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header6.xml" ContentType="application/vnd.openxmlformats-officedocument.wordprocessingml.header+xml"/>
  <Override PartName="/word/footer18.xml" ContentType="application/vnd.openxmlformats-officedocument.wordprocessingml.footer+xml"/>
  <Override PartName="/word/header7.xml" ContentType="application/vnd.openxmlformats-officedocument.wordprocessingml.header+xml"/>
  <Override PartName="/word/footer19.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8.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56149532" w:displacedByCustomXml="next"/>
    <w:bookmarkEnd w:id="0" w:displacedByCustomXml="next"/>
    <w:bookmarkStart w:id="1" w:name="_Toc325530055" w:displacedByCustomXml="next"/>
    <w:bookmarkStart w:id="2" w:name="_Toc322349408" w:displacedByCustomXml="next"/>
    <w:sdt>
      <w:sdtPr>
        <w:rPr>
          <w:rFonts w:asciiTheme="minorHAnsi" w:hAnsiTheme="minorHAnsi"/>
          <w:b w:val="0"/>
          <w:bCs w:val="0"/>
          <w:smallCaps/>
          <w:color w:val="FF0000"/>
          <w:kern w:val="2"/>
          <w:sz w:val="24"/>
          <w:szCs w:val="24"/>
          <w:lang w:val="zh-CN"/>
        </w:rPr>
        <w:id w:val="1898473637"/>
        <w:docPartObj>
          <w:docPartGallery w:val="Table of Contents"/>
          <w:docPartUnique/>
        </w:docPartObj>
      </w:sdtPr>
      <w:sdtEndPr>
        <w:rPr>
          <w:sz w:val="21"/>
          <w:szCs w:val="21"/>
        </w:rPr>
      </w:sdtEndPr>
      <w:sdtContent>
        <w:p w14:paraId="11ECA30E" w14:textId="77777777" w:rsidR="00744134" w:rsidRPr="00D601B2" w:rsidRDefault="00744134" w:rsidP="002B45CE">
          <w:pPr>
            <w:pStyle w:val="TOC"/>
            <w:spacing w:before="0" w:after="0" w:line="360" w:lineRule="auto"/>
            <w:ind w:firstLine="480"/>
            <w:jc w:val="center"/>
            <w:rPr>
              <w:sz w:val="36"/>
              <w:szCs w:val="36"/>
            </w:rPr>
          </w:pPr>
          <w:r w:rsidRPr="00D601B2">
            <w:rPr>
              <w:sz w:val="36"/>
              <w:szCs w:val="36"/>
              <w:lang w:val="zh-CN"/>
            </w:rPr>
            <w:t>目</w:t>
          </w:r>
          <w:r w:rsidR="00EC030D" w:rsidRPr="00D601B2">
            <w:rPr>
              <w:rFonts w:hint="eastAsia"/>
              <w:sz w:val="36"/>
              <w:szCs w:val="36"/>
              <w:lang w:val="zh-CN"/>
            </w:rPr>
            <w:t xml:space="preserve"> </w:t>
          </w:r>
          <w:r w:rsidRPr="00D601B2">
            <w:rPr>
              <w:sz w:val="36"/>
              <w:szCs w:val="36"/>
              <w:lang w:val="zh-CN"/>
            </w:rPr>
            <w:t>录</w:t>
          </w:r>
        </w:p>
        <w:p w14:paraId="4CA96500" w14:textId="78C71BDC" w:rsidR="0060200E" w:rsidRDefault="00DE022E">
          <w:pPr>
            <w:pStyle w:val="TOC1"/>
            <w:ind w:firstLine="422"/>
            <w:rPr>
              <w:rFonts w:eastAsiaTheme="minorEastAsia"/>
              <w:b w:val="0"/>
              <w:bCs w:val="0"/>
              <w:caps w:val="0"/>
              <w:noProof/>
              <w:sz w:val="21"/>
              <w:szCs w:val="22"/>
            </w:rPr>
          </w:pPr>
          <w:r w:rsidRPr="00C66619">
            <w:rPr>
              <w:color w:val="FF0000"/>
              <w:sz w:val="21"/>
              <w:szCs w:val="21"/>
            </w:rPr>
            <w:fldChar w:fldCharType="begin"/>
          </w:r>
          <w:r w:rsidRPr="00C66619">
            <w:rPr>
              <w:color w:val="FF0000"/>
              <w:sz w:val="21"/>
              <w:szCs w:val="21"/>
            </w:rPr>
            <w:instrText xml:space="preserve"> TOC \o "1-2" \h \z \u </w:instrText>
          </w:r>
          <w:r w:rsidRPr="00C66619">
            <w:rPr>
              <w:color w:val="FF0000"/>
              <w:sz w:val="21"/>
              <w:szCs w:val="21"/>
            </w:rPr>
            <w:fldChar w:fldCharType="separate"/>
          </w:r>
          <w:hyperlink w:anchor="_Toc109120997" w:history="1">
            <w:r w:rsidR="0060200E" w:rsidRPr="00237A8D">
              <w:rPr>
                <w:rStyle w:val="aff4"/>
                <w:noProof/>
              </w:rPr>
              <w:t>前</w:t>
            </w:r>
            <w:r w:rsidR="0060200E" w:rsidRPr="00237A8D">
              <w:rPr>
                <w:rStyle w:val="aff4"/>
                <w:noProof/>
              </w:rPr>
              <w:t xml:space="preserve"> </w:t>
            </w:r>
            <w:r w:rsidR="0060200E" w:rsidRPr="00237A8D">
              <w:rPr>
                <w:rStyle w:val="aff4"/>
                <w:noProof/>
              </w:rPr>
              <w:t>言</w:t>
            </w:r>
            <w:r w:rsidR="0060200E">
              <w:rPr>
                <w:noProof/>
                <w:webHidden/>
              </w:rPr>
              <w:tab/>
            </w:r>
            <w:r w:rsidR="0060200E">
              <w:rPr>
                <w:noProof/>
                <w:webHidden/>
              </w:rPr>
              <w:fldChar w:fldCharType="begin"/>
            </w:r>
            <w:r w:rsidR="0060200E">
              <w:rPr>
                <w:noProof/>
                <w:webHidden/>
              </w:rPr>
              <w:instrText xml:space="preserve"> PAGEREF _Toc109120997 \h </w:instrText>
            </w:r>
            <w:r w:rsidR="0060200E">
              <w:rPr>
                <w:noProof/>
                <w:webHidden/>
              </w:rPr>
            </w:r>
            <w:r w:rsidR="0060200E">
              <w:rPr>
                <w:noProof/>
                <w:webHidden/>
              </w:rPr>
              <w:fldChar w:fldCharType="separate"/>
            </w:r>
            <w:r w:rsidR="0060200E">
              <w:rPr>
                <w:noProof/>
                <w:webHidden/>
              </w:rPr>
              <w:t>- 1 -</w:t>
            </w:r>
            <w:r w:rsidR="0060200E">
              <w:rPr>
                <w:noProof/>
                <w:webHidden/>
              </w:rPr>
              <w:fldChar w:fldCharType="end"/>
            </w:r>
          </w:hyperlink>
        </w:p>
        <w:p w14:paraId="19947C9B" w14:textId="35CF4AFA" w:rsidR="0060200E" w:rsidRDefault="00000000">
          <w:pPr>
            <w:pStyle w:val="TOC2"/>
            <w:tabs>
              <w:tab w:val="right" w:leader="dot" w:pos="8755"/>
            </w:tabs>
            <w:ind w:firstLine="400"/>
            <w:rPr>
              <w:rFonts w:eastAsiaTheme="minorEastAsia"/>
              <w:smallCaps w:val="0"/>
              <w:noProof/>
              <w:sz w:val="21"/>
              <w:szCs w:val="22"/>
            </w:rPr>
          </w:pPr>
          <w:hyperlink w:anchor="_Toc109120998" w:history="1">
            <w:r w:rsidR="0060200E" w:rsidRPr="00237A8D">
              <w:rPr>
                <w:rStyle w:val="aff4"/>
                <w:noProof/>
              </w:rPr>
              <w:t>1</w:t>
            </w:r>
            <w:r w:rsidR="0060200E" w:rsidRPr="00237A8D">
              <w:rPr>
                <w:rStyle w:val="aff4"/>
                <w:noProof/>
              </w:rPr>
              <w:t>、项目由来及基本情况</w:t>
            </w:r>
            <w:r w:rsidR="0060200E">
              <w:rPr>
                <w:noProof/>
                <w:webHidden/>
              </w:rPr>
              <w:tab/>
            </w:r>
            <w:r w:rsidR="0060200E">
              <w:rPr>
                <w:noProof/>
                <w:webHidden/>
              </w:rPr>
              <w:fldChar w:fldCharType="begin"/>
            </w:r>
            <w:r w:rsidR="0060200E">
              <w:rPr>
                <w:noProof/>
                <w:webHidden/>
              </w:rPr>
              <w:instrText xml:space="preserve"> PAGEREF _Toc109120998 \h </w:instrText>
            </w:r>
            <w:r w:rsidR="0060200E">
              <w:rPr>
                <w:noProof/>
                <w:webHidden/>
              </w:rPr>
            </w:r>
            <w:r w:rsidR="0060200E">
              <w:rPr>
                <w:noProof/>
                <w:webHidden/>
              </w:rPr>
              <w:fldChar w:fldCharType="separate"/>
            </w:r>
            <w:r w:rsidR="0060200E">
              <w:rPr>
                <w:noProof/>
                <w:webHidden/>
              </w:rPr>
              <w:t>- 1 -</w:t>
            </w:r>
            <w:r w:rsidR="0060200E">
              <w:rPr>
                <w:noProof/>
                <w:webHidden/>
              </w:rPr>
              <w:fldChar w:fldCharType="end"/>
            </w:r>
          </w:hyperlink>
        </w:p>
        <w:p w14:paraId="707D0459" w14:textId="13980670" w:rsidR="0060200E" w:rsidRDefault="00000000">
          <w:pPr>
            <w:pStyle w:val="TOC2"/>
            <w:tabs>
              <w:tab w:val="right" w:leader="dot" w:pos="8755"/>
            </w:tabs>
            <w:ind w:firstLine="400"/>
            <w:rPr>
              <w:rFonts w:eastAsiaTheme="minorEastAsia"/>
              <w:smallCaps w:val="0"/>
              <w:noProof/>
              <w:sz w:val="21"/>
              <w:szCs w:val="22"/>
            </w:rPr>
          </w:pPr>
          <w:hyperlink w:anchor="_Toc109120999" w:history="1">
            <w:r w:rsidR="0060200E" w:rsidRPr="00237A8D">
              <w:rPr>
                <w:rStyle w:val="aff4"/>
                <w:noProof/>
              </w:rPr>
              <w:t>2</w:t>
            </w:r>
            <w:r w:rsidR="0060200E" w:rsidRPr="00237A8D">
              <w:rPr>
                <w:rStyle w:val="aff4"/>
                <w:noProof/>
              </w:rPr>
              <w:t>、环境影响评价的工作过程</w:t>
            </w:r>
            <w:r w:rsidR="0060200E">
              <w:rPr>
                <w:noProof/>
                <w:webHidden/>
              </w:rPr>
              <w:tab/>
            </w:r>
            <w:r w:rsidR="0060200E">
              <w:rPr>
                <w:noProof/>
                <w:webHidden/>
              </w:rPr>
              <w:fldChar w:fldCharType="begin"/>
            </w:r>
            <w:r w:rsidR="0060200E">
              <w:rPr>
                <w:noProof/>
                <w:webHidden/>
              </w:rPr>
              <w:instrText xml:space="preserve"> PAGEREF _Toc109120999 \h </w:instrText>
            </w:r>
            <w:r w:rsidR="0060200E">
              <w:rPr>
                <w:noProof/>
                <w:webHidden/>
              </w:rPr>
            </w:r>
            <w:r w:rsidR="0060200E">
              <w:rPr>
                <w:noProof/>
                <w:webHidden/>
              </w:rPr>
              <w:fldChar w:fldCharType="separate"/>
            </w:r>
            <w:r w:rsidR="0060200E">
              <w:rPr>
                <w:noProof/>
                <w:webHidden/>
              </w:rPr>
              <w:t>- 1 -</w:t>
            </w:r>
            <w:r w:rsidR="0060200E">
              <w:rPr>
                <w:noProof/>
                <w:webHidden/>
              </w:rPr>
              <w:fldChar w:fldCharType="end"/>
            </w:r>
          </w:hyperlink>
        </w:p>
        <w:p w14:paraId="071CB376" w14:textId="4BB12EF5" w:rsidR="0060200E" w:rsidRDefault="00000000">
          <w:pPr>
            <w:pStyle w:val="TOC2"/>
            <w:tabs>
              <w:tab w:val="right" w:leader="dot" w:pos="8755"/>
            </w:tabs>
            <w:ind w:firstLine="400"/>
            <w:rPr>
              <w:rFonts w:eastAsiaTheme="minorEastAsia"/>
              <w:smallCaps w:val="0"/>
              <w:noProof/>
              <w:sz w:val="21"/>
              <w:szCs w:val="22"/>
            </w:rPr>
          </w:pPr>
          <w:hyperlink w:anchor="_Toc109121000" w:history="1">
            <w:r w:rsidR="0060200E" w:rsidRPr="00237A8D">
              <w:rPr>
                <w:rStyle w:val="aff4"/>
                <w:noProof/>
              </w:rPr>
              <w:t>3</w:t>
            </w:r>
            <w:r w:rsidR="0060200E" w:rsidRPr="00237A8D">
              <w:rPr>
                <w:rStyle w:val="aff4"/>
                <w:noProof/>
              </w:rPr>
              <w:t>、分析判定相关情况</w:t>
            </w:r>
            <w:r w:rsidR="0060200E">
              <w:rPr>
                <w:noProof/>
                <w:webHidden/>
              </w:rPr>
              <w:tab/>
            </w:r>
            <w:r w:rsidR="0060200E">
              <w:rPr>
                <w:noProof/>
                <w:webHidden/>
              </w:rPr>
              <w:fldChar w:fldCharType="begin"/>
            </w:r>
            <w:r w:rsidR="0060200E">
              <w:rPr>
                <w:noProof/>
                <w:webHidden/>
              </w:rPr>
              <w:instrText xml:space="preserve"> PAGEREF _Toc109121000 \h </w:instrText>
            </w:r>
            <w:r w:rsidR="0060200E">
              <w:rPr>
                <w:noProof/>
                <w:webHidden/>
              </w:rPr>
            </w:r>
            <w:r w:rsidR="0060200E">
              <w:rPr>
                <w:noProof/>
                <w:webHidden/>
              </w:rPr>
              <w:fldChar w:fldCharType="separate"/>
            </w:r>
            <w:r w:rsidR="0060200E">
              <w:rPr>
                <w:noProof/>
                <w:webHidden/>
              </w:rPr>
              <w:t>- 2 -</w:t>
            </w:r>
            <w:r w:rsidR="0060200E">
              <w:rPr>
                <w:noProof/>
                <w:webHidden/>
              </w:rPr>
              <w:fldChar w:fldCharType="end"/>
            </w:r>
          </w:hyperlink>
        </w:p>
        <w:p w14:paraId="731D6359" w14:textId="440C0D89" w:rsidR="0060200E" w:rsidRDefault="00000000">
          <w:pPr>
            <w:pStyle w:val="TOC2"/>
            <w:tabs>
              <w:tab w:val="right" w:leader="dot" w:pos="8755"/>
            </w:tabs>
            <w:ind w:firstLine="400"/>
            <w:rPr>
              <w:rFonts w:eastAsiaTheme="minorEastAsia"/>
              <w:smallCaps w:val="0"/>
              <w:noProof/>
              <w:sz w:val="21"/>
              <w:szCs w:val="22"/>
            </w:rPr>
          </w:pPr>
          <w:hyperlink w:anchor="_Toc109121001" w:history="1">
            <w:r w:rsidR="0060200E" w:rsidRPr="00237A8D">
              <w:rPr>
                <w:rStyle w:val="aff4"/>
                <w:noProof/>
              </w:rPr>
              <w:t>4</w:t>
            </w:r>
            <w:r w:rsidR="0060200E" w:rsidRPr="00237A8D">
              <w:rPr>
                <w:rStyle w:val="aff4"/>
                <w:noProof/>
              </w:rPr>
              <w:t>、关注的主要环境问题</w:t>
            </w:r>
            <w:r w:rsidR="0060200E">
              <w:rPr>
                <w:noProof/>
                <w:webHidden/>
              </w:rPr>
              <w:tab/>
            </w:r>
            <w:r w:rsidR="0060200E">
              <w:rPr>
                <w:noProof/>
                <w:webHidden/>
              </w:rPr>
              <w:fldChar w:fldCharType="begin"/>
            </w:r>
            <w:r w:rsidR="0060200E">
              <w:rPr>
                <w:noProof/>
                <w:webHidden/>
              </w:rPr>
              <w:instrText xml:space="preserve"> PAGEREF _Toc109121001 \h </w:instrText>
            </w:r>
            <w:r w:rsidR="0060200E">
              <w:rPr>
                <w:noProof/>
                <w:webHidden/>
              </w:rPr>
            </w:r>
            <w:r w:rsidR="0060200E">
              <w:rPr>
                <w:noProof/>
                <w:webHidden/>
              </w:rPr>
              <w:fldChar w:fldCharType="separate"/>
            </w:r>
            <w:r w:rsidR="0060200E">
              <w:rPr>
                <w:noProof/>
                <w:webHidden/>
              </w:rPr>
              <w:t>- 3 -</w:t>
            </w:r>
            <w:r w:rsidR="0060200E">
              <w:rPr>
                <w:noProof/>
                <w:webHidden/>
              </w:rPr>
              <w:fldChar w:fldCharType="end"/>
            </w:r>
          </w:hyperlink>
        </w:p>
        <w:p w14:paraId="497930FD" w14:textId="07248FDE" w:rsidR="0060200E" w:rsidRDefault="00000000">
          <w:pPr>
            <w:pStyle w:val="TOC2"/>
            <w:tabs>
              <w:tab w:val="right" w:leader="dot" w:pos="8755"/>
            </w:tabs>
            <w:ind w:firstLine="400"/>
            <w:rPr>
              <w:rFonts w:eastAsiaTheme="minorEastAsia"/>
              <w:smallCaps w:val="0"/>
              <w:noProof/>
              <w:sz w:val="21"/>
              <w:szCs w:val="22"/>
            </w:rPr>
          </w:pPr>
          <w:hyperlink w:anchor="_Toc109121002" w:history="1">
            <w:r w:rsidR="0060200E" w:rsidRPr="00237A8D">
              <w:rPr>
                <w:rStyle w:val="aff4"/>
                <w:noProof/>
              </w:rPr>
              <w:t>5</w:t>
            </w:r>
            <w:r w:rsidR="0060200E" w:rsidRPr="00237A8D">
              <w:rPr>
                <w:rStyle w:val="aff4"/>
                <w:noProof/>
              </w:rPr>
              <w:t>、环境影响评价主要结论</w:t>
            </w:r>
            <w:r w:rsidR="0060200E">
              <w:rPr>
                <w:noProof/>
                <w:webHidden/>
              </w:rPr>
              <w:tab/>
            </w:r>
            <w:r w:rsidR="0060200E">
              <w:rPr>
                <w:noProof/>
                <w:webHidden/>
              </w:rPr>
              <w:fldChar w:fldCharType="begin"/>
            </w:r>
            <w:r w:rsidR="0060200E">
              <w:rPr>
                <w:noProof/>
                <w:webHidden/>
              </w:rPr>
              <w:instrText xml:space="preserve"> PAGEREF _Toc109121002 \h </w:instrText>
            </w:r>
            <w:r w:rsidR="0060200E">
              <w:rPr>
                <w:noProof/>
                <w:webHidden/>
              </w:rPr>
            </w:r>
            <w:r w:rsidR="0060200E">
              <w:rPr>
                <w:noProof/>
                <w:webHidden/>
              </w:rPr>
              <w:fldChar w:fldCharType="separate"/>
            </w:r>
            <w:r w:rsidR="0060200E">
              <w:rPr>
                <w:noProof/>
                <w:webHidden/>
              </w:rPr>
              <w:t>- 3 -</w:t>
            </w:r>
            <w:r w:rsidR="0060200E">
              <w:rPr>
                <w:noProof/>
                <w:webHidden/>
              </w:rPr>
              <w:fldChar w:fldCharType="end"/>
            </w:r>
          </w:hyperlink>
        </w:p>
        <w:p w14:paraId="495923DD" w14:textId="0F3C6067" w:rsidR="0060200E" w:rsidRDefault="00000000">
          <w:pPr>
            <w:pStyle w:val="TOC1"/>
            <w:ind w:firstLine="402"/>
            <w:rPr>
              <w:rFonts w:eastAsiaTheme="minorEastAsia"/>
              <w:b w:val="0"/>
              <w:bCs w:val="0"/>
              <w:caps w:val="0"/>
              <w:noProof/>
              <w:sz w:val="21"/>
              <w:szCs w:val="22"/>
            </w:rPr>
          </w:pPr>
          <w:hyperlink w:anchor="_Toc109121003" w:history="1">
            <w:r w:rsidR="0060200E" w:rsidRPr="00237A8D">
              <w:rPr>
                <w:rStyle w:val="aff4"/>
                <w:noProof/>
              </w:rPr>
              <w:t xml:space="preserve">1 </w:t>
            </w:r>
            <w:r w:rsidR="0060200E" w:rsidRPr="00237A8D">
              <w:rPr>
                <w:rStyle w:val="aff4"/>
                <w:noProof/>
              </w:rPr>
              <w:t>总则</w:t>
            </w:r>
            <w:r w:rsidR="0060200E">
              <w:rPr>
                <w:noProof/>
                <w:webHidden/>
              </w:rPr>
              <w:tab/>
            </w:r>
            <w:r w:rsidR="0060200E">
              <w:rPr>
                <w:noProof/>
                <w:webHidden/>
              </w:rPr>
              <w:fldChar w:fldCharType="begin"/>
            </w:r>
            <w:r w:rsidR="0060200E">
              <w:rPr>
                <w:noProof/>
                <w:webHidden/>
              </w:rPr>
              <w:instrText xml:space="preserve"> PAGEREF _Toc109121003 \h </w:instrText>
            </w:r>
            <w:r w:rsidR="0060200E">
              <w:rPr>
                <w:noProof/>
                <w:webHidden/>
              </w:rPr>
            </w:r>
            <w:r w:rsidR="0060200E">
              <w:rPr>
                <w:noProof/>
                <w:webHidden/>
              </w:rPr>
              <w:fldChar w:fldCharType="separate"/>
            </w:r>
            <w:r w:rsidR="0060200E">
              <w:rPr>
                <w:noProof/>
                <w:webHidden/>
              </w:rPr>
              <w:t>- 4 -</w:t>
            </w:r>
            <w:r w:rsidR="0060200E">
              <w:rPr>
                <w:noProof/>
                <w:webHidden/>
              </w:rPr>
              <w:fldChar w:fldCharType="end"/>
            </w:r>
          </w:hyperlink>
        </w:p>
        <w:p w14:paraId="7BC1B9D6" w14:textId="3E334D08" w:rsidR="0060200E" w:rsidRDefault="00000000">
          <w:pPr>
            <w:pStyle w:val="TOC2"/>
            <w:tabs>
              <w:tab w:val="right" w:leader="dot" w:pos="8755"/>
            </w:tabs>
            <w:ind w:firstLine="400"/>
            <w:rPr>
              <w:rFonts w:eastAsiaTheme="minorEastAsia"/>
              <w:smallCaps w:val="0"/>
              <w:noProof/>
              <w:sz w:val="21"/>
              <w:szCs w:val="22"/>
            </w:rPr>
          </w:pPr>
          <w:hyperlink w:anchor="_Toc109121004" w:history="1">
            <w:r w:rsidR="0060200E" w:rsidRPr="00237A8D">
              <w:rPr>
                <w:rStyle w:val="aff4"/>
                <w:noProof/>
                <w:snapToGrid w:val="0"/>
              </w:rPr>
              <w:t xml:space="preserve">1.1 </w:t>
            </w:r>
            <w:r w:rsidR="0060200E" w:rsidRPr="00237A8D">
              <w:rPr>
                <w:rStyle w:val="aff4"/>
                <w:noProof/>
                <w:snapToGrid w:val="0"/>
              </w:rPr>
              <w:t>编制依据</w:t>
            </w:r>
            <w:r w:rsidR="0060200E">
              <w:rPr>
                <w:noProof/>
                <w:webHidden/>
              </w:rPr>
              <w:tab/>
            </w:r>
            <w:r w:rsidR="0060200E">
              <w:rPr>
                <w:noProof/>
                <w:webHidden/>
              </w:rPr>
              <w:fldChar w:fldCharType="begin"/>
            </w:r>
            <w:r w:rsidR="0060200E">
              <w:rPr>
                <w:noProof/>
                <w:webHidden/>
              </w:rPr>
              <w:instrText xml:space="preserve"> PAGEREF _Toc109121004 \h </w:instrText>
            </w:r>
            <w:r w:rsidR="0060200E">
              <w:rPr>
                <w:noProof/>
                <w:webHidden/>
              </w:rPr>
            </w:r>
            <w:r w:rsidR="0060200E">
              <w:rPr>
                <w:noProof/>
                <w:webHidden/>
              </w:rPr>
              <w:fldChar w:fldCharType="separate"/>
            </w:r>
            <w:r w:rsidR="0060200E">
              <w:rPr>
                <w:noProof/>
                <w:webHidden/>
              </w:rPr>
              <w:t>- 4 -</w:t>
            </w:r>
            <w:r w:rsidR="0060200E">
              <w:rPr>
                <w:noProof/>
                <w:webHidden/>
              </w:rPr>
              <w:fldChar w:fldCharType="end"/>
            </w:r>
          </w:hyperlink>
        </w:p>
        <w:p w14:paraId="52033DCD" w14:textId="6858C7EF" w:rsidR="0060200E" w:rsidRDefault="00000000">
          <w:pPr>
            <w:pStyle w:val="TOC2"/>
            <w:tabs>
              <w:tab w:val="right" w:leader="dot" w:pos="8755"/>
            </w:tabs>
            <w:ind w:firstLine="400"/>
            <w:rPr>
              <w:rFonts w:eastAsiaTheme="minorEastAsia"/>
              <w:smallCaps w:val="0"/>
              <w:noProof/>
              <w:sz w:val="21"/>
              <w:szCs w:val="22"/>
            </w:rPr>
          </w:pPr>
          <w:hyperlink w:anchor="_Toc109121005" w:history="1">
            <w:r w:rsidR="0060200E" w:rsidRPr="00237A8D">
              <w:rPr>
                <w:rStyle w:val="aff4"/>
                <w:noProof/>
              </w:rPr>
              <w:t xml:space="preserve">1.2 </w:t>
            </w:r>
            <w:r w:rsidR="0060200E" w:rsidRPr="00237A8D">
              <w:rPr>
                <w:rStyle w:val="aff4"/>
                <w:noProof/>
              </w:rPr>
              <w:t>评价目的</w:t>
            </w:r>
            <w:r w:rsidR="0060200E">
              <w:rPr>
                <w:noProof/>
                <w:webHidden/>
              </w:rPr>
              <w:tab/>
            </w:r>
            <w:r w:rsidR="0060200E">
              <w:rPr>
                <w:noProof/>
                <w:webHidden/>
              </w:rPr>
              <w:fldChar w:fldCharType="begin"/>
            </w:r>
            <w:r w:rsidR="0060200E">
              <w:rPr>
                <w:noProof/>
                <w:webHidden/>
              </w:rPr>
              <w:instrText xml:space="preserve"> PAGEREF _Toc109121005 \h </w:instrText>
            </w:r>
            <w:r w:rsidR="0060200E">
              <w:rPr>
                <w:noProof/>
                <w:webHidden/>
              </w:rPr>
            </w:r>
            <w:r w:rsidR="0060200E">
              <w:rPr>
                <w:noProof/>
                <w:webHidden/>
              </w:rPr>
              <w:fldChar w:fldCharType="separate"/>
            </w:r>
            <w:r w:rsidR="0060200E">
              <w:rPr>
                <w:noProof/>
                <w:webHidden/>
              </w:rPr>
              <w:t>- 7 -</w:t>
            </w:r>
            <w:r w:rsidR="0060200E">
              <w:rPr>
                <w:noProof/>
                <w:webHidden/>
              </w:rPr>
              <w:fldChar w:fldCharType="end"/>
            </w:r>
          </w:hyperlink>
        </w:p>
        <w:p w14:paraId="6166D370" w14:textId="771D4937" w:rsidR="0060200E" w:rsidRDefault="00000000">
          <w:pPr>
            <w:pStyle w:val="TOC2"/>
            <w:tabs>
              <w:tab w:val="right" w:leader="dot" w:pos="8755"/>
            </w:tabs>
            <w:ind w:firstLine="400"/>
            <w:rPr>
              <w:rFonts w:eastAsiaTheme="minorEastAsia"/>
              <w:smallCaps w:val="0"/>
              <w:noProof/>
              <w:sz w:val="21"/>
              <w:szCs w:val="22"/>
            </w:rPr>
          </w:pPr>
          <w:hyperlink w:anchor="_Toc109121006" w:history="1">
            <w:r w:rsidR="0060200E" w:rsidRPr="00237A8D">
              <w:rPr>
                <w:rStyle w:val="aff4"/>
                <w:noProof/>
              </w:rPr>
              <w:t xml:space="preserve">1.3 </w:t>
            </w:r>
            <w:r w:rsidR="0060200E" w:rsidRPr="00237A8D">
              <w:rPr>
                <w:rStyle w:val="aff4"/>
                <w:noProof/>
              </w:rPr>
              <w:t>环境影响因素识别及评价因子筛选</w:t>
            </w:r>
            <w:r w:rsidR="0060200E">
              <w:rPr>
                <w:noProof/>
                <w:webHidden/>
              </w:rPr>
              <w:tab/>
            </w:r>
            <w:r w:rsidR="0060200E">
              <w:rPr>
                <w:noProof/>
                <w:webHidden/>
              </w:rPr>
              <w:fldChar w:fldCharType="begin"/>
            </w:r>
            <w:r w:rsidR="0060200E">
              <w:rPr>
                <w:noProof/>
                <w:webHidden/>
              </w:rPr>
              <w:instrText xml:space="preserve"> PAGEREF _Toc109121006 \h </w:instrText>
            </w:r>
            <w:r w:rsidR="0060200E">
              <w:rPr>
                <w:noProof/>
                <w:webHidden/>
              </w:rPr>
            </w:r>
            <w:r w:rsidR="0060200E">
              <w:rPr>
                <w:noProof/>
                <w:webHidden/>
              </w:rPr>
              <w:fldChar w:fldCharType="separate"/>
            </w:r>
            <w:r w:rsidR="0060200E">
              <w:rPr>
                <w:noProof/>
                <w:webHidden/>
              </w:rPr>
              <w:t>- 8 -</w:t>
            </w:r>
            <w:r w:rsidR="0060200E">
              <w:rPr>
                <w:noProof/>
                <w:webHidden/>
              </w:rPr>
              <w:fldChar w:fldCharType="end"/>
            </w:r>
          </w:hyperlink>
        </w:p>
        <w:p w14:paraId="40CA5417" w14:textId="1C362914" w:rsidR="0060200E" w:rsidRDefault="00000000">
          <w:pPr>
            <w:pStyle w:val="TOC2"/>
            <w:tabs>
              <w:tab w:val="right" w:leader="dot" w:pos="8755"/>
            </w:tabs>
            <w:ind w:firstLine="400"/>
            <w:rPr>
              <w:rFonts w:eastAsiaTheme="minorEastAsia"/>
              <w:smallCaps w:val="0"/>
              <w:noProof/>
              <w:sz w:val="21"/>
              <w:szCs w:val="22"/>
            </w:rPr>
          </w:pPr>
          <w:hyperlink w:anchor="_Toc109121007" w:history="1">
            <w:r w:rsidR="0060200E" w:rsidRPr="00237A8D">
              <w:rPr>
                <w:rStyle w:val="aff4"/>
                <w:noProof/>
              </w:rPr>
              <w:t xml:space="preserve">1.4 </w:t>
            </w:r>
            <w:r w:rsidR="0060200E" w:rsidRPr="00237A8D">
              <w:rPr>
                <w:rStyle w:val="aff4"/>
                <w:noProof/>
              </w:rPr>
              <w:t>评价标准</w:t>
            </w:r>
            <w:r w:rsidR="0060200E">
              <w:rPr>
                <w:noProof/>
                <w:webHidden/>
              </w:rPr>
              <w:tab/>
            </w:r>
            <w:r w:rsidR="0060200E">
              <w:rPr>
                <w:noProof/>
                <w:webHidden/>
              </w:rPr>
              <w:fldChar w:fldCharType="begin"/>
            </w:r>
            <w:r w:rsidR="0060200E">
              <w:rPr>
                <w:noProof/>
                <w:webHidden/>
              </w:rPr>
              <w:instrText xml:space="preserve"> PAGEREF _Toc109121007 \h </w:instrText>
            </w:r>
            <w:r w:rsidR="0060200E">
              <w:rPr>
                <w:noProof/>
                <w:webHidden/>
              </w:rPr>
            </w:r>
            <w:r w:rsidR="0060200E">
              <w:rPr>
                <w:noProof/>
                <w:webHidden/>
              </w:rPr>
              <w:fldChar w:fldCharType="separate"/>
            </w:r>
            <w:r w:rsidR="0060200E">
              <w:rPr>
                <w:noProof/>
                <w:webHidden/>
              </w:rPr>
              <w:t>- 10 -</w:t>
            </w:r>
            <w:r w:rsidR="0060200E">
              <w:rPr>
                <w:noProof/>
                <w:webHidden/>
              </w:rPr>
              <w:fldChar w:fldCharType="end"/>
            </w:r>
          </w:hyperlink>
        </w:p>
        <w:p w14:paraId="2D08DF7B" w14:textId="7AB925C6" w:rsidR="0060200E" w:rsidRDefault="00000000">
          <w:pPr>
            <w:pStyle w:val="TOC2"/>
            <w:tabs>
              <w:tab w:val="right" w:leader="dot" w:pos="8755"/>
            </w:tabs>
            <w:ind w:firstLine="400"/>
            <w:rPr>
              <w:rFonts w:eastAsiaTheme="minorEastAsia"/>
              <w:smallCaps w:val="0"/>
              <w:noProof/>
              <w:sz w:val="21"/>
              <w:szCs w:val="22"/>
            </w:rPr>
          </w:pPr>
          <w:hyperlink w:anchor="_Toc109121008" w:history="1">
            <w:r w:rsidR="0060200E" w:rsidRPr="00237A8D">
              <w:rPr>
                <w:rStyle w:val="aff4"/>
                <w:noProof/>
              </w:rPr>
              <w:t xml:space="preserve">1.5 </w:t>
            </w:r>
            <w:r w:rsidR="0060200E" w:rsidRPr="00237A8D">
              <w:rPr>
                <w:rStyle w:val="aff4"/>
                <w:noProof/>
              </w:rPr>
              <w:t>评价工作等级确定</w:t>
            </w:r>
            <w:r w:rsidR="0060200E">
              <w:rPr>
                <w:noProof/>
                <w:webHidden/>
              </w:rPr>
              <w:tab/>
            </w:r>
            <w:r w:rsidR="0060200E">
              <w:rPr>
                <w:noProof/>
                <w:webHidden/>
              </w:rPr>
              <w:fldChar w:fldCharType="begin"/>
            </w:r>
            <w:r w:rsidR="0060200E">
              <w:rPr>
                <w:noProof/>
                <w:webHidden/>
              </w:rPr>
              <w:instrText xml:space="preserve"> PAGEREF _Toc109121008 \h </w:instrText>
            </w:r>
            <w:r w:rsidR="0060200E">
              <w:rPr>
                <w:noProof/>
                <w:webHidden/>
              </w:rPr>
            </w:r>
            <w:r w:rsidR="0060200E">
              <w:rPr>
                <w:noProof/>
                <w:webHidden/>
              </w:rPr>
              <w:fldChar w:fldCharType="separate"/>
            </w:r>
            <w:r w:rsidR="0060200E">
              <w:rPr>
                <w:noProof/>
                <w:webHidden/>
              </w:rPr>
              <w:t>- 14 -</w:t>
            </w:r>
            <w:r w:rsidR="0060200E">
              <w:rPr>
                <w:noProof/>
                <w:webHidden/>
              </w:rPr>
              <w:fldChar w:fldCharType="end"/>
            </w:r>
          </w:hyperlink>
        </w:p>
        <w:p w14:paraId="48724574" w14:textId="758E11A7" w:rsidR="0060200E" w:rsidRDefault="00000000">
          <w:pPr>
            <w:pStyle w:val="TOC2"/>
            <w:tabs>
              <w:tab w:val="right" w:leader="dot" w:pos="8755"/>
            </w:tabs>
            <w:ind w:firstLine="400"/>
            <w:rPr>
              <w:rFonts w:eastAsiaTheme="minorEastAsia"/>
              <w:smallCaps w:val="0"/>
              <w:noProof/>
              <w:sz w:val="21"/>
              <w:szCs w:val="22"/>
            </w:rPr>
          </w:pPr>
          <w:hyperlink w:anchor="_Toc109121009" w:history="1">
            <w:r w:rsidR="0060200E" w:rsidRPr="00237A8D">
              <w:rPr>
                <w:rStyle w:val="aff4"/>
                <w:noProof/>
              </w:rPr>
              <w:t xml:space="preserve">1.6 </w:t>
            </w:r>
            <w:r w:rsidR="0060200E" w:rsidRPr="00237A8D">
              <w:rPr>
                <w:rStyle w:val="aff4"/>
                <w:noProof/>
              </w:rPr>
              <w:t>评价范围</w:t>
            </w:r>
            <w:r w:rsidR="0060200E">
              <w:rPr>
                <w:noProof/>
                <w:webHidden/>
              </w:rPr>
              <w:tab/>
            </w:r>
            <w:r w:rsidR="0060200E">
              <w:rPr>
                <w:noProof/>
                <w:webHidden/>
              </w:rPr>
              <w:fldChar w:fldCharType="begin"/>
            </w:r>
            <w:r w:rsidR="0060200E">
              <w:rPr>
                <w:noProof/>
                <w:webHidden/>
              </w:rPr>
              <w:instrText xml:space="preserve"> PAGEREF _Toc109121009 \h </w:instrText>
            </w:r>
            <w:r w:rsidR="0060200E">
              <w:rPr>
                <w:noProof/>
                <w:webHidden/>
              </w:rPr>
            </w:r>
            <w:r w:rsidR="0060200E">
              <w:rPr>
                <w:noProof/>
                <w:webHidden/>
              </w:rPr>
              <w:fldChar w:fldCharType="separate"/>
            </w:r>
            <w:r w:rsidR="0060200E">
              <w:rPr>
                <w:noProof/>
                <w:webHidden/>
              </w:rPr>
              <w:t>- 22 -</w:t>
            </w:r>
            <w:r w:rsidR="0060200E">
              <w:rPr>
                <w:noProof/>
                <w:webHidden/>
              </w:rPr>
              <w:fldChar w:fldCharType="end"/>
            </w:r>
          </w:hyperlink>
        </w:p>
        <w:p w14:paraId="62DF4FD3" w14:textId="5DEE3B8C" w:rsidR="0060200E" w:rsidRDefault="00000000">
          <w:pPr>
            <w:pStyle w:val="TOC2"/>
            <w:tabs>
              <w:tab w:val="right" w:leader="dot" w:pos="8755"/>
            </w:tabs>
            <w:ind w:firstLine="400"/>
            <w:rPr>
              <w:rFonts w:eastAsiaTheme="minorEastAsia"/>
              <w:smallCaps w:val="0"/>
              <w:noProof/>
              <w:sz w:val="21"/>
              <w:szCs w:val="22"/>
            </w:rPr>
          </w:pPr>
          <w:hyperlink w:anchor="_Toc109121010" w:history="1">
            <w:r w:rsidR="0060200E" w:rsidRPr="00237A8D">
              <w:rPr>
                <w:rStyle w:val="aff4"/>
                <w:noProof/>
              </w:rPr>
              <w:t xml:space="preserve">1.7 </w:t>
            </w:r>
            <w:r w:rsidR="0060200E" w:rsidRPr="00237A8D">
              <w:rPr>
                <w:rStyle w:val="aff4"/>
                <w:noProof/>
              </w:rPr>
              <w:t>环境保护目标</w:t>
            </w:r>
            <w:r w:rsidR="0060200E">
              <w:rPr>
                <w:noProof/>
                <w:webHidden/>
              </w:rPr>
              <w:tab/>
            </w:r>
            <w:r w:rsidR="0060200E">
              <w:rPr>
                <w:noProof/>
                <w:webHidden/>
              </w:rPr>
              <w:fldChar w:fldCharType="begin"/>
            </w:r>
            <w:r w:rsidR="0060200E">
              <w:rPr>
                <w:noProof/>
                <w:webHidden/>
              </w:rPr>
              <w:instrText xml:space="preserve"> PAGEREF _Toc109121010 \h </w:instrText>
            </w:r>
            <w:r w:rsidR="0060200E">
              <w:rPr>
                <w:noProof/>
                <w:webHidden/>
              </w:rPr>
            </w:r>
            <w:r w:rsidR="0060200E">
              <w:rPr>
                <w:noProof/>
                <w:webHidden/>
              </w:rPr>
              <w:fldChar w:fldCharType="separate"/>
            </w:r>
            <w:r w:rsidR="0060200E">
              <w:rPr>
                <w:noProof/>
                <w:webHidden/>
              </w:rPr>
              <w:t>- 22 -</w:t>
            </w:r>
            <w:r w:rsidR="0060200E">
              <w:rPr>
                <w:noProof/>
                <w:webHidden/>
              </w:rPr>
              <w:fldChar w:fldCharType="end"/>
            </w:r>
          </w:hyperlink>
        </w:p>
        <w:p w14:paraId="2C0645F1" w14:textId="47CFD2A8" w:rsidR="0060200E" w:rsidRDefault="00000000">
          <w:pPr>
            <w:pStyle w:val="TOC2"/>
            <w:tabs>
              <w:tab w:val="right" w:leader="dot" w:pos="8755"/>
            </w:tabs>
            <w:ind w:firstLine="400"/>
            <w:rPr>
              <w:rFonts w:eastAsiaTheme="minorEastAsia"/>
              <w:smallCaps w:val="0"/>
              <w:noProof/>
              <w:sz w:val="21"/>
              <w:szCs w:val="22"/>
            </w:rPr>
          </w:pPr>
          <w:hyperlink w:anchor="_Toc109121011" w:history="1">
            <w:r w:rsidR="0060200E" w:rsidRPr="00237A8D">
              <w:rPr>
                <w:rStyle w:val="aff4"/>
                <w:noProof/>
              </w:rPr>
              <w:t xml:space="preserve">1.8 </w:t>
            </w:r>
            <w:r w:rsidR="0060200E" w:rsidRPr="00237A8D">
              <w:rPr>
                <w:rStyle w:val="aff4"/>
                <w:noProof/>
              </w:rPr>
              <w:t>评价内容及评价重点</w:t>
            </w:r>
            <w:r w:rsidR="0060200E">
              <w:rPr>
                <w:noProof/>
                <w:webHidden/>
              </w:rPr>
              <w:tab/>
            </w:r>
            <w:r w:rsidR="0060200E">
              <w:rPr>
                <w:noProof/>
                <w:webHidden/>
              </w:rPr>
              <w:fldChar w:fldCharType="begin"/>
            </w:r>
            <w:r w:rsidR="0060200E">
              <w:rPr>
                <w:noProof/>
                <w:webHidden/>
              </w:rPr>
              <w:instrText xml:space="preserve"> PAGEREF _Toc109121011 \h </w:instrText>
            </w:r>
            <w:r w:rsidR="0060200E">
              <w:rPr>
                <w:noProof/>
                <w:webHidden/>
              </w:rPr>
            </w:r>
            <w:r w:rsidR="0060200E">
              <w:rPr>
                <w:noProof/>
                <w:webHidden/>
              </w:rPr>
              <w:fldChar w:fldCharType="separate"/>
            </w:r>
            <w:r w:rsidR="0060200E">
              <w:rPr>
                <w:noProof/>
                <w:webHidden/>
              </w:rPr>
              <w:t>- 30 -</w:t>
            </w:r>
            <w:r w:rsidR="0060200E">
              <w:rPr>
                <w:noProof/>
                <w:webHidden/>
              </w:rPr>
              <w:fldChar w:fldCharType="end"/>
            </w:r>
          </w:hyperlink>
        </w:p>
        <w:p w14:paraId="07B604CC" w14:textId="168E9B99" w:rsidR="0060200E" w:rsidRDefault="00000000">
          <w:pPr>
            <w:pStyle w:val="TOC1"/>
            <w:ind w:firstLine="402"/>
            <w:rPr>
              <w:rFonts w:eastAsiaTheme="minorEastAsia"/>
              <w:b w:val="0"/>
              <w:bCs w:val="0"/>
              <w:caps w:val="0"/>
              <w:noProof/>
              <w:sz w:val="21"/>
              <w:szCs w:val="22"/>
            </w:rPr>
          </w:pPr>
          <w:hyperlink w:anchor="_Toc109121012" w:history="1">
            <w:r w:rsidR="0060200E" w:rsidRPr="00237A8D">
              <w:rPr>
                <w:rStyle w:val="aff4"/>
                <w:noProof/>
              </w:rPr>
              <w:t xml:space="preserve">2 </w:t>
            </w:r>
            <w:r w:rsidR="0060200E" w:rsidRPr="00237A8D">
              <w:rPr>
                <w:rStyle w:val="aff4"/>
                <w:noProof/>
              </w:rPr>
              <w:t>项目概况与工程分析</w:t>
            </w:r>
            <w:r w:rsidR="0060200E">
              <w:rPr>
                <w:noProof/>
                <w:webHidden/>
              </w:rPr>
              <w:tab/>
            </w:r>
            <w:r w:rsidR="0060200E">
              <w:rPr>
                <w:noProof/>
                <w:webHidden/>
              </w:rPr>
              <w:fldChar w:fldCharType="begin"/>
            </w:r>
            <w:r w:rsidR="0060200E">
              <w:rPr>
                <w:noProof/>
                <w:webHidden/>
              </w:rPr>
              <w:instrText xml:space="preserve"> PAGEREF _Toc109121012 \h </w:instrText>
            </w:r>
            <w:r w:rsidR="0060200E">
              <w:rPr>
                <w:noProof/>
                <w:webHidden/>
              </w:rPr>
            </w:r>
            <w:r w:rsidR="0060200E">
              <w:rPr>
                <w:noProof/>
                <w:webHidden/>
              </w:rPr>
              <w:fldChar w:fldCharType="separate"/>
            </w:r>
            <w:r w:rsidR="0060200E">
              <w:rPr>
                <w:noProof/>
                <w:webHidden/>
              </w:rPr>
              <w:t>- 32 -</w:t>
            </w:r>
            <w:r w:rsidR="0060200E">
              <w:rPr>
                <w:noProof/>
                <w:webHidden/>
              </w:rPr>
              <w:fldChar w:fldCharType="end"/>
            </w:r>
          </w:hyperlink>
        </w:p>
        <w:p w14:paraId="6CE2BC35" w14:textId="52A8CA57" w:rsidR="0060200E" w:rsidRDefault="00000000">
          <w:pPr>
            <w:pStyle w:val="TOC2"/>
            <w:tabs>
              <w:tab w:val="right" w:leader="dot" w:pos="8755"/>
            </w:tabs>
            <w:ind w:firstLine="400"/>
            <w:rPr>
              <w:rFonts w:eastAsiaTheme="minorEastAsia"/>
              <w:smallCaps w:val="0"/>
              <w:noProof/>
              <w:sz w:val="21"/>
              <w:szCs w:val="22"/>
            </w:rPr>
          </w:pPr>
          <w:hyperlink w:anchor="_Toc109121013" w:history="1">
            <w:r w:rsidR="0060200E" w:rsidRPr="00237A8D">
              <w:rPr>
                <w:rStyle w:val="aff4"/>
                <w:noProof/>
              </w:rPr>
              <w:t xml:space="preserve">2.1 </w:t>
            </w:r>
            <w:r w:rsidR="0060200E" w:rsidRPr="00237A8D">
              <w:rPr>
                <w:rStyle w:val="aff4"/>
                <w:noProof/>
              </w:rPr>
              <w:t>探矿历史沿革</w:t>
            </w:r>
            <w:r w:rsidR="0060200E">
              <w:rPr>
                <w:noProof/>
                <w:webHidden/>
              </w:rPr>
              <w:tab/>
            </w:r>
            <w:r w:rsidR="0060200E">
              <w:rPr>
                <w:noProof/>
                <w:webHidden/>
              </w:rPr>
              <w:fldChar w:fldCharType="begin"/>
            </w:r>
            <w:r w:rsidR="0060200E">
              <w:rPr>
                <w:noProof/>
                <w:webHidden/>
              </w:rPr>
              <w:instrText xml:space="preserve"> PAGEREF _Toc109121013 \h </w:instrText>
            </w:r>
            <w:r w:rsidR="0060200E">
              <w:rPr>
                <w:noProof/>
                <w:webHidden/>
              </w:rPr>
            </w:r>
            <w:r w:rsidR="0060200E">
              <w:rPr>
                <w:noProof/>
                <w:webHidden/>
              </w:rPr>
              <w:fldChar w:fldCharType="separate"/>
            </w:r>
            <w:r w:rsidR="0060200E">
              <w:rPr>
                <w:noProof/>
                <w:webHidden/>
              </w:rPr>
              <w:t>- 32 -</w:t>
            </w:r>
            <w:r w:rsidR="0060200E">
              <w:rPr>
                <w:noProof/>
                <w:webHidden/>
              </w:rPr>
              <w:fldChar w:fldCharType="end"/>
            </w:r>
          </w:hyperlink>
        </w:p>
        <w:p w14:paraId="515B1CA3" w14:textId="2D93DF82" w:rsidR="0060200E" w:rsidRDefault="00000000">
          <w:pPr>
            <w:pStyle w:val="TOC2"/>
            <w:tabs>
              <w:tab w:val="right" w:leader="dot" w:pos="8755"/>
            </w:tabs>
            <w:ind w:firstLine="400"/>
            <w:rPr>
              <w:rFonts w:eastAsiaTheme="minorEastAsia"/>
              <w:smallCaps w:val="0"/>
              <w:noProof/>
              <w:sz w:val="21"/>
              <w:szCs w:val="22"/>
            </w:rPr>
          </w:pPr>
          <w:hyperlink w:anchor="_Toc109121014" w:history="1">
            <w:r w:rsidR="0060200E" w:rsidRPr="00237A8D">
              <w:rPr>
                <w:rStyle w:val="aff4"/>
                <w:noProof/>
              </w:rPr>
              <w:t xml:space="preserve">2.2 </w:t>
            </w:r>
            <w:r w:rsidR="0060200E" w:rsidRPr="00237A8D">
              <w:rPr>
                <w:rStyle w:val="aff4"/>
                <w:noProof/>
              </w:rPr>
              <w:t>探矿权现状</w:t>
            </w:r>
            <w:r w:rsidR="0060200E">
              <w:rPr>
                <w:noProof/>
                <w:webHidden/>
              </w:rPr>
              <w:tab/>
            </w:r>
            <w:r w:rsidR="0060200E">
              <w:rPr>
                <w:noProof/>
                <w:webHidden/>
              </w:rPr>
              <w:fldChar w:fldCharType="begin"/>
            </w:r>
            <w:r w:rsidR="0060200E">
              <w:rPr>
                <w:noProof/>
                <w:webHidden/>
              </w:rPr>
              <w:instrText xml:space="preserve"> PAGEREF _Toc109121014 \h </w:instrText>
            </w:r>
            <w:r w:rsidR="0060200E">
              <w:rPr>
                <w:noProof/>
                <w:webHidden/>
              </w:rPr>
            </w:r>
            <w:r w:rsidR="0060200E">
              <w:rPr>
                <w:noProof/>
                <w:webHidden/>
              </w:rPr>
              <w:fldChar w:fldCharType="separate"/>
            </w:r>
            <w:r w:rsidR="0060200E">
              <w:rPr>
                <w:noProof/>
                <w:webHidden/>
              </w:rPr>
              <w:t>- 33 -</w:t>
            </w:r>
            <w:r w:rsidR="0060200E">
              <w:rPr>
                <w:noProof/>
                <w:webHidden/>
              </w:rPr>
              <w:fldChar w:fldCharType="end"/>
            </w:r>
          </w:hyperlink>
        </w:p>
        <w:p w14:paraId="2F667BE6" w14:textId="0E72E332" w:rsidR="0060200E" w:rsidRDefault="00000000">
          <w:pPr>
            <w:pStyle w:val="TOC2"/>
            <w:tabs>
              <w:tab w:val="right" w:leader="dot" w:pos="8755"/>
            </w:tabs>
            <w:ind w:firstLine="400"/>
            <w:rPr>
              <w:rFonts w:eastAsiaTheme="minorEastAsia"/>
              <w:smallCaps w:val="0"/>
              <w:noProof/>
              <w:sz w:val="21"/>
              <w:szCs w:val="22"/>
            </w:rPr>
          </w:pPr>
          <w:hyperlink w:anchor="_Toc109121015" w:history="1">
            <w:r w:rsidR="0060200E" w:rsidRPr="00237A8D">
              <w:rPr>
                <w:rStyle w:val="aff4"/>
                <w:noProof/>
              </w:rPr>
              <w:t xml:space="preserve">2.3 </w:t>
            </w:r>
            <w:r w:rsidR="0060200E" w:rsidRPr="00237A8D">
              <w:rPr>
                <w:rStyle w:val="aff4"/>
                <w:noProof/>
              </w:rPr>
              <w:t>项目概况</w:t>
            </w:r>
            <w:r w:rsidR="0060200E">
              <w:rPr>
                <w:noProof/>
                <w:webHidden/>
              </w:rPr>
              <w:tab/>
            </w:r>
            <w:r w:rsidR="0060200E">
              <w:rPr>
                <w:noProof/>
                <w:webHidden/>
              </w:rPr>
              <w:fldChar w:fldCharType="begin"/>
            </w:r>
            <w:r w:rsidR="0060200E">
              <w:rPr>
                <w:noProof/>
                <w:webHidden/>
              </w:rPr>
              <w:instrText xml:space="preserve"> PAGEREF _Toc109121015 \h </w:instrText>
            </w:r>
            <w:r w:rsidR="0060200E">
              <w:rPr>
                <w:noProof/>
                <w:webHidden/>
              </w:rPr>
            </w:r>
            <w:r w:rsidR="0060200E">
              <w:rPr>
                <w:noProof/>
                <w:webHidden/>
              </w:rPr>
              <w:fldChar w:fldCharType="separate"/>
            </w:r>
            <w:r w:rsidR="0060200E">
              <w:rPr>
                <w:noProof/>
                <w:webHidden/>
              </w:rPr>
              <w:t>- 35 -</w:t>
            </w:r>
            <w:r w:rsidR="0060200E">
              <w:rPr>
                <w:noProof/>
                <w:webHidden/>
              </w:rPr>
              <w:fldChar w:fldCharType="end"/>
            </w:r>
          </w:hyperlink>
        </w:p>
        <w:p w14:paraId="09ABE280" w14:textId="50CF42B7" w:rsidR="0060200E" w:rsidRDefault="00000000">
          <w:pPr>
            <w:pStyle w:val="TOC2"/>
            <w:tabs>
              <w:tab w:val="right" w:leader="dot" w:pos="8755"/>
            </w:tabs>
            <w:ind w:firstLine="400"/>
            <w:rPr>
              <w:rFonts w:eastAsiaTheme="minorEastAsia"/>
              <w:smallCaps w:val="0"/>
              <w:noProof/>
              <w:sz w:val="21"/>
              <w:szCs w:val="22"/>
            </w:rPr>
          </w:pPr>
          <w:hyperlink w:anchor="_Toc109121016" w:history="1">
            <w:r w:rsidR="0060200E" w:rsidRPr="00237A8D">
              <w:rPr>
                <w:rStyle w:val="aff4"/>
                <w:noProof/>
              </w:rPr>
              <w:t xml:space="preserve">2.4 </w:t>
            </w:r>
            <w:r w:rsidR="0060200E" w:rsidRPr="00237A8D">
              <w:rPr>
                <w:rStyle w:val="aff4"/>
                <w:noProof/>
              </w:rPr>
              <w:t>资源和建设条件</w:t>
            </w:r>
            <w:r w:rsidR="0060200E">
              <w:rPr>
                <w:noProof/>
                <w:webHidden/>
              </w:rPr>
              <w:tab/>
            </w:r>
            <w:r w:rsidR="0060200E">
              <w:rPr>
                <w:noProof/>
                <w:webHidden/>
              </w:rPr>
              <w:fldChar w:fldCharType="begin"/>
            </w:r>
            <w:r w:rsidR="0060200E">
              <w:rPr>
                <w:noProof/>
                <w:webHidden/>
              </w:rPr>
              <w:instrText xml:space="preserve"> PAGEREF _Toc109121016 \h </w:instrText>
            </w:r>
            <w:r w:rsidR="0060200E">
              <w:rPr>
                <w:noProof/>
                <w:webHidden/>
              </w:rPr>
            </w:r>
            <w:r w:rsidR="0060200E">
              <w:rPr>
                <w:noProof/>
                <w:webHidden/>
              </w:rPr>
              <w:fldChar w:fldCharType="separate"/>
            </w:r>
            <w:r w:rsidR="0060200E">
              <w:rPr>
                <w:noProof/>
                <w:webHidden/>
              </w:rPr>
              <w:t>- 46 -</w:t>
            </w:r>
            <w:r w:rsidR="0060200E">
              <w:rPr>
                <w:noProof/>
                <w:webHidden/>
              </w:rPr>
              <w:fldChar w:fldCharType="end"/>
            </w:r>
          </w:hyperlink>
        </w:p>
        <w:p w14:paraId="221D07F7" w14:textId="5857B078" w:rsidR="0060200E" w:rsidRDefault="00000000">
          <w:pPr>
            <w:pStyle w:val="TOC2"/>
            <w:tabs>
              <w:tab w:val="right" w:leader="dot" w:pos="8755"/>
            </w:tabs>
            <w:ind w:firstLine="400"/>
            <w:rPr>
              <w:rFonts w:eastAsiaTheme="minorEastAsia"/>
              <w:smallCaps w:val="0"/>
              <w:noProof/>
              <w:sz w:val="21"/>
              <w:szCs w:val="22"/>
            </w:rPr>
          </w:pPr>
          <w:hyperlink w:anchor="_Toc109121017" w:history="1">
            <w:r w:rsidR="0060200E" w:rsidRPr="00237A8D">
              <w:rPr>
                <w:rStyle w:val="aff4"/>
                <w:noProof/>
              </w:rPr>
              <w:t xml:space="preserve">2.5 </w:t>
            </w:r>
            <w:r w:rsidR="0060200E" w:rsidRPr="00237A8D">
              <w:rPr>
                <w:rStyle w:val="aff4"/>
                <w:noProof/>
              </w:rPr>
              <w:t>工程分析</w:t>
            </w:r>
            <w:r w:rsidR="0060200E">
              <w:rPr>
                <w:noProof/>
                <w:webHidden/>
              </w:rPr>
              <w:tab/>
            </w:r>
            <w:r w:rsidR="0060200E">
              <w:rPr>
                <w:noProof/>
                <w:webHidden/>
              </w:rPr>
              <w:fldChar w:fldCharType="begin"/>
            </w:r>
            <w:r w:rsidR="0060200E">
              <w:rPr>
                <w:noProof/>
                <w:webHidden/>
              </w:rPr>
              <w:instrText xml:space="preserve"> PAGEREF _Toc109121017 \h </w:instrText>
            </w:r>
            <w:r w:rsidR="0060200E">
              <w:rPr>
                <w:noProof/>
                <w:webHidden/>
              </w:rPr>
            </w:r>
            <w:r w:rsidR="0060200E">
              <w:rPr>
                <w:noProof/>
                <w:webHidden/>
              </w:rPr>
              <w:fldChar w:fldCharType="separate"/>
            </w:r>
            <w:r w:rsidR="0060200E">
              <w:rPr>
                <w:noProof/>
                <w:webHidden/>
              </w:rPr>
              <w:t>- 60 -</w:t>
            </w:r>
            <w:r w:rsidR="0060200E">
              <w:rPr>
                <w:noProof/>
                <w:webHidden/>
              </w:rPr>
              <w:fldChar w:fldCharType="end"/>
            </w:r>
          </w:hyperlink>
        </w:p>
        <w:p w14:paraId="4EC762CD" w14:textId="3401AAC7" w:rsidR="0060200E" w:rsidRDefault="00000000">
          <w:pPr>
            <w:pStyle w:val="TOC2"/>
            <w:tabs>
              <w:tab w:val="right" w:leader="dot" w:pos="8755"/>
            </w:tabs>
            <w:ind w:firstLine="400"/>
            <w:rPr>
              <w:rFonts w:eastAsiaTheme="minorEastAsia"/>
              <w:smallCaps w:val="0"/>
              <w:noProof/>
              <w:sz w:val="21"/>
              <w:szCs w:val="22"/>
            </w:rPr>
          </w:pPr>
          <w:hyperlink w:anchor="_Toc109121018" w:history="1">
            <w:r w:rsidR="0060200E" w:rsidRPr="00237A8D">
              <w:rPr>
                <w:rStyle w:val="aff4"/>
                <w:noProof/>
              </w:rPr>
              <w:t xml:space="preserve">2.6 </w:t>
            </w:r>
            <w:r w:rsidR="0060200E" w:rsidRPr="00237A8D">
              <w:rPr>
                <w:rStyle w:val="aff4"/>
                <w:noProof/>
              </w:rPr>
              <w:t>工程环境影响因素分析</w:t>
            </w:r>
            <w:r w:rsidR="0060200E">
              <w:rPr>
                <w:noProof/>
                <w:webHidden/>
              </w:rPr>
              <w:tab/>
            </w:r>
            <w:r w:rsidR="0060200E">
              <w:rPr>
                <w:noProof/>
                <w:webHidden/>
              </w:rPr>
              <w:fldChar w:fldCharType="begin"/>
            </w:r>
            <w:r w:rsidR="0060200E">
              <w:rPr>
                <w:noProof/>
                <w:webHidden/>
              </w:rPr>
              <w:instrText xml:space="preserve"> PAGEREF _Toc109121018 \h </w:instrText>
            </w:r>
            <w:r w:rsidR="0060200E">
              <w:rPr>
                <w:noProof/>
                <w:webHidden/>
              </w:rPr>
            </w:r>
            <w:r w:rsidR="0060200E">
              <w:rPr>
                <w:noProof/>
                <w:webHidden/>
              </w:rPr>
              <w:fldChar w:fldCharType="separate"/>
            </w:r>
            <w:r w:rsidR="0060200E">
              <w:rPr>
                <w:noProof/>
                <w:webHidden/>
              </w:rPr>
              <w:t>- 74 -</w:t>
            </w:r>
            <w:r w:rsidR="0060200E">
              <w:rPr>
                <w:noProof/>
                <w:webHidden/>
              </w:rPr>
              <w:fldChar w:fldCharType="end"/>
            </w:r>
          </w:hyperlink>
        </w:p>
        <w:p w14:paraId="522624AB" w14:textId="295BBCD7" w:rsidR="0060200E" w:rsidRDefault="00000000">
          <w:pPr>
            <w:pStyle w:val="TOC2"/>
            <w:tabs>
              <w:tab w:val="right" w:leader="dot" w:pos="8755"/>
            </w:tabs>
            <w:ind w:firstLine="400"/>
            <w:rPr>
              <w:rFonts w:eastAsiaTheme="minorEastAsia"/>
              <w:smallCaps w:val="0"/>
              <w:noProof/>
              <w:sz w:val="21"/>
              <w:szCs w:val="22"/>
            </w:rPr>
          </w:pPr>
          <w:hyperlink w:anchor="_Toc109121019" w:history="1">
            <w:r w:rsidR="0060200E" w:rsidRPr="00237A8D">
              <w:rPr>
                <w:rStyle w:val="aff4"/>
                <w:noProof/>
              </w:rPr>
              <w:t xml:space="preserve">2.7 </w:t>
            </w:r>
            <w:r w:rsidR="0060200E" w:rsidRPr="00237A8D">
              <w:rPr>
                <w:rStyle w:val="aff4"/>
                <w:noProof/>
              </w:rPr>
              <w:t>污染物排放量汇总</w:t>
            </w:r>
            <w:r w:rsidR="0060200E">
              <w:rPr>
                <w:noProof/>
                <w:webHidden/>
              </w:rPr>
              <w:tab/>
            </w:r>
            <w:r w:rsidR="0060200E">
              <w:rPr>
                <w:noProof/>
                <w:webHidden/>
              </w:rPr>
              <w:fldChar w:fldCharType="begin"/>
            </w:r>
            <w:r w:rsidR="0060200E">
              <w:rPr>
                <w:noProof/>
                <w:webHidden/>
              </w:rPr>
              <w:instrText xml:space="preserve"> PAGEREF _Toc109121019 \h </w:instrText>
            </w:r>
            <w:r w:rsidR="0060200E">
              <w:rPr>
                <w:noProof/>
                <w:webHidden/>
              </w:rPr>
            </w:r>
            <w:r w:rsidR="0060200E">
              <w:rPr>
                <w:noProof/>
                <w:webHidden/>
              </w:rPr>
              <w:fldChar w:fldCharType="separate"/>
            </w:r>
            <w:r w:rsidR="0060200E">
              <w:rPr>
                <w:noProof/>
                <w:webHidden/>
              </w:rPr>
              <w:t>- 81 -</w:t>
            </w:r>
            <w:r w:rsidR="0060200E">
              <w:rPr>
                <w:noProof/>
                <w:webHidden/>
              </w:rPr>
              <w:fldChar w:fldCharType="end"/>
            </w:r>
          </w:hyperlink>
        </w:p>
        <w:p w14:paraId="1C5997EE" w14:textId="09A9CFF4" w:rsidR="0060200E" w:rsidRDefault="00000000">
          <w:pPr>
            <w:pStyle w:val="TOC1"/>
            <w:ind w:firstLine="402"/>
            <w:rPr>
              <w:rFonts w:eastAsiaTheme="minorEastAsia"/>
              <w:b w:val="0"/>
              <w:bCs w:val="0"/>
              <w:caps w:val="0"/>
              <w:noProof/>
              <w:sz w:val="21"/>
              <w:szCs w:val="22"/>
            </w:rPr>
          </w:pPr>
          <w:hyperlink w:anchor="_Toc109121020" w:history="1">
            <w:r w:rsidR="0060200E" w:rsidRPr="00237A8D">
              <w:rPr>
                <w:rStyle w:val="aff4"/>
                <w:noProof/>
              </w:rPr>
              <w:t xml:space="preserve">3 </w:t>
            </w:r>
            <w:r w:rsidR="0060200E" w:rsidRPr="00237A8D">
              <w:rPr>
                <w:rStyle w:val="aff4"/>
                <w:noProof/>
              </w:rPr>
              <w:t>区域环境概况</w:t>
            </w:r>
            <w:r w:rsidR="0060200E">
              <w:rPr>
                <w:noProof/>
                <w:webHidden/>
              </w:rPr>
              <w:tab/>
            </w:r>
            <w:r w:rsidR="0060200E">
              <w:rPr>
                <w:noProof/>
                <w:webHidden/>
              </w:rPr>
              <w:fldChar w:fldCharType="begin"/>
            </w:r>
            <w:r w:rsidR="0060200E">
              <w:rPr>
                <w:noProof/>
                <w:webHidden/>
              </w:rPr>
              <w:instrText xml:space="preserve"> PAGEREF _Toc109121020 \h </w:instrText>
            </w:r>
            <w:r w:rsidR="0060200E">
              <w:rPr>
                <w:noProof/>
                <w:webHidden/>
              </w:rPr>
            </w:r>
            <w:r w:rsidR="0060200E">
              <w:rPr>
                <w:noProof/>
                <w:webHidden/>
              </w:rPr>
              <w:fldChar w:fldCharType="separate"/>
            </w:r>
            <w:r w:rsidR="0060200E">
              <w:rPr>
                <w:noProof/>
                <w:webHidden/>
              </w:rPr>
              <w:t>- 83 -</w:t>
            </w:r>
            <w:r w:rsidR="0060200E">
              <w:rPr>
                <w:noProof/>
                <w:webHidden/>
              </w:rPr>
              <w:fldChar w:fldCharType="end"/>
            </w:r>
          </w:hyperlink>
        </w:p>
        <w:p w14:paraId="342636D7" w14:textId="445A3EBA" w:rsidR="0060200E" w:rsidRDefault="00000000">
          <w:pPr>
            <w:pStyle w:val="TOC2"/>
            <w:tabs>
              <w:tab w:val="right" w:leader="dot" w:pos="8755"/>
            </w:tabs>
            <w:ind w:firstLine="400"/>
            <w:rPr>
              <w:rFonts w:eastAsiaTheme="minorEastAsia"/>
              <w:smallCaps w:val="0"/>
              <w:noProof/>
              <w:sz w:val="21"/>
              <w:szCs w:val="22"/>
            </w:rPr>
          </w:pPr>
          <w:hyperlink w:anchor="_Toc109121021" w:history="1">
            <w:r w:rsidR="0060200E" w:rsidRPr="00237A8D">
              <w:rPr>
                <w:rStyle w:val="aff4"/>
                <w:noProof/>
              </w:rPr>
              <w:t xml:space="preserve">3.1 </w:t>
            </w:r>
            <w:r w:rsidR="0060200E" w:rsidRPr="00237A8D">
              <w:rPr>
                <w:rStyle w:val="aff4"/>
                <w:noProof/>
              </w:rPr>
              <w:t>区域自然环境概况</w:t>
            </w:r>
            <w:r w:rsidR="0060200E">
              <w:rPr>
                <w:noProof/>
                <w:webHidden/>
              </w:rPr>
              <w:tab/>
            </w:r>
            <w:r w:rsidR="0060200E">
              <w:rPr>
                <w:noProof/>
                <w:webHidden/>
              </w:rPr>
              <w:fldChar w:fldCharType="begin"/>
            </w:r>
            <w:r w:rsidR="0060200E">
              <w:rPr>
                <w:noProof/>
                <w:webHidden/>
              </w:rPr>
              <w:instrText xml:space="preserve"> PAGEREF _Toc109121021 \h </w:instrText>
            </w:r>
            <w:r w:rsidR="0060200E">
              <w:rPr>
                <w:noProof/>
                <w:webHidden/>
              </w:rPr>
            </w:r>
            <w:r w:rsidR="0060200E">
              <w:rPr>
                <w:noProof/>
                <w:webHidden/>
              </w:rPr>
              <w:fldChar w:fldCharType="separate"/>
            </w:r>
            <w:r w:rsidR="0060200E">
              <w:rPr>
                <w:noProof/>
                <w:webHidden/>
              </w:rPr>
              <w:t>- 83 -</w:t>
            </w:r>
            <w:r w:rsidR="0060200E">
              <w:rPr>
                <w:noProof/>
                <w:webHidden/>
              </w:rPr>
              <w:fldChar w:fldCharType="end"/>
            </w:r>
          </w:hyperlink>
        </w:p>
        <w:p w14:paraId="3912A47B" w14:textId="0F6C4975" w:rsidR="0060200E" w:rsidRDefault="00000000">
          <w:pPr>
            <w:pStyle w:val="TOC2"/>
            <w:tabs>
              <w:tab w:val="right" w:leader="dot" w:pos="8755"/>
            </w:tabs>
            <w:ind w:firstLine="400"/>
            <w:rPr>
              <w:rFonts w:eastAsiaTheme="minorEastAsia"/>
              <w:smallCaps w:val="0"/>
              <w:noProof/>
              <w:sz w:val="21"/>
              <w:szCs w:val="22"/>
            </w:rPr>
          </w:pPr>
          <w:hyperlink w:anchor="_Toc109121022" w:history="1">
            <w:r w:rsidR="0060200E" w:rsidRPr="00237A8D">
              <w:rPr>
                <w:rStyle w:val="aff4"/>
                <w:noProof/>
                <w:snapToGrid w:val="0"/>
              </w:rPr>
              <w:t xml:space="preserve">3.2 </w:t>
            </w:r>
            <w:r w:rsidR="0060200E" w:rsidRPr="00237A8D">
              <w:rPr>
                <w:rStyle w:val="aff4"/>
                <w:noProof/>
                <w:snapToGrid w:val="0"/>
              </w:rPr>
              <w:t>环境保护目标调查</w:t>
            </w:r>
            <w:r w:rsidR="0060200E">
              <w:rPr>
                <w:noProof/>
                <w:webHidden/>
              </w:rPr>
              <w:tab/>
            </w:r>
            <w:r w:rsidR="0060200E">
              <w:rPr>
                <w:noProof/>
                <w:webHidden/>
              </w:rPr>
              <w:fldChar w:fldCharType="begin"/>
            </w:r>
            <w:r w:rsidR="0060200E">
              <w:rPr>
                <w:noProof/>
                <w:webHidden/>
              </w:rPr>
              <w:instrText xml:space="preserve"> PAGEREF _Toc109121022 \h </w:instrText>
            </w:r>
            <w:r w:rsidR="0060200E">
              <w:rPr>
                <w:noProof/>
                <w:webHidden/>
              </w:rPr>
            </w:r>
            <w:r w:rsidR="0060200E">
              <w:rPr>
                <w:noProof/>
                <w:webHidden/>
              </w:rPr>
              <w:fldChar w:fldCharType="separate"/>
            </w:r>
            <w:r w:rsidR="0060200E">
              <w:rPr>
                <w:noProof/>
                <w:webHidden/>
              </w:rPr>
              <w:t>- 87 -</w:t>
            </w:r>
            <w:r w:rsidR="0060200E">
              <w:rPr>
                <w:noProof/>
                <w:webHidden/>
              </w:rPr>
              <w:fldChar w:fldCharType="end"/>
            </w:r>
          </w:hyperlink>
        </w:p>
        <w:p w14:paraId="1B3CDC60" w14:textId="0E8074F4" w:rsidR="0060200E" w:rsidRDefault="00000000">
          <w:pPr>
            <w:pStyle w:val="TOC2"/>
            <w:tabs>
              <w:tab w:val="right" w:leader="dot" w:pos="8755"/>
            </w:tabs>
            <w:ind w:firstLine="400"/>
            <w:rPr>
              <w:rFonts w:eastAsiaTheme="minorEastAsia"/>
              <w:smallCaps w:val="0"/>
              <w:noProof/>
              <w:sz w:val="21"/>
              <w:szCs w:val="22"/>
            </w:rPr>
          </w:pPr>
          <w:hyperlink w:anchor="_Toc109121023" w:history="1">
            <w:r w:rsidR="0060200E" w:rsidRPr="00237A8D">
              <w:rPr>
                <w:rStyle w:val="aff4"/>
                <w:noProof/>
                <w:snapToGrid w:val="0"/>
              </w:rPr>
              <w:t xml:space="preserve">3.3 </w:t>
            </w:r>
            <w:r w:rsidR="0060200E" w:rsidRPr="00237A8D">
              <w:rPr>
                <w:rStyle w:val="aff4"/>
                <w:noProof/>
                <w:snapToGrid w:val="0"/>
              </w:rPr>
              <w:t>环境质量现状</w:t>
            </w:r>
            <w:r w:rsidR="0060200E">
              <w:rPr>
                <w:noProof/>
                <w:webHidden/>
              </w:rPr>
              <w:tab/>
            </w:r>
            <w:r w:rsidR="0060200E">
              <w:rPr>
                <w:noProof/>
                <w:webHidden/>
              </w:rPr>
              <w:fldChar w:fldCharType="begin"/>
            </w:r>
            <w:r w:rsidR="0060200E">
              <w:rPr>
                <w:noProof/>
                <w:webHidden/>
              </w:rPr>
              <w:instrText xml:space="preserve"> PAGEREF _Toc109121023 \h </w:instrText>
            </w:r>
            <w:r w:rsidR="0060200E">
              <w:rPr>
                <w:noProof/>
                <w:webHidden/>
              </w:rPr>
            </w:r>
            <w:r w:rsidR="0060200E">
              <w:rPr>
                <w:noProof/>
                <w:webHidden/>
              </w:rPr>
              <w:fldChar w:fldCharType="separate"/>
            </w:r>
            <w:r w:rsidR="0060200E">
              <w:rPr>
                <w:noProof/>
                <w:webHidden/>
              </w:rPr>
              <w:t>- 89 -</w:t>
            </w:r>
            <w:r w:rsidR="0060200E">
              <w:rPr>
                <w:noProof/>
                <w:webHidden/>
              </w:rPr>
              <w:fldChar w:fldCharType="end"/>
            </w:r>
          </w:hyperlink>
        </w:p>
        <w:p w14:paraId="08DF129D" w14:textId="576650BD" w:rsidR="0060200E" w:rsidRDefault="00000000">
          <w:pPr>
            <w:pStyle w:val="TOC1"/>
            <w:ind w:firstLine="402"/>
            <w:rPr>
              <w:rFonts w:eastAsiaTheme="minorEastAsia"/>
              <w:b w:val="0"/>
              <w:bCs w:val="0"/>
              <w:caps w:val="0"/>
              <w:noProof/>
              <w:sz w:val="21"/>
              <w:szCs w:val="22"/>
            </w:rPr>
          </w:pPr>
          <w:hyperlink w:anchor="_Toc109121024" w:history="1">
            <w:r w:rsidR="0060200E" w:rsidRPr="00237A8D">
              <w:rPr>
                <w:rStyle w:val="aff4"/>
                <w:noProof/>
              </w:rPr>
              <w:t xml:space="preserve">4 </w:t>
            </w:r>
            <w:r w:rsidR="0060200E" w:rsidRPr="00237A8D">
              <w:rPr>
                <w:rStyle w:val="aff4"/>
                <w:noProof/>
              </w:rPr>
              <w:t>生态环境影响评价</w:t>
            </w:r>
            <w:r w:rsidR="0060200E">
              <w:rPr>
                <w:noProof/>
                <w:webHidden/>
              </w:rPr>
              <w:tab/>
            </w:r>
            <w:r w:rsidR="0060200E">
              <w:rPr>
                <w:noProof/>
                <w:webHidden/>
              </w:rPr>
              <w:fldChar w:fldCharType="begin"/>
            </w:r>
            <w:r w:rsidR="0060200E">
              <w:rPr>
                <w:noProof/>
                <w:webHidden/>
              </w:rPr>
              <w:instrText xml:space="preserve"> PAGEREF _Toc109121024 \h </w:instrText>
            </w:r>
            <w:r w:rsidR="0060200E">
              <w:rPr>
                <w:noProof/>
                <w:webHidden/>
              </w:rPr>
            </w:r>
            <w:r w:rsidR="0060200E">
              <w:rPr>
                <w:noProof/>
                <w:webHidden/>
              </w:rPr>
              <w:fldChar w:fldCharType="separate"/>
            </w:r>
            <w:r w:rsidR="0060200E">
              <w:rPr>
                <w:noProof/>
                <w:webHidden/>
              </w:rPr>
              <w:t>- 111 -</w:t>
            </w:r>
            <w:r w:rsidR="0060200E">
              <w:rPr>
                <w:noProof/>
                <w:webHidden/>
              </w:rPr>
              <w:fldChar w:fldCharType="end"/>
            </w:r>
          </w:hyperlink>
        </w:p>
        <w:p w14:paraId="70D9CC4D" w14:textId="274BCB4C" w:rsidR="0060200E" w:rsidRDefault="00000000">
          <w:pPr>
            <w:pStyle w:val="TOC2"/>
            <w:tabs>
              <w:tab w:val="right" w:leader="dot" w:pos="8755"/>
            </w:tabs>
            <w:ind w:firstLine="400"/>
            <w:rPr>
              <w:rFonts w:eastAsiaTheme="minorEastAsia"/>
              <w:smallCaps w:val="0"/>
              <w:noProof/>
              <w:sz w:val="21"/>
              <w:szCs w:val="22"/>
            </w:rPr>
          </w:pPr>
          <w:hyperlink w:anchor="_Toc109121025" w:history="1">
            <w:r w:rsidR="0060200E" w:rsidRPr="00237A8D">
              <w:rPr>
                <w:rStyle w:val="aff4"/>
                <w:noProof/>
                <w:snapToGrid w:val="0"/>
              </w:rPr>
              <w:t>4.1</w:t>
            </w:r>
            <w:r w:rsidR="0060200E" w:rsidRPr="00237A8D">
              <w:rPr>
                <w:rStyle w:val="aff4"/>
                <w:noProof/>
              </w:rPr>
              <w:t>生态功能区划与保护目标</w:t>
            </w:r>
            <w:r w:rsidR="0060200E">
              <w:rPr>
                <w:noProof/>
                <w:webHidden/>
              </w:rPr>
              <w:tab/>
            </w:r>
            <w:r w:rsidR="0060200E">
              <w:rPr>
                <w:noProof/>
                <w:webHidden/>
              </w:rPr>
              <w:fldChar w:fldCharType="begin"/>
            </w:r>
            <w:r w:rsidR="0060200E">
              <w:rPr>
                <w:noProof/>
                <w:webHidden/>
              </w:rPr>
              <w:instrText xml:space="preserve"> PAGEREF _Toc109121025 \h </w:instrText>
            </w:r>
            <w:r w:rsidR="0060200E">
              <w:rPr>
                <w:noProof/>
                <w:webHidden/>
              </w:rPr>
            </w:r>
            <w:r w:rsidR="0060200E">
              <w:rPr>
                <w:noProof/>
                <w:webHidden/>
              </w:rPr>
              <w:fldChar w:fldCharType="separate"/>
            </w:r>
            <w:r w:rsidR="0060200E">
              <w:rPr>
                <w:noProof/>
                <w:webHidden/>
              </w:rPr>
              <w:t>- 111 -</w:t>
            </w:r>
            <w:r w:rsidR="0060200E">
              <w:rPr>
                <w:noProof/>
                <w:webHidden/>
              </w:rPr>
              <w:fldChar w:fldCharType="end"/>
            </w:r>
          </w:hyperlink>
        </w:p>
        <w:p w14:paraId="6E7F99CF" w14:textId="17B02281" w:rsidR="0060200E" w:rsidRDefault="00000000">
          <w:pPr>
            <w:pStyle w:val="TOC2"/>
            <w:tabs>
              <w:tab w:val="right" w:leader="dot" w:pos="8755"/>
            </w:tabs>
            <w:ind w:firstLine="400"/>
            <w:rPr>
              <w:rFonts w:eastAsiaTheme="minorEastAsia"/>
              <w:smallCaps w:val="0"/>
              <w:noProof/>
              <w:sz w:val="21"/>
              <w:szCs w:val="22"/>
            </w:rPr>
          </w:pPr>
          <w:hyperlink w:anchor="_Toc109121026" w:history="1">
            <w:r w:rsidR="0060200E" w:rsidRPr="00237A8D">
              <w:rPr>
                <w:rStyle w:val="aff4"/>
                <w:noProof/>
                <w:snapToGrid w:val="0"/>
              </w:rPr>
              <w:t>4.2</w:t>
            </w:r>
            <w:r w:rsidR="0060200E" w:rsidRPr="00237A8D">
              <w:rPr>
                <w:rStyle w:val="aff4"/>
                <w:noProof/>
                <w:snapToGrid w:val="0"/>
              </w:rPr>
              <w:t>生态环境现状调查与评价</w:t>
            </w:r>
            <w:r w:rsidR="0060200E">
              <w:rPr>
                <w:noProof/>
                <w:webHidden/>
              </w:rPr>
              <w:tab/>
            </w:r>
            <w:r w:rsidR="0060200E">
              <w:rPr>
                <w:noProof/>
                <w:webHidden/>
              </w:rPr>
              <w:fldChar w:fldCharType="begin"/>
            </w:r>
            <w:r w:rsidR="0060200E">
              <w:rPr>
                <w:noProof/>
                <w:webHidden/>
              </w:rPr>
              <w:instrText xml:space="preserve"> PAGEREF _Toc109121026 \h </w:instrText>
            </w:r>
            <w:r w:rsidR="0060200E">
              <w:rPr>
                <w:noProof/>
                <w:webHidden/>
              </w:rPr>
            </w:r>
            <w:r w:rsidR="0060200E">
              <w:rPr>
                <w:noProof/>
                <w:webHidden/>
              </w:rPr>
              <w:fldChar w:fldCharType="separate"/>
            </w:r>
            <w:r w:rsidR="0060200E">
              <w:rPr>
                <w:noProof/>
                <w:webHidden/>
              </w:rPr>
              <w:t>- 113 -</w:t>
            </w:r>
            <w:r w:rsidR="0060200E">
              <w:rPr>
                <w:noProof/>
                <w:webHidden/>
              </w:rPr>
              <w:fldChar w:fldCharType="end"/>
            </w:r>
          </w:hyperlink>
        </w:p>
        <w:p w14:paraId="303C9382" w14:textId="2BC860A2" w:rsidR="0060200E" w:rsidRDefault="00000000">
          <w:pPr>
            <w:pStyle w:val="TOC2"/>
            <w:tabs>
              <w:tab w:val="right" w:leader="dot" w:pos="8755"/>
            </w:tabs>
            <w:ind w:firstLine="400"/>
            <w:rPr>
              <w:rFonts w:eastAsiaTheme="minorEastAsia"/>
              <w:smallCaps w:val="0"/>
              <w:noProof/>
              <w:sz w:val="21"/>
              <w:szCs w:val="22"/>
            </w:rPr>
          </w:pPr>
          <w:hyperlink w:anchor="_Toc109121027" w:history="1">
            <w:r w:rsidR="0060200E" w:rsidRPr="00237A8D">
              <w:rPr>
                <w:rStyle w:val="aff4"/>
                <w:noProof/>
              </w:rPr>
              <w:t>4.3</w:t>
            </w:r>
            <w:r w:rsidR="0060200E" w:rsidRPr="00237A8D">
              <w:rPr>
                <w:rStyle w:val="aff4"/>
                <w:noProof/>
              </w:rPr>
              <w:t>生态影响预测与评价</w:t>
            </w:r>
            <w:r w:rsidR="0060200E">
              <w:rPr>
                <w:noProof/>
                <w:webHidden/>
              </w:rPr>
              <w:tab/>
            </w:r>
            <w:r w:rsidR="0060200E">
              <w:rPr>
                <w:noProof/>
                <w:webHidden/>
              </w:rPr>
              <w:fldChar w:fldCharType="begin"/>
            </w:r>
            <w:r w:rsidR="0060200E">
              <w:rPr>
                <w:noProof/>
                <w:webHidden/>
              </w:rPr>
              <w:instrText xml:space="preserve"> PAGEREF _Toc109121027 \h </w:instrText>
            </w:r>
            <w:r w:rsidR="0060200E">
              <w:rPr>
                <w:noProof/>
                <w:webHidden/>
              </w:rPr>
            </w:r>
            <w:r w:rsidR="0060200E">
              <w:rPr>
                <w:noProof/>
                <w:webHidden/>
              </w:rPr>
              <w:fldChar w:fldCharType="separate"/>
            </w:r>
            <w:r w:rsidR="0060200E">
              <w:rPr>
                <w:noProof/>
                <w:webHidden/>
              </w:rPr>
              <w:t>- 179 -</w:t>
            </w:r>
            <w:r w:rsidR="0060200E">
              <w:rPr>
                <w:noProof/>
                <w:webHidden/>
              </w:rPr>
              <w:fldChar w:fldCharType="end"/>
            </w:r>
          </w:hyperlink>
        </w:p>
        <w:p w14:paraId="1EF3BF11" w14:textId="748225A9" w:rsidR="0060200E" w:rsidRDefault="00000000">
          <w:pPr>
            <w:pStyle w:val="TOC2"/>
            <w:tabs>
              <w:tab w:val="right" w:leader="dot" w:pos="8755"/>
            </w:tabs>
            <w:ind w:firstLine="400"/>
            <w:rPr>
              <w:rFonts w:eastAsiaTheme="minorEastAsia"/>
              <w:smallCaps w:val="0"/>
              <w:noProof/>
              <w:sz w:val="21"/>
              <w:szCs w:val="22"/>
            </w:rPr>
          </w:pPr>
          <w:hyperlink w:anchor="_Toc109121028" w:history="1">
            <w:r w:rsidR="0060200E" w:rsidRPr="00237A8D">
              <w:rPr>
                <w:rStyle w:val="aff4"/>
                <w:noProof/>
              </w:rPr>
              <w:t>4.4</w:t>
            </w:r>
            <w:r w:rsidR="0060200E" w:rsidRPr="00237A8D">
              <w:rPr>
                <w:rStyle w:val="aff4"/>
                <w:noProof/>
              </w:rPr>
              <w:t>生态环境保护和恢复措施</w:t>
            </w:r>
            <w:r w:rsidR="0060200E">
              <w:rPr>
                <w:noProof/>
                <w:webHidden/>
              </w:rPr>
              <w:tab/>
            </w:r>
            <w:r w:rsidR="0060200E">
              <w:rPr>
                <w:noProof/>
                <w:webHidden/>
              </w:rPr>
              <w:fldChar w:fldCharType="begin"/>
            </w:r>
            <w:r w:rsidR="0060200E">
              <w:rPr>
                <w:noProof/>
                <w:webHidden/>
              </w:rPr>
              <w:instrText xml:space="preserve"> PAGEREF _Toc109121028 \h </w:instrText>
            </w:r>
            <w:r w:rsidR="0060200E">
              <w:rPr>
                <w:noProof/>
                <w:webHidden/>
              </w:rPr>
            </w:r>
            <w:r w:rsidR="0060200E">
              <w:rPr>
                <w:noProof/>
                <w:webHidden/>
              </w:rPr>
              <w:fldChar w:fldCharType="separate"/>
            </w:r>
            <w:r w:rsidR="0060200E">
              <w:rPr>
                <w:noProof/>
                <w:webHidden/>
              </w:rPr>
              <w:t>- 201 -</w:t>
            </w:r>
            <w:r w:rsidR="0060200E">
              <w:rPr>
                <w:noProof/>
                <w:webHidden/>
              </w:rPr>
              <w:fldChar w:fldCharType="end"/>
            </w:r>
          </w:hyperlink>
        </w:p>
        <w:p w14:paraId="07F5A4AE" w14:textId="2CE36B25" w:rsidR="0060200E" w:rsidRDefault="00000000">
          <w:pPr>
            <w:pStyle w:val="TOC2"/>
            <w:tabs>
              <w:tab w:val="right" w:leader="dot" w:pos="8755"/>
            </w:tabs>
            <w:ind w:firstLine="400"/>
            <w:rPr>
              <w:rFonts w:eastAsiaTheme="minorEastAsia"/>
              <w:smallCaps w:val="0"/>
              <w:noProof/>
              <w:sz w:val="21"/>
              <w:szCs w:val="22"/>
            </w:rPr>
          </w:pPr>
          <w:hyperlink w:anchor="_Toc109121029" w:history="1">
            <w:r w:rsidR="0060200E" w:rsidRPr="00237A8D">
              <w:rPr>
                <w:rStyle w:val="aff4"/>
                <w:noProof/>
              </w:rPr>
              <w:t>4.5</w:t>
            </w:r>
            <w:r w:rsidR="0060200E" w:rsidRPr="00237A8D">
              <w:rPr>
                <w:rStyle w:val="aff4"/>
                <w:noProof/>
              </w:rPr>
              <w:t>生态环境管理与监控</w:t>
            </w:r>
            <w:r w:rsidR="0060200E">
              <w:rPr>
                <w:noProof/>
                <w:webHidden/>
              </w:rPr>
              <w:tab/>
            </w:r>
            <w:r w:rsidR="0060200E">
              <w:rPr>
                <w:noProof/>
                <w:webHidden/>
              </w:rPr>
              <w:fldChar w:fldCharType="begin"/>
            </w:r>
            <w:r w:rsidR="0060200E">
              <w:rPr>
                <w:noProof/>
                <w:webHidden/>
              </w:rPr>
              <w:instrText xml:space="preserve"> PAGEREF _Toc109121029 \h </w:instrText>
            </w:r>
            <w:r w:rsidR="0060200E">
              <w:rPr>
                <w:noProof/>
                <w:webHidden/>
              </w:rPr>
            </w:r>
            <w:r w:rsidR="0060200E">
              <w:rPr>
                <w:noProof/>
                <w:webHidden/>
              </w:rPr>
              <w:fldChar w:fldCharType="separate"/>
            </w:r>
            <w:r w:rsidR="0060200E">
              <w:rPr>
                <w:noProof/>
                <w:webHidden/>
              </w:rPr>
              <w:t>- 210 -</w:t>
            </w:r>
            <w:r w:rsidR="0060200E">
              <w:rPr>
                <w:noProof/>
                <w:webHidden/>
              </w:rPr>
              <w:fldChar w:fldCharType="end"/>
            </w:r>
          </w:hyperlink>
        </w:p>
        <w:p w14:paraId="75BB4ED8" w14:textId="49EF8B18" w:rsidR="0060200E" w:rsidRDefault="00000000">
          <w:pPr>
            <w:pStyle w:val="TOC2"/>
            <w:tabs>
              <w:tab w:val="right" w:leader="dot" w:pos="8755"/>
            </w:tabs>
            <w:ind w:firstLine="400"/>
            <w:rPr>
              <w:rFonts w:eastAsiaTheme="minorEastAsia"/>
              <w:smallCaps w:val="0"/>
              <w:noProof/>
              <w:sz w:val="21"/>
              <w:szCs w:val="22"/>
            </w:rPr>
          </w:pPr>
          <w:hyperlink w:anchor="_Toc109121030" w:history="1">
            <w:r w:rsidR="0060200E" w:rsidRPr="00237A8D">
              <w:rPr>
                <w:rStyle w:val="aff4"/>
                <w:noProof/>
              </w:rPr>
              <w:t>4.6</w:t>
            </w:r>
            <w:r w:rsidR="0060200E" w:rsidRPr="00237A8D">
              <w:rPr>
                <w:rStyle w:val="aff4"/>
                <w:noProof/>
              </w:rPr>
              <w:t>生态影响评价结论</w:t>
            </w:r>
            <w:r w:rsidR="0060200E">
              <w:rPr>
                <w:noProof/>
                <w:webHidden/>
              </w:rPr>
              <w:tab/>
            </w:r>
            <w:r w:rsidR="0060200E">
              <w:rPr>
                <w:noProof/>
                <w:webHidden/>
              </w:rPr>
              <w:fldChar w:fldCharType="begin"/>
            </w:r>
            <w:r w:rsidR="0060200E">
              <w:rPr>
                <w:noProof/>
                <w:webHidden/>
              </w:rPr>
              <w:instrText xml:space="preserve"> PAGEREF _Toc109121030 \h </w:instrText>
            </w:r>
            <w:r w:rsidR="0060200E">
              <w:rPr>
                <w:noProof/>
                <w:webHidden/>
              </w:rPr>
            </w:r>
            <w:r w:rsidR="0060200E">
              <w:rPr>
                <w:noProof/>
                <w:webHidden/>
              </w:rPr>
              <w:fldChar w:fldCharType="separate"/>
            </w:r>
            <w:r w:rsidR="0060200E">
              <w:rPr>
                <w:noProof/>
                <w:webHidden/>
              </w:rPr>
              <w:t>- 212 -</w:t>
            </w:r>
            <w:r w:rsidR="0060200E">
              <w:rPr>
                <w:noProof/>
                <w:webHidden/>
              </w:rPr>
              <w:fldChar w:fldCharType="end"/>
            </w:r>
          </w:hyperlink>
        </w:p>
        <w:p w14:paraId="2DCCB80B" w14:textId="3F940D3A" w:rsidR="0060200E" w:rsidRDefault="00000000">
          <w:pPr>
            <w:pStyle w:val="TOC1"/>
            <w:ind w:firstLine="402"/>
            <w:rPr>
              <w:rFonts w:eastAsiaTheme="minorEastAsia"/>
              <w:b w:val="0"/>
              <w:bCs w:val="0"/>
              <w:caps w:val="0"/>
              <w:noProof/>
              <w:sz w:val="21"/>
              <w:szCs w:val="22"/>
            </w:rPr>
          </w:pPr>
          <w:hyperlink w:anchor="_Toc109121031" w:history="1">
            <w:r w:rsidR="0060200E" w:rsidRPr="00237A8D">
              <w:rPr>
                <w:rStyle w:val="aff4"/>
                <w:noProof/>
              </w:rPr>
              <w:t xml:space="preserve">5 </w:t>
            </w:r>
            <w:r w:rsidR="0060200E" w:rsidRPr="00237A8D">
              <w:rPr>
                <w:rStyle w:val="aff4"/>
                <w:noProof/>
              </w:rPr>
              <w:t>地下水环境影响评价</w:t>
            </w:r>
            <w:r w:rsidR="0060200E">
              <w:rPr>
                <w:noProof/>
                <w:webHidden/>
              </w:rPr>
              <w:tab/>
            </w:r>
            <w:r w:rsidR="0060200E">
              <w:rPr>
                <w:noProof/>
                <w:webHidden/>
              </w:rPr>
              <w:fldChar w:fldCharType="begin"/>
            </w:r>
            <w:r w:rsidR="0060200E">
              <w:rPr>
                <w:noProof/>
                <w:webHidden/>
              </w:rPr>
              <w:instrText xml:space="preserve"> PAGEREF _Toc109121031 \h </w:instrText>
            </w:r>
            <w:r w:rsidR="0060200E">
              <w:rPr>
                <w:noProof/>
                <w:webHidden/>
              </w:rPr>
            </w:r>
            <w:r w:rsidR="0060200E">
              <w:rPr>
                <w:noProof/>
                <w:webHidden/>
              </w:rPr>
              <w:fldChar w:fldCharType="separate"/>
            </w:r>
            <w:r w:rsidR="0060200E">
              <w:rPr>
                <w:noProof/>
                <w:webHidden/>
              </w:rPr>
              <w:t>- 215 -</w:t>
            </w:r>
            <w:r w:rsidR="0060200E">
              <w:rPr>
                <w:noProof/>
                <w:webHidden/>
              </w:rPr>
              <w:fldChar w:fldCharType="end"/>
            </w:r>
          </w:hyperlink>
        </w:p>
        <w:p w14:paraId="21BD5657" w14:textId="44548764" w:rsidR="0060200E" w:rsidRDefault="00000000">
          <w:pPr>
            <w:pStyle w:val="TOC2"/>
            <w:tabs>
              <w:tab w:val="right" w:leader="dot" w:pos="8755"/>
            </w:tabs>
            <w:ind w:firstLine="400"/>
            <w:rPr>
              <w:rFonts w:eastAsiaTheme="minorEastAsia"/>
              <w:smallCaps w:val="0"/>
              <w:noProof/>
              <w:sz w:val="21"/>
              <w:szCs w:val="22"/>
            </w:rPr>
          </w:pPr>
          <w:hyperlink w:anchor="_Toc109121032" w:history="1">
            <w:r w:rsidR="0060200E" w:rsidRPr="00237A8D">
              <w:rPr>
                <w:rStyle w:val="aff4"/>
                <w:noProof/>
              </w:rPr>
              <w:t>5.1</w:t>
            </w:r>
            <w:r w:rsidR="0060200E" w:rsidRPr="00237A8D">
              <w:rPr>
                <w:rStyle w:val="aff4"/>
                <w:noProof/>
              </w:rPr>
              <w:t>矿区水文地质条件</w:t>
            </w:r>
            <w:r w:rsidR="0060200E">
              <w:rPr>
                <w:noProof/>
                <w:webHidden/>
              </w:rPr>
              <w:tab/>
            </w:r>
            <w:r w:rsidR="0060200E">
              <w:rPr>
                <w:noProof/>
                <w:webHidden/>
              </w:rPr>
              <w:fldChar w:fldCharType="begin"/>
            </w:r>
            <w:r w:rsidR="0060200E">
              <w:rPr>
                <w:noProof/>
                <w:webHidden/>
              </w:rPr>
              <w:instrText xml:space="preserve"> PAGEREF _Toc109121032 \h </w:instrText>
            </w:r>
            <w:r w:rsidR="0060200E">
              <w:rPr>
                <w:noProof/>
                <w:webHidden/>
              </w:rPr>
            </w:r>
            <w:r w:rsidR="0060200E">
              <w:rPr>
                <w:noProof/>
                <w:webHidden/>
              </w:rPr>
              <w:fldChar w:fldCharType="separate"/>
            </w:r>
            <w:r w:rsidR="0060200E">
              <w:rPr>
                <w:noProof/>
                <w:webHidden/>
              </w:rPr>
              <w:t>- 215 -</w:t>
            </w:r>
            <w:r w:rsidR="0060200E">
              <w:rPr>
                <w:noProof/>
                <w:webHidden/>
              </w:rPr>
              <w:fldChar w:fldCharType="end"/>
            </w:r>
          </w:hyperlink>
        </w:p>
        <w:p w14:paraId="77A600FF" w14:textId="4FC5892C" w:rsidR="0060200E" w:rsidRDefault="00000000">
          <w:pPr>
            <w:pStyle w:val="TOC2"/>
            <w:tabs>
              <w:tab w:val="right" w:leader="dot" w:pos="8755"/>
            </w:tabs>
            <w:ind w:firstLine="400"/>
            <w:rPr>
              <w:rFonts w:eastAsiaTheme="minorEastAsia"/>
              <w:smallCaps w:val="0"/>
              <w:noProof/>
              <w:sz w:val="21"/>
              <w:szCs w:val="22"/>
            </w:rPr>
          </w:pPr>
          <w:hyperlink w:anchor="_Toc109121033" w:history="1">
            <w:r w:rsidR="0060200E" w:rsidRPr="00237A8D">
              <w:rPr>
                <w:rStyle w:val="aff4"/>
                <w:noProof/>
              </w:rPr>
              <w:t>5.2</w:t>
            </w:r>
            <w:r w:rsidR="0060200E" w:rsidRPr="00237A8D">
              <w:rPr>
                <w:rStyle w:val="aff4"/>
                <w:noProof/>
              </w:rPr>
              <w:t>地下水环境影响评价</w:t>
            </w:r>
            <w:r w:rsidR="0060200E">
              <w:rPr>
                <w:noProof/>
                <w:webHidden/>
              </w:rPr>
              <w:tab/>
            </w:r>
            <w:r w:rsidR="0060200E">
              <w:rPr>
                <w:noProof/>
                <w:webHidden/>
              </w:rPr>
              <w:fldChar w:fldCharType="begin"/>
            </w:r>
            <w:r w:rsidR="0060200E">
              <w:rPr>
                <w:noProof/>
                <w:webHidden/>
              </w:rPr>
              <w:instrText xml:space="preserve"> PAGEREF _Toc109121033 \h </w:instrText>
            </w:r>
            <w:r w:rsidR="0060200E">
              <w:rPr>
                <w:noProof/>
                <w:webHidden/>
              </w:rPr>
            </w:r>
            <w:r w:rsidR="0060200E">
              <w:rPr>
                <w:noProof/>
                <w:webHidden/>
              </w:rPr>
              <w:fldChar w:fldCharType="separate"/>
            </w:r>
            <w:r w:rsidR="0060200E">
              <w:rPr>
                <w:noProof/>
                <w:webHidden/>
              </w:rPr>
              <w:t>- 223 -</w:t>
            </w:r>
            <w:r w:rsidR="0060200E">
              <w:rPr>
                <w:noProof/>
                <w:webHidden/>
              </w:rPr>
              <w:fldChar w:fldCharType="end"/>
            </w:r>
          </w:hyperlink>
        </w:p>
        <w:p w14:paraId="36813C16" w14:textId="4FD60A66" w:rsidR="0060200E" w:rsidRDefault="00000000">
          <w:pPr>
            <w:pStyle w:val="TOC2"/>
            <w:tabs>
              <w:tab w:val="right" w:leader="dot" w:pos="8755"/>
            </w:tabs>
            <w:ind w:firstLine="400"/>
            <w:rPr>
              <w:rFonts w:eastAsiaTheme="minorEastAsia"/>
              <w:smallCaps w:val="0"/>
              <w:noProof/>
              <w:sz w:val="21"/>
              <w:szCs w:val="22"/>
            </w:rPr>
          </w:pPr>
          <w:hyperlink w:anchor="_Toc109121034" w:history="1">
            <w:r w:rsidR="0060200E" w:rsidRPr="00237A8D">
              <w:rPr>
                <w:rStyle w:val="aff4"/>
                <w:noProof/>
              </w:rPr>
              <w:t>5.3</w:t>
            </w:r>
            <w:r w:rsidR="0060200E" w:rsidRPr="00237A8D">
              <w:rPr>
                <w:rStyle w:val="aff4"/>
                <w:noProof/>
              </w:rPr>
              <w:t>地下水环境保护措施与对策</w:t>
            </w:r>
            <w:r w:rsidR="0060200E">
              <w:rPr>
                <w:noProof/>
                <w:webHidden/>
              </w:rPr>
              <w:tab/>
            </w:r>
            <w:r w:rsidR="0060200E">
              <w:rPr>
                <w:noProof/>
                <w:webHidden/>
              </w:rPr>
              <w:fldChar w:fldCharType="begin"/>
            </w:r>
            <w:r w:rsidR="0060200E">
              <w:rPr>
                <w:noProof/>
                <w:webHidden/>
              </w:rPr>
              <w:instrText xml:space="preserve"> PAGEREF _Toc109121034 \h </w:instrText>
            </w:r>
            <w:r w:rsidR="0060200E">
              <w:rPr>
                <w:noProof/>
                <w:webHidden/>
              </w:rPr>
            </w:r>
            <w:r w:rsidR="0060200E">
              <w:rPr>
                <w:noProof/>
                <w:webHidden/>
              </w:rPr>
              <w:fldChar w:fldCharType="separate"/>
            </w:r>
            <w:r w:rsidR="0060200E">
              <w:rPr>
                <w:noProof/>
                <w:webHidden/>
              </w:rPr>
              <w:t>- 242 -</w:t>
            </w:r>
            <w:r w:rsidR="0060200E">
              <w:rPr>
                <w:noProof/>
                <w:webHidden/>
              </w:rPr>
              <w:fldChar w:fldCharType="end"/>
            </w:r>
          </w:hyperlink>
        </w:p>
        <w:p w14:paraId="16EADECD" w14:textId="18312472" w:rsidR="0060200E" w:rsidRDefault="00000000">
          <w:pPr>
            <w:pStyle w:val="TOC1"/>
            <w:ind w:firstLine="402"/>
            <w:rPr>
              <w:rFonts w:eastAsiaTheme="minorEastAsia"/>
              <w:b w:val="0"/>
              <w:bCs w:val="0"/>
              <w:caps w:val="0"/>
              <w:noProof/>
              <w:sz w:val="21"/>
              <w:szCs w:val="22"/>
            </w:rPr>
          </w:pPr>
          <w:hyperlink w:anchor="_Toc109121035" w:history="1">
            <w:r w:rsidR="0060200E" w:rsidRPr="00237A8D">
              <w:rPr>
                <w:rStyle w:val="aff4"/>
                <w:noProof/>
                <w:lang w:val="en-GB"/>
              </w:rPr>
              <w:t xml:space="preserve">6 </w:t>
            </w:r>
            <w:r w:rsidR="0060200E" w:rsidRPr="00237A8D">
              <w:rPr>
                <w:rStyle w:val="aff4"/>
                <w:noProof/>
                <w:lang w:val="en-GB"/>
              </w:rPr>
              <w:t>环境影响预测分析与评价</w:t>
            </w:r>
            <w:r w:rsidR="0060200E">
              <w:rPr>
                <w:noProof/>
                <w:webHidden/>
              </w:rPr>
              <w:tab/>
            </w:r>
            <w:r w:rsidR="0060200E">
              <w:rPr>
                <w:noProof/>
                <w:webHidden/>
              </w:rPr>
              <w:fldChar w:fldCharType="begin"/>
            </w:r>
            <w:r w:rsidR="0060200E">
              <w:rPr>
                <w:noProof/>
                <w:webHidden/>
              </w:rPr>
              <w:instrText xml:space="preserve"> PAGEREF _Toc109121035 \h </w:instrText>
            </w:r>
            <w:r w:rsidR="0060200E">
              <w:rPr>
                <w:noProof/>
                <w:webHidden/>
              </w:rPr>
            </w:r>
            <w:r w:rsidR="0060200E">
              <w:rPr>
                <w:noProof/>
                <w:webHidden/>
              </w:rPr>
              <w:fldChar w:fldCharType="separate"/>
            </w:r>
            <w:r w:rsidR="0060200E">
              <w:rPr>
                <w:noProof/>
                <w:webHidden/>
              </w:rPr>
              <w:t>- 252 -</w:t>
            </w:r>
            <w:r w:rsidR="0060200E">
              <w:rPr>
                <w:noProof/>
                <w:webHidden/>
              </w:rPr>
              <w:fldChar w:fldCharType="end"/>
            </w:r>
          </w:hyperlink>
        </w:p>
        <w:p w14:paraId="4B722AE6" w14:textId="4B4BBCA4" w:rsidR="0060200E" w:rsidRDefault="00000000">
          <w:pPr>
            <w:pStyle w:val="TOC2"/>
            <w:tabs>
              <w:tab w:val="right" w:leader="dot" w:pos="8755"/>
            </w:tabs>
            <w:ind w:firstLine="400"/>
            <w:rPr>
              <w:rFonts w:eastAsiaTheme="minorEastAsia"/>
              <w:smallCaps w:val="0"/>
              <w:noProof/>
              <w:sz w:val="21"/>
              <w:szCs w:val="22"/>
            </w:rPr>
          </w:pPr>
          <w:hyperlink w:anchor="_Toc109121036" w:history="1">
            <w:r w:rsidR="0060200E" w:rsidRPr="00237A8D">
              <w:rPr>
                <w:rStyle w:val="aff4"/>
                <w:noProof/>
              </w:rPr>
              <w:t xml:space="preserve">6.1 </w:t>
            </w:r>
            <w:r w:rsidR="0060200E" w:rsidRPr="00237A8D">
              <w:rPr>
                <w:rStyle w:val="aff4"/>
                <w:noProof/>
              </w:rPr>
              <w:t>建设期环境影响分析</w:t>
            </w:r>
            <w:r w:rsidR="0060200E">
              <w:rPr>
                <w:noProof/>
                <w:webHidden/>
              </w:rPr>
              <w:tab/>
            </w:r>
            <w:r w:rsidR="0060200E">
              <w:rPr>
                <w:noProof/>
                <w:webHidden/>
              </w:rPr>
              <w:fldChar w:fldCharType="begin"/>
            </w:r>
            <w:r w:rsidR="0060200E">
              <w:rPr>
                <w:noProof/>
                <w:webHidden/>
              </w:rPr>
              <w:instrText xml:space="preserve"> PAGEREF _Toc109121036 \h </w:instrText>
            </w:r>
            <w:r w:rsidR="0060200E">
              <w:rPr>
                <w:noProof/>
                <w:webHidden/>
              </w:rPr>
            </w:r>
            <w:r w:rsidR="0060200E">
              <w:rPr>
                <w:noProof/>
                <w:webHidden/>
              </w:rPr>
              <w:fldChar w:fldCharType="separate"/>
            </w:r>
            <w:r w:rsidR="0060200E">
              <w:rPr>
                <w:noProof/>
                <w:webHidden/>
              </w:rPr>
              <w:t>- 252 -</w:t>
            </w:r>
            <w:r w:rsidR="0060200E">
              <w:rPr>
                <w:noProof/>
                <w:webHidden/>
              </w:rPr>
              <w:fldChar w:fldCharType="end"/>
            </w:r>
          </w:hyperlink>
        </w:p>
        <w:p w14:paraId="75E49DE1" w14:textId="724144C6" w:rsidR="0060200E" w:rsidRDefault="00000000">
          <w:pPr>
            <w:pStyle w:val="TOC2"/>
            <w:tabs>
              <w:tab w:val="right" w:leader="dot" w:pos="8755"/>
            </w:tabs>
            <w:ind w:firstLine="400"/>
            <w:rPr>
              <w:rFonts w:eastAsiaTheme="minorEastAsia"/>
              <w:smallCaps w:val="0"/>
              <w:noProof/>
              <w:sz w:val="21"/>
              <w:szCs w:val="22"/>
            </w:rPr>
          </w:pPr>
          <w:hyperlink w:anchor="_Toc109121037" w:history="1">
            <w:r w:rsidR="0060200E" w:rsidRPr="00237A8D">
              <w:rPr>
                <w:rStyle w:val="aff4"/>
                <w:noProof/>
              </w:rPr>
              <w:t xml:space="preserve">6.2 </w:t>
            </w:r>
            <w:r w:rsidR="0060200E" w:rsidRPr="00237A8D">
              <w:rPr>
                <w:rStyle w:val="aff4"/>
                <w:noProof/>
                <w:snapToGrid w:val="0"/>
              </w:rPr>
              <w:t>运营期环境空气影响分析</w:t>
            </w:r>
            <w:r w:rsidR="0060200E">
              <w:rPr>
                <w:noProof/>
                <w:webHidden/>
              </w:rPr>
              <w:tab/>
            </w:r>
            <w:r w:rsidR="0060200E">
              <w:rPr>
                <w:noProof/>
                <w:webHidden/>
              </w:rPr>
              <w:fldChar w:fldCharType="begin"/>
            </w:r>
            <w:r w:rsidR="0060200E">
              <w:rPr>
                <w:noProof/>
                <w:webHidden/>
              </w:rPr>
              <w:instrText xml:space="preserve"> PAGEREF _Toc109121037 \h </w:instrText>
            </w:r>
            <w:r w:rsidR="0060200E">
              <w:rPr>
                <w:noProof/>
                <w:webHidden/>
              </w:rPr>
            </w:r>
            <w:r w:rsidR="0060200E">
              <w:rPr>
                <w:noProof/>
                <w:webHidden/>
              </w:rPr>
              <w:fldChar w:fldCharType="separate"/>
            </w:r>
            <w:r w:rsidR="0060200E">
              <w:rPr>
                <w:noProof/>
                <w:webHidden/>
              </w:rPr>
              <w:t>- 255 -</w:t>
            </w:r>
            <w:r w:rsidR="0060200E">
              <w:rPr>
                <w:noProof/>
                <w:webHidden/>
              </w:rPr>
              <w:fldChar w:fldCharType="end"/>
            </w:r>
          </w:hyperlink>
        </w:p>
        <w:p w14:paraId="5E89C942" w14:textId="61436055" w:rsidR="0060200E" w:rsidRDefault="00000000">
          <w:pPr>
            <w:pStyle w:val="TOC1"/>
            <w:ind w:firstLine="402"/>
            <w:rPr>
              <w:rFonts w:eastAsiaTheme="minorEastAsia"/>
              <w:b w:val="0"/>
              <w:bCs w:val="0"/>
              <w:caps w:val="0"/>
              <w:noProof/>
              <w:sz w:val="21"/>
              <w:szCs w:val="22"/>
            </w:rPr>
          </w:pPr>
          <w:hyperlink w:anchor="_Toc109121038" w:history="1">
            <w:r w:rsidR="0060200E" w:rsidRPr="00237A8D">
              <w:rPr>
                <w:rStyle w:val="aff4"/>
                <w:noProof/>
              </w:rPr>
              <w:t xml:space="preserve">7 </w:t>
            </w:r>
            <w:r w:rsidR="0060200E" w:rsidRPr="00237A8D">
              <w:rPr>
                <w:rStyle w:val="aff4"/>
                <w:noProof/>
              </w:rPr>
              <w:t>污染防治措施</w:t>
            </w:r>
            <w:r w:rsidR="0060200E">
              <w:rPr>
                <w:noProof/>
                <w:webHidden/>
              </w:rPr>
              <w:tab/>
            </w:r>
            <w:r w:rsidR="0060200E">
              <w:rPr>
                <w:noProof/>
                <w:webHidden/>
              </w:rPr>
              <w:fldChar w:fldCharType="begin"/>
            </w:r>
            <w:r w:rsidR="0060200E">
              <w:rPr>
                <w:noProof/>
                <w:webHidden/>
              </w:rPr>
              <w:instrText xml:space="preserve"> PAGEREF _Toc109121038 \h </w:instrText>
            </w:r>
            <w:r w:rsidR="0060200E">
              <w:rPr>
                <w:noProof/>
                <w:webHidden/>
              </w:rPr>
            </w:r>
            <w:r w:rsidR="0060200E">
              <w:rPr>
                <w:noProof/>
                <w:webHidden/>
              </w:rPr>
              <w:fldChar w:fldCharType="separate"/>
            </w:r>
            <w:r w:rsidR="0060200E">
              <w:rPr>
                <w:noProof/>
                <w:webHidden/>
              </w:rPr>
              <w:t>- 278 -</w:t>
            </w:r>
            <w:r w:rsidR="0060200E">
              <w:rPr>
                <w:noProof/>
                <w:webHidden/>
              </w:rPr>
              <w:fldChar w:fldCharType="end"/>
            </w:r>
          </w:hyperlink>
        </w:p>
        <w:p w14:paraId="66FAC104" w14:textId="35916515" w:rsidR="0060200E" w:rsidRDefault="00000000">
          <w:pPr>
            <w:pStyle w:val="TOC2"/>
            <w:tabs>
              <w:tab w:val="right" w:leader="dot" w:pos="8755"/>
            </w:tabs>
            <w:ind w:firstLine="400"/>
            <w:rPr>
              <w:rFonts w:eastAsiaTheme="minorEastAsia"/>
              <w:smallCaps w:val="0"/>
              <w:noProof/>
              <w:sz w:val="21"/>
              <w:szCs w:val="22"/>
            </w:rPr>
          </w:pPr>
          <w:hyperlink w:anchor="_Toc109121039" w:history="1">
            <w:r w:rsidR="0060200E" w:rsidRPr="00237A8D">
              <w:rPr>
                <w:rStyle w:val="aff4"/>
                <w:noProof/>
              </w:rPr>
              <w:t xml:space="preserve">7.1 </w:t>
            </w:r>
            <w:r w:rsidR="0060200E" w:rsidRPr="00237A8D">
              <w:rPr>
                <w:rStyle w:val="aff4"/>
                <w:noProof/>
              </w:rPr>
              <w:t>建设期污染防治措施</w:t>
            </w:r>
            <w:r w:rsidR="0060200E">
              <w:rPr>
                <w:noProof/>
                <w:webHidden/>
              </w:rPr>
              <w:tab/>
            </w:r>
            <w:r w:rsidR="0060200E">
              <w:rPr>
                <w:noProof/>
                <w:webHidden/>
              </w:rPr>
              <w:fldChar w:fldCharType="begin"/>
            </w:r>
            <w:r w:rsidR="0060200E">
              <w:rPr>
                <w:noProof/>
                <w:webHidden/>
              </w:rPr>
              <w:instrText xml:space="preserve"> PAGEREF _Toc109121039 \h </w:instrText>
            </w:r>
            <w:r w:rsidR="0060200E">
              <w:rPr>
                <w:noProof/>
                <w:webHidden/>
              </w:rPr>
            </w:r>
            <w:r w:rsidR="0060200E">
              <w:rPr>
                <w:noProof/>
                <w:webHidden/>
              </w:rPr>
              <w:fldChar w:fldCharType="separate"/>
            </w:r>
            <w:r w:rsidR="0060200E">
              <w:rPr>
                <w:noProof/>
                <w:webHidden/>
              </w:rPr>
              <w:t>- 278 -</w:t>
            </w:r>
            <w:r w:rsidR="0060200E">
              <w:rPr>
                <w:noProof/>
                <w:webHidden/>
              </w:rPr>
              <w:fldChar w:fldCharType="end"/>
            </w:r>
          </w:hyperlink>
        </w:p>
        <w:p w14:paraId="3CCBA0B4" w14:textId="22015E66" w:rsidR="0060200E" w:rsidRDefault="00000000">
          <w:pPr>
            <w:pStyle w:val="TOC2"/>
            <w:tabs>
              <w:tab w:val="right" w:leader="dot" w:pos="8755"/>
            </w:tabs>
            <w:ind w:firstLine="400"/>
            <w:rPr>
              <w:rFonts w:eastAsiaTheme="minorEastAsia"/>
              <w:smallCaps w:val="0"/>
              <w:noProof/>
              <w:sz w:val="21"/>
              <w:szCs w:val="22"/>
            </w:rPr>
          </w:pPr>
          <w:hyperlink w:anchor="_Toc109121040" w:history="1">
            <w:r w:rsidR="0060200E" w:rsidRPr="00237A8D">
              <w:rPr>
                <w:rStyle w:val="aff4"/>
                <w:noProof/>
              </w:rPr>
              <w:t xml:space="preserve">7.2 </w:t>
            </w:r>
            <w:r w:rsidR="0060200E" w:rsidRPr="00237A8D">
              <w:rPr>
                <w:rStyle w:val="aff4"/>
                <w:noProof/>
              </w:rPr>
              <w:t>营运期污染防治措施</w:t>
            </w:r>
            <w:r w:rsidR="0060200E">
              <w:rPr>
                <w:noProof/>
                <w:webHidden/>
              </w:rPr>
              <w:tab/>
            </w:r>
            <w:r w:rsidR="0060200E">
              <w:rPr>
                <w:noProof/>
                <w:webHidden/>
              </w:rPr>
              <w:fldChar w:fldCharType="begin"/>
            </w:r>
            <w:r w:rsidR="0060200E">
              <w:rPr>
                <w:noProof/>
                <w:webHidden/>
              </w:rPr>
              <w:instrText xml:space="preserve"> PAGEREF _Toc109121040 \h </w:instrText>
            </w:r>
            <w:r w:rsidR="0060200E">
              <w:rPr>
                <w:noProof/>
                <w:webHidden/>
              </w:rPr>
            </w:r>
            <w:r w:rsidR="0060200E">
              <w:rPr>
                <w:noProof/>
                <w:webHidden/>
              </w:rPr>
              <w:fldChar w:fldCharType="separate"/>
            </w:r>
            <w:r w:rsidR="0060200E">
              <w:rPr>
                <w:noProof/>
                <w:webHidden/>
              </w:rPr>
              <w:t>- 279 -</w:t>
            </w:r>
            <w:r w:rsidR="0060200E">
              <w:rPr>
                <w:noProof/>
                <w:webHidden/>
              </w:rPr>
              <w:fldChar w:fldCharType="end"/>
            </w:r>
          </w:hyperlink>
        </w:p>
        <w:p w14:paraId="6AE0E298" w14:textId="4D00B66D" w:rsidR="0060200E" w:rsidRDefault="00000000">
          <w:pPr>
            <w:pStyle w:val="TOC1"/>
            <w:ind w:firstLine="402"/>
            <w:rPr>
              <w:rFonts w:eastAsiaTheme="minorEastAsia"/>
              <w:b w:val="0"/>
              <w:bCs w:val="0"/>
              <w:caps w:val="0"/>
              <w:noProof/>
              <w:sz w:val="21"/>
              <w:szCs w:val="22"/>
            </w:rPr>
          </w:pPr>
          <w:hyperlink w:anchor="_Toc109121041" w:history="1">
            <w:r w:rsidR="0060200E" w:rsidRPr="00237A8D">
              <w:rPr>
                <w:rStyle w:val="aff4"/>
                <w:noProof/>
              </w:rPr>
              <w:t xml:space="preserve">8 </w:t>
            </w:r>
            <w:r w:rsidR="0060200E" w:rsidRPr="00237A8D">
              <w:rPr>
                <w:rStyle w:val="aff4"/>
                <w:noProof/>
              </w:rPr>
              <w:t>环境管理与环境监测计划</w:t>
            </w:r>
            <w:r w:rsidR="0060200E">
              <w:rPr>
                <w:noProof/>
                <w:webHidden/>
              </w:rPr>
              <w:tab/>
            </w:r>
            <w:r w:rsidR="0060200E">
              <w:rPr>
                <w:noProof/>
                <w:webHidden/>
              </w:rPr>
              <w:fldChar w:fldCharType="begin"/>
            </w:r>
            <w:r w:rsidR="0060200E">
              <w:rPr>
                <w:noProof/>
                <w:webHidden/>
              </w:rPr>
              <w:instrText xml:space="preserve"> PAGEREF _Toc109121041 \h </w:instrText>
            </w:r>
            <w:r w:rsidR="0060200E">
              <w:rPr>
                <w:noProof/>
                <w:webHidden/>
              </w:rPr>
            </w:r>
            <w:r w:rsidR="0060200E">
              <w:rPr>
                <w:noProof/>
                <w:webHidden/>
              </w:rPr>
              <w:fldChar w:fldCharType="separate"/>
            </w:r>
            <w:r w:rsidR="0060200E">
              <w:rPr>
                <w:noProof/>
                <w:webHidden/>
              </w:rPr>
              <w:t>- 285 -</w:t>
            </w:r>
            <w:r w:rsidR="0060200E">
              <w:rPr>
                <w:noProof/>
                <w:webHidden/>
              </w:rPr>
              <w:fldChar w:fldCharType="end"/>
            </w:r>
          </w:hyperlink>
        </w:p>
        <w:p w14:paraId="5061CCD1" w14:textId="52C46EC0" w:rsidR="0060200E" w:rsidRDefault="00000000">
          <w:pPr>
            <w:pStyle w:val="TOC2"/>
            <w:tabs>
              <w:tab w:val="right" w:leader="dot" w:pos="8755"/>
            </w:tabs>
            <w:ind w:firstLine="400"/>
            <w:rPr>
              <w:rFonts w:eastAsiaTheme="minorEastAsia"/>
              <w:smallCaps w:val="0"/>
              <w:noProof/>
              <w:sz w:val="21"/>
              <w:szCs w:val="22"/>
            </w:rPr>
          </w:pPr>
          <w:hyperlink w:anchor="_Toc109121042" w:history="1">
            <w:r w:rsidR="0060200E" w:rsidRPr="00237A8D">
              <w:rPr>
                <w:rStyle w:val="aff4"/>
                <w:noProof/>
              </w:rPr>
              <w:t xml:space="preserve">8.1 </w:t>
            </w:r>
            <w:r w:rsidR="0060200E" w:rsidRPr="00237A8D">
              <w:rPr>
                <w:rStyle w:val="aff4"/>
                <w:noProof/>
              </w:rPr>
              <w:t>环境管理计划</w:t>
            </w:r>
            <w:r w:rsidR="0060200E">
              <w:rPr>
                <w:noProof/>
                <w:webHidden/>
              </w:rPr>
              <w:tab/>
            </w:r>
            <w:r w:rsidR="0060200E">
              <w:rPr>
                <w:noProof/>
                <w:webHidden/>
              </w:rPr>
              <w:fldChar w:fldCharType="begin"/>
            </w:r>
            <w:r w:rsidR="0060200E">
              <w:rPr>
                <w:noProof/>
                <w:webHidden/>
              </w:rPr>
              <w:instrText xml:space="preserve"> PAGEREF _Toc109121042 \h </w:instrText>
            </w:r>
            <w:r w:rsidR="0060200E">
              <w:rPr>
                <w:noProof/>
                <w:webHidden/>
              </w:rPr>
            </w:r>
            <w:r w:rsidR="0060200E">
              <w:rPr>
                <w:noProof/>
                <w:webHidden/>
              </w:rPr>
              <w:fldChar w:fldCharType="separate"/>
            </w:r>
            <w:r w:rsidR="0060200E">
              <w:rPr>
                <w:noProof/>
                <w:webHidden/>
              </w:rPr>
              <w:t>- 285 -</w:t>
            </w:r>
            <w:r w:rsidR="0060200E">
              <w:rPr>
                <w:noProof/>
                <w:webHidden/>
              </w:rPr>
              <w:fldChar w:fldCharType="end"/>
            </w:r>
          </w:hyperlink>
        </w:p>
        <w:p w14:paraId="52FB4178" w14:textId="1658C2CB" w:rsidR="0060200E" w:rsidRDefault="00000000">
          <w:pPr>
            <w:pStyle w:val="TOC2"/>
            <w:tabs>
              <w:tab w:val="right" w:leader="dot" w:pos="8755"/>
            </w:tabs>
            <w:ind w:firstLine="400"/>
            <w:rPr>
              <w:rFonts w:eastAsiaTheme="minorEastAsia"/>
              <w:smallCaps w:val="0"/>
              <w:noProof/>
              <w:sz w:val="21"/>
              <w:szCs w:val="22"/>
            </w:rPr>
          </w:pPr>
          <w:hyperlink w:anchor="_Toc109121043" w:history="1">
            <w:r w:rsidR="0060200E" w:rsidRPr="00237A8D">
              <w:rPr>
                <w:rStyle w:val="aff4"/>
                <w:noProof/>
              </w:rPr>
              <w:t xml:space="preserve">8.2 </w:t>
            </w:r>
            <w:r w:rsidR="0060200E" w:rsidRPr="00237A8D">
              <w:rPr>
                <w:rStyle w:val="aff4"/>
                <w:noProof/>
              </w:rPr>
              <w:t>环境监测计划</w:t>
            </w:r>
            <w:r w:rsidR="0060200E">
              <w:rPr>
                <w:noProof/>
                <w:webHidden/>
              </w:rPr>
              <w:tab/>
            </w:r>
            <w:r w:rsidR="0060200E">
              <w:rPr>
                <w:noProof/>
                <w:webHidden/>
              </w:rPr>
              <w:fldChar w:fldCharType="begin"/>
            </w:r>
            <w:r w:rsidR="0060200E">
              <w:rPr>
                <w:noProof/>
                <w:webHidden/>
              </w:rPr>
              <w:instrText xml:space="preserve"> PAGEREF _Toc109121043 \h </w:instrText>
            </w:r>
            <w:r w:rsidR="0060200E">
              <w:rPr>
                <w:noProof/>
                <w:webHidden/>
              </w:rPr>
            </w:r>
            <w:r w:rsidR="0060200E">
              <w:rPr>
                <w:noProof/>
                <w:webHidden/>
              </w:rPr>
              <w:fldChar w:fldCharType="separate"/>
            </w:r>
            <w:r w:rsidR="0060200E">
              <w:rPr>
                <w:noProof/>
                <w:webHidden/>
              </w:rPr>
              <w:t>- 291 -</w:t>
            </w:r>
            <w:r w:rsidR="0060200E">
              <w:rPr>
                <w:noProof/>
                <w:webHidden/>
              </w:rPr>
              <w:fldChar w:fldCharType="end"/>
            </w:r>
          </w:hyperlink>
        </w:p>
        <w:p w14:paraId="0C0B86BE" w14:textId="73D3DB95" w:rsidR="0060200E" w:rsidRDefault="00000000">
          <w:pPr>
            <w:pStyle w:val="TOC2"/>
            <w:tabs>
              <w:tab w:val="right" w:leader="dot" w:pos="8755"/>
            </w:tabs>
            <w:ind w:firstLine="400"/>
            <w:rPr>
              <w:rFonts w:eastAsiaTheme="minorEastAsia"/>
              <w:smallCaps w:val="0"/>
              <w:noProof/>
              <w:sz w:val="21"/>
              <w:szCs w:val="22"/>
            </w:rPr>
          </w:pPr>
          <w:hyperlink w:anchor="_Toc109121044" w:history="1">
            <w:r w:rsidR="0060200E" w:rsidRPr="00237A8D">
              <w:rPr>
                <w:rStyle w:val="aff4"/>
                <w:noProof/>
              </w:rPr>
              <w:t xml:space="preserve">8.3 </w:t>
            </w:r>
            <w:r w:rsidR="0060200E" w:rsidRPr="00237A8D">
              <w:rPr>
                <w:rStyle w:val="aff4"/>
                <w:noProof/>
              </w:rPr>
              <w:t>环境保护措施及</w:t>
            </w:r>
            <w:r w:rsidR="0060200E" w:rsidRPr="00237A8D">
              <w:rPr>
                <w:rStyle w:val="aff4"/>
                <w:noProof/>
              </w:rPr>
              <w:t>“</w:t>
            </w:r>
            <w:r w:rsidR="0060200E" w:rsidRPr="00237A8D">
              <w:rPr>
                <w:rStyle w:val="aff4"/>
                <w:noProof/>
              </w:rPr>
              <w:t>三同时</w:t>
            </w:r>
            <w:r w:rsidR="0060200E" w:rsidRPr="00237A8D">
              <w:rPr>
                <w:rStyle w:val="aff4"/>
                <w:noProof/>
              </w:rPr>
              <w:t>”</w:t>
            </w:r>
            <w:r w:rsidR="0060200E" w:rsidRPr="00237A8D">
              <w:rPr>
                <w:rStyle w:val="aff4"/>
                <w:noProof/>
              </w:rPr>
              <w:t>验收一览表</w:t>
            </w:r>
            <w:r w:rsidR="0060200E">
              <w:rPr>
                <w:noProof/>
                <w:webHidden/>
              </w:rPr>
              <w:tab/>
            </w:r>
            <w:r w:rsidR="0060200E">
              <w:rPr>
                <w:noProof/>
                <w:webHidden/>
              </w:rPr>
              <w:fldChar w:fldCharType="begin"/>
            </w:r>
            <w:r w:rsidR="0060200E">
              <w:rPr>
                <w:noProof/>
                <w:webHidden/>
              </w:rPr>
              <w:instrText xml:space="preserve"> PAGEREF _Toc109121044 \h </w:instrText>
            </w:r>
            <w:r w:rsidR="0060200E">
              <w:rPr>
                <w:noProof/>
                <w:webHidden/>
              </w:rPr>
            </w:r>
            <w:r w:rsidR="0060200E">
              <w:rPr>
                <w:noProof/>
                <w:webHidden/>
              </w:rPr>
              <w:fldChar w:fldCharType="separate"/>
            </w:r>
            <w:r w:rsidR="0060200E">
              <w:rPr>
                <w:noProof/>
                <w:webHidden/>
              </w:rPr>
              <w:t>- 292 -</w:t>
            </w:r>
            <w:r w:rsidR="0060200E">
              <w:rPr>
                <w:noProof/>
                <w:webHidden/>
              </w:rPr>
              <w:fldChar w:fldCharType="end"/>
            </w:r>
          </w:hyperlink>
        </w:p>
        <w:p w14:paraId="313CDAF3" w14:textId="592774A0" w:rsidR="0060200E" w:rsidRDefault="00000000">
          <w:pPr>
            <w:pStyle w:val="TOC2"/>
            <w:tabs>
              <w:tab w:val="right" w:leader="dot" w:pos="8755"/>
            </w:tabs>
            <w:ind w:firstLine="400"/>
            <w:rPr>
              <w:rFonts w:eastAsiaTheme="minorEastAsia"/>
              <w:smallCaps w:val="0"/>
              <w:noProof/>
              <w:sz w:val="21"/>
              <w:szCs w:val="22"/>
            </w:rPr>
          </w:pPr>
          <w:hyperlink w:anchor="_Toc109121045" w:history="1">
            <w:r w:rsidR="0060200E" w:rsidRPr="00237A8D">
              <w:rPr>
                <w:rStyle w:val="aff4"/>
                <w:noProof/>
              </w:rPr>
              <w:t xml:space="preserve">8.4 </w:t>
            </w:r>
            <w:r w:rsidR="0060200E" w:rsidRPr="00237A8D">
              <w:rPr>
                <w:rStyle w:val="aff4"/>
                <w:noProof/>
              </w:rPr>
              <w:t>污染物总量控制</w:t>
            </w:r>
            <w:r w:rsidR="0060200E">
              <w:rPr>
                <w:noProof/>
                <w:webHidden/>
              </w:rPr>
              <w:tab/>
            </w:r>
            <w:r w:rsidR="0060200E">
              <w:rPr>
                <w:noProof/>
                <w:webHidden/>
              </w:rPr>
              <w:fldChar w:fldCharType="begin"/>
            </w:r>
            <w:r w:rsidR="0060200E">
              <w:rPr>
                <w:noProof/>
                <w:webHidden/>
              </w:rPr>
              <w:instrText xml:space="preserve"> PAGEREF _Toc109121045 \h </w:instrText>
            </w:r>
            <w:r w:rsidR="0060200E">
              <w:rPr>
                <w:noProof/>
                <w:webHidden/>
              </w:rPr>
            </w:r>
            <w:r w:rsidR="0060200E">
              <w:rPr>
                <w:noProof/>
                <w:webHidden/>
              </w:rPr>
              <w:fldChar w:fldCharType="separate"/>
            </w:r>
            <w:r w:rsidR="0060200E">
              <w:rPr>
                <w:noProof/>
                <w:webHidden/>
              </w:rPr>
              <w:t>- 295 -</w:t>
            </w:r>
            <w:r w:rsidR="0060200E">
              <w:rPr>
                <w:noProof/>
                <w:webHidden/>
              </w:rPr>
              <w:fldChar w:fldCharType="end"/>
            </w:r>
          </w:hyperlink>
        </w:p>
        <w:p w14:paraId="06A87166" w14:textId="640FC7C0" w:rsidR="0060200E" w:rsidRDefault="00000000">
          <w:pPr>
            <w:pStyle w:val="TOC1"/>
            <w:ind w:firstLine="402"/>
            <w:rPr>
              <w:rFonts w:eastAsiaTheme="minorEastAsia"/>
              <w:b w:val="0"/>
              <w:bCs w:val="0"/>
              <w:caps w:val="0"/>
              <w:noProof/>
              <w:sz w:val="21"/>
              <w:szCs w:val="22"/>
            </w:rPr>
          </w:pPr>
          <w:hyperlink w:anchor="_Toc109121046" w:history="1">
            <w:r w:rsidR="0060200E" w:rsidRPr="00237A8D">
              <w:rPr>
                <w:rStyle w:val="aff4"/>
                <w:noProof/>
              </w:rPr>
              <w:t xml:space="preserve">9 </w:t>
            </w:r>
            <w:r w:rsidR="0060200E" w:rsidRPr="00237A8D">
              <w:rPr>
                <w:rStyle w:val="aff4"/>
                <w:noProof/>
              </w:rPr>
              <w:t>环境经济损益分析</w:t>
            </w:r>
            <w:r w:rsidR="0060200E">
              <w:rPr>
                <w:noProof/>
                <w:webHidden/>
              </w:rPr>
              <w:tab/>
            </w:r>
            <w:r w:rsidR="0060200E">
              <w:rPr>
                <w:noProof/>
                <w:webHidden/>
              </w:rPr>
              <w:fldChar w:fldCharType="begin"/>
            </w:r>
            <w:r w:rsidR="0060200E">
              <w:rPr>
                <w:noProof/>
                <w:webHidden/>
              </w:rPr>
              <w:instrText xml:space="preserve"> PAGEREF _Toc109121046 \h </w:instrText>
            </w:r>
            <w:r w:rsidR="0060200E">
              <w:rPr>
                <w:noProof/>
                <w:webHidden/>
              </w:rPr>
            </w:r>
            <w:r w:rsidR="0060200E">
              <w:rPr>
                <w:noProof/>
                <w:webHidden/>
              </w:rPr>
              <w:fldChar w:fldCharType="separate"/>
            </w:r>
            <w:r w:rsidR="0060200E">
              <w:rPr>
                <w:noProof/>
                <w:webHidden/>
              </w:rPr>
              <w:t>- 296 -</w:t>
            </w:r>
            <w:r w:rsidR="0060200E">
              <w:rPr>
                <w:noProof/>
                <w:webHidden/>
              </w:rPr>
              <w:fldChar w:fldCharType="end"/>
            </w:r>
          </w:hyperlink>
        </w:p>
        <w:p w14:paraId="071316B9" w14:textId="166F2D04" w:rsidR="0060200E" w:rsidRDefault="00000000">
          <w:pPr>
            <w:pStyle w:val="TOC2"/>
            <w:tabs>
              <w:tab w:val="right" w:leader="dot" w:pos="8755"/>
            </w:tabs>
            <w:ind w:firstLine="400"/>
            <w:rPr>
              <w:rFonts w:eastAsiaTheme="minorEastAsia"/>
              <w:smallCaps w:val="0"/>
              <w:noProof/>
              <w:sz w:val="21"/>
              <w:szCs w:val="22"/>
            </w:rPr>
          </w:pPr>
          <w:hyperlink w:anchor="_Toc109121047" w:history="1">
            <w:r w:rsidR="0060200E" w:rsidRPr="00237A8D">
              <w:rPr>
                <w:rStyle w:val="aff4"/>
                <w:noProof/>
              </w:rPr>
              <w:t xml:space="preserve">9.1 </w:t>
            </w:r>
            <w:r w:rsidR="0060200E" w:rsidRPr="00237A8D">
              <w:rPr>
                <w:rStyle w:val="aff4"/>
                <w:noProof/>
              </w:rPr>
              <w:t>环境保护工程投资分析</w:t>
            </w:r>
            <w:r w:rsidR="0060200E">
              <w:rPr>
                <w:noProof/>
                <w:webHidden/>
              </w:rPr>
              <w:tab/>
            </w:r>
            <w:r w:rsidR="0060200E">
              <w:rPr>
                <w:noProof/>
                <w:webHidden/>
              </w:rPr>
              <w:fldChar w:fldCharType="begin"/>
            </w:r>
            <w:r w:rsidR="0060200E">
              <w:rPr>
                <w:noProof/>
                <w:webHidden/>
              </w:rPr>
              <w:instrText xml:space="preserve"> PAGEREF _Toc109121047 \h </w:instrText>
            </w:r>
            <w:r w:rsidR="0060200E">
              <w:rPr>
                <w:noProof/>
                <w:webHidden/>
              </w:rPr>
            </w:r>
            <w:r w:rsidR="0060200E">
              <w:rPr>
                <w:noProof/>
                <w:webHidden/>
              </w:rPr>
              <w:fldChar w:fldCharType="separate"/>
            </w:r>
            <w:r w:rsidR="0060200E">
              <w:rPr>
                <w:noProof/>
                <w:webHidden/>
              </w:rPr>
              <w:t>- 296 -</w:t>
            </w:r>
            <w:r w:rsidR="0060200E">
              <w:rPr>
                <w:noProof/>
                <w:webHidden/>
              </w:rPr>
              <w:fldChar w:fldCharType="end"/>
            </w:r>
          </w:hyperlink>
        </w:p>
        <w:p w14:paraId="025B6152" w14:textId="6C9C780B" w:rsidR="0060200E" w:rsidRDefault="00000000">
          <w:pPr>
            <w:pStyle w:val="TOC2"/>
            <w:tabs>
              <w:tab w:val="right" w:leader="dot" w:pos="8755"/>
            </w:tabs>
            <w:ind w:firstLine="400"/>
            <w:rPr>
              <w:rFonts w:eastAsiaTheme="minorEastAsia"/>
              <w:smallCaps w:val="0"/>
              <w:noProof/>
              <w:sz w:val="21"/>
              <w:szCs w:val="22"/>
            </w:rPr>
          </w:pPr>
          <w:hyperlink w:anchor="_Toc109121048" w:history="1">
            <w:r w:rsidR="0060200E" w:rsidRPr="00237A8D">
              <w:rPr>
                <w:rStyle w:val="aff4"/>
                <w:noProof/>
              </w:rPr>
              <w:t xml:space="preserve">9.2 </w:t>
            </w:r>
            <w:r w:rsidR="0060200E" w:rsidRPr="00237A8D">
              <w:rPr>
                <w:rStyle w:val="aff4"/>
                <w:noProof/>
              </w:rPr>
              <w:t>社会经济效益分析</w:t>
            </w:r>
            <w:r w:rsidR="0060200E">
              <w:rPr>
                <w:noProof/>
                <w:webHidden/>
              </w:rPr>
              <w:tab/>
            </w:r>
            <w:r w:rsidR="0060200E">
              <w:rPr>
                <w:noProof/>
                <w:webHidden/>
              </w:rPr>
              <w:fldChar w:fldCharType="begin"/>
            </w:r>
            <w:r w:rsidR="0060200E">
              <w:rPr>
                <w:noProof/>
                <w:webHidden/>
              </w:rPr>
              <w:instrText xml:space="preserve"> PAGEREF _Toc109121048 \h </w:instrText>
            </w:r>
            <w:r w:rsidR="0060200E">
              <w:rPr>
                <w:noProof/>
                <w:webHidden/>
              </w:rPr>
            </w:r>
            <w:r w:rsidR="0060200E">
              <w:rPr>
                <w:noProof/>
                <w:webHidden/>
              </w:rPr>
              <w:fldChar w:fldCharType="separate"/>
            </w:r>
            <w:r w:rsidR="0060200E">
              <w:rPr>
                <w:noProof/>
                <w:webHidden/>
              </w:rPr>
              <w:t>- 297 -</w:t>
            </w:r>
            <w:r w:rsidR="0060200E">
              <w:rPr>
                <w:noProof/>
                <w:webHidden/>
              </w:rPr>
              <w:fldChar w:fldCharType="end"/>
            </w:r>
          </w:hyperlink>
        </w:p>
        <w:p w14:paraId="06B13D6A" w14:textId="6A884554" w:rsidR="0060200E" w:rsidRDefault="00000000">
          <w:pPr>
            <w:pStyle w:val="TOC2"/>
            <w:tabs>
              <w:tab w:val="right" w:leader="dot" w:pos="8755"/>
            </w:tabs>
            <w:ind w:firstLine="400"/>
            <w:rPr>
              <w:rFonts w:eastAsiaTheme="minorEastAsia"/>
              <w:smallCaps w:val="0"/>
              <w:noProof/>
              <w:sz w:val="21"/>
              <w:szCs w:val="22"/>
            </w:rPr>
          </w:pPr>
          <w:hyperlink w:anchor="_Toc109121049" w:history="1">
            <w:r w:rsidR="0060200E" w:rsidRPr="00237A8D">
              <w:rPr>
                <w:rStyle w:val="aff4"/>
                <w:noProof/>
              </w:rPr>
              <w:t xml:space="preserve">9.3 </w:t>
            </w:r>
            <w:r w:rsidR="0060200E" w:rsidRPr="00237A8D">
              <w:rPr>
                <w:rStyle w:val="aff4"/>
                <w:noProof/>
              </w:rPr>
              <w:t>环境经济损益评价</w:t>
            </w:r>
            <w:r w:rsidR="0060200E">
              <w:rPr>
                <w:noProof/>
                <w:webHidden/>
              </w:rPr>
              <w:tab/>
            </w:r>
            <w:r w:rsidR="0060200E">
              <w:rPr>
                <w:noProof/>
                <w:webHidden/>
              </w:rPr>
              <w:fldChar w:fldCharType="begin"/>
            </w:r>
            <w:r w:rsidR="0060200E">
              <w:rPr>
                <w:noProof/>
                <w:webHidden/>
              </w:rPr>
              <w:instrText xml:space="preserve"> PAGEREF _Toc109121049 \h </w:instrText>
            </w:r>
            <w:r w:rsidR="0060200E">
              <w:rPr>
                <w:noProof/>
                <w:webHidden/>
              </w:rPr>
            </w:r>
            <w:r w:rsidR="0060200E">
              <w:rPr>
                <w:noProof/>
                <w:webHidden/>
              </w:rPr>
              <w:fldChar w:fldCharType="separate"/>
            </w:r>
            <w:r w:rsidR="0060200E">
              <w:rPr>
                <w:noProof/>
                <w:webHidden/>
              </w:rPr>
              <w:t>- 297 -</w:t>
            </w:r>
            <w:r w:rsidR="0060200E">
              <w:rPr>
                <w:noProof/>
                <w:webHidden/>
              </w:rPr>
              <w:fldChar w:fldCharType="end"/>
            </w:r>
          </w:hyperlink>
        </w:p>
        <w:p w14:paraId="588DCEF2" w14:textId="3A05C5E5" w:rsidR="0060200E" w:rsidRDefault="00000000">
          <w:pPr>
            <w:pStyle w:val="TOC1"/>
            <w:ind w:firstLine="402"/>
            <w:rPr>
              <w:rFonts w:eastAsiaTheme="minorEastAsia"/>
              <w:b w:val="0"/>
              <w:bCs w:val="0"/>
              <w:caps w:val="0"/>
              <w:noProof/>
              <w:sz w:val="21"/>
              <w:szCs w:val="22"/>
            </w:rPr>
          </w:pPr>
          <w:hyperlink w:anchor="_Toc109121050" w:history="1">
            <w:r w:rsidR="0060200E" w:rsidRPr="00237A8D">
              <w:rPr>
                <w:rStyle w:val="aff4"/>
                <w:noProof/>
              </w:rPr>
              <w:t xml:space="preserve">10 </w:t>
            </w:r>
            <w:r w:rsidR="0060200E" w:rsidRPr="00237A8D">
              <w:rPr>
                <w:rStyle w:val="aff4"/>
                <w:noProof/>
              </w:rPr>
              <w:t>产业政策符合性分析</w:t>
            </w:r>
            <w:r w:rsidR="0060200E">
              <w:rPr>
                <w:noProof/>
                <w:webHidden/>
              </w:rPr>
              <w:tab/>
            </w:r>
            <w:r w:rsidR="0060200E">
              <w:rPr>
                <w:noProof/>
                <w:webHidden/>
              </w:rPr>
              <w:fldChar w:fldCharType="begin"/>
            </w:r>
            <w:r w:rsidR="0060200E">
              <w:rPr>
                <w:noProof/>
                <w:webHidden/>
              </w:rPr>
              <w:instrText xml:space="preserve"> PAGEREF _Toc109121050 \h </w:instrText>
            </w:r>
            <w:r w:rsidR="0060200E">
              <w:rPr>
                <w:noProof/>
                <w:webHidden/>
              </w:rPr>
            </w:r>
            <w:r w:rsidR="0060200E">
              <w:rPr>
                <w:noProof/>
                <w:webHidden/>
              </w:rPr>
              <w:fldChar w:fldCharType="separate"/>
            </w:r>
            <w:r w:rsidR="0060200E">
              <w:rPr>
                <w:noProof/>
                <w:webHidden/>
              </w:rPr>
              <w:t>- 300 -</w:t>
            </w:r>
            <w:r w:rsidR="0060200E">
              <w:rPr>
                <w:noProof/>
                <w:webHidden/>
              </w:rPr>
              <w:fldChar w:fldCharType="end"/>
            </w:r>
          </w:hyperlink>
        </w:p>
        <w:p w14:paraId="5348F6AA" w14:textId="2EE37E26" w:rsidR="0060200E" w:rsidRDefault="00000000">
          <w:pPr>
            <w:pStyle w:val="TOC2"/>
            <w:tabs>
              <w:tab w:val="right" w:leader="dot" w:pos="8755"/>
            </w:tabs>
            <w:ind w:firstLine="400"/>
            <w:rPr>
              <w:rFonts w:eastAsiaTheme="minorEastAsia"/>
              <w:smallCaps w:val="0"/>
              <w:noProof/>
              <w:sz w:val="21"/>
              <w:szCs w:val="22"/>
            </w:rPr>
          </w:pPr>
          <w:hyperlink w:anchor="_Toc109121051" w:history="1">
            <w:r w:rsidR="0060200E" w:rsidRPr="00237A8D">
              <w:rPr>
                <w:rStyle w:val="aff4"/>
                <w:noProof/>
              </w:rPr>
              <w:t xml:space="preserve">10.1 </w:t>
            </w:r>
            <w:r w:rsidR="0060200E" w:rsidRPr="00237A8D">
              <w:rPr>
                <w:rStyle w:val="aff4"/>
                <w:noProof/>
              </w:rPr>
              <w:t>产业政策符合性分析</w:t>
            </w:r>
            <w:r w:rsidR="0060200E">
              <w:rPr>
                <w:noProof/>
                <w:webHidden/>
              </w:rPr>
              <w:tab/>
            </w:r>
            <w:r w:rsidR="0060200E">
              <w:rPr>
                <w:noProof/>
                <w:webHidden/>
              </w:rPr>
              <w:fldChar w:fldCharType="begin"/>
            </w:r>
            <w:r w:rsidR="0060200E">
              <w:rPr>
                <w:noProof/>
                <w:webHidden/>
              </w:rPr>
              <w:instrText xml:space="preserve"> PAGEREF _Toc109121051 \h </w:instrText>
            </w:r>
            <w:r w:rsidR="0060200E">
              <w:rPr>
                <w:noProof/>
                <w:webHidden/>
              </w:rPr>
            </w:r>
            <w:r w:rsidR="0060200E">
              <w:rPr>
                <w:noProof/>
                <w:webHidden/>
              </w:rPr>
              <w:fldChar w:fldCharType="separate"/>
            </w:r>
            <w:r w:rsidR="0060200E">
              <w:rPr>
                <w:noProof/>
                <w:webHidden/>
              </w:rPr>
              <w:t>- 300 -</w:t>
            </w:r>
            <w:r w:rsidR="0060200E">
              <w:rPr>
                <w:noProof/>
                <w:webHidden/>
              </w:rPr>
              <w:fldChar w:fldCharType="end"/>
            </w:r>
          </w:hyperlink>
        </w:p>
        <w:p w14:paraId="312BC3BB" w14:textId="0CC76463" w:rsidR="0060200E" w:rsidRDefault="00000000">
          <w:pPr>
            <w:pStyle w:val="TOC2"/>
            <w:tabs>
              <w:tab w:val="right" w:leader="dot" w:pos="8755"/>
            </w:tabs>
            <w:ind w:firstLine="400"/>
            <w:rPr>
              <w:rFonts w:eastAsiaTheme="minorEastAsia"/>
              <w:smallCaps w:val="0"/>
              <w:noProof/>
              <w:sz w:val="21"/>
              <w:szCs w:val="22"/>
            </w:rPr>
          </w:pPr>
          <w:hyperlink w:anchor="_Toc109121052" w:history="1">
            <w:r w:rsidR="0060200E" w:rsidRPr="00237A8D">
              <w:rPr>
                <w:rStyle w:val="aff4"/>
                <w:noProof/>
              </w:rPr>
              <w:t xml:space="preserve">10.2 </w:t>
            </w:r>
            <w:r w:rsidR="0060200E" w:rsidRPr="00237A8D">
              <w:rPr>
                <w:rStyle w:val="aff4"/>
                <w:noProof/>
              </w:rPr>
              <w:t>专项规划符合性分析</w:t>
            </w:r>
            <w:r w:rsidR="0060200E">
              <w:rPr>
                <w:noProof/>
                <w:webHidden/>
              </w:rPr>
              <w:tab/>
            </w:r>
            <w:r w:rsidR="0060200E">
              <w:rPr>
                <w:noProof/>
                <w:webHidden/>
              </w:rPr>
              <w:fldChar w:fldCharType="begin"/>
            </w:r>
            <w:r w:rsidR="0060200E">
              <w:rPr>
                <w:noProof/>
                <w:webHidden/>
              </w:rPr>
              <w:instrText xml:space="preserve"> PAGEREF _Toc109121052 \h </w:instrText>
            </w:r>
            <w:r w:rsidR="0060200E">
              <w:rPr>
                <w:noProof/>
                <w:webHidden/>
              </w:rPr>
            </w:r>
            <w:r w:rsidR="0060200E">
              <w:rPr>
                <w:noProof/>
                <w:webHidden/>
              </w:rPr>
              <w:fldChar w:fldCharType="separate"/>
            </w:r>
            <w:r w:rsidR="0060200E">
              <w:rPr>
                <w:noProof/>
                <w:webHidden/>
              </w:rPr>
              <w:t>- 308 -</w:t>
            </w:r>
            <w:r w:rsidR="0060200E">
              <w:rPr>
                <w:noProof/>
                <w:webHidden/>
              </w:rPr>
              <w:fldChar w:fldCharType="end"/>
            </w:r>
          </w:hyperlink>
        </w:p>
        <w:p w14:paraId="7700ACF4" w14:textId="15885B58" w:rsidR="0060200E" w:rsidRDefault="00000000">
          <w:pPr>
            <w:pStyle w:val="TOC2"/>
            <w:tabs>
              <w:tab w:val="right" w:leader="dot" w:pos="8755"/>
            </w:tabs>
            <w:ind w:firstLine="400"/>
            <w:rPr>
              <w:rFonts w:eastAsiaTheme="minorEastAsia"/>
              <w:smallCaps w:val="0"/>
              <w:noProof/>
              <w:sz w:val="21"/>
              <w:szCs w:val="22"/>
            </w:rPr>
          </w:pPr>
          <w:hyperlink w:anchor="_Toc109121053" w:history="1">
            <w:r w:rsidR="0060200E" w:rsidRPr="00237A8D">
              <w:rPr>
                <w:rStyle w:val="aff4"/>
                <w:noProof/>
              </w:rPr>
              <w:t xml:space="preserve">10.3 </w:t>
            </w:r>
            <w:r w:rsidR="0060200E" w:rsidRPr="00237A8D">
              <w:rPr>
                <w:rStyle w:val="aff4"/>
                <w:noProof/>
              </w:rPr>
              <w:t>项目选址合理性分析</w:t>
            </w:r>
            <w:r w:rsidR="0060200E">
              <w:rPr>
                <w:noProof/>
                <w:webHidden/>
              </w:rPr>
              <w:tab/>
            </w:r>
            <w:r w:rsidR="0060200E">
              <w:rPr>
                <w:noProof/>
                <w:webHidden/>
              </w:rPr>
              <w:fldChar w:fldCharType="begin"/>
            </w:r>
            <w:r w:rsidR="0060200E">
              <w:rPr>
                <w:noProof/>
                <w:webHidden/>
              </w:rPr>
              <w:instrText xml:space="preserve"> PAGEREF _Toc109121053 \h </w:instrText>
            </w:r>
            <w:r w:rsidR="0060200E">
              <w:rPr>
                <w:noProof/>
                <w:webHidden/>
              </w:rPr>
            </w:r>
            <w:r w:rsidR="0060200E">
              <w:rPr>
                <w:noProof/>
                <w:webHidden/>
              </w:rPr>
              <w:fldChar w:fldCharType="separate"/>
            </w:r>
            <w:r w:rsidR="0060200E">
              <w:rPr>
                <w:noProof/>
                <w:webHidden/>
              </w:rPr>
              <w:t>- 311 -</w:t>
            </w:r>
            <w:r w:rsidR="0060200E">
              <w:rPr>
                <w:noProof/>
                <w:webHidden/>
              </w:rPr>
              <w:fldChar w:fldCharType="end"/>
            </w:r>
          </w:hyperlink>
        </w:p>
        <w:p w14:paraId="6FF80C8A" w14:textId="37A4283B" w:rsidR="0060200E" w:rsidRDefault="00000000">
          <w:pPr>
            <w:pStyle w:val="TOC2"/>
            <w:tabs>
              <w:tab w:val="right" w:leader="dot" w:pos="8755"/>
            </w:tabs>
            <w:ind w:firstLine="400"/>
            <w:rPr>
              <w:rFonts w:eastAsiaTheme="minorEastAsia"/>
              <w:smallCaps w:val="0"/>
              <w:noProof/>
              <w:sz w:val="21"/>
              <w:szCs w:val="22"/>
            </w:rPr>
          </w:pPr>
          <w:hyperlink w:anchor="_Toc109121054" w:history="1">
            <w:r w:rsidR="0060200E" w:rsidRPr="00237A8D">
              <w:rPr>
                <w:rStyle w:val="aff4"/>
                <w:noProof/>
              </w:rPr>
              <w:t>10.4</w:t>
            </w:r>
            <w:r w:rsidR="0060200E" w:rsidRPr="00237A8D">
              <w:rPr>
                <w:rStyle w:val="aff4"/>
                <w:noProof/>
              </w:rPr>
              <w:t>《关于深入贯彻落实新发展理念全面实施非煤矿山综合治理的意见》符合性分析</w:t>
            </w:r>
            <w:r w:rsidR="0060200E">
              <w:rPr>
                <w:noProof/>
                <w:webHidden/>
              </w:rPr>
              <w:tab/>
            </w:r>
            <w:r w:rsidR="0060200E">
              <w:rPr>
                <w:noProof/>
                <w:webHidden/>
              </w:rPr>
              <w:fldChar w:fldCharType="begin"/>
            </w:r>
            <w:r w:rsidR="0060200E">
              <w:rPr>
                <w:noProof/>
                <w:webHidden/>
              </w:rPr>
              <w:instrText xml:space="preserve"> PAGEREF _Toc109121054 \h </w:instrText>
            </w:r>
            <w:r w:rsidR="0060200E">
              <w:rPr>
                <w:noProof/>
                <w:webHidden/>
              </w:rPr>
            </w:r>
            <w:r w:rsidR="0060200E">
              <w:rPr>
                <w:noProof/>
                <w:webHidden/>
              </w:rPr>
              <w:fldChar w:fldCharType="separate"/>
            </w:r>
            <w:r w:rsidR="0060200E">
              <w:rPr>
                <w:noProof/>
                <w:webHidden/>
              </w:rPr>
              <w:t>- 311 -</w:t>
            </w:r>
            <w:r w:rsidR="0060200E">
              <w:rPr>
                <w:noProof/>
                <w:webHidden/>
              </w:rPr>
              <w:fldChar w:fldCharType="end"/>
            </w:r>
          </w:hyperlink>
        </w:p>
        <w:p w14:paraId="1A060CBC" w14:textId="7BC08324" w:rsidR="0060200E" w:rsidRDefault="00000000">
          <w:pPr>
            <w:pStyle w:val="TOC2"/>
            <w:tabs>
              <w:tab w:val="right" w:leader="dot" w:pos="8755"/>
            </w:tabs>
            <w:ind w:firstLine="400"/>
            <w:rPr>
              <w:rFonts w:eastAsiaTheme="minorEastAsia"/>
              <w:smallCaps w:val="0"/>
              <w:noProof/>
              <w:sz w:val="21"/>
              <w:szCs w:val="22"/>
            </w:rPr>
          </w:pPr>
          <w:hyperlink w:anchor="_Toc109121055" w:history="1">
            <w:r w:rsidR="0060200E" w:rsidRPr="00237A8D">
              <w:rPr>
                <w:rStyle w:val="aff4"/>
                <w:noProof/>
              </w:rPr>
              <w:t xml:space="preserve">10.5 </w:t>
            </w:r>
            <w:r w:rsidR="0060200E" w:rsidRPr="00237A8D">
              <w:rPr>
                <w:rStyle w:val="aff4"/>
                <w:noProof/>
              </w:rPr>
              <w:t>与朝阳市</w:t>
            </w:r>
            <w:r w:rsidR="0060200E" w:rsidRPr="00237A8D">
              <w:rPr>
                <w:rStyle w:val="aff4"/>
                <w:noProof/>
              </w:rPr>
              <w:t>“</w:t>
            </w:r>
            <w:r w:rsidR="0060200E" w:rsidRPr="00237A8D">
              <w:rPr>
                <w:rStyle w:val="aff4"/>
                <w:noProof/>
              </w:rPr>
              <w:t>三线一单</w:t>
            </w:r>
            <w:r w:rsidR="0060200E" w:rsidRPr="00237A8D">
              <w:rPr>
                <w:rStyle w:val="aff4"/>
                <w:noProof/>
              </w:rPr>
              <w:t>”</w:t>
            </w:r>
            <w:r w:rsidR="0060200E" w:rsidRPr="00237A8D">
              <w:rPr>
                <w:rStyle w:val="aff4"/>
                <w:noProof/>
              </w:rPr>
              <w:t>生态环境分区管控的符合性分析</w:t>
            </w:r>
            <w:r w:rsidR="0060200E">
              <w:rPr>
                <w:noProof/>
                <w:webHidden/>
              </w:rPr>
              <w:tab/>
            </w:r>
            <w:r w:rsidR="0060200E">
              <w:rPr>
                <w:noProof/>
                <w:webHidden/>
              </w:rPr>
              <w:fldChar w:fldCharType="begin"/>
            </w:r>
            <w:r w:rsidR="0060200E">
              <w:rPr>
                <w:noProof/>
                <w:webHidden/>
              </w:rPr>
              <w:instrText xml:space="preserve"> PAGEREF _Toc109121055 \h </w:instrText>
            </w:r>
            <w:r w:rsidR="0060200E">
              <w:rPr>
                <w:noProof/>
                <w:webHidden/>
              </w:rPr>
            </w:r>
            <w:r w:rsidR="0060200E">
              <w:rPr>
                <w:noProof/>
                <w:webHidden/>
              </w:rPr>
              <w:fldChar w:fldCharType="separate"/>
            </w:r>
            <w:r w:rsidR="0060200E">
              <w:rPr>
                <w:noProof/>
                <w:webHidden/>
              </w:rPr>
              <w:t>- 316 -</w:t>
            </w:r>
            <w:r w:rsidR="0060200E">
              <w:rPr>
                <w:noProof/>
                <w:webHidden/>
              </w:rPr>
              <w:fldChar w:fldCharType="end"/>
            </w:r>
          </w:hyperlink>
        </w:p>
        <w:p w14:paraId="752352D9" w14:textId="0DBE5CD4" w:rsidR="0060200E" w:rsidRDefault="00000000">
          <w:pPr>
            <w:pStyle w:val="TOC1"/>
            <w:ind w:firstLine="402"/>
            <w:rPr>
              <w:rFonts w:eastAsiaTheme="minorEastAsia"/>
              <w:b w:val="0"/>
              <w:bCs w:val="0"/>
              <w:caps w:val="0"/>
              <w:noProof/>
              <w:sz w:val="21"/>
              <w:szCs w:val="22"/>
            </w:rPr>
          </w:pPr>
          <w:hyperlink w:anchor="_Toc109121056" w:history="1">
            <w:r w:rsidR="0060200E" w:rsidRPr="00237A8D">
              <w:rPr>
                <w:rStyle w:val="aff4"/>
                <w:noProof/>
              </w:rPr>
              <w:t xml:space="preserve">11 </w:t>
            </w:r>
            <w:r w:rsidR="0060200E" w:rsidRPr="00237A8D">
              <w:rPr>
                <w:rStyle w:val="aff4"/>
                <w:noProof/>
              </w:rPr>
              <w:t>结论</w:t>
            </w:r>
            <w:r w:rsidR="0060200E">
              <w:rPr>
                <w:noProof/>
                <w:webHidden/>
              </w:rPr>
              <w:tab/>
            </w:r>
            <w:r w:rsidR="0060200E">
              <w:rPr>
                <w:noProof/>
                <w:webHidden/>
              </w:rPr>
              <w:fldChar w:fldCharType="begin"/>
            </w:r>
            <w:r w:rsidR="0060200E">
              <w:rPr>
                <w:noProof/>
                <w:webHidden/>
              </w:rPr>
              <w:instrText xml:space="preserve"> PAGEREF _Toc109121056 \h </w:instrText>
            </w:r>
            <w:r w:rsidR="0060200E">
              <w:rPr>
                <w:noProof/>
                <w:webHidden/>
              </w:rPr>
            </w:r>
            <w:r w:rsidR="0060200E">
              <w:rPr>
                <w:noProof/>
                <w:webHidden/>
              </w:rPr>
              <w:fldChar w:fldCharType="separate"/>
            </w:r>
            <w:r w:rsidR="0060200E">
              <w:rPr>
                <w:noProof/>
                <w:webHidden/>
              </w:rPr>
              <w:t>- 324 -</w:t>
            </w:r>
            <w:r w:rsidR="0060200E">
              <w:rPr>
                <w:noProof/>
                <w:webHidden/>
              </w:rPr>
              <w:fldChar w:fldCharType="end"/>
            </w:r>
          </w:hyperlink>
        </w:p>
        <w:p w14:paraId="672E44C4" w14:textId="2C64FE39" w:rsidR="0060200E" w:rsidRDefault="00000000">
          <w:pPr>
            <w:pStyle w:val="TOC2"/>
            <w:tabs>
              <w:tab w:val="right" w:leader="dot" w:pos="8755"/>
            </w:tabs>
            <w:ind w:firstLine="400"/>
            <w:rPr>
              <w:rFonts w:eastAsiaTheme="minorEastAsia"/>
              <w:smallCaps w:val="0"/>
              <w:noProof/>
              <w:sz w:val="21"/>
              <w:szCs w:val="22"/>
            </w:rPr>
          </w:pPr>
          <w:hyperlink w:anchor="_Toc109121057" w:history="1">
            <w:r w:rsidR="0060200E" w:rsidRPr="00237A8D">
              <w:rPr>
                <w:rStyle w:val="aff4"/>
                <w:noProof/>
              </w:rPr>
              <w:t xml:space="preserve">11.1 </w:t>
            </w:r>
            <w:r w:rsidR="0060200E" w:rsidRPr="00237A8D">
              <w:rPr>
                <w:rStyle w:val="aff4"/>
                <w:noProof/>
              </w:rPr>
              <w:t>项目概况</w:t>
            </w:r>
            <w:r w:rsidR="0060200E">
              <w:rPr>
                <w:noProof/>
                <w:webHidden/>
              </w:rPr>
              <w:tab/>
            </w:r>
            <w:r w:rsidR="0060200E">
              <w:rPr>
                <w:noProof/>
                <w:webHidden/>
              </w:rPr>
              <w:fldChar w:fldCharType="begin"/>
            </w:r>
            <w:r w:rsidR="0060200E">
              <w:rPr>
                <w:noProof/>
                <w:webHidden/>
              </w:rPr>
              <w:instrText xml:space="preserve"> PAGEREF _Toc109121057 \h </w:instrText>
            </w:r>
            <w:r w:rsidR="0060200E">
              <w:rPr>
                <w:noProof/>
                <w:webHidden/>
              </w:rPr>
            </w:r>
            <w:r w:rsidR="0060200E">
              <w:rPr>
                <w:noProof/>
                <w:webHidden/>
              </w:rPr>
              <w:fldChar w:fldCharType="separate"/>
            </w:r>
            <w:r w:rsidR="0060200E">
              <w:rPr>
                <w:noProof/>
                <w:webHidden/>
              </w:rPr>
              <w:t>- 324 -</w:t>
            </w:r>
            <w:r w:rsidR="0060200E">
              <w:rPr>
                <w:noProof/>
                <w:webHidden/>
              </w:rPr>
              <w:fldChar w:fldCharType="end"/>
            </w:r>
          </w:hyperlink>
        </w:p>
        <w:p w14:paraId="75110FCE" w14:textId="4904A0B1" w:rsidR="0060200E" w:rsidRDefault="00000000">
          <w:pPr>
            <w:pStyle w:val="TOC2"/>
            <w:tabs>
              <w:tab w:val="right" w:leader="dot" w:pos="8755"/>
            </w:tabs>
            <w:ind w:firstLine="400"/>
            <w:rPr>
              <w:rFonts w:eastAsiaTheme="minorEastAsia"/>
              <w:smallCaps w:val="0"/>
              <w:noProof/>
              <w:sz w:val="21"/>
              <w:szCs w:val="22"/>
            </w:rPr>
          </w:pPr>
          <w:hyperlink w:anchor="_Toc109121058" w:history="1">
            <w:r w:rsidR="0060200E" w:rsidRPr="00237A8D">
              <w:rPr>
                <w:rStyle w:val="aff4"/>
                <w:noProof/>
              </w:rPr>
              <w:t xml:space="preserve">11.2 </w:t>
            </w:r>
            <w:r w:rsidR="0060200E" w:rsidRPr="00237A8D">
              <w:rPr>
                <w:rStyle w:val="aff4"/>
                <w:noProof/>
              </w:rPr>
              <w:t>环境质量现状</w:t>
            </w:r>
            <w:r w:rsidR="0060200E">
              <w:rPr>
                <w:noProof/>
                <w:webHidden/>
              </w:rPr>
              <w:tab/>
            </w:r>
            <w:r w:rsidR="0060200E">
              <w:rPr>
                <w:noProof/>
                <w:webHidden/>
              </w:rPr>
              <w:fldChar w:fldCharType="begin"/>
            </w:r>
            <w:r w:rsidR="0060200E">
              <w:rPr>
                <w:noProof/>
                <w:webHidden/>
              </w:rPr>
              <w:instrText xml:space="preserve"> PAGEREF _Toc109121058 \h </w:instrText>
            </w:r>
            <w:r w:rsidR="0060200E">
              <w:rPr>
                <w:noProof/>
                <w:webHidden/>
              </w:rPr>
            </w:r>
            <w:r w:rsidR="0060200E">
              <w:rPr>
                <w:noProof/>
                <w:webHidden/>
              </w:rPr>
              <w:fldChar w:fldCharType="separate"/>
            </w:r>
            <w:r w:rsidR="0060200E">
              <w:rPr>
                <w:noProof/>
                <w:webHidden/>
              </w:rPr>
              <w:t>- 324 -</w:t>
            </w:r>
            <w:r w:rsidR="0060200E">
              <w:rPr>
                <w:noProof/>
                <w:webHidden/>
              </w:rPr>
              <w:fldChar w:fldCharType="end"/>
            </w:r>
          </w:hyperlink>
        </w:p>
        <w:p w14:paraId="2A9854AA" w14:textId="119A0AE4" w:rsidR="0060200E" w:rsidRDefault="00000000">
          <w:pPr>
            <w:pStyle w:val="TOC2"/>
            <w:tabs>
              <w:tab w:val="right" w:leader="dot" w:pos="8755"/>
            </w:tabs>
            <w:ind w:firstLine="400"/>
            <w:rPr>
              <w:rFonts w:eastAsiaTheme="minorEastAsia"/>
              <w:smallCaps w:val="0"/>
              <w:noProof/>
              <w:sz w:val="21"/>
              <w:szCs w:val="22"/>
            </w:rPr>
          </w:pPr>
          <w:hyperlink w:anchor="_Toc109121059" w:history="1">
            <w:r w:rsidR="0060200E" w:rsidRPr="00237A8D">
              <w:rPr>
                <w:rStyle w:val="aff4"/>
                <w:noProof/>
              </w:rPr>
              <w:t xml:space="preserve">11.3 </w:t>
            </w:r>
            <w:r w:rsidR="0060200E" w:rsidRPr="00237A8D">
              <w:rPr>
                <w:rStyle w:val="aff4"/>
                <w:noProof/>
              </w:rPr>
              <w:t>产业政策、相关规划符合性</w:t>
            </w:r>
            <w:r w:rsidR="0060200E">
              <w:rPr>
                <w:noProof/>
                <w:webHidden/>
              </w:rPr>
              <w:tab/>
            </w:r>
            <w:r w:rsidR="0060200E">
              <w:rPr>
                <w:noProof/>
                <w:webHidden/>
              </w:rPr>
              <w:fldChar w:fldCharType="begin"/>
            </w:r>
            <w:r w:rsidR="0060200E">
              <w:rPr>
                <w:noProof/>
                <w:webHidden/>
              </w:rPr>
              <w:instrText xml:space="preserve"> PAGEREF _Toc109121059 \h </w:instrText>
            </w:r>
            <w:r w:rsidR="0060200E">
              <w:rPr>
                <w:noProof/>
                <w:webHidden/>
              </w:rPr>
            </w:r>
            <w:r w:rsidR="0060200E">
              <w:rPr>
                <w:noProof/>
                <w:webHidden/>
              </w:rPr>
              <w:fldChar w:fldCharType="separate"/>
            </w:r>
            <w:r w:rsidR="0060200E">
              <w:rPr>
                <w:noProof/>
                <w:webHidden/>
              </w:rPr>
              <w:t>- 325 -</w:t>
            </w:r>
            <w:r w:rsidR="0060200E">
              <w:rPr>
                <w:noProof/>
                <w:webHidden/>
              </w:rPr>
              <w:fldChar w:fldCharType="end"/>
            </w:r>
          </w:hyperlink>
        </w:p>
        <w:p w14:paraId="30F4B6EE" w14:textId="3014F005" w:rsidR="0060200E" w:rsidRDefault="00000000">
          <w:pPr>
            <w:pStyle w:val="TOC2"/>
            <w:tabs>
              <w:tab w:val="right" w:leader="dot" w:pos="8755"/>
            </w:tabs>
            <w:ind w:firstLine="400"/>
            <w:rPr>
              <w:rFonts w:eastAsiaTheme="minorEastAsia"/>
              <w:smallCaps w:val="0"/>
              <w:noProof/>
              <w:sz w:val="21"/>
              <w:szCs w:val="22"/>
            </w:rPr>
          </w:pPr>
          <w:hyperlink w:anchor="_Toc109121060" w:history="1">
            <w:r w:rsidR="0060200E" w:rsidRPr="00237A8D">
              <w:rPr>
                <w:rStyle w:val="aff4"/>
                <w:noProof/>
              </w:rPr>
              <w:t xml:space="preserve">11.4 </w:t>
            </w:r>
            <w:r w:rsidR="0060200E" w:rsidRPr="00237A8D">
              <w:rPr>
                <w:rStyle w:val="aff4"/>
                <w:noProof/>
              </w:rPr>
              <w:t>项目采取的环保措施及主要环境影响</w:t>
            </w:r>
            <w:r w:rsidR="0060200E">
              <w:rPr>
                <w:noProof/>
                <w:webHidden/>
              </w:rPr>
              <w:tab/>
            </w:r>
            <w:r w:rsidR="0060200E">
              <w:rPr>
                <w:noProof/>
                <w:webHidden/>
              </w:rPr>
              <w:fldChar w:fldCharType="begin"/>
            </w:r>
            <w:r w:rsidR="0060200E">
              <w:rPr>
                <w:noProof/>
                <w:webHidden/>
              </w:rPr>
              <w:instrText xml:space="preserve"> PAGEREF _Toc109121060 \h </w:instrText>
            </w:r>
            <w:r w:rsidR="0060200E">
              <w:rPr>
                <w:noProof/>
                <w:webHidden/>
              </w:rPr>
            </w:r>
            <w:r w:rsidR="0060200E">
              <w:rPr>
                <w:noProof/>
                <w:webHidden/>
              </w:rPr>
              <w:fldChar w:fldCharType="separate"/>
            </w:r>
            <w:r w:rsidR="0060200E">
              <w:rPr>
                <w:noProof/>
                <w:webHidden/>
              </w:rPr>
              <w:t>- 325 -</w:t>
            </w:r>
            <w:r w:rsidR="0060200E">
              <w:rPr>
                <w:noProof/>
                <w:webHidden/>
              </w:rPr>
              <w:fldChar w:fldCharType="end"/>
            </w:r>
          </w:hyperlink>
        </w:p>
        <w:p w14:paraId="371A92A4" w14:textId="01EF9FF5" w:rsidR="0060200E" w:rsidRDefault="00000000">
          <w:pPr>
            <w:pStyle w:val="TOC2"/>
            <w:tabs>
              <w:tab w:val="right" w:leader="dot" w:pos="8755"/>
            </w:tabs>
            <w:ind w:firstLine="400"/>
            <w:rPr>
              <w:rFonts w:eastAsiaTheme="minorEastAsia"/>
              <w:smallCaps w:val="0"/>
              <w:noProof/>
              <w:sz w:val="21"/>
              <w:szCs w:val="22"/>
            </w:rPr>
          </w:pPr>
          <w:hyperlink w:anchor="_Toc109121061" w:history="1">
            <w:r w:rsidR="0060200E" w:rsidRPr="00237A8D">
              <w:rPr>
                <w:rStyle w:val="aff4"/>
                <w:noProof/>
              </w:rPr>
              <w:t xml:space="preserve">11.5 </w:t>
            </w:r>
            <w:r w:rsidR="0060200E" w:rsidRPr="00237A8D">
              <w:rPr>
                <w:rStyle w:val="aff4"/>
                <w:noProof/>
              </w:rPr>
              <w:t>总量控制</w:t>
            </w:r>
            <w:r w:rsidR="0060200E">
              <w:rPr>
                <w:noProof/>
                <w:webHidden/>
              </w:rPr>
              <w:tab/>
            </w:r>
            <w:r w:rsidR="0060200E">
              <w:rPr>
                <w:noProof/>
                <w:webHidden/>
              </w:rPr>
              <w:fldChar w:fldCharType="begin"/>
            </w:r>
            <w:r w:rsidR="0060200E">
              <w:rPr>
                <w:noProof/>
                <w:webHidden/>
              </w:rPr>
              <w:instrText xml:space="preserve"> PAGEREF _Toc109121061 \h </w:instrText>
            </w:r>
            <w:r w:rsidR="0060200E">
              <w:rPr>
                <w:noProof/>
                <w:webHidden/>
              </w:rPr>
            </w:r>
            <w:r w:rsidR="0060200E">
              <w:rPr>
                <w:noProof/>
                <w:webHidden/>
              </w:rPr>
              <w:fldChar w:fldCharType="separate"/>
            </w:r>
            <w:r w:rsidR="0060200E">
              <w:rPr>
                <w:noProof/>
                <w:webHidden/>
              </w:rPr>
              <w:t>- 327 -</w:t>
            </w:r>
            <w:r w:rsidR="0060200E">
              <w:rPr>
                <w:noProof/>
                <w:webHidden/>
              </w:rPr>
              <w:fldChar w:fldCharType="end"/>
            </w:r>
          </w:hyperlink>
        </w:p>
        <w:p w14:paraId="117870AD" w14:textId="613C8F65" w:rsidR="0060200E" w:rsidRDefault="00000000">
          <w:pPr>
            <w:pStyle w:val="TOC2"/>
            <w:tabs>
              <w:tab w:val="right" w:leader="dot" w:pos="8755"/>
            </w:tabs>
            <w:ind w:firstLine="400"/>
            <w:rPr>
              <w:rFonts w:eastAsiaTheme="minorEastAsia"/>
              <w:smallCaps w:val="0"/>
              <w:noProof/>
              <w:sz w:val="21"/>
              <w:szCs w:val="22"/>
            </w:rPr>
          </w:pPr>
          <w:hyperlink w:anchor="_Toc109121062" w:history="1">
            <w:r w:rsidR="0060200E" w:rsidRPr="00237A8D">
              <w:rPr>
                <w:rStyle w:val="aff4"/>
                <w:noProof/>
              </w:rPr>
              <w:t xml:space="preserve">11.6 </w:t>
            </w:r>
            <w:r w:rsidR="0060200E" w:rsidRPr="00237A8D">
              <w:rPr>
                <w:rStyle w:val="aff4"/>
                <w:noProof/>
              </w:rPr>
              <w:t>公众参与采纳情况</w:t>
            </w:r>
            <w:r w:rsidR="0060200E">
              <w:rPr>
                <w:noProof/>
                <w:webHidden/>
              </w:rPr>
              <w:tab/>
            </w:r>
            <w:r w:rsidR="0060200E">
              <w:rPr>
                <w:noProof/>
                <w:webHidden/>
              </w:rPr>
              <w:fldChar w:fldCharType="begin"/>
            </w:r>
            <w:r w:rsidR="0060200E">
              <w:rPr>
                <w:noProof/>
                <w:webHidden/>
              </w:rPr>
              <w:instrText xml:space="preserve"> PAGEREF _Toc109121062 \h </w:instrText>
            </w:r>
            <w:r w:rsidR="0060200E">
              <w:rPr>
                <w:noProof/>
                <w:webHidden/>
              </w:rPr>
            </w:r>
            <w:r w:rsidR="0060200E">
              <w:rPr>
                <w:noProof/>
                <w:webHidden/>
              </w:rPr>
              <w:fldChar w:fldCharType="separate"/>
            </w:r>
            <w:r w:rsidR="0060200E">
              <w:rPr>
                <w:noProof/>
                <w:webHidden/>
              </w:rPr>
              <w:t>- 327 -</w:t>
            </w:r>
            <w:r w:rsidR="0060200E">
              <w:rPr>
                <w:noProof/>
                <w:webHidden/>
              </w:rPr>
              <w:fldChar w:fldCharType="end"/>
            </w:r>
          </w:hyperlink>
        </w:p>
        <w:p w14:paraId="5487612E" w14:textId="4EAA4923" w:rsidR="0060200E" w:rsidRDefault="00000000">
          <w:pPr>
            <w:pStyle w:val="TOC2"/>
            <w:tabs>
              <w:tab w:val="right" w:leader="dot" w:pos="8755"/>
            </w:tabs>
            <w:ind w:firstLine="400"/>
            <w:rPr>
              <w:rFonts w:eastAsiaTheme="minorEastAsia"/>
              <w:smallCaps w:val="0"/>
              <w:noProof/>
              <w:sz w:val="21"/>
              <w:szCs w:val="22"/>
            </w:rPr>
          </w:pPr>
          <w:hyperlink w:anchor="_Toc109121063" w:history="1">
            <w:r w:rsidR="0060200E" w:rsidRPr="00237A8D">
              <w:rPr>
                <w:rStyle w:val="aff4"/>
                <w:noProof/>
              </w:rPr>
              <w:t xml:space="preserve">11.7 </w:t>
            </w:r>
            <w:r w:rsidR="0060200E" w:rsidRPr="00237A8D">
              <w:rPr>
                <w:rStyle w:val="aff4"/>
                <w:noProof/>
              </w:rPr>
              <w:t>总结论</w:t>
            </w:r>
            <w:r w:rsidR="0060200E">
              <w:rPr>
                <w:noProof/>
                <w:webHidden/>
              </w:rPr>
              <w:tab/>
            </w:r>
            <w:r w:rsidR="0060200E">
              <w:rPr>
                <w:noProof/>
                <w:webHidden/>
              </w:rPr>
              <w:fldChar w:fldCharType="begin"/>
            </w:r>
            <w:r w:rsidR="0060200E">
              <w:rPr>
                <w:noProof/>
                <w:webHidden/>
              </w:rPr>
              <w:instrText xml:space="preserve"> PAGEREF _Toc109121063 \h </w:instrText>
            </w:r>
            <w:r w:rsidR="0060200E">
              <w:rPr>
                <w:noProof/>
                <w:webHidden/>
              </w:rPr>
            </w:r>
            <w:r w:rsidR="0060200E">
              <w:rPr>
                <w:noProof/>
                <w:webHidden/>
              </w:rPr>
              <w:fldChar w:fldCharType="separate"/>
            </w:r>
            <w:r w:rsidR="0060200E">
              <w:rPr>
                <w:noProof/>
                <w:webHidden/>
              </w:rPr>
              <w:t>- 329 -</w:t>
            </w:r>
            <w:r w:rsidR="0060200E">
              <w:rPr>
                <w:noProof/>
                <w:webHidden/>
              </w:rPr>
              <w:fldChar w:fldCharType="end"/>
            </w:r>
          </w:hyperlink>
        </w:p>
        <w:p w14:paraId="6F461B0B" w14:textId="68A814B9" w:rsidR="00744134" w:rsidRPr="00C66619" w:rsidRDefault="00DE022E" w:rsidP="005E0487">
          <w:pPr>
            <w:pStyle w:val="TOC2"/>
            <w:tabs>
              <w:tab w:val="right" w:leader="dot" w:pos="8755"/>
            </w:tabs>
            <w:ind w:firstLine="422"/>
            <w:rPr>
              <w:color w:val="FF0000"/>
              <w:sz w:val="21"/>
              <w:szCs w:val="21"/>
            </w:rPr>
          </w:pPr>
          <w:r w:rsidRPr="00C66619">
            <w:rPr>
              <w:b/>
              <w:bCs/>
              <w:caps/>
              <w:color w:val="FF0000"/>
              <w:sz w:val="21"/>
              <w:szCs w:val="21"/>
            </w:rPr>
            <w:fldChar w:fldCharType="end"/>
          </w:r>
        </w:p>
      </w:sdtContent>
    </w:sdt>
    <w:p w14:paraId="74469D21" w14:textId="77777777" w:rsidR="0081314A" w:rsidRDefault="0081314A" w:rsidP="00DE022E">
      <w:pPr>
        <w:ind w:firstLineChars="0" w:firstLine="0"/>
        <w:rPr>
          <w:b/>
          <w:bCs/>
          <w:color w:val="FF0000"/>
          <w:sz w:val="28"/>
          <w:szCs w:val="28"/>
        </w:rPr>
      </w:pPr>
      <w:bookmarkStart w:id="3" w:name="_Toc13737766"/>
    </w:p>
    <w:p w14:paraId="29278C69" w14:textId="77777777" w:rsidR="0081314A" w:rsidRDefault="0081314A" w:rsidP="00DE022E">
      <w:pPr>
        <w:ind w:firstLineChars="0" w:firstLine="0"/>
        <w:rPr>
          <w:b/>
          <w:bCs/>
          <w:color w:val="FF0000"/>
          <w:sz w:val="28"/>
          <w:szCs w:val="28"/>
        </w:rPr>
      </w:pPr>
    </w:p>
    <w:p w14:paraId="6F885BA5" w14:textId="5406EFBA" w:rsidR="00DE022E" w:rsidRPr="0081314A" w:rsidRDefault="00DE022E" w:rsidP="00DE022E">
      <w:pPr>
        <w:ind w:firstLineChars="0" w:firstLine="0"/>
        <w:rPr>
          <w:b/>
          <w:bCs/>
          <w:sz w:val="28"/>
          <w:szCs w:val="28"/>
        </w:rPr>
      </w:pPr>
      <w:r w:rsidRPr="0081314A">
        <w:rPr>
          <w:rFonts w:hint="eastAsia"/>
          <w:b/>
          <w:bCs/>
          <w:sz w:val="28"/>
          <w:szCs w:val="28"/>
        </w:rPr>
        <w:t>附图：</w:t>
      </w:r>
    </w:p>
    <w:p w14:paraId="5D30C373" w14:textId="666D9BD2" w:rsidR="00DE022E" w:rsidRPr="0081314A" w:rsidRDefault="00DE022E" w:rsidP="0060200E">
      <w:pPr>
        <w:ind w:firstLine="480"/>
      </w:pPr>
      <w:r w:rsidRPr="0081314A">
        <w:rPr>
          <w:rFonts w:hint="eastAsia"/>
        </w:rPr>
        <w:t>附图一：矿区范围图</w:t>
      </w:r>
      <w:r w:rsidR="0081314A">
        <w:rPr>
          <w:rFonts w:hint="eastAsia"/>
        </w:rPr>
        <w:t>及井上井下对照图</w:t>
      </w:r>
    </w:p>
    <w:p w14:paraId="32C6EC05" w14:textId="3EEE500C" w:rsidR="00DE022E" w:rsidRPr="0081314A" w:rsidRDefault="00DE022E" w:rsidP="0060200E">
      <w:pPr>
        <w:ind w:firstLine="480"/>
      </w:pPr>
      <w:r w:rsidRPr="0081314A">
        <w:rPr>
          <w:rFonts w:hint="eastAsia"/>
        </w:rPr>
        <w:t>附图二：</w:t>
      </w:r>
      <w:r w:rsidR="008010BE">
        <w:rPr>
          <w:rFonts w:ascii="宋体" w:hAnsiTheme="minorHAnsi" w:cs="宋体" w:hint="eastAsia"/>
          <w:kern w:val="0"/>
          <w:szCs w:val="24"/>
        </w:rPr>
        <w:t>西</w:t>
      </w:r>
      <w:r w:rsidR="008010BE" w:rsidRPr="008010BE">
        <w:rPr>
          <w:rFonts w:ascii="宋体" w:hAnsiTheme="minorHAnsi" w:cs="宋体" w:hint="eastAsia"/>
          <w:kern w:val="0"/>
          <w:szCs w:val="24"/>
        </w:rPr>
        <w:t>部系统开拓系统垂直纵投影图</w:t>
      </w:r>
    </w:p>
    <w:p w14:paraId="14593C1C" w14:textId="018274E7" w:rsidR="00DE022E" w:rsidRPr="0081314A" w:rsidRDefault="00DE022E" w:rsidP="0060200E">
      <w:pPr>
        <w:ind w:firstLine="480"/>
      </w:pPr>
      <w:r w:rsidRPr="0081314A">
        <w:rPr>
          <w:rFonts w:hint="eastAsia"/>
        </w:rPr>
        <w:t>附图三：</w:t>
      </w:r>
      <w:r w:rsidR="008010BE" w:rsidRPr="008010BE">
        <w:rPr>
          <w:rFonts w:ascii="宋体" w:hAnsiTheme="minorHAnsi" w:cs="宋体" w:hint="eastAsia"/>
          <w:kern w:val="0"/>
          <w:szCs w:val="24"/>
        </w:rPr>
        <w:t>东部系统开拓系统垂直纵投影图</w:t>
      </w:r>
    </w:p>
    <w:p w14:paraId="10C2C911" w14:textId="77777777" w:rsidR="00DE022E" w:rsidRPr="00A41771" w:rsidRDefault="00DE022E" w:rsidP="00DE022E">
      <w:pPr>
        <w:ind w:firstLineChars="0" w:firstLine="0"/>
        <w:rPr>
          <w:b/>
          <w:bCs/>
          <w:sz w:val="28"/>
          <w:szCs w:val="28"/>
        </w:rPr>
      </w:pPr>
      <w:r w:rsidRPr="00A41771">
        <w:rPr>
          <w:rFonts w:hint="eastAsia"/>
          <w:b/>
          <w:bCs/>
          <w:sz w:val="28"/>
          <w:szCs w:val="28"/>
        </w:rPr>
        <w:t>附件：</w:t>
      </w:r>
    </w:p>
    <w:p w14:paraId="1BA852BE" w14:textId="77777777" w:rsidR="00DE022E" w:rsidRPr="0060200E" w:rsidRDefault="00DE022E" w:rsidP="0060200E">
      <w:pPr>
        <w:ind w:firstLine="480"/>
      </w:pPr>
      <w:r w:rsidRPr="0060200E">
        <w:rPr>
          <w:rFonts w:hint="eastAsia"/>
        </w:rPr>
        <w:t>附件</w:t>
      </w:r>
      <w:r w:rsidRPr="0060200E">
        <w:t>1</w:t>
      </w:r>
      <w:r w:rsidRPr="0060200E">
        <w:rPr>
          <w:rFonts w:hint="eastAsia"/>
        </w:rPr>
        <w:t>：委托书</w:t>
      </w:r>
    </w:p>
    <w:p w14:paraId="237AF407" w14:textId="77777777" w:rsidR="00DE022E" w:rsidRPr="0060200E" w:rsidRDefault="00DE022E" w:rsidP="0060200E">
      <w:pPr>
        <w:ind w:firstLine="480"/>
      </w:pPr>
      <w:r w:rsidRPr="0060200E">
        <w:rPr>
          <w:rFonts w:hint="eastAsia"/>
        </w:rPr>
        <w:t>附件</w:t>
      </w:r>
      <w:r w:rsidRPr="0060200E">
        <w:t>2</w:t>
      </w:r>
      <w:r w:rsidRPr="0060200E">
        <w:rPr>
          <w:rFonts w:hint="eastAsia"/>
        </w:rPr>
        <w:t>：关于《辽宁省矿产资源总体规划（</w:t>
      </w:r>
      <w:r w:rsidRPr="0060200E">
        <w:t>2016-2020</w:t>
      </w:r>
      <w:r w:rsidRPr="0060200E">
        <w:rPr>
          <w:rFonts w:hint="eastAsia"/>
        </w:rPr>
        <w:t>年）环境影响报告书》的审查意见</w:t>
      </w:r>
    </w:p>
    <w:p w14:paraId="71D87136" w14:textId="77777777" w:rsidR="00A41771" w:rsidRPr="0060200E" w:rsidRDefault="00A41771" w:rsidP="0060200E">
      <w:pPr>
        <w:ind w:firstLine="480"/>
      </w:pPr>
      <w:r w:rsidRPr="0060200E">
        <w:rPr>
          <w:rFonts w:hint="eastAsia"/>
        </w:rPr>
        <w:t>附件</w:t>
      </w:r>
      <w:r w:rsidRPr="0060200E">
        <w:t>3</w:t>
      </w:r>
      <w:r w:rsidRPr="0060200E">
        <w:rPr>
          <w:rFonts w:hint="eastAsia"/>
        </w:rPr>
        <w:t>：探矿权证</w:t>
      </w:r>
    </w:p>
    <w:p w14:paraId="2BC8F0FC" w14:textId="0DD75DE8" w:rsidR="00DE022E" w:rsidRPr="0060200E" w:rsidRDefault="00DE022E" w:rsidP="0060200E">
      <w:pPr>
        <w:ind w:firstLine="480"/>
      </w:pPr>
      <w:r w:rsidRPr="0060200E">
        <w:rPr>
          <w:rFonts w:hint="eastAsia"/>
        </w:rPr>
        <w:t>附件</w:t>
      </w:r>
      <w:r w:rsidR="00A41771" w:rsidRPr="0060200E">
        <w:t>4</w:t>
      </w:r>
      <w:r w:rsidRPr="0060200E">
        <w:rPr>
          <w:rFonts w:hint="eastAsia"/>
        </w:rPr>
        <w:t>：营业执照</w:t>
      </w:r>
    </w:p>
    <w:p w14:paraId="39098998" w14:textId="60777BAF" w:rsidR="00DE022E" w:rsidRPr="0060200E" w:rsidRDefault="00DE022E" w:rsidP="0060200E">
      <w:pPr>
        <w:ind w:firstLine="480"/>
      </w:pPr>
      <w:r w:rsidRPr="0060200E">
        <w:rPr>
          <w:rFonts w:hint="eastAsia"/>
        </w:rPr>
        <w:t>附件</w:t>
      </w:r>
      <w:r w:rsidR="00A41771" w:rsidRPr="0060200E">
        <w:t>5</w:t>
      </w:r>
      <w:r w:rsidRPr="0060200E">
        <w:rPr>
          <w:rFonts w:hint="eastAsia"/>
        </w:rPr>
        <w:t>：《</w:t>
      </w:r>
      <w:r w:rsidRPr="0060200E">
        <w:t>&lt;</w:t>
      </w:r>
      <w:r w:rsidR="00A41771" w:rsidRPr="0060200E">
        <w:rPr>
          <w:rFonts w:hint="eastAsia"/>
        </w:rPr>
        <w:t>辽宁省北票市前石头梁</w:t>
      </w:r>
      <w:r w:rsidR="00A41771" w:rsidRPr="0060200E">
        <w:rPr>
          <w:rFonts w:hint="eastAsia"/>
        </w:rPr>
        <w:t>-</w:t>
      </w:r>
      <w:r w:rsidR="00A41771" w:rsidRPr="0060200E">
        <w:rPr>
          <w:rFonts w:hint="eastAsia"/>
        </w:rPr>
        <w:t>内蒙古敖汉旗小西沟矿区铁矿详查报告</w:t>
      </w:r>
      <w:r w:rsidR="00A41771" w:rsidRPr="0060200E">
        <w:rPr>
          <w:rFonts w:hint="eastAsia"/>
        </w:rPr>
        <w:t>&gt;</w:t>
      </w:r>
      <w:r w:rsidR="00A41771" w:rsidRPr="0060200E">
        <w:rPr>
          <w:rFonts w:hint="eastAsia"/>
        </w:rPr>
        <w:t>评审意见书</w:t>
      </w:r>
      <w:r w:rsidRPr="0060200E">
        <w:rPr>
          <w:rFonts w:hint="eastAsia"/>
        </w:rPr>
        <w:t>》辽</w:t>
      </w:r>
      <w:r w:rsidR="00A41771" w:rsidRPr="0060200E">
        <w:rPr>
          <w:rFonts w:hint="eastAsia"/>
        </w:rPr>
        <w:t>储评（储）</w:t>
      </w:r>
      <w:r w:rsidRPr="0060200E">
        <w:rPr>
          <w:rFonts w:hint="eastAsia"/>
        </w:rPr>
        <w:t>字〔</w:t>
      </w:r>
      <w:r w:rsidRPr="0060200E">
        <w:t>202</w:t>
      </w:r>
      <w:r w:rsidR="00A41771" w:rsidRPr="0060200E">
        <w:t>1</w:t>
      </w:r>
      <w:r w:rsidRPr="0060200E">
        <w:rPr>
          <w:rFonts w:hint="eastAsia"/>
        </w:rPr>
        <w:t>〕</w:t>
      </w:r>
      <w:r w:rsidRPr="0060200E">
        <w:t>0</w:t>
      </w:r>
      <w:r w:rsidR="00A41771" w:rsidRPr="0060200E">
        <w:t>49</w:t>
      </w:r>
      <w:r w:rsidRPr="0060200E">
        <w:rPr>
          <w:rFonts w:hint="eastAsia"/>
        </w:rPr>
        <w:t>号</w:t>
      </w:r>
    </w:p>
    <w:p w14:paraId="62D0D7B1" w14:textId="6A9412C6" w:rsidR="00A41771" w:rsidRPr="0060200E" w:rsidRDefault="00A41771" w:rsidP="0060200E">
      <w:pPr>
        <w:ind w:firstLine="480"/>
      </w:pPr>
      <w:r w:rsidRPr="0060200E">
        <w:rPr>
          <w:rFonts w:hint="eastAsia"/>
        </w:rPr>
        <w:t>附件</w:t>
      </w:r>
      <w:r w:rsidRPr="0060200E">
        <w:rPr>
          <w:rFonts w:hint="eastAsia"/>
        </w:rPr>
        <w:t>6</w:t>
      </w:r>
      <w:r w:rsidRPr="0060200E">
        <w:rPr>
          <w:rFonts w:hint="eastAsia"/>
        </w:rPr>
        <w:t>：《关于</w:t>
      </w:r>
      <w:r w:rsidRPr="0060200E">
        <w:rPr>
          <w:rFonts w:hint="eastAsia"/>
        </w:rPr>
        <w:t>&lt;</w:t>
      </w:r>
      <w:r w:rsidRPr="0060200E">
        <w:rPr>
          <w:rFonts w:hint="eastAsia"/>
        </w:rPr>
        <w:t>辽宁省北票市前石头梁</w:t>
      </w:r>
      <w:r w:rsidRPr="0060200E">
        <w:rPr>
          <w:rFonts w:hint="eastAsia"/>
        </w:rPr>
        <w:t>-</w:t>
      </w:r>
      <w:r w:rsidRPr="0060200E">
        <w:rPr>
          <w:rFonts w:hint="eastAsia"/>
        </w:rPr>
        <w:t>内蒙古敖汉旗小西沟矿区铁矿详查报告评审备案的复函》辽自然资储备字〔</w:t>
      </w:r>
      <w:r w:rsidRPr="0060200E">
        <w:t>2021</w:t>
      </w:r>
      <w:r w:rsidRPr="0060200E">
        <w:rPr>
          <w:rFonts w:hint="eastAsia"/>
        </w:rPr>
        <w:t>〕</w:t>
      </w:r>
      <w:r w:rsidRPr="0060200E">
        <w:rPr>
          <w:rFonts w:hint="eastAsia"/>
        </w:rPr>
        <w:t>052</w:t>
      </w:r>
      <w:r w:rsidRPr="0060200E">
        <w:rPr>
          <w:rFonts w:hint="eastAsia"/>
        </w:rPr>
        <w:t>号</w:t>
      </w:r>
    </w:p>
    <w:p w14:paraId="4DA11C22" w14:textId="0E10D973" w:rsidR="00A41771" w:rsidRPr="0060200E" w:rsidRDefault="00A41771" w:rsidP="0060200E">
      <w:pPr>
        <w:ind w:firstLine="480"/>
      </w:pPr>
      <w:r w:rsidRPr="0060200E">
        <w:rPr>
          <w:rFonts w:hint="eastAsia"/>
        </w:rPr>
        <w:t>附件</w:t>
      </w:r>
      <w:r w:rsidRPr="0060200E">
        <w:rPr>
          <w:rFonts w:hint="eastAsia"/>
        </w:rPr>
        <w:t>7</w:t>
      </w:r>
      <w:r w:rsidRPr="0060200E">
        <w:rPr>
          <w:rFonts w:hint="eastAsia"/>
        </w:rPr>
        <w:t>：《关于</w:t>
      </w:r>
      <w:r w:rsidRPr="0060200E">
        <w:rPr>
          <w:rFonts w:hint="eastAsia"/>
        </w:rPr>
        <w:t>&lt;</w:t>
      </w:r>
      <w:r w:rsidRPr="0060200E">
        <w:rPr>
          <w:rFonts w:hint="eastAsia"/>
        </w:rPr>
        <w:t>北票市聚鑫矿业有限公司前石头梁铁、金矿矿产资源开发利用方案</w:t>
      </w:r>
      <w:r w:rsidRPr="0060200E">
        <w:t>&gt;</w:t>
      </w:r>
      <w:r w:rsidRPr="0060200E">
        <w:rPr>
          <w:rFonts w:hint="eastAsia"/>
        </w:rPr>
        <w:t>审查意见书》辽自然资事矿（开）审字〔</w:t>
      </w:r>
      <w:r w:rsidRPr="0060200E">
        <w:t>2021</w:t>
      </w:r>
      <w:r w:rsidRPr="0060200E">
        <w:rPr>
          <w:rFonts w:hint="eastAsia"/>
        </w:rPr>
        <w:t>〕</w:t>
      </w:r>
      <w:r w:rsidRPr="0060200E">
        <w:rPr>
          <w:rFonts w:hint="eastAsia"/>
        </w:rPr>
        <w:t>C0</w:t>
      </w:r>
      <w:r w:rsidRPr="0060200E">
        <w:t>89</w:t>
      </w:r>
      <w:r w:rsidRPr="0060200E">
        <w:rPr>
          <w:rFonts w:hint="eastAsia"/>
        </w:rPr>
        <w:t>号</w:t>
      </w:r>
    </w:p>
    <w:p w14:paraId="3772D856" w14:textId="68EB4C7D" w:rsidR="005F08A1" w:rsidRPr="0060200E" w:rsidRDefault="005F08A1" w:rsidP="0060200E">
      <w:pPr>
        <w:ind w:firstLine="480"/>
      </w:pPr>
      <w:r w:rsidRPr="0060200E">
        <w:rPr>
          <w:rFonts w:hint="eastAsia"/>
        </w:rPr>
        <w:t>附件</w:t>
      </w:r>
      <w:r w:rsidRPr="0060200E">
        <w:rPr>
          <w:rFonts w:hint="eastAsia"/>
        </w:rPr>
        <w:t>8</w:t>
      </w:r>
      <w:r w:rsidRPr="0060200E">
        <w:rPr>
          <w:rFonts w:hint="eastAsia"/>
        </w:rPr>
        <w:t>：周边居民动迁合同</w:t>
      </w:r>
    </w:p>
    <w:p w14:paraId="25E251B2" w14:textId="7C352A4C" w:rsidR="005F08A1" w:rsidRPr="0060200E" w:rsidRDefault="005F08A1" w:rsidP="0060200E">
      <w:pPr>
        <w:ind w:firstLine="480"/>
      </w:pPr>
      <w:r w:rsidRPr="0060200E">
        <w:rPr>
          <w:rFonts w:hint="eastAsia"/>
        </w:rPr>
        <w:t>附件</w:t>
      </w:r>
      <w:r w:rsidRPr="0060200E">
        <w:rPr>
          <w:rFonts w:hint="eastAsia"/>
        </w:rPr>
        <w:t>9</w:t>
      </w:r>
      <w:r w:rsidRPr="0060200E">
        <w:rPr>
          <w:rFonts w:hint="eastAsia"/>
        </w:rPr>
        <w:t>：生态红线说明文件</w:t>
      </w:r>
    </w:p>
    <w:p w14:paraId="1EA49089" w14:textId="646D7D7E" w:rsidR="005F08A1" w:rsidRPr="0060200E" w:rsidRDefault="005F08A1" w:rsidP="0060200E">
      <w:pPr>
        <w:ind w:firstLine="480"/>
      </w:pPr>
      <w:r w:rsidRPr="0060200E">
        <w:rPr>
          <w:rFonts w:hint="eastAsia"/>
        </w:rPr>
        <w:t>附件</w:t>
      </w:r>
      <w:r w:rsidRPr="0060200E">
        <w:rPr>
          <w:rFonts w:hint="eastAsia"/>
        </w:rPr>
        <w:t>1</w:t>
      </w:r>
      <w:r w:rsidRPr="0060200E">
        <w:t>0</w:t>
      </w:r>
      <w:r w:rsidRPr="0060200E">
        <w:rPr>
          <w:rFonts w:hint="eastAsia"/>
        </w:rPr>
        <w:t>：公益林说明文件</w:t>
      </w:r>
    </w:p>
    <w:p w14:paraId="57742942" w14:textId="45FDD9F0" w:rsidR="005F08A1" w:rsidRPr="0060200E" w:rsidRDefault="005F08A1" w:rsidP="0060200E">
      <w:pPr>
        <w:ind w:firstLine="480"/>
      </w:pPr>
      <w:r w:rsidRPr="0060200E">
        <w:rPr>
          <w:rFonts w:hint="eastAsia"/>
        </w:rPr>
        <w:t>附件</w:t>
      </w:r>
      <w:r w:rsidRPr="0060200E">
        <w:rPr>
          <w:rFonts w:hint="eastAsia"/>
        </w:rPr>
        <w:t>1</w:t>
      </w:r>
      <w:r w:rsidRPr="0060200E">
        <w:t>1</w:t>
      </w:r>
      <w:r w:rsidRPr="0060200E">
        <w:rPr>
          <w:rFonts w:hint="eastAsia"/>
        </w:rPr>
        <w:t>：本项目与大黑山国家级自然保护区位置关系说明文件</w:t>
      </w:r>
    </w:p>
    <w:p w14:paraId="369EAAF9" w14:textId="6734D5EC" w:rsidR="005F08A1" w:rsidRPr="0060200E" w:rsidRDefault="005F08A1" w:rsidP="0060200E">
      <w:pPr>
        <w:ind w:firstLine="480"/>
      </w:pPr>
      <w:r w:rsidRPr="0060200E">
        <w:rPr>
          <w:rFonts w:hint="eastAsia"/>
        </w:rPr>
        <w:t>附件</w:t>
      </w:r>
      <w:r w:rsidRPr="0060200E">
        <w:rPr>
          <w:rFonts w:hint="eastAsia"/>
        </w:rPr>
        <w:t>1</w:t>
      </w:r>
      <w:r w:rsidRPr="0060200E">
        <w:t>2</w:t>
      </w:r>
      <w:r w:rsidRPr="0060200E">
        <w:rPr>
          <w:rFonts w:hint="eastAsia"/>
        </w:rPr>
        <w:t>：永久基本农田说明文件</w:t>
      </w:r>
    </w:p>
    <w:p w14:paraId="70FFB425" w14:textId="223FBCFF" w:rsidR="005F08A1" w:rsidRPr="0060200E" w:rsidRDefault="005F08A1" w:rsidP="0060200E">
      <w:pPr>
        <w:ind w:firstLine="480"/>
      </w:pPr>
      <w:r w:rsidRPr="0060200E">
        <w:rPr>
          <w:rFonts w:hint="eastAsia"/>
        </w:rPr>
        <w:t>附件</w:t>
      </w:r>
      <w:r w:rsidRPr="0060200E">
        <w:rPr>
          <w:rFonts w:hint="eastAsia"/>
        </w:rPr>
        <w:t>1</w:t>
      </w:r>
      <w:r w:rsidRPr="0060200E">
        <w:t>3</w:t>
      </w:r>
      <w:r w:rsidRPr="0060200E">
        <w:rPr>
          <w:rFonts w:hint="eastAsia"/>
        </w:rPr>
        <w:t>：矿石全组分检测报告</w:t>
      </w:r>
    </w:p>
    <w:p w14:paraId="02424CD2" w14:textId="0EAA42E2" w:rsidR="005F08A1" w:rsidRPr="0060200E" w:rsidRDefault="005F08A1" w:rsidP="0060200E">
      <w:pPr>
        <w:ind w:firstLine="480"/>
      </w:pPr>
      <w:r w:rsidRPr="0060200E">
        <w:rPr>
          <w:rFonts w:hint="eastAsia"/>
        </w:rPr>
        <w:t>附件</w:t>
      </w:r>
      <w:r w:rsidRPr="0060200E">
        <w:rPr>
          <w:rFonts w:hint="eastAsia"/>
        </w:rPr>
        <w:t>1</w:t>
      </w:r>
      <w:r w:rsidRPr="0060200E">
        <w:t>4</w:t>
      </w:r>
      <w:r w:rsidRPr="0060200E">
        <w:rPr>
          <w:rFonts w:hint="eastAsia"/>
        </w:rPr>
        <w:t>：辐射检测报告（金矿石、铁矿石、废石）</w:t>
      </w:r>
    </w:p>
    <w:p w14:paraId="48129B71" w14:textId="04FA57E2" w:rsidR="00DE022E" w:rsidRDefault="00DE022E" w:rsidP="0060200E">
      <w:pPr>
        <w:ind w:firstLine="480"/>
      </w:pPr>
      <w:r w:rsidRPr="0060200E">
        <w:rPr>
          <w:rFonts w:hint="eastAsia"/>
        </w:rPr>
        <w:t>附件</w:t>
      </w:r>
      <w:r w:rsidR="005F08A1" w:rsidRPr="0060200E">
        <w:t>15</w:t>
      </w:r>
      <w:r w:rsidRPr="0060200E">
        <w:rPr>
          <w:rFonts w:hint="eastAsia"/>
        </w:rPr>
        <w:t>：废石浸出液检测报告</w:t>
      </w:r>
    </w:p>
    <w:p w14:paraId="130A1DF8" w14:textId="276110B2" w:rsidR="0060200E" w:rsidRDefault="0060200E" w:rsidP="0060200E">
      <w:pPr>
        <w:ind w:firstLine="480"/>
      </w:pPr>
      <w:r>
        <w:rPr>
          <w:rFonts w:hint="eastAsia"/>
        </w:rPr>
        <w:t>附件</w:t>
      </w:r>
      <w:r>
        <w:rPr>
          <w:rFonts w:hint="eastAsia"/>
        </w:rPr>
        <w:t>1</w:t>
      </w:r>
      <w:r>
        <w:t>6</w:t>
      </w:r>
      <w:r>
        <w:rPr>
          <w:rFonts w:hint="eastAsia"/>
        </w:rPr>
        <w:t>：环境质量现状监测报告</w:t>
      </w:r>
    </w:p>
    <w:p w14:paraId="51CA40A0" w14:textId="51CA47D8" w:rsidR="0060200E" w:rsidRDefault="0060200E" w:rsidP="0060200E">
      <w:pPr>
        <w:ind w:firstLine="480"/>
      </w:pPr>
      <w:r>
        <w:rPr>
          <w:rFonts w:hint="eastAsia"/>
        </w:rPr>
        <w:t>附件</w:t>
      </w:r>
      <w:r>
        <w:rPr>
          <w:rFonts w:hint="eastAsia"/>
        </w:rPr>
        <w:t>1</w:t>
      </w:r>
      <w:r>
        <w:t>7</w:t>
      </w:r>
      <w:r>
        <w:rPr>
          <w:rFonts w:hint="eastAsia"/>
        </w:rPr>
        <w:t>：“三线一单”查询回执</w:t>
      </w:r>
    </w:p>
    <w:p w14:paraId="583315F7" w14:textId="77777777" w:rsidR="0060200E" w:rsidRPr="0060200E" w:rsidRDefault="0060200E" w:rsidP="0060200E">
      <w:pPr>
        <w:ind w:firstLine="480"/>
      </w:pPr>
    </w:p>
    <w:p w14:paraId="3A43CDF6" w14:textId="77777777" w:rsidR="00DE022E" w:rsidRPr="005F08A1" w:rsidRDefault="00DE022E" w:rsidP="00DE022E">
      <w:pPr>
        <w:ind w:firstLineChars="0" w:firstLine="0"/>
        <w:rPr>
          <w:b/>
          <w:bCs/>
          <w:sz w:val="28"/>
          <w:szCs w:val="28"/>
        </w:rPr>
      </w:pPr>
      <w:r w:rsidRPr="005F08A1">
        <w:rPr>
          <w:rFonts w:hint="eastAsia"/>
          <w:b/>
          <w:bCs/>
          <w:sz w:val="28"/>
          <w:szCs w:val="28"/>
        </w:rPr>
        <w:lastRenderedPageBreak/>
        <w:t>附表</w:t>
      </w:r>
    </w:p>
    <w:p w14:paraId="56411F6C" w14:textId="77777777" w:rsidR="00DE022E" w:rsidRPr="005F08A1" w:rsidRDefault="00DE022E" w:rsidP="00DE022E">
      <w:pPr>
        <w:ind w:firstLine="460"/>
        <w:rPr>
          <w:sz w:val="23"/>
          <w:szCs w:val="23"/>
        </w:rPr>
      </w:pPr>
      <w:r w:rsidRPr="005F08A1">
        <w:rPr>
          <w:rFonts w:hint="eastAsia"/>
          <w:sz w:val="23"/>
          <w:szCs w:val="23"/>
        </w:rPr>
        <w:t>附表</w:t>
      </w:r>
      <w:r w:rsidRPr="005F08A1">
        <w:rPr>
          <w:sz w:val="23"/>
          <w:szCs w:val="23"/>
        </w:rPr>
        <w:t>1</w:t>
      </w:r>
      <w:r w:rsidRPr="005F08A1">
        <w:rPr>
          <w:rFonts w:hint="eastAsia"/>
          <w:sz w:val="23"/>
          <w:szCs w:val="23"/>
        </w:rPr>
        <w:t>：大气环境影响评价自查表</w:t>
      </w:r>
    </w:p>
    <w:p w14:paraId="1B5F4FE6" w14:textId="77777777" w:rsidR="00DE022E" w:rsidRPr="005F08A1" w:rsidRDefault="00DE022E" w:rsidP="00DE022E">
      <w:pPr>
        <w:ind w:firstLine="460"/>
        <w:rPr>
          <w:sz w:val="23"/>
          <w:szCs w:val="23"/>
        </w:rPr>
      </w:pPr>
      <w:r w:rsidRPr="005F08A1">
        <w:rPr>
          <w:rFonts w:hint="eastAsia"/>
          <w:sz w:val="23"/>
          <w:szCs w:val="23"/>
        </w:rPr>
        <w:t>附表</w:t>
      </w:r>
      <w:r w:rsidRPr="005F08A1">
        <w:rPr>
          <w:sz w:val="23"/>
          <w:szCs w:val="23"/>
        </w:rPr>
        <w:t>2</w:t>
      </w:r>
      <w:r w:rsidRPr="005F08A1">
        <w:rPr>
          <w:rFonts w:hint="eastAsia"/>
          <w:sz w:val="23"/>
          <w:szCs w:val="23"/>
        </w:rPr>
        <w:t>：地表水环境影响评价自查表</w:t>
      </w:r>
    </w:p>
    <w:p w14:paraId="3288DFFB" w14:textId="77777777" w:rsidR="00DE022E" w:rsidRPr="005F08A1" w:rsidRDefault="00DE022E" w:rsidP="00DE022E">
      <w:pPr>
        <w:ind w:firstLine="460"/>
        <w:rPr>
          <w:sz w:val="23"/>
          <w:szCs w:val="23"/>
        </w:rPr>
      </w:pPr>
      <w:r w:rsidRPr="005F08A1">
        <w:rPr>
          <w:rFonts w:hint="eastAsia"/>
          <w:sz w:val="23"/>
          <w:szCs w:val="23"/>
        </w:rPr>
        <w:t>附表</w:t>
      </w:r>
      <w:r w:rsidRPr="005F08A1">
        <w:rPr>
          <w:sz w:val="23"/>
          <w:szCs w:val="23"/>
        </w:rPr>
        <w:t>3</w:t>
      </w:r>
      <w:r w:rsidRPr="005F08A1">
        <w:rPr>
          <w:rFonts w:hint="eastAsia"/>
          <w:sz w:val="23"/>
          <w:szCs w:val="23"/>
        </w:rPr>
        <w:t>：环境风险评价自查表</w:t>
      </w:r>
    </w:p>
    <w:p w14:paraId="48056737" w14:textId="2E0AA2C6" w:rsidR="00DE022E" w:rsidRPr="005F08A1" w:rsidRDefault="00DE022E" w:rsidP="00DE022E">
      <w:pPr>
        <w:ind w:firstLine="460"/>
        <w:rPr>
          <w:sz w:val="23"/>
          <w:szCs w:val="23"/>
        </w:rPr>
      </w:pPr>
      <w:r w:rsidRPr="005F08A1">
        <w:rPr>
          <w:rFonts w:hint="eastAsia"/>
          <w:sz w:val="23"/>
          <w:szCs w:val="23"/>
        </w:rPr>
        <w:t>附表</w:t>
      </w:r>
      <w:r w:rsidRPr="005F08A1">
        <w:rPr>
          <w:sz w:val="23"/>
          <w:szCs w:val="23"/>
        </w:rPr>
        <w:t>4</w:t>
      </w:r>
      <w:r w:rsidRPr="005F08A1">
        <w:rPr>
          <w:rFonts w:hint="eastAsia"/>
          <w:sz w:val="23"/>
          <w:szCs w:val="23"/>
        </w:rPr>
        <w:t>：土壤环境影响评价自查表</w:t>
      </w:r>
    </w:p>
    <w:p w14:paraId="69135175" w14:textId="54C5EB5F" w:rsidR="00ED2B00" w:rsidRPr="005F08A1" w:rsidRDefault="00ED2B00" w:rsidP="00DE022E">
      <w:pPr>
        <w:ind w:firstLine="460"/>
        <w:rPr>
          <w:sz w:val="23"/>
          <w:szCs w:val="23"/>
        </w:rPr>
      </w:pPr>
      <w:r w:rsidRPr="005F08A1">
        <w:rPr>
          <w:rFonts w:hint="eastAsia"/>
          <w:sz w:val="23"/>
          <w:szCs w:val="23"/>
        </w:rPr>
        <w:t>附件</w:t>
      </w:r>
      <w:r w:rsidRPr="005F08A1">
        <w:rPr>
          <w:rFonts w:hint="eastAsia"/>
          <w:sz w:val="23"/>
          <w:szCs w:val="23"/>
        </w:rPr>
        <w:t>5</w:t>
      </w:r>
      <w:r w:rsidRPr="005F08A1">
        <w:rPr>
          <w:rFonts w:hint="eastAsia"/>
          <w:sz w:val="23"/>
          <w:szCs w:val="23"/>
        </w:rPr>
        <w:t>：</w:t>
      </w:r>
      <w:r w:rsidR="005F08A1" w:rsidRPr="005F08A1">
        <w:rPr>
          <w:rFonts w:hint="eastAsia"/>
          <w:sz w:val="23"/>
          <w:szCs w:val="23"/>
        </w:rPr>
        <w:t>生态影响评价自查表</w:t>
      </w:r>
    </w:p>
    <w:p w14:paraId="12558A51" w14:textId="4498D7B7" w:rsidR="00DE022E" w:rsidRPr="005F08A1" w:rsidRDefault="00DE022E" w:rsidP="00DE022E">
      <w:pPr>
        <w:ind w:firstLine="460"/>
      </w:pPr>
      <w:r w:rsidRPr="005F08A1">
        <w:rPr>
          <w:rFonts w:hint="eastAsia"/>
          <w:sz w:val="23"/>
          <w:szCs w:val="23"/>
        </w:rPr>
        <w:t>附</w:t>
      </w:r>
      <w:r w:rsidR="00ED2B00" w:rsidRPr="005F08A1">
        <w:rPr>
          <w:rFonts w:hint="eastAsia"/>
          <w:sz w:val="23"/>
          <w:szCs w:val="23"/>
        </w:rPr>
        <w:t>件</w:t>
      </w:r>
      <w:r w:rsidR="005F08A1" w:rsidRPr="005F08A1">
        <w:rPr>
          <w:sz w:val="23"/>
          <w:szCs w:val="23"/>
        </w:rPr>
        <w:t>6</w:t>
      </w:r>
      <w:r w:rsidRPr="005F08A1">
        <w:rPr>
          <w:rFonts w:hint="eastAsia"/>
          <w:sz w:val="23"/>
          <w:szCs w:val="23"/>
        </w:rPr>
        <w:t>：建设项目环评审批基础信息表</w:t>
      </w:r>
    </w:p>
    <w:p w14:paraId="76A7F706" w14:textId="77777777" w:rsidR="00631EAF" w:rsidRPr="00ED2B00" w:rsidRDefault="00631EAF" w:rsidP="00DE022E">
      <w:pPr>
        <w:pStyle w:val="3b0"/>
        <w:outlineLvl w:val="9"/>
        <w:rPr>
          <w:color w:val="FF0000"/>
        </w:rPr>
      </w:pPr>
    </w:p>
    <w:p w14:paraId="24BCAAD3" w14:textId="77777777" w:rsidR="00DE022E" w:rsidRPr="00C66619" w:rsidRDefault="00DE022E" w:rsidP="00DE022E">
      <w:pPr>
        <w:pStyle w:val="3b0"/>
        <w:outlineLvl w:val="9"/>
        <w:rPr>
          <w:color w:val="FF0000"/>
        </w:rPr>
      </w:pPr>
    </w:p>
    <w:p w14:paraId="74F22E0D" w14:textId="77777777" w:rsidR="00DE022E" w:rsidRPr="00C66619" w:rsidRDefault="00DE022E" w:rsidP="00631EAF">
      <w:pPr>
        <w:pStyle w:val="3b0"/>
        <w:rPr>
          <w:color w:val="FF0000"/>
        </w:rPr>
        <w:sectPr w:rsidR="00DE022E" w:rsidRPr="00C66619" w:rsidSect="00AB369E">
          <w:headerReference w:type="even" r:id="rId8"/>
          <w:headerReference w:type="default" r:id="rId9"/>
          <w:footerReference w:type="even" r:id="rId10"/>
          <w:footerReference w:type="default" r:id="rId11"/>
          <w:headerReference w:type="first" r:id="rId12"/>
          <w:footerReference w:type="first" r:id="rId13"/>
          <w:pgSz w:w="11906" w:h="16838" w:code="9"/>
          <w:pgMar w:top="1588" w:right="1440" w:bottom="1588" w:left="1701" w:header="1304" w:footer="1304" w:gutter="0"/>
          <w:pgNumType w:fmt="upperRoman"/>
          <w:cols w:space="425"/>
          <w:docGrid w:linePitch="312"/>
        </w:sectPr>
      </w:pPr>
    </w:p>
    <w:p w14:paraId="09DD9AEB" w14:textId="77777777" w:rsidR="00A96EF3" w:rsidRPr="00CF3BD8" w:rsidRDefault="00247E70" w:rsidP="006636E9">
      <w:pPr>
        <w:pStyle w:val="1"/>
      </w:pPr>
      <w:bookmarkStart w:id="4" w:name="_Toc109120997"/>
      <w:bookmarkStart w:id="5" w:name="_Toc445968907"/>
      <w:bookmarkEnd w:id="3"/>
      <w:r w:rsidRPr="00CF3BD8">
        <w:rPr>
          <w:rFonts w:hint="eastAsia"/>
        </w:rPr>
        <w:lastRenderedPageBreak/>
        <w:t>前</w:t>
      </w:r>
      <w:r w:rsidRPr="00CF3BD8">
        <w:rPr>
          <w:rFonts w:hint="eastAsia"/>
        </w:rPr>
        <w:t xml:space="preserve"> </w:t>
      </w:r>
      <w:r w:rsidRPr="00CF3BD8">
        <w:rPr>
          <w:rFonts w:hint="eastAsia"/>
        </w:rPr>
        <w:t>言</w:t>
      </w:r>
      <w:bookmarkEnd w:id="4"/>
    </w:p>
    <w:p w14:paraId="158CD5F5" w14:textId="77777777" w:rsidR="00AB369E" w:rsidRPr="00CF3BD8" w:rsidRDefault="00AB369E" w:rsidP="006636E9">
      <w:pPr>
        <w:pStyle w:val="20"/>
      </w:pPr>
      <w:bookmarkStart w:id="6" w:name="_Toc109120998"/>
      <w:r w:rsidRPr="00CF3BD8">
        <w:rPr>
          <w:rFonts w:hint="eastAsia"/>
        </w:rPr>
        <w:t>1</w:t>
      </w:r>
      <w:r w:rsidR="00447AF3" w:rsidRPr="00CF3BD8">
        <w:rPr>
          <w:rFonts w:hint="eastAsia"/>
        </w:rPr>
        <w:t>、</w:t>
      </w:r>
      <w:r w:rsidRPr="00CF3BD8">
        <w:t>项目由来及基本情况</w:t>
      </w:r>
      <w:bookmarkEnd w:id="6"/>
    </w:p>
    <w:p w14:paraId="71C05094" w14:textId="77777777" w:rsidR="00BA0189" w:rsidRPr="00CF3BD8" w:rsidRDefault="00F17AE7" w:rsidP="006636E9">
      <w:pPr>
        <w:ind w:firstLine="480"/>
      </w:pPr>
      <w:r w:rsidRPr="00CF3BD8">
        <w:rPr>
          <w:rFonts w:hint="eastAsia"/>
        </w:rPr>
        <w:t>北票市聚鑫矿业有限公司</w:t>
      </w:r>
      <w:r w:rsidR="00413E84" w:rsidRPr="00CF3BD8">
        <w:rPr>
          <w:rFonts w:hint="eastAsia"/>
        </w:rPr>
        <w:t>（以下</w:t>
      </w:r>
      <w:r w:rsidR="00413E84" w:rsidRPr="00CF3BD8">
        <w:t>简称</w:t>
      </w:r>
      <w:r w:rsidR="00C31762" w:rsidRPr="00CF3BD8">
        <w:t>“</w:t>
      </w:r>
      <w:r w:rsidRPr="00CF3BD8">
        <w:rPr>
          <w:rFonts w:hint="eastAsia"/>
        </w:rPr>
        <w:t>聚鑫矿业</w:t>
      </w:r>
      <w:r w:rsidR="00413E84" w:rsidRPr="00CF3BD8">
        <w:t>”</w:t>
      </w:r>
      <w:r w:rsidR="00413E84" w:rsidRPr="00CF3BD8">
        <w:rPr>
          <w:rFonts w:hint="eastAsia"/>
        </w:rPr>
        <w:t>）</w:t>
      </w:r>
      <w:r w:rsidR="00AF26B2" w:rsidRPr="00CF3BD8">
        <w:rPr>
          <w:rFonts w:hint="eastAsia"/>
        </w:rPr>
        <w:t>成立于</w:t>
      </w:r>
      <w:r w:rsidR="00AF26B2" w:rsidRPr="00CF3BD8">
        <w:rPr>
          <w:rFonts w:hint="eastAsia"/>
        </w:rPr>
        <w:t>201</w:t>
      </w:r>
      <w:r w:rsidR="001C7260" w:rsidRPr="00CF3BD8">
        <w:t>1</w:t>
      </w:r>
      <w:r w:rsidR="00AF26B2" w:rsidRPr="00CF3BD8">
        <w:rPr>
          <w:rFonts w:hint="eastAsia"/>
        </w:rPr>
        <w:t>年</w:t>
      </w:r>
      <w:r w:rsidR="001C7260" w:rsidRPr="00CF3BD8">
        <w:t>12</w:t>
      </w:r>
      <w:r w:rsidR="00AF26B2" w:rsidRPr="00CF3BD8">
        <w:rPr>
          <w:rFonts w:hint="eastAsia"/>
        </w:rPr>
        <w:t>月</w:t>
      </w:r>
      <w:r w:rsidR="001C7260" w:rsidRPr="00CF3BD8">
        <w:t>30</w:t>
      </w:r>
      <w:r w:rsidR="00AF26B2" w:rsidRPr="00CF3BD8">
        <w:rPr>
          <w:rFonts w:hint="eastAsia"/>
        </w:rPr>
        <w:t>日，</w:t>
      </w:r>
      <w:r w:rsidR="00F55371" w:rsidRPr="00CF3BD8">
        <w:rPr>
          <w:rFonts w:hint="eastAsia"/>
        </w:rPr>
        <w:t>本</w:t>
      </w:r>
      <w:r w:rsidR="001C7260" w:rsidRPr="00CF3BD8">
        <w:t>项目</w:t>
      </w:r>
      <w:r w:rsidR="001C7260" w:rsidRPr="00CF3BD8">
        <w:rPr>
          <w:rFonts w:hint="eastAsia"/>
        </w:rPr>
        <w:t>建设</w:t>
      </w:r>
      <w:r w:rsidR="001C7260" w:rsidRPr="00CF3BD8">
        <w:t>性质为新建，</w:t>
      </w:r>
      <w:r w:rsidRPr="00CF3BD8">
        <w:rPr>
          <w:rFonts w:hint="eastAsia"/>
        </w:rPr>
        <w:t>位于北票市北四家子乡王增店村境内，行政区划隶属于辽宁省北票市北四家子乡管辖。南距北票市</w:t>
      </w:r>
      <w:r w:rsidRPr="00CF3BD8">
        <w:rPr>
          <w:rFonts w:hint="eastAsia"/>
        </w:rPr>
        <w:t>40km</w:t>
      </w:r>
      <w:r w:rsidRPr="00CF3BD8">
        <w:rPr>
          <w:rFonts w:hint="eastAsia"/>
        </w:rPr>
        <w:t>，南东</w:t>
      </w:r>
      <w:r w:rsidRPr="00CF3BD8">
        <w:rPr>
          <w:rFonts w:hint="eastAsia"/>
        </w:rPr>
        <w:t>10km</w:t>
      </w:r>
      <w:r w:rsidRPr="00CF3BD8">
        <w:rPr>
          <w:rFonts w:hint="eastAsia"/>
        </w:rPr>
        <w:t>处有北票</w:t>
      </w:r>
      <w:r w:rsidRPr="00CF3BD8">
        <w:rPr>
          <w:rFonts w:hint="eastAsia"/>
        </w:rPr>
        <w:t>-</w:t>
      </w:r>
      <w:r w:rsidRPr="00CF3BD8">
        <w:rPr>
          <w:rFonts w:hint="eastAsia"/>
        </w:rPr>
        <w:t>宝国老铁路通过，北票</w:t>
      </w:r>
      <w:r w:rsidRPr="00CF3BD8">
        <w:rPr>
          <w:rFonts w:hint="eastAsia"/>
        </w:rPr>
        <w:t>-</w:t>
      </w:r>
      <w:r w:rsidRPr="00CF3BD8">
        <w:rPr>
          <w:rFonts w:hint="eastAsia"/>
        </w:rPr>
        <w:t>敖汉公路在矿区东侧</w:t>
      </w:r>
      <w:r w:rsidRPr="00CF3BD8">
        <w:rPr>
          <w:rFonts w:hint="eastAsia"/>
        </w:rPr>
        <w:t>2km</w:t>
      </w:r>
      <w:r w:rsidRPr="00CF3BD8">
        <w:rPr>
          <w:rFonts w:hint="eastAsia"/>
        </w:rPr>
        <w:t>处通过</w:t>
      </w:r>
      <w:r w:rsidR="009A6155" w:rsidRPr="00CF3BD8">
        <w:rPr>
          <w:rFonts w:hint="eastAsia"/>
        </w:rPr>
        <w:t>。</w:t>
      </w:r>
    </w:p>
    <w:p w14:paraId="56F8CE67" w14:textId="764C8CBE" w:rsidR="001C7260" w:rsidRPr="00CF3BD8" w:rsidRDefault="00BA0189" w:rsidP="006636E9">
      <w:pPr>
        <w:ind w:firstLine="480"/>
        <w:rPr>
          <w:rFonts w:eastAsia="华文仿宋"/>
        </w:rPr>
      </w:pPr>
      <w:r w:rsidRPr="00CF3BD8">
        <w:rPr>
          <w:rFonts w:hint="eastAsia"/>
        </w:rPr>
        <w:t>矿区中心地理坐标（</w:t>
      </w:r>
      <w:r w:rsidRPr="00CF3BD8">
        <w:rPr>
          <w:rFonts w:hint="eastAsia"/>
        </w:rPr>
        <w:t>2000</w:t>
      </w:r>
      <w:r w:rsidRPr="00CF3BD8">
        <w:rPr>
          <w:rFonts w:hint="eastAsia"/>
        </w:rPr>
        <w:t>国家大地坐标系）东经：</w:t>
      </w:r>
      <w:r w:rsidRPr="00CF3BD8">
        <w:t>120</w:t>
      </w:r>
      <w:r w:rsidRPr="00CF3BD8">
        <w:rPr>
          <w:rFonts w:hint="eastAsia"/>
        </w:rPr>
        <w:t>°</w:t>
      </w:r>
      <w:r w:rsidRPr="00CF3BD8">
        <w:t>30</w:t>
      </w:r>
      <w:r w:rsidRPr="00CF3BD8">
        <w:rPr>
          <w:rFonts w:hint="eastAsia"/>
        </w:rPr>
        <w:t>′</w:t>
      </w:r>
      <w:r w:rsidRPr="00CF3BD8">
        <w:t>01</w:t>
      </w:r>
      <w:r w:rsidRPr="00CF3BD8">
        <w:rPr>
          <w:rFonts w:hint="eastAsia"/>
        </w:rPr>
        <w:t>″北纬：</w:t>
      </w:r>
      <w:r w:rsidRPr="00CF3BD8">
        <w:t>42</w:t>
      </w:r>
      <w:r w:rsidRPr="00CF3BD8">
        <w:rPr>
          <w:rFonts w:hint="eastAsia"/>
        </w:rPr>
        <w:t>°</w:t>
      </w:r>
      <w:r w:rsidRPr="00CF3BD8">
        <w:t>06</w:t>
      </w:r>
      <w:r w:rsidRPr="00CF3BD8">
        <w:rPr>
          <w:rFonts w:hint="eastAsia"/>
        </w:rPr>
        <w:t>′</w:t>
      </w:r>
      <w:r w:rsidRPr="00CF3BD8">
        <w:t>58</w:t>
      </w:r>
      <w:r w:rsidRPr="00CF3BD8">
        <w:rPr>
          <w:rFonts w:hint="eastAsia"/>
        </w:rPr>
        <w:t>″。</w:t>
      </w:r>
      <w:r w:rsidRPr="00CF3BD8">
        <w:t></w:t>
      </w:r>
    </w:p>
    <w:p w14:paraId="23E0B43F" w14:textId="7E979BAE" w:rsidR="006636E9" w:rsidRPr="00CF3BD8" w:rsidRDefault="00F17AE7" w:rsidP="006636E9">
      <w:pPr>
        <w:adjustRightInd w:val="0"/>
        <w:snapToGrid w:val="0"/>
        <w:ind w:firstLine="480"/>
      </w:pPr>
      <w:bookmarkStart w:id="7" w:name="_Hlk47293887"/>
      <w:r w:rsidRPr="00CF3BD8">
        <w:rPr>
          <w:rFonts w:hint="eastAsia"/>
        </w:rPr>
        <w:t>聚鑫矿业</w:t>
      </w:r>
      <w:r w:rsidR="001C7260" w:rsidRPr="00CF3BD8">
        <w:t>在批准的探矿权范围内</w:t>
      </w:r>
      <w:r w:rsidR="001C7260" w:rsidRPr="00CF3BD8">
        <w:rPr>
          <w:rFonts w:hint="eastAsia"/>
        </w:rPr>
        <w:t>进行探矿</w:t>
      </w:r>
      <w:r w:rsidR="001C7260" w:rsidRPr="00CF3BD8">
        <w:t>，</w:t>
      </w:r>
      <w:r w:rsidR="00F55371" w:rsidRPr="00CF3BD8">
        <w:rPr>
          <w:rFonts w:hint="eastAsia"/>
        </w:rPr>
        <w:t>经</w:t>
      </w:r>
      <w:r w:rsidR="007D7B30" w:rsidRPr="00CF3BD8">
        <w:t>勘查</w:t>
      </w:r>
      <w:r w:rsidR="006636E9" w:rsidRPr="00CF3BD8">
        <w:rPr>
          <w:rFonts w:hint="eastAsia"/>
        </w:rPr>
        <w:t>，共核实了</w:t>
      </w:r>
      <w:r w:rsidR="006636E9" w:rsidRPr="00CF3BD8">
        <w:rPr>
          <w:rFonts w:hint="eastAsia"/>
        </w:rPr>
        <w:t>17</w:t>
      </w:r>
      <w:r w:rsidR="006636E9" w:rsidRPr="00CF3BD8">
        <w:rPr>
          <w:rFonts w:hint="eastAsia"/>
        </w:rPr>
        <w:t>条铁矿体，</w:t>
      </w:r>
      <w:r w:rsidR="006636E9" w:rsidRPr="00CF3BD8">
        <w:rPr>
          <w:rFonts w:hint="eastAsia"/>
        </w:rPr>
        <w:t>1</w:t>
      </w:r>
      <w:r w:rsidR="006636E9" w:rsidRPr="00CF3BD8">
        <w:rPr>
          <w:rFonts w:hint="eastAsia"/>
        </w:rPr>
        <w:t>条金矿体。其中西矿段赋存</w:t>
      </w:r>
      <w:r w:rsidR="006636E9" w:rsidRPr="00DB7C71">
        <w:rPr>
          <w:rFonts w:cs="Times New Roman"/>
        </w:rPr>
        <w:t>Ⅰ</w:t>
      </w:r>
      <w:r w:rsidR="006636E9" w:rsidRPr="00DB7C71">
        <w:rPr>
          <w:rFonts w:cs="Times New Roman"/>
        </w:rPr>
        <w:t>、</w:t>
      </w:r>
      <w:r w:rsidR="006636E9" w:rsidRPr="00DB7C71">
        <w:rPr>
          <w:rFonts w:cs="Times New Roman"/>
        </w:rPr>
        <w:t>Ⅱ</w:t>
      </w:r>
      <w:r w:rsidR="006636E9" w:rsidRPr="00DB7C71">
        <w:rPr>
          <w:rFonts w:cs="Times New Roman"/>
        </w:rPr>
        <w:t>、</w:t>
      </w:r>
      <w:r w:rsidR="006636E9" w:rsidRPr="00DB7C71">
        <w:rPr>
          <w:rFonts w:cs="Times New Roman"/>
        </w:rPr>
        <w:t>Ⅲ</w:t>
      </w:r>
      <w:r w:rsidR="006636E9" w:rsidRPr="00DB7C71">
        <w:rPr>
          <w:rFonts w:cs="Times New Roman"/>
        </w:rPr>
        <w:t>、</w:t>
      </w:r>
      <w:r w:rsidR="006636E9" w:rsidRPr="00DB7C71">
        <w:rPr>
          <w:rFonts w:cs="Times New Roman"/>
        </w:rPr>
        <w:t>Ⅳ</w:t>
      </w:r>
      <w:r w:rsidR="006636E9" w:rsidRPr="00DB7C71">
        <w:rPr>
          <w:rFonts w:cs="Times New Roman"/>
        </w:rPr>
        <w:t>、</w:t>
      </w:r>
      <w:r w:rsidR="006636E9" w:rsidRPr="00DB7C71">
        <w:rPr>
          <w:rFonts w:cs="Times New Roman"/>
        </w:rPr>
        <w:t>Ⅰ(1)</w:t>
      </w:r>
      <w:r w:rsidR="006636E9" w:rsidRPr="00DB7C71">
        <w:rPr>
          <w:rFonts w:cs="Times New Roman"/>
        </w:rPr>
        <w:t>、</w:t>
      </w:r>
      <w:r w:rsidR="006636E9" w:rsidRPr="00DB7C71">
        <w:rPr>
          <w:rFonts w:cs="Times New Roman"/>
        </w:rPr>
        <w:t>Ⅰ(2)</w:t>
      </w:r>
      <w:r w:rsidR="006636E9" w:rsidRPr="00DB7C71">
        <w:rPr>
          <w:rFonts w:cs="Times New Roman"/>
        </w:rPr>
        <w:t>、</w:t>
      </w:r>
      <w:r w:rsidR="006636E9" w:rsidRPr="00DB7C71">
        <w:rPr>
          <w:rFonts w:cs="Times New Roman"/>
        </w:rPr>
        <w:t>Ⅳ-1</w:t>
      </w:r>
      <w:r w:rsidR="006636E9" w:rsidRPr="00DB7C71">
        <w:rPr>
          <w:rFonts w:cs="Times New Roman"/>
        </w:rPr>
        <w:t>（</w:t>
      </w:r>
      <w:r w:rsidR="006636E9" w:rsidRPr="00DB7C71">
        <w:rPr>
          <w:rFonts w:cs="Times New Roman"/>
        </w:rPr>
        <w:t>1</w:t>
      </w:r>
      <w:r w:rsidR="006636E9" w:rsidRPr="00DB7C71">
        <w:rPr>
          <w:rFonts w:cs="Times New Roman"/>
        </w:rPr>
        <w:t>）、</w:t>
      </w:r>
      <w:r w:rsidR="006636E9" w:rsidRPr="00DB7C71">
        <w:rPr>
          <w:rFonts w:cs="Times New Roman"/>
        </w:rPr>
        <w:t>Ⅳ-1</w:t>
      </w:r>
      <w:r w:rsidR="006636E9" w:rsidRPr="00DB7C71">
        <w:rPr>
          <w:rFonts w:cs="Times New Roman"/>
        </w:rPr>
        <w:t>（</w:t>
      </w:r>
      <w:r w:rsidR="006636E9" w:rsidRPr="00DB7C71">
        <w:rPr>
          <w:rFonts w:cs="Times New Roman"/>
        </w:rPr>
        <w:t>2</w:t>
      </w:r>
      <w:r w:rsidR="006636E9" w:rsidRPr="00DB7C71">
        <w:rPr>
          <w:rFonts w:cs="Times New Roman"/>
        </w:rPr>
        <w:t>）、</w:t>
      </w:r>
      <w:r w:rsidR="006636E9" w:rsidRPr="00DB7C71">
        <w:rPr>
          <w:rFonts w:cs="Times New Roman"/>
        </w:rPr>
        <w:t>Ⅳ-1</w:t>
      </w:r>
      <w:r w:rsidR="006636E9" w:rsidRPr="00DB7C71">
        <w:rPr>
          <w:rFonts w:cs="Times New Roman"/>
        </w:rPr>
        <w:t>（</w:t>
      </w:r>
      <w:r w:rsidR="006636E9" w:rsidRPr="00DB7C71">
        <w:rPr>
          <w:rFonts w:cs="Times New Roman"/>
        </w:rPr>
        <w:t>3</w:t>
      </w:r>
      <w:r w:rsidR="006636E9" w:rsidRPr="00DB7C71">
        <w:rPr>
          <w:rFonts w:cs="Times New Roman"/>
        </w:rPr>
        <w:t>）、</w:t>
      </w:r>
      <w:r w:rsidR="006636E9" w:rsidRPr="00DB7C71">
        <w:rPr>
          <w:rFonts w:cs="Times New Roman"/>
        </w:rPr>
        <w:t>Ⅳ-2</w:t>
      </w:r>
      <w:r w:rsidR="006636E9" w:rsidRPr="00DB7C71">
        <w:rPr>
          <w:rFonts w:cs="Times New Roman"/>
        </w:rPr>
        <w:t>、</w:t>
      </w:r>
      <w:r w:rsidR="006636E9" w:rsidRPr="00DB7C71">
        <w:rPr>
          <w:rFonts w:cs="Times New Roman"/>
        </w:rPr>
        <w:t>Ⅳ-3</w:t>
      </w:r>
      <w:r w:rsidR="006636E9" w:rsidRPr="00CF3BD8">
        <w:rPr>
          <w:rFonts w:hint="eastAsia"/>
        </w:rPr>
        <w:t>等</w:t>
      </w:r>
      <w:r w:rsidR="006636E9" w:rsidRPr="00CF3BD8">
        <w:rPr>
          <w:rFonts w:hint="eastAsia"/>
        </w:rPr>
        <w:t>11</w:t>
      </w:r>
      <w:r w:rsidR="006636E9" w:rsidRPr="00CF3BD8">
        <w:rPr>
          <w:rFonts w:hint="eastAsia"/>
        </w:rPr>
        <w:t>条铁矿体，①号金矿体；东矿段赋存</w:t>
      </w:r>
      <w:r w:rsidR="006636E9" w:rsidRPr="00DB7C71">
        <w:rPr>
          <w:rFonts w:cs="Times New Roman"/>
        </w:rPr>
        <w:t>Ⅴ-1</w:t>
      </w:r>
      <w:r w:rsidR="006636E9" w:rsidRPr="00DB7C71">
        <w:rPr>
          <w:rFonts w:cs="Times New Roman"/>
        </w:rPr>
        <w:t>、</w:t>
      </w:r>
      <w:r w:rsidR="006636E9" w:rsidRPr="00DB7C71">
        <w:rPr>
          <w:rFonts w:cs="Times New Roman"/>
        </w:rPr>
        <w:t>Ⅴ-2</w:t>
      </w:r>
      <w:r w:rsidR="006636E9" w:rsidRPr="00DB7C71">
        <w:rPr>
          <w:rFonts w:cs="Times New Roman"/>
        </w:rPr>
        <w:t>、</w:t>
      </w:r>
      <w:r w:rsidR="006636E9" w:rsidRPr="00DB7C71">
        <w:rPr>
          <w:rFonts w:cs="Times New Roman"/>
        </w:rPr>
        <w:t>Ⅴ</w:t>
      </w:r>
      <w:r w:rsidR="006636E9" w:rsidRPr="00DB7C71">
        <w:rPr>
          <w:rFonts w:cs="Times New Roman"/>
        </w:rPr>
        <w:t>（</w:t>
      </w:r>
      <w:r w:rsidR="006636E9" w:rsidRPr="00DB7C71">
        <w:rPr>
          <w:rFonts w:cs="Times New Roman"/>
        </w:rPr>
        <w:t>1</w:t>
      </w:r>
      <w:r w:rsidR="006636E9" w:rsidRPr="00DB7C71">
        <w:rPr>
          <w:rFonts w:cs="Times New Roman"/>
        </w:rPr>
        <w:t>）、</w:t>
      </w:r>
      <w:r w:rsidR="006636E9" w:rsidRPr="00DB7C71">
        <w:rPr>
          <w:rFonts w:cs="Times New Roman"/>
        </w:rPr>
        <w:t>Ⅴ</w:t>
      </w:r>
      <w:r w:rsidR="006636E9" w:rsidRPr="00DB7C71">
        <w:rPr>
          <w:rFonts w:cs="Times New Roman"/>
        </w:rPr>
        <w:t>（</w:t>
      </w:r>
      <w:r w:rsidR="006636E9" w:rsidRPr="00DB7C71">
        <w:rPr>
          <w:rFonts w:cs="Times New Roman"/>
        </w:rPr>
        <w:t>2</w:t>
      </w:r>
      <w:r w:rsidR="006636E9" w:rsidRPr="00DB7C71">
        <w:rPr>
          <w:rFonts w:cs="Times New Roman"/>
        </w:rPr>
        <w:t>）、</w:t>
      </w:r>
      <w:r w:rsidR="006636E9" w:rsidRPr="00DB7C71">
        <w:rPr>
          <w:rFonts w:cs="Times New Roman"/>
        </w:rPr>
        <w:t>Ⅴ-3</w:t>
      </w:r>
      <w:r w:rsidR="006636E9" w:rsidRPr="00DB7C71">
        <w:rPr>
          <w:rFonts w:cs="Times New Roman"/>
        </w:rPr>
        <w:t>（</w:t>
      </w:r>
      <w:r w:rsidR="006636E9" w:rsidRPr="00DB7C71">
        <w:rPr>
          <w:rFonts w:cs="Times New Roman"/>
        </w:rPr>
        <w:t>1</w:t>
      </w:r>
      <w:r w:rsidR="006636E9" w:rsidRPr="00DB7C71">
        <w:rPr>
          <w:rFonts w:cs="Times New Roman"/>
        </w:rPr>
        <w:t>）、</w:t>
      </w:r>
      <w:r w:rsidR="006636E9" w:rsidRPr="00DB7C71">
        <w:rPr>
          <w:rFonts w:cs="Times New Roman"/>
        </w:rPr>
        <w:t>Ⅴ-3</w:t>
      </w:r>
      <w:r w:rsidR="006636E9" w:rsidRPr="00DB7C71">
        <w:rPr>
          <w:rFonts w:cs="Times New Roman"/>
        </w:rPr>
        <w:t>（</w:t>
      </w:r>
      <w:r w:rsidR="006636E9" w:rsidRPr="00DB7C71">
        <w:rPr>
          <w:rFonts w:cs="Times New Roman"/>
        </w:rPr>
        <w:t>2</w:t>
      </w:r>
      <w:r w:rsidR="006636E9" w:rsidRPr="00DB7C71">
        <w:rPr>
          <w:rFonts w:cs="Times New Roman"/>
        </w:rPr>
        <w:t>）</w:t>
      </w:r>
      <w:r w:rsidR="006636E9" w:rsidRPr="00CF3BD8">
        <w:rPr>
          <w:rFonts w:hint="eastAsia"/>
        </w:rPr>
        <w:t>等</w:t>
      </w:r>
      <w:r w:rsidR="006636E9" w:rsidRPr="00CF3BD8">
        <w:rPr>
          <w:rFonts w:hint="eastAsia"/>
        </w:rPr>
        <w:t>6</w:t>
      </w:r>
      <w:r w:rsidR="006636E9" w:rsidRPr="00CF3BD8">
        <w:rPr>
          <w:rFonts w:hint="eastAsia"/>
        </w:rPr>
        <w:t>条。</w:t>
      </w:r>
    </w:p>
    <w:p w14:paraId="0E6E1FAC" w14:textId="73B79CF1" w:rsidR="00D002A4" w:rsidRDefault="00DB7C71" w:rsidP="00BC1A0B">
      <w:pPr>
        <w:adjustRightInd w:val="0"/>
        <w:snapToGrid w:val="0"/>
        <w:ind w:firstLine="480"/>
      </w:pPr>
      <w:r>
        <w:rPr>
          <w:rFonts w:hint="eastAsia"/>
        </w:rPr>
        <w:t>目</w:t>
      </w:r>
      <w:r w:rsidRPr="00CF3BD8">
        <w:t>前</w:t>
      </w:r>
      <w:r w:rsidRPr="00CF3BD8">
        <w:rPr>
          <w:rFonts w:hint="eastAsia"/>
        </w:rPr>
        <w:t xml:space="preserve"> </w:t>
      </w:r>
      <w:r w:rsidRPr="00CF3BD8">
        <w:rPr>
          <w:rFonts w:hint="eastAsia"/>
        </w:rPr>
        <w:t>“</w:t>
      </w:r>
      <w:r w:rsidRPr="00DB7C71">
        <w:rPr>
          <w:rFonts w:hint="eastAsia"/>
        </w:rPr>
        <w:t>北票市聚鑫矿业有限公司前石头梁铁、金矿矿产资源开发利用方案</w:t>
      </w:r>
      <w:r w:rsidRPr="00CF3BD8">
        <w:rPr>
          <w:rFonts w:hint="eastAsia"/>
        </w:rPr>
        <w:t>”</w:t>
      </w:r>
      <w:r>
        <w:rPr>
          <w:rFonts w:hint="eastAsia"/>
        </w:rPr>
        <w:t>（以下简称“方案”）</w:t>
      </w:r>
      <w:r w:rsidRPr="00CF3BD8">
        <w:t>已经评审通过（</w:t>
      </w:r>
      <w:r w:rsidRPr="00CF3BD8">
        <w:rPr>
          <w:rFonts w:hint="eastAsia"/>
        </w:rPr>
        <w:t>辽</w:t>
      </w:r>
      <w:r>
        <w:rPr>
          <w:rFonts w:hint="eastAsia"/>
        </w:rPr>
        <w:t>自然资事矿（开）审</w:t>
      </w:r>
      <w:r w:rsidRPr="00CF3BD8">
        <w:t>字</w:t>
      </w:r>
      <w:r w:rsidRPr="00CF3BD8">
        <w:rPr>
          <w:rFonts w:hint="eastAsia"/>
        </w:rPr>
        <w:t>〔</w:t>
      </w:r>
      <w:r w:rsidRPr="00CF3BD8">
        <w:rPr>
          <w:rFonts w:hint="eastAsia"/>
        </w:rPr>
        <w:t>20</w:t>
      </w:r>
      <w:r w:rsidRPr="00CF3BD8">
        <w:t>2</w:t>
      </w:r>
      <w:r>
        <w:t>1</w:t>
      </w:r>
      <w:r w:rsidRPr="00CF3BD8">
        <w:rPr>
          <w:rFonts w:hint="eastAsia"/>
        </w:rPr>
        <w:t>〕</w:t>
      </w:r>
      <w:r w:rsidRPr="00CF3BD8">
        <w:rPr>
          <w:rFonts w:hint="eastAsia"/>
        </w:rPr>
        <w:t>C</w:t>
      </w:r>
      <w:r w:rsidRPr="00CF3BD8">
        <w:t>0</w:t>
      </w:r>
      <w:r>
        <w:t>89</w:t>
      </w:r>
      <w:r w:rsidRPr="00CF3BD8">
        <w:rPr>
          <w:rFonts w:hint="eastAsia"/>
        </w:rPr>
        <w:t>号</w:t>
      </w:r>
      <w:r w:rsidRPr="00CF3BD8">
        <w:t>）</w:t>
      </w:r>
      <w:r w:rsidRPr="00CF3BD8">
        <w:rPr>
          <w:rFonts w:hint="eastAsia"/>
        </w:rPr>
        <w:t>，</w:t>
      </w:r>
      <w:r w:rsidR="00EB6CA7">
        <w:rPr>
          <w:rFonts w:hint="eastAsia"/>
        </w:rPr>
        <w:t>根据方案</w:t>
      </w:r>
      <w:r w:rsidR="00BC1A0B" w:rsidRPr="00CF3BD8">
        <w:t>，</w:t>
      </w:r>
      <w:r w:rsidR="00EB6CA7" w:rsidRPr="00EB6CA7">
        <w:rPr>
          <w:rFonts w:hint="eastAsia"/>
        </w:rPr>
        <w:t>拟划定的</w:t>
      </w:r>
      <w:r w:rsidR="00BC1A0B" w:rsidRPr="00EB6CA7">
        <w:t>矿区范围由</w:t>
      </w:r>
      <w:r w:rsidR="00EB6CA7" w:rsidRPr="00EB6CA7">
        <w:t>1</w:t>
      </w:r>
      <w:r w:rsidR="00BC1A0B" w:rsidRPr="00EB6CA7">
        <w:rPr>
          <w:rFonts w:hint="eastAsia"/>
        </w:rPr>
        <w:t>6</w:t>
      </w:r>
      <w:r w:rsidR="00BC1A0B" w:rsidRPr="00EB6CA7">
        <w:t>个拐点圈定</w:t>
      </w:r>
      <w:r w:rsidR="00BC1A0B" w:rsidRPr="00EB6CA7">
        <w:rPr>
          <w:rFonts w:hint="eastAsia"/>
        </w:rPr>
        <w:t>，采区</w:t>
      </w:r>
      <w:r w:rsidR="00BC1A0B" w:rsidRPr="00EB6CA7">
        <w:t>面积</w:t>
      </w:r>
      <w:r w:rsidR="00BC1A0B" w:rsidRPr="00EB6CA7">
        <w:rPr>
          <w:rFonts w:hint="eastAsia"/>
        </w:rPr>
        <w:t>0.</w:t>
      </w:r>
      <w:r w:rsidR="00EB6CA7" w:rsidRPr="00EB6CA7">
        <w:t>8968</w:t>
      </w:r>
      <w:r w:rsidR="00BC1A0B" w:rsidRPr="00EB6CA7">
        <w:rPr>
          <w:rFonts w:cs="宋体" w:hint="eastAsia"/>
          <w:kern w:val="0"/>
        </w:rPr>
        <w:t>km</w:t>
      </w:r>
      <w:r w:rsidR="00BC1A0B" w:rsidRPr="00EB6CA7">
        <w:rPr>
          <w:rFonts w:cs="宋体" w:hint="eastAsia"/>
          <w:kern w:val="0"/>
          <w:vertAlign w:val="superscript"/>
        </w:rPr>
        <w:t>2</w:t>
      </w:r>
      <w:r w:rsidR="002B45CE">
        <w:rPr>
          <w:rFonts w:hint="eastAsia"/>
        </w:rPr>
        <w:t>，</w:t>
      </w:r>
      <w:r w:rsidR="00BC1A0B" w:rsidRPr="00EB6CA7">
        <w:rPr>
          <w:rFonts w:hint="eastAsia"/>
        </w:rPr>
        <w:t>标高从</w:t>
      </w:r>
      <w:r w:rsidR="00BC1A0B" w:rsidRPr="00EB6CA7">
        <w:rPr>
          <w:rFonts w:hint="eastAsia"/>
        </w:rPr>
        <w:t>+</w:t>
      </w:r>
      <w:r w:rsidR="00EB6CA7" w:rsidRPr="00EB6CA7">
        <w:t>82</w:t>
      </w:r>
      <w:r w:rsidR="00BC1A0B" w:rsidRPr="00EB6CA7">
        <w:t>5.7</w:t>
      </w:r>
      <w:r w:rsidR="00BC1A0B" w:rsidRPr="00EB6CA7">
        <w:rPr>
          <w:rFonts w:hint="eastAsia"/>
        </w:rPr>
        <w:t>m</w:t>
      </w:r>
      <w:r w:rsidR="00BC1A0B" w:rsidRPr="00EB6CA7">
        <w:t>至</w:t>
      </w:r>
      <w:r w:rsidR="00BC1A0B" w:rsidRPr="00EB6CA7">
        <w:rPr>
          <w:rFonts w:hint="eastAsia"/>
        </w:rPr>
        <w:t>4</w:t>
      </w:r>
      <w:r w:rsidR="00EB6CA7" w:rsidRPr="00EB6CA7">
        <w:t>6</w:t>
      </w:r>
      <w:r w:rsidR="00BC1A0B" w:rsidRPr="00EB6CA7">
        <w:t>0</w:t>
      </w:r>
      <w:r w:rsidR="00BC1A0B" w:rsidRPr="00EB6CA7">
        <w:rPr>
          <w:rFonts w:hint="eastAsia"/>
        </w:rPr>
        <w:t>m</w:t>
      </w:r>
      <w:r w:rsidR="00EB6CA7" w:rsidRPr="00EB6CA7">
        <w:rPr>
          <w:rFonts w:hint="eastAsia"/>
        </w:rPr>
        <w:t>，</w:t>
      </w:r>
      <w:r w:rsidR="00BC1A0B" w:rsidRPr="00EB6CA7">
        <w:t>主要开采对象为</w:t>
      </w:r>
      <w:r w:rsidR="00BC1A0B" w:rsidRPr="00EB6CA7">
        <w:rPr>
          <w:rFonts w:hint="eastAsia"/>
        </w:rPr>
        <w:t>铁</w:t>
      </w:r>
      <w:r w:rsidR="00BC1A0B" w:rsidRPr="00EB6CA7">
        <w:t>矿</w:t>
      </w:r>
      <w:r w:rsidR="00EB6CA7" w:rsidRPr="00EB6CA7">
        <w:rPr>
          <w:rFonts w:hint="eastAsia"/>
        </w:rPr>
        <w:t>、金矿</w:t>
      </w:r>
      <w:r w:rsidR="00BC1A0B" w:rsidRPr="00EB6CA7">
        <w:rPr>
          <w:rFonts w:hint="eastAsia"/>
        </w:rPr>
        <w:t>原矿</w:t>
      </w:r>
      <w:r w:rsidR="00BC1A0B" w:rsidRPr="00EB6CA7">
        <w:t>，产品</w:t>
      </w:r>
      <w:r w:rsidR="00EB6CA7" w:rsidRPr="00EB6CA7">
        <w:rPr>
          <w:rFonts w:hint="eastAsia"/>
        </w:rPr>
        <w:t>均为</w:t>
      </w:r>
      <w:r w:rsidR="00BC1A0B" w:rsidRPr="00EB6CA7">
        <w:t>原矿自然块，</w:t>
      </w:r>
      <w:r w:rsidR="00EB6CA7" w:rsidRPr="00EB6CA7">
        <w:rPr>
          <w:rFonts w:hint="eastAsia"/>
        </w:rPr>
        <w:t>设计利用铁矿资源量为</w:t>
      </w:r>
      <w:r w:rsidR="00EB6CA7" w:rsidRPr="00EB6CA7">
        <w:rPr>
          <w:rFonts w:hint="eastAsia"/>
        </w:rPr>
        <w:t>398.286</w:t>
      </w:r>
      <w:r w:rsidR="00EB6CA7" w:rsidRPr="00EB6CA7">
        <w:rPr>
          <w:rFonts w:hint="eastAsia"/>
        </w:rPr>
        <w:t>万</w:t>
      </w:r>
      <w:r w:rsidR="00EB6CA7" w:rsidRPr="00EB6CA7">
        <w:rPr>
          <w:rFonts w:hint="eastAsia"/>
        </w:rPr>
        <w:t>t</w:t>
      </w:r>
      <w:r w:rsidR="00EB6CA7" w:rsidRPr="00EB6CA7">
        <w:rPr>
          <w:rFonts w:hint="eastAsia"/>
        </w:rPr>
        <w:t>，其中控制资源量</w:t>
      </w:r>
      <w:r w:rsidR="00EB6CA7" w:rsidRPr="00EB6CA7">
        <w:rPr>
          <w:rFonts w:hint="eastAsia"/>
        </w:rPr>
        <w:t>205.589</w:t>
      </w:r>
      <w:r w:rsidR="00EB6CA7" w:rsidRPr="00EB6CA7">
        <w:rPr>
          <w:rFonts w:hint="eastAsia"/>
        </w:rPr>
        <w:t>万</w:t>
      </w:r>
      <w:r w:rsidR="00EB6CA7" w:rsidRPr="00EB6CA7">
        <w:rPr>
          <w:rFonts w:hint="eastAsia"/>
        </w:rPr>
        <w:t>t</w:t>
      </w:r>
      <w:r w:rsidR="00EB6CA7" w:rsidRPr="00EB6CA7">
        <w:rPr>
          <w:rFonts w:hint="eastAsia"/>
        </w:rPr>
        <w:t>，推断资源量为</w:t>
      </w:r>
      <w:r w:rsidR="00EB6CA7" w:rsidRPr="00EB6CA7">
        <w:rPr>
          <w:rFonts w:hint="eastAsia"/>
        </w:rPr>
        <w:t>192.697</w:t>
      </w:r>
      <w:r w:rsidR="00EB6CA7" w:rsidRPr="00EB6CA7">
        <w:rPr>
          <w:rFonts w:hint="eastAsia"/>
        </w:rPr>
        <w:t>万</w:t>
      </w:r>
      <w:r w:rsidR="00EB6CA7" w:rsidRPr="00EB6CA7">
        <w:rPr>
          <w:rFonts w:hint="eastAsia"/>
        </w:rPr>
        <w:t>t</w:t>
      </w:r>
      <w:r w:rsidR="00EB6CA7" w:rsidRPr="00EB6CA7">
        <w:rPr>
          <w:rFonts w:hint="eastAsia"/>
        </w:rPr>
        <w:t>，设计利用率为</w:t>
      </w:r>
      <w:r w:rsidR="00EB6CA7" w:rsidRPr="00EB6CA7">
        <w:rPr>
          <w:rFonts w:hint="eastAsia"/>
        </w:rPr>
        <w:t>98.43%</w:t>
      </w:r>
      <w:r w:rsidR="00EB6CA7">
        <w:rPr>
          <w:rFonts w:hint="eastAsia"/>
        </w:rPr>
        <w:t>；</w:t>
      </w:r>
      <w:r w:rsidR="00EB6CA7" w:rsidRPr="00EB6CA7">
        <w:rPr>
          <w:rFonts w:hint="eastAsia"/>
        </w:rPr>
        <w:t>金矿设计利用资源量为</w:t>
      </w:r>
      <w:r w:rsidR="00EB6CA7" w:rsidRPr="00EB6CA7">
        <w:rPr>
          <w:rFonts w:hint="eastAsia"/>
        </w:rPr>
        <w:t>2.25</w:t>
      </w:r>
      <w:r w:rsidR="00EB6CA7" w:rsidRPr="00EB6CA7">
        <w:rPr>
          <w:rFonts w:hint="eastAsia"/>
        </w:rPr>
        <w:t>万</w:t>
      </w:r>
      <w:r w:rsidR="00EB6CA7" w:rsidRPr="00EB6CA7">
        <w:rPr>
          <w:rFonts w:hint="eastAsia"/>
        </w:rPr>
        <w:t>t</w:t>
      </w:r>
      <w:r w:rsidR="00EB6CA7" w:rsidRPr="00EB6CA7">
        <w:rPr>
          <w:rFonts w:hint="eastAsia"/>
        </w:rPr>
        <w:t>，设计利用率为</w:t>
      </w:r>
      <w:r w:rsidR="00EB6CA7" w:rsidRPr="00EB6CA7">
        <w:rPr>
          <w:rFonts w:hint="eastAsia"/>
        </w:rPr>
        <w:t>100%</w:t>
      </w:r>
      <w:r w:rsidR="00EB6CA7" w:rsidRPr="00EB6CA7">
        <w:rPr>
          <w:rFonts w:hint="eastAsia"/>
        </w:rPr>
        <w:t>。</w:t>
      </w:r>
    </w:p>
    <w:p w14:paraId="781F3D7B" w14:textId="7E327319" w:rsidR="006636E9" w:rsidRPr="003A72CC" w:rsidRDefault="00D002A4" w:rsidP="003A72CC">
      <w:pPr>
        <w:adjustRightInd w:val="0"/>
        <w:snapToGrid w:val="0"/>
        <w:ind w:firstLine="480"/>
      </w:pPr>
      <w:r w:rsidRPr="003A72CC">
        <w:rPr>
          <w:rFonts w:hint="eastAsia"/>
        </w:rPr>
        <w:t>根据矿体赋存条件，</w:t>
      </w:r>
      <w:r w:rsidR="00BC1A0B" w:rsidRPr="003A72CC">
        <w:t>矿山</w:t>
      </w:r>
      <w:r w:rsidRPr="003A72CC">
        <w:rPr>
          <w:rFonts w:hint="eastAsia"/>
        </w:rPr>
        <w:t>共布置</w:t>
      </w:r>
      <w:r w:rsidRPr="003A72CC">
        <w:rPr>
          <w:rFonts w:hint="eastAsia"/>
        </w:rPr>
        <w:t>2</w:t>
      </w:r>
      <w:r w:rsidRPr="003A72CC">
        <w:rPr>
          <w:rFonts w:hint="eastAsia"/>
        </w:rPr>
        <w:t>套开拓系统（西区、东区），设计采用地下开采方式，西部区选择斜坡道开拓方式、东部区选择平硐</w:t>
      </w:r>
      <w:r w:rsidRPr="003A72CC">
        <w:rPr>
          <w:rFonts w:hint="eastAsia"/>
        </w:rPr>
        <w:t>-</w:t>
      </w:r>
      <w:r w:rsidRPr="003A72CC">
        <w:rPr>
          <w:rFonts w:hint="eastAsia"/>
        </w:rPr>
        <w:t>斜坡道开拓方式，铁矿选用浅孔留矿采矿方法，金矿选用削壁充填采矿法</w:t>
      </w:r>
      <w:r w:rsidR="00FD18A1">
        <w:rPr>
          <w:rFonts w:hint="eastAsia"/>
        </w:rPr>
        <w:t>。</w:t>
      </w:r>
      <w:r w:rsidR="00EB6CA7" w:rsidRPr="003A72CC">
        <w:rPr>
          <w:rFonts w:hint="eastAsia"/>
        </w:rPr>
        <w:t>总</w:t>
      </w:r>
      <w:r w:rsidR="00BC1A0B" w:rsidRPr="003A72CC">
        <w:t>生产能力为</w:t>
      </w:r>
      <w:r w:rsidR="00EB6CA7" w:rsidRPr="003A72CC">
        <w:t>42</w:t>
      </w:r>
      <w:r w:rsidR="00BC1A0B" w:rsidRPr="003A72CC">
        <w:t>万</w:t>
      </w:r>
      <w:r w:rsidR="00BC1A0B" w:rsidRPr="003A72CC">
        <w:rPr>
          <w:rFonts w:hint="eastAsia"/>
        </w:rPr>
        <w:t>t</w:t>
      </w:r>
      <w:r w:rsidR="00BC1A0B" w:rsidRPr="003A72CC">
        <w:t>/</w:t>
      </w:r>
      <w:r w:rsidR="00BC1A0B" w:rsidRPr="003A72CC">
        <w:rPr>
          <w:rFonts w:hint="eastAsia"/>
        </w:rPr>
        <w:t>a</w:t>
      </w:r>
      <w:r w:rsidRPr="003A72CC">
        <w:rPr>
          <w:rFonts w:hint="eastAsia"/>
        </w:rPr>
        <w:t>，其中西区生产能力为</w:t>
      </w:r>
      <w:r w:rsidRPr="003A72CC">
        <w:rPr>
          <w:rFonts w:hint="eastAsia"/>
        </w:rPr>
        <w:t>1</w:t>
      </w:r>
      <w:r w:rsidRPr="003A72CC">
        <w:t>1</w:t>
      </w:r>
      <w:r w:rsidRPr="003A72CC">
        <w:t>万</w:t>
      </w:r>
      <w:r w:rsidRPr="003A72CC">
        <w:rPr>
          <w:rFonts w:hint="eastAsia"/>
        </w:rPr>
        <w:t>t</w:t>
      </w:r>
      <w:r w:rsidRPr="003A72CC">
        <w:t>/</w:t>
      </w:r>
      <w:r w:rsidRPr="003A72CC">
        <w:rPr>
          <w:rFonts w:hint="eastAsia"/>
        </w:rPr>
        <w:t>a</w:t>
      </w:r>
      <w:r w:rsidRPr="003A72CC">
        <w:rPr>
          <w:rFonts w:hint="eastAsia"/>
        </w:rPr>
        <w:t>（</w:t>
      </w:r>
      <w:r w:rsidR="00FF705B">
        <w:rPr>
          <w:rFonts w:hint="eastAsia"/>
        </w:rPr>
        <w:t>其中</w:t>
      </w:r>
      <w:r w:rsidRPr="003A72CC">
        <w:rPr>
          <w:rFonts w:hint="eastAsia"/>
        </w:rPr>
        <w:t>金矿</w:t>
      </w:r>
      <w:r w:rsidRPr="003A72CC">
        <w:t>2.25</w:t>
      </w:r>
      <w:r w:rsidRPr="003A72CC">
        <w:t>万</w:t>
      </w:r>
      <w:r w:rsidRPr="003A72CC">
        <w:rPr>
          <w:rFonts w:hint="eastAsia"/>
        </w:rPr>
        <w:t>t</w:t>
      </w:r>
      <w:r w:rsidRPr="003A72CC">
        <w:t>/</w:t>
      </w:r>
      <w:r w:rsidRPr="003A72CC">
        <w:rPr>
          <w:rFonts w:hint="eastAsia"/>
        </w:rPr>
        <w:t>a</w:t>
      </w:r>
      <w:r w:rsidRPr="003A72CC">
        <w:rPr>
          <w:rFonts w:hint="eastAsia"/>
        </w:rPr>
        <w:t>，仅第一年生产</w:t>
      </w:r>
      <w:r w:rsidR="00FF705B">
        <w:rPr>
          <w:rFonts w:hint="eastAsia"/>
        </w:rPr>
        <w:t>；其余为铁矿</w:t>
      </w:r>
      <w:r w:rsidRPr="003A72CC">
        <w:rPr>
          <w:rFonts w:hint="eastAsia"/>
        </w:rPr>
        <w:t>），东区生产能力为</w:t>
      </w:r>
      <w:r w:rsidRPr="003A72CC">
        <w:rPr>
          <w:rFonts w:hint="eastAsia"/>
        </w:rPr>
        <w:t>3</w:t>
      </w:r>
      <w:r w:rsidRPr="003A72CC">
        <w:t>1</w:t>
      </w:r>
      <w:r w:rsidRPr="003A72CC">
        <w:t>万</w:t>
      </w:r>
      <w:r w:rsidRPr="003A72CC">
        <w:rPr>
          <w:rFonts w:hint="eastAsia"/>
        </w:rPr>
        <w:t>t</w:t>
      </w:r>
      <w:r w:rsidRPr="003A72CC">
        <w:t>/</w:t>
      </w:r>
      <w:r w:rsidRPr="003A72CC">
        <w:rPr>
          <w:rFonts w:hint="eastAsia"/>
        </w:rPr>
        <w:t>a</w:t>
      </w:r>
      <w:r w:rsidR="002453AD">
        <w:rPr>
          <w:rFonts w:hint="eastAsia"/>
        </w:rPr>
        <w:t>（铁矿）</w:t>
      </w:r>
      <w:r w:rsidRPr="003A72CC">
        <w:rPr>
          <w:rFonts w:hint="eastAsia"/>
        </w:rPr>
        <w:t>，</w:t>
      </w:r>
      <w:r w:rsidR="00BC1A0B" w:rsidRPr="003A72CC">
        <w:t>矿山总的服务年限为</w:t>
      </w:r>
      <w:r w:rsidRPr="003A72CC">
        <w:t>11.23</w:t>
      </w:r>
      <w:r w:rsidR="00BC1A0B" w:rsidRPr="003A72CC">
        <w:t>年</w:t>
      </w:r>
      <w:r w:rsidR="00BC1A0B" w:rsidRPr="003A72CC">
        <w:rPr>
          <w:rFonts w:hint="eastAsia"/>
        </w:rPr>
        <w:t>，</w:t>
      </w:r>
      <w:r w:rsidR="00BC1A0B" w:rsidRPr="003A72CC">
        <w:t>项目总投资</w:t>
      </w:r>
      <w:r w:rsidRPr="003A72CC">
        <w:t>3269.</w:t>
      </w:r>
      <w:r w:rsidR="00BC1A0B" w:rsidRPr="003A72CC">
        <w:t>8</w:t>
      </w:r>
      <w:r w:rsidR="00BC1A0B" w:rsidRPr="003A72CC">
        <w:rPr>
          <w:rFonts w:hint="eastAsia"/>
        </w:rPr>
        <w:t>万元</w:t>
      </w:r>
      <w:r w:rsidR="00BC1A0B" w:rsidRPr="003A72CC">
        <w:t>。</w:t>
      </w:r>
      <w:r w:rsidR="003A72CC" w:rsidRPr="003A72CC">
        <w:rPr>
          <w:rFonts w:hint="eastAsia"/>
        </w:rPr>
        <w:t>项目建设有斜坡道及工业场地、平硐及工业场地、办公生活区、</w:t>
      </w:r>
      <w:r w:rsidR="003A72CC">
        <w:rPr>
          <w:rFonts w:hint="eastAsia"/>
        </w:rPr>
        <w:t>密闭式矿石仓库等</w:t>
      </w:r>
      <w:r w:rsidR="006636E9" w:rsidRPr="003A72CC">
        <w:rPr>
          <w:rFonts w:hint="eastAsia"/>
        </w:rPr>
        <w:t>。</w:t>
      </w:r>
    </w:p>
    <w:p w14:paraId="51E5412F" w14:textId="77777777" w:rsidR="00447AF3" w:rsidRPr="00C66619" w:rsidRDefault="00447AF3" w:rsidP="003A72CC">
      <w:pPr>
        <w:pStyle w:val="20"/>
      </w:pPr>
      <w:bookmarkStart w:id="8" w:name="_Toc109120999"/>
      <w:bookmarkEnd w:id="7"/>
      <w:r w:rsidRPr="00C66619">
        <w:rPr>
          <w:rFonts w:hint="eastAsia"/>
        </w:rPr>
        <w:t>2</w:t>
      </w:r>
      <w:r w:rsidRPr="00C66619">
        <w:rPr>
          <w:rFonts w:hint="eastAsia"/>
        </w:rPr>
        <w:t>、环境影响</w:t>
      </w:r>
      <w:r w:rsidRPr="00C66619">
        <w:t>评价的工作过程</w:t>
      </w:r>
      <w:bookmarkEnd w:id="8"/>
    </w:p>
    <w:p w14:paraId="630284E9" w14:textId="0AB14308" w:rsidR="00B5324E" w:rsidRPr="00C66619" w:rsidRDefault="00A96EF3" w:rsidP="003A72CC">
      <w:pPr>
        <w:ind w:firstLine="480"/>
      </w:pPr>
      <w:r w:rsidRPr="00C66619">
        <w:t>根据《中华</w:t>
      </w:r>
      <w:r w:rsidR="00266DAC" w:rsidRPr="00C66619">
        <w:t>人民共和国环境影响评价法》《建设项目环境保护管理条例》有关规定</w:t>
      </w:r>
      <w:r w:rsidRPr="00C66619">
        <w:t>，</w:t>
      </w:r>
      <w:r w:rsidR="00F17AE7" w:rsidRPr="00C66619">
        <w:rPr>
          <w:rFonts w:hint="eastAsia"/>
        </w:rPr>
        <w:t>北票市聚鑫矿业有限公司</w:t>
      </w:r>
      <w:r w:rsidRPr="00C66619">
        <w:t>于</w:t>
      </w:r>
      <w:r w:rsidRPr="00C66619">
        <w:t>20</w:t>
      </w:r>
      <w:r w:rsidR="003A72CC">
        <w:t>22</w:t>
      </w:r>
      <w:r w:rsidRPr="00C66619">
        <w:t>年</w:t>
      </w:r>
      <w:r w:rsidR="003A72CC">
        <w:t>2</w:t>
      </w:r>
      <w:r w:rsidRPr="00C66619">
        <w:t>月</w:t>
      </w:r>
      <w:r w:rsidR="008A4E0F" w:rsidRPr="00C66619">
        <w:rPr>
          <w:rFonts w:hint="eastAsia"/>
        </w:rPr>
        <w:t>8</w:t>
      </w:r>
      <w:r w:rsidRPr="00C66619">
        <w:t>日委托</w:t>
      </w:r>
      <w:r w:rsidR="003A72CC">
        <w:t>辽宁唐龙技术咨询有限公司</w:t>
      </w:r>
      <w:r w:rsidRPr="00C66619">
        <w:t>开展《</w:t>
      </w:r>
      <w:r w:rsidR="00F17AE7" w:rsidRPr="00C66619">
        <w:t>北票市聚鑫矿业有限公司前石头梁铁、金矿开采建设项目</w:t>
      </w:r>
      <w:r w:rsidRPr="00C66619">
        <w:t>》</w:t>
      </w:r>
      <w:r w:rsidR="000A12B3" w:rsidRPr="00C66619">
        <w:rPr>
          <w:rFonts w:hint="eastAsia"/>
        </w:rPr>
        <w:t>的</w:t>
      </w:r>
      <w:r w:rsidRPr="00C66619">
        <w:t>环境影响评价工</w:t>
      </w:r>
      <w:r w:rsidRPr="00C66619">
        <w:lastRenderedPageBreak/>
        <w:t>作，</w:t>
      </w:r>
      <w:r w:rsidR="00C619CB" w:rsidRPr="00C66619">
        <w:t>我</w:t>
      </w:r>
      <w:r w:rsidR="00C56412" w:rsidRPr="00C66619">
        <w:t>单位接受委托后，仔细研究了本工程的矿产资源开发利用方案、资源储量核实报告等设计资料，通过实地</w:t>
      </w:r>
      <w:r w:rsidR="00395E07" w:rsidRPr="00C66619">
        <w:rPr>
          <w:rFonts w:hint="eastAsia"/>
        </w:rPr>
        <w:t>踏勘</w:t>
      </w:r>
      <w:r w:rsidR="00C56412" w:rsidRPr="00C66619">
        <w:t>项目所涉及的</w:t>
      </w:r>
      <w:r w:rsidR="00395E07" w:rsidRPr="00C66619">
        <w:t>环境保护目标</w:t>
      </w:r>
      <w:r w:rsidR="000A12B3" w:rsidRPr="00C66619">
        <w:rPr>
          <w:rFonts w:hint="eastAsia"/>
        </w:rPr>
        <w:t>基本</w:t>
      </w:r>
      <w:r w:rsidR="000A12B3" w:rsidRPr="00C66619">
        <w:t>情况</w:t>
      </w:r>
      <w:r w:rsidR="00C56412" w:rsidRPr="00C66619">
        <w:t>，最终确定项目周围村庄居民</w:t>
      </w:r>
      <w:r w:rsidR="004D2E34" w:rsidRPr="00C66619">
        <w:rPr>
          <w:rFonts w:hint="eastAsia"/>
        </w:rPr>
        <w:t>、区域生态环境</w:t>
      </w:r>
      <w:r w:rsidR="00C56412" w:rsidRPr="00C66619">
        <w:t>为本次环评重点关注的环境保护目标；在对项目现场勘查</w:t>
      </w:r>
      <w:r w:rsidR="000A12B3" w:rsidRPr="00C66619">
        <w:rPr>
          <w:rFonts w:hint="eastAsia"/>
        </w:rPr>
        <w:t>及</w:t>
      </w:r>
      <w:r w:rsidR="000A12B3" w:rsidRPr="00C66619">
        <w:t>初步工程分析后，</w:t>
      </w:r>
      <w:r w:rsidR="00ED2A66" w:rsidRPr="00C66619">
        <w:rPr>
          <w:rFonts w:hint="eastAsia"/>
        </w:rPr>
        <w:t>分析</w:t>
      </w:r>
      <w:r w:rsidR="00ED2A66" w:rsidRPr="00C66619">
        <w:t>判断</w:t>
      </w:r>
      <w:r w:rsidR="00C56412" w:rsidRPr="00C66619">
        <w:t>环境影响评价等级</w:t>
      </w:r>
      <w:r w:rsidR="00ED2A66" w:rsidRPr="00C66619">
        <w:rPr>
          <w:rFonts w:hint="eastAsia"/>
        </w:rPr>
        <w:t>，</w:t>
      </w:r>
      <w:r w:rsidR="00C56412" w:rsidRPr="00C66619">
        <w:t>提出环境质量现状监测方案，并委托</w:t>
      </w:r>
      <w:r w:rsidR="003A72CC">
        <w:rPr>
          <w:rFonts w:hint="eastAsia"/>
        </w:rPr>
        <w:t>辽宁中天理化分析检测有限公司</w:t>
      </w:r>
      <w:r w:rsidR="00C56412" w:rsidRPr="00C66619">
        <w:t>进行了区域环境现状监测</w:t>
      </w:r>
      <w:r w:rsidR="004D2E34" w:rsidRPr="00C66619">
        <w:rPr>
          <w:rFonts w:hint="eastAsia"/>
        </w:rPr>
        <w:t>调查</w:t>
      </w:r>
      <w:r w:rsidR="00C56412" w:rsidRPr="00C66619">
        <w:t>；根据项目主要污染源的污染物排放特性并结合区域环境质量现状，环评单位对项目在建设期及运营期对周围环境的影进行预测</w:t>
      </w:r>
      <w:r w:rsidR="000A12B3" w:rsidRPr="00C66619">
        <w:rPr>
          <w:rFonts w:hint="eastAsia"/>
        </w:rPr>
        <w:t>分析</w:t>
      </w:r>
      <w:r w:rsidR="00C56412" w:rsidRPr="00C66619">
        <w:t>，并得出环境影响评价结论，并最终编制完成了《</w:t>
      </w:r>
      <w:bookmarkStart w:id="9" w:name="_Hlk103009841"/>
      <w:r w:rsidR="00F17AE7" w:rsidRPr="00C66619">
        <w:t>北票市聚鑫矿业有限公司前石头梁铁、金矿开采建设项目</w:t>
      </w:r>
      <w:bookmarkEnd w:id="9"/>
      <w:r w:rsidR="00F17AE7" w:rsidRPr="00C66619">
        <w:rPr>
          <w:rFonts w:hint="eastAsia"/>
        </w:rPr>
        <w:t>环境影响报告书</w:t>
      </w:r>
      <w:r w:rsidR="00C56412" w:rsidRPr="00C66619">
        <w:t>》。</w:t>
      </w:r>
    </w:p>
    <w:p w14:paraId="72B1BA81" w14:textId="77777777" w:rsidR="00AB369E" w:rsidRPr="00C66619" w:rsidRDefault="00447AF3" w:rsidP="003A72CC">
      <w:pPr>
        <w:pStyle w:val="20"/>
      </w:pPr>
      <w:bookmarkStart w:id="10" w:name="_Toc109121000"/>
      <w:r w:rsidRPr="00C66619">
        <w:t>3</w:t>
      </w:r>
      <w:r w:rsidRPr="00C66619">
        <w:rPr>
          <w:rFonts w:hint="eastAsia"/>
        </w:rPr>
        <w:t>、</w:t>
      </w:r>
      <w:r w:rsidR="00AB369E" w:rsidRPr="00C66619">
        <w:t>分析判定相关情况</w:t>
      </w:r>
      <w:bookmarkEnd w:id="10"/>
    </w:p>
    <w:p w14:paraId="274CDB3B" w14:textId="6B2A3FC3" w:rsidR="00AB369E" w:rsidRPr="00C66619" w:rsidRDefault="00AB369E" w:rsidP="003A72CC">
      <w:pPr>
        <w:ind w:firstLine="480"/>
      </w:pPr>
      <w:r w:rsidRPr="00C66619">
        <w:t>本项目为</w:t>
      </w:r>
      <w:r w:rsidR="00DF11AC" w:rsidRPr="00C66619">
        <w:rPr>
          <w:rFonts w:hint="eastAsia"/>
        </w:rPr>
        <w:t>铁</w:t>
      </w:r>
      <w:r w:rsidRPr="00C66619">
        <w:t>矿</w:t>
      </w:r>
      <w:r w:rsidR="003A72CC">
        <w:rPr>
          <w:rFonts w:hint="eastAsia"/>
        </w:rPr>
        <w:t>、金矿</w:t>
      </w:r>
      <w:r w:rsidRPr="00C66619">
        <w:t>井下开采项目，不属于《产业结构调整指导目录</w:t>
      </w:r>
      <w:r w:rsidR="00F818FE" w:rsidRPr="00C66619">
        <w:rPr>
          <w:rFonts w:hint="eastAsia"/>
        </w:rPr>
        <w:t>（</w:t>
      </w:r>
      <w:r w:rsidR="00F818FE" w:rsidRPr="00C66619">
        <w:rPr>
          <w:rFonts w:hint="eastAsia"/>
        </w:rPr>
        <w:t>2019</w:t>
      </w:r>
      <w:r w:rsidR="00F818FE" w:rsidRPr="00C66619">
        <w:rPr>
          <w:rFonts w:hint="eastAsia"/>
        </w:rPr>
        <w:t>年本）</w:t>
      </w:r>
      <w:r w:rsidRPr="00C66619">
        <w:rPr>
          <w:rFonts w:hint="eastAsia"/>
        </w:rPr>
        <w:t>》（</w:t>
      </w:r>
      <w:r w:rsidRPr="00C66619">
        <w:t>国家发改委</w:t>
      </w:r>
      <w:r w:rsidR="00F818FE" w:rsidRPr="00C66619">
        <w:rPr>
          <w:rFonts w:hint="eastAsia"/>
        </w:rPr>
        <w:t>2</w:t>
      </w:r>
      <w:r w:rsidRPr="00C66619">
        <w:t>9</w:t>
      </w:r>
      <w:r w:rsidRPr="00C66619">
        <w:t>号令</w:t>
      </w:r>
      <w:r w:rsidR="00447AF3" w:rsidRPr="00C66619">
        <w:rPr>
          <w:rFonts w:hint="eastAsia"/>
        </w:rPr>
        <w:t>）</w:t>
      </w:r>
      <w:r w:rsidRPr="00C66619">
        <w:t>中鼓励、限制、淘汰落后类项目，属于</w:t>
      </w:r>
      <w:r w:rsidRPr="00C66619">
        <w:rPr>
          <w:rFonts w:hint="eastAsia"/>
        </w:rPr>
        <w:t>“</w:t>
      </w:r>
      <w:r w:rsidRPr="00C66619">
        <w:t>允许</w:t>
      </w:r>
      <w:r w:rsidRPr="00C66619">
        <w:rPr>
          <w:rFonts w:hint="eastAsia"/>
        </w:rPr>
        <w:t>”</w:t>
      </w:r>
      <w:r w:rsidRPr="00C66619">
        <w:t>类项目，符合国家相关产业政策。</w:t>
      </w:r>
    </w:p>
    <w:p w14:paraId="4A831D5B" w14:textId="77777777" w:rsidR="00AB369E" w:rsidRPr="00C66619" w:rsidRDefault="00AB369E" w:rsidP="003A72CC">
      <w:pPr>
        <w:ind w:firstLine="480"/>
      </w:pPr>
      <w:r w:rsidRPr="00C66619">
        <w:rPr>
          <w:rFonts w:hint="eastAsia"/>
        </w:rPr>
        <w:t>根据《</w:t>
      </w:r>
      <w:r w:rsidRPr="00C66619">
        <w:t>辽宁省矿产资源总体规划（</w:t>
      </w:r>
      <w:r w:rsidRPr="00C66619">
        <w:t>2016-2020</w:t>
      </w:r>
      <w:r w:rsidRPr="00C66619">
        <w:t>）环境影响报告书》</w:t>
      </w:r>
      <w:r w:rsidRPr="00C66619">
        <w:rPr>
          <w:rFonts w:hint="eastAsia"/>
        </w:rPr>
        <w:t>及其</w:t>
      </w:r>
      <w:r w:rsidRPr="00C66619">
        <w:t>审查意见，</w:t>
      </w:r>
      <w:r w:rsidR="00447AF3" w:rsidRPr="00C66619">
        <w:t>本项目</w:t>
      </w:r>
      <w:r w:rsidRPr="00C66619">
        <w:t>为鼓励类开采矿种，且不在</w:t>
      </w:r>
      <w:r w:rsidR="00447AF3" w:rsidRPr="00C66619">
        <w:t>禁止开</w:t>
      </w:r>
      <w:r w:rsidR="00447AF3" w:rsidRPr="00C66619">
        <w:rPr>
          <w:rFonts w:hint="eastAsia"/>
        </w:rPr>
        <w:t>采</w:t>
      </w:r>
      <w:r w:rsidR="00447AF3" w:rsidRPr="00C66619">
        <w:t>区</w:t>
      </w:r>
      <w:r w:rsidR="00447AF3" w:rsidRPr="00C66619">
        <w:rPr>
          <w:rFonts w:hint="eastAsia"/>
        </w:rPr>
        <w:t>、</w:t>
      </w:r>
      <w:r w:rsidR="00447AF3" w:rsidRPr="00C66619">
        <w:t>限制开</w:t>
      </w:r>
      <w:r w:rsidR="00447AF3" w:rsidRPr="00C66619">
        <w:rPr>
          <w:rFonts w:hint="eastAsia"/>
        </w:rPr>
        <w:t>采</w:t>
      </w:r>
      <w:r w:rsidR="00447AF3" w:rsidRPr="00C66619">
        <w:t>区</w:t>
      </w:r>
      <w:r w:rsidRPr="00C66619">
        <w:t>，开采规模符合</w:t>
      </w:r>
      <w:r w:rsidR="00447AF3" w:rsidRPr="00C66619">
        <w:rPr>
          <w:rFonts w:hint="eastAsia"/>
        </w:rPr>
        <w:t>铁</w:t>
      </w:r>
      <w:r w:rsidRPr="00C66619">
        <w:t>矿小型矿山最低开采规模</w:t>
      </w:r>
      <w:r w:rsidR="00447AF3" w:rsidRPr="00C66619">
        <w:t>10</w:t>
      </w:r>
      <w:r w:rsidRPr="00C66619">
        <w:t>万</w:t>
      </w:r>
      <w:r w:rsidRPr="00C66619">
        <w:t>t/a</w:t>
      </w:r>
      <w:r w:rsidRPr="00C66619">
        <w:t>、最低服务年限</w:t>
      </w:r>
      <w:r w:rsidRPr="00C66619">
        <w:t>5</w:t>
      </w:r>
      <w:r w:rsidRPr="00C66619">
        <w:t>年要求。</w:t>
      </w:r>
    </w:p>
    <w:p w14:paraId="230A0B5F" w14:textId="45D480E5" w:rsidR="00AB369E" w:rsidRPr="00023616" w:rsidRDefault="00AB369E" w:rsidP="00EC3652">
      <w:pPr>
        <w:ind w:firstLine="480"/>
      </w:pPr>
      <w:r w:rsidRPr="00023616">
        <w:t>根据</w:t>
      </w:r>
      <w:r w:rsidR="007776FF" w:rsidRPr="00023616">
        <w:rPr>
          <w:rFonts w:hint="eastAsia"/>
        </w:rPr>
        <w:t>北票市</w:t>
      </w:r>
      <w:r w:rsidR="004D2E34" w:rsidRPr="00023616">
        <w:rPr>
          <w:rFonts w:hint="eastAsia"/>
        </w:rPr>
        <w:t>自然</w:t>
      </w:r>
      <w:r w:rsidR="00EC3652" w:rsidRPr="00023616">
        <w:t>资源局</w:t>
      </w:r>
      <w:r w:rsidR="00765285" w:rsidRPr="00023616">
        <w:t>出具的说明文件</w:t>
      </w:r>
      <w:r w:rsidR="00765285" w:rsidRPr="00023616">
        <w:rPr>
          <w:rFonts w:hint="eastAsia"/>
        </w:rPr>
        <w:t>，</w:t>
      </w:r>
      <w:r w:rsidR="00765285" w:rsidRPr="00023616">
        <w:t>本项目</w:t>
      </w:r>
      <w:r w:rsidR="00765285" w:rsidRPr="00023616">
        <w:rPr>
          <w:rFonts w:hint="eastAsia"/>
        </w:rPr>
        <w:t>矿区范围内不涉及永久基本农田；</w:t>
      </w:r>
      <w:r w:rsidR="00765285" w:rsidRPr="00023616">
        <w:t>根据</w:t>
      </w:r>
      <w:r w:rsidR="007776FF" w:rsidRPr="00023616">
        <w:rPr>
          <w:rFonts w:hint="eastAsia"/>
        </w:rPr>
        <w:t>北票市</w:t>
      </w:r>
      <w:r w:rsidR="008A4E0F" w:rsidRPr="00023616">
        <w:rPr>
          <w:rFonts w:hint="eastAsia"/>
        </w:rPr>
        <w:t>林业</w:t>
      </w:r>
      <w:r w:rsidR="007776FF" w:rsidRPr="00023616">
        <w:rPr>
          <w:rFonts w:hint="eastAsia"/>
        </w:rPr>
        <w:t>和草原</w:t>
      </w:r>
      <w:r w:rsidR="008A4E0F" w:rsidRPr="00023616">
        <w:rPr>
          <w:rFonts w:hint="eastAsia"/>
        </w:rPr>
        <w:t>局</w:t>
      </w:r>
      <w:r w:rsidR="00765285" w:rsidRPr="00023616">
        <w:t>出具的说明文件</w:t>
      </w:r>
      <w:r w:rsidR="00765285" w:rsidRPr="00023616">
        <w:rPr>
          <w:rFonts w:hint="eastAsia"/>
        </w:rPr>
        <w:t>，</w:t>
      </w:r>
      <w:r w:rsidR="00765285" w:rsidRPr="00023616">
        <w:t>本项目</w:t>
      </w:r>
      <w:r w:rsidR="00765285" w:rsidRPr="00023616">
        <w:rPr>
          <w:rFonts w:hint="eastAsia"/>
        </w:rPr>
        <w:t>矿区范围</w:t>
      </w:r>
      <w:r w:rsidR="007776FF" w:rsidRPr="00023616">
        <w:rPr>
          <w:rFonts w:hint="eastAsia"/>
        </w:rPr>
        <w:t>涉及</w:t>
      </w:r>
      <w:r w:rsidR="0018403C" w:rsidRPr="00023616">
        <w:rPr>
          <w:rFonts w:hint="eastAsia"/>
        </w:rPr>
        <w:t>二</w:t>
      </w:r>
      <w:r w:rsidR="007776FF" w:rsidRPr="00023616">
        <w:rPr>
          <w:rFonts w:hint="eastAsia"/>
        </w:rPr>
        <w:t>级国家级公益林及基本草原</w:t>
      </w:r>
      <w:r w:rsidR="00023616" w:rsidRPr="00023616">
        <w:rPr>
          <w:rFonts w:hint="eastAsia"/>
        </w:rPr>
        <w:t>；</w:t>
      </w:r>
      <w:r w:rsidR="00765285" w:rsidRPr="00023616">
        <w:t>根据</w:t>
      </w:r>
      <w:r w:rsidR="007776FF" w:rsidRPr="00023616">
        <w:rPr>
          <w:rFonts w:hint="eastAsia"/>
        </w:rPr>
        <w:t>北票市生态环境局</w:t>
      </w:r>
      <w:r w:rsidR="00EC3652" w:rsidRPr="00023616">
        <w:t>出具的说明文件</w:t>
      </w:r>
      <w:r w:rsidRPr="00023616">
        <w:t>，</w:t>
      </w:r>
      <w:r w:rsidR="00765285" w:rsidRPr="00023616">
        <w:t>本项目</w:t>
      </w:r>
      <w:r w:rsidR="00765285" w:rsidRPr="00023616">
        <w:rPr>
          <w:rFonts w:hint="eastAsia"/>
        </w:rPr>
        <w:t>矿区范围不在</w:t>
      </w:r>
      <w:r w:rsidR="007776FF" w:rsidRPr="00023616">
        <w:rPr>
          <w:rFonts w:hint="eastAsia"/>
        </w:rPr>
        <w:t>北票市</w:t>
      </w:r>
      <w:r w:rsidR="008A4E0F" w:rsidRPr="00023616">
        <w:rPr>
          <w:rFonts w:hint="eastAsia"/>
        </w:rPr>
        <w:t>预划定的</w:t>
      </w:r>
      <w:r w:rsidR="004D2E34" w:rsidRPr="00023616">
        <w:rPr>
          <w:rFonts w:hint="eastAsia"/>
        </w:rPr>
        <w:t>生态保护红线</w:t>
      </w:r>
      <w:r w:rsidRPr="00023616">
        <w:t>范围内。</w:t>
      </w:r>
    </w:p>
    <w:p w14:paraId="5362F0C9" w14:textId="77777777" w:rsidR="00AB369E" w:rsidRPr="007776FF" w:rsidRDefault="00AB369E" w:rsidP="00AB369E">
      <w:pPr>
        <w:ind w:firstLine="480"/>
        <w:rPr>
          <w:sz w:val="27"/>
        </w:rPr>
      </w:pPr>
      <w:r w:rsidRPr="007776FF">
        <w:t>环境质量底线：本项目运营期采暖为电采暖，不设燃煤锅炉，主要污染物为开采及运输无组织排放粉尘，在采取环评提出的污染防治措施后，对环境空气</w:t>
      </w:r>
      <w:r w:rsidR="006D5036" w:rsidRPr="007776FF">
        <w:t>质量贡献值较小</w:t>
      </w:r>
      <w:r w:rsidRPr="007776FF">
        <w:rPr>
          <w:spacing w:val="-4"/>
        </w:rPr>
        <w:t>，项目各场地厂界粉尘、噪声均达</w:t>
      </w:r>
      <w:r w:rsidR="006D5036" w:rsidRPr="007776FF">
        <w:rPr>
          <w:spacing w:val="-4"/>
        </w:rPr>
        <w:t>排放</w:t>
      </w:r>
      <w:r w:rsidRPr="007776FF">
        <w:rPr>
          <w:spacing w:val="-4"/>
        </w:rPr>
        <w:t>标准要求，废水处理后全部回用不外排，</w:t>
      </w:r>
      <w:r w:rsidRPr="007776FF">
        <w:rPr>
          <w:spacing w:val="-3"/>
        </w:rPr>
        <w:t>固体废物全部综合利用。因此，本项目的建设</w:t>
      </w:r>
      <w:r w:rsidR="00B14B61" w:rsidRPr="007776FF">
        <w:rPr>
          <w:rFonts w:hint="eastAsia"/>
          <w:spacing w:val="-3"/>
        </w:rPr>
        <w:t>对</w:t>
      </w:r>
      <w:r w:rsidRPr="007776FF">
        <w:rPr>
          <w:spacing w:val="-3"/>
        </w:rPr>
        <w:t>区域环境质量</w:t>
      </w:r>
      <w:r w:rsidR="00B14B61" w:rsidRPr="007776FF">
        <w:rPr>
          <w:rFonts w:hint="eastAsia"/>
          <w:spacing w:val="-3"/>
        </w:rPr>
        <w:t>影响较小</w:t>
      </w:r>
      <w:r w:rsidRPr="007776FF">
        <w:rPr>
          <w:spacing w:val="-3"/>
        </w:rPr>
        <w:t>，能够</w:t>
      </w:r>
      <w:r w:rsidRPr="007776FF">
        <w:rPr>
          <w:spacing w:val="15"/>
        </w:rPr>
        <w:t>满足《关于以改善环境质量为核心加强环境影响评价管理的通知》（</w:t>
      </w:r>
      <w:r w:rsidRPr="007776FF">
        <w:rPr>
          <w:spacing w:val="10"/>
        </w:rPr>
        <w:t>环环评</w:t>
      </w:r>
      <w:r w:rsidR="00447AF3" w:rsidRPr="007776FF">
        <w:rPr>
          <w:rFonts w:hint="eastAsia"/>
        </w:rPr>
        <w:t>〔</w:t>
      </w:r>
      <w:r w:rsidRPr="007776FF">
        <w:t>2016</w:t>
      </w:r>
      <w:r w:rsidR="00447AF3" w:rsidRPr="007776FF">
        <w:rPr>
          <w:rFonts w:hint="eastAsia"/>
        </w:rPr>
        <w:t>〕</w:t>
      </w:r>
      <w:r w:rsidRPr="007776FF">
        <w:t>150</w:t>
      </w:r>
      <w:r w:rsidRPr="007776FF">
        <w:t>号）文件中</w:t>
      </w:r>
      <w:r w:rsidRPr="007776FF">
        <w:t>“</w:t>
      </w:r>
      <w:r w:rsidRPr="007776FF">
        <w:t>环境质量底线</w:t>
      </w:r>
      <w:r w:rsidRPr="007776FF">
        <w:t>”</w:t>
      </w:r>
      <w:r w:rsidRPr="007776FF">
        <w:t>的要求。</w:t>
      </w:r>
    </w:p>
    <w:p w14:paraId="15BC2E7B" w14:textId="051708B1" w:rsidR="00AB369E" w:rsidRPr="00C66619" w:rsidRDefault="00AB369E" w:rsidP="007776FF">
      <w:pPr>
        <w:ind w:firstLine="480"/>
      </w:pPr>
      <w:r w:rsidRPr="00C66619">
        <w:t>资源利用上线：本项目仅生活用房采暖，为电采暖</w:t>
      </w:r>
      <w:r w:rsidR="00447AF3" w:rsidRPr="00C66619">
        <w:rPr>
          <w:rFonts w:hint="eastAsia"/>
        </w:rPr>
        <w:t>；</w:t>
      </w:r>
      <w:r w:rsidR="00447AF3" w:rsidRPr="00C66619">
        <w:t>生活用水来自于周边村庄</w:t>
      </w:r>
      <w:r w:rsidR="00447AF3" w:rsidRPr="00C66619">
        <w:rPr>
          <w:rFonts w:hint="eastAsia"/>
        </w:rPr>
        <w:t>，</w:t>
      </w:r>
      <w:r w:rsidR="00447AF3" w:rsidRPr="00C66619">
        <w:t>消耗量较小</w:t>
      </w:r>
      <w:r w:rsidR="00447AF3" w:rsidRPr="00C66619">
        <w:rPr>
          <w:rFonts w:hint="eastAsia"/>
        </w:rPr>
        <w:t>；生产</w:t>
      </w:r>
      <w:r w:rsidRPr="00C66619">
        <w:t>用水使用沉淀后的矿井水，供电依托</w:t>
      </w:r>
      <w:r w:rsidR="007776FF">
        <w:rPr>
          <w:rFonts w:hint="eastAsia"/>
        </w:rPr>
        <w:t>国家电网</w:t>
      </w:r>
      <w:r w:rsidRPr="00C66619">
        <w:t>供电</w:t>
      </w:r>
      <w:r w:rsidR="00447AF3" w:rsidRPr="00C66619">
        <w:rPr>
          <w:rFonts w:hint="eastAsia"/>
        </w:rPr>
        <w:t>，</w:t>
      </w:r>
      <w:r w:rsidR="00447AF3" w:rsidRPr="00C66619">
        <w:t>用电量不会对区域电网造成较大负荷</w:t>
      </w:r>
      <w:r w:rsidR="00447AF3" w:rsidRPr="00C66619">
        <w:rPr>
          <w:rFonts w:hint="eastAsia"/>
        </w:rPr>
        <w:t>。</w:t>
      </w:r>
      <w:r w:rsidRPr="00C66619">
        <w:t>各项资源量在区域的可承受范围内，不逾越资源利用上</w:t>
      </w:r>
      <w:r w:rsidRPr="00C66619">
        <w:lastRenderedPageBreak/>
        <w:t>线。</w:t>
      </w:r>
    </w:p>
    <w:p w14:paraId="6F4FE7E4" w14:textId="7B5AEC79" w:rsidR="00AB369E" w:rsidRPr="00023616" w:rsidRDefault="002B6B51" w:rsidP="00AB369E">
      <w:pPr>
        <w:ind w:firstLine="480"/>
      </w:pPr>
      <w:r w:rsidRPr="00023616">
        <w:rPr>
          <w:rFonts w:hint="eastAsia"/>
        </w:rPr>
        <w:t>生态</w:t>
      </w:r>
      <w:r w:rsidR="00AB369E" w:rsidRPr="00023616">
        <w:t>环境准入清单：本项目为</w:t>
      </w:r>
      <w:r w:rsidR="00447AF3" w:rsidRPr="00023616">
        <w:rPr>
          <w:rFonts w:hint="eastAsia"/>
        </w:rPr>
        <w:t>铁</w:t>
      </w:r>
      <w:r w:rsidR="00AB369E" w:rsidRPr="00023616">
        <w:t>矿开采行业，根据《产业结构调整指导目录（</w:t>
      </w:r>
      <w:r w:rsidR="00AB369E" w:rsidRPr="00023616">
        <w:t>201</w:t>
      </w:r>
      <w:r w:rsidR="00F818FE" w:rsidRPr="00023616">
        <w:t>9</w:t>
      </w:r>
      <w:r w:rsidR="00AB369E" w:rsidRPr="00023616">
        <w:t>年</w:t>
      </w:r>
      <w:r w:rsidR="00F818FE" w:rsidRPr="00023616">
        <w:rPr>
          <w:rFonts w:hint="eastAsia"/>
        </w:rPr>
        <w:t>本</w:t>
      </w:r>
      <w:r w:rsidR="00AB369E" w:rsidRPr="00023616">
        <w:t>）》，本</w:t>
      </w:r>
      <w:r w:rsidR="00765285" w:rsidRPr="00023616">
        <w:rPr>
          <w:rFonts w:hint="eastAsia"/>
        </w:rPr>
        <w:t>项目</w:t>
      </w:r>
      <w:r w:rsidR="00AB369E" w:rsidRPr="00023616">
        <w:t>不属于国家规定的环境准入负面清单中禁止和限制准入类项目。</w:t>
      </w:r>
    </w:p>
    <w:p w14:paraId="67801368" w14:textId="77777777" w:rsidR="00AB369E" w:rsidRPr="00023616" w:rsidRDefault="00AB369E" w:rsidP="00AB369E">
      <w:pPr>
        <w:ind w:firstLine="480"/>
      </w:pPr>
      <w:r w:rsidRPr="00023616">
        <w:t>本项目采取严格的污染防治措施和生态恢复补偿措施，矿井水及废石等全部综合利用，符合</w:t>
      </w:r>
      <w:r w:rsidRPr="00023616">
        <w:t>“</w:t>
      </w:r>
      <w:r w:rsidRPr="00023616">
        <w:t>三线一单</w:t>
      </w:r>
      <w:r w:rsidRPr="00023616">
        <w:t>”</w:t>
      </w:r>
      <w:r w:rsidRPr="00023616">
        <w:t>要求。</w:t>
      </w:r>
    </w:p>
    <w:p w14:paraId="3775671B" w14:textId="77777777" w:rsidR="00AB369E" w:rsidRPr="00C66619" w:rsidRDefault="008604F9" w:rsidP="007776FF">
      <w:pPr>
        <w:pStyle w:val="20"/>
      </w:pPr>
      <w:bookmarkStart w:id="11" w:name="_Toc109121001"/>
      <w:r w:rsidRPr="00C66619">
        <w:t>4</w:t>
      </w:r>
      <w:r w:rsidRPr="00C66619">
        <w:rPr>
          <w:rFonts w:hint="eastAsia"/>
        </w:rPr>
        <w:t>、</w:t>
      </w:r>
      <w:r w:rsidR="00AB369E" w:rsidRPr="00C66619">
        <w:t>关注的主要环境问题</w:t>
      </w:r>
      <w:bookmarkEnd w:id="11"/>
    </w:p>
    <w:p w14:paraId="2E0146FC" w14:textId="77777777" w:rsidR="00AB369E" w:rsidRPr="00C66619" w:rsidRDefault="00AB369E" w:rsidP="007776FF">
      <w:pPr>
        <w:ind w:firstLine="480"/>
      </w:pPr>
      <w:r w:rsidRPr="00C66619">
        <w:t>根据建设项目特点，本项目主要关注环境问题为：</w:t>
      </w:r>
      <w:r w:rsidRPr="00C66619">
        <w:rPr>
          <w:rFonts w:hint="eastAsia"/>
        </w:rPr>
        <w:t>井下废气、矿石</w:t>
      </w:r>
      <w:r w:rsidRPr="00C66619">
        <w:t>装卸</w:t>
      </w:r>
      <w:r w:rsidR="001F648E" w:rsidRPr="00C66619">
        <w:rPr>
          <w:rFonts w:hint="eastAsia"/>
        </w:rPr>
        <w:t>、废石回填采坑</w:t>
      </w:r>
      <w:r w:rsidRPr="00C66619">
        <w:t>产生的</w:t>
      </w:r>
      <w:r w:rsidRPr="00C66619">
        <w:rPr>
          <w:rFonts w:hint="eastAsia"/>
        </w:rPr>
        <w:t>粉尘</w:t>
      </w:r>
      <w:r w:rsidRPr="00C66619">
        <w:t>及运输道路粉尘对周围大气环境的影响；井下排水及生活污水不外排的可行性；工业场地高噪</w:t>
      </w:r>
      <w:r w:rsidR="000B78E8" w:rsidRPr="00C66619">
        <w:rPr>
          <w:rFonts w:hint="eastAsia"/>
        </w:rPr>
        <w:t>声</w:t>
      </w:r>
      <w:r w:rsidRPr="00C66619">
        <w:t>设备及运输车辆对周围声环境的影响</w:t>
      </w:r>
      <w:r w:rsidRPr="00C66619">
        <w:rPr>
          <w:rFonts w:hint="eastAsia"/>
        </w:rPr>
        <w:t>；</w:t>
      </w:r>
      <w:r w:rsidR="00EB79BB" w:rsidRPr="00C66619">
        <w:rPr>
          <w:rFonts w:hint="eastAsia"/>
        </w:rPr>
        <w:t>地下开采、附属设施建设对区域生态环境产生的影响；</w:t>
      </w:r>
      <w:r w:rsidRPr="00C66619">
        <w:t>大气粉尘沉降及地表漫流等对周边土壤环境的影响。</w:t>
      </w:r>
    </w:p>
    <w:p w14:paraId="020CF2AA" w14:textId="77777777" w:rsidR="00AB369E" w:rsidRPr="00C66619" w:rsidRDefault="008604F9" w:rsidP="007776FF">
      <w:pPr>
        <w:pStyle w:val="20"/>
      </w:pPr>
      <w:bookmarkStart w:id="12" w:name="_Toc109121002"/>
      <w:r w:rsidRPr="00C66619">
        <w:t>5</w:t>
      </w:r>
      <w:r w:rsidRPr="00C66619">
        <w:rPr>
          <w:rFonts w:hint="eastAsia"/>
        </w:rPr>
        <w:t>、</w:t>
      </w:r>
      <w:r w:rsidR="00AB369E" w:rsidRPr="00C66619">
        <w:t>环境影响评价主要结论</w:t>
      </w:r>
      <w:bookmarkEnd w:id="12"/>
    </w:p>
    <w:p w14:paraId="45C61150" w14:textId="77777777" w:rsidR="00447AF3" w:rsidRPr="00C66619" w:rsidRDefault="00447AF3" w:rsidP="007776FF">
      <w:pPr>
        <w:ind w:firstLine="480"/>
      </w:pPr>
      <w:r w:rsidRPr="00C66619">
        <w:t>经本次环评</w:t>
      </w:r>
      <w:r w:rsidRPr="00C66619">
        <w:rPr>
          <w:rFonts w:hint="eastAsia"/>
        </w:rPr>
        <w:t>分析</w:t>
      </w:r>
      <w:r w:rsidRPr="00C66619">
        <w:t>，</w:t>
      </w:r>
      <w:r w:rsidRPr="00C66619">
        <w:rPr>
          <w:rFonts w:hint="eastAsia"/>
        </w:rPr>
        <w:t>矿石</w:t>
      </w:r>
      <w:r w:rsidRPr="00C66619">
        <w:t>装卸</w:t>
      </w:r>
      <w:r w:rsidRPr="00C66619">
        <w:rPr>
          <w:rFonts w:hint="eastAsia"/>
        </w:rPr>
        <w:t>、</w:t>
      </w:r>
      <w:r w:rsidRPr="00C66619">
        <w:t>井口粉尘产生</w:t>
      </w:r>
      <w:r w:rsidRPr="00C66619">
        <w:rPr>
          <w:rFonts w:hint="eastAsia"/>
        </w:rPr>
        <w:t>的</w:t>
      </w:r>
      <w:r w:rsidRPr="00C66619">
        <w:t>扬尘贡献值较低，</w:t>
      </w:r>
      <w:r w:rsidRPr="00C66619">
        <w:rPr>
          <w:rFonts w:hint="eastAsia"/>
        </w:rPr>
        <w:t>厂界</w:t>
      </w:r>
      <w:r w:rsidRPr="00C66619">
        <w:t>无组织排放浓度可满足可满足</w:t>
      </w:r>
      <w:r w:rsidRPr="00C66619">
        <w:rPr>
          <w:kern w:val="0"/>
        </w:rPr>
        <w:t>《铁矿采选工业污染物排放标准》（</w:t>
      </w:r>
      <w:r w:rsidRPr="00C66619">
        <w:rPr>
          <w:kern w:val="0"/>
        </w:rPr>
        <w:t>GB28661-2012</w:t>
      </w:r>
      <w:r w:rsidRPr="00C66619">
        <w:rPr>
          <w:kern w:val="0"/>
        </w:rPr>
        <w:t>）中表</w:t>
      </w:r>
      <w:r w:rsidRPr="00C66619">
        <w:rPr>
          <w:kern w:val="0"/>
        </w:rPr>
        <w:t>7</w:t>
      </w:r>
      <w:r w:rsidRPr="00C66619">
        <w:rPr>
          <w:kern w:val="0"/>
        </w:rPr>
        <w:t>现有和新建企业边界大气污染源浓度限值</w:t>
      </w:r>
      <w:r w:rsidRPr="00C66619">
        <w:rPr>
          <w:rFonts w:hint="eastAsia"/>
          <w:kern w:val="0"/>
        </w:rPr>
        <w:t>要求，</w:t>
      </w:r>
      <w:r w:rsidRPr="00C66619">
        <w:t>环境保护目标大气环境质量</w:t>
      </w:r>
      <w:r w:rsidR="000B78E8" w:rsidRPr="00C66619">
        <w:rPr>
          <w:rFonts w:hint="eastAsia"/>
        </w:rPr>
        <w:t>符合</w:t>
      </w:r>
      <w:r w:rsidRPr="00C66619">
        <w:t>《环境空气质量标准》</w:t>
      </w:r>
      <w:r w:rsidRPr="00C66619">
        <w:rPr>
          <w:rFonts w:hint="eastAsia"/>
        </w:rPr>
        <w:t>（</w:t>
      </w:r>
      <w:r w:rsidRPr="00C66619">
        <w:t>GB3095-2012</w:t>
      </w:r>
      <w:r w:rsidRPr="00C66619">
        <w:rPr>
          <w:rFonts w:hint="eastAsia"/>
        </w:rPr>
        <w:t>）</w:t>
      </w:r>
      <w:r w:rsidRPr="00C66619">
        <w:t>中的二级标准要求；通过水量匹配分析可知，项目井下涌水全部复用于井下生产、防尘洒水等用水点，生活污水排入旱厕，定期</w:t>
      </w:r>
      <w:r w:rsidRPr="00C66619">
        <w:rPr>
          <w:rFonts w:hint="eastAsia"/>
        </w:rPr>
        <w:t>清掏</w:t>
      </w:r>
      <w:r w:rsidRPr="00C66619">
        <w:t>，不会对</w:t>
      </w:r>
      <w:r w:rsidRPr="00C66619">
        <w:rPr>
          <w:rFonts w:hint="eastAsia"/>
        </w:rPr>
        <w:t>地表水</w:t>
      </w:r>
      <w:r w:rsidRPr="00C66619">
        <w:t>环境产生影响；在对厂区高噪声设备采取相应降噪措施后，可保证各</w:t>
      </w:r>
      <w:r w:rsidR="000B78E8" w:rsidRPr="00C66619">
        <w:rPr>
          <w:rFonts w:hint="eastAsia"/>
        </w:rPr>
        <w:t>工业场地</w:t>
      </w:r>
      <w:r w:rsidRPr="00C66619">
        <w:t>厂界昼、夜间噪声值满足《工业企业厂界环境噪声排放标准》（</w:t>
      </w:r>
      <w:r w:rsidRPr="00C66619">
        <w:t>GB12348-2008</w:t>
      </w:r>
      <w:r w:rsidRPr="00C66619">
        <w:t>）中</w:t>
      </w:r>
      <w:r w:rsidRPr="00C66619">
        <w:t>2</w:t>
      </w:r>
      <w:r w:rsidRPr="00C66619">
        <w:t>类标准的要求</w:t>
      </w:r>
      <w:r w:rsidRPr="00C66619">
        <w:rPr>
          <w:rFonts w:hint="eastAsia"/>
        </w:rPr>
        <w:t>，周边居民住宅满足《声环境质量标准》（</w:t>
      </w:r>
      <w:r w:rsidRPr="00C66619">
        <w:rPr>
          <w:rFonts w:hint="eastAsia"/>
        </w:rPr>
        <w:t>GB3096-2008</w:t>
      </w:r>
      <w:r w:rsidRPr="00C66619">
        <w:rPr>
          <w:rFonts w:hint="eastAsia"/>
        </w:rPr>
        <w:t>）中</w:t>
      </w:r>
      <w:r w:rsidRPr="00C66619">
        <w:rPr>
          <w:rFonts w:hint="eastAsia"/>
        </w:rPr>
        <w:t>1</w:t>
      </w:r>
      <w:r w:rsidRPr="00C66619">
        <w:rPr>
          <w:rFonts w:hint="eastAsia"/>
        </w:rPr>
        <w:t>类标准</w:t>
      </w:r>
      <w:r w:rsidRPr="00C66619">
        <w:t>的要求。</w:t>
      </w:r>
    </w:p>
    <w:p w14:paraId="5A9314B0" w14:textId="77777777" w:rsidR="00401BAC" w:rsidRPr="00C66619" w:rsidRDefault="008A4E0F" w:rsidP="00003D23">
      <w:pPr>
        <w:ind w:firstLine="480"/>
        <w:sectPr w:rsidR="00401BAC" w:rsidRPr="00C66619" w:rsidSect="00F22F62">
          <w:pgSz w:w="11910" w:h="16840"/>
          <w:pgMar w:top="1588" w:right="1457" w:bottom="1588" w:left="1701" w:header="1304" w:footer="1304" w:gutter="0"/>
          <w:pgNumType w:fmt="numberInDash" w:start="1"/>
          <w:cols w:space="720"/>
          <w:docGrid w:linePitch="326"/>
        </w:sectPr>
      </w:pPr>
      <w:r w:rsidRPr="00C66619">
        <w:t>本项目规模、工艺、产品及资源利用均符合国家</w:t>
      </w:r>
      <w:r w:rsidR="00AB369E" w:rsidRPr="00C66619">
        <w:t>产业政策和有关规划要求。在采用设计和环评提出的污染防治和生态治理恢复措施后，在采</w:t>
      </w:r>
      <w:r w:rsidR="00AB369E" w:rsidRPr="00C66619">
        <w:rPr>
          <w:rFonts w:hint="eastAsia"/>
        </w:rPr>
        <w:t>取</w:t>
      </w:r>
      <w:r w:rsidR="00AB369E" w:rsidRPr="00C66619">
        <w:t>环评提出的污染防治及生态恢复措施后，项目</w:t>
      </w:r>
      <w:r w:rsidR="00AB369E" w:rsidRPr="00C66619">
        <w:rPr>
          <w:rFonts w:hint="eastAsia"/>
        </w:rPr>
        <w:t>建设及运营期</w:t>
      </w:r>
      <w:r w:rsidR="00AB369E" w:rsidRPr="00C66619">
        <w:t>对</w:t>
      </w:r>
      <w:r w:rsidR="00AB369E" w:rsidRPr="00C66619">
        <w:rPr>
          <w:rFonts w:hint="eastAsia"/>
        </w:rPr>
        <w:t>生态</w:t>
      </w:r>
      <w:r w:rsidR="00AB369E" w:rsidRPr="00C66619">
        <w:t>环境</w:t>
      </w:r>
      <w:r w:rsidR="00AB369E" w:rsidRPr="00C66619">
        <w:rPr>
          <w:rFonts w:hint="eastAsia"/>
        </w:rPr>
        <w:t>和环境的</w:t>
      </w:r>
      <w:r w:rsidR="00AB369E" w:rsidRPr="00C66619">
        <w:t>的污染可</w:t>
      </w:r>
      <w:r w:rsidR="00AB369E" w:rsidRPr="00C66619">
        <w:rPr>
          <w:rFonts w:hint="eastAsia"/>
        </w:rPr>
        <w:t>以接受的，</w:t>
      </w:r>
      <w:r w:rsidR="00AB369E" w:rsidRPr="00C66619">
        <w:t>从环保角度来看项目建设可行</w:t>
      </w:r>
      <w:r w:rsidR="00AB369E" w:rsidRPr="00C66619">
        <w:rPr>
          <w:rFonts w:hint="eastAsia"/>
        </w:rPr>
        <w:t>。</w:t>
      </w:r>
    </w:p>
    <w:p w14:paraId="578D809F" w14:textId="77777777" w:rsidR="00803185" w:rsidRPr="00C66619" w:rsidRDefault="00DA79C8" w:rsidP="00003D23">
      <w:pPr>
        <w:pStyle w:val="1"/>
      </w:pPr>
      <w:bookmarkStart w:id="13" w:name="_Toc15624875"/>
      <w:bookmarkStart w:id="14" w:name="_Toc109121003"/>
      <w:r w:rsidRPr="00C66619">
        <w:rPr>
          <w:rFonts w:hint="eastAsia"/>
        </w:rPr>
        <w:lastRenderedPageBreak/>
        <w:t>1</w:t>
      </w:r>
      <w:r w:rsidR="007914E2" w:rsidRPr="00C66619">
        <w:t xml:space="preserve"> </w:t>
      </w:r>
      <w:r w:rsidR="00803185" w:rsidRPr="00C66619">
        <w:t>总</w:t>
      </w:r>
      <w:bookmarkEnd w:id="2"/>
      <w:bookmarkEnd w:id="1"/>
      <w:bookmarkEnd w:id="5"/>
      <w:r w:rsidR="00AA5B8C" w:rsidRPr="00C66619">
        <w:t>则</w:t>
      </w:r>
      <w:bookmarkEnd w:id="13"/>
      <w:bookmarkEnd w:id="14"/>
    </w:p>
    <w:p w14:paraId="6A8C480C" w14:textId="77777777" w:rsidR="00EF603D" w:rsidRPr="00C66619" w:rsidRDefault="00EF603D" w:rsidP="00003D23">
      <w:pPr>
        <w:pStyle w:val="20"/>
        <w:rPr>
          <w:snapToGrid w:val="0"/>
        </w:rPr>
      </w:pPr>
      <w:bookmarkStart w:id="15" w:name="_Toc532318107"/>
      <w:bookmarkStart w:id="16" w:name="_Toc6823105"/>
      <w:bookmarkStart w:id="17" w:name="_Toc15624876"/>
      <w:bookmarkStart w:id="18" w:name="_Toc109121004"/>
      <w:bookmarkStart w:id="19" w:name="_Toc322349411"/>
      <w:bookmarkStart w:id="20" w:name="_Toc325530058"/>
      <w:bookmarkStart w:id="21" w:name="_Toc445968910"/>
      <w:r w:rsidRPr="00C66619">
        <w:rPr>
          <w:snapToGrid w:val="0"/>
        </w:rPr>
        <w:t xml:space="preserve">1.1 </w:t>
      </w:r>
      <w:r w:rsidRPr="00C66619">
        <w:rPr>
          <w:snapToGrid w:val="0"/>
        </w:rPr>
        <w:t>编制依据</w:t>
      </w:r>
      <w:bookmarkEnd w:id="15"/>
      <w:bookmarkEnd w:id="16"/>
      <w:bookmarkEnd w:id="17"/>
      <w:bookmarkEnd w:id="18"/>
    </w:p>
    <w:p w14:paraId="22B4F0F8" w14:textId="77777777" w:rsidR="00EF603D" w:rsidRPr="00C66619" w:rsidRDefault="00EF603D" w:rsidP="00003D23">
      <w:pPr>
        <w:pStyle w:val="afff3"/>
      </w:pPr>
      <w:bookmarkStart w:id="22" w:name="_Toc303671357"/>
      <w:bookmarkStart w:id="23" w:name="_Toc303671484"/>
      <w:bookmarkStart w:id="24" w:name="_Toc316410247"/>
      <w:r w:rsidRPr="00C66619">
        <w:t xml:space="preserve">1.1.1 </w:t>
      </w:r>
      <w:r w:rsidRPr="00C66619">
        <w:t>国家相关法律法规</w:t>
      </w:r>
      <w:bookmarkEnd w:id="22"/>
      <w:bookmarkEnd w:id="23"/>
      <w:bookmarkEnd w:id="24"/>
    </w:p>
    <w:p w14:paraId="121BF7C6" w14:textId="77777777" w:rsidR="00E85F2D" w:rsidRPr="00EC2562" w:rsidRDefault="00E85F2D" w:rsidP="00913B7D">
      <w:pPr>
        <w:pStyle w:val="091210"/>
        <w:numPr>
          <w:ilvl w:val="2"/>
          <w:numId w:val="6"/>
        </w:numPr>
        <w:spacing w:line="360" w:lineRule="auto"/>
        <w:ind w:left="0" w:firstLine="480"/>
        <w:rPr>
          <w:rFonts w:ascii="Times New Roman"/>
          <w:bCs w:val="0"/>
          <w:color w:val="000000" w:themeColor="text1"/>
          <w:sz w:val="24"/>
        </w:rPr>
      </w:pPr>
      <w:r w:rsidRPr="00EC2562">
        <w:rPr>
          <w:rFonts w:ascii="Times New Roman"/>
          <w:bCs w:val="0"/>
          <w:color w:val="000000" w:themeColor="text1"/>
          <w:sz w:val="24"/>
        </w:rPr>
        <w:t>《中华人民共和国环境保护法》</w:t>
      </w:r>
      <w:r w:rsidRPr="00EC2562">
        <w:rPr>
          <w:rFonts w:ascii="Times New Roman"/>
          <w:bCs w:val="0"/>
          <w:color w:val="000000" w:themeColor="text1"/>
          <w:sz w:val="24"/>
        </w:rPr>
        <w:t>2015.1.1</w:t>
      </w:r>
      <w:r w:rsidRPr="00EC2562">
        <w:rPr>
          <w:rFonts w:ascii="Times New Roman"/>
          <w:bCs w:val="0"/>
          <w:color w:val="000000" w:themeColor="text1"/>
          <w:sz w:val="24"/>
        </w:rPr>
        <w:t>；</w:t>
      </w:r>
    </w:p>
    <w:p w14:paraId="55FD20EC" w14:textId="77777777" w:rsidR="00E85F2D" w:rsidRPr="00EC2562" w:rsidRDefault="00E85F2D" w:rsidP="00913B7D">
      <w:pPr>
        <w:pStyle w:val="091210"/>
        <w:numPr>
          <w:ilvl w:val="2"/>
          <w:numId w:val="6"/>
        </w:numPr>
        <w:spacing w:line="360" w:lineRule="auto"/>
        <w:ind w:left="0" w:firstLine="480"/>
        <w:rPr>
          <w:rFonts w:ascii="Times New Roman"/>
          <w:bCs w:val="0"/>
          <w:color w:val="000000" w:themeColor="text1"/>
          <w:sz w:val="24"/>
        </w:rPr>
      </w:pPr>
      <w:r w:rsidRPr="00EC2562">
        <w:rPr>
          <w:rFonts w:ascii="Times New Roman"/>
          <w:bCs w:val="0"/>
          <w:color w:val="000000" w:themeColor="text1"/>
          <w:sz w:val="24"/>
        </w:rPr>
        <w:t>《中华人民共和国环境影响评价法》</w:t>
      </w:r>
      <w:r w:rsidRPr="00EC2562">
        <w:rPr>
          <w:rFonts w:ascii="Times New Roman"/>
          <w:bCs w:val="0"/>
          <w:color w:val="000000" w:themeColor="text1"/>
          <w:sz w:val="24"/>
        </w:rPr>
        <w:t>2018.12.29</w:t>
      </w:r>
      <w:r w:rsidRPr="00EC2562">
        <w:rPr>
          <w:rFonts w:ascii="Times New Roman"/>
          <w:bCs w:val="0"/>
          <w:color w:val="000000" w:themeColor="text1"/>
          <w:sz w:val="24"/>
        </w:rPr>
        <w:t>；</w:t>
      </w:r>
    </w:p>
    <w:p w14:paraId="6AE4EE33" w14:textId="77777777" w:rsidR="00E85F2D" w:rsidRPr="00EC2562" w:rsidRDefault="00E85F2D" w:rsidP="00913B7D">
      <w:pPr>
        <w:pStyle w:val="091210"/>
        <w:numPr>
          <w:ilvl w:val="2"/>
          <w:numId w:val="6"/>
        </w:numPr>
        <w:spacing w:line="360" w:lineRule="auto"/>
        <w:ind w:left="0" w:firstLine="480"/>
        <w:rPr>
          <w:rFonts w:ascii="Times New Roman"/>
          <w:bCs w:val="0"/>
          <w:color w:val="000000" w:themeColor="text1"/>
          <w:sz w:val="24"/>
        </w:rPr>
      </w:pPr>
      <w:r w:rsidRPr="00EC2562">
        <w:rPr>
          <w:rFonts w:ascii="Times New Roman"/>
          <w:bCs w:val="0"/>
          <w:color w:val="000000" w:themeColor="text1"/>
          <w:sz w:val="24"/>
        </w:rPr>
        <w:t>《中华人民共和国大气污染防治法》</w:t>
      </w:r>
      <w:r w:rsidRPr="00EC2562">
        <w:rPr>
          <w:rFonts w:ascii="Times New Roman"/>
          <w:bCs w:val="0"/>
          <w:color w:val="000000" w:themeColor="text1"/>
          <w:sz w:val="24"/>
        </w:rPr>
        <w:t>2018.10.26</w:t>
      </w:r>
      <w:r w:rsidRPr="00EC2562">
        <w:rPr>
          <w:rFonts w:ascii="Times New Roman"/>
          <w:bCs w:val="0"/>
          <w:color w:val="000000" w:themeColor="text1"/>
          <w:sz w:val="24"/>
        </w:rPr>
        <w:t>；</w:t>
      </w:r>
    </w:p>
    <w:p w14:paraId="6B930D04" w14:textId="77777777" w:rsidR="00E85F2D" w:rsidRPr="00EC2562" w:rsidRDefault="00E85F2D" w:rsidP="00913B7D">
      <w:pPr>
        <w:pStyle w:val="091210"/>
        <w:numPr>
          <w:ilvl w:val="2"/>
          <w:numId w:val="6"/>
        </w:numPr>
        <w:spacing w:line="360" w:lineRule="auto"/>
        <w:ind w:left="0" w:firstLine="480"/>
        <w:rPr>
          <w:rFonts w:ascii="Times New Roman"/>
          <w:bCs w:val="0"/>
          <w:color w:val="000000" w:themeColor="text1"/>
          <w:sz w:val="24"/>
        </w:rPr>
      </w:pPr>
      <w:r w:rsidRPr="00EC2562">
        <w:rPr>
          <w:rFonts w:ascii="Times New Roman"/>
          <w:bCs w:val="0"/>
          <w:color w:val="000000" w:themeColor="text1"/>
          <w:sz w:val="24"/>
        </w:rPr>
        <w:t>《中华人民共和国水污染防治法》</w:t>
      </w:r>
      <w:r w:rsidRPr="00EC2562">
        <w:rPr>
          <w:rFonts w:ascii="Times New Roman" w:hint="eastAsia"/>
          <w:bCs w:val="0"/>
          <w:color w:val="000000" w:themeColor="text1"/>
          <w:sz w:val="24"/>
        </w:rPr>
        <w:t>2018.1.1</w:t>
      </w:r>
      <w:r w:rsidRPr="00EC2562">
        <w:rPr>
          <w:rFonts w:ascii="Times New Roman"/>
          <w:bCs w:val="0"/>
          <w:color w:val="000000" w:themeColor="text1"/>
          <w:sz w:val="24"/>
        </w:rPr>
        <w:t>；</w:t>
      </w:r>
    </w:p>
    <w:p w14:paraId="03674147" w14:textId="2D3443CA" w:rsidR="00E85F2D" w:rsidRPr="00EC2562" w:rsidRDefault="00E85F2D" w:rsidP="00913B7D">
      <w:pPr>
        <w:pStyle w:val="091210"/>
        <w:numPr>
          <w:ilvl w:val="2"/>
          <w:numId w:val="6"/>
        </w:numPr>
        <w:spacing w:line="360" w:lineRule="auto"/>
        <w:ind w:left="0" w:firstLine="480"/>
        <w:rPr>
          <w:rFonts w:ascii="Times New Roman"/>
          <w:bCs w:val="0"/>
          <w:color w:val="000000" w:themeColor="text1"/>
          <w:sz w:val="24"/>
        </w:rPr>
      </w:pPr>
      <w:r w:rsidRPr="00EC2562">
        <w:rPr>
          <w:rFonts w:ascii="Times New Roman"/>
          <w:bCs w:val="0"/>
          <w:color w:val="000000" w:themeColor="text1"/>
          <w:sz w:val="24"/>
        </w:rPr>
        <w:t>《中华人民共和国环境噪声污染防治法》</w:t>
      </w:r>
      <w:r w:rsidRPr="00EC2562">
        <w:rPr>
          <w:rFonts w:ascii="Times New Roman"/>
          <w:bCs w:val="0"/>
          <w:color w:val="000000" w:themeColor="text1"/>
          <w:sz w:val="24"/>
        </w:rPr>
        <w:t>20</w:t>
      </w:r>
      <w:r w:rsidR="00C90D94">
        <w:rPr>
          <w:rFonts w:ascii="Times New Roman"/>
          <w:bCs w:val="0"/>
          <w:color w:val="000000" w:themeColor="text1"/>
          <w:sz w:val="24"/>
        </w:rPr>
        <w:t>21</w:t>
      </w:r>
      <w:r w:rsidRPr="00EC2562">
        <w:rPr>
          <w:rFonts w:ascii="Times New Roman"/>
          <w:bCs w:val="0"/>
          <w:color w:val="000000" w:themeColor="text1"/>
          <w:sz w:val="24"/>
        </w:rPr>
        <w:t>.12.2</w:t>
      </w:r>
      <w:r w:rsidR="00C90D94">
        <w:rPr>
          <w:rFonts w:ascii="Times New Roman"/>
          <w:bCs w:val="0"/>
          <w:color w:val="000000" w:themeColor="text1"/>
          <w:sz w:val="24"/>
        </w:rPr>
        <w:t>4</w:t>
      </w:r>
      <w:r w:rsidRPr="00EC2562">
        <w:rPr>
          <w:rFonts w:ascii="Times New Roman"/>
          <w:bCs w:val="0"/>
          <w:color w:val="000000" w:themeColor="text1"/>
          <w:sz w:val="24"/>
        </w:rPr>
        <w:t>；</w:t>
      </w:r>
    </w:p>
    <w:p w14:paraId="2B3FE6C9" w14:textId="77777777" w:rsidR="00E85F2D" w:rsidRPr="00EC2562" w:rsidRDefault="00E85F2D" w:rsidP="00913B7D">
      <w:pPr>
        <w:pStyle w:val="091210"/>
        <w:numPr>
          <w:ilvl w:val="2"/>
          <w:numId w:val="6"/>
        </w:numPr>
        <w:spacing w:line="360" w:lineRule="auto"/>
        <w:ind w:left="0" w:firstLine="480"/>
        <w:rPr>
          <w:rFonts w:ascii="Times New Roman"/>
          <w:bCs w:val="0"/>
          <w:color w:val="000000" w:themeColor="text1"/>
          <w:sz w:val="24"/>
        </w:rPr>
      </w:pPr>
      <w:r w:rsidRPr="00EC2562">
        <w:rPr>
          <w:rFonts w:ascii="Times New Roman"/>
          <w:bCs w:val="0"/>
          <w:color w:val="000000" w:themeColor="text1"/>
          <w:sz w:val="24"/>
        </w:rPr>
        <w:t>《中华人民共和国固体废物污染环境防治法》</w:t>
      </w:r>
      <w:r w:rsidRPr="00EC2562">
        <w:rPr>
          <w:rFonts w:ascii="Times New Roman"/>
          <w:bCs w:val="0"/>
          <w:color w:val="000000" w:themeColor="text1"/>
          <w:sz w:val="24"/>
        </w:rPr>
        <w:t>2020.9.1</w:t>
      </w:r>
      <w:r w:rsidRPr="00EC2562">
        <w:rPr>
          <w:rFonts w:ascii="Times New Roman"/>
          <w:bCs w:val="0"/>
          <w:color w:val="000000" w:themeColor="text1"/>
          <w:sz w:val="24"/>
        </w:rPr>
        <w:t>；</w:t>
      </w:r>
    </w:p>
    <w:p w14:paraId="4D856404" w14:textId="77777777" w:rsidR="00E85F2D" w:rsidRPr="00EC2562" w:rsidRDefault="00E85F2D" w:rsidP="00913B7D">
      <w:pPr>
        <w:pStyle w:val="091210"/>
        <w:numPr>
          <w:ilvl w:val="2"/>
          <w:numId w:val="6"/>
        </w:numPr>
        <w:spacing w:line="360" w:lineRule="auto"/>
        <w:ind w:left="0" w:firstLine="480"/>
        <w:rPr>
          <w:rFonts w:ascii="Times New Roman"/>
          <w:bCs w:val="0"/>
          <w:color w:val="000000" w:themeColor="text1"/>
          <w:sz w:val="24"/>
        </w:rPr>
      </w:pPr>
      <w:r w:rsidRPr="00EC2562">
        <w:rPr>
          <w:rFonts w:ascii="Times New Roman"/>
          <w:bCs w:val="0"/>
          <w:color w:val="000000" w:themeColor="text1"/>
          <w:sz w:val="24"/>
        </w:rPr>
        <w:t>《中华人民共和国土壤污染防治法》</w:t>
      </w:r>
      <w:r w:rsidRPr="00EC2562">
        <w:rPr>
          <w:rFonts w:ascii="Times New Roman"/>
          <w:bCs w:val="0"/>
          <w:color w:val="000000" w:themeColor="text1"/>
          <w:sz w:val="24"/>
        </w:rPr>
        <w:t>2019.1.1</w:t>
      </w:r>
      <w:r w:rsidRPr="00EC2562">
        <w:rPr>
          <w:rFonts w:ascii="Times New Roman"/>
          <w:bCs w:val="0"/>
          <w:color w:val="000000" w:themeColor="text1"/>
          <w:sz w:val="24"/>
        </w:rPr>
        <w:t>；</w:t>
      </w:r>
    </w:p>
    <w:p w14:paraId="115AD3BC" w14:textId="77777777" w:rsidR="00E85F2D" w:rsidRPr="00EC2562" w:rsidRDefault="00E85F2D" w:rsidP="00913B7D">
      <w:pPr>
        <w:pStyle w:val="091210"/>
        <w:numPr>
          <w:ilvl w:val="2"/>
          <w:numId w:val="6"/>
        </w:numPr>
        <w:spacing w:line="360" w:lineRule="auto"/>
        <w:ind w:left="0" w:firstLine="480"/>
        <w:rPr>
          <w:rFonts w:ascii="Times New Roman"/>
          <w:bCs w:val="0"/>
          <w:color w:val="000000" w:themeColor="text1"/>
          <w:sz w:val="24"/>
        </w:rPr>
      </w:pPr>
      <w:r w:rsidRPr="00EC2562">
        <w:rPr>
          <w:rFonts w:ascii="Times New Roman"/>
          <w:bCs w:val="0"/>
          <w:color w:val="000000" w:themeColor="text1"/>
          <w:sz w:val="24"/>
        </w:rPr>
        <w:t>《中华人民共和国森林法》</w:t>
      </w:r>
      <w:r w:rsidRPr="00EC2562">
        <w:rPr>
          <w:rFonts w:ascii="Times New Roman"/>
          <w:bCs w:val="0"/>
          <w:color w:val="000000" w:themeColor="text1"/>
          <w:sz w:val="24"/>
        </w:rPr>
        <w:t>2020.7.1</w:t>
      </w:r>
      <w:r w:rsidRPr="00EC2562">
        <w:rPr>
          <w:rFonts w:ascii="Times New Roman"/>
          <w:bCs w:val="0"/>
          <w:color w:val="000000" w:themeColor="text1"/>
          <w:sz w:val="24"/>
        </w:rPr>
        <w:t>；</w:t>
      </w:r>
    </w:p>
    <w:p w14:paraId="64798473" w14:textId="77777777" w:rsidR="00E85F2D" w:rsidRPr="00EC2562" w:rsidRDefault="00E85F2D" w:rsidP="00913B7D">
      <w:pPr>
        <w:pStyle w:val="091210"/>
        <w:numPr>
          <w:ilvl w:val="2"/>
          <w:numId w:val="6"/>
        </w:numPr>
        <w:spacing w:line="360" w:lineRule="auto"/>
        <w:ind w:left="0" w:firstLine="480"/>
        <w:rPr>
          <w:rFonts w:ascii="Times New Roman"/>
          <w:bCs w:val="0"/>
          <w:color w:val="000000" w:themeColor="text1"/>
          <w:sz w:val="24"/>
        </w:rPr>
      </w:pPr>
      <w:r w:rsidRPr="00EC2562">
        <w:rPr>
          <w:rFonts w:ascii="Times New Roman"/>
          <w:bCs w:val="0"/>
          <w:color w:val="000000" w:themeColor="text1"/>
          <w:sz w:val="24"/>
        </w:rPr>
        <w:t>《中华人民共和国矿产资源法》</w:t>
      </w:r>
      <w:r w:rsidRPr="00EC2562">
        <w:rPr>
          <w:rFonts w:ascii="Times New Roman"/>
          <w:bCs w:val="0"/>
          <w:color w:val="000000" w:themeColor="text1"/>
          <w:sz w:val="24"/>
        </w:rPr>
        <w:t>2009.8.27</w:t>
      </w:r>
      <w:r w:rsidRPr="00EC2562">
        <w:rPr>
          <w:rFonts w:ascii="Times New Roman"/>
          <w:bCs w:val="0"/>
          <w:color w:val="000000" w:themeColor="text1"/>
          <w:sz w:val="24"/>
        </w:rPr>
        <w:t>；</w:t>
      </w:r>
    </w:p>
    <w:p w14:paraId="24DB0F9D" w14:textId="77777777" w:rsidR="00E85F2D" w:rsidRPr="00EC2562" w:rsidRDefault="00E85F2D" w:rsidP="00913B7D">
      <w:pPr>
        <w:pStyle w:val="091210"/>
        <w:numPr>
          <w:ilvl w:val="2"/>
          <w:numId w:val="6"/>
        </w:numPr>
        <w:spacing w:line="360" w:lineRule="auto"/>
        <w:ind w:left="0" w:firstLine="480"/>
        <w:rPr>
          <w:rFonts w:ascii="Times New Roman"/>
          <w:bCs w:val="0"/>
          <w:color w:val="000000" w:themeColor="text1"/>
          <w:sz w:val="24"/>
        </w:rPr>
      </w:pPr>
      <w:r w:rsidRPr="00EC2562">
        <w:rPr>
          <w:rFonts w:ascii="Times New Roman"/>
          <w:bCs w:val="0"/>
          <w:color w:val="000000" w:themeColor="text1"/>
          <w:sz w:val="24"/>
        </w:rPr>
        <w:t>《中华人民共和国土地管理法》</w:t>
      </w:r>
      <w:r w:rsidRPr="00EC2562">
        <w:rPr>
          <w:rFonts w:ascii="Times New Roman"/>
          <w:bCs w:val="0"/>
          <w:color w:val="000000" w:themeColor="text1"/>
          <w:sz w:val="24"/>
        </w:rPr>
        <w:t>2020.1.1</w:t>
      </w:r>
      <w:r w:rsidRPr="00EC2562">
        <w:rPr>
          <w:rFonts w:ascii="Times New Roman"/>
          <w:bCs w:val="0"/>
          <w:color w:val="000000" w:themeColor="text1"/>
          <w:sz w:val="24"/>
        </w:rPr>
        <w:t>；</w:t>
      </w:r>
    </w:p>
    <w:p w14:paraId="02F2B9BA" w14:textId="77777777" w:rsidR="00E85F2D" w:rsidRPr="00EC2562" w:rsidRDefault="00E85F2D" w:rsidP="00913B7D">
      <w:pPr>
        <w:pStyle w:val="091210"/>
        <w:numPr>
          <w:ilvl w:val="2"/>
          <w:numId w:val="6"/>
        </w:numPr>
        <w:spacing w:line="360" w:lineRule="auto"/>
        <w:ind w:left="0" w:firstLine="480"/>
        <w:rPr>
          <w:rFonts w:ascii="Times New Roman"/>
          <w:bCs w:val="0"/>
          <w:color w:val="000000" w:themeColor="text1"/>
          <w:sz w:val="24"/>
        </w:rPr>
      </w:pPr>
      <w:r w:rsidRPr="00EC2562">
        <w:rPr>
          <w:rFonts w:ascii="Times New Roman" w:hint="eastAsia"/>
          <w:bCs w:val="0"/>
          <w:color w:val="000000" w:themeColor="text1"/>
          <w:sz w:val="24"/>
        </w:rPr>
        <w:t>《基本农田</w:t>
      </w:r>
      <w:r w:rsidRPr="00EC2562">
        <w:rPr>
          <w:rFonts w:ascii="Times New Roman"/>
          <w:bCs w:val="0"/>
          <w:color w:val="000000" w:themeColor="text1"/>
          <w:sz w:val="24"/>
        </w:rPr>
        <w:t>保护条例</w:t>
      </w:r>
      <w:r w:rsidRPr="00EC2562">
        <w:rPr>
          <w:rFonts w:ascii="Times New Roman" w:hint="eastAsia"/>
          <w:bCs w:val="0"/>
          <w:color w:val="000000" w:themeColor="text1"/>
          <w:sz w:val="24"/>
        </w:rPr>
        <w:t>》国务院令第</w:t>
      </w:r>
      <w:r w:rsidRPr="00EC2562">
        <w:rPr>
          <w:rFonts w:ascii="Times New Roman" w:hint="eastAsia"/>
          <w:bCs w:val="0"/>
          <w:color w:val="000000" w:themeColor="text1"/>
          <w:sz w:val="24"/>
        </w:rPr>
        <w:t>257</w:t>
      </w:r>
      <w:r w:rsidRPr="00EC2562">
        <w:rPr>
          <w:rFonts w:ascii="Times New Roman" w:hint="eastAsia"/>
          <w:bCs w:val="0"/>
          <w:color w:val="000000" w:themeColor="text1"/>
          <w:sz w:val="24"/>
        </w:rPr>
        <w:t>号，</w:t>
      </w:r>
      <w:r w:rsidRPr="00EC2562">
        <w:rPr>
          <w:rFonts w:ascii="Times New Roman"/>
          <w:bCs w:val="0"/>
          <w:color w:val="000000" w:themeColor="text1"/>
          <w:sz w:val="24"/>
        </w:rPr>
        <w:t>2011.01.08</w:t>
      </w:r>
      <w:r w:rsidRPr="00EC2562">
        <w:rPr>
          <w:rFonts w:ascii="Times New Roman" w:hint="eastAsia"/>
          <w:bCs w:val="0"/>
          <w:color w:val="000000" w:themeColor="text1"/>
          <w:sz w:val="24"/>
        </w:rPr>
        <w:t>；</w:t>
      </w:r>
    </w:p>
    <w:p w14:paraId="34CBD72F" w14:textId="77777777" w:rsidR="00E85F2D" w:rsidRPr="00EC2562" w:rsidRDefault="00E85F2D" w:rsidP="00913B7D">
      <w:pPr>
        <w:pStyle w:val="091210"/>
        <w:numPr>
          <w:ilvl w:val="2"/>
          <w:numId w:val="6"/>
        </w:numPr>
        <w:spacing w:line="360" w:lineRule="auto"/>
        <w:ind w:left="0" w:firstLine="480"/>
        <w:rPr>
          <w:rFonts w:ascii="Times New Roman"/>
          <w:bCs w:val="0"/>
          <w:color w:val="000000" w:themeColor="text1"/>
          <w:sz w:val="24"/>
        </w:rPr>
      </w:pPr>
      <w:r w:rsidRPr="00EC2562">
        <w:rPr>
          <w:rFonts w:ascii="Times New Roman"/>
          <w:bCs w:val="0"/>
          <w:color w:val="000000" w:themeColor="text1"/>
          <w:sz w:val="24"/>
        </w:rPr>
        <w:t>《建设项目环境保护管理条例》国务院</w:t>
      </w:r>
      <w:r w:rsidRPr="00EC2562">
        <w:rPr>
          <w:rFonts w:ascii="Times New Roman" w:hint="eastAsia"/>
          <w:bCs w:val="0"/>
          <w:color w:val="000000" w:themeColor="text1"/>
          <w:sz w:val="24"/>
        </w:rPr>
        <w:t>令</w:t>
      </w:r>
      <w:r w:rsidRPr="00EC2562">
        <w:rPr>
          <w:rFonts w:ascii="Times New Roman"/>
          <w:bCs w:val="0"/>
          <w:color w:val="000000" w:themeColor="text1"/>
          <w:sz w:val="24"/>
        </w:rPr>
        <w:t>第</w:t>
      </w:r>
      <w:r w:rsidRPr="00EC2562">
        <w:rPr>
          <w:rFonts w:ascii="Times New Roman" w:hint="eastAsia"/>
          <w:bCs w:val="0"/>
          <w:color w:val="000000" w:themeColor="text1"/>
          <w:sz w:val="24"/>
        </w:rPr>
        <w:t>682</w:t>
      </w:r>
      <w:r w:rsidRPr="00EC2562">
        <w:rPr>
          <w:rFonts w:ascii="Times New Roman"/>
          <w:bCs w:val="0"/>
          <w:color w:val="000000" w:themeColor="text1"/>
          <w:sz w:val="24"/>
        </w:rPr>
        <w:t>号令，</w:t>
      </w:r>
      <w:r w:rsidRPr="00EC2562">
        <w:rPr>
          <w:rFonts w:ascii="Times New Roman" w:hint="eastAsia"/>
          <w:bCs w:val="0"/>
          <w:color w:val="000000" w:themeColor="text1"/>
          <w:sz w:val="24"/>
        </w:rPr>
        <w:t>2017.10.1</w:t>
      </w:r>
      <w:r w:rsidRPr="00EC2562">
        <w:rPr>
          <w:rFonts w:ascii="Times New Roman"/>
          <w:bCs w:val="0"/>
          <w:color w:val="000000" w:themeColor="text1"/>
          <w:sz w:val="24"/>
        </w:rPr>
        <w:t>；</w:t>
      </w:r>
    </w:p>
    <w:p w14:paraId="0B0AEBEA" w14:textId="77777777" w:rsidR="00E85F2D" w:rsidRPr="00EC2562" w:rsidRDefault="00E85F2D" w:rsidP="00913B7D">
      <w:pPr>
        <w:pStyle w:val="091210"/>
        <w:numPr>
          <w:ilvl w:val="2"/>
          <w:numId w:val="6"/>
        </w:numPr>
        <w:spacing w:line="360" w:lineRule="auto"/>
        <w:ind w:left="0" w:firstLine="480"/>
        <w:rPr>
          <w:rFonts w:ascii="Times New Roman"/>
          <w:bCs w:val="0"/>
          <w:color w:val="000000" w:themeColor="text1"/>
          <w:kern w:val="2"/>
          <w:sz w:val="24"/>
          <w:szCs w:val="24"/>
        </w:rPr>
      </w:pPr>
      <w:r w:rsidRPr="00EC2562">
        <w:rPr>
          <w:rFonts w:ascii="Times New Roman"/>
          <w:bCs w:val="0"/>
          <w:color w:val="000000" w:themeColor="text1"/>
          <w:kern w:val="2"/>
          <w:sz w:val="24"/>
          <w:szCs w:val="24"/>
        </w:rPr>
        <w:t>《土地复垦条例》国务院第</w:t>
      </w:r>
      <w:r w:rsidRPr="00EC2562">
        <w:rPr>
          <w:rFonts w:ascii="Times New Roman"/>
          <w:bCs w:val="0"/>
          <w:color w:val="000000" w:themeColor="text1"/>
          <w:kern w:val="2"/>
          <w:sz w:val="24"/>
          <w:szCs w:val="24"/>
        </w:rPr>
        <w:t xml:space="preserve"> 592 </w:t>
      </w:r>
      <w:r w:rsidRPr="00EC2562">
        <w:rPr>
          <w:rFonts w:ascii="Times New Roman"/>
          <w:bCs w:val="0"/>
          <w:color w:val="000000" w:themeColor="text1"/>
          <w:kern w:val="2"/>
          <w:sz w:val="24"/>
          <w:szCs w:val="24"/>
        </w:rPr>
        <w:t>号令，</w:t>
      </w:r>
      <w:r w:rsidRPr="00EC2562">
        <w:rPr>
          <w:rFonts w:ascii="Times New Roman"/>
          <w:bCs w:val="0"/>
          <w:color w:val="000000" w:themeColor="text1"/>
          <w:kern w:val="2"/>
          <w:sz w:val="24"/>
          <w:szCs w:val="24"/>
        </w:rPr>
        <w:t>2011.3.5</w:t>
      </w:r>
      <w:r w:rsidRPr="00EC2562">
        <w:rPr>
          <w:rFonts w:ascii="Times New Roman"/>
          <w:bCs w:val="0"/>
          <w:color w:val="000000" w:themeColor="text1"/>
          <w:kern w:val="2"/>
          <w:sz w:val="24"/>
          <w:szCs w:val="24"/>
        </w:rPr>
        <w:t>；</w:t>
      </w:r>
    </w:p>
    <w:p w14:paraId="3D091F37" w14:textId="77777777" w:rsidR="00E85F2D" w:rsidRPr="00EC2562" w:rsidRDefault="00E85F2D" w:rsidP="00913B7D">
      <w:pPr>
        <w:pStyle w:val="33"/>
        <w:numPr>
          <w:ilvl w:val="2"/>
          <w:numId w:val="6"/>
        </w:numPr>
        <w:adjustRightInd w:val="0"/>
        <w:snapToGrid w:val="0"/>
        <w:spacing w:line="360" w:lineRule="auto"/>
        <w:ind w:left="0" w:firstLine="480"/>
        <w:rPr>
          <w:rFonts w:ascii="Times New Roman" w:hAnsi="Times New Roman" w:cs="Times New Roman"/>
          <w:color w:val="000000" w:themeColor="text1"/>
        </w:rPr>
      </w:pPr>
      <w:r w:rsidRPr="00EC2562">
        <w:rPr>
          <w:rFonts w:ascii="Times New Roman" w:hAnsi="Times New Roman" w:cs="Times New Roman"/>
          <w:color w:val="000000" w:themeColor="text1"/>
        </w:rPr>
        <w:t>《关于加快推进生态文明建设的意见》</w:t>
      </w:r>
      <w:r w:rsidRPr="00EC2562">
        <w:rPr>
          <w:rFonts w:ascii="Times New Roman" w:hAnsi="Times New Roman" w:cs="Times New Roman"/>
          <w:color w:val="000000" w:themeColor="text1"/>
        </w:rPr>
        <w:t>2015.4.25</w:t>
      </w:r>
      <w:r w:rsidRPr="00EC2562">
        <w:rPr>
          <w:rFonts w:ascii="Times New Roman" w:hAnsi="Times New Roman" w:cs="Times New Roman"/>
          <w:color w:val="000000" w:themeColor="text1"/>
        </w:rPr>
        <w:t>；</w:t>
      </w:r>
    </w:p>
    <w:p w14:paraId="21FF4518" w14:textId="77777777" w:rsidR="00E85F2D" w:rsidRPr="00EC2562" w:rsidRDefault="00E85F2D" w:rsidP="00913B7D">
      <w:pPr>
        <w:pStyle w:val="33"/>
        <w:numPr>
          <w:ilvl w:val="2"/>
          <w:numId w:val="6"/>
        </w:numPr>
        <w:adjustRightInd w:val="0"/>
        <w:snapToGrid w:val="0"/>
        <w:spacing w:line="360" w:lineRule="auto"/>
        <w:ind w:left="0" w:firstLine="480"/>
        <w:rPr>
          <w:rFonts w:ascii="Times New Roman" w:hAnsi="Times New Roman" w:cs="Times New Roman"/>
          <w:color w:val="000000" w:themeColor="text1"/>
        </w:rPr>
      </w:pPr>
      <w:r w:rsidRPr="00EC2562">
        <w:rPr>
          <w:rFonts w:ascii="Times New Roman" w:hAnsi="Times New Roman" w:hint="eastAsia"/>
          <w:color w:val="000000" w:themeColor="text1"/>
        </w:rPr>
        <w:t>《关于印发</w:t>
      </w:r>
      <w:r w:rsidRPr="00EC2562">
        <w:rPr>
          <w:rFonts w:ascii="Times New Roman" w:hAnsi="Times New Roman" w:cs="Times New Roman"/>
          <w:bCs/>
          <w:color w:val="000000" w:themeColor="text1"/>
        </w:rPr>
        <w:t>&lt;</w:t>
      </w:r>
      <w:r w:rsidRPr="00EC2562">
        <w:rPr>
          <w:rFonts w:ascii="Times New Roman" w:hAnsi="Times New Roman" w:hint="eastAsia"/>
          <w:color w:val="000000" w:themeColor="text1"/>
        </w:rPr>
        <w:t>打赢蓝天保卫战三年行动计划</w:t>
      </w:r>
      <w:r w:rsidRPr="00EC2562">
        <w:rPr>
          <w:rFonts w:ascii="Times New Roman" w:hAnsi="Times New Roman" w:cs="Times New Roman"/>
          <w:bCs/>
          <w:color w:val="000000" w:themeColor="text1"/>
        </w:rPr>
        <w:t>&gt;</w:t>
      </w:r>
      <w:r w:rsidRPr="00EC2562">
        <w:rPr>
          <w:rFonts w:ascii="Times New Roman" w:hAnsi="Times New Roman" w:hint="eastAsia"/>
          <w:color w:val="000000" w:themeColor="text1"/>
        </w:rPr>
        <w:t>的通知》国发〔</w:t>
      </w:r>
      <w:r w:rsidRPr="00EC2562">
        <w:rPr>
          <w:rFonts w:ascii="Times New Roman" w:hAnsi="Times New Roman" w:hint="eastAsia"/>
          <w:color w:val="000000" w:themeColor="text1"/>
        </w:rPr>
        <w:t>2018</w:t>
      </w:r>
      <w:r w:rsidRPr="00EC2562">
        <w:rPr>
          <w:rFonts w:ascii="Times New Roman" w:hAnsi="Times New Roman" w:hint="eastAsia"/>
          <w:color w:val="000000" w:themeColor="text1"/>
        </w:rPr>
        <w:t>〕</w:t>
      </w:r>
      <w:r w:rsidRPr="00EC2562">
        <w:rPr>
          <w:rFonts w:ascii="Times New Roman" w:hAnsi="Times New Roman" w:hint="eastAsia"/>
          <w:color w:val="000000" w:themeColor="text1"/>
        </w:rPr>
        <w:t>22</w:t>
      </w:r>
      <w:r w:rsidRPr="00EC2562">
        <w:rPr>
          <w:rFonts w:ascii="Times New Roman" w:hAnsi="Times New Roman" w:hint="eastAsia"/>
          <w:color w:val="000000" w:themeColor="text1"/>
        </w:rPr>
        <w:t>号；</w:t>
      </w:r>
    </w:p>
    <w:p w14:paraId="590A6177" w14:textId="77777777" w:rsidR="00E85F2D" w:rsidRPr="00EC2562" w:rsidRDefault="00E85F2D" w:rsidP="00913B7D">
      <w:pPr>
        <w:pStyle w:val="091210"/>
        <w:numPr>
          <w:ilvl w:val="2"/>
          <w:numId w:val="6"/>
        </w:numPr>
        <w:spacing w:line="360" w:lineRule="auto"/>
        <w:ind w:left="0" w:firstLine="480"/>
        <w:rPr>
          <w:rFonts w:ascii="Times New Roman"/>
          <w:bCs w:val="0"/>
          <w:color w:val="000000" w:themeColor="text1"/>
          <w:sz w:val="24"/>
        </w:rPr>
      </w:pPr>
      <w:r w:rsidRPr="00EC2562">
        <w:rPr>
          <w:rFonts w:ascii="Times New Roman"/>
          <w:bCs w:val="0"/>
          <w:color w:val="000000" w:themeColor="text1"/>
          <w:sz w:val="24"/>
        </w:rPr>
        <w:t>《建设项目环境影响评价分类管理名录》</w:t>
      </w:r>
      <w:r w:rsidRPr="00EC2562">
        <w:rPr>
          <w:rFonts w:ascii="Times New Roman" w:hint="eastAsia"/>
          <w:bCs w:val="0"/>
          <w:color w:val="000000" w:themeColor="text1"/>
          <w:sz w:val="24"/>
        </w:rPr>
        <w:t>部令第</w:t>
      </w:r>
      <w:r w:rsidRPr="00EC2562">
        <w:rPr>
          <w:rFonts w:ascii="Times New Roman"/>
          <w:bCs w:val="0"/>
          <w:color w:val="000000" w:themeColor="text1"/>
          <w:sz w:val="24"/>
        </w:rPr>
        <w:t>16</w:t>
      </w:r>
      <w:r w:rsidRPr="00EC2562">
        <w:rPr>
          <w:rFonts w:ascii="Times New Roman" w:hint="eastAsia"/>
          <w:bCs w:val="0"/>
          <w:color w:val="000000" w:themeColor="text1"/>
          <w:sz w:val="24"/>
        </w:rPr>
        <w:t>号，</w:t>
      </w:r>
      <w:r w:rsidRPr="00EC2562">
        <w:rPr>
          <w:rFonts w:ascii="Times New Roman" w:hint="eastAsia"/>
          <w:bCs w:val="0"/>
          <w:color w:val="000000" w:themeColor="text1"/>
          <w:sz w:val="24"/>
        </w:rPr>
        <w:t>20</w:t>
      </w:r>
      <w:r w:rsidRPr="00EC2562">
        <w:rPr>
          <w:rFonts w:ascii="Times New Roman"/>
          <w:bCs w:val="0"/>
          <w:color w:val="000000" w:themeColor="text1"/>
          <w:sz w:val="24"/>
        </w:rPr>
        <w:t>21</w:t>
      </w:r>
      <w:r w:rsidRPr="00EC2562">
        <w:rPr>
          <w:rFonts w:ascii="Times New Roman" w:hint="eastAsia"/>
          <w:bCs w:val="0"/>
          <w:color w:val="000000" w:themeColor="text1"/>
          <w:sz w:val="24"/>
        </w:rPr>
        <w:t>.</w:t>
      </w:r>
      <w:r w:rsidRPr="00EC2562">
        <w:rPr>
          <w:rFonts w:ascii="Times New Roman"/>
          <w:bCs w:val="0"/>
          <w:color w:val="000000" w:themeColor="text1"/>
          <w:sz w:val="24"/>
        </w:rPr>
        <w:t>1</w:t>
      </w:r>
      <w:r w:rsidRPr="00EC2562">
        <w:rPr>
          <w:rFonts w:ascii="Times New Roman" w:hint="eastAsia"/>
          <w:bCs w:val="0"/>
          <w:color w:val="000000" w:themeColor="text1"/>
          <w:sz w:val="24"/>
        </w:rPr>
        <w:t>.1</w:t>
      </w:r>
      <w:r w:rsidRPr="00EC2562">
        <w:rPr>
          <w:rFonts w:ascii="Times New Roman" w:hint="eastAsia"/>
          <w:bCs w:val="0"/>
          <w:color w:val="000000" w:themeColor="text1"/>
          <w:sz w:val="24"/>
        </w:rPr>
        <w:t>；</w:t>
      </w:r>
    </w:p>
    <w:p w14:paraId="7E49F176" w14:textId="77777777" w:rsidR="00E85F2D" w:rsidRPr="00EC2562" w:rsidRDefault="00E85F2D" w:rsidP="00913B7D">
      <w:pPr>
        <w:pStyle w:val="091210"/>
        <w:numPr>
          <w:ilvl w:val="2"/>
          <w:numId w:val="6"/>
        </w:numPr>
        <w:spacing w:line="360" w:lineRule="auto"/>
        <w:ind w:left="0" w:firstLine="480"/>
        <w:rPr>
          <w:rFonts w:ascii="Times New Roman"/>
          <w:bCs w:val="0"/>
          <w:color w:val="000000" w:themeColor="text1"/>
          <w:sz w:val="24"/>
          <w:szCs w:val="24"/>
        </w:rPr>
      </w:pPr>
      <w:r w:rsidRPr="00EC2562">
        <w:rPr>
          <w:rFonts w:ascii="Times New Roman" w:hint="eastAsia"/>
          <w:color w:val="000000" w:themeColor="text1"/>
          <w:sz w:val="24"/>
          <w:szCs w:val="24"/>
        </w:rPr>
        <w:t>《关于印发</w:t>
      </w:r>
      <w:r w:rsidRPr="00EC2562">
        <w:rPr>
          <w:rFonts w:ascii="Times New Roman" w:hint="eastAsia"/>
          <w:color w:val="000000" w:themeColor="text1"/>
          <w:sz w:val="24"/>
          <w:szCs w:val="24"/>
        </w:rPr>
        <w:t>&lt;</w:t>
      </w:r>
      <w:r w:rsidRPr="00EC2562">
        <w:rPr>
          <w:rFonts w:ascii="Times New Roman" w:hint="eastAsia"/>
          <w:color w:val="000000" w:themeColor="text1"/>
          <w:sz w:val="24"/>
          <w:szCs w:val="24"/>
        </w:rPr>
        <w:t>建设项目主要污染物排放总量指标审核及管理暂行办法</w:t>
      </w:r>
      <w:r w:rsidRPr="00EC2562">
        <w:rPr>
          <w:rFonts w:ascii="Times New Roman" w:hint="eastAsia"/>
          <w:color w:val="000000" w:themeColor="text1"/>
          <w:sz w:val="24"/>
          <w:szCs w:val="24"/>
        </w:rPr>
        <w:t>&gt;</w:t>
      </w:r>
      <w:r w:rsidRPr="00EC2562">
        <w:rPr>
          <w:rFonts w:ascii="Times New Roman" w:hint="eastAsia"/>
          <w:color w:val="000000" w:themeColor="text1"/>
          <w:sz w:val="24"/>
          <w:szCs w:val="24"/>
        </w:rPr>
        <w:t>的通知》，环发</w:t>
      </w:r>
      <w:r w:rsidRPr="00EC2562">
        <w:rPr>
          <w:rFonts w:ascii="Times New Roman"/>
          <w:bCs w:val="0"/>
          <w:color w:val="000000" w:themeColor="text1"/>
          <w:sz w:val="24"/>
          <w:szCs w:val="24"/>
        </w:rPr>
        <w:t>〔</w:t>
      </w:r>
      <w:r w:rsidRPr="00EC2562">
        <w:rPr>
          <w:rFonts w:ascii="Times New Roman"/>
          <w:bCs w:val="0"/>
          <w:color w:val="000000" w:themeColor="text1"/>
          <w:sz w:val="24"/>
          <w:szCs w:val="24"/>
        </w:rPr>
        <w:t>2014</w:t>
      </w:r>
      <w:r w:rsidRPr="00EC2562">
        <w:rPr>
          <w:rFonts w:ascii="Times New Roman"/>
          <w:bCs w:val="0"/>
          <w:color w:val="000000" w:themeColor="text1"/>
          <w:sz w:val="24"/>
          <w:szCs w:val="24"/>
        </w:rPr>
        <w:t>〕</w:t>
      </w:r>
      <w:r w:rsidRPr="00EC2562">
        <w:rPr>
          <w:rFonts w:ascii="Times New Roman" w:hint="eastAsia"/>
          <w:bCs w:val="0"/>
          <w:color w:val="000000" w:themeColor="text1"/>
          <w:sz w:val="24"/>
          <w:szCs w:val="24"/>
        </w:rPr>
        <w:t>197</w:t>
      </w:r>
      <w:r w:rsidRPr="00EC2562">
        <w:rPr>
          <w:rFonts w:ascii="Times New Roman"/>
          <w:bCs w:val="0"/>
          <w:color w:val="000000" w:themeColor="text1"/>
          <w:sz w:val="24"/>
          <w:szCs w:val="24"/>
        </w:rPr>
        <w:t>号文</w:t>
      </w:r>
      <w:r w:rsidRPr="00EC2562">
        <w:rPr>
          <w:rFonts w:ascii="Times New Roman" w:hint="eastAsia"/>
          <w:bCs w:val="0"/>
          <w:color w:val="000000" w:themeColor="text1"/>
          <w:sz w:val="24"/>
          <w:szCs w:val="24"/>
        </w:rPr>
        <w:t>，</w:t>
      </w:r>
      <w:r w:rsidRPr="00EC2562">
        <w:rPr>
          <w:rFonts w:ascii="Times New Roman" w:hint="eastAsia"/>
          <w:bCs w:val="0"/>
          <w:color w:val="000000" w:themeColor="text1"/>
          <w:sz w:val="24"/>
          <w:szCs w:val="24"/>
        </w:rPr>
        <w:t>2014.12.31</w:t>
      </w:r>
      <w:r w:rsidRPr="00EC2562">
        <w:rPr>
          <w:rFonts w:ascii="Times New Roman" w:hint="eastAsia"/>
          <w:bCs w:val="0"/>
          <w:color w:val="000000" w:themeColor="text1"/>
          <w:sz w:val="24"/>
          <w:szCs w:val="24"/>
        </w:rPr>
        <w:t>；</w:t>
      </w:r>
    </w:p>
    <w:p w14:paraId="75C136E6" w14:textId="77777777" w:rsidR="00E85F2D" w:rsidRPr="00EC2562" w:rsidRDefault="00E85F2D" w:rsidP="00913B7D">
      <w:pPr>
        <w:pStyle w:val="afffffffffa"/>
        <w:numPr>
          <w:ilvl w:val="2"/>
          <w:numId w:val="6"/>
        </w:numPr>
        <w:adjustRightInd w:val="0"/>
        <w:snapToGrid w:val="0"/>
        <w:ind w:left="0" w:firstLine="480"/>
        <w:rPr>
          <w:color w:val="000000" w:themeColor="text1"/>
        </w:rPr>
      </w:pPr>
      <w:r w:rsidRPr="00EC2562">
        <w:rPr>
          <w:color w:val="000000" w:themeColor="text1"/>
        </w:rPr>
        <w:t>《产业结构调整指导目录（</w:t>
      </w:r>
      <w:r w:rsidRPr="00EC2562">
        <w:rPr>
          <w:color w:val="000000" w:themeColor="text1"/>
        </w:rPr>
        <w:t>2019</w:t>
      </w:r>
      <w:r w:rsidRPr="00EC2562">
        <w:rPr>
          <w:color w:val="000000" w:themeColor="text1"/>
        </w:rPr>
        <w:t>年本）》发展改革委令</w:t>
      </w:r>
      <w:r w:rsidRPr="00EC2562">
        <w:rPr>
          <w:color w:val="000000" w:themeColor="text1"/>
        </w:rPr>
        <w:t>2019</w:t>
      </w:r>
      <w:r w:rsidRPr="00EC2562">
        <w:rPr>
          <w:color w:val="000000" w:themeColor="text1"/>
        </w:rPr>
        <w:t>第</w:t>
      </w:r>
      <w:r w:rsidRPr="00EC2562">
        <w:rPr>
          <w:rFonts w:hint="eastAsia"/>
          <w:color w:val="000000" w:themeColor="text1"/>
        </w:rPr>
        <w:t>2</w:t>
      </w:r>
      <w:r w:rsidRPr="00EC2562">
        <w:rPr>
          <w:color w:val="000000" w:themeColor="text1"/>
        </w:rPr>
        <w:t>9</w:t>
      </w:r>
      <w:r w:rsidRPr="00EC2562">
        <w:rPr>
          <w:color w:val="000000" w:themeColor="text1"/>
        </w:rPr>
        <w:t>号，</w:t>
      </w:r>
      <w:r w:rsidRPr="00EC2562">
        <w:rPr>
          <w:color w:val="000000" w:themeColor="text1"/>
        </w:rPr>
        <w:t>2019.10.30</w:t>
      </w:r>
      <w:r w:rsidRPr="00EC2562">
        <w:rPr>
          <w:color w:val="000000" w:themeColor="text1"/>
        </w:rPr>
        <w:t>；</w:t>
      </w:r>
    </w:p>
    <w:p w14:paraId="1063F94A" w14:textId="77777777" w:rsidR="00E85F2D" w:rsidRPr="00E85F2D" w:rsidRDefault="00E85F2D" w:rsidP="00913B7D">
      <w:pPr>
        <w:pStyle w:val="afffffffffa"/>
        <w:numPr>
          <w:ilvl w:val="2"/>
          <w:numId w:val="6"/>
        </w:numPr>
        <w:adjustRightInd w:val="0"/>
        <w:snapToGrid w:val="0"/>
        <w:ind w:left="0" w:firstLine="480"/>
      </w:pPr>
      <w:r w:rsidRPr="00E85F2D">
        <w:rPr>
          <w:rFonts w:hint="eastAsia"/>
        </w:rPr>
        <w:t>《关于修改</w:t>
      </w:r>
      <w:r w:rsidRPr="00E85F2D">
        <w:rPr>
          <w:rFonts w:hint="eastAsia"/>
        </w:rPr>
        <w:t>&lt;</w:t>
      </w:r>
      <w:r w:rsidRPr="00E85F2D">
        <w:rPr>
          <w:rFonts w:hint="eastAsia"/>
        </w:rPr>
        <w:t>产业结构调整指导目录（</w:t>
      </w:r>
      <w:r w:rsidRPr="00E85F2D">
        <w:rPr>
          <w:rFonts w:hint="eastAsia"/>
        </w:rPr>
        <w:t>2019</w:t>
      </w:r>
      <w:r w:rsidRPr="00E85F2D">
        <w:rPr>
          <w:rFonts w:hint="eastAsia"/>
        </w:rPr>
        <w:t>年本）</w:t>
      </w:r>
      <w:r w:rsidRPr="00E85F2D">
        <w:rPr>
          <w:rFonts w:hint="eastAsia"/>
        </w:rPr>
        <w:t>&gt;</w:t>
      </w:r>
      <w:r w:rsidRPr="00E85F2D">
        <w:rPr>
          <w:rFonts w:hint="eastAsia"/>
        </w:rPr>
        <w:t>的决定》</w:t>
      </w:r>
      <w:r w:rsidRPr="00E85F2D">
        <w:t>发展改革委令</w:t>
      </w:r>
      <w:r w:rsidRPr="00E85F2D">
        <w:t>2021</w:t>
      </w:r>
      <w:r w:rsidRPr="00E85F2D">
        <w:t>第</w:t>
      </w:r>
      <w:r w:rsidRPr="00E85F2D">
        <w:t>49</w:t>
      </w:r>
      <w:r w:rsidRPr="00E85F2D">
        <w:t>号，</w:t>
      </w:r>
      <w:r w:rsidRPr="00E85F2D">
        <w:t>2021.12.30</w:t>
      </w:r>
      <w:r w:rsidRPr="00E85F2D">
        <w:t>；</w:t>
      </w:r>
    </w:p>
    <w:p w14:paraId="665F365D" w14:textId="77777777" w:rsidR="00E85F2D" w:rsidRPr="00EC2562" w:rsidRDefault="00E85F2D" w:rsidP="00913B7D">
      <w:pPr>
        <w:pStyle w:val="afffffffffa"/>
        <w:numPr>
          <w:ilvl w:val="2"/>
          <w:numId w:val="6"/>
        </w:numPr>
        <w:adjustRightInd w:val="0"/>
        <w:snapToGrid w:val="0"/>
        <w:ind w:left="0" w:firstLine="480"/>
        <w:rPr>
          <w:color w:val="000000" w:themeColor="text1"/>
        </w:rPr>
      </w:pPr>
      <w:r w:rsidRPr="00EC2562">
        <w:rPr>
          <w:color w:val="000000" w:themeColor="text1"/>
        </w:rPr>
        <w:t>《矿山生态环境保护与污染防治技术政策》环发〔</w:t>
      </w:r>
      <w:r w:rsidRPr="00EC2562">
        <w:rPr>
          <w:color w:val="000000" w:themeColor="text1"/>
        </w:rPr>
        <w:t>2005</w:t>
      </w:r>
      <w:r w:rsidRPr="00EC2562">
        <w:rPr>
          <w:color w:val="000000" w:themeColor="text1"/>
        </w:rPr>
        <w:t>〕</w:t>
      </w:r>
      <w:r w:rsidRPr="00EC2562">
        <w:rPr>
          <w:color w:val="000000" w:themeColor="text1"/>
        </w:rPr>
        <w:t>109</w:t>
      </w:r>
      <w:r w:rsidRPr="00EC2562">
        <w:rPr>
          <w:color w:val="000000" w:themeColor="text1"/>
        </w:rPr>
        <w:t>号，</w:t>
      </w:r>
      <w:r w:rsidRPr="00EC2562">
        <w:rPr>
          <w:color w:val="000000" w:themeColor="text1"/>
        </w:rPr>
        <w:t>2005.9.7</w:t>
      </w:r>
      <w:r w:rsidRPr="00EC2562">
        <w:rPr>
          <w:color w:val="000000" w:themeColor="text1"/>
        </w:rPr>
        <w:t>；</w:t>
      </w:r>
    </w:p>
    <w:p w14:paraId="6DB58D9C" w14:textId="77777777" w:rsidR="00E85F2D" w:rsidRPr="00EC2562" w:rsidRDefault="00E85F2D" w:rsidP="00913B7D">
      <w:pPr>
        <w:pStyle w:val="afffffffffa"/>
        <w:numPr>
          <w:ilvl w:val="2"/>
          <w:numId w:val="6"/>
        </w:numPr>
        <w:adjustRightInd w:val="0"/>
        <w:snapToGrid w:val="0"/>
        <w:ind w:left="0" w:firstLine="480"/>
        <w:rPr>
          <w:color w:val="000000" w:themeColor="text1"/>
        </w:rPr>
      </w:pPr>
      <w:bookmarkStart w:id="25" w:name="_Hlk99461852"/>
      <w:r w:rsidRPr="00EC2562">
        <w:rPr>
          <w:rFonts w:hint="eastAsia"/>
          <w:color w:val="000000" w:themeColor="text1"/>
        </w:rPr>
        <w:t>《国土资源部关于印发</w:t>
      </w:r>
      <w:r w:rsidRPr="00EC2562">
        <w:rPr>
          <w:rFonts w:hint="eastAsia"/>
          <w:color w:val="000000" w:themeColor="text1"/>
        </w:rPr>
        <w:t>&lt;</w:t>
      </w:r>
      <w:r w:rsidRPr="00EC2562">
        <w:rPr>
          <w:rFonts w:hint="eastAsia"/>
          <w:color w:val="000000" w:themeColor="text1"/>
        </w:rPr>
        <w:t>矿产资源节约与综合利用鼓励、限制和淘汰技术目录（修订稿）</w:t>
      </w:r>
      <w:r w:rsidRPr="00EC2562">
        <w:rPr>
          <w:rFonts w:hint="eastAsia"/>
          <w:color w:val="000000" w:themeColor="text1"/>
        </w:rPr>
        <w:t>&gt;</w:t>
      </w:r>
      <w:r w:rsidRPr="00EC2562">
        <w:rPr>
          <w:rFonts w:hint="eastAsia"/>
          <w:color w:val="000000" w:themeColor="text1"/>
        </w:rPr>
        <w:t>的通知》国土资发〔</w:t>
      </w:r>
      <w:r w:rsidRPr="00EC2562">
        <w:rPr>
          <w:rFonts w:hint="eastAsia"/>
          <w:color w:val="000000" w:themeColor="text1"/>
        </w:rPr>
        <w:t>2014</w:t>
      </w:r>
      <w:r w:rsidRPr="00EC2562">
        <w:rPr>
          <w:rFonts w:hint="eastAsia"/>
          <w:color w:val="000000" w:themeColor="text1"/>
        </w:rPr>
        <w:t>〕</w:t>
      </w:r>
      <w:r w:rsidRPr="00EC2562">
        <w:rPr>
          <w:rFonts w:hint="eastAsia"/>
          <w:color w:val="000000" w:themeColor="text1"/>
        </w:rPr>
        <w:t>176</w:t>
      </w:r>
      <w:r w:rsidRPr="00EC2562">
        <w:rPr>
          <w:rFonts w:hint="eastAsia"/>
          <w:color w:val="000000" w:themeColor="text1"/>
        </w:rPr>
        <w:t>号</w:t>
      </w:r>
      <w:bookmarkEnd w:id="25"/>
      <w:r w:rsidRPr="00EC2562">
        <w:rPr>
          <w:rFonts w:hint="eastAsia"/>
          <w:color w:val="000000" w:themeColor="text1"/>
        </w:rPr>
        <w:t>，</w:t>
      </w:r>
      <w:r w:rsidRPr="00EC2562">
        <w:rPr>
          <w:rFonts w:hint="eastAsia"/>
          <w:color w:val="000000" w:themeColor="text1"/>
        </w:rPr>
        <w:t>2014</w:t>
      </w:r>
      <w:r w:rsidRPr="00EC2562">
        <w:rPr>
          <w:rFonts w:hint="eastAsia"/>
          <w:color w:val="000000" w:themeColor="text1"/>
        </w:rPr>
        <w:t>年</w:t>
      </w:r>
      <w:r w:rsidRPr="00EC2562">
        <w:rPr>
          <w:rFonts w:hint="eastAsia"/>
          <w:color w:val="000000" w:themeColor="text1"/>
        </w:rPr>
        <w:t>12</w:t>
      </w:r>
      <w:r w:rsidRPr="00EC2562">
        <w:rPr>
          <w:rFonts w:hint="eastAsia"/>
          <w:color w:val="000000" w:themeColor="text1"/>
        </w:rPr>
        <w:t>月；</w:t>
      </w:r>
    </w:p>
    <w:p w14:paraId="6906953A" w14:textId="77777777" w:rsidR="00E85F2D" w:rsidRPr="00EC2562" w:rsidRDefault="00E85F2D" w:rsidP="00913B7D">
      <w:pPr>
        <w:pStyle w:val="afffffffffa"/>
        <w:numPr>
          <w:ilvl w:val="2"/>
          <w:numId w:val="6"/>
        </w:numPr>
        <w:adjustRightInd w:val="0"/>
        <w:snapToGrid w:val="0"/>
        <w:ind w:left="0" w:firstLine="480"/>
        <w:rPr>
          <w:color w:val="000000" w:themeColor="text1"/>
        </w:rPr>
      </w:pPr>
      <w:r w:rsidRPr="00EC2562">
        <w:rPr>
          <w:color w:val="000000" w:themeColor="text1"/>
        </w:rPr>
        <w:lastRenderedPageBreak/>
        <w:t>《</w:t>
      </w:r>
      <w:r w:rsidRPr="00EC2562">
        <w:rPr>
          <w:rFonts w:hint="eastAsia"/>
          <w:color w:val="000000" w:themeColor="text1"/>
        </w:rPr>
        <w:t>关于</w:t>
      </w:r>
      <w:r w:rsidRPr="00EC2562">
        <w:rPr>
          <w:color w:val="000000" w:themeColor="text1"/>
        </w:rPr>
        <w:t>印发</w:t>
      </w:r>
      <w:r w:rsidRPr="00EC2562">
        <w:rPr>
          <w:rFonts w:hint="eastAsia"/>
          <w:bCs/>
          <w:color w:val="000000" w:themeColor="text1"/>
        </w:rPr>
        <w:t>&lt;</w:t>
      </w:r>
      <w:r w:rsidRPr="00EC2562">
        <w:rPr>
          <w:color w:val="000000" w:themeColor="text1"/>
        </w:rPr>
        <w:t>大气污染防治行动计划</w:t>
      </w:r>
      <w:r w:rsidRPr="00EC2562">
        <w:rPr>
          <w:rFonts w:hint="eastAsia"/>
          <w:bCs/>
          <w:color w:val="000000" w:themeColor="text1"/>
        </w:rPr>
        <w:t>&gt;</w:t>
      </w:r>
      <w:r w:rsidRPr="00EC2562">
        <w:rPr>
          <w:rFonts w:hint="eastAsia"/>
          <w:color w:val="000000" w:themeColor="text1"/>
        </w:rPr>
        <w:t>的</w:t>
      </w:r>
      <w:r w:rsidRPr="00EC2562">
        <w:rPr>
          <w:color w:val="000000" w:themeColor="text1"/>
        </w:rPr>
        <w:t>通知》国发〔</w:t>
      </w:r>
      <w:r w:rsidRPr="00EC2562">
        <w:rPr>
          <w:color w:val="000000" w:themeColor="text1"/>
        </w:rPr>
        <w:t>2013</w:t>
      </w:r>
      <w:r w:rsidRPr="00EC2562">
        <w:rPr>
          <w:color w:val="000000" w:themeColor="text1"/>
        </w:rPr>
        <w:t>〕</w:t>
      </w:r>
      <w:r w:rsidRPr="00EC2562">
        <w:rPr>
          <w:color w:val="000000" w:themeColor="text1"/>
        </w:rPr>
        <w:t>37</w:t>
      </w:r>
      <w:r w:rsidRPr="00EC2562">
        <w:rPr>
          <w:color w:val="000000" w:themeColor="text1"/>
        </w:rPr>
        <w:t>号，</w:t>
      </w:r>
      <w:r w:rsidRPr="00EC2562">
        <w:rPr>
          <w:color w:val="000000" w:themeColor="text1"/>
        </w:rPr>
        <w:t>2013.9.10</w:t>
      </w:r>
      <w:r w:rsidRPr="00EC2562">
        <w:rPr>
          <w:color w:val="000000" w:themeColor="text1"/>
        </w:rPr>
        <w:t>；</w:t>
      </w:r>
    </w:p>
    <w:p w14:paraId="3C97C024" w14:textId="77777777" w:rsidR="00E85F2D" w:rsidRPr="00EC2562" w:rsidRDefault="00E85F2D" w:rsidP="00913B7D">
      <w:pPr>
        <w:pStyle w:val="afffffffffa"/>
        <w:numPr>
          <w:ilvl w:val="2"/>
          <w:numId w:val="6"/>
        </w:numPr>
        <w:adjustRightInd w:val="0"/>
        <w:snapToGrid w:val="0"/>
        <w:ind w:left="0" w:firstLine="480"/>
        <w:rPr>
          <w:color w:val="000000" w:themeColor="text1"/>
        </w:rPr>
      </w:pPr>
      <w:r w:rsidRPr="00EC2562">
        <w:rPr>
          <w:color w:val="000000" w:themeColor="text1"/>
        </w:rPr>
        <w:t>《</w:t>
      </w:r>
      <w:r w:rsidRPr="00EC2562">
        <w:rPr>
          <w:rFonts w:hint="eastAsia"/>
          <w:color w:val="000000" w:themeColor="text1"/>
        </w:rPr>
        <w:t>关于</w:t>
      </w:r>
      <w:r w:rsidRPr="00EC2562">
        <w:rPr>
          <w:color w:val="000000" w:themeColor="text1"/>
        </w:rPr>
        <w:t>印发</w:t>
      </w:r>
      <w:r w:rsidRPr="00EC2562">
        <w:rPr>
          <w:rFonts w:hint="eastAsia"/>
          <w:bCs/>
          <w:color w:val="000000" w:themeColor="text1"/>
        </w:rPr>
        <w:t>&lt;</w:t>
      </w:r>
      <w:r w:rsidRPr="00EC2562">
        <w:rPr>
          <w:color w:val="000000" w:themeColor="text1"/>
        </w:rPr>
        <w:t>水污染防治行动计划</w:t>
      </w:r>
      <w:r w:rsidRPr="00EC2562">
        <w:rPr>
          <w:rFonts w:hint="eastAsia"/>
          <w:bCs/>
          <w:color w:val="000000" w:themeColor="text1"/>
        </w:rPr>
        <w:t>&gt;</w:t>
      </w:r>
      <w:r w:rsidRPr="00EC2562">
        <w:rPr>
          <w:rFonts w:hint="eastAsia"/>
          <w:color w:val="000000" w:themeColor="text1"/>
        </w:rPr>
        <w:t>的</w:t>
      </w:r>
      <w:r w:rsidRPr="00EC2562">
        <w:rPr>
          <w:color w:val="000000" w:themeColor="text1"/>
        </w:rPr>
        <w:t>通知》国发〔</w:t>
      </w:r>
      <w:r w:rsidRPr="00EC2562">
        <w:rPr>
          <w:color w:val="000000" w:themeColor="text1"/>
        </w:rPr>
        <w:t>2015</w:t>
      </w:r>
      <w:r w:rsidRPr="00EC2562">
        <w:rPr>
          <w:color w:val="000000" w:themeColor="text1"/>
        </w:rPr>
        <w:t>〕</w:t>
      </w:r>
      <w:r w:rsidRPr="00EC2562">
        <w:rPr>
          <w:color w:val="000000" w:themeColor="text1"/>
        </w:rPr>
        <w:t>17</w:t>
      </w:r>
      <w:r w:rsidRPr="00EC2562">
        <w:rPr>
          <w:color w:val="000000" w:themeColor="text1"/>
        </w:rPr>
        <w:t>号，</w:t>
      </w:r>
      <w:r w:rsidRPr="00EC2562">
        <w:rPr>
          <w:color w:val="000000" w:themeColor="text1"/>
        </w:rPr>
        <w:t>2015.4.16</w:t>
      </w:r>
      <w:r w:rsidRPr="00EC2562">
        <w:rPr>
          <w:color w:val="000000" w:themeColor="text1"/>
        </w:rPr>
        <w:t>；</w:t>
      </w:r>
    </w:p>
    <w:p w14:paraId="24B2F866" w14:textId="77777777" w:rsidR="00E85F2D" w:rsidRPr="00EC2562" w:rsidRDefault="00E85F2D" w:rsidP="00913B7D">
      <w:pPr>
        <w:pStyle w:val="afffffffffa"/>
        <w:numPr>
          <w:ilvl w:val="2"/>
          <w:numId w:val="6"/>
        </w:numPr>
        <w:adjustRightInd w:val="0"/>
        <w:snapToGrid w:val="0"/>
        <w:ind w:left="0" w:firstLine="480"/>
        <w:rPr>
          <w:color w:val="000000" w:themeColor="text1"/>
        </w:rPr>
      </w:pPr>
      <w:r w:rsidRPr="00EC2562">
        <w:rPr>
          <w:color w:val="000000" w:themeColor="text1"/>
        </w:rPr>
        <w:t>《</w:t>
      </w:r>
      <w:r w:rsidRPr="00EC2562">
        <w:rPr>
          <w:rFonts w:hint="eastAsia"/>
          <w:color w:val="000000" w:themeColor="text1"/>
        </w:rPr>
        <w:t>关于</w:t>
      </w:r>
      <w:r w:rsidRPr="00EC2562">
        <w:rPr>
          <w:color w:val="000000" w:themeColor="text1"/>
        </w:rPr>
        <w:t>印发</w:t>
      </w:r>
      <w:r w:rsidRPr="00EC2562">
        <w:rPr>
          <w:rFonts w:hint="eastAsia"/>
          <w:bCs/>
          <w:color w:val="000000" w:themeColor="text1"/>
        </w:rPr>
        <w:t>&lt;</w:t>
      </w:r>
      <w:r w:rsidRPr="00EC2562">
        <w:rPr>
          <w:color w:val="000000" w:themeColor="text1"/>
        </w:rPr>
        <w:t>土壤污染防治行动计划</w:t>
      </w:r>
      <w:r w:rsidRPr="00EC2562">
        <w:rPr>
          <w:rFonts w:hint="eastAsia"/>
          <w:bCs/>
          <w:color w:val="000000" w:themeColor="text1"/>
        </w:rPr>
        <w:t>&gt;</w:t>
      </w:r>
      <w:r w:rsidRPr="00EC2562">
        <w:rPr>
          <w:rFonts w:hint="eastAsia"/>
          <w:color w:val="000000" w:themeColor="text1"/>
        </w:rPr>
        <w:t>的</w:t>
      </w:r>
      <w:r w:rsidRPr="00EC2562">
        <w:rPr>
          <w:color w:val="000000" w:themeColor="text1"/>
        </w:rPr>
        <w:t>通知》国发〔</w:t>
      </w:r>
      <w:r w:rsidRPr="00EC2562">
        <w:rPr>
          <w:color w:val="000000" w:themeColor="text1"/>
        </w:rPr>
        <w:t>2016</w:t>
      </w:r>
      <w:r w:rsidRPr="00EC2562">
        <w:rPr>
          <w:color w:val="000000" w:themeColor="text1"/>
        </w:rPr>
        <w:t>〕</w:t>
      </w:r>
      <w:r w:rsidRPr="00EC2562">
        <w:rPr>
          <w:color w:val="000000" w:themeColor="text1"/>
        </w:rPr>
        <w:t>31</w:t>
      </w:r>
      <w:r w:rsidRPr="00EC2562">
        <w:rPr>
          <w:color w:val="000000" w:themeColor="text1"/>
        </w:rPr>
        <w:t>号，</w:t>
      </w:r>
      <w:r w:rsidRPr="00EC2562">
        <w:rPr>
          <w:color w:val="000000" w:themeColor="text1"/>
        </w:rPr>
        <w:t>2016.5.28</w:t>
      </w:r>
      <w:r w:rsidRPr="00EC2562">
        <w:rPr>
          <w:rFonts w:hint="eastAsia"/>
          <w:color w:val="000000" w:themeColor="text1"/>
        </w:rPr>
        <w:t>；</w:t>
      </w:r>
    </w:p>
    <w:p w14:paraId="00F03A4C" w14:textId="77777777" w:rsidR="00E85F2D" w:rsidRPr="00EC2562" w:rsidRDefault="00E85F2D" w:rsidP="00913B7D">
      <w:pPr>
        <w:pStyle w:val="afffffffffa"/>
        <w:numPr>
          <w:ilvl w:val="2"/>
          <w:numId w:val="6"/>
        </w:numPr>
        <w:adjustRightInd w:val="0"/>
        <w:snapToGrid w:val="0"/>
        <w:ind w:left="0" w:firstLine="480"/>
        <w:rPr>
          <w:color w:val="000000" w:themeColor="text1"/>
        </w:rPr>
      </w:pPr>
      <w:r w:rsidRPr="00EC2562">
        <w:rPr>
          <w:color w:val="000000" w:themeColor="text1"/>
        </w:rPr>
        <w:t>《工矿用地土壤环境管理办法（试行）》生态环境部令第</w:t>
      </w:r>
      <w:r w:rsidRPr="00EC2562">
        <w:rPr>
          <w:color w:val="000000" w:themeColor="text1"/>
        </w:rPr>
        <w:t>3</w:t>
      </w:r>
      <w:r w:rsidRPr="00EC2562">
        <w:rPr>
          <w:color w:val="000000" w:themeColor="text1"/>
        </w:rPr>
        <w:t>号</w:t>
      </w:r>
      <w:r w:rsidRPr="00EC2562">
        <w:rPr>
          <w:rFonts w:hint="eastAsia"/>
          <w:color w:val="000000" w:themeColor="text1"/>
        </w:rPr>
        <w:t>，</w:t>
      </w:r>
      <w:r w:rsidRPr="00EC2562">
        <w:rPr>
          <w:color w:val="000000" w:themeColor="text1"/>
        </w:rPr>
        <w:t>2018.8.1</w:t>
      </w:r>
      <w:r w:rsidRPr="00EC2562">
        <w:rPr>
          <w:rFonts w:hint="eastAsia"/>
          <w:color w:val="000000" w:themeColor="text1"/>
        </w:rPr>
        <w:t>；</w:t>
      </w:r>
    </w:p>
    <w:p w14:paraId="1AF935E7" w14:textId="77777777" w:rsidR="00E85F2D" w:rsidRPr="00EC2562" w:rsidRDefault="00E85F2D" w:rsidP="00913B7D">
      <w:pPr>
        <w:pStyle w:val="afffffffffa"/>
        <w:numPr>
          <w:ilvl w:val="2"/>
          <w:numId w:val="6"/>
        </w:numPr>
        <w:adjustRightInd w:val="0"/>
        <w:snapToGrid w:val="0"/>
        <w:ind w:left="0" w:firstLine="480"/>
        <w:rPr>
          <w:color w:val="000000" w:themeColor="text1"/>
        </w:rPr>
      </w:pPr>
      <w:r w:rsidRPr="00EC2562">
        <w:rPr>
          <w:color w:val="000000" w:themeColor="text1"/>
        </w:rPr>
        <w:t>《环境影响评价公众参与办法》生态环境部令第</w:t>
      </w:r>
      <w:r w:rsidRPr="00EC2562">
        <w:rPr>
          <w:color w:val="000000" w:themeColor="text1"/>
        </w:rPr>
        <w:t>4</w:t>
      </w:r>
      <w:r w:rsidRPr="00EC2562">
        <w:rPr>
          <w:color w:val="000000" w:themeColor="text1"/>
        </w:rPr>
        <w:t>号，</w:t>
      </w:r>
      <w:r w:rsidRPr="00EC2562">
        <w:rPr>
          <w:color w:val="000000" w:themeColor="text1"/>
        </w:rPr>
        <w:t>2019</w:t>
      </w:r>
      <w:r w:rsidRPr="00EC2562">
        <w:rPr>
          <w:rFonts w:hint="eastAsia"/>
          <w:color w:val="000000" w:themeColor="text1"/>
        </w:rPr>
        <w:t>.</w:t>
      </w:r>
      <w:r w:rsidRPr="00EC2562">
        <w:rPr>
          <w:color w:val="000000" w:themeColor="text1"/>
        </w:rPr>
        <w:t>1</w:t>
      </w:r>
      <w:r w:rsidRPr="00EC2562">
        <w:rPr>
          <w:rFonts w:hint="eastAsia"/>
          <w:color w:val="000000" w:themeColor="text1"/>
        </w:rPr>
        <w:t>.</w:t>
      </w:r>
      <w:r w:rsidRPr="00EC2562">
        <w:rPr>
          <w:color w:val="000000" w:themeColor="text1"/>
        </w:rPr>
        <w:t>1</w:t>
      </w:r>
      <w:bookmarkStart w:id="26" w:name="_Hlk35411121"/>
      <w:r w:rsidRPr="00EC2562">
        <w:rPr>
          <w:rFonts w:hint="eastAsia"/>
          <w:color w:val="000000" w:themeColor="text1"/>
        </w:rPr>
        <w:t>；</w:t>
      </w:r>
    </w:p>
    <w:p w14:paraId="65958C8C" w14:textId="77777777" w:rsidR="00E85F2D" w:rsidRPr="00EC2562" w:rsidRDefault="00E85F2D" w:rsidP="00913B7D">
      <w:pPr>
        <w:pStyle w:val="afffffffffa"/>
        <w:numPr>
          <w:ilvl w:val="2"/>
          <w:numId w:val="6"/>
        </w:numPr>
        <w:adjustRightInd w:val="0"/>
        <w:snapToGrid w:val="0"/>
        <w:ind w:left="0" w:firstLine="480"/>
        <w:rPr>
          <w:color w:val="000000" w:themeColor="text1"/>
        </w:rPr>
      </w:pPr>
      <w:r w:rsidRPr="00EC2562">
        <w:rPr>
          <w:rFonts w:hint="eastAsia"/>
          <w:color w:val="000000" w:themeColor="text1"/>
        </w:rPr>
        <w:t>《关于</w:t>
      </w:r>
      <w:r w:rsidRPr="00EC2562">
        <w:rPr>
          <w:color w:val="000000" w:themeColor="text1"/>
        </w:rPr>
        <w:t>加强和改进永久基本农田保护工作的通知</w:t>
      </w:r>
      <w:r w:rsidRPr="00EC2562">
        <w:rPr>
          <w:rFonts w:hint="eastAsia"/>
          <w:color w:val="000000" w:themeColor="text1"/>
        </w:rPr>
        <w:t>》自然</w:t>
      </w:r>
      <w:r w:rsidRPr="00EC2562">
        <w:rPr>
          <w:color w:val="000000" w:themeColor="text1"/>
        </w:rPr>
        <w:t>资规〔</w:t>
      </w:r>
      <w:r w:rsidRPr="00EC2562">
        <w:rPr>
          <w:rFonts w:hint="eastAsia"/>
          <w:color w:val="000000" w:themeColor="text1"/>
        </w:rPr>
        <w:t>2019</w:t>
      </w:r>
      <w:r w:rsidRPr="00EC2562">
        <w:rPr>
          <w:rFonts w:hint="eastAsia"/>
          <w:color w:val="000000" w:themeColor="text1"/>
        </w:rPr>
        <w:t>〕</w:t>
      </w:r>
      <w:r w:rsidRPr="00EC2562">
        <w:rPr>
          <w:rFonts w:hint="eastAsia"/>
          <w:color w:val="000000" w:themeColor="text1"/>
        </w:rPr>
        <w:t>1</w:t>
      </w:r>
      <w:r w:rsidRPr="00EC2562">
        <w:rPr>
          <w:rFonts w:hint="eastAsia"/>
          <w:color w:val="000000" w:themeColor="text1"/>
        </w:rPr>
        <w:t>号；</w:t>
      </w:r>
    </w:p>
    <w:p w14:paraId="353DD3F4" w14:textId="77777777" w:rsidR="00E85F2D" w:rsidRPr="00EC2562" w:rsidRDefault="00E85F2D" w:rsidP="00913B7D">
      <w:pPr>
        <w:pStyle w:val="afffffffffa"/>
        <w:numPr>
          <w:ilvl w:val="2"/>
          <w:numId w:val="6"/>
        </w:numPr>
        <w:adjustRightInd w:val="0"/>
        <w:snapToGrid w:val="0"/>
        <w:ind w:left="0" w:firstLine="480"/>
        <w:rPr>
          <w:color w:val="000000" w:themeColor="text1"/>
        </w:rPr>
      </w:pPr>
      <w:r w:rsidRPr="00EC2562">
        <w:rPr>
          <w:rFonts w:hint="eastAsia"/>
          <w:color w:val="000000" w:themeColor="text1"/>
        </w:rPr>
        <w:t>《矿产资源开发利用辐射环境监督管理名录》环境部公告</w:t>
      </w:r>
      <w:r w:rsidRPr="00EC2562">
        <w:rPr>
          <w:rFonts w:hint="eastAsia"/>
          <w:color w:val="000000" w:themeColor="text1"/>
        </w:rPr>
        <w:t>2020</w:t>
      </w:r>
      <w:r w:rsidRPr="00EC2562">
        <w:rPr>
          <w:rFonts w:hint="eastAsia"/>
          <w:color w:val="000000" w:themeColor="text1"/>
        </w:rPr>
        <w:t>年</w:t>
      </w:r>
      <w:r w:rsidRPr="00EC2562">
        <w:rPr>
          <w:rFonts w:hint="eastAsia"/>
          <w:color w:val="000000" w:themeColor="text1"/>
        </w:rPr>
        <w:t xml:space="preserve"> 54</w:t>
      </w:r>
      <w:r w:rsidRPr="00EC2562">
        <w:rPr>
          <w:rFonts w:hint="eastAsia"/>
          <w:color w:val="000000" w:themeColor="text1"/>
        </w:rPr>
        <w:t>号。</w:t>
      </w:r>
    </w:p>
    <w:bookmarkEnd w:id="26"/>
    <w:p w14:paraId="780374EA" w14:textId="77777777" w:rsidR="00EF603D" w:rsidRPr="00C66619" w:rsidRDefault="00EF603D" w:rsidP="00003D23">
      <w:pPr>
        <w:pStyle w:val="afff3"/>
      </w:pPr>
      <w:r w:rsidRPr="00C66619">
        <w:t xml:space="preserve">1.1.2 </w:t>
      </w:r>
      <w:r w:rsidRPr="00C66619">
        <w:t>地方性相关法律法规</w:t>
      </w:r>
    </w:p>
    <w:p w14:paraId="2B16AD45" w14:textId="44AB750C" w:rsidR="00E85F2D" w:rsidRPr="00EC2562" w:rsidRDefault="00E85F2D" w:rsidP="00913B7D">
      <w:pPr>
        <w:pStyle w:val="afffffffffa"/>
        <w:numPr>
          <w:ilvl w:val="0"/>
          <w:numId w:val="7"/>
        </w:numPr>
        <w:adjustRightInd w:val="0"/>
        <w:snapToGrid w:val="0"/>
        <w:ind w:left="0" w:firstLine="480"/>
        <w:rPr>
          <w:color w:val="000000" w:themeColor="text1"/>
        </w:rPr>
      </w:pPr>
      <w:bookmarkStart w:id="27" w:name="_Toc201641892"/>
      <w:bookmarkStart w:id="28" w:name="_Toc202324014"/>
      <w:bookmarkStart w:id="29" w:name="_Toc213731889"/>
      <w:bookmarkStart w:id="30" w:name="_Toc224304162"/>
      <w:bookmarkStart w:id="31" w:name="_Toc303671358"/>
      <w:bookmarkStart w:id="32" w:name="_Toc303671485"/>
      <w:bookmarkStart w:id="33" w:name="_Toc316410248"/>
      <w:r w:rsidRPr="00EC2562">
        <w:rPr>
          <w:color w:val="000000" w:themeColor="text1"/>
        </w:rPr>
        <w:t>《辽宁省环境保护条例》</w:t>
      </w:r>
      <w:r w:rsidRPr="00EC2562">
        <w:rPr>
          <w:rFonts w:hint="eastAsia"/>
          <w:color w:val="000000" w:themeColor="text1"/>
        </w:rPr>
        <w:t>20</w:t>
      </w:r>
      <w:r w:rsidR="00FF5560">
        <w:rPr>
          <w:color w:val="000000" w:themeColor="text1"/>
        </w:rPr>
        <w:t>22</w:t>
      </w:r>
      <w:r w:rsidRPr="00EC2562">
        <w:rPr>
          <w:rFonts w:hint="eastAsia"/>
          <w:color w:val="000000" w:themeColor="text1"/>
        </w:rPr>
        <w:t>.</w:t>
      </w:r>
      <w:r w:rsidR="00FF5560">
        <w:rPr>
          <w:color w:val="000000" w:themeColor="text1"/>
        </w:rPr>
        <w:t>4.</w:t>
      </w:r>
      <w:r w:rsidRPr="00EC2562">
        <w:rPr>
          <w:rFonts w:hint="eastAsia"/>
          <w:color w:val="000000" w:themeColor="text1"/>
        </w:rPr>
        <w:t>21</w:t>
      </w:r>
      <w:r w:rsidRPr="00EC2562">
        <w:rPr>
          <w:color w:val="000000" w:themeColor="text1"/>
        </w:rPr>
        <w:t>；</w:t>
      </w:r>
    </w:p>
    <w:p w14:paraId="20020CD4" w14:textId="77777777" w:rsidR="00E85F2D" w:rsidRPr="00EC2562" w:rsidRDefault="00E85F2D" w:rsidP="00913B7D">
      <w:pPr>
        <w:pStyle w:val="afffffffffa"/>
        <w:numPr>
          <w:ilvl w:val="0"/>
          <w:numId w:val="7"/>
        </w:numPr>
        <w:adjustRightInd w:val="0"/>
        <w:snapToGrid w:val="0"/>
        <w:ind w:left="0" w:firstLine="480"/>
        <w:rPr>
          <w:color w:val="000000" w:themeColor="text1"/>
        </w:rPr>
      </w:pPr>
      <w:r w:rsidRPr="00EC2562">
        <w:rPr>
          <w:color w:val="000000" w:themeColor="text1"/>
        </w:rPr>
        <w:t>《辽宁省固体废物污染环境防治办法》</w:t>
      </w:r>
      <w:r w:rsidRPr="00EC2562">
        <w:rPr>
          <w:color w:val="000000" w:themeColor="text1"/>
        </w:rPr>
        <w:t>2013.12.25</w:t>
      </w:r>
      <w:r w:rsidRPr="00EC2562">
        <w:rPr>
          <w:color w:val="000000" w:themeColor="text1"/>
        </w:rPr>
        <w:t>；</w:t>
      </w:r>
    </w:p>
    <w:p w14:paraId="09B2F5EA" w14:textId="0A6D3888" w:rsidR="00E85F2D" w:rsidRDefault="00E85F2D" w:rsidP="00913B7D">
      <w:pPr>
        <w:pStyle w:val="afffffffffa"/>
        <w:numPr>
          <w:ilvl w:val="0"/>
          <w:numId w:val="7"/>
        </w:numPr>
        <w:adjustRightInd w:val="0"/>
        <w:snapToGrid w:val="0"/>
        <w:ind w:left="0" w:firstLine="480"/>
        <w:rPr>
          <w:color w:val="000000" w:themeColor="text1"/>
        </w:rPr>
      </w:pPr>
      <w:r w:rsidRPr="00EC2562">
        <w:rPr>
          <w:color w:val="000000" w:themeColor="text1"/>
        </w:rPr>
        <w:t>《辽宁省地下水资源保护条例》</w:t>
      </w:r>
      <w:r w:rsidRPr="00EC2562">
        <w:rPr>
          <w:color w:val="000000" w:themeColor="text1"/>
        </w:rPr>
        <w:t>2011</w:t>
      </w:r>
      <w:r w:rsidRPr="00EC2562">
        <w:rPr>
          <w:rFonts w:hint="eastAsia"/>
          <w:color w:val="000000" w:themeColor="text1"/>
        </w:rPr>
        <w:t>.</w:t>
      </w:r>
      <w:r w:rsidRPr="00EC2562">
        <w:rPr>
          <w:color w:val="000000" w:themeColor="text1"/>
        </w:rPr>
        <w:t>1</w:t>
      </w:r>
      <w:r w:rsidRPr="00EC2562">
        <w:rPr>
          <w:color w:val="000000" w:themeColor="text1"/>
        </w:rPr>
        <w:t>；</w:t>
      </w:r>
    </w:p>
    <w:p w14:paraId="156621AC" w14:textId="1E237D5B" w:rsidR="00C1210B" w:rsidRPr="00C1210B" w:rsidRDefault="00C1210B" w:rsidP="00C1210B">
      <w:pPr>
        <w:pStyle w:val="afffffffffa"/>
        <w:numPr>
          <w:ilvl w:val="0"/>
          <w:numId w:val="7"/>
        </w:numPr>
        <w:adjustRightInd w:val="0"/>
        <w:snapToGrid w:val="0"/>
        <w:ind w:left="0" w:firstLine="480"/>
        <w:rPr>
          <w:color w:val="000000" w:themeColor="text1"/>
        </w:rPr>
      </w:pPr>
      <w:r w:rsidRPr="00C1210B">
        <w:rPr>
          <w:lang w:val="zh-CN"/>
        </w:rPr>
        <w:t>《辽宁省矿山综合治理条例》</w:t>
      </w:r>
      <w:r w:rsidRPr="00C1210B">
        <w:rPr>
          <w:lang w:val="zh-CN"/>
        </w:rPr>
        <w:t>2019</w:t>
      </w:r>
      <w:r>
        <w:rPr>
          <w:rFonts w:hint="eastAsia"/>
          <w:lang w:val="zh-CN"/>
        </w:rPr>
        <w:t>.</w:t>
      </w:r>
      <w:r w:rsidRPr="00C1210B">
        <w:rPr>
          <w:lang w:val="zh-CN"/>
        </w:rPr>
        <w:t>10</w:t>
      </w:r>
      <w:r>
        <w:rPr>
          <w:rFonts w:hint="eastAsia"/>
          <w:lang w:val="zh-CN"/>
        </w:rPr>
        <w:t>.</w:t>
      </w:r>
      <w:r w:rsidRPr="00C1210B">
        <w:rPr>
          <w:lang w:val="zh-CN"/>
        </w:rPr>
        <w:t>1</w:t>
      </w:r>
      <w:r w:rsidRPr="00C1210B">
        <w:rPr>
          <w:lang w:val="zh-CN"/>
        </w:rPr>
        <w:t>；</w:t>
      </w:r>
    </w:p>
    <w:p w14:paraId="3190BDC4" w14:textId="29D63164" w:rsidR="00E85F2D" w:rsidRPr="00EC2562" w:rsidRDefault="00E85F2D" w:rsidP="00913B7D">
      <w:pPr>
        <w:pStyle w:val="afffffffffa"/>
        <w:numPr>
          <w:ilvl w:val="0"/>
          <w:numId w:val="7"/>
        </w:numPr>
        <w:adjustRightInd w:val="0"/>
        <w:snapToGrid w:val="0"/>
        <w:ind w:left="0" w:firstLine="480"/>
        <w:rPr>
          <w:color w:val="000000" w:themeColor="text1"/>
        </w:rPr>
      </w:pPr>
      <w:r w:rsidRPr="00EC2562">
        <w:rPr>
          <w:rFonts w:hint="eastAsia"/>
          <w:color w:val="000000" w:themeColor="text1"/>
        </w:rPr>
        <w:t>《辽宁省</w:t>
      </w:r>
      <w:r w:rsidRPr="00EC2562">
        <w:rPr>
          <w:color w:val="000000" w:themeColor="text1"/>
        </w:rPr>
        <w:t>大气</w:t>
      </w:r>
      <w:r w:rsidRPr="00EC2562">
        <w:rPr>
          <w:rFonts w:hint="eastAsia"/>
          <w:color w:val="000000" w:themeColor="text1"/>
        </w:rPr>
        <w:t>污染</w:t>
      </w:r>
      <w:r w:rsidRPr="00EC2562">
        <w:rPr>
          <w:color w:val="000000" w:themeColor="text1"/>
        </w:rPr>
        <w:t>防治条例</w:t>
      </w:r>
      <w:r w:rsidRPr="00EC2562">
        <w:rPr>
          <w:rFonts w:hint="eastAsia"/>
          <w:color w:val="000000" w:themeColor="text1"/>
        </w:rPr>
        <w:t>》</w:t>
      </w:r>
      <w:r w:rsidRPr="00EC2562">
        <w:rPr>
          <w:rFonts w:hint="eastAsia"/>
          <w:color w:val="000000" w:themeColor="text1"/>
        </w:rPr>
        <w:t>20</w:t>
      </w:r>
      <w:r w:rsidR="00FF5560">
        <w:rPr>
          <w:color w:val="000000" w:themeColor="text1"/>
        </w:rPr>
        <w:t>22</w:t>
      </w:r>
      <w:r w:rsidRPr="00EC2562">
        <w:rPr>
          <w:rFonts w:hint="eastAsia"/>
          <w:color w:val="000000" w:themeColor="text1"/>
        </w:rPr>
        <w:t>.</w:t>
      </w:r>
      <w:r w:rsidR="00FF5560">
        <w:rPr>
          <w:color w:val="000000" w:themeColor="text1"/>
        </w:rPr>
        <w:t>4</w:t>
      </w:r>
      <w:r w:rsidRPr="00EC2562">
        <w:rPr>
          <w:rFonts w:hint="eastAsia"/>
          <w:color w:val="000000" w:themeColor="text1"/>
        </w:rPr>
        <w:t>.</w:t>
      </w:r>
      <w:r w:rsidR="00FF5560">
        <w:rPr>
          <w:color w:val="000000" w:themeColor="text1"/>
        </w:rPr>
        <w:t>2</w:t>
      </w:r>
      <w:r w:rsidRPr="00EC2562">
        <w:rPr>
          <w:rFonts w:hint="eastAsia"/>
          <w:color w:val="000000" w:themeColor="text1"/>
        </w:rPr>
        <w:t>1</w:t>
      </w:r>
      <w:r w:rsidRPr="00EC2562">
        <w:rPr>
          <w:rFonts w:hint="eastAsia"/>
          <w:color w:val="000000" w:themeColor="text1"/>
        </w:rPr>
        <w:t>；</w:t>
      </w:r>
    </w:p>
    <w:p w14:paraId="18CCE50B" w14:textId="13093B0C" w:rsidR="00E85F2D" w:rsidRPr="00EC2562" w:rsidRDefault="00E85F2D" w:rsidP="00913B7D">
      <w:pPr>
        <w:pStyle w:val="afffffffffa"/>
        <w:numPr>
          <w:ilvl w:val="0"/>
          <w:numId w:val="7"/>
        </w:numPr>
        <w:adjustRightInd w:val="0"/>
        <w:snapToGrid w:val="0"/>
        <w:ind w:left="0" w:firstLine="480"/>
        <w:rPr>
          <w:color w:val="000000" w:themeColor="text1"/>
        </w:rPr>
      </w:pPr>
      <w:r w:rsidRPr="00EC2562">
        <w:rPr>
          <w:rFonts w:hint="eastAsia"/>
          <w:color w:val="000000" w:themeColor="text1"/>
        </w:rPr>
        <w:t>《辽宁省水污染</w:t>
      </w:r>
      <w:r w:rsidRPr="00EC2562">
        <w:rPr>
          <w:color w:val="000000" w:themeColor="text1"/>
        </w:rPr>
        <w:t>防治条例</w:t>
      </w:r>
      <w:r w:rsidRPr="00EC2562">
        <w:rPr>
          <w:rFonts w:hint="eastAsia"/>
          <w:color w:val="000000" w:themeColor="text1"/>
        </w:rPr>
        <w:t>》</w:t>
      </w:r>
      <w:r w:rsidRPr="00EC2562">
        <w:rPr>
          <w:rFonts w:hint="eastAsia"/>
          <w:color w:val="000000" w:themeColor="text1"/>
        </w:rPr>
        <w:t>20</w:t>
      </w:r>
      <w:r w:rsidR="00FF5560">
        <w:rPr>
          <w:color w:val="000000" w:themeColor="text1"/>
        </w:rPr>
        <w:t>22</w:t>
      </w:r>
      <w:r w:rsidRPr="00EC2562">
        <w:rPr>
          <w:rFonts w:hint="eastAsia"/>
          <w:color w:val="000000" w:themeColor="text1"/>
        </w:rPr>
        <w:t>.</w:t>
      </w:r>
      <w:r w:rsidR="00FF5560">
        <w:rPr>
          <w:color w:val="000000" w:themeColor="text1"/>
        </w:rPr>
        <w:t>4.2</w:t>
      </w:r>
      <w:r w:rsidRPr="00EC2562">
        <w:rPr>
          <w:rFonts w:hint="eastAsia"/>
          <w:color w:val="000000" w:themeColor="text1"/>
        </w:rPr>
        <w:t>1</w:t>
      </w:r>
      <w:r w:rsidRPr="00EC2562">
        <w:rPr>
          <w:rFonts w:hint="eastAsia"/>
          <w:color w:val="000000" w:themeColor="text1"/>
        </w:rPr>
        <w:t>；</w:t>
      </w:r>
    </w:p>
    <w:p w14:paraId="077B8C80" w14:textId="77777777" w:rsidR="00E85F2D" w:rsidRPr="00EC2562" w:rsidRDefault="00E85F2D" w:rsidP="00913B7D">
      <w:pPr>
        <w:pStyle w:val="afffffffffa"/>
        <w:numPr>
          <w:ilvl w:val="0"/>
          <w:numId w:val="7"/>
        </w:numPr>
        <w:adjustRightInd w:val="0"/>
        <w:snapToGrid w:val="0"/>
        <w:ind w:left="0" w:firstLine="480"/>
        <w:rPr>
          <w:color w:val="000000" w:themeColor="text1"/>
        </w:rPr>
      </w:pPr>
      <w:r w:rsidRPr="00EC2562">
        <w:rPr>
          <w:color w:val="000000" w:themeColor="text1"/>
        </w:rPr>
        <w:t>《辽宁省禁止提取地下水规定》辽宁省人民政府第</w:t>
      </w:r>
      <w:r w:rsidRPr="00EC2562">
        <w:rPr>
          <w:color w:val="000000" w:themeColor="text1"/>
        </w:rPr>
        <w:t>255</w:t>
      </w:r>
      <w:r w:rsidRPr="00EC2562">
        <w:rPr>
          <w:color w:val="000000" w:themeColor="text1"/>
        </w:rPr>
        <w:t>号令，</w:t>
      </w:r>
      <w:r w:rsidRPr="00EC2562">
        <w:rPr>
          <w:color w:val="000000" w:themeColor="text1"/>
        </w:rPr>
        <w:t>2011</w:t>
      </w:r>
      <w:r w:rsidRPr="00EC2562">
        <w:rPr>
          <w:rFonts w:hint="eastAsia"/>
          <w:color w:val="000000" w:themeColor="text1"/>
        </w:rPr>
        <w:t>.</w:t>
      </w:r>
      <w:r w:rsidRPr="00EC2562">
        <w:rPr>
          <w:color w:val="000000" w:themeColor="text1"/>
        </w:rPr>
        <w:t>3</w:t>
      </w:r>
      <w:r w:rsidRPr="00EC2562">
        <w:rPr>
          <w:rFonts w:hint="eastAsia"/>
          <w:color w:val="000000" w:themeColor="text1"/>
        </w:rPr>
        <w:t>；</w:t>
      </w:r>
    </w:p>
    <w:p w14:paraId="29C9B224" w14:textId="77777777" w:rsidR="00E85F2D" w:rsidRPr="00EC2562" w:rsidRDefault="00E85F2D" w:rsidP="00913B7D">
      <w:pPr>
        <w:pStyle w:val="afffffffffa"/>
        <w:numPr>
          <w:ilvl w:val="0"/>
          <w:numId w:val="7"/>
        </w:numPr>
        <w:adjustRightInd w:val="0"/>
        <w:snapToGrid w:val="0"/>
        <w:ind w:left="0" w:firstLine="480"/>
        <w:rPr>
          <w:color w:val="000000" w:themeColor="text1"/>
        </w:rPr>
      </w:pPr>
      <w:r w:rsidRPr="00EC2562">
        <w:rPr>
          <w:color w:val="000000" w:themeColor="text1"/>
        </w:rPr>
        <w:t>《关于印发</w:t>
      </w:r>
      <w:r w:rsidRPr="00EC2562">
        <w:rPr>
          <w:rFonts w:hint="eastAsia"/>
          <w:bCs/>
          <w:color w:val="000000" w:themeColor="text1"/>
        </w:rPr>
        <w:t>&lt;</w:t>
      </w:r>
      <w:r w:rsidRPr="00EC2562">
        <w:rPr>
          <w:color w:val="000000" w:themeColor="text1"/>
        </w:rPr>
        <w:t>辽宁省土壤污染防治工作方案</w:t>
      </w:r>
      <w:r w:rsidRPr="00EC2562">
        <w:rPr>
          <w:rFonts w:hint="eastAsia"/>
          <w:bCs/>
          <w:color w:val="000000" w:themeColor="text1"/>
        </w:rPr>
        <w:t>&gt;</w:t>
      </w:r>
      <w:r w:rsidRPr="00EC2562">
        <w:rPr>
          <w:color w:val="000000" w:themeColor="text1"/>
        </w:rPr>
        <w:t>的通知》</w:t>
      </w:r>
      <w:r w:rsidRPr="00EC2562">
        <w:rPr>
          <w:rFonts w:hint="eastAsia"/>
          <w:color w:val="000000" w:themeColor="text1"/>
        </w:rPr>
        <w:t>，</w:t>
      </w:r>
      <w:r w:rsidRPr="00EC2562">
        <w:rPr>
          <w:color w:val="000000" w:themeColor="text1"/>
        </w:rPr>
        <w:t>辽政发〔</w:t>
      </w:r>
      <w:r w:rsidRPr="00EC2562">
        <w:rPr>
          <w:color w:val="000000" w:themeColor="text1"/>
        </w:rPr>
        <w:t>2016</w:t>
      </w:r>
      <w:r w:rsidRPr="00EC2562">
        <w:rPr>
          <w:color w:val="000000" w:themeColor="text1"/>
        </w:rPr>
        <w:t>〕</w:t>
      </w:r>
      <w:r w:rsidRPr="00EC2562">
        <w:rPr>
          <w:color w:val="000000" w:themeColor="text1"/>
        </w:rPr>
        <w:t>58</w:t>
      </w:r>
      <w:r w:rsidRPr="00EC2562">
        <w:rPr>
          <w:color w:val="000000" w:themeColor="text1"/>
        </w:rPr>
        <w:t>号，</w:t>
      </w:r>
      <w:r w:rsidRPr="00EC2562">
        <w:rPr>
          <w:color w:val="000000" w:themeColor="text1"/>
        </w:rPr>
        <w:t>2016.8.24</w:t>
      </w:r>
      <w:r w:rsidRPr="00EC2562">
        <w:rPr>
          <w:color w:val="000000" w:themeColor="text1"/>
        </w:rPr>
        <w:t>；</w:t>
      </w:r>
    </w:p>
    <w:p w14:paraId="39C3C5ED" w14:textId="77777777" w:rsidR="00E85F2D" w:rsidRPr="00EC2562" w:rsidRDefault="00E85F2D" w:rsidP="00913B7D">
      <w:pPr>
        <w:pStyle w:val="afffffffffa"/>
        <w:numPr>
          <w:ilvl w:val="0"/>
          <w:numId w:val="7"/>
        </w:numPr>
        <w:adjustRightInd w:val="0"/>
        <w:snapToGrid w:val="0"/>
        <w:ind w:left="0" w:firstLine="480"/>
        <w:rPr>
          <w:color w:val="000000" w:themeColor="text1"/>
        </w:rPr>
      </w:pPr>
      <w:r w:rsidRPr="00EC2562">
        <w:rPr>
          <w:color w:val="000000" w:themeColor="text1"/>
        </w:rPr>
        <w:t>《关于印发</w:t>
      </w:r>
      <w:r w:rsidRPr="00EC2562">
        <w:rPr>
          <w:rFonts w:hint="eastAsia"/>
          <w:bCs/>
          <w:color w:val="000000" w:themeColor="text1"/>
        </w:rPr>
        <w:t>&lt;</w:t>
      </w:r>
      <w:r w:rsidRPr="00EC2562">
        <w:rPr>
          <w:color w:val="000000" w:themeColor="text1"/>
        </w:rPr>
        <w:t>辽宁省水污染防治工作方案</w:t>
      </w:r>
      <w:r w:rsidRPr="00EC2562">
        <w:rPr>
          <w:rFonts w:hint="eastAsia"/>
          <w:bCs/>
          <w:color w:val="000000" w:themeColor="text1"/>
        </w:rPr>
        <w:t>&gt;</w:t>
      </w:r>
      <w:r w:rsidRPr="00EC2562">
        <w:rPr>
          <w:color w:val="000000" w:themeColor="text1"/>
        </w:rPr>
        <w:t>的通知》</w:t>
      </w:r>
      <w:r w:rsidRPr="00EC2562">
        <w:rPr>
          <w:rFonts w:hint="eastAsia"/>
          <w:color w:val="000000" w:themeColor="text1"/>
        </w:rPr>
        <w:t>，</w:t>
      </w:r>
      <w:r w:rsidRPr="00EC2562">
        <w:rPr>
          <w:color w:val="000000" w:themeColor="text1"/>
        </w:rPr>
        <w:t>辽政发〔</w:t>
      </w:r>
      <w:r w:rsidRPr="00EC2562">
        <w:rPr>
          <w:color w:val="000000" w:themeColor="text1"/>
        </w:rPr>
        <w:t>2015</w:t>
      </w:r>
      <w:r w:rsidRPr="00EC2562">
        <w:rPr>
          <w:color w:val="000000" w:themeColor="text1"/>
        </w:rPr>
        <w:t>〕</w:t>
      </w:r>
      <w:r w:rsidRPr="00EC2562">
        <w:rPr>
          <w:color w:val="000000" w:themeColor="text1"/>
        </w:rPr>
        <w:t>79</w:t>
      </w:r>
      <w:r w:rsidRPr="00EC2562">
        <w:rPr>
          <w:color w:val="000000" w:themeColor="text1"/>
        </w:rPr>
        <w:t>号，</w:t>
      </w:r>
      <w:r w:rsidRPr="00EC2562">
        <w:rPr>
          <w:color w:val="000000" w:themeColor="text1"/>
        </w:rPr>
        <w:t>2015.12.31</w:t>
      </w:r>
      <w:r w:rsidRPr="00EC2562">
        <w:rPr>
          <w:color w:val="000000" w:themeColor="text1"/>
        </w:rPr>
        <w:t>；</w:t>
      </w:r>
    </w:p>
    <w:p w14:paraId="268CED71" w14:textId="77777777" w:rsidR="00E85F2D" w:rsidRPr="00EC2562" w:rsidRDefault="00E85F2D" w:rsidP="00913B7D">
      <w:pPr>
        <w:pStyle w:val="afffffffffa"/>
        <w:numPr>
          <w:ilvl w:val="0"/>
          <w:numId w:val="7"/>
        </w:numPr>
        <w:adjustRightInd w:val="0"/>
        <w:snapToGrid w:val="0"/>
        <w:ind w:left="0" w:firstLine="480"/>
        <w:rPr>
          <w:color w:val="000000" w:themeColor="text1"/>
        </w:rPr>
      </w:pPr>
      <w:r w:rsidRPr="00EC2562">
        <w:rPr>
          <w:color w:val="000000" w:themeColor="text1"/>
        </w:rPr>
        <w:t>《关于印发</w:t>
      </w:r>
      <w:r w:rsidRPr="00EC2562">
        <w:rPr>
          <w:rFonts w:hint="eastAsia"/>
          <w:bCs/>
          <w:color w:val="000000" w:themeColor="text1"/>
        </w:rPr>
        <w:t>&lt;</w:t>
      </w:r>
      <w:r w:rsidRPr="00EC2562">
        <w:rPr>
          <w:color w:val="000000" w:themeColor="text1"/>
        </w:rPr>
        <w:t>辽宁省大气污染防治工作方案</w:t>
      </w:r>
      <w:r w:rsidRPr="00EC2562">
        <w:rPr>
          <w:rFonts w:hint="eastAsia"/>
          <w:bCs/>
          <w:color w:val="000000" w:themeColor="text1"/>
        </w:rPr>
        <w:t>&gt;</w:t>
      </w:r>
      <w:r w:rsidRPr="00EC2562">
        <w:rPr>
          <w:color w:val="000000" w:themeColor="text1"/>
        </w:rPr>
        <w:t>的通知》</w:t>
      </w:r>
      <w:r w:rsidRPr="00EC2562">
        <w:rPr>
          <w:rFonts w:hint="eastAsia"/>
          <w:color w:val="000000" w:themeColor="text1"/>
        </w:rPr>
        <w:t>，</w:t>
      </w:r>
      <w:r w:rsidRPr="00EC2562">
        <w:rPr>
          <w:color w:val="000000" w:themeColor="text1"/>
        </w:rPr>
        <w:t>辽政发〔</w:t>
      </w:r>
      <w:r w:rsidRPr="00EC2562">
        <w:rPr>
          <w:color w:val="000000" w:themeColor="text1"/>
        </w:rPr>
        <w:t>2014</w:t>
      </w:r>
      <w:r w:rsidRPr="00EC2562">
        <w:rPr>
          <w:color w:val="000000" w:themeColor="text1"/>
        </w:rPr>
        <w:t>〕</w:t>
      </w:r>
      <w:r w:rsidRPr="00EC2562">
        <w:rPr>
          <w:color w:val="000000" w:themeColor="text1"/>
        </w:rPr>
        <w:t>8</w:t>
      </w:r>
      <w:r w:rsidRPr="00EC2562">
        <w:rPr>
          <w:color w:val="000000" w:themeColor="text1"/>
        </w:rPr>
        <w:t>号，</w:t>
      </w:r>
      <w:r w:rsidRPr="00EC2562">
        <w:rPr>
          <w:color w:val="000000" w:themeColor="text1"/>
        </w:rPr>
        <w:t>2014.3.13</w:t>
      </w:r>
      <w:r w:rsidRPr="00EC2562">
        <w:rPr>
          <w:rFonts w:hint="eastAsia"/>
          <w:color w:val="000000" w:themeColor="text1"/>
        </w:rPr>
        <w:t>；</w:t>
      </w:r>
    </w:p>
    <w:p w14:paraId="077DC173" w14:textId="77777777" w:rsidR="00E85F2D" w:rsidRPr="00EC2562" w:rsidRDefault="00E85F2D" w:rsidP="00913B7D">
      <w:pPr>
        <w:pStyle w:val="afffffffffa"/>
        <w:numPr>
          <w:ilvl w:val="0"/>
          <w:numId w:val="7"/>
        </w:numPr>
        <w:adjustRightInd w:val="0"/>
        <w:snapToGrid w:val="0"/>
        <w:ind w:left="0" w:firstLine="480"/>
        <w:rPr>
          <w:color w:val="000000" w:themeColor="text1"/>
        </w:rPr>
      </w:pPr>
      <w:r w:rsidRPr="00EC2562">
        <w:rPr>
          <w:rFonts w:hint="eastAsia"/>
          <w:color w:val="000000" w:themeColor="text1"/>
        </w:rPr>
        <w:t>《关于印发</w:t>
      </w:r>
      <w:r w:rsidRPr="00EC2562">
        <w:rPr>
          <w:rFonts w:hint="eastAsia"/>
          <w:bCs/>
          <w:color w:val="000000" w:themeColor="text1"/>
        </w:rPr>
        <w:t>&lt;</w:t>
      </w:r>
      <w:r w:rsidRPr="00EC2562">
        <w:rPr>
          <w:rFonts w:hint="eastAsia"/>
          <w:color w:val="000000" w:themeColor="text1"/>
        </w:rPr>
        <w:t>辽宁省打赢蓝天保卫战三年行动方案（</w:t>
      </w:r>
      <w:r w:rsidRPr="00EC2562">
        <w:rPr>
          <w:rFonts w:hint="eastAsia"/>
          <w:color w:val="000000" w:themeColor="text1"/>
        </w:rPr>
        <w:t>2018-2020</w:t>
      </w:r>
      <w:r w:rsidRPr="00EC2562">
        <w:rPr>
          <w:rFonts w:hint="eastAsia"/>
          <w:color w:val="000000" w:themeColor="text1"/>
        </w:rPr>
        <w:t>年）</w:t>
      </w:r>
      <w:r w:rsidRPr="00EC2562">
        <w:rPr>
          <w:rFonts w:hint="eastAsia"/>
          <w:bCs/>
          <w:color w:val="000000" w:themeColor="text1"/>
        </w:rPr>
        <w:t>&gt;</w:t>
      </w:r>
      <w:r w:rsidRPr="00EC2562">
        <w:rPr>
          <w:rFonts w:hint="eastAsia"/>
          <w:color w:val="000000" w:themeColor="text1"/>
        </w:rPr>
        <w:t>的通知》，辽政发〔</w:t>
      </w:r>
      <w:r w:rsidRPr="00EC2562">
        <w:rPr>
          <w:rFonts w:hint="eastAsia"/>
          <w:color w:val="000000" w:themeColor="text1"/>
        </w:rPr>
        <w:t>2018</w:t>
      </w:r>
      <w:r w:rsidRPr="00EC2562">
        <w:rPr>
          <w:rFonts w:hint="eastAsia"/>
          <w:color w:val="000000" w:themeColor="text1"/>
        </w:rPr>
        <w:t>〕</w:t>
      </w:r>
      <w:r w:rsidRPr="00EC2562">
        <w:rPr>
          <w:rFonts w:hint="eastAsia"/>
          <w:color w:val="000000" w:themeColor="text1"/>
        </w:rPr>
        <w:t>31</w:t>
      </w:r>
      <w:r w:rsidRPr="00EC2562">
        <w:rPr>
          <w:rFonts w:hint="eastAsia"/>
          <w:color w:val="000000" w:themeColor="text1"/>
        </w:rPr>
        <w:t>号；</w:t>
      </w:r>
    </w:p>
    <w:p w14:paraId="7E73117F" w14:textId="77777777" w:rsidR="00E85F2D" w:rsidRPr="00EC2562" w:rsidRDefault="00E85F2D" w:rsidP="00913B7D">
      <w:pPr>
        <w:pStyle w:val="afffffffffa"/>
        <w:numPr>
          <w:ilvl w:val="0"/>
          <w:numId w:val="7"/>
        </w:numPr>
        <w:adjustRightInd w:val="0"/>
        <w:snapToGrid w:val="0"/>
        <w:ind w:left="0" w:firstLine="480"/>
        <w:rPr>
          <w:color w:val="000000" w:themeColor="text1"/>
        </w:rPr>
      </w:pPr>
      <w:r w:rsidRPr="00EC2562">
        <w:rPr>
          <w:rFonts w:hint="eastAsia"/>
          <w:color w:val="000000" w:themeColor="text1"/>
        </w:rPr>
        <w:t>《关于印发</w:t>
      </w:r>
      <w:r w:rsidRPr="00EC2562">
        <w:rPr>
          <w:rFonts w:hint="eastAsia"/>
          <w:bCs/>
          <w:color w:val="000000" w:themeColor="text1"/>
        </w:rPr>
        <w:t>&lt;</w:t>
      </w:r>
      <w:r w:rsidRPr="00EC2562">
        <w:rPr>
          <w:rFonts w:hint="eastAsia"/>
          <w:color w:val="000000" w:themeColor="text1"/>
        </w:rPr>
        <w:t>辽宁省污染防治攻坚战三年专项行动方案（</w:t>
      </w:r>
      <w:r w:rsidRPr="00EC2562">
        <w:rPr>
          <w:rFonts w:hint="eastAsia"/>
          <w:color w:val="000000" w:themeColor="text1"/>
        </w:rPr>
        <w:t>2018-2020</w:t>
      </w:r>
      <w:r w:rsidRPr="00EC2562">
        <w:rPr>
          <w:rFonts w:hint="eastAsia"/>
          <w:color w:val="000000" w:themeColor="text1"/>
        </w:rPr>
        <w:t>年）</w:t>
      </w:r>
      <w:r w:rsidRPr="00EC2562">
        <w:rPr>
          <w:rFonts w:hint="eastAsia"/>
          <w:bCs/>
          <w:color w:val="000000" w:themeColor="text1"/>
        </w:rPr>
        <w:t>&gt;</w:t>
      </w:r>
      <w:r w:rsidRPr="00EC2562">
        <w:rPr>
          <w:rFonts w:hint="eastAsia"/>
          <w:color w:val="000000" w:themeColor="text1"/>
        </w:rPr>
        <w:t>的通知》，辽委办发〔</w:t>
      </w:r>
      <w:r w:rsidRPr="00EC2562">
        <w:rPr>
          <w:rFonts w:hint="eastAsia"/>
          <w:color w:val="000000" w:themeColor="text1"/>
        </w:rPr>
        <w:t>2018</w:t>
      </w:r>
      <w:r w:rsidRPr="00EC2562">
        <w:rPr>
          <w:rFonts w:hint="eastAsia"/>
          <w:color w:val="000000" w:themeColor="text1"/>
        </w:rPr>
        <w:t>〕</w:t>
      </w:r>
      <w:r w:rsidRPr="00EC2562">
        <w:rPr>
          <w:color w:val="000000" w:themeColor="text1"/>
        </w:rPr>
        <w:t>60</w:t>
      </w:r>
      <w:r w:rsidRPr="00EC2562">
        <w:rPr>
          <w:rFonts w:hint="eastAsia"/>
          <w:color w:val="000000" w:themeColor="text1"/>
        </w:rPr>
        <w:t>号，</w:t>
      </w:r>
      <w:r w:rsidRPr="00EC2562">
        <w:rPr>
          <w:rFonts w:hint="eastAsia"/>
          <w:color w:val="000000" w:themeColor="text1"/>
        </w:rPr>
        <w:t>2018.</w:t>
      </w:r>
      <w:r w:rsidRPr="00EC2562">
        <w:rPr>
          <w:color w:val="000000" w:themeColor="text1"/>
        </w:rPr>
        <w:t>5.16</w:t>
      </w:r>
      <w:r w:rsidRPr="00EC2562">
        <w:rPr>
          <w:rFonts w:hint="eastAsia"/>
          <w:color w:val="000000" w:themeColor="text1"/>
        </w:rPr>
        <w:t>；</w:t>
      </w:r>
    </w:p>
    <w:p w14:paraId="1F73223C" w14:textId="77777777" w:rsidR="00E85F2D" w:rsidRPr="00EC2562" w:rsidRDefault="00E85F2D" w:rsidP="00913B7D">
      <w:pPr>
        <w:pStyle w:val="afffffffffa"/>
        <w:numPr>
          <w:ilvl w:val="0"/>
          <w:numId w:val="7"/>
        </w:numPr>
        <w:adjustRightInd w:val="0"/>
        <w:snapToGrid w:val="0"/>
        <w:ind w:left="0" w:firstLine="480"/>
        <w:rPr>
          <w:color w:val="000000" w:themeColor="text1"/>
        </w:rPr>
      </w:pPr>
      <w:r w:rsidRPr="00EC2562">
        <w:rPr>
          <w:color w:val="000000" w:themeColor="text1"/>
        </w:rPr>
        <w:t>《关于贯彻执行环保部</w:t>
      </w:r>
      <w:r w:rsidRPr="00EC2562">
        <w:rPr>
          <w:rFonts w:hint="eastAsia"/>
          <w:bCs/>
          <w:color w:val="000000" w:themeColor="text1"/>
        </w:rPr>
        <w:t>&lt;</w:t>
      </w:r>
      <w:r w:rsidRPr="00EC2562">
        <w:rPr>
          <w:color w:val="000000" w:themeColor="text1"/>
        </w:rPr>
        <w:t>建设项目主要污染物排放总量指标审核及管理</w:t>
      </w:r>
      <w:r w:rsidRPr="00EC2562">
        <w:rPr>
          <w:color w:val="000000" w:themeColor="text1"/>
        </w:rPr>
        <w:lastRenderedPageBreak/>
        <w:t>暂行办法</w:t>
      </w:r>
      <w:r w:rsidRPr="00EC2562">
        <w:rPr>
          <w:rFonts w:hint="eastAsia"/>
          <w:bCs/>
          <w:color w:val="000000" w:themeColor="text1"/>
        </w:rPr>
        <w:t>&gt;</w:t>
      </w:r>
      <w:r w:rsidRPr="00EC2562">
        <w:rPr>
          <w:color w:val="000000" w:themeColor="text1"/>
        </w:rPr>
        <w:t>的通知》</w:t>
      </w:r>
      <w:r w:rsidRPr="00EC2562">
        <w:rPr>
          <w:rFonts w:hint="eastAsia"/>
          <w:color w:val="000000" w:themeColor="text1"/>
        </w:rPr>
        <w:t>，</w:t>
      </w:r>
      <w:r w:rsidRPr="00EC2562">
        <w:rPr>
          <w:color w:val="000000" w:themeColor="text1"/>
        </w:rPr>
        <w:t>辽环发〔</w:t>
      </w:r>
      <w:r w:rsidRPr="00EC2562">
        <w:rPr>
          <w:color w:val="000000" w:themeColor="text1"/>
        </w:rPr>
        <w:t>2015</w:t>
      </w:r>
      <w:r w:rsidRPr="00EC2562">
        <w:rPr>
          <w:color w:val="000000" w:themeColor="text1"/>
        </w:rPr>
        <w:t>〕</w:t>
      </w:r>
      <w:r w:rsidRPr="00EC2562">
        <w:rPr>
          <w:color w:val="000000" w:themeColor="text1"/>
        </w:rPr>
        <w:t>17</w:t>
      </w:r>
      <w:r w:rsidRPr="00EC2562">
        <w:rPr>
          <w:color w:val="000000" w:themeColor="text1"/>
        </w:rPr>
        <w:t>号</w:t>
      </w:r>
      <w:r w:rsidRPr="00EC2562">
        <w:rPr>
          <w:rFonts w:hint="eastAsia"/>
          <w:color w:val="000000" w:themeColor="text1"/>
        </w:rPr>
        <w:t>；</w:t>
      </w:r>
    </w:p>
    <w:p w14:paraId="1EF51D42" w14:textId="77777777" w:rsidR="00E85F2D" w:rsidRPr="00EC2562" w:rsidRDefault="00E85F2D" w:rsidP="00913B7D">
      <w:pPr>
        <w:pStyle w:val="afffffffffa"/>
        <w:numPr>
          <w:ilvl w:val="0"/>
          <w:numId w:val="7"/>
        </w:numPr>
        <w:adjustRightInd w:val="0"/>
        <w:snapToGrid w:val="0"/>
        <w:ind w:left="0" w:firstLine="480"/>
        <w:rPr>
          <w:color w:val="000000" w:themeColor="text1"/>
        </w:rPr>
      </w:pPr>
      <w:r w:rsidRPr="00EC2562">
        <w:rPr>
          <w:rFonts w:hint="eastAsia"/>
          <w:color w:val="000000" w:themeColor="text1"/>
        </w:rPr>
        <w:t>《关于</w:t>
      </w:r>
      <w:r w:rsidRPr="00EC2562">
        <w:rPr>
          <w:color w:val="000000" w:themeColor="text1"/>
        </w:rPr>
        <w:t>深入贯彻落实新发展理念全面实施非煤矿山综合治理的</w:t>
      </w:r>
      <w:r w:rsidRPr="00EC2562">
        <w:rPr>
          <w:rFonts w:hint="eastAsia"/>
          <w:color w:val="000000" w:themeColor="text1"/>
        </w:rPr>
        <w:t>意见》</w:t>
      </w:r>
      <w:r w:rsidRPr="00EC2562">
        <w:rPr>
          <w:color w:val="000000" w:themeColor="text1"/>
        </w:rPr>
        <w:t>，辽委发〔</w:t>
      </w:r>
      <w:r w:rsidRPr="00EC2562">
        <w:rPr>
          <w:color w:val="000000" w:themeColor="text1"/>
        </w:rPr>
        <w:t>2018</w:t>
      </w:r>
      <w:r w:rsidRPr="00EC2562">
        <w:rPr>
          <w:color w:val="000000" w:themeColor="text1"/>
        </w:rPr>
        <w:t>〕</w:t>
      </w:r>
      <w:r w:rsidRPr="00EC2562">
        <w:rPr>
          <w:color w:val="000000" w:themeColor="text1"/>
        </w:rPr>
        <w:t>49</w:t>
      </w:r>
      <w:r w:rsidRPr="00EC2562">
        <w:rPr>
          <w:color w:val="000000" w:themeColor="text1"/>
        </w:rPr>
        <w:t>号，</w:t>
      </w:r>
      <w:r w:rsidRPr="00EC2562">
        <w:rPr>
          <w:color w:val="000000" w:themeColor="text1"/>
        </w:rPr>
        <w:t>2018.10.1</w:t>
      </w:r>
      <w:r w:rsidRPr="00EC2562">
        <w:rPr>
          <w:rFonts w:hint="eastAsia"/>
          <w:color w:val="000000" w:themeColor="text1"/>
        </w:rPr>
        <w:t>；</w:t>
      </w:r>
      <w:r w:rsidRPr="00EC2562">
        <w:rPr>
          <w:color w:val="000000" w:themeColor="text1"/>
        </w:rPr>
        <w:t xml:space="preserve"> </w:t>
      </w:r>
    </w:p>
    <w:p w14:paraId="3C702F10" w14:textId="77777777" w:rsidR="00E85F2D" w:rsidRPr="00EC2562" w:rsidRDefault="00E85F2D" w:rsidP="00913B7D">
      <w:pPr>
        <w:pStyle w:val="afffffffffa"/>
        <w:numPr>
          <w:ilvl w:val="0"/>
          <w:numId w:val="7"/>
        </w:numPr>
        <w:adjustRightInd w:val="0"/>
        <w:snapToGrid w:val="0"/>
        <w:ind w:left="0" w:firstLine="480"/>
        <w:rPr>
          <w:color w:val="000000" w:themeColor="text1"/>
        </w:rPr>
      </w:pPr>
      <w:bookmarkStart w:id="34" w:name="_Hlk35411069"/>
      <w:r w:rsidRPr="00EC2562">
        <w:rPr>
          <w:rFonts w:hint="eastAsia"/>
          <w:color w:val="000000" w:themeColor="text1"/>
        </w:rPr>
        <w:t>《关于</w:t>
      </w:r>
      <w:r w:rsidRPr="00EC2562">
        <w:rPr>
          <w:color w:val="000000" w:themeColor="text1"/>
        </w:rPr>
        <w:t>加强和改进永久基本农田保护</w:t>
      </w:r>
      <w:r w:rsidRPr="00EC2562">
        <w:rPr>
          <w:rFonts w:hint="eastAsia"/>
          <w:color w:val="000000" w:themeColor="text1"/>
        </w:rPr>
        <w:t>的实施意见》辽自然</w:t>
      </w:r>
      <w:r w:rsidRPr="00EC2562">
        <w:rPr>
          <w:color w:val="000000" w:themeColor="text1"/>
        </w:rPr>
        <w:t>资规〔</w:t>
      </w:r>
      <w:r w:rsidRPr="00EC2562">
        <w:rPr>
          <w:rFonts w:hint="eastAsia"/>
          <w:color w:val="000000" w:themeColor="text1"/>
        </w:rPr>
        <w:t>2019</w:t>
      </w:r>
      <w:r w:rsidRPr="00EC2562">
        <w:rPr>
          <w:rFonts w:hint="eastAsia"/>
          <w:color w:val="000000" w:themeColor="text1"/>
        </w:rPr>
        <w:t>〕</w:t>
      </w:r>
      <w:r w:rsidRPr="00EC2562">
        <w:rPr>
          <w:rFonts w:hint="eastAsia"/>
          <w:color w:val="000000" w:themeColor="text1"/>
        </w:rPr>
        <w:t>1</w:t>
      </w:r>
      <w:r w:rsidRPr="00EC2562">
        <w:rPr>
          <w:rFonts w:hint="eastAsia"/>
          <w:color w:val="000000" w:themeColor="text1"/>
        </w:rPr>
        <w:t>号</w:t>
      </w:r>
      <w:bookmarkEnd w:id="34"/>
      <w:r w:rsidRPr="00EC2562">
        <w:rPr>
          <w:rFonts w:hint="eastAsia"/>
          <w:color w:val="000000" w:themeColor="text1"/>
        </w:rPr>
        <w:t>；</w:t>
      </w:r>
    </w:p>
    <w:p w14:paraId="36CA5A98" w14:textId="77777777" w:rsidR="00E85F2D" w:rsidRPr="00E85F2D" w:rsidRDefault="00E85F2D" w:rsidP="00913B7D">
      <w:pPr>
        <w:pStyle w:val="afffffffffa"/>
        <w:numPr>
          <w:ilvl w:val="0"/>
          <w:numId w:val="7"/>
        </w:numPr>
        <w:adjustRightInd w:val="0"/>
        <w:snapToGrid w:val="0"/>
        <w:ind w:left="0" w:firstLine="480"/>
      </w:pPr>
      <w:r w:rsidRPr="00E85F2D">
        <w:rPr>
          <w:rFonts w:hint="eastAsia"/>
        </w:rPr>
        <w:t>《辽宁省林业和草原局关于优化林业和草原营商环境支持工程建设项目使用林地草地扶持意见》辽林草字【</w:t>
      </w:r>
      <w:r w:rsidRPr="00E85F2D">
        <w:rPr>
          <w:rFonts w:hint="eastAsia"/>
        </w:rPr>
        <w:t>2021</w:t>
      </w:r>
      <w:r w:rsidRPr="00E85F2D">
        <w:rPr>
          <w:rFonts w:hint="eastAsia"/>
        </w:rPr>
        <w:t>】</w:t>
      </w:r>
      <w:r w:rsidRPr="00E85F2D">
        <w:rPr>
          <w:rFonts w:hint="eastAsia"/>
        </w:rPr>
        <w:t>6</w:t>
      </w:r>
      <w:r w:rsidRPr="00E85F2D">
        <w:rPr>
          <w:rFonts w:hint="eastAsia"/>
        </w:rPr>
        <w:t>号。</w:t>
      </w:r>
    </w:p>
    <w:p w14:paraId="68EEAC3C" w14:textId="77777777" w:rsidR="00EF603D" w:rsidRPr="00C66619" w:rsidRDefault="00EF603D" w:rsidP="00003D23">
      <w:pPr>
        <w:pStyle w:val="afff3"/>
      </w:pPr>
      <w:r w:rsidRPr="00C66619">
        <w:t xml:space="preserve">1.1.3 </w:t>
      </w:r>
      <w:r w:rsidRPr="00C66619">
        <w:t>相关规划</w:t>
      </w:r>
      <w:bookmarkEnd w:id="27"/>
      <w:bookmarkEnd w:id="28"/>
      <w:bookmarkEnd w:id="29"/>
      <w:bookmarkEnd w:id="30"/>
      <w:bookmarkEnd w:id="31"/>
      <w:bookmarkEnd w:id="32"/>
      <w:bookmarkEnd w:id="33"/>
    </w:p>
    <w:p w14:paraId="275267A5" w14:textId="77777777" w:rsidR="00EF603D" w:rsidRPr="00003D23" w:rsidRDefault="00EF603D" w:rsidP="00913B7D">
      <w:pPr>
        <w:pStyle w:val="afffffffffa"/>
        <w:widowControl/>
        <w:numPr>
          <w:ilvl w:val="0"/>
          <w:numId w:val="8"/>
        </w:numPr>
        <w:adjustRightInd w:val="0"/>
        <w:snapToGrid w:val="0"/>
        <w:ind w:left="0" w:firstLine="480"/>
      </w:pPr>
      <w:r w:rsidRPr="00003D23">
        <w:t>《辽宁省矿产资源总体规划（</w:t>
      </w:r>
      <w:r w:rsidRPr="00003D23">
        <w:t>2016-2020</w:t>
      </w:r>
      <w:r w:rsidRPr="00003D23">
        <w:t>）》；</w:t>
      </w:r>
    </w:p>
    <w:p w14:paraId="1F5EE35C" w14:textId="77777777" w:rsidR="00EF603D" w:rsidRPr="00003D23" w:rsidRDefault="00EF603D" w:rsidP="00913B7D">
      <w:pPr>
        <w:pStyle w:val="afffffffffa"/>
        <w:widowControl/>
        <w:numPr>
          <w:ilvl w:val="0"/>
          <w:numId w:val="8"/>
        </w:numPr>
        <w:adjustRightInd w:val="0"/>
        <w:snapToGrid w:val="0"/>
        <w:ind w:left="0" w:firstLine="480"/>
      </w:pPr>
      <w:r w:rsidRPr="00003D23">
        <w:t>《辽宁生态省建设规划纲要（</w:t>
      </w:r>
      <w:r w:rsidRPr="00003D23">
        <w:t>2006-2025</w:t>
      </w:r>
      <w:r w:rsidRPr="00003D23">
        <w:t>）》；</w:t>
      </w:r>
    </w:p>
    <w:p w14:paraId="1644FFAA" w14:textId="77777777" w:rsidR="00EF603D" w:rsidRPr="00003D23" w:rsidRDefault="00EF603D" w:rsidP="00913B7D">
      <w:pPr>
        <w:pStyle w:val="afffffffffa"/>
        <w:widowControl/>
        <w:numPr>
          <w:ilvl w:val="0"/>
          <w:numId w:val="8"/>
        </w:numPr>
        <w:adjustRightInd w:val="0"/>
        <w:snapToGrid w:val="0"/>
        <w:ind w:left="0" w:firstLine="480"/>
      </w:pPr>
      <w:r w:rsidRPr="00003D23">
        <w:t>《辽宁省生态功能区划》</w:t>
      </w:r>
      <w:r w:rsidRPr="00003D23">
        <w:t>2004.4</w:t>
      </w:r>
      <w:r w:rsidRPr="00003D23">
        <w:rPr>
          <w:rFonts w:hint="eastAsia"/>
        </w:rPr>
        <w:t>；</w:t>
      </w:r>
    </w:p>
    <w:p w14:paraId="7010DBEB" w14:textId="77777777" w:rsidR="00EF603D" w:rsidRPr="00C66619" w:rsidRDefault="00EF603D" w:rsidP="00003D23">
      <w:pPr>
        <w:pStyle w:val="afff3"/>
      </w:pPr>
      <w:bookmarkStart w:id="35" w:name="_Toc152323854"/>
      <w:bookmarkStart w:id="36" w:name="_Toc184000853"/>
      <w:bookmarkStart w:id="37" w:name="_Toc201641893"/>
      <w:bookmarkStart w:id="38" w:name="_Toc202324015"/>
      <w:bookmarkStart w:id="39" w:name="_Toc213731890"/>
      <w:bookmarkStart w:id="40" w:name="_Toc224304163"/>
      <w:bookmarkStart w:id="41" w:name="_Toc303671359"/>
      <w:bookmarkStart w:id="42" w:name="_Toc303671486"/>
      <w:bookmarkStart w:id="43" w:name="_Toc316410249"/>
      <w:r w:rsidRPr="00C66619">
        <w:t xml:space="preserve">1.1.4 </w:t>
      </w:r>
      <w:r w:rsidRPr="00C66619">
        <w:t>技术</w:t>
      </w:r>
      <w:r w:rsidRPr="00C66619">
        <w:rPr>
          <w:rFonts w:hint="eastAsia"/>
        </w:rPr>
        <w:t>导则及</w:t>
      </w:r>
      <w:r w:rsidRPr="00C66619">
        <w:t>规范</w:t>
      </w:r>
      <w:bookmarkEnd w:id="35"/>
      <w:bookmarkEnd w:id="36"/>
      <w:bookmarkEnd w:id="37"/>
      <w:bookmarkEnd w:id="38"/>
      <w:bookmarkEnd w:id="39"/>
      <w:bookmarkEnd w:id="40"/>
      <w:bookmarkEnd w:id="41"/>
      <w:bookmarkEnd w:id="42"/>
      <w:bookmarkEnd w:id="43"/>
    </w:p>
    <w:p w14:paraId="51D1CB4B" w14:textId="77777777" w:rsidR="00EF603D" w:rsidRPr="00003D23" w:rsidRDefault="00EF603D" w:rsidP="00913B7D">
      <w:pPr>
        <w:pStyle w:val="afffffffffa"/>
        <w:widowControl/>
        <w:numPr>
          <w:ilvl w:val="0"/>
          <w:numId w:val="9"/>
        </w:numPr>
        <w:adjustRightInd w:val="0"/>
        <w:snapToGrid w:val="0"/>
        <w:ind w:left="0" w:firstLine="480"/>
      </w:pPr>
      <w:r w:rsidRPr="00003D23">
        <w:t>《建设项目环境影响评价技术导则</w:t>
      </w:r>
      <w:r w:rsidRPr="00003D23">
        <w:t>·</w:t>
      </w:r>
      <w:r w:rsidRPr="00003D23">
        <w:t>总纲》（</w:t>
      </w:r>
      <w:r w:rsidRPr="00003D23">
        <w:t>HJ2.1-2016</w:t>
      </w:r>
      <w:r w:rsidRPr="00003D23">
        <w:t>）；</w:t>
      </w:r>
    </w:p>
    <w:p w14:paraId="7870DF13" w14:textId="77777777" w:rsidR="00EF603D" w:rsidRPr="00003D23" w:rsidRDefault="00EF603D" w:rsidP="00913B7D">
      <w:pPr>
        <w:pStyle w:val="afffffffffa"/>
        <w:widowControl/>
        <w:numPr>
          <w:ilvl w:val="0"/>
          <w:numId w:val="9"/>
        </w:numPr>
        <w:adjustRightInd w:val="0"/>
        <w:snapToGrid w:val="0"/>
        <w:ind w:left="0" w:firstLine="480"/>
      </w:pPr>
      <w:r w:rsidRPr="00003D23">
        <w:t>《环境影响评价技术导则</w:t>
      </w:r>
      <w:r w:rsidRPr="00003D23">
        <w:t>·</w:t>
      </w:r>
      <w:r w:rsidRPr="00003D23">
        <w:t>大气环境》（</w:t>
      </w:r>
      <w:r w:rsidRPr="00003D23">
        <w:t>HJ2.2-2018</w:t>
      </w:r>
      <w:r w:rsidRPr="00003D23">
        <w:t>）；</w:t>
      </w:r>
    </w:p>
    <w:p w14:paraId="1D2ACC26" w14:textId="77777777" w:rsidR="00EF603D" w:rsidRPr="00003D23" w:rsidRDefault="00EF603D" w:rsidP="00913B7D">
      <w:pPr>
        <w:pStyle w:val="afffffffffa"/>
        <w:widowControl/>
        <w:numPr>
          <w:ilvl w:val="0"/>
          <w:numId w:val="9"/>
        </w:numPr>
        <w:adjustRightInd w:val="0"/>
        <w:snapToGrid w:val="0"/>
        <w:ind w:left="0" w:firstLine="480"/>
      </w:pPr>
      <w:r w:rsidRPr="00003D23">
        <w:t>《环境影响评价技术导则</w:t>
      </w:r>
      <w:r w:rsidRPr="00003D23">
        <w:t>·</w:t>
      </w:r>
      <w:r w:rsidRPr="00003D23">
        <w:t>地</w:t>
      </w:r>
      <w:r w:rsidRPr="00003D23">
        <w:rPr>
          <w:rFonts w:hint="eastAsia"/>
        </w:rPr>
        <w:t>表</w:t>
      </w:r>
      <w:r w:rsidRPr="00003D23">
        <w:t>水环境》（</w:t>
      </w:r>
      <w:r w:rsidRPr="00003D23">
        <w:t>HJ2.3-2018</w:t>
      </w:r>
      <w:r w:rsidRPr="00003D23">
        <w:t>）；</w:t>
      </w:r>
    </w:p>
    <w:p w14:paraId="0DE6852E" w14:textId="77777777" w:rsidR="00EF603D" w:rsidRPr="00003D23" w:rsidRDefault="00EF603D" w:rsidP="00913B7D">
      <w:pPr>
        <w:pStyle w:val="afffffffffa"/>
        <w:widowControl/>
        <w:numPr>
          <w:ilvl w:val="0"/>
          <w:numId w:val="9"/>
        </w:numPr>
        <w:adjustRightInd w:val="0"/>
        <w:snapToGrid w:val="0"/>
        <w:ind w:left="0" w:firstLine="480"/>
      </w:pPr>
      <w:r w:rsidRPr="00003D23">
        <w:t>《环境影响评价技术导则</w:t>
      </w:r>
      <w:r w:rsidRPr="00003D23">
        <w:t>·</w:t>
      </w:r>
      <w:r w:rsidRPr="00003D23">
        <w:t>地下水环境》（</w:t>
      </w:r>
      <w:r w:rsidRPr="00003D23">
        <w:t>HJ610-2016</w:t>
      </w:r>
      <w:r w:rsidRPr="00003D23">
        <w:t>）；</w:t>
      </w:r>
    </w:p>
    <w:p w14:paraId="5F8FF21A" w14:textId="268370B0" w:rsidR="00EF603D" w:rsidRPr="00003D23" w:rsidRDefault="00EF603D" w:rsidP="00913B7D">
      <w:pPr>
        <w:pStyle w:val="afffffffffa"/>
        <w:widowControl/>
        <w:numPr>
          <w:ilvl w:val="0"/>
          <w:numId w:val="9"/>
        </w:numPr>
        <w:adjustRightInd w:val="0"/>
        <w:snapToGrid w:val="0"/>
        <w:ind w:left="0" w:firstLine="480"/>
      </w:pPr>
      <w:r w:rsidRPr="00003D23">
        <w:t>《环境影响评价技术导则</w:t>
      </w:r>
      <w:r w:rsidRPr="00003D23">
        <w:t>·</w:t>
      </w:r>
      <w:r w:rsidRPr="00003D23">
        <w:t>声环境》（</w:t>
      </w:r>
      <w:r w:rsidRPr="00003D23">
        <w:t>HJ2.4-20</w:t>
      </w:r>
      <w:r w:rsidR="00CF4E59">
        <w:t>2</w:t>
      </w:r>
      <w:r w:rsidR="00E85F2D">
        <w:t>1</w:t>
      </w:r>
      <w:r w:rsidRPr="00003D23">
        <w:t>）；</w:t>
      </w:r>
    </w:p>
    <w:p w14:paraId="3047B8B9" w14:textId="3A08075C" w:rsidR="00EF603D" w:rsidRPr="00003D23" w:rsidRDefault="00EF603D" w:rsidP="00913B7D">
      <w:pPr>
        <w:pStyle w:val="afffffffffa"/>
        <w:widowControl/>
        <w:numPr>
          <w:ilvl w:val="0"/>
          <w:numId w:val="9"/>
        </w:numPr>
        <w:adjustRightInd w:val="0"/>
        <w:snapToGrid w:val="0"/>
        <w:ind w:left="0" w:firstLine="480"/>
      </w:pPr>
      <w:r w:rsidRPr="00003D23">
        <w:t>《环境影响评价技术导则</w:t>
      </w:r>
      <w:r w:rsidRPr="00003D23">
        <w:t>·</w:t>
      </w:r>
      <w:r w:rsidRPr="00003D23">
        <w:t>生态影响》（</w:t>
      </w:r>
      <w:r w:rsidRPr="00003D23">
        <w:t>HJ19-2</w:t>
      </w:r>
      <w:r w:rsidR="00CF4E59">
        <w:t>022</w:t>
      </w:r>
      <w:r w:rsidRPr="00003D23">
        <w:t>）；</w:t>
      </w:r>
    </w:p>
    <w:p w14:paraId="4A864C8D" w14:textId="77777777" w:rsidR="00EF603D" w:rsidRPr="00003D23" w:rsidRDefault="00EF603D" w:rsidP="00913B7D">
      <w:pPr>
        <w:pStyle w:val="afffffffffa"/>
        <w:widowControl/>
        <w:numPr>
          <w:ilvl w:val="0"/>
          <w:numId w:val="9"/>
        </w:numPr>
        <w:adjustRightInd w:val="0"/>
        <w:snapToGrid w:val="0"/>
        <w:ind w:left="0" w:firstLine="480"/>
      </w:pPr>
      <w:r w:rsidRPr="00003D23">
        <w:t>《环境影响评价技术导则</w:t>
      </w:r>
      <w:r w:rsidRPr="00003D23">
        <w:t>·</w:t>
      </w:r>
      <w:r w:rsidRPr="00003D23">
        <w:rPr>
          <w:rFonts w:hint="eastAsia"/>
        </w:rPr>
        <w:t>土壤</w:t>
      </w:r>
      <w:r w:rsidRPr="00003D23">
        <w:t>影响</w:t>
      </w:r>
      <w:r w:rsidRPr="00003D23">
        <w:rPr>
          <w:rFonts w:hint="eastAsia"/>
        </w:rPr>
        <w:t>（试行）</w:t>
      </w:r>
      <w:r w:rsidRPr="00003D23">
        <w:t>》（</w:t>
      </w:r>
      <w:r w:rsidRPr="00003D23">
        <w:t>HJ964-2018</w:t>
      </w:r>
      <w:r w:rsidRPr="00003D23">
        <w:t>）；</w:t>
      </w:r>
    </w:p>
    <w:p w14:paraId="1D3391AB" w14:textId="77777777" w:rsidR="00EF603D" w:rsidRPr="00003D23" w:rsidRDefault="00EF603D" w:rsidP="00913B7D">
      <w:pPr>
        <w:pStyle w:val="afffffffffa"/>
        <w:widowControl/>
        <w:numPr>
          <w:ilvl w:val="0"/>
          <w:numId w:val="9"/>
        </w:numPr>
        <w:adjustRightInd w:val="0"/>
        <w:snapToGrid w:val="0"/>
        <w:ind w:left="0" w:firstLine="480"/>
      </w:pPr>
      <w:r w:rsidRPr="00003D23">
        <w:t>《建设项目环境风险评价技术导则》（</w:t>
      </w:r>
      <w:r w:rsidRPr="00003D23">
        <w:t>HJ169-2018</w:t>
      </w:r>
      <w:r w:rsidRPr="00003D23">
        <w:t>）；</w:t>
      </w:r>
    </w:p>
    <w:p w14:paraId="5E681BCB" w14:textId="77777777" w:rsidR="00EF603D" w:rsidRPr="00003D23" w:rsidRDefault="00EF603D" w:rsidP="00913B7D">
      <w:pPr>
        <w:pStyle w:val="afffffffffa"/>
        <w:widowControl/>
        <w:numPr>
          <w:ilvl w:val="0"/>
          <w:numId w:val="9"/>
        </w:numPr>
        <w:adjustRightInd w:val="0"/>
        <w:snapToGrid w:val="0"/>
        <w:ind w:left="0" w:firstLine="480"/>
      </w:pPr>
      <w:r w:rsidRPr="00003D23">
        <w:t>《生态环境状况评价技术规范》（</w:t>
      </w:r>
      <w:r w:rsidRPr="00003D23">
        <w:t>HJ192-2015</w:t>
      </w:r>
      <w:r w:rsidRPr="00003D23">
        <w:t>）；</w:t>
      </w:r>
    </w:p>
    <w:p w14:paraId="5AFF304F" w14:textId="77777777" w:rsidR="00EF603D" w:rsidRPr="00003D23" w:rsidRDefault="00EF603D" w:rsidP="00913B7D">
      <w:pPr>
        <w:pStyle w:val="afffffffffa"/>
        <w:widowControl/>
        <w:numPr>
          <w:ilvl w:val="0"/>
          <w:numId w:val="9"/>
        </w:numPr>
        <w:adjustRightInd w:val="0"/>
        <w:snapToGrid w:val="0"/>
        <w:ind w:left="0" w:firstLine="480"/>
      </w:pPr>
      <w:r w:rsidRPr="00003D23">
        <w:rPr>
          <w:rFonts w:hint="eastAsia"/>
        </w:rPr>
        <w:t>《危险废物鉴别技术规范》（</w:t>
      </w:r>
      <w:r w:rsidRPr="00003D23">
        <w:t>HJ298-20</w:t>
      </w:r>
      <w:r w:rsidR="005D0D5D" w:rsidRPr="00003D23">
        <w:t>19</w:t>
      </w:r>
      <w:r w:rsidRPr="00003D23">
        <w:rPr>
          <w:rFonts w:hint="eastAsia"/>
        </w:rPr>
        <w:t>）；</w:t>
      </w:r>
    </w:p>
    <w:p w14:paraId="0AED2051" w14:textId="77777777" w:rsidR="00EF603D" w:rsidRPr="00003D23" w:rsidRDefault="00EF603D" w:rsidP="00913B7D">
      <w:pPr>
        <w:pStyle w:val="afffffffffa"/>
        <w:widowControl/>
        <w:numPr>
          <w:ilvl w:val="0"/>
          <w:numId w:val="9"/>
        </w:numPr>
        <w:adjustRightInd w:val="0"/>
        <w:snapToGrid w:val="0"/>
        <w:ind w:left="0" w:firstLine="480"/>
      </w:pPr>
      <w:r w:rsidRPr="00003D23">
        <w:rPr>
          <w:rFonts w:hint="eastAsia"/>
        </w:rPr>
        <w:t>《建设项目危险废物环境影响评价指南》环境保护部</w:t>
      </w:r>
      <w:r w:rsidRPr="00003D23">
        <w:t>公告</w:t>
      </w:r>
      <w:r w:rsidRPr="00003D23">
        <w:t>2017</w:t>
      </w:r>
      <w:r w:rsidRPr="00003D23">
        <w:t>年第</w:t>
      </w:r>
      <w:r w:rsidRPr="00003D23">
        <w:t>43</w:t>
      </w:r>
      <w:r w:rsidRPr="00003D23">
        <w:t>号</w:t>
      </w:r>
      <w:r w:rsidRPr="00003D23">
        <w:rPr>
          <w:rFonts w:hint="eastAsia"/>
        </w:rPr>
        <w:t>；</w:t>
      </w:r>
    </w:p>
    <w:p w14:paraId="45FD8031" w14:textId="77777777" w:rsidR="00EF603D" w:rsidRPr="00003D23" w:rsidRDefault="00EF603D" w:rsidP="00913B7D">
      <w:pPr>
        <w:pStyle w:val="afffffffffa"/>
        <w:widowControl/>
        <w:numPr>
          <w:ilvl w:val="0"/>
          <w:numId w:val="9"/>
        </w:numPr>
        <w:adjustRightInd w:val="0"/>
        <w:snapToGrid w:val="0"/>
        <w:ind w:left="0" w:firstLine="480"/>
      </w:pPr>
      <w:r w:rsidRPr="00003D23">
        <w:t>《矿山生态环境保护与恢复治理技术规范（试行）》</w:t>
      </w:r>
      <w:r w:rsidRPr="00003D23">
        <w:t>HJ651-2013</w:t>
      </w:r>
      <w:r w:rsidRPr="00003D23">
        <w:t>；</w:t>
      </w:r>
    </w:p>
    <w:p w14:paraId="292BBD8E" w14:textId="77777777" w:rsidR="00BC1C89" w:rsidRPr="00003D23" w:rsidRDefault="00EF603D" w:rsidP="00913B7D">
      <w:pPr>
        <w:pStyle w:val="afffffffffa"/>
        <w:widowControl/>
        <w:numPr>
          <w:ilvl w:val="0"/>
          <w:numId w:val="9"/>
        </w:numPr>
        <w:adjustRightInd w:val="0"/>
        <w:snapToGrid w:val="0"/>
        <w:ind w:left="0" w:firstLine="480"/>
      </w:pPr>
      <w:r w:rsidRPr="00003D23">
        <w:t>《</w:t>
      </w:r>
      <w:r w:rsidRPr="00003D23">
        <w:rPr>
          <w:rFonts w:hint="eastAsia"/>
        </w:rPr>
        <w:t>冶金行业绿色矿山</w:t>
      </w:r>
      <w:r w:rsidRPr="00003D23">
        <w:t>建设规范》（</w:t>
      </w:r>
      <w:r w:rsidRPr="00003D23">
        <w:t>DZ/T0319-2018</w:t>
      </w:r>
      <w:r w:rsidRPr="00003D23">
        <w:t>）</w:t>
      </w:r>
      <w:r w:rsidR="00BC1C89" w:rsidRPr="00003D23">
        <w:rPr>
          <w:rFonts w:hint="eastAsia"/>
        </w:rPr>
        <w:t>；</w:t>
      </w:r>
    </w:p>
    <w:p w14:paraId="2660DF42" w14:textId="12420BEA" w:rsidR="00EF603D" w:rsidRPr="00003D23" w:rsidRDefault="00BC1C89" w:rsidP="00913B7D">
      <w:pPr>
        <w:pStyle w:val="afffffffffa"/>
        <w:widowControl/>
        <w:numPr>
          <w:ilvl w:val="0"/>
          <w:numId w:val="9"/>
        </w:numPr>
        <w:adjustRightInd w:val="0"/>
        <w:snapToGrid w:val="0"/>
        <w:ind w:left="0" w:firstLine="480"/>
      </w:pPr>
      <w:r w:rsidRPr="00003D23">
        <w:rPr>
          <w:rFonts w:hint="eastAsia"/>
        </w:rPr>
        <w:t>《固体废物再生利用污染防治技术导则》（</w:t>
      </w:r>
      <w:r w:rsidRPr="00003D23">
        <w:rPr>
          <w:rFonts w:hint="eastAsia"/>
        </w:rPr>
        <w:t>H</w:t>
      </w:r>
      <w:r w:rsidRPr="00003D23">
        <w:t>J10191</w:t>
      </w:r>
      <w:r w:rsidRPr="00003D23">
        <w:rPr>
          <w:rFonts w:hint="eastAsia"/>
        </w:rPr>
        <w:t>-</w:t>
      </w:r>
      <w:r w:rsidRPr="00003D23">
        <w:t>2020</w:t>
      </w:r>
      <w:r w:rsidRPr="00003D23">
        <w:rPr>
          <w:rFonts w:hint="eastAsia"/>
        </w:rPr>
        <w:t>）</w:t>
      </w:r>
      <w:r w:rsidR="00434F6B" w:rsidRPr="00003D23">
        <w:rPr>
          <w:rFonts w:hint="eastAsia"/>
        </w:rPr>
        <w:t>。</w:t>
      </w:r>
    </w:p>
    <w:p w14:paraId="6D61A40A" w14:textId="77777777" w:rsidR="00803185" w:rsidRPr="00C66619" w:rsidRDefault="0067664A" w:rsidP="00003D23">
      <w:pPr>
        <w:pStyle w:val="afff3"/>
      </w:pPr>
      <w:bookmarkStart w:id="44" w:name="_Toc445968914"/>
      <w:bookmarkEnd w:id="19"/>
      <w:bookmarkEnd w:id="20"/>
      <w:bookmarkEnd w:id="21"/>
      <w:r w:rsidRPr="00C66619">
        <w:t>1.1</w:t>
      </w:r>
      <w:r w:rsidR="00803185" w:rsidRPr="00C66619">
        <w:t>.</w:t>
      </w:r>
      <w:r w:rsidR="00413E84" w:rsidRPr="00C66619">
        <w:t>5</w:t>
      </w:r>
      <w:r w:rsidR="00803185" w:rsidRPr="00C66619">
        <w:t xml:space="preserve"> </w:t>
      </w:r>
      <w:r w:rsidR="00803185" w:rsidRPr="00C66619">
        <w:t>主要技术文件</w:t>
      </w:r>
      <w:bookmarkEnd w:id="44"/>
    </w:p>
    <w:p w14:paraId="55DF1542" w14:textId="16B47F34" w:rsidR="007075B9" w:rsidRPr="00B105CF" w:rsidRDefault="007075B9" w:rsidP="00913B7D">
      <w:pPr>
        <w:pStyle w:val="af2"/>
        <w:numPr>
          <w:ilvl w:val="0"/>
          <w:numId w:val="10"/>
        </w:numPr>
        <w:adjustRightInd w:val="0"/>
        <w:snapToGrid w:val="0"/>
        <w:rPr>
          <w:rFonts w:cs="宋体"/>
          <w:b w:val="0"/>
        </w:rPr>
      </w:pPr>
      <w:r w:rsidRPr="00B105CF">
        <w:rPr>
          <w:b w:val="0"/>
          <w:kern w:val="0"/>
        </w:rPr>
        <w:lastRenderedPageBreak/>
        <w:t>探矿许可证</w:t>
      </w:r>
      <w:r w:rsidRPr="00B105CF">
        <w:rPr>
          <w:rFonts w:hint="eastAsia"/>
          <w:b w:val="0"/>
        </w:rPr>
        <w:t>（</w:t>
      </w:r>
      <w:r w:rsidRPr="00B105CF">
        <w:rPr>
          <w:b w:val="0"/>
        </w:rPr>
        <w:t>证号：</w:t>
      </w:r>
      <w:r w:rsidR="00B105CF" w:rsidRPr="00B105CF">
        <w:rPr>
          <w:rFonts w:cs="宋体"/>
          <w:b w:val="0"/>
        </w:rPr>
        <w:t>T2100002009022010024804</w:t>
      </w:r>
      <w:r w:rsidRPr="00B105CF">
        <w:rPr>
          <w:rFonts w:hint="eastAsia"/>
          <w:b w:val="0"/>
        </w:rPr>
        <w:t>）辽宁省</w:t>
      </w:r>
      <w:r w:rsidR="00B105CF" w:rsidRPr="00B105CF">
        <w:rPr>
          <w:rFonts w:hint="eastAsia"/>
          <w:b w:val="0"/>
        </w:rPr>
        <w:t>自然</w:t>
      </w:r>
      <w:r w:rsidRPr="00B105CF">
        <w:rPr>
          <w:rFonts w:hint="eastAsia"/>
          <w:b w:val="0"/>
        </w:rPr>
        <w:t>资源厅，</w:t>
      </w:r>
      <w:r w:rsidR="00B105CF" w:rsidRPr="00B105CF">
        <w:rPr>
          <w:rFonts w:cs="宋体" w:hint="eastAsia"/>
          <w:b w:val="0"/>
        </w:rPr>
        <w:t>2021</w:t>
      </w:r>
      <w:r w:rsidR="00B105CF" w:rsidRPr="00B105CF">
        <w:rPr>
          <w:rFonts w:cs="宋体" w:hint="eastAsia"/>
          <w:b w:val="0"/>
        </w:rPr>
        <w:t>年</w:t>
      </w:r>
      <w:r w:rsidR="00B105CF" w:rsidRPr="00B105CF">
        <w:rPr>
          <w:rFonts w:cs="宋体" w:hint="eastAsia"/>
          <w:b w:val="0"/>
        </w:rPr>
        <w:t>1</w:t>
      </w:r>
      <w:r w:rsidR="00B105CF" w:rsidRPr="00B105CF">
        <w:rPr>
          <w:rFonts w:cs="宋体" w:hint="eastAsia"/>
          <w:b w:val="0"/>
        </w:rPr>
        <w:t>月</w:t>
      </w:r>
      <w:r w:rsidR="00B105CF" w:rsidRPr="00B105CF">
        <w:rPr>
          <w:rFonts w:cs="宋体" w:hint="eastAsia"/>
          <w:b w:val="0"/>
        </w:rPr>
        <w:t>10</w:t>
      </w:r>
      <w:r w:rsidR="00B105CF" w:rsidRPr="00B105CF">
        <w:rPr>
          <w:rFonts w:cs="宋体" w:hint="eastAsia"/>
          <w:b w:val="0"/>
        </w:rPr>
        <w:t>日至</w:t>
      </w:r>
      <w:r w:rsidR="00B105CF" w:rsidRPr="00B105CF">
        <w:rPr>
          <w:rFonts w:cs="宋体" w:hint="eastAsia"/>
          <w:b w:val="0"/>
        </w:rPr>
        <w:t>2023</w:t>
      </w:r>
      <w:r w:rsidR="00B105CF" w:rsidRPr="00B105CF">
        <w:rPr>
          <w:rFonts w:cs="宋体" w:hint="eastAsia"/>
          <w:b w:val="0"/>
        </w:rPr>
        <w:t>年</w:t>
      </w:r>
      <w:r w:rsidR="00B105CF" w:rsidRPr="00B105CF">
        <w:rPr>
          <w:rFonts w:cs="宋体" w:hint="eastAsia"/>
          <w:b w:val="0"/>
        </w:rPr>
        <w:t>5</w:t>
      </w:r>
      <w:r w:rsidR="00B105CF" w:rsidRPr="00B105CF">
        <w:rPr>
          <w:rFonts w:cs="宋体" w:hint="eastAsia"/>
          <w:b w:val="0"/>
        </w:rPr>
        <w:t>月</w:t>
      </w:r>
      <w:r w:rsidR="00B105CF" w:rsidRPr="00B105CF">
        <w:rPr>
          <w:rFonts w:cs="宋体" w:hint="eastAsia"/>
          <w:b w:val="0"/>
        </w:rPr>
        <w:t>27</w:t>
      </w:r>
      <w:r w:rsidR="00B105CF" w:rsidRPr="00B105CF">
        <w:rPr>
          <w:rFonts w:cs="宋体" w:hint="eastAsia"/>
          <w:b w:val="0"/>
        </w:rPr>
        <w:t>日</w:t>
      </w:r>
      <w:r w:rsidRPr="00B105CF">
        <w:rPr>
          <w:rFonts w:cs="宋体" w:hint="eastAsia"/>
          <w:b w:val="0"/>
        </w:rPr>
        <w:t>；</w:t>
      </w:r>
    </w:p>
    <w:p w14:paraId="6A3F681B" w14:textId="56F892E4" w:rsidR="007075B9" w:rsidRPr="00D8207F" w:rsidRDefault="007075B9" w:rsidP="00913B7D">
      <w:pPr>
        <w:pStyle w:val="afffffffffa"/>
        <w:numPr>
          <w:ilvl w:val="0"/>
          <w:numId w:val="10"/>
        </w:numPr>
        <w:adjustRightInd w:val="0"/>
        <w:snapToGrid w:val="0"/>
        <w:ind w:firstLineChars="0"/>
        <w:rPr>
          <w:rFonts w:cs="宋体"/>
        </w:rPr>
      </w:pPr>
      <w:r w:rsidRPr="00D8207F">
        <w:rPr>
          <w:rFonts w:cs="宋体" w:hint="eastAsia"/>
        </w:rPr>
        <w:t>《</w:t>
      </w:r>
      <w:r w:rsidR="00D8207F" w:rsidRPr="00D8207F">
        <w:rPr>
          <w:rFonts w:cs="宋体" w:hint="eastAsia"/>
        </w:rPr>
        <w:t>辽宁省北票市前石头梁</w:t>
      </w:r>
      <w:r w:rsidR="00D8207F" w:rsidRPr="00D8207F">
        <w:rPr>
          <w:rFonts w:cs="宋体" w:hint="eastAsia"/>
        </w:rPr>
        <w:t>-</w:t>
      </w:r>
      <w:r w:rsidR="00D8207F" w:rsidRPr="00D8207F">
        <w:rPr>
          <w:rFonts w:cs="宋体" w:hint="eastAsia"/>
        </w:rPr>
        <w:t>内蒙古敖汉旗小西沟矿区铁矿详查报告</w:t>
      </w:r>
      <w:r w:rsidRPr="00D8207F">
        <w:rPr>
          <w:rFonts w:cs="宋体" w:hint="eastAsia"/>
        </w:rPr>
        <w:t>》，</w:t>
      </w:r>
      <w:r w:rsidR="00D8207F" w:rsidRPr="00D8207F">
        <w:rPr>
          <w:rFonts w:cs="宋体" w:hint="eastAsia"/>
        </w:rPr>
        <w:t>朝阳胜基地质矿产有限责任公司，</w:t>
      </w:r>
      <w:r w:rsidR="00D8207F" w:rsidRPr="00D8207F">
        <w:rPr>
          <w:rFonts w:cs="宋体" w:hint="eastAsia"/>
        </w:rPr>
        <w:t>2020</w:t>
      </w:r>
      <w:r w:rsidR="00D8207F" w:rsidRPr="00D8207F">
        <w:rPr>
          <w:rFonts w:cs="宋体" w:hint="eastAsia"/>
        </w:rPr>
        <w:t>年</w:t>
      </w:r>
      <w:r w:rsidR="00D8207F" w:rsidRPr="00D8207F">
        <w:rPr>
          <w:rFonts w:cs="宋体" w:hint="eastAsia"/>
        </w:rPr>
        <w:t>12</w:t>
      </w:r>
      <w:r w:rsidR="00D8207F" w:rsidRPr="00D8207F">
        <w:rPr>
          <w:rFonts w:cs="宋体" w:hint="eastAsia"/>
        </w:rPr>
        <w:t>月</w:t>
      </w:r>
      <w:r w:rsidRPr="00D8207F">
        <w:rPr>
          <w:rFonts w:cs="宋体" w:hint="eastAsia"/>
        </w:rPr>
        <w:t>；</w:t>
      </w:r>
    </w:p>
    <w:p w14:paraId="1D89B990" w14:textId="79047FAD" w:rsidR="007075B9" w:rsidRPr="00D8207F" w:rsidRDefault="00D8207F" w:rsidP="00913B7D">
      <w:pPr>
        <w:pStyle w:val="afffffffffa"/>
        <w:numPr>
          <w:ilvl w:val="0"/>
          <w:numId w:val="10"/>
        </w:numPr>
        <w:adjustRightInd w:val="0"/>
        <w:snapToGrid w:val="0"/>
        <w:ind w:firstLineChars="0"/>
      </w:pPr>
      <w:r w:rsidRPr="00D8207F">
        <w:rPr>
          <w:rFonts w:hint="eastAsia"/>
        </w:rPr>
        <w:t>《关于</w:t>
      </w:r>
      <w:r w:rsidRPr="00D8207F">
        <w:rPr>
          <w:rFonts w:hint="eastAsia"/>
        </w:rPr>
        <w:t>&lt;</w:t>
      </w:r>
      <w:r w:rsidRPr="00D8207F">
        <w:rPr>
          <w:rFonts w:hint="eastAsia"/>
        </w:rPr>
        <w:t>辽宁省北票市前石头梁</w:t>
      </w:r>
      <w:r w:rsidRPr="00D8207F">
        <w:rPr>
          <w:rFonts w:hint="eastAsia"/>
        </w:rPr>
        <w:t>-</w:t>
      </w:r>
      <w:r w:rsidRPr="00D8207F">
        <w:rPr>
          <w:rFonts w:hint="eastAsia"/>
        </w:rPr>
        <w:t>内蒙古敖汉旗小西沟矿区铁矿详查报告评审备案的复函》（辽自然资储备字</w:t>
      </w:r>
      <w:r w:rsidRPr="00D8207F">
        <w:rPr>
          <w:rFonts w:hint="eastAsia"/>
        </w:rPr>
        <w:t>[2021]052</w:t>
      </w:r>
      <w:r w:rsidRPr="00D8207F">
        <w:rPr>
          <w:rFonts w:hint="eastAsia"/>
        </w:rPr>
        <w:t>号），</w:t>
      </w:r>
      <w:r w:rsidRPr="00D8207F">
        <w:rPr>
          <w:rFonts w:hint="eastAsia"/>
        </w:rPr>
        <w:t>2021</w:t>
      </w:r>
      <w:r w:rsidRPr="00D8207F">
        <w:rPr>
          <w:rFonts w:hint="eastAsia"/>
        </w:rPr>
        <w:t>年</w:t>
      </w:r>
      <w:r w:rsidRPr="00D8207F">
        <w:rPr>
          <w:rFonts w:hint="eastAsia"/>
        </w:rPr>
        <w:t>10</w:t>
      </w:r>
      <w:r w:rsidRPr="00D8207F">
        <w:rPr>
          <w:rFonts w:hint="eastAsia"/>
        </w:rPr>
        <w:t>月</w:t>
      </w:r>
      <w:r w:rsidRPr="00D8207F">
        <w:rPr>
          <w:rFonts w:hint="eastAsia"/>
        </w:rPr>
        <w:t>28</w:t>
      </w:r>
      <w:r w:rsidRPr="00D8207F">
        <w:rPr>
          <w:rFonts w:hint="eastAsia"/>
        </w:rPr>
        <w:t>日</w:t>
      </w:r>
      <w:r w:rsidR="007075B9" w:rsidRPr="00D8207F">
        <w:rPr>
          <w:rFonts w:hint="eastAsia"/>
        </w:rPr>
        <w:t>，辽宁省</w:t>
      </w:r>
      <w:r w:rsidRPr="00D8207F">
        <w:rPr>
          <w:rFonts w:hint="eastAsia"/>
        </w:rPr>
        <w:t>自然</w:t>
      </w:r>
      <w:r w:rsidR="007075B9" w:rsidRPr="00D8207F">
        <w:rPr>
          <w:rFonts w:hint="eastAsia"/>
        </w:rPr>
        <w:t>资源厅；</w:t>
      </w:r>
    </w:p>
    <w:p w14:paraId="47A0966A" w14:textId="1F5C4217" w:rsidR="007075B9" w:rsidRPr="00D8207F" w:rsidRDefault="00D8207F" w:rsidP="00913B7D">
      <w:pPr>
        <w:pStyle w:val="afffffffffa"/>
        <w:numPr>
          <w:ilvl w:val="0"/>
          <w:numId w:val="10"/>
        </w:numPr>
        <w:adjustRightInd w:val="0"/>
        <w:snapToGrid w:val="0"/>
        <w:ind w:firstLineChars="0"/>
      </w:pPr>
      <w:r w:rsidRPr="00D8207F">
        <w:rPr>
          <w:rFonts w:hint="eastAsia"/>
        </w:rPr>
        <w:t>《</w:t>
      </w:r>
      <w:r w:rsidRPr="00D8207F">
        <w:rPr>
          <w:rFonts w:hint="eastAsia"/>
        </w:rPr>
        <w:t>&lt;</w:t>
      </w:r>
      <w:r w:rsidRPr="00D8207F">
        <w:rPr>
          <w:rFonts w:hint="eastAsia"/>
        </w:rPr>
        <w:t>辽宁省北票市前石头梁</w:t>
      </w:r>
      <w:r w:rsidRPr="00D8207F">
        <w:rPr>
          <w:rFonts w:hint="eastAsia"/>
        </w:rPr>
        <w:t>-</w:t>
      </w:r>
      <w:r w:rsidRPr="00D8207F">
        <w:rPr>
          <w:rFonts w:hint="eastAsia"/>
        </w:rPr>
        <w:t>内蒙古敖汉旗小西沟矿区铁矿详查报告</w:t>
      </w:r>
      <w:r w:rsidRPr="00D8207F">
        <w:rPr>
          <w:rFonts w:hint="eastAsia"/>
        </w:rPr>
        <w:t>&gt;</w:t>
      </w:r>
      <w:r w:rsidRPr="00D8207F">
        <w:rPr>
          <w:rFonts w:hint="eastAsia"/>
        </w:rPr>
        <w:t>评审意见书》（辽储评（储）字</w:t>
      </w:r>
      <w:r w:rsidRPr="00D8207F">
        <w:rPr>
          <w:rFonts w:hint="eastAsia"/>
        </w:rPr>
        <w:t>[2021]049</w:t>
      </w:r>
      <w:r w:rsidRPr="00D8207F">
        <w:rPr>
          <w:rFonts w:hint="eastAsia"/>
        </w:rPr>
        <w:t>号），</w:t>
      </w:r>
      <w:r w:rsidRPr="00D8207F">
        <w:rPr>
          <w:rFonts w:hint="eastAsia"/>
        </w:rPr>
        <w:t>2021</w:t>
      </w:r>
      <w:r w:rsidRPr="00D8207F">
        <w:rPr>
          <w:rFonts w:hint="eastAsia"/>
        </w:rPr>
        <w:t>年</w:t>
      </w:r>
      <w:r w:rsidRPr="00D8207F">
        <w:rPr>
          <w:rFonts w:hint="eastAsia"/>
        </w:rPr>
        <w:t>10</w:t>
      </w:r>
      <w:r w:rsidRPr="00D8207F">
        <w:rPr>
          <w:rFonts w:hint="eastAsia"/>
        </w:rPr>
        <w:t>月</w:t>
      </w:r>
      <w:r w:rsidRPr="00D8207F">
        <w:rPr>
          <w:rFonts w:hint="eastAsia"/>
        </w:rPr>
        <w:t>11</w:t>
      </w:r>
      <w:r w:rsidRPr="00D8207F">
        <w:rPr>
          <w:rFonts w:hint="eastAsia"/>
        </w:rPr>
        <w:t>日</w:t>
      </w:r>
      <w:r w:rsidR="007075B9" w:rsidRPr="00D8207F">
        <w:rPr>
          <w:rFonts w:hint="eastAsia"/>
        </w:rPr>
        <w:t>，</w:t>
      </w:r>
      <w:r w:rsidRPr="00D8207F">
        <w:rPr>
          <w:rFonts w:hint="eastAsia"/>
        </w:rPr>
        <w:t>辽宁省自然资源事务服务中心</w:t>
      </w:r>
      <w:r w:rsidR="007075B9" w:rsidRPr="00D8207F">
        <w:rPr>
          <w:rFonts w:hint="eastAsia"/>
        </w:rPr>
        <w:t>；</w:t>
      </w:r>
    </w:p>
    <w:p w14:paraId="76B736D2" w14:textId="54DA3216" w:rsidR="008E331B" w:rsidRPr="00D8207F" w:rsidRDefault="008E331B" w:rsidP="00913B7D">
      <w:pPr>
        <w:pStyle w:val="afffffffffa"/>
        <w:numPr>
          <w:ilvl w:val="0"/>
          <w:numId w:val="10"/>
        </w:numPr>
        <w:ind w:firstLineChars="0"/>
      </w:pPr>
      <w:r w:rsidRPr="00D8207F">
        <w:t>《</w:t>
      </w:r>
      <w:r w:rsidR="00D8207F" w:rsidRPr="00D8207F">
        <w:rPr>
          <w:rFonts w:hint="eastAsia"/>
        </w:rPr>
        <w:t>北票市聚鑫矿业有限公司前石头梁铁、金矿</w:t>
      </w:r>
      <w:r w:rsidR="00D244A9" w:rsidRPr="00D8207F">
        <w:t>矿产资源开发利用方案</w:t>
      </w:r>
      <w:r w:rsidR="00BB75F2" w:rsidRPr="00D8207F">
        <w:t>》</w:t>
      </w:r>
      <w:r w:rsidR="00D8207F" w:rsidRPr="00D8207F">
        <w:rPr>
          <w:rFonts w:hint="eastAsia"/>
        </w:rPr>
        <w:t>朝阳胜基地质矿产有限责任公司</w:t>
      </w:r>
      <w:r w:rsidRPr="00D8207F">
        <w:t>，</w:t>
      </w:r>
      <w:r w:rsidR="00D244A9" w:rsidRPr="00D8207F">
        <w:t>20</w:t>
      </w:r>
      <w:r w:rsidR="000D2D6C" w:rsidRPr="00D8207F">
        <w:t>2</w:t>
      </w:r>
      <w:r w:rsidR="00D8207F" w:rsidRPr="00D8207F">
        <w:t>1</w:t>
      </w:r>
      <w:r w:rsidRPr="00D8207F">
        <w:t>年</w:t>
      </w:r>
      <w:r w:rsidR="00D8207F" w:rsidRPr="00D8207F">
        <w:t>11</w:t>
      </w:r>
      <w:r w:rsidRPr="00D8207F">
        <w:t>月</w:t>
      </w:r>
      <w:r w:rsidR="00BF12A2" w:rsidRPr="00D8207F">
        <w:t>；</w:t>
      </w:r>
    </w:p>
    <w:p w14:paraId="6DBF2014" w14:textId="5D777107" w:rsidR="00AE6E18" w:rsidRPr="00D8207F" w:rsidRDefault="00AE6E18" w:rsidP="00913B7D">
      <w:pPr>
        <w:pStyle w:val="afffffffffa"/>
        <w:numPr>
          <w:ilvl w:val="0"/>
          <w:numId w:val="10"/>
        </w:numPr>
        <w:ind w:firstLineChars="0"/>
      </w:pPr>
      <w:r w:rsidRPr="00D8207F">
        <w:t>《</w:t>
      </w:r>
      <w:r w:rsidRPr="00D8207F">
        <w:t>&lt;</w:t>
      </w:r>
      <w:r w:rsidR="00D8207F" w:rsidRPr="00D8207F">
        <w:rPr>
          <w:rFonts w:hint="eastAsia"/>
        </w:rPr>
        <w:t>北票市聚鑫矿业有限公司前石头梁铁、金矿矿产资源开发利用方案</w:t>
      </w:r>
      <w:r w:rsidRPr="00D8207F">
        <w:t>&gt;</w:t>
      </w:r>
      <w:r w:rsidR="00BB75F2" w:rsidRPr="00D8207F">
        <w:t>审查意见》</w:t>
      </w:r>
      <w:r w:rsidR="00D8207F" w:rsidRPr="00D8207F">
        <w:rPr>
          <w:rFonts w:hint="eastAsia"/>
        </w:rPr>
        <w:t>辽自然资事矿（开）审字〔</w:t>
      </w:r>
      <w:r w:rsidR="00D8207F" w:rsidRPr="00D8207F">
        <w:rPr>
          <w:rFonts w:hint="eastAsia"/>
        </w:rPr>
        <w:t>2021</w:t>
      </w:r>
      <w:r w:rsidR="00D8207F" w:rsidRPr="00D8207F">
        <w:rPr>
          <w:rFonts w:hint="eastAsia"/>
        </w:rPr>
        <w:t>〕</w:t>
      </w:r>
      <w:r w:rsidR="00D8207F" w:rsidRPr="00D8207F">
        <w:rPr>
          <w:rFonts w:hint="eastAsia"/>
        </w:rPr>
        <w:t>C089</w:t>
      </w:r>
      <w:r w:rsidR="00D8207F" w:rsidRPr="00D8207F">
        <w:rPr>
          <w:rFonts w:hint="eastAsia"/>
        </w:rPr>
        <w:t>号</w:t>
      </w:r>
      <w:r w:rsidR="00136909" w:rsidRPr="00D8207F">
        <w:rPr>
          <w:rFonts w:hint="eastAsia"/>
        </w:rPr>
        <w:t>，</w:t>
      </w:r>
      <w:r w:rsidR="00D8207F" w:rsidRPr="00D8207F">
        <w:rPr>
          <w:rFonts w:hint="eastAsia"/>
        </w:rPr>
        <w:t>辽宁省自然资源事务服务中心</w:t>
      </w:r>
      <w:r w:rsidRPr="00D8207F">
        <w:t>，</w:t>
      </w:r>
      <w:r w:rsidRPr="00D8207F">
        <w:t>20</w:t>
      </w:r>
      <w:r w:rsidR="000D2D6C" w:rsidRPr="00D8207F">
        <w:t>2</w:t>
      </w:r>
      <w:r w:rsidR="00D8207F" w:rsidRPr="00D8207F">
        <w:t>1</w:t>
      </w:r>
      <w:r w:rsidRPr="00D8207F">
        <w:t>年</w:t>
      </w:r>
      <w:r w:rsidR="00D8207F" w:rsidRPr="00D8207F">
        <w:t>12</w:t>
      </w:r>
      <w:r w:rsidRPr="00D8207F">
        <w:t>月</w:t>
      </w:r>
      <w:r w:rsidR="00D8207F" w:rsidRPr="00D8207F">
        <w:t>27</w:t>
      </w:r>
      <w:r w:rsidRPr="00D8207F">
        <w:t>日；</w:t>
      </w:r>
    </w:p>
    <w:p w14:paraId="583EA0F7" w14:textId="77777777" w:rsidR="00701A32" w:rsidRPr="00D8207F" w:rsidRDefault="00701A32" w:rsidP="00913B7D">
      <w:pPr>
        <w:pStyle w:val="afffffffffa"/>
        <w:numPr>
          <w:ilvl w:val="0"/>
          <w:numId w:val="10"/>
        </w:numPr>
        <w:ind w:firstLineChars="0"/>
      </w:pPr>
      <w:r w:rsidRPr="00D8207F">
        <w:t>《辽宁省矿产资源总体规划（</w:t>
      </w:r>
      <w:r w:rsidRPr="00D8207F">
        <w:t>2016</w:t>
      </w:r>
      <w:r w:rsidRPr="00D8207F">
        <w:t>年</w:t>
      </w:r>
      <w:r w:rsidRPr="00D8207F">
        <w:t>-2020</w:t>
      </w:r>
      <w:r w:rsidRPr="00D8207F">
        <w:t>年）环境影响评价报告书》及其审查意见，</w:t>
      </w:r>
      <w:r w:rsidRPr="00D8207F">
        <w:t>2017</w:t>
      </w:r>
      <w:r w:rsidRPr="00D8207F">
        <w:t>年</w:t>
      </w:r>
      <w:r w:rsidRPr="00D8207F">
        <w:t>7</w:t>
      </w:r>
      <w:r w:rsidRPr="00D8207F">
        <w:t>月；</w:t>
      </w:r>
    </w:p>
    <w:p w14:paraId="75B20DC0" w14:textId="77777777" w:rsidR="00434F6B" w:rsidRPr="00D8207F" w:rsidRDefault="00434F6B" w:rsidP="00913B7D">
      <w:pPr>
        <w:pStyle w:val="afffffffffa"/>
        <w:widowControl/>
        <w:numPr>
          <w:ilvl w:val="0"/>
          <w:numId w:val="10"/>
        </w:numPr>
        <w:adjustRightInd w:val="0"/>
        <w:snapToGrid w:val="0"/>
        <w:ind w:firstLineChars="0"/>
      </w:pPr>
      <w:r w:rsidRPr="00D8207F">
        <w:rPr>
          <w:rFonts w:hint="eastAsia"/>
        </w:rPr>
        <w:t>《钢铁行业采选矿工艺污染防治最佳可行性技术指南（试行）》；</w:t>
      </w:r>
    </w:p>
    <w:p w14:paraId="4AC67FC7" w14:textId="77777777" w:rsidR="00345DFC" w:rsidRPr="00D8207F" w:rsidRDefault="00345DFC" w:rsidP="00913B7D">
      <w:pPr>
        <w:pStyle w:val="afffffffffa"/>
        <w:numPr>
          <w:ilvl w:val="0"/>
          <w:numId w:val="10"/>
        </w:numPr>
        <w:ind w:firstLineChars="0"/>
      </w:pPr>
      <w:r w:rsidRPr="00D8207F">
        <w:t>环境影响评价工作委托书</w:t>
      </w:r>
      <w:r w:rsidR="00C674A6" w:rsidRPr="00D8207F">
        <w:t>；</w:t>
      </w:r>
    </w:p>
    <w:p w14:paraId="3C20C70A" w14:textId="77777777" w:rsidR="00C674A6" w:rsidRPr="00D8207F" w:rsidRDefault="00C674A6" w:rsidP="00913B7D">
      <w:pPr>
        <w:pStyle w:val="afffffffffa"/>
        <w:numPr>
          <w:ilvl w:val="0"/>
          <w:numId w:val="10"/>
        </w:numPr>
        <w:ind w:firstLineChars="0"/>
      </w:pPr>
      <w:r w:rsidRPr="00D8207F">
        <w:t>其他</w:t>
      </w:r>
      <w:r w:rsidR="00F95A6E" w:rsidRPr="00D8207F">
        <w:t>相</w:t>
      </w:r>
      <w:r w:rsidRPr="00D8207F">
        <w:t>关资料。</w:t>
      </w:r>
    </w:p>
    <w:p w14:paraId="5080AAFD" w14:textId="77777777" w:rsidR="0067664A" w:rsidRPr="00C66619" w:rsidRDefault="00B92FD7" w:rsidP="009442A3">
      <w:pPr>
        <w:pStyle w:val="20"/>
      </w:pPr>
      <w:bookmarkStart w:id="45" w:name="_Toc213731892"/>
      <w:bookmarkStart w:id="46" w:name="_Toc224304165"/>
      <w:bookmarkStart w:id="47" w:name="_Toc303671361"/>
      <w:bookmarkStart w:id="48" w:name="_Toc303671488"/>
      <w:bookmarkStart w:id="49" w:name="_Toc305953226"/>
      <w:bookmarkStart w:id="50" w:name="_Toc316410251"/>
      <w:bookmarkStart w:id="51" w:name="_Toc319511252"/>
      <w:bookmarkStart w:id="52" w:name="_Toc368298803"/>
      <w:bookmarkStart w:id="53" w:name="_Toc368298895"/>
      <w:bookmarkStart w:id="54" w:name="_Toc369000220"/>
      <w:bookmarkStart w:id="55" w:name="_Toc395187001"/>
      <w:bookmarkStart w:id="56" w:name="_Toc450826974"/>
      <w:bookmarkStart w:id="57" w:name="_Toc472667219"/>
      <w:bookmarkStart w:id="58" w:name="_Toc15624877"/>
      <w:bookmarkStart w:id="59" w:name="_Toc109121005"/>
      <w:r w:rsidRPr="00C66619">
        <w:t xml:space="preserve">1.2 </w:t>
      </w:r>
      <w:r w:rsidR="0067664A" w:rsidRPr="00C66619">
        <w:t>评价目的</w:t>
      </w:r>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p>
    <w:p w14:paraId="732C9C60" w14:textId="77777777" w:rsidR="0067664A" w:rsidRPr="00C66619" w:rsidRDefault="0067664A" w:rsidP="009442A3">
      <w:pPr>
        <w:ind w:firstLine="480"/>
      </w:pPr>
      <w:r w:rsidRPr="00C66619">
        <w:t>在对项目工程特征、环境现状进行详细分析的基础上，根据国家和地方的有关法律法</w:t>
      </w:r>
      <w:r w:rsidR="0025592A" w:rsidRPr="00C66619">
        <w:t>规、发展规划，分析项目建设是否符合国家的产业政策和区域发展规划</w:t>
      </w:r>
      <w:r w:rsidRPr="00C66619">
        <w:t>；对项目建成后可能造成的污染、生态环境影响范围和程度进行预测评价；分析项目排放的各类污染物是否达标排放、是否满足总量控制的要求</w:t>
      </w:r>
      <w:r w:rsidR="007E77AF" w:rsidRPr="00C66619">
        <w:rPr>
          <w:rFonts w:hint="eastAsia"/>
        </w:rPr>
        <w:t>；</w:t>
      </w:r>
      <w:r w:rsidRPr="00C66619">
        <w:t>对可研设计拟采取的环境保护措施进行评价，在此基础上提出技术上可靠、针对性和可操作性强、经济和布局上合理的最佳污染防治方案和生态环境减缓、恢复、补偿措施；从环境保护和生态恢复的角度论证项目建设的可行性，为领导部门决策、工程设计和环境管理提供科学依据。</w:t>
      </w:r>
    </w:p>
    <w:p w14:paraId="1178015E" w14:textId="77777777" w:rsidR="00803185" w:rsidRPr="00C66619" w:rsidRDefault="00803185" w:rsidP="009442A3">
      <w:pPr>
        <w:pStyle w:val="20"/>
      </w:pPr>
      <w:bookmarkStart w:id="60" w:name="_Toc322349412"/>
      <w:bookmarkStart w:id="61" w:name="_Toc325530059"/>
      <w:bookmarkStart w:id="62" w:name="_Toc445968915"/>
      <w:bookmarkStart w:id="63" w:name="_Toc15624878"/>
      <w:bookmarkStart w:id="64" w:name="_Toc109121006"/>
      <w:r w:rsidRPr="00C66619">
        <w:lastRenderedPageBreak/>
        <w:t>1.</w:t>
      </w:r>
      <w:r w:rsidR="0067664A" w:rsidRPr="00C66619">
        <w:t>3</w:t>
      </w:r>
      <w:r w:rsidRPr="00C66619">
        <w:t xml:space="preserve"> </w:t>
      </w:r>
      <w:bookmarkEnd w:id="60"/>
      <w:bookmarkEnd w:id="61"/>
      <w:r w:rsidR="00E021AA" w:rsidRPr="00C66619">
        <w:t>环境影响因素识别及评价因子筛选</w:t>
      </w:r>
      <w:bookmarkEnd w:id="62"/>
      <w:bookmarkEnd w:id="63"/>
      <w:bookmarkEnd w:id="64"/>
    </w:p>
    <w:p w14:paraId="43D93B9B" w14:textId="77777777" w:rsidR="00E021AA" w:rsidRPr="00C66619" w:rsidRDefault="00E021AA" w:rsidP="009442A3">
      <w:pPr>
        <w:pStyle w:val="afff3"/>
      </w:pPr>
      <w:bookmarkStart w:id="65" w:name="_Toc445968916"/>
      <w:r w:rsidRPr="00C66619">
        <w:t>1.</w:t>
      </w:r>
      <w:r w:rsidR="0067664A" w:rsidRPr="00C66619">
        <w:t>3</w:t>
      </w:r>
      <w:r w:rsidRPr="00C66619">
        <w:t xml:space="preserve">.1 </w:t>
      </w:r>
      <w:r w:rsidRPr="00C66619">
        <w:t>环境影响因素识别</w:t>
      </w:r>
      <w:bookmarkEnd w:id="65"/>
    </w:p>
    <w:p w14:paraId="7FD07595" w14:textId="77777777" w:rsidR="00C71BF2" w:rsidRPr="00C66619" w:rsidRDefault="00C71BF2" w:rsidP="009442A3">
      <w:pPr>
        <w:pStyle w:val="-le"/>
      </w:pPr>
      <w:r w:rsidRPr="00C66619">
        <w:t>表</w:t>
      </w:r>
      <w:r w:rsidRPr="00C66619">
        <w:t>1.</w:t>
      </w:r>
      <w:r w:rsidR="0067664A" w:rsidRPr="00C66619">
        <w:t>3</w:t>
      </w:r>
      <w:r w:rsidRPr="00C66619">
        <w:t>-1</w:t>
      </w:r>
      <w:r w:rsidR="00FC6814" w:rsidRPr="00C66619">
        <w:t xml:space="preserve">    </w:t>
      </w:r>
      <w:r w:rsidRPr="00C66619">
        <w:t>环境影响因素识别表</w:t>
      </w:r>
    </w:p>
    <w:tbl>
      <w:tblPr>
        <w:tblStyle w:val="1a"/>
        <w:tblW w:w="5000" w:type="pct"/>
        <w:tblLook w:val="04A0" w:firstRow="1" w:lastRow="0" w:firstColumn="1" w:lastColumn="0" w:noHBand="0" w:noVBand="1"/>
      </w:tblPr>
      <w:tblGrid>
        <w:gridCol w:w="1636"/>
        <w:gridCol w:w="918"/>
        <w:gridCol w:w="918"/>
        <w:gridCol w:w="918"/>
        <w:gridCol w:w="841"/>
        <w:gridCol w:w="1027"/>
        <w:gridCol w:w="886"/>
        <w:gridCol w:w="903"/>
        <w:gridCol w:w="934"/>
      </w:tblGrid>
      <w:tr w:rsidR="00E158D1" w:rsidRPr="00E158D1" w14:paraId="45ABD4C3" w14:textId="77777777" w:rsidTr="00D01EF8">
        <w:trPr>
          <w:trHeight w:hRule="exact" w:val="482"/>
        </w:trPr>
        <w:tc>
          <w:tcPr>
            <w:tcW w:w="910" w:type="pct"/>
            <w:vMerge w:val="restart"/>
            <w:tcBorders>
              <w:tl2br w:val="single" w:sz="12" w:space="0" w:color="auto"/>
            </w:tcBorders>
            <w:vAlign w:val="center"/>
          </w:tcPr>
          <w:p w14:paraId="7B3BD1E2" w14:textId="77777777" w:rsidR="009A4AF9" w:rsidRPr="00E158D1" w:rsidRDefault="00EF603D" w:rsidP="00D1110A">
            <w:pPr>
              <w:pStyle w:val="af1"/>
              <w:rPr>
                <w:b/>
              </w:rPr>
            </w:pPr>
            <w:r w:rsidRPr="00E158D1">
              <w:rPr>
                <w:rFonts w:hint="eastAsia"/>
                <w:b/>
              </w:rPr>
              <w:t xml:space="preserve">   </w:t>
            </w:r>
            <w:r w:rsidR="009A4AF9" w:rsidRPr="00E158D1">
              <w:rPr>
                <w:b/>
              </w:rPr>
              <w:t>影响行为</w:t>
            </w:r>
          </w:p>
          <w:p w14:paraId="40EFB593" w14:textId="77777777" w:rsidR="00F83D21" w:rsidRPr="00E158D1" w:rsidRDefault="00F83D21" w:rsidP="00D1110A">
            <w:pPr>
              <w:pStyle w:val="af1"/>
              <w:rPr>
                <w:b/>
              </w:rPr>
            </w:pPr>
          </w:p>
          <w:p w14:paraId="4715A696" w14:textId="77777777" w:rsidR="009A4AF9" w:rsidRPr="00E158D1" w:rsidRDefault="009A4AF9" w:rsidP="00D1110A">
            <w:pPr>
              <w:pStyle w:val="af1"/>
              <w:rPr>
                <w:b/>
              </w:rPr>
            </w:pPr>
          </w:p>
          <w:p w14:paraId="24A4AEB2" w14:textId="77777777" w:rsidR="0039043D" w:rsidRPr="00E158D1" w:rsidRDefault="0039043D" w:rsidP="00D1110A">
            <w:pPr>
              <w:pStyle w:val="af1"/>
              <w:rPr>
                <w:b/>
              </w:rPr>
            </w:pPr>
          </w:p>
          <w:p w14:paraId="5CCEB336" w14:textId="77777777" w:rsidR="009A4AF9" w:rsidRPr="00E158D1" w:rsidRDefault="009A4AF9" w:rsidP="00D1110A">
            <w:pPr>
              <w:pStyle w:val="af1"/>
              <w:rPr>
                <w:b/>
              </w:rPr>
            </w:pPr>
            <w:r w:rsidRPr="00E158D1">
              <w:rPr>
                <w:rFonts w:hint="eastAsia"/>
                <w:b/>
              </w:rPr>
              <w:t>环境要素</w:t>
            </w:r>
          </w:p>
        </w:tc>
        <w:tc>
          <w:tcPr>
            <w:tcW w:w="2001" w:type="pct"/>
            <w:gridSpan w:val="4"/>
            <w:vAlign w:val="center"/>
          </w:tcPr>
          <w:p w14:paraId="00BE0293" w14:textId="77777777" w:rsidR="009A4AF9" w:rsidRPr="00E158D1" w:rsidRDefault="009A4AF9" w:rsidP="00D1110A">
            <w:pPr>
              <w:pStyle w:val="af1"/>
              <w:rPr>
                <w:b/>
              </w:rPr>
            </w:pPr>
            <w:r w:rsidRPr="00E158D1">
              <w:rPr>
                <w:b/>
              </w:rPr>
              <w:t>建设期</w:t>
            </w:r>
          </w:p>
        </w:tc>
        <w:tc>
          <w:tcPr>
            <w:tcW w:w="1568" w:type="pct"/>
            <w:gridSpan w:val="3"/>
            <w:vAlign w:val="center"/>
          </w:tcPr>
          <w:p w14:paraId="147580B8" w14:textId="77777777" w:rsidR="009A4AF9" w:rsidRPr="00E158D1" w:rsidRDefault="009A4AF9" w:rsidP="00D1110A">
            <w:pPr>
              <w:pStyle w:val="af1"/>
              <w:rPr>
                <w:b/>
              </w:rPr>
            </w:pPr>
            <w:r w:rsidRPr="00E158D1">
              <w:rPr>
                <w:b/>
              </w:rPr>
              <w:t>营运期</w:t>
            </w:r>
          </w:p>
        </w:tc>
        <w:tc>
          <w:tcPr>
            <w:tcW w:w="520" w:type="pct"/>
            <w:vAlign w:val="center"/>
          </w:tcPr>
          <w:p w14:paraId="7AD7D8F9" w14:textId="77777777" w:rsidR="009A4AF9" w:rsidRPr="00E158D1" w:rsidRDefault="009A4AF9" w:rsidP="00D1110A">
            <w:pPr>
              <w:pStyle w:val="af1"/>
              <w:rPr>
                <w:b/>
              </w:rPr>
            </w:pPr>
            <w:r w:rsidRPr="00E158D1">
              <w:rPr>
                <w:b/>
              </w:rPr>
              <w:t>退役期</w:t>
            </w:r>
          </w:p>
        </w:tc>
      </w:tr>
      <w:tr w:rsidR="00E158D1" w:rsidRPr="00E158D1" w14:paraId="34CB765C" w14:textId="77777777" w:rsidTr="00E158D1">
        <w:trPr>
          <w:trHeight w:hRule="exact" w:val="808"/>
        </w:trPr>
        <w:tc>
          <w:tcPr>
            <w:tcW w:w="910" w:type="pct"/>
            <w:vMerge/>
            <w:vAlign w:val="center"/>
          </w:tcPr>
          <w:p w14:paraId="6C0E084A" w14:textId="77777777" w:rsidR="00D01EF8" w:rsidRPr="00E158D1" w:rsidRDefault="00D01EF8" w:rsidP="00D1110A">
            <w:pPr>
              <w:pStyle w:val="af1"/>
              <w:rPr>
                <w:b/>
              </w:rPr>
            </w:pPr>
          </w:p>
        </w:tc>
        <w:tc>
          <w:tcPr>
            <w:tcW w:w="511" w:type="pct"/>
            <w:vAlign w:val="center"/>
          </w:tcPr>
          <w:p w14:paraId="7160FBB6" w14:textId="77777777" w:rsidR="00D01EF8" w:rsidRPr="00E158D1" w:rsidRDefault="00D01EF8" w:rsidP="00D1110A">
            <w:pPr>
              <w:pStyle w:val="af1"/>
              <w:rPr>
                <w:b/>
              </w:rPr>
            </w:pPr>
            <w:r w:rsidRPr="00E158D1">
              <w:rPr>
                <w:b/>
              </w:rPr>
              <w:t>场地建设</w:t>
            </w:r>
          </w:p>
        </w:tc>
        <w:tc>
          <w:tcPr>
            <w:tcW w:w="511" w:type="pct"/>
            <w:vAlign w:val="center"/>
          </w:tcPr>
          <w:p w14:paraId="30A566A3" w14:textId="77777777" w:rsidR="00D01EF8" w:rsidRPr="00E158D1" w:rsidRDefault="00D01EF8" w:rsidP="00D1110A">
            <w:pPr>
              <w:pStyle w:val="af1"/>
              <w:rPr>
                <w:b/>
              </w:rPr>
            </w:pPr>
            <w:r w:rsidRPr="00E158D1">
              <w:rPr>
                <w:b/>
              </w:rPr>
              <w:t>道路修建</w:t>
            </w:r>
          </w:p>
        </w:tc>
        <w:tc>
          <w:tcPr>
            <w:tcW w:w="511" w:type="pct"/>
            <w:vAlign w:val="center"/>
          </w:tcPr>
          <w:p w14:paraId="545F35E2" w14:textId="77777777" w:rsidR="00D01EF8" w:rsidRPr="00E158D1" w:rsidRDefault="00D01EF8" w:rsidP="00D1110A">
            <w:pPr>
              <w:pStyle w:val="af1"/>
              <w:rPr>
                <w:b/>
              </w:rPr>
            </w:pPr>
            <w:r w:rsidRPr="00E158D1">
              <w:rPr>
                <w:b/>
              </w:rPr>
              <w:t>厂房建设</w:t>
            </w:r>
          </w:p>
        </w:tc>
        <w:tc>
          <w:tcPr>
            <w:tcW w:w="468" w:type="pct"/>
            <w:vAlign w:val="center"/>
          </w:tcPr>
          <w:p w14:paraId="63A3018E" w14:textId="77777777" w:rsidR="00D01EF8" w:rsidRPr="00E158D1" w:rsidRDefault="00D01EF8" w:rsidP="00D1110A">
            <w:pPr>
              <w:pStyle w:val="af1"/>
              <w:rPr>
                <w:b/>
              </w:rPr>
            </w:pPr>
            <w:r w:rsidRPr="00E158D1">
              <w:rPr>
                <w:b/>
              </w:rPr>
              <w:t>员工生活</w:t>
            </w:r>
          </w:p>
        </w:tc>
        <w:tc>
          <w:tcPr>
            <w:tcW w:w="572" w:type="pct"/>
            <w:vAlign w:val="center"/>
          </w:tcPr>
          <w:p w14:paraId="7F7F9859" w14:textId="77777777" w:rsidR="00D01EF8" w:rsidRPr="00E158D1" w:rsidRDefault="00D01EF8" w:rsidP="00D1110A">
            <w:pPr>
              <w:pStyle w:val="af1"/>
              <w:rPr>
                <w:b/>
              </w:rPr>
            </w:pPr>
            <w:r w:rsidRPr="00E158D1">
              <w:rPr>
                <w:b/>
              </w:rPr>
              <w:t>井下开采</w:t>
            </w:r>
          </w:p>
        </w:tc>
        <w:tc>
          <w:tcPr>
            <w:tcW w:w="493" w:type="pct"/>
            <w:vAlign w:val="center"/>
          </w:tcPr>
          <w:p w14:paraId="5D048085" w14:textId="77777777" w:rsidR="00D01EF8" w:rsidRPr="00E158D1" w:rsidRDefault="00D01EF8" w:rsidP="00D1110A">
            <w:pPr>
              <w:pStyle w:val="af1"/>
              <w:rPr>
                <w:b/>
              </w:rPr>
            </w:pPr>
            <w:r w:rsidRPr="00E158D1">
              <w:rPr>
                <w:b/>
              </w:rPr>
              <w:t>运输</w:t>
            </w:r>
          </w:p>
        </w:tc>
        <w:tc>
          <w:tcPr>
            <w:tcW w:w="503" w:type="pct"/>
            <w:vAlign w:val="center"/>
          </w:tcPr>
          <w:p w14:paraId="10C367A1" w14:textId="77777777" w:rsidR="00D01EF8" w:rsidRPr="00E158D1" w:rsidRDefault="00D01EF8" w:rsidP="00D1110A">
            <w:pPr>
              <w:pStyle w:val="af1"/>
              <w:rPr>
                <w:b/>
              </w:rPr>
            </w:pPr>
            <w:r w:rsidRPr="00E158D1">
              <w:rPr>
                <w:b/>
              </w:rPr>
              <w:t>员工生活</w:t>
            </w:r>
          </w:p>
        </w:tc>
        <w:tc>
          <w:tcPr>
            <w:tcW w:w="520" w:type="pct"/>
            <w:vAlign w:val="center"/>
          </w:tcPr>
          <w:p w14:paraId="336B41E3" w14:textId="77777777" w:rsidR="00D01EF8" w:rsidRPr="00E158D1" w:rsidRDefault="00186B2F" w:rsidP="00D1110A">
            <w:pPr>
              <w:pStyle w:val="af1"/>
              <w:rPr>
                <w:b/>
              </w:rPr>
            </w:pPr>
            <w:r w:rsidRPr="00E158D1">
              <w:rPr>
                <w:rFonts w:hint="eastAsia"/>
                <w:b/>
              </w:rPr>
              <w:t>生态恢复</w:t>
            </w:r>
          </w:p>
        </w:tc>
      </w:tr>
      <w:tr w:rsidR="00E158D1" w:rsidRPr="00E158D1" w14:paraId="5246A258" w14:textId="77777777" w:rsidTr="00D01EF8">
        <w:trPr>
          <w:trHeight w:hRule="exact" w:val="408"/>
        </w:trPr>
        <w:tc>
          <w:tcPr>
            <w:tcW w:w="910" w:type="pct"/>
            <w:vAlign w:val="center"/>
          </w:tcPr>
          <w:p w14:paraId="7C88798A" w14:textId="77777777" w:rsidR="00D01EF8" w:rsidRPr="00E158D1" w:rsidRDefault="00D01EF8" w:rsidP="00D1110A">
            <w:pPr>
              <w:pStyle w:val="af1"/>
            </w:pPr>
            <w:r w:rsidRPr="00E158D1">
              <w:t>环境空气</w:t>
            </w:r>
          </w:p>
        </w:tc>
        <w:tc>
          <w:tcPr>
            <w:tcW w:w="511" w:type="pct"/>
            <w:vAlign w:val="center"/>
          </w:tcPr>
          <w:p w14:paraId="1AABA656" w14:textId="77777777" w:rsidR="00D01EF8" w:rsidRPr="00E158D1" w:rsidRDefault="00D01EF8" w:rsidP="00D1110A">
            <w:pPr>
              <w:pStyle w:val="af1"/>
            </w:pPr>
            <w:r w:rsidRPr="00E158D1">
              <w:t>-1</w:t>
            </w:r>
          </w:p>
        </w:tc>
        <w:tc>
          <w:tcPr>
            <w:tcW w:w="511" w:type="pct"/>
            <w:vAlign w:val="center"/>
          </w:tcPr>
          <w:p w14:paraId="4618E6D1" w14:textId="77777777" w:rsidR="00D01EF8" w:rsidRPr="00E158D1" w:rsidRDefault="00D01EF8" w:rsidP="00D1110A">
            <w:pPr>
              <w:pStyle w:val="af1"/>
            </w:pPr>
            <w:r w:rsidRPr="00E158D1">
              <w:t>-1</w:t>
            </w:r>
          </w:p>
        </w:tc>
        <w:tc>
          <w:tcPr>
            <w:tcW w:w="511" w:type="pct"/>
            <w:vAlign w:val="center"/>
          </w:tcPr>
          <w:p w14:paraId="445BB4E5" w14:textId="77777777" w:rsidR="00D01EF8" w:rsidRPr="00E158D1" w:rsidRDefault="00D01EF8" w:rsidP="00D1110A">
            <w:pPr>
              <w:pStyle w:val="af1"/>
            </w:pPr>
          </w:p>
        </w:tc>
        <w:tc>
          <w:tcPr>
            <w:tcW w:w="468" w:type="pct"/>
            <w:vAlign w:val="center"/>
          </w:tcPr>
          <w:p w14:paraId="0D378E49" w14:textId="77777777" w:rsidR="00D01EF8" w:rsidRPr="00E158D1" w:rsidRDefault="00D01EF8" w:rsidP="00D1110A">
            <w:pPr>
              <w:pStyle w:val="af1"/>
            </w:pPr>
          </w:p>
        </w:tc>
        <w:tc>
          <w:tcPr>
            <w:tcW w:w="572" w:type="pct"/>
            <w:vAlign w:val="center"/>
          </w:tcPr>
          <w:p w14:paraId="275A38E0" w14:textId="77777777" w:rsidR="00D01EF8" w:rsidRPr="00E158D1" w:rsidRDefault="00D01EF8" w:rsidP="00D1110A">
            <w:pPr>
              <w:pStyle w:val="af1"/>
            </w:pPr>
            <w:r w:rsidRPr="00E158D1">
              <w:t>-1</w:t>
            </w:r>
          </w:p>
        </w:tc>
        <w:tc>
          <w:tcPr>
            <w:tcW w:w="493" w:type="pct"/>
            <w:vAlign w:val="center"/>
          </w:tcPr>
          <w:p w14:paraId="4B449F40" w14:textId="77777777" w:rsidR="00D01EF8" w:rsidRPr="00E158D1" w:rsidRDefault="00D01EF8" w:rsidP="00D1110A">
            <w:pPr>
              <w:pStyle w:val="af1"/>
            </w:pPr>
            <w:r w:rsidRPr="00E158D1">
              <w:t>-2</w:t>
            </w:r>
          </w:p>
        </w:tc>
        <w:tc>
          <w:tcPr>
            <w:tcW w:w="503" w:type="pct"/>
            <w:vAlign w:val="center"/>
          </w:tcPr>
          <w:p w14:paraId="229E24BB" w14:textId="77777777" w:rsidR="00D01EF8" w:rsidRPr="00E158D1" w:rsidRDefault="00D01EF8" w:rsidP="00D1110A">
            <w:pPr>
              <w:pStyle w:val="af1"/>
            </w:pPr>
          </w:p>
        </w:tc>
        <w:tc>
          <w:tcPr>
            <w:tcW w:w="520" w:type="pct"/>
            <w:vAlign w:val="center"/>
          </w:tcPr>
          <w:p w14:paraId="27F3E28A" w14:textId="77777777" w:rsidR="00D01EF8" w:rsidRPr="00E158D1" w:rsidRDefault="00D01EF8" w:rsidP="00D1110A">
            <w:pPr>
              <w:pStyle w:val="af1"/>
            </w:pPr>
            <w:r w:rsidRPr="00E158D1">
              <w:t>+2</w:t>
            </w:r>
          </w:p>
        </w:tc>
      </w:tr>
      <w:tr w:rsidR="00E158D1" w:rsidRPr="00E158D1" w14:paraId="37F5EAF0" w14:textId="77777777" w:rsidTr="00D01EF8">
        <w:trPr>
          <w:trHeight w:hRule="exact" w:val="408"/>
        </w:trPr>
        <w:tc>
          <w:tcPr>
            <w:tcW w:w="910" w:type="pct"/>
            <w:vAlign w:val="center"/>
          </w:tcPr>
          <w:p w14:paraId="7ACEFE7B" w14:textId="77777777" w:rsidR="00D01EF8" w:rsidRPr="00E158D1" w:rsidRDefault="00D01EF8" w:rsidP="00D1110A">
            <w:pPr>
              <w:pStyle w:val="af1"/>
            </w:pPr>
            <w:r w:rsidRPr="00E158D1">
              <w:t>地表水</w:t>
            </w:r>
          </w:p>
        </w:tc>
        <w:tc>
          <w:tcPr>
            <w:tcW w:w="511" w:type="pct"/>
            <w:vAlign w:val="center"/>
          </w:tcPr>
          <w:p w14:paraId="72059FD4" w14:textId="77777777" w:rsidR="00D01EF8" w:rsidRPr="00E158D1" w:rsidRDefault="00D01EF8" w:rsidP="00D1110A">
            <w:pPr>
              <w:pStyle w:val="af1"/>
            </w:pPr>
          </w:p>
        </w:tc>
        <w:tc>
          <w:tcPr>
            <w:tcW w:w="511" w:type="pct"/>
            <w:vAlign w:val="center"/>
          </w:tcPr>
          <w:p w14:paraId="5CD17EA0" w14:textId="77777777" w:rsidR="00D01EF8" w:rsidRPr="00E158D1" w:rsidRDefault="00D01EF8" w:rsidP="00D1110A">
            <w:pPr>
              <w:pStyle w:val="af1"/>
            </w:pPr>
          </w:p>
        </w:tc>
        <w:tc>
          <w:tcPr>
            <w:tcW w:w="511" w:type="pct"/>
            <w:vAlign w:val="center"/>
          </w:tcPr>
          <w:p w14:paraId="6BF3AEA4" w14:textId="77777777" w:rsidR="00D01EF8" w:rsidRPr="00E158D1" w:rsidRDefault="00D01EF8" w:rsidP="00D1110A">
            <w:pPr>
              <w:pStyle w:val="af1"/>
            </w:pPr>
          </w:p>
        </w:tc>
        <w:tc>
          <w:tcPr>
            <w:tcW w:w="468" w:type="pct"/>
            <w:vAlign w:val="center"/>
          </w:tcPr>
          <w:p w14:paraId="7E7FC6B4" w14:textId="77777777" w:rsidR="00D01EF8" w:rsidRPr="00E158D1" w:rsidRDefault="00D01EF8" w:rsidP="00D1110A">
            <w:pPr>
              <w:pStyle w:val="af1"/>
            </w:pPr>
          </w:p>
        </w:tc>
        <w:tc>
          <w:tcPr>
            <w:tcW w:w="572" w:type="pct"/>
            <w:vAlign w:val="center"/>
          </w:tcPr>
          <w:p w14:paraId="06F6F4C9" w14:textId="77777777" w:rsidR="00D01EF8" w:rsidRPr="00E158D1" w:rsidRDefault="00D01EF8" w:rsidP="00D1110A">
            <w:pPr>
              <w:pStyle w:val="af1"/>
            </w:pPr>
            <w:r w:rsidRPr="00E158D1">
              <w:rPr>
                <w:rFonts w:hint="eastAsia"/>
              </w:rPr>
              <w:t>-</w:t>
            </w:r>
            <w:r w:rsidRPr="00E158D1">
              <w:t>1</w:t>
            </w:r>
          </w:p>
        </w:tc>
        <w:tc>
          <w:tcPr>
            <w:tcW w:w="493" w:type="pct"/>
            <w:vAlign w:val="center"/>
          </w:tcPr>
          <w:p w14:paraId="4B196D34" w14:textId="77777777" w:rsidR="00D01EF8" w:rsidRPr="00E158D1" w:rsidRDefault="00D01EF8" w:rsidP="00D1110A">
            <w:pPr>
              <w:pStyle w:val="af1"/>
            </w:pPr>
          </w:p>
        </w:tc>
        <w:tc>
          <w:tcPr>
            <w:tcW w:w="503" w:type="pct"/>
            <w:vAlign w:val="center"/>
          </w:tcPr>
          <w:p w14:paraId="297F47D9" w14:textId="77777777" w:rsidR="00D01EF8" w:rsidRPr="00E158D1" w:rsidRDefault="00D01EF8" w:rsidP="00D1110A">
            <w:pPr>
              <w:pStyle w:val="af1"/>
            </w:pPr>
          </w:p>
        </w:tc>
        <w:tc>
          <w:tcPr>
            <w:tcW w:w="520" w:type="pct"/>
            <w:vAlign w:val="center"/>
          </w:tcPr>
          <w:p w14:paraId="12F40F26" w14:textId="77777777" w:rsidR="00D01EF8" w:rsidRPr="00E158D1" w:rsidRDefault="00D01EF8" w:rsidP="00D1110A">
            <w:pPr>
              <w:pStyle w:val="af1"/>
            </w:pPr>
            <w:r w:rsidRPr="00E158D1">
              <w:t>+1</w:t>
            </w:r>
          </w:p>
        </w:tc>
      </w:tr>
      <w:tr w:rsidR="00E158D1" w:rsidRPr="00E158D1" w14:paraId="469644BE" w14:textId="77777777" w:rsidTr="00D01EF8">
        <w:trPr>
          <w:trHeight w:hRule="exact" w:val="408"/>
        </w:trPr>
        <w:tc>
          <w:tcPr>
            <w:tcW w:w="910" w:type="pct"/>
            <w:vAlign w:val="center"/>
          </w:tcPr>
          <w:p w14:paraId="7042D3A0" w14:textId="77777777" w:rsidR="00D01EF8" w:rsidRPr="00E158D1" w:rsidRDefault="00D01EF8" w:rsidP="00D1110A">
            <w:pPr>
              <w:pStyle w:val="af1"/>
            </w:pPr>
            <w:r w:rsidRPr="00E158D1">
              <w:t>地下水</w:t>
            </w:r>
          </w:p>
        </w:tc>
        <w:tc>
          <w:tcPr>
            <w:tcW w:w="511" w:type="pct"/>
            <w:vAlign w:val="center"/>
          </w:tcPr>
          <w:p w14:paraId="4EBD842E" w14:textId="77777777" w:rsidR="00D01EF8" w:rsidRPr="00E158D1" w:rsidRDefault="00D01EF8" w:rsidP="00D1110A">
            <w:pPr>
              <w:pStyle w:val="af1"/>
            </w:pPr>
          </w:p>
        </w:tc>
        <w:tc>
          <w:tcPr>
            <w:tcW w:w="511" w:type="pct"/>
            <w:vAlign w:val="center"/>
          </w:tcPr>
          <w:p w14:paraId="5784B7A5" w14:textId="77777777" w:rsidR="00D01EF8" w:rsidRPr="00E158D1" w:rsidRDefault="00D01EF8" w:rsidP="00D1110A">
            <w:pPr>
              <w:pStyle w:val="af1"/>
            </w:pPr>
          </w:p>
        </w:tc>
        <w:tc>
          <w:tcPr>
            <w:tcW w:w="511" w:type="pct"/>
            <w:vAlign w:val="center"/>
          </w:tcPr>
          <w:p w14:paraId="1986141A" w14:textId="77777777" w:rsidR="00D01EF8" w:rsidRPr="00E158D1" w:rsidRDefault="00D01EF8" w:rsidP="00D1110A">
            <w:pPr>
              <w:pStyle w:val="af1"/>
            </w:pPr>
          </w:p>
        </w:tc>
        <w:tc>
          <w:tcPr>
            <w:tcW w:w="468" w:type="pct"/>
            <w:vAlign w:val="center"/>
          </w:tcPr>
          <w:p w14:paraId="47BDF725" w14:textId="77777777" w:rsidR="00D01EF8" w:rsidRPr="00E158D1" w:rsidRDefault="00D01EF8" w:rsidP="00D1110A">
            <w:pPr>
              <w:pStyle w:val="af1"/>
            </w:pPr>
          </w:p>
        </w:tc>
        <w:tc>
          <w:tcPr>
            <w:tcW w:w="572" w:type="pct"/>
            <w:vAlign w:val="center"/>
          </w:tcPr>
          <w:p w14:paraId="5DBF2E24" w14:textId="77777777" w:rsidR="00D01EF8" w:rsidRPr="00E158D1" w:rsidRDefault="00D01EF8" w:rsidP="00D1110A">
            <w:pPr>
              <w:pStyle w:val="af1"/>
            </w:pPr>
            <w:r w:rsidRPr="00E158D1">
              <w:t>-1</w:t>
            </w:r>
          </w:p>
        </w:tc>
        <w:tc>
          <w:tcPr>
            <w:tcW w:w="493" w:type="pct"/>
            <w:vAlign w:val="center"/>
          </w:tcPr>
          <w:p w14:paraId="0A5A03E8" w14:textId="77777777" w:rsidR="00D01EF8" w:rsidRPr="00E158D1" w:rsidRDefault="00D01EF8" w:rsidP="00D1110A">
            <w:pPr>
              <w:pStyle w:val="af1"/>
            </w:pPr>
          </w:p>
        </w:tc>
        <w:tc>
          <w:tcPr>
            <w:tcW w:w="503" w:type="pct"/>
            <w:vAlign w:val="center"/>
          </w:tcPr>
          <w:p w14:paraId="3A54932E" w14:textId="77777777" w:rsidR="00D01EF8" w:rsidRPr="00E158D1" w:rsidRDefault="00D01EF8" w:rsidP="00D1110A">
            <w:pPr>
              <w:pStyle w:val="af1"/>
            </w:pPr>
          </w:p>
        </w:tc>
        <w:tc>
          <w:tcPr>
            <w:tcW w:w="520" w:type="pct"/>
            <w:vAlign w:val="center"/>
          </w:tcPr>
          <w:p w14:paraId="599F1284" w14:textId="77777777" w:rsidR="00D01EF8" w:rsidRPr="00E158D1" w:rsidRDefault="00D01EF8" w:rsidP="00D1110A">
            <w:pPr>
              <w:pStyle w:val="af1"/>
            </w:pPr>
            <w:r w:rsidRPr="00E158D1">
              <w:t>+1</w:t>
            </w:r>
          </w:p>
        </w:tc>
      </w:tr>
      <w:tr w:rsidR="00E158D1" w:rsidRPr="00E158D1" w14:paraId="7DB8598C" w14:textId="77777777" w:rsidTr="00D01EF8">
        <w:trPr>
          <w:trHeight w:hRule="exact" w:val="408"/>
        </w:trPr>
        <w:tc>
          <w:tcPr>
            <w:tcW w:w="910" w:type="pct"/>
            <w:vAlign w:val="center"/>
          </w:tcPr>
          <w:p w14:paraId="0DD8115B" w14:textId="77777777" w:rsidR="00D01EF8" w:rsidRPr="00E158D1" w:rsidRDefault="00D01EF8" w:rsidP="00D1110A">
            <w:pPr>
              <w:pStyle w:val="af1"/>
            </w:pPr>
            <w:r w:rsidRPr="00E158D1">
              <w:t>声环境</w:t>
            </w:r>
          </w:p>
        </w:tc>
        <w:tc>
          <w:tcPr>
            <w:tcW w:w="511" w:type="pct"/>
            <w:vAlign w:val="center"/>
          </w:tcPr>
          <w:p w14:paraId="351E8BDA" w14:textId="77777777" w:rsidR="00D01EF8" w:rsidRPr="00E158D1" w:rsidRDefault="00D01EF8" w:rsidP="00D1110A">
            <w:pPr>
              <w:pStyle w:val="af1"/>
            </w:pPr>
            <w:r w:rsidRPr="00E158D1">
              <w:t>-1</w:t>
            </w:r>
          </w:p>
        </w:tc>
        <w:tc>
          <w:tcPr>
            <w:tcW w:w="511" w:type="pct"/>
            <w:vAlign w:val="center"/>
          </w:tcPr>
          <w:p w14:paraId="6FE80215" w14:textId="77777777" w:rsidR="00D01EF8" w:rsidRPr="00E158D1" w:rsidRDefault="00D01EF8" w:rsidP="00D1110A">
            <w:pPr>
              <w:pStyle w:val="af1"/>
            </w:pPr>
            <w:r w:rsidRPr="00E158D1">
              <w:t>-1</w:t>
            </w:r>
          </w:p>
        </w:tc>
        <w:tc>
          <w:tcPr>
            <w:tcW w:w="511" w:type="pct"/>
            <w:vAlign w:val="center"/>
          </w:tcPr>
          <w:p w14:paraId="32A4E24E" w14:textId="77777777" w:rsidR="00D01EF8" w:rsidRPr="00E158D1" w:rsidRDefault="00D01EF8" w:rsidP="00D1110A">
            <w:pPr>
              <w:pStyle w:val="af1"/>
            </w:pPr>
            <w:r w:rsidRPr="00E158D1">
              <w:t>-1</w:t>
            </w:r>
          </w:p>
        </w:tc>
        <w:tc>
          <w:tcPr>
            <w:tcW w:w="468" w:type="pct"/>
            <w:vAlign w:val="center"/>
          </w:tcPr>
          <w:p w14:paraId="7A8A9BC8" w14:textId="77777777" w:rsidR="00D01EF8" w:rsidRPr="00E158D1" w:rsidRDefault="00D01EF8" w:rsidP="00D1110A">
            <w:pPr>
              <w:pStyle w:val="af1"/>
            </w:pPr>
          </w:p>
        </w:tc>
        <w:tc>
          <w:tcPr>
            <w:tcW w:w="572" w:type="pct"/>
            <w:vAlign w:val="center"/>
          </w:tcPr>
          <w:p w14:paraId="32873281" w14:textId="77777777" w:rsidR="00D01EF8" w:rsidRPr="00E158D1" w:rsidRDefault="00D01EF8" w:rsidP="00D1110A">
            <w:pPr>
              <w:pStyle w:val="af1"/>
            </w:pPr>
            <w:r w:rsidRPr="00E158D1">
              <w:t>-1</w:t>
            </w:r>
          </w:p>
        </w:tc>
        <w:tc>
          <w:tcPr>
            <w:tcW w:w="493" w:type="pct"/>
            <w:vAlign w:val="center"/>
          </w:tcPr>
          <w:p w14:paraId="07A9599B" w14:textId="77777777" w:rsidR="00D01EF8" w:rsidRPr="00E158D1" w:rsidRDefault="00D01EF8" w:rsidP="00D1110A">
            <w:pPr>
              <w:pStyle w:val="af1"/>
            </w:pPr>
            <w:r w:rsidRPr="00E158D1">
              <w:t>-2</w:t>
            </w:r>
          </w:p>
        </w:tc>
        <w:tc>
          <w:tcPr>
            <w:tcW w:w="503" w:type="pct"/>
            <w:vAlign w:val="center"/>
          </w:tcPr>
          <w:p w14:paraId="06DF4184" w14:textId="77777777" w:rsidR="00D01EF8" w:rsidRPr="00E158D1" w:rsidRDefault="00D01EF8" w:rsidP="00D1110A">
            <w:pPr>
              <w:pStyle w:val="af1"/>
            </w:pPr>
          </w:p>
        </w:tc>
        <w:tc>
          <w:tcPr>
            <w:tcW w:w="520" w:type="pct"/>
            <w:vAlign w:val="center"/>
          </w:tcPr>
          <w:p w14:paraId="3DE10CE4" w14:textId="77777777" w:rsidR="00D01EF8" w:rsidRPr="00E158D1" w:rsidRDefault="00D01EF8" w:rsidP="00D1110A">
            <w:pPr>
              <w:pStyle w:val="af1"/>
            </w:pPr>
          </w:p>
        </w:tc>
      </w:tr>
      <w:tr w:rsidR="00E158D1" w:rsidRPr="00E158D1" w14:paraId="23287064" w14:textId="77777777" w:rsidTr="00D01EF8">
        <w:trPr>
          <w:trHeight w:hRule="exact" w:val="408"/>
        </w:trPr>
        <w:tc>
          <w:tcPr>
            <w:tcW w:w="910" w:type="pct"/>
            <w:vAlign w:val="center"/>
          </w:tcPr>
          <w:p w14:paraId="24503E15" w14:textId="77777777" w:rsidR="00D01EF8" w:rsidRPr="00E158D1" w:rsidRDefault="00D01EF8" w:rsidP="00D1110A">
            <w:pPr>
              <w:pStyle w:val="af1"/>
            </w:pPr>
            <w:r w:rsidRPr="00E158D1">
              <w:t>生态环境</w:t>
            </w:r>
          </w:p>
        </w:tc>
        <w:tc>
          <w:tcPr>
            <w:tcW w:w="511" w:type="pct"/>
            <w:vAlign w:val="center"/>
          </w:tcPr>
          <w:p w14:paraId="356A6699" w14:textId="77777777" w:rsidR="00D01EF8" w:rsidRPr="00E158D1" w:rsidRDefault="00D01EF8" w:rsidP="00D1110A">
            <w:pPr>
              <w:pStyle w:val="af1"/>
            </w:pPr>
            <w:r w:rsidRPr="00E158D1">
              <w:t>-3</w:t>
            </w:r>
          </w:p>
        </w:tc>
        <w:tc>
          <w:tcPr>
            <w:tcW w:w="511" w:type="pct"/>
            <w:vAlign w:val="center"/>
          </w:tcPr>
          <w:p w14:paraId="4DEED38C" w14:textId="77777777" w:rsidR="00D01EF8" w:rsidRPr="00E158D1" w:rsidRDefault="00D01EF8" w:rsidP="00D1110A">
            <w:pPr>
              <w:pStyle w:val="af1"/>
            </w:pPr>
            <w:r w:rsidRPr="00E158D1">
              <w:t>-1</w:t>
            </w:r>
          </w:p>
        </w:tc>
        <w:tc>
          <w:tcPr>
            <w:tcW w:w="511" w:type="pct"/>
            <w:vAlign w:val="center"/>
          </w:tcPr>
          <w:p w14:paraId="5E368523" w14:textId="77777777" w:rsidR="00D01EF8" w:rsidRPr="00E158D1" w:rsidRDefault="00D01EF8" w:rsidP="00D1110A">
            <w:pPr>
              <w:pStyle w:val="af1"/>
            </w:pPr>
            <w:r w:rsidRPr="00E158D1">
              <w:t>-1</w:t>
            </w:r>
          </w:p>
        </w:tc>
        <w:tc>
          <w:tcPr>
            <w:tcW w:w="468" w:type="pct"/>
            <w:vAlign w:val="center"/>
          </w:tcPr>
          <w:p w14:paraId="6C9E8367" w14:textId="77777777" w:rsidR="00D01EF8" w:rsidRPr="00E158D1" w:rsidRDefault="00D01EF8" w:rsidP="00D1110A">
            <w:pPr>
              <w:pStyle w:val="af1"/>
            </w:pPr>
          </w:p>
        </w:tc>
        <w:tc>
          <w:tcPr>
            <w:tcW w:w="572" w:type="pct"/>
            <w:vAlign w:val="center"/>
          </w:tcPr>
          <w:p w14:paraId="1823F1A5" w14:textId="77777777" w:rsidR="00D01EF8" w:rsidRPr="00E158D1" w:rsidRDefault="00D01EF8" w:rsidP="00D1110A">
            <w:pPr>
              <w:pStyle w:val="af1"/>
            </w:pPr>
          </w:p>
        </w:tc>
        <w:tc>
          <w:tcPr>
            <w:tcW w:w="493" w:type="pct"/>
            <w:vAlign w:val="center"/>
          </w:tcPr>
          <w:p w14:paraId="35F9F7B8" w14:textId="77777777" w:rsidR="00D01EF8" w:rsidRPr="00E158D1" w:rsidRDefault="00D01EF8" w:rsidP="00D1110A">
            <w:pPr>
              <w:pStyle w:val="af1"/>
            </w:pPr>
          </w:p>
        </w:tc>
        <w:tc>
          <w:tcPr>
            <w:tcW w:w="503" w:type="pct"/>
            <w:vAlign w:val="center"/>
          </w:tcPr>
          <w:p w14:paraId="51A13133" w14:textId="77777777" w:rsidR="00D01EF8" w:rsidRPr="00E158D1" w:rsidRDefault="00D01EF8" w:rsidP="00D1110A">
            <w:pPr>
              <w:pStyle w:val="af1"/>
            </w:pPr>
          </w:p>
        </w:tc>
        <w:tc>
          <w:tcPr>
            <w:tcW w:w="520" w:type="pct"/>
            <w:vAlign w:val="center"/>
          </w:tcPr>
          <w:p w14:paraId="2FE945D3" w14:textId="77777777" w:rsidR="00D01EF8" w:rsidRPr="00E158D1" w:rsidRDefault="00D01EF8" w:rsidP="00D1110A">
            <w:pPr>
              <w:pStyle w:val="af1"/>
            </w:pPr>
            <w:r w:rsidRPr="00E158D1">
              <w:t>+3</w:t>
            </w:r>
          </w:p>
        </w:tc>
      </w:tr>
      <w:tr w:rsidR="00E158D1" w:rsidRPr="00E158D1" w14:paraId="2B64D089" w14:textId="77777777" w:rsidTr="00D01EF8">
        <w:trPr>
          <w:trHeight w:hRule="exact" w:val="408"/>
        </w:trPr>
        <w:tc>
          <w:tcPr>
            <w:tcW w:w="910" w:type="pct"/>
            <w:vAlign w:val="center"/>
          </w:tcPr>
          <w:p w14:paraId="616C83C5" w14:textId="77777777" w:rsidR="00D01EF8" w:rsidRPr="00E158D1" w:rsidRDefault="00D01EF8" w:rsidP="00D1110A">
            <w:pPr>
              <w:pStyle w:val="af1"/>
            </w:pPr>
            <w:r w:rsidRPr="00E158D1">
              <w:t>固废</w:t>
            </w:r>
          </w:p>
        </w:tc>
        <w:tc>
          <w:tcPr>
            <w:tcW w:w="511" w:type="pct"/>
            <w:vAlign w:val="center"/>
          </w:tcPr>
          <w:p w14:paraId="1B07F56F" w14:textId="77777777" w:rsidR="00D01EF8" w:rsidRPr="00E158D1" w:rsidRDefault="00D01EF8" w:rsidP="00D1110A">
            <w:pPr>
              <w:pStyle w:val="af1"/>
            </w:pPr>
          </w:p>
        </w:tc>
        <w:tc>
          <w:tcPr>
            <w:tcW w:w="511" w:type="pct"/>
            <w:vAlign w:val="center"/>
          </w:tcPr>
          <w:p w14:paraId="1B5F6723" w14:textId="77777777" w:rsidR="00D01EF8" w:rsidRPr="00E158D1" w:rsidRDefault="00D01EF8" w:rsidP="00D1110A">
            <w:pPr>
              <w:pStyle w:val="af1"/>
            </w:pPr>
          </w:p>
        </w:tc>
        <w:tc>
          <w:tcPr>
            <w:tcW w:w="511" w:type="pct"/>
            <w:vAlign w:val="center"/>
          </w:tcPr>
          <w:p w14:paraId="36046BF4" w14:textId="77777777" w:rsidR="00D01EF8" w:rsidRPr="00E158D1" w:rsidRDefault="00D01EF8" w:rsidP="00D1110A">
            <w:pPr>
              <w:pStyle w:val="af1"/>
            </w:pPr>
            <w:r w:rsidRPr="00E158D1">
              <w:t>-1</w:t>
            </w:r>
          </w:p>
        </w:tc>
        <w:tc>
          <w:tcPr>
            <w:tcW w:w="468" w:type="pct"/>
            <w:vAlign w:val="center"/>
          </w:tcPr>
          <w:p w14:paraId="62AE38FE" w14:textId="77777777" w:rsidR="00D01EF8" w:rsidRPr="00E158D1" w:rsidRDefault="00D01EF8" w:rsidP="00D1110A">
            <w:pPr>
              <w:pStyle w:val="af1"/>
            </w:pPr>
            <w:r w:rsidRPr="00E158D1">
              <w:t>-1</w:t>
            </w:r>
          </w:p>
        </w:tc>
        <w:tc>
          <w:tcPr>
            <w:tcW w:w="572" w:type="pct"/>
            <w:vAlign w:val="center"/>
          </w:tcPr>
          <w:p w14:paraId="50CD61CE" w14:textId="77777777" w:rsidR="00D01EF8" w:rsidRPr="00E158D1" w:rsidRDefault="00D01EF8" w:rsidP="00D1110A">
            <w:pPr>
              <w:pStyle w:val="af1"/>
            </w:pPr>
          </w:p>
        </w:tc>
        <w:tc>
          <w:tcPr>
            <w:tcW w:w="493" w:type="pct"/>
            <w:vAlign w:val="center"/>
          </w:tcPr>
          <w:p w14:paraId="722E0D80" w14:textId="77777777" w:rsidR="00D01EF8" w:rsidRPr="00E158D1" w:rsidRDefault="00D01EF8" w:rsidP="00D1110A">
            <w:pPr>
              <w:pStyle w:val="af1"/>
            </w:pPr>
          </w:p>
        </w:tc>
        <w:tc>
          <w:tcPr>
            <w:tcW w:w="503" w:type="pct"/>
            <w:vAlign w:val="center"/>
          </w:tcPr>
          <w:p w14:paraId="6BC8D664" w14:textId="77777777" w:rsidR="00D01EF8" w:rsidRPr="00E158D1" w:rsidRDefault="00D01EF8" w:rsidP="00D1110A">
            <w:pPr>
              <w:pStyle w:val="af1"/>
            </w:pPr>
            <w:r w:rsidRPr="00E158D1">
              <w:t>-1</w:t>
            </w:r>
          </w:p>
        </w:tc>
        <w:tc>
          <w:tcPr>
            <w:tcW w:w="520" w:type="pct"/>
            <w:vAlign w:val="center"/>
          </w:tcPr>
          <w:p w14:paraId="12D5B3F1" w14:textId="77777777" w:rsidR="00D01EF8" w:rsidRPr="00E158D1" w:rsidRDefault="00D01EF8" w:rsidP="00D1110A">
            <w:pPr>
              <w:pStyle w:val="af1"/>
            </w:pPr>
          </w:p>
        </w:tc>
      </w:tr>
      <w:tr w:rsidR="00E158D1" w:rsidRPr="00E158D1" w14:paraId="5A74164C" w14:textId="77777777" w:rsidTr="00D01EF8">
        <w:trPr>
          <w:trHeight w:hRule="exact" w:val="408"/>
        </w:trPr>
        <w:tc>
          <w:tcPr>
            <w:tcW w:w="910" w:type="pct"/>
            <w:vAlign w:val="center"/>
          </w:tcPr>
          <w:p w14:paraId="55A0E325" w14:textId="77777777" w:rsidR="00D01EF8" w:rsidRPr="00E158D1" w:rsidRDefault="00D01EF8" w:rsidP="00D1110A">
            <w:pPr>
              <w:pStyle w:val="af1"/>
            </w:pPr>
            <w:r w:rsidRPr="00E158D1">
              <w:t>土壤环境</w:t>
            </w:r>
          </w:p>
        </w:tc>
        <w:tc>
          <w:tcPr>
            <w:tcW w:w="511" w:type="pct"/>
            <w:vAlign w:val="center"/>
          </w:tcPr>
          <w:p w14:paraId="1836F84E" w14:textId="77777777" w:rsidR="00D01EF8" w:rsidRPr="00E158D1" w:rsidRDefault="00D01EF8" w:rsidP="00D1110A">
            <w:pPr>
              <w:pStyle w:val="af1"/>
            </w:pPr>
            <w:r w:rsidRPr="00E158D1">
              <w:rPr>
                <w:rFonts w:hint="eastAsia"/>
              </w:rPr>
              <w:t>-</w:t>
            </w:r>
            <w:r w:rsidRPr="00E158D1">
              <w:t>1</w:t>
            </w:r>
          </w:p>
        </w:tc>
        <w:tc>
          <w:tcPr>
            <w:tcW w:w="511" w:type="pct"/>
            <w:vAlign w:val="center"/>
          </w:tcPr>
          <w:p w14:paraId="0FE09777" w14:textId="77777777" w:rsidR="00D01EF8" w:rsidRPr="00E158D1" w:rsidRDefault="00D01EF8" w:rsidP="00D1110A">
            <w:pPr>
              <w:pStyle w:val="af1"/>
            </w:pPr>
            <w:r w:rsidRPr="00E158D1">
              <w:rPr>
                <w:rFonts w:hint="eastAsia"/>
              </w:rPr>
              <w:t>-</w:t>
            </w:r>
            <w:r w:rsidRPr="00E158D1">
              <w:t>1</w:t>
            </w:r>
          </w:p>
        </w:tc>
        <w:tc>
          <w:tcPr>
            <w:tcW w:w="511" w:type="pct"/>
            <w:vAlign w:val="center"/>
          </w:tcPr>
          <w:p w14:paraId="361F5C84" w14:textId="77777777" w:rsidR="00D01EF8" w:rsidRPr="00E158D1" w:rsidRDefault="00D01EF8" w:rsidP="00D1110A">
            <w:pPr>
              <w:pStyle w:val="af1"/>
            </w:pPr>
          </w:p>
        </w:tc>
        <w:tc>
          <w:tcPr>
            <w:tcW w:w="468" w:type="pct"/>
            <w:vAlign w:val="center"/>
          </w:tcPr>
          <w:p w14:paraId="6C2CF4D7" w14:textId="77777777" w:rsidR="00D01EF8" w:rsidRPr="00E158D1" w:rsidRDefault="00D01EF8" w:rsidP="00D1110A">
            <w:pPr>
              <w:pStyle w:val="af1"/>
            </w:pPr>
          </w:p>
        </w:tc>
        <w:tc>
          <w:tcPr>
            <w:tcW w:w="572" w:type="pct"/>
            <w:vAlign w:val="center"/>
          </w:tcPr>
          <w:p w14:paraId="13B9C17D" w14:textId="77777777" w:rsidR="00D01EF8" w:rsidRPr="00E158D1" w:rsidRDefault="00D01EF8" w:rsidP="00D1110A">
            <w:pPr>
              <w:pStyle w:val="af1"/>
            </w:pPr>
            <w:r w:rsidRPr="00E158D1">
              <w:rPr>
                <w:rFonts w:hint="eastAsia"/>
              </w:rPr>
              <w:t>-</w:t>
            </w:r>
            <w:r w:rsidRPr="00E158D1">
              <w:t>1</w:t>
            </w:r>
          </w:p>
        </w:tc>
        <w:tc>
          <w:tcPr>
            <w:tcW w:w="493" w:type="pct"/>
            <w:vAlign w:val="center"/>
          </w:tcPr>
          <w:p w14:paraId="584082BE" w14:textId="77777777" w:rsidR="00D01EF8" w:rsidRPr="00E158D1" w:rsidRDefault="00D01EF8" w:rsidP="00D1110A">
            <w:pPr>
              <w:pStyle w:val="af1"/>
            </w:pPr>
          </w:p>
        </w:tc>
        <w:tc>
          <w:tcPr>
            <w:tcW w:w="503" w:type="pct"/>
            <w:vAlign w:val="center"/>
          </w:tcPr>
          <w:p w14:paraId="3DE4A4EA" w14:textId="77777777" w:rsidR="00D01EF8" w:rsidRPr="00E158D1" w:rsidRDefault="00D01EF8" w:rsidP="00D1110A">
            <w:pPr>
              <w:pStyle w:val="af1"/>
            </w:pPr>
          </w:p>
        </w:tc>
        <w:tc>
          <w:tcPr>
            <w:tcW w:w="520" w:type="pct"/>
            <w:vAlign w:val="center"/>
          </w:tcPr>
          <w:p w14:paraId="07978272" w14:textId="77777777" w:rsidR="00D01EF8" w:rsidRPr="00E158D1" w:rsidRDefault="00D01EF8" w:rsidP="00D1110A">
            <w:pPr>
              <w:pStyle w:val="af1"/>
            </w:pPr>
          </w:p>
        </w:tc>
      </w:tr>
    </w:tbl>
    <w:p w14:paraId="32883501" w14:textId="77777777" w:rsidR="004501AF" w:rsidRPr="00257A47" w:rsidRDefault="004501AF" w:rsidP="00F83D21">
      <w:pPr>
        <w:spacing w:line="240" w:lineRule="auto"/>
        <w:ind w:firstLine="422"/>
        <w:rPr>
          <w:b/>
          <w:sz w:val="21"/>
          <w:szCs w:val="21"/>
        </w:rPr>
      </w:pPr>
      <w:r w:rsidRPr="00257A47">
        <w:rPr>
          <w:b/>
          <w:sz w:val="21"/>
          <w:szCs w:val="21"/>
        </w:rPr>
        <w:t>注：表中数字代表影响程度，空格代表基本无影响，</w:t>
      </w:r>
      <w:r w:rsidRPr="00257A47">
        <w:rPr>
          <w:b/>
          <w:sz w:val="21"/>
          <w:szCs w:val="21"/>
        </w:rPr>
        <w:t>1</w:t>
      </w:r>
      <w:r w:rsidRPr="00257A47">
        <w:rPr>
          <w:b/>
          <w:sz w:val="21"/>
          <w:szCs w:val="21"/>
        </w:rPr>
        <w:t>代表轻微影响，</w:t>
      </w:r>
      <w:r w:rsidRPr="00257A47">
        <w:rPr>
          <w:b/>
          <w:sz w:val="21"/>
          <w:szCs w:val="21"/>
        </w:rPr>
        <w:t>2</w:t>
      </w:r>
      <w:r w:rsidRPr="00257A47">
        <w:rPr>
          <w:b/>
          <w:sz w:val="21"/>
          <w:szCs w:val="21"/>
        </w:rPr>
        <w:t>代表中等影响，</w:t>
      </w:r>
      <w:r w:rsidRPr="00257A47">
        <w:rPr>
          <w:b/>
          <w:sz w:val="21"/>
          <w:szCs w:val="21"/>
        </w:rPr>
        <w:t>3</w:t>
      </w:r>
      <w:r w:rsidRPr="00257A47">
        <w:rPr>
          <w:b/>
          <w:sz w:val="21"/>
          <w:szCs w:val="21"/>
        </w:rPr>
        <w:t>代表影响较大。</w:t>
      </w:r>
      <w:r w:rsidRPr="00257A47">
        <w:rPr>
          <w:b/>
          <w:sz w:val="21"/>
          <w:szCs w:val="21"/>
        </w:rPr>
        <w:t>“-”</w:t>
      </w:r>
      <w:r w:rsidRPr="00257A47">
        <w:rPr>
          <w:b/>
          <w:sz w:val="21"/>
          <w:szCs w:val="21"/>
        </w:rPr>
        <w:t>代表不利影响；</w:t>
      </w:r>
      <w:r w:rsidRPr="00257A47">
        <w:rPr>
          <w:b/>
          <w:sz w:val="21"/>
          <w:szCs w:val="21"/>
        </w:rPr>
        <w:t>“+”</w:t>
      </w:r>
      <w:r w:rsidRPr="00257A47">
        <w:rPr>
          <w:b/>
          <w:sz w:val="21"/>
          <w:szCs w:val="21"/>
        </w:rPr>
        <w:t>代表有利影响。</w:t>
      </w:r>
    </w:p>
    <w:p w14:paraId="2E664793" w14:textId="77777777" w:rsidR="00E021AA" w:rsidRPr="00257A47" w:rsidRDefault="004501AF" w:rsidP="004B5AEC">
      <w:pPr>
        <w:ind w:firstLine="480"/>
      </w:pPr>
      <w:r w:rsidRPr="00257A47">
        <w:t>由表</w:t>
      </w:r>
      <w:r w:rsidRPr="00257A47">
        <w:t>1.</w:t>
      </w:r>
      <w:r w:rsidR="00304347" w:rsidRPr="00257A47">
        <w:t>3</w:t>
      </w:r>
      <w:r w:rsidRPr="00257A47">
        <w:t>-1</w:t>
      </w:r>
      <w:r w:rsidRPr="00257A47">
        <w:t>可见，施工期、运营期的环境影响主要是对生态、地下水和大气的影响，对地表水、噪声不会产生明显影响。项目退役后，随着复垦工程的实施，本工程对自然环境的影响会逐步得到恢复。</w:t>
      </w:r>
    </w:p>
    <w:p w14:paraId="24D48E92" w14:textId="77777777" w:rsidR="00C71BF2" w:rsidRPr="00C66619" w:rsidRDefault="00C71BF2" w:rsidP="00257A47">
      <w:pPr>
        <w:pStyle w:val="afff3"/>
      </w:pPr>
      <w:bookmarkStart w:id="66" w:name="_Toc445968917"/>
      <w:r w:rsidRPr="00C66619">
        <w:t>1.</w:t>
      </w:r>
      <w:r w:rsidR="0067664A" w:rsidRPr="00C66619">
        <w:t>3</w:t>
      </w:r>
      <w:r w:rsidRPr="00C66619">
        <w:t xml:space="preserve">.2 </w:t>
      </w:r>
      <w:r w:rsidRPr="00C66619">
        <w:t>评价因子确定</w:t>
      </w:r>
      <w:bookmarkEnd w:id="66"/>
    </w:p>
    <w:p w14:paraId="096E4B69" w14:textId="77777777" w:rsidR="0045359E" w:rsidRPr="00C66619" w:rsidRDefault="0045359E" w:rsidP="00257A47">
      <w:pPr>
        <w:ind w:firstLine="480"/>
      </w:pPr>
      <w:r w:rsidRPr="00C66619">
        <w:rPr>
          <w:rFonts w:hint="eastAsia"/>
        </w:rPr>
        <w:t>（</w:t>
      </w:r>
      <w:r w:rsidRPr="00C66619">
        <w:rPr>
          <w:rFonts w:hint="eastAsia"/>
        </w:rPr>
        <w:t>1</w:t>
      </w:r>
      <w:r w:rsidRPr="00C66619">
        <w:rPr>
          <w:rFonts w:hint="eastAsia"/>
        </w:rPr>
        <w:t>）评价因子识别</w:t>
      </w:r>
    </w:p>
    <w:p w14:paraId="674FC2D9" w14:textId="77777777" w:rsidR="0045359E" w:rsidRPr="00257A47" w:rsidRDefault="0045359E" w:rsidP="0045359E">
      <w:pPr>
        <w:ind w:firstLine="480"/>
      </w:pPr>
      <w:r w:rsidRPr="006A067F">
        <w:rPr>
          <w:rFonts w:hint="eastAsia"/>
        </w:rPr>
        <w:t>①施</w:t>
      </w:r>
      <w:r w:rsidRPr="00257A47">
        <w:rPr>
          <w:rFonts w:hint="eastAsia"/>
        </w:rPr>
        <w:t>工期</w:t>
      </w:r>
    </w:p>
    <w:p w14:paraId="79F2F883" w14:textId="77777777" w:rsidR="0045359E" w:rsidRPr="00257A47" w:rsidRDefault="0045359E" w:rsidP="0045359E">
      <w:pPr>
        <w:ind w:firstLine="480"/>
      </w:pPr>
      <w:r w:rsidRPr="00257A47">
        <w:rPr>
          <w:rFonts w:hint="eastAsia"/>
        </w:rPr>
        <w:t>项目建设过程对环境的主要影响为施工扬尘和施工噪声。</w:t>
      </w:r>
    </w:p>
    <w:p w14:paraId="7934B931" w14:textId="77777777" w:rsidR="0045359E" w:rsidRPr="00257A47" w:rsidRDefault="0045359E" w:rsidP="0045359E">
      <w:pPr>
        <w:ind w:firstLine="480"/>
      </w:pPr>
      <w:r w:rsidRPr="00257A47">
        <w:rPr>
          <w:rFonts w:hint="eastAsia"/>
        </w:rPr>
        <w:t>a</w:t>
      </w:r>
      <w:r w:rsidRPr="00257A47">
        <w:rPr>
          <w:rFonts w:hint="eastAsia"/>
        </w:rPr>
        <w:t>、项目施工过程中开挖、填埋、料装运与堆放过程产生施工扬尘，呈无组织排放，对局部环境空气质量会产生短期不利影响，其影响因子为</w:t>
      </w:r>
      <w:r w:rsidR="0025592A" w:rsidRPr="00257A47">
        <w:rPr>
          <w:rFonts w:hint="eastAsia"/>
        </w:rPr>
        <w:t>颗粒物</w:t>
      </w:r>
      <w:r w:rsidRPr="00257A47">
        <w:rPr>
          <w:rFonts w:hint="eastAsia"/>
        </w:rPr>
        <w:t>；</w:t>
      </w:r>
    </w:p>
    <w:p w14:paraId="76B17386" w14:textId="77777777" w:rsidR="0045359E" w:rsidRPr="00257A47" w:rsidRDefault="0045359E" w:rsidP="0045359E">
      <w:pPr>
        <w:ind w:firstLine="480"/>
      </w:pPr>
      <w:r w:rsidRPr="00257A47">
        <w:rPr>
          <w:rFonts w:hint="eastAsia"/>
        </w:rPr>
        <w:t>b</w:t>
      </w:r>
      <w:r w:rsidRPr="00257A47">
        <w:rPr>
          <w:rFonts w:hint="eastAsia"/>
        </w:rPr>
        <w:t>、施工期机械噪声源有</w:t>
      </w:r>
      <w:r w:rsidR="00F83D21" w:rsidRPr="00257A47">
        <w:rPr>
          <w:rFonts w:hint="eastAsia"/>
        </w:rPr>
        <w:t>挖掘</w:t>
      </w:r>
      <w:r w:rsidRPr="00257A47">
        <w:rPr>
          <w:rFonts w:hint="eastAsia"/>
        </w:rPr>
        <w:t>机、装载机、重型卡车等，声级在</w:t>
      </w:r>
      <w:r w:rsidRPr="00257A47">
        <w:rPr>
          <w:rFonts w:hint="eastAsia"/>
        </w:rPr>
        <w:t>8</w:t>
      </w:r>
      <w:r w:rsidR="00596B46" w:rsidRPr="00257A47">
        <w:t>5</w:t>
      </w:r>
      <w:r w:rsidRPr="00257A47">
        <w:rPr>
          <w:rFonts w:hint="eastAsia"/>
        </w:rPr>
        <w:t>-1</w:t>
      </w:r>
      <w:r w:rsidR="00596B46" w:rsidRPr="00257A47">
        <w:t>10</w:t>
      </w:r>
      <w:r w:rsidRPr="00257A47">
        <w:rPr>
          <w:rFonts w:hint="eastAsia"/>
        </w:rPr>
        <w:t>dB</w:t>
      </w:r>
      <w:r w:rsidR="00C0407A" w:rsidRPr="00257A47">
        <w:rPr>
          <w:rFonts w:hint="eastAsia"/>
        </w:rPr>
        <w:t>（</w:t>
      </w:r>
      <w:r w:rsidRPr="00257A47">
        <w:rPr>
          <w:rFonts w:hint="eastAsia"/>
        </w:rPr>
        <w:t>A</w:t>
      </w:r>
      <w:r w:rsidR="00C0407A" w:rsidRPr="00257A47">
        <w:rPr>
          <w:rFonts w:hint="eastAsia"/>
        </w:rPr>
        <w:t>）</w:t>
      </w:r>
      <w:r w:rsidRPr="00257A47">
        <w:rPr>
          <w:rFonts w:hint="eastAsia"/>
        </w:rPr>
        <w:t>之间，对外界声环境将产生一定的影响，影响因子为等效</w:t>
      </w:r>
      <w:r w:rsidRPr="00257A47">
        <w:rPr>
          <w:rFonts w:hint="eastAsia"/>
        </w:rPr>
        <w:t>A</w:t>
      </w:r>
      <w:r w:rsidRPr="00257A47">
        <w:rPr>
          <w:rFonts w:hint="eastAsia"/>
        </w:rPr>
        <w:t>声级</w:t>
      </w:r>
      <w:r w:rsidRPr="00257A47">
        <w:rPr>
          <w:rFonts w:hint="eastAsia"/>
        </w:rPr>
        <w:t>Leq</w:t>
      </w:r>
      <w:r w:rsidR="00C0407A" w:rsidRPr="00257A47">
        <w:rPr>
          <w:rFonts w:hint="eastAsia"/>
        </w:rPr>
        <w:t>（</w:t>
      </w:r>
      <w:r w:rsidRPr="00257A47">
        <w:rPr>
          <w:rFonts w:hint="eastAsia"/>
        </w:rPr>
        <w:t>A</w:t>
      </w:r>
      <w:r w:rsidR="00C0407A" w:rsidRPr="00257A47">
        <w:rPr>
          <w:rFonts w:hint="eastAsia"/>
        </w:rPr>
        <w:t>）</w:t>
      </w:r>
      <w:r w:rsidRPr="00257A47">
        <w:rPr>
          <w:rFonts w:hint="eastAsia"/>
        </w:rPr>
        <w:t>。</w:t>
      </w:r>
    </w:p>
    <w:p w14:paraId="10A9DD16" w14:textId="77777777" w:rsidR="0045359E" w:rsidRPr="00257A47" w:rsidRDefault="0045359E" w:rsidP="0045359E">
      <w:pPr>
        <w:ind w:firstLine="480"/>
      </w:pPr>
      <w:r w:rsidRPr="00257A47">
        <w:rPr>
          <w:rFonts w:hint="eastAsia"/>
        </w:rPr>
        <w:t>②运营期</w:t>
      </w:r>
    </w:p>
    <w:p w14:paraId="5F933CC7" w14:textId="77777777" w:rsidR="0045359E" w:rsidRPr="00257A47" w:rsidRDefault="0045359E" w:rsidP="0045359E">
      <w:pPr>
        <w:ind w:firstLine="480"/>
      </w:pPr>
      <w:r w:rsidRPr="00257A47">
        <w:rPr>
          <w:rFonts w:hint="eastAsia"/>
        </w:rPr>
        <w:t>a</w:t>
      </w:r>
      <w:r w:rsidRPr="00257A47">
        <w:rPr>
          <w:rFonts w:hint="eastAsia"/>
        </w:rPr>
        <w:t>、生态环境</w:t>
      </w:r>
    </w:p>
    <w:p w14:paraId="2E8F8971" w14:textId="1A3351BD" w:rsidR="0045359E" w:rsidRPr="00257A47" w:rsidRDefault="0045359E" w:rsidP="0045359E">
      <w:pPr>
        <w:ind w:firstLine="480"/>
      </w:pPr>
      <w:r w:rsidRPr="00257A47">
        <w:rPr>
          <w:rFonts w:hint="eastAsia"/>
        </w:rPr>
        <w:t>本项目生态环境重点为</w:t>
      </w:r>
      <w:r w:rsidR="00DE2D04">
        <w:rPr>
          <w:rFonts w:hint="eastAsia"/>
        </w:rPr>
        <w:t>井下</w:t>
      </w:r>
      <w:r w:rsidRPr="00257A47">
        <w:rPr>
          <w:rFonts w:hint="eastAsia"/>
        </w:rPr>
        <w:t>开采地表沉陷对生态环境的影响，包括对地形地貌、土地利用、植被的影响。</w:t>
      </w:r>
    </w:p>
    <w:p w14:paraId="53988426" w14:textId="77777777" w:rsidR="0045359E" w:rsidRPr="00257A47" w:rsidRDefault="0045359E" w:rsidP="0045359E">
      <w:pPr>
        <w:ind w:firstLine="480"/>
      </w:pPr>
      <w:r w:rsidRPr="00257A47">
        <w:rPr>
          <w:rFonts w:hint="eastAsia"/>
        </w:rPr>
        <w:t>b</w:t>
      </w:r>
      <w:r w:rsidRPr="00257A47">
        <w:rPr>
          <w:rFonts w:hint="eastAsia"/>
        </w:rPr>
        <w:t>、环境空气</w:t>
      </w:r>
    </w:p>
    <w:p w14:paraId="1D128651" w14:textId="2EAAB64C" w:rsidR="0045359E" w:rsidRPr="00257A47" w:rsidRDefault="00257A47" w:rsidP="0045359E">
      <w:pPr>
        <w:ind w:firstLine="480"/>
      </w:pPr>
      <w:r>
        <w:rPr>
          <w:rFonts w:hint="eastAsia"/>
        </w:rPr>
        <w:lastRenderedPageBreak/>
        <w:t>矿石</w:t>
      </w:r>
      <w:r w:rsidR="0045359E" w:rsidRPr="00257A47">
        <w:rPr>
          <w:rFonts w:hint="eastAsia"/>
        </w:rPr>
        <w:t>开采主要为地面生产</w:t>
      </w:r>
      <w:r w:rsidR="008A1394" w:rsidRPr="00257A47">
        <w:rPr>
          <w:rFonts w:hint="eastAsia"/>
        </w:rPr>
        <w:t>运维</w:t>
      </w:r>
      <w:r w:rsidR="0045359E" w:rsidRPr="00257A47">
        <w:rPr>
          <w:rFonts w:hint="eastAsia"/>
        </w:rPr>
        <w:t>系统、地下开采</w:t>
      </w:r>
      <w:r w:rsidR="008A1394" w:rsidRPr="00257A47">
        <w:rPr>
          <w:rFonts w:hint="eastAsia"/>
        </w:rPr>
        <w:t>系统</w:t>
      </w:r>
      <w:r w:rsidR="0045359E" w:rsidRPr="00257A47">
        <w:rPr>
          <w:rFonts w:hint="eastAsia"/>
        </w:rPr>
        <w:t>、矿石装卸和运输车辆废气，</w:t>
      </w:r>
      <w:r w:rsidR="008A1394" w:rsidRPr="00257A47">
        <w:rPr>
          <w:rFonts w:hint="eastAsia"/>
        </w:rPr>
        <w:t>主要</w:t>
      </w:r>
      <w:r w:rsidR="0045359E" w:rsidRPr="00257A47">
        <w:rPr>
          <w:rFonts w:hint="eastAsia"/>
        </w:rPr>
        <w:t>污染因子为</w:t>
      </w:r>
      <w:r w:rsidR="0025592A" w:rsidRPr="00257A47">
        <w:rPr>
          <w:rFonts w:hint="eastAsia"/>
        </w:rPr>
        <w:t>颗粒物</w:t>
      </w:r>
      <w:r w:rsidR="009E24B1" w:rsidRPr="00257A47">
        <w:rPr>
          <w:rFonts w:hint="eastAsia"/>
        </w:rPr>
        <w:t>。</w:t>
      </w:r>
    </w:p>
    <w:p w14:paraId="6AB7831A" w14:textId="77777777" w:rsidR="0045359E" w:rsidRPr="00257A47" w:rsidRDefault="0045359E" w:rsidP="0045359E">
      <w:pPr>
        <w:ind w:firstLine="480"/>
      </w:pPr>
      <w:r w:rsidRPr="00257A47">
        <w:rPr>
          <w:rFonts w:hint="eastAsia"/>
        </w:rPr>
        <w:t>c</w:t>
      </w:r>
      <w:r w:rsidRPr="00257A47">
        <w:rPr>
          <w:rFonts w:hint="eastAsia"/>
        </w:rPr>
        <w:t>、地表水环境</w:t>
      </w:r>
    </w:p>
    <w:p w14:paraId="1D2D66B2" w14:textId="77777777" w:rsidR="0045359E" w:rsidRPr="00257A47" w:rsidRDefault="0045359E" w:rsidP="0045359E">
      <w:pPr>
        <w:ind w:firstLine="480"/>
      </w:pPr>
      <w:r w:rsidRPr="00257A47">
        <w:rPr>
          <w:rFonts w:hint="eastAsia"/>
        </w:rPr>
        <w:t>矿井涌水经过</w:t>
      </w:r>
      <w:r w:rsidR="0025592A" w:rsidRPr="00257A47">
        <w:rPr>
          <w:rFonts w:hint="eastAsia"/>
        </w:rPr>
        <w:t>沉淀</w:t>
      </w:r>
      <w:r w:rsidRPr="00257A47">
        <w:rPr>
          <w:rFonts w:hint="eastAsia"/>
        </w:rPr>
        <w:t>处理达到回用水质标准后全部综合利用，生活污水排至旱厕定期清掏，不外排。因此本次评价重点分析评价矿井涌水及生产生活污废水处理工艺及综合利用途径的可行性和可靠性。</w:t>
      </w:r>
    </w:p>
    <w:p w14:paraId="71C983DE" w14:textId="77777777" w:rsidR="0045359E" w:rsidRPr="00257A47" w:rsidRDefault="0045359E" w:rsidP="0045359E">
      <w:pPr>
        <w:ind w:firstLine="480"/>
      </w:pPr>
      <w:r w:rsidRPr="00257A47">
        <w:rPr>
          <w:rFonts w:hint="eastAsia"/>
        </w:rPr>
        <w:t>d</w:t>
      </w:r>
      <w:r w:rsidRPr="00257A47">
        <w:rPr>
          <w:rFonts w:hint="eastAsia"/>
        </w:rPr>
        <w:t>、地下水环境</w:t>
      </w:r>
    </w:p>
    <w:p w14:paraId="5AD4C73F" w14:textId="77777777" w:rsidR="0045359E" w:rsidRPr="00257A47" w:rsidRDefault="00B76389" w:rsidP="0045359E">
      <w:pPr>
        <w:ind w:firstLine="480"/>
      </w:pPr>
      <w:r w:rsidRPr="00257A47">
        <w:rPr>
          <w:rFonts w:hint="eastAsia"/>
        </w:rPr>
        <w:t>矿井涌水蓄水池</w:t>
      </w:r>
      <w:r w:rsidR="008A1394" w:rsidRPr="00257A47">
        <w:rPr>
          <w:rFonts w:hint="eastAsia"/>
        </w:rPr>
        <w:t>、回填采坑的废石</w:t>
      </w:r>
      <w:r w:rsidR="0045359E" w:rsidRPr="00257A47">
        <w:rPr>
          <w:rFonts w:hint="eastAsia"/>
        </w:rPr>
        <w:t>和旱厕有可能通过下渗进入地下水，对下游潜水水质产生影响。</w:t>
      </w:r>
    </w:p>
    <w:p w14:paraId="2FEC8F6F" w14:textId="77777777" w:rsidR="0045359E" w:rsidRPr="00257A47" w:rsidRDefault="0045359E" w:rsidP="0045359E">
      <w:pPr>
        <w:ind w:firstLine="480"/>
      </w:pPr>
      <w:r w:rsidRPr="00257A47">
        <w:rPr>
          <w:rFonts w:hint="eastAsia"/>
        </w:rPr>
        <w:t>本项目不设置废石堆场，</w:t>
      </w:r>
      <w:r w:rsidR="004B7739" w:rsidRPr="00257A47">
        <w:rPr>
          <w:rFonts w:hint="eastAsia"/>
        </w:rPr>
        <w:t>基建期</w:t>
      </w:r>
      <w:r w:rsidR="004B7739" w:rsidRPr="00257A47">
        <w:t>及运营初期</w:t>
      </w:r>
      <w:r w:rsidRPr="00257A47">
        <w:rPr>
          <w:rFonts w:hint="eastAsia"/>
        </w:rPr>
        <w:t>废石直接回填历史露天采坑</w:t>
      </w:r>
      <w:r w:rsidR="004B7739" w:rsidRPr="00257A47">
        <w:rPr>
          <w:rFonts w:hint="eastAsia"/>
        </w:rPr>
        <w:t>，</w:t>
      </w:r>
      <w:r w:rsidRPr="00257A47">
        <w:rPr>
          <w:rFonts w:hint="eastAsia"/>
        </w:rPr>
        <w:t>未来废石回填历史采坑在降雨淋溶情况下可能对地下水造成的影响。</w:t>
      </w:r>
    </w:p>
    <w:p w14:paraId="21475D1C" w14:textId="77777777" w:rsidR="0045359E" w:rsidRPr="00257A47" w:rsidRDefault="0045359E" w:rsidP="0045359E">
      <w:pPr>
        <w:ind w:firstLine="480"/>
      </w:pPr>
      <w:r w:rsidRPr="00257A47">
        <w:rPr>
          <w:rFonts w:hint="eastAsia"/>
        </w:rPr>
        <w:t>e</w:t>
      </w:r>
      <w:r w:rsidRPr="00257A47">
        <w:rPr>
          <w:rFonts w:hint="eastAsia"/>
        </w:rPr>
        <w:t>、声环境</w:t>
      </w:r>
    </w:p>
    <w:p w14:paraId="49CBAF19" w14:textId="43D14E6D" w:rsidR="0045359E" w:rsidRPr="00257A47" w:rsidRDefault="006A067F" w:rsidP="0045359E">
      <w:pPr>
        <w:ind w:firstLine="480"/>
      </w:pPr>
      <w:r>
        <w:rPr>
          <w:rFonts w:hint="eastAsia"/>
        </w:rPr>
        <w:t>本项目</w:t>
      </w:r>
      <w:r w:rsidR="0045359E" w:rsidRPr="00257A47">
        <w:rPr>
          <w:rFonts w:hint="eastAsia"/>
        </w:rPr>
        <w:t>开采采取地下开采方式，</w:t>
      </w:r>
      <w:r w:rsidR="004B7739" w:rsidRPr="00257A47">
        <w:t>空压机、风机</w:t>
      </w:r>
      <w:r w:rsidR="0045359E" w:rsidRPr="00257A47">
        <w:rPr>
          <w:rFonts w:hint="eastAsia"/>
        </w:rPr>
        <w:t>及装载机等噪声，对作业区环境影响较大，对外环境影响较小。</w:t>
      </w:r>
    </w:p>
    <w:p w14:paraId="26092734" w14:textId="77777777" w:rsidR="0045359E" w:rsidRPr="00257A47" w:rsidRDefault="0045359E" w:rsidP="0045359E">
      <w:pPr>
        <w:ind w:firstLine="480"/>
      </w:pPr>
      <w:r w:rsidRPr="00257A47">
        <w:rPr>
          <w:rFonts w:hint="eastAsia"/>
        </w:rPr>
        <w:t>在环境现状噪声及影响评价中，均采用等效</w:t>
      </w:r>
      <w:r w:rsidRPr="00257A47">
        <w:rPr>
          <w:rFonts w:hint="eastAsia"/>
        </w:rPr>
        <w:t>A</w:t>
      </w:r>
      <w:r w:rsidRPr="00257A47">
        <w:rPr>
          <w:rFonts w:hint="eastAsia"/>
        </w:rPr>
        <w:t>声级</w:t>
      </w:r>
      <w:r w:rsidRPr="00257A47">
        <w:rPr>
          <w:rFonts w:hint="eastAsia"/>
        </w:rPr>
        <w:t>Leq</w:t>
      </w:r>
      <w:r w:rsidR="00C0407A" w:rsidRPr="00257A47">
        <w:rPr>
          <w:rFonts w:hint="eastAsia"/>
        </w:rPr>
        <w:t>（</w:t>
      </w:r>
      <w:r w:rsidRPr="00257A47">
        <w:rPr>
          <w:rFonts w:hint="eastAsia"/>
        </w:rPr>
        <w:t>A</w:t>
      </w:r>
      <w:r w:rsidR="00C0407A" w:rsidRPr="00257A47">
        <w:rPr>
          <w:rFonts w:hint="eastAsia"/>
        </w:rPr>
        <w:t>）</w:t>
      </w:r>
      <w:r w:rsidRPr="00257A47">
        <w:rPr>
          <w:rFonts w:hint="eastAsia"/>
        </w:rPr>
        <w:t>作为评价因子。</w:t>
      </w:r>
    </w:p>
    <w:p w14:paraId="4831B68E" w14:textId="77777777" w:rsidR="0045359E" w:rsidRPr="00257A47" w:rsidRDefault="0045359E" w:rsidP="0045359E">
      <w:pPr>
        <w:ind w:firstLine="480"/>
      </w:pPr>
      <w:r w:rsidRPr="00257A47">
        <w:rPr>
          <w:rFonts w:hint="eastAsia"/>
        </w:rPr>
        <w:t>f</w:t>
      </w:r>
      <w:r w:rsidRPr="00257A47">
        <w:rPr>
          <w:rFonts w:hint="eastAsia"/>
        </w:rPr>
        <w:t>、固体废物</w:t>
      </w:r>
    </w:p>
    <w:p w14:paraId="3635360F" w14:textId="77777777" w:rsidR="0045359E" w:rsidRPr="00257A47" w:rsidRDefault="004B7739" w:rsidP="0045359E">
      <w:pPr>
        <w:ind w:firstLine="480"/>
      </w:pPr>
      <w:r w:rsidRPr="00257A47">
        <w:rPr>
          <w:rFonts w:hint="eastAsia"/>
        </w:rPr>
        <w:t>固体废物施工期及</w:t>
      </w:r>
      <w:r w:rsidRPr="00257A47">
        <w:t>运营初期</w:t>
      </w:r>
      <w:r w:rsidR="0045359E" w:rsidRPr="00257A47">
        <w:rPr>
          <w:rFonts w:hint="eastAsia"/>
        </w:rPr>
        <w:t>掘进废石用于回填</w:t>
      </w:r>
      <w:r w:rsidR="0012627D" w:rsidRPr="00257A47">
        <w:rPr>
          <w:rFonts w:hint="eastAsia"/>
        </w:rPr>
        <w:t>原有</w:t>
      </w:r>
      <w:r w:rsidR="0045359E" w:rsidRPr="00257A47">
        <w:rPr>
          <w:rFonts w:hint="eastAsia"/>
        </w:rPr>
        <w:t>历史露天采坑；运行期废石</w:t>
      </w:r>
      <w:r w:rsidRPr="00257A47">
        <w:rPr>
          <w:rFonts w:hint="eastAsia"/>
        </w:rPr>
        <w:t>不升井</w:t>
      </w:r>
      <w:r w:rsidRPr="00257A47">
        <w:t>，直接回填于采空区</w:t>
      </w:r>
      <w:r w:rsidR="0045359E" w:rsidRPr="00257A47">
        <w:rPr>
          <w:rFonts w:hint="eastAsia"/>
        </w:rPr>
        <w:t>，评价重点针对固体废物综合利用及处理处置可行性进行分析评价。</w:t>
      </w:r>
    </w:p>
    <w:p w14:paraId="3267BA70" w14:textId="77777777" w:rsidR="0072432A" w:rsidRPr="00257A47" w:rsidRDefault="001B1870" w:rsidP="0072432A">
      <w:pPr>
        <w:ind w:firstLine="480"/>
      </w:pPr>
      <w:r w:rsidRPr="00257A47">
        <w:rPr>
          <w:rFonts w:hint="eastAsia"/>
        </w:rPr>
        <w:t>g</w:t>
      </w:r>
      <w:r w:rsidR="0072432A" w:rsidRPr="00257A47">
        <w:rPr>
          <w:rFonts w:hint="eastAsia"/>
        </w:rPr>
        <w:t>、土壤环境</w:t>
      </w:r>
    </w:p>
    <w:p w14:paraId="50681E1F" w14:textId="2AF701F1" w:rsidR="0045359E" w:rsidRPr="00257A47" w:rsidRDefault="00054501" w:rsidP="0072432A">
      <w:pPr>
        <w:ind w:firstLine="480"/>
      </w:pPr>
      <w:r w:rsidRPr="00257A47">
        <w:rPr>
          <w:rFonts w:hint="eastAsia"/>
        </w:rPr>
        <w:t>土壤污染影响型主要是</w:t>
      </w:r>
      <w:r w:rsidR="0072432A" w:rsidRPr="00257A47">
        <w:rPr>
          <w:rFonts w:hint="eastAsia"/>
        </w:rPr>
        <w:t>大气沉降</w:t>
      </w:r>
      <w:r w:rsidRPr="00257A47">
        <w:rPr>
          <w:rFonts w:hint="eastAsia"/>
        </w:rPr>
        <w:t>（颗粒物）</w:t>
      </w:r>
      <w:r w:rsidR="0072432A" w:rsidRPr="00257A47">
        <w:rPr>
          <w:rFonts w:hint="eastAsia"/>
        </w:rPr>
        <w:t>及垂直入渗</w:t>
      </w:r>
      <w:r w:rsidRPr="00257A47">
        <w:rPr>
          <w:rFonts w:hint="eastAsia"/>
        </w:rPr>
        <w:t>（废石回填采坑淋溶水）</w:t>
      </w:r>
      <w:r w:rsidR="0072432A" w:rsidRPr="00257A47">
        <w:rPr>
          <w:rFonts w:hint="eastAsia"/>
        </w:rPr>
        <w:t>可能对区域土壤环境产生</w:t>
      </w:r>
      <w:r w:rsidRPr="00257A47">
        <w:rPr>
          <w:rFonts w:hint="eastAsia"/>
        </w:rPr>
        <w:t>的</w:t>
      </w:r>
      <w:r w:rsidR="0072432A" w:rsidRPr="00257A47">
        <w:rPr>
          <w:rFonts w:hint="eastAsia"/>
        </w:rPr>
        <w:t>影响；</w:t>
      </w:r>
      <w:r w:rsidRPr="00257A47">
        <w:rPr>
          <w:rFonts w:hint="eastAsia"/>
        </w:rPr>
        <w:t>土壤</w:t>
      </w:r>
      <w:r w:rsidR="0072432A" w:rsidRPr="00257A47">
        <w:rPr>
          <w:rFonts w:hint="eastAsia"/>
        </w:rPr>
        <w:t>生态影响</w:t>
      </w:r>
      <w:r w:rsidRPr="00257A47">
        <w:rPr>
          <w:rFonts w:hint="eastAsia"/>
        </w:rPr>
        <w:t>型</w:t>
      </w:r>
      <w:r w:rsidR="0072432A" w:rsidRPr="00257A47">
        <w:rPr>
          <w:rFonts w:hint="eastAsia"/>
        </w:rPr>
        <w:t>主要是</w:t>
      </w:r>
      <w:r w:rsidRPr="00257A47">
        <w:rPr>
          <w:rFonts w:hint="eastAsia"/>
        </w:rPr>
        <w:t>矿山开采</w:t>
      </w:r>
      <w:r w:rsidR="0072432A" w:rsidRPr="00257A47">
        <w:rPr>
          <w:rFonts w:hint="eastAsia"/>
        </w:rPr>
        <w:t>对土壤环境造成盐</w:t>
      </w:r>
      <w:r w:rsidR="00B138C6" w:rsidRPr="00257A47">
        <w:rPr>
          <w:rFonts w:hint="eastAsia"/>
        </w:rPr>
        <w:t>化</w:t>
      </w:r>
      <w:r w:rsidRPr="00257A47">
        <w:rPr>
          <w:rFonts w:hint="eastAsia"/>
        </w:rPr>
        <w:t>及</w:t>
      </w:r>
      <w:r w:rsidR="0072432A" w:rsidRPr="00257A47">
        <w:rPr>
          <w:rFonts w:hint="eastAsia"/>
        </w:rPr>
        <w:t>碱化</w:t>
      </w:r>
      <w:r w:rsidRPr="00257A47">
        <w:rPr>
          <w:rFonts w:hint="eastAsia"/>
        </w:rPr>
        <w:t>的</w:t>
      </w:r>
      <w:r w:rsidR="0072432A" w:rsidRPr="00257A47">
        <w:rPr>
          <w:rFonts w:hint="eastAsia"/>
        </w:rPr>
        <w:t>影响。</w:t>
      </w:r>
    </w:p>
    <w:p w14:paraId="45587762" w14:textId="4FBA8EA7" w:rsidR="0045359E" w:rsidRDefault="0045359E" w:rsidP="0045359E">
      <w:pPr>
        <w:ind w:firstLine="480"/>
      </w:pPr>
      <w:r w:rsidRPr="00257A47">
        <w:rPr>
          <w:rFonts w:hint="eastAsia"/>
        </w:rPr>
        <w:t>综上分析，结合工程工艺特征、当地的环境特点，环境现状、影响评价及环境风险影响评价因子筛选结果见表</w:t>
      </w:r>
      <w:r w:rsidRPr="00257A47">
        <w:rPr>
          <w:rFonts w:hint="eastAsia"/>
        </w:rPr>
        <w:t>1</w:t>
      </w:r>
      <w:r w:rsidRPr="00257A47">
        <w:t>.</w:t>
      </w:r>
      <w:r w:rsidRPr="00257A47">
        <w:rPr>
          <w:rFonts w:hint="eastAsia"/>
        </w:rPr>
        <w:t>3-2</w:t>
      </w:r>
      <w:r w:rsidRPr="00257A47">
        <w:rPr>
          <w:rFonts w:hint="eastAsia"/>
        </w:rPr>
        <w:t>。</w:t>
      </w:r>
    </w:p>
    <w:p w14:paraId="6DE8C88F" w14:textId="77777777" w:rsidR="00D244A9" w:rsidRPr="00C66619" w:rsidRDefault="00D244A9" w:rsidP="00257A47">
      <w:pPr>
        <w:pStyle w:val="-le"/>
      </w:pPr>
      <w:r w:rsidRPr="00C66619">
        <w:t>表</w:t>
      </w:r>
      <w:r w:rsidRPr="00C66619">
        <w:t>1.</w:t>
      </w:r>
      <w:r w:rsidR="0067664A" w:rsidRPr="00C66619">
        <w:t>3</w:t>
      </w:r>
      <w:r w:rsidRPr="00C66619">
        <w:t>-2</w:t>
      </w:r>
      <w:r w:rsidR="00EF603D" w:rsidRPr="00C66619">
        <w:t xml:space="preserve">    </w:t>
      </w:r>
      <w:r w:rsidRPr="00C66619">
        <w:t>项目评价因子一览表</w:t>
      </w:r>
    </w:p>
    <w:tbl>
      <w:tblPr>
        <w:tblStyle w:val="1fa"/>
        <w:tblW w:w="5000" w:type="pct"/>
        <w:tblLook w:val="04A0" w:firstRow="1" w:lastRow="0" w:firstColumn="1" w:lastColumn="0" w:noHBand="0" w:noVBand="1"/>
      </w:tblPr>
      <w:tblGrid>
        <w:gridCol w:w="1137"/>
        <w:gridCol w:w="1766"/>
        <w:gridCol w:w="6078"/>
      </w:tblGrid>
      <w:tr w:rsidR="00C66619" w:rsidRPr="00C66619" w14:paraId="3BDAD523" w14:textId="77777777" w:rsidTr="00844188">
        <w:trPr>
          <w:trHeight w:hRule="exact" w:val="453"/>
        </w:trPr>
        <w:tc>
          <w:tcPr>
            <w:tcW w:w="633" w:type="pct"/>
          </w:tcPr>
          <w:p w14:paraId="16630D9D" w14:textId="77777777" w:rsidR="00D244A9" w:rsidRPr="00C66619" w:rsidRDefault="00D244A9" w:rsidP="00257A47">
            <w:pPr>
              <w:pStyle w:val="-le3"/>
              <w:rPr>
                <w:b/>
              </w:rPr>
            </w:pPr>
            <w:r w:rsidRPr="00C66619">
              <w:rPr>
                <w:b/>
              </w:rPr>
              <w:t>环境要素</w:t>
            </w:r>
          </w:p>
        </w:tc>
        <w:tc>
          <w:tcPr>
            <w:tcW w:w="983" w:type="pct"/>
          </w:tcPr>
          <w:p w14:paraId="710DF6A8" w14:textId="77777777" w:rsidR="00D244A9" w:rsidRPr="00C66619" w:rsidRDefault="00D244A9" w:rsidP="00257A47">
            <w:pPr>
              <w:pStyle w:val="-le3"/>
              <w:rPr>
                <w:b/>
              </w:rPr>
            </w:pPr>
            <w:r w:rsidRPr="00C66619">
              <w:rPr>
                <w:b/>
              </w:rPr>
              <w:t>评价类型</w:t>
            </w:r>
          </w:p>
        </w:tc>
        <w:tc>
          <w:tcPr>
            <w:tcW w:w="3384" w:type="pct"/>
          </w:tcPr>
          <w:p w14:paraId="3FBC74D5" w14:textId="77777777" w:rsidR="00D244A9" w:rsidRPr="00C66619" w:rsidRDefault="00D244A9" w:rsidP="00257A47">
            <w:pPr>
              <w:pStyle w:val="-le3"/>
              <w:rPr>
                <w:b/>
              </w:rPr>
            </w:pPr>
            <w:r w:rsidRPr="00C66619">
              <w:rPr>
                <w:b/>
              </w:rPr>
              <w:t>评价因子</w:t>
            </w:r>
          </w:p>
        </w:tc>
      </w:tr>
      <w:tr w:rsidR="00C66619" w:rsidRPr="00C66619" w14:paraId="2480C687" w14:textId="77777777" w:rsidTr="00844188">
        <w:trPr>
          <w:trHeight w:hRule="exact" w:val="427"/>
        </w:trPr>
        <w:tc>
          <w:tcPr>
            <w:tcW w:w="633" w:type="pct"/>
            <w:vMerge w:val="restart"/>
          </w:tcPr>
          <w:p w14:paraId="552F7DAD" w14:textId="77777777" w:rsidR="00D244A9" w:rsidRPr="00C66619" w:rsidRDefault="00D244A9" w:rsidP="00257A47">
            <w:pPr>
              <w:pStyle w:val="-le3"/>
            </w:pPr>
            <w:r w:rsidRPr="00C66619">
              <w:t>生态环境</w:t>
            </w:r>
          </w:p>
        </w:tc>
        <w:tc>
          <w:tcPr>
            <w:tcW w:w="983" w:type="pct"/>
          </w:tcPr>
          <w:p w14:paraId="19F52726" w14:textId="77777777" w:rsidR="00D244A9" w:rsidRPr="00C66619" w:rsidRDefault="00D244A9" w:rsidP="00257A47">
            <w:pPr>
              <w:pStyle w:val="-le3"/>
            </w:pPr>
            <w:r w:rsidRPr="00C66619">
              <w:t>现状调查与评价</w:t>
            </w:r>
          </w:p>
        </w:tc>
        <w:tc>
          <w:tcPr>
            <w:tcW w:w="3384" w:type="pct"/>
            <w:vMerge w:val="restart"/>
          </w:tcPr>
          <w:p w14:paraId="6CEB935A" w14:textId="77777777" w:rsidR="00D244A9" w:rsidRPr="00C66619" w:rsidRDefault="00D244A9" w:rsidP="00257A47">
            <w:pPr>
              <w:pStyle w:val="-le3"/>
            </w:pPr>
            <w:r w:rsidRPr="00C66619">
              <w:t>地形地貌、土地利用</w:t>
            </w:r>
            <w:r w:rsidR="00D34AFA" w:rsidRPr="00C66619">
              <w:rPr>
                <w:rFonts w:hint="eastAsia"/>
              </w:rPr>
              <w:t>现状</w:t>
            </w:r>
            <w:r w:rsidRPr="00C66619">
              <w:t>、植被</w:t>
            </w:r>
            <w:r w:rsidR="00D34AFA" w:rsidRPr="00C66619">
              <w:rPr>
                <w:rFonts w:hint="eastAsia"/>
              </w:rPr>
              <w:t>类型</w:t>
            </w:r>
            <w:r w:rsidR="00D34AFA" w:rsidRPr="00C66619">
              <w:t>、生物量、土壤理化性质</w:t>
            </w:r>
            <w:r w:rsidRPr="00C66619">
              <w:t>等</w:t>
            </w:r>
          </w:p>
        </w:tc>
      </w:tr>
      <w:tr w:rsidR="00C66619" w:rsidRPr="00C66619" w14:paraId="26082EC5" w14:textId="77777777" w:rsidTr="00844188">
        <w:trPr>
          <w:trHeight w:hRule="exact" w:val="434"/>
        </w:trPr>
        <w:tc>
          <w:tcPr>
            <w:tcW w:w="633" w:type="pct"/>
            <w:vMerge/>
          </w:tcPr>
          <w:p w14:paraId="7B4CF2FE" w14:textId="77777777" w:rsidR="00D244A9" w:rsidRPr="00C66619" w:rsidRDefault="00D244A9" w:rsidP="00257A47">
            <w:pPr>
              <w:pStyle w:val="-le3"/>
            </w:pPr>
          </w:p>
        </w:tc>
        <w:tc>
          <w:tcPr>
            <w:tcW w:w="983" w:type="pct"/>
          </w:tcPr>
          <w:p w14:paraId="52130531" w14:textId="77777777" w:rsidR="00D244A9" w:rsidRPr="00C66619" w:rsidRDefault="00D244A9" w:rsidP="00257A47">
            <w:pPr>
              <w:pStyle w:val="-le3"/>
            </w:pPr>
            <w:r w:rsidRPr="00C66619">
              <w:t>影响评价</w:t>
            </w:r>
          </w:p>
        </w:tc>
        <w:tc>
          <w:tcPr>
            <w:tcW w:w="3384" w:type="pct"/>
            <w:vMerge/>
          </w:tcPr>
          <w:p w14:paraId="3EBAF9A6" w14:textId="77777777" w:rsidR="00D244A9" w:rsidRPr="00C66619" w:rsidRDefault="00D244A9" w:rsidP="00257A47">
            <w:pPr>
              <w:pStyle w:val="-le3"/>
            </w:pPr>
          </w:p>
        </w:tc>
      </w:tr>
      <w:tr w:rsidR="00C66619" w:rsidRPr="00C66619" w14:paraId="45F67A22" w14:textId="77777777" w:rsidTr="000D2D6C">
        <w:trPr>
          <w:trHeight w:hRule="exact" w:val="1009"/>
        </w:trPr>
        <w:tc>
          <w:tcPr>
            <w:tcW w:w="633" w:type="pct"/>
            <w:vMerge w:val="restart"/>
          </w:tcPr>
          <w:p w14:paraId="22F710C3" w14:textId="77777777" w:rsidR="00052327" w:rsidRPr="00C66619" w:rsidRDefault="00052327" w:rsidP="00257A47">
            <w:pPr>
              <w:pStyle w:val="-le3"/>
            </w:pPr>
            <w:r w:rsidRPr="00C66619">
              <w:lastRenderedPageBreak/>
              <w:t>地下水</w:t>
            </w:r>
          </w:p>
        </w:tc>
        <w:tc>
          <w:tcPr>
            <w:tcW w:w="983" w:type="pct"/>
          </w:tcPr>
          <w:p w14:paraId="7B4AD078" w14:textId="77777777" w:rsidR="00052327" w:rsidRPr="00C66619" w:rsidRDefault="00052327" w:rsidP="00257A47">
            <w:pPr>
              <w:pStyle w:val="-le3"/>
            </w:pPr>
            <w:r w:rsidRPr="00C66619">
              <w:t>现状评价</w:t>
            </w:r>
          </w:p>
        </w:tc>
        <w:tc>
          <w:tcPr>
            <w:tcW w:w="3384" w:type="pct"/>
          </w:tcPr>
          <w:p w14:paraId="002C7E50" w14:textId="6A41B224" w:rsidR="00052327" w:rsidRPr="00C66619" w:rsidRDefault="00052327" w:rsidP="00257A47">
            <w:pPr>
              <w:pStyle w:val="-le3"/>
            </w:pPr>
            <w:r w:rsidRPr="00C66619">
              <w:t>pH</w:t>
            </w:r>
            <w:r w:rsidRPr="00C66619">
              <w:t>、氨氮、硝酸盐（以</w:t>
            </w:r>
            <w:r w:rsidRPr="00C66619">
              <w:t>N</w:t>
            </w:r>
            <w:r w:rsidRPr="00C66619">
              <w:t>计）、亚硝酸盐（以</w:t>
            </w:r>
            <w:r w:rsidRPr="00C66619">
              <w:t>N</w:t>
            </w:r>
            <w:r w:rsidRPr="00C66619">
              <w:t>计）、</w:t>
            </w:r>
            <w:r w:rsidRPr="00C66619">
              <w:rPr>
                <w:rFonts w:hint="eastAsia"/>
              </w:rPr>
              <w:t>耗氧量</w:t>
            </w:r>
            <w:r w:rsidRPr="00C66619">
              <w:t>、硫酸盐、总硬度、氟化物、铜、铁、锌、锰、六价铬、铅、镉、砷</w:t>
            </w:r>
            <w:r w:rsidRPr="00C66619">
              <w:rPr>
                <w:rFonts w:hint="eastAsia"/>
              </w:rPr>
              <w:t>、石油类</w:t>
            </w:r>
            <w:r w:rsidR="00257A47">
              <w:rPr>
                <w:rFonts w:hint="eastAsia"/>
              </w:rPr>
              <w:t>、氰化物</w:t>
            </w:r>
          </w:p>
        </w:tc>
      </w:tr>
      <w:tr w:rsidR="00C66619" w:rsidRPr="00C66619" w14:paraId="61746814" w14:textId="77777777" w:rsidTr="00844188">
        <w:trPr>
          <w:trHeight w:hRule="exact" w:val="514"/>
        </w:trPr>
        <w:tc>
          <w:tcPr>
            <w:tcW w:w="633" w:type="pct"/>
            <w:vMerge/>
          </w:tcPr>
          <w:p w14:paraId="1BB8579A" w14:textId="77777777" w:rsidR="00052327" w:rsidRPr="00C66619" w:rsidRDefault="00052327" w:rsidP="00257A47">
            <w:pPr>
              <w:pStyle w:val="-le3"/>
            </w:pPr>
          </w:p>
        </w:tc>
        <w:tc>
          <w:tcPr>
            <w:tcW w:w="983" w:type="pct"/>
          </w:tcPr>
          <w:p w14:paraId="0A056A5E" w14:textId="77777777" w:rsidR="00052327" w:rsidRPr="00C66619" w:rsidRDefault="00052327" w:rsidP="00257A47">
            <w:pPr>
              <w:pStyle w:val="-le3"/>
            </w:pPr>
            <w:r w:rsidRPr="00C66619">
              <w:t>影响评价</w:t>
            </w:r>
          </w:p>
        </w:tc>
        <w:tc>
          <w:tcPr>
            <w:tcW w:w="3384" w:type="pct"/>
          </w:tcPr>
          <w:p w14:paraId="0CCE4D33" w14:textId="77777777" w:rsidR="00052327" w:rsidRPr="00C66619" w:rsidRDefault="00CC6383" w:rsidP="00257A47">
            <w:pPr>
              <w:pStyle w:val="-le3"/>
            </w:pPr>
            <w:r w:rsidRPr="00C66619">
              <w:t>氨氮、</w:t>
            </w:r>
            <w:r w:rsidRPr="00C66619">
              <w:rPr>
                <w:rFonts w:hint="eastAsia"/>
              </w:rPr>
              <w:t>COD</w:t>
            </w:r>
            <w:r w:rsidR="000B78E8" w:rsidRPr="00C66619">
              <w:rPr>
                <w:rFonts w:hint="eastAsia"/>
              </w:rPr>
              <w:t>、硫化物、铅</w:t>
            </w:r>
          </w:p>
        </w:tc>
      </w:tr>
      <w:tr w:rsidR="00C66619" w:rsidRPr="00C66619" w14:paraId="2F04F52B" w14:textId="77777777" w:rsidTr="00844188">
        <w:trPr>
          <w:trHeight w:hRule="exact" w:val="596"/>
        </w:trPr>
        <w:tc>
          <w:tcPr>
            <w:tcW w:w="633" w:type="pct"/>
          </w:tcPr>
          <w:p w14:paraId="49C9BD34" w14:textId="77777777" w:rsidR="0012627D" w:rsidRPr="00C66619" w:rsidRDefault="0012627D" w:rsidP="00257A47">
            <w:pPr>
              <w:pStyle w:val="-le3"/>
            </w:pPr>
            <w:r w:rsidRPr="00C66619">
              <w:t>地表水</w:t>
            </w:r>
          </w:p>
        </w:tc>
        <w:tc>
          <w:tcPr>
            <w:tcW w:w="983" w:type="pct"/>
          </w:tcPr>
          <w:p w14:paraId="5B6C49FB" w14:textId="77777777" w:rsidR="0012627D" w:rsidRPr="00C66619" w:rsidRDefault="0012627D" w:rsidP="00257A47">
            <w:pPr>
              <w:pStyle w:val="-le3"/>
            </w:pPr>
            <w:r w:rsidRPr="00C66619">
              <w:t>现状评价</w:t>
            </w:r>
          </w:p>
        </w:tc>
        <w:tc>
          <w:tcPr>
            <w:tcW w:w="3384" w:type="pct"/>
          </w:tcPr>
          <w:p w14:paraId="645F1712" w14:textId="4C95FC64" w:rsidR="0012627D" w:rsidRPr="00C66619" w:rsidRDefault="0012627D" w:rsidP="00257A47">
            <w:pPr>
              <w:pStyle w:val="-le3"/>
            </w:pPr>
            <w:r w:rsidRPr="00C66619">
              <w:t>pH</w:t>
            </w:r>
            <w:r w:rsidRPr="00C66619">
              <w:t>值、</w:t>
            </w:r>
            <w:r w:rsidRPr="00C66619">
              <w:t>COD</w:t>
            </w:r>
            <w:r w:rsidRPr="00C66619">
              <w:t>、</w:t>
            </w:r>
            <w:r w:rsidRPr="00C66619">
              <w:t>BOD</w:t>
            </w:r>
            <w:r w:rsidRPr="00C66619">
              <w:rPr>
                <w:vertAlign w:val="subscript"/>
              </w:rPr>
              <w:t>5</w:t>
            </w:r>
            <w:r w:rsidRPr="00C66619">
              <w:t>、氨氮、石油类、总磷、</w:t>
            </w:r>
            <w:r w:rsidRPr="00C66619">
              <w:rPr>
                <w:rFonts w:hint="eastAsia"/>
              </w:rPr>
              <w:t>硫化物、铁</w:t>
            </w:r>
            <w:r w:rsidRPr="00C66619">
              <w:t>、</w:t>
            </w:r>
            <w:r w:rsidRPr="00C66619">
              <w:rPr>
                <w:rFonts w:hint="eastAsia"/>
              </w:rPr>
              <w:t>锰、</w:t>
            </w:r>
            <w:r w:rsidRPr="00C66619">
              <w:rPr>
                <w:bCs/>
              </w:rPr>
              <w:t>铜、镉、铅、锌及铬（六价）</w:t>
            </w:r>
            <w:r w:rsidR="00257A47">
              <w:rPr>
                <w:rFonts w:hint="eastAsia"/>
                <w:bCs/>
              </w:rPr>
              <w:t>、氰化物</w:t>
            </w:r>
          </w:p>
        </w:tc>
      </w:tr>
      <w:tr w:rsidR="00C66619" w:rsidRPr="00C66619" w14:paraId="74AAE7A7" w14:textId="77777777" w:rsidTr="00844188">
        <w:trPr>
          <w:trHeight w:hRule="exact" w:val="416"/>
        </w:trPr>
        <w:tc>
          <w:tcPr>
            <w:tcW w:w="633" w:type="pct"/>
            <w:vMerge w:val="restart"/>
          </w:tcPr>
          <w:p w14:paraId="6C3E2E1D" w14:textId="77777777" w:rsidR="00D244A9" w:rsidRPr="00C66619" w:rsidRDefault="00D244A9" w:rsidP="00257A47">
            <w:pPr>
              <w:pStyle w:val="-le3"/>
            </w:pPr>
            <w:r w:rsidRPr="00C66619">
              <w:t>大气环境</w:t>
            </w:r>
          </w:p>
        </w:tc>
        <w:tc>
          <w:tcPr>
            <w:tcW w:w="983" w:type="pct"/>
          </w:tcPr>
          <w:p w14:paraId="287BF0EB" w14:textId="77777777" w:rsidR="00D244A9" w:rsidRPr="00C66619" w:rsidRDefault="00D244A9" w:rsidP="00257A47">
            <w:pPr>
              <w:pStyle w:val="-le3"/>
            </w:pPr>
            <w:r w:rsidRPr="00C66619">
              <w:t>现状评价</w:t>
            </w:r>
          </w:p>
        </w:tc>
        <w:tc>
          <w:tcPr>
            <w:tcW w:w="3384" w:type="pct"/>
          </w:tcPr>
          <w:p w14:paraId="35D62DE1" w14:textId="77777777" w:rsidR="00D244A9" w:rsidRPr="00C66619" w:rsidRDefault="00D244A9" w:rsidP="00257A47">
            <w:pPr>
              <w:pStyle w:val="-le3"/>
            </w:pPr>
            <w:r w:rsidRPr="00C66619">
              <w:t>TSP</w:t>
            </w:r>
            <w:r w:rsidRPr="00C66619">
              <w:t>、</w:t>
            </w:r>
            <w:r w:rsidRPr="00C66619">
              <w:t>PM</w:t>
            </w:r>
            <w:r w:rsidRPr="00C66619">
              <w:rPr>
                <w:vertAlign w:val="subscript"/>
              </w:rPr>
              <w:t>10</w:t>
            </w:r>
            <w:r w:rsidRPr="00C66619">
              <w:t>、</w:t>
            </w:r>
            <w:r w:rsidR="00FE1EFE" w:rsidRPr="00C66619">
              <w:t>PM</w:t>
            </w:r>
            <w:r w:rsidR="00FE1EFE" w:rsidRPr="00C66619">
              <w:rPr>
                <w:rFonts w:hint="eastAsia"/>
                <w:vertAlign w:val="subscript"/>
              </w:rPr>
              <w:t>2.5</w:t>
            </w:r>
            <w:r w:rsidR="00FE1EFE" w:rsidRPr="00C66619">
              <w:t>、</w:t>
            </w:r>
            <w:r w:rsidRPr="00C66619">
              <w:t>SO</w:t>
            </w:r>
            <w:r w:rsidRPr="00C66619">
              <w:rPr>
                <w:vertAlign w:val="subscript"/>
              </w:rPr>
              <w:t>2</w:t>
            </w:r>
            <w:r w:rsidRPr="00C66619">
              <w:t>、</w:t>
            </w:r>
            <w:r w:rsidRPr="00C66619">
              <w:t>NO</w:t>
            </w:r>
            <w:r w:rsidRPr="00C66619">
              <w:rPr>
                <w:vertAlign w:val="subscript"/>
              </w:rPr>
              <w:t>2</w:t>
            </w:r>
            <w:r w:rsidR="00FE1EFE" w:rsidRPr="00C66619">
              <w:rPr>
                <w:rFonts w:hint="eastAsia"/>
              </w:rPr>
              <w:t>、</w:t>
            </w:r>
            <w:r w:rsidR="00FE1EFE" w:rsidRPr="00C66619">
              <w:rPr>
                <w:rFonts w:hint="eastAsia"/>
              </w:rPr>
              <w:t>CO</w:t>
            </w:r>
            <w:r w:rsidR="00FE1EFE" w:rsidRPr="00C66619">
              <w:rPr>
                <w:rFonts w:hint="eastAsia"/>
              </w:rPr>
              <w:t>、</w:t>
            </w:r>
            <w:r w:rsidR="00FE1EFE" w:rsidRPr="00C66619">
              <w:rPr>
                <w:rFonts w:hint="eastAsia"/>
              </w:rPr>
              <w:t>O</w:t>
            </w:r>
            <w:r w:rsidR="00FE1EFE" w:rsidRPr="00C66619">
              <w:rPr>
                <w:rFonts w:hint="eastAsia"/>
                <w:vertAlign w:val="subscript"/>
              </w:rPr>
              <w:t>3</w:t>
            </w:r>
          </w:p>
        </w:tc>
      </w:tr>
      <w:tr w:rsidR="00C66619" w:rsidRPr="00C66619" w14:paraId="0C84F807" w14:textId="77777777" w:rsidTr="00844188">
        <w:trPr>
          <w:trHeight w:hRule="exact" w:val="422"/>
        </w:trPr>
        <w:tc>
          <w:tcPr>
            <w:tcW w:w="633" w:type="pct"/>
            <w:vMerge/>
          </w:tcPr>
          <w:p w14:paraId="5B85E67B" w14:textId="77777777" w:rsidR="00D244A9" w:rsidRPr="00C66619" w:rsidRDefault="00D244A9" w:rsidP="00257A47">
            <w:pPr>
              <w:pStyle w:val="-le3"/>
            </w:pPr>
          </w:p>
        </w:tc>
        <w:tc>
          <w:tcPr>
            <w:tcW w:w="983" w:type="pct"/>
          </w:tcPr>
          <w:p w14:paraId="3AE7DD6B" w14:textId="77777777" w:rsidR="00D244A9" w:rsidRPr="00C66619" w:rsidRDefault="00D244A9" w:rsidP="00257A47">
            <w:pPr>
              <w:pStyle w:val="-le3"/>
            </w:pPr>
            <w:r w:rsidRPr="00C66619">
              <w:t>影响评价</w:t>
            </w:r>
          </w:p>
        </w:tc>
        <w:tc>
          <w:tcPr>
            <w:tcW w:w="3384" w:type="pct"/>
          </w:tcPr>
          <w:p w14:paraId="6C261874" w14:textId="77777777" w:rsidR="00D244A9" w:rsidRPr="00C66619" w:rsidRDefault="00D244A9" w:rsidP="00257A47">
            <w:pPr>
              <w:pStyle w:val="-le3"/>
            </w:pPr>
            <w:r w:rsidRPr="00C66619">
              <w:t>TSP</w:t>
            </w:r>
          </w:p>
        </w:tc>
      </w:tr>
      <w:tr w:rsidR="00C66619" w:rsidRPr="00C66619" w14:paraId="452339BF" w14:textId="77777777" w:rsidTr="00844188">
        <w:trPr>
          <w:trHeight w:hRule="exact" w:val="427"/>
        </w:trPr>
        <w:tc>
          <w:tcPr>
            <w:tcW w:w="633" w:type="pct"/>
            <w:vMerge w:val="restart"/>
          </w:tcPr>
          <w:p w14:paraId="642BEEF2" w14:textId="77777777" w:rsidR="00D244A9" w:rsidRPr="00C66619" w:rsidRDefault="00D244A9" w:rsidP="00257A47">
            <w:pPr>
              <w:pStyle w:val="-le3"/>
            </w:pPr>
            <w:r w:rsidRPr="00C66619">
              <w:t>声环境</w:t>
            </w:r>
          </w:p>
        </w:tc>
        <w:tc>
          <w:tcPr>
            <w:tcW w:w="983" w:type="pct"/>
          </w:tcPr>
          <w:p w14:paraId="047AA1EB" w14:textId="77777777" w:rsidR="00D244A9" w:rsidRPr="00C66619" w:rsidRDefault="00D244A9" w:rsidP="00257A47">
            <w:pPr>
              <w:pStyle w:val="-le3"/>
            </w:pPr>
            <w:r w:rsidRPr="00C66619">
              <w:t>现状评价</w:t>
            </w:r>
          </w:p>
        </w:tc>
        <w:tc>
          <w:tcPr>
            <w:tcW w:w="3384" w:type="pct"/>
            <w:vMerge w:val="restart"/>
          </w:tcPr>
          <w:p w14:paraId="6FA26C57" w14:textId="77777777" w:rsidR="00D244A9" w:rsidRPr="00C66619" w:rsidRDefault="005508FA" w:rsidP="00257A47">
            <w:pPr>
              <w:pStyle w:val="-le3"/>
            </w:pPr>
            <w:r w:rsidRPr="00C66619">
              <w:rPr>
                <w:rFonts w:hint="eastAsia"/>
              </w:rPr>
              <w:t>等效</w:t>
            </w:r>
            <w:r w:rsidR="0045359E" w:rsidRPr="00C66619">
              <w:rPr>
                <w:rFonts w:hint="eastAsia"/>
              </w:rPr>
              <w:t>连续</w:t>
            </w:r>
            <w:r w:rsidR="00D244A9" w:rsidRPr="00C66619">
              <w:t>A</w:t>
            </w:r>
            <w:r w:rsidR="00D244A9" w:rsidRPr="00C66619">
              <w:t>声级</w:t>
            </w:r>
          </w:p>
        </w:tc>
      </w:tr>
      <w:tr w:rsidR="00C66619" w:rsidRPr="00C66619" w14:paraId="280D8382" w14:textId="77777777" w:rsidTr="00844188">
        <w:trPr>
          <w:trHeight w:hRule="exact" w:val="433"/>
        </w:trPr>
        <w:tc>
          <w:tcPr>
            <w:tcW w:w="633" w:type="pct"/>
            <w:vMerge/>
          </w:tcPr>
          <w:p w14:paraId="736B1CD7" w14:textId="77777777" w:rsidR="00D244A9" w:rsidRPr="00C66619" w:rsidRDefault="00D244A9" w:rsidP="00257A47">
            <w:pPr>
              <w:pStyle w:val="-le3"/>
            </w:pPr>
          </w:p>
        </w:tc>
        <w:tc>
          <w:tcPr>
            <w:tcW w:w="983" w:type="pct"/>
          </w:tcPr>
          <w:p w14:paraId="6F3E56BE" w14:textId="77777777" w:rsidR="00D244A9" w:rsidRPr="00C66619" w:rsidRDefault="00D244A9" w:rsidP="00257A47">
            <w:pPr>
              <w:pStyle w:val="-le3"/>
            </w:pPr>
            <w:r w:rsidRPr="00C66619">
              <w:t>影响评价</w:t>
            </w:r>
          </w:p>
        </w:tc>
        <w:tc>
          <w:tcPr>
            <w:tcW w:w="3384" w:type="pct"/>
            <w:vMerge/>
          </w:tcPr>
          <w:p w14:paraId="4592B3EE" w14:textId="77777777" w:rsidR="00D244A9" w:rsidRPr="00C66619" w:rsidRDefault="00D244A9" w:rsidP="00257A47">
            <w:pPr>
              <w:pStyle w:val="-le3"/>
            </w:pPr>
          </w:p>
        </w:tc>
      </w:tr>
      <w:tr w:rsidR="00C66619" w:rsidRPr="00C66619" w14:paraId="5D37852F" w14:textId="77777777" w:rsidTr="00844188">
        <w:trPr>
          <w:trHeight w:hRule="exact" w:val="426"/>
        </w:trPr>
        <w:tc>
          <w:tcPr>
            <w:tcW w:w="633" w:type="pct"/>
            <w:vMerge w:val="restart"/>
          </w:tcPr>
          <w:p w14:paraId="297AE819" w14:textId="77777777" w:rsidR="00D244A9" w:rsidRPr="00C66619" w:rsidRDefault="00D244A9" w:rsidP="00257A47">
            <w:pPr>
              <w:pStyle w:val="-le3"/>
            </w:pPr>
            <w:r w:rsidRPr="00C66619">
              <w:t>固体废物</w:t>
            </w:r>
          </w:p>
        </w:tc>
        <w:tc>
          <w:tcPr>
            <w:tcW w:w="983" w:type="pct"/>
          </w:tcPr>
          <w:p w14:paraId="6B26C0B3" w14:textId="77777777" w:rsidR="00D244A9" w:rsidRPr="00C66619" w:rsidRDefault="00D244A9" w:rsidP="00257A47">
            <w:pPr>
              <w:pStyle w:val="-le3"/>
            </w:pPr>
            <w:r w:rsidRPr="00C66619">
              <w:t>区域污染源调查</w:t>
            </w:r>
          </w:p>
        </w:tc>
        <w:tc>
          <w:tcPr>
            <w:tcW w:w="3384" w:type="pct"/>
            <w:vMerge w:val="restart"/>
          </w:tcPr>
          <w:p w14:paraId="48BB8704" w14:textId="77777777" w:rsidR="00D244A9" w:rsidRPr="00C66619" w:rsidRDefault="00CD36A0" w:rsidP="00257A47">
            <w:pPr>
              <w:pStyle w:val="-le3"/>
            </w:pPr>
            <w:r w:rsidRPr="00C66619">
              <w:t>采矿</w:t>
            </w:r>
            <w:r w:rsidR="00D244A9" w:rsidRPr="00C66619">
              <w:t>废石</w:t>
            </w:r>
            <w:r w:rsidR="0005066D" w:rsidRPr="00C66619">
              <w:t>、</w:t>
            </w:r>
            <w:r w:rsidR="00DB7550" w:rsidRPr="00C66619">
              <w:t>废机油</w:t>
            </w:r>
            <w:r w:rsidR="0005066D" w:rsidRPr="00C66619">
              <w:t>、生活垃圾</w:t>
            </w:r>
          </w:p>
        </w:tc>
      </w:tr>
      <w:tr w:rsidR="00C66619" w:rsidRPr="00C66619" w14:paraId="671FFCE0" w14:textId="77777777" w:rsidTr="00844188">
        <w:trPr>
          <w:trHeight w:hRule="exact" w:val="432"/>
        </w:trPr>
        <w:tc>
          <w:tcPr>
            <w:tcW w:w="633" w:type="pct"/>
            <w:vMerge/>
          </w:tcPr>
          <w:p w14:paraId="35FD4905" w14:textId="77777777" w:rsidR="00D244A9" w:rsidRPr="00C66619" w:rsidRDefault="00D244A9" w:rsidP="00257A47">
            <w:pPr>
              <w:pStyle w:val="-le3"/>
            </w:pPr>
          </w:p>
        </w:tc>
        <w:tc>
          <w:tcPr>
            <w:tcW w:w="983" w:type="pct"/>
          </w:tcPr>
          <w:p w14:paraId="50E722B3" w14:textId="77777777" w:rsidR="00D244A9" w:rsidRPr="00C66619" w:rsidRDefault="00D244A9" w:rsidP="00257A47">
            <w:pPr>
              <w:pStyle w:val="-le3"/>
            </w:pPr>
            <w:r w:rsidRPr="00C66619">
              <w:t>影响评价</w:t>
            </w:r>
          </w:p>
        </w:tc>
        <w:tc>
          <w:tcPr>
            <w:tcW w:w="3384" w:type="pct"/>
            <w:vMerge/>
          </w:tcPr>
          <w:p w14:paraId="4E2B1DB8" w14:textId="77777777" w:rsidR="00D244A9" w:rsidRPr="00C66619" w:rsidRDefault="00D244A9" w:rsidP="00257A47">
            <w:pPr>
              <w:pStyle w:val="-le3"/>
            </w:pPr>
          </w:p>
        </w:tc>
      </w:tr>
      <w:tr w:rsidR="00C66619" w:rsidRPr="00C66619" w14:paraId="1EF60EFF" w14:textId="77777777" w:rsidTr="00844188">
        <w:trPr>
          <w:trHeight w:hRule="exact" w:val="3194"/>
        </w:trPr>
        <w:tc>
          <w:tcPr>
            <w:tcW w:w="633" w:type="pct"/>
            <w:vMerge w:val="restart"/>
          </w:tcPr>
          <w:p w14:paraId="5134FFD4" w14:textId="77777777" w:rsidR="0045359E" w:rsidRPr="00C66619" w:rsidRDefault="0045359E" w:rsidP="00257A47">
            <w:pPr>
              <w:pStyle w:val="-le3"/>
            </w:pPr>
            <w:r w:rsidRPr="00C66619">
              <w:rPr>
                <w:rFonts w:hint="eastAsia"/>
              </w:rPr>
              <w:t>土壤</w:t>
            </w:r>
          </w:p>
        </w:tc>
        <w:tc>
          <w:tcPr>
            <w:tcW w:w="983" w:type="pct"/>
          </w:tcPr>
          <w:p w14:paraId="79475BC7" w14:textId="77777777" w:rsidR="0045359E" w:rsidRPr="00C66619" w:rsidRDefault="0045359E" w:rsidP="00257A47">
            <w:pPr>
              <w:pStyle w:val="-le3"/>
            </w:pPr>
            <w:r w:rsidRPr="00C66619">
              <w:t>现状调查与评价</w:t>
            </w:r>
          </w:p>
        </w:tc>
        <w:tc>
          <w:tcPr>
            <w:tcW w:w="3384" w:type="pct"/>
          </w:tcPr>
          <w:p w14:paraId="4198D37C" w14:textId="77777777" w:rsidR="0045359E" w:rsidRPr="00C66619" w:rsidRDefault="0045359E" w:rsidP="00257A47">
            <w:pPr>
              <w:pStyle w:val="-le3"/>
            </w:pPr>
            <w:r w:rsidRPr="00C66619">
              <w:t>pH</w:t>
            </w:r>
            <w:r w:rsidRPr="00C66619">
              <w:t>值、</w:t>
            </w:r>
            <w:r w:rsidR="00844188" w:rsidRPr="00C66619">
              <w:rPr>
                <w:rFonts w:hint="eastAsia"/>
              </w:rPr>
              <w:t>含盐量、</w:t>
            </w:r>
            <w:r w:rsidRPr="00C66619">
              <w:t>砷、铅、铜、镉、铬、锌、镍、汞</w:t>
            </w:r>
            <w:r w:rsidRPr="00C66619">
              <w:rPr>
                <w:rFonts w:hint="eastAsia"/>
              </w:rPr>
              <w:t>；四氯化碳、氯仿、氯甲烷、</w:t>
            </w:r>
            <w:r w:rsidRPr="00C66619">
              <w:rPr>
                <w:rFonts w:hint="eastAsia"/>
              </w:rPr>
              <w:t>1</w:t>
            </w:r>
            <w:r w:rsidR="00BE5283" w:rsidRPr="00C66619">
              <w:rPr>
                <w:rFonts w:hint="eastAsia"/>
              </w:rPr>
              <w:t>，</w:t>
            </w:r>
            <w:r w:rsidRPr="00C66619">
              <w:rPr>
                <w:rFonts w:hint="eastAsia"/>
              </w:rPr>
              <w:t>1-</w:t>
            </w:r>
            <w:r w:rsidRPr="00C66619">
              <w:rPr>
                <w:rFonts w:hint="eastAsia"/>
              </w:rPr>
              <w:t>二氯乙烷、</w:t>
            </w:r>
            <w:r w:rsidRPr="00C66619">
              <w:rPr>
                <w:rFonts w:hint="eastAsia"/>
              </w:rPr>
              <w:t>1</w:t>
            </w:r>
            <w:r w:rsidR="00BE5283" w:rsidRPr="00C66619">
              <w:rPr>
                <w:rFonts w:hint="eastAsia"/>
              </w:rPr>
              <w:t>，</w:t>
            </w:r>
            <w:r w:rsidRPr="00C66619">
              <w:rPr>
                <w:rFonts w:hint="eastAsia"/>
              </w:rPr>
              <w:t>2-</w:t>
            </w:r>
            <w:r w:rsidRPr="00C66619">
              <w:rPr>
                <w:rFonts w:hint="eastAsia"/>
              </w:rPr>
              <w:t>二氯乙烷、</w:t>
            </w:r>
            <w:r w:rsidRPr="00C66619">
              <w:rPr>
                <w:rFonts w:hint="eastAsia"/>
              </w:rPr>
              <w:t>1</w:t>
            </w:r>
            <w:r w:rsidR="00BE5283" w:rsidRPr="00C66619">
              <w:rPr>
                <w:rFonts w:hint="eastAsia"/>
              </w:rPr>
              <w:t>，</w:t>
            </w:r>
            <w:r w:rsidRPr="00C66619">
              <w:rPr>
                <w:rFonts w:hint="eastAsia"/>
              </w:rPr>
              <w:t>1-</w:t>
            </w:r>
            <w:r w:rsidRPr="00C66619">
              <w:rPr>
                <w:rFonts w:hint="eastAsia"/>
              </w:rPr>
              <w:t>二氯乙烯、顺</w:t>
            </w:r>
            <w:r w:rsidRPr="00C66619">
              <w:rPr>
                <w:rFonts w:hint="eastAsia"/>
              </w:rPr>
              <w:t>1</w:t>
            </w:r>
            <w:r w:rsidR="00BE5283" w:rsidRPr="00C66619">
              <w:rPr>
                <w:rFonts w:hint="eastAsia"/>
              </w:rPr>
              <w:t>，</w:t>
            </w:r>
            <w:r w:rsidRPr="00C66619">
              <w:rPr>
                <w:rFonts w:hint="eastAsia"/>
              </w:rPr>
              <w:t>2-</w:t>
            </w:r>
            <w:r w:rsidRPr="00C66619">
              <w:rPr>
                <w:rFonts w:hint="eastAsia"/>
              </w:rPr>
              <w:t>二氯乙烯、反</w:t>
            </w:r>
            <w:r w:rsidRPr="00C66619">
              <w:rPr>
                <w:rFonts w:hint="eastAsia"/>
              </w:rPr>
              <w:t>1</w:t>
            </w:r>
            <w:r w:rsidR="00BE5283" w:rsidRPr="00C66619">
              <w:rPr>
                <w:rFonts w:hint="eastAsia"/>
              </w:rPr>
              <w:t>，</w:t>
            </w:r>
            <w:r w:rsidRPr="00C66619">
              <w:rPr>
                <w:rFonts w:hint="eastAsia"/>
              </w:rPr>
              <w:t>2-</w:t>
            </w:r>
            <w:r w:rsidRPr="00C66619">
              <w:rPr>
                <w:rFonts w:hint="eastAsia"/>
              </w:rPr>
              <w:t>二氯乙烯、二氯甲烷、</w:t>
            </w:r>
            <w:r w:rsidRPr="00C66619">
              <w:rPr>
                <w:rFonts w:hint="eastAsia"/>
              </w:rPr>
              <w:t>1</w:t>
            </w:r>
            <w:r w:rsidR="00BE5283" w:rsidRPr="00C66619">
              <w:rPr>
                <w:rFonts w:hint="eastAsia"/>
              </w:rPr>
              <w:t>，</w:t>
            </w:r>
            <w:r w:rsidRPr="00C66619">
              <w:rPr>
                <w:rFonts w:hint="eastAsia"/>
              </w:rPr>
              <w:t>2-</w:t>
            </w:r>
            <w:r w:rsidRPr="00C66619">
              <w:rPr>
                <w:rFonts w:hint="eastAsia"/>
              </w:rPr>
              <w:t>二氯丙烷、</w:t>
            </w:r>
            <w:r w:rsidRPr="00C66619">
              <w:rPr>
                <w:rFonts w:hint="eastAsia"/>
              </w:rPr>
              <w:t>1</w:t>
            </w:r>
            <w:r w:rsidR="00BE5283" w:rsidRPr="00C66619">
              <w:rPr>
                <w:rFonts w:hint="eastAsia"/>
              </w:rPr>
              <w:t>，</w:t>
            </w:r>
            <w:r w:rsidRPr="00C66619">
              <w:rPr>
                <w:rFonts w:hint="eastAsia"/>
              </w:rPr>
              <w:t>1</w:t>
            </w:r>
            <w:r w:rsidR="00BE5283" w:rsidRPr="00C66619">
              <w:rPr>
                <w:rFonts w:hint="eastAsia"/>
              </w:rPr>
              <w:t>，</w:t>
            </w:r>
            <w:r w:rsidRPr="00C66619">
              <w:rPr>
                <w:rFonts w:hint="eastAsia"/>
              </w:rPr>
              <w:t>1</w:t>
            </w:r>
            <w:r w:rsidR="00BE5283" w:rsidRPr="00C66619">
              <w:rPr>
                <w:rFonts w:hint="eastAsia"/>
              </w:rPr>
              <w:t>，</w:t>
            </w:r>
            <w:r w:rsidRPr="00C66619">
              <w:rPr>
                <w:rFonts w:hint="eastAsia"/>
              </w:rPr>
              <w:t>2-</w:t>
            </w:r>
            <w:r w:rsidRPr="00C66619">
              <w:rPr>
                <w:rFonts w:hint="eastAsia"/>
              </w:rPr>
              <w:t>四氯乙烷、</w:t>
            </w:r>
            <w:r w:rsidRPr="00C66619">
              <w:rPr>
                <w:rFonts w:hint="eastAsia"/>
              </w:rPr>
              <w:t>1</w:t>
            </w:r>
            <w:r w:rsidR="00BE5283" w:rsidRPr="00C66619">
              <w:rPr>
                <w:rFonts w:hint="eastAsia"/>
              </w:rPr>
              <w:t>，</w:t>
            </w:r>
            <w:r w:rsidRPr="00C66619">
              <w:rPr>
                <w:rFonts w:hint="eastAsia"/>
              </w:rPr>
              <w:t>1</w:t>
            </w:r>
            <w:r w:rsidR="00BE5283" w:rsidRPr="00C66619">
              <w:rPr>
                <w:rFonts w:hint="eastAsia"/>
              </w:rPr>
              <w:t>，</w:t>
            </w:r>
            <w:r w:rsidRPr="00C66619">
              <w:rPr>
                <w:rFonts w:hint="eastAsia"/>
              </w:rPr>
              <w:t>2</w:t>
            </w:r>
            <w:r w:rsidR="00BE5283" w:rsidRPr="00C66619">
              <w:rPr>
                <w:rFonts w:hint="eastAsia"/>
              </w:rPr>
              <w:t>，</w:t>
            </w:r>
            <w:r w:rsidRPr="00C66619">
              <w:rPr>
                <w:rFonts w:hint="eastAsia"/>
              </w:rPr>
              <w:t>2-</w:t>
            </w:r>
            <w:r w:rsidRPr="00C66619">
              <w:rPr>
                <w:rFonts w:hint="eastAsia"/>
              </w:rPr>
              <w:t>四氯乙烷、四氯乙烯、</w:t>
            </w:r>
            <w:r w:rsidRPr="00C66619">
              <w:rPr>
                <w:rFonts w:hint="eastAsia"/>
              </w:rPr>
              <w:t>1</w:t>
            </w:r>
            <w:r w:rsidR="00BE5283" w:rsidRPr="00C66619">
              <w:rPr>
                <w:rFonts w:hint="eastAsia"/>
              </w:rPr>
              <w:t>，</w:t>
            </w:r>
            <w:r w:rsidRPr="00C66619">
              <w:rPr>
                <w:rFonts w:hint="eastAsia"/>
              </w:rPr>
              <w:t>1</w:t>
            </w:r>
            <w:r w:rsidR="00BE5283" w:rsidRPr="00C66619">
              <w:rPr>
                <w:rFonts w:hint="eastAsia"/>
              </w:rPr>
              <w:t>，</w:t>
            </w:r>
            <w:r w:rsidRPr="00C66619">
              <w:rPr>
                <w:rFonts w:hint="eastAsia"/>
              </w:rPr>
              <w:t>1-</w:t>
            </w:r>
            <w:r w:rsidRPr="00C66619">
              <w:rPr>
                <w:rFonts w:hint="eastAsia"/>
              </w:rPr>
              <w:t>三氯乙烷、</w:t>
            </w:r>
            <w:r w:rsidRPr="00C66619">
              <w:rPr>
                <w:rFonts w:hint="eastAsia"/>
              </w:rPr>
              <w:t>1</w:t>
            </w:r>
            <w:r w:rsidR="00BE5283" w:rsidRPr="00C66619">
              <w:rPr>
                <w:rFonts w:hint="eastAsia"/>
              </w:rPr>
              <w:t>，</w:t>
            </w:r>
            <w:r w:rsidRPr="00C66619">
              <w:rPr>
                <w:rFonts w:hint="eastAsia"/>
              </w:rPr>
              <w:t>1</w:t>
            </w:r>
            <w:r w:rsidR="00BE5283" w:rsidRPr="00C66619">
              <w:rPr>
                <w:rFonts w:hint="eastAsia"/>
              </w:rPr>
              <w:t>，</w:t>
            </w:r>
            <w:r w:rsidRPr="00C66619">
              <w:rPr>
                <w:rFonts w:hint="eastAsia"/>
              </w:rPr>
              <w:t>2-</w:t>
            </w:r>
            <w:r w:rsidRPr="00C66619">
              <w:rPr>
                <w:rFonts w:hint="eastAsia"/>
              </w:rPr>
              <w:t>三氯乙烷、三氯乙烯、</w:t>
            </w:r>
            <w:r w:rsidRPr="00C66619">
              <w:rPr>
                <w:rFonts w:hint="eastAsia"/>
              </w:rPr>
              <w:t>1</w:t>
            </w:r>
            <w:r w:rsidR="00BE5283" w:rsidRPr="00C66619">
              <w:rPr>
                <w:rFonts w:hint="eastAsia"/>
              </w:rPr>
              <w:t>，</w:t>
            </w:r>
            <w:r w:rsidRPr="00C66619">
              <w:rPr>
                <w:rFonts w:hint="eastAsia"/>
              </w:rPr>
              <w:t>2</w:t>
            </w:r>
            <w:r w:rsidR="00BE5283" w:rsidRPr="00C66619">
              <w:rPr>
                <w:rFonts w:hint="eastAsia"/>
              </w:rPr>
              <w:t>，</w:t>
            </w:r>
            <w:r w:rsidRPr="00C66619">
              <w:rPr>
                <w:rFonts w:hint="eastAsia"/>
              </w:rPr>
              <w:t>3-</w:t>
            </w:r>
            <w:r w:rsidRPr="00C66619">
              <w:rPr>
                <w:rFonts w:hint="eastAsia"/>
              </w:rPr>
              <w:t>三氯丙烷，氯乙烯、苯、氯苯、</w:t>
            </w:r>
            <w:r w:rsidRPr="00C66619">
              <w:rPr>
                <w:rFonts w:hint="eastAsia"/>
              </w:rPr>
              <w:t>1</w:t>
            </w:r>
            <w:r w:rsidR="00BE5283" w:rsidRPr="00C66619">
              <w:rPr>
                <w:rFonts w:hint="eastAsia"/>
              </w:rPr>
              <w:t>，</w:t>
            </w:r>
            <w:r w:rsidRPr="00C66619">
              <w:rPr>
                <w:rFonts w:hint="eastAsia"/>
              </w:rPr>
              <w:t>2-</w:t>
            </w:r>
            <w:r w:rsidRPr="00C66619">
              <w:rPr>
                <w:rFonts w:hint="eastAsia"/>
              </w:rPr>
              <w:t>二氯苯、</w:t>
            </w:r>
            <w:r w:rsidRPr="00C66619">
              <w:rPr>
                <w:rFonts w:hint="eastAsia"/>
              </w:rPr>
              <w:t>1</w:t>
            </w:r>
            <w:r w:rsidR="00BE5283" w:rsidRPr="00C66619">
              <w:rPr>
                <w:rFonts w:hint="eastAsia"/>
              </w:rPr>
              <w:t>，</w:t>
            </w:r>
            <w:r w:rsidRPr="00C66619">
              <w:rPr>
                <w:rFonts w:hint="eastAsia"/>
              </w:rPr>
              <w:t>4-</w:t>
            </w:r>
            <w:r w:rsidRPr="00C66619">
              <w:rPr>
                <w:rFonts w:hint="eastAsia"/>
              </w:rPr>
              <w:t>二氯苯、乙苯、苯乙烯、甲苯、间二甲苯</w:t>
            </w:r>
            <w:r w:rsidRPr="00C66619">
              <w:rPr>
                <w:rFonts w:hint="eastAsia"/>
              </w:rPr>
              <w:t>+</w:t>
            </w:r>
            <w:r w:rsidRPr="00C66619">
              <w:rPr>
                <w:rFonts w:hint="eastAsia"/>
              </w:rPr>
              <w:t>对二甲苯、邻二甲苯、硝基苯、苯胺、</w:t>
            </w:r>
            <w:r w:rsidRPr="00C66619">
              <w:rPr>
                <w:rFonts w:hint="eastAsia"/>
              </w:rPr>
              <w:t>2-</w:t>
            </w:r>
            <w:r w:rsidRPr="00C66619">
              <w:rPr>
                <w:rFonts w:hint="eastAsia"/>
              </w:rPr>
              <w:t>氯酚、苯并</w:t>
            </w:r>
            <w:r w:rsidRPr="00C66619">
              <w:rPr>
                <w:rFonts w:hint="eastAsia"/>
              </w:rPr>
              <w:t>[a]</w:t>
            </w:r>
            <w:r w:rsidRPr="00C66619">
              <w:rPr>
                <w:rFonts w:hint="eastAsia"/>
              </w:rPr>
              <w:t>蒽、苯并</w:t>
            </w:r>
            <w:r w:rsidRPr="00C66619">
              <w:rPr>
                <w:rFonts w:hint="eastAsia"/>
              </w:rPr>
              <w:t>[a]</w:t>
            </w:r>
            <w:r w:rsidRPr="00C66619">
              <w:rPr>
                <w:rFonts w:hint="eastAsia"/>
              </w:rPr>
              <w:t>芘、苯并</w:t>
            </w:r>
            <w:r w:rsidRPr="00C66619">
              <w:rPr>
                <w:rFonts w:hint="eastAsia"/>
              </w:rPr>
              <w:t>[b]</w:t>
            </w:r>
            <w:r w:rsidRPr="00C66619">
              <w:rPr>
                <w:rFonts w:hint="eastAsia"/>
              </w:rPr>
              <w:t>荧蒽、苯并</w:t>
            </w:r>
            <w:r w:rsidRPr="00C66619">
              <w:rPr>
                <w:rFonts w:hint="eastAsia"/>
              </w:rPr>
              <w:t>[k]</w:t>
            </w:r>
            <w:r w:rsidRPr="00C66619">
              <w:rPr>
                <w:rFonts w:hint="eastAsia"/>
              </w:rPr>
              <w:t>荧蒽、</w:t>
            </w:r>
            <w:r w:rsidRPr="00C66619">
              <w:rPr>
                <w:rFonts w:cs="宋体" w:hint="eastAsia"/>
              </w:rPr>
              <w:t>䓛</w:t>
            </w:r>
            <w:r w:rsidRPr="00C66619">
              <w:rPr>
                <w:rFonts w:cs="华文仿宋" w:hint="eastAsia"/>
              </w:rPr>
              <w:t>、二苯并</w:t>
            </w:r>
            <w:r w:rsidRPr="00C66619">
              <w:rPr>
                <w:rFonts w:hint="eastAsia"/>
              </w:rPr>
              <w:t>[a</w:t>
            </w:r>
            <w:r w:rsidR="00BE5283" w:rsidRPr="00C66619">
              <w:rPr>
                <w:rFonts w:hint="eastAsia"/>
              </w:rPr>
              <w:t>，</w:t>
            </w:r>
            <w:r w:rsidRPr="00C66619">
              <w:rPr>
                <w:rFonts w:hint="eastAsia"/>
              </w:rPr>
              <w:t>h]</w:t>
            </w:r>
            <w:r w:rsidRPr="00C66619">
              <w:rPr>
                <w:rFonts w:hint="eastAsia"/>
              </w:rPr>
              <w:t>蒽、茚并</w:t>
            </w:r>
            <w:r w:rsidRPr="00C66619">
              <w:rPr>
                <w:rFonts w:hint="eastAsia"/>
              </w:rPr>
              <w:t>[1</w:t>
            </w:r>
            <w:r w:rsidR="00BE5283" w:rsidRPr="00C66619">
              <w:rPr>
                <w:rFonts w:hint="eastAsia"/>
              </w:rPr>
              <w:t>，</w:t>
            </w:r>
            <w:r w:rsidRPr="00C66619">
              <w:rPr>
                <w:rFonts w:hint="eastAsia"/>
              </w:rPr>
              <w:t>2</w:t>
            </w:r>
            <w:r w:rsidR="00BE5283" w:rsidRPr="00C66619">
              <w:rPr>
                <w:rFonts w:hint="eastAsia"/>
              </w:rPr>
              <w:t>，</w:t>
            </w:r>
            <w:r w:rsidRPr="00C66619">
              <w:rPr>
                <w:rFonts w:hint="eastAsia"/>
              </w:rPr>
              <w:t>3-cd]</w:t>
            </w:r>
            <w:r w:rsidRPr="00C66619">
              <w:rPr>
                <w:rFonts w:hint="eastAsia"/>
              </w:rPr>
              <w:t>芘、萘</w:t>
            </w:r>
          </w:p>
        </w:tc>
      </w:tr>
      <w:tr w:rsidR="00C66619" w:rsidRPr="00C66619" w14:paraId="7E1D1C12" w14:textId="77777777" w:rsidTr="00844188">
        <w:trPr>
          <w:trHeight w:hRule="exact" w:val="432"/>
        </w:trPr>
        <w:tc>
          <w:tcPr>
            <w:tcW w:w="633" w:type="pct"/>
            <w:vMerge/>
          </w:tcPr>
          <w:p w14:paraId="60AA0308" w14:textId="77777777" w:rsidR="0045359E" w:rsidRPr="00C66619" w:rsidRDefault="0045359E" w:rsidP="00257A47">
            <w:pPr>
              <w:pStyle w:val="-le3"/>
            </w:pPr>
          </w:p>
        </w:tc>
        <w:tc>
          <w:tcPr>
            <w:tcW w:w="983" w:type="pct"/>
          </w:tcPr>
          <w:p w14:paraId="75434529" w14:textId="77777777" w:rsidR="0045359E" w:rsidRPr="00C66619" w:rsidRDefault="0045359E" w:rsidP="00257A47">
            <w:pPr>
              <w:pStyle w:val="-le3"/>
            </w:pPr>
            <w:r w:rsidRPr="00C66619">
              <w:t>影响</w:t>
            </w:r>
            <w:r w:rsidRPr="00C66619">
              <w:rPr>
                <w:rFonts w:hint="eastAsia"/>
              </w:rPr>
              <w:t>评价</w:t>
            </w:r>
            <w:r w:rsidRPr="00C66619">
              <w:t>因子</w:t>
            </w:r>
          </w:p>
        </w:tc>
        <w:tc>
          <w:tcPr>
            <w:tcW w:w="3384" w:type="pct"/>
          </w:tcPr>
          <w:p w14:paraId="30C12E61" w14:textId="77777777" w:rsidR="0045359E" w:rsidRPr="00C66619" w:rsidRDefault="00573266" w:rsidP="00257A47">
            <w:pPr>
              <w:pStyle w:val="-le3"/>
            </w:pPr>
            <w:r w:rsidRPr="00C66619">
              <w:rPr>
                <w:rFonts w:hint="eastAsia"/>
              </w:rPr>
              <w:t>铁、镍</w:t>
            </w:r>
            <w:r w:rsidR="0058497C" w:rsidRPr="00C66619">
              <w:rPr>
                <w:rFonts w:hint="eastAsia"/>
              </w:rPr>
              <w:t>、铅</w:t>
            </w:r>
          </w:p>
        </w:tc>
      </w:tr>
    </w:tbl>
    <w:p w14:paraId="3DCAE0C4" w14:textId="77777777" w:rsidR="00E021AA" w:rsidRPr="00C66619" w:rsidRDefault="0067664A" w:rsidP="00257A47">
      <w:pPr>
        <w:pStyle w:val="20"/>
      </w:pPr>
      <w:bookmarkStart w:id="67" w:name="_Toc445968918"/>
      <w:bookmarkStart w:id="68" w:name="_Toc15624879"/>
      <w:bookmarkStart w:id="69" w:name="_Toc109121007"/>
      <w:r w:rsidRPr="00C66619">
        <w:t>1.4</w:t>
      </w:r>
      <w:r w:rsidR="00E021AA" w:rsidRPr="00C66619">
        <w:t xml:space="preserve"> </w:t>
      </w:r>
      <w:r w:rsidR="00E021AA" w:rsidRPr="00C66619">
        <w:t>评价标准</w:t>
      </w:r>
      <w:bookmarkEnd w:id="67"/>
      <w:bookmarkEnd w:id="68"/>
      <w:bookmarkEnd w:id="69"/>
    </w:p>
    <w:p w14:paraId="3D5B4E91" w14:textId="77777777" w:rsidR="00652B14" w:rsidRPr="00C66619" w:rsidRDefault="00652B14" w:rsidP="00257A47">
      <w:pPr>
        <w:pStyle w:val="afff3"/>
      </w:pPr>
      <w:r w:rsidRPr="00C66619">
        <w:t xml:space="preserve">1.4.1 </w:t>
      </w:r>
      <w:r w:rsidRPr="00C66619">
        <w:t>环境质量标准</w:t>
      </w:r>
    </w:p>
    <w:p w14:paraId="72E1F12E" w14:textId="77777777" w:rsidR="00652B14" w:rsidRPr="00C66619" w:rsidRDefault="00652B14" w:rsidP="00257A47">
      <w:pPr>
        <w:pStyle w:val="afffffffff3"/>
      </w:pPr>
      <w:r w:rsidRPr="00C66619">
        <w:rPr>
          <w:rFonts w:hint="eastAsia"/>
        </w:rPr>
        <w:t>1</w:t>
      </w:r>
      <w:r w:rsidRPr="00C66619">
        <w:t>.4.1.1</w:t>
      </w:r>
      <w:r w:rsidRPr="00C66619">
        <w:t>环境空气</w:t>
      </w:r>
    </w:p>
    <w:p w14:paraId="60EE701D" w14:textId="460310F9" w:rsidR="00652B14" w:rsidRPr="00C66619" w:rsidRDefault="00652B14" w:rsidP="00257A47">
      <w:pPr>
        <w:ind w:firstLine="480"/>
      </w:pPr>
      <w:r w:rsidRPr="00C66619">
        <w:t>项目</w:t>
      </w:r>
      <w:r w:rsidRPr="00C66619">
        <w:rPr>
          <w:rFonts w:hint="eastAsia"/>
        </w:rPr>
        <w:t>区域</w:t>
      </w:r>
      <w:r w:rsidRPr="00C66619">
        <w:t>执行《环境空气质量标准》</w:t>
      </w:r>
      <w:r w:rsidR="00C0407A" w:rsidRPr="00C66619">
        <w:t>（</w:t>
      </w:r>
      <w:r w:rsidRPr="00C66619">
        <w:t>GB3095-2012</w:t>
      </w:r>
      <w:r w:rsidR="00C0407A" w:rsidRPr="00C66619">
        <w:t>）</w:t>
      </w:r>
      <w:r w:rsidR="00434F6B" w:rsidRPr="00C66619">
        <w:t>中二级标准</w:t>
      </w:r>
      <w:r w:rsidRPr="00C66619">
        <w:t>。</w:t>
      </w:r>
      <w:r w:rsidR="00257A47">
        <w:rPr>
          <w:rFonts w:hint="eastAsia"/>
        </w:rPr>
        <w:t>相关标准限值见表</w:t>
      </w:r>
      <w:r w:rsidR="00257A47">
        <w:rPr>
          <w:rFonts w:hint="eastAsia"/>
        </w:rPr>
        <w:t>1</w:t>
      </w:r>
      <w:r w:rsidR="00257A47">
        <w:t>.4</w:t>
      </w:r>
      <w:r w:rsidR="00257A47">
        <w:rPr>
          <w:rFonts w:hint="eastAsia"/>
        </w:rPr>
        <w:t>-</w:t>
      </w:r>
      <w:r w:rsidR="00257A47">
        <w:t>1</w:t>
      </w:r>
      <w:r w:rsidR="00257A47">
        <w:rPr>
          <w:rFonts w:hint="eastAsia"/>
        </w:rPr>
        <w:t>。</w:t>
      </w:r>
    </w:p>
    <w:p w14:paraId="364FF2DC" w14:textId="77777777" w:rsidR="004B7739" w:rsidRPr="00C66619" w:rsidRDefault="004B7739" w:rsidP="00257A47">
      <w:pPr>
        <w:pStyle w:val="afffffffff3"/>
      </w:pPr>
      <w:r w:rsidRPr="00C66619">
        <w:rPr>
          <w:rFonts w:hint="eastAsia"/>
        </w:rPr>
        <w:t>1</w:t>
      </w:r>
      <w:r w:rsidRPr="00C66619">
        <w:t>.4.1.2</w:t>
      </w:r>
      <w:r w:rsidRPr="00C66619">
        <w:t>声环境</w:t>
      </w:r>
    </w:p>
    <w:p w14:paraId="3424B219" w14:textId="5A7B7357" w:rsidR="00A76F27" w:rsidRPr="00C66619" w:rsidRDefault="004B7739" w:rsidP="00257A47">
      <w:pPr>
        <w:ind w:firstLine="480"/>
      </w:pPr>
      <w:r w:rsidRPr="00C66619">
        <w:t>矿区及周边居民环境噪声执行《声环境质量标准》（</w:t>
      </w:r>
      <w:r w:rsidRPr="00C66619">
        <w:t>GB3096-2008</w:t>
      </w:r>
      <w:r w:rsidRPr="00C66619">
        <w:t>）中执行</w:t>
      </w:r>
      <w:r w:rsidR="00B138C6" w:rsidRPr="00C66619">
        <w:rPr>
          <w:rFonts w:hint="eastAsia"/>
        </w:rPr>
        <w:t>2</w:t>
      </w:r>
      <w:r w:rsidR="00B138C6" w:rsidRPr="00C66619">
        <w:rPr>
          <w:rFonts w:hint="eastAsia"/>
        </w:rPr>
        <w:t>类、</w:t>
      </w:r>
      <w:r w:rsidRPr="00C66619">
        <w:t>1</w:t>
      </w:r>
      <w:r w:rsidR="00434F6B" w:rsidRPr="00C66619">
        <w:t>类标准</w:t>
      </w:r>
      <w:r w:rsidR="00A76F27" w:rsidRPr="00C66619">
        <w:rPr>
          <w:rFonts w:hint="eastAsia"/>
        </w:rPr>
        <w:t>，相关标准限值见表</w:t>
      </w:r>
      <w:r w:rsidR="00A76F27" w:rsidRPr="00C66619">
        <w:rPr>
          <w:rFonts w:hint="eastAsia"/>
        </w:rPr>
        <w:t>1</w:t>
      </w:r>
      <w:r w:rsidR="00A76F27" w:rsidRPr="00C66619">
        <w:t>.4</w:t>
      </w:r>
      <w:r w:rsidR="00A76F27" w:rsidRPr="00C66619">
        <w:rPr>
          <w:rFonts w:hint="eastAsia"/>
        </w:rPr>
        <w:t>-</w:t>
      </w:r>
      <w:r w:rsidR="00A76F27" w:rsidRPr="00C66619">
        <w:t>2</w:t>
      </w:r>
      <w:r w:rsidRPr="00C66619">
        <w:t>。</w:t>
      </w:r>
    </w:p>
    <w:p w14:paraId="7ED12A31" w14:textId="41F267CE" w:rsidR="00652B14" w:rsidRPr="00C66619" w:rsidRDefault="00652B14" w:rsidP="0065577B">
      <w:pPr>
        <w:pStyle w:val="-le"/>
      </w:pPr>
      <w:r w:rsidRPr="00C66619">
        <w:t>表</w:t>
      </w:r>
      <w:r w:rsidRPr="00C66619">
        <w:t xml:space="preserve">1.4-1    </w:t>
      </w:r>
      <w:r w:rsidRPr="00C66619">
        <w:t>环境空气质量标准</w:t>
      </w:r>
    </w:p>
    <w:tbl>
      <w:tblPr>
        <w:tblStyle w:val="1fa"/>
        <w:tblW w:w="5000" w:type="pct"/>
        <w:tblLook w:val="0000" w:firstRow="0" w:lastRow="0" w:firstColumn="0" w:lastColumn="0" w:noHBand="0" w:noVBand="0"/>
      </w:tblPr>
      <w:tblGrid>
        <w:gridCol w:w="426"/>
        <w:gridCol w:w="2027"/>
        <w:gridCol w:w="2604"/>
        <w:gridCol w:w="1379"/>
        <w:gridCol w:w="1243"/>
        <w:gridCol w:w="1302"/>
      </w:tblGrid>
      <w:tr w:rsidR="00C66619" w:rsidRPr="00C66619" w14:paraId="407E9E52" w14:textId="77777777" w:rsidTr="00C21AAF">
        <w:trPr>
          <w:trHeight w:val="397"/>
        </w:trPr>
        <w:tc>
          <w:tcPr>
            <w:tcW w:w="236" w:type="pct"/>
            <w:vMerge w:val="restart"/>
          </w:tcPr>
          <w:p w14:paraId="394C9416" w14:textId="77777777" w:rsidR="00652B14" w:rsidRPr="00C66619" w:rsidRDefault="00652B14" w:rsidP="0065577B">
            <w:pPr>
              <w:pStyle w:val="-le3"/>
            </w:pPr>
            <w:r w:rsidRPr="00C66619">
              <w:t>序号</w:t>
            </w:r>
          </w:p>
        </w:tc>
        <w:tc>
          <w:tcPr>
            <w:tcW w:w="1129" w:type="pct"/>
            <w:vMerge w:val="restart"/>
          </w:tcPr>
          <w:p w14:paraId="49D9D440" w14:textId="77777777" w:rsidR="00652B14" w:rsidRPr="00C66619" w:rsidRDefault="00652B14" w:rsidP="0065577B">
            <w:pPr>
              <w:pStyle w:val="-le3"/>
            </w:pPr>
            <w:r w:rsidRPr="00C66619">
              <w:t>污染物名称</w:t>
            </w:r>
          </w:p>
        </w:tc>
        <w:tc>
          <w:tcPr>
            <w:tcW w:w="1450" w:type="pct"/>
            <w:vMerge w:val="restart"/>
          </w:tcPr>
          <w:p w14:paraId="44B0874C" w14:textId="77777777" w:rsidR="00652B14" w:rsidRPr="00C66619" w:rsidRDefault="00652B14" w:rsidP="0065577B">
            <w:pPr>
              <w:pStyle w:val="-le3"/>
            </w:pPr>
            <w:r w:rsidRPr="00C66619">
              <w:t>取值时间</w:t>
            </w:r>
          </w:p>
        </w:tc>
        <w:tc>
          <w:tcPr>
            <w:tcW w:w="1460" w:type="pct"/>
            <w:gridSpan w:val="2"/>
          </w:tcPr>
          <w:p w14:paraId="4343459A" w14:textId="77777777" w:rsidR="00652B14" w:rsidRPr="00C66619" w:rsidRDefault="00652B14" w:rsidP="0065577B">
            <w:pPr>
              <w:pStyle w:val="-le3"/>
            </w:pPr>
            <w:r w:rsidRPr="00C66619">
              <w:t>浓度限值</w:t>
            </w:r>
          </w:p>
        </w:tc>
        <w:tc>
          <w:tcPr>
            <w:tcW w:w="725" w:type="pct"/>
            <w:vMerge w:val="restart"/>
          </w:tcPr>
          <w:p w14:paraId="06D1FA5E" w14:textId="77777777" w:rsidR="00652B14" w:rsidRPr="00C66619" w:rsidRDefault="00652B14" w:rsidP="0065577B">
            <w:pPr>
              <w:pStyle w:val="-le3"/>
            </w:pPr>
            <w:r w:rsidRPr="00C66619">
              <w:t>浓度单位</w:t>
            </w:r>
          </w:p>
        </w:tc>
      </w:tr>
      <w:tr w:rsidR="00C66619" w:rsidRPr="00C66619" w14:paraId="34936281" w14:textId="77777777" w:rsidTr="00C21AAF">
        <w:trPr>
          <w:trHeight w:val="397"/>
        </w:trPr>
        <w:tc>
          <w:tcPr>
            <w:tcW w:w="236" w:type="pct"/>
            <w:vMerge/>
          </w:tcPr>
          <w:p w14:paraId="548C9624" w14:textId="77777777" w:rsidR="00652B14" w:rsidRPr="00C66619" w:rsidRDefault="00652B14" w:rsidP="0065577B">
            <w:pPr>
              <w:pStyle w:val="-le3"/>
            </w:pPr>
          </w:p>
        </w:tc>
        <w:tc>
          <w:tcPr>
            <w:tcW w:w="1129" w:type="pct"/>
            <w:vMerge/>
          </w:tcPr>
          <w:p w14:paraId="3068C190" w14:textId="77777777" w:rsidR="00652B14" w:rsidRPr="00C66619" w:rsidRDefault="00652B14" w:rsidP="0065577B">
            <w:pPr>
              <w:pStyle w:val="-le3"/>
            </w:pPr>
          </w:p>
        </w:tc>
        <w:tc>
          <w:tcPr>
            <w:tcW w:w="1450" w:type="pct"/>
            <w:vMerge/>
          </w:tcPr>
          <w:p w14:paraId="3DD68D06" w14:textId="77777777" w:rsidR="00652B14" w:rsidRPr="00C66619" w:rsidRDefault="00652B14" w:rsidP="0065577B">
            <w:pPr>
              <w:pStyle w:val="-le3"/>
            </w:pPr>
          </w:p>
        </w:tc>
        <w:tc>
          <w:tcPr>
            <w:tcW w:w="768" w:type="pct"/>
          </w:tcPr>
          <w:p w14:paraId="6AED059B" w14:textId="77777777" w:rsidR="00652B14" w:rsidRPr="00C66619" w:rsidRDefault="00652B14" w:rsidP="0065577B">
            <w:pPr>
              <w:pStyle w:val="-le3"/>
            </w:pPr>
            <w:r w:rsidRPr="00C66619">
              <w:t>一级</w:t>
            </w:r>
          </w:p>
        </w:tc>
        <w:tc>
          <w:tcPr>
            <w:tcW w:w="692" w:type="pct"/>
          </w:tcPr>
          <w:p w14:paraId="21FCF0C4" w14:textId="77777777" w:rsidR="00652B14" w:rsidRPr="00C66619" w:rsidRDefault="00652B14" w:rsidP="0065577B">
            <w:pPr>
              <w:pStyle w:val="-le3"/>
            </w:pPr>
            <w:r w:rsidRPr="00C66619">
              <w:t>二级</w:t>
            </w:r>
          </w:p>
        </w:tc>
        <w:tc>
          <w:tcPr>
            <w:tcW w:w="725" w:type="pct"/>
            <w:vMerge/>
          </w:tcPr>
          <w:p w14:paraId="7FAD4094" w14:textId="77777777" w:rsidR="00652B14" w:rsidRPr="00C66619" w:rsidRDefault="00652B14" w:rsidP="0065577B">
            <w:pPr>
              <w:pStyle w:val="-le3"/>
            </w:pPr>
          </w:p>
        </w:tc>
      </w:tr>
      <w:tr w:rsidR="00C66619" w:rsidRPr="00C66619" w14:paraId="7A0F3206" w14:textId="77777777" w:rsidTr="00C21AAF">
        <w:trPr>
          <w:trHeight w:val="397"/>
        </w:trPr>
        <w:tc>
          <w:tcPr>
            <w:tcW w:w="236" w:type="pct"/>
            <w:vMerge w:val="restart"/>
          </w:tcPr>
          <w:p w14:paraId="1536C8B5" w14:textId="77777777" w:rsidR="00652B14" w:rsidRPr="00C66619" w:rsidRDefault="00652B14" w:rsidP="0065577B">
            <w:pPr>
              <w:pStyle w:val="-le3"/>
            </w:pPr>
            <w:r w:rsidRPr="00C66619">
              <w:lastRenderedPageBreak/>
              <w:t>1</w:t>
            </w:r>
          </w:p>
        </w:tc>
        <w:tc>
          <w:tcPr>
            <w:tcW w:w="1129" w:type="pct"/>
            <w:vMerge w:val="restart"/>
          </w:tcPr>
          <w:p w14:paraId="71BE730F" w14:textId="77777777" w:rsidR="00652B14" w:rsidRPr="00C66619" w:rsidRDefault="00652B14" w:rsidP="0065577B">
            <w:pPr>
              <w:pStyle w:val="-le3"/>
            </w:pPr>
            <w:r w:rsidRPr="00C66619">
              <w:t>SO</w:t>
            </w:r>
            <w:r w:rsidRPr="00C66619">
              <w:rPr>
                <w:vertAlign w:val="subscript"/>
              </w:rPr>
              <w:t>2</w:t>
            </w:r>
          </w:p>
        </w:tc>
        <w:tc>
          <w:tcPr>
            <w:tcW w:w="1450" w:type="pct"/>
          </w:tcPr>
          <w:p w14:paraId="32510634" w14:textId="77777777" w:rsidR="00652B14" w:rsidRPr="00C66619" w:rsidRDefault="00652B14" w:rsidP="0065577B">
            <w:pPr>
              <w:pStyle w:val="-le3"/>
            </w:pPr>
            <w:r w:rsidRPr="00C66619">
              <w:t>年平均</w:t>
            </w:r>
          </w:p>
        </w:tc>
        <w:tc>
          <w:tcPr>
            <w:tcW w:w="768" w:type="pct"/>
          </w:tcPr>
          <w:p w14:paraId="6967C730" w14:textId="77777777" w:rsidR="00652B14" w:rsidRPr="00C66619" w:rsidRDefault="00652B14" w:rsidP="0065577B">
            <w:pPr>
              <w:pStyle w:val="-le3"/>
            </w:pPr>
            <w:r w:rsidRPr="00C66619">
              <w:t>20</w:t>
            </w:r>
          </w:p>
        </w:tc>
        <w:tc>
          <w:tcPr>
            <w:tcW w:w="692" w:type="pct"/>
          </w:tcPr>
          <w:p w14:paraId="4D517585" w14:textId="77777777" w:rsidR="00652B14" w:rsidRPr="00C66619" w:rsidRDefault="00652B14" w:rsidP="0065577B">
            <w:pPr>
              <w:pStyle w:val="-le3"/>
            </w:pPr>
            <w:r w:rsidRPr="00C66619">
              <w:t>60</w:t>
            </w:r>
          </w:p>
        </w:tc>
        <w:tc>
          <w:tcPr>
            <w:tcW w:w="725" w:type="pct"/>
            <w:vMerge w:val="restart"/>
          </w:tcPr>
          <w:p w14:paraId="49165D89" w14:textId="77777777" w:rsidR="00652B14" w:rsidRPr="00C66619" w:rsidRDefault="00652B14" w:rsidP="0065577B">
            <w:pPr>
              <w:pStyle w:val="-le3"/>
            </w:pPr>
            <w:r w:rsidRPr="00C66619">
              <w:t>μg/m</w:t>
            </w:r>
            <w:r w:rsidRPr="00C66619">
              <w:rPr>
                <w:vertAlign w:val="superscript"/>
              </w:rPr>
              <w:t>3</w:t>
            </w:r>
          </w:p>
        </w:tc>
      </w:tr>
      <w:tr w:rsidR="00C66619" w:rsidRPr="00C66619" w14:paraId="24CAF280" w14:textId="77777777" w:rsidTr="00C21AAF">
        <w:trPr>
          <w:trHeight w:val="397"/>
        </w:trPr>
        <w:tc>
          <w:tcPr>
            <w:tcW w:w="236" w:type="pct"/>
            <w:vMerge/>
          </w:tcPr>
          <w:p w14:paraId="33FF078B" w14:textId="77777777" w:rsidR="00652B14" w:rsidRPr="00C66619" w:rsidRDefault="00652B14" w:rsidP="0065577B">
            <w:pPr>
              <w:pStyle w:val="-le3"/>
            </w:pPr>
          </w:p>
        </w:tc>
        <w:tc>
          <w:tcPr>
            <w:tcW w:w="1129" w:type="pct"/>
            <w:vMerge/>
          </w:tcPr>
          <w:p w14:paraId="59D1209C" w14:textId="77777777" w:rsidR="00652B14" w:rsidRPr="00C66619" w:rsidRDefault="00652B14" w:rsidP="0065577B">
            <w:pPr>
              <w:pStyle w:val="-le3"/>
            </w:pPr>
          </w:p>
        </w:tc>
        <w:tc>
          <w:tcPr>
            <w:tcW w:w="1450" w:type="pct"/>
          </w:tcPr>
          <w:p w14:paraId="46DCD497" w14:textId="77777777" w:rsidR="00652B14" w:rsidRPr="00C66619" w:rsidRDefault="00652B14" w:rsidP="0065577B">
            <w:pPr>
              <w:pStyle w:val="-le3"/>
            </w:pPr>
            <w:r w:rsidRPr="00C66619">
              <w:t>24</w:t>
            </w:r>
            <w:r w:rsidRPr="00C66619">
              <w:t>小时平均</w:t>
            </w:r>
          </w:p>
        </w:tc>
        <w:tc>
          <w:tcPr>
            <w:tcW w:w="768" w:type="pct"/>
          </w:tcPr>
          <w:p w14:paraId="20D48F7B" w14:textId="77777777" w:rsidR="00652B14" w:rsidRPr="00C66619" w:rsidRDefault="00652B14" w:rsidP="0065577B">
            <w:pPr>
              <w:pStyle w:val="-le3"/>
            </w:pPr>
            <w:r w:rsidRPr="00C66619">
              <w:t>50</w:t>
            </w:r>
          </w:p>
        </w:tc>
        <w:tc>
          <w:tcPr>
            <w:tcW w:w="692" w:type="pct"/>
          </w:tcPr>
          <w:p w14:paraId="1591275F" w14:textId="77777777" w:rsidR="00652B14" w:rsidRPr="00C66619" w:rsidRDefault="00652B14" w:rsidP="0065577B">
            <w:pPr>
              <w:pStyle w:val="-le3"/>
            </w:pPr>
            <w:r w:rsidRPr="00C66619">
              <w:t>150</w:t>
            </w:r>
          </w:p>
        </w:tc>
        <w:tc>
          <w:tcPr>
            <w:tcW w:w="725" w:type="pct"/>
            <w:vMerge/>
          </w:tcPr>
          <w:p w14:paraId="7CA01823" w14:textId="77777777" w:rsidR="00652B14" w:rsidRPr="00C66619" w:rsidRDefault="00652B14" w:rsidP="0065577B">
            <w:pPr>
              <w:pStyle w:val="-le3"/>
            </w:pPr>
          </w:p>
        </w:tc>
      </w:tr>
      <w:tr w:rsidR="00C66619" w:rsidRPr="00C66619" w14:paraId="4FF8696C" w14:textId="77777777" w:rsidTr="00C21AAF">
        <w:trPr>
          <w:trHeight w:val="397"/>
        </w:trPr>
        <w:tc>
          <w:tcPr>
            <w:tcW w:w="236" w:type="pct"/>
            <w:vMerge/>
          </w:tcPr>
          <w:p w14:paraId="18C5CEAD" w14:textId="77777777" w:rsidR="00652B14" w:rsidRPr="00C66619" w:rsidRDefault="00652B14" w:rsidP="0065577B">
            <w:pPr>
              <w:pStyle w:val="-le3"/>
            </w:pPr>
          </w:p>
        </w:tc>
        <w:tc>
          <w:tcPr>
            <w:tcW w:w="1129" w:type="pct"/>
            <w:vMerge/>
          </w:tcPr>
          <w:p w14:paraId="779682D5" w14:textId="77777777" w:rsidR="00652B14" w:rsidRPr="00C66619" w:rsidRDefault="00652B14" w:rsidP="0065577B">
            <w:pPr>
              <w:pStyle w:val="-le3"/>
            </w:pPr>
          </w:p>
        </w:tc>
        <w:tc>
          <w:tcPr>
            <w:tcW w:w="1450" w:type="pct"/>
          </w:tcPr>
          <w:p w14:paraId="64262A3A" w14:textId="77777777" w:rsidR="00652B14" w:rsidRPr="00C66619" w:rsidRDefault="00652B14" w:rsidP="0065577B">
            <w:pPr>
              <w:pStyle w:val="-le3"/>
            </w:pPr>
            <w:r w:rsidRPr="00C66619">
              <w:t>1</w:t>
            </w:r>
            <w:r w:rsidRPr="00C66619">
              <w:t>小时平均</w:t>
            </w:r>
          </w:p>
        </w:tc>
        <w:tc>
          <w:tcPr>
            <w:tcW w:w="768" w:type="pct"/>
          </w:tcPr>
          <w:p w14:paraId="272ECEDC" w14:textId="77777777" w:rsidR="00652B14" w:rsidRPr="00C66619" w:rsidRDefault="00652B14" w:rsidP="0065577B">
            <w:pPr>
              <w:pStyle w:val="-le3"/>
            </w:pPr>
            <w:r w:rsidRPr="00C66619">
              <w:t>120</w:t>
            </w:r>
          </w:p>
        </w:tc>
        <w:tc>
          <w:tcPr>
            <w:tcW w:w="692" w:type="pct"/>
          </w:tcPr>
          <w:p w14:paraId="49C294F4" w14:textId="77777777" w:rsidR="00652B14" w:rsidRPr="00C66619" w:rsidRDefault="00652B14" w:rsidP="0065577B">
            <w:pPr>
              <w:pStyle w:val="-le3"/>
            </w:pPr>
            <w:r w:rsidRPr="00C66619">
              <w:t>500</w:t>
            </w:r>
          </w:p>
        </w:tc>
        <w:tc>
          <w:tcPr>
            <w:tcW w:w="725" w:type="pct"/>
            <w:vMerge/>
          </w:tcPr>
          <w:p w14:paraId="48D935F9" w14:textId="77777777" w:rsidR="00652B14" w:rsidRPr="00C66619" w:rsidRDefault="00652B14" w:rsidP="0065577B">
            <w:pPr>
              <w:pStyle w:val="-le3"/>
            </w:pPr>
          </w:p>
        </w:tc>
      </w:tr>
      <w:tr w:rsidR="00C66619" w:rsidRPr="00C66619" w14:paraId="0FE58B91" w14:textId="77777777" w:rsidTr="00C21AAF">
        <w:trPr>
          <w:trHeight w:val="397"/>
        </w:trPr>
        <w:tc>
          <w:tcPr>
            <w:tcW w:w="236" w:type="pct"/>
            <w:vMerge w:val="restart"/>
          </w:tcPr>
          <w:p w14:paraId="07F13785" w14:textId="77777777" w:rsidR="00652B14" w:rsidRPr="00C66619" w:rsidRDefault="00652B14" w:rsidP="0065577B">
            <w:pPr>
              <w:pStyle w:val="-le3"/>
            </w:pPr>
            <w:r w:rsidRPr="00C66619">
              <w:t>2</w:t>
            </w:r>
          </w:p>
        </w:tc>
        <w:tc>
          <w:tcPr>
            <w:tcW w:w="1129" w:type="pct"/>
            <w:vMerge w:val="restart"/>
          </w:tcPr>
          <w:p w14:paraId="4BEB9047" w14:textId="77777777" w:rsidR="00652B14" w:rsidRPr="00C66619" w:rsidRDefault="00652B14" w:rsidP="0065577B">
            <w:pPr>
              <w:pStyle w:val="-le3"/>
            </w:pPr>
            <w:r w:rsidRPr="00C66619">
              <w:t>TSP</w:t>
            </w:r>
          </w:p>
        </w:tc>
        <w:tc>
          <w:tcPr>
            <w:tcW w:w="1450" w:type="pct"/>
          </w:tcPr>
          <w:p w14:paraId="270ADF04" w14:textId="77777777" w:rsidR="00652B14" w:rsidRPr="00C66619" w:rsidRDefault="00652B14" w:rsidP="0065577B">
            <w:pPr>
              <w:pStyle w:val="-le3"/>
            </w:pPr>
            <w:r w:rsidRPr="00C66619">
              <w:t>年平均</w:t>
            </w:r>
          </w:p>
        </w:tc>
        <w:tc>
          <w:tcPr>
            <w:tcW w:w="768" w:type="pct"/>
          </w:tcPr>
          <w:p w14:paraId="671A7385" w14:textId="77777777" w:rsidR="00652B14" w:rsidRPr="00C66619" w:rsidRDefault="00652B14" w:rsidP="0065577B">
            <w:pPr>
              <w:pStyle w:val="-le3"/>
            </w:pPr>
            <w:r w:rsidRPr="00C66619">
              <w:t>80</w:t>
            </w:r>
          </w:p>
        </w:tc>
        <w:tc>
          <w:tcPr>
            <w:tcW w:w="692" w:type="pct"/>
          </w:tcPr>
          <w:p w14:paraId="7CCE91B3" w14:textId="77777777" w:rsidR="00652B14" w:rsidRPr="00C66619" w:rsidRDefault="00652B14" w:rsidP="0065577B">
            <w:pPr>
              <w:pStyle w:val="-le3"/>
            </w:pPr>
            <w:r w:rsidRPr="00C66619">
              <w:t>200</w:t>
            </w:r>
          </w:p>
        </w:tc>
        <w:tc>
          <w:tcPr>
            <w:tcW w:w="725" w:type="pct"/>
            <w:vMerge/>
          </w:tcPr>
          <w:p w14:paraId="1BB87ECF" w14:textId="77777777" w:rsidR="00652B14" w:rsidRPr="00C66619" w:rsidRDefault="00652B14" w:rsidP="0065577B">
            <w:pPr>
              <w:pStyle w:val="-le3"/>
            </w:pPr>
          </w:p>
        </w:tc>
      </w:tr>
      <w:tr w:rsidR="00C66619" w:rsidRPr="00C66619" w14:paraId="7A83FABD" w14:textId="77777777" w:rsidTr="00C21AAF">
        <w:trPr>
          <w:trHeight w:val="397"/>
        </w:trPr>
        <w:tc>
          <w:tcPr>
            <w:tcW w:w="236" w:type="pct"/>
            <w:vMerge/>
          </w:tcPr>
          <w:p w14:paraId="7427EE46" w14:textId="77777777" w:rsidR="00652B14" w:rsidRPr="00C66619" w:rsidRDefault="00652B14" w:rsidP="0065577B">
            <w:pPr>
              <w:pStyle w:val="-le3"/>
            </w:pPr>
          </w:p>
        </w:tc>
        <w:tc>
          <w:tcPr>
            <w:tcW w:w="1129" w:type="pct"/>
            <w:vMerge/>
          </w:tcPr>
          <w:p w14:paraId="3AECE0E7" w14:textId="77777777" w:rsidR="00652B14" w:rsidRPr="00C66619" w:rsidRDefault="00652B14" w:rsidP="0065577B">
            <w:pPr>
              <w:pStyle w:val="-le3"/>
            </w:pPr>
          </w:p>
        </w:tc>
        <w:tc>
          <w:tcPr>
            <w:tcW w:w="1450" w:type="pct"/>
          </w:tcPr>
          <w:p w14:paraId="2C7CBFEE" w14:textId="77777777" w:rsidR="00652B14" w:rsidRPr="00C66619" w:rsidRDefault="00652B14" w:rsidP="0065577B">
            <w:pPr>
              <w:pStyle w:val="-le3"/>
            </w:pPr>
            <w:r w:rsidRPr="00C66619">
              <w:t>24</w:t>
            </w:r>
            <w:r w:rsidRPr="00C66619">
              <w:t>小时平均</w:t>
            </w:r>
          </w:p>
        </w:tc>
        <w:tc>
          <w:tcPr>
            <w:tcW w:w="768" w:type="pct"/>
          </w:tcPr>
          <w:p w14:paraId="48DBE846" w14:textId="77777777" w:rsidR="00652B14" w:rsidRPr="00C66619" w:rsidRDefault="00652B14" w:rsidP="0065577B">
            <w:pPr>
              <w:pStyle w:val="-le3"/>
            </w:pPr>
            <w:r w:rsidRPr="00C66619">
              <w:t>120</w:t>
            </w:r>
          </w:p>
        </w:tc>
        <w:tc>
          <w:tcPr>
            <w:tcW w:w="692" w:type="pct"/>
          </w:tcPr>
          <w:p w14:paraId="376AA4F7" w14:textId="77777777" w:rsidR="00652B14" w:rsidRPr="00C66619" w:rsidRDefault="00652B14" w:rsidP="0065577B">
            <w:pPr>
              <w:pStyle w:val="-le3"/>
            </w:pPr>
            <w:r w:rsidRPr="00C66619">
              <w:t>300</w:t>
            </w:r>
          </w:p>
        </w:tc>
        <w:tc>
          <w:tcPr>
            <w:tcW w:w="725" w:type="pct"/>
            <w:vMerge/>
          </w:tcPr>
          <w:p w14:paraId="114761EA" w14:textId="77777777" w:rsidR="00652B14" w:rsidRPr="00C66619" w:rsidRDefault="00652B14" w:rsidP="0065577B">
            <w:pPr>
              <w:pStyle w:val="-le3"/>
            </w:pPr>
          </w:p>
        </w:tc>
      </w:tr>
      <w:tr w:rsidR="00C66619" w:rsidRPr="00C66619" w14:paraId="59B6C57F" w14:textId="77777777" w:rsidTr="00C21AAF">
        <w:trPr>
          <w:trHeight w:val="397"/>
        </w:trPr>
        <w:tc>
          <w:tcPr>
            <w:tcW w:w="236" w:type="pct"/>
            <w:vMerge w:val="restart"/>
          </w:tcPr>
          <w:p w14:paraId="34370F5C" w14:textId="77777777" w:rsidR="00652B14" w:rsidRPr="00C66619" w:rsidRDefault="00652B14" w:rsidP="0065577B">
            <w:pPr>
              <w:pStyle w:val="-le3"/>
            </w:pPr>
            <w:r w:rsidRPr="00C66619">
              <w:t>3</w:t>
            </w:r>
          </w:p>
        </w:tc>
        <w:tc>
          <w:tcPr>
            <w:tcW w:w="1129" w:type="pct"/>
            <w:vMerge w:val="restart"/>
          </w:tcPr>
          <w:p w14:paraId="3F550913" w14:textId="77777777" w:rsidR="00652B14" w:rsidRPr="00C66619" w:rsidRDefault="00652B14" w:rsidP="0065577B">
            <w:pPr>
              <w:pStyle w:val="-le3"/>
            </w:pPr>
            <w:r w:rsidRPr="00C66619">
              <w:t>PM</w:t>
            </w:r>
            <w:r w:rsidRPr="00C66619">
              <w:rPr>
                <w:vertAlign w:val="subscript"/>
              </w:rPr>
              <w:t>10</w:t>
            </w:r>
          </w:p>
        </w:tc>
        <w:tc>
          <w:tcPr>
            <w:tcW w:w="1450" w:type="pct"/>
          </w:tcPr>
          <w:p w14:paraId="3C49F0C6" w14:textId="77777777" w:rsidR="00652B14" w:rsidRPr="00C66619" w:rsidRDefault="00652B14" w:rsidP="0065577B">
            <w:pPr>
              <w:pStyle w:val="-le3"/>
            </w:pPr>
            <w:r w:rsidRPr="00C66619">
              <w:t>年平均</w:t>
            </w:r>
          </w:p>
        </w:tc>
        <w:tc>
          <w:tcPr>
            <w:tcW w:w="768" w:type="pct"/>
          </w:tcPr>
          <w:p w14:paraId="7BA6B1B8" w14:textId="77777777" w:rsidR="00652B14" w:rsidRPr="00C66619" w:rsidRDefault="00652B14" w:rsidP="0065577B">
            <w:pPr>
              <w:pStyle w:val="-le3"/>
            </w:pPr>
            <w:r w:rsidRPr="00C66619">
              <w:t>40</w:t>
            </w:r>
          </w:p>
        </w:tc>
        <w:tc>
          <w:tcPr>
            <w:tcW w:w="692" w:type="pct"/>
          </w:tcPr>
          <w:p w14:paraId="44FCDF39" w14:textId="77777777" w:rsidR="00652B14" w:rsidRPr="00C66619" w:rsidRDefault="00652B14" w:rsidP="0065577B">
            <w:pPr>
              <w:pStyle w:val="-le3"/>
            </w:pPr>
            <w:r w:rsidRPr="00C66619">
              <w:t>70</w:t>
            </w:r>
          </w:p>
        </w:tc>
        <w:tc>
          <w:tcPr>
            <w:tcW w:w="725" w:type="pct"/>
            <w:vMerge/>
          </w:tcPr>
          <w:p w14:paraId="340C5F74" w14:textId="77777777" w:rsidR="00652B14" w:rsidRPr="00C66619" w:rsidRDefault="00652B14" w:rsidP="0065577B">
            <w:pPr>
              <w:pStyle w:val="-le3"/>
            </w:pPr>
          </w:p>
        </w:tc>
      </w:tr>
      <w:tr w:rsidR="00C66619" w:rsidRPr="00C66619" w14:paraId="4DB1114E" w14:textId="77777777" w:rsidTr="00C21AAF">
        <w:trPr>
          <w:trHeight w:val="397"/>
        </w:trPr>
        <w:tc>
          <w:tcPr>
            <w:tcW w:w="236" w:type="pct"/>
            <w:vMerge/>
          </w:tcPr>
          <w:p w14:paraId="53C3899A" w14:textId="77777777" w:rsidR="00652B14" w:rsidRPr="00C66619" w:rsidRDefault="00652B14" w:rsidP="0065577B">
            <w:pPr>
              <w:pStyle w:val="-le3"/>
            </w:pPr>
          </w:p>
        </w:tc>
        <w:tc>
          <w:tcPr>
            <w:tcW w:w="1129" w:type="pct"/>
            <w:vMerge/>
          </w:tcPr>
          <w:p w14:paraId="0F82CB70" w14:textId="77777777" w:rsidR="00652B14" w:rsidRPr="00C66619" w:rsidRDefault="00652B14" w:rsidP="0065577B">
            <w:pPr>
              <w:pStyle w:val="-le3"/>
            </w:pPr>
          </w:p>
        </w:tc>
        <w:tc>
          <w:tcPr>
            <w:tcW w:w="1450" w:type="pct"/>
          </w:tcPr>
          <w:p w14:paraId="27C35025" w14:textId="77777777" w:rsidR="00652B14" w:rsidRPr="00C66619" w:rsidRDefault="00652B14" w:rsidP="0065577B">
            <w:pPr>
              <w:pStyle w:val="-le3"/>
            </w:pPr>
            <w:r w:rsidRPr="00C66619">
              <w:t>24</w:t>
            </w:r>
            <w:r w:rsidRPr="00C66619">
              <w:t>小时平均</w:t>
            </w:r>
          </w:p>
        </w:tc>
        <w:tc>
          <w:tcPr>
            <w:tcW w:w="768" w:type="pct"/>
          </w:tcPr>
          <w:p w14:paraId="0AE667B9" w14:textId="77777777" w:rsidR="00652B14" w:rsidRPr="00C66619" w:rsidRDefault="00652B14" w:rsidP="0065577B">
            <w:pPr>
              <w:pStyle w:val="-le3"/>
            </w:pPr>
            <w:r w:rsidRPr="00C66619">
              <w:t>50</w:t>
            </w:r>
          </w:p>
        </w:tc>
        <w:tc>
          <w:tcPr>
            <w:tcW w:w="692" w:type="pct"/>
          </w:tcPr>
          <w:p w14:paraId="4425D43C" w14:textId="77777777" w:rsidR="00652B14" w:rsidRPr="00C66619" w:rsidRDefault="00652B14" w:rsidP="0065577B">
            <w:pPr>
              <w:pStyle w:val="-le3"/>
            </w:pPr>
            <w:r w:rsidRPr="00C66619">
              <w:t>150</w:t>
            </w:r>
          </w:p>
        </w:tc>
        <w:tc>
          <w:tcPr>
            <w:tcW w:w="725" w:type="pct"/>
            <w:vMerge/>
          </w:tcPr>
          <w:p w14:paraId="7A4BEC31" w14:textId="77777777" w:rsidR="00652B14" w:rsidRPr="00C66619" w:rsidRDefault="00652B14" w:rsidP="0065577B">
            <w:pPr>
              <w:pStyle w:val="-le3"/>
            </w:pPr>
          </w:p>
        </w:tc>
      </w:tr>
      <w:tr w:rsidR="00C66619" w:rsidRPr="00C66619" w14:paraId="14405D70" w14:textId="77777777" w:rsidTr="00C21AAF">
        <w:trPr>
          <w:trHeight w:val="397"/>
        </w:trPr>
        <w:tc>
          <w:tcPr>
            <w:tcW w:w="236" w:type="pct"/>
            <w:vMerge w:val="restart"/>
          </w:tcPr>
          <w:p w14:paraId="1CF1C0C5" w14:textId="77777777" w:rsidR="00652B14" w:rsidRPr="00C66619" w:rsidRDefault="00652B14" w:rsidP="0065577B">
            <w:pPr>
              <w:pStyle w:val="-le3"/>
            </w:pPr>
            <w:r w:rsidRPr="00C66619">
              <w:t>4</w:t>
            </w:r>
          </w:p>
        </w:tc>
        <w:tc>
          <w:tcPr>
            <w:tcW w:w="1129" w:type="pct"/>
            <w:vMerge w:val="restart"/>
          </w:tcPr>
          <w:p w14:paraId="017CFA78" w14:textId="77777777" w:rsidR="00652B14" w:rsidRPr="00C66619" w:rsidRDefault="00652B14" w:rsidP="0065577B">
            <w:pPr>
              <w:pStyle w:val="-le3"/>
            </w:pPr>
            <w:r w:rsidRPr="00C66619">
              <w:t>PM</w:t>
            </w:r>
            <w:r w:rsidRPr="00C66619">
              <w:rPr>
                <w:vertAlign w:val="subscript"/>
              </w:rPr>
              <w:t>2.5</w:t>
            </w:r>
          </w:p>
        </w:tc>
        <w:tc>
          <w:tcPr>
            <w:tcW w:w="1450" w:type="pct"/>
          </w:tcPr>
          <w:p w14:paraId="32A18A36" w14:textId="77777777" w:rsidR="00652B14" w:rsidRPr="00C66619" w:rsidRDefault="00652B14" w:rsidP="0065577B">
            <w:pPr>
              <w:pStyle w:val="-le3"/>
            </w:pPr>
            <w:r w:rsidRPr="00C66619">
              <w:t>年平均</w:t>
            </w:r>
          </w:p>
        </w:tc>
        <w:tc>
          <w:tcPr>
            <w:tcW w:w="768" w:type="pct"/>
          </w:tcPr>
          <w:p w14:paraId="7A40116E" w14:textId="77777777" w:rsidR="00652B14" w:rsidRPr="00C66619" w:rsidRDefault="00652B14" w:rsidP="0065577B">
            <w:pPr>
              <w:pStyle w:val="-le3"/>
            </w:pPr>
            <w:r w:rsidRPr="00C66619">
              <w:t>15</w:t>
            </w:r>
          </w:p>
        </w:tc>
        <w:tc>
          <w:tcPr>
            <w:tcW w:w="692" w:type="pct"/>
          </w:tcPr>
          <w:p w14:paraId="06E9B02C" w14:textId="77777777" w:rsidR="00652B14" w:rsidRPr="00C66619" w:rsidRDefault="00652B14" w:rsidP="0065577B">
            <w:pPr>
              <w:pStyle w:val="-le3"/>
            </w:pPr>
            <w:r w:rsidRPr="00C66619">
              <w:t>35</w:t>
            </w:r>
          </w:p>
        </w:tc>
        <w:tc>
          <w:tcPr>
            <w:tcW w:w="725" w:type="pct"/>
            <w:vMerge/>
          </w:tcPr>
          <w:p w14:paraId="4E1845F3" w14:textId="77777777" w:rsidR="00652B14" w:rsidRPr="00C66619" w:rsidRDefault="00652B14" w:rsidP="0065577B">
            <w:pPr>
              <w:pStyle w:val="-le3"/>
            </w:pPr>
          </w:p>
        </w:tc>
      </w:tr>
      <w:tr w:rsidR="00C66619" w:rsidRPr="00C66619" w14:paraId="22D718FC" w14:textId="77777777" w:rsidTr="00C21AAF">
        <w:trPr>
          <w:trHeight w:val="397"/>
        </w:trPr>
        <w:tc>
          <w:tcPr>
            <w:tcW w:w="236" w:type="pct"/>
            <w:vMerge/>
          </w:tcPr>
          <w:p w14:paraId="044D4338" w14:textId="77777777" w:rsidR="00652B14" w:rsidRPr="00C66619" w:rsidRDefault="00652B14" w:rsidP="0065577B">
            <w:pPr>
              <w:pStyle w:val="-le3"/>
            </w:pPr>
          </w:p>
        </w:tc>
        <w:tc>
          <w:tcPr>
            <w:tcW w:w="1129" w:type="pct"/>
            <w:vMerge/>
          </w:tcPr>
          <w:p w14:paraId="2318714B" w14:textId="77777777" w:rsidR="00652B14" w:rsidRPr="00C66619" w:rsidRDefault="00652B14" w:rsidP="0065577B">
            <w:pPr>
              <w:pStyle w:val="-le3"/>
            </w:pPr>
          </w:p>
        </w:tc>
        <w:tc>
          <w:tcPr>
            <w:tcW w:w="1450" w:type="pct"/>
          </w:tcPr>
          <w:p w14:paraId="7BBF1BB1" w14:textId="77777777" w:rsidR="00652B14" w:rsidRPr="00C66619" w:rsidRDefault="00652B14" w:rsidP="0065577B">
            <w:pPr>
              <w:pStyle w:val="-le3"/>
            </w:pPr>
            <w:r w:rsidRPr="00C66619">
              <w:t>24</w:t>
            </w:r>
            <w:r w:rsidRPr="00C66619">
              <w:t>小时平均</w:t>
            </w:r>
          </w:p>
        </w:tc>
        <w:tc>
          <w:tcPr>
            <w:tcW w:w="768" w:type="pct"/>
          </w:tcPr>
          <w:p w14:paraId="6D964025" w14:textId="77777777" w:rsidR="00652B14" w:rsidRPr="00C66619" w:rsidRDefault="00652B14" w:rsidP="0065577B">
            <w:pPr>
              <w:pStyle w:val="-le3"/>
            </w:pPr>
            <w:r w:rsidRPr="00C66619">
              <w:t>35</w:t>
            </w:r>
          </w:p>
        </w:tc>
        <w:tc>
          <w:tcPr>
            <w:tcW w:w="692" w:type="pct"/>
          </w:tcPr>
          <w:p w14:paraId="3827CC8B" w14:textId="77777777" w:rsidR="00652B14" w:rsidRPr="00C66619" w:rsidRDefault="00652B14" w:rsidP="0065577B">
            <w:pPr>
              <w:pStyle w:val="-le3"/>
            </w:pPr>
            <w:r w:rsidRPr="00C66619">
              <w:t>75</w:t>
            </w:r>
          </w:p>
        </w:tc>
        <w:tc>
          <w:tcPr>
            <w:tcW w:w="725" w:type="pct"/>
            <w:vMerge/>
          </w:tcPr>
          <w:p w14:paraId="69DEC922" w14:textId="77777777" w:rsidR="00652B14" w:rsidRPr="00C66619" w:rsidRDefault="00652B14" w:rsidP="0065577B">
            <w:pPr>
              <w:pStyle w:val="-le3"/>
            </w:pPr>
          </w:p>
        </w:tc>
      </w:tr>
      <w:tr w:rsidR="00C66619" w:rsidRPr="00C66619" w14:paraId="39F837BF" w14:textId="77777777" w:rsidTr="00C21AAF">
        <w:trPr>
          <w:trHeight w:val="397"/>
        </w:trPr>
        <w:tc>
          <w:tcPr>
            <w:tcW w:w="236" w:type="pct"/>
            <w:vMerge w:val="restart"/>
          </w:tcPr>
          <w:p w14:paraId="30E64A26" w14:textId="77777777" w:rsidR="00652B14" w:rsidRPr="00C66619" w:rsidRDefault="00652B14" w:rsidP="0065577B">
            <w:pPr>
              <w:pStyle w:val="-le3"/>
            </w:pPr>
            <w:r w:rsidRPr="00C66619">
              <w:t>5</w:t>
            </w:r>
          </w:p>
        </w:tc>
        <w:tc>
          <w:tcPr>
            <w:tcW w:w="1129" w:type="pct"/>
            <w:vMerge w:val="restart"/>
          </w:tcPr>
          <w:p w14:paraId="0DB75C0A" w14:textId="77777777" w:rsidR="00652B14" w:rsidRPr="00C66619" w:rsidRDefault="00652B14" w:rsidP="0065577B">
            <w:pPr>
              <w:pStyle w:val="-le3"/>
            </w:pPr>
            <w:r w:rsidRPr="00C66619">
              <w:t>NO</w:t>
            </w:r>
            <w:r w:rsidRPr="00C66619">
              <w:rPr>
                <w:vertAlign w:val="subscript"/>
              </w:rPr>
              <w:t>2</w:t>
            </w:r>
          </w:p>
        </w:tc>
        <w:tc>
          <w:tcPr>
            <w:tcW w:w="1450" w:type="pct"/>
          </w:tcPr>
          <w:p w14:paraId="4E52A301" w14:textId="77777777" w:rsidR="00652B14" w:rsidRPr="00C66619" w:rsidRDefault="00652B14" w:rsidP="0065577B">
            <w:pPr>
              <w:pStyle w:val="-le3"/>
            </w:pPr>
            <w:r w:rsidRPr="00C66619">
              <w:t>年平均</w:t>
            </w:r>
          </w:p>
        </w:tc>
        <w:tc>
          <w:tcPr>
            <w:tcW w:w="768" w:type="pct"/>
          </w:tcPr>
          <w:p w14:paraId="5344401E" w14:textId="77777777" w:rsidR="00652B14" w:rsidRPr="00C66619" w:rsidRDefault="00652B14" w:rsidP="0065577B">
            <w:pPr>
              <w:pStyle w:val="-le3"/>
            </w:pPr>
            <w:r w:rsidRPr="00C66619">
              <w:t>40</w:t>
            </w:r>
          </w:p>
        </w:tc>
        <w:tc>
          <w:tcPr>
            <w:tcW w:w="692" w:type="pct"/>
          </w:tcPr>
          <w:p w14:paraId="7C5CA82B" w14:textId="77777777" w:rsidR="00652B14" w:rsidRPr="00C66619" w:rsidRDefault="00652B14" w:rsidP="0065577B">
            <w:pPr>
              <w:pStyle w:val="-le3"/>
            </w:pPr>
            <w:r w:rsidRPr="00C66619">
              <w:t>40</w:t>
            </w:r>
          </w:p>
        </w:tc>
        <w:tc>
          <w:tcPr>
            <w:tcW w:w="725" w:type="pct"/>
            <w:vMerge/>
          </w:tcPr>
          <w:p w14:paraId="09AC81B2" w14:textId="77777777" w:rsidR="00652B14" w:rsidRPr="00C66619" w:rsidRDefault="00652B14" w:rsidP="0065577B">
            <w:pPr>
              <w:pStyle w:val="-le3"/>
            </w:pPr>
          </w:p>
        </w:tc>
      </w:tr>
      <w:tr w:rsidR="00C66619" w:rsidRPr="00C66619" w14:paraId="67932958" w14:textId="77777777" w:rsidTr="00C21AAF">
        <w:trPr>
          <w:trHeight w:val="397"/>
        </w:trPr>
        <w:tc>
          <w:tcPr>
            <w:tcW w:w="236" w:type="pct"/>
            <w:vMerge/>
          </w:tcPr>
          <w:p w14:paraId="027F6911" w14:textId="77777777" w:rsidR="00652B14" w:rsidRPr="00C66619" w:rsidRDefault="00652B14" w:rsidP="0065577B">
            <w:pPr>
              <w:pStyle w:val="-le3"/>
            </w:pPr>
          </w:p>
        </w:tc>
        <w:tc>
          <w:tcPr>
            <w:tcW w:w="1129" w:type="pct"/>
            <w:vMerge/>
          </w:tcPr>
          <w:p w14:paraId="6CEE5A02" w14:textId="77777777" w:rsidR="00652B14" w:rsidRPr="00C66619" w:rsidRDefault="00652B14" w:rsidP="0065577B">
            <w:pPr>
              <w:pStyle w:val="-le3"/>
            </w:pPr>
          </w:p>
        </w:tc>
        <w:tc>
          <w:tcPr>
            <w:tcW w:w="1450" w:type="pct"/>
          </w:tcPr>
          <w:p w14:paraId="0EFFFEB6" w14:textId="77777777" w:rsidR="00652B14" w:rsidRPr="00C66619" w:rsidRDefault="00652B14" w:rsidP="0065577B">
            <w:pPr>
              <w:pStyle w:val="-le3"/>
            </w:pPr>
            <w:r w:rsidRPr="00C66619">
              <w:t>24</w:t>
            </w:r>
            <w:r w:rsidRPr="00C66619">
              <w:t>小时平均</w:t>
            </w:r>
          </w:p>
        </w:tc>
        <w:tc>
          <w:tcPr>
            <w:tcW w:w="768" w:type="pct"/>
          </w:tcPr>
          <w:p w14:paraId="0DDB399A" w14:textId="77777777" w:rsidR="00652B14" w:rsidRPr="00C66619" w:rsidRDefault="00652B14" w:rsidP="0065577B">
            <w:pPr>
              <w:pStyle w:val="-le3"/>
            </w:pPr>
            <w:r w:rsidRPr="00C66619">
              <w:t>80</w:t>
            </w:r>
          </w:p>
        </w:tc>
        <w:tc>
          <w:tcPr>
            <w:tcW w:w="692" w:type="pct"/>
          </w:tcPr>
          <w:p w14:paraId="2E3D863D" w14:textId="77777777" w:rsidR="00652B14" w:rsidRPr="00C66619" w:rsidRDefault="00652B14" w:rsidP="0065577B">
            <w:pPr>
              <w:pStyle w:val="-le3"/>
            </w:pPr>
            <w:r w:rsidRPr="00C66619">
              <w:t>80</w:t>
            </w:r>
          </w:p>
        </w:tc>
        <w:tc>
          <w:tcPr>
            <w:tcW w:w="725" w:type="pct"/>
            <w:vMerge/>
          </w:tcPr>
          <w:p w14:paraId="09539BF8" w14:textId="77777777" w:rsidR="00652B14" w:rsidRPr="00C66619" w:rsidRDefault="00652B14" w:rsidP="0065577B">
            <w:pPr>
              <w:pStyle w:val="-le3"/>
            </w:pPr>
          </w:p>
        </w:tc>
      </w:tr>
      <w:tr w:rsidR="00C66619" w:rsidRPr="00C66619" w14:paraId="5321D7B0" w14:textId="77777777" w:rsidTr="00C21AAF">
        <w:trPr>
          <w:trHeight w:val="397"/>
        </w:trPr>
        <w:tc>
          <w:tcPr>
            <w:tcW w:w="236" w:type="pct"/>
            <w:vMerge/>
          </w:tcPr>
          <w:p w14:paraId="13A61446" w14:textId="77777777" w:rsidR="00652B14" w:rsidRPr="00C66619" w:rsidRDefault="00652B14" w:rsidP="0065577B">
            <w:pPr>
              <w:pStyle w:val="-le3"/>
            </w:pPr>
          </w:p>
        </w:tc>
        <w:tc>
          <w:tcPr>
            <w:tcW w:w="1129" w:type="pct"/>
            <w:vMerge/>
          </w:tcPr>
          <w:p w14:paraId="65648C35" w14:textId="77777777" w:rsidR="00652B14" w:rsidRPr="00C66619" w:rsidRDefault="00652B14" w:rsidP="0065577B">
            <w:pPr>
              <w:pStyle w:val="-le3"/>
            </w:pPr>
          </w:p>
        </w:tc>
        <w:tc>
          <w:tcPr>
            <w:tcW w:w="1450" w:type="pct"/>
          </w:tcPr>
          <w:p w14:paraId="5D63B1BB" w14:textId="77777777" w:rsidR="00652B14" w:rsidRPr="00C66619" w:rsidRDefault="00652B14" w:rsidP="0065577B">
            <w:pPr>
              <w:pStyle w:val="-le3"/>
            </w:pPr>
            <w:r w:rsidRPr="00C66619">
              <w:t>1</w:t>
            </w:r>
            <w:r w:rsidRPr="00C66619">
              <w:t>小时平均</w:t>
            </w:r>
          </w:p>
        </w:tc>
        <w:tc>
          <w:tcPr>
            <w:tcW w:w="768" w:type="pct"/>
          </w:tcPr>
          <w:p w14:paraId="54A64306" w14:textId="77777777" w:rsidR="00652B14" w:rsidRPr="00C66619" w:rsidRDefault="00652B14" w:rsidP="0065577B">
            <w:pPr>
              <w:pStyle w:val="-le3"/>
            </w:pPr>
            <w:r w:rsidRPr="00C66619">
              <w:t>200</w:t>
            </w:r>
          </w:p>
        </w:tc>
        <w:tc>
          <w:tcPr>
            <w:tcW w:w="692" w:type="pct"/>
          </w:tcPr>
          <w:p w14:paraId="09663332" w14:textId="77777777" w:rsidR="00652B14" w:rsidRPr="00C66619" w:rsidRDefault="00652B14" w:rsidP="0065577B">
            <w:pPr>
              <w:pStyle w:val="-le3"/>
            </w:pPr>
            <w:r w:rsidRPr="00C66619">
              <w:t>200</w:t>
            </w:r>
          </w:p>
        </w:tc>
        <w:tc>
          <w:tcPr>
            <w:tcW w:w="725" w:type="pct"/>
            <w:vMerge/>
          </w:tcPr>
          <w:p w14:paraId="30C6BBDD" w14:textId="77777777" w:rsidR="00652B14" w:rsidRPr="00C66619" w:rsidRDefault="00652B14" w:rsidP="0065577B">
            <w:pPr>
              <w:pStyle w:val="-le3"/>
            </w:pPr>
          </w:p>
        </w:tc>
      </w:tr>
      <w:tr w:rsidR="00C66619" w:rsidRPr="00C66619" w14:paraId="72067D46" w14:textId="77777777" w:rsidTr="00C21AAF">
        <w:trPr>
          <w:trHeight w:val="397"/>
        </w:trPr>
        <w:tc>
          <w:tcPr>
            <w:tcW w:w="236" w:type="pct"/>
            <w:vMerge w:val="restart"/>
          </w:tcPr>
          <w:p w14:paraId="545C62F0" w14:textId="77777777" w:rsidR="00652B14" w:rsidRPr="00C66619" w:rsidRDefault="00652B14" w:rsidP="0065577B">
            <w:pPr>
              <w:pStyle w:val="-le3"/>
            </w:pPr>
            <w:r w:rsidRPr="00C66619">
              <w:t>6</w:t>
            </w:r>
          </w:p>
        </w:tc>
        <w:tc>
          <w:tcPr>
            <w:tcW w:w="1129" w:type="pct"/>
            <w:vMerge w:val="restart"/>
          </w:tcPr>
          <w:p w14:paraId="774C6F85" w14:textId="77777777" w:rsidR="00652B14" w:rsidRPr="00C66619" w:rsidRDefault="00652B14" w:rsidP="0065577B">
            <w:pPr>
              <w:pStyle w:val="-le3"/>
            </w:pPr>
            <w:r w:rsidRPr="00C66619">
              <w:t>O</w:t>
            </w:r>
            <w:r w:rsidRPr="00C66619">
              <w:rPr>
                <w:vertAlign w:val="subscript"/>
              </w:rPr>
              <w:t>3</w:t>
            </w:r>
          </w:p>
        </w:tc>
        <w:tc>
          <w:tcPr>
            <w:tcW w:w="1450" w:type="pct"/>
          </w:tcPr>
          <w:p w14:paraId="4A5F3574" w14:textId="77777777" w:rsidR="00652B14" w:rsidRPr="00C66619" w:rsidRDefault="00652B14" w:rsidP="0065577B">
            <w:pPr>
              <w:pStyle w:val="-le3"/>
            </w:pPr>
            <w:r w:rsidRPr="00C66619">
              <w:t>日最大</w:t>
            </w:r>
            <w:r w:rsidRPr="00C66619">
              <w:t>8</w:t>
            </w:r>
            <w:r w:rsidRPr="00C66619">
              <w:t>小时平均</w:t>
            </w:r>
          </w:p>
        </w:tc>
        <w:tc>
          <w:tcPr>
            <w:tcW w:w="768" w:type="pct"/>
          </w:tcPr>
          <w:p w14:paraId="419291F6" w14:textId="77777777" w:rsidR="00652B14" w:rsidRPr="00C66619" w:rsidRDefault="00652B14" w:rsidP="0065577B">
            <w:pPr>
              <w:pStyle w:val="-le3"/>
            </w:pPr>
            <w:r w:rsidRPr="00C66619">
              <w:t>100</w:t>
            </w:r>
          </w:p>
        </w:tc>
        <w:tc>
          <w:tcPr>
            <w:tcW w:w="692" w:type="pct"/>
          </w:tcPr>
          <w:p w14:paraId="2EF656A5" w14:textId="77777777" w:rsidR="00652B14" w:rsidRPr="00C66619" w:rsidRDefault="00652B14" w:rsidP="0065577B">
            <w:pPr>
              <w:pStyle w:val="-le3"/>
            </w:pPr>
            <w:r w:rsidRPr="00C66619">
              <w:t>160</w:t>
            </w:r>
          </w:p>
        </w:tc>
        <w:tc>
          <w:tcPr>
            <w:tcW w:w="725" w:type="pct"/>
            <w:vMerge/>
          </w:tcPr>
          <w:p w14:paraId="3B66CE56" w14:textId="77777777" w:rsidR="00652B14" w:rsidRPr="00C66619" w:rsidRDefault="00652B14" w:rsidP="0065577B">
            <w:pPr>
              <w:pStyle w:val="-le3"/>
            </w:pPr>
          </w:p>
        </w:tc>
      </w:tr>
      <w:tr w:rsidR="00C66619" w:rsidRPr="00C66619" w14:paraId="5E043F37" w14:textId="77777777" w:rsidTr="00C21AAF">
        <w:trPr>
          <w:trHeight w:val="397"/>
        </w:trPr>
        <w:tc>
          <w:tcPr>
            <w:tcW w:w="236" w:type="pct"/>
            <w:vMerge/>
          </w:tcPr>
          <w:p w14:paraId="7E00E3EE" w14:textId="77777777" w:rsidR="00652B14" w:rsidRPr="00C66619" w:rsidRDefault="00652B14" w:rsidP="0065577B">
            <w:pPr>
              <w:pStyle w:val="-le3"/>
            </w:pPr>
          </w:p>
        </w:tc>
        <w:tc>
          <w:tcPr>
            <w:tcW w:w="1129" w:type="pct"/>
            <w:vMerge/>
          </w:tcPr>
          <w:p w14:paraId="03352B42" w14:textId="77777777" w:rsidR="00652B14" w:rsidRPr="00C66619" w:rsidRDefault="00652B14" w:rsidP="0065577B">
            <w:pPr>
              <w:pStyle w:val="-le3"/>
            </w:pPr>
          </w:p>
        </w:tc>
        <w:tc>
          <w:tcPr>
            <w:tcW w:w="1450" w:type="pct"/>
          </w:tcPr>
          <w:p w14:paraId="29C937F4" w14:textId="77777777" w:rsidR="00652B14" w:rsidRPr="00C66619" w:rsidRDefault="00652B14" w:rsidP="0065577B">
            <w:pPr>
              <w:pStyle w:val="-le3"/>
            </w:pPr>
            <w:r w:rsidRPr="00C66619">
              <w:t>1</w:t>
            </w:r>
            <w:r w:rsidRPr="00C66619">
              <w:t>小时平均</w:t>
            </w:r>
          </w:p>
        </w:tc>
        <w:tc>
          <w:tcPr>
            <w:tcW w:w="768" w:type="pct"/>
          </w:tcPr>
          <w:p w14:paraId="27744F3B" w14:textId="77777777" w:rsidR="00652B14" w:rsidRPr="00C66619" w:rsidRDefault="00652B14" w:rsidP="0065577B">
            <w:pPr>
              <w:pStyle w:val="-le3"/>
            </w:pPr>
            <w:r w:rsidRPr="00C66619">
              <w:t>160</w:t>
            </w:r>
          </w:p>
        </w:tc>
        <w:tc>
          <w:tcPr>
            <w:tcW w:w="692" w:type="pct"/>
          </w:tcPr>
          <w:p w14:paraId="34104EC5" w14:textId="77777777" w:rsidR="00652B14" w:rsidRPr="00C66619" w:rsidRDefault="00652B14" w:rsidP="0065577B">
            <w:pPr>
              <w:pStyle w:val="-le3"/>
            </w:pPr>
            <w:r w:rsidRPr="00C66619">
              <w:t>200</w:t>
            </w:r>
          </w:p>
        </w:tc>
        <w:tc>
          <w:tcPr>
            <w:tcW w:w="725" w:type="pct"/>
            <w:vMerge/>
          </w:tcPr>
          <w:p w14:paraId="70AAA837" w14:textId="77777777" w:rsidR="00652B14" w:rsidRPr="00C66619" w:rsidRDefault="00652B14" w:rsidP="0065577B">
            <w:pPr>
              <w:pStyle w:val="-le3"/>
            </w:pPr>
          </w:p>
        </w:tc>
      </w:tr>
      <w:tr w:rsidR="00C66619" w:rsidRPr="00C66619" w14:paraId="31ECFEAB" w14:textId="77777777" w:rsidTr="00C21AAF">
        <w:trPr>
          <w:trHeight w:val="397"/>
        </w:trPr>
        <w:tc>
          <w:tcPr>
            <w:tcW w:w="236" w:type="pct"/>
            <w:vMerge w:val="restart"/>
          </w:tcPr>
          <w:p w14:paraId="63F9F6EC" w14:textId="77777777" w:rsidR="00652B14" w:rsidRPr="00C66619" w:rsidRDefault="00652B14" w:rsidP="0065577B">
            <w:pPr>
              <w:pStyle w:val="-le3"/>
            </w:pPr>
            <w:r w:rsidRPr="00C66619">
              <w:t>7</w:t>
            </w:r>
          </w:p>
        </w:tc>
        <w:tc>
          <w:tcPr>
            <w:tcW w:w="1129" w:type="pct"/>
            <w:vMerge w:val="restart"/>
          </w:tcPr>
          <w:p w14:paraId="0782A2B1" w14:textId="77777777" w:rsidR="00652B14" w:rsidRPr="00C66619" w:rsidRDefault="00652B14" w:rsidP="0065577B">
            <w:pPr>
              <w:pStyle w:val="-le3"/>
            </w:pPr>
            <w:r w:rsidRPr="00C66619">
              <w:t>CO</w:t>
            </w:r>
          </w:p>
        </w:tc>
        <w:tc>
          <w:tcPr>
            <w:tcW w:w="1450" w:type="pct"/>
          </w:tcPr>
          <w:p w14:paraId="39A80371" w14:textId="77777777" w:rsidR="00652B14" w:rsidRPr="00C66619" w:rsidRDefault="00652B14" w:rsidP="0065577B">
            <w:pPr>
              <w:pStyle w:val="-le3"/>
            </w:pPr>
            <w:r w:rsidRPr="00C66619">
              <w:t>24</w:t>
            </w:r>
            <w:r w:rsidRPr="00C66619">
              <w:t>小时平均</w:t>
            </w:r>
          </w:p>
        </w:tc>
        <w:tc>
          <w:tcPr>
            <w:tcW w:w="768" w:type="pct"/>
          </w:tcPr>
          <w:p w14:paraId="7D98E728" w14:textId="77777777" w:rsidR="00652B14" w:rsidRPr="00C66619" w:rsidRDefault="00652B14" w:rsidP="0065577B">
            <w:pPr>
              <w:pStyle w:val="-le3"/>
            </w:pPr>
            <w:r w:rsidRPr="00C66619">
              <w:t>4</w:t>
            </w:r>
          </w:p>
        </w:tc>
        <w:tc>
          <w:tcPr>
            <w:tcW w:w="692" w:type="pct"/>
          </w:tcPr>
          <w:p w14:paraId="6DE8D2F4" w14:textId="77777777" w:rsidR="00652B14" w:rsidRPr="00C66619" w:rsidRDefault="00652B14" w:rsidP="0065577B">
            <w:pPr>
              <w:pStyle w:val="-le3"/>
            </w:pPr>
            <w:r w:rsidRPr="00C66619">
              <w:t>4</w:t>
            </w:r>
          </w:p>
        </w:tc>
        <w:tc>
          <w:tcPr>
            <w:tcW w:w="725" w:type="pct"/>
            <w:vMerge w:val="restart"/>
          </w:tcPr>
          <w:p w14:paraId="17F1CA5D" w14:textId="77777777" w:rsidR="00652B14" w:rsidRPr="00C66619" w:rsidRDefault="00652B14" w:rsidP="0065577B">
            <w:pPr>
              <w:pStyle w:val="-le3"/>
            </w:pPr>
            <w:r w:rsidRPr="00C66619">
              <w:t>mg/m</w:t>
            </w:r>
            <w:r w:rsidRPr="00C66619">
              <w:rPr>
                <w:vertAlign w:val="superscript"/>
              </w:rPr>
              <w:t>3</w:t>
            </w:r>
          </w:p>
        </w:tc>
      </w:tr>
      <w:tr w:rsidR="00C66619" w:rsidRPr="00C66619" w14:paraId="2CBEAF0A" w14:textId="77777777" w:rsidTr="00C21AAF">
        <w:trPr>
          <w:trHeight w:val="397"/>
        </w:trPr>
        <w:tc>
          <w:tcPr>
            <w:tcW w:w="236" w:type="pct"/>
            <w:vMerge/>
          </w:tcPr>
          <w:p w14:paraId="6BF2B864" w14:textId="77777777" w:rsidR="00652B14" w:rsidRPr="00C66619" w:rsidRDefault="00652B14" w:rsidP="0065577B">
            <w:pPr>
              <w:pStyle w:val="-le3"/>
            </w:pPr>
          </w:p>
        </w:tc>
        <w:tc>
          <w:tcPr>
            <w:tcW w:w="1129" w:type="pct"/>
            <w:vMerge/>
          </w:tcPr>
          <w:p w14:paraId="5998BF1A" w14:textId="77777777" w:rsidR="00652B14" w:rsidRPr="00C66619" w:rsidRDefault="00652B14" w:rsidP="0065577B">
            <w:pPr>
              <w:pStyle w:val="-le3"/>
            </w:pPr>
          </w:p>
        </w:tc>
        <w:tc>
          <w:tcPr>
            <w:tcW w:w="1450" w:type="pct"/>
          </w:tcPr>
          <w:p w14:paraId="53E81C24" w14:textId="77777777" w:rsidR="00652B14" w:rsidRPr="00C66619" w:rsidRDefault="00652B14" w:rsidP="0065577B">
            <w:pPr>
              <w:pStyle w:val="-le3"/>
            </w:pPr>
            <w:r w:rsidRPr="00C66619">
              <w:t>1</w:t>
            </w:r>
            <w:r w:rsidRPr="00C66619">
              <w:t>小时平均</w:t>
            </w:r>
          </w:p>
        </w:tc>
        <w:tc>
          <w:tcPr>
            <w:tcW w:w="768" w:type="pct"/>
          </w:tcPr>
          <w:p w14:paraId="0A8C66CD" w14:textId="77777777" w:rsidR="00652B14" w:rsidRPr="00C66619" w:rsidRDefault="00652B14" w:rsidP="0065577B">
            <w:pPr>
              <w:pStyle w:val="-le3"/>
            </w:pPr>
            <w:r w:rsidRPr="00C66619">
              <w:t>10</w:t>
            </w:r>
          </w:p>
        </w:tc>
        <w:tc>
          <w:tcPr>
            <w:tcW w:w="692" w:type="pct"/>
          </w:tcPr>
          <w:p w14:paraId="47507228" w14:textId="77777777" w:rsidR="00652B14" w:rsidRPr="00C66619" w:rsidRDefault="00652B14" w:rsidP="0065577B">
            <w:pPr>
              <w:pStyle w:val="-le3"/>
            </w:pPr>
            <w:r w:rsidRPr="00C66619">
              <w:t>10</w:t>
            </w:r>
          </w:p>
        </w:tc>
        <w:tc>
          <w:tcPr>
            <w:tcW w:w="725" w:type="pct"/>
            <w:vMerge/>
          </w:tcPr>
          <w:p w14:paraId="74383E65" w14:textId="77777777" w:rsidR="00652B14" w:rsidRPr="00C66619" w:rsidRDefault="00652B14" w:rsidP="0065577B">
            <w:pPr>
              <w:pStyle w:val="-le3"/>
            </w:pPr>
          </w:p>
        </w:tc>
      </w:tr>
    </w:tbl>
    <w:p w14:paraId="2A4DE056" w14:textId="77777777" w:rsidR="00652B14" w:rsidRPr="00C66619" w:rsidRDefault="00652B14" w:rsidP="0065577B">
      <w:pPr>
        <w:pStyle w:val="-le"/>
      </w:pPr>
      <w:r w:rsidRPr="00C66619">
        <w:t>表</w:t>
      </w:r>
      <w:r w:rsidRPr="00C66619">
        <w:t>1.</w:t>
      </w:r>
      <w:r w:rsidR="00F83D21" w:rsidRPr="00C66619">
        <w:t>4</w:t>
      </w:r>
      <w:r w:rsidRPr="00C66619">
        <w:t xml:space="preserve">-2    </w:t>
      </w:r>
      <w:r w:rsidRPr="00C66619">
        <w:rPr>
          <w:rFonts w:hint="eastAsia"/>
        </w:rPr>
        <w:t>声</w:t>
      </w:r>
      <w:r w:rsidRPr="00C66619">
        <w:t>环境质量标准</w:t>
      </w:r>
    </w:p>
    <w:tbl>
      <w:tblPr>
        <w:tblStyle w:val="1fa"/>
        <w:tblW w:w="5000" w:type="pct"/>
        <w:tblLook w:val="0000" w:firstRow="0" w:lastRow="0" w:firstColumn="0" w:lastColumn="0" w:noHBand="0" w:noVBand="0"/>
      </w:tblPr>
      <w:tblGrid>
        <w:gridCol w:w="1253"/>
        <w:gridCol w:w="2414"/>
        <w:gridCol w:w="2860"/>
        <w:gridCol w:w="2454"/>
      </w:tblGrid>
      <w:tr w:rsidR="00C66619" w:rsidRPr="00C66619" w14:paraId="07E1A11E" w14:textId="77777777" w:rsidTr="00C21AAF">
        <w:trPr>
          <w:trHeight w:val="397"/>
        </w:trPr>
        <w:tc>
          <w:tcPr>
            <w:tcW w:w="2042" w:type="pct"/>
            <w:gridSpan w:val="2"/>
            <w:vMerge w:val="restart"/>
          </w:tcPr>
          <w:p w14:paraId="08A40495" w14:textId="77777777" w:rsidR="00652B14" w:rsidRPr="00C66619" w:rsidRDefault="00652B14" w:rsidP="0065577B">
            <w:pPr>
              <w:pStyle w:val="-le3"/>
            </w:pPr>
            <w:r w:rsidRPr="00C66619">
              <w:t>地点类别</w:t>
            </w:r>
          </w:p>
        </w:tc>
        <w:tc>
          <w:tcPr>
            <w:tcW w:w="2958" w:type="pct"/>
            <w:gridSpan w:val="2"/>
          </w:tcPr>
          <w:p w14:paraId="17508A98" w14:textId="77777777" w:rsidR="00652B14" w:rsidRPr="00C66619" w:rsidRDefault="00652B14" w:rsidP="0065577B">
            <w:pPr>
              <w:pStyle w:val="-le3"/>
            </w:pPr>
            <w:r w:rsidRPr="00C66619">
              <w:t>噪声限值</w:t>
            </w:r>
            <w:r w:rsidRPr="00C66619">
              <w:t>[dB</w:t>
            </w:r>
            <w:r w:rsidR="00C0407A" w:rsidRPr="00C66619">
              <w:t>（</w:t>
            </w:r>
            <w:r w:rsidRPr="00C66619">
              <w:t>A</w:t>
            </w:r>
            <w:r w:rsidR="00C0407A" w:rsidRPr="00C66619">
              <w:t>）</w:t>
            </w:r>
            <w:r w:rsidRPr="00C66619">
              <w:t>]</w:t>
            </w:r>
          </w:p>
        </w:tc>
      </w:tr>
      <w:tr w:rsidR="00C66619" w:rsidRPr="00C66619" w14:paraId="7BE27CC9" w14:textId="77777777" w:rsidTr="00C21AAF">
        <w:trPr>
          <w:trHeight w:val="397"/>
        </w:trPr>
        <w:tc>
          <w:tcPr>
            <w:tcW w:w="2042" w:type="pct"/>
            <w:gridSpan w:val="2"/>
            <w:vMerge/>
          </w:tcPr>
          <w:p w14:paraId="75EEC2B4" w14:textId="77777777" w:rsidR="00652B14" w:rsidRPr="00C66619" w:rsidRDefault="00652B14" w:rsidP="0065577B">
            <w:pPr>
              <w:pStyle w:val="-le3"/>
            </w:pPr>
          </w:p>
        </w:tc>
        <w:tc>
          <w:tcPr>
            <w:tcW w:w="1592" w:type="pct"/>
          </w:tcPr>
          <w:p w14:paraId="63B0662E" w14:textId="77777777" w:rsidR="00652B14" w:rsidRPr="00C66619" w:rsidRDefault="00652B14" w:rsidP="0065577B">
            <w:pPr>
              <w:pStyle w:val="-le3"/>
            </w:pPr>
            <w:r w:rsidRPr="00C66619">
              <w:t>昼</w:t>
            </w:r>
          </w:p>
        </w:tc>
        <w:tc>
          <w:tcPr>
            <w:tcW w:w="1366" w:type="pct"/>
          </w:tcPr>
          <w:p w14:paraId="014CD70B" w14:textId="77777777" w:rsidR="00652B14" w:rsidRPr="00C66619" w:rsidRDefault="00652B14" w:rsidP="0065577B">
            <w:pPr>
              <w:pStyle w:val="-le3"/>
            </w:pPr>
            <w:r w:rsidRPr="00C66619">
              <w:t>夜</w:t>
            </w:r>
          </w:p>
        </w:tc>
      </w:tr>
      <w:tr w:rsidR="00C66619" w:rsidRPr="00C66619" w14:paraId="22543712" w14:textId="77777777" w:rsidTr="00C21AAF">
        <w:trPr>
          <w:trHeight w:val="397"/>
        </w:trPr>
        <w:tc>
          <w:tcPr>
            <w:tcW w:w="698" w:type="pct"/>
          </w:tcPr>
          <w:p w14:paraId="3ADA2947" w14:textId="77777777" w:rsidR="0039043D" w:rsidRPr="00C66619" w:rsidRDefault="0039043D" w:rsidP="0065577B">
            <w:pPr>
              <w:pStyle w:val="-le3"/>
            </w:pPr>
            <w:r w:rsidRPr="00C66619">
              <w:t>1</w:t>
            </w:r>
            <w:r w:rsidRPr="00C66619">
              <w:t>类区</w:t>
            </w:r>
          </w:p>
        </w:tc>
        <w:tc>
          <w:tcPr>
            <w:tcW w:w="1343" w:type="pct"/>
          </w:tcPr>
          <w:p w14:paraId="5E6E4A5B" w14:textId="77777777" w:rsidR="0039043D" w:rsidRPr="00C66619" w:rsidRDefault="0039043D" w:rsidP="0065577B">
            <w:pPr>
              <w:pStyle w:val="-le3"/>
            </w:pPr>
            <w:r w:rsidRPr="00C66619">
              <w:t>周边村庄</w:t>
            </w:r>
          </w:p>
        </w:tc>
        <w:tc>
          <w:tcPr>
            <w:tcW w:w="1592" w:type="pct"/>
          </w:tcPr>
          <w:p w14:paraId="48275C6D" w14:textId="77777777" w:rsidR="0039043D" w:rsidRPr="00C66619" w:rsidRDefault="0039043D" w:rsidP="0065577B">
            <w:pPr>
              <w:pStyle w:val="-le3"/>
            </w:pPr>
            <w:r w:rsidRPr="00C66619">
              <w:t>55</w:t>
            </w:r>
          </w:p>
        </w:tc>
        <w:tc>
          <w:tcPr>
            <w:tcW w:w="1366" w:type="pct"/>
          </w:tcPr>
          <w:p w14:paraId="2911937F" w14:textId="77777777" w:rsidR="0039043D" w:rsidRPr="00C66619" w:rsidRDefault="0039043D" w:rsidP="0065577B">
            <w:pPr>
              <w:pStyle w:val="-le3"/>
            </w:pPr>
            <w:r w:rsidRPr="00C66619">
              <w:t>45</w:t>
            </w:r>
          </w:p>
        </w:tc>
      </w:tr>
      <w:tr w:rsidR="00C66619" w:rsidRPr="00C66619" w14:paraId="076EA5D0" w14:textId="77777777" w:rsidTr="00C21AAF">
        <w:trPr>
          <w:trHeight w:val="397"/>
        </w:trPr>
        <w:tc>
          <w:tcPr>
            <w:tcW w:w="698" w:type="pct"/>
          </w:tcPr>
          <w:p w14:paraId="13D16F67" w14:textId="77777777" w:rsidR="0039043D" w:rsidRPr="00C66619" w:rsidRDefault="0039043D" w:rsidP="0065577B">
            <w:pPr>
              <w:pStyle w:val="-le3"/>
            </w:pPr>
            <w:r w:rsidRPr="00C66619">
              <w:rPr>
                <w:rFonts w:hint="eastAsia"/>
              </w:rPr>
              <w:t>2</w:t>
            </w:r>
            <w:r w:rsidRPr="00C66619">
              <w:rPr>
                <w:rFonts w:hint="eastAsia"/>
              </w:rPr>
              <w:t>类区</w:t>
            </w:r>
          </w:p>
        </w:tc>
        <w:tc>
          <w:tcPr>
            <w:tcW w:w="1344" w:type="pct"/>
          </w:tcPr>
          <w:p w14:paraId="64AB8F4B" w14:textId="358A7AE1" w:rsidR="0039043D" w:rsidRPr="00C66619" w:rsidRDefault="001C27A4" w:rsidP="0065577B">
            <w:pPr>
              <w:pStyle w:val="-le3"/>
            </w:pPr>
            <w:r w:rsidRPr="00C66619">
              <w:rPr>
                <w:rFonts w:hint="eastAsia"/>
              </w:rPr>
              <w:t>工</w:t>
            </w:r>
            <w:r w:rsidR="00016067">
              <w:rPr>
                <w:rFonts w:hint="eastAsia"/>
              </w:rPr>
              <w:t>业</w:t>
            </w:r>
            <w:r w:rsidRPr="00C66619">
              <w:rPr>
                <w:rFonts w:hint="eastAsia"/>
              </w:rPr>
              <w:t>场地</w:t>
            </w:r>
          </w:p>
        </w:tc>
        <w:tc>
          <w:tcPr>
            <w:tcW w:w="1592" w:type="pct"/>
          </w:tcPr>
          <w:p w14:paraId="24A51806" w14:textId="77777777" w:rsidR="0039043D" w:rsidRPr="00C66619" w:rsidRDefault="0039043D" w:rsidP="0065577B">
            <w:pPr>
              <w:pStyle w:val="-le3"/>
            </w:pPr>
            <w:r w:rsidRPr="00C66619">
              <w:rPr>
                <w:rFonts w:hint="eastAsia"/>
              </w:rPr>
              <w:t>60</w:t>
            </w:r>
          </w:p>
        </w:tc>
        <w:tc>
          <w:tcPr>
            <w:tcW w:w="1366" w:type="pct"/>
          </w:tcPr>
          <w:p w14:paraId="6C97679B" w14:textId="77777777" w:rsidR="0039043D" w:rsidRPr="00C66619" w:rsidRDefault="0039043D" w:rsidP="0065577B">
            <w:pPr>
              <w:pStyle w:val="-le3"/>
            </w:pPr>
            <w:r w:rsidRPr="00C66619">
              <w:rPr>
                <w:rFonts w:hint="eastAsia"/>
              </w:rPr>
              <w:t>50</w:t>
            </w:r>
          </w:p>
        </w:tc>
      </w:tr>
    </w:tbl>
    <w:p w14:paraId="3ADBE3D2" w14:textId="77777777" w:rsidR="00652B14" w:rsidRPr="00C66619" w:rsidRDefault="00652B14" w:rsidP="0065577B">
      <w:pPr>
        <w:pStyle w:val="afffffffff3"/>
      </w:pPr>
      <w:r w:rsidRPr="00C66619">
        <w:rPr>
          <w:rFonts w:hint="eastAsia"/>
        </w:rPr>
        <w:t>1</w:t>
      </w:r>
      <w:r w:rsidRPr="00C66619">
        <w:t>.</w:t>
      </w:r>
      <w:r w:rsidR="00F83D21" w:rsidRPr="00C66619">
        <w:t>4</w:t>
      </w:r>
      <w:r w:rsidRPr="00C66619">
        <w:t>.1.3</w:t>
      </w:r>
      <w:r w:rsidRPr="00C66619">
        <w:t>地下水环境</w:t>
      </w:r>
    </w:p>
    <w:p w14:paraId="20BFBF2A" w14:textId="77777777" w:rsidR="00652B14" w:rsidRPr="00C66619" w:rsidRDefault="00652B14" w:rsidP="0065577B">
      <w:pPr>
        <w:ind w:firstLine="480"/>
      </w:pPr>
      <w:r w:rsidRPr="00C66619">
        <w:t>本项目所在地区地下水环境执行《地下水质量标准》（</w:t>
      </w:r>
      <w:r w:rsidRPr="00C66619">
        <w:t>GB/T14848-</w:t>
      </w:r>
      <w:r w:rsidR="0039043D" w:rsidRPr="00C66619">
        <w:t>2017</w:t>
      </w:r>
      <w:r w:rsidRPr="00C66619">
        <w:t>）中的</w:t>
      </w:r>
      <w:r w:rsidRPr="00C66619">
        <w:rPr>
          <w:rFonts w:cs="宋体" w:hint="eastAsia"/>
        </w:rPr>
        <w:t>Ⅲ</w:t>
      </w:r>
      <w:r w:rsidRPr="00C66619">
        <w:t>类标准</w:t>
      </w:r>
      <w:r w:rsidR="00A76F27" w:rsidRPr="00C66619">
        <w:rPr>
          <w:rFonts w:hint="eastAsia"/>
        </w:rPr>
        <w:t>，相关标准限值见表</w:t>
      </w:r>
      <w:r w:rsidR="00A76F27" w:rsidRPr="00C66619">
        <w:rPr>
          <w:rFonts w:hint="eastAsia"/>
        </w:rPr>
        <w:t>1</w:t>
      </w:r>
      <w:r w:rsidR="00A76F27" w:rsidRPr="00C66619">
        <w:t>.4</w:t>
      </w:r>
      <w:r w:rsidR="00A76F27" w:rsidRPr="00C66619">
        <w:rPr>
          <w:rFonts w:hint="eastAsia"/>
        </w:rPr>
        <w:t>-</w:t>
      </w:r>
      <w:r w:rsidR="00A76F27" w:rsidRPr="00C66619">
        <w:t>3</w:t>
      </w:r>
      <w:r w:rsidRPr="00C66619">
        <w:t>。</w:t>
      </w:r>
    </w:p>
    <w:p w14:paraId="771579DC" w14:textId="77777777" w:rsidR="004B7739" w:rsidRPr="00C66619" w:rsidRDefault="004B7739" w:rsidP="00A63885">
      <w:pPr>
        <w:pStyle w:val="afffffffff3"/>
      </w:pPr>
      <w:r w:rsidRPr="00C66619">
        <w:rPr>
          <w:rFonts w:hint="eastAsia"/>
        </w:rPr>
        <w:t>1</w:t>
      </w:r>
      <w:r w:rsidRPr="00C66619">
        <w:t xml:space="preserve">.4.1.5 </w:t>
      </w:r>
      <w:r w:rsidRPr="00C66619">
        <w:t>土壤</w:t>
      </w:r>
      <w:r w:rsidRPr="00C66619">
        <w:rPr>
          <w:rFonts w:hint="eastAsia"/>
        </w:rPr>
        <w:t>环境</w:t>
      </w:r>
    </w:p>
    <w:p w14:paraId="0DF0D154" w14:textId="77777777" w:rsidR="004B7739" w:rsidRPr="00C66619" w:rsidRDefault="004B7739" w:rsidP="00A63885">
      <w:pPr>
        <w:ind w:firstLine="480"/>
      </w:pPr>
      <w:r w:rsidRPr="00C66619">
        <w:rPr>
          <w:rFonts w:hint="eastAsia"/>
        </w:rPr>
        <w:t>农田</w:t>
      </w:r>
      <w:r w:rsidRPr="00C66619">
        <w:t>土壤环境执行《土壤环境质量</w:t>
      </w:r>
      <w:r w:rsidRPr="00C66619">
        <w:rPr>
          <w:rFonts w:hint="eastAsia"/>
        </w:rPr>
        <w:t xml:space="preserve"> </w:t>
      </w:r>
      <w:r w:rsidRPr="00C66619">
        <w:rPr>
          <w:rFonts w:hint="eastAsia"/>
        </w:rPr>
        <w:t>农用地土壤污染风险管控</w:t>
      </w:r>
      <w:r w:rsidRPr="00C66619">
        <w:t>标准》</w:t>
      </w:r>
      <w:r w:rsidRPr="00C66619">
        <w:rPr>
          <w:rFonts w:hint="eastAsia"/>
        </w:rPr>
        <w:t>（试行）（</w:t>
      </w:r>
      <w:r w:rsidRPr="00C66619">
        <w:t>GB15618-</w:t>
      </w:r>
      <w:r w:rsidRPr="00C66619">
        <w:rPr>
          <w:rFonts w:hint="eastAsia"/>
        </w:rPr>
        <w:t>2018</w:t>
      </w:r>
      <w:r w:rsidRPr="00C66619">
        <w:rPr>
          <w:rFonts w:hint="eastAsia"/>
        </w:rPr>
        <w:t>）表</w:t>
      </w:r>
      <w:r w:rsidRPr="00C66619">
        <w:rPr>
          <w:rFonts w:hint="eastAsia"/>
        </w:rPr>
        <w:t>1</w:t>
      </w:r>
      <w:r w:rsidRPr="00C66619">
        <w:rPr>
          <w:rFonts w:hint="eastAsia"/>
        </w:rPr>
        <w:t>标准</w:t>
      </w:r>
      <w:r w:rsidRPr="00C66619">
        <w:t>要求，</w:t>
      </w:r>
      <w:r w:rsidRPr="00C66619">
        <w:rPr>
          <w:rFonts w:hint="eastAsia"/>
        </w:rPr>
        <w:t>工业场地内用地执行</w:t>
      </w:r>
      <w:r w:rsidRPr="00C66619">
        <w:t>《土壤环境质量</w:t>
      </w:r>
      <w:r w:rsidRPr="00C66619">
        <w:t xml:space="preserve"> </w:t>
      </w:r>
      <w:r w:rsidRPr="00C66619">
        <w:t>建设用地土壤污染风险管控标准》（试行）</w:t>
      </w:r>
      <w:r w:rsidRPr="00C66619">
        <w:rPr>
          <w:rFonts w:hint="eastAsia"/>
        </w:rPr>
        <w:t>（</w:t>
      </w:r>
      <w:r w:rsidRPr="00C66619">
        <w:t>GB36600-2018</w:t>
      </w:r>
      <w:r w:rsidRPr="00C66619">
        <w:rPr>
          <w:rFonts w:hint="eastAsia"/>
        </w:rPr>
        <w:t>）表</w:t>
      </w:r>
      <w:r w:rsidRPr="00C66619">
        <w:rPr>
          <w:rFonts w:hint="eastAsia"/>
        </w:rPr>
        <w:t>1</w:t>
      </w:r>
      <w:r w:rsidRPr="00C66619">
        <w:rPr>
          <w:rFonts w:hint="eastAsia"/>
        </w:rPr>
        <w:t>中</w:t>
      </w:r>
      <w:r w:rsidRPr="00C66619">
        <w:t>第二类用地筛选值要求</w:t>
      </w:r>
      <w:r w:rsidR="00A76F27" w:rsidRPr="00C66619">
        <w:rPr>
          <w:rFonts w:hint="eastAsia"/>
        </w:rPr>
        <w:t>，相关标准限值见表</w:t>
      </w:r>
      <w:r w:rsidR="00A76F27" w:rsidRPr="00C66619">
        <w:rPr>
          <w:rFonts w:hint="eastAsia"/>
        </w:rPr>
        <w:t>1</w:t>
      </w:r>
      <w:r w:rsidR="00A76F27" w:rsidRPr="00C66619">
        <w:t>.4</w:t>
      </w:r>
      <w:r w:rsidR="00A76F27" w:rsidRPr="00C66619">
        <w:rPr>
          <w:rFonts w:hint="eastAsia"/>
        </w:rPr>
        <w:t>-</w:t>
      </w:r>
      <w:r w:rsidR="00A76F27" w:rsidRPr="00C66619">
        <w:t>4</w:t>
      </w:r>
      <w:r w:rsidRPr="00C66619">
        <w:t>。</w:t>
      </w:r>
    </w:p>
    <w:p w14:paraId="6A9B4646" w14:textId="77777777" w:rsidR="00652B14" w:rsidRPr="00C66619" w:rsidRDefault="00652B14" w:rsidP="00A63885">
      <w:pPr>
        <w:pStyle w:val="-le"/>
      </w:pPr>
      <w:r w:rsidRPr="00C66619">
        <w:t>表</w:t>
      </w:r>
      <w:r w:rsidRPr="00C66619">
        <w:t>1.</w:t>
      </w:r>
      <w:r w:rsidR="00F83D21" w:rsidRPr="00C66619">
        <w:t>4</w:t>
      </w:r>
      <w:r w:rsidRPr="00C66619">
        <w:t xml:space="preserve">-3    </w:t>
      </w:r>
      <w:r w:rsidRPr="00C66619">
        <w:t>地下水质量标准</w:t>
      </w:r>
      <w:r w:rsidRPr="00C66619">
        <w:t xml:space="preserve">    </w:t>
      </w:r>
      <w:r w:rsidRPr="00C66619">
        <w:t>（</w:t>
      </w:r>
      <w:r w:rsidRPr="00C66619">
        <w:t>mg/L</w:t>
      </w:r>
      <w:r w:rsidRPr="00C66619">
        <w:rPr>
          <w:rFonts w:hint="eastAsia"/>
        </w:rPr>
        <w:t>，</w:t>
      </w:r>
      <w:r w:rsidRPr="00C66619">
        <w:t>pH</w:t>
      </w:r>
      <w:r w:rsidRPr="00C66619">
        <w:rPr>
          <w:rFonts w:hint="eastAsia"/>
        </w:rPr>
        <w:t>除外</w:t>
      </w:r>
      <w:r w:rsidRPr="00C66619">
        <w:t>）</w:t>
      </w:r>
    </w:p>
    <w:tbl>
      <w:tblPr>
        <w:tblStyle w:val="1fa"/>
        <w:tblW w:w="5000" w:type="pct"/>
        <w:tblLook w:val="0000" w:firstRow="0" w:lastRow="0" w:firstColumn="0" w:lastColumn="0" w:noHBand="0" w:noVBand="0"/>
      </w:tblPr>
      <w:tblGrid>
        <w:gridCol w:w="1259"/>
        <w:gridCol w:w="4862"/>
        <w:gridCol w:w="2860"/>
      </w:tblGrid>
      <w:tr w:rsidR="00C66619" w:rsidRPr="00C66619" w14:paraId="13180558" w14:textId="77777777" w:rsidTr="00C21AAF">
        <w:trPr>
          <w:trHeight w:val="397"/>
        </w:trPr>
        <w:tc>
          <w:tcPr>
            <w:tcW w:w="701" w:type="pct"/>
          </w:tcPr>
          <w:p w14:paraId="61E3E590" w14:textId="77777777" w:rsidR="00652B14" w:rsidRPr="00C66619" w:rsidRDefault="00652B14" w:rsidP="00A63885">
            <w:pPr>
              <w:pStyle w:val="-le3"/>
            </w:pPr>
            <w:r w:rsidRPr="00C66619">
              <w:t>序号</w:t>
            </w:r>
          </w:p>
        </w:tc>
        <w:tc>
          <w:tcPr>
            <w:tcW w:w="2707" w:type="pct"/>
          </w:tcPr>
          <w:p w14:paraId="7EEAA1FF" w14:textId="77777777" w:rsidR="00652B14" w:rsidRPr="00C66619" w:rsidRDefault="00652B14" w:rsidP="00A63885">
            <w:pPr>
              <w:pStyle w:val="-le3"/>
            </w:pPr>
            <w:r w:rsidRPr="00C66619">
              <w:t>污染物名称</w:t>
            </w:r>
          </w:p>
        </w:tc>
        <w:tc>
          <w:tcPr>
            <w:tcW w:w="1592" w:type="pct"/>
          </w:tcPr>
          <w:p w14:paraId="0A55A7EE" w14:textId="77777777" w:rsidR="00652B14" w:rsidRPr="00C66619" w:rsidRDefault="00652B14" w:rsidP="00A63885">
            <w:pPr>
              <w:pStyle w:val="-le3"/>
            </w:pPr>
            <w:r w:rsidRPr="00C66619">
              <w:t>标准值</w:t>
            </w:r>
          </w:p>
        </w:tc>
      </w:tr>
      <w:tr w:rsidR="00C66619" w:rsidRPr="00C66619" w14:paraId="3A63C8ED" w14:textId="77777777" w:rsidTr="00C21AAF">
        <w:trPr>
          <w:trHeight w:val="397"/>
        </w:trPr>
        <w:tc>
          <w:tcPr>
            <w:tcW w:w="701" w:type="pct"/>
          </w:tcPr>
          <w:p w14:paraId="1B91B712" w14:textId="77777777" w:rsidR="00652B14" w:rsidRPr="00C66619" w:rsidRDefault="00652B14" w:rsidP="00913B7D">
            <w:pPr>
              <w:pStyle w:val="-le3"/>
              <w:numPr>
                <w:ilvl w:val="0"/>
                <w:numId w:val="19"/>
              </w:numPr>
            </w:pPr>
          </w:p>
        </w:tc>
        <w:tc>
          <w:tcPr>
            <w:tcW w:w="2707" w:type="pct"/>
          </w:tcPr>
          <w:p w14:paraId="4028E68F" w14:textId="77777777" w:rsidR="00652B14" w:rsidRPr="00C66619" w:rsidRDefault="00652B14" w:rsidP="00A63885">
            <w:pPr>
              <w:pStyle w:val="-le3"/>
            </w:pPr>
            <w:r w:rsidRPr="00C66619">
              <w:t>pH</w:t>
            </w:r>
          </w:p>
        </w:tc>
        <w:tc>
          <w:tcPr>
            <w:tcW w:w="1592" w:type="pct"/>
          </w:tcPr>
          <w:p w14:paraId="7C21DE8D" w14:textId="77777777" w:rsidR="00652B14" w:rsidRPr="00C66619" w:rsidRDefault="00652B14" w:rsidP="00A63885">
            <w:pPr>
              <w:pStyle w:val="-le3"/>
            </w:pPr>
            <w:r w:rsidRPr="00C66619">
              <w:t>6.5-8.5</w:t>
            </w:r>
          </w:p>
        </w:tc>
      </w:tr>
      <w:tr w:rsidR="00C66619" w:rsidRPr="00C66619" w14:paraId="55041D45" w14:textId="77777777" w:rsidTr="00C21AAF">
        <w:trPr>
          <w:trHeight w:val="397"/>
        </w:trPr>
        <w:tc>
          <w:tcPr>
            <w:tcW w:w="701" w:type="pct"/>
          </w:tcPr>
          <w:p w14:paraId="211FEFC3" w14:textId="77777777" w:rsidR="00652B14" w:rsidRPr="00C66619" w:rsidRDefault="00652B14" w:rsidP="00913B7D">
            <w:pPr>
              <w:pStyle w:val="-le3"/>
              <w:numPr>
                <w:ilvl w:val="0"/>
                <w:numId w:val="19"/>
              </w:numPr>
            </w:pPr>
          </w:p>
        </w:tc>
        <w:tc>
          <w:tcPr>
            <w:tcW w:w="2707" w:type="pct"/>
          </w:tcPr>
          <w:p w14:paraId="613DC023" w14:textId="77777777" w:rsidR="00652B14" w:rsidRPr="00C66619" w:rsidRDefault="00652B14" w:rsidP="00A63885">
            <w:pPr>
              <w:pStyle w:val="-le3"/>
            </w:pPr>
            <w:r w:rsidRPr="00C66619">
              <w:t>总硬度</w:t>
            </w:r>
          </w:p>
        </w:tc>
        <w:tc>
          <w:tcPr>
            <w:tcW w:w="1592" w:type="pct"/>
          </w:tcPr>
          <w:p w14:paraId="1900F6AE" w14:textId="77777777" w:rsidR="00652B14" w:rsidRPr="00C66619" w:rsidRDefault="00652B14" w:rsidP="00A63885">
            <w:pPr>
              <w:pStyle w:val="-le3"/>
            </w:pPr>
            <w:r w:rsidRPr="00C66619">
              <w:rPr>
                <w:rFonts w:hint="eastAsia"/>
              </w:rPr>
              <w:t>≤</w:t>
            </w:r>
            <w:r w:rsidRPr="00C66619">
              <w:t>450</w:t>
            </w:r>
          </w:p>
        </w:tc>
      </w:tr>
      <w:tr w:rsidR="00C66619" w:rsidRPr="00C66619" w14:paraId="1145C8DC" w14:textId="77777777" w:rsidTr="00C21AAF">
        <w:trPr>
          <w:trHeight w:val="397"/>
        </w:trPr>
        <w:tc>
          <w:tcPr>
            <w:tcW w:w="701" w:type="pct"/>
          </w:tcPr>
          <w:p w14:paraId="19E3B26A" w14:textId="77777777" w:rsidR="00652B14" w:rsidRPr="00C66619" w:rsidRDefault="00652B14" w:rsidP="00913B7D">
            <w:pPr>
              <w:pStyle w:val="-le3"/>
              <w:numPr>
                <w:ilvl w:val="0"/>
                <w:numId w:val="19"/>
              </w:numPr>
            </w:pPr>
          </w:p>
        </w:tc>
        <w:tc>
          <w:tcPr>
            <w:tcW w:w="2707" w:type="pct"/>
          </w:tcPr>
          <w:p w14:paraId="4F4057E3" w14:textId="77777777" w:rsidR="00652B14" w:rsidRPr="00C66619" w:rsidRDefault="00652B14" w:rsidP="00A63885">
            <w:pPr>
              <w:pStyle w:val="-le3"/>
            </w:pPr>
            <w:r w:rsidRPr="00C66619">
              <w:t>氯化物</w:t>
            </w:r>
          </w:p>
        </w:tc>
        <w:tc>
          <w:tcPr>
            <w:tcW w:w="1592" w:type="pct"/>
          </w:tcPr>
          <w:p w14:paraId="72786EF6" w14:textId="77777777" w:rsidR="00652B14" w:rsidRPr="00C66619" w:rsidRDefault="00652B14" w:rsidP="00A63885">
            <w:pPr>
              <w:pStyle w:val="-le3"/>
            </w:pPr>
            <w:r w:rsidRPr="00C66619">
              <w:rPr>
                <w:rFonts w:hint="eastAsia"/>
              </w:rPr>
              <w:t>≤</w:t>
            </w:r>
            <w:r w:rsidRPr="00C66619">
              <w:t>250</w:t>
            </w:r>
          </w:p>
        </w:tc>
      </w:tr>
      <w:tr w:rsidR="00C66619" w:rsidRPr="00C66619" w14:paraId="09DD7921" w14:textId="77777777" w:rsidTr="00C21AAF">
        <w:trPr>
          <w:trHeight w:val="397"/>
        </w:trPr>
        <w:tc>
          <w:tcPr>
            <w:tcW w:w="701" w:type="pct"/>
          </w:tcPr>
          <w:p w14:paraId="3D374C34" w14:textId="77777777" w:rsidR="00652B14" w:rsidRPr="00C66619" w:rsidRDefault="00652B14" w:rsidP="00913B7D">
            <w:pPr>
              <w:pStyle w:val="-le3"/>
              <w:numPr>
                <w:ilvl w:val="0"/>
                <w:numId w:val="19"/>
              </w:numPr>
            </w:pPr>
          </w:p>
        </w:tc>
        <w:tc>
          <w:tcPr>
            <w:tcW w:w="2707" w:type="pct"/>
          </w:tcPr>
          <w:p w14:paraId="0D734E25" w14:textId="77777777" w:rsidR="00652B14" w:rsidRPr="00C66619" w:rsidRDefault="00652B14" w:rsidP="00A63885">
            <w:pPr>
              <w:pStyle w:val="-le3"/>
            </w:pPr>
            <w:r w:rsidRPr="00C66619">
              <w:t>硫酸盐</w:t>
            </w:r>
          </w:p>
        </w:tc>
        <w:tc>
          <w:tcPr>
            <w:tcW w:w="1592" w:type="pct"/>
          </w:tcPr>
          <w:p w14:paraId="1B89A075" w14:textId="77777777" w:rsidR="00652B14" w:rsidRPr="00C66619" w:rsidRDefault="00652B14" w:rsidP="00A63885">
            <w:pPr>
              <w:pStyle w:val="-le3"/>
            </w:pPr>
            <w:r w:rsidRPr="00C66619">
              <w:rPr>
                <w:rFonts w:hint="eastAsia"/>
              </w:rPr>
              <w:t>≤</w:t>
            </w:r>
            <w:r w:rsidRPr="00C66619">
              <w:t>250</w:t>
            </w:r>
          </w:p>
        </w:tc>
      </w:tr>
      <w:tr w:rsidR="00C66619" w:rsidRPr="00C66619" w14:paraId="5555A627" w14:textId="77777777" w:rsidTr="00C21AAF">
        <w:trPr>
          <w:trHeight w:val="397"/>
        </w:trPr>
        <w:tc>
          <w:tcPr>
            <w:tcW w:w="701" w:type="pct"/>
          </w:tcPr>
          <w:p w14:paraId="107CAB8D" w14:textId="77777777" w:rsidR="00652B14" w:rsidRPr="00C66619" w:rsidRDefault="00652B14" w:rsidP="00913B7D">
            <w:pPr>
              <w:pStyle w:val="-le3"/>
              <w:numPr>
                <w:ilvl w:val="0"/>
                <w:numId w:val="19"/>
              </w:numPr>
            </w:pPr>
          </w:p>
        </w:tc>
        <w:tc>
          <w:tcPr>
            <w:tcW w:w="2707" w:type="pct"/>
          </w:tcPr>
          <w:p w14:paraId="19CDFB6B" w14:textId="77777777" w:rsidR="00652B14" w:rsidRPr="00C66619" w:rsidRDefault="00652B14" w:rsidP="00A63885">
            <w:pPr>
              <w:pStyle w:val="-le3"/>
            </w:pPr>
            <w:r w:rsidRPr="00C66619">
              <w:rPr>
                <w:rFonts w:hint="eastAsia"/>
              </w:rPr>
              <w:t>耗氧量（</w:t>
            </w:r>
            <w:r w:rsidRPr="00C66619">
              <w:rPr>
                <w:rFonts w:hint="eastAsia"/>
              </w:rPr>
              <w:t>COD</w:t>
            </w:r>
            <w:r w:rsidRPr="00C66619">
              <w:t>mn</w:t>
            </w:r>
            <w:r w:rsidRPr="00C66619">
              <w:rPr>
                <w:rFonts w:hint="eastAsia"/>
              </w:rPr>
              <w:t>法）</w:t>
            </w:r>
          </w:p>
        </w:tc>
        <w:tc>
          <w:tcPr>
            <w:tcW w:w="1592" w:type="pct"/>
          </w:tcPr>
          <w:p w14:paraId="0E32FE62" w14:textId="77777777" w:rsidR="00652B14" w:rsidRPr="00C66619" w:rsidRDefault="00652B14" w:rsidP="00A63885">
            <w:pPr>
              <w:pStyle w:val="-le3"/>
            </w:pPr>
            <w:r w:rsidRPr="00C66619">
              <w:rPr>
                <w:rFonts w:hint="eastAsia"/>
              </w:rPr>
              <w:t>≤</w:t>
            </w:r>
            <w:r w:rsidRPr="00C66619">
              <w:rPr>
                <w:rFonts w:hint="eastAsia"/>
              </w:rPr>
              <w:t>3.0</w:t>
            </w:r>
          </w:p>
        </w:tc>
      </w:tr>
      <w:tr w:rsidR="00C66619" w:rsidRPr="00C66619" w14:paraId="4C4994A2" w14:textId="77777777" w:rsidTr="00C21AAF">
        <w:trPr>
          <w:trHeight w:val="397"/>
        </w:trPr>
        <w:tc>
          <w:tcPr>
            <w:tcW w:w="701" w:type="pct"/>
          </w:tcPr>
          <w:p w14:paraId="51D41AFB" w14:textId="77777777" w:rsidR="00652B14" w:rsidRPr="00C66619" w:rsidRDefault="00652B14" w:rsidP="00913B7D">
            <w:pPr>
              <w:pStyle w:val="-le3"/>
              <w:numPr>
                <w:ilvl w:val="0"/>
                <w:numId w:val="19"/>
              </w:numPr>
            </w:pPr>
          </w:p>
        </w:tc>
        <w:tc>
          <w:tcPr>
            <w:tcW w:w="2707" w:type="pct"/>
          </w:tcPr>
          <w:p w14:paraId="511BEFD7" w14:textId="77777777" w:rsidR="00652B14" w:rsidRPr="00C66619" w:rsidRDefault="00652B14" w:rsidP="00A63885">
            <w:pPr>
              <w:pStyle w:val="-le3"/>
            </w:pPr>
            <w:r w:rsidRPr="00C66619">
              <w:t>硝酸盐氮</w:t>
            </w:r>
          </w:p>
        </w:tc>
        <w:tc>
          <w:tcPr>
            <w:tcW w:w="1592" w:type="pct"/>
          </w:tcPr>
          <w:p w14:paraId="37CCF115" w14:textId="77777777" w:rsidR="00652B14" w:rsidRPr="00C66619" w:rsidRDefault="00652B14" w:rsidP="00A63885">
            <w:pPr>
              <w:pStyle w:val="-le3"/>
            </w:pPr>
            <w:r w:rsidRPr="00C66619">
              <w:rPr>
                <w:rFonts w:hint="eastAsia"/>
              </w:rPr>
              <w:t>≤</w:t>
            </w:r>
            <w:r w:rsidRPr="00C66619">
              <w:t>20</w:t>
            </w:r>
          </w:p>
        </w:tc>
      </w:tr>
      <w:tr w:rsidR="00C66619" w:rsidRPr="00C66619" w14:paraId="5D5FF7E3" w14:textId="77777777" w:rsidTr="00C21AAF">
        <w:trPr>
          <w:trHeight w:val="397"/>
        </w:trPr>
        <w:tc>
          <w:tcPr>
            <w:tcW w:w="701" w:type="pct"/>
          </w:tcPr>
          <w:p w14:paraId="3DD7FB2B" w14:textId="77777777" w:rsidR="00652B14" w:rsidRPr="00C66619" w:rsidRDefault="00652B14" w:rsidP="00913B7D">
            <w:pPr>
              <w:pStyle w:val="-le3"/>
              <w:numPr>
                <w:ilvl w:val="0"/>
                <w:numId w:val="19"/>
              </w:numPr>
            </w:pPr>
          </w:p>
        </w:tc>
        <w:tc>
          <w:tcPr>
            <w:tcW w:w="2707" w:type="pct"/>
          </w:tcPr>
          <w:p w14:paraId="21CB852D" w14:textId="77777777" w:rsidR="00652B14" w:rsidRPr="00C66619" w:rsidRDefault="00652B14" w:rsidP="00A63885">
            <w:pPr>
              <w:pStyle w:val="-le3"/>
            </w:pPr>
            <w:r w:rsidRPr="00C66619">
              <w:t>亚硝酸盐氮</w:t>
            </w:r>
          </w:p>
        </w:tc>
        <w:tc>
          <w:tcPr>
            <w:tcW w:w="1592" w:type="pct"/>
          </w:tcPr>
          <w:p w14:paraId="17C0E00C" w14:textId="77777777" w:rsidR="00652B14" w:rsidRPr="00C66619" w:rsidRDefault="00652B14" w:rsidP="00A63885">
            <w:pPr>
              <w:pStyle w:val="-le3"/>
            </w:pPr>
            <w:r w:rsidRPr="00C66619">
              <w:rPr>
                <w:rFonts w:hint="eastAsia"/>
              </w:rPr>
              <w:t>≤</w:t>
            </w:r>
            <w:r w:rsidRPr="00C66619">
              <w:t>1.0</w:t>
            </w:r>
          </w:p>
        </w:tc>
      </w:tr>
      <w:tr w:rsidR="00C66619" w:rsidRPr="00C66619" w14:paraId="341733DB" w14:textId="77777777" w:rsidTr="00C21AAF">
        <w:trPr>
          <w:trHeight w:val="397"/>
        </w:trPr>
        <w:tc>
          <w:tcPr>
            <w:tcW w:w="701" w:type="pct"/>
          </w:tcPr>
          <w:p w14:paraId="45B59CE7" w14:textId="77777777" w:rsidR="00652B14" w:rsidRPr="00C66619" w:rsidRDefault="00652B14" w:rsidP="00913B7D">
            <w:pPr>
              <w:pStyle w:val="-le3"/>
              <w:numPr>
                <w:ilvl w:val="0"/>
                <w:numId w:val="19"/>
              </w:numPr>
            </w:pPr>
          </w:p>
        </w:tc>
        <w:tc>
          <w:tcPr>
            <w:tcW w:w="2707" w:type="pct"/>
          </w:tcPr>
          <w:p w14:paraId="635110CC" w14:textId="77777777" w:rsidR="00652B14" w:rsidRPr="00C66619" w:rsidRDefault="00652B14" w:rsidP="00A63885">
            <w:pPr>
              <w:pStyle w:val="-le3"/>
            </w:pPr>
            <w:r w:rsidRPr="00C66619">
              <w:rPr>
                <w:rFonts w:hint="eastAsia"/>
              </w:rPr>
              <w:t>硫化物</w:t>
            </w:r>
          </w:p>
        </w:tc>
        <w:tc>
          <w:tcPr>
            <w:tcW w:w="1592" w:type="pct"/>
          </w:tcPr>
          <w:p w14:paraId="37FE5BDE" w14:textId="77777777" w:rsidR="00652B14" w:rsidRPr="00C66619" w:rsidRDefault="00652B14" w:rsidP="00A63885">
            <w:pPr>
              <w:pStyle w:val="-le3"/>
            </w:pPr>
            <w:r w:rsidRPr="00C66619">
              <w:rPr>
                <w:rFonts w:hint="eastAsia"/>
              </w:rPr>
              <w:t>≤</w:t>
            </w:r>
            <w:r w:rsidRPr="00C66619">
              <w:t>0.02</w:t>
            </w:r>
          </w:p>
        </w:tc>
      </w:tr>
      <w:tr w:rsidR="00C66619" w:rsidRPr="00C66619" w14:paraId="541AFEDB" w14:textId="77777777" w:rsidTr="00C21AAF">
        <w:trPr>
          <w:trHeight w:val="397"/>
        </w:trPr>
        <w:tc>
          <w:tcPr>
            <w:tcW w:w="701" w:type="pct"/>
          </w:tcPr>
          <w:p w14:paraId="792D3B16" w14:textId="77777777" w:rsidR="00652B14" w:rsidRPr="00C66619" w:rsidRDefault="00652B14" w:rsidP="00913B7D">
            <w:pPr>
              <w:pStyle w:val="-le3"/>
              <w:numPr>
                <w:ilvl w:val="0"/>
                <w:numId w:val="19"/>
              </w:numPr>
            </w:pPr>
          </w:p>
        </w:tc>
        <w:tc>
          <w:tcPr>
            <w:tcW w:w="2707" w:type="pct"/>
          </w:tcPr>
          <w:p w14:paraId="5740B5B9" w14:textId="77777777" w:rsidR="00652B14" w:rsidRPr="00C66619" w:rsidRDefault="00652B14" w:rsidP="00A63885">
            <w:pPr>
              <w:pStyle w:val="-le3"/>
            </w:pPr>
            <w:r w:rsidRPr="00C66619">
              <w:t>氨氮</w:t>
            </w:r>
          </w:p>
        </w:tc>
        <w:tc>
          <w:tcPr>
            <w:tcW w:w="1592" w:type="pct"/>
          </w:tcPr>
          <w:p w14:paraId="6888686D" w14:textId="77777777" w:rsidR="00652B14" w:rsidRPr="00C66619" w:rsidRDefault="00652B14" w:rsidP="00A63885">
            <w:pPr>
              <w:pStyle w:val="-le3"/>
            </w:pPr>
            <w:r w:rsidRPr="00C66619">
              <w:rPr>
                <w:rFonts w:hint="eastAsia"/>
              </w:rPr>
              <w:t>≤</w:t>
            </w:r>
            <w:r w:rsidRPr="00C66619">
              <w:t>0.5</w:t>
            </w:r>
          </w:p>
        </w:tc>
      </w:tr>
      <w:tr w:rsidR="00C66619" w:rsidRPr="00C66619" w14:paraId="5A19AAAA" w14:textId="77777777" w:rsidTr="00C21AAF">
        <w:trPr>
          <w:trHeight w:val="397"/>
        </w:trPr>
        <w:tc>
          <w:tcPr>
            <w:tcW w:w="701" w:type="pct"/>
          </w:tcPr>
          <w:p w14:paraId="2AAFE88F" w14:textId="77777777" w:rsidR="00652B14" w:rsidRPr="00C66619" w:rsidRDefault="00652B14" w:rsidP="00913B7D">
            <w:pPr>
              <w:pStyle w:val="-le3"/>
              <w:numPr>
                <w:ilvl w:val="0"/>
                <w:numId w:val="19"/>
              </w:numPr>
            </w:pPr>
          </w:p>
        </w:tc>
        <w:tc>
          <w:tcPr>
            <w:tcW w:w="2707" w:type="pct"/>
          </w:tcPr>
          <w:p w14:paraId="397976FD" w14:textId="77777777" w:rsidR="00652B14" w:rsidRPr="00C66619" w:rsidRDefault="00652B14" w:rsidP="00A63885">
            <w:pPr>
              <w:pStyle w:val="-le3"/>
            </w:pPr>
            <w:r w:rsidRPr="00C66619">
              <w:t>六价铬</w:t>
            </w:r>
          </w:p>
        </w:tc>
        <w:tc>
          <w:tcPr>
            <w:tcW w:w="1592" w:type="pct"/>
          </w:tcPr>
          <w:p w14:paraId="03D694DE" w14:textId="77777777" w:rsidR="00652B14" w:rsidRPr="00C66619" w:rsidRDefault="00652B14" w:rsidP="00A63885">
            <w:pPr>
              <w:pStyle w:val="-le3"/>
            </w:pPr>
            <w:r w:rsidRPr="00C66619">
              <w:rPr>
                <w:rFonts w:hint="eastAsia"/>
              </w:rPr>
              <w:t>≤</w:t>
            </w:r>
            <w:r w:rsidRPr="00C66619">
              <w:t>0.05</w:t>
            </w:r>
          </w:p>
        </w:tc>
      </w:tr>
      <w:tr w:rsidR="00C66619" w:rsidRPr="00C66619" w14:paraId="15A3BFDA" w14:textId="77777777" w:rsidTr="00C21AAF">
        <w:trPr>
          <w:trHeight w:val="397"/>
        </w:trPr>
        <w:tc>
          <w:tcPr>
            <w:tcW w:w="701" w:type="pct"/>
          </w:tcPr>
          <w:p w14:paraId="25B5276F" w14:textId="77777777" w:rsidR="00652B14" w:rsidRPr="00C66619" w:rsidRDefault="00652B14" w:rsidP="00913B7D">
            <w:pPr>
              <w:pStyle w:val="-le3"/>
              <w:numPr>
                <w:ilvl w:val="0"/>
                <w:numId w:val="19"/>
              </w:numPr>
            </w:pPr>
          </w:p>
        </w:tc>
        <w:tc>
          <w:tcPr>
            <w:tcW w:w="2707" w:type="pct"/>
          </w:tcPr>
          <w:p w14:paraId="31B6817A" w14:textId="77777777" w:rsidR="00652B14" w:rsidRPr="00C66619" w:rsidRDefault="00652B14" w:rsidP="00A63885">
            <w:pPr>
              <w:pStyle w:val="-le3"/>
            </w:pPr>
            <w:r w:rsidRPr="00C66619">
              <w:t>砷</w:t>
            </w:r>
          </w:p>
        </w:tc>
        <w:tc>
          <w:tcPr>
            <w:tcW w:w="1592" w:type="pct"/>
          </w:tcPr>
          <w:p w14:paraId="4191E8FB" w14:textId="77777777" w:rsidR="00652B14" w:rsidRPr="00C66619" w:rsidRDefault="00652B14" w:rsidP="00A63885">
            <w:pPr>
              <w:pStyle w:val="-le3"/>
            </w:pPr>
            <w:r w:rsidRPr="00C66619">
              <w:rPr>
                <w:rFonts w:hint="eastAsia"/>
              </w:rPr>
              <w:t>≤</w:t>
            </w:r>
            <w:r w:rsidRPr="00C66619">
              <w:t>0.01</w:t>
            </w:r>
          </w:p>
        </w:tc>
      </w:tr>
      <w:tr w:rsidR="00C66619" w:rsidRPr="00C66619" w14:paraId="6987EDA7" w14:textId="77777777" w:rsidTr="00C21AAF">
        <w:trPr>
          <w:trHeight w:val="397"/>
        </w:trPr>
        <w:tc>
          <w:tcPr>
            <w:tcW w:w="701" w:type="pct"/>
          </w:tcPr>
          <w:p w14:paraId="4603B96E" w14:textId="77777777" w:rsidR="00652B14" w:rsidRPr="00C66619" w:rsidRDefault="00652B14" w:rsidP="00913B7D">
            <w:pPr>
              <w:pStyle w:val="-le3"/>
              <w:numPr>
                <w:ilvl w:val="0"/>
                <w:numId w:val="19"/>
              </w:numPr>
            </w:pPr>
          </w:p>
        </w:tc>
        <w:tc>
          <w:tcPr>
            <w:tcW w:w="2707" w:type="pct"/>
          </w:tcPr>
          <w:p w14:paraId="17ED8363" w14:textId="77777777" w:rsidR="00652B14" w:rsidRPr="00C66619" w:rsidRDefault="00652B14" w:rsidP="00A63885">
            <w:pPr>
              <w:pStyle w:val="-le3"/>
            </w:pPr>
            <w:r w:rsidRPr="00C66619">
              <w:t>铁</w:t>
            </w:r>
          </w:p>
        </w:tc>
        <w:tc>
          <w:tcPr>
            <w:tcW w:w="1592" w:type="pct"/>
          </w:tcPr>
          <w:p w14:paraId="0DD618F3" w14:textId="77777777" w:rsidR="00652B14" w:rsidRPr="00C66619" w:rsidRDefault="00652B14" w:rsidP="00A63885">
            <w:pPr>
              <w:pStyle w:val="-le3"/>
            </w:pPr>
            <w:r w:rsidRPr="00C66619">
              <w:rPr>
                <w:rFonts w:hint="eastAsia"/>
              </w:rPr>
              <w:t>≤</w:t>
            </w:r>
            <w:r w:rsidRPr="00C66619">
              <w:t>0.3</w:t>
            </w:r>
          </w:p>
        </w:tc>
      </w:tr>
      <w:tr w:rsidR="00C66619" w:rsidRPr="00C66619" w14:paraId="6246D6F9" w14:textId="77777777" w:rsidTr="00C21AAF">
        <w:trPr>
          <w:trHeight w:val="397"/>
        </w:trPr>
        <w:tc>
          <w:tcPr>
            <w:tcW w:w="701" w:type="pct"/>
          </w:tcPr>
          <w:p w14:paraId="1EB51588" w14:textId="77777777" w:rsidR="00652B14" w:rsidRPr="00C66619" w:rsidRDefault="00652B14" w:rsidP="00913B7D">
            <w:pPr>
              <w:pStyle w:val="-le3"/>
              <w:numPr>
                <w:ilvl w:val="0"/>
                <w:numId w:val="19"/>
              </w:numPr>
            </w:pPr>
          </w:p>
        </w:tc>
        <w:tc>
          <w:tcPr>
            <w:tcW w:w="2707" w:type="pct"/>
          </w:tcPr>
          <w:p w14:paraId="2407D188" w14:textId="77777777" w:rsidR="00652B14" w:rsidRPr="00C66619" w:rsidRDefault="00652B14" w:rsidP="00A63885">
            <w:pPr>
              <w:pStyle w:val="-le3"/>
            </w:pPr>
            <w:r w:rsidRPr="00C66619">
              <w:t>锰</w:t>
            </w:r>
          </w:p>
        </w:tc>
        <w:tc>
          <w:tcPr>
            <w:tcW w:w="1592" w:type="pct"/>
          </w:tcPr>
          <w:p w14:paraId="5AFE210D" w14:textId="77777777" w:rsidR="00652B14" w:rsidRPr="00C66619" w:rsidRDefault="00652B14" w:rsidP="00A63885">
            <w:pPr>
              <w:pStyle w:val="-le3"/>
            </w:pPr>
            <w:r w:rsidRPr="00C66619">
              <w:rPr>
                <w:rFonts w:hint="eastAsia"/>
              </w:rPr>
              <w:t>≤</w:t>
            </w:r>
            <w:r w:rsidRPr="00C66619">
              <w:t>0.1</w:t>
            </w:r>
          </w:p>
        </w:tc>
      </w:tr>
      <w:tr w:rsidR="00C66619" w:rsidRPr="00C66619" w14:paraId="73AE644F" w14:textId="77777777" w:rsidTr="00C21AAF">
        <w:trPr>
          <w:trHeight w:val="397"/>
        </w:trPr>
        <w:tc>
          <w:tcPr>
            <w:tcW w:w="701" w:type="pct"/>
          </w:tcPr>
          <w:p w14:paraId="52B1F3D6" w14:textId="77777777" w:rsidR="00652B14" w:rsidRPr="00C66619" w:rsidRDefault="00652B14" w:rsidP="00913B7D">
            <w:pPr>
              <w:pStyle w:val="-le3"/>
              <w:numPr>
                <w:ilvl w:val="0"/>
                <w:numId w:val="19"/>
              </w:numPr>
            </w:pPr>
          </w:p>
        </w:tc>
        <w:tc>
          <w:tcPr>
            <w:tcW w:w="2707" w:type="pct"/>
          </w:tcPr>
          <w:p w14:paraId="0FE4295E" w14:textId="77777777" w:rsidR="00652B14" w:rsidRPr="00C66619" w:rsidRDefault="00652B14" w:rsidP="00A63885">
            <w:pPr>
              <w:pStyle w:val="-le3"/>
            </w:pPr>
            <w:r w:rsidRPr="00C66619">
              <w:t>镉</w:t>
            </w:r>
          </w:p>
        </w:tc>
        <w:tc>
          <w:tcPr>
            <w:tcW w:w="1592" w:type="pct"/>
          </w:tcPr>
          <w:p w14:paraId="3F13BFB5" w14:textId="77777777" w:rsidR="00652B14" w:rsidRPr="00C66619" w:rsidRDefault="00652B14" w:rsidP="00A63885">
            <w:pPr>
              <w:pStyle w:val="-le3"/>
            </w:pPr>
            <w:r w:rsidRPr="00C66619">
              <w:rPr>
                <w:rFonts w:hint="eastAsia"/>
              </w:rPr>
              <w:t>≤</w:t>
            </w:r>
            <w:r w:rsidRPr="00C66619">
              <w:t>0.005</w:t>
            </w:r>
          </w:p>
        </w:tc>
      </w:tr>
      <w:tr w:rsidR="00C66619" w:rsidRPr="00C66619" w14:paraId="70EC1FB0" w14:textId="77777777" w:rsidTr="00C21AAF">
        <w:trPr>
          <w:trHeight w:val="397"/>
        </w:trPr>
        <w:tc>
          <w:tcPr>
            <w:tcW w:w="701" w:type="pct"/>
          </w:tcPr>
          <w:p w14:paraId="044B1793" w14:textId="77777777" w:rsidR="00652B14" w:rsidRPr="00C66619" w:rsidRDefault="00652B14" w:rsidP="00913B7D">
            <w:pPr>
              <w:pStyle w:val="-le3"/>
              <w:numPr>
                <w:ilvl w:val="0"/>
                <w:numId w:val="19"/>
              </w:numPr>
            </w:pPr>
          </w:p>
        </w:tc>
        <w:tc>
          <w:tcPr>
            <w:tcW w:w="2707" w:type="pct"/>
          </w:tcPr>
          <w:p w14:paraId="4FD41308" w14:textId="77777777" w:rsidR="00652B14" w:rsidRPr="00C66619" w:rsidRDefault="00652B14" w:rsidP="00A63885">
            <w:pPr>
              <w:pStyle w:val="-le3"/>
            </w:pPr>
            <w:r w:rsidRPr="00C66619">
              <w:t>铅</w:t>
            </w:r>
          </w:p>
        </w:tc>
        <w:tc>
          <w:tcPr>
            <w:tcW w:w="1592" w:type="pct"/>
          </w:tcPr>
          <w:p w14:paraId="15EAEF54" w14:textId="77777777" w:rsidR="00652B14" w:rsidRPr="00C66619" w:rsidRDefault="00652B14" w:rsidP="00A63885">
            <w:pPr>
              <w:pStyle w:val="-le3"/>
            </w:pPr>
            <w:r w:rsidRPr="00C66619">
              <w:rPr>
                <w:rFonts w:hint="eastAsia"/>
              </w:rPr>
              <w:t>≤</w:t>
            </w:r>
            <w:r w:rsidRPr="00C66619">
              <w:t>0.01</w:t>
            </w:r>
          </w:p>
        </w:tc>
      </w:tr>
      <w:tr w:rsidR="00C66619" w:rsidRPr="00C66619" w14:paraId="0AAD4922" w14:textId="77777777" w:rsidTr="00C21AAF">
        <w:trPr>
          <w:trHeight w:val="397"/>
        </w:trPr>
        <w:tc>
          <w:tcPr>
            <w:tcW w:w="701" w:type="pct"/>
          </w:tcPr>
          <w:p w14:paraId="2D88894A" w14:textId="77777777" w:rsidR="00652B14" w:rsidRPr="00C66619" w:rsidRDefault="00652B14" w:rsidP="00913B7D">
            <w:pPr>
              <w:pStyle w:val="-le3"/>
              <w:numPr>
                <w:ilvl w:val="0"/>
                <w:numId w:val="19"/>
              </w:numPr>
            </w:pPr>
          </w:p>
        </w:tc>
        <w:tc>
          <w:tcPr>
            <w:tcW w:w="2707" w:type="pct"/>
          </w:tcPr>
          <w:p w14:paraId="6A07BA84" w14:textId="77777777" w:rsidR="00652B14" w:rsidRPr="00C66619" w:rsidRDefault="00652B14" w:rsidP="00A63885">
            <w:pPr>
              <w:pStyle w:val="-le3"/>
            </w:pPr>
            <w:r w:rsidRPr="00C66619">
              <w:t>锌</w:t>
            </w:r>
          </w:p>
        </w:tc>
        <w:tc>
          <w:tcPr>
            <w:tcW w:w="1592" w:type="pct"/>
          </w:tcPr>
          <w:p w14:paraId="458B439A" w14:textId="77777777" w:rsidR="00652B14" w:rsidRPr="00C66619" w:rsidRDefault="00652B14" w:rsidP="00A63885">
            <w:pPr>
              <w:pStyle w:val="-le3"/>
            </w:pPr>
            <w:r w:rsidRPr="00C66619">
              <w:rPr>
                <w:rFonts w:hint="eastAsia"/>
              </w:rPr>
              <w:t>≤</w:t>
            </w:r>
            <w:r w:rsidRPr="00C66619">
              <w:t>1.0</w:t>
            </w:r>
          </w:p>
        </w:tc>
      </w:tr>
      <w:tr w:rsidR="00C66619" w:rsidRPr="00C66619" w14:paraId="64872132" w14:textId="77777777" w:rsidTr="00C21AAF">
        <w:trPr>
          <w:trHeight w:val="397"/>
        </w:trPr>
        <w:tc>
          <w:tcPr>
            <w:tcW w:w="701" w:type="pct"/>
          </w:tcPr>
          <w:p w14:paraId="34DB5D31" w14:textId="77777777" w:rsidR="00652B14" w:rsidRPr="00C66619" w:rsidRDefault="00652B14" w:rsidP="00913B7D">
            <w:pPr>
              <w:pStyle w:val="-le3"/>
              <w:numPr>
                <w:ilvl w:val="0"/>
                <w:numId w:val="19"/>
              </w:numPr>
            </w:pPr>
          </w:p>
        </w:tc>
        <w:tc>
          <w:tcPr>
            <w:tcW w:w="2707" w:type="pct"/>
          </w:tcPr>
          <w:p w14:paraId="5E92F159" w14:textId="77777777" w:rsidR="00652B14" w:rsidRPr="00C66619" w:rsidRDefault="00652B14" w:rsidP="00A63885">
            <w:pPr>
              <w:pStyle w:val="-le3"/>
            </w:pPr>
            <w:r w:rsidRPr="00C66619">
              <w:t>铜</w:t>
            </w:r>
          </w:p>
        </w:tc>
        <w:tc>
          <w:tcPr>
            <w:tcW w:w="1592" w:type="pct"/>
          </w:tcPr>
          <w:p w14:paraId="4641C749" w14:textId="77777777" w:rsidR="00652B14" w:rsidRPr="00C66619" w:rsidRDefault="00652B14" w:rsidP="00A63885">
            <w:pPr>
              <w:pStyle w:val="-le3"/>
            </w:pPr>
            <w:r w:rsidRPr="00C66619">
              <w:rPr>
                <w:rFonts w:hint="eastAsia"/>
              </w:rPr>
              <w:t>≤</w:t>
            </w:r>
            <w:r w:rsidRPr="00C66619">
              <w:t>1.0</w:t>
            </w:r>
          </w:p>
        </w:tc>
      </w:tr>
      <w:tr w:rsidR="00C66619" w:rsidRPr="00C66619" w14:paraId="1CF9AF1C" w14:textId="77777777" w:rsidTr="00C21AAF">
        <w:trPr>
          <w:trHeight w:val="397"/>
        </w:trPr>
        <w:tc>
          <w:tcPr>
            <w:tcW w:w="701" w:type="pct"/>
          </w:tcPr>
          <w:p w14:paraId="2F1167A9" w14:textId="77777777" w:rsidR="00652B14" w:rsidRPr="00C66619" w:rsidRDefault="00652B14" w:rsidP="00913B7D">
            <w:pPr>
              <w:pStyle w:val="-le3"/>
              <w:numPr>
                <w:ilvl w:val="0"/>
                <w:numId w:val="19"/>
              </w:numPr>
            </w:pPr>
          </w:p>
        </w:tc>
        <w:tc>
          <w:tcPr>
            <w:tcW w:w="2707" w:type="pct"/>
          </w:tcPr>
          <w:p w14:paraId="49C298D5" w14:textId="77777777" w:rsidR="00652B14" w:rsidRPr="00C66619" w:rsidRDefault="00652B14" w:rsidP="00A63885">
            <w:pPr>
              <w:pStyle w:val="-le3"/>
            </w:pPr>
            <w:r w:rsidRPr="00C66619">
              <w:rPr>
                <w:rFonts w:hint="eastAsia"/>
              </w:rPr>
              <w:t>石油类</w:t>
            </w:r>
          </w:p>
        </w:tc>
        <w:tc>
          <w:tcPr>
            <w:tcW w:w="1592" w:type="pct"/>
          </w:tcPr>
          <w:p w14:paraId="496E066F" w14:textId="77777777" w:rsidR="00652B14" w:rsidRPr="00C66619" w:rsidRDefault="00652B14" w:rsidP="00A63885">
            <w:pPr>
              <w:pStyle w:val="-le3"/>
            </w:pPr>
            <w:r w:rsidRPr="00C66619">
              <w:rPr>
                <w:rFonts w:hint="eastAsia"/>
              </w:rPr>
              <w:t>≤</w:t>
            </w:r>
            <w:r w:rsidRPr="00C66619">
              <w:rPr>
                <w:rFonts w:hint="eastAsia"/>
              </w:rPr>
              <w:t>0.05</w:t>
            </w:r>
          </w:p>
        </w:tc>
      </w:tr>
      <w:tr w:rsidR="00A63885" w:rsidRPr="00C66619" w14:paraId="3023C8F6" w14:textId="77777777" w:rsidTr="00C21AAF">
        <w:trPr>
          <w:trHeight w:val="397"/>
        </w:trPr>
        <w:tc>
          <w:tcPr>
            <w:tcW w:w="701" w:type="pct"/>
          </w:tcPr>
          <w:p w14:paraId="5D45E4D6" w14:textId="77777777" w:rsidR="00A63885" w:rsidRPr="00C66619" w:rsidRDefault="00A63885" w:rsidP="00913B7D">
            <w:pPr>
              <w:pStyle w:val="-le3"/>
              <w:numPr>
                <w:ilvl w:val="0"/>
                <w:numId w:val="19"/>
              </w:numPr>
            </w:pPr>
          </w:p>
        </w:tc>
        <w:tc>
          <w:tcPr>
            <w:tcW w:w="2707" w:type="pct"/>
          </w:tcPr>
          <w:p w14:paraId="5D68C86C" w14:textId="67E1596F" w:rsidR="00A63885" w:rsidRPr="00C66619" w:rsidRDefault="00A63885" w:rsidP="00A63885">
            <w:pPr>
              <w:pStyle w:val="-le3"/>
            </w:pPr>
            <w:r>
              <w:rPr>
                <w:rFonts w:hint="eastAsia"/>
              </w:rPr>
              <w:t>氰化物</w:t>
            </w:r>
          </w:p>
        </w:tc>
        <w:tc>
          <w:tcPr>
            <w:tcW w:w="1592" w:type="pct"/>
          </w:tcPr>
          <w:p w14:paraId="17DDB98B" w14:textId="5DC293B4" w:rsidR="00A63885" w:rsidRPr="00C66619" w:rsidRDefault="00A63885" w:rsidP="00A63885">
            <w:pPr>
              <w:pStyle w:val="-le3"/>
            </w:pPr>
            <w:r w:rsidRPr="00A63885">
              <w:rPr>
                <w:rFonts w:hint="eastAsia"/>
              </w:rPr>
              <w:t>≤</w:t>
            </w:r>
            <w:r w:rsidRPr="00A63885">
              <w:rPr>
                <w:rFonts w:hint="eastAsia"/>
              </w:rPr>
              <w:t>0.05</w:t>
            </w:r>
          </w:p>
        </w:tc>
      </w:tr>
    </w:tbl>
    <w:p w14:paraId="31BF9665" w14:textId="1D592BA0" w:rsidR="00652B14" w:rsidRPr="00BC19CE" w:rsidRDefault="00652B14" w:rsidP="004B7739">
      <w:pPr>
        <w:spacing w:line="240" w:lineRule="auto"/>
        <w:ind w:firstLine="420"/>
        <w:rPr>
          <w:sz w:val="21"/>
          <w:szCs w:val="21"/>
        </w:rPr>
      </w:pPr>
      <w:bookmarkStart w:id="70" w:name="_Toc213731896"/>
      <w:bookmarkStart w:id="71" w:name="_Toc224304169"/>
      <w:bookmarkStart w:id="72" w:name="_Toc303671368"/>
      <w:bookmarkStart w:id="73" w:name="_Toc303671495"/>
      <w:bookmarkStart w:id="74" w:name="_Toc316410257"/>
      <w:r w:rsidRPr="00BC19CE">
        <w:rPr>
          <w:rFonts w:hint="eastAsia"/>
          <w:sz w:val="21"/>
          <w:szCs w:val="21"/>
        </w:rPr>
        <w:t>注</w:t>
      </w:r>
      <w:r w:rsidRPr="00BC19CE">
        <w:rPr>
          <w:sz w:val="21"/>
          <w:szCs w:val="21"/>
        </w:rPr>
        <w:t>：根据《</w:t>
      </w:r>
      <w:r w:rsidRPr="00BC19CE">
        <w:rPr>
          <w:rFonts w:hint="eastAsia"/>
          <w:sz w:val="21"/>
          <w:szCs w:val="21"/>
        </w:rPr>
        <w:t>环境影响评价</w:t>
      </w:r>
      <w:r w:rsidRPr="00BC19CE">
        <w:rPr>
          <w:sz w:val="21"/>
          <w:szCs w:val="21"/>
        </w:rPr>
        <w:t>技术导则</w:t>
      </w:r>
      <w:r w:rsidR="0012627D" w:rsidRPr="00BC19CE">
        <w:rPr>
          <w:sz w:val="21"/>
          <w:szCs w:val="21"/>
        </w:rPr>
        <w:t>-</w:t>
      </w:r>
      <w:r w:rsidRPr="00BC19CE">
        <w:rPr>
          <w:rFonts w:hint="eastAsia"/>
          <w:sz w:val="21"/>
          <w:szCs w:val="21"/>
        </w:rPr>
        <w:t>地下水环境</w:t>
      </w:r>
      <w:r w:rsidRPr="00BC19CE">
        <w:rPr>
          <w:sz w:val="21"/>
          <w:szCs w:val="21"/>
        </w:rPr>
        <w:t>》</w:t>
      </w:r>
      <w:r w:rsidRPr="00BC19CE">
        <w:rPr>
          <w:rFonts w:hint="eastAsia"/>
          <w:sz w:val="21"/>
          <w:szCs w:val="21"/>
        </w:rPr>
        <w:t>（</w:t>
      </w:r>
      <w:r w:rsidRPr="00BC19CE">
        <w:rPr>
          <w:rFonts w:hint="eastAsia"/>
          <w:sz w:val="21"/>
          <w:szCs w:val="21"/>
        </w:rPr>
        <w:t>HJ</w:t>
      </w:r>
      <w:r w:rsidRPr="00BC19CE">
        <w:rPr>
          <w:sz w:val="21"/>
          <w:szCs w:val="21"/>
        </w:rPr>
        <w:t>610-2016</w:t>
      </w:r>
      <w:r w:rsidRPr="00BC19CE">
        <w:rPr>
          <w:rFonts w:hint="eastAsia"/>
          <w:sz w:val="21"/>
          <w:szCs w:val="21"/>
        </w:rPr>
        <w:t>）中</w:t>
      </w:r>
      <w:r w:rsidRPr="00BC19CE">
        <w:rPr>
          <w:sz w:val="21"/>
          <w:szCs w:val="21"/>
        </w:rPr>
        <w:t>相关要求，上</w:t>
      </w:r>
      <w:r w:rsidRPr="00BC19CE">
        <w:rPr>
          <w:rFonts w:hint="eastAsia"/>
          <w:sz w:val="21"/>
          <w:szCs w:val="21"/>
        </w:rPr>
        <w:t>表中“</w:t>
      </w:r>
      <w:r w:rsidRPr="00BC19CE">
        <w:rPr>
          <w:sz w:val="21"/>
          <w:szCs w:val="21"/>
        </w:rPr>
        <w:t>石油类</w:t>
      </w:r>
      <w:r w:rsidRPr="00BC19CE">
        <w:rPr>
          <w:rFonts w:hint="eastAsia"/>
          <w:sz w:val="21"/>
          <w:szCs w:val="21"/>
        </w:rPr>
        <w:t>”</w:t>
      </w:r>
      <w:r w:rsidR="00594102" w:rsidRPr="00BC19CE">
        <w:rPr>
          <w:rFonts w:hint="eastAsia"/>
          <w:sz w:val="21"/>
          <w:szCs w:val="21"/>
        </w:rPr>
        <w:t>参照执行《</w:t>
      </w:r>
      <w:r w:rsidR="00A27913">
        <w:rPr>
          <w:rFonts w:hint="eastAsia"/>
          <w:sz w:val="21"/>
          <w:szCs w:val="21"/>
        </w:rPr>
        <w:t>地表水环境质量</w:t>
      </w:r>
      <w:r w:rsidR="00594102" w:rsidRPr="00BC19CE">
        <w:rPr>
          <w:rFonts w:hint="eastAsia"/>
          <w:sz w:val="21"/>
          <w:szCs w:val="21"/>
        </w:rPr>
        <w:t>标准》（</w:t>
      </w:r>
      <w:r w:rsidR="00594102" w:rsidRPr="00BC19CE">
        <w:rPr>
          <w:sz w:val="21"/>
          <w:szCs w:val="21"/>
        </w:rPr>
        <w:t>GB</w:t>
      </w:r>
      <w:r w:rsidR="00A27913">
        <w:rPr>
          <w:sz w:val="21"/>
          <w:szCs w:val="21"/>
        </w:rPr>
        <w:t>3838</w:t>
      </w:r>
      <w:r w:rsidR="00594102" w:rsidRPr="00BC19CE">
        <w:rPr>
          <w:sz w:val="21"/>
          <w:szCs w:val="21"/>
        </w:rPr>
        <w:t>-200</w:t>
      </w:r>
      <w:r w:rsidR="00A27913">
        <w:rPr>
          <w:sz w:val="21"/>
          <w:szCs w:val="21"/>
        </w:rPr>
        <w:t>2</w:t>
      </w:r>
      <w:r w:rsidR="00594102" w:rsidRPr="00BC19CE">
        <w:rPr>
          <w:rFonts w:hint="eastAsia"/>
          <w:sz w:val="21"/>
          <w:szCs w:val="21"/>
        </w:rPr>
        <w:t>）中标准。</w:t>
      </w:r>
    </w:p>
    <w:p w14:paraId="1DF976A3" w14:textId="77777777" w:rsidR="00652B14" w:rsidRPr="00BC19CE" w:rsidRDefault="00652B14" w:rsidP="00652B14">
      <w:pPr>
        <w:pStyle w:val="-0"/>
        <w:ind w:firstLine="400"/>
      </w:pPr>
      <w:r w:rsidRPr="00BC19CE">
        <w:t>表</w:t>
      </w:r>
      <w:r w:rsidRPr="00BC19CE">
        <w:t>1.</w:t>
      </w:r>
      <w:r w:rsidR="00F83D21" w:rsidRPr="00BC19CE">
        <w:t>4</w:t>
      </w:r>
      <w:r w:rsidRPr="00BC19CE">
        <w:t>-</w:t>
      </w:r>
      <w:r w:rsidR="004B7739" w:rsidRPr="00BC19CE">
        <w:t>4</w:t>
      </w:r>
      <w:r w:rsidRPr="00BC19CE">
        <w:t xml:space="preserve">    </w:t>
      </w:r>
      <w:r w:rsidRPr="00BC19CE">
        <w:t>土壤环境质量标准</w:t>
      </w:r>
      <w:r w:rsidRPr="00BC19CE">
        <w:t xml:space="preserve">    </w:t>
      </w:r>
      <w:r w:rsidRPr="00BC19CE">
        <w:t>单位：</w:t>
      </w:r>
      <w:r w:rsidRPr="00BC19CE">
        <w:t>mg/kg</w:t>
      </w:r>
      <w:r w:rsidRPr="00BC19CE">
        <w:t>（</w:t>
      </w:r>
      <w:r w:rsidRPr="00BC19CE">
        <w:t>pH</w:t>
      </w:r>
      <w:r w:rsidRPr="00BC19CE">
        <w:t>除外）</w:t>
      </w:r>
    </w:p>
    <w:tbl>
      <w:tblPr>
        <w:tblStyle w:val="1fa"/>
        <w:tblW w:w="5000" w:type="pct"/>
        <w:tblLook w:val="0000" w:firstRow="0" w:lastRow="0" w:firstColumn="0" w:lastColumn="0" w:noHBand="0" w:noVBand="0"/>
      </w:tblPr>
      <w:tblGrid>
        <w:gridCol w:w="2090"/>
        <w:gridCol w:w="769"/>
        <w:gridCol w:w="918"/>
        <w:gridCol w:w="595"/>
        <w:gridCol w:w="968"/>
        <w:gridCol w:w="584"/>
        <w:gridCol w:w="1340"/>
        <w:gridCol w:w="212"/>
        <w:gridCol w:w="1505"/>
      </w:tblGrid>
      <w:tr w:rsidR="00BC19CE" w:rsidRPr="00BC19CE" w14:paraId="065E95B7" w14:textId="77777777" w:rsidTr="00C21AAF">
        <w:trPr>
          <w:trHeight w:val="397"/>
        </w:trPr>
        <w:tc>
          <w:tcPr>
            <w:tcW w:w="1592" w:type="pct"/>
            <w:gridSpan w:val="2"/>
            <w:vMerge w:val="restart"/>
          </w:tcPr>
          <w:p w14:paraId="06490BCF" w14:textId="77777777" w:rsidR="00D34AFA" w:rsidRPr="00BC19CE" w:rsidRDefault="00D34AFA" w:rsidP="00D1110A">
            <w:pPr>
              <w:pStyle w:val="af1"/>
              <w:rPr>
                <w:b/>
              </w:rPr>
            </w:pPr>
            <w:r w:rsidRPr="00BC19CE">
              <w:rPr>
                <w:rFonts w:hint="eastAsia"/>
                <w:b/>
              </w:rPr>
              <w:t>评价因子</w:t>
            </w:r>
          </w:p>
        </w:tc>
        <w:tc>
          <w:tcPr>
            <w:tcW w:w="3408" w:type="pct"/>
            <w:gridSpan w:val="7"/>
          </w:tcPr>
          <w:p w14:paraId="3B56A757" w14:textId="77777777" w:rsidR="00D34AFA" w:rsidRPr="00BC19CE" w:rsidRDefault="00D34AFA" w:rsidP="00D1110A">
            <w:pPr>
              <w:pStyle w:val="af1"/>
              <w:rPr>
                <w:b/>
              </w:rPr>
            </w:pPr>
            <w:r w:rsidRPr="00BC19CE">
              <w:rPr>
                <w:rFonts w:hint="eastAsia"/>
                <w:b/>
              </w:rPr>
              <w:t>标准</w:t>
            </w:r>
            <w:r w:rsidRPr="00BC19CE">
              <w:rPr>
                <w:b/>
              </w:rPr>
              <w:t>限值</w:t>
            </w:r>
          </w:p>
        </w:tc>
      </w:tr>
      <w:tr w:rsidR="00BC19CE" w:rsidRPr="00BC19CE" w14:paraId="552F77A5" w14:textId="77777777" w:rsidTr="00C21AAF">
        <w:trPr>
          <w:trHeight w:val="397"/>
        </w:trPr>
        <w:tc>
          <w:tcPr>
            <w:tcW w:w="1592" w:type="pct"/>
            <w:gridSpan w:val="2"/>
            <w:vMerge/>
          </w:tcPr>
          <w:p w14:paraId="75A2508A" w14:textId="77777777" w:rsidR="00D34AFA" w:rsidRPr="00BC19CE" w:rsidRDefault="00D34AFA" w:rsidP="00D1110A">
            <w:pPr>
              <w:pStyle w:val="af1"/>
              <w:rPr>
                <w:b/>
              </w:rPr>
            </w:pPr>
          </w:p>
        </w:tc>
        <w:tc>
          <w:tcPr>
            <w:tcW w:w="3408" w:type="pct"/>
            <w:gridSpan w:val="7"/>
          </w:tcPr>
          <w:p w14:paraId="6EF8ADC6" w14:textId="77777777" w:rsidR="00D34AFA" w:rsidRPr="00BC19CE" w:rsidRDefault="00D34AFA" w:rsidP="00D1110A">
            <w:pPr>
              <w:pStyle w:val="af1"/>
              <w:rPr>
                <w:b/>
              </w:rPr>
            </w:pPr>
            <w:r w:rsidRPr="00BC19CE">
              <w:rPr>
                <w:b/>
              </w:rPr>
              <w:t>风险筛选值</w:t>
            </w:r>
            <w:r w:rsidRPr="00BC19CE">
              <w:rPr>
                <w:rFonts w:hint="eastAsia"/>
                <w:b/>
              </w:rPr>
              <w:t xml:space="preserve">       </w:t>
            </w:r>
            <w:r w:rsidRPr="00BC19CE">
              <w:rPr>
                <w:rFonts w:hint="eastAsia"/>
                <w:b/>
              </w:rPr>
              <w:t>单位</w:t>
            </w:r>
            <w:r w:rsidRPr="00BC19CE">
              <w:rPr>
                <w:b/>
              </w:rPr>
              <w:t>：</w:t>
            </w:r>
            <w:r w:rsidRPr="00BC19CE">
              <w:rPr>
                <w:rFonts w:hint="eastAsia"/>
                <w:b/>
              </w:rPr>
              <w:t>mg/ kg</w:t>
            </w:r>
          </w:p>
        </w:tc>
      </w:tr>
      <w:tr w:rsidR="00BC19CE" w:rsidRPr="00BC19CE" w14:paraId="0325A681" w14:textId="77777777" w:rsidTr="00C21AAF">
        <w:trPr>
          <w:trHeight w:val="397"/>
        </w:trPr>
        <w:tc>
          <w:tcPr>
            <w:tcW w:w="1164" w:type="pct"/>
            <w:vMerge w:val="restart"/>
          </w:tcPr>
          <w:p w14:paraId="190DD261" w14:textId="77777777" w:rsidR="00D34AFA" w:rsidRPr="00BC19CE" w:rsidRDefault="00D34AFA" w:rsidP="00D1110A">
            <w:pPr>
              <w:pStyle w:val="af1"/>
            </w:pPr>
            <w:r w:rsidRPr="00BC19CE">
              <w:rPr>
                <w:rFonts w:hint="eastAsia"/>
              </w:rPr>
              <w:t>土壤</w:t>
            </w:r>
            <w:r w:rsidRPr="00BC19CE">
              <w:t>环境质量</w:t>
            </w:r>
          </w:p>
          <w:p w14:paraId="424C9A1F" w14:textId="77777777" w:rsidR="00D34AFA" w:rsidRPr="00BC19CE" w:rsidRDefault="00D34AFA" w:rsidP="00D1110A">
            <w:pPr>
              <w:pStyle w:val="af1"/>
            </w:pPr>
            <w:r w:rsidRPr="00BC19CE">
              <w:t>农用地</w:t>
            </w:r>
            <w:r w:rsidRPr="00BC19CE">
              <w:rPr>
                <w:rFonts w:hint="eastAsia"/>
              </w:rPr>
              <w:t>土壤</w:t>
            </w:r>
            <w:r w:rsidRPr="00BC19CE">
              <w:t>污染风险管控标准</w:t>
            </w:r>
            <w:r w:rsidRPr="00BC19CE">
              <w:rPr>
                <w:rFonts w:hint="eastAsia"/>
              </w:rPr>
              <w:t>（</w:t>
            </w:r>
            <w:r w:rsidRPr="00BC19CE">
              <w:t>GB15618-2018</w:t>
            </w:r>
            <w:r w:rsidRPr="00BC19CE">
              <w:rPr>
                <w:rFonts w:hint="eastAsia"/>
              </w:rPr>
              <w:t>）</w:t>
            </w:r>
          </w:p>
          <w:p w14:paraId="0FC16AA9" w14:textId="77777777" w:rsidR="00652B14" w:rsidRPr="00BC19CE" w:rsidRDefault="00652B14" w:rsidP="00D1110A">
            <w:pPr>
              <w:pStyle w:val="af1"/>
            </w:pPr>
          </w:p>
        </w:tc>
        <w:tc>
          <w:tcPr>
            <w:tcW w:w="428" w:type="pct"/>
          </w:tcPr>
          <w:p w14:paraId="0A258F3E" w14:textId="77777777" w:rsidR="00652B14" w:rsidRPr="00BC19CE" w:rsidRDefault="00652B14" w:rsidP="00D1110A">
            <w:pPr>
              <w:pStyle w:val="af1"/>
            </w:pPr>
          </w:p>
        </w:tc>
        <w:tc>
          <w:tcPr>
            <w:tcW w:w="842" w:type="pct"/>
            <w:gridSpan w:val="2"/>
          </w:tcPr>
          <w:p w14:paraId="5DF4F9B0" w14:textId="77777777" w:rsidR="00652B14" w:rsidRPr="00BC19CE" w:rsidRDefault="00652B14" w:rsidP="00D1110A">
            <w:pPr>
              <w:pStyle w:val="af1"/>
            </w:pPr>
            <w:r w:rsidRPr="00BC19CE">
              <w:t>pH≤5.5</w:t>
            </w:r>
          </w:p>
        </w:tc>
        <w:tc>
          <w:tcPr>
            <w:tcW w:w="864" w:type="pct"/>
            <w:gridSpan w:val="2"/>
          </w:tcPr>
          <w:p w14:paraId="1A1BCFAC" w14:textId="77777777" w:rsidR="00652B14" w:rsidRPr="00BC19CE" w:rsidRDefault="00652B14" w:rsidP="00D1110A">
            <w:pPr>
              <w:pStyle w:val="af1"/>
            </w:pPr>
            <w:r w:rsidRPr="00BC19CE">
              <w:t>5.5</w:t>
            </w:r>
            <w:r w:rsidRPr="00BC19CE">
              <w:t>＜</w:t>
            </w:r>
            <w:r w:rsidRPr="00BC19CE">
              <w:t>pH≤6.5</w:t>
            </w:r>
          </w:p>
        </w:tc>
        <w:tc>
          <w:tcPr>
            <w:tcW w:w="864" w:type="pct"/>
            <w:gridSpan w:val="2"/>
          </w:tcPr>
          <w:p w14:paraId="37FAC131" w14:textId="77777777" w:rsidR="00652B14" w:rsidRPr="00BC19CE" w:rsidRDefault="00652B14" w:rsidP="00D1110A">
            <w:pPr>
              <w:pStyle w:val="af1"/>
            </w:pPr>
            <w:r w:rsidRPr="00BC19CE">
              <w:t>6.5</w:t>
            </w:r>
            <w:r w:rsidRPr="00BC19CE">
              <w:t>＜</w:t>
            </w:r>
            <w:r w:rsidRPr="00BC19CE">
              <w:t>pH≤7.5</w:t>
            </w:r>
          </w:p>
        </w:tc>
        <w:tc>
          <w:tcPr>
            <w:tcW w:w="838" w:type="pct"/>
          </w:tcPr>
          <w:p w14:paraId="29D2481F" w14:textId="77777777" w:rsidR="00652B14" w:rsidRPr="00BC19CE" w:rsidRDefault="00652B14" w:rsidP="00D1110A">
            <w:pPr>
              <w:pStyle w:val="af1"/>
            </w:pPr>
            <w:r w:rsidRPr="00BC19CE">
              <w:t>pH &gt;7.5</w:t>
            </w:r>
          </w:p>
        </w:tc>
      </w:tr>
      <w:tr w:rsidR="00BC19CE" w:rsidRPr="00BC19CE" w14:paraId="0BFCC770" w14:textId="77777777" w:rsidTr="00C21AAF">
        <w:trPr>
          <w:trHeight w:val="397"/>
        </w:trPr>
        <w:tc>
          <w:tcPr>
            <w:tcW w:w="1164" w:type="pct"/>
            <w:vMerge/>
          </w:tcPr>
          <w:p w14:paraId="56716327" w14:textId="77777777" w:rsidR="00652B14" w:rsidRPr="00BC19CE" w:rsidRDefault="00652B14" w:rsidP="00D1110A">
            <w:pPr>
              <w:pStyle w:val="af1"/>
            </w:pPr>
          </w:p>
        </w:tc>
        <w:tc>
          <w:tcPr>
            <w:tcW w:w="428" w:type="pct"/>
          </w:tcPr>
          <w:p w14:paraId="56F5A32A" w14:textId="77777777" w:rsidR="00652B14" w:rsidRPr="00BC19CE" w:rsidRDefault="00652B14" w:rsidP="00D1110A">
            <w:pPr>
              <w:pStyle w:val="af1"/>
            </w:pPr>
            <w:r w:rsidRPr="00BC19CE">
              <w:t>镉</w:t>
            </w:r>
          </w:p>
        </w:tc>
        <w:tc>
          <w:tcPr>
            <w:tcW w:w="842" w:type="pct"/>
            <w:gridSpan w:val="2"/>
          </w:tcPr>
          <w:p w14:paraId="2881647E" w14:textId="77777777" w:rsidR="00652B14" w:rsidRPr="00BC19CE" w:rsidRDefault="00652B14" w:rsidP="00D1110A">
            <w:pPr>
              <w:pStyle w:val="af1"/>
            </w:pPr>
            <w:r w:rsidRPr="00BC19CE">
              <w:t>0.3</w:t>
            </w:r>
          </w:p>
        </w:tc>
        <w:tc>
          <w:tcPr>
            <w:tcW w:w="864" w:type="pct"/>
            <w:gridSpan w:val="2"/>
          </w:tcPr>
          <w:p w14:paraId="06F8EE46" w14:textId="77777777" w:rsidR="00652B14" w:rsidRPr="00BC19CE" w:rsidRDefault="00652B14" w:rsidP="00D1110A">
            <w:pPr>
              <w:pStyle w:val="af1"/>
            </w:pPr>
            <w:r w:rsidRPr="00BC19CE">
              <w:t>0.3</w:t>
            </w:r>
          </w:p>
        </w:tc>
        <w:tc>
          <w:tcPr>
            <w:tcW w:w="864" w:type="pct"/>
            <w:gridSpan w:val="2"/>
          </w:tcPr>
          <w:p w14:paraId="16D9A543" w14:textId="77777777" w:rsidR="00652B14" w:rsidRPr="00BC19CE" w:rsidRDefault="00652B14" w:rsidP="00D1110A">
            <w:pPr>
              <w:pStyle w:val="af1"/>
            </w:pPr>
            <w:r w:rsidRPr="00BC19CE">
              <w:t>0.3</w:t>
            </w:r>
          </w:p>
        </w:tc>
        <w:tc>
          <w:tcPr>
            <w:tcW w:w="838" w:type="pct"/>
          </w:tcPr>
          <w:p w14:paraId="36A5A6CD" w14:textId="77777777" w:rsidR="00652B14" w:rsidRPr="00BC19CE" w:rsidRDefault="00652B14" w:rsidP="00D1110A">
            <w:pPr>
              <w:pStyle w:val="af1"/>
            </w:pPr>
            <w:r w:rsidRPr="00BC19CE">
              <w:t>0.6</w:t>
            </w:r>
          </w:p>
        </w:tc>
      </w:tr>
      <w:tr w:rsidR="00BC19CE" w:rsidRPr="00BC19CE" w14:paraId="0533D905" w14:textId="77777777" w:rsidTr="00C21AAF">
        <w:trPr>
          <w:trHeight w:val="397"/>
        </w:trPr>
        <w:tc>
          <w:tcPr>
            <w:tcW w:w="1164" w:type="pct"/>
            <w:vMerge/>
          </w:tcPr>
          <w:p w14:paraId="7B7BD9AB" w14:textId="77777777" w:rsidR="00652B14" w:rsidRPr="00BC19CE" w:rsidRDefault="00652B14" w:rsidP="00D1110A">
            <w:pPr>
              <w:pStyle w:val="af1"/>
            </w:pPr>
          </w:p>
        </w:tc>
        <w:tc>
          <w:tcPr>
            <w:tcW w:w="428" w:type="pct"/>
          </w:tcPr>
          <w:p w14:paraId="595A67FC" w14:textId="77777777" w:rsidR="00652B14" w:rsidRPr="00BC19CE" w:rsidRDefault="00652B14" w:rsidP="00D1110A">
            <w:pPr>
              <w:pStyle w:val="af1"/>
            </w:pPr>
            <w:r w:rsidRPr="00BC19CE">
              <w:t>汞</w:t>
            </w:r>
          </w:p>
        </w:tc>
        <w:tc>
          <w:tcPr>
            <w:tcW w:w="842" w:type="pct"/>
            <w:gridSpan w:val="2"/>
          </w:tcPr>
          <w:p w14:paraId="7C5419EA" w14:textId="77777777" w:rsidR="00652B14" w:rsidRPr="00BC19CE" w:rsidRDefault="00652B14" w:rsidP="00D1110A">
            <w:pPr>
              <w:pStyle w:val="af1"/>
            </w:pPr>
            <w:r w:rsidRPr="00BC19CE">
              <w:t>1.3</w:t>
            </w:r>
          </w:p>
        </w:tc>
        <w:tc>
          <w:tcPr>
            <w:tcW w:w="864" w:type="pct"/>
            <w:gridSpan w:val="2"/>
          </w:tcPr>
          <w:p w14:paraId="41733160" w14:textId="77777777" w:rsidR="00652B14" w:rsidRPr="00BC19CE" w:rsidRDefault="00652B14" w:rsidP="00D1110A">
            <w:pPr>
              <w:pStyle w:val="af1"/>
            </w:pPr>
            <w:r w:rsidRPr="00BC19CE">
              <w:t>1.8</w:t>
            </w:r>
          </w:p>
        </w:tc>
        <w:tc>
          <w:tcPr>
            <w:tcW w:w="864" w:type="pct"/>
            <w:gridSpan w:val="2"/>
          </w:tcPr>
          <w:p w14:paraId="7B3A0404" w14:textId="77777777" w:rsidR="00652B14" w:rsidRPr="00BC19CE" w:rsidRDefault="00652B14" w:rsidP="00D1110A">
            <w:pPr>
              <w:pStyle w:val="af1"/>
            </w:pPr>
            <w:r w:rsidRPr="00BC19CE">
              <w:t>2.4</w:t>
            </w:r>
          </w:p>
        </w:tc>
        <w:tc>
          <w:tcPr>
            <w:tcW w:w="838" w:type="pct"/>
          </w:tcPr>
          <w:p w14:paraId="7BB90CFA" w14:textId="77777777" w:rsidR="00652B14" w:rsidRPr="00BC19CE" w:rsidRDefault="00652B14" w:rsidP="00D1110A">
            <w:pPr>
              <w:pStyle w:val="af1"/>
            </w:pPr>
            <w:r w:rsidRPr="00BC19CE">
              <w:t>3.4</w:t>
            </w:r>
          </w:p>
        </w:tc>
      </w:tr>
      <w:tr w:rsidR="00BC19CE" w:rsidRPr="00BC19CE" w14:paraId="2E4A20E7" w14:textId="77777777" w:rsidTr="00C21AAF">
        <w:trPr>
          <w:trHeight w:val="397"/>
        </w:trPr>
        <w:tc>
          <w:tcPr>
            <w:tcW w:w="1164" w:type="pct"/>
            <w:vMerge/>
          </w:tcPr>
          <w:p w14:paraId="31195495" w14:textId="77777777" w:rsidR="00652B14" w:rsidRPr="00BC19CE" w:rsidRDefault="00652B14" w:rsidP="00D1110A">
            <w:pPr>
              <w:pStyle w:val="af1"/>
            </w:pPr>
          </w:p>
        </w:tc>
        <w:tc>
          <w:tcPr>
            <w:tcW w:w="428" w:type="pct"/>
          </w:tcPr>
          <w:p w14:paraId="33CEA1B6" w14:textId="77777777" w:rsidR="00652B14" w:rsidRPr="00BC19CE" w:rsidRDefault="00652B14" w:rsidP="00D1110A">
            <w:pPr>
              <w:pStyle w:val="af1"/>
            </w:pPr>
            <w:r w:rsidRPr="00BC19CE">
              <w:t>砷</w:t>
            </w:r>
          </w:p>
        </w:tc>
        <w:tc>
          <w:tcPr>
            <w:tcW w:w="842" w:type="pct"/>
            <w:gridSpan w:val="2"/>
          </w:tcPr>
          <w:p w14:paraId="191E84D5" w14:textId="77777777" w:rsidR="00652B14" w:rsidRPr="00BC19CE" w:rsidRDefault="00652B14" w:rsidP="00D1110A">
            <w:pPr>
              <w:pStyle w:val="af1"/>
            </w:pPr>
            <w:r w:rsidRPr="00BC19CE">
              <w:t>40</w:t>
            </w:r>
          </w:p>
        </w:tc>
        <w:tc>
          <w:tcPr>
            <w:tcW w:w="864" w:type="pct"/>
            <w:gridSpan w:val="2"/>
          </w:tcPr>
          <w:p w14:paraId="42DA9E52" w14:textId="77777777" w:rsidR="00652B14" w:rsidRPr="00BC19CE" w:rsidRDefault="00652B14" w:rsidP="00D1110A">
            <w:pPr>
              <w:pStyle w:val="af1"/>
            </w:pPr>
            <w:r w:rsidRPr="00BC19CE">
              <w:t>40</w:t>
            </w:r>
          </w:p>
        </w:tc>
        <w:tc>
          <w:tcPr>
            <w:tcW w:w="864" w:type="pct"/>
            <w:gridSpan w:val="2"/>
          </w:tcPr>
          <w:p w14:paraId="57F87971" w14:textId="77777777" w:rsidR="00652B14" w:rsidRPr="00BC19CE" w:rsidRDefault="00652B14" w:rsidP="00D1110A">
            <w:pPr>
              <w:pStyle w:val="af1"/>
            </w:pPr>
            <w:r w:rsidRPr="00BC19CE">
              <w:t>30</w:t>
            </w:r>
          </w:p>
        </w:tc>
        <w:tc>
          <w:tcPr>
            <w:tcW w:w="838" w:type="pct"/>
          </w:tcPr>
          <w:p w14:paraId="7257D317" w14:textId="77777777" w:rsidR="00652B14" w:rsidRPr="00BC19CE" w:rsidRDefault="00652B14" w:rsidP="00D1110A">
            <w:pPr>
              <w:pStyle w:val="af1"/>
            </w:pPr>
            <w:r w:rsidRPr="00BC19CE">
              <w:t>25</w:t>
            </w:r>
          </w:p>
        </w:tc>
      </w:tr>
      <w:tr w:rsidR="00BC19CE" w:rsidRPr="00BC19CE" w14:paraId="6CC8A9F5" w14:textId="77777777" w:rsidTr="00C21AAF">
        <w:trPr>
          <w:trHeight w:val="397"/>
        </w:trPr>
        <w:tc>
          <w:tcPr>
            <w:tcW w:w="1164" w:type="pct"/>
            <w:vMerge/>
          </w:tcPr>
          <w:p w14:paraId="6CDD0805" w14:textId="77777777" w:rsidR="00652B14" w:rsidRPr="00BC19CE" w:rsidRDefault="00652B14" w:rsidP="00D1110A">
            <w:pPr>
              <w:pStyle w:val="af1"/>
            </w:pPr>
          </w:p>
        </w:tc>
        <w:tc>
          <w:tcPr>
            <w:tcW w:w="428" w:type="pct"/>
          </w:tcPr>
          <w:p w14:paraId="76899A4E" w14:textId="77777777" w:rsidR="00652B14" w:rsidRPr="00BC19CE" w:rsidRDefault="00652B14" w:rsidP="00D1110A">
            <w:pPr>
              <w:pStyle w:val="af1"/>
            </w:pPr>
            <w:r w:rsidRPr="00BC19CE">
              <w:t>铅</w:t>
            </w:r>
          </w:p>
        </w:tc>
        <w:tc>
          <w:tcPr>
            <w:tcW w:w="842" w:type="pct"/>
            <w:gridSpan w:val="2"/>
          </w:tcPr>
          <w:p w14:paraId="17F19128" w14:textId="77777777" w:rsidR="00652B14" w:rsidRPr="00BC19CE" w:rsidRDefault="00652B14" w:rsidP="00D1110A">
            <w:pPr>
              <w:pStyle w:val="af1"/>
            </w:pPr>
            <w:r w:rsidRPr="00BC19CE">
              <w:t>70</w:t>
            </w:r>
          </w:p>
        </w:tc>
        <w:tc>
          <w:tcPr>
            <w:tcW w:w="864" w:type="pct"/>
            <w:gridSpan w:val="2"/>
          </w:tcPr>
          <w:p w14:paraId="295A77E3" w14:textId="77777777" w:rsidR="00652B14" w:rsidRPr="00BC19CE" w:rsidRDefault="00652B14" w:rsidP="00D1110A">
            <w:pPr>
              <w:pStyle w:val="af1"/>
            </w:pPr>
            <w:r w:rsidRPr="00BC19CE">
              <w:t>90</w:t>
            </w:r>
          </w:p>
        </w:tc>
        <w:tc>
          <w:tcPr>
            <w:tcW w:w="864" w:type="pct"/>
            <w:gridSpan w:val="2"/>
          </w:tcPr>
          <w:p w14:paraId="0EB5F677" w14:textId="77777777" w:rsidR="00652B14" w:rsidRPr="00BC19CE" w:rsidRDefault="00652B14" w:rsidP="00D1110A">
            <w:pPr>
              <w:pStyle w:val="af1"/>
            </w:pPr>
            <w:r w:rsidRPr="00BC19CE">
              <w:t>120</w:t>
            </w:r>
          </w:p>
        </w:tc>
        <w:tc>
          <w:tcPr>
            <w:tcW w:w="838" w:type="pct"/>
          </w:tcPr>
          <w:p w14:paraId="75BCF324" w14:textId="77777777" w:rsidR="00652B14" w:rsidRPr="00BC19CE" w:rsidRDefault="00652B14" w:rsidP="00D1110A">
            <w:pPr>
              <w:pStyle w:val="af1"/>
            </w:pPr>
            <w:r w:rsidRPr="00BC19CE">
              <w:t>170</w:t>
            </w:r>
          </w:p>
        </w:tc>
      </w:tr>
      <w:tr w:rsidR="00BC19CE" w:rsidRPr="00BC19CE" w14:paraId="17A97A03" w14:textId="77777777" w:rsidTr="00C21AAF">
        <w:trPr>
          <w:trHeight w:val="397"/>
        </w:trPr>
        <w:tc>
          <w:tcPr>
            <w:tcW w:w="1164" w:type="pct"/>
            <w:vMerge/>
          </w:tcPr>
          <w:p w14:paraId="692CFBD6" w14:textId="77777777" w:rsidR="00652B14" w:rsidRPr="00BC19CE" w:rsidRDefault="00652B14" w:rsidP="00D1110A">
            <w:pPr>
              <w:pStyle w:val="af1"/>
            </w:pPr>
          </w:p>
        </w:tc>
        <w:tc>
          <w:tcPr>
            <w:tcW w:w="428" w:type="pct"/>
          </w:tcPr>
          <w:p w14:paraId="7DC626DE" w14:textId="77777777" w:rsidR="00652B14" w:rsidRPr="00BC19CE" w:rsidRDefault="00652B14" w:rsidP="00D1110A">
            <w:pPr>
              <w:pStyle w:val="af1"/>
            </w:pPr>
            <w:r w:rsidRPr="00BC19CE">
              <w:t>铜</w:t>
            </w:r>
          </w:p>
        </w:tc>
        <w:tc>
          <w:tcPr>
            <w:tcW w:w="842" w:type="pct"/>
            <w:gridSpan w:val="2"/>
          </w:tcPr>
          <w:p w14:paraId="35CE0298" w14:textId="77777777" w:rsidR="00652B14" w:rsidRPr="00BC19CE" w:rsidRDefault="00652B14" w:rsidP="00D1110A">
            <w:pPr>
              <w:pStyle w:val="af1"/>
            </w:pPr>
            <w:r w:rsidRPr="00BC19CE">
              <w:t>50</w:t>
            </w:r>
          </w:p>
        </w:tc>
        <w:tc>
          <w:tcPr>
            <w:tcW w:w="864" w:type="pct"/>
            <w:gridSpan w:val="2"/>
          </w:tcPr>
          <w:p w14:paraId="3B464315" w14:textId="77777777" w:rsidR="00652B14" w:rsidRPr="00BC19CE" w:rsidRDefault="00652B14" w:rsidP="00D1110A">
            <w:pPr>
              <w:pStyle w:val="af1"/>
            </w:pPr>
            <w:r w:rsidRPr="00BC19CE">
              <w:t>50</w:t>
            </w:r>
          </w:p>
        </w:tc>
        <w:tc>
          <w:tcPr>
            <w:tcW w:w="864" w:type="pct"/>
            <w:gridSpan w:val="2"/>
          </w:tcPr>
          <w:p w14:paraId="11884982" w14:textId="77777777" w:rsidR="00652B14" w:rsidRPr="00BC19CE" w:rsidRDefault="00652B14" w:rsidP="00D1110A">
            <w:pPr>
              <w:pStyle w:val="af1"/>
            </w:pPr>
            <w:r w:rsidRPr="00BC19CE">
              <w:t>100</w:t>
            </w:r>
          </w:p>
        </w:tc>
        <w:tc>
          <w:tcPr>
            <w:tcW w:w="838" w:type="pct"/>
          </w:tcPr>
          <w:p w14:paraId="3478C1A4" w14:textId="77777777" w:rsidR="00652B14" w:rsidRPr="00BC19CE" w:rsidRDefault="00652B14" w:rsidP="00D1110A">
            <w:pPr>
              <w:pStyle w:val="af1"/>
            </w:pPr>
            <w:r w:rsidRPr="00BC19CE">
              <w:t>100</w:t>
            </w:r>
          </w:p>
        </w:tc>
      </w:tr>
      <w:tr w:rsidR="00BC19CE" w:rsidRPr="00BC19CE" w14:paraId="3EA69F06" w14:textId="77777777" w:rsidTr="00C21AAF">
        <w:trPr>
          <w:trHeight w:val="397"/>
        </w:trPr>
        <w:tc>
          <w:tcPr>
            <w:tcW w:w="1164" w:type="pct"/>
            <w:vMerge/>
          </w:tcPr>
          <w:p w14:paraId="5BBA78DD" w14:textId="77777777" w:rsidR="00652B14" w:rsidRPr="00BC19CE" w:rsidRDefault="00652B14" w:rsidP="00D1110A">
            <w:pPr>
              <w:pStyle w:val="af1"/>
            </w:pPr>
          </w:p>
        </w:tc>
        <w:tc>
          <w:tcPr>
            <w:tcW w:w="428" w:type="pct"/>
          </w:tcPr>
          <w:p w14:paraId="1BBBA3D5" w14:textId="77777777" w:rsidR="00652B14" w:rsidRPr="00BC19CE" w:rsidRDefault="00652B14" w:rsidP="00D1110A">
            <w:pPr>
              <w:pStyle w:val="af1"/>
            </w:pPr>
            <w:r w:rsidRPr="00BC19CE">
              <w:t>锌</w:t>
            </w:r>
          </w:p>
        </w:tc>
        <w:tc>
          <w:tcPr>
            <w:tcW w:w="842" w:type="pct"/>
            <w:gridSpan w:val="2"/>
          </w:tcPr>
          <w:p w14:paraId="0888EB4A" w14:textId="77777777" w:rsidR="00652B14" w:rsidRPr="00BC19CE" w:rsidRDefault="00652B14" w:rsidP="00D1110A">
            <w:pPr>
              <w:pStyle w:val="af1"/>
            </w:pPr>
            <w:r w:rsidRPr="00BC19CE">
              <w:t>200</w:t>
            </w:r>
          </w:p>
        </w:tc>
        <w:tc>
          <w:tcPr>
            <w:tcW w:w="864" w:type="pct"/>
            <w:gridSpan w:val="2"/>
          </w:tcPr>
          <w:p w14:paraId="07B71F3F" w14:textId="77777777" w:rsidR="00652B14" w:rsidRPr="00BC19CE" w:rsidRDefault="00652B14" w:rsidP="00D1110A">
            <w:pPr>
              <w:pStyle w:val="af1"/>
            </w:pPr>
            <w:r w:rsidRPr="00BC19CE">
              <w:t>200</w:t>
            </w:r>
          </w:p>
        </w:tc>
        <w:tc>
          <w:tcPr>
            <w:tcW w:w="864" w:type="pct"/>
            <w:gridSpan w:val="2"/>
          </w:tcPr>
          <w:p w14:paraId="1736718E" w14:textId="77777777" w:rsidR="00652B14" w:rsidRPr="00BC19CE" w:rsidRDefault="00652B14" w:rsidP="00D1110A">
            <w:pPr>
              <w:pStyle w:val="af1"/>
            </w:pPr>
            <w:r w:rsidRPr="00BC19CE">
              <w:t>250</w:t>
            </w:r>
          </w:p>
        </w:tc>
        <w:tc>
          <w:tcPr>
            <w:tcW w:w="838" w:type="pct"/>
          </w:tcPr>
          <w:p w14:paraId="1EAF1ADF" w14:textId="77777777" w:rsidR="00652B14" w:rsidRPr="00BC19CE" w:rsidRDefault="00652B14" w:rsidP="00D1110A">
            <w:pPr>
              <w:pStyle w:val="af1"/>
            </w:pPr>
            <w:r w:rsidRPr="00BC19CE">
              <w:t>300</w:t>
            </w:r>
          </w:p>
        </w:tc>
      </w:tr>
      <w:tr w:rsidR="00BC19CE" w:rsidRPr="00BC19CE" w14:paraId="0991A5D2" w14:textId="77777777" w:rsidTr="00C21AAF">
        <w:trPr>
          <w:trHeight w:val="397"/>
        </w:trPr>
        <w:tc>
          <w:tcPr>
            <w:tcW w:w="1164" w:type="pct"/>
            <w:vMerge/>
          </w:tcPr>
          <w:p w14:paraId="192F83FF" w14:textId="77777777" w:rsidR="00652B14" w:rsidRPr="00BC19CE" w:rsidRDefault="00652B14" w:rsidP="00D1110A">
            <w:pPr>
              <w:pStyle w:val="af1"/>
            </w:pPr>
          </w:p>
        </w:tc>
        <w:tc>
          <w:tcPr>
            <w:tcW w:w="428" w:type="pct"/>
          </w:tcPr>
          <w:p w14:paraId="4EE786CE" w14:textId="77777777" w:rsidR="00652B14" w:rsidRPr="00BC19CE" w:rsidRDefault="00652B14" w:rsidP="00D1110A">
            <w:pPr>
              <w:pStyle w:val="af1"/>
            </w:pPr>
            <w:r w:rsidRPr="00BC19CE">
              <w:rPr>
                <w:rFonts w:hint="eastAsia"/>
              </w:rPr>
              <w:t>铬</w:t>
            </w:r>
          </w:p>
        </w:tc>
        <w:tc>
          <w:tcPr>
            <w:tcW w:w="842" w:type="pct"/>
            <w:gridSpan w:val="2"/>
          </w:tcPr>
          <w:p w14:paraId="232B7D61" w14:textId="77777777" w:rsidR="00652B14" w:rsidRPr="00BC19CE" w:rsidRDefault="00652B14" w:rsidP="00D1110A">
            <w:pPr>
              <w:pStyle w:val="af1"/>
            </w:pPr>
            <w:r w:rsidRPr="00BC19CE">
              <w:rPr>
                <w:rFonts w:hint="eastAsia"/>
              </w:rPr>
              <w:t>150</w:t>
            </w:r>
          </w:p>
        </w:tc>
        <w:tc>
          <w:tcPr>
            <w:tcW w:w="864" w:type="pct"/>
            <w:gridSpan w:val="2"/>
          </w:tcPr>
          <w:p w14:paraId="5675C555" w14:textId="77777777" w:rsidR="00652B14" w:rsidRPr="00BC19CE" w:rsidRDefault="00652B14" w:rsidP="00D1110A">
            <w:pPr>
              <w:pStyle w:val="af1"/>
            </w:pPr>
            <w:r w:rsidRPr="00BC19CE">
              <w:rPr>
                <w:rFonts w:hint="eastAsia"/>
              </w:rPr>
              <w:t>150</w:t>
            </w:r>
          </w:p>
        </w:tc>
        <w:tc>
          <w:tcPr>
            <w:tcW w:w="864" w:type="pct"/>
            <w:gridSpan w:val="2"/>
          </w:tcPr>
          <w:p w14:paraId="7F203893" w14:textId="77777777" w:rsidR="00652B14" w:rsidRPr="00BC19CE" w:rsidRDefault="00652B14" w:rsidP="00D1110A">
            <w:pPr>
              <w:pStyle w:val="af1"/>
            </w:pPr>
            <w:r w:rsidRPr="00BC19CE">
              <w:rPr>
                <w:rFonts w:hint="eastAsia"/>
              </w:rPr>
              <w:t>200</w:t>
            </w:r>
          </w:p>
        </w:tc>
        <w:tc>
          <w:tcPr>
            <w:tcW w:w="838" w:type="pct"/>
          </w:tcPr>
          <w:p w14:paraId="1227526C" w14:textId="77777777" w:rsidR="00652B14" w:rsidRPr="00BC19CE" w:rsidRDefault="00652B14" w:rsidP="00D1110A">
            <w:pPr>
              <w:pStyle w:val="af1"/>
            </w:pPr>
            <w:r w:rsidRPr="00BC19CE">
              <w:rPr>
                <w:rFonts w:hint="eastAsia"/>
              </w:rPr>
              <w:t>250</w:t>
            </w:r>
          </w:p>
        </w:tc>
      </w:tr>
      <w:tr w:rsidR="00BC19CE" w:rsidRPr="00BC19CE" w14:paraId="1E8D5D6A" w14:textId="77777777" w:rsidTr="00C21AAF">
        <w:trPr>
          <w:trHeight w:val="397"/>
        </w:trPr>
        <w:tc>
          <w:tcPr>
            <w:tcW w:w="1164" w:type="pct"/>
            <w:vMerge/>
          </w:tcPr>
          <w:p w14:paraId="33931FB0" w14:textId="77777777" w:rsidR="00652B14" w:rsidRPr="00BC19CE" w:rsidRDefault="00652B14" w:rsidP="00D1110A">
            <w:pPr>
              <w:pStyle w:val="af1"/>
            </w:pPr>
          </w:p>
        </w:tc>
        <w:tc>
          <w:tcPr>
            <w:tcW w:w="428" w:type="pct"/>
          </w:tcPr>
          <w:p w14:paraId="2E3377D5" w14:textId="77777777" w:rsidR="00652B14" w:rsidRPr="00BC19CE" w:rsidRDefault="00652B14" w:rsidP="00D1110A">
            <w:pPr>
              <w:pStyle w:val="af1"/>
            </w:pPr>
            <w:r w:rsidRPr="00BC19CE">
              <w:rPr>
                <w:rFonts w:hint="eastAsia"/>
              </w:rPr>
              <w:t>镍</w:t>
            </w:r>
          </w:p>
        </w:tc>
        <w:tc>
          <w:tcPr>
            <w:tcW w:w="842" w:type="pct"/>
            <w:gridSpan w:val="2"/>
          </w:tcPr>
          <w:p w14:paraId="0788F881" w14:textId="77777777" w:rsidR="00652B14" w:rsidRPr="00BC19CE" w:rsidRDefault="00652B14" w:rsidP="00D1110A">
            <w:pPr>
              <w:pStyle w:val="af1"/>
            </w:pPr>
            <w:r w:rsidRPr="00BC19CE">
              <w:rPr>
                <w:rFonts w:hint="eastAsia"/>
              </w:rPr>
              <w:t>60</w:t>
            </w:r>
          </w:p>
        </w:tc>
        <w:tc>
          <w:tcPr>
            <w:tcW w:w="864" w:type="pct"/>
            <w:gridSpan w:val="2"/>
          </w:tcPr>
          <w:p w14:paraId="2CB22356" w14:textId="77777777" w:rsidR="00652B14" w:rsidRPr="00BC19CE" w:rsidRDefault="00652B14" w:rsidP="00D1110A">
            <w:pPr>
              <w:pStyle w:val="af1"/>
            </w:pPr>
            <w:r w:rsidRPr="00BC19CE">
              <w:rPr>
                <w:rFonts w:hint="eastAsia"/>
              </w:rPr>
              <w:t>70</w:t>
            </w:r>
          </w:p>
        </w:tc>
        <w:tc>
          <w:tcPr>
            <w:tcW w:w="864" w:type="pct"/>
            <w:gridSpan w:val="2"/>
          </w:tcPr>
          <w:p w14:paraId="4902761B" w14:textId="77777777" w:rsidR="00652B14" w:rsidRPr="00BC19CE" w:rsidRDefault="00652B14" w:rsidP="00D1110A">
            <w:pPr>
              <w:pStyle w:val="af1"/>
            </w:pPr>
            <w:r w:rsidRPr="00BC19CE">
              <w:rPr>
                <w:rFonts w:hint="eastAsia"/>
              </w:rPr>
              <w:t>100</w:t>
            </w:r>
          </w:p>
        </w:tc>
        <w:tc>
          <w:tcPr>
            <w:tcW w:w="838" w:type="pct"/>
          </w:tcPr>
          <w:p w14:paraId="7E79B7CE" w14:textId="77777777" w:rsidR="00652B14" w:rsidRPr="00BC19CE" w:rsidRDefault="00652B14" w:rsidP="00D1110A">
            <w:pPr>
              <w:pStyle w:val="af1"/>
            </w:pPr>
            <w:r w:rsidRPr="00BC19CE">
              <w:rPr>
                <w:rFonts w:hint="eastAsia"/>
              </w:rPr>
              <w:t>190</w:t>
            </w:r>
          </w:p>
        </w:tc>
      </w:tr>
      <w:tr w:rsidR="00BC19CE" w:rsidRPr="00BC19CE" w14:paraId="6B204AEC" w14:textId="77777777" w:rsidTr="00C21AAF">
        <w:trPr>
          <w:trHeight w:val="397"/>
        </w:trPr>
        <w:tc>
          <w:tcPr>
            <w:tcW w:w="1164" w:type="pct"/>
            <w:vMerge w:val="restart"/>
          </w:tcPr>
          <w:p w14:paraId="30455D7C" w14:textId="77777777" w:rsidR="00D34AFA" w:rsidRPr="00BC19CE" w:rsidRDefault="00D34AFA" w:rsidP="00D1110A">
            <w:pPr>
              <w:pStyle w:val="af1"/>
            </w:pPr>
          </w:p>
          <w:p w14:paraId="70203DCD" w14:textId="77777777" w:rsidR="00D34AFA" w:rsidRPr="00BC19CE" w:rsidRDefault="00D34AFA" w:rsidP="00D1110A">
            <w:pPr>
              <w:pStyle w:val="af1"/>
            </w:pPr>
            <w:r w:rsidRPr="00BC19CE">
              <w:rPr>
                <w:rFonts w:hint="eastAsia"/>
              </w:rPr>
              <w:t>土壤</w:t>
            </w:r>
            <w:r w:rsidRPr="00BC19CE">
              <w:t>环境质量</w:t>
            </w:r>
          </w:p>
          <w:p w14:paraId="1FEFE6EC" w14:textId="77777777" w:rsidR="00D34AFA" w:rsidRPr="00BC19CE" w:rsidRDefault="00D34AFA" w:rsidP="00C21AAF">
            <w:pPr>
              <w:pStyle w:val="af1"/>
            </w:pPr>
            <w:r w:rsidRPr="00BC19CE">
              <w:rPr>
                <w:rFonts w:hint="eastAsia"/>
              </w:rPr>
              <w:t>建设用地土壤污染</w:t>
            </w:r>
            <w:r w:rsidRPr="00BC19CE">
              <w:rPr>
                <w:rFonts w:hint="eastAsia"/>
              </w:rPr>
              <w:lastRenderedPageBreak/>
              <w:t>风险管控标准（</w:t>
            </w:r>
            <w:r w:rsidRPr="00BC19CE">
              <w:t>GB36600-2018</w:t>
            </w:r>
            <w:r w:rsidRPr="00BC19CE">
              <w:rPr>
                <w:rFonts w:hint="eastAsia"/>
              </w:rPr>
              <w:t>）</w:t>
            </w:r>
          </w:p>
        </w:tc>
        <w:tc>
          <w:tcPr>
            <w:tcW w:w="3836" w:type="pct"/>
            <w:gridSpan w:val="8"/>
          </w:tcPr>
          <w:p w14:paraId="517AB28A" w14:textId="77777777" w:rsidR="00D34AFA" w:rsidRPr="00BC19CE" w:rsidRDefault="00D34AFA" w:rsidP="00D1110A">
            <w:pPr>
              <w:pStyle w:val="af1"/>
              <w:rPr>
                <w:b/>
              </w:rPr>
            </w:pPr>
            <w:r w:rsidRPr="00BC19CE">
              <w:rPr>
                <w:b/>
              </w:rPr>
              <w:lastRenderedPageBreak/>
              <w:t>第二类用地</w:t>
            </w:r>
            <w:r w:rsidRPr="00BC19CE">
              <w:rPr>
                <w:rFonts w:hint="eastAsia"/>
                <w:b/>
              </w:rPr>
              <w:t xml:space="preserve">    </w:t>
            </w:r>
            <w:r w:rsidRPr="00BC19CE">
              <w:rPr>
                <w:rFonts w:hint="eastAsia"/>
                <w:b/>
              </w:rPr>
              <w:t>单位</w:t>
            </w:r>
            <w:r w:rsidRPr="00BC19CE">
              <w:rPr>
                <w:b/>
              </w:rPr>
              <w:t>mg</w:t>
            </w:r>
            <w:r w:rsidRPr="00BC19CE">
              <w:rPr>
                <w:rFonts w:hint="eastAsia"/>
                <w:b/>
              </w:rPr>
              <w:t>/</w:t>
            </w:r>
            <w:r w:rsidRPr="00BC19CE">
              <w:rPr>
                <w:b/>
              </w:rPr>
              <w:t>kg</w:t>
            </w:r>
          </w:p>
        </w:tc>
      </w:tr>
      <w:tr w:rsidR="00BC19CE" w:rsidRPr="00BC19CE" w14:paraId="4D8E045D" w14:textId="77777777" w:rsidTr="00C21AAF">
        <w:trPr>
          <w:trHeight w:val="397"/>
        </w:trPr>
        <w:tc>
          <w:tcPr>
            <w:tcW w:w="1164" w:type="pct"/>
            <w:vMerge/>
          </w:tcPr>
          <w:p w14:paraId="50E72410" w14:textId="77777777" w:rsidR="00652B14" w:rsidRPr="00BC19CE" w:rsidRDefault="00652B14" w:rsidP="00D1110A">
            <w:pPr>
              <w:pStyle w:val="af1"/>
            </w:pPr>
          </w:p>
        </w:tc>
        <w:tc>
          <w:tcPr>
            <w:tcW w:w="939" w:type="pct"/>
            <w:gridSpan w:val="2"/>
          </w:tcPr>
          <w:p w14:paraId="4E5F5C0B" w14:textId="77777777" w:rsidR="00652B14" w:rsidRPr="00BC19CE" w:rsidRDefault="00D34AFA" w:rsidP="00D1110A">
            <w:pPr>
              <w:pStyle w:val="af1"/>
              <w:rPr>
                <w:b/>
              </w:rPr>
            </w:pPr>
            <w:r w:rsidRPr="00BC19CE">
              <w:rPr>
                <w:rFonts w:hint="eastAsia"/>
                <w:b/>
              </w:rPr>
              <w:t>评价</w:t>
            </w:r>
            <w:r w:rsidRPr="00BC19CE">
              <w:rPr>
                <w:b/>
              </w:rPr>
              <w:t>因子</w:t>
            </w:r>
          </w:p>
        </w:tc>
        <w:tc>
          <w:tcPr>
            <w:tcW w:w="870" w:type="pct"/>
            <w:gridSpan w:val="2"/>
          </w:tcPr>
          <w:p w14:paraId="3B5AF0DB" w14:textId="77777777" w:rsidR="00652B14" w:rsidRPr="00BC19CE" w:rsidRDefault="00652B14" w:rsidP="00D1110A">
            <w:pPr>
              <w:pStyle w:val="af1"/>
              <w:rPr>
                <w:b/>
              </w:rPr>
            </w:pPr>
            <w:r w:rsidRPr="00BC19CE">
              <w:rPr>
                <w:b/>
              </w:rPr>
              <w:t>筛选值</w:t>
            </w:r>
          </w:p>
        </w:tc>
        <w:tc>
          <w:tcPr>
            <w:tcW w:w="1071" w:type="pct"/>
            <w:gridSpan w:val="2"/>
          </w:tcPr>
          <w:p w14:paraId="2AD6D9C0" w14:textId="77777777" w:rsidR="00652B14" w:rsidRPr="00BC19CE" w:rsidRDefault="00D34AFA" w:rsidP="00D1110A">
            <w:pPr>
              <w:pStyle w:val="af1"/>
              <w:rPr>
                <w:b/>
              </w:rPr>
            </w:pPr>
            <w:r w:rsidRPr="00BC19CE">
              <w:rPr>
                <w:rFonts w:hint="eastAsia"/>
                <w:b/>
              </w:rPr>
              <w:t>评价</w:t>
            </w:r>
            <w:r w:rsidRPr="00BC19CE">
              <w:rPr>
                <w:b/>
              </w:rPr>
              <w:t>因子</w:t>
            </w:r>
          </w:p>
        </w:tc>
        <w:tc>
          <w:tcPr>
            <w:tcW w:w="956" w:type="pct"/>
            <w:gridSpan w:val="2"/>
          </w:tcPr>
          <w:p w14:paraId="0F6C6C93" w14:textId="77777777" w:rsidR="00652B14" w:rsidRPr="00BC19CE" w:rsidRDefault="00652B14" w:rsidP="00D1110A">
            <w:pPr>
              <w:pStyle w:val="af1"/>
              <w:rPr>
                <w:b/>
              </w:rPr>
            </w:pPr>
            <w:r w:rsidRPr="00BC19CE">
              <w:rPr>
                <w:b/>
              </w:rPr>
              <w:t>筛选值</w:t>
            </w:r>
          </w:p>
        </w:tc>
      </w:tr>
      <w:tr w:rsidR="00BC19CE" w:rsidRPr="00BC19CE" w14:paraId="30C31006" w14:textId="77777777" w:rsidTr="00C21AAF">
        <w:trPr>
          <w:trHeight w:val="397"/>
        </w:trPr>
        <w:tc>
          <w:tcPr>
            <w:tcW w:w="1164" w:type="pct"/>
            <w:vMerge/>
          </w:tcPr>
          <w:p w14:paraId="5C4A5021" w14:textId="77777777" w:rsidR="00652B14" w:rsidRPr="00BC19CE" w:rsidRDefault="00652B14" w:rsidP="00D1110A">
            <w:pPr>
              <w:pStyle w:val="af1"/>
            </w:pPr>
          </w:p>
        </w:tc>
        <w:tc>
          <w:tcPr>
            <w:tcW w:w="939" w:type="pct"/>
            <w:gridSpan w:val="2"/>
          </w:tcPr>
          <w:p w14:paraId="29F0F4DB" w14:textId="77777777" w:rsidR="00652B14" w:rsidRPr="00BC19CE" w:rsidRDefault="00652B14" w:rsidP="00D1110A">
            <w:pPr>
              <w:pStyle w:val="af1"/>
            </w:pPr>
            <w:r w:rsidRPr="00BC19CE">
              <w:t>砷</w:t>
            </w:r>
          </w:p>
        </w:tc>
        <w:tc>
          <w:tcPr>
            <w:tcW w:w="870" w:type="pct"/>
            <w:gridSpan w:val="2"/>
          </w:tcPr>
          <w:p w14:paraId="1BEE3A7F" w14:textId="77777777" w:rsidR="00652B14" w:rsidRPr="00BC19CE" w:rsidRDefault="00652B14" w:rsidP="00D1110A">
            <w:pPr>
              <w:pStyle w:val="af1"/>
            </w:pPr>
            <w:r w:rsidRPr="00BC19CE">
              <w:t>60</w:t>
            </w:r>
          </w:p>
        </w:tc>
        <w:tc>
          <w:tcPr>
            <w:tcW w:w="1071" w:type="pct"/>
            <w:gridSpan w:val="2"/>
          </w:tcPr>
          <w:p w14:paraId="1D46D1D0" w14:textId="77777777" w:rsidR="00652B14" w:rsidRPr="00BC19CE" w:rsidRDefault="00652B14" w:rsidP="00D1110A">
            <w:pPr>
              <w:pStyle w:val="af1"/>
            </w:pPr>
            <w:r w:rsidRPr="00BC19CE">
              <w:t>三氯乙烯</w:t>
            </w:r>
          </w:p>
        </w:tc>
        <w:tc>
          <w:tcPr>
            <w:tcW w:w="956" w:type="pct"/>
            <w:gridSpan w:val="2"/>
          </w:tcPr>
          <w:p w14:paraId="40EBCA77" w14:textId="77777777" w:rsidR="00652B14" w:rsidRPr="00BC19CE" w:rsidRDefault="00652B14" w:rsidP="00D1110A">
            <w:pPr>
              <w:pStyle w:val="af1"/>
            </w:pPr>
            <w:r w:rsidRPr="00BC19CE">
              <w:t>2.8</w:t>
            </w:r>
          </w:p>
        </w:tc>
      </w:tr>
      <w:tr w:rsidR="00BC19CE" w:rsidRPr="00BC19CE" w14:paraId="67F8B0B6" w14:textId="77777777" w:rsidTr="00C21AAF">
        <w:trPr>
          <w:trHeight w:val="397"/>
        </w:trPr>
        <w:tc>
          <w:tcPr>
            <w:tcW w:w="1164" w:type="pct"/>
            <w:vMerge/>
          </w:tcPr>
          <w:p w14:paraId="464A7305" w14:textId="77777777" w:rsidR="00652B14" w:rsidRPr="00BC19CE" w:rsidRDefault="00652B14" w:rsidP="00D1110A">
            <w:pPr>
              <w:pStyle w:val="af1"/>
            </w:pPr>
          </w:p>
        </w:tc>
        <w:tc>
          <w:tcPr>
            <w:tcW w:w="939" w:type="pct"/>
            <w:gridSpan w:val="2"/>
          </w:tcPr>
          <w:p w14:paraId="312B738A" w14:textId="77777777" w:rsidR="00652B14" w:rsidRPr="00BC19CE" w:rsidRDefault="00652B14" w:rsidP="00D1110A">
            <w:pPr>
              <w:pStyle w:val="af1"/>
            </w:pPr>
            <w:r w:rsidRPr="00BC19CE">
              <w:t>镉</w:t>
            </w:r>
          </w:p>
        </w:tc>
        <w:tc>
          <w:tcPr>
            <w:tcW w:w="870" w:type="pct"/>
            <w:gridSpan w:val="2"/>
          </w:tcPr>
          <w:p w14:paraId="6AFC3E1C" w14:textId="77777777" w:rsidR="00652B14" w:rsidRPr="00BC19CE" w:rsidRDefault="00652B14" w:rsidP="00D1110A">
            <w:pPr>
              <w:pStyle w:val="af1"/>
            </w:pPr>
            <w:r w:rsidRPr="00BC19CE">
              <w:t>65</w:t>
            </w:r>
          </w:p>
        </w:tc>
        <w:tc>
          <w:tcPr>
            <w:tcW w:w="1071" w:type="pct"/>
            <w:gridSpan w:val="2"/>
          </w:tcPr>
          <w:p w14:paraId="69E7B53A" w14:textId="77777777" w:rsidR="00652B14" w:rsidRPr="00BC19CE" w:rsidRDefault="00652B14" w:rsidP="00D1110A">
            <w:pPr>
              <w:pStyle w:val="af1"/>
            </w:pPr>
            <w:r w:rsidRPr="00BC19CE">
              <w:t>1</w:t>
            </w:r>
            <w:r w:rsidR="00BE5283" w:rsidRPr="00BC19CE">
              <w:t>，</w:t>
            </w:r>
            <w:r w:rsidRPr="00BC19CE">
              <w:t>2</w:t>
            </w:r>
            <w:r w:rsidR="00BE5283" w:rsidRPr="00BC19CE">
              <w:t>，</w:t>
            </w:r>
            <w:r w:rsidRPr="00BC19CE">
              <w:t>3-</w:t>
            </w:r>
            <w:r w:rsidRPr="00BC19CE">
              <w:t>三氯丙烷</w:t>
            </w:r>
          </w:p>
        </w:tc>
        <w:tc>
          <w:tcPr>
            <w:tcW w:w="956" w:type="pct"/>
            <w:gridSpan w:val="2"/>
          </w:tcPr>
          <w:p w14:paraId="7920520D" w14:textId="77777777" w:rsidR="00652B14" w:rsidRPr="00BC19CE" w:rsidRDefault="00652B14" w:rsidP="00D1110A">
            <w:pPr>
              <w:pStyle w:val="af1"/>
            </w:pPr>
            <w:r w:rsidRPr="00BC19CE">
              <w:t>0.5</w:t>
            </w:r>
          </w:p>
        </w:tc>
      </w:tr>
      <w:tr w:rsidR="00BC19CE" w:rsidRPr="00BC19CE" w14:paraId="7FD1FBF9" w14:textId="77777777" w:rsidTr="00C21AAF">
        <w:trPr>
          <w:trHeight w:val="397"/>
        </w:trPr>
        <w:tc>
          <w:tcPr>
            <w:tcW w:w="1164" w:type="pct"/>
            <w:vMerge/>
          </w:tcPr>
          <w:p w14:paraId="4AA016D9" w14:textId="77777777" w:rsidR="00652B14" w:rsidRPr="00BC19CE" w:rsidRDefault="00652B14" w:rsidP="00D1110A">
            <w:pPr>
              <w:pStyle w:val="af1"/>
            </w:pPr>
          </w:p>
        </w:tc>
        <w:tc>
          <w:tcPr>
            <w:tcW w:w="939" w:type="pct"/>
            <w:gridSpan w:val="2"/>
          </w:tcPr>
          <w:p w14:paraId="7A996FC6" w14:textId="77777777" w:rsidR="00652B14" w:rsidRPr="00BC19CE" w:rsidRDefault="00652B14" w:rsidP="00D1110A">
            <w:pPr>
              <w:pStyle w:val="af1"/>
            </w:pPr>
            <w:r w:rsidRPr="00BC19CE">
              <w:t>铬（六价）</w:t>
            </w:r>
          </w:p>
        </w:tc>
        <w:tc>
          <w:tcPr>
            <w:tcW w:w="870" w:type="pct"/>
            <w:gridSpan w:val="2"/>
          </w:tcPr>
          <w:p w14:paraId="6B62032D" w14:textId="77777777" w:rsidR="00652B14" w:rsidRPr="00BC19CE" w:rsidRDefault="00652B14" w:rsidP="00D1110A">
            <w:pPr>
              <w:pStyle w:val="af1"/>
            </w:pPr>
            <w:r w:rsidRPr="00BC19CE">
              <w:t>5.7</w:t>
            </w:r>
          </w:p>
        </w:tc>
        <w:tc>
          <w:tcPr>
            <w:tcW w:w="1071" w:type="pct"/>
            <w:gridSpan w:val="2"/>
          </w:tcPr>
          <w:p w14:paraId="2A20C61E" w14:textId="77777777" w:rsidR="00652B14" w:rsidRPr="00BC19CE" w:rsidRDefault="00652B14" w:rsidP="00D1110A">
            <w:pPr>
              <w:pStyle w:val="af1"/>
            </w:pPr>
            <w:r w:rsidRPr="00BC19CE">
              <w:t>氯乙烯</w:t>
            </w:r>
          </w:p>
        </w:tc>
        <w:tc>
          <w:tcPr>
            <w:tcW w:w="956" w:type="pct"/>
            <w:gridSpan w:val="2"/>
          </w:tcPr>
          <w:p w14:paraId="465D2E9C" w14:textId="77777777" w:rsidR="00652B14" w:rsidRPr="00BC19CE" w:rsidRDefault="00652B14" w:rsidP="00D1110A">
            <w:pPr>
              <w:pStyle w:val="af1"/>
            </w:pPr>
            <w:r w:rsidRPr="00BC19CE">
              <w:t>0.43</w:t>
            </w:r>
          </w:p>
        </w:tc>
      </w:tr>
      <w:tr w:rsidR="00BC19CE" w:rsidRPr="00BC19CE" w14:paraId="28D4A40B" w14:textId="77777777" w:rsidTr="00C21AAF">
        <w:trPr>
          <w:trHeight w:val="397"/>
        </w:trPr>
        <w:tc>
          <w:tcPr>
            <w:tcW w:w="1164" w:type="pct"/>
            <w:vMerge/>
          </w:tcPr>
          <w:p w14:paraId="35BC6F7A" w14:textId="77777777" w:rsidR="00652B14" w:rsidRPr="00BC19CE" w:rsidRDefault="00652B14" w:rsidP="00D1110A">
            <w:pPr>
              <w:pStyle w:val="af1"/>
            </w:pPr>
          </w:p>
        </w:tc>
        <w:tc>
          <w:tcPr>
            <w:tcW w:w="939" w:type="pct"/>
            <w:gridSpan w:val="2"/>
          </w:tcPr>
          <w:p w14:paraId="190D6414" w14:textId="77777777" w:rsidR="00652B14" w:rsidRPr="00BC19CE" w:rsidRDefault="00652B14" w:rsidP="00D1110A">
            <w:pPr>
              <w:pStyle w:val="af1"/>
            </w:pPr>
            <w:r w:rsidRPr="00BC19CE">
              <w:t>铜</w:t>
            </w:r>
          </w:p>
        </w:tc>
        <w:tc>
          <w:tcPr>
            <w:tcW w:w="870" w:type="pct"/>
            <w:gridSpan w:val="2"/>
          </w:tcPr>
          <w:p w14:paraId="31C5150E" w14:textId="77777777" w:rsidR="00652B14" w:rsidRPr="00BC19CE" w:rsidRDefault="00652B14" w:rsidP="00D1110A">
            <w:pPr>
              <w:pStyle w:val="af1"/>
            </w:pPr>
            <w:r w:rsidRPr="00BC19CE">
              <w:t>18000</w:t>
            </w:r>
          </w:p>
        </w:tc>
        <w:tc>
          <w:tcPr>
            <w:tcW w:w="1071" w:type="pct"/>
            <w:gridSpan w:val="2"/>
          </w:tcPr>
          <w:p w14:paraId="70C57FFE" w14:textId="77777777" w:rsidR="00652B14" w:rsidRPr="00BC19CE" w:rsidRDefault="00652B14" w:rsidP="00D1110A">
            <w:pPr>
              <w:pStyle w:val="af1"/>
            </w:pPr>
            <w:r w:rsidRPr="00BC19CE">
              <w:t>苯</w:t>
            </w:r>
          </w:p>
        </w:tc>
        <w:tc>
          <w:tcPr>
            <w:tcW w:w="956" w:type="pct"/>
            <w:gridSpan w:val="2"/>
          </w:tcPr>
          <w:p w14:paraId="63CC1F2B" w14:textId="77777777" w:rsidR="00652B14" w:rsidRPr="00BC19CE" w:rsidRDefault="00652B14" w:rsidP="00D1110A">
            <w:pPr>
              <w:pStyle w:val="af1"/>
            </w:pPr>
            <w:r w:rsidRPr="00BC19CE">
              <w:t>4</w:t>
            </w:r>
          </w:p>
        </w:tc>
      </w:tr>
      <w:tr w:rsidR="00BC19CE" w:rsidRPr="00BC19CE" w14:paraId="3556B16A" w14:textId="77777777" w:rsidTr="00C21AAF">
        <w:trPr>
          <w:trHeight w:val="397"/>
        </w:trPr>
        <w:tc>
          <w:tcPr>
            <w:tcW w:w="1164" w:type="pct"/>
            <w:vMerge/>
          </w:tcPr>
          <w:p w14:paraId="00A5F14C" w14:textId="77777777" w:rsidR="00652B14" w:rsidRPr="00BC19CE" w:rsidRDefault="00652B14" w:rsidP="00D1110A">
            <w:pPr>
              <w:pStyle w:val="af1"/>
            </w:pPr>
          </w:p>
        </w:tc>
        <w:tc>
          <w:tcPr>
            <w:tcW w:w="939" w:type="pct"/>
            <w:gridSpan w:val="2"/>
          </w:tcPr>
          <w:p w14:paraId="7926A608" w14:textId="77777777" w:rsidR="00652B14" w:rsidRPr="00BC19CE" w:rsidRDefault="00652B14" w:rsidP="00D1110A">
            <w:pPr>
              <w:pStyle w:val="af1"/>
            </w:pPr>
            <w:r w:rsidRPr="00BC19CE">
              <w:t>铅</w:t>
            </w:r>
          </w:p>
        </w:tc>
        <w:tc>
          <w:tcPr>
            <w:tcW w:w="870" w:type="pct"/>
            <w:gridSpan w:val="2"/>
          </w:tcPr>
          <w:p w14:paraId="5ABC6E4D" w14:textId="77777777" w:rsidR="00652B14" w:rsidRPr="00BC19CE" w:rsidRDefault="00652B14" w:rsidP="00D1110A">
            <w:pPr>
              <w:pStyle w:val="af1"/>
            </w:pPr>
            <w:r w:rsidRPr="00BC19CE">
              <w:t>800</w:t>
            </w:r>
          </w:p>
        </w:tc>
        <w:tc>
          <w:tcPr>
            <w:tcW w:w="1071" w:type="pct"/>
            <w:gridSpan w:val="2"/>
          </w:tcPr>
          <w:p w14:paraId="09E06CD9" w14:textId="77777777" w:rsidR="00652B14" w:rsidRPr="00BC19CE" w:rsidRDefault="00652B14" w:rsidP="00D1110A">
            <w:pPr>
              <w:pStyle w:val="af1"/>
            </w:pPr>
            <w:r w:rsidRPr="00BC19CE">
              <w:t>氯苯</w:t>
            </w:r>
          </w:p>
        </w:tc>
        <w:tc>
          <w:tcPr>
            <w:tcW w:w="956" w:type="pct"/>
            <w:gridSpan w:val="2"/>
          </w:tcPr>
          <w:p w14:paraId="01BC7164" w14:textId="77777777" w:rsidR="00652B14" w:rsidRPr="00BC19CE" w:rsidRDefault="00652B14" w:rsidP="00D1110A">
            <w:pPr>
              <w:pStyle w:val="af1"/>
            </w:pPr>
            <w:r w:rsidRPr="00BC19CE">
              <w:t>270</w:t>
            </w:r>
          </w:p>
        </w:tc>
      </w:tr>
      <w:tr w:rsidR="00BC19CE" w:rsidRPr="00BC19CE" w14:paraId="784EC6E8" w14:textId="77777777" w:rsidTr="00C21AAF">
        <w:trPr>
          <w:trHeight w:val="397"/>
        </w:trPr>
        <w:tc>
          <w:tcPr>
            <w:tcW w:w="1164" w:type="pct"/>
            <w:vMerge/>
          </w:tcPr>
          <w:p w14:paraId="59E1102B" w14:textId="77777777" w:rsidR="00652B14" w:rsidRPr="00BC19CE" w:rsidRDefault="00652B14" w:rsidP="00D1110A">
            <w:pPr>
              <w:pStyle w:val="af1"/>
            </w:pPr>
          </w:p>
        </w:tc>
        <w:tc>
          <w:tcPr>
            <w:tcW w:w="939" w:type="pct"/>
            <w:gridSpan w:val="2"/>
          </w:tcPr>
          <w:p w14:paraId="2A36183D" w14:textId="77777777" w:rsidR="00652B14" w:rsidRPr="00BC19CE" w:rsidRDefault="00652B14" w:rsidP="00D1110A">
            <w:pPr>
              <w:pStyle w:val="af1"/>
            </w:pPr>
            <w:r w:rsidRPr="00BC19CE">
              <w:t>汞</w:t>
            </w:r>
          </w:p>
        </w:tc>
        <w:tc>
          <w:tcPr>
            <w:tcW w:w="870" w:type="pct"/>
            <w:gridSpan w:val="2"/>
          </w:tcPr>
          <w:p w14:paraId="784CB519" w14:textId="77777777" w:rsidR="00652B14" w:rsidRPr="00BC19CE" w:rsidRDefault="00652B14" w:rsidP="00D1110A">
            <w:pPr>
              <w:pStyle w:val="af1"/>
            </w:pPr>
            <w:r w:rsidRPr="00BC19CE">
              <w:t>38</w:t>
            </w:r>
          </w:p>
        </w:tc>
        <w:tc>
          <w:tcPr>
            <w:tcW w:w="1071" w:type="pct"/>
            <w:gridSpan w:val="2"/>
          </w:tcPr>
          <w:p w14:paraId="31CC713A" w14:textId="77777777" w:rsidR="00652B14" w:rsidRPr="00BC19CE" w:rsidRDefault="00652B14" w:rsidP="00D1110A">
            <w:pPr>
              <w:pStyle w:val="af1"/>
            </w:pPr>
            <w:r w:rsidRPr="00BC19CE">
              <w:t>1</w:t>
            </w:r>
            <w:r w:rsidR="00BE5283" w:rsidRPr="00BC19CE">
              <w:t>，</w:t>
            </w:r>
            <w:r w:rsidRPr="00BC19CE">
              <w:t>2-</w:t>
            </w:r>
            <w:r w:rsidRPr="00BC19CE">
              <w:t>二氯苯</w:t>
            </w:r>
          </w:p>
        </w:tc>
        <w:tc>
          <w:tcPr>
            <w:tcW w:w="956" w:type="pct"/>
            <w:gridSpan w:val="2"/>
          </w:tcPr>
          <w:p w14:paraId="0B207C57" w14:textId="77777777" w:rsidR="00652B14" w:rsidRPr="00BC19CE" w:rsidRDefault="00652B14" w:rsidP="00D1110A">
            <w:pPr>
              <w:pStyle w:val="af1"/>
            </w:pPr>
            <w:r w:rsidRPr="00BC19CE">
              <w:t>560</w:t>
            </w:r>
          </w:p>
        </w:tc>
      </w:tr>
      <w:tr w:rsidR="00BC19CE" w:rsidRPr="00BC19CE" w14:paraId="202B1776" w14:textId="77777777" w:rsidTr="00C21AAF">
        <w:trPr>
          <w:trHeight w:val="397"/>
        </w:trPr>
        <w:tc>
          <w:tcPr>
            <w:tcW w:w="1164" w:type="pct"/>
            <w:vMerge/>
          </w:tcPr>
          <w:p w14:paraId="0131A00E" w14:textId="77777777" w:rsidR="00652B14" w:rsidRPr="00BC19CE" w:rsidRDefault="00652B14" w:rsidP="00D1110A">
            <w:pPr>
              <w:pStyle w:val="af1"/>
            </w:pPr>
          </w:p>
        </w:tc>
        <w:tc>
          <w:tcPr>
            <w:tcW w:w="939" w:type="pct"/>
            <w:gridSpan w:val="2"/>
          </w:tcPr>
          <w:p w14:paraId="67D5F09B" w14:textId="77777777" w:rsidR="00652B14" w:rsidRPr="00BC19CE" w:rsidRDefault="00652B14" w:rsidP="00D1110A">
            <w:pPr>
              <w:pStyle w:val="af1"/>
            </w:pPr>
            <w:r w:rsidRPr="00BC19CE">
              <w:t>镍</w:t>
            </w:r>
          </w:p>
        </w:tc>
        <w:tc>
          <w:tcPr>
            <w:tcW w:w="870" w:type="pct"/>
            <w:gridSpan w:val="2"/>
          </w:tcPr>
          <w:p w14:paraId="157C5B01" w14:textId="77777777" w:rsidR="00652B14" w:rsidRPr="00BC19CE" w:rsidRDefault="00652B14" w:rsidP="00D1110A">
            <w:pPr>
              <w:pStyle w:val="af1"/>
            </w:pPr>
            <w:r w:rsidRPr="00BC19CE">
              <w:t>900</w:t>
            </w:r>
          </w:p>
        </w:tc>
        <w:tc>
          <w:tcPr>
            <w:tcW w:w="1071" w:type="pct"/>
            <w:gridSpan w:val="2"/>
          </w:tcPr>
          <w:p w14:paraId="5EBBFB7F" w14:textId="77777777" w:rsidR="00652B14" w:rsidRPr="00BC19CE" w:rsidRDefault="00652B14" w:rsidP="00D1110A">
            <w:pPr>
              <w:pStyle w:val="af1"/>
            </w:pPr>
            <w:r w:rsidRPr="00BC19CE">
              <w:t>1</w:t>
            </w:r>
            <w:r w:rsidR="00BE5283" w:rsidRPr="00BC19CE">
              <w:t>，</w:t>
            </w:r>
            <w:r w:rsidRPr="00BC19CE">
              <w:t>4-</w:t>
            </w:r>
            <w:r w:rsidRPr="00BC19CE">
              <w:t>二氯苯</w:t>
            </w:r>
          </w:p>
        </w:tc>
        <w:tc>
          <w:tcPr>
            <w:tcW w:w="956" w:type="pct"/>
            <w:gridSpan w:val="2"/>
          </w:tcPr>
          <w:p w14:paraId="6CAC1193" w14:textId="77777777" w:rsidR="00652B14" w:rsidRPr="00BC19CE" w:rsidRDefault="00652B14" w:rsidP="00D1110A">
            <w:pPr>
              <w:pStyle w:val="af1"/>
            </w:pPr>
            <w:r w:rsidRPr="00BC19CE">
              <w:t>20</w:t>
            </w:r>
          </w:p>
        </w:tc>
      </w:tr>
      <w:tr w:rsidR="00BC19CE" w:rsidRPr="00BC19CE" w14:paraId="4D94A51C" w14:textId="77777777" w:rsidTr="00C21AAF">
        <w:trPr>
          <w:trHeight w:val="397"/>
        </w:trPr>
        <w:tc>
          <w:tcPr>
            <w:tcW w:w="1164" w:type="pct"/>
            <w:vMerge/>
          </w:tcPr>
          <w:p w14:paraId="302FC270" w14:textId="77777777" w:rsidR="00652B14" w:rsidRPr="00BC19CE" w:rsidRDefault="00652B14" w:rsidP="00D1110A">
            <w:pPr>
              <w:pStyle w:val="af1"/>
            </w:pPr>
          </w:p>
        </w:tc>
        <w:tc>
          <w:tcPr>
            <w:tcW w:w="939" w:type="pct"/>
            <w:gridSpan w:val="2"/>
          </w:tcPr>
          <w:p w14:paraId="334321D9" w14:textId="77777777" w:rsidR="00652B14" w:rsidRPr="00BC19CE" w:rsidRDefault="00652B14" w:rsidP="00D1110A">
            <w:pPr>
              <w:pStyle w:val="af1"/>
            </w:pPr>
            <w:r w:rsidRPr="00BC19CE">
              <w:t>四氯化碳</w:t>
            </w:r>
          </w:p>
        </w:tc>
        <w:tc>
          <w:tcPr>
            <w:tcW w:w="870" w:type="pct"/>
            <w:gridSpan w:val="2"/>
          </w:tcPr>
          <w:p w14:paraId="31764F89" w14:textId="77777777" w:rsidR="00652B14" w:rsidRPr="00BC19CE" w:rsidRDefault="00652B14" w:rsidP="00D1110A">
            <w:pPr>
              <w:pStyle w:val="af1"/>
            </w:pPr>
            <w:r w:rsidRPr="00BC19CE">
              <w:t>2.8</w:t>
            </w:r>
          </w:p>
        </w:tc>
        <w:tc>
          <w:tcPr>
            <w:tcW w:w="1071" w:type="pct"/>
            <w:gridSpan w:val="2"/>
          </w:tcPr>
          <w:p w14:paraId="22D5FC1C" w14:textId="77777777" w:rsidR="00652B14" w:rsidRPr="00BC19CE" w:rsidRDefault="00652B14" w:rsidP="00D1110A">
            <w:pPr>
              <w:pStyle w:val="af1"/>
            </w:pPr>
            <w:r w:rsidRPr="00BC19CE">
              <w:t>乙苯</w:t>
            </w:r>
          </w:p>
        </w:tc>
        <w:tc>
          <w:tcPr>
            <w:tcW w:w="956" w:type="pct"/>
            <w:gridSpan w:val="2"/>
          </w:tcPr>
          <w:p w14:paraId="063580A3" w14:textId="77777777" w:rsidR="00652B14" w:rsidRPr="00BC19CE" w:rsidRDefault="00652B14" w:rsidP="00D1110A">
            <w:pPr>
              <w:pStyle w:val="af1"/>
            </w:pPr>
            <w:r w:rsidRPr="00BC19CE">
              <w:t>28</w:t>
            </w:r>
          </w:p>
        </w:tc>
      </w:tr>
      <w:tr w:rsidR="00BC19CE" w:rsidRPr="00BC19CE" w14:paraId="67A99262" w14:textId="77777777" w:rsidTr="00C21AAF">
        <w:trPr>
          <w:trHeight w:val="397"/>
        </w:trPr>
        <w:tc>
          <w:tcPr>
            <w:tcW w:w="1164" w:type="pct"/>
            <w:vMerge/>
          </w:tcPr>
          <w:p w14:paraId="5A8F1057" w14:textId="77777777" w:rsidR="00652B14" w:rsidRPr="00BC19CE" w:rsidRDefault="00652B14" w:rsidP="00D1110A">
            <w:pPr>
              <w:pStyle w:val="af1"/>
            </w:pPr>
          </w:p>
        </w:tc>
        <w:tc>
          <w:tcPr>
            <w:tcW w:w="939" w:type="pct"/>
            <w:gridSpan w:val="2"/>
          </w:tcPr>
          <w:p w14:paraId="3D72CC65" w14:textId="77777777" w:rsidR="00652B14" w:rsidRPr="00BC19CE" w:rsidRDefault="00652B14" w:rsidP="00D1110A">
            <w:pPr>
              <w:pStyle w:val="af1"/>
            </w:pPr>
            <w:r w:rsidRPr="00BC19CE">
              <w:t>氯仿</w:t>
            </w:r>
          </w:p>
        </w:tc>
        <w:tc>
          <w:tcPr>
            <w:tcW w:w="870" w:type="pct"/>
            <w:gridSpan w:val="2"/>
          </w:tcPr>
          <w:p w14:paraId="78182304" w14:textId="77777777" w:rsidR="00652B14" w:rsidRPr="00BC19CE" w:rsidRDefault="00652B14" w:rsidP="00D1110A">
            <w:pPr>
              <w:pStyle w:val="af1"/>
            </w:pPr>
            <w:r w:rsidRPr="00BC19CE">
              <w:t>0.9</w:t>
            </w:r>
          </w:p>
        </w:tc>
        <w:tc>
          <w:tcPr>
            <w:tcW w:w="1071" w:type="pct"/>
            <w:gridSpan w:val="2"/>
          </w:tcPr>
          <w:p w14:paraId="510458F9" w14:textId="77777777" w:rsidR="00652B14" w:rsidRPr="00BC19CE" w:rsidRDefault="00652B14" w:rsidP="00D1110A">
            <w:pPr>
              <w:pStyle w:val="af1"/>
            </w:pPr>
            <w:r w:rsidRPr="00BC19CE">
              <w:t>苯乙烯</w:t>
            </w:r>
          </w:p>
        </w:tc>
        <w:tc>
          <w:tcPr>
            <w:tcW w:w="956" w:type="pct"/>
            <w:gridSpan w:val="2"/>
          </w:tcPr>
          <w:p w14:paraId="2ED62080" w14:textId="77777777" w:rsidR="00652B14" w:rsidRPr="00BC19CE" w:rsidRDefault="00652B14" w:rsidP="00D1110A">
            <w:pPr>
              <w:pStyle w:val="af1"/>
            </w:pPr>
            <w:r w:rsidRPr="00BC19CE">
              <w:t>1290</w:t>
            </w:r>
          </w:p>
        </w:tc>
      </w:tr>
      <w:tr w:rsidR="00BC19CE" w:rsidRPr="00BC19CE" w14:paraId="0EA3FB3B" w14:textId="77777777" w:rsidTr="00C21AAF">
        <w:trPr>
          <w:trHeight w:val="397"/>
        </w:trPr>
        <w:tc>
          <w:tcPr>
            <w:tcW w:w="1164" w:type="pct"/>
            <w:vMerge/>
          </w:tcPr>
          <w:p w14:paraId="6F61A92B" w14:textId="77777777" w:rsidR="00652B14" w:rsidRPr="00BC19CE" w:rsidRDefault="00652B14" w:rsidP="00D1110A">
            <w:pPr>
              <w:pStyle w:val="af1"/>
            </w:pPr>
          </w:p>
        </w:tc>
        <w:tc>
          <w:tcPr>
            <w:tcW w:w="939" w:type="pct"/>
            <w:gridSpan w:val="2"/>
          </w:tcPr>
          <w:p w14:paraId="10A3C239" w14:textId="77777777" w:rsidR="00652B14" w:rsidRPr="00BC19CE" w:rsidRDefault="00652B14" w:rsidP="00D1110A">
            <w:pPr>
              <w:pStyle w:val="af1"/>
            </w:pPr>
            <w:r w:rsidRPr="00BC19CE">
              <w:t>氯甲烷</w:t>
            </w:r>
          </w:p>
        </w:tc>
        <w:tc>
          <w:tcPr>
            <w:tcW w:w="870" w:type="pct"/>
            <w:gridSpan w:val="2"/>
          </w:tcPr>
          <w:p w14:paraId="755EB1E3" w14:textId="77777777" w:rsidR="00652B14" w:rsidRPr="00BC19CE" w:rsidRDefault="00652B14" w:rsidP="00D1110A">
            <w:pPr>
              <w:pStyle w:val="af1"/>
            </w:pPr>
            <w:r w:rsidRPr="00BC19CE">
              <w:t>37</w:t>
            </w:r>
          </w:p>
        </w:tc>
        <w:tc>
          <w:tcPr>
            <w:tcW w:w="1071" w:type="pct"/>
            <w:gridSpan w:val="2"/>
          </w:tcPr>
          <w:p w14:paraId="4CDB3F9C" w14:textId="77777777" w:rsidR="00652B14" w:rsidRPr="00BC19CE" w:rsidRDefault="00652B14" w:rsidP="00D1110A">
            <w:pPr>
              <w:pStyle w:val="af1"/>
            </w:pPr>
            <w:r w:rsidRPr="00BC19CE">
              <w:t>甲苯</w:t>
            </w:r>
          </w:p>
        </w:tc>
        <w:tc>
          <w:tcPr>
            <w:tcW w:w="956" w:type="pct"/>
            <w:gridSpan w:val="2"/>
          </w:tcPr>
          <w:p w14:paraId="12241E1D" w14:textId="77777777" w:rsidR="00652B14" w:rsidRPr="00BC19CE" w:rsidRDefault="00652B14" w:rsidP="00D1110A">
            <w:pPr>
              <w:pStyle w:val="af1"/>
            </w:pPr>
            <w:r w:rsidRPr="00BC19CE">
              <w:t>1200</w:t>
            </w:r>
          </w:p>
        </w:tc>
      </w:tr>
      <w:tr w:rsidR="00BC19CE" w:rsidRPr="00BC19CE" w14:paraId="7F45D76D" w14:textId="77777777" w:rsidTr="00C21AAF">
        <w:trPr>
          <w:trHeight w:val="397"/>
        </w:trPr>
        <w:tc>
          <w:tcPr>
            <w:tcW w:w="1164" w:type="pct"/>
            <w:vMerge/>
          </w:tcPr>
          <w:p w14:paraId="43E9BEDB" w14:textId="77777777" w:rsidR="00652B14" w:rsidRPr="00BC19CE" w:rsidRDefault="00652B14" w:rsidP="00D1110A">
            <w:pPr>
              <w:pStyle w:val="af1"/>
            </w:pPr>
          </w:p>
        </w:tc>
        <w:tc>
          <w:tcPr>
            <w:tcW w:w="939" w:type="pct"/>
            <w:gridSpan w:val="2"/>
          </w:tcPr>
          <w:p w14:paraId="794BA8C7" w14:textId="77777777" w:rsidR="00652B14" w:rsidRPr="00BC19CE" w:rsidRDefault="00652B14" w:rsidP="00D1110A">
            <w:pPr>
              <w:pStyle w:val="af1"/>
            </w:pPr>
            <w:r w:rsidRPr="00BC19CE">
              <w:t>1</w:t>
            </w:r>
            <w:r w:rsidR="00BE5283" w:rsidRPr="00BC19CE">
              <w:t>，</w:t>
            </w:r>
            <w:r w:rsidRPr="00BC19CE">
              <w:t>1-</w:t>
            </w:r>
            <w:r w:rsidRPr="00BC19CE">
              <w:t>二氯乙烷</w:t>
            </w:r>
          </w:p>
        </w:tc>
        <w:tc>
          <w:tcPr>
            <w:tcW w:w="870" w:type="pct"/>
            <w:gridSpan w:val="2"/>
          </w:tcPr>
          <w:p w14:paraId="6696D699" w14:textId="77777777" w:rsidR="00652B14" w:rsidRPr="00BC19CE" w:rsidRDefault="00652B14" w:rsidP="00D1110A">
            <w:pPr>
              <w:pStyle w:val="af1"/>
            </w:pPr>
            <w:r w:rsidRPr="00BC19CE">
              <w:t>9</w:t>
            </w:r>
          </w:p>
        </w:tc>
        <w:tc>
          <w:tcPr>
            <w:tcW w:w="1071" w:type="pct"/>
            <w:gridSpan w:val="2"/>
          </w:tcPr>
          <w:p w14:paraId="43B3929C" w14:textId="77777777" w:rsidR="00652B14" w:rsidRPr="00BC19CE" w:rsidRDefault="00652B14" w:rsidP="00D1110A">
            <w:pPr>
              <w:pStyle w:val="af1"/>
            </w:pPr>
            <w:r w:rsidRPr="00BC19CE">
              <w:t>间二甲苯</w:t>
            </w:r>
            <w:r w:rsidRPr="00BC19CE">
              <w:t>+</w:t>
            </w:r>
            <w:r w:rsidRPr="00BC19CE">
              <w:t>对二甲苯</w:t>
            </w:r>
          </w:p>
        </w:tc>
        <w:tc>
          <w:tcPr>
            <w:tcW w:w="956" w:type="pct"/>
            <w:gridSpan w:val="2"/>
          </w:tcPr>
          <w:p w14:paraId="5B0C3B25" w14:textId="77777777" w:rsidR="00652B14" w:rsidRPr="00BC19CE" w:rsidRDefault="00652B14" w:rsidP="00D1110A">
            <w:pPr>
              <w:pStyle w:val="af1"/>
            </w:pPr>
            <w:r w:rsidRPr="00BC19CE">
              <w:t>570</w:t>
            </w:r>
          </w:p>
        </w:tc>
      </w:tr>
      <w:tr w:rsidR="00BC19CE" w:rsidRPr="00BC19CE" w14:paraId="30EEC9C4" w14:textId="77777777" w:rsidTr="00C21AAF">
        <w:trPr>
          <w:trHeight w:val="397"/>
        </w:trPr>
        <w:tc>
          <w:tcPr>
            <w:tcW w:w="1164" w:type="pct"/>
            <w:vMerge/>
          </w:tcPr>
          <w:p w14:paraId="35665A66" w14:textId="77777777" w:rsidR="00652B14" w:rsidRPr="00BC19CE" w:rsidRDefault="00652B14" w:rsidP="00D1110A">
            <w:pPr>
              <w:pStyle w:val="af1"/>
            </w:pPr>
          </w:p>
        </w:tc>
        <w:tc>
          <w:tcPr>
            <w:tcW w:w="939" w:type="pct"/>
            <w:gridSpan w:val="2"/>
          </w:tcPr>
          <w:p w14:paraId="32A6C0D0" w14:textId="77777777" w:rsidR="00652B14" w:rsidRPr="00BC19CE" w:rsidRDefault="00652B14" w:rsidP="00D1110A">
            <w:pPr>
              <w:pStyle w:val="af1"/>
            </w:pPr>
            <w:r w:rsidRPr="00BC19CE">
              <w:t>1</w:t>
            </w:r>
            <w:r w:rsidR="00BE5283" w:rsidRPr="00BC19CE">
              <w:t>，</w:t>
            </w:r>
            <w:r w:rsidRPr="00BC19CE">
              <w:t>2-</w:t>
            </w:r>
            <w:r w:rsidRPr="00BC19CE">
              <w:t>二氯乙烷</w:t>
            </w:r>
          </w:p>
        </w:tc>
        <w:tc>
          <w:tcPr>
            <w:tcW w:w="870" w:type="pct"/>
            <w:gridSpan w:val="2"/>
          </w:tcPr>
          <w:p w14:paraId="423FC986" w14:textId="77777777" w:rsidR="00652B14" w:rsidRPr="00BC19CE" w:rsidRDefault="00652B14" w:rsidP="00D1110A">
            <w:pPr>
              <w:pStyle w:val="af1"/>
            </w:pPr>
            <w:r w:rsidRPr="00BC19CE">
              <w:t>5</w:t>
            </w:r>
          </w:p>
        </w:tc>
        <w:tc>
          <w:tcPr>
            <w:tcW w:w="1071" w:type="pct"/>
            <w:gridSpan w:val="2"/>
          </w:tcPr>
          <w:p w14:paraId="2422EAFB" w14:textId="77777777" w:rsidR="00652B14" w:rsidRPr="00BC19CE" w:rsidRDefault="00652B14" w:rsidP="00D1110A">
            <w:pPr>
              <w:pStyle w:val="af1"/>
            </w:pPr>
            <w:r w:rsidRPr="00BC19CE">
              <w:t>邻二甲苯</w:t>
            </w:r>
          </w:p>
        </w:tc>
        <w:tc>
          <w:tcPr>
            <w:tcW w:w="956" w:type="pct"/>
            <w:gridSpan w:val="2"/>
          </w:tcPr>
          <w:p w14:paraId="6A9D55BB" w14:textId="77777777" w:rsidR="00652B14" w:rsidRPr="00BC19CE" w:rsidRDefault="00652B14" w:rsidP="00D1110A">
            <w:pPr>
              <w:pStyle w:val="af1"/>
            </w:pPr>
            <w:r w:rsidRPr="00BC19CE">
              <w:t>640</w:t>
            </w:r>
          </w:p>
        </w:tc>
      </w:tr>
      <w:tr w:rsidR="00BC19CE" w:rsidRPr="00BC19CE" w14:paraId="105CCE1F" w14:textId="77777777" w:rsidTr="00C21AAF">
        <w:trPr>
          <w:trHeight w:val="397"/>
        </w:trPr>
        <w:tc>
          <w:tcPr>
            <w:tcW w:w="1164" w:type="pct"/>
            <w:vMerge/>
          </w:tcPr>
          <w:p w14:paraId="53BF2E15" w14:textId="77777777" w:rsidR="00652B14" w:rsidRPr="00BC19CE" w:rsidRDefault="00652B14" w:rsidP="00D1110A">
            <w:pPr>
              <w:pStyle w:val="af1"/>
            </w:pPr>
          </w:p>
        </w:tc>
        <w:tc>
          <w:tcPr>
            <w:tcW w:w="939" w:type="pct"/>
            <w:gridSpan w:val="2"/>
          </w:tcPr>
          <w:p w14:paraId="6857B936" w14:textId="77777777" w:rsidR="00652B14" w:rsidRPr="00BC19CE" w:rsidRDefault="00652B14" w:rsidP="00D1110A">
            <w:pPr>
              <w:pStyle w:val="af1"/>
            </w:pPr>
            <w:r w:rsidRPr="00BC19CE">
              <w:t>1</w:t>
            </w:r>
            <w:r w:rsidR="00BE5283" w:rsidRPr="00BC19CE">
              <w:t>，</w:t>
            </w:r>
            <w:r w:rsidRPr="00BC19CE">
              <w:t>1-</w:t>
            </w:r>
            <w:r w:rsidRPr="00BC19CE">
              <w:t>二氯乙烯</w:t>
            </w:r>
          </w:p>
        </w:tc>
        <w:tc>
          <w:tcPr>
            <w:tcW w:w="870" w:type="pct"/>
            <w:gridSpan w:val="2"/>
          </w:tcPr>
          <w:p w14:paraId="086947CE" w14:textId="77777777" w:rsidR="00652B14" w:rsidRPr="00BC19CE" w:rsidRDefault="00652B14" w:rsidP="00D1110A">
            <w:pPr>
              <w:pStyle w:val="af1"/>
            </w:pPr>
            <w:r w:rsidRPr="00BC19CE">
              <w:t>66</w:t>
            </w:r>
          </w:p>
        </w:tc>
        <w:tc>
          <w:tcPr>
            <w:tcW w:w="1071" w:type="pct"/>
            <w:gridSpan w:val="2"/>
          </w:tcPr>
          <w:p w14:paraId="49F44EA0" w14:textId="77777777" w:rsidR="00652B14" w:rsidRPr="00BC19CE" w:rsidRDefault="00652B14" w:rsidP="00D1110A">
            <w:pPr>
              <w:pStyle w:val="af1"/>
            </w:pPr>
            <w:r w:rsidRPr="00BC19CE">
              <w:t>硝基苯</w:t>
            </w:r>
          </w:p>
        </w:tc>
        <w:tc>
          <w:tcPr>
            <w:tcW w:w="956" w:type="pct"/>
            <w:gridSpan w:val="2"/>
          </w:tcPr>
          <w:p w14:paraId="3C793115" w14:textId="77777777" w:rsidR="00652B14" w:rsidRPr="00BC19CE" w:rsidRDefault="00652B14" w:rsidP="00D1110A">
            <w:pPr>
              <w:pStyle w:val="af1"/>
            </w:pPr>
            <w:r w:rsidRPr="00BC19CE">
              <w:t>76</w:t>
            </w:r>
          </w:p>
        </w:tc>
      </w:tr>
      <w:tr w:rsidR="00BC19CE" w:rsidRPr="00BC19CE" w14:paraId="1925035D" w14:textId="77777777" w:rsidTr="00C21AAF">
        <w:trPr>
          <w:trHeight w:val="397"/>
        </w:trPr>
        <w:tc>
          <w:tcPr>
            <w:tcW w:w="1164" w:type="pct"/>
            <w:vMerge/>
          </w:tcPr>
          <w:p w14:paraId="535C266B" w14:textId="77777777" w:rsidR="00652B14" w:rsidRPr="00BC19CE" w:rsidRDefault="00652B14" w:rsidP="00D1110A">
            <w:pPr>
              <w:pStyle w:val="af1"/>
            </w:pPr>
          </w:p>
        </w:tc>
        <w:tc>
          <w:tcPr>
            <w:tcW w:w="939" w:type="pct"/>
            <w:gridSpan w:val="2"/>
          </w:tcPr>
          <w:p w14:paraId="113AC8B1" w14:textId="77777777" w:rsidR="00652B14" w:rsidRPr="00BC19CE" w:rsidRDefault="00652B14" w:rsidP="00D1110A">
            <w:pPr>
              <w:pStyle w:val="af1"/>
            </w:pPr>
            <w:r w:rsidRPr="00BC19CE">
              <w:t>顺</w:t>
            </w:r>
            <w:r w:rsidRPr="00BC19CE">
              <w:t>-1</w:t>
            </w:r>
            <w:r w:rsidR="00BE5283" w:rsidRPr="00BC19CE">
              <w:t>，</w:t>
            </w:r>
            <w:r w:rsidRPr="00BC19CE">
              <w:t>2-</w:t>
            </w:r>
            <w:r w:rsidRPr="00BC19CE">
              <w:t>二氯乙烯</w:t>
            </w:r>
          </w:p>
        </w:tc>
        <w:tc>
          <w:tcPr>
            <w:tcW w:w="870" w:type="pct"/>
            <w:gridSpan w:val="2"/>
          </w:tcPr>
          <w:p w14:paraId="1731DE68" w14:textId="77777777" w:rsidR="00652B14" w:rsidRPr="00BC19CE" w:rsidRDefault="00652B14" w:rsidP="00D1110A">
            <w:pPr>
              <w:pStyle w:val="af1"/>
            </w:pPr>
            <w:r w:rsidRPr="00BC19CE">
              <w:t>596</w:t>
            </w:r>
          </w:p>
        </w:tc>
        <w:tc>
          <w:tcPr>
            <w:tcW w:w="1071" w:type="pct"/>
            <w:gridSpan w:val="2"/>
          </w:tcPr>
          <w:p w14:paraId="6F2E06C8" w14:textId="77777777" w:rsidR="00652B14" w:rsidRPr="00BC19CE" w:rsidRDefault="00652B14" w:rsidP="00D1110A">
            <w:pPr>
              <w:pStyle w:val="af1"/>
            </w:pPr>
            <w:r w:rsidRPr="00BC19CE">
              <w:t>苯胺</w:t>
            </w:r>
          </w:p>
        </w:tc>
        <w:tc>
          <w:tcPr>
            <w:tcW w:w="956" w:type="pct"/>
            <w:gridSpan w:val="2"/>
          </w:tcPr>
          <w:p w14:paraId="53C7200A" w14:textId="77777777" w:rsidR="00652B14" w:rsidRPr="00BC19CE" w:rsidRDefault="00652B14" w:rsidP="00D1110A">
            <w:pPr>
              <w:pStyle w:val="af1"/>
            </w:pPr>
            <w:r w:rsidRPr="00BC19CE">
              <w:t>260</w:t>
            </w:r>
          </w:p>
        </w:tc>
      </w:tr>
      <w:tr w:rsidR="00BC19CE" w:rsidRPr="00BC19CE" w14:paraId="29B1C974" w14:textId="77777777" w:rsidTr="00C21AAF">
        <w:trPr>
          <w:trHeight w:val="397"/>
        </w:trPr>
        <w:tc>
          <w:tcPr>
            <w:tcW w:w="1164" w:type="pct"/>
            <w:vMerge/>
          </w:tcPr>
          <w:p w14:paraId="3BFED78F" w14:textId="77777777" w:rsidR="00652B14" w:rsidRPr="00BC19CE" w:rsidRDefault="00652B14" w:rsidP="00D1110A">
            <w:pPr>
              <w:pStyle w:val="af1"/>
            </w:pPr>
          </w:p>
        </w:tc>
        <w:tc>
          <w:tcPr>
            <w:tcW w:w="939" w:type="pct"/>
            <w:gridSpan w:val="2"/>
          </w:tcPr>
          <w:p w14:paraId="3AA05B72" w14:textId="77777777" w:rsidR="00652B14" w:rsidRPr="00BC19CE" w:rsidRDefault="00652B14" w:rsidP="00D1110A">
            <w:pPr>
              <w:pStyle w:val="af1"/>
            </w:pPr>
            <w:r w:rsidRPr="00BC19CE">
              <w:t>反</w:t>
            </w:r>
            <w:r w:rsidRPr="00BC19CE">
              <w:t>-1</w:t>
            </w:r>
            <w:r w:rsidR="00BE5283" w:rsidRPr="00BC19CE">
              <w:t>，</w:t>
            </w:r>
            <w:r w:rsidRPr="00BC19CE">
              <w:t>2-</w:t>
            </w:r>
            <w:r w:rsidRPr="00BC19CE">
              <w:t>二氯乙烯</w:t>
            </w:r>
          </w:p>
        </w:tc>
        <w:tc>
          <w:tcPr>
            <w:tcW w:w="870" w:type="pct"/>
            <w:gridSpan w:val="2"/>
          </w:tcPr>
          <w:p w14:paraId="34E0FDBB" w14:textId="77777777" w:rsidR="00652B14" w:rsidRPr="00BC19CE" w:rsidRDefault="00652B14" w:rsidP="00D1110A">
            <w:pPr>
              <w:pStyle w:val="af1"/>
            </w:pPr>
            <w:r w:rsidRPr="00BC19CE">
              <w:t>54</w:t>
            </w:r>
          </w:p>
        </w:tc>
        <w:tc>
          <w:tcPr>
            <w:tcW w:w="1071" w:type="pct"/>
            <w:gridSpan w:val="2"/>
          </w:tcPr>
          <w:p w14:paraId="3672B631" w14:textId="77777777" w:rsidR="00652B14" w:rsidRPr="00BC19CE" w:rsidRDefault="00652B14" w:rsidP="00D1110A">
            <w:pPr>
              <w:pStyle w:val="af1"/>
            </w:pPr>
            <w:r w:rsidRPr="00BC19CE">
              <w:t>2-</w:t>
            </w:r>
            <w:r w:rsidRPr="00BC19CE">
              <w:t>氯酚</w:t>
            </w:r>
          </w:p>
        </w:tc>
        <w:tc>
          <w:tcPr>
            <w:tcW w:w="956" w:type="pct"/>
            <w:gridSpan w:val="2"/>
          </w:tcPr>
          <w:p w14:paraId="69C445AC" w14:textId="77777777" w:rsidR="00652B14" w:rsidRPr="00BC19CE" w:rsidRDefault="00652B14" w:rsidP="00D1110A">
            <w:pPr>
              <w:pStyle w:val="af1"/>
            </w:pPr>
            <w:r w:rsidRPr="00BC19CE">
              <w:t>2256</w:t>
            </w:r>
          </w:p>
        </w:tc>
      </w:tr>
      <w:tr w:rsidR="00BC19CE" w:rsidRPr="00BC19CE" w14:paraId="32797B16" w14:textId="77777777" w:rsidTr="00C21AAF">
        <w:trPr>
          <w:trHeight w:val="397"/>
        </w:trPr>
        <w:tc>
          <w:tcPr>
            <w:tcW w:w="1164" w:type="pct"/>
            <w:vMerge/>
          </w:tcPr>
          <w:p w14:paraId="248A252F" w14:textId="77777777" w:rsidR="00652B14" w:rsidRPr="00BC19CE" w:rsidRDefault="00652B14" w:rsidP="00D1110A">
            <w:pPr>
              <w:pStyle w:val="af1"/>
            </w:pPr>
          </w:p>
        </w:tc>
        <w:tc>
          <w:tcPr>
            <w:tcW w:w="939" w:type="pct"/>
            <w:gridSpan w:val="2"/>
          </w:tcPr>
          <w:p w14:paraId="62C13ED5" w14:textId="77777777" w:rsidR="00652B14" w:rsidRPr="00BC19CE" w:rsidRDefault="00652B14" w:rsidP="00D1110A">
            <w:pPr>
              <w:pStyle w:val="af1"/>
            </w:pPr>
            <w:r w:rsidRPr="00BC19CE">
              <w:t>二氯甲烷</w:t>
            </w:r>
          </w:p>
        </w:tc>
        <w:tc>
          <w:tcPr>
            <w:tcW w:w="870" w:type="pct"/>
            <w:gridSpan w:val="2"/>
          </w:tcPr>
          <w:p w14:paraId="2A946B83" w14:textId="77777777" w:rsidR="00652B14" w:rsidRPr="00BC19CE" w:rsidRDefault="00652B14" w:rsidP="00D1110A">
            <w:pPr>
              <w:pStyle w:val="af1"/>
            </w:pPr>
            <w:r w:rsidRPr="00BC19CE">
              <w:t>616</w:t>
            </w:r>
          </w:p>
        </w:tc>
        <w:tc>
          <w:tcPr>
            <w:tcW w:w="1071" w:type="pct"/>
            <w:gridSpan w:val="2"/>
          </w:tcPr>
          <w:p w14:paraId="1AED5D47" w14:textId="77777777" w:rsidR="00652B14" w:rsidRPr="00BC19CE" w:rsidRDefault="00652B14" w:rsidP="00D1110A">
            <w:pPr>
              <w:pStyle w:val="af1"/>
            </w:pPr>
            <w:r w:rsidRPr="00BC19CE">
              <w:t>苯并</w:t>
            </w:r>
            <w:r w:rsidRPr="00BC19CE">
              <w:t>[a]</w:t>
            </w:r>
            <w:r w:rsidRPr="00BC19CE">
              <w:t>蒽</w:t>
            </w:r>
          </w:p>
        </w:tc>
        <w:tc>
          <w:tcPr>
            <w:tcW w:w="956" w:type="pct"/>
            <w:gridSpan w:val="2"/>
          </w:tcPr>
          <w:p w14:paraId="1F203AB9" w14:textId="77777777" w:rsidR="00652B14" w:rsidRPr="00BC19CE" w:rsidRDefault="00652B14" w:rsidP="00D1110A">
            <w:pPr>
              <w:pStyle w:val="af1"/>
            </w:pPr>
            <w:r w:rsidRPr="00BC19CE">
              <w:t>15</w:t>
            </w:r>
          </w:p>
        </w:tc>
      </w:tr>
      <w:tr w:rsidR="00BC19CE" w:rsidRPr="00BC19CE" w14:paraId="73384A03" w14:textId="77777777" w:rsidTr="00C21AAF">
        <w:trPr>
          <w:trHeight w:val="397"/>
        </w:trPr>
        <w:tc>
          <w:tcPr>
            <w:tcW w:w="1164" w:type="pct"/>
            <w:vMerge/>
          </w:tcPr>
          <w:p w14:paraId="7973D773" w14:textId="77777777" w:rsidR="00652B14" w:rsidRPr="00BC19CE" w:rsidRDefault="00652B14" w:rsidP="00D1110A">
            <w:pPr>
              <w:pStyle w:val="af1"/>
            </w:pPr>
          </w:p>
        </w:tc>
        <w:tc>
          <w:tcPr>
            <w:tcW w:w="939" w:type="pct"/>
            <w:gridSpan w:val="2"/>
          </w:tcPr>
          <w:p w14:paraId="6C1D5C86" w14:textId="77777777" w:rsidR="00652B14" w:rsidRPr="00BC19CE" w:rsidRDefault="00652B14" w:rsidP="00D1110A">
            <w:pPr>
              <w:pStyle w:val="af1"/>
            </w:pPr>
            <w:r w:rsidRPr="00BC19CE">
              <w:t>1</w:t>
            </w:r>
            <w:r w:rsidR="00BE5283" w:rsidRPr="00BC19CE">
              <w:t>，</w:t>
            </w:r>
            <w:r w:rsidRPr="00BC19CE">
              <w:t>2-</w:t>
            </w:r>
            <w:r w:rsidRPr="00BC19CE">
              <w:t>二氯丙烷</w:t>
            </w:r>
          </w:p>
        </w:tc>
        <w:tc>
          <w:tcPr>
            <w:tcW w:w="870" w:type="pct"/>
            <w:gridSpan w:val="2"/>
          </w:tcPr>
          <w:p w14:paraId="3D73635C" w14:textId="77777777" w:rsidR="00652B14" w:rsidRPr="00BC19CE" w:rsidRDefault="00652B14" w:rsidP="00D1110A">
            <w:pPr>
              <w:pStyle w:val="af1"/>
            </w:pPr>
            <w:r w:rsidRPr="00BC19CE">
              <w:t>5</w:t>
            </w:r>
          </w:p>
        </w:tc>
        <w:tc>
          <w:tcPr>
            <w:tcW w:w="1071" w:type="pct"/>
            <w:gridSpan w:val="2"/>
          </w:tcPr>
          <w:p w14:paraId="0EB7A2CE" w14:textId="77777777" w:rsidR="00652B14" w:rsidRPr="00BC19CE" w:rsidRDefault="00652B14" w:rsidP="00D1110A">
            <w:pPr>
              <w:pStyle w:val="af1"/>
            </w:pPr>
            <w:r w:rsidRPr="00BC19CE">
              <w:t>苯并</w:t>
            </w:r>
            <w:r w:rsidRPr="00BC19CE">
              <w:t>[a]</w:t>
            </w:r>
            <w:r w:rsidRPr="00BC19CE">
              <w:t>芘</w:t>
            </w:r>
          </w:p>
        </w:tc>
        <w:tc>
          <w:tcPr>
            <w:tcW w:w="956" w:type="pct"/>
            <w:gridSpan w:val="2"/>
          </w:tcPr>
          <w:p w14:paraId="35ED7F45" w14:textId="77777777" w:rsidR="00652B14" w:rsidRPr="00BC19CE" w:rsidRDefault="00652B14" w:rsidP="00D1110A">
            <w:pPr>
              <w:pStyle w:val="af1"/>
            </w:pPr>
            <w:r w:rsidRPr="00BC19CE">
              <w:t>1.5</w:t>
            </w:r>
          </w:p>
        </w:tc>
      </w:tr>
      <w:tr w:rsidR="00BC19CE" w:rsidRPr="00BC19CE" w14:paraId="3E993433" w14:textId="77777777" w:rsidTr="00C21AAF">
        <w:trPr>
          <w:trHeight w:val="397"/>
        </w:trPr>
        <w:tc>
          <w:tcPr>
            <w:tcW w:w="1164" w:type="pct"/>
            <w:vMerge/>
          </w:tcPr>
          <w:p w14:paraId="517C4E06" w14:textId="77777777" w:rsidR="00652B14" w:rsidRPr="00BC19CE" w:rsidRDefault="00652B14" w:rsidP="00D1110A">
            <w:pPr>
              <w:pStyle w:val="af1"/>
            </w:pPr>
          </w:p>
        </w:tc>
        <w:tc>
          <w:tcPr>
            <w:tcW w:w="939" w:type="pct"/>
            <w:gridSpan w:val="2"/>
          </w:tcPr>
          <w:p w14:paraId="28CA1C9D" w14:textId="77777777" w:rsidR="00652B14" w:rsidRPr="00BC19CE" w:rsidRDefault="00652B14" w:rsidP="00D1110A">
            <w:pPr>
              <w:pStyle w:val="af1"/>
            </w:pPr>
            <w:r w:rsidRPr="00BC19CE">
              <w:t>1</w:t>
            </w:r>
            <w:r w:rsidR="00BE5283" w:rsidRPr="00BC19CE">
              <w:t>，</w:t>
            </w:r>
            <w:r w:rsidRPr="00BC19CE">
              <w:t>1</w:t>
            </w:r>
            <w:r w:rsidR="00BE5283" w:rsidRPr="00BC19CE">
              <w:t>，</w:t>
            </w:r>
            <w:r w:rsidRPr="00BC19CE">
              <w:t>1</w:t>
            </w:r>
            <w:r w:rsidR="00BE5283" w:rsidRPr="00BC19CE">
              <w:t>，</w:t>
            </w:r>
            <w:r w:rsidRPr="00BC19CE">
              <w:t>2-</w:t>
            </w:r>
            <w:r w:rsidRPr="00BC19CE">
              <w:t>四氯乙烷</w:t>
            </w:r>
          </w:p>
        </w:tc>
        <w:tc>
          <w:tcPr>
            <w:tcW w:w="870" w:type="pct"/>
            <w:gridSpan w:val="2"/>
          </w:tcPr>
          <w:p w14:paraId="6CB8841B" w14:textId="77777777" w:rsidR="00652B14" w:rsidRPr="00BC19CE" w:rsidRDefault="00652B14" w:rsidP="00D1110A">
            <w:pPr>
              <w:pStyle w:val="af1"/>
            </w:pPr>
            <w:r w:rsidRPr="00BC19CE">
              <w:t>10</w:t>
            </w:r>
          </w:p>
        </w:tc>
        <w:tc>
          <w:tcPr>
            <w:tcW w:w="1071" w:type="pct"/>
            <w:gridSpan w:val="2"/>
          </w:tcPr>
          <w:p w14:paraId="7DB0EE2D" w14:textId="77777777" w:rsidR="00652B14" w:rsidRPr="00BC19CE" w:rsidRDefault="00652B14" w:rsidP="00D1110A">
            <w:pPr>
              <w:pStyle w:val="af1"/>
            </w:pPr>
            <w:r w:rsidRPr="00BC19CE">
              <w:t>苯并</w:t>
            </w:r>
            <w:r w:rsidRPr="00BC19CE">
              <w:t>[b]</w:t>
            </w:r>
            <w:r w:rsidRPr="00BC19CE">
              <w:t>荧蒽</w:t>
            </w:r>
          </w:p>
        </w:tc>
        <w:tc>
          <w:tcPr>
            <w:tcW w:w="956" w:type="pct"/>
            <w:gridSpan w:val="2"/>
          </w:tcPr>
          <w:p w14:paraId="07AE239F" w14:textId="77777777" w:rsidR="00652B14" w:rsidRPr="00BC19CE" w:rsidRDefault="00652B14" w:rsidP="00D1110A">
            <w:pPr>
              <w:pStyle w:val="af1"/>
            </w:pPr>
            <w:r w:rsidRPr="00BC19CE">
              <w:t>15</w:t>
            </w:r>
          </w:p>
        </w:tc>
      </w:tr>
      <w:tr w:rsidR="00BC19CE" w:rsidRPr="00BC19CE" w14:paraId="50301781" w14:textId="77777777" w:rsidTr="00C21AAF">
        <w:trPr>
          <w:trHeight w:val="397"/>
        </w:trPr>
        <w:tc>
          <w:tcPr>
            <w:tcW w:w="1164" w:type="pct"/>
            <w:vMerge/>
          </w:tcPr>
          <w:p w14:paraId="16744D2A" w14:textId="77777777" w:rsidR="00652B14" w:rsidRPr="00BC19CE" w:rsidRDefault="00652B14" w:rsidP="00D1110A">
            <w:pPr>
              <w:pStyle w:val="af1"/>
            </w:pPr>
          </w:p>
        </w:tc>
        <w:tc>
          <w:tcPr>
            <w:tcW w:w="939" w:type="pct"/>
            <w:gridSpan w:val="2"/>
          </w:tcPr>
          <w:p w14:paraId="06C1066C" w14:textId="77777777" w:rsidR="00652B14" w:rsidRPr="00BC19CE" w:rsidRDefault="00652B14" w:rsidP="00D1110A">
            <w:pPr>
              <w:pStyle w:val="af1"/>
            </w:pPr>
            <w:r w:rsidRPr="00BC19CE">
              <w:t>1</w:t>
            </w:r>
            <w:r w:rsidR="00BE5283" w:rsidRPr="00BC19CE">
              <w:t>，</w:t>
            </w:r>
            <w:r w:rsidRPr="00BC19CE">
              <w:t>1</w:t>
            </w:r>
            <w:r w:rsidR="00BE5283" w:rsidRPr="00BC19CE">
              <w:t>，</w:t>
            </w:r>
            <w:r w:rsidRPr="00BC19CE">
              <w:t>2</w:t>
            </w:r>
            <w:r w:rsidR="00BE5283" w:rsidRPr="00BC19CE">
              <w:t>，</w:t>
            </w:r>
            <w:r w:rsidRPr="00BC19CE">
              <w:t>2-</w:t>
            </w:r>
            <w:r w:rsidRPr="00BC19CE">
              <w:t>四氯乙烷</w:t>
            </w:r>
          </w:p>
        </w:tc>
        <w:tc>
          <w:tcPr>
            <w:tcW w:w="870" w:type="pct"/>
            <w:gridSpan w:val="2"/>
          </w:tcPr>
          <w:p w14:paraId="36201F9F" w14:textId="77777777" w:rsidR="00652B14" w:rsidRPr="00BC19CE" w:rsidRDefault="00652B14" w:rsidP="00D1110A">
            <w:pPr>
              <w:pStyle w:val="af1"/>
            </w:pPr>
            <w:r w:rsidRPr="00BC19CE">
              <w:t>6.8</w:t>
            </w:r>
          </w:p>
        </w:tc>
        <w:tc>
          <w:tcPr>
            <w:tcW w:w="1071" w:type="pct"/>
            <w:gridSpan w:val="2"/>
          </w:tcPr>
          <w:p w14:paraId="0969EE0F" w14:textId="77777777" w:rsidR="00652B14" w:rsidRPr="00BC19CE" w:rsidRDefault="00652B14" w:rsidP="00D1110A">
            <w:pPr>
              <w:pStyle w:val="af1"/>
            </w:pPr>
            <w:r w:rsidRPr="00BC19CE">
              <w:t>苯并</w:t>
            </w:r>
            <w:r w:rsidRPr="00BC19CE">
              <w:t>[k]</w:t>
            </w:r>
            <w:r w:rsidRPr="00BC19CE">
              <w:t>荧蒽</w:t>
            </w:r>
          </w:p>
        </w:tc>
        <w:tc>
          <w:tcPr>
            <w:tcW w:w="956" w:type="pct"/>
            <w:gridSpan w:val="2"/>
          </w:tcPr>
          <w:p w14:paraId="3FDE5A04" w14:textId="77777777" w:rsidR="00652B14" w:rsidRPr="00BC19CE" w:rsidRDefault="00652B14" w:rsidP="00D1110A">
            <w:pPr>
              <w:pStyle w:val="af1"/>
            </w:pPr>
            <w:r w:rsidRPr="00BC19CE">
              <w:t>151</w:t>
            </w:r>
          </w:p>
        </w:tc>
      </w:tr>
      <w:tr w:rsidR="00BC19CE" w:rsidRPr="00BC19CE" w14:paraId="4BE08026" w14:textId="77777777" w:rsidTr="00C21AAF">
        <w:trPr>
          <w:trHeight w:val="397"/>
        </w:trPr>
        <w:tc>
          <w:tcPr>
            <w:tcW w:w="1164" w:type="pct"/>
            <w:vMerge/>
          </w:tcPr>
          <w:p w14:paraId="600297B6" w14:textId="77777777" w:rsidR="00652B14" w:rsidRPr="00BC19CE" w:rsidRDefault="00652B14" w:rsidP="00D1110A">
            <w:pPr>
              <w:pStyle w:val="af1"/>
            </w:pPr>
          </w:p>
        </w:tc>
        <w:tc>
          <w:tcPr>
            <w:tcW w:w="939" w:type="pct"/>
            <w:gridSpan w:val="2"/>
          </w:tcPr>
          <w:p w14:paraId="5E8317E1" w14:textId="77777777" w:rsidR="00652B14" w:rsidRPr="00BC19CE" w:rsidRDefault="00652B14" w:rsidP="00D1110A">
            <w:pPr>
              <w:pStyle w:val="af1"/>
            </w:pPr>
            <w:r w:rsidRPr="00BC19CE">
              <w:t>四氯乙烯</w:t>
            </w:r>
          </w:p>
        </w:tc>
        <w:tc>
          <w:tcPr>
            <w:tcW w:w="870" w:type="pct"/>
            <w:gridSpan w:val="2"/>
          </w:tcPr>
          <w:p w14:paraId="6637E8C1" w14:textId="77777777" w:rsidR="00652B14" w:rsidRPr="00BC19CE" w:rsidRDefault="00652B14" w:rsidP="00D1110A">
            <w:pPr>
              <w:pStyle w:val="af1"/>
            </w:pPr>
            <w:r w:rsidRPr="00BC19CE">
              <w:t>53</w:t>
            </w:r>
          </w:p>
        </w:tc>
        <w:tc>
          <w:tcPr>
            <w:tcW w:w="1071" w:type="pct"/>
            <w:gridSpan w:val="2"/>
          </w:tcPr>
          <w:p w14:paraId="09E92209" w14:textId="77777777" w:rsidR="00652B14" w:rsidRPr="00BC19CE" w:rsidRDefault="00652B14" w:rsidP="00D1110A">
            <w:pPr>
              <w:pStyle w:val="af1"/>
            </w:pPr>
            <w:r w:rsidRPr="00BC19CE">
              <w:rPr>
                <w:rFonts w:cs="宋体" w:hint="eastAsia"/>
              </w:rPr>
              <w:t>䓛</w:t>
            </w:r>
          </w:p>
        </w:tc>
        <w:tc>
          <w:tcPr>
            <w:tcW w:w="956" w:type="pct"/>
            <w:gridSpan w:val="2"/>
          </w:tcPr>
          <w:p w14:paraId="4FCB78A7" w14:textId="77777777" w:rsidR="00652B14" w:rsidRPr="00BC19CE" w:rsidRDefault="00652B14" w:rsidP="00D1110A">
            <w:pPr>
              <w:pStyle w:val="af1"/>
            </w:pPr>
            <w:r w:rsidRPr="00BC19CE">
              <w:t>1293</w:t>
            </w:r>
          </w:p>
        </w:tc>
      </w:tr>
      <w:tr w:rsidR="00BC19CE" w:rsidRPr="00BC19CE" w14:paraId="37C90CA4" w14:textId="77777777" w:rsidTr="00C21AAF">
        <w:trPr>
          <w:trHeight w:val="397"/>
        </w:trPr>
        <w:tc>
          <w:tcPr>
            <w:tcW w:w="1164" w:type="pct"/>
            <w:vMerge/>
          </w:tcPr>
          <w:p w14:paraId="7EA117B4" w14:textId="77777777" w:rsidR="00652B14" w:rsidRPr="00BC19CE" w:rsidRDefault="00652B14" w:rsidP="00D1110A">
            <w:pPr>
              <w:pStyle w:val="af1"/>
            </w:pPr>
          </w:p>
        </w:tc>
        <w:tc>
          <w:tcPr>
            <w:tcW w:w="939" w:type="pct"/>
            <w:gridSpan w:val="2"/>
          </w:tcPr>
          <w:p w14:paraId="051755CC" w14:textId="77777777" w:rsidR="00652B14" w:rsidRPr="00BC19CE" w:rsidRDefault="00652B14" w:rsidP="00D1110A">
            <w:pPr>
              <w:pStyle w:val="af1"/>
            </w:pPr>
            <w:r w:rsidRPr="00BC19CE">
              <w:t>1</w:t>
            </w:r>
            <w:r w:rsidR="00BE5283" w:rsidRPr="00BC19CE">
              <w:t>，</w:t>
            </w:r>
            <w:r w:rsidRPr="00BC19CE">
              <w:t>1</w:t>
            </w:r>
            <w:r w:rsidR="00BE5283" w:rsidRPr="00BC19CE">
              <w:t>，</w:t>
            </w:r>
            <w:r w:rsidRPr="00BC19CE">
              <w:t>1-</w:t>
            </w:r>
            <w:r w:rsidRPr="00BC19CE">
              <w:t>三氯乙烷</w:t>
            </w:r>
          </w:p>
        </w:tc>
        <w:tc>
          <w:tcPr>
            <w:tcW w:w="870" w:type="pct"/>
            <w:gridSpan w:val="2"/>
          </w:tcPr>
          <w:p w14:paraId="6B431AE5" w14:textId="77777777" w:rsidR="00652B14" w:rsidRPr="00BC19CE" w:rsidRDefault="00652B14" w:rsidP="00D1110A">
            <w:pPr>
              <w:pStyle w:val="af1"/>
            </w:pPr>
            <w:r w:rsidRPr="00BC19CE">
              <w:t>840</w:t>
            </w:r>
          </w:p>
        </w:tc>
        <w:tc>
          <w:tcPr>
            <w:tcW w:w="1071" w:type="pct"/>
            <w:gridSpan w:val="2"/>
          </w:tcPr>
          <w:p w14:paraId="086BAE58" w14:textId="77777777" w:rsidR="00652B14" w:rsidRPr="00BC19CE" w:rsidRDefault="00652B14" w:rsidP="00D1110A">
            <w:pPr>
              <w:pStyle w:val="af1"/>
            </w:pPr>
            <w:r w:rsidRPr="00BC19CE">
              <w:t>二苯并</w:t>
            </w:r>
            <w:r w:rsidRPr="00BC19CE">
              <w:t>[a</w:t>
            </w:r>
            <w:r w:rsidR="00BE5283" w:rsidRPr="00BC19CE">
              <w:t>，</w:t>
            </w:r>
            <w:r w:rsidRPr="00BC19CE">
              <w:t>h]</w:t>
            </w:r>
            <w:r w:rsidRPr="00BC19CE">
              <w:t>蒽</w:t>
            </w:r>
          </w:p>
        </w:tc>
        <w:tc>
          <w:tcPr>
            <w:tcW w:w="956" w:type="pct"/>
            <w:gridSpan w:val="2"/>
          </w:tcPr>
          <w:p w14:paraId="260C0FDB" w14:textId="77777777" w:rsidR="00652B14" w:rsidRPr="00BC19CE" w:rsidRDefault="00652B14" w:rsidP="00D1110A">
            <w:pPr>
              <w:pStyle w:val="af1"/>
            </w:pPr>
            <w:r w:rsidRPr="00BC19CE">
              <w:t>1.5</w:t>
            </w:r>
          </w:p>
        </w:tc>
      </w:tr>
      <w:tr w:rsidR="00BC19CE" w:rsidRPr="00BC19CE" w14:paraId="27F1FB9A" w14:textId="77777777" w:rsidTr="00C21AAF">
        <w:trPr>
          <w:trHeight w:val="397"/>
        </w:trPr>
        <w:tc>
          <w:tcPr>
            <w:tcW w:w="1164" w:type="pct"/>
            <w:vMerge/>
          </w:tcPr>
          <w:p w14:paraId="36F6BF61" w14:textId="77777777" w:rsidR="00652B14" w:rsidRPr="00BC19CE" w:rsidRDefault="00652B14" w:rsidP="00D1110A">
            <w:pPr>
              <w:pStyle w:val="af1"/>
            </w:pPr>
          </w:p>
        </w:tc>
        <w:tc>
          <w:tcPr>
            <w:tcW w:w="939" w:type="pct"/>
            <w:gridSpan w:val="2"/>
          </w:tcPr>
          <w:p w14:paraId="3318B0E0" w14:textId="77777777" w:rsidR="00652B14" w:rsidRPr="00BC19CE" w:rsidRDefault="00652B14" w:rsidP="00D1110A">
            <w:pPr>
              <w:pStyle w:val="af1"/>
            </w:pPr>
            <w:r w:rsidRPr="00BC19CE">
              <w:t>1</w:t>
            </w:r>
            <w:r w:rsidR="00BE5283" w:rsidRPr="00BC19CE">
              <w:t>，</w:t>
            </w:r>
            <w:r w:rsidRPr="00BC19CE">
              <w:t>1</w:t>
            </w:r>
            <w:r w:rsidR="00BE5283" w:rsidRPr="00BC19CE">
              <w:t>，</w:t>
            </w:r>
            <w:r w:rsidRPr="00BC19CE">
              <w:t>2-</w:t>
            </w:r>
            <w:r w:rsidRPr="00BC19CE">
              <w:t>三氯乙烷</w:t>
            </w:r>
          </w:p>
        </w:tc>
        <w:tc>
          <w:tcPr>
            <w:tcW w:w="870" w:type="pct"/>
            <w:gridSpan w:val="2"/>
          </w:tcPr>
          <w:p w14:paraId="55464389" w14:textId="77777777" w:rsidR="00652B14" w:rsidRPr="00BC19CE" w:rsidRDefault="00652B14" w:rsidP="00D1110A">
            <w:pPr>
              <w:pStyle w:val="af1"/>
            </w:pPr>
            <w:r w:rsidRPr="00BC19CE">
              <w:t>2.8</w:t>
            </w:r>
          </w:p>
        </w:tc>
        <w:tc>
          <w:tcPr>
            <w:tcW w:w="1071" w:type="pct"/>
            <w:gridSpan w:val="2"/>
          </w:tcPr>
          <w:p w14:paraId="0399C786" w14:textId="77777777" w:rsidR="00652B14" w:rsidRPr="00BC19CE" w:rsidRDefault="00652B14" w:rsidP="00D1110A">
            <w:pPr>
              <w:pStyle w:val="af1"/>
            </w:pPr>
            <w:r w:rsidRPr="00BC19CE">
              <w:t>茚并</w:t>
            </w:r>
            <w:r w:rsidRPr="00BC19CE">
              <w:t>[1</w:t>
            </w:r>
            <w:r w:rsidR="00BE5283" w:rsidRPr="00BC19CE">
              <w:t>，</w:t>
            </w:r>
            <w:r w:rsidRPr="00BC19CE">
              <w:t>2</w:t>
            </w:r>
            <w:r w:rsidR="00BE5283" w:rsidRPr="00BC19CE">
              <w:t>，</w:t>
            </w:r>
            <w:r w:rsidRPr="00BC19CE">
              <w:t>3-cd]</w:t>
            </w:r>
            <w:r w:rsidRPr="00BC19CE">
              <w:t>芘</w:t>
            </w:r>
          </w:p>
        </w:tc>
        <w:tc>
          <w:tcPr>
            <w:tcW w:w="956" w:type="pct"/>
            <w:gridSpan w:val="2"/>
          </w:tcPr>
          <w:p w14:paraId="3D88109C" w14:textId="77777777" w:rsidR="00652B14" w:rsidRPr="00BC19CE" w:rsidRDefault="00652B14" w:rsidP="00D1110A">
            <w:pPr>
              <w:pStyle w:val="af1"/>
            </w:pPr>
            <w:r w:rsidRPr="00BC19CE">
              <w:t>15</w:t>
            </w:r>
          </w:p>
        </w:tc>
      </w:tr>
      <w:tr w:rsidR="00BC19CE" w:rsidRPr="00BC19CE" w14:paraId="67EE204D" w14:textId="77777777" w:rsidTr="00C21AAF">
        <w:trPr>
          <w:trHeight w:val="397"/>
        </w:trPr>
        <w:tc>
          <w:tcPr>
            <w:tcW w:w="1164" w:type="pct"/>
            <w:vMerge/>
          </w:tcPr>
          <w:p w14:paraId="094E0F00" w14:textId="77777777" w:rsidR="00652B14" w:rsidRPr="00BC19CE" w:rsidRDefault="00652B14" w:rsidP="00D1110A">
            <w:pPr>
              <w:pStyle w:val="af1"/>
            </w:pPr>
          </w:p>
        </w:tc>
        <w:tc>
          <w:tcPr>
            <w:tcW w:w="939" w:type="pct"/>
            <w:gridSpan w:val="2"/>
          </w:tcPr>
          <w:p w14:paraId="12A2347E" w14:textId="77777777" w:rsidR="00652B14" w:rsidRPr="00BC19CE" w:rsidRDefault="00652B14" w:rsidP="00D1110A">
            <w:pPr>
              <w:pStyle w:val="af1"/>
            </w:pPr>
          </w:p>
        </w:tc>
        <w:tc>
          <w:tcPr>
            <w:tcW w:w="870" w:type="pct"/>
            <w:gridSpan w:val="2"/>
          </w:tcPr>
          <w:p w14:paraId="73C46FCE" w14:textId="77777777" w:rsidR="00652B14" w:rsidRPr="00BC19CE" w:rsidRDefault="00652B14" w:rsidP="00D1110A">
            <w:pPr>
              <w:pStyle w:val="af1"/>
            </w:pPr>
          </w:p>
        </w:tc>
        <w:tc>
          <w:tcPr>
            <w:tcW w:w="1071" w:type="pct"/>
            <w:gridSpan w:val="2"/>
          </w:tcPr>
          <w:p w14:paraId="52022E37" w14:textId="77777777" w:rsidR="00652B14" w:rsidRPr="00BC19CE" w:rsidRDefault="00652B14" w:rsidP="00D1110A">
            <w:pPr>
              <w:pStyle w:val="af1"/>
            </w:pPr>
            <w:r w:rsidRPr="00BC19CE">
              <w:t>萘</w:t>
            </w:r>
          </w:p>
        </w:tc>
        <w:tc>
          <w:tcPr>
            <w:tcW w:w="956" w:type="pct"/>
            <w:gridSpan w:val="2"/>
          </w:tcPr>
          <w:p w14:paraId="38B3E1E7" w14:textId="77777777" w:rsidR="00652B14" w:rsidRPr="00BC19CE" w:rsidRDefault="00652B14" w:rsidP="00D1110A">
            <w:pPr>
              <w:pStyle w:val="af1"/>
            </w:pPr>
            <w:r w:rsidRPr="00BC19CE">
              <w:t>70</w:t>
            </w:r>
          </w:p>
        </w:tc>
      </w:tr>
    </w:tbl>
    <w:p w14:paraId="2178DB2F" w14:textId="77777777" w:rsidR="00652B14" w:rsidRPr="00BC19CE" w:rsidRDefault="00652B14" w:rsidP="00413E84">
      <w:pPr>
        <w:pStyle w:val="3b0"/>
        <w:rPr>
          <w:color w:val="auto"/>
        </w:rPr>
      </w:pPr>
      <w:r w:rsidRPr="00BC19CE">
        <w:rPr>
          <w:color w:val="auto"/>
        </w:rPr>
        <w:t>1.</w:t>
      </w:r>
      <w:r w:rsidR="00F83D21" w:rsidRPr="00BC19CE">
        <w:rPr>
          <w:color w:val="auto"/>
        </w:rPr>
        <w:t>4</w:t>
      </w:r>
      <w:r w:rsidRPr="00BC19CE">
        <w:rPr>
          <w:color w:val="auto"/>
        </w:rPr>
        <w:t xml:space="preserve">.2 </w:t>
      </w:r>
      <w:r w:rsidRPr="00BC19CE">
        <w:rPr>
          <w:color w:val="auto"/>
        </w:rPr>
        <w:t>污染物排放标准</w:t>
      </w:r>
      <w:bookmarkEnd w:id="70"/>
      <w:bookmarkEnd w:id="71"/>
      <w:bookmarkEnd w:id="72"/>
      <w:bookmarkEnd w:id="73"/>
      <w:bookmarkEnd w:id="74"/>
    </w:p>
    <w:p w14:paraId="347D6B13" w14:textId="77777777" w:rsidR="00652B14" w:rsidRPr="00BC19CE" w:rsidRDefault="00652B14" w:rsidP="00AB6B20">
      <w:pPr>
        <w:ind w:firstLine="480"/>
      </w:pPr>
      <w:r w:rsidRPr="00BC19CE">
        <w:t>（</w:t>
      </w:r>
      <w:r w:rsidRPr="00BC19CE">
        <w:t>1</w:t>
      </w:r>
      <w:r w:rsidRPr="00BC19CE">
        <w:t>）废气：施工期扬尘执行《施工及堆料场地扬尘排放标准》（</w:t>
      </w:r>
      <w:r w:rsidRPr="00BC19CE">
        <w:t>DB21/2642-2016</w:t>
      </w:r>
      <w:r w:rsidRPr="00BC19CE">
        <w:t>）中农村地区</w:t>
      </w:r>
      <w:r w:rsidRPr="00BC19CE">
        <w:t>1.0mg/m</w:t>
      </w:r>
      <w:r w:rsidRPr="00BC19CE">
        <w:rPr>
          <w:vertAlign w:val="superscript"/>
        </w:rPr>
        <w:t>3</w:t>
      </w:r>
      <w:r w:rsidRPr="00BC19CE">
        <w:t>浓度限值要求；营运期的卸料粉尘、运输道路起尘等，执行《铁矿采选工业污染物排放标准》（</w:t>
      </w:r>
      <w:r w:rsidRPr="00BC19CE">
        <w:t>GB28661-2012</w:t>
      </w:r>
      <w:r w:rsidRPr="00BC19CE">
        <w:t>）中表</w:t>
      </w:r>
      <w:r w:rsidRPr="00BC19CE">
        <w:t>7</w:t>
      </w:r>
      <w:r w:rsidRPr="00BC19CE">
        <w:t>标准现有和新建企业边界大气污染源浓度限值</w:t>
      </w:r>
      <w:r w:rsidRPr="00BC19CE">
        <w:t>1.0mg/m</w:t>
      </w:r>
      <w:r w:rsidRPr="00BC19CE">
        <w:rPr>
          <w:vertAlign w:val="superscript"/>
        </w:rPr>
        <w:t>3</w:t>
      </w:r>
      <w:r w:rsidRPr="00BC19CE">
        <w:t>。</w:t>
      </w:r>
    </w:p>
    <w:p w14:paraId="4A8178F1" w14:textId="77777777" w:rsidR="00652B14" w:rsidRPr="00C66619" w:rsidRDefault="00652B14" w:rsidP="00AB6B20">
      <w:pPr>
        <w:ind w:firstLine="480"/>
      </w:pPr>
      <w:r w:rsidRPr="00C66619">
        <w:t>（</w:t>
      </w:r>
      <w:r w:rsidRPr="00C66619">
        <w:t>2</w:t>
      </w:r>
      <w:r w:rsidRPr="00C66619">
        <w:t>）废水：本项目废水主要是矿井涌水及生活污水。生活污水排至旱厕，定期清掏，不排放；矿井涌水全部复用于洒水抑尘、湿式凿岩，不外排，参照执行《城市</w:t>
      </w:r>
      <w:r w:rsidRPr="00C66619">
        <w:lastRenderedPageBreak/>
        <w:t>杂用水水质标准》（</w:t>
      </w:r>
      <w:r w:rsidRPr="00C66619">
        <w:t>GB/T18920-2002</w:t>
      </w:r>
      <w:r w:rsidRPr="00C66619">
        <w:t>）中绿化用水标准</w:t>
      </w:r>
      <w:r w:rsidR="00BD52B1" w:rsidRPr="00C66619">
        <w:rPr>
          <w:rFonts w:hint="eastAsia"/>
        </w:rPr>
        <w:t>，相关标准如下：</w:t>
      </w:r>
      <w:r w:rsidR="00BD52B1" w:rsidRPr="00C66619">
        <w:rPr>
          <w:rFonts w:hint="eastAsia"/>
        </w:rPr>
        <w:t>p</w:t>
      </w:r>
      <w:r w:rsidR="00BD52B1" w:rsidRPr="00C66619">
        <w:t>H</w:t>
      </w:r>
      <w:r w:rsidR="00BD52B1" w:rsidRPr="00C66619">
        <w:rPr>
          <w:rFonts w:hint="eastAsia"/>
        </w:rPr>
        <w:t>6</w:t>
      </w:r>
      <w:r w:rsidR="00BD52B1" w:rsidRPr="00C66619">
        <w:t>.0</w:t>
      </w:r>
      <w:r w:rsidR="00BD52B1" w:rsidRPr="00C66619">
        <w:rPr>
          <w:rFonts w:hint="eastAsia"/>
        </w:rPr>
        <w:t>-</w:t>
      </w:r>
      <w:r w:rsidR="00BD52B1" w:rsidRPr="00C66619">
        <w:t>9.0</w:t>
      </w:r>
      <w:r w:rsidR="00BD52B1" w:rsidRPr="00C66619">
        <w:rPr>
          <w:rFonts w:hint="eastAsia"/>
        </w:rPr>
        <w:t>，氨氮≤</w:t>
      </w:r>
      <w:r w:rsidR="00BD52B1" w:rsidRPr="00C66619">
        <w:t>20</w:t>
      </w:r>
      <w:r w:rsidR="00BD52B1" w:rsidRPr="00C66619">
        <w:rPr>
          <w:rFonts w:hint="eastAsia"/>
        </w:rPr>
        <w:t>，浊度≤</w:t>
      </w:r>
      <w:r w:rsidR="00BD52B1" w:rsidRPr="00C66619">
        <w:t>10</w:t>
      </w:r>
      <w:r w:rsidR="005B09D6" w:rsidRPr="00C66619">
        <w:rPr>
          <w:rFonts w:hint="eastAsia"/>
        </w:rPr>
        <w:t>，溶解性总固体≤</w:t>
      </w:r>
      <w:r w:rsidR="005B09D6" w:rsidRPr="00C66619">
        <w:t>1000</w:t>
      </w:r>
      <w:r w:rsidR="005B09D6" w:rsidRPr="00C66619">
        <w:rPr>
          <w:rFonts w:hint="eastAsia"/>
        </w:rPr>
        <w:t>，</w:t>
      </w:r>
      <w:r w:rsidR="005B09D6" w:rsidRPr="00C66619">
        <w:rPr>
          <w:rFonts w:cs="宋体"/>
          <w:szCs w:val="21"/>
        </w:rPr>
        <w:t>BOD</w:t>
      </w:r>
      <w:r w:rsidR="005B09D6" w:rsidRPr="00C66619">
        <w:rPr>
          <w:rFonts w:cs="宋体"/>
          <w:szCs w:val="21"/>
          <w:vertAlign w:val="subscript"/>
        </w:rPr>
        <w:t>5</w:t>
      </w:r>
      <w:r w:rsidR="005B09D6" w:rsidRPr="00C66619">
        <w:rPr>
          <w:rFonts w:hint="eastAsia"/>
        </w:rPr>
        <w:t>≤</w:t>
      </w:r>
      <w:r w:rsidR="005B09D6" w:rsidRPr="00C66619">
        <w:t>20</w:t>
      </w:r>
      <w:r w:rsidRPr="00C66619">
        <w:t>。</w:t>
      </w:r>
    </w:p>
    <w:p w14:paraId="64098280" w14:textId="77777777" w:rsidR="00652B14" w:rsidRPr="00C66619" w:rsidRDefault="00652B14" w:rsidP="00AB6B20">
      <w:pPr>
        <w:ind w:firstLine="480"/>
      </w:pPr>
      <w:r w:rsidRPr="00C66619">
        <w:t>（</w:t>
      </w:r>
      <w:r w:rsidRPr="00C66619">
        <w:t>3</w:t>
      </w:r>
      <w:r w:rsidRPr="00C66619">
        <w:t>）噪声：施工期噪声排放执行《建筑施工场界环境噪声排放标准》（</w:t>
      </w:r>
      <w:r w:rsidRPr="00C66619">
        <w:t>GB12523-2011</w:t>
      </w:r>
      <w:r w:rsidRPr="00C66619">
        <w:t>）中相关标准限值；营运期</w:t>
      </w:r>
      <w:r w:rsidR="00DB6E20" w:rsidRPr="00C66619">
        <w:rPr>
          <w:rFonts w:hint="eastAsia"/>
        </w:rPr>
        <w:t>厂</w:t>
      </w:r>
      <w:r w:rsidRPr="00C66619">
        <w:t>界噪声执行《工业企业厂界环境噪声排放标准》（</w:t>
      </w:r>
      <w:r w:rsidRPr="00C66619">
        <w:t>GB12348-2008</w:t>
      </w:r>
      <w:r w:rsidRPr="00C66619">
        <w:t>）中</w:t>
      </w:r>
      <w:r w:rsidR="00DB6E20" w:rsidRPr="00C66619">
        <w:t>2</w:t>
      </w:r>
      <w:r w:rsidRPr="00C66619">
        <w:t>类标准。</w:t>
      </w:r>
    </w:p>
    <w:p w14:paraId="5BE0573E" w14:textId="20E44889" w:rsidR="00652B14" w:rsidRPr="002A6AE6" w:rsidRDefault="00652B14" w:rsidP="002A6AE6">
      <w:pPr>
        <w:ind w:firstLine="480"/>
        <w:rPr>
          <w:color w:val="000000" w:themeColor="text1"/>
          <w:kern w:val="0"/>
        </w:rPr>
      </w:pPr>
      <w:r w:rsidRPr="00C66619">
        <w:t>（</w:t>
      </w:r>
      <w:r w:rsidRPr="00C66619">
        <w:t>4</w:t>
      </w:r>
      <w:r w:rsidRPr="00C66619">
        <w:t>）</w:t>
      </w:r>
      <w:r w:rsidR="002A6AE6" w:rsidRPr="00EC2562">
        <w:rPr>
          <w:color w:val="000000" w:themeColor="text1"/>
          <w:kern w:val="0"/>
        </w:rPr>
        <w:t>固体废物：一般废物执行《</w:t>
      </w:r>
      <w:r w:rsidR="002A6AE6" w:rsidRPr="00EC2562">
        <w:rPr>
          <w:rFonts w:hint="eastAsia"/>
          <w:color w:val="000000" w:themeColor="text1"/>
          <w:kern w:val="0"/>
        </w:rPr>
        <w:t>一般工业固体废物贮存和填埋污染控制标准</w:t>
      </w:r>
      <w:r w:rsidR="002A6AE6" w:rsidRPr="00EC2562">
        <w:rPr>
          <w:color w:val="000000" w:themeColor="text1"/>
          <w:kern w:val="0"/>
        </w:rPr>
        <w:t>》（</w:t>
      </w:r>
      <w:r w:rsidR="002A6AE6" w:rsidRPr="00EC2562">
        <w:rPr>
          <w:color w:val="000000" w:themeColor="text1"/>
          <w:kern w:val="0"/>
        </w:rPr>
        <w:t>GB18599-2020</w:t>
      </w:r>
      <w:r w:rsidR="002A6AE6" w:rsidRPr="00EC2562">
        <w:rPr>
          <w:color w:val="000000" w:themeColor="text1"/>
          <w:kern w:val="0"/>
        </w:rPr>
        <w:t>）中相关要求；危险废物按照《危险废物贮存污染控制标准》（</w:t>
      </w:r>
      <w:r w:rsidR="002A6AE6" w:rsidRPr="00EC2562">
        <w:rPr>
          <w:color w:val="000000" w:themeColor="text1"/>
          <w:kern w:val="0"/>
        </w:rPr>
        <w:t>GB18597-2001</w:t>
      </w:r>
      <w:r w:rsidR="002A6AE6" w:rsidRPr="00EC2562">
        <w:rPr>
          <w:color w:val="000000" w:themeColor="text1"/>
          <w:kern w:val="0"/>
        </w:rPr>
        <w:t>）及其修改单（环保部公告</w:t>
      </w:r>
      <w:r w:rsidR="002A6AE6" w:rsidRPr="00EC2562">
        <w:rPr>
          <w:color w:val="000000" w:themeColor="text1"/>
          <w:kern w:val="0"/>
        </w:rPr>
        <w:t>2013</w:t>
      </w:r>
      <w:r w:rsidR="002A6AE6" w:rsidRPr="00EC2562">
        <w:rPr>
          <w:color w:val="000000" w:themeColor="text1"/>
          <w:kern w:val="0"/>
        </w:rPr>
        <w:t>年第</w:t>
      </w:r>
      <w:r w:rsidR="002A6AE6" w:rsidRPr="00EC2562">
        <w:rPr>
          <w:color w:val="000000" w:themeColor="text1"/>
          <w:kern w:val="0"/>
        </w:rPr>
        <w:t>36</w:t>
      </w:r>
      <w:r w:rsidR="002A6AE6" w:rsidRPr="00EC2562">
        <w:rPr>
          <w:color w:val="000000" w:themeColor="text1"/>
          <w:kern w:val="0"/>
        </w:rPr>
        <w:t>号）的相关要求</w:t>
      </w:r>
      <w:r w:rsidR="002A6AE6" w:rsidRPr="00EC2562">
        <w:rPr>
          <w:rFonts w:hint="eastAsia"/>
          <w:color w:val="000000" w:themeColor="text1"/>
          <w:kern w:val="0"/>
        </w:rPr>
        <w:t>进行收集、贮存</w:t>
      </w:r>
      <w:r w:rsidRPr="00C66619">
        <w:t>。</w:t>
      </w:r>
    </w:p>
    <w:p w14:paraId="487FD132" w14:textId="45668759" w:rsidR="00FB0DC0" w:rsidRPr="00C66619" w:rsidRDefault="00FB0DC0" w:rsidP="00527CF3">
      <w:pPr>
        <w:pStyle w:val="-le"/>
      </w:pPr>
      <w:r w:rsidRPr="00C66619">
        <w:t>表</w:t>
      </w:r>
      <w:r w:rsidR="0067664A" w:rsidRPr="00C66619">
        <w:t>1.4</w:t>
      </w:r>
      <w:r w:rsidRPr="00C66619">
        <w:t>-</w:t>
      </w:r>
      <w:r w:rsidR="00527CF3">
        <w:t>5</w:t>
      </w:r>
      <w:r w:rsidR="00413E84" w:rsidRPr="00C66619">
        <w:t xml:space="preserve">    </w:t>
      </w:r>
      <w:r w:rsidRPr="00C66619">
        <w:t>污染物排放标准</w:t>
      </w:r>
    </w:p>
    <w:tbl>
      <w:tblPr>
        <w:tblStyle w:val="1fa"/>
        <w:tblW w:w="5000" w:type="pct"/>
        <w:tblLayout w:type="fixed"/>
        <w:tblLook w:val="04A0" w:firstRow="1" w:lastRow="0" w:firstColumn="1" w:lastColumn="0" w:noHBand="0" w:noVBand="1"/>
      </w:tblPr>
      <w:tblGrid>
        <w:gridCol w:w="437"/>
        <w:gridCol w:w="871"/>
        <w:gridCol w:w="3621"/>
        <w:gridCol w:w="1476"/>
        <w:gridCol w:w="858"/>
        <w:gridCol w:w="1116"/>
        <w:gridCol w:w="602"/>
      </w:tblGrid>
      <w:tr w:rsidR="00C66619" w:rsidRPr="00C66619" w14:paraId="148B56BC" w14:textId="77777777" w:rsidTr="00394F0F">
        <w:trPr>
          <w:trHeight w:val="227"/>
        </w:trPr>
        <w:tc>
          <w:tcPr>
            <w:tcW w:w="426" w:type="dxa"/>
            <w:vMerge w:val="restart"/>
          </w:tcPr>
          <w:p w14:paraId="6A8945AD" w14:textId="77777777" w:rsidR="0045359E" w:rsidRPr="00C66619" w:rsidRDefault="0045359E" w:rsidP="00527CF3">
            <w:pPr>
              <w:pStyle w:val="-le3"/>
            </w:pPr>
            <w:r w:rsidRPr="00C66619">
              <w:t>类别</w:t>
            </w:r>
          </w:p>
        </w:tc>
        <w:tc>
          <w:tcPr>
            <w:tcW w:w="849" w:type="dxa"/>
            <w:vMerge w:val="restart"/>
          </w:tcPr>
          <w:p w14:paraId="2F42E7DF" w14:textId="77777777" w:rsidR="0045359E" w:rsidRPr="00C66619" w:rsidRDefault="0045359E" w:rsidP="00527CF3">
            <w:pPr>
              <w:pStyle w:val="-le3"/>
            </w:pPr>
            <w:r w:rsidRPr="00C66619">
              <w:rPr>
                <w:rFonts w:hint="eastAsia"/>
              </w:rPr>
              <w:t>执行阶段</w:t>
            </w:r>
          </w:p>
        </w:tc>
        <w:tc>
          <w:tcPr>
            <w:tcW w:w="3530" w:type="dxa"/>
            <w:vMerge w:val="restart"/>
          </w:tcPr>
          <w:p w14:paraId="34C630AD" w14:textId="77777777" w:rsidR="0045359E" w:rsidRPr="00C66619" w:rsidRDefault="0045359E" w:rsidP="00527CF3">
            <w:pPr>
              <w:pStyle w:val="-le3"/>
            </w:pPr>
            <w:r w:rsidRPr="00C66619">
              <w:t>标准名称及级（类）别</w:t>
            </w:r>
          </w:p>
        </w:tc>
        <w:tc>
          <w:tcPr>
            <w:tcW w:w="1439" w:type="dxa"/>
            <w:vMerge w:val="restart"/>
          </w:tcPr>
          <w:p w14:paraId="32462E72" w14:textId="77777777" w:rsidR="0045359E" w:rsidRPr="00C66619" w:rsidRDefault="0045359E" w:rsidP="00527CF3">
            <w:pPr>
              <w:pStyle w:val="-le3"/>
            </w:pPr>
            <w:r w:rsidRPr="00C66619">
              <w:t>污染</w:t>
            </w:r>
          </w:p>
          <w:p w14:paraId="49709DD6" w14:textId="77777777" w:rsidR="0045359E" w:rsidRPr="00C66619" w:rsidRDefault="0045359E" w:rsidP="00527CF3">
            <w:pPr>
              <w:pStyle w:val="-le3"/>
            </w:pPr>
            <w:r w:rsidRPr="00C66619">
              <w:t>因子</w:t>
            </w:r>
          </w:p>
        </w:tc>
        <w:tc>
          <w:tcPr>
            <w:tcW w:w="2511" w:type="dxa"/>
            <w:gridSpan w:val="3"/>
          </w:tcPr>
          <w:p w14:paraId="0063ED18" w14:textId="77777777" w:rsidR="0045359E" w:rsidRPr="00C66619" w:rsidRDefault="0045359E" w:rsidP="00527CF3">
            <w:pPr>
              <w:pStyle w:val="-le3"/>
            </w:pPr>
            <w:r w:rsidRPr="00C66619">
              <w:t>标准值</w:t>
            </w:r>
          </w:p>
        </w:tc>
      </w:tr>
      <w:tr w:rsidR="00C66619" w:rsidRPr="00C66619" w14:paraId="4E095D80" w14:textId="77777777" w:rsidTr="00394F0F">
        <w:trPr>
          <w:trHeight w:val="227"/>
        </w:trPr>
        <w:tc>
          <w:tcPr>
            <w:tcW w:w="426" w:type="dxa"/>
            <w:vMerge/>
          </w:tcPr>
          <w:p w14:paraId="408B39CC" w14:textId="77777777" w:rsidR="0045359E" w:rsidRPr="00C66619" w:rsidRDefault="0045359E" w:rsidP="00527CF3">
            <w:pPr>
              <w:pStyle w:val="-le3"/>
            </w:pPr>
          </w:p>
        </w:tc>
        <w:tc>
          <w:tcPr>
            <w:tcW w:w="849" w:type="dxa"/>
            <w:vMerge/>
          </w:tcPr>
          <w:p w14:paraId="3835249A" w14:textId="77777777" w:rsidR="0045359E" w:rsidRPr="00C66619" w:rsidRDefault="0045359E" w:rsidP="00527CF3">
            <w:pPr>
              <w:pStyle w:val="-le3"/>
            </w:pPr>
          </w:p>
        </w:tc>
        <w:tc>
          <w:tcPr>
            <w:tcW w:w="3530" w:type="dxa"/>
            <w:vMerge/>
          </w:tcPr>
          <w:p w14:paraId="69C9FDA9" w14:textId="77777777" w:rsidR="0045359E" w:rsidRPr="00C66619" w:rsidRDefault="0045359E" w:rsidP="00527CF3">
            <w:pPr>
              <w:pStyle w:val="-le3"/>
            </w:pPr>
          </w:p>
        </w:tc>
        <w:tc>
          <w:tcPr>
            <w:tcW w:w="1439" w:type="dxa"/>
            <w:vMerge/>
          </w:tcPr>
          <w:p w14:paraId="051534CF" w14:textId="77777777" w:rsidR="0045359E" w:rsidRPr="00C66619" w:rsidRDefault="0045359E" w:rsidP="00527CF3">
            <w:pPr>
              <w:pStyle w:val="-le3"/>
            </w:pPr>
          </w:p>
        </w:tc>
        <w:tc>
          <w:tcPr>
            <w:tcW w:w="836" w:type="dxa"/>
          </w:tcPr>
          <w:p w14:paraId="199798B5" w14:textId="77777777" w:rsidR="0045359E" w:rsidRPr="00C66619" w:rsidRDefault="0045359E" w:rsidP="00527CF3">
            <w:pPr>
              <w:pStyle w:val="-le3"/>
            </w:pPr>
            <w:r w:rsidRPr="00C66619">
              <w:t>单位</w:t>
            </w:r>
          </w:p>
        </w:tc>
        <w:tc>
          <w:tcPr>
            <w:tcW w:w="1675" w:type="dxa"/>
            <w:gridSpan w:val="2"/>
          </w:tcPr>
          <w:p w14:paraId="67CA115F" w14:textId="77777777" w:rsidR="0045359E" w:rsidRPr="00C66619" w:rsidRDefault="0045359E" w:rsidP="00527CF3">
            <w:pPr>
              <w:pStyle w:val="-le3"/>
            </w:pPr>
            <w:r w:rsidRPr="00C66619">
              <w:t>数值</w:t>
            </w:r>
          </w:p>
        </w:tc>
      </w:tr>
      <w:tr w:rsidR="00C66619" w:rsidRPr="00C66619" w14:paraId="07DA37F5" w14:textId="77777777" w:rsidTr="00394F0F">
        <w:trPr>
          <w:trHeight w:val="227"/>
        </w:trPr>
        <w:tc>
          <w:tcPr>
            <w:tcW w:w="426" w:type="dxa"/>
            <w:vMerge w:val="restart"/>
          </w:tcPr>
          <w:p w14:paraId="5854D83B" w14:textId="77777777" w:rsidR="0045359E" w:rsidRPr="00C66619" w:rsidRDefault="0045359E" w:rsidP="00527CF3">
            <w:pPr>
              <w:pStyle w:val="-le3"/>
            </w:pPr>
            <w:r w:rsidRPr="00C66619">
              <w:t>粉尘</w:t>
            </w:r>
          </w:p>
        </w:tc>
        <w:tc>
          <w:tcPr>
            <w:tcW w:w="849" w:type="dxa"/>
          </w:tcPr>
          <w:p w14:paraId="49F83C61" w14:textId="77777777" w:rsidR="0045359E" w:rsidRPr="00C66619" w:rsidRDefault="0045359E" w:rsidP="00527CF3">
            <w:pPr>
              <w:pStyle w:val="-le3"/>
            </w:pPr>
            <w:r w:rsidRPr="00C66619">
              <w:t>施工期</w:t>
            </w:r>
          </w:p>
        </w:tc>
        <w:tc>
          <w:tcPr>
            <w:tcW w:w="3530" w:type="dxa"/>
          </w:tcPr>
          <w:p w14:paraId="5331331F" w14:textId="77777777" w:rsidR="0045359E" w:rsidRPr="00C66619" w:rsidRDefault="0045359E" w:rsidP="00527CF3">
            <w:pPr>
              <w:pStyle w:val="-le3"/>
            </w:pPr>
            <w:r w:rsidRPr="00C66619">
              <w:rPr>
                <w:rFonts w:hint="eastAsia"/>
              </w:rPr>
              <w:t>《施工及堆料场地扬尘排放标准》（</w:t>
            </w:r>
            <w:r w:rsidRPr="00C66619">
              <w:rPr>
                <w:rFonts w:hint="eastAsia"/>
              </w:rPr>
              <w:t>DB21/2642-2016</w:t>
            </w:r>
            <w:r w:rsidRPr="00C66619">
              <w:rPr>
                <w:rFonts w:hint="eastAsia"/>
              </w:rPr>
              <w:t>）</w:t>
            </w:r>
          </w:p>
        </w:tc>
        <w:tc>
          <w:tcPr>
            <w:tcW w:w="1439" w:type="dxa"/>
          </w:tcPr>
          <w:p w14:paraId="21831CF5" w14:textId="77777777" w:rsidR="0045359E" w:rsidRPr="00C66619" w:rsidRDefault="0045359E" w:rsidP="00527CF3">
            <w:pPr>
              <w:pStyle w:val="-le3"/>
            </w:pPr>
            <w:r w:rsidRPr="00C66619">
              <w:rPr>
                <w:rFonts w:hint="eastAsia"/>
              </w:rPr>
              <w:t>颗粒物</w:t>
            </w:r>
          </w:p>
        </w:tc>
        <w:tc>
          <w:tcPr>
            <w:tcW w:w="836" w:type="dxa"/>
          </w:tcPr>
          <w:p w14:paraId="3DFA9DAC" w14:textId="77777777" w:rsidR="0045359E" w:rsidRPr="00C66619" w:rsidRDefault="0045359E" w:rsidP="00527CF3">
            <w:pPr>
              <w:pStyle w:val="-le3"/>
            </w:pPr>
            <w:r w:rsidRPr="00C66619">
              <w:t>mg/m</w:t>
            </w:r>
            <w:r w:rsidRPr="00C66619">
              <w:rPr>
                <w:vertAlign w:val="superscript"/>
              </w:rPr>
              <w:t>3</w:t>
            </w:r>
          </w:p>
        </w:tc>
        <w:tc>
          <w:tcPr>
            <w:tcW w:w="1675" w:type="dxa"/>
            <w:gridSpan w:val="2"/>
          </w:tcPr>
          <w:p w14:paraId="527FB1F0" w14:textId="77777777" w:rsidR="0045359E" w:rsidRPr="00C66619" w:rsidRDefault="0045359E" w:rsidP="00527CF3">
            <w:pPr>
              <w:pStyle w:val="-le3"/>
            </w:pPr>
            <w:r w:rsidRPr="00C66619">
              <w:t>无组织</w:t>
            </w:r>
            <w:r w:rsidRPr="00C66619">
              <w:t>1.0</w:t>
            </w:r>
          </w:p>
        </w:tc>
      </w:tr>
      <w:tr w:rsidR="00C66619" w:rsidRPr="00C66619" w14:paraId="520EEE44" w14:textId="77777777" w:rsidTr="00394F0F">
        <w:trPr>
          <w:trHeight w:val="227"/>
        </w:trPr>
        <w:tc>
          <w:tcPr>
            <w:tcW w:w="426" w:type="dxa"/>
            <w:vMerge/>
          </w:tcPr>
          <w:p w14:paraId="59A15778" w14:textId="77777777" w:rsidR="0045359E" w:rsidRPr="00C66619" w:rsidRDefault="0045359E" w:rsidP="00527CF3">
            <w:pPr>
              <w:pStyle w:val="-le3"/>
            </w:pPr>
          </w:p>
        </w:tc>
        <w:tc>
          <w:tcPr>
            <w:tcW w:w="849" w:type="dxa"/>
          </w:tcPr>
          <w:p w14:paraId="1DA5698B" w14:textId="77777777" w:rsidR="0045359E" w:rsidRPr="00C66619" w:rsidRDefault="0045359E" w:rsidP="00527CF3">
            <w:pPr>
              <w:pStyle w:val="-le3"/>
            </w:pPr>
            <w:r w:rsidRPr="00C66619">
              <w:t>营运期</w:t>
            </w:r>
          </w:p>
        </w:tc>
        <w:tc>
          <w:tcPr>
            <w:tcW w:w="3530" w:type="dxa"/>
          </w:tcPr>
          <w:p w14:paraId="6DCEAFE4" w14:textId="77777777" w:rsidR="0045359E" w:rsidRPr="00C66619" w:rsidRDefault="0045359E" w:rsidP="00527CF3">
            <w:pPr>
              <w:pStyle w:val="-le3"/>
            </w:pPr>
            <w:r w:rsidRPr="00C66619">
              <w:rPr>
                <w:rFonts w:hint="eastAsia"/>
              </w:rPr>
              <w:t>《铁矿采选工业污染物排放标准》（</w:t>
            </w:r>
            <w:r w:rsidRPr="00C66619">
              <w:t>GB28661-2012</w:t>
            </w:r>
            <w:r w:rsidRPr="00C66619">
              <w:rPr>
                <w:rFonts w:hint="eastAsia"/>
              </w:rPr>
              <w:t>）中表</w:t>
            </w:r>
            <w:r w:rsidRPr="00C66619">
              <w:t>7</w:t>
            </w:r>
            <w:r w:rsidRPr="00C66619">
              <w:rPr>
                <w:rFonts w:hint="eastAsia"/>
              </w:rPr>
              <w:t>标准</w:t>
            </w:r>
          </w:p>
        </w:tc>
        <w:tc>
          <w:tcPr>
            <w:tcW w:w="1439" w:type="dxa"/>
          </w:tcPr>
          <w:p w14:paraId="2D3EB916" w14:textId="77777777" w:rsidR="0045359E" w:rsidRPr="00C66619" w:rsidRDefault="0045359E" w:rsidP="00527CF3">
            <w:pPr>
              <w:pStyle w:val="-le3"/>
            </w:pPr>
            <w:r w:rsidRPr="00C66619">
              <w:rPr>
                <w:rFonts w:hint="eastAsia"/>
              </w:rPr>
              <w:t>颗粒物</w:t>
            </w:r>
          </w:p>
        </w:tc>
        <w:tc>
          <w:tcPr>
            <w:tcW w:w="836" w:type="dxa"/>
          </w:tcPr>
          <w:p w14:paraId="5A4F5330" w14:textId="77777777" w:rsidR="0045359E" w:rsidRPr="00C66619" w:rsidRDefault="0045359E" w:rsidP="00527CF3">
            <w:pPr>
              <w:pStyle w:val="-le3"/>
            </w:pPr>
            <w:r w:rsidRPr="00C66619">
              <w:t>mg/</w:t>
            </w:r>
            <w:r w:rsidR="00D34AFA" w:rsidRPr="00C66619">
              <w:t>m</w:t>
            </w:r>
            <w:r w:rsidR="00D34AFA" w:rsidRPr="00C66619">
              <w:rPr>
                <w:vertAlign w:val="superscript"/>
              </w:rPr>
              <w:t>3</w:t>
            </w:r>
          </w:p>
        </w:tc>
        <w:tc>
          <w:tcPr>
            <w:tcW w:w="1675" w:type="dxa"/>
            <w:gridSpan w:val="2"/>
          </w:tcPr>
          <w:p w14:paraId="30373C3E" w14:textId="77777777" w:rsidR="0045359E" w:rsidRPr="00C66619" w:rsidRDefault="0045359E" w:rsidP="00527CF3">
            <w:pPr>
              <w:pStyle w:val="-le3"/>
            </w:pPr>
            <w:r w:rsidRPr="00C66619">
              <w:t>无组织</w:t>
            </w:r>
            <w:r w:rsidRPr="00C66619">
              <w:t>1.0</w:t>
            </w:r>
          </w:p>
        </w:tc>
      </w:tr>
      <w:tr w:rsidR="00C66619" w:rsidRPr="00C66619" w14:paraId="4D6A4493" w14:textId="77777777" w:rsidTr="00394F0F">
        <w:trPr>
          <w:trHeight w:val="227"/>
        </w:trPr>
        <w:tc>
          <w:tcPr>
            <w:tcW w:w="426" w:type="dxa"/>
            <w:vMerge w:val="restart"/>
          </w:tcPr>
          <w:p w14:paraId="21D77515" w14:textId="77777777" w:rsidR="0045359E" w:rsidRPr="00C66619" w:rsidRDefault="0045359E" w:rsidP="00527CF3">
            <w:pPr>
              <w:pStyle w:val="-le3"/>
            </w:pPr>
            <w:r w:rsidRPr="00C66619">
              <w:t>噪声</w:t>
            </w:r>
          </w:p>
        </w:tc>
        <w:tc>
          <w:tcPr>
            <w:tcW w:w="849" w:type="dxa"/>
            <w:vMerge w:val="restart"/>
          </w:tcPr>
          <w:p w14:paraId="61B359F4" w14:textId="77777777" w:rsidR="0045359E" w:rsidRPr="00C66619" w:rsidRDefault="0045359E" w:rsidP="00527CF3">
            <w:pPr>
              <w:pStyle w:val="-le3"/>
            </w:pPr>
            <w:r w:rsidRPr="00C66619">
              <w:t>运营期</w:t>
            </w:r>
          </w:p>
        </w:tc>
        <w:tc>
          <w:tcPr>
            <w:tcW w:w="3530" w:type="dxa"/>
            <w:vMerge w:val="restart"/>
          </w:tcPr>
          <w:p w14:paraId="388ECFBD" w14:textId="482B1C27" w:rsidR="0045359E" w:rsidRPr="00C66619" w:rsidRDefault="0045359E" w:rsidP="00527CF3">
            <w:pPr>
              <w:pStyle w:val="-le3"/>
            </w:pPr>
            <w:r w:rsidRPr="00C66619">
              <w:t>《工业企业厂界环境噪声排放标准》（</w:t>
            </w:r>
            <w:r w:rsidRPr="00C66619">
              <w:t>GB12348-2008</w:t>
            </w:r>
            <w:r w:rsidRPr="00C66619">
              <w:t>）</w:t>
            </w:r>
            <w:r w:rsidR="00B138C6" w:rsidRPr="00C66619">
              <w:t>2</w:t>
            </w:r>
            <w:r w:rsidRPr="00C66619">
              <w:t>类标准</w:t>
            </w:r>
          </w:p>
        </w:tc>
        <w:tc>
          <w:tcPr>
            <w:tcW w:w="1439" w:type="dxa"/>
            <w:vMerge w:val="restart"/>
          </w:tcPr>
          <w:p w14:paraId="59C4674A" w14:textId="77777777" w:rsidR="0045359E" w:rsidRPr="00C66619" w:rsidRDefault="0045359E" w:rsidP="00527CF3">
            <w:pPr>
              <w:pStyle w:val="-le3"/>
            </w:pPr>
            <w:r w:rsidRPr="00C66619">
              <w:t>厂界噪声</w:t>
            </w:r>
          </w:p>
        </w:tc>
        <w:tc>
          <w:tcPr>
            <w:tcW w:w="836" w:type="dxa"/>
            <w:vMerge w:val="restart"/>
          </w:tcPr>
          <w:p w14:paraId="5EBB75B8" w14:textId="77777777" w:rsidR="0045359E" w:rsidRPr="00C66619" w:rsidRDefault="0045359E" w:rsidP="00527CF3">
            <w:pPr>
              <w:pStyle w:val="-le3"/>
            </w:pPr>
            <w:r w:rsidRPr="00C66619">
              <w:t>dB</w:t>
            </w:r>
            <w:r w:rsidR="00C0407A" w:rsidRPr="00C66619">
              <w:t>（</w:t>
            </w:r>
            <w:r w:rsidRPr="00C66619">
              <w:t>A</w:t>
            </w:r>
            <w:r w:rsidR="00C0407A" w:rsidRPr="00C66619">
              <w:t>）</w:t>
            </w:r>
          </w:p>
        </w:tc>
        <w:tc>
          <w:tcPr>
            <w:tcW w:w="1088" w:type="dxa"/>
          </w:tcPr>
          <w:p w14:paraId="58A00D00" w14:textId="77777777" w:rsidR="0045359E" w:rsidRPr="00C66619" w:rsidRDefault="0045359E" w:rsidP="00527CF3">
            <w:pPr>
              <w:pStyle w:val="-le3"/>
            </w:pPr>
            <w:r w:rsidRPr="00C66619">
              <w:t>昼间</w:t>
            </w:r>
          </w:p>
        </w:tc>
        <w:tc>
          <w:tcPr>
            <w:tcW w:w="587" w:type="dxa"/>
          </w:tcPr>
          <w:p w14:paraId="0F1FAE31" w14:textId="2FCB74AB" w:rsidR="0045359E" w:rsidRPr="00C66619" w:rsidRDefault="00B138C6" w:rsidP="00527CF3">
            <w:pPr>
              <w:pStyle w:val="-le3"/>
            </w:pPr>
            <w:r w:rsidRPr="00C66619">
              <w:t>60</w:t>
            </w:r>
          </w:p>
        </w:tc>
      </w:tr>
      <w:tr w:rsidR="00C66619" w:rsidRPr="00C66619" w14:paraId="390ACC42" w14:textId="77777777" w:rsidTr="00394F0F">
        <w:trPr>
          <w:trHeight w:val="227"/>
        </w:trPr>
        <w:tc>
          <w:tcPr>
            <w:tcW w:w="426" w:type="dxa"/>
            <w:vMerge/>
          </w:tcPr>
          <w:p w14:paraId="00D58CC7" w14:textId="77777777" w:rsidR="0045359E" w:rsidRPr="00C66619" w:rsidRDefault="0045359E" w:rsidP="00527CF3">
            <w:pPr>
              <w:pStyle w:val="-le3"/>
            </w:pPr>
          </w:p>
        </w:tc>
        <w:tc>
          <w:tcPr>
            <w:tcW w:w="849" w:type="dxa"/>
            <w:vMerge/>
          </w:tcPr>
          <w:p w14:paraId="1B866BD0" w14:textId="77777777" w:rsidR="0045359E" w:rsidRPr="00C66619" w:rsidRDefault="0045359E" w:rsidP="00527CF3">
            <w:pPr>
              <w:pStyle w:val="-le3"/>
            </w:pPr>
          </w:p>
        </w:tc>
        <w:tc>
          <w:tcPr>
            <w:tcW w:w="3530" w:type="dxa"/>
            <w:vMerge/>
          </w:tcPr>
          <w:p w14:paraId="0EE2C2EA" w14:textId="77777777" w:rsidR="0045359E" w:rsidRPr="00C66619" w:rsidRDefault="0045359E" w:rsidP="00527CF3">
            <w:pPr>
              <w:pStyle w:val="-le3"/>
            </w:pPr>
          </w:p>
        </w:tc>
        <w:tc>
          <w:tcPr>
            <w:tcW w:w="1439" w:type="dxa"/>
            <w:vMerge/>
          </w:tcPr>
          <w:p w14:paraId="2C5C3A67" w14:textId="77777777" w:rsidR="0045359E" w:rsidRPr="00C66619" w:rsidRDefault="0045359E" w:rsidP="00527CF3">
            <w:pPr>
              <w:pStyle w:val="-le3"/>
            </w:pPr>
          </w:p>
        </w:tc>
        <w:tc>
          <w:tcPr>
            <w:tcW w:w="836" w:type="dxa"/>
            <w:vMerge/>
          </w:tcPr>
          <w:p w14:paraId="693943C4" w14:textId="77777777" w:rsidR="0045359E" w:rsidRPr="00C66619" w:rsidRDefault="0045359E" w:rsidP="00527CF3">
            <w:pPr>
              <w:pStyle w:val="-le3"/>
            </w:pPr>
          </w:p>
        </w:tc>
        <w:tc>
          <w:tcPr>
            <w:tcW w:w="1088" w:type="dxa"/>
          </w:tcPr>
          <w:p w14:paraId="54E99D31" w14:textId="77777777" w:rsidR="0045359E" w:rsidRPr="00C66619" w:rsidRDefault="0045359E" w:rsidP="00527CF3">
            <w:pPr>
              <w:pStyle w:val="-le3"/>
            </w:pPr>
            <w:r w:rsidRPr="00C66619">
              <w:t>夜间</w:t>
            </w:r>
          </w:p>
        </w:tc>
        <w:tc>
          <w:tcPr>
            <w:tcW w:w="587" w:type="dxa"/>
          </w:tcPr>
          <w:p w14:paraId="21404103" w14:textId="690AE311" w:rsidR="0045359E" w:rsidRPr="00C66619" w:rsidRDefault="00B138C6" w:rsidP="00527CF3">
            <w:pPr>
              <w:pStyle w:val="-le3"/>
            </w:pPr>
            <w:r w:rsidRPr="00C66619">
              <w:t>50</w:t>
            </w:r>
          </w:p>
        </w:tc>
      </w:tr>
      <w:tr w:rsidR="00C66619" w:rsidRPr="00C66619" w14:paraId="41B97E25" w14:textId="77777777" w:rsidTr="00394F0F">
        <w:trPr>
          <w:trHeight w:val="227"/>
        </w:trPr>
        <w:tc>
          <w:tcPr>
            <w:tcW w:w="426" w:type="dxa"/>
            <w:vMerge/>
          </w:tcPr>
          <w:p w14:paraId="6E4AD458" w14:textId="77777777" w:rsidR="0045359E" w:rsidRPr="00C66619" w:rsidRDefault="0045359E" w:rsidP="00527CF3">
            <w:pPr>
              <w:pStyle w:val="-le3"/>
            </w:pPr>
          </w:p>
        </w:tc>
        <w:tc>
          <w:tcPr>
            <w:tcW w:w="849" w:type="dxa"/>
            <w:vMerge w:val="restart"/>
          </w:tcPr>
          <w:p w14:paraId="47C1220A" w14:textId="77777777" w:rsidR="0045359E" w:rsidRPr="00C66619" w:rsidRDefault="0045359E" w:rsidP="00527CF3">
            <w:pPr>
              <w:pStyle w:val="-le3"/>
            </w:pPr>
            <w:r w:rsidRPr="00C66619">
              <w:t>施工期</w:t>
            </w:r>
          </w:p>
        </w:tc>
        <w:tc>
          <w:tcPr>
            <w:tcW w:w="3530" w:type="dxa"/>
            <w:vMerge w:val="restart"/>
          </w:tcPr>
          <w:p w14:paraId="5743AD07" w14:textId="77777777" w:rsidR="0045359E" w:rsidRPr="00C66619" w:rsidRDefault="0045359E" w:rsidP="00527CF3">
            <w:pPr>
              <w:pStyle w:val="-le3"/>
            </w:pPr>
            <w:r w:rsidRPr="00C66619">
              <w:t>《</w:t>
            </w:r>
            <w:r w:rsidRPr="00C66619">
              <w:rPr>
                <w:rFonts w:hint="eastAsia"/>
              </w:rPr>
              <w:t>建筑施工场界环境噪声排放标准</w:t>
            </w:r>
            <w:r w:rsidRPr="00C66619">
              <w:t>》（</w:t>
            </w:r>
            <w:r w:rsidRPr="00C66619">
              <w:t>GB12523-2011</w:t>
            </w:r>
            <w:r w:rsidRPr="00C66619">
              <w:t>）中相关标准限值</w:t>
            </w:r>
          </w:p>
        </w:tc>
        <w:tc>
          <w:tcPr>
            <w:tcW w:w="1439" w:type="dxa"/>
            <w:vMerge w:val="restart"/>
          </w:tcPr>
          <w:p w14:paraId="5A51C5C0" w14:textId="77777777" w:rsidR="0045359E" w:rsidRPr="00C66619" w:rsidRDefault="0045359E" w:rsidP="00527CF3">
            <w:pPr>
              <w:pStyle w:val="-le3"/>
            </w:pPr>
            <w:r w:rsidRPr="00C66619">
              <w:t>厂界噪声</w:t>
            </w:r>
          </w:p>
        </w:tc>
        <w:tc>
          <w:tcPr>
            <w:tcW w:w="836" w:type="dxa"/>
            <w:vMerge w:val="restart"/>
          </w:tcPr>
          <w:p w14:paraId="0E1C3949" w14:textId="77777777" w:rsidR="0045359E" w:rsidRPr="00C66619" w:rsidRDefault="0045359E" w:rsidP="00527CF3">
            <w:pPr>
              <w:pStyle w:val="-le3"/>
            </w:pPr>
            <w:r w:rsidRPr="00C66619">
              <w:t>dB</w:t>
            </w:r>
            <w:r w:rsidR="00C0407A" w:rsidRPr="00C66619">
              <w:t>（</w:t>
            </w:r>
            <w:r w:rsidRPr="00C66619">
              <w:t>A</w:t>
            </w:r>
            <w:r w:rsidR="00C0407A" w:rsidRPr="00C66619">
              <w:t>）</w:t>
            </w:r>
          </w:p>
        </w:tc>
        <w:tc>
          <w:tcPr>
            <w:tcW w:w="1088" w:type="dxa"/>
          </w:tcPr>
          <w:p w14:paraId="6BCE5386" w14:textId="77777777" w:rsidR="0045359E" w:rsidRPr="00C66619" w:rsidRDefault="0045359E" w:rsidP="00527CF3">
            <w:pPr>
              <w:pStyle w:val="-le3"/>
            </w:pPr>
            <w:r w:rsidRPr="00C66619">
              <w:t>昼间</w:t>
            </w:r>
          </w:p>
        </w:tc>
        <w:tc>
          <w:tcPr>
            <w:tcW w:w="587" w:type="dxa"/>
          </w:tcPr>
          <w:p w14:paraId="656729BF" w14:textId="77777777" w:rsidR="0045359E" w:rsidRPr="00C66619" w:rsidRDefault="0045359E" w:rsidP="00527CF3">
            <w:pPr>
              <w:pStyle w:val="-le3"/>
            </w:pPr>
            <w:r w:rsidRPr="00C66619">
              <w:t>70</w:t>
            </w:r>
          </w:p>
        </w:tc>
      </w:tr>
      <w:tr w:rsidR="00C66619" w:rsidRPr="00C66619" w14:paraId="7DE05CC6" w14:textId="77777777" w:rsidTr="00394F0F">
        <w:trPr>
          <w:trHeight w:val="227"/>
        </w:trPr>
        <w:tc>
          <w:tcPr>
            <w:tcW w:w="426" w:type="dxa"/>
            <w:vMerge/>
          </w:tcPr>
          <w:p w14:paraId="042931A7" w14:textId="77777777" w:rsidR="0045359E" w:rsidRPr="00C66619" w:rsidRDefault="0045359E" w:rsidP="00527CF3">
            <w:pPr>
              <w:pStyle w:val="-le3"/>
            </w:pPr>
          </w:p>
        </w:tc>
        <w:tc>
          <w:tcPr>
            <w:tcW w:w="849" w:type="dxa"/>
            <w:vMerge/>
          </w:tcPr>
          <w:p w14:paraId="3B628FD6" w14:textId="77777777" w:rsidR="0045359E" w:rsidRPr="00C66619" w:rsidRDefault="0045359E" w:rsidP="00527CF3">
            <w:pPr>
              <w:pStyle w:val="-le3"/>
            </w:pPr>
          </w:p>
        </w:tc>
        <w:tc>
          <w:tcPr>
            <w:tcW w:w="3530" w:type="dxa"/>
            <w:vMerge/>
          </w:tcPr>
          <w:p w14:paraId="4F34D91C" w14:textId="77777777" w:rsidR="0045359E" w:rsidRPr="00C66619" w:rsidRDefault="0045359E" w:rsidP="00527CF3">
            <w:pPr>
              <w:pStyle w:val="-le3"/>
            </w:pPr>
          </w:p>
        </w:tc>
        <w:tc>
          <w:tcPr>
            <w:tcW w:w="1439" w:type="dxa"/>
            <w:vMerge/>
          </w:tcPr>
          <w:p w14:paraId="3979F53E" w14:textId="77777777" w:rsidR="0045359E" w:rsidRPr="00C66619" w:rsidRDefault="0045359E" w:rsidP="00527CF3">
            <w:pPr>
              <w:pStyle w:val="-le3"/>
            </w:pPr>
          </w:p>
        </w:tc>
        <w:tc>
          <w:tcPr>
            <w:tcW w:w="836" w:type="dxa"/>
            <w:vMerge/>
          </w:tcPr>
          <w:p w14:paraId="16C21ED9" w14:textId="77777777" w:rsidR="0045359E" w:rsidRPr="00C66619" w:rsidRDefault="0045359E" w:rsidP="00527CF3">
            <w:pPr>
              <w:pStyle w:val="-le3"/>
            </w:pPr>
          </w:p>
        </w:tc>
        <w:tc>
          <w:tcPr>
            <w:tcW w:w="1088" w:type="dxa"/>
          </w:tcPr>
          <w:p w14:paraId="30261DB6" w14:textId="77777777" w:rsidR="0045359E" w:rsidRPr="00C66619" w:rsidRDefault="0045359E" w:rsidP="00527CF3">
            <w:pPr>
              <w:pStyle w:val="-le3"/>
            </w:pPr>
            <w:r w:rsidRPr="00C66619">
              <w:t>夜间</w:t>
            </w:r>
          </w:p>
        </w:tc>
        <w:tc>
          <w:tcPr>
            <w:tcW w:w="587" w:type="dxa"/>
          </w:tcPr>
          <w:p w14:paraId="414E8F68" w14:textId="77777777" w:rsidR="0045359E" w:rsidRPr="00C66619" w:rsidRDefault="0045359E" w:rsidP="00527CF3">
            <w:pPr>
              <w:pStyle w:val="-le3"/>
            </w:pPr>
            <w:r w:rsidRPr="00C66619">
              <w:t>55</w:t>
            </w:r>
          </w:p>
        </w:tc>
      </w:tr>
      <w:tr w:rsidR="00C66619" w:rsidRPr="00C66619" w14:paraId="37264DBA" w14:textId="77777777" w:rsidTr="00394F0F">
        <w:trPr>
          <w:trHeight w:val="227"/>
        </w:trPr>
        <w:tc>
          <w:tcPr>
            <w:tcW w:w="426" w:type="dxa"/>
          </w:tcPr>
          <w:p w14:paraId="23540986" w14:textId="77777777" w:rsidR="0045359E" w:rsidRPr="00C66619" w:rsidRDefault="0045359E" w:rsidP="00527CF3">
            <w:pPr>
              <w:pStyle w:val="-le3"/>
            </w:pPr>
            <w:r w:rsidRPr="00C66619">
              <w:t>固体</w:t>
            </w:r>
          </w:p>
          <w:p w14:paraId="69FE1B3D" w14:textId="77777777" w:rsidR="0045359E" w:rsidRPr="00C66619" w:rsidRDefault="0045359E" w:rsidP="00527CF3">
            <w:pPr>
              <w:pStyle w:val="-le3"/>
            </w:pPr>
            <w:r w:rsidRPr="00C66619">
              <w:t>废物</w:t>
            </w:r>
          </w:p>
        </w:tc>
        <w:tc>
          <w:tcPr>
            <w:tcW w:w="849" w:type="dxa"/>
          </w:tcPr>
          <w:p w14:paraId="5467F0E4" w14:textId="77777777" w:rsidR="0045359E" w:rsidRPr="00C66619" w:rsidRDefault="0045359E" w:rsidP="00527CF3">
            <w:pPr>
              <w:pStyle w:val="-le3"/>
            </w:pPr>
            <w:r w:rsidRPr="00C66619">
              <w:t>采矿区</w:t>
            </w:r>
          </w:p>
        </w:tc>
        <w:tc>
          <w:tcPr>
            <w:tcW w:w="7480" w:type="dxa"/>
            <w:gridSpan w:val="5"/>
          </w:tcPr>
          <w:p w14:paraId="32912CBA" w14:textId="2E5877C5" w:rsidR="0045359E" w:rsidRPr="00C66619" w:rsidRDefault="00527CF3" w:rsidP="007E5504">
            <w:pPr>
              <w:pStyle w:val="-le3"/>
              <w:ind w:firstLineChars="200" w:firstLine="420"/>
              <w:jc w:val="both"/>
            </w:pPr>
            <w:r>
              <w:rPr>
                <w:rFonts w:hint="eastAsia"/>
              </w:rPr>
              <w:t>一般工业</w:t>
            </w:r>
            <w:r w:rsidR="0045359E" w:rsidRPr="00C66619">
              <w:t>固体废弃物排放执行</w:t>
            </w:r>
            <w:r w:rsidR="002A6AE6" w:rsidRPr="00EC2562">
              <w:rPr>
                <w:color w:val="000000" w:themeColor="text1"/>
                <w:kern w:val="0"/>
              </w:rPr>
              <w:t>《</w:t>
            </w:r>
            <w:r w:rsidR="002A6AE6" w:rsidRPr="00EC2562">
              <w:rPr>
                <w:rFonts w:hint="eastAsia"/>
                <w:color w:val="000000" w:themeColor="text1"/>
                <w:kern w:val="0"/>
              </w:rPr>
              <w:t>一般工业固体废物贮存和填埋污染控制标准</w:t>
            </w:r>
            <w:r w:rsidR="002A6AE6" w:rsidRPr="00EC2562">
              <w:rPr>
                <w:color w:val="000000" w:themeColor="text1"/>
                <w:kern w:val="0"/>
              </w:rPr>
              <w:t>》（</w:t>
            </w:r>
            <w:r w:rsidR="002A6AE6" w:rsidRPr="00EC2562">
              <w:rPr>
                <w:color w:val="000000" w:themeColor="text1"/>
                <w:kern w:val="0"/>
              </w:rPr>
              <w:t>GB18599-2020</w:t>
            </w:r>
            <w:r w:rsidR="002A6AE6" w:rsidRPr="00EC2562">
              <w:rPr>
                <w:color w:val="000000" w:themeColor="text1"/>
                <w:kern w:val="0"/>
              </w:rPr>
              <w:t>）</w:t>
            </w:r>
            <w:r w:rsidR="0045359E" w:rsidRPr="00C66619">
              <w:t>有关规定；</w:t>
            </w:r>
          </w:p>
          <w:p w14:paraId="066DA381" w14:textId="77777777" w:rsidR="0045359E" w:rsidRPr="00C66619" w:rsidRDefault="0045359E" w:rsidP="007E5504">
            <w:pPr>
              <w:pStyle w:val="-le3"/>
              <w:ind w:firstLineChars="200" w:firstLine="420"/>
              <w:jc w:val="both"/>
            </w:pPr>
            <w:r w:rsidRPr="00C66619">
              <w:t>危险废物排放执行《危险废物贮存污染控制标准》（</w:t>
            </w:r>
            <w:r w:rsidRPr="00C66619">
              <w:t>GB18597-2001</w:t>
            </w:r>
            <w:r w:rsidRPr="00C66619">
              <w:t>）有关规定及修改单。</w:t>
            </w:r>
          </w:p>
        </w:tc>
      </w:tr>
    </w:tbl>
    <w:p w14:paraId="5380A572" w14:textId="77777777" w:rsidR="00803185" w:rsidRPr="00C66619" w:rsidRDefault="0067664A" w:rsidP="00527CF3">
      <w:pPr>
        <w:pStyle w:val="20"/>
      </w:pPr>
      <w:bookmarkStart w:id="75" w:name="_Toc213731897"/>
      <w:bookmarkStart w:id="76" w:name="_Toc224304170"/>
      <w:bookmarkStart w:id="77" w:name="_Toc269994449"/>
      <w:bookmarkStart w:id="78" w:name="_Toc322349413"/>
      <w:bookmarkStart w:id="79" w:name="_Toc325530060"/>
      <w:bookmarkStart w:id="80" w:name="_Toc445968921"/>
      <w:bookmarkStart w:id="81" w:name="_Toc15624880"/>
      <w:bookmarkStart w:id="82" w:name="_Toc109121008"/>
      <w:r w:rsidRPr="00C66619">
        <w:t>1.5</w:t>
      </w:r>
      <w:r w:rsidR="00803185" w:rsidRPr="00C66619">
        <w:t xml:space="preserve"> </w:t>
      </w:r>
      <w:r w:rsidR="00803185" w:rsidRPr="00C66619">
        <w:t>评价工作等级</w:t>
      </w:r>
      <w:bookmarkEnd w:id="75"/>
      <w:bookmarkEnd w:id="76"/>
      <w:bookmarkEnd w:id="77"/>
      <w:bookmarkEnd w:id="78"/>
      <w:bookmarkEnd w:id="79"/>
      <w:r w:rsidR="00352CEC" w:rsidRPr="00C66619">
        <w:t>确定</w:t>
      </w:r>
      <w:bookmarkEnd w:id="80"/>
      <w:bookmarkEnd w:id="81"/>
      <w:bookmarkEnd w:id="82"/>
    </w:p>
    <w:p w14:paraId="0957EE32" w14:textId="77777777" w:rsidR="00803185" w:rsidRPr="00C66619" w:rsidRDefault="0067664A" w:rsidP="00527CF3">
      <w:pPr>
        <w:pStyle w:val="afff3"/>
      </w:pPr>
      <w:bookmarkStart w:id="83" w:name="_Toc445968922"/>
      <w:r w:rsidRPr="00C66619">
        <w:t>1.5</w:t>
      </w:r>
      <w:r w:rsidR="00803185" w:rsidRPr="00C66619">
        <w:t xml:space="preserve">.1 </w:t>
      </w:r>
      <w:r w:rsidR="00803185" w:rsidRPr="00C66619">
        <w:t>生态环境</w:t>
      </w:r>
      <w:bookmarkEnd w:id="83"/>
    </w:p>
    <w:p w14:paraId="0D59973C" w14:textId="2EF18B09" w:rsidR="002646F9" w:rsidRDefault="0045359E" w:rsidP="00527CF3">
      <w:pPr>
        <w:ind w:firstLine="480"/>
      </w:pPr>
      <w:r w:rsidRPr="00C66619">
        <w:rPr>
          <w:rFonts w:hint="eastAsia"/>
        </w:rPr>
        <w:t>建设项目</w:t>
      </w:r>
      <w:r w:rsidR="00527CF3">
        <w:rPr>
          <w:rFonts w:hint="eastAsia"/>
        </w:rPr>
        <w:t>的</w:t>
      </w:r>
      <w:r w:rsidR="002646F9" w:rsidRPr="00C66619">
        <w:rPr>
          <w:rFonts w:hint="eastAsia"/>
        </w:rPr>
        <w:t>矿区</w:t>
      </w:r>
      <w:r w:rsidR="002646F9" w:rsidRPr="00C66619">
        <w:t>面积</w:t>
      </w:r>
      <w:r w:rsidRPr="00C66619">
        <w:rPr>
          <w:rFonts w:hint="eastAsia"/>
        </w:rPr>
        <w:t>为</w:t>
      </w:r>
      <w:r w:rsidR="00C15697" w:rsidRPr="00C66619">
        <w:t>0.</w:t>
      </w:r>
      <w:r w:rsidR="00527CF3">
        <w:t>8968</w:t>
      </w:r>
      <w:r w:rsidRPr="00C66619">
        <w:t>km</w:t>
      </w:r>
      <w:r w:rsidRPr="00C66619">
        <w:rPr>
          <w:vertAlign w:val="superscript"/>
        </w:rPr>
        <w:t>2</w:t>
      </w:r>
      <w:r w:rsidR="00C0407A" w:rsidRPr="00C66619">
        <w:rPr>
          <w:rFonts w:hint="eastAsia"/>
        </w:rPr>
        <w:t>，</w:t>
      </w:r>
      <w:r w:rsidR="002646F9" w:rsidRPr="00C66619">
        <w:rPr>
          <w:rFonts w:hint="eastAsia"/>
        </w:rPr>
        <w:t>项目占地范围内无</w:t>
      </w:r>
      <w:r w:rsidR="0038530E" w:rsidRPr="00C66619">
        <w:rPr>
          <w:rFonts w:hint="eastAsia"/>
        </w:rPr>
        <w:t>永久</w:t>
      </w:r>
      <w:r w:rsidR="002646F9" w:rsidRPr="00C66619">
        <w:rPr>
          <w:rFonts w:hint="eastAsia"/>
        </w:rPr>
        <w:t>基本</w:t>
      </w:r>
      <w:r w:rsidRPr="00C66619">
        <w:rPr>
          <w:rFonts w:hint="eastAsia"/>
        </w:rPr>
        <w:t>农田、无重要保护野生动植物</w:t>
      </w:r>
      <w:r w:rsidR="009A4C23">
        <w:rPr>
          <w:rFonts w:hint="eastAsia"/>
        </w:rPr>
        <w:t>，各要素</w:t>
      </w:r>
      <w:r w:rsidRPr="00C66619">
        <w:rPr>
          <w:rFonts w:hint="eastAsia"/>
        </w:rPr>
        <w:t>评价范围</w:t>
      </w:r>
      <w:r w:rsidR="009A4C23">
        <w:rPr>
          <w:rFonts w:hint="eastAsia"/>
        </w:rPr>
        <w:t>内无</w:t>
      </w:r>
      <w:r w:rsidRPr="00C66619">
        <w:rPr>
          <w:rFonts w:hint="eastAsia"/>
        </w:rPr>
        <w:t>森林公园、风景名胜区、</w:t>
      </w:r>
      <w:r w:rsidR="009A4C23">
        <w:rPr>
          <w:rFonts w:hint="eastAsia"/>
        </w:rPr>
        <w:t>饮用水</w:t>
      </w:r>
      <w:r w:rsidRPr="00C66619">
        <w:rPr>
          <w:rFonts w:hint="eastAsia"/>
        </w:rPr>
        <w:t>水源保护区、国家重点保护文物及野生动物的重要栖息地、重要或特殊的植物群落的分布。</w:t>
      </w:r>
    </w:p>
    <w:p w14:paraId="410B8C93" w14:textId="3B418384" w:rsidR="00054FD0" w:rsidRPr="00023616" w:rsidRDefault="0045359E" w:rsidP="002646F9">
      <w:pPr>
        <w:ind w:firstLine="480"/>
      </w:pPr>
      <w:r w:rsidRPr="00023616">
        <w:rPr>
          <w:rFonts w:hint="eastAsia"/>
        </w:rPr>
        <w:t>依据《环境影响评价技术导则</w:t>
      </w:r>
      <w:r w:rsidR="002646F9" w:rsidRPr="00023616">
        <w:t>-</w:t>
      </w:r>
      <w:r w:rsidRPr="00023616">
        <w:rPr>
          <w:rFonts w:hint="eastAsia"/>
        </w:rPr>
        <w:t>生态环境》</w:t>
      </w:r>
      <w:r w:rsidR="00C0407A" w:rsidRPr="00023616">
        <w:t>（</w:t>
      </w:r>
      <w:r w:rsidRPr="00023616">
        <w:t>HJ19-20</w:t>
      </w:r>
      <w:r w:rsidR="00A70C52" w:rsidRPr="00023616">
        <w:t>22</w:t>
      </w:r>
      <w:r w:rsidR="00C0407A" w:rsidRPr="00023616">
        <w:t>）</w:t>
      </w:r>
      <w:r w:rsidRPr="00023616">
        <w:rPr>
          <w:rFonts w:hint="eastAsia"/>
        </w:rPr>
        <w:t>，生态影响评价工作等级按表</w:t>
      </w:r>
      <w:r w:rsidRPr="00023616">
        <w:rPr>
          <w:rFonts w:hint="eastAsia"/>
        </w:rPr>
        <w:t>1</w:t>
      </w:r>
      <w:r w:rsidR="002646F9" w:rsidRPr="00023616">
        <w:t>.</w:t>
      </w:r>
      <w:r w:rsidRPr="00023616">
        <w:rPr>
          <w:rFonts w:hint="eastAsia"/>
        </w:rPr>
        <w:t>5-</w:t>
      </w:r>
      <w:r w:rsidR="002646F9" w:rsidRPr="00023616">
        <w:t>1</w:t>
      </w:r>
      <w:r w:rsidRPr="00023616">
        <w:rPr>
          <w:rFonts w:hint="eastAsia"/>
        </w:rPr>
        <w:t>判别，根据各单项影响因子判定应为</w:t>
      </w:r>
      <w:r w:rsidR="00023616" w:rsidRPr="00023616">
        <w:rPr>
          <w:rFonts w:hint="eastAsia"/>
        </w:rPr>
        <w:t>二</w:t>
      </w:r>
      <w:r w:rsidRPr="00023616">
        <w:rPr>
          <w:rFonts w:hint="eastAsia"/>
        </w:rPr>
        <w:t>级，依据导则</w:t>
      </w:r>
      <w:r w:rsidR="00492AD7" w:rsidRPr="00023616">
        <w:t>6.1.5</w:t>
      </w:r>
      <w:r w:rsidRPr="00023616">
        <w:rPr>
          <w:rFonts w:hint="eastAsia"/>
        </w:rPr>
        <w:t>节“在矿山开采可能导致矿区土地利用类型明显改变，或拦河闸坝建设可能明显改变水文情势”考虑到项目</w:t>
      </w:r>
      <w:r w:rsidR="007976F8" w:rsidRPr="00023616">
        <w:rPr>
          <w:rFonts w:hint="eastAsia"/>
        </w:rPr>
        <w:t>为新建项目，</w:t>
      </w:r>
      <w:r w:rsidRPr="00023616">
        <w:t>开采方式为地下开采，</w:t>
      </w:r>
      <w:r w:rsidRPr="00023616">
        <w:rPr>
          <w:rFonts w:hint="eastAsia"/>
        </w:rPr>
        <w:t>不新增</w:t>
      </w:r>
      <w:r w:rsidR="00D576C4" w:rsidRPr="00023616">
        <w:rPr>
          <w:rFonts w:hint="eastAsia"/>
        </w:rPr>
        <w:t>永久</w:t>
      </w:r>
      <w:r w:rsidRPr="00023616">
        <w:rPr>
          <w:rFonts w:hint="eastAsia"/>
        </w:rPr>
        <w:t>废石场，</w:t>
      </w:r>
      <w:r w:rsidR="002646F9" w:rsidRPr="00023616">
        <w:rPr>
          <w:rFonts w:hint="eastAsia"/>
        </w:rPr>
        <w:t>但建设</w:t>
      </w:r>
      <w:r w:rsidR="002646F9" w:rsidRPr="00023616">
        <w:t>单位将</w:t>
      </w:r>
      <w:r w:rsidR="002646F9" w:rsidRPr="00023616">
        <w:rPr>
          <w:rFonts w:hint="eastAsia"/>
        </w:rPr>
        <w:t>历史</w:t>
      </w:r>
      <w:r w:rsidR="002646F9" w:rsidRPr="00023616">
        <w:t>采坑进行</w:t>
      </w:r>
      <w:r w:rsidR="002646F9" w:rsidRPr="00023616">
        <w:rPr>
          <w:rFonts w:hint="eastAsia"/>
        </w:rPr>
        <w:t>回填</w:t>
      </w:r>
      <w:r w:rsidR="002646F9" w:rsidRPr="00023616">
        <w:t>并进行生态恢复</w:t>
      </w:r>
      <w:r w:rsidR="002646F9" w:rsidRPr="00023616">
        <w:rPr>
          <w:rFonts w:hint="eastAsia"/>
        </w:rPr>
        <w:t>，</w:t>
      </w:r>
      <w:r w:rsidR="007976F8" w:rsidRPr="00023616">
        <w:rPr>
          <w:rFonts w:hint="eastAsia"/>
        </w:rPr>
        <w:t>将其恢复成为原有</w:t>
      </w:r>
      <w:r w:rsidR="002646F9" w:rsidRPr="00023616">
        <w:t>土地利用类型，所以本项目生态评价等级进行</w:t>
      </w:r>
      <w:r w:rsidR="002646F9" w:rsidRPr="00023616">
        <w:rPr>
          <w:rFonts w:hint="eastAsia"/>
        </w:rPr>
        <w:t>提高为</w:t>
      </w:r>
      <w:r w:rsidR="00023616" w:rsidRPr="00023616">
        <w:rPr>
          <w:rFonts w:hint="eastAsia"/>
        </w:rPr>
        <w:t>一</w:t>
      </w:r>
      <w:r w:rsidR="002646F9" w:rsidRPr="00023616">
        <w:t>级</w:t>
      </w:r>
      <w:r w:rsidR="00054FD0" w:rsidRPr="00023616">
        <w:t>。</w:t>
      </w:r>
    </w:p>
    <w:p w14:paraId="731CAA95" w14:textId="12116027" w:rsidR="00054FD0" w:rsidRPr="00C66619" w:rsidRDefault="00054FD0" w:rsidP="00023616">
      <w:pPr>
        <w:pStyle w:val="-le"/>
      </w:pPr>
      <w:r w:rsidRPr="00C66619">
        <w:lastRenderedPageBreak/>
        <w:t>表</w:t>
      </w:r>
      <w:r w:rsidRPr="00C66619">
        <w:t>1.5-1</w:t>
      </w:r>
      <w:r w:rsidR="00413E84" w:rsidRPr="00C66619">
        <w:t xml:space="preserve">    </w:t>
      </w:r>
      <w:r w:rsidRPr="00C66619">
        <w:t>生态影响评价工作等级</w:t>
      </w:r>
      <w:r w:rsidR="00527CF3">
        <w:rPr>
          <w:rFonts w:hint="eastAsia"/>
        </w:rPr>
        <w:t>判定识别</w:t>
      </w:r>
    </w:p>
    <w:tbl>
      <w:tblPr>
        <w:tblStyle w:val="1fa"/>
        <w:tblW w:w="0" w:type="auto"/>
        <w:tblLook w:val="04A0" w:firstRow="1" w:lastRow="0" w:firstColumn="1" w:lastColumn="0" w:noHBand="0" w:noVBand="1"/>
      </w:tblPr>
      <w:tblGrid>
        <w:gridCol w:w="959"/>
        <w:gridCol w:w="4961"/>
        <w:gridCol w:w="3061"/>
      </w:tblGrid>
      <w:tr w:rsidR="00023616" w:rsidRPr="00023616" w14:paraId="36783B32" w14:textId="5EBF5225" w:rsidTr="007E5504">
        <w:trPr>
          <w:trHeight w:val="493"/>
        </w:trPr>
        <w:tc>
          <w:tcPr>
            <w:tcW w:w="959" w:type="dxa"/>
          </w:tcPr>
          <w:p w14:paraId="2DC90566" w14:textId="12343C81" w:rsidR="0063543B" w:rsidRPr="00023616" w:rsidRDefault="0063543B" w:rsidP="00D1110A">
            <w:pPr>
              <w:pStyle w:val="af1"/>
              <w:rPr>
                <w:b/>
              </w:rPr>
            </w:pPr>
            <w:r w:rsidRPr="00023616">
              <w:rPr>
                <w:rFonts w:hint="eastAsia"/>
                <w:b/>
              </w:rPr>
              <w:t>评级等级</w:t>
            </w:r>
          </w:p>
        </w:tc>
        <w:tc>
          <w:tcPr>
            <w:tcW w:w="4961" w:type="dxa"/>
          </w:tcPr>
          <w:p w14:paraId="13E0E9DB" w14:textId="635AACEB" w:rsidR="0063543B" w:rsidRPr="00023616" w:rsidRDefault="0063543B" w:rsidP="00D1110A">
            <w:pPr>
              <w:pStyle w:val="af1"/>
              <w:rPr>
                <w:b/>
              </w:rPr>
            </w:pPr>
            <w:r w:rsidRPr="00023616">
              <w:rPr>
                <w:rFonts w:hint="eastAsia"/>
                <w:b/>
              </w:rPr>
              <w:t>生态敏感性</w:t>
            </w:r>
          </w:p>
        </w:tc>
        <w:tc>
          <w:tcPr>
            <w:tcW w:w="3061" w:type="dxa"/>
          </w:tcPr>
          <w:p w14:paraId="6CBF4442" w14:textId="3052BEFE" w:rsidR="0063543B" w:rsidRPr="00023616" w:rsidRDefault="0063543B" w:rsidP="00D1110A">
            <w:pPr>
              <w:pStyle w:val="af1"/>
              <w:rPr>
                <w:b/>
              </w:rPr>
            </w:pPr>
            <w:r w:rsidRPr="00023616">
              <w:rPr>
                <w:rFonts w:hint="eastAsia"/>
                <w:b/>
              </w:rPr>
              <w:t>本项目情况</w:t>
            </w:r>
          </w:p>
        </w:tc>
      </w:tr>
      <w:tr w:rsidR="00023616" w:rsidRPr="00023616" w14:paraId="342E7217" w14:textId="00AA8A9F" w:rsidTr="007E5504">
        <w:trPr>
          <w:trHeight w:val="488"/>
        </w:trPr>
        <w:tc>
          <w:tcPr>
            <w:tcW w:w="959" w:type="dxa"/>
          </w:tcPr>
          <w:p w14:paraId="2A39C063" w14:textId="2025269C" w:rsidR="0063543B" w:rsidRPr="00023616" w:rsidRDefault="0063543B" w:rsidP="00D1110A">
            <w:pPr>
              <w:pStyle w:val="af1"/>
            </w:pPr>
            <w:r w:rsidRPr="00023616">
              <w:rPr>
                <w:rFonts w:hint="eastAsia"/>
              </w:rPr>
              <w:t>一级</w:t>
            </w:r>
          </w:p>
        </w:tc>
        <w:tc>
          <w:tcPr>
            <w:tcW w:w="4961" w:type="dxa"/>
          </w:tcPr>
          <w:p w14:paraId="51E75ED8" w14:textId="7F68A24B" w:rsidR="0063543B" w:rsidRPr="00023616" w:rsidRDefault="0063543B" w:rsidP="007E5504">
            <w:pPr>
              <w:pStyle w:val="af1"/>
              <w:ind w:firstLineChars="200" w:firstLine="420"/>
              <w:jc w:val="both"/>
            </w:pPr>
            <w:r w:rsidRPr="00023616">
              <w:rPr>
                <w:rFonts w:hint="eastAsia"/>
              </w:rPr>
              <w:t>涉及国家公园、自然保护区、世界自然遗产、重要生境</w:t>
            </w:r>
          </w:p>
        </w:tc>
        <w:tc>
          <w:tcPr>
            <w:tcW w:w="3061" w:type="dxa"/>
          </w:tcPr>
          <w:p w14:paraId="2994A5F1" w14:textId="54F3FE3D" w:rsidR="0063543B" w:rsidRPr="00023616" w:rsidRDefault="0063543B" w:rsidP="00D1110A">
            <w:pPr>
              <w:pStyle w:val="af1"/>
            </w:pPr>
            <w:r w:rsidRPr="00023616">
              <w:rPr>
                <w:rFonts w:hint="eastAsia"/>
              </w:rPr>
              <w:t>不涉及</w:t>
            </w:r>
          </w:p>
        </w:tc>
      </w:tr>
      <w:tr w:rsidR="00023616" w:rsidRPr="00023616" w14:paraId="76D5AE68" w14:textId="46AEE086" w:rsidTr="007E5504">
        <w:trPr>
          <w:trHeight w:val="488"/>
        </w:trPr>
        <w:tc>
          <w:tcPr>
            <w:tcW w:w="959" w:type="dxa"/>
          </w:tcPr>
          <w:p w14:paraId="415D77DF" w14:textId="05D771B7" w:rsidR="0063543B" w:rsidRPr="00023616" w:rsidRDefault="0063543B" w:rsidP="00D1110A">
            <w:pPr>
              <w:pStyle w:val="af1"/>
            </w:pPr>
            <w:r w:rsidRPr="00023616">
              <w:rPr>
                <w:rFonts w:hint="eastAsia"/>
              </w:rPr>
              <w:t>二级</w:t>
            </w:r>
          </w:p>
        </w:tc>
        <w:tc>
          <w:tcPr>
            <w:tcW w:w="4961" w:type="dxa"/>
          </w:tcPr>
          <w:p w14:paraId="39CC89F7" w14:textId="26E8D6E6" w:rsidR="0063543B" w:rsidRPr="00023616" w:rsidRDefault="0063543B" w:rsidP="00D1110A">
            <w:pPr>
              <w:pStyle w:val="af1"/>
            </w:pPr>
            <w:r w:rsidRPr="00023616">
              <w:rPr>
                <w:rFonts w:hint="eastAsia"/>
              </w:rPr>
              <w:t>涉及自然公园</w:t>
            </w:r>
          </w:p>
        </w:tc>
        <w:tc>
          <w:tcPr>
            <w:tcW w:w="3061" w:type="dxa"/>
          </w:tcPr>
          <w:p w14:paraId="3DE84F15" w14:textId="10A288EC" w:rsidR="0063543B" w:rsidRPr="00023616" w:rsidRDefault="0063543B" w:rsidP="00D1110A">
            <w:pPr>
              <w:pStyle w:val="af1"/>
            </w:pPr>
            <w:r w:rsidRPr="00023616">
              <w:rPr>
                <w:rFonts w:hint="eastAsia"/>
              </w:rPr>
              <w:t>不涉及</w:t>
            </w:r>
          </w:p>
        </w:tc>
      </w:tr>
      <w:tr w:rsidR="00023616" w:rsidRPr="00023616" w14:paraId="0FF679FC" w14:textId="142EA50F" w:rsidTr="007E5504">
        <w:trPr>
          <w:trHeight w:val="488"/>
        </w:trPr>
        <w:tc>
          <w:tcPr>
            <w:tcW w:w="959" w:type="dxa"/>
            <w:vMerge w:val="restart"/>
          </w:tcPr>
          <w:p w14:paraId="562FDBD7" w14:textId="20E5D766" w:rsidR="0063543B" w:rsidRPr="00023616" w:rsidRDefault="0063543B" w:rsidP="00D1110A">
            <w:pPr>
              <w:pStyle w:val="af1"/>
            </w:pPr>
            <w:r w:rsidRPr="00023616">
              <w:rPr>
                <w:rFonts w:hint="eastAsia"/>
              </w:rPr>
              <w:t>不低于二级</w:t>
            </w:r>
          </w:p>
        </w:tc>
        <w:tc>
          <w:tcPr>
            <w:tcW w:w="4961" w:type="dxa"/>
          </w:tcPr>
          <w:p w14:paraId="05119E67" w14:textId="2F08CB36" w:rsidR="0063543B" w:rsidRPr="00023616" w:rsidRDefault="0063543B" w:rsidP="00D1110A">
            <w:pPr>
              <w:pStyle w:val="af1"/>
            </w:pPr>
            <w:r w:rsidRPr="00023616">
              <w:rPr>
                <w:rFonts w:hint="eastAsia"/>
              </w:rPr>
              <w:t>涉及生态保护红线</w:t>
            </w:r>
          </w:p>
        </w:tc>
        <w:tc>
          <w:tcPr>
            <w:tcW w:w="3061" w:type="dxa"/>
          </w:tcPr>
          <w:p w14:paraId="5C7EEE6A" w14:textId="62A162D2" w:rsidR="0063543B" w:rsidRPr="00023616" w:rsidRDefault="0063543B" w:rsidP="00D1110A">
            <w:pPr>
              <w:pStyle w:val="af1"/>
            </w:pPr>
            <w:r w:rsidRPr="00023616">
              <w:rPr>
                <w:rFonts w:hint="eastAsia"/>
              </w:rPr>
              <w:t>不涉及</w:t>
            </w:r>
          </w:p>
        </w:tc>
      </w:tr>
      <w:tr w:rsidR="00023616" w:rsidRPr="00023616" w14:paraId="55769219" w14:textId="0C8D3AAB" w:rsidTr="007E5504">
        <w:trPr>
          <w:trHeight w:val="488"/>
        </w:trPr>
        <w:tc>
          <w:tcPr>
            <w:tcW w:w="959" w:type="dxa"/>
            <w:vMerge/>
          </w:tcPr>
          <w:p w14:paraId="1A2EBF83" w14:textId="77777777" w:rsidR="0063543B" w:rsidRPr="00023616" w:rsidRDefault="0063543B" w:rsidP="00D1110A">
            <w:pPr>
              <w:pStyle w:val="af1"/>
            </w:pPr>
          </w:p>
        </w:tc>
        <w:tc>
          <w:tcPr>
            <w:tcW w:w="4961" w:type="dxa"/>
          </w:tcPr>
          <w:p w14:paraId="0E75BA3E" w14:textId="3C3BB4EF" w:rsidR="0063543B" w:rsidRPr="00023616" w:rsidRDefault="0063543B" w:rsidP="007E5504">
            <w:pPr>
              <w:pStyle w:val="af1"/>
              <w:ind w:firstLineChars="200" w:firstLine="420"/>
              <w:jc w:val="both"/>
            </w:pPr>
            <w:r w:rsidRPr="00023616">
              <w:rPr>
                <w:rFonts w:hint="eastAsia"/>
              </w:rPr>
              <w:t>属于水文要素影响型且地表水评价等级不低于二级的建设项目</w:t>
            </w:r>
          </w:p>
        </w:tc>
        <w:tc>
          <w:tcPr>
            <w:tcW w:w="3061" w:type="dxa"/>
          </w:tcPr>
          <w:p w14:paraId="211063A7" w14:textId="5DF018CB" w:rsidR="0063543B" w:rsidRPr="00023616" w:rsidRDefault="002951E3" w:rsidP="00D1110A">
            <w:pPr>
              <w:pStyle w:val="af1"/>
            </w:pPr>
            <w:r w:rsidRPr="00023616">
              <w:rPr>
                <w:rFonts w:hint="eastAsia"/>
              </w:rPr>
              <w:t>属于污染影响型；且</w:t>
            </w:r>
            <w:r w:rsidR="0063543B" w:rsidRPr="00023616">
              <w:rPr>
                <w:rFonts w:hint="eastAsia"/>
              </w:rPr>
              <w:t>地表水评价等级为三级</w:t>
            </w:r>
            <w:r w:rsidR="0063543B" w:rsidRPr="00023616">
              <w:rPr>
                <w:rFonts w:hint="eastAsia"/>
              </w:rPr>
              <w:t>B</w:t>
            </w:r>
          </w:p>
        </w:tc>
      </w:tr>
      <w:tr w:rsidR="00023616" w:rsidRPr="00023616" w14:paraId="268EDA56" w14:textId="0CCBB39F" w:rsidTr="007E5504">
        <w:trPr>
          <w:trHeight w:val="488"/>
        </w:trPr>
        <w:tc>
          <w:tcPr>
            <w:tcW w:w="959" w:type="dxa"/>
            <w:vMerge/>
          </w:tcPr>
          <w:p w14:paraId="0CBA190D" w14:textId="77777777" w:rsidR="0063543B" w:rsidRPr="00023616" w:rsidRDefault="0063543B" w:rsidP="00D1110A">
            <w:pPr>
              <w:pStyle w:val="af1"/>
            </w:pPr>
          </w:p>
        </w:tc>
        <w:tc>
          <w:tcPr>
            <w:tcW w:w="4961" w:type="dxa"/>
          </w:tcPr>
          <w:p w14:paraId="5A5FC17E" w14:textId="3EFFF791" w:rsidR="0063543B" w:rsidRPr="00023616" w:rsidRDefault="0063543B" w:rsidP="007E5504">
            <w:pPr>
              <w:pStyle w:val="af1"/>
              <w:ind w:firstLineChars="200" w:firstLine="420"/>
              <w:jc w:val="both"/>
            </w:pPr>
            <w:r w:rsidRPr="00023616">
              <w:rPr>
                <w:rFonts w:hint="eastAsia"/>
              </w:rPr>
              <w:t>地下水水位或土壤影响评价范围内分布有天然林、公益林、湿地</w:t>
            </w:r>
          </w:p>
        </w:tc>
        <w:tc>
          <w:tcPr>
            <w:tcW w:w="3061" w:type="dxa"/>
          </w:tcPr>
          <w:p w14:paraId="7DB685D8" w14:textId="7D6DBC8C" w:rsidR="0063543B" w:rsidRPr="00023616" w:rsidRDefault="00023616" w:rsidP="00D1110A">
            <w:pPr>
              <w:pStyle w:val="af1"/>
            </w:pPr>
            <w:r w:rsidRPr="00023616">
              <w:rPr>
                <w:rFonts w:hint="eastAsia"/>
              </w:rPr>
              <w:t>矿区范围内涉及国家二级公益林</w:t>
            </w:r>
          </w:p>
        </w:tc>
      </w:tr>
      <w:tr w:rsidR="00023616" w:rsidRPr="00023616" w14:paraId="37EF40D6" w14:textId="5E399A51" w:rsidTr="007E5504">
        <w:trPr>
          <w:trHeight w:val="488"/>
        </w:trPr>
        <w:tc>
          <w:tcPr>
            <w:tcW w:w="959" w:type="dxa"/>
            <w:vMerge/>
          </w:tcPr>
          <w:p w14:paraId="751129E7" w14:textId="0C61C881" w:rsidR="0063543B" w:rsidRPr="00023616" w:rsidRDefault="0063543B" w:rsidP="00D1110A">
            <w:pPr>
              <w:pStyle w:val="af1"/>
            </w:pPr>
          </w:p>
        </w:tc>
        <w:tc>
          <w:tcPr>
            <w:tcW w:w="4961" w:type="dxa"/>
          </w:tcPr>
          <w:p w14:paraId="2E817842" w14:textId="671ABFD0" w:rsidR="0063543B" w:rsidRPr="00023616" w:rsidRDefault="0063543B" w:rsidP="007E5504">
            <w:pPr>
              <w:pStyle w:val="af1"/>
              <w:ind w:firstLineChars="200" w:firstLine="420"/>
              <w:jc w:val="both"/>
            </w:pPr>
            <w:r w:rsidRPr="00023616">
              <w:rPr>
                <w:rFonts w:hint="eastAsia"/>
              </w:rPr>
              <w:t>占地规模大于</w:t>
            </w:r>
            <w:r w:rsidRPr="00023616">
              <w:rPr>
                <w:rFonts w:hint="eastAsia"/>
              </w:rPr>
              <w:t>2</w:t>
            </w:r>
            <w:r w:rsidRPr="00023616">
              <w:t>0</w:t>
            </w:r>
            <w:r w:rsidRPr="00023616">
              <w:rPr>
                <w:rFonts w:hint="eastAsia"/>
              </w:rPr>
              <w:t>km</w:t>
            </w:r>
            <w:r w:rsidRPr="00023616">
              <w:rPr>
                <w:vertAlign w:val="superscript"/>
              </w:rPr>
              <w:t>2</w:t>
            </w:r>
            <w:r w:rsidRPr="00023616">
              <w:rPr>
                <w:rFonts w:hint="eastAsia"/>
              </w:rPr>
              <w:t>时（包括永久和临时占用陆域和水域）</w:t>
            </w:r>
          </w:p>
        </w:tc>
        <w:tc>
          <w:tcPr>
            <w:tcW w:w="3061" w:type="dxa"/>
          </w:tcPr>
          <w:p w14:paraId="62E1F02A" w14:textId="70BDD249" w:rsidR="0063543B" w:rsidRPr="00023616" w:rsidRDefault="0063543B" w:rsidP="00D1110A">
            <w:pPr>
              <w:pStyle w:val="af1"/>
            </w:pPr>
            <w:r w:rsidRPr="00023616">
              <w:rPr>
                <w:rFonts w:hint="eastAsia"/>
              </w:rPr>
              <w:t>矿区范围</w:t>
            </w:r>
            <w:r w:rsidRPr="00023616">
              <w:t>0.8968km</w:t>
            </w:r>
            <w:r w:rsidRPr="00023616">
              <w:rPr>
                <w:vertAlign w:val="superscript"/>
              </w:rPr>
              <w:t>2</w:t>
            </w:r>
          </w:p>
        </w:tc>
      </w:tr>
      <w:tr w:rsidR="00023616" w:rsidRPr="00023616" w14:paraId="7DB10D2F" w14:textId="10C753D4" w:rsidTr="007E5504">
        <w:trPr>
          <w:trHeight w:val="415"/>
        </w:trPr>
        <w:tc>
          <w:tcPr>
            <w:tcW w:w="959" w:type="dxa"/>
          </w:tcPr>
          <w:p w14:paraId="54B7E6F0" w14:textId="5A74EE67" w:rsidR="0063543B" w:rsidRPr="00023616" w:rsidRDefault="0063543B" w:rsidP="00D1110A">
            <w:pPr>
              <w:pStyle w:val="af1"/>
            </w:pPr>
            <w:r w:rsidRPr="00023616">
              <w:rPr>
                <w:rFonts w:hint="eastAsia"/>
              </w:rPr>
              <w:t>三级</w:t>
            </w:r>
          </w:p>
        </w:tc>
        <w:tc>
          <w:tcPr>
            <w:tcW w:w="4961" w:type="dxa"/>
          </w:tcPr>
          <w:p w14:paraId="62B2BAB1" w14:textId="083D7F69" w:rsidR="0063543B" w:rsidRPr="00023616" w:rsidRDefault="0063543B" w:rsidP="00D1110A">
            <w:pPr>
              <w:pStyle w:val="af1"/>
            </w:pPr>
            <w:r w:rsidRPr="00023616">
              <w:rPr>
                <w:rFonts w:hint="eastAsia"/>
              </w:rPr>
              <w:t>其他</w:t>
            </w:r>
          </w:p>
        </w:tc>
        <w:tc>
          <w:tcPr>
            <w:tcW w:w="3061" w:type="dxa"/>
          </w:tcPr>
          <w:p w14:paraId="49E793F4" w14:textId="2DBC126A" w:rsidR="0063543B" w:rsidRPr="00023616" w:rsidRDefault="00D576C4" w:rsidP="00D1110A">
            <w:pPr>
              <w:pStyle w:val="af1"/>
            </w:pPr>
            <w:r w:rsidRPr="00023616">
              <w:rPr>
                <w:rFonts w:hint="eastAsia"/>
              </w:rPr>
              <w:t>/</w:t>
            </w:r>
          </w:p>
        </w:tc>
      </w:tr>
    </w:tbl>
    <w:p w14:paraId="0C53D211" w14:textId="77777777" w:rsidR="00803185" w:rsidRPr="00C66619" w:rsidRDefault="0067664A" w:rsidP="005C7F69">
      <w:pPr>
        <w:pStyle w:val="afff3"/>
      </w:pPr>
      <w:bookmarkStart w:id="84" w:name="_Toc445968923"/>
      <w:r w:rsidRPr="00C66619">
        <w:t>1.5</w:t>
      </w:r>
      <w:r w:rsidR="00803185" w:rsidRPr="00C66619">
        <w:t xml:space="preserve">.2 </w:t>
      </w:r>
      <w:r w:rsidR="00803185" w:rsidRPr="00C66619">
        <w:t>环境空气</w:t>
      </w:r>
      <w:bookmarkEnd w:id="84"/>
    </w:p>
    <w:p w14:paraId="06AE91BF" w14:textId="77777777" w:rsidR="002646F9" w:rsidRPr="00C66619" w:rsidRDefault="002646F9" w:rsidP="005C7F69">
      <w:pPr>
        <w:ind w:firstLine="480"/>
      </w:pPr>
      <w:bookmarkStart w:id="85" w:name="_Toc445968924"/>
      <w:r w:rsidRPr="00C66619">
        <w:t>根据项目</w:t>
      </w:r>
      <w:r w:rsidR="008B73DE" w:rsidRPr="00C66619">
        <w:rPr>
          <w:rFonts w:hint="eastAsia"/>
        </w:rPr>
        <w:t>初步</w:t>
      </w:r>
      <w:r w:rsidRPr="00C66619">
        <w:t>工程分析</w:t>
      </w:r>
      <w:r w:rsidRPr="00C66619">
        <w:rPr>
          <w:rFonts w:hint="eastAsia"/>
        </w:rPr>
        <w:t>，</w:t>
      </w:r>
      <w:r w:rsidRPr="00C66619">
        <w:t>本项目</w:t>
      </w:r>
      <w:r w:rsidRPr="00C66619">
        <w:rPr>
          <w:rFonts w:hint="eastAsia"/>
        </w:rPr>
        <w:t>主</w:t>
      </w:r>
      <w:r w:rsidRPr="00C66619">
        <w:t>要大气污染物为扬尘</w:t>
      </w:r>
      <w:r w:rsidRPr="00C66619">
        <w:rPr>
          <w:rFonts w:hint="eastAsia"/>
        </w:rPr>
        <w:t>，</w:t>
      </w:r>
      <w:r w:rsidRPr="00C66619">
        <w:t>选择回风井排放粉尘为计算参数</w:t>
      </w:r>
      <w:r w:rsidRPr="00C66619">
        <w:rPr>
          <w:rFonts w:hint="eastAsia"/>
        </w:rPr>
        <w:t>，</w:t>
      </w:r>
      <w:r w:rsidRPr="00C66619">
        <w:t>计算其最大地面浓度占标率</w:t>
      </w:r>
      <w:r w:rsidRPr="00C66619">
        <w:rPr>
          <w:rFonts w:hint="eastAsia"/>
        </w:rPr>
        <w:t>P</w:t>
      </w:r>
      <w:r w:rsidRPr="00C66619">
        <w:rPr>
          <w:rFonts w:hint="eastAsia"/>
          <w:vertAlign w:val="subscript"/>
        </w:rPr>
        <w:t>i</w:t>
      </w:r>
      <w:r w:rsidRPr="00C66619">
        <w:rPr>
          <w:rFonts w:hint="eastAsia"/>
        </w:rPr>
        <w:t>和其地面浓度达到标准限值</w:t>
      </w:r>
      <w:r w:rsidRPr="00C66619">
        <w:rPr>
          <w:rFonts w:hint="eastAsia"/>
        </w:rPr>
        <w:t>10%</w:t>
      </w:r>
      <w:r w:rsidRPr="00C66619">
        <w:rPr>
          <w:rFonts w:hint="eastAsia"/>
        </w:rPr>
        <w:t>时所对应的最远距离</w:t>
      </w:r>
      <w:r w:rsidRPr="00C66619">
        <w:rPr>
          <w:rFonts w:hint="eastAsia"/>
        </w:rPr>
        <w:t>D</w:t>
      </w:r>
      <w:r w:rsidRPr="00C66619">
        <w:rPr>
          <w:rFonts w:hint="eastAsia"/>
          <w:vertAlign w:val="subscript"/>
        </w:rPr>
        <w:t>10%</w:t>
      </w:r>
      <w:r w:rsidRPr="00C66619">
        <w:rPr>
          <w:rFonts w:hint="eastAsia"/>
        </w:rPr>
        <w:t>。</w:t>
      </w:r>
    </w:p>
    <w:p w14:paraId="721A0F5F" w14:textId="77777777" w:rsidR="002646F9" w:rsidRPr="00C66619" w:rsidRDefault="002646F9" w:rsidP="005C7F69">
      <w:pPr>
        <w:ind w:firstLine="480"/>
      </w:pPr>
      <w:r w:rsidRPr="00C66619">
        <w:t>（</w:t>
      </w:r>
      <w:r w:rsidRPr="00C66619">
        <w:t>1</w:t>
      </w:r>
      <w:r w:rsidRPr="00C66619">
        <w:t>）</w:t>
      </w:r>
      <w:r w:rsidRPr="00C66619">
        <w:rPr>
          <w:rFonts w:hint="eastAsia"/>
        </w:rPr>
        <w:t>判定依据</w:t>
      </w:r>
    </w:p>
    <w:p w14:paraId="6CCC982F" w14:textId="77777777" w:rsidR="00964BEB" w:rsidRPr="00C66619" w:rsidRDefault="002646F9" w:rsidP="005C7F69">
      <w:pPr>
        <w:ind w:firstLine="480"/>
      </w:pPr>
      <w:r w:rsidRPr="00C66619">
        <w:t>根据《环境影响评价技术导则</w:t>
      </w:r>
      <w:r w:rsidR="008B73DE" w:rsidRPr="00C66619">
        <w:rPr>
          <w:rFonts w:hint="eastAsia"/>
        </w:rPr>
        <w:t>-</w:t>
      </w:r>
      <w:r w:rsidR="008B73DE" w:rsidRPr="00C66619">
        <w:t>大气环境》</w:t>
      </w:r>
      <w:r w:rsidR="008B73DE" w:rsidRPr="00C66619">
        <w:rPr>
          <w:rFonts w:hint="eastAsia"/>
        </w:rPr>
        <w:t>（</w:t>
      </w:r>
      <w:r w:rsidR="008B73DE" w:rsidRPr="00C66619">
        <w:t>HJ2.2</w:t>
      </w:r>
      <w:r w:rsidR="008B73DE" w:rsidRPr="00C66619">
        <w:rPr>
          <w:rFonts w:hint="eastAsia"/>
        </w:rPr>
        <w:t>-</w:t>
      </w:r>
      <w:r w:rsidR="008B73DE" w:rsidRPr="00C66619">
        <w:t>2018</w:t>
      </w:r>
      <w:r w:rsidR="008B73DE" w:rsidRPr="00C66619">
        <w:rPr>
          <w:rFonts w:hint="eastAsia"/>
        </w:rPr>
        <w:t>）</w:t>
      </w:r>
      <w:r w:rsidRPr="00C66619">
        <w:t>有关规定，大气环境影响评价等级根据污染物的最大地面浓度（</w:t>
      </w:r>
      <w:r w:rsidRPr="00C66619">
        <w:t>Ci</w:t>
      </w:r>
      <w:r w:rsidRPr="00C66619">
        <w:t>）占标率（</w:t>
      </w:r>
      <w:r w:rsidRPr="00C66619">
        <w:t>Pi</w:t>
      </w:r>
      <w:r w:rsidRPr="00C66619">
        <w:t>）及排放特征确定。</w:t>
      </w:r>
      <w:r w:rsidR="00964BEB" w:rsidRPr="00C66619">
        <w:t>本项目主要大气污染物为装卸、运输、风井粉尘，均属于无组织排放</w:t>
      </w:r>
      <w:r w:rsidR="00964BEB" w:rsidRPr="00C66619">
        <w:rPr>
          <w:rFonts w:hint="eastAsia"/>
        </w:rPr>
        <w:t>，</w:t>
      </w:r>
      <w:r w:rsidR="00964BEB" w:rsidRPr="00C66619">
        <w:t>其中</w:t>
      </w:r>
      <w:r w:rsidR="00964BEB" w:rsidRPr="00C66619">
        <w:rPr>
          <w:rFonts w:hint="eastAsia"/>
        </w:rPr>
        <w:t>装卸、运输粉尘为非连续源，大气导则中估算模式</w:t>
      </w:r>
      <w:r w:rsidR="00964BEB" w:rsidRPr="00C66619">
        <w:t>A</w:t>
      </w:r>
      <w:r w:rsidR="00F02E77" w:rsidRPr="00C66619">
        <w:rPr>
          <w:rFonts w:hint="eastAsia"/>
        </w:rPr>
        <w:t>erscreen</w:t>
      </w:r>
      <w:r w:rsidR="00964BEB" w:rsidRPr="00C66619">
        <w:rPr>
          <w:rFonts w:hint="eastAsia"/>
        </w:rPr>
        <w:t>适用排放形式为连续源</w:t>
      </w:r>
      <w:r w:rsidR="00964BEB" w:rsidRPr="00C66619">
        <w:t>，</w:t>
      </w:r>
      <w:r w:rsidR="00964BEB" w:rsidRPr="00C66619">
        <w:rPr>
          <w:rFonts w:hint="eastAsia"/>
        </w:rPr>
        <w:t>故</w:t>
      </w:r>
      <w:r w:rsidR="00964BEB" w:rsidRPr="00C66619">
        <w:t>以风井粉尘为源强</w:t>
      </w:r>
      <w:r w:rsidR="00964BEB" w:rsidRPr="00C66619">
        <w:rPr>
          <w:rFonts w:hint="eastAsia"/>
        </w:rPr>
        <w:t>确定</w:t>
      </w:r>
      <w:r w:rsidR="00964BEB" w:rsidRPr="00C66619">
        <w:t>评价等级。</w:t>
      </w:r>
    </w:p>
    <w:p w14:paraId="7FF739D5" w14:textId="77777777" w:rsidR="002646F9" w:rsidRPr="00C66619" w:rsidRDefault="002646F9" w:rsidP="005C7F69">
      <w:pPr>
        <w:ind w:firstLine="480"/>
      </w:pPr>
      <w:r w:rsidRPr="00C66619">
        <w:t>计算每一种污染物的最大地面浓度占标率</w:t>
      </w:r>
      <w:r w:rsidRPr="00C66619">
        <w:t>P</w:t>
      </w:r>
      <w:r w:rsidRPr="00C66619">
        <w:rPr>
          <w:vertAlign w:val="subscript"/>
        </w:rPr>
        <w:t>i</w:t>
      </w:r>
      <w:r w:rsidRPr="00C66619">
        <w:t>（第</w:t>
      </w:r>
      <w:r w:rsidRPr="00C66619">
        <w:t>i</w:t>
      </w:r>
      <w:r w:rsidRPr="00C66619">
        <w:t>个污染物），及第</w:t>
      </w:r>
      <w:r w:rsidRPr="00C66619">
        <w:t>i</w:t>
      </w:r>
      <w:r w:rsidRPr="00C66619">
        <w:t>个污染物的地面浓度达标准限值</w:t>
      </w:r>
      <w:r w:rsidRPr="00C66619">
        <w:t>10%</w:t>
      </w:r>
      <w:r w:rsidRPr="00C66619">
        <w:t>时所对应的最远距离</w:t>
      </w:r>
      <w:r w:rsidRPr="00C66619">
        <w:t>D</w:t>
      </w:r>
      <w:r w:rsidRPr="00C66619">
        <w:rPr>
          <w:vertAlign w:val="subscript"/>
        </w:rPr>
        <w:t>10%</w:t>
      </w:r>
      <w:r w:rsidRPr="00C66619">
        <w:t>。其中</w:t>
      </w:r>
      <w:r w:rsidRPr="00C66619">
        <w:t>Pi</w:t>
      </w:r>
      <w:r w:rsidRPr="00C66619">
        <w:t>定义为：</w:t>
      </w:r>
    </w:p>
    <w:p w14:paraId="4A729CD6" w14:textId="77777777" w:rsidR="0025592A" w:rsidRPr="00C66619" w:rsidRDefault="00000000" w:rsidP="002646F9">
      <w:pPr>
        <w:ind w:firstLine="480"/>
        <w:rPr>
          <w:color w:val="FF0000"/>
        </w:rPr>
      </w:pPr>
      <w:r>
        <w:rPr>
          <w:noProof/>
          <w:color w:val="FF0000"/>
        </w:rPr>
        <w:object w:dxaOrig="1440" w:dyaOrig="1440" w14:anchorId="45D0DEA3">
          <v:shape id="_x0000_s2127" type="#_x0000_t75" style="position:absolute;left:0;text-align:left;margin-left:118.05pt;margin-top:10.35pt;width:79pt;height:34.15pt;z-index:251722752">
            <v:imagedata r:id="rId14" o:title=""/>
          </v:shape>
          <o:OLEObject Type="Embed" ProgID="Equation.3" ShapeID="_x0000_s2127" DrawAspect="Content" ObjectID="_1719737652" r:id="rId15"/>
        </w:object>
      </w:r>
    </w:p>
    <w:p w14:paraId="29F78C58" w14:textId="77777777" w:rsidR="002646F9" w:rsidRPr="00C66619" w:rsidRDefault="002646F9" w:rsidP="002646F9">
      <w:pPr>
        <w:ind w:firstLine="480"/>
        <w:jc w:val="center"/>
        <w:rPr>
          <w:color w:val="FF0000"/>
        </w:rPr>
      </w:pPr>
    </w:p>
    <w:p w14:paraId="18CFD434" w14:textId="77777777" w:rsidR="002646F9" w:rsidRPr="00C66619" w:rsidRDefault="002646F9" w:rsidP="005C7F69">
      <w:pPr>
        <w:ind w:firstLine="480"/>
      </w:pPr>
      <w:r w:rsidRPr="00C66619">
        <w:t>式中：</w:t>
      </w:r>
      <w:r w:rsidRPr="00C66619">
        <w:t>P</w:t>
      </w:r>
      <w:r w:rsidRPr="00C66619">
        <w:rPr>
          <w:vertAlign w:val="subscript"/>
        </w:rPr>
        <w:t>i</w:t>
      </w:r>
      <w:r w:rsidRPr="00C66619">
        <w:t>—</w:t>
      </w:r>
      <w:r w:rsidRPr="00C66619">
        <w:t>第</w:t>
      </w:r>
      <w:r w:rsidRPr="00C66619">
        <w:t>i</w:t>
      </w:r>
      <w:r w:rsidRPr="00C66619">
        <w:t>个污染物的最大地面浓度占标率，</w:t>
      </w:r>
      <w:r w:rsidRPr="00C66619">
        <w:t>%</w:t>
      </w:r>
      <w:r w:rsidRPr="00C66619">
        <w:t>；</w:t>
      </w:r>
    </w:p>
    <w:p w14:paraId="780C8642" w14:textId="77777777" w:rsidR="002646F9" w:rsidRPr="00C66619" w:rsidRDefault="002646F9" w:rsidP="005C7F69">
      <w:pPr>
        <w:ind w:firstLineChars="400" w:firstLine="960"/>
      </w:pPr>
      <w:r w:rsidRPr="00C66619">
        <w:t>C</w:t>
      </w:r>
      <w:r w:rsidRPr="00C66619">
        <w:rPr>
          <w:vertAlign w:val="subscript"/>
        </w:rPr>
        <w:t>i</w:t>
      </w:r>
      <w:r w:rsidRPr="00C66619">
        <w:t>—</w:t>
      </w:r>
      <w:r w:rsidRPr="00C66619">
        <w:t>采用估算模式计算出的第</w:t>
      </w:r>
      <w:r w:rsidRPr="00C66619">
        <w:t>i</w:t>
      </w:r>
      <w:r w:rsidRPr="00C66619">
        <w:t>个污染物的最大地面浓度，</w:t>
      </w:r>
      <w:r w:rsidRPr="00C66619">
        <w:t>mg/m</w:t>
      </w:r>
      <w:r w:rsidRPr="00C66619">
        <w:rPr>
          <w:vertAlign w:val="superscript"/>
        </w:rPr>
        <w:t>3</w:t>
      </w:r>
      <w:r w:rsidRPr="00C66619">
        <w:t>；</w:t>
      </w:r>
    </w:p>
    <w:p w14:paraId="13879B19" w14:textId="77777777" w:rsidR="002646F9" w:rsidRPr="00C66619" w:rsidRDefault="002646F9" w:rsidP="005C7F69">
      <w:pPr>
        <w:ind w:firstLineChars="400" w:firstLine="960"/>
      </w:pPr>
      <w:r w:rsidRPr="00C66619">
        <w:t>C</w:t>
      </w:r>
      <w:r w:rsidRPr="00C66619">
        <w:rPr>
          <w:vertAlign w:val="subscript"/>
        </w:rPr>
        <w:t>0i</w:t>
      </w:r>
      <w:r w:rsidRPr="00C66619">
        <w:t>—</w:t>
      </w:r>
      <w:r w:rsidRPr="00C66619">
        <w:t>第</w:t>
      </w:r>
      <w:r w:rsidRPr="00C66619">
        <w:t>i</w:t>
      </w:r>
      <w:r w:rsidRPr="00C66619">
        <w:t>个污染物的环境空气质量标准，</w:t>
      </w:r>
      <w:r w:rsidRPr="00C66619">
        <w:t>mg/m</w:t>
      </w:r>
      <w:r w:rsidRPr="00C66619">
        <w:rPr>
          <w:vertAlign w:val="superscript"/>
        </w:rPr>
        <w:t>3</w:t>
      </w:r>
      <w:r w:rsidRPr="00C66619">
        <w:t>。</w:t>
      </w:r>
    </w:p>
    <w:p w14:paraId="5455D124" w14:textId="69D0583D" w:rsidR="002646F9" w:rsidRDefault="002646F9" w:rsidP="005C7F69">
      <w:pPr>
        <w:ind w:firstLine="480"/>
      </w:pPr>
      <w:r w:rsidRPr="00C66619">
        <w:t>根据《环境影响评价技术导则</w:t>
      </w:r>
      <w:r w:rsidR="008B73DE" w:rsidRPr="00C66619">
        <w:t>-</w:t>
      </w:r>
      <w:r w:rsidRPr="00C66619">
        <w:t>大气环境》（</w:t>
      </w:r>
      <w:r w:rsidRPr="00C66619">
        <w:t>HJ2.2-2018</w:t>
      </w:r>
      <w:r w:rsidRPr="00C66619">
        <w:t>）中有关规定，大气环境影响评价等级判别依据见表</w:t>
      </w:r>
      <w:r w:rsidRPr="00C66619">
        <w:t>1.5-</w:t>
      </w:r>
      <w:r w:rsidRPr="00C66619">
        <w:rPr>
          <w:rFonts w:hint="eastAsia"/>
        </w:rPr>
        <w:t>2</w:t>
      </w:r>
      <w:r w:rsidRPr="00C66619">
        <w:t>。</w:t>
      </w:r>
    </w:p>
    <w:p w14:paraId="78D6074F" w14:textId="77777777" w:rsidR="0009028F" w:rsidRPr="00C66619" w:rsidRDefault="0009028F" w:rsidP="005C7F69">
      <w:pPr>
        <w:ind w:firstLine="480"/>
      </w:pPr>
    </w:p>
    <w:p w14:paraId="7B4541B8" w14:textId="77777777" w:rsidR="002646F9" w:rsidRPr="00C66619" w:rsidRDefault="002646F9" w:rsidP="004476C5">
      <w:pPr>
        <w:pStyle w:val="-le"/>
      </w:pPr>
      <w:bookmarkStart w:id="86" w:name="_Toc22493"/>
      <w:bookmarkStart w:id="87" w:name="_Toc31221"/>
      <w:r w:rsidRPr="00C66619">
        <w:lastRenderedPageBreak/>
        <w:t>表</w:t>
      </w:r>
      <w:r w:rsidRPr="00C66619">
        <w:t>1.5-</w:t>
      </w:r>
      <w:r w:rsidRPr="00C66619">
        <w:rPr>
          <w:rFonts w:hint="eastAsia"/>
        </w:rPr>
        <w:t>2</w:t>
      </w:r>
      <w:r w:rsidRPr="00C66619">
        <w:t xml:space="preserve"> </w:t>
      </w:r>
      <w:r w:rsidR="00AE1F80" w:rsidRPr="00C66619">
        <w:t xml:space="preserve">   </w:t>
      </w:r>
      <w:r w:rsidRPr="00C66619">
        <w:t>大气环境影响评价等级</w:t>
      </w:r>
      <w:bookmarkEnd w:id="86"/>
      <w:bookmarkEnd w:id="87"/>
    </w:p>
    <w:tbl>
      <w:tblPr>
        <w:tblStyle w:val="1fa"/>
        <w:tblW w:w="0" w:type="auto"/>
        <w:tblLook w:val="04A0" w:firstRow="1" w:lastRow="0" w:firstColumn="1" w:lastColumn="0" w:noHBand="0" w:noVBand="1"/>
      </w:tblPr>
      <w:tblGrid>
        <w:gridCol w:w="2792"/>
        <w:gridCol w:w="6189"/>
      </w:tblGrid>
      <w:tr w:rsidR="00C66619" w:rsidRPr="00C66619" w14:paraId="3F49BA11" w14:textId="77777777" w:rsidTr="00C21AAF">
        <w:trPr>
          <w:trHeight w:val="397"/>
        </w:trPr>
        <w:tc>
          <w:tcPr>
            <w:tcW w:w="2890" w:type="dxa"/>
          </w:tcPr>
          <w:p w14:paraId="2AF72269" w14:textId="77777777" w:rsidR="002646F9" w:rsidRPr="00C66619" w:rsidRDefault="002646F9" w:rsidP="004476C5">
            <w:pPr>
              <w:pStyle w:val="-le3"/>
            </w:pPr>
            <w:r w:rsidRPr="00C66619">
              <w:t>评价工作等级</w:t>
            </w:r>
          </w:p>
        </w:tc>
        <w:tc>
          <w:tcPr>
            <w:tcW w:w="6396" w:type="dxa"/>
          </w:tcPr>
          <w:p w14:paraId="65EFE5A4" w14:textId="77777777" w:rsidR="002646F9" w:rsidRPr="00C66619" w:rsidRDefault="002646F9" w:rsidP="004476C5">
            <w:pPr>
              <w:pStyle w:val="-le3"/>
            </w:pPr>
            <w:r w:rsidRPr="00C66619">
              <w:t>评价工作分级判据</w:t>
            </w:r>
          </w:p>
        </w:tc>
      </w:tr>
      <w:tr w:rsidR="00C66619" w:rsidRPr="00C66619" w14:paraId="6D918682" w14:textId="77777777" w:rsidTr="00C21AAF">
        <w:trPr>
          <w:trHeight w:val="397"/>
        </w:trPr>
        <w:tc>
          <w:tcPr>
            <w:tcW w:w="2890" w:type="dxa"/>
          </w:tcPr>
          <w:p w14:paraId="0A73F0D3" w14:textId="77777777" w:rsidR="002646F9" w:rsidRPr="00C66619" w:rsidRDefault="002646F9" w:rsidP="004476C5">
            <w:pPr>
              <w:pStyle w:val="-le3"/>
            </w:pPr>
            <w:r w:rsidRPr="00C66619">
              <w:t>一级</w:t>
            </w:r>
          </w:p>
        </w:tc>
        <w:tc>
          <w:tcPr>
            <w:tcW w:w="6396" w:type="dxa"/>
          </w:tcPr>
          <w:p w14:paraId="1CEA8F8B" w14:textId="77777777" w:rsidR="002646F9" w:rsidRPr="00C66619" w:rsidRDefault="002646F9" w:rsidP="004476C5">
            <w:pPr>
              <w:pStyle w:val="-le3"/>
            </w:pPr>
            <w:r w:rsidRPr="00C66619">
              <w:t>Pmax≥10%</w:t>
            </w:r>
          </w:p>
        </w:tc>
      </w:tr>
      <w:tr w:rsidR="00C66619" w:rsidRPr="00C66619" w14:paraId="253A69B2" w14:textId="77777777" w:rsidTr="00C21AAF">
        <w:trPr>
          <w:trHeight w:val="397"/>
        </w:trPr>
        <w:tc>
          <w:tcPr>
            <w:tcW w:w="2890" w:type="dxa"/>
          </w:tcPr>
          <w:p w14:paraId="02E22037" w14:textId="77777777" w:rsidR="002646F9" w:rsidRPr="00C66619" w:rsidRDefault="002646F9" w:rsidP="004476C5">
            <w:pPr>
              <w:pStyle w:val="-le3"/>
            </w:pPr>
            <w:r w:rsidRPr="00C66619">
              <w:t>二级</w:t>
            </w:r>
          </w:p>
        </w:tc>
        <w:tc>
          <w:tcPr>
            <w:tcW w:w="6396" w:type="dxa"/>
          </w:tcPr>
          <w:p w14:paraId="37FAA28A" w14:textId="77777777" w:rsidR="002646F9" w:rsidRPr="00C66619" w:rsidRDefault="002646F9" w:rsidP="004476C5">
            <w:pPr>
              <w:pStyle w:val="-le3"/>
            </w:pPr>
            <w:r w:rsidRPr="00C66619">
              <w:t>1%≤Pmax</w:t>
            </w:r>
            <w:r w:rsidRPr="00C66619">
              <w:t>＜</w:t>
            </w:r>
            <w:r w:rsidRPr="00C66619">
              <w:t>10%</w:t>
            </w:r>
          </w:p>
        </w:tc>
      </w:tr>
      <w:tr w:rsidR="00C66619" w:rsidRPr="00C66619" w14:paraId="2B3BEEC9" w14:textId="77777777" w:rsidTr="00C21AAF">
        <w:trPr>
          <w:trHeight w:val="397"/>
        </w:trPr>
        <w:tc>
          <w:tcPr>
            <w:tcW w:w="2890" w:type="dxa"/>
          </w:tcPr>
          <w:p w14:paraId="4CF588D0" w14:textId="77777777" w:rsidR="002646F9" w:rsidRPr="00C66619" w:rsidRDefault="002646F9" w:rsidP="004476C5">
            <w:pPr>
              <w:pStyle w:val="-le3"/>
            </w:pPr>
            <w:r w:rsidRPr="00C66619">
              <w:t>三级</w:t>
            </w:r>
          </w:p>
        </w:tc>
        <w:tc>
          <w:tcPr>
            <w:tcW w:w="6396" w:type="dxa"/>
          </w:tcPr>
          <w:p w14:paraId="028E616B" w14:textId="77777777" w:rsidR="002646F9" w:rsidRPr="00C66619" w:rsidRDefault="002646F9" w:rsidP="004476C5">
            <w:pPr>
              <w:pStyle w:val="-le3"/>
            </w:pPr>
            <w:r w:rsidRPr="00C66619">
              <w:t>Pmax</w:t>
            </w:r>
            <w:r w:rsidRPr="00C66619">
              <w:t>＜</w:t>
            </w:r>
            <w:r w:rsidRPr="00C66619">
              <w:t>1%</w:t>
            </w:r>
          </w:p>
        </w:tc>
      </w:tr>
    </w:tbl>
    <w:p w14:paraId="35444F3E" w14:textId="77777777" w:rsidR="002646F9" w:rsidRPr="00C66619" w:rsidRDefault="002646F9" w:rsidP="004476C5">
      <w:pPr>
        <w:ind w:firstLine="480"/>
      </w:pPr>
      <w:r w:rsidRPr="00C66619">
        <w:t>（</w:t>
      </w:r>
      <w:r w:rsidRPr="00C66619">
        <w:t>2</w:t>
      </w:r>
      <w:r w:rsidRPr="00C66619">
        <w:t>）估算模式选取参数</w:t>
      </w:r>
    </w:p>
    <w:p w14:paraId="18A0CD2D" w14:textId="77777777" w:rsidR="002646F9" w:rsidRPr="00C66619" w:rsidRDefault="002646F9" w:rsidP="004476C5">
      <w:pPr>
        <w:ind w:firstLine="480"/>
      </w:pPr>
      <w:r w:rsidRPr="00C66619">
        <w:rPr>
          <w:rFonts w:cs="宋体" w:hint="eastAsia"/>
        </w:rPr>
        <w:t>①</w:t>
      </w:r>
      <w:r w:rsidRPr="00C66619">
        <w:t>模式参数</w:t>
      </w:r>
    </w:p>
    <w:p w14:paraId="6BEBEE0B" w14:textId="77777777" w:rsidR="002646F9" w:rsidRPr="00C66619" w:rsidRDefault="002646F9" w:rsidP="004476C5">
      <w:pPr>
        <w:pStyle w:val="-le"/>
      </w:pPr>
      <w:r w:rsidRPr="00C66619">
        <w:t>表</w:t>
      </w:r>
      <w:r w:rsidRPr="00C66619">
        <w:t>1.5-</w:t>
      </w:r>
      <w:r w:rsidRPr="00C66619">
        <w:rPr>
          <w:rFonts w:hint="eastAsia"/>
        </w:rPr>
        <w:t>3</w:t>
      </w:r>
      <w:r w:rsidR="00AE1F80" w:rsidRPr="00C66619">
        <w:t xml:space="preserve">    </w:t>
      </w:r>
      <w:r w:rsidRPr="00C66619">
        <w:t>估算模型参数表</w:t>
      </w:r>
    </w:p>
    <w:tbl>
      <w:tblPr>
        <w:tblStyle w:val="1fa"/>
        <w:tblW w:w="0" w:type="auto"/>
        <w:tblLook w:val="04A0" w:firstRow="1" w:lastRow="0" w:firstColumn="1" w:lastColumn="0" w:noHBand="0" w:noVBand="1"/>
      </w:tblPr>
      <w:tblGrid>
        <w:gridCol w:w="3788"/>
        <w:gridCol w:w="3796"/>
        <w:gridCol w:w="1397"/>
      </w:tblGrid>
      <w:tr w:rsidR="00C66619" w:rsidRPr="00C66619" w14:paraId="3EFB0250" w14:textId="77777777" w:rsidTr="00C21AAF">
        <w:trPr>
          <w:trHeight w:val="397"/>
        </w:trPr>
        <w:tc>
          <w:tcPr>
            <w:tcW w:w="7857" w:type="dxa"/>
            <w:gridSpan w:val="2"/>
          </w:tcPr>
          <w:p w14:paraId="55180CC3" w14:textId="77777777" w:rsidR="002646F9" w:rsidRPr="00C66619" w:rsidRDefault="002646F9" w:rsidP="004476C5">
            <w:pPr>
              <w:pStyle w:val="-le3"/>
            </w:pPr>
            <w:r w:rsidRPr="00C66619">
              <w:t>参数</w:t>
            </w:r>
          </w:p>
        </w:tc>
        <w:tc>
          <w:tcPr>
            <w:tcW w:w="1431" w:type="dxa"/>
          </w:tcPr>
          <w:p w14:paraId="16AE7CEB" w14:textId="77777777" w:rsidR="002646F9" w:rsidRPr="00C66619" w:rsidRDefault="002646F9" w:rsidP="004476C5">
            <w:pPr>
              <w:pStyle w:val="-le3"/>
            </w:pPr>
            <w:r w:rsidRPr="00C66619">
              <w:t>取值</w:t>
            </w:r>
          </w:p>
        </w:tc>
      </w:tr>
      <w:tr w:rsidR="00C66619" w:rsidRPr="00C66619" w14:paraId="1A49DC51" w14:textId="77777777" w:rsidTr="00C21AAF">
        <w:trPr>
          <w:trHeight w:val="397"/>
        </w:trPr>
        <w:tc>
          <w:tcPr>
            <w:tcW w:w="3929" w:type="dxa"/>
            <w:vMerge w:val="restart"/>
          </w:tcPr>
          <w:p w14:paraId="3E9480B8" w14:textId="77777777" w:rsidR="002646F9" w:rsidRPr="00C66619" w:rsidRDefault="002646F9" w:rsidP="004476C5">
            <w:pPr>
              <w:pStyle w:val="-le3"/>
            </w:pPr>
            <w:r w:rsidRPr="00C66619">
              <w:t>城市</w:t>
            </w:r>
            <w:r w:rsidRPr="00C66619">
              <w:t>/</w:t>
            </w:r>
            <w:r w:rsidRPr="00C66619">
              <w:t>农村选项</w:t>
            </w:r>
          </w:p>
        </w:tc>
        <w:tc>
          <w:tcPr>
            <w:tcW w:w="3928" w:type="dxa"/>
          </w:tcPr>
          <w:p w14:paraId="621ADB86" w14:textId="77777777" w:rsidR="002646F9" w:rsidRPr="00C66619" w:rsidRDefault="002646F9" w:rsidP="004476C5">
            <w:pPr>
              <w:pStyle w:val="-le3"/>
            </w:pPr>
            <w:r w:rsidRPr="00C66619">
              <w:t>城市</w:t>
            </w:r>
            <w:r w:rsidRPr="00C66619">
              <w:t>/</w:t>
            </w:r>
            <w:r w:rsidRPr="00C66619">
              <w:t>农村</w:t>
            </w:r>
          </w:p>
        </w:tc>
        <w:tc>
          <w:tcPr>
            <w:tcW w:w="1431" w:type="dxa"/>
          </w:tcPr>
          <w:p w14:paraId="3B6484DD" w14:textId="77777777" w:rsidR="002646F9" w:rsidRPr="00C66619" w:rsidRDefault="002646F9" w:rsidP="004476C5">
            <w:pPr>
              <w:pStyle w:val="-le3"/>
            </w:pPr>
            <w:r w:rsidRPr="00C66619">
              <w:t>农村</w:t>
            </w:r>
          </w:p>
        </w:tc>
      </w:tr>
      <w:tr w:rsidR="00C66619" w:rsidRPr="00C66619" w14:paraId="721D7209" w14:textId="77777777" w:rsidTr="00C21AAF">
        <w:trPr>
          <w:trHeight w:val="397"/>
        </w:trPr>
        <w:tc>
          <w:tcPr>
            <w:tcW w:w="3929" w:type="dxa"/>
            <w:vMerge/>
          </w:tcPr>
          <w:p w14:paraId="1E95D496" w14:textId="77777777" w:rsidR="002646F9" w:rsidRPr="00C66619" w:rsidRDefault="002646F9" w:rsidP="004476C5">
            <w:pPr>
              <w:pStyle w:val="-le3"/>
            </w:pPr>
          </w:p>
        </w:tc>
        <w:tc>
          <w:tcPr>
            <w:tcW w:w="3928" w:type="dxa"/>
          </w:tcPr>
          <w:p w14:paraId="75094B11" w14:textId="77777777" w:rsidR="002646F9" w:rsidRPr="00C66619" w:rsidRDefault="002646F9" w:rsidP="004476C5">
            <w:pPr>
              <w:pStyle w:val="-le3"/>
            </w:pPr>
            <w:r w:rsidRPr="00C66619">
              <w:t>人口数（城市选项时）</w:t>
            </w:r>
          </w:p>
        </w:tc>
        <w:tc>
          <w:tcPr>
            <w:tcW w:w="1431" w:type="dxa"/>
          </w:tcPr>
          <w:p w14:paraId="0091BD72" w14:textId="77777777" w:rsidR="002646F9" w:rsidRPr="00C66619" w:rsidRDefault="002646F9" w:rsidP="004476C5">
            <w:pPr>
              <w:pStyle w:val="-le3"/>
            </w:pPr>
            <w:r w:rsidRPr="00C66619">
              <w:t>—</w:t>
            </w:r>
          </w:p>
        </w:tc>
      </w:tr>
      <w:tr w:rsidR="00C66619" w:rsidRPr="00C66619" w14:paraId="28F9E19F" w14:textId="77777777" w:rsidTr="00C21AAF">
        <w:trPr>
          <w:trHeight w:val="397"/>
        </w:trPr>
        <w:tc>
          <w:tcPr>
            <w:tcW w:w="7857" w:type="dxa"/>
            <w:gridSpan w:val="2"/>
          </w:tcPr>
          <w:p w14:paraId="6EACC93D" w14:textId="77777777" w:rsidR="002646F9" w:rsidRPr="00C66619" w:rsidRDefault="002646F9" w:rsidP="004476C5">
            <w:pPr>
              <w:pStyle w:val="-le3"/>
            </w:pPr>
            <w:r w:rsidRPr="00C66619">
              <w:t>最高环境温度</w:t>
            </w:r>
            <w:r w:rsidRPr="00C66619">
              <w:t>/</w:t>
            </w:r>
            <w:r w:rsidRPr="00C66619">
              <w:rPr>
                <w:rFonts w:cs="宋体" w:hint="eastAsia"/>
              </w:rPr>
              <w:t>℃</w:t>
            </w:r>
          </w:p>
        </w:tc>
        <w:tc>
          <w:tcPr>
            <w:tcW w:w="1431" w:type="dxa"/>
          </w:tcPr>
          <w:p w14:paraId="75B12C35" w14:textId="77777777" w:rsidR="002646F9" w:rsidRPr="00C66619" w:rsidRDefault="002646F9" w:rsidP="004476C5">
            <w:pPr>
              <w:pStyle w:val="-le3"/>
            </w:pPr>
            <w:r w:rsidRPr="00C66619">
              <w:rPr>
                <w:rFonts w:hint="eastAsia"/>
              </w:rPr>
              <w:t>36</w:t>
            </w:r>
            <w:r w:rsidR="0025592A" w:rsidRPr="00C66619">
              <w:t>.5</w:t>
            </w:r>
          </w:p>
        </w:tc>
      </w:tr>
      <w:tr w:rsidR="00C66619" w:rsidRPr="00C66619" w14:paraId="7D2E30BC" w14:textId="77777777" w:rsidTr="00C21AAF">
        <w:trPr>
          <w:trHeight w:val="397"/>
        </w:trPr>
        <w:tc>
          <w:tcPr>
            <w:tcW w:w="7857" w:type="dxa"/>
            <w:gridSpan w:val="2"/>
          </w:tcPr>
          <w:p w14:paraId="155147B0" w14:textId="77777777" w:rsidR="002646F9" w:rsidRPr="00C66619" w:rsidRDefault="002646F9" w:rsidP="004476C5">
            <w:pPr>
              <w:pStyle w:val="-le3"/>
            </w:pPr>
            <w:r w:rsidRPr="00C66619">
              <w:t>最低环境温度</w:t>
            </w:r>
            <w:r w:rsidRPr="00C66619">
              <w:t>/</w:t>
            </w:r>
            <w:r w:rsidRPr="00C66619">
              <w:rPr>
                <w:rFonts w:cs="宋体" w:hint="eastAsia"/>
              </w:rPr>
              <w:t>℃</w:t>
            </w:r>
          </w:p>
        </w:tc>
        <w:tc>
          <w:tcPr>
            <w:tcW w:w="1431" w:type="dxa"/>
          </w:tcPr>
          <w:p w14:paraId="6A37E3E1" w14:textId="77777777" w:rsidR="002646F9" w:rsidRPr="00C66619" w:rsidRDefault="002646F9" w:rsidP="004476C5">
            <w:pPr>
              <w:pStyle w:val="-le3"/>
            </w:pPr>
            <w:r w:rsidRPr="00C66619">
              <w:t>-</w:t>
            </w:r>
            <w:r w:rsidR="0025592A" w:rsidRPr="00C66619">
              <w:t>35</w:t>
            </w:r>
          </w:p>
        </w:tc>
      </w:tr>
      <w:tr w:rsidR="00C66619" w:rsidRPr="00C66619" w14:paraId="2890B2FE" w14:textId="77777777" w:rsidTr="00C21AAF">
        <w:trPr>
          <w:trHeight w:val="397"/>
        </w:trPr>
        <w:tc>
          <w:tcPr>
            <w:tcW w:w="7857" w:type="dxa"/>
            <w:gridSpan w:val="2"/>
          </w:tcPr>
          <w:p w14:paraId="7010A21E" w14:textId="77777777" w:rsidR="002646F9" w:rsidRPr="00C66619" w:rsidRDefault="002646F9" w:rsidP="004476C5">
            <w:pPr>
              <w:pStyle w:val="-le3"/>
            </w:pPr>
            <w:r w:rsidRPr="00C66619">
              <w:t>土地利用类型</w:t>
            </w:r>
          </w:p>
        </w:tc>
        <w:tc>
          <w:tcPr>
            <w:tcW w:w="1431" w:type="dxa"/>
          </w:tcPr>
          <w:p w14:paraId="4928429F" w14:textId="77777777" w:rsidR="002646F9" w:rsidRPr="00C66619" w:rsidRDefault="00C15697" w:rsidP="004476C5">
            <w:pPr>
              <w:pStyle w:val="-le3"/>
            </w:pPr>
            <w:r w:rsidRPr="00C66619">
              <w:rPr>
                <w:rFonts w:hint="eastAsia"/>
              </w:rPr>
              <w:t>有林地</w:t>
            </w:r>
          </w:p>
        </w:tc>
      </w:tr>
      <w:tr w:rsidR="00C66619" w:rsidRPr="00C66619" w14:paraId="752E706D" w14:textId="77777777" w:rsidTr="00C21AAF">
        <w:trPr>
          <w:trHeight w:val="397"/>
        </w:trPr>
        <w:tc>
          <w:tcPr>
            <w:tcW w:w="7857" w:type="dxa"/>
            <w:gridSpan w:val="2"/>
          </w:tcPr>
          <w:p w14:paraId="522F7CF5" w14:textId="77777777" w:rsidR="002646F9" w:rsidRPr="00C66619" w:rsidRDefault="002646F9" w:rsidP="004476C5">
            <w:pPr>
              <w:pStyle w:val="-le3"/>
            </w:pPr>
            <w:r w:rsidRPr="00C66619">
              <w:t>区域湿度条件</w:t>
            </w:r>
          </w:p>
        </w:tc>
        <w:tc>
          <w:tcPr>
            <w:tcW w:w="1431" w:type="dxa"/>
          </w:tcPr>
          <w:p w14:paraId="02D9B62C" w14:textId="77777777" w:rsidR="002646F9" w:rsidRPr="00C66619" w:rsidRDefault="002646F9" w:rsidP="004476C5">
            <w:pPr>
              <w:pStyle w:val="-le3"/>
            </w:pPr>
            <w:r w:rsidRPr="00C66619">
              <w:t>中等湿度</w:t>
            </w:r>
          </w:p>
        </w:tc>
      </w:tr>
      <w:tr w:rsidR="00C66619" w:rsidRPr="00C66619" w14:paraId="18461BC9" w14:textId="77777777" w:rsidTr="00C21AAF">
        <w:trPr>
          <w:trHeight w:val="397"/>
        </w:trPr>
        <w:tc>
          <w:tcPr>
            <w:tcW w:w="3929" w:type="dxa"/>
            <w:vMerge w:val="restart"/>
          </w:tcPr>
          <w:p w14:paraId="119BF984" w14:textId="77777777" w:rsidR="002646F9" w:rsidRPr="00C66619" w:rsidRDefault="002646F9" w:rsidP="004476C5">
            <w:pPr>
              <w:pStyle w:val="-le3"/>
            </w:pPr>
            <w:r w:rsidRPr="00C66619">
              <w:t>是否考虑地形</w:t>
            </w:r>
          </w:p>
        </w:tc>
        <w:tc>
          <w:tcPr>
            <w:tcW w:w="3928" w:type="dxa"/>
          </w:tcPr>
          <w:p w14:paraId="27C0075C" w14:textId="77777777" w:rsidR="002646F9" w:rsidRPr="00C66619" w:rsidRDefault="002646F9" w:rsidP="004476C5">
            <w:pPr>
              <w:pStyle w:val="-le3"/>
            </w:pPr>
            <w:r w:rsidRPr="00C66619">
              <w:t>考虑地形</w:t>
            </w:r>
          </w:p>
        </w:tc>
        <w:tc>
          <w:tcPr>
            <w:tcW w:w="1431" w:type="dxa"/>
          </w:tcPr>
          <w:p w14:paraId="0CE71610" w14:textId="77777777" w:rsidR="002646F9" w:rsidRPr="00C66619" w:rsidRDefault="002646F9" w:rsidP="004476C5">
            <w:pPr>
              <w:pStyle w:val="-le3"/>
            </w:pPr>
            <w:r w:rsidRPr="00C66619">
              <w:rPr>
                <w:rFonts w:hint="eastAsia"/>
              </w:rPr>
              <w:t>是</w:t>
            </w:r>
          </w:p>
        </w:tc>
      </w:tr>
      <w:tr w:rsidR="00C66619" w:rsidRPr="00C66619" w14:paraId="30DE9241" w14:textId="77777777" w:rsidTr="00C21AAF">
        <w:trPr>
          <w:trHeight w:val="397"/>
        </w:trPr>
        <w:tc>
          <w:tcPr>
            <w:tcW w:w="3929" w:type="dxa"/>
            <w:vMerge/>
          </w:tcPr>
          <w:p w14:paraId="54A4BBCB" w14:textId="77777777" w:rsidR="002646F9" w:rsidRPr="00C66619" w:rsidRDefault="002646F9" w:rsidP="004476C5">
            <w:pPr>
              <w:pStyle w:val="-le3"/>
            </w:pPr>
          </w:p>
        </w:tc>
        <w:tc>
          <w:tcPr>
            <w:tcW w:w="3928" w:type="dxa"/>
          </w:tcPr>
          <w:p w14:paraId="4EC5496A" w14:textId="77777777" w:rsidR="002646F9" w:rsidRPr="00C66619" w:rsidRDefault="002646F9" w:rsidP="004476C5">
            <w:pPr>
              <w:pStyle w:val="-le3"/>
            </w:pPr>
            <w:r w:rsidRPr="00C66619">
              <w:t>地形数据分辨率</w:t>
            </w:r>
          </w:p>
        </w:tc>
        <w:tc>
          <w:tcPr>
            <w:tcW w:w="1431" w:type="dxa"/>
          </w:tcPr>
          <w:p w14:paraId="019E4C37" w14:textId="77777777" w:rsidR="002646F9" w:rsidRPr="00C66619" w:rsidRDefault="002646F9" w:rsidP="004476C5">
            <w:pPr>
              <w:pStyle w:val="-le3"/>
            </w:pPr>
            <w:r w:rsidRPr="00C66619">
              <w:rPr>
                <w:rFonts w:hint="eastAsia"/>
              </w:rPr>
              <w:t>90</w:t>
            </w:r>
          </w:p>
        </w:tc>
      </w:tr>
      <w:tr w:rsidR="00C66619" w:rsidRPr="00C66619" w14:paraId="397FA3FC" w14:textId="77777777" w:rsidTr="00C21AAF">
        <w:trPr>
          <w:trHeight w:val="397"/>
        </w:trPr>
        <w:tc>
          <w:tcPr>
            <w:tcW w:w="3929" w:type="dxa"/>
            <w:vMerge w:val="restart"/>
          </w:tcPr>
          <w:p w14:paraId="659D8AE6" w14:textId="77777777" w:rsidR="002646F9" w:rsidRPr="00C66619" w:rsidRDefault="002646F9" w:rsidP="004476C5">
            <w:pPr>
              <w:pStyle w:val="-le3"/>
            </w:pPr>
            <w:r w:rsidRPr="00C66619">
              <w:t>是否考虑岸线熏烟</w:t>
            </w:r>
          </w:p>
        </w:tc>
        <w:tc>
          <w:tcPr>
            <w:tcW w:w="3928" w:type="dxa"/>
          </w:tcPr>
          <w:p w14:paraId="67E6833D" w14:textId="77777777" w:rsidR="002646F9" w:rsidRPr="00C66619" w:rsidRDefault="002646F9" w:rsidP="004476C5">
            <w:pPr>
              <w:pStyle w:val="-le3"/>
            </w:pPr>
            <w:r w:rsidRPr="00C66619">
              <w:t>考虑岸线熏烟</w:t>
            </w:r>
          </w:p>
        </w:tc>
        <w:tc>
          <w:tcPr>
            <w:tcW w:w="1431" w:type="dxa"/>
          </w:tcPr>
          <w:p w14:paraId="1145B00D" w14:textId="77777777" w:rsidR="002646F9" w:rsidRPr="00C66619" w:rsidRDefault="002646F9" w:rsidP="004476C5">
            <w:pPr>
              <w:pStyle w:val="-le3"/>
            </w:pPr>
            <w:r w:rsidRPr="00C66619">
              <w:t>否</w:t>
            </w:r>
          </w:p>
        </w:tc>
      </w:tr>
      <w:tr w:rsidR="00C66619" w:rsidRPr="00C66619" w14:paraId="526A1F2D" w14:textId="77777777" w:rsidTr="00C21AAF">
        <w:trPr>
          <w:trHeight w:val="397"/>
        </w:trPr>
        <w:tc>
          <w:tcPr>
            <w:tcW w:w="3929" w:type="dxa"/>
            <w:vMerge/>
          </w:tcPr>
          <w:p w14:paraId="70C2DC67" w14:textId="77777777" w:rsidR="002646F9" w:rsidRPr="00C66619" w:rsidRDefault="002646F9" w:rsidP="004476C5">
            <w:pPr>
              <w:pStyle w:val="-le3"/>
            </w:pPr>
          </w:p>
        </w:tc>
        <w:tc>
          <w:tcPr>
            <w:tcW w:w="3928" w:type="dxa"/>
          </w:tcPr>
          <w:p w14:paraId="7E8E3DCC" w14:textId="77777777" w:rsidR="002646F9" w:rsidRPr="00C66619" w:rsidRDefault="002646F9" w:rsidP="004476C5">
            <w:pPr>
              <w:pStyle w:val="-le3"/>
            </w:pPr>
            <w:r w:rsidRPr="00C66619">
              <w:t>海岸线距离</w:t>
            </w:r>
            <w:r w:rsidRPr="00C66619">
              <w:t>/m</w:t>
            </w:r>
          </w:p>
        </w:tc>
        <w:tc>
          <w:tcPr>
            <w:tcW w:w="1431" w:type="dxa"/>
          </w:tcPr>
          <w:p w14:paraId="31E5A7FB" w14:textId="77777777" w:rsidR="002646F9" w:rsidRPr="00C66619" w:rsidRDefault="002646F9" w:rsidP="004476C5">
            <w:pPr>
              <w:pStyle w:val="-le3"/>
            </w:pPr>
            <w:r w:rsidRPr="00C66619">
              <w:t>—</w:t>
            </w:r>
          </w:p>
        </w:tc>
      </w:tr>
      <w:tr w:rsidR="00C66619" w:rsidRPr="00C66619" w14:paraId="748A8792" w14:textId="77777777" w:rsidTr="00C21AAF">
        <w:trPr>
          <w:trHeight w:val="397"/>
        </w:trPr>
        <w:tc>
          <w:tcPr>
            <w:tcW w:w="3929" w:type="dxa"/>
            <w:vMerge/>
          </w:tcPr>
          <w:p w14:paraId="4C3AD6C4" w14:textId="77777777" w:rsidR="002646F9" w:rsidRPr="00C66619" w:rsidRDefault="002646F9" w:rsidP="004476C5">
            <w:pPr>
              <w:pStyle w:val="-le3"/>
            </w:pPr>
          </w:p>
        </w:tc>
        <w:tc>
          <w:tcPr>
            <w:tcW w:w="3928" w:type="dxa"/>
          </w:tcPr>
          <w:p w14:paraId="084DF9BE" w14:textId="77777777" w:rsidR="002646F9" w:rsidRPr="00C66619" w:rsidRDefault="002646F9" w:rsidP="004476C5">
            <w:pPr>
              <w:pStyle w:val="-le3"/>
            </w:pPr>
            <w:r w:rsidRPr="00C66619">
              <w:t>海岸线方向</w:t>
            </w:r>
            <w:r w:rsidRPr="00C66619">
              <w:t>/°</w:t>
            </w:r>
          </w:p>
        </w:tc>
        <w:tc>
          <w:tcPr>
            <w:tcW w:w="1431" w:type="dxa"/>
          </w:tcPr>
          <w:p w14:paraId="3272AE03" w14:textId="77777777" w:rsidR="002646F9" w:rsidRPr="00C66619" w:rsidRDefault="002646F9" w:rsidP="004476C5">
            <w:pPr>
              <w:pStyle w:val="-le3"/>
            </w:pPr>
            <w:r w:rsidRPr="00C66619">
              <w:t>—</w:t>
            </w:r>
          </w:p>
        </w:tc>
      </w:tr>
    </w:tbl>
    <w:p w14:paraId="017FEE1E" w14:textId="77777777" w:rsidR="002646F9" w:rsidRPr="00A41771" w:rsidRDefault="002646F9" w:rsidP="002646F9">
      <w:pPr>
        <w:ind w:firstLine="480"/>
      </w:pPr>
      <w:r w:rsidRPr="00A41771">
        <w:rPr>
          <w:rFonts w:cs="宋体" w:hint="eastAsia"/>
        </w:rPr>
        <w:t>②</w:t>
      </w:r>
      <w:r w:rsidRPr="00A41771">
        <w:t>污染源强</w:t>
      </w:r>
    </w:p>
    <w:p w14:paraId="23DEB4F7" w14:textId="4716930F" w:rsidR="002646F9" w:rsidRPr="00C66619" w:rsidRDefault="002646F9" w:rsidP="00A41771">
      <w:pPr>
        <w:pStyle w:val="-le"/>
      </w:pPr>
      <w:r w:rsidRPr="00C66619">
        <w:t>表</w:t>
      </w:r>
      <w:r w:rsidRPr="00C66619">
        <w:rPr>
          <w:rFonts w:hint="eastAsia"/>
        </w:rPr>
        <w:t>1.5-4</w:t>
      </w:r>
      <w:r w:rsidR="00AE1F80" w:rsidRPr="00C66619">
        <w:t xml:space="preserve">    </w:t>
      </w:r>
      <w:r w:rsidR="00466B99">
        <w:rPr>
          <w:rFonts w:hint="eastAsia"/>
        </w:rPr>
        <w:t>回风井口</w:t>
      </w:r>
      <w:r w:rsidRPr="00C66619">
        <w:t>废气污染源参数一览表</w:t>
      </w:r>
    </w:p>
    <w:tbl>
      <w:tblPr>
        <w:tblStyle w:val="1fa"/>
        <w:tblW w:w="5000" w:type="pct"/>
        <w:tblLook w:val="04A0" w:firstRow="1" w:lastRow="0" w:firstColumn="1" w:lastColumn="0" w:noHBand="0" w:noVBand="1"/>
      </w:tblPr>
      <w:tblGrid>
        <w:gridCol w:w="1158"/>
        <w:gridCol w:w="1381"/>
        <w:gridCol w:w="927"/>
        <w:gridCol w:w="763"/>
        <w:gridCol w:w="769"/>
        <w:gridCol w:w="656"/>
        <w:gridCol w:w="762"/>
        <w:gridCol w:w="832"/>
        <w:gridCol w:w="546"/>
        <w:gridCol w:w="1187"/>
      </w:tblGrid>
      <w:tr w:rsidR="001433AE" w:rsidRPr="00C66619" w14:paraId="698CEB30" w14:textId="77777777" w:rsidTr="001433AE">
        <w:trPr>
          <w:trHeight w:val="397"/>
        </w:trPr>
        <w:tc>
          <w:tcPr>
            <w:tcW w:w="645" w:type="pct"/>
          </w:tcPr>
          <w:p w14:paraId="31D126D3" w14:textId="77777777" w:rsidR="008A5B33" w:rsidRPr="00C7673D" w:rsidRDefault="008A5B33" w:rsidP="00D1110A">
            <w:pPr>
              <w:pStyle w:val="af1"/>
              <w:rPr>
                <w:b/>
              </w:rPr>
            </w:pPr>
            <w:r w:rsidRPr="00C7673D">
              <w:rPr>
                <w:rFonts w:hint="eastAsia"/>
                <w:b/>
              </w:rPr>
              <w:t>名称</w:t>
            </w:r>
          </w:p>
        </w:tc>
        <w:tc>
          <w:tcPr>
            <w:tcW w:w="769" w:type="pct"/>
          </w:tcPr>
          <w:p w14:paraId="3FCB2962" w14:textId="77777777" w:rsidR="008A5B33" w:rsidRPr="00C7673D" w:rsidRDefault="008A5B33" w:rsidP="00D1110A">
            <w:pPr>
              <w:pStyle w:val="af1"/>
              <w:rPr>
                <w:b/>
              </w:rPr>
            </w:pPr>
            <w:r w:rsidRPr="00C7673D">
              <w:rPr>
                <w:rFonts w:hint="eastAsia"/>
                <w:b/>
              </w:rPr>
              <w:t>排气筒底部中心坐标</w:t>
            </w:r>
            <w:r w:rsidRPr="00C7673D">
              <w:rPr>
                <w:rFonts w:hint="eastAsia"/>
                <w:b/>
              </w:rPr>
              <w:t>/m</w:t>
            </w:r>
          </w:p>
        </w:tc>
        <w:tc>
          <w:tcPr>
            <w:tcW w:w="516" w:type="pct"/>
          </w:tcPr>
          <w:p w14:paraId="6FFF63B0" w14:textId="77777777" w:rsidR="008A5B33" w:rsidRPr="00C7673D" w:rsidRDefault="008A5B33" w:rsidP="00D1110A">
            <w:pPr>
              <w:pStyle w:val="af1"/>
              <w:rPr>
                <w:b/>
              </w:rPr>
            </w:pPr>
            <w:r w:rsidRPr="00C7673D">
              <w:rPr>
                <w:rFonts w:hint="eastAsia"/>
                <w:b/>
              </w:rPr>
              <w:t>排气筒底部海拔高度</w:t>
            </w:r>
            <w:r w:rsidRPr="00C7673D">
              <w:rPr>
                <w:b/>
              </w:rPr>
              <w:t>/m</w:t>
            </w:r>
          </w:p>
        </w:tc>
        <w:tc>
          <w:tcPr>
            <w:tcW w:w="425" w:type="pct"/>
          </w:tcPr>
          <w:p w14:paraId="33A0393F" w14:textId="77777777" w:rsidR="008A5B33" w:rsidRPr="00C7673D" w:rsidRDefault="008A5B33" w:rsidP="00D1110A">
            <w:pPr>
              <w:pStyle w:val="af1"/>
              <w:rPr>
                <w:b/>
              </w:rPr>
            </w:pPr>
            <w:r w:rsidRPr="00C7673D">
              <w:rPr>
                <w:rFonts w:hint="eastAsia"/>
                <w:b/>
              </w:rPr>
              <w:t>排气筒高度</w:t>
            </w:r>
            <w:r w:rsidRPr="00C7673D">
              <w:rPr>
                <w:rFonts w:hint="eastAsia"/>
                <w:b/>
              </w:rPr>
              <w:t>/m</w:t>
            </w:r>
          </w:p>
        </w:tc>
        <w:tc>
          <w:tcPr>
            <w:tcW w:w="428" w:type="pct"/>
          </w:tcPr>
          <w:p w14:paraId="24C0E55A" w14:textId="77777777" w:rsidR="008A5B33" w:rsidRPr="00C7673D" w:rsidRDefault="008A5B33" w:rsidP="00D1110A">
            <w:pPr>
              <w:pStyle w:val="af1"/>
              <w:rPr>
                <w:b/>
              </w:rPr>
            </w:pPr>
            <w:r w:rsidRPr="00C7673D">
              <w:rPr>
                <w:rFonts w:hint="eastAsia"/>
                <w:b/>
              </w:rPr>
              <w:t>排气筒出口内径</w:t>
            </w:r>
            <w:r w:rsidRPr="00C7673D">
              <w:rPr>
                <w:b/>
              </w:rPr>
              <w:t>/m</w:t>
            </w:r>
          </w:p>
        </w:tc>
        <w:tc>
          <w:tcPr>
            <w:tcW w:w="365" w:type="pct"/>
          </w:tcPr>
          <w:p w14:paraId="172B81C5" w14:textId="77777777" w:rsidR="008A5B33" w:rsidRPr="00A41771" w:rsidRDefault="008A5B33" w:rsidP="00D1110A">
            <w:pPr>
              <w:pStyle w:val="af1"/>
              <w:rPr>
                <w:b/>
              </w:rPr>
            </w:pPr>
            <w:r w:rsidRPr="00A41771">
              <w:rPr>
                <w:rFonts w:hint="eastAsia"/>
                <w:b/>
              </w:rPr>
              <w:t>烟气流速</w:t>
            </w:r>
            <w:r w:rsidRPr="00A41771">
              <w:rPr>
                <w:b/>
              </w:rPr>
              <w:t>m/s</w:t>
            </w:r>
          </w:p>
        </w:tc>
        <w:tc>
          <w:tcPr>
            <w:tcW w:w="424" w:type="pct"/>
          </w:tcPr>
          <w:p w14:paraId="7B1E0E65" w14:textId="77777777" w:rsidR="008A5B33" w:rsidRPr="00C66619" w:rsidRDefault="008A5B33" w:rsidP="00D1110A">
            <w:pPr>
              <w:pStyle w:val="af1"/>
              <w:rPr>
                <w:b/>
                <w:color w:val="FF0000"/>
              </w:rPr>
            </w:pPr>
            <w:r w:rsidRPr="00A41771">
              <w:rPr>
                <w:rFonts w:hint="eastAsia"/>
                <w:b/>
              </w:rPr>
              <w:t>烟气温度</w:t>
            </w:r>
            <w:r w:rsidRPr="00A41771">
              <w:rPr>
                <w:b/>
              </w:rPr>
              <w:t>/</w:t>
            </w:r>
            <w:r w:rsidRPr="00A41771">
              <w:rPr>
                <w:rFonts w:hint="eastAsia"/>
                <w:b/>
              </w:rPr>
              <w:t>℃</w:t>
            </w:r>
          </w:p>
        </w:tc>
        <w:tc>
          <w:tcPr>
            <w:tcW w:w="463" w:type="pct"/>
          </w:tcPr>
          <w:p w14:paraId="4B1B42DC" w14:textId="77777777" w:rsidR="008A5B33" w:rsidRPr="00A41771" w:rsidRDefault="008A5B33" w:rsidP="00D1110A">
            <w:pPr>
              <w:pStyle w:val="af1"/>
              <w:rPr>
                <w:b/>
              </w:rPr>
            </w:pPr>
            <w:r w:rsidRPr="00A41771">
              <w:rPr>
                <w:rFonts w:hint="eastAsia"/>
                <w:b/>
              </w:rPr>
              <w:t>年排放小时数</w:t>
            </w:r>
            <w:r w:rsidRPr="00A41771">
              <w:rPr>
                <w:b/>
              </w:rPr>
              <w:t>/h</w:t>
            </w:r>
          </w:p>
        </w:tc>
        <w:tc>
          <w:tcPr>
            <w:tcW w:w="304" w:type="pct"/>
          </w:tcPr>
          <w:p w14:paraId="6FE0C9A9" w14:textId="77777777" w:rsidR="008A5B33" w:rsidRPr="00A41771" w:rsidRDefault="008A5B33" w:rsidP="00D1110A">
            <w:pPr>
              <w:pStyle w:val="af1"/>
              <w:rPr>
                <w:b/>
              </w:rPr>
            </w:pPr>
            <w:r w:rsidRPr="00A41771">
              <w:rPr>
                <w:rFonts w:hint="eastAsia"/>
                <w:b/>
              </w:rPr>
              <w:t>污染物</w:t>
            </w:r>
          </w:p>
        </w:tc>
        <w:tc>
          <w:tcPr>
            <w:tcW w:w="661" w:type="pct"/>
          </w:tcPr>
          <w:p w14:paraId="1DA54D23" w14:textId="77777777" w:rsidR="008A5B33" w:rsidRPr="00A45123" w:rsidRDefault="008A5B33" w:rsidP="00D1110A">
            <w:pPr>
              <w:pStyle w:val="af1"/>
              <w:rPr>
                <w:b/>
              </w:rPr>
            </w:pPr>
            <w:r w:rsidRPr="00A45123">
              <w:rPr>
                <w:rFonts w:hint="eastAsia"/>
                <w:b/>
              </w:rPr>
              <w:t>排放速率（</w:t>
            </w:r>
            <w:r w:rsidRPr="00A45123">
              <w:rPr>
                <w:b/>
              </w:rPr>
              <w:t>kg/h</w:t>
            </w:r>
            <w:r w:rsidRPr="00A45123">
              <w:rPr>
                <w:rFonts w:hint="eastAsia"/>
                <w:b/>
              </w:rPr>
              <w:t>）</w:t>
            </w:r>
          </w:p>
        </w:tc>
      </w:tr>
      <w:tr w:rsidR="001A55D1" w:rsidRPr="00C66619" w14:paraId="63F2CE52" w14:textId="77777777" w:rsidTr="001433AE">
        <w:trPr>
          <w:trHeight w:val="397"/>
        </w:trPr>
        <w:tc>
          <w:tcPr>
            <w:tcW w:w="645" w:type="pct"/>
            <w:vMerge w:val="restart"/>
          </w:tcPr>
          <w:p w14:paraId="5E278879" w14:textId="12C3EAA8" w:rsidR="001A55D1" w:rsidRPr="00C7673D" w:rsidRDefault="001A55D1" w:rsidP="00D1110A">
            <w:pPr>
              <w:pStyle w:val="af1"/>
            </w:pPr>
            <w:r w:rsidRPr="00C7673D">
              <w:t>FSJ1</w:t>
            </w:r>
          </w:p>
        </w:tc>
        <w:tc>
          <w:tcPr>
            <w:tcW w:w="769" w:type="pct"/>
          </w:tcPr>
          <w:p w14:paraId="2DAB6359" w14:textId="23A15F09" w:rsidR="001A55D1" w:rsidRPr="00C7673D" w:rsidRDefault="001A55D1" w:rsidP="00D1110A">
            <w:pPr>
              <w:pStyle w:val="af1"/>
            </w:pPr>
            <w:r w:rsidRPr="00C7673D">
              <w:rPr>
                <w:rFonts w:hint="eastAsia"/>
              </w:rPr>
              <w:t>X=4664500</w:t>
            </w:r>
          </w:p>
        </w:tc>
        <w:tc>
          <w:tcPr>
            <w:tcW w:w="516" w:type="pct"/>
            <w:vMerge w:val="restart"/>
          </w:tcPr>
          <w:p w14:paraId="230F1B8F" w14:textId="4214C958" w:rsidR="001A55D1" w:rsidRPr="00C7673D" w:rsidRDefault="001A55D1" w:rsidP="00D1110A">
            <w:pPr>
              <w:pStyle w:val="af1"/>
            </w:pPr>
            <w:r w:rsidRPr="00C7673D">
              <w:rPr>
                <w:rFonts w:hint="eastAsia"/>
              </w:rPr>
              <w:t>7</w:t>
            </w:r>
            <w:r w:rsidRPr="00C7673D">
              <w:t>25</w:t>
            </w:r>
          </w:p>
        </w:tc>
        <w:tc>
          <w:tcPr>
            <w:tcW w:w="425" w:type="pct"/>
            <w:vMerge w:val="restart"/>
          </w:tcPr>
          <w:p w14:paraId="15A108B4" w14:textId="77777777" w:rsidR="001A55D1" w:rsidRPr="00C7673D" w:rsidRDefault="001A55D1" w:rsidP="00D1110A">
            <w:pPr>
              <w:pStyle w:val="af1"/>
            </w:pPr>
            <w:r w:rsidRPr="00C7673D">
              <w:t>2.0</w:t>
            </w:r>
          </w:p>
        </w:tc>
        <w:tc>
          <w:tcPr>
            <w:tcW w:w="428" w:type="pct"/>
            <w:vMerge w:val="restart"/>
          </w:tcPr>
          <w:p w14:paraId="5DD7AD5E" w14:textId="77777777" w:rsidR="001A55D1" w:rsidRPr="00C7673D" w:rsidRDefault="001A55D1" w:rsidP="00D1110A">
            <w:pPr>
              <w:pStyle w:val="af1"/>
            </w:pPr>
            <w:r w:rsidRPr="00C7673D">
              <w:t>3.0</w:t>
            </w:r>
          </w:p>
        </w:tc>
        <w:tc>
          <w:tcPr>
            <w:tcW w:w="365" w:type="pct"/>
            <w:vMerge w:val="restart"/>
          </w:tcPr>
          <w:p w14:paraId="3622D008" w14:textId="34936AAF" w:rsidR="001A55D1" w:rsidRPr="001A55D1" w:rsidRDefault="001A55D1" w:rsidP="00D1110A">
            <w:pPr>
              <w:pStyle w:val="af1"/>
            </w:pPr>
            <w:r w:rsidRPr="001A55D1">
              <w:t>5.99</w:t>
            </w:r>
          </w:p>
        </w:tc>
        <w:tc>
          <w:tcPr>
            <w:tcW w:w="424" w:type="pct"/>
            <w:vMerge w:val="restart"/>
          </w:tcPr>
          <w:p w14:paraId="7093976C" w14:textId="47ED9B99" w:rsidR="001A55D1" w:rsidRPr="00C66619" w:rsidRDefault="001A55D1" w:rsidP="001A55D1">
            <w:pPr>
              <w:pStyle w:val="af1"/>
              <w:rPr>
                <w:color w:val="FF0000"/>
              </w:rPr>
            </w:pPr>
            <w:r w:rsidRPr="001A55D1">
              <w:rPr>
                <w:rFonts w:hint="eastAsia"/>
              </w:rPr>
              <w:t>2</w:t>
            </w:r>
            <w:r w:rsidRPr="001A55D1">
              <w:t>0</w:t>
            </w:r>
          </w:p>
        </w:tc>
        <w:tc>
          <w:tcPr>
            <w:tcW w:w="463" w:type="pct"/>
            <w:vMerge w:val="restart"/>
          </w:tcPr>
          <w:p w14:paraId="6925063D" w14:textId="77777777" w:rsidR="001A55D1" w:rsidRPr="001A55D1" w:rsidRDefault="001A55D1" w:rsidP="00D1110A">
            <w:pPr>
              <w:pStyle w:val="af1"/>
            </w:pPr>
            <w:r w:rsidRPr="001A55D1">
              <w:rPr>
                <w:rFonts w:hint="eastAsia"/>
              </w:rPr>
              <w:t>7</w:t>
            </w:r>
            <w:r w:rsidRPr="001A55D1">
              <w:t>920</w:t>
            </w:r>
          </w:p>
        </w:tc>
        <w:tc>
          <w:tcPr>
            <w:tcW w:w="304" w:type="pct"/>
            <w:vMerge w:val="restart"/>
          </w:tcPr>
          <w:p w14:paraId="4C6D43AD" w14:textId="77777777" w:rsidR="001A55D1" w:rsidRPr="00C66619" w:rsidRDefault="001A55D1" w:rsidP="00D1110A">
            <w:pPr>
              <w:pStyle w:val="af1"/>
              <w:rPr>
                <w:color w:val="FF0000"/>
              </w:rPr>
            </w:pPr>
            <w:r w:rsidRPr="00A41771">
              <w:rPr>
                <w:rFonts w:hint="eastAsia"/>
              </w:rPr>
              <w:t>颗粒物</w:t>
            </w:r>
          </w:p>
        </w:tc>
        <w:tc>
          <w:tcPr>
            <w:tcW w:w="661" w:type="pct"/>
            <w:vMerge w:val="restart"/>
          </w:tcPr>
          <w:p w14:paraId="16CA24CF" w14:textId="3CF53569" w:rsidR="001A55D1" w:rsidRPr="00A45123" w:rsidRDefault="001A55D1" w:rsidP="00D1110A">
            <w:pPr>
              <w:pStyle w:val="af1"/>
            </w:pPr>
            <w:r w:rsidRPr="00A45123">
              <w:rPr>
                <w:rFonts w:hint="eastAsia"/>
              </w:rPr>
              <w:t>0.0</w:t>
            </w:r>
            <w:r w:rsidR="00A45123" w:rsidRPr="00A45123">
              <w:t>15</w:t>
            </w:r>
          </w:p>
        </w:tc>
      </w:tr>
      <w:tr w:rsidR="001A55D1" w:rsidRPr="00C66619" w14:paraId="0D3C8C3B" w14:textId="77777777" w:rsidTr="001433AE">
        <w:trPr>
          <w:trHeight w:val="397"/>
        </w:trPr>
        <w:tc>
          <w:tcPr>
            <w:tcW w:w="645" w:type="pct"/>
            <w:vMerge/>
          </w:tcPr>
          <w:p w14:paraId="74E217AC" w14:textId="77777777" w:rsidR="001A55D1" w:rsidRPr="00C7673D" w:rsidRDefault="001A55D1" w:rsidP="00D1110A">
            <w:pPr>
              <w:pStyle w:val="af1"/>
            </w:pPr>
          </w:p>
        </w:tc>
        <w:tc>
          <w:tcPr>
            <w:tcW w:w="769" w:type="pct"/>
          </w:tcPr>
          <w:p w14:paraId="20B3134D" w14:textId="421D9DB5" w:rsidR="001A55D1" w:rsidRPr="00C7673D" w:rsidRDefault="001A55D1" w:rsidP="00D1110A">
            <w:pPr>
              <w:pStyle w:val="af1"/>
            </w:pPr>
            <w:r w:rsidRPr="00C7673D">
              <w:rPr>
                <w:rFonts w:hint="eastAsia"/>
              </w:rPr>
              <w:t>Y=40540265</w:t>
            </w:r>
          </w:p>
        </w:tc>
        <w:tc>
          <w:tcPr>
            <w:tcW w:w="516" w:type="pct"/>
            <w:vMerge/>
          </w:tcPr>
          <w:p w14:paraId="10F84785" w14:textId="77777777" w:rsidR="001A55D1" w:rsidRPr="00C7673D" w:rsidRDefault="001A55D1" w:rsidP="00D1110A">
            <w:pPr>
              <w:pStyle w:val="af1"/>
            </w:pPr>
          </w:p>
        </w:tc>
        <w:tc>
          <w:tcPr>
            <w:tcW w:w="425" w:type="pct"/>
            <w:vMerge/>
          </w:tcPr>
          <w:p w14:paraId="1FDC64ED" w14:textId="77777777" w:rsidR="001A55D1" w:rsidRPr="00C7673D" w:rsidRDefault="001A55D1" w:rsidP="00D1110A">
            <w:pPr>
              <w:pStyle w:val="af1"/>
            </w:pPr>
          </w:p>
        </w:tc>
        <w:tc>
          <w:tcPr>
            <w:tcW w:w="428" w:type="pct"/>
            <w:vMerge/>
          </w:tcPr>
          <w:p w14:paraId="6518A6FF" w14:textId="77777777" w:rsidR="001A55D1" w:rsidRPr="00C7673D" w:rsidRDefault="001A55D1" w:rsidP="00D1110A">
            <w:pPr>
              <w:pStyle w:val="af1"/>
            </w:pPr>
          </w:p>
        </w:tc>
        <w:tc>
          <w:tcPr>
            <w:tcW w:w="365" w:type="pct"/>
            <w:vMerge/>
          </w:tcPr>
          <w:p w14:paraId="7DCB68BD" w14:textId="77777777" w:rsidR="001A55D1" w:rsidRPr="001A55D1" w:rsidRDefault="001A55D1" w:rsidP="00D1110A">
            <w:pPr>
              <w:pStyle w:val="af1"/>
            </w:pPr>
          </w:p>
        </w:tc>
        <w:tc>
          <w:tcPr>
            <w:tcW w:w="424" w:type="pct"/>
            <w:vMerge/>
          </w:tcPr>
          <w:p w14:paraId="7F7E0E45" w14:textId="2ED2A66C" w:rsidR="001A55D1" w:rsidRPr="00C66619" w:rsidRDefault="001A55D1" w:rsidP="00A40258">
            <w:pPr>
              <w:pStyle w:val="af1"/>
              <w:rPr>
                <w:color w:val="FF0000"/>
              </w:rPr>
            </w:pPr>
          </w:p>
        </w:tc>
        <w:tc>
          <w:tcPr>
            <w:tcW w:w="463" w:type="pct"/>
            <w:vMerge/>
          </w:tcPr>
          <w:p w14:paraId="21F677C3" w14:textId="77777777" w:rsidR="001A55D1" w:rsidRPr="001A55D1" w:rsidRDefault="001A55D1" w:rsidP="00D1110A">
            <w:pPr>
              <w:pStyle w:val="af1"/>
            </w:pPr>
          </w:p>
        </w:tc>
        <w:tc>
          <w:tcPr>
            <w:tcW w:w="304" w:type="pct"/>
            <w:vMerge/>
          </w:tcPr>
          <w:p w14:paraId="075D2FB6" w14:textId="77777777" w:rsidR="001A55D1" w:rsidRPr="00C66619" w:rsidRDefault="001A55D1" w:rsidP="00D1110A">
            <w:pPr>
              <w:pStyle w:val="af1"/>
              <w:rPr>
                <w:color w:val="FF0000"/>
              </w:rPr>
            </w:pPr>
          </w:p>
        </w:tc>
        <w:tc>
          <w:tcPr>
            <w:tcW w:w="661" w:type="pct"/>
            <w:vMerge/>
          </w:tcPr>
          <w:p w14:paraId="1CFC119E" w14:textId="77777777" w:rsidR="001A55D1" w:rsidRPr="00A45123" w:rsidRDefault="001A55D1" w:rsidP="00D1110A">
            <w:pPr>
              <w:pStyle w:val="af1"/>
            </w:pPr>
          </w:p>
        </w:tc>
      </w:tr>
      <w:tr w:rsidR="001A55D1" w:rsidRPr="00C66619" w14:paraId="77E0E1A2" w14:textId="77777777" w:rsidTr="001433AE">
        <w:trPr>
          <w:trHeight w:val="397"/>
        </w:trPr>
        <w:tc>
          <w:tcPr>
            <w:tcW w:w="645" w:type="pct"/>
            <w:vMerge w:val="restart"/>
          </w:tcPr>
          <w:p w14:paraId="66DC5EE4" w14:textId="05F84797" w:rsidR="001A55D1" w:rsidRPr="00C7673D" w:rsidRDefault="001A55D1" w:rsidP="00D1110A">
            <w:pPr>
              <w:pStyle w:val="af1"/>
            </w:pPr>
            <w:r w:rsidRPr="00C7673D">
              <w:rPr>
                <w:rFonts w:hint="eastAsia"/>
              </w:rPr>
              <w:t>FSJ2</w:t>
            </w:r>
          </w:p>
        </w:tc>
        <w:tc>
          <w:tcPr>
            <w:tcW w:w="769" w:type="pct"/>
          </w:tcPr>
          <w:p w14:paraId="2F313828" w14:textId="51D11A7C" w:rsidR="001A55D1" w:rsidRPr="00C7673D" w:rsidRDefault="001A55D1" w:rsidP="00D1110A">
            <w:pPr>
              <w:pStyle w:val="af1"/>
            </w:pPr>
            <w:r w:rsidRPr="00C7673D">
              <w:rPr>
                <w:rFonts w:hint="eastAsia"/>
              </w:rPr>
              <w:t>X=4664504</w:t>
            </w:r>
          </w:p>
        </w:tc>
        <w:tc>
          <w:tcPr>
            <w:tcW w:w="516" w:type="pct"/>
            <w:vMerge w:val="restart"/>
          </w:tcPr>
          <w:p w14:paraId="0E441C85" w14:textId="287D90B6" w:rsidR="001A55D1" w:rsidRPr="00C7673D" w:rsidRDefault="001A55D1" w:rsidP="00D1110A">
            <w:pPr>
              <w:pStyle w:val="af1"/>
            </w:pPr>
            <w:r w:rsidRPr="00C7673D">
              <w:rPr>
                <w:rFonts w:hint="eastAsia"/>
              </w:rPr>
              <w:t>6</w:t>
            </w:r>
            <w:r w:rsidRPr="00C7673D">
              <w:t>90</w:t>
            </w:r>
          </w:p>
        </w:tc>
        <w:tc>
          <w:tcPr>
            <w:tcW w:w="425" w:type="pct"/>
            <w:vMerge w:val="restart"/>
          </w:tcPr>
          <w:p w14:paraId="6606C074" w14:textId="77777777" w:rsidR="001A55D1" w:rsidRPr="00C7673D" w:rsidRDefault="001A55D1" w:rsidP="00D1110A">
            <w:pPr>
              <w:pStyle w:val="af1"/>
            </w:pPr>
            <w:r w:rsidRPr="00C7673D">
              <w:t>2</w:t>
            </w:r>
            <w:r w:rsidRPr="00C7673D">
              <w:rPr>
                <w:rFonts w:hint="eastAsia"/>
              </w:rPr>
              <w:t>.0</w:t>
            </w:r>
          </w:p>
        </w:tc>
        <w:tc>
          <w:tcPr>
            <w:tcW w:w="428" w:type="pct"/>
            <w:vMerge w:val="restart"/>
          </w:tcPr>
          <w:p w14:paraId="2C120D71" w14:textId="77777777" w:rsidR="001A55D1" w:rsidRPr="00C7673D" w:rsidRDefault="001A55D1" w:rsidP="00D1110A">
            <w:pPr>
              <w:pStyle w:val="af1"/>
            </w:pPr>
            <w:r w:rsidRPr="00C7673D">
              <w:rPr>
                <w:rFonts w:hint="eastAsia"/>
              </w:rPr>
              <w:t>3.0</w:t>
            </w:r>
          </w:p>
        </w:tc>
        <w:tc>
          <w:tcPr>
            <w:tcW w:w="365" w:type="pct"/>
            <w:vMerge w:val="restart"/>
          </w:tcPr>
          <w:p w14:paraId="4B9A5FB9" w14:textId="68D9C3E4" w:rsidR="001A55D1" w:rsidRPr="001A55D1" w:rsidRDefault="001A55D1" w:rsidP="00D1110A">
            <w:pPr>
              <w:pStyle w:val="af1"/>
            </w:pPr>
            <w:r w:rsidRPr="001A55D1">
              <w:t>5.99</w:t>
            </w:r>
          </w:p>
        </w:tc>
        <w:tc>
          <w:tcPr>
            <w:tcW w:w="424" w:type="pct"/>
            <w:vMerge/>
          </w:tcPr>
          <w:p w14:paraId="7C571478" w14:textId="75184974" w:rsidR="001A55D1" w:rsidRPr="00C66619" w:rsidRDefault="001A55D1" w:rsidP="00A40258">
            <w:pPr>
              <w:pStyle w:val="af1"/>
              <w:rPr>
                <w:color w:val="FF0000"/>
              </w:rPr>
            </w:pPr>
          </w:p>
        </w:tc>
        <w:tc>
          <w:tcPr>
            <w:tcW w:w="463" w:type="pct"/>
            <w:vMerge/>
          </w:tcPr>
          <w:p w14:paraId="33B93EC0" w14:textId="77777777" w:rsidR="001A55D1" w:rsidRPr="001A55D1" w:rsidRDefault="001A55D1" w:rsidP="00D1110A">
            <w:pPr>
              <w:pStyle w:val="af1"/>
            </w:pPr>
          </w:p>
        </w:tc>
        <w:tc>
          <w:tcPr>
            <w:tcW w:w="304" w:type="pct"/>
            <w:vMerge/>
          </w:tcPr>
          <w:p w14:paraId="64A908AA" w14:textId="77777777" w:rsidR="001A55D1" w:rsidRPr="00C66619" w:rsidRDefault="001A55D1" w:rsidP="00D1110A">
            <w:pPr>
              <w:pStyle w:val="af1"/>
              <w:rPr>
                <w:color w:val="FF0000"/>
              </w:rPr>
            </w:pPr>
          </w:p>
        </w:tc>
        <w:tc>
          <w:tcPr>
            <w:tcW w:w="661" w:type="pct"/>
            <w:vMerge w:val="restart"/>
          </w:tcPr>
          <w:p w14:paraId="43BE5572" w14:textId="217CFD2E" w:rsidR="001A55D1" w:rsidRPr="00A45123" w:rsidRDefault="001A55D1" w:rsidP="00D1110A">
            <w:pPr>
              <w:pStyle w:val="af1"/>
            </w:pPr>
            <w:r w:rsidRPr="00A45123">
              <w:rPr>
                <w:rFonts w:hint="eastAsia"/>
              </w:rPr>
              <w:t>0.0</w:t>
            </w:r>
            <w:r w:rsidR="00A45123" w:rsidRPr="00A45123">
              <w:t>1</w:t>
            </w:r>
            <w:r w:rsidRPr="00A45123">
              <w:rPr>
                <w:rFonts w:hint="eastAsia"/>
              </w:rPr>
              <w:t>5</w:t>
            </w:r>
          </w:p>
        </w:tc>
      </w:tr>
      <w:tr w:rsidR="001A55D1" w:rsidRPr="00C66619" w14:paraId="1433BA76" w14:textId="77777777" w:rsidTr="001433AE">
        <w:trPr>
          <w:trHeight w:val="397"/>
        </w:trPr>
        <w:tc>
          <w:tcPr>
            <w:tcW w:w="645" w:type="pct"/>
            <w:vMerge/>
          </w:tcPr>
          <w:p w14:paraId="093D0149" w14:textId="77777777" w:rsidR="001A55D1" w:rsidRPr="00C7673D" w:rsidRDefault="001A55D1" w:rsidP="00D1110A">
            <w:pPr>
              <w:pStyle w:val="af1"/>
            </w:pPr>
          </w:p>
        </w:tc>
        <w:tc>
          <w:tcPr>
            <w:tcW w:w="769" w:type="pct"/>
          </w:tcPr>
          <w:p w14:paraId="046703B2" w14:textId="2F2FAC86" w:rsidR="001A55D1" w:rsidRPr="00C7673D" w:rsidRDefault="001A55D1" w:rsidP="00D1110A">
            <w:pPr>
              <w:pStyle w:val="af1"/>
            </w:pPr>
            <w:r w:rsidRPr="00C7673D">
              <w:rPr>
                <w:rFonts w:hint="eastAsia"/>
              </w:rPr>
              <w:t>Y=40541143</w:t>
            </w:r>
          </w:p>
        </w:tc>
        <w:tc>
          <w:tcPr>
            <w:tcW w:w="516" w:type="pct"/>
            <w:vMerge/>
          </w:tcPr>
          <w:p w14:paraId="7F0583A6" w14:textId="77777777" w:rsidR="001A55D1" w:rsidRPr="00C7673D" w:rsidRDefault="001A55D1" w:rsidP="00D1110A">
            <w:pPr>
              <w:pStyle w:val="af1"/>
            </w:pPr>
          </w:p>
        </w:tc>
        <w:tc>
          <w:tcPr>
            <w:tcW w:w="425" w:type="pct"/>
            <w:vMerge/>
          </w:tcPr>
          <w:p w14:paraId="11987C28" w14:textId="77777777" w:rsidR="001A55D1" w:rsidRPr="00C7673D" w:rsidRDefault="001A55D1" w:rsidP="00D1110A">
            <w:pPr>
              <w:pStyle w:val="af1"/>
            </w:pPr>
          </w:p>
        </w:tc>
        <w:tc>
          <w:tcPr>
            <w:tcW w:w="428" w:type="pct"/>
            <w:vMerge/>
          </w:tcPr>
          <w:p w14:paraId="21DFBFF5" w14:textId="77777777" w:rsidR="001A55D1" w:rsidRPr="00C7673D" w:rsidRDefault="001A55D1" w:rsidP="00D1110A">
            <w:pPr>
              <w:pStyle w:val="af1"/>
            </w:pPr>
          </w:p>
        </w:tc>
        <w:tc>
          <w:tcPr>
            <w:tcW w:w="365" w:type="pct"/>
            <w:vMerge/>
          </w:tcPr>
          <w:p w14:paraId="1FD3E10A" w14:textId="77777777" w:rsidR="001A55D1" w:rsidRPr="001A55D1" w:rsidRDefault="001A55D1" w:rsidP="00D1110A">
            <w:pPr>
              <w:pStyle w:val="af1"/>
            </w:pPr>
          </w:p>
        </w:tc>
        <w:tc>
          <w:tcPr>
            <w:tcW w:w="424" w:type="pct"/>
            <w:vMerge/>
          </w:tcPr>
          <w:p w14:paraId="1E6CF79B" w14:textId="09B548C2" w:rsidR="001A55D1" w:rsidRPr="00C66619" w:rsidRDefault="001A55D1" w:rsidP="00A40258">
            <w:pPr>
              <w:pStyle w:val="af1"/>
              <w:rPr>
                <w:color w:val="FF0000"/>
              </w:rPr>
            </w:pPr>
          </w:p>
        </w:tc>
        <w:tc>
          <w:tcPr>
            <w:tcW w:w="463" w:type="pct"/>
            <w:vMerge/>
          </w:tcPr>
          <w:p w14:paraId="5563A6E9" w14:textId="77777777" w:rsidR="001A55D1" w:rsidRPr="001A55D1" w:rsidRDefault="001A55D1" w:rsidP="00D1110A">
            <w:pPr>
              <w:pStyle w:val="af1"/>
            </w:pPr>
          </w:p>
        </w:tc>
        <w:tc>
          <w:tcPr>
            <w:tcW w:w="304" w:type="pct"/>
            <w:vMerge/>
          </w:tcPr>
          <w:p w14:paraId="6B071BEC" w14:textId="77777777" w:rsidR="001A55D1" w:rsidRPr="00C66619" w:rsidRDefault="001A55D1" w:rsidP="00D1110A">
            <w:pPr>
              <w:pStyle w:val="af1"/>
              <w:rPr>
                <w:color w:val="FF0000"/>
              </w:rPr>
            </w:pPr>
          </w:p>
        </w:tc>
        <w:tc>
          <w:tcPr>
            <w:tcW w:w="661" w:type="pct"/>
            <w:vMerge/>
          </w:tcPr>
          <w:p w14:paraId="0AC7206D" w14:textId="77777777" w:rsidR="001A55D1" w:rsidRPr="00A45123" w:rsidRDefault="001A55D1" w:rsidP="00D1110A">
            <w:pPr>
              <w:pStyle w:val="af1"/>
            </w:pPr>
          </w:p>
        </w:tc>
      </w:tr>
      <w:tr w:rsidR="001A55D1" w:rsidRPr="00C66619" w14:paraId="687C5532" w14:textId="77777777" w:rsidTr="001433AE">
        <w:trPr>
          <w:trHeight w:val="397"/>
        </w:trPr>
        <w:tc>
          <w:tcPr>
            <w:tcW w:w="645" w:type="pct"/>
            <w:vMerge w:val="restart"/>
          </w:tcPr>
          <w:p w14:paraId="342C19CD" w14:textId="093056C9" w:rsidR="001A55D1" w:rsidRPr="00C7673D" w:rsidRDefault="001A55D1" w:rsidP="00A40258">
            <w:pPr>
              <w:pStyle w:val="af1"/>
            </w:pPr>
            <w:r w:rsidRPr="00C7673D">
              <w:t>FSJ3</w:t>
            </w:r>
          </w:p>
        </w:tc>
        <w:tc>
          <w:tcPr>
            <w:tcW w:w="769" w:type="pct"/>
          </w:tcPr>
          <w:p w14:paraId="1AE69601" w14:textId="2B8C7CE2" w:rsidR="001A55D1" w:rsidRPr="00C7673D" w:rsidRDefault="001A55D1" w:rsidP="00A40258">
            <w:pPr>
              <w:pStyle w:val="af1"/>
            </w:pPr>
            <w:r w:rsidRPr="00C7673D">
              <w:rPr>
                <w:rFonts w:hint="eastAsia"/>
              </w:rPr>
              <w:t>X=4664329</w:t>
            </w:r>
          </w:p>
        </w:tc>
        <w:tc>
          <w:tcPr>
            <w:tcW w:w="516" w:type="pct"/>
            <w:vMerge w:val="restart"/>
          </w:tcPr>
          <w:p w14:paraId="1B15779C" w14:textId="130A99FA" w:rsidR="001A55D1" w:rsidRPr="00C7673D" w:rsidRDefault="001A55D1" w:rsidP="00A40258">
            <w:pPr>
              <w:pStyle w:val="af1"/>
            </w:pPr>
            <w:r w:rsidRPr="00C7673D">
              <w:rPr>
                <w:rFonts w:hint="eastAsia"/>
              </w:rPr>
              <w:t>6</w:t>
            </w:r>
            <w:r w:rsidRPr="00C7673D">
              <w:t>85</w:t>
            </w:r>
          </w:p>
        </w:tc>
        <w:tc>
          <w:tcPr>
            <w:tcW w:w="425" w:type="pct"/>
            <w:vMerge w:val="restart"/>
          </w:tcPr>
          <w:p w14:paraId="219A6DF2" w14:textId="77777777" w:rsidR="001A55D1" w:rsidRPr="00C7673D" w:rsidRDefault="001A55D1" w:rsidP="00A40258">
            <w:pPr>
              <w:pStyle w:val="af1"/>
            </w:pPr>
            <w:r w:rsidRPr="00C7673D">
              <w:t>2.0</w:t>
            </w:r>
          </w:p>
        </w:tc>
        <w:tc>
          <w:tcPr>
            <w:tcW w:w="428" w:type="pct"/>
            <w:vMerge w:val="restart"/>
          </w:tcPr>
          <w:p w14:paraId="3C78A153" w14:textId="77777777" w:rsidR="001A55D1" w:rsidRPr="00C7673D" w:rsidRDefault="001A55D1" w:rsidP="00A40258">
            <w:pPr>
              <w:pStyle w:val="af1"/>
            </w:pPr>
            <w:r w:rsidRPr="00C7673D">
              <w:t>3.0</w:t>
            </w:r>
          </w:p>
        </w:tc>
        <w:tc>
          <w:tcPr>
            <w:tcW w:w="365" w:type="pct"/>
            <w:vMerge w:val="restart"/>
          </w:tcPr>
          <w:p w14:paraId="7AD1C0C5" w14:textId="34CA2EBD" w:rsidR="001A55D1" w:rsidRPr="001A55D1" w:rsidRDefault="001A55D1" w:rsidP="00A40258">
            <w:pPr>
              <w:pStyle w:val="af1"/>
            </w:pPr>
            <w:r w:rsidRPr="001A55D1">
              <w:t>8.72</w:t>
            </w:r>
          </w:p>
        </w:tc>
        <w:tc>
          <w:tcPr>
            <w:tcW w:w="424" w:type="pct"/>
            <w:vMerge/>
          </w:tcPr>
          <w:p w14:paraId="5BDD3AAE" w14:textId="71CE5AF6" w:rsidR="001A55D1" w:rsidRPr="00C66619" w:rsidRDefault="001A55D1" w:rsidP="00A40258">
            <w:pPr>
              <w:pStyle w:val="af1"/>
              <w:rPr>
                <w:color w:val="FF0000"/>
              </w:rPr>
            </w:pPr>
          </w:p>
        </w:tc>
        <w:tc>
          <w:tcPr>
            <w:tcW w:w="463" w:type="pct"/>
            <w:vMerge/>
          </w:tcPr>
          <w:p w14:paraId="5120FB74" w14:textId="1A6AE127" w:rsidR="001A55D1" w:rsidRPr="001A55D1" w:rsidRDefault="001A55D1" w:rsidP="00A40258">
            <w:pPr>
              <w:pStyle w:val="af1"/>
            </w:pPr>
          </w:p>
        </w:tc>
        <w:tc>
          <w:tcPr>
            <w:tcW w:w="304" w:type="pct"/>
            <w:vMerge/>
          </w:tcPr>
          <w:p w14:paraId="795B6D99" w14:textId="01772AA8" w:rsidR="001A55D1" w:rsidRPr="00C66619" w:rsidRDefault="001A55D1" w:rsidP="00A40258">
            <w:pPr>
              <w:pStyle w:val="af1"/>
              <w:rPr>
                <w:color w:val="FF0000"/>
              </w:rPr>
            </w:pPr>
          </w:p>
        </w:tc>
        <w:tc>
          <w:tcPr>
            <w:tcW w:w="661" w:type="pct"/>
            <w:vMerge w:val="restart"/>
          </w:tcPr>
          <w:p w14:paraId="43888C54" w14:textId="2A106F05" w:rsidR="001A55D1" w:rsidRPr="00A45123" w:rsidRDefault="001A55D1" w:rsidP="00A40258">
            <w:pPr>
              <w:pStyle w:val="af1"/>
            </w:pPr>
            <w:r w:rsidRPr="00A45123">
              <w:rPr>
                <w:rFonts w:hint="eastAsia"/>
              </w:rPr>
              <w:t>0.0</w:t>
            </w:r>
            <w:r w:rsidR="00A45123" w:rsidRPr="00A45123">
              <w:t>43</w:t>
            </w:r>
          </w:p>
        </w:tc>
      </w:tr>
      <w:tr w:rsidR="001A55D1" w:rsidRPr="00C66619" w14:paraId="35BDE8F1" w14:textId="77777777" w:rsidTr="001433AE">
        <w:trPr>
          <w:trHeight w:val="397"/>
        </w:trPr>
        <w:tc>
          <w:tcPr>
            <w:tcW w:w="645" w:type="pct"/>
            <w:vMerge/>
          </w:tcPr>
          <w:p w14:paraId="04DD4179" w14:textId="77777777" w:rsidR="001A55D1" w:rsidRPr="00C7673D" w:rsidRDefault="001A55D1" w:rsidP="00A40258">
            <w:pPr>
              <w:pStyle w:val="af1"/>
            </w:pPr>
          </w:p>
        </w:tc>
        <w:tc>
          <w:tcPr>
            <w:tcW w:w="769" w:type="pct"/>
          </w:tcPr>
          <w:p w14:paraId="37257E6C" w14:textId="24F37998" w:rsidR="001A55D1" w:rsidRPr="00C7673D" w:rsidRDefault="001A55D1" w:rsidP="00A40258">
            <w:pPr>
              <w:pStyle w:val="af1"/>
            </w:pPr>
            <w:r w:rsidRPr="00C7673D">
              <w:rPr>
                <w:rFonts w:hint="eastAsia"/>
              </w:rPr>
              <w:t>Y=40541980</w:t>
            </w:r>
          </w:p>
        </w:tc>
        <w:tc>
          <w:tcPr>
            <w:tcW w:w="516" w:type="pct"/>
            <w:vMerge/>
          </w:tcPr>
          <w:p w14:paraId="346FC94E" w14:textId="77777777" w:rsidR="001A55D1" w:rsidRPr="00C7673D" w:rsidRDefault="001A55D1" w:rsidP="00A40258">
            <w:pPr>
              <w:pStyle w:val="af1"/>
            </w:pPr>
          </w:p>
        </w:tc>
        <w:tc>
          <w:tcPr>
            <w:tcW w:w="425" w:type="pct"/>
            <w:vMerge/>
          </w:tcPr>
          <w:p w14:paraId="3F8A8788" w14:textId="77777777" w:rsidR="001A55D1" w:rsidRPr="00C7673D" w:rsidRDefault="001A55D1" w:rsidP="00A40258">
            <w:pPr>
              <w:pStyle w:val="af1"/>
            </w:pPr>
          </w:p>
        </w:tc>
        <w:tc>
          <w:tcPr>
            <w:tcW w:w="428" w:type="pct"/>
            <w:vMerge/>
          </w:tcPr>
          <w:p w14:paraId="407E5036" w14:textId="77777777" w:rsidR="001A55D1" w:rsidRPr="00C7673D" w:rsidRDefault="001A55D1" w:rsidP="00A40258">
            <w:pPr>
              <w:pStyle w:val="af1"/>
            </w:pPr>
          </w:p>
        </w:tc>
        <w:tc>
          <w:tcPr>
            <w:tcW w:w="365" w:type="pct"/>
            <w:vMerge/>
          </w:tcPr>
          <w:p w14:paraId="48D7FF5C" w14:textId="77777777" w:rsidR="001A55D1" w:rsidRPr="001A55D1" w:rsidRDefault="001A55D1" w:rsidP="00A40258">
            <w:pPr>
              <w:pStyle w:val="af1"/>
            </w:pPr>
          </w:p>
        </w:tc>
        <w:tc>
          <w:tcPr>
            <w:tcW w:w="424" w:type="pct"/>
            <w:vMerge/>
          </w:tcPr>
          <w:p w14:paraId="216C3ACD" w14:textId="77777777" w:rsidR="001A55D1" w:rsidRPr="00C66619" w:rsidRDefault="001A55D1" w:rsidP="00A40258">
            <w:pPr>
              <w:pStyle w:val="af1"/>
              <w:rPr>
                <w:color w:val="FF0000"/>
              </w:rPr>
            </w:pPr>
          </w:p>
        </w:tc>
        <w:tc>
          <w:tcPr>
            <w:tcW w:w="463" w:type="pct"/>
            <w:vMerge/>
          </w:tcPr>
          <w:p w14:paraId="50187DCC" w14:textId="77777777" w:rsidR="001A55D1" w:rsidRPr="00C66619" w:rsidRDefault="001A55D1" w:rsidP="00A40258">
            <w:pPr>
              <w:pStyle w:val="af1"/>
              <w:rPr>
                <w:color w:val="FF0000"/>
              </w:rPr>
            </w:pPr>
          </w:p>
        </w:tc>
        <w:tc>
          <w:tcPr>
            <w:tcW w:w="304" w:type="pct"/>
            <w:vMerge/>
          </w:tcPr>
          <w:p w14:paraId="569EE535" w14:textId="77777777" w:rsidR="001A55D1" w:rsidRPr="00C66619" w:rsidRDefault="001A55D1" w:rsidP="00A40258">
            <w:pPr>
              <w:pStyle w:val="af1"/>
              <w:rPr>
                <w:color w:val="FF0000"/>
              </w:rPr>
            </w:pPr>
          </w:p>
        </w:tc>
        <w:tc>
          <w:tcPr>
            <w:tcW w:w="661" w:type="pct"/>
            <w:vMerge/>
          </w:tcPr>
          <w:p w14:paraId="28CC03E3" w14:textId="77777777" w:rsidR="001A55D1" w:rsidRPr="00A45123" w:rsidRDefault="001A55D1" w:rsidP="00A40258">
            <w:pPr>
              <w:pStyle w:val="af1"/>
            </w:pPr>
          </w:p>
        </w:tc>
      </w:tr>
      <w:tr w:rsidR="001A55D1" w:rsidRPr="00C66619" w14:paraId="12FE3C34" w14:textId="77777777" w:rsidTr="001433AE">
        <w:trPr>
          <w:trHeight w:val="397"/>
        </w:trPr>
        <w:tc>
          <w:tcPr>
            <w:tcW w:w="645" w:type="pct"/>
            <w:vMerge w:val="restart"/>
          </w:tcPr>
          <w:p w14:paraId="519E3859" w14:textId="30BA18C6" w:rsidR="001A55D1" w:rsidRPr="00C7673D" w:rsidRDefault="001A55D1" w:rsidP="00A40258">
            <w:pPr>
              <w:pStyle w:val="af1"/>
            </w:pPr>
            <w:r w:rsidRPr="00C7673D">
              <w:rPr>
                <w:rFonts w:hint="eastAsia"/>
              </w:rPr>
              <w:t>FSJ</w:t>
            </w:r>
            <w:r w:rsidRPr="00C7673D">
              <w:t>4</w:t>
            </w:r>
          </w:p>
        </w:tc>
        <w:tc>
          <w:tcPr>
            <w:tcW w:w="769" w:type="pct"/>
          </w:tcPr>
          <w:p w14:paraId="3DE47D28" w14:textId="71BB0B4B" w:rsidR="001A55D1" w:rsidRPr="00C7673D" w:rsidRDefault="001A55D1" w:rsidP="00A40258">
            <w:pPr>
              <w:pStyle w:val="af1"/>
            </w:pPr>
            <w:r w:rsidRPr="00C7673D">
              <w:rPr>
                <w:rFonts w:hint="eastAsia"/>
              </w:rPr>
              <w:t>X=4664802</w:t>
            </w:r>
          </w:p>
        </w:tc>
        <w:tc>
          <w:tcPr>
            <w:tcW w:w="516" w:type="pct"/>
            <w:vMerge w:val="restart"/>
          </w:tcPr>
          <w:p w14:paraId="01A244AC" w14:textId="16C0CAF9" w:rsidR="001A55D1" w:rsidRPr="00C7673D" w:rsidRDefault="001A55D1" w:rsidP="00A40258">
            <w:pPr>
              <w:pStyle w:val="af1"/>
            </w:pPr>
            <w:r w:rsidRPr="00C7673D">
              <w:rPr>
                <w:rFonts w:hint="eastAsia"/>
              </w:rPr>
              <w:t>6</w:t>
            </w:r>
            <w:r w:rsidRPr="00C7673D">
              <w:t>85</w:t>
            </w:r>
          </w:p>
        </w:tc>
        <w:tc>
          <w:tcPr>
            <w:tcW w:w="425" w:type="pct"/>
            <w:vMerge w:val="restart"/>
          </w:tcPr>
          <w:p w14:paraId="4931257E" w14:textId="77777777" w:rsidR="001A55D1" w:rsidRPr="00C7673D" w:rsidRDefault="001A55D1" w:rsidP="00A40258">
            <w:pPr>
              <w:pStyle w:val="af1"/>
            </w:pPr>
            <w:r w:rsidRPr="00C7673D">
              <w:t>2</w:t>
            </w:r>
            <w:r w:rsidRPr="00C7673D">
              <w:rPr>
                <w:rFonts w:hint="eastAsia"/>
              </w:rPr>
              <w:t>.0</w:t>
            </w:r>
          </w:p>
        </w:tc>
        <w:tc>
          <w:tcPr>
            <w:tcW w:w="428" w:type="pct"/>
            <w:vMerge w:val="restart"/>
          </w:tcPr>
          <w:p w14:paraId="7D7836A7" w14:textId="77777777" w:rsidR="001A55D1" w:rsidRPr="00C7673D" w:rsidRDefault="001A55D1" w:rsidP="00A40258">
            <w:pPr>
              <w:pStyle w:val="af1"/>
            </w:pPr>
            <w:r w:rsidRPr="00C7673D">
              <w:rPr>
                <w:rFonts w:hint="eastAsia"/>
              </w:rPr>
              <w:t>3.0</w:t>
            </w:r>
          </w:p>
        </w:tc>
        <w:tc>
          <w:tcPr>
            <w:tcW w:w="365" w:type="pct"/>
            <w:vMerge w:val="restart"/>
          </w:tcPr>
          <w:p w14:paraId="07D58ED8" w14:textId="2445FB42" w:rsidR="001A55D1" w:rsidRPr="001A55D1" w:rsidRDefault="001A55D1" w:rsidP="00A40258">
            <w:pPr>
              <w:pStyle w:val="af1"/>
            </w:pPr>
            <w:r w:rsidRPr="001A55D1">
              <w:rPr>
                <w:rFonts w:hint="eastAsia"/>
              </w:rPr>
              <w:t>8</w:t>
            </w:r>
            <w:r w:rsidRPr="001A55D1">
              <w:t>.72</w:t>
            </w:r>
          </w:p>
        </w:tc>
        <w:tc>
          <w:tcPr>
            <w:tcW w:w="424" w:type="pct"/>
            <w:vMerge/>
          </w:tcPr>
          <w:p w14:paraId="26D5B6C8" w14:textId="77777777" w:rsidR="001A55D1" w:rsidRPr="00C66619" w:rsidRDefault="001A55D1" w:rsidP="00A40258">
            <w:pPr>
              <w:pStyle w:val="af1"/>
              <w:rPr>
                <w:color w:val="FF0000"/>
              </w:rPr>
            </w:pPr>
          </w:p>
        </w:tc>
        <w:tc>
          <w:tcPr>
            <w:tcW w:w="463" w:type="pct"/>
            <w:vMerge/>
          </w:tcPr>
          <w:p w14:paraId="6FD1E6FA" w14:textId="77777777" w:rsidR="001A55D1" w:rsidRPr="00C66619" w:rsidRDefault="001A55D1" w:rsidP="00A40258">
            <w:pPr>
              <w:pStyle w:val="af1"/>
              <w:rPr>
                <w:color w:val="FF0000"/>
              </w:rPr>
            </w:pPr>
          </w:p>
        </w:tc>
        <w:tc>
          <w:tcPr>
            <w:tcW w:w="304" w:type="pct"/>
            <w:vMerge/>
          </w:tcPr>
          <w:p w14:paraId="6296FA3B" w14:textId="77777777" w:rsidR="001A55D1" w:rsidRPr="00C66619" w:rsidRDefault="001A55D1" w:rsidP="00A40258">
            <w:pPr>
              <w:pStyle w:val="af1"/>
              <w:rPr>
                <w:color w:val="FF0000"/>
              </w:rPr>
            </w:pPr>
          </w:p>
        </w:tc>
        <w:tc>
          <w:tcPr>
            <w:tcW w:w="661" w:type="pct"/>
            <w:vMerge w:val="restart"/>
          </w:tcPr>
          <w:p w14:paraId="550A9B8C" w14:textId="53C890FF" w:rsidR="001A55D1" w:rsidRPr="00A45123" w:rsidRDefault="001A55D1" w:rsidP="00A40258">
            <w:pPr>
              <w:pStyle w:val="af1"/>
            </w:pPr>
            <w:r w:rsidRPr="00A45123">
              <w:rPr>
                <w:rFonts w:hint="eastAsia"/>
              </w:rPr>
              <w:t>0.0</w:t>
            </w:r>
            <w:r w:rsidR="00A45123" w:rsidRPr="00A45123">
              <w:t>43</w:t>
            </w:r>
          </w:p>
        </w:tc>
      </w:tr>
      <w:tr w:rsidR="001A55D1" w:rsidRPr="00C66619" w14:paraId="4487B69E" w14:textId="77777777" w:rsidTr="001433AE">
        <w:trPr>
          <w:trHeight w:val="397"/>
        </w:trPr>
        <w:tc>
          <w:tcPr>
            <w:tcW w:w="645" w:type="pct"/>
            <w:vMerge/>
          </w:tcPr>
          <w:p w14:paraId="3E585169" w14:textId="77777777" w:rsidR="001A55D1" w:rsidRPr="00E271D9" w:rsidRDefault="001A55D1" w:rsidP="00A40258">
            <w:pPr>
              <w:pStyle w:val="af1"/>
            </w:pPr>
          </w:p>
        </w:tc>
        <w:tc>
          <w:tcPr>
            <w:tcW w:w="769" w:type="pct"/>
          </w:tcPr>
          <w:p w14:paraId="5D37FDAA" w14:textId="3EF25531" w:rsidR="001A55D1" w:rsidRPr="00E271D9" w:rsidRDefault="001A55D1" w:rsidP="00A40258">
            <w:pPr>
              <w:pStyle w:val="af1"/>
            </w:pPr>
            <w:r w:rsidRPr="00E271D9">
              <w:rPr>
                <w:rFonts w:hint="eastAsia"/>
              </w:rPr>
              <w:t>Y=40542748</w:t>
            </w:r>
          </w:p>
        </w:tc>
        <w:tc>
          <w:tcPr>
            <w:tcW w:w="516" w:type="pct"/>
            <w:vMerge/>
          </w:tcPr>
          <w:p w14:paraId="480B3867" w14:textId="77777777" w:rsidR="001A55D1" w:rsidRPr="00C66619" w:rsidRDefault="001A55D1" w:rsidP="00A40258">
            <w:pPr>
              <w:pStyle w:val="af1"/>
              <w:rPr>
                <w:color w:val="FF0000"/>
              </w:rPr>
            </w:pPr>
          </w:p>
        </w:tc>
        <w:tc>
          <w:tcPr>
            <w:tcW w:w="425" w:type="pct"/>
            <w:vMerge/>
          </w:tcPr>
          <w:p w14:paraId="717F927E" w14:textId="77777777" w:rsidR="001A55D1" w:rsidRPr="00C66619" w:rsidRDefault="001A55D1" w:rsidP="00A40258">
            <w:pPr>
              <w:pStyle w:val="af1"/>
              <w:rPr>
                <w:color w:val="FF0000"/>
              </w:rPr>
            </w:pPr>
          </w:p>
        </w:tc>
        <w:tc>
          <w:tcPr>
            <w:tcW w:w="428" w:type="pct"/>
            <w:vMerge/>
          </w:tcPr>
          <w:p w14:paraId="4623EC20" w14:textId="77777777" w:rsidR="001A55D1" w:rsidRPr="00C66619" w:rsidRDefault="001A55D1" w:rsidP="00A40258">
            <w:pPr>
              <w:pStyle w:val="af1"/>
              <w:rPr>
                <w:color w:val="FF0000"/>
              </w:rPr>
            </w:pPr>
          </w:p>
        </w:tc>
        <w:tc>
          <w:tcPr>
            <w:tcW w:w="365" w:type="pct"/>
            <w:vMerge/>
          </w:tcPr>
          <w:p w14:paraId="6B26674E" w14:textId="77777777" w:rsidR="001A55D1" w:rsidRPr="00C66619" w:rsidRDefault="001A55D1" w:rsidP="00A40258">
            <w:pPr>
              <w:pStyle w:val="af1"/>
              <w:rPr>
                <w:color w:val="FF0000"/>
              </w:rPr>
            </w:pPr>
          </w:p>
        </w:tc>
        <w:tc>
          <w:tcPr>
            <w:tcW w:w="424" w:type="pct"/>
            <w:vMerge/>
          </w:tcPr>
          <w:p w14:paraId="3B5619D1" w14:textId="77777777" w:rsidR="001A55D1" w:rsidRPr="00C66619" w:rsidRDefault="001A55D1" w:rsidP="00A40258">
            <w:pPr>
              <w:pStyle w:val="af1"/>
              <w:rPr>
                <w:color w:val="FF0000"/>
              </w:rPr>
            </w:pPr>
          </w:p>
        </w:tc>
        <w:tc>
          <w:tcPr>
            <w:tcW w:w="463" w:type="pct"/>
            <w:vMerge/>
          </w:tcPr>
          <w:p w14:paraId="712931C7" w14:textId="77777777" w:rsidR="001A55D1" w:rsidRPr="00C66619" w:rsidRDefault="001A55D1" w:rsidP="00A40258">
            <w:pPr>
              <w:pStyle w:val="af1"/>
              <w:rPr>
                <w:color w:val="FF0000"/>
              </w:rPr>
            </w:pPr>
          </w:p>
        </w:tc>
        <w:tc>
          <w:tcPr>
            <w:tcW w:w="304" w:type="pct"/>
            <w:vMerge/>
          </w:tcPr>
          <w:p w14:paraId="54678ABD" w14:textId="77777777" w:rsidR="001A55D1" w:rsidRPr="00C66619" w:rsidRDefault="001A55D1" w:rsidP="00A40258">
            <w:pPr>
              <w:pStyle w:val="af1"/>
              <w:rPr>
                <w:color w:val="FF0000"/>
              </w:rPr>
            </w:pPr>
          </w:p>
        </w:tc>
        <w:tc>
          <w:tcPr>
            <w:tcW w:w="661" w:type="pct"/>
            <w:vMerge/>
          </w:tcPr>
          <w:p w14:paraId="234260C9" w14:textId="77777777" w:rsidR="001A55D1" w:rsidRPr="00C66619" w:rsidRDefault="001A55D1" w:rsidP="00A40258">
            <w:pPr>
              <w:pStyle w:val="af1"/>
              <w:rPr>
                <w:color w:val="FF0000"/>
              </w:rPr>
            </w:pPr>
          </w:p>
        </w:tc>
      </w:tr>
    </w:tbl>
    <w:p w14:paraId="175AED47" w14:textId="77777777" w:rsidR="00D04DE2" w:rsidRDefault="00D04DE2" w:rsidP="00A45123">
      <w:pPr>
        <w:pStyle w:val="-le"/>
      </w:pPr>
    </w:p>
    <w:p w14:paraId="339C7B75" w14:textId="77777777" w:rsidR="00D04DE2" w:rsidRDefault="00D04DE2" w:rsidP="00A45123">
      <w:pPr>
        <w:pStyle w:val="-le"/>
      </w:pPr>
    </w:p>
    <w:p w14:paraId="48DAEDB5" w14:textId="610EE08C" w:rsidR="00D04DE2" w:rsidRPr="004D6127" w:rsidRDefault="00D04DE2" w:rsidP="00D04DE2">
      <w:pPr>
        <w:pStyle w:val="-4"/>
        <w:ind w:firstLine="480"/>
      </w:pPr>
      <w:r w:rsidRPr="004D6127">
        <w:lastRenderedPageBreak/>
        <w:t>表</w:t>
      </w:r>
      <w:r w:rsidRPr="004D6127">
        <w:rPr>
          <w:rFonts w:hint="eastAsia"/>
        </w:rPr>
        <w:t>1.5-</w:t>
      </w:r>
      <w:r w:rsidRPr="004D6127">
        <w:t xml:space="preserve">5  </w:t>
      </w:r>
      <w:r w:rsidR="00227A9D">
        <w:rPr>
          <w:rFonts w:hint="eastAsia"/>
        </w:rPr>
        <w:t>矿石仓库</w:t>
      </w:r>
      <w:r w:rsidRPr="004D6127">
        <w:t>废气污染源参数一览表</w:t>
      </w:r>
    </w:p>
    <w:tbl>
      <w:tblPr>
        <w:tblStyle w:val="1fff"/>
        <w:tblW w:w="5000" w:type="pct"/>
        <w:tblLook w:val="04A0" w:firstRow="1" w:lastRow="0" w:firstColumn="1" w:lastColumn="0" w:noHBand="0" w:noVBand="1"/>
      </w:tblPr>
      <w:tblGrid>
        <w:gridCol w:w="912"/>
        <w:gridCol w:w="1319"/>
        <w:gridCol w:w="1230"/>
        <w:gridCol w:w="660"/>
        <w:gridCol w:w="660"/>
        <w:gridCol w:w="660"/>
        <w:gridCol w:w="697"/>
        <w:gridCol w:w="679"/>
        <w:gridCol w:w="685"/>
        <w:gridCol w:w="469"/>
        <w:gridCol w:w="1010"/>
      </w:tblGrid>
      <w:tr w:rsidR="006B7B50" w:rsidRPr="00D04DE2" w14:paraId="02C19091" w14:textId="77777777" w:rsidTr="006B7B50">
        <w:trPr>
          <w:trHeight w:val="804"/>
        </w:trPr>
        <w:tc>
          <w:tcPr>
            <w:tcW w:w="521" w:type="pct"/>
            <w:vMerge w:val="restart"/>
            <w:hideMark/>
          </w:tcPr>
          <w:p w14:paraId="230A54B5" w14:textId="5E7791D0" w:rsidR="006B7B50" w:rsidRPr="00D04DE2" w:rsidRDefault="006B7B50" w:rsidP="00D04DE2">
            <w:pPr>
              <w:pStyle w:val="-2"/>
            </w:pPr>
            <w:r>
              <w:rPr>
                <w:rFonts w:hint="eastAsia"/>
              </w:rPr>
              <w:t>名称</w:t>
            </w:r>
          </w:p>
        </w:tc>
        <w:tc>
          <w:tcPr>
            <w:tcW w:w="1315" w:type="pct"/>
            <w:gridSpan w:val="2"/>
          </w:tcPr>
          <w:p w14:paraId="08437EBF" w14:textId="4D51D50A" w:rsidR="006B7B50" w:rsidRPr="00D04DE2" w:rsidRDefault="006B7B50" w:rsidP="00D04DE2">
            <w:pPr>
              <w:pStyle w:val="-2"/>
            </w:pPr>
            <w:r w:rsidRPr="00D04DE2">
              <w:rPr>
                <w:rFonts w:hint="eastAsia"/>
              </w:rPr>
              <w:t>面源</w:t>
            </w:r>
            <w:r w:rsidRPr="00D04DE2">
              <w:t>起点坐标</w:t>
            </w:r>
            <w:r w:rsidRPr="00D04DE2">
              <w:t>/m</w:t>
            </w:r>
          </w:p>
        </w:tc>
        <w:tc>
          <w:tcPr>
            <w:tcW w:w="381" w:type="pct"/>
            <w:vMerge w:val="restart"/>
            <w:hideMark/>
          </w:tcPr>
          <w:p w14:paraId="0D87F966" w14:textId="1C306947" w:rsidR="006B7B50" w:rsidRPr="00D04DE2" w:rsidRDefault="006B7B50" w:rsidP="00D04DE2">
            <w:pPr>
              <w:pStyle w:val="-2"/>
            </w:pPr>
            <w:r w:rsidRPr="00D04DE2">
              <w:rPr>
                <w:rFonts w:hint="eastAsia"/>
              </w:rPr>
              <w:t>海拔高度</w:t>
            </w:r>
            <w:r w:rsidRPr="00D04DE2">
              <w:t>/m</w:t>
            </w:r>
          </w:p>
        </w:tc>
        <w:tc>
          <w:tcPr>
            <w:tcW w:w="381" w:type="pct"/>
            <w:vMerge w:val="restart"/>
            <w:hideMark/>
          </w:tcPr>
          <w:p w14:paraId="3477653E" w14:textId="77777777" w:rsidR="006B7B50" w:rsidRPr="00D04DE2" w:rsidRDefault="006B7B50" w:rsidP="00D04DE2">
            <w:pPr>
              <w:pStyle w:val="-2"/>
            </w:pPr>
            <w:r w:rsidRPr="00D04DE2">
              <w:rPr>
                <w:rFonts w:hint="eastAsia"/>
              </w:rPr>
              <w:t>面源长度</w:t>
            </w:r>
          </w:p>
          <w:p w14:paraId="6373D549" w14:textId="77777777" w:rsidR="006B7B50" w:rsidRPr="00D04DE2" w:rsidRDefault="006B7B50" w:rsidP="00D04DE2">
            <w:pPr>
              <w:pStyle w:val="-2"/>
            </w:pPr>
            <w:r w:rsidRPr="00D04DE2">
              <w:t>/m</w:t>
            </w:r>
          </w:p>
        </w:tc>
        <w:tc>
          <w:tcPr>
            <w:tcW w:w="381" w:type="pct"/>
            <w:vMerge w:val="restart"/>
            <w:hideMark/>
          </w:tcPr>
          <w:p w14:paraId="6DCA4295" w14:textId="77777777" w:rsidR="006B7B50" w:rsidRPr="00D04DE2" w:rsidRDefault="006B7B50" w:rsidP="00D04DE2">
            <w:pPr>
              <w:pStyle w:val="-2"/>
            </w:pPr>
            <w:r w:rsidRPr="00D04DE2">
              <w:rPr>
                <w:rFonts w:hint="eastAsia"/>
              </w:rPr>
              <w:t>面源宽度</w:t>
            </w:r>
          </w:p>
          <w:p w14:paraId="03695202" w14:textId="77777777" w:rsidR="006B7B50" w:rsidRPr="00D04DE2" w:rsidRDefault="006B7B50" w:rsidP="00D04DE2">
            <w:pPr>
              <w:pStyle w:val="-2"/>
            </w:pPr>
            <w:r w:rsidRPr="00D04DE2">
              <w:t>/m</w:t>
            </w:r>
          </w:p>
        </w:tc>
        <w:tc>
          <w:tcPr>
            <w:tcW w:w="401" w:type="pct"/>
            <w:vMerge w:val="restart"/>
          </w:tcPr>
          <w:p w14:paraId="7A7BBE36" w14:textId="77777777" w:rsidR="006B7B50" w:rsidRPr="00D04DE2" w:rsidRDefault="006B7B50" w:rsidP="00D04DE2">
            <w:pPr>
              <w:pStyle w:val="-2"/>
            </w:pPr>
            <w:r w:rsidRPr="00D04DE2">
              <w:rPr>
                <w:rFonts w:hint="eastAsia"/>
              </w:rPr>
              <w:t>与</w:t>
            </w:r>
            <w:r w:rsidRPr="00D04DE2">
              <w:t>正北向夹角</w:t>
            </w:r>
            <w:r w:rsidRPr="00D04DE2">
              <w:rPr>
                <w:rFonts w:hint="eastAsia"/>
              </w:rPr>
              <w:t>/</w:t>
            </w:r>
            <w:r w:rsidRPr="00D04DE2">
              <w:rPr>
                <w:rFonts w:hint="eastAsia"/>
              </w:rPr>
              <w:t>°</w:t>
            </w:r>
          </w:p>
        </w:tc>
        <w:tc>
          <w:tcPr>
            <w:tcW w:w="391" w:type="pct"/>
            <w:vMerge w:val="restart"/>
          </w:tcPr>
          <w:p w14:paraId="783D1340" w14:textId="77777777" w:rsidR="006B7B50" w:rsidRPr="00D04DE2" w:rsidRDefault="006B7B50" w:rsidP="00D04DE2">
            <w:pPr>
              <w:pStyle w:val="-2"/>
            </w:pPr>
            <w:r w:rsidRPr="00D04DE2">
              <w:rPr>
                <w:rFonts w:hint="eastAsia"/>
              </w:rPr>
              <w:t>面源</w:t>
            </w:r>
            <w:r w:rsidRPr="00D04DE2">
              <w:t>有效排放高度</w:t>
            </w:r>
            <w:r w:rsidRPr="00D04DE2">
              <w:rPr>
                <w:rFonts w:hint="eastAsia"/>
              </w:rPr>
              <w:t>/</w:t>
            </w:r>
            <w:r w:rsidRPr="00D04DE2">
              <w:t>m</w:t>
            </w:r>
          </w:p>
        </w:tc>
        <w:tc>
          <w:tcPr>
            <w:tcW w:w="394" w:type="pct"/>
            <w:vMerge w:val="restart"/>
            <w:hideMark/>
          </w:tcPr>
          <w:p w14:paraId="5A188558" w14:textId="77777777" w:rsidR="006B7B50" w:rsidRPr="00D04DE2" w:rsidRDefault="006B7B50" w:rsidP="00D04DE2">
            <w:pPr>
              <w:pStyle w:val="-2"/>
            </w:pPr>
            <w:r w:rsidRPr="00D04DE2">
              <w:rPr>
                <w:rFonts w:hint="eastAsia"/>
              </w:rPr>
              <w:t>年排放小时数</w:t>
            </w:r>
            <w:r w:rsidRPr="00D04DE2">
              <w:t>/h</w:t>
            </w:r>
          </w:p>
        </w:tc>
        <w:tc>
          <w:tcPr>
            <w:tcW w:w="274" w:type="pct"/>
            <w:vMerge w:val="restart"/>
            <w:hideMark/>
          </w:tcPr>
          <w:p w14:paraId="79C06DFC" w14:textId="77777777" w:rsidR="006B7B50" w:rsidRPr="00D04DE2" w:rsidRDefault="006B7B50" w:rsidP="00D04DE2">
            <w:pPr>
              <w:pStyle w:val="-2"/>
            </w:pPr>
            <w:r w:rsidRPr="00D04DE2">
              <w:rPr>
                <w:rFonts w:hint="eastAsia"/>
              </w:rPr>
              <w:t>排放工况</w:t>
            </w:r>
          </w:p>
        </w:tc>
        <w:tc>
          <w:tcPr>
            <w:tcW w:w="562" w:type="pct"/>
            <w:vMerge w:val="restart"/>
            <w:hideMark/>
          </w:tcPr>
          <w:p w14:paraId="664867C3" w14:textId="77777777" w:rsidR="006B7B50" w:rsidRPr="00D04DE2" w:rsidRDefault="006B7B50" w:rsidP="00D04DE2">
            <w:pPr>
              <w:pStyle w:val="-2"/>
            </w:pPr>
            <w:r w:rsidRPr="00D04DE2">
              <w:rPr>
                <w:rFonts w:hint="eastAsia"/>
              </w:rPr>
              <w:t>污染物排放速率</w:t>
            </w:r>
            <w:r w:rsidRPr="00D04DE2">
              <w:t>/</w:t>
            </w:r>
            <w:r w:rsidRPr="00D04DE2">
              <w:rPr>
                <w:rFonts w:hint="eastAsia"/>
              </w:rPr>
              <w:t>（</w:t>
            </w:r>
            <w:r w:rsidRPr="00D04DE2">
              <w:t>kg/h</w:t>
            </w:r>
            <w:r w:rsidRPr="00D04DE2">
              <w:rPr>
                <w:rFonts w:hint="eastAsia"/>
              </w:rPr>
              <w:t>）</w:t>
            </w:r>
          </w:p>
        </w:tc>
      </w:tr>
      <w:tr w:rsidR="006B7B50" w:rsidRPr="00D04DE2" w14:paraId="026C8742" w14:textId="77777777" w:rsidTr="006B7B50">
        <w:trPr>
          <w:trHeight w:val="340"/>
        </w:trPr>
        <w:tc>
          <w:tcPr>
            <w:tcW w:w="521" w:type="pct"/>
            <w:vMerge/>
          </w:tcPr>
          <w:p w14:paraId="56D3AD4B" w14:textId="42C81482" w:rsidR="006B7B50" w:rsidRPr="00D04DE2" w:rsidRDefault="006B7B50" w:rsidP="006B7B50">
            <w:pPr>
              <w:pStyle w:val="-2"/>
            </w:pPr>
          </w:p>
        </w:tc>
        <w:tc>
          <w:tcPr>
            <w:tcW w:w="617" w:type="pct"/>
          </w:tcPr>
          <w:p w14:paraId="11ABECF2" w14:textId="428C610C" w:rsidR="006B7B50" w:rsidRPr="00D04DE2" w:rsidRDefault="006B7B50" w:rsidP="006B7B50">
            <w:pPr>
              <w:pStyle w:val="-2"/>
            </w:pPr>
            <w:r w:rsidRPr="00D04DE2">
              <w:t>X</w:t>
            </w:r>
          </w:p>
        </w:tc>
        <w:tc>
          <w:tcPr>
            <w:tcW w:w="698" w:type="pct"/>
          </w:tcPr>
          <w:p w14:paraId="6D1EB670" w14:textId="1C8E52AF" w:rsidR="006B7B50" w:rsidRPr="00D04DE2" w:rsidRDefault="006B7B50" w:rsidP="006B7B50">
            <w:pPr>
              <w:pStyle w:val="-2"/>
            </w:pPr>
            <w:r w:rsidRPr="00D04DE2">
              <w:t>Y</w:t>
            </w:r>
          </w:p>
        </w:tc>
        <w:tc>
          <w:tcPr>
            <w:tcW w:w="381" w:type="pct"/>
            <w:vMerge/>
            <w:hideMark/>
          </w:tcPr>
          <w:p w14:paraId="0BADAA1A" w14:textId="20621079" w:rsidR="006B7B50" w:rsidRPr="00D04DE2" w:rsidRDefault="006B7B50" w:rsidP="006B7B50">
            <w:pPr>
              <w:pStyle w:val="-2"/>
            </w:pPr>
          </w:p>
        </w:tc>
        <w:tc>
          <w:tcPr>
            <w:tcW w:w="381" w:type="pct"/>
            <w:vMerge/>
            <w:hideMark/>
          </w:tcPr>
          <w:p w14:paraId="2063650A" w14:textId="77777777" w:rsidR="006B7B50" w:rsidRPr="00D04DE2" w:rsidRDefault="006B7B50" w:rsidP="006B7B50">
            <w:pPr>
              <w:pStyle w:val="-2"/>
            </w:pPr>
          </w:p>
        </w:tc>
        <w:tc>
          <w:tcPr>
            <w:tcW w:w="381" w:type="pct"/>
            <w:vMerge/>
            <w:hideMark/>
          </w:tcPr>
          <w:p w14:paraId="2027EFF3" w14:textId="77777777" w:rsidR="006B7B50" w:rsidRPr="00D04DE2" w:rsidRDefault="006B7B50" w:rsidP="006B7B50">
            <w:pPr>
              <w:pStyle w:val="-2"/>
            </w:pPr>
          </w:p>
        </w:tc>
        <w:tc>
          <w:tcPr>
            <w:tcW w:w="401" w:type="pct"/>
            <w:vMerge/>
          </w:tcPr>
          <w:p w14:paraId="372D0369" w14:textId="77777777" w:rsidR="006B7B50" w:rsidRPr="00D04DE2" w:rsidRDefault="006B7B50" w:rsidP="006B7B50">
            <w:pPr>
              <w:pStyle w:val="-2"/>
            </w:pPr>
          </w:p>
        </w:tc>
        <w:tc>
          <w:tcPr>
            <w:tcW w:w="391" w:type="pct"/>
            <w:vMerge/>
          </w:tcPr>
          <w:p w14:paraId="54E8AD95" w14:textId="77777777" w:rsidR="006B7B50" w:rsidRPr="00D04DE2" w:rsidRDefault="006B7B50" w:rsidP="006B7B50">
            <w:pPr>
              <w:pStyle w:val="-2"/>
            </w:pPr>
          </w:p>
        </w:tc>
        <w:tc>
          <w:tcPr>
            <w:tcW w:w="394" w:type="pct"/>
            <w:vMerge/>
            <w:hideMark/>
          </w:tcPr>
          <w:p w14:paraId="7D58102E" w14:textId="77777777" w:rsidR="006B7B50" w:rsidRPr="00D04DE2" w:rsidRDefault="006B7B50" w:rsidP="006B7B50">
            <w:pPr>
              <w:pStyle w:val="-2"/>
            </w:pPr>
          </w:p>
        </w:tc>
        <w:tc>
          <w:tcPr>
            <w:tcW w:w="274" w:type="pct"/>
            <w:vMerge/>
            <w:hideMark/>
          </w:tcPr>
          <w:p w14:paraId="3671B9DC" w14:textId="77777777" w:rsidR="006B7B50" w:rsidRPr="00D04DE2" w:rsidRDefault="006B7B50" w:rsidP="006B7B50">
            <w:pPr>
              <w:pStyle w:val="-2"/>
            </w:pPr>
          </w:p>
        </w:tc>
        <w:tc>
          <w:tcPr>
            <w:tcW w:w="562" w:type="pct"/>
            <w:vMerge/>
            <w:hideMark/>
          </w:tcPr>
          <w:p w14:paraId="43F3FE38" w14:textId="77777777" w:rsidR="006B7B50" w:rsidRPr="00D04DE2" w:rsidRDefault="006B7B50" w:rsidP="006B7B50">
            <w:pPr>
              <w:pStyle w:val="-2"/>
            </w:pPr>
          </w:p>
        </w:tc>
      </w:tr>
      <w:tr w:rsidR="006B7B50" w:rsidRPr="00D04DE2" w14:paraId="58485529" w14:textId="77777777" w:rsidTr="006B7B50">
        <w:trPr>
          <w:trHeight w:val="340"/>
        </w:trPr>
        <w:tc>
          <w:tcPr>
            <w:tcW w:w="521" w:type="pct"/>
          </w:tcPr>
          <w:p w14:paraId="188DAB72" w14:textId="0162B288" w:rsidR="006B7B50" w:rsidRPr="00D04DE2" w:rsidRDefault="006B7B50" w:rsidP="006B7B50">
            <w:pPr>
              <w:pStyle w:val="-2"/>
            </w:pPr>
            <w:r>
              <w:rPr>
                <w:rFonts w:hint="eastAsia"/>
              </w:rPr>
              <w:t>东部系统仓库</w:t>
            </w:r>
          </w:p>
        </w:tc>
        <w:tc>
          <w:tcPr>
            <w:tcW w:w="617" w:type="pct"/>
          </w:tcPr>
          <w:p w14:paraId="0DF6FE4D" w14:textId="5BC1E5C7" w:rsidR="006B7B50" w:rsidRPr="00D04DE2" w:rsidRDefault="00D307A2" w:rsidP="006B7B50">
            <w:pPr>
              <w:pStyle w:val="-2"/>
            </w:pPr>
            <w:r>
              <w:t>405</w:t>
            </w:r>
            <w:r w:rsidR="006B7B50" w:rsidRPr="00D04DE2">
              <w:t>44357.03</w:t>
            </w:r>
          </w:p>
        </w:tc>
        <w:tc>
          <w:tcPr>
            <w:tcW w:w="698" w:type="pct"/>
          </w:tcPr>
          <w:p w14:paraId="04484949" w14:textId="1B06D792" w:rsidR="006B7B50" w:rsidRDefault="006B7B50" w:rsidP="006B7B50">
            <w:pPr>
              <w:pStyle w:val="-2"/>
            </w:pPr>
            <w:r w:rsidRPr="00D04DE2">
              <w:t>4679068.77</w:t>
            </w:r>
          </w:p>
        </w:tc>
        <w:tc>
          <w:tcPr>
            <w:tcW w:w="381" w:type="pct"/>
            <w:hideMark/>
          </w:tcPr>
          <w:p w14:paraId="578677D5" w14:textId="4E49E7A3" w:rsidR="006B7B50" w:rsidRPr="00D04DE2" w:rsidRDefault="006B7B50" w:rsidP="006B7B50">
            <w:pPr>
              <w:pStyle w:val="-2"/>
            </w:pPr>
            <w:r>
              <w:t>678</w:t>
            </w:r>
          </w:p>
        </w:tc>
        <w:tc>
          <w:tcPr>
            <w:tcW w:w="381" w:type="pct"/>
          </w:tcPr>
          <w:p w14:paraId="5CB0187E" w14:textId="1ADD41C7" w:rsidR="006B7B50" w:rsidRPr="00D04DE2" w:rsidRDefault="006B7B50" w:rsidP="006B7B50">
            <w:pPr>
              <w:pStyle w:val="-2"/>
            </w:pPr>
            <w:r>
              <w:t>3</w:t>
            </w:r>
            <w:r w:rsidRPr="00D04DE2">
              <w:t>0</w:t>
            </w:r>
          </w:p>
        </w:tc>
        <w:tc>
          <w:tcPr>
            <w:tcW w:w="381" w:type="pct"/>
          </w:tcPr>
          <w:p w14:paraId="6AA88C1D" w14:textId="4EC291CA" w:rsidR="006B7B50" w:rsidRPr="00D04DE2" w:rsidRDefault="006B7B50" w:rsidP="006B7B50">
            <w:pPr>
              <w:pStyle w:val="-2"/>
            </w:pPr>
            <w:r>
              <w:t>25</w:t>
            </w:r>
          </w:p>
        </w:tc>
        <w:tc>
          <w:tcPr>
            <w:tcW w:w="401" w:type="pct"/>
          </w:tcPr>
          <w:p w14:paraId="5F14156A" w14:textId="0CE9B211" w:rsidR="006B7B50" w:rsidRPr="00D04DE2" w:rsidRDefault="006B7B50" w:rsidP="006B7B50">
            <w:pPr>
              <w:pStyle w:val="-2"/>
            </w:pPr>
            <w:r>
              <w:t>5</w:t>
            </w:r>
            <w:r w:rsidRPr="00D04DE2">
              <w:t>0</w:t>
            </w:r>
          </w:p>
        </w:tc>
        <w:tc>
          <w:tcPr>
            <w:tcW w:w="391" w:type="pct"/>
          </w:tcPr>
          <w:p w14:paraId="20867E64" w14:textId="27898FA4" w:rsidR="006B7B50" w:rsidRPr="00D04DE2" w:rsidRDefault="00CE5F38" w:rsidP="006B7B50">
            <w:pPr>
              <w:pStyle w:val="-2"/>
            </w:pPr>
            <w:r>
              <w:t>10</w:t>
            </w:r>
            <w:r w:rsidR="006B7B50" w:rsidRPr="00D04DE2">
              <w:t>.0</w:t>
            </w:r>
          </w:p>
        </w:tc>
        <w:tc>
          <w:tcPr>
            <w:tcW w:w="394" w:type="pct"/>
            <w:hideMark/>
          </w:tcPr>
          <w:p w14:paraId="62AB97F8" w14:textId="77777777" w:rsidR="006B7B50" w:rsidRPr="00D04DE2" w:rsidRDefault="006B7B50" w:rsidP="006B7B50">
            <w:pPr>
              <w:pStyle w:val="-2"/>
            </w:pPr>
            <w:r w:rsidRPr="00D04DE2">
              <w:t>7920</w:t>
            </w:r>
          </w:p>
        </w:tc>
        <w:tc>
          <w:tcPr>
            <w:tcW w:w="274" w:type="pct"/>
            <w:vMerge w:val="restart"/>
            <w:hideMark/>
          </w:tcPr>
          <w:p w14:paraId="6BF1F688" w14:textId="77777777" w:rsidR="006B7B50" w:rsidRPr="00D04DE2" w:rsidRDefault="006B7B50" w:rsidP="006B7B50">
            <w:pPr>
              <w:pStyle w:val="-2"/>
            </w:pPr>
            <w:r w:rsidRPr="00D04DE2">
              <w:rPr>
                <w:rFonts w:hint="eastAsia"/>
              </w:rPr>
              <w:t>正常</w:t>
            </w:r>
          </w:p>
        </w:tc>
        <w:tc>
          <w:tcPr>
            <w:tcW w:w="562" w:type="pct"/>
            <w:hideMark/>
          </w:tcPr>
          <w:p w14:paraId="3C8BBFC2" w14:textId="1EB6F84E" w:rsidR="006B7B50" w:rsidRPr="00D04DE2" w:rsidRDefault="006B7B50" w:rsidP="006B7B50">
            <w:pPr>
              <w:pStyle w:val="-2"/>
            </w:pPr>
            <w:r w:rsidRPr="00D04DE2">
              <w:rPr>
                <w:rFonts w:hint="eastAsia"/>
              </w:rPr>
              <w:t>0.</w:t>
            </w:r>
            <w:r w:rsidRPr="00D04DE2">
              <w:t>0</w:t>
            </w:r>
            <w:r w:rsidR="00CE5F38">
              <w:t>73</w:t>
            </w:r>
          </w:p>
        </w:tc>
      </w:tr>
      <w:tr w:rsidR="006B7B50" w:rsidRPr="00D04DE2" w14:paraId="09D006ED" w14:textId="77777777" w:rsidTr="006B7B50">
        <w:trPr>
          <w:trHeight w:val="340"/>
        </w:trPr>
        <w:tc>
          <w:tcPr>
            <w:tcW w:w="521" w:type="pct"/>
          </w:tcPr>
          <w:p w14:paraId="098ED6D9" w14:textId="063A307C" w:rsidR="006B7B50" w:rsidRPr="00D04DE2" w:rsidRDefault="006B7B50" w:rsidP="006B7B50">
            <w:pPr>
              <w:pStyle w:val="-2"/>
            </w:pPr>
            <w:r>
              <w:rPr>
                <w:rFonts w:hint="eastAsia"/>
              </w:rPr>
              <w:t>西部系统仓库</w:t>
            </w:r>
          </w:p>
        </w:tc>
        <w:tc>
          <w:tcPr>
            <w:tcW w:w="617" w:type="pct"/>
          </w:tcPr>
          <w:p w14:paraId="47D50BAA" w14:textId="58CE7DB9" w:rsidR="006B7B50" w:rsidRPr="00D04DE2" w:rsidRDefault="00D307A2" w:rsidP="006B7B50">
            <w:pPr>
              <w:pStyle w:val="-2"/>
            </w:pPr>
            <w:r>
              <w:t>405</w:t>
            </w:r>
            <w:r w:rsidR="006B7B50" w:rsidRPr="00227A9D">
              <w:t>46453.86</w:t>
            </w:r>
          </w:p>
        </w:tc>
        <w:tc>
          <w:tcPr>
            <w:tcW w:w="698" w:type="pct"/>
          </w:tcPr>
          <w:p w14:paraId="272E69F9" w14:textId="7088C744" w:rsidR="006B7B50" w:rsidRDefault="006B7B50" w:rsidP="006B7B50">
            <w:pPr>
              <w:pStyle w:val="-2"/>
            </w:pPr>
            <w:r w:rsidRPr="00227A9D">
              <w:t>4679164.27</w:t>
            </w:r>
          </w:p>
        </w:tc>
        <w:tc>
          <w:tcPr>
            <w:tcW w:w="381" w:type="pct"/>
          </w:tcPr>
          <w:p w14:paraId="532D4183" w14:textId="64302CAA" w:rsidR="006B7B50" w:rsidRDefault="006B7B50" w:rsidP="006B7B50">
            <w:pPr>
              <w:pStyle w:val="-2"/>
            </w:pPr>
            <w:r>
              <w:rPr>
                <w:rFonts w:hint="eastAsia"/>
              </w:rPr>
              <w:t>6</w:t>
            </w:r>
            <w:r>
              <w:t>51</w:t>
            </w:r>
          </w:p>
        </w:tc>
        <w:tc>
          <w:tcPr>
            <w:tcW w:w="381" w:type="pct"/>
          </w:tcPr>
          <w:p w14:paraId="0A3726BE" w14:textId="086178EF" w:rsidR="006B7B50" w:rsidRDefault="006B7B50" w:rsidP="006B7B50">
            <w:pPr>
              <w:pStyle w:val="-2"/>
            </w:pPr>
            <w:r>
              <w:rPr>
                <w:rFonts w:hint="eastAsia"/>
              </w:rPr>
              <w:t>3</w:t>
            </w:r>
            <w:r>
              <w:t>0</w:t>
            </w:r>
          </w:p>
        </w:tc>
        <w:tc>
          <w:tcPr>
            <w:tcW w:w="381" w:type="pct"/>
          </w:tcPr>
          <w:p w14:paraId="00D60CF0" w14:textId="0DF07870" w:rsidR="006B7B50" w:rsidRDefault="006B7B50" w:rsidP="006B7B50">
            <w:pPr>
              <w:pStyle w:val="-2"/>
            </w:pPr>
            <w:r>
              <w:t>20</w:t>
            </w:r>
          </w:p>
        </w:tc>
        <w:tc>
          <w:tcPr>
            <w:tcW w:w="401" w:type="pct"/>
          </w:tcPr>
          <w:p w14:paraId="2EBAF25C" w14:textId="557BFB66" w:rsidR="006B7B50" w:rsidRPr="00D04DE2" w:rsidRDefault="006B7B50" w:rsidP="006B7B50">
            <w:pPr>
              <w:pStyle w:val="-2"/>
            </w:pPr>
            <w:r>
              <w:rPr>
                <w:rFonts w:hint="eastAsia"/>
              </w:rPr>
              <w:t>3</w:t>
            </w:r>
            <w:r>
              <w:t>0</w:t>
            </w:r>
          </w:p>
        </w:tc>
        <w:tc>
          <w:tcPr>
            <w:tcW w:w="391" w:type="pct"/>
          </w:tcPr>
          <w:p w14:paraId="54F07C7A" w14:textId="2029251F" w:rsidR="006B7B50" w:rsidRPr="00D04DE2" w:rsidRDefault="00CE5F38" w:rsidP="006B7B50">
            <w:pPr>
              <w:pStyle w:val="-2"/>
            </w:pPr>
            <w:r>
              <w:t>10</w:t>
            </w:r>
            <w:r w:rsidR="006B7B50">
              <w:t>.0</w:t>
            </w:r>
          </w:p>
        </w:tc>
        <w:tc>
          <w:tcPr>
            <w:tcW w:w="394" w:type="pct"/>
          </w:tcPr>
          <w:p w14:paraId="28E43D7C" w14:textId="7612F850" w:rsidR="006B7B50" w:rsidRPr="00D04DE2" w:rsidRDefault="006B7B50" w:rsidP="006B7B50">
            <w:pPr>
              <w:pStyle w:val="-2"/>
            </w:pPr>
            <w:r w:rsidRPr="00D04DE2">
              <w:t>7920</w:t>
            </w:r>
          </w:p>
        </w:tc>
        <w:tc>
          <w:tcPr>
            <w:tcW w:w="274" w:type="pct"/>
            <w:vMerge/>
          </w:tcPr>
          <w:p w14:paraId="57178215" w14:textId="77777777" w:rsidR="006B7B50" w:rsidRPr="00D04DE2" w:rsidRDefault="006B7B50" w:rsidP="006B7B50">
            <w:pPr>
              <w:pStyle w:val="-2"/>
            </w:pPr>
          </w:p>
        </w:tc>
        <w:tc>
          <w:tcPr>
            <w:tcW w:w="562" w:type="pct"/>
          </w:tcPr>
          <w:p w14:paraId="3BE636C5" w14:textId="6B81A068" w:rsidR="006B7B50" w:rsidRPr="00D04DE2" w:rsidRDefault="006B7B50" w:rsidP="006B7B50">
            <w:pPr>
              <w:pStyle w:val="-2"/>
            </w:pPr>
            <w:r>
              <w:rPr>
                <w:rFonts w:hint="eastAsia"/>
              </w:rPr>
              <w:t>0</w:t>
            </w:r>
            <w:r>
              <w:t>.0</w:t>
            </w:r>
            <w:r w:rsidR="00CE5F38">
              <w:t>26</w:t>
            </w:r>
          </w:p>
        </w:tc>
      </w:tr>
    </w:tbl>
    <w:p w14:paraId="1F84F193" w14:textId="5A3522CC" w:rsidR="002646F9" w:rsidRPr="00466B99" w:rsidRDefault="002646F9" w:rsidP="00A45123">
      <w:pPr>
        <w:pStyle w:val="-le"/>
      </w:pPr>
      <w:r w:rsidRPr="00466B99">
        <w:t>表</w:t>
      </w:r>
      <w:r w:rsidRPr="00466B99">
        <w:t>1.5-</w:t>
      </w:r>
      <w:r w:rsidR="006B7B50" w:rsidRPr="00466B99">
        <w:t>6</w:t>
      </w:r>
      <w:r w:rsidRPr="00466B99">
        <w:rPr>
          <w:rFonts w:hint="eastAsia"/>
        </w:rPr>
        <w:t xml:space="preserve"> </w:t>
      </w:r>
      <w:r w:rsidR="00AE1F80" w:rsidRPr="00466B99">
        <w:t xml:space="preserve">   </w:t>
      </w:r>
      <w:r w:rsidRPr="00466B99">
        <w:t>污染物最大占标率计算结果</w:t>
      </w:r>
    </w:p>
    <w:tbl>
      <w:tblPr>
        <w:tblStyle w:val="1fa"/>
        <w:tblW w:w="5000" w:type="pct"/>
        <w:tblLook w:val="04A0" w:firstRow="1" w:lastRow="0" w:firstColumn="1" w:lastColumn="0" w:noHBand="0" w:noVBand="1"/>
      </w:tblPr>
      <w:tblGrid>
        <w:gridCol w:w="1550"/>
        <w:gridCol w:w="1185"/>
        <w:gridCol w:w="1685"/>
        <w:gridCol w:w="1433"/>
        <w:gridCol w:w="1493"/>
        <w:gridCol w:w="1635"/>
      </w:tblGrid>
      <w:tr w:rsidR="00466B99" w:rsidRPr="00466B99" w14:paraId="2E21560E" w14:textId="77777777" w:rsidTr="00C21AAF">
        <w:trPr>
          <w:trHeight w:val="397"/>
        </w:trPr>
        <w:tc>
          <w:tcPr>
            <w:tcW w:w="863" w:type="pct"/>
          </w:tcPr>
          <w:p w14:paraId="4A344A6D" w14:textId="77777777" w:rsidR="008E5D03" w:rsidRPr="00466B99" w:rsidRDefault="008E5D03" w:rsidP="00D1110A">
            <w:pPr>
              <w:pStyle w:val="af1"/>
              <w:rPr>
                <w:b/>
              </w:rPr>
            </w:pPr>
            <w:r w:rsidRPr="00466B99">
              <w:rPr>
                <w:rFonts w:hint="eastAsia"/>
                <w:b/>
              </w:rPr>
              <w:t>污染源名称</w:t>
            </w:r>
          </w:p>
        </w:tc>
        <w:tc>
          <w:tcPr>
            <w:tcW w:w="660" w:type="pct"/>
          </w:tcPr>
          <w:p w14:paraId="53181003" w14:textId="77777777" w:rsidR="008E5D03" w:rsidRPr="00466B99" w:rsidRDefault="008E5D03" w:rsidP="00D1110A">
            <w:pPr>
              <w:pStyle w:val="af1"/>
              <w:rPr>
                <w:b/>
              </w:rPr>
            </w:pPr>
            <w:r w:rsidRPr="00466B99">
              <w:rPr>
                <w:rFonts w:hint="eastAsia"/>
                <w:b/>
              </w:rPr>
              <w:t>污染物</w:t>
            </w:r>
          </w:p>
        </w:tc>
        <w:tc>
          <w:tcPr>
            <w:tcW w:w="938" w:type="pct"/>
          </w:tcPr>
          <w:p w14:paraId="5D2B29D1" w14:textId="77777777" w:rsidR="008E5D03" w:rsidRPr="00466B99" w:rsidRDefault="008E5D03" w:rsidP="00D1110A">
            <w:pPr>
              <w:pStyle w:val="af1"/>
              <w:rPr>
                <w:b/>
              </w:rPr>
            </w:pPr>
            <w:r w:rsidRPr="00466B99">
              <w:rPr>
                <w:rFonts w:hint="eastAsia"/>
                <w:b/>
              </w:rPr>
              <w:t>C</w:t>
            </w:r>
            <w:r w:rsidRPr="00466B99">
              <w:rPr>
                <w:rFonts w:hint="eastAsia"/>
                <w:b/>
                <w:vertAlign w:val="subscript"/>
              </w:rPr>
              <w:t>max</w:t>
            </w:r>
          </w:p>
          <w:p w14:paraId="5BF011E3" w14:textId="77777777" w:rsidR="008E5D03" w:rsidRPr="00466B99" w:rsidRDefault="008E5D03" w:rsidP="00D1110A">
            <w:pPr>
              <w:pStyle w:val="af1"/>
              <w:rPr>
                <w:b/>
              </w:rPr>
            </w:pPr>
            <w:r w:rsidRPr="00466B99">
              <w:rPr>
                <w:b/>
              </w:rPr>
              <w:t>μ</w:t>
            </w:r>
            <w:r w:rsidRPr="00466B99">
              <w:rPr>
                <w:rFonts w:hint="eastAsia"/>
                <w:b/>
              </w:rPr>
              <w:t>g/m</w:t>
            </w:r>
            <w:r w:rsidRPr="00466B99">
              <w:rPr>
                <w:rFonts w:hint="eastAsia"/>
                <w:b/>
                <w:vertAlign w:val="superscript"/>
              </w:rPr>
              <w:t>3</w:t>
            </w:r>
          </w:p>
        </w:tc>
        <w:tc>
          <w:tcPr>
            <w:tcW w:w="798" w:type="pct"/>
          </w:tcPr>
          <w:p w14:paraId="23EB1EF0" w14:textId="77777777" w:rsidR="008E5D03" w:rsidRPr="00466B99" w:rsidRDefault="008E5D03" w:rsidP="00D1110A">
            <w:pPr>
              <w:pStyle w:val="af1"/>
              <w:rPr>
                <w:b/>
              </w:rPr>
            </w:pPr>
            <w:r w:rsidRPr="00466B99">
              <w:rPr>
                <w:rFonts w:hint="eastAsia"/>
                <w:b/>
              </w:rPr>
              <w:t>标准值</w:t>
            </w:r>
            <w:r w:rsidRPr="00466B99">
              <w:rPr>
                <w:b/>
              </w:rPr>
              <w:t>μ</w:t>
            </w:r>
            <w:r w:rsidRPr="00466B99">
              <w:rPr>
                <w:rFonts w:hint="eastAsia"/>
                <w:b/>
              </w:rPr>
              <w:t>g/m</w:t>
            </w:r>
            <w:r w:rsidRPr="00466B99">
              <w:rPr>
                <w:rFonts w:hint="eastAsia"/>
                <w:b/>
                <w:vertAlign w:val="superscript"/>
              </w:rPr>
              <w:t>3</w:t>
            </w:r>
          </w:p>
        </w:tc>
        <w:tc>
          <w:tcPr>
            <w:tcW w:w="831" w:type="pct"/>
          </w:tcPr>
          <w:p w14:paraId="0E0E9F21" w14:textId="77777777" w:rsidR="008E5D03" w:rsidRPr="00466B99" w:rsidRDefault="008E5D03" w:rsidP="00D1110A">
            <w:pPr>
              <w:pStyle w:val="af1"/>
              <w:rPr>
                <w:b/>
              </w:rPr>
            </w:pPr>
            <w:r w:rsidRPr="00466B99">
              <w:rPr>
                <w:rFonts w:hint="eastAsia"/>
                <w:b/>
              </w:rPr>
              <w:t>P</w:t>
            </w:r>
            <w:r w:rsidRPr="00466B99">
              <w:rPr>
                <w:rFonts w:hint="eastAsia"/>
                <w:b/>
                <w:vertAlign w:val="subscript"/>
              </w:rPr>
              <w:t>max</w:t>
            </w:r>
          </w:p>
          <w:p w14:paraId="61FB6278" w14:textId="77777777" w:rsidR="008E5D03" w:rsidRPr="00466B99" w:rsidRDefault="008E5D03" w:rsidP="00D1110A">
            <w:pPr>
              <w:pStyle w:val="af1"/>
              <w:rPr>
                <w:b/>
              </w:rPr>
            </w:pPr>
            <w:r w:rsidRPr="00466B99">
              <w:rPr>
                <w:rFonts w:hint="eastAsia"/>
                <w:b/>
              </w:rPr>
              <w:t>%</w:t>
            </w:r>
          </w:p>
        </w:tc>
        <w:tc>
          <w:tcPr>
            <w:tcW w:w="910" w:type="pct"/>
          </w:tcPr>
          <w:p w14:paraId="03FD7941" w14:textId="77777777" w:rsidR="008E5D03" w:rsidRPr="00466B99" w:rsidRDefault="008E5D03" w:rsidP="00D1110A">
            <w:pPr>
              <w:pStyle w:val="af1"/>
              <w:rPr>
                <w:b/>
              </w:rPr>
            </w:pPr>
            <w:r w:rsidRPr="00466B99">
              <w:rPr>
                <w:rFonts w:hint="eastAsia"/>
                <w:b/>
              </w:rPr>
              <w:t>D</w:t>
            </w:r>
            <w:r w:rsidRPr="00466B99">
              <w:rPr>
                <w:rFonts w:hint="eastAsia"/>
                <w:b/>
                <w:vertAlign w:val="subscript"/>
              </w:rPr>
              <w:t>10%</w:t>
            </w:r>
            <w:r w:rsidRPr="00466B99">
              <w:rPr>
                <w:rFonts w:hint="eastAsia"/>
                <w:b/>
              </w:rPr>
              <w:t>（</w:t>
            </w:r>
            <w:r w:rsidRPr="00466B99">
              <w:rPr>
                <w:rFonts w:hint="eastAsia"/>
                <w:b/>
              </w:rPr>
              <w:t>m</w:t>
            </w:r>
            <w:r w:rsidRPr="00466B99">
              <w:rPr>
                <w:rFonts w:hint="eastAsia"/>
                <w:b/>
              </w:rPr>
              <w:t>）</w:t>
            </w:r>
          </w:p>
        </w:tc>
      </w:tr>
      <w:tr w:rsidR="00466B99" w:rsidRPr="00466B99" w14:paraId="6C9418BF" w14:textId="77777777" w:rsidTr="00C21AAF">
        <w:trPr>
          <w:trHeight w:val="397"/>
        </w:trPr>
        <w:tc>
          <w:tcPr>
            <w:tcW w:w="863" w:type="pct"/>
          </w:tcPr>
          <w:p w14:paraId="4FEF2DB4" w14:textId="60CF95C1" w:rsidR="00F44A2D" w:rsidRPr="00466B99" w:rsidRDefault="00F44A2D" w:rsidP="00244460">
            <w:pPr>
              <w:pStyle w:val="af1"/>
            </w:pPr>
            <w:r w:rsidRPr="00466B99">
              <w:t>FSJ1</w:t>
            </w:r>
          </w:p>
        </w:tc>
        <w:tc>
          <w:tcPr>
            <w:tcW w:w="660" w:type="pct"/>
            <w:vMerge w:val="restart"/>
          </w:tcPr>
          <w:p w14:paraId="25B92B55" w14:textId="77777777" w:rsidR="00F44A2D" w:rsidRPr="00466B99" w:rsidRDefault="00F44A2D" w:rsidP="00244460">
            <w:pPr>
              <w:pStyle w:val="af1"/>
            </w:pPr>
            <w:r w:rsidRPr="00466B99">
              <w:rPr>
                <w:rFonts w:hint="eastAsia"/>
              </w:rPr>
              <w:t>颗粒物</w:t>
            </w:r>
          </w:p>
        </w:tc>
        <w:tc>
          <w:tcPr>
            <w:tcW w:w="938" w:type="pct"/>
          </w:tcPr>
          <w:p w14:paraId="4BC026A8" w14:textId="63C38DF2" w:rsidR="00F44A2D" w:rsidRPr="00466B99" w:rsidRDefault="00F44A2D" w:rsidP="00244460">
            <w:pPr>
              <w:pStyle w:val="af1"/>
            </w:pPr>
            <w:r w:rsidRPr="00466B99">
              <w:rPr>
                <w:rFonts w:hint="eastAsia"/>
              </w:rPr>
              <w:t>0</w:t>
            </w:r>
            <w:r w:rsidRPr="00466B99">
              <w:t>.99</w:t>
            </w:r>
          </w:p>
        </w:tc>
        <w:tc>
          <w:tcPr>
            <w:tcW w:w="798" w:type="pct"/>
            <w:vMerge w:val="restart"/>
          </w:tcPr>
          <w:p w14:paraId="2597DF83" w14:textId="77777777" w:rsidR="00F44A2D" w:rsidRPr="00466B99" w:rsidRDefault="00F44A2D" w:rsidP="00244460">
            <w:pPr>
              <w:pStyle w:val="af1"/>
            </w:pPr>
            <w:r w:rsidRPr="00466B99">
              <w:rPr>
                <w:rFonts w:hint="eastAsia"/>
              </w:rPr>
              <w:t>900</w:t>
            </w:r>
          </w:p>
        </w:tc>
        <w:tc>
          <w:tcPr>
            <w:tcW w:w="831" w:type="pct"/>
          </w:tcPr>
          <w:p w14:paraId="4E666E52" w14:textId="3FA72262" w:rsidR="00F44A2D" w:rsidRPr="00466B99" w:rsidRDefault="00F44A2D" w:rsidP="00244460">
            <w:pPr>
              <w:pStyle w:val="af1"/>
            </w:pPr>
            <w:r w:rsidRPr="00466B99">
              <w:t>0.11</w:t>
            </w:r>
          </w:p>
        </w:tc>
        <w:tc>
          <w:tcPr>
            <w:tcW w:w="910" w:type="pct"/>
          </w:tcPr>
          <w:p w14:paraId="4AA30F70" w14:textId="77777777" w:rsidR="00F44A2D" w:rsidRPr="00466B99" w:rsidRDefault="00F44A2D" w:rsidP="00244460">
            <w:pPr>
              <w:pStyle w:val="af1"/>
            </w:pPr>
            <w:r w:rsidRPr="00466B99">
              <w:t>/</w:t>
            </w:r>
          </w:p>
        </w:tc>
      </w:tr>
      <w:tr w:rsidR="00466B99" w:rsidRPr="00466B99" w14:paraId="3B42F48B" w14:textId="77777777" w:rsidTr="00C21AAF">
        <w:trPr>
          <w:trHeight w:val="397"/>
        </w:trPr>
        <w:tc>
          <w:tcPr>
            <w:tcW w:w="863" w:type="pct"/>
          </w:tcPr>
          <w:p w14:paraId="08864828" w14:textId="193C96EB" w:rsidR="00F44A2D" w:rsidRPr="00466B99" w:rsidRDefault="00F44A2D" w:rsidP="00244460">
            <w:pPr>
              <w:pStyle w:val="af1"/>
            </w:pPr>
            <w:r w:rsidRPr="00466B99">
              <w:rPr>
                <w:rFonts w:hint="eastAsia"/>
              </w:rPr>
              <w:t>FSJ2</w:t>
            </w:r>
          </w:p>
        </w:tc>
        <w:tc>
          <w:tcPr>
            <w:tcW w:w="660" w:type="pct"/>
            <w:vMerge/>
          </w:tcPr>
          <w:p w14:paraId="228AE83F" w14:textId="77777777" w:rsidR="00F44A2D" w:rsidRPr="00466B99" w:rsidRDefault="00F44A2D" w:rsidP="00244460">
            <w:pPr>
              <w:pStyle w:val="af1"/>
            </w:pPr>
          </w:p>
        </w:tc>
        <w:tc>
          <w:tcPr>
            <w:tcW w:w="938" w:type="pct"/>
          </w:tcPr>
          <w:p w14:paraId="45FC77D4" w14:textId="0B29F5B3" w:rsidR="00F44A2D" w:rsidRPr="00466B99" w:rsidRDefault="00F44A2D" w:rsidP="00244460">
            <w:pPr>
              <w:pStyle w:val="af1"/>
            </w:pPr>
            <w:r w:rsidRPr="00466B99">
              <w:rPr>
                <w:rFonts w:hint="eastAsia"/>
              </w:rPr>
              <w:t>0</w:t>
            </w:r>
            <w:r w:rsidRPr="00466B99">
              <w:t>.99</w:t>
            </w:r>
          </w:p>
        </w:tc>
        <w:tc>
          <w:tcPr>
            <w:tcW w:w="798" w:type="pct"/>
            <w:vMerge/>
          </w:tcPr>
          <w:p w14:paraId="018DC9AD" w14:textId="77777777" w:rsidR="00F44A2D" w:rsidRPr="00466B99" w:rsidRDefault="00F44A2D" w:rsidP="00244460">
            <w:pPr>
              <w:pStyle w:val="af1"/>
            </w:pPr>
          </w:p>
        </w:tc>
        <w:tc>
          <w:tcPr>
            <w:tcW w:w="831" w:type="pct"/>
          </w:tcPr>
          <w:p w14:paraId="377E942A" w14:textId="06CE4D11" w:rsidR="00F44A2D" w:rsidRPr="00466B99" w:rsidRDefault="00F44A2D" w:rsidP="00244460">
            <w:pPr>
              <w:pStyle w:val="af1"/>
            </w:pPr>
            <w:r w:rsidRPr="00466B99">
              <w:t>0.11</w:t>
            </w:r>
          </w:p>
        </w:tc>
        <w:tc>
          <w:tcPr>
            <w:tcW w:w="910" w:type="pct"/>
          </w:tcPr>
          <w:p w14:paraId="0E06F072" w14:textId="77777777" w:rsidR="00F44A2D" w:rsidRPr="00466B99" w:rsidRDefault="00F44A2D" w:rsidP="00244460">
            <w:pPr>
              <w:pStyle w:val="af1"/>
            </w:pPr>
            <w:r w:rsidRPr="00466B99">
              <w:t>/</w:t>
            </w:r>
          </w:p>
        </w:tc>
      </w:tr>
      <w:tr w:rsidR="00466B99" w:rsidRPr="00466B99" w14:paraId="49367D92" w14:textId="77777777" w:rsidTr="00C21AAF">
        <w:trPr>
          <w:trHeight w:val="397"/>
        </w:trPr>
        <w:tc>
          <w:tcPr>
            <w:tcW w:w="863" w:type="pct"/>
          </w:tcPr>
          <w:p w14:paraId="7FAB787C" w14:textId="0E78B4CF" w:rsidR="00F44A2D" w:rsidRPr="00466B99" w:rsidRDefault="00F44A2D" w:rsidP="00D307A2">
            <w:pPr>
              <w:pStyle w:val="af1"/>
            </w:pPr>
            <w:r w:rsidRPr="00466B99">
              <w:t>FSJ3</w:t>
            </w:r>
          </w:p>
        </w:tc>
        <w:tc>
          <w:tcPr>
            <w:tcW w:w="660" w:type="pct"/>
            <w:vMerge/>
          </w:tcPr>
          <w:p w14:paraId="703A39C2" w14:textId="77777777" w:rsidR="00F44A2D" w:rsidRPr="00466B99" w:rsidRDefault="00F44A2D" w:rsidP="00D307A2">
            <w:pPr>
              <w:pStyle w:val="af1"/>
            </w:pPr>
          </w:p>
        </w:tc>
        <w:tc>
          <w:tcPr>
            <w:tcW w:w="938" w:type="pct"/>
          </w:tcPr>
          <w:p w14:paraId="04C6CC7A" w14:textId="32553DA0" w:rsidR="00F44A2D" w:rsidRPr="00466B99" w:rsidRDefault="00F44A2D" w:rsidP="00D307A2">
            <w:pPr>
              <w:pStyle w:val="af1"/>
            </w:pPr>
            <w:r w:rsidRPr="00466B99">
              <w:rPr>
                <w:rFonts w:hint="eastAsia"/>
              </w:rPr>
              <w:t>4</w:t>
            </w:r>
            <w:r w:rsidRPr="00466B99">
              <w:t>.28</w:t>
            </w:r>
          </w:p>
        </w:tc>
        <w:tc>
          <w:tcPr>
            <w:tcW w:w="798" w:type="pct"/>
            <w:vMerge/>
          </w:tcPr>
          <w:p w14:paraId="599F27AE" w14:textId="77777777" w:rsidR="00F44A2D" w:rsidRPr="00466B99" w:rsidRDefault="00F44A2D" w:rsidP="00D307A2">
            <w:pPr>
              <w:pStyle w:val="af1"/>
            </w:pPr>
          </w:p>
        </w:tc>
        <w:tc>
          <w:tcPr>
            <w:tcW w:w="831" w:type="pct"/>
          </w:tcPr>
          <w:p w14:paraId="49C2235D" w14:textId="095AB415" w:rsidR="00F44A2D" w:rsidRPr="00466B99" w:rsidRDefault="00F44A2D" w:rsidP="00D307A2">
            <w:pPr>
              <w:pStyle w:val="af1"/>
            </w:pPr>
            <w:r w:rsidRPr="00466B99">
              <w:rPr>
                <w:rFonts w:hint="eastAsia"/>
              </w:rPr>
              <w:t>0</w:t>
            </w:r>
            <w:r w:rsidRPr="00466B99">
              <w:t>.48</w:t>
            </w:r>
          </w:p>
        </w:tc>
        <w:tc>
          <w:tcPr>
            <w:tcW w:w="910" w:type="pct"/>
          </w:tcPr>
          <w:p w14:paraId="37D388DE" w14:textId="7A6A283E" w:rsidR="00F44A2D" w:rsidRPr="00466B99" w:rsidRDefault="00F44A2D" w:rsidP="00D307A2">
            <w:pPr>
              <w:pStyle w:val="af1"/>
            </w:pPr>
            <w:r w:rsidRPr="00466B99">
              <w:t>/</w:t>
            </w:r>
          </w:p>
        </w:tc>
      </w:tr>
      <w:tr w:rsidR="00466B99" w:rsidRPr="00466B99" w14:paraId="05D18658" w14:textId="77777777" w:rsidTr="00C21AAF">
        <w:trPr>
          <w:trHeight w:val="397"/>
        </w:trPr>
        <w:tc>
          <w:tcPr>
            <w:tcW w:w="863" w:type="pct"/>
          </w:tcPr>
          <w:p w14:paraId="6196F3A3" w14:textId="79EE4F88" w:rsidR="00F44A2D" w:rsidRPr="00466B99" w:rsidRDefault="00F44A2D" w:rsidP="00D307A2">
            <w:pPr>
              <w:pStyle w:val="af1"/>
            </w:pPr>
            <w:r w:rsidRPr="00466B99">
              <w:rPr>
                <w:rFonts w:hint="eastAsia"/>
              </w:rPr>
              <w:t>FSJ</w:t>
            </w:r>
            <w:r w:rsidRPr="00466B99">
              <w:t>4</w:t>
            </w:r>
          </w:p>
        </w:tc>
        <w:tc>
          <w:tcPr>
            <w:tcW w:w="660" w:type="pct"/>
            <w:vMerge/>
          </w:tcPr>
          <w:p w14:paraId="770DAD25" w14:textId="77777777" w:rsidR="00F44A2D" w:rsidRPr="00466B99" w:rsidRDefault="00F44A2D" w:rsidP="00D307A2">
            <w:pPr>
              <w:pStyle w:val="af1"/>
            </w:pPr>
          </w:p>
        </w:tc>
        <w:tc>
          <w:tcPr>
            <w:tcW w:w="938" w:type="pct"/>
          </w:tcPr>
          <w:p w14:paraId="62B86B16" w14:textId="4B0C4F91" w:rsidR="00F44A2D" w:rsidRPr="00466B99" w:rsidRDefault="00F44A2D" w:rsidP="00D307A2">
            <w:pPr>
              <w:pStyle w:val="af1"/>
            </w:pPr>
            <w:r w:rsidRPr="00466B99">
              <w:rPr>
                <w:rFonts w:hint="eastAsia"/>
              </w:rPr>
              <w:t>4</w:t>
            </w:r>
            <w:r w:rsidRPr="00466B99">
              <w:t>.28</w:t>
            </w:r>
          </w:p>
        </w:tc>
        <w:tc>
          <w:tcPr>
            <w:tcW w:w="798" w:type="pct"/>
            <w:vMerge/>
          </w:tcPr>
          <w:p w14:paraId="57F11491" w14:textId="77777777" w:rsidR="00F44A2D" w:rsidRPr="00466B99" w:rsidRDefault="00F44A2D" w:rsidP="00D307A2">
            <w:pPr>
              <w:pStyle w:val="af1"/>
            </w:pPr>
          </w:p>
        </w:tc>
        <w:tc>
          <w:tcPr>
            <w:tcW w:w="831" w:type="pct"/>
          </w:tcPr>
          <w:p w14:paraId="56AED5E4" w14:textId="1C6C2589" w:rsidR="00F44A2D" w:rsidRPr="00466B99" w:rsidRDefault="00F44A2D" w:rsidP="00D307A2">
            <w:pPr>
              <w:pStyle w:val="af1"/>
            </w:pPr>
            <w:r w:rsidRPr="00466B99">
              <w:rPr>
                <w:rFonts w:hint="eastAsia"/>
              </w:rPr>
              <w:t>0</w:t>
            </w:r>
            <w:r w:rsidRPr="00466B99">
              <w:t>.48</w:t>
            </w:r>
          </w:p>
        </w:tc>
        <w:tc>
          <w:tcPr>
            <w:tcW w:w="910" w:type="pct"/>
          </w:tcPr>
          <w:p w14:paraId="0C507628" w14:textId="5596D99E" w:rsidR="00F44A2D" w:rsidRPr="00466B99" w:rsidRDefault="00F44A2D" w:rsidP="00D307A2">
            <w:pPr>
              <w:pStyle w:val="af1"/>
            </w:pPr>
            <w:r w:rsidRPr="00466B99">
              <w:t>/</w:t>
            </w:r>
          </w:p>
        </w:tc>
      </w:tr>
      <w:tr w:rsidR="00466B99" w:rsidRPr="00466B99" w14:paraId="51846F5C" w14:textId="77777777" w:rsidTr="00C21AAF">
        <w:trPr>
          <w:trHeight w:val="397"/>
        </w:trPr>
        <w:tc>
          <w:tcPr>
            <w:tcW w:w="863" w:type="pct"/>
          </w:tcPr>
          <w:p w14:paraId="5BAA0A94" w14:textId="02E0D79D" w:rsidR="00F44A2D" w:rsidRPr="00466B99" w:rsidRDefault="00F44A2D" w:rsidP="00D307A2">
            <w:pPr>
              <w:pStyle w:val="af1"/>
            </w:pPr>
            <w:r w:rsidRPr="00466B99">
              <w:rPr>
                <w:rFonts w:hint="eastAsia"/>
              </w:rPr>
              <w:t>东部系统仓库</w:t>
            </w:r>
          </w:p>
        </w:tc>
        <w:tc>
          <w:tcPr>
            <w:tcW w:w="660" w:type="pct"/>
            <w:vMerge/>
          </w:tcPr>
          <w:p w14:paraId="2564BFEF" w14:textId="77777777" w:rsidR="00F44A2D" w:rsidRPr="00466B99" w:rsidRDefault="00F44A2D" w:rsidP="00D307A2">
            <w:pPr>
              <w:pStyle w:val="af1"/>
            </w:pPr>
          </w:p>
        </w:tc>
        <w:tc>
          <w:tcPr>
            <w:tcW w:w="938" w:type="pct"/>
          </w:tcPr>
          <w:p w14:paraId="25240A71" w14:textId="550C4F99" w:rsidR="00F44A2D" w:rsidRPr="00466B99" w:rsidRDefault="00B21577" w:rsidP="00D307A2">
            <w:pPr>
              <w:pStyle w:val="af1"/>
            </w:pPr>
            <w:r>
              <w:rPr>
                <w:rFonts w:hint="eastAsia"/>
              </w:rPr>
              <w:t>7</w:t>
            </w:r>
            <w:r>
              <w:t>6.6</w:t>
            </w:r>
          </w:p>
        </w:tc>
        <w:tc>
          <w:tcPr>
            <w:tcW w:w="798" w:type="pct"/>
            <w:vMerge/>
          </w:tcPr>
          <w:p w14:paraId="72B169FD" w14:textId="77777777" w:rsidR="00F44A2D" w:rsidRPr="00466B99" w:rsidRDefault="00F44A2D" w:rsidP="00D307A2">
            <w:pPr>
              <w:pStyle w:val="af1"/>
            </w:pPr>
          </w:p>
        </w:tc>
        <w:tc>
          <w:tcPr>
            <w:tcW w:w="831" w:type="pct"/>
          </w:tcPr>
          <w:p w14:paraId="1B3C000E" w14:textId="533769CE" w:rsidR="00F44A2D" w:rsidRPr="00466B99" w:rsidRDefault="00B21577" w:rsidP="00D307A2">
            <w:pPr>
              <w:pStyle w:val="af1"/>
            </w:pPr>
            <w:r>
              <w:rPr>
                <w:rFonts w:hint="eastAsia"/>
              </w:rPr>
              <w:t>8</w:t>
            </w:r>
            <w:r>
              <w:t>.52</w:t>
            </w:r>
          </w:p>
        </w:tc>
        <w:tc>
          <w:tcPr>
            <w:tcW w:w="910" w:type="pct"/>
          </w:tcPr>
          <w:p w14:paraId="67DAD759" w14:textId="77777777" w:rsidR="00F44A2D" w:rsidRPr="00466B99" w:rsidRDefault="00F44A2D" w:rsidP="00D307A2">
            <w:pPr>
              <w:pStyle w:val="af1"/>
            </w:pPr>
          </w:p>
        </w:tc>
      </w:tr>
      <w:tr w:rsidR="00466B99" w:rsidRPr="00466B99" w14:paraId="7F4822BE" w14:textId="77777777" w:rsidTr="00C21AAF">
        <w:trPr>
          <w:trHeight w:val="397"/>
        </w:trPr>
        <w:tc>
          <w:tcPr>
            <w:tcW w:w="863" w:type="pct"/>
          </w:tcPr>
          <w:p w14:paraId="085CB934" w14:textId="58E22F8B" w:rsidR="00F44A2D" w:rsidRPr="00466B99" w:rsidRDefault="00F44A2D" w:rsidP="00D307A2">
            <w:pPr>
              <w:pStyle w:val="af1"/>
            </w:pPr>
            <w:r w:rsidRPr="00466B99">
              <w:rPr>
                <w:rFonts w:hint="eastAsia"/>
              </w:rPr>
              <w:t>西部系统仓库</w:t>
            </w:r>
          </w:p>
        </w:tc>
        <w:tc>
          <w:tcPr>
            <w:tcW w:w="660" w:type="pct"/>
            <w:vMerge/>
          </w:tcPr>
          <w:p w14:paraId="6839A6C7" w14:textId="77777777" w:rsidR="00F44A2D" w:rsidRPr="00466B99" w:rsidRDefault="00F44A2D" w:rsidP="00D307A2">
            <w:pPr>
              <w:pStyle w:val="af1"/>
            </w:pPr>
          </w:p>
        </w:tc>
        <w:tc>
          <w:tcPr>
            <w:tcW w:w="938" w:type="pct"/>
          </w:tcPr>
          <w:p w14:paraId="06C0048D" w14:textId="72A8A69A" w:rsidR="00F44A2D" w:rsidRPr="00466B99" w:rsidRDefault="00B21577" w:rsidP="00D307A2">
            <w:pPr>
              <w:pStyle w:val="af1"/>
            </w:pPr>
            <w:r>
              <w:rPr>
                <w:rFonts w:hint="eastAsia"/>
              </w:rPr>
              <w:t>5</w:t>
            </w:r>
            <w:r>
              <w:t>8.7</w:t>
            </w:r>
          </w:p>
        </w:tc>
        <w:tc>
          <w:tcPr>
            <w:tcW w:w="798" w:type="pct"/>
            <w:vMerge/>
          </w:tcPr>
          <w:p w14:paraId="0F7B4A0D" w14:textId="77777777" w:rsidR="00F44A2D" w:rsidRPr="00466B99" w:rsidRDefault="00F44A2D" w:rsidP="00D307A2">
            <w:pPr>
              <w:pStyle w:val="af1"/>
            </w:pPr>
          </w:p>
        </w:tc>
        <w:tc>
          <w:tcPr>
            <w:tcW w:w="831" w:type="pct"/>
          </w:tcPr>
          <w:p w14:paraId="07D48A60" w14:textId="0A21DD41" w:rsidR="00F44A2D" w:rsidRPr="00466B99" w:rsidRDefault="00B21577" w:rsidP="00D307A2">
            <w:pPr>
              <w:pStyle w:val="af1"/>
            </w:pPr>
            <w:r>
              <w:rPr>
                <w:rFonts w:hint="eastAsia"/>
              </w:rPr>
              <w:t>6</w:t>
            </w:r>
            <w:r>
              <w:t>.52</w:t>
            </w:r>
          </w:p>
        </w:tc>
        <w:tc>
          <w:tcPr>
            <w:tcW w:w="910" w:type="pct"/>
          </w:tcPr>
          <w:p w14:paraId="7FCD3A72" w14:textId="77777777" w:rsidR="00F44A2D" w:rsidRPr="00466B99" w:rsidRDefault="00F44A2D" w:rsidP="00D307A2">
            <w:pPr>
              <w:pStyle w:val="af1"/>
            </w:pPr>
          </w:p>
        </w:tc>
      </w:tr>
    </w:tbl>
    <w:p w14:paraId="12AC5C01" w14:textId="3B9993FB" w:rsidR="002646F9" w:rsidRPr="00466B99" w:rsidRDefault="002646F9" w:rsidP="002646F9">
      <w:pPr>
        <w:ind w:firstLine="480"/>
      </w:pPr>
      <w:r w:rsidRPr="00466B99">
        <w:rPr>
          <w:rFonts w:hint="eastAsia"/>
        </w:rPr>
        <w:t>根据表</w:t>
      </w:r>
      <w:r w:rsidRPr="00466B99">
        <w:rPr>
          <w:rFonts w:hint="eastAsia"/>
        </w:rPr>
        <w:t>1</w:t>
      </w:r>
      <w:r w:rsidR="00775CC1" w:rsidRPr="00466B99">
        <w:t>.</w:t>
      </w:r>
      <w:r w:rsidRPr="00466B99">
        <w:rPr>
          <w:rFonts w:hint="eastAsia"/>
        </w:rPr>
        <w:t>5-5</w:t>
      </w:r>
      <w:r w:rsidRPr="00466B99">
        <w:rPr>
          <w:rFonts w:hint="eastAsia"/>
        </w:rPr>
        <w:t>的计算结果，本项目</w:t>
      </w:r>
      <w:r w:rsidRPr="00466B99">
        <w:rPr>
          <w:rFonts w:hint="eastAsia"/>
        </w:rPr>
        <w:t>C</w:t>
      </w:r>
      <w:r w:rsidRPr="00466B99">
        <w:rPr>
          <w:rFonts w:hint="eastAsia"/>
          <w:vertAlign w:val="subscript"/>
        </w:rPr>
        <w:t>max</w:t>
      </w:r>
      <w:r w:rsidRPr="00466B99">
        <w:rPr>
          <w:rFonts w:hint="eastAsia"/>
        </w:rPr>
        <w:t>=</w:t>
      </w:r>
      <w:r w:rsidR="00B21577">
        <w:t>76.6</w:t>
      </w:r>
      <w:r w:rsidRPr="00466B99">
        <w:rPr>
          <w:szCs w:val="21"/>
        </w:rPr>
        <w:t>μ</w:t>
      </w:r>
      <w:r w:rsidRPr="00466B99">
        <w:rPr>
          <w:rFonts w:hint="eastAsia"/>
        </w:rPr>
        <w:t>g/m</w:t>
      </w:r>
      <w:r w:rsidRPr="00466B99">
        <w:rPr>
          <w:rFonts w:hint="eastAsia"/>
          <w:vertAlign w:val="superscript"/>
        </w:rPr>
        <w:t>3</w:t>
      </w:r>
      <w:r w:rsidRPr="00466B99">
        <w:rPr>
          <w:rFonts w:hint="eastAsia"/>
        </w:rPr>
        <w:t>，</w:t>
      </w:r>
      <w:r w:rsidRPr="00466B99">
        <w:rPr>
          <w:rFonts w:hint="eastAsia"/>
        </w:rPr>
        <w:t>1%</w:t>
      </w:r>
      <w:r w:rsidRPr="00466B99">
        <w:rPr>
          <w:rFonts w:hint="eastAsia"/>
        </w:rPr>
        <w:t>≤</w:t>
      </w:r>
      <w:r w:rsidRPr="00466B99">
        <w:rPr>
          <w:rFonts w:hint="eastAsia"/>
        </w:rPr>
        <w:t>P</w:t>
      </w:r>
      <w:r w:rsidR="00775CC1" w:rsidRPr="00466B99">
        <w:rPr>
          <w:vertAlign w:val="subscript"/>
        </w:rPr>
        <w:t>max</w:t>
      </w:r>
      <w:r w:rsidR="002A3A18" w:rsidRPr="00466B99">
        <w:rPr>
          <w:rFonts w:hint="eastAsia"/>
        </w:rPr>
        <w:t>=</w:t>
      </w:r>
      <w:r w:rsidR="00B21577">
        <w:t>8.52</w:t>
      </w:r>
      <w:r w:rsidRPr="00466B99">
        <w:rPr>
          <w:rFonts w:hint="eastAsia"/>
        </w:rPr>
        <w:t>%</w:t>
      </w:r>
      <w:r w:rsidRPr="00466B99">
        <w:rPr>
          <w:rFonts w:hint="eastAsia"/>
        </w:rPr>
        <w:t>＜</w:t>
      </w:r>
      <w:r w:rsidRPr="00466B99">
        <w:rPr>
          <w:rFonts w:hint="eastAsia"/>
        </w:rPr>
        <w:t>10%</w:t>
      </w:r>
      <w:r w:rsidRPr="00466B99">
        <w:rPr>
          <w:rFonts w:hint="eastAsia"/>
        </w:rPr>
        <w:t>，因此，确定本项目环境空气影响评价等级为二级评价。</w:t>
      </w:r>
    </w:p>
    <w:p w14:paraId="79524E3A" w14:textId="77777777" w:rsidR="00803185" w:rsidRPr="00C66619" w:rsidRDefault="0067664A" w:rsidP="00602494">
      <w:pPr>
        <w:pStyle w:val="afff3"/>
      </w:pPr>
      <w:r w:rsidRPr="00C66619">
        <w:t>1.5</w:t>
      </w:r>
      <w:r w:rsidR="00803185" w:rsidRPr="00C66619">
        <w:t xml:space="preserve">.3 </w:t>
      </w:r>
      <w:r w:rsidR="00803185" w:rsidRPr="00C66619">
        <w:t>水环境</w:t>
      </w:r>
      <w:bookmarkEnd w:id="85"/>
    </w:p>
    <w:p w14:paraId="65900C4A" w14:textId="77777777" w:rsidR="00803185" w:rsidRPr="00C66619" w:rsidRDefault="0067664A" w:rsidP="00602494">
      <w:pPr>
        <w:pStyle w:val="afffffffff3"/>
      </w:pPr>
      <w:r w:rsidRPr="00C66619">
        <w:t>1.5</w:t>
      </w:r>
      <w:r w:rsidR="00803185" w:rsidRPr="00C66619">
        <w:t>.3.1</w:t>
      </w:r>
      <w:r w:rsidR="00803185" w:rsidRPr="00C66619">
        <w:t>地表水</w:t>
      </w:r>
    </w:p>
    <w:p w14:paraId="71864FD1" w14:textId="0818AB2F" w:rsidR="00BE5062" w:rsidRPr="00BE5062" w:rsidRDefault="00BE5062" w:rsidP="00BE5062">
      <w:pPr>
        <w:ind w:firstLine="480"/>
        <w:rPr>
          <w:szCs w:val="24"/>
        </w:rPr>
      </w:pPr>
      <w:r w:rsidRPr="00BE5062">
        <w:rPr>
          <w:rFonts w:hint="eastAsia"/>
        </w:rPr>
        <w:t>根据工程的特点及污染物排放状况的分析，水污染源主要为矿井涌水和生活污水。本项目</w:t>
      </w:r>
      <w:r w:rsidRPr="00BE5062">
        <w:rPr>
          <w:rFonts w:hint="eastAsia"/>
          <w:szCs w:val="24"/>
        </w:rPr>
        <w:t>矿井涌水经井下水仓收集沉淀后直接用于湿式凿岩、井下抑尘使用，剩余部分通过管道提升至</w:t>
      </w:r>
      <w:r>
        <w:rPr>
          <w:rFonts w:hint="eastAsia"/>
          <w:szCs w:val="24"/>
        </w:rPr>
        <w:t>地表高位</w:t>
      </w:r>
      <w:r w:rsidRPr="00BE5062">
        <w:rPr>
          <w:rFonts w:hint="eastAsia"/>
        </w:rPr>
        <w:t>水池，</w:t>
      </w:r>
      <w:r>
        <w:rPr>
          <w:rFonts w:hint="eastAsia"/>
        </w:rPr>
        <w:t>高位水池</w:t>
      </w:r>
      <w:r w:rsidRPr="00BE5062">
        <w:rPr>
          <w:rFonts w:hint="eastAsia"/>
        </w:rPr>
        <w:t>设置抽水泵站，通过泵站对洒水车进行注水，然后进行厂区</w:t>
      </w:r>
      <w:r w:rsidRPr="00BE5062">
        <w:t>绿化</w:t>
      </w:r>
      <w:r w:rsidRPr="00BE5062">
        <w:rPr>
          <w:rFonts w:hint="eastAsia"/>
        </w:rPr>
        <w:t>用水</w:t>
      </w:r>
      <w:r w:rsidRPr="00BE5062">
        <w:t>、</w:t>
      </w:r>
      <w:r w:rsidRPr="00BE5062">
        <w:rPr>
          <w:rFonts w:hint="eastAsia"/>
        </w:rPr>
        <w:t>运</w:t>
      </w:r>
      <w:r w:rsidRPr="00BE5062">
        <w:t>输道路洒水</w:t>
      </w:r>
      <w:r w:rsidRPr="00BE5062">
        <w:rPr>
          <w:rFonts w:hint="eastAsia"/>
        </w:rPr>
        <w:t>抑尘</w:t>
      </w:r>
      <w:r w:rsidRPr="00BE5062">
        <w:rPr>
          <w:rFonts w:hint="eastAsia"/>
          <w:szCs w:val="24"/>
        </w:rPr>
        <w:t>。</w:t>
      </w:r>
    </w:p>
    <w:p w14:paraId="48B1026E" w14:textId="6ED4436C" w:rsidR="00BE5062" w:rsidRPr="00BE5062" w:rsidRDefault="00BE5062" w:rsidP="00BE5062">
      <w:pPr>
        <w:ind w:firstLine="480"/>
      </w:pPr>
      <w:bookmarkStart w:id="88" w:name="_Hlk100218259"/>
      <w:r w:rsidRPr="00BE5062">
        <w:rPr>
          <w:rFonts w:hint="eastAsia"/>
          <w:szCs w:val="24"/>
        </w:rPr>
        <w:t>本项目井下涌水</w:t>
      </w:r>
      <w:r w:rsidRPr="00BE5062">
        <w:rPr>
          <w:rFonts w:hint="eastAsia"/>
        </w:rPr>
        <w:t>全部综合利用，不外排；办公生活区生活废水进入化粪池处理，定期清掏不外排。项目属于</w:t>
      </w:r>
      <w:r w:rsidRPr="00BE5062">
        <w:rPr>
          <w:rFonts w:hint="eastAsia"/>
          <w:bCs/>
        </w:rPr>
        <w:t>水污染影响型建设项目，</w:t>
      </w:r>
      <w:r w:rsidRPr="00BE5062">
        <w:rPr>
          <w:rFonts w:hint="eastAsia"/>
        </w:rPr>
        <w:t>根据《环境影响评价技术导则</w:t>
      </w:r>
      <w:r w:rsidRPr="00BE5062">
        <w:t>·</w:t>
      </w:r>
      <w:r w:rsidRPr="00BE5062">
        <w:rPr>
          <w:rFonts w:hint="eastAsia"/>
        </w:rPr>
        <w:t>地表水环境》（</w:t>
      </w:r>
      <w:r w:rsidRPr="00BE5062">
        <w:t>HJ2.3-2018</w:t>
      </w:r>
      <w:r w:rsidRPr="00BE5062">
        <w:rPr>
          <w:rFonts w:hint="eastAsia"/>
        </w:rPr>
        <w:t>）</w:t>
      </w:r>
      <w:r w:rsidRPr="00BE5062">
        <w:t>5.2.2.2</w:t>
      </w:r>
      <w:r w:rsidRPr="00BE5062">
        <w:rPr>
          <w:rFonts w:hint="eastAsia"/>
        </w:rPr>
        <w:t>章节要求“建设项目生产工艺中有废水产生，但作为回水利用，不排放到外环境的，按三级</w:t>
      </w:r>
      <w:r w:rsidRPr="00BE5062">
        <w:t>B</w:t>
      </w:r>
      <w:r w:rsidRPr="00BE5062">
        <w:rPr>
          <w:rFonts w:hint="eastAsia"/>
        </w:rPr>
        <w:t>评价”。</w:t>
      </w:r>
    </w:p>
    <w:bookmarkEnd w:id="88"/>
    <w:p w14:paraId="62347196" w14:textId="63350A37" w:rsidR="00775CC1" w:rsidRPr="00BE5062" w:rsidRDefault="00BE5062" w:rsidP="00BE5062">
      <w:pPr>
        <w:ind w:firstLine="480"/>
      </w:pPr>
      <w:r w:rsidRPr="00BE5062">
        <w:rPr>
          <w:rFonts w:hint="eastAsia"/>
          <w:szCs w:val="24"/>
        </w:rPr>
        <w:t>因此本项目</w:t>
      </w:r>
      <w:r w:rsidRPr="00BE5062">
        <w:rPr>
          <w:rFonts w:hint="eastAsia"/>
          <w:bCs/>
          <w:szCs w:val="24"/>
        </w:rPr>
        <w:t>地表水</w:t>
      </w:r>
      <w:r w:rsidRPr="00BE5062">
        <w:rPr>
          <w:rFonts w:hint="eastAsia"/>
          <w:szCs w:val="24"/>
        </w:rPr>
        <w:t>影响评价工作等级为</w:t>
      </w:r>
      <w:r w:rsidRPr="00BE5062">
        <w:rPr>
          <w:rFonts w:hint="eastAsia"/>
        </w:rPr>
        <w:t>三级</w:t>
      </w:r>
      <w:r w:rsidRPr="00BE5062">
        <w:t>B</w:t>
      </w:r>
      <w:r w:rsidR="00775CC1" w:rsidRPr="00BE5062">
        <w:rPr>
          <w:rFonts w:hint="eastAsia"/>
        </w:rPr>
        <w:t>。</w:t>
      </w:r>
    </w:p>
    <w:p w14:paraId="10F66741" w14:textId="77777777" w:rsidR="00803185" w:rsidRPr="00C66619" w:rsidRDefault="0067664A" w:rsidP="0080466B">
      <w:pPr>
        <w:pStyle w:val="afffffffff3"/>
      </w:pPr>
      <w:r w:rsidRPr="00C66619">
        <w:t>1.5</w:t>
      </w:r>
      <w:r w:rsidR="00803185" w:rsidRPr="00C66619">
        <w:t>.3.2</w:t>
      </w:r>
      <w:r w:rsidR="00803185" w:rsidRPr="00C66619">
        <w:t>地下水</w:t>
      </w:r>
    </w:p>
    <w:p w14:paraId="57E3E155" w14:textId="77777777" w:rsidR="006F24A2" w:rsidRPr="00C66619" w:rsidRDefault="006F24A2" w:rsidP="0080466B">
      <w:pPr>
        <w:ind w:firstLine="480"/>
      </w:pPr>
      <w:bookmarkStart w:id="89" w:name="_Toc445968925"/>
      <w:r w:rsidRPr="00C66619">
        <w:t>（</w:t>
      </w:r>
      <w:r w:rsidRPr="00C66619">
        <w:t>1</w:t>
      </w:r>
      <w:r w:rsidRPr="00C66619">
        <w:t>）建设项目</w:t>
      </w:r>
      <w:r w:rsidR="003E47DA" w:rsidRPr="00C66619">
        <w:rPr>
          <w:rFonts w:hint="eastAsia"/>
        </w:rPr>
        <w:t>行业</w:t>
      </w:r>
      <w:r w:rsidRPr="00C66619">
        <w:t>分类</w:t>
      </w:r>
    </w:p>
    <w:p w14:paraId="5C4866F9" w14:textId="77777777" w:rsidR="006F24A2" w:rsidRPr="00C66619" w:rsidRDefault="006F24A2" w:rsidP="0080466B">
      <w:pPr>
        <w:ind w:firstLine="480"/>
      </w:pPr>
      <w:r w:rsidRPr="00C66619">
        <w:t>根据建设项目对地下水环境影响的程度，结合《建设项目环境影响评价分类管理</w:t>
      </w:r>
      <w:r w:rsidRPr="00C66619">
        <w:lastRenderedPageBreak/>
        <w:t>名录》，</w:t>
      </w:r>
      <w:r w:rsidR="00BE272C" w:rsidRPr="00C66619">
        <w:rPr>
          <w:snapToGrid w:val="0"/>
        </w:rPr>
        <w:t>《环境影响评价技术导则</w:t>
      </w:r>
      <w:r w:rsidR="00BE272C" w:rsidRPr="00C66619">
        <w:rPr>
          <w:snapToGrid w:val="0"/>
        </w:rPr>
        <w:t xml:space="preserve"> </w:t>
      </w:r>
      <w:r w:rsidR="00BE272C" w:rsidRPr="00C66619">
        <w:rPr>
          <w:snapToGrid w:val="0"/>
        </w:rPr>
        <w:t>地下水环境》（</w:t>
      </w:r>
      <w:r w:rsidR="00BE272C" w:rsidRPr="00C66619">
        <w:rPr>
          <w:snapToGrid w:val="0"/>
        </w:rPr>
        <w:t>HJ610-2016</w:t>
      </w:r>
      <w:r w:rsidR="00BE272C" w:rsidRPr="00C66619">
        <w:rPr>
          <w:snapToGrid w:val="0"/>
        </w:rPr>
        <w:t>）</w:t>
      </w:r>
      <w:r w:rsidRPr="00C66619">
        <w:t>将建设项目分为</w:t>
      </w:r>
      <w:r w:rsidR="005E0F8B" w:rsidRPr="00C66619">
        <w:rPr>
          <w:rFonts w:cs="宋体" w:hint="eastAsia"/>
        </w:rPr>
        <w:t>Ⅰ</w:t>
      </w:r>
      <w:r w:rsidR="005E0F8B" w:rsidRPr="00C66619">
        <w:t>类</w:t>
      </w:r>
      <w:r w:rsidRPr="00C66619">
        <w:t>，详见附录</w:t>
      </w:r>
      <w:r w:rsidRPr="00C66619">
        <w:t>A</w:t>
      </w:r>
      <w:r w:rsidRPr="00C66619">
        <w:t>。</w:t>
      </w:r>
    </w:p>
    <w:p w14:paraId="60A34A47" w14:textId="6829591B" w:rsidR="003E47DA" w:rsidRPr="0080466B" w:rsidRDefault="003E47DA" w:rsidP="003E47DA">
      <w:pPr>
        <w:ind w:firstLine="480"/>
      </w:pPr>
      <w:r w:rsidRPr="0080466B">
        <w:t>本项目为</w:t>
      </w:r>
      <w:r w:rsidR="000A0189" w:rsidRPr="0080466B">
        <w:rPr>
          <w:rFonts w:hint="eastAsia"/>
        </w:rPr>
        <w:t>新建</w:t>
      </w:r>
      <w:r w:rsidRPr="0080466B">
        <w:t>工程，不新设</w:t>
      </w:r>
      <w:r w:rsidR="0080466B" w:rsidRPr="0080466B">
        <w:rPr>
          <w:rFonts w:hint="eastAsia"/>
        </w:rPr>
        <w:t>永久</w:t>
      </w:r>
      <w:r w:rsidRPr="0080466B">
        <w:t>废石场</w:t>
      </w:r>
      <w:r w:rsidRPr="0080466B">
        <w:rPr>
          <w:rFonts w:hint="eastAsia"/>
        </w:rPr>
        <w:t>，</w:t>
      </w:r>
      <w:r w:rsidR="00765285" w:rsidRPr="0080466B">
        <w:rPr>
          <w:rFonts w:hint="eastAsia"/>
        </w:rPr>
        <w:t>基建期及运营初期废石用于</w:t>
      </w:r>
      <w:r w:rsidRPr="0080466B">
        <w:t>回填矿区历史</w:t>
      </w:r>
      <w:r w:rsidR="0080466B" w:rsidRPr="0080466B">
        <w:rPr>
          <w:rFonts w:hint="eastAsia"/>
        </w:rPr>
        <w:t>民采</w:t>
      </w:r>
      <w:r w:rsidRPr="0080466B">
        <w:t>露天采坑</w:t>
      </w:r>
      <w:r w:rsidRPr="0080466B">
        <w:rPr>
          <w:rFonts w:hint="eastAsia"/>
        </w:rPr>
        <w:t>，</w:t>
      </w:r>
      <w:r w:rsidR="0080466B" w:rsidRPr="0080466B">
        <w:rPr>
          <w:rFonts w:hint="eastAsia"/>
        </w:rPr>
        <w:t>作为采坑的恢复治理使用</w:t>
      </w:r>
      <w:r w:rsidRPr="0080466B">
        <w:t>。根据《环境影响评价技术导则</w:t>
      </w:r>
      <w:r w:rsidRPr="0080466B">
        <w:t xml:space="preserve"> </w:t>
      </w:r>
      <w:r w:rsidRPr="0080466B">
        <w:t>地下水环境》（</w:t>
      </w:r>
      <w:r w:rsidRPr="0080466B">
        <w:t>HJ610-2016</w:t>
      </w:r>
      <w:r w:rsidRPr="0080466B">
        <w:t>）中</w:t>
      </w:r>
      <w:r w:rsidRPr="0080466B">
        <w:t>“</w:t>
      </w:r>
      <w:r w:rsidRPr="0080466B">
        <w:t>附录</w:t>
      </w:r>
      <w:r w:rsidRPr="0080466B">
        <w:t xml:space="preserve">A </w:t>
      </w:r>
      <w:r w:rsidRPr="0080466B">
        <w:t>行业分类</w:t>
      </w:r>
      <w:r w:rsidRPr="0080466B">
        <w:t>”</w:t>
      </w:r>
      <w:r w:rsidRPr="0080466B">
        <w:t>标准，本项目为</w:t>
      </w:r>
      <w:r w:rsidRPr="0080466B">
        <w:t>“G</w:t>
      </w:r>
      <w:r w:rsidRPr="0080466B">
        <w:t>黑色金属</w:t>
      </w:r>
      <w:r w:rsidRPr="0080466B">
        <w:t>42</w:t>
      </w:r>
      <w:r w:rsidRPr="0080466B">
        <w:t>采选</w:t>
      </w:r>
      <w:r w:rsidRPr="0080466B">
        <w:rPr>
          <w:rFonts w:hint="eastAsia"/>
        </w:rPr>
        <w:t>（含单独尾矿库）</w:t>
      </w:r>
      <w:r w:rsidRPr="0080466B">
        <w:t>”</w:t>
      </w:r>
      <w:r w:rsidRPr="0080466B">
        <w:t>包含排土场，</w:t>
      </w:r>
      <w:r w:rsidR="00BE272C" w:rsidRPr="0080466B">
        <w:rPr>
          <w:rFonts w:hint="eastAsia"/>
        </w:rPr>
        <w:t>本项目</w:t>
      </w:r>
      <w:r w:rsidR="00BE272C" w:rsidRPr="0080466B">
        <w:t>废石</w:t>
      </w:r>
      <w:r w:rsidR="00BE272C" w:rsidRPr="0080466B">
        <w:rPr>
          <w:rFonts w:hint="eastAsia"/>
        </w:rPr>
        <w:t>回填</w:t>
      </w:r>
      <w:r w:rsidR="00BE272C" w:rsidRPr="0080466B">
        <w:t>采坑后，其污染物的产生、污染地下水</w:t>
      </w:r>
      <w:r w:rsidR="00BE272C" w:rsidRPr="0080466B">
        <w:rPr>
          <w:rFonts w:hint="eastAsia"/>
        </w:rPr>
        <w:t>的</w:t>
      </w:r>
      <w:r w:rsidR="00BE272C" w:rsidRPr="0080466B">
        <w:t>途径与</w:t>
      </w:r>
      <w:r w:rsidR="00BE272C" w:rsidRPr="0080466B">
        <w:rPr>
          <w:rFonts w:hint="eastAsia"/>
        </w:rPr>
        <w:t>排土场</w:t>
      </w:r>
      <w:r w:rsidR="0080466B">
        <w:rPr>
          <w:rFonts w:hint="eastAsia"/>
        </w:rPr>
        <w:t>较为</w:t>
      </w:r>
      <w:r w:rsidR="00BE272C" w:rsidRPr="0080466B">
        <w:rPr>
          <w:rFonts w:hint="eastAsia"/>
        </w:rPr>
        <w:t>相似</w:t>
      </w:r>
      <w:r w:rsidR="00BE272C" w:rsidRPr="0080466B">
        <w:t>，</w:t>
      </w:r>
      <w:r w:rsidRPr="0080466B">
        <w:t>因此</w:t>
      </w:r>
      <w:r w:rsidR="00BE272C" w:rsidRPr="0080466B">
        <w:rPr>
          <w:rFonts w:hint="eastAsia"/>
        </w:rPr>
        <w:t>本项目</w:t>
      </w:r>
      <w:r w:rsidRPr="0080466B">
        <w:t>地下水环境影响评价类别</w:t>
      </w:r>
      <w:r w:rsidR="005E6014">
        <w:rPr>
          <w:rFonts w:hint="eastAsia"/>
        </w:rPr>
        <w:t>按</w:t>
      </w:r>
      <w:r w:rsidRPr="0080466B">
        <w:t>Ⅰ</w:t>
      </w:r>
      <w:r w:rsidRPr="0080466B">
        <w:t>类报告书项目</w:t>
      </w:r>
      <w:r w:rsidR="005E6014">
        <w:rPr>
          <w:rFonts w:hint="eastAsia"/>
        </w:rPr>
        <w:t>进行判定</w:t>
      </w:r>
      <w:r w:rsidRPr="0080466B">
        <w:t>。</w:t>
      </w:r>
    </w:p>
    <w:p w14:paraId="73656E3D" w14:textId="76DBB520" w:rsidR="003E47DA" w:rsidRPr="00C66619" w:rsidRDefault="003E47DA" w:rsidP="0080466B">
      <w:pPr>
        <w:pStyle w:val="-le"/>
      </w:pPr>
      <w:r w:rsidRPr="00C66619">
        <w:rPr>
          <w:rFonts w:hint="eastAsia"/>
        </w:rPr>
        <w:t>表</w:t>
      </w:r>
      <w:r w:rsidRPr="00C66619">
        <w:rPr>
          <w:rFonts w:hint="eastAsia"/>
        </w:rPr>
        <w:t>1.5-</w:t>
      </w:r>
      <w:r w:rsidR="005C696A">
        <w:t>7</w:t>
      </w:r>
      <w:r w:rsidRPr="00C66619">
        <w:t xml:space="preserve">    </w:t>
      </w:r>
      <w:r w:rsidRPr="00C66619">
        <w:rPr>
          <w:rFonts w:hint="eastAsia"/>
        </w:rPr>
        <w:t>地下水环境影响评价行业分类表</w:t>
      </w:r>
    </w:p>
    <w:tbl>
      <w:tblPr>
        <w:tblStyle w:val="1fff"/>
        <w:tblW w:w="5000" w:type="pct"/>
        <w:jc w:val="center"/>
        <w:tblLook w:val="0000" w:firstRow="0" w:lastRow="0" w:firstColumn="0" w:lastColumn="0" w:noHBand="0" w:noVBand="0"/>
      </w:tblPr>
      <w:tblGrid>
        <w:gridCol w:w="2880"/>
        <w:gridCol w:w="1071"/>
        <w:gridCol w:w="1071"/>
        <w:gridCol w:w="2890"/>
        <w:gridCol w:w="1069"/>
      </w:tblGrid>
      <w:tr w:rsidR="00C66619" w:rsidRPr="00C66619" w14:paraId="5D06348D" w14:textId="77777777" w:rsidTr="005C696A">
        <w:trPr>
          <w:trHeight w:val="397"/>
          <w:jc w:val="center"/>
        </w:trPr>
        <w:tc>
          <w:tcPr>
            <w:tcW w:w="1604" w:type="pct"/>
            <w:vMerge w:val="restart"/>
          </w:tcPr>
          <w:p w14:paraId="1543224F" w14:textId="639E8D51" w:rsidR="003E47DA" w:rsidRPr="00C66619" w:rsidRDefault="003E47DA" w:rsidP="0080466B">
            <w:pPr>
              <w:pStyle w:val="-le3"/>
            </w:pPr>
            <w:r w:rsidRPr="00C66619">
              <w:rPr>
                <w:rFonts w:hint="eastAsia"/>
              </w:rPr>
              <w:t xml:space="preserve">     </w:t>
            </w:r>
            <w:r w:rsidRPr="00C66619">
              <w:t xml:space="preserve">  </w:t>
            </w:r>
            <w:r w:rsidR="0080466B">
              <w:t xml:space="preserve">     </w:t>
            </w:r>
            <w:r w:rsidRPr="00C66619">
              <w:t xml:space="preserve">  </w:t>
            </w:r>
            <w:r w:rsidRPr="00C66619">
              <w:rPr>
                <w:rFonts w:hint="eastAsia"/>
              </w:rPr>
              <w:t>环评类别</w:t>
            </w:r>
          </w:p>
          <w:p w14:paraId="4B87E5D3" w14:textId="77777777" w:rsidR="003E47DA" w:rsidRPr="00C66619" w:rsidRDefault="003E47DA" w:rsidP="0080466B">
            <w:pPr>
              <w:pStyle w:val="-le3"/>
              <w:jc w:val="both"/>
            </w:pPr>
            <w:r w:rsidRPr="00C66619">
              <w:rPr>
                <w:rFonts w:hint="eastAsia"/>
              </w:rPr>
              <w:t>行业类别</w:t>
            </w:r>
          </w:p>
        </w:tc>
        <w:tc>
          <w:tcPr>
            <w:tcW w:w="596" w:type="pct"/>
            <w:vMerge w:val="restart"/>
          </w:tcPr>
          <w:p w14:paraId="3788A12D" w14:textId="77777777" w:rsidR="003E47DA" w:rsidRPr="00C66619" w:rsidRDefault="003E47DA" w:rsidP="0080466B">
            <w:pPr>
              <w:pStyle w:val="-le3"/>
            </w:pPr>
            <w:r w:rsidRPr="00C66619">
              <w:rPr>
                <w:rFonts w:hint="eastAsia"/>
              </w:rPr>
              <w:t>报告书</w:t>
            </w:r>
          </w:p>
        </w:tc>
        <w:tc>
          <w:tcPr>
            <w:tcW w:w="596" w:type="pct"/>
            <w:vMerge w:val="restart"/>
          </w:tcPr>
          <w:p w14:paraId="0F9C06CE" w14:textId="77777777" w:rsidR="003E47DA" w:rsidRPr="00C66619" w:rsidRDefault="003E47DA" w:rsidP="0080466B">
            <w:pPr>
              <w:pStyle w:val="-le3"/>
            </w:pPr>
            <w:r w:rsidRPr="00C66619">
              <w:rPr>
                <w:rFonts w:hint="eastAsia"/>
              </w:rPr>
              <w:t>报告表</w:t>
            </w:r>
          </w:p>
        </w:tc>
        <w:tc>
          <w:tcPr>
            <w:tcW w:w="2205" w:type="pct"/>
            <w:gridSpan w:val="2"/>
          </w:tcPr>
          <w:p w14:paraId="6FBDBCF0" w14:textId="77777777" w:rsidR="003E47DA" w:rsidRPr="00C66619" w:rsidRDefault="003E47DA" w:rsidP="0080466B">
            <w:pPr>
              <w:pStyle w:val="-le3"/>
            </w:pPr>
            <w:r w:rsidRPr="00C66619">
              <w:rPr>
                <w:rFonts w:hint="eastAsia"/>
              </w:rPr>
              <w:t>地下水环境影响评价类别</w:t>
            </w:r>
          </w:p>
        </w:tc>
      </w:tr>
      <w:tr w:rsidR="00C66619" w:rsidRPr="00C66619" w14:paraId="0FC4EB61" w14:textId="77777777" w:rsidTr="005C696A">
        <w:trPr>
          <w:trHeight w:val="397"/>
          <w:jc w:val="center"/>
        </w:trPr>
        <w:tc>
          <w:tcPr>
            <w:tcW w:w="1604" w:type="pct"/>
            <w:vMerge/>
          </w:tcPr>
          <w:p w14:paraId="521AFEAE" w14:textId="77777777" w:rsidR="003E47DA" w:rsidRPr="00C66619" w:rsidRDefault="003E47DA" w:rsidP="0080466B">
            <w:pPr>
              <w:pStyle w:val="-le3"/>
            </w:pPr>
          </w:p>
        </w:tc>
        <w:tc>
          <w:tcPr>
            <w:tcW w:w="596" w:type="pct"/>
            <w:vMerge/>
          </w:tcPr>
          <w:p w14:paraId="70A943E8" w14:textId="77777777" w:rsidR="003E47DA" w:rsidRPr="00C66619" w:rsidRDefault="003E47DA" w:rsidP="0080466B">
            <w:pPr>
              <w:pStyle w:val="-le3"/>
            </w:pPr>
          </w:p>
        </w:tc>
        <w:tc>
          <w:tcPr>
            <w:tcW w:w="596" w:type="pct"/>
            <w:vMerge/>
          </w:tcPr>
          <w:p w14:paraId="289F0E4C" w14:textId="77777777" w:rsidR="003E47DA" w:rsidRPr="00C66619" w:rsidRDefault="003E47DA" w:rsidP="0080466B">
            <w:pPr>
              <w:pStyle w:val="-le3"/>
            </w:pPr>
          </w:p>
        </w:tc>
        <w:tc>
          <w:tcPr>
            <w:tcW w:w="1609" w:type="pct"/>
          </w:tcPr>
          <w:p w14:paraId="78F44C8D" w14:textId="77777777" w:rsidR="003E47DA" w:rsidRPr="00C66619" w:rsidRDefault="003E47DA" w:rsidP="0080466B">
            <w:pPr>
              <w:pStyle w:val="-le3"/>
            </w:pPr>
            <w:r w:rsidRPr="00C66619">
              <w:rPr>
                <w:rFonts w:hint="eastAsia"/>
              </w:rPr>
              <w:t>报告书</w:t>
            </w:r>
          </w:p>
        </w:tc>
        <w:tc>
          <w:tcPr>
            <w:tcW w:w="596" w:type="pct"/>
          </w:tcPr>
          <w:p w14:paraId="4F29C059" w14:textId="77777777" w:rsidR="003E47DA" w:rsidRPr="00C66619" w:rsidRDefault="003E47DA" w:rsidP="0080466B">
            <w:pPr>
              <w:pStyle w:val="-le3"/>
            </w:pPr>
            <w:r w:rsidRPr="00C66619">
              <w:rPr>
                <w:rFonts w:hint="eastAsia"/>
              </w:rPr>
              <w:t>报告表</w:t>
            </w:r>
          </w:p>
        </w:tc>
      </w:tr>
      <w:tr w:rsidR="00C66619" w:rsidRPr="00C66619" w14:paraId="17FF226C" w14:textId="77777777" w:rsidTr="005C696A">
        <w:trPr>
          <w:trHeight w:val="397"/>
          <w:jc w:val="center"/>
        </w:trPr>
        <w:tc>
          <w:tcPr>
            <w:tcW w:w="5000" w:type="pct"/>
            <w:gridSpan w:val="5"/>
          </w:tcPr>
          <w:p w14:paraId="1086A1F0" w14:textId="77777777" w:rsidR="003E47DA" w:rsidRPr="00C66619" w:rsidRDefault="003E47DA" w:rsidP="0080466B">
            <w:pPr>
              <w:pStyle w:val="-le3"/>
            </w:pPr>
            <w:r w:rsidRPr="00C66619">
              <w:rPr>
                <w:rFonts w:hint="eastAsia"/>
              </w:rPr>
              <w:t xml:space="preserve">G </w:t>
            </w:r>
            <w:r w:rsidRPr="00C66619">
              <w:rPr>
                <w:rFonts w:hint="eastAsia"/>
              </w:rPr>
              <w:t>黑色金属</w:t>
            </w:r>
          </w:p>
        </w:tc>
      </w:tr>
      <w:tr w:rsidR="00C66619" w:rsidRPr="00C66619" w14:paraId="3F9D7D09" w14:textId="77777777" w:rsidTr="005C696A">
        <w:trPr>
          <w:trHeight w:val="397"/>
          <w:jc w:val="center"/>
        </w:trPr>
        <w:tc>
          <w:tcPr>
            <w:tcW w:w="1604" w:type="pct"/>
          </w:tcPr>
          <w:p w14:paraId="31D83F7C" w14:textId="77777777" w:rsidR="003E47DA" w:rsidRPr="00C66619" w:rsidRDefault="003E47DA" w:rsidP="0080466B">
            <w:pPr>
              <w:pStyle w:val="-le3"/>
            </w:pPr>
            <w:r w:rsidRPr="00C66619">
              <w:rPr>
                <w:rFonts w:hint="eastAsia"/>
              </w:rPr>
              <w:t>42</w:t>
            </w:r>
            <w:r w:rsidRPr="00C66619">
              <w:rPr>
                <w:rFonts w:hint="eastAsia"/>
              </w:rPr>
              <w:t>、采选（含单独尾矿库）</w:t>
            </w:r>
          </w:p>
        </w:tc>
        <w:tc>
          <w:tcPr>
            <w:tcW w:w="596" w:type="pct"/>
          </w:tcPr>
          <w:p w14:paraId="50083F01" w14:textId="77777777" w:rsidR="003E47DA" w:rsidRPr="00C66619" w:rsidRDefault="003E47DA" w:rsidP="0080466B">
            <w:pPr>
              <w:pStyle w:val="-le3"/>
            </w:pPr>
            <w:r w:rsidRPr="00C66619">
              <w:rPr>
                <w:rFonts w:hint="eastAsia"/>
              </w:rPr>
              <w:t>全部</w:t>
            </w:r>
          </w:p>
        </w:tc>
        <w:tc>
          <w:tcPr>
            <w:tcW w:w="596" w:type="pct"/>
          </w:tcPr>
          <w:p w14:paraId="6765E3BA" w14:textId="77777777" w:rsidR="003E47DA" w:rsidRPr="00C66619" w:rsidRDefault="003E47DA" w:rsidP="0080466B">
            <w:pPr>
              <w:pStyle w:val="-le3"/>
            </w:pPr>
            <w:r w:rsidRPr="00C66619">
              <w:rPr>
                <w:rFonts w:hint="eastAsia"/>
              </w:rPr>
              <w:t>/</w:t>
            </w:r>
          </w:p>
        </w:tc>
        <w:tc>
          <w:tcPr>
            <w:tcW w:w="1609" w:type="pct"/>
          </w:tcPr>
          <w:p w14:paraId="4ADE32A8" w14:textId="77777777" w:rsidR="003E47DA" w:rsidRPr="00C66619" w:rsidRDefault="003E47DA" w:rsidP="0080466B">
            <w:pPr>
              <w:pStyle w:val="-le3"/>
            </w:pPr>
            <w:r w:rsidRPr="00C66619">
              <w:rPr>
                <w:rFonts w:hint="eastAsia"/>
              </w:rPr>
              <w:t>排土场、尾矿库</w:t>
            </w:r>
            <w:r w:rsidRPr="00C66619">
              <w:rPr>
                <w:rFonts w:hint="eastAsia"/>
              </w:rPr>
              <w:t>I</w:t>
            </w:r>
            <w:r w:rsidRPr="00C66619">
              <w:rPr>
                <w:rFonts w:hint="eastAsia"/>
              </w:rPr>
              <w:t>类，选矿厂Ⅱ类，其余Ⅳ类</w:t>
            </w:r>
          </w:p>
        </w:tc>
        <w:tc>
          <w:tcPr>
            <w:tcW w:w="596" w:type="pct"/>
          </w:tcPr>
          <w:p w14:paraId="494A39F0" w14:textId="54A04B52" w:rsidR="003E47DA" w:rsidRPr="00C66619" w:rsidRDefault="0080466B" w:rsidP="0080466B">
            <w:pPr>
              <w:pStyle w:val="-le3"/>
            </w:pPr>
            <w:r>
              <w:rPr>
                <w:rFonts w:hint="eastAsia"/>
              </w:rPr>
              <w:t>/</w:t>
            </w:r>
          </w:p>
        </w:tc>
      </w:tr>
    </w:tbl>
    <w:p w14:paraId="17D29BBD" w14:textId="77777777" w:rsidR="006F24A2" w:rsidRPr="00C66619" w:rsidRDefault="006F24A2" w:rsidP="0080466B">
      <w:pPr>
        <w:ind w:firstLine="480"/>
        <w:rPr>
          <w:highlight w:val="yellow"/>
        </w:rPr>
      </w:pPr>
      <w:r w:rsidRPr="00C66619">
        <w:t>（</w:t>
      </w:r>
      <w:r w:rsidRPr="00C66619">
        <w:t>2</w:t>
      </w:r>
      <w:r w:rsidRPr="00C66619">
        <w:t>）评价等级划分依据</w:t>
      </w:r>
    </w:p>
    <w:p w14:paraId="05AD507F" w14:textId="77777777" w:rsidR="00AC3FDA" w:rsidRPr="00C66619" w:rsidRDefault="006F24A2" w:rsidP="0080466B">
      <w:pPr>
        <w:ind w:firstLine="480"/>
      </w:pPr>
      <w:r w:rsidRPr="00C66619">
        <w:t>根据附录</w:t>
      </w:r>
      <w:r w:rsidRPr="00C66619">
        <w:t xml:space="preserve">A </w:t>
      </w:r>
      <w:r w:rsidRPr="00C66619">
        <w:t>确定建设项目所属的地下水环境影响评价项目类别</w:t>
      </w:r>
      <w:r w:rsidR="003E47DA" w:rsidRPr="00C66619">
        <w:t>。建设项目的地下水环境敏感程度可分为敏感、较敏感、不敏感三级</w:t>
      </w:r>
      <w:r w:rsidRPr="00C66619">
        <w:t>。</w:t>
      </w:r>
    </w:p>
    <w:p w14:paraId="6303BC64" w14:textId="27408ED4" w:rsidR="006F24A2" w:rsidRPr="00C66619" w:rsidRDefault="006F24A2" w:rsidP="0080466B">
      <w:pPr>
        <w:pStyle w:val="-le"/>
      </w:pPr>
      <w:r w:rsidRPr="00C66619">
        <w:rPr>
          <w:rFonts w:hint="eastAsia"/>
        </w:rPr>
        <w:t>表</w:t>
      </w:r>
      <w:r w:rsidRPr="00C66619">
        <w:rPr>
          <w:rFonts w:hint="eastAsia"/>
        </w:rPr>
        <w:t>1.5-</w:t>
      </w:r>
      <w:r w:rsidR="005C696A">
        <w:t>8</w:t>
      </w:r>
      <w:r w:rsidR="00775CC1" w:rsidRPr="00C66619">
        <w:t xml:space="preserve">    </w:t>
      </w:r>
      <w:r w:rsidRPr="00C66619">
        <w:rPr>
          <w:rFonts w:hint="eastAsia"/>
        </w:rPr>
        <w:t>地下水环境敏感程度分级表</w:t>
      </w:r>
    </w:p>
    <w:tbl>
      <w:tblPr>
        <w:tblStyle w:val="1fff"/>
        <w:tblW w:w="5000" w:type="pct"/>
        <w:jc w:val="center"/>
        <w:tblLook w:val="0000" w:firstRow="0" w:lastRow="0" w:firstColumn="0" w:lastColumn="0" w:noHBand="0" w:noVBand="0"/>
      </w:tblPr>
      <w:tblGrid>
        <w:gridCol w:w="1110"/>
        <w:gridCol w:w="7871"/>
      </w:tblGrid>
      <w:tr w:rsidR="00C66619" w:rsidRPr="00C66619" w14:paraId="4D22150B" w14:textId="77777777" w:rsidTr="005C696A">
        <w:trPr>
          <w:trHeight w:val="397"/>
          <w:jc w:val="center"/>
        </w:trPr>
        <w:tc>
          <w:tcPr>
            <w:tcW w:w="618" w:type="pct"/>
          </w:tcPr>
          <w:p w14:paraId="215F4636" w14:textId="77777777" w:rsidR="006F24A2" w:rsidRPr="00C66619" w:rsidRDefault="006F24A2" w:rsidP="0080466B">
            <w:pPr>
              <w:pStyle w:val="-le3"/>
            </w:pPr>
            <w:r w:rsidRPr="00C66619">
              <w:rPr>
                <w:rFonts w:hint="eastAsia"/>
              </w:rPr>
              <w:t>敏感程度</w:t>
            </w:r>
          </w:p>
        </w:tc>
        <w:tc>
          <w:tcPr>
            <w:tcW w:w="4382" w:type="pct"/>
          </w:tcPr>
          <w:p w14:paraId="5F153F16" w14:textId="77777777" w:rsidR="006F24A2" w:rsidRPr="00C66619" w:rsidRDefault="006F24A2" w:rsidP="0080466B">
            <w:pPr>
              <w:pStyle w:val="-le3"/>
            </w:pPr>
            <w:r w:rsidRPr="00C66619">
              <w:rPr>
                <w:rFonts w:hint="eastAsia"/>
              </w:rPr>
              <w:t>地下水环境敏感特征</w:t>
            </w:r>
          </w:p>
        </w:tc>
      </w:tr>
      <w:tr w:rsidR="00C66619" w:rsidRPr="00C66619" w14:paraId="4BE3E0D0" w14:textId="77777777" w:rsidTr="005C696A">
        <w:trPr>
          <w:trHeight w:val="397"/>
          <w:jc w:val="center"/>
        </w:trPr>
        <w:tc>
          <w:tcPr>
            <w:tcW w:w="618" w:type="pct"/>
          </w:tcPr>
          <w:p w14:paraId="2F8E2FF9" w14:textId="77777777" w:rsidR="006F24A2" w:rsidRPr="00C66619" w:rsidRDefault="006F24A2" w:rsidP="0080466B">
            <w:pPr>
              <w:pStyle w:val="-le3"/>
            </w:pPr>
            <w:r w:rsidRPr="00C66619">
              <w:rPr>
                <w:rFonts w:hint="eastAsia"/>
              </w:rPr>
              <w:t>敏感</w:t>
            </w:r>
          </w:p>
        </w:tc>
        <w:tc>
          <w:tcPr>
            <w:tcW w:w="4382" w:type="pct"/>
          </w:tcPr>
          <w:p w14:paraId="7CD32949" w14:textId="77777777" w:rsidR="006F24A2" w:rsidRPr="00C66619" w:rsidRDefault="006F24A2" w:rsidP="0080466B">
            <w:pPr>
              <w:pStyle w:val="-le3"/>
            </w:pPr>
            <w:r w:rsidRPr="00C66619">
              <w:rPr>
                <w:rFonts w:hint="eastAsia"/>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rsidR="00C66619" w:rsidRPr="00C66619" w14:paraId="7A78B81D" w14:textId="77777777" w:rsidTr="005C696A">
        <w:trPr>
          <w:trHeight w:val="397"/>
          <w:jc w:val="center"/>
        </w:trPr>
        <w:tc>
          <w:tcPr>
            <w:tcW w:w="618" w:type="pct"/>
          </w:tcPr>
          <w:p w14:paraId="003458D1" w14:textId="77777777" w:rsidR="006F24A2" w:rsidRPr="00C66619" w:rsidRDefault="006F24A2" w:rsidP="0080466B">
            <w:pPr>
              <w:pStyle w:val="-le3"/>
            </w:pPr>
            <w:r w:rsidRPr="00C66619">
              <w:rPr>
                <w:rFonts w:hint="eastAsia"/>
              </w:rPr>
              <w:t>较敏感</w:t>
            </w:r>
          </w:p>
        </w:tc>
        <w:tc>
          <w:tcPr>
            <w:tcW w:w="4382" w:type="pct"/>
          </w:tcPr>
          <w:p w14:paraId="734007D0" w14:textId="77777777" w:rsidR="006F24A2" w:rsidRPr="00C66619" w:rsidRDefault="006F24A2" w:rsidP="0080466B">
            <w:pPr>
              <w:pStyle w:val="-le3"/>
            </w:pPr>
            <w:r w:rsidRPr="00C66619">
              <w:rPr>
                <w:rFonts w:hint="eastAsia"/>
              </w:rPr>
              <w:t>集中式饮用水水源（包括已建成的在用、备用、应急水源，在建和规划的饮用水水源）准保护区以外的补给径流区；未划定准保护区的集中水式饮用水水源，其保护区以外的补给径流区；分散式饮用水水源地；特殊地下水资源（如矿泉水、温泉等）保护区以外的分布区等其他未列入上述敏感分级的环境敏感区</w:t>
            </w:r>
            <w:r w:rsidRPr="00C66619">
              <w:rPr>
                <w:rFonts w:hint="eastAsia"/>
                <w:vertAlign w:val="superscript"/>
              </w:rPr>
              <w:t>a</w:t>
            </w:r>
            <w:r w:rsidRPr="00C66619">
              <w:rPr>
                <w:rFonts w:hint="eastAsia"/>
              </w:rPr>
              <w:t>。</w:t>
            </w:r>
          </w:p>
        </w:tc>
      </w:tr>
      <w:tr w:rsidR="00C66619" w:rsidRPr="00C66619" w14:paraId="3B5445D9" w14:textId="77777777" w:rsidTr="005C696A">
        <w:trPr>
          <w:trHeight w:val="397"/>
          <w:jc w:val="center"/>
        </w:trPr>
        <w:tc>
          <w:tcPr>
            <w:tcW w:w="618" w:type="pct"/>
          </w:tcPr>
          <w:p w14:paraId="043C1B03" w14:textId="77777777" w:rsidR="006F24A2" w:rsidRPr="00C66619" w:rsidRDefault="006F24A2" w:rsidP="0080466B">
            <w:pPr>
              <w:pStyle w:val="-le3"/>
            </w:pPr>
            <w:r w:rsidRPr="00C66619">
              <w:rPr>
                <w:rFonts w:hint="eastAsia"/>
              </w:rPr>
              <w:t>不敏感</w:t>
            </w:r>
          </w:p>
        </w:tc>
        <w:tc>
          <w:tcPr>
            <w:tcW w:w="4382" w:type="pct"/>
          </w:tcPr>
          <w:p w14:paraId="10E4F9EA" w14:textId="77777777" w:rsidR="006F24A2" w:rsidRPr="00C66619" w:rsidRDefault="006F24A2" w:rsidP="0080466B">
            <w:pPr>
              <w:pStyle w:val="-le3"/>
            </w:pPr>
            <w:r w:rsidRPr="00C66619">
              <w:rPr>
                <w:rFonts w:hint="eastAsia"/>
              </w:rPr>
              <w:t>上述地区之外的其它地区。</w:t>
            </w:r>
          </w:p>
        </w:tc>
      </w:tr>
      <w:tr w:rsidR="00C66619" w:rsidRPr="00C66619" w14:paraId="7C4C7B30" w14:textId="77777777" w:rsidTr="005C696A">
        <w:trPr>
          <w:trHeight w:val="397"/>
          <w:jc w:val="center"/>
        </w:trPr>
        <w:tc>
          <w:tcPr>
            <w:tcW w:w="5000" w:type="pct"/>
            <w:gridSpan w:val="2"/>
          </w:tcPr>
          <w:p w14:paraId="2B086662" w14:textId="77777777" w:rsidR="006F24A2" w:rsidRPr="00C66619" w:rsidRDefault="006F24A2" w:rsidP="0080466B">
            <w:pPr>
              <w:pStyle w:val="-le3"/>
            </w:pPr>
            <w:r w:rsidRPr="00C66619">
              <w:rPr>
                <w:rFonts w:hint="eastAsia"/>
              </w:rPr>
              <w:t>注：</w:t>
            </w:r>
            <w:r w:rsidRPr="00C66619">
              <w:rPr>
                <w:rFonts w:hint="eastAsia"/>
              </w:rPr>
              <w:t>a</w:t>
            </w:r>
            <w:r w:rsidRPr="00C66619">
              <w:rPr>
                <w:rFonts w:hint="eastAsia"/>
              </w:rPr>
              <w:t>“环境敏感区”是指《建设项目环境影响评价分类管理名录》中所界定的涉及地下水的环境敏感区。</w:t>
            </w:r>
          </w:p>
        </w:tc>
      </w:tr>
    </w:tbl>
    <w:p w14:paraId="1D1EEC7B" w14:textId="4CFFBE61" w:rsidR="003E47DA" w:rsidRPr="006077EC" w:rsidRDefault="005E0F8B" w:rsidP="005E0F8B">
      <w:pPr>
        <w:pStyle w:val="1f8"/>
        <w:ind w:firstLine="480"/>
      </w:pPr>
      <w:r w:rsidRPr="006077EC">
        <w:rPr>
          <w:rFonts w:hint="eastAsia"/>
        </w:rPr>
        <w:t>本项目位于</w:t>
      </w:r>
      <w:r w:rsidR="0080466B" w:rsidRPr="006077EC">
        <w:rPr>
          <w:rFonts w:hint="eastAsia"/>
        </w:rPr>
        <w:t>北票市北部</w:t>
      </w:r>
      <w:r w:rsidRPr="006077EC">
        <w:rPr>
          <w:rFonts w:hint="eastAsia"/>
        </w:rPr>
        <w:t>丘陵</w:t>
      </w:r>
      <w:r w:rsidR="0080466B" w:rsidRPr="006077EC">
        <w:rPr>
          <w:rFonts w:hint="eastAsia"/>
        </w:rPr>
        <w:t>山</w:t>
      </w:r>
      <w:r w:rsidRPr="006077EC">
        <w:rPr>
          <w:rFonts w:hint="eastAsia"/>
        </w:rPr>
        <w:t>区，经调查项目不属于集中式饮用水水源准保护区，</w:t>
      </w:r>
      <w:r w:rsidR="00FB28B9" w:rsidRPr="006077EC">
        <w:rPr>
          <w:rFonts w:hint="eastAsia"/>
        </w:rPr>
        <w:t>但</w:t>
      </w:r>
      <w:r w:rsidR="00FB28B9" w:rsidRPr="006077EC">
        <w:t>评价区域内存在分散式饮用水水源地</w:t>
      </w:r>
      <w:r w:rsidR="00FB28B9" w:rsidRPr="006077EC">
        <w:rPr>
          <w:rFonts w:hint="eastAsia"/>
        </w:rPr>
        <w:t>（</w:t>
      </w:r>
      <w:r w:rsidR="006077EC" w:rsidRPr="006077EC">
        <w:rPr>
          <w:rFonts w:hint="eastAsia"/>
        </w:rPr>
        <w:t>前石头梁</w:t>
      </w:r>
      <w:r w:rsidR="00FB28B9" w:rsidRPr="006077EC">
        <w:rPr>
          <w:rFonts w:hint="eastAsia"/>
        </w:rPr>
        <w:t>村、</w:t>
      </w:r>
      <w:r w:rsidR="006077EC" w:rsidRPr="006077EC">
        <w:rPr>
          <w:rFonts w:hint="eastAsia"/>
        </w:rPr>
        <w:t>八道梁子</w:t>
      </w:r>
      <w:r w:rsidR="00FB28B9" w:rsidRPr="006077EC">
        <w:rPr>
          <w:rFonts w:hint="eastAsia"/>
        </w:rPr>
        <w:t>村等），村民使用自建水井，</w:t>
      </w:r>
      <w:r w:rsidR="00FB28B9" w:rsidRPr="006077EC">
        <w:t>供水小于一定规模（供水人口一般小于</w:t>
      </w:r>
      <w:r w:rsidR="00FB28B9" w:rsidRPr="006077EC">
        <w:t>1000</w:t>
      </w:r>
      <w:r w:rsidR="00FB28B9" w:rsidRPr="006077EC">
        <w:t>人）的地下水饮用水水源地</w:t>
      </w:r>
      <w:r w:rsidRPr="006077EC">
        <w:rPr>
          <w:rFonts w:hint="eastAsia"/>
        </w:rPr>
        <w:t>，项目敏感程度为</w:t>
      </w:r>
      <w:r w:rsidR="00FB28B9" w:rsidRPr="006077EC">
        <w:rPr>
          <w:rFonts w:hint="eastAsia"/>
        </w:rPr>
        <w:t>较</w:t>
      </w:r>
      <w:r w:rsidRPr="006077EC">
        <w:rPr>
          <w:rFonts w:hint="eastAsia"/>
        </w:rPr>
        <w:t>敏感</w:t>
      </w:r>
      <w:r w:rsidR="003E47DA" w:rsidRPr="006077EC">
        <w:rPr>
          <w:rFonts w:hint="eastAsia"/>
        </w:rPr>
        <w:t>。</w:t>
      </w:r>
    </w:p>
    <w:p w14:paraId="4662F0E4" w14:textId="77777777" w:rsidR="006F24A2" w:rsidRPr="006077EC" w:rsidRDefault="006F24A2" w:rsidP="00775CC1">
      <w:pPr>
        <w:autoSpaceDE w:val="0"/>
        <w:autoSpaceDN w:val="0"/>
        <w:adjustRightInd w:val="0"/>
        <w:ind w:firstLineChars="0" w:firstLine="0"/>
        <w:jc w:val="left"/>
        <w:rPr>
          <w:kern w:val="0"/>
        </w:rPr>
      </w:pPr>
      <w:r w:rsidRPr="006077EC">
        <w:rPr>
          <w:kern w:val="0"/>
        </w:rPr>
        <w:t>（</w:t>
      </w:r>
      <w:r w:rsidRPr="006077EC">
        <w:rPr>
          <w:kern w:val="0"/>
        </w:rPr>
        <w:t>3</w:t>
      </w:r>
      <w:r w:rsidRPr="006077EC">
        <w:rPr>
          <w:kern w:val="0"/>
        </w:rPr>
        <w:t>）评价等级</w:t>
      </w:r>
      <w:r w:rsidR="003E47DA" w:rsidRPr="006077EC">
        <w:rPr>
          <w:rFonts w:hint="eastAsia"/>
          <w:kern w:val="0"/>
        </w:rPr>
        <w:t>划分</w:t>
      </w:r>
    </w:p>
    <w:p w14:paraId="150ACF4F" w14:textId="77777777" w:rsidR="005C696A" w:rsidRDefault="005C696A" w:rsidP="00775CC1">
      <w:pPr>
        <w:pStyle w:val="-0"/>
      </w:pPr>
    </w:p>
    <w:p w14:paraId="0B6CBAA2" w14:textId="77777777" w:rsidR="005C696A" w:rsidRDefault="005C696A" w:rsidP="00775CC1">
      <w:pPr>
        <w:pStyle w:val="-0"/>
      </w:pPr>
    </w:p>
    <w:p w14:paraId="5CC03C3C" w14:textId="067C25D0" w:rsidR="00E13DA5" w:rsidRPr="006077EC" w:rsidRDefault="00E13DA5" w:rsidP="00775CC1">
      <w:pPr>
        <w:pStyle w:val="-0"/>
      </w:pPr>
      <w:r w:rsidRPr="006077EC">
        <w:lastRenderedPageBreak/>
        <w:t>表</w:t>
      </w:r>
      <w:r w:rsidR="0067664A" w:rsidRPr="006077EC">
        <w:t>1.5</w:t>
      </w:r>
      <w:r w:rsidRPr="006077EC">
        <w:t>-</w:t>
      </w:r>
      <w:r w:rsidR="005C696A">
        <w:t>9</w:t>
      </w:r>
      <w:r w:rsidR="00775CC1" w:rsidRPr="006077EC">
        <w:t xml:space="preserve">    </w:t>
      </w:r>
      <w:r w:rsidRPr="006077EC">
        <w:t>评价等级确定表</w:t>
      </w:r>
    </w:p>
    <w:tbl>
      <w:tblPr>
        <w:tblStyle w:val="1fa"/>
        <w:tblW w:w="0" w:type="auto"/>
        <w:tblLook w:val="04A0" w:firstRow="1" w:lastRow="0" w:firstColumn="1" w:lastColumn="0" w:noHBand="0" w:noVBand="1"/>
      </w:tblPr>
      <w:tblGrid>
        <w:gridCol w:w="2246"/>
        <w:gridCol w:w="2245"/>
        <w:gridCol w:w="2245"/>
        <w:gridCol w:w="2245"/>
      </w:tblGrid>
      <w:tr w:rsidR="006077EC" w:rsidRPr="006077EC" w14:paraId="1569EC8C" w14:textId="77777777" w:rsidTr="004C792A">
        <w:trPr>
          <w:trHeight w:val="537"/>
        </w:trPr>
        <w:tc>
          <w:tcPr>
            <w:tcW w:w="2291" w:type="dxa"/>
          </w:tcPr>
          <w:p w14:paraId="55D3A8BB" w14:textId="77777777" w:rsidR="00775CC1" w:rsidRPr="006077EC" w:rsidRDefault="00E13DA5" w:rsidP="00D1110A">
            <w:pPr>
              <w:pStyle w:val="af1"/>
              <w:rPr>
                <w:b/>
              </w:rPr>
            </w:pPr>
            <w:r w:rsidRPr="006077EC">
              <w:rPr>
                <w:b/>
              </w:rPr>
              <w:t xml:space="preserve">        </w:t>
            </w:r>
            <w:r w:rsidRPr="006077EC">
              <w:rPr>
                <w:b/>
              </w:rPr>
              <w:t>项目类别</w:t>
            </w:r>
          </w:p>
          <w:p w14:paraId="33FCED18" w14:textId="77777777" w:rsidR="00E13DA5" w:rsidRPr="006077EC" w:rsidRDefault="00E13DA5" w:rsidP="005E0F8B">
            <w:pPr>
              <w:pStyle w:val="af1"/>
              <w:jc w:val="both"/>
              <w:rPr>
                <w:b/>
              </w:rPr>
            </w:pPr>
            <w:r w:rsidRPr="006077EC">
              <w:rPr>
                <w:b/>
              </w:rPr>
              <w:t>环境敏感程度</w:t>
            </w:r>
          </w:p>
        </w:tc>
        <w:tc>
          <w:tcPr>
            <w:tcW w:w="2291" w:type="dxa"/>
          </w:tcPr>
          <w:p w14:paraId="09207F6C" w14:textId="77777777" w:rsidR="00E13DA5" w:rsidRPr="006077EC" w:rsidRDefault="00E13DA5" w:rsidP="00D1110A">
            <w:pPr>
              <w:pStyle w:val="af1"/>
              <w:rPr>
                <w:b/>
              </w:rPr>
            </w:pPr>
            <w:r w:rsidRPr="006077EC">
              <w:rPr>
                <w:rFonts w:cs="宋体" w:hint="eastAsia"/>
                <w:b/>
              </w:rPr>
              <w:t>Ⅰ</w:t>
            </w:r>
            <w:r w:rsidRPr="006077EC">
              <w:rPr>
                <w:b/>
              </w:rPr>
              <w:t>类项目</w:t>
            </w:r>
          </w:p>
        </w:tc>
        <w:tc>
          <w:tcPr>
            <w:tcW w:w="2291" w:type="dxa"/>
          </w:tcPr>
          <w:p w14:paraId="3EC51392" w14:textId="77777777" w:rsidR="00E13DA5" w:rsidRPr="006077EC" w:rsidRDefault="00E13DA5" w:rsidP="00D1110A">
            <w:pPr>
              <w:pStyle w:val="af1"/>
              <w:rPr>
                <w:b/>
              </w:rPr>
            </w:pPr>
            <w:r w:rsidRPr="006077EC">
              <w:rPr>
                <w:rFonts w:cs="宋体" w:hint="eastAsia"/>
                <w:b/>
              </w:rPr>
              <w:t>Ⅱ</w:t>
            </w:r>
            <w:r w:rsidRPr="006077EC">
              <w:rPr>
                <w:b/>
              </w:rPr>
              <w:t>类项目</w:t>
            </w:r>
          </w:p>
        </w:tc>
        <w:tc>
          <w:tcPr>
            <w:tcW w:w="2291" w:type="dxa"/>
          </w:tcPr>
          <w:p w14:paraId="298CB0DE" w14:textId="77777777" w:rsidR="00E13DA5" w:rsidRPr="006077EC" w:rsidRDefault="00E13DA5" w:rsidP="00D1110A">
            <w:pPr>
              <w:pStyle w:val="af1"/>
              <w:rPr>
                <w:b/>
              </w:rPr>
            </w:pPr>
            <w:r w:rsidRPr="006077EC">
              <w:rPr>
                <w:rFonts w:cs="宋体" w:hint="eastAsia"/>
                <w:b/>
              </w:rPr>
              <w:t>Ⅲ</w:t>
            </w:r>
            <w:r w:rsidRPr="006077EC">
              <w:rPr>
                <w:b/>
              </w:rPr>
              <w:t>类项目</w:t>
            </w:r>
          </w:p>
        </w:tc>
      </w:tr>
      <w:tr w:rsidR="006077EC" w:rsidRPr="006077EC" w14:paraId="0C30C61D" w14:textId="77777777" w:rsidTr="004C792A">
        <w:trPr>
          <w:trHeight w:val="390"/>
        </w:trPr>
        <w:tc>
          <w:tcPr>
            <w:tcW w:w="2291" w:type="dxa"/>
          </w:tcPr>
          <w:p w14:paraId="1BA47DAB" w14:textId="77777777" w:rsidR="00E13DA5" w:rsidRPr="006077EC" w:rsidRDefault="00E13DA5" w:rsidP="00D1110A">
            <w:pPr>
              <w:pStyle w:val="af1"/>
            </w:pPr>
            <w:r w:rsidRPr="006077EC">
              <w:t>敏感</w:t>
            </w:r>
          </w:p>
        </w:tc>
        <w:tc>
          <w:tcPr>
            <w:tcW w:w="2291" w:type="dxa"/>
          </w:tcPr>
          <w:p w14:paraId="1075D58D" w14:textId="77777777" w:rsidR="00E13DA5" w:rsidRPr="006077EC" w:rsidRDefault="00E13DA5" w:rsidP="00D1110A">
            <w:pPr>
              <w:pStyle w:val="af1"/>
            </w:pPr>
            <w:r w:rsidRPr="006077EC">
              <w:t>一</w:t>
            </w:r>
          </w:p>
        </w:tc>
        <w:tc>
          <w:tcPr>
            <w:tcW w:w="2291" w:type="dxa"/>
          </w:tcPr>
          <w:p w14:paraId="138E4031" w14:textId="77777777" w:rsidR="00E13DA5" w:rsidRPr="006077EC" w:rsidRDefault="00E13DA5" w:rsidP="00D1110A">
            <w:pPr>
              <w:pStyle w:val="af1"/>
            </w:pPr>
            <w:r w:rsidRPr="006077EC">
              <w:t>一</w:t>
            </w:r>
          </w:p>
        </w:tc>
        <w:tc>
          <w:tcPr>
            <w:tcW w:w="2291" w:type="dxa"/>
          </w:tcPr>
          <w:p w14:paraId="53415398" w14:textId="77777777" w:rsidR="00E13DA5" w:rsidRPr="006077EC" w:rsidRDefault="00E13DA5" w:rsidP="00D1110A">
            <w:pPr>
              <w:pStyle w:val="af1"/>
            </w:pPr>
            <w:r w:rsidRPr="006077EC">
              <w:t>二</w:t>
            </w:r>
          </w:p>
        </w:tc>
      </w:tr>
      <w:tr w:rsidR="006077EC" w:rsidRPr="006077EC" w14:paraId="683F6366" w14:textId="77777777" w:rsidTr="004C792A">
        <w:trPr>
          <w:trHeight w:val="396"/>
        </w:trPr>
        <w:tc>
          <w:tcPr>
            <w:tcW w:w="2291" w:type="dxa"/>
          </w:tcPr>
          <w:p w14:paraId="462CFC7C" w14:textId="77777777" w:rsidR="00E13DA5" w:rsidRPr="006077EC" w:rsidRDefault="00E13DA5" w:rsidP="00D1110A">
            <w:pPr>
              <w:pStyle w:val="af1"/>
            </w:pPr>
            <w:r w:rsidRPr="006077EC">
              <w:t>较敏感</w:t>
            </w:r>
          </w:p>
        </w:tc>
        <w:tc>
          <w:tcPr>
            <w:tcW w:w="2291" w:type="dxa"/>
          </w:tcPr>
          <w:p w14:paraId="46DEF27E" w14:textId="77777777" w:rsidR="00E13DA5" w:rsidRPr="006077EC" w:rsidRDefault="00E13DA5" w:rsidP="00D1110A">
            <w:pPr>
              <w:pStyle w:val="af1"/>
            </w:pPr>
            <w:r w:rsidRPr="006077EC">
              <w:t>一</w:t>
            </w:r>
          </w:p>
        </w:tc>
        <w:tc>
          <w:tcPr>
            <w:tcW w:w="2291" w:type="dxa"/>
          </w:tcPr>
          <w:p w14:paraId="7209B69E" w14:textId="77777777" w:rsidR="00E13DA5" w:rsidRPr="006077EC" w:rsidRDefault="00E13DA5" w:rsidP="00D1110A">
            <w:pPr>
              <w:pStyle w:val="af1"/>
            </w:pPr>
            <w:r w:rsidRPr="006077EC">
              <w:t>二</w:t>
            </w:r>
          </w:p>
        </w:tc>
        <w:tc>
          <w:tcPr>
            <w:tcW w:w="2291" w:type="dxa"/>
          </w:tcPr>
          <w:p w14:paraId="79AFCC59" w14:textId="77777777" w:rsidR="00E13DA5" w:rsidRPr="006077EC" w:rsidRDefault="00E13DA5" w:rsidP="00D1110A">
            <w:pPr>
              <w:pStyle w:val="af1"/>
            </w:pPr>
            <w:r w:rsidRPr="006077EC">
              <w:t>三</w:t>
            </w:r>
          </w:p>
        </w:tc>
      </w:tr>
      <w:tr w:rsidR="006077EC" w:rsidRPr="006077EC" w14:paraId="0043A61C" w14:textId="77777777" w:rsidTr="004C792A">
        <w:trPr>
          <w:trHeight w:val="417"/>
        </w:trPr>
        <w:tc>
          <w:tcPr>
            <w:tcW w:w="2291" w:type="dxa"/>
          </w:tcPr>
          <w:p w14:paraId="62D51DA3" w14:textId="77777777" w:rsidR="00E13DA5" w:rsidRPr="006077EC" w:rsidRDefault="00E13DA5" w:rsidP="00D1110A">
            <w:pPr>
              <w:pStyle w:val="af1"/>
            </w:pPr>
            <w:r w:rsidRPr="006077EC">
              <w:t>不敏感</w:t>
            </w:r>
          </w:p>
        </w:tc>
        <w:tc>
          <w:tcPr>
            <w:tcW w:w="2291" w:type="dxa"/>
          </w:tcPr>
          <w:p w14:paraId="24DEF166" w14:textId="77777777" w:rsidR="00E13DA5" w:rsidRPr="006077EC" w:rsidRDefault="00E13DA5" w:rsidP="00D1110A">
            <w:pPr>
              <w:pStyle w:val="af1"/>
              <w:rPr>
                <w:b/>
              </w:rPr>
            </w:pPr>
            <w:r w:rsidRPr="006077EC">
              <w:rPr>
                <w:b/>
              </w:rPr>
              <w:t>二</w:t>
            </w:r>
          </w:p>
        </w:tc>
        <w:tc>
          <w:tcPr>
            <w:tcW w:w="2291" w:type="dxa"/>
          </w:tcPr>
          <w:p w14:paraId="17DFA136" w14:textId="77777777" w:rsidR="00E13DA5" w:rsidRPr="006077EC" w:rsidRDefault="00E13DA5" w:rsidP="00D1110A">
            <w:pPr>
              <w:pStyle w:val="af1"/>
            </w:pPr>
            <w:r w:rsidRPr="006077EC">
              <w:t>三</w:t>
            </w:r>
          </w:p>
        </w:tc>
        <w:tc>
          <w:tcPr>
            <w:tcW w:w="2291" w:type="dxa"/>
          </w:tcPr>
          <w:p w14:paraId="79384F35" w14:textId="77777777" w:rsidR="00E13DA5" w:rsidRPr="006077EC" w:rsidRDefault="00E13DA5" w:rsidP="00D1110A">
            <w:pPr>
              <w:pStyle w:val="af1"/>
            </w:pPr>
            <w:r w:rsidRPr="006077EC">
              <w:t>三</w:t>
            </w:r>
          </w:p>
        </w:tc>
      </w:tr>
    </w:tbl>
    <w:p w14:paraId="3E482B68" w14:textId="09F45AC0" w:rsidR="006F24A2" w:rsidRDefault="006F24A2" w:rsidP="00FE1EFE">
      <w:pPr>
        <w:ind w:firstLine="480"/>
      </w:pPr>
      <w:r w:rsidRPr="006077EC">
        <w:rPr>
          <w:rFonts w:hint="eastAsia"/>
        </w:rPr>
        <w:t>本项目</w:t>
      </w:r>
      <w:r w:rsidRPr="006077EC">
        <w:rPr>
          <w:kern w:val="0"/>
        </w:rPr>
        <w:t>属于报告书中地下水环境影响评价项目类别</w:t>
      </w:r>
      <w:r w:rsidRPr="006077EC">
        <w:rPr>
          <w:rFonts w:hint="eastAsia"/>
          <w:kern w:val="0"/>
        </w:rPr>
        <w:t>中</w:t>
      </w:r>
      <w:r w:rsidRPr="006077EC">
        <w:rPr>
          <w:rFonts w:cs="宋体" w:hint="eastAsia"/>
          <w:kern w:val="0"/>
        </w:rPr>
        <w:t>Ⅰ</w:t>
      </w:r>
      <w:r w:rsidRPr="006077EC">
        <w:rPr>
          <w:kern w:val="0"/>
        </w:rPr>
        <w:t>类项目</w:t>
      </w:r>
      <w:r w:rsidRPr="006077EC">
        <w:rPr>
          <w:rFonts w:hint="eastAsia"/>
          <w:kern w:val="0"/>
        </w:rPr>
        <w:t>，并且</w:t>
      </w:r>
      <w:r w:rsidRPr="006077EC">
        <w:rPr>
          <w:rFonts w:hint="eastAsia"/>
        </w:rPr>
        <w:t>地下水环境敏感程度为</w:t>
      </w:r>
      <w:r w:rsidR="00FB28B9" w:rsidRPr="006077EC">
        <w:rPr>
          <w:rFonts w:hint="eastAsia"/>
        </w:rPr>
        <w:t>较</w:t>
      </w:r>
      <w:r w:rsidR="00567ABF" w:rsidRPr="006077EC">
        <w:rPr>
          <w:rFonts w:hint="eastAsia"/>
        </w:rPr>
        <w:t>敏感</w:t>
      </w:r>
      <w:r w:rsidRPr="006077EC">
        <w:rPr>
          <w:rFonts w:hint="eastAsia"/>
        </w:rPr>
        <w:t>，</w:t>
      </w:r>
      <w:r w:rsidRPr="006077EC">
        <w:t>结合表</w:t>
      </w:r>
      <w:r w:rsidR="00567ABF" w:rsidRPr="006077EC">
        <w:rPr>
          <w:rFonts w:hint="eastAsia"/>
        </w:rPr>
        <w:t>1.5-</w:t>
      </w:r>
      <w:r w:rsidR="003E47DA" w:rsidRPr="006077EC">
        <w:t>8</w:t>
      </w:r>
      <w:r w:rsidRPr="006077EC">
        <w:t>确定本项目地下水评价等级为</w:t>
      </w:r>
      <w:r w:rsidR="005D0D5D" w:rsidRPr="006077EC">
        <w:rPr>
          <w:rFonts w:hint="eastAsia"/>
        </w:rPr>
        <w:t>一</w:t>
      </w:r>
      <w:r w:rsidRPr="006077EC">
        <w:rPr>
          <w:bCs/>
        </w:rPr>
        <w:t>级</w:t>
      </w:r>
      <w:r w:rsidRPr="006077EC">
        <w:t>。</w:t>
      </w:r>
    </w:p>
    <w:p w14:paraId="4475A085" w14:textId="1B642BB4" w:rsidR="00D20C9F" w:rsidRDefault="00D20C9F" w:rsidP="00D20C9F">
      <w:pPr>
        <w:ind w:firstLineChars="0" w:firstLine="0"/>
      </w:pPr>
      <w:r>
        <w:rPr>
          <w:noProof/>
        </w:rPr>
        <w:drawing>
          <wp:inline distT="0" distB="0" distL="0" distR="0" wp14:anchorId="6CED5BE6" wp14:editId="23AA6C7B">
            <wp:extent cx="5641053" cy="3856382"/>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screen">
                      <a:extLst>
                        <a:ext uri="{28A0092B-C50C-407E-A947-70E740481C1C}">
                          <a14:useLocalDpi xmlns:a14="http://schemas.microsoft.com/office/drawing/2010/main"/>
                        </a:ext>
                      </a:extLst>
                    </a:blip>
                    <a:stretch>
                      <a:fillRect/>
                    </a:stretch>
                  </pic:blipFill>
                  <pic:spPr>
                    <a:xfrm>
                      <a:off x="0" y="0"/>
                      <a:ext cx="5641877" cy="3856945"/>
                    </a:xfrm>
                    <a:prstGeom prst="rect">
                      <a:avLst/>
                    </a:prstGeom>
                  </pic:spPr>
                </pic:pic>
              </a:graphicData>
            </a:graphic>
          </wp:inline>
        </w:drawing>
      </w:r>
    </w:p>
    <w:p w14:paraId="412AF1A3" w14:textId="77777777" w:rsidR="00BA0A2E" w:rsidRPr="00C66619" w:rsidRDefault="00BA0A2E" w:rsidP="00D20C9F">
      <w:pPr>
        <w:pStyle w:val="-le1"/>
      </w:pPr>
      <w:r w:rsidRPr="00C66619">
        <w:rPr>
          <w:rFonts w:hint="eastAsia"/>
        </w:rPr>
        <w:t>图</w:t>
      </w:r>
      <w:r w:rsidRPr="00C66619">
        <w:rPr>
          <w:rFonts w:hint="eastAsia"/>
        </w:rPr>
        <w:t>1</w:t>
      </w:r>
      <w:r w:rsidRPr="00C66619">
        <w:t>.5</w:t>
      </w:r>
      <w:r w:rsidRPr="00C66619">
        <w:rPr>
          <w:rFonts w:hint="eastAsia"/>
        </w:rPr>
        <w:t xml:space="preserve">-1  </w:t>
      </w:r>
      <w:r w:rsidRPr="00C66619">
        <w:rPr>
          <w:rFonts w:hint="eastAsia"/>
        </w:rPr>
        <w:t>地下水环境评价范围图</w:t>
      </w:r>
    </w:p>
    <w:p w14:paraId="71B60733" w14:textId="77777777" w:rsidR="00803185" w:rsidRPr="00C66619" w:rsidRDefault="0067664A" w:rsidP="006077EC">
      <w:pPr>
        <w:pStyle w:val="afff3"/>
      </w:pPr>
      <w:r w:rsidRPr="00C66619">
        <w:t>1.5</w:t>
      </w:r>
      <w:r w:rsidR="00803185" w:rsidRPr="00C66619">
        <w:t xml:space="preserve">.4 </w:t>
      </w:r>
      <w:r w:rsidR="00803185" w:rsidRPr="00C66619">
        <w:t>声环境</w:t>
      </w:r>
      <w:bookmarkEnd w:id="89"/>
    </w:p>
    <w:p w14:paraId="6F3F369F" w14:textId="585ED039" w:rsidR="003E47DA" w:rsidRDefault="003E47DA" w:rsidP="006E0BD5">
      <w:pPr>
        <w:ind w:firstLine="480"/>
      </w:pPr>
      <w:bookmarkStart w:id="90" w:name="_Toc445968927"/>
      <w:r w:rsidRPr="00C66619">
        <w:t>项目所在</w:t>
      </w:r>
      <w:r w:rsidRPr="00C66619">
        <w:rPr>
          <w:rFonts w:hint="eastAsia"/>
        </w:rPr>
        <w:t>区域</w:t>
      </w:r>
      <w:r w:rsidRPr="00C66619">
        <w:t>属于《声环境质量标准》（</w:t>
      </w:r>
      <w:r w:rsidRPr="00C66619">
        <w:t>GB3096-2008</w:t>
      </w:r>
      <w:r w:rsidRPr="00C66619">
        <w:t>）</w:t>
      </w:r>
      <w:r w:rsidR="006077EC">
        <w:t>1</w:t>
      </w:r>
      <w:r w:rsidRPr="00C66619">
        <w:t>类区，</w:t>
      </w:r>
      <w:r w:rsidR="004C792A" w:rsidRPr="00C66619">
        <w:rPr>
          <w:rFonts w:hint="eastAsia"/>
        </w:rPr>
        <w:t>其中</w:t>
      </w:r>
      <w:r w:rsidR="006E0BD5">
        <w:rPr>
          <w:rFonts w:hint="eastAsia"/>
        </w:rPr>
        <w:t>西部系统</w:t>
      </w:r>
      <w:r w:rsidR="004C792A" w:rsidRPr="00C66619">
        <w:rPr>
          <w:rFonts w:hint="eastAsia"/>
        </w:rPr>
        <w:t>距离最近</w:t>
      </w:r>
      <w:r w:rsidR="004C792A" w:rsidRPr="00C66619">
        <w:t>处的村庄为</w:t>
      </w:r>
      <w:r w:rsidR="006077EC">
        <w:rPr>
          <w:rFonts w:hint="eastAsia"/>
        </w:rPr>
        <w:t>前石头梁</w:t>
      </w:r>
      <w:r w:rsidR="004C792A" w:rsidRPr="00C66619">
        <w:t>村</w:t>
      </w:r>
      <w:r w:rsidR="005611C9" w:rsidRPr="00C66619">
        <w:rPr>
          <w:rFonts w:hint="eastAsia"/>
        </w:rPr>
        <w:t>（</w:t>
      </w:r>
      <w:r w:rsidR="006077EC">
        <w:t>1</w:t>
      </w:r>
      <w:r w:rsidR="005C696A">
        <w:t>8</w:t>
      </w:r>
      <w:r w:rsidR="005611C9" w:rsidRPr="00C66619">
        <w:rPr>
          <w:rFonts w:hint="eastAsia"/>
        </w:rPr>
        <w:t>户，</w:t>
      </w:r>
      <w:r w:rsidR="005C696A">
        <w:t>48</w:t>
      </w:r>
      <w:r w:rsidR="005611C9" w:rsidRPr="00C66619">
        <w:rPr>
          <w:rFonts w:hint="eastAsia"/>
        </w:rPr>
        <w:t>人）</w:t>
      </w:r>
      <w:r w:rsidR="004C792A" w:rsidRPr="00C66619">
        <w:t>，距离约</w:t>
      </w:r>
      <w:r w:rsidR="005611C9" w:rsidRPr="00C66619">
        <w:t>工业场地</w:t>
      </w:r>
      <w:r w:rsidR="007F65FA" w:rsidRPr="00C66619">
        <w:rPr>
          <w:rFonts w:hint="eastAsia"/>
        </w:rPr>
        <w:t>（</w:t>
      </w:r>
      <w:r w:rsidR="00B302A7" w:rsidRPr="00C66619">
        <w:rPr>
          <w:rFonts w:hint="eastAsia"/>
        </w:rPr>
        <w:t>斜坡道</w:t>
      </w:r>
      <w:r w:rsidR="007F65FA" w:rsidRPr="00C66619">
        <w:rPr>
          <w:rFonts w:hint="eastAsia"/>
        </w:rPr>
        <w:t>）</w:t>
      </w:r>
      <w:r w:rsidR="005611C9" w:rsidRPr="00C66619">
        <w:t>为</w:t>
      </w:r>
      <w:r w:rsidR="005C696A">
        <w:t>130</w:t>
      </w:r>
      <w:r w:rsidR="005611C9" w:rsidRPr="00C66619">
        <w:rPr>
          <w:rFonts w:hint="eastAsia"/>
        </w:rPr>
        <w:t>m</w:t>
      </w:r>
      <w:r w:rsidR="006E0BD5">
        <w:rPr>
          <w:rFonts w:hint="eastAsia"/>
        </w:rPr>
        <w:t>；东部系统</w:t>
      </w:r>
      <w:r w:rsidR="006E0BD5" w:rsidRPr="00C66619">
        <w:rPr>
          <w:rFonts w:hint="eastAsia"/>
        </w:rPr>
        <w:t>距离最近</w:t>
      </w:r>
      <w:r w:rsidR="006E0BD5" w:rsidRPr="00C66619">
        <w:t>处的村庄为</w:t>
      </w:r>
      <w:r w:rsidR="006E0BD5">
        <w:rPr>
          <w:rFonts w:hint="eastAsia"/>
        </w:rPr>
        <w:t>八道梁</w:t>
      </w:r>
      <w:r w:rsidR="006E0BD5" w:rsidRPr="00C66619">
        <w:t>村</w:t>
      </w:r>
      <w:r w:rsidR="006E0BD5" w:rsidRPr="00C66619">
        <w:rPr>
          <w:rFonts w:hint="eastAsia"/>
        </w:rPr>
        <w:t>（</w:t>
      </w:r>
      <w:r w:rsidR="006E0BD5">
        <w:t>1</w:t>
      </w:r>
      <w:r w:rsidR="005C696A">
        <w:t>1</w:t>
      </w:r>
      <w:r w:rsidR="006E0BD5" w:rsidRPr="00C66619">
        <w:rPr>
          <w:rFonts w:hint="eastAsia"/>
        </w:rPr>
        <w:t>户，</w:t>
      </w:r>
      <w:r w:rsidR="005C696A">
        <w:t>29</w:t>
      </w:r>
      <w:r w:rsidR="006E0BD5" w:rsidRPr="00C66619">
        <w:rPr>
          <w:rFonts w:hint="eastAsia"/>
        </w:rPr>
        <w:t>人）</w:t>
      </w:r>
      <w:r w:rsidR="006E0BD5" w:rsidRPr="00C66619">
        <w:t>，距离约工业场地</w:t>
      </w:r>
      <w:r w:rsidR="006E0BD5" w:rsidRPr="00C66619">
        <w:rPr>
          <w:rFonts w:hint="eastAsia"/>
        </w:rPr>
        <w:t>（</w:t>
      </w:r>
      <w:r w:rsidR="006E0BD5">
        <w:rPr>
          <w:rFonts w:hint="eastAsia"/>
        </w:rPr>
        <w:t>P</w:t>
      </w:r>
      <w:r w:rsidR="006E0BD5">
        <w:t>D1</w:t>
      </w:r>
      <w:r w:rsidR="006E0BD5" w:rsidRPr="00C66619">
        <w:rPr>
          <w:rFonts w:hint="eastAsia"/>
        </w:rPr>
        <w:t>）</w:t>
      </w:r>
      <w:r w:rsidR="006E0BD5" w:rsidRPr="00C66619">
        <w:t>为</w:t>
      </w:r>
      <w:r w:rsidR="005C696A">
        <w:t>95</w:t>
      </w:r>
      <w:r w:rsidR="006E0BD5" w:rsidRPr="00C66619">
        <w:rPr>
          <w:rFonts w:hint="eastAsia"/>
        </w:rPr>
        <w:t>m</w:t>
      </w:r>
      <w:r w:rsidR="006E0BD5">
        <w:rPr>
          <w:rFonts w:hint="eastAsia"/>
        </w:rPr>
        <w:t>。</w:t>
      </w:r>
      <w:r w:rsidRPr="00C66619">
        <w:t>受噪声影响的人口数量较少，变化不大，因此根据《环境影响评价技术导则</w:t>
      </w:r>
      <w:r w:rsidRPr="00C66619">
        <w:t>-</w:t>
      </w:r>
      <w:r w:rsidRPr="00C66619">
        <w:t>声环境》（</w:t>
      </w:r>
      <w:r w:rsidRPr="00C66619">
        <w:t>HJ2.4-20</w:t>
      </w:r>
      <w:r w:rsidR="00BB0FE8">
        <w:t>21</w:t>
      </w:r>
      <w:r w:rsidRPr="00C66619">
        <w:t>），声环境影响评价工作等级划分原则见表</w:t>
      </w:r>
      <w:r w:rsidRPr="00C66619">
        <w:t>1.5-</w:t>
      </w:r>
      <w:r w:rsidR="005C696A">
        <w:t>10</w:t>
      </w:r>
      <w:r w:rsidRPr="00C66619">
        <w:t>，项目声环境评价等级定为</w:t>
      </w:r>
      <w:r w:rsidRPr="00C66619">
        <w:rPr>
          <w:rFonts w:hint="eastAsia"/>
        </w:rPr>
        <w:t>二</w:t>
      </w:r>
      <w:r w:rsidRPr="00C66619">
        <w:t>级。</w:t>
      </w:r>
    </w:p>
    <w:p w14:paraId="50C8034E" w14:textId="77777777" w:rsidR="00BB0FE8" w:rsidRPr="00C66619" w:rsidRDefault="00BB0FE8" w:rsidP="006E0BD5">
      <w:pPr>
        <w:ind w:firstLine="480"/>
      </w:pPr>
    </w:p>
    <w:p w14:paraId="39840396" w14:textId="0EC73D72" w:rsidR="00B91B92" w:rsidRPr="00C66619" w:rsidRDefault="00B91B92" w:rsidP="006E0BD5">
      <w:pPr>
        <w:pStyle w:val="-le"/>
      </w:pPr>
      <w:bookmarkStart w:id="91" w:name="_Toc27840"/>
      <w:bookmarkStart w:id="92" w:name="_Toc24450"/>
      <w:r w:rsidRPr="00C66619">
        <w:lastRenderedPageBreak/>
        <w:t>表</w:t>
      </w:r>
      <w:r w:rsidRPr="00C66619">
        <w:t>1.5-</w:t>
      </w:r>
      <w:r w:rsidR="005C696A">
        <w:t>10</w:t>
      </w:r>
      <w:r w:rsidRPr="00C66619">
        <w:t xml:space="preserve">   </w:t>
      </w:r>
      <w:r w:rsidR="00AE1F80" w:rsidRPr="00C66619">
        <w:t xml:space="preserve"> </w:t>
      </w:r>
      <w:r w:rsidRPr="00C66619">
        <w:t>评价工作等级划分原则一览表</w:t>
      </w:r>
      <w:bookmarkEnd w:id="91"/>
      <w:bookmarkEnd w:id="92"/>
    </w:p>
    <w:tbl>
      <w:tblPr>
        <w:tblStyle w:val="1fa"/>
        <w:tblW w:w="5000" w:type="pct"/>
        <w:tblLook w:val="04A0" w:firstRow="1" w:lastRow="0" w:firstColumn="1" w:lastColumn="0" w:noHBand="0" w:noVBand="1"/>
      </w:tblPr>
      <w:tblGrid>
        <w:gridCol w:w="1218"/>
        <w:gridCol w:w="7763"/>
      </w:tblGrid>
      <w:tr w:rsidR="006E0BD5" w:rsidRPr="006E0BD5" w14:paraId="3CAFAC17" w14:textId="77777777" w:rsidTr="00C21AAF">
        <w:trPr>
          <w:trHeight w:val="397"/>
        </w:trPr>
        <w:tc>
          <w:tcPr>
            <w:tcW w:w="678" w:type="pct"/>
          </w:tcPr>
          <w:p w14:paraId="188A5EAC" w14:textId="77777777" w:rsidR="00B91B92" w:rsidRPr="006E0BD5" w:rsidRDefault="00B91B92" w:rsidP="007A3F3D">
            <w:pPr>
              <w:pStyle w:val="af1"/>
              <w:rPr>
                <w:b/>
              </w:rPr>
            </w:pPr>
            <w:r w:rsidRPr="006E0BD5">
              <w:rPr>
                <w:b/>
              </w:rPr>
              <w:t>等级分类</w:t>
            </w:r>
          </w:p>
        </w:tc>
        <w:tc>
          <w:tcPr>
            <w:tcW w:w="4322" w:type="pct"/>
          </w:tcPr>
          <w:p w14:paraId="0F5EA369" w14:textId="77777777" w:rsidR="00B91B92" w:rsidRPr="006E0BD5" w:rsidRDefault="00B91B92" w:rsidP="007A3F3D">
            <w:pPr>
              <w:pStyle w:val="af1"/>
              <w:rPr>
                <w:b/>
              </w:rPr>
            </w:pPr>
            <w:r w:rsidRPr="006E0BD5">
              <w:rPr>
                <w:b/>
              </w:rPr>
              <w:t>等级划分基本原则</w:t>
            </w:r>
          </w:p>
        </w:tc>
      </w:tr>
      <w:tr w:rsidR="006E0BD5" w:rsidRPr="006E0BD5" w14:paraId="79979381" w14:textId="77777777" w:rsidTr="00C21AAF">
        <w:trPr>
          <w:trHeight w:val="397"/>
        </w:trPr>
        <w:tc>
          <w:tcPr>
            <w:tcW w:w="678" w:type="pct"/>
          </w:tcPr>
          <w:p w14:paraId="3A69C9FE" w14:textId="77777777" w:rsidR="00B91B92" w:rsidRPr="006E0BD5" w:rsidRDefault="00B91B92" w:rsidP="007A3F3D">
            <w:pPr>
              <w:pStyle w:val="af1"/>
            </w:pPr>
            <w:r w:rsidRPr="006E0BD5">
              <w:t>一级评价</w:t>
            </w:r>
          </w:p>
        </w:tc>
        <w:tc>
          <w:tcPr>
            <w:tcW w:w="4322" w:type="pct"/>
          </w:tcPr>
          <w:p w14:paraId="0776F4BC" w14:textId="77777777" w:rsidR="00B91B92" w:rsidRPr="006E0BD5" w:rsidRDefault="00B91B92" w:rsidP="007A3F3D">
            <w:pPr>
              <w:pStyle w:val="af1"/>
              <w:ind w:firstLineChars="200" w:firstLine="420"/>
              <w:jc w:val="left"/>
            </w:pPr>
            <w:r w:rsidRPr="006E0BD5">
              <w:t>评价范围内有适用于</w:t>
            </w:r>
            <w:r w:rsidRPr="006E0BD5">
              <w:t>GB3096</w:t>
            </w:r>
            <w:r w:rsidRPr="006E0BD5">
              <w:t>规定的</w:t>
            </w:r>
            <w:r w:rsidRPr="006E0BD5">
              <w:t>0</w:t>
            </w:r>
            <w:r w:rsidRPr="006E0BD5">
              <w:t>类声环境功能区域，以及对噪声有特别限制要求的保护区等敏感目标，或建设项目前后评价范围内敏感目标噪声级增高量达</w:t>
            </w:r>
            <w:r w:rsidRPr="006E0BD5">
              <w:t>5dB</w:t>
            </w:r>
            <w:r w:rsidRPr="006E0BD5">
              <w:t>（</w:t>
            </w:r>
            <w:r w:rsidRPr="006E0BD5">
              <w:t>A</w:t>
            </w:r>
            <w:r w:rsidRPr="006E0BD5">
              <w:t>）以上（不含</w:t>
            </w:r>
            <w:r w:rsidRPr="006E0BD5">
              <w:t>5dB</w:t>
            </w:r>
            <w:r w:rsidRPr="006E0BD5">
              <w:t>（</w:t>
            </w:r>
            <w:r w:rsidRPr="006E0BD5">
              <w:t>A</w:t>
            </w:r>
            <w:r w:rsidRPr="006E0BD5">
              <w:t>）），或能影响人口数量显著增多时</w:t>
            </w:r>
          </w:p>
        </w:tc>
      </w:tr>
      <w:tr w:rsidR="006E0BD5" w:rsidRPr="006E0BD5" w14:paraId="2DE1490D" w14:textId="77777777" w:rsidTr="00C21AAF">
        <w:trPr>
          <w:trHeight w:val="397"/>
        </w:trPr>
        <w:tc>
          <w:tcPr>
            <w:tcW w:w="678" w:type="pct"/>
          </w:tcPr>
          <w:p w14:paraId="4702B971" w14:textId="77777777" w:rsidR="00B91B92" w:rsidRPr="006E0BD5" w:rsidRDefault="00B91B92" w:rsidP="007A3F3D">
            <w:pPr>
              <w:pStyle w:val="af1"/>
            </w:pPr>
            <w:r w:rsidRPr="006E0BD5">
              <w:t>二级评价</w:t>
            </w:r>
          </w:p>
        </w:tc>
        <w:tc>
          <w:tcPr>
            <w:tcW w:w="4322" w:type="pct"/>
          </w:tcPr>
          <w:p w14:paraId="4E910E60" w14:textId="77777777" w:rsidR="00B91B92" w:rsidRPr="006E0BD5" w:rsidRDefault="00B91B92" w:rsidP="007A3F3D">
            <w:pPr>
              <w:pStyle w:val="af1"/>
              <w:ind w:firstLineChars="200" w:firstLine="420"/>
              <w:jc w:val="left"/>
            </w:pPr>
            <w:r w:rsidRPr="006E0BD5">
              <w:t>建设项目所处的声环境功能区为</w:t>
            </w:r>
            <w:r w:rsidRPr="006E0BD5">
              <w:t>GB3096</w:t>
            </w:r>
            <w:r w:rsidRPr="006E0BD5">
              <w:t>规定的</w:t>
            </w:r>
            <w:r w:rsidRPr="006E0BD5">
              <w:t>1</w:t>
            </w:r>
            <w:r w:rsidRPr="006E0BD5">
              <w:t>类、</w:t>
            </w:r>
            <w:r w:rsidRPr="006E0BD5">
              <w:t>2</w:t>
            </w:r>
            <w:r w:rsidRPr="006E0BD5">
              <w:t>类地区，或建设项目建设前后评价范围内敏感目标噪声级增高量达</w:t>
            </w:r>
            <w:r w:rsidRPr="006E0BD5">
              <w:t>3dB</w:t>
            </w:r>
            <w:r w:rsidRPr="006E0BD5">
              <w:t>（</w:t>
            </w:r>
            <w:r w:rsidRPr="006E0BD5">
              <w:t>A</w:t>
            </w:r>
            <w:r w:rsidRPr="006E0BD5">
              <w:t>）</w:t>
            </w:r>
            <w:r w:rsidRPr="006E0BD5">
              <w:t>-5dB</w:t>
            </w:r>
            <w:r w:rsidRPr="006E0BD5">
              <w:t>（</w:t>
            </w:r>
            <w:r w:rsidRPr="006E0BD5">
              <w:t>A</w:t>
            </w:r>
            <w:r w:rsidRPr="006E0BD5">
              <w:t>）（含</w:t>
            </w:r>
            <w:r w:rsidRPr="006E0BD5">
              <w:t>5dB</w:t>
            </w:r>
            <w:r w:rsidRPr="006E0BD5">
              <w:t>（</w:t>
            </w:r>
            <w:r w:rsidRPr="006E0BD5">
              <w:t>A</w:t>
            </w:r>
            <w:r w:rsidRPr="006E0BD5">
              <w:t>）），或受噪声影响人口数量增加较多时</w:t>
            </w:r>
          </w:p>
        </w:tc>
      </w:tr>
      <w:tr w:rsidR="006E0BD5" w:rsidRPr="006E0BD5" w14:paraId="5B936704" w14:textId="77777777" w:rsidTr="00C21AAF">
        <w:trPr>
          <w:trHeight w:val="397"/>
        </w:trPr>
        <w:tc>
          <w:tcPr>
            <w:tcW w:w="678" w:type="pct"/>
          </w:tcPr>
          <w:p w14:paraId="36BC38D6" w14:textId="77777777" w:rsidR="00B91B92" w:rsidRPr="006E0BD5" w:rsidRDefault="00B91B92" w:rsidP="007A3F3D">
            <w:pPr>
              <w:pStyle w:val="af1"/>
            </w:pPr>
            <w:r w:rsidRPr="006E0BD5">
              <w:t>三级评价</w:t>
            </w:r>
          </w:p>
        </w:tc>
        <w:tc>
          <w:tcPr>
            <w:tcW w:w="4322" w:type="pct"/>
          </w:tcPr>
          <w:p w14:paraId="6DDD3DA9" w14:textId="77777777" w:rsidR="00B91B92" w:rsidRPr="006E0BD5" w:rsidRDefault="00B91B92" w:rsidP="007A3F3D">
            <w:pPr>
              <w:pStyle w:val="af1"/>
              <w:ind w:firstLineChars="200" w:firstLine="420"/>
              <w:jc w:val="left"/>
            </w:pPr>
            <w:r w:rsidRPr="006E0BD5">
              <w:t>建设项目所处的声环境功能区为</w:t>
            </w:r>
            <w:r w:rsidRPr="006E0BD5">
              <w:t>GB3096</w:t>
            </w:r>
            <w:r w:rsidRPr="006E0BD5">
              <w:t>规定的</w:t>
            </w:r>
            <w:r w:rsidRPr="006E0BD5">
              <w:t>3</w:t>
            </w:r>
            <w:r w:rsidRPr="006E0BD5">
              <w:t>类、</w:t>
            </w:r>
            <w:r w:rsidRPr="006E0BD5">
              <w:t>4</w:t>
            </w:r>
            <w:r w:rsidRPr="006E0BD5">
              <w:t>类地区，或建设项目建设前后评价范围内敏感目标噪声级增高量在</w:t>
            </w:r>
            <w:r w:rsidRPr="006E0BD5">
              <w:t>3dB</w:t>
            </w:r>
            <w:r w:rsidRPr="006E0BD5">
              <w:t>（</w:t>
            </w:r>
            <w:r w:rsidRPr="006E0BD5">
              <w:t>A</w:t>
            </w:r>
            <w:r w:rsidRPr="006E0BD5">
              <w:t>）以下（不含</w:t>
            </w:r>
            <w:r w:rsidRPr="006E0BD5">
              <w:t>3dB</w:t>
            </w:r>
            <w:r w:rsidRPr="006E0BD5">
              <w:t>（</w:t>
            </w:r>
            <w:r w:rsidRPr="006E0BD5">
              <w:t>A</w:t>
            </w:r>
            <w:r w:rsidRPr="006E0BD5">
              <w:t>）），且受噪声影响人口数量变化不大时</w:t>
            </w:r>
          </w:p>
        </w:tc>
      </w:tr>
    </w:tbl>
    <w:p w14:paraId="40E3F093" w14:textId="77777777" w:rsidR="00B91B92" w:rsidRPr="00C66619" w:rsidRDefault="00B91B92" w:rsidP="006E0BD5">
      <w:pPr>
        <w:pStyle w:val="afff3"/>
      </w:pPr>
      <w:r w:rsidRPr="00C66619">
        <w:t xml:space="preserve">1.5.5 </w:t>
      </w:r>
      <w:r w:rsidRPr="00C66619">
        <w:rPr>
          <w:rFonts w:hint="eastAsia"/>
        </w:rPr>
        <w:t>土壤环境</w:t>
      </w:r>
    </w:p>
    <w:p w14:paraId="0391155E" w14:textId="77777777" w:rsidR="00B91B92" w:rsidRPr="006E0BD5" w:rsidRDefault="00B91B92" w:rsidP="00B91B92">
      <w:pPr>
        <w:ind w:firstLineChars="0" w:firstLine="0"/>
        <w:rPr>
          <w:b/>
        </w:rPr>
      </w:pPr>
      <w:r w:rsidRPr="006E0BD5">
        <w:rPr>
          <w:b/>
        </w:rPr>
        <w:t>a</w:t>
      </w:r>
      <w:r w:rsidRPr="006E0BD5">
        <w:rPr>
          <w:rFonts w:hint="eastAsia"/>
          <w:b/>
        </w:rPr>
        <w:t>污染</w:t>
      </w:r>
      <w:r w:rsidRPr="006E0BD5">
        <w:rPr>
          <w:b/>
        </w:rPr>
        <w:t>影响型</w:t>
      </w:r>
    </w:p>
    <w:p w14:paraId="6FED6214" w14:textId="77777777" w:rsidR="00B91B92" w:rsidRPr="00D3111F" w:rsidRDefault="00B91B92" w:rsidP="00B91B92">
      <w:pPr>
        <w:ind w:firstLine="480"/>
      </w:pPr>
      <w:r w:rsidRPr="00D3111F">
        <w:rPr>
          <w:rFonts w:hint="eastAsia"/>
        </w:rPr>
        <w:t>根</w:t>
      </w:r>
      <w:r w:rsidRPr="00D3111F">
        <w:t>据《环境影响评价技术导则</w:t>
      </w:r>
      <w:r w:rsidRPr="00D3111F">
        <w:t>-</w:t>
      </w:r>
      <w:r w:rsidRPr="00D3111F">
        <w:t>土壤环境（试行）》（</w:t>
      </w:r>
      <w:r w:rsidRPr="00D3111F">
        <w:t>HJ964-2018</w:t>
      </w:r>
      <w:r w:rsidRPr="00D3111F">
        <w:t>），</w:t>
      </w:r>
      <w:r w:rsidRPr="00D3111F">
        <w:rPr>
          <w:rFonts w:hint="eastAsia"/>
        </w:rPr>
        <w:t>本项目为黑色金属矿开采</w:t>
      </w:r>
      <w:r w:rsidRPr="00D3111F">
        <w:t>类项目</w:t>
      </w:r>
      <w:r w:rsidRPr="00D3111F">
        <w:rPr>
          <w:rFonts w:hint="eastAsia"/>
        </w:rPr>
        <w:t>，开采方式为地下开采，采矿过程中工业场地</w:t>
      </w:r>
      <w:r w:rsidRPr="00D3111F">
        <w:t>内污染</w:t>
      </w:r>
      <w:r w:rsidRPr="00D3111F">
        <w:rPr>
          <w:rFonts w:hint="eastAsia"/>
        </w:rPr>
        <w:t>物</w:t>
      </w:r>
      <w:r w:rsidRPr="00D3111F">
        <w:t>排放</w:t>
      </w:r>
      <w:r w:rsidRPr="00D3111F">
        <w:rPr>
          <w:rFonts w:hint="eastAsia"/>
        </w:rPr>
        <w:t>可能导致重金属进入土壤，导致土壤环境污染，因此本项目工业场地对</w:t>
      </w:r>
      <w:r w:rsidRPr="00D3111F">
        <w:t>土壤环境的影响为</w:t>
      </w:r>
      <w:r w:rsidRPr="00D3111F">
        <w:rPr>
          <w:rFonts w:hint="eastAsia"/>
        </w:rPr>
        <w:t>污染影响型。</w:t>
      </w:r>
    </w:p>
    <w:p w14:paraId="00D89C8B" w14:textId="20518020" w:rsidR="00B91B92" w:rsidRPr="00C66619" w:rsidRDefault="00B91B92" w:rsidP="00B91B92">
      <w:pPr>
        <w:ind w:firstLine="480"/>
        <w:rPr>
          <w:color w:val="FF0000"/>
        </w:rPr>
      </w:pPr>
      <w:r w:rsidRPr="00D3111F">
        <w:rPr>
          <w:rFonts w:hint="eastAsia"/>
        </w:rPr>
        <w:t>根据</w:t>
      </w:r>
      <w:r w:rsidRPr="00D3111F">
        <w:t>《环境影响评价技术导则</w:t>
      </w:r>
      <w:r w:rsidRPr="00D3111F">
        <w:t>-</w:t>
      </w:r>
      <w:r w:rsidRPr="00D3111F">
        <w:t>土壤环境（试行）》（</w:t>
      </w:r>
      <w:r w:rsidRPr="00D3111F">
        <w:t>HJ964-2018</w:t>
      </w:r>
      <w:r w:rsidRPr="00D3111F">
        <w:t>）</w:t>
      </w:r>
      <w:r w:rsidRPr="00D3111F">
        <w:rPr>
          <w:rFonts w:hint="eastAsia"/>
        </w:rPr>
        <w:t>附录</w:t>
      </w:r>
      <w:r w:rsidRPr="00D3111F">
        <w:rPr>
          <w:rFonts w:hint="eastAsia"/>
        </w:rPr>
        <w:t>A</w:t>
      </w:r>
      <w:r w:rsidRPr="00D3111F">
        <w:rPr>
          <w:rFonts w:hint="eastAsia"/>
        </w:rPr>
        <w:t>，</w:t>
      </w:r>
      <w:r w:rsidRPr="00D3111F">
        <w:t>金属矿开采属于</w:t>
      </w:r>
      <w:r w:rsidRPr="00D3111F">
        <w:rPr>
          <w:rFonts w:hint="eastAsia"/>
        </w:rPr>
        <w:t>土壤</w:t>
      </w:r>
      <w:r w:rsidRPr="00D3111F">
        <w:t>环境影响评价项目类别中的</w:t>
      </w:r>
      <w:r w:rsidRPr="00D3111F">
        <w:t>I</w:t>
      </w:r>
      <w:r w:rsidRPr="00D3111F">
        <w:t>类项目</w:t>
      </w:r>
      <w:r w:rsidRPr="00D3111F">
        <w:rPr>
          <w:rFonts w:hint="eastAsia"/>
        </w:rPr>
        <w:t>；本项目</w:t>
      </w:r>
      <w:r w:rsidRPr="00D3111F">
        <w:t>工业场地占地面积为</w:t>
      </w:r>
      <w:r w:rsidR="005C696A" w:rsidRPr="005C696A">
        <w:t>1.45</w:t>
      </w:r>
      <w:r w:rsidRPr="005C696A">
        <w:t>hm</w:t>
      </w:r>
      <w:r w:rsidRPr="005C696A">
        <w:rPr>
          <w:vertAlign w:val="superscript"/>
        </w:rPr>
        <w:t>2</w:t>
      </w:r>
      <w:r w:rsidRPr="005C696A">
        <w:rPr>
          <w:rFonts w:hint="eastAsia"/>
        </w:rPr>
        <w:t>＜</w:t>
      </w:r>
      <w:r w:rsidRPr="005C696A">
        <w:rPr>
          <w:rFonts w:hint="eastAsia"/>
        </w:rPr>
        <w:t>5</w:t>
      </w:r>
      <w:r w:rsidRPr="005C696A">
        <w:t>hm</w:t>
      </w:r>
      <w:r w:rsidRPr="005C696A">
        <w:rPr>
          <w:vertAlign w:val="superscript"/>
        </w:rPr>
        <w:t>2</w:t>
      </w:r>
      <w:r w:rsidRPr="00D3111F">
        <w:rPr>
          <w:rFonts w:hint="eastAsia"/>
        </w:rPr>
        <w:t>，占地规模为小型。工业场地</w:t>
      </w:r>
      <w:r w:rsidRPr="00D3111F">
        <w:t>周边</w:t>
      </w:r>
      <w:r w:rsidRPr="00D3111F">
        <w:rPr>
          <w:rFonts w:hint="eastAsia"/>
        </w:rPr>
        <w:t>存在耕地</w:t>
      </w:r>
      <w:r w:rsidRPr="00D3111F">
        <w:t>，</w:t>
      </w:r>
      <w:r w:rsidRPr="00D3111F">
        <w:rPr>
          <w:rFonts w:hint="eastAsia"/>
        </w:rPr>
        <w:t>土壤</w:t>
      </w:r>
      <w:r w:rsidRPr="00D3111F">
        <w:t>环境敏感</w:t>
      </w:r>
      <w:r w:rsidRPr="00D3111F">
        <w:rPr>
          <w:rFonts w:hint="eastAsia"/>
        </w:rPr>
        <w:t>程度为敏感</w:t>
      </w:r>
      <w:r w:rsidRPr="00D3111F">
        <w:t>，</w:t>
      </w:r>
      <w:r w:rsidRPr="00D3111F">
        <w:rPr>
          <w:rFonts w:hint="eastAsia"/>
        </w:rPr>
        <w:t>根据</w:t>
      </w:r>
      <w:r w:rsidRPr="00D3111F">
        <w:t>污染影响型评价工作等级划分表，确定本项目土壤环境影响评价等级为</w:t>
      </w:r>
      <w:r w:rsidRPr="00D3111F">
        <w:rPr>
          <w:rFonts w:hint="eastAsia"/>
        </w:rPr>
        <w:t>一</w:t>
      </w:r>
      <w:r w:rsidRPr="00D3111F">
        <w:t>级</w:t>
      </w:r>
      <w:r w:rsidRPr="00D3111F">
        <w:rPr>
          <w:rFonts w:hint="eastAsia"/>
        </w:rPr>
        <w:t>。</w:t>
      </w:r>
    </w:p>
    <w:p w14:paraId="10FA3CF7" w14:textId="0E84A6F2" w:rsidR="00B91B92" w:rsidRPr="00C66619" w:rsidRDefault="00B91B92" w:rsidP="00D3111F">
      <w:pPr>
        <w:pStyle w:val="-le"/>
      </w:pPr>
      <w:r w:rsidRPr="00C66619">
        <w:rPr>
          <w:rFonts w:hint="eastAsia"/>
        </w:rPr>
        <w:t>表</w:t>
      </w:r>
      <w:r w:rsidRPr="00C66619">
        <w:rPr>
          <w:rFonts w:hint="eastAsia"/>
        </w:rPr>
        <w:t>1.</w:t>
      </w:r>
      <w:r w:rsidRPr="00C66619">
        <w:t>5-1</w:t>
      </w:r>
      <w:r w:rsidR="005C696A">
        <w:t>1</w:t>
      </w:r>
      <w:r w:rsidRPr="00C66619">
        <w:t xml:space="preserve">    </w:t>
      </w:r>
      <w:r w:rsidRPr="00C66619">
        <w:t>工业场地评价等级判定一览表</w:t>
      </w:r>
      <w:r w:rsidRPr="00C66619">
        <w:rPr>
          <w:rFonts w:hint="eastAsia"/>
        </w:rPr>
        <w:t>（污染型）</w:t>
      </w:r>
    </w:p>
    <w:tbl>
      <w:tblPr>
        <w:tblStyle w:val="1fa"/>
        <w:tblW w:w="5000" w:type="pct"/>
        <w:tblLook w:val="04A0" w:firstRow="1" w:lastRow="0" w:firstColumn="1" w:lastColumn="0" w:noHBand="0" w:noVBand="1"/>
      </w:tblPr>
      <w:tblGrid>
        <w:gridCol w:w="1199"/>
        <w:gridCol w:w="784"/>
        <w:gridCol w:w="787"/>
        <w:gridCol w:w="792"/>
        <w:gridCol w:w="787"/>
        <w:gridCol w:w="787"/>
        <w:gridCol w:w="787"/>
        <w:gridCol w:w="787"/>
        <w:gridCol w:w="787"/>
        <w:gridCol w:w="787"/>
        <w:gridCol w:w="697"/>
      </w:tblGrid>
      <w:tr w:rsidR="00D3111F" w:rsidRPr="00D3111F" w14:paraId="14E6DFE8" w14:textId="77777777" w:rsidTr="00C21AAF">
        <w:trPr>
          <w:trHeight w:val="397"/>
        </w:trPr>
        <w:tc>
          <w:tcPr>
            <w:tcW w:w="668" w:type="pct"/>
            <w:vMerge w:val="restart"/>
          </w:tcPr>
          <w:p w14:paraId="6B01999C" w14:textId="77777777" w:rsidR="00B91B92" w:rsidRPr="00D3111F" w:rsidRDefault="00B91B92" w:rsidP="007A3F3D">
            <w:pPr>
              <w:pStyle w:val="af1"/>
              <w:rPr>
                <w:b/>
              </w:rPr>
            </w:pPr>
            <w:r w:rsidRPr="00D3111F">
              <w:rPr>
                <w:rFonts w:hint="eastAsia"/>
                <w:b/>
              </w:rPr>
              <w:t>项目类别</w:t>
            </w:r>
          </w:p>
          <w:p w14:paraId="376EDEC2" w14:textId="77777777" w:rsidR="00B91B92" w:rsidRPr="00D3111F" w:rsidRDefault="00B91B92" w:rsidP="007A3F3D">
            <w:pPr>
              <w:pStyle w:val="af1"/>
              <w:rPr>
                <w:b/>
              </w:rPr>
            </w:pPr>
          </w:p>
          <w:p w14:paraId="33649C0F" w14:textId="77777777" w:rsidR="00B91B92" w:rsidRPr="00D3111F" w:rsidRDefault="00B91B92" w:rsidP="007A3F3D">
            <w:pPr>
              <w:pStyle w:val="af1"/>
              <w:rPr>
                <w:b/>
              </w:rPr>
            </w:pPr>
            <w:r w:rsidRPr="00D3111F">
              <w:rPr>
                <w:rFonts w:hint="eastAsia"/>
                <w:b/>
              </w:rPr>
              <w:t>环境敏感程度</w:t>
            </w:r>
          </w:p>
        </w:tc>
        <w:tc>
          <w:tcPr>
            <w:tcW w:w="1316" w:type="pct"/>
            <w:gridSpan w:val="3"/>
          </w:tcPr>
          <w:p w14:paraId="35C3AE49" w14:textId="77777777" w:rsidR="00B91B92" w:rsidRPr="00D3111F" w:rsidRDefault="00B91B92" w:rsidP="007A3F3D">
            <w:pPr>
              <w:pStyle w:val="af1"/>
              <w:rPr>
                <w:b/>
              </w:rPr>
            </w:pPr>
            <w:r w:rsidRPr="00D3111F">
              <w:rPr>
                <w:rFonts w:hint="eastAsia"/>
                <w:b/>
              </w:rPr>
              <w:t>Ⅰ类项目</w:t>
            </w:r>
          </w:p>
        </w:tc>
        <w:tc>
          <w:tcPr>
            <w:tcW w:w="1314" w:type="pct"/>
            <w:gridSpan w:val="3"/>
          </w:tcPr>
          <w:p w14:paraId="2F020142" w14:textId="77777777" w:rsidR="00B91B92" w:rsidRPr="00D3111F" w:rsidRDefault="00B91B92" w:rsidP="007A3F3D">
            <w:pPr>
              <w:pStyle w:val="af1"/>
              <w:rPr>
                <w:b/>
              </w:rPr>
            </w:pPr>
            <w:r w:rsidRPr="00D3111F">
              <w:rPr>
                <w:rFonts w:hint="eastAsia"/>
                <w:b/>
              </w:rPr>
              <w:t>Ⅱ类项目</w:t>
            </w:r>
          </w:p>
        </w:tc>
        <w:tc>
          <w:tcPr>
            <w:tcW w:w="1314" w:type="pct"/>
            <w:gridSpan w:val="3"/>
          </w:tcPr>
          <w:p w14:paraId="7AF7198A" w14:textId="77777777" w:rsidR="00B91B92" w:rsidRPr="00D3111F" w:rsidRDefault="00B91B92" w:rsidP="007A3F3D">
            <w:pPr>
              <w:pStyle w:val="af1"/>
              <w:rPr>
                <w:b/>
              </w:rPr>
            </w:pPr>
            <w:r w:rsidRPr="00D3111F">
              <w:rPr>
                <w:rFonts w:hint="eastAsia"/>
                <w:b/>
              </w:rPr>
              <w:t>Ⅲ类</w:t>
            </w:r>
            <w:r w:rsidRPr="00D3111F">
              <w:rPr>
                <w:b/>
              </w:rPr>
              <w:t>项目</w:t>
            </w:r>
          </w:p>
        </w:tc>
        <w:tc>
          <w:tcPr>
            <w:tcW w:w="389" w:type="pct"/>
            <w:vMerge w:val="restart"/>
          </w:tcPr>
          <w:p w14:paraId="749BB7CB" w14:textId="77777777" w:rsidR="00B91B92" w:rsidRPr="00D3111F" w:rsidRDefault="00B91B92" w:rsidP="007A3F3D">
            <w:pPr>
              <w:pStyle w:val="af1"/>
              <w:rPr>
                <w:b/>
              </w:rPr>
            </w:pPr>
            <w:r w:rsidRPr="00D3111F">
              <w:rPr>
                <w:rFonts w:hint="eastAsia"/>
                <w:b/>
              </w:rPr>
              <w:t>评价工作等级</w:t>
            </w:r>
          </w:p>
        </w:tc>
      </w:tr>
      <w:tr w:rsidR="00D3111F" w:rsidRPr="00D3111F" w14:paraId="30B50367" w14:textId="77777777" w:rsidTr="00C21AAF">
        <w:trPr>
          <w:trHeight w:val="397"/>
        </w:trPr>
        <w:tc>
          <w:tcPr>
            <w:tcW w:w="668" w:type="pct"/>
            <w:vMerge/>
          </w:tcPr>
          <w:p w14:paraId="7828962D" w14:textId="77777777" w:rsidR="00B91B92" w:rsidRPr="00D3111F" w:rsidRDefault="00B91B92" w:rsidP="007A3F3D">
            <w:pPr>
              <w:pStyle w:val="af1"/>
            </w:pPr>
          </w:p>
        </w:tc>
        <w:tc>
          <w:tcPr>
            <w:tcW w:w="437" w:type="pct"/>
          </w:tcPr>
          <w:p w14:paraId="481646D1" w14:textId="77777777" w:rsidR="00B91B92" w:rsidRPr="00D3111F" w:rsidRDefault="00B91B92" w:rsidP="007A3F3D">
            <w:pPr>
              <w:pStyle w:val="af1"/>
              <w:rPr>
                <w:b/>
              </w:rPr>
            </w:pPr>
            <w:r w:rsidRPr="00D3111F">
              <w:rPr>
                <w:rFonts w:hint="eastAsia"/>
                <w:b/>
              </w:rPr>
              <w:t>大</w:t>
            </w:r>
          </w:p>
        </w:tc>
        <w:tc>
          <w:tcPr>
            <w:tcW w:w="438" w:type="pct"/>
          </w:tcPr>
          <w:p w14:paraId="19A78D2E" w14:textId="77777777" w:rsidR="00B91B92" w:rsidRPr="00D3111F" w:rsidRDefault="00B91B92" w:rsidP="007A3F3D">
            <w:pPr>
              <w:pStyle w:val="af1"/>
              <w:rPr>
                <w:b/>
              </w:rPr>
            </w:pPr>
            <w:r w:rsidRPr="00D3111F">
              <w:rPr>
                <w:rFonts w:hint="eastAsia"/>
                <w:b/>
              </w:rPr>
              <w:t>中</w:t>
            </w:r>
          </w:p>
        </w:tc>
        <w:tc>
          <w:tcPr>
            <w:tcW w:w="440" w:type="pct"/>
          </w:tcPr>
          <w:p w14:paraId="4BDFDB9A" w14:textId="77777777" w:rsidR="00B91B92" w:rsidRPr="00D3111F" w:rsidRDefault="00B91B92" w:rsidP="007A3F3D">
            <w:pPr>
              <w:pStyle w:val="af1"/>
              <w:rPr>
                <w:b/>
              </w:rPr>
            </w:pPr>
            <w:r w:rsidRPr="00D3111F">
              <w:rPr>
                <w:rFonts w:hint="eastAsia"/>
                <w:b/>
              </w:rPr>
              <w:t>小</w:t>
            </w:r>
          </w:p>
        </w:tc>
        <w:tc>
          <w:tcPr>
            <w:tcW w:w="438" w:type="pct"/>
          </w:tcPr>
          <w:p w14:paraId="65F87E22" w14:textId="77777777" w:rsidR="00B91B92" w:rsidRPr="00D3111F" w:rsidRDefault="00B91B92" w:rsidP="007A3F3D">
            <w:pPr>
              <w:pStyle w:val="af1"/>
              <w:rPr>
                <w:b/>
              </w:rPr>
            </w:pPr>
            <w:r w:rsidRPr="00D3111F">
              <w:rPr>
                <w:rFonts w:hint="eastAsia"/>
                <w:b/>
              </w:rPr>
              <w:t>大</w:t>
            </w:r>
          </w:p>
        </w:tc>
        <w:tc>
          <w:tcPr>
            <w:tcW w:w="438" w:type="pct"/>
          </w:tcPr>
          <w:p w14:paraId="090BBA5E" w14:textId="77777777" w:rsidR="00B91B92" w:rsidRPr="00D3111F" w:rsidRDefault="00B91B92" w:rsidP="007A3F3D">
            <w:pPr>
              <w:pStyle w:val="af1"/>
              <w:rPr>
                <w:b/>
              </w:rPr>
            </w:pPr>
            <w:r w:rsidRPr="00D3111F">
              <w:rPr>
                <w:rFonts w:hint="eastAsia"/>
                <w:b/>
              </w:rPr>
              <w:t>中</w:t>
            </w:r>
          </w:p>
        </w:tc>
        <w:tc>
          <w:tcPr>
            <w:tcW w:w="438" w:type="pct"/>
          </w:tcPr>
          <w:p w14:paraId="21F95DB9" w14:textId="77777777" w:rsidR="00B91B92" w:rsidRPr="00D3111F" w:rsidRDefault="00B91B92" w:rsidP="007A3F3D">
            <w:pPr>
              <w:pStyle w:val="af1"/>
              <w:rPr>
                <w:b/>
              </w:rPr>
            </w:pPr>
            <w:r w:rsidRPr="00D3111F">
              <w:rPr>
                <w:rFonts w:hint="eastAsia"/>
                <w:b/>
              </w:rPr>
              <w:t>小</w:t>
            </w:r>
          </w:p>
        </w:tc>
        <w:tc>
          <w:tcPr>
            <w:tcW w:w="438" w:type="pct"/>
          </w:tcPr>
          <w:p w14:paraId="768D572C" w14:textId="77777777" w:rsidR="00B91B92" w:rsidRPr="00D3111F" w:rsidRDefault="00B91B92" w:rsidP="007A3F3D">
            <w:pPr>
              <w:pStyle w:val="af1"/>
              <w:rPr>
                <w:b/>
              </w:rPr>
            </w:pPr>
            <w:r w:rsidRPr="00D3111F">
              <w:rPr>
                <w:rFonts w:hint="eastAsia"/>
                <w:b/>
              </w:rPr>
              <w:t>大</w:t>
            </w:r>
          </w:p>
        </w:tc>
        <w:tc>
          <w:tcPr>
            <w:tcW w:w="438" w:type="pct"/>
          </w:tcPr>
          <w:p w14:paraId="27563270" w14:textId="77777777" w:rsidR="00B91B92" w:rsidRPr="00D3111F" w:rsidRDefault="00B91B92" w:rsidP="007A3F3D">
            <w:pPr>
              <w:pStyle w:val="af1"/>
              <w:rPr>
                <w:b/>
              </w:rPr>
            </w:pPr>
            <w:r w:rsidRPr="00D3111F">
              <w:rPr>
                <w:rFonts w:hint="eastAsia"/>
                <w:b/>
              </w:rPr>
              <w:t>中</w:t>
            </w:r>
          </w:p>
        </w:tc>
        <w:tc>
          <w:tcPr>
            <w:tcW w:w="438" w:type="pct"/>
          </w:tcPr>
          <w:p w14:paraId="30D9CB7B" w14:textId="77777777" w:rsidR="00B91B92" w:rsidRPr="00D3111F" w:rsidRDefault="00B91B92" w:rsidP="007A3F3D">
            <w:pPr>
              <w:pStyle w:val="af1"/>
              <w:rPr>
                <w:b/>
              </w:rPr>
            </w:pPr>
            <w:r w:rsidRPr="00D3111F">
              <w:rPr>
                <w:rFonts w:hint="eastAsia"/>
                <w:b/>
              </w:rPr>
              <w:t>小</w:t>
            </w:r>
          </w:p>
        </w:tc>
        <w:tc>
          <w:tcPr>
            <w:tcW w:w="389" w:type="pct"/>
            <w:vMerge/>
          </w:tcPr>
          <w:p w14:paraId="2E5FEA87" w14:textId="77777777" w:rsidR="00B91B92" w:rsidRPr="00D3111F" w:rsidRDefault="00B91B92" w:rsidP="007A3F3D">
            <w:pPr>
              <w:pStyle w:val="af1"/>
            </w:pPr>
          </w:p>
        </w:tc>
      </w:tr>
      <w:tr w:rsidR="00D3111F" w:rsidRPr="00D3111F" w14:paraId="0F4970AD" w14:textId="77777777" w:rsidTr="00C21AAF">
        <w:trPr>
          <w:trHeight w:val="397"/>
        </w:trPr>
        <w:tc>
          <w:tcPr>
            <w:tcW w:w="668" w:type="pct"/>
          </w:tcPr>
          <w:p w14:paraId="2B504F66" w14:textId="77777777" w:rsidR="00B91B92" w:rsidRPr="00D3111F" w:rsidRDefault="00B91B92" w:rsidP="007A3F3D">
            <w:pPr>
              <w:pStyle w:val="af1"/>
            </w:pPr>
            <w:r w:rsidRPr="00D3111F">
              <w:rPr>
                <w:rFonts w:hint="eastAsia"/>
              </w:rPr>
              <w:t>敏感</w:t>
            </w:r>
          </w:p>
        </w:tc>
        <w:tc>
          <w:tcPr>
            <w:tcW w:w="437" w:type="pct"/>
          </w:tcPr>
          <w:p w14:paraId="4302D2BF" w14:textId="77777777" w:rsidR="00B91B92" w:rsidRPr="00D3111F" w:rsidRDefault="00B91B92" w:rsidP="007A3F3D">
            <w:pPr>
              <w:pStyle w:val="af1"/>
            </w:pPr>
            <w:r w:rsidRPr="00D3111F">
              <w:rPr>
                <w:rFonts w:hint="eastAsia"/>
              </w:rPr>
              <w:t>一级</w:t>
            </w:r>
          </w:p>
        </w:tc>
        <w:tc>
          <w:tcPr>
            <w:tcW w:w="438" w:type="pct"/>
          </w:tcPr>
          <w:p w14:paraId="5E5BC94B" w14:textId="77777777" w:rsidR="00B91B92" w:rsidRPr="00D3111F" w:rsidRDefault="00B91B92" w:rsidP="007A3F3D">
            <w:pPr>
              <w:pStyle w:val="af1"/>
            </w:pPr>
            <w:r w:rsidRPr="00D3111F">
              <w:rPr>
                <w:rFonts w:hint="eastAsia"/>
              </w:rPr>
              <w:t>一级</w:t>
            </w:r>
          </w:p>
        </w:tc>
        <w:tc>
          <w:tcPr>
            <w:tcW w:w="440" w:type="pct"/>
          </w:tcPr>
          <w:p w14:paraId="02462F45" w14:textId="77777777" w:rsidR="00B91B92" w:rsidRPr="00D3111F" w:rsidRDefault="00B91B92" w:rsidP="007A3F3D">
            <w:pPr>
              <w:pStyle w:val="af1"/>
            </w:pPr>
            <w:r w:rsidRPr="00D3111F">
              <w:rPr>
                <w:rFonts w:hint="eastAsia"/>
              </w:rPr>
              <w:t>一级</w:t>
            </w:r>
          </w:p>
        </w:tc>
        <w:tc>
          <w:tcPr>
            <w:tcW w:w="438" w:type="pct"/>
          </w:tcPr>
          <w:p w14:paraId="5990288E" w14:textId="77777777" w:rsidR="00B91B92" w:rsidRPr="00D3111F" w:rsidRDefault="00B91B92" w:rsidP="007A3F3D">
            <w:pPr>
              <w:pStyle w:val="af1"/>
            </w:pPr>
            <w:r w:rsidRPr="00D3111F">
              <w:rPr>
                <w:rFonts w:hint="eastAsia"/>
              </w:rPr>
              <w:t>二级</w:t>
            </w:r>
          </w:p>
        </w:tc>
        <w:tc>
          <w:tcPr>
            <w:tcW w:w="438" w:type="pct"/>
          </w:tcPr>
          <w:p w14:paraId="0A70BC2A" w14:textId="77777777" w:rsidR="00B91B92" w:rsidRPr="00D3111F" w:rsidRDefault="00B91B92" w:rsidP="007A3F3D">
            <w:pPr>
              <w:pStyle w:val="af1"/>
            </w:pPr>
            <w:r w:rsidRPr="00D3111F">
              <w:rPr>
                <w:rFonts w:hint="eastAsia"/>
              </w:rPr>
              <w:t>二级</w:t>
            </w:r>
          </w:p>
        </w:tc>
        <w:tc>
          <w:tcPr>
            <w:tcW w:w="438" w:type="pct"/>
          </w:tcPr>
          <w:p w14:paraId="21EF42F1" w14:textId="77777777" w:rsidR="00B91B92" w:rsidRPr="00D3111F" w:rsidRDefault="00B91B92" w:rsidP="007A3F3D">
            <w:pPr>
              <w:pStyle w:val="af1"/>
            </w:pPr>
            <w:r w:rsidRPr="00D3111F">
              <w:rPr>
                <w:rFonts w:hint="eastAsia"/>
              </w:rPr>
              <w:t>二级</w:t>
            </w:r>
          </w:p>
        </w:tc>
        <w:tc>
          <w:tcPr>
            <w:tcW w:w="438" w:type="pct"/>
          </w:tcPr>
          <w:p w14:paraId="72E7ED6A" w14:textId="77777777" w:rsidR="00B91B92" w:rsidRPr="00D3111F" w:rsidRDefault="00B91B92" w:rsidP="007A3F3D">
            <w:pPr>
              <w:pStyle w:val="af1"/>
            </w:pPr>
            <w:r w:rsidRPr="00D3111F">
              <w:rPr>
                <w:rFonts w:hint="eastAsia"/>
              </w:rPr>
              <w:t>三级</w:t>
            </w:r>
          </w:p>
        </w:tc>
        <w:tc>
          <w:tcPr>
            <w:tcW w:w="438" w:type="pct"/>
          </w:tcPr>
          <w:p w14:paraId="468C01DB" w14:textId="77777777" w:rsidR="00B91B92" w:rsidRPr="00D3111F" w:rsidRDefault="00B91B92" w:rsidP="007A3F3D">
            <w:pPr>
              <w:pStyle w:val="af1"/>
            </w:pPr>
            <w:r w:rsidRPr="00D3111F">
              <w:rPr>
                <w:rFonts w:hint="eastAsia"/>
              </w:rPr>
              <w:t>三级</w:t>
            </w:r>
          </w:p>
        </w:tc>
        <w:tc>
          <w:tcPr>
            <w:tcW w:w="438" w:type="pct"/>
          </w:tcPr>
          <w:p w14:paraId="042FFC43" w14:textId="77777777" w:rsidR="00B91B92" w:rsidRPr="00D3111F" w:rsidRDefault="00B91B92" w:rsidP="007A3F3D">
            <w:pPr>
              <w:pStyle w:val="af1"/>
            </w:pPr>
            <w:r w:rsidRPr="00D3111F">
              <w:rPr>
                <w:rFonts w:hint="eastAsia"/>
              </w:rPr>
              <w:t>三级</w:t>
            </w:r>
          </w:p>
        </w:tc>
        <w:tc>
          <w:tcPr>
            <w:tcW w:w="389" w:type="pct"/>
            <w:vMerge w:val="restart"/>
          </w:tcPr>
          <w:p w14:paraId="3FED57AD" w14:textId="77777777" w:rsidR="00B91B92" w:rsidRPr="00D3111F" w:rsidRDefault="00B91B92" w:rsidP="007A3F3D">
            <w:pPr>
              <w:pStyle w:val="af1"/>
            </w:pPr>
            <w:r w:rsidRPr="00D3111F">
              <w:rPr>
                <w:rFonts w:hint="eastAsia"/>
              </w:rPr>
              <w:t>一级</w:t>
            </w:r>
          </w:p>
        </w:tc>
      </w:tr>
      <w:tr w:rsidR="00D3111F" w:rsidRPr="00D3111F" w14:paraId="6E4E3644" w14:textId="77777777" w:rsidTr="00C21AAF">
        <w:trPr>
          <w:trHeight w:val="397"/>
        </w:trPr>
        <w:tc>
          <w:tcPr>
            <w:tcW w:w="668" w:type="pct"/>
          </w:tcPr>
          <w:p w14:paraId="0F7454BF" w14:textId="77777777" w:rsidR="00B91B92" w:rsidRPr="00D3111F" w:rsidRDefault="00B91B92" w:rsidP="007A3F3D">
            <w:pPr>
              <w:pStyle w:val="af1"/>
            </w:pPr>
            <w:r w:rsidRPr="00D3111F">
              <w:rPr>
                <w:rFonts w:hint="eastAsia"/>
              </w:rPr>
              <w:t>较敏感</w:t>
            </w:r>
          </w:p>
        </w:tc>
        <w:tc>
          <w:tcPr>
            <w:tcW w:w="437" w:type="pct"/>
          </w:tcPr>
          <w:p w14:paraId="7CE3EA31" w14:textId="77777777" w:rsidR="00B91B92" w:rsidRPr="00D3111F" w:rsidRDefault="00B91B92" w:rsidP="007A3F3D">
            <w:pPr>
              <w:pStyle w:val="af1"/>
            </w:pPr>
            <w:r w:rsidRPr="00D3111F">
              <w:rPr>
                <w:rFonts w:hint="eastAsia"/>
              </w:rPr>
              <w:t>一级</w:t>
            </w:r>
          </w:p>
        </w:tc>
        <w:tc>
          <w:tcPr>
            <w:tcW w:w="438" w:type="pct"/>
          </w:tcPr>
          <w:p w14:paraId="4E9C4C97" w14:textId="77777777" w:rsidR="00B91B92" w:rsidRPr="00D3111F" w:rsidRDefault="00B91B92" w:rsidP="007A3F3D">
            <w:pPr>
              <w:pStyle w:val="af1"/>
            </w:pPr>
            <w:r w:rsidRPr="00D3111F">
              <w:rPr>
                <w:rFonts w:hint="eastAsia"/>
              </w:rPr>
              <w:t>一级</w:t>
            </w:r>
          </w:p>
        </w:tc>
        <w:tc>
          <w:tcPr>
            <w:tcW w:w="440" w:type="pct"/>
          </w:tcPr>
          <w:p w14:paraId="5D33212F" w14:textId="77777777" w:rsidR="00B91B92" w:rsidRPr="00D3111F" w:rsidRDefault="00B91B92" w:rsidP="007A3F3D">
            <w:pPr>
              <w:pStyle w:val="af1"/>
            </w:pPr>
            <w:r w:rsidRPr="00D3111F">
              <w:rPr>
                <w:rFonts w:hint="eastAsia"/>
              </w:rPr>
              <w:t>二级</w:t>
            </w:r>
          </w:p>
        </w:tc>
        <w:tc>
          <w:tcPr>
            <w:tcW w:w="438" w:type="pct"/>
          </w:tcPr>
          <w:p w14:paraId="0D8CEA3C" w14:textId="77777777" w:rsidR="00B91B92" w:rsidRPr="00D3111F" w:rsidRDefault="00B91B92" w:rsidP="007A3F3D">
            <w:pPr>
              <w:pStyle w:val="af1"/>
            </w:pPr>
            <w:r w:rsidRPr="00D3111F">
              <w:rPr>
                <w:rFonts w:hint="eastAsia"/>
              </w:rPr>
              <w:t>二级</w:t>
            </w:r>
          </w:p>
        </w:tc>
        <w:tc>
          <w:tcPr>
            <w:tcW w:w="438" w:type="pct"/>
          </w:tcPr>
          <w:p w14:paraId="7202B152" w14:textId="77777777" w:rsidR="00B91B92" w:rsidRPr="00D3111F" w:rsidRDefault="00B91B92" w:rsidP="007A3F3D">
            <w:pPr>
              <w:pStyle w:val="af1"/>
            </w:pPr>
            <w:r w:rsidRPr="00D3111F">
              <w:rPr>
                <w:rFonts w:hint="eastAsia"/>
              </w:rPr>
              <w:t>二级</w:t>
            </w:r>
          </w:p>
        </w:tc>
        <w:tc>
          <w:tcPr>
            <w:tcW w:w="438" w:type="pct"/>
          </w:tcPr>
          <w:p w14:paraId="6C599976" w14:textId="77777777" w:rsidR="00B91B92" w:rsidRPr="00D3111F" w:rsidRDefault="00B91B92" w:rsidP="007A3F3D">
            <w:pPr>
              <w:pStyle w:val="af1"/>
            </w:pPr>
            <w:r w:rsidRPr="00D3111F">
              <w:rPr>
                <w:rFonts w:hint="eastAsia"/>
              </w:rPr>
              <w:t>三级</w:t>
            </w:r>
          </w:p>
        </w:tc>
        <w:tc>
          <w:tcPr>
            <w:tcW w:w="438" w:type="pct"/>
          </w:tcPr>
          <w:p w14:paraId="44613BAD" w14:textId="77777777" w:rsidR="00B91B92" w:rsidRPr="00D3111F" w:rsidRDefault="00B91B92" w:rsidP="007A3F3D">
            <w:pPr>
              <w:pStyle w:val="af1"/>
            </w:pPr>
            <w:r w:rsidRPr="00D3111F">
              <w:rPr>
                <w:rFonts w:hint="eastAsia"/>
              </w:rPr>
              <w:t>三级</w:t>
            </w:r>
          </w:p>
        </w:tc>
        <w:tc>
          <w:tcPr>
            <w:tcW w:w="438" w:type="pct"/>
          </w:tcPr>
          <w:p w14:paraId="613B46C5" w14:textId="77777777" w:rsidR="00B91B92" w:rsidRPr="00D3111F" w:rsidRDefault="00B91B92" w:rsidP="007A3F3D">
            <w:pPr>
              <w:pStyle w:val="af1"/>
            </w:pPr>
            <w:r w:rsidRPr="00D3111F">
              <w:rPr>
                <w:rFonts w:hint="eastAsia"/>
              </w:rPr>
              <w:t>三级</w:t>
            </w:r>
          </w:p>
        </w:tc>
        <w:tc>
          <w:tcPr>
            <w:tcW w:w="438" w:type="pct"/>
          </w:tcPr>
          <w:p w14:paraId="3A16D520" w14:textId="77777777" w:rsidR="00B91B92" w:rsidRPr="00D3111F" w:rsidRDefault="00B91B92" w:rsidP="007A3F3D">
            <w:pPr>
              <w:pStyle w:val="af1"/>
            </w:pPr>
            <w:r w:rsidRPr="00D3111F">
              <w:rPr>
                <w:rFonts w:hint="eastAsia"/>
              </w:rPr>
              <w:t>—</w:t>
            </w:r>
          </w:p>
        </w:tc>
        <w:tc>
          <w:tcPr>
            <w:tcW w:w="389" w:type="pct"/>
            <w:vMerge/>
          </w:tcPr>
          <w:p w14:paraId="18FAF323" w14:textId="77777777" w:rsidR="00B91B92" w:rsidRPr="00D3111F" w:rsidRDefault="00B91B92" w:rsidP="007A3F3D">
            <w:pPr>
              <w:pStyle w:val="af1"/>
              <w:rPr>
                <w:b/>
                <w:bCs/>
                <w:szCs w:val="24"/>
              </w:rPr>
            </w:pPr>
          </w:p>
        </w:tc>
      </w:tr>
      <w:tr w:rsidR="00D3111F" w:rsidRPr="00D3111F" w14:paraId="7F0E83CF" w14:textId="77777777" w:rsidTr="00C21AAF">
        <w:trPr>
          <w:trHeight w:val="397"/>
        </w:trPr>
        <w:tc>
          <w:tcPr>
            <w:tcW w:w="668" w:type="pct"/>
          </w:tcPr>
          <w:p w14:paraId="4984C384" w14:textId="77777777" w:rsidR="00B91B92" w:rsidRPr="00D3111F" w:rsidRDefault="00B91B92" w:rsidP="007A3F3D">
            <w:pPr>
              <w:pStyle w:val="af1"/>
            </w:pPr>
            <w:r w:rsidRPr="00D3111F">
              <w:rPr>
                <w:rFonts w:hint="eastAsia"/>
              </w:rPr>
              <w:t>不敏感</w:t>
            </w:r>
          </w:p>
        </w:tc>
        <w:tc>
          <w:tcPr>
            <w:tcW w:w="437" w:type="pct"/>
          </w:tcPr>
          <w:p w14:paraId="054D7FB1" w14:textId="77777777" w:rsidR="00B91B92" w:rsidRPr="00D3111F" w:rsidRDefault="00B91B92" w:rsidP="007A3F3D">
            <w:pPr>
              <w:pStyle w:val="af1"/>
            </w:pPr>
            <w:r w:rsidRPr="00D3111F">
              <w:rPr>
                <w:rFonts w:hint="eastAsia"/>
              </w:rPr>
              <w:t>一级</w:t>
            </w:r>
          </w:p>
        </w:tc>
        <w:tc>
          <w:tcPr>
            <w:tcW w:w="438" w:type="pct"/>
          </w:tcPr>
          <w:p w14:paraId="09284986" w14:textId="77777777" w:rsidR="00B91B92" w:rsidRPr="00D3111F" w:rsidRDefault="00B91B92" w:rsidP="007A3F3D">
            <w:pPr>
              <w:pStyle w:val="af1"/>
            </w:pPr>
            <w:r w:rsidRPr="00D3111F">
              <w:rPr>
                <w:rFonts w:hint="eastAsia"/>
              </w:rPr>
              <w:t>二级</w:t>
            </w:r>
          </w:p>
        </w:tc>
        <w:tc>
          <w:tcPr>
            <w:tcW w:w="440" w:type="pct"/>
          </w:tcPr>
          <w:p w14:paraId="69995133" w14:textId="77777777" w:rsidR="00B91B92" w:rsidRPr="00D3111F" w:rsidRDefault="00B91B92" w:rsidP="007A3F3D">
            <w:pPr>
              <w:pStyle w:val="af1"/>
            </w:pPr>
            <w:r w:rsidRPr="00D3111F">
              <w:rPr>
                <w:rFonts w:hint="eastAsia"/>
              </w:rPr>
              <w:t>二级</w:t>
            </w:r>
          </w:p>
        </w:tc>
        <w:tc>
          <w:tcPr>
            <w:tcW w:w="438" w:type="pct"/>
          </w:tcPr>
          <w:p w14:paraId="39CD0238" w14:textId="77777777" w:rsidR="00B91B92" w:rsidRPr="00D3111F" w:rsidRDefault="00B91B92" w:rsidP="007A3F3D">
            <w:pPr>
              <w:pStyle w:val="af1"/>
            </w:pPr>
            <w:r w:rsidRPr="00D3111F">
              <w:rPr>
                <w:rFonts w:hint="eastAsia"/>
              </w:rPr>
              <w:t>二级</w:t>
            </w:r>
          </w:p>
        </w:tc>
        <w:tc>
          <w:tcPr>
            <w:tcW w:w="438" w:type="pct"/>
          </w:tcPr>
          <w:p w14:paraId="08DAFF61" w14:textId="77777777" w:rsidR="00B91B92" w:rsidRPr="00D3111F" w:rsidRDefault="00B91B92" w:rsidP="007A3F3D">
            <w:pPr>
              <w:pStyle w:val="af1"/>
            </w:pPr>
            <w:r w:rsidRPr="00D3111F">
              <w:rPr>
                <w:rFonts w:hint="eastAsia"/>
              </w:rPr>
              <w:t>三级</w:t>
            </w:r>
          </w:p>
        </w:tc>
        <w:tc>
          <w:tcPr>
            <w:tcW w:w="438" w:type="pct"/>
          </w:tcPr>
          <w:p w14:paraId="5483E854" w14:textId="77777777" w:rsidR="00B91B92" w:rsidRPr="00D3111F" w:rsidRDefault="00B91B92" w:rsidP="007A3F3D">
            <w:pPr>
              <w:pStyle w:val="af1"/>
            </w:pPr>
            <w:r w:rsidRPr="00D3111F">
              <w:rPr>
                <w:rFonts w:hint="eastAsia"/>
              </w:rPr>
              <w:t>三级</w:t>
            </w:r>
          </w:p>
        </w:tc>
        <w:tc>
          <w:tcPr>
            <w:tcW w:w="438" w:type="pct"/>
          </w:tcPr>
          <w:p w14:paraId="6374D247" w14:textId="77777777" w:rsidR="00B91B92" w:rsidRPr="00D3111F" w:rsidRDefault="00B91B92" w:rsidP="007A3F3D">
            <w:pPr>
              <w:pStyle w:val="af1"/>
            </w:pPr>
            <w:r w:rsidRPr="00D3111F">
              <w:rPr>
                <w:rFonts w:hint="eastAsia"/>
              </w:rPr>
              <w:t>三级</w:t>
            </w:r>
          </w:p>
        </w:tc>
        <w:tc>
          <w:tcPr>
            <w:tcW w:w="438" w:type="pct"/>
          </w:tcPr>
          <w:p w14:paraId="13B3DFFD" w14:textId="77777777" w:rsidR="00B91B92" w:rsidRPr="00D3111F" w:rsidRDefault="00B91B92" w:rsidP="007A3F3D">
            <w:pPr>
              <w:pStyle w:val="af1"/>
            </w:pPr>
            <w:r w:rsidRPr="00D3111F">
              <w:rPr>
                <w:rFonts w:hint="eastAsia"/>
              </w:rPr>
              <w:t>—</w:t>
            </w:r>
          </w:p>
        </w:tc>
        <w:tc>
          <w:tcPr>
            <w:tcW w:w="438" w:type="pct"/>
          </w:tcPr>
          <w:p w14:paraId="76A4997D" w14:textId="77777777" w:rsidR="00B91B92" w:rsidRPr="00D3111F" w:rsidRDefault="00B91B92" w:rsidP="007A3F3D">
            <w:pPr>
              <w:pStyle w:val="af1"/>
            </w:pPr>
            <w:r w:rsidRPr="00D3111F">
              <w:rPr>
                <w:rFonts w:hint="eastAsia"/>
              </w:rPr>
              <w:t>—</w:t>
            </w:r>
          </w:p>
        </w:tc>
        <w:tc>
          <w:tcPr>
            <w:tcW w:w="389" w:type="pct"/>
            <w:vMerge/>
          </w:tcPr>
          <w:p w14:paraId="23A15389" w14:textId="77777777" w:rsidR="00B91B92" w:rsidRPr="00D3111F" w:rsidRDefault="00B91B92" w:rsidP="007A3F3D">
            <w:pPr>
              <w:pStyle w:val="af1"/>
              <w:rPr>
                <w:b/>
                <w:bCs/>
                <w:szCs w:val="24"/>
              </w:rPr>
            </w:pPr>
          </w:p>
        </w:tc>
      </w:tr>
      <w:tr w:rsidR="00D3111F" w:rsidRPr="00D3111F" w14:paraId="39E28282" w14:textId="77777777" w:rsidTr="00C21AAF">
        <w:trPr>
          <w:trHeight w:val="397"/>
        </w:trPr>
        <w:tc>
          <w:tcPr>
            <w:tcW w:w="5000" w:type="pct"/>
            <w:gridSpan w:val="11"/>
          </w:tcPr>
          <w:p w14:paraId="6AE3A29E" w14:textId="77777777" w:rsidR="00B91B92" w:rsidRPr="00D3111F" w:rsidRDefault="00B91B92" w:rsidP="007A3F3D">
            <w:pPr>
              <w:pStyle w:val="af1"/>
            </w:pPr>
            <w:r w:rsidRPr="00D3111F">
              <w:rPr>
                <w:rFonts w:hint="eastAsia"/>
              </w:rPr>
              <w:t>注：“—”表示可不开展土壤环境影响评价</w:t>
            </w:r>
          </w:p>
        </w:tc>
      </w:tr>
    </w:tbl>
    <w:p w14:paraId="41B5797D" w14:textId="26011D53" w:rsidR="00B91B92" w:rsidRDefault="00B91B92" w:rsidP="00B91B92">
      <w:pPr>
        <w:ind w:firstLine="480"/>
      </w:pPr>
      <w:r w:rsidRPr="00D3111F">
        <w:rPr>
          <w:rFonts w:hint="eastAsia"/>
        </w:rPr>
        <w:t>评价范围以工业场地外扩</w:t>
      </w:r>
      <w:r w:rsidRPr="00D3111F">
        <w:rPr>
          <w:rFonts w:hint="eastAsia"/>
        </w:rPr>
        <w:t>1</w:t>
      </w:r>
      <w:r w:rsidRPr="00D3111F">
        <w:t>km</w:t>
      </w:r>
      <w:r w:rsidRPr="00D3111F">
        <w:rPr>
          <w:rFonts w:hint="eastAsia"/>
        </w:rPr>
        <w:t>为土壤环境评价范围（污染型），评价面积为</w:t>
      </w:r>
      <w:r w:rsidR="00BA0A2E">
        <w:t>11</w:t>
      </w:r>
      <w:r w:rsidRPr="00D3111F">
        <w:t>.5km</w:t>
      </w:r>
      <w:r w:rsidRPr="00D3111F">
        <w:rPr>
          <w:vertAlign w:val="superscript"/>
        </w:rPr>
        <w:t>2</w:t>
      </w:r>
      <w:r w:rsidRPr="00D3111F">
        <w:rPr>
          <w:rFonts w:hint="eastAsia"/>
        </w:rPr>
        <w:t>。</w:t>
      </w:r>
    </w:p>
    <w:p w14:paraId="6A027617" w14:textId="77777777" w:rsidR="00C21AAF" w:rsidRPr="00D3111F" w:rsidRDefault="00C21AAF" w:rsidP="00C21AAF">
      <w:pPr>
        <w:ind w:firstLineChars="0" w:firstLine="0"/>
        <w:rPr>
          <w:b/>
        </w:rPr>
      </w:pPr>
      <w:r w:rsidRPr="00D3111F">
        <w:rPr>
          <w:b/>
        </w:rPr>
        <w:t>b</w:t>
      </w:r>
      <w:r w:rsidRPr="00D3111F">
        <w:rPr>
          <w:rFonts w:hint="eastAsia"/>
          <w:b/>
        </w:rPr>
        <w:t>生态影响</w:t>
      </w:r>
      <w:r w:rsidRPr="00D3111F">
        <w:rPr>
          <w:b/>
        </w:rPr>
        <w:t>型</w:t>
      </w:r>
    </w:p>
    <w:p w14:paraId="7B794DB5" w14:textId="254E917D" w:rsidR="00C21AAF" w:rsidRPr="00C66619" w:rsidRDefault="00C21AAF" w:rsidP="00C21AAF">
      <w:pPr>
        <w:ind w:firstLine="480"/>
        <w:rPr>
          <w:color w:val="FF0000"/>
        </w:rPr>
      </w:pPr>
      <w:r w:rsidRPr="000F490E">
        <w:rPr>
          <w:rFonts w:hint="eastAsia"/>
        </w:rPr>
        <w:t>根据</w:t>
      </w:r>
      <w:r w:rsidRPr="000F490E">
        <w:t>《环境影响评价技术导则</w:t>
      </w:r>
      <w:r w:rsidRPr="000F490E">
        <w:t>-</w:t>
      </w:r>
      <w:r w:rsidRPr="000F490E">
        <w:t>土壤环境（试行）》（</w:t>
      </w:r>
      <w:r w:rsidRPr="000F490E">
        <w:t>HJ964-2018</w:t>
      </w:r>
      <w:r w:rsidRPr="000F490E">
        <w:t>）</w:t>
      </w:r>
      <w:r w:rsidRPr="000F490E">
        <w:rPr>
          <w:rFonts w:hint="eastAsia"/>
        </w:rPr>
        <w:t>附录</w:t>
      </w:r>
      <w:r w:rsidRPr="000F490E">
        <w:rPr>
          <w:rFonts w:hint="eastAsia"/>
        </w:rPr>
        <w:t>A</w:t>
      </w:r>
      <w:r w:rsidRPr="000F490E">
        <w:rPr>
          <w:rFonts w:hint="eastAsia"/>
        </w:rPr>
        <w:t>，</w:t>
      </w:r>
      <w:r w:rsidRPr="000F490E">
        <w:t>金属矿开采属于</w:t>
      </w:r>
      <w:r w:rsidRPr="000F490E">
        <w:rPr>
          <w:rFonts w:hint="eastAsia"/>
        </w:rPr>
        <w:t>土壤</w:t>
      </w:r>
      <w:r w:rsidRPr="000F490E">
        <w:t>环境影响评价项目类别中的</w:t>
      </w:r>
      <w:r w:rsidRPr="000F490E">
        <w:t>I</w:t>
      </w:r>
      <w:r w:rsidRPr="000F490E">
        <w:t>类项目</w:t>
      </w:r>
      <w:r w:rsidRPr="000F490E">
        <w:rPr>
          <w:rFonts w:hint="eastAsia"/>
        </w:rPr>
        <w:t>。项目所在地区属于低山丘陵区，</w:t>
      </w:r>
      <w:r w:rsidRPr="00C410F0">
        <w:rPr>
          <w:rFonts w:hint="eastAsia"/>
        </w:rPr>
        <w:t>现状调查各土壤监测点位</w:t>
      </w:r>
      <w:r w:rsidR="000F490E" w:rsidRPr="00C410F0">
        <w:rPr>
          <w:rFonts w:hint="eastAsia"/>
        </w:rPr>
        <w:t>的含盐量</w:t>
      </w:r>
      <w:r w:rsidRPr="00C410F0">
        <w:rPr>
          <w:rFonts w:hint="eastAsia"/>
        </w:rPr>
        <w:t>最大值为</w:t>
      </w:r>
      <w:r w:rsidR="00C410F0" w:rsidRPr="00C410F0">
        <w:t>0.6</w:t>
      </w:r>
      <w:r w:rsidRPr="00C410F0">
        <w:rPr>
          <w:rFonts w:hint="eastAsia"/>
        </w:rPr>
        <w:t>g/kg</w:t>
      </w:r>
      <w:r w:rsidRPr="00C410F0">
        <w:rPr>
          <w:rFonts w:hint="eastAsia"/>
        </w:rPr>
        <w:t>，均≤</w:t>
      </w:r>
      <w:r w:rsidRPr="00C410F0">
        <w:rPr>
          <w:rFonts w:hint="eastAsia"/>
        </w:rPr>
        <w:t>2g/kg</w:t>
      </w:r>
      <w:r w:rsidRPr="00C410F0">
        <w:rPr>
          <w:rFonts w:hint="eastAsia"/>
        </w:rPr>
        <w:t>，</w:t>
      </w:r>
      <w:r w:rsidRPr="00C410F0">
        <w:rPr>
          <w:rFonts w:hint="eastAsia"/>
        </w:rPr>
        <w:t>5.5&lt;pH&lt;8.5</w:t>
      </w:r>
      <w:r w:rsidRPr="00C410F0">
        <w:rPr>
          <w:rFonts w:hint="eastAsia"/>
        </w:rPr>
        <w:t>，根据</w:t>
      </w:r>
      <w:r w:rsidR="000F490E" w:rsidRPr="008B4C0E">
        <w:rPr>
          <w:rFonts w:hint="eastAsia"/>
        </w:rPr>
        <w:lastRenderedPageBreak/>
        <w:t>北票市</w:t>
      </w:r>
      <w:r w:rsidRPr="008B4C0E">
        <w:rPr>
          <w:rFonts w:hint="eastAsia"/>
        </w:rPr>
        <w:t>地区自然概况，其</w:t>
      </w:r>
      <w:r w:rsidR="00764770">
        <w:rPr>
          <w:rFonts w:hint="eastAsia"/>
        </w:rPr>
        <w:t>区域</w:t>
      </w:r>
      <w:r w:rsidRPr="008B4C0E">
        <w:rPr>
          <w:rFonts w:hint="eastAsia"/>
        </w:rPr>
        <w:t>干燥度为</w:t>
      </w:r>
      <w:r w:rsidR="008B4C0E" w:rsidRPr="008B4C0E">
        <w:t>2.54</w:t>
      </w:r>
      <w:r w:rsidRPr="008B4C0E">
        <w:rPr>
          <w:rFonts w:hint="eastAsia"/>
        </w:rPr>
        <w:t>，地下水位大于</w:t>
      </w:r>
      <w:r w:rsidRPr="008B4C0E">
        <w:rPr>
          <w:rFonts w:hint="eastAsia"/>
        </w:rPr>
        <w:t>1</w:t>
      </w:r>
      <w:r w:rsidRPr="008B4C0E">
        <w:t>.</w:t>
      </w:r>
      <w:r w:rsidR="006E1F6F">
        <w:t>5</w:t>
      </w:r>
      <w:r w:rsidRPr="008B4C0E">
        <w:rPr>
          <w:rFonts w:hint="eastAsia"/>
        </w:rPr>
        <w:t>m</w:t>
      </w:r>
      <w:r w:rsidRPr="008B4C0E">
        <w:rPr>
          <w:rFonts w:hint="eastAsia"/>
        </w:rPr>
        <w:t>，且位于山区</w:t>
      </w:r>
      <w:r w:rsidRPr="006E1F6F">
        <w:rPr>
          <w:rFonts w:hint="eastAsia"/>
        </w:rPr>
        <w:t>，所以本项目区域生态型敏感程度为</w:t>
      </w:r>
      <w:r w:rsidR="006E1F6F" w:rsidRPr="006E1F6F">
        <w:rPr>
          <w:rFonts w:hint="eastAsia"/>
        </w:rPr>
        <w:t>较</w:t>
      </w:r>
      <w:r w:rsidRPr="006E1F6F">
        <w:rPr>
          <w:rFonts w:hint="eastAsia"/>
        </w:rPr>
        <w:t>敏感，根据生态影响型评价工作等级划分表，确定本项目土壤生态型影响评价等级为二级。</w:t>
      </w:r>
    </w:p>
    <w:p w14:paraId="6AAA7D64" w14:textId="38F72672" w:rsidR="00861DA7" w:rsidRPr="00EC2562" w:rsidRDefault="00861DA7" w:rsidP="00861DA7">
      <w:pPr>
        <w:pStyle w:val="-le"/>
      </w:pPr>
      <w:r w:rsidRPr="00EC2562">
        <w:rPr>
          <w:rFonts w:hint="eastAsia"/>
        </w:rPr>
        <w:t>表</w:t>
      </w:r>
      <w:r w:rsidRPr="00EC2562">
        <w:t>1.5-</w:t>
      </w:r>
      <w:r w:rsidRPr="00EC2562">
        <w:rPr>
          <w:rFonts w:hint="eastAsia"/>
        </w:rPr>
        <w:t>1</w:t>
      </w:r>
      <w:r w:rsidRPr="00EC2562">
        <w:t xml:space="preserve">1   </w:t>
      </w:r>
      <w:r w:rsidRPr="00EC2562">
        <w:rPr>
          <w:rFonts w:hint="eastAsia"/>
        </w:rPr>
        <w:t xml:space="preserve"> </w:t>
      </w:r>
      <w:r>
        <w:rPr>
          <w:rFonts w:hint="eastAsia"/>
        </w:rPr>
        <w:t>工业场地评价等级判定一览表（</w:t>
      </w:r>
      <w:r w:rsidRPr="00EC2562">
        <w:rPr>
          <w:rFonts w:hint="eastAsia"/>
        </w:rPr>
        <w:t>生态影响型</w:t>
      </w:r>
      <w:r>
        <w:rPr>
          <w:rFonts w:hint="eastAsia"/>
        </w:rPr>
        <w:t>）</w:t>
      </w:r>
    </w:p>
    <w:tbl>
      <w:tblPr>
        <w:tblStyle w:val="1fff"/>
        <w:tblW w:w="5000" w:type="pct"/>
        <w:tblLook w:val="04A0" w:firstRow="1" w:lastRow="0" w:firstColumn="1" w:lastColumn="0" w:noHBand="0" w:noVBand="1"/>
      </w:tblPr>
      <w:tblGrid>
        <w:gridCol w:w="1175"/>
        <w:gridCol w:w="4465"/>
        <w:gridCol w:w="1653"/>
        <w:gridCol w:w="1688"/>
      </w:tblGrid>
      <w:tr w:rsidR="00861DA7" w:rsidRPr="00CC413C" w14:paraId="24231EBE" w14:textId="77777777" w:rsidTr="00660174">
        <w:trPr>
          <w:trHeight w:val="397"/>
        </w:trPr>
        <w:tc>
          <w:tcPr>
            <w:tcW w:w="654" w:type="pct"/>
            <w:vMerge w:val="restart"/>
            <w:hideMark/>
          </w:tcPr>
          <w:p w14:paraId="29995666" w14:textId="77777777" w:rsidR="00861DA7" w:rsidRPr="00CC413C" w:rsidRDefault="00861DA7" w:rsidP="00CC413C">
            <w:pPr>
              <w:pStyle w:val="-2"/>
            </w:pPr>
            <w:r w:rsidRPr="00CC413C">
              <w:t>敏感程度</w:t>
            </w:r>
          </w:p>
        </w:tc>
        <w:tc>
          <w:tcPr>
            <w:tcW w:w="4346" w:type="pct"/>
            <w:gridSpan w:val="3"/>
            <w:hideMark/>
          </w:tcPr>
          <w:p w14:paraId="7A943E33" w14:textId="77777777" w:rsidR="00861DA7" w:rsidRPr="00CC413C" w:rsidRDefault="00861DA7" w:rsidP="00CC413C">
            <w:pPr>
              <w:pStyle w:val="-2"/>
            </w:pPr>
            <w:r w:rsidRPr="00CC413C">
              <w:t>判别依据</w:t>
            </w:r>
          </w:p>
        </w:tc>
      </w:tr>
      <w:tr w:rsidR="00861DA7" w:rsidRPr="00CC413C" w14:paraId="4EA9B23F" w14:textId="77777777" w:rsidTr="00660174">
        <w:trPr>
          <w:trHeight w:val="397"/>
        </w:trPr>
        <w:tc>
          <w:tcPr>
            <w:tcW w:w="654" w:type="pct"/>
            <w:vMerge/>
            <w:hideMark/>
          </w:tcPr>
          <w:p w14:paraId="725F2E5F" w14:textId="77777777" w:rsidR="00861DA7" w:rsidRPr="00CC413C" w:rsidRDefault="00861DA7" w:rsidP="00CC413C">
            <w:pPr>
              <w:pStyle w:val="-2"/>
            </w:pPr>
          </w:p>
        </w:tc>
        <w:tc>
          <w:tcPr>
            <w:tcW w:w="2486" w:type="pct"/>
            <w:hideMark/>
          </w:tcPr>
          <w:p w14:paraId="4882DA10" w14:textId="77777777" w:rsidR="00861DA7" w:rsidRPr="00CC413C" w:rsidRDefault="00861DA7" w:rsidP="00CC413C">
            <w:pPr>
              <w:pStyle w:val="-2"/>
            </w:pPr>
            <w:r w:rsidRPr="00CC413C">
              <w:t>盐化</w:t>
            </w:r>
          </w:p>
        </w:tc>
        <w:tc>
          <w:tcPr>
            <w:tcW w:w="920" w:type="pct"/>
            <w:hideMark/>
          </w:tcPr>
          <w:p w14:paraId="5EF472D9" w14:textId="77777777" w:rsidR="00861DA7" w:rsidRPr="00CC413C" w:rsidRDefault="00861DA7" w:rsidP="00CC413C">
            <w:pPr>
              <w:pStyle w:val="-2"/>
            </w:pPr>
            <w:r w:rsidRPr="00CC413C">
              <w:t>酸化</w:t>
            </w:r>
          </w:p>
        </w:tc>
        <w:tc>
          <w:tcPr>
            <w:tcW w:w="940" w:type="pct"/>
            <w:hideMark/>
          </w:tcPr>
          <w:p w14:paraId="62E6E345" w14:textId="77777777" w:rsidR="00861DA7" w:rsidRPr="00CC413C" w:rsidRDefault="00861DA7" w:rsidP="00CC413C">
            <w:pPr>
              <w:pStyle w:val="-2"/>
            </w:pPr>
            <w:r w:rsidRPr="00CC413C">
              <w:t>碱化</w:t>
            </w:r>
          </w:p>
        </w:tc>
      </w:tr>
      <w:tr w:rsidR="00861DA7" w:rsidRPr="00CC413C" w14:paraId="568AD7F3" w14:textId="77777777" w:rsidTr="00660174">
        <w:trPr>
          <w:trHeight w:val="397"/>
        </w:trPr>
        <w:tc>
          <w:tcPr>
            <w:tcW w:w="654" w:type="pct"/>
            <w:hideMark/>
          </w:tcPr>
          <w:p w14:paraId="5F27EF1B" w14:textId="77777777" w:rsidR="00861DA7" w:rsidRPr="00CC413C" w:rsidRDefault="00861DA7" w:rsidP="00CC413C">
            <w:pPr>
              <w:pStyle w:val="-2"/>
            </w:pPr>
            <w:r w:rsidRPr="00CC413C">
              <w:t>敏感</w:t>
            </w:r>
          </w:p>
        </w:tc>
        <w:tc>
          <w:tcPr>
            <w:tcW w:w="2486" w:type="pct"/>
            <w:hideMark/>
          </w:tcPr>
          <w:p w14:paraId="1A0CBEF2" w14:textId="77777777" w:rsidR="00861DA7" w:rsidRPr="00CC413C" w:rsidRDefault="00861DA7" w:rsidP="00CC413C">
            <w:pPr>
              <w:pStyle w:val="-2"/>
            </w:pPr>
            <w:r w:rsidRPr="00CC413C">
              <w:t>建设项目所在地干燥度</w:t>
            </w:r>
            <w:r w:rsidRPr="00CC413C">
              <w:t>a</w:t>
            </w:r>
            <w:r w:rsidRPr="00CC413C">
              <w:t>＞</w:t>
            </w:r>
            <w:r w:rsidRPr="00CC413C">
              <w:t>2.5</w:t>
            </w:r>
            <w:r w:rsidRPr="00CC413C">
              <w:t>，且常年地下水水位平均埋深＜</w:t>
            </w:r>
            <w:r w:rsidRPr="00CC413C">
              <w:t>1.5m</w:t>
            </w:r>
            <w:r w:rsidRPr="00CC413C">
              <w:t>的地势平坦区域；或土壤含盐量＞</w:t>
            </w:r>
            <w:r w:rsidRPr="00CC413C">
              <w:t>4g/kg</w:t>
            </w:r>
            <w:r w:rsidRPr="00CC413C">
              <w:t>的区域</w:t>
            </w:r>
          </w:p>
        </w:tc>
        <w:tc>
          <w:tcPr>
            <w:tcW w:w="920" w:type="pct"/>
            <w:hideMark/>
          </w:tcPr>
          <w:p w14:paraId="7605FF1C" w14:textId="77777777" w:rsidR="00861DA7" w:rsidRPr="00CC413C" w:rsidRDefault="00861DA7" w:rsidP="00CC413C">
            <w:pPr>
              <w:pStyle w:val="-2"/>
            </w:pPr>
            <w:r w:rsidRPr="00CC413C">
              <w:t>pH≤4.5</w:t>
            </w:r>
          </w:p>
        </w:tc>
        <w:tc>
          <w:tcPr>
            <w:tcW w:w="940" w:type="pct"/>
            <w:hideMark/>
          </w:tcPr>
          <w:p w14:paraId="5F18D406" w14:textId="77777777" w:rsidR="00861DA7" w:rsidRPr="00CC413C" w:rsidRDefault="00861DA7" w:rsidP="00CC413C">
            <w:pPr>
              <w:pStyle w:val="-2"/>
            </w:pPr>
            <w:r w:rsidRPr="00CC413C">
              <w:t>pH≥9.0</w:t>
            </w:r>
          </w:p>
        </w:tc>
      </w:tr>
      <w:tr w:rsidR="00861DA7" w:rsidRPr="00CC413C" w14:paraId="1E6E9EC0" w14:textId="77777777" w:rsidTr="00660174">
        <w:trPr>
          <w:trHeight w:val="397"/>
        </w:trPr>
        <w:tc>
          <w:tcPr>
            <w:tcW w:w="654" w:type="pct"/>
            <w:hideMark/>
          </w:tcPr>
          <w:p w14:paraId="278B6317" w14:textId="77777777" w:rsidR="00861DA7" w:rsidRPr="00CC413C" w:rsidRDefault="00861DA7" w:rsidP="00CC413C">
            <w:pPr>
              <w:pStyle w:val="-2"/>
            </w:pPr>
            <w:r w:rsidRPr="00CC413C">
              <w:t>较敏感</w:t>
            </w:r>
          </w:p>
        </w:tc>
        <w:tc>
          <w:tcPr>
            <w:tcW w:w="2486" w:type="pct"/>
            <w:hideMark/>
          </w:tcPr>
          <w:p w14:paraId="29652CB8" w14:textId="77777777" w:rsidR="00861DA7" w:rsidRPr="00CC413C" w:rsidRDefault="00861DA7" w:rsidP="00CC413C">
            <w:pPr>
              <w:pStyle w:val="-2"/>
            </w:pPr>
            <w:r w:rsidRPr="00CC413C">
              <w:t>建设项目所在地干燥度</w:t>
            </w:r>
            <w:r w:rsidRPr="00CC413C">
              <w:t>a</w:t>
            </w:r>
            <w:r w:rsidRPr="00CC413C">
              <w:t>＞</w:t>
            </w:r>
            <w:r w:rsidRPr="00CC413C">
              <w:t>2.5</w:t>
            </w:r>
            <w:r w:rsidRPr="00CC413C">
              <w:t>且常年地下水水位平均埋深</w:t>
            </w:r>
            <w:r w:rsidRPr="00CC413C">
              <w:t>≥1.5m</w:t>
            </w:r>
            <w:r w:rsidRPr="00CC413C">
              <w:t>，或</w:t>
            </w:r>
            <w:r w:rsidRPr="00CC413C">
              <w:t>1.8</w:t>
            </w:r>
            <w:r w:rsidRPr="00CC413C">
              <w:t>＜干燥度</w:t>
            </w:r>
            <w:r w:rsidRPr="00CC413C">
              <w:t>≤2.5</w:t>
            </w:r>
            <w:r w:rsidRPr="00CC413C">
              <w:t>且常年地下水位平均埋深＜</w:t>
            </w:r>
            <w:r w:rsidRPr="00CC413C">
              <w:t>1.8m</w:t>
            </w:r>
            <w:r w:rsidRPr="00CC413C">
              <w:t>的地势平坦区域；建设项目所在地干燥度＞</w:t>
            </w:r>
            <w:r w:rsidRPr="00CC413C">
              <w:t>2.5</w:t>
            </w:r>
            <w:r w:rsidRPr="00CC413C">
              <w:t>或常年地下水位平均埋深＜</w:t>
            </w:r>
            <w:r w:rsidRPr="00CC413C">
              <w:t>1.5m</w:t>
            </w:r>
            <w:r w:rsidRPr="00CC413C">
              <w:t>的平原区；或</w:t>
            </w:r>
            <w:r w:rsidRPr="00CC413C">
              <w:t>2g/kg</w:t>
            </w:r>
            <w:r w:rsidRPr="00CC413C">
              <w:t>＜土壤含盐量</w:t>
            </w:r>
            <w:r w:rsidRPr="00CC413C">
              <w:t>≤4g/kg</w:t>
            </w:r>
            <w:r w:rsidRPr="00CC413C">
              <w:t>的区域</w:t>
            </w:r>
          </w:p>
        </w:tc>
        <w:tc>
          <w:tcPr>
            <w:tcW w:w="920" w:type="pct"/>
            <w:hideMark/>
          </w:tcPr>
          <w:p w14:paraId="29714DA3" w14:textId="77777777" w:rsidR="00861DA7" w:rsidRPr="00CC413C" w:rsidRDefault="00861DA7" w:rsidP="00CC413C">
            <w:pPr>
              <w:pStyle w:val="-2"/>
            </w:pPr>
            <w:r w:rsidRPr="00CC413C">
              <w:t>4.5</w:t>
            </w:r>
            <w:r w:rsidRPr="00CC413C">
              <w:t>＜</w:t>
            </w:r>
            <w:r w:rsidRPr="00CC413C">
              <w:t>pH≤5.5</w:t>
            </w:r>
          </w:p>
        </w:tc>
        <w:tc>
          <w:tcPr>
            <w:tcW w:w="940" w:type="pct"/>
            <w:hideMark/>
          </w:tcPr>
          <w:p w14:paraId="7ABC21EE" w14:textId="77777777" w:rsidR="00861DA7" w:rsidRPr="00CC413C" w:rsidRDefault="00861DA7" w:rsidP="00CC413C">
            <w:pPr>
              <w:pStyle w:val="-2"/>
            </w:pPr>
            <w:r w:rsidRPr="00CC413C">
              <w:t>8.5≤pH</w:t>
            </w:r>
            <w:r w:rsidRPr="00CC413C">
              <w:t>＜</w:t>
            </w:r>
            <w:r w:rsidRPr="00CC413C">
              <w:t>9.0</w:t>
            </w:r>
          </w:p>
        </w:tc>
      </w:tr>
      <w:tr w:rsidR="00861DA7" w:rsidRPr="00CC413C" w14:paraId="239C7994" w14:textId="77777777" w:rsidTr="00660174">
        <w:trPr>
          <w:trHeight w:val="397"/>
        </w:trPr>
        <w:tc>
          <w:tcPr>
            <w:tcW w:w="654" w:type="pct"/>
            <w:hideMark/>
          </w:tcPr>
          <w:p w14:paraId="14CCE5D3" w14:textId="77777777" w:rsidR="00861DA7" w:rsidRPr="00CC413C" w:rsidRDefault="00861DA7" w:rsidP="00CC413C">
            <w:pPr>
              <w:pStyle w:val="-2"/>
            </w:pPr>
            <w:r w:rsidRPr="00CC413C">
              <w:t>不敏感</w:t>
            </w:r>
          </w:p>
        </w:tc>
        <w:tc>
          <w:tcPr>
            <w:tcW w:w="2486" w:type="pct"/>
            <w:hideMark/>
          </w:tcPr>
          <w:p w14:paraId="13997A5D" w14:textId="77777777" w:rsidR="00861DA7" w:rsidRPr="00CC413C" w:rsidRDefault="00861DA7" w:rsidP="00CC413C">
            <w:pPr>
              <w:pStyle w:val="-2"/>
            </w:pPr>
            <w:r w:rsidRPr="00CC413C">
              <w:t>其他</w:t>
            </w:r>
          </w:p>
        </w:tc>
        <w:tc>
          <w:tcPr>
            <w:tcW w:w="1860" w:type="pct"/>
            <w:gridSpan w:val="2"/>
            <w:hideMark/>
          </w:tcPr>
          <w:p w14:paraId="01F809CC" w14:textId="77777777" w:rsidR="00861DA7" w:rsidRPr="00CC413C" w:rsidRDefault="00861DA7" w:rsidP="00CC413C">
            <w:pPr>
              <w:pStyle w:val="-2"/>
            </w:pPr>
            <w:r w:rsidRPr="00CC413C">
              <w:t>5.5</w:t>
            </w:r>
            <w:r w:rsidRPr="00CC413C">
              <w:t>＜</w:t>
            </w:r>
            <w:r w:rsidRPr="00CC413C">
              <w:t>pH</w:t>
            </w:r>
            <w:r w:rsidRPr="00CC413C">
              <w:t>＜</w:t>
            </w:r>
            <w:r w:rsidRPr="00CC413C">
              <w:t>8.5</w:t>
            </w:r>
          </w:p>
        </w:tc>
      </w:tr>
      <w:tr w:rsidR="00861DA7" w:rsidRPr="00CC413C" w14:paraId="69884C78" w14:textId="77777777" w:rsidTr="00660174">
        <w:trPr>
          <w:trHeight w:val="397"/>
        </w:trPr>
        <w:tc>
          <w:tcPr>
            <w:tcW w:w="5000" w:type="pct"/>
            <w:gridSpan w:val="4"/>
            <w:hideMark/>
          </w:tcPr>
          <w:p w14:paraId="44F0EB86" w14:textId="77777777" w:rsidR="00861DA7" w:rsidRPr="00CC413C" w:rsidRDefault="00861DA7" w:rsidP="00CC413C">
            <w:pPr>
              <w:pStyle w:val="-2"/>
            </w:pPr>
            <w:r w:rsidRPr="00CC413C">
              <w:t>a</w:t>
            </w:r>
            <w:r w:rsidRPr="00CC413C">
              <w:t>是采用</w:t>
            </w:r>
            <w:r w:rsidRPr="00CC413C">
              <w:t>E601</w:t>
            </w:r>
            <w:r w:rsidRPr="00CC413C">
              <w:t>观测的多年平均水面蒸发量与降水量的比值，即蒸降比值</w:t>
            </w:r>
          </w:p>
        </w:tc>
      </w:tr>
    </w:tbl>
    <w:p w14:paraId="15C60E7B" w14:textId="77777777" w:rsidR="005C696A" w:rsidRDefault="005C696A" w:rsidP="00861DA7">
      <w:pPr>
        <w:pStyle w:val="-4"/>
        <w:ind w:firstLine="480"/>
      </w:pPr>
    </w:p>
    <w:p w14:paraId="591CB95B" w14:textId="77777777" w:rsidR="005C696A" w:rsidRDefault="005C696A" w:rsidP="00861DA7">
      <w:pPr>
        <w:pStyle w:val="-4"/>
        <w:ind w:firstLine="480"/>
      </w:pPr>
    </w:p>
    <w:p w14:paraId="177ABDA8" w14:textId="77777777" w:rsidR="005C696A" w:rsidRDefault="005C696A" w:rsidP="00861DA7">
      <w:pPr>
        <w:pStyle w:val="-4"/>
        <w:ind w:firstLine="480"/>
      </w:pPr>
    </w:p>
    <w:p w14:paraId="2A5CEB9F" w14:textId="77777777" w:rsidR="005C696A" w:rsidRDefault="005C696A" w:rsidP="00861DA7">
      <w:pPr>
        <w:pStyle w:val="-4"/>
        <w:ind w:firstLine="480"/>
      </w:pPr>
    </w:p>
    <w:p w14:paraId="2CEA7ACD" w14:textId="5ACA9FAF" w:rsidR="00861DA7" w:rsidRPr="00EC2562" w:rsidRDefault="00861DA7" w:rsidP="00861DA7">
      <w:pPr>
        <w:pStyle w:val="-4"/>
        <w:ind w:firstLine="480"/>
      </w:pPr>
      <w:r w:rsidRPr="00EC2562">
        <w:rPr>
          <w:rFonts w:hint="eastAsia"/>
        </w:rPr>
        <w:t>表</w:t>
      </w:r>
      <w:r w:rsidRPr="00EC2562">
        <w:t>1.5-</w:t>
      </w:r>
      <w:r w:rsidRPr="00EC2562">
        <w:rPr>
          <w:rFonts w:hint="eastAsia"/>
        </w:rPr>
        <w:t>1</w:t>
      </w:r>
      <w:r w:rsidRPr="00EC2562">
        <w:t xml:space="preserve">2   </w:t>
      </w:r>
      <w:r w:rsidRPr="00EC2562">
        <w:rPr>
          <w:rFonts w:hint="eastAsia"/>
        </w:rPr>
        <w:t>生态影响型评价工作等级划分</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6" w:space="0" w:color="auto"/>
        </w:tblBorders>
        <w:tblLook w:val="04A0" w:firstRow="1" w:lastRow="0" w:firstColumn="1" w:lastColumn="0" w:noHBand="0" w:noVBand="1"/>
      </w:tblPr>
      <w:tblGrid>
        <w:gridCol w:w="3012"/>
        <w:gridCol w:w="1345"/>
        <w:gridCol w:w="1624"/>
        <w:gridCol w:w="1500"/>
        <w:gridCol w:w="1500"/>
      </w:tblGrid>
      <w:tr w:rsidR="00861DA7" w:rsidRPr="00CC413C" w14:paraId="7C49774C" w14:textId="77777777" w:rsidTr="00660174">
        <w:trPr>
          <w:trHeight w:val="942"/>
          <w:jc w:val="center"/>
        </w:trPr>
        <w:tc>
          <w:tcPr>
            <w:tcW w:w="1677" w:type="pct"/>
            <w:vAlign w:val="center"/>
          </w:tcPr>
          <w:p w14:paraId="3A75D0D5" w14:textId="75FE2840" w:rsidR="00861DA7" w:rsidRPr="00CC413C" w:rsidRDefault="00861DA7" w:rsidP="00CC413C">
            <w:pPr>
              <w:pStyle w:val="-2"/>
            </w:pPr>
            <w:r w:rsidRPr="00CC413C">
              <w:rPr>
                <w:noProof/>
              </w:rPr>
              <mc:AlternateContent>
                <mc:Choice Requires="wps">
                  <w:drawing>
                    <wp:anchor distT="0" distB="0" distL="114300" distR="114300" simplePos="0" relativeHeight="251718144" behindDoc="0" locked="0" layoutInCell="1" allowOverlap="1" wp14:anchorId="520C5177" wp14:editId="492FE774">
                      <wp:simplePos x="0" y="0"/>
                      <wp:positionH relativeFrom="column">
                        <wp:posOffset>905510</wp:posOffset>
                      </wp:positionH>
                      <wp:positionV relativeFrom="paragraph">
                        <wp:posOffset>0</wp:posOffset>
                      </wp:positionV>
                      <wp:extent cx="922655" cy="651510"/>
                      <wp:effectExtent l="0" t="0" r="29845" b="34290"/>
                      <wp:wrapNone/>
                      <wp:docPr id="774" name="直接连接符 7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22655" cy="651510"/>
                              </a:xfrm>
                              <a:prstGeom prst="line">
                                <a:avLst/>
                              </a:prstGeom>
                              <a:noFill/>
                              <a:ln w="9525" cap="flat" cmpd="sng" algn="ctr">
                                <a:solidFill>
                                  <a:srgbClr val="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FB35036" id="直接连接符 774" o:spid="_x0000_s1026" style="position:absolute;left:0;text-align:lef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1.3pt,0" to="143.95pt,5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">
                      <v:stroke joinstyle="miter"/>
                      <o:lock v:ext="edit" shapetype="f"/>
                    </v:line>
                  </w:pict>
                </mc:Fallback>
              </mc:AlternateContent>
            </w:r>
            <w:r w:rsidRPr="00CC413C">
              <w:t xml:space="preserve">             </w:t>
            </w:r>
            <w:r w:rsidR="00CC413C">
              <w:t xml:space="preserve">     </w:t>
            </w:r>
            <w:r w:rsidRPr="00CC413C">
              <w:t>项目类别</w:t>
            </w:r>
          </w:p>
          <w:p w14:paraId="54D9445C" w14:textId="76D861BE" w:rsidR="00861DA7" w:rsidRPr="00CC413C" w:rsidRDefault="00861DA7" w:rsidP="00CC413C">
            <w:pPr>
              <w:pStyle w:val="-2"/>
            </w:pPr>
            <w:r w:rsidRPr="00CC413C">
              <w:rPr>
                <w:noProof/>
              </w:rPr>
              <mc:AlternateContent>
                <mc:Choice Requires="wps">
                  <w:drawing>
                    <wp:anchor distT="0" distB="0" distL="114300" distR="114300" simplePos="0" relativeHeight="251714048" behindDoc="0" locked="0" layoutInCell="1" allowOverlap="1" wp14:anchorId="755FD371" wp14:editId="4DCF3943">
                      <wp:simplePos x="0" y="0"/>
                      <wp:positionH relativeFrom="column">
                        <wp:posOffset>-60325</wp:posOffset>
                      </wp:positionH>
                      <wp:positionV relativeFrom="paragraph">
                        <wp:posOffset>129540</wp:posOffset>
                      </wp:positionV>
                      <wp:extent cx="1888490" cy="349250"/>
                      <wp:effectExtent l="0" t="0" r="35560" b="31750"/>
                      <wp:wrapNone/>
                      <wp:docPr id="775" name="直接连接符 7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88490" cy="349250"/>
                              </a:xfrm>
                              <a:prstGeom prst="line">
                                <a:avLst/>
                              </a:prstGeom>
                              <a:noFill/>
                              <a:ln w="9525" cap="flat" cmpd="sng" algn="ctr">
                                <a:solidFill>
                                  <a:srgbClr val="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4444823" id="直接连接符 775" o:spid="_x0000_s1026" style="position:absolute;left:0;text-align:lef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5pt,10.2pt" to="143.95pt,3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">
                      <v:stroke joinstyle="miter"/>
                      <o:lock v:ext="edit" shapetype="f"/>
                    </v:line>
                  </w:pict>
                </mc:Fallback>
              </mc:AlternateContent>
            </w:r>
            <w:r w:rsidRPr="00CC413C">
              <w:t xml:space="preserve">   </w:t>
            </w:r>
            <w:r w:rsidRPr="00CC413C">
              <w:t>评价工作等级</w:t>
            </w:r>
          </w:p>
          <w:p w14:paraId="2E20541E" w14:textId="77777777" w:rsidR="00861DA7" w:rsidRPr="00CC413C" w:rsidRDefault="00861DA7" w:rsidP="00CC413C">
            <w:pPr>
              <w:pStyle w:val="-2"/>
            </w:pPr>
          </w:p>
          <w:p w14:paraId="2947BC72" w14:textId="77777777" w:rsidR="00861DA7" w:rsidRPr="00CC413C" w:rsidRDefault="00861DA7" w:rsidP="00CC413C">
            <w:pPr>
              <w:pStyle w:val="-2"/>
              <w:jc w:val="both"/>
            </w:pPr>
            <w:r w:rsidRPr="00CC413C">
              <w:t>敏感程度</w:t>
            </w:r>
          </w:p>
        </w:tc>
        <w:tc>
          <w:tcPr>
            <w:tcW w:w="749" w:type="pct"/>
            <w:vAlign w:val="center"/>
            <w:hideMark/>
          </w:tcPr>
          <w:p w14:paraId="40152812" w14:textId="77777777" w:rsidR="00861DA7" w:rsidRPr="00CC413C" w:rsidRDefault="00861DA7" w:rsidP="00CC413C">
            <w:pPr>
              <w:pStyle w:val="-2"/>
            </w:pPr>
            <w:r w:rsidRPr="00CC413C">
              <w:t>I</w:t>
            </w:r>
            <w:r w:rsidRPr="00CC413C">
              <w:t>类</w:t>
            </w:r>
          </w:p>
        </w:tc>
        <w:tc>
          <w:tcPr>
            <w:tcW w:w="904" w:type="pct"/>
            <w:vAlign w:val="center"/>
            <w:hideMark/>
          </w:tcPr>
          <w:p w14:paraId="06AF1F65" w14:textId="77777777" w:rsidR="00861DA7" w:rsidRPr="00CC413C" w:rsidRDefault="00861DA7" w:rsidP="00CC413C">
            <w:pPr>
              <w:pStyle w:val="-2"/>
            </w:pPr>
            <w:r w:rsidRPr="00CC413C">
              <w:t>II</w:t>
            </w:r>
            <w:r w:rsidRPr="00CC413C">
              <w:t>类</w:t>
            </w:r>
          </w:p>
        </w:tc>
        <w:tc>
          <w:tcPr>
            <w:tcW w:w="835" w:type="pct"/>
            <w:vAlign w:val="center"/>
            <w:hideMark/>
          </w:tcPr>
          <w:p w14:paraId="07542BE7" w14:textId="77777777" w:rsidR="00861DA7" w:rsidRPr="00CC413C" w:rsidRDefault="00861DA7" w:rsidP="00CC413C">
            <w:pPr>
              <w:pStyle w:val="-2"/>
            </w:pPr>
            <w:r w:rsidRPr="00CC413C">
              <w:t>III</w:t>
            </w:r>
            <w:r w:rsidRPr="00CC413C">
              <w:t>类</w:t>
            </w:r>
          </w:p>
        </w:tc>
        <w:tc>
          <w:tcPr>
            <w:tcW w:w="835" w:type="pct"/>
            <w:vAlign w:val="center"/>
            <w:hideMark/>
          </w:tcPr>
          <w:p w14:paraId="4324F7F6" w14:textId="77777777" w:rsidR="00861DA7" w:rsidRPr="00CC413C" w:rsidRDefault="00861DA7" w:rsidP="00CC413C">
            <w:pPr>
              <w:pStyle w:val="-2"/>
            </w:pPr>
            <w:r w:rsidRPr="00CC413C">
              <w:t>评价工作等级</w:t>
            </w:r>
          </w:p>
        </w:tc>
      </w:tr>
      <w:tr w:rsidR="00861DA7" w:rsidRPr="00CC413C" w14:paraId="4C17F8A9" w14:textId="77777777" w:rsidTr="00660174">
        <w:trPr>
          <w:trHeight w:val="343"/>
          <w:jc w:val="center"/>
        </w:trPr>
        <w:tc>
          <w:tcPr>
            <w:tcW w:w="1677" w:type="pct"/>
            <w:vAlign w:val="center"/>
            <w:hideMark/>
          </w:tcPr>
          <w:p w14:paraId="2972A422" w14:textId="77777777" w:rsidR="00861DA7" w:rsidRPr="00CC413C" w:rsidRDefault="00861DA7" w:rsidP="00CC413C">
            <w:pPr>
              <w:pStyle w:val="-2"/>
            </w:pPr>
            <w:r w:rsidRPr="00CC413C">
              <w:t>敏感</w:t>
            </w:r>
          </w:p>
        </w:tc>
        <w:tc>
          <w:tcPr>
            <w:tcW w:w="749" w:type="pct"/>
            <w:vAlign w:val="center"/>
            <w:hideMark/>
          </w:tcPr>
          <w:p w14:paraId="2E0F7A34" w14:textId="77777777" w:rsidR="00861DA7" w:rsidRPr="00CC413C" w:rsidRDefault="00861DA7" w:rsidP="00CC413C">
            <w:pPr>
              <w:pStyle w:val="-2"/>
            </w:pPr>
            <w:r w:rsidRPr="00CC413C">
              <w:t>一级</w:t>
            </w:r>
          </w:p>
        </w:tc>
        <w:tc>
          <w:tcPr>
            <w:tcW w:w="904" w:type="pct"/>
            <w:vAlign w:val="center"/>
            <w:hideMark/>
          </w:tcPr>
          <w:p w14:paraId="22CFEC2B" w14:textId="77777777" w:rsidR="00861DA7" w:rsidRPr="00CC413C" w:rsidRDefault="00861DA7" w:rsidP="00CC413C">
            <w:pPr>
              <w:pStyle w:val="-2"/>
            </w:pPr>
            <w:r w:rsidRPr="00CC413C">
              <w:t>二级</w:t>
            </w:r>
          </w:p>
        </w:tc>
        <w:tc>
          <w:tcPr>
            <w:tcW w:w="835" w:type="pct"/>
            <w:vAlign w:val="center"/>
            <w:hideMark/>
          </w:tcPr>
          <w:p w14:paraId="1DA3E7D8" w14:textId="77777777" w:rsidR="00861DA7" w:rsidRPr="00CC413C" w:rsidRDefault="00861DA7" w:rsidP="00CC413C">
            <w:pPr>
              <w:pStyle w:val="-2"/>
            </w:pPr>
            <w:r w:rsidRPr="00CC413C">
              <w:t>三级</w:t>
            </w:r>
          </w:p>
        </w:tc>
        <w:tc>
          <w:tcPr>
            <w:tcW w:w="835" w:type="pct"/>
            <w:vMerge w:val="restart"/>
            <w:vAlign w:val="center"/>
            <w:hideMark/>
          </w:tcPr>
          <w:p w14:paraId="3402021E" w14:textId="77777777" w:rsidR="00861DA7" w:rsidRPr="00CC413C" w:rsidRDefault="00861DA7" w:rsidP="00CC413C">
            <w:pPr>
              <w:pStyle w:val="-2"/>
            </w:pPr>
            <w:r w:rsidRPr="00CC413C">
              <w:t>二级</w:t>
            </w:r>
          </w:p>
        </w:tc>
      </w:tr>
      <w:tr w:rsidR="00861DA7" w:rsidRPr="00CC413C" w14:paraId="316516D3" w14:textId="77777777" w:rsidTr="00660174">
        <w:trPr>
          <w:trHeight w:val="343"/>
          <w:jc w:val="center"/>
        </w:trPr>
        <w:tc>
          <w:tcPr>
            <w:tcW w:w="1677" w:type="pct"/>
            <w:vAlign w:val="center"/>
            <w:hideMark/>
          </w:tcPr>
          <w:p w14:paraId="4EAB5B56" w14:textId="77777777" w:rsidR="00861DA7" w:rsidRPr="00CC413C" w:rsidRDefault="00861DA7" w:rsidP="00CC413C">
            <w:pPr>
              <w:pStyle w:val="-2"/>
            </w:pPr>
            <w:r w:rsidRPr="00CC413C">
              <w:t>较敏感</w:t>
            </w:r>
          </w:p>
        </w:tc>
        <w:tc>
          <w:tcPr>
            <w:tcW w:w="749" w:type="pct"/>
            <w:vAlign w:val="center"/>
            <w:hideMark/>
          </w:tcPr>
          <w:p w14:paraId="1EDBDA52" w14:textId="77777777" w:rsidR="00861DA7" w:rsidRPr="00CC413C" w:rsidRDefault="00861DA7" w:rsidP="00CC413C">
            <w:pPr>
              <w:pStyle w:val="-2"/>
            </w:pPr>
            <w:r w:rsidRPr="00CC413C">
              <w:t>二级</w:t>
            </w:r>
          </w:p>
        </w:tc>
        <w:tc>
          <w:tcPr>
            <w:tcW w:w="904" w:type="pct"/>
            <w:vAlign w:val="center"/>
            <w:hideMark/>
          </w:tcPr>
          <w:p w14:paraId="73533ABA" w14:textId="77777777" w:rsidR="00861DA7" w:rsidRPr="00CC413C" w:rsidRDefault="00861DA7" w:rsidP="00CC413C">
            <w:pPr>
              <w:pStyle w:val="-2"/>
            </w:pPr>
            <w:r w:rsidRPr="00CC413C">
              <w:t>二级</w:t>
            </w:r>
          </w:p>
        </w:tc>
        <w:tc>
          <w:tcPr>
            <w:tcW w:w="835" w:type="pct"/>
            <w:vAlign w:val="center"/>
            <w:hideMark/>
          </w:tcPr>
          <w:p w14:paraId="5B00E196" w14:textId="77777777" w:rsidR="00861DA7" w:rsidRPr="00CC413C" w:rsidRDefault="00861DA7" w:rsidP="00CC413C">
            <w:pPr>
              <w:pStyle w:val="-2"/>
            </w:pPr>
            <w:r w:rsidRPr="00CC413C">
              <w:t>三级</w:t>
            </w:r>
          </w:p>
        </w:tc>
        <w:tc>
          <w:tcPr>
            <w:tcW w:w="835" w:type="pct"/>
            <w:vMerge/>
            <w:vAlign w:val="center"/>
            <w:hideMark/>
          </w:tcPr>
          <w:p w14:paraId="4BDB269C" w14:textId="77777777" w:rsidR="00861DA7" w:rsidRPr="00CC413C" w:rsidRDefault="00861DA7" w:rsidP="00CC413C">
            <w:pPr>
              <w:pStyle w:val="-2"/>
            </w:pPr>
          </w:p>
        </w:tc>
      </w:tr>
      <w:tr w:rsidR="00861DA7" w:rsidRPr="00CC413C" w14:paraId="3A25AA8A" w14:textId="77777777" w:rsidTr="00660174">
        <w:trPr>
          <w:trHeight w:val="343"/>
          <w:jc w:val="center"/>
        </w:trPr>
        <w:tc>
          <w:tcPr>
            <w:tcW w:w="1677" w:type="pct"/>
            <w:vAlign w:val="center"/>
            <w:hideMark/>
          </w:tcPr>
          <w:p w14:paraId="0E296290" w14:textId="77777777" w:rsidR="00861DA7" w:rsidRPr="00CC413C" w:rsidRDefault="00861DA7" w:rsidP="00CC413C">
            <w:pPr>
              <w:pStyle w:val="-2"/>
            </w:pPr>
            <w:r w:rsidRPr="00CC413C">
              <w:t>不敏感</w:t>
            </w:r>
          </w:p>
        </w:tc>
        <w:tc>
          <w:tcPr>
            <w:tcW w:w="749" w:type="pct"/>
            <w:vAlign w:val="center"/>
            <w:hideMark/>
          </w:tcPr>
          <w:p w14:paraId="64B6F3D8" w14:textId="77777777" w:rsidR="00861DA7" w:rsidRPr="00CC413C" w:rsidRDefault="00861DA7" w:rsidP="00CC413C">
            <w:pPr>
              <w:pStyle w:val="-2"/>
            </w:pPr>
            <w:r w:rsidRPr="00CC413C">
              <w:t>二级</w:t>
            </w:r>
          </w:p>
        </w:tc>
        <w:tc>
          <w:tcPr>
            <w:tcW w:w="904" w:type="pct"/>
            <w:vAlign w:val="center"/>
            <w:hideMark/>
          </w:tcPr>
          <w:p w14:paraId="59B594E3" w14:textId="77777777" w:rsidR="00861DA7" w:rsidRPr="00CC413C" w:rsidRDefault="00861DA7" w:rsidP="00CC413C">
            <w:pPr>
              <w:pStyle w:val="-2"/>
            </w:pPr>
            <w:r w:rsidRPr="00CC413C">
              <w:t>三级</w:t>
            </w:r>
          </w:p>
        </w:tc>
        <w:tc>
          <w:tcPr>
            <w:tcW w:w="835" w:type="pct"/>
            <w:vAlign w:val="center"/>
            <w:hideMark/>
          </w:tcPr>
          <w:p w14:paraId="261DA621" w14:textId="77777777" w:rsidR="00861DA7" w:rsidRPr="00CC413C" w:rsidRDefault="00861DA7" w:rsidP="00CC413C">
            <w:pPr>
              <w:pStyle w:val="-2"/>
            </w:pPr>
            <w:r w:rsidRPr="00CC413C">
              <w:t>—</w:t>
            </w:r>
          </w:p>
        </w:tc>
        <w:tc>
          <w:tcPr>
            <w:tcW w:w="835" w:type="pct"/>
            <w:vMerge/>
            <w:vAlign w:val="center"/>
            <w:hideMark/>
          </w:tcPr>
          <w:p w14:paraId="5A7AF569" w14:textId="77777777" w:rsidR="00861DA7" w:rsidRPr="00CC413C" w:rsidRDefault="00861DA7" w:rsidP="00CC413C">
            <w:pPr>
              <w:pStyle w:val="-2"/>
            </w:pPr>
          </w:p>
        </w:tc>
      </w:tr>
    </w:tbl>
    <w:p w14:paraId="77A71488" w14:textId="7EDCD395" w:rsidR="00C21AAF" w:rsidRPr="006E1F6F" w:rsidRDefault="00C21AAF" w:rsidP="00C21AAF">
      <w:pPr>
        <w:ind w:firstLine="480"/>
      </w:pPr>
      <w:r w:rsidRPr="006E1F6F">
        <w:t>评价范围以岩移范围外扩</w:t>
      </w:r>
      <w:r w:rsidRPr="006E1F6F">
        <w:rPr>
          <w:rFonts w:hint="eastAsia"/>
        </w:rPr>
        <w:t>2km</w:t>
      </w:r>
      <w:r w:rsidRPr="006E1F6F">
        <w:rPr>
          <w:rFonts w:hint="eastAsia"/>
        </w:rPr>
        <w:t>为土壤环境评价范围（生态型），评价范围为</w:t>
      </w:r>
      <w:r w:rsidR="00BA0A2E">
        <w:t>27</w:t>
      </w:r>
      <w:r w:rsidRPr="006E1F6F">
        <w:rPr>
          <w:rFonts w:hint="eastAsia"/>
        </w:rPr>
        <w:t>.4km</w:t>
      </w:r>
      <w:r w:rsidRPr="006E1F6F">
        <w:rPr>
          <w:vertAlign w:val="superscript"/>
        </w:rPr>
        <w:t>2</w:t>
      </w:r>
      <w:r w:rsidRPr="006E1F6F">
        <w:rPr>
          <w:rFonts w:hint="eastAsia"/>
        </w:rPr>
        <w:t>。</w:t>
      </w:r>
    </w:p>
    <w:p w14:paraId="034B844C" w14:textId="77777777" w:rsidR="003E47DA" w:rsidRPr="00A41771" w:rsidRDefault="003E47DA" w:rsidP="00E75782">
      <w:pPr>
        <w:pStyle w:val="3b0"/>
        <w:rPr>
          <w:color w:val="auto"/>
        </w:rPr>
      </w:pPr>
      <w:r w:rsidRPr="00A41771">
        <w:rPr>
          <w:color w:val="auto"/>
        </w:rPr>
        <w:t>1.5.</w:t>
      </w:r>
      <w:r w:rsidR="007F2EB8" w:rsidRPr="00A41771">
        <w:rPr>
          <w:color w:val="auto"/>
        </w:rPr>
        <w:t>6</w:t>
      </w:r>
      <w:r w:rsidRPr="00A41771">
        <w:rPr>
          <w:color w:val="auto"/>
        </w:rPr>
        <w:t xml:space="preserve"> </w:t>
      </w:r>
      <w:r w:rsidRPr="00A41771">
        <w:rPr>
          <w:color w:val="auto"/>
        </w:rPr>
        <w:t>环境风险</w:t>
      </w:r>
    </w:p>
    <w:p w14:paraId="031F08D7" w14:textId="15F23729" w:rsidR="003E47DA" w:rsidRPr="00A41771" w:rsidRDefault="003E47DA" w:rsidP="00200D01">
      <w:pPr>
        <w:ind w:firstLine="480"/>
      </w:pPr>
      <w:r w:rsidRPr="00A41771">
        <w:rPr>
          <w:rFonts w:hint="eastAsia"/>
        </w:rPr>
        <w:t>本项目为铁矿地下开采项目</w:t>
      </w:r>
      <w:r w:rsidR="005A2422" w:rsidRPr="00A41771">
        <w:rPr>
          <w:rFonts w:hint="eastAsia"/>
        </w:rPr>
        <w:t>（</w:t>
      </w:r>
      <w:r w:rsidR="005C696A">
        <w:rPr>
          <w:rFonts w:hint="eastAsia"/>
        </w:rPr>
        <w:t>共</w:t>
      </w:r>
      <w:r w:rsidR="005A2422" w:rsidRPr="00A41771">
        <w:rPr>
          <w:rFonts w:hint="eastAsia"/>
        </w:rPr>
        <w:t>生金矿）</w:t>
      </w:r>
      <w:r w:rsidRPr="00A41771">
        <w:rPr>
          <w:rFonts w:hint="eastAsia"/>
        </w:rPr>
        <w:t>，根据生产工艺特点，本项目涉及的危险物质为乳化炸药（主要成分为硝酸铵）。本项目不设置炸药库、油罐等储存设施，井下生产炸药由当地爆破公司统一配送及使用，单次最大使用量为</w:t>
      </w:r>
      <w:r w:rsidRPr="00A41771">
        <w:rPr>
          <w:rFonts w:hint="eastAsia"/>
        </w:rPr>
        <w:t>0.3t</w:t>
      </w:r>
      <w:r w:rsidRPr="00A41771">
        <w:rPr>
          <w:rFonts w:hint="eastAsia"/>
        </w:rPr>
        <w:t>；矿山运输汽车等设备均以柴油为动力，本项目不设置柴油储罐，柴油由社会运输车辆不定期提供</w:t>
      </w:r>
      <w:r w:rsidR="00A67FF8" w:rsidRPr="00A41771">
        <w:rPr>
          <w:rFonts w:hint="eastAsia"/>
        </w:rPr>
        <w:t>，为防止加油不及时，矿山将储备一定量的柴油，存储于专用库房内，存储量为</w:t>
      </w:r>
      <w:r w:rsidR="00A67FF8" w:rsidRPr="00A41771">
        <w:rPr>
          <w:rFonts w:hint="eastAsia"/>
        </w:rPr>
        <w:t>1</w:t>
      </w:r>
      <w:r w:rsidR="00A67FF8" w:rsidRPr="00A41771">
        <w:t>.5</w:t>
      </w:r>
      <w:r w:rsidR="00A67FF8" w:rsidRPr="00A41771">
        <w:rPr>
          <w:rFonts w:hint="eastAsia"/>
        </w:rPr>
        <w:t>t</w:t>
      </w:r>
      <w:r w:rsidRPr="00A41771">
        <w:rPr>
          <w:rFonts w:hint="eastAsia"/>
        </w:rPr>
        <w:t>。根据《建设项目环境风险评价技术导则》（</w:t>
      </w:r>
      <w:r w:rsidRPr="00A41771">
        <w:rPr>
          <w:rFonts w:hint="eastAsia"/>
        </w:rPr>
        <w:t>HJ169-2018</w:t>
      </w:r>
      <w:r w:rsidRPr="00A41771">
        <w:rPr>
          <w:rFonts w:hint="eastAsia"/>
        </w:rPr>
        <w:t>）附录</w:t>
      </w:r>
      <w:r w:rsidRPr="00A41771">
        <w:rPr>
          <w:rFonts w:hint="eastAsia"/>
        </w:rPr>
        <w:t>C.1.1</w:t>
      </w:r>
      <w:r w:rsidRPr="00A41771">
        <w:rPr>
          <w:rFonts w:hint="eastAsia"/>
        </w:rPr>
        <w:t>，计算涉及的每种</w:t>
      </w:r>
      <w:r w:rsidRPr="00A41771">
        <w:rPr>
          <w:rFonts w:hint="eastAsia"/>
        </w:rPr>
        <w:lastRenderedPageBreak/>
        <w:t>危险物质在厂界内的最大存在总量与其在附录</w:t>
      </w:r>
      <w:r w:rsidRPr="00A41771">
        <w:rPr>
          <w:rFonts w:hint="eastAsia"/>
        </w:rPr>
        <w:t>B</w:t>
      </w:r>
      <w:r w:rsidRPr="00A41771">
        <w:rPr>
          <w:rFonts w:hint="eastAsia"/>
        </w:rPr>
        <w:t>中对应临界量的比值</w:t>
      </w:r>
      <w:r w:rsidRPr="00A41771">
        <w:rPr>
          <w:rFonts w:hint="eastAsia"/>
        </w:rPr>
        <w:t>Q</w:t>
      </w:r>
      <w:r w:rsidRPr="00A41771">
        <w:rPr>
          <w:rFonts w:hint="eastAsia"/>
        </w:rPr>
        <w:t>。</w:t>
      </w:r>
    </w:p>
    <w:p w14:paraId="58A2E08C" w14:textId="77777777" w:rsidR="003E47DA" w:rsidRPr="00A41771" w:rsidRDefault="003E47DA" w:rsidP="00200D01">
      <w:pPr>
        <w:ind w:firstLine="480"/>
      </w:pPr>
      <w:r w:rsidRPr="00A41771">
        <w:rPr>
          <w:rFonts w:hint="eastAsia"/>
        </w:rPr>
        <w:t>本项目涉及危废物质</w:t>
      </w:r>
      <w:r w:rsidR="000B78E8" w:rsidRPr="00A41771">
        <w:rPr>
          <w:rFonts w:hint="eastAsia"/>
        </w:rPr>
        <w:t>为</w:t>
      </w:r>
      <w:r w:rsidRPr="00A41771">
        <w:rPr>
          <w:rFonts w:hint="eastAsia"/>
        </w:rPr>
        <w:t>硝酸铵</w:t>
      </w:r>
      <w:r w:rsidR="000B78E8" w:rsidRPr="00A41771">
        <w:rPr>
          <w:rFonts w:hint="eastAsia"/>
        </w:rPr>
        <w:t>、柴油</w:t>
      </w:r>
      <w:r w:rsidRPr="00A41771">
        <w:rPr>
          <w:rFonts w:hint="eastAsia"/>
        </w:rPr>
        <w:t>，其与临界量比值，即：</w:t>
      </w:r>
      <w:r w:rsidRPr="00A41771">
        <w:rPr>
          <w:rFonts w:hint="eastAsia"/>
        </w:rPr>
        <w:t>Q=q</w:t>
      </w:r>
      <w:r w:rsidRPr="00A41771">
        <w:rPr>
          <w:rFonts w:hint="eastAsia"/>
          <w:vertAlign w:val="subscript"/>
        </w:rPr>
        <w:t>1</w:t>
      </w:r>
      <w:r w:rsidRPr="00A41771">
        <w:rPr>
          <w:rFonts w:hint="eastAsia"/>
        </w:rPr>
        <w:t>/Q</w:t>
      </w:r>
      <w:r w:rsidRPr="00A41771">
        <w:rPr>
          <w:rFonts w:hint="eastAsia"/>
          <w:vertAlign w:val="subscript"/>
        </w:rPr>
        <w:t>1</w:t>
      </w:r>
      <w:r w:rsidR="000B78E8" w:rsidRPr="00A41771">
        <w:rPr>
          <w:rFonts w:hint="eastAsia"/>
        </w:rPr>
        <w:t>+q</w:t>
      </w:r>
      <w:r w:rsidR="000B78E8" w:rsidRPr="00A41771">
        <w:rPr>
          <w:vertAlign w:val="subscript"/>
        </w:rPr>
        <w:t>2</w:t>
      </w:r>
      <w:r w:rsidR="000B78E8" w:rsidRPr="00A41771">
        <w:rPr>
          <w:rFonts w:hint="eastAsia"/>
        </w:rPr>
        <w:t>/Q</w:t>
      </w:r>
      <w:r w:rsidR="000B78E8" w:rsidRPr="00A41771">
        <w:rPr>
          <w:vertAlign w:val="subscript"/>
        </w:rPr>
        <w:t>2</w:t>
      </w:r>
      <w:r w:rsidRPr="00A41771">
        <w:rPr>
          <w:rFonts w:hint="eastAsia"/>
        </w:rPr>
        <w:t>，经计算</w:t>
      </w:r>
      <w:r w:rsidRPr="00A41771">
        <w:rPr>
          <w:rFonts w:hint="eastAsia"/>
        </w:rPr>
        <w:t>Q=</w:t>
      </w:r>
      <w:r w:rsidR="00364212" w:rsidRPr="00A41771">
        <w:t>1.0</w:t>
      </w:r>
      <w:r w:rsidRPr="00A41771">
        <w:rPr>
          <w:rFonts w:hint="eastAsia"/>
        </w:rPr>
        <w:t>t/50t</w:t>
      </w:r>
      <w:r w:rsidR="00950AE6" w:rsidRPr="00A41771">
        <w:rPr>
          <w:rFonts w:hint="eastAsia"/>
        </w:rPr>
        <w:t>+</w:t>
      </w:r>
      <w:r w:rsidR="00950AE6" w:rsidRPr="00A41771">
        <w:t>1.5</w:t>
      </w:r>
      <w:r w:rsidR="00950AE6" w:rsidRPr="00A41771">
        <w:rPr>
          <w:rFonts w:hint="eastAsia"/>
        </w:rPr>
        <w:t>t/</w:t>
      </w:r>
      <w:r w:rsidR="006809F7" w:rsidRPr="00A41771">
        <w:t>25</w:t>
      </w:r>
      <w:r w:rsidR="00950AE6" w:rsidRPr="00A41771">
        <w:t>00</w:t>
      </w:r>
      <w:r w:rsidR="00950AE6" w:rsidRPr="00A41771">
        <w:rPr>
          <w:rFonts w:hint="eastAsia"/>
        </w:rPr>
        <w:t>t</w:t>
      </w:r>
      <w:r w:rsidRPr="00A41771">
        <w:rPr>
          <w:rFonts w:hint="eastAsia"/>
        </w:rPr>
        <w:t>=0.00</w:t>
      </w:r>
      <w:r w:rsidRPr="00A41771">
        <w:t>6</w:t>
      </w:r>
      <w:r w:rsidR="006809F7" w:rsidRPr="00A41771">
        <w:t>6</w:t>
      </w:r>
      <w:r w:rsidRPr="00A41771">
        <w:rPr>
          <w:rFonts w:hint="eastAsia"/>
        </w:rPr>
        <w:t>＜</w:t>
      </w:r>
      <w:r w:rsidRPr="00A41771">
        <w:rPr>
          <w:rFonts w:hint="eastAsia"/>
        </w:rPr>
        <w:t>1</w:t>
      </w:r>
      <w:r w:rsidRPr="00A41771">
        <w:rPr>
          <w:rFonts w:hint="eastAsia"/>
        </w:rPr>
        <w:t>，因此该项目环境风险潜势为Ⅰ。</w:t>
      </w:r>
    </w:p>
    <w:p w14:paraId="7B8D2D6C" w14:textId="77777777" w:rsidR="003E47DA" w:rsidRPr="00A41771" w:rsidRDefault="003E47DA" w:rsidP="00200D01">
      <w:pPr>
        <w:ind w:firstLine="480"/>
      </w:pPr>
      <w:r w:rsidRPr="00A41771">
        <w:rPr>
          <w:rFonts w:hint="eastAsia"/>
        </w:rPr>
        <w:t>根据</w:t>
      </w:r>
      <w:r w:rsidRPr="00A41771">
        <w:rPr>
          <w:rFonts w:hint="eastAsia"/>
        </w:rPr>
        <w:t>HJ169-2018</w:t>
      </w:r>
      <w:r w:rsidR="00200D01" w:rsidRPr="00A41771">
        <w:rPr>
          <w:rFonts w:hint="eastAsia"/>
        </w:rPr>
        <w:t>风险评价工作等级划分</w:t>
      </w:r>
      <w:r w:rsidRPr="00A41771">
        <w:rPr>
          <w:rFonts w:hint="eastAsia"/>
        </w:rPr>
        <w:t>，</w:t>
      </w:r>
      <w:r w:rsidR="00200D01" w:rsidRPr="00A41771">
        <w:rPr>
          <w:rFonts w:hint="eastAsia"/>
        </w:rPr>
        <w:t>环境</w:t>
      </w:r>
      <w:r w:rsidR="00200D01" w:rsidRPr="00A41771">
        <w:t>风险评价</w:t>
      </w:r>
      <w:r w:rsidRPr="00A41771">
        <w:rPr>
          <w:rFonts w:hint="eastAsia"/>
        </w:rPr>
        <w:t>进行简单分析即可。</w:t>
      </w:r>
    </w:p>
    <w:p w14:paraId="7214873C" w14:textId="64983A5C" w:rsidR="003E47DA" w:rsidRPr="00C66619" w:rsidRDefault="003E47DA" w:rsidP="00A41771">
      <w:pPr>
        <w:pStyle w:val="-le"/>
      </w:pPr>
      <w:r w:rsidRPr="00C66619">
        <w:rPr>
          <w:rFonts w:hint="eastAsia"/>
        </w:rPr>
        <w:t>表</w:t>
      </w:r>
      <w:r w:rsidRPr="00C66619">
        <w:rPr>
          <w:rFonts w:hint="eastAsia"/>
        </w:rPr>
        <w:t>1.5-</w:t>
      </w:r>
      <w:r w:rsidRPr="00C66619">
        <w:t>1</w:t>
      </w:r>
      <w:r w:rsidR="00C862E8">
        <w:t>3</w:t>
      </w:r>
      <w:r w:rsidRPr="00C66619">
        <w:t xml:space="preserve">    </w:t>
      </w:r>
      <w:r w:rsidRPr="00C66619">
        <w:rPr>
          <w:rFonts w:hint="eastAsia"/>
        </w:rPr>
        <w:t>评价工作等级划分表</w:t>
      </w:r>
    </w:p>
    <w:tbl>
      <w:tblPr>
        <w:tblStyle w:val="1fa"/>
        <w:tblW w:w="5000" w:type="pct"/>
        <w:tblLook w:val="04A0" w:firstRow="1" w:lastRow="0" w:firstColumn="1" w:lastColumn="0" w:noHBand="0" w:noVBand="1"/>
      </w:tblPr>
      <w:tblGrid>
        <w:gridCol w:w="1797"/>
        <w:gridCol w:w="1796"/>
        <w:gridCol w:w="1796"/>
        <w:gridCol w:w="1796"/>
        <w:gridCol w:w="1796"/>
      </w:tblGrid>
      <w:tr w:rsidR="00A41771" w:rsidRPr="00A41771" w14:paraId="3E9A72FD" w14:textId="77777777" w:rsidTr="00C21AAF">
        <w:trPr>
          <w:trHeight w:val="397"/>
        </w:trPr>
        <w:tc>
          <w:tcPr>
            <w:tcW w:w="1000" w:type="pct"/>
          </w:tcPr>
          <w:p w14:paraId="18950482" w14:textId="77777777" w:rsidR="003E47DA" w:rsidRPr="00A41771" w:rsidRDefault="003E47DA" w:rsidP="00D1110A">
            <w:pPr>
              <w:pStyle w:val="af1"/>
            </w:pPr>
            <w:r w:rsidRPr="00A41771">
              <w:t>环境风险潜势</w:t>
            </w:r>
          </w:p>
        </w:tc>
        <w:tc>
          <w:tcPr>
            <w:tcW w:w="1000" w:type="pct"/>
          </w:tcPr>
          <w:p w14:paraId="27DA9E82" w14:textId="77777777" w:rsidR="003E47DA" w:rsidRPr="00A41771" w:rsidRDefault="003E47DA" w:rsidP="00D1110A">
            <w:pPr>
              <w:pStyle w:val="af1"/>
            </w:pPr>
            <w:r w:rsidRPr="00A41771">
              <w:rPr>
                <w:rFonts w:cs="宋体" w:hint="eastAsia"/>
              </w:rPr>
              <w:t>Ⅳ</w:t>
            </w:r>
            <w:r w:rsidRPr="00A41771">
              <w:t>、</w:t>
            </w:r>
            <w:r w:rsidRPr="00A41771">
              <w:rPr>
                <w:rFonts w:cs="宋体" w:hint="eastAsia"/>
              </w:rPr>
              <w:t>Ⅳ</w:t>
            </w:r>
            <w:r w:rsidRPr="00A41771">
              <w:rPr>
                <w:vertAlign w:val="superscript"/>
              </w:rPr>
              <w:t>+</w:t>
            </w:r>
          </w:p>
        </w:tc>
        <w:tc>
          <w:tcPr>
            <w:tcW w:w="1000" w:type="pct"/>
          </w:tcPr>
          <w:p w14:paraId="08FFAC4F" w14:textId="77777777" w:rsidR="003E47DA" w:rsidRPr="00A41771" w:rsidRDefault="003E47DA" w:rsidP="00D1110A">
            <w:pPr>
              <w:pStyle w:val="af1"/>
            </w:pPr>
            <w:r w:rsidRPr="00A41771">
              <w:rPr>
                <w:rFonts w:cs="宋体" w:hint="eastAsia"/>
              </w:rPr>
              <w:t>Ⅲ</w:t>
            </w:r>
          </w:p>
        </w:tc>
        <w:tc>
          <w:tcPr>
            <w:tcW w:w="1000" w:type="pct"/>
          </w:tcPr>
          <w:p w14:paraId="53820653" w14:textId="77777777" w:rsidR="003E47DA" w:rsidRPr="00A41771" w:rsidRDefault="003E47DA" w:rsidP="00D1110A">
            <w:pPr>
              <w:pStyle w:val="af1"/>
            </w:pPr>
            <w:r w:rsidRPr="00A41771">
              <w:rPr>
                <w:rFonts w:cs="宋体" w:hint="eastAsia"/>
              </w:rPr>
              <w:t>Ⅱ</w:t>
            </w:r>
          </w:p>
        </w:tc>
        <w:tc>
          <w:tcPr>
            <w:tcW w:w="1000" w:type="pct"/>
          </w:tcPr>
          <w:p w14:paraId="3E397DC3" w14:textId="77777777" w:rsidR="003E47DA" w:rsidRPr="00A41771" w:rsidRDefault="003E47DA" w:rsidP="00D1110A">
            <w:pPr>
              <w:pStyle w:val="af1"/>
            </w:pPr>
            <w:r w:rsidRPr="00A41771">
              <w:rPr>
                <w:rFonts w:cs="宋体" w:hint="eastAsia"/>
              </w:rPr>
              <w:t>Ⅰ</w:t>
            </w:r>
          </w:p>
        </w:tc>
      </w:tr>
      <w:tr w:rsidR="00A41771" w:rsidRPr="00A41771" w14:paraId="71656A52" w14:textId="77777777" w:rsidTr="00C21AAF">
        <w:trPr>
          <w:trHeight w:val="397"/>
        </w:trPr>
        <w:tc>
          <w:tcPr>
            <w:tcW w:w="1000" w:type="pct"/>
          </w:tcPr>
          <w:p w14:paraId="463A22E2" w14:textId="77777777" w:rsidR="003E47DA" w:rsidRPr="00A41771" w:rsidRDefault="003E47DA" w:rsidP="00D1110A">
            <w:pPr>
              <w:pStyle w:val="af1"/>
            </w:pPr>
            <w:r w:rsidRPr="00A41771">
              <w:t>评价工作等级</w:t>
            </w:r>
          </w:p>
        </w:tc>
        <w:tc>
          <w:tcPr>
            <w:tcW w:w="1000" w:type="pct"/>
          </w:tcPr>
          <w:p w14:paraId="3F59232D" w14:textId="77777777" w:rsidR="003E47DA" w:rsidRPr="00A41771" w:rsidRDefault="003E47DA" w:rsidP="00D1110A">
            <w:pPr>
              <w:pStyle w:val="af1"/>
            </w:pPr>
            <w:r w:rsidRPr="00A41771">
              <w:t>一</w:t>
            </w:r>
          </w:p>
        </w:tc>
        <w:tc>
          <w:tcPr>
            <w:tcW w:w="1000" w:type="pct"/>
          </w:tcPr>
          <w:p w14:paraId="59A73E7A" w14:textId="77777777" w:rsidR="003E47DA" w:rsidRPr="00A41771" w:rsidRDefault="003E47DA" w:rsidP="00D1110A">
            <w:pPr>
              <w:pStyle w:val="af1"/>
            </w:pPr>
            <w:r w:rsidRPr="00A41771">
              <w:t>二</w:t>
            </w:r>
          </w:p>
        </w:tc>
        <w:tc>
          <w:tcPr>
            <w:tcW w:w="1000" w:type="pct"/>
          </w:tcPr>
          <w:p w14:paraId="0014B2F4" w14:textId="77777777" w:rsidR="003E47DA" w:rsidRPr="00A41771" w:rsidRDefault="003E47DA" w:rsidP="00D1110A">
            <w:pPr>
              <w:pStyle w:val="af1"/>
            </w:pPr>
            <w:r w:rsidRPr="00A41771">
              <w:t>三</w:t>
            </w:r>
          </w:p>
        </w:tc>
        <w:tc>
          <w:tcPr>
            <w:tcW w:w="1000" w:type="pct"/>
          </w:tcPr>
          <w:p w14:paraId="3521EBF2" w14:textId="77777777" w:rsidR="003E47DA" w:rsidRPr="00A41771" w:rsidRDefault="003E47DA" w:rsidP="00D1110A">
            <w:pPr>
              <w:pStyle w:val="af1"/>
            </w:pPr>
            <w:r w:rsidRPr="00A41771">
              <w:t>简单分析</w:t>
            </w:r>
            <w:r w:rsidRPr="00A41771">
              <w:rPr>
                <w:vertAlign w:val="superscript"/>
              </w:rPr>
              <w:t>a</w:t>
            </w:r>
          </w:p>
        </w:tc>
      </w:tr>
      <w:tr w:rsidR="00A41771" w:rsidRPr="00A41771" w14:paraId="2EFE64EB" w14:textId="77777777" w:rsidTr="00C21AAF">
        <w:trPr>
          <w:trHeight w:val="397"/>
        </w:trPr>
        <w:tc>
          <w:tcPr>
            <w:tcW w:w="5000" w:type="pct"/>
            <w:gridSpan w:val="5"/>
          </w:tcPr>
          <w:p w14:paraId="5AACB73C" w14:textId="77777777" w:rsidR="003E47DA" w:rsidRPr="00A41771" w:rsidRDefault="003E47DA" w:rsidP="00D1110A">
            <w:pPr>
              <w:pStyle w:val="af1"/>
            </w:pPr>
            <w:r w:rsidRPr="00A41771">
              <w:rPr>
                <w:vertAlign w:val="superscript"/>
              </w:rPr>
              <w:t>a</w:t>
            </w:r>
            <w:r w:rsidRPr="00A41771">
              <w:rPr>
                <w:rFonts w:hint="eastAsia"/>
              </w:rPr>
              <w:t>是相对于详细评价工作内容而言，在描述危险物质、环境影响途径、环境危害后果、风险防范措施等方面给出定性的说明。</w:t>
            </w:r>
          </w:p>
        </w:tc>
      </w:tr>
    </w:tbl>
    <w:p w14:paraId="70726954" w14:textId="77777777" w:rsidR="00E04753" w:rsidRPr="00C66619" w:rsidRDefault="0067664A" w:rsidP="00A41771">
      <w:pPr>
        <w:pStyle w:val="20"/>
      </w:pPr>
      <w:bookmarkStart w:id="93" w:name="_Toc15624881"/>
      <w:bookmarkStart w:id="94" w:name="_Toc109121009"/>
      <w:r w:rsidRPr="00C66619">
        <w:t>1.6</w:t>
      </w:r>
      <w:r w:rsidR="002A3A18" w:rsidRPr="00C66619">
        <w:t xml:space="preserve"> </w:t>
      </w:r>
      <w:r w:rsidR="00E04753" w:rsidRPr="00C66619">
        <w:t>评价范围</w:t>
      </w:r>
      <w:bookmarkEnd w:id="90"/>
      <w:bookmarkEnd w:id="93"/>
      <w:bookmarkEnd w:id="94"/>
    </w:p>
    <w:p w14:paraId="703FB32C" w14:textId="77777777" w:rsidR="0039043D" w:rsidRPr="00C66619" w:rsidRDefault="0039043D" w:rsidP="00A41771">
      <w:pPr>
        <w:pStyle w:val="-le"/>
      </w:pPr>
      <w:r w:rsidRPr="00C66619">
        <w:rPr>
          <w:rFonts w:hint="eastAsia"/>
        </w:rPr>
        <w:t>表</w:t>
      </w:r>
      <w:r w:rsidRPr="00C66619">
        <w:rPr>
          <w:rFonts w:hint="eastAsia"/>
        </w:rPr>
        <w:t>1.6-</w:t>
      </w:r>
      <w:r w:rsidRPr="00C66619">
        <w:t xml:space="preserve">1    </w:t>
      </w:r>
      <w:r w:rsidRPr="00C66619">
        <w:t>评价范围范围一览表</w:t>
      </w:r>
    </w:p>
    <w:tbl>
      <w:tblPr>
        <w:tblStyle w:val="TableNormal"/>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132"/>
        <w:gridCol w:w="1704"/>
        <w:gridCol w:w="5939"/>
      </w:tblGrid>
      <w:tr w:rsidR="00C66619" w:rsidRPr="00C66619" w14:paraId="79D669F1" w14:textId="77777777" w:rsidTr="00573266">
        <w:trPr>
          <w:trHeight w:val="397"/>
          <w:jc w:val="center"/>
        </w:trPr>
        <w:tc>
          <w:tcPr>
            <w:tcW w:w="645" w:type="pct"/>
            <w:vAlign w:val="center"/>
          </w:tcPr>
          <w:p w14:paraId="56C9A255" w14:textId="77777777" w:rsidR="0039043D" w:rsidRPr="00BA0A2E" w:rsidRDefault="0039043D" w:rsidP="00D1110A">
            <w:pPr>
              <w:pStyle w:val="af1"/>
              <w:rPr>
                <w:b/>
              </w:rPr>
            </w:pPr>
            <w:r w:rsidRPr="00BA0A2E">
              <w:rPr>
                <w:b/>
              </w:rPr>
              <w:t>项目</w:t>
            </w:r>
          </w:p>
        </w:tc>
        <w:tc>
          <w:tcPr>
            <w:tcW w:w="971" w:type="pct"/>
            <w:vAlign w:val="center"/>
          </w:tcPr>
          <w:p w14:paraId="106580C1" w14:textId="77777777" w:rsidR="0039043D" w:rsidRPr="00BA0A2E" w:rsidRDefault="0039043D" w:rsidP="00D1110A">
            <w:pPr>
              <w:pStyle w:val="af1"/>
              <w:rPr>
                <w:b/>
              </w:rPr>
            </w:pPr>
            <w:r w:rsidRPr="00BA0A2E">
              <w:rPr>
                <w:b/>
              </w:rPr>
              <w:t>评价等级</w:t>
            </w:r>
          </w:p>
        </w:tc>
        <w:tc>
          <w:tcPr>
            <w:tcW w:w="3384" w:type="pct"/>
            <w:vAlign w:val="center"/>
          </w:tcPr>
          <w:p w14:paraId="210938D8" w14:textId="77777777" w:rsidR="0039043D" w:rsidRPr="00BA0A2E" w:rsidRDefault="0039043D" w:rsidP="00D1110A">
            <w:pPr>
              <w:pStyle w:val="af1"/>
              <w:rPr>
                <w:b/>
              </w:rPr>
            </w:pPr>
            <w:r w:rsidRPr="00BA0A2E">
              <w:rPr>
                <w:b/>
              </w:rPr>
              <w:t>评价范围</w:t>
            </w:r>
          </w:p>
        </w:tc>
      </w:tr>
      <w:tr w:rsidR="00C66619" w:rsidRPr="00C66619" w14:paraId="20CDFF0D" w14:textId="77777777" w:rsidTr="00573266">
        <w:trPr>
          <w:trHeight w:val="397"/>
          <w:jc w:val="center"/>
        </w:trPr>
        <w:tc>
          <w:tcPr>
            <w:tcW w:w="645" w:type="pct"/>
            <w:vAlign w:val="center"/>
          </w:tcPr>
          <w:p w14:paraId="31AB3A96" w14:textId="77777777" w:rsidR="0039043D" w:rsidRPr="00BA0A2E" w:rsidRDefault="0039043D" w:rsidP="00D1110A">
            <w:pPr>
              <w:pStyle w:val="af1"/>
            </w:pPr>
            <w:r w:rsidRPr="00BA0A2E">
              <w:t>环境空气</w:t>
            </w:r>
          </w:p>
        </w:tc>
        <w:tc>
          <w:tcPr>
            <w:tcW w:w="971" w:type="pct"/>
            <w:vAlign w:val="center"/>
          </w:tcPr>
          <w:p w14:paraId="10F36609" w14:textId="77777777" w:rsidR="0039043D" w:rsidRPr="00BA0A2E" w:rsidRDefault="0039043D" w:rsidP="00D1110A">
            <w:pPr>
              <w:pStyle w:val="af1"/>
            </w:pPr>
            <w:r w:rsidRPr="00BA0A2E">
              <w:rPr>
                <w:rFonts w:hint="eastAsia"/>
              </w:rPr>
              <w:t>二</w:t>
            </w:r>
            <w:r w:rsidRPr="00BA0A2E">
              <w:t>级</w:t>
            </w:r>
          </w:p>
        </w:tc>
        <w:tc>
          <w:tcPr>
            <w:tcW w:w="3384" w:type="pct"/>
            <w:vAlign w:val="center"/>
          </w:tcPr>
          <w:p w14:paraId="649E1D11" w14:textId="77777777" w:rsidR="0039043D" w:rsidRPr="00BA0A2E" w:rsidRDefault="0039043D" w:rsidP="00D1110A">
            <w:pPr>
              <w:pStyle w:val="af1"/>
              <w:rPr>
                <w:lang w:eastAsia="zh-CN"/>
              </w:rPr>
            </w:pPr>
            <w:r w:rsidRPr="00BA0A2E">
              <w:rPr>
                <w:lang w:eastAsia="zh-CN"/>
              </w:rPr>
              <w:t>以回风竖井为中心向外扩展边长</w:t>
            </w:r>
            <w:r w:rsidR="00054B74" w:rsidRPr="00BA0A2E">
              <w:rPr>
                <w:lang w:eastAsia="zh-CN"/>
              </w:rPr>
              <w:t>5km</w:t>
            </w:r>
            <w:r w:rsidRPr="00BA0A2E">
              <w:rPr>
                <w:lang w:eastAsia="zh-CN"/>
              </w:rPr>
              <w:t>的矩形区域。</w:t>
            </w:r>
          </w:p>
        </w:tc>
      </w:tr>
      <w:tr w:rsidR="00C66619" w:rsidRPr="00C66619" w14:paraId="109315EF" w14:textId="77777777" w:rsidTr="00573266">
        <w:trPr>
          <w:trHeight w:val="397"/>
          <w:jc w:val="center"/>
        </w:trPr>
        <w:tc>
          <w:tcPr>
            <w:tcW w:w="645" w:type="pct"/>
            <w:vAlign w:val="center"/>
          </w:tcPr>
          <w:p w14:paraId="19BE6274" w14:textId="77777777" w:rsidR="0039043D" w:rsidRPr="00BA0A2E" w:rsidRDefault="0039043D" w:rsidP="00D1110A">
            <w:pPr>
              <w:pStyle w:val="af1"/>
            </w:pPr>
            <w:r w:rsidRPr="00BA0A2E">
              <w:t>地表水</w:t>
            </w:r>
          </w:p>
        </w:tc>
        <w:tc>
          <w:tcPr>
            <w:tcW w:w="971" w:type="pct"/>
            <w:vAlign w:val="center"/>
          </w:tcPr>
          <w:p w14:paraId="37D3AF9E" w14:textId="77777777" w:rsidR="0039043D" w:rsidRPr="00BA0A2E" w:rsidRDefault="0039043D" w:rsidP="00D1110A">
            <w:pPr>
              <w:pStyle w:val="af1"/>
            </w:pPr>
            <w:r w:rsidRPr="00BA0A2E">
              <w:t>三级</w:t>
            </w:r>
            <w:r w:rsidRPr="00BA0A2E">
              <w:t>B</w:t>
            </w:r>
          </w:p>
        </w:tc>
        <w:tc>
          <w:tcPr>
            <w:tcW w:w="3384" w:type="pct"/>
            <w:vAlign w:val="center"/>
          </w:tcPr>
          <w:p w14:paraId="4F051212" w14:textId="46BC9ADB" w:rsidR="0039043D" w:rsidRPr="00BA0A2E" w:rsidRDefault="00BA0A2E" w:rsidP="00054B74">
            <w:pPr>
              <w:pStyle w:val="af1"/>
              <w:rPr>
                <w:lang w:eastAsia="zh-CN"/>
              </w:rPr>
            </w:pPr>
            <w:r w:rsidRPr="00BA0A2E">
              <w:rPr>
                <w:rFonts w:hint="eastAsia"/>
                <w:lang w:eastAsia="zh-CN"/>
              </w:rPr>
              <w:t>废水不外排的可行性分析及防治措施要求</w:t>
            </w:r>
          </w:p>
        </w:tc>
      </w:tr>
      <w:tr w:rsidR="00C66619" w:rsidRPr="00C66619" w14:paraId="43486E9F" w14:textId="77777777" w:rsidTr="00573266">
        <w:trPr>
          <w:trHeight w:val="397"/>
          <w:jc w:val="center"/>
        </w:trPr>
        <w:tc>
          <w:tcPr>
            <w:tcW w:w="645" w:type="pct"/>
            <w:vAlign w:val="center"/>
          </w:tcPr>
          <w:p w14:paraId="75BD19AF" w14:textId="77777777" w:rsidR="0039043D" w:rsidRPr="00BA0A2E" w:rsidRDefault="0039043D" w:rsidP="00D1110A">
            <w:pPr>
              <w:pStyle w:val="af1"/>
            </w:pPr>
            <w:r w:rsidRPr="00BA0A2E">
              <w:t>地下水</w:t>
            </w:r>
          </w:p>
        </w:tc>
        <w:tc>
          <w:tcPr>
            <w:tcW w:w="971" w:type="pct"/>
            <w:vAlign w:val="center"/>
          </w:tcPr>
          <w:p w14:paraId="728F40B0" w14:textId="77777777" w:rsidR="0039043D" w:rsidRPr="00BA0A2E" w:rsidRDefault="00E75782" w:rsidP="00D1110A">
            <w:pPr>
              <w:pStyle w:val="af1"/>
            </w:pPr>
            <w:r w:rsidRPr="00BA0A2E">
              <w:rPr>
                <w:rFonts w:hint="eastAsia"/>
              </w:rPr>
              <w:t>一</w:t>
            </w:r>
            <w:r w:rsidR="0039043D" w:rsidRPr="00BA0A2E">
              <w:t>级</w:t>
            </w:r>
          </w:p>
        </w:tc>
        <w:tc>
          <w:tcPr>
            <w:tcW w:w="3384" w:type="pct"/>
            <w:vAlign w:val="center"/>
          </w:tcPr>
          <w:p w14:paraId="7CB1925A" w14:textId="3E20C362" w:rsidR="0039043D" w:rsidRPr="00BA0A2E" w:rsidRDefault="001C685D" w:rsidP="00BA0A2E">
            <w:pPr>
              <w:pStyle w:val="af1"/>
              <w:ind w:firstLineChars="200" w:firstLine="420"/>
              <w:jc w:val="both"/>
              <w:rPr>
                <w:lang w:eastAsia="zh-CN"/>
              </w:rPr>
            </w:pPr>
            <w:r w:rsidRPr="00BA0A2E">
              <w:rPr>
                <w:lang w:eastAsia="zh-CN"/>
              </w:rPr>
              <w:t>根据建设项目所在地的水文地质条件确定</w:t>
            </w:r>
            <w:r w:rsidR="0039043D" w:rsidRPr="00BA0A2E">
              <w:rPr>
                <w:lang w:eastAsia="zh-CN"/>
              </w:rPr>
              <w:t>，</w:t>
            </w:r>
            <w:r w:rsidR="00BA0A2E" w:rsidRPr="00BA0A2E">
              <w:rPr>
                <w:rFonts w:hint="eastAsia"/>
                <w:lang w:eastAsia="zh-CN"/>
              </w:rPr>
              <w:t>西</w:t>
            </w:r>
            <w:r w:rsidR="0039043D" w:rsidRPr="00BA0A2E">
              <w:rPr>
                <w:lang w:eastAsia="zh-CN"/>
              </w:rPr>
              <w:t>侧、</w:t>
            </w:r>
            <w:r w:rsidR="00FF6321" w:rsidRPr="00BA0A2E">
              <w:rPr>
                <w:rFonts w:hint="eastAsia"/>
                <w:lang w:eastAsia="zh-CN"/>
              </w:rPr>
              <w:t>北</w:t>
            </w:r>
            <w:r w:rsidR="0039043D" w:rsidRPr="00BA0A2E">
              <w:rPr>
                <w:lang w:eastAsia="zh-CN"/>
              </w:rPr>
              <w:t>侧、南侧以沟谷为地下水初始零流量边界，评价范围面积为</w:t>
            </w:r>
            <w:r w:rsidR="00BA0A2E">
              <w:rPr>
                <w:lang w:eastAsia="zh-CN"/>
              </w:rPr>
              <w:t>15</w:t>
            </w:r>
            <w:r w:rsidR="00573266" w:rsidRPr="00BA0A2E">
              <w:rPr>
                <w:lang w:eastAsia="zh-CN"/>
              </w:rPr>
              <w:t>.5</w:t>
            </w:r>
            <w:r w:rsidR="0039043D" w:rsidRPr="00BA0A2E">
              <w:rPr>
                <w:lang w:eastAsia="zh-CN"/>
              </w:rPr>
              <w:t>km</w:t>
            </w:r>
            <w:r w:rsidR="0039043D" w:rsidRPr="00BA0A2E">
              <w:rPr>
                <w:position w:val="7"/>
                <w:sz w:val="14"/>
                <w:lang w:eastAsia="zh-CN"/>
              </w:rPr>
              <w:t>2</w:t>
            </w:r>
            <w:r w:rsidR="0039043D" w:rsidRPr="00BA0A2E">
              <w:rPr>
                <w:lang w:eastAsia="zh-CN"/>
              </w:rPr>
              <w:t>。</w:t>
            </w:r>
          </w:p>
        </w:tc>
      </w:tr>
      <w:tr w:rsidR="00C66619" w:rsidRPr="00C66619" w14:paraId="3C4CB71F" w14:textId="77777777" w:rsidTr="00573266">
        <w:trPr>
          <w:trHeight w:val="397"/>
          <w:jc w:val="center"/>
        </w:trPr>
        <w:tc>
          <w:tcPr>
            <w:tcW w:w="645" w:type="pct"/>
            <w:vAlign w:val="center"/>
          </w:tcPr>
          <w:p w14:paraId="4CC8A134" w14:textId="77777777" w:rsidR="0039043D" w:rsidRPr="00BA0A2E" w:rsidRDefault="0039043D" w:rsidP="00D1110A">
            <w:pPr>
              <w:pStyle w:val="af1"/>
            </w:pPr>
            <w:r w:rsidRPr="00BA0A2E">
              <w:t>声环境</w:t>
            </w:r>
          </w:p>
        </w:tc>
        <w:tc>
          <w:tcPr>
            <w:tcW w:w="971" w:type="pct"/>
            <w:vAlign w:val="center"/>
          </w:tcPr>
          <w:p w14:paraId="47DD20C1" w14:textId="77777777" w:rsidR="0039043D" w:rsidRPr="00BA0A2E" w:rsidRDefault="0039043D" w:rsidP="00D1110A">
            <w:pPr>
              <w:pStyle w:val="af1"/>
            </w:pPr>
            <w:r w:rsidRPr="00BA0A2E">
              <w:t>二级</w:t>
            </w:r>
          </w:p>
        </w:tc>
        <w:tc>
          <w:tcPr>
            <w:tcW w:w="3384" w:type="pct"/>
            <w:vAlign w:val="center"/>
          </w:tcPr>
          <w:p w14:paraId="093E764A" w14:textId="6F200CC9" w:rsidR="0039043D" w:rsidRPr="00BA0A2E" w:rsidRDefault="0039043D" w:rsidP="00D1110A">
            <w:pPr>
              <w:pStyle w:val="af1"/>
              <w:rPr>
                <w:lang w:eastAsia="zh-CN"/>
              </w:rPr>
            </w:pPr>
            <w:r w:rsidRPr="00BA0A2E">
              <w:rPr>
                <w:lang w:eastAsia="zh-CN"/>
              </w:rPr>
              <w:t>工业场地边界向外扩展</w:t>
            </w:r>
            <w:r w:rsidRPr="00BA0A2E">
              <w:rPr>
                <w:lang w:eastAsia="zh-CN"/>
              </w:rPr>
              <w:t>200m</w:t>
            </w:r>
            <w:r w:rsidRPr="00BA0A2E">
              <w:rPr>
                <w:lang w:eastAsia="zh-CN"/>
              </w:rPr>
              <w:t>范围。</w:t>
            </w:r>
          </w:p>
        </w:tc>
      </w:tr>
      <w:tr w:rsidR="00C66619" w:rsidRPr="00C66619" w14:paraId="7D30DEBE" w14:textId="77777777" w:rsidTr="00573266">
        <w:trPr>
          <w:trHeight w:val="397"/>
          <w:jc w:val="center"/>
        </w:trPr>
        <w:tc>
          <w:tcPr>
            <w:tcW w:w="645" w:type="pct"/>
            <w:vAlign w:val="center"/>
          </w:tcPr>
          <w:p w14:paraId="6619E99D" w14:textId="77777777" w:rsidR="0039043D" w:rsidRPr="00BA0A2E" w:rsidRDefault="0039043D" w:rsidP="00D1110A">
            <w:pPr>
              <w:pStyle w:val="af1"/>
            </w:pPr>
            <w:r w:rsidRPr="00BA0A2E">
              <w:t>生态环境</w:t>
            </w:r>
          </w:p>
        </w:tc>
        <w:tc>
          <w:tcPr>
            <w:tcW w:w="971" w:type="pct"/>
            <w:vAlign w:val="center"/>
          </w:tcPr>
          <w:p w14:paraId="0B242593" w14:textId="5BCD2382" w:rsidR="0039043D" w:rsidRPr="00BA0A2E" w:rsidRDefault="00517529" w:rsidP="00D1110A">
            <w:pPr>
              <w:pStyle w:val="af1"/>
            </w:pPr>
            <w:r w:rsidRPr="00BA0A2E">
              <w:rPr>
                <w:rFonts w:hint="eastAsia"/>
                <w:lang w:eastAsia="zh-CN"/>
              </w:rPr>
              <w:t>一</w:t>
            </w:r>
            <w:r w:rsidR="0039043D" w:rsidRPr="00BA0A2E">
              <w:t>级</w:t>
            </w:r>
          </w:p>
        </w:tc>
        <w:tc>
          <w:tcPr>
            <w:tcW w:w="3384" w:type="pct"/>
            <w:vAlign w:val="center"/>
          </w:tcPr>
          <w:p w14:paraId="25EC8180" w14:textId="2DD94E9D" w:rsidR="0039043D" w:rsidRPr="00BA0A2E" w:rsidRDefault="0039043D" w:rsidP="00BA0A2E">
            <w:pPr>
              <w:pStyle w:val="af1"/>
              <w:ind w:firstLineChars="200" w:firstLine="420"/>
              <w:jc w:val="both"/>
              <w:rPr>
                <w:lang w:eastAsia="zh-CN"/>
              </w:rPr>
            </w:pPr>
            <w:r w:rsidRPr="00BA0A2E">
              <w:rPr>
                <w:lang w:eastAsia="zh-CN"/>
              </w:rPr>
              <w:t>矿区工程所涉及的区域及矿界外</w:t>
            </w:r>
            <w:r w:rsidR="007003C9" w:rsidRPr="00BA0A2E">
              <w:rPr>
                <w:lang w:eastAsia="zh-CN"/>
              </w:rPr>
              <w:t>5</w:t>
            </w:r>
            <w:r w:rsidR="00054B74" w:rsidRPr="00BA0A2E">
              <w:rPr>
                <w:lang w:eastAsia="zh-CN"/>
              </w:rPr>
              <w:t>00m</w:t>
            </w:r>
            <w:r w:rsidR="00783298" w:rsidRPr="00BA0A2E">
              <w:rPr>
                <w:lang w:eastAsia="zh-CN"/>
              </w:rPr>
              <w:t>范围，评价面积</w:t>
            </w:r>
            <w:r w:rsidRPr="00BA0A2E">
              <w:rPr>
                <w:lang w:eastAsia="zh-CN"/>
              </w:rPr>
              <w:t>为</w:t>
            </w:r>
            <w:r w:rsidR="008B7854" w:rsidRPr="00BA0A2E">
              <w:rPr>
                <w:lang w:eastAsia="zh-CN"/>
              </w:rPr>
              <w:t>2.7</w:t>
            </w:r>
            <w:r w:rsidR="00522B1C" w:rsidRPr="00BA0A2E">
              <w:rPr>
                <w:lang w:eastAsia="zh-CN"/>
              </w:rPr>
              <w:t>06</w:t>
            </w:r>
            <w:r w:rsidRPr="00BA0A2E">
              <w:rPr>
                <w:lang w:eastAsia="zh-CN"/>
              </w:rPr>
              <w:t>km</w:t>
            </w:r>
            <w:r w:rsidR="00BA0A2E" w:rsidRPr="00BA0A2E">
              <w:rPr>
                <w:vertAlign w:val="superscript"/>
                <w:lang w:eastAsia="zh-CN"/>
              </w:rPr>
              <w:t>2</w:t>
            </w:r>
            <w:r w:rsidR="00BA0A2E">
              <w:rPr>
                <w:rFonts w:hint="eastAsia"/>
                <w:lang w:eastAsia="zh-CN"/>
              </w:rPr>
              <w:t>；另包括北票市大黑山国家级自然保护区</w:t>
            </w:r>
          </w:p>
        </w:tc>
      </w:tr>
      <w:tr w:rsidR="00C66619" w:rsidRPr="00C66619" w14:paraId="1528570A" w14:textId="77777777" w:rsidTr="00573266">
        <w:trPr>
          <w:trHeight w:val="397"/>
          <w:jc w:val="center"/>
        </w:trPr>
        <w:tc>
          <w:tcPr>
            <w:tcW w:w="645" w:type="pct"/>
            <w:vMerge w:val="restart"/>
            <w:vAlign w:val="center"/>
          </w:tcPr>
          <w:p w14:paraId="56DE17A8" w14:textId="77777777" w:rsidR="0039043D" w:rsidRPr="00C66619" w:rsidRDefault="0039043D" w:rsidP="00D1110A">
            <w:pPr>
              <w:pStyle w:val="af1"/>
              <w:rPr>
                <w:color w:val="FF0000"/>
              </w:rPr>
            </w:pPr>
            <w:r w:rsidRPr="00BA0A2E">
              <w:t>土壤环境</w:t>
            </w:r>
          </w:p>
        </w:tc>
        <w:tc>
          <w:tcPr>
            <w:tcW w:w="971" w:type="pct"/>
            <w:vAlign w:val="center"/>
          </w:tcPr>
          <w:p w14:paraId="213E72F5" w14:textId="77777777" w:rsidR="0039043D" w:rsidRPr="00BA0A2E" w:rsidRDefault="0039043D" w:rsidP="00D1110A">
            <w:pPr>
              <w:pStyle w:val="af1"/>
            </w:pPr>
            <w:r w:rsidRPr="00BA0A2E">
              <w:t>生态影响型二级</w:t>
            </w:r>
          </w:p>
        </w:tc>
        <w:tc>
          <w:tcPr>
            <w:tcW w:w="3384" w:type="pct"/>
            <w:vAlign w:val="center"/>
          </w:tcPr>
          <w:p w14:paraId="73CCDC32" w14:textId="11323E8C" w:rsidR="0039043D" w:rsidRPr="00BA0A2E" w:rsidRDefault="0039043D" w:rsidP="00D1110A">
            <w:pPr>
              <w:pStyle w:val="af1"/>
              <w:rPr>
                <w:lang w:eastAsia="zh-CN"/>
              </w:rPr>
            </w:pPr>
            <w:r w:rsidRPr="00BA0A2E">
              <w:rPr>
                <w:spacing w:val="-10"/>
                <w:lang w:eastAsia="zh-CN"/>
              </w:rPr>
              <w:t>矿区范围及外扩</w:t>
            </w:r>
            <w:r w:rsidRPr="00BA0A2E">
              <w:rPr>
                <w:lang w:eastAsia="zh-CN"/>
              </w:rPr>
              <w:t>2km</w:t>
            </w:r>
            <w:r w:rsidRPr="00BA0A2E">
              <w:rPr>
                <w:spacing w:val="-3"/>
                <w:lang w:eastAsia="zh-CN"/>
              </w:rPr>
              <w:t>为评价范围</w:t>
            </w:r>
            <w:r w:rsidR="007003C9" w:rsidRPr="00BA0A2E">
              <w:rPr>
                <w:rFonts w:hint="eastAsia"/>
                <w:spacing w:val="-3"/>
                <w:lang w:eastAsia="zh-CN"/>
              </w:rPr>
              <w:t>，</w:t>
            </w:r>
            <w:r w:rsidR="007003C9" w:rsidRPr="00BA0A2E">
              <w:rPr>
                <w:spacing w:val="-3"/>
                <w:lang w:eastAsia="zh-CN"/>
              </w:rPr>
              <w:t>评价范围为</w:t>
            </w:r>
            <w:r w:rsidR="00BA0A2E">
              <w:rPr>
                <w:spacing w:val="-3"/>
                <w:lang w:eastAsia="zh-CN"/>
              </w:rPr>
              <w:t>27</w:t>
            </w:r>
            <w:r w:rsidR="007003C9" w:rsidRPr="00BA0A2E">
              <w:rPr>
                <w:spacing w:val="-3"/>
                <w:lang w:eastAsia="zh-CN"/>
              </w:rPr>
              <w:t>.4km</w:t>
            </w:r>
            <w:r w:rsidR="007003C9" w:rsidRPr="00BA0A2E">
              <w:rPr>
                <w:spacing w:val="-3"/>
                <w:vertAlign w:val="superscript"/>
                <w:lang w:eastAsia="zh-CN"/>
              </w:rPr>
              <w:t>2</w:t>
            </w:r>
            <w:r w:rsidRPr="00BA0A2E">
              <w:rPr>
                <w:spacing w:val="-3"/>
                <w:lang w:eastAsia="zh-CN"/>
              </w:rPr>
              <w:t>。</w:t>
            </w:r>
          </w:p>
        </w:tc>
      </w:tr>
      <w:tr w:rsidR="00C66619" w:rsidRPr="00C66619" w14:paraId="49123A71" w14:textId="77777777" w:rsidTr="00573266">
        <w:trPr>
          <w:trHeight w:val="397"/>
          <w:jc w:val="center"/>
        </w:trPr>
        <w:tc>
          <w:tcPr>
            <w:tcW w:w="645" w:type="pct"/>
            <w:vMerge/>
            <w:tcBorders>
              <w:top w:val="nil"/>
            </w:tcBorders>
            <w:vAlign w:val="center"/>
          </w:tcPr>
          <w:p w14:paraId="479FCB43" w14:textId="77777777" w:rsidR="0039043D" w:rsidRPr="00C66619" w:rsidRDefault="0039043D" w:rsidP="00D1110A">
            <w:pPr>
              <w:pStyle w:val="af1"/>
              <w:rPr>
                <w:color w:val="FF0000"/>
                <w:sz w:val="2"/>
                <w:szCs w:val="2"/>
                <w:lang w:eastAsia="zh-CN"/>
              </w:rPr>
            </w:pPr>
          </w:p>
        </w:tc>
        <w:tc>
          <w:tcPr>
            <w:tcW w:w="971" w:type="pct"/>
            <w:vAlign w:val="center"/>
          </w:tcPr>
          <w:p w14:paraId="58459EC2" w14:textId="77777777" w:rsidR="0039043D" w:rsidRPr="00BA0A2E" w:rsidRDefault="0039043D" w:rsidP="00D1110A">
            <w:pPr>
              <w:pStyle w:val="af1"/>
            </w:pPr>
            <w:r w:rsidRPr="00BA0A2E">
              <w:t>污染影响型一级</w:t>
            </w:r>
          </w:p>
        </w:tc>
        <w:tc>
          <w:tcPr>
            <w:tcW w:w="3384" w:type="pct"/>
            <w:vAlign w:val="center"/>
          </w:tcPr>
          <w:p w14:paraId="01E85504" w14:textId="5DF0A839" w:rsidR="0039043D" w:rsidRPr="00BA0A2E" w:rsidRDefault="0039043D" w:rsidP="00D1110A">
            <w:pPr>
              <w:pStyle w:val="af1"/>
              <w:rPr>
                <w:lang w:eastAsia="zh-CN"/>
              </w:rPr>
            </w:pPr>
            <w:r w:rsidRPr="00BA0A2E">
              <w:rPr>
                <w:spacing w:val="-10"/>
                <w:lang w:eastAsia="zh-CN"/>
              </w:rPr>
              <w:t>工业场地及外扩</w:t>
            </w:r>
            <w:r w:rsidRPr="00BA0A2E">
              <w:rPr>
                <w:lang w:eastAsia="zh-CN"/>
              </w:rPr>
              <w:t>1km</w:t>
            </w:r>
            <w:r w:rsidRPr="00BA0A2E">
              <w:rPr>
                <w:spacing w:val="-3"/>
                <w:lang w:eastAsia="zh-CN"/>
              </w:rPr>
              <w:t>为评价范围</w:t>
            </w:r>
            <w:r w:rsidR="007003C9" w:rsidRPr="00BA0A2E">
              <w:rPr>
                <w:rFonts w:hint="eastAsia"/>
                <w:spacing w:val="-3"/>
                <w:lang w:eastAsia="zh-CN"/>
              </w:rPr>
              <w:t>，</w:t>
            </w:r>
            <w:r w:rsidR="007003C9" w:rsidRPr="00BA0A2E">
              <w:rPr>
                <w:spacing w:val="-3"/>
                <w:lang w:eastAsia="zh-CN"/>
              </w:rPr>
              <w:t>评价范围为</w:t>
            </w:r>
            <w:r w:rsidR="00BA0A2E">
              <w:rPr>
                <w:spacing w:val="-3"/>
                <w:lang w:eastAsia="zh-CN"/>
              </w:rPr>
              <w:t>11</w:t>
            </w:r>
            <w:r w:rsidR="007003C9" w:rsidRPr="00BA0A2E">
              <w:rPr>
                <w:spacing w:val="-3"/>
                <w:lang w:eastAsia="zh-CN"/>
              </w:rPr>
              <w:t>.5km</w:t>
            </w:r>
            <w:r w:rsidR="007003C9" w:rsidRPr="00BA0A2E">
              <w:rPr>
                <w:spacing w:val="-3"/>
                <w:vertAlign w:val="superscript"/>
                <w:lang w:eastAsia="zh-CN"/>
              </w:rPr>
              <w:t>2</w:t>
            </w:r>
            <w:r w:rsidR="007003C9" w:rsidRPr="00BA0A2E">
              <w:rPr>
                <w:spacing w:val="-3"/>
                <w:lang w:eastAsia="zh-CN"/>
              </w:rPr>
              <w:t>。</w:t>
            </w:r>
            <w:r w:rsidRPr="00BA0A2E">
              <w:rPr>
                <w:spacing w:val="-3"/>
                <w:lang w:eastAsia="zh-CN"/>
              </w:rPr>
              <w:t>。</w:t>
            </w:r>
          </w:p>
        </w:tc>
      </w:tr>
    </w:tbl>
    <w:p w14:paraId="5B58DF89" w14:textId="77777777" w:rsidR="00E94006" w:rsidRPr="00C66619" w:rsidRDefault="00E94006" w:rsidP="00A41771">
      <w:pPr>
        <w:pStyle w:val="20"/>
      </w:pPr>
      <w:bookmarkStart w:id="95" w:name="_Toc445968933"/>
      <w:bookmarkStart w:id="96" w:name="_Toc15624882"/>
      <w:bookmarkStart w:id="97" w:name="_Toc109121010"/>
      <w:r w:rsidRPr="00C66619">
        <w:t>1.</w:t>
      </w:r>
      <w:r w:rsidR="0067664A" w:rsidRPr="00C66619">
        <w:t>7</w:t>
      </w:r>
      <w:r w:rsidRPr="00C66619">
        <w:t xml:space="preserve"> </w:t>
      </w:r>
      <w:r w:rsidRPr="00C66619">
        <w:t>环境保护目标</w:t>
      </w:r>
      <w:bookmarkEnd w:id="95"/>
      <w:bookmarkEnd w:id="96"/>
      <w:bookmarkEnd w:id="97"/>
    </w:p>
    <w:p w14:paraId="0C47B0D7" w14:textId="6F1329D2" w:rsidR="002B2F87" w:rsidRDefault="00ED2695" w:rsidP="00ED2695">
      <w:pPr>
        <w:ind w:firstLine="480"/>
        <w:rPr>
          <w:highlight w:val="yellow"/>
        </w:rPr>
      </w:pPr>
      <w:r w:rsidRPr="00D30B1B">
        <w:rPr>
          <w:rFonts w:hint="eastAsia"/>
        </w:rPr>
        <w:t>根据调查及查阅资料，</w:t>
      </w:r>
      <w:r w:rsidR="002B2F87">
        <w:rPr>
          <w:szCs w:val="24"/>
        </w:rPr>
        <w:t>本项目距离白石水库水源保护区最近距离为</w:t>
      </w:r>
      <w:r w:rsidR="002B2F87">
        <w:rPr>
          <w:szCs w:val="24"/>
        </w:rPr>
        <w:t>47.2km</w:t>
      </w:r>
      <w:r w:rsidR="002B2F87">
        <w:rPr>
          <w:szCs w:val="24"/>
        </w:rPr>
        <w:t>；以上水源地保护区与本项目不在一个水文地质单元，无地下水径流补给关系，不涉及上下游关系。</w:t>
      </w:r>
      <w:r w:rsidR="002B2F87">
        <w:rPr>
          <w:rFonts w:hint="eastAsia"/>
          <w:szCs w:val="24"/>
        </w:rPr>
        <w:t>各环境要素的</w:t>
      </w:r>
      <w:r w:rsidR="002B2F87">
        <w:rPr>
          <w:szCs w:val="24"/>
        </w:rPr>
        <w:t>评价范围内无重点保护文物古迹、风景名胜区、集中饮用水水源保护区，距离本项目最近自然保护区为</w:t>
      </w:r>
      <w:r w:rsidR="000E1195">
        <w:rPr>
          <w:rFonts w:hint="eastAsia"/>
          <w:szCs w:val="24"/>
        </w:rPr>
        <w:t>北票市</w:t>
      </w:r>
      <w:r w:rsidR="002B2F87">
        <w:rPr>
          <w:rFonts w:hint="eastAsia"/>
          <w:szCs w:val="24"/>
        </w:rPr>
        <w:t>大黑山国家级自然</w:t>
      </w:r>
      <w:r w:rsidR="002B2F87">
        <w:rPr>
          <w:szCs w:val="24"/>
        </w:rPr>
        <w:t>保护区，距离其</w:t>
      </w:r>
      <w:r w:rsidR="00D30B1B">
        <w:rPr>
          <w:rFonts w:hint="eastAsia"/>
          <w:szCs w:val="24"/>
        </w:rPr>
        <w:t>缓冲区</w:t>
      </w:r>
      <w:r w:rsidR="002B2F87">
        <w:rPr>
          <w:szCs w:val="24"/>
        </w:rPr>
        <w:t>边界最近距离约为</w:t>
      </w:r>
      <w:r w:rsidR="00D30B1B">
        <w:rPr>
          <w:szCs w:val="24"/>
        </w:rPr>
        <w:t>443</w:t>
      </w:r>
      <w:r w:rsidR="002B2F87">
        <w:rPr>
          <w:szCs w:val="24"/>
        </w:rPr>
        <w:t>m</w:t>
      </w:r>
      <w:r w:rsidR="00D30B1B">
        <w:rPr>
          <w:rFonts w:hint="eastAsia"/>
          <w:szCs w:val="24"/>
        </w:rPr>
        <w:t>、距离实验区</w:t>
      </w:r>
      <w:r w:rsidR="00D30B1B">
        <w:rPr>
          <w:szCs w:val="24"/>
        </w:rPr>
        <w:t>边界最近距离约为</w:t>
      </w:r>
      <w:r w:rsidR="00D30B1B">
        <w:rPr>
          <w:szCs w:val="24"/>
        </w:rPr>
        <w:t>984m</w:t>
      </w:r>
      <w:r w:rsidR="00D30B1B">
        <w:rPr>
          <w:rFonts w:hint="eastAsia"/>
          <w:szCs w:val="24"/>
        </w:rPr>
        <w:t>、距离核心区</w:t>
      </w:r>
      <w:r w:rsidR="00D30B1B">
        <w:rPr>
          <w:szCs w:val="24"/>
        </w:rPr>
        <w:t>边界最近距离约为</w:t>
      </w:r>
      <w:r w:rsidR="00D30B1B">
        <w:rPr>
          <w:szCs w:val="24"/>
        </w:rPr>
        <w:t>1179m</w:t>
      </w:r>
      <w:r w:rsidR="002B2F87">
        <w:rPr>
          <w:szCs w:val="24"/>
        </w:rPr>
        <w:t>。</w:t>
      </w:r>
      <w:r w:rsidR="002B2F87" w:rsidRPr="009A4C23">
        <w:rPr>
          <w:szCs w:val="24"/>
        </w:rPr>
        <w:t>矿区范围内</w:t>
      </w:r>
      <w:r w:rsidR="00D30B1B" w:rsidRPr="009A4C23">
        <w:rPr>
          <w:rFonts w:hint="eastAsia"/>
          <w:szCs w:val="24"/>
        </w:rPr>
        <w:t>不</w:t>
      </w:r>
      <w:r w:rsidR="002B2F87" w:rsidRPr="009A4C23">
        <w:rPr>
          <w:szCs w:val="24"/>
        </w:rPr>
        <w:t>涉及永久基本农田、</w:t>
      </w:r>
      <w:r w:rsidR="00D30B1B" w:rsidRPr="009A4C23">
        <w:rPr>
          <w:rFonts w:hint="eastAsia"/>
          <w:szCs w:val="24"/>
        </w:rPr>
        <w:t>生态保护红线</w:t>
      </w:r>
      <w:r w:rsidR="002B2F87" w:rsidRPr="009A4C23">
        <w:rPr>
          <w:szCs w:val="24"/>
        </w:rPr>
        <w:t>。</w:t>
      </w:r>
    </w:p>
    <w:p w14:paraId="254FF68D" w14:textId="1A8D8DC3" w:rsidR="00ED2695" w:rsidRPr="00600E2E" w:rsidRDefault="00ED2695" w:rsidP="00ED2695">
      <w:pPr>
        <w:ind w:firstLine="480"/>
      </w:pPr>
      <w:r w:rsidRPr="009B5CAD">
        <w:rPr>
          <w:rFonts w:hint="eastAsia"/>
        </w:rPr>
        <w:t>详见表</w:t>
      </w:r>
      <w:r w:rsidRPr="009B5CAD">
        <w:rPr>
          <w:rFonts w:hint="eastAsia"/>
        </w:rPr>
        <w:t>1.7-1</w:t>
      </w:r>
      <w:r w:rsidRPr="009B5CAD">
        <w:rPr>
          <w:rFonts w:hint="eastAsia"/>
        </w:rPr>
        <w:t>，位置关系见图</w:t>
      </w:r>
      <w:r w:rsidRPr="009B5CAD">
        <w:rPr>
          <w:rFonts w:hint="eastAsia"/>
        </w:rPr>
        <w:t>1.7-1</w:t>
      </w:r>
      <w:r w:rsidRPr="009B5CAD">
        <w:rPr>
          <w:rFonts w:hint="eastAsia"/>
        </w:rPr>
        <w:t>、图</w:t>
      </w:r>
      <w:r w:rsidRPr="009B5CAD">
        <w:rPr>
          <w:rFonts w:hint="eastAsia"/>
        </w:rPr>
        <w:t>1</w:t>
      </w:r>
      <w:r w:rsidRPr="009B5CAD">
        <w:t>.7</w:t>
      </w:r>
      <w:r w:rsidRPr="009B5CAD">
        <w:rPr>
          <w:rFonts w:hint="eastAsia"/>
        </w:rPr>
        <w:t>-</w:t>
      </w:r>
      <w:r w:rsidRPr="009B5CAD">
        <w:t>2</w:t>
      </w:r>
      <w:r w:rsidRPr="009B5CAD">
        <w:rPr>
          <w:rFonts w:hint="eastAsia"/>
        </w:rPr>
        <w:t>。</w:t>
      </w:r>
    </w:p>
    <w:p w14:paraId="07B23998" w14:textId="77777777" w:rsidR="00ED2695" w:rsidRPr="00600E2E" w:rsidRDefault="00ED2695" w:rsidP="00ED2695">
      <w:pPr>
        <w:pStyle w:val="-le"/>
      </w:pPr>
      <w:r w:rsidRPr="00600E2E">
        <w:t>表</w:t>
      </w:r>
      <w:r w:rsidRPr="00600E2E">
        <w:t>1</w:t>
      </w:r>
      <w:r w:rsidRPr="00600E2E">
        <w:rPr>
          <w:rFonts w:hint="eastAsia"/>
        </w:rPr>
        <w:t>.7</w:t>
      </w:r>
      <w:r w:rsidRPr="00600E2E">
        <w:t xml:space="preserve">-1    </w:t>
      </w:r>
      <w:r w:rsidRPr="00600E2E">
        <w:t>本项目与</w:t>
      </w:r>
      <w:r w:rsidRPr="00600E2E">
        <w:rPr>
          <w:rFonts w:hint="eastAsia"/>
        </w:rPr>
        <w:t>环境敏感区</w:t>
      </w:r>
      <w:r w:rsidRPr="00600E2E">
        <w:t>位置关系一览表</w:t>
      </w:r>
      <w:r w:rsidRPr="00600E2E">
        <w:t xml:space="preserve"> </w:t>
      </w:r>
    </w:p>
    <w:tbl>
      <w:tblPr>
        <w:tblStyle w:val="1fff"/>
        <w:tblW w:w="0" w:type="auto"/>
        <w:tblLook w:val="04A0" w:firstRow="1" w:lastRow="0" w:firstColumn="1" w:lastColumn="0" w:noHBand="0" w:noVBand="1"/>
      </w:tblPr>
      <w:tblGrid>
        <w:gridCol w:w="534"/>
        <w:gridCol w:w="3260"/>
        <w:gridCol w:w="1417"/>
        <w:gridCol w:w="3770"/>
      </w:tblGrid>
      <w:tr w:rsidR="00ED2695" w:rsidRPr="00600E2E" w14:paraId="47FA641D" w14:textId="77777777" w:rsidTr="0081422E">
        <w:trPr>
          <w:trHeight w:val="397"/>
        </w:trPr>
        <w:tc>
          <w:tcPr>
            <w:tcW w:w="534" w:type="dxa"/>
          </w:tcPr>
          <w:p w14:paraId="5B5842CD" w14:textId="77777777" w:rsidR="00ED2695" w:rsidRPr="00600E2E" w:rsidRDefault="00ED2695" w:rsidP="001D6843">
            <w:pPr>
              <w:pStyle w:val="-le3"/>
            </w:pPr>
            <w:r w:rsidRPr="00600E2E">
              <w:t>序号</w:t>
            </w:r>
          </w:p>
        </w:tc>
        <w:tc>
          <w:tcPr>
            <w:tcW w:w="3260" w:type="dxa"/>
          </w:tcPr>
          <w:p w14:paraId="6407905B" w14:textId="77777777" w:rsidR="00ED2695" w:rsidRPr="00600E2E" w:rsidRDefault="00ED2695" w:rsidP="001D6843">
            <w:pPr>
              <w:pStyle w:val="-le3"/>
            </w:pPr>
            <w:r w:rsidRPr="00600E2E">
              <w:rPr>
                <w:rFonts w:hint="eastAsia"/>
              </w:rPr>
              <w:t>环境敏感区</w:t>
            </w:r>
          </w:p>
        </w:tc>
        <w:tc>
          <w:tcPr>
            <w:tcW w:w="1417" w:type="dxa"/>
          </w:tcPr>
          <w:p w14:paraId="1139E3C1" w14:textId="77777777" w:rsidR="00ED2695" w:rsidRPr="00600E2E" w:rsidRDefault="00ED2695" w:rsidP="001D6843">
            <w:pPr>
              <w:pStyle w:val="-le3"/>
            </w:pPr>
            <w:r w:rsidRPr="00600E2E">
              <w:t>与本项目方位</w:t>
            </w:r>
          </w:p>
        </w:tc>
        <w:tc>
          <w:tcPr>
            <w:tcW w:w="3770" w:type="dxa"/>
          </w:tcPr>
          <w:p w14:paraId="74E31DC7" w14:textId="77777777" w:rsidR="00ED2695" w:rsidRPr="00600E2E" w:rsidRDefault="00ED2695" w:rsidP="001D6843">
            <w:pPr>
              <w:pStyle w:val="-le3"/>
            </w:pPr>
            <w:r w:rsidRPr="00600E2E">
              <w:t>最近距离（</w:t>
            </w:r>
            <w:r w:rsidRPr="00600E2E">
              <w:t>km</w:t>
            </w:r>
            <w:r w:rsidRPr="00600E2E">
              <w:t>）</w:t>
            </w:r>
          </w:p>
        </w:tc>
      </w:tr>
      <w:tr w:rsidR="00ED2695" w:rsidRPr="00600E2E" w14:paraId="18910D96" w14:textId="77777777" w:rsidTr="0081422E">
        <w:trPr>
          <w:trHeight w:val="397"/>
        </w:trPr>
        <w:tc>
          <w:tcPr>
            <w:tcW w:w="534" w:type="dxa"/>
          </w:tcPr>
          <w:p w14:paraId="2A960985" w14:textId="4B6BE90C" w:rsidR="00ED2695" w:rsidRPr="00600E2E" w:rsidRDefault="0081422E" w:rsidP="001D6843">
            <w:pPr>
              <w:pStyle w:val="-le3"/>
            </w:pPr>
            <w:r>
              <w:t>1</w:t>
            </w:r>
          </w:p>
        </w:tc>
        <w:tc>
          <w:tcPr>
            <w:tcW w:w="3260" w:type="dxa"/>
          </w:tcPr>
          <w:p w14:paraId="58F80D3B" w14:textId="487A450B" w:rsidR="00ED2695" w:rsidRPr="00600E2E" w:rsidRDefault="0081422E" w:rsidP="001D6843">
            <w:pPr>
              <w:pStyle w:val="-le3"/>
            </w:pPr>
            <w:r>
              <w:rPr>
                <w:rFonts w:hint="eastAsia"/>
              </w:rPr>
              <w:t>北票市白石水库</w:t>
            </w:r>
          </w:p>
        </w:tc>
        <w:tc>
          <w:tcPr>
            <w:tcW w:w="1417" w:type="dxa"/>
          </w:tcPr>
          <w:p w14:paraId="3F206913" w14:textId="3CEBE28C" w:rsidR="00ED2695" w:rsidRPr="00600E2E" w:rsidRDefault="0081422E" w:rsidP="001D6843">
            <w:pPr>
              <w:pStyle w:val="-le3"/>
            </w:pPr>
            <w:r>
              <w:t>S</w:t>
            </w:r>
          </w:p>
        </w:tc>
        <w:tc>
          <w:tcPr>
            <w:tcW w:w="3770" w:type="dxa"/>
          </w:tcPr>
          <w:p w14:paraId="596BD32B" w14:textId="14B4857F" w:rsidR="00ED2695" w:rsidRPr="00600E2E" w:rsidRDefault="00ED2695" w:rsidP="001D6843">
            <w:pPr>
              <w:pStyle w:val="-le3"/>
            </w:pPr>
            <w:r w:rsidRPr="00600E2E">
              <w:rPr>
                <w:rFonts w:hint="eastAsia"/>
              </w:rPr>
              <w:t>边界</w:t>
            </w:r>
            <w:r w:rsidR="0081422E">
              <w:t>47.2</w:t>
            </w:r>
          </w:p>
        </w:tc>
      </w:tr>
      <w:tr w:rsidR="00ED2695" w:rsidRPr="00600E2E" w14:paraId="3069B061" w14:textId="77777777" w:rsidTr="0081422E">
        <w:trPr>
          <w:trHeight w:val="397"/>
        </w:trPr>
        <w:tc>
          <w:tcPr>
            <w:tcW w:w="534" w:type="dxa"/>
          </w:tcPr>
          <w:p w14:paraId="0FC2FBBA" w14:textId="53CCEC17" w:rsidR="00ED2695" w:rsidRPr="00600E2E" w:rsidRDefault="0081422E" w:rsidP="001D6843">
            <w:pPr>
              <w:pStyle w:val="-le3"/>
            </w:pPr>
            <w:r>
              <w:t>2</w:t>
            </w:r>
          </w:p>
        </w:tc>
        <w:tc>
          <w:tcPr>
            <w:tcW w:w="3260" w:type="dxa"/>
          </w:tcPr>
          <w:p w14:paraId="463FC5F1" w14:textId="6922ACAD" w:rsidR="00ED2695" w:rsidRPr="00600E2E" w:rsidRDefault="00ED2695" w:rsidP="001D6843">
            <w:pPr>
              <w:pStyle w:val="-le3"/>
            </w:pPr>
            <w:r>
              <w:rPr>
                <w:rFonts w:hint="eastAsia"/>
              </w:rPr>
              <w:t>北票市大黑山国家级</w:t>
            </w:r>
            <w:r w:rsidRPr="00600E2E">
              <w:rPr>
                <w:rFonts w:hint="eastAsia"/>
              </w:rPr>
              <w:t>自然保护区</w:t>
            </w:r>
          </w:p>
        </w:tc>
        <w:tc>
          <w:tcPr>
            <w:tcW w:w="1417" w:type="dxa"/>
          </w:tcPr>
          <w:p w14:paraId="1799914F" w14:textId="1D235223" w:rsidR="00ED2695" w:rsidRPr="00600E2E" w:rsidRDefault="0081422E" w:rsidP="001D6843">
            <w:pPr>
              <w:pStyle w:val="-le3"/>
            </w:pPr>
            <w:r>
              <w:rPr>
                <w:rFonts w:hint="eastAsia"/>
              </w:rPr>
              <w:t>W</w:t>
            </w:r>
            <w:r>
              <w:rPr>
                <w:rFonts w:hint="eastAsia"/>
              </w:rPr>
              <w:t>、</w:t>
            </w:r>
            <w:r>
              <w:rPr>
                <w:rFonts w:hint="eastAsia"/>
              </w:rPr>
              <w:t>E</w:t>
            </w:r>
            <w:r>
              <w:rPr>
                <w:rFonts w:hint="eastAsia"/>
              </w:rPr>
              <w:t>、</w:t>
            </w:r>
            <w:r>
              <w:t>S</w:t>
            </w:r>
          </w:p>
        </w:tc>
        <w:tc>
          <w:tcPr>
            <w:tcW w:w="3770" w:type="dxa"/>
          </w:tcPr>
          <w:p w14:paraId="7968469B" w14:textId="0EC7C97E" w:rsidR="0081422E" w:rsidRPr="00600E2E" w:rsidRDefault="00ED2695" w:rsidP="0081422E">
            <w:pPr>
              <w:pStyle w:val="-le3"/>
              <w:ind w:firstLineChars="200" w:firstLine="420"/>
              <w:jc w:val="both"/>
            </w:pPr>
            <w:r w:rsidRPr="00600E2E">
              <w:rPr>
                <w:rFonts w:hint="eastAsia"/>
              </w:rPr>
              <w:t>距</w:t>
            </w:r>
            <w:r w:rsidR="002B2F87">
              <w:rPr>
                <w:rFonts w:hint="eastAsia"/>
              </w:rPr>
              <w:t>缓冲</w:t>
            </w:r>
            <w:r w:rsidRPr="00600E2E">
              <w:rPr>
                <w:rFonts w:hint="eastAsia"/>
              </w:rPr>
              <w:t>区边界</w:t>
            </w:r>
            <w:r w:rsidR="0081422E">
              <w:t>443</w:t>
            </w:r>
            <w:r w:rsidR="0081422E">
              <w:rPr>
                <w:rFonts w:hint="eastAsia"/>
              </w:rPr>
              <w:t>m</w:t>
            </w:r>
            <w:r w:rsidR="0081422E">
              <w:rPr>
                <w:rFonts w:hint="eastAsia"/>
              </w:rPr>
              <w:t>、距实验区边</w:t>
            </w:r>
            <w:r w:rsidR="0081422E">
              <w:rPr>
                <w:rFonts w:hint="eastAsia"/>
              </w:rPr>
              <w:lastRenderedPageBreak/>
              <w:t>界为</w:t>
            </w:r>
            <w:r w:rsidR="0081422E">
              <w:rPr>
                <w:rFonts w:hint="eastAsia"/>
              </w:rPr>
              <w:t>9</w:t>
            </w:r>
            <w:r w:rsidR="0081422E">
              <w:t>84</w:t>
            </w:r>
            <w:r w:rsidR="0081422E">
              <w:rPr>
                <w:rFonts w:hint="eastAsia"/>
              </w:rPr>
              <w:t>m</w:t>
            </w:r>
            <w:r w:rsidR="0081422E">
              <w:rPr>
                <w:rFonts w:hint="eastAsia"/>
              </w:rPr>
              <w:t>、距核心区边界为</w:t>
            </w:r>
            <w:r w:rsidR="0081422E">
              <w:rPr>
                <w:rFonts w:hint="eastAsia"/>
              </w:rPr>
              <w:t>1</w:t>
            </w:r>
            <w:r w:rsidR="0081422E">
              <w:t>179</w:t>
            </w:r>
            <w:r w:rsidR="0081422E">
              <w:rPr>
                <w:rFonts w:hint="eastAsia"/>
              </w:rPr>
              <w:t>m</w:t>
            </w:r>
          </w:p>
        </w:tc>
      </w:tr>
    </w:tbl>
    <w:p w14:paraId="58584B85" w14:textId="765163C2" w:rsidR="00C862E8" w:rsidRPr="00730A30" w:rsidRDefault="00C862E8" w:rsidP="00C862E8">
      <w:pPr>
        <w:ind w:firstLine="480"/>
        <w:rPr>
          <w:color w:val="000000" w:themeColor="text1"/>
          <w:szCs w:val="24"/>
        </w:rPr>
      </w:pPr>
      <w:r w:rsidRPr="00730A30">
        <w:rPr>
          <w:rFonts w:cs="宋体" w:hint="eastAsia"/>
          <w:color w:val="000000" w:themeColor="text1"/>
          <w:szCs w:val="24"/>
        </w:rPr>
        <w:lastRenderedPageBreak/>
        <w:t>（</w:t>
      </w:r>
      <w:r w:rsidRPr="00730A30">
        <w:rPr>
          <w:rFonts w:cs="宋体" w:hint="eastAsia"/>
          <w:color w:val="000000" w:themeColor="text1"/>
          <w:szCs w:val="24"/>
        </w:rPr>
        <w:t>1</w:t>
      </w:r>
      <w:r w:rsidRPr="00730A30">
        <w:rPr>
          <w:rFonts w:cs="宋体" w:hint="eastAsia"/>
          <w:color w:val="000000" w:themeColor="text1"/>
          <w:szCs w:val="24"/>
        </w:rPr>
        <w:t>）</w:t>
      </w:r>
      <w:r w:rsidR="00616BC2" w:rsidRPr="00730A30">
        <w:rPr>
          <w:rFonts w:hint="eastAsia"/>
        </w:rPr>
        <w:t>辽宁大黑山自然</w:t>
      </w:r>
      <w:r w:rsidR="00616BC2" w:rsidRPr="00730A30">
        <w:t>保护区</w:t>
      </w:r>
      <w:r w:rsidR="00616BC2">
        <w:rPr>
          <w:rFonts w:hint="eastAsia"/>
        </w:rPr>
        <w:t>与</w:t>
      </w:r>
      <w:r w:rsidRPr="00730A30">
        <w:rPr>
          <w:rFonts w:hint="eastAsia"/>
          <w:color w:val="000000" w:themeColor="text1"/>
          <w:szCs w:val="24"/>
        </w:rPr>
        <w:t>项目</w:t>
      </w:r>
      <w:r w:rsidRPr="00730A30">
        <w:rPr>
          <w:color w:val="000000" w:themeColor="text1"/>
          <w:szCs w:val="24"/>
        </w:rPr>
        <w:t>位置关系</w:t>
      </w:r>
    </w:p>
    <w:p w14:paraId="4E561505" w14:textId="763E17E8" w:rsidR="00C862E8" w:rsidRPr="00730A30" w:rsidRDefault="00C862E8" w:rsidP="00C862E8">
      <w:pPr>
        <w:ind w:firstLine="480"/>
        <w:rPr>
          <w:color w:val="000000" w:themeColor="text1"/>
          <w:szCs w:val="24"/>
        </w:rPr>
      </w:pPr>
      <w:r w:rsidRPr="00730A30">
        <w:rPr>
          <w:rFonts w:hint="eastAsia"/>
          <w:color w:val="000000" w:themeColor="text1"/>
          <w:szCs w:val="24"/>
        </w:rPr>
        <w:t>根据大</w:t>
      </w:r>
      <w:r w:rsidRPr="00730A30">
        <w:rPr>
          <w:color w:val="000000" w:themeColor="text1"/>
          <w:szCs w:val="24"/>
        </w:rPr>
        <w:t>黑山国家级自然保护区</w:t>
      </w:r>
      <w:r w:rsidRPr="00730A30">
        <w:rPr>
          <w:rFonts w:hint="eastAsia"/>
          <w:color w:val="000000" w:themeColor="text1"/>
          <w:szCs w:val="24"/>
        </w:rPr>
        <w:t>管理局</w:t>
      </w:r>
      <w:r w:rsidRPr="00730A30">
        <w:rPr>
          <w:color w:val="000000" w:themeColor="text1"/>
          <w:szCs w:val="24"/>
        </w:rPr>
        <w:t>出具的证明文件，本项</w:t>
      </w:r>
      <w:r w:rsidRPr="00730A30">
        <w:rPr>
          <w:rFonts w:hint="eastAsia"/>
          <w:color w:val="000000" w:themeColor="text1"/>
          <w:szCs w:val="24"/>
        </w:rPr>
        <w:t>矿区</w:t>
      </w:r>
      <w:r w:rsidRPr="00730A30">
        <w:rPr>
          <w:color w:val="000000" w:themeColor="text1"/>
          <w:szCs w:val="24"/>
        </w:rPr>
        <w:t>范围</w:t>
      </w:r>
      <w:r w:rsidRPr="00730A30">
        <w:rPr>
          <w:rFonts w:hint="eastAsia"/>
          <w:color w:val="000000" w:themeColor="text1"/>
          <w:szCs w:val="24"/>
        </w:rPr>
        <w:t>不在</w:t>
      </w:r>
      <w:r w:rsidRPr="00730A30">
        <w:rPr>
          <w:color w:val="000000" w:themeColor="text1"/>
          <w:szCs w:val="24"/>
        </w:rPr>
        <w:t>大黑山国家级自然保护范围内</w:t>
      </w:r>
      <w:r w:rsidRPr="00730A30">
        <w:rPr>
          <w:rFonts w:hint="eastAsia"/>
          <w:color w:val="000000" w:themeColor="text1"/>
          <w:szCs w:val="24"/>
        </w:rPr>
        <w:t>，大黑山自然保护区距离项目</w:t>
      </w:r>
      <w:r>
        <w:rPr>
          <w:rFonts w:hint="eastAsia"/>
          <w:color w:val="000000" w:themeColor="text1"/>
          <w:szCs w:val="24"/>
        </w:rPr>
        <w:t>矿区范围</w:t>
      </w:r>
      <w:r w:rsidRPr="00730A30">
        <w:rPr>
          <w:rFonts w:hint="eastAsia"/>
          <w:color w:val="000000" w:themeColor="text1"/>
          <w:szCs w:val="24"/>
        </w:rPr>
        <w:t>边界最近</w:t>
      </w:r>
      <w:r>
        <w:rPr>
          <w:color w:val="000000" w:themeColor="text1"/>
          <w:szCs w:val="24"/>
        </w:rPr>
        <w:t>443</w:t>
      </w:r>
      <w:r w:rsidRPr="00730A30">
        <w:rPr>
          <w:rFonts w:hint="eastAsia"/>
          <w:color w:val="000000" w:themeColor="text1"/>
          <w:szCs w:val="24"/>
        </w:rPr>
        <w:t>m</w:t>
      </w:r>
      <w:r w:rsidRPr="00730A30">
        <w:rPr>
          <w:rFonts w:hint="eastAsia"/>
          <w:color w:val="000000" w:themeColor="text1"/>
          <w:szCs w:val="24"/>
        </w:rPr>
        <w:t>，为国家级自然保护区。</w:t>
      </w:r>
    </w:p>
    <w:p w14:paraId="57712EBE" w14:textId="77777777" w:rsidR="00C862E8" w:rsidRPr="00730A30" w:rsidRDefault="00C862E8" w:rsidP="00C862E8">
      <w:pPr>
        <w:ind w:firstLine="480"/>
        <w:rPr>
          <w:color w:val="000000" w:themeColor="text1"/>
          <w:szCs w:val="24"/>
        </w:rPr>
      </w:pPr>
      <w:r w:rsidRPr="00730A30">
        <w:rPr>
          <w:rFonts w:hint="eastAsia"/>
          <w:color w:val="000000" w:themeColor="text1"/>
          <w:szCs w:val="24"/>
        </w:rPr>
        <w:t>大黑山自然</w:t>
      </w:r>
      <w:r w:rsidRPr="00730A30">
        <w:rPr>
          <w:color w:val="000000" w:themeColor="text1"/>
          <w:szCs w:val="24"/>
        </w:rPr>
        <w:t>保护区、核心区、实验区及缓冲区的四至范围坐标见下表：</w:t>
      </w:r>
    </w:p>
    <w:p w14:paraId="1CEEEA18" w14:textId="78B71D00" w:rsidR="00C862E8" w:rsidRPr="00730A30" w:rsidRDefault="00C862E8" w:rsidP="00C862E8">
      <w:pPr>
        <w:pStyle w:val="-le"/>
      </w:pPr>
      <w:r w:rsidRPr="00730A30">
        <w:rPr>
          <w:rFonts w:hAnsi="宋体"/>
        </w:rPr>
        <w:t>表</w:t>
      </w:r>
      <w:r>
        <w:t>1.7</w:t>
      </w:r>
      <w:r w:rsidRPr="00730A30">
        <w:t>-</w:t>
      </w:r>
      <w:r>
        <w:t xml:space="preserve">2    </w:t>
      </w:r>
      <w:r w:rsidRPr="00730A30">
        <w:rPr>
          <w:rFonts w:hint="eastAsia"/>
        </w:rPr>
        <w:t>辽宁</w:t>
      </w:r>
      <w:r w:rsidRPr="00730A30">
        <w:t>大黑山自然保护区</w:t>
      </w:r>
      <w:r w:rsidRPr="00730A30">
        <w:rPr>
          <w:rFonts w:hint="eastAsia"/>
        </w:rPr>
        <w:t>各分区</w:t>
      </w:r>
      <w:r w:rsidRPr="00730A30">
        <w:rPr>
          <w:rFonts w:hAnsi="宋体"/>
        </w:rPr>
        <w:t>范围坐标表一览表</w:t>
      </w:r>
    </w:p>
    <w:tbl>
      <w:tblPr>
        <w:tblStyle w:val="1fff"/>
        <w:tblW w:w="5000" w:type="pct"/>
        <w:tblLook w:val="04A0" w:firstRow="1" w:lastRow="0" w:firstColumn="1" w:lastColumn="0" w:noHBand="0" w:noVBand="1"/>
      </w:tblPr>
      <w:tblGrid>
        <w:gridCol w:w="1074"/>
        <w:gridCol w:w="1976"/>
        <w:gridCol w:w="1976"/>
        <w:gridCol w:w="1976"/>
        <w:gridCol w:w="1979"/>
      </w:tblGrid>
      <w:tr w:rsidR="00C862E8" w:rsidRPr="00730A30" w14:paraId="40EFB91E" w14:textId="77777777" w:rsidTr="00C862E8">
        <w:trPr>
          <w:trHeight w:val="397"/>
        </w:trPr>
        <w:tc>
          <w:tcPr>
            <w:tcW w:w="598" w:type="pct"/>
            <w:vMerge w:val="restart"/>
          </w:tcPr>
          <w:p w14:paraId="14976E6B" w14:textId="77777777" w:rsidR="00C862E8" w:rsidRPr="00730A30" w:rsidRDefault="00C862E8" w:rsidP="00C862E8">
            <w:pPr>
              <w:pStyle w:val="-le3"/>
            </w:pPr>
            <w:r w:rsidRPr="00730A30">
              <w:t>拐点编号</w:t>
            </w:r>
          </w:p>
        </w:tc>
        <w:tc>
          <w:tcPr>
            <w:tcW w:w="4402" w:type="pct"/>
            <w:gridSpan w:val="4"/>
          </w:tcPr>
          <w:p w14:paraId="1073AE3B" w14:textId="77777777" w:rsidR="00C862E8" w:rsidRPr="00730A30" w:rsidRDefault="00C862E8" w:rsidP="00C862E8">
            <w:pPr>
              <w:pStyle w:val="-le3"/>
            </w:pPr>
            <w:r w:rsidRPr="00730A30">
              <w:rPr>
                <w:rFonts w:hint="eastAsia"/>
              </w:rPr>
              <w:t>经纬度</w:t>
            </w:r>
            <w:r w:rsidRPr="00730A30">
              <w:t>坐标系</w:t>
            </w:r>
          </w:p>
        </w:tc>
      </w:tr>
      <w:tr w:rsidR="00C862E8" w:rsidRPr="00730A30" w14:paraId="380B973C" w14:textId="77777777" w:rsidTr="00C862E8">
        <w:trPr>
          <w:trHeight w:val="397"/>
        </w:trPr>
        <w:tc>
          <w:tcPr>
            <w:tcW w:w="598" w:type="pct"/>
            <w:vMerge/>
          </w:tcPr>
          <w:p w14:paraId="479D89C4" w14:textId="77777777" w:rsidR="00C862E8" w:rsidRPr="00730A30" w:rsidRDefault="00C862E8" w:rsidP="00C862E8">
            <w:pPr>
              <w:pStyle w:val="-le3"/>
            </w:pPr>
          </w:p>
        </w:tc>
        <w:tc>
          <w:tcPr>
            <w:tcW w:w="1100" w:type="pct"/>
          </w:tcPr>
          <w:p w14:paraId="01BB0431" w14:textId="77777777" w:rsidR="00C862E8" w:rsidRPr="00730A30" w:rsidRDefault="00C862E8" w:rsidP="00C862E8">
            <w:pPr>
              <w:pStyle w:val="-le3"/>
            </w:pPr>
            <w:r w:rsidRPr="00730A30">
              <w:t>北</w:t>
            </w:r>
          </w:p>
        </w:tc>
        <w:tc>
          <w:tcPr>
            <w:tcW w:w="1100" w:type="pct"/>
          </w:tcPr>
          <w:p w14:paraId="7E9C730F" w14:textId="77777777" w:rsidR="00C862E8" w:rsidRPr="00730A30" w:rsidRDefault="00C862E8" w:rsidP="00C862E8">
            <w:pPr>
              <w:pStyle w:val="-le3"/>
            </w:pPr>
            <w:r w:rsidRPr="00730A30">
              <w:t>南</w:t>
            </w:r>
          </w:p>
        </w:tc>
        <w:tc>
          <w:tcPr>
            <w:tcW w:w="1100" w:type="pct"/>
          </w:tcPr>
          <w:p w14:paraId="52F70D8C" w14:textId="77777777" w:rsidR="00C862E8" w:rsidRPr="00730A30" w:rsidRDefault="00C862E8" w:rsidP="00C862E8">
            <w:pPr>
              <w:pStyle w:val="-le3"/>
            </w:pPr>
            <w:r w:rsidRPr="00730A30">
              <w:t>西</w:t>
            </w:r>
          </w:p>
        </w:tc>
        <w:tc>
          <w:tcPr>
            <w:tcW w:w="1102" w:type="pct"/>
          </w:tcPr>
          <w:p w14:paraId="6ACF9171" w14:textId="77777777" w:rsidR="00C862E8" w:rsidRPr="00730A30" w:rsidRDefault="00C862E8" w:rsidP="00C862E8">
            <w:pPr>
              <w:pStyle w:val="-le3"/>
            </w:pPr>
            <w:r w:rsidRPr="00730A30">
              <w:t>东</w:t>
            </w:r>
          </w:p>
        </w:tc>
      </w:tr>
      <w:tr w:rsidR="00C862E8" w:rsidRPr="00730A30" w14:paraId="59DFC915" w14:textId="77777777" w:rsidTr="00C862E8">
        <w:trPr>
          <w:trHeight w:val="397"/>
        </w:trPr>
        <w:tc>
          <w:tcPr>
            <w:tcW w:w="598" w:type="pct"/>
          </w:tcPr>
          <w:p w14:paraId="2FB5A3F4" w14:textId="77777777" w:rsidR="00C862E8" w:rsidRPr="00730A30" w:rsidRDefault="00C862E8" w:rsidP="00C862E8">
            <w:pPr>
              <w:pStyle w:val="-le3"/>
            </w:pPr>
            <w:r w:rsidRPr="00730A30">
              <w:t>保护区</w:t>
            </w:r>
          </w:p>
        </w:tc>
        <w:tc>
          <w:tcPr>
            <w:tcW w:w="1100" w:type="pct"/>
          </w:tcPr>
          <w:p w14:paraId="665F823C" w14:textId="77777777" w:rsidR="00C862E8" w:rsidRPr="00730A30" w:rsidRDefault="00C862E8" w:rsidP="00C862E8">
            <w:pPr>
              <w:pStyle w:val="-le3"/>
              <w:rPr>
                <w:bCs/>
                <w:snapToGrid w:val="0"/>
                <w:kern w:val="0"/>
                <w:sz w:val="18"/>
                <w:szCs w:val="18"/>
              </w:rPr>
            </w:pPr>
            <w:r w:rsidRPr="00730A30">
              <w:rPr>
                <w:sz w:val="18"/>
                <w:szCs w:val="18"/>
              </w:rPr>
              <w:t>东</w:t>
            </w:r>
            <w:r w:rsidRPr="00730A30">
              <w:rPr>
                <w:bCs/>
                <w:snapToGrid w:val="0"/>
                <w:kern w:val="0"/>
                <w:sz w:val="18"/>
                <w:szCs w:val="18"/>
              </w:rPr>
              <w:t>经</w:t>
            </w:r>
            <w:r w:rsidRPr="00730A30">
              <w:rPr>
                <w:bCs/>
                <w:snapToGrid w:val="0"/>
                <w:kern w:val="0"/>
                <w:sz w:val="18"/>
                <w:szCs w:val="18"/>
              </w:rPr>
              <w:t>120°33′7.00″</w:t>
            </w:r>
          </w:p>
          <w:p w14:paraId="79141348" w14:textId="77777777" w:rsidR="00C862E8" w:rsidRPr="00730A30" w:rsidRDefault="00C862E8" w:rsidP="00C862E8">
            <w:pPr>
              <w:pStyle w:val="-le3"/>
              <w:rPr>
                <w:kern w:val="0"/>
                <w:sz w:val="18"/>
                <w:szCs w:val="18"/>
              </w:rPr>
            </w:pPr>
            <w:r w:rsidRPr="00730A30">
              <w:rPr>
                <w:bCs/>
                <w:snapToGrid w:val="0"/>
                <w:kern w:val="0"/>
                <w:sz w:val="18"/>
                <w:szCs w:val="18"/>
              </w:rPr>
              <w:t>北纬</w:t>
            </w:r>
            <w:r w:rsidRPr="00730A30">
              <w:rPr>
                <w:bCs/>
                <w:snapToGrid w:val="0"/>
                <w:kern w:val="0"/>
                <w:sz w:val="18"/>
                <w:szCs w:val="18"/>
              </w:rPr>
              <w:t>42°8′8.38″</w:t>
            </w:r>
          </w:p>
        </w:tc>
        <w:tc>
          <w:tcPr>
            <w:tcW w:w="1100" w:type="pct"/>
          </w:tcPr>
          <w:p w14:paraId="1234A90B" w14:textId="77777777" w:rsidR="00C862E8" w:rsidRPr="00730A30" w:rsidRDefault="00C862E8" w:rsidP="00C862E8">
            <w:pPr>
              <w:pStyle w:val="-le3"/>
              <w:rPr>
                <w:sz w:val="18"/>
                <w:szCs w:val="18"/>
              </w:rPr>
            </w:pPr>
            <w:r w:rsidRPr="00730A30">
              <w:rPr>
                <w:sz w:val="18"/>
                <w:szCs w:val="18"/>
              </w:rPr>
              <w:t>东经</w:t>
            </w:r>
            <w:r w:rsidRPr="00730A30">
              <w:rPr>
                <w:sz w:val="18"/>
                <w:szCs w:val="18"/>
              </w:rPr>
              <w:t>120°25′35.00″</w:t>
            </w:r>
          </w:p>
          <w:p w14:paraId="0945D674" w14:textId="77777777" w:rsidR="00C862E8" w:rsidRPr="00730A30" w:rsidRDefault="00C862E8" w:rsidP="00C862E8">
            <w:pPr>
              <w:pStyle w:val="-le3"/>
              <w:rPr>
                <w:kern w:val="0"/>
                <w:sz w:val="18"/>
                <w:szCs w:val="18"/>
              </w:rPr>
            </w:pPr>
            <w:r w:rsidRPr="00730A30">
              <w:rPr>
                <w:sz w:val="18"/>
                <w:szCs w:val="18"/>
              </w:rPr>
              <w:t>北纬</w:t>
            </w:r>
            <w:r w:rsidRPr="00730A30">
              <w:rPr>
                <w:sz w:val="18"/>
                <w:szCs w:val="18"/>
              </w:rPr>
              <w:t>41°57′0.49″</w:t>
            </w:r>
          </w:p>
        </w:tc>
        <w:tc>
          <w:tcPr>
            <w:tcW w:w="1100" w:type="pct"/>
          </w:tcPr>
          <w:p w14:paraId="5740D03E" w14:textId="77777777" w:rsidR="00C862E8" w:rsidRPr="00730A30" w:rsidRDefault="00C862E8" w:rsidP="00C862E8">
            <w:pPr>
              <w:pStyle w:val="-le3"/>
              <w:rPr>
                <w:bCs/>
                <w:snapToGrid w:val="0"/>
                <w:kern w:val="0"/>
                <w:sz w:val="18"/>
                <w:szCs w:val="18"/>
              </w:rPr>
            </w:pPr>
            <w:r w:rsidRPr="00730A30">
              <w:rPr>
                <w:sz w:val="18"/>
                <w:szCs w:val="18"/>
              </w:rPr>
              <w:t>东</w:t>
            </w:r>
            <w:r w:rsidRPr="00730A30">
              <w:rPr>
                <w:bCs/>
                <w:snapToGrid w:val="0"/>
                <w:kern w:val="0"/>
                <w:sz w:val="18"/>
                <w:szCs w:val="18"/>
              </w:rPr>
              <w:t>经</w:t>
            </w:r>
            <w:r w:rsidRPr="00730A30">
              <w:rPr>
                <w:bCs/>
                <w:snapToGrid w:val="0"/>
                <w:kern w:val="0"/>
                <w:sz w:val="18"/>
                <w:szCs w:val="18"/>
              </w:rPr>
              <w:t>120°23′11.80″</w:t>
            </w:r>
          </w:p>
          <w:p w14:paraId="6C81CBE3" w14:textId="77777777" w:rsidR="00C862E8" w:rsidRPr="00730A30" w:rsidRDefault="00C862E8" w:rsidP="00C862E8">
            <w:pPr>
              <w:pStyle w:val="-le3"/>
              <w:rPr>
                <w:kern w:val="0"/>
                <w:sz w:val="18"/>
                <w:szCs w:val="18"/>
              </w:rPr>
            </w:pPr>
            <w:r w:rsidRPr="00730A30">
              <w:rPr>
                <w:bCs/>
                <w:snapToGrid w:val="0"/>
                <w:kern w:val="0"/>
                <w:sz w:val="18"/>
                <w:szCs w:val="18"/>
              </w:rPr>
              <w:t>北纬</w:t>
            </w:r>
            <w:r w:rsidRPr="00730A30">
              <w:rPr>
                <w:bCs/>
                <w:snapToGrid w:val="0"/>
                <w:kern w:val="0"/>
                <w:sz w:val="18"/>
                <w:szCs w:val="18"/>
              </w:rPr>
              <w:t>41°59′4.24″</w:t>
            </w:r>
          </w:p>
        </w:tc>
        <w:tc>
          <w:tcPr>
            <w:tcW w:w="1102" w:type="pct"/>
          </w:tcPr>
          <w:p w14:paraId="4A77BCD9" w14:textId="77777777" w:rsidR="00C862E8" w:rsidRPr="00730A30" w:rsidRDefault="00C862E8" w:rsidP="00C862E8">
            <w:pPr>
              <w:pStyle w:val="-le3"/>
              <w:rPr>
                <w:sz w:val="18"/>
                <w:szCs w:val="18"/>
              </w:rPr>
            </w:pPr>
            <w:r w:rsidRPr="00730A30">
              <w:rPr>
                <w:sz w:val="18"/>
                <w:szCs w:val="18"/>
              </w:rPr>
              <w:t>东经</w:t>
            </w:r>
            <w:r w:rsidRPr="00730A30">
              <w:rPr>
                <w:sz w:val="18"/>
                <w:szCs w:val="18"/>
              </w:rPr>
              <w:t>120°37′7.28″</w:t>
            </w:r>
          </w:p>
          <w:p w14:paraId="6E94B48F" w14:textId="77777777" w:rsidR="00C862E8" w:rsidRPr="00730A30" w:rsidRDefault="00C862E8" w:rsidP="00C862E8">
            <w:pPr>
              <w:pStyle w:val="-le3"/>
              <w:rPr>
                <w:kern w:val="0"/>
                <w:sz w:val="18"/>
                <w:szCs w:val="18"/>
              </w:rPr>
            </w:pPr>
            <w:r w:rsidRPr="00730A30">
              <w:rPr>
                <w:sz w:val="18"/>
                <w:szCs w:val="18"/>
              </w:rPr>
              <w:t>北纬</w:t>
            </w:r>
            <w:r w:rsidRPr="00730A30">
              <w:rPr>
                <w:sz w:val="18"/>
                <w:szCs w:val="18"/>
              </w:rPr>
              <w:t>42°5′42.13″</w:t>
            </w:r>
          </w:p>
        </w:tc>
      </w:tr>
      <w:tr w:rsidR="00C862E8" w:rsidRPr="00730A30" w14:paraId="33463A42" w14:textId="77777777" w:rsidTr="00C862E8">
        <w:trPr>
          <w:trHeight w:val="397"/>
        </w:trPr>
        <w:tc>
          <w:tcPr>
            <w:tcW w:w="598" w:type="pct"/>
          </w:tcPr>
          <w:p w14:paraId="793223A3" w14:textId="77777777" w:rsidR="00C862E8" w:rsidRPr="00730A30" w:rsidRDefault="00C862E8" w:rsidP="00C862E8">
            <w:pPr>
              <w:pStyle w:val="-le3"/>
            </w:pPr>
            <w:r w:rsidRPr="00730A30">
              <w:rPr>
                <w:rFonts w:hint="eastAsia"/>
              </w:rPr>
              <w:t>核心区</w:t>
            </w:r>
          </w:p>
        </w:tc>
        <w:tc>
          <w:tcPr>
            <w:tcW w:w="1100" w:type="pct"/>
          </w:tcPr>
          <w:p w14:paraId="138E0B78" w14:textId="77777777" w:rsidR="00C862E8" w:rsidRPr="00730A30" w:rsidRDefault="00C862E8" w:rsidP="00C862E8">
            <w:pPr>
              <w:pStyle w:val="-le3"/>
              <w:rPr>
                <w:bCs/>
                <w:snapToGrid w:val="0"/>
                <w:kern w:val="0"/>
                <w:sz w:val="18"/>
                <w:szCs w:val="18"/>
              </w:rPr>
            </w:pPr>
            <w:r w:rsidRPr="00730A30">
              <w:rPr>
                <w:sz w:val="18"/>
                <w:szCs w:val="18"/>
              </w:rPr>
              <w:t>东</w:t>
            </w:r>
            <w:r w:rsidRPr="00730A30">
              <w:rPr>
                <w:bCs/>
                <w:snapToGrid w:val="0"/>
                <w:kern w:val="0"/>
                <w:sz w:val="18"/>
                <w:szCs w:val="18"/>
              </w:rPr>
              <w:t>经</w:t>
            </w:r>
            <w:r w:rsidRPr="00730A30">
              <w:rPr>
                <w:bCs/>
                <w:snapToGrid w:val="0"/>
                <w:kern w:val="0"/>
                <w:sz w:val="18"/>
                <w:szCs w:val="18"/>
              </w:rPr>
              <w:t>120°27′31.41″</w:t>
            </w:r>
          </w:p>
          <w:p w14:paraId="4B5AB9C2" w14:textId="77777777" w:rsidR="00C862E8" w:rsidRPr="00730A30" w:rsidRDefault="00C862E8" w:rsidP="00C862E8">
            <w:pPr>
              <w:pStyle w:val="-le3"/>
              <w:rPr>
                <w:kern w:val="0"/>
                <w:sz w:val="18"/>
                <w:szCs w:val="18"/>
              </w:rPr>
            </w:pPr>
            <w:r w:rsidRPr="00730A30">
              <w:rPr>
                <w:bCs/>
                <w:snapToGrid w:val="0"/>
                <w:kern w:val="0"/>
                <w:sz w:val="18"/>
                <w:szCs w:val="18"/>
              </w:rPr>
              <w:t>北纬</w:t>
            </w:r>
            <w:r w:rsidRPr="00730A30">
              <w:rPr>
                <w:bCs/>
                <w:snapToGrid w:val="0"/>
                <w:kern w:val="0"/>
                <w:sz w:val="18"/>
                <w:szCs w:val="18"/>
              </w:rPr>
              <w:t>42°5′44.79″</w:t>
            </w:r>
          </w:p>
        </w:tc>
        <w:tc>
          <w:tcPr>
            <w:tcW w:w="1100" w:type="pct"/>
          </w:tcPr>
          <w:p w14:paraId="72952609" w14:textId="77777777" w:rsidR="00C862E8" w:rsidRPr="00730A30" w:rsidRDefault="00C862E8" w:rsidP="00C862E8">
            <w:pPr>
              <w:pStyle w:val="-le3"/>
              <w:rPr>
                <w:sz w:val="18"/>
                <w:szCs w:val="18"/>
              </w:rPr>
            </w:pPr>
            <w:r w:rsidRPr="00730A30">
              <w:rPr>
                <w:sz w:val="18"/>
                <w:szCs w:val="18"/>
              </w:rPr>
              <w:t>东经</w:t>
            </w:r>
            <w:r w:rsidRPr="00730A30">
              <w:rPr>
                <w:sz w:val="18"/>
                <w:szCs w:val="18"/>
              </w:rPr>
              <w:t>120°26′25.06″</w:t>
            </w:r>
          </w:p>
          <w:p w14:paraId="5EE109F3" w14:textId="77777777" w:rsidR="00C862E8" w:rsidRPr="00730A30" w:rsidRDefault="00C862E8" w:rsidP="00C862E8">
            <w:pPr>
              <w:pStyle w:val="-le3"/>
              <w:rPr>
                <w:kern w:val="0"/>
                <w:sz w:val="18"/>
                <w:szCs w:val="18"/>
              </w:rPr>
            </w:pPr>
            <w:r w:rsidRPr="00730A30">
              <w:rPr>
                <w:sz w:val="18"/>
                <w:szCs w:val="18"/>
              </w:rPr>
              <w:t>北纬</w:t>
            </w:r>
            <w:r w:rsidRPr="00730A30">
              <w:rPr>
                <w:sz w:val="18"/>
                <w:szCs w:val="18"/>
              </w:rPr>
              <w:t>41°58′39.27″</w:t>
            </w:r>
          </w:p>
        </w:tc>
        <w:tc>
          <w:tcPr>
            <w:tcW w:w="1100" w:type="pct"/>
          </w:tcPr>
          <w:p w14:paraId="7A4791A8" w14:textId="77777777" w:rsidR="00C862E8" w:rsidRPr="00730A30" w:rsidRDefault="00C862E8" w:rsidP="00C862E8">
            <w:pPr>
              <w:pStyle w:val="-le3"/>
              <w:rPr>
                <w:bCs/>
                <w:snapToGrid w:val="0"/>
                <w:kern w:val="0"/>
                <w:sz w:val="18"/>
                <w:szCs w:val="18"/>
              </w:rPr>
            </w:pPr>
            <w:r w:rsidRPr="00730A30">
              <w:rPr>
                <w:sz w:val="18"/>
                <w:szCs w:val="18"/>
              </w:rPr>
              <w:t>东</w:t>
            </w:r>
            <w:r w:rsidRPr="00730A30">
              <w:rPr>
                <w:bCs/>
                <w:snapToGrid w:val="0"/>
                <w:kern w:val="0"/>
                <w:sz w:val="18"/>
                <w:szCs w:val="18"/>
              </w:rPr>
              <w:t>经</w:t>
            </w:r>
            <w:r w:rsidRPr="00730A30">
              <w:rPr>
                <w:bCs/>
                <w:snapToGrid w:val="0"/>
                <w:kern w:val="0"/>
                <w:sz w:val="18"/>
                <w:szCs w:val="18"/>
              </w:rPr>
              <w:t>120°24′30.66″</w:t>
            </w:r>
          </w:p>
          <w:p w14:paraId="26ABC6D4" w14:textId="77777777" w:rsidR="00C862E8" w:rsidRPr="00730A30" w:rsidRDefault="00C862E8" w:rsidP="00C862E8">
            <w:pPr>
              <w:pStyle w:val="-le3"/>
              <w:rPr>
                <w:kern w:val="0"/>
                <w:sz w:val="18"/>
                <w:szCs w:val="18"/>
              </w:rPr>
            </w:pPr>
            <w:r w:rsidRPr="00730A30">
              <w:rPr>
                <w:bCs/>
                <w:snapToGrid w:val="0"/>
                <w:kern w:val="0"/>
                <w:sz w:val="18"/>
                <w:szCs w:val="18"/>
              </w:rPr>
              <w:t>北纬</w:t>
            </w:r>
            <w:r w:rsidRPr="00730A30">
              <w:rPr>
                <w:bCs/>
                <w:snapToGrid w:val="0"/>
                <w:kern w:val="0"/>
                <w:sz w:val="18"/>
                <w:szCs w:val="18"/>
              </w:rPr>
              <w:t>41°59′1.47″</w:t>
            </w:r>
          </w:p>
        </w:tc>
        <w:tc>
          <w:tcPr>
            <w:tcW w:w="1102" w:type="pct"/>
          </w:tcPr>
          <w:p w14:paraId="26F782F7" w14:textId="77777777" w:rsidR="00C862E8" w:rsidRPr="00730A30" w:rsidRDefault="00C862E8" w:rsidP="00C862E8">
            <w:pPr>
              <w:pStyle w:val="-le3"/>
              <w:rPr>
                <w:sz w:val="18"/>
                <w:szCs w:val="18"/>
              </w:rPr>
            </w:pPr>
            <w:r w:rsidRPr="00730A30">
              <w:rPr>
                <w:sz w:val="18"/>
                <w:szCs w:val="18"/>
              </w:rPr>
              <w:t>东经</w:t>
            </w:r>
            <w:r w:rsidRPr="00730A30">
              <w:rPr>
                <w:sz w:val="18"/>
                <w:szCs w:val="18"/>
              </w:rPr>
              <w:t>120°34′52.99″</w:t>
            </w:r>
          </w:p>
          <w:p w14:paraId="0068104E" w14:textId="77777777" w:rsidR="00C862E8" w:rsidRPr="00730A30" w:rsidRDefault="00C862E8" w:rsidP="00C862E8">
            <w:pPr>
              <w:pStyle w:val="-le3"/>
              <w:rPr>
                <w:kern w:val="0"/>
                <w:sz w:val="18"/>
                <w:szCs w:val="18"/>
              </w:rPr>
            </w:pPr>
            <w:r w:rsidRPr="00730A30">
              <w:rPr>
                <w:sz w:val="18"/>
                <w:szCs w:val="18"/>
              </w:rPr>
              <w:t>北纬</w:t>
            </w:r>
            <w:r w:rsidRPr="00730A30">
              <w:rPr>
                <w:sz w:val="18"/>
                <w:szCs w:val="18"/>
              </w:rPr>
              <w:t>42°4′59.75″</w:t>
            </w:r>
          </w:p>
        </w:tc>
      </w:tr>
      <w:tr w:rsidR="00C862E8" w:rsidRPr="00730A30" w14:paraId="6C0C1ABB" w14:textId="77777777" w:rsidTr="00C862E8">
        <w:trPr>
          <w:trHeight w:val="397"/>
        </w:trPr>
        <w:tc>
          <w:tcPr>
            <w:tcW w:w="598" w:type="pct"/>
          </w:tcPr>
          <w:p w14:paraId="2835B91E" w14:textId="77777777" w:rsidR="00C862E8" w:rsidRPr="00730A30" w:rsidRDefault="00C862E8" w:rsidP="00C862E8">
            <w:pPr>
              <w:pStyle w:val="-le3"/>
            </w:pPr>
            <w:r w:rsidRPr="00730A30">
              <w:rPr>
                <w:rFonts w:hint="eastAsia"/>
              </w:rPr>
              <w:t>缓冲区</w:t>
            </w:r>
          </w:p>
        </w:tc>
        <w:tc>
          <w:tcPr>
            <w:tcW w:w="1100" w:type="pct"/>
          </w:tcPr>
          <w:p w14:paraId="300B6C2C" w14:textId="77777777" w:rsidR="00C862E8" w:rsidRPr="00730A30" w:rsidRDefault="00C862E8" w:rsidP="00C862E8">
            <w:pPr>
              <w:pStyle w:val="-le3"/>
              <w:rPr>
                <w:bCs/>
                <w:snapToGrid w:val="0"/>
                <w:kern w:val="0"/>
                <w:sz w:val="18"/>
                <w:szCs w:val="18"/>
              </w:rPr>
            </w:pPr>
            <w:r w:rsidRPr="00730A30">
              <w:rPr>
                <w:sz w:val="18"/>
                <w:szCs w:val="18"/>
              </w:rPr>
              <w:t>东</w:t>
            </w:r>
            <w:r w:rsidRPr="00730A30">
              <w:rPr>
                <w:bCs/>
                <w:snapToGrid w:val="0"/>
                <w:kern w:val="0"/>
                <w:sz w:val="18"/>
                <w:szCs w:val="18"/>
              </w:rPr>
              <w:t>经</w:t>
            </w:r>
            <w:r w:rsidRPr="00730A30">
              <w:rPr>
                <w:bCs/>
                <w:snapToGrid w:val="0"/>
                <w:kern w:val="0"/>
                <w:sz w:val="18"/>
                <w:szCs w:val="18"/>
              </w:rPr>
              <w:t>120°33′29.04″</w:t>
            </w:r>
          </w:p>
          <w:p w14:paraId="41419745" w14:textId="77777777" w:rsidR="00C862E8" w:rsidRPr="00730A30" w:rsidRDefault="00C862E8" w:rsidP="00C862E8">
            <w:pPr>
              <w:pStyle w:val="-le3"/>
              <w:rPr>
                <w:kern w:val="0"/>
                <w:sz w:val="18"/>
                <w:szCs w:val="18"/>
              </w:rPr>
            </w:pPr>
            <w:r w:rsidRPr="00730A30">
              <w:rPr>
                <w:bCs/>
                <w:snapToGrid w:val="0"/>
                <w:kern w:val="0"/>
                <w:sz w:val="18"/>
                <w:szCs w:val="18"/>
              </w:rPr>
              <w:t>北纬</w:t>
            </w:r>
            <w:r w:rsidRPr="00730A30">
              <w:rPr>
                <w:bCs/>
                <w:snapToGrid w:val="0"/>
                <w:kern w:val="0"/>
                <w:sz w:val="18"/>
                <w:szCs w:val="18"/>
              </w:rPr>
              <w:t>42°7′37.47″</w:t>
            </w:r>
          </w:p>
        </w:tc>
        <w:tc>
          <w:tcPr>
            <w:tcW w:w="1100" w:type="pct"/>
          </w:tcPr>
          <w:p w14:paraId="0C551041" w14:textId="77777777" w:rsidR="00C862E8" w:rsidRPr="00730A30" w:rsidRDefault="00C862E8" w:rsidP="00C862E8">
            <w:pPr>
              <w:pStyle w:val="-le3"/>
              <w:rPr>
                <w:sz w:val="18"/>
                <w:szCs w:val="18"/>
              </w:rPr>
            </w:pPr>
            <w:r w:rsidRPr="00730A30">
              <w:rPr>
                <w:sz w:val="18"/>
                <w:szCs w:val="18"/>
              </w:rPr>
              <w:t>东经</w:t>
            </w:r>
            <w:r w:rsidRPr="00730A30">
              <w:rPr>
                <w:sz w:val="18"/>
                <w:szCs w:val="18"/>
              </w:rPr>
              <w:t>120°25′56.67″</w:t>
            </w:r>
          </w:p>
          <w:p w14:paraId="365D4D74" w14:textId="77777777" w:rsidR="00C862E8" w:rsidRPr="00730A30" w:rsidRDefault="00C862E8" w:rsidP="00C862E8">
            <w:pPr>
              <w:pStyle w:val="-le3"/>
              <w:rPr>
                <w:kern w:val="0"/>
                <w:sz w:val="18"/>
                <w:szCs w:val="18"/>
              </w:rPr>
            </w:pPr>
            <w:r w:rsidRPr="00730A30">
              <w:rPr>
                <w:sz w:val="18"/>
                <w:szCs w:val="18"/>
              </w:rPr>
              <w:t>北纬</w:t>
            </w:r>
            <w:r w:rsidRPr="00730A30">
              <w:rPr>
                <w:sz w:val="18"/>
                <w:szCs w:val="18"/>
              </w:rPr>
              <w:t>41°58′5.38″</w:t>
            </w:r>
          </w:p>
        </w:tc>
        <w:tc>
          <w:tcPr>
            <w:tcW w:w="1100" w:type="pct"/>
          </w:tcPr>
          <w:p w14:paraId="34712BB1" w14:textId="77777777" w:rsidR="00C862E8" w:rsidRPr="00730A30" w:rsidRDefault="00C862E8" w:rsidP="00C862E8">
            <w:pPr>
              <w:pStyle w:val="-le3"/>
              <w:rPr>
                <w:bCs/>
                <w:snapToGrid w:val="0"/>
                <w:kern w:val="0"/>
                <w:sz w:val="18"/>
                <w:szCs w:val="18"/>
              </w:rPr>
            </w:pPr>
            <w:r w:rsidRPr="00730A30">
              <w:rPr>
                <w:sz w:val="18"/>
                <w:szCs w:val="18"/>
              </w:rPr>
              <w:t>东</w:t>
            </w:r>
            <w:r w:rsidRPr="00730A30">
              <w:rPr>
                <w:bCs/>
                <w:snapToGrid w:val="0"/>
                <w:kern w:val="0"/>
                <w:sz w:val="18"/>
                <w:szCs w:val="18"/>
              </w:rPr>
              <w:t>经</w:t>
            </w:r>
            <w:r w:rsidRPr="00730A30">
              <w:rPr>
                <w:bCs/>
                <w:snapToGrid w:val="0"/>
                <w:kern w:val="0"/>
                <w:sz w:val="18"/>
                <w:szCs w:val="18"/>
              </w:rPr>
              <w:t>120°23′11.82″</w:t>
            </w:r>
          </w:p>
          <w:p w14:paraId="74A5E2E4" w14:textId="77777777" w:rsidR="00C862E8" w:rsidRPr="00730A30" w:rsidRDefault="00C862E8" w:rsidP="00C862E8">
            <w:pPr>
              <w:pStyle w:val="-le3"/>
              <w:rPr>
                <w:kern w:val="0"/>
                <w:sz w:val="18"/>
                <w:szCs w:val="18"/>
              </w:rPr>
            </w:pPr>
            <w:r w:rsidRPr="00730A30">
              <w:rPr>
                <w:bCs/>
                <w:snapToGrid w:val="0"/>
                <w:kern w:val="0"/>
                <w:sz w:val="18"/>
                <w:szCs w:val="18"/>
              </w:rPr>
              <w:t>北纬</w:t>
            </w:r>
            <w:r w:rsidRPr="00730A30">
              <w:rPr>
                <w:bCs/>
                <w:snapToGrid w:val="0"/>
                <w:kern w:val="0"/>
                <w:sz w:val="18"/>
                <w:szCs w:val="18"/>
              </w:rPr>
              <w:t>41°59′4.27″</w:t>
            </w:r>
          </w:p>
        </w:tc>
        <w:tc>
          <w:tcPr>
            <w:tcW w:w="1102" w:type="pct"/>
          </w:tcPr>
          <w:p w14:paraId="1AFE2A82" w14:textId="77777777" w:rsidR="00C862E8" w:rsidRPr="00730A30" w:rsidRDefault="00C862E8" w:rsidP="00C862E8">
            <w:pPr>
              <w:pStyle w:val="-le3"/>
              <w:rPr>
                <w:sz w:val="18"/>
                <w:szCs w:val="18"/>
              </w:rPr>
            </w:pPr>
            <w:r w:rsidRPr="00730A30">
              <w:rPr>
                <w:sz w:val="18"/>
                <w:szCs w:val="18"/>
              </w:rPr>
              <w:t>东经</w:t>
            </w:r>
            <w:r w:rsidRPr="00730A30">
              <w:rPr>
                <w:sz w:val="18"/>
                <w:szCs w:val="18"/>
              </w:rPr>
              <w:t>120°36′14.86″</w:t>
            </w:r>
          </w:p>
          <w:p w14:paraId="23B18370" w14:textId="77777777" w:rsidR="00C862E8" w:rsidRPr="00730A30" w:rsidRDefault="00C862E8" w:rsidP="00C862E8">
            <w:pPr>
              <w:pStyle w:val="-le3"/>
              <w:rPr>
                <w:kern w:val="0"/>
                <w:sz w:val="18"/>
                <w:szCs w:val="18"/>
              </w:rPr>
            </w:pPr>
            <w:r w:rsidRPr="00730A30">
              <w:rPr>
                <w:sz w:val="18"/>
                <w:szCs w:val="18"/>
              </w:rPr>
              <w:t>北纬</w:t>
            </w:r>
            <w:r w:rsidRPr="00730A30">
              <w:rPr>
                <w:sz w:val="18"/>
                <w:szCs w:val="18"/>
              </w:rPr>
              <w:t>42°5′32.51″</w:t>
            </w:r>
          </w:p>
        </w:tc>
      </w:tr>
      <w:tr w:rsidR="00C862E8" w:rsidRPr="00730A30" w14:paraId="62BD4B76" w14:textId="77777777" w:rsidTr="00C862E8">
        <w:trPr>
          <w:trHeight w:val="397"/>
        </w:trPr>
        <w:tc>
          <w:tcPr>
            <w:tcW w:w="598" w:type="pct"/>
          </w:tcPr>
          <w:p w14:paraId="276A56DF" w14:textId="77777777" w:rsidR="00C862E8" w:rsidRPr="00730A30" w:rsidRDefault="00C862E8" w:rsidP="00C862E8">
            <w:pPr>
              <w:pStyle w:val="-le3"/>
            </w:pPr>
            <w:r w:rsidRPr="00730A30">
              <w:rPr>
                <w:rFonts w:hint="eastAsia"/>
              </w:rPr>
              <w:t>实验区</w:t>
            </w:r>
          </w:p>
        </w:tc>
        <w:tc>
          <w:tcPr>
            <w:tcW w:w="1100" w:type="pct"/>
          </w:tcPr>
          <w:p w14:paraId="359361E2" w14:textId="77777777" w:rsidR="00C862E8" w:rsidRPr="00730A30" w:rsidRDefault="00C862E8" w:rsidP="00C862E8">
            <w:pPr>
              <w:pStyle w:val="-le3"/>
              <w:rPr>
                <w:bCs/>
                <w:snapToGrid w:val="0"/>
                <w:kern w:val="0"/>
                <w:sz w:val="18"/>
                <w:szCs w:val="18"/>
              </w:rPr>
            </w:pPr>
            <w:r w:rsidRPr="00730A30">
              <w:rPr>
                <w:sz w:val="18"/>
                <w:szCs w:val="18"/>
              </w:rPr>
              <w:t>东</w:t>
            </w:r>
            <w:r w:rsidRPr="00730A30">
              <w:rPr>
                <w:bCs/>
                <w:snapToGrid w:val="0"/>
                <w:kern w:val="0"/>
                <w:sz w:val="18"/>
                <w:szCs w:val="18"/>
              </w:rPr>
              <w:t>经</w:t>
            </w:r>
            <w:r w:rsidRPr="00730A30">
              <w:rPr>
                <w:bCs/>
                <w:snapToGrid w:val="0"/>
                <w:kern w:val="0"/>
                <w:sz w:val="18"/>
                <w:szCs w:val="18"/>
              </w:rPr>
              <w:t>120°33′7.00″</w:t>
            </w:r>
          </w:p>
          <w:p w14:paraId="721EEFC5" w14:textId="77777777" w:rsidR="00C862E8" w:rsidRPr="00730A30" w:rsidRDefault="00C862E8" w:rsidP="00C862E8">
            <w:pPr>
              <w:pStyle w:val="-le3"/>
              <w:rPr>
                <w:kern w:val="0"/>
                <w:sz w:val="18"/>
                <w:szCs w:val="18"/>
              </w:rPr>
            </w:pPr>
            <w:r w:rsidRPr="00730A30">
              <w:rPr>
                <w:bCs/>
                <w:snapToGrid w:val="0"/>
                <w:kern w:val="0"/>
                <w:sz w:val="18"/>
                <w:szCs w:val="18"/>
              </w:rPr>
              <w:t>北纬</w:t>
            </w:r>
            <w:r w:rsidRPr="00730A30">
              <w:rPr>
                <w:bCs/>
                <w:snapToGrid w:val="0"/>
                <w:kern w:val="0"/>
                <w:sz w:val="18"/>
                <w:szCs w:val="18"/>
              </w:rPr>
              <w:t>42°8′8.38″</w:t>
            </w:r>
          </w:p>
        </w:tc>
        <w:tc>
          <w:tcPr>
            <w:tcW w:w="1100" w:type="pct"/>
          </w:tcPr>
          <w:p w14:paraId="27E13C26" w14:textId="77777777" w:rsidR="00C862E8" w:rsidRPr="00730A30" w:rsidRDefault="00C862E8" w:rsidP="00C862E8">
            <w:pPr>
              <w:pStyle w:val="-le3"/>
              <w:rPr>
                <w:sz w:val="18"/>
                <w:szCs w:val="18"/>
              </w:rPr>
            </w:pPr>
            <w:r w:rsidRPr="00730A30">
              <w:rPr>
                <w:sz w:val="18"/>
                <w:szCs w:val="18"/>
              </w:rPr>
              <w:t>东经</w:t>
            </w:r>
            <w:r w:rsidRPr="00730A30">
              <w:rPr>
                <w:sz w:val="18"/>
                <w:szCs w:val="18"/>
              </w:rPr>
              <w:t>120°25′35.00″</w:t>
            </w:r>
          </w:p>
          <w:p w14:paraId="06CD40B8" w14:textId="77777777" w:rsidR="00C862E8" w:rsidRPr="00730A30" w:rsidRDefault="00C862E8" w:rsidP="00C862E8">
            <w:pPr>
              <w:pStyle w:val="-le3"/>
              <w:rPr>
                <w:kern w:val="0"/>
                <w:sz w:val="18"/>
                <w:szCs w:val="18"/>
              </w:rPr>
            </w:pPr>
            <w:r w:rsidRPr="00730A30">
              <w:rPr>
                <w:sz w:val="18"/>
                <w:szCs w:val="18"/>
              </w:rPr>
              <w:t>北纬</w:t>
            </w:r>
            <w:r w:rsidRPr="00730A30">
              <w:rPr>
                <w:sz w:val="18"/>
                <w:szCs w:val="18"/>
              </w:rPr>
              <w:t>41°57′0.49″</w:t>
            </w:r>
          </w:p>
        </w:tc>
        <w:tc>
          <w:tcPr>
            <w:tcW w:w="1100" w:type="pct"/>
          </w:tcPr>
          <w:p w14:paraId="0B388E31" w14:textId="77777777" w:rsidR="00C862E8" w:rsidRPr="00730A30" w:rsidRDefault="00C862E8" w:rsidP="00C862E8">
            <w:pPr>
              <w:pStyle w:val="-le3"/>
              <w:rPr>
                <w:bCs/>
                <w:snapToGrid w:val="0"/>
                <w:kern w:val="0"/>
                <w:sz w:val="18"/>
                <w:szCs w:val="18"/>
              </w:rPr>
            </w:pPr>
            <w:r w:rsidRPr="00730A30">
              <w:rPr>
                <w:sz w:val="18"/>
                <w:szCs w:val="18"/>
              </w:rPr>
              <w:t>东</w:t>
            </w:r>
            <w:r w:rsidRPr="00730A30">
              <w:rPr>
                <w:bCs/>
                <w:snapToGrid w:val="0"/>
                <w:kern w:val="0"/>
                <w:sz w:val="18"/>
                <w:szCs w:val="18"/>
              </w:rPr>
              <w:t>经</w:t>
            </w:r>
            <w:r w:rsidRPr="00730A30">
              <w:rPr>
                <w:bCs/>
                <w:snapToGrid w:val="0"/>
                <w:kern w:val="0"/>
                <w:sz w:val="18"/>
                <w:szCs w:val="18"/>
              </w:rPr>
              <w:t>120°23′11.80″</w:t>
            </w:r>
          </w:p>
          <w:p w14:paraId="13B39BE2" w14:textId="77777777" w:rsidR="00C862E8" w:rsidRPr="00730A30" w:rsidRDefault="00C862E8" w:rsidP="00C862E8">
            <w:pPr>
              <w:pStyle w:val="-le3"/>
              <w:rPr>
                <w:kern w:val="0"/>
                <w:sz w:val="18"/>
                <w:szCs w:val="18"/>
              </w:rPr>
            </w:pPr>
            <w:r w:rsidRPr="00730A30">
              <w:rPr>
                <w:bCs/>
                <w:snapToGrid w:val="0"/>
                <w:kern w:val="0"/>
                <w:sz w:val="18"/>
                <w:szCs w:val="18"/>
              </w:rPr>
              <w:t>北纬</w:t>
            </w:r>
            <w:r w:rsidRPr="00730A30">
              <w:rPr>
                <w:bCs/>
                <w:snapToGrid w:val="0"/>
                <w:kern w:val="0"/>
                <w:sz w:val="18"/>
                <w:szCs w:val="18"/>
              </w:rPr>
              <w:t>41°59′4.24″</w:t>
            </w:r>
          </w:p>
        </w:tc>
        <w:tc>
          <w:tcPr>
            <w:tcW w:w="1102" w:type="pct"/>
          </w:tcPr>
          <w:p w14:paraId="6C6FFBC6" w14:textId="77777777" w:rsidR="00C862E8" w:rsidRPr="00730A30" w:rsidRDefault="00C862E8" w:rsidP="00C862E8">
            <w:pPr>
              <w:pStyle w:val="-le3"/>
              <w:rPr>
                <w:sz w:val="18"/>
                <w:szCs w:val="18"/>
              </w:rPr>
            </w:pPr>
            <w:r w:rsidRPr="00730A30">
              <w:rPr>
                <w:sz w:val="18"/>
                <w:szCs w:val="18"/>
              </w:rPr>
              <w:t>东经</w:t>
            </w:r>
            <w:r w:rsidRPr="00730A30">
              <w:rPr>
                <w:sz w:val="18"/>
                <w:szCs w:val="18"/>
              </w:rPr>
              <w:t>120°37′7.28″</w:t>
            </w:r>
          </w:p>
          <w:p w14:paraId="1F1AD07F" w14:textId="77777777" w:rsidR="00C862E8" w:rsidRPr="00730A30" w:rsidRDefault="00C862E8" w:rsidP="00C862E8">
            <w:pPr>
              <w:pStyle w:val="-le3"/>
              <w:rPr>
                <w:kern w:val="0"/>
                <w:sz w:val="18"/>
                <w:szCs w:val="18"/>
              </w:rPr>
            </w:pPr>
            <w:r w:rsidRPr="00730A30">
              <w:rPr>
                <w:sz w:val="18"/>
                <w:szCs w:val="18"/>
              </w:rPr>
              <w:t>北纬</w:t>
            </w:r>
            <w:r w:rsidRPr="00730A30">
              <w:rPr>
                <w:sz w:val="18"/>
                <w:szCs w:val="18"/>
              </w:rPr>
              <w:t>42°5′42.13″</w:t>
            </w:r>
          </w:p>
        </w:tc>
      </w:tr>
    </w:tbl>
    <w:p w14:paraId="3BDE005D" w14:textId="77777777" w:rsidR="00C862E8" w:rsidRPr="00730A30" w:rsidRDefault="00C862E8" w:rsidP="00C862E8">
      <w:pPr>
        <w:ind w:firstLine="480"/>
        <w:rPr>
          <w:color w:val="000000" w:themeColor="text1"/>
          <w:szCs w:val="24"/>
        </w:rPr>
      </w:pPr>
      <w:r w:rsidRPr="00730A30">
        <w:rPr>
          <w:rFonts w:cs="宋体" w:hint="eastAsia"/>
          <w:color w:val="000000" w:themeColor="text1"/>
          <w:szCs w:val="24"/>
        </w:rPr>
        <w:t>（</w:t>
      </w:r>
      <w:r w:rsidRPr="00730A30">
        <w:rPr>
          <w:rFonts w:cs="宋体"/>
          <w:color w:val="000000" w:themeColor="text1"/>
          <w:szCs w:val="24"/>
        </w:rPr>
        <w:t>2</w:t>
      </w:r>
      <w:r w:rsidRPr="00730A30">
        <w:rPr>
          <w:rFonts w:cs="宋体" w:hint="eastAsia"/>
          <w:color w:val="000000" w:themeColor="text1"/>
          <w:szCs w:val="24"/>
        </w:rPr>
        <w:t>）</w:t>
      </w:r>
      <w:r w:rsidRPr="00730A30">
        <w:rPr>
          <w:rFonts w:hint="eastAsia"/>
          <w:color w:val="000000" w:themeColor="text1"/>
          <w:szCs w:val="24"/>
        </w:rPr>
        <w:t>大黑山自然保护区的</w:t>
      </w:r>
      <w:r w:rsidRPr="00730A30">
        <w:rPr>
          <w:color w:val="000000" w:themeColor="text1"/>
          <w:szCs w:val="24"/>
        </w:rPr>
        <w:t>基本情况</w:t>
      </w:r>
    </w:p>
    <w:p w14:paraId="4EC0BD43" w14:textId="2B54CF9D" w:rsidR="00C862E8" w:rsidRPr="00730A30" w:rsidRDefault="00C862E8" w:rsidP="00C862E8">
      <w:pPr>
        <w:ind w:firstLine="480"/>
        <w:rPr>
          <w:color w:val="000000" w:themeColor="text1"/>
          <w:szCs w:val="24"/>
        </w:rPr>
      </w:pPr>
      <w:r w:rsidRPr="00730A30">
        <w:rPr>
          <w:color w:val="000000" w:themeColor="text1"/>
          <w:szCs w:val="24"/>
        </w:rPr>
        <w:t>辽宁大黑山国家级自然保护区位于辽宁省北票市西北部，保护区境内矗立着努鲁儿虎山系的高峰</w:t>
      </w:r>
      <w:r w:rsidRPr="00730A30">
        <w:rPr>
          <w:color w:val="000000" w:themeColor="text1"/>
          <w:szCs w:val="24"/>
        </w:rPr>
        <w:t>——</w:t>
      </w:r>
      <w:r w:rsidRPr="00730A30">
        <w:rPr>
          <w:color w:val="000000" w:themeColor="text1"/>
          <w:szCs w:val="24"/>
        </w:rPr>
        <w:t>平顶山，海拔</w:t>
      </w:r>
      <w:r w:rsidRPr="00730A30">
        <w:rPr>
          <w:color w:val="000000" w:themeColor="text1"/>
          <w:szCs w:val="24"/>
        </w:rPr>
        <w:t>1074.7</w:t>
      </w:r>
      <w:r w:rsidRPr="00730A30">
        <w:rPr>
          <w:color w:val="000000" w:themeColor="text1"/>
          <w:szCs w:val="24"/>
        </w:rPr>
        <w:t>米，与海拔</w:t>
      </w:r>
      <w:r w:rsidRPr="00730A30">
        <w:rPr>
          <w:color w:val="000000" w:themeColor="text1"/>
          <w:szCs w:val="24"/>
        </w:rPr>
        <w:t>1070.3</w:t>
      </w:r>
      <w:r w:rsidRPr="00730A30">
        <w:rPr>
          <w:color w:val="000000" w:themeColor="text1"/>
          <w:szCs w:val="24"/>
        </w:rPr>
        <w:t>米的第二高峰</w:t>
      </w:r>
      <w:r w:rsidRPr="00730A30">
        <w:rPr>
          <w:color w:val="000000" w:themeColor="text1"/>
          <w:szCs w:val="24"/>
        </w:rPr>
        <w:t>——</w:t>
      </w:r>
      <w:r w:rsidRPr="00730A30">
        <w:rPr>
          <w:color w:val="000000" w:themeColor="text1"/>
          <w:szCs w:val="24"/>
        </w:rPr>
        <w:t>敖包梁一起构成了保护区的地貌骨架。保护区地理位置为东经</w:t>
      </w:r>
      <w:r w:rsidRPr="00730A30">
        <w:rPr>
          <w:color w:val="000000" w:themeColor="text1"/>
          <w:szCs w:val="24"/>
        </w:rPr>
        <w:t>120°22′57″——120°37′02″</w:t>
      </w:r>
      <w:r w:rsidRPr="00730A30">
        <w:rPr>
          <w:color w:val="000000" w:themeColor="text1"/>
          <w:szCs w:val="24"/>
        </w:rPr>
        <w:t>，北纬</w:t>
      </w:r>
      <w:r w:rsidRPr="00730A30">
        <w:rPr>
          <w:color w:val="000000" w:themeColor="text1"/>
          <w:szCs w:val="24"/>
        </w:rPr>
        <w:t>41°57′40″</w:t>
      </w:r>
      <w:r w:rsidR="009B5CAD">
        <w:rPr>
          <w:rFonts w:hint="eastAsia"/>
          <w:color w:val="000000" w:themeColor="text1"/>
          <w:szCs w:val="24"/>
        </w:rPr>
        <w:t>-</w:t>
      </w:r>
      <w:r w:rsidRPr="00730A30">
        <w:rPr>
          <w:color w:val="000000" w:themeColor="text1"/>
          <w:szCs w:val="24"/>
        </w:rPr>
        <w:t>42°08′51″</w:t>
      </w:r>
      <w:r w:rsidRPr="00730A30">
        <w:rPr>
          <w:color w:val="000000" w:themeColor="text1"/>
          <w:szCs w:val="24"/>
        </w:rPr>
        <w:t>。保护区东西长</w:t>
      </w:r>
      <w:r w:rsidRPr="00730A30">
        <w:rPr>
          <w:color w:val="000000" w:themeColor="text1"/>
          <w:szCs w:val="24"/>
        </w:rPr>
        <w:t>41.0km</w:t>
      </w:r>
      <w:r w:rsidRPr="00730A30">
        <w:rPr>
          <w:color w:val="000000" w:themeColor="text1"/>
          <w:szCs w:val="24"/>
        </w:rPr>
        <w:t>，南北宽</w:t>
      </w:r>
      <w:r w:rsidRPr="00730A30">
        <w:rPr>
          <w:color w:val="000000" w:themeColor="text1"/>
          <w:szCs w:val="24"/>
        </w:rPr>
        <w:t>23.4km</w:t>
      </w:r>
      <w:r w:rsidRPr="00730A30">
        <w:rPr>
          <w:color w:val="000000" w:themeColor="text1"/>
          <w:szCs w:val="24"/>
        </w:rPr>
        <w:t>，总面积</w:t>
      </w:r>
      <w:r w:rsidRPr="00730A30">
        <w:rPr>
          <w:color w:val="000000" w:themeColor="text1"/>
          <w:szCs w:val="24"/>
        </w:rPr>
        <w:t>13844</w:t>
      </w:r>
      <w:r w:rsidRPr="00730A30">
        <w:rPr>
          <w:color w:val="000000" w:themeColor="text1"/>
          <w:szCs w:val="24"/>
        </w:rPr>
        <w:t>公顷，为森林生态系统类型自然保护区。</w:t>
      </w:r>
      <w:r w:rsidRPr="00730A30">
        <w:rPr>
          <w:color w:val="000000" w:themeColor="text1"/>
          <w:szCs w:val="24"/>
        </w:rPr>
        <w:t>2002</w:t>
      </w:r>
      <w:r w:rsidRPr="00730A30">
        <w:rPr>
          <w:color w:val="000000" w:themeColor="text1"/>
          <w:szCs w:val="24"/>
        </w:rPr>
        <w:t>年</w:t>
      </w:r>
      <w:r w:rsidRPr="00730A30">
        <w:rPr>
          <w:color w:val="000000" w:themeColor="text1"/>
          <w:szCs w:val="24"/>
        </w:rPr>
        <w:t>2</w:t>
      </w:r>
      <w:r w:rsidRPr="00730A30">
        <w:rPr>
          <w:color w:val="000000" w:themeColor="text1"/>
          <w:szCs w:val="24"/>
        </w:rPr>
        <w:t>月，北票市政府批准建立北票大黑山市级自然保护区。</w:t>
      </w:r>
      <w:r w:rsidRPr="00730A30">
        <w:rPr>
          <w:color w:val="000000" w:themeColor="text1"/>
          <w:szCs w:val="24"/>
        </w:rPr>
        <w:t>2002</w:t>
      </w:r>
      <w:r w:rsidRPr="00730A30">
        <w:rPr>
          <w:color w:val="000000" w:themeColor="text1"/>
          <w:szCs w:val="24"/>
        </w:rPr>
        <w:t>年</w:t>
      </w:r>
      <w:r w:rsidRPr="00730A30">
        <w:rPr>
          <w:color w:val="000000" w:themeColor="text1"/>
          <w:szCs w:val="24"/>
        </w:rPr>
        <w:t>12</w:t>
      </w:r>
      <w:r w:rsidRPr="00730A30">
        <w:rPr>
          <w:color w:val="000000" w:themeColor="text1"/>
          <w:szCs w:val="24"/>
        </w:rPr>
        <w:t>月，经辽宁省人民政府批准建立北票大黑山省级自然保护区。</w:t>
      </w:r>
      <w:r w:rsidRPr="00730A30">
        <w:rPr>
          <w:color w:val="000000" w:themeColor="text1"/>
          <w:szCs w:val="24"/>
        </w:rPr>
        <w:t>2013</w:t>
      </w:r>
      <w:r w:rsidRPr="00730A30">
        <w:rPr>
          <w:color w:val="000000" w:themeColor="text1"/>
          <w:szCs w:val="24"/>
        </w:rPr>
        <w:t>年</w:t>
      </w:r>
      <w:r w:rsidRPr="00730A30">
        <w:rPr>
          <w:color w:val="000000" w:themeColor="text1"/>
          <w:szCs w:val="24"/>
        </w:rPr>
        <w:t>6</w:t>
      </w:r>
      <w:r w:rsidRPr="00730A30">
        <w:rPr>
          <w:color w:val="000000" w:themeColor="text1"/>
          <w:szCs w:val="24"/>
        </w:rPr>
        <w:t>月</w:t>
      </w:r>
      <w:r w:rsidRPr="00730A30">
        <w:rPr>
          <w:color w:val="000000" w:themeColor="text1"/>
          <w:szCs w:val="24"/>
        </w:rPr>
        <w:t>4</w:t>
      </w:r>
      <w:r w:rsidRPr="00730A30">
        <w:rPr>
          <w:color w:val="000000" w:themeColor="text1"/>
          <w:szCs w:val="24"/>
        </w:rPr>
        <w:t>日，经国务院批准晋升为国家级自然保护区。</w:t>
      </w:r>
    </w:p>
    <w:p w14:paraId="53298622" w14:textId="63E4733C" w:rsidR="00C862E8" w:rsidRPr="00730A30" w:rsidRDefault="00C862E8" w:rsidP="00C862E8">
      <w:pPr>
        <w:ind w:firstLine="480"/>
        <w:rPr>
          <w:color w:val="000000" w:themeColor="text1"/>
          <w:szCs w:val="24"/>
        </w:rPr>
      </w:pPr>
      <w:r w:rsidRPr="00730A30">
        <w:rPr>
          <w:color w:val="000000" w:themeColor="text1"/>
          <w:szCs w:val="24"/>
        </w:rPr>
        <w:t>保护区总面积为</w:t>
      </w:r>
      <w:r w:rsidRPr="00730A30">
        <w:rPr>
          <w:color w:val="000000" w:themeColor="text1"/>
          <w:szCs w:val="24"/>
        </w:rPr>
        <w:t>13844</w:t>
      </w:r>
      <w:r w:rsidRPr="00730A30">
        <w:rPr>
          <w:color w:val="000000" w:themeColor="text1"/>
          <w:szCs w:val="24"/>
        </w:rPr>
        <w:t>公顷，其中核心区</w:t>
      </w:r>
      <w:r w:rsidRPr="00730A30">
        <w:rPr>
          <w:color w:val="000000" w:themeColor="text1"/>
          <w:szCs w:val="24"/>
        </w:rPr>
        <w:t>4523</w:t>
      </w:r>
      <w:r w:rsidRPr="00730A30">
        <w:rPr>
          <w:color w:val="000000" w:themeColor="text1"/>
          <w:szCs w:val="24"/>
        </w:rPr>
        <w:t>公顷，缓冲区</w:t>
      </w:r>
      <w:r w:rsidRPr="00730A30">
        <w:rPr>
          <w:color w:val="000000" w:themeColor="text1"/>
          <w:szCs w:val="24"/>
        </w:rPr>
        <w:t>4708</w:t>
      </w:r>
      <w:r w:rsidRPr="00730A30">
        <w:rPr>
          <w:color w:val="000000" w:themeColor="text1"/>
          <w:szCs w:val="24"/>
        </w:rPr>
        <w:t>公顷，试验区</w:t>
      </w:r>
      <w:r w:rsidRPr="00730A30">
        <w:rPr>
          <w:color w:val="000000" w:themeColor="text1"/>
          <w:szCs w:val="24"/>
        </w:rPr>
        <w:t>4613</w:t>
      </w:r>
      <w:r w:rsidRPr="00730A30">
        <w:rPr>
          <w:color w:val="000000" w:themeColor="text1"/>
          <w:szCs w:val="24"/>
        </w:rPr>
        <w:t>公顷。缓冲区面积为</w:t>
      </w:r>
      <w:r w:rsidRPr="00730A30">
        <w:rPr>
          <w:color w:val="000000" w:themeColor="text1"/>
          <w:szCs w:val="24"/>
        </w:rPr>
        <w:t>39.498km</w:t>
      </w:r>
      <w:r w:rsidRPr="00C862E8">
        <w:rPr>
          <w:color w:val="000000" w:themeColor="text1"/>
          <w:szCs w:val="24"/>
          <w:vertAlign w:val="superscript"/>
        </w:rPr>
        <w:t>2</w:t>
      </w:r>
      <w:r w:rsidR="00616BC2">
        <w:rPr>
          <w:rFonts w:hint="eastAsia"/>
          <w:color w:val="000000" w:themeColor="text1"/>
          <w:szCs w:val="24"/>
        </w:rPr>
        <w:t>。</w:t>
      </w:r>
      <w:r w:rsidR="00616BC2" w:rsidRPr="00730A30">
        <w:rPr>
          <w:color w:val="000000" w:themeColor="text1"/>
          <w:szCs w:val="24"/>
        </w:rPr>
        <w:t xml:space="preserve"> </w:t>
      </w:r>
    </w:p>
    <w:p w14:paraId="0C267A46" w14:textId="77777777" w:rsidR="00C862E8" w:rsidRPr="00730A30" w:rsidRDefault="00C862E8" w:rsidP="00C862E8">
      <w:pPr>
        <w:ind w:firstLine="480"/>
        <w:rPr>
          <w:color w:val="000000" w:themeColor="text1"/>
          <w:szCs w:val="24"/>
        </w:rPr>
      </w:pPr>
      <w:r w:rsidRPr="00730A30">
        <w:rPr>
          <w:color w:val="000000" w:themeColor="text1"/>
          <w:szCs w:val="24"/>
        </w:rPr>
        <w:t>保护对象：</w:t>
      </w:r>
      <w:r w:rsidRPr="00730A30">
        <w:rPr>
          <w:rFonts w:hint="eastAsia"/>
          <w:color w:val="000000" w:themeColor="text1"/>
          <w:szCs w:val="24"/>
        </w:rPr>
        <w:t>保护区动植物资源较为丰富，共有维管束植物</w:t>
      </w:r>
      <w:r w:rsidRPr="00730A30">
        <w:rPr>
          <w:rFonts w:hint="eastAsia"/>
          <w:color w:val="000000" w:themeColor="text1"/>
          <w:szCs w:val="24"/>
        </w:rPr>
        <w:t>3</w:t>
      </w:r>
      <w:r w:rsidRPr="00730A30">
        <w:rPr>
          <w:rFonts w:hint="eastAsia"/>
          <w:color w:val="000000" w:themeColor="text1"/>
          <w:szCs w:val="24"/>
        </w:rPr>
        <w:t>门</w:t>
      </w:r>
      <w:r w:rsidRPr="00730A30">
        <w:rPr>
          <w:rFonts w:hint="eastAsia"/>
          <w:color w:val="000000" w:themeColor="text1"/>
          <w:szCs w:val="24"/>
        </w:rPr>
        <w:t>101</w:t>
      </w:r>
      <w:r w:rsidRPr="00730A30">
        <w:rPr>
          <w:rFonts w:hint="eastAsia"/>
          <w:color w:val="000000" w:themeColor="text1"/>
          <w:szCs w:val="24"/>
        </w:rPr>
        <w:t>科</w:t>
      </w:r>
      <w:r w:rsidRPr="00730A30">
        <w:rPr>
          <w:rFonts w:hint="eastAsia"/>
          <w:color w:val="000000" w:themeColor="text1"/>
          <w:szCs w:val="24"/>
        </w:rPr>
        <w:t>364</w:t>
      </w:r>
      <w:r w:rsidRPr="00730A30">
        <w:rPr>
          <w:rFonts w:hint="eastAsia"/>
          <w:color w:val="000000" w:themeColor="text1"/>
          <w:szCs w:val="24"/>
        </w:rPr>
        <w:t>属</w:t>
      </w:r>
      <w:r w:rsidRPr="00730A30">
        <w:rPr>
          <w:rFonts w:hint="eastAsia"/>
          <w:color w:val="000000" w:themeColor="text1"/>
          <w:szCs w:val="24"/>
        </w:rPr>
        <w:t>892</w:t>
      </w:r>
      <w:r w:rsidRPr="00730A30">
        <w:rPr>
          <w:rFonts w:hint="eastAsia"/>
          <w:color w:val="000000" w:themeColor="text1"/>
          <w:szCs w:val="24"/>
        </w:rPr>
        <w:t>种。在野生植物中，保护野生植物</w:t>
      </w:r>
      <w:r w:rsidRPr="00730A30">
        <w:rPr>
          <w:rFonts w:hint="eastAsia"/>
          <w:color w:val="000000" w:themeColor="text1"/>
          <w:szCs w:val="24"/>
        </w:rPr>
        <w:t>3</w:t>
      </w:r>
      <w:r w:rsidRPr="00730A30">
        <w:rPr>
          <w:rFonts w:hint="eastAsia"/>
          <w:color w:val="000000" w:themeColor="text1"/>
          <w:szCs w:val="24"/>
        </w:rPr>
        <w:t>种，即野大豆（</w:t>
      </w:r>
      <w:r w:rsidRPr="00730A30">
        <w:rPr>
          <w:rFonts w:hint="eastAsia"/>
          <w:color w:val="000000" w:themeColor="text1"/>
          <w:szCs w:val="24"/>
        </w:rPr>
        <w:t>Glycine soja</w:t>
      </w:r>
      <w:r w:rsidRPr="00730A30">
        <w:rPr>
          <w:rFonts w:hint="eastAsia"/>
          <w:color w:val="000000" w:themeColor="text1"/>
          <w:szCs w:val="24"/>
        </w:rPr>
        <w:t>）、黄檗（</w:t>
      </w:r>
      <w:r w:rsidRPr="00730A30">
        <w:rPr>
          <w:rFonts w:hint="eastAsia"/>
          <w:color w:val="000000" w:themeColor="text1"/>
          <w:szCs w:val="24"/>
        </w:rPr>
        <w:t>Phellodendron amurense</w:t>
      </w:r>
      <w:r w:rsidRPr="00730A30">
        <w:rPr>
          <w:rFonts w:hint="eastAsia"/>
          <w:color w:val="000000" w:themeColor="text1"/>
          <w:szCs w:val="24"/>
        </w:rPr>
        <w:t>）和紫椴（</w:t>
      </w:r>
      <w:r w:rsidRPr="00730A30">
        <w:rPr>
          <w:rFonts w:hint="eastAsia"/>
          <w:color w:val="000000" w:themeColor="text1"/>
          <w:szCs w:val="24"/>
        </w:rPr>
        <w:t>Tilia amurensis</w:t>
      </w:r>
      <w:r w:rsidRPr="00730A30">
        <w:rPr>
          <w:rFonts w:hint="eastAsia"/>
          <w:color w:val="000000" w:themeColor="text1"/>
          <w:szCs w:val="24"/>
        </w:rPr>
        <w:t>）；有</w:t>
      </w:r>
      <w:r w:rsidRPr="00730A30">
        <w:rPr>
          <w:rFonts w:hint="eastAsia"/>
          <w:color w:val="000000" w:themeColor="text1"/>
          <w:szCs w:val="24"/>
        </w:rPr>
        <w:t>5</w:t>
      </w:r>
      <w:r w:rsidRPr="00730A30">
        <w:rPr>
          <w:rFonts w:hint="eastAsia"/>
          <w:color w:val="000000" w:themeColor="text1"/>
          <w:szCs w:val="24"/>
        </w:rPr>
        <w:t>种引入《中国珍稀濒危保护植物名录》，有</w:t>
      </w:r>
      <w:r w:rsidRPr="00730A30">
        <w:rPr>
          <w:rFonts w:hint="eastAsia"/>
          <w:color w:val="000000" w:themeColor="text1"/>
          <w:szCs w:val="24"/>
        </w:rPr>
        <w:t>12</w:t>
      </w:r>
      <w:r w:rsidRPr="00730A30">
        <w:rPr>
          <w:rFonts w:hint="eastAsia"/>
          <w:color w:val="000000" w:themeColor="text1"/>
          <w:szCs w:val="24"/>
        </w:rPr>
        <w:t>种引入《中国物种红色名录》。此外，保护区境内还有多种特有的珍稀狭域分布植物，其中采自保护区境内的辽西杜鹃的模式标本现存放于中国科学院标本馆。境内植被类型多样，有森林、灌丛、草地等植被类型，涵盖了当地所有具保护价值的植物原生地和野生动物栖息地，其中，包括大面积分布的天然蒙古栎林、花曲柳林和黄檗林。</w:t>
      </w:r>
    </w:p>
    <w:p w14:paraId="3B2D7A84" w14:textId="77777777" w:rsidR="00C862E8" w:rsidRPr="00730A30" w:rsidRDefault="00C862E8" w:rsidP="00C862E8">
      <w:pPr>
        <w:ind w:firstLine="480"/>
        <w:rPr>
          <w:color w:val="000000" w:themeColor="text1"/>
          <w:szCs w:val="24"/>
        </w:rPr>
      </w:pPr>
      <w:r w:rsidRPr="00730A30">
        <w:rPr>
          <w:rFonts w:hint="eastAsia"/>
          <w:color w:val="000000" w:themeColor="text1"/>
          <w:szCs w:val="24"/>
        </w:rPr>
        <w:lastRenderedPageBreak/>
        <w:t>在保护区内还发现全国罕见的珍稀植物</w:t>
      </w:r>
      <w:r w:rsidRPr="00730A30">
        <w:rPr>
          <w:rFonts w:hint="eastAsia"/>
          <w:color w:val="000000" w:themeColor="text1"/>
          <w:szCs w:val="24"/>
        </w:rPr>
        <w:t>---</w:t>
      </w:r>
      <w:r w:rsidRPr="00730A30">
        <w:rPr>
          <w:rFonts w:hint="eastAsia"/>
          <w:color w:val="000000" w:themeColor="text1"/>
          <w:szCs w:val="24"/>
        </w:rPr>
        <w:t>重瓣花山杏，经北京植物所审定并定名为“辽梅杏”，学名</w:t>
      </w:r>
      <w:r w:rsidRPr="00730A30">
        <w:rPr>
          <w:rFonts w:hint="eastAsia"/>
          <w:color w:val="000000" w:themeColor="text1"/>
          <w:szCs w:val="24"/>
        </w:rPr>
        <w:t>Armeniaca sibirica var. pleniflora</w:t>
      </w:r>
      <w:r w:rsidRPr="00730A30">
        <w:rPr>
          <w:rFonts w:hint="eastAsia"/>
          <w:color w:val="000000" w:themeColor="text1"/>
          <w:szCs w:val="24"/>
        </w:rPr>
        <w:t>、</w:t>
      </w:r>
      <w:r w:rsidRPr="00730A30">
        <w:rPr>
          <w:rFonts w:hint="eastAsia"/>
          <w:color w:val="000000" w:themeColor="text1"/>
          <w:szCs w:val="24"/>
        </w:rPr>
        <w:t>Prunus sibirica var. pleniflora</w:t>
      </w:r>
      <w:r w:rsidRPr="00730A30">
        <w:rPr>
          <w:rFonts w:hint="eastAsia"/>
          <w:color w:val="000000" w:themeColor="text1"/>
          <w:szCs w:val="24"/>
        </w:rPr>
        <w:t>在大黑山仅存一株，十分珍贵。</w:t>
      </w:r>
    </w:p>
    <w:p w14:paraId="5AC1DE70" w14:textId="77777777" w:rsidR="00C862E8" w:rsidRPr="00730A30" w:rsidRDefault="00C862E8" w:rsidP="00C862E8">
      <w:pPr>
        <w:ind w:firstLine="480"/>
        <w:rPr>
          <w:color w:val="000000" w:themeColor="text1"/>
          <w:szCs w:val="24"/>
        </w:rPr>
      </w:pPr>
      <w:r w:rsidRPr="00730A30">
        <w:rPr>
          <w:rFonts w:hint="eastAsia"/>
          <w:color w:val="000000" w:themeColor="text1"/>
          <w:szCs w:val="24"/>
        </w:rPr>
        <w:t>保护区有脊椎动物</w:t>
      </w:r>
      <w:r w:rsidRPr="00730A30">
        <w:rPr>
          <w:rFonts w:hint="eastAsia"/>
          <w:color w:val="000000" w:themeColor="text1"/>
          <w:szCs w:val="24"/>
        </w:rPr>
        <w:t>27</w:t>
      </w:r>
      <w:r w:rsidRPr="00730A30">
        <w:rPr>
          <w:rFonts w:hint="eastAsia"/>
          <w:color w:val="000000" w:themeColor="text1"/>
          <w:szCs w:val="24"/>
        </w:rPr>
        <w:t>目</w:t>
      </w:r>
      <w:r w:rsidRPr="00730A30">
        <w:rPr>
          <w:rFonts w:hint="eastAsia"/>
          <w:color w:val="000000" w:themeColor="text1"/>
          <w:szCs w:val="24"/>
        </w:rPr>
        <w:t>75</w:t>
      </w:r>
      <w:r w:rsidRPr="00730A30">
        <w:rPr>
          <w:rFonts w:hint="eastAsia"/>
          <w:color w:val="000000" w:themeColor="text1"/>
          <w:szCs w:val="24"/>
        </w:rPr>
        <w:t>科</w:t>
      </w:r>
      <w:r w:rsidRPr="00730A30">
        <w:rPr>
          <w:rFonts w:hint="eastAsia"/>
          <w:color w:val="000000" w:themeColor="text1"/>
          <w:szCs w:val="24"/>
        </w:rPr>
        <w:t>384</w:t>
      </w:r>
      <w:r w:rsidRPr="00730A30">
        <w:rPr>
          <w:rFonts w:hint="eastAsia"/>
          <w:color w:val="000000" w:themeColor="text1"/>
          <w:szCs w:val="24"/>
        </w:rPr>
        <w:t>种，其中鱼类</w:t>
      </w:r>
      <w:r w:rsidRPr="00730A30">
        <w:rPr>
          <w:rFonts w:hint="eastAsia"/>
          <w:color w:val="000000" w:themeColor="text1"/>
          <w:szCs w:val="24"/>
        </w:rPr>
        <w:t>2</w:t>
      </w:r>
      <w:r w:rsidRPr="00730A30">
        <w:rPr>
          <w:rFonts w:hint="eastAsia"/>
          <w:color w:val="000000" w:themeColor="text1"/>
          <w:szCs w:val="24"/>
        </w:rPr>
        <w:t>目</w:t>
      </w:r>
      <w:r w:rsidRPr="00730A30">
        <w:rPr>
          <w:rFonts w:hint="eastAsia"/>
          <w:color w:val="000000" w:themeColor="text1"/>
          <w:szCs w:val="24"/>
        </w:rPr>
        <w:t>4</w:t>
      </w:r>
      <w:r w:rsidRPr="00730A30">
        <w:rPr>
          <w:rFonts w:hint="eastAsia"/>
          <w:color w:val="000000" w:themeColor="text1"/>
          <w:szCs w:val="24"/>
        </w:rPr>
        <w:t>科</w:t>
      </w:r>
      <w:r w:rsidRPr="00730A30">
        <w:rPr>
          <w:rFonts w:hint="eastAsia"/>
          <w:color w:val="000000" w:themeColor="text1"/>
          <w:szCs w:val="24"/>
        </w:rPr>
        <w:t>32</w:t>
      </w:r>
      <w:r w:rsidRPr="00730A30">
        <w:rPr>
          <w:rFonts w:hint="eastAsia"/>
          <w:color w:val="000000" w:themeColor="text1"/>
          <w:szCs w:val="24"/>
        </w:rPr>
        <w:t>种，两栖类</w:t>
      </w:r>
      <w:r w:rsidRPr="00730A30">
        <w:rPr>
          <w:rFonts w:hint="eastAsia"/>
          <w:color w:val="000000" w:themeColor="text1"/>
          <w:szCs w:val="24"/>
        </w:rPr>
        <w:t>1</w:t>
      </w:r>
      <w:r w:rsidRPr="00730A30">
        <w:rPr>
          <w:rFonts w:hint="eastAsia"/>
          <w:color w:val="000000" w:themeColor="text1"/>
          <w:szCs w:val="24"/>
        </w:rPr>
        <w:t>目</w:t>
      </w:r>
      <w:r w:rsidRPr="00730A30">
        <w:rPr>
          <w:rFonts w:hint="eastAsia"/>
          <w:color w:val="000000" w:themeColor="text1"/>
          <w:szCs w:val="24"/>
        </w:rPr>
        <w:t>3</w:t>
      </w:r>
      <w:r w:rsidRPr="00730A30">
        <w:rPr>
          <w:rFonts w:hint="eastAsia"/>
          <w:color w:val="000000" w:themeColor="text1"/>
          <w:szCs w:val="24"/>
        </w:rPr>
        <w:t>科</w:t>
      </w:r>
      <w:r w:rsidRPr="00730A30">
        <w:rPr>
          <w:rFonts w:hint="eastAsia"/>
          <w:color w:val="000000" w:themeColor="text1"/>
          <w:szCs w:val="24"/>
        </w:rPr>
        <w:t>5</w:t>
      </w:r>
      <w:r w:rsidRPr="00730A30">
        <w:rPr>
          <w:rFonts w:hint="eastAsia"/>
          <w:color w:val="000000" w:themeColor="text1"/>
          <w:szCs w:val="24"/>
        </w:rPr>
        <w:t>种，爬行类</w:t>
      </w:r>
      <w:r w:rsidRPr="00730A30">
        <w:rPr>
          <w:rFonts w:hint="eastAsia"/>
          <w:color w:val="000000" w:themeColor="text1"/>
          <w:szCs w:val="24"/>
        </w:rPr>
        <w:t>3</w:t>
      </w:r>
      <w:r w:rsidRPr="00730A30">
        <w:rPr>
          <w:rFonts w:hint="eastAsia"/>
          <w:color w:val="000000" w:themeColor="text1"/>
          <w:szCs w:val="24"/>
        </w:rPr>
        <w:t>目</w:t>
      </w:r>
      <w:r w:rsidRPr="00730A30">
        <w:rPr>
          <w:rFonts w:hint="eastAsia"/>
          <w:color w:val="000000" w:themeColor="text1"/>
          <w:szCs w:val="24"/>
        </w:rPr>
        <w:t>4</w:t>
      </w:r>
      <w:r w:rsidRPr="00730A30">
        <w:rPr>
          <w:rFonts w:hint="eastAsia"/>
          <w:color w:val="000000" w:themeColor="text1"/>
          <w:szCs w:val="24"/>
        </w:rPr>
        <w:t>科</w:t>
      </w:r>
      <w:r w:rsidRPr="00730A30">
        <w:rPr>
          <w:rFonts w:hint="eastAsia"/>
          <w:color w:val="000000" w:themeColor="text1"/>
          <w:szCs w:val="24"/>
        </w:rPr>
        <w:t>14</w:t>
      </w:r>
      <w:r w:rsidRPr="00730A30">
        <w:rPr>
          <w:rFonts w:hint="eastAsia"/>
          <w:color w:val="000000" w:themeColor="text1"/>
          <w:szCs w:val="24"/>
        </w:rPr>
        <w:t>种，鸟类</w:t>
      </w:r>
      <w:r w:rsidRPr="00730A30">
        <w:rPr>
          <w:rFonts w:hint="eastAsia"/>
          <w:color w:val="000000" w:themeColor="text1"/>
          <w:szCs w:val="24"/>
        </w:rPr>
        <w:t>15</w:t>
      </w:r>
      <w:r w:rsidRPr="00730A30">
        <w:rPr>
          <w:rFonts w:hint="eastAsia"/>
          <w:color w:val="000000" w:themeColor="text1"/>
          <w:szCs w:val="24"/>
        </w:rPr>
        <w:t>目</w:t>
      </w:r>
      <w:r w:rsidRPr="00730A30">
        <w:rPr>
          <w:rFonts w:hint="eastAsia"/>
          <w:color w:val="000000" w:themeColor="text1"/>
          <w:szCs w:val="24"/>
        </w:rPr>
        <w:t>48</w:t>
      </w:r>
      <w:r w:rsidRPr="00730A30">
        <w:rPr>
          <w:rFonts w:hint="eastAsia"/>
          <w:color w:val="000000" w:themeColor="text1"/>
          <w:szCs w:val="24"/>
        </w:rPr>
        <w:t>科</w:t>
      </w:r>
      <w:r w:rsidRPr="00730A30">
        <w:rPr>
          <w:rFonts w:hint="eastAsia"/>
          <w:color w:val="000000" w:themeColor="text1"/>
          <w:szCs w:val="24"/>
        </w:rPr>
        <w:t>295</w:t>
      </w:r>
      <w:r w:rsidRPr="00730A30">
        <w:rPr>
          <w:rFonts w:hint="eastAsia"/>
          <w:color w:val="000000" w:themeColor="text1"/>
          <w:szCs w:val="24"/>
        </w:rPr>
        <w:t>种，兽类</w:t>
      </w:r>
      <w:r w:rsidRPr="00730A30">
        <w:rPr>
          <w:rFonts w:hint="eastAsia"/>
          <w:color w:val="000000" w:themeColor="text1"/>
          <w:szCs w:val="24"/>
        </w:rPr>
        <w:t>6</w:t>
      </w:r>
      <w:r w:rsidRPr="00730A30">
        <w:rPr>
          <w:rFonts w:hint="eastAsia"/>
          <w:color w:val="000000" w:themeColor="text1"/>
          <w:szCs w:val="24"/>
        </w:rPr>
        <w:t>目</w:t>
      </w:r>
      <w:r w:rsidRPr="00730A30">
        <w:rPr>
          <w:rFonts w:hint="eastAsia"/>
          <w:color w:val="000000" w:themeColor="text1"/>
          <w:szCs w:val="24"/>
        </w:rPr>
        <w:t>16</w:t>
      </w:r>
      <w:r w:rsidRPr="00730A30">
        <w:rPr>
          <w:rFonts w:hint="eastAsia"/>
          <w:color w:val="000000" w:themeColor="text1"/>
          <w:szCs w:val="24"/>
        </w:rPr>
        <w:t>科</w:t>
      </w:r>
      <w:r w:rsidRPr="00730A30">
        <w:rPr>
          <w:rFonts w:hint="eastAsia"/>
          <w:color w:val="000000" w:themeColor="text1"/>
          <w:szCs w:val="24"/>
        </w:rPr>
        <w:t>38</w:t>
      </w:r>
      <w:r w:rsidRPr="00730A30">
        <w:rPr>
          <w:rFonts w:hint="eastAsia"/>
          <w:color w:val="000000" w:themeColor="text1"/>
          <w:szCs w:val="24"/>
        </w:rPr>
        <w:t>种。其中保护野生动物</w:t>
      </w:r>
      <w:r w:rsidRPr="00730A30">
        <w:rPr>
          <w:rFonts w:hint="eastAsia"/>
          <w:color w:val="000000" w:themeColor="text1"/>
          <w:szCs w:val="24"/>
        </w:rPr>
        <w:t>4</w:t>
      </w:r>
      <w:r w:rsidRPr="00730A30">
        <w:rPr>
          <w:rFonts w:hint="eastAsia"/>
          <w:color w:val="000000" w:themeColor="text1"/>
          <w:szCs w:val="24"/>
        </w:rPr>
        <w:t>种，包括东方白鹳（</w:t>
      </w:r>
      <w:r w:rsidRPr="00730A30">
        <w:rPr>
          <w:rFonts w:hint="eastAsia"/>
          <w:color w:val="000000" w:themeColor="text1"/>
          <w:szCs w:val="24"/>
        </w:rPr>
        <w:t>Ciconia boyciana</w:t>
      </w:r>
      <w:r w:rsidRPr="00730A30">
        <w:rPr>
          <w:rFonts w:hint="eastAsia"/>
          <w:color w:val="000000" w:themeColor="text1"/>
          <w:szCs w:val="24"/>
        </w:rPr>
        <w:t>）、黑鹳（</w:t>
      </w:r>
      <w:r w:rsidRPr="00730A30">
        <w:rPr>
          <w:rFonts w:hint="eastAsia"/>
          <w:color w:val="000000" w:themeColor="text1"/>
          <w:szCs w:val="24"/>
        </w:rPr>
        <w:t>Ciconia nigra</w:t>
      </w:r>
      <w:r w:rsidRPr="00730A30">
        <w:rPr>
          <w:rFonts w:hint="eastAsia"/>
          <w:color w:val="000000" w:themeColor="text1"/>
          <w:szCs w:val="24"/>
        </w:rPr>
        <w:t>）、金雕（</w:t>
      </w:r>
      <w:r w:rsidRPr="00730A30">
        <w:rPr>
          <w:rFonts w:hint="eastAsia"/>
          <w:color w:val="000000" w:themeColor="text1"/>
          <w:szCs w:val="24"/>
        </w:rPr>
        <w:t>Aquila chrysaetos</w:t>
      </w:r>
      <w:r w:rsidRPr="00730A30">
        <w:rPr>
          <w:rFonts w:hint="eastAsia"/>
          <w:color w:val="000000" w:themeColor="text1"/>
          <w:szCs w:val="24"/>
        </w:rPr>
        <w:t>）、大鸨（</w:t>
      </w:r>
      <w:r w:rsidRPr="00730A30">
        <w:rPr>
          <w:rFonts w:hint="eastAsia"/>
          <w:color w:val="000000" w:themeColor="text1"/>
          <w:szCs w:val="24"/>
        </w:rPr>
        <w:t>Otis tarda</w:t>
      </w:r>
      <w:r w:rsidRPr="00730A30">
        <w:rPr>
          <w:rFonts w:hint="eastAsia"/>
          <w:color w:val="000000" w:themeColor="text1"/>
          <w:szCs w:val="24"/>
        </w:rPr>
        <w:t>），另有Ⅱ级保护野生动物</w:t>
      </w:r>
      <w:r w:rsidRPr="00730A30">
        <w:rPr>
          <w:rFonts w:hint="eastAsia"/>
          <w:color w:val="000000" w:themeColor="text1"/>
          <w:szCs w:val="24"/>
        </w:rPr>
        <w:t>41</w:t>
      </w:r>
      <w:r w:rsidRPr="00730A30">
        <w:rPr>
          <w:rFonts w:hint="eastAsia"/>
          <w:color w:val="000000" w:themeColor="text1"/>
          <w:szCs w:val="24"/>
        </w:rPr>
        <w:t>种。</w:t>
      </w:r>
    </w:p>
    <w:p w14:paraId="5A7F4946" w14:textId="77777777" w:rsidR="00C862E8" w:rsidRPr="00730A30" w:rsidRDefault="00C862E8" w:rsidP="00C862E8">
      <w:pPr>
        <w:ind w:firstLine="480"/>
        <w:rPr>
          <w:color w:val="000000" w:themeColor="text1"/>
          <w:szCs w:val="24"/>
        </w:rPr>
      </w:pPr>
      <w:r w:rsidRPr="00730A30">
        <w:rPr>
          <w:rFonts w:hint="eastAsia"/>
          <w:color w:val="000000" w:themeColor="text1"/>
          <w:szCs w:val="24"/>
        </w:rPr>
        <w:t>综合价值：</w:t>
      </w:r>
      <w:r w:rsidRPr="00730A30">
        <w:rPr>
          <w:color w:val="000000" w:themeColor="text1"/>
          <w:szCs w:val="24"/>
        </w:rPr>
        <w:t>保护区地处努鲁儿虎山脉的东北端南坡，北邻内蒙草原和科尔沁沙地，西北方向与位于山脉北坡的内蒙古大黑山国家级自然保护区接壤，形成阻止科尔沁沙地南侵的重要生态屏障，为一级生态敏感带，有</w:t>
      </w:r>
      <w:r w:rsidRPr="00730A30">
        <w:rPr>
          <w:color w:val="000000" w:themeColor="text1"/>
          <w:szCs w:val="24"/>
        </w:rPr>
        <w:t>“</w:t>
      </w:r>
      <w:r w:rsidRPr="00730A30">
        <w:rPr>
          <w:color w:val="000000" w:themeColor="text1"/>
          <w:szCs w:val="24"/>
        </w:rPr>
        <w:t>辽西绿岛</w:t>
      </w:r>
      <w:r w:rsidRPr="00730A30">
        <w:rPr>
          <w:color w:val="000000" w:themeColor="text1"/>
          <w:szCs w:val="24"/>
        </w:rPr>
        <w:t>”</w:t>
      </w:r>
      <w:r w:rsidRPr="00730A30">
        <w:rPr>
          <w:color w:val="000000" w:themeColor="text1"/>
          <w:szCs w:val="24"/>
        </w:rPr>
        <w:t>之称。同时，辽宁大黑山自然保护区与已建的辽宁努鲁儿虎山自然保护区和内蒙古大黑山自然保护区共同形成了努鲁儿虎山生态保护区网络，在区域内发挥着重要的生态功能。</w:t>
      </w:r>
    </w:p>
    <w:p w14:paraId="602AF36B" w14:textId="77777777" w:rsidR="00C862E8" w:rsidRPr="00730A30" w:rsidRDefault="00C862E8" w:rsidP="00C862E8">
      <w:pPr>
        <w:ind w:firstLine="480"/>
        <w:rPr>
          <w:color w:val="000000" w:themeColor="text1"/>
          <w:szCs w:val="24"/>
        </w:rPr>
      </w:pPr>
      <w:r w:rsidRPr="00730A30">
        <w:rPr>
          <w:color w:val="000000" w:themeColor="text1"/>
          <w:szCs w:val="24"/>
        </w:rPr>
        <w:t>另外，保护区地处辽西地区水库</w:t>
      </w:r>
      <w:r w:rsidRPr="00730A30">
        <w:rPr>
          <w:color w:val="000000" w:themeColor="text1"/>
          <w:szCs w:val="24"/>
        </w:rPr>
        <w:t>——</w:t>
      </w:r>
      <w:r w:rsidRPr="00730A30">
        <w:rPr>
          <w:color w:val="000000" w:themeColor="text1"/>
          <w:szCs w:val="24"/>
        </w:rPr>
        <w:t>白石水库和北票市龙潭水库的上游，是其重要的水源涵养地和生态保障区，对这两水利工程具有重要意义。白石水库是东北老工业基地工农业用水的重要水源地，它关系着东北老工业基地振兴的安全，关系辽西地区的生态安全，对保障辽宁中部、内蒙古东部和京津外围的生态安全也具有重要意义。</w:t>
      </w:r>
    </w:p>
    <w:p w14:paraId="6AC94CC6" w14:textId="77777777" w:rsidR="00C862E8" w:rsidRPr="00730A30" w:rsidRDefault="00C862E8" w:rsidP="00C862E8">
      <w:pPr>
        <w:ind w:firstLine="480"/>
        <w:rPr>
          <w:color w:val="000000" w:themeColor="text1"/>
          <w:szCs w:val="24"/>
        </w:rPr>
      </w:pPr>
      <w:r w:rsidRPr="00730A30">
        <w:rPr>
          <w:rFonts w:hint="eastAsia"/>
          <w:color w:val="000000" w:themeColor="text1"/>
          <w:szCs w:val="24"/>
        </w:rPr>
        <w:t>管理</w:t>
      </w:r>
      <w:r w:rsidRPr="00730A30">
        <w:rPr>
          <w:color w:val="000000" w:themeColor="text1"/>
          <w:szCs w:val="24"/>
        </w:rPr>
        <w:t>措施：大黑山国家级自然保护区是一个以保护西辽河水源涵养地和珍稀野生动植物及其赖以生存的草原、森林、河流等多样的生态系统为主的综合性自然保护区。为加强自然保护区的有效管理，</w:t>
      </w:r>
      <w:hyperlink r:id="rId17" w:tgtFrame="_blank" w:history="1">
        <w:r w:rsidRPr="00730A30">
          <w:rPr>
            <w:color w:val="000000" w:themeColor="text1"/>
            <w:szCs w:val="24"/>
          </w:rPr>
          <w:t>内蒙古自治区</w:t>
        </w:r>
      </w:hyperlink>
      <w:r w:rsidRPr="00730A30">
        <w:rPr>
          <w:color w:val="000000" w:themeColor="text1"/>
          <w:szCs w:val="24"/>
        </w:rPr>
        <w:t>敖汉旗旗委、旗政府成立了大黑山自然保护区管理局。保护区管理局成立以来，积极协调林业、畜牧、农业等有关部门，调整保护区结构，加大管理力度，结合国家实施林业分类经营改革，将自然保护区天然林和人工林划为生态公益林而禁伐，同时在有效保护基础上，在保护区以外积极开发和培育一百余种观赏植物资源，为周边地区提供了大量的观赏植物。</w:t>
      </w:r>
    </w:p>
    <w:p w14:paraId="47934044" w14:textId="77777777" w:rsidR="00C862E8" w:rsidRPr="00730A30" w:rsidRDefault="00C862E8" w:rsidP="00C862E8">
      <w:pPr>
        <w:ind w:firstLine="480"/>
        <w:rPr>
          <w:rFonts w:hAnsi="宋体"/>
          <w:color w:val="000000" w:themeColor="text1"/>
          <w:szCs w:val="24"/>
        </w:rPr>
      </w:pPr>
      <w:r w:rsidRPr="00730A30">
        <w:rPr>
          <w:rFonts w:hAnsi="宋体" w:hint="eastAsia"/>
          <w:color w:val="000000" w:themeColor="text1"/>
          <w:szCs w:val="24"/>
        </w:rPr>
        <w:t>保护措施：</w:t>
      </w:r>
      <w:r w:rsidRPr="00730A30">
        <w:rPr>
          <w:rFonts w:hAnsi="宋体" w:hint="eastAsia"/>
          <w:color w:val="000000" w:themeColor="text1"/>
          <w:szCs w:val="24"/>
        </w:rPr>
        <w:t>1</w:t>
      </w:r>
      <w:r w:rsidRPr="00730A30">
        <w:rPr>
          <w:rFonts w:hAnsi="宋体" w:hint="eastAsia"/>
          <w:color w:val="000000" w:themeColor="text1"/>
          <w:szCs w:val="24"/>
        </w:rPr>
        <w:t>、核心区禁止任何单位和个人进入，未经批准不允许进入从事科学研究活动。</w:t>
      </w:r>
      <w:r w:rsidRPr="00730A30">
        <w:rPr>
          <w:rFonts w:hAnsi="宋体" w:hint="eastAsia"/>
          <w:color w:val="000000" w:themeColor="text1"/>
          <w:szCs w:val="24"/>
        </w:rPr>
        <w:t>2</w:t>
      </w:r>
      <w:r w:rsidRPr="00730A30">
        <w:rPr>
          <w:rFonts w:hAnsi="宋体" w:hint="eastAsia"/>
          <w:color w:val="000000" w:themeColor="text1"/>
          <w:szCs w:val="24"/>
        </w:rPr>
        <w:t>、缓冲区内只准进入从事科学研究观测活动。</w:t>
      </w:r>
      <w:r w:rsidRPr="00730A30">
        <w:rPr>
          <w:rFonts w:hAnsi="宋体" w:hint="eastAsia"/>
          <w:color w:val="000000" w:themeColor="text1"/>
          <w:szCs w:val="24"/>
        </w:rPr>
        <w:t>3</w:t>
      </w:r>
      <w:r w:rsidRPr="00730A30">
        <w:rPr>
          <w:rFonts w:hAnsi="宋体" w:hint="eastAsia"/>
          <w:color w:val="000000" w:themeColor="text1"/>
          <w:szCs w:val="24"/>
        </w:rPr>
        <w:t>、实验区可以进入从事科学实验、教学实习、参观考察、旅游以及训化、繁殖珍稀、濒危野生动植物等活动。</w:t>
      </w:r>
    </w:p>
    <w:p w14:paraId="6F403769" w14:textId="3E18DFDC" w:rsidR="0081422E" w:rsidRDefault="0081422E" w:rsidP="00030173">
      <w:pPr>
        <w:pStyle w:val="23"/>
        <w:spacing w:after="0" w:line="360" w:lineRule="auto"/>
        <w:ind w:leftChars="0" w:left="0" w:firstLineChars="0" w:firstLine="0"/>
        <w:jc w:val="center"/>
        <w:rPr>
          <w:color w:val="FF0000"/>
        </w:rPr>
      </w:pPr>
      <w:r>
        <w:rPr>
          <w:noProof/>
        </w:rPr>
        <w:lastRenderedPageBreak/>
        <w:drawing>
          <wp:inline distT="0" distB="0" distL="0" distR="0" wp14:anchorId="489A6C18" wp14:editId="21D49D4D">
            <wp:extent cx="5595730" cy="7632000"/>
            <wp:effectExtent l="0" t="0" r="5080" b="762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0"/>
                      <a:ext cx="5595730" cy="7632000"/>
                    </a:xfrm>
                    <a:prstGeom prst="rect">
                      <a:avLst/>
                    </a:prstGeom>
                    <a:noFill/>
                    <a:ln>
                      <a:noFill/>
                    </a:ln>
                    <a:extLst>
                      <a:ext uri="{53640926-AAD7-44D8-BBD7-CCE9431645EC}">
                        <a14:shadowObscured xmlns:a14="http://schemas.microsoft.com/office/drawing/2010/main"/>
                      </a:ext>
                    </a:extLst>
                  </pic:spPr>
                </pic:pic>
              </a:graphicData>
            </a:graphic>
          </wp:inline>
        </w:drawing>
      </w:r>
    </w:p>
    <w:p w14:paraId="0063210A" w14:textId="5AFA9462" w:rsidR="00D30B1B" w:rsidRPr="00C66619" w:rsidRDefault="00D30B1B" w:rsidP="0081422E">
      <w:pPr>
        <w:pStyle w:val="-le1"/>
      </w:pPr>
      <w:r w:rsidRPr="00C66619">
        <w:rPr>
          <w:rFonts w:hint="eastAsia"/>
          <w:szCs w:val="21"/>
        </w:rPr>
        <w:t>图</w:t>
      </w:r>
      <w:r w:rsidRPr="00C66619">
        <w:rPr>
          <w:rFonts w:hint="eastAsia"/>
          <w:szCs w:val="21"/>
        </w:rPr>
        <w:t>1.</w:t>
      </w:r>
      <w:r w:rsidRPr="00C66619">
        <w:rPr>
          <w:szCs w:val="21"/>
        </w:rPr>
        <w:t>7</w:t>
      </w:r>
      <w:r w:rsidRPr="00C66619">
        <w:rPr>
          <w:rFonts w:hint="eastAsia"/>
          <w:szCs w:val="21"/>
        </w:rPr>
        <w:t>-</w:t>
      </w:r>
      <w:r w:rsidR="00782E9C">
        <w:rPr>
          <w:szCs w:val="21"/>
        </w:rPr>
        <w:t>1</w:t>
      </w:r>
      <w:r w:rsidRPr="00C66619">
        <w:rPr>
          <w:rFonts w:hint="eastAsia"/>
          <w:szCs w:val="21"/>
        </w:rPr>
        <w:t xml:space="preserve">  </w:t>
      </w:r>
      <w:r w:rsidRPr="00C66619">
        <w:rPr>
          <w:rFonts w:hint="eastAsia"/>
        </w:rPr>
        <w:t>本项目与</w:t>
      </w:r>
      <w:r w:rsidR="0081422E">
        <w:rPr>
          <w:rFonts w:hint="eastAsia"/>
        </w:rPr>
        <w:t>大黑山国家级自然保护区</w:t>
      </w:r>
      <w:r w:rsidRPr="00C66619">
        <w:rPr>
          <w:rFonts w:hint="eastAsia"/>
        </w:rPr>
        <w:t>位置关系图</w:t>
      </w:r>
      <w:r w:rsidRPr="00C66619">
        <w:tab/>
      </w:r>
    </w:p>
    <w:p w14:paraId="3F36F768" w14:textId="77777777" w:rsidR="00B552EA" w:rsidRDefault="00B552EA" w:rsidP="001D428A">
      <w:pPr>
        <w:pStyle w:val="-0"/>
        <w:rPr>
          <w:color w:val="FF0000"/>
        </w:rPr>
      </w:pPr>
    </w:p>
    <w:p w14:paraId="049103FA" w14:textId="77777777" w:rsidR="00F12874" w:rsidRDefault="00F12874" w:rsidP="001D428A">
      <w:pPr>
        <w:pStyle w:val="-0"/>
        <w:rPr>
          <w:color w:val="FF0000"/>
        </w:rPr>
      </w:pPr>
    </w:p>
    <w:p w14:paraId="58306E09" w14:textId="77777777" w:rsidR="00D1785B" w:rsidRPr="00C66619" w:rsidRDefault="00D1785B" w:rsidP="009711E3">
      <w:pPr>
        <w:ind w:firstLine="480"/>
        <w:rPr>
          <w:color w:val="FF0000"/>
        </w:rPr>
        <w:sectPr w:rsidR="00D1785B" w:rsidRPr="00C66619" w:rsidSect="00F22F62">
          <w:footerReference w:type="default" r:id="rId19"/>
          <w:pgSz w:w="11906" w:h="16838" w:code="9"/>
          <w:pgMar w:top="1588" w:right="1440" w:bottom="1588" w:left="1701" w:header="1304" w:footer="1304" w:gutter="0"/>
          <w:pgNumType w:fmt="numberInDash"/>
          <w:cols w:space="425"/>
          <w:docGrid w:linePitch="326"/>
        </w:sectPr>
      </w:pPr>
    </w:p>
    <w:p w14:paraId="54FA2ECD" w14:textId="735C24FF" w:rsidR="00803185" w:rsidRPr="00C66619" w:rsidRDefault="00803185" w:rsidP="00935E54">
      <w:pPr>
        <w:pStyle w:val="-4"/>
      </w:pPr>
      <w:r w:rsidRPr="00C66619">
        <w:lastRenderedPageBreak/>
        <w:t>表</w:t>
      </w:r>
      <w:r w:rsidRPr="00C66619">
        <w:t>1.</w:t>
      </w:r>
      <w:r w:rsidR="0067664A" w:rsidRPr="00C66619">
        <w:t>7</w:t>
      </w:r>
      <w:r w:rsidRPr="00C66619">
        <w:t>-</w:t>
      </w:r>
      <w:r w:rsidR="007F26B5" w:rsidRPr="00C66619">
        <w:rPr>
          <w:rFonts w:hint="eastAsia"/>
        </w:rPr>
        <w:t>2</w:t>
      </w:r>
      <w:r w:rsidR="00D11A8D" w:rsidRPr="00C66619">
        <w:t xml:space="preserve">    </w:t>
      </w:r>
      <w:r w:rsidR="00441B2B" w:rsidRPr="00C66619">
        <w:t>环境保护目标</w:t>
      </w:r>
    </w:p>
    <w:tbl>
      <w:tblPr>
        <w:tblStyle w:val="1fff"/>
        <w:tblW w:w="5000" w:type="pct"/>
        <w:tblLayout w:type="fixed"/>
        <w:tblLook w:val="04A0" w:firstRow="1" w:lastRow="0" w:firstColumn="1" w:lastColumn="0" w:noHBand="0" w:noVBand="1"/>
      </w:tblPr>
      <w:tblGrid>
        <w:gridCol w:w="616"/>
        <w:gridCol w:w="2187"/>
        <w:gridCol w:w="1557"/>
        <w:gridCol w:w="1419"/>
        <w:gridCol w:w="849"/>
        <w:gridCol w:w="1278"/>
        <w:gridCol w:w="1275"/>
        <w:gridCol w:w="959"/>
        <w:gridCol w:w="1227"/>
        <w:gridCol w:w="2739"/>
      </w:tblGrid>
      <w:tr w:rsidR="00935E54" w:rsidRPr="00935E54" w14:paraId="57D24699" w14:textId="77777777" w:rsidTr="00633D33">
        <w:trPr>
          <w:trHeight w:val="397"/>
        </w:trPr>
        <w:tc>
          <w:tcPr>
            <w:tcW w:w="218" w:type="pct"/>
            <w:vMerge w:val="restart"/>
          </w:tcPr>
          <w:p w14:paraId="1CE25F04" w14:textId="77777777" w:rsidR="00172944" w:rsidRPr="00935E54" w:rsidRDefault="00172944" w:rsidP="00D1110A">
            <w:pPr>
              <w:pStyle w:val="af1"/>
              <w:rPr>
                <w:b/>
              </w:rPr>
            </w:pPr>
            <w:r w:rsidRPr="00935E54">
              <w:rPr>
                <w:b/>
              </w:rPr>
              <w:t>环境要素</w:t>
            </w:r>
          </w:p>
        </w:tc>
        <w:tc>
          <w:tcPr>
            <w:tcW w:w="775" w:type="pct"/>
            <w:vMerge w:val="restart"/>
          </w:tcPr>
          <w:p w14:paraId="3363EF8D" w14:textId="77777777" w:rsidR="00172944" w:rsidRPr="00935E54" w:rsidRDefault="00172944" w:rsidP="00D1110A">
            <w:pPr>
              <w:pStyle w:val="af1"/>
              <w:rPr>
                <w:b/>
              </w:rPr>
            </w:pPr>
            <w:r w:rsidRPr="00935E54">
              <w:rPr>
                <w:b/>
              </w:rPr>
              <w:t>环境保护目标</w:t>
            </w:r>
          </w:p>
          <w:p w14:paraId="1BE9B88F" w14:textId="77777777" w:rsidR="00172944" w:rsidRPr="00935E54" w:rsidRDefault="00172944" w:rsidP="00D1110A">
            <w:pPr>
              <w:pStyle w:val="af1"/>
              <w:rPr>
                <w:b/>
              </w:rPr>
            </w:pPr>
            <w:r w:rsidRPr="00935E54">
              <w:rPr>
                <w:b/>
              </w:rPr>
              <w:t>（户数，人口）</w:t>
            </w:r>
          </w:p>
        </w:tc>
        <w:tc>
          <w:tcPr>
            <w:tcW w:w="1055" w:type="pct"/>
            <w:gridSpan w:val="2"/>
          </w:tcPr>
          <w:p w14:paraId="56B1F541" w14:textId="12182681" w:rsidR="00172944" w:rsidRPr="00935E54" w:rsidRDefault="00172944" w:rsidP="00D1110A">
            <w:pPr>
              <w:pStyle w:val="af1"/>
              <w:rPr>
                <w:b/>
              </w:rPr>
            </w:pPr>
            <w:r w:rsidRPr="00935E54">
              <w:rPr>
                <w:rFonts w:hint="eastAsia"/>
                <w:b/>
              </w:rPr>
              <w:t>2</w:t>
            </w:r>
            <w:r w:rsidRPr="00935E54">
              <w:rPr>
                <w:b/>
              </w:rPr>
              <w:t>000</w:t>
            </w:r>
            <w:r w:rsidRPr="00935E54">
              <w:rPr>
                <w:rFonts w:hint="eastAsia"/>
                <w:b/>
              </w:rPr>
              <w:t>坐标系</w:t>
            </w:r>
          </w:p>
        </w:tc>
        <w:tc>
          <w:tcPr>
            <w:tcW w:w="754" w:type="pct"/>
            <w:gridSpan w:val="2"/>
          </w:tcPr>
          <w:p w14:paraId="705A1299" w14:textId="3552A062" w:rsidR="00172944" w:rsidRPr="00935E54" w:rsidRDefault="00172944" w:rsidP="00D1110A">
            <w:pPr>
              <w:pStyle w:val="af1"/>
              <w:rPr>
                <w:b/>
              </w:rPr>
            </w:pPr>
            <w:r w:rsidRPr="00935E54">
              <w:rPr>
                <w:b/>
              </w:rPr>
              <w:t>与</w:t>
            </w:r>
            <w:r w:rsidRPr="00935E54">
              <w:rPr>
                <w:rFonts w:hint="eastAsia"/>
                <w:b/>
              </w:rPr>
              <w:t>最近处</w:t>
            </w:r>
            <w:r w:rsidRPr="00935E54">
              <w:rPr>
                <w:b/>
              </w:rPr>
              <w:t>矿界方位及距离</w:t>
            </w:r>
          </w:p>
        </w:tc>
        <w:tc>
          <w:tcPr>
            <w:tcW w:w="1227" w:type="pct"/>
            <w:gridSpan w:val="3"/>
          </w:tcPr>
          <w:p w14:paraId="4A8870D1" w14:textId="5AB3441E" w:rsidR="00172944" w:rsidRPr="00935E54" w:rsidRDefault="00172944" w:rsidP="00D1110A">
            <w:pPr>
              <w:pStyle w:val="af1"/>
              <w:rPr>
                <w:b/>
              </w:rPr>
            </w:pPr>
            <w:r w:rsidRPr="00935E54">
              <w:rPr>
                <w:b/>
              </w:rPr>
              <w:t>与</w:t>
            </w:r>
            <w:r w:rsidRPr="00935E54">
              <w:rPr>
                <w:rFonts w:hint="eastAsia"/>
                <w:b/>
              </w:rPr>
              <w:t>污染源</w:t>
            </w:r>
            <w:r w:rsidRPr="00935E54">
              <w:rPr>
                <w:b/>
              </w:rPr>
              <w:t>的位置关系</w:t>
            </w:r>
          </w:p>
        </w:tc>
        <w:tc>
          <w:tcPr>
            <w:tcW w:w="971" w:type="pct"/>
            <w:vMerge w:val="restart"/>
          </w:tcPr>
          <w:p w14:paraId="6F5CD7DE" w14:textId="77777777" w:rsidR="00172944" w:rsidRPr="00935E54" w:rsidRDefault="00172944" w:rsidP="00D1110A">
            <w:pPr>
              <w:pStyle w:val="af1"/>
              <w:rPr>
                <w:b/>
              </w:rPr>
            </w:pPr>
            <w:r w:rsidRPr="00935E54">
              <w:rPr>
                <w:b/>
              </w:rPr>
              <w:t>环保要求</w:t>
            </w:r>
          </w:p>
        </w:tc>
      </w:tr>
      <w:tr w:rsidR="00935E54" w:rsidRPr="00935E54" w14:paraId="7F77F721" w14:textId="77777777" w:rsidTr="00633D33">
        <w:trPr>
          <w:trHeight w:val="397"/>
        </w:trPr>
        <w:tc>
          <w:tcPr>
            <w:tcW w:w="218" w:type="pct"/>
            <w:vMerge/>
          </w:tcPr>
          <w:p w14:paraId="38EB4B9A" w14:textId="77777777" w:rsidR="00172944" w:rsidRPr="00935E54" w:rsidRDefault="00172944" w:rsidP="00D1110A">
            <w:pPr>
              <w:pStyle w:val="af1"/>
              <w:rPr>
                <w:b/>
              </w:rPr>
            </w:pPr>
          </w:p>
        </w:tc>
        <w:tc>
          <w:tcPr>
            <w:tcW w:w="775" w:type="pct"/>
            <w:vMerge/>
          </w:tcPr>
          <w:p w14:paraId="35C01BA0" w14:textId="77777777" w:rsidR="00172944" w:rsidRPr="00935E54" w:rsidRDefault="00172944" w:rsidP="00D1110A">
            <w:pPr>
              <w:pStyle w:val="af1"/>
              <w:rPr>
                <w:b/>
              </w:rPr>
            </w:pPr>
          </w:p>
        </w:tc>
        <w:tc>
          <w:tcPr>
            <w:tcW w:w="552" w:type="pct"/>
          </w:tcPr>
          <w:p w14:paraId="25F0AA4F" w14:textId="77777777" w:rsidR="00172944" w:rsidRPr="00935E54" w:rsidRDefault="00172944" w:rsidP="00D1110A">
            <w:pPr>
              <w:pStyle w:val="af1"/>
              <w:rPr>
                <w:b/>
              </w:rPr>
            </w:pPr>
            <w:r w:rsidRPr="00935E54">
              <w:rPr>
                <w:rFonts w:hint="eastAsia"/>
                <w:b/>
              </w:rPr>
              <w:t>X</w:t>
            </w:r>
          </w:p>
        </w:tc>
        <w:tc>
          <w:tcPr>
            <w:tcW w:w="503" w:type="pct"/>
          </w:tcPr>
          <w:p w14:paraId="1CC262BB" w14:textId="77777777" w:rsidR="00172944" w:rsidRPr="00935E54" w:rsidRDefault="00172944" w:rsidP="00D1110A">
            <w:pPr>
              <w:pStyle w:val="af1"/>
              <w:rPr>
                <w:b/>
              </w:rPr>
            </w:pPr>
            <w:r w:rsidRPr="00935E54">
              <w:rPr>
                <w:rFonts w:hint="eastAsia"/>
                <w:b/>
              </w:rPr>
              <w:t>Y</w:t>
            </w:r>
          </w:p>
        </w:tc>
        <w:tc>
          <w:tcPr>
            <w:tcW w:w="301" w:type="pct"/>
          </w:tcPr>
          <w:p w14:paraId="68526517" w14:textId="77777777" w:rsidR="00172944" w:rsidRPr="00935E54" w:rsidRDefault="00172944" w:rsidP="00D1110A">
            <w:pPr>
              <w:pStyle w:val="af1"/>
              <w:rPr>
                <w:b/>
              </w:rPr>
            </w:pPr>
            <w:r w:rsidRPr="00935E54">
              <w:rPr>
                <w:b/>
              </w:rPr>
              <w:t>方位</w:t>
            </w:r>
          </w:p>
        </w:tc>
        <w:tc>
          <w:tcPr>
            <w:tcW w:w="453" w:type="pct"/>
          </w:tcPr>
          <w:p w14:paraId="3BFD164C" w14:textId="77777777" w:rsidR="00172944" w:rsidRPr="00935E54" w:rsidRDefault="00172944" w:rsidP="00D1110A">
            <w:pPr>
              <w:pStyle w:val="af1"/>
              <w:rPr>
                <w:b/>
              </w:rPr>
            </w:pPr>
            <w:r w:rsidRPr="00935E54">
              <w:rPr>
                <w:b/>
              </w:rPr>
              <w:t>距离（</w:t>
            </w:r>
            <w:r w:rsidRPr="00935E54">
              <w:rPr>
                <w:b/>
              </w:rPr>
              <w:t>m</w:t>
            </w:r>
            <w:r w:rsidRPr="00935E54">
              <w:rPr>
                <w:b/>
              </w:rPr>
              <w:t>）</w:t>
            </w:r>
          </w:p>
        </w:tc>
        <w:tc>
          <w:tcPr>
            <w:tcW w:w="452" w:type="pct"/>
          </w:tcPr>
          <w:p w14:paraId="5819438C" w14:textId="6E902848" w:rsidR="00172944" w:rsidRPr="00935E54" w:rsidRDefault="00172944" w:rsidP="00D1110A">
            <w:pPr>
              <w:pStyle w:val="af1"/>
              <w:rPr>
                <w:b/>
              </w:rPr>
            </w:pPr>
            <w:r w:rsidRPr="00935E54">
              <w:rPr>
                <w:rFonts w:hint="eastAsia"/>
                <w:b/>
              </w:rPr>
              <w:t>污染源名称</w:t>
            </w:r>
          </w:p>
        </w:tc>
        <w:tc>
          <w:tcPr>
            <w:tcW w:w="340" w:type="pct"/>
          </w:tcPr>
          <w:p w14:paraId="774D2D82" w14:textId="54122B70" w:rsidR="00172944" w:rsidRPr="00935E54" w:rsidRDefault="00172944" w:rsidP="00D1110A">
            <w:pPr>
              <w:pStyle w:val="af1"/>
              <w:rPr>
                <w:b/>
              </w:rPr>
            </w:pPr>
            <w:r w:rsidRPr="00935E54">
              <w:rPr>
                <w:b/>
              </w:rPr>
              <w:t>方位</w:t>
            </w:r>
          </w:p>
        </w:tc>
        <w:tc>
          <w:tcPr>
            <w:tcW w:w="435" w:type="pct"/>
          </w:tcPr>
          <w:p w14:paraId="66D7D480" w14:textId="77777777" w:rsidR="00172944" w:rsidRPr="00935E54" w:rsidRDefault="00172944" w:rsidP="00D1110A">
            <w:pPr>
              <w:pStyle w:val="af1"/>
              <w:rPr>
                <w:b/>
              </w:rPr>
            </w:pPr>
            <w:r w:rsidRPr="00935E54">
              <w:rPr>
                <w:b/>
              </w:rPr>
              <w:t>距离（</w:t>
            </w:r>
            <w:r w:rsidRPr="00935E54">
              <w:rPr>
                <w:b/>
              </w:rPr>
              <w:t>m</w:t>
            </w:r>
            <w:r w:rsidRPr="00935E54">
              <w:rPr>
                <w:b/>
              </w:rPr>
              <w:t>）</w:t>
            </w:r>
          </w:p>
        </w:tc>
        <w:tc>
          <w:tcPr>
            <w:tcW w:w="971" w:type="pct"/>
            <w:vMerge/>
          </w:tcPr>
          <w:p w14:paraId="01003182" w14:textId="77777777" w:rsidR="00172944" w:rsidRPr="00935E54" w:rsidRDefault="00172944" w:rsidP="00D1110A">
            <w:pPr>
              <w:pStyle w:val="af1"/>
            </w:pPr>
          </w:p>
        </w:tc>
      </w:tr>
      <w:tr w:rsidR="00935E54" w:rsidRPr="00935E54" w14:paraId="6D38049A" w14:textId="77777777" w:rsidTr="00633D33">
        <w:trPr>
          <w:trHeight w:val="397"/>
        </w:trPr>
        <w:tc>
          <w:tcPr>
            <w:tcW w:w="218" w:type="pct"/>
            <w:vMerge w:val="restart"/>
          </w:tcPr>
          <w:p w14:paraId="3850A1F4" w14:textId="77777777" w:rsidR="00224110" w:rsidRPr="00935E54" w:rsidRDefault="00224110" w:rsidP="00D1110A">
            <w:pPr>
              <w:pStyle w:val="af1"/>
            </w:pPr>
            <w:r w:rsidRPr="00935E54">
              <w:t>环境空气</w:t>
            </w:r>
          </w:p>
        </w:tc>
        <w:tc>
          <w:tcPr>
            <w:tcW w:w="775" w:type="pct"/>
          </w:tcPr>
          <w:p w14:paraId="0861E17D" w14:textId="70DCE99A" w:rsidR="00224110" w:rsidRPr="00935E54" w:rsidRDefault="00224110" w:rsidP="00D1110A">
            <w:pPr>
              <w:pStyle w:val="af1"/>
            </w:pPr>
            <w:r w:rsidRPr="00935E54">
              <w:rPr>
                <w:rFonts w:hint="eastAsia"/>
              </w:rPr>
              <w:t>前石头梁（</w:t>
            </w:r>
            <w:r w:rsidRPr="00935E54">
              <w:rPr>
                <w:rFonts w:hint="eastAsia"/>
              </w:rPr>
              <w:t>1</w:t>
            </w:r>
            <w:r w:rsidRPr="00935E54">
              <w:t>8</w:t>
            </w:r>
            <w:r w:rsidRPr="00935E54">
              <w:rPr>
                <w:rFonts w:hint="eastAsia"/>
              </w:rPr>
              <w:t>,</w:t>
            </w:r>
            <w:r w:rsidRPr="00935E54">
              <w:t>48</w:t>
            </w:r>
            <w:r w:rsidRPr="00935E54">
              <w:rPr>
                <w:rFonts w:hint="eastAsia"/>
              </w:rPr>
              <w:t>）</w:t>
            </w:r>
          </w:p>
        </w:tc>
        <w:tc>
          <w:tcPr>
            <w:tcW w:w="552" w:type="pct"/>
          </w:tcPr>
          <w:p w14:paraId="2E1435B4" w14:textId="4AB2780A" w:rsidR="00224110" w:rsidRPr="00935E54" w:rsidRDefault="00224110" w:rsidP="00D1110A">
            <w:pPr>
              <w:pStyle w:val="af1"/>
            </w:pPr>
            <w:r w:rsidRPr="00935E54">
              <w:t>4664444.42</w:t>
            </w:r>
          </w:p>
        </w:tc>
        <w:tc>
          <w:tcPr>
            <w:tcW w:w="503" w:type="pct"/>
          </w:tcPr>
          <w:p w14:paraId="585D0432" w14:textId="57028A92" w:rsidR="00224110" w:rsidRPr="00935E54" w:rsidRDefault="00224110" w:rsidP="00D1110A">
            <w:pPr>
              <w:pStyle w:val="af1"/>
            </w:pPr>
            <w:r w:rsidRPr="00935E54">
              <w:t>40540530.16</w:t>
            </w:r>
          </w:p>
        </w:tc>
        <w:tc>
          <w:tcPr>
            <w:tcW w:w="301" w:type="pct"/>
          </w:tcPr>
          <w:p w14:paraId="0376C8C9" w14:textId="15674A12" w:rsidR="00224110" w:rsidRPr="00935E54" w:rsidRDefault="00224110" w:rsidP="00D1110A">
            <w:pPr>
              <w:pStyle w:val="af1"/>
            </w:pPr>
            <w:r w:rsidRPr="00935E54">
              <w:rPr>
                <w:rFonts w:hint="eastAsia"/>
              </w:rPr>
              <w:t>S</w:t>
            </w:r>
          </w:p>
        </w:tc>
        <w:tc>
          <w:tcPr>
            <w:tcW w:w="453" w:type="pct"/>
          </w:tcPr>
          <w:p w14:paraId="7F017998" w14:textId="028F6492" w:rsidR="00224110" w:rsidRPr="00935E54" w:rsidRDefault="00224110" w:rsidP="00D1110A">
            <w:pPr>
              <w:pStyle w:val="af1"/>
            </w:pPr>
            <w:r w:rsidRPr="00935E54">
              <w:rPr>
                <w:rFonts w:hint="eastAsia"/>
              </w:rPr>
              <w:t>2</w:t>
            </w:r>
            <w:r w:rsidRPr="00935E54">
              <w:t>0</w:t>
            </w:r>
          </w:p>
        </w:tc>
        <w:tc>
          <w:tcPr>
            <w:tcW w:w="452" w:type="pct"/>
          </w:tcPr>
          <w:p w14:paraId="4F2FD5EB" w14:textId="0C4DB9B2" w:rsidR="00224110" w:rsidRPr="00935E54" w:rsidRDefault="00224110" w:rsidP="00D1110A">
            <w:pPr>
              <w:pStyle w:val="af1"/>
            </w:pPr>
            <w:r w:rsidRPr="00935E54">
              <w:rPr>
                <w:rFonts w:hint="eastAsia"/>
              </w:rPr>
              <w:t>斜坡道</w:t>
            </w:r>
          </w:p>
        </w:tc>
        <w:tc>
          <w:tcPr>
            <w:tcW w:w="340" w:type="pct"/>
          </w:tcPr>
          <w:p w14:paraId="76A2AD5C" w14:textId="5C414639" w:rsidR="00224110" w:rsidRPr="00935E54" w:rsidRDefault="00224110" w:rsidP="00D1110A">
            <w:pPr>
              <w:pStyle w:val="af1"/>
            </w:pPr>
            <w:r w:rsidRPr="00935E54">
              <w:rPr>
                <w:rFonts w:hint="eastAsia"/>
              </w:rPr>
              <w:t>S</w:t>
            </w:r>
            <w:r w:rsidRPr="00935E54">
              <w:t>W</w:t>
            </w:r>
          </w:p>
        </w:tc>
        <w:tc>
          <w:tcPr>
            <w:tcW w:w="435" w:type="pct"/>
          </w:tcPr>
          <w:p w14:paraId="59E1870D" w14:textId="5598A9CE" w:rsidR="00224110" w:rsidRPr="00935E54" w:rsidRDefault="00224110" w:rsidP="00D1110A">
            <w:pPr>
              <w:pStyle w:val="af1"/>
            </w:pPr>
            <w:r w:rsidRPr="00935E54">
              <w:rPr>
                <w:rFonts w:hint="eastAsia"/>
              </w:rPr>
              <w:t>1</w:t>
            </w:r>
            <w:r w:rsidRPr="00935E54">
              <w:t>30</w:t>
            </w:r>
          </w:p>
        </w:tc>
        <w:tc>
          <w:tcPr>
            <w:tcW w:w="971" w:type="pct"/>
            <w:vMerge w:val="restart"/>
          </w:tcPr>
          <w:p w14:paraId="3C06D577" w14:textId="77777777" w:rsidR="00224110" w:rsidRPr="00935E54" w:rsidRDefault="00224110" w:rsidP="00D1110A">
            <w:pPr>
              <w:pStyle w:val="af1"/>
            </w:pPr>
            <w:r w:rsidRPr="00935E54">
              <w:t>《环境空气质量标准》</w:t>
            </w:r>
            <w:r w:rsidRPr="00935E54">
              <w:t>GB3095-2012</w:t>
            </w:r>
            <w:r w:rsidRPr="00935E54">
              <w:t>二级标准</w:t>
            </w:r>
          </w:p>
        </w:tc>
      </w:tr>
      <w:tr w:rsidR="00935E54" w:rsidRPr="00935E54" w14:paraId="73428BF2" w14:textId="77777777" w:rsidTr="00633D33">
        <w:trPr>
          <w:trHeight w:val="397"/>
        </w:trPr>
        <w:tc>
          <w:tcPr>
            <w:tcW w:w="218" w:type="pct"/>
            <w:vMerge/>
          </w:tcPr>
          <w:p w14:paraId="19158800" w14:textId="77777777" w:rsidR="00224110" w:rsidRPr="00935E54" w:rsidRDefault="00224110" w:rsidP="00D1110A">
            <w:pPr>
              <w:pStyle w:val="af1"/>
            </w:pPr>
          </w:p>
        </w:tc>
        <w:tc>
          <w:tcPr>
            <w:tcW w:w="775" w:type="pct"/>
          </w:tcPr>
          <w:p w14:paraId="6A0F2BCF" w14:textId="5FE6C9EF" w:rsidR="00224110" w:rsidRPr="00935E54" w:rsidRDefault="00224110" w:rsidP="00D1110A">
            <w:pPr>
              <w:pStyle w:val="af1"/>
            </w:pPr>
            <w:r w:rsidRPr="00935E54">
              <w:rPr>
                <w:rFonts w:hint="eastAsia"/>
              </w:rPr>
              <w:t>敖包梁底下（</w:t>
            </w:r>
            <w:r w:rsidRPr="00935E54">
              <w:t>8</w:t>
            </w:r>
            <w:r w:rsidRPr="00935E54">
              <w:rPr>
                <w:rFonts w:hint="eastAsia"/>
              </w:rPr>
              <w:t>,</w:t>
            </w:r>
            <w:r w:rsidRPr="00935E54">
              <w:t>21</w:t>
            </w:r>
            <w:r w:rsidRPr="00935E54">
              <w:rPr>
                <w:rFonts w:hint="eastAsia"/>
              </w:rPr>
              <w:t>）</w:t>
            </w:r>
          </w:p>
        </w:tc>
        <w:tc>
          <w:tcPr>
            <w:tcW w:w="552" w:type="pct"/>
          </w:tcPr>
          <w:p w14:paraId="63108CCC" w14:textId="07DB27AE" w:rsidR="00224110" w:rsidRPr="00935E54" w:rsidRDefault="00224110" w:rsidP="00D1110A">
            <w:pPr>
              <w:pStyle w:val="af1"/>
            </w:pPr>
            <w:r w:rsidRPr="00935E54">
              <w:t>4665524.78</w:t>
            </w:r>
          </w:p>
        </w:tc>
        <w:tc>
          <w:tcPr>
            <w:tcW w:w="503" w:type="pct"/>
          </w:tcPr>
          <w:p w14:paraId="0CF65DD5" w14:textId="4A240329" w:rsidR="00224110" w:rsidRPr="00935E54" w:rsidRDefault="00224110" w:rsidP="00D1110A">
            <w:pPr>
              <w:pStyle w:val="af1"/>
            </w:pPr>
            <w:r w:rsidRPr="00935E54">
              <w:t>40543037.77</w:t>
            </w:r>
          </w:p>
        </w:tc>
        <w:tc>
          <w:tcPr>
            <w:tcW w:w="301" w:type="pct"/>
          </w:tcPr>
          <w:p w14:paraId="627A612F" w14:textId="2D3D8791" w:rsidR="00224110" w:rsidRPr="00935E54" w:rsidRDefault="00224110" w:rsidP="00D1110A">
            <w:pPr>
              <w:pStyle w:val="af1"/>
            </w:pPr>
            <w:r w:rsidRPr="00935E54">
              <w:t>N</w:t>
            </w:r>
            <w:r w:rsidRPr="00935E54">
              <w:rPr>
                <w:rFonts w:hint="eastAsia"/>
              </w:rPr>
              <w:t>E</w:t>
            </w:r>
          </w:p>
        </w:tc>
        <w:tc>
          <w:tcPr>
            <w:tcW w:w="453" w:type="pct"/>
          </w:tcPr>
          <w:p w14:paraId="0BEF39BE" w14:textId="7FDDA56B" w:rsidR="00224110" w:rsidRPr="00935E54" w:rsidRDefault="00224110" w:rsidP="00D1110A">
            <w:pPr>
              <w:pStyle w:val="af1"/>
            </w:pPr>
            <w:r w:rsidRPr="00935E54">
              <w:rPr>
                <w:rFonts w:hint="eastAsia"/>
              </w:rPr>
              <w:t>5</w:t>
            </w:r>
            <w:r w:rsidRPr="00935E54">
              <w:t>10</w:t>
            </w:r>
          </w:p>
        </w:tc>
        <w:tc>
          <w:tcPr>
            <w:tcW w:w="452" w:type="pct"/>
          </w:tcPr>
          <w:p w14:paraId="05A6D5E1" w14:textId="7887DE30" w:rsidR="00224110" w:rsidRPr="00935E54" w:rsidRDefault="00224110" w:rsidP="00D1110A">
            <w:pPr>
              <w:pStyle w:val="af1"/>
            </w:pPr>
            <w:r w:rsidRPr="00935E54">
              <w:rPr>
                <w:rFonts w:hint="eastAsia"/>
              </w:rPr>
              <w:t>F</w:t>
            </w:r>
            <w:r w:rsidRPr="00935E54">
              <w:t>SJ4</w:t>
            </w:r>
          </w:p>
        </w:tc>
        <w:tc>
          <w:tcPr>
            <w:tcW w:w="340" w:type="pct"/>
          </w:tcPr>
          <w:p w14:paraId="7386F68D" w14:textId="5E377D1F" w:rsidR="00224110" w:rsidRPr="00935E54" w:rsidRDefault="00224110" w:rsidP="00D1110A">
            <w:pPr>
              <w:pStyle w:val="af1"/>
            </w:pPr>
            <w:r w:rsidRPr="00935E54">
              <w:rPr>
                <w:rFonts w:hint="eastAsia"/>
              </w:rPr>
              <w:t>N</w:t>
            </w:r>
            <w:r w:rsidRPr="00935E54">
              <w:t>E</w:t>
            </w:r>
          </w:p>
        </w:tc>
        <w:tc>
          <w:tcPr>
            <w:tcW w:w="435" w:type="pct"/>
          </w:tcPr>
          <w:p w14:paraId="1BAD78D5" w14:textId="5179A10A" w:rsidR="00224110" w:rsidRPr="00935E54" w:rsidRDefault="00224110" w:rsidP="00D1110A">
            <w:pPr>
              <w:pStyle w:val="af1"/>
            </w:pPr>
            <w:r w:rsidRPr="00935E54">
              <w:rPr>
                <w:rFonts w:hint="eastAsia"/>
              </w:rPr>
              <w:t>7</w:t>
            </w:r>
            <w:r w:rsidRPr="00935E54">
              <w:t>70</w:t>
            </w:r>
          </w:p>
        </w:tc>
        <w:tc>
          <w:tcPr>
            <w:tcW w:w="971" w:type="pct"/>
            <w:vMerge/>
          </w:tcPr>
          <w:p w14:paraId="690155B9" w14:textId="77777777" w:rsidR="00224110" w:rsidRPr="00935E54" w:rsidRDefault="00224110" w:rsidP="00D1110A">
            <w:pPr>
              <w:pStyle w:val="af1"/>
            </w:pPr>
          </w:p>
        </w:tc>
      </w:tr>
      <w:tr w:rsidR="00935E54" w:rsidRPr="00935E54" w14:paraId="23851684" w14:textId="77777777" w:rsidTr="00633D33">
        <w:trPr>
          <w:trHeight w:val="397"/>
        </w:trPr>
        <w:tc>
          <w:tcPr>
            <w:tcW w:w="218" w:type="pct"/>
            <w:vMerge/>
          </w:tcPr>
          <w:p w14:paraId="5AFFB8C6" w14:textId="77777777" w:rsidR="00224110" w:rsidRPr="00935E54" w:rsidRDefault="00224110" w:rsidP="00D1110A">
            <w:pPr>
              <w:pStyle w:val="af1"/>
            </w:pPr>
          </w:p>
        </w:tc>
        <w:tc>
          <w:tcPr>
            <w:tcW w:w="775" w:type="pct"/>
          </w:tcPr>
          <w:p w14:paraId="1F60797F" w14:textId="1C37272E" w:rsidR="00224110" w:rsidRPr="00935E54" w:rsidRDefault="00224110" w:rsidP="00D1110A">
            <w:pPr>
              <w:pStyle w:val="af1"/>
            </w:pPr>
            <w:r w:rsidRPr="00935E54">
              <w:rPr>
                <w:rFonts w:hint="eastAsia"/>
              </w:rPr>
              <w:t>上游（</w:t>
            </w:r>
            <w:r w:rsidRPr="00935E54">
              <w:rPr>
                <w:rFonts w:hint="eastAsia"/>
              </w:rPr>
              <w:t>1</w:t>
            </w:r>
            <w:r w:rsidRPr="00935E54">
              <w:t>3</w:t>
            </w:r>
            <w:r w:rsidRPr="00935E54">
              <w:rPr>
                <w:rFonts w:hint="eastAsia"/>
              </w:rPr>
              <w:t>,</w:t>
            </w:r>
            <w:r w:rsidRPr="00935E54">
              <w:t>34</w:t>
            </w:r>
            <w:r w:rsidRPr="00935E54">
              <w:rPr>
                <w:rFonts w:hint="eastAsia"/>
              </w:rPr>
              <w:t>）</w:t>
            </w:r>
          </w:p>
        </w:tc>
        <w:tc>
          <w:tcPr>
            <w:tcW w:w="552" w:type="pct"/>
          </w:tcPr>
          <w:p w14:paraId="5321B063" w14:textId="68798C1E" w:rsidR="00224110" w:rsidRPr="00935E54" w:rsidRDefault="00224110" w:rsidP="00D1110A">
            <w:pPr>
              <w:pStyle w:val="af1"/>
            </w:pPr>
            <w:r w:rsidRPr="00935E54">
              <w:t>4665098.46</w:t>
            </w:r>
          </w:p>
        </w:tc>
        <w:tc>
          <w:tcPr>
            <w:tcW w:w="503" w:type="pct"/>
          </w:tcPr>
          <w:p w14:paraId="4E78A918" w14:textId="4DB17C59" w:rsidR="00224110" w:rsidRPr="00935E54" w:rsidRDefault="00224110" w:rsidP="00D1110A">
            <w:pPr>
              <w:pStyle w:val="af1"/>
            </w:pPr>
            <w:r w:rsidRPr="00935E54">
              <w:t>40543736.22</w:t>
            </w:r>
          </w:p>
        </w:tc>
        <w:tc>
          <w:tcPr>
            <w:tcW w:w="301" w:type="pct"/>
          </w:tcPr>
          <w:p w14:paraId="05FBE37A" w14:textId="2C868C8F" w:rsidR="00224110" w:rsidRPr="00935E54" w:rsidRDefault="00224110" w:rsidP="00D1110A">
            <w:pPr>
              <w:pStyle w:val="af1"/>
            </w:pPr>
            <w:r w:rsidRPr="00935E54">
              <w:rPr>
                <w:rFonts w:hint="eastAsia"/>
              </w:rPr>
              <w:t>E</w:t>
            </w:r>
          </w:p>
        </w:tc>
        <w:tc>
          <w:tcPr>
            <w:tcW w:w="453" w:type="pct"/>
          </w:tcPr>
          <w:p w14:paraId="2B52660F" w14:textId="6C1C0B86" w:rsidR="00224110" w:rsidRPr="00935E54" w:rsidRDefault="00224110" w:rsidP="00D1110A">
            <w:pPr>
              <w:pStyle w:val="af1"/>
            </w:pPr>
            <w:r w:rsidRPr="00935E54">
              <w:rPr>
                <w:rFonts w:hint="eastAsia"/>
              </w:rPr>
              <w:t>9</w:t>
            </w:r>
            <w:r w:rsidRPr="00935E54">
              <w:t>30</w:t>
            </w:r>
          </w:p>
        </w:tc>
        <w:tc>
          <w:tcPr>
            <w:tcW w:w="452" w:type="pct"/>
          </w:tcPr>
          <w:p w14:paraId="65E12257" w14:textId="05CD0F76" w:rsidR="00224110" w:rsidRPr="00935E54" w:rsidRDefault="00224110" w:rsidP="00D1110A">
            <w:pPr>
              <w:pStyle w:val="af1"/>
            </w:pPr>
            <w:r w:rsidRPr="00935E54">
              <w:rPr>
                <w:rFonts w:hint="eastAsia"/>
              </w:rPr>
              <w:t>F</w:t>
            </w:r>
            <w:r w:rsidRPr="00935E54">
              <w:t>SJ4</w:t>
            </w:r>
          </w:p>
        </w:tc>
        <w:tc>
          <w:tcPr>
            <w:tcW w:w="340" w:type="pct"/>
          </w:tcPr>
          <w:p w14:paraId="132223C5" w14:textId="21A23DEE" w:rsidR="00224110" w:rsidRPr="00935E54" w:rsidRDefault="00224110" w:rsidP="00D1110A">
            <w:pPr>
              <w:pStyle w:val="af1"/>
            </w:pPr>
            <w:r w:rsidRPr="00935E54">
              <w:rPr>
                <w:rFonts w:hint="eastAsia"/>
              </w:rPr>
              <w:t>E</w:t>
            </w:r>
          </w:p>
        </w:tc>
        <w:tc>
          <w:tcPr>
            <w:tcW w:w="435" w:type="pct"/>
          </w:tcPr>
          <w:p w14:paraId="1FC2F9A3" w14:textId="53EE28A7" w:rsidR="00224110" w:rsidRPr="00935E54" w:rsidRDefault="00224110" w:rsidP="00D1110A">
            <w:pPr>
              <w:pStyle w:val="af1"/>
            </w:pPr>
            <w:r w:rsidRPr="00935E54">
              <w:rPr>
                <w:rFonts w:hint="eastAsia"/>
              </w:rPr>
              <w:t>9</w:t>
            </w:r>
            <w:r w:rsidRPr="00935E54">
              <w:t>80</w:t>
            </w:r>
          </w:p>
        </w:tc>
        <w:tc>
          <w:tcPr>
            <w:tcW w:w="971" w:type="pct"/>
            <w:vMerge/>
          </w:tcPr>
          <w:p w14:paraId="15EF971E" w14:textId="77777777" w:rsidR="00224110" w:rsidRPr="00935E54" w:rsidRDefault="00224110" w:rsidP="00D1110A">
            <w:pPr>
              <w:pStyle w:val="af1"/>
            </w:pPr>
          </w:p>
        </w:tc>
      </w:tr>
      <w:tr w:rsidR="00935E54" w:rsidRPr="00935E54" w14:paraId="7CACA229" w14:textId="77777777" w:rsidTr="00633D33">
        <w:trPr>
          <w:trHeight w:val="397"/>
        </w:trPr>
        <w:tc>
          <w:tcPr>
            <w:tcW w:w="218" w:type="pct"/>
            <w:vMerge/>
          </w:tcPr>
          <w:p w14:paraId="43BD9DC5" w14:textId="77777777" w:rsidR="00224110" w:rsidRPr="00935E54" w:rsidRDefault="00224110" w:rsidP="00D1110A">
            <w:pPr>
              <w:pStyle w:val="af1"/>
            </w:pPr>
          </w:p>
        </w:tc>
        <w:tc>
          <w:tcPr>
            <w:tcW w:w="775" w:type="pct"/>
          </w:tcPr>
          <w:p w14:paraId="5C5A63E9" w14:textId="4B90BD1C" w:rsidR="00224110" w:rsidRPr="00935E54" w:rsidRDefault="00224110" w:rsidP="00D1110A">
            <w:pPr>
              <w:pStyle w:val="af1"/>
            </w:pPr>
            <w:r w:rsidRPr="00935E54">
              <w:rPr>
                <w:rFonts w:hint="eastAsia"/>
              </w:rPr>
              <w:t>八道梁子（</w:t>
            </w:r>
            <w:r w:rsidRPr="00935E54">
              <w:rPr>
                <w:rFonts w:hint="eastAsia"/>
              </w:rPr>
              <w:t>1</w:t>
            </w:r>
            <w:r w:rsidRPr="00935E54">
              <w:t>1</w:t>
            </w:r>
            <w:r w:rsidRPr="00935E54">
              <w:rPr>
                <w:rFonts w:hint="eastAsia"/>
              </w:rPr>
              <w:t>,</w:t>
            </w:r>
            <w:r w:rsidRPr="00935E54">
              <w:t>29</w:t>
            </w:r>
            <w:r w:rsidRPr="00935E54">
              <w:rPr>
                <w:rFonts w:hint="eastAsia"/>
              </w:rPr>
              <w:t>）</w:t>
            </w:r>
          </w:p>
        </w:tc>
        <w:tc>
          <w:tcPr>
            <w:tcW w:w="552" w:type="pct"/>
          </w:tcPr>
          <w:p w14:paraId="12B7B737" w14:textId="0CC66DC6" w:rsidR="00224110" w:rsidRPr="00935E54" w:rsidRDefault="00224110" w:rsidP="00D1110A">
            <w:pPr>
              <w:pStyle w:val="af1"/>
            </w:pPr>
            <w:r w:rsidRPr="00935E54">
              <w:t>4664632.86</w:t>
            </w:r>
          </w:p>
        </w:tc>
        <w:tc>
          <w:tcPr>
            <w:tcW w:w="503" w:type="pct"/>
          </w:tcPr>
          <w:p w14:paraId="2CFC7D17" w14:textId="626C835D" w:rsidR="00224110" w:rsidRPr="00935E54" w:rsidRDefault="00224110" w:rsidP="00D1110A">
            <w:pPr>
              <w:pStyle w:val="af1"/>
            </w:pPr>
            <w:r w:rsidRPr="00935E54">
              <w:t>40542780.42</w:t>
            </w:r>
          </w:p>
        </w:tc>
        <w:tc>
          <w:tcPr>
            <w:tcW w:w="301" w:type="pct"/>
          </w:tcPr>
          <w:p w14:paraId="6D57B977" w14:textId="6C53A3FF" w:rsidR="00224110" w:rsidRPr="00935E54" w:rsidRDefault="00224110" w:rsidP="00D1110A">
            <w:pPr>
              <w:pStyle w:val="af1"/>
            </w:pPr>
            <w:r w:rsidRPr="00935E54">
              <w:t>S</w:t>
            </w:r>
          </w:p>
        </w:tc>
        <w:tc>
          <w:tcPr>
            <w:tcW w:w="453" w:type="pct"/>
          </w:tcPr>
          <w:p w14:paraId="5972E977" w14:textId="0F15DC85" w:rsidR="00224110" w:rsidRPr="00935E54" w:rsidRDefault="00224110" w:rsidP="00D1110A">
            <w:pPr>
              <w:pStyle w:val="af1"/>
            </w:pPr>
            <w:r w:rsidRPr="00935E54">
              <w:rPr>
                <w:rFonts w:hint="eastAsia"/>
              </w:rPr>
              <w:t>5</w:t>
            </w:r>
          </w:p>
        </w:tc>
        <w:tc>
          <w:tcPr>
            <w:tcW w:w="452" w:type="pct"/>
          </w:tcPr>
          <w:p w14:paraId="5E907F03" w14:textId="6A447DC6" w:rsidR="00224110" w:rsidRPr="00935E54" w:rsidRDefault="00224110" w:rsidP="00D1110A">
            <w:pPr>
              <w:pStyle w:val="af1"/>
            </w:pPr>
            <w:r w:rsidRPr="00935E54">
              <w:rPr>
                <w:rFonts w:hint="eastAsia"/>
              </w:rPr>
              <w:t>平硐</w:t>
            </w:r>
          </w:p>
        </w:tc>
        <w:tc>
          <w:tcPr>
            <w:tcW w:w="340" w:type="pct"/>
          </w:tcPr>
          <w:p w14:paraId="28734EFA" w14:textId="08EF4757" w:rsidR="00224110" w:rsidRPr="00935E54" w:rsidRDefault="00224110" w:rsidP="00D1110A">
            <w:pPr>
              <w:pStyle w:val="af1"/>
            </w:pPr>
            <w:r w:rsidRPr="00935E54">
              <w:rPr>
                <w:rFonts w:hint="eastAsia"/>
              </w:rPr>
              <w:t>S</w:t>
            </w:r>
          </w:p>
        </w:tc>
        <w:tc>
          <w:tcPr>
            <w:tcW w:w="435" w:type="pct"/>
          </w:tcPr>
          <w:p w14:paraId="6AA99101" w14:textId="62C568AF" w:rsidR="00224110" w:rsidRPr="00935E54" w:rsidRDefault="00224110" w:rsidP="00D1110A">
            <w:pPr>
              <w:pStyle w:val="af1"/>
            </w:pPr>
            <w:r w:rsidRPr="00935E54">
              <w:rPr>
                <w:rFonts w:hint="eastAsia"/>
              </w:rPr>
              <w:t>9</w:t>
            </w:r>
            <w:r w:rsidRPr="00935E54">
              <w:t>5</w:t>
            </w:r>
          </w:p>
        </w:tc>
        <w:tc>
          <w:tcPr>
            <w:tcW w:w="971" w:type="pct"/>
            <w:vMerge/>
          </w:tcPr>
          <w:p w14:paraId="062CB872" w14:textId="77777777" w:rsidR="00224110" w:rsidRPr="00935E54" w:rsidRDefault="00224110" w:rsidP="00D1110A">
            <w:pPr>
              <w:pStyle w:val="af1"/>
            </w:pPr>
          </w:p>
        </w:tc>
      </w:tr>
      <w:tr w:rsidR="00935E54" w:rsidRPr="00935E54" w14:paraId="08790391" w14:textId="77777777" w:rsidTr="00633D33">
        <w:trPr>
          <w:trHeight w:val="397"/>
        </w:trPr>
        <w:tc>
          <w:tcPr>
            <w:tcW w:w="218" w:type="pct"/>
            <w:vMerge/>
          </w:tcPr>
          <w:p w14:paraId="05D5FA4E" w14:textId="77777777" w:rsidR="00224110" w:rsidRPr="00935E54" w:rsidRDefault="00224110" w:rsidP="00D1110A">
            <w:pPr>
              <w:pStyle w:val="af1"/>
            </w:pPr>
          </w:p>
        </w:tc>
        <w:tc>
          <w:tcPr>
            <w:tcW w:w="775" w:type="pct"/>
          </w:tcPr>
          <w:p w14:paraId="7CF03C1A" w14:textId="744D9908" w:rsidR="00224110" w:rsidRPr="00935E54" w:rsidRDefault="00224110" w:rsidP="00D1110A">
            <w:pPr>
              <w:pStyle w:val="af1"/>
            </w:pPr>
            <w:r w:rsidRPr="00935E54">
              <w:rPr>
                <w:rFonts w:hint="eastAsia"/>
              </w:rPr>
              <w:t>水泉村（</w:t>
            </w:r>
            <w:r w:rsidRPr="00935E54">
              <w:t>24</w:t>
            </w:r>
            <w:r w:rsidRPr="00935E54">
              <w:rPr>
                <w:rFonts w:hint="eastAsia"/>
              </w:rPr>
              <w:t>,</w:t>
            </w:r>
            <w:r w:rsidRPr="00935E54">
              <w:t>63</w:t>
            </w:r>
            <w:r w:rsidRPr="00935E54">
              <w:rPr>
                <w:rFonts w:hint="eastAsia"/>
              </w:rPr>
              <w:t>）</w:t>
            </w:r>
          </w:p>
        </w:tc>
        <w:tc>
          <w:tcPr>
            <w:tcW w:w="552" w:type="pct"/>
          </w:tcPr>
          <w:p w14:paraId="273EB35F" w14:textId="1370C8B1" w:rsidR="00224110" w:rsidRPr="00935E54" w:rsidRDefault="00224110" w:rsidP="00D1110A">
            <w:pPr>
              <w:pStyle w:val="af1"/>
            </w:pPr>
            <w:r w:rsidRPr="00935E54">
              <w:t>4663051.00</w:t>
            </w:r>
          </w:p>
        </w:tc>
        <w:tc>
          <w:tcPr>
            <w:tcW w:w="503" w:type="pct"/>
          </w:tcPr>
          <w:p w14:paraId="2B741C27" w14:textId="10C792F8" w:rsidR="00224110" w:rsidRPr="00935E54" w:rsidRDefault="00224110" w:rsidP="00D1110A">
            <w:pPr>
              <w:pStyle w:val="af1"/>
            </w:pPr>
            <w:r w:rsidRPr="00935E54">
              <w:t>40542604.74</w:t>
            </w:r>
          </w:p>
        </w:tc>
        <w:tc>
          <w:tcPr>
            <w:tcW w:w="301" w:type="pct"/>
          </w:tcPr>
          <w:p w14:paraId="2068D970" w14:textId="40CB1D58" w:rsidR="00224110" w:rsidRPr="00935E54" w:rsidRDefault="00224110" w:rsidP="00D1110A">
            <w:pPr>
              <w:pStyle w:val="af1"/>
            </w:pPr>
            <w:r w:rsidRPr="00935E54">
              <w:rPr>
                <w:rFonts w:hint="eastAsia"/>
              </w:rPr>
              <w:t>S</w:t>
            </w:r>
          </w:p>
        </w:tc>
        <w:tc>
          <w:tcPr>
            <w:tcW w:w="453" w:type="pct"/>
          </w:tcPr>
          <w:p w14:paraId="716A6C49" w14:textId="3BC19C57" w:rsidR="00224110" w:rsidRPr="00935E54" w:rsidRDefault="00224110" w:rsidP="00D1110A">
            <w:pPr>
              <w:pStyle w:val="af1"/>
            </w:pPr>
            <w:r w:rsidRPr="00935E54">
              <w:rPr>
                <w:rFonts w:hint="eastAsia"/>
              </w:rPr>
              <w:t>1</w:t>
            </w:r>
            <w:r w:rsidRPr="00935E54">
              <w:t>400</w:t>
            </w:r>
          </w:p>
        </w:tc>
        <w:tc>
          <w:tcPr>
            <w:tcW w:w="452" w:type="pct"/>
          </w:tcPr>
          <w:p w14:paraId="1B29D998" w14:textId="2B59F5DD" w:rsidR="00224110" w:rsidRPr="00935E54" w:rsidRDefault="00224110" w:rsidP="00D1110A">
            <w:pPr>
              <w:pStyle w:val="af1"/>
            </w:pPr>
            <w:r w:rsidRPr="00935E54">
              <w:rPr>
                <w:rFonts w:hint="eastAsia"/>
              </w:rPr>
              <w:t>F</w:t>
            </w:r>
            <w:r w:rsidRPr="00935E54">
              <w:t>SJ3</w:t>
            </w:r>
          </w:p>
        </w:tc>
        <w:tc>
          <w:tcPr>
            <w:tcW w:w="340" w:type="pct"/>
          </w:tcPr>
          <w:p w14:paraId="1AC91B1E" w14:textId="2C2BA694" w:rsidR="00224110" w:rsidRPr="00935E54" w:rsidRDefault="00224110" w:rsidP="00D1110A">
            <w:pPr>
              <w:pStyle w:val="af1"/>
            </w:pPr>
            <w:r w:rsidRPr="00935E54">
              <w:rPr>
                <w:rFonts w:hint="eastAsia"/>
              </w:rPr>
              <w:t>S</w:t>
            </w:r>
          </w:p>
        </w:tc>
        <w:tc>
          <w:tcPr>
            <w:tcW w:w="435" w:type="pct"/>
          </w:tcPr>
          <w:p w14:paraId="30220546" w14:textId="4BE1874F" w:rsidR="00224110" w:rsidRPr="00935E54" w:rsidRDefault="00224110" w:rsidP="00D1110A">
            <w:pPr>
              <w:pStyle w:val="af1"/>
            </w:pPr>
            <w:r w:rsidRPr="00935E54">
              <w:rPr>
                <w:rFonts w:hint="eastAsia"/>
              </w:rPr>
              <w:t>1</w:t>
            </w:r>
            <w:r w:rsidRPr="00935E54">
              <w:t>440</w:t>
            </w:r>
          </w:p>
        </w:tc>
        <w:tc>
          <w:tcPr>
            <w:tcW w:w="971" w:type="pct"/>
            <w:vMerge/>
          </w:tcPr>
          <w:p w14:paraId="24310AD3" w14:textId="77777777" w:rsidR="00224110" w:rsidRPr="00935E54" w:rsidRDefault="00224110" w:rsidP="00D1110A">
            <w:pPr>
              <w:pStyle w:val="af1"/>
            </w:pPr>
          </w:p>
        </w:tc>
      </w:tr>
      <w:tr w:rsidR="00935E54" w:rsidRPr="00935E54" w14:paraId="1871326C" w14:textId="77777777" w:rsidTr="00633D33">
        <w:trPr>
          <w:trHeight w:val="397"/>
        </w:trPr>
        <w:tc>
          <w:tcPr>
            <w:tcW w:w="218" w:type="pct"/>
            <w:vMerge/>
          </w:tcPr>
          <w:p w14:paraId="258A8D05" w14:textId="77777777" w:rsidR="00224110" w:rsidRPr="00935E54" w:rsidRDefault="00224110" w:rsidP="00E02301">
            <w:pPr>
              <w:pStyle w:val="af1"/>
            </w:pPr>
          </w:p>
        </w:tc>
        <w:tc>
          <w:tcPr>
            <w:tcW w:w="775" w:type="pct"/>
          </w:tcPr>
          <w:p w14:paraId="4F50CD43" w14:textId="1B0D0821" w:rsidR="00224110" w:rsidRPr="00935E54" w:rsidRDefault="00224110" w:rsidP="00E02301">
            <w:pPr>
              <w:pStyle w:val="af1"/>
            </w:pPr>
            <w:r w:rsidRPr="00935E54">
              <w:rPr>
                <w:rFonts w:hint="eastAsia"/>
              </w:rPr>
              <w:t>吴家杖子（</w:t>
            </w:r>
            <w:r w:rsidRPr="00935E54">
              <w:t>94</w:t>
            </w:r>
            <w:r w:rsidRPr="00935E54">
              <w:rPr>
                <w:rFonts w:hint="eastAsia"/>
              </w:rPr>
              <w:t>,</w:t>
            </w:r>
            <w:r w:rsidRPr="00935E54">
              <w:t>247</w:t>
            </w:r>
            <w:r w:rsidRPr="00935E54">
              <w:rPr>
                <w:rFonts w:hint="eastAsia"/>
              </w:rPr>
              <w:t>）</w:t>
            </w:r>
          </w:p>
        </w:tc>
        <w:tc>
          <w:tcPr>
            <w:tcW w:w="552" w:type="pct"/>
          </w:tcPr>
          <w:p w14:paraId="69DF5203" w14:textId="6002ABE7" w:rsidR="00224110" w:rsidRPr="00935E54" w:rsidRDefault="00224110" w:rsidP="00E02301">
            <w:pPr>
              <w:pStyle w:val="af1"/>
            </w:pPr>
            <w:r w:rsidRPr="00935E54">
              <w:t>4665895.60</w:t>
            </w:r>
          </w:p>
        </w:tc>
        <w:tc>
          <w:tcPr>
            <w:tcW w:w="503" w:type="pct"/>
          </w:tcPr>
          <w:p w14:paraId="375A32A7" w14:textId="56A60566" w:rsidR="00224110" w:rsidRPr="00935E54" w:rsidRDefault="00224110" w:rsidP="00E02301">
            <w:pPr>
              <w:pStyle w:val="af1"/>
            </w:pPr>
            <w:r w:rsidRPr="00935E54">
              <w:t>40538289.12</w:t>
            </w:r>
          </w:p>
        </w:tc>
        <w:tc>
          <w:tcPr>
            <w:tcW w:w="301" w:type="pct"/>
          </w:tcPr>
          <w:p w14:paraId="1A560A49" w14:textId="48CE35E1" w:rsidR="00224110" w:rsidRPr="00935E54" w:rsidRDefault="00224110" w:rsidP="00E02301">
            <w:pPr>
              <w:pStyle w:val="af1"/>
            </w:pPr>
            <w:r w:rsidRPr="00935E54">
              <w:rPr>
                <w:rFonts w:hint="eastAsia"/>
              </w:rPr>
              <w:t>N</w:t>
            </w:r>
            <w:r w:rsidRPr="00935E54">
              <w:t>W</w:t>
            </w:r>
          </w:p>
        </w:tc>
        <w:tc>
          <w:tcPr>
            <w:tcW w:w="453" w:type="pct"/>
          </w:tcPr>
          <w:p w14:paraId="71D54F49" w14:textId="5F543296" w:rsidR="00224110" w:rsidRPr="00935E54" w:rsidRDefault="00224110" w:rsidP="00E02301">
            <w:pPr>
              <w:pStyle w:val="af1"/>
            </w:pPr>
            <w:r w:rsidRPr="00935E54">
              <w:rPr>
                <w:rFonts w:hint="eastAsia"/>
              </w:rPr>
              <w:t>2</w:t>
            </w:r>
            <w:r w:rsidRPr="00935E54">
              <w:t>200</w:t>
            </w:r>
          </w:p>
        </w:tc>
        <w:tc>
          <w:tcPr>
            <w:tcW w:w="452" w:type="pct"/>
          </w:tcPr>
          <w:p w14:paraId="5E2E0F31" w14:textId="3140E748" w:rsidR="00224110" w:rsidRPr="00935E54" w:rsidRDefault="00224110" w:rsidP="00E02301">
            <w:pPr>
              <w:pStyle w:val="af1"/>
            </w:pPr>
            <w:r w:rsidRPr="00935E54">
              <w:rPr>
                <w:rFonts w:hint="eastAsia"/>
              </w:rPr>
              <w:t>F</w:t>
            </w:r>
            <w:r w:rsidRPr="00935E54">
              <w:t>SJ1</w:t>
            </w:r>
          </w:p>
        </w:tc>
        <w:tc>
          <w:tcPr>
            <w:tcW w:w="340" w:type="pct"/>
          </w:tcPr>
          <w:p w14:paraId="1F4F8946" w14:textId="761C9195" w:rsidR="00224110" w:rsidRPr="00935E54" w:rsidRDefault="00224110" w:rsidP="00E02301">
            <w:pPr>
              <w:pStyle w:val="af1"/>
            </w:pPr>
            <w:r w:rsidRPr="00935E54">
              <w:rPr>
                <w:rFonts w:hint="eastAsia"/>
              </w:rPr>
              <w:t>N</w:t>
            </w:r>
            <w:r w:rsidRPr="00935E54">
              <w:t>W</w:t>
            </w:r>
          </w:p>
        </w:tc>
        <w:tc>
          <w:tcPr>
            <w:tcW w:w="435" w:type="pct"/>
          </w:tcPr>
          <w:p w14:paraId="49520FAE" w14:textId="56D59819" w:rsidR="00224110" w:rsidRPr="00935E54" w:rsidRDefault="00224110" w:rsidP="00E02301">
            <w:pPr>
              <w:pStyle w:val="af1"/>
            </w:pPr>
            <w:r w:rsidRPr="00935E54">
              <w:rPr>
                <w:rFonts w:hint="eastAsia"/>
              </w:rPr>
              <w:t>2</w:t>
            </w:r>
            <w:r w:rsidRPr="00935E54">
              <w:t>450</w:t>
            </w:r>
          </w:p>
        </w:tc>
        <w:tc>
          <w:tcPr>
            <w:tcW w:w="971" w:type="pct"/>
            <w:vMerge/>
          </w:tcPr>
          <w:p w14:paraId="6C306A76" w14:textId="77777777" w:rsidR="00224110" w:rsidRPr="00935E54" w:rsidRDefault="00224110" w:rsidP="00E02301">
            <w:pPr>
              <w:pStyle w:val="af1"/>
            </w:pPr>
          </w:p>
        </w:tc>
      </w:tr>
      <w:tr w:rsidR="00935E54" w:rsidRPr="00935E54" w14:paraId="4170471F" w14:textId="77777777" w:rsidTr="00633D33">
        <w:trPr>
          <w:trHeight w:val="397"/>
        </w:trPr>
        <w:tc>
          <w:tcPr>
            <w:tcW w:w="218" w:type="pct"/>
            <w:vMerge/>
          </w:tcPr>
          <w:p w14:paraId="49A80EF5" w14:textId="77777777" w:rsidR="00224110" w:rsidRPr="00935E54" w:rsidRDefault="00224110" w:rsidP="00E02301">
            <w:pPr>
              <w:pStyle w:val="af1"/>
            </w:pPr>
          </w:p>
        </w:tc>
        <w:tc>
          <w:tcPr>
            <w:tcW w:w="775" w:type="pct"/>
          </w:tcPr>
          <w:p w14:paraId="4F52AFE9" w14:textId="33FAA686" w:rsidR="00224110" w:rsidRPr="00935E54" w:rsidRDefault="00224110" w:rsidP="00E02301">
            <w:pPr>
              <w:pStyle w:val="af1"/>
            </w:pPr>
            <w:r w:rsidRPr="00935E54">
              <w:rPr>
                <w:rFonts w:hint="eastAsia"/>
              </w:rPr>
              <w:t>大围子（</w:t>
            </w:r>
            <w:r w:rsidRPr="00935E54">
              <w:t>56</w:t>
            </w:r>
            <w:r w:rsidRPr="00935E54">
              <w:rPr>
                <w:rFonts w:hint="eastAsia"/>
              </w:rPr>
              <w:t>,</w:t>
            </w:r>
            <w:r w:rsidRPr="00935E54">
              <w:t>147</w:t>
            </w:r>
            <w:r w:rsidRPr="00935E54">
              <w:rPr>
                <w:rFonts w:hint="eastAsia"/>
              </w:rPr>
              <w:t>）</w:t>
            </w:r>
          </w:p>
        </w:tc>
        <w:tc>
          <w:tcPr>
            <w:tcW w:w="552" w:type="pct"/>
          </w:tcPr>
          <w:p w14:paraId="32334E7E" w14:textId="610CC813" w:rsidR="00224110" w:rsidRPr="00935E54" w:rsidRDefault="00224110" w:rsidP="00E02301">
            <w:pPr>
              <w:pStyle w:val="af1"/>
            </w:pPr>
            <w:r w:rsidRPr="00935E54">
              <w:t>4666559.96</w:t>
            </w:r>
          </w:p>
        </w:tc>
        <w:tc>
          <w:tcPr>
            <w:tcW w:w="503" w:type="pct"/>
          </w:tcPr>
          <w:p w14:paraId="7557113C" w14:textId="754DB792" w:rsidR="00224110" w:rsidRPr="00935E54" w:rsidRDefault="00224110" w:rsidP="00E02301">
            <w:pPr>
              <w:pStyle w:val="af1"/>
            </w:pPr>
            <w:r w:rsidRPr="00935E54">
              <w:t>40538652.35</w:t>
            </w:r>
          </w:p>
        </w:tc>
        <w:tc>
          <w:tcPr>
            <w:tcW w:w="301" w:type="pct"/>
          </w:tcPr>
          <w:p w14:paraId="283D265B" w14:textId="3D9DD029" w:rsidR="00224110" w:rsidRPr="00935E54" w:rsidRDefault="00224110" w:rsidP="00E02301">
            <w:pPr>
              <w:pStyle w:val="af1"/>
            </w:pPr>
            <w:r w:rsidRPr="00935E54">
              <w:t>NW</w:t>
            </w:r>
          </w:p>
        </w:tc>
        <w:tc>
          <w:tcPr>
            <w:tcW w:w="453" w:type="pct"/>
          </w:tcPr>
          <w:p w14:paraId="4CF538C4" w14:textId="71AF1E00" w:rsidR="00224110" w:rsidRPr="00935E54" w:rsidRDefault="00224110" w:rsidP="00E02301">
            <w:pPr>
              <w:pStyle w:val="af1"/>
            </w:pPr>
            <w:r w:rsidRPr="00935E54">
              <w:rPr>
                <w:rFonts w:hint="eastAsia"/>
              </w:rPr>
              <w:t>2</w:t>
            </w:r>
            <w:r w:rsidRPr="00935E54">
              <w:t>300</w:t>
            </w:r>
          </w:p>
        </w:tc>
        <w:tc>
          <w:tcPr>
            <w:tcW w:w="452" w:type="pct"/>
            <w:vAlign w:val="top"/>
          </w:tcPr>
          <w:p w14:paraId="189B8F9C" w14:textId="70059696" w:rsidR="00224110" w:rsidRPr="00935E54" w:rsidRDefault="00224110" w:rsidP="00E02301">
            <w:pPr>
              <w:pStyle w:val="af1"/>
            </w:pPr>
            <w:r w:rsidRPr="00935E54">
              <w:rPr>
                <w:rFonts w:hint="eastAsia"/>
              </w:rPr>
              <w:t>F</w:t>
            </w:r>
            <w:r w:rsidRPr="00935E54">
              <w:t>SJ1</w:t>
            </w:r>
          </w:p>
        </w:tc>
        <w:tc>
          <w:tcPr>
            <w:tcW w:w="340" w:type="pct"/>
          </w:tcPr>
          <w:p w14:paraId="768F8A85" w14:textId="4109FDA9" w:rsidR="00224110" w:rsidRPr="00935E54" w:rsidRDefault="00224110" w:rsidP="00E02301">
            <w:pPr>
              <w:pStyle w:val="af1"/>
            </w:pPr>
            <w:r w:rsidRPr="00935E54">
              <w:t>NW</w:t>
            </w:r>
          </w:p>
        </w:tc>
        <w:tc>
          <w:tcPr>
            <w:tcW w:w="435" w:type="pct"/>
          </w:tcPr>
          <w:p w14:paraId="7BC20FEA" w14:textId="495DE0CD" w:rsidR="00224110" w:rsidRPr="00935E54" w:rsidRDefault="00224110" w:rsidP="00E02301">
            <w:pPr>
              <w:pStyle w:val="af1"/>
            </w:pPr>
            <w:r w:rsidRPr="00935E54">
              <w:rPr>
                <w:rFonts w:hint="eastAsia"/>
              </w:rPr>
              <w:t>2</w:t>
            </w:r>
            <w:r w:rsidRPr="00935E54">
              <w:t>550</w:t>
            </w:r>
          </w:p>
        </w:tc>
        <w:tc>
          <w:tcPr>
            <w:tcW w:w="971" w:type="pct"/>
            <w:vMerge/>
          </w:tcPr>
          <w:p w14:paraId="5EE99119" w14:textId="77777777" w:rsidR="00224110" w:rsidRPr="00935E54" w:rsidRDefault="00224110" w:rsidP="00E02301">
            <w:pPr>
              <w:pStyle w:val="af1"/>
            </w:pPr>
          </w:p>
        </w:tc>
      </w:tr>
      <w:tr w:rsidR="00935E54" w:rsidRPr="00935E54" w14:paraId="7EA63B77" w14:textId="77777777" w:rsidTr="00633D33">
        <w:trPr>
          <w:trHeight w:val="397"/>
        </w:trPr>
        <w:tc>
          <w:tcPr>
            <w:tcW w:w="218" w:type="pct"/>
            <w:vMerge/>
          </w:tcPr>
          <w:p w14:paraId="0B653E57" w14:textId="77777777" w:rsidR="00224110" w:rsidRPr="00935E54" w:rsidRDefault="00224110" w:rsidP="00E02301">
            <w:pPr>
              <w:pStyle w:val="af1"/>
            </w:pPr>
          </w:p>
        </w:tc>
        <w:tc>
          <w:tcPr>
            <w:tcW w:w="775" w:type="pct"/>
          </w:tcPr>
          <w:p w14:paraId="46154D6C" w14:textId="1AFE433A" w:rsidR="00224110" w:rsidRPr="00935E54" w:rsidRDefault="00224110" w:rsidP="00E02301">
            <w:pPr>
              <w:pStyle w:val="af1"/>
            </w:pPr>
            <w:r w:rsidRPr="00935E54">
              <w:rPr>
                <w:rFonts w:hint="eastAsia"/>
              </w:rPr>
              <w:t>前黄山子（</w:t>
            </w:r>
            <w:r w:rsidRPr="00935E54">
              <w:t>20</w:t>
            </w:r>
            <w:r w:rsidRPr="00935E54">
              <w:rPr>
                <w:rFonts w:hint="eastAsia"/>
              </w:rPr>
              <w:t>,</w:t>
            </w:r>
            <w:r w:rsidRPr="00935E54">
              <w:t>53</w:t>
            </w:r>
            <w:r w:rsidRPr="00935E54">
              <w:rPr>
                <w:rFonts w:hint="eastAsia"/>
              </w:rPr>
              <w:t>）</w:t>
            </w:r>
          </w:p>
        </w:tc>
        <w:tc>
          <w:tcPr>
            <w:tcW w:w="552" w:type="pct"/>
          </w:tcPr>
          <w:p w14:paraId="3A47FC74" w14:textId="2AC79513" w:rsidR="00224110" w:rsidRPr="00935E54" w:rsidRDefault="00224110" w:rsidP="00E02301">
            <w:pPr>
              <w:pStyle w:val="af1"/>
            </w:pPr>
            <w:r w:rsidRPr="00935E54">
              <w:t>4666912.21</w:t>
            </w:r>
          </w:p>
        </w:tc>
        <w:tc>
          <w:tcPr>
            <w:tcW w:w="503" w:type="pct"/>
          </w:tcPr>
          <w:p w14:paraId="76ACCE45" w14:textId="23AFB1A8" w:rsidR="00224110" w:rsidRPr="00935E54" w:rsidRDefault="00224110" w:rsidP="00E02301">
            <w:pPr>
              <w:pStyle w:val="af1"/>
            </w:pPr>
            <w:r w:rsidRPr="00935E54">
              <w:t>40539095.71</w:t>
            </w:r>
          </w:p>
        </w:tc>
        <w:tc>
          <w:tcPr>
            <w:tcW w:w="301" w:type="pct"/>
          </w:tcPr>
          <w:p w14:paraId="5E722EFE" w14:textId="4C0383DA" w:rsidR="00224110" w:rsidRPr="00935E54" w:rsidRDefault="00224110" w:rsidP="00E02301">
            <w:pPr>
              <w:pStyle w:val="af1"/>
            </w:pPr>
            <w:r w:rsidRPr="00935E54">
              <w:t>NW</w:t>
            </w:r>
          </w:p>
        </w:tc>
        <w:tc>
          <w:tcPr>
            <w:tcW w:w="453" w:type="pct"/>
          </w:tcPr>
          <w:p w14:paraId="5D819EEA" w14:textId="37F470B4" w:rsidR="00224110" w:rsidRPr="00935E54" w:rsidRDefault="00224110" w:rsidP="00E02301">
            <w:pPr>
              <w:pStyle w:val="af1"/>
            </w:pPr>
            <w:r w:rsidRPr="00935E54">
              <w:rPr>
                <w:rFonts w:hint="eastAsia"/>
              </w:rPr>
              <w:t>2</w:t>
            </w:r>
            <w:r w:rsidRPr="00935E54">
              <w:t>400</w:t>
            </w:r>
          </w:p>
        </w:tc>
        <w:tc>
          <w:tcPr>
            <w:tcW w:w="452" w:type="pct"/>
            <w:vAlign w:val="top"/>
          </w:tcPr>
          <w:p w14:paraId="30267418" w14:textId="216EFE2B" w:rsidR="00224110" w:rsidRPr="00935E54" w:rsidRDefault="00224110" w:rsidP="00E02301">
            <w:pPr>
              <w:pStyle w:val="af1"/>
            </w:pPr>
            <w:r w:rsidRPr="00935E54">
              <w:rPr>
                <w:rFonts w:hint="eastAsia"/>
              </w:rPr>
              <w:t>F</w:t>
            </w:r>
            <w:r w:rsidRPr="00935E54">
              <w:t>SJ1</w:t>
            </w:r>
          </w:p>
        </w:tc>
        <w:tc>
          <w:tcPr>
            <w:tcW w:w="340" w:type="pct"/>
          </w:tcPr>
          <w:p w14:paraId="50BA4C47" w14:textId="3755120A" w:rsidR="00224110" w:rsidRPr="00935E54" w:rsidRDefault="00224110" w:rsidP="00E02301">
            <w:pPr>
              <w:pStyle w:val="af1"/>
            </w:pPr>
            <w:r w:rsidRPr="00935E54">
              <w:t>NW</w:t>
            </w:r>
          </w:p>
        </w:tc>
        <w:tc>
          <w:tcPr>
            <w:tcW w:w="435" w:type="pct"/>
          </w:tcPr>
          <w:p w14:paraId="160D0E65" w14:textId="576ACEAF" w:rsidR="00224110" w:rsidRPr="00935E54" w:rsidRDefault="00224110" w:rsidP="00E02301">
            <w:pPr>
              <w:pStyle w:val="af1"/>
            </w:pPr>
            <w:r w:rsidRPr="00935E54">
              <w:rPr>
                <w:rFonts w:hint="eastAsia"/>
              </w:rPr>
              <w:t>2</w:t>
            </w:r>
            <w:r w:rsidRPr="00935E54">
              <w:t>650</w:t>
            </w:r>
          </w:p>
        </w:tc>
        <w:tc>
          <w:tcPr>
            <w:tcW w:w="971" w:type="pct"/>
            <w:vMerge/>
          </w:tcPr>
          <w:p w14:paraId="0DEE00ED" w14:textId="77777777" w:rsidR="00224110" w:rsidRPr="00935E54" w:rsidRDefault="00224110" w:rsidP="00E02301">
            <w:pPr>
              <w:pStyle w:val="af1"/>
            </w:pPr>
          </w:p>
        </w:tc>
      </w:tr>
      <w:tr w:rsidR="00935E54" w:rsidRPr="00935E54" w14:paraId="0F717B7B" w14:textId="77777777" w:rsidTr="00633D33">
        <w:trPr>
          <w:trHeight w:val="397"/>
        </w:trPr>
        <w:tc>
          <w:tcPr>
            <w:tcW w:w="218" w:type="pct"/>
            <w:vMerge/>
          </w:tcPr>
          <w:p w14:paraId="4A444D59" w14:textId="77777777" w:rsidR="00224110" w:rsidRPr="00935E54" w:rsidRDefault="00224110" w:rsidP="00E02301">
            <w:pPr>
              <w:pStyle w:val="af1"/>
            </w:pPr>
          </w:p>
        </w:tc>
        <w:tc>
          <w:tcPr>
            <w:tcW w:w="775" w:type="pct"/>
          </w:tcPr>
          <w:p w14:paraId="395838C2" w14:textId="3D863D7F" w:rsidR="00224110" w:rsidRPr="00935E54" w:rsidRDefault="00224110" w:rsidP="00E02301">
            <w:pPr>
              <w:pStyle w:val="af1"/>
            </w:pPr>
            <w:r w:rsidRPr="00935E54">
              <w:rPr>
                <w:rFonts w:hint="eastAsia"/>
              </w:rPr>
              <w:t>刘家杖子（</w:t>
            </w:r>
            <w:r w:rsidRPr="00935E54">
              <w:t>13</w:t>
            </w:r>
            <w:r w:rsidRPr="00935E54">
              <w:rPr>
                <w:rFonts w:hint="eastAsia"/>
              </w:rPr>
              <w:t>,</w:t>
            </w:r>
            <w:r w:rsidRPr="00935E54">
              <w:t>35</w:t>
            </w:r>
            <w:r w:rsidRPr="00935E54">
              <w:rPr>
                <w:rFonts w:hint="eastAsia"/>
              </w:rPr>
              <w:t>）</w:t>
            </w:r>
          </w:p>
        </w:tc>
        <w:tc>
          <w:tcPr>
            <w:tcW w:w="552" w:type="pct"/>
          </w:tcPr>
          <w:p w14:paraId="088633C3" w14:textId="1EECDF21" w:rsidR="00224110" w:rsidRPr="00935E54" w:rsidRDefault="00224110" w:rsidP="00E02301">
            <w:pPr>
              <w:pStyle w:val="af1"/>
            </w:pPr>
            <w:r w:rsidRPr="00935E54">
              <w:t>4665743.49</w:t>
            </w:r>
          </w:p>
        </w:tc>
        <w:tc>
          <w:tcPr>
            <w:tcW w:w="503" w:type="pct"/>
          </w:tcPr>
          <w:p w14:paraId="1F7C65AE" w14:textId="63E3A1D1" w:rsidR="00224110" w:rsidRPr="00935E54" w:rsidRDefault="00224110" w:rsidP="00E02301">
            <w:pPr>
              <w:pStyle w:val="af1"/>
            </w:pPr>
            <w:r w:rsidRPr="00935E54">
              <w:t>40539073.79</w:t>
            </w:r>
          </w:p>
        </w:tc>
        <w:tc>
          <w:tcPr>
            <w:tcW w:w="301" w:type="pct"/>
          </w:tcPr>
          <w:p w14:paraId="025593A4" w14:textId="55DCB83C" w:rsidR="00224110" w:rsidRPr="00935E54" w:rsidRDefault="00224110" w:rsidP="00E02301">
            <w:pPr>
              <w:pStyle w:val="af1"/>
            </w:pPr>
            <w:r w:rsidRPr="00935E54">
              <w:rPr>
                <w:rFonts w:hint="eastAsia"/>
              </w:rPr>
              <w:t>N</w:t>
            </w:r>
            <w:r w:rsidRPr="00935E54">
              <w:t>W</w:t>
            </w:r>
          </w:p>
        </w:tc>
        <w:tc>
          <w:tcPr>
            <w:tcW w:w="453" w:type="pct"/>
          </w:tcPr>
          <w:p w14:paraId="280D9C5F" w14:textId="492CA8EF" w:rsidR="00224110" w:rsidRPr="00935E54" w:rsidRDefault="00224110" w:rsidP="00E02301">
            <w:pPr>
              <w:pStyle w:val="af1"/>
            </w:pPr>
            <w:r w:rsidRPr="00935E54">
              <w:rPr>
                <w:rFonts w:hint="eastAsia"/>
              </w:rPr>
              <w:t>1</w:t>
            </w:r>
            <w:r w:rsidRPr="00935E54">
              <w:t>440</w:t>
            </w:r>
          </w:p>
        </w:tc>
        <w:tc>
          <w:tcPr>
            <w:tcW w:w="452" w:type="pct"/>
            <w:vAlign w:val="top"/>
          </w:tcPr>
          <w:p w14:paraId="1F49F8B6" w14:textId="3A196CE5" w:rsidR="00224110" w:rsidRPr="00935E54" w:rsidRDefault="00224110" w:rsidP="00E02301">
            <w:pPr>
              <w:pStyle w:val="af1"/>
            </w:pPr>
            <w:r w:rsidRPr="00935E54">
              <w:rPr>
                <w:rFonts w:hint="eastAsia"/>
              </w:rPr>
              <w:t>F</w:t>
            </w:r>
            <w:r w:rsidRPr="00935E54">
              <w:t>SJ1</w:t>
            </w:r>
          </w:p>
        </w:tc>
        <w:tc>
          <w:tcPr>
            <w:tcW w:w="340" w:type="pct"/>
          </w:tcPr>
          <w:p w14:paraId="2D34BF48" w14:textId="55A1D4B6" w:rsidR="00224110" w:rsidRPr="00935E54" w:rsidRDefault="00224110" w:rsidP="00E02301">
            <w:pPr>
              <w:pStyle w:val="af1"/>
            </w:pPr>
            <w:r w:rsidRPr="00935E54">
              <w:rPr>
                <w:rFonts w:hint="eastAsia"/>
              </w:rPr>
              <w:t>N</w:t>
            </w:r>
            <w:r w:rsidRPr="00935E54">
              <w:t>W</w:t>
            </w:r>
          </w:p>
        </w:tc>
        <w:tc>
          <w:tcPr>
            <w:tcW w:w="435" w:type="pct"/>
          </w:tcPr>
          <w:p w14:paraId="5B9B04AC" w14:textId="1A157CDF" w:rsidR="00224110" w:rsidRPr="00935E54" w:rsidRDefault="00224110" w:rsidP="00E02301">
            <w:pPr>
              <w:pStyle w:val="af1"/>
            </w:pPr>
            <w:r w:rsidRPr="00935E54">
              <w:rPr>
                <w:rFonts w:hint="eastAsia"/>
              </w:rPr>
              <w:t>1</w:t>
            </w:r>
            <w:r w:rsidRPr="00935E54">
              <w:t>700</w:t>
            </w:r>
          </w:p>
        </w:tc>
        <w:tc>
          <w:tcPr>
            <w:tcW w:w="971" w:type="pct"/>
            <w:vMerge/>
          </w:tcPr>
          <w:p w14:paraId="650F1A51" w14:textId="77777777" w:rsidR="00224110" w:rsidRPr="00935E54" w:rsidRDefault="00224110" w:rsidP="00E02301">
            <w:pPr>
              <w:pStyle w:val="af1"/>
            </w:pPr>
          </w:p>
        </w:tc>
      </w:tr>
      <w:tr w:rsidR="00935E54" w:rsidRPr="00935E54" w14:paraId="78AF63EB" w14:textId="77777777" w:rsidTr="00633D33">
        <w:trPr>
          <w:trHeight w:val="397"/>
        </w:trPr>
        <w:tc>
          <w:tcPr>
            <w:tcW w:w="218" w:type="pct"/>
            <w:vMerge/>
          </w:tcPr>
          <w:p w14:paraId="0F9AE04C" w14:textId="77777777" w:rsidR="00224110" w:rsidRPr="00935E54" w:rsidRDefault="00224110" w:rsidP="00E02301">
            <w:pPr>
              <w:pStyle w:val="af1"/>
            </w:pPr>
          </w:p>
        </w:tc>
        <w:tc>
          <w:tcPr>
            <w:tcW w:w="775" w:type="pct"/>
          </w:tcPr>
          <w:p w14:paraId="439B8971" w14:textId="7D8E3902" w:rsidR="00224110" w:rsidRPr="00935E54" w:rsidRDefault="00224110" w:rsidP="00E02301">
            <w:pPr>
              <w:pStyle w:val="af1"/>
            </w:pPr>
            <w:r w:rsidRPr="00935E54">
              <w:rPr>
                <w:rFonts w:hint="eastAsia"/>
              </w:rPr>
              <w:t>张家杖子（</w:t>
            </w:r>
            <w:r w:rsidRPr="00935E54">
              <w:t>44</w:t>
            </w:r>
            <w:r w:rsidRPr="00935E54">
              <w:rPr>
                <w:rFonts w:hint="eastAsia"/>
              </w:rPr>
              <w:t>,</w:t>
            </w:r>
            <w:r w:rsidRPr="00935E54">
              <w:t>116</w:t>
            </w:r>
            <w:r w:rsidRPr="00935E54">
              <w:rPr>
                <w:rFonts w:hint="eastAsia"/>
              </w:rPr>
              <w:t>）</w:t>
            </w:r>
          </w:p>
        </w:tc>
        <w:tc>
          <w:tcPr>
            <w:tcW w:w="552" w:type="pct"/>
          </w:tcPr>
          <w:p w14:paraId="40F498FB" w14:textId="1741D190" w:rsidR="00224110" w:rsidRPr="00935E54" w:rsidRDefault="00224110" w:rsidP="00E02301">
            <w:pPr>
              <w:pStyle w:val="af1"/>
            </w:pPr>
            <w:r w:rsidRPr="00935E54">
              <w:t>4665489.73</w:t>
            </w:r>
          </w:p>
        </w:tc>
        <w:tc>
          <w:tcPr>
            <w:tcW w:w="503" w:type="pct"/>
          </w:tcPr>
          <w:p w14:paraId="029DA25D" w14:textId="234817B7" w:rsidR="00224110" w:rsidRPr="00935E54" w:rsidRDefault="00224110" w:rsidP="00E02301">
            <w:pPr>
              <w:pStyle w:val="af1"/>
            </w:pPr>
            <w:r w:rsidRPr="00935E54">
              <w:t>40539545.64</w:t>
            </w:r>
          </w:p>
        </w:tc>
        <w:tc>
          <w:tcPr>
            <w:tcW w:w="301" w:type="pct"/>
          </w:tcPr>
          <w:p w14:paraId="746A80B4" w14:textId="59338E94" w:rsidR="00224110" w:rsidRPr="00935E54" w:rsidRDefault="00224110" w:rsidP="00E02301">
            <w:pPr>
              <w:pStyle w:val="af1"/>
            </w:pPr>
            <w:r w:rsidRPr="00935E54">
              <w:rPr>
                <w:rFonts w:hint="eastAsia"/>
              </w:rPr>
              <w:t>N</w:t>
            </w:r>
            <w:r w:rsidRPr="00935E54">
              <w:t>W</w:t>
            </w:r>
          </w:p>
        </w:tc>
        <w:tc>
          <w:tcPr>
            <w:tcW w:w="453" w:type="pct"/>
          </w:tcPr>
          <w:p w14:paraId="34D87F11" w14:textId="281AB1B0" w:rsidR="00224110" w:rsidRPr="00935E54" w:rsidRDefault="00224110" w:rsidP="00E02301">
            <w:pPr>
              <w:pStyle w:val="af1"/>
            </w:pPr>
            <w:r w:rsidRPr="00935E54">
              <w:rPr>
                <w:rFonts w:hint="eastAsia"/>
              </w:rPr>
              <w:t>9</w:t>
            </w:r>
            <w:r w:rsidRPr="00935E54">
              <w:t>60</w:t>
            </w:r>
          </w:p>
        </w:tc>
        <w:tc>
          <w:tcPr>
            <w:tcW w:w="452" w:type="pct"/>
            <w:vAlign w:val="top"/>
          </w:tcPr>
          <w:p w14:paraId="1C40CC1A" w14:textId="7C736CA6" w:rsidR="00224110" w:rsidRPr="00935E54" w:rsidRDefault="00224110" w:rsidP="00E02301">
            <w:pPr>
              <w:pStyle w:val="af1"/>
            </w:pPr>
            <w:r w:rsidRPr="00935E54">
              <w:rPr>
                <w:rFonts w:hint="eastAsia"/>
              </w:rPr>
              <w:t>F</w:t>
            </w:r>
            <w:r w:rsidRPr="00935E54">
              <w:t>SJ1</w:t>
            </w:r>
          </w:p>
        </w:tc>
        <w:tc>
          <w:tcPr>
            <w:tcW w:w="340" w:type="pct"/>
          </w:tcPr>
          <w:p w14:paraId="708F7B86" w14:textId="3C6A241B" w:rsidR="00224110" w:rsidRPr="00935E54" w:rsidRDefault="00224110" w:rsidP="00E02301">
            <w:pPr>
              <w:pStyle w:val="af1"/>
            </w:pPr>
            <w:r w:rsidRPr="00935E54">
              <w:rPr>
                <w:rFonts w:hint="eastAsia"/>
              </w:rPr>
              <w:t>N</w:t>
            </w:r>
            <w:r w:rsidRPr="00935E54">
              <w:t>W</w:t>
            </w:r>
          </w:p>
        </w:tc>
        <w:tc>
          <w:tcPr>
            <w:tcW w:w="435" w:type="pct"/>
          </w:tcPr>
          <w:p w14:paraId="4B82C767" w14:textId="2DD2D5FF" w:rsidR="00224110" w:rsidRPr="00935E54" w:rsidRDefault="00224110" w:rsidP="00E02301">
            <w:pPr>
              <w:pStyle w:val="af1"/>
            </w:pPr>
            <w:r w:rsidRPr="00935E54">
              <w:rPr>
                <w:rFonts w:hint="eastAsia"/>
              </w:rPr>
              <w:t>1</w:t>
            </w:r>
            <w:r w:rsidRPr="00935E54">
              <w:t>220</w:t>
            </w:r>
          </w:p>
        </w:tc>
        <w:tc>
          <w:tcPr>
            <w:tcW w:w="971" w:type="pct"/>
            <w:vMerge/>
          </w:tcPr>
          <w:p w14:paraId="7328A0D8" w14:textId="77777777" w:rsidR="00224110" w:rsidRPr="00935E54" w:rsidRDefault="00224110" w:rsidP="00E02301">
            <w:pPr>
              <w:pStyle w:val="af1"/>
            </w:pPr>
          </w:p>
        </w:tc>
      </w:tr>
      <w:tr w:rsidR="00935E54" w:rsidRPr="00935E54" w14:paraId="504FD921" w14:textId="77777777" w:rsidTr="00633D33">
        <w:trPr>
          <w:trHeight w:val="397"/>
        </w:trPr>
        <w:tc>
          <w:tcPr>
            <w:tcW w:w="218" w:type="pct"/>
            <w:vMerge/>
          </w:tcPr>
          <w:p w14:paraId="46B548DF" w14:textId="77777777" w:rsidR="00224110" w:rsidRPr="00935E54" w:rsidRDefault="00224110" w:rsidP="00E02301">
            <w:pPr>
              <w:pStyle w:val="af1"/>
            </w:pPr>
          </w:p>
        </w:tc>
        <w:tc>
          <w:tcPr>
            <w:tcW w:w="775" w:type="pct"/>
          </w:tcPr>
          <w:p w14:paraId="33B973AC" w14:textId="0BECB51A" w:rsidR="00224110" w:rsidRPr="00935E54" w:rsidRDefault="00224110" w:rsidP="00E02301">
            <w:pPr>
              <w:pStyle w:val="af1"/>
            </w:pPr>
            <w:r w:rsidRPr="00935E54">
              <w:rPr>
                <w:rFonts w:hint="eastAsia"/>
              </w:rPr>
              <w:t>后石头梁（</w:t>
            </w:r>
            <w:r w:rsidRPr="00935E54">
              <w:t>38</w:t>
            </w:r>
            <w:r w:rsidRPr="00935E54">
              <w:rPr>
                <w:rFonts w:hint="eastAsia"/>
              </w:rPr>
              <w:t>,</w:t>
            </w:r>
            <w:r w:rsidRPr="00935E54">
              <w:t>100</w:t>
            </w:r>
            <w:r w:rsidRPr="00935E54">
              <w:rPr>
                <w:rFonts w:hint="eastAsia"/>
              </w:rPr>
              <w:t>）</w:t>
            </w:r>
          </w:p>
        </w:tc>
        <w:tc>
          <w:tcPr>
            <w:tcW w:w="552" w:type="pct"/>
          </w:tcPr>
          <w:p w14:paraId="6C974D19" w14:textId="26E1EC58" w:rsidR="00224110" w:rsidRPr="00935E54" w:rsidRDefault="00224110" w:rsidP="00E02301">
            <w:pPr>
              <w:pStyle w:val="af1"/>
            </w:pPr>
            <w:r w:rsidRPr="00935E54">
              <w:t>4665653.76</w:t>
            </w:r>
          </w:p>
        </w:tc>
        <w:tc>
          <w:tcPr>
            <w:tcW w:w="503" w:type="pct"/>
          </w:tcPr>
          <w:p w14:paraId="03759A18" w14:textId="03137942" w:rsidR="00224110" w:rsidRPr="00935E54" w:rsidRDefault="00224110" w:rsidP="00E02301">
            <w:pPr>
              <w:pStyle w:val="af1"/>
            </w:pPr>
            <w:r w:rsidRPr="00935E54">
              <w:t>40540065.07</w:t>
            </w:r>
          </w:p>
        </w:tc>
        <w:tc>
          <w:tcPr>
            <w:tcW w:w="301" w:type="pct"/>
          </w:tcPr>
          <w:p w14:paraId="51A52E4F" w14:textId="39068924" w:rsidR="00224110" w:rsidRPr="00935E54" w:rsidRDefault="00224110" w:rsidP="00E02301">
            <w:pPr>
              <w:pStyle w:val="af1"/>
            </w:pPr>
            <w:r w:rsidRPr="00935E54">
              <w:rPr>
                <w:rFonts w:hint="eastAsia"/>
              </w:rPr>
              <w:t>N</w:t>
            </w:r>
            <w:r w:rsidRPr="00935E54">
              <w:t>W</w:t>
            </w:r>
          </w:p>
        </w:tc>
        <w:tc>
          <w:tcPr>
            <w:tcW w:w="453" w:type="pct"/>
          </w:tcPr>
          <w:p w14:paraId="48EE7141" w14:textId="24D6BCEA" w:rsidR="00224110" w:rsidRPr="00935E54" w:rsidRDefault="00224110" w:rsidP="00E02301">
            <w:pPr>
              <w:pStyle w:val="af1"/>
            </w:pPr>
            <w:r w:rsidRPr="00935E54">
              <w:rPr>
                <w:rFonts w:hint="eastAsia"/>
              </w:rPr>
              <w:t>9</w:t>
            </w:r>
            <w:r w:rsidRPr="00935E54">
              <w:t>00</w:t>
            </w:r>
          </w:p>
        </w:tc>
        <w:tc>
          <w:tcPr>
            <w:tcW w:w="452" w:type="pct"/>
            <w:vAlign w:val="top"/>
          </w:tcPr>
          <w:p w14:paraId="211E0994" w14:textId="731C05E0" w:rsidR="00224110" w:rsidRPr="00935E54" w:rsidRDefault="00224110" w:rsidP="00E02301">
            <w:pPr>
              <w:pStyle w:val="af1"/>
            </w:pPr>
            <w:r w:rsidRPr="00935E54">
              <w:rPr>
                <w:rFonts w:hint="eastAsia"/>
              </w:rPr>
              <w:t>F</w:t>
            </w:r>
            <w:r w:rsidRPr="00935E54">
              <w:t>SJ1</w:t>
            </w:r>
          </w:p>
        </w:tc>
        <w:tc>
          <w:tcPr>
            <w:tcW w:w="340" w:type="pct"/>
          </w:tcPr>
          <w:p w14:paraId="7E7B9B4F" w14:textId="4EF7FF6B" w:rsidR="00224110" w:rsidRPr="00935E54" w:rsidRDefault="00224110" w:rsidP="00E02301">
            <w:pPr>
              <w:pStyle w:val="af1"/>
            </w:pPr>
            <w:r w:rsidRPr="00935E54">
              <w:rPr>
                <w:rFonts w:hint="eastAsia"/>
              </w:rPr>
              <w:t>N</w:t>
            </w:r>
            <w:r w:rsidRPr="00935E54">
              <w:t>W</w:t>
            </w:r>
          </w:p>
        </w:tc>
        <w:tc>
          <w:tcPr>
            <w:tcW w:w="435" w:type="pct"/>
          </w:tcPr>
          <w:p w14:paraId="67021797" w14:textId="1F511E82" w:rsidR="00224110" w:rsidRPr="00935E54" w:rsidRDefault="00224110" w:rsidP="00E02301">
            <w:pPr>
              <w:pStyle w:val="af1"/>
            </w:pPr>
            <w:r w:rsidRPr="00935E54">
              <w:rPr>
                <w:rFonts w:hint="eastAsia"/>
              </w:rPr>
              <w:t>1</w:t>
            </w:r>
            <w:r w:rsidRPr="00935E54">
              <w:t>160</w:t>
            </w:r>
          </w:p>
        </w:tc>
        <w:tc>
          <w:tcPr>
            <w:tcW w:w="971" w:type="pct"/>
            <w:vMerge/>
          </w:tcPr>
          <w:p w14:paraId="564FD94A" w14:textId="77777777" w:rsidR="00224110" w:rsidRPr="00935E54" w:rsidRDefault="00224110" w:rsidP="00E02301">
            <w:pPr>
              <w:pStyle w:val="af1"/>
            </w:pPr>
          </w:p>
        </w:tc>
      </w:tr>
      <w:tr w:rsidR="00935E54" w:rsidRPr="00935E54" w14:paraId="5CAE054F" w14:textId="77777777" w:rsidTr="00633D33">
        <w:trPr>
          <w:trHeight w:val="397"/>
        </w:trPr>
        <w:tc>
          <w:tcPr>
            <w:tcW w:w="218" w:type="pct"/>
            <w:vMerge/>
          </w:tcPr>
          <w:p w14:paraId="4EE9D9D4" w14:textId="77777777" w:rsidR="00224110" w:rsidRPr="00935E54" w:rsidRDefault="00224110" w:rsidP="00E02301">
            <w:pPr>
              <w:pStyle w:val="af1"/>
            </w:pPr>
          </w:p>
        </w:tc>
        <w:tc>
          <w:tcPr>
            <w:tcW w:w="775" w:type="pct"/>
          </w:tcPr>
          <w:p w14:paraId="7C567367" w14:textId="75ECE6EB" w:rsidR="00224110" w:rsidRPr="00935E54" w:rsidRDefault="00224110" w:rsidP="00E02301">
            <w:pPr>
              <w:pStyle w:val="af1"/>
            </w:pPr>
            <w:r w:rsidRPr="00935E54">
              <w:rPr>
                <w:rFonts w:hint="eastAsia"/>
              </w:rPr>
              <w:t>龙王庙西沟（</w:t>
            </w:r>
            <w:r w:rsidRPr="00935E54">
              <w:t>41</w:t>
            </w:r>
            <w:r w:rsidRPr="00935E54">
              <w:rPr>
                <w:rFonts w:hint="eastAsia"/>
              </w:rPr>
              <w:t>,</w:t>
            </w:r>
            <w:r w:rsidRPr="00935E54">
              <w:t>108</w:t>
            </w:r>
            <w:r w:rsidRPr="00935E54">
              <w:rPr>
                <w:rFonts w:hint="eastAsia"/>
              </w:rPr>
              <w:t>）</w:t>
            </w:r>
          </w:p>
        </w:tc>
        <w:tc>
          <w:tcPr>
            <w:tcW w:w="552" w:type="pct"/>
          </w:tcPr>
          <w:p w14:paraId="1B962B02" w14:textId="5EC0BB74" w:rsidR="00224110" w:rsidRPr="00935E54" w:rsidRDefault="00224110" w:rsidP="00E02301">
            <w:pPr>
              <w:pStyle w:val="af1"/>
            </w:pPr>
            <w:r w:rsidRPr="00935E54">
              <w:t>4666882.16</w:t>
            </w:r>
          </w:p>
        </w:tc>
        <w:tc>
          <w:tcPr>
            <w:tcW w:w="503" w:type="pct"/>
          </w:tcPr>
          <w:p w14:paraId="6AFCB77A" w14:textId="5D3F7C9E" w:rsidR="00224110" w:rsidRPr="00935E54" w:rsidRDefault="00224110" w:rsidP="00E02301">
            <w:pPr>
              <w:pStyle w:val="af1"/>
            </w:pPr>
            <w:r w:rsidRPr="00935E54">
              <w:t>40540589.00</w:t>
            </w:r>
          </w:p>
        </w:tc>
        <w:tc>
          <w:tcPr>
            <w:tcW w:w="301" w:type="pct"/>
          </w:tcPr>
          <w:p w14:paraId="7C17B5A8" w14:textId="4AC7F382" w:rsidR="00224110" w:rsidRPr="00935E54" w:rsidRDefault="00224110" w:rsidP="00E02301">
            <w:pPr>
              <w:pStyle w:val="af1"/>
            </w:pPr>
            <w:r w:rsidRPr="00935E54">
              <w:rPr>
                <w:rFonts w:hint="eastAsia"/>
              </w:rPr>
              <w:t>N</w:t>
            </w:r>
          </w:p>
        </w:tc>
        <w:tc>
          <w:tcPr>
            <w:tcW w:w="453" w:type="pct"/>
          </w:tcPr>
          <w:p w14:paraId="34A0F56D" w14:textId="2776FF33" w:rsidR="00224110" w:rsidRPr="00935E54" w:rsidRDefault="00224110" w:rsidP="00E02301">
            <w:pPr>
              <w:pStyle w:val="af1"/>
            </w:pPr>
            <w:r w:rsidRPr="00935E54">
              <w:rPr>
                <w:rFonts w:hint="eastAsia"/>
              </w:rPr>
              <w:t>2</w:t>
            </w:r>
            <w:r w:rsidRPr="00935E54">
              <w:t>100</w:t>
            </w:r>
          </w:p>
        </w:tc>
        <w:tc>
          <w:tcPr>
            <w:tcW w:w="452" w:type="pct"/>
            <w:vAlign w:val="top"/>
          </w:tcPr>
          <w:p w14:paraId="0D24B35D" w14:textId="2CB07690" w:rsidR="00224110" w:rsidRPr="00935E54" w:rsidRDefault="00224110" w:rsidP="00E02301">
            <w:pPr>
              <w:pStyle w:val="af1"/>
            </w:pPr>
            <w:r w:rsidRPr="00935E54">
              <w:rPr>
                <w:rFonts w:hint="eastAsia"/>
              </w:rPr>
              <w:t>F</w:t>
            </w:r>
            <w:r w:rsidRPr="00935E54">
              <w:t>SJ4</w:t>
            </w:r>
          </w:p>
        </w:tc>
        <w:tc>
          <w:tcPr>
            <w:tcW w:w="340" w:type="pct"/>
          </w:tcPr>
          <w:p w14:paraId="1DF43921" w14:textId="6EDC7D5B" w:rsidR="00224110" w:rsidRPr="00935E54" w:rsidRDefault="00224110" w:rsidP="00E02301">
            <w:pPr>
              <w:pStyle w:val="af1"/>
            </w:pPr>
            <w:r w:rsidRPr="00935E54">
              <w:rPr>
                <w:rFonts w:hint="eastAsia"/>
              </w:rPr>
              <w:t>N</w:t>
            </w:r>
          </w:p>
        </w:tc>
        <w:tc>
          <w:tcPr>
            <w:tcW w:w="435" w:type="pct"/>
          </w:tcPr>
          <w:p w14:paraId="3D407B5C" w14:textId="4356E92E" w:rsidR="00224110" w:rsidRPr="00935E54" w:rsidRDefault="00224110" w:rsidP="00E02301">
            <w:pPr>
              <w:pStyle w:val="af1"/>
            </w:pPr>
            <w:r w:rsidRPr="00935E54">
              <w:rPr>
                <w:rFonts w:hint="eastAsia"/>
              </w:rPr>
              <w:t>2</w:t>
            </w:r>
            <w:r w:rsidRPr="00935E54">
              <w:t>360</w:t>
            </w:r>
          </w:p>
        </w:tc>
        <w:tc>
          <w:tcPr>
            <w:tcW w:w="971" w:type="pct"/>
            <w:vMerge/>
          </w:tcPr>
          <w:p w14:paraId="6DC94020" w14:textId="77777777" w:rsidR="00224110" w:rsidRPr="00935E54" w:rsidRDefault="00224110" w:rsidP="00E02301">
            <w:pPr>
              <w:pStyle w:val="af1"/>
            </w:pPr>
          </w:p>
        </w:tc>
      </w:tr>
      <w:tr w:rsidR="00935E54" w:rsidRPr="00935E54" w14:paraId="39D4F681" w14:textId="77777777" w:rsidTr="00633D33">
        <w:trPr>
          <w:trHeight w:val="397"/>
        </w:trPr>
        <w:tc>
          <w:tcPr>
            <w:tcW w:w="218" w:type="pct"/>
            <w:vMerge/>
          </w:tcPr>
          <w:p w14:paraId="1E971502" w14:textId="77777777" w:rsidR="00224110" w:rsidRPr="00935E54" w:rsidRDefault="00224110" w:rsidP="00E02301">
            <w:pPr>
              <w:pStyle w:val="af1"/>
            </w:pPr>
          </w:p>
        </w:tc>
        <w:tc>
          <w:tcPr>
            <w:tcW w:w="775" w:type="pct"/>
          </w:tcPr>
          <w:p w14:paraId="250DAFE4" w14:textId="1292A9C5" w:rsidR="00224110" w:rsidRPr="00935E54" w:rsidRDefault="00224110" w:rsidP="00E02301">
            <w:pPr>
              <w:pStyle w:val="af1"/>
            </w:pPr>
            <w:r w:rsidRPr="00935E54">
              <w:rPr>
                <w:rFonts w:hint="eastAsia"/>
              </w:rPr>
              <w:t>龙王庙东沟（</w:t>
            </w:r>
            <w:r w:rsidRPr="00935E54">
              <w:t>24</w:t>
            </w:r>
            <w:r w:rsidRPr="00935E54">
              <w:rPr>
                <w:rFonts w:hint="eastAsia"/>
              </w:rPr>
              <w:t>,</w:t>
            </w:r>
            <w:r w:rsidRPr="00935E54">
              <w:t>63</w:t>
            </w:r>
            <w:r w:rsidRPr="00935E54">
              <w:rPr>
                <w:rFonts w:hint="eastAsia"/>
              </w:rPr>
              <w:t>）</w:t>
            </w:r>
          </w:p>
        </w:tc>
        <w:tc>
          <w:tcPr>
            <w:tcW w:w="552" w:type="pct"/>
          </w:tcPr>
          <w:p w14:paraId="19218038" w14:textId="0AA68A90" w:rsidR="00224110" w:rsidRPr="00935E54" w:rsidRDefault="00224110" w:rsidP="00E02301">
            <w:pPr>
              <w:pStyle w:val="af1"/>
            </w:pPr>
            <w:r w:rsidRPr="00935E54">
              <w:t>4666839.85</w:t>
            </w:r>
          </w:p>
        </w:tc>
        <w:tc>
          <w:tcPr>
            <w:tcW w:w="503" w:type="pct"/>
          </w:tcPr>
          <w:p w14:paraId="35409546" w14:textId="7E110E16" w:rsidR="00224110" w:rsidRPr="00935E54" w:rsidRDefault="00224110" w:rsidP="00E02301">
            <w:pPr>
              <w:pStyle w:val="af1"/>
            </w:pPr>
            <w:r w:rsidRPr="00935E54">
              <w:t>40541679.87</w:t>
            </w:r>
          </w:p>
        </w:tc>
        <w:tc>
          <w:tcPr>
            <w:tcW w:w="301" w:type="pct"/>
          </w:tcPr>
          <w:p w14:paraId="09AB695D" w14:textId="73D59C5D" w:rsidR="00224110" w:rsidRPr="00935E54" w:rsidRDefault="00224110" w:rsidP="00E02301">
            <w:pPr>
              <w:pStyle w:val="af1"/>
            </w:pPr>
            <w:r w:rsidRPr="00935E54">
              <w:rPr>
                <w:rFonts w:hint="eastAsia"/>
              </w:rPr>
              <w:t>N</w:t>
            </w:r>
          </w:p>
        </w:tc>
        <w:tc>
          <w:tcPr>
            <w:tcW w:w="453" w:type="pct"/>
          </w:tcPr>
          <w:p w14:paraId="0FF5BA7A" w14:textId="0056B9B3" w:rsidR="00224110" w:rsidRPr="00935E54" w:rsidRDefault="00224110" w:rsidP="00E02301">
            <w:pPr>
              <w:pStyle w:val="af1"/>
            </w:pPr>
            <w:r w:rsidRPr="00935E54">
              <w:rPr>
                <w:rFonts w:hint="eastAsia"/>
              </w:rPr>
              <w:t>2</w:t>
            </w:r>
            <w:r w:rsidRPr="00935E54">
              <w:t>130</w:t>
            </w:r>
          </w:p>
        </w:tc>
        <w:tc>
          <w:tcPr>
            <w:tcW w:w="452" w:type="pct"/>
            <w:vAlign w:val="top"/>
          </w:tcPr>
          <w:p w14:paraId="617740C8" w14:textId="79AD502F" w:rsidR="00224110" w:rsidRPr="00935E54" w:rsidRDefault="00224110" w:rsidP="00E02301">
            <w:pPr>
              <w:pStyle w:val="af1"/>
            </w:pPr>
            <w:r w:rsidRPr="00935E54">
              <w:rPr>
                <w:rFonts w:hint="eastAsia"/>
              </w:rPr>
              <w:t>F</w:t>
            </w:r>
            <w:r w:rsidRPr="00935E54">
              <w:t>SJ4</w:t>
            </w:r>
          </w:p>
        </w:tc>
        <w:tc>
          <w:tcPr>
            <w:tcW w:w="340" w:type="pct"/>
          </w:tcPr>
          <w:p w14:paraId="60FF9BCE" w14:textId="1BC203CC" w:rsidR="00224110" w:rsidRPr="00935E54" w:rsidRDefault="00224110" w:rsidP="00E02301">
            <w:pPr>
              <w:pStyle w:val="af1"/>
            </w:pPr>
            <w:r w:rsidRPr="00935E54">
              <w:rPr>
                <w:rFonts w:hint="eastAsia"/>
              </w:rPr>
              <w:t>N</w:t>
            </w:r>
          </w:p>
        </w:tc>
        <w:tc>
          <w:tcPr>
            <w:tcW w:w="435" w:type="pct"/>
          </w:tcPr>
          <w:p w14:paraId="49092499" w14:textId="635432CF" w:rsidR="00224110" w:rsidRPr="00935E54" w:rsidRDefault="00224110" w:rsidP="00E02301">
            <w:pPr>
              <w:pStyle w:val="af1"/>
            </w:pPr>
            <w:r w:rsidRPr="00935E54">
              <w:rPr>
                <w:rFonts w:hint="eastAsia"/>
              </w:rPr>
              <w:t>2</w:t>
            </w:r>
            <w:r w:rsidRPr="00935E54">
              <w:t>390</w:t>
            </w:r>
          </w:p>
        </w:tc>
        <w:tc>
          <w:tcPr>
            <w:tcW w:w="971" w:type="pct"/>
            <w:vMerge/>
          </w:tcPr>
          <w:p w14:paraId="7ECDD799" w14:textId="77777777" w:rsidR="00224110" w:rsidRPr="00935E54" w:rsidRDefault="00224110" w:rsidP="00E02301">
            <w:pPr>
              <w:pStyle w:val="af1"/>
            </w:pPr>
          </w:p>
        </w:tc>
      </w:tr>
      <w:tr w:rsidR="00935E54" w:rsidRPr="00935E54" w14:paraId="53BFEE68" w14:textId="77777777" w:rsidTr="00633D33">
        <w:trPr>
          <w:trHeight w:val="397"/>
        </w:trPr>
        <w:tc>
          <w:tcPr>
            <w:tcW w:w="218" w:type="pct"/>
            <w:vMerge/>
          </w:tcPr>
          <w:p w14:paraId="4BC77991" w14:textId="77777777" w:rsidR="00224110" w:rsidRPr="00935E54" w:rsidRDefault="00224110" w:rsidP="00E02301">
            <w:pPr>
              <w:pStyle w:val="af1"/>
            </w:pPr>
          </w:p>
        </w:tc>
        <w:tc>
          <w:tcPr>
            <w:tcW w:w="775" w:type="pct"/>
          </w:tcPr>
          <w:p w14:paraId="3E8F9C79" w14:textId="2D51F055" w:rsidR="00224110" w:rsidRPr="00935E54" w:rsidRDefault="00224110" w:rsidP="00E02301">
            <w:pPr>
              <w:pStyle w:val="af1"/>
            </w:pPr>
            <w:r w:rsidRPr="00935E54">
              <w:rPr>
                <w:rFonts w:hint="eastAsia"/>
              </w:rPr>
              <w:t>木匠铺（</w:t>
            </w:r>
            <w:r w:rsidRPr="00935E54">
              <w:t>14</w:t>
            </w:r>
            <w:r w:rsidRPr="00935E54">
              <w:rPr>
                <w:rFonts w:hint="eastAsia"/>
              </w:rPr>
              <w:t>,</w:t>
            </w:r>
            <w:r w:rsidRPr="00935E54">
              <w:t>37</w:t>
            </w:r>
            <w:r w:rsidRPr="00935E54">
              <w:rPr>
                <w:rFonts w:hint="eastAsia"/>
              </w:rPr>
              <w:t>）</w:t>
            </w:r>
          </w:p>
        </w:tc>
        <w:tc>
          <w:tcPr>
            <w:tcW w:w="552" w:type="pct"/>
          </w:tcPr>
          <w:p w14:paraId="26729DE8" w14:textId="48132923" w:rsidR="00224110" w:rsidRPr="00935E54" w:rsidRDefault="00224110" w:rsidP="00E02301">
            <w:pPr>
              <w:pStyle w:val="af1"/>
            </w:pPr>
            <w:r w:rsidRPr="00935E54">
              <w:t>4666351.35</w:t>
            </w:r>
          </w:p>
        </w:tc>
        <w:tc>
          <w:tcPr>
            <w:tcW w:w="503" w:type="pct"/>
          </w:tcPr>
          <w:p w14:paraId="16209FDB" w14:textId="5E867AFB" w:rsidR="00224110" w:rsidRPr="00935E54" w:rsidRDefault="00224110" w:rsidP="00E02301">
            <w:pPr>
              <w:pStyle w:val="af1"/>
            </w:pPr>
            <w:r w:rsidRPr="00935E54">
              <w:t>40544682.92</w:t>
            </w:r>
          </w:p>
        </w:tc>
        <w:tc>
          <w:tcPr>
            <w:tcW w:w="301" w:type="pct"/>
          </w:tcPr>
          <w:p w14:paraId="7CA14E7A" w14:textId="7B8D4AEE" w:rsidR="00224110" w:rsidRPr="00935E54" w:rsidRDefault="00224110" w:rsidP="00E02301">
            <w:pPr>
              <w:pStyle w:val="af1"/>
            </w:pPr>
            <w:r w:rsidRPr="00935E54">
              <w:rPr>
                <w:rFonts w:hint="eastAsia"/>
              </w:rPr>
              <w:t>N</w:t>
            </w:r>
            <w:r w:rsidRPr="00935E54">
              <w:t>E</w:t>
            </w:r>
          </w:p>
        </w:tc>
        <w:tc>
          <w:tcPr>
            <w:tcW w:w="453" w:type="pct"/>
          </w:tcPr>
          <w:p w14:paraId="534C87D2" w14:textId="37DAF6E5" w:rsidR="00224110" w:rsidRPr="00935E54" w:rsidRDefault="00224110" w:rsidP="00E02301">
            <w:pPr>
              <w:pStyle w:val="af1"/>
            </w:pPr>
            <w:r w:rsidRPr="00935E54">
              <w:rPr>
                <w:rFonts w:hint="eastAsia"/>
              </w:rPr>
              <w:t>2</w:t>
            </w:r>
            <w:r w:rsidRPr="00935E54">
              <w:t>250</w:t>
            </w:r>
          </w:p>
        </w:tc>
        <w:tc>
          <w:tcPr>
            <w:tcW w:w="452" w:type="pct"/>
          </w:tcPr>
          <w:p w14:paraId="3A03538A" w14:textId="39E6BDE4" w:rsidR="00224110" w:rsidRPr="00935E54" w:rsidRDefault="00224110" w:rsidP="00E02301">
            <w:pPr>
              <w:pStyle w:val="af1"/>
            </w:pPr>
            <w:r w:rsidRPr="00935E54">
              <w:rPr>
                <w:rFonts w:hint="eastAsia"/>
              </w:rPr>
              <w:t>F</w:t>
            </w:r>
            <w:r w:rsidRPr="00935E54">
              <w:t>SJ4</w:t>
            </w:r>
          </w:p>
        </w:tc>
        <w:tc>
          <w:tcPr>
            <w:tcW w:w="340" w:type="pct"/>
          </w:tcPr>
          <w:p w14:paraId="2CA89D37" w14:textId="7D1866C6" w:rsidR="00224110" w:rsidRPr="00935E54" w:rsidRDefault="00224110" w:rsidP="00E02301">
            <w:pPr>
              <w:pStyle w:val="af1"/>
            </w:pPr>
            <w:r w:rsidRPr="00935E54">
              <w:rPr>
                <w:rFonts w:hint="eastAsia"/>
              </w:rPr>
              <w:t>N</w:t>
            </w:r>
            <w:r w:rsidRPr="00935E54">
              <w:t>E</w:t>
            </w:r>
          </w:p>
        </w:tc>
        <w:tc>
          <w:tcPr>
            <w:tcW w:w="435" w:type="pct"/>
          </w:tcPr>
          <w:p w14:paraId="5BA416C7" w14:textId="229D5FCE" w:rsidR="00224110" w:rsidRPr="00935E54" w:rsidRDefault="00224110" w:rsidP="00E02301">
            <w:pPr>
              <w:pStyle w:val="af1"/>
            </w:pPr>
            <w:r w:rsidRPr="00935E54">
              <w:rPr>
                <w:rFonts w:hint="eastAsia"/>
              </w:rPr>
              <w:t>2</w:t>
            </w:r>
            <w:r w:rsidRPr="00935E54">
              <w:t>510</w:t>
            </w:r>
          </w:p>
        </w:tc>
        <w:tc>
          <w:tcPr>
            <w:tcW w:w="971" w:type="pct"/>
            <w:vMerge/>
          </w:tcPr>
          <w:p w14:paraId="410ABB4A" w14:textId="77777777" w:rsidR="00224110" w:rsidRPr="00935E54" w:rsidRDefault="00224110" w:rsidP="00E02301">
            <w:pPr>
              <w:pStyle w:val="af1"/>
            </w:pPr>
          </w:p>
        </w:tc>
      </w:tr>
      <w:tr w:rsidR="00935E54" w:rsidRPr="00935E54" w14:paraId="3BFBE770" w14:textId="77777777" w:rsidTr="00633D33">
        <w:trPr>
          <w:trHeight w:val="397"/>
        </w:trPr>
        <w:tc>
          <w:tcPr>
            <w:tcW w:w="218" w:type="pct"/>
            <w:vMerge w:val="restart"/>
          </w:tcPr>
          <w:p w14:paraId="31A28A51" w14:textId="49EA8117" w:rsidR="00633D33" w:rsidRPr="00935E54" w:rsidRDefault="00633D33" w:rsidP="00633D33">
            <w:pPr>
              <w:pStyle w:val="af1"/>
            </w:pPr>
            <w:r w:rsidRPr="00935E54">
              <w:rPr>
                <w:rFonts w:hint="eastAsia"/>
              </w:rPr>
              <w:t>声环境</w:t>
            </w:r>
          </w:p>
        </w:tc>
        <w:tc>
          <w:tcPr>
            <w:tcW w:w="775" w:type="pct"/>
          </w:tcPr>
          <w:p w14:paraId="43A11779" w14:textId="491563B1" w:rsidR="00633D33" w:rsidRPr="00935E54" w:rsidRDefault="00633D33" w:rsidP="00633D33">
            <w:pPr>
              <w:pStyle w:val="af1"/>
            </w:pPr>
            <w:r w:rsidRPr="00935E54">
              <w:rPr>
                <w:rFonts w:hint="eastAsia"/>
              </w:rPr>
              <w:t>前石头梁（</w:t>
            </w:r>
            <w:r w:rsidRPr="00935E54">
              <w:rPr>
                <w:rFonts w:hint="eastAsia"/>
              </w:rPr>
              <w:t>1</w:t>
            </w:r>
            <w:r w:rsidRPr="00935E54">
              <w:t>8</w:t>
            </w:r>
            <w:r w:rsidRPr="00935E54">
              <w:rPr>
                <w:rFonts w:hint="eastAsia"/>
              </w:rPr>
              <w:t>,</w:t>
            </w:r>
            <w:r w:rsidRPr="00935E54">
              <w:t>48</w:t>
            </w:r>
            <w:r w:rsidRPr="00935E54">
              <w:rPr>
                <w:rFonts w:hint="eastAsia"/>
              </w:rPr>
              <w:t>）</w:t>
            </w:r>
          </w:p>
        </w:tc>
        <w:tc>
          <w:tcPr>
            <w:tcW w:w="552" w:type="pct"/>
          </w:tcPr>
          <w:p w14:paraId="160E52D4" w14:textId="6F1B64B3" w:rsidR="00633D33" w:rsidRPr="00935E54" w:rsidRDefault="00633D33" w:rsidP="00633D33">
            <w:pPr>
              <w:pStyle w:val="af1"/>
            </w:pPr>
            <w:r w:rsidRPr="00935E54">
              <w:t>4664444.42</w:t>
            </w:r>
          </w:p>
        </w:tc>
        <w:tc>
          <w:tcPr>
            <w:tcW w:w="503" w:type="pct"/>
          </w:tcPr>
          <w:p w14:paraId="3E8C48A3" w14:textId="08F30D88" w:rsidR="00633D33" w:rsidRPr="00935E54" w:rsidRDefault="00633D33" w:rsidP="00633D33">
            <w:pPr>
              <w:pStyle w:val="af1"/>
            </w:pPr>
            <w:r w:rsidRPr="00935E54">
              <w:t>40540530.16</w:t>
            </w:r>
          </w:p>
        </w:tc>
        <w:tc>
          <w:tcPr>
            <w:tcW w:w="301" w:type="pct"/>
          </w:tcPr>
          <w:p w14:paraId="26CB62D8" w14:textId="23C04FF6" w:rsidR="00633D33" w:rsidRPr="00935E54" w:rsidRDefault="00633D33" w:rsidP="00633D33">
            <w:pPr>
              <w:pStyle w:val="af1"/>
            </w:pPr>
            <w:r w:rsidRPr="00935E54">
              <w:rPr>
                <w:rFonts w:hint="eastAsia"/>
              </w:rPr>
              <w:t>S</w:t>
            </w:r>
          </w:p>
        </w:tc>
        <w:tc>
          <w:tcPr>
            <w:tcW w:w="453" w:type="pct"/>
          </w:tcPr>
          <w:p w14:paraId="639BB2D6" w14:textId="23C863EA" w:rsidR="00633D33" w:rsidRPr="00935E54" w:rsidRDefault="00633D33" w:rsidP="00633D33">
            <w:pPr>
              <w:pStyle w:val="af1"/>
            </w:pPr>
            <w:r w:rsidRPr="00935E54">
              <w:rPr>
                <w:rFonts w:hint="eastAsia"/>
              </w:rPr>
              <w:t>2</w:t>
            </w:r>
            <w:r w:rsidRPr="00935E54">
              <w:t>0</w:t>
            </w:r>
          </w:p>
        </w:tc>
        <w:tc>
          <w:tcPr>
            <w:tcW w:w="452" w:type="pct"/>
          </w:tcPr>
          <w:p w14:paraId="6728A8B0" w14:textId="59ADCFCA" w:rsidR="00633D33" w:rsidRPr="00935E54" w:rsidRDefault="00633D33" w:rsidP="00633D33">
            <w:pPr>
              <w:pStyle w:val="af1"/>
            </w:pPr>
            <w:r w:rsidRPr="00935E54">
              <w:rPr>
                <w:rFonts w:hint="eastAsia"/>
              </w:rPr>
              <w:t>斜坡道</w:t>
            </w:r>
          </w:p>
        </w:tc>
        <w:tc>
          <w:tcPr>
            <w:tcW w:w="340" w:type="pct"/>
          </w:tcPr>
          <w:p w14:paraId="1DDC45D3" w14:textId="7C0952AB" w:rsidR="00633D33" w:rsidRPr="00935E54" w:rsidRDefault="00633D33" w:rsidP="00633D33">
            <w:pPr>
              <w:pStyle w:val="af1"/>
            </w:pPr>
            <w:r w:rsidRPr="00935E54">
              <w:rPr>
                <w:rFonts w:hint="eastAsia"/>
              </w:rPr>
              <w:t>S</w:t>
            </w:r>
            <w:r w:rsidRPr="00935E54">
              <w:t>W</w:t>
            </w:r>
          </w:p>
        </w:tc>
        <w:tc>
          <w:tcPr>
            <w:tcW w:w="435" w:type="pct"/>
          </w:tcPr>
          <w:p w14:paraId="266F79FC" w14:textId="0CB5659B" w:rsidR="00633D33" w:rsidRPr="00935E54" w:rsidRDefault="00633D33" w:rsidP="00633D33">
            <w:pPr>
              <w:pStyle w:val="af1"/>
            </w:pPr>
            <w:r w:rsidRPr="00935E54">
              <w:rPr>
                <w:rFonts w:hint="eastAsia"/>
              </w:rPr>
              <w:t>1</w:t>
            </w:r>
            <w:r w:rsidRPr="00935E54">
              <w:t>30</w:t>
            </w:r>
          </w:p>
        </w:tc>
        <w:tc>
          <w:tcPr>
            <w:tcW w:w="971" w:type="pct"/>
            <w:vMerge w:val="restart"/>
          </w:tcPr>
          <w:p w14:paraId="1DA77338" w14:textId="28A14603" w:rsidR="00633D33" w:rsidRPr="00935E54" w:rsidRDefault="00633D33" w:rsidP="00633D33">
            <w:pPr>
              <w:pStyle w:val="af1"/>
            </w:pPr>
            <w:r w:rsidRPr="00935E54">
              <w:rPr>
                <w:rFonts w:hint="eastAsia"/>
              </w:rPr>
              <w:t>《声环境质量标准》</w:t>
            </w:r>
            <w:r w:rsidRPr="00935E54">
              <w:t>（</w:t>
            </w:r>
            <w:r w:rsidRPr="00935E54">
              <w:t>GB3096-2008</w:t>
            </w:r>
            <w:r w:rsidRPr="00935E54">
              <w:t>）</w:t>
            </w:r>
            <w:r w:rsidRPr="00935E54">
              <w:rPr>
                <w:rFonts w:hint="eastAsia"/>
              </w:rPr>
              <w:t>1</w:t>
            </w:r>
            <w:r w:rsidRPr="00935E54">
              <w:rPr>
                <w:rFonts w:hint="eastAsia"/>
              </w:rPr>
              <w:t>类标准要求</w:t>
            </w:r>
          </w:p>
        </w:tc>
      </w:tr>
      <w:tr w:rsidR="00935E54" w:rsidRPr="00935E54" w14:paraId="38C27A06" w14:textId="77777777" w:rsidTr="00633D33">
        <w:trPr>
          <w:trHeight w:val="397"/>
        </w:trPr>
        <w:tc>
          <w:tcPr>
            <w:tcW w:w="218" w:type="pct"/>
            <w:vMerge/>
          </w:tcPr>
          <w:p w14:paraId="6BAE1A7E" w14:textId="77777777" w:rsidR="00633D33" w:rsidRPr="00935E54" w:rsidRDefault="00633D33" w:rsidP="00633D33">
            <w:pPr>
              <w:pStyle w:val="af1"/>
            </w:pPr>
          </w:p>
        </w:tc>
        <w:tc>
          <w:tcPr>
            <w:tcW w:w="775" w:type="pct"/>
          </w:tcPr>
          <w:p w14:paraId="113B33C3" w14:textId="68DECAD3" w:rsidR="00633D33" w:rsidRPr="00935E54" w:rsidRDefault="00633D33" w:rsidP="00633D33">
            <w:pPr>
              <w:pStyle w:val="af1"/>
            </w:pPr>
            <w:r w:rsidRPr="00935E54">
              <w:rPr>
                <w:rFonts w:hint="eastAsia"/>
              </w:rPr>
              <w:t>八道梁子（</w:t>
            </w:r>
            <w:r w:rsidRPr="00935E54">
              <w:rPr>
                <w:rFonts w:hint="eastAsia"/>
              </w:rPr>
              <w:t>1</w:t>
            </w:r>
            <w:r w:rsidRPr="00935E54">
              <w:t>1</w:t>
            </w:r>
            <w:r w:rsidRPr="00935E54">
              <w:rPr>
                <w:rFonts w:hint="eastAsia"/>
              </w:rPr>
              <w:t>,</w:t>
            </w:r>
            <w:r w:rsidRPr="00935E54">
              <w:t>29</w:t>
            </w:r>
            <w:r w:rsidRPr="00935E54">
              <w:rPr>
                <w:rFonts w:hint="eastAsia"/>
              </w:rPr>
              <w:t>）</w:t>
            </w:r>
          </w:p>
        </w:tc>
        <w:tc>
          <w:tcPr>
            <w:tcW w:w="552" w:type="pct"/>
          </w:tcPr>
          <w:p w14:paraId="273D672E" w14:textId="18E35DEF" w:rsidR="00633D33" w:rsidRPr="00935E54" w:rsidRDefault="00633D33" w:rsidP="00633D33">
            <w:pPr>
              <w:pStyle w:val="af1"/>
            </w:pPr>
            <w:r w:rsidRPr="00935E54">
              <w:t>4664632.86</w:t>
            </w:r>
          </w:p>
        </w:tc>
        <w:tc>
          <w:tcPr>
            <w:tcW w:w="503" w:type="pct"/>
          </w:tcPr>
          <w:p w14:paraId="79AC110C" w14:textId="65975324" w:rsidR="00633D33" w:rsidRPr="00935E54" w:rsidRDefault="00633D33" w:rsidP="00633D33">
            <w:pPr>
              <w:pStyle w:val="af1"/>
            </w:pPr>
            <w:r w:rsidRPr="00935E54">
              <w:t>40542780.42</w:t>
            </w:r>
          </w:p>
        </w:tc>
        <w:tc>
          <w:tcPr>
            <w:tcW w:w="301" w:type="pct"/>
          </w:tcPr>
          <w:p w14:paraId="5916E22F" w14:textId="6EF98189" w:rsidR="00633D33" w:rsidRPr="00935E54" w:rsidRDefault="00633D33" w:rsidP="00633D33">
            <w:pPr>
              <w:pStyle w:val="af1"/>
            </w:pPr>
            <w:r w:rsidRPr="00935E54">
              <w:t>S</w:t>
            </w:r>
          </w:p>
        </w:tc>
        <w:tc>
          <w:tcPr>
            <w:tcW w:w="453" w:type="pct"/>
          </w:tcPr>
          <w:p w14:paraId="5DF00368" w14:textId="74EB571B" w:rsidR="00633D33" w:rsidRPr="00935E54" w:rsidRDefault="00633D33" w:rsidP="00633D33">
            <w:pPr>
              <w:pStyle w:val="af1"/>
            </w:pPr>
            <w:r w:rsidRPr="00935E54">
              <w:rPr>
                <w:rFonts w:hint="eastAsia"/>
              </w:rPr>
              <w:t>5</w:t>
            </w:r>
          </w:p>
        </w:tc>
        <w:tc>
          <w:tcPr>
            <w:tcW w:w="452" w:type="pct"/>
          </w:tcPr>
          <w:p w14:paraId="5BBFA0EB" w14:textId="0379AE35" w:rsidR="00633D33" w:rsidRPr="00935E54" w:rsidRDefault="00633D33" w:rsidP="00633D33">
            <w:pPr>
              <w:pStyle w:val="af1"/>
            </w:pPr>
            <w:r w:rsidRPr="00935E54">
              <w:rPr>
                <w:rFonts w:hint="eastAsia"/>
              </w:rPr>
              <w:t>平硐</w:t>
            </w:r>
          </w:p>
        </w:tc>
        <w:tc>
          <w:tcPr>
            <w:tcW w:w="340" w:type="pct"/>
          </w:tcPr>
          <w:p w14:paraId="618D460A" w14:textId="6E1CE36B" w:rsidR="00633D33" w:rsidRPr="00935E54" w:rsidRDefault="00633D33" w:rsidP="00633D33">
            <w:pPr>
              <w:pStyle w:val="af1"/>
            </w:pPr>
            <w:r w:rsidRPr="00935E54">
              <w:rPr>
                <w:rFonts w:hint="eastAsia"/>
              </w:rPr>
              <w:t>S</w:t>
            </w:r>
          </w:p>
        </w:tc>
        <w:tc>
          <w:tcPr>
            <w:tcW w:w="435" w:type="pct"/>
          </w:tcPr>
          <w:p w14:paraId="03C4D257" w14:textId="654D7A9A" w:rsidR="00633D33" w:rsidRPr="00935E54" w:rsidRDefault="00633D33" w:rsidP="00633D33">
            <w:pPr>
              <w:pStyle w:val="af1"/>
            </w:pPr>
            <w:r w:rsidRPr="00935E54">
              <w:rPr>
                <w:rFonts w:hint="eastAsia"/>
              </w:rPr>
              <w:t>9</w:t>
            </w:r>
            <w:r w:rsidRPr="00935E54">
              <w:t>5</w:t>
            </w:r>
          </w:p>
        </w:tc>
        <w:tc>
          <w:tcPr>
            <w:tcW w:w="971" w:type="pct"/>
            <w:vMerge/>
          </w:tcPr>
          <w:p w14:paraId="30C60BE1" w14:textId="77777777" w:rsidR="00633D33" w:rsidRPr="00935E54" w:rsidRDefault="00633D33" w:rsidP="00633D33">
            <w:pPr>
              <w:pStyle w:val="af1"/>
            </w:pPr>
          </w:p>
        </w:tc>
      </w:tr>
      <w:tr w:rsidR="00935E54" w:rsidRPr="00935E54" w14:paraId="45A7808E" w14:textId="77777777" w:rsidTr="00633D33">
        <w:trPr>
          <w:trHeight w:val="397"/>
        </w:trPr>
        <w:tc>
          <w:tcPr>
            <w:tcW w:w="218" w:type="pct"/>
          </w:tcPr>
          <w:p w14:paraId="7B992C79" w14:textId="77777777" w:rsidR="00224110" w:rsidRPr="00935E54" w:rsidRDefault="00224110" w:rsidP="00D1110A">
            <w:pPr>
              <w:pStyle w:val="af1"/>
            </w:pPr>
            <w:r w:rsidRPr="00935E54">
              <w:t>地下水</w:t>
            </w:r>
          </w:p>
        </w:tc>
        <w:tc>
          <w:tcPr>
            <w:tcW w:w="3811" w:type="pct"/>
            <w:gridSpan w:val="8"/>
          </w:tcPr>
          <w:p w14:paraId="3E4C12C5" w14:textId="36FD2DC5" w:rsidR="00224110" w:rsidRPr="00935E54" w:rsidRDefault="00224110" w:rsidP="00F17D6C">
            <w:pPr>
              <w:pStyle w:val="af1"/>
              <w:ind w:firstLineChars="200" w:firstLine="420"/>
              <w:jc w:val="both"/>
            </w:pPr>
            <w:r w:rsidRPr="00935E54">
              <w:t>评价范围内</w:t>
            </w:r>
            <w:r w:rsidRPr="00935E54">
              <w:rPr>
                <w:rFonts w:hint="eastAsia"/>
              </w:rPr>
              <w:t>所在区域地下水总体流向为从山岭区域补给沿所在沟谷流向；地下水环境主要保护目标为该区域潜层地下水及周边居民水井</w:t>
            </w:r>
          </w:p>
        </w:tc>
        <w:tc>
          <w:tcPr>
            <w:tcW w:w="971" w:type="pct"/>
          </w:tcPr>
          <w:p w14:paraId="0778F04D" w14:textId="77777777" w:rsidR="00224110" w:rsidRPr="00935E54" w:rsidRDefault="00224110" w:rsidP="00D1110A">
            <w:pPr>
              <w:pStyle w:val="af1"/>
            </w:pPr>
            <w:r w:rsidRPr="00935E54">
              <w:t>《地下水质量标准》（</w:t>
            </w:r>
            <w:r w:rsidRPr="00935E54">
              <w:t>GB/T14848-2017</w:t>
            </w:r>
            <w:r w:rsidRPr="00935E54">
              <w:t>）中的</w:t>
            </w:r>
            <w:r w:rsidRPr="00935E54">
              <w:rPr>
                <w:rFonts w:cs="宋体" w:hint="eastAsia"/>
              </w:rPr>
              <w:t>Ⅲ</w:t>
            </w:r>
            <w:r w:rsidRPr="00935E54">
              <w:t>类标准</w:t>
            </w:r>
          </w:p>
        </w:tc>
      </w:tr>
      <w:tr w:rsidR="00935E54" w:rsidRPr="00935E54" w14:paraId="3A6F335B" w14:textId="77777777" w:rsidTr="00633D33">
        <w:trPr>
          <w:trHeight w:val="397"/>
        </w:trPr>
        <w:tc>
          <w:tcPr>
            <w:tcW w:w="218" w:type="pct"/>
          </w:tcPr>
          <w:p w14:paraId="1C848FDD" w14:textId="77777777" w:rsidR="00224110" w:rsidRPr="00935E54" w:rsidRDefault="00224110" w:rsidP="00D1110A">
            <w:pPr>
              <w:pStyle w:val="af1"/>
            </w:pPr>
            <w:r w:rsidRPr="00935E54">
              <w:lastRenderedPageBreak/>
              <w:t>土壤</w:t>
            </w:r>
          </w:p>
        </w:tc>
        <w:tc>
          <w:tcPr>
            <w:tcW w:w="3811" w:type="pct"/>
            <w:gridSpan w:val="8"/>
          </w:tcPr>
          <w:p w14:paraId="248FE43C" w14:textId="6D0F65CA" w:rsidR="00224110" w:rsidRPr="00935E54" w:rsidRDefault="00224110" w:rsidP="00297776">
            <w:pPr>
              <w:pStyle w:val="af1"/>
            </w:pPr>
            <w:r w:rsidRPr="00935E54">
              <w:rPr>
                <w:rFonts w:hint="eastAsia"/>
              </w:rPr>
              <w:t>矿区范围内无永久基本农田，土壤环境保护目标主要为土壤评价范围内的耕地</w:t>
            </w:r>
          </w:p>
        </w:tc>
        <w:tc>
          <w:tcPr>
            <w:tcW w:w="971" w:type="pct"/>
          </w:tcPr>
          <w:p w14:paraId="3F339F33" w14:textId="77777777" w:rsidR="00224110" w:rsidRPr="00935E54" w:rsidRDefault="00224110" w:rsidP="00D1110A">
            <w:pPr>
              <w:pStyle w:val="af1"/>
            </w:pPr>
            <w:r w:rsidRPr="00935E54">
              <w:t>《土壤环境质量</w:t>
            </w:r>
            <w:r w:rsidRPr="00935E54">
              <w:rPr>
                <w:rFonts w:hint="eastAsia"/>
              </w:rPr>
              <w:t xml:space="preserve"> </w:t>
            </w:r>
            <w:r w:rsidRPr="00935E54">
              <w:rPr>
                <w:rFonts w:hint="eastAsia"/>
              </w:rPr>
              <w:t>农用地土壤污染风险管控</w:t>
            </w:r>
            <w:r w:rsidRPr="00935E54">
              <w:t>标准》</w:t>
            </w:r>
            <w:r w:rsidRPr="00935E54">
              <w:rPr>
                <w:rFonts w:hint="eastAsia"/>
              </w:rPr>
              <w:t>（试行）</w:t>
            </w:r>
            <w:r w:rsidRPr="00935E54">
              <w:t>（</w:t>
            </w:r>
            <w:r w:rsidRPr="00935E54">
              <w:t>GB15618-</w:t>
            </w:r>
            <w:r w:rsidRPr="00935E54">
              <w:rPr>
                <w:rFonts w:hint="eastAsia"/>
              </w:rPr>
              <w:t>2018</w:t>
            </w:r>
            <w:r w:rsidRPr="00935E54">
              <w:t>）中</w:t>
            </w:r>
            <w:r w:rsidRPr="00935E54">
              <w:rPr>
                <w:rFonts w:hint="eastAsia"/>
              </w:rPr>
              <w:t>表</w:t>
            </w:r>
            <w:r w:rsidRPr="00935E54">
              <w:rPr>
                <w:rFonts w:hint="eastAsia"/>
              </w:rPr>
              <w:t>1</w:t>
            </w:r>
            <w:r w:rsidRPr="00935E54">
              <w:t>标准</w:t>
            </w:r>
          </w:p>
        </w:tc>
      </w:tr>
      <w:tr w:rsidR="00935E54" w:rsidRPr="00935E54" w14:paraId="6BB82C6F" w14:textId="77777777" w:rsidTr="00633D33">
        <w:trPr>
          <w:trHeight w:val="397"/>
        </w:trPr>
        <w:tc>
          <w:tcPr>
            <w:tcW w:w="218" w:type="pct"/>
          </w:tcPr>
          <w:p w14:paraId="5711FD01" w14:textId="77777777" w:rsidR="00224110" w:rsidRPr="00935E54" w:rsidRDefault="00224110" w:rsidP="00D1110A">
            <w:pPr>
              <w:pStyle w:val="af1"/>
            </w:pPr>
            <w:r w:rsidRPr="00935E54">
              <w:t>生态环境</w:t>
            </w:r>
          </w:p>
        </w:tc>
        <w:tc>
          <w:tcPr>
            <w:tcW w:w="3811" w:type="pct"/>
            <w:gridSpan w:val="8"/>
          </w:tcPr>
          <w:p w14:paraId="6823EC1F" w14:textId="0F684A67" w:rsidR="00224110" w:rsidRPr="00935E54" w:rsidRDefault="00224110" w:rsidP="00B723C7">
            <w:pPr>
              <w:pStyle w:val="af1"/>
              <w:ind w:firstLineChars="200" w:firstLine="420"/>
              <w:jc w:val="both"/>
            </w:pPr>
            <w:r w:rsidRPr="00935E54">
              <w:t>全矿区</w:t>
            </w:r>
            <w:r w:rsidRPr="00935E54">
              <w:rPr>
                <w:rFonts w:hint="eastAsia"/>
              </w:rPr>
              <w:t>外扩</w:t>
            </w:r>
            <w:r w:rsidRPr="00935E54">
              <w:t>500m</w:t>
            </w:r>
            <w:r w:rsidRPr="00935E54">
              <w:t>内的耕地、</w:t>
            </w:r>
            <w:r w:rsidR="00575CA7" w:rsidRPr="00935E54">
              <w:rPr>
                <w:rFonts w:hint="eastAsia"/>
              </w:rPr>
              <w:t>国家一级公益林、国家二级公益林</w:t>
            </w:r>
            <w:r w:rsidRPr="00935E54">
              <w:t>、</w:t>
            </w:r>
            <w:r w:rsidR="00935E54">
              <w:rPr>
                <w:rFonts w:hint="eastAsia"/>
              </w:rPr>
              <w:t>土地利用类型</w:t>
            </w:r>
            <w:r w:rsidRPr="00935E54">
              <w:t>等</w:t>
            </w:r>
            <w:r w:rsidRPr="00935E54">
              <w:rPr>
                <w:rFonts w:hint="eastAsia"/>
              </w:rPr>
              <w:t>；大黑山国家级自然保护区</w:t>
            </w:r>
            <w:r w:rsidR="00935E54">
              <w:rPr>
                <w:rFonts w:hint="eastAsia"/>
              </w:rPr>
              <w:t>内相关保护物种，如</w:t>
            </w:r>
            <w:r w:rsidR="00935E54" w:rsidRPr="00730A30">
              <w:rPr>
                <w:rFonts w:hint="eastAsia"/>
                <w:color w:val="000000" w:themeColor="text1"/>
                <w:szCs w:val="24"/>
              </w:rPr>
              <w:t>东方白鹳（</w:t>
            </w:r>
            <w:r w:rsidR="00935E54" w:rsidRPr="00730A30">
              <w:rPr>
                <w:rFonts w:hint="eastAsia"/>
                <w:color w:val="000000" w:themeColor="text1"/>
                <w:szCs w:val="24"/>
              </w:rPr>
              <w:t>Ciconia boyciana</w:t>
            </w:r>
            <w:r w:rsidR="00935E54" w:rsidRPr="00730A30">
              <w:rPr>
                <w:rFonts w:hint="eastAsia"/>
                <w:color w:val="000000" w:themeColor="text1"/>
                <w:szCs w:val="24"/>
              </w:rPr>
              <w:t>）、黑鹳（</w:t>
            </w:r>
            <w:r w:rsidR="00935E54" w:rsidRPr="00730A30">
              <w:rPr>
                <w:rFonts w:hint="eastAsia"/>
                <w:color w:val="000000" w:themeColor="text1"/>
                <w:szCs w:val="24"/>
              </w:rPr>
              <w:t>Ciconia nigra</w:t>
            </w:r>
            <w:r w:rsidR="00935E54" w:rsidRPr="00730A30">
              <w:rPr>
                <w:rFonts w:hint="eastAsia"/>
                <w:color w:val="000000" w:themeColor="text1"/>
                <w:szCs w:val="24"/>
              </w:rPr>
              <w:t>）、金雕（</w:t>
            </w:r>
            <w:r w:rsidR="00935E54" w:rsidRPr="00730A30">
              <w:rPr>
                <w:rFonts w:hint="eastAsia"/>
                <w:color w:val="000000" w:themeColor="text1"/>
                <w:szCs w:val="24"/>
              </w:rPr>
              <w:t>Aquila chrysaetos</w:t>
            </w:r>
            <w:r w:rsidR="00935E54" w:rsidRPr="00730A30">
              <w:rPr>
                <w:rFonts w:hint="eastAsia"/>
                <w:color w:val="000000" w:themeColor="text1"/>
                <w:szCs w:val="24"/>
              </w:rPr>
              <w:t>）、大鸨（</w:t>
            </w:r>
            <w:r w:rsidR="00935E54" w:rsidRPr="00730A30">
              <w:rPr>
                <w:rFonts w:hint="eastAsia"/>
                <w:color w:val="000000" w:themeColor="text1"/>
                <w:szCs w:val="24"/>
              </w:rPr>
              <w:t>Otis tarda</w:t>
            </w:r>
            <w:r w:rsidR="00935E54" w:rsidRPr="00730A30">
              <w:rPr>
                <w:rFonts w:hint="eastAsia"/>
                <w:color w:val="000000" w:themeColor="text1"/>
                <w:szCs w:val="24"/>
              </w:rPr>
              <w:t>），另有Ⅱ级保护野生动物</w:t>
            </w:r>
            <w:r w:rsidR="00935E54" w:rsidRPr="00730A30">
              <w:rPr>
                <w:rFonts w:hint="eastAsia"/>
                <w:color w:val="000000" w:themeColor="text1"/>
                <w:szCs w:val="24"/>
              </w:rPr>
              <w:t>41</w:t>
            </w:r>
            <w:r w:rsidR="00935E54" w:rsidRPr="00730A30">
              <w:rPr>
                <w:rFonts w:hint="eastAsia"/>
                <w:color w:val="000000" w:themeColor="text1"/>
                <w:szCs w:val="24"/>
              </w:rPr>
              <w:t>种</w:t>
            </w:r>
            <w:r w:rsidR="00935E54">
              <w:rPr>
                <w:rFonts w:hint="eastAsia"/>
                <w:color w:val="000000" w:themeColor="text1"/>
                <w:szCs w:val="24"/>
              </w:rPr>
              <w:t>等</w:t>
            </w:r>
            <w:r w:rsidRPr="00935E54">
              <w:rPr>
                <w:rFonts w:hint="eastAsia"/>
              </w:rPr>
              <w:t>；</w:t>
            </w:r>
          </w:p>
        </w:tc>
        <w:tc>
          <w:tcPr>
            <w:tcW w:w="971" w:type="pct"/>
          </w:tcPr>
          <w:p w14:paraId="45265C85" w14:textId="77777777" w:rsidR="00224110" w:rsidRPr="00935E54" w:rsidRDefault="00224110" w:rsidP="0042049F">
            <w:pPr>
              <w:pStyle w:val="af1"/>
              <w:ind w:firstLineChars="200" w:firstLine="420"/>
              <w:jc w:val="both"/>
            </w:pPr>
            <w:r w:rsidRPr="00935E54">
              <w:t>维持区域生态系统完整性和稳定性；对受破坏的</w:t>
            </w:r>
            <w:r w:rsidRPr="00935E54">
              <w:rPr>
                <w:rFonts w:hint="eastAsia"/>
              </w:rPr>
              <w:t>区域</w:t>
            </w:r>
            <w:r w:rsidRPr="00935E54">
              <w:t>及时进行复垦整治，恢复生产力</w:t>
            </w:r>
          </w:p>
        </w:tc>
      </w:tr>
    </w:tbl>
    <w:p w14:paraId="138DA187" w14:textId="77777777" w:rsidR="003F56D1" w:rsidRPr="00C66619" w:rsidRDefault="003F56D1" w:rsidP="00FE223F">
      <w:pPr>
        <w:tabs>
          <w:tab w:val="left" w:pos="2312"/>
        </w:tabs>
        <w:ind w:firstLine="480"/>
        <w:rPr>
          <w:color w:val="FF0000"/>
        </w:rPr>
        <w:sectPr w:rsidR="003F56D1" w:rsidRPr="00C66619" w:rsidSect="00F22F62">
          <w:footerReference w:type="default" r:id="rId20"/>
          <w:pgSz w:w="16838" w:h="11906" w:orient="landscape" w:code="9"/>
          <w:pgMar w:top="1418" w:right="1474" w:bottom="1474" w:left="1474" w:header="907" w:footer="1020" w:gutter="0"/>
          <w:pgNumType w:fmt="numberInDash"/>
          <w:cols w:space="425"/>
          <w:docGrid w:linePitch="326"/>
        </w:sectPr>
      </w:pPr>
    </w:p>
    <w:p w14:paraId="3B7A6D9E" w14:textId="548A679E" w:rsidR="00744134" w:rsidRPr="00C66619" w:rsidRDefault="00815C48" w:rsidP="00B46F20">
      <w:pPr>
        <w:ind w:firstLineChars="0" w:firstLine="0"/>
        <w:jc w:val="center"/>
        <w:rPr>
          <w:color w:val="FF0000"/>
        </w:rPr>
      </w:pPr>
      <w:r>
        <w:rPr>
          <w:noProof/>
        </w:rPr>
        <w:lastRenderedPageBreak/>
        <w:drawing>
          <wp:inline distT="0" distB="0" distL="0" distR="0" wp14:anchorId="0CFE38AA" wp14:editId="74A36444">
            <wp:extent cx="7797082" cy="5022450"/>
            <wp:effectExtent l="19050" t="19050" r="13970" b="2603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7809100" cy="5030191"/>
                    </a:xfrm>
                    <a:prstGeom prst="rect">
                      <a:avLst/>
                    </a:prstGeom>
                    <a:noFill/>
                    <a:ln w="9525">
                      <a:solidFill>
                        <a:schemeClr val="tx1"/>
                      </a:solidFill>
                    </a:ln>
                  </pic:spPr>
                </pic:pic>
              </a:graphicData>
            </a:graphic>
          </wp:inline>
        </w:drawing>
      </w:r>
    </w:p>
    <w:p w14:paraId="62CC1B5E" w14:textId="5F8996F5" w:rsidR="00440FEE" w:rsidRPr="00C66619" w:rsidRDefault="00E21DB4" w:rsidP="00935E54">
      <w:pPr>
        <w:pStyle w:val="-le1"/>
      </w:pPr>
      <w:r w:rsidRPr="00C66619">
        <w:t>图</w:t>
      </w:r>
      <w:r w:rsidRPr="00C66619">
        <w:t>1.</w:t>
      </w:r>
      <w:r w:rsidR="0067664A" w:rsidRPr="00C66619">
        <w:t>7</w:t>
      </w:r>
      <w:r w:rsidRPr="00C66619">
        <w:t>-</w:t>
      </w:r>
      <w:r w:rsidR="00782E9C">
        <w:t>2</w:t>
      </w:r>
      <w:r w:rsidR="00744134" w:rsidRPr="00C66619">
        <w:t xml:space="preserve">  </w:t>
      </w:r>
      <w:r w:rsidR="005A2422">
        <w:t xml:space="preserve">  </w:t>
      </w:r>
      <w:bookmarkStart w:id="98" w:name="_Toc322349415"/>
      <w:bookmarkStart w:id="99" w:name="_Toc325530062"/>
      <w:r w:rsidR="006D6977" w:rsidRPr="00C66619">
        <w:rPr>
          <w:rFonts w:hint="eastAsia"/>
        </w:rPr>
        <w:t>评价范围</w:t>
      </w:r>
      <w:r w:rsidR="00EF7A0F" w:rsidRPr="00C66619">
        <w:t>图</w:t>
      </w:r>
    </w:p>
    <w:p w14:paraId="059EA7CA" w14:textId="1EA6D3F6" w:rsidR="00815C48" w:rsidRDefault="00E56E2F" w:rsidP="00815C48">
      <w:pPr>
        <w:pStyle w:val="-le1"/>
      </w:pPr>
      <w:r>
        <w:rPr>
          <w:noProof/>
        </w:rPr>
        <w:lastRenderedPageBreak/>
        <w:drawing>
          <wp:inline distT="0" distB="0" distL="0" distR="0" wp14:anchorId="0C6E63E0" wp14:editId="3B4A87FA">
            <wp:extent cx="7828887" cy="5042937"/>
            <wp:effectExtent l="19050" t="19050" r="20320" b="2476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7843754" cy="5052514"/>
                    </a:xfrm>
                    <a:prstGeom prst="rect">
                      <a:avLst/>
                    </a:prstGeom>
                    <a:noFill/>
                    <a:ln w="9525">
                      <a:solidFill>
                        <a:schemeClr val="tx1"/>
                      </a:solidFill>
                    </a:ln>
                  </pic:spPr>
                </pic:pic>
              </a:graphicData>
            </a:graphic>
          </wp:inline>
        </w:drawing>
      </w:r>
    </w:p>
    <w:p w14:paraId="6C4D4170" w14:textId="59A0B723" w:rsidR="00815C48" w:rsidRPr="00C66619" w:rsidRDefault="00815C48" w:rsidP="00815C48">
      <w:pPr>
        <w:pStyle w:val="-le1"/>
      </w:pPr>
      <w:r w:rsidRPr="00C66619">
        <w:t>图</w:t>
      </w:r>
      <w:r w:rsidRPr="00C66619">
        <w:t>1.7-</w:t>
      </w:r>
      <w:r>
        <w:t>3</w:t>
      </w:r>
      <w:r w:rsidRPr="00C66619">
        <w:t xml:space="preserve">  </w:t>
      </w:r>
      <w:r>
        <w:t xml:space="preserve">  </w:t>
      </w:r>
      <w:r w:rsidRPr="00C66619">
        <w:t>环境保护目标图</w:t>
      </w:r>
    </w:p>
    <w:p w14:paraId="4B42BE3D" w14:textId="77777777" w:rsidR="007F65FA" w:rsidRPr="00815C48" w:rsidRDefault="007F65FA" w:rsidP="00B76C1D">
      <w:pPr>
        <w:ind w:firstLine="480"/>
        <w:jc w:val="center"/>
        <w:rPr>
          <w:color w:val="FF0000"/>
          <w:kern w:val="0"/>
        </w:rPr>
        <w:sectPr w:rsidR="007F65FA" w:rsidRPr="00815C48" w:rsidSect="008010BE">
          <w:pgSz w:w="16838" w:h="11906" w:orient="landscape" w:code="9"/>
          <w:pgMar w:top="1701" w:right="1701" w:bottom="1701" w:left="1701" w:header="1361" w:footer="1361" w:gutter="0"/>
          <w:pgNumType w:fmt="numberInDash"/>
          <w:cols w:space="425"/>
          <w:docGrid w:linePitch="326"/>
        </w:sectPr>
      </w:pPr>
    </w:p>
    <w:p w14:paraId="40819C8F" w14:textId="77777777" w:rsidR="00834B3C" w:rsidRPr="008E31DE" w:rsidRDefault="00834B3C" w:rsidP="00744134">
      <w:pPr>
        <w:pStyle w:val="2x"/>
        <w:rPr>
          <w:color w:val="auto"/>
        </w:rPr>
      </w:pPr>
      <w:bookmarkStart w:id="100" w:name="_Toc246349701"/>
      <w:bookmarkStart w:id="101" w:name="_Toc303671375"/>
      <w:bookmarkStart w:id="102" w:name="_Toc303671502"/>
      <w:bookmarkStart w:id="103" w:name="_Toc305953230"/>
      <w:bookmarkStart w:id="104" w:name="_Toc316410264"/>
      <w:bookmarkStart w:id="105" w:name="_Toc319511256"/>
      <w:bookmarkStart w:id="106" w:name="_Toc368298807"/>
      <w:bookmarkStart w:id="107" w:name="_Toc368298899"/>
      <w:bookmarkStart w:id="108" w:name="_Toc448053199"/>
      <w:bookmarkStart w:id="109" w:name="_Toc15624883"/>
      <w:bookmarkStart w:id="110" w:name="_Toc109121011"/>
      <w:bookmarkStart w:id="111" w:name="_Toc445968934"/>
      <w:r w:rsidRPr="008E31DE">
        <w:rPr>
          <w:color w:val="auto"/>
        </w:rPr>
        <w:lastRenderedPageBreak/>
        <w:t>1.</w:t>
      </w:r>
      <w:r w:rsidR="0067664A" w:rsidRPr="008E31DE">
        <w:rPr>
          <w:color w:val="auto"/>
        </w:rPr>
        <w:t>8</w:t>
      </w:r>
      <w:r w:rsidRPr="008E31DE">
        <w:rPr>
          <w:color w:val="auto"/>
        </w:rPr>
        <w:t xml:space="preserve"> </w:t>
      </w:r>
      <w:r w:rsidRPr="008E31DE">
        <w:rPr>
          <w:color w:val="auto"/>
        </w:rPr>
        <w:t>评价内容及评价重点</w:t>
      </w:r>
      <w:bookmarkEnd w:id="100"/>
      <w:bookmarkEnd w:id="101"/>
      <w:bookmarkEnd w:id="102"/>
      <w:bookmarkEnd w:id="103"/>
      <w:bookmarkEnd w:id="104"/>
      <w:bookmarkEnd w:id="105"/>
      <w:bookmarkEnd w:id="106"/>
      <w:bookmarkEnd w:id="107"/>
      <w:bookmarkEnd w:id="108"/>
      <w:bookmarkEnd w:id="109"/>
      <w:bookmarkEnd w:id="110"/>
    </w:p>
    <w:p w14:paraId="475FF42A" w14:textId="77777777" w:rsidR="00834B3C" w:rsidRPr="008E31DE" w:rsidRDefault="00834B3C" w:rsidP="00744134">
      <w:pPr>
        <w:pStyle w:val="3b0"/>
        <w:rPr>
          <w:color w:val="auto"/>
        </w:rPr>
      </w:pPr>
      <w:bookmarkStart w:id="112" w:name="_1.9.1_评价内容"/>
      <w:bookmarkStart w:id="113" w:name="_Toc303671376"/>
      <w:bookmarkStart w:id="114" w:name="_Toc303671503"/>
      <w:bookmarkStart w:id="115" w:name="_Toc316410265"/>
      <w:bookmarkEnd w:id="112"/>
      <w:r w:rsidRPr="008E31DE">
        <w:rPr>
          <w:color w:val="auto"/>
        </w:rPr>
        <w:t>1.</w:t>
      </w:r>
      <w:r w:rsidR="0067664A" w:rsidRPr="008E31DE">
        <w:rPr>
          <w:color w:val="auto"/>
        </w:rPr>
        <w:t>8</w:t>
      </w:r>
      <w:r w:rsidRPr="008E31DE">
        <w:rPr>
          <w:color w:val="auto"/>
        </w:rPr>
        <w:t>.1</w:t>
      </w:r>
      <w:r w:rsidRPr="008E31DE">
        <w:rPr>
          <w:snapToGrid w:val="0"/>
          <w:color w:val="auto"/>
        </w:rPr>
        <w:t xml:space="preserve"> </w:t>
      </w:r>
      <w:r w:rsidRPr="008E31DE">
        <w:rPr>
          <w:color w:val="auto"/>
        </w:rPr>
        <w:t>评价内容</w:t>
      </w:r>
      <w:bookmarkEnd w:id="113"/>
      <w:bookmarkEnd w:id="114"/>
      <w:bookmarkEnd w:id="115"/>
    </w:p>
    <w:p w14:paraId="4726BD68" w14:textId="77777777" w:rsidR="00834B3C" w:rsidRPr="008E31DE" w:rsidRDefault="00834B3C" w:rsidP="00744134">
      <w:pPr>
        <w:ind w:firstLine="480"/>
      </w:pPr>
      <w:r w:rsidRPr="008E31DE">
        <w:t>（</w:t>
      </w:r>
      <w:r w:rsidRPr="008E31DE">
        <w:t>1</w:t>
      </w:r>
      <w:r w:rsidRPr="008E31DE">
        <w:t>）空气环境影响评价</w:t>
      </w:r>
    </w:p>
    <w:p w14:paraId="343D29EE" w14:textId="77777777" w:rsidR="00834B3C" w:rsidRPr="008E31DE" w:rsidRDefault="00834B3C" w:rsidP="00744134">
      <w:pPr>
        <w:ind w:firstLine="480"/>
      </w:pPr>
      <w:r w:rsidRPr="008E31DE">
        <w:t>空气污染物主要是</w:t>
      </w:r>
      <w:r w:rsidR="005C64BC" w:rsidRPr="008E31DE">
        <w:rPr>
          <w:rFonts w:hint="eastAsia"/>
        </w:rPr>
        <w:t>井口废气、</w:t>
      </w:r>
      <w:r w:rsidR="00C16D8C" w:rsidRPr="008E31DE">
        <w:rPr>
          <w:rFonts w:hint="eastAsia"/>
        </w:rPr>
        <w:t>矿岩装卸</w:t>
      </w:r>
      <w:r w:rsidR="00785AE3" w:rsidRPr="008E31DE">
        <w:t>粉尘、运输</w:t>
      </w:r>
      <w:r w:rsidR="007D3690" w:rsidRPr="008E31DE">
        <w:rPr>
          <w:rFonts w:hint="eastAsia"/>
        </w:rPr>
        <w:t>道路</w:t>
      </w:r>
      <w:r w:rsidR="00785AE3" w:rsidRPr="008E31DE">
        <w:t>扬尘污染，</w:t>
      </w:r>
      <w:r w:rsidRPr="008E31DE">
        <w:t>评价中将按工程污染源分析确定的源强参数，在充分分析该地区地面污染气象特征及空气环境质量现状的基础上，预测工程建设对区域空气环境可能带来的影响程度和范围，为空气污染防治措施提供依据。</w:t>
      </w:r>
    </w:p>
    <w:p w14:paraId="297E5F90" w14:textId="77777777" w:rsidR="00834B3C" w:rsidRPr="008E31DE" w:rsidRDefault="00834B3C" w:rsidP="00744134">
      <w:pPr>
        <w:ind w:firstLine="480"/>
      </w:pPr>
      <w:r w:rsidRPr="008E31DE">
        <w:t>（</w:t>
      </w:r>
      <w:r w:rsidRPr="008E31DE">
        <w:t>2</w:t>
      </w:r>
      <w:r w:rsidRPr="008E31DE">
        <w:t>）地表水环境影响评价</w:t>
      </w:r>
    </w:p>
    <w:p w14:paraId="7024D174" w14:textId="77777777" w:rsidR="00834B3C" w:rsidRPr="008E31DE" w:rsidRDefault="00834B3C" w:rsidP="00744134">
      <w:pPr>
        <w:ind w:firstLine="480"/>
      </w:pPr>
      <w:r w:rsidRPr="008E31DE">
        <w:t>通过对工程分析和水平衡分析，确定本项目的生活污水及矿井涌水</w:t>
      </w:r>
      <w:r w:rsidR="00663F48" w:rsidRPr="008E31DE">
        <w:rPr>
          <w:rFonts w:hint="eastAsia"/>
        </w:rPr>
        <w:t>的量</w:t>
      </w:r>
      <w:r w:rsidRPr="008E31DE">
        <w:t>及水质特征，分析污水全部复用的可行性及可靠性。</w:t>
      </w:r>
    </w:p>
    <w:p w14:paraId="4F844D8B" w14:textId="77777777" w:rsidR="00DA5C70" w:rsidRPr="00782E50" w:rsidRDefault="00DA5C70" w:rsidP="009E24B1">
      <w:pPr>
        <w:ind w:firstLine="480"/>
      </w:pPr>
      <w:r w:rsidRPr="00782E50">
        <w:rPr>
          <w:rFonts w:hint="eastAsia"/>
        </w:rPr>
        <w:t>（</w:t>
      </w:r>
      <w:r w:rsidRPr="00782E50">
        <w:rPr>
          <w:rFonts w:hint="eastAsia"/>
        </w:rPr>
        <w:t>3</w:t>
      </w:r>
      <w:r w:rsidRPr="00782E50">
        <w:rPr>
          <w:rFonts w:hint="eastAsia"/>
        </w:rPr>
        <w:t>）地下水环境影响评价</w:t>
      </w:r>
    </w:p>
    <w:p w14:paraId="219FB7D2" w14:textId="77777777" w:rsidR="00DA5C70" w:rsidRPr="00782E50" w:rsidRDefault="00DA5C70" w:rsidP="009E24B1">
      <w:pPr>
        <w:ind w:firstLine="480"/>
      </w:pPr>
      <w:r w:rsidRPr="00782E50">
        <w:t>根据项目建设对地下水环境的影响特点，结合项目所在区域的地下水环境特征，地下水环境影响评价包括：地下水环境现状调查与评价、地下水环境影响预测与评价、并提出相应的地下水环境保护措施等。</w:t>
      </w:r>
    </w:p>
    <w:p w14:paraId="075BC377" w14:textId="77777777" w:rsidR="00834B3C" w:rsidRPr="00782E50" w:rsidRDefault="00834B3C" w:rsidP="00744134">
      <w:pPr>
        <w:ind w:firstLine="480"/>
      </w:pPr>
      <w:r w:rsidRPr="00782E50">
        <w:t>（</w:t>
      </w:r>
      <w:r w:rsidR="00DA5C70" w:rsidRPr="00782E50">
        <w:rPr>
          <w:rFonts w:hint="eastAsia"/>
        </w:rPr>
        <w:t>4</w:t>
      </w:r>
      <w:r w:rsidRPr="00782E50">
        <w:t>）噪声环境影响评价</w:t>
      </w:r>
    </w:p>
    <w:p w14:paraId="66666D57" w14:textId="77777777" w:rsidR="00834B3C" w:rsidRPr="00782E50" w:rsidRDefault="00834B3C" w:rsidP="00744134">
      <w:pPr>
        <w:ind w:firstLine="480"/>
      </w:pPr>
      <w:r w:rsidRPr="00782E50">
        <w:t>利用现状监测资料，分析评价区域声环境质量现状，预测工业场地各种机械设备噪声对评价区域声环境所造成的影响。</w:t>
      </w:r>
    </w:p>
    <w:p w14:paraId="027D9CE4" w14:textId="77777777" w:rsidR="00834B3C" w:rsidRPr="00782E50" w:rsidRDefault="00834B3C" w:rsidP="00744134">
      <w:pPr>
        <w:ind w:firstLine="480"/>
      </w:pPr>
      <w:r w:rsidRPr="00782E50">
        <w:t>（</w:t>
      </w:r>
      <w:r w:rsidR="00DA5C70" w:rsidRPr="00782E50">
        <w:rPr>
          <w:rFonts w:hint="eastAsia"/>
        </w:rPr>
        <w:t>5</w:t>
      </w:r>
      <w:r w:rsidRPr="00782E50">
        <w:t>）生态环境影响评价</w:t>
      </w:r>
    </w:p>
    <w:p w14:paraId="27F89B17" w14:textId="77777777" w:rsidR="00834B3C" w:rsidRPr="00782E50" w:rsidRDefault="00834B3C" w:rsidP="00744134">
      <w:pPr>
        <w:ind w:firstLine="480"/>
      </w:pPr>
      <w:r w:rsidRPr="00782E50">
        <w:t>通过调查收集评价区土地利用</w:t>
      </w:r>
      <w:r w:rsidR="009E24B1" w:rsidRPr="00782E50">
        <w:t>现状</w:t>
      </w:r>
      <w:r w:rsidRPr="00782E50">
        <w:t>、</w:t>
      </w:r>
      <w:r w:rsidR="00115343" w:rsidRPr="00782E50">
        <w:rPr>
          <w:rFonts w:hint="eastAsia"/>
        </w:rPr>
        <w:t>植被类型、</w:t>
      </w:r>
      <w:r w:rsidRPr="00782E50">
        <w:t>农业环境、动植物资源现状，结合工程特性，预测本项建设、开采对评价区域生态环境的影响</w:t>
      </w:r>
      <w:r w:rsidR="00F963E6" w:rsidRPr="00782E50">
        <w:t>并制定详细矿山生态恢复治理计划</w:t>
      </w:r>
      <w:r w:rsidRPr="00782E50">
        <w:t>。</w:t>
      </w:r>
    </w:p>
    <w:p w14:paraId="0762870B" w14:textId="77777777" w:rsidR="00834B3C" w:rsidRPr="00782E50" w:rsidRDefault="00834B3C" w:rsidP="009E24B1">
      <w:pPr>
        <w:ind w:firstLine="480"/>
      </w:pPr>
      <w:r w:rsidRPr="00782E50">
        <w:t>（</w:t>
      </w:r>
      <w:r w:rsidR="000A0189" w:rsidRPr="00782E50">
        <w:t>6</w:t>
      </w:r>
      <w:r w:rsidRPr="00782E50">
        <w:t>）环境经济损益分析</w:t>
      </w:r>
    </w:p>
    <w:p w14:paraId="69E378A0" w14:textId="77777777" w:rsidR="00834B3C" w:rsidRPr="00782E50" w:rsidRDefault="00834B3C" w:rsidP="00744134">
      <w:pPr>
        <w:ind w:firstLine="480"/>
      </w:pPr>
      <w:r w:rsidRPr="00782E50">
        <w:t>估算工程建设环境保护投资，分析本项目的社会效益、环境效益和经济效益。</w:t>
      </w:r>
    </w:p>
    <w:p w14:paraId="569784D7" w14:textId="77777777" w:rsidR="00834B3C" w:rsidRPr="00782E50" w:rsidRDefault="00834B3C" w:rsidP="009E24B1">
      <w:pPr>
        <w:pStyle w:val="3b0"/>
        <w:rPr>
          <w:color w:val="auto"/>
        </w:rPr>
      </w:pPr>
      <w:bookmarkStart w:id="116" w:name="_Toc143438606"/>
      <w:bookmarkStart w:id="117" w:name="_Toc303671377"/>
      <w:bookmarkStart w:id="118" w:name="_Toc303671504"/>
      <w:bookmarkStart w:id="119" w:name="_Toc316410266"/>
      <w:r w:rsidRPr="00782E50">
        <w:rPr>
          <w:color w:val="auto"/>
        </w:rPr>
        <w:t>1.</w:t>
      </w:r>
      <w:r w:rsidR="0067664A" w:rsidRPr="00782E50">
        <w:rPr>
          <w:color w:val="auto"/>
        </w:rPr>
        <w:t>8</w:t>
      </w:r>
      <w:r w:rsidRPr="00782E50">
        <w:rPr>
          <w:color w:val="auto"/>
        </w:rPr>
        <w:t>.2</w:t>
      </w:r>
      <w:r w:rsidRPr="00782E50">
        <w:rPr>
          <w:snapToGrid w:val="0"/>
          <w:color w:val="auto"/>
        </w:rPr>
        <w:t xml:space="preserve"> </w:t>
      </w:r>
      <w:r w:rsidRPr="00782E50">
        <w:rPr>
          <w:color w:val="auto"/>
        </w:rPr>
        <w:t>评价重点</w:t>
      </w:r>
      <w:bookmarkEnd w:id="116"/>
      <w:bookmarkEnd w:id="117"/>
      <w:bookmarkEnd w:id="118"/>
      <w:bookmarkEnd w:id="119"/>
    </w:p>
    <w:p w14:paraId="0DD00978" w14:textId="77777777" w:rsidR="00834B3C" w:rsidRPr="00782E50" w:rsidRDefault="00834B3C" w:rsidP="009E24B1">
      <w:pPr>
        <w:ind w:firstLine="480"/>
      </w:pPr>
      <w:r w:rsidRPr="00782E50">
        <w:t>本次评价以生态环境影响评价、</w:t>
      </w:r>
      <w:r w:rsidR="00DA5C70" w:rsidRPr="00782E50">
        <w:rPr>
          <w:rFonts w:hint="eastAsia"/>
        </w:rPr>
        <w:t>地下水影响评价、</w:t>
      </w:r>
      <w:r w:rsidR="00F943E2" w:rsidRPr="00782E50">
        <w:rPr>
          <w:rFonts w:hint="eastAsia"/>
        </w:rPr>
        <w:t>土壤</w:t>
      </w:r>
      <w:r w:rsidR="00F943E2" w:rsidRPr="00782E50">
        <w:t>影响评价</w:t>
      </w:r>
      <w:r w:rsidRPr="00782E50">
        <w:t>为重点评价专题。</w:t>
      </w:r>
    </w:p>
    <w:p w14:paraId="01080083" w14:textId="77777777" w:rsidR="00834B3C" w:rsidRPr="00782E50" w:rsidRDefault="00834B3C" w:rsidP="009E24B1">
      <w:pPr>
        <w:pStyle w:val="3b0"/>
        <w:rPr>
          <w:color w:val="auto"/>
        </w:rPr>
      </w:pPr>
      <w:bookmarkStart w:id="120" w:name="_Toc143438612"/>
      <w:bookmarkStart w:id="121" w:name="_Toc303671378"/>
      <w:bookmarkStart w:id="122" w:name="_Toc303671505"/>
      <w:bookmarkStart w:id="123" w:name="_Toc316410267"/>
      <w:r w:rsidRPr="00782E50">
        <w:rPr>
          <w:color w:val="auto"/>
        </w:rPr>
        <w:lastRenderedPageBreak/>
        <w:t>1.</w:t>
      </w:r>
      <w:r w:rsidR="0067664A" w:rsidRPr="00782E50">
        <w:rPr>
          <w:color w:val="auto"/>
        </w:rPr>
        <w:t>8</w:t>
      </w:r>
      <w:r w:rsidRPr="00782E50">
        <w:rPr>
          <w:color w:val="auto"/>
        </w:rPr>
        <w:t>.3</w:t>
      </w:r>
      <w:r w:rsidRPr="00782E50">
        <w:rPr>
          <w:snapToGrid w:val="0"/>
          <w:color w:val="auto"/>
        </w:rPr>
        <w:t xml:space="preserve"> </w:t>
      </w:r>
      <w:r w:rsidRPr="00782E50">
        <w:rPr>
          <w:color w:val="auto"/>
        </w:rPr>
        <w:t>评价时段</w:t>
      </w:r>
      <w:bookmarkEnd w:id="120"/>
      <w:bookmarkEnd w:id="121"/>
      <w:bookmarkEnd w:id="122"/>
      <w:bookmarkEnd w:id="123"/>
    </w:p>
    <w:p w14:paraId="2B0852BF" w14:textId="77777777" w:rsidR="00834B3C" w:rsidRPr="00782E50" w:rsidRDefault="00834B3C" w:rsidP="00744134">
      <w:pPr>
        <w:ind w:firstLine="480"/>
      </w:pPr>
      <w:r w:rsidRPr="00782E50">
        <w:t>评价时段分为建设期、运营期</w:t>
      </w:r>
      <w:r w:rsidR="009E24B1" w:rsidRPr="00782E50">
        <w:t>及闭矿期</w:t>
      </w:r>
      <w:r w:rsidRPr="00782E50">
        <w:t>。</w:t>
      </w:r>
    </w:p>
    <w:p w14:paraId="795B22DB" w14:textId="4F0EC6D4" w:rsidR="00505798" w:rsidRPr="007B05F6" w:rsidRDefault="00834B3C" w:rsidP="00744134">
      <w:pPr>
        <w:ind w:firstLine="480"/>
        <w:sectPr w:rsidR="00505798" w:rsidRPr="007B05F6" w:rsidSect="00F22F62">
          <w:footerReference w:type="default" r:id="rId23"/>
          <w:pgSz w:w="11906" w:h="16838"/>
          <w:pgMar w:top="1701" w:right="1701" w:bottom="1701" w:left="1701" w:header="1304" w:footer="1304" w:gutter="0"/>
          <w:pgNumType w:fmt="numberInDash"/>
          <w:cols w:space="720"/>
          <w:docGrid w:type="lines" w:linePitch="326"/>
        </w:sectPr>
      </w:pPr>
      <w:r w:rsidRPr="007B05F6">
        <w:t>本次评价时段的建设期为从</w:t>
      </w:r>
      <w:r w:rsidRPr="007B05F6">
        <w:t>20</w:t>
      </w:r>
      <w:r w:rsidR="00744134" w:rsidRPr="007B05F6">
        <w:t>2</w:t>
      </w:r>
      <w:r w:rsidR="007B05F6" w:rsidRPr="007B05F6">
        <w:t>3</w:t>
      </w:r>
      <w:r w:rsidRPr="007B05F6">
        <w:t>年</w:t>
      </w:r>
      <w:r w:rsidR="00511E04" w:rsidRPr="007B05F6">
        <w:t>5</w:t>
      </w:r>
      <w:r w:rsidRPr="007B05F6">
        <w:t>月到</w:t>
      </w:r>
      <w:r w:rsidRPr="007B05F6">
        <w:t>20</w:t>
      </w:r>
      <w:r w:rsidR="009E24B1" w:rsidRPr="007B05F6">
        <w:t>2</w:t>
      </w:r>
      <w:r w:rsidR="007B05F6" w:rsidRPr="007B05F6">
        <w:t>6</w:t>
      </w:r>
      <w:r w:rsidRPr="007B05F6">
        <w:t>年</w:t>
      </w:r>
      <w:r w:rsidR="007B05F6" w:rsidRPr="007B05F6">
        <w:t>5</w:t>
      </w:r>
      <w:r w:rsidR="00700C37" w:rsidRPr="007B05F6">
        <w:rPr>
          <w:rFonts w:hint="eastAsia"/>
        </w:rPr>
        <w:t>月</w:t>
      </w:r>
      <w:r w:rsidRPr="007B05F6">
        <w:t>共</w:t>
      </w:r>
      <w:r w:rsidR="007B05F6" w:rsidRPr="007B05F6">
        <w:t>36</w:t>
      </w:r>
      <w:r w:rsidR="00A04F70" w:rsidRPr="007B05F6">
        <w:rPr>
          <w:rFonts w:hint="eastAsia"/>
        </w:rPr>
        <w:t>个月</w:t>
      </w:r>
      <w:r w:rsidRPr="007B05F6">
        <w:t>的</w:t>
      </w:r>
      <w:r w:rsidR="00A04F70" w:rsidRPr="007B05F6">
        <w:rPr>
          <w:rFonts w:hint="eastAsia"/>
        </w:rPr>
        <w:t>工程</w:t>
      </w:r>
      <w:r w:rsidRPr="007B05F6">
        <w:t>建设</w:t>
      </w:r>
      <w:r w:rsidR="007B05F6" w:rsidRPr="007B05F6">
        <w:rPr>
          <w:rFonts w:hint="eastAsia"/>
        </w:rPr>
        <w:t>，</w:t>
      </w:r>
      <w:r w:rsidRPr="007B05F6">
        <w:t>运营期从</w:t>
      </w:r>
      <w:r w:rsidRPr="007B05F6">
        <w:t>20</w:t>
      </w:r>
      <w:r w:rsidR="00A04F70" w:rsidRPr="007B05F6">
        <w:rPr>
          <w:rFonts w:hint="eastAsia"/>
        </w:rPr>
        <w:t>2</w:t>
      </w:r>
      <w:r w:rsidR="007B05F6" w:rsidRPr="007B05F6">
        <w:t>5</w:t>
      </w:r>
      <w:r w:rsidR="00A04F70" w:rsidRPr="007B05F6">
        <w:rPr>
          <w:rFonts w:hint="eastAsia"/>
        </w:rPr>
        <w:t>年</w:t>
      </w:r>
      <w:r w:rsidR="007B05F6" w:rsidRPr="007B05F6">
        <w:t>6</w:t>
      </w:r>
      <w:r w:rsidRPr="007B05F6">
        <w:t>月</w:t>
      </w:r>
      <w:r w:rsidR="004F3438" w:rsidRPr="007B05F6">
        <w:t>-</w:t>
      </w:r>
      <w:r w:rsidRPr="007B05F6">
        <w:t>20</w:t>
      </w:r>
      <w:r w:rsidR="007B05F6" w:rsidRPr="007B05F6">
        <w:t>36</w:t>
      </w:r>
      <w:r w:rsidRPr="007B05F6">
        <w:t>年</w:t>
      </w:r>
      <w:r w:rsidR="00511E04" w:rsidRPr="007B05F6">
        <w:t>10</w:t>
      </w:r>
      <w:r w:rsidRPr="007B05F6">
        <w:t>月，共</w:t>
      </w:r>
      <w:r w:rsidR="007B05F6" w:rsidRPr="007B05F6">
        <w:t>11.23</w:t>
      </w:r>
      <w:r w:rsidR="005C64BC" w:rsidRPr="007B05F6">
        <w:t>年</w:t>
      </w:r>
      <w:r w:rsidR="005C64BC" w:rsidRPr="007B05F6">
        <w:rPr>
          <w:rFonts w:hint="eastAsia"/>
        </w:rPr>
        <w:t>。</w:t>
      </w:r>
    </w:p>
    <w:p w14:paraId="38551D1D" w14:textId="77777777" w:rsidR="00F9123B" w:rsidRPr="00C66619" w:rsidRDefault="00DA79C8" w:rsidP="00D45C20">
      <w:pPr>
        <w:pStyle w:val="1"/>
      </w:pPr>
      <w:bookmarkStart w:id="124" w:name="_Toc445968951"/>
      <w:bookmarkStart w:id="125" w:name="_Toc15624885"/>
      <w:bookmarkStart w:id="126" w:name="_Toc109121012"/>
      <w:bookmarkEnd w:id="111"/>
      <w:r w:rsidRPr="00C66619">
        <w:rPr>
          <w:rFonts w:hint="eastAsia"/>
        </w:rPr>
        <w:lastRenderedPageBreak/>
        <w:t>2</w:t>
      </w:r>
      <w:r w:rsidR="00F9123B" w:rsidRPr="00C66619">
        <w:t xml:space="preserve"> </w:t>
      </w:r>
      <w:r w:rsidR="00F9123B" w:rsidRPr="00C66619">
        <w:t>项目概况与工程分析</w:t>
      </w:r>
      <w:bookmarkEnd w:id="98"/>
      <w:bookmarkEnd w:id="99"/>
      <w:bookmarkEnd w:id="124"/>
      <w:bookmarkEnd w:id="125"/>
      <w:bookmarkEnd w:id="126"/>
    </w:p>
    <w:p w14:paraId="344AB2D5" w14:textId="5E75C57F" w:rsidR="001704F7" w:rsidRPr="00C66619" w:rsidRDefault="001704F7" w:rsidP="000F5ED4">
      <w:pPr>
        <w:pStyle w:val="20"/>
      </w:pPr>
      <w:bookmarkStart w:id="127" w:name="_Toc109121013"/>
      <w:bookmarkStart w:id="128" w:name="_Toc13620"/>
      <w:r w:rsidRPr="00C66619">
        <w:rPr>
          <w:rFonts w:hint="eastAsia"/>
        </w:rPr>
        <w:t>2</w:t>
      </w:r>
      <w:r w:rsidRPr="00C66619">
        <w:t xml:space="preserve">.1 </w:t>
      </w:r>
      <w:r w:rsidR="000F5ED4">
        <w:rPr>
          <w:rFonts w:hint="eastAsia"/>
        </w:rPr>
        <w:t>探矿</w:t>
      </w:r>
      <w:r w:rsidRPr="00C66619">
        <w:rPr>
          <w:rFonts w:hint="eastAsia"/>
        </w:rPr>
        <w:t>历史沿革</w:t>
      </w:r>
      <w:bookmarkEnd w:id="127"/>
    </w:p>
    <w:p w14:paraId="2A35508E" w14:textId="4F5A003C" w:rsidR="000F5ED4" w:rsidRPr="006E1057" w:rsidRDefault="000F5ED4" w:rsidP="000F5ED4">
      <w:pPr>
        <w:ind w:firstLine="480"/>
      </w:pPr>
      <w:r w:rsidRPr="006E1057">
        <w:rPr>
          <w:rFonts w:hint="eastAsia"/>
        </w:rPr>
        <w:t>2009</w:t>
      </w:r>
      <w:r w:rsidRPr="006E1057">
        <w:rPr>
          <w:rFonts w:hint="eastAsia"/>
        </w:rPr>
        <w:t>年</w:t>
      </w:r>
      <w:r w:rsidRPr="006E1057">
        <w:rPr>
          <w:rFonts w:hint="eastAsia"/>
        </w:rPr>
        <w:t>-2010</w:t>
      </w:r>
      <w:r w:rsidRPr="006E1057">
        <w:rPr>
          <w:rFonts w:hint="eastAsia"/>
        </w:rPr>
        <w:t>年</w:t>
      </w:r>
      <w:r>
        <w:rPr>
          <w:rFonts w:hint="eastAsia"/>
        </w:rPr>
        <w:t>，</w:t>
      </w:r>
      <w:r w:rsidRPr="006E1057">
        <w:rPr>
          <w:rFonts w:hint="eastAsia"/>
        </w:rPr>
        <w:t>辽宁省地质矿产研究院对辽宁省北票市前石头梁～内蒙古敖汉旗小西沟铁矿进行普查。工作依据是</w:t>
      </w:r>
      <w:smartTag w:uri="urn:schemas-microsoft-com:office:smarttags" w:element="chsdate">
        <w:smartTagPr>
          <w:attr w:name="Year" w:val="2009"/>
          <w:attr w:name="Month" w:val="2"/>
          <w:attr w:name="Day" w:val="19"/>
          <w:attr w:name="IsLunarDate" w:val="False"/>
          <w:attr w:name="IsROCDate" w:val="False"/>
        </w:smartTagPr>
        <w:r w:rsidRPr="006E1057">
          <w:rPr>
            <w:rFonts w:hint="eastAsia"/>
          </w:rPr>
          <w:t>2009</w:t>
        </w:r>
        <w:r w:rsidRPr="006E1057">
          <w:rPr>
            <w:rFonts w:hint="eastAsia"/>
          </w:rPr>
          <w:t>年</w:t>
        </w:r>
        <w:r w:rsidRPr="006E1057">
          <w:rPr>
            <w:rFonts w:hint="eastAsia"/>
          </w:rPr>
          <w:t>2</w:t>
        </w:r>
        <w:r w:rsidRPr="006E1057">
          <w:rPr>
            <w:rFonts w:hint="eastAsia"/>
          </w:rPr>
          <w:t>月</w:t>
        </w:r>
        <w:r w:rsidRPr="006E1057">
          <w:rPr>
            <w:rFonts w:hint="eastAsia"/>
          </w:rPr>
          <w:t>19</w:t>
        </w:r>
        <w:r w:rsidRPr="006E1057">
          <w:rPr>
            <w:rFonts w:hint="eastAsia"/>
          </w:rPr>
          <w:t>日</w:t>
        </w:r>
      </w:smartTag>
      <w:r w:rsidRPr="006E1057">
        <w:rPr>
          <w:rFonts w:hint="eastAsia"/>
        </w:rPr>
        <w:t>，国土资源部颁发勘查许可证，证号：</w:t>
      </w:r>
      <w:r w:rsidRPr="006E1057">
        <w:rPr>
          <w:rFonts w:hint="eastAsia"/>
        </w:rPr>
        <w:t>T01120090202024804</w:t>
      </w:r>
      <w:r w:rsidRPr="006E1057">
        <w:rPr>
          <w:rFonts w:hint="eastAsia"/>
        </w:rPr>
        <w:t>，勘查工作区面积</w:t>
      </w:r>
      <w:smartTag w:uri="urn:schemas-microsoft-com:office:smarttags" w:element="chmetcnv">
        <w:smartTagPr>
          <w:attr w:name="UnitName" w:val="km"/>
          <w:attr w:name="SourceValue" w:val="2.62"/>
          <w:attr w:name="HasSpace" w:val="False"/>
          <w:attr w:name="Negative" w:val="False"/>
          <w:attr w:name="NumberType" w:val="1"/>
          <w:attr w:name="TCSC" w:val="0"/>
        </w:smartTagPr>
        <w:r w:rsidRPr="006E1057">
          <w:rPr>
            <w:rFonts w:hint="eastAsia"/>
          </w:rPr>
          <w:t>2.62km</w:t>
        </w:r>
      </w:smartTag>
      <w:r w:rsidRPr="006E1057">
        <w:rPr>
          <w:rFonts w:hint="eastAsia"/>
          <w:vertAlign w:val="superscript"/>
        </w:rPr>
        <w:t>2</w:t>
      </w:r>
      <w:r w:rsidRPr="006E1057">
        <w:rPr>
          <w:rFonts w:hint="eastAsia"/>
        </w:rPr>
        <w:t>。至</w:t>
      </w:r>
      <w:r w:rsidRPr="006E1057">
        <w:rPr>
          <w:rFonts w:hint="eastAsia"/>
        </w:rPr>
        <w:t>2010</w:t>
      </w:r>
      <w:r w:rsidRPr="006E1057">
        <w:rPr>
          <w:rFonts w:hint="eastAsia"/>
        </w:rPr>
        <w:t>年</w:t>
      </w:r>
      <w:r w:rsidRPr="006E1057">
        <w:rPr>
          <w:rFonts w:hint="eastAsia"/>
        </w:rPr>
        <w:t>12</w:t>
      </w:r>
      <w:r w:rsidRPr="006E1057">
        <w:rPr>
          <w:rFonts w:hint="eastAsia"/>
        </w:rPr>
        <w:t>月底，估算普查区内铁矿资源量（</w:t>
      </w:r>
      <w:r w:rsidRPr="006E1057">
        <w:rPr>
          <w:rFonts w:hint="eastAsia"/>
        </w:rPr>
        <w:t>332+333</w:t>
      </w:r>
      <w:r w:rsidRPr="006E1057">
        <w:rPr>
          <w:rFonts w:hint="eastAsia"/>
        </w:rPr>
        <w:t>）</w:t>
      </w:r>
      <w:r w:rsidRPr="006E1057">
        <w:rPr>
          <w:rFonts w:hint="eastAsia"/>
        </w:rPr>
        <w:t>573.94</w:t>
      </w:r>
      <w:r w:rsidRPr="006E1057">
        <w:rPr>
          <w:rFonts w:hint="eastAsia"/>
        </w:rPr>
        <w:t>万</w:t>
      </w:r>
      <w:r w:rsidRPr="006E1057">
        <w:rPr>
          <w:rFonts w:hint="eastAsia"/>
        </w:rPr>
        <w:t>t</w:t>
      </w:r>
      <w:r w:rsidRPr="006E1057">
        <w:rPr>
          <w:rFonts w:hint="eastAsia"/>
        </w:rPr>
        <w:t>。</w:t>
      </w:r>
    </w:p>
    <w:p w14:paraId="5A601999" w14:textId="0C01462B" w:rsidR="000F5ED4" w:rsidRPr="006E1057" w:rsidRDefault="000F5ED4" w:rsidP="000F5ED4">
      <w:pPr>
        <w:ind w:firstLine="480"/>
      </w:pPr>
      <w:r w:rsidRPr="006E1057">
        <w:rPr>
          <w:rFonts w:ascii="宋体" w:hAnsi="宋体" w:hint="eastAsia"/>
        </w:rPr>
        <w:t>2011年-2012年，辽宁省地质矿产研究院对辽宁省北票市前石头梁～内蒙古敖汉旗小西沟铁矿进行详查，颁发勘查许可证号：</w:t>
      </w:r>
      <w:r w:rsidRPr="000F5ED4">
        <w:rPr>
          <w:rFonts w:hint="eastAsia"/>
        </w:rPr>
        <w:t>T01120090202024804</w:t>
      </w:r>
      <w:r w:rsidRPr="006E1057">
        <w:rPr>
          <w:rFonts w:ascii="宋体" w:hAnsi="宋体" w:hint="eastAsia"/>
        </w:rPr>
        <w:t>，勘</w:t>
      </w:r>
      <w:r w:rsidRPr="006E1057">
        <w:rPr>
          <w:rFonts w:hint="eastAsia"/>
        </w:rPr>
        <w:t>查工作区面积</w:t>
      </w:r>
      <w:smartTag w:uri="urn:schemas-microsoft-com:office:smarttags" w:element="chmetcnv">
        <w:smartTagPr>
          <w:attr w:name="UnitName" w:val="km"/>
          <w:attr w:name="SourceValue" w:val="2.62"/>
          <w:attr w:name="HasSpace" w:val="False"/>
          <w:attr w:name="Negative" w:val="False"/>
          <w:attr w:name="NumberType" w:val="1"/>
          <w:attr w:name="TCSC" w:val="0"/>
        </w:smartTagPr>
        <w:r w:rsidRPr="006E1057">
          <w:rPr>
            <w:rFonts w:hint="eastAsia"/>
          </w:rPr>
          <w:t>2.62km</w:t>
        </w:r>
      </w:smartTag>
      <w:r w:rsidRPr="006E1057">
        <w:rPr>
          <w:rFonts w:hint="eastAsia"/>
          <w:vertAlign w:val="superscript"/>
        </w:rPr>
        <w:t>2</w:t>
      </w:r>
      <w:r w:rsidRPr="006E1057">
        <w:rPr>
          <w:rFonts w:hint="eastAsia"/>
        </w:rPr>
        <w:t>。工作范围为勘查许可证区域内辽宁省北票市行政区划管辖域，主要针对Ⅰ、Ⅱ、Ⅲ、Ⅳ、Ⅴ</w:t>
      </w:r>
      <w:r w:rsidRPr="006E1057">
        <w:rPr>
          <w:rFonts w:hint="eastAsia"/>
        </w:rPr>
        <w:t>-1</w:t>
      </w:r>
      <w:r w:rsidRPr="006E1057">
        <w:rPr>
          <w:rFonts w:hint="eastAsia"/>
        </w:rPr>
        <w:t>、Ⅴ</w:t>
      </w:r>
      <w:r w:rsidRPr="006E1057">
        <w:rPr>
          <w:rFonts w:hint="eastAsia"/>
        </w:rPr>
        <w:t>-2</w:t>
      </w:r>
      <w:r w:rsidRPr="006E1057">
        <w:rPr>
          <w:rFonts w:hint="eastAsia"/>
        </w:rPr>
        <w:t>号矿体进行工作，主要以地表以采坑调查取样和深部钻探工程控制矿体。通过地质详查基本查明了地质成矿条件、矿体空间分布规律、赋存条件、产状、规模及品位、厚度变化情况，估算了铁矿资源量。工作至</w:t>
      </w:r>
      <w:r w:rsidRPr="006E1057">
        <w:rPr>
          <w:rFonts w:hint="eastAsia"/>
        </w:rPr>
        <w:t>2012</w:t>
      </w:r>
      <w:r w:rsidRPr="006E1057">
        <w:rPr>
          <w:rFonts w:hint="eastAsia"/>
        </w:rPr>
        <w:t>年</w:t>
      </w:r>
      <w:r w:rsidRPr="006E1057">
        <w:rPr>
          <w:rFonts w:hint="eastAsia"/>
        </w:rPr>
        <w:t>11</w:t>
      </w:r>
      <w:r w:rsidRPr="006E1057">
        <w:rPr>
          <w:rFonts w:hint="eastAsia"/>
        </w:rPr>
        <w:t>月，提交了《辽宁省北票市前石头梁～内蒙古敖汉旗小西沟矿区铁矿详查报告》，并通过了辽宁省国土资源厅审查备案，评审备案证明号（辽国土资储备字</w:t>
      </w:r>
      <w:r w:rsidR="00FA114A" w:rsidRPr="00FA114A">
        <w:rPr>
          <w:rFonts w:hint="eastAsia"/>
        </w:rPr>
        <w:t>〔</w:t>
      </w:r>
      <w:r w:rsidR="00FA114A" w:rsidRPr="00FA114A">
        <w:rPr>
          <w:rFonts w:hint="eastAsia"/>
        </w:rPr>
        <w:t>201</w:t>
      </w:r>
      <w:r w:rsidR="00FA114A" w:rsidRPr="00FA114A">
        <w:t>3</w:t>
      </w:r>
      <w:r w:rsidR="00FA114A" w:rsidRPr="00FA114A">
        <w:rPr>
          <w:rFonts w:hint="eastAsia"/>
        </w:rPr>
        <w:t>〕</w:t>
      </w:r>
      <w:r w:rsidRPr="006E1057">
        <w:rPr>
          <w:rFonts w:hint="eastAsia"/>
        </w:rPr>
        <w:t>065</w:t>
      </w:r>
      <w:r w:rsidRPr="006E1057">
        <w:rPr>
          <w:rFonts w:hint="eastAsia"/>
        </w:rPr>
        <w:t>号），备案的资源量（</w:t>
      </w:r>
      <w:r w:rsidRPr="006E1057">
        <w:rPr>
          <w:rFonts w:hint="eastAsia"/>
        </w:rPr>
        <w:t>332+333</w:t>
      </w:r>
      <w:r w:rsidRPr="006E1057">
        <w:rPr>
          <w:rFonts w:hint="eastAsia"/>
        </w:rPr>
        <w:t>）</w:t>
      </w:r>
      <w:r w:rsidRPr="006E1057">
        <w:rPr>
          <w:rFonts w:hint="eastAsia"/>
        </w:rPr>
        <w:t>155.46</w:t>
      </w:r>
      <w:r w:rsidRPr="006E1057">
        <w:rPr>
          <w:rFonts w:hint="eastAsia"/>
        </w:rPr>
        <w:t>万</w:t>
      </w:r>
      <w:r w:rsidRPr="006E1057">
        <w:rPr>
          <w:rFonts w:hint="eastAsia"/>
        </w:rPr>
        <w:t>t</w:t>
      </w:r>
      <w:r w:rsidRPr="006E1057">
        <w:rPr>
          <w:rFonts w:hint="eastAsia"/>
        </w:rPr>
        <w:t>。</w:t>
      </w:r>
    </w:p>
    <w:p w14:paraId="55B44B39" w14:textId="3438C31F" w:rsidR="000F5ED4" w:rsidRPr="006E1057" w:rsidRDefault="007572A8" w:rsidP="000F5ED4">
      <w:pPr>
        <w:ind w:firstLine="480"/>
      </w:pPr>
      <w:smartTag w:uri="urn:schemas-microsoft-com:office:smarttags" w:element="chsdate">
        <w:smartTagPr>
          <w:attr w:name="Year" w:val="2016"/>
          <w:attr w:name="Month" w:val="5"/>
          <w:attr w:name="Day" w:val="20"/>
          <w:attr w:name="IsLunarDate" w:val="False"/>
          <w:attr w:name="IsROCDate" w:val="False"/>
        </w:smartTagPr>
        <w:r w:rsidRPr="00864B5D">
          <w:rPr>
            <w:rFonts w:hint="eastAsia"/>
          </w:rPr>
          <w:t>2016</w:t>
        </w:r>
        <w:r w:rsidRPr="00864B5D">
          <w:rPr>
            <w:rFonts w:hint="eastAsia"/>
          </w:rPr>
          <w:t>年</w:t>
        </w:r>
        <w:r w:rsidRPr="00864B5D">
          <w:rPr>
            <w:rFonts w:hint="eastAsia"/>
          </w:rPr>
          <w:t>5</w:t>
        </w:r>
        <w:r w:rsidRPr="00864B5D">
          <w:rPr>
            <w:rFonts w:hint="eastAsia"/>
          </w:rPr>
          <w:t>月</w:t>
        </w:r>
        <w:r w:rsidRPr="00864B5D">
          <w:rPr>
            <w:rFonts w:hint="eastAsia"/>
          </w:rPr>
          <w:t>20</w:t>
        </w:r>
        <w:r w:rsidRPr="00864B5D">
          <w:rPr>
            <w:rFonts w:hint="eastAsia"/>
          </w:rPr>
          <w:t>日</w:t>
        </w:r>
      </w:smartTag>
      <w:r w:rsidRPr="00864B5D">
        <w:rPr>
          <w:rFonts w:hint="eastAsia"/>
        </w:rPr>
        <w:t>至</w:t>
      </w:r>
      <w:smartTag w:uri="urn:schemas-microsoft-com:office:smarttags" w:element="chsdate">
        <w:smartTagPr>
          <w:attr w:name="Year" w:val="2016"/>
          <w:attr w:name="Month" w:val="9"/>
          <w:attr w:name="Day" w:val="20"/>
          <w:attr w:name="IsLunarDate" w:val="False"/>
          <w:attr w:name="IsROCDate" w:val="False"/>
        </w:smartTagPr>
        <w:r w:rsidRPr="00864B5D">
          <w:rPr>
            <w:rFonts w:hint="eastAsia"/>
          </w:rPr>
          <w:t>2016</w:t>
        </w:r>
        <w:r w:rsidRPr="00864B5D">
          <w:rPr>
            <w:rFonts w:hint="eastAsia"/>
          </w:rPr>
          <w:t>年</w:t>
        </w:r>
        <w:r w:rsidRPr="00864B5D">
          <w:rPr>
            <w:rFonts w:hint="eastAsia"/>
          </w:rPr>
          <w:t>9</w:t>
        </w:r>
        <w:r w:rsidRPr="00864B5D">
          <w:rPr>
            <w:rFonts w:hint="eastAsia"/>
          </w:rPr>
          <w:t>月</w:t>
        </w:r>
        <w:r w:rsidRPr="00864B5D">
          <w:rPr>
            <w:rFonts w:hint="eastAsia"/>
          </w:rPr>
          <w:t>20</w:t>
        </w:r>
        <w:r w:rsidRPr="00864B5D">
          <w:rPr>
            <w:rFonts w:hint="eastAsia"/>
          </w:rPr>
          <w:t>日</w:t>
        </w:r>
      </w:smartTag>
      <w:r w:rsidRPr="00864B5D">
        <w:rPr>
          <w:rFonts w:hint="eastAsia"/>
        </w:rPr>
        <w:t>朝阳胜基地质矿产有限责任公司进行了资源储量核实工作，勘查许可证号：</w:t>
      </w:r>
      <w:r w:rsidRPr="00864B5D">
        <w:rPr>
          <w:rFonts w:hint="eastAsia"/>
        </w:rPr>
        <w:t>T01120090202024804</w:t>
      </w:r>
      <w:r w:rsidRPr="00864B5D">
        <w:rPr>
          <w:rFonts w:hint="eastAsia"/>
        </w:rPr>
        <w:t>，勘查面积变更为</w:t>
      </w:r>
      <w:r w:rsidRPr="00864B5D">
        <w:rPr>
          <w:rFonts w:hint="eastAsia"/>
        </w:rPr>
        <w:t>1.25km</w:t>
      </w:r>
      <w:r w:rsidRPr="00864B5D">
        <w:rPr>
          <w:rFonts w:hint="eastAsia"/>
          <w:vertAlign w:val="superscript"/>
        </w:rPr>
        <w:t>2</w:t>
      </w:r>
      <w:r w:rsidRPr="00864B5D">
        <w:rPr>
          <w:rFonts w:hint="eastAsia"/>
        </w:rPr>
        <w:t>，</w:t>
      </w:r>
      <w:r w:rsidR="000F5ED4" w:rsidRPr="00864B5D">
        <w:rPr>
          <w:rFonts w:hint="eastAsia"/>
        </w:rPr>
        <w:t>2017</w:t>
      </w:r>
      <w:r w:rsidR="000F5ED4" w:rsidRPr="00864B5D">
        <w:rPr>
          <w:rFonts w:hint="eastAsia"/>
        </w:rPr>
        <w:t>年</w:t>
      </w:r>
      <w:r w:rsidR="000F5ED4" w:rsidRPr="00864B5D">
        <w:rPr>
          <w:rFonts w:hint="eastAsia"/>
        </w:rPr>
        <w:t>1</w:t>
      </w:r>
      <w:r w:rsidR="000F5ED4" w:rsidRPr="00864B5D">
        <w:rPr>
          <w:rFonts w:hint="eastAsia"/>
        </w:rPr>
        <w:t>月提交了《辽宁省北票市前石头梁矿区铁矿资源储量核实报告》，经国土资源部审查备案（评审备案证明号：国土资储备字</w:t>
      </w:r>
      <w:r w:rsidR="00FA114A" w:rsidRPr="00864B5D">
        <w:rPr>
          <w:rFonts w:hint="eastAsia"/>
        </w:rPr>
        <w:t>〔</w:t>
      </w:r>
      <w:r w:rsidR="000F5ED4" w:rsidRPr="00864B5D">
        <w:rPr>
          <w:rFonts w:hint="eastAsia"/>
        </w:rPr>
        <w:t>2017</w:t>
      </w:r>
      <w:r w:rsidR="00FA114A" w:rsidRPr="00864B5D">
        <w:rPr>
          <w:rFonts w:hint="eastAsia"/>
        </w:rPr>
        <w:t>〕</w:t>
      </w:r>
      <w:r w:rsidR="000F5ED4" w:rsidRPr="00864B5D">
        <w:rPr>
          <w:rFonts w:hint="eastAsia"/>
        </w:rPr>
        <w:t>67</w:t>
      </w:r>
      <w:r w:rsidR="000F5ED4" w:rsidRPr="00864B5D">
        <w:rPr>
          <w:rFonts w:hint="eastAsia"/>
        </w:rPr>
        <w:t>号），备案的资源量（</w:t>
      </w:r>
      <w:r w:rsidR="000F5ED4" w:rsidRPr="00864B5D">
        <w:rPr>
          <w:rFonts w:hint="eastAsia"/>
        </w:rPr>
        <w:t>332+333</w:t>
      </w:r>
      <w:r w:rsidR="000F5ED4" w:rsidRPr="00864B5D">
        <w:rPr>
          <w:rFonts w:hint="eastAsia"/>
        </w:rPr>
        <w:t>）</w:t>
      </w:r>
      <w:r w:rsidR="000F5ED4" w:rsidRPr="00864B5D">
        <w:rPr>
          <w:rFonts w:hint="eastAsia"/>
        </w:rPr>
        <w:t>89.132</w:t>
      </w:r>
      <w:r w:rsidR="000F5ED4" w:rsidRPr="00864B5D">
        <w:rPr>
          <w:rFonts w:hint="eastAsia"/>
        </w:rPr>
        <w:t>万</w:t>
      </w:r>
      <w:r w:rsidR="000F5ED4" w:rsidRPr="00864B5D">
        <w:rPr>
          <w:rFonts w:hint="eastAsia"/>
        </w:rPr>
        <w:t>t</w:t>
      </w:r>
      <w:r w:rsidR="000F5ED4" w:rsidRPr="00864B5D">
        <w:rPr>
          <w:rFonts w:hint="eastAsia"/>
        </w:rPr>
        <w:t>，平均品位</w:t>
      </w:r>
      <w:r w:rsidR="000F5ED4" w:rsidRPr="00864B5D">
        <w:rPr>
          <w:rFonts w:hint="eastAsia"/>
        </w:rPr>
        <w:t>TFe29.03%</w:t>
      </w:r>
      <w:r w:rsidR="000F5ED4" w:rsidRPr="00864B5D">
        <w:rPr>
          <w:rFonts w:hint="eastAsia"/>
        </w:rPr>
        <w:t>，低品位铁矿（</w:t>
      </w:r>
      <w:r w:rsidR="000F5ED4" w:rsidRPr="00864B5D">
        <w:rPr>
          <w:rFonts w:hint="eastAsia"/>
        </w:rPr>
        <w:t>333</w:t>
      </w:r>
      <w:r w:rsidR="000F5ED4" w:rsidRPr="00864B5D">
        <w:rPr>
          <w:rFonts w:hint="eastAsia"/>
        </w:rPr>
        <w:t>）</w:t>
      </w:r>
      <w:r w:rsidR="000F5ED4" w:rsidRPr="00864B5D">
        <w:rPr>
          <w:rFonts w:hint="eastAsia"/>
        </w:rPr>
        <w:t>42.930</w:t>
      </w:r>
      <w:r w:rsidR="000F5ED4" w:rsidRPr="00864B5D">
        <w:rPr>
          <w:rFonts w:hint="eastAsia"/>
        </w:rPr>
        <w:t>万</w:t>
      </w:r>
      <w:r w:rsidR="000F5ED4" w:rsidRPr="00864B5D">
        <w:rPr>
          <w:rFonts w:hint="eastAsia"/>
        </w:rPr>
        <w:t>t</w:t>
      </w:r>
      <w:r w:rsidR="000F5ED4" w:rsidRPr="00864B5D">
        <w:rPr>
          <w:rFonts w:hint="eastAsia"/>
        </w:rPr>
        <w:t>，平均品位</w:t>
      </w:r>
      <w:r w:rsidR="000F5ED4" w:rsidRPr="00864B5D">
        <w:rPr>
          <w:rFonts w:hint="eastAsia"/>
        </w:rPr>
        <w:t>TFe23.75%</w:t>
      </w:r>
      <w:r w:rsidR="000F5ED4" w:rsidRPr="00864B5D">
        <w:rPr>
          <w:rFonts w:hint="eastAsia"/>
        </w:rPr>
        <w:t>。</w:t>
      </w:r>
    </w:p>
    <w:p w14:paraId="7D13FC58" w14:textId="395E2805" w:rsidR="000F5ED4" w:rsidRPr="006E1057" w:rsidRDefault="000F5ED4" w:rsidP="001C1AC3">
      <w:pPr>
        <w:ind w:firstLine="480"/>
      </w:pPr>
      <w:r w:rsidRPr="006E1057">
        <w:rPr>
          <w:rFonts w:hint="eastAsia"/>
        </w:rPr>
        <w:t>2019</w:t>
      </w:r>
      <w:r w:rsidRPr="006E1057">
        <w:rPr>
          <w:rFonts w:hint="eastAsia"/>
        </w:rPr>
        <w:t>年</w:t>
      </w:r>
      <w:r w:rsidRPr="006E1057">
        <w:rPr>
          <w:rFonts w:hint="eastAsia"/>
        </w:rPr>
        <w:t>5</w:t>
      </w:r>
      <w:r w:rsidRPr="006E1057">
        <w:rPr>
          <w:rFonts w:hint="eastAsia"/>
        </w:rPr>
        <w:t>月</w:t>
      </w:r>
      <w:r w:rsidRPr="006E1057">
        <w:rPr>
          <w:rFonts w:hint="eastAsia"/>
        </w:rPr>
        <w:t>20</w:t>
      </w:r>
      <w:r w:rsidRPr="006E1057">
        <w:rPr>
          <w:rFonts w:hint="eastAsia"/>
        </w:rPr>
        <w:t>日至</w:t>
      </w:r>
      <w:r w:rsidRPr="006E1057">
        <w:rPr>
          <w:rFonts w:hint="eastAsia"/>
        </w:rPr>
        <w:t>2020</w:t>
      </w:r>
      <w:r w:rsidRPr="006E1057">
        <w:rPr>
          <w:rFonts w:hint="eastAsia"/>
        </w:rPr>
        <w:t>年</w:t>
      </w:r>
      <w:r w:rsidRPr="006E1057">
        <w:rPr>
          <w:rFonts w:hint="eastAsia"/>
        </w:rPr>
        <w:t>12</w:t>
      </w:r>
      <w:r w:rsidRPr="006E1057">
        <w:rPr>
          <w:rFonts w:hint="eastAsia"/>
        </w:rPr>
        <w:t>月</w:t>
      </w:r>
      <w:r w:rsidR="001C1AC3">
        <w:rPr>
          <w:rFonts w:hint="eastAsia"/>
        </w:rPr>
        <w:t>再次</w:t>
      </w:r>
      <w:r w:rsidRPr="006E1057">
        <w:rPr>
          <w:rFonts w:hint="eastAsia"/>
        </w:rPr>
        <w:t>进行详查工作，截止</w:t>
      </w:r>
      <w:r w:rsidRPr="006E1057">
        <w:rPr>
          <w:rFonts w:hint="eastAsia"/>
        </w:rPr>
        <w:t>2020</w:t>
      </w:r>
      <w:r w:rsidRPr="006E1057">
        <w:rPr>
          <w:rFonts w:hint="eastAsia"/>
        </w:rPr>
        <w:t>年</w:t>
      </w:r>
      <w:r w:rsidRPr="006E1057">
        <w:rPr>
          <w:rFonts w:hint="eastAsia"/>
        </w:rPr>
        <w:t>12</w:t>
      </w:r>
      <w:r w:rsidRPr="006E1057">
        <w:rPr>
          <w:rFonts w:hint="eastAsia"/>
        </w:rPr>
        <w:t>月</w:t>
      </w:r>
      <w:r w:rsidRPr="006E1057">
        <w:rPr>
          <w:rFonts w:hint="eastAsia"/>
        </w:rPr>
        <w:t>31</w:t>
      </w:r>
      <w:r w:rsidRPr="006E1057">
        <w:rPr>
          <w:rFonts w:hint="eastAsia"/>
        </w:rPr>
        <w:t>日</w:t>
      </w:r>
      <w:r>
        <w:rPr>
          <w:rFonts w:hint="eastAsia"/>
        </w:rPr>
        <w:t>，</w:t>
      </w:r>
      <w:r w:rsidRPr="006E1057">
        <w:rPr>
          <w:rFonts w:hint="eastAsia"/>
        </w:rPr>
        <w:t>估算矿区铁矿控制资源量</w:t>
      </w:r>
      <w:r w:rsidRPr="006E1057">
        <w:rPr>
          <w:rFonts w:hint="eastAsia"/>
        </w:rPr>
        <w:t>205.589</w:t>
      </w:r>
      <w:r w:rsidRPr="006E1057">
        <w:rPr>
          <w:rFonts w:hint="eastAsia"/>
        </w:rPr>
        <w:t>万</w:t>
      </w:r>
      <w:r w:rsidRPr="006E1057">
        <w:rPr>
          <w:rFonts w:hint="eastAsia"/>
        </w:rPr>
        <w:t>t</w:t>
      </w:r>
      <w:r w:rsidR="00FA114A">
        <w:rPr>
          <w:rFonts w:hint="eastAsia"/>
        </w:rPr>
        <w:t>（</w:t>
      </w:r>
      <w:r w:rsidR="00FA114A" w:rsidRPr="006E1057">
        <w:rPr>
          <w:rFonts w:hint="eastAsia"/>
        </w:rPr>
        <w:t>平均品位</w:t>
      </w:r>
      <w:r w:rsidR="00FA114A" w:rsidRPr="006E1057">
        <w:rPr>
          <w:rFonts w:hint="eastAsia"/>
        </w:rPr>
        <w:t>TFe23.00%</w:t>
      </w:r>
      <w:r w:rsidR="00FA114A" w:rsidRPr="006E1057">
        <w:rPr>
          <w:rFonts w:hint="eastAsia"/>
        </w:rPr>
        <w:t>，</w:t>
      </w:r>
      <w:r w:rsidR="00FA114A" w:rsidRPr="006E1057">
        <w:rPr>
          <w:rFonts w:hint="eastAsia"/>
        </w:rPr>
        <w:t>mFe18.42%</w:t>
      </w:r>
      <w:r w:rsidR="00FA114A">
        <w:rPr>
          <w:rFonts w:hint="eastAsia"/>
        </w:rPr>
        <w:t>）</w:t>
      </w:r>
      <w:r w:rsidRPr="006E1057">
        <w:rPr>
          <w:rFonts w:hint="eastAsia"/>
        </w:rPr>
        <w:t>；推断资源量</w:t>
      </w:r>
      <w:r w:rsidRPr="006E1057">
        <w:rPr>
          <w:rFonts w:hint="eastAsia"/>
        </w:rPr>
        <w:t>199.034</w:t>
      </w:r>
      <w:r w:rsidRPr="006E1057">
        <w:rPr>
          <w:rFonts w:hint="eastAsia"/>
        </w:rPr>
        <w:t>万</w:t>
      </w:r>
      <w:r w:rsidRPr="006E1057">
        <w:rPr>
          <w:rFonts w:hint="eastAsia"/>
        </w:rPr>
        <w:t>t</w:t>
      </w:r>
      <w:r w:rsidR="00FA114A">
        <w:rPr>
          <w:rFonts w:hint="eastAsia"/>
        </w:rPr>
        <w:t>（</w:t>
      </w:r>
      <w:r w:rsidR="00FA114A" w:rsidRPr="006E1057">
        <w:rPr>
          <w:rFonts w:hint="eastAsia"/>
        </w:rPr>
        <w:t>平均品位</w:t>
      </w:r>
      <w:r w:rsidR="00FA114A" w:rsidRPr="006E1057">
        <w:rPr>
          <w:rFonts w:hint="eastAsia"/>
        </w:rPr>
        <w:t>TFe22.73%</w:t>
      </w:r>
      <w:r w:rsidR="00FA114A" w:rsidRPr="006E1057">
        <w:rPr>
          <w:rFonts w:hint="eastAsia"/>
        </w:rPr>
        <w:t>，</w:t>
      </w:r>
      <w:r w:rsidR="00FA114A" w:rsidRPr="006E1057">
        <w:rPr>
          <w:rFonts w:hint="eastAsia"/>
        </w:rPr>
        <w:t>mFe18.11%</w:t>
      </w:r>
      <w:r w:rsidR="00FA114A">
        <w:rPr>
          <w:rFonts w:hint="eastAsia"/>
        </w:rPr>
        <w:t>）</w:t>
      </w:r>
      <w:r w:rsidRPr="006E1057">
        <w:rPr>
          <w:rFonts w:hint="eastAsia"/>
        </w:rPr>
        <w:t>，合计</w:t>
      </w:r>
      <w:r w:rsidRPr="006E1057">
        <w:rPr>
          <w:rFonts w:hint="eastAsia"/>
        </w:rPr>
        <w:t>404.623</w:t>
      </w:r>
      <w:r w:rsidRPr="006E1057">
        <w:rPr>
          <w:rFonts w:hint="eastAsia"/>
        </w:rPr>
        <w:t>万</w:t>
      </w:r>
      <w:r w:rsidRPr="006E1057">
        <w:rPr>
          <w:rFonts w:hint="eastAsia"/>
        </w:rPr>
        <w:t>t</w:t>
      </w:r>
      <w:r w:rsidR="00FA114A">
        <w:rPr>
          <w:rFonts w:hint="eastAsia"/>
        </w:rPr>
        <w:t>（</w:t>
      </w:r>
      <w:r w:rsidR="00FA114A" w:rsidRPr="006E1057">
        <w:rPr>
          <w:rFonts w:hint="eastAsia"/>
        </w:rPr>
        <w:t>平均品位</w:t>
      </w:r>
      <w:r w:rsidR="00FA114A" w:rsidRPr="006E1057">
        <w:rPr>
          <w:rFonts w:hint="eastAsia"/>
        </w:rPr>
        <w:t>TFe22.87%</w:t>
      </w:r>
      <w:r w:rsidR="00FA114A" w:rsidRPr="006E1057">
        <w:rPr>
          <w:rFonts w:hint="eastAsia"/>
        </w:rPr>
        <w:t>，</w:t>
      </w:r>
      <w:r w:rsidR="00FA114A" w:rsidRPr="006E1057">
        <w:rPr>
          <w:rFonts w:hint="eastAsia"/>
        </w:rPr>
        <w:t>mFe18.27%</w:t>
      </w:r>
      <w:r w:rsidR="00FA114A">
        <w:rPr>
          <w:rFonts w:hint="eastAsia"/>
        </w:rPr>
        <w:t>），</w:t>
      </w:r>
      <w:r w:rsidRPr="006E1057">
        <w:rPr>
          <w:rFonts w:hint="eastAsia"/>
        </w:rPr>
        <w:t>控制资源量占总资源量的</w:t>
      </w:r>
      <w:r w:rsidRPr="006E1057">
        <w:rPr>
          <w:rFonts w:hint="eastAsia"/>
        </w:rPr>
        <w:t>50.81%</w:t>
      </w:r>
      <w:r w:rsidR="001C1AC3">
        <w:rPr>
          <w:rFonts w:hint="eastAsia"/>
        </w:rPr>
        <w:t>；</w:t>
      </w:r>
      <w:r w:rsidRPr="006E1057">
        <w:rPr>
          <w:rFonts w:hint="eastAsia"/>
        </w:rPr>
        <w:t>估算①号金矿体推断资源量：矿石量</w:t>
      </w:r>
      <w:r w:rsidRPr="006E1057">
        <w:rPr>
          <w:rFonts w:hint="eastAsia"/>
        </w:rPr>
        <w:t>2.25</w:t>
      </w:r>
      <w:r w:rsidRPr="006E1057">
        <w:rPr>
          <w:rFonts w:hint="eastAsia"/>
        </w:rPr>
        <w:t>万</w:t>
      </w:r>
      <w:r w:rsidRPr="006E1057">
        <w:rPr>
          <w:rFonts w:hint="eastAsia"/>
        </w:rPr>
        <w:t>t</w:t>
      </w:r>
      <w:r w:rsidRPr="006E1057">
        <w:rPr>
          <w:rFonts w:hint="eastAsia"/>
        </w:rPr>
        <w:t>，金金属量</w:t>
      </w:r>
      <w:r w:rsidRPr="006E1057">
        <w:rPr>
          <w:rFonts w:hint="eastAsia"/>
        </w:rPr>
        <w:t>314.55kg</w:t>
      </w:r>
      <w:r w:rsidRPr="006E1057">
        <w:rPr>
          <w:rFonts w:hint="eastAsia"/>
        </w:rPr>
        <w:t>，银金属量</w:t>
      </w:r>
      <w:r w:rsidRPr="006E1057">
        <w:rPr>
          <w:rFonts w:hint="eastAsia"/>
        </w:rPr>
        <w:t>2185.77kg</w:t>
      </w:r>
      <w:r w:rsidR="00FA114A">
        <w:rPr>
          <w:rFonts w:hint="eastAsia"/>
        </w:rPr>
        <w:t>（</w:t>
      </w:r>
      <w:r w:rsidR="00FA114A" w:rsidRPr="006E1057">
        <w:rPr>
          <w:rFonts w:hint="eastAsia"/>
        </w:rPr>
        <w:t>平均品位</w:t>
      </w:r>
      <w:r w:rsidR="00FA114A" w:rsidRPr="006E1057">
        <w:rPr>
          <w:rFonts w:hint="eastAsia"/>
        </w:rPr>
        <w:t>Au13.98g/t</w:t>
      </w:r>
      <w:r w:rsidR="00FA114A" w:rsidRPr="006E1057">
        <w:rPr>
          <w:rFonts w:hint="eastAsia"/>
        </w:rPr>
        <w:t>，</w:t>
      </w:r>
      <w:r w:rsidR="00FA114A" w:rsidRPr="006E1057">
        <w:rPr>
          <w:rFonts w:hint="eastAsia"/>
        </w:rPr>
        <w:t>Ag97.15g/t</w:t>
      </w:r>
      <w:r w:rsidR="00FA114A">
        <w:rPr>
          <w:rFonts w:hint="eastAsia"/>
        </w:rPr>
        <w:t>）</w:t>
      </w:r>
      <w:r w:rsidRPr="006E1057">
        <w:rPr>
          <w:rFonts w:hint="eastAsia"/>
        </w:rPr>
        <w:t>。</w:t>
      </w:r>
    </w:p>
    <w:p w14:paraId="02C4A6AC" w14:textId="309DB04D" w:rsidR="000F5ED4" w:rsidRPr="006E1057" w:rsidRDefault="000F5ED4" w:rsidP="000F5ED4">
      <w:pPr>
        <w:ind w:firstLine="480"/>
        <w:rPr>
          <w:rFonts w:cs="宋体"/>
        </w:rPr>
      </w:pPr>
      <w:r w:rsidRPr="006E1057">
        <w:rPr>
          <w:rFonts w:cs="宋体" w:hint="eastAsia"/>
        </w:rPr>
        <w:t>该</w:t>
      </w:r>
      <w:r w:rsidRPr="006E1057">
        <w:rPr>
          <w:rFonts w:hint="eastAsia"/>
        </w:rPr>
        <w:t>详查报告于</w:t>
      </w:r>
      <w:r w:rsidRPr="006E1057">
        <w:rPr>
          <w:rFonts w:hint="eastAsia"/>
        </w:rPr>
        <w:t>2021</w:t>
      </w:r>
      <w:r w:rsidRPr="006E1057">
        <w:rPr>
          <w:rFonts w:hint="eastAsia"/>
        </w:rPr>
        <w:t>年</w:t>
      </w:r>
      <w:r w:rsidRPr="006E1057">
        <w:rPr>
          <w:rFonts w:hint="eastAsia"/>
        </w:rPr>
        <w:t>10</w:t>
      </w:r>
      <w:r w:rsidRPr="006E1057">
        <w:rPr>
          <w:rFonts w:hint="eastAsia"/>
        </w:rPr>
        <w:t>月</w:t>
      </w:r>
      <w:r w:rsidRPr="006E1057">
        <w:rPr>
          <w:rFonts w:hint="eastAsia"/>
        </w:rPr>
        <w:t>11</w:t>
      </w:r>
      <w:r w:rsidRPr="006E1057">
        <w:rPr>
          <w:rFonts w:hint="eastAsia"/>
        </w:rPr>
        <w:t>日通过了辽宁省自然资源事务服务中心组织的专家评审，评审意见书文号为：辽储评（储）字</w:t>
      </w:r>
      <w:r w:rsidR="00FA114A" w:rsidRPr="00FA114A">
        <w:rPr>
          <w:rFonts w:hint="eastAsia"/>
        </w:rPr>
        <w:t>〔</w:t>
      </w:r>
      <w:r w:rsidR="00FA114A" w:rsidRPr="00FA114A">
        <w:rPr>
          <w:rFonts w:hint="eastAsia"/>
        </w:rPr>
        <w:t>20</w:t>
      </w:r>
      <w:r w:rsidR="00FA114A">
        <w:t>21</w:t>
      </w:r>
      <w:r w:rsidR="00FA114A" w:rsidRPr="00FA114A">
        <w:rPr>
          <w:rFonts w:hint="eastAsia"/>
        </w:rPr>
        <w:t>〕</w:t>
      </w:r>
      <w:r w:rsidRPr="006E1057">
        <w:rPr>
          <w:rFonts w:hint="eastAsia"/>
        </w:rPr>
        <w:t>049</w:t>
      </w:r>
      <w:r w:rsidRPr="006E1057">
        <w:rPr>
          <w:rFonts w:hint="eastAsia"/>
        </w:rPr>
        <w:t>号。辽宁省</w:t>
      </w:r>
      <w:r w:rsidRPr="006E1057">
        <w:rPr>
          <w:rFonts w:hint="eastAsia"/>
          <w:bCs/>
        </w:rPr>
        <w:t>自然</w:t>
      </w:r>
      <w:r w:rsidRPr="006E1057">
        <w:rPr>
          <w:rFonts w:hint="eastAsia"/>
        </w:rPr>
        <w:t>资源厅于</w:t>
      </w:r>
      <w:r w:rsidRPr="006E1057">
        <w:rPr>
          <w:rFonts w:hint="eastAsia"/>
        </w:rPr>
        <w:lastRenderedPageBreak/>
        <w:t>2021</w:t>
      </w:r>
      <w:r w:rsidRPr="006E1057">
        <w:rPr>
          <w:rFonts w:hint="eastAsia"/>
        </w:rPr>
        <w:t>年</w:t>
      </w:r>
      <w:r w:rsidRPr="006E1057">
        <w:rPr>
          <w:rFonts w:hint="eastAsia"/>
        </w:rPr>
        <w:t>10</w:t>
      </w:r>
      <w:r w:rsidRPr="006E1057">
        <w:rPr>
          <w:rFonts w:hint="eastAsia"/>
        </w:rPr>
        <w:t>月</w:t>
      </w:r>
      <w:r w:rsidRPr="006E1057">
        <w:rPr>
          <w:rFonts w:hint="eastAsia"/>
        </w:rPr>
        <w:t>28</w:t>
      </w:r>
      <w:r w:rsidRPr="006E1057">
        <w:rPr>
          <w:rFonts w:hint="eastAsia"/>
        </w:rPr>
        <w:t>日对该评审意见书予以备案，出具了《关于</w:t>
      </w:r>
      <w:r w:rsidRPr="006E1057">
        <w:rPr>
          <w:rFonts w:hint="eastAsia"/>
        </w:rPr>
        <w:t>&lt;</w:t>
      </w:r>
      <w:r w:rsidRPr="006E1057">
        <w:rPr>
          <w:rFonts w:hint="eastAsia"/>
        </w:rPr>
        <w:t>辽宁省北票市前石头梁</w:t>
      </w:r>
      <w:r w:rsidRPr="006E1057">
        <w:rPr>
          <w:rFonts w:hint="eastAsia"/>
        </w:rPr>
        <w:t>-</w:t>
      </w:r>
      <w:r w:rsidRPr="006E1057">
        <w:rPr>
          <w:rFonts w:hint="eastAsia"/>
        </w:rPr>
        <w:t>内蒙古敖汉旗小西沟矿区铁矿详查报告评审备案的复函》（</w:t>
      </w:r>
      <w:r w:rsidRPr="006E1057">
        <w:t>辽自然资储备字</w:t>
      </w:r>
      <w:r w:rsidR="00FA114A" w:rsidRPr="00FA114A">
        <w:rPr>
          <w:rFonts w:hint="eastAsia"/>
        </w:rPr>
        <w:t>〔</w:t>
      </w:r>
      <w:r w:rsidR="00FA114A" w:rsidRPr="00FA114A">
        <w:rPr>
          <w:rFonts w:hint="eastAsia"/>
        </w:rPr>
        <w:t>20</w:t>
      </w:r>
      <w:r w:rsidR="00FA114A">
        <w:t>21</w:t>
      </w:r>
      <w:r w:rsidR="00FA114A" w:rsidRPr="00FA114A">
        <w:rPr>
          <w:rFonts w:hint="eastAsia"/>
        </w:rPr>
        <w:t>〕</w:t>
      </w:r>
      <w:r w:rsidRPr="006E1057">
        <w:t>052</w:t>
      </w:r>
      <w:r w:rsidRPr="006E1057">
        <w:t>号</w:t>
      </w:r>
      <w:r w:rsidRPr="006E1057">
        <w:rPr>
          <w:rFonts w:hint="eastAsia"/>
        </w:rPr>
        <w:t>）。</w:t>
      </w:r>
    </w:p>
    <w:p w14:paraId="131BC45B" w14:textId="77777777" w:rsidR="001704F7" w:rsidRPr="00C66619" w:rsidRDefault="001704F7" w:rsidP="001C1AC3">
      <w:pPr>
        <w:pStyle w:val="20"/>
      </w:pPr>
      <w:bookmarkStart w:id="129" w:name="_Toc44414534"/>
      <w:bookmarkStart w:id="130" w:name="_Toc49346555"/>
      <w:bookmarkStart w:id="131" w:name="_Toc109121014"/>
      <w:r w:rsidRPr="00C66619">
        <w:t>2.2</w:t>
      </w:r>
      <w:r w:rsidRPr="00C66619">
        <w:rPr>
          <w:rFonts w:hint="eastAsia"/>
        </w:rPr>
        <w:t xml:space="preserve"> </w:t>
      </w:r>
      <w:r w:rsidR="008E3D20" w:rsidRPr="00C66619">
        <w:rPr>
          <w:rFonts w:hint="eastAsia"/>
        </w:rPr>
        <w:t>探矿权</w:t>
      </w:r>
      <w:r w:rsidRPr="00C66619">
        <w:t>现状</w:t>
      </w:r>
      <w:bookmarkEnd w:id="129"/>
      <w:bookmarkEnd w:id="130"/>
      <w:bookmarkEnd w:id="131"/>
    </w:p>
    <w:p w14:paraId="2B48A283" w14:textId="77777777" w:rsidR="00F30B94" w:rsidRPr="00C66619" w:rsidRDefault="00F30B94" w:rsidP="001C1AC3">
      <w:pPr>
        <w:pStyle w:val="afff3"/>
      </w:pPr>
      <w:r w:rsidRPr="00C66619">
        <w:rPr>
          <w:rFonts w:hint="eastAsia"/>
        </w:rPr>
        <w:t>2</w:t>
      </w:r>
      <w:r w:rsidRPr="00C66619">
        <w:t xml:space="preserve">.2.1 </w:t>
      </w:r>
      <w:r w:rsidRPr="00C66619">
        <w:rPr>
          <w:rFonts w:hint="eastAsia"/>
        </w:rPr>
        <w:t>探矿区现状调查</w:t>
      </w:r>
    </w:p>
    <w:p w14:paraId="1C8F520F" w14:textId="3AE89FD7" w:rsidR="001704F7" w:rsidRPr="00C66619" w:rsidRDefault="001704F7" w:rsidP="001C1AC3">
      <w:pPr>
        <w:ind w:firstLine="480"/>
      </w:pPr>
      <w:r w:rsidRPr="0009028F">
        <w:rPr>
          <w:rFonts w:hint="eastAsia"/>
        </w:rPr>
        <w:t>该探矿权区域内存在民间盗采情况</w:t>
      </w:r>
      <w:r w:rsidRPr="0009028F">
        <w:t>，</w:t>
      </w:r>
      <w:r w:rsidRPr="0009028F">
        <w:rPr>
          <w:rFonts w:hint="eastAsia"/>
        </w:rPr>
        <w:t>且</w:t>
      </w:r>
      <w:r w:rsidRPr="0009028F">
        <w:t>形成</w:t>
      </w:r>
      <w:r w:rsidR="0054399D" w:rsidRPr="0009028F">
        <w:t>2</w:t>
      </w:r>
      <w:r w:rsidRPr="0009028F">
        <w:t>个</w:t>
      </w:r>
      <w:r w:rsidR="0054399D" w:rsidRPr="0009028F">
        <w:rPr>
          <w:rFonts w:hint="eastAsia"/>
        </w:rPr>
        <w:t>露天</w:t>
      </w:r>
      <w:r w:rsidRPr="0009028F">
        <w:t>采坑</w:t>
      </w:r>
      <w:r w:rsidR="002407D6" w:rsidRPr="0009028F">
        <w:rPr>
          <w:rFonts w:hint="eastAsia"/>
        </w:rPr>
        <w:t>、</w:t>
      </w:r>
      <w:r w:rsidR="0054399D" w:rsidRPr="0009028F">
        <w:t>2</w:t>
      </w:r>
      <w:r w:rsidR="0054399D" w:rsidRPr="0009028F">
        <w:rPr>
          <w:rFonts w:hint="eastAsia"/>
        </w:rPr>
        <w:t>处地表剥离区域</w:t>
      </w:r>
      <w:r w:rsidR="001C1AC3" w:rsidRPr="0009028F">
        <w:rPr>
          <w:rFonts w:hint="eastAsia"/>
        </w:rPr>
        <w:t>、</w:t>
      </w:r>
      <w:r w:rsidR="001C1AC3" w:rsidRPr="0009028F">
        <w:rPr>
          <w:rFonts w:hint="eastAsia"/>
        </w:rPr>
        <w:t>1</w:t>
      </w:r>
      <w:r w:rsidR="001C1AC3" w:rsidRPr="0009028F">
        <w:rPr>
          <w:rFonts w:hint="eastAsia"/>
        </w:rPr>
        <w:t>处盗采洞口</w:t>
      </w:r>
      <w:r w:rsidR="002407D6" w:rsidRPr="0009028F">
        <w:rPr>
          <w:rFonts w:hint="eastAsia"/>
        </w:rPr>
        <w:t>，除此之外，探矿区范围之内无其他开采痕迹</w:t>
      </w:r>
      <w:r w:rsidRPr="0009028F">
        <w:rPr>
          <w:rFonts w:hint="eastAsia"/>
        </w:rPr>
        <w:t>，采坑</w:t>
      </w:r>
      <w:r w:rsidRPr="0009028F">
        <w:t>具体参数见表</w:t>
      </w:r>
      <w:r w:rsidRPr="0009028F">
        <w:rPr>
          <w:rFonts w:hint="eastAsia"/>
        </w:rPr>
        <w:t>2</w:t>
      </w:r>
      <w:r w:rsidRPr="0009028F">
        <w:t>.</w:t>
      </w:r>
      <w:r w:rsidR="002407D6" w:rsidRPr="0009028F">
        <w:t>2</w:t>
      </w:r>
      <w:r w:rsidRPr="0009028F">
        <w:t>-1</w:t>
      </w:r>
      <w:r w:rsidR="00AD46FE" w:rsidRPr="0009028F">
        <w:rPr>
          <w:rFonts w:hint="eastAsia"/>
        </w:rPr>
        <w:t>；</w:t>
      </w:r>
      <w:r w:rsidR="00446B28" w:rsidRPr="0009028F">
        <w:t>现状破坏土地面积总计</w:t>
      </w:r>
      <w:r w:rsidR="00217A6A">
        <w:rPr>
          <w:szCs w:val="21"/>
        </w:rPr>
        <w:t>7.09355</w:t>
      </w:r>
      <w:r w:rsidR="00446B28" w:rsidRPr="0009028F">
        <w:t>hm</w:t>
      </w:r>
      <w:r w:rsidR="00446B28" w:rsidRPr="0009028F">
        <w:rPr>
          <w:vertAlign w:val="superscript"/>
        </w:rPr>
        <w:t>2</w:t>
      </w:r>
      <w:r w:rsidR="00446B28" w:rsidRPr="0009028F">
        <w:rPr>
          <w:rFonts w:hint="eastAsia"/>
        </w:rPr>
        <w:t>，</w:t>
      </w:r>
      <w:r w:rsidR="00446B28" w:rsidRPr="0009028F">
        <w:t>其中现状露天采坑挖损土地面积</w:t>
      </w:r>
      <w:r w:rsidR="00217A6A">
        <w:t>1.6755</w:t>
      </w:r>
      <w:r w:rsidR="00446B28" w:rsidRPr="0009028F">
        <w:t>hm</w:t>
      </w:r>
      <w:r w:rsidR="00446B28" w:rsidRPr="0009028F">
        <w:rPr>
          <w:vertAlign w:val="superscript"/>
        </w:rPr>
        <w:t>2</w:t>
      </w:r>
      <w:r w:rsidR="001974F2" w:rsidRPr="0009028F">
        <w:rPr>
          <w:rFonts w:hint="eastAsia"/>
        </w:rPr>
        <w:t>，容积约</w:t>
      </w:r>
      <w:r w:rsidR="001974F2" w:rsidRPr="0009028F">
        <w:rPr>
          <w:rFonts w:hint="eastAsia"/>
        </w:rPr>
        <w:t>7</w:t>
      </w:r>
      <w:r w:rsidR="001974F2" w:rsidRPr="0009028F">
        <w:rPr>
          <w:rFonts w:hint="eastAsia"/>
        </w:rPr>
        <w:t>万</w:t>
      </w:r>
      <w:r w:rsidR="001974F2" w:rsidRPr="0009028F">
        <w:rPr>
          <w:rFonts w:hint="eastAsia"/>
        </w:rPr>
        <w:t>m</w:t>
      </w:r>
      <w:r w:rsidR="001974F2" w:rsidRPr="0009028F">
        <w:rPr>
          <w:vertAlign w:val="superscript"/>
        </w:rPr>
        <w:t>3</w:t>
      </w:r>
      <w:r w:rsidRPr="0009028F">
        <w:t>。</w:t>
      </w:r>
    </w:p>
    <w:p w14:paraId="1522392A" w14:textId="1DC4AB27" w:rsidR="001704F7" w:rsidRDefault="001704F7" w:rsidP="006C5509">
      <w:pPr>
        <w:pStyle w:val="-le"/>
      </w:pPr>
      <w:r w:rsidRPr="00C66619">
        <w:t>表</w:t>
      </w:r>
      <w:r w:rsidR="002407D6" w:rsidRPr="00C66619">
        <w:t>2.2</w:t>
      </w:r>
      <w:r w:rsidR="002407D6" w:rsidRPr="00C66619">
        <w:rPr>
          <w:rFonts w:hint="eastAsia"/>
        </w:rPr>
        <w:t>-</w:t>
      </w:r>
      <w:r w:rsidR="002407D6" w:rsidRPr="00C66619">
        <w:t>1</w:t>
      </w:r>
      <w:r w:rsidR="00AE1F80" w:rsidRPr="00C66619">
        <w:t xml:space="preserve">    </w:t>
      </w:r>
      <w:r w:rsidRPr="00C66619">
        <w:rPr>
          <w:rFonts w:hint="eastAsia"/>
        </w:rPr>
        <w:t>现状露天采坑</w:t>
      </w:r>
      <w:r w:rsidR="006C5509">
        <w:rPr>
          <w:rFonts w:hint="eastAsia"/>
        </w:rPr>
        <w:t>及破坏区域</w:t>
      </w:r>
      <w:r w:rsidRPr="00C66619">
        <w:rPr>
          <w:rFonts w:hint="eastAsia"/>
        </w:rPr>
        <w:t>参数一览表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6"/>
        <w:gridCol w:w="2245"/>
        <w:gridCol w:w="2245"/>
        <w:gridCol w:w="2245"/>
      </w:tblGrid>
      <w:tr w:rsidR="00217A6A" w:rsidRPr="001A0A82" w14:paraId="5CCDF1C2" w14:textId="77777777" w:rsidTr="003D7B76">
        <w:trPr>
          <w:trHeight w:val="397"/>
        </w:trPr>
        <w:tc>
          <w:tcPr>
            <w:tcW w:w="1250" w:type="pct"/>
            <w:vMerge w:val="restart"/>
            <w:shd w:val="clear" w:color="auto" w:fill="auto"/>
            <w:noWrap/>
            <w:vAlign w:val="center"/>
            <w:hideMark/>
          </w:tcPr>
          <w:p w14:paraId="3DC67AD6" w14:textId="77777777" w:rsidR="00217A6A" w:rsidRPr="001A0A82" w:rsidRDefault="00217A6A" w:rsidP="003D7B76">
            <w:pPr>
              <w:pStyle w:val="-2"/>
            </w:pPr>
            <w:r w:rsidRPr="001A0A82">
              <w:t>名称</w:t>
            </w:r>
          </w:p>
        </w:tc>
        <w:tc>
          <w:tcPr>
            <w:tcW w:w="2500" w:type="pct"/>
            <w:gridSpan w:val="2"/>
            <w:shd w:val="clear" w:color="auto" w:fill="auto"/>
            <w:noWrap/>
            <w:vAlign w:val="center"/>
            <w:hideMark/>
          </w:tcPr>
          <w:p w14:paraId="02633EC9" w14:textId="77777777" w:rsidR="00217A6A" w:rsidRPr="001A0A82" w:rsidRDefault="00217A6A" w:rsidP="003D7B76">
            <w:pPr>
              <w:pStyle w:val="-2"/>
            </w:pPr>
            <w:r w:rsidRPr="001A0A82">
              <w:t>中心点坐标（</w:t>
            </w:r>
            <w:r w:rsidRPr="001A0A82">
              <w:t>2000</w:t>
            </w:r>
            <w:r w:rsidRPr="001A0A82">
              <w:t>坐标）</w:t>
            </w:r>
          </w:p>
        </w:tc>
        <w:tc>
          <w:tcPr>
            <w:tcW w:w="1250" w:type="pct"/>
            <w:vMerge w:val="restart"/>
            <w:shd w:val="clear" w:color="auto" w:fill="auto"/>
            <w:noWrap/>
            <w:vAlign w:val="center"/>
            <w:hideMark/>
          </w:tcPr>
          <w:p w14:paraId="346C4CBC" w14:textId="77777777" w:rsidR="00217A6A" w:rsidRPr="001A0A82" w:rsidRDefault="00217A6A" w:rsidP="003D7B76">
            <w:pPr>
              <w:pStyle w:val="-2"/>
            </w:pPr>
            <w:r w:rsidRPr="001A0A82">
              <w:t>面积</w:t>
            </w:r>
          </w:p>
          <w:p w14:paraId="39C8861E" w14:textId="77777777" w:rsidR="00217A6A" w:rsidRPr="001A0A82" w:rsidRDefault="00217A6A" w:rsidP="003D7B76">
            <w:pPr>
              <w:pStyle w:val="-2"/>
            </w:pPr>
            <w:r w:rsidRPr="001A0A82">
              <w:t>（</w:t>
            </w:r>
            <w:r w:rsidRPr="001A0A82">
              <w:t>hm</w:t>
            </w:r>
            <w:r w:rsidRPr="001A0A82">
              <w:rPr>
                <w:vertAlign w:val="superscript"/>
              </w:rPr>
              <w:t>2</w:t>
            </w:r>
            <w:r w:rsidRPr="001A0A82">
              <w:t>）</w:t>
            </w:r>
          </w:p>
        </w:tc>
      </w:tr>
      <w:tr w:rsidR="00217A6A" w:rsidRPr="001A0A82" w14:paraId="76A7D02C" w14:textId="77777777" w:rsidTr="003D7B76">
        <w:trPr>
          <w:trHeight w:val="397"/>
        </w:trPr>
        <w:tc>
          <w:tcPr>
            <w:tcW w:w="1250" w:type="pct"/>
            <w:vMerge/>
            <w:shd w:val="clear" w:color="auto" w:fill="auto"/>
            <w:noWrap/>
            <w:vAlign w:val="center"/>
            <w:hideMark/>
          </w:tcPr>
          <w:p w14:paraId="63C0768B" w14:textId="77777777" w:rsidR="00217A6A" w:rsidRPr="001A0A82" w:rsidRDefault="00217A6A" w:rsidP="003D7B76">
            <w:pPr>
              <w:pStyle w:val="-2"/>
            </w:pPr>
          </w:p>
        </w:tc>
        <w:tc>
          <w:tcPr>
            <w:tcW w:w="1250" w:type="pct"/>
            <w:shd w:val="clear" w:color="auto" w:fill="auto"/>
            <w:noWrap/>
            <w:vAlign w:val="center"/>
            <w:hideMark/>
          </w:tcPr>
          <w:p w14:paraId="69908EE1" w14:textId="77777777" w:rsidR="00217A6A" w:rsidRPr="001A0A82" w:rsidRDefault="00217A6A" w:rsidP="003D7B76">
            <w:pPr>
              <w:pStyle w:val="-2"/>
            </w:pPr>
            <w:r w:rsidRPr="001A0A82">
              <w:t>X</w:t>
            </w:r>
          </w:p>
        </w:tc>
        <w:tc>
          <w:tcPr>
            <w:tcW w:w="1250" w:type="pct"/>
            <w:shd w:val="clear" w:color="auto" w:fill="auto"/>
            <w:noWrap/>
            <w:vAlign w:val="center"/>
            <w:hideMark/>
          </w:tcPr>
          <w:p w14:paraId="69C64C84" w14:textId="77777777" w:rsidR="00217A6A" w:rsidRPr="001A0A82" w:rsidRDefault="00217A6A" w:rsidP="003D7B76">
            <w:pPr>
              <w:pStyle w:val="-2"/>
            </w:pPr>
            <w:r w:rsidRPr="001A0A82">
              <w:t>Y</w:t>
            </w:r>
          </w:p>
        </w:tc>
        <w:tc>
          <w:tcPr>
            <w:tcW w:w="1250" w:type="pct"/>
            <w:vMerge/>
            <w:shd w:val="clear" w:color="auto" w:fill="auto"/>
            <w:noWrap/>
            <w:vAlign w:val="center"/>
            <w:hideMark/>
          </w:tcPr>
          <w:p w14:paraId="77724AAD" w14:textId="77777777" w:rsidR="00217A6A" w:rsidRPr="001A0A82" w:rsidRDefault="00217A6A" w:rsidP="003D7B76">
            <w:pPr>
              <w:pStyle w:val="-2"/>
            </w:pPr>
          </w:p>
        </w:tc>
      </w:tr>
      <w:tr w:rsidR="00217A6A" w:rsidRPr="001A0A82" w14:paraId="49261A94" w14:textId="77777777" w:rsidTr="003D7B76">
        <w:trPr>
          <w:trHeight w:val="397"/>
        </w:trPr>
        <w:tc>
          <w:tcPr>
            <w:tcW w:w="1250" w:type="pct"/>
            <w:shd w:val="clear" w:color="auto" w:fill="auto"/>
            <w:noWrap/>
            <w:vAlign w:val="center"/>
            <w:hideMark/>
          </w:tcPr>
          <w:p w14:paraId="1EEA159B" w14:textId="77777777" w:rsidR="00217A6A" w:rsidRPr="001A0A82" w:rsidRDefault="00217A6A" w:rsidP="003D7B76">
            <w:pPr>
              <w:pStyle w:val="-2"/>
            </w:pPr>
            <w:r w:rsidRPr="001A0A82">
              <w:t>CK1</w:t>
            </w:r>
          </w:p>
        </w:tc>
        <w:tc>
          <w:tcPr>
            <w:tcW w:w="1250" w:type="pct"/>
            <w:shd w:val="clear" w:color="auto" w:fill="auto"/>
            <w:noWrap/>
            <w:vAlign w:val="center"/>
            <w:hideMark/>
          </w:tcPr>
          <w:p w14:paraId="154BAB43" w14:textId="77777777" w:rsidR="00217A6A" w:rsidRPr="001A0A82" w:rsidRDefault="00217A6A" w:rsidP="003D7B76">
            <w:pPr>
              <w:pStyle w:val="-2"/>
            </w:pPr>
            <w:r w:rsidRPr="001A0A82">
              <w:t>40540235</w:t>
            </w:r>
          </w:p>
        </w:tc>
        <w:tc>
          <w:tcPr>
            <w:tcW w:w="1250" w:type="pct"/>
            <w:shd w:val="clear" w:color="auto" w:fill="auto"/>
            <w:noWrap/>
            <w:vAlign w:val="center"/>
            <w:hideMark/>
          </w:tcPr>
          <w:p w14:paraId="12F5D58D" w14:textId="77777777" w:rsidR="00217A6A" w:rsidRPr="001A0A82" w:rsidRDefault="00217A6A" w:rsidP="003D7B76">
            <w:pPr>
              <w:pStyle w:val="-2"/>
            </w:pPr>
            <w:r w:rsidRPr="001A0A82">
              <w:t>4664618</w:t>
            </w:r>
          </w:p>
        </w:tc>
        <w:tc>
          <w:tcPr>
            <w:tcW w:w="1250" w:type="pct"/>
            <w:shd w:val="clear" w:color="auto" w:fill="auto"/>
            <w:noWrap/>
            <w:vAlign w:val="center"/>
            <w:hideMark/>
          </w:tcPr>
          <w:p w14:paraId="7C0E3C24" w14:textId="77777777" w:rsidR="00217A6A" w:rsidRPr="001A0A82" w:rsidRDefault="00217A6A" w:rsidP="003D7B76">
            <w:pPr>
              <w:pStyle w:val="-2"/>
            </w:pPr>
            <w:r w:rsidRPr="001A0A82">
              <w:t>0.8842</w:t>
            </w:r>
          </w:p>
        </w:tc>
      </w:tr>
      <w:tr w:rsidR="00217A6A" w:rsidRPr="001A0A82" w14:paraId="37CF4403" w14:textId="77777777" w:rsidTr="003D7B76">
        <w:trPr>
          <w:trHeight w:val="397"/>
        </w:trPr>
        <w:tc>
          <w:tcPr>
            <w:tcW w:w="1250" w:type="pct"/>
            <w:shd w:val="clear" w:color="auto" w:fill="auto"/>
            <w:noWrap/>
            <w:vAlign w:val="center"/>
            <w:hideMark/>
          </w:tcPr>
          <w:p w14:paraId="55D67003" w14:textId="77777777" w:rsidR="00217A6A" w:rsidRPr="001A0A82" w:rsidRDefault="00217A6A" w:rsidP="003D7B76">
            <w:pPr>
              <w:pStyle w:val="-2"/>
            </w:pPr>
            <w:r w:rsidRPr="001A0A82">
              <w:t>CK2</w:t>
            </w:r>
          </w:p>
        </w:tc>
        <w:tc>
          <w:tcPr>
            <w:tcW w:w="1250" w:type="pct"/>
            <w:shd w:val="clear" w:color="auto" w:fill="auto"/>
            <w:noWrap/>
            <w:vAlign w:val="center"/>
            <w:hideMark/>
          </w:tcPr>
          <w:p w14:paraId="1E941189" w14:textId="77777777" w:rsidR="00217A6A" w:rsidRPr="001A0A82" w:rsidRDefault="00217A6A" w:rsidP="003D7B76">
            <w:pPr>
              <w:pStyle w:val="-2"/>
            </w:pPr>
            <w:r w:rsidRPr="001A0A82">
              <w:t>40540579</w:t>
            </w:r>
          </w:p>
        </w:tc>
        <w:tc>
          <w:tcPr>
            <w:tcW w:w="1250" w:type="pct"/>
            <w:shd w:val="clear" w:color="auto" w:fill="auto"/>
            <w:noWrap/>
            <w:vAlign w:val="center"/>
            <w:hideMark/>
          </w:tcPr>
          <w:p w14:paraId="31718492" w14:textId="77777777" w:rsidR="00217A6A" w:rsidRPr="001A0A82" w:rsidRDefault="00217A6A" w:rsidP="003D7B76">
            <w:pPr>
              <w:pStyle w:val="-2"/>
            </w:pPr>
            <w:r w:rsidRPr="001A0A82">
              <w:t>4664575</w:t>
            </w:r>
          </w:p>
        </w:tc>
        <w:tc>
          <w:tcPr>
            <w:tcW w:w="1250" w:type="pct"/>
            <w:shd w:val="clear" w:color="auto" w:fill="auto"/>
            <w:noWrap/>
            <w:vAlign w:val="center"/>
            <w:hideMark/>
          </w:tcPr>
          <w:p w14:paraId="6AF799AC" w14:textId="77777777" w:rsidR="00217A6A" w:rsidRPr="001A0A82" w:rsidRDefault="00217A6A" w:rsidP="003D7B76">
            <w:pPr>
              <w:pStyle w:val="-2"/>
            </w:pPr>
            <w:r w:rsidRPr="001A0A82">
              <w:t>0.7913</w:t>
            </w:r>
          </w:p>
        </w:tc>
      </w:tr>
      <w:tr w:rsidR="00217A6A" w:rsidRPr="001A0A82" w14:paraId="79B237BE" w14:textId="77777777" w:rsidTr="003D7B76">
        <w:trPr>
          <w:trHeight w:val="397"/>
        </w:trPr>
        <w:tc>
          <w:tcPr>
            <w:tcW w:w="1250" w:type="pct"/>
            <w:shd w:val="clear" w:color="auto" w:fill="auto"/>
            <w:noWrap/>
            <w:vAlign w:val="center"/>
            <w:hideMark/>
          </w:tcPr>
          <w:p w14:paraId="2570E98E" w14:textId="77777777" w:rsidR="00217A6A" w:rsidRPr="001A0A82" w:rsidRDefault="00217A6A" w:rsidP="003D7B76">
            <w:pPr>
              <w:pStyle w:val="-2"/>
            </w:pPr>
            <w:r w:rsidRPr="001A0A82">
              <w:t>LD1</w:t>
            </w:r>
          </w:p>
        </w:tc>
        <w:tc>
          <w:tcPr>
            <w:tcW w:w="1250" w:type="pct"/>
            <w:shd w:val="clear" w:color="auto" w:fill="auto"/>
            <w:noWrap/>
            <w:vAlign w:val="center"/>
            <w:hideMark/>
          </w:tcPr>
          <w:p w14:paraId="77BCA47B" w14:textId="77777777" w:rsidR="00217A6A" w:rsidRPr="001A0A82" w:rsidRDefault="00217A6A" w:rsidP="003D7B76">
            <w:pPr>
              <w:pStyle w:val="-2"/>
            </w:pPr>
            <w:r w:rsidRPr="001A0A82">
              <w:t>40541115</w:t>
            </w:r>
          </w:p>
        </w:tc>
        <w:tc>
          <w:tcPr>
            <w:tcW w:w="1250" w:type="pct"/>
            <w:shd w:val="clear" w:color="auto" w:fill="auto"/>
            <w:noWrap/>
            <w:vAlign w:val="center"/>
            <w:hideMark/>
          </w:tcPr>
          <w:p w14:paraId="1AFEEFDB" w14:textId="77777777" w:rsidR="00217A6A" w:rsidRPr="001A0A82" w:rsidRDefault="00217A6A" w:rsidP="003D7B76">
            <w:pPr>
              <w:pStyle w:val="-2"/>
            </w:pPr>
            <w:r w:rsidRPr="001A0A82">
              <w:t>4664462</w:t>
            </w:r>
          </w:p>
        </w:tc>
        <w:tc>
          <w:tcPr>
            <w:tcW w:w="1250" w:type="pct"/>
            <w:shd w:val="clear" w:color="auto" w:fill="auto"/>
            <w:noWrap/>
            <w:vAlign w:val="center"/>
            <w:hideMark/>
          </w:tcPr>
          <w:p w14:paraId="41447110" w14:textId="77777777" w:rsidR="00217A6A" w:rsidRPr="001A0A82" w:rsidRDefault="00217A6A" w:rsidP="003D7B76">
            <w:pPr>
              <w:pStyle w:val="-2"/>
            </w:pPr>
            <w:r w:rsidRPr="001A0A82">
              <w:t>2.482</w:t>
            </w:r>
          </w:p>
        </w:tc>
      </w:tr>
      <w:tr w:rsidR="00217A6A" w:rsidRPr="001A0A82" w14:paraId="1412F4FE" w14:textId="77777777" w:rsidTr="003D7B76">
        <w:trPr>
          <w:trHeight w:val="397"/>
        </w:trPr>
        <w:tc>
          <w:tcPr>
            <w:tcW w:w="1250" w:type="pct"/>
            <w:shd w:val="clear" w:color="auto" w:fill="auto"/>
            <w:noWrap/>
            <w:vAlign w:val="center"/>
            <w:hideMark/>
          </w:tcPr>
          <w:p w14:paraId="4511786C" w14:textId="77777777" w:rsidR="00217A6A" w:rsidRPr="001A0A82" w:rsidRDefault="00217A6A" w:rsidP="003D7B76">
            <w:pPr>
              <w:pStyle w:val="-2"/>
            </w:pPr>
            <w:r w:rsidRPr="001A0A82">
              <w:t>LD2</w:t>
            </w:r>
          </w:p>
        </w:tc>
        <w:tc>
          <w:tcPr>
            <w:tcW w:w="1250" w:type="pct"/>
            <w:shd w:val="clear" w:color="auto" w:fill="auto"/>
            <w:noWrap/>
            <w:vAlign w:val="center"/>
            <w:hideMark/>
          </w:tcPr>
          <w:p w14:paraId="4A459F93" w14:textId="77777777" w:rsidR="00217A6A" w:rsidRPr="001A0A82" w:rsidRDefault="00217A6A" w:rsidP="003D7B76">
            <w:pPr>
              <w:pStyle w:val="-2"/>
            </w:pPr>
            <w:r w:rsidRPr="001A0A82">
              <w:t>40541875</w:t>
            </w:r>
          </w:p>
        </w:tc>
        <w:tc>
          <w:tcPr>
            <w:tcW w:w="1250" w:type="pct"/>
            <w:shd w:val="clear" w:color="auto" w:fill="auto"/>
            <w:noWrap/>
            <w:vAlign w:val="center"/>
            <w:hideMark/>
          </w:tcPr>
          <w:p w14:paraId="6C07AA29" w14:textId="77777777" w:rsidR="00217A6A" w:rsidRPr="001A0A82" w:rsidRDefault="00217A6A" w:rsidP="003D7B76">
            <w:pPr>
              <w:pStyle w:val="-2"/>
            </w:pPr>
            <w:r w:rsidRPr="001A0A82">
              <w:t>4664456</w:t>
            </w:r>
          </w:p>
        </w:tc>
        <w:tc>
          <w:tcPr>
            <w:tcW w:w="1250" w:type="pct"/>
            <w:shd w:val="clear" w:color="auto" w:fill="auto"/>
            <w:noWrap/>
            <w:vAlign w:val="center"/>
            <w:hideMark/>
          </w:tcPr>
          <w:p w14:paraId="7D17C5FA" w14:textId="77777777" w:rsidR="00217A6A" w:rsidRPr="001A0A82" w:rsidRDefault="00217A6A" w:rsidP="003D7B76">
            <w:pPr>
              <w:pStyle w:val="-2"/>
            </w:pPr>
            <w:r w:rsidRPr="001A0A82">
              <w:t>1.0318</w:t>
            </w:r>
          </w:p>
        </w:tc>
      </w:tr>
      <w:tr w:rsidR="00217A6A" w:rsidRPr="001A0A82" w14:paraId="181D3FB2" w14:textId="77777777" w:rsidTr="003D7B76">
        <w:trPr>
          <w:trHeight w:val="397"/>
        </w:trPr>
        <w:tc>
          <w:tcPr>
            <w:tcW w:w="1250" w:type="pct"/>
            <w:shd w:val="clear" w:color="auto" w:fill="auto"/>
            <w:noWrap/>
            <w:vAlign w:val="center"/>
            <w:hideMark/>
          </w:tcPr>
          <w:p w14:paraId="364D80C7" w14:textId="77777777" w:rsidR="00217A6A" w:rsidRPr="001A0A82" w:rsidRDefault="00217A6A" w:rsidP="003D7B76">
            <w:pPr>
              <w:pStyle w:val="-2"/>
            </w:pPr>
            <w:r w:rsidRPr="001A0A82">
              <w:t>LD3</w:t>
            </w:r>
          </w:p>
        </w:tc>
        <w:tc>
          <w:tcPr>
            <w:tcW w:w="1250" w:type="pct"/>
            <w:shd w:val="clear" w:color="auto" w:fill="auto"/>
            <w:noWrap/>
            <w:vAlign w:val="center"/>
            <w:hideMark/>
          </w:tcPr>
          <w:p w14:paraId="5652173A" w14:textId="77777777" w:rsidR="00217A6A" w:rsidRPr="001A0A82" w:rsidRDefault="00217A6A" w:rsidP="003D7B76">
            <w:pPr>
              <w:pStyle w:val="-2"/>
            </w:pPr>
            <w:r w:rsidRPr="001A0A82">
              <w:t>40542269</w:t>
            </w:r>
          </w:p>
        </w:tc>
        <w:tc>
          <w:tcPr>
            <w:tcW w:w="1250" w:type="pct"/>
            <w:shd w:val="clear" w:color="auto" w:fill="auto"/>
            <w:noWrap/>
            <w:vAlign w:val="center"/>
            <w:hideMark/>
          </w:tcPr>
          <w:p w14:paraId="2651EA1B" w14:textId="77777777" w:rsidR="00217A6A" w:rsidRPr="001A0A82" w:rsidRDefault="00217A6A" w:rsidP="003D7B76">
            <w:pPr>
              <w:pStyle w:val="-2"/>
            </w:pPr>
            <w:r w:rsidRPr="001A0A82">
              <w:t>4664525</w:t>
            </w:r>
          </w:p>
        </w:tc>
        <w:tc>
          <w:tcPr>
            <w:tcW w:w="1250" w:type="pct"/>
            <w:shd w:val="clear" w:color="auto" w:fill="auto"/>
            <w:noWrap/>
            <w:vAlign w:val="center"/>
            <w:hideMark/>
          </w:tcPr>
          <w:p w14:paraId="2F8EE613" w14:textId="77777777" w:rsidR="00217A6A" w:rsidRPr="001A0A82" w:rsidRDefault="00217A6A" w:rsidP="003D7B76">
            <w:pPr>
              <w:pStyle w:val="-2"/>
            </w:pPr>
            <w:r w:rsidRPr="001A0A82">
              <w:t>0.2802</w:t>
            </w:r>
          </w:p>
        </w:tc>
      </w:tr>
      <w:tr w:rsidR="00217A6A" w:rsidRPr="001A0A82" w14:paraId="7588C436" w14:textId="77777777" w:rsidTr="003D7B76">
        <w:trPr>
          <w:trHeight w:val="397"/>
        </w:trPr>
        <w:tc>
          <w:tcPr>
            <w:tcW w:w="1250" w:type="pct"/>
            <w:shd w:val="clear" w:color="auto" w:fill="auto"/>
            <w:noWrap/>
            <w:vAlign w:val="center"/>
            <w:hideMark/>
          </w:tcPr>
          <w:p w14:paraId="35214C82" w14:textId="77777777" w:rsidR="00217A6A" w:rsidRPr="001A0A82" w:rsidRDefault="00217A6A" w:rsidP="003D7B76">
            <w:pPr>
              <w:pStyle w:val="-2"/>
            </w:pPr>
            <w:r w:rsidRPr="001A0A82">
              <w:t>LD4</w:t>
            </w:r>
          </w:p>
        </w:tc>
        <w:tc>
          <w:tcPr>
            <w:tcW w:w="1250" w:type="pct"/>
            <w:shd w:val="clear" w:color="auto" w:fill="auto"/>
            <w:noWrap/>
            <w:vAlign w:val="center"/>
            <w:hideMark/>
          </w:tcPr>
          <w:p w14:paraId="5980DD95" w14:textId="77777777" w:rsidR="00217A6A" w:rsidRPr="001A0A82" w:rsidRDefault="00217A6A" w:rsidP="003D7B76">
            <w:pPr>
              <w:pStyle w:val="-2"/>
            </w:pPr>
            <w:r w:rsidRPr="001A0A82">
              <w:t>40542442</w:t>
            </w:r>
          </w:p>
        </w:tc>
        <w:tc>
          <w:tcPr>
            <w:tcW w:w="1250" w:type="pct"/>
            <w:shd w:val="clear" w:color="auto" w:fill="auto"/>
            <w:noWrap/>
            <w:vAlign w:val="center"/>
            <w:hideMark/>
          </w:tcPr>
          <w:p w14:paraId="3FC18C79" w14:textId="77777777" w:rsidR="00217A6A" w:rsidRPr="001A0A82" w:rsidRDefault="00217A6A" w:rsidP="003D7B76">
            <w:pPr>
              <w:pStyle w:val="-2"/>
            </w:pPr>
            <w:r w:rsidRPr="001A0A82">
              <w:t>4664651</w:t>
            </w:r>
          </w:p>
        </w:tc>
        <w:tc>
          <w:tcPr>
            <w:tcW w:w="1250" w:type="pct"/>
            <w:shd w:val="clear" w:color="auto" w:fill="auto"/>
            <w:noWrap/>
            <w:vAlign w:val="center"/>
            <w:hideMark/>
          </w:tcPr>
          <w:p w14:paraId="7F36D4A5" w14:textId="77777777" w:rsidR="00217A6A" w:rsidRPr="001A0A82" w:rsidRDefault="00217A6A" w:rsidP="003D7B76">
            <w:pPr>
              <w:pStyle w:val="-2"/>
            </w:pPr>
            <w:r w:rsidRPr="001A0A82">
              <w:t>0.3851</w:t>
            </w:r>
          </w:p>
        </w:tc>
      </w:tr>
      <w:tr w:rsidR="00217A6A" w:rsidRPr="001A0A82" w14:paraId="2664A4F6" w14:textId="77777777" w:rsidTr="003D7B76">
        <w:trPr>
          <w:trHeight w:val="397"/>
        </w:trPr>
        <w:tc>
          <w:tcPr>
            <w:tcW w:w="1250" w:type="pct"/>
            <w:shd w:val="clear" w:color="auto" w:fill="auto"/>
            <w:noWrap/>
            <w:vAlign w:val="center"/>
            <w:hideMark/>
          </w:tcPr>
          <w:p w14:paraId="1ADC38A4" w14:textId="77777777" w:rsidR="00217A6A" w:rsidRPr="001A0A82" w:rsidRDefault="00217A6A" w:rsidP="003D7B76">
            <w:pPr>
              <w:pStyle w:val="-2"/>
            </w:pPr>
            <w:r w:rsidRPr="001A0A82">
              <w:t>LD5</w:t>
            </w:r>
          </w:p>
        </w:tc>
        <w:tc>
          <w:tcPr>
            <w:tcW w:w="1250" w:type="pct"/>
            <w:shd w:val="clear" w:color="auto" w:fill="auto"/>
            <w:noWrap/>
            <w:vAlign w:val="center"/>
            <w:hideMark/>
          </w:tcPr>
          <w:p w14:paraId="0D75AA26" w14:textId="77777777" w:rsidR="00217A6A" w:rsidRPr="001A0A82" w:rsidRDefault="00217A6A" w:rsidP="003D7B76">
            <w:pPr>
              <w:pStyle w:val="-2"/>
            </w:pPr>
            <w:r w:rsidRPr="001A0A82">
              <w:t>40542696</w:t>
            </w:r>
          </w:p>
        </w:tc>
        <w:tc>
          <w:tcPr>
            <w:tcW w:w="1250" w:type="pct"/>
            <w:shd w:val="clear" w:color="auto" w:fill="auto"/>
            <w:noWrap/>
            <w:vAlign w:val="center"/>
            <w:hideMark/>
          </w:tcPr>
          <w:p w14:paraId="760D1A9D" w14:textId="77777777" w:rsidR="00217A6A" w:rsidRPr="001A0A82" w:rsidRDefault="00217A6A" w:rsidP="003D7B76">
            <w:pPr>
              <w:pStyle w:val="-2"/>
            </w:pPr>
            <w:r w:rsidRPr="001A0A82">
              <w:t>4664803</w:t>
            </w:r>
          </w:p>
        </w:tc>
        <w:tc>
          <w:tcPr>
            <w:tcW w:w="1250" w:type="pct"/>
            <w:shd w:val="clear" w:color="auto" w:fill="auto"/>
            <w:noWrap/>
            <w:vAlign w:val="center"/>
            <w:hideMark/>
          </w:tcPr>
          <w:p w14:paraId="6FC2FCAE" w14:textId="77777777" w:rsidR="00217A6A" w:rsidRPr="001A0A82" w:rsidRDefault="00217A6A" w:rsidP="003D7B76">
            <w:pPr>
              <w:pStyle w:val="-2"/>
            </w:pPr>
            <w:r w:rsidRPr="001A0A82">
              <w:t>1.239</w:t>
            </w:r>
          </w:p>
        </w:tc>
      </w:tr>
      <w:tr w:rsidR="00217A6A" w:rsidRPr="001A0A82" w14:paraId="05D190BD" w14:textId="77777777" w:rsidTr="003D7B76">
        <w:trPr>
          <w:trHeight w:val="397"/>
        </w:trPr>
        <w:tc>
          <w:tcPr>
            <w:tcW w:w="1250" w:type="pct"/>
            <w:shd w:val="clear" w:color="auto" w:fill="auto"/>
            <w:noWrap/>
            <w:vAlign w:val="center"/>
          </w:tcPr>
          <w:p w14:paraId="7E192DAE" w14:textId="77777777" w:rsidR="00217A6A" w:rsidRPr="001A0A82" w:rsidRDefault="00217A6A" w:rsidP="003D7B76">
            <w:pPr>
              <w:pStyle w:val="-2"/>
            </w:pPr>
            <w:r w:rsidRPr="001A0A82">
              <w:t>合计</w:t>
            </w:r>
          </w:p>
        </w:tc>
        <w:tc>
          <w:tcPr>
            <w:tcW w:w="1250" w:type="pct"/>
            <w:shd w:val="clear" w:color="auto" w:fill="auto"/>
            <w:noWrap/>
            <w:vAlign w:val="center"/>
          </w:tcPr>
          <w:p w14:paraId="26FA74E2" w14:textId="77777777" w:rsidR="00217A6A" w:rsidRPr="001A0A82" w:rsidRDefault="00217A6A" w:rsidP="003D7B76">
            <w:pPr>
              <w:pStyle w:val="-2"/>
            </w:pPr>
          </w:p>
        </w:tc>
        <w:tc>
          <w:tcPr>
            <w:tcW w:w="1250" w:type="pct"/>
            <w:shd w:val="clear" w:color="auto" w:fill="auto"/>
            <w:noWrap/>
            <w:vAlign w:val="center"/>
          </w:tcPr>
          <w:p w14:paraId="7162C190" w14:textId="77777777" w:rsidR="00217A6A" w:rsidRPr="001A0A82" w:rsidRDefault="00217A6A" w:rsidP="003D7B76">
            <w:pPr>
              <w:pStyle w:val="-2"/>
            </w:pPr>
          </w:p>
        </w:tc>
        <w:tc>
          <w:tcPr>
            <w:tcW w:w="1250" w:type="pct"/>
            <w:shd w:val="clear" w:color="auto" w:fill="auto"/>
            <w:noWrap/>
            <w:vAlign w:val="center"/>
          </w:tcPr>
          <w:p w14:paraId="74A8ABBE" w14:textId="77777777" w:rsidR="00217A6A" w:rsidRPr="001A0A82" w:rsidRDefault="00217A6A" w:rsidP="003D7B76">
            <w:pPr>
              <w:pStyle w:val="-2"/>
            </w:pPr>
            <w:r w:rsidRPr="001A0A82">
              <w:t>7.09355</w:t>
            </w:r>
          </w:p>
        </w:tc>
      </w:tr>
    </w:tbl>
    <w:p w14:paraId="36B1AECF" w14:textId="7411B743" w:rsidR="00217A6A" w:rsidRDefault="00217A6A" w:rsidP="001704F7">
      <w:pPr>
        <w:pStyle w:val="34"/>
        <w:tabs>
          <w:tab w:val="left" w:pos="720"/>
        </w:tabs>
        <w:spacing w:line="240" w:lineRule="atLeast"/>
        <w:ind w:firstLineChars="0" w:firstLine="0"/>
        <w:jc w:val="center"/>
        <w:rPr>
          <w:b/>
          <w:color w:val="FF0000"/>
          <w:sz w:val="21"/>
          <w:szCs w:val="21"/>
        </w:rPr>
      </w:pPr>
    </w:p>
    <w:p w14:paraId="609363F9" w14:textId="29165086" w:rsidR="00E53930" w:rsidRPr="00C66619" w:rsidRDefault="003512E6" w:rsidP="00D910F4">
      <w:pPr>
        <w:ind w:firstLineChars="0" w:firstLine="0"/>
        <w:jc w:val="center"/>
        <w:rPr>
          <w:color w:val="FF0000"/>
        </w:rPr>
      </w:pPr>
      <w:bookmarkStart w:id="132" w:name="_Toc224098006"/>
      <w:bookmarkStart w:id="133" w:name="_Toc295735994"/>
      <w:bookmarkStart w:id="134" w:name="_Toc322349416"/>
      <w:bookmarkStart w:id="135" w:name="_Toc325530063"/>
      <w:bookmarkStart w:id="136" w:name="_Toc445968952"/>
      <w:bookmarkEnd w:id="128"/>
      <w:r>
        <w:rPr>
          <w:noProof/>
        </w:rPr>
        <w:drawing>
          <wp:inline distT="0" distB="0" distL="0" distR="0" wp14:anchorId="07AA62D4" wp14:editId="354F64A7">
            <wp:extent cx="2639097" cy="1980000"/>
            <wp:effectExtent l="0" t="0" r="8890" b="127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2639097" cy="1980000"/>
                    </a:xfrm>
                    <a:prstGeom prst="rect">
                      <a:avLst/>
                    </a:prstGeom>
                    <a:noFill/>
                    <a:ln>
                      <a:noFill/>
                    </a:ln>
                  </pic:spPr>
                </pic:pic>
              </a:graphicData>
            </a:graphic>
          </wp:inline>
        </w:drawing>
      </w:r>
      <w:r>
        <w:rPr>
          <w:noProof/>
        </w:rPr>
        <w:drawing>
          <wp:inline distT="0" distB="0" distL="0" distR="0" wp14:anchorId="37AC59E2" wp14:editId="41D5248C">
            <wp:extent cx="2639097" cy="1980000"/>
            <wp:effectExtent l="0" t="0" r="8890" b="127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2639097" cy="1980000"/>
                    </a:xfrm>
                    <a:prstGeom prst="rect">
                      <a:avLst/>
                    </a:prstGeom>
                    <a:noFill/>
                    <a:ln>
                      <a:noFill/>
                    </a:ln>
                  </pic:spPr>
                </pic:pic>
              </a:graphicData>
            </a:graphic>
          </wp:inline>
        </w:drawing>
      </w:r>
    </w:p>
    <w:p w14:paraId="116F27D1" w14:textId="06E93386" w:rsidR="00E53930" w:rsidRDefault="003512E6" w:rsidP="003512E6">
      <w:pPr>
        <w:pStyle w:val="-le1"/>
      </w:pPr>
      <w:r>
        <w:rPr>
          <w:rFonts w:hint="eastAsia"/>
        </w:rPr>
        <w:t>矿区西部</w:t>
      </w:r>
      <w:r w:rsidR="007A3EB2" w:rsidRPr="00C66619">
        <w:rPr>
          <w:rFonts w:hint="eastAsia"/>
        </w:rPr>
        <w:t>露天采坑</w:t>
      </w:r>
      <w:r>
        <w:rPr>
          <w:rFonts w:hint="eastAsia"/>
        </w:rPr>
        <w:t>1</w:t>
      </w:r>
      <w:r w:rsidR="007A3EB2" w:rsidRPr="00C66619">
        <w:rPr>
          <w:rFonts w:hint="eastAsia"/>
        </w:rPr>
        <w:t xml:space="preserve"> </w:t>
      </w:r>
      <w:r w:rsidR="007A3EB2" w:rsidRPr="00C66619">
        <w:t xml:space="preserve">                 </w:t>
      </w:r>
      <w:r>
        <w:rPr>
          <w:rFonts w:hint="eastAsia"/>
        </w:rPr>
        <w:t>矿区西部</w:t>
      </w:r>
      <w:r w:rsidRPr="00C66619">
        <w:rPr>
          <w:rFonts w:hint="eastAsia"/>
        </w:rPr>
        <w:t>露天采坑</w:t>
      </w:r>
      <w:r>
        <w:t>2</w:t>
      </w:r>
    </w:p>
    <w:p w14:paraId="685A4809" w14:textId="5965318C" w:rsidR="00D87930" w:rsidRDefault="00D87930" w:rsidP="007E1F7E">
      <w:pPr>
        <w:ind w:firstLineChars="0" w:firstLine="0"/>
        <w:jc w:val="center"/>
        <w:rPr>
          <w:color w:val="FF0000"/>
        </w:rPr>
      </w:pPr>
      <w:r>
        <w:rPr>
          <w:noProof/>
        </w:rPr>
        <w:lastRenderedPageBreak/>
        <w:drawing>
          <wp:inline distT="0" distB="0" distL="0" distR="0" wp14:anchorId="506AA143" wp14:editId="28E7EC72">
            <wp:extent cx="2639097" cy="1980000"/>
            <wp:effectExtent l="0" t="0" r="8890" b="127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2639097" cy="1980000"/>
                    </a:xfrm>
                    <a:prstGeom prst="rect">
                      <a:avLst/>
                    </a:prstGeom>
                    <a:noFill/>
                    <a:ln>
                      <a:noFill/>
                    </a:ln>
                  </pic:spPr>
                </pic:pic>
              </a:graphicData>
            </a:graphic>
          </wp:inline>
        </w:drawing>
      </w:r>
      <w:r>
        <w:rPr>
          <w:noProof/>
        </w:rPr>
        <w:drawing>
          <wp:inline distT="0" distB="0" distL="0" distR="0" wp14:anchorId="2E8ABE7F" wp14:editId="6466A63B">
            <wp:extent cx="2639900" cy="1980000"/>
            <wp:effectExtent l="0" t="0" r="8255" b="127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2639900" cy="1980000"/>
                    </a:xfrm>
                    <a:prstGeom prst="rect">
                      <a:avLst/>
                    </a:prstGeom>
                    <a:noFill/>
                    <a:ln>
                      <a:noFill/>
                    </a:ln>
                  </pic:spPr>
                </pic:pic>
              </a:graphicData>
            </a:graphic>
          </wp:inline>
        </w:drawing>
      </w:r>
    </w:p>
    <w:p w14:paraId="3DF371C9" w14:textId="419ECD1C" w:rsidR="003512E6" w:rsidRDefault="003512E6" w:rsidP="003512E6">
      <w:pPr>
        <w:pStyle w:val="-le1"/>
      </w:pPr>
      <w:r>
        <w:rPr>
          <w:rFonts w:hint="eastAsia"/>
        </w:rPr>
        <w:t>矿区西部裸露地表</w:t>
      </w:r>
      <w:r w:rsidRPr="00C66619">
        <w:rPr>
          <w:rFonts w:hint="eastAsia"/>
        </w:rPr>
        <w:t xml:space="preserve"> </w:t>
      </w:r>
      <w:r w:rsidRPr="00C66619">
        <w:t xml:space="preserve">                 </w:t>
      </w:r>
      <w:r>
        <w:rPr>
          <w:rFonts w:hint="eastAsia"/>
        </w:rPr>
        <w:t>矿区东部裸露地表</w:t>
      </w:r>
    </w:p>
    <w:p w14:paraId="042F84DD" w14:textId="1A2AAFF0" w:rsidR="007E1F7E" w:rsidRDefault="007E1F7E" w:rsidP="003512E6">
      <w:pPr>
        <w:pStyle w:val="-le1"/>
      </w:pPr>
      <w:r w:rsidRPr="007E1F7E">
        <w:rPr>
          <w:noProof/>
        </w:rPr>
        <w:drawing>
          <wp:inline distT="0" distB="0" distL="0" distR="0" wp14:anchorId="31982310" wp14:editId="510416F3">
            <wp:extent cx="5565775" cy="3452495"/>
            <wp:effectExtent l="19050" t="19050" r="15875" b="1460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5565775" cy="3452495"/>
                    </a:xfrm>
                    <a:prstGeom prst="rect">
                      <a:avLst/>
                    </a:prstGeom>
                    <a:noFill/>
                    <a:ln w="12700">
                      <a:solidFill>
                        <a:schemeClr val="tx1"/>
                      </a:solidFill>
                    </a:ln>
                  </pic:spPr>
                </pic:pic>
              </a:graphicData>
            </a:graphic>
          </wp:inline>
        </w:drawing>
      </w:r>
    </w:p>
    <w:p w14:paraId="72AC4920" w14:textId="0CEA5058" w:rsidR="007E1F7E" w:rsidRDefault="00B800BF" w:rsidP="003512E6">
      <w:pPr>
        <w:pStyle w:val="-le1"/>
      </w:pPr>
      <w:r>
        <w:rPr>
          <w:rFonts w:hint="eastAsia"/>
        </w:rPr>
        <w:t>图</w:t>
      </w:r>
      <w:r>
        <w:rPr>
          <w:rFonts w:hint="eastAsia"/>
        </w:rPr>
        <w:t>2.2-1</w:t>
      </w:r>
      <w:r>
        <w:t xml:space="preserve">    </w:t>
      </w:r>
      <w:r>
        <w:rPr>
          <w:rFonts w:hint="eastAsia"/>
        </w:rPr>
        <w:t>拟划定矿区范围内生态破坏区域分布图</w:t>
      </w:r>
    </w:p>
    <w:p w14:paraId="3804EDA2" w14:textId="77777777" w:rsidR="00F30B94" w:rsidRPr="00C66619" w:rsidRDefault="00487B52" w:rsidP="00942261">
      <w:pPr>
        <w:pStyle w:val="afff3"/>
      </w:pPr>
      <w:r w:rsidRPr="00C66619">
        <w:t>2.2</w:t>
      </w:r>
      <w:r w:rsidR="00F30B94" w:rsidRPr="00C66619">
        <w:rPr>
          <w:rFonts w:hint="eastAsia"/>
        </w:rPr>
        <w:t>.</w:t>
      </w:r>
      <w:r w:rsidRPr="00C66619">
        <w:t>2</w:t>
      </w:r>
      <w:r w:rsidR="00F30B94" w:rsidRPr="00C66619">
        <w:rPr>
          <w:rFonts w:hint="eastAsia"/>
        </w:rPr>
        <w:t xml:space="preserve"> </w:t>
      </w:r>
      <w:r w:rsidR="00F30B94" w:rsidRPr="00C66619">
        <w:rPr>
          <w:rFonts w:hint="eastAsia"/>
        </w:rPr>
        <w:t>矿山现状存在的环保问题及“以新带老”措施</w:t>
      </w:r>
    </w:p>
    <w:p w14:paraId="301D3426" w14:textId="6569417B" w:rsidR="00F30B94" w:rsidRPr="00C66619" w:rsidRDefault="00F17AE7" w:rsidP="00942261">
      <w:pPr>
        <w:ind w:firstLine="480"/>
      </w:pPr>
      <w:r w:rsidRPr="00C66619">
        <w:rPr>
          <w:rFonts w:hint="eastAsia"/>
        </w:rPr>
        <w:t>聚鑫矿业</w:t>
      </w:r>
      <w:r w:rsidR="00F30B94" w:rsidRPr="00C66619">
        <w:rPr>
          <w:rFonts w:hint="eastAsia"/>
        </w:rPr>
        <w:t>在探矿权范围内进行探矿，探矿工程于</w:t>
      </w:r>
      <w:r w:rsidR="00F30B94" w:rsidRPr="00C66619">
        <w:rPr>
          <w:rFonts w:hint="eastAsia"/>
        </w:rPr>
        <w:t>2</w:t>
      </w:r>
      <w:r w:rsidR="00F30B94" w:rsidRPr="00C66619">
        <w:t>018</w:t>
      </w:r>
      <w:r w:rsidR="00F30B94" w:rsidRPr="00C66619">
        <w:rPr>
          <w:rFonts w:hint="eastAsia"/>
        </w:rPr>
        <w:t>年结束，工程采用钻探方式进行探矿</w:t>
      </w:r>
      <w:r w:rsidR="004C5540" w:rsidRPr="00C66619">
        <w:rPr>
          <w:rFonts w:hint="eastAsia"/>
        </w:rPr>
        <w:t>（非井探），相对于井探方式，占地范围较小，探后恢复较快，无废石产生。工程</w:t>
      </w:r>
      <w:r w:rsidR="00F30B94" w:rsidRPr="00C66619">
        <w:rPr>
          <w:rFonts w:hint="eastAsia"/>
        </w:rPr>
        <w:t>共布设</w:t>
      </w:r>
      <w:r w:rsidR="00942261">
        <w:rPr>
          <w:rFonts w:hint="eastAsia"/>
        </w:rPr>
        <w:t>约</w:t>
      </w:r>
      <w:r w:rsidR="006C5509">
        <w:t>15</w:t>
      </w:r>
      <w:r w:rsidR="00F30B94" w:rsidRPr="00C66619">
        <w:rPr>
          <w:rFonts w:hint="eastAsia"/>
        </w:rPr>
        <w:t>条勘探线、</w:t>
      </w:r>
      <w:r w:rsidR="00942261">
        <w:t>30</w:t>
      </w:r>
      <w:r w:rsidR="00F30B94" w:rsidRPr="00C66619">
        <w:rPr>
          <w:rFonts w:hint="eastAsia"/>
        </w:rPr>
        <w:t>探孔，钻探采用</w:t>
      </w:r>
      <w:r w:rsidR="00F30B94" w:rsidRPr="00C66619">
        <w:t>XY-4</w:t>
      </w:r>
      <w:r w:rsidR="00F30B94" w:rsidRPr="00C66619">
        <w:rPr>
          <w:rFonts w:hint="eastAsia"/>
        </w:rPr>
        <w:t>型千米钻机，</w:t>
      </w:r>
      <w:r w:rsidR="00F30B94" w:rsidRPr="00C66619">
        <w:t>Φ110mm</w:t>
      </w:r>
      <w:r w:rsidR="00F30B94" w:rsidRPr="00C66619">
        <w:rPr>
          <w:rFonts w:hint="eastAsia"/>
        </w:rPr>
        <w:t>钻具开孔，钻进至基岩</w:t>
      </w:r>
      <w:r w:rsidR="00F30B94" w:rsidRPr="00C66619">
        <w:t>1-2m</w:t>
      </w:r>
      <w:r w:rsidR="00F30B94" w:rsidRPr="00C66619">
        <w:rPr>
          <w:rFonts w:hint="eastAsia"/>
        </w:rPr>
        <w:t>后下入</w:t>
      </w:r>
      <w:r w:rsidR="00F30B94" w:rsidRPr="00C66619">
        <w:t>110-89mm</w:t>
      </w:r>
      <w:r w:rsidR="00F30B94" w:rsidRPr="00C66619">
        <w:rPr>
          <w:rFonts w:hint="eastAsia"/>
        </w:rPr>
        <w:t>套管以封闭地表松散层，然后采用</w:t>
      </w:r>
      <w:r w:rsidR="00F30B94" w:rsidRPr="00C66619">
        <w:t>Φ75mm</w:t>
      </w:r>
      <w:r w:rsidR="00F30B94" w:rsidRPr="00C66619">
        <w:rPr>
          <w:rFonts w:hint="eastAsia"/>
        </w:rPr>
        <w:t>（内径</w:t>
      </w:r>
      <w:r w:rsidR="00F30B94" w:rsidRPr="00C66619">
        <w:t>Φ53mm</w:t>
      </w:r>
      <w:r w:rsidR="00F30B94" w:rsidRPr="00C66619">
        <w:rPr>
          <w:rFonts w:hint="eastAsia"/>
        </w:rPr>
        <w:t>）钻具钻进至井底。</w:t>
      </w:r>
    </w:p>
    <w:p w14:paraId="6B66568A" w14:textId="77777777" w:rsidR="00AE1F80" w:rsidRPr="00C66619" w:rsidRDefault="007A7F5A" w:rsidP="00942261">
      <w:pPr>
        <w:ind w:firstLine="480"/>
      </w:pPr>
      <w:r w:rsidRPr="00C66619">
        <w:rPr>
          <w:rFonts w:hint="eastAsia"/>
        </w:rPr>
        <w:t>探矿工程采用钻探方式，地表破坏面积较小，截止本次环评踏勘现场，钻孔作业面生态环境均已自然恢复，地表无钻探痕迹。</w:t>
      </w:r>
    </w:p>
    <w:p w14:paraId="5012E9F0" w14:textId="5ED7EA92" w:rsidR="007A7F5A" w:rsidRPr="00C66619" w:rsidRDefault="007A7F5A" w:rsidP="00942261">
      <w:pPr>
        <w:ind w:firstLine="480"/>
      </w:pPr>
      <w:r w:rsidRPr="00C66619">
        <w:rPr>
          <w:rFonts w:hint="eastAsia"/>
        </w:rPr>
        <w:lastRenderedPageBreak/>
        <w:t>本次</w:t>
      </w:r>
      <w:r w:rsidR="006A1D72" w:rsidRPr="00C66619">
        <w:rPr>
          <w:rFonts w:hint="eastAsia"/>
        </w:rPr>
        <w:t>拟建项目的建设，将制定完善的“以新带老”生态恢复措施，对历史遗留采坑、</w:t>
      </w:r>
      <w:r w:rsidR="00942261">
        <w:rPr>
          <w:rFonts w:hint="eastAsia"/>
        </w:rPr>
        <w:t>裸露地表区域</w:t>
      </w:r>
      <w:r w:rsidR="006A1D72" w:rsidRPr="00C66619">
        <w:rPr>
          <w:rFonts w:hint="eastAsia"/>
        </w:rPr>
        <w:t>进行恢复治理工作。</w:t>
      </w:r>
    </w:p>
    <w:p w14:paraId="00A57522" w14:textId="77777777" w:rsidR="00F9123B" w:rsidRPr="00C66619" w:rsidRDefault="00DA79C8" w:rsidP="00942261">
      <w:pPr>
        <w:pStyle w:val="20"/>
      </w:pPr>
      <w:bookmarkStart w:id="137" w:name="_Toc109121015"/>
      <w:r w:rsidRPr="00C66619">
        <w:t>2</w:t>
      </w:r>
      <w:r w:rsidR="00F9123B" w:rsidRPr="00C66619">
        <w:t>.</w:t>
      </w:r>
      <w:r w:rsidR="002407D6" w:rsidRPr="00C66619">
        <w:t>3</w:t>
      </w:r>
      <w:r w:rsidR="00F9123B" w:rsidRPr="00C66619">
        <w:t xml:space="preserve"> </w:t>
      </w:r>
      <w:r w:rsidR="00F9123B" w:rsidRPr="00C66619">
        <w:t>项目概况</w:t>
      </w:r>
      <w:bookmarkEnd w:id="132"/>
      <w:bookmarkEnd w:id="133"/>
      <w:bookmarkEnd w:id="134"/>
      <w:bookmarkEnd w:id="135"/>
      <w:bookmarkEnd w:id="136"/>
      <w:bookmarkEnd w:id="137"/>
    </w:p>
    <w:p w14:paraId="668B3DC4" w14:textId="77777777" w:rsidR="00F9123B" w:rsidRPr="00C66619" w:rsidRDefault="00AE4958" w:rsidP="00942261">
      <w:pPr>
        <w:pStyle w:val="afff3"/>
      </w:pPr>
      <w:bookmarkStart w:id="138" w:name="_Toc109448395"/>
      <w:bookmarkStart w:id="139" w:name="_Toc109449671"/>
      <w:bookmarkStart w:id="140" w:name="_Toc445968953"/>
      <w:r w:rsidRPr="00C66619">
        <w:t>2</w:t>
      </w:r>
      <w:r w:rsidR="00F9123B" w:rsidRPr="00C66619">
        <w:t>.</w:t>
      </w:r>
      <w:r w:rsidR="002407D6" w:rsidRPr="00C66619">
        <w:t>3</w:t>
      </w:r>
      <w:r w:rsidR="00F9123B" w:rsidRPr="00C66619">
        <w:t xml:space="preserve">.1 </w:t>
      </w:r>
      <w:r w:rsidR="00F9123B" w:rsidRPr="00C66619">
        <w:t>项目名称、</w:t>
      </w:r>
      <w:r w:rsidR="0034046C" w:rsidRPr="00C66619">
        <w:t>建设规模、</w:t>
      </w:r>
      <w:r w:rsidR="00F9123B" w:rsidRPr="00C66619">
        <w:t>建设地点</w:t>
      </w:r>
      <w:bookmarkEnd w:id="138"/>
      <w:bookmarkEnd w:id="139"/>
      <w:bookmarkEnd w:id="140"/>
      <w:r w:rsidR="0034046C" w:rsidRPr="00C66619">
        <w:t>、</w:t>
      </w:r>
      <w:r w:rsidR="0001732B" w:rsidRPr="00C66619">
        <w:rPr>
          <w:rFonts w:hint="eastAsia"/>
        </w:rPr>
        <w:t>建设</w:t>
      </w:r>
      <w:r w:rsidR="0034046C" w:rsidRPr="00C66619">
        <w:t>性质及总投资</w:t>
      </w:r>
    </w:p>
    <w:p w14:paraId="06CD6CB0" w14:textId="156FEBB1" w:rsidR="007F5F80" w:rsidRPr="00C66619" w:rsidRDefault="007F5F80" w:rsidP="00942261">
      <w:pPr>
        <w:ind w:firstLine="480"/>
      </w:pPr>
      <w:bookmarkStart w:id="141" w:name="_Toc109448400"/>
      <w:bookmarkStart w:id="142" w:name="_Toc109449676"/>
      <w:bookmarkStart w:id="143" w:name="_Toc109448398"/>
      <w:bookmarkStart w:id="144" w:name="_Toc109449674"/>
      <w:bookmarkStart w:id="145" w:name="_Toc445968954"/>
      <w:r w:rsidRPr="00C66619">
        <w:t>（</w:t>
      </w:r>
      <w:r w:rsidRPr="00C66619">
        <w:t>1</w:t>
      </w:r>
      <w:r w:rsidRPr="00C66619">
        <w:t>）项目名称：</w:t>
      </w:r>
      <w:r w:rsidR="00F17AE7" w:rsidRPr="00C66619">
        <w:t>北票市聚鑫矿业有限公司</w:t>
      </w:r>
      <w:r w:rsidR="00942261">
        <w:rPr>
          <w:rFonts w:hint="eastAsia"/>
        </w:rPr>
        <w:t>前石头梁铁、金矿</w:t>
      </w:r>
      <w:r w:rsidR="003F6E6B" w:rsidRPr="00C66619">
        <w:rPr>
          <w:rFonts w:hint="eastAsia"/>
        </w:rPr>
        <w:t>开采</w:t>
      </w:r>
      <w:r w:rsidR="008958EA" w:rsidRPr="00C66619">
        <w:rPr>
          <w:rFonts w:hint="eastAsia"/>
        </w:rPr>
        <w:t>建设项目</w:t>
      </w:r>
    </w:p>
    <w:p w14:paraId="58742F32" w14:textId="11EBC77A" w:rsidR="007F5F80" w:rsidRPr="00C66619" w:rsidRDefault="0034046C" w:rsidP="00942261">
      <w:pPr>
        <w:ind w:firstLine="480"/>
        <w:rPr>
          <w:color w:val="FF0000"/>
        </w:rPr>
      </w:pPr>
      <w:r w:rsidRPr="00942261">
        <w:t>（</w:t>
      </w:r>
      <w:r w:rsidR="008D7924">
        <w:t>2</w:t>
      </w:r>
      <w:r w:rsidRPr="00942261">
        <w:t>）建设地点：</w:t>
      </w:r>
      <w:r w:rsidR="003F6E6B" w:rsidRPr="00942261">
        <w:rPr>
          <w:rFonts w:hint="eastAsia"/>
        </w:rPr>
        <w:t>辽宁省</w:t>
      </w:r>
      <w:r w:rsidR="00942261" w:rsidRPr="00942261">
        <w:rPr>
          <w:rFonts w:hint="eastAsia"/>
        </w:rPr>
        <w:t>朝阳</w:t>
      </w:r>
      <w:r w:rsidR="00942261" w:rsidRPr="00CF3BD8">
        <w:rPr>
          <w:rFonts w:hint="eastAsia"/>
        </w:rPr>
        <w:t>北票市北四家子乡王增店村境内</w:t>
      </w:r>
      <w:r w:rsidR="00942261">
        <w:rPr>
          <w:rFonts w:hint="eastAsia"/>
        </w:rPr>
        <w:t>，</w:t>
      </w:r>
      <w:r w:rsidR="00942261" w:rsidRPr="00CF3BD8">
        <w:rPr>
          <w:rFonts w:hint="eastAsia"/>
        </w:rPr>
        <w:t>地理坐标东经：</w:t>
      </w:r>
      <w:r w:rsidR="00942261" w:rsidRPr="00CF3BD8">
        <w:t>120</w:t>
      </w:r>
      <w:r w:rsidR="00942261" w:rsidRPr="00CF3BD8">
        <w:rPr>
          <w:rFonts w:hint="eastAsia"/>
        </w:rPr>
        <w:t>°</w:t>
      </w:r>
      <w:r w:rsidR="00942261" w:rsidRPr="00CF3BD8">
        <w:t>30</w:t>
      </w:r>
      <w:r w:rsidR="00942261" w:rsidRPr="00CF3BD8">
        <w:rPr>
          <w:rFonts w:hint="eastAsia"/>
        </w:rPr>
        <w:t>′</w:t>
      </w:r>
      <w:r w:rsidR="00942261" w:rsidRPr="00CF3BD8">
        <w:t>01</w:t>
      </w:r>
      <w:r w:rsidR="00942261" w:rsidRPr="00CF3BD8">
        <w:rPr>
          <w:rFonts w:hint="eastAsia"/>
        </w:rPr>
        <w:t>″北纬：</w:t>
      </w:r>
      <w:r w:rsidR="00942261" w:rsidRPr="00CF3BD8">
        <w:t>42</w:t>
      </w:r>
      <w:r w:rsidR="00942261" w:rsidRPr="00CF3BD8">
        <w:rPr>
          <w:rFonts w:hint="eastAsia"/>
        </w:rPr>
        <w:t>°</w:t>
      </w:r>
      <w:r w:rsidR="00942261" w:rsidRPr="00CF3BD8">
        <w:t>06</w:t>
      </w:r>
      <w:r w:rsidR="00942261" w:rsidRPr="00CF3BD8">
        <w:rPr>
          <w:rFonts w:hint="eastAsia"/>
        </w:rPr>
        <w:t>′</w:t>
      </w:r>
      <w:r w:rsidR="00942261" w:rsidRPr="00CF3BD8">
        <w:t>58</w:t>
      </w:r>
      <w:r w:rsidR="00942261" w:rsidRPr="00CF3BD8">
        <w:rPr>
          <w:rFonts w:hint="eastAsia"/>
        </w:rPr>
        <w:t>″</w:t>
      </w:r>
      <w:r w:rsidR="009F49BC" w:rsidRPr="00942261">
        <w:t>，项目地理位置见图</w:t>
      </w:r>
      <w:r w:rsidR="003F6E6B" w:rsidRPr="00942261">
        <w:t>2</w:t>
      </w:r>
      <w:r w:rsidR="009F49BC" w:rsidRPr="00942261">
        <w:t>.</w:t>
      </w:r>
      <w:r w:rsidR="002407D6" w:rsidRPr="00942261">
        <w:t>3</w:t>
      </w:r>
      <w:r w:rsidR="009F49BC" w:rsidRPr="00942261">
        <w:t>-1</w:t>
      </w:r>
      <w:r w:rsidR="00942261">
        <w:rPr>
          <w:rFonts w:hint="eastAsia"/>
        </w:rPr>
        <w:t>。</w:t>
      </w:r>
    </w:p>
    <w:p w14:paraId="7C4383E0" w14:textId="2F3F692D" w:rsidR="007F5F80" w:rsidRDefault="007F5F80" w:rsidP="00AE4958">
      <w:pPr>
        <w:ind w:firstLine="480"/>
      </w:pPr>
      <w:r w:rsidRPr="00942261">
        <w:t>（</w:t>
      </w:r>
      <w:r w:rsidR="008D7924">
        <w:t>3</w:t>
      </w:r>
      <w:r w:rsidRPr="00942261">
        <w:t>）</w:t>
      </w:r>
      <w:r w:rsidR="0034046C" w:rsidRPr="00942261">
        <w:t>建设性质：</w:t>
      </w:r>
      <w:r w:rsidR="003F6E6B" w:rsidRPr="00942261">
        <w:rPr>
          <w:rFonts w:hint="eastAsia"/>
        </w:rPr>
        <w:t>新</w:t>
      </w:r>
      <w:r w:rsidR="00052327" w:rsidRPr="00942261">
        <w:t>建</w:t>
      </w:r>
    </w:p>
    <w:p w14:paraId="30412EF6" w14:textId="15CC5D42" w:rsidR="00A74E3D" w:rsidRPr="008D7924" w:rsidRDefault="00A74E3D" w:rsidP="00A74E3D">
      <w:pPr>
        <w:ind w:firstLine="480"/>
      </w:pPr>
      <w:r w:rsidRPr="008D7924">
        <w:t>（</w:t>
      </w:r>
      <w:r w:rsidR="008D7924" w:rsidRPr="008D7924">
        <w:t>4</w:t>
      </w:r>
      <w:r w:rsidRPr="008D7924">
        <w:t>）开采范围及服务年限：</w:t>
      </w:r>
    </w:p>
    <w:p w14:paraId="587383ED" w14:textId="5CC8A402" w:rsidR="008C36FE" w:rsidRPr="008C36FE" w:rsidRDefault="00A74E3D" w:rsidP="008C36FE">
      <w:pPr>
        <w:ind w:firstLine="480"/>
      </w:pPr>
      <w:r w:rsidRPr="00C66619">
        <w:rPr>
          <w:rFonts w:hint="eastAsia"/>
        </w:rPr>
        <w:t>矿区范围由</w:t>
      </w:r>
      <w:r>
        <w:t>16</w:t>
      </w:r>
      <w:r w:rsidRPr="00C66619">
        <w:rPr>
          <w:rFonts w:hint="eastAsia"/>
        </w:rPr>
        <w:t>个拐点坐标圈定，矿区面积</w:t>
      </w:r>
      <w:r w:rsidRPr="00C66619">
        <w:t>0.</w:t>
      </w:r>
      <w:r>
        <w:t>8968</w:t>
      </w:r>
      <w:r w:rsidRPr="00C66619">
        <w:t>km</w:t>
      </w:r>
      <w:r w:rsidRPr="0009028F">
        <w:rPr>
          <w:vertAlign w:val="superscript"/>
        </w:rPr>
        <w:t>2</w:t>
      </w:r>
      <w:r w:rsidRPr="00C66619">
        <w:rPr>
          <w:rFonts w:hint="eastAsia"/>
        </w:rPr>
        <w:t>，开采</w:t>
      </w:r>
      <w:r w:rsidRPr="00C66619">
        <w:t>标高</w:t>
      </w:r>
      <w:r w:rsidRPr="00C66619">
        <w:rPr>
          <w:rFonts w:hint="eastAsia"/>
        </w:rPr>
        <w:t>为</w:t>
      </w:r>
      <w:r>
        <w:t>825.7</w:t>
      </w:r>
      <w:r w:rsidRPr="00C66619">
        <w:t>至</w:t>
      </w:r>
      <w:r w:rsidRPr="00C66619">
        <w:t>4</w:t>
      </w:r>
      <w:r>
        <w:t>60</w:t>
      </w:r>
      <w:r w:rsidRPr="00C66619">
        <w:t>m</w:t>
      </w:r>
      <w:r w:rsidRPr="00C66619">
        <w:rPr>
          <w:rFonts w:hint="eastAsia"/>
        </w:rPr>
        <w:t>。</w:t>
      </w:r>
      <w:r>
        <w:rPr>
          <w:rFonts w:hint="eastAsia"/>
        </w:rPr>
        <w:t>共设置</w:t>
      </w:r>
      <w:r>
        <w:rPr>
          <w:rFonts w:hint="eastAsia"/>
        </w:rPr>
        <w:t>2</w:t>
      </w:r>
      <w:r>
        <w:rPr>
          <w:rFonts w:hint="eastAsia"/>
        </w:rPr>
        <w:t>套生产系统</w:t>
      </w:r>
      <w:r w:rsidRPr="00A74E3D">
        <w:t>，其中，</w:t>
      </w:r>
      <w:r w:rsidRPr="00A74E3D">
        <w:rPr>
          <w:rFonts w:hint="eastAsia"/>
        </w:rPr>
        <w:t>西部系统</w:t>
      </w:r>
      <w:r w:rsidR="008C36FE">
        <w:rPr>
          <w:rFonts w:hint="eastAsia"/>
        </w:rPr>
        <w:t>开采</w:t>
      </w:r>
      <w:r w:rsidRPr="00A74E3D">
        <w:rPr>
          <w:rFonts w:hint="eastAsia"/>
        </w:rPr>
        <w:t>705m</w:t>
      </w:r>
      <w:r w:rsidRPr="00A74E3D">
        <w:rPr>
          <w:rFonts w:hint="eastAsia"/>
        </w:rPr>
        <w:t>以上</w:t>
      </w:r>
      <w:r>
        <w:rPr>
          <w:rFonts w:hint="eastAsia"/>
        </w:rPr>
        <w:t>的</w:t>
      </w:r>
      <w:r w:rsidRPr="00A74E3D">
        <w:rPr>
          <w:rFonts w:hint="eastAsia"/>
        </w:rPr>
        <w:t>①号金矿体及</w:t>
      </w:r>
      <w:r w:rsidRPr="00A74E3D">
        <w:rPr>
          <w:rFonts w:hint="eastAsia"/>
        </w:rPr>
        <w:t>705m</w:t>
      </w:r>
      <w:r w:rsidRPr="00A74E3D">
        <w:rPr>
          <w:rFonts w:hint="eastAsia"/>
        </w:rPr>
        <w:t>以上的Ⅰ、Ⅰ</w:t>
      </w:r>
      <w:r w:rsidRPr="00A74E3D">
        <w:rPr>
          <w:rFonts w:hint="eastAsia"/>
        </w:rPr>
        <w:t>(1)</w:t>
      </w:r>
      <w:r w:rsidRPr="00A74E3D">
        <w:rPr>
          <w:rFonts w:hint="eastAsia"/>
        </w:rPr>
        <w:t>、Ⅱ、Ⅲ号铁矿体</w:t>
      </w:r>
      <w:r w:rsidR="008C36FE">
        <w:rPr>
          <w:rFonts w:hint="eastAsia"/>
        </w:rPr>
        <w:t>；东部系统开采</w:t>
      </w:r>
      <w:r w:rsidR="008C36FE" w:rsidRPr="008C36FE">
        <w:rPr>
          <w:rFonts w:hint="eastAsia"/>
        </w:rPr>
        <w:t xml:space="preserve">650m </w:t>
      </w:r>
      <w:r w:rsidR="008C36FE" w:rsidRPr="008C36FE">
        <w:rPr>
          <w:rFonts w:hint="eastAsia"/>
        </w:rPr>
        <w:t>以上</w:t>
      </w:r>
      <w:r w:rsidR="008C36FE">
        <w:rPr>
          <w:rFonts w:hint="eastAsia"/>
        </w:rPr>
        <w:t>的</w:t>
      </w:r>
      <w:r w:rsidR="008C36FE" w:rsidRPr="008C36FE">
        <w:rPr>
          <w:rFonts w:hint="eastAsia"/>
        </w:rPr>
        <w:t>Ⅴ</w:t>
      </w:r>
      <w:r w:rsidR="008C36FE" w:rsidRPr="008C36FE">
        <w:rPr>
          <w:rFonts w:hint="eastAsia"/>
        </w:rPr>
        <w:t>-1</w:t>
      </w:r>
      <w:r w:rsidR="008C36FE" w:rsidRPr="008C36FE">
        <w:rPr>
          <w:rFonts w:hint="eastAsia"/>
        </w:rPr>
        <w:t>、Ⅴ</w:t>
      </w:r>
      <w:r w:rsidR="008C36FE" w:rsidRPr="008C36FE">
        <w:rPr>
          <w:rFonts w:hint="eastAsia"/>
        </w:rPr>
        <w:t>-2</w:t>
      </w:r>
      <w:r w:rsidR="008C36FE" w:rsidRPr="008C36FE">
        <w:rPr>
          <w:rFonts w:hint="eastAsia"/>
        </w:rPr>
        <w:t>号铁矿体。</w:t>
      </w:r>
    </w:p>
    <w:p w14:paraId="4FB3518F" w14:textId="1848D0AC" w:rsidR="00A74E3D" w:rsidRPr="00A74E3D" w:rsidRDefault="00A74E3D" w:rsidP="00A74E3D">
      <w:pPr>
        <w:ind w:firstLine="480"/>
      </w:pPr>
      <w:r w:rsidRPr="00A74E3D">
        <w:t>项目基建期为</w:t>
      </w:r>
      <w:r w:rsidRPr="00A74E3D">
        <w:t>3a</w:t>
      </w:r>
      <w:r w:rsidRPr="00A74E3D">
        <w:t>，服务年限为</w:t>
      </w:r>
      <w:r w:rsidRPr="00A74E3D">
        <w:t>11.23a</w:t>
      </w:r>
      <w:r w:rsidRPr="00A74E3D">
        <w:t>（不含基建期）。</w:t>
      </w:r>
    </w:p>
    <w:p w14:paraId="2D4CABA6" w14:textId="5264DA6D" w:rsidR="00A74E3D" w:rsidRPr="00A74E3D" w:rsidRDefault="00A74E3D" w:rsidP="00A74E3D">
      <w:pPr>
        <w:ind w:firstLine="480"/>
      </w:pPr>
      <w:r w:rsidRPr="00A74E3D">
        <w:t>（</w:t>
      </w:r>
      <w:r w:rsidR="008D7924">
        <w:t>5</w:t>
      </w:r>
      <w:r w:rsidRPr="00A74E3D">
        <w:t>）生产规模及产品方案：</w:t>
      </w:r>
    </w:p>
    <w:p w14:paraId="7161CAD4" w14:textId="6EB657B0" w:rsidR="00A74E3D" w:rsidRPr="00A74E3D" w:rsidRDefault="00A74E3D" w:rsidP="00A74E3D">
      <w:pPr>
        <w:ind w:firstLine="480"/>
      </w:pPr>
      <w:r w:rsidRPr="00A74E3D">
        <w:t>本矿山开采原矿</w:t>
      </w:r>
      <w:r w:rsidRPr="00A74E3D">
        <w:t>42</w:t>
      </w:r>
      <w:r w:rsidRPr="00A74E3D">
        <w:t>万</w:t>
      </w:r>
      <w:r w:rsidRPr="00A74E3D">
        <w:t>t/a</w:t>
      </w:r>
      <w:r w:rsidRPr="00942261">
        <w:t>，</w:t>
      </w:r>
      <w:r w:rsidRPr="003A72CC">
        <w:rPr>
          <w:rFonts w:hint="eastAsia"/>
        </w:rPr>
        <w:t>其中西区生产能力为</w:t>
      </w:r>
      <w:r w:rsidRPr="003A72CC">
        <w:rPr>
          <w:rFonts w:hint="eastAsia"/>
        </w:rPr>
        <w:t>1</w:t>
      </w:r>
      <w:r w:rsidRPr="003A72CC">
        <w:t>1</w:t>
      </w:r>
      <w:r w:rsidRPr="003A72CC">
        <w:t>万</w:t>
      </w:r>
      <w:r w:rsidRPr="003A72CC">
        <w:rPr>
          <w:rFonts w:hint="eastAsia"/>
        </w:rPr>
        <w:t>t</w:t>
      </w:r>
      <w:r w:rsidRPr="003A72CC">
        <w:t>/</w:t>
      </w:r>
      <w:r w:rsidRPr="003A72CC">
        <w:rPr>
          <w:rFonts w:hint="eastAsia"/>
        </w:rPr>
        <w:t>a</w:t>
      </w:r>
      <w:r w:rsidRPr="003A72CC">
        <w:rPr>
          <w:rFonts w:hint="eastAsia"/>
        </w:rPr>
        <w:t>（金矿</w:t>
      </w:r>
      <w:r w:rsidRPr="003A72CC">
        <w:t>2.25</w:t>
      </w:r>
      <w:r w:rsidRPr="003A72CC">
        <w:t>万</w:t>
      </w:r>
      <w:r w:rsidRPr="003A72CC">
        <w:rPr>
          <w:rFonts w:hint="eastAsia"/>
        </w:rPr>
        <w:t>t</w:t>
      </w:r>
      <w:r w:rsidRPr="003A72CC">
        <w:t>/</w:t>
      </w:r>
      <w:r w:rsidRPr="003A72CC">
        <w:rPr>
          <w:rFonts w:hint="eastAsia"/>
        </w:rPr>
        <w:t>a</w:t>
      </w:r>
      <w:r w:rsidRPr="003A72CC">
        <w:rPr>
          <w:rFonts w:hint="eastAsia"/>
        </w:rPr>
        <w:t>，仅第一年生产</w:t>
      </w:r>
      <w:r>
        <w:rPr>
          <w:rFonts w:hint="eastAsia"/>
        </w:rPr>
        <w:t>；铁矿</w:t>
      </w:r>
      <w:r w:rsidR="00A80392">
        <w:rPr>
          <w:rFonts w:hint="eastAsia"/>
        </w:rPr>
        <w:t>8</w:t>
      </w:r>
      <w:r w:rsidR="00A80392">
        <w:t>.75</w:t>
      </w:r>
      <w:r w:rsidR="00A80392" w:rsidRPr="003A72CC">
        <w:t>万</w:t>
      </w:r>
      <w:r w:rsidR="00A80392" w:rsidRPr="003A72CC">
        <w:rPr>
          <w:rFonts w:hint="eastAsia"/>
        </w:rPr>
        <w:t>t</w:t>
      </w:r>
      <w:r w:rsidR="00A80392" w:rsidRPr="003A72CC">
        <w:t>/</w:t>
      </w:r>
      <w:r w:rsidR="00A80392" w:rsidRPr="003A72CC">
        <w:rPr>
          <w:rFonts w:hint="eastAsia"/>
        </w:rPr>
        <w:t>a</w:t>
      </w:r>
      <w:r w:rsidRPr="003A72CC">
        <w:rPr>
          <w:rFonts w:hint="eastAsia"/>
        </w:rPr>
        <w:t>），东区生产能力为</w:t>
      </w:r>
      <w:r w:rsidRPr="003A72CC">
        <w:rPr>
          <w:rFonts w:hint="eastAsia"/>
        </w:rPr>
        <w:t>3</w:t>
      </w:r>
      <w:r w:rsidRPr="003A72CC">
        <w:t>1</w:t>
      </w:r>
      <w:r w:rsidRPr="003A72CC">
        <w:t>万</w:t>
      </w:r>
      <w:r w:rsidRPr="003A72CC">
        <w:rPr>
          <w:rFonts w:hint="eastAsia"/>
        </w:rPr>
        <w:t>t</w:t>
      </w:r>
      <w:r w:rsidRPr="003A72CC">
        <w:t>/</w:t>
      </w:r>
      <w:r w:rsidRPr="003A72CC">
        <w:rPr>
          <w:rFonts w:hint="eastAsia"/>
        </w:rPr>
        <w:t>a</w:t>
      </w:r>
      <w:r>
        <w:rPr>
          <w:rFonts w:hint="eastAsia"/>
        </w:rPr>
        <w:t>（</w:t>
      </w:r>
      <w:r w:rsidR="00A80392">
        <w:rPr>
          <w:rFonts w:hint="eastAsia"/>
        </w:rPr>
        <w:t>全部为</w:t>
      </w:r>
      <w:r>
        <w:rPr>
          <w:rFonts w:hint="eastAsia"/>
        </w:rPr>
        <w:t>铁矿）</w:t>
      </w:r>
      <w:r w:rsidRPr="003A72CC">
        <w:rPr>
          <w:rFonts w:hint="eastAsia"/>
        </w:rPr>
        <w:t>，</w:t>
      </w:r>
      <w:r w:rsidRPr="00A74E3D">
        <w:t>采出</w:t>
      </w:r>
      <w:r w:rsidRPr="00A74E3D">
        <w:rPr>
          <w:rFonts w:hint="eastAsia"/>
        </w:rPr>
        <w:t>铁</w:t>
      </w:r>
      <w:r w:rsidRPr="00A74E3D">
        <w:t>矿石品位</w:t>
      </w:r>
      <w:r w:rsidRPr="00A74E3D">
        <w:t>Tfe22.87%</w:t>
      </w:r>
      <w:r w:rsidRPr="00A74E3D">
        <w:rPr>
          <w:rFonts w:hint="eastAsia"/>
        </w:rPr>
        <w:t>、金</w:t>
      </w:r>
      <w:r w:rsidRPr="00A74E3D">
        <w:t>矿石品位</w:t>
      </w:r>
      <w:r w:rsidRPr="00A74E3D">
        <w:rPr>
          <w:rFonts w:hint="eastAsia"/>
        </w:rPr>
        <w:t>Au13.98g/t</w:t>
      </w:r>
      <w:r w:rsidRPr="00A74E3D">
        <w:t>。</w:t>
      </w:r>
    </w:p>
    <w:p w14:paraId="2B8F8D55" w14:textId="0A5874B6" w:rsidR="00A74E3D" w:rsidRPr="00A74E3D" w:rsidRDefault="00A74E3D" w:rsidP="009F4EC8">
      <w:pPr>
        <w:ind w:firstLine="480"/>
      </w:pPr>
      <w:r w:rsidRPr="00A74E3D">
        <w:t>（</w:t>
      </w:r>
      <w:r w:rsidR="009F4EC8">
        <w:t>6</w:t>
      </w:r>
      <w:r w:rsidRPr="00A74E3D">
        <w:t>）劳动定员及工作制度</w:t>
      </w:r>
    </w:p>
    <w:p w14:paraId="3D2DC6BA" w14:textId="4A2D17B2" w:rsidR="00A74E3D" w:rsidRPr="00A74E3D" w:rsidRDefault="00A74E3D" w:rsidP="00A74E3D">
      <w:pPr>
        <w:ind w:firstLine="480"/>
        <w:rPr>
          <w:color w:val="FF0000"/>
        </w:rPr>
      </w:pPr>
      <w:r w:rsidRPr="009F4EC8">
        <w:t>本矿山劳动定员</w:t>
      </w:r>
      <w:r w:rsidR="009F4EC8" w:rsidRPr="009F4EC8">
        <w:t>190</w:t>
      </w:r>
      <w:r w:rsidRPr="009F4EC8">
        <w:t>人，其中采矿生产工人为</w:t>
      </w:r>
      <w:r w:rsidR="009F4EC8" w:rsidRPr="009F4EC8">
        <w:t>180</w:t>
      </w:r>
      <w:r w:rsidRPr="009F4EC8">
        <w:t>人，管理人员</w:t>
      </w:r>
      <w:r w:rsidR="009F4EC8" w:rsidRPr="009F4EC8">
        <w:t>1</w:t>
      </w:r>
      <w:r w:rsidRPr="009F4EC8">
        <w:t>0</w:t>
      </w:r>
      <w:r w:rsidRPr="009F4EC8">
        <w:t>人。</w:t>
      </w:r>
      <w:r w:rsidRPr="00272D49">
        <w:t>采用连续工作制，年工作</w:t>
      </w:r>
      <w:r w:rsidRPr="00272D49">
        <w:t>330d</w:t>
      </w:r>
      <w:r w:rsidRPr="00272D49">
        <w:t>，每天</w:t>
      </w:r>
      <w:r w:rsidRPr="00272D49">
        <w:t>3</w:t>
      </w:r>
      <w:r w:rsidRPr="00272D49">
        <w:t>班，每班</w:t>
      </w:r>
      <w:r w:rsidRPr="00272D49">
        <w:t>8h</w:t>
      </w:r>
      <w:r w:rsidRPr="00272D49">
        <w:t>。</w:t>
      </w:r>
    </w:p>
    <w:p w14:paraId="202DA709" w14:textId="04D0B0EA" w:rsidR="00A74E3D" w:rsidRPr="00A74E3D" w:rsidRDefault="00A74E3D" w:rsidP="00272D49">
      <w:pPr>
        <w:ind w:firstLine="480"/>
      </w:pPr>
      <w:r w:rsidRPr="00A74E3D">
        <w:t>（</w:t>
      </w:r>
      <w:r w:rsidR="00272D49">
        <w:t>7</w:t>
      </w:r>
      <w:r w:rsidRPr="00A74E3D">
        <w:t>）工程总投资及环保投资</w:t>
      </w:r>
    </w:p>
    <w:p w14:paraId="126DD977" w14:textId="2A7E2A7A" w:rsidR="00A74E3D" w:rsidRPr="00A74E3D" w:rsidRDefault="00A74E3D" w:rsidP="00A74E3D">
      <w:pPr>
        <w:ind w:firstLine="480"/>
        <w:rPr>
          <w:color w:val="FF0000"/>
        </w:rPr>
      </w:pPr>
      <w:r w:rsidRPr="00272D49">
        <w:t>本工程概算总投资为</w:t>
      </w:r>
      <w:r w:rsidR="00272D49" w:rsidRPr="00272D49">
        <w:rPr>
          <w:rFonts w:hint="eastAsia"/>
        </w:rPr>
        <w:t>3269.80</w:t>
      </w:r>
      <w:r w:rsidRPr="00272D49">
        <w:t>万元</w:t>
      </w:r>
      <w:r w:rsidRPr="002E1581">
        <w:t>，其中环保投资为</w:t>
      </w:r>
      <w:r w:rsidR="002E1581" w:rsidRPr="002E1581">
        <w:t>44.6</w:t>
      </w:r>
      <w:r w:rsidRPr="002E1581">
        <w:t>万元，占总投资的</w:t>
      </w:r>
      <w:r w:rsidRPr="002E1581">
        <w:t>1.</w:t>
      </w:r>
      <w:r w:rsidR="002E1581" w:rsidRPr="002E1581">
        <w:t>3</w:t>
      </w:r>
      <w:r w:rsidRPr="002E1581">
        <w:t>6%</w:t>
      </w:r>
      <w:r w:rsidRPr="002E1581">
        <w:t>。</w:t>
      </w:r>
    </w:p>
    <w:bookmarkEnd w:id="141"/>
    <w:bookmarkEnd w:id="142"/>
    <w:p w14:paraId="0AD3A183" w14:textId="77777777" w:rsidR="00F9123B" w:rsidRPr="00831CE5" w:rsidRDefault="00CF2EC5" w:rsidP="00505798">
      <w:pPr>
        <w:pStyle w:val="3b0"/>
        <w:rPr>
          <w:color w:val="auto"/>
        </w:rPr>
      </w:pPr>
      <w:r w:rsidRPr="00831CE5">
        <w:rPr>
          <w:color w:val="auto"/>
        </w:rPr>
        <w:t>2</w:t>
      </w:r>
      <w:r w:rsidR="00F9123B" w:rsidRPr="00831CE5">
        <w:rPr>
          <w:color w:val="auto"/>
        </w:rPr>
        <w:t>.</w:t>
      </w:r>
      <w:r w:rsidR="002407D6" w:rsidRPr="00831CE5">
        <w:rPr>
          <w:color w:val="auto"/>
        </w:rPr>
        <w:t>3</w:t>
      </w:r>
      <w:r w:rsidR="00F9123B" w:rsidRPr="00831CE5">
        <w:rPr>
          <w:color w:val="auto"/>
        </w:rPr>
        <w:t>.2</w:t>
      </w:r>
      <w:bookmarkEnd w:id="143"/>
      <w:bookmarkEnd w:id="144"/>
      <w:r w:rsidR="00F13CF5" w:rsidRPr="00831CE5">
        <w:rPr>
          <w:rFonts w:hint="eastAsia"/>
          <w:color w:val="auto"/>
        </w:rPr>
        <w:t xml:space="preserve"> </w:t>
      </w:r>
      <w:r w:rsidR="00072041" w:rsidRPr="00831CE5">
        <w:rPr>
          <w:color w:val="auto"/>
        </w:rPr>
        <w:t>项目</w:t>
      </w:r>
      <w:r w:rsidR="00D326C4" w:rsidRPr="00831CE5">
        <w:rPr>
          <w:color w:val="auto"/>
        </w:rPr>
        <w:t>产品方案</w:t>
      </w:r>
      <w:bookmarkEnd w:id="145"/>
    </w:p>
    <w:p w14:paraId="73E7DDAD" w14:textId="2710276C" w:rsidR="007F5F80" w:rsidRPr="00831CE5" w:rsidRDefault="007F5F80" w:rsidP="00AE4958">
      <w:pPr>
        <w:ind w:firstLine="480"/>
      </w:pPr>
      <w:bookmarkStart w:id="146" w:name="_Toc445968955"/>
      <w:r w:rsidRPr="00831CE5">
        <w:t>根据《</w:t>
      </w:r>
      <w:r w:rsidR="00D2593B" w:rsidRPr="00831CE5">
        <w:rPr>
          <w:rFonts w:hint="eastAsia"/>
        </w:rPr>
        <w:t>北票市聚鑫矿业有限公司前石头梁铁、金矿矿产资源开发利用方案</w:t>
      </w:r>
      <w:r w:rsidRPr="00831CE5">
        <w:t>》，本次设计的开采对象为矿区范围内的</w:t>
      </w:r>
      <w:r w:rsidR="00D2593B" w:rsidRPr="00831CE5">
        <w:t>14</w:t>
      </w:r>
      <w:r w:rsidR="00BC6785" w:rsidRPr="00831CE5">
        <w:rPr>
          <w:rFonts w:hint="eastAsia"/>
        </w:rPr>
        <w:t>条</w:t>
      </w:r>
      <w:r w:rsidR="00505798" w:rsidRPr="00831CE5">
        <w:t>矿体</w:t>
      </w:r>
      <w:r w:rsidRPr="00831CE5">
        <w:t>。矿山开采规模为</w:t>
      </w:r>
      <w:r w:rsidR="00D2593B" w:rsidRPr="00831CE5">
        <w:t>42</w:t>
      </w:r>
      <w:r w:rsidRPr="00831CE5">
        <w:t>万</w:t>
      </w:r>
      <w:r w:rsidRPr="00831CE5">
        <w:t>t/a</w:t>
      </w:r>
      <w:r w:rsidRPr="00831CE5">
        <w:t>，</w:t>
      </w:r>
      <w:r w:rsidR="00BC6785" w:rsidRPr="00831CE5">
        <w:rPr>
          <w:rFonts w:hint="eastAsia"/>
        </w:rPr>
        <w:t>布置</w:t>
      </w:r>
      <w:r w:rsidR="00D2593B" w:rsidRPr="00831CE5">
        <w:t>2</w:t>
      </w:r>
      <w:r w:rsidR="0083768B" w:rsidRPr="00831CE5">
        <w:rPr>
          <w:rFonts w:hint="eastAsia"/>
        </w:rPr>
        <w:t>套</w:t>
      </w:r>
      <w:r w:rsidR="00ED0C31" w:rsidRPr="00831CE5">
        <w:rPr>
          <w:rFonts w:hint="eastAsia"/>
        </w:rPr>
        <w:t>地下开采系统，</w:t>
      </w:r>
      <w:r w:rsidR="00ED0C31" w:rsidRPr="00831CE5">
        <w:t>各系统开采</w:t>
      </w:r>
      <w:r w:rsidR="00ED0C31" w:rsidRPr="00831CE5">
        <w:rPr>
          <w:rFonts w:hint="eastAsia"/>
        </w:rPr>
        <w:t>能力</w:t>
      </w:r>
      <w:r w:rsidR="00ED0C31" w:rsidRPr="00831CE5">
        <w:t>及</w:t>
      </w:r>
      <w:r w:rsidR="00ED0C31" w:rsidRPr="00831CE5">
        <w:rPr>
          <w:rFonts w:hint="eastAsia"/>
        </w:rPr>
        <w:t>服务</w:t>
      </w:r>
      <w:r w:rsidR="00ED0C31" w:rsidRPr="00831CE5">
        <w:t>年限见下表</w:t>
      </w:r>
      <w:r w:rsidR="00BC6785" w:rsidRPr="00831CE5">
        <w:rPr>
          <w:rFonts w:hint="eastAsia"/>
        </w:rPr>
        <w:t>。</w:t>
      </w:r>
    </w:p>
    <w:p w14:paraId="213033CE" w14:textId="77777777" w:rsidR="00FD24F7" w:rsidRPr="00831CE5" w:rsidRDefault="007F5F80" w:rsidP="00AE4958">
      <w:pPr>
        <w:ind w:firstLine="480"/>
      </w:pPr>
      <w:r w:rsidRPr="00831CE5">
        <w:t>本项目采出的原矿自然块不经破碎直接</w:t>
      </w:r>
      <w:r w:rsidR="00FA158C" w:rsidRPr="00831CE5">
        <w:rPr>
          <w:rFonts w:hint="eastAsia"/>
        </w:rPr>
        <w:t>外售</w:t>
      </w:r>
      <w:r w:rsidRPr="00831CE5">
        <w:t>。</w:t>
      </w:r>
    </w:p>
    <w:p w14:paraId="51402659" w14:textId="77777777" w:rsidR="00505798" w:rsidRPr="00C66619" w:rsidRDefault="00505798" w:rsidP="001854A5">
      <w:pPr>
        <w:pStyle w:val="-le"/>
      </w:pPr>
      <w:r w:rsidRPr="00C66619">
        <w:rPr>
          <w:rFonts w:hint="eastAsia"/>
        </w:rPr>
        <w:t>表</w:t>
      </w:r>
      <w:r w:rsidR="00CF2EC5" w:rsidRPr="00C66619">
        <w:t>2</w:t>
      </w:r>
      <w:r w:rsidRPr="00C66619">
        <w:t>.</w:t>
      </w:r>
      <w:r w:rsidR="002407D6" w:rsidRPr="00C66619">
        <w:t>3</w:t>
      </w:r>
      <w:r w:rsidRPr="00C66619">
        <w:t>-1</w:t>
      </w:r>
      <w:r w:rsidRPr="00C66619">
        <w:rPr>
          <w:rFonts w:hint="eastAsia"/>
        </w:rPr>
        <w:t xml:space="preserve">    </w:t>
      </w:r>
      <w:r w:rsidRPr="00C66619">
        <w:rPr>
          <w:rFonts w:hint="eastAsia"/>
        </w:rPr>
        <w:t>矿山生产系统排产表</w:t>
      </w:r>
      <w:r w:rsidR="00D35568" w:rsidRPr="00C66619">
        <w:rPr>
          <w:rFonts w:hint="eastAsia"/>
        </w:rPr>
        <w:t xml:space="preserve">    </w:t>
      </w:r>
      <w:r w:rsidR="00D35568" w:rsidRPr="00C66619">
        <w:rPr>
          <w:rFonts w:hint="eastAsia"/>
        </w:rPr>
        <w:t>单位：</w:t>
      </w:r>
      <w:r w:rsidR="00D35568" w:rsidRPr="00C66619">
        <w:t>万</w:t>
      </w:r>
      <w:r w:rsidR="00D35568" w:rsidRPr="00C66619">
        <w:t>t</w:t>
      </w:r>
      <w:r w:rsidR="00D35568" w:rsidRPr="00C66619">
        <w:rPr>
          <w:rFonts w:hint="eastAsia"/>
        </w:rPr>
        <w:t>/</w:t>
      </w:r>
      <w:r w:rsidR="00D35568" w:rsidRPr="00C66619">
        <w: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1"/>
        <w:gridCol w:w="721"/>
        <w:gridCol w:w="723"/>
        <w:gridCol w:w="726"/>
        <w:gridCol w:w="2225"/>
        <w:gridCol w:w="794"/>
        <w:gridCol w:w="724"/>
        <w:gridCol w:w="724"/>
        <w:gridCol w:w="724"/>
        <w:gridCol w:w="899"/>
      </w:tblGrid>
      <w:tr w:rsidR="00DE54AC" w:rsidRPr="00173EDF" w14:paraId="2AC02C7C" w14:textId="77777777" w:rsidTr="00923414">
        <w:trPr>
          <w:trHeight w:val="397"/>
          <w:jc w:val="center"/>
        </w:trPr>
        <w:tc>
          <w:tcPr>
            <w:tcW w:w="402" w:type="pct"/>
            <w:noWrap/>
            <w:vAlign w:val="center"/>
          </w:tcPr>
          <w:p w14:paraId="250C0D3C" w14:textId="0A61899B" w:rsidR="00DE54AC" w:rsidRPr="00173EDF" w:rsidRDefault="00DE54AC" w:rsidP="001854A5">
            <w:pPr>
              <w:pStyle w:val="af1"/>
              <w:rPr>
                <w:snapToGrid w:val="0"/>
              </w:rPr>
            </w:pPr>
            <w:r>
              <w:rPr>
                <w:rFonts w:hint="eastAsia"/>
                <w:snapToGrid w:val="0"/>
              </w:rPr>
              <w:t>矿种</w:t>
            </w:r>
          </w:p>
        </w:tc>
        <w:tc>
          <w:tcPr>
            <w:tcW w:w="402" w:type="pct"/>
            <w:noWrap/>
            <w:vAlign w:val="center"/>
          </w:tcPr>
          <w:p w14:paraId="5A6475A9" w14:textId="1B356470" w:rsidR="00DE54AC" w:rsidRPr="00173EDF" w:rsidRDefault="00DE54AC" w:rsidP="001854A5">
            <w:pPr>
              <w:pStyle w:val="af1"/>
              <w:rPr>
                <w:snapToGrid w:val="0"/>
              </w:rPr>
            </w:pPr>
            <w:r w:rsidRPr="00173EDF">
              <w:rPr>
                <w:rFonts w:hint="eastAsia"/>
                <w:snapToGrid w:val="0"/>
              </w:rPr>
              <w:t>系统</w:t>
            </w:r>
          </w:p>
        </w:tc>
        <w:tc>
          <w:tcPr>
            <w:tcW w:w="403" w:type="pct"/>
            <w:vAlign w:val="center"/>
          </w:tcPr>
          <w:p w14:paraId="5B02BD71" w14:textId="1747CBFA" w:rsidR="00DE54AC" w:rsidRPr="00173EDF" w:rsidRDefault="00DE54AC" w:rsidP="001854A5">
            <w:pPr>
              <w:pStyle w:val="af1"/>
              <w:rPr>
                <w:snapToGrid w:val="0"/>
              </w:rPr>
            </w:pPr>
            <w:r>
              <w:rPr>
                <w:rFonts w:hint="eastAsia"/>
                <w:snapToGrid w:val="0"/>
              </w:rPr>
              <w:t>1a</w:t>
            </w:r>
          </w:p>
        </w:tc>
        <w:tc>
          <w:tcPr>
            <w:tcW w:w="404" w:type="pct"/>
            <w:vAlign w:val="center"/>
          </w:tcPr>
          <w:p w14:paraId="64D346AD" w14:textId="3FCAB8C2" w:rsidR="00DE54AC" w:rsidRPr="00173EDF" w:rsidRDefault="00DE54AC" w:rsidP="001854A5">
            <w:pPr>
              <w:pStyle w:val="af1"/>
              <w:rPr>
                <w:snapToGrid w:val="0"/>
              </w:rPr>
            </w:pPr>
            <w:r>
              <w:rPr>
                <w:rFonts w:hint="eastAsia"/>
                <w:snapToGrid w:val="0"/>
              </w:rPr>
              <w:t>2a</w:t>
            </w:r>
          </w:p>
        </w:tc>
        <w:tc>
          <w:tcPr>
            <w:tcW w:w="1239" w:type="pct"/>
            <w:vAlign w:val="center"/>
          </w:tcPr>
          <w:p w14:paraId="2B472B76" w14:textId="235714DC" w:rsidR="00DE54AC" w:rsidRPr="00173EDF" w:rsidRDefault="00DE54AC" w:rsidP="001854A5">
            <w:pPr>
              <w:pStyle w:val="af1"/>
              <w:rPr>
                <w:snapToGrid w:val="0"/>
              </w:rPr>
            </w:pPr>
            <w:r>
              <w:rPr>
                <w:snapToGrid w:val="0"/>
              </w:rPr>
              <w:t>3</w:t>
            </w:r>
            <w:r>
              <w:rPr>
                <w:rFonts w:hint="eastAsia"/>
                <w:snapToGrid w:val="0"/>
              </w:rPr>
              <w:t>a-</w:t>
            </w:r>
            <w:r>
              <w:rPr>
                <w:snapToGrid w:val="0"/>
              </w:rPr>
              <w:t>8</w:t>
            </w:r>
            <w:r>
              <w:rPr>
                <w:rFonts w:hint="eastAsia"/>
                <w:snapToGrid w:val="0"/>
              </w:rPr>
              <w:t>a</w:t>
            </w:r>
          </w:p>
        </w:tc>
        <w:tc>
          <w:tcPr>
            <w:tcW w:w="442" w:type="pct"/>
            <w:vAlign w:val="center"/>
          </w:tcPr>
          <w:p w14:paraId="189D90F8" w14:textId="7410B1FA" w:rsidR="00DE54AC" w:rsidRPr="00173EDF" w:rsidRDefault="00DE54AC" w:rsidP="001854A5">
            <w:pPr>
              <w:pStyle w:val="af1"/>
              <w:rPr>
                <w:snapToGrid w:val="0"/>
              </w:rPr>
            </w:pPr>
            <w:r>
              <w:rPr>
                <w:snapToGrid w:val="0"/>
              </w:rPr>
              <w:t>9</w:t>
            </w:r>
            <w:r>
              <w:rPr>
                <w:rFonts w:hint="eastAsia"/>
                <w:snapToGrid w:val="0"/>
              </w:rPr>
              <w:t>a</w:t>
            </w:r>
          </w:p>
        </w:tc>
        <w:tc>
          <w:tcPr>
            <w:tcW w:w="403" w:type="pct"/>
            <w:vAlign w:val="center"/>
          </w:tcPr>
          <w:p w14:paraId="5F9E8BAE" w14:textId="1F5D929C" w:rsidR="00DE54AC" w:rsidRPr="00173EDF" w:rsidRDefault="00DE54AC" w:rsidP="001854A5">
            <w:pPr>
              <w:pStyle w:val="af1"/>
              <w:rPr>
                <w:snapToGrid w:val="0"/>
              </w:rPr>
            </w:pPr>
            <w:r>
              <w:rPr>
                <w:snapToGrid w:val="0"/>
              </w:rPr>
              <w:t>10</w:t>
            </w:r>
            <w:r>
              <w:rPr>
                <w:rFonts w:hint="eastAsia"/>
                <w:snapToGrid w:val="0"/>
              </w:rPr>
              <w:t>a</w:t>
            </w:r>
          </w:p>
        </w:tc>
        <w:tc>
          <w:tcPr>
            <w:tcW w:w="403" w:type="pct"/>
            <w:vAlign w:val="center"/>
          </w:tcPr>
          <w:p w14:paraId="27BBF7A7" w14:textId="0EE4057A" w:rsidR="00DE54AC" w:rsidRPr="00173EDF" w:rsidRDefault="00DE54AC" w:rsidP="001854A5">
            <w:pPr>
              <w:pStyle w:val="af1"/>
              <w:rPr>
                <w:snapToGrid w:val="0"/>
              </w:rPr>
            </w:pPr>
            <w:r>
              <w:rPr>
                <w:snapToGrid w:val="0"/>
              </w:rPr>
              <w:t>11</w:t>
            </w:r>
            <w:r>
              <w:rPr>
                <w:rFonts w:hint="eastAsia"/>
                <w:snapToGrid w:val="0"/>
              </w:rPr>
              <w:t>a</w:t>
            </w:r>
          </w:p>
        </w:tc>
        <w:tc>
          <w:tcPr>
            <w:tcW w:w="403" w:type="pct"/>
            <w:vAlign w:val="center"/>
          </w:tcPr>
          <w:p w14:paraId="61CD0141" w14:textId="23E96EFB" w:rsidR="00DE54AC" w:rsidRPr="00173EDF" w:rsidRDefault="001854A5" w:rsidP="001854A5">
            <w:pPr>
              <w:pStyle w:val="af1"/>
              <w:rPr>
                <w:snapToGrid w:val="0"/>
              </w:rPr>
            </w:pPr>
            <w:r>
              <w:rPr>
                <w:snapToGrid w:val="0"/>
              </w:rPr>
              <w:t>12</w:t>
            </w:r>
            <w:r w:rsidR="00DE54AC">
              <w:rPr>
                <w:rFonts w:hint="eastAsia"/>
                <w:snapToGrid w:val="0"/>
              </w:rPr>
              <w:t>a</w:t>
            </w:r>
          </w:p>
        </w:tc>
        <w:tc>
          <w:tcPr>
            <w:tcW w:w="501" w:type="pct"/>
            <w:vAlign w:val="center"/>
          </w:tcPr>
          <w:p w14:paraId="1643311F" w14:textId="0FDD0A82" w:rsidR="00DE54AC" w:rsidRPr="00173EDF" w:rsidRDefault="00DE54AC" w:rsidP="001854A5">
            <w:pPr>
              <w:pStyle w:val="af1"/>
              <w:rPr>
                <w:snapToGrid w:val="0"/>
              </w:rPr>
            </w:pPr>
          </w:p>
        </w:tc>
      </w:tr>
      <w:tr w:rsidR="00DE54AC" w:rsidRPr="00173EDF" w14:paraId="051D9EB9" w14:textId="77777777" w:rsidTr="00923414">
        <w:trPr>
          <w:trHeight w:val="397"/>
          <w:jc w:val="center"/>
        </w:trPr>
        <w:tc>
          <w:tcPr>
            <w:tcW w:w="402" w:type="pct"/>
            <w:vMerge w:val="restart"/>
            <w:noWrap/>
            <w:vAlign w:val="center"/>
          </w:tcPr>
          <w:p w14:paraId="297749B2" w14:textId="1AC18367" w:rsidR="00DE54AC" w:rsidRPr="00173EDF" w:rsidRDefault="00DE54AC" w:rsidP="001854A5">
            <w:pPr>
              <w:pStyle w:val="af1"/>
              <w:rPr>
                <w:snapToGrid w:val="0"/>
              </w:rPr>
            </w:pPr>
            <w:r w:rsidRPr="00173EDF">
              <w:rPr>
                <w:rFonts w:hint="eastAsia"/>
                <w:snapToGrid w:val="0"/>
              </w:rPr>
              <w:lastRenderedPageBreak/>
              <w:t>铁矿</w:t>
            </w:r>
          </w:p>
        </w:tc>
        <w:tc>
          <w:tcPr>
            <w:tcW w:w="402" w:type="pct"/>
            <w:noWrap/>
            <w:vAlign w:val="center"/>
          </w:tcPr>
          <w:p w14:paraId="6052F16D" w14:textId="7F4BABA2" w:rsidR="00DE54AC" w:rsidRPr="00173EDF" w:rsidRDefault="00DE54AC" w:rsidP="001854A5">
            <w:pPr>
              <w:pStyle w:val="af1"/>
              <w:rPr>
                <w:snapToGrid w:val="0"/>
              </w:rPr>
            </w:pPr>
            <w:r>
              <w:rPr>
                <w:rFonts w:hint="eastAsia"/>
                <w:snapToGrid w:val="0"/>
              </w:rPr>
              <w:t>东部</w:t>
            </w:r>
          </w:p>
        </w:tc>
        <w:tc>
          <w:tcPr>
            <w:tcW w:w="403" w:type="pct"/>
            <w:vAlign w:val="center"/>
          </w:tcPr>
          <w:p w14:paraId="6904D28A" w14:textId="5967D462" w:rsidR="00DE54AC" w:rsidRPr="00173EDF" w:rsidRDefault="00DE54AC" w:rsidP="001854A5">
            <w:pPr>
              <w:pStyle w:val="af1"/>
              <w:rPr>
                <w:snapToGrid w:val="0"/>
              </w:rPr>
            </w:pPr>
            <w:r>
              <w:rPr>
                <w:rFonts w:hint="eastAsia"/>
                <w:snapToGrid w:val="0"/>
              </w:rPr>
              <w:t>3</w:t>
            </w:r>
            <w:r>
              <w:rPr>
                <w:snapToGrid w:val="0"/>
              </w:rPr>
              <w:t>1</w:t>
            </w:r>
          </w:p>
        </w:tc>
        <w:tc>
          <w:tcPr>
            <w:tcW w:w="404" w:type="pct"/>
            <w:vAlign w:val="center"/>
          </w:tcPr>
          <w:p w14:paraId="1A619C65" w14:textId="64BAB99B" w:rsidR="00DE54AC" w:rsidRPr="00173EDF" w:rsidRDefault="00DE54AC" w:rsidP="001854A5">
            <w:pPr>
              <w:pStyle w:val="af1"/>
              <w:rPr>
                <w:snapToGrid w:val="0"/>
              </w:rPr>
            </w:pPr>
            <w:r>
              <w:rPr>
                <w:rFonts w:hint="eastAsia"/>
                <w:snapToGrid w:val="0"/>
              </w:rPr>
              <w:t>3</w:t>
            </w:r>
            <w:r>
              <w:rPr>
                <w:snapToGrid w:val="0"/>
              </w:rPr>
              <w:t>1</w:t>
            </w:r>
          </w:p>
        </w:tc>
        <w:tc>
          <w:tcPr>
            <w:tcW w:w="1239" w:type="pct"/>
            <w:vAlign w:val="center"/>
          </w:tcPr>
          <w:p w14:paraId="41839C7D" w14:textId="64ED2E82" w:rsidR="00DE54AC" w:rsidRPr="00173EDF" w:rsidRDefault="00DE54AC" w:rsidP="001854A5">
            <w:pPr>
              <w:pStyle w:val="af1"/>
              <w:rPr>
                <w:snapToGrid w:val="0"/>
              </w:rPr>
            </w:pPr>
            <w:r>
              <w:rPr>
                <w:snapToGrid w:val="0"/>
              </w:rPr>
              <w:t>186</w:t>
            </w:r>
          </w:p>
        </w:tc>
        <w:tc>
          <w:tcPr>
            <w:tcW w:w="442" w:type="pct"/>
            <w:vAlign w:val="center"/>
          </w:tcPr>
          <w:p w14:paraId="7B365EA5" w14:textId="28D8AE73" w:rsidR="00DE54AC" w:rsidRPr="00173EDF" w:rsidRDefault="001854A5" w:rsidP="001854A5">
            <w:pPr>
              <w:pStyle w:val="af1"/>
              <w:rPr>
                <w:snapToGrid w:val="0"/>
              </w:rPr>
            </w:pPr>
            <w:r>
              <w:rPr>
                <w:rFonts w:hint="eastAsia"/>
                <w:snapToGrid w:val="0"/>
              </w:rPr>
              <w:t>2</w:t>
            </w:r>
            <w:r>
              <w:rPr>
                <w:snapToGrid w:val="0"/>
              </w:rPr>
              <w:t>8.962</w:t>
            </w:r>
          </w:p>
        </w:tc>
        <w:tc>
          <w:tcPr>
            <w:tcW w:w="403" w:type="pct"/>
            <w:vAlign w:val="center"/>
          </w:tcPr>
          <w:p w14:paraId="1852142B" w14:textId="77777777" w:rsidR="00DE54AC" w:rsidRPr="00173EDF" w:rsidRDefault="00DE54AC" w:rsidP="001854A5">
            <w:pPr>
              <w:pStyle w:val="af1"/>
              <w:rPr>
                <w:snapToGrid w:val="0"/>
              </w:rPr>
            </w:pPr>
          </w:p>
        </w:tc>
        <w:tc>
          <w:tcPr>
            <w:tcW w:w="403" w:type="pct"/>
            <w:vAlign w:val="center"/>
          </w:tcPr>
          <w:p w14:paraId="5380B088" w14:textId="77777777" w:rsidR="00DE54AC" w:rsidRPr="00173EDF" w:rsidRDefault="00DE54AC" w:rsidP="001854A5">
            <w:pPr>
              <w:pStyle w:val="af1"/>
              <w:rPr>
                <w:snapToGrid w:val="0"/>
              </w:rPr>
            </w:pPr>
          </w:p>
        </w:tc>
        <w:tc>
          <w:tcPr>
            <w:tcW w:w="403" w:type="pct"/>
            <w:vAlign w:val="center"/>
          </w:tcPr>
          <w:p w14:paraId="32D3F0C2" w14:textId="77777777" w:rsidR="00DE54AC" w:rsidRPr="00173EDF" w:rsidRDefault="00DE54AC" w:rsidP="001854A5">
            <w:pPr>
              <w:pStyle w:val="af1"/>
              <w:rPr>
                <w:snapToGrid w:val="0"/>
              </w:rPr>
            </w:pPr>
          </w:p>
        </w:tc>
        <w:tc>
          <w:tcPr>
            <w:tcW w:w="501" w:type="pct"/>
            <w:vAlign w:val="center"/>
          </w:tcPr>
          <w:p w14:paraId="25994CA2" w14:textId="0AC0FCD8" w:rsidR="00DE54AC" w:rsidRPr="00173EDF" w:rsidRDefault="001854A5" w:rsidP="001854A5">
            <w:pPr>
              <w:pStyle w:val="af1"/>
              <w:rPr>
                <w:snapToGrid w:val="0"/>
              </w:rPr>
            </w:pPr>
            <w:r>
              <w:rPr>
                <w:rFonts w:hint="eastAsia"/>
                <w:snapToGrid w:val="0"/>
              </w:rPr>
              <w:t>2</w:t>
            </w:r>
            <w:r>
              <w:rPr>
                <w:snapToGrid w:val="0"/>
              </w:rPr>
              <w:t>76.962</w:t>
            </w:r>
          </w:p>
        </w:tc>
      </w:tr>
      <w:tr w:rsidR="00DE54AC" w:rsidRPr="00173EDF" w14:paraId="75F46D83" w14:textId="77777777" w:rsidTr="00923414">
        <w:trPr>
          <w:trHeight w:val="397"/>
          <w:jc w:val="center"/>
        </w:trPr>
        <w:tc>
          <w:tcPr>
            <w:tcW w:w="402" w:type="pct"/>
            <w:vMerge/>
            <w:noWrap/>
            <w:vAlign w:val="center"/>
          </w:tcPr>
          <w:p w14:paraId="7806A09F" w14:textId="77777777" w:rsidR="00DE54AC" w:rsidRPr="00173EDF" w:rsidRDefault="00DE54AC" w:rsidP="001854A5">
            <w:pPr>
              <w:pStyle w:val="af1"/>
              <w:rPr>
                <w:snapToGrid w:val="0"/>
              </w:rPr>
            </w:pPr>
          </w:p>
        </w:tc>
        <w:tc>
          <w:tcPr>
            <w:tcW w:w="402" w:type="pct"/>
            <w:noWrap/>
            <w:vAlign w:val="center"/>
          </w:tcPr>
          <w:p w14:paraId="314CF637" w14:textId="1F05CA7B" w:rsidR="00DE54AC" w:rsidRPr="00173EDF" w:rsidRDefault="00DE54AC" w:rsidP="001854A5">
            <w:pPr>
              <w:pStyle w:val="af1"/>
              <w:rPr>
                <w:snapToGrid w:val="0"/>
              </w:rPr>
            </w:pPr>
            <w:r>
              <w:rPr>
                <w:rFonts w:hint="eastAsia"/>
                <w:snapToGrid w:val="0"/>
              </w:rPr>
              <w:t>西部</w:t>
            </w:r>
          </w:p>
        </w:tc>
        <w:tc>
          <w:tcPr>
            <w:tcW w:w="403" w:type="pct"/>
            <w:vAlign w:val="center"/>
          </w:tcPr>
          <w:p w14:paraId="708E5898" w14:textId="70BAFC29" w:rsidR="00DE54AC" w:rsidRPr="00173EDF" w:rsidRDefault="00DE54AC" w:rsidP="001854A5">
            <w:pPr>
              <w:pStyle w:val="af1"/>
              <w:rPr>
                <w:snapToGrid w:val="0"/>
              </w:rPr>
            </w:pPr>
            <w:r>
              <w:rPr>
                <w:rFonts w:hint="eastAsia"/>
                <w:snapToGrid w:val="0"/>
              </w:rPr>
              <w:t>8</w:t>
            </w:r>
            <w:r>
              <w:rPr>
                <w:snapToGrid w:val="0"/>
              </w:rPr>
              <w:t>.25</w:t>
            </w:r>
          </w:p>
        </w:tc>
        <w:tc>
          <w:tcPr>
            <w:tcW w:w="404" w:type="pct"/>
            <w:vAlign w:val="center"/>
          </w:tcPr>
          <w:p w14:paraId="40FFDA94" w14:textId="47A932C8" w:rsidR="00DE54AC" w:rsidRPr="00173EDF" w:rsidRDefault="00DE54AC" w:rsidP="001854A5">
            <w:pPr>
              <w:pStyle w:val="af1"/>
              <w:rPr>
                <w:snapToGrid w:val="0"/>
              </w:rPr>
            </w:pPr>
            <w:r>
              <w:rPr>
                <w:rFonts w:hint="eastAsia"/>
                <w:snapToGrid w:val="0"/>
              </w:rPr>
              <w:t>1</w:t>
            </w:r>
            <w:r>
              <w:rPr>
                <w:snapToGrid w:val="0"/>
              </w:rPr>
              <w:t>1</w:t>
            </w:r>
          </w:p>
        </w:tc>
        <w:tc>
          <w:tcPr>
            <w:tcW w:w="1239" w:type="pct"/>
            <w:vAlign w:val="center"/>
          </w:tcPr>
          <w:p w14:paraId="42D5699F" w14:textId="704A5DF0" w:rsidR="00DE54AC" w:rsidRPr="00173EDF" w:rsidRDefault="00DE54AC" w:rsidP="001854A5">
            <w:pPr>
              <w:pStyle w:val="af1"/>
              <w:rPr>
                <w:snapToGrid w:val="0"/>
              </w:rPr>
            </w:pPr>
            <w:r>
              <w:rPr>
                <w:rFonts w:hint="eastAsia"/>
                <w:snapToGrid w:val="0"/>
              </w:rPr>
              <w:t>6</w:t>
            </w:r>
            <w:r>
              <w:rPr>
                <w:snapToGrid w:val="0"/>
              </w:rPr>
              <w:t>6</w:t>
            </w:r>
          </w:p>
        </w:tc>
        <w:tc>
          <w:tcPr>
            <w:tcW w:w="442" w:type="pct"/>
            <w:vAlign w:val="center"/>
          </w:tcPr>
          <w:p w14:paraId="1547B3E1" w14:textId="7CC4D1CA" w:rsidR="00DE54AC" w:rsidRPr="00173EDF" w:rsidRDefault="001854A5" w:rsidP="001854A5">
            <w:pPr>
              <w:pStyle w:val="af1"/>
              <w:rPr>
                <w:snapToGrid w:val="0"/>
              </w:rPr>
            </w:pPr>
            <w:r>
              <w:rPr>
                <w:rFonts w:hint="eastAsia"/>
                <w:snapToGrid w:val="0"/>
              </w:rPr>
              <w:t>1</w:t>
            </w:r>
            <w:r>
              <w:rPr>
                <w:snapToGrid w:val="0"/>
              </w:rPr>
              <w:t>1</w:t>
            </w:r>
          </w:p>
        </w:tc>
        <w:tc>
          <w:tcPr>
            <w:tcW w:w="403" w:type="pct"/>
            <w:vAlign w:val="center"/>
          </w:tcPr>
          <w:p w14:paraId="6728A533" w14:textId="16763E47" w:rsidR="00DE54AC" w:rsidRPr="00173EDF" w:rsidRDefault="001854A5" w:rsidP="001854A5">
            <w:pPr>
              <w:pStyle w:val="af1"/>
              <w:rPr>
                <w:snapToGrid w:val="0"/>
              </w:rPr>
            </w:pPr>
            <w:r>
              <w:rPr>
                <w:rFonts w:hint="eastAsia"/>
                <w:snapToGrid w:val="0"/>
              </w:rPr>
              <w:t>1</w:t>
            </w:r>
            <w:r>
              <w:rPr>
                <w:snapToGrid w:val="0"/>
              </w:rPr>
              <w:t>1</w:t>
            </w:r>
          </w:p>
        </w:tc>
        <w:tc>
          <w:tcPr>
            <w:tcW w:w="403" w:type="pct"/>
            <w:vAlign w:val="center"/>
          </w:tcPr>
          <w:p w14:paraId="4AFB327C" w14:textId="1D3A6DA9" w:rsidR="00DE54AC" w:rsidRPr="00173EDF" w:rsidRDefault="001854A5" w:rsidP="001854A5">
            <w:pPr>
              <w:pStyle w:val="af1"/>
              <w:rPr>
                <w:snapToGrid w:val="0"/>
              </w:rPr>
            </w:pPr>
            <w:r>
              <w:rPr>
                <w:rFonts w:hint="eastAsia"/>
                <w:snapToGrid w:val="0"/>
              </w:rPr>
              <w:t>1</w:t>
            </w:r>
            <w:r>
              <w:rPr>
                <w:snapToGrid w:val="0"/>
              </w:rPr>
              <w:t>1</w:t>
            </w:r>
          </w:p>
        </w:tc>
        <w:tc>
          <w:tcPr>
            <w:tcW w:w="403" w:type="pct"/>
            <w:vAlign w:val="center"/>
          </w:tcPr>
          <w:p w14:paraId="20583F1A" w14:textId="7905625F" w:rsidR="00DE54AC" w:rsidRPr="00173EDF" w:rsidRDefault="001854A5" w:rsidP="001854A5">
            <w:pPr>
              <w:pStyle w:val="af1"/>
              <w:rPr>
                <w:snapToGrid w:val="0"/>
              </w:rPr>
            </w:pPr>
            <w:r>
              <w:rPr>
                <w:rFonts w:hint="eastAsia"/>
                <w:snapToGrid w:val="0"/>
              </w:rPr>
              <w:t>3</w:t>
            </w:r>
            <w:r>
              <w:rPr>
                <w:snapToGrid w:val="0"/>
              </w:rPr>
              <w:t>.074</w:t>
            </w:r>
          </w:p>
        </w:tc>
        <w:tc>
          <w:tcPr>
            <w:tcW w:w="501" w:type="pct"/>
            <w:vAlign w:val="center"/>
          </w:tcPr>
          <w:p w14:paraId="4AB752E8" w14:textId="68141DF2" w:rsidR="00DE54AC" w:rsidRPr="00173EDF" w:rsidRDefault="001854A5" w:rsidP="001854A5">
            <w:pPr>
              <w:pStyle w:val="af1"/>
              <w:rPr>
                <w:snapToGrid w:val="0"/>
              </w:rPr>
            </w:pPr>
            <w:r>
              <w:rPr>
                <w:rFonts w:hint="eastAsia"/>
                <w:snapToGrid w:val="0"/>
              </w:rPr>
              <w:t>1</w:t>
            </w:r>
            <w:r>
              <w:rPr>
                <w:snapToGrid w:val="0"/>
              </w:rPr>
              <w:t>21.324</w:t>
            </w:r>
          </w:p>
        </w:tc>
      </w:tr>
      <w:tr w:rsidR="00DE54AC" w:rsidRPr="00173EDF" w14:paraId="645E227D" w14:textId="77777777" w:rsidTr="00923414">
        <w:trPr>
          <w:trHeight w:val="397"/>
          <w:jc w:val="center"/>
        </w:trPr>
        <w:tc>
          <w:tcPr>
            <w:tcW w:w="402" w:type="pct"/>
            <w:noWrap/>
            <w:vAlign w:val="center"/>
          </w:tcPr>
          <w:p w14:paraId="5C5ED7B4" w14:textId="0CDAC0B7" w:rsidR="00DE54AC" w:rsidRPr="00173EDF" w:rsidRDefault="00DE54AC" w:rsidP="001854A5">
            <w:pPr>
              <w:pStyle w:val="af1"/>
              <w:rPr>
                <w:snapToGrid w:val="0"/>
              </w:rPr>
            </w:pPr>
            <w:r w:rsidRPr="00173EDF">
              <w:rPr>
                <w:rFonts w:hint="eastAsia"/>
                <w:snapToGrid w:val="0"/>
              </w:rPr>
              <w:t>金矿</w:t>
            </w:r>
          </w:p>
        </w:tc>
        <w:tc>
          <w:tcPr>
            <w:tcW w:w="402" w:type="pct"/>
            <w:noWrap/>
            <w:vAlign w:val="center"/>
          </w:tcPr>
          <w:p w14:paraId="3D85EC95" w14:textId="35DACFDB" w:rsidR="00DE54AC" w:rsidRPr="00173EDF" w:rsidRDefault="00DE54AC" w:rsidP="001854A5">
            <w:pPr>
              <w:pStyle w:val="af1"/>
              <w:rPr>
                <w:snapToGrid w:val="0"/>
              </w:rPr>
            </w:pPr>
            <w:r>
              <w:rPr>
                <w:rFonts w:hint="eastAsia"/>
                <w:snapToGrid w:val="0"/>
              </w:rPr>
              <w:t>西部</w:t>
            </w:r>
          </w:p>
        </w:tc>
        <w:tc>
          <w:tcPr>
            <w:tcW w:w="403" w:type="pct"/>
            <w:vAlign w:val="center"/>
          </w:tcPr>
          <w:p w14:paraId="55D1E1F3" w14:textId="5082D96F" w:rsidR="00DE54AC" w:rsidRPr="00173EDF" w:rsidRDefault="00DE54AC" w:rsidP="001854A5">
            <w:pPr>
              <w:pStyle w:val="af1"/>
              <w:rPr>
                <w:snapToGrid w:val="0"/>
              </w:rPr>
            </w:pPr>
            <w:r>
              <w:rPr>
                <w:rFonts w:hint="eastAsia"/>
                <w:snapToGrid w:val="0"/>
              </w:rPr>
              <w:t>2</w:t>
            </w:r>
            <w:r>
              <w:rPr>
                <w:snapToGrid w:val="0"/>
              </w:rPr>
              <w:t>.25</w:t>
            </w:r>
          </w:p>
        </w:tc>
        <w:tc>
          <w:tcPr>
            <w:tcW w:w="404" w:type="pct"/>
            <w:vAlign w:val="center"/>
          </w:tcPr>
          <w:p w14:paraId="3B31F2B3" w14:textId="1ED8B809" w:rsidR="00DE54AC" w:rsidRPr="00173EDF" w:rsidRDefault="00DE54AC" w:rsidP="001854A5">
            <w:pPr>
              <w:pStyle w:val="af1"/>
              <w:rPr>
                <w:snapToGrid w:val="0"/>
              </w:rPr>
            </w:pPr>
            <w:r>
              <w:rPr>
                <w:rFonts w:hint="eastAsia"/>
                <w:snapToGrid w:val="0"/>
              </w:rPr>
              <w:t>0</w:t>
            </w:r>
          </w:p>
        </w:tc>
        <w:tc>
          <w:tcPr>
            <w:tcW w:w="1239" w:type="pct"/>
            <w:vAlign w:val="center"/>
          </w:tcPr>
          <w:p w14:paraId="61A329A3" w14:textId="7B18EB7C" w:rsidR="00DE54AC" w:rsidRPr="00173EDF" w:rsidRDefault="00DE54AC" w:rsidP="001854A5">
            <w:pPr>
              <w:pStyle w:val="af1"/>
              <w:rPr>
                <w:snapToGrid w:val="0"/>
              </w:rPr>
            </w:pPr>
            <w:r>
              <w:rPr>
                <w:rFonts w:hint="eastAsia"/>
                <w:snapToGrid w:val="0"/>
              </w:rPr>
              <w:t>0</w:t>
            </w:r>
          </w:p>
        </w:tc>
        <w:tc>
          <w:tcPr>
            <w:tcW w:w="442" w:type="pct"/>
            <w:vAlign w:val="center"/>
          </w:tcPr>
          <w:p w14:paraId="12CA5CB0" w14:textId="060EF96C" w:rsidR="00DE54AC" w:rsidRPr="00173EDF" w:rsidRDefault="00DE54AC" w:rsidP="001854A5">
            <w:pPr>
              <w:pStyle w:val="af1"/>
              <w:rPr>
                <w:snapToGrid w:val="0"/>
              </w:rPr>
            </w:pPr>
            <w:r>
              <w:rPr>
                <w:rFonts w:hint="eastAsia"/>
                <w:snapToGrid w:val="0"/>
              </w:rPr>
              <w:t>0</w:t>
            </w:r>
          </w:p>
        </w:tc>
        <w:tc>
          <w:tcPr>
            <w:tcW w:w="403" w:type="pct"/>
            <w:vAlign w:val="center"/>
          </w:tcPr>
          <w:p w14:paraId="1959EB0C" w14:textId="07836401" w:rsidR="00DE54AC" w:rsidRPr="00173EDF" w:rsidRDefault="00DE54AC" w:rsidP="001854A5">
            <w:pPr>
              <w:pStyle w:val="af1"/>
              <w:rPr>
                <w:snapToGrid w:val="0"/>
              </w:rPr>
            </w:pPr>
            <w:r>
              <w:rPr>
                <w:rFonts w:hint="eastAsia"/>
                <w:snapToGrid w:val="0"/>
              </w:rPr>
              <w:t>0</w:t>
            </w:r>
          </w:p>
        </w:tc>
        <w:tc>
          <w:tcPr>
            <w:tcW w:w="403" w:type="pct"/>
            <w:vAlign w:val="center"/>
          </w:tcPr>
          <w:p w14:paraId="406B55A3" w14:textId="56A01D94" w:rsidR="00DE54AC" w:rsidRPr="00173EDF" w:rsidRDefault="00DE54AC" w:rsidP="001854A5">
            <w:pPr>
              <w:pStyle w:val="af1"/>
              <w:rPr>
                <w:snapToGrid w:val="0"/>
              </w:rPr>
            </w:pPr>
            <w:r>
              <w:rPr>
                <w:rFonts w:hint="eastAsia"/>
                <w:snapToGrid w:val="0"/>
              </w:rPr>
              <w:t>0</w:t>
            </w:r>
          </w:p>
        </w:tc>
        <w:tc>
          <w:tcPr>
            <w:tcW w:w="403" w:type="pct"/>
            <w:vAlign w:val="center"/>
          </w:tcPr>
          <w:p w14:paraId="78CF6223" w14:textId="579B9ED7" w:rsidR="00DE54AC" w:rsidRPr="00173EDF" w:rsidRDefault="00DE54AC" w:rsidP="001854A5">
            <w:pPr>
              <w:pStyle w:val="af1"/>
              <w:rPr>
                <w:snapToGrid w:val="0"/>
              </w:rPr>
            </w:pPr>
            <w:r>
              <w:rPr>
                <w:rFonts w:hint="eastAsia"/>
                <w:snapToGrid w:val="0"/>
              </w:rPr>
              <w:t>0</w:t>
            </w:r>
          </w:p>
        </w:tc>
        <w:tc>
          <w:tcPr>
            <w:tcW w:w="501" w:type="pct"/>
            <w:vAlign w:val="center"/>
          </w:tcPr>
          <w:p w14:paraId="3A2CD117" w14:textId="3D463D61" w:rsidR="00DE54AC" w:rsidRPr="00173EDF" w:rsidRDefault="00DE54AC" w:rsidP="001854A5">
            <w:pPr>
              <w:pStyle w:val="af1"/>
              <w:rPr>
                <w:snapToGrid w:val="0"/>
              </w:rPr>
            </w:pPr>
            <w:r>
              <w:rPr>
                <w:rFonts w:hint="eastAsia"/>
                <w:snapToGrid w:val="0"/>
              </w:rPr>
              <w:t>2</w:t>
            </w:r>
            <w:r>
              <w:rPr>
                <w:snapToGrid w:val="0"/>
              </w:rPr>
              <w:t>.25</w:t>
            </w:r>
          </w:p>
        </w:tc>
      </w:tr>
    </w:tbl>
    <w:p w14:paraId="351F3767" w14:textId="77777777" w:rsidR="005278FB" w:rsidRPr="00C66619" w:rsidRDefault="00CF2EC5" w:rsidP="001854A5">
      <w:pPr>
        <w:pStyle w:val="afff3"/>
      </w:pPr>
      <w:r w:rsidRPr="00C66619">
        <w:t>2</w:t>
      </w:r>
      <w:r w:rsidR="005278FB" w:rsidRPr="00C66619">
        <w:t>.</w:t>
      </w:r>
      <w:r w:rsidR="002407D6" w:rsidRPr="00C66619">
        <w:t>3</w:t>
      </w:r>
      <w:r w:rsidR="005278FB" w:rsidRPr="00C66619">
        <w:t xml:space="preserve">.3 </w:t>
      </w:r>
      <w:r w:rsidR="008350D0" w:rsidRPr="00C66619">
        <w:rPr>
          <w:rFonts w:hint="eastAsia"/>
        </w:rPr>
        <w:t>项目</w:t>
      </w:r>
      <w:r w:rsidR="005278FB" w:rsidRPr="00C66619">
        <w:t>开采范围</w:t>
      </w:r>
    </w:p>
    <w:p w14:paraId="099D3FB1" w14:textId="5246FB2F" w:rsidR="005278FB" w:rsidRPr="00C66619" w:rsidRDefault="005278FB" w:rsidP="001854A5">
      <w:pPr>
        <w:ind w:firstLine="480"/>
      </w:pPr>
      <w:r w:rsidRPr="00C66619">
        <w:rPr>
          <w:rFonts w:hint="eastAsia"/>
        </w:rPr>
        <w:t>本项目</w:t>
      </w:r>
      <w:r w:rsidR="000A0189" w:rsidRPr="00C66619">
        <w:rPr>
          <w:rFonts w:hint="eastAsia"/>
        </w:rPr>
        <w:t>为探转采</w:t>
      </w:r>
      <w:r w:rsidRPr="00C66619">
        <w:rPr>
          <w:rFonts w:hint="eastAsia"/>
        </w:rPr>
        <w:t>，矿区范围由</w:t>
      </w:r>
      <w:r w:rsidR="001854A5">
        <w:t>16</w:t>
      </w:r>
      <w:r w:rsidRPr="00C66619">
        <w:rPr>
          <w:rFonts w:hint="eastAsia"/>
        </w:rPr>
        <w:t>个拐点坐标圈定，矿区面积</w:t>
      </w:r>
      <w:r w:rsidR="0083768B" w:rsidRPr="00C66619">
        <w:t>0.</w:t>
      </w:r>
      <w:r w:rsidR="001854A5">
        <w:t>8968</w:t>
      </w:r>
      <w:r w:rsidRPr="00C66619">
        <w:t>km</w:t>
      </w:r>
      <w:r w:rsidRPr="00C66619">
        <w:rPr>
          <w:vertAlign w:val="superscript"/>
        </w:rPr>
        <w:t>2</w:t>
      </w:r>
      <w:r w:rsidRPr="00C66619">
        <w:rPr>
          <w:rFonts w:hint="eastAsia"/>
        </w:rPr>
        <w:t>，开采</w:t>
      </w:r>
      <w:r w:rsidRPr="00C66619">
        <w:t>标高</w:t>
      </w:r>
      <w:r w:rsidRPr="00C66619">
        <w:rPr>
          <w:rFonts w:hint="eastAsia"/>
        </w:rPr>
        <w:t>为</w:t>
      </w:r>
      <w:r w:rsidR="001854A5">
        <w:t>825.7</w:t>
      </w:r>
      <w:r w:rsidR="0083768B" w:rsidRPr="00C66619">
        <w:t>至</w:t>
      </w:r>
      <w:r w:rsidR="0083768B" w:rsidRPr="00C66619">
        <w:t>4</w:t>
      </w:r>
      <w:r w:rsidR="001854A5">
        <w:t>60</w:t>
      </w:r>
      <w:r w:rsidRPr="00C66619">
        <w:t>m</w:t>
      </w:r>
      <w:r w:rsidRPr="00C66619">
        <w:rPr>
          <w:rFonts w:hint="eastAsia"/>
        </w:rPr>
        <w:t>。</w:t>
      </w:r>
    </w:p>
    <w:p w14:paraId="70A11189" w14:textId="5E22234C" w:rsidR="00BC0A0F" w:rsidRDefault="00BC0A0F" w:rsidP="001854A5">
      <w:pPr>
        <w:pStyle w:val="-le"/>
      </w:pPr>
      <w:r w:rsidRPr="00C66619">
        <w:rPr>
          <w:rFonts w:hint="eastAsia"/>
        </w:rPr>
        <w:t>表</w:t>
      </w:r>
      <w:r w:rsidRPr="00C66619">
        <w:t>2</w:t>
      </w:r>
      <w:r w:rsidRPr="00C66619">
        <w:rPr>
          <w:rFonts w:hint="eastAsia"/>
        </w:rPr>
        <w:t>.</w:t>
      </w:r>
      <w:r w:rsidRPr="00C66619">
        <w:t xml:space="preserve">3-2    </w:t>
      </w:r>
      <w:r w:rsidRPr="00C66619">
        <w:rPr>
          <w:rFonts w:hint="eastAsia"/>
        </w:rPr>
        <w:t>矿区</w:t>
      </w:r>
      <w:r w:rsidRPr="00C66619">
        <w:t>范围</w:t>
      </w:r>
    </w:p>
    <w:tbl>
      <w:tblPr>
        <w:tblW w:w="5000" w:type="pct"/>
        <w:jc w:val="center"/>
        <w:tblLook w:val="0000" w:firstRow="0" w:lastRow="0" w:firstColumn="0" w:lastColumn="0" w:noHBand="0" w:noVBand="0"/>
      </w:tblPr>
      <w:tblGrid>
        <w:gridCol w:w="1042"/>
        <w:gridCol w:w="3641"/>
        <w:gridCol w:w="4298"/>
      </w:tblGrid>
      <w:tr w:rsidR="001854A5" w:rsidRPr="006E1057" w14:paraId="72A1B421" w14:textId="77777777" w:rsidTr="00923414">
        <w:trPr>
          <w:trHeight w:val="397"/>
          <w:jc w:val="center"/>
        </w:trPr>
        <w:tc>
          <w:tcPr>
            <w:tcW w:w="580" w:type="pct"/>
            <w:vMerge w:val="restart"/>
            <w:tcBorders>
              <w:top w:val="single" w:sz="4" w:space="0" w:color="auto"/>
              <w:left w:val="single" w:sz="4" w:space="0" w:color="auto"/>
              <w:right w:val="single" w:sz="4" w:space="0" w:color="auto"/>
            </w:tcBorders>
            <w:shd w:val="clear" w:color="auto" w:fill="auto"/>
            <w:vAlign w:val="center"/>
          </w:tcPr>
          <w:p w14:paraId="0962B568" w14:textId="77777777" w:rsidR="001854A5" w:rsidRPr="006E1057" w:rsidRDefault="001854A5" w:rsidP="001854A5">
            <w:pPr>
              <w:pStyle w:val="-le3"/>
            </w:pPr>
            <w:bookmarkStart w:id="147" w:name="OLE_LINK9"/>
            <w:r w:rsidRPr="006E1057">
              <w:rPr>
                <w:rFonts w:hint="eastAsia"/>
              </w:rPr>
              <w:t>点号</w:t>
            </w:r>
          </w:p>
        </w:tc>
        <w:tc>
          <w:tcPr>
            <w:tcW w:w="4420" w:type="pct"/>
            <w:gridSpan w:val="2"/>
            <w:tcBorders>
              <w:top w:val="single" w:sz="4" w:space="0" w:color="auto"/>
              <w:left w:val="nil"/>
              <w:bottom w:val="single" w:sz="4" w:space="0" w:color="auto"/>
              <w:right w:val="single" w:sz="4" w:space="0" w:color="auto"/>
            </w:tcBorders>
            <w:shd w:val="clear" w:color="auto" w:fill="auto"/>
            <w:vAlign w:val="center"/>
          </w:tcPr>
          <w:p w14:paraId="2AD6199F" w14:textId="77777777" w:rsidR="001854A5" w:rsidRPr="006E1057" w:rsidRDefault="001854A5" w:rsidP="001854A5">
            <w:pPr>
              <w:pStyle w:val="-le3"/>
            </w:pPr>
            <w:r w:rsidRPr="006E1057">
              <w:rPr>
                <w:rFonts w:hint="eastAsia"/>
              </w:rPr>
              <w:t>2000</w:t>
            </w:r>
            <w:r w:rsidRPr="006E1057">
              <w:rPr>
                <w:rFonts w:hint="eastAsia"/>
              </w:rPr>
              <w:t>国家大地坐标系</w:t>
            </w:r>
          </w:p>
        </w:tc>
      </w:tr>
      <w:tr w:rsidR="001854A5" w:rsidRPr="006E1057" w14:paraId="03666A43" w14:textId="77777777" w:rsidTr="00923414">
        <w:trPr>
          <w:trHeight w:val="397"/>
          <w:jc w:val="center"/>
        </w:trPr>
        <w:tc>
          <w:tcPr>
            <w:tcW w:w="580" w:type="pct"/>
            <w:vMerge/>
            <w:tcBorders>
              <w:left w:val="single" w:sz="4" w:space="0" w:color="auto"/>
              <w:bottom w:val="single" w:sz="4" w:space="0" w:color="auto"/>
              <w:right w:val="single" w:sz="4" w:space="0" w:color="auto"/>
            </w:tcBorders>
            <w:shd w:val="clear" w:color="auto" w:fill="auto"/>
            <w:vAlign w:val="center"/>
          </w:tcPr>
          <w:p w14:paraId="40883C9A" w14:textId="77777777" w:rsidR="001854A5" w:rsidRPr="006E1057" w:rsidRDefault="001854A5" w:rsidP="001854A5">
            <w:pPr>
              <w:pStyle w:val="-le3"/>
            </w:pPr>
          </w:p>
        </w:tc>
        <w:tc>
          <w:tcPr>
            <w:tcW w:w="2027" w:type="pct"/>
            <w:tcBorders>
              <w:top w:val="single" w:sz="4" w:space="0" w:color="auto"/>
              <w:left w:val="nil"/>
              <w:bottom w:val="single" w:sz="4" w:space="0" w:color="auto"/>
              <w:right w:val="single" w:sz="4" w:space="0" w:color="auto"/>
            </w:tcBorders>
            <w:shd w:val="clear" w:color="auto" w:fill="auto"/>
            <w:vAlign w:val="center"/>
          </w:tcPr>
          <w:p w14:paraId="4589C3AD" w14:textId="77777777" w:rsidR="001854A5" w:rsidRPr="006E1057" w:rsidRDefault="001854A5" w:rsidP="001854A5">
            <w:pPr>
              <w:pStyle w:val="-le3"/>
            </w:pPr>
            <w:r w:rsidRPr="006E1057">
              <w:rPr>
                <w:rFonts w:hint="eastAsia"/>
              </w:rPr>
              <w:t>X</w:t>
            </w:r>
          </w:p>
        </w:tc>
        <w:tc>
          <w:tcPr>
            <w:tcW w:w="2393" w:type="pct"/>
            <w:tcBorders>
              <w:top w:val="single" w:sz="4" w:space="0" w:color="auto"/>
              <w:left w:val="nil"/>
              <w:bottom w:val="single" w:sz="4" w:space="0" w:color="auto"/>
              <w:right w:val="single" w:sz="4" w:space="0" w:color="auto"/>
            </w:tcBorders>
            <w:shd w:val="clear" w:color="auto" w:fill="auto"/>
            <w:vAlign w:val="center"/>
          </w:tcPr>
          <w:p w14:paraId="5124949F" w14:textId="77777777" w:rsidR="001854A5" w:rsidRPr="006E1057" w:rsidRDefault="001854A5" w:rsidP="001854A5">
            <w:pPr>
              <w:pStyle w:val="-le3"/>
            </w:pPr>
            <w:r w:rsidRPr="006E1057">
              <w:rPr>
                <w:rFonts w:hint="eastAsia"/>
              </w:rPr>
              <w:t>Y</w:t>
            </w:r>
          </w:p>
        </w:tc>
      </w:tr>
      <w:tr w:rsidR="001854A5" w:rsidRPr="006E1057" w14:paraId="05599144" w14:textId="77777777" w:rsidTr="00923414">
        <w:trPr>
          <w:trHeight w:val="397"/>
          <w:jc w:val="center"/>
        </w:trPr>
        <w:tc>
          <w:tcPr>
            <w:tcW w:w="580" w:type="pct"/>
            <w:tcBorders>
              <w:top w:val="single" w:sz="4" w:space="0" w:color="auto"/>
              <w:left w:val="single" w:sz="4" w:space="0" w:color="auto"/>
              <w:bottom w:val="single" w:sz="4" w:space="0" w:color="auto"/>
              <w:right w:val="single" w:sz="4" w:space="0" w:color="auto"/>
            </w:tcBorders>
            <w:shd w:val="clear" w:color="auto" w:fill="auto"/>
            <w:vAlign w:val="center"/>
          </w:tcPr>
          <w:p w14:paraId="0B073F4B" w14:textId="77777777" w:rsidR="001854A5" w:rsidRPr="006E1057" w:rsidRDefault="001854A5" w:rsidP="001854A5">
            <w:pPr>
              <w:pStyle w:val="-le3"/>
            </w:pPr>
            <w:bookmarkStart w:id="148" w:name="_Hlk89673145"/>
            <w:r w:rsidRPr="006E1057">
              <w:rPr>
                <w:rFonts w:hint="eastAsia"/>
              </w:rPr>
              <w:t>1</w:t>
            </w:r>
          </w:p>
        </w:tc>
        <w:tc>
          <w:tcPr>
            <w:tcW w:w="2027" w:type="pct"/>
            <w:tcBorders>
              <w:top w:val="single" w:sz="4" w:space="0" w:color="auto"/>
              <w:left w:val="nil"/>
              <w:bottom w:val="single" w:sz="4" w:space="0" w:color="auto"/>
              <w:right w:val="single" w:sz="4" w:space="0" w:color="auto"/>
            </w:tcBorders>
            <w:shd w:val="clear" w:color="auto" w:fill="auto"/>
            <w:vAlign w:val="center"/>
          </w:tcPr>
          <w:p w14:paraId="3013E781" w14:textId="77777777" w:rsidR="001854A5" w:rsidRPr="006E1057" w:rsidRDefault="001854A5" w:rsidP="001854A5">
            <w:pPr>
              <w:pStyle w:val="-le3"/>
            </w:pPr>
            <w:r w:rsidRPr="006E1057">
              <w:rPr>
                <w:rFonts w:hint="eastAsia"/>
              </w:rPr>
              <w:t>4664740.5258</w:t>
            </w:r>
          </w:p>
        </w:tc>
        <w:tc>
          <w:tcPr>
            <w:tcW w:w="2393" w:type="pct"/>
            <w:tcBorders>
              <w:top w:val="single" w:sz="4" w:space="0" w:color="auto"/>
              <w:left w:val="nil"/>
              <w:bottom w:val="single" w:sz="4" w:space="0" w:color="auto"/>
              <w:right w:val="single" w:sz="4" w:space="0" w:color="auto"/>
            </w:tcBorders>
            <w:shd w:val="clear" w:color="auto" w:fill="auto"/>
            <w:vAlign w:val="center"/>
          </w:tcPr>
          <w:p w14:paraId="06A50FBE" w14:textId="77777777" w:rsidR="001854A5" w:rsidRPr="006E1057" w:rsidRDefault="001854A5" w:rsidP="001854A5">
            <w:pPr>
              <w:pStyle w:val="-le3"/>
            </w:pPr>
            <w:r w:rsidRPr="006E1057">
              <w:rPr>
                <w:rFonts w:hint="eastAsia"/>
              </w:rPr>
              <w:t>40540154.9552</w:t>
            </w:r>
          </w:p>
        </w:tc>
      </w:tr>
      <w:tr w:rsidR="001854A5" w:rsidRPr="006E1057" w14:paraId="524C2E16" w14:textId="77777777" w:rsidTr="00923414">
        <w:trPr>
          <w:trHeight w:val="397"/>
          <w:jc w:val="center"/>
        </w:trPr>
        <w:tc>
          <w:tcPr>
            <w:tcW w:w="580" w:type="pct"/>
            <w:tcBorders>
              <w:top w:val="nil"/>
              <w:left w:val="single" w:sz="4" w:space="0" w:color="auto"/>
              <w:bottom w:val="single" w:sz="4" w:space="0" w:color="auto"/>
              <w:right w:val="single" w:sz="4" w:space="0" w:color="auto"/>
            </w:tcBorders>
            <w:shd w:val="clear" w:color="auto" w:fill="auto"/>
            <w:vAlign w:val="center"/>
          </w:tcPr>
          <w:p w14:paraId="58269BBE" w14:textId="77777777" w:rsidR="001854A5" w:rsidRPr="006E1057" w:rsidRDefault="001854A5" w:rsidP="001854A5">
            <w:pPr>
              <w:pStyle w:val="-le3"/>
            </w:pPr>
            <w:r w:rsidRPr="006E1057">
              <w:rPr>
                <w:rFonts w:hint="eastAsia"/>
              </w:rPr>
              <w:t>2</w:t>
            </w:r>
          </w:p>
        </w:tc>
        <w:tc>
          <w:tcPr>
            <w:tcW w:w="2027" w:type="pct"/>
            <w:tcBorders>
              <w:top w:val="nil"/>
              <w:left w:val="nil"/>
              <w:bottom w:val="single" w:sz="4" w:space="0" w:color="auto"/>
              <w:right w:val="single" w:sz="4" w:space="0" w:color="auto"/>
            </w:tcBorders>
            <w:shd w:val="clear" w:color="auto" w:fill="auto"/>
            <w:vAlign w:val="center"/>
          </w:tcPr>
          <w:p w14:paraId="5C31B125" w14:textId="77777777" w:rsidR="001854A5" w:rsidRPr="006E1057" w:rsidRDefault="001854A5" w:rsidP="001854A5">
            <w:pPr>
              <w:pStyle w:val="-le3"/>
            </w:pPr>
            <w:r w:rsidRPr="006E1057">
              <w:rPr>
                <w:rFonts w:hint="eastAsia"/>
              </w:rPr>
              <w:t>4664747.7705</w:t>
            </w:r>
          </w:p>
        </w:tc>
        <w:tc>
          <w:tcPr>
            <w:tcW w:w="2393" w:type="pct"/>
            <w:tcBorders>
              <w:top w:val="nil"/>
              <w:left w:val="nil"/>
              <w:bottom w:val="single" w:sz="4" w:space="0" w:color="auto"/>
              <w:right w:val="single" w:sz="4" w:space="0" w:color="auto"/>
            </w:tcBorders>
            <w:shd w:val="clear" w:color="auto" w:fill="auto"/>
            <w:vAlign w:val="center"/>
          </w:tcPr>
          <w:p w14:paraId="7965D292" w14:textId="77777777" w:rsidR="001854A5" w:rsidRPr="006E1057" w:rsidRDefault="001854A5" w:rsidP="001854A5">
            <w:pPr>
              <w:pStyle w:val="-le3"/>
            </w:pPr>
            <w:r w:rsidRPr="006E1057">
              <w:rPr>
                <w:rFonts w:hint="eastAsia"/>
              </w:rPr>
              <w:t>40541400.0000</w:t>
            </w:r>
          </w:p>
        </w:tc>
      </w:tr>
      <w:tr w:rsidR="001854A5" w:rsidRPr="006E1057" w14:paraId="4BD5D68A" w14:textId="77777777" w:rsidTr="00923414">
        <w:trPr>
          <w:trHeight w:val="397"/>
          <w:jc w:val="center"/>
        </w:trPr>
        <w:tc>
          <w:tcPr>
            <w:tcW w:w="580" w:type="pct"/>
            <w:tcBorders>
              <w:top w:val="nil"/>
              <w:left w:val="single" w:sz="4" w:space="0" w:color="auto"/>
              <w:bottom w:val="single" w:sz="4" w:space="0" w:color="auto"/>
              <w:right w:val="single" w:sz="4" w:space="0" w:color="auto"/>
            </w:tcBorders>
            <w:shd w:val="clear" w:color="auto" w:fill="auto"/>
            <w:vAlign w:val="center"/>
          </w:tcPr>
          <w:p w14:paraId="4F90F65B" w14:textId="77777777" w:rsidR="001854A5" w:rsidRPr="006E1057" w:rsidRDefault="001854A5" w:rsidP="001854A5">
            <w:pPr>
              <w:pStyle w:val="-le3"/>
            </w:pPr>
            <w:r w:rsidRPr="006E1057">
              <w:rPr>
                <w:rFonts w:hint="eastAsia"/>
              </w:rPr>
              <w:t>3</w:t>
            </w:r>
          </w:p>
        </w:tc>
        <w:tc>
          <w:tcPr>
            <w:tcW w:w="2027" w:type="pct"/>
            <w:tcBorders>
              <w:top w:val="nil"/>
              <w:left w:val="nil"/>
              <w:bottom w:val="single" w:sz="4" w:space="0" w:color="auto"/>
              <w:right w:val="single" w:sz="4" w:space="0" w:color="auto"/>
            </w:tcBorders>
            <w:shd w:val="clear" w:color="auto" w:fill="auto"/>
            <w:vAlign w:val="center"/>
          </w:tcPr>
          <w:p w14:paraId="0747DE46" w14:textId="77777777" w:rsidR="001854A5" w:rsidRPr="006E1057" w:rsidRDefault="001854A5" w:rsidP="001854A5">
            <w:pPr>
              <w:pStyle w:val="-le3"/>
            </w:pPr>
            <w:r w:rsidRPr="006E1057">
              <w:t>4664433</w:t>
            </w:r>
            <w:r w:rsidRPr="006E1057">
              <w:rPr>
                <w:rFonts w:hint="eastAsia"/>
              </w:rPr>
              <w:t>.0000</w:t>
            </w:r>
          </w:p>
        </w:tc>
        <w:tc>
          <w:tcPr>
            <w:tcW w:w="2393" w:type="pct"/>
            <w:tcBorders>
              <w:top w:val="nil"/>
              <w:left w:val="nil"/>
              <w:bottom w:val="single" w:sz="4" w:space="0" w:color="auto"/>
              <w:right w:val="single" w:sz="4" w:space="0" w:color="auto"/>
            </w:tcBorders>
            <w:shd w:val="clear" w:color="auto" w:fill="auto"/>
            <w:vAlign w:val="center"/>
          </w:tcPr>
          <w:p w14:paraId="6B26D568" w14:textId="77777777" w:rsidR="001854A5" w:rsidRPr="006E1057" w:rsidRDefault="001854A5" w:rsidP="001854A5">
            <w:pPr>
              <w:pStyle w:val="-le3"/>
            </w:pPr>
            <w:r w:rsidRPr="006E1057">
              <w:t>40541600.000</w:t>
            </w:r>
            <w:r w:rsidRPr="006E1057">
              <w:rPr>
                <w:rFonts w:hint="eastAsia"/>
              </w:rPr>
              <w:t>0</w:t>
            </w:r>
          </w:p>
        </w:tc>
      </w:tr>
      <w:tr w:rsidR="001854A5" w:rsidRPr="006E1057" w14:paraId="6E6EB00F" w14:textId="77777777" w:rsidTr="00923414">
        <w:trPr>
          <w:trHeight w:val="397"/>
          <w:jc w:val="center"/>
        </w:trPr>
        <w:tc>
          <w:tcPr>
            <w:tcW w:w="580" w:type="pct"/>
            <w:tcBorders>
              <w:top w:val="nil"/>
              <w:left w:val="single" w:sz="4" w:space="0" w:color="auto"/>
              <w:bottom w:val="single" w:sz="4" w:space="0" w:color="auto"/>
              <w:right w:val="single" w:sz="4" w:space="0" w:color="auto"/>
            </w:tcBorders>
            <w:shd w:val="clear" w:color="auto" w:fill="auto"/>
            <w:vAlign w:val="center"/>
          </w:tcPr>
          <w:p w14:paraId="65944B5D" w14:textId="77777777" w:rsidR="001854A5" w:rsidRPr="006E1057" w:rsidRDefault="001854A5" w:rsidP="001854A5">
            <w:pPr>
              <w:pStyle w:val="-le3"/>
            </w:pPr>
            <w:r w:rsidRPr="006E1057">
              <w:rPr>
                <w:rFonts w:hint="eastAsia"/>
              </w:rPr>
              <w:t>4</w:t>
            </w:r>
          </w:p>
        </w:tc>
        <w:tc>
          <w:tcPr>
            <w:tcW w:w="2027" w:type="pct"/>
            <w:tcBorders>
              <w:top w:val="nil"/>
              <w:left w:val="nil"/>
              <w:bottom w:val="single" w:sz="4" w:space="0" w:color="auto"/>
              <w:right w:val="single" w:sz="4" w:space="0" w:color="auto"/>
            </w:tcBorders>
            <w:shd w:val="clear" w:color="auto" w:fill="auto"/>
            <w:noWrap/>
            <w:vAlign w:val="center"/>
          </w:tcPr>
          <w:p w14:paraId="051C29D2" w14:textId="77777777" w:rsidR="001854A5" w:rsidRPr="006E1057" w:rsidRDefault="001854A5" w:rsidP="001854A5">
            <w:pPr>
              <w:pStyle w:val="-le3"/>
            </w:pPr>
            <w:r w:rsidRPr="006E1057">
              <w:t>4664752.097</w:t>
            </w:r>
            <w:r w:rsidRPr="006E1057">
              <w:rPr>
                <w:rFonts w:hint="eastAsia"/>
              </w:rPr>
              <w:t>0</w:t>
            </w:r>
          </w:p>
        </w:tc>
        <w:tc>
          <w:tcPr>
            <w:tcW w:w="2393" w:type="pct"/>
            <w:tcBorders>
              <w:top w:val="nil"/>
              <w:left w:val="nil"/>
              <w:bottom w:val="single" w:sz="4" w:space="0" w:color="auto"/>
              <w:right w:val="single" w:sz="4" w:space="0" w:color="auto"/>
            </w:tcBorders>
            <w:shd w:val="clear" w:color="auto" w:fill="auto"/>
            <w:noWrap/>
            <w:vAlign w:val="center"/>
          </w:tcPr>
          <w:p w14:paraId="247D1A82" w14:textId="77777777" w:rsidR="001854A5" w:rsidRPr="006E1057" w:rsidRDefault="001854A5" w:rsidP="001854A5">
            <w:pPr>
              <w:pStyle w:val="-le3"/>
            </w:pPr>
            <w:r w:rsidRPr="006E1057">
              <w:t>40542135.406</w:t>
            </w:r>
            <w:r w:rsidRPr="006E1057">
              <w:rPr>
                <w:rFonts w:hint="eastAsia"/>
              </w:rPr>
              <w:t>0</w:t>
            </w:r>
          </w:p>
        </w:tc>
      </w:tr>
      <w:tr w:rsidR="001854A5" w:rsidRPr="006E1057" w14:paraId="58E0CE56" w14:textId="77777777" w:rsidTr="00923414">
        <w:trPr>
          <w:trHeight w:val="397"/>
          <w:jc w:val="center"/>
        </w:trPr>
        <w:tc>
          <w:tcPr>
            <w:tcW w:w="580" w:type="pct"/>
            <w:tcBorders>
              <w:top w:val="nil"/>
              <w:left w:val="single" w:sz="4" w:space="0" w:color="auto"/>
              <w:bottom w:val="single" w:sz="4" w:space="0" w:color="auto"/>
              <w:right w:val="single" w:sz="4" w:space="0" w:color="auto"/>
            </w:tcBorders>
            <w:shd w:val="clear" w:color="auto" w:fill="auto"/>
            <w:vAlign w:val="center"/>
          </w:tcPr>
          <w:p w14:paraId="2765308D" w14:textId="77777777" w:rsidR="001854A5" w:rsidRPr="006E1057" w:rsidRDefault="001854A5" w:rsidP="001854A5">
            <w:pPr>
              <w:pStyle w:val="-le3"/>
            </w:pPr>
            <w:r w:rsidRPr="006E1057">
              <w:rPr>
                <w:rFonts w:hint="eastAsia"/>
              </w:rPr>
              <w:t>5</w:t>
            </w:r>
          </w:p>
        </w:tc>
        <w:tc>
          <w:tcPr>
            <w:tcW w:w="2027" w:type="pct"/>
            <w:tcBorders>
              <w:top w:val="nil"/>
              <w:left w:val="nil"/>
              <w:bottom w:val="single" w:sz="4" w:space="0" w:color="auto"/>
              <w:right w:val="single" w:sz="4" w:space="0" w:color="auto"/>
            </w:tcBorders>
            <w:shd w:val="clear" w:color="auto" w:fill="auto"/>
            <w:noWrap/>
            <w:vAlign w:val="center"/>
          </w:tcPr>
          <w:p w14:paraId="700469DC" w14:textId="77777777" w:rsidR="001854A5" w:rsidRPr="006E1057" w:rsidRDefault="001854A5" w:rsidP="001854A5">
            <w:pPr>
              <w:pStyle w:val="-le3"/>
            </w:pPr>
            <w:r w:rsidRPr="006E1057">
              <w:rPr>
                <w:rFonts w:hint="eastAsia"/>
              </w:rPr>
              <w:t>4664753.9555</w:t>
            </w:r>
          </w:p>
        </w:tc>
        <w:tc>
          <w:tcPr>
            <w:tcW w:w="2393" w:type="pct"/>
            <w:tcBorders>
              <w:top w:val="nil"/>
              <w:left w:val="nil"/>
              <w:bottom w:val="single" w:sz="4" w:space="0" w:color="auto"/>
              <w:right w:val="single" w:sz="4" w:space="0" w:color="auto"/>
            </w:tcBorders>
            <w:shd w:val="clear" w:color="auto" w:fill="auto"/>
            <w:noWrap/>
            <w:vAlign w:val="center"/>
          </w:tcPr>
          <w:p w14:paraId="745E188D" w14:textId="77777777" w:rsidR="001854A5" w:rsidRPr="006E1057" w:rsidRDefault="001854A5" w:rsidP="001854A5">
            <w:pPr>
              <w:pStyle w:val="-le3"/>
            </w:pPr>
            <w:r w:rsidRPr="006E1057">
              <w:rPr>
                <w:rFonts w:hint="eastAsia"/>
              </w:rPr>
              <w:t>40542452.1556</w:t>
            </w:r>
          </w:p>
        </w:tc>
      </w:tr>
      <w:tr w:rsidR="001854A5" w:rsidRPr="006E1057" w14:paraId="71D07946" w14:textId="77777777" w:rsidTr="00923414">
        <w:trPr>
          <w:trHeight w:val="397"/>
          <w:jc w:val="center"/>
        </w:trPr>
        <w:tc>
          <w:tcPr>
            <w:tcW w:w="580" w:type="pct"/>
            <w:tcBorders>
              <w:top w:val="nil"/>
              <w:left w:val="single" w:sz="4" w:space="0" w:color="auto"/>
              <w:bottom w:val="single" w:sz="4" w:space="0" w:color="auto"/>
              <w:right w:val="single" w:sz="4" w:space="0" w:color="auto"/>
            </w:tcBorders>
            <w:shd w:val="clear" w:color="auto" w:fill="auto"/>
            <w:vAlign w:val="center"/>
          </w:tcPr>
          <w:p w14:paraId="43588F7C" w14:textId="77777777" w:rsidR="001854A5" w:rsidRPr="006E1057" w:rsidRDefault="001854A5" w:rsidP="001854A5">
            <w:pPr>
              <w:pStyle w:val="-le3"/>
            </w:pPr>
            <w:r w:rsidRPr="006E1057">
              <w:rPr>
                <w:rFonts w:hint="eastAsia"/>
              </w:rPr>
              <w:t>6</w:t>
            </w:r>
          </w:p>
        </w:tc>
        <w:tc>
          <w:tcPr>
            <w:tcW w:w="2027" w:type="pct"/>
            <w:tcBorders>
              <w:top w:val="nil"/>
              <w:left w:val="nil"/>
              <w:bottom w:val="single" w:sz="4" w:space="0" w:color="auto"/>
              <w:right w:val="single" w:sz="4" w:space="0" w:color="auto"/>
            </w:tcBorders>
            <w:shd w:val="clear" w:color="auto" w:fill="auto"/>
            <w:noWrap/>
            <w:vAlign w:val="center"/>
          </w:tcPr>
          <w:p w14:paraId="37856482" w14:textId="77777777" w:rsidR="001854A5" w:rsidRPr="006E1057" w:rsidRDefault="001854A5" w:rsidP="001854A5">
            <w:pPr>
              <w:pStyle w:val="-le3"/>
            </w:pPr>
            <w:r w:rsidRPr="006E1057">
              <w:rPr>
                <w:rFonts w:hint="eastAsia"/>
              </w:rPr>
              <w:t>4665062.5001</w:t>
            </w:r>
          </w:p>
        </w:tc>
        <w:tc>
          <w:tcPr>
            <w:tcW w:w="2393" w:type="pct"/>
            <w:tcBorders>
              <w:top w:val="nil"/>
              <w:left w:val="nil"/>
              <w:bottom w:val="single" w:sz="4" w:space="0" w:color="auto"/>
              <w:right w:val="single" w:sz="4" w:space="0" w:color="auto"/>
            </w:tcBorders>
            <w:shd w:val="clear" w:color="auto" w:fill="auto"/>
            <w:noWrap/>
            <w:vAlign w:val="center"/>
          </w:tcPr>
          <w:p w14:paraId="136DAE9D" w14:textId="77777777" w:rsidR="001854A5" w:rsidRPr="006E1057" w:rsidRDefault="001854A5" w:rsidP="001854A5">
            <w:pPr>
              <w:pStyle w:val="-le3"/>
            </w:pPr>
            <w:r w:rsidRPr="006E1057">
              <w:rPr>
                <w:rFonts w:hint="eastAsia"/>
              </w:rPr>
              <w:t>40542450.3016</w:t>
            </w:r>
          </w:p>
        </w:tc>
      </w:tr>
      <w:tr w:rsidR="001854A5" w:rsidRPr="006E1057" w14:paraId="786DB6DB" w14:textId="77777777" w:rsidTr="00923414">
        <w:trPr>
          <w:trHeight w:val="397"/>
          <w:jc w:val="center"/>
        </w:trPr>
        <w:tc>
          <w:tcPr>
            <w:tcW w:w="580" w:type="pct"/>
            <w:tcBorders>
              <w:top w:val="nil"/>
              <w:left w:val="single" w:sz="4" w:space="0" w:color="auto"/>
              <w:bottom w:val="single" w:sz="4" w:space="0" w:color="auto"/>
              <w:right w:val="single" w:sz="4" w:space="0" w:color="auto"/>
            </w:tcBorders>
            <w:shd w:val="clear" w:color="auto" w:fill="auto"/>
            <w:vAlign w:val="center"/>
          </w:tcPr>
          <w:p w14:paraId="65C97421" w14:textId="77777777" w:rsidR="001854A5" w:rsidRPr="006E1057" w:rsidRDefault="001854A5" w:rsidP="001854A5">
            <w:pPr>
              <w:pStyle w:val="-le3"/>
            </w:pPr>
            <w:r w:rsidRPr="006E1057">
              <w:rPr>
                <w:rFonts w:hint="eastAsia"/>
              </w:rPr>
              <w:t>7</w:t>
            </w:r>
          </w:p>
        </w:tc>
        <w:tc>
          <w:tcPr>
            <w:tcW w:w="2027" w:type="pct"/>
            <w:tcBorders>
              <w:top w:val="nil"/>
              <w:left w:val="nil"/>
              <w:bottom w:val="single" w:sz="4" w:space="0" w:color="auto"/>
              <w:right w:val="single" w:sz="4" w:space="0" w:color="auto"/>
            </w:tcBorders>
            <w:shd w:val="clear" w:color="auto" w:fill="auto"/>
            <w:noWrap/>
            <w:vAlign w:val="center"/>
          </w:tcPr>
          <w:p w14:paraId="7C790002" w14:textId="77777777" w:rsidR="001854A5" w:rsidRPr="006E1057" w:rsidRDefault="001854A5" w:rsidP="001854A5">
            <w:pPr>
              <w:pStyle w:val="-le3"/>
            </w:pPr>
            <w:r w:rsidRPr="006E1057">
              <w:rPr>
                <w:rFonts w:hint="eastAsia"/>
              </w:rPr>
              <w:t>4665064.5790</w:t>
            </w:r>
          </w:p>
        </w:tc>
        <w:tc>
          <w:tcPr>
            <w:tcW w:w="2393" w:type="pct"/>
            <w:tcBorders>
              <w:top w:val="nil"/>
              <w:left w:val="nil"/>
              <w:bottom w:val="single" w:sz="4" w:space="0" w:color="auto"/>
              <w:right w:val="single" w:sz="4" w:space="0" w:color="auto"/>
            </w:tcBorders>
            <w:shd w:val="clear" w:color="auto" w:fill="auto"/>
            <w:noWrap/>
            <w:vAlign w:val="center"/>
          </w:tcPr>
          <w:p w14:paraId="49024DC1" w14:textId="77777777" w:rsidR="001854A5" w:rsidRPr="006E1057" w:rsidRDefault="001854A5" w:rsidP="001854A5">
            <w:pPr>
              <w:pStyle w:val="-le3"/>
            </w:pPr>
            <w:r w:rsidRPr="006E1057">
              <w:rPr>
                <w:rFonts w:hint="eastAsia"/>
              </w:rPr>
              <w:t>40542794.8666</w:t>
            </w:r>
          </w:p>
        </w:tc>
      </w:tr>
      <w:tr w:rsidR="001854A5" w:rsidRPr="006E1057" w14:paraId="62F357D4" w14:textId="77777777" w:rsidTr="00923414">
        <w:trPr>
          <w:trHeight w:val="397"/>
          <w:jc w:val="center"/>
        </w:trPr>
        <w:tc>
          <w:tcPr>
            <w:tcW w:w="580" w:type="pct"/>
            <w:tcBorders>
              <w:top w:val="nil"/>
              <w:left w:val="single" w:sz="4" w:space="0" w:color="auto"/>
              <w:bottom w:val="single" w:sz="4" w:space="0" w:color="auto"/>
              <w:right w:val="single" w:sz="4" w:space="0" w:color="auto"/>
            </w:tcBorders>
            <w:shd w:val="clear" w:color="auto" w:fill="auto"/>
            <w:vAlign w:val="center"/>
          </w:tcPr>
          <w:p w14:paraId="240CF648" w14:textId="77777777" w:rsidR="001854A5" w:rsidRPr="006E1057" w:rsidRDefault="001854A5" w:rsidP="001854A5">
            <w:pPr>
              <w:pStyle w:val="-le3"/>
            </w:pPr>
            <w:r w:rsidRPr="006E1057">
              <w:rPr>
                <w:rFonts w:hint="eastAsia"/>
              </w:rPr>
              <w:t>8</w:t>
            </w:r>
          </w:p>
        </w:tc>
        <w:tc>
          <w:tcPr>
            <w:tcW w:w="2027" w:type="pct"/>
            <w:tcBorders>
              <w:top w:val="nil"/>
              <w:left w:val="nil"/>
              <w:bottom w:val="single" w:sz="4" w:space="0" w:color="auto"/>
              <w:right w:val="single" w:sz="4" w:space="0" w:color="auto"/>
            </w:tcBorders>
            <w:shd w:val="clear" w:color="auto" w:fill="auto"/>
            <w:noWrap/>
            <w:vAlign w:val="center"/>
          </w:tcPr>
          <w:p w14:paraId="2050F26A" w14:textId="77777777" w:rsidR="001854A5" w:rsidRPr="006E1057" w:rsidRDefault="001854A5" w:rsidP="001854A5">
            <w:pPr>
              <w:pStyle w:val="-le3"/>
            </w:pPr>
            <w:r w:rsidRPr="006E1057">
              <w:rPr>
                <w:rFonts w:hint="eastAsia"/>
              </w:rPr>
              <w:t>4664722.8319</w:t>
            </w:r>
          </w:p>
        </w:tc>
        <w:tc>
          <w:tcPr>
            <w:tcW w:w="2393" w:type="pct"/>
            <w:tcBorders>
              <w:top w:val="nil"/>
              <w:left w:val="nil"/>
              <w:bottom w:val="single" w:sz="4" w:space="0" w:color="auto"/>
              <w:right w:val="single" w:sz="4" w:space="0" w:color="auto"/>
            </w:tcBorders>
            <w:shd w:val="clear" w:color="auto" w:fill="auto"/>
            <w:noWrap/>
            <w:vAlign w:val="center"/>
          </w:tcPr>
          <w:p w14:paraId="5C708035" w14:textId="77777777" w:rsidR="001854A5" w:rsidRPr="006E1057" w:rsidRDefault="001854A5" w:rsidP="001854A5">
            <w:pPr>
              <w:pStyle w:val="-le3"/>
            </w:pPr>
            <w:r w:rsidRPr="006E1057">
              <w:rPr>
                <w:rFonts w:hint="eastAsia"/>
              </w:rPr>
              <w:t>40542796.9367</w:t>
            </w:r>
          </w:p>
        </w:tc>
      </w:tr>
      <w:tr w:rsidR="001854A5" w:rsidRPr="006E1057" w14:paraId="61FA4A05" w14:textId="77777777" w:rsidTr="00923414">
        <w:trPr>
          <w:trHeight w:val="397"/>
          <w:jc w:val="center"/>
        </w:trPr>
        <w:tc>
          <w:tcPr>
            <w:tcW w:w="580" w:type="pct"/>
            <w:tcBorders>
              <w:top w:val="nil"/>
              <w:left w:val="single" w:sz="4" w:space="0" w:color="auto"/>
              <w:bottom w:val="single" w:sz="4" w:space="0" w:color="auto"/>
              <w:right w:val="single" w:sz="4" w:space="0" w:color="auto"/>
            </w:tcBorders>
            <w:shd w:val="clear" w:color="auto" w:fill="auto"/>
            <w:vAlign w:val="center"/>
          </w:tcPr>
          <w:p w14:paraId="2C7D5368" w14:textId="77777777" w:rsidR="001854A5" w:rsidRPr="006E1057" w:rsidRDefault="001854A5" w:rsidP="001854A5">
            <w:pPr>
              <w:pStyle w:val="-le3"/>
            </w:pPr>
            <w:r w:rsidRPr="006E1057">
              <w:rPr>
                <w:rFonts w:hint="eastAsia"/>
              </w:rPr>
              <w:t>9</w:t>
            </w:r>
          </w:p>
        </w:tc>
        <w:tc>
          <w:tcPr>
            <w:tcW w:w="2027" w:type="pct"/>
            <w:tcBorders>
              <w:top w:val="nil"/>
              <w:left w:val="nil"/>
              <w:bottom w:val="single" w:sz="4" w:space="0" w:color="auto"/>
              <w:right w:val="single" w:sz="4" w:space="0" w:color="auto"/>
            </w:tcBorders>
            <w:shd w:val="clear" w:color="auto" w:fill="auto"/>
            <w:noWrap/>
            <w:vAlign w:val="center"/>
          </w:tcPr>
          <w:p w14:paraId="5EF58C21" w14:textId="77777777" w:rsidR="001854A5" w:rsidRPr="006E1057" w:rsidRDefault="001854A5" w:rsidP="001854A5">
            <w:pPr>
              <w:pStyle w:val="-le3"/>
            </w:pPr>
            <w:r w:rsidRPr="006E1057">
              <w:rPr>
                <w:rFonts w:hint="eastAsia"/>
              </w:rPr>
              <w:t>4664553.1814</w:t>
            </w:r>
          </w:p>
        </w:tc>
        <w:tc>
          <w:tcPr>
            <w:tcW w:w="2393" w:type="pct"/>
            <w:tcBorders>
              <w:top w:val="nil"/>
              <w:left w:val="nil"/>
              <w:bottom w:val="single" w:sz="4" w:space="0" w:color="auto"/>
              <w:right w:val="single" w:sz="4" w:space="0" w:color="auto"/>
            </w:tcBorders>
            <w:shd w:val="clear" w:color="auto" w:fill="auto"/>
            <w:noWrap/>
            <w:vAlign w:val="center"/>
          </w:tcPr>
          <w:p w14:paraId="0D0DB58B" w14:textId="77777777" w:rsidR="001854A5" w:rsidRPr="006E1057" w:rsidRDefault="001854A5" w:rsidP="001854A5">
            <w:pPr>
              <w:pStyle w:val="-le3"/>
            </w:pPr>
            <w:r w:rsidRPr="006E1057">
              <w:rPr>
                <w:rFonts w:hint="eastAsia"/>
              </w:rPr>
              <w:t>40542564.1344</w:t>
            </w:r>
          </w:p>
        </w:tc>
      </w:tr>
      <w:tr w:rsidR="001854A5" w:rsidRPr="006E1057" w14:paraId="2171D827" w14:textId="77777777" w:rsidTr="00923414">
        <w:trPr>
          <w:trHeight w:val="397"/>
          <w:jc w:val="center"/>
        </w:trPr>
        <w:tc>
          <w:tcPr>
            <w:tcW w:w="580" w:type="pct"/>
            <w:tcBorders>
              <w:top w:val="nil"/>
              <w:left w:val="single" w:sz="4" w:space="0" w:color="auto"/>
              <w:bottom w:val="single" w:sz="4" w:space="0" w:color="auto"/>
              <w:right w:val="single" w:sz="4" w:space="0" w:color="auto"/>
            </w:tcBorders>
            <w:shd w:val="clear" w:color="auto" w:fill="auto"/>
            <w:vAlign w:val="center"/>
          </w:tcPr>
          <w:p w14:paraId="59F68851" w14:textId="77777777" w:rsidR="001854A5" w:rsidRPr="006E1057" w:rsidRDefault="001854A5" w:rsidP="001854A5">
            <w:pPr>
              <w:pStyle w:val="-le3"/>
            </w:pPr>
            <w:r w:rsidRPr="006E1057">
              <w:rPr>
                <w:rFonts w:hint="eastAsia"/>
              </w:rPr>
              <w:t>10</w:t>
            </w:r>
          </w:p>
        </w:tc>
        <w:tc>
          <w:tcPr>
            <w:tcW w:w="2027" w:type="pct"/>
            <w:tcBorders>
              <w:top w:val="nil"/>
              <w:left w:val="nil"/>
              <w:bottom w:val="single" w:sz="4" w:space="0" w:color="auto"/>
              <w:right w:val="single" w:sz="4" w:space="0" w:color="auto"/>
            </w:tcBorders>
            <w:shd w:val="clear" w:color="auto" w:fill="auto"/>
            <w:noWrap/>
            <w:vAlign w:val="center"/>
          </w:tcPr>
          <w:p w14:paraId="61D877D8" w14:textId="77777777" w:rsidR="001854A5" w:rsidRPr="006E1057" w:rsidRDefault="001854A5" w:rsidP="001854A5">
            <w:pPr>
              <w:pStyle w:val="-le3"/>
            </w:pPr>
            <w:r w:rsidRPr="006E1057">
              <w:rPr>
                <w:rFonts w:hint="eastAsia"/>
              </w:rPr>
              <w:t>4664598.9882</w:t>
            </w:r>
          </w:p>
        </w:tc>
        <w:tc>
          <w:tcPr>
            <w:tcW w:w="2393" w:type="pct"/>
            <w:tcBorders>
              <w:top w:val="nil"/>
              <w:left w:val="nil"/>
              <w:bottom w:val="single" w:sz="4" w:space="0" w:color="auto"/>
              <w:right w:val="single" w:sz="4" w:space="0" w:color="auto"/>
            </w:tcBorders>
            <w:shd w:val="clear" w:color="auto" w:fill="auto"/>
            <w:noWrap/>
            <w:vAlign w:val="center"/>
          </w:tcPr>
          <w:p w14:paraId="487A934D" w14:textId="77777777" w:rsidR="001854A5" w:rsidRPr="006E1057" w:rsidRDefault="001854A5" w:rsidP="001854A5">
            <w:pPr>
              <w:pStyle w:val="-le3"/>
            </w:pPr>
            <w:r w:rsidRPr="006E1057">
              <w:rPr>
                <w:rFonts w:hint="eastAsia"/>
              </w:rPr>
              <w:t>40542535.2888</w:t>
            </w:r>
          </w:p>
        </w:tc>
      </w:tr>
      <w:tr w:rsidR="001854A5" w:rsidRPr="006E1057" w14:paraId="14AA5232" w14:textId="77777777" w:rsidTr="00923414">
        <w:trPr>
          <w:trHeight w:val="397"/>
          <w:jc w:val="center"/>
        </w:trPr>
        <w:tc>
          <w:tcPr>
            <w:tcW w:w="580" w:type="pct"/>
            <w:tcBorders>
              <w:top w:val="nil"/>
              <w:left w:val="single" w:sz="4" w:space="0" w:color="auto"/>
              <w:bottom w:val="single" w:sz="4" w:space="0" w:color="auto"/>
              <w:right w:val="single" w:sz="4" w:space="0" w:color="auto"/>
            </w:tcBorders>
            <w:shd w:val="clear" w:color="auto" w:fill="auto"/>
            <w:vAlign w:val="center"/>
          </w:tcPr>
          <w:p w14:paraId="277E0837" w14:textId="77777777" w:rsidR="001854A5" w:rsidRPr="006E1057" w:rsidRDefault="001854A5" w:rsidP="001854A5">
            <w:pPr>
              <w:pStyle w:val="-le3"/>
            </w:pPr>
            <w:r w:rsidRPr="006E1057">
              <w:rPr>
                <w:rFonts w:hint="eastAsia"/>
              </w:rPr>
              <w:t>11</w:t>
            </w:r>
          </w:p>
        </w:tc>
        <w:tc>
          <w:tcPr>
            <w:tcW w:w="2027" w:type="pct"/>
            <w:tcBorders>
              <w:top w:val="nil"/>
              <w:left w:val="nil"/>
              <w:bottom w:val="single" w:sz="4" w:space="0" w:color="auto"/>
              <w:right w:val="single" w:sz="4" w:space="0" w:color="auto"/>
            </w:tcBorders>
            <w:shd w:val="clear" w:color="auto" w:fill="auto"/>
            <w:noWrap/>
            <w:vAlign w:val="center"/>
          </w:tcPr>
          <w:p w14:paraId="290DFABA" w14:textId="77777777" w:rsidR="001854A5" w:rsidRPr="006E1057" w:rsidRDefault="001854A5" w:rsidP="001854A5">
            <w:pPr>
              <w:pStyle w:val="-le3"/>
            </w:pPr>
            <w:r w:rsidRPr="006E1057">
              <w:rPr>
                <w:rFonts w:hint="eastAsia"/>
              </w:rPr>
              <w:t>4664288.3280</w:t>
            </w:r>
          </w:p>
        </w:tc>
        <w:tc>
          <w:tcPr>
            <w:tcW w:w="2393" w:type="pct"/>
            <w:tcBorders>
              <w:top w:val="nil"/>
              <w:left w:val="nil"/>
              <w:bottom w:val="single" w:sz="4" w:space="0" w:color="auto"/>
              <w:right w:val="single" w:sz="4" w:space="0" w:color="auto"/>
            </w:tcBorders>
            <w:shd w:val="clear" w:color="auto" w:fill="auto"/>
            <w:noWrap/>
            <w:vAlign w:val="center"/>
          </w:tcPr>
          <w:p w14:paraId="185875C2" w14:textId="77777777" w:rsidR="001854A5" w:rsidRPr="006E1057" w:rsidRDefault="001854A5" w:rsidP="001854A5">
            <w:pPr>
              <w:pStyle w:val="-le3"/>
            </w:pPr>
            <w:r w:rsidRPr="006E1057">
              <w:rPr>
                <w:rFonts w:hint="eastAsia"/>
              </w:rPr>
              <w:t>40541975.1893</w:t>
            </w:r>
          </w:p>
        </w:tc>
      </w:tr>
      <w:tr w:rsidR="001854A5" w:rsidRPr="006E1057" w14:paraId="1CA29941" w14:textId="77777777" w:rsidTr="00923414">
        <w:trPr>
          <w:trHeight w:val="397"/>
          <w:jc w:val="center"/>
        </w:trPr>
        <w:tc>
          <w:tcPr>
            <w:tcW w:w="580" w:type="pct"/>
            <w:tcBorders>
              <w:top w:val="nil"/>
              <w:left w:val="single" w:sz="4" w:space="0" w:color="auto"/>
              <w:bottom w:val="single" w:sz="4" w:space="0" w:color="auto"/>
              <w:right w:val="single" w:sz="4" w:space="0" w:color="auto"/>
            </w:tcBorders>
            <w:shd w:val="clear" w:color="auto" w:fill="auto"/>
            <w:vAlign w:val="center"/>
          </w:tcPr>
          <w:p w14:paraId="651FFCE9" w14:textId="77777777" w:rsidR="001854A5" w:rsidRPr="006E1057" w:rsidRDefault="001854A5" w:rsidP="001854A5">
            <w:pPr>
              <w:pStyle w:val="-le3"/>
            </w:pPr>
            <w:r w:rsidRPr="006E1057">
              <w:rPr>
                <w:rFonts w:hint="eastAsia"/>
              </w:rPr>
              <w:t>12</w:t>
            </w:r>
          </w:p>
        </w:tc>
        <w:tc>
          <w:tcPr>
            <w:tcW w:w="2027" w:type="pct"/>
            <w:tcBorders>
              <w:top w:val="nil"/>
              <w:left w:val="nil"/>
              <w:bottom w:val="single" w:sz="4" w:space="0" w:color="auto"/>
              <w:right w:val="single" w:sz="4" w:space="0" w:color="auto"/>
            </w:tcBorders>
            <w:shd w:val="clear" w:color="auto" w:fill="auto"/>
            <w:noWrap/>
            <w:vAlign w:val="center"/>
          </w:tcPr>
          <w:p w14:paraId="1736720E" w14:textId="77777777" w:rsidR="001854A5" w:rsidRPr="006E1057" w:rsidRDefault="001854A5" w:rsidP="001854A5">
            <w:pPr>
              <w:pStyle w:val="-le3"/>
            </w:pPr>
            <w:r w:rsidRPr="006E1057">
              <w:rPr>
                <w:rFonts w:hint="eastAsia"/>
              </w:rPr>
              <w:t>4664282.7247</w:t>
            </w:r>
          </w:p>
        </w:tc>
        <w:tc>
          <w:tcPr>
            <w:tcW w:w="2393" w:type="pct"/>
            <w:tcBorders>
              <w:top w:val="nil"/>
              <w:left w:val="nil"/>
              <w:bottom w:val="single" w:sz="4" w:space="0" w:color="auto"/>
              <w:right w:val="single" w:sz="4" w:space="0" w:color="auto"/>
            </w:tcBorders>
            <w:shd w:val="clear" w:color="auto" w:fill="auto"/>
            <w:noWrap/>
            <w:vAlign w:val="center"/>
          </w:tcPr>
          <w:p w14:paraId="1EC23CC8" w14:textId="77777777" w:rsidR="001854A5" w:rsidRPr="006E1057" w:rsidRDefault="001854A5" w:rsidP="001854A5">
            <w:pPr>
              <w:pStyle w:val="-le3"/>
            </w:pPr>
            <w:r w:rsidRPr="006E1057">
              <w:rPr>
                <w:rFonts w:hint="eastAsia"/>
              </w:rPr>
              <w:t>40541030.5787</w:t>
            </w:r>
          </w:p>
        </w:tc>
      </w:tr>
      <w:tr w:rsidR="001854A5" w:rsidRPr="006E1057" w14:paraId="1641E9B4" w14:textId="77777777" w:rsidTr="00923414">
        <w:trPr>
          <w:trHeight w:val="397"/>
          <w:jc w:val="center"/>
        </w:trPr>
        <w:tc>
          <w:tcPr>
            <w:tcW w:w="580" w:type="pct"/>
            <w:tcBorders>
              <w:top w:val="nil"/>
              <w:left w:val="single" w:sz="4" w:space="0" w:color="auto"/>
              <w:bottom w:val="single" w:sz="4" w:space="0" w:color="auto"/>
              <w:right w:val="single" w:sz="4" w:space="0" w:color="auto"/>
            </w:tcBorders>
            <w:shd w:val="clear" w:color="auto" w:fill="auto"/>
            <w:vAlign w:val="center"/>
          </w:tcPr>
          <w:p w14:paraId="24DE08DD" w14:textId="77777777" w:rsidR="001854A5" w:rsidRPr="006E1057" w:rsidRDefault="001854A5" w:rsidP="001854A5">
            <w:pPr>
              <w:pStyle w:val="-le3"/>
            </w:pPr>
            <w:r w:rsidRPr="006E1057">
              <w:rPr>
                <w:rFonts w:hint="eastAsia"/>
              </w:rPr>
              <w:t>13</w:t>
            </w:r>
          </w:p>
        </w:tc>
        <w:tc>
          <w:tcPr>
            <w:tcW w:w="2027" w:type="pct"/>
            <w:tcBorders>
              <w:top w:val="nil"/>
              <w:left w:val="nil"/>
              <w:bottom w:val="single" w:sz="4" w:space="0" w:color="auto"/>
              <w:right w:val="single" w:sz="4" w:space="0" w:color="auto"/>
            </w:tcBorders>
            <w:shd w:val="clear" w:color="auto" w:fill="auto"/>
            <w:vAlign w:val="center"/>
          </w:tcPr>
          <w:p w14:paraId="7506CD3D" w14:textId="77777777" w:rsidR="001854A5" w:rsidRPr="006E1057" w:rsidRDefault="001854A5" w:rsidP="001854A5">
            <w:pPr>
              <w:pStyle w:val="-le3"/>
            </w:pPr>
            <w:r w:rsidRPr="006E1057">
              <w:rPr>
                <w:rFonts w:hint="eastAsia"/>
              </w:rPr>
              <w:t>4664375.2879</w:t>
            </w:r>
          </w:p>
        </w:tc>
        <w:tc>
          <w:tcPr>
            <w:tcW w:w="2393" w:type="pct"/>
            <w:tcBorders>
              <w:top w:val="nil"/>
              <w:left w:val="nil"/>
              <w:bottom w:val="single" w:sz="4" w:space="0" w:color="auto"/>
              <w:right w:val="single" w:sz="4" w:space="0" w:color="auto"/>
            </w:tcBorders>
            <w:shd w:val="clear" w:color="auto" w:fill="auto"/>
            <w:vAlign w:val="center"/>
          </w:tcPr>
          <w:p w14:paraId="20FC9DE4" w14:textId="77777777" w:rsidR="001854A5" w:rsidRPr="006E1057" w:rsidRDefault="001854A5" w:rsidP="001854A5">
            <w:pPr>
              <w:pStyle w:val="-le3"/>
            </w:pPr>
            <w:r w:rsidRPr="006E1057">
              <w:rPr>
                <w:rFonts w:hint="eastAsia"/>
              </w:rPr>
              <w:t>40541030.0413</w:t>
            </w:r>
          </w:p>
        </w:tc>
      </w:tr>
      <w:tr w:rsidR="001854A5" w:rsidRPr="006E1057" w14:paraId="0510530F" w14:textId="77777777" w:rsidTr="00923414">
        <w:trPr>
          <w:trHeight w:val="397"/>
          <w:jc w:val="center"/>
        </w:trPr>
        <w:tc>
          <w:tcPr>
            <w:tcW w:w="580" w:type="pct"/>
            <w:tcBorders>
              <w:top w:val="nil"/>
              <w:left w:val="single" w:sz="4" w:space="0" w:color="auto"/>
              <w:bottom w:val="single" w:sz="4" w:space="0" w:color="auto"/>
              <w:right w:val="single" w:sz="4" w:space="0" w:color="auto"/>
            </w:tcBorders>
            <w:shd w:val="clear" w:color="auto" w:fill="auto"/>
            <w:vAlign w:val="center"/>
          </w:tcPr>
          <w:p w14:paraId="79AF68DE" w14:textId="77777777" w:rsidR="001854A5" w:rsidRPr="006E1057" w:rsidRDefault="001854A5" w:rsidP="001854A5">
            <w:pPr>
              <w:pStyle w:val="-le3"/>
            </w:pPr>
            <w:r w:rsidRPr="006E1057">
              <w:rPr>
                <w:rFonts w:hint="eastAsia"/>
              </w:rPr>
              <w:t>14</w:t>
            </w:r>
          </w:p>
        </w:tc>
        <w:tc>
          <w:tcPr>
            <w:tcW w:w="2027" w:type="pct"/>
            <w:tcBorders>
              <w:top w:val="nil"/>
              <w:left w:val="nil"/>
              <w:bottom w:val="single" w:sz="4" w:space="0" w:color="auto"/>
              <w:right w:val="single" w:sz="4" w:space="0" w:color="auto"/>
            </w:tcBorders>
            <w:shd w:val="clear" w:color="auto" w:fill="auto"/>
            <w:vAlign w:val="center"/>
          </w:tcPr>
          <w:p w14:paraId="5956FB9E" w14:textId="77777777" w:rsidR="001854A5" w:rsidRPr="006E1057" w:rsidRDefault="001854A5" w:rsidP="001854A5">
            <w:pPr>
              <w:pStyle w:val="-le3"/>
            </w:pPr>
            <w:r w:rsidRPr="006E1057">
              <w:rPr>
                <w:rFonts w:hint="eastAsia"/>
              </w:rPr>
              <w:t>4664375.1154</w:t>
            </w:r>
          </w:p>
        </w:tc>
        <w:tc>
          <w:tcPr>
            <w:tcW w:w="2393" w:type="pct"/>
            <w:tcBorders>
              <w:top w:val="nil"/>
              <w:left w:val="nil"/>
              <w:bottom w:val="single" w:sz="4" w:space="0" w:color="auto"/>
              <w:right w:val="single" w:sz="4" w:space="0" w:color="auto"/>
            </w:tcBorders>
            <w:shd w:val="clear" w:color="auto" w:fill="auto"/>
            <w:vAlign w:val="center"/>
          </w:tcPr>
          <w:p w14:paraId="78FFB6AF" w14:textId="77777777" w:rsidR="001854A5" w:rsidRPr="006E1057" w:rsidRDefault="001854A5" w:rsidP="001854A5">
            <w:pPr>
              <w:pStyle w:val="-le3"/>
            </w:pPr>
            <w:r w:rsidRPr="006E1057">
              <w:rPr>
                <w:rFonts w:hint="eastAsia"/>
              </w:rPr>
              <w:t>40541000.0000</w:t>
            </w:r>
          </w:p>
        </w:tc>
      </w:tr>
      <w:tr w:rsidR="001854A5" w:rsidRPr="006E1057" w14:paraId="38C808EB" w14:textId="77777777" w:rsidTr="00923414">
        <w:trPr>
          <w:trHeight w:val="397"/>
          <w:jc w:val="center"/>
        </w:trPr>
        <w:tc>
          <w:tcPr>
            <w:tcW w:w="580" w:type="pct"/>
            <w:tcBorders>
              <w:top w:val="nil"/>
              <w:left w:val="single" w:sz="4" w:space="0" w:color="auto"/>
              <w:bottom w:val="single" w:sz="4" w:space="0" w:color="auto"/>
              <w:right w:val="single" w:sz="4" w:space="0" w:color="auto"/>
            </w:tcBorders>
            <w:shd w:val="clear" w:color="auto" w:fill="auto"/>
            <w:vAlign w:val="center"/>
          </w:tcPr>
          <w:p w14:paraId="5E4F271C" w14:textId="77777777" w:rsidR="001854A5" w:rsidRPr="006E1057" w:rsidRDefault="001854A5" w:rsidP="001854A5">
            <w:pPr>
              <w:pStyle w:val="-le3"/>
            </w:pPr>
            <w:r w:rsidRPr="006E1057">
              <w:rPr>
                <w:rFonts w:hint="eastAsia"/>
              </w:rPr>
              <w:t>15</w:t>
            </w:r>
          </w:p>
        </w:tc>
        <w:tc>
          <w:tcPr>
            <w:tcW w:w="2027" w:type="pct"/>
            <w:tcBorders>
              <w:top w:val="nil"/>
              <w:left w:val="nil"/>
              <w:bottom w:val="single" w:sz="4" w:space="0" w:color="auto"/>
              <w:right w:val="single" w:sz="4" w:space="0" w:color="auto"/>
            </w:tcBorders>
            <w:shd w:val="clear" w:color="auto" w:fill="auto"/>
            <w:vAlign w:val="center"/>
          </w:tcPr>
          <w:p w14:paraId="1D9C5403" w14:textId="77777777" w:rsidR="001854A5" w:rsidRPr="006E1057" w:rsidRDefault="001854A5" w:rsidP="001854A5">
            <w:pPr>
              <w:pStyle w:val="-le3"/>
            </w:pPr>
            <w:r w:rsidRPr="006E1057">
              <w:rPr>
                <w:rFonts w:hint="eastAsia"/>
              </w:rPr>
              <w:t>4664467.0706</w:t>
            </w:r>
          </w:p>
        </w:tc>
        <w:tc>
          <w:tcPr>
            <w:tcW w:w="2393" w:type="pct"/>
            <w:tcBorders>
              <w:top w:val="nil"/>
              <w:left w:val="nil"/>
              <w:bottom w:val="single" w:sz="4" w:space="0" w:color="auto"/>
              <w:right w:val="single" w:sz="4" w:space="0" w:color="auto"/>
            </w:tcBorders>
            <w:shd w:val="clear" w:color="auto" w:fill="auto"/>
            <w:vAlign w:val="center"/>
          </w:tcPr>
          <w:p w14:paraId="114FADB7" w14:textId="77777777" w:rsidR="001854A5" w:rsidRPr="006E1057" w:rsidRDefault="001854A5" w:rsidP="001854A5">
            <w:pPr>
              <w:pStyle w:val="-le3"/>
            </w:pPr>
            <w:r w:rsidRPr="006E1057">
              <w:rPr>
                <w:rFonts w:hint="eastAsia"/>
              </w:rPr>
              <w:t>40540600.3033</w:t>
            </w:r>
          </w:p>
        </w:tc>
      </w:tr>
      <w:tr w:rsidR="001854A5" w:rsidRPr="006E1057" w14:paraId="05BA130F" w14:textId="77777777" w:rsidTr="00923414">
        <w:trPr>
          <w:trHeight w:val="397"/>
          <w:jc w:val="center"/>
        </w:trPr>
        <w:tc>
          <w:tcPr>
            <w:tcW w:w="580" w:type="pct"/>
            <w:tcBorders>
              <w:top w:val="nil"/>
              <w:left w:val="single" w:sz="4" w:space="0" w:color="auto"/>
              <w:bottom w:val="single" w:sz="4" w:space="0" w:color="auto"/>
              <w:right w:val="single" w:sz="4" w:space="0" w:color="auto"/>
            </w:tcBorders>
            <w:shd w:val="clear" w:color="auto" w:fill="auto"/>
            <w:vAlign w:val="center"/>
          </w:tcPr>
          <w:p w14:paraId="6D0AE520" w14:textId="77777777" w:rsidR="001854A5" w:rsidRPr="006E1057" w:rsidRDefault="001854A5" w:rsidP="001854A5">
            <w:pPr>
              <w:pStyle w:val="-le3"/>
            </w:pPr>
            <w:r w:rsidRPr="006E1057">
              <w:rPr>
                <w:rFonts w:hint="eastAsia"/>
              </w:rPr>
              <w:t>16</w:t>
            </w:r>
          </w:p>
        </w:tc>
        <w:tc>
          <w:tcPr>
            <w:tcW w:w="2027" w:type="pct"/>
            <w:tcBorders>
              <w:top w:val="nil"/>
              <w:left w:val="nil"/>
              <w:bottom w:val="single" w:sz="4" w:space="0" w:color="auto"/>
              <w:right w:val="single" w:sz="4" w:space="0" w:color="auto"/>
            </w:tcBorders>
            <w:shd w:val="clear" w:color="auto" w:fill="auto"/>
            <w:vAlign w:val="center"/>
          </w:tcPr>
          <w:p w14:paraId="560500F3" w14:textId="77777777" w:rsidR="001854A5" w:rsidRPr="006E1057" w:rsidRDefault="001854A5" w:rsidP="001854A5">
            <w:pPr>
              <w:pStyle w:val="-le3"/>
            </w:pPr>
            <w:r w:rsidRPr="006E1057">
              <w:rPr>
                <w:rFonts w:hint="eastAsia"/>
              </w:rPr>
              <w:t>4664461.8743</w:t>
            </w:r>
          </w:p>
        </w:tc>
        <w:tc>
          <w:tcPr>
            <w:tcW w:w="2393" w:type="pct"/>
            <w:tcBorders>
              <w:top w:val="nil"/>
              <w:left w:val="nil"/>
              <w:bottom w:val="single" w:sz="4" w:space="0" w:color="auto"/>
              <w:right w:val="single" w:sz="4" w:space="0" w:color="auto"/>
            </w:tcBorders>
            <w:shd w:val="clear" w:color="auto" w:fill="auto"/>
            <w:vAlign w:val="center"/>
          </w:tcPr>
          <w:p w14:paraId="19023BBA" w14:textId="77777777" w:rsidR="001854A5" w:rsidRPr="006E1057" w:rsidRDefault="001854A5" w:rsidP="001854A5">
            <w:pPr>
              <w:pStyle w:val="-le3"/>
            </w:pPr>
            <w:r w:rsidRPr="006E1057">
              <w:rPr>
                <w:rFonts w:hint="eastAsia"/>
              </w:rPr>
              <w:t>40540156.5389</w:t>
            </w:r>
          </w:p>
        </w:tc>
      </w:tr>
      <w:bookmarkEnd w:id="148"/>
      <w:tr w:rsidR="001854A5" w:rsidRPr="006E1057" w14:paraId="33C6E97A" w14:textId="77777777" w:rsidTr="00923414">
        <w:trPr>
          <w:trHeight w:val="397"/>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4E79DAAC" w14:textId="77777777" w:rsidR="001854A5" w:rsidRPr="006E1057" w:rsidRDefault="001854A5" w:rsidP="001854A5">
            <w:pPr>
              <w:pStyle w:val="-le3"/>
            </w:pPr>
            <w:r w:rsidRPr="006E1057">
              <w:rPr>
                <w:rFonts w:hint="eastAsia"/>
              </w:rPr>
              <w:t>开采深度：</w:t>
            </w:r>
            <w:r w:rsidRPr="006E1057">
              <w:rPr>
                <w:rFonts w:hint="eastAsia"/>
              </w:rPr>
              <w:t>825.7</w:t>
            </w:r>
            <w:r w:rsidRPr="006E1057">
              <w:rPr>
                <w:rFonts w:hint="eastAsia"/>
              </w:rPr>
              <w:t>米至</w:t>
            </w:r>
            <w:r w:rsidRPr="001854A5">
              <w:rPr>
                <w:rFonts w:hint="eastAsia"/>
              </w:rPr>
              <w:t>460</w:t>
            </w:r>
            <w:r w:rsidRPr="006E1057">
              <w:rPr>
                <w:rFonts w:hint="eastAsia"/>
              </w:rPr>
              <w:t>米</w:t>
            </w:r>
            <w:r w:rsidRPr="006E1057">
              <w:rPr>
                <w:rFonts w:hint="eastAsia"/>
              </w:rPr>
              <w:t xml:space="preserve">   </w:t>
            </w:r>
            <w:r w:rsidRPr="006E1057">
              <w:rPr>
                <w:rFonts w:hint="eastAsia"/>
              </w:rPr>
              <w:t>矿区面积：</w:t>
            </w:r>
            <w:r w:rsidRPr="006E1057">
              <w:rPr>
                <w:rFonts w:hint="eastAsia"/>
              </w:rPr>
              <w:t>0.8968km</w:t>
            </w:r>
            <w:r w:rsidRPr="006E1057">
              <w:rPr>
                <w:rFonts w:hint="eastAsia"/>
                <w:vertAlign w:val="superscript"/>
              </w:rPr>
              <w:t>2</w:t>
            </w:r>
          </w:p>
        </w:tc>
      </w:tr>
      <w:bookmarkEnd w:id="147"/>
    </w:tbl>
    <w:p w14:paraId="5EB0F8B8" w14:textId="77777777" w:rsidR="001854A5" w:rsidRPr="001854A5" w:rsidRDefault="001854A5" w:rsidP="00BC0A0F">
      <w:pPr>
        <w:pStyle w:val="-0"/>
        <w:rPr>
          <w:color w:val="FF0000"/>
          <w:lang w:val="en-US"/>
        </w:rPr>
      </w:pPr>
    </w:p>
    <w:p w14:paraId="0282DEFA" w14:textId="77777777" w:rsidR="0055076D" w:rsidRPr="00C66619" w:rsidRDefault="0055076D" w:rsidP="005C71C8">
      <w:pPr>
        <w:pStyle w:val="afff3"/>
      </w:pPr>
      <w:bookmarkStart w:id="149" w:name="_Toc445968956"/>
      <w:r w:rsidRPr="00C66619">
        <w:t>2.</w:t>
      </w:r>
      <w:r w:rsidR="002407D6" w:rsidRPr="00C66619">
        <w:t>3</w:t>
      </w:r>
      <w:r w:rsidRPr="00C66619">
        <w:t xml:space="preserve">.4 </w:t>
      </w:r>
      <w:r w:rsidRPr="00C66619">
        <w:t>工程项目组成</w:t>
      </w:r>
      <w:bookmarkEnd w:id="149"/>
    </w:p>
    <w:p w14:paraId="71B0C2A8" w14:textId="20EA7907" w:rsidR="0055076D" w:rsidRPr="00C66619" w:rsidRDefault="0055076D" w:rsidP="00D81759">
      <w:pPr>
        <w:ind w:firstLine="480"/>
      </w:pPr>
      <w:r w:rsidRPr="00C66619">
        <w:rPr>
          <w:rFonts w:hint="eastAsia"/>
        </w:rPr>
        <w:t>本项目</w:t>
      </w:r>
      <w:r w:rsidR="00C05465" w:rsidRPr="00C66619">
        <w:rPr>
          <w:rFonts w:hint="eastAsia"/>
        </w:rPr>
        <w:t>主要</w:t>
      </w:r>
      <w:r w:rsidRPr="00C66619">
        <w:rPr>
          <w:rFonts w:hint="eastAsia"/>
        </w:rPr>
        <w:t>建设内容有：新建斜坡道</w:t>
      </w:r>
      <w:r w:rsidR="00027D5D" w:rsidRPr="00C66619">
        <w:rPr>
          <w:rFonts w:hint="eastAsia"/>
        </w:rPr>
        <w:t>1</w:t>
      </w:r>
      <w:r w:rsidR="00027D5D" w:rsidRPr="00C66619">
        <w:rPr>
          <w:rFonts w:hint="eastAsia"/>
        </w:rPr>
        <w:t>座、</w:t>
      </w:r>
      <w:r w:rsidR="00D81759">
        <w:rPr>
          <w:rFonts w:hint="eastAsia"/>
        </w:rPr>
        <w:t>平硐</w:t>
      </w:r>
      <w:r w:rsidR="00D81759">
        <w:rPr>
          <w:rFonts w:hint="eastAsia"/>
        </w:rPr>
        <w:t>1</w:t>
      </w:r>
      <w:r w:rsidR="00D81759">
        <w:rPr>
          <w:rFonts w:hint="eastAsia"/>
        </w:rPr>
        <w:t>座</w:t>
      </w:r>
      <w:r w:rsidRPr="00C66619">
        <w:rPr>
          <w:rFonts w:hint="eastAsia"/>
        </w:rPr>
        <w:t>、</w:t>
      </w:r>
      <w:r w:rsidR="00027D5D" w:rsidRPr="00C66619">
        <w:rPr>
          <w:rFonts w:hint="eastAsia"/>
        </w:rPr>
        <w:t>回</w:t>
      </w:r>
      <w:r w:rsidRPr="00C66619">
        <w:rPr>
          <w:rFonts w:hint="eastAsia"/>
        </w:rPr>
        <w:t>风井</w:t>
      </w:r>
      <w:r w:rsidR="00D81759">
        <w:t>4</w:t>
      </w:r>
      <w:r w:rsidR="00027D5D" w:rsidRPr="00C66619">
        <w:rPr>
          <w:rFonts w:hint="eastAsia"/>
        </w:rPr>
        <w:t>座</w:t>
      </w:r>
      <w:r w:rsidRPr="00C66619">
        <w:rPr>
          <w:rFonts w:hint="eastAsia"/>
        </w:rPr>
        <w:t>、空压机房、</w:t>
      </w:r>
      <w:r w:rsidR="00027D5D" w:rsidRPr="00C66619">
        <w:rPr>
          <w:rFonts w:hint="eastAsia"/>
        </w:rPr>
        <w:t>办公室、高位水池、</w:t>
      </w:r>
      <w:r w:rsidRPr="00C66619">
        <w:rPr>
          <w:rFonts w:hint="eastAsia"/>
        </w:rPr>
        <w:t>通风机房、</w:t>
      </w:r>
      <w:r w:rsidR="00027D5D" w:rsidRPr="00C66619">
        <w:rPr>
          <w:rFonts w:hint="eastAsia"/>
        </w:rPr>
        <w:t>危废间、</w:t>
      </w:r>
      <w:r w:rsidR="00D81759" w:rsidRPr="00C66619">
        <w:rPr>
          <w:rFonts w:hint="eastAsia"/>
        </w:rPr>
        <w:t>全封闭式</w:t>
      </w:r>
      <w:r w:rsidR="00027D5D" w:rsidRPr="00C66619">
        <w:rPr>
          <w:rFonts w:hint="eastAsia"/>
        </w:rPr>
        <w:t>矿石仓库及</w:t>
      </w:r>
      <w:r w:rsidR="00C05465" w:rsidRPr="00C66619">
        <w:rPr>
          <w:rFonts w:hint="eastAsia"/>
        </w:rPr>
        <w:t>运输道路，矿石外运运输道路</w:t>
      </w:r>
      <w:r w:rsidR="00027D5D" w:rsidRPr="00C66619">
        <w:rPr>
          <w:rFonts w:hint="eastAsia"/>
        </w:rPr>
        <w:t>新建</w:t>
      </w:r>
      <w:r w:rsidR="00C05465" w:rsidRPr="00C66619">
        <w:rPr>
          <w:rFonts w:hint="eastAsia"/>
        </w:rPr>
        <w:t>，利用</w:t>
      </w:r>
      <w:r w:rsidR="00D81759">
        <w:rPr>
          <w:rFonts w:hint="eastAsia"/>
        </w:rPr>
        <w:t>民间盗采矿坑处理基建期及运营初期废石</w:t>
      </w:r>
      <w:r w:rsidR="00C05465" w:rsidRPr="00C66619">
        <w:rPr>
          <w:rFonts w:hint="eastAsia"/>
        </w:rPr>
        <w:t>。项目</w:t>
      </w:r>
      <w:r w:rsidRPr="00C66619">
        <w:rPr>
          <w:rFonts w:hint="eastAsia"/>
        </w:rPr>
        <w:t>工程组成情况见表</w:t>
      </w:r>
      <w:r w:rsidRPr="00C66619">
        <w:t>2</w:t>
      </w:r>
      <w:r w:rsidRPr="00C66619">
        <w:rPr>
          <w:rFonts w:hint="eastAsia"/>
        </w:rPr>
        <w:t>.</w:t>
      </w:r>
      <w:r w:rsidR="002407D6" w:rsidRPr="00C66619">
        <w:t>3</w:t>
      </w:r>
      <w:r w:rsidRPr="00C66619">
        <w:rPr>
          <w:rFonts w:hint="eastAsia"/>
        </w:rPr>
        <w:t>-</w:t>
      </w:r>
      <w:r w:rsidR="002407D6" w:rsidRPr="00C66619">
        <w:t>3</w:t>
      </w:r>
      <w:r w:rsidRPr="00C66619">
        <w:rPr>
          <w:rFonts w:hint="eastAsia"/>
        </w:rPr>
        <w:t>。</w:t>
      </w:r>
    </w:p>
    <w:p w14:paraId="25289CD3" w14:textId="62E4E131" w:rsidR="0015672D" w:rsidRPr="00C66619" w:rsidRDefault="0015672D" w:rsidP="00960882">
      <w:pPr>
        <w:adjustRightInd w:val="0"/>
        <w:snapToGrid w:val="0"/>
        <w:ind w:firstLineChars="0" w:firstLine="0"/>
        <w:jc w:val="center"/>
        <w:rPr>
          <w:color w:val="FF0000"/>
          <w:szCs w:val="21"/>
        </w:rPr>
      </w:pPr>
    </w:p>
    <w:p w14:paraId="7AE08F4C" w14:textId="77777777" w:rsidR="00F22F62" w:rsidRDefault="00F22F62" w:rsidP="003710DE">
      <w:pPr>
        <w:adjustRightInd w:val="0"/>
        <w:snapToGrid w:val="0"/>
        <w:ind w:firstLine="482"/>
        <w:jc w:val="center"/>
        <w:rPr>
          <w:b/>
          <w:bCs/>
          <w:color w:val="FF0000"/>
        </w:rPr>
        <w:sectPr w:rsidR="00F22F62" w:rsidSect="00F22F62">
          <w:headerReference w:type="even" r:id="rId29"/>
          <w:footerReference w:type="even" r:id="rId30"/>
          <w:footerReference w:type="default" r:id="rId31"/>
          <w:headerReference w:type="first" r:id="rId32"/>
          <w:footerReference w:type="first" r:id="rId33"/>
          <w:pgSz w:w="11906" w:h="16838" w:code="9"/>
          <w:pgMar w:top="1588" w:right="1440" w:bottom="1588" w:left="1701" w:header="1304" w:footer="1304" w:gutter="0"/>
          <w:pgNumType w:fmt="numberInDash"/>
          <w:cols w:space="425"/>
          <w:docGrid w:linePitch="326"/>
        </w:sectPr>
      </w:pPr>
    </w:p>
    <w:p w14:paraId="31F66BED" w14:textId="280ACDC7" w:rsidR="00F22F62" w:rsidRDefault="00864B5D" w:rsidP="003710DE">
      <w:pPr>
        <w:adjustRightInd w:val="0"/>
        <w:snapToGrid w:val="0"/>
        <w:ind w:firstLine="480"/>
        <w:jc w:val="center"/>
        <w:rPr>
          <w:b/>
          <w:bCs/>
          <w:color w:val="FF0000"/>
        </w:rPr>
      </w:pPr>
      <w:r>
        <w:rPr>
          <w:noProof/>
        </w:rPr>
        <w:lastRenderedPageBreak/>
        <w:drawing>
          <wp:inline distT="0" distB="0" distL="0" distR="0" wp14:anchorId="00BEBC04" wp14:editId="24F1493D">
            <wp:extent cx="7378700" cy="5198501"/>
            <wp:effectExtent l="0" t="0" r="0" b="254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7389385" cy="5206029"/>
                    </a:xfrm>
                    <a:prstGeom prst="rect">
                      <a:avLst/>
                    </a:prstGeom>
                    <a:noFill/>
                    <a:ln>
                      <a:noFill/>
                    </a:ln>
                  </pic:spPr>
                </pic:pic>
              </a:graphicData>
            </a:graphic>
          </wp:inline>
        </w:drawing>
      </w:r>
    </w:p>
    <w:p w14:paraId="13E647D4" w14:textId="045E552E" w:rsidR="00F22F62" w:rsidRDefault="00CF2EC5" w:rsidP="00F22F62">
      <w:pPr>
        <w:pStyle w:val="-le1"/>
        <w:sectPr w:rsidR="00F22F62" w:rsidSect="00F22F62">
          <w:pgSz w:w="16838" w:h="11906" w:orient="landscape" w:code="9"/>
          <w:pgMar w:top="1440" w:right="1588" w:bottom="1701" w:left="1588" w:header="1304" w:footer="1304" w:gutter="0"/>
          <w:pgNumType w:fmt="numberInDash"/>
          <w:cols w:space="425"/>
          <w:docGrid w:linePitch="326"/>
        </w:sectPr>
      </w:pPr>
      <w:r w:rsidRPr="00C66619">
        <w:t>2</w:t>
      </w:r>
      <w:r w:rsidR="0015672D" w:rsidRPr="00C66619">
        <w:t>.</w:t>
      </w:r>
      <w:r w:rsidR="002407D6" w:rsidRPr="00C66619">
        <w:t>3</w:t>
      </w:r>
      <w:r w:rsidR="0015672D" w:rsidRPr="00C66619">
        <w:t xml:space="preserve">-1  </w:t>
      </w:r>
      <w:r w:rsidR="0015672D" w:rsidRPr="00C66619">
        <w:t>项目地理位置图</w:t>
      </w:r>
    </w:p>
    <w:p w14:paraId="1B35005A" w14:textId="77777777" w:rsidR="00F57878" w:rsidRPr="00C66619" w:rsidRDefault="004D1E16" w:rsidP="00923414">
      <w:pPr>
        <w:pStyle w:val="-le"/>
      </w:pPr>
      <w:bookmarkStart w:id="150" w:name="_Toc109448399"/>
      <w:bookmarkStart w:id="151" w:name="_Toc109449675"/>
      <w:bookmarkEnd w:id="146"/>
      <w:r w:rsidRPr="00C66619">
        <w:lastRenderedPageBreak/>
        <w:t>表</w:t>
      </w:r>
      <w:r w:rsidR="00CF2EC5" w:rsidRPr="00C66619">
        <w:t>2</w:t>
      </w:r>
      <w:r w:rsidRPr="00C66619">
        <w:t>.</w:t>
      </w:r>
      <w:r w:rsidR="002407D6" w:rsidRPr="00C66619">
        <w:t>3</w:t>
      </w:r>
      <w:r w:rsidRPr="00C66619">
        <w:t>-</w:t>
      </w:r>
      <w:r w:rsidR="00900526" w:rsidRPr="00C66619">
        <w:t>3</w:t>
      </w:r>
      <w:r w:rsidR="00ED0C31" w:rsidRPr="00C66619">
        <w:t xml:space="preserve">    </w:t>
      </w:r>
      <w:r w:rsidR="00F9123B" w:rsidRPr="00C66619">
        <w:t>项目组成一览表</w:t>
      </w:r>
    </w:p>
    <w:tbl>
      <w:tblPr>
        <w:tblStyle w:val="1fff"/>
        <w:tblW w:w="5000" w:type="pct"/>
        <w:tblLayout w:type="fixed"/>
        <w:tblLook w:val="04A0" w:firstRow="1" w:lastRow="0" w:firstColumn="1" w:lastColumn="0" w:noHBand="0" w:noVBand="1"/>
      </w:tblPr>
      <w:tblGrid>
        <w:gridCol w:w="677"/>
        <w:gridCol w:w="993"/>
        <w:gridCol w:w="993"/>
        <w:gridCol w:w="11250"/>
      </w:tblGrid>
      <w:tr w:rsidR="007B1B89" w:rsidRPr="00C66619" w14:paraId="2F93A135" w14:textId="77777777" w:rsidTr="007B1B89">
        <w:trPr>
          <w:trHeight w:hRule="exact" w:val="437"/>
        </w:trPr>
        <w:tc>
          <w:tcPr>
            <w:tcW w:w="957" w:type="pct"/>
            <w:gridSpan w:val="3"/>
          </w:tcPr>
          <w:p w14:paraId="2D84B448" w14:textId="2984181B" w:rsidR="007B1B89" w:rsidRPr="00C66619" w:rsidRDefault="007B1B89" w:rsidP="00923414">
            <w:pPr>
              <w:pStyle w:val="-le3"/>
            </w:pPr>
            <w:r w:rsidRPr="00C66619">
              <w:t>工程项目</w:t>
            </w:r>
          </w:p>
        </w:tc>
        <w:tc>
          <w:tcPr>
            <w:tcW w:w="4043" w:type="pct"/>
          </w:tcPr>
          <w:p w14:paraId="55C988D8" w14:textId="32276CC6" w:rsidR="007B1B89" w:rsidRPr="00C66619" w:rsidRDefault="007B1B89" w:rsidP="00923414">
            <w:pPr>
              <w:pStyle w:val="-le3"/>
            </w:pPr>
            <w:r w:rsidRPr="00C66619">
              <w:t>工程内容</w:t>
            </w:r>
          </w:p>
        </w:tc>
      </w:tr>
      <w:tr w:rsidR="00977FA7" w:rsidRPr="00C66619" w14:paraId="3C3E8505" w14:textId="77777777" w:rsidTr="0028689A">
        <w:trPr>
          <w:trHeight w:hRule="exact" w:val="1700"/>
        </w:trPr>
        <w:tc>
          <w:tcPr>
            <w:tcW w:w="243" w:type="pct"/>
            <w:vMerge w:val="restart"/>
          </w:tcPr>
          <w:p w14:paraId="4D9C46D2" w14:textId="77777777" w:rsidR="00977FA7" w:rsidRPr="00C66619" w:rsidRDefault="00977FA7" w:rsidP="00923414">
            <w:pPr>
              <w:pStyle w:val="-le3"/>
            </w:pPr>
            <w:r w:rsidRPr="00C66619">
              <w:t>主体</w:t>
            </w:r>
          </w:p>
          <w:p w14:paraId="7F55B496" w14:textId="77777777" w:rsidR="00977FA7" w:rsidRPr="00C66619" w:rsidRDefault="00977FA7" w:rsidP="00923414">
            <w:pPr>
              <w:pStyle w:val="-le3"/>
              <w:rPr>
                <w:snapToGrid w:val="0"/>
              </w:rPr>
            </w:pPr>
            <w:r w:rsidRPr="00C66619">
              <w:t>工程</w:t>
            </w:r>
          </w:p>
        </w:tc>
        <w:tc>
          <w:tcPr>
            <w:tcW w:w="357" w:type="pct"/>
            <w:vMerge w:val="restart"/>
          </w:tcPr>
          <w:p w14:paraId="15FDD794" w14:textId="0A604B4C" w:rsidR="00977FA7" w:rsidRPr="00C66619" w:rsidRDefault="00977FA7" w:rsidP="00923414">
            <w:pPr>
              <w:pStyle w:val="-le3"/>
              <w:rPr>
                <w:snapToGrid w:val="0"/>
              </w:rPr>
            </w:pPr>
            <w:r>
              <w:rPr>
                <w:rFonts w:hint="eastAsia"/>
                <w:snapToGrid w:val="0"/>
              </w:rPr>
              <w:t>西部系统</w:t>
            </w:r>
          </w:p>
        </w:tc>
        <w:tc>
          <w:tcPr>
            <w:tcW w:w="357" w:type="pct"/>
          </w:tcPr>
          <w:p w14:paraId="7797AD3A" w14:textId="43B3D00D" w:rsidR="00977FA7" w:rsidRPr="00C66619" w:rsidRDefault="00977FA7" w:rsidP="00923414">
            <w:pPr>
              <w:pStyle w:val="-le3"/>
              <w:rPr>
                <w:rFonts w:eastAsia="仿宋_GB2312"/>
                <w:sz w:val="28"/>
                <w:szCs w:val="28"/>
              </w:rPr>
            </w:pPr>
            <w:r w:rsidRPr="00C66619">
              <w:rPr>
                <w:rFonts w:hint="eastAsia"/>
              </w:rPr>
              <w:t>斜坡道</w:t>
            </w:r>
          </w:p>
        </w:tc>
        <w:tc>
          <w:tcPr>
            <w:tcW w:w="4043" w:type="pct"/>
          </w:tcPr>
          <w:p w14:paraId="411B6DDD" w14:textId="77777777" w:rsidR="00977FA7" w:rsidRDefault="00977FA7" w:rsidP="007B1B89">
            <w:pPr>
              <w:pStyle w:val="-le3"/>
              <w:ind w:firstLineChars="200" w:firstLine="420"/>
              <w:jc w:val="both"/>
            </w:pPr>
            <w:r w:rsidRPr="007B1B89">
              <w:rPr>
                <w:rFonts w:hint="eastAsia"/>
              </w:rPr>
              <w:t>井口中心坐标</w:t>
            </w:r>
            <w:r w:rsidRPr="007B1B89">
              <w:rPr>
                <w:rFonts w:hint="eastAsia"/>
              </w:rPr>
              <w:t>X=4664472</w:t>
            </w:r>
            <w:r w:rsidRPr="007B1B89">
              <w:rPr>
                <w:rFonts w:hint="eastAsia"/>
              </w:rPr>
              <w:t>，</w:t>
            </w:r>
            <w:r w:rsidRPr="007B1B89">
              <w:rPr>
                <w:rFonts w:hint="eastAsia"/>
              </w:rPr>
              <w:t>Y=40540667</w:t>
            </w:r>
            <w:r w:rsidRPr="007B1B89">
              <w:rPr>
                <w:rFonts w:hint="eastAsia"/>
              </w:rPr>
              <w:t>，</w:t>
            </w:r>
            <w:r w:rsidRPr="007B1B89">
              <w:rPr>
                <w:rFonts w:hint="eastAsia"/>
              </w:rPr>
              <w:t>Z=670m</w:t>
            </w:r>
            <w:r w:rsidRPr="007B1B89">
              <w:rPr>
                <w:rFonts w:hint="eastAsia"/>
              </w:rPr>
              <w:t>，方位</w:t>
            </w:r>
            <w:r w:rsidRPr="007B1B89">
              <w:rPr>
                <w:rFonts w:hint="eastAsia"/>
              </w:rPr>
              <w:t>274</w:t>
            </w:r>
            <w:r w:rsidRPr="007B1B89">
              <w:rPr>
                <w:rFonts w:hint="eastAsia"/>
              </w:rPr>
              <w:t>°，斜坡道直线段净断面为</w:t>
            </w:r>
            <w:r w:rsidRPr="007B1B89">
              <w:rPr>
                <w:rFonts w:hint="eastAsia"/>
              </w:rPr>
              <w:t>4.5</w:t>
            </w:r>
            <w:r w:rsidRPr="007B1B89">
              <w:rPr>
                <w:rFonts w:hint="eastAsia"/>
              </w:rPr>
              <w:t>×</w:t>
            </w:r>
            <w:r w:rsidRPr="007B1B89">
              <w:rPr>
                <w:rFonts w:hint="eastAsia"/>
              </w:rPr>
              <w:t>4.2m</w:t>
            </w:r>
            <w:r w:rsidRPr="007B1B89">
              <w:rPr>
                <w:rFonts w:hint="eastAsia"/>
                <w:vertAlign w:val="superscript"/>
              </w:rPr>
              <w:t>2</w:t>
            </w:r>
            <w:r w:rsidRPr="007B1B89">
              <w:rPr>
                <w:rFonts w:hint="eastAsia"/>
              </w:rPr>
              <w:t>，弯道段净断面为</w:t>
            </w:r>
            <w:r w:rsidRPr="007B1B89">
              <w:rPr>
                <w:rFonts w:hint="eastAsia"/>
              </w:rPr>
              <w:t>5.3</w:t>
            </w:r>
            <w:r w:rsidRPr="007B1B89">
              <w:rPr>
                <w:rFonts w:hint="eastAsia"/>
              </w:rPr>
              <w:t>×</w:t>
            </w:r>
            <w:r w:rsidRPr="007B1B89">
              <w:rPr>
                <w:rFonts w:hint="eastAsia"/>
              </w:rPr>
              <w:t>4.5m</w:t>
            </w:r>
            <w:r w:rsidRPr="007B1B89">
              <w:rPr>
                <w:rFonts w:hint="eastAsia"/>
                <w:vertAlign w:val="superscript"/>
              </w:rPr>
              <w:t>2</w:t>
            </w:r>
            <w:r w:rsidRPr="007B1B89">
              <w:rPr>
                <w:rFonts w:hint="eastAsia"/>
              </w:rPr>
              <w:t>。正常段坡度为</w:t>
            </w:r>
            <w:r w:rsidRPr="007B1B89">
              <w:rPr>
                <w:rFonts w:hint="eastAsia"/>
              </w:rPr>
              <w:t>12%</w:t>
            </w:r>
            <w:r w:rsidRPr="007B1B89">
              <w:rPr>
                <w:rFonts w:hint="eastAsia"/>
              </w:rPr>
              <w:t>，弯道段坡度为</w:t>
            </w:r>
            <w:r w:rsidRPr="007B1B89">
              <w:rPr>
                <w:rFonts w:hint="eastAsia"/>
              </w:rPr>
              <w:t>5%</w:t>
            </w:r>
            <w:r w:rsidRPr="007B1B89">
              <w:rPr>
                <w:rFonts w:hint="eastAsia"/>
              </w:rPr>
              <w:t>；间距</w:t>
            </w:r>
            <w:r w:rsidRPr="007B1B89">
              <w:rPr>
                <w:rFonts w:hint="eastAsia"/>
              </w:rPr>
              <w:t>200m</w:t>
            </w:r>
            <w:r w:rsidRPr="007B1B89">
              <w:rPr>
                <w:rFonts w:hint="eastAsia"/>
              </w:rPr>
              <w:t>左右设一</w:t>
            </w:r>
            <w:smartTag w:uri="urn:schemas-microsoft-com:office:smarttags" w:element="chmetcnv">
              <w:smartTagPr>
                <w:attr w:name="TCSC" w:val="0"/>
                <w:attr w:name="NumberType" w:val="1"/>
                <w:attr w:name="Negative" w:val="False"/>
                <w:attr w:name="HasSpace" w:val="False"/>
                <w:attr w:name="SourceValue" w:val="20"/>
                <w:attr w:name="UnitName" w:val="m"/>
              </w:smartTagPr>
              <w:r w:rsidRPr="007B1B89">
                <w:rPr>
                  <w:rFonts w:hint="eastAsia"/>
                </w:rPr>
                <w:t>20m</w:t>
              </w:r>
            </w:smartTag>
            <w:r w:rsidRPr="007B1B89">
              <w:rPr>
                <w:rFonts w:hint="eastAsia"/>
              </w:rPr>
              <w:t>长缓坡错车段，缓坡错车段净断面为</w:t>
            </w:r>
            <w:r w:rsidRPr="007B1B89">
              <w:rPr>
                <w:rFonts w:hint="eastAsia"/>
              </w:rPr>
              <w:t>7.5</w:t>
            </w:r>
            <w:r w:rsidRPr="007B1B89">
              <w:rPr>
                <w:rFonts w:hint="eastAsia"/>
              </w:rPr>
              <w:t>×</w:t>
            </w:r>
            <w:r w:rsidRPr="007B1B89">
              <w:rPr>
                <w:rFonts w:hint="eastAsia"/>
              </w:rPr>
              <w:t>5.5m</w:t>
            </w:r>
            <w:r w:rsidRPr="007B1B89">
              <w:rPr>
                <w:rFonts w:hint="eastAsia"/>
                <w:vertAlign w:val="superscript"/>
              </w:rPr>
              <w:t>2</w:t>
            </w:r>
            <w:r w:rsidRPr="007B1B89">
              <w:rPr>
                <w:rFonts w:hint="eastAsia"/>
              </w:rPr>
              <w:t>，缓坡错车段坡度为</w:t>
            </w:r>
            <w:r w:rsidRPr="007B1B89">
              <w:rPr>
                <w:rFonts w:hint="eastAsia"/>
              </w:rPr>
              <w:t>3%</w:t>
            </w:r>
            <w:r w:rsidRPr="007B1B89">
              <w:rPr>
                <w:rFonts w:hint="eastAsia"/>
              </w:rPr>
              <w:t>。线路总长度为</w:t>
            </w:r>
            <w:r w:rsidRPr="007B1B89">
              <w:rPr>
                <w:rFonts w:hint="eastAsia"/>
              </w:rPr>
              <w:t>1252m</w:t>
            </w:r>
            <w:r w:rsidRPr="007B1B89">
              <w:rPr>
                <w:rFonts w:hint="eastAsia"/>
              </w:rPr>
              <w:t>，高差</w:t>
            </w:r>
            <w:r w:rsidRPr="007B1B89">
              <w:rPr>
                <w:rFonts w:hint="eastAsia"/>
              </w:rPr>
              <w:t>127m</w:t>
            </w:r>
            <w:r w:rsidRPr="007B1B89">
              <w:rPr>
                <w:rFonts w:hint="eastAsia"/>
              </w:rPr>
              <w:t>（</w:t>
            </w:r>
            <w:r w:rsidRPr="007B1B89">
              <w:rPr>
                <w:rFonts w:hint="eastAsia"/>
              </w:rPr>
              <w:t>670m</w:t>
            </w:r>
            <w:r w:rsidRPr="007B1B89">
              <w:rPr>
                <w:rFonts w:hint="eastAsia"/>
              </w:rPr>
              <w:t>～</w:t>
            </w:r>
            <w:r w:rsidRPr="007B1B89">
              <w:rPr>
                <w:rFonts w:hint="eastAsia"/>
              </w:rPr>
              <w:t>543m</w:t>
            </w:r>
            <w:r w:rsidRPr="007B1B89">
              <w:rPr>
                <w:rFonts w:hint="eastAsia"/>
              </w:rPr>
              <w:t>），综合坡度</w:t>
            </w:r>
            <w:r w:rsidRPr="007B1B89">
              <w:rPr>
                <w:rFonts w:hint="eastAsia"/>
              </w:rPr>
              <w:t>10.1%</w:t>
            </w:r>
            <w:r w:rsidRPr="007B1B89">
              <w:rPr>
                <w:rFonts w:hint="eastAsia"/>
              </w:rPr>
              <w:t>。为了减少基建投资，首期工程斜坡道开拓到</w:t>
            </w:r>
            <w:r w:rsidRPr="007B1B89">
              <w:rPr>
                <w:rFonts w:hint="eastAsia"/>
              </w:rPr>
              <w:t>605m</w:t>
            </w:r>
            <w:r w:rsidRPr="007B1B89">
              <w:rPr>
                <w:rFonts w:hint="eastAsia"/>
              </w:rPr>
              <w:t>标高水平，开拓工程量为</w:t>
            </w:r>
            <w:r w:rsidRPr="007B1B89">
              <w:rPr>
                <w:rFonts w:hint="eastAsia"/>
              </w:rPr>
              <w:t>636m</w:t>
            </w:r>
            <w:r w:rsidRPr="007B1B89">
              <w:rPr>
                <w:rFonts w:hint="eastAsia"/>
              </w:rPr>
              <w:t>，运输方式采用无轨运输。</w:t>
            </w:r>
          </w:p>
          <w:p w14:paraId="50807CDF" w14:textId="27AD5ED2" w:rsidR="00977FA7" w:rsidRPr="007B1B89" w:rsidRDefault="00977FA7" w:rsidP="007B1B89">
            <w:pPr>
              <w:pStyle w:val="-le3"/>
              <w:ind w:firstLineChars="200" w:firstLine="420"/>
              <w:jc w:val="both"/>
            </w:pPr>
            <w:r w:rsidRPr="007B1B89">
              <w:rPr>
                <w:rFonts w:hint="eastAsia"/>
              </w:rPr>
              <w:t>作为西部区的矿石、废石、材料、设备的运输通道。同时做为入风井，一侧设人行道，作为矿井的主要安全出口。</w:t>
            </w:r>
          </w:p>
          <w:p w14:paraId="4644109F" w14:textId="206128F1" w:rsidR="00977FA7" w:rsidRPr="007B1B89" w:rsidRDefault="00977FA7" w:rsidP="007B1B89">
            <w:pPr>
              <w:pStyle w:val="-le3"/>
              <w:ind w:firstLineChars="200" w:firstLine="420"/>
              <w:jc w:val="both"/>
            </w:pPr>
            <w:r w:rsidRPr="007B1B89">
              <w:rPr>
                <w:rFonts w:hint="eastAsia"/>
              </w:rPr>
              <w:t>在斜坡道内的</w:t>
            </w:r>
            <w:r w:rsidRPr="007B1B89">
              <w:rPr>
                <w:rFonts w:hint="eastAsia"/>
              </w:rPr>
              <w:t>655m</w:t>
            </w:r>
            <w:r w:rsidRPr="007B1B89">
              <w:rPr>
                <w:rFonts w:hint="eastAsia"/>
              </w:rPr>
              <w:t>、</w:t>
            </w:r>
            <w:r w:rsidRPr="007B1B89">
              <w:rPr>
                <w:rFonts w:hint="eastAsia"/>
              </w:rPr>
              <w:t>605m</w:t>
            </w:r>
            <w:r w:rsidRPr="007B1B89">
              <w:rPr>
                <w:rFonts w:hint="eastAsia"/>
              </w:rPr>
              <w:t>、</w:t>
            </w:r>
            <w:r w:rsidRPr="007B1B89">
              <w:rPr>
                <w:rFonts w:hint="eastAsia"/>
              </w:rPr>
              <w:t>543m</w:t>
            </w:r>
            <w:r w:rsidRPr="007B1B89">
              <w:rPr>
                <w:rFonts w:hint="eastAsia"/>
              </w:rPr>
              <w:t>标高设运输中段，作为运输、通风、行人通道。</w:t>
            </w:r>
          </w:p>
        </w:tc>
      </w:tr>
      <w:tr w:rsidR="00977FA7" w:rsidRPr="00C66619" w14:paraId="02E8BD40" w14:textId="77777777" w:rsidTr="0028689A">
        <w:trPr>
          <w:trHeight w:hRule="exact" w:val="859"/>
        </w:trPr>
        <w:tc>
          <w:tcPr>
            <w:tcW w:w="243" w:type="pct"/>
            <w:vMerge/>
          </w:tcPr>
          <w:p w14:paraId="65B48868" w14:textId="77777777" w:rsidR="00977FA7" w:rsidRPr="00C66619" w:rsidRDefault="00977FA7" w:rsidP="00923414">
            <w:pPr>
              <w:pStyle w:val="-le3"/>
            </w:pPr>
          </w:p>
        </w:tc>
        <w:tc>
          <w:tcPr>
            <w:tcW w:w="357" w:type="pct"/>
            <w:vMerge/>
          </w:tcPr>
          <w:p w14:paraId="59E1F67D" w14:textId="77777777" w:rsidR="00977FA7" w:rsidRDefault="00977FA7" w:rsidP="00923414">
            <w:pPr>
              <w:pStyle w:val="-le3"/>
              <w:rPr>
                <w:snapToGrid w:val="0"/>
              </w:rPr>
            </w:pPr>
          </w:p>
        </w:tc>
        <w:tc>
          <w:tcPr>
            <w:tcW w:w="357" w:type="pct"/>
          </w:tcPr>
          <w:p w14:paraId="4CBA0B27" w14:textId="3DDB499F" w:rsidR="00977FA7" w:rsidRPr="00C66619" w:rsidRDefault="00977FA7" w:rsidP="00923414">
            <w:pPr>
              <w:pStyle w:val="-le3"/>
            </w:pPr>
            <w:r>
              <w:rPr>
                <w:rFonts w:hint="eastAsia"/>
              </w:rPr>
              <w:t>风井</w:t>
            </w:r>
            <w:r>
              <w:rPr>
                <w:rFonts w:hint="eastAsia"/>
              </w:rPr>
              <w:t>F</w:t>
            </w:r>
            <w:r>
              <w:t>SJ</w:t>
            </w:r>
            <w:r>
              <w:rPr>
                <w:rFonts w:hint="eastAsia"/>
              </w:rPr>
              <w:t>1</w:t>
            </w:r>
          </w:p>
        </w:tc>
        <w:tc>
          <w:tcPr>
            <w:tcW w:w="4043" w:type="pct"/>
          </w:tcPr>
          <w:p w14:paraId="184AA6AB" w14:textId="7EC8120C" w:rsidR="00977FA7" w:rsidRPr="007B1B89" w:rsidRDefault="00977FA7" w:rsidP="007B1B89">
            <w:pPr>
              <w:pStyle w:val="-le3"/>
              <w:ind w:firstLineChars="200" w:firstLine="420"/>
              <w:jc w:val="both"/>
            </w:pPr>
            <w:r>
              <w:rPr>
                <w:rFonts w:hint="eastAsia"/>
              </w:rPr>
              <w:t>位于</w:t>
            </w:r>
            <w:r w:rsidRPr="006E1057">
              <w:rPr>
                <w:rFonts w:hint="eastAsia"/>
              </w:rPr>
              <w:t>Ⅲ号矿体的下盘西端部下盘，</w:t>
            </w:r>
            <w:r w:rsidRPr="006E1057">
              <w:rPr>
                <w:rFonts w:hint="eastAsia"/>
              </w:rPr>
              <w:t>1</w:t>
            </w:r>
            <w:r w:rsidRPr="006E1057">
              <w:rPr>
                <w:rFonts w:hint="eastAsia"/>
              </w:rPr>
              <w:t>号与</w:t>
            </w:r>
            <w:r w:rsidRPr="006E1057">
              <w:rPr>
                <w:rFonts w:hint="eastAsia"/>
              </w:rPr>
              <w:t>2</w:t>
            </w:r>
            <w:r w:rsidRPr="006E1057">
              <w:rPr>
                <w:rFonts w:hint="eastAsia"/>
              </w:rPr>
              <w:t>号勘探线之间，地表岩石移动界线</w:t>
            </w:r>
            <w:smartTag w:uri="urn:schemas-microsoft-com:office:smarttags" w:element="chmetcnv">
              <w:smartTagPr>
                <w:attr w:name="TCSC" w:val="0"/>
                <w:attr w:name="NumberType" w:val="1"/>
                <w:attr w:name="Negative" w:val="False"/>
                <w:attr w:name="HasSpace" w:val="False"/>
                <w:attr w:name="SourceValue" w:val="20"/>
                <w:attr w:name="UnitName" w:val="m"/>
              </w:smartTagPr>
              <w:r w:rsidRPr="006E1057">
                <w:rPr>
                  <w:rFonts w:hint="eastAsia"/>
                </w:rPr>
                <w:t>20m</w:t>
              </w:r>
            </w:smartTag>
            <w:r w:rsidRPr="006E1057">
              <w:rPr>
                <w:rFonts w:hint="eastAsia"/>
              </w:rPr>
              <w:t>之外，</w:t>
            </w:r>
            <w:bookmarkStart w:id="152" w:name="OLE_LINK22"/>
            <w:bookmarkStart w:id="153" w:name="OLE_LINK23"/>
            <w:r w:rsidRPr="006E1057">
              <w:rPr>
                <w:rFonts w:hint="eastAsia"/>
              </w:rPr>
              <w:t>净直径</w:t>
            </w:r>
            <w:r w:rsidRPr="006E1057">
              <w:rPr>
                <w:rFonts w:hint="eastAsia"/>
              </w:rPr>
              <w:t>ø3.0m</w:t>
            </w:r>
            <w:r w:rsidRPr="006E1057">
              <w:rPr>
                <w:rFonts w:hint="eastAsia"/>
              </w:rPr>
              <w:t>，净断面</w:t>
            </w:r>
            <w:r w:rsidRPr="006E1057">
              <w:rPr>
                <w:rFonts w:hint="eastAsia"/>
              </w:rPr>
              <w:t>7.1m</w:t>
            </w:r>
            <w:r w:rsidRPr="006E1057">
              <w:rPr>
                <w:rFonts w:hint="eastAsia"/>
                <w:vertAlign w:val="superscript"/>
              </w:rPr>
              <w:t>2</w:t>
            </w:r>
            <w:r w:rsidRPr="006E1057">
              <w:rPr>
                <w:rFonts w:hint="eastAsia"/>
              </w:rPr>
              <w:t>，</w:t>
            </w:r>
            <w:bookmarkEnd w:id="152"/>
            <w:bookmarkEnd w:id="153"/>
            <w:r w:rsidRPr="006E1057">
              <w:rPr>
                <w:rFonts w:hint="eastAsia"/>
              </w:rPr>
              <w:t>井口中心坐标：</w:t>
            </w:r>
            <w:r w:rsidRPr="006E1057">
              <w:rPr>
                <w:rFonts w:hint="eastAsia"/>
              </w:rPr>
              <w:t>X=</w:t>
            </w:r>
            <w:r w:rsidRPr="006E1057">
              <w:rPr>
                <w:rFonts w:cs="宋体" w:hint="eastAsia"/>
                <w:kern w:val="0"/>
              </w:rPr>
              <w:t>4664500</w:t>
            </w:r>
            <w:r w:rsidRPr="006E1057">
              <w:rPr>
                <w:rFonts w:hint="eastAsia"/>
              </w:rPr>
              <w:t>，</w:t>
            </w:r>
            <w:r w:rsidRPr="006E1057">
              <w:t>Y=</w:t>
            </w:r>
            <w:r w:rsidRPr="006E1057">
              <w:rPr>
                <w:rFonts w:hint="eastAsia"/>
              </w:rPr>
              <w:t>40540265</w:t>
            </w:r>
            <w:r w:rsidRPr="006E1057">
              <w:rPr>
                <w:rFonts w:hint="eastAsia"/>
              </w:rPr>
              <w:t>，</w:t>
            </w:r>
            <w:r w:rsidRPr="006E1057">
              <w:rPr>
                <w:rFonts w:hint="eastAsia"/>
              </w:rPr>
              <w:t>Z=725m</w:t>
            </w:r>
            <w:r w:rsidRPr="006E1057">
              <w:rPr>
                <w:rFonts w:hint="eastAsia"/>
              </w:rPr>
              <w:t>，井底标高</w:t>
            </w:r>
            <w:r w:rsidRPr="006E1057">
              <w:rPr>
                <w:rFonts w:hint="eastAsia"/>
              </w:rPr>
              <w:t>605m</w:t>
            </w:r>
            <w:r w:rsidRPr="006E1057">
              <w:rPr>
                <w:rFonts w:hint="eastAsia"/>
              </w:rPr>
              <w:t>，井深</w:t>
            </w:r>
            <w:r w:rsidRPr="006E1057">
              <w:rPr>
                <w:rFonts w:hint="eastAsia"/>
              </w:rPr>
              <w:t>120m</w:t>
            </w:r>
            <w:r w:rsidRPr="006E1057">
              <w:rPr>
                <w:rFonts w:hint="eastAsia"/>
              </w:rPr>
              <w:t>。井筒内设有梯子间，可以作为矿山生产时的应急安全出口。</w:t>
            </w:r>
          </w:p>
        </w:tc>
      </w:tr>
      <w:tr w:rsidR="00977FA7" w:rsidRPr="00C66619" w14:paraId="745518F4" w14:textId="77777777" w:rsidTr="0028689A">
        <w:trPr>
          <w:trHeight w:hRule="exact" w:val="843"/>
        </w:trPr>
        <w:tc>
          <w:tcPr>
            <w:tcW w:w="243" w:type="pct"/>
            <w:vMerge/>
          </w:tcPr>
          <w:p w14:paraId="4581E1D0" w14:textId="77777777" w:rsidR="00977FA7" w:rsidRPr="00C66619" w:rsidRDefault="00977FA7" w:rsidP="00923414">
            <w:pPr>
              <w:pStyle w:val="-le3"/>
              <w:rPr>
                <w:snapToGrid w:val="0"/>
              </w:rPr>
            </w:pPr>
          </w:p>
        </w:tc>
        <w:tc>
          <w:tcPr>
            <w:tcW w:w="357" w:type="pct"/>
            <w:vMerge/>
          </w:tcPr>
          <w:p w14:paraId="22C0CFF7" w14:textId="69E0D497" w:rsidR="00977FA7" w:rsidRPr="00C66619" w:rsidRDefault="00977FA7" w:rsidP="00923414">
            <w:pPr>
              <w:pStyle w:val="-le3"/>
            </w:pPr>
          </w:p>
        </w:tc>
        <w:tc>
          <w:tcPr>
            <w:tcW w:w="357" w:type="pct"/>
          </w:tcPr>
          <w:p w14:paraId="1DB5551D" w14:textId="1555A910" w:rsidR="00977FA7" w:rsidRPr="00C66619" w:rsidRDefault="00977FA7" w:rsidP="00923414">
            <w:pPr>
              <w:pStyle w:val="-le3"/>
              <w:rPr>
                <w:rFonts w:eastAsia="仿宋_GB2312"/>
                <w:sz w:val="28"/>
                <w:szCs w:val="28"/>
              </w:rPr>
            </w:pPr>
            <w:r>
              <w:rPr>
                <w:rFonts w:hint="eastAsia"/>
              </w:rPr>
              <w:t>风井</w:t>
            </w:r>
            <w:r>
              <w:rPr>
                <w:rFonts w:hint="eastAsia"/>
              </w:rPr>
              <w:t>F</w:t>
            </w:r>
            <w:r>
              <w:t>SJ2</w:t>
            </w:r>
          </w:p>
        </w:tc>
        <w:tc>
          <w:tcPr>
            <w:tcW w:w="4043" w:type="pct"/>
          </w:tcPr>
          <w:p w14:paraId="59F703AE" w14:textId="298A0C75" w:rsidR="00977FA7" w:rsidRPr="007B1B89" w:rsidRDefault="00977FA7" w:rsidP="007B1B89">
            <w:pPr>
              <w:pStyle w:val="-le3"/>
              <w:jc w:val="both"/>
            </w:pPr>
            <w:r>
              <w:rPr>
                <w:rFonts w:hint="eastAsia"/>
              </w:rPr>
              <w:t xml:space="preserve"> </w:t>
            </w:r>
            <w:r>
              <w:t xml:space="preserve">   </w:t>
            </w:r>
            <w:r w:rsidRPr="006E1057">
              <w:rPr>
                <w:rFonts w:hint="eastAsia"/>
              </w:rPr>
              <w:t>端部下盘，</w:t>
            </w:r>
            <w:r w:rsidRPr="006E1057">
              <w:rPr>
                <w:rFonts w:hint="eastAsia"/>
              </w:rPr>
              <w:t>9</w:t>
            </w:r>
            <w:r w:rsidRPr="006E1057">
              <w:rPr>
                <w:rFonts w:hint="eastAsia"/>
              </w:rPr>
              <w:t>号勘探线以东，地表岩石移动界线</w:t>
            </w:r>
            <w:smartTag w:uri="urn:schemas-microsoft-com:office:smarttags" w:element="chmetcnv">
              <w:smartTagPr>
                <w:attr w:name="TCSC" w:val="0"/>
                <w:attr w:name="NumberType" w:val="1"/>
                <w:attr w:name="Negative" w:val="False"/>
                <w:attr w:name="HasSpace" w:val="False"/>
                <w:attr w:name="SourceValue" w:val="20"/>
                <w:attr w:name="UnitName" w:val="m"/>
              </w:smartTagPr>
              <w:r w:rsidRPr="006E1057">
                <w:rPr>
                  <w:rFonts w:hint="eastAsia"/>
                </w:rPr>
                <w:t>20m</w:t>
              </w:r>
            </w:smartTag>
            <w:r w:rsidRPr="006E1057">
              <w:rPr>
                <w:rFonts w:hint="eastAsia"/>
              </w:rPr>
              <w:t>之外。圆形井，净直径</w:t>
            </w:r>
            <w:r w:rsidRPr="006E1057">
              <w:rPr>
                <w:rFonts w:hint="eastAsia"/>
              </w:rPr>
              <w:t>ø3.0m</w:t>
            </w:r>
            <w:r w:rsidRPr="006E1057">
              <w:rPr>
                <w:rFonts w:hint="eastAsia"/>
              </w:rPr>
              <w:t>，净断面</w:t>
            </w:r>
            <w:r w:rsidRPr="006E1057">
              <w:rPr>
                <w:rFonts w:hint="eastAsia"/>
              </w:rPr>
              <w:t>7.1m</w:t>
            </w:r>
            <w:r w:rsidRPr="006E1057">
              <w:rPr>
                <w:rFonts w:hint="eastAsia"/>
                <w:vertAlign w:val="superscript"/>
              </w:rPr>
              <w:t>2</w:t>
            </w:r>
            <w:r w:rsidRPr="006E1057">
              <w:rPr>
                <w:rFonts w:hint="eastAsia"/>
              </w:rPr>
              <w:t>，井口中心坐标：</w:t>
            </w:r>
            <w:r w:rsidRPr="006E1057">
              <w:rPr>
                <w:rFonts w:hint="eastAsia"/>
              </w:rPr>
              <w:t>X=</w:t>
            </w:r>
            <w:r w:rsidRPr="006E1057">
              <w:rPr>
                <w:rFonts w:cs="宋体" w:hint="eastAsia"/>
                <w:kern w:val="0"/>
              </w:rPr>
              <w:t>4664504</w:t>
            </w:r>
            <w:r w:rsidRPr="006E1057">
              <w:rPr>
                <w:rFonts w:hint="eastAsia"/>
              </w:rPr>
              <w:t>，</w:t>
            </w:r>
            <w:r w:rsidRPr="006E1057">
              <w:t>Y=</w:t>
            </w:r>
            <w:r w:rsidRPr="006E1057">
              <w:rPr>
                <w:rFonts w:hint="eastAsia"/>
              </w:rPr>
              <w:t>40541143</w:t>
            </w:r>
            <w:r w:rsidRPr="006E1057">
              <w:rPr>
                <w:rFonts w:hint="eastAsia"/>
              </w:rPr>
              <w:t>，</w:t>
            </w:r>
            <w:r w:rsidRPr="006E1057">
              <w:rPr>
                <w:rFonts w:hint="eastAsia"/>
              </w:rPr>
              <w:t>Z=690m</w:t>
            </w:r>
            <w:r w:rsidRPr="006E1057">
              <w:rPr>
                <w:rFonts w:hint="eastAsia"/>
              </w:rPr>
              <w:t>，井底标高</w:t>
            </w:r>
            <w:r w:rsidRPr="006E1057">
              <w:rPr>
                <w:rFonts w:hint="eastAsia"/>
              </w:rPr>
              <w:t>605m</w:t>
            </w:r>
            <w:r w:rsidRPr="006E1057">
              <w:rPr>
                <w:rFonts w:hint="eastAsia"/>
              </w:rPr>
              <w:t>，井深</w:t>
            </w:r>
            <w:r w:rsidRPr="006E1057">
              <w:rPr>
                <w:rFonts w:hint="eastAsia"/>
              </w:rPr>
              <w:t>85m</w:t>
            </w:r>
            <w:r w:rsidRPr="006E1057">
              <w:rPr>
                <w:rFonts w:hint="eastAsia"/>
              </w:rPr>
              <w:t>。井筒内设有梯子间，可以作为矿山生产时的另一个应急安全出口。</w:t>
            </w:r>
          </w:p>
        </w:tc>
      </w:tr>
      <w:tr w:rsidR="00977FA7" w:rsidRPr="00C66619" w14:paraId="4B03FFC1" w14:textId="77777777" w:rsidTr="0028689A">
        <w:trPr>
          <w:trHeight w:hRule="exact" w:val="713"/>
        </w:trPr>
        <w:tc>
          <w:tcPr>
            <w:tcW w:w="243" w:type="pct"/>
            <w:vMerge/>
          </w:tcPr>
          <w:p w14:paraId="6B8BE5BC" w14:textId="77777777" w:rsidR="00977FA7" w:rsidRPr="00C66619" w:rsidRDefault="00977FA7" w:rsidP="00923414">
            <w:pPr>
              <w:pStyle w:val="-le3"/>
              <w:rPr>
                <w:snapToGrid w:val="0"/>
              </w:rPr>
            </w:pPr>
          </w:p>
        </w:tc>
        <w:tc>
          <w:tcPr>
            <w:tcW w:w="357" w:type="pct"/>
            <w:vMerge/>
          </w:tcPr>
          <w:p w14:paraId="70F9600B" w14:textId="77777777" w:rsidR="00977FA7" w:rsidRPr="00C66619" w:rsidRDefault="00977FA7" w:rsidP="00923414">
            <w:pPr>
              <w:pStyle w:val="-le3"/>
            </w:pPr>
          </w:p>
        </w:tc>
        <w:tc>
          <w:tcPr>
            <w:tcW w:w="357" w:type="pct"/>
          </w:tcPr>
          <w:p w14:paraId="29E684DA" w14:textId="391B5778" w:rsidR="00977FA7" w:rsidRDefault="00977FA7" w:rsidP="00923414">
            <w:pPr>
              <w:pStyle w:val="-le3"/>
            </w:pPr>
            <w:r>
              <w:rPr>
                <w:rFonts w:hint="eastAsia"/>
              </w:rPr>
              <w:t>中段布置</w:t>
            </w:r>
          </w:p>
        </w:tc>
        <w:tc>
          <w:tcPr>
            <w:tcW w:w="4043" w:type="pct"/>
          </w:tcPr>
          <w:p w14:paraId="0B83669B" w14:textId="6D417A40" w:rsidR="00977FA7" w:rsidRDefault="00977FA7" w:rsidP="0028689A">
            <w:pPr>
              <w:pStyle w:val="-le3"/>
              <w:ind w:firstLineChars="200" w:firstLine="420"/>
              <w:jc w:val="both"/>
            </w:pPr>
            <w:r w:rsidRPr="006E1057">
              <w:rPr>
                <w:rFonts w:hint="eastAsia"/>
              </w:rPr>
              <w:t>对象为</w:t>
            </w:r>
            <w:r w:rsidRPr="006E1057">
              <w:rPr>
                <w:rFonts w:hint="eastAsia"/>
              </w:rPr>
              <w:t>7</w:t>
            </w:r>
            <w:r w:rsidRPr="006E1057">
              <w:rPr>
                <w:rFonts w:hint="eastAsia"/>
              </w:rPr>
              <w:t>条铁矿体、</w:t>
            </w:r>
            <w:r w:rsidRPr="006E1057">
              <w:rPr>
                <w:rFonts w:hint="eastAsia"/>
              </w:rPr>
              <w:t>1</w:t>
            </w:r>
            <w:r w:rsidRPr="006E1057">
              <w:rPr>
                <w:rFonts w:hint="eastAsia"/>
              </w:rPr>
              <w:t>条金矿体。中段高度如下：</w:t>
            </w:r>
            <w:r w:rsidRPr="006E1057">
              <w:rPr>
                <w:rFonts w:hint="eastAsia"/>
              </w:rPr>
              <w:t xml:space="preserve">705m </w:t>
            </w:r>
            <w:r w:rsidRPr="006E1057">
              <w:rPr>
                <w:rFonts w:hint="eastAsia"/>
              </w:rPr>
              <w:t>以上，采用顺路天井方式回采①号金矿体及</w:t>
            </w:r>
            <w:r w:rsidRPr="006E1057">
              <w:rPr>
                <w:rFonts w:hint="eastAsia"/>
              </w:rPr>
              <w:t>705m</w:t>
            </w:r>
            <w:r w:rsidRPr="006E1057">
              <w:rPr>
                <w:rFonts w:hint="eastAsia"/>
              </w:rPr>
              <w:t>以上的Ⅰ、Ⅰ</w:t>
            </w:r>
            <w:r w:rsidRPr="006E1057">
              <w:rPr>
                <w:rFonts w:hint="eastAsia"/>
              </w:rPr>
              <w:t>(1)</w:t>
            </w:r>
            <w:r w:rsidRPr="006E1057">
              <w:rPr>
                <w:rFonts w:hint="eastAsia"/>
              </w:rPr>
              <w:t>、Ⅱ、Ⅲ号铁矿体。</w:t>
            </w:r>
            <w:r w:rsidRPr="006E1057">
              <w:rPr>
                <w:rFonts w:hint="eastAsia"/>
              </w:rPr>
              <w:t>705m</w:t>
            </w:r>
            <w:r w:rsidRPr="006E1057">
              <w:rPr>
                <w:rFonts w:hint="eastAsia"/>
              </w:rPr>
              <w:t>～</w:t>
            </w:r>
            <w:r w:rsidRPr="006E1057">
              <w:rPr>
                <w:rFonts w:hint="eastAsia"/>
              </w:rPr>
              <w:t>655m</w:t>
            </w:r>
            <w:r w:rsidRPr="006E1057">
              <w:rPr>
                <w:rFonts w:hint="eastAsia"/>
              </w:rPr>
              <w:t>中段高度</w:t>
            </w:r>
            <w:r w:rsidRPr="006E1057">
              <w:rPr>
                <w:rFonts w:hint="eastAsia"/>
              </w:rPr>
              <w:t>50m</w:t>
            </w:r>
            <w:r w:rsidRPr="006E1057">
              <w:rPr>
                <w:rFonts w:hint="eastAsia"/>
              </w:rPr>
              <w:t>；</w:t>
            </w:r>
            <w:r w:rsidRPr="004C0ADC">
              <w:rPr>
                <w:rFonts w:hint="eastAsia"/>
              </w:rPr>
              <w:t>655m</w:t>
            </w:r>
            <w:r w:rsidRPr="004C0ADC">
              <w:rPr>
                <w:rFonts w:hint="eastAsia"/>
              </w:rPr>
              <w:t>～</w:t>
            </w:r>
            <w:r w:rsidRPr="004C0ADC">
              <w:rPr>
                <w:rFonts w:hint="eastAsia"/>
              </w:rPr>
              <w:t>605m</w:t>
            </w:r>
            <w:r w:rsidRPr="004C0ADC">
              <w:rPr>
                <w:rFonts w:hint="eastAsia"/>
              </w:rPr>
              <w:t>中段高度</w:t>
            </w:r>
            <w:r w:rsidRPr="004C0ADC">
              <w:rPr>
                <w:rFonts w:hint="eastAsia"/>
              </w:rPr>
              <w:t>50m</w:t>
            </w:r>
            <w:r w:rsidRPr="004C0ADC">
              <w:rPr>
                <w:rFonts w:hint="eastAsia"/>
              </w:rPr>
              <w:t>；</w:t>
            </w:r>
            <w:r w:rsidRPr="004C0ADC">
              <w:rPr>
                <w:rFonts w:hint="eastAsia"/>
              </w:rPr>
              <w:t xml:space="preserve"> 605m</w:t>
            </w:r>
            <w:r w:rsidRPr="004C0ADC">
              <w:rPr>
                <w:rFonts w:hint="eastAsia"/>
              </w:rPr>
              <w:t>～</w:t>
            </w:r>
            <w:r w:rsidRPr="004C0ADC">
              <w:rPr>
                <w:rFonts w:hint="eastAsia"/>
              </w:rPr>
              <w:t>543m</w:t>
            </w:r>
            <w:r w:rsidRPr="004C0ADC">
              <w:rPr>
                <w:rFonts w:hint="eastAsia"/>
              </w:rPr>
              <w:t>中段高度</w:t>
            </w:r>
            <w:r w:rsidRPr="004C0ADC">
              <w:rPr>
                <w:rFonts w:hint="eastAsia"/>
              </w:rPr>
              <w:t>62m</w:t>
            </w:r>
            <w:r w:rsidRPr="004C0ADC">
              <w:rPr>
                <w:rFonts w:hint="eastAsia"/>
              </w:rPr>
              <w:t>；</w:t>
            </w:r>
          </w:p>
        </w:tc>
      </w:tr>
      <w:tr w:rsidR="00977FA7" w:rsidRPr="00C66619" w14:paraId="3FB6902E" w14:textId="77777777" w:rsidTr="00923414">
        <w:trPr>
          <w:trHeight w:val="1090"/>
        </w:trPr>
        <w:tc>
          <w:tcPr>
            <w:tcW w:w="243" w:type="pct"/>
            <w:vMerge/>
          </w:tcPr>
          <w:p w14:paraId="7FAB344F" w14:textId="77777777" w:rsidR="00977FA7" w:rsidRPr="00C66619" w:rsidRDefault="00977FA7" w:rsidP="00923414">
            <w:pPr>
              <w:pStyle w:val="-le3"/>
              <w:rPr>
                <w:snapToGrid w:val="0"/>
              </w:rPr>
            </w:pPr>
          </w:p>
        </w:tc>
        <w:tc>
          <w:tcPr>
            <w:tcW w:w="357" w:type="pct"/>
            <w:vMerge w:val="restart"/>
          </w:tcPr>
          <w:p w14:paraId="6602BBA6" w14:textId="16B60355" w:rsidR="00977FA7" w:rsidRPr="00C66619" w:rsidRDefault="00977FA7" w:rsidP="00923414">
            <w:pPr>
              <w:pStyle w:val="-le3"/>
            </w:pPr>
            <w:r>
              <w:rPr>
                <w:rFonts w:hint="eastAsia"/>
              </w:rPr>
              <w:t>东部系统</w:t>
            </w:r>
          </w:p>
        </w:tc>
        <w:tc>
          <w:tcPr>
            <w:tcW w:w="357" w:type="pct"/>
          </w:tcPr>
          <w:p w14:paraId="17FBE8AF" w14:textId="3F855E98" w:rsidR="00977FA7" w:rsidRPr="00C66619" w:rsidRDefault="00977FA7" w:rsidP="00923414">
            <w:pPr>
              <w:pStyle w:val="-le3"/>
              <w:rPr>
                <w:rFonts w:eastAsia="仿宋_GB2312"/>
                <w:sz w:val="28"/>
                <w:szCs w:val="28"/>
              </w:rPr>
            </w:pPr>
            <w:r w:rsidRPr="00923414">
              <w:rPr>
                <w:rFonts w:hint="eastAsia"/>
              </w:rPr>
              <w:t>平硐</w:t>
            </w:r>
          </w:p>
        </w:tc>
        <w:tc>
          <w:tcPr>
            <w:tcW w:w="4043" w:type="pct"/>
          </w:tcPr>
          <w:p w14:paraId="1AB623D3" w14:textId="60C08D9A" w:rsidR="00977FA7" w:rsidRPr="00977FA7" w:rsidRDefault="00977FA7" w:rsidP="00977FA7">
            <w:pPr>
              <w:pStyle w:val="-le3"/>
              <w:ind w:firstLineChars="200" w:firstLine="420"/>
              <w:jc w:val="both"/>
            </w:pPr>
            <w:r>
              <w:rPr>
                <w:rFonts w:hint="eastAsia"/>
              </w:rPr>
              <w:t>位于</w:t>
            </w:r>
            <w:r>
              <w:rPr>
                <w:rFonts w:hint="eastAsia"/>
              </w:rPr>
              <w:t>V</w:t>
            </w:r>
            <w:r w:rsidRPr="00977FA7">
              <w:rPr>
                <w:rFonts w:hint="eastAsia"/>
              </w:rPr>
              <w:t>-3</w:t>
            </w:r>
            <w:r w:rsidRPr="00977FA7">
              <w:rPr>
                <w:rFonts w:hint="eastAsia"/>
              </w:rPr>
              <w:t>号矿体的东部下盘，井口中心坐标</w:t>
            </w:r>
            <w:r w:rsidRPr="00977FA7">
              <w:rPr>
                <w:rFonts w:hint="eastAsia"/>
              </w:rPr>
              <w:t>X=4664703</w:t>
            </w:r>
            <w:r w:rsidRPr="00977FA7">
              <w:rPr>
                <w:rFonts w:hint="eastAsia"/>
              </w:rPr>
              <w:t>，</w:t>
            </w:r>
            <w:r w:rsidRPr="00977FA7">
              <w:rPr>
                <w:rFonts w:hint="eastAsia"/>
              </w:rPr>
              <w:t>Y=40542716</w:t>
            </w:r>
            <w:r w:rsidRPr="00977FA7">
              <w:rPr>
                <w:rFonts w:hint="eastAsia"/>
              </w:rPr>
              <w:t>，</w:t>
            </w:r>
            <w:r w:rsidRPr="00977FA7">
              <w:rPr>
                <w:rFonts w:hint="eastAsia"/>
              </w:rPr>
              <w:t>Z=650m</w:t>
            </w:r>
            <w:r w:rsidRPr="00977FA7">
              <w:rPr>
                <w:rFonts w:hint="eastAsia"/>
              </w:rPr>
              <w:t>，方位</w:t>
            </w:r>
            <w:r w:rsidRPr="00977FA7">
              <w:rPr>
                <w:rFonts w:hint="eastAsia"/>
              </w:rPr>
              <w:t>327</w:t>
            </w:r>
            <w:r w:rsidRPr="00977FA7">
              <w:rPr>
                <w:rFonts w:hint="eastAsia"/>
              </w:rPr>
              <w:t>°，平巷掘进</w:t>
            </w:r>
            <w:r w:rsidRPr="00977FA7">
              <w:rPr>
                <w:rFonts w:hint="eastAsia"/>
              </w:rPr>
              <w:t>60m</w:t>
            </w:r>
            <w:r w:rsidRPr="00977FA7">
              <w:rPr>
                <w:rFonts w:hint="eastAsia"/>
              </w:rPr>
              <w:t>后，分出一路平巷向北进入</w:t>
            </w:r>
            <w:r w:rsidRPr="00977FA7">
              <w:rPr>
                <w:rFonts w:hint="eastAsia"/>
              </w:rPr>
              <w:t>650m</w:t>
            </w:r>
            <w:r w:rsidRPr="00977FA7">
              <w:rPr>
                <w:rFonts w:hint="eastAsia"/>
              </w:rPr>
              <w:t>水平巷道，另一路向西南侧下掘盲斜坡道，盲斜坡道直线段净断面为</w:t>
            </w:r>
            <w:r w:rsidRPr="00977FA7">
              <w:rPr>
                <w:rFonts w:hint="eastAsia"/>
              </w:rPr>
              <w:t>4.5</w:t>
            </w:r>
            <w:r w:rsidRPr="00977FA7">
              <w:rPr>
                <w:rFonts w:hint="eastAsia"/>
              </w:rPr>
              <w:t>×</w:t>
            </w:r>
            <w:r w:rsidRPr="00977FA7">
              <w:rPr>
                <w:rFonts w:hint="eastAsia"/>
              </w:rPr>
              <w:t>4.2m2</w:t>
            </w:r>
            <w:r w:rsidRPr="00977FA7">
              <w:rPr>
                <w:rFonts w:hint="eastAsia"/>
              </w:rPr>
              <w:t>，弯道段净断面为</w:t>
            </w:r>
            <w:r w:rsidRPr="00977FA7">
              <w:rPr>
                <w:rFonts w:hint="eastAsia"/>
              </w:rPr>
              <w:t>5.3</w:t>
            </w:r>
            <w:r w:rsidRPr="00977FA7">
              <w:rPr>
                <w:rFonts w:hint="eastAsia"/>
              </w:rPr>
              <w:t>×</w:t>
            </w:r>
            <w:r w:rsidRPr="00977FA7">
              <w:rPr>
                <w:rFonts w:hint="eastAsia"/>
              </w:rPr>
              <w:t>4.5m2</w:t>
            </w:r>
            <w:r w:rsidRPr="00977FA7">
              <w:rPr>
                <w:rFonts w:hint="eastAsia"/>
              </w:rPr>
              <w:t>。正常段坡度为</w:t>
            </w:r>
            <w:r w:rsidRPr="00977FA7">
              <w:rPr>
                <w:rFonts w:hint="eastAsia"/>
              </w:rPr>
              <w:t>12%</w:t>
            </w:r>
            <w:r w:rsidRPr="00977FA7">
              <w:rPr>
                <w:rFonts w:hint="eastAsia"/>
              </w:rPr>
              <w:t>，弯道段坡度为</w:t>
            </w:r>
            <w:r w:rsidRPr="00977FA7">
              <w:rPr>
                <w:rFonts w:hint="eastAsia"/>
              </w:rPr>
              <w:t>5%</w:t>
            </w:r>
            <w:r w:rsidRPr="00977FA7">
              <w:rPr>
                <w:rFonts w:hint="eastAsia"/>
              </w:rPr>
              <w:t>；间距</w:t>
            </w:r>
            <w:r w:rsidRPr="00977FA7">
              <w:rPr>
                <w:rFonts w:hint="eastAsia"/>
              </w:rPr>
              <w:t>200m</w:t>
            </w:r>
            <w:r w:rsidRPr="00977FA7">
              <w:rPr>
                <w:rFonts w:hint="eastAsia"/>
              </w:rPr>
              <w:t>左右设一</w:t>
            </w:r>
            <w:r w:rsidRPr="00977FA7">
              <w:rPr>
                <w:rFonts w:hint="eastAsia"/>
              </w:rPr>
              <w:t>20m</w:t>
            </w:r>
            <w:r w:rsidRPr="00977FA7">
              <w:rPr>
                <w:rFonts w:hint="eastAsia"/>
              </w:rPr>
              <w:t>长缓坡错车段，缓坡错车段净断面为</w:t>
            </w:r>
            <w:r w:rsidRPr="00977FA7">
              <w:rPr>
                <w:rFonts w:hint="eastAsia"/>
              </w:rPr>
              <w:t>7.5</w:t>
            </w:r>
            <w:r w:rsidRPr="00977FA7">
              <w:rPr>
                <w:rFonts w:hint="eastAsia"/>
              </w:rPr>
              <w:t>×</w:t>
            </w:r>
            <w:r w:rsidRPr="00977FA7">
              <w:rPr>
                <w:rFonts w:hint="eastAsia"/>
              </w:rPr>
              <w:t>5.5m2</w:t>
            </w:r>
            <w:r w:rsidRPr="00977FA7">
              <w:rPr>
                <w:rFonts w:hint="eastAsia"/>
              </w:rPr>
              <w:t>，缓坡错车段坡度为</w:t>
            </w:r>
            <w:r w:rsidRPr="00977FA7">
              <w:rPr>
                <w:rFonts w:hint="eastAsia"/>
              </w:rPr>
              <w:t>3%</w:t>
            </w:r>
            <w:r w:rsidRPr="00977FA7">
              <w:rPr>
                <w:rFonts w:hint="eastAsia"/>
              </w:rPr>
              <w:t>。平硐</w:t>
            </w:r>
            <w:r w:rsidRPr="00977FA7">
              <w:rPr>
                <w:rFonts w:hint="eastAsia"/>
              </w:rPr>
              <w:t>-</w:t>
            </w:r>
            <w:r w:rsidRPr="00977FA7">
              <w:rPr>
                <w:rFonts w:hint="eastAsia"/>
              </w:rPr>
              <w:t>斜坡道总长度为</w:t>
            </w:r>
            <w:r w:rsidRPr="00977FA7">
              <w:rPr>
                <w:rFonts w:hint="eastAsia"/>
              </w:rPr>
              <w:t>1918m</w:t>
            </w:r>
            <w:r w:rsidRPr="00977FA7">
              <w:rPr>
                <w:rFonts w:hint="eastAsia"/>
              </w:rPr>
              <w:t>，高差</w:t>
            </w:r>
            <w:r w:rsidRPr="00977FA7">
              <w:rPr>
                <w:rFonts w:hint="eastAsia"/>
              </w:rPr>
              <w:t>182m</w:t>
            </w:r>
            <w:r w:rsidRPr="00977FA7">
              <w:rPr>
                <w:rFonts w:hint="eastAsia"/>
              </w:rPr>
              <w:t>（</w:t>
            </w:r>
            <w:r w:rsidRPr="00977FA7">
              <w:rPr>
                <w:rFonts w:hint="eastAsia"/>
              </w:rPr>
              <w:t>650m</w:t>
            </w:r>
            <w:r w:rsidRPr="00977FA7">
              <w:rPr>
                <w:rFonts w:hint="eastAsia"/>
              </w:rPr>
              <w:t>～</w:t>
            </w:r>
            <w:r w:rsidRPr="00977FA7">
              <w:rPr>
                <w:rFonts w:hint="eastAsia"/>
              </w:rPr>
              <w:t>468m</w:t>
            </w:r>
            <w:r w:rsidRPr="00977FA7">
              <w:rPr>
                <w:rFonts w:hint="eastAsia"/>
              </w:rPr>
              <w:t>），综合坡度</w:t>
            </w:r>
            <w:r w:rsidRPr="00977FA7">
              <w:rPr>
                <w:rFonts w:hint="eastAsia"/>
              </w:rPr>
              <w:t>9.5%</w:t>
            </w:r>
            <w:r w:rsidRPr="00977FA7">
              <w:rPr>
                <w:rFonts w:hint="eastAsia"/>
              </w:rPr>
              <w:t>。为了减少基建投资，首期工程斜坡道开拓到</w:t>
            </w:r>
            <w:r w:rsidRPr="00977FA7">
              <w:rPr>
                <w:rFonts w:hint="eastAsia"/>
              </w:rPr>
              <w:t>555m</w:t>
            </w:r>
            <w:r w:rsidRPr="00977FA7">
              <w:rPr>
                <w:rFonts w:hint="eastAsia"/>
              </w:rPr>
              <w:t>标高水平，开拓工程量为</w:t>
            </w:r>
            <w:r w:rsidRPr="00977FA7">
              <w:rPr>
                <w:rFonts w:hint="eastAsia"/>
              </w:rPr>
              <w:t>977m</w:t>
            </w:r>
            <w:r w:rsidRPr="00977FA7">
              <w:rPr>
                <w:rFonts w:hint="eastAsia"/>
              </w:rPr>
              <w:t>，运输方式采用无轨运输。作为井下的矿石、废石、材料、设备的运输通道。同时做为入风井，一侧设人行道，作为矿井的主要安全出口。</w:t>
            </w:r>
          </w:p>
          <w:p w14:paraId="65E5E607" w14:textId="03E047A9" w:rsidR="005D5D29" w:rsidRPr="005D5D29" w:rsidRDefault="00977FA7" w:rsidP="0028689A">
            <w:pPr>
              <w:pStyle w:val="-le3"/>
              <w:ind w:firstLineChars="200" w:firstLine="420"/>
              <w:jc w:val="both"/>
            </w:pPr>
            <w:r w:rsidRPr="00977FA7">
              <w:rPr>
                <w:rFonts w:hint="eastAsia"/>
              </w:rPr>
              <w:t>在平硐</w:t>
            </w:r>
            <w:r w:rsidRPr="00977FA7">
              <w:rPr>
                <w:rFonts w:hint="eastAsia"/>
              </w:rPr>
              <w:t>-</w:t>
            </w:r>
            <w:r w:rsidRPr="00977FA7">
              <w:rPr>
                <w:rFonts w:hint="eastAsia"/>
              </w:rPr>
              <w:t>斜坡道内的</w:t>
            </w:r>
            <w:r w:rsidRPr="00977FA7">
              <w:rPr>
                <w:rFonts w:hint="eastAsia"/>
              </w:rPr>
              <w:t>650m</w:t>
            </w:r>
            <w:r w:rsidRPr="00977FA7">
              <w:rPr>
                <w:rFonts w:hint="eastAsia"/>
              </w:rPr>
              <w:t>、</w:t>
            </w:r>
            <w:r w:rsidRPr="00977FA7">
              <w:rPr>
                <w:rFonts w:hint="eastAsia"/>
              </w:rPr>
              <w:t>605m</w:t>
            </w:r>
            <w:r w:rsidRPr="00977FA7">
              <w:rPr>
                <w:rFonts w:hint="eastAsia"/>
              </w:rPr>
              <w:t>、</w:t>
            </w:r>
            <w:r w:rsidRPr="00977FA7">
              <w:rPr>
                <w:rFonts w:hint="eastAsia"/>
              </w:rPr>
              <w:t>555m</w:t>
            </w:r>
            <w:r w:rsidRPr="00977FA7">
              <w:rPr>
                <w:rFonts w:hint="eastAsia"/>
              </w:rPr>
              <w:t>、</w:t>
            </w:r>
            <w:r w:rsidRPr="00977FA7">
              <w:rPr>
                <w:rFonts w:hint="eastAsia"/>
              </w:rPr>
              <w:t>505m</w:t>
            </w:r>
            <w:r w:rsidRPr="00977FA7">
              <w:rPr>
                <w:rFonts w:hint="eastAsia"/>
              </w:rPr>
              <w:t>、</w:t>
            </w:r>
            <w:r w:rsidRPr="00977FA7">
              <w:rPr>
                <w:rFonts w:hint="eastAsia"/>
              </w:rPr>
              <w:t>468m</w:t>
            </w:r>
            <w:r w:rsidRPr="00977FA7">
              <w:rPr>
                <w:rFonts w:hint="eastAsia"/>
              </w:rPr>
              <w:t>标高设运输中段，作为运输、通风、行人通道。</w:t>
            </w:r>
          </w:p>
        </w:tc>
      </w:tr>
      <w:tr w:rsidR="00977FA7" w:rsidRPr="00C66619" w14:paraId="3F8CA22C" w14:textId="77777777" w:rsidTr="0028689A">
        <w:trPr>
          <w:trHeight w:val="901"/>
        </w:trPr>
        <w:tc>
          <w:tcPr>
            <w:tcW w:w="243" w:type="pct"/>
            <w:vMerge/>
          </w:tcPr>
          <w:p w14:paraId="59C6154B" w14:textId="77777777" w:rsidR="00977FA7" w:rsidRPr="00C66619" w:rsidRDefault="00977FA7" w:rsidP="00923414">
            <w:pPr>
              <w:pStyle w:val="-le3"/>
              <w:rPr>
                <w:snapToGrid w:val="0"/>
              </w:rPr>
            </w:pPr>
          </w:p>
        </w:tc>
        <w:tc>
          <w:tcPr>
            <w:tcW w:w="357" w:type="pct"/>
            <w:vMerge/>
          </w:tcPr>
          <w:p w14:paraId="1F2BBD42" w14:textId="2D072EF0" w:rsidR="00977FA7" w:rsidRPr="00C66619" w:rsidRDefault="00977FA7" w:rsidP="00923414">
            <w:pPr>
              <w:pStyle w:val="-le3"/>
              <w:rPr>
                <w:snapToGrid w:val="0"/>
              </w:rPr>
            </w:pPr>
          </w:p>
        </w:tc>
        <w:tc>
          <w:tcPr>
            <w:tcW w:w="357" w:type="pct"/>
          </w:tcPr>
          <w:p w14:paraId="293245B6" w14:textId="5460EB70" w:rsidR="00977FA7" w:rsidRPr="00C66619" w:rsidRDefault="00977FA7" w:rsidP="00923414">
            <w:pPr>
              <w:pStyle w:val="-le3"/>
              <w:rPr>
                <w:szCs w:val="21"/>
              </w:rPr>
            </w:pPr>
            <w:r>
              <w:rPr>
                <w:rFonts w:hint="eastAsia"/>
              </w:rPr>
              <w:t>风井</w:t>
            </w:r>
            <w:r>
              <w:rPr>
                <w:rFonts w:hint="eastAsia"/>
              </w:rPr>
              <w:t>F</w:t>
            </w:r>
            <w:r>
              <w:t>SJ3</w:t>
            </w:r>
          </w:p>
        </w:tc>
        <w:tc>
          <w:tcPr>
            <w:tcW w:w="4043" w:type="pct"/>
          </w:tcPr>
          <w:p w14:paraId="1574DE9B" w14:textId="138FDA86" w:rsidR="00977FA7" w:rsidRPr="00C66619" w:rsidRDefault="00977FA7" w:rsidP="00977FA7">
            <w:pPr>
              <w:pStyle w:val="-le3"/>
              <w:ind w:firstLineChars="200" w:firstLine="420"/>
              <w:jc w:val="both"/>
              <w:rPr>
                <w:szCs w:val="21"/>
              </w:rPr>
            </w:pPr>
            <w:r>
              <w:rPr>
                <w:rFonts w:hint="eastAsia"/>
              </w:rPr>
              <w:t>位于</w:t>
            </w:r>
            <w:r>
              <w:rPr>
                <w:rFonts w:hint="eastAsia"/>
              </w:rPr>
              <w:t>V</w:t>
            </w:r>
            <w:r w:rsidRPr="00977FA7">
              <w:rPr>
                <w:rFonts w:hint="eastAsia"/>
                <w:szCs w:val="21"/>
              </w:rPr>
              <w:t xml:space="preserve"> -2</w:t>
            </w:r>
            <w:r w:rsidRPr="00977FA7">
              <w:rPr>
                <w:rFonts w:hint="eastAsia"/>
                <w:szCs w:val="21"/>
              </w:rPr>
              <w:t>号矿体的下盘西端部下盘，</w:t>
            </w:r>
            <w:r w:rsidRPr="00977FA7">
              <w:rPr>
                <w:rFonts w:hint="eastAsia"/>
                <w:szCs w:val="21"/>
              </w:rPr>
              <w:t>11</w:t>
            </w:r>
            <w:r w:rsidRPr="00977FA7">
              <w:rPr>
                <w:rFonts w:hint="eastAsia"/>
                <w:szCs w:val="21"/>
              </w:rPr>
              <w:t>号勘探线附近，地表岩石移动界线</w:t>
            </w:r>
            <w:r w:rsidRPr="00977FA7">
              <w:rPr>
                <w:rFonts w:hint="eastAsia"/>
                <w:szCs w:val="21"/>
              </w:rPr>
              <w:t>20m</w:t>
            </w:r>
            <w:r w:rsidRPr="00977FA7">
              <w:rPr>
                <w:rFonts w:hint="eastAsia"/>
                <w:szCs w:val="21"/>
              </w:rPr>
              <w:t>之外，净直径</w:t>
            </w:r>
            <w:r w:rsidRPr="00977FA7">
              <w:rPr>
                <w:rFonts w:hint="eastAsia"/>
                <w:szCs w:val="21"/>
              </w:rPr>
              <w:t>ø3.0m</w:t>
            </w:r>
            <w:r w:rsidRPr="00977FA7">
              <w:rPr>
                <w:rFonts w:hint="eastAsia"/>
                <w:szCs w:val="21"/>
              </w:rPr>
              <w:t>，净断面</w:t>
            </w:r>
            <w:r w:rsidRPr="00977FA7">
              <w:rPr>
                <w:rFonts w:hint="eastAsia"/>
                <w:szCs w:val="21"/>
              </w:rPr>
              <w:t>7.1m2</w:t>
            </w:r>
            <w:r w:rsidRPr="00977FA7">
              <w:rPr>
                <w:rFonts w:hint="eastAsia"/>
                <w:szCs w:val="21"/>
              </w:rPr>
              <w:t>，井口中心坐标：</w:t>
            </w:r>
            <w:r w:rsidRPr="00977FA7">
              <w:rPr>
                <w:rFonts w:hint="eastAsia"/>
                <w:szCs w:val="21"/>
              </w:rPr>
              <w:t>X=4664329</w:t>
            </w:r>
            <w:r w:rsidRPr="00977FA7">
              <w:rPr>
                <w:rFonts w:hint="eastAsia"/>
                <w:szCs w:val="21"/>
              </w:rPr>
              <w:t>，</w:t>
            </w:r>
            <w:r w:rsidRPr="00977FA7">
              <w:rPr>
                <w:rFonts w:hint="eastAsia"/>
                <w:szCs w:val="21"/>
              </w:rPr>
              <w:t>Y=40541980</w:t>
            </w:r>
            <w:r w:rsidRPr="00977FA7">
              <w:rPr>
                <w:rFonts w:hint="eastAsia"/>
                <w:szCs w:val="21"/>
              </w:rPr>
              <w:t>，</w:t>
            </w:r>
            <w:r w:rsidRPr="00977FA7">
              <w:rPr>
                <w:rFonts w:hint="eastAsia"/>
                <w:szCs w:val="21"/>
              </w:rPr>
              <w:t>Z=685m</w:t>
            </w:r>
            <w:r w:rsidRPr="00977FA7">
              <w:rPr>
                <w:rFonts w:hint="eastAsia"/>
                <w:szCs w:val="21"/>
              </w:rPr>
              <w:t>，井底标高</w:t>
            </w:r>
            <w:r w:rsidRPr="00977FA7">
              <w:rPr>
                <w:rFonts w:hint="eastAsia"/>
                <w:szCs w:val="21"/>
              </w:rPr>
              <w:t>555m</w:t>
            </w:r>
            <w:r w:rsidRPr="00977FA7">
              <w:rPr>
                <w:rFonts w:hint="eastAsia"/>
                <w:szCs w:val="21"/>
              </w:rPr>
              <w:t>，井深</w:t>
            </w:r>
            <w:r w:rsidRPr="00977FA7">
              <w:rPr>
                <w:rFonts w:hint="eastAsia"/>
                <w:szCs w:val="21"/>
              </w:rPr>
              <w:t>130m</w:t>
            </w:r>
            <w:r w:rsidRPr="00977FA7">
              <w:rPr>
                <w:rFonts w:hint="eastAsia"/>
                <w:szCs w:val="21"/>
              </w:rPr>
              <w:t>。井筒内设有梯子间，可以作为矿山生产时的应急安全出口。</w:t>
            </w:r>
          </w:p>
        </w:tc>
      </w:tr>
      <w:tr w:rsidR="00977FA7" w:rsidRPr="00C66619" w14:paraId="1FE60712" w14:textId="77777777" w:rsidTr="0028689A">
        <w:trPr>
          <w:trHeight w:val="848"/>
        </w:trPr>
        <w:tc>
          <w:tcPr>
            <w:tcW w:w="243" w:type="pct"/>
            <w:vMerge/>
          </w:tcPr>
          <w:p w14:paraId="4A77CB07" w14:textId="77777777" w:rsidR="00977FA7" w:rsidRPr="00C66619" w:rsidRDefault="00977FA7" w:rsidP="00923414">
            <w:pPr>
              <w:pStyle w:val="-le3"/>
              <w:rPr>
                <w:snapToGrid w:val="0"/>
              </w:rPr>
            </w:pPr>
          </w:p>
        </w:tc>
        <w:tc>
          <w:tcPr>
            <w:tcW w:w="357" w:type="pct"/>
            <w:vMerge/>
          </w:tcPr>
          <w:p w14:paraId="70B4A5AE" w14:textId="77777777" w:rsidR="00977FA7" w:rsidRPr="00C66619" w:rsidRDefault="00977FA7" w:rsidP="00923414">
            <w:pPr>
              <w:pStyle w:val="-le3"/>
              <w:rPr>
                <w:snapToGrid w:val="0"/>
              </w:rPr>
            </w:pPr>
          </w:p>
        </w:tc>
        <w:tc>
          <w:tcPr>
            <w:tcW w:w="357" w:type="pct"/>
          </w:tcPr>
          <w:p w14:paraId="5D44F1C1" w14:textId="71557E2B" w:rsidR="00977FA7" w:rsidRDefault="00977FA7" w:rsidP="00923414">
            <w:pPr>
              <w:pStyle w:val="-le3"/>
            </w:pPr>
            <w:r>
              <w:rPr>
                <w:rFonts w:hint="eastAsia"/>
              </w:rPr>
              <w:t>风井</w:t>
            </w:r>
            <w:r>
              <w:rPr>
                <w:rFonts w:hint="eastAsia"/>
              </w:rPr>
              <w:t>F</w:t>
            </w:r>
            <w:r>
              <w:t>SJ4</w:t>
            </w:r>
          </w:p>
        </w:tc>
        <w:tc>
          <w:tcPr>
            <w:tcW w:w="4043" w:type="pct"/>
          </w:tcPr>
          <w:p w14:paraId="38FB6888" w14:textId="1AE8C9E6" w:rsidR="00977FA7" w:rsidRPr="00977FA7" w:rsidRDefault="00977FA7" w:rsidP="00977FA7">
            <w:pPr>
              <w:pStyle w:val="-le3"/>
              <w:ind w:firstLineChars="200" w:firstLine="420"/>
              <w:jc w:val="both"/>
            </w:pPr>
            <w:r>
              <w:rPr>
                <w:rFonts w:hint="eastAsia"/>
              </w:rPr>
              <w:t>位于</w:t>
            </w:r>
            <w:r>
              <w:rPr>
                <w:rFonts w:hint="eastAsia"/>
              </w:rPr>
              <w:t>V</w:t>
            </w:r>
            <w:r w:rsidRPr="006E1057">
              <w:rPr>
                <w:rFonts w:hint="eastAsia"/>
              </w:rPr>
              <w:t>-2</w:t>
            </w:r>
            <w:r w:rsidRPr="006E1057">
              <w:rPr>
                <w:rFonts w:hint="eastAsia"/>
              </w:rPr>
              <w:t>号矿体东端部下盘，</w:t>
            </w:r>
            <w:r w:rsidRPr="006E1057">
              <w:rPr>
                <w:rFonts w:hint="eastAsia"/>
              </w:rPr>
              <w:t>15-16</w:t>
            </w:r>
            <w:r w:rsidRPr="006E1057">
              <w:rPr>
                <w:rFonts w:hint="eastAsia"/>
              </w:rPr>
              <w:t>号勘探线之间，地表岩石移动界线</w:t>
            </w:r>
            <w:smartTag w:uri="urn:schemas-microsoft-com:office:smarttags" w:element="chmetcnv">
              <w:smartTagPr>
                <w:attr w:name="UnitName" w:val="m"/>
                <w:attr w:name="SourceValue" w:val="20"/>
                <w:attr w:name="HasSpace" w:val="False"/>
                <w:attr w:name="Negative" w:val="False"/>
                <w:attr w:name="NumberType" w:val="1"/>
                <w:attr w:name="TCSC" w:val="0"/>
              </w:smartTagPr>
              <w:r w:rsidRPr="006E1057">
                <w:rPr>
                  <w:rFonts w:hint="eastAsia"/>
                </w:rPr>
                <w:t>20m</w:t>
              </w:r>
            </w:smartTag>
            <w:r w:rsidRPr="006E1057">
              <w:rPr>
                <w:rFonts w:hint="eastAsia"/>
              </w:rPr>
              <w:t>之外。圆形井，净直径</w:t>
            </w:r>
            <w:r w:rsidRPr="006E1057">
              <w:rPr>
                <w:rFonts w:hint="eastAsia"/>
              </w:rPr>
              <w:t>ø3.0m</w:t>
            </w:r>
            <w:r w:rsidRPr="006E1057">
              <w:rPr>
                <w:rFonts w:hint="eastAsia"/>
              </w:rPr>
              <w:t>，净断面</w:t>
            </w:r>
            <w:r w:rsidRPr="006E1057">
              <w:rPr>
                <w:rFonts w:hint="eastAsia"/>
              </w:rPr>
              <w:t>7.1m</w:t>
            </w:r>
            <w:r w:rsidRPr="006E1057">
              <w:rPr>
                <w:rFonts w:hint="eastAsia"/>
                <w:vertAlign w:val="superscript"/>
              </w:rPr>
              <w:t>2</w:t>
            </w:r>
            <w:r w:rsidRPr="006E1057">
              <w:rPr>
                <w:rFonts w:hint="eastAsia"/>
              </w:rPr>
              <w:t>，井口中心坐标：</w:t>
            </w:r>
            <w:r w:rsidRPr="006E1057">
              <w:rPr>
                <w:rFonts w:hint="eastAsia"/>
              </w:rPr>
              <w:t>X=</w:t>
            </w:r>
            <w:r w:rsidRPr="006E1057">
              <w:rPr>
                <w:rFonts w:cs="宋体" w:hint="eastAsia"/>
                <w:kern w:val="0"/>
              </w:rPr>
              <w:t>4664802</w:t>
            </w:r>
            <w:r w:rsidRPr="006E1057">
              <w:rPr>
                <w:rFonts w:hint="eastAsia"/>
              </w:rPr>
              <w:t>，</w:t>
            </w:r>
            <w:r w:rsidRPr="006E1057">
              <w:t>Y=</w:t>
            </w:r>
            <w:r w:rsidRPr="006E1057">
              <w:rPr>
                <w:rFonts w:hint="eastAsia"/>
              </w:rPr>
              <w:t>40542748</w:t>
            </w:r>
            <w:r w:rsidRPr="006E1057">
              <w:rPr>
                <w:rFonts w:hint="eastAsia"/>
              </w:rPr>
              <w:t>，</w:t>
            </w:r>
            <w:r w:rsidRPr="006E1057">
              <w:rPr>
                <w:rFonts w:hint="eastAsia"/>
              </w:rPr>
              <w:t>Z=685m</w:t>
            </w:r>
            <w:r w:rsidRPr="006E1057">
              <w:rPr>
                <w:rFonts w:hint="eastAsia"/>
              </w:rPr>
              <w:t>，井底标高</w:t>
            </w:r>
            <w:r w:rsidRPr="006E1057">
              <w:rPr>
                <w:rFonts w:hint="eastAsia"/>
              </w:rPr>
              <w:t>505m</w:t>
            </w:r>
            <w:r w:rsidRPr="006E1057">
              <w:rPr>
                <w:rFonts w:hint="eastAsia"/>
              </w:rPr>
              <w:t>，井深</w:t>
            </w:r>
            <w:r w:rsidRPr="006E1057">
              <w:rPr>
                <w:rFonts w:hint="eastAsia"/>
              </w:rPr>
              <w:t>180m</w:t>
            </w:r>
            <w:r w:rsidRPr="006E1057">
              <w:rPr>
                <w:rFonts w:hint="eastAsia"/>
              </w:rPr>
              <w:t>。井筒内设有梯子间，可以作为矿山生产时的另一个应急安全出口。</w:t>
            </w:r>
          </w:p>
        </w:tc>
      </w:tr>
      <w:tr w:rsidR="00977FA7" w:rsidRPr="00C66619" w14:paraId="06556EF8" w14:textId="77777777" w:rsidTr="00977FA7">
        <w:trPr>
          <w:trHeight w:val="835"/>
        </w:trPr>
        <w:tc>
          <w:tcPr>
            <w:tcW w:w="243" w:type="pct"/>
            <w:vMerge/>
          </w:tcPr>
          <w:p w14:paraId="189BF619" w14:textId="77777777" w:rsidR="00977FA7" w:rsidRPr="00C66619" w:rsidRDefault="00977FA7" w:rsidP="00923414">
            <w:pPr>
              <w:pStyle w:val="-le3"/>
              <w:rPr>
                <w:snapToGrid w:val="0"/>
              </w:rPr>
            </w:pPr>
          </w:p>
        </w:tc>
        <w:tc>
          <w:tcPr>
            <w:tcW w:w="357" w:type="pct"/>
            <w:vMerge/>
          </w:tcPr>
          <w:p w14:paraId="323CE577" w14:textId="77777777" w:rsidR="00977FA7" w:rsidRPr="00C66619" w:rsidRDefault="00977FA7" w:rsidP="00923414">
            <w:pPr>
              <w:pStyle w:val="-le3"/>
              <w:rPr>
                <w:snapToGrid w:val="0"/>
              </w:rPr>
            </w:pPr>
          </w:p>
        </w:tc>
        <w:tc>
          <w:tcPr>
            <w:tcW w:w="357" w:type="pct"/>
          </w:tcPr>
          <w:p w14:paraId="653BCB8A" w14:textId="269C9EB2" w:rsidR="00977FA7" w:rsidRDefault="00977FA7" w:rsidP="00923414">
            <w:pPr>
              <w:pStyle w:val="-le3"/>
            </w:pPr>
            <w:r>
              <w:rPr>
                <w:rFonts w:hint="eastAsia"/>
              </w:rPr>
              <w:t>中段布置</w:t>
            </w:r>
          </w:p>
        </w:tc>
        <w:tc>
          <w:tcPr>
            <w:tcW w:w="4043" w:type="pct"/>
          </w:tcPr>
          <w:p w14:paraId="41FC47A5" w14:textId="7DBFF2B7" w:rsidR="00977FA7" w:rsidRDefault="00977FA7" w:rsidP="00977FA7">
            <w:pPr>
              <w:pStyle w:val="-le3"/>
              <w:ind w:firstLine="420"/>
              <w:jc w:val="both"/>
            </w:pPr>
            <w:r>
              <w:rPr>
                <w:rFonts w:hint="eastAsia"/>
              </w:rPr>
              <w:t>本系统开采对象为</w:t>
            </w:r>
            <w:r>
              <w:rPr>
                <w:rFonts w:hint="eastAsia"/>
              </w:rPr>
              <w:t>7</w:t>
            </w:r>
            <w:r>
              <w:rPr>
                <w:rFonts w:hint="eastAsia"/>
              </w:rPr>
              <w:t>条矿体。中段高度如下：</w:t>
            </w:r>
            <w:r>
              <w:rPr>
                <w:rFonts w:hint="eastAsia"/>
              </w:rPr>
              <w:t xml:space="preserve">650m </w:t>
            </w:r>
            <w:r>
              <w:rPr>
                <w:rFonts w:hint="eastAsia"/>
              </w:rPr>
              <w:t>以上，采用顺路天井方式回采Ⅴ</w:t>
            </w:r>
            <w:r>
              <w:rPr>
                <w:rFonts w:hint="eastAsia"/>
              </w:rPr>
              <w:t>-1</w:t>
            </w:r>
            <w:r>
              <w:rPr>
                <w:rFonts w:hint="eastAsia"/>
              </w:rPr>
              <w:t>、Ⅴ</w:t>
            </w:r>
            <w:r>
              <w:rPr>
                <w:rFonts w:hint="eastAsia"/>
              </w:rPr>
              <w:t>-2</w:t>
            </w:r>
            <w:r>
              <w:rPr>
                <w:rFonts w:hint="eastAsia"/>
              </w:rPr>
              <w:t>号铁矿体。</w:t>
            </w:r>
            <w:r>
              <w:rPr>
                <w:rFonts w:hint="eastAsia"/>
              </w:rPr>
              <w:t>650m</w:t>
            </w:r>
            <w:r>
              <w:rPr>
                <w:rFonts w:hint="eastAsia"/>
              </w:rPr>
              <w:t>～</w:t>
            </w:r>
            <w:r>
              <w:rPr>
                <w:rFonts w:hint="eastAsia"/>
              </w:rPr>
              <w:t>605m</w:t>
            </w:r>
            <w:r>
              <w:rPr>
                <w:rFonts w:hint="eastAsia"/>
              </w:rPr>
              <w:t>中段高度</w:t>
            </w:r>
            <w:r>
              <w:rPr>
                <w:rFonts w:hint="eastAsia"/>
              </w:rPr>
              <w:t>45m</w:t>
            </w:r>
            <w:r>
              <w:rPr>
                <w:rFonts w:hint="eastAsia"/>
              </w:rPr>
              <w:t>；</w:t>
            </w:r>
            <w:r>
              <w:rPr>
                <w:rFonts w:hint="eastAsia"/>
              </w:rPr>
              <w:t>605m</w:t>
            </w:r>
            <w:r>
              <w:rPr>
                <w:rFonts w:hint="eastAsia"/>
              </w:rPr>
              <w:t>～</w:t>
            </w:r>
            <w:r>
              <w:rPr>
                <w:rFonts w:hint="eastAsia"/>
              </w:rPr>
              <w:t>555m</w:t>
            </w:r>
            <w:r>
              <w:rPr>
                <w:rFonts w:hint="eastAsia"/>
              </w:rPr>
              <w:t>中段高度</w:t>
            </w:r>
            <w:r>
              <w:rPr>
                <w:rFonts w:hint="eastAsia"/>
              </w:rPr>
              <w:t>50m</w:t>
            </w:r>
            <w:r>
              <w:rPr>
                <w:rFonts w:hint="eastAsia"/>
              </w:rPr>
              <w:t>；</w:t>
            </w:r>
            <w:r>
              <w:rPr>
                <w:rFonts w:hint="eastAsia"/>
              </w:rPr>
              <w:t xml:space="preserve"> 555m</w:t>
            </w:r>
            <w:r>
              <w:rPr>
                <w:rFonts w:hint="eastAsia"/>
              </w:rPr>
              <w:t>～</w:t>
            </w:r>
            <w:r>
              <w:rPr>
                <w:rFonts w:hint="eastAsia"/>
              </w:rPr>
              <w:t>505m</w:t>
            </w:r>
            <w:r>
              <w:rPr>
                <w:rFonts w:hint="eastAsia"/>
              </w:rPr>
              <w:t>中段高度</w:t>
            </w:r>
            <w:r>
              <w:rPr>
                <w:rFonts w:hint="eastAsia"/>
              </w:rPr>
              <w:t>50m</w:t>
            </w:r>
            <w:r>
              <w:rPr>
                <w:rFonts w:hint="eastAsia"/>
              </w:rPr>
              <w:t>；</w:t>
            </w:r>
            <w:r>
              <w:rPr>
                <w:rFonts w:hint="eastAsia"/>
              </w:rPr>
              <w:t>505m</w:t>
            </w:r>
            <w:r>
              <w:rPr>
                <w:rFonts w:hint="eastAsia"/>
              </w:rPr>
              <w:t>～</w:t>
            </w:r>
            <w:r>
              <w:rPr>
                <w:rFonts w:hint="eastAsia"/>
              </w:rPr>
              <w:t>468m</w:t>
            </w:r>
            <w:r>
              <w:rPr>
                <w:rFonts w:hint="eastAsia"/>
              </w:rPr>
              <w:t>中段高度</w:t>
            </w:r>
            <w:r>
              <w:rPr>
                <w:rFonts w:hint="eastAsia"/>
              </w:rPr>
              <w:t>37m</w:t>
            </w:r>
            <w:r>
              <w:rPr>
                <w:rFonts w:hint="eastAsia"/>
              </w:rPr>
              <w:t>。</w:t>
            </w:r>
          </w:p>
        </w:tc>
      </w:tr>
      <w:tr w:rsidR="00977FA7" w:rsidRPr="00C66619" w14:paraId="545E03AA" w14:textId="77777777" w:rsidTr="00BC3D7F">
        <w:trPr>
          <w:trHeight w:val="1414"/>
        </w:trPr>
        <w:tc>
          <w:tcPr>
            <w:tcW w:w="243" w:type="pct"/>
            <w:vMerge w:val="restart"/>
          </w:tcPr>
          <w:p w14:paraId="4872C2B1" w14:textId="77777777" w:rsidR="00977FA7" w:rsidRPr="00C66619" w:rsidRDefault="00977FA7" w:rsidP="00923414">
            <w:pPr>
              <w:pStyle w:val="-le3"/>
            </w:pPr>
            <w:r w:rsidRPr="00C66619">
              <w:t>辅助</w:t>
            </w:r>
          </w:p>
          <w:p w14:paraId="75A3EE38" w14:textId="77777777" w:rsidR="00977FA7" w:rsidRPr="00C66619" w:rsidRDefault="00977FA7" w:rsidP="00923414">
            <w:pPr>
              <w:pStyle w:val="-le3"/>
            </w:pPr>
            <w:r w:rsidRPr="00C66619">
              <w:t>工程</w:t>
            </w:r>
          </w:p>
        </w:tc>
        <w:tc>
          <w:tcPr>
            <w:tcW w:w="357" w:type="pct"/>
            <w:vMerge w:val="restart"/>
          </w:tcPr>
          <w:p w14:paraId="2CF6C618" w14:textId="77777777" w:rsidR="00977FA7" w:rsidRPr="00C66619" w:rsidRDefault="00977FA7" w:rsidP="00923414">
            <w:pPr>
              <w:pStyle w:val="-le3"/>
            </w:pPr>
            <w:r w:rsidRPr="00C66619">
              <w:rPr>
                <w:rFonts w:hint="eastAsia"/>
              </w:rPr>
              <w:t>通风</w:t>
            </w:r>
            <w:r w:rsidRPr="00C66619">
              <w:t>系统</w:t>
            </w:r>
          </w:p>
        </w:tc>
        <w:tc>
          <w:tcPr>
            <w:tcW w:w="357" w:type="pct"/>
            <w:tcBorders>
              <w:bottom w:val="single" w:sz="4" w:space="0" w:color="auto"/>
            </w:tcBorders>
          </w:tcPr>
          <w:p w14:paraId="7016845E" w14:textId="0948BE73" w:rsidR="00977FA7" w:rsidRPr="00C66619" w:rsidRDefault="004540C6" w:rsidP="00923414">
            <w:pPr>
              <w:pStyle w:val="-le3"/>
            </w:pPr>
            <w:r>
              <w:rPr>
                <w:rFonts w:hint="eastAsia"/>
              </w:rPr>
              <w:t>西部系统</w:t>
            </w:r>
          </w:p>
        </w:tc>
        <w:tc>
          <w:tcPr>
            <w:tcW w:w="4043" w:type="pct"/>
            <w:tcBorders>
              <w:bottom w:val="single" w:sz="4" w:space="0" w:color="auto"/>
            </w:tcBorders>
          </w:tcPr>
          <w:p w14:paraId="0C9A242E" w14:textId="77777777" w:rsidR="00BC3D7F" w:rsidRDefault="00BC3D7F" w:rsidP="00BC3D7F">
            <w:pPr>
              <w:pStyle w:val="-le3"/>
              <w:ind w:firstLineChars="200" w:firstLine="420"/>
              <w:jc w:val="both"/>
            </w:pPr>
            <w:r>
              <w:rPr>
                <w:rFonts w:hint="eastAsia"/>
              </w:rPr>
              <w:t>通风方法为抽出式通风，即机械负压通风。通风布置方式采用两翼对角式。</w:t>
            </w:r>
          </w:p>
          <w:p w14:paraId="6E74FC32" w14:textId="77777777" w:rsidR="00977FA7" w:rsidRDefault="00BC3D7F" w:rsidP="00BC3D7F">
            <w:pPr>
              <w:pStyle w:val="-le3"/>
              <w:ind w:firstLineChars="200" w:firstLine="420"/>
              <w:jc w:val="both"/>
            </w:pPr>
            <w:r>
              <w:rPr>
                <w:rFonts w:hint="eastAsia"/>
              </w:rPr>
              <w:t>在扇风机负压作用下，风流由斜坡道→</w:t>
            </w:r>
            <w:r>
              <w:rPr>
                <w:rFonts w:hint="eastAsia"/>
              </w:rPr>
              <w:t>655m</w:t>
            </w:r>
            <w:r>
              <w:rPr>
                <w:rFonts w:hint="eastAsia"/>
              </w:rPr>
              <w:t>入风石门→</w:t>
            </w:r>
            <w:r>
              <w:rPr>
                <w:rFonts w:hint="eastAsia"/>
              </w:rPr>
              <w:t>655m</w:t>
            </w:r>
            <w:r>
              <w:rPr>
                <w:rFonts w:hint="eastAsia"/>
              </w:rPr>
              <w:t>平巷→入风天井→回采工作面→回风天井→</w:t>
            </w:r>
            <w:r>
              <w:rPr>
                <w:rFonts w:hint="eastAsia"/>
              </w:rPr>
              <w:t>705m</w:t>
            </w:r>
            <w:r>
              <w:rPr>
                <w:rFonts w:hint="eastAsia"/>
              </w:rPr>
              <w:t>平巷→</w:t>
            </w:r>
            <w:r>
              <w:rPr>
                <w:rFonts w:hint="eastAsia"/>
              </w:rPr>
              <w:t>705m</w:t>
            </w:r>
            <w:r>
              <w:rPr>
                <w:rFonts w:hint="eastAsia"/>
              </w:rPr>
              <w:t>回风石门→回风井</w:t>
            </w:r>
            <w:r>
              <w:rPr>
                <w:rFonts w:hint="eastAsia"/>
              </w:rPr>
              <w:t>FSJ1</w:t>
            </w:r>
            <w:r>
              <w:rPr>
                <w:rFonts w:hint="eastAsia"/>
              </w:rPr>
              <w:t>（或</w:t>
            </w:r>
            <w:r>
              <w:rPr>
                <w:rFonts w:hint="eastAsia"/>
              </w:rPr>
              <w:t>FSJ2</w:t>
            </w:r>
            <w:r>
              <w:rPr>
                <w:rFonts w:hint="eastAsia"/>
              </w:rPr>
              <w:t>）排入大气。</w:t>
            </w:r>
          </w:p>
          <w:p w14:paraId="1B4C2CC3" w14:textId="43940877" w:rsidR="00BC3D7F" w:rsidRPr="00C66619" w:rsidRDefault="00BC3D7F" w:rsidP="00BC3D7F">
            <w:pPr>
              <w:pStyle w:val="-le3"/>
              <w:ind w:firstLineChars="200" w:firstLine="420"/>
              <w:jc w:val="both"/>
            </w:pPr>
            <w:r w:rsidRPr="00BC3D7F">
              <w:rPr>
                <w:rFonts w:hint="eastAsia"/>
              </w:rPr>
              <w:t>矿井总需风量</w:t>
            </w:r>
            <w:r w:rsidRPr="00BC3D7F">
              <w:rPr>
                <w:rFonts w:hint="eastAsia"/>
              </w:rPr>
              <w:t>43.06m</w:t>
            </w:r>
            <w:r w:rsidRPr="00BC3D7F">
              <w:rPr>
                <w:rFonts w:hint="eastAsia"/>
                <w:vertAlign w:val="superscript"/>
              </w:rPr>
              <w:t>3</w:t>
            </w:r>
            <w:r w:rsidRPr="00BC3D7F">
              <w:rPr>
                <w:rFonts w:hint="eastAsia"/>
              </w:rPr>
              <w:t>/s</w:t>
            </w:r>
            <w:r>
              <w:rPr>
                <w:rFonts w:hint="eastAsia"/>
              </w:rPr>
              <w:t>，</w:t>
            </w:r>
            <w:r w:rsidRPr="00BC3D7F">
              <w:rPr>
                <w:rFonts w:hint="eastAsia"/>
              </w:rPr>
              <w:t xml:space="preserve"> FSJ1</w:t>
            </w:r>
            <w:r w:rsidRPr="00BC3D7F">
              <w:rPr>
                <w:rFonts w:hint="eastAsia"/>
              </w:rPr>
              <w:t>回风井风压</w:t>
            </w:r>
            <w:r w:rsidRPr="00BC3D7F">
              <w:rPr>
                <w:rFonts w:hint="eastAsia"/>
              </w:rPr>
              <w:t>213.67Pa</w:t>
            </w:r>
            <w:r w:rsidRPr="00BC3D7F">
              <w:rPr>
                <w:rFonts w:hint="eastAsia"/>
              </w:rPr>
              <w:t>～</w:t>
            </w:r>
            <w:r w:rsidRPr="00BC3D7F">
              <w:rPr>
                <w:rFonts w:hint="eastAsia"/>
              </w:rPr>
              <w:t>458.91Pa</w:t>
            </w:r>
            <w:r w:rsidRPr="00BC3D7F">
              <w:rPr>
                <w:rFonts w:hint="eastAsia"/>
              </w:rPr>
              <w:t>；</w:t>
            </w:r>
            <w:r w:rsidRPr="00BC3D7F">
              <w:rPr>
                <w:rFonts w:hint="eastAsia"/>
              </w:rPr>
              <w:t>FSJ2</w:t>
            </w:r>
            <w:r w:rsidRPr="00BC3D7F">
              <w:rPr>
                <w:rFonts w:hint="eastAsia"/>
              </w:rPr>
              <w:t>回风井风压</w:t>
            </w:r>
            <w:r w:rsidRPr="00BC3D7F">
              <w:rPr>
                <w:rFonts w:hint="eastAsia"/>
              </w:rPr>
              <w:t>279.32Pa</w:t>
            </w:r>
            <w:r w:rsidRPr="00BC3D7F">
              <w:rPr>
                <w:rFonts w:hint="eastAsia"/>
              </w:rPr>
              <w:t>～</w:t>
            </w:r>
            <w:r w:rsidRPr="00BC3D7F">
              <w:rPr>
                <w:rFonts w:hint="eastAsia"/>
              </w:rPr>
              <w:t>579.63Pa</w:t>
            </w:r>
            <w:r w:rsidRPr="00BC3D7F">
              <w:rPr>
                <w:rFonts w:hint="eastAsia"/>
              </w:rPr>
              <w:t>；选用</w:t>
            </w:r>
            <w:r w:rsidRPr="00BC3D7F">
              <w:rPr>
                <w:rFonts w:hint="eastAsia"/>
              </w:rPr>
              <w:t>K40-6-</w:t>
            </w:r>
            <w:r w:rsidRPr="00BC3D7F">
              <w:rPr>
                <w:rFonts w:hint="eastAsia"/>
              </w:rPr>
              <w:t>№</w:t>
            </w:r>
            <w:r w:rsidRPr="00BC3D7F">
              <w:rPr>
                <w:rFonts w:hint="eastAsia"/>
              </w:rPr>
              <w:t>15</w:t>
            </w:r>
            <w:r w:rsidRPr="00BC3D7F">
              <w:rPr>
                <w:rFonts w:hint="eastAsia"/>
              </w:rPr>
              <w:t>型风机</w:t>
            </w:r>
            <w:r w:rsidRPr="00BC3D7F">
              <w:rPr>
                <w:rFonts w:hint="eastAsia"/>
              </w:rPr>
              <w:t>2</w:t>
            </w:r>
            <w:r w:rsidRPr="00BC3D7F">
              <w:rPr>
                <w:rFonts w:hint="eastAsia"/>
              </w:rPr>
              <w:t>台，配置</w:t>
            </w:r>
            <w:r w:rsidRPr="00BC3D7F">
              <w:rPr>
                <w:rFonts w:hint="eastAsia"/>
              </w:rPr>
              <w:t>1</w:t>
            </w:r>
            <w:r w:rsidRPr="00BC3D7F">
              <w:rPr>
                <w:rFonts w:hint="eastAsia"/>
              </w:rPr>
              <w:t>台备用电机，</w:t>
            </w:r>
            <w:r w:rsidRPr="00BC3D7F">
              <w:rPr>
                <w:rFonts w:hint="eastAsia"/>
              </w:rPr>
              <w:t>2</w:t>
            </w:r>
            <w:r w:rsidRPr="00BC3D7F">
              <w:rPr>
                <w:rFonts w:hint="eastAsia"/>
              </w:rPr>
              <w:t>台主扇同时工作，工况点供风量</w:t>
            </w:r>
            <w:r w:rsidRPr="00BC3D7F">
              <w:rPr>
                <w:rFonts w:hint="eastAsia"/>
              </w:rPr>
              <w:t>21.58-28.1 m</w:t>
            </w:r>
            <w:r w:rsidRPr="00BC3D7F">
              <w:rPr>
                <w:rFonts w:hint="eastAsia"/>
                <w:vertAlign w:val="superscript"/>
              </w:rPr>
              <w:t>3</w:t>
            </w:r>
            <w:r w:rsidRPr="00BC3D7F">
              <w:rPr>
                <w:rFonts w:hint="eastAsia"/>
              </w:rPr>
              <w:t>/s</w:t>
            </w:r>
            <w:r w:rsidRPr="00BC3D7F">
              <w:rPr>
                <w:rFonts w:hint="eastAsia"/>
              </w:rPr>
              <w:t>，满足矿井通风要求，安装在回风井（</w:t>
            </w:r>
            <w:r w:rsidRPr="00BC3D7F">
              <w:rPr>
                <w:rFonts w:hint="eastAsia"/>
              </w:rPr>
              <w:t>FSJ1</w:t>
            </w:r>
            <w:r w:rsidRPr="00BC3D7F">
              <w:rPr>
                <w:rFonts w:hint="eastAsia"/>
              </w:rPr>
              <w:t>、</w:t>
            </w:r>
            <w:r w:rsidRPr="00BC3D7F">
              <w:rPr>
                <w:rFonts w:hint="eastAsia"/>
              </w:rPr>
              <w:t>FSJ2</w:t>
            </w:r>
            <w:r w:rsidRPr="00BC3D7F">
              <w:rPr>
                <w:rFonts w:hint="eastAsia"/>
              </w:rPr>
              <w:t>）井口地面风硐处。</w:t>
            </w:r>
          </w:p>
        </w:tc>
      </w:tr>
      <w:tr w:rsidR="00977FA7" w:rsidRPr="00C66619" w14:paraId="111621B4" w14:textId="77777777" w:rsidTr="00977FA7">
        <w:trPr>
          <w:trHeight w:val="930"/>
        </w:trPr>
        <w:tc>
          <w:tcPr>
            <w:tcW w:w="243" w:type="pct"/>
            <w:vMerge/>
          </w:tcPr>
          <w:p w14:paraId="23BB1928" w14:textId="77777777" w:rsidR="00977FA7" w:rsidRPr="00C66619" w:rsidRDefault="00977FA7" w:rsidP="00923414">
            <w:pPr>
              <w:pStyle w:val="-le3"/>
            </w:pPr>
          </w:p>
        </w:tc>
        <w:tc>
          <w:tcPr>
            <w:tcW w:w="357" w:type="pct"/>
            <w:vMerge/>
          </w:tcPr>
          <w:p w14:paraId="5BC0CE0D" w14:textId="77777777" w:rsidR="00977FA7" w:rsidRPr="00C66619" w:rsidRDefault="00977FA7" w:rsidP="00923414">
            <w:pPr>
              <w:pStyle w:val="-le3"/>
            </w:pPr>
          </w:p>
        </w:tc>
        <w:tc>
          <w:tcPr>
            <w:tcW w:w="357" w:type="pct"/>
            <w:tcBorders>
              <w:top w:val="single" w:sz="4" w:space="0" w:color="auto"/>
            </w:tcBorders>
          </w:tcPr>
          <w:p w14:paraId="0EAD9D3F" w14:textId="26C530EF" w:rsidR="00977FA7" w:rsidRPr="00C66619" w:rsidRDefault="004540C6" w:rsidP="00923414">
            <w:pPr>
              <w:pStyle w:val="-le3"/>
            </w:pPr>
            <w:r>
              <w:rPr>
                <w:rFonts w:hint="eastAsia"/>
              </w:rPr>
              <w:t>东部系统</w:t>
            </w:r>
          </w:p>
        </w:tc>
        <w:tc>
          <w:tcPr>
            <w:tcW w:w="4043" w:type="pct"/>
            <w:tcBorders>
              <w:top w:val="single" w:sz="4" w:space="0" w:color="auto"/>
            </w:tcBorders>
          </w:tcPr>
          <w:p w14:paraId="5AE970B8" w14:textId="77777777" w:rsidR="00BC3D7F" w:rsidRDefault="00BC3D7F" w:rsidP="00BC3D7F">
            <w:pPr>
              <w:pStyle w:val="-le3"/>
              <w:ind w:firstLineChars="200" w:firstLine="420"/>
              <w:jc w:val="both"/>
            </w:pPr>
            <w:r>
              <w:rPr>
                <w:rFonts w:hint="eastAsia"/>
              </w:rPr>
              <w:t>通风方法为抽出式通风，即机械负压通风。通风布置方式采用两翼对角式。</w:t>
            </w:r>
          </w:p>
          <w:p w14:paraId="291390D6" w14:textId="77777777" w:rsidR="00977FA7" w:rsidRDefault="00BC3D7F" w:rsidP="00BC3D7F">
            <w:pPr>
              <w:pStyle w:val="-le3"/>
              <w:ind w:firstLineChars="200" w:firstLine="420"/>
              <w:jc w:val="both"/>
            </w:pPr>
            <w:r>
              <w:rPr>
                <w:rFonts w:hint="eastAsia"/>
              </w:rPr>
              <w:t>在扇风机负压作用下，风流由平硐</w:t>
            </w:r>
            <w:r>
              <w:rPr>
                <w:rFonts w:hint="eastAsia"/>
              </w:rPr>
              <w:t>-</w:t>
            </w:r>
            <w:r>
              <w:rPr>
                <w:rFonts w:hint="eastAsia"/>
              </w:rPr>
              <w:t>斜坡道→</w:t>
            </w:r>
            <w:r>
              <w:rPr>
                <w:rFonts w:hint="eastAsia"/>
              </w:rPr>
              <w:t>468m</w:t>
            </w:r>
            <w:r>
              <w:rPr>
                <w:rFonts w:hint="eastAsia"/>
              </w:rPr>
              <w:t>入风石门→</w:t>
            </w:r>
            <w:r>
              <w:rPr>
                <w:rFonts w:hint="eastAsia"/>
              </w:rPr>
              <w:t>468m</w:t>
            </w:r>
            <w:r>
              <w:rPr>
                <w:rFonts w:hint="eastAsia"/>
              </w:rPr>
              <w:t>平巷→入风天井→回采工作面→回风天井→</w:t>
            </w:r>
            <w:r>
              <w:rPr>
                <w:rFonts w:hint="eastAsia"/>
              </w:rPr>
              <w:t>505m</w:t>
            </w:r>
            <w:r>
              <w:rPr>
                <w:rFonts w:hint="eastAsia"/>
              </w:rPr>
              <w:t>平巷→</w:t>
            </w:r>
            <w:r>
              <w:rPr>
                <w:rFonts w:hint="eastAsia"/>
              </w:rPr>
              <w:t>505m</w:t>
            </w:r>
            <w:r>
              <w:rPr>
                <w:rFonts w:hint="eastAsia"/>
              </w:rPr>
              <w:t>回风石门→回风井</w:t>
            </w:r>
            <w:r>
              <w:rPr>
                <w:rFonts w:hint="eastAsia"/>
              </w:rPr>
              <w:t>FSJ4</w:t>
            </w:r>
            <w:r>
              <w:rPr>
                <w:rFonts w:hint="eastAsia"/>
              </w:rPr>
              <w:t>（或</w:t>
            </w:r>
            <w:r>
              <w:rPr>
                <w:rFonts w:hint="eastAsia"/>
              </w:rPr>
              <w:t>FSJ3</w:t>
            </w:r>
            <w:r>
              <w:rPr>
                <w:rFonts w:hint="eastAsia"/>
              </w:rPr>
              <w:t>）排入大气。</w:t>
            </w:r>
          </w:p>
          <w:p w14:paraId="3576292B" w14:textId="56B140AF" w:rsidR="00BC3D7F" w:rsidRPr="00C66619" w:rsidRDefault="00BC3D7F" w:rsidP="00BC3D7F">
            <w:pPr>
              <w:pStyle w:val="-le3"/>
              <w:ind w:firstLineChars="200" w:firstLine="420"/>
              <w:jc w:val="both"/>
            </w:pPr>
            <w:r w:rsidRPr="00BC3D7F">
              <w:rPr>
                <w:rFonts w:hint="eastAsia"/>
              </w:rPr>
              <w:t>矿井总需风量</w:t>
            </w:r>
            <w:r w:rsidRPr="00BC3D7F">
              <w:rPr>
                <w:rFonts w:hint="eastAsia"/>
              </w:rPr>
              <w:t>99.36m</w:t>
            </w:r>
            <w:r w:rsidRPr="00BC3D7F">
              <w:rPr>
                <w:rFonts w:hint="eastAsia"/>
                <w:vertAlign w:val="superscript"/>
              </w:rPr>
              <w:t>3</w:t>
            </w:r>
            <w:r w:rsidRPr="00BC3D7F">
              <w:rPr>
                <w:rFonts w:hint="eastAsia"/>
              </w:rPr>
              <w:t>/s</w:t>
            </w:r>
            <w:r>
              <w:rPr>
                <w:rFonts w:hint="eastAsia"/>
              </w:rPr>
              <w:t>，</w:t>
            </w:r>
            <w:r w:rsidRPr="00BC3D7F">
              <w:rPr>
                <w:rFonts w:hint="eastAsia"/>
              </w:rPr>
              <w:t>FSJ3</w:t>
            </w:r>
            <w:r w:rsidRPr="00BC3D7F">
              <w:rPr>
                <w:rFonts w:hint="eastAsia"/>
              </w:rPr>
              <w:t>回风井风压</w:t>
            </w:r>
            <w:r w:rsidRPr="00BC3D7F">
              <w:rPr>
                <w:rFonts w:hint="eastAsia"/>
              </w:rPr>
              <w:t>358.47Pa</w:t>
            </w:r>
            <w:r w:rsidRPr="00BC3D7F">
              <w:rPr>
                <w:rFonts w:hint="eastAsia"/>
              </w:rPr>
              <w:t>～</w:t>
            </w:r>
            <w:r w:rsidRPr="00BC3D7F">
              <w:rPr>
                <w:rFonts w:hint="eastAsia"/>
              </w:rPr>
              <w:t>658.19Pa</w:t>
            </w:r>
            <w:r w:rsidRPr="00BC3D7F">
              <w:rPr>
                <w:rFonts w:hint="eastAsia"/>
              </w:rPr>
              <w:t>；</w:t>
            </w:r>
            <w:r w:rsidRPr="00BC3D7F">
              <w:rPr>
                <w:rFonts w:hint="eastAsia"/>
              </w:rPr>
              <w:t>FSJ4</w:t>
            </w:r>
            <w:r w:rsidRPr="00BC3D7F">
              <w:rPr>
                <w:rFonts w:hint="eastAsia"/>
              </w:rPr>
              <w:t>回风井风压</w:t>
            </w:r>
            <w:r w:rsidRPr="00BC3D7F">
              <w:rPr>
                <w:rFonts w:hint="eastAsia"/>
              </w:rPr>
              <w:t>276.16Pa</w:t>
            </w:r>
            <w:r w:rsidRPr="00BC3D7F">
              <w:rPr>
                <w:rFonts w:hint="eastAsia"/>
              </w:rPr>
              <w:t>～</w:t>
            </w:r>
            <w:r w:rsidRPr="00BC3D7F">
              <w:rPr>
                <w:rFonts w:hint="eastAsia"/>
              </w:rPr>
              <w:t>634.54Pa</w:t>
            </w:r>
            <w:r w:rsidRPr="00BC3D7F">
              <w:rPr>
                <w:rFonts w:hint="eastAsia"/>
              </w:rPr>
              <w:t>；选用</w:t>
            </w:r>
            <w:r w:rsidRPr="00BC3D7F">
              <w:rPr>
                <w:rFonts w:hint="eastAsia"/>
              </w:rPr>
              <w:t>K40-6-</w:t>
            </w:r>
            <w:r w:rsidRPr="00BC3D7F">
              <w:rPr>
                <w:rFonts w:hint="eastAsia"/>
              </w:rPr>
              <w:t>№</w:t>
            </w:r>
            <w:r w:rsidRPr="00BC3D7F">
              <w:rPr>
                <w:rFonts w:hint="eastAsia"/>
              </w:rPr>
              <w:t>17</w:t>
            </w:r>
            <w:r w:rsidRPr="00BC3D7F">
              <w:rPr>
                <w:rFonts w:hint="eastAsia"/>
              </w:rPr>
              <w:t>型风机</w:t>
            </w:r>
            <w:r w:rsidRPr="00BC3D7F">
              <w:rPr>
                <w:rFonts w:hint="eastAsia"/>
              </w:rPr>
              <w:t>2</w:t>
            </w:r>
            <w:r w:rsidRPr="00BC3D7F">
              <w:rPr>
                <w:rFonts w:hint="eastAsia"/>
              </w:rPr>
              <w:t>台，主扇各配置</w:t>
            </w:r>
            <w:r w:rsidRPr="00BC3D7F">
              <w:rPr>
                <w:rFonts w:hint="eastAsia"/>
              </w:rPr>
              <w:t>1</w:t>
            </w:r>
            <w:r w:rsidRPr="00BC3D7F">
              <w:rPr>
                <w:rFonts w:hint="eastAsia"/>
              </w:rPr>
              <w:t>台备用电机，</w:t>
            </w:r>
            <w:r w:rsidRPr="00BC3D7F">
              <w:rPr>
                <w:rFonts w:hint="eastAsia"/>
              </w:rPr>
              <w:t>2</w:t>
            </w:r>
            <w:r w:rsidRPr="00BC3D7F">
              <w:rPr>
                <w:rFonts w:hint="eastAsia"/>
              </w:rPr>
              <w:t>台主扇同时工作，工况点供风量</w:t>
            </w:r>
            <w:r w:rsidRPr="00BC3D7F">
              <w:rPr>
                <w:rFonts w:hint="eastAsia"/>
              </w:rPr>
              <w:t>36.86-37.66m</w:t>
            </w:r>
            <w:r w:rsidRPr="00BC3D7F">
              <w:rPr>
                <w:rFonts w:hint="eastAsia"/>
                <w:vertAlign w:val="superscript"/>
              </w:rPr>
              <w:t>3</w:t>
            </w:r>
            <w:r w:rsidRPr="00BC3D7F">
              <w:rPr>
                <w:rFonts w:hint="eastAsia"/>
              </w:rPr>
              <w:t>/s</w:t>
            </w:r>
            <w:r w:rsidRPr="00BC3D7F">
              <w:rPr>
                <w:rFonts w:hint="eastAsia"/>
              </w:rPr>
              <w:t>，满足矿井通风要求。安装在回风井（</w:t>
            </w:r>
            <w:r w:rsidRPr="00BC3D7F">
              <w:rPr>
                <w:rFonts w:hint="eastAsia"/>
              </w:rPr>
              <w:t>FSJ3</w:t>
            </w:r>
            <w:r w:rsidRPr="00BC3D7F">
              <w:rPr>
                <w:rFonts w:hint="eastAsia"/>
              </w:rPr>
              <w:t>、</w:t>
            </w:r>
            <w:r w:rsidRPr="00BC3D7F">
              <w:rPr>
                <w:rFonts w:hint="eastAsia"/>
              </w:rPr>
              <w:t>FSJ4</w:t>
            </w:r>
            <w:r w:rsidRPr="00BC3D7F">
              <w:rPr>
                <w:rFonts w:hint="eastAsia"/>
              </w:rPr>
              <w:t>）井口地面风硐处。</w:t>
            </w:r>
          </w:p>
        </w:tc>
      </w:tr>
      <w:tr w:rsidR="003511DD" w:rsidRPr="00C66619" w14:paraId="672EC7FB" w14:textId="77777777" w:rsidTr="00977FA7">
        <w:trPr>
          <w:trHeight w:val="1110"/>
        </w:trPr>
        <w:tc>
          <w:tcPr>
            <w:tcW w:w="243" w:type="pct"/>
            <w:vMerge/>
          </w:tcPr>
          <w:p w14:paraId="35BF6DE5" w14:textId="77777777" w:rsidR="003511DD" w:rsidRPr="00C66619" w:rsidRDefault="003511DD" w:rsidP="003511DD">
            <w:pPr>
              <w:pStyle w:val="-le3"/>
            </w:pPr>
          </w:p>
        </w:tc>
        <w:tc>
          <w:tcPr>
            <w:tcW w:w="357" w:type="pct"/>
            <w:vMerge w:val="restart"/>
          </w:tcPr>
          <w:p w14:paraId="0BE7BB91" w14:textId="77777777" w:rsidR="003511DD" w:rsidRPr="00C66619" w:rsidRDefault="003511DD" w:rsidP="003511DD">
            <w:pPr>
              <w:pStyle w:val="-le3"/>
            </w:pPr>
            <w:r w:rsidRPr="00C66619">
              <w:rPr>
                <w:rFonts w:hint="eastAsia"/>
              </w:rPr>
              <w:t>排水</w:t>
            </w:r>
            <w:r w:rsidRPr="00C66619">
              <w:t>系统</w:t>
            </w:r>
          </w:p>
        </w:tc>
        <w:tc>
          <w:tcPr>
            <w:tcW w:w="357" w:type="pct"/>
            <w:tcBorders>
              <w:bottom w:val="single" w:sz="4" w:space="0" w:color="auto"/>
            </w:tcBorders>
          </w:tcPr>
          <w:p w14:paraId="1446083E" w14:textId="6C68DBAF" w:rsidR="003511DD" w:rsidRPr="00C66619" w:rsidRDefault="003511DD" w:rsidP="003511DD">
            <w:pPr>
              <w:pStyle w:val="-le3"/>
            </w:pPr>
            <w:r>
              <w:rPr>
                <w:rFonts w:hint="eastAsia"/>
              </w:rPr>
              <w:t>西部系统</w:t>
            </w:r>
          </w:p>
        </w:tc>
        <w:tc>
          <w:tcPr>
            <w:tcW w:w="4043" w:type="pct"/>
            <w:tcBorders>
              <w:bottom w:val="single" w:sz="4" w:space="0" w:color="auto"/>
            </w:tcBorders>
          </w:tcPr>
          <w:p w14:paraId="27F04B5B" w14:textId="77777777" w:rsidR="002B47C8" w:rsidRPr="00F430D4" w:rsidRDefault="002B47C8" w:rsidP="002B47C8">
            <w:pPr>
              <w:pStyle w:val="-le3"/>
              <w:ind w:firstLineChars="200" w:firstLine="420"/>
              <w:jc w:val="both"/>
            </w:pPr>
            <w:r w:rsidRPr="00F430D4">
              <w:rPr>
                <w:rFonts w:hint="eastAsia"/>
              </w:rPr>
              <w:t>矿井采用分段排水，首段排水的水仓设</w:t>
            </w:r>
            <w:r w:rsidRPr="00F430D4">
              <w:rPr>
                <w:rFonts w:hint="eastAsia"/>
              </w:rPr>
              <w:t>605m</w:t>
            </w:r>
            <w:r w:rsidRPr="00F430D4">
              <w:rPr>
                <w:rFonts w:hint="eastAsia"/>
              </w:rPr>
              <w:t>标高水平。二段排水水仓设</w:t>
            </w:r>
            <w:r w:rsidRPr="00F430D4">
              <w:rPr>
                <w:rFonts w:hint="eastAsia"/>
              </w:rPr>
              <w:t>543m</w:t>
            </w:r>
            <w:r w:rsidRPr="00F430D4">
              <w:rPr>
                <w:rFonts w:hint="eastAsia"/>
              </w:rPr>
              <w:t>标高水平。</w:t>
            </w:r>
          </w:p>
          <w:p w14:paraId="4887A412" w14:textId="77777777" w:rsidR="002B47C8" w:rsidRDefault="002B47C8" w:rsidP="002B47C8">
            <w:pPr>
              <w:pStyle w:val="-le3"/>
              <w:ind w:firstLineChars="200" w:firstLine="420"/>
              <w:jc w:val="both"/>
            </w:pPr>
            <w:r w:rsidRPr="00F430D4">
              <w:rPr>
                <w:rFonts w:hint="eastAsia"/>
              </w:rPr>
              <w:t>首段泵房设在生产水平</w:t>
            </w:r>
            <w:r w:rsidRPr="00F430D4">
              <w:rPr>
                <w:rFonts w:hint="eastAsia"/>
              </w:rPr>
              <w:t>605m</w:t>
            </w:r>
            <w:r w:rsidRPr="00F430D4">
              <w:rPr>
                <w:rFonts w:hint="eastAsia"/>
              </w:rPr>
              <w:t>中段靠近斜坡道附近的巷道一侧。水仓布置方式为双仓方式，总容积为</w:t>
            </w:r>
            <w:r w:rsidRPr="00F430D4">
              <w:rPr>
                <w:rFonts w:hint="eastAsia"/>
              </w:rPr>
              <w:t>450 m</w:t>
            </w:r>
            <w:r w:rsidRPr="00F430D4">
              <w:rPr>
                <w:rFonts w:hint="eastAsia"/>
                <w:vertAlign w:val="superscript"/>
              </w:rPr>
              <w:t>3</w:t>
            </w:r>
            <w:r w:rsidRPr="00F430D4">
              <w:rPr>
                <w:rFonts w:hint="eastAsia"/>
              </w:rPr>
              <w:t>。二段排水的泵房设在最低开采水平</w:t>
            </w:r>
            <w:r w:rsidRPr="00F430D4">
              <w:rPr>
                <w:rFonts w:hint="eastAsia"/>
              </w:rPr>
              <w:t>543m</w:t>
            </w:r>
            <w:r w:rsidRPr="00F430D4">
              <w:rPr>
                <w:rFonts w:hint="eastAsia"/>
              </w:rPr>
              <w:t>斜坡道井底车场附近。水仓布置方式为双仓方式，总容积为</w:t>
            </w:r>
            <w:r w:rsidRPr="00F430D4">
              <w:rPr>
                <w:rFonts w:hint="eastAsia"/>
              </w:rPr>
              <w:t>450 m</w:t>
            </w:r>
            <w:r w:rsidRPr="00F430D4">
              <w:rPr>
                <w:rFonts w:hint="eastAsia"/>
                <w:vertAlign w:val="superscript"/>
              </w:rPr>
              <w:t>3</w:t>
            </w:r>
            <w:r w:rsidRPr="00F430D4">
              <w:rPr>
                <w:rFonts w:hint="eastAsia"/>
              </w:rPr>
              <w:t>。</w:t>
            </w:r>
          </w:p>
          <w:p w14:paraId="706B8088" w14:textId="5E4EB4AF" w:rsidR="00F430D4" w:rsidRPr="00C66619" w:rsidRDefault="002B47C8" w:rsidP="002B47C8">
            <w:pPr>
              <w:pStyle w:val="-le3"/>
              <w:ind w:firstLineChars="200" w:firstLine="420"/>
              <w:jc w:val="both"/>
              <w:rPr>
                <w:szCs w:val="21"/>
              </w:rPr>
            </w:pPr>
            <w:r w:rsidRPr="002B47C8">
              <w:rPr>
                <w:rFonts w:hint="eastAsia"/>
              </w:rPr>
              <w:t>主排水管路选择外径φ</w:t>
            </w:r>
            <w:r w:rsidRPr="002B47C8">
              <w:rPr>
                <w:rFonts w:hint="eastAsia"/>
              </w:rPr>
              <w:t>57</w:t>
            </w:r>
            <w:r w:rsidRPr="002B47C8">
              <w:rPr>
                <w:rFonts w:hint="eastAsia"/>
              </w:rPr>
              <w:t>×</w:t>
            </w:r>
            <w:r w:rsidRPr="002B47C8">
              <w:rPr>
                <w:rFonts w:hint="eastAsia"/>
              </w:rPr>
              <w:t>3.5 mm</w:t>
            </w:r>
            <w:r w:rsidRPr="002B47C8">
              <w:rPr>
                <w:rFonts w:hint="eastAsia"/>
              </w:rPr>
              <w:t>无缝钢管制作，沿斜坡道</w:t>
            </w:r>
            <w:r>
              <w:rPr>
                <w:rFonts w:hint="eastAsia"/>
              </w:rPr>
              <w:t>、平硐</w:t>
            </w:r>
            <w:r w:rsidRPr="002B47C8">
              <w:rPr>
                <w:rFonts w:hint="eastAsia"/>
              </w:rPr>
              <w:t>井壁敷设至地表储水池。</w:t>
            </w:r>
          </w:p>
        </w:tc>
      </w:tr>
      <w:tr w:rsidR="003511DD" w:rsidRPr="00C66619" w14:paraId="5D53C929" w14:textId="77777777" w:rsidTr="00977FA7">
        <w:trPr>
          <w:trHeight w:val="860"/>
        </w:trPr>
        <w:tc>
          <w:tcPr>
            <w:tcW w:w="243" w:type="pct"/>
            <w:vMerge/>
          </w:tcPr>
          <w:p w14:paraId="5B696360" w14:textId="77777777" w:rsidR="003511DD" w:rsidRPr="00C66619" w:rsidRDefault="003511DD" w:rsidP="003511DD">
            <w:pPr>
              <w:pStyle w:val="-le3"/>
            </w:pPr>
          </w:p>
        </w:tc>
        <w:tc>
          <w:tcPr>
            <w:tcW w:w="357" w:type="pct"/>
            <w:vMerge/>
          </w:tcPr>
          <w:p w14:paraId="751634D6" w14:textId="77777777" w:rsidR="003511DD" w:rsidRPr="00C66619" w:rsidRDefault="003511DD" w:rsidP="003511DD">
            <w:pPr>
              <w:pStyle w:val="-le3"/>
            </w:pPr>
          </w:p>
        </w:tc>
        <w:tc>
          <w:tcPr>
            <w:tcW w:w="357" w:type="pct"/>
            <w:tcBorders>
              <w:top w:val="single" w:sz="4" w:space="0" w:color="auto"/>
            </w:tcBorders>
          </w:tcPr>
          <w:p w14:paraId="6FF5E336" w14:textId="0DC0B779" w:rsidR="003511DD" w:rsidRPr="00C66619" w:rsidRDefault="003511DD" w:rsidP="003511DD">
            <w:pPr>
              <w:pStyle w:val="-le3"/>
            </w:pPr>
            <w:r>
              <w:rPr>
                <w:rFonts w:hint="eastAsia"/>
              </w:rPr>
              <w:t>东部系统</w:t>
            </w:r>
          </w:p>
        </w:tc>
        <w:tc>
          <w:tcPr>
            <w:tcW w:w="4043" w:type="pct"/>
            <w:tcBorders>
              <w:top w:val="single" w:sz="4" w:space="0" w:color="auto"/>
            </w:tcBorders>
          </w:tcPr>
          <w:p w14:paraId="7403CCB6" w14:textId="77777777" w:rsidR="002B47C8" w:rsidRPr="00F430D4" w:rsidRDefault="002B47C8" w:rsidP="002B47C8">
            <w:pPr>
              <w:pStyle w:val="-le3"/>
              <w:ind w:firstLineChars="200" w:firstLine="420"/>
              <w:jc w:val="both"/>
            </w:pPr>
            <w:r w:rsidRPr="00F430D4">
              <w:rPr>
                <w:rFonts w:hint="eastAsia"/>
              </w:rPr>
              <w:t>矿井采用分段排水，首段排水的水仓设</w:t>
            </w:r>
            <w:r w:rsidRPr="00F430D4">
              <w:rPr>
                <w:rFonts w:hint="eastAsia"/>
              </w:rPr>
              <w:t>555m</w:t>
            </w:r>
            <w:r w:rsidRPr="00F430D4">
              <w:rPr>
                <w:rFonts w:hint="eastAsia"/>
              </w:rPr>
              <w:t>标高水平。二段排水水仓设</w:t>
            </w:r>
            <w:r w:rsidRPr="00F430D4">
              <w:rPr>
                <w:rFonts w:hint="eastAsia"/>
              </w:rPr>
              <w:t>458m</w:t>
            </w:r>
            <w:r w:rsidRPr="00F430D4">
              <w:rPr>
                <w:rFonts w:hint="eastAsia"/>
              </w:rPr>
              <w:t>标高水平。</w:t>
            </w:r>
          </w:p>
          <w:p w14:paraId="50D159DA" w14:textId="77777777" w:rsidR="002B47C8" w:rsidRDefault="002B47C8" w:rsidP="002B47C8">
            <w:pPr>
              <w:pStyle w:val="-le3"/>
              <w:ind w:firstLineChars="200" w:firstLine="420"/>
              <w:jc w:val="both"/>
            </w:pPr>
            <w:r w:rsidRPr="00F430D4">
              <w:rPr>
                <w:rFonts w:hint="eastAsia"/>
              </w:rPr>
              <w:t>首段泵房设在生产水平</w:t>
            </w:r>
            <w:r w:rsidRPr="00F430D4">
              <w:rPr>
                <w:rFonts w:hint="eastAsia"/>
              </w:rPr>
              <w:t>555m</w:t>
            </w:r>
            <w:r w:rsidRPr="00F430D4">
              <w:rPr>
                <w:rFonts w:hint="eastAsia"/>
              </w:rPr>
              <w:t>中段靠近斜坡道附近的巷道一侧</w:t>
            </w:r>
            <w:r>
              <w:rPr>
                <w:rFonts w:hint="eastAsia"/>
              </w:rPr>
              <w:t>，</w:t>
            </w:r>
            <w:r w:rsidRPr="00F430D4">
              <w:rPr>
                <w:rFonts w:hint="eastAsia"/>
              </w:rPr>
              <w:t>水仓布置方式为双仓方式，总容积为</w:t>
            </w:r>
            <w:r w:rsidRPr="00F430D4">
              <w:rPr>
                <w:rFonts w:hint="eastAsia"/>
              </w:rPr>
              <w:t>450 m</w:t>
            </w:r>
            <w:r w:rsidRPr="00F430D4">
              <w:rPr>
                <w:rFonts w:hint="eastAsia"/>
                <w:vertAlign w:val="superscript"/>
              </w:rPr>
              <w:t>3</w:t>
            </w:r>
            <w:r w:rsidRPr="00F430D4">
              <w:rPr>
                <w:rFonts w:hint="eastAsia"/>
              </w:rPr>
              <w:t>。二段排水的泵房设在最低开采水平</w:t>
            </w:r>
            <w:r w:rsidRPr="00F430D4">
              <w:rPr>
                <w:rFonts w:hint="eastAsia"/>
              </w:rPr>
              <w:t>468m</w:t>
            </w:r>
            <w:r w:rsidRPr="00F430D4">
              <w:rPr>
                <w:rFonts w:hint="eastAsia"/>
              </w:rPr>
              <w:t>斜坡道井底车场附近</w:t>
            </w:r>
            <w:r>
              <w:rPr>
                <w:rFonts w:hint="eastAsia"/>
              </w:rPr>
              <w:t>，</w:t>
            </w:r>
            <w:r w:rsidRPr="00F430D4">
              <w:rPr>
                <w:rFonts w:hint="eastAsia"/>
              </w:rPr>
              <w:t>水仓布置方式为双仓方式，总容积为</w:t>
            </w:r>
            <w:r w:rsidRPr="00F430D4">
              <w:rPr>
                <w:rFonts w:hint="eastAsia"/>
              </w:rPr>
              <w:t>450 m</w:t>
            </w:r>
            <w:r w:rsidRPr="00F430D4">
              <w:rPr>
                <w:rFonts w:hint="eastAsia"/>
                <w:vertAlign w:val="superscript"/>
              </w:rPr>
              <w:t>3</w:t>
            </w:r>
            <w:r w:rsidRPr="00F430D4">
              <w:rPr>
                <w:rFonts w:hint="eastAsia"/>
              </w:rPr>
              <w:t>。</w:t>
            </w:r>
          </w:p>
          <w:p w14:paraId="471A76FE" w14:textId="0A70E43A" w:rsidR="003511DD" w:rsidRPr="00C66619" w:rsidRDefault="002B47C8" w:rsidP="002B47C8">
            <w:pPr>
              <w:pStyle w:val="-le3"/>
              <w:ind w:firstLineChars="200" w:firstLine="420"/>
              <w:jc w:val="both"/>
            </w:pPr>
            <w:r w:rsidRPr="00F430D4">
              <w:rPr>
                <w:rFonts w:hint="eastAsia"/>
              </w:rPr>
              <w:t>主排水管路选择外径φ</w:t>
            </w:r>
            <w:r w:rsidRPr="00F430D4">
              <w:rPr>
                <w:rFonts w:hint="eastAsia"/>
              </w:rPr>
              <w:t>57</w:t>
            </w:r>
            <w:r w:rsidRPr="00F430D4">
              <w:rPr>
                <w:rFonts w:hint="eastAsia"/>
              </w:rPr>
              <w:t>×</w:t>
            </w:r>
            <w:smartTag w:uri="urn:schemas-microsoft-com:office:smarttags" w:element="chmetcnv">
              <w:smartTagPr>
                <w:attr w:name="UnitName" w:val="mm"/>
                <w:attr w:name="SourceValue" w:val="3.5"/>
                <w:attr w:name="HasSpace" w:val="True"/>
                <w:attr w:name="Negative" w:val="False"/>
                <w:attr w:name="NumberType" w:val="1"/>
                <w:attr w:name="TCSC" w:val="0"/>
              </w:smartTagPr>
              <w:r w:rsidRPr="00F430D4">
                <w:rPr>
                  <w:rFonts w:hint="eastAsia"/>
                </w:rPr>
                <w:t>3.5 mm</w:t>
              </w:r>
            </w:smartTag>
            <w:r w:rsidRPr="00F430D4">
              <w:rPr>
                <w:rFonts w:hint="eastAsia"/>
              </w:rPr>
              <w:t>无缝钢管制作，沿斜坡道井壁敷设至地表储水池</w:t>
            </w:r>
          </w:p>
        </w:tc>
      </w:tr>
      <w:tr w:rsidR="00B01AB5" w:rsidRPr="00C66619" w14:paraId="376F5E90" w14:textId="77777777" w:rsidTr="00977FA7">
        <w:trPr>
          <w:trHeight w:val="990"/>
        </w:trPr>
        <w:tc>
          <w:tcPr>
            <w:tcW w:w="243" w:type="pct"/>
            <w:vMerge/>
          </w:tcPr>
          <w:p w14:paraId="08BADBA7" w14:textId="77777777" w:rsidR="00B01AB5" w:rsidRPr="00C66619" w:rsidRDefault="00B01AB5" w:rsidP="00B01AB5">
            <w:pPr>
              <w:pStyle w:val="-le3"/>
            </w:pPr>
          </w:p>
        </w:tc>
        <w:tc>
          <w:tcPr>
            <w:tcW w:w="357" w:type="pct"/>
            <w:vMerge w:val="restart"/>
          </w:tcPr>
          <w:p w14:paraId="038945A0" w14:textId="77777777" w:rsidR="00B01AB5" w:rsidRPr="00C66619" w:rsidRDefault="00B01AB5" w:rsidP="00B01AB5">
            <w:pPr>
              <w:pStyle w:val="-le3"/>
            </w:pPr>
            <w:r w:rsidRPr="00C66619">
              <w:t>工业场地</w:t>
            </w:r>
          </w:p>
        </w:tc>
        <w:tc>
          <w:tcPr>
            <w:tcW w:w="357" w:type="pct"/>
            <w:tcBorders>
              <w:bottom w:val="single" w:sz="4" w:space="0" w:color="auto"/>
            </w:tcBorders>
          </w:tcPr>
          <w:p w14:paraId="4C4383F0" w14:textId="7D24733D" w:rsidR="00B01AB5" w:rsidRPr="00C66619" w:rsidRDefault="00B01AB5" w:rsidP="00B01AB5">
            <w:pPr>
              <w:pStyle w:val="-le3"/>
            </w:pPr>
            <w:r>
              <w:rPr>
                <w:rFonts w:hint="eastAsia"/>
              </w:rPr>
              <w:t>西部系统</w:t>
            </w:r>
          </w:p>
        </w:tc>
        <w:tc>
          <w:tcPr>
            <w:tcW w:w="4043" w:type="pct"/>
            <w:tcBorders>
              <w:bottom w:val="single" w:sz="4" w:space="0" w:color="auto"/>
            </w:tcBorders>
          </w:tcPr>
          <w:p w14:paraId="78B9AC0F" w14:textId="77777777" w:rsidR="00B01AB5" w:rsidRDefault="00B01AB5" w:rsidP="00B01AB5">
            <w:pPr>
              <w:pStyle w:val="-le3"/>
              <w:ind w:firstLineChars="200" w:firstLine="420"/>
              <w:jc w:val="both"/>
              <w:rPr>
                <w:vertAlign w:val="superscript"/>
              </w:rPr>
            </w:pPr>
            <w:r>
              <w:rPr>
                <w:rFonts w:hint="eastAsia"/>
              </w:rPr>
              <w:t>共设置三处工业场地，分别为斜坡道工业场地、</w:t>
            </w:r>
            <w:r>
              <w:rPr>
                <w:rFonts w:hint="eastAsia"/>
              </w:rPr>
              <w:t>F</w:t>
            </w:r>
            <w:r>
              <w:t>SJ1</w:t>
            </w:r>
            <w:r>
              <w:rPr>
                <w:rFonts w:hint="eastAsia"/>
              </w:rPr>
              <w:t>工业场地、</w:t>
            </w:r>
            <w:r>
              <w:rPr>
                <w:rFonts w:hint="eastAsia"/>
              </w:rPr>
              <w:t>F</w:t>
            </w:r>
            <w:r>
              <w:t>SJ2</w:t>
            </w:r>
            <w:r>
              <w:rPr>
                <w:rFonts w:hint="eastAsia"/>
              </w:rPr>
              <w:t>工业场地。其中斜坡道工业场地占地面积约为</w:t>
            </w:r>
            <w:r>
              <w:t>5000</w:t>
            </w:r>
            <w:r>
              <w:rPr>
                <w:rFonts w:hint="eastAsia"/>
              </w:rPr>
              <w:t>m</w:t>
            </w:r>
            <w:r>
              <w:rPr>
                <w:vertAlign w:val="superscript"/>
              </w:rPr>
              <w:t>2</w:t>
            </w:r>
            <w:r>
              <w:rPr>
                <w:rFonts w:hint="eastAsia"/>
              </w:rPr>
              <w:t>，场地内布置有空压机房、</w:t>
            </w:r>
            <w:r w:rsidR="001520C2">
              <w:rPr>
                <w:rFonts w:hint="eastAsia"/>
              </w:rPr>
              <w:t>斜坡道洞口、密闭式矿石仓库、变电站、高位水池等设施；办公区单独布置在斜坡道工业场地西侧，占地面积约为</w:t>
            </w:r>
            <w:r w:rsidR="001520C2">
              <w:rPr>
                <w:rFonts w:hint="eastAsia"/>
              </w:rPr>
              <w:t>1</w:t>
            </w:r>
            <w:r w:rsidR="001520C2">
              <w:t>500</w:t>
            </w:r>
            <w:r w:rsidR="001520C2">
              <w:rPr>
                <w:rFonts w:hint="eastAsia"/>
              </w:rPr>
              <w:t xml:space="preserve"> m</w:t>
            </w:r>
            <w:r w:rsidR="001520C2">
              <w:rPr>
                <w:vertAlign w:val="superscript"/>
              </w:rPr>
              <w:t>2</w:t>
            </w:r>
          </w:p>
          <w:p w14:paraId="137CD7CC" w14:textId="3BB2AF82" w:rsidR="001520C2" w:rsidRPr="001520C2" w:rsidRDefault="001520C2" w:rsidP="00B01AB5">
            <w:pPr>
              <w:pStyle w:val="-le3"/>
              <w:ind w:firstLineChars="200" w:firstLine="420"/>
              <w:jc w:val="both"/>
            </w:pPr>
            <w:r>
              <w:rPr>
                <w:rFonts w:hint="eastAsia"/>
              </w:rPr>
              <w:t>F</w:t>
            </w:r>
            <w:r>
              <w:t>SJ1</w:t>
            </w:r>
            <w:r>
              <w:rPr>
                <w:rFonts w:hint="eastAsia"/>
              </w:rPr>
              <w:t>工业场地、</w:t>
            </w:r>
            <w:r>
              <w:rPr>
                <w:rFonts w:hint="eastAsia"/>
              </w:rPr>
              <w:t>F</w:t>
            </w:r>
            <w:r>
              <w:t>SJ2</w:t>
            </w:r>
            <w:r>
              <w:rPr>
                <w:rFonts w:hint="eastAsia"/>
              </w:rPr>
              <w:t>工业场地的场地布局基本一致，占地面积均为</w:t>
            </w:r>
            <w:r>
              <w:rPr>
                <w:rFonts w:hint="eastAsia"/>
              </w:rPr>
              <w:t>5</w:t>
            </w:r>
            <w:r>
              <w:t>00</w:t>
            </w:r>
            <w:r>
              <w:rPr>
                <w:rFonts w:hint="eastAsia"/>
              </w:rPr>
              <w:t>m</w:t>
            </w:r>
            <w:r>
              <w:rPr>
                <w:vertAlign w:val="superscript"/>
              </w:rPr>
              <w:t>2</w:t>
            </w:r>
            <w:r>
              <w:rPr>
                <w:rFonts w:hint="eastAsia"/>
              </w:rPr>
              <w:t>，场地内布置有风机、井口等设施。</w:t>
            </w:r>
          </w:p>
        </w:tc>
      </w:tr>
      <w:tr w:rsidR="00B01AB5" w:rsidRPr="00C66619" w14:paraId="60F25F83" w14:textId="77777777" w:rsidTr="00977FA7">
        <w:trPr>
          <w:trHeight w:val="916"/>
        </w:trPr>
        <w:tc>
          <w:tcPr>
            <w:tcW w:w="243" w:type="pct"/>
            <w:vMerge/>
          </w:tcPr>
          <w:p w14:paraId="569405C9" w14:textId="77777777" w:rsidR="00B01AB5" w:rsidRPr="00C66619" w:rsidRDefault="00B01AB5" w:rsidP="00B01AB5">
            <w:pPr>
              <w:pStyle w:val="-le3"/>
            </w:pPr>
          </w:p>
        </w:tc>
        <w:tc>
          <w:tcPr>
            <w:tcW w:w="357" w:type="pct"/>
            <w:vMerge/>
          </w:tcPr>
          <w:p w14:paraId="07AEC4EB" w14:textId="77777777" w:rsidR="00B01AB5" w:rsidRPr="00C66619" w:rsidRDefault="00B01AB5" w:rsidP="00B01AB5">
            <w:pPr>
              <w:pStyle w:val="-le3"/>
            </w:pPr>
          </w:p>
        </w:tc>
        <w:tc>
          <w:tcPr>
            <w:tcW w:w="357" w:type="pct"/>
            <w:tcBorders>
              <w:top w:val="single" w:sz="4" w:space="0" w:color="auto"/>
            </w:tcBorders>
          </w:tcPr>
          <w:p w14:paraId="56C51721" w14:textId="7A65D6C1" w:rsidR="00B01AB5" w:rsidRPr="00C66619" w:rsidRDefault="00B01AB5" w:rsidP="00B01AB5">
            <w:pPr>
              <w:pStyle w:val="-le3"/>
            </w:pPr>
            <w:r>
              <w:rPr>
                <w:rFonts w:hint="eastAsia"/>
              </w:rPr>
              <w:t>东部系统</w:t>
            </w:r>
          </w:p>
        </w:tc>
        <w:tc>
          <w:tcPr>
            <w:tcW w:w="4043" w:type="pct"/>
            <w:tcBorders>
              <w:top w:val="single" w:sz="4" w:space="0" w:color="auto"/>
            </w:tcBorders>
          </w:tcPr>
          <w:p w14:paraId="60417320" w14:textId="77777777" w:rsidR="001520C2" w:rsidRDefault="001520C2" w:rsidP="001520C2">
            <w:pPr>
              <w:pStyle w:val="-le3"/>
              <w:ind w:firstLineChars="200" w:firstLine="420"/>
              <w:jc w:val="both"/>
            </w:pPr>
            <w:r>
              <w:rPr>
                <w:rFonts w:hint="eastAsia"/>
              </w:rPr>
              <w:t>共设置三处工业场地，分别为平硐工业场地、</w:t>
            </w:r>
            <w:r>
              <w:rPr>
                <w:rFonts w:hint="eastAsia"/>
              </w:rPr>
              <w:t>F</w:t>
            </w:r>
            <w:r>
              <w:t>SJ2</w:t>
            </w:r>
            <w:r>
              <w:rPr>
                <w:rFonts w:hint="eastAsia"/>
              </w:rPr>
              <w:t>工业场地、</w:t>
            </w:r>
            <w:r>
              <w:rPr>
                <w:rFonts w:hint="eastAsia"/>
              </w:rPr>
              <w:t>F</w:t>
            </w:r>
            <w:r>
              <w:t>SJ3</w:t>
            </w:r>
            <w:r>
              <w:rPr>
                <w:rFonts w:hint="eastAsia"/>
              </w:rPr>
              <w:t>工业场地。其中平硐工业场地占地面积约为</w:t>
            </w:r>
            <w:r>
              <w:t>6000</w:t>
            </w:r>
            <w:r>
              <w:rPr>
                <w:rFonts w:hint="eastAsia"/>
              </w:rPr>
              <w:t>m</w:t>
            </w:r>
            <w:r>
              <w:rPr>
                <w:vertAlign w:val="superscript"/>
              </w:rPr>
              <w:t>2</w:t>
            </w:r>
            <w:r>
              <w:rPr>
                <w:rFonts w:hint="eastAsia"/>
              </w:rPr>
              <w:t>，场地内布置有空压机房、平硐口、密闭式矿石仓库、变电站、高位水池、办公室等设施；</w:t>
            </w:r>
          </w:p>
          <w:p w14:paraId="621529D3" w14:textId="1CCC2F5B" w:rsidR="00B01AB5" w:rsidRPr="00C66619" w:rsidRDefault="001520C2" w:rsidP="001520C2">
            <w:pPr>
              <w:pStyle w:val="-le3"/>
              <w:ind w:firstLineChars="200" w:firstLine="420"/>
              <w:jc w:val="both"/>
            </w:pPr>
            <w:r>
              <w:rPr>
                <w:rFonts w:hint="eastAsia"/>
              </w:rPr>
              <w:t>F</w:t>
            </w:r>
            <w:r>
              <w:t>SJ1</w:t>
            </w:r>
            <w:r>
              <w:rPr>
                <w:rFonts w:hint="eastAsia"/>
              </w:rPr>
              <w:t>工业场地、</w:t>
            </w:r>
            <w:r>
              <w:rPr>
                <w:rFonts w:hint="eastAsia"/>
              </w:rPr>
              <w:t>F</w:t>
            </w:r>
            <w:r>
              <w:t>SJ2</w:t>
            </w:r>
            <w:r>
              <w:rPr>
                <w:rFonts w:hint="eastAsia"/>
              </w:rPr>
              <w:t>工业场地的场地布局基本一致，占地面积均为</w:t>
            </w:r>
            <w:r>
              <w:rPr>
                <w:rFonts w:hint="eastAsia"/>
              </w:rPr>
              <w:t>5</w:t>
            </w:r>
            <w:r>
              <w:t>00</w:t>
            </w:r>
            <w:r>
              <w:rPr>
                <w:rFonts w:hint="eastAsia"/>
              </w:rPr>
              <w:t>m</w:t>
            </w:r>
            <w:r>
              <w:rPr>
                <w:vertAlign w:val="superscript"/>
              </w:rPr>
              <w:t>2</w:t>
            </w:r>
            <w:r>
              <w:rPr>
                <w:rFonts w:hint="eastAsia"/>
              </w:rPr>
              <w:t>，场地内布置有风机、井口等设施。</w:t>
            </w:r>
          </w:p>
        </w:tc>
      </w:tr>
      <w:tr w:rsidR="00F430D4" w:rsidRPr="00C66619" w14:paraId="13945946" w14:textId="77777777" w:rsidTr="00F430D4">
        <w:trPr>
          <w:trHeight w:hRule="exact" w:val="645"/>
        </w:trPr>
        <w:tc>
          <w:tcPr>
            <w:tcW w:w="243" w:type="pct"/>
            <w:vMerge w:val="restart"/>
          </w:tcPr>
          <w:p w14:paraId="468B8FA8" w14:textId="77777777" w:rsidR="00F430D4" w:rsidRPr="00C66619" w:rsidRDefault="00F430D4" w:rsidP="00923414">
            <w:pPr>
              <w:pStyle w:val="-le3"/>
            </w:pPr>
            <w:r w:rsidRPr="00C66619">
              <w:lastRenderedPageBreak/>
              <w:t>储运</w:t>
            </w:r>
          </w:p>
          <w:p w14:paraId="7312F599" w14:textId="77777777" w:rsidR="00F430D4" w:rsidRPr="00C66619" w:rsidRDefault="00F430D4" w:rsidP="00923414">
            <w:pPr>
              <w:pStyle w:val="-le3"/>
            </w:pPr>
            <w:r w:rsidRPr="00C66619">
              <w:t>工程</w:t>
            </w:r>
          </w:p>
        </w:tc>
        <w:tc>
          <w:tcPr>
            <w:tcW w:w="714" w:type="pct"/>
            <w:gridSpan w:val="2"/>
          </w:tcPr>
          <w:p w14:paraId="339962E9" w14:textId="77CC51E0" w:rsidR="00F430D4" w:rsidRPr="00C66619" w:rsidRDefault="00F430D4" w:rsidP="00923414">
            <w:pPr>
              <w:pStyle w:val="-le3"/>
            </w:pPr>
            <w:r w:rsidRPr="00C66619">
              <w:t>废石场</w:t>
            </w:r>
          </w:p>
        </w:tc>
        <w:tc>
          <w:tcPr>
            <w:tcW w:w="4043" w:type="pct"/>
          </w:tcPr>
          <w:p w14:paraId="6CE7CC45" w14:textId="55297C7B" w:rsidR="00F430D4" w:rsidRPr="00C66619" w:rsidRDefault="00F430D4" w:rsidP="00977FA7">
            <w:pPr>
              <w:pStyle w:val="-le3"/>
              <w:ind w:firstLineChars="200" w:firstLine="420"/>
              <w:jc w:val="both"/>
            </w:pPr>
            <w:r w:rsidRPr="00C66619">
              <w:t>本项目不设置废石场，</w:t>
            </w:r>
            <w:r w:rsidRPr="00C66619">
              <w:rPr>
                <w:rFonts w:hint="eastAsia"/>
              </w:rPr>
              <w:t>基建期</w:t>
            </w:r>
            <w:r w:rsidRPr="00C66619">
              <w:t>及运营</w:t>
            </w:r>
            <w:r w:rsidRPr="00C66619">
              <w:rPr>
                <w:rFonts w:hint="eastAsia"/>
              </w:rPr>
              <w:t>初期</w:t>
            </w:r>
            <w:r w:rsidRPr="00C66619">
              <w:t>（</w:t>
            </w:r>
            <w:r w:rsidRPr="00C66619">
              <w:rPr>
                <w:rFonts w:hint="eastAsia"/>
              </w:rPr>
              <w:t>第</w:t>
            </w:r>
            <w:r w:rsidRPr="00C66619">
              <w:rPr>
                <w:rFonts w:hint="eastAsia"/>
              </w:rPr>
              <w:t>1</w:t>
            </w:r>
            <w:r w:rsidRPr="00C66619">
              <w:rPr>
                <w:rFonts w:hint="eastAsia"/>
              </w:rPr>
              <w:t>年</w:t>
            </w:r>
            <w:r w:rsidRPr="00C66619">
              <w:t>）产生废石全部回填原有采坑</w:t>
            </w:r>
            <w:r w:rsidRPr="00C66619">
              <w:rPr>
                <w:rFonts w:hint="eastAsia"/>
              </w:rPr>
              <w:t>；</w:t>
            </w:r>
            <w:r w:rsidRPr="00C66619">
              <w:t>运营期废石不升井，直接井下回填采空区。</w:t>
            </w:r>
          </w:p>
        </w:tc>
      </w:tr>
      <w:tr w:rsidR="00F430D4" w:rsidRPr="00C66619" w14:paraId="3DBAA759" w14:textId="77777777" w:rsidTr="00F430D4">
        <w:trPr>
          <w:trHeight w:hRule="exact" w:val="1218"/>
        </w:trPr>
        <w:tc>
          <w:tcPr>
            <w:tcW w:w="243" w:type="pct"/>
            <w:vMerge/>
          </w:tcPr>
          <w:p w14:paraId="3D317C9D" w14:textId="77777777" w:rsidR="00F430D4" w:rsidRPr="00C66619" w:rsidRDefault="00F430D4" w:rsidP="00923414">
            <w:pPr>
              <w:pStyle w:val="-le3"/>
            </w:pPr>
          </w:p>
        </w:tc>
        <w:tc>
          <w:tcPr>
            <w:tcW w:w="714" w:type="pct"/>
            <w:gridSpan w:val="2"/>
          </w:tcPr>
          <w:p w14:paraId="6F684317" w14:textId="3E24B78D" w:rsidR="00F430D4" w:rsidRPr="00C66619" w:rsidRDefault="00F430D4" w:rsidP="00923414">
            <w:pPr>
              <w:pStyle w:val="-le3"/>
            </w:pPr>
            <w:r w:rsidRPr="00C66619">
              <w:t>原矿堆场</w:t>
            </w:r>
          </w:p>
        </w:tc>
        <w:tc>
          <w:tcPr>
            <w:tcW w:w="4043" w:type="pct"/>
          </w:tcPr>
          <w:p w14:paraId="778FAD96" w14:textId="5748D094" w:rsidR="00F430D4" w:rsidRPr="00C66619" w:rsidRDefault="00F430D4" w:rsidP="00977FA7">
            <w:pPr>
              <w:pStyle w:val="-le3"/>
              <w:ind w:firstLineChars="200" w:firstLine="420"/>
              <w:jc w:val="both"/>
            </w:pPr>
            <w:r w:rsidRPr="00C66619">
              <w:t>设置</w:t>
            </w:r>
            <w:r w:rsidR="0024228E">
              <w:rPr>
                <w:rFonts w:hint="eastAsia"/>
              </w:rPr>
              <w:t>密闭式</w:t>
            </w:r>
            <w:r w:rsidRPr="00C66619">
              <w:t>原矿堆场</w:t>
            </w:r>
            <w:r w:rsidRPr="00C66619">
              <w:rPr>
                <w:rFonts w:hint="eastAsia"/>
              </w:rPr>
              <w:t>库房</w:t>
            </w:r>
            <w:r>
              <w:rPr>
                <w:rFonts w:hint="eastAsia"/>
              </w:rPr>
              <w:t>2</w:t>
            </w:r>
            <w:r>
              <w:rPr>
                <w:rFonts w:hint="eastAsia"/>
              </w:rPr>
              <w:t>座</w:t>
            </w:r>
            <w:r w:rsidRPr="00C66619">
              <w:t>，</w:t>
            </w:r>
            <w:r>
              <w:rPr>
                <w:rFonts w:hint="eastAsia"/>
              </w:rPr>
              <w:t>其中东部系统</w:t>
            </w:r>
            <w:r w:rsidRPr="00C66619">
              <w:rPr>
                <w:rFonts w:hint="eastAsia"/>
              </w:rPr>
              <w:t>矿石仓库占地</w:t>
            </w:r>
            <w:r w:rsidRPr="00C66619">
              <w:t>800m</w:t>
            </w:r>
            <w:r w:rsidRPr="00C66619">
              <w:rPr>
                <w:vertAlign w:val="superscript"/>
              </w:rPr>
              <w:t>2</w:t>
            </w:r>
            <w:r w:rsidRPr="00C66619">
              <w:rPr>
                <w:rFonts w:hint="eastAsia"/>
              </w:rPr>
              <w:t>（全封闭）</w:t>
            </w:r>
            <w:r>
              <w:rPr>
                <w:rFonts w:hint="eastAsia"/>
              </w:rPr>
              <w:t>、西部系统矿石仓库占地</w:t>
            </w:r>
            <w:r>
              <w:rPr>
                <w:rFonts w:hint="eastAsia"/>
              </w:rPr>
              <w:t>5</w:t>
            </w:r>
            <w:r>
              <w:t>00</w:t>
            </w:r>
            <w:r w:rsidRPr="00C66619">
              <w:t>m</w:t>
            </w:r>
            <w:r w:rsidRPr="00C66619">
              <w:rPr>
                <w:vertAlign w:val="superscript"/>
              </w:rPr>
              <w:t>2</w:t>
            </w:r>
            <w:r w:rsidRPr="00C66619">
              <w:rPr>
                <w:rFonts w:hint="eastAsia"/>
              </w:rPr>
              <w:t>（全封闭），建筑高度</w:t>
            </w:r>
            <w:r>
              <w:rPr>
                <w:rFonts w:hint="eastAsia"/>
              </w:rPr>
              <w:t>均</w:t>
            </w:r>
            <w:r w:rsidRPr="00C66619">
              <w:rPr>
                <w:rFonts w:hint="eastAsia"/>
              </w:rPr>
              <w:t>为</w:t>
            </w:r>
            <w:r w:rsidRPr="00C66619">
              <w:rPr>
                <w:rFonts w:hint="eastAsia"/>
              </w:rPr>
              <w:t>6m</w:t>
            </w:r>
            <w:r w:rsidRPr="00C66619">
              <w:rPr>
                <w:rFonts w:hint="eastAsia"/>
              </w:rPr>
              <w:t>，外立面顶部设置</w:t>
            </w:r>
            <w:r w:rsidRPr="00C66619">
              <w:rPr>
                <w:rFonts w:hint="eastAsia"/>
              </w:rPr>
              <w:t>4</w:t>
            </w:r>
            <w:r w:rsidRPr="00C66619">
              <w:rPr>
                <w:rFonts w:hint="eastAsia"/>
              </w:rPr>
              <w:t>处通风口，口内布置排风扇，进一步优化库内工作环境</w:t>
            </w:r>
            <w:r w:rsidRPr="00C66619">
              <w:t>。</w:t>
            </w:r>
          </w:p>
          <w:p w14:paraId="5E033FFD" w14:textId="77777777" w:rsidR="00F430D4" w:rsidRPr="00C66619" w:rsidRDefault="00F430D4" w:rsidP="00977FA7">
            <w:pPr>
              <w:pStyle w:val="-le3"/>
              <w:ind w:firstLineChars="200" w:firstLine="420"/>
              <w:jc w:val="both"/>
              <w:rPr>
                <w:szCs w:val="21"/>
              </w:rPr>
            </w:pPr>
            <w:r w:rsidRPr="00C66619">
              <w:rPr>
                <w:rFonts w:hint="eastAsia"/>
                <w:szCs w:val="21"/>
              </w:rPr>
              <w:t>其中原矿堆场采取全</w:t>
            </w:r>
            <w:r w:rsidRPr="00C66619">
              <w:rPr>
                <w:szCs w:val="21"/>
              </w:rPr>
              <w:t>封闭措施，</w:t>
            </w:r>
            <w:r w:rsidRPr="00C66619">
              <w:rPr>
                <w:rFonts w:hint="eastAsia"/>
                <w:szCs w:val="21"/>
              </w:rPr>
              <w:t>建设单位应在本项目斜坡道口、工业场地矿石仓库、现状采坑等部位安装视频监控设施，对矿石存储装卸、运输过程、废石回填采坑等过程进行记录，视频监控数据至少要保存三个月以上。</w:t>
            </w:r>
          </w:p>
        </w:tc>
      </w:tr>
      <w:tr w:rsidR="00F430D4" w:rsidRPr="00C66619" w14:paraId="0BD46C67" w14:textId="77777777" w:rsidTr="00F430D4">
        <w:trPr>
          <w:trHeight w:hRule="exact" w:val="719"/>
        </w:trPr>
        <w:tc>
          <w:tcPr>
            <w:tcW w:w="243" w:type="pct"/>
            <w:vMerge/>
          </w:tcPr>
          <w:p w14:paraId="3CB2E463" w14:textId="77777777" w:rsidR="00F430D4" w:rsidRPr="00C66619" w:rsidRDefault="00F430D4" w:rsidP="00923414">
            <w:pPr>
              <w:pStyle w:val="-le3"/>
            </w:pPr>
          </w:p>
        </w:tc>
        <w:tc>
          <w:tcPr>
            <w:tcW w:w="714" w:type="pct"/>
            <w:gridSpan w:val="2"/>
          </w:tcPr>
          <w:p w14:paraId="4DE5C0F1" w14:textId="48490748" w:rsidR="00F430D4" w:rsidRPr="00C66619" w:rsidRDefault="00F430D4" w:rsidP="00923414">
            <w:pPr>
              <w:pStyle w:val="-le3"/>
            </w:pPr>
            <w:r w:rsidRPr="00C66619">
              <w:rPr>
                <w:rFonts w:hint="eastAsia"/>
              </w:rPr>
              <w:t>运输道路</w:t>
            </w:r>
          </w:p>
        </w:tc>
        <w:tc>
          <w:tcPr>
            <w:tcW w:w="4043" w:type="pct"/>
          </w:tcPr>
          <w:p w14:paraId="67BAFEF8" w14:textId="0C5D9C16" w:rsidR="00F430D4" w:rsidRPr="00C66619" w:rsidRDefault="00F430D4" w:rsidP="00444CED">
            <w:pPr>
              <w:pStyle w:val="-le3"/>
              <w:ind w:firstLineChars="200" w:firstLine="420"/>
              <w:jc w:val="both"/>
            </w:pPr>
            <w:r w:rsidRPr="00C66619">
              <w:rPr>
                <w:rFonts w:hint="eastAsia"/>
              </w:rPr>
              <w:t>矿石外运采用矿山运输道路，新建</w:t>
            </w:r>
            <w:r w:rsidRPr="00C66619">
              <w:t>道路约为</w:t>
            </w:r>
            <w:r w:rsidRPr="00C66619">
              <w:rPr>
                <w:rFonts w:hint="eastAsia"/>
              </w:rPr>
              <w:t>长</w:t>
            </w:r>
            <w:r>
              <w:t>3</w:t>
            </w:r>
            <w:r w:rsidRPr="00C66619">
              <w:t>00</w:t>
            </w:r>
            <w:r w:rsidRPr="00C66619">
              <w:rPr>
                <w:rFonts w:hint="eastAsia"/>
              </w:rPr>
              <w:t>m</w:t>
            </w:r>
            <w:r w:rsidRPr="00C66619">
              <w:rPr>
                <w:rFonts w:hint="eastAsia"/>
              </w:rPr>
              <w:t>，均宽</w:t>
            </w:r>
            <w:r w:rsidRPr="00C66619">
              <w:rPr>
                <w:rFonts w:hint="eastAsia"/>
              </w:rPr>
              <w:t>5m</w:t>
            </w:r>
            <w:r w:rsidRPr="00C66619">
              <w:rPr>
                <w:rFonts w:hint="eastAsia"/>
              </w:rPr>
              <w:t>。新建</w:t>
            </w:r>
            <w:r w:rsidRPr="00C66619">
              <w:t>道路</w:t>
            </w:r>
            <w:r w:rsidRPr="00C66619">
              <w:rPr>
                <w:rFonts w:hint="eastAsia"/>
              </w:rPr>
              <w:t>与现有</w:t>
            </w:r>
            <w:r>
              <w:rPr>
                <w:rFonts w:hint="eastAsia"/>
              </w:rPr>
              <w:t>村级公路</w:t>
            </w:r>
            <w:r w:rsidRPr="00C66619">
              <w:rPr>
                <w:rFonts w:hint="eastAsia"/>
              </w:rPr>
              <w:t>连接</w:t>
            </w:r>
            <w:r w:rsidRPr="00C66619">
              <w:t>，通过该道路</w:t>
            </w:r>
            <w:r w:rsidRPr="00C66619">
              <w:rPr>
                <w:rFonts w:hint="eastAsia"/>
              </w:rPr>
              <w:t>外运</w:t>
            </w:r>
            <w:r w:rsidRPr="00C66619">
              <w:t>。</w:t>
            </w:r>
          </w:p>
        </w:tc>
      </w:tr>
      <w:tr w:rsidR="00F430D4" w:rsidRPr="00C66619" w14:paraId="2CA88E1F" w14:textId="77777777" w:rsidTr="0028689A">
        <w:trPr>
          <w:trHeight w:val="671"/>
        </w:trPr>
        <w:tc>
          <w:tcPr>
            <w:tcW w:w="243" w:type="pct"/>
            <w:vMerge w:val="restart"/>
          </w:tcPr>
          <w:p w14:paraId="6F4F6C01" w14:textId="77777777" w:rsidR="00F430D4" w:rsidRPr="00C66619" w:rsidRDefault="00F430D4" w:rsidP="00923414">
            <w:pPr>
              <w:pStyle w:val="-le3"/>
            </w:pPr>
            <w:r w:rsidRPr="00C66619">
              <w:t>公用</w:t>
            </w:r>
          </w:p>
          <w:p w14:paraId="54EF523B" w14:textId="77777777" w:rsidR="00F430D4" w:rsidRPr="00C66619" w:rsidRDefault="00F430D4" w:rsidP="00923414">
            <w:pPr>
              <w:pStyle w:val="-le3"/>
            </w:pPr>
            <w:r w:rsidRPr="00C66619">
              <w:t>工程</w:t>
            </w:r>
          </w:p>
        </w:tc>
        <w:tc>
          <w:tcPr>
            <w:tcW w:w="714" w:type="pct"/>
            <w:gridSpan w:val="2"/>
          </w:tcPr>
          <w:p w14:paraId="4BA746FD" w14:textId="13DDF76B" w:rsidR="00F430D4" w:rsidRPr="00C66619" w:rsidRDefault="00F430D4" w:rsidP="00923414">
            <w:pPr>
              <w:pStyle w:val="-le3"/>
              <w:rPr>
                <w:kern w:val="0"/>
              </w:rPr>
            </w:pPr>
            <w:r w:rsidRPr="00C66619">
              <w:t>供电</w:t>
            </w:r>
          </w:p>
        </w:tc>
        <w:tc>
          <w:tcPr>
            <w:tcW w:w="4043" w:type="pct"/>
          </w:tcPr>
          <w:p w14:paraId="38C9B16E" w14:textId="0227CB1A" w:rsidR="00F430D4" w:rsidRPr="00C66619" w:rsidRDefault="00F430D4" w:rsidP="009C5E57">
            <w:pPr>
              <w:pStyle w:val="-le3"/>
              <w:ind w:firstLineChars="200" w:firstLine="420"/>
              <w:jc w:val="both"/>
              <w:rPr>
                <w:kern w:val="0"/>
              </w:rPr>
            </w:pPr>
            <w:r w:rsidRPr="00C66619">
              <w:rPr>
                <w:rFonts w:hint="eastAsia"/>
                <w:kern w:val="0"/>
              </w:rPr>
              <w:t>通过输电线路将</w:t>
            </w:r>
            <w:r w:rsidRPr="00C66619">
              <w:rPr>
                <w:rFonts w:hint="eastAsia"/>
                <w:kern w:val="0"/>
              </w:rPr>
              <w:t>10kV</w:t>
            </w:r>
            <w:r w:rsidRPr="00C66619">
              <w:rPr>
                <w:rFonts w:hint="eastAsia"/>
                <w:kern w:val="0"/>
              </w:rPr>
              <w:t>电能引至本矿井变电所，所内安装</w:t>
            </w:r>
            <w:r w:rsidRPr="00C66619">
              <w:rPr>
                <w:kern w:val="0"/>
              </w:rPr>
              <w:t>2</w:t>
            </w:r>
            <w:r w:rsidRPr="00C66619">
              <w:rPr>
                <w:rFonts w:hint="eastAsia"/>
                <w:kern w:val="0"/>
              </w:rPr>
              <w:t>台变压器。分别为地表设备和照明供电、井下设备和照明供电，总负荷为</w:t>
            </w:r>
            <w:r w:rsidRPr="00C66619">
              <w:rPr>
                <w:rFonts w:hint="eastAsia"/>
                <w:kern w:val="0"/>
              </w:rPr>
              <w:t>365kW</w:t>
            </w:r>
            <w:r w:rsidRPr="00C66619">
              <w:rPr>
                <w:rFonts w:hint="eastAsia"/>
                <w:kern w:val="0"/>
              </w:rPr>
              <w:t>。</w:t>
            </w:r>
          </w:p>
        </w:tc>
      </w:tr>
      <w:tr w:rsidR="00F430D4" w:rsidRPr="00C66619" w14:paraId="42398138" w14:textId="77777777" w:rsidTr="00F430D4">
        <w:trPr>
          <w:trHeight w:hRule="exact" w:val="559"/>
        </w:trPr>
        <w:tc>
          <w:tcPr>
            <w:tcW w:w="243" w:type="pct"/>
            <w:vMerge/>
          </w:tcPr>
          <w:p w14:paraId="596107D6" w14:textId="77777777" w:rsidR="00F430D4" w:rsidRPr="00C66619" w:rsidRDefault="00F430D4" w:rsidP="00923414">
            <w:pPr>
              <w:pStyle w:val="-le3"/>
            </w:pPr>
          </w:p>
        </w:tc>
        <w:tc>
          <w:tcPr>
            <w:tcW w:w="714" w:type="pct"/>
            <w:gridSpan w:val="2"/>
          </w:tcPr>
          <w:p w14:paraId="230C6CE3" w14:textId="6EC64699" w:rsidR="00F430D4" w:rsidRPr="00C66619" w:rsidRDefault="00F430D4" w:rsidP="00923414">
            <w:pPr>
              <w:pStyle w:val="-le3"/>
            </w:pPr>
            <w:r w:rsidRPr="00C66619">
              <w:t>供暖</w:t>
            </w:r>
          </w:p>
        </w:tc>
        <w:tc>
          <w:tcPr>
            <w:tcW w:w="4043" w:type="pct"/>
          </w:tcPr>
          <w:p w14:paraId="315919A4" w14:textId="5FE49390" w:rsidR="00F430D4" w:rsidRPr="00C66619" w:rsidRDefault="00F430D4" w:rsidP="00923414">
            <w:pPr>
              <w:pStyle w:val="-le3"/>
            </w:pPr>
            <w:r w:rsidRPr="00C66619">
              <w:t>采用电采暖</w:t>
            </w:r>
          </w:p>
        </w:tc>
      </w:tr>
      <w:tr w:rsidR="00F430D4" w:rsidRPr="00C66619" w14:paraId="75935F25" w14:textId="77777777" w:rsidTr="00F430D4">
        <w:trPr>
          <w:trHeight w:hRule="exact" w:val="688"/>
        </w:trPr>
        <w:tc>
          <w:tcPr>
            <w:tcW w:w="243" w:type="pct"/>
            <w:vMerge/>
          </w:tcPr>
          <w:p w14:paraId="331F169D" w14:textId="77777777" w:rsidR="00F430D4" w:rsidRPr="00C66619" w:rsidRDefault="00F430D4" w:rsidP="00923414">
            <w:pPr>
              <w:pStyle w:val="-le3"/>
            </w:pPr>
          </w:p>
        </w:tc>
        <w:tc>
          <w:tcPr>
            <w:tcW w:w="714" w:type="pct"/>
            <w:gridSpan w:val="2"/>
          </w:tcPr>
          <w:p w14:paraId="304BA527" w14:textId="58F3832D" w:rsidR="00F430D4" w:rsidRPr="00C66619" w:rsidRDefault="00F430D4" w:rsidP="00923414">
            <w:pPr>
              <w:pStyle w:val="-le3"/>
            </w:pPr>
            <w:r w:rsidRPr="00C66619">
              <w:t>供水</w:t>
            </w:r>
          </w:p>
        </w:tc>
        <w:tc>
          <w:tcPr>
            <w:tcW w:w="4043" w:type="pct"/>
          </w:tcPr>
          <w:p w14:paraId="5C9C5C72" w14:textId="2EB9FDD5" w:rsidR="00F430D4" w:rsidRPr="00C66619" w:rsidRDefault="00F430D4" w:rsidP="00F430D4">
            <w:pPr>
              <w:pStyle w:val="-le3"/>
              <w:ind w:firstLineChars="200" w:firstLine="420"/>
              <w:jc w:val="both"/>
            </w:pPr>
            <w:r w:rsidRPr="00C66619">
              <w:t>项目生活用水通过罐车外购，运输至工业场地水罐内使用；地下涌水经地下水仓及地上水池沉淀处理后，用于采矿作业面抑尘、运输道路抑尘、绿化等。</w:t>
            </w:r>
          </w:p>
        </w:tc>
      </w:tr>
      <w:tr w:rsidR="00F430D4" w:rsidRPr="00C66619" w14:paraId="51AB5E8D" w14:textId="77777777" w:rsidTr="00F430D4">
        <w:trPr>
          <w:trHeight w:hRule="exact" w:val="697"/>
        </w:trPr>
        <w:tc>
          <w:tcPr>
            <w:tcW w:w="243" w:type="pct"/>
            <w:vMerge w:val="restart"/>
          </w:tcPr>
          <w:p w14:paraId="31B61790" w14:textId="77777777" w:rsidR="00F430D4" w:rsidRPr="00C66619" w:rsidRDefault="00F430D4" w:rsidP="00923414">
            <w:pPr>
              <w:pStyle w:val="-le3"/>
            </w:pPr>
            <w:r w:rsidRPr="00C66619">
              <w:rPr>
                <w:rFonts w:hint="eastAsia"/>
              </w:rPr>
              <w:t>环</w:t>
            </w:r>
            <w:r w:rsidRPr="00C66619">
              <w:t>保</w:t>
            </w:r>
          </w:p>
          <w:p w14:paraId="31B2B260" w14:textId="77777777" w:rsidR="00F430D4" w:rsidRPr="00C66619" w:rsidRDefault="00F430D4" w:rsidP="00923414">
            <w:pPr>
              <w:pStyle w:val="-le3"/>
            </w:pPr>
            <w:r w:rsidRPr="00C66619">
              <w:t>工程</w:t>
            </w:r>
          </w:p>
          <w:p w14:paraId="2F71D628" w14:textId="77777777" w:rsidR="00F430D4" w:rsidRPr="00C66619" w:rsidRDefault="00F430D4" w:rsidP="00923414">
            <w:pPr>
              <w:pStyle w:val="-le3"/>
            </w:pPr>
          </w:p>
          <w:p w14:paraId="3D3188BC" w14:textId="77777777" w:rsidR="00F430D4" w:rsidRPr="00C66619" w:rsidRDefault="00F430D4" w:rsidP="00923414">
            <w:pPr>
              <w:pStyle w:val="-le3"/>
            </w:pPr>
          </w:p>
        </w:tc>
        <w:tc>
          <w:tcPr>
            <w:tcW w:w="714" w:type="pct"/>
            <w:gridSpan w:val="2"/>
          </w:tcPr>
          <w:p w14:paraId="155FA213" w14:textId="25E43CC1" w:rsidR="00F430D4" w:rsidRPr="00C66619" w:rsidRDefault="00F430D4" w:rsidP="00923414">
            <w:pPr>
              <w:pStyle w:val="-le3"/>
            </w:pPr>
            <w:r w:rsidRPr="00C66619">
              <w:t>废气治理</w:t>
            </w:r>
          </w:p>
        </w:tc>
        <w:tc>
          <w:tcPr>
            <w:tcW w:w="4043" w:type="pct"/>
          </w:tcPr>
          <w:p w14:paraId="2399785D" w14:textId="49BF4E12" w:rsidR="00F430D4" w:rsidRPr="00C66619" w:rsidRDefault="00F430D4" w:rsidP="00F430D4">
            <w:pPr>
              <w:pStyle w:val="-le3"/>
              <w:ind w:firstLineChars="200" w:firstLine="420"/>
              <w:jc w:val="both"/>
            </w:pPr>
            <w:r w:rsidRPr="00C66619">
              <w:t>凿岩、运输粉尘采用湿式凿岩、洒水车定期对场地洒水抑尘</w:t>
            </w:r>
            <w:r w:rsidRPr="00C66619">
              <w:rPr>
                <w:rFonts w:hint="eastAsia"/>
              </w:rPr>
              <w:t>；井下设置</w:t>
            </w:r>
            <w:r w:rsidR="00A22430">
              <w:t>20</w:t>
            </w:r>
            <w:r w:rsidRPr="00C66619">
              <w:rPr>
                <w:rFonts w:hint="eastAsia"/>
              </w:rPr>
              <w:t>个洒水喷头；矿石仓库采用全封闭措施，设置</w:t>
            </w:r>
            <w:r w:rsidRPr="00C66619">
              <w:rPr>
                <w:rFonts w:hint="eastAsia"/>
              </w:rPr>
              <w:t>1</w:t>
            </w:r>
            <w:r w:rsidRPr="00C66619">
              <w:t>0</w:t>
            </w:r>
            <w:r w:rsidRPr="00C66619">
              <w:rPr>
                <w:rFonts w:hint="eastAsia"/>
              </w:rPr>
              <w:t>个洒水喷头；仓库外立面顶部设置</w:t>
            </w:r>
            <w:r w:rsidRPr="00C66619">
              <w:rPr>
                <w:rFonts w:hint="eastAsia"/>
              </w:rPr>
              <w:t>4</w:t>
            </w:r>
            <w:r w:rsidRPr="00C66619">
              <w:rPr>
                <w:rFonts w:hint="eastAsia"/>
              </w:rPr>
              <w:t>处通风口，口内布置排风扇，降低车间空气粉尘浓度。</w:t>
            </w:r>
          </w:p>
        </w:tc>
      </w:tr>
      <w:tr w:rsidR="00F430D4" w:rsidRPr="00C66619" w14:paraId="35C3E432" w14:textId="77777777" w:rsidTr="00F430D4">
        <w:trPr>
          <w:trHeight w:hRule="exact" w:val="902"/>
        </w:trPr>
        <w:tc>
          <w:tcPr>
            <w:tcW w:w="243" w:type="pct"/>
            <w:vMerge/>
          </w:tcPr>
          <w:p w14:paraId="36572E1A" w14:textId="77777777" w:rsidR="00F430D4" w:rsidRPr="00C66619" w:rsidRDefault="00F430D4" w:rsidP="00923414">
            <w:pPr>
              <w:pStyle w:val="-le3"/>
            </w:pPr>
          </w:p>
        </w:tc>
        <w:tc>
          <w:tcPr>
            <w:tcW w:w="714" w:type="pct"/>
            <w:gridSpan w:val="2"/>
            <w:vMerge w:val="restart"/>
          </w:tcPr>
          <w:p w14:paraId="023046C6" w14:textId="13EA23AB" w:rsidR="00F430D4" w:rsidRPr="00C66619" w:rsidRDefault="00F430D4" w:rsidP="00923414">
            <w:pPr>
              <w:pStyle w:val="-le3"/>
            </w:pPr>
            <w:r w:rsidRPr="00C66619">
              <w:t>废水治理</w:t>
            </w:r>
          </w:p>
        </w:tc>
        <w:tc>
          <w:tcPr>
            <w:tcW w:w="4043" w:type="pct"/>
          </w:tcPr>
          <w:p w14:paraId="42724B69" w14:textId="24B4FC1F" w:rsidR="00F430D4" w:rsidRPr="00C66619" w:rsidRDefault="00F430D4" w:rsidP="00F430D4">
            <w:pPr>
              <w:pStyle w:val="-le3"/>
              <w:ind w:firstLineChars="200" w:firstLine="420"/>
              <w:jc w:val="both"/>
              <w:rPr>
                <w:highlight w:val="yellow"/>
              </w:rPr>
            </w:pPr>
            <w:r w:rsidRPr="00C66619">
              <w:t>矿井涌水</w:t>
            </w:r>
            <w:r w:rsidRPr="00C66619">
              <w:rPr>
                <w:rFonts w:hint="eastAsia"/>
              </w:rPr>
              <w:t>经</w:t>
            </w:r>
            <w:r w:rsidRPr="00C66619">
              <w:t>沉降后回用于生产过程的湿式凿岩，以及洒水抑尘。</w:t>
            </w:r>
            <w:r w:rsidRPr="00C66619">
              <w:rPr>
                <w:rFonts w:hint="eastAsia"/>
              </w:rPr>
              <w:t>井下水仓</w:t>
            </w:r>
            <w:r w:rsidR="002B47C8">
              <w:t>4</w:t>
            </w:r>
            <w:r w:rsidRPr="00C66619">
              <w:rPr>
                <w:rFonts w:hint="eastAsia"/>
              </w:rPr>
              <w:t>座，其中</w:t>
            </w:r>
            <w:r>
              <w:rPr>
                <w:rFonts w:hint="eastAsia"/>
              </w:rPr>
              <w:t>西部系统</w:t>
            </w:r>
            <w:r w:rsidR="002B47C8">
              <w:rPr>
                <w:rFonts w:hint="eastAsia"/>
              </w:rPr>
              <w:t>2</w:t>
            </w:r>
            <w:r w:rsidR="002B47C8">
              <w:rPr>
                <w:rFonts w:hint="eastAsia"/>
              </w:rPr>
              <w:t>座，</w:t>
            </w:r>
            <w:r>
              <w:rPr>
                <w:rFonts w:hint="eastAsia"/>
              </w:rPr>
              <w:t>井下</w:t>
            </w:r>
            <w:r w:rsidRPr="00C66619">
              <w:rPr>
                <w:rFonts w:hint="eastAsia"/>
              </w:rPr>
              <w:t>水仓</w:t>
            </w:r>
            <w:r w:rsidR="002B47C8">
              <w:rPr>
                <w:rFonts w:hint="eastAsia"/>
              </w:rPr>
              <w:t>总容积</w:t>
            </w:r>
            <w:r w:rsidRPr="00C66619">
              <w:rPr>
                <w:rFonts w:hint="eastAsia"/>
              </w:rPr>
              <w:t>为</w:t>
            </w:r>
            <w:r w:rsidR="002B47C8">
              <w:rPr>
                <w:rFonts w:hint="eastAsia"/>
              </w:rPr>
              <w:t>9</w:t>
            </w:r>
            <w:r w:rsidR="002B47C8">
              <w:t>0</w:t>
            </w:r>
            <w:r w:rsidRPr="00C66619">
              <w:t>0</w:t>
            </w:r>
            <w:r w:rsidRPr="00C66619">
              <w:rPr>
                <w:rFonts w:hint="eastAsia"/>
              </w:rPr>
              <w:t>m</w:t>
            </w:r>
            <w:r w:rsidRPr="00C66619">
              <w:rPr>
                <w:vertAlign w:val="superscript"/>
              </w:rPr>
              <w:t>3</w:t>
            </w:r>
            <w:r w:rsidRPr="00C66619">
              <w:rPr>
                <w:rFonts w:hint="eastAsia"/>
              </w:rPr>
              <w:t>，</w:t>
            </w:r>
            <w:r>
              <w:rPr>
                <w:rFonts w:hint="eastAsia"/>
              </w:rPr>
              <w:t>东部</w:t>
            </w:r>
            <w:r w:rsidR="002B47C8">
              <w:rPr>
                <w:rFonts w:hint="eastAsia"/>
              </w:rPr>
              <w:t>系统</w:t>
            </w:r>
            <w:r w:rsidR="002B47C8">
              <w:rPr>
                <w:rFonts w:hint="eastAsia"/>
              </w:rPr>
              <w:t>2</w:t>
            </w:r>
            <w:r w:rsidR="002B47C8">
              <w:rPr>
                <w:rFonts w:hint="eastAsia"/>
              </w:rPr>
              <w:t>座，井下</w:t>
            </w:r>
            <w:r w:rsidR="002B47C8" w:rsidRPr="00C66619">
              <w:rPr>
                <w:rFonts w:hint="eastAsia"/>
              </w:rPr>
              <w:t>水仓</w:t>
            </w:r>
            <w:r w:rsidR="002B47C8">
              <w:rPr>
                <w:rFonts w:hint="eastAsia"/>
              </w:rPr>
              <w:t>总容积</w:t>
            </w:r>
            <w:r w:rsidR="002B47C8" w:rsidRPr="00C66619">
              <w:rPr>
                <w:rFonts w:hint="eastAsia"/>
              </w:rPr>
              <w:t>为</w:t>
            </w:r>
            <w:r w:rsidR="002B47C8">
              <w:rPr>
                <w:rFonts w:hint="eastAsia"/>
              </w:rPr>
              <w:t>9</w:t>
            </w:r>
            <w:r w:rsidR="002B47C8">
              <w:t>0</w:t>
            </w:r>
            <w:r w:rsidR="002B47C8" w:rsidRPr="00C66619">
              <w:t>0</w:t>
            </w:r>
            <w:r w:rsidR="002B47C8" w:rsidRPr="00C66619">
              <w:rPr>
                <w:rFonts w:hint="eastAsia"/>
              </w:rPr>
              <w:t>m</w:t>
            </w:r>
            <w:r w:rsidR="002B47C8" w:rsidRPr="00C66619">
              <w:rPr>
                <w:vertAlign w:val="superscript"/>
              </w:rPr>
              <w:t>3</w:t>
            </w:r>
            <w:r w:rsidRPr="00C66619">
              <w:rPr>
                <w:rFonts w:hint="eastAsia"/>
              </w:rPr>
              <w:t>。工业场地</w:t>
            </w:r>
            <w:r w:rsidRPr="00C66619">
              <w:t>高位水池共</w:t>
            </w:r>
            <w:r>
              <w:t>2</w:t>
            </w:r>
            <w:r w:rsidRPr="00C66619">
              <w:t>个，容积为</w:t>
            </w:r>
            <w:r w:rsidRPr="00C66619">
              <w:t>2</w:t>
            </w:r>
            <w:r>
              <w:t>5</w:t>
            </w:r>
            <w:r w:rsidRPr="00C66619">
              <w:t>0m</w:t>
            </w:r>
            <w:r w:rsidRPr="00C66619">
              <w:rPr>
                <w:vertAlign w:val="superscript"/>
              </w:rPr>
              <w:t>3</w:t>
            </w:r>
            <w:r w:rsidRPr="00C66619">
              <w:t>。</w:t>
            </w:r>
          </w:p>
        </w:tc>
      </w:tr>
      <w:tr w:rsidR="00F430D4" w:rsidRPr="00C66619" w14:paraId="4EF15C56" w14:textId="77777777" w:rsidTr="00F430D4">
        <w:trPr>
          <w:trHeight w:hRule="exact" w:val="581"/>
        </w:trPr>
        <w:tc>
          <w:tcPr>
            <w:tcW w:w="243" w:type="pct"/>
            <w:vMerge/>
          </w:tcPr>
          <w:p w14:paraId="37161EF7" w14:textId="77777777" w:rsidR="00F430D4" w:rsidRPr="00C66619" w:rsidRDefault="00F430D4" w:rsidP="00923414">
            <w:pPr>
              <w:pStyle w:val="-le3"/>
            </w:pPr>
          </w:p>
        </w:tc>
        <w:tc>
          <w:tcPr>
            <w:tcW w:w="714" w:type="pct"/>
            <w:gridSpan w:val="2"/>
            <w:vMerge/>
          </w:tcPr>
          <w:p w14:paraId="570DB907" w14:textId="77777777" w:rsidR="00F430D4" w:rsidRPr="00C66619" w:rsidRDefault="00F430D4" w:rsidP="00923414">
            <w:pPr>
              <w:pStyle w:val="-le3"/>
            </w:pPr>
          </w:p>
        </w:tc>
        <w:tc>
          <w:tcPr>
            <w:tcW w:w="4043" w:type="pct"/>
          </w:tcPr>
          <w:p w14:paraId="5A9CDDAF" w14:textId="1117BF2C" w:rsidR="00F430D4" w:rsidRPr="00C66619" w:rsidRDefault="00F430D4" w:rsidP="00923414">
            <w:pPr>
              <w:pStyle w:val="-le3"/>
            </w:pPr>
            <w:r w:rsidRPr="00C66619">
              <w:t>生活污废水排入防渗旱厕，定期清掏，不外排。</w:t>
            </w:r>
          </w:p>
        </w:tc>
      </w:tr>
      <w:tr w:rsidR="00F430D4" w:rsidRPr="00C66619" w14:paraId="5B2E8FDE" w14:textId="77777777" w:rsidTr="00F430D4">
        <w:trPr>
          <w:trHeight w:hRule="exact" w:val="562"/>
        </w:trPr>
        <w:tc>
          <w:tcPr>
            <w:tcW w:w="243" w:type="pct"/>
            <w:vMerge/>
          </w:tcPr>
          <w:p w14:paraId="1C704050" w14:textId="77777777" w:rsidR="00F430D4" w:rsidRPr="00C66619" w:rsidRDefault="00F430D4" w:rsidP="00923414">
            <w:pPr>
              <w:pStyle w:val="-le3"/>
            </w:pPr>
          </w:p>
        </w:tc>
        <w:tc>
          <w:tcPr>
            <w:tcW w:w="714" w:type="pct"/>
            <w:gridSpan w:val="2"/>
          </w:tcPr>
          <w:p w14:paraId="01A47068" w14:textId="734B6DA8" w:rsidR="00F430D4" w:rsidRPr="00C66619" w:rsidRDefault="00F430D4" w:rsidP="00923414">
            <w:pPr>
              <w:pStyle w:val="-le3"/>
            </w:pPr>
            <w:r w:rsidRPr="00C66619">
              <w:t>噪声治理</w:t>
            </w:r>
          </w:p>
        </w:tc>
        <w:tc>
          <w:tcPr>
            <w:tcW w:w="4043" w:type="pct"/>
          </w:tcPr>
          <w:p w14:paraId="11288979" w14:textId="44801B4F" w:rsidR="00F430D4" w:rsidRPr="00C66619" w:rsidRDefault="00F430D4" w:rsidP="00923414">
            <w:pPr>
              <w:pStyle w:val="-le3"/>
            </w:pPr>
            <w:r w:rsidRPr="00C66619">
              <w:rPr>
                <w:rFonts w:hint="eastAsia"/>
              </w:rPr>
              <w:t>设备用房封闭措施；</w:t>
            </w:r>
            <w:r w:rsidRPr="00C66619">
              <w:t>机械设备设置隔声</w:t>
            </w:r>
            <w:r w:rsidRPr="00C66619">
              <w:rPr>
                <w:rFonts w:hint="eastAsia"/>
              </w:rPr>
              <w:t>减震</w:t>
            </w:r>
            <w:r w:rsidRPr="00C66619">
              <w:t>措施。</w:t>
            </w:r>
          </w:p>
        </w:tc>
      </w:tr>
      <w:tr w:rsidR="00F430D4" w:rsidRPr="00C66619" w14:paraId="445DE133" w14:textId="77777777" w:rsidTr="00F430D4">
        <w:trPr>
          <w:trHeight w:hRule="exact" w:val="1296"/>
        </w:trPr>
        <w:tc>
          <w:tcPr>
            <w:tcW w:w="243" w:type="pct"/>
            <w:vMerge/>
          </w:tcPr>
          <w:p w14:paraId="2452183C" w14:textId="77777777" w:rsidR="00F430D4" w:rsidRPr="00C66619" w:rsidRDefault="00F430D4" w:rsidP="00923414">
            <w:pPr>
              <w:pStyle w:val="-le3"/>
            </w:pPr>
          </w:p>
        </w:tc>
        <w:tc>
          <w:tcPr>
            <w:tcW w:w="714" w:type="pct"/>
            <w:gridSpan w:val="2"/>
          </w:tcPr>
          <w:p w14:paraId="688C044F" w14:textId="0D37D6F5" w:rsidR="00F430D4" w:rsidRPr="00C66619" w:rsidRDefault="00F430D4" w:rsidP="00923414">
            <w:pPr>
              <w:pStyle w:val="-le3"/>
            </w:pPr>
            <w:r w:rsidRPr="00C66619">
              <w:t>固废治理</w:t>
            </w:r>
          </w:p>
        </w:tc>
        <w:tc>
          <w:tcPr>
            <w:tcW w:w="4043" w:type="pct"/>
          </w:tcPr>
          <w:p w14:paraId="3331CB2E" w14:textId="1C78FCEE" w:rsidR="00F430D4" w:rsidRPr="00C66619" w:rsidRDefault="00F430D4" w:rsidP="009C5E57">
            <w:pPr>
              <w:pStyle w:val="-le3"/>
              <w:jc w:val="both"/>
            </w:pPr>
            <w:r w:rsidRPr="00C66619">
              <w:t>废石：</w:t>
            </w:r>
            <w:r w:rsidRPr="00C66619">
              <w:rPr>
                <w:rFonts w:hint="eastAsia"/>
              </w:rPr>
              <w:t>基建期和</w:t>
            </w:r>
            <w:r w:rsidRPr="00C66619">
              <w:t>运营</w:t>
            </w:r>
            <w:r w:rsidRPr="00C66619">
              <w:rPr>
                <w:rFonts w:hint="eastAsia"/>
              </w:rPr>
              <w:t>初期</w:t>
            </w:r>
            <w:r w:rsidRPr="00C66619">
              <w:t>井下废石回填于现状露天采坑处理</w:t>
            </w:r>
            <w:r w:rsidRPr="00C66619">
              <w:rPr>
                <w:rFonts w:hint="eastAsia"/>
              </w:rPr>
              <w:t>，</w:t>
            </w:r>
            <w:r w:rsidRPr="00C66619">
              <w:t>且进行</w:t>
            </w:r>
            <w:r w:rsidRPr="00C66619">
              <w:rPr>
                <w:rFonts w:hint="eastAsia"/>
              </w:rPr>
              <w:t>恢复治理；运营后期废石不升井</w:t>
            </w:r>
            <w:r w:rsidRPr="00C66619">
              <w:t>。</w:t>
            </w:r>
          </w:p>
          <w:p w14:paraId="184C6D5E" w14:textId="77777777" w:rsidR="00F430D4" w:rsidRPr="00C66619" w:rsidRDefault="00F430D4" w:rsidP="009C5E57">
            <w:pPr>
              <w:pStyle w:val="-le3"/>
              <w:jc w:val="both"/>
            </w:pPr>
            <w:r w:rsidRPr="00C66619">
              <w:t>废机油：工业场地设置危废存储间，</w:t>
            </w:r>
            <w:r w:rsidRPr="00C66619">
              <w:rPr>
                <w:rFonts w:hint="eastAsia"/>
              </w:rPr>
              <w:t>危废间位于斜坡道工业场地中，其占地面积为</w:t>
            </w:r>
            <w:r w:rsidRPr="00C66619">
              <w:rPr>
                <w:rFonts w:hint="eastAsia"/>
              </w:rPr>
              <w:t>2</w:t>
            </w:r>
            <w:r w:rsidRPr="00C66619">
              <w:t>0</w:t>
            </w:r>
            <w:r w:rsidRPr="00C66619">
              <w:rPr>
                <w:rFonts w:hint="eastAsia"/>
              </w:rPr>
              <w:t>m</w:t>
            </w:r>
            <w:r w:rsidRPr="00C66619">
              <w:rPr>
                <w:vertAlign w:val="superscript"/>
              </w:rPr>
              <w:t>2</w:t>
            </w:r>
            <w:r w:rsidRPr="00C66619">
              <w:rPr>
                <w:rFonts w:hint="eastAsia"/>
              </w:rPr>
              <w:t>，</w:t>
            </w:r>
            <w:r w:rsidRPr="00C66619">
              <w:rPr>
                <w:rFonts w:hint="eastAsia"/>
                <w:shd w:val="clear" w:color="auto" w:fill="FFFFFF"/>
              </w:rPr>
              <w:t>地面与裙脚用坚固、防渗的材料建造，四周设置围堰，设置健全的储运制度</w:t>
            </w:r>
            <w:r w:rsidRPr="00C66619">
              <w:rPr>
                <w:rFonts w:hint="eastAsia"/>
              </w:rPr>
              <w:t>，</w:t>
            </w:r>
            <w:r w:rsidRPr="00C66619">
              <w:t>定期交有资质单位进行处理。</w:t>
            </w:r>
          </w:p>
          <w:p w14:paraId="470C77D4" w14:textId="77777777" w:rsidR="00F430D4" w:rsidRPr="00C66619" w:rsidRDefault="00F430D4" w:rsidP="009C5E57">
            <w:pPr>
              <w:pStyle w:val="-le3"/>
              <w:jc w:val="both"/>
            </w:pPr>
            <w:r w:rsidRPr="00C66619">
              <w:t>生活垃圾：集中收集，</w:t>
            </w:r>
            <w:r w:rsidRPr="00C66619">
              <w:rPr>
                <w:rFonts w:hint="eastAsia"/>
              </w:rPr>
              <w:t>定期</w:t>
            </w:r>
            <w:r w:rsidRPr="00C66619">
              <w:t>送交当地环卫部门清理。</w:t>
            </w:r>
          </w:p>
        </w:tc>
      </w:tr>
      <w:tr w:rsidR="00F430D4" w:rsidRPr="00C66619" w14:paraId="6E0CB9A6" w14:textId="77777777" w:rsidTr="00F430D4">
        <w:trPr>
          <w:trHeight w:hRule="exact" w:val="703"/>
        </w:trPr>
        <w:tc>
          <w:tcPr>
            <w:tcW w:w="243" w:type="pct"/>
            <w:vMerge/>
          </w:tcPr>
          <w:p w14:paraId="60952B8E" w14:textId="77777777" w:rsidR="00F430D4" w:rsidRPr="00C66619" w:rsidRDefault="00F430D4" w:rsidP="00923414">
            <w:pPr>
              <w:pStyle w:val="-le3"/>
            </w:pPr>
          </w:p>
        </w:tc>
        <w:tc>
          <w:tcPr>
            <w:tcW w:w="714" w:type="pct"/>
            <w:gridSpan w:val="2"/>
          </w:tcPr>
          <w:p w14:paraId="14003FF0" w14:textId="3BB79C09" w:rsidR="00F430D4" w:rsidRPr="00C66619" w:rsidRDefault="00F430D4" w:rsidP="00923414">
            <w:pPr>
              <w:pStyle w:val="-le3"/>
            </w:pPr>
            <w:r w:rsidRPr="00C66619">
              <w:t>生态恢复措施</w:t>
            </w:r>
          </w:p>
        </w:tc>
        <w:tc>
          <w:tcPr>
            <w:tcW w:w="4043" w:type="pct"/>
          </w:tcPr>
          <w:p w14:paraId="14ED48C0" w14:textId="5936C51B" w:rsidR="00F430D4" w:rsidRPr="00C66619" w:rsidRDefault="00F430D4" w:rsidP="00923414">
            <w:pPr>
              <w:pStyle w:val="-le3"/>
            </w:pPr>
            <w:r w:rsidRPr="00C66619">
              <w:t>历史采坑进行回填</w:t>
            </w:r>
            <w:r w:rsidRPr="00C66619">
              <w:rPr>
                <w:rFonts w:hint="eastAsia"/>
              </w:rPr>
              <w:t>、</w:t>
            </w:r>
            <w:r>
              <w:rPr>
                <w:rFonts w:hint="eastAsia"/>
              </w:rPr>
              <w:t>地表裸露区域</w:t>
            </w:r>
            <w:r w:rsidRPr="00C66619">
              <w:t>进行覆土</w:t>
            </w:r>
            <w:r w:rsidRPr="00C66619">
              <w:rPr>
                <w:rFonts w:hint="eastAsia"/>
              </w:rPr>
              <w:t>绿化</w:t>
            </w:r>
            <w:r w:rsidRPr="00C66619">
              <w:t>。</w:t>
            </w:r>
          </w:p>
        </w:tc>
      </w:tr>
      <w:tr w:rsidR="00F430D4" w:rsidRPr="00C66619" w14:paraId="32976737" w14:textId="77777777" w:rsidTr="00F430D4">
        <w:trPr>
          <w:trHeight w:hRule="exact" w:val="1049"/>
        </w:trPr>
        <w:tc>
          <w:tcPr>
            <w:tcW w:w="243" w:type="pct"/>
            <w:vMerge/>
          </w:tcPr>
          <w:p w14:paraId="793B1594" w14:textId="77777777" w:rsidR="00F430D4" w:rsidRPr="00C66619" w:rsidRDefault="00F430D4" w:rsidP="00923414">
            <w:pPr>
              <w:pStyle w:val="-le3"/>
            </w:pPr>
          </w:p>
        </w:tc>
        <w:tc>
          <w:tcPr>
            <w:tcW w:w="714" w:type="pct"/>
            <w:gridSpan w:val="2"/>
          </w:tcPr>
          <w:p w14:paraId="1BF4DFB4" w14:textId="33A57247" w:rsidR="00F430D4" w:rsidRPr="00C66619" w:rsidRDefault="00F430D4" w:rsidP="00923414">
            <w:pPr>
              <w:pStyle w:val="-le3"/>
              <w:rPr>
                <w:szCs w:val="21"/>
                <w:shd w:val="clear" w:color="auto" w:fill="FFFFFF"/>
              </w:rPr>
            </w:pPr>
            <w:r w:rsidRPr="00C66619">
              <w:rPr>
                <w:rFonts w:hint="eastAsia"/>
              </w:rPr>
              <w:t>环境管理</w:t>
            </w:r>
          </w:p>
        </w:tc>
        <w:tc>
          <w:tcPr>
            <w:tcW w:w="4043" w:type="pct"/>
          </w:tcPr>
          <w:p w14:paraId="285DD3E9" w14:textId="7F8BDB85" w:rsidR="00F430D4" w:rsidRPr="00C66619" w:rsidRDefault="00F430D4" w:rsidP="009C5E57">
            <w:pPr>
              <w:pStyle w:val="-le3"/>
              <w:ind w:firstLineChars="200" w:firstLine="420"/>
              <w:jc w:val="both"/>
            </w:pPr>
            <w:r w:rsidRPr="00C66619">
              <w:rPr>
                <w:rFonts w:hint="eastAsia"/>
                <w:szCs w:val="21"/>
                <w:shd w:val="clear" w:color="auto" w:fill="FFFFFF"/>
              </w:rPr>
              <w:t>制定地表岩移变形观测制度，制备岩移范围警示牌、铁丝网等；建设单位应在本项目斜坡道口、工业场地矿石仓库等部位安装视频监控设施，对矿石存储装卸、运输过程、废石回填采坑等过程进行记录，视频监控数据至少要保存三个月以上。</w:t>
            </w:r>
          </w:p>
        </w:tc>
      </w:tr>
    </w:tbl>
    <w:p w14:paraId="755F6D16" w14:textId="77777777" w:rsidR="007F5F80" w:rsidRPr="00C66619" w:rsidRDefault="007F5F80" w:rsidP="004B5AEC">
      <w:pPr>
        <w:pStyle w:val="c"/>
        <w:spacing w:before="48" w:after="48" w:line="336" w:lineRule="auto"/>
        <w:ind w:firstLine="562"/>
        <w:rPr>
          <w:rFonts w:cs="Times New Roman"/>
          <w:color w:val="FF0000"/>
        </w:rPr>
        <w:sectPr w:rsidR="007F5F80" w:rsidRPr="00C66619" w:rsidSect="005D5D29">
          <w:footerReference w:type="default" r:id="rId35"/>
          <w:pgSz w:w="16838" w:h="11906" w:orient="landscape" w:code="9"/>
          <w:pgMar w:top="1531" w:right="1440" w:bottom="1531" w:left="1701" w:header="1247" w:footer="1247" w:gutter="0"/>
          <w:pgNumType w:fmt="numberInDash"/>
          <w:cols w:space="425"/>
          <w:docGrid w:linePitch="326"/>
        </w:sectPr>
      </w:pPr>
    </w:p>
    <w:p w14:paraId="68E8E977" w14:textId="77777777" w:rsidR="00B81C33" w:rsidRPr="00C66619" w:rsidRDefault="00CF2EC5" w:rsidP="009345C6">
      <w:pPr>
        <w:pStyle w:val="afff3"/>
      </w:pPr>
      <w:bookmarkStart w:id="154" w:name="_Toc445968957"/>
      <w:r w:rsidRPr="00C66619">
        <w:lastRenderedPageBreak/>
        <w:t>2</w:t>
      </w:r>
      <w:r w:rsidR="00364CD3" w:rsidRPr="00C66619">
        <w:t>.</w:t>
      </w:r>
      <w:r w:rsidR="002407D6" w:rsidRPr="00C66619">
        <w:t>3</w:t>
      </w:r>
      <w:r w:rsidR="00364CD3" w:rsidRPr="00C66619">
        <w:t>.5</w:t>
      </w:r>
      <w:r w:rsidR="00F9123B" w:rsidRPr="00C66619">
        <w:t xml:space="preserve"> </w:t>
      </w:r>
      <w:r w:rsidR="00364CD3" w:rsidRPr="00C66619">
        <w:t>设备清单</w:t>
      </w:r>
      <w:bookmarkEnd w:id="154"/>
      <w:r w:rsidR="00900526" w:rsidRPr="00C66619">
        <w:t xml:space="preserve"> </w:t>
      </w:r>
    </w:p>
    <w:p w14:paraId="4A515977" w14:textId="68D3E24B" w:rsidR="002A3A18" w:rsidRDefault="002A3A18" w:rsidP="009345C6">
      <w:pPr>
        <w:pStyle w:val="-le"/>
      </w:pPr>
      <w:bookmarkStart w:id="155" w:name="_Toc187052193"/>
      <w:bookmarkStart w:id="156" w:name="_Toc187052570"/>
      <w:bookmarkStart w:id="157" w:name="_Toc187052949"/>
      <w:bookmarkStart w:id="158" w:name="_Toc445968958"/>
      <w:r w:rsidRPr="00C66619">
        <w:rPr>
          <w:rFonts w:hint="eastAsia"/>
        </w:rPr>
        <w:t>表</w:t>
      </w:r>
      <w:r w:rsidR="00CF2EC5" w:rsidRPr="00C66619">
        <w:t>2</w:t>
      </w:r>
      <w:r w:rsidRPr="00C66619">
        <w:t>.</w:t>
      </w:r>
      <w:r w:rsidR="002407D6" w:rsidRPr="00C66619">
        <w:t>3</w:t>
      </w:r>
      <w:r w:rsidRPr="00C66619">
        <w:t>-</w:t>
      </w:r>
      <w:r w:rsidR="00CF2EC5" w:rsidRPr="00C66619">
        <w:t>4</w:t>
      </w:r>
      <w:r w:rsidRPr="00C66619">
        <w:rPr>
          <w:rFonts w:hint="eastAsia"/>
        </w:rPr>
        <w:t xml:space="preserve">  </w:t>
      </w:r>
      <w:r w:rsidR="00AE1F80" w:rsidRPr="00C66619">
        <w:t xml:space="preserve">  </w:t>
      </w:r>
      <w:r w:rsidRPr="00C66619">
        <w:rPr>
          <w:rFonts w:hint="eastAsia"/>
        </w:rPr>
        <w:t>采掘所需设备及数量</w:t>
      </w:r>
    </w:p>
    <w:tbl>
      <w:tblPr>
        <w:tblStyle w:val="1fff"/>
        <w:tblW w:w="5000" w:type="pct"/>
        <w:jc w:val="center"/>
        <w:tblCellMar>
          <w:left w:w="0" w:type="dxa"/>
          <w:right w:w="0" w:type="dxa"/>
        </w:tblCellMar>
        <w:tblLook w:val="04A0" w:firstRow="1" w:lastRow="0" w:firstColumn="1" w:lastColumn="0" w:noHBand="0" w:noVBand="1"/>
      </w:tblPr>
      <w:tblGrid>
        <w:gridCol w:w="1093"/>
        <w:gridCol w:w="3024"/>
        <w:gridCol w:w="2329"/>
        <w:gridCol w:w="1165"/>
        <w:gridCol w:w="1164"/>
      </w:tblGrid>
      <w:tr w:rsidR="008E31DE" w:rsidRPr="006E1057" w14:paraId="6C9F2DAD" w14:textId="77777777" w:rsidTr="009C5E57">
        <w:trPr>
          <w:trHeight w:val="241"/>
          <w:jc w:val="center"/>
        </w:trPr>
        <w:tc>
          <w:tcPr>
            <w:tcW w:w="623" w:type="pct"/>
            <w:vMerge w:val="restart"/>
          </w:tcPr>
          <w:p w14:paraId="4BE9DD44" w14:textId="77777777" w:rsidR="008E31DE" w:rsidRPr="006E1057" w:rsidRDefault="008E31DE" w:rsidP="009345C6">
            <w:pPr>
              <w:pStyle w:val="-le3"/>
              <w:adjustRightInd w:val="0"/>
              <w:snapToGrid w:val="0"/>
            </w:pPr>
            <w:r w:rsidRPr="006E1057">
              <w:rPr>
                <w:rFonts w:hint="eastAsia"/>
              </w:rPr>
              <w:t>序</w:t>
            </w:r>
            <w:r w:rsidRPr="006E1057">
              <w:rPr>
                <w:rFonts w:hint="eastAsia"/>
              </w:rPr>
              <w:t xml:space="preserve"> </w:t>
            </w:r>
            <w:r w:rsidRPr="006E1057">
              <w:rPr>
                <w:rFonts w:hint="eastAsia"/>
              </w:rPr>
              <w:t>号</w:t>
            </w:r>
          </w:p>
        </w:tc>
        <w:tc>
          <w:tcPr>
            <w:tcW w:w="1723" w:type="pct"/>
            <w:vMerge w:val="restart"/>
          </w:tcPr>
          <w:p w14:paraId="65DA635A" w14:textId="77777777" w:rsidR="008E31DE" w:rsidRPr="006E1057" w:rsidRDefault="008E31DE" w:rsidP="009345C6">
            <w:pPr>
              <w:pStyle w:val="-le3"/>
              <w:adjustRightInd w:val="0"/>
              <w:snapToGrid w:val="0"/>
            </w:pPr>
            <w:r w:rsidRPr="006E1057">
              <w:rPr>
                <w:rFonts w:hint="eastAsia"/>
              </w:rPr>
              <w:t>项目名称</w:t>
            </w:r>
          </w:p>
        </w:tc>
        <w:tc>
          <w:tcPr>
            <w:tcW w:w="1327" w:type="pct"/>
            <w:vMerge w:val="restart"/>
          </w:tcPr>
          <w:p w14:paraId="062251E2" w14:textId="77777777" w:rsidR="008E31DE" w:rsidRPr="006E1057" w:rsidRDefault="008E31DE" w:rsidP="009345C6">
            <w:pPr>
              <w:pStyle w:val="-le3"/>
              <w:adjustRightInd w:val="0"/>
              <w:snapToGrid w:val="0"/>
            </w:pPr>
            <w:r w:rsidRPr="006E1057">
              <w:rPr>
                <w:rFonts w:hint="eastAsia"/>
              </w:rPr>
              <w:t>设备型号</w:t>
            </w:r>
          </w:p>
        </w:tc>
        <w:tc>
          <w:tcPr>
            <w:tcW w:w="664" w:type="pct"/>
            <w:vMerge w:val="restart"/>
          </w:tcPr>
          <w:p w14:paraId="6DAC0AF0" w14:textId="77777777" w:rsidR="008E31DE" w:rsidRPr="006E1057" w:rsidRDefault="008E31DE" w:rsidP="009345C6">
            <w:pPr>
              <w:pStyle w:val="-le3"/>
              <w:adjustRightInd w:val="0"/>
              <w:snapToGrid w:val="0"/>
            </w:pPr>
            <w:r w:rsidRPr="006E1057">
              <w:rPr>
                <w:rFonts w:hint="eastAsia"/>
              </w:rPr>
              <w:t>单位</w:t>
            </w:r>
          </w:p>
        </w:tc>
        <w:tc>
          <w:tcPr>
            <w:tcW w:w="663" w:type="pct"/>
            <w:vMerge w:val="restart"/>
          </w:tcPr>
          <w:p w14:paraId="7C2C9018" w14:textId="77777777" w:rsidR="008E31DE" w:rsidRPr="006E1057" w:rsidRDefault="008E31DE" w:rsidP="009345C6">
            <w:pPr>
              <w:pStyle w:val="-le3"/>
              <w:adjustRightInd w:val="0"/>
              <w:snapToGrid w:val="0"/>
            </w:pPr>
            <w:r w:rsidRPr="006E1057">
              <w:rPr>
                <w:rFonts w:hint="eastAsia"/>
              </w:rPr>
              <w:t>数量</w:t>
            </w:r>
          </w:p>
        </w:tc>
      </w:tr>
      <w:tr w:rsidR="008E31DE" w:rsidRPr="006E1057" w14:paraId="13BB9EFB" w14:textId="77777777" w:rsidTr="009C5E57">
        <w:trPr>
          <w:trHeight w:val="241"/>
          <w:jc w:val="center"/>
        </w:trPr>
        <w:tc>
          <w:tcPr>
            <w:tcW w:w="623" w:type="pct"/>
            <w:vMerge/>
          </w:tcPr>
          <w:p w14:paraId="31A825C2" w14:textId="77777777" w:rsidR="008E31DE" w:rsidRPr="006E1057" w:rsidRDefault="008E31DE" w:rsidP="009345C6">
            <w:pPr>
              <w:pStyle w:val="-le3"/>
              <w:adjustRightInd w:val="0"/>
              <w:snapToGrid w:val="0"/>
            </w:pPr>
          </w:p>
        </w:tc>
        <w:tc>
          <w:tcPr>
            <w:tcW w:w="1723" w:type="pct"/>
            <w:vMerge/>
          </w:tcPr>
          <w:p w14:paraId="1ABD4A23" w14:textId="77777777" w:rsidR="008E31DE" w:rsidRPr="006E1057" w:rsidRDefault="008E31DE" w:rsidP="009345C6">
            <w:pPr>
              <w:pStyle w:val="-le3"/>
              <w:adjustRightInd w:val="0"/>
              <w:snapToGrid w:val="0"/>
            </w:pPr>
          </w:p>
        </w:tc>
        <w:tc>
          <w:tcPr>
            <w:tcW w:w="1327" w:type="pct"/>
            <w:vMerge/>
          </w:tcPr>
          <w:p w14:paraId="6AD1DF34" w14:textId="77777777" w:rsidR="008E31DE" w:rsidRPr="006E1057" w:rsidRDefault="008E31DE" w:rsidP="009345C6">
            <w:pPr>
              <w:pStyle w:val="-le3"/>
              <w:adjustRightInd w:val="0"/>
              <w:snapToGrid w:val="0"/>
            </w:pPr>
          </w:p>
        </w:tc>
        <w:tc>
          <w:tcPr>
            <w:tcW w:w="664" w:type="pct"/>
            <w:vMerge/>
          </w:tcPr>
          <w:p w14:paraId="106CBA77" w14:textId="77777777" w:rsidR="008E31DE" w:rsidRPr="006E1057" w:rsidRDefault="008E31DE" w:rsidP="009345C6">
            <w:pPr>
              <w:pStyle w:val="-le3"/>
              <w:adjustRightInd w:val="0"/>
              <w:snapToGrid w:val="0"/>
            </w:pPr>
          </w:p>
        </w:tc>
        <w:tc>
          <w:tcPr>
            <w:tcW w:w="663" w:type="pct"/>
            <w:vMerge/>
          </w:tcPr>
          <w:p w14:paraId="363A225A" w14:textId="77777777" w:rsidR="008E31DE" w:rsidRPr="006E1057" w:rsidRDefault="008E31DE" w:rsidP="009345C6">
            <w:pPr>
              <w:pStyle w:val="-le3"/>
              <w:adjustRightInd w:val="0"/>
              <w:snapToGrid w:val="0"/>
            </w:pPr>
          </w:p>
        </w:tc>
      </w:tr>
      <w:tr w:rsidR="008E31DE" w:rsidRPr="006E1057" w14:paraId="6A5A7A03" w14:textId="77777777" w:rsidTr="009C5E57">
        <w:trPr>
          <w:trHeight w:val="397"/>
          <w:jc w:val="center"/>
        </w:trPr>
        <w:tc>
          <w:tcPr>
            <w:tcW w:w="623" w:type="pct"/>
          </w:tcPr>
          <w:p w14:paraId="1FCEACEC" w14:textId="5091501B" w:rsidR="008E31DE" w:rsidRPr="006E1057" w:rsidRDefault="008E31DE" w:rsidP="00913B7D">
            <w:pPr>
              <w:pStyle w:val="-le3"/>
              <w:numPr>
                <w:ilvl w:val="0"/>
                <w:numId w:val="20"/>
              </w:numPr>
              <w:adjustRightInd w:val="0"/>
              <w:snapToGrid w:val="0"/>
            </w:pPr>
          </w:p>
        </w:tc>
        <w:tc>
          <w:tcPr>
            <w:tcW w:w="1723" w:type="pct"/>
          </w:tcPr>
          <w:p w14:paraId="56CC93E1" w14:textId="77777777" w:rsidR="008E31DE" w:rsidRPr="006E1057" w:rsidRDefault="008E31DE" w:rsidP="009345C6">
            <w:pPr>
              <w:pStyle w:val="-le3"/>
              <w:adjustRightInd w:val="0"/>
              <w:snapToGrid w:val="0"/>
            </w:pPr>
            <w:r w:rsidRPr="006E1057">
              <w:rPr>
                <w:rFonts w:hint="eastAsia"/>
              </w:rPr>
              <w:t>矿用汽车</w:t>
            </w:r>
          </w:p>
        </w:tc>
        <w:tc>
          <w:tcPr>
            <w:tcW w:w="1327" w:type="pct"/>
            <w:noWrap/>
          </w:tcPr>
          <w:p w14:paraId="0151F6C8" w14:textId="77777777" w:rsidR="008E31DE" w:rsidRPr="006E1057" w:rsidRDefault="008E31DE" w:rsidP="009345C6">
            <w:pPr>
              <w:pStyle w:val="-le3"/>
              <w:adjustRightInd w:val="0"/>
              <w:snapToGrid w:val="0"/>
            </w:pPr>
            <w:r w:rsidRPr="006E1057">
              <w:rPr>
                <w:rFonts w:hint="eastAsia"/>
              </w:rPr>
              <w:t>DQ-12A</w:t>
            </w:r>
            <w:r w:rsidRPr="006E1057">
              <w:rPr>
                <w:rFonts w:hint="eastAsia"/>
              </w:rPr>
              <w:t>型</w:t>
            </w:r>
          </w:p>
        </w:tc>
        <w:tc>
          <w:tcPr>
            <w:tcW w:w="664" w:type="pct"/>
          </w:tcPr>
          <w:p w14:paraId="40751A8B" w14:textId="77777777" w:rsidR="008E31DE" w:rsidRPr="006E1057" w:rsidRDefault="008E31DE" w:rsidP="009345C6">
            <w:pPr>
              <w:pStyle w:val="-le3"/>
              <w:adjustRightInd w:val="0"/>
              <w:snapToGrid w:val="0"/>
            </w:pPr>
            <w:r w:rsidRPr="006E1057">
              <w:rPr>
                <w:rFonts w:hint="eastAsia"/>
              </w:rPr>
              <w:t>台</w:t>
            </w:r>
          </w:p>
        </w:tc>
        <w:tc>
          <w:tcPr>
            <w:tcW w:w="663" w:type="pct"/>
          </w:tcPr>
          <w:p w14:paraId="67880FB3" w14:textId="5C2B0D9B" w:rsidR="008E31DE" w:rsidRPr="006E1057" w:rsidRDefault="009C5E57" w:rsidP="009345C6">
            <w:pPr>
              <w:pStyle w:val="-le3"/>
              <w:adjustRightInd w:val="0"/>
              <w:snapToGrid w:val="0"/>
            </w:pPr>
            <w:r>
              <w:t>17</w:t>
            </w:r>
          </w:p>
        </w:tc>
      </w:tr>
      <w:tr w:rsidR="008E31DE" w:rsidRPr="006E1057" w14:paraId="5AFCB993" w14:textId="77777777" w:rsidTr="009C5E57">
        <w:trPr>
          <w:trHeight w:val="397"/>
          <w:jc w:val="center"/>
        </w:trPr>
        <w:tc>
          <w:tcPr>
            <w:tcW w:w="623" w:type="pct"/>
          </w:tcPr>
          <w:p w14:paraId="2C07BF00" w14:textId="71BB0335" w:rsidR="008E31DE" w:rsidRPr="006E1057" w:rsidRDefault="008E31DE" w:rsidP="00913B7D">
            <w:pPr>
              <w:pStyle w:val="-le3"/>
              <w:numPr>
                <w:ilvl w:val="0"/>
                <w:numId w:val="20"/>
              </w:numPr>
              <w:adjustRightInd w:val="0"/>
              <w:snapToGrid w:val="0"/>
            </w:pPr>
          </w:p>
        </w:tc>
        <w:tc>
          <w:tcPr>
            <w:tcW w:w="1723" w:type="pct"/>
          </w:tcPr>
          <w:p w14:paraId="40372AC8" w14:textId="77777777" w:rsidR="008E31DE" w:rsidRPr="006E1057" w:rsidRDefault="008E31DE" w:rsidP="009345C6">
            <w:pPr>
              <w:pStyle w:val="-le3"/>
              <w:adjustRightInd w:val="0"/>
              <w:snapToGrid w:val="0"/>
            </w:pPr>
            <w:r w:rsidRPr="006E1057">
              <w:rPr>
                <w:rFonts w:hint="eastAsia"/>
              </w:rPr>
              <w:t>空压机</w:t>
            </w:r>
          </w:p>
        </w:tc>
        <w:tc>
          <w:tcPr>
            <w:tcW w:w="1327" w:type="pct"/>
            <w:noWrap/>
          </w:tcPr>
          <w:p w14:paraId="1F7114F2" w14:textId="77777777" w:rsidR="008E31DE" w:rsidRPr="006E1057" w:rsidRDefault="008E31DE" w:rsidP="009345C6">
            <w:pPr>
              <w:pStyle w:val="-le3"/>
              <w:adjustRightInd w:val="0"/>
              <w:snapToGrid w:val="0"/>
            </w:pPr>
            <w:r w:rsidRPr="006E1057">
              <w:rPr>
                <w:rFonts w:hint="eastAsia"/>
              </w:rPr>
              <w:t>BLY-150A/W</w:t>
            </w:r>
          </w:p>
        </w:tc>
        <w:tc>
          <w:tcPr>
            <w:tcW w:w="664" w:type="pct"/>
          </w:tcPr>
          <w:p w14:paraId="503D5D08" w14:textId="77777777" w:rsidR="008E31DE" w:rsidRPr="006E1057" w:rsidRDefault="008E31DE" w:rsidP="009345C6">
            <w:pPr>
              <w:pStyle w:val="-le3"/>
              <w:adjustRightInd w:val="0"/>
              <w:snapToGrid w:val="0"/>
            </w:pPr>
            <w:r w:rsidRPr="006E1057">
              <w:rPr>
                <w:rFonts w:hint="eastAsia"/>
              </w:rPr>
              <w:t>台</w:t>
            </w:r>
          </w:p>
        </w:tc>
        <w:tc>
          <w:tcPr>
            <w:tcW w:w="663" w:type="pct"/>
          </w:tcPr>
          <w:p w14:paraId="5D26E2EE" w14:textId="2CC26E83" w:rsidR="008E31DE" w:rsidRPr="006E1057" w:rsidRDefault="009C5E57" w:rsidP="009345C6">
            <w:pPr>
              <w:pStyle w:val="-le3"/>
              <w:adjustRightInd w:val="0"/>
              <w:snapToGrid w:val="0"/>
            </w:pPr>
            <w:r>
              <w:t>6</w:t>
            </w:r>
          </w:p>
        </w:tc>
      </w:tr>
      <w:tr w:rsidR="008E31DE" w:rsidRPr="006E1057" w14:paraId="2E6110C7" w14:textId="77777777" w:rsidTr="009C5E57">
        <w:trPr>
          <w:trHeight w:val="397"/>
          <w:jc w:val="center"/>
        </w:trPr>
        <w:tc>
          <w:tcPr>
            <w:tcW w:w="623" w:type="pct"/>
          </w:tcPr>
          <w:p w14:paraId="2C681A5D" w14:textId="2E76FB92" w:rsidR="008E31DE" w:rsidRPr="006E1057" w:rsidRDefault="008E31DE" w:rsidP="00913B7D">
            <w:pPr>
              <w:pStyle w:val="-le3"/>
              <w:numPr>
                <w:ilvl w:val="0"/>
                <w:numId w:val="20"/>
              </w:numPr>
              <w:adjustRightInd w:val="0"/>
              <w:snapToGrid w:val="0"/>
            </w:pPr>
          </w:p>
        </w:tc>
        <w:tc>
          <w:tcPr>
            <w:tcW w:w="1723" w:type="pct"/>
          </w:tcPr>
          <w:p w14:paraId="30C83315" w14:textId="77777777" w:rsidR="008E31DE" w:rsidRPr="006E1057" w:rsidRDefault="008E31DE" w:rsidP="009345C6">
            <w:pPr>
              <w:pStyle w:val="-le3"/>
              <w:adjustRightInd w:val="0"/>
              <w:snapToGrid w:val="0"/>
            </w:pPr>
            <w:r w:rsidRPr="006E1057">
              <w:rPr>
                <w:rFonts w:hint="eastAsia"/>
              </w:rPr>
              <w:t>风机</w:t>
            </w:r>
          </w:p>
        </w:tc>
        <w:tc>
          <w:tcPr>
            <w:tcW w:w="1327" w:type="pct"/>
          </w:tcPr>
          <w:p w14:paraId="0B5C898B" w14:textId="77777777" w:rsidR="008E31DE" w:rsidRPr="006E1057" w:rsidRDefault="008E31DE" w:rsidP="009345C6">
            <w:pPr>
              <w:pStyle w:val="-le3"/>
              <w:adjustRightInd w:val="0"/>
              <w:snapToGrid w:val="0"/>
            </w:pPr>
            <w:r w:rsidRPr="006E1057">
              <w:rPr>
                <w:rFonts w:hint="eastAsia"/>
              </w:rPr>
              <w:t>K40-6-</w:t>
            </w:r>
            <w:r w:rsidRPr="006E1057">
              <w:rPr>
                <w:rFonts w:hint="eastAsia"/>
              </w:rPr>
              <w:t>№</w:t>
            </w:r>
            <w:r w:rsidRPr="006E1057">
              <w:rPr>
                <w:rFonts w:hint="eastAsia"/>
              </w:rPr>
              <w:t>15</w:t>
            </w:r>
          </w:p>
        </w:tc>
        <w:tc>
          <w:tcPr>
            <w:tcW w:w="664" w:type="pct"/>
          </w:tcPr>
          <w:p w14:paraId="781555F6" w14:textId="77777777" w:rsidR="008E31DE" w:rsidRPr="006E1057" w:rsidRDefault="008E31DE" w:rsidP="009345C6">
            <w:pPr>
              <w:pStyle w:val="-le3"/>
              <w:adjustRightInd w:val="0"/>
              <w:snapToGrid w:val="0"/>
            </w:pPr>
            <w:r w:rsidRPr="006E1057">
              <w:rPr>
                <w:rFonts w:hint="eastAsia"/>
              </w:rPr>
              <w:t>台</w:t>
            </w:r>
          </w:p>
        </w:tc>
        <w:tc>
          <w:tcPr>
            <w:tcW w:w="663" w:type="pct"/>
          </w:tcPr>
          <w:p w14:paraId="658FAE9C" w14:textId="068982FC" w:rsidR="008E31DE" w:rsidRPr="006E1057" w:rsidRDefault="009C5E57" w:rsidP="009345C6">
            <w:pPr>
              <w:pStyle w:val="-le3"/>
              <w:adjustRightInd w:val="0"/>
              <w:snapToGrid w:val="0"/>
            </w:pPr>
            <w:r>
              <w:t>4</w:t>
            </w:r>
          </w:p>
        </w:tc>
      </w:tr>
      <w:tr w:rsidR="008E31DE" w:rsidRPr="006E1057" w14:paraId="71735F8F" w14:textId="77777777" w:rsidTr="009C5E57">
        <w:trPr>
          <w:trHeight w:val="397"/>
          <w:jc w:val="center"/>
        </w:trPr>
        <w:tc>
          <w:tcPr>
            <w:tcW w:w="623" w:type="pct"/>
          </w:tcPr>
          <w:p w14:paraId="5CCD7DB4" w14:textId="259DD87F" w:rsidR="008E31DE" w:rsidRPr="006E1057" w:rsidRDefault="008E31DE" w:rsidP="00913B7D">
            <w:pPr>
              <w:pStyle w:val="-le3"/>
              <w:numPr>
                <w:ilvl w:val="0"/>
                <w:numId w:val="20"/>
              </w:numPr>
              <w:adjustRightInd w:val="0"/>
              <w:snapToGrid w:val="0"/>
            </w:pPr>
          </w:p>
        </w:tc>
        <w:tc>
          <w:tcPr>
            <w:tcW w:w="1723" w:type="pct"/>
          </w:tcPr>
          <w:p w14:paraId="525C534F" w14:textId="77777777" w:rsidR="008E31DE" w:rsidRPr="006E1057" w:rsidRDefault="008E31DE" w:rsidP="009345C6">
            <w:pPr>
              <w:pStyle w:val="-le3"/>
              <w:adjustRightInd w:val="0"/>
              <w:snapToGrid w:val="0"/>
            </w:pPr>
            <w:r w:rsidRPr="006E1057">
              <w:rPr>
                <w:rFonts w:hint="eastAsia"/>
              </w:rPr>
              <w:t>局扇</w:t>
            </w:r>
          </w:p>
        </w:tc>
        <w:tc>
          <w:tcPr>
            <w:tcW w:w="1327" w:type="pct"/>
          </w:tcPr>
          <w:p w14:paraId="3AF4CD46" w14:textId="77777777" w:rsidR="008E31DE" w:rsidRPr="006E1057" w:rsidRDefault="008E31DE" w:rsidP="009345C6">
            <w:pPr>
              <w:pStyle w:val="-le3"/>
              <w:adjustRightInd w:val="0"/>
              <w:snapToGrid w:val="0"/>
            </w:pPr>
            <w:r w:rsidRPr="006E1057">
              <w:rPr>
                <w:rFonts w:hint="eastAsia"/>
              </w:rPr>
              <w:t>JK58-1N04</w:t>
            </w:r>
          </w:p>
        </w:tc>
        <w:tc>
          <w:tcPr>
            <w:tcW w:w="664" w:type="pct"/>
          </w:tcPr>
          <w:p w14:paraId="5C73CC85" w14:textId="77777777" w:rsidR="008E31DE" w:rsidRPr="006E1057" w:rsidRDefault="008E31DE" w:rsidP="009345C6">
            <w:pPr>
              <w:pStyle w:val="-le3"/>
              <w:adjustRightInd w:val="0"/>
              <w:snapToGrid w:val="0"/>
            </w:pPr>
            <w:r w:rsidRPr="006E1057">
              <w:rPr>
                <w:rFonts w:hint="eastAsia"/>
              </w:rPr>
              <w:t>台</w:t>
            </w:r>
          </w:p>
        </w:tc>
        <w:tc>
          <w:tcPr>
            <w:tcW w:w="663" w:type="pct"/>
          </w:tcPr>
          <w:p w14:paraId="6179FF34" w14:textId="3503B060" w:rsidR="008E31DE" w:rsidRPr="006E1057" w:rsidRDefault="009C5E57" w:rsidP="009345C6">
            <w:pPr>
              <w:pStyle w:val="-le3"/>
              <w:adjustRightInd w:val="0"/>
              <w:snapToGrid w:val="0"/>
            </w:pPr>
            <w:r>
              <w:t>24</w:t>
            </w:r>
          </w:p>
        </w:tc>
      </w:tr>
      <w:tr w:rsidR="008E31DE" w:rsidRPr="006E1057" w14:paraId="01302597" w14:textId="77777777" w:rsidTr="009C5E57">
        <w:trPr>
          <w:trHeight w:val="397"/>
          <w:jc w:val="center"/>
        </w:trPr>
        <w:tc>
          <w:tcPr>
            <w:tcW w:w="623" w:type="pct"/>
          </w:tcPr>
          <w:p w14:paraId="7225E742" w14:textId="33874C6A" w:rsidR="008E31DE" w:rsidRPr="006E1057" w:rsidRDefault="008E31DE" w:rsidP="00913B7D">
            <w:pPr>
              <w:pStyle w:val="-le3"/>
              <w:numPr>
                <w:ilvl w:val="0"/>
                <w:numId w:val="20"/>
              </w:numPr>
              <w:adjustRightInd w:val="0"/>
              <w:snapToGrid w:val="0"/>
            </w:pPr>
          </w:p>
        </w:tc>
        <w:tc>
          <w:tcPr>
            <w:tcW w:w="1723" w:type="pct"/>
          </w:tcPr>
          <w:p w14:paraId="3325C7FD" w14:textId="77777777" w:rsidR="008E31DE" w:rsidRPr="006E1057" w:rsidRDefault="008E31DE" w:rsidP="009345C6">
            <w:pPr>
              <w:pStyle w:val="-le3"/>
              <w:adjustRightInd w:val="0"/>
              <w:snapToGrid w:val="0"/>
            </w:pPr>
            <w:r w:rsidRPr="006E1057">
              <w:rPr>
                <w:rFonts w:hint="eastAsia"/>
              </w:rPr>
              <w:t>凿岩机</w:t>
            </w:r>
          </w:p>
        </w:tc>
        <w:tc>
          <w:tcPr>
            <w:tcW w:w="1327" w:type="pct"/>
          </w:tcPr>
          <w:p w14:paraId="4B75F5DF" w14:textId="77777777" w:rsidR="008E31DE" w:rsidRPr="006E1057" w:rsidRDefault="008E31DE" w:rsidP="009345C6">
            <w:pPr>
              <w:pStyle w:val="-le3"/>
              <w:adjustRightInd w:val="0"/>
              <w:snapToGrid w:val="0"/>
            </w:pPr>
            <w:r w:rsidRPr="006E1057">
              <w:rPr>
                <w:rFonts w:hint="eastAsia"/>
              </w:rPr>
              <w:t>YT28</w:t>
            </w:r>
          </w:p>
        </w:tc>
        <w:tc>
          <w:tcPr>
            <w:tcW w:w="664" w:type="pct"/>
          </w:tcPr>
          <w:p w14:paraId="0766585D" w14:textId="77777777" w:rsidR="008E31DE" w:rsidRPr="006E1057" w:rsidRDefault="008E31DE" w:rsidP="009345C6">
            <w:pPr>
              <w:pStyle w:val="-le3"/>
              <w:adjustRightInd w:val="0"/>
              <w:snapToGrid w:val="0"/>
            </w:pPr>
            <w:r w:rsidRPr="006E1057">
              <w:rPr>
                <w:rFonts w:hint="eastAsia"/>
              </w:rPr>
              <w:t>台</w:t>
            </w:r>
          </w:p>
        </w:tc>
        <w:tc>
          <w:tcPr>
            <w:tcW w:w="663" w:type="pct"/>
          </w:tcPr>
          <w:p w14:paraId="7C588DEC" w14:textId="64ADAD6B" w:rsidR="008E31DE" w:rsidRPr="006E1057" w:rsidRDefault="009C5E57" w:rsidP="009345C6">
            <w:pPr>
              <w:pStyle w:val="-le3"/>
              <w:adjustRightInd w:val="0"/>
              <w:snapToGrid w:val="0"/>
            </w:pPr>
            <w:r>
              <w:t>30</w:t>
            </w:r>
          </w:p>
        </w:tc>
      </w:tr>
      <w:tr w:rsidR="008E31DE" w:rsidRPr="006E1057" w14:paraId="06FCC5E5" w14:textId="77777777" w:rsidTr="009C5E57">
        <w:trPr>
          <w:trHeight w:val="397"/>
          <w:jc w:val="center"/>
        </w:trPr>
        <w:tc>
          <w:tcPr>
            <w:tcW w:w="623" w:type="pct"/>
          </w:tcPr>
          <w:p w14:paraId="2F1ECA94" w14:textId="688B54E6" w:rsidR="008E31DE" w:rsidRPr="006E1057" w:rsidRDefault="008E31DE" w:rsidP="00913B7D">
            <w:pPr>
              <w:pStyle w:val="-le3"/>
              <w:numPr>
                <w:ilvl w:val="0"/>
                <w:numId w:val="20"/>
              </w:numPr>
              <w:adjustRightInd w:val="0"/>
              <w:snapToGrid w:val="0"/>
            </w:pPr>
          </w:p>
        </w:tc>
        <w:tc>
          <w:tcPr>
            <w:tcW w:w="1723" w:type="pct"/>
          </w:tcPr>
          <w:p w14:paraId="4B4E5680" w14:textId="77777777" w:rsidR="008E31DE" w:rsidRPr="006E1057" w:rsidRDefault="008E31DE" w:rsidP="009345C6">
            <w:pPr>
              <w:pStyle w:val="-le3"/>
              <w:adjustRightInd w:val="0"/>
              <w:snapToGrid w:val="0"/>
            </w:pPr>
            <w:r w:rsidRPr="006E1057">
              <w:rPr>
                <w:rFonts w:hint="eastAsia"/>
              </w:rPr>
              <w:t>轮式前装机</w:t>
            </w:r>
          </w:p>
        </w:tc>
        <w:tc>
          <w:tcPr>
            <w:tcW w:w="1327" w:type="pct"/>
          </w:tcPr>
          <w:p w14:paraId="17593D76" w14:textId="77777777" w:rsidR="008E31DE" w:rsidRPr="006E1057" w:rsidRDefault="008E31DE" w:rsidP="009345C6">
            <w:pPr>
              <w:pStyle w:val="-le3"/>
              <w:adjustRightInd w:val="0"/>
              <w:snapToGrid w:val="0"/>
            </w:pPr>
            <w:r w:rsidRPr="006E1057">
              <w:rPr>
                <w:rFonts w:hint="eastAsia"/>
              </w:rPr>
              <w:t>ZL-50</w:t>
            </w:r>
            <w:r w:rsidRPr="006E1057">
              <w:rPr>
                <w:rFonts w:hint="eastAsia"/>
              </w:rPr>
              <w:t>型</w:t>
            </w:r>
          </w:p>
        </w:tc>
        <w:tc>
          <w:tcPr>
            <w:tcW w:w="664" w:type="pct"/>
          </w:tcPr>
          <w:p w14:paraId="5597A8A4" w14:textId="77777777" w:rsidR="008E31DE" w:rsidRPr="006E1057" w:rsidRDefault="008E31DE" w:rsidP="009345C6">
            <w:pPr>
              <w:pStyle w:val="-le3"/>
              <w:adjustRightInd w:val="0"/>
              <w:snapToGrid w:val="0"/>
            </w:pPr>
            <w:r w:rsidRPr="006E1057">
              <w:rPr>
                <w:rFonts w:hint="eastAsia"/>
              </w:rPr>
              <w:t>台</w:t>
            </w:r>
          </w:p>
        </w:tc>
        <w:tc>
          <w:tcPr>
            <w:tcW w:w="663" w:type="pct"/>
          </w:tcPr>
          <w:p w14:paraId="362D6E13" w14:textId="339DD133" w:rsidR="008E31DE" w:rsidRPr="006E1057" w:rsidRDefault="009C5E57" w:rsidP="009345C6">
            <w:pPr>
              <w:pStyle w:val="-le3"/>
              <w:adjustRightInd w:val="0"/>
              <w:snapToGrid w:val="0"/>
            </w:pPr>
            <w:r>
              <w:t>3</w:t>
            </w:r>
          </w:p>
        </w:tc>
      </w:tr>
      <w:tr w:rsidR="008E31DE" w:rsidRPr="006E1057" w14:paraId="3FEBA442" w14:textId="77777777" w:rsidTr="009C5E57">
        <w:trPr>
          <w:trHeight w:val="397"/>
          <w:jc w:val="center"/>
        </w:trPr>
        <w:tc>
          <w:tcPr>
            <w:tcW w:w="623" w:type="pct"/>
          </w:tcPr>
          <w:p w14:paraId="2A40A04F" w14:textId="4444E5F4" w:rsidR="008E31DE" w:rsidRPr="006E1057" w:rsidRDefault="008E31DE" w:rsidP="00913B7D">
            <w:pPr>
              <w:pStyle w:val="-le3"/>
              <w:numPr>
                <w:ilvl w:val="0"/>
                <w:numId w:val="20"/>
              </w:numPr>
              <w:adjustRightInd w:val="0"/>
              <w:snapToGrid w:val="0"/>
              <w:rPr>
                <w:szCs w:val="21"/>
              </w:rPr>
            </w:pPr>
          </w:p>
        </w:tc>
        <w:tc>
          <w:tcPr>
            <w:tcW w:w="1723" w:type="pct"/>
          </w:tcPr>
          <w:p w14:paraId="0C52C06F" w14:textId="77777777" w:rsidR="008E31DE" w:rsidRPr="006E1057" w:rsidRDefault="008E31DE" w:rsidP="009345C6">
            <w:pPr>
              <w:pStyle w:val="-le3"/>
              <w:adjustRightInd w:val="0"/>
              <w:snapToGrid w:val="0"/>
              <w:rPr>
                <w:szCs w:val="21"/>
              </w:rPr>
            </w:pPr>
            <w:r w:rsidRPr="006E1057">
              <w:rPr>
                <w:rFonts w:hint="eastAsia"/>
                <w:szCs w:val="21"/>
              </w:rPr>
              <w:t>铲运机</w:t>
            </w:r>
          </w:p>
        </w:tc>
        <w:tc>
          <w:tcPr>
            <w:tcW w:w="1327" w:type="pct"/>
          </w:tcPr>
          <w:p w14:paraId="5DAD0B9C" w14:textId="3FB85050" w:rsidR="008E31DE" w:rsidRPr="006E1057" w:rsidRDefault="008E31DE" w:rsidP="009345C6">
            <w:pPr>
              <w:pStyle w:val="-le3"/>
              <w:adjustRightInd w:val="0"/>
              <w:snapToGrid w:val="0"/>
              <w:rPr>
                <w:szCs w:val="21"/>
              </w:rPr>
            </w:pPr>
            <w:r w:rsidRPr="006E1057">
              <w:rPr>
                <w:rFonts w:hint="eastAsia"/>
                <w:szCs w:val="21"/>
              </w:rPr>
              <w:t>2m</w:t>
            </w:r>
            <w:r w:rsidRPr="006E1057">
              <w:rPr>
                <w:rFonts w:hint="eastAsia"/>
                <w:szCs w:val="21"/>
                <w:vertAlign w:val="superscript"/>
              </w:rPr>
              <w:t>3</w:t>
            </w:r>
          </w:p>
        </w:tc>
        <w:tc>
          <w:tcPr>
            <w:tcW w:w="664" w:type="pct"/>
          </w:tcPr>
          <w:p w14:paraId="52A33CBB" w14:textId="77777777" w:rsidR="008E31DE" w:rsidRPr="006E1057" w:rsidRDefault="008E31DE" w:rsidP="009345C6">
            <w:pPr>
              <w:pStyle w:val="-le3"/>
              <w:adjustRightInd w:val="0"/>
              <w:snapToGrid w:val="0"/>
              <w:rPr>
                <w:szCs w:val="21"/>
              </w:rPr>
            </w:pPr>
            <w:r w:rsidRPr="006E1057">
              <w:rPr>
                <w:rFonts w:hint="eastAsia"/>
                <w:szCs w:val="21"/>
              </w:rPr>
              <w:t>台</w:t>
            </w:r>
          </w:p>
        </w:tc>
        <w:tc>
          <w:tcPr>
            <w:tcW w:w="663" w:type="pct"/>
          </w:tcPr>
          <w:p w14:paraId="5B5DC2B3" w14:textId="323EC130" w:rsidR="008E31DE" w:rsidRPr="006E1057" w:rsidRDefault="009C5E57" w:rsidP="009345C6">
            <w:pPr>
              <w:pStyle w:val="-le3"/>
              <w:adjustRightInd w:val="0"/>
              <w:snapToGrid w:val="0"/>
              <w:rPr>
                <w:szCs w:val="21"/>
              </w:rPr>
            </w:pPr>
            <w:r>
              <w:rPr>
                <w:szCs w:val="21"/>
              </w:rPr>
              <w:t>17</w:t>
            </w:r>
          </w:p>
        </w:tc>
      </w:tr>
      <w:tr w:rsidR="008E31DE" w:rsidRPr="006E1057" w14:paraId="6C36B98C" w14:textId="77777777" w:rsidTr="009C5E57">
        <w:trPr>
          <w:trHeight w:val="397"/>
          <w:jc w:val="center"/>
        </w:trPr>
        <w:tc>
          <w:tcPr>
            <w:tcW w:w="623" w:type="pct"/>
          </w:tcPr>
          <w:p w14:paraId="4E095CAE" w14:textId="223698C9" w:rsidR="008E31DE" w:rsidRPr="006E1057" w:rsidRDefault="008E31DE" w:rsidP="00913B7D">
            <w:pPr>
              <w:pStyle w:val="-le3"/>
              <w:numPr>
                <w:ilvl w:val="0"/>
                <w:numId w:val="20"/>
              </w:numPr>
              <w:adjustRightInd w:val="0"/>
              <w:snapToGrid w:val="0"/>
              <w:rPr>
                <w:szCs w:val="21"/>
              </w:rPr>
            </w:pPr>
          </w:p>
        </w:tc>
        <w:tc>
          <w:tcPr>
            <w:tcW w:w="1723" w:type="pct"/>
          </w:tcPr>
          <w:p w14:paraId="58355DD8" w14:textId="77777777" w:rsidR="008E31DE" w:rsidRPr="006E1057" w:rsidRDefault="008E31DE" w:rsidP="009345C6">
            <w:pPr>
              <w:pStyle w:val="-le3"/>
              <w:adjustRightInd w:val="0"/>
              <w:snapToGrid w:val="0"/>
              <w:rPr>
                <w:szCs w:val="21"/>
              </w:rPr>
            </w:pPr>
            <w:r w:rsidRPr="006E1057">
              <w:rPr>
                <w:rFonts w:hint="eastAsia"/>
                <w:szCs w:val="21"/>
              </w:rPr>
              <w:t>矿用无轨运人车</w:t>
            </w:r>
          </w:p>
        </w:tc>
        <w:tc>
          <w:tcPr>
            <w:tcW w:w="1327" w:type="pct"/>
          </w:tcPr>
          <w:p w14:paraId="125E111F" w14:textId="77777777" w:rsidR="008E31DE" w:rsidRPr="006E1057" w:rsidRDefault="008E31DE" w:rsidP="009345C6">
            <w:pPr>
              <w:pStyle w:val="-le3"/>
              <w:adjustRightInd w:val="0"/>
              <w:snapToGrid w:val="0"/>
              <w:rPr>
                <w:szCs w:val="21"/>
              </w:rPr>
            </w:pPr>
            <w:r w:rsidRPr="006E1057">
              <w:rPr>
                <w:rFonts w:hint="eastAsia"/>
                <w:szCs w:val="21"/>
              </w:rPr>
              <w:t>RU-23</w:t>
            </w:r>
            <w:r w:rsidRPr="006E1057">
              <w:rPr>
                <w:rFonts w:hint="eastAsia"/>
                <w:szCs w:val="21"/>
              </w:rPr>
              <w:t>型</w:t>
            </w:r>
          </w:p>
        </w:tc>
        <w:tc>
          <w:tcPr>
            <w:tcW w:w="664" w:type="pct"/>
          </w:tcPr>
          <w:p w14:paraId="3DC38A15" w14:textId="77777777" w:rsidR="008E31DE" w:rsidRPr="006E1057" w:rsidRDefault="008E31DE" w:rsidP="009345C6">
            <w:pPr>
              <w:pStyle w:val="-le3"/>
              <w:adjustRightInd w:val="0"/>
              <w:snapToGrid w:val="0"/>
              <w:rPr>
                <w:szCs w:val="21"/>
              </w:rPr>
            </w:pPr>
            <w:r w:rsidRPr="006E1057">
              <w:rPr>
                <w:rFonts w:hint="eastAsia"/>
                <w:szCs w:val="21"/>
              </w:rPr>
              <w:t>台</w:t>
            </w:r>
          </w:p>
        </w:tc>
        <w:tc>
          <w:tcPr>
            <w:tcW w:w="663" w:type="pct"/>
          </w:tcPr>
          <w:p w14:paraId="11952DD6" w14:textId="52B7298A" w:rsidR="008E31DE" w:rsidRPr="006E1057" w:rsidRDefault="009C5E57" w:rsidP="009345C6">
            <w:pPr>
              <w:pStyle w:val="-le3"/>
              <w:adjustRightInd w:val="0"/>
              <w:snapToGrid w:val="0"/>
              <w:rPr>
                <w:szCs w:val="21"/>
              </w:rPr>
            </w:pPr>
            <w:r>
              <w:rPr>
                <w:szCs w:val="21"/>
              </w:rPr>
              <w:t>3</w:t>
            </w:r>
          </w:p>
        </w:tc>
      </w:tr>
      <w:tr w:rsidR="008E31DE" w:rsidRPr="006E1057" w14:paraId="0B52D858" w14:textId="77777777" w:rsidTr="009C5E57">
        <w:trPr>
          <w:trHeight w:val="397"/>
          <w:jc w:val="center"/>
        </w:trPr>
        <w:tc>
          <w:tcPr>
            <w:tcW w:w="623" w:type="pct"/>
            <w:noWrap/>
          </w:tcPr>
          <w:p w14:paraId="23BFAD16" w14:textId="695C8B62" w:rsidR="008E31DE" w:rsidRPr="006E1057" w:rsidRDefault="008E31DE" w:rsidP="00913B7D">
            <w:pPr>
              <w:pStyle w:val="-le3"/>
              <w:numPr>
                <w:ilvl w:val="0"/>
                <w:numId w:val="20"/>
              </w:numPr>
              <w:adjustRightInd w:val="0"/>
              <w:snapToGrid w:val="0"/>
            </w:pPr>
          </w:p>
        </w:tc>
        <w:tc>
          <w:tcPr>
            <w:tcW w:w="1723" w:type="pct"/>
            <w:noWrap/>
          </w:tcPr>
          <w:p w14:paraId="0B5FE25D" w14:textId="77777777" w:rsidR="008E31DE" w:rsidRPr="006E1057" w:rsidRDefault="008E31DE" w:rsidP="009345C6">
            <w:pPr>
              <w:pStyle w:val="-le3"/>
              <w:adjustRightInd w:val="0"/>
              <w:snapToGrid w:val="0"/>
            </w:pPr>
            <w:r w:rsidRPr="006E1057">
              <w:rPr>
                <w:rFonts w:hint="eastAsia"/>
              </w:rPr>
              <w:t>供电</w:t>
            </w:r>
          </w:p>
        </w:tc>
        <w:tc>
          <w:tcPr>
            <w:tcW w:w="1327" w:type="pct"/>
            <w:noWrap/>
          </w:tcPr>
          <w:p w14:paraId="787BB431" w14:textId="1CEDD752" w:rsidR="008E31DE" w:rsidRPr="006E1057" w:rsidRDefault="008E31DE" w:rsidP="009345C6">
            <w:pPr>
              <w:pStyle w:val="-le3"/>
              <w:adjustRightInd w:val="0"/>
              <w:snapToGrid w:val="0"/>
            </w:pPr>
          </w:p>
        </w:tc>
        <w:tc>
          <w:tcPr>
            <w:tcW w:w="664" w:type="pct"/>
            <w:noWrap/>
          </w:tcPr>
          <w:p w14:paraId="3CBCB4A9" w14:textId="77777777" w:rsidR="008E31DE" w:rsidRPr="006E1057" w:rsidRDefault="008E31DE" w:rsidP="009345C6">
            <w:pPr>
              <w:pStyle w:val="-le3"/>
              <w:adjustRightInd w:val="0"/>
              <w:snapToGrid w:val="0"/>
            </w:pPr>
            <w:r w:rsidRPr="006E1057">
              <w:rPr>
                <w:rFonts w:hint="eastAsia"/>
              </w:rPr>
              <w:t>台套</w:t>
            </w:r>
          </w:p>
        </w:tc>
        <w:tc>
          <w:tcPr>
            <w:tcW w:w="663" w:type="pct"/>
            <w:noWrap/>
          </w:tcPr>
          <w:p w14:paraId="2E6B90C9" w14:textId="712138BD" w:rsidR="008E31DE" w:rsidRPr="006E1057" w:rsidRDefault="009C5E57" w:rsidP="009345C6">
            <w:pPr>
              <w:pStyle w:val="-le3"/>
              <w:adjustRightInd w:val="0"/>
              <w:snapToGrid w:val="0"/>
            </w:pPr>
            <w:r>
              <w:t>8</w:t>
            </w:r>
          </w:p>
        </w:tc>
      </w:tr>
      <w:tr w:rsidR="008E31DE" w:rsidRPr="006E1057" w14:paraId="7C3D9F7F" w14:textId="77777777" w:rsidTr="009C5E57">
        <w:trPr>
          <w:trHeight w:val="397"/>
          <w:jc w:val="center"/>
        </w:trPr>
        <w:tc>
          <w:tcPr>
            <w:tcW w:w="623" w:type="pct"/>
            <w:noWrap/>
          </w:tcPr>
          <w:p w14:paraId="04425202" w14:textId="1E5C15B5" w:rsidR="008E31DE" w:rsidRPr="006E1057" w:rsidRDefault="008E31DE" w:rsidP="00913B7D">
            <w:pPr>
              <w:pStyle w:val="-le3"/>
              <w:numPr>
                <w:ilvl w:val="0"/>
                <w:numId w:val="20"/>
              </w:numPr>
              <w:adjustRightInd w:val="0"/>
              <w:snapToGrid w:val="0"/>
            </w:pPr>
          </w:p>
        </w:tc>
        <w:tc>
          <w:tcPr>
            <w:tcW w:w="1723" w:type="pct"/>
            <w:noWrap/>
          </w:tcPr>
          <w:p w14:paraId="7F50C661" w14:textId="77777777" w:rsidR="008E31DE" w:rsidRPr="006E1057" w:rsidRDefault="008E31DE" w:rsidP="009345C6">
            <w:pPr>
              <w:pStyle w:val="-le3"/>
              <w:adjustRightInd w:val="0"/>
              <w:snapToGrid w:val="0"/>
            </w:pPr>
            <w:r w:rsidRPr="006E1057">
              <w:rPr>
                <w:rFonts w:hint="eastAsia"/>
              </w:rPr>
              <w:t>发电机组</w:t>
            </w:r>
          </w:p>
        </w:tc>
        <w:tc>
          <w:tcPr>
            <w:tcW w:w="1327" w:type="pct"/>
            <w:noWrap/>
          </w:tcPr>
          <w:p w14:paraId="58D76528" w14:textId="77777777" w:rsidR="008E31DE" w:rsidRPr="006E1057" w:rsidRDefault="008E31DE" w:rsidP="009345C6">
            <w:pPr>
              <w:pStyle w:val="-le3"/>
              <w:adjustRightInd w:val="0"/>
              <w:snapToGrid w:val="0"/>
            </w:pPr>
            <w:r w:rsidRPr="006E1057">
              <w:rPr>
                <w:rFonts w:hint="eastAsia"/>
              </w:rPr>
              <w:t>STC</w:t>
            </w:r>
            <w:r w:rsidRPr="006E1057">
              <w:rPr>
                <w:rFonts w:hint="eastAsia"/>
              </w:rPr>
              <w:t>型</w:t>
            </w:r>
          </w:p>
        </w:tc>
        <w:tc>
          <w:tcPr>
            <w:tcW w:w="664" w:type="pct"/>
            <w:noWrap/>
          </w:tcPr>
          <w:p w14:paraId="5A509B5A" w14:textId="77777777" w:rsidR="008E31DE" w:rsidRPr="006E1057" w:rsidRDefault="008E31DE" w:rsidP="009345C6">
            <w:pPr>
              <w:pStyle w:val="-le3"/>
              <w:adjustRightInd w:val="0"/>
              <w:snapToGrid w:val="0"/>
            </w:pPr>
            <w:r w:rsidRPr="006E1057">
              <w:rPr>
                <w:rFonts w:hint="eastAsia"/>
              </w:rPr>
              <w:t>台套</w:t>
            </w:r>
          </w:p>
        </w:tc>
        <w:tc>
          <w:tcPr>
            <w:tcW w:w="663" w:type="pct"/>
            <w:noWrap/>
          </w:tcPr>
          <w:p w14:paraId="6164B425" w14:textId="39A4D63E" w:rsidR="008E31DE" w:rsidRPr="006E1057" w:rsidRDefault="009C5E57" w:rsidP="009345C6">
            <w:pPr>
              <w:pStyle w:val="-le3"/>
              <w:adjustRightInd w:val="0"/>
              <w:snapToGrid w:val="0"/>
            </w:pPr>
            <w:r>
              <w:t>4</w:t>
            </w:r>
          </w:p>
        </w:tc>
      </w:tr>
      <w:tr w:rsidR="008E31DE" w:rsidRPr="006E1057" w14:paraId="51E1D93F" w14:textId="77777777" w:rsidTr="009C5E57">
        <w:trPr>
          <w:trHeight w:val="397"/>
          <w:jc w:val="center"/>
        </w:trPr>
        <w:tc>
          <w:tcPr>
            <w:tcW w:w="623" w:type="pct"/>
            <w:noWrap/>
          </w:tcPr>
          <w:p w14:paraId="631CC797" w14:textId="4DB971D5" w:rsidR="008E31DE" w:rsidRPr="006E1057" w:rsidRDefault="008E31DE" w:rsidP="00913B7D">
            <w:pPr>
              <w:pStyle w:val="-le3"/>
              <w:numPr>
                <w:ilvl w:val="0"/>
                <w:numId w:val="20"/>
              </w:numPr>
              <w:adjustRightInd w:val="0"/>
              <w:snapToGrid w:val="0"/>
            </w:pPr>
          </w:p>
        </w:tc>
        <w:tc>
          <w:tcPr>
            <w:tcW w:w="1723" w:type="pct"/>
            <w:noWrap/>
          </w:tcPr>
          <w:p w14:paraId="6221E0D1" w14:textId="77777777" w:rsidR="008E31DE" w:rsidRPr="006E1057" w:rsidRDefault="008E31DE" w:rsidP="009345C6">
            <w:pPr>
              <w:pStyle w:val="-le3"/>
              <w:adjustRightInd w:val="0"/>
              <w:snapToGrid w:val="0"/>
            </w:pPr>
            <w:r w:rsidRPr="006E1057">
              <w:rPr>
                <w:rFonts w:hint="eastAsia"/>
              </w:rPr>
              <w:t>水泵</w:t>
            </w:r>
          </w:p>
        </w:tc>
        <w:tc>
          <w:tcPr>
            <w:tcW w:w="1327" w:type="pct"/>
            <w:noWrap/>
          </w:tcPr>
          <w:p w14:paraId="48BAA085" w14:textId="6B6A187D" w:rsidR="008E31DE" w:rsidRPr="006E1057" w:rsidRDefault="008E31DE" w:rsidP="009345C6">
            <w:pPr>
              <w:pStyle w:val="-le3"/>
              <w:adjustRightInd w:val="0"/>
              <w:snapToGrid w:val="0"/>
            </w:pPr>
          </w:p>
        </w:tc>
        <w:tc>
          <w:tcPr>
            <w:tcW w:w="664" w:type="pct"/>
            <w:noWrap/>
          </w:tcPr>
          <w:p w14:paraId="3AACEC0D" w14:textId="77777777" w:rsidR="008E31DE" w:rsidRPr="006E1057" w:rsidRDefault="008E31DE" w:rsidP="009345C6">
            <w:pPr>
              <w:pStyle w:val="-le3"/>
              <w:adjustRightInd w:val="0"/>
              <w:snapToGrid w:val="0"/>
            </w:pPr>
            <w:r w:rsidRPr="006E1057">
              <w:rPr>
                <w:rFonts w:hint="eastAsia"/>
              </w:rPr>
              <w:t>台</w:t>
            </w:r>
          </w:p>
        </w:tc>
        <w:tc>
          <w:tcPr>
            <w:tcW w:w="663" w:type="pct"/>
            <w:noWrap/>
          </w:tcPr>
          <w:p w14:paraId="16E8917B" w14:textId="5B54EB08" w:rsidR="008E31DE" w:rsidRPr="006E1057" w:rsidRDefault="009C5E57" w:rsidP="009345C6">
            <w:pPr>
              <w:pStyle w:val="-le3"/>
              <w:adjustRightInd w:val="0"/>
              <w:snapToGrid w:val="0"/>
            </w:pPr>
            <w:r>
              <w:t>6</w:t>
            </w:r>
          </w:p>
        </w:tc>
      </w:tr>
      <w:tr w:rsidR="008E31DE" w:rsidRPr="006E1057" w14:paraId="6E697A65" w14:textId="77777777" w:rsidTr="009C5E57">
        <w:trPr>
          <w:trHeight w:val="397"/>
          <w:jc w:val="center"/>
        </w:trPr>
        <w:tc>
          <w:tcPr>
            <w:tcW w:w="623" w:type="pct"/>
            <w:noWrap/>
          </w:tcPr>
          <w:p w14:paraId="3C362104" w14:textId="77777777" w:rsidR="008E31DE" w:rsidRPr="006E1057" w:rsidRDefault="008E31DE" w:rsidP="009345C6">
            <w:pPr>
              <w:pStyle w:val="-le3"/>
              <w:adjustRightInd w:val="0"/>
              <w:snapToGrid w:val="0"/>
            </w:pPr>
            <w:r w:rsidRPr="006E1057">
              <w:rPr>
                <w:rFonts w:hint="eastAsia"/>
              </w:rPr>
              <w:t>合计</w:t>
            </w:r>
          </w:p>
        </w:tc>
        <w:tc>
          <w:tcPr>
            <w:tcW w:w="1723" w:type="pct"/>
            <w:noWrap/>
          </w:tcPr>
          <w:p w14:paraId="039D5BFE" w14:textId="0E5E6A37" w:rsidR="008E31DE" w:rsidRPr="006E1057" w:rsidRDefault="008E31DE" w:rsidP="009345C6">
            <w:pPr>
              <w:pStyle w:val="-le3"/>
              <w:adjustRightInd w:val="0"/>
              <w:snapToGrid w:val="0"/>
            </w:pPr>
          </w:p>
        </w:tc>
        <w:tc>
          <w:tcPr>
            <w:tcW w:w="1327" w:type="pct"/>
            <w:noWrap/>
          </w:tcPr>
          <w:p w14:paraId="46DEC1F7" w14:textId="571D74E1" w:rsidR="008E31DE" w:rsidRPr="006E1057" w:rsidRDefault="008E31DE" w:rsidP="009345C6">
            <w:pPr>
              <w:pStyle w:val="-le3"/>
              <w:adjustRightInd w:val="0"/>
              <w:snapToGrid w:val="0"/>
            </w:pPr>
          </w:p>
        </w:tc>
        <w:tc>
          <w:tcPr>
            <w:tcW w:w="664" w:type="pct"/>
            <w:noWrap/>
          </w:tcPr>
          <w:p w14:paraId="6AC3FE63" w14:textId="2019BEB9" w:rsidR="008E31DE" w:rsidRPr="006E1057" w:rsidRDefault="008E31DE" w:rsidP="009345C6">
            <w:pPr>
              <w:pStyle w:val="-le3"/>
              <w:adjustRightInd w:val="0"/>
              <w:snapToGrid w:val="0"/>
            </w:pPr>
          </w:p>
        </w:tc>
        <w:tc>
          <w:tcPr>
            <w:tcW w:w="663" w:type="pct"/>
            <w:noWrap/>
          </w:tcPr>
          <w:p w14:paraId="7C031E1D" w14:textId="599D994F" w:rsidR="008E31DE" w:rsidRPr="006E1057" w:rsidRDefault="009C5E57" w:rsidP="009345C6">
            <w:pPr>
              <w:pStyle w:val="-le3"/>
              <w:adjustRightInd w:val="0"/>
              <w:snapToGrid w:val="0"/>
            </w:pPr>
            <w:r>
              <w:fldChar w:fldCharType="begin"/>
            </w:r>
            <w:r>
              <w:instrText xml:space="preserve"> =SUM(ABOVE) </w:instrText>
            </w:r>
            <w:r>
              <w:fldChar w:fldCharType="separate"/>
            </w:r>
            <w:r>
              <w:rPr>
                <w:noProof/>
              </w:rPr>
              <w:t>122</w:t>
            </w:r>
            <w:r>
              <w:fldChar w:fldCharType="end"/>
            </w:r>
          </w:p>
        </w:tc>
      </w:tr>
    </w:tbl>
    <w:p w14:paraId="7CD79FED" w14:textId="77777777" w:rsidR="008E31DE" w:rsidRPr="00C66619" w:rsidRDefault="008E31DE" w:rsidP="002A3A18">
      <w:pPr>
        <w:pStyle w:val="-0"/>
        <w:rPr>
          <w:color w:val="FF0000"/>
        </w:rPr>
      </w:pPr>
    </w:p>
    <w:p w14:paraId="6A4DC456" w14:textId="77777777" w:rsidR="00231DB6" w:rsidRPr="00C66619" w:rsidRDefault="00CF2EC5" w:rsidP="009C5E57">
      <w:pPr>
        <w:pStyle w:val="afff3"/>
      </w:pPr>
      <w:r w:rsidRPr="00C66619">
        <w:t>2</w:t>
      </w:r>
      <w:r w:rsidR="00231DB6" w:rsidRPr="00C66619">
        <w:t>.</w:t>
      </w:r>
      <w:r w:rsidR="002407D6" w:rsidRPr="00C66619">
        <w:t>3</w:t>
      </w:r>
      <w:r w:rsidR="00231DB6" w:rsidRPr="00C66619">
        <w:t>.</w:t>
      </w:r>
      <w:bookmarkEnd w:id="155"/>
      <w:bookmarkEnd w:id="156"/>
      <w:bookmarkEnd w:id="157"/>
      <w:r w:rsidR="00BD751B" w:rsidRPr="00C66619">
        <w:t>6</w:t>
      </w:r>
      <w:r w:rsidR="003B5A62" w:rsidRPr="00C66619">
        <w:t xml:space="preserve"> </w:t>
      </w:r>
      <w:r w:rsidR="00231DB6" w:rsidRPr="00C66619">
        <w:t>工作制度</w:t>
      </w:r>
      <w:bookmarkEnd w:id="158"/>
      <w:r w:rsidR="00CC4075" w:rsidRPr="00C66619">
        <w:t>及劳动定员</w:t>
      </w:r>
    </w:p>
    <w:p w14:paraId="4471FF05" w14:textId="7D231C3C" w:rsidR="007F5F80" w:rsidRPr="00C66619" w:rsidRDefault="009C5E57" w:rsidP="009C5E57">
      <w:pPr>
        <w:ind w:firstLine="480"/>
      </w:pPr>
      <w:bookmarkStart w:id="159" w:name="_Toc445968959"/>
      <w:r w:rsidRPr="009C5E57">
        <w:rPr>
          <w:rFonts w:hint="eastAsia"/>
        </w:rPr>
        <w:t>矿山总人数为</w:t>
      </w:r>
      <w:r w:rsidRPr="009C5E57">
        <w:rPr>
          <w:rFonts w:hint="eastAsia"/>
        </w:rPr>
        <w:t>190</w:t>
      </w:r>
      <w:r w:rsidRPr="009C5E57">
        <w:rPr>
          <w:rFonts w:hint="eastAsia"/>
        </w:rPr>
        <w:t>人。其中：管理及技术人员</w:t>
      </w:r>
      <w:r w:rsidRPr="009C5E57">
        <w:rPr>
          <w:rFonts w:hint="eastAsia"/>
        </w:rPr>
        <w:t>10</w:t>
      </w:r>
      <w:r w:rsidRPr="009C5E57">
        <w:rPr>
          <w:rFonts w:hint="eastAsia"/>
        </w:rPr>
        <w:t>人，生产工人</w:t>
      </w:r>
      <w:r w:rsidRPr="009C5E57">
        <w:rPr>
          <w:rFonts w:hint="eastAsia"/>
        </w:rPr>
        <w:t>180</w:t>
      </w:r>
      <w:r w:rsidRPr="009C5E57">
        <w:rPr>
          <w:rFonts w:hint="eastAsia"/>
        </w:rPr>
        <w:t>人</w:t>
      </w:r>
      <w:r w:rsidR="005278FB" w:rsidRPr="00C66619">
        <w:rPr>
          <w:rFonts w:hint="eastAsia"/>
        </w:rPr>
        <w:t>。</w:t>
      </w:r>
      <w:r w:rsidR="007F5F80" w:rsidRPr="00C66619">
        <w:t>年工作天数为</w:t>
      </w:r>
      <w:r w:rsidR="007F5F80" w:rsidRPr="00C66619">
        <w:t>3</w:t>
      </w:r>
      <w:r>
        <w:t>3</w:t>
      </w:r>
      <w:r w:rsidR="007F5F80" w:rsidRPr="00C66619">
        <w:t>0</w:t>
      </w:r>
      <w:r w:rsidR="007F5F80" w:rsidRPr="00C66619">
        <w:t>天，每天</w:t>
      </w:r>
      <w:r>
        <w:t>3</w:t>
      </w:r>
      <w:r w:rsidR="007F5F80" w:rsidRPr="00C66619">
        <w:t>班，每班</w:t>
      </w:r>
      <w:r w:rsidR="007F5F80" w:rsidRPr="00C66619">
        <w:t>8</w:t>
      </w:r>
      <w:r w:rsidR="007F5F80" w:rsidRPr="00C66619">
        <w:t>小时。</w:t>
      </w:r>
    </w:p>
    <w:p w14:paraId="64512C3F" w14:textId="77777777" w:rsidR="00231DB6" w:rsidRPr="00C66619" w:rsidRDefault="00CF2EC5" w:rsidP="009C5E57">
      <w:pPr>
        <w:pStyle w:val="afff3"/>
      </w:pPr>
      <w:r w:rsidRPr="00C66619">
        <w:t>2</w:t>
      </w:r>
      <w:r w:rsidR="00231DB6" w:rsidRPr="00C66619">
        <w:t>.</w:t>
      </w:r>
      <w:r w:rsidR="002407D6" w:rsidRPr="00C66619">
        <w:t>3</w:t>
      </w:r>
      <w:r w:rsidR="00231DB6" w:rsidRPr="00C66619">
        <w:t>.</w:t>
      </w:r>
      <w:r w:rsidR="00BD751B" w:rsidRPr="00C66619">
        <w:t>7</w:t>
      </w:r>
      <w:r w:rsidR="00A9419B" w:rsidRPr="00C66619">
        <w:rPr>
          <w:rFonts w:hint="eastAsia"/>
        </w:rPr>
        <w:t xml:space="preserve"> </w:t>
      </w:r>
      <w:r w:rsidR="00231DB6" w:rsidRPr="00C66619">
        <w:t>总平面布置</w:t>
      </w:r>
      <w:bookmarkEnd w:id="159"/>
    </w:p>
    <w:p w14:paraId="4F560E7A" w14:textId="2D50277A" w:rsidR="00B45669" w:rsidRPr="00573C2F" w:rsidRDefault="00FA158C" w:rsidP="00573C2F">
      <w:pPr>
        <w:ind w:firstLine="480"/>
      </w:pPr>
      <w:bookmarkStart w:id="160" w:name="_Toc187052197"/>
      <w:bookmarkStart w:id="161" w:name="_Toc187052574"/>
      <w:bookmarkStart w:id="162" w:name="_Toc187052953"/>
      <w:bookmarkStart w:id="163" w:name="_Toc445968960"/>
      <w:r w:rsidRPr="00864B5D">
        <w:rPr>
          <w:rFonts w:hint="eastAsia"/>
        </w:rPr>
        <w:t>工程</w:t>
      </w:r>
      <w:r w:rsidR="00B63336" w:rsidRPr="00864B5D">
        <w:rPr>
          <w:rFonts w:hint="eastAsia"/>
        </w:rPr>
        <w:t>主要包括</w:t>
      </w:r>
      <w:r w:rsidRPr="00864B5D">
        <w:rPr>
          <w:rFonts w:hint="eastAsia"/>
        </w:rPr>
        <w:t>新建</w:t>
      </w:r>
      <w:r w:rsidR="00E20431" w:rsidRPr="00864B5D">
        <w:rPr>
          <w:rFonts w:hint="eastAsia"/>
        </w:rPr>
        <w:t>主</w:t>
      </w:r>
      <w:r w:rsidR="00A60EB3" w:rsidRPr="00864B5D">
        <w:rPr>
          <w:rFonts w:hint="eastAsia"/>
        </w:rPr>
        <w:t>斜坡道</w:t>
      </w:r>
      <w:r w:rsidR="00A60EB3" w:rsidRPr="00864B5D">
        <w:rPr>
          <w:rFonts w:hint="eastAsia"/>
        </w:rPr>
        <w:t>1</w:t>
      </w:r>
      <w:r w:rsidR="00A60EB3" w:rsidRPr="00864B5D">
        <w:rPr>
          <w:rFonts w:hint="eastAsia"/>
        </w:rPr>
        <w:t>座</w:t>
      </w:r>
      <w:r w:rsidR="00A60EB3" w:rsidRPr="00864B5D">
        <w:t>1</w:t>
      </w:r>
      <w:r w:rsidR="00B63336" w:rsidRPr="00864B5D">
        <w:rPr>
          <w:rFonts w:hint="eastAsia"/>
        </w:rPr>
        <w:t>座</w:t>
      </w:r>
      <w:r w:rsidR="001471A3" w:rsidRPr="00864B5D">
        <w:rPr>
          <w:rFonts w:hint="eastAsia"/>
        </w:rPr>
        <w:t>、平硐</w:t>
      </w:r>
      <w:r w:rsidR="001471A3" w:rsidRPr="00864B5D">
        <w:rPr>
          <w:rFonts w:hint="eastAsia"/>
        </w:rPr>
        <w:t>1</w:t>
      </w:r>
      <w:r w:rsidR="001471A3" w:rsidRPr="00864B5D">
        <w:rPr>
          <w:rFonts w:hint="eastAsia"/>
        </w:rPr>
        <w:t>座</w:t>
      </w:r>
      <w:r w:rsidR="00A60EB3" w:rsidRPr="00864B5D">
        <w:rPr>
          <w:rFonts w:hint="eastAsia"/>
        </w:rPr>
        <w:t>、</w:t>
      </w:r>
      <w:r w:rsidRPr="00864B5D">
        <w:rPr>
          <w:rFonts w:hint="eastAsia"/>
        </w:rPr>
        <w:t>回风井</w:t>
      </w:r>
      <w:r w:rsidR="001471A3" w:rsidRPr="00864B5D">
        <w:t>4</w:t>
      </w:r>
      <w:r w:rsidR="00B63336" w:rsidRPr="00864B5D">
        <w:rPr>
          <w:rFonts w:hint="eastAsia"/>
        </w:rPr>
        <w:t>座</w:t>
      </w:r>
      <w:r w:rsidRPr="00864B5D">
        <w:rPr>
          <w:rFonts w:hint="eastAsia"/>
        </w:rPr>
        <w:t>，</w:t>
      </w:r>
      <w:r w:rsidR="00E20431" w:rsidRPr="00864B5D">
        <w:rPr>
          <w:rFonts w:hint="eastAsia"/>
        </w:rPr>
        <w:t>主斜坡道</w:t>
      </w:r>
      <w:r w:rsidR="001471A3" w:rsidRPr="00864B5D">
        <w:rPr>
          <w:rFonts w:hint="eastAsia"/>
        </w:rPr>
        <w:t>、平硐</w:t>
      </w:r>
      <w:r w:rsidR="00A9419B" w:rsidRPr="00864B5D">
        <w:rPr>
          <w:rFonts w:hint="eastAsia"/>
        </w:rPr>
        <w:t>设置工业场地，主要布置</w:t>
      </w:r>
      <w:r w:rsidR="00E20431" w:rsidRPr="00864B5D">
        <w:rPr>
          <w:rFonts w:hint="eastAsia"/>
        </w:rPr>
        <w:t>办公区、高位水池</w:t>
      </w:r>
      <w:r w:rsidR="00A60EB3" w:rsidRPr="00864B5D">
        <w:rPr>
          <w:rFonts w:hint="eastAsia"/>
        </w:rPr>
        <w:t>、空压机房、</w:t>
      </w:r>
      <w:r w:rsidR="00007C86" w:rsidRPr="00864B5D">
        <w:rPr>
          <w:rFonts w:hint="eastAsia"/>
        </w:rPr>
        <w:t>危废暂存间、全封闭式</w:t>
      </w:r>
      <w:r w:rsidR="00A60EB3" w:rsidRPr="00864B5D">
        <w:rPr>
          <w:rFonts w:hint="eastAsia"/>
        </w:rPr>
        <w:t>矿石</w:t>
      </w:r>
      <w:r w:rsidR="00F155E8" w:rsidRPr="00864B5D">
        <w:rPr>
          <w:rFonts w:hint="eastAsia"/>
        </w:rPr>
        <w:t>仓</w:t>
      </w:r>
      <w:r w:rsidR="00007C86" w:rsidRPr="00864B5D">
        <w:rPr>
          <w:rFonts w:hint="eastAsia"/>
        </w:rPr>
        <w:t>库</w:t>
      </w:r>
      <w:r w:rsidR="00A60EB3" w:rsidRPr="00864B5D">
        <w:rPr>
          <w:rFonts w:hint="eastAsia"/>
        </w:rPr>
        <w:t>等辅助工程</w:t>
      </w:r>
      <w:r w:rsidR="00A9419B" w:rsidRPr="00864B5D">
        <w:rPr>
          <w:rFonts w:hint="eastAsia"/>
        </w:rPr>
        <w:t>。</w:t>
      </w:r>
      <w:r w:rsidR="001471A3" w:rsidRPr="00864B5D">
        <w:rPr>
          <w:rFonts w:hint="eastAsia"/>
        </w:rPr>
        <w:t>东部系统矿石仓库占地</w:t>
      </w:r>
      <w:r w:rsidR="001471A3" w:rsidRPr="00864B5D">
        <w:t>800m</w:t>
      </w:r>
      <w:r w:rsidR="001471A3" w:rsidRPr="00864B5D">
        <w:rPr>
          <w:vertAlign w:val="superscript"/>
        </w:rPr>
        <w:t>2</w:t>
      </w:r>
      <w:r w:rsidR="001471A3" w:rsidRPr="00864B5D">
        <w:rPr>
          <w:rFonts w:hint="eastAsia"/>
        </w:rPr>
        <w:t>（全封闭）、西部系统矿石仓库占地</w:t>
      </w:r>
      <w:r w:rsidR="001471A3" w:rsidRPr="00864B5D">
        <w:rPr>
          <w:rFonts w:hint="eastAsia"/>
        </w:rPr>
        <w:t>5</w:t>
      </w:r>
      <w:r w:rsidR="001471A3" w:rsidRPr="00864B5D">
        <w:t>00m</w:t>
      </w:r>
      <w:r w:rsidR="001471A3" w:rsidRPr="00864B5D">
        <w:rPr>
          <w:vertAlign w:val="superscript"/>
        </w:rPr>
        <w:t>2</w:t>
      </w:r>
      <w:r w:rsidR="001471A3" w:rsidRPr="00864B5D">
        <w:rPr>
          <w:rFonts w:hint="eastAsia"/>
        </w:rPr>
        <w:t>（全封闭）</w:t>
      </w:r>
      <w:r w:rsidR="00B45669" w:rsidRPr="00864B5D">
        <w:rPr>
          <w:rFonts w:hint="eastAsia"/>
        </w:rPr>
        <w:t>，建筑高度</w:t>
      </w:r>
      <w:r w:rsidR="001471A3" w:rsidRPr="00864B5D">
        <w:rPr>
          <w:rFonts w:hint="eastAsia"/>
        </w:rPr>
        <w:t>均</w:t>
      </w:r>
      <w:r w:rsidR="00B45669" w:rsidRPr="00864B5D">
        <w:rPr>
          <w:rFonts w:hint="eastAsia"/>
        </w:rPr>
        <w:t>为</w:t>
      </w:r>
      <w:r w:rsidR="00B45669" w:rsidRPr="00864B5D">
        <w:rPr>
          <w:rFonts w:hint="eastAsia"/>
        </w:rPr>
        <w:t>6m</w:t>
      </w:r>
      <w:r w:rsidR="001935B3" w:rsidRPr="00864B5D">
        <w:rPr>
          <w:rFonts w:hint="eastAsia"/>
        </w:rPr>
        <w:t>。</w:t>
      </w:r>
    </w:p>
    <w:p w14:paraId="33762E0C" w14:textId="77777777" w:rsidR="00F9123B" w:rsidRPr="00C66619" w:rsidRDefault="00CF2EC5" w:rsidP="008E31DE">
      <w:pPr>
        <w:pStyle w:val="afff3"/>
      </w:pPr>
      <w:r w:rsidRPr="00C66619">
        <w:t>2</w:t>
      </w:r>
      <w:r w:rsidR="00F9123B" w:rsidRPr="00C66619">
        <w:t>.</w:t>
      </w:r>
      <w:r w:rsidR="002407D6" w:rsidRPr="00C66619">
        <w:t>3</w:t>
      </w:r>
      <w:r w:rsidR="00F9123B" w:rsidRPr="00C66619">
        <w:t>.</w:t>
      </w:r>
      <w:r w:rsidR="00C92936" w:rsidRPr="00C66619">
        <w:t>8</w:t>
      </w:r>
      <w:r w:rsidR="00F9123B" w:rsidRPr="00C66619">
        <w:t xml:space="preserve"> </w:t>
      </w:r>
      <w:r w:rsidR="00F9123B" w:rsidRPr="00C66619">
        <w:t>主要技术经济指标</w:t>
      </w:r>
      <w:bookmarkEnd w:id="160"/>
      <w:bookmarkEnd w:id="161"/>
      <w:bookmarkEnd w:id="162"/>
      <w:bookmarkEnd w:id="163"/>
    </w:p>
    <w:p w14:paraId="57D14006" w14:textId="77777777" w:rsidR="001935B3" w:rsidRPr="00C66619" w:rsidRDefault="001935B3" w:rsidP="00A60EB3">
      <w:pPr>
        <w:pStyle w:val="-0"/>
        <w:rPr>
          <w:color w:val="FF0000"/>
        </w:rPr>
      </w:pPr>
    </w:p>
    <w:p w14:paraId="119212D4" w14:textId="77777777" w:rsidR="00C576B7" w:rsidRPr="00C66619" w:rsidRDefault="00E53A6B" w:rsidP="008E31DE">
      <w:pPr>
        <w:pStyle w:val="-le"/>
        <w:rPr>
          <w:kern w:val="0"/>
        </w:rPr>
      </w:pPr>
      <w:r w:rsidRPr="00C66619">
        <w:t>表</w:t>
      </w:r>
      <w:r w:rsidR="00CF2EC5" w:rsidRPr="00C66619">
        <w:t>2</w:t>
      </w:r>
      <w:r w:rsidRPr="00C66619">
        <w:t>.</w:t>
      </w:r>
      <w:r w:rsidR="002407D6" w:rsidRPr="00C66619">
        <w:t>3</w:t>
      </w:r>
      <w:r w:rsidRPr="00C66619">
        <w:t>-</w:t>
      </w:r>
      <w:r w:rsidR="00900526" w:rsidRPr="00C66619">
        <w:t>5</w:t>
      </w:r>
      <w:r w:rsidR="00F6361C" w:rsidRPr="00C66619">
        <w:t xml:space="preserve">    </w:t>
      </w:r>
      <w:r w:rsidR="00F9123B" w:rsidRPr="00C66619">
        <w:rPr>
          <w:kern w:val="0"/>
        </w:rPr>
        <w:t>主要技术经济指标表</w:t>
      </w:r>
    </w:p>
    <w:tbl>
      <w:tblPr>
        <w:tblStyle w:val="1fff"/>
        <w:tblW w:w="9020" w:type="dxa"/>
        <w:tblLook w:val="0000" w:firstRow="0" w:lastRow="0" w:firstColumn="0" w:lastColumn="0" w:noHBand="0" w:noVBand="0"/>
      </w:tblPr>
      <w:tblGrid>
        <w:gridCol w:w="886"/>
        <w:gridCol w:w="3191"/>
        <w:gridCol w:w="900"/>
        <w:gridCol w:w="1800"/>
        <w:gridCol w:w="2243"/>
      </w:tblGrid>
      <w:tr w:rsidR="008E31DE" w:rsidRPr="006E1057" w14:paraId="738A9B51" w14:textId="77777777" w:rsidTr="008E31DE">
        <w:trPr>
          <w:trHeight w:val="397"/>
        </w:trPr>
        <w:tc>
          <w:tcPr>
            <w:tcW w:w="886" w:type="dxa"/>
            <w:noWrap/>
          </w:tcPr>
          <w:p w14:paraId="48342444" w14:textId="77777777" w:rsidR="008E31DE" w:rsidRPr="006E1057" w:rsidRDefault="008E31DE" w:rsidP="008E31DE">
            <w:pPr>
              <w:pStyle w:val="-le3"/>
            </w:pPr>
            <w:bookmarkStart w:id="164" w:name="_Toc322349417"/>
            <w:bookmarkStart w:id="165" w:name="_Toc325530064"/>
            <w:bookmarkStart w:id="166" w:name="_Toc445968962"/>
            <w:bookmarkStart w:id="167" w:name="_Toc206750126"/>
            <w:bookmarkStart w:id="168" w:name="_Toc224098008"/>
            <w:bookmarkStart w:id="169" w:name="_Toc295735996"/>
            <w:bookmarkEnd w:id="150"/>
            <w:bookmarkEnd w:id="151"/>
            <w:r w:rsidRPr="006E1057">
              <w:rPr>
                <w:rFonts w:hint="eastAsia"/>
              </w:rPr>
              <w:t>序号</w:t>
            </w:r>
          </w:p>
        </w:tc>
        <w:tc>
          <w:tcPr>
            <w:tcW w:w="3191" w:type="dxa"/>
            <w:noWrap/>
          </w:tcPr>
          <w:p w14:paraId="13602417" w14:textId="77777777" w:rsidR="008E31DE" w:rsidRPr="006E1057" w:rsidRDefault="008E31DE" w:rsidP="008E31DE">
            <w:pPr>
              <w:pStyle w:val="-le3"/>
            </w:pPr>
            <w:r w:rsidRPr="006E1057">
              <w:rPr>
                <w:rFonts w:hint="eastAsia"/>
              </w:rPr>
              <w:t>项目</w:t>
            </w:r>
          </w:p>
        </w:tc>
        <w:tc>
          <w:tcPr>
            <w:tcW w:w="900" w:type="dxa"/>
            <w:noWrap/>
          </w:tcPr>
          <w:p w14:paraId="6A554298" w14:textId="77777777" w:rsidR="008E31DE" w:rsidRPr="006E1057" w:rsidRDefault="008E31DE" w:rsidP="008E31DE">
            <w:pPr>
              <w:pStyle w:val="-le3"/>
            </w:pPr>
            <w:r w:rsidRPr="006E1057">
              <w:rPr>
                <w:rFonts w:hint="eastAsia"/>
              </w:rPr>
              <w:t>单位</w:t>
            </w:r>
          </w:p>
        </w:tc>
        <w:tc>
          <w:tcPr>
            <w:tcW w:w="4043" w:type="dxa"/>
            <w:gridSpan w:val="2"/>
            <w:noWrap/>
          </w:tcPr>
          <w:p w14:paraId="63E8C2EB" w14:textId="77777777" w:rsidR="008E31DE" w:rsidRPr="006E1057" w:rsidRDefault="008E31DE" w:rsidP="008E31DE">
            <w:pPr>
              <w:pStyle w:val="-le3"/>
            </w:pPr>
            <w:r w:rsidRPr="006E1057">
              <w:rPr>
                <w:rFonts w:hint="eastAsia"/>
              </w:rPr>
              <w:t>指标</w:t>
            </w:r>
          </w:p>
        </w:tc>
      </w:tr>
      <w:tr w:rsidR="008E31DE" w:rsidRPr="006E1057" w14:paraId="4592B919" w14:textId="77777777" w:rsidTr="008E31DE">
        <w:trPr>
          <w:trHeight w:val="397"/>
        </w:trPr>
        <w:tc>
          <w:tcPr>
            <w:tcW w:w="886" w:type="dxa"/>
            <w:noWrap/>
          </w:tcPr>
          <w:p w14:paraId="27756C7C" w14:textId="77777777" w:rsidR="008E31DE" w:rsidRPr="006E1057" w:rsidRDefault="008E31DE" w:rsidP="008E31DE">
            <w:pPr>
              <w:pStyle w:val="-le3"/>
            </w:pPr>
            <w:r w:rsidRPr="006E1057">
              <w:rPr>
                <w:rFonts w:hint="eastAsia"/>
              </w:rPr>
              <w:t>一</w:t>
            </w:r>
          </w:p>
        </w:tc>
        <w:tc>
          <w:tcPr>
            <w:tcW w:w="3191" w:type="dxa"/>
            <w:noWrap/>
          </w:tcPr>
          <w:p w14:paraId="5ECFA6D7" w14:textId="77777777" w:rsidR="008E31DE" w:rsidRPr="006E1057" w:rsidRDefault="008E31DE" w:rsidP="008E31DE">
            <w:pPr>
              <w:pStyle w:val="-le3"/>
            </w:pPr>
            <w:r w:rsidRPr="006E1057">
              <w:rPr>
                <w:rFonts w:hint="eastAsia"/>
              </w:rPr>
              <w:t>地质</w:t>
            </w:r>
          </w:p>
        </w:tc>
        <w:tc>
          <w:tcPr>
            <w:tcW w:w="900" w:type="dxa"/>
            <w:noWrap/>
          </w:tcPr>
          <w:p w14:paraId="5F405F1E" w14:textId="77777777" w:rsidR="008E31DE" w:rsidRPr="006E1057" w:rsidRDefault="008E31DE" w:rsidP="008E31DE">
            <w:pPr>
              <w:pStyle w:val="-le3"/>
            </w:pPr>
            <w:r w:rsidRPr="006E1057">
              <w:rPr>
                <w:rFonts w:hint="eastAsia"/>
              </w:rPr>
              <w:t xml:space="preserve">　</w:t>
            </w:r>
          </w:p>
        </w:tc>
        <w:tc>
          <w:tcPr>
            <w:tcW w:w="1800" w:type="dxa"/>
            <w:noWrap/>
          </w:tcPr>
          <w:p w14:paraId="438DFA02" w14:textId="77777777" w:rsidR="008E31DE" w:rsidRPr="006E1057" w:rsidRDefault="008E31DE" w:rsidP="008E31DE">
            <w:pPr>
              <w:pStyle w:val="-le3"/>
            </w:pPr>
            <w:r w:rsidRPr="006E1057">
              <w:rPr>
                <w:rFonts w:hint="eastAsia"/>
              </w:rPr>
              <w:t>金矿</w:t>
            </w:r>
          </w:p>
        </w:tc>
        <w:tc>
          <w:tcPr>
            <w:tcW w:w="2243" w:type="dxa"/>
          </w:tcPr>
          <w:p w14:paraId="38BCFF16" w14:textId="77777777" w:rsidR="008E31DE" w:rsidRPr="006E1057" w:rsidRDefault="008E31DE" w:rsidP="008E31DE">
            <w:pPr>
              <w:pStyle w:val="-le3"/>
            </w:pPr>
            <w:r w:rsidRPr="006E1057">
              <w:rPr>
                <w:rFonts w:hint="eastAsia"/>
              </w:rPr>
              <w:t xml:space="preserve">铁矿　</w:t>
            </w:r>
          </w:p>
        </w:tc>
      </w:tr>
      <w:tr w:rsidR="008E31DE" w:rsidRPr="006E1057" w14:paraId="55F9149C" w14:textId="77777777" w:rsidTr="008E31DE">
        <w:trPr>
          <w:trHeight w:val="397"/>
        </w:trPr>
        <w:tc>
          <w:tcPr>
            <w:tcW w:w="886" w:type="dxa"/>
          </w:tcPr>
          <w:p w14:paraId="28D3C036" w14:textId="77777777" w:rsidR="008E31DE" w:rsidRPr="006E1057" w:rsidRDefault="008E31DE" w:rsidP="008E31DE">
            <w:pPr>
              <w:pStyle w:val="-le3"/>
            </w:pPr>
            <w:r w:rsidRPr="006E1057">
              <w:rPr>
                <w:rFonts w:hint="eastAsia"/>
              </w:rPr>
              <w:t>1</w:t>
            </w:r>
          </w:p>
        </w:tc>
        <w:tc>
          <w:tcPr>
            <w:tcW w:w="3191" w:type="dxa"/>
          </w:tcPr>
          <w:p w14:paraId="5E81A012" w14:textId="77777777" w:rsidR="008E31DE" w:rsidRPr="006E1057" w:rsidRDefault="008E31DE" w:rsidP="008E31DE">
            <w:pPr>
              <w:pStyle w:val="-le3"/>
            </w:pPr>
            <w:r w:rsidRPr="006E1057">
              <w:rPr>
                <w:rFonts w:hint="eastAsia"/>
              </w:rPr>
              <w:t>评审认定保有资源量</w:t>
            </w:r>
          </w:p>
        </w:tc>
        <w:tc>
          <w:tcPr>
            <w:tcW w:w="900" w:type="dxa"/>
          </w:tcPr>
          <w:p w14:paraId="2DE6C52E" w14:textId="77777777" w:rsidR="008E31DE" w:rsidRPr="006E1057" w:rsidRDefault="008E31DE" w:rsidP="008E31DE">
            <w:pPr>
              <w:pStyle w:val="-le3"/>
            </w:pPr>
            <w:r w:rsidRPr="006E1057">
              <w:rPr>
                <w:rFonts w:hint="eastAsia"/>
              </w:rPr>
              <w:t>万</w:t>
            </w:r>
            <w:r w:rsidRPr="006E1057">
              <w:rPr>
                <w:rFonts w:hint="eastAsia"/>
              </w:rPr>
              <w:t>t</w:t>
            </w:r>
          </w:p>
        </w:tc>
        <w:tc>
          <w:tcPr>
            <w:tcW w:w="1800" w:type="dxa"/>
          </w:tcPr>
          <w:p w14:paraId="09274C1B" w14:textId="77777777" w:rsidR="008E31DE" w:rsidRPr="006E1057" w:rsidRDefault="008E31DE" w:rsidP="008E31DE">
            <w:pPr>
              <w:pStyle w:val="-le3"/>
            </w:pPr>
            <w:r w:rsidRPr="006E1057">
              <w:rPr>
                <w:rFonts w:hint="eastAsia"/>
              </w:rPr>
              <w:t>2.25</w:t>
            </w:r>
          </w:p>
        </w:tc>
        <w:tc>
          <w:tcPr>
            <w:tcW w:w="2243" w:type="dxa"/>
          </w:tcPr>
          <w:p w14:paraId="439F6BD8" w14:textId="77777777" w:rsidR="008E31DE" w:rsidRPr="006E1057" w:rsidRDefault="008E31DE" w:rsidP="008E31DE">
            <w:pPr>
              <w:pStyle w:val="-le3"/>
            </w:pPr>
            <w:r w:rsidRPr="006E1057">
              <w:rPr>
                <w:rFonts w:hint="eastAsia"/>
              </w:rPr>
              <w:t>404.623</w:t>
            </w:r>
          </w:p>
        </w:tc>
      </w:tr>
      <w:tr w:rsidR="008E31DE" w:rsidRPr="006E1057" w14:paraId="35367967" w14:textId="77777777" w:rsidTr="008E31DE">
        <w:trPr>
          <w:trHeight w:val="397"/>
        </w:trPr>
        <w:tc>
          <w:tcPr>
            <w:tcW w:w="886" w:type="dxa"/>
          </w:tcPr>
          <w:p w14:paraId="4F988807" w14:textId="77777777" w:rsidR="008E31DE" w:rsidRPr="006E1057" w:rsidRDefault="008E31DE" w:rsidP="008E31DE">
            <w:pPr>
              <w:pStyle w:val="-le3"/>
            </w:pPr>
          </w:p>
        </w:tc>
        <w:tc>
          <w:tcPr>
            <w:tcW w:w="3191" w:type="dxa"/>
          </w:tcPr>
          <w:p w14:paraId="29A748D7" w14:textId="77777777" w:rsidR="008E31DE" w:rsidRPr="006E1057" w:rsidRDefault="008E31DE" w:rsidP="008E31DE">
            <w:pPr>
              <w:pStyle w:val="-le3"/>
            </w:pPr>
            <w:r w:rsidRPr="006E1057">
              <w:rPr>
                <w:rFonts w:hint="eastAsia"/>
              </w:rPr>
              <w:t>其中：控制资源量</w:t>
            </w:r>
          </w:p>
        </w:tc>
        <w:tc>
          <w:tcPr>
            <w:tcW w:w="900" w:type="dxa"/>
          </w:tcPr>
          <w:p w14:paraId="11A220D9" w14:textId="77777777" w:rsidR="008E31DE" w:rsidRPr="006E1057" w:rsidRDefault="008E31DE" w:rsidP="008E31DE">
            <w:pPr>
              <w:pStyle w:val="-le3"/>
            </w:pPr>
            <w:r w:rsidRPr="006E1057">
              <w:rPr>
                <w:rFonts w:hint="eastAsia"/>
              </w:rPr>
              <w:t>万</w:t>
            </w:r>
            <w:r w:rsidRPr="006E1057">
              <w:rPr>
                <w:rFonts w:hint="eastAsia"/>
              </w:rPr>
              <w:t>t</w:t>
            </w:r>
          </w:p>
        </w:tc>
        <w:tc>
          <w:tcPr>
            <w:tcW w:w="1800" w:type="dxa"/>
          </w:tcPr>
          <w:p w14:paraId="13D2D5EA" w14:textId="77777777" w:rsidR="008E31DE" w:rsidRPr="006E1057" w:rsidRDefault="008E31DE" w:rsidP="008E31DE">
            <w:pPr>
              <w:pStyle w:val="-le3"/>
            </w:pPr>
          </w:p>
        </w:tc>
        <w:tc>
          <w:tcPr>
            <w:tcW w:w="2243" w:type="dxa"/>
          </w:tcPr>
          <w:p w14:paraId="1A652483" w14:textId="77777777" w:rsidR="008E31DE" w:rsidRPr="006E1057" w:rsidRDefault="008E31DE" w:rsidP="008E31DE">
            <w:pPr>
              <w:pStyle w:val="-le3"/>
            </w:pPr>
            <w:r w:rsidRPr="006E1057">
              <w:rPr>
                <w:rFonts w:hint="eastAsia"/>
              </w:rPr>
              <w:t>205.589</w:t>
            </w:r>
          </w:p>
        </w:tc>
      </w:tr>
      <w:tr w:rsidR="008E31DE" w:rsidRPr="006E1057" w14:paraId="0501BC95" w14:textId="77777777" w:rsidTr="008E31DE">
        <w:trPr>
          <w:trHeight w:val="397"/>
        </w:trPr>
        <w:tc>
          <w:tcPr>
            <w:tcW w:w="886" w:type="dxa"/>
          </w:tcPr>
          <w:p w14:paraId="05DC26A9" w14:textId="77777777" w:rsidR="008E31DE" w:rsidRPr="006E1057" w:rsidRDefault="008E31DE" w:rsidP="008E31DE">
            <w:pPr>
              <w:pStyle w:val="-le3"/>
            </w:pPr>
          </w:p>
        </w:tc>
        <w:tc>
          <w:tcPr>
            <w:tcW w:w="3191" w:type="dxa"/>
          </w:tcPr>
          <w:p w14:paraId="69C3C462" w14:textId="77777777" w:rsidR="008E31DE" w:rsidRPr="006E1057" w:rsidRDefault="008E31DE" w:rsidP="008E31DE">
            <w:pPr>
              <w:pStyle w:val="-le3"/>
            </w:pPr>
            <w:r w:rsidRPr="006E1057">
              <w:rPr>
                <w:rFonts w:hint="eastAsia"/>
              </w:rPr>
              <w:t xml:space="preserve">     </w:t>
            </w:r>
            <w:r w:rsidRPr="006E1057">
              <w:rPr>
                <w:rFonts w:hint="eastAsia"/>
              </w:rPr>
              <w:t>推断资源量</w:t>
            </w:r>
          </w:p>
        </w:tc>
        <w:tc>
          <w:tcPr>
            <w:tcW w:w="900" w:type="dxa"/>
          </w:tcPr>
          <w:p w14:paraId="1651DD23" w14:textId="77777777" w:rsidR="008E31DE" w:rsidRPr="006E1057" w:rsidRDefault="008E31DE" w:rsidP="008E31DE">
            <w:pPr>
              <w:pStyle w:val="-le3"/>
            </w:pPr>
            <w:r w:rsidRPr="006E1057">
              <w:rPr>
                <w:rFonts w:hint="eastAsia"/>
              </w:rPr>
              <w:t>万</w:t>
            </w:r>
            <w:r w:rsidRPr="006E1057">
              <w:rPr>
                <w:rFonts w:hint="eastAsia"/>
              </w:rPr>
              <w:t>t</w:t>
            </w:r>
          </w:p>
        </w:tc>
        <w:tc>
          <w:tcPr>
            <w:tcW w:w="1800" w:type="dxa"/>
          </w:tcPr>
          <w:p w14:paraId="5D9D5304" w14:textId="77777777" w:rsidR="008E31DE" w:rsidRPr="006E1057" w:rsidRDefault="008E31DE" w:rsidP="008E31DE">
            <w:pPr>
              <w:pStyle w:val="-le3"/>
            </w:pPr>
            <w:r w:rsidRPr="006E1057">
              <w:rPr>
                <w:rFonts w:hint="eastAsia"/>
              </w:rPr>
              <w:t>2.25</w:t>
            </w:r>
          </w:p>
        </w:tc>
        <w:tc>
          <w:tcPr>
            <w:tcW w:w="2243" w:type="dxa"/>
          </w:tcPr>
          <w:p w14:paraId="7786AF58" w14:textId="77777777" w:rsidR="008E31DE" w:rsidRPr="006E1057" w:rsidRDefault="008E31DE" w:rsidP="008E31DE">
            <w:pPr>
              <w:pStyle w:val="-le3"/>
            </w:pPr>
            <w:r w:rsidRPr="006E1057">
              <w:rPr>
                <w:rFonts w:hint="eastAsia"/>
              </w:rPr>
              <w:t>199.034</w:t>
            </w:r>
          </w:p>
        </w:tc>
      </w:tr>
      <w:tr w:rsidR="008E31DE" w:rsidRPr="006E1057" w14:paraId="06B30CDC" w14:textId="77777777" w:rsidTr="008E31DE">
        <w:trPr>
          <w:trHeight w:val="397"/>
        </w:trPr>
        <w:tc>
          <w:tcPr>
            <w:tcW w:w="886" w:type="dxa"/>
          </w:tcPr>
          <w:p w14:paraId="2EAC4C1D" w14:textId="77777777" w:rsidR="008E31DE" w:rsidRPr="006E1057" w:rsidRDefault="008E31DE" w:rsidP="008E31DE">
            <w:pPr>
              <w:pStyle w:val="-le3"/>
            </w:pPr>
            <w:r w:rsidRPr="006E1057">
              <w:rPr>
                <w:rFonts w:hint="eastAsia"/>
              </w:rPr>
              <w:lastRenderedPageBreak/>
              <w:t>2</w:t>
            </w:r>
          </w:p>
        </w:tc>
        <w:tc>
          <w:tcPr>
            <w:tcW w:w="3191" w:type="dxa"/>
          </w:tcPr>
          <w:p w14:paraId="22F0BFEA" w14:textId="77777777" w:rsidR="008E31DE" w:rsidRPr="006E1057" w:rsidRDefault="008E31DE" w:rsidP="008E31DE">
            <w:pPr>
              <w:pStyle w:val="-le3"/>
            </w:pPr>
            <w:r w:rsidRPr="006E1057">
              <w:rPr>
                <w:rFonts w:hint="eastAsia"/>
              </w:rPr>
              <w:t>矿石地质品位</w:t>
            </w:r>
          </w:p>
        </w:tc>
        <w:tc>
          <w:tcPr>
            <w:tcW w:w="900" w:type="dxa"/>
          </w:tcPr>
          <w:p w14:paraId="08FF4383" w14:textId="77777777" w:rsidR="008E31DE" w:rsidRPr="006E1057" w:rsidRDefault="008E31DE" w:rsidP="008E31DE">
            <w:pPr>
              <w:pStyle w:val="-le3"/>
            </w:pPr>
          </w:p>
        </w:tc>
        <w:tc>
          <w:tcPr>
            <w:tcW w:w="1800" w:type="dxa"/>
          </w:tcPr>
          <w:p w14:paraId="43CDA15A" w14:textId="77777777" w:rsidR="008E31DE" w:rsidRPr="006E1057" w:rsidRDefault="008E31DE" w:rsidP="008E31DE">
            <w:pPr>
              <w:pStyle w:val="-le3"/>
            </w:pPr>
            <w:r w:rsidRPr="006E1057">
              <w:rPr>
                <w:rFonts w:hint="eastAsia"/>
              </w:rPr>
              <w:t>Au13.98g/t</w:t>
            </w:r>
          </w:p>
        </w:tc>
        <w:tc>
          <w:tcPr>
            <w:tcW w:w="2243" w:type="dxa"/>
          </w:tcPr>
          <w:p w14:paraId="42B3CC57" w14:textId="77777777" w:rsidR="008E31DE" w:rsidRPr="008E31DE" w:rsidRDefault="008E31DE" w:rsidP="008E31DE">
            <w:pPr>
              <w:pStyle w:val="-le3"/>
            </w:pPr>
            <w:r w:rsidRPr="008E31DE">
              <w:rPr>
                <w:rFonts w:hint="eastAsia"/>
              </w:rPr>
              <w:t>TFe22.87%</w:t>
            </w:r>
            <w:r w:rsidRPr="008E31DE">
              <w:rPr>
                <w:rFonts w:hint="eastAsia"/>
              </w:rPr>
              <w:t>，</w:t>
            </w:r>
            <w:r w:rsidRPr="008E31DE">
              <w:rPr>
                <w:rFonts w:hint="eastAsia"/>
              </w:rPr>
              <w:t>mFe18.27%</w:t>
            </w:r>
          </w:p>
        </w:tc>
      </w:tr>
      <w:tr w:rsidR="008E31DE" w:rsidRPr="006E1057" w14:paraId="60970187" w14:textId="77777777" w:rsidTr="008E31DE">
        <w:trPr>
          <w:trHeight w:val="397"/>
        </w:trPr>
        <w:tc>
          <w:tcPr>
            <w:tcW w:w="886" w:type="dxa"/>
          </w:tcPr>
          <w:p w14:paraId="1E0112F0" w14:textId="77777777" w:rsidR="008E31DE" w:rsidRPr="006E1057" w:rsidRDefault="008E31DE" w:rsidP="008E31DE">
            <w:pPr>
              <w:pStyle w:val="-le3"/>
            </w:pPr>
            <w:r w:rsidRPr="006E1057">
              <w:rPr>
                <w:rFonts w:hint="eastAsia"/>
              </w:rPr>
              <w:t>3</w:t>
            </w:r>
          </w:p>
        </w:tc>
        <w:tc>
          <w:tcPr>
            <w:tcW w:w="3191" w:type="dxa"/>
          </w:tcPr>
          <w:p w14:paraId="2A4051D0" w14:textId="77777777" w:rsidR="008E31DE" w:rsidRPr="006E1057" w:rsidRDefault="008E31DE" w:rsidP="008E31DE">
            <w:pPr>
              <w:pStyle w:val="-le3"/>
            </w:pPr>
            <w:r w:rsidRPr="006E1057">
              <w:rPr>
                <w:rFonts w:hint="eastAsia"/>
              </w:rPr>
              <w:t>设计利用资源量</w:t>
            </w:r>
          </w:p>
        </w:tc>
        <w:tc>
          <w:tcPr>
            <w:tcW w:w="900" w:type="dxa"/>
          </w:tcPr>
          <w:p w14:paraId="008F5D20" w14:textId="77777777" w:rsidR="008E31DE" w:rsidRPr="006E1057" w:rsidRDefault="008E31DE" w:rsidP="008E31DE">
            <w:pPr>
              <w:pStyle w:val="-le3"/>
            </w:pPr>
            <w:r w:rsidRPr="006E1057">
              <w:rPr>
                <w:rFonts w:hint="eastAsia"/>
              </w:rPr>
              <w:t>万</w:t>
            </w:r>
            <w:r w:rsidRPr="006E1057">
              <w:rPr>
                <w:rFonts w:hint="eastAsia"/>
              </w:rPr>
              <w:t>t</w:t>
            </w:r>
          </w:p>
        </w:tc>
        <w:tc>
          <w:tcPr>
            <w:tcW w:w="1800" w:type="dxa"/>
          </w:tcPr>
          <w:p w14:paraId="16F44FD2" w14:textId="77777777" w:rsidR="008E31DE" w:rsidRPr="006E1057" w:rsidRDefault="008E31DE" w:rsidP="008E31DE">
            <w:pPr>
              <w:pStyle w:val="-le3"/>
            </w:pPr>
            <w:r w:rsidRPr="006E1057">
              <w:rPr>
                <w:rFonts w:hint="eastAsia"/>
              </w:rPr>
              <w:t>2.25</w:t>
            </w:r>
          </w:p>
        </w:tc>
        <w:tc>
          <w:tcPr>
            <w:tcW w:w="2243" w:type="dxa"/>
          </w:tcPr>
          <w:p w14:paraId="35A6F1CC" w14:textId="77777777" w:rsidR="008E31DE" w:rsidRPr="008E31DE" w:rsidRDefault="008E31DE" w:rsidP="008E31DE">
            <w:pPr>
              <w:pStyle w:val="-le3"/>
            </w:pPr>
            <w:r w:rsidRPr="008E31DE">
              <w:rPr>
                <w:rFonts w:hint="eastAsia"/>
              </w:rPr>
              <w:t>398.286</w:t>
            </w:r>
          </w:p>
        </w:tc>
      </w:tr>
      <w:tr w:rsidR="008E31DE" w:rsidRPr="006E1057" w14:paraId="27AA9836" w14:textId="77777777" w:rsidTr="008E31DE">
        <w:trPr>
          <w:trHeight w:val="397"/>
        </w:trPr>
        <w:tc>
          <w:tcPr>
            <w:tcW w:w="886" w:type="dxa"/>
          </w:tcPr>
          <w:p w14:paraId="1C22751B" w14:textId="77777777" w:rsidR="008E31DE" w:rsidRPr="006E1057" w:rsidRDefault="008E31DE" w:rsidP="008E31DE">
            <w:pPr>
              <w:pStyle w:val="-le3"/>
            </w:pPr>
          </w:p>
        </w:tc>
        <w:tc>
          <w:tcPr>
            <w:tcW w:w="3191" w:type="dxa"/>
          </w:tcPr>
          <w:p w14:paraId="70F35736" w14:textId="77777777" w:rsidR="008E31DE" w:rsidRPr="006E1057" w:rsidRDefault="008E31DE" w:rsidP="008E31DE">
            <w:pPr>
              <w:pStyle w:val="-le3"/>
            </w:pPr>
            <w:r w:rsidRPr="006E1057">
              <w:rPr>
                <w:rFonts w:hint="eastAsia"/>
              </w:rPr>
              <w:t>其中：控制资源量</w:t>
            </w:r>
          </w:p>
        </w:tc>
        <w:tc>
          <w:tcPr>
            <w:tcW w:w="900" w:type="dxa"/>
          </w:tcPr>
          <w:p w14:paraId="42659A9E" w14:textId="77777777" w:rsidR="008E31DE" w:rsidRPr="006E1057" w:rsidRDefault="008E31DE" w:rsidP="008E31DE">
            <w:pPr>
              <w:pStyle w:val="-le3"/>
            </w:pPr>
            <w:r w:rsidRPr="006E1057">
              <w:rPr>
                <w:rFonts w:hint="eastAsia"/>
              </w:rPr>
              <w:t>万</w:t>
            </w:r>
            <w:r w:rsidRPr="006E1057">
              <w:rPr>
                <w:rFonts w:hint="eastAsia"/>
              </w:rPr>
              <w:t>t</w:t>
            </w:r>
          </w:p>
        </w:tc>
        <w:tc>
          <w:tcPr>
            <w:tcW w:w="1800" w:type="dxa"/>
          </w:tcPr>
          <w:p w14:paraId="4EE97DBC" w14:textId="77777777" w:rsidR="008E31DE" w:rsidRPr="006E1057" w:rsidRDefault="008E31DE" w:rsidP="008E31DE">
            <w:pPr>
              <w:pStyle w:val="-le3"/>
            </w:pPr>
          </w:p>
        </w:tc>
        <w:tc>
          <w:tcPr>
            <w:tcW w:w="2243" w:type="dxa"/>
          </w:tcPr>
          <w:p w14:paraId="6E896312" w14:textId="77777777" w:rsidR="008E31DE" w:rsidRPr="008E31DE" w:rsidRDefault="008E31DE" w:rsidP="008E31DE">
            <w:pPr>
              <w:pStyle w:val="-le3"/>
            </w:pPr>
            <w:r w:rsidRPr="008E31DE">
              <w:rPr>
                <w:rFonts w:hint="eastAsia"/>
              </w:rPr>
              <w:t>205.589</w:t>
            </w:r>
          </w:p>
        </w:tc>
      </w:tr>
      <w:tr w:rsidR="008E31DE" w:rsidRPr="006E1057" w14:paraId="148C9A91" w14:textId="77777777" w:rsidTr="008E31DE">
        <w:trPr>
          <w:trHeight w:val="397"/>
        </w:trPr>
        <w:tc>
          <w:tcPr>
            <w:tcW w:w="886" w:type="dxa"/>
          </w:tcPr>
          <w:p w14:paraId="569E0E08" w14:textId="77777777" w:rsidR="008E31DE" w:rsidRPr="006E1057" w:rsidRDefault="008E31DE" w:rsidP="008E31DE">
            <w:pPr>
              <w:pStyle w:val="-le3"/>
            </w:pPr>
          </w:p>
        </w:tc>
        <w:tc>
          <w:tcPr>
            <w:tcW w:w="3191" w:type="dxa"/>
          </w:tcPr>
          <w:p w14:paraId="088D2E83" w14:textId="77777777" w:rsidR="008E31DE" w:rsidRPr="006E1057" w:rsidRDefault="008E31DE" w:rsidP="008E31DE">
            <w:pPr>
              <w:pStyle w:val="-le3"/>
            </w:pPr>
            <w:r w:rsidRPr="006E1057">
              <w:rPr>
                <w:rFonts w:hint="eastAsia"/>
              </w:rPr>
              <w:t xml:space="preserve">     </w:t>
            </w:r>
            <w:r w:rsidRPr="006E1057">
              <w:rPr>
                <w:rFonts w:hint="eastAsia"/>
              </w:rPr>
              <w:t>推断资源量</w:t>
            </w:r>
          </w:p>
        </w:tc>
        <w:tc>
          <w:tcPr>
            <w:tcW w:w="900" w:type="dxa"/>
          </w:tcPr>
          <w:p w14:paraId="2B3E16C2" w14:textId="77777777" w:rsidR="008E31DE" w:rsidRPr="006E1057" w:rsidRDefault="008E31DE" w:rsidP="008E31DE">
            <w:pPr>
              <w:pStyle w:val="-le3"/>
            </w:pPr>
            <w:r w:rsidRPr="006E1057">
              <w:rPr>
                <w:rFonts w:hint="eastAsia"/>
              </w:rPr>
              <w:t>万</w:t>
            </w:r>
            <w:r w:rsidRPr="006E1057">
              <w:rPr>
                <w:rFonts w:hint="eastAsia"/>
              </w:rPr>
              <w:t>t</w:t>
            </w:r>
          </w:p>
        </w:tc>
        <w:tc>
          <w:tcPr>
            <w:tcW w:w="1800" w:type="dxa"/>
          </w:tcPr>
          <w:p w14:paraId="07FBC8AD" w14:textId="77777777" w:rsidR="008E31DE" w:rsidRPr="006E1057" w:rsidRDefault="008E31DE" w:rsidP="008E31DE">
            <w:pPr>
              <w:pStyle w:val="-le3"/>
            </w:pPr>
            <w:r w:rsidRPr="006E1057">
              <w:rPr>
                <w:rFonts w:hint="eastAsia"/>
              </w:rPr>
              <w:t>2.25</w:t>
            </w:r>
          </w:p>
        </w:tc>
        <w:tc>
          <w:tcPr>
            <w:tcW w:w="2243" w:type="dxa"/>
          </w:tcPr>
          <w:p w14:paraId="614E512A" w14:textId="77777777" w:rsidR="008E31DE" w:rsidRPr="008E31DE" w:rsidRDefault="008E31DE" w:rsidP="008E31DE">
            <w:pPr>
              <w:pStyle w:val="-le3"/>
            </w:pPr>
            <w:r w:rsidRPr="008E31DE">
              <w:rPr>
                <w:rFonts w:hint="eastAsia"/>
              </w:rPr>
              <w:t>184.285</w:t>
            </w:r>
          </w:p>
        </w:tc>
      </w:tr>
      <w:tr w:rsidR="008E31DE" w:rsidRPr="006E1057" w14:paraId="167ACE3B" w14:textId="77777777" w:rsidTr="008E31DE">
        <w:trPr>
          <w:trHeight w:val="397"/>
        </w:trPr>
        <w:tc>
          <w:tcPr>
            <w:tcW w:w="886" w:type="dxa"/>
            <w:noWrap/>
          </w:tcPr>
          <w:p w14:paraId="71126C23" w14:textId="77777777" w:rsidR="008E31DE" w:rsidRPr="006E1057" w:rsidRDefault="008E31DE" w:rsidP="008E31DE">
            <w:pPr>
              <w:pStyle w:val="-le3"/>
            </w:pPr>
            <w:r w:rsidRPr="006E1057">
              <w:rPr>
                <w:rFonts w:hint="eastAsia"/>
              </w:rPr>
              <w:t>二</w:t>
            </w:r>
          </w:p>
        </w:tc>
        <w:tc>
          <w:tcPr>
            <w:tcW w:w="3191" w:type="dxa"/>
            <w:noWrap/>
          </w:tcPr>
          <w:p w14:paraId="6ACB7525" w14:textId="77777777" w:rsidR="008E31DE" w:rsidRPr="006E1057" w:rsidRDefault="008E31DE" w:rsidP="008E31DE">
            <w:pPr>
              <w:pStyle w:val="-le3"/>
            </w:pPr>
            <w:r w:rsidRPr="006E1057">
              <w:rPr>
                <w:rFonts w:hint="eastAsia"/>
              </w:rPr>
              <w:t>采矿</w:t>
            </w:r>
          </w:p>
        </w:tc>
        <w:tc>
          <w:tcPr>
            <w:tcW w:w="900" w:type="dxa"/>
            <w:noWrap/>
          </w:tcPr>
          <w:p w14:paraId="1A5A0527" w14:textId="77777777" w:rsidR="008E31DE" w:rsidRPr="006E1057" w:rsidRDefault="008E31DE" w:rsidP="008E31DE">
            <w:pPr>
              <w:pStyle w:val="-le3"/>
            </w:pPr>
            <w:r w:rsidRPr="006E1057">
              <w:rPr>
                <w:rFonts w:hint="eastAsia"/>
              </w:rPr>
              <w:t xml:space="preserve">　</w:t>
            </w:r>
          </w:p>
        </w:tc>
        <w:tc>
          <w:tcPr>
            <w:tcW w:w="4043" w:type="dxa"/>
            <w:gridSpan w:val="2"/>
            <w:noWrap/>
          </w:tcPr>
          <w:p w14:paraId="0A8474A0" w14:textId="77777777" w:rsidR="008E31DE" w:rsidRPr="008E31DE" w:rsidRDefault="008E31DE" w:rsidP="008E31DE">
            <w:pPr>
              <w:pStyle w:val="-le3"/>
            </w:pPr>
            <w:r w:rsidRPr="008E31DE">
              <w:rPr>
                <w:rFonts w:hint="eastAsia"/>
              </w:rPr>
              <w:t xml:space="preserve">　</w:t>
            </w:r>
          </w:p>
        </w:tc>
      </w:tr>
      <w:tr w:rsidR="008E31DE" w:rsidRPr="006E1057" w14:paraId="37D73CF5" w14:textId="77777777" w:rsidTr="008E31DE">
        <w:trPr>
          <w:trHeight w:val="397"/>
        </w:trPr>
        <w:tc>
          <w:tcPr>
            <w:tcW w:w="886" w:type="dxa"/>
            <w:noWrap/>
          </w:tcPr>
          <w:p w14:paraId="00467871" w14:textId="77777777" w:rsidR="008E31DE" w:rsidRPr="006E1057" w:rsidRDefault="008E31DE" w:rsidP="008E31DE">
            <w:pPr>
              <w:pStyle w:val="-le3"/>
            </w:pPr>
            <w:r w:rsidRPr="006E1057">
              <w:rPr>
                <w:rFonts w:hint="eastAsia"/>
              </w:rPr>
              <w:t>1</w:t>
            </w:r>
          </w:p>
        </w:tc>
        <w:tc>
          <w:tcPr>
            <w:tcW w:w="3191" w:type="dxa"/>
            <w:noWrap/>
          </w:tcPr>
          <w:p w14:paraId="2A8733B6" w14:textId="77777777" w:rsidR="008E31DE" w:rsidRPr="006E1057" w:rsidRDefault="008E31DE" w:rsidP="008E31DE">
            <w:pPr>
              <w:pStyle w:val="-le3"/>
            </w:pPr>
            <w:r w:rsidRPr="006E1057">
              <w:rPr>
                <w:rFonts w:hint="eastAsia"/>
              </w:rPr>
              <w:t>采区数量</w:t>
            </w:r>
          </w:p>
        </w:tc>
        <w:tc>
          <w:tcPr>
            <w:tcW w:w="900" w:type="dxa"/>
            <w:noWrap/>
          </w:tcPr>
          <w:p w14:paraId="1FD78A7D" w14:textId="77777777" w:rsidR="008E31DE" w:rsidRPr="006E1057" w:rsidRDefault="008E31DE" w:rsidP="008E31DE">
            <w:pPr>
              <w:pStyle w:val="-le3"/>
            </w:pPr>
            <w:r w:rsidRPr="006E1057">
              <w:rPr>
                <w:rFonts w:hint="eastAsia"/>
              </w:rPr>
              <w:t>个</w:t>
            </w:r>
          </w:p>
        </w:tc>
        <w:tc>
          <w:tcPr>
            <w:tcW w:w="4043" w:type="dxa"/>
            <w:gridSpan w:val="2"/>
            <w:noWrap/>
          </w:tcPr>
          <w:p w14:paraId="2AE89635" w14:textId="77777777" w:rsidR="008E31DE" w:rsidRPr="008E31DE" w:rsidRDefault="008E31DE" w:rsidP="008E31DE">
            <w:pPr>
              <w:pStyle w:val="-le3"/>
            </w:pPr>
            <w:r w:rsidRPr="008E31DE">
              <w:rPr>
                <w:rFonts w:hint="eastAsia"/>
              </w:rPr>
              <w:t>1</w:t>
            </w:r>
          </w:p>
        </w:tc>
      </w:tr>
      <w:tr w:rsidR="008E31DE" w:rsidRPr="006E1057" w14:paraId="1EF1E962" w14:textId="77777777" w:rsidTr="008E31DE">
        <w:trPr>
          <w:trHeight w:val="397"/>
        </w:trPr>
        <w:tc>
          <w:tcPr>
            <w:tcW w:w="886" w:type="dxa"/>
            <w:noWrap/>
          </w:tcPr>
          <w:p w14:paraId="574A4457" w14:textId="77777777" w:rsidR="008E31DE" w:rsidRPr="006E1057" w:rsidRDefault="008E31DE" w:rsidP="008E31DE">
            <w:pPr>
              <w:pStyle w:val="-le3"/>
            </w:pPr>
            <w:r w:rsidRPr="006E1057">
              <w:rPr>
                <w:rFonts w:hint="eastAsia"/>
              </w:rPr>
              <w:t>2</w:t>
            </w:r>
          </w:p>
        </w:tc>
        <w:tc>
          <w:tcPr>
            <w:tcW w:w="3191" w:type="dxa"/>
          </w:tcPr>
          <w:p w14:paraId="572CA66E" w14:textId="77777777" w:rsidR="008E31DE" w:rsidRPr="006E1057" w:rsidRDefault="008E31DE" w:rsidP="008E31DE">
            <w:pPr>
              <w:pStyle w:val="-le3"/>
            </w:pPr>
            <w:r w:rsidRPr="006E1057">
              <w:rPr>
                <w:rFonts w:hint="eastAsia"/>
              </w:rPr>
              <w:t>矿山规模</w:t>
            </w:r>
          </w:p>
        </w:tc>
        <w:tc>
          <w:tcPr>
            <w:tcW w:w="900" w:type="dxa"/>
          </w:tcPr>
          <w:p w14:paraId="66F9A838" w14:textId="77777777" w:rsidR="008E31DE" w:rsidRPr="006E1057" w:rsidRDefault="008E31DE" w:rsidP="008E31DE">
            <w:pPr>
              <w:pStyle w:val="-le3"/>
            </w:pPr>
            <w:r w:rsidRPr="006E1057">
              <w:rPr>
                <w:rFonts w:hint="eastAsia"/>
              </w:rPr>
              <w:t>万</w:t>
            </w:r>
            <w:r w:rsidRPr="006E1057">
              <w:rPr>
                <w:rFonts w:hint="eastAsia"/>
              </w:rPr>
              <w:t>t/a</w:t>
            </w:r>
          </w:p>
        </w:tc>
        <w:tc>
          <w:tcPr>
            <w:tcW w:w="4043" w:type="dxa"/>
            <w:gridSpan w:val="2"/>
          </w:tcPr>
          <w:p w14:paraId="12B75984" w14:textId="77777777" w:rsidR="008E31DE" w:rsidRPr="008E31DE" w:rsidRDefault="008E31DE" w:rsidP="008E31DE">
            <w:pPr>
              <w:pStyle w:val="-le3"/>
            </w:pPr>
            <w:r w:rsidRPr="008E31DE">
              <w:rPr>
                <w:rFonts w:hint="eastAsia"/>
              </w:rPr>
              <w:t>42.00</w:t>
            </w:r>
          </w:p>
        </w:tc>
      </w:tr>
      <w:tr w:rsidR="008E31DE" w:rsidRPr="006E1057" w14:paraId="5E13BAAF" w14:textId="77777777" w:rsidTr="008E31DE">
        <w:trPr>
          <w:trHeight w:val="397"/>
        </w:trPr>
        <w:tc>
          <w:tcPr>
            <w:tcW w:w="886" w:type="dxa"/>
            <w:noWrap/>
          </w:tcPr>
          <w:p w14:paraId="41931291" w14:textId="77777777" w:rsidR="008E31DE" w:rsidRPr="006E1057" w:rsidRDefault="008E31DE" w:rsidP="008E31DE">
            <w:pPr>
              <w:pStyle w:val="-le3"/>
            </w:pPr>
            <w:r w:rsidRPr="006E1057">
              <w:rPr>
                <w:rFonts w:hint="eastAsia"/>
              </w:rPr>
              <w:t>3</w:t>
            </w:r>
          </w:p>
        </w:tc>
        <w:tc>
          <w:tcPr>
            <w:tcW w:w="3191" w:type="dxa"/>
          </w:tcPr>
          <w:p w14:paraId="423C26D5" w14:textId="77777777" w:rsidR="008E31DE" w:rsidRPr="006E1057" w:rsidRDefault="008E31DE" w:rsidP="008E31DE">
            <w:pPr>
              <w:pStyle w:val="-le3"/>
            </w:pPr>
            <w:r w:rsidRPr="006E1057">
              <w:rPr>
                <w:rFonts w:hint="eastAsia"/>
              </w:rPr>
              <w:t>服务年限</w:t>
            </w:r>
          </w:p>
        </w:tc>
        <w:tc>
          <w:tcPr>
            <w:tcW w:w="900" w:type="dxa"/>
          </w:tcPr>
          <w:p w14:paraId="18AA9146" w14:textId="77777777" w:rsidR="008E31DE" w:rsidRPr="006E1057" w:rsidRDefault="008E31DE" w:rsidP="008E31DE">
            <w:pPr>
              <w:pStyle w:val="-le3"/>
            </w:pPr>
            <w:r w:rsidRPr="006E1057">
              <w:rPr>
                <w:rFonts w:hint="eastAsia"/>
              </w:rPr>
              <w:t>a</w:t>
            </w:r>
          </w:p>
        </w:tc>
        <w:tc>
          <w:tcPr>
            <w:tcW w:w="4043" w:type="dxa"/>
            <w:gridSpan w:val="2"/>
          </w:tcPr>
          <w:p w14:paraId="6293E060" w14:textId="77777777" w:rsidR="008E31DE" w:rsidRPr="008E31DE" w:rsidRDefault="008E31DE" w:rsidP="008E31DE">
            <w:pPr>
              <w:pStyle w:val="-le3"/>
            </w:pPr>
            <w:r w:rsidRPr="008E31DE">
              <w:rPr>
                <w:rFonts w:hint="eastAsia"/>
              </w:rPr>
              <w:t>11.23</w:t>
            </w:r>
          </w:p>
        </w:tc>
      </w:tr>
      <w:tr w:rsidR="008E31DE" w:rsidRPr="006E1057" w14:paraId="5A9143E6" w14:textId="77777777" w:rsidTr="008E31DE">
        <w:trPr>
          <w:trHeight w:val="397"/>
        </w:trPr>
        <w:tc>
          <w:tcPr>
            <w:tcW w:w="886" w:type="dxa"/>
            <w:noWrap/>
          </w:tcPr>
          <w:p w14:paraId="35EDB66C" w14:textId="77777777" w:rsidR="008E31DE" w:rsidRPr="006E1057" w:rsidRDefault="008E31DE" w:rsidP="008E31DE">
            <w:pPr>
              <w:pStyle w:val="-le3"/>
            </w:pPr>
            <w:r w:rsidRPr="006E1057">
              <w:rPr>
                <w:rFonts w:hint="eastAsia"/>
              </w:rPr>
              <w:t>4</w:t>
            </w:r>
          </w:p>
        </w:tc>
        <w:tc>
          <w:tcPr>
            <w:tcW w:w="3191" w:type="dxa"/>
          </w:tcPr>
          <w:p w14:paraId="7B7C27D2" w14:textId="77777777" w:rsidR="008E31DE" w:rsidRPr="006E1057" w:rsidRDefault="008E31DE" w:rsidP="008E31DE">
            <w:pPr>
              <w:pStyle w:val="-le3"/>
            </w:pPr>
            <w:r w:rsidRPr="006E1057">
              <w:rPr>
                <w:rFonts w:hint="eastAsia"/>
              </w:rPr>
              <w:t>矿石回采率</w:t>
            </w:r>
          </w:p>
        </w:tc>
        <w:tc>
          <w:tcPr>
            <w:tcW w:w="900" w:type="dxa"/>
          </w:tcPr>
          <w:p w14:paraId="65109447" w14:textId="77777777" w:rsidR="008E31DE" w:rsidRPr="006E1057" w:rsidRDefault="008E31DE" w:rsidP="008E31DE">
            <w:pPr>
              <w:pStyle w:val="-le3"/>
            </w:pPr>
            <w:r w:rsidRPr="006E1057">
              <w:rPr>
                <w:rFonts w:hint="eastAsia"/>
              </w:rPr>
              <w:t>%</w:t>
            </w:r>
          </w:p>
        </w:tc>
        <w:tc>
          <w:tcPr>
            <w:tcW w:w="1800" w:type="dxa"/>
          </w:tcPr>
          <w:p w14:paraId="481564B3" w14:textId="77777777" w:rsidR="008E31DE" w:rsidRPr="008E31DE" w:rsidRDefault="008E31DE" w:rsidP="008E31DE">
            <w:pPr>
              <w:pStyle w:val="-le3"/>
            </w:pPr>
            <w:r w:rsidRPr="008E31DE">
              <w:rPr>
                <w:rFonts w:hint="eastAsia"/>
              </w:rPr>
              <w:t>92</w:t>
            </w:r>
          </w:p>
        </w:tc>
        <w:tc>
          <w:tcPr>
            <w:tcW w:w="2243" w:type="dxa"/>
          </w:tcPr>
          <w:p w14:paraId="77C4F8FF" w14:textId="77777777" w:rsidR="008E31DE" w:rsidRPr="008E31DE" w:rsidRDefault="008E31DE" w:rsidP="008E31DE">
            <w:pPr>
              <w:pStyle w:val="-le3"/>
            </w:pPr>
            <w:r w:rsidRPr="008E31DE">
              <w:rPr>
                <w:rFonts w:hint="eastAsia"/>
              </w:rPr>
              <w:t>85</w:t>
            </w:r>
          </w:p>
        </w:tc>
      </w:tr>
      <w:tr w:rsidR="008E31DE" w:rsidRPr="006E1057" w14:paraId="74561798" w14:textId="77777777" w:rsidTr="008E31DE">
        <w:trPr>
          <w:trHeight w:val="397"/>
        </w:trPr>
        <w:tc>
          <w:tcPr>
            <w:tcW w:w="886" w:type="dxa"/>
            <w:noWrap/>
          </w:tcPr>
          <w:p w14:paraId="11E6B2BD" w14:textId="77777777" w:rsidR="008E31DE" w:rsidRPr="006E1057" w:rsidRDefault="008E31DE" w:rsidP="008E31DE">
            <w:pPr>
              <w:pStyle w:val="-le3"/>
            </w:pPr>
            <w:r w:rsidRPr="006E1057">
              <w:rPr>
                <w:rFonts w:hint="eastAsia"/>
              </w:rPr>
              <w:t>5</w:t>
            </w:r>
          </w:p>
        </w:tc>
        <w:tc>
          <w:tcPr>
            <w:tcW w:w="3191" w:type="dxa"/>
          </w:tcPr>
          <w:p w14:paraId="5A63AA84" w14:textId="77777777" w:rsidR="008E31DE" w:rsidRPr="006E1057" w:rsidRDefault="008E31DE" w:rsidP="008E31DE">
            <w:pPr>
              <w:pStyle w:val="-le3"/>
            </w:pPr>
            <w:r w:rsidRPr="006E1057">
              <w:rPr>
                <w:rFonts w:hint="eastAsia"/>
              </w:rPr>
              <w:t>贫化率</w:t>
            </w:r>
          </w:p>
        </w:tc>
        <w:tc>
          <w:tcPr>
            <w:tcW w:w="900" w:type="dxa"/>
          </w:tcPr>
          <w:p w14:paraId="3C916A16" w14:textId="77777777" w:rsidR="008E31DE" w:rsidRPr="006E1057" w:rsidRDefault="008E31DE" w:rsidP="008E31DE">
            <w:pPr>
              <w:pStyle w:val="-le3"/>
            </w:pPr>
            <w:r w:rsidRPr="006E1057">
              <w:rPr>
                <w:rFonts w:hint="eastAsia"/>
              </w:rPr>
              <w:t>%</w:t>
            </w:r>
          </w:p>
        </w:tc>
        <w:tc>
          <w:tcPr>
            <w:tcW w:w="1800" w:type="dxa"/>
          </w:tcPr>
          <w:p w14:paraId="319FA98E" w14:textId="77777777" w:rsidR="008E31DE" w:rsidRPr="008E31DE" w:rsidRDefault="008E31DE" w:rsidP="008E31DE">
            <w:pPr>
              <w:pStyle w:val="-le3"/>
            </w:pPr>
            <w:r w:rsidRPr="008E31DE">
              <w:rPr>
                <w:rFonts w:hint="eastAsia"/>
              </w:rPr>
              <w:t>8</w:t>
            </w:r>
          </w:p>
        </w:tc>
        <w:tc>
          <w:tcPr>
            <w:tcW w:w="2243" w:type="dxa"/>
          </w:tcPr>
          <w:p w14:paraId="55388513" w14:textId="77777777" w:rsidR="008E31DE" w:rsidRPr="008E31DE" w:rsidRDefault="008E31DE" w:rsidP="008E31DE">
            <w:pPr>
              <w:pStyle w:val="-le3"/>
            </w:pPr>
            <w:r w:rsidRPr="008E31DE">
              <w:rPr>
                <w:rFonts w:hint="eastAsia"/>
              </w:rPr>
              <w:t>15</w:t>
            </w:r>
          </w:p>
        </w:tc>
      </w:tr>
      <w:tr w:rsidR="008E31DE" w:rsidRPr="006E1057" w14:paraId="3415861A" w14:textId="77777777" w:rsidTr="008E31DE">
        <w:trPr>
          <w:trHeight w:val="397"/>
        </w:trPr>
        <w:tc>
          <w:tcPr>
            <w:tcW w:w="886" w:type="dxa"/>
            <w:noWrap/>
          </w:tcPr>
          <w:p w14:paraId="25D41F6D" w14:textId="77777777" w:rsidR="008E31DE" w:rsidRPr="006E1057" w:rsidRDefault="008E31DE" w:rsidP="008E31DE">
            <w:pPr>
              <w:pStyle w:val="-le3"/>
            </w:pPr>
            <w:r w:rsidRPr="006E1057">
              <w:rPr>
                <w:rFonts w:hint="eastAsia"/>
              </w:rPr>
              <w:t>6</w:t>
            </w:r>
          </w:p>
        </w:tc>
        <w:tc>
          <w:tcPr>
            <w:tcW w:w="3191" w:type="dxa"/>
          </w:tcPr>
          <w:p w14:paraId="55C66027" w14:textId="77777777" w:rsidR="008E31DE" w:rsidRPr="006E1057" w:rsidRDefault="008E31DE" w:rsidP="008E31DE">
            <w:pPr>
              <w:pStyle w:val="-le3"/>
            </w:pPr>
            <w:r w:rsidRPr="006E1057">
              <w:rPr>
                <w:rFonts w:hint="eastAsia"/>
              </w:rPr>
              <w:t>采出品位</w:t>
            </w:r>
          </w:p>
        </w:tc>
        <w:tc>
          <w:tcPr>
            <w:tcW w:w="900" w:type="dxa"/>
          </w:tcPr>
          <w:p w14:paraId="3663A3EA" w14:textId="77777777" w:rsidR="008E31DE" w:rsidRPr="006E1057" w:rsidRDefault="008E31DE" w:rsidP="008E31DE">
            <w:pPr>
              <w:pStyle w:val="-le3"/>
            </w:pPr>
          </w:p>
        </w:tc>
        <w:tc>
          <w:tcPr>
            <w:tcW w:w="1800" w:type="dxa"/>
          </w:tcPr>
          <w:p w14:paraId="2794297E" w14:textId="77777777" w:rsidR="008E31DE" w:rsidRPr="008E31DE" w:rsidRDefault="008E31DE" w:rsidP="008E31DE">
            <w:pPr>
              <w:pStyle w:val="-le3"/>
            </w:pPr>
            <w:r w:rsidRPr="008E31DE">
              <w:rPr>
                <w:rFonts w:hint="eastAsia"/>
              </w:rPr>
              <w:t>Au12.86g/t</w:t>
            </w:r>
          </w:p>
        </w:tc>
        <w:tc>
          <w:tcPr>
            <w:tcW w:w="2243" w:type="dxa"/>
          </w:tcPr>
          <w:p w14:paraId="7A08864F" w14:textId="77777777" w:rsidR="008E31DE" w:rsidRPr="008E31DE" w:rsidRDefault="008E31DE" w:rsidP="008E31DE">
            <w:pPr>
              <w:pStyle w:val="-le3"/>
            </w:pPr>
            <w:r w:rsidRPr="008E31DE">
              <w:rPr>
                <w:rFonts w:hint="eastAsia"/>
              </w:rPr>
              <w:t>TFe19.44%</w:t>
            </w:r>
            <w:r w:rsidRPr="008E31DE">
              <w:rPr>
                <w:rFonts w:hint="eastAsia"/>
              </w:rPr>
              <w:t>，</w:t>
            </w:r>
            <w:r w:rsidRPr="008E31DE">
              <w:rPr>
                <w:rFonts w:hint="eastAsia"/>
              </w:rPr>
              <w:t>mFe15.53%</w:t>
            </w:r>
          </w:p>
        </w:tc>
      </w:tr>
      <w:tr w:rsidR="008E31DE" w:rsidRPr="006E1057" w14:paraId="6BE8A8BB" w14:textId="77777777" w:rsidTr="008E31DE">
        <w:trPr>
          <w:trHeight w:val="397"/>
        </w:trPr>
        <w:tc>
          <w:tcPr>
            <w:tcW w:w="886" w:type="dxa"/>
            <w:noWrap/>
          </w:tcPr>
          <w:p w14:paraId="38C66199" w14:textId="77777777" w:rsidR="008E31DE" w:rsidRPr="006E1057" w:rsidRDefault="008E31DE" w:rsidP="008E31DE">
            <w:pPr>
              <w:pStyle w:val="-le3"/>
            </w:pPr>
            <w:r w:rsidRPr="006E1057">
              <w:rPr>
                <w:rFonts w:hint="eastAsia"/>
              </w:rPr>
              <w:t>7</w:t>
            </w:r>
          </w:p>
        </w:tc>
        <w:tc>
          <w:tcPr>
            <w:tcW w:w="3191" w:type="dxa"/>
          </w:tcPr>
          <w:p w14:paraId="2D9AEF5E" w14:textId="77777777" w:rsidR="008E31DE" w:rsidRPr="006E1057" w:rsidRDefault="008E31DE" w:rsidP="008E31DE">
            <w:pPr>
              <w:pStyle w:val="-le3"/>
            </w:pPr>
            <w:r w:rsidRPr="006E1057">
              <w:rPr>
                <w:rFonts w:hint="eastAsia"/>
              </w:rPr>
              <w:t>开拓方式</w:t>
            </w:r>
          </w:p>
        </w:tc>
        <w:tc>
          <w:tcPr>
            <w:tcW w:w="900" w:type="dxa"/>
          </w:tcPr>
          <w:p w14:paraId="2BDDB940" w14:textId="77777777" w:rsidR="008E31DE" w:rsidRPr="006E1057" w:rsidRDefault="008E31DE" w:rsidP="008E31DE">
            <w:pPr>
              <w:pStyle w:val="-le3"/>
            </w:pPr>
            <w:r w:rsidRPr="006E1057">
              <w:rPr>
                <w:rFonts w:hint="eastAsia"/>
              </w:rPr>
              <w:t xml:space="preserve">　</w:t>
            </w:r>
          </w:p>
        </w:tc>
        <w:tc>
          <w:tcPr>
            <w:tcW w:w="4043" w:type="dxa"/>
            <w:gridSpan w:val="2"/>
          </w:tcPr>
          <w:p w14:paraId="74188664" w14:textId="77777777" w:rsidR="008E31DE" w:rsidRPr="008E31DE" w:rsidRDefault="008E31DE" w:rsidP="008E31DE">
            <w:pPr>
              <w:pStyle w:val="-le3"/>
            </w:pPr>
            <w:r w:rsidRPr="008E31DE">
              <w:rPr>
                <w:rFonts w:hint="eastAsia"/>
              </w:rPr>
              <w:t>斜坡道、平硐</w:t>
            </w:r>
            <w:r w:rsidRPr="008E31DE">
              <w:rPr>
                <w:rFonts w:hint="eastAsia"/>
              </w:rPr>
              <w:t>-</w:t>
            </w:r>
            <w:r w:rsidRPr="008E31DE">
              <w:rPr>
                <w:rFonts w:hint="eastAsia"/>
              </w:rPr>
              <w:t>斜坡道</w:t>
            </w:r>
          </w:p>
        </w:tc>
      </w:tr>
      <w:tr w:rsidR="008E31DE" w:rsidRPr="006E1057" w14:paraId="7DD74618" w14:textId="77777777" w:rsidTr="008E31DE">
        <w:trPr>
          <w:trHeight w:val="397"/>
        </w:trPr>
        <w:tc>
          <w:tcPr>
            <w:tcW w:w="886" w:type="dxa"/>
            <w:noWrap/>
          </w:tcPr>
          <w:p w14:paraId="579DF841" w14:textId="77777777" w:rsidR="008E31DE" w:rsidRPr="006E1057" w:rsidRDefault="008E31DE" w:rsidP="008E31DE">
            <w:pPr>
              <w:pStyle w:val="-le3"/>
            </w:pPr>
            <w:r w:rsidRPr="006E1057">
              <w:rPr>
                <w:rFonts w:hint="eastAsia"/>
              </w:rPr>
              <w:t>8</w:t>
            </w:r>
          </w:p>
        </w:tc>
        <w:tc>
          <w:tcPr>
            <w:tcW w:w="3191" w:type="dxa"/>
          </w:tcPr>
          <w:p w14:paraId="6249CC39" w14:textId="77777777" w:rsidR="008E31DE" w:rsidRPr="006E1057" w:rsidRDefault="008E31DE" w:rsidP="008E31DE">
            <w:pPr>
              <w:pStyle w:val="-le3"/>
            </w:pPr>
            <w:r w:rsidRPr="006E1057">
              <w:rPr>
                <w:rFonts w:hint="eastAsia"/>
              </w:rPr>
              <w:t>采矿方法</w:t>
            </w:r>
          </w:p>
        </w:tc>
        <w:tc>
          <w:tcPr>
            <w:tcW w:w="900" w:type="dxa"/>
          </w:tcPr>
          <w:p w14:paraId="442C9527" w14:textId="77777777" w:rsidR="008E31DE" w:rsidRPr="006E1057" w:rsidRDefault="008E31DE" w:rsidP="008E31DE">
            <w:pPr>
              <w:pStyle w:val="-le3"/>
            </w:pPr>
          </w:p>
        </w:tc>
        <w:tc>
          <w:tcPr>
            <w:tcW w:w="4043" w:type="dxa"/>
            <w:gridSpan w:val="2"/>
          </w:tcPr>
          <w:p w14:paraId="7D62C8F7" w14:textId="77777777" w:rsidR="008E31DE" w:rsidRPr="008E31DE" w:rsidRDefault="008E31DE" w:rsidP="008E31DE">
            <w:pPr>
              <w:pStyle w:val="-le3"/>
            </w:pPr>
            <w:r w:rsidRPr="008E31DE">
              <w:rPr>
                <w:rFonts w:hint="eastAsia"/>
              </w:rPr>
              <w:t>浅孔留矿法、</w:t>
            </w:r>
          </w:p>
          <w:p w14:paraId="51C496BA" w14:textId="77777777" w:rsidR="008E31DE" w:rsidRPr="008E31DE" w:rsidRDefault="008E31DE" w:rsidP="008E31DE">
            <w:pPr>
              <w:pStyle w:val="-le3"/>
            </w:pPr>
            <w:r w:rsidRPr="008E31DE">
              <w:rPr>
                <w:rFonts w:hint="eastAsia"/>
              </w:rPr>
              <w:t>全面采矿法（削壁充填）</w:t>
            </w:r>
          </w:p>
        </w:tc>
      </w:tr>
      <w:tr w:rsidR="008E31DE" w:rsidRPr="006E1057" w14:paraId="318D3748" w14:textId="77777777" w:rsidTr="008E31DE">
        <w:trPr>
          <w:trHeight w:val="397"/>
        </w:trPr>
        <w:tc>
          <w:tcPr>
            <w:tcW w:w="886" w:type="dxa"/>
            <w:noWrap/>
          </w:tcPr>
          <w:p w14:paraId="46A8EF78" w14:textId="77777777" w:rsidR="008E31DE" w:rsidRPr="006E1057" w:rsidRDefault="008E31DE" w:rsidP="008E31DE">
            <w:pPr>
              <w:pStyle w:val="-le3"/>
            </w:pPr>
            <w:r w:rsidRPr="006E1057">
              <w:rPr>
                <w:rFonts w:hint="eastAsia"/>
              </w:rPr>
              <w:t>三</w:t>
            </w:r>
          </w:p>
        </w:tc>
        <w:tc>
          <w:tcPr>
            <w:tcW w:w="3191" w:type="dxa"/>
            <w:noWrap/>
          </w:tcPr>
          <w:p w14:paraId="59F7A609" w14:textId="77777777" w:rsidR="008E31DE" w:rsidRPr="006E1057" w:rsidRDefault="008E31DE" w:rsidP="008E31DE">
            <w:pPr>
              <w:pStyle w:val="-le3"/>
            </w:pPr>
            <w:r w:rsidRPr="006E1057">
              <w:rPr>
                <w:rFonts w:hint="eastAsia"/>
              </w:rPr>
              <w:t>成本与收入</w:t>
            </w:r>
          </w:p>
        </w:tc>
        <w:tc>
          <w:tcPr>
            <w:tcW w:w="900" w:type="dxa"/>
            <w:noWrap/>
          </w:tcPr>
          <w:p w14:paraId="0CA98023" w14:textId="77777777" w:rsidR="008E31DE" w:rsidRPr="006E1057" w:rsidRDefault="008E31DE" w:rsidP="008E31DE">
            <w:pPr>
              <w:pStyle w:val="-le3"/>
            </w:pPr>
            <w:r w:rsidRPr="006E1057">
              <w:rPr>
                <w:rFonts w:hint="eastAsia"/>
              </w:rPr>
              <w:t xml:space="preserve">　</w:t>
            </w:r>
          </w:p>
        </w:tc>
        <w:tc>
          <w:tcPr>
            <w:tcW w:w="4043" w:type="dxa"/>
            <w:gridSpan w:val="2"/>
            <w:noWrap/>
          </w:tcPr>
          <w:p w14:paraId="5DA58286" w14:textId="77777777" w:rsidR="008E31DE" w:rsidRPr="006E1057" w:rsidRDefault="008E31DE" w:rsidP="008E31DE">
            <w:pPr>
              <w:pStyle w:val="-le3"/>
            </w:pPr>
            <w:r w:rsidRPr="006E1057">
              <w:rPr>
                <w:rFonts w:hint="eastAsia"/>
              </w:rPr>
              <w:t xml:space="preserve">　</w:t>
            </w:r>
          </w:p>
        </w:tc>
      </w:tr>
      <w:tr w:rsidR="008E31DE" w:rsidRPr="006E1057" w14:paraId="7398EBA9" w14:textId="77777777" w:rsidTr="008E31DE">
        <w:trPr>
          <w:trHeight w:val="397"/>
        </w:trPr>
        <w:tc>
          <w:tcPr>
            <w:tcW w:w="886" w:type="dxa"/>
            <w:noWrap/>
          </w:tcPr>
          <w:p w14:paraId="118E8E84" w14:textId="77777777" w:rsidR="008E31DE" w:rsidRPr="006E1057" w:rsidRDefault="008E31DE" w:rsidP="008E31DE">
            <w:pPr>
              <w:pStyle w:val="-le3"/>
            </w:pPr>
            <w:r w:rsidRPr="006E1057">
              <w:rPr>
                <w:rFonts w:hint="eastAsia"/>
              </w:rPr>
              <w:t>1</w:t>
            </w:r>
          </w:p>
        </w:tc>
        <w:tc>
          <w:tcPr>
            <w:tcW w:w="3191" w:type="dxa"/>
            <w:noWrap/>
          </w:tcPr>
          <w:p w14:paraId="24FE0AC3" w14:textId="77777777" w:rsidR="008E31DE" w:rsidRPr="006E1057" w:rsidRDefault="008E31DE" w:rsidP="008E31DE">
            <w:pPr>
              <w:pStyle w:val="-le3"/>
            </w:pPr>
            <w:r w:rsidRPr="006E1057">
              <w:rPr>
                <w:rFonts w:hint="eastAsia"/>
              </w:rPr>
              <w:t>生产成本</w:t>
            </w:r>
          </w:p>
        </w:tc>
        <w:tc>
          <w:tcPr>
            <w:tcW w:w="900" w:type="dxa"/>
            <w:noWrap/>
          </w:tcPr>
          <w:p w14:paraId="40EFA625" w14:textId="77777777" w:rsidR="008E31DE" w:rsidRPr="006E1057" w:rsidRDefault="008E31DE" w:rsidP="008E31DE">
            <w:pPr>
              <w:pStyle w:val="-le3"/>
            </w:pPr>
            <w:r w:rsidRPr="006E1057">
              <w:rPr>
                <w:rFonts w:hint="eastAsia"/>
              </w:rPr>
              <w:t>元</w:t>
            </w:r>
            <w:r w:rsidRPr="006E1057">
              <w:rPr>
                <w:rFonts w:hint="eastAsia"/>
              </w:rPr>
              <w:t>/t</w:t>
            </w:r>
          </w:p>
        </w:tc>
        <w:tc>
          <w:tcPr>
            <w:tcW w:w="1800" w:type="dxa"/>
            <w:noWrap/>
          </w:tcPr>
          <w:p w14:paraId="44C5A1F9" w14:textId="77777777" w:rsidR="008E31DE" w:rsidRPr="006E1057" w:rsidRDefault="008E31DE" w:rsidP="008E31DE">
            <w:pPr>
              <w:pStyle w:val="-le3"/>
            </w:pPr>
            <w:r w:rsidRPr="006E1057">
              <w:rPr>
                <w:rFonts w:hint="eastAsia"/>
              </w:rPr>
              <w:t>108.00</w:t>
            </w:r>
          </w:p>
        </w:tc>
        <w:tc>
          <w:tcPr>
            <w:tcW w:w="2243" w:type="dxa"/>
          </w:tcPr>
          <w:p w14:paraId="6CE3A0B3" w14:textId="77777777" w:rsidR="008E31DE" w:rsidRPr="006E1057" w:rsidRDefault="008E31DE" w:rsidP="008E31DE">
            <w:pPr>
              <w:pStyle w:val="-le3"/>
            </w:pPr>
            <w:r w:rsidRPr="006E1057">
              <w:rPr>
                <w:rFonts w:hint="eastAsia"/>
              </w:rPr>
              <w:t>66.0</w:t>
            </w:r>
          </w:p>
        </w:tc>
      </w:tr>
      <w:tr w:rsidR="008E31DE" w:rsidRPr="006E1057" w14:paraId="25474697" w14:textId="77777777" w:rsidTr="008E31DE">
        <w:trPr>
          <w:trHeight w:val="397"/>
        </w:trPr>
        <w:tc>
          <w:tcPr>
            <w:tcW w:w="886" w:type="dxa"/>
            <w:noWrap/>
          </w:tcPr>
          <w:p w14:paraId="4C959D51" w14:textId="77777777" w:rsidR="008E31DE" w:rsidRPr="006E1057" w:rsidRDefault="008E31DE" w:rsidP="008E31DE">
            <w:pPr>
              <w:pStyle w:val="-le3"/>
            </w:pPr>
            <w:r w:rsidRPr="006E1057">
              <w:rPr>
                <w:rFonts w:hint="eastAsia"/>
              </w:rPr>
              <w:t>2</w:t>
            </w:r>
          </w:p>
        </w:tc>
        <w:tc>
          <w:tcPr>
            <w:tcW w:w="3191" w:type="dxa"/>
            <w:noWrap/>
          </w:tcPr>
          <w:p w14:paraId="22C10E0F" w14:textId="77777777" w:rsidR="008E31DE" w:rsidRPr="006E1057" w:rsidRDefault="008E31DE" w:rsidP="008E31DE">
            <w:pPr>
              <w:pStyle w:val="-le3"/>
            </w:pPr>
            <w:r w:rsidRPr="006E1057">
              <w:rPr>
                <w:rFonts w:hint="eastAsia"/>
              </w:rPr>
              <w:t>年总成本</w:t>
            </w:r>
          </w:p>
        </w:tc>
        <w:tc>
          <w:tcPr>
            <w:tcW w:w="900" w:type="dxa"/>
            <w:noWrap/>
          </w:tcPr>
          <w:p w14:paraId="634522EC" w14:textId="77777777" w:rsidR="008E31DE" w:rsidRPr="006E1057" w:rsidRDefault="008E31DE" w:rsidP="008E31DE">
            <w:pPr>
              <w:pStyle w:val="-le3"/>
            </w:pPr>
            <w:r w:rsidRPr="006E1057">
              <w:rPr>
                <w:rFonts w:hint="eastAsia"/>
              </w:rPr>
              <w:t>万元</w:t>
            </w:r>
          </w:p>
        </w:tc>
        <w:tc>
          <w:tcPr>
            <w:tcW w:w="1800" w:type="dxa"/>
            <w:noWrap/>
          </w:tcPr>
          <w:p w14:paraId="6E59B0E4" w14:textId="77777777" w:rsidR="008E31DE" w:rsidRPr="006E1057" w:rsidRDefault="008E31DE" w:rsidP="008E31DE">
            <w:pPr>
              <w:pStyle w:val="-le3"/>
            </w:pPr>
            <w:r w:rsidRPr="006E1057">
              <w:rPr>
                <w:rFonts w:hint="eastAsia"/>
              </w:rPr>
              <w:t>243.00</w:t>
            </w:r>
          </w:p>
        </w:tc>
        <w:tc>
          <w:tcPr>
            <w:tcW w:w="2243" w:type="dxa"/>
          </w:tcPr>
          <w:p w14:paraId="01E41005" w14:textId="77777777" w:rsidR="008E31DE" w:rsidRPr="006E1057" w:rsidRDefault="008E31DE" w:rsidP="008E31DE">
            <w:pPr>
              <w:pStyle w:val="-le3"/>
            </w:pPr>
            <w:r w:rsidRPr="006E1057">
              <w:rPr>
                <w:rFonts w:hint="eastAsia"/>
              </w:rPr>
              <w:t>2772.00</w:t>
            </w:r>
          </w:p>
        </w:tc>
      </w:tr>
      <w:tr w:rsidR="008E31DE" w:rsidRPr="006E1057" w14:paraId="0ADFD7A7" w14:textId="77777777" w:rsidTr="008E31DE">
        <w:trPr>
          <w:trHeight w:val="397"/>
        </w:trPr>
        <w:tc>
          <w:tcPr>
            <w:tcW w:w="886" w:type="dxa"/>
            <w:noWrap/>
          </w:tcPr>
          <w:p w14:paraId="3A6BE03B" w14:textId="77777777" w:rsidR="008E31DE" w:rsidRPr="006E1057" w:rsidRDefault="008E31DE" w:rsidP="008E31DE">
            <w:pPr>
              <w:pStyle w:val="-le3"/>
            </w:pPr>
            <w:r w:rsidRPr="006E1057">
              <w:rPr>
                <w:rFonts w:hint="eastAsia"/>
              </w:rPr>
              <w:t>3</w:t>
            </w:r>
          </w:p>
        </w:tc>
        <w:tc>
          <w:tcPr>
            <w:tcW w:w="3191" w:type="dxa"/>
            <w:noWrap/>
          </w:tcPr>
          <w:p w14:paraId="57860BF4" w14:textId="77777777" w:rsidR="008E31DE" w:rsidRPr="006E1057" w:rsidRDefault="008E31DE" w:rsidP="008E31DE">
            <w:pPr>
              <w:pStyle w:val="-le3"/>
            </w:pPr>
            <w:r w:rsidRPr="006E1057">
              <w:rPr>
                <w:rFonts w:hint="eastAsia"/>
              </w:rPr>
              <w:t>年销售收入</w:t>
            </w:r>
          </w:p>
        </w:tc>
        <w:tc>
          <w:tcPr>
            <w:tcW w:w="900" w:type="dxa"/>
            <w:noWrap/>
          </w:tcPr>
          <w:p w14:paraId="4C856549" w14:textId="77777777" w:rsidR="008E31DE" w:rsidRPr="006E1057" w:rsidRDefault="008E31DE" w:rsidP="008E31DE">
            <w:pPr>
              <w:pStyle w:val="-le3"/>
            </w:pPr>
            <w:r w:rsidRPr="006E1057">
              <w:rPr>
                <w:rFonts w:hint="eastAsia"/>
              </w:rPr>
              <w:t>万元</w:t>
            </w:r>
          </w:p>
        </w:tc>
        <w:tc>
          <w:tcPr>
            <w:tcW w:w="1800" w:type="dxa"/>
            <w:noWrap/>
          </w:tcPr>
          <w:p w14:paraId="348B6C99" w14:textId="77777777" w:rsidR="008E31DE" w:rsidRPr="006E1057" w:rsidRDefault="008E31DE" w:rsidP="008E31DE">
            <w:pPr>
              <w:pStyle w:val="-le3"/>
            </w:pPr>
            <w:r w:rsidRPr="006E1057">
              <w:rPr>
                <w:rFonts w:hint="eastAsia"/>
              </w:rPr>
              <w:t>3105.00</w:t>
            </w:r>
          </w:p>
        </w:tc>
        <w:tc>
          <w:tcPr>
            <w:tcW w:w="2243" w:type="dxa"/>
          </w:tcPr>
          <w:p w14:paraId="63D20392" w14:textId="77777777" w:rsidR="008E31DE" w:rsidRPr="006E1057" w:rsidRDefault="008E31DE" w:rsidP="008E31DE">
            <w:pPr>
              <w:pStyle w:val="-le3"/>
            </w:pPr>
            <w:r w:rsidRPr="006E1057">
              <w:rPr>
                <w:rFonts w:hint="eastAsia"/>
              </w:rPr>
              <w:t>4200.00</w:t>
            </w:r>
          </w:p>
        </w:tc>
      </w:tr>
      <w:tr w:rsidR="008E31DE" w:rsidRPr="006E1057" w14:paraId="7158231C" w14:textId="77777777" w:rsidTr="008E31DE">
        <w:trPr>
          <w:trHeight w:val="397"/>
        </w:trPr>
        <w:tc>
          <w:tcPr>
            <w:tcW w:w="886" w:type="dxa"/>
            <w:noWrap/>
          </w:tcPr>
          <w:p w14:paraId="4860CC74" w14:textId="77777777" w:rsidR="008E31DE" w:rsidRPr="006E1057" w:rsidRDefault="008E31DE" w:rsidP="008E31DE">
            <w:pPr>
              <w:pStyle w:val="-le3"/>
            </w:pPr>
            <w:r w:rsidRPr="006E1057">
              <w:rPr>
                <w:rFonts w:hint="eastAsia"/>
              </w:rPr>
              <w:t>四</w:t>
            </w:r>
          </w:p>
        </w:tc>
        <w:tc>
          <w:tcPr>
            <w:tcW w:w="3191" w:type="dxa"/>
            <w:noWrap/>
          </w:tcPr>
          <w:p w14:paraId="44904D1D" w14:textId="77777777" w:rsidR="008E31DE" w:rsidRPr="006E1057" w:rsidRDefault="008E31DE" w:rsidP="008E31DE">
            <w:pPr>
              <w:pStyle w:val="-le3"/>
            </w:pPr>
            <w:r w:rsidRPr="006E1057">
              <w:rPr>
                <w:rFonts w:hint="eastAsia"/>
              </w:rPr>
              <w:t>经济效益</w:t>
            </w:r>
          </w:p>
        </w:tc>
        <w:tc>
          <w:tcPr>
            <w:tcW w:w="900" w:type="dxa"/>
            <w:noWrap/>
          </w:tcPr>
          <w:p w14:paraId="6EEB3C9B" w14:textId="77777777" w:rsidR="008E31DE" w:rsidRPr="006E1057" w:rsidRDefault="008E31DE" w:rsidP="008E31DE">
            <w:pPr>
              <w:pStyle w:val="-le3"/>
            </w:pPr>
            <w:r w:rsidRPr="006E1057">
              <w:rPr>
                <w:rFonts w:hint="eastAsia"/>
              </w:rPr>
              <w:t xml:space="preserve">　</w:t>
            </w:r>
          </w:p>
        </w:tc>
        <w:tc>
          <w:tcPr>
            <w:tcW w:w="1800" w:type="dxa"/>
            <w:noWrap/>
          </w:tcPr>
          <w:p w14:paraId="5180F5CD" w14:textId="77777777" w:rsidR="008E31DE" w:rsidRPr="006E1057" w:rsidRDefault="008E31DE" w:rsidP="008E31DE">
            <w:pPr>
              <w:pStyle w:val="-le3"/>
            </w:pPr>
          </w:p>
        </w:tc>
        <w:tc>
          <w:tcPr>
            <w:tcW w:w="2243" w:type="dxa"/>
          </w:tcPr>
          <w:p w14:paraId="5B629E1A" w14:textId="77777777" w:rsidR="008E31DE" w:rsidRPr="006E1057" w:rsidRDefault="008E31DE" w:rsidP="008E31DE">
            <w:pPr>
              <w:pStyle w:val="-le3"/>
            </w:pPr>
          </w:p>
        </w:tc>
      </w:tr>
      <w:tr w:rsidR="008E31DE" w:rsidRPr="006E1057" w14:paraId="7BEE0F69" w14:textId="77777777" w:rsidTr="008E31DE">
        <w:trPr>
          <w:trHeight w:val="397"/>
        </w:trPr>
        <w:tc>
          <w:tcPr>
            <w:tcW w:w="886" w:type="dxa"/>
            <w:noWrap/>
          </w:tcPr>
          <w:p w14:paraId="5D47D6F1" w14:textId="77777777" w:rsidR="008E31DE" w:rsidRPr="006E1057" w:rsidRDefault="008E31DE" w:rsidP="008E31DE">
            <w:pPr>
              <w:pStyle w:val="-le3"/>
            </w:pPr>
            <w:r w:rsidRPr="006E1057">
              <w:rPr>
                <w:rFonts w:hint="eastAsia"/>
              </w:rPr>
              <w:t>1</w:t>
            </w:r>
          </w:p>
        </w:tc>
        <w:tc>
          <w:tcPr>
            <w:tcW w:w="3191" w:type="dxa"/>
            <w:noWrap/>
          </w:tcPr>
          <w:p w14:paraId="280DB970" w14:textId="77777777" w:rsidR="008E31DE" w:rsidRPr="006E1057" w:rsidRDefault="008E31DE" w:rsidP="008E31DE">
            <w:pPr>
              <w:pStyle w:val="-le3"/>
            </w:pPr>
            <w:r w:rsidRPr="006E1057">
              <w:rPr>
                <w:rFonts w:hint="eastAsia"/>
              </w:rPr>
              <w:t>增值税</w:t>
            </w:r>
          </w:p>
        </w:tc>
        <w:tc>
          <w:tcPr>
            <w:tcW w:w="900" w:type="dxa"/>
            <w:noWrap/>
          </w:tcPr>
          <w:p w14:paraId="318FC804" w14:textId="77777777" w:rsidR="008E31DE" w:rsidRPr="006E1057" w:rsidRDefault="008E31DE" w:rsidP="008E31DE">
            <w:pPr>
              <w:pStyle w:val="-le3"/>
            </w:pPr>
            <w:r w:rsidRPr="006E1057">
              <w:rPr>
                <w:rFonts w:hint="eastAsia"/>
              </w:rPr>
              <w:t>万元</w:t>
            </w:r>
          </w:p>
        </w:tc>
        <w:tc>
          <w:tcPr>
            <w:tcW w:w="1800" w:type="dxa"/>
            <w:noWrap/>
          </w:tcPr>
          <w:p w14:paraId="73F9227B" w14:textId="77777777" w:rsidR="008E31DE" w:rsidRPr="006E1057" w:rsidRDefault="008E31DE" w:rsidP="008E31DE">
            <w:pPr>
              <w:pStyle w:val="-le3"/>
            </w:pPr>
            <w:r w:rsidRPr="006E1057">
              <w:rPr>
                <w:rFonts w:hint="eastAsia"/>
              </w:rPr>
              <w:t xml:space="preserve">0 </w:t>
            </w:r>
          </w:p>
        </w:tc>
        <w:tc>
          <w:tcPr>
            <w:tcW w:w="2243" w:type="dxa"/>
          </w:tcPr>
          <w:p w14:paraId="37ACD181" w14:textId="77777777" w:rsidR="008E31DE" w:rsidRPr="006E1057" w:rsidRDefault="008E31DE" w:rsidP="008E31DE">
            <w:pPr>
              <w:pStyle w:val="-le3"/>
              <w:rPr>
                <w:sz w:val="24"/>
              </w:rPr>
            </w:pPr>
            <w:r w:rsidRPr="006E1057">
              <w:rPr>
                <w:rFonts w:hint="eastAsia"/>
              </w:rPr>
              <w:t xml:space="preserve">453.18 </w:t>
            </w:r>
          </w:p>
        </w:tc>
      </w:tr>
      <w:tr w:rsidR="008E31DE" w:rsidRPr="006E1057" w14:paraId="36A62C32" w14:textId="77777777" w:rsidTr="008E31DE">
        <w:trPr>
          <w:trHeight w:val="397"/>
        </w:trPr>
        <w:tc>
          <w:tcPr>
            <w:tcW w:w="886" w:type="dxa"/>
            <w:noWrap/>
          </w:tcPr>
          <w:p w14:paraId="76D22F45" w14:textId="77777777" w:rsidR="008E31DE" w:rsidRPr="006E1057" w:rsidRDefault="008E31DE" w:rsidP="008E31DE">
            <w:pPr>
              <w:pStyle w:val="-le3"/>
            </w:pPr>
            <w:r w:rsidRPr="006E1057">
              <w:rPr>
                <w:rFonts w:hint="eastAsia"/>
              </w:rPr>
              <w:t>2</w:t>
            </w:r>
          </w:p>
        </w:tc>
        <w:tc>
          <w:tcPr>
            <w:tcW w:w="3191" w:type="dxa"/>
            <w:noWrap/>
          </w:tcPr>
          <w:p w14:paraId="786C5B48" w14:textId="77777777" w:rsidR="008E31DE" w:rsidRPr="006E1057" w:rsidRDefault="008E31DE" w:rsidP="008E31DE">
            <w:pPr>
              <w:pStyle w:val="-le3"/>
            </w:pPr>
            <w:r w:rsidRPr="006E1057">
              <w:rPr>
                <w:rFonts w:hint="eastAsia"/>
              </w:rPr>
              <w:t>城建及教育附加税</w:t>
            </w:r>
          </w:p>
        </w:tc>
        <w:tc>
          <w:tcPr>
            <w:tcW w:w="900" w:type="dxa"/>
            <w:noWrap/>
          </w:tcPr>
          <w:p w14:paraId="6FF6C4AD" w14:textId="77777777" w:rsidR="008E31DE" w:rsidRPr="006E1057" w:rsidRDefault="008E31DE" w:rsidP="008E31DE">
            <w:pPr>
              <w:pStyle w:val="-le3"/>
            </w:pPr>
            <w:r w:rsidRPr="006E1057">
              <w:rPr>
                <w:rFonts w:hint="eastAsia"/>
              </w:rPr>
              <w:t>万元</w:t>
            </w:r>
          </w:p>
        </w:tc>
        <w:tc>
          <w:tcPr>
            <w:tcW w:w="1800" w:type="dxa"/>
            <w:noWrap/>
          </w:tcPr>
          <w:p w14:paraId="68E413DC" w14:textId="77777777" w:rsidR="008E31DE" w:rsidRPr="006E1057" w:rsidRDefault="008E31DE" w:rsidP="008E31DE">
            <w:pPr>
              <w:pStyle w:val="-le3"/>
            </w:pPr>
            <w:r w:rsidRPr="006E1057">
              <w:rPr>
                <w:rFonts w:hint="eastAsia"/>
              </w:rPr>
              <w:t xml:space="preserve">0 </w:t>
            </w:r>
          </w:p>
        </w:tc>
        <w:tc>
          <w:tcPr>
            <w:tcW w:w="2243" w:type="dxa"/>
          </w:tcPr>
          <w:p w14:paraId="10DAD83C" w14:textId="77777777" w:rsidR="008E31DE" w:rsidRPr="006E1057" w:rsidRDefault="008E31DE" w:rsidP="008E31DE">
            <w:pPr>
              <w:pStyle w:val="-le3"/>
              <w:rPr>
                <w:sz w:val="24"/>
              </w:rPr>
            </w:pPr>
            <w:r w:rsidRPr="006E1057">
              <w:rPr>
                <w:rFonts w:hint="eastAsia"/>
              </w:rPr>
              <w:t xml:space="preserve">18.13 </w:t>
            </w:r>
          </w:p>
        </w:tc>
      </w:tr>
      <w:tr w:rsidR="008E31DE" w:rsidRPr="006E1057" w14:paraId="7D1D362D" w14:textId="77777777" w:rsidTr="008E31DE">
        <w:trPr>
          <w:trHeight w:val="397"/>
        </w:trPr>
        <w:tc>
          <w:tcPr>
            <w:tcW w:w="886" w:type="dxa"/>
            <w:noWrap/>
          </w:tcPr>
          <w:p w14:paraId="1FFA4F0F" w14:textId="77777777" w:rsidR="008E31DE" w:rsidRPr="006E1057" w:rsidRDefault="008E31DE" w:rsidP="008E31DE">
            <w:pPr>
              <w:pStyle w:val="-le3"/>
            </w:pPr>
            <w:r w:rsidRPr="006E1057">
              <w:rPr>
                <w:rFonts w:hint="eastAsia"/>
              </w:rPr>
              <w:t>3</w:t>
            </w:r>
          </w:p>
        </w:tc>
        <w:tc>
          <w:tcPr>
            <w:tcW w:w="3191" w:type="dxa"/>
            <w:noWrap/>
          </w:tcPr>
          <w:p w14:paraId="60B7C492" w14:textId="77777777" w:rsidR="008E31DE" w:rsidRPr="006E1057" w:rsidRDefault="008E31DE" w:rsidP="008E31DE">
            <w:pPr>
              <w:pStyle w:val="-le3"/>
            </w:pPr>
            <w:r w:rsidRPr="006E1057">
              <w:rPr>
                <w:rFonts w:hint="eastAsia"/>
              </w:rPr>
              <w:t>资源税</w:t>
            </w:r>
          </w:p>
        </w:tc>
        <w:tc>
          <w:tcPr>
            <w:tcW w:w="900" w:type="dxa"/>
            <w:noWrap/>
          </w:tcPr>
          <w:p w14:paraId="04FCF1E1" w14:textId="77777777" w:rsidR="008E31DE" w:rsidRPr="006E1057" w:rsidRDefault="008E31DE" w:rsidP="008E31DE">
            <w:pPr>
              <w:pStyle w:val="-le3"/>
            </w:pPr>
            <w:r w:rsidRPr="006E1057">
              <w:rPr>
                <w:rFonts w:hint="eastAsia"/>
              </w:rPr>
              <w:t>万元</w:t>
            </w:r>
          </w:p>
        </w:tc>
        <w:tc>
          <w:tcPr>
            <w:tcW w:w="1800" w:type="dxa"/>
            <w:noWrap/>
          </w:tcPr>
          <w:p w14:paraId="76D7FA3C" w14:textId="77777777" w:rsidR="008E31DE" w:rsidRPr="006E1057" w:rsidRDefault="008E31DE" w:rsidP="008E31DE">
            <w:pPr>
              <w:pStyle w:val="-le3"/>
            </w:pPr>
            <w:r w:rsidRPr="006E1057">
              <w:rPr>
                <w:rFonts w:hint="eastAsia"/>
              </w:rPr>
              <w:t>186.30</w:t>
            </w:r>
          </w:p>
        </w:tc>
        <w:tc>
          <w:tcPr>
            <w:tcW w:w="2243" w:type="dxa"/>
          </w:tcPr>
          <w:p w14:paraId="56A7C429" w14:textId="77777777" w:rsidR="008E31DE" w:rsidRPr="006E1057" w:rsidRDefault="008E31DE" w:rsidP="008E31DE">
            <w:pPr>
              <w:pStyle w:val="-le3"/>
              <w:rPr>
                <w:sz w:val="24"/>
              </w:rPr>
            </w:pPr>
            <w:r w:rsidRPr="006E1057">
              <w:rPr>
                <w:rFonts w:hint="eastAsia"/>
              </w:rPr>
              <w:t xml:space="preserve">336.00 </w:t>
            </w:r>
          </w:p>
        </w:tc>
      </w:tr>
      <w:tr w:rsidR="008E31DE" w:rsidRPr="006E1057" w14:paraId="42D9177E" w14:textId="77777777" w:rsidTr="008E31DE">
        <w:trPr>
          <w:trHeight w:val="397"/>
        </w:trPr>
        <w:tc>
          <w:tcPr>
            <w:tcW w:w="886" w:type="dxa"/>
            <w:noWrap/>
          </w:tcPr>
          <w:p w14:paraId="64B46205" w14:textId="77777777" w:rsidR="008E31DE" w:rsidRPr="006E1057" w:rsidRDefault="008E31DE" w:rsidP="008E31DE">
            <w:pPr>
              <w:pStyle w:val="-le3"/>
            </w:pPr>
            <w:r w:rsidRPr="006E1057">
              <w:rPr>
                <w:rFonts w:hint="eastAsia"/>
              </w:rPr>
              <w:t>4</w:t>
            </w:r>
          </w:p>
        </w:tc>
        <w:tc>
          <w:tcPr>
            <w:tcW w:w="3191" w:type="dxa"/>
            <w:noWrap/>
          </w:tcPr>
          <w:p w14:paraId="77213573" w14:textId="77777777" w:rsidR="008E31DE" w:rsidRPr="006E1057" w:rsidRDefault="008E31DE" w:rsidP="008E31DE">
            <w:pPr>
              <w:pStyle w:val="-le3"/>
            </w:pPr>
            <w:r w:rsidRPr="006E1057">
              <w:rPr>
                <w:rFonts w:hint="eastAsia"/>
              </w:rPr>
              <w:t>所得税</w:t>
            </w:r>
          </w:p>
        </w:tc>
        <w:tc>
          <w:tcPr>
            <w:tcW w:w="900" w:type="dxa"/>
            <w:noWrap/>
          </w:tcPr>
          <w:p w14:paraId="500C8299" w14:textId="77777777" w:rsidR="008E31DE" w:rsidRPr="006E1057" w:rsidRDefault="008E31DE" w:rsidP="008E31DE">
            <w:pPr>
              <w:pStyle w:val="-le3"/>
            </w:pPr>
            <w:r w:rsidRPr="006E1057">
              <w:rPr>
                <w:rFonts w:hint="eastAsia"/>
              </w:rPr>
              <w:t>万元</w:t>
            </w:r>
          </w:p>
        </w:tc>
        <w:tc>
          <w:tcPr>
            <w:tcW w:w="1800" w:type="dxa"/>
            <w:noWrap/>
          </w:tcPr>
          <w:p w14:paraId="0AFB114F" w14:textId="77777777" w:rsidR="008E31DE" w:rsidRPr="006E1057" w:rsidRDefault="008E31DE" w:rsidP="008E31DE">
            <w:pPr>
              <w:pStyle w:val="-le3"/>
              <w:rPr>
                <w:sz w:val="24"/>
              </w:rPr>
            </w:pPr>
            <w:r w:rsidRPr="006E1057">
              <w:rPr>
                <w:rFonts w:hint="eastAsia"/>
              </w:rPr>
              <w:t xml:space="preserve">668.92 </w:t>
            </w:r>
          </w:p>
        </w:tc>
        <w:tc>
          <w:tcPr>
            <w:tcW w:w="2243" w:type="dxa"/>
          </w:tcPr>
          <w:p w14:paraId="5CD3C27D" w14:textId="77777777" w:rsidR="008E31DE" w:rsidRPr="006E1057" w:rsidRDefault="008E31DE" w:rsidP="008E31DE">
            <w:pPr>
              <w:pStyle w:val="-le3"/>
              <w:rPr>
                <w:sz w:val="24"/>
              </w:rPr>
            </w:pPr>
            <w:r w:rsidRPr="006E1057">
              <w:rPr>
                <w:rFonts w:hint="eastAsia"/>
              </w:rPr>
              <w:t xml:space="preserve">268.47 </w:t>
            </w:r>
          </w:p>
        </w:tc>
      </w:tr>
      <w:tr w:rsidR="008E31DE" w:rsidRPr="006E1057" w14:paraId="5E94167C" w14:textId="77777777" w:rsidTr="008E31DE">
        <w:trPr>
          <w:trHeight w:val="397"/>
        </w:trPr>
        <w:tc>
          <w:tcPr>
            <w:tcW w:w="886" w:type="dxa"/>
            <w:noWrap/>
          </w:tcPr>
          <w:p w14:paraId="1D670DB3" w14:textId="77777777" w:rsidR="008E31DE" w:rsidRPr="006E1057" w:rsidRDefault="008E31DE" w:rsidP="008E31DE">
            <w:pPr>
              <w:pStyle w:val="-le3"/>
            </w:pPr>
            <w:r w:rsidRPr="006E1057">
              <w:rPr>
                <w:rFonts w:hint="eastAsia"/>
              </w:rPr>
              <w:t>5</w:t>
            </w:r>
          </w:p>
        </w:tc>
        <w:tc>
          <w:tcPr>
            <w:tcW w:w="3191" w:type="dxa"/>
            <w:noWrap/>
          </w:tcPr>
          <w:p w14:paraId="1585461A" w14:textId="77777777" w:rsidR="008E31DE" w:rsidRPr="006E1057" w:rsidRDefault="008E31DE" w:rsidP="008E31DE">
            <w:pPr>
              <w:pStyle w:val="-le3"/>
            </w:pPr>
            <w:r w:rsidRPr="006E1057">
              <w:rPr>
                <w:rFonts w:hint="eastAsia"/>
              </w:rPr>
              <w:t>税后净利润</w:t>
            </w:r>
          </w:p>
        </w:tc>
        <w:tc>
          <w:tcPr>
            <w:tcW w:w="900" w:type="dxa"/>
            <w:noWrap/>
          </w:tcPr>
          <w:p w14:paraId="34DEFE28" w14:textId="77777777" w:rsidR="008E31DE" w:rsidRPr="006E1057" w:rsidRDefault="008E31DE" w:rsidP="008E31DE">
            <w:pPr>
              <w:pStyle w:val="-le3"/>
            </w:pPr>
            <w:r w:rsidRPr="006E1057">
              <w:rPr>
                <w:rFonts w:hint="eastAsia"/>
              </w:rPr>
              <w:t>万元</w:t>
            </w:r>
          </w:p>
        </w:tc>
        <w:tc>
          <w:tcPr>
            <w:tcW w:w="1800" w:type="dxa"/>
            <w:noWrap/>
          </w:tcPr>
          <w:p w14:paraId="69C90C89" w14:textId="77777777" w:rsidR="008E31DE" w:rsidRPr="006E1057" w:rsidRDefault="008E31DE" w:rsidP="008E31DE">
            <w:pPr>
              <w:pStyle w:val="-le3"/>
              <w:rPr>
                <w:sz w:val="24"/>
              </w:rPr>
            </w:pPr>
            <w:r w:rsidRPr="006E1057">
              <w:rPr>
                <w:rFonts w:hint="eastAsia"/>
              </w:rPr>
              <w:t xml:space="preserve">855.22 </w:t>
            </w:r>
          </w:p>
        </w:tc>
        <w:tc>
          <w:tcPr>
            <w:tcW w:w="2243" w:type="dxa"/>
          </w:tcPr>
          <w:p w14:paraId="60F2D2F6" w14:textId="77777777" w:rsidR="008E31DE" w:rsidRPr="006E1057" w:rsidRDefault="008E31DE" w:rsidP="008E31DE">
            <w:pPr>
              <w:pStyle w:val="-le3"/>
              <w:rPr>
                <w:sz w:val="24"/>
              </w:rPr>
            </w:pPr>
            <w:r w:rsidRPr="006E1057">
              <w:rPr>
                <w:rFonts w:hint="eastAsia"/>
              </w:rPr>
              <w:t xml:space="preserve">805.40 </w:t>
            </w:r>
          </w:p>
        </w:tc>
      </w:tr>
      <w:tr w:rsidR="008E31DE" w:rsidRPr="006E1057" w14:paraId="2402A265" w14:textId="77777777" w:rsidTr="008E31DE">
        <w:trPr>
          <w:trHeight w:val="397"/>
        </w:trPr>
        <w:tc>
          <w:tcPr>
            <w:tcW w:w="886" w:type="dxa"/>
            <w:noWrap/>
          </w:tcPr>
          <w:p w14:paraId="722F7B32" w14:textId="77777777" w:rsidR="008E31DE" w:rsidRPr="006E1057" w:rsidRDefault="008E31DE" w:rsidP="008E31DE">
            <w:pPr>
              <w:pStyle w:val="-le3"/>
            </w:pPr>
            <w:r w:rsidRPr="006E1057">
              <w:rPr>
                <w:rFonts w:hint="eastAsia"/>
              </w:rPr>
              <w:t>五</w:t>
            </w:r>
          </w:p>
        </w:tc>
        <w:tc>
          <w:tcPr>
            <w:tcW w:w="3191" w:type="dxa"/>
            <w:noWrap/>
          </w:tcPr>
          <w:p w14:paraId="22961970" w14:textId="77777777" w:rsidR="008E31DE" w:rsidRPr="006E1057" w:rsidRDefault="008E31DE" w:rsidP="008E31DE">
            <w:pPr>
              <w:pStyle w:val="-le3"/>
            </w:pPr>
            <w:r w:rsidRPr="006E1057">
              <w:rPr>
                <w:rFonts w:hint="eastAsia"/>
              </w:rPr>
              <w:t>建设投资</w:t>
            </w:r>
          </w:p>
        </w:tc>
        <w:tc>
          <w:tcPr>
            <w:tcW w:w="900" w:type="dxa"/>
            <w:noWrap/>
          </w:tcPr>
          <w:p w14:paraId="735AA34B" w14:textId="77777777" w:rsidR="008E31DE" w:rsidRPr="006E1057" w:rsidRDefault="008E31DE" w:rsidP="008E31DE">
            <w:pPr>
              <w:pStyle w:val="-le3"/>
            </w:pPr>
            <w:r w:rsidRPr="006E1057">
              <w:rPr>
                <w:rFonts w:hint="eastAsia"/>
              </w:rPr>
              <w:t xml:space="preserve">　</w:t>
            </w:r>
          </w:p>
        </w:tc>
        <w:tc>
          <w:tcPr>
            <w:tcW w:w="4043" w:type="dxa"/>
            <w:gridSpan w:val="2"/>
            <w:noWrap/>
          </w:tcPr>
          <w:p w14:paraId="77376AA1" w14:textId="77777777" w:rsidR="008E31DE" w:rsidRPr="006E1057" w:rsidRDefault="008E31DE" w:rsidP="008E31DE">
            <w:pPr>
              <w:pStyle w:val="-le3"/>
            </w:pPr>
            <w:r w:rsidRPr="006E1057">
              <w:rPr>
                <w:rFonts w:hint="eastAsia"/>
              </w:rPr>
              <w:t xml:space="preserve">　</w:t>
            </w:r>
          </w:p>
        </w:tc>
      </w:tr>
      <w:tr w:rsidR="008E31DE" w:rsidRPr="006E1057" w14:paraId="0D9C5A9D" w14:textId="77777777" w:rsidTr="008E31DE">
        <w:trPr>
          <w:trHeight w:val="397"/>
        </w:trPr>
        <w:tc>
          <w:tcPr>
            <w:tcW w:w="886" w:type="dxa"/>
            <w:noWrap/>
          </w:tcPr>
          <w:p w14:paraId="141CB291" w14:textId="77777777" w:rsidR="008E31DE" w:rsidRPr="006E1057" w:rsidRDefault="008E31DE" w:rsidP="008E31DE">
            <w:pPr>
              <w:pStyle w:val="-le3"/>
            </w:pPr>
            <w:r w:rsidRPr="006E1057">
              <w:rPr>
                <w:rFonts w:hint="eastAsia"/>
              </w:rPr>
              <w:t>1</w:t>
            </w:r>
          </w:p>
        </w:tc>
        <w:tc>
          <w:tcPr>
            <w:tcW w:w="3191" w:type="dxa"/>
            <w:noWrap/>
          </w:tcPr>
          <w:p w14:paraId="2BFB2F28" w14:textId="77777777" w:rsidR="008E31DE" w:rsidRPr="006E1057" w:rsidRDefault="008E31DE" w:rsidP="008E31DE">
            <w:pPr>
              <w:pStyle w:val="-le3"/>
            </w:pPr>
            <w:r w:rsidRPr="006E1057">
              <w:rPr>
                <w:rFonts w:hint="eastAsia"/>
              </w:rPr>
              <w:t>建设投资</w:t>
            </w:r>
          </w:p>
        </w:tc>
        <w:tc>
          <w:tcPr>
            <w:tcW w:w="900" w:type="dxa"/>
            <w:noWrap/>
          </w:tcPr>
          <w:p w14:paraId="5E4CDA23" w14:textId="77777777" w:rsidR="008E31DE" w:rsidRPr="006E1057" w:rsidRDefault="008E31DE" w:rsidP="008E31DE">
            <w:pPr>
              <w:pStyle w:val="-le3"/>
            </w:pPr>
            <w:r w:rsidRPr="006E1057">
              <w:rPr>
                <w:rFonts w:hint="eastAsia"/>
              </w:rPr>
              <w:t>万元</w:t>
            </w:r>
          </w:p>
        </w:tc>
        <w:tc>
          <w:tcPr>
            <w:tcW w:w="4043" w:type="dxa"/>
            <w:gridSpan w:val="2"/>
            <w:noWrap/>
          </w:tcPr>
          <w:p w14:paraId="45594AEE" w14:textId="77777777" w:rsidR="008E31DE" w:rsidRPr="006E1057" w:rsidRDefault="008E31DE" w:rsidP="008E31DE">
            <w:pPr>
              <w:pStyle w:val="-le3"/>
            </w:pPr>
            <w:r w:rsidRPr="006E1057">
              <w:rPr>
                <w:rFonts w:hint="eastAsia"/>
              </w:rPr>
              <w:t>3269.80</w:t>
            </w:r>
          </w:p>
        </w:tc>
      </w:tr>
      <w:tr w:rsidR="008E31DE" w:rsidRPr="006E1057" w14:paraId="494C70E3" w14:textId="77777777" w:rsidTr="008E31DE">
        <w:trPr>
          <w:trHeight w:val="397"/>
        </w:trPr>
        <w:tc>
          <w:tcPr>
            <w:tcW w:w="886" w:type="dxa"/>
            <w:noWrap/>
          </w:tcPr>
          <w:p w14:paraId="424CFDD2" w14:textId="77777777" w:rsidR="008E31DE" w:rsidRPr="006E1057" w:rsidRDefault="008E31DE" w:rsidP="008E31DE">
            <w:pPr>
              <w:pStyle w:val="-le3"/>
            </w:pPr>
            <w:r w:rsidRPr="006E1057">
              <w:rPr>
                <w:rFonts w:hint="eastAsia"/>
              </w:rPr>
              <w:t>2</w:t>
            </w:r>
          </w:p>
        </w:tc>
        <w:tc>
          <w:tcPr>
            <w:tcW w:w="3191" w:type="dxa"/>
            <w:noWrap/>
          </w:tcPr>
          <w:p w14:paraId="1EB23164" w14:textId="77777777" w:rsidR="008E31DE" w:rsidRPr="006E1057" w:rsidRDefault="008E31DE" w:rsidP="008E31DE">
            <w:pPr>
              <w:pStyle w:val="-le3"/>
            </w:pPr>
            <w:r w:rsidRPr="006E1057">
              <w:rPr>
                <w:rFonts w:hint="eastAsia"/>
              </w:rPr>
              <w:t>静态回收期</w:t>
            </w:r>
          </w:p>
        </w:tc>
        <w:tc>
          <w:tcPr>
            <w:tcW w:w="900" w:type="dxa"/>
            <w:noWrap/>
          </w:tcPr>
          <w:p w14:paraId="351D8379" w14:textId="77777777" w:rsidR="008E31DE" w:rsidRPr="006E1057" w:rsidRDefault="008E31DE" w:rsidP="008E31DE">
            <w:pPr>
              <w:pStyle w:val="-le3"/>
            </w:pPr>
            <w:r w:rsidRPr="006E1057">
              <w:rPr>
                <w:rFonts w:hint="eastAsia"/>
              </w:rPr>
              <w:t>a</w:t>
            </w:r>
          </w:p>
        </w:tc>
        <w:tc>
          <w:tcPr>
            <w:tcW w:w="4043" w:type="dxa"/>
            <w:gridSpan w:val="2"/>
            <w:noWrap/>
          </w:tcPr>
          <w:p w14:paraId="484990FF" w14:textId="77777777" w:rsidR="008E31DE" w:rsidRPr="003277F9" w:rsidRDefault="008E31DE" w:rsidP="008E31DE">
            <w:pPr>
              <w:pStyle w:val="-le3"/>
            </w:pPr>
            <w:r w:rsidRPr="003277F9">
              <w:rPr>
                <w:rFonts w:hint="eastAsia"/>
              </w:rPr>
              <w:t>1.62</w:t>
            </w:r>
          </w:p>
        </w:tc>
      </w:tr>
    </w:tbl>
    <w:p w14:paraId="4275505E" w14:textId="0B50AA62" w:rsidR="00993296" w:rsidRDefault="00993296" w:rsidP="00C45841">
      <w:pPr>
        <w:ind w:firstLineChars="0" w:firstLine="0"/>
        <w:jc w:val="center"/>
        <w:rPr>
          <w:color w:val="FF0000"/>
        </w:rPr>
      </w:pPr>
    </w:p>
    <w:p w14:paraId="30A51BF0" w14:textId="24430C17" w:rsidR="004E3307" w:rsidRPr="00C66619" w:rsidRDefault="00B31CFE" w:rsidP="00C45841">
      <w:pPr>
        <w:ind w:firstLineChars="0" w:firstLine="0"/>
        <w:jc w:val="center"/>
        <w:rPr>
          <w:color w:val="FF0000"/>
        </w:rPr>
      </w:pPr>
      <w:r>
        <w:rPr>
          <w:noProof/>
        </w:rPr>
        <w:lastRenderedPageBreak/>
        <w:drawing>
          <wp:inline distT="0" distB="0" distL="0" distR="0" wp14:anchorId="75D2D55D" wp14:editId="57935E49">
            <wp:extent cx="5564448" cy="3218688"/>
            <wp:effectExtent l="0" t="0" r="0" b="127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5565775" cy="3219456"/>
                    </a:xfrm>
                    <a:prstGeom prst="rect">
                      <a:avLst/>
                    </a:prstGeom>
                    <a:noFill/>
                    <a:ln>
                      <a:noFill/>
                    </a:ln>
                    <a:extLst>
                      <a:ext uri="{53640926-AAD7-44D8-BBD7-CCE9431645EC}">
                        <a14:shadowObscured xmlns:a14="http://schemas.microsoft.com/office/drawing/2010/main"/>
                      </a:ext>
                    </a:extLst>
                  </pic:spPr>
                </pic:pic>
              </a:graphicData>
            </a:graphic>
          </wp:inline>
        </w:drawing>
      </w:r>
    </w:p>
    <w:p w14:paraId="2998F6C6" w14:textId="2882408C" w:rsidR="00993296" w:rsidRDefault="00993296" w:rsidP="00B31CFE">
      <w:pPr>
        <w:pStyle w:val="-le1"/>
      </w:pPr>
      <w:r w:rsidRPr="00B31CFE">
        <w:rPr>
          <w:rFonts w:hint="eastAsia"/>
        </w:rPr>
        <w:t>图</w:t>
      </w:r>
      <w:r w:rsidRPr="00B31CFE">
        <w:rPr>
          <w:rFonts w:hint="eastAsia"/>
        </w:rPr>
        <w:t>2</w:t>
      </w:r>
      <w:r w:rsidRPr="00B31CFE">
        <w:t>.3</w:t>
      </w:r>
      <w:r w:rsidRPr="00B31CFE">
        <w:rPr>
          <w:rFonts w:hint="eastAsia"/>
        </w:rPr>
        <w:t>-</w:t>
      </w:r>
      <w:r w:rsidRPr="00B31CFE">
        <w:t xml:space="preserve">2  </w:t>
      </w:r>
      <w:r w:rsidR="004E3307" w:rsidRPr="00B31CFE">
        <w:rPr>
          <w:rFonts w:hint="eastAsia"/>
        </w:rPr>
        <w:t>西部系统</w:t>
      </w:r>
      <w:r w:rsidR="00F84FC0" w:rsidRPr="00B31CFE">
        <w:rPr>
          <w:rFonts w:hint="eastAsia"/>
        </w:rPr>
        <w:t>主</w:t>
      </w:r>
      <w:r w:rsidRPr="00B31CFE">
        <w:rPr>
          <w:rFonts w:hint="eastAsia"/>
        </w:rPr>
        <w:t>斜坡道工业场地平面布置图</w:t>
      </w:r>
    </w:p>
    <w:p w14:paraId="27F31034" w14:textId="7990DFD5" w:rsidR="00B31CFE" w:rsidRDefault="00B31CFE" w:rsidP="00B31CFE">
      <w:pPr>
        <w:pStyle w:val="-le1"/>
      </w:pPr>
      <w:r>
        <w:rPr>
          <w:noProof/>
        </w:rPr>
        <w:drawing>
          <wp:inline distT="0" distB="0" distL="0" distR="0" wp14:anchorId="6772780D" wp14:editId="4B94E80B">
            <wp:extent cx="5466701" cy="4602585"/>
            <wp:effectExtent l="0" t="0" r="1270" b="762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5494865" cy="4626297"/>
                    </a:xfrm>
                    <a:prstGeom prst="rect">
                      <a:avLst/>
                    </a:prstGeom>
                    <a:noFill/>
                    <a:ln>
                      <a:noFill/>
                    </a:ln>
                    <a:extLst>
                      <a:ext uri="{53640926-AAD7-44D8-BBD7-CCE9431645EC}">
                        <a14:shadowObscured xmlns:a14="http://schemas.microsoft.com/office/drawing/2010/main"/>
                      </a:ext>
                    </a:extLst>
                  </pic:spPr>
                </pic:pic>
              </a:graphicData>
            </a:graphic>
          </wp:inline>
        </w:drawing>
      </w:r>
    </w:p>
    <w:p w14:paraId="187F884C" w14:textId="552CCAF9" w:rsidR="00B31CFE" w:rsidRDefault="00B31CFE" w:rsidP="00B31CFE">
      <w:pPr>
        <w:pStyle w:val="-le1"/>
      </w:pPr>
      <w:r w:rsidRPr="00B31CFE">
        <w:rPr>
          <w:rFonts w:hint="eastAsia"/>
        </w:rPr>
        <w:t>图</w:t>
      </w:r>
      <w:r w:rsidRPr="00B31CFE">
        <w:rPr>
          <w:rFonts w:hint="eastAsia"/>
        </w:rPr>
        <w:t>2</w:t>
      </w:r>
      <w:r w:rsidRPr="00B31CFE">
        <w:t>.3</w:t>
      </w:r>
      <w:r w:rsidRPr="00B31CFE">
        <w:rPr>
          <w:rFonts w:hint="eastAsia"/>
        </w:rPr>
        <w:t>-</w:t>
      </w:r>
      <w:r>
        <w:t>3</w:t>
      </w:r>
      <w:r w:rsidRPr="00B31CFE">
        <w:t xml:space="preserve">  </w:t>
      </w:r>
      <w:r>
        <w:rPr>
          <w:rFonts w:hint="eastAsia"/>
        </w:rPr>
        <w:t>东</w:t>
      </w:r>
      <w:r w:rsidRPr="00B31CFE">
        <w:rPr>
          <w:rFonts w:hint="eastAsia"/>
        </w:rPr>
        <w:t>部系统主斜坡道工业场地平面布置图</w:t>
      </w:r>
    </w:p>
    <w:p w14:paraId="6C3FCE7D" w14:textId="77777777" w:rsidR="001B28FF" w:rsidRPr="00C66619" w:rsidRDefault="00CF2EC5" w:rsidP="004E3307">
      <w:pPr>
        <w:pStyle w:val="20"/>
      </w:pPr>
      <w:bookmarkStart w:id="170" w:name="_Toc109121016"/>
      <w:r w:rsidRPr="00C66619">
        <w:lastRenderedPageBreak/>
        <w:t>2</w:t>
      </w:r>
      <w:r w:rsidR="00F9123B" w:rsidRPr="00C66619">
        <w:t>.</w:t>
      </w:r>
      <w:bookmarkStart w:id="171" w:name="_Toc109448401"/>
      <w:bookmarkStart w:id="172" w:name="_Toc109449677"/>
      <w:r w:rsidR="002407D6" w:rsidRPr="00C66619">
        <w:t>4</w:t>
      </w:r>
      <w:r w:rsidR="00F9123B" w:rsidRPr="00C66619">
        <w:t xml:space="preserve"> </w:t>
      </w:r>
      <w:r w:rsidR="001B28FF" w:rsidRPr="00C66619">
        <w:t>资源和建设条件</w:t>
      </w:r>
      <w:bookmarkEnd w:id="164"/>
      <w:bookmarkEnd w:id="165"/>
      <w:bookmarkEnd w:id="166"/>
      <w:bookmarkEnd w:id="170"/>
    </w:p>
    <w:p w14:paraId="66E172F7" w14:textId="77777777" w:rsidR="00704D6C" w:rsidRPr="00C66619" w:rsidRDefault="00CF2EC5" w:rsidP="00F30B7E">
      <w:pPr>
        <w:pStyle w:val="afff3"/>
      </w:pPr>
      <w:bookmarkStart w:id="173" w:name="_Toc445968963"/>
      <w:r w:rsidRPr="00C66619">
        <w:t>2</w:t>
      </w:r>
      <w:r w:rsidR="001B28FF" w:rsidRPr="00C66619">
        <w:t>.</w:t>
      </w:r>
      <w:r w:rsidR="002407D6" w:rsidRPr="00C66619">
        <w:t>4</w:t>
      </w:r>
      <w:r w:rsidR="001B28FF" w:rsidRPr="00C66619">
        <w:t xml:space="preserve">.1 </w:t>
      </w:r>
      <w:r w:rsidR="001B28FF" w:rsidRPr="00C66619">
        <w:t>资源条件</w:t>
      </w:r>
      <w:bookmarkEnd w:id="167"/>
      <w:bookmarkEnd w:id="168"/>
      <w:bookmarkEnd w:id="169"/>
      <w:bookmarkEnd w:id="171"/>
      <w:bookmarkEnd w:id="172"/>
      <w:bookmarkEnd w:id="173"/>
    </w:p>
    <w:p w14:paraId="72045AC0" w14:textId="77777777" w:rsidR="00704D6C" w:rsidRPr="00C66619" w:rsidRDefault="00CF2EC5" w:rsidP="004E3307">
      <w:pPr>
        <w:pStyle w:val="afffffffff3"/>
      </w:pPr>
      <w:r w:rsidRPr="00C66619">
        <w:t>2</w:t>
      </w:r>
      <w:r w:rsidR="00704D6C" w:rsidRPr="00C66619">
        <w:t>.</w:t>
      </w:r>
      <w:r w:rsidR="002407D6" w:rsidRPr="00C66619">
        <w:t>4</w:t>
      </w:r>
      <w:r w:rsidR="00704D6C" w:rsidRPr="00C66619">
        <w:t xml:space="preserve">.1.1 </w:t>
      </w:r>
      <w:r w:rsidR="00704D6C" w:rsidRPr="00C66619">
        <w:t>区域地质概况</w:t>
      </w:r>
    </w:p>
    <w:p w14:paraId="3ACB2ABD" w14:textId="590C89D2" w:rsidR="00F30B7E" w:rsidRPr="006E1057" w:rsidRDefault="00F30B7E" w:rsidP="00F30B7E">
      <w:pPr>
        <w:ind w:firstLine="480"/>
        <w:rPr>
          <w:rFonts w:ascii="宋体" w:hAnsi="宋体"/>
        </w:rPr>
      </w:pPr>
      <w:bookmarkStart w:id="174" w:name="_Toc372392050"/>
      <w:bookmarkStart w:id="175" w:name="_Toc383180110"/>
      <w:r w:rsidRPr="006E1057">
        <w:rPr>
          <w:rFonts w:ascii="宋体" w:hAnsi="宋体" w:cs="宋体" w:hint="eastAsia"/>
        </w:rPr>
        <w:t>矿区</w:t>
      </w:r>
      <w:r w:rsidRPr="006E1057">
        <w:rPr>
          <w:rFonts w:hint="eastAsia"/>
        </w:rPr>
        <w:t>大地构造位置处于柴达木—华北板块（Ⅲ），华北陆块（Ⅲ</w:t>
      </w:r>
      <w:r w:rsidRPr="006E1057">
        <w:rPr>
          <w:rFonts w:hint="eastAsia"/>
        </w:rPr>
        <w:t>-5</w:t>
      </w:r>
      <w:r w:rsidRPr="006E1057">
        <w:rPr>
          <w:rFonts w:hint="eastAsia"/>
        </w:rPr>
        <w:t>），华北北缘隆起带（Ⅲ</w:t>
      </w:r>
      <w:r w:rsidRPr="006E1057">
        <w:rPr>
          <w:rFonts w:hint="eastAsia"/>
        </w:rPr>
        <w:t>-5-3</w:t>
      </w:r>
      <w:r w:rsidRPr="006E1057">
        <w:rPr>
          <w:rFonts w:hint="eastAsia"/>
        </w:rPr>
        <w:t>），建平晚古生代陆缘岩浆弧（Ⅲ</w:t>
      </w:r>
      <w:r w:rsidRPr="006E1057">
        <w:rPr>
          <w:rFonts w:hint="eastAsia"/>
        </w:rPr>
        <w:t>-</w:t>
      </w:r>
      <w:smartTag w:uri="urn:schemas-microsoft-com:office:smarttags" w:element="chsdate">
        <w:smartTagPr>
          <w:attr w:name="Year" w:val="2005"/>
          <w:attr w:name="Month" w:val="3"/>
          <w:attr w:name="Day" w:val="1"/>
          <w:attr w:name="IsLunarDate" w:val="False"/>
          <w:attr w:name="IsROCDate" w:val="False"/>
        </w:smartTagPr>
        <w:r w:rsidRPr="006E1057">
          <w:rPr>
            <w:rFonts w:hint="eastAsia"/>
          </w:rPr>
          <w:t>5-3-1</w:t>
        </w:r>
      </w:smartTag>
      <w:r w:rsidRPr="006E1057">
        <w:rPr>
          <w:rFonts w:hint="eastAsia"/>
        </w:rPr>
        <w:t>），建平凸起（Ⅲ</w:t>
      </w:r>
      <w:r w:rsidRPr="006E1057">
        <w:rPr>
          <w:rFonts w:hint="eastAsia"/>
        </w:rPr>
        <w:t>-</w:t>
      </w:r>
      <w:smartTag w:uri="urn:schemas-microsoft-com:office:smarttags" w:element="chsdate">
        <w:smartTagPr>
          <w:attr w:name="IsROCDate" w:val="False"/>
          <w:attr w:name="IsLunarDate" w:val="False"/>
          <w:attr w:name="Day" w:val="1"/>
          <w:attr w:name="Month" w:val="3"/>
          <w:attr w:name="Year" w:val="2005"/>
        </w:smartTagPr>
        <w:r w:rsidRPr="006E1057">
          <w:rPr>
            <w:rFonts w:hint="eastAsia"/>
          </w:rPr>
          <w:t>5-3-1</w:t>
        </w:r>
      </w:smartTag>
      <w:r w:rsidRPr="006E1057">
        <w:rPr>
          <w:rFonts w:hint="eastAsia"/>
        </w:rPr>
        <w:t>-2-1</w:t>
      </w:r>
      <w:r w:rsidRPr="006E1057">
        <w:rPr>
          <w:rFonts w:hint="eastAsia"/>
        </w:rPr>
        <w:t>）的北缘</w:t>
      </w:r>
      <w:r w:rsidRPr="006E1057">
        <w:rPr>
          <w:rFonts w:ascii="宋体" w:hAnsi="宋体" w:hint="eastAsia"/>
        </w:rPr>
        <w:t>。</w:t>
      </w:r>
    </w:p>
    <w:p w14:paraId="1F3374F2" w14:textId="5E761E55" w:rsidR="00F30B7E" w:rsidRPr="00786B76" w:rsidRDefault="00F30B7E" w:rsidP="00F30B7E">
      <w:pPr>
        <w:pStyle w:val="afffffffffa"/>
        <w:numPr>
          <w:ilvl w:val="0"/>
          <w:numId w:val="11"/>
        </w:numPr>
        <w:ind w:firstLineChars="0"/>
        <w:rPr>
          <w:b/>
        </w:rPr>
      </w:pPr>
      <w:r w:rsidRPr="00786B76">
        <w:rPr>
          <w:rFonts w:hint="eastAsia"/>
          <w:b/>
        </w:rPr>
        <w:t>地层</w:t>
      </w:r>
    </w:p>
    <w:p w14:paraId="141A2B0E" w14:textId="77777777" w:rsidR="00F30B7E" w:rsidRPr="006E1057" w:rsidRDefault="00F30B7E" w:rsidP="00F30B7E">
      <w:pPr>
        <w:ind w:firstLine="480"/>
      </w:pPr>
      <w:r w:rsidRPr="006E1057">
        <w:rPr>
          <w:rFonts w:hint="eastAsia"/>
        </w:rPr>
        <w:t>区域地层分布为第四系全新统（</w:t>
      </w:r>
      <w:r w:rsidRPr="006E1057">
        <w:rPr>
          <w:rFonts w:hint="eastAsia"/>
        </w:rPr>
        <w:t>Qh</w:t>
      </w:r>
      <w:r w:rsidRPr="006E1057">
        <w:rPr>
          <w:rFonts w:hint="eastAsia"/>
        </w:rPr>
        <w:t>）、太古界小塔子沟岩组（</w:t>
      </w:r>
      <w:r w:rsidRPr="006E1057">
        <w:rPr>
          <w:rFonts w:hint="eastAsia"/>
        </w:rPr>
        <w:t>Ar</w:t>
      </w:r>
      <w:r w:rsidRPr="006E1057">
        <w:rPr>
          <w:rFonts w:hint="eastAsia"/>
          <w:vertAlign w:val="subscript"/>
        </w:rPr>
        <w:t>3</w:t>
      </w:r>
      <w:r w:rsidRPr="006E1057">
        <w:rPr>
          <w:rFonts w:hint="eastAsia"/>
          <w:i/>
        </w:rPr>
        <w:t>x</w:t>
      </w:r>
      <w:r w:rsidRPr="006E1057">
        <w:rPr>
          <w:rFonts w:hint="eastAsia"/>
        </w:rPr>
        <w:t>）。</w:t>
      </w:r>
    </w:p>
    <w:p w14:paraId="4AF261F8" w14:textId="77777777" w:rsidR="00F30B7E" w:rsidRPr="006E1057" w:rsidRDefault="00F30B7E" w:rsidP="00F30B7E">
      <w:pPr>
        <w:ind w:firstLine="480"/>
      </w:pPr>
      <w:r w:rsidRPr="006E1057">
        <w:rPr>
          <w:rFonts w:hint="eastAsia"/>
        </w:rPr>
        <w:t>（</w:t>
      </w:r>
      <w:r w:rsidRPr="006E1057">
        <w:rPr>
          <w:rFonts w:hint="eastAsia"/>
        </w:rPr>
        <w:t>1</w:t>
      </w:r>
      <w:r w:rsidRPr="006E1057">
        <w:rPr>
          <w:rFonts w:hint="eastAsia"/>
        </w:rPr>
        <w:t>）小塔子沟岩组（</w:t>
      </w:r>
      <w:r w:rsidRPr="006E1057">
        <w:rPr>
          <w:rFonts w:hint="eastAsia"/>
        </w:rPr>
        <w:t>Ar</w:t>
      </w:r>
      <w:r w:rsidRPr="006E1057">
        <w:rPr>
          <w:rFonts w:hint="eastAsia"/>
          <w:vertAlign w:val="subscript"/>
        </w:rPr>
        <w:t>3</w:t>
      </w:r>
      <w:r w:rsidRPr="006E1057">
        <w:rPr>
          <w:rFonts w:hint="eastAsia"/>
          <w:i/>
        </w:rPr>
        <w:t>x</w:t>
      </w:r>
      <w:r w:rsidRPr="006E1057">
        <w:rPr>
          <w:rFonts w:hint="eastAsia"/>
        </w:rPr>
        <w:t>）</w:t>
      </w:r>
    </w:p>
    <w:p w14:paraId="4FA5558A" w14:textId="77777777" w:rsidR="00F30B7E" w:rsidRPr="006E1057" w:rsidRDefault="00F30B7E" w:rsidP="00F30B7E">
      <w:pPr>
        <w:ind w:firstLine="480"/>
      </w:pPr>
      <w:r w:rsidRPr="006E1057">
        <w:rPr>
          <w:rFonts w:hint="eastAsia"/>
        </w:rPr>
        <w:t>呈大小不一的透镜状、条带状及不规则状的包体残存于太古界片麻岩中，是区内最古老的地层。主要岩性为斜长角闪岩、角闪黑云斜长片麻岩夹磁铁石英岩。遭受了麻粒岩相和角闪岩相的区域变质作用。原岩为一套夹硅铁质的基性火山岩－火山沉积岩建造，为高级变质区残留的绿岩组合。地层总厚度＞</w:t>
      </w:r>
      <w:smartTag w:uri="urn:schemas-microsoft-com:office:smarttags" w:element="chmetcnv">
        <w:smartTagPr>
          <w:attr w:name="TCSC" w:val="0"/>
          <w:attr w:name="NumberType" w:val="1"/>
          <w:attr w:name="Negative" w:val="False"/>
          <w:attr w:name="HasSpace" w:val="False"/>
          <w:attr w:name="SourceValue" w:val="1000"/>
          <w:attr w:name="UnitName" w:val="m"/>
        </w:smartTagPr>
        <w:r w:rsidRPr="006E1057">
          <w:rPr>
            <w:rFonts w:hint="eastAsia"/>
          </w:rPr>
          <w:t>1000m</w:t>
        </w:r>
      </w:smartTag>
      <w:r w:rsidRPr="006E1057">
        <w:rPr>
          <w:rFonts w:hint="eastAsia"/>
        </w:rPr>
        <w:t>。</w:t>
      </w:r>
    </w:p>
    <w:p w14:paraId="14CF5EEF" w14:textId="77777777" w:rsidR="00F30B7E" w:rsidRPr="006E1057" w:rsidRDefault="00F30B7E" w:rsidP="00F30B7E">
      <w:pPr>
        <w:ind w:firstLine="480"/>
      </w:pPr>
      <w:r w:rsidRPr="006E1057">
        <w:rPr>
          <w:rFonts w:hint="eastAsia"/>
        </w:rPr>
        <w:t>（</w:t>
      </w:r>
      <w:r w:rsidRPr="006E1057">
        <w:rPr>
          <w:rFonts w:hint="eastAsia"/>
        </w:rPr>
        <w:t>2</w:t>
      </w:r>
      <w:r w:rsidRPr="006E1057">
        <w:rPr>
          <w:rFonts w:hint="eastAsia"/>
        </w:rPr>
        <w:t>）第四系全新统（</w:t>
      </w:r>
      <w:r w:rsidRPr="006E1057">
        <w:rPr>
          <w:rFonts w:hint="eastAsia"/>
        </w:rPr>
        <w:t>Qh</w:t>
      </w:r>
      <w:r w:rsidRPr="006E1057">
        <w:rPr>
          <w:rFonts w:hint="eastAsia"/>
        </w:rPr>
        <w:t>）：分布于沟谷和山前坡地，岩性为砾石、砂土和粉砂质粘土。</w:t>
      </w:r>
    </w:p>
    <w:p w14:paraId="7279BB75" w14:textId="32BDAD9E" w:rsidR="00F30B7E" w:rsidRPr="00786B76" w:rsidRDefault="00F30B7E" w:rsidP="00F30B7E">
      <w:pPr>
        <w:pStyle w:val="afffffffffa"/>
        <w:numPr>
          <w:ilvl w:val="0"/>
          <w:numId w:val="11"/>
        </w:numPr>
        <w:ind w:firstLineChars="0"/>
        <w:rPr>
          <w:b/>
        </w:rPr>
      </w:pPr>
      <w:r w:rsidRPr="00786B76">
        <w:rPr>
          <w:rFonts w:hint="eastAsia"/>
          <w:b/>
        </w:rPr>
        <w:t>构造</w:t>
      </w:r>
    </w:p>
    <w:p w14:paraId="43196007" w14:textId="77777777" w:rsidR="00F30B7E" w:rsidRPr="006E1057" w:rsidRDefault="00F30B7E" w:rsidP="00F30B7E">
      <w:pPr>
        <w:ind w:firstLine="480"/>
      </w:pPr>
      <w:r w:rsidRPr="006E1057">
        <w:rPr>
          <w:rFonts w:hint="eastAsia"/>
        </w:rPr>
        <w:t>区域上有大规模构造带是赤峰～开原大断裂，东西长达数百公里，沿断裂有大规模花岗杂岩侵入，断层倾向南南东，倾角</w:t>
      </w:r>
      <w:r w:rsidRPr="006E1057">
        <w:rPr>
          <w:rFonts w:hint="eastAsia"/>
        </w:rPr>
        <w:t>70</w:t>
      </w:r>
      <w:r w:rsidRPr="006E1057">
        <w:rPr>
          <w:rFonts w:hint="eastAsia"/>
        </w:rPr>
        <w:t>°左右，断裂带内挤压破碎带发育，宽度达数十～数百米。较小的断裂构造有二条：一是木匠铺断裂，走向北西，倾向北东，倾角</w:t>
      </w:r>
      <w:r w:rsidRPr="006E1057">
        <w:rPr>
          <w:rFonts w:hint="eastAsia"/>
        </w:rPr>
        <w:t>65</w:t>
      </w:r>
      <w:r w:rsidRPr="006E1057">
        <w:rPr>
          <w:rFonts w:hint="eastAsia"/>
        </w:rPr>
        <w:t>°左右，长约</w:t>
      </w:r>
      <w:smartTag w:uri="urn:schemas-microsoft-com:office:smarttags" w:element="chmetcnv">
        <w:smartTagPr>
          <w:attr w:name="TCSC" w:val="0"/>
          <w:attr w:name="NumberType" w:val="1"/>
          <w:attr w:name="Negative" w:val="False"/>
          <w:attr w:name="HasSpace" w:val="False"/>
          <w:attr w:name="SourceValue" w:val="5"/>
          <w:attr w:name="UnitName" w:val="km"/>
        </w:smartTagPr>
        <w:r w:rsidRPr="006E1057">
          <w:rPr>
            <w:rFonts w:hint="eastAsia"/>
          </w:rPr>
          <w:t>5Km</w:t>
        </w:r>
      </w:smartTag>
      <w:r w:rsidRPr="006E1057">
        <w:rPr>
          <w:rFonts w:hint="eastAsia"/>
        </w:rPr>
        <w:t>。片麻岩、花岗岩破碎带宽十余米，木匠铺～王增店一带以较大位移错断花岗岩体，断裂性质为压扭性断裂；二是黄花沟断裂，走向北东，倾向北西，倾角</w:t>
      </w:r>
      <w:r w:rsidRPr="006E1057">
        <w:rPr>
          <w:rFonts w:hint="eastAsia"/>
        </w:rPr>
        <w:t>70</w:t>
      </w:r>
      <w:r w:rsidRPr="006E1057">
        <w:rPr>
          <w:rFonts w:hint="eastAsia"/>
        </w:rPr>
        <w:t>°左右，延长约</w:t>
      </w:r>
      <w:smartTag w:uri="urn:schemas-microsoft-com:office:smarttags" w:element="chmetcnv">
        <w:smartTagPr>
          <w:attr w:name="TCSC" w:val="0"/>
          <w:attr w:name="NumberType" w:val="1"/>
          <w:attr w:name="Negative" w:val="False"/>
          <w:attr w:name="HasSpace" w:val="False"/>
          <w:attr w:name="SourceValue" w:val="5"/>
          <w:attr w:name="UnitName" w:val="km"/>
        </w:smartTagPr>
        <w:r w:rsidRPr="006E1057">
          <w:rPr>
            <w:rFonts w:hint="eastAsia"/>
          </w:rPr>
          <w:t>5Km</w:t>
        </w:r>
      </w:smartTag>
      <w:r w:rsidRPr="006E1057">
        <w:rPr>
          <w:rFonts w:hint="eastAsia"/>
        </w:rPr>
        <w:t>。破碎带宽数米，断裂性质为压扭性。与区域性断裂构造走向一致的北东、北西向小断裂较发育，多充填了中、酸性岩脉</w:t>
      </w:r>
      <w:r w:rsidRPr="006E1057">
        <w:rPr>
          <w:rFonts w:ascii="宋体" w:hAnsi="宋体" w:cs="宋体" w:hint="eastAsia"/>
        </w:rPr>
        <w:t>。</w:t>
      </w:r>
    </w:p>
    <w:p w14:paraId="3F85D55E" w14:textId="4AA8D8B2" w:rsidR="00F30B7E" w:rsidRPr="00786B76" w:rsidRDefault="00F30B7E" w:rsidP="00F30B7E">
      <w:pPr>
        <w:pStyle w:val="afffffffffa"/>
        <w:numPr>
          <w:ilvl w:val="0"/>
          <w:numId w:val="11"/>
        </w:numPr>
        <w:ind w:firstLineChars="0"/>
        <w:rPr>
          <w:b/>
        </w:rPr>
      </w:pPr>
      <w:r w:rsidRPr="00786B76">
        <w:rPr>
          <w:rFonts w:hint="eastAsia"/>
          <w:b/>
        </w:rPr>
        <w:t>岩浆岩</w:t>
      </w:r>
    </w:p>
    <w:p w14:paraId="0C575569" w14:textId="77777777" w:rsidR="00F30B7E" w:rsidRPr="006E1057" w:rsidRDefault="00F30B7E" w:rsidP="00F30B7E">
      <w:pPr>
        <w:ind w:firstLine="480"/>
      </w:pPr>
      <w:bookmarkStart w:id="176" w:name="OLE_LINK26"/>
      <w:bookmarkStart w:id="177" w:name="OLE_LINK31"/>
      <w:r w:rsidRPr="006E1057">
        <w:rPr>
          <w:rFonts w:hint="eastAsia"/>
        </w:rPr>
        <w:t>区域上华力西晚期花岗岩广布，跨越于内蒙地轴和华力西褶皱带两大构造单元，面积达数百公里，岩体长轴大致呈北东～北北东向展布，与华力西褶皱带方向一致。岩体为三个期次侵入，岩性为花岗闪长岩、闪长岩、二长花岗岩，斜长花岗岩、白岗花岗岩，呈岩基状产出。</w:t>
      </w:r>
    </w:p>
    <w:p w14:paraId="0D7463F5" w14:textId="77777777" w:rsidR="00F30B7E" w:rsidRPr="006E1057" w:rsidRDefault="00F30B7E" w:rsidP="00F30B7E">
      <w:pPr>
        <w:ind w:firstLine="480"/>
        <w:rPr>
          <w:rFonts w:ascii="宋体" w:hAnsi="宋体" w:cs="宋体"/>
        </w:rPr>
      </w:pPr>
      <w:r w:rsidRPr="006E1057">
        <w:rPr>
          <w:rFonts w:hint="eastAsia"/>
        </w:rPr>
        <w:lastRenderedPageBreak/>
        <w:t>区域上分布较多的中、酸性岩脉，规模较小</w:t>
      </w:r>
      <w:r w:rsidRPr="006E1057">
        <w:rPr>
          <w:rFonts w:ascii="宋体" w:hAnsi="宋体" w:cs="宋体" w:hint="eastAsia"/>
        </w:rPr>
        <w:t>。</w:t>
      </w:r>
    </w:p>
    <w:bookmarkEnd w:id="176"/>
    <w:bookmarkEnd w:id="177"/>
    <w:p w14:paraId="05B229C3" w14:textId="44AA437C" w:rsidR="00704D6C" w:rsidRPr="00C66619" w:rsidRDefault="00CF2EC5" w:rsidP="00F30B7E">
      <w:pPr>
        <w:pStyle w:val="afffffffff3"/>
      </w:pPr>
      <w:r w:rsidRPr="00C66619">
        <w:t>2</w:t>
      </w:r>
      <w:r w:rsidR="00704D6C" w:rsidRPr="00C66619">
        <w:t>.</w:t>
      </w:r>
      <w:r w:rsidR="002407D6" w:rsidRPr="00C66619">
        <w:t>4</w:t>
      </w:r>
      <w:r w:rsidR="00704D6C" w:rsidRPr="00C66619">
        <w:t>.1.2</w:t>
      </w:r>
      <w:r w:rsidR="00F30B7E">
        <w:t xml:space="preserve"> </w:t>
      </w:r>
      <w:r w:rsidR="00704D6C" w:rsidRPr="00C66619">
        <w:t>矿区地质</w:t>
      </w:r>
      <w:bookmarkEnd w:id="174"/>
      <w:bookmarkEnd w:id="175"/>
    </w:p>
    <w:p w14:paraId="1EF8E04E" w14:textId="77777777" w:rsidR="00321645" w:rsidRPr="00FB6811" w:rsidRDefault="00321645" w:rsidP="00913B7D">
      <w:pPr>
        <w:pStyle w:val="afffffffffa"/>
        <w:numPr>
          <w:ilvl w:val="0"/>
          <w:numId w:val="11"/>
        </w:numPr>
        <w:ind w:firstLineChars="0"/>
        <w:rPr>
          <w:b/>
        </w:rPr>
      </w:pPr>
      <w:r w:rsidRPr="00FB6811">
        <w:rPr>
          <w:rFonts w:hint="eastAsia"/>
          <w:b/>
        </w:rPr>
        <w:t>地层：</w:t>
      </w:r>
    </w:p>
    <w:p w14:paraId="2C6A2E99" w14:textId="77777777" w:rsidR="00786B76" w:rsidRPr="00FB6811" w:rsidRDefault="00786B76" w:rsidP="00786B76">
      <w:pPr>
        <w:adjustRightInd w:val="0"/>
        <w:snapToGrid w:val="0"/>
        <w:ind w:firstLine="480"/>
      </w:pPr>
      <w:bookmarkStart w:id="178" w:name="_Toc419820288"/>
      <w:bookmarkStart w:id="179" w:name="_Toc445968965"/>
      <w:r w:rsidRPr="00FB6811">
        <w:rPr>
          <w:rFonts w:hint="eastAsia"/>
        </w:rPr>
        <w:t>区内分布有太古界小塔子沟岩组变质表壳岩及第四系全新统。</w:t>
      </w:r>
    </w:p>
    <w:p w14:paraId="008A6DB1" w14:textId="77777777" w:rsidR="00786B76" w:rsidRPr="00FB6811" w:rsidRDefault="00786B76" w:rsidP="00786B76">
      <w:pPr>
        <w:adjustRightInd w:val="0"/>
        <w:snapToGrid w:val="0"/>
        <w:ind w:firstLine="480"/>
      </w:pPr>
      <w:r w:rsidRPr="00FB6811">
        <w:rPr>
          <w:rFonts w:hint="eastAsia"/>
        </w:rPr>
        <w:t>1</w:t>
      </w:r>
      <w:r w:rsidRPr="00FB6811">
        <w:rPr>
          <w:rFonts w:hint="eastAsia"/>
        </w:rPr>
        <w:t>）小塔子沟岩组（</w:t>
      </w:r>
      <w:r w:rsidRPr="00FB6811">
        <w:rPr>
          <w:rFonts w:hint="eastAsia"/>
        </w:rPr>
        <w:t>Ar3x</w:t>
      </w:r>
      <w:r w:rsidRPr="00FB6811">
        <w:rPr>
          <w:rFonts w:hint="eastAsia"/>
        </w:rPr>
        <w:t>）</w:t>
      </w:r>
    </w:p>
    <w:p w14:paraId="599EC510" w14:textId="77777777" w:rsidR="00786B76" w:rsidRPr="00FB6811" w:rsidRDefault="00786B76" w:rsidP="00786B76">
      <w:pPr>
        <w:adjustRightInd w:val="0"/>
        <w:snapToGrid w:val="0"/>
        <w:ind w:firstLine="480"/>
      </w:pPr>
      <w:r w:rsidRPr="00FB6811">
        <w:rPr>
          <w:rFonts w:hint="eastAsia"/>
        </w:rPr>
        <w:t>变质表壳岩，出露面积较小，为古老的火山～沉积岩，产出形态为包体或残留体，主要以透镜状、浑园状、条带状及不规则状赋存于片麻岩中。矿区及周边地带表壳岩分布较为集中，规模较大的有</w:t>
      </w:r>
      <w:r w:rsidRPr="00FB6811">
        <w:rPr>
          <w:rFonts w:hint="eastAsia"/>
        </w:rPr>
        <w:t>6</w:t>
      </w:r>
      <w:r w:rsidRPr="00FB6811">
        <w:rPr>
          <w:rFonts w:hint="eastAsia"/>
        </w:rPr>
        <w:t>条，最大延长约</w:t>
      </w:r>
      <w:r w:rsidRPr="00FB6811">
        <w:rPr>
          <w:rFonts w:hint="eastAsia"/>
        </w:rPr>
        <w:t>2500m</w:t>
      </w:r>
      <w:r w:rsidRPr="00FB6811">
        <w:rPr>
          <w:rFonts w:hint="eastAsia"/>
        </w:rPr>
        <w:t>，宽</w:t>
      </w:r>
      <w:r w:rsidRPr="00FB6811">
        <w:rPr>
          <w:rFonts w:hint="eastAsia"/>
        </w:rPr>
        <w:t>30</w:t>
      </w:r>
      <w:r w:rsidRPr="00FB6811">
        <w:rPr>
          <w:rFonts w:hint="eastAsia"/>
        </w:rPr>
        <w:t>～</w:t>
      </w:r>
      <w:r w:rsidRPr="00FB6811">
        <w:rPr>
          <w:rFonts w:hint="eastAsia"/>
        </w:rPr>
        <w:t>200m</w:t>
      </w:r>
      <w:r w:rsidRPr="00FB6811">
        <w:rPr>
          <w:rFonts w:hint="eastAsia"/>
        </w:rPr>
        <w:t>，总体呈北东向展布，排列方向与区域片麻理基本一致。</w:t>
      </w:r>
    </w:p>
    <w:p w14:paraId="3AFAE5A2" w14:textId="77777777" w:rsidR="00786B76" w:rsidRPr="00FB6811" w:rsidRDefault="00786B76" w:rsidP="00786B76">
      <w:pPr>
        <w:adjustRightInd w:val="0"/>
        <w:snapToGrid w:val="0"/>
        <w:ind w:firstLine="480"/>
      </w:pPr>
      <w:r w:rsidRPr="00FB6811">
        <w:rPr>
          <w:rFonts w:hint="eastAsia"/>
        </w:rPr>
        <w:t>主要岩石类型为含磁铁矿斜长角闪岩、角闪黑云斜长片麻岩、磁铁石英岩，变质程度属于麻粒岩相。最大累计厚度</w:t>
      </w:r>
      <w:r w:rsidRPr="00FB6811">
        <w:rPr>
          <w:rFonts w:hint="eastAsia"/>
        </w:rPr>
        <w:t>1040m</w:t>
      </w:r>
      <w:r w:rsidRPr="00FB6811">
        <w:rPr>
          <w:rFonts w:hint="eastAsia"/>
        </w:rPr>
        <w:t>。区内的铁矿体即赋存于变质表壳岩中，变质表壳岩的空间展布状态控制了区内铁矿体的空间展布特征。</w:t>
      </w:r>
      <w:r w:rsidRPr="00FB6811">
        <w:rPr>
          <w:rFonts w:hint="eastAsia"/>
        </w:rPr>
        <w:t xml:space="preserve"> </w:t>
      </w:r>
    </w:p>
    <w:p w14:paraId="46484F98" w14:textId="77777777" w:rsidR="00786B76" w:rsidRPr="00FB6811" w:rsidRDefault="00786B76" w:rsidP="00786B76">
      <w:pPr>
        <w:adjustRightInd w:val="0"/>
        <w:snapToGrid w:val="0"/>
        <w:ind w:firstLine="480"/>
      </w:pPr>
      <w:r w:rsidRPr="00FB6811">
        <w:rPr>
          <w:rFonts w:hint="eastAsia"/>
        </w:rPr>
        <w:t>2</w:t>
      </w:r>
      <w:r w:rsidRPr="00FB6811">
        <w:rPr>
          <w:rFonts w:hint="eastAsia"/>
        </w:rPr>
        <w:t>）分布河床和山间沟谷，上部为砂和砾石；下部为粉质粘土、黄土。</w:t>
      </w:r>
    </w:p>
    <w:p w14:paraId="5F224898" w14:textId="77777777" w:rsidR="00786B76" w:rsidRPr="00FB6811" w:rsidRDefault="00786B76" w:rsidP="00786B76">
      <w:pPr>
        <w:adjustRightInd w:val="0"/>
        <w:snapToGrid w:val="0"/>
        <w:ind w:firstLine="480"/>
      </w:pPr>
      <w:r w:rsidRPr="00FB6811">
        <w:rPr>
          <w:rFonts w:hint="eastAsia"/>
        </w:rPr>
        <w:t>厚度不均匀，一般</w:t>
      </w:r>
      <w:r w:rsidRPr="00FB6811">
        <w:rPr>
          <w:rFonts w:hint="eastAsia"/>
        </w:rPr>
        <w:t>1.20m</w:t>
      </w:r>
      <w:r w:rsidRPr="00FB6811">
        <w:rPr>
          <w:rFonts w:hint="eastAsia"/>
        </w:rPr>
        <w:t>～</w:t>
      </w:r>
      <w:r w:rsidRPr="00FB6811">
        <w:rPr>
          <w:rFonts w:hint="eastAsia"/>
        </w:rPr>
        <w:t>18.00m</w:t>
      </w:r>
      <w:r w:rsidRPr="00FB6811">
        <w:rPr>
          <w:rFonts w:hint="eastAsia"/>
        </w:rPr>
        <w:t>，局部最大厚度可达</w:t>
      </w:r>
      <w:r w:rsidRPr="00FB6811">
        <w:rPr>
          <w:rFonts w:hint="eastAsia"/>
        </w:rPr>
        <w:t>22m</w:t>
      </w:r>
      <w:r w:rsidRPr="00FB6811">
        <w:rPr>
          <w:rFonts w:hint="eastAsia"/>
        </w:rPr>
        <w:t>。</w:t>
      </w:r>
    </w:p>
    <w:p w14:paraId="4147C8E8" w14:textId="2950DA36" w:rsidR="00786B76" w:rsidRPr="00FB6811" w:rsidRDefault="00786B76" w:rsidP="00786B76">
      <w:pPr>
        <w:pStyle w:val="afffffffffa"/>
        <w:numPr>
          <w:ilvl w:val="0"/>
          <w:numId w:val="11"/>
        </w:numPr>
        <w:ind w:firstLineChars="0"/>
        <w:rPr>
          <w:b/>
        </w:rPr>
      </w:pPr>
      <w:r w:rsidRPr="00FB6811">
        <w:rPr>
          <w:rFonts w:hint="eastAsia"/>
          <w:b/>
        </w:rPr>
        <w:t>构造：</w:t>
      </w:r>
    </w:p>
    <w:p w14:paraId="79F35660" w14:textId="77777777" w:rsidR="00786B76" w:rsidRPr="00FB6811" w:rsidRDefault="00786B76" w:rsidP="00786B76">
      <w:pPr>
        <w:adjustRightInd w:val="0"/>
        <w:snapToGrid w:val="0"/>
        <w:ind w:firstLine="480"/>
      </w:pPr>
      <w:r w:rsidRPr="00FB6811">
        <w:rPr>
          <w:rFonts w:hint="eastAsia"/>
        </w:rPr>
        <w:t>区域片麻理表现为：东部片麻理走向为</w:t>
      </w:r>
      <w:r w:rsidRPr="00FB6811">
        <w:rPr>
          <w:rFonts w:hint="eastAsia"/>
        </w:rPr>
        <w:t>55</w:t>
      </w:r>
      <w:r w:rsidRPr="00FB6811">
        <w:rPr>
          <w:rFonts w:hint="eastAsia"/>
        </w:rPr>
        <w:t>°</w:t>
      </w:r>
      <w:r w:rsidRPr="00FB6811">
        <w:rPr>
          <w:rFonts w:hint="eastAsia"/>
        </w:rPr>
        <w:t>-</w:t>
      </w:r>
      <w:r w:rsidRPr="00FB6811">
        <w:rPr>
          <w:rFonts w:hint="eastAsia"/>
        </w:rPr>
        <w:t>°</w:t>
      </w:r>
      <w:r w:rsidRPr="00FB6811">
        <w:rPr>
          <w:rFonts w:hint="eastAsia"/>
        </w:rPr>
        <w:t>87</w:t>
      </w:r>
      <w:r w:rsidRPr="00FB6811">
        <w:rPr>
          <w:rFonts w:hint="eastAsia"/>
        </w:rPr>
        <w:t>，倾向</w:t>
      </w:r>
      <w:r w:rsidRPr="00FB6811">
        <w:rPr>
          <w:rFonts w:hint="eastAsia"/>
        </w:rPr>
        <w:t>325</w:t>
      </w:r>
      <w:r w:rsidRPr="00FB6811">
        <w:rPr>
          <w:rFonts w:hint="eastAsia"/>
        </w:rPr>
        <w:t>°</w:t>
      </w:r>
      <w:r w:rsidRPr="00FB6811">
        <w:rPr>
          <w:rFonts w:hint="eastAsia"/>
        </w:rPr>
        <w:t>-357</w:t>
      </w:r>
      <w:r w:rsidRPr="00FB6811">
        <w:rPr>
          <w:rFonts w:hint="eastAsia"/>
        </w:rPr>
        <w:t>°，倾角</w:t>
      </w:r>
      <w:r w:rsidRPr="00FB6811">
        <w:rPr>
          <w:rFonts w:hint="eastAsia"/>
        </w:rPr>
        <w:t>70</w:t>
      </w:r>
      <w:r w:rsidRPr="00FB6811">
        <w:rPr>
          <w:rFonts w:hint="eastAsia"/>
        </w:rPr>
        <w:t>°</w:t>
      </w:r>
      <w:r w:rsidRPr="00FB6811">
        <w:rPr>
          <w:rFonts w:hint="eastAsia"/>
        </w:rPr>
        <w:t>-77</w:t>
      </w:r>
      <w:r w:rsidRPr="00FB6811">
        <w:rPr>
          <w:rFonts w:hint="eastAsia"/>
        </w:rPr>
        <w:t>°；西部片麻理走向</w:t>
      </w:r>
      <w:r w:rsidRPr="00FB6811">
        <w:rPr>
          <w:rFonts w:hint="eastAsia"/>
        </w:rPr>
        <w:t>278</w:t>
      </w:r>
      <w:r w:rsidRPr="00FB6811">
        <w:rPr>
          <w:rFonts w:hint="eastAsia"/>
        </w:rPr>
        <w:t>°</w:t>
      </w:r>
      <w:r w:rsidRPr="00FB6811">
        <w:rPr>
          <w:rFonts w:hint="eastAsia"/>
        </w:rPr>
        <w:t>-285</w:t>
      </w:r>
      <w:r w:rsidRPr="00FB6811">
        <w:rPr>
          <w:rFonts w:hint="eastAsia"/>
        </w:rPr>
        <w:t>°，倾向</w:t>
      </w:r>
      <w:r w:rsidRPr="00FB6811">
        <w:rPr>
          <w:rFonts w:hint="eastAsia"/>
        </w:rPr>
        <w:t>8</w:t>
      </w:r>
      <w:r w:rsidRPr="00FB6811">
        <w:rPr>
          <w:rFonts w:hint="eastAsia"/>
        </w:rPr>
        <w:t>°</w:t>
      </w:r>
      <w:r w:rsidRPr="00FB6811">
        <w:rPr>
          <w:rFonts w:hint="eastAsia"/>
        </w:rPr>
        <w:t>-15</w:t>
      </w:r>
      <w:r w:rsidRPr="00FB6811">
        <w:rPr>
          <w:rFonts w:hint="eastAsia"/>
        </w:rPr>
        <w:t>°，倾角</w:t>
      </w:r>
      <w:r w:rsidRPr="00FB6811">
        <w:rPr>
          <w:rFonts w:hint="eastAsia"/>
        </w:rPr>
        <w:t>60</w:t>
      </w:r>
      <w:r w:rsidRPr="00FB6811">
        <w:rPr>
          <w:rFonts w:hint="eastAsia"/>
        </w:rPr>
        <w:t>°</w:t>
      </w:r>
      <w:r w:rsidRPr="00FB6811">
        <w:rPr>
          <w:rFonts w:hint="eastAsia"/>
        </w:rPr>
        <w:t>-70</w:t>
      </w:r>
      <w:r w:rsidRPr="00FB6811">
        <w:rPr>
          <w:rFonts w:hint="eastAsia"/>
        </w:rPr>
        <w:t>°。</w:t>
      </w:r>
    </w:p>
    <w:p w14:paraId="0745A8E0" w14:textId="77777777" w:rsidR="00786B76" w:rsidRPr="00FB6811" w:rsidRDefault="00786B76" w:rsidP="00786B76">
      <w:pPr>
        <w:adjustRightInd w:val="0"/>
        <w:snapToGrid w:val="0"/>
        <w:ind w:firstLine="480"/>
      </w:pPr>
      <w:r w:rsidRPr="00FB6811">
        <w:rPr>
          <w:rFonts w:hint="eastAsia"/>
        </w:rPr>
        <w:t>片麻理局部表现出小的褶曲，规模不大，总体上对片麻理产状影响较小。</w:t>
      </w:r>
    </w:p>
    <w:p w14:paraId="166C4091" w14:textId="77777777" w:rsidR="00786B76" w:rsidRPr="00FB6811" w:rsidRDefault="00786B76" w:rsidP="00786B76">
      <w:pPr>
        <w:adjustRightInd w:val="0"/>
        <w:snapToGrid w:val="0"/>
        <w:ind w:firstLine="480"/>
      </w:pPr>
      <w:r w:rsidRPr="00FB6811">
        <w:rPr>
          <w:rFonts w:hint="eastAsia"/>
        </w:rPr>
        <w:t>矿区内无较大的区域性断裂通过。分布有</w:t>
      </w:r>
      <w:r w:rsidRPr="00FB6811">
        <w:rPr>
          <w:rFonts w:hint="eastAsia"/>
        </w:rPr>
        <w:t>10</w:t>
      </w:r>
      <w:r w:rsidRPr="00FB6811">
        <w:rPr>
          <w:rFonts w:hint="eastAsia"/>
        </w:rPr>
        <w:t>条规模较小的断裂，北东、北北东、近南北向展布，编号为</w:t>
      </w:r>
      <w:r w:rsidRPr="00FB6811">
        <w:rPr>
          <w:rFonts w:hint="eastAsia"/>
        </w:rPr>
        <w:t>F1</w:t>
      </w:r>
      <w:r w:rsidRPr="00FB6811">
        <w:rPr>
          <w:rFonts w:hint="eastAsia"/>
        </w:rPr>
        <w:t>、～</w:t>
      </w:r>
      <w:r w:rsidRPr="00FB6811">
        <w:rPr>
          <w:rFonts w:hint="eastAsia"/>
        </w:rPr>
        <w:t>F 10</w:t>
      </w:r>
      <w:r w:rsidRPr="00FB6811">
        <w:rPr>
          <w:rFonts w:hint="eastAsia"/>
        </w:rPr>
        <w:t>，多呈压扭性，仅</w:t>
      </w:r>
      <w:r w:rsidRPr="00FB6811">
        <w:rPr>
          <w:rFonts w:hint="eastAsia"/>
        </w:rPr>
        <w:t>F7 F9</w:t>
      </w:r>
      <w:r w:rsidRPr="00FB6811">
        <w:rPr>
          <w:rFonts w:hint="eastAsia"/>
        </w:rPr>
        <w:t>为张扭性，其间充填流纹斑岩脉。</w:t>
      </w:r>
      <w:r w:rsidRPr="00FB6811">
        <w:rPr>
          <w:rFonts w:hint="eastAsia"/>
        </w:rPr>
        <w:t>F9</w:t>
      </w:r>
      <w:r w:rsidRPr="00FB6811">
        <w:rPr>
          <w:rFonts w:hint="eastAsia"/>
        </w:rPr>
        <w:t>断裂对东矿段的Ⅴ</w:t>
      </w:r>
      <w:r w:rsidRPr="00FB6811">
        <w:rPr>
          <w:rFonts w:hint="eastAsia"/>
        </w:rPr>
        <w:t>-1</w:t>
      </w:r>
      <w:r w:rsidRPr="00FB6811">
        <w:rPr>
          <w:rFonts w:hint="eastAsia"/>
        </w:rPr>
        <w:t>号矿体产生小错断，断距不大；</w:t>
      </w:r>
      <w:r w:rsidRPr="00FB6811">
        <w:rPr>
          <w:rFonts w:hint="eastAsia"/>
        </w:rPr>
        <w:t>F7</w:t>
      </w:r>
      <w:r w:rsidRPr="00FB6811">
        <w:rPr>
          <w:rFonts w:hint="eastAsia"/>
        </w:rPr>
        <w:t>切断西矿段所有铁矿体。其余</w:t>
      </w:r>
      <w:r w:rsidRPr="00FB6811">
        <w:rPr>
          <w:rFonts w:hint="eastAsia"/>
        </w:rPr>
        <w:t>8</w:t>
      </w:r>
      <w:r w:rsidRPr="00FB6811">
        <w:rPr>
          <w:rFonts w:hint="eastAsia"/>
        </w:rPr>
        <w:t>条断裂为金矿化地质体赋存空间，在不同部位与铁矿体交切，但均没有明显错动，对铁矿体破坏作用小。</w:t>
      </w:r>
    </w:p>
    <w:p w14:paraId="51F5AE13" w14:textId="64725084" w:rsidR="00786B76" w:rsidRPr="00FB6811" w:rsidRDefault="00786B76" w:rsidP="00786B76">
      <w:pPr>
        <w:pStyle w:val="afffffffffa"/>
        <w:numPr>
          <w:ilvl w:val="0"/>
          <w:numId w:val="11"/>
        </w:numPr>
        <w:ind w:firstLineChars="0"/>
        <w:rPr>
          <w:b/>
        </w:rPr>
      </w:pPr>
      <w:r w:rsidRPr="00FB6811">
        <w:rPr>
          <w:rFonts w:hint="eastAsia"/>
          <w:b/>
        </w:rPr>
        <w:t>岩浆岩：</w:t>
      </w:r>
    </w:p>
    <w:p w14:paraId="5923FFF8" w14:textId="77777777" w:rsidR="00786B76" w:rsidRPr="00FB6811" w:rsidRDefault="00786B76" w:rsidP="00786B76">
      <w:pPr>
        <w:adjustRightInd w:val="0"/>
        <w:snapToGrid w:val="0"/>
        <w:ind w:firstLine="480"/>
      </w:pPr>
      <w:r w:rsidRPr="00FB6811">
        <w:rPr>
          <w:rFonts w:hint="eastAsia"/>
        </w:rPr>
        <w:t>矿区内见有二条脉状侵入体～流纹斑岩脉，为华力西期侵入的花岗岩的派生脉体。展布于东矿段的流纹斑岩脉，规模不大，地表延长大于</w:t>
      </w:r>
      <w:r w:rsidRPr="00FB6811">
        <w:rPr>
          <w:rFonts w:hint="eastAsia"/>
        </w:rPr>
        <w:t>1010m</w:t>
      </w:r>
      <w:r w:rsidRPr="00FB6811">
        <w:rPr>
          <w:rFonts w:hint="eastAsia"/>
        </w:rPr>
        <w:t>，宽</w:t>
      </w:r>
      <w:r w:rsidRPr="00FB6811">
        <w:rPr>
          <w:rFonts w:hint="eastAsia"/>
        </w:rPr>
        <w:t>0.50</w:t>
      </w:r>
      <w:r w:rsidRPr="00FB6811">
        <w:rPr>
          <w:rFonts w:hint="eastAsia"/>
        </w:rPr>
        <w:t>～</w:t>
      </w:r>
      <w:r w:rsidRPr="00FB6811">
        <w:rPr>
          <w:rFonts w:hint="eastAsia"/>
        </w:rPr>
        <w:t>16.00m,</w:t>
      </w:r>
      <w:r w:rsidRPr="00FB6811">
        <w:rPr>
          <w:rFonts w:hint="eastAsia"/>
        </w:rPr>
        <w:t>呈北东向展布。总体形态为中间膨大，两侧尖灭的脉状。岩脉沿</w:t>
      </w:r>
      <w:r w:rsidRPr="00FB6811">
        <w:rPr>
          <w:rFonts w:hint="eastAsia"/>
        </w:rPr>
        <w:t>F9</w:t>
      </w:r>
      <w:r w:rsidRPr="00FB6811">
        <w:rPr>
          <w:rFonts w:hint="eastAsia"/>
        </w:rPr>
        <w:t>断裂侵入，对Ⅴ</w:t>
      </w:r>
      <w:r w:rsidRPr="00FB6811">
        <w:rPr>
          <w:rFonts w:hint="eastAsia"/>
        </w:rPr>
        <w:t>-1</w:t>
      </w:r>
      <w:r w:rsidRPr="00FB6811">
        <w:rPr>
          <w:rFonts w:hint="eastAsia"/>
        </w:rPr>
        <w:t>号铁矿体产生一定影响，与Ⅴ</w:t>
      </w:r>
      <w:r w:rsidRPr="00FB6811">
        <w:rPr>
          <w:rFonts w:hint="eastAsia"/>
        </w:rPr>
        <w:t>-1</w:t>
      </w:r>
      <w:r w:rsidRPr="00FB6811">
        <w:rPr>
          <w:rFonts w:hint="eastAsia"/>
        </w:rPr>
        <w:t>号铁矿体小角度斜交，断距较小，破坏做用不大；西矿段的流纹斑岩脉，呈北北东向展布。勘查区内地表出露长约</w:t>
      </w:r>
      <w:r w:rsidRPr="00FB6811">
        <w:rPr>
          <w:rFonts w:hint="eastAsia"/>
        </w:rPr>
        <w:t>270m</w:t>
      </w:r>
      <w:r w:rsidRPr="00FB6811">
        <w:rPr>
          <w:rFonts w:hint="eastAsia"/>
        </w:rPr>
        <w:t>，宽</w:t>
      </w:r>
      <w:r w:rsidRPr="00FB6811">
        <w:rPr>
          <w:rFonts w:hint="eastAsia"/>
        </w:rPr>
        <w:t>8.00</w:t>
      </w:r>
      <w:r w:rsidRPr="00FB6811">
        <w:rPr>
          <w:rFonts w:hint="eastAsia"/>
        </w:rPr>
        <w:t>～</w:t>
      </w:r>
      <w:r w:rsidRPr="00FB6811">
        <w:rPr>
          <w:rFonts w:hint="eastAsia"/>
        </w:rPr>
        <w:lastRenderedPageBreak/>
        <w:t xml:space="preserve">24.00m, </w:t>
      </w:r>
      <w:r w:rsidRPr="00FB6811">
        <w:rPr>
          <w:rFonts w:hint="eastAsia"/>
        </w:rPr>
        <w:t>南端被第四系掩盖，向北延出区外。岩脉沿</w:t>
      </w:r>
      <w:r w:rsidRPr="00FB6811">
        <w:rPr>
          <w:rFonts w:hint="eastAsia"/>
        </w:rPr>
        <w:t>F7</w:t>
      </w:r>
      <w:r w:rsidRPr="00FB6811">
        <w:rPr>
          <w:rFonts w:hint="eastAsia"/>
        </w:rPr>
        <w:t>断裂侵入，与西矿段的铁矿体近垂直交接，切断的西矿段所有铁矿体。</w:t>
      </w:r>
    </w:p>
    <w:p w14:paraId="551FAA9A" w14:textId="77777777" w:rsidR="00786B76" w:rsidRPr="00FB6811" w:rsidRDefault="00786B76" w:rsidP="00786B76">
      <w:pPr>
        <w:adjustRightInd w:val="0"/>
        <w:snapToGrid w:val="0"/>
        <w:ind w:firstLine="480"/>
      </w:pPr>
      <w:r w:rsidRPr="00FB6811">
        <w:rPr>
          <w:rFonts w:hint="eastAsia"/>
        </w:rPr>
        <w:t>流纹斑岩：地表呈浅褐红色，斑状结构，块状构造。斑晶主要为石英。斑晶大小一般在</w:t>
      </w:r>
      <w:r w:rsidRPr="00FB6811">
        <w:rPr>
          <w:rFonts w:hint="eastAsia"/>
        </w:rPr>
        <w:t>0.50-1.20mm</w:t>
      </w:r>
      <w:r w:rsidRPr="00FB6811">
        <w:rPr>
          <w:rFonts w:hint="eastAsia"/>
        </w:rPr>
        <w:t>，含量</w:t>
      </w:r>
      <w:r w:rsidRPr="00FB6811">
        <w:rPr>
          <w:rFonts w:hint="eastAsia"/>
        </w:rPr>
        <w:t>5%-8%</w:t>
      </w:r>
      <w:r w:rsidRPr="00FB6811">
        <w:rPr>
          <w:rFonts w:hint="eastAsia"/>
        </w:rPr>
        <w:t>。基质粒度较细，肉眼不易辨认矿物成份。岩石较坚硬、完整，与围岩接触部位可见高岭土化，局部见有星点状黄铁矿。</w:t>
      </w:r>
    </w:p>
    <w:p w14:paraId="6B90E53C" w14:textId="1087BA90" w:rsidR="00321645" w:rsidRPr="00FB6811" w:rsidRDefault="00786B76" w:rsidP="00786B76">
      <w:pPr>
        <w:adjustRightInd w:val="0"/>
        <w:snapToGrid w:val="0"/>
        <w:ind w:firstLine="480"/>
      </w:pPr>
      <w:r w:rsidRPr="00FB6811">
        <w:rPr>
          <w:rFonts w:hint="eastAsia"/>
        </w:rPr>
        <w:t>另外，矿区南、东侧，大面积分布华力西晚期花岗岩（γ</w:t>
      </w:r>
      <w:r w:rsidRPr="00FB6811">
        <w:rPr>
          <w:rFonts w:hint="eastAsia"/>
        </w:rPr>
        <w:t>43b</w:t>
      </w:r>
      <w:r w:rsidRPr="00FB6811">
        <w:rPr>
          <w:rFonts w:hint="eastAsia"/>
        </w:rPr>
        <w:t>），是区域构造岩浆活动的主体。</w:t>
      </w:r>
    </w:p>
    <w:p w14:paraId="31501045" w14:textId="174F1671" w:rsidR="00FB6811" w:rsidRPr="00FB6811" w:rsidRDefault="00FB6811" w:rsidP="00FB6811">
      <w:pPr>
        <w:pStyle w:val="afffffffff3"/>
      </w:pPr>
      <w:r>
        <w:t xml:space="preserve">2.4.1.3 </w:t>
      </w:r>
      <w:r w:rsidRPr="00FB6811">
        <w:rPr>
          <w:rFonts w:hint="eastAsia"/>
        </w:rPr>
        <w:t>矿床地质</w:t>
      </w:r>
    </w:p>
    <w:p w14:paraId="678CE375" w14:textId="2C2103D9" w:rsidR="00FB6811" w:rsidRPr="007960D8" w:rsidRDefault="00FB6811" w:rsidP="007960D8">
      <w:pPr>
        <w:pStyle w:val="afffffffffa"/>
        <w:numPr>
          <w:ilvl w:val="0"/>
          <w:numId w:val="11"/>
        </w:numPr>
        <w:ind w:firstLineChars="0"/>
        <w:rPr>
          <w:b/>
        </w:rPr>
      </w:pPr>
      <w:r w:rsidRPr="007960D8">
        <w:rPr>
          <w:rFonts w:hint="eastAsia"/>
          <w:b/>
        </w:rPr>
        <w:t>矿床特征</w:t>
      </w:r>
    </w:p>
    <w:p w14:paraId="22FEE8C8" w14:textId="77777777" w:rsidR="00FB6811" w:rsidRPr="00F70C4F" w:rsidRDefault="00FB6811" w:rsidP="00FB6811">
      <w:pPr>
        <w:adjustRightInd w:val="0"/>
        <w:snapToGrid w:val="0"/>
        <w:ind w:firstLine="480"/>
        <w:rPr>
          <w:rFonts w:cs="宋体"/>
        </w:rPr>
      </w:pPr>
      <w:r w:rsidRPr="00F70C4F">
        <w:rPr>
          <w:rFonts w:cs="宋体" w:hint="eastAsia"/>
        </w:rPr>
        <w:t>区内是以赋存于太古界变质岩系中的沉积变质铁矿为主，共生受构造控制的岩浆热液型金矿的矿床。</w:t>
      </w:r>
    </w:p>
    <w:p w14:paraId="2834FC00" w14:textId="77777777" w:rsidR="00FB6811" w:rsidRPr="00F70C4F" w:rsidRDefault="00FB6811" w:rsidP="00FB6811">
      <w:pPr>
        <w:adjustRightInd w:val="0"/>
        <w:snapToGrid w:val="0"/>
        <w:ind w:firstLine="480"/>
        <w:rPr>
          <w:rFonts w:cs="宋体"/>
        </w:rPr>
      </w:pPr>
      <w:r w:rsidRPr="00F70C4F">
        <w:rPr>
          <w:rFonts w:cs="宋体" w:hint="eastAsia"/>
        </w:rPr>
        <w:t>1</w:t>
      </w:r>
      <w:r w:rsidRPr="00F70C4F">
        <w:rPr>
          <w:rFonts w:cs="宋体" w:hint="eastAsia"/>
        </w:rPr>
        <w:t>）铁矿</w:t>
      </w:r>
    </w:p>
    <w:p w14:paraId="13B46072" w14:textId="77777777" w:rsidR="00FB6811" w:rsidRPr="00F70C4F" w:rsidRDefault="00FB6811" w:rsidP="00FB6811">
      <w:pPr>
        <w:adjustRightInd w:val="0"/>
        <w:snapToGrid w:val="0"/>
        <w:ind w:firstLine="480"/>
        <w:rPr>
          <w:rFonts w:cs="宋体"/>
        </w:rPr>
      </w:pPr>
      <w:r w:rsidRPr="00F70C4F">
        <w:rPr>
          <w:rFonts w:cs="宋体" w:hint="eastAsia"/>
        </w:rPr>
        <w:t>铁矿体均赋存于太古界变质岩系中，与变质表壳岩密切相关，分布于总体上呈北东走向的变质表壳岩带内，主要为变质表壳岩中的磁铁石英岩，部分为含磁铁矿斜长角闪岩，呈不规则条带状，局部膨大，厚度变化较大。按矿体分布区域，分为二个矿段。</w:t>
      </w:r>
    </w:p>
    <w:p w14:paraId="09E4C418" w14:textId="00BD9351" w:rsidR="00FB6811" w:rsidRPr="00F70C4F" w:rsidRDefault="00FB6811" w:rsidP="00FB6811">
      <w:pPr>
        <w:adjustRightInd w:val="0"/>
        <w:snapToGrid w:val="0"/>
        <w:ind w:firstLine="482"/>
        <w:rPr>
          <w:rFonts w:cs="宋体"/>
          <w:b/>
          <w:bCs/>
        </w:rPr>
      </w:pPr>
      <w:r w:rsidRPr="00F70C4F">
        <w:rPr>
          <w:rFonts w:cs="宋体" w:hint="eastAsia"/>
          <w:b/>
          <w:bCs/>
        </w:rPr>
        <w:t>西矿段</w:t>
      </w:r>
      <w:r w:rsidR="007960D8" w:rsidRPr="00F70C4F">
        <w:rPr>
          <w:rFonts w:cs="宋体" w:hint="eastAsia"/>
          <w:b/>
          <w:bCs/>
        </w:rPr>
        <w:t>：</w:t>
      </w:r>
    </w:p>
    <w:p w14:paraId="2843758E" w14:textId="77777777" w:rsidR="00FB6811" w:rsidRPr="00F70C4F" w:rsidRDefault="00FB6811" w:rsidP="00FB6811">
      <w:pPr>
        <w:adjustRightInd w:val="0"/>
        <w:snapToGrid w:val="0"/>
        <w:ind w:firstLine="480"/>
        <w:rPr>
          <w:rFonts w:cs="宋体"/>
        </w:rPr>
      </w:pPr>
      <w:r w:rsidRPr="00F70C4F">
        <w:rPr>
          <w:rFonts w:cs="宋体" w:hint="eastAsia"/>
        </w:rPr>
        <w:t>西矿段Ⅰ</w:t>
      </w:r>
      <w:r w:rsidRPr="00F70C4F">
        <w:rPr>
          <w:rFonts w:cs="宋体" w:hint="eastAsia"/>
        </w:rPr>
        <w:t>-</w:t>
      </w:r>
      <w:r w:rsidRPr="00F70C4F">
        <w:rPr>
          <w:rFonts w:cs="宋体" w:hint="eastAsia"/>
        </w:rPr>
        <w:t>Ⅲ号矿体展布于前石头梁沟北侧，分布有Ⅰ、Ⅱ、Ⅲ号矿体，平行展布，矿体间多为含磁铁矿的斜长角闪岩，有弱磁性，但达不到铁矿边界品位要求。Ⅰ号矿体位于北侧，Ⅲ号矿体位于南侧，相距</w:t>
      </w:r>
      <w:r w:rsidRPr="00F70C4F">
        <w:rPr>
          <w:rFonts w:cs="宋体" w:hint="eastAsia"/>
        </w:rPr>
        <w:t>150</w:t>
      </w:r>
      <w:r w:rsidRPr="00F70C4F">
        <w:rPr>
          <w:rFonts w:cs="宋体" w:hint="eastAsia"/>
        </w:rPr>
        <w:t>～</w:t>
      </w:r>
      <w:r w:rsidRPr="00F70C4F">
        <w:rPr>
          <w:rFonts w:cs="宋体" w:hint="eastAsia"/>
        </w:rPr>
        <w:t>190m</w:t>
      </w:r>
      <w:r w:rsidRPr="00F70C4F">
        <w:rPr>
          <w:rFonts w:cs="宋体" w:hint="eastAsia"/>
        </w:rPr>
        <w:t>。东端被流纹斑岩脉切断，西端延出矿区。</w:t>
      </w:r>
    </w:p>
    <w:p w14:paraId="3F01A233" w14:textId="77777777" w:rsidR="00FB6811" w:rsidRPr="00F70C4F" w:rsidRDefault="00FB6811" w:rsidP="00FB6811">
      <w:pPr>
        <w:adjustRightInd w:val="0"/>
        <w:snapToGrid w:val="0"/>
        <w:ind w:firstLine="480"/>
        <w:rPr>
          <w:rFonts w:cs="宋体"/>
        </w:rPr>
      </w:pPr>
      <w:r w:rsidRPr="00F70C4F">
        <w:rPr>
          <w:rFonts w:cs="宋体" w:hint="eastAsia"/>
        </w:rPr>
        <w:t>西矿段南侧的Ⅳ、Ⅳ</w:t>
      </w:r>
      <w:r w:rsidRPr="00F70C4F">
        <w:rPr>
          <w:rFonts w:cs="宋体" w:hint="eastAsia"/>
        </w:rPr>
        <w:t>-1</w:t>
      </w:r>
      <w:r w:rsidRPr="00F70C4F">
        <w:rPr>
          <w:rFonts w:cs="宋体" w:hint="eastAsia"/>
        </w:rPr>
        <w:t>、Ⅳ</w:t>
      </w:r>
      <w:r w:rsidRPr="00F70C4F">
        <w:rPr>
          <w:rFonts w:cs="宋体" w:hint="eastAsia"/>
        </w:rPr>
        <w:t>-2</w:t>
      </w:r>
      <w:r w:rsidRPr="00F70C4F">
        <w:rPr>
          <w:rFonts w:cs="宋体" w:hint="eastAsia"/>
        </w:rPr>
        <w:t>、Ⅳ</w:t>
      </w:r>
      <w:r w:rsidRPr="00F70C4F">
        <w:rPr>
          <w:rFonts w:cs="宋体" w:hint="eastAsia"/>
        </w:rPr>
        <w:t>-3</w:t>
      </w:r>
      <w:r w:rsidRPr="00F70C4F">
        <w:rPr>
          <w:rFonts w:cs="宋体" w:hint="eastAsia"/>
        </w:rPr>
        <w:t>号铁矿体号大致平行展布，矿体间为含磁铁矿的斜长角闪岩，有弱磁性，但达不到铁矿边界品位要求，Ⅳ号矿体位于北侧，Ⅳ</w:t>
      </w:r>
      <w:r w:rsidRPr="00F70C4F">
        <w:rPr>
          <w:rFonts w:cs="宋体" w:hint="eastAsia"/>
        </w:rPr>
        <w:t>-3</w:t>
      </w:r>
      <w:r w:rsidRPr="00F70C4F">
        <w:rPr>
          <w:rFonts w:cs="宋体" w:hint="eastAsia"/>
        </w:rPr>
        <w:t>号矿体位于南侧，相距</w:t>
      </w:r>
      <w:r w:rsidRPr="00F70C4F">
        <w:rPr>
          <w:rFonts w:cs="宋体" w:hint="eastAsia"/>
        </w:rPr>
        <w:t>200m</w:t>
      </w:r>
      <w:r w:rsidRPr="00F70C4F">
        <w:rPr>
          <w:rFonts w:cs="宋体" w:hint="eastAsia"/>
        </w:rPr>
        <w:t>。东端地表无出露，但可见黑灰色的斜长角闪岩，向西延出区外。</w:t>
      </w:r>
    </w:p>
    <w:p w14:paraId="3CB861A8" w14:textId="3F2FB46E" w:rsidR="00FB6811" w:rsidRPr="00F70C4F" w:rsidRDefault="00FB6811" w:rsidP="00FB6811">
      <w:pPr>
        <w:adjustRightInd w:val="0"/>
        <w:snapToGrid w:val="0"/>
        <w:ind w:firstLine="482"/>
        <w:rPr>
          <w:rFonts w:cs="宋体"/>
          <w:b/>
          <w:bCs/>
        </w:rPr>
      </w:pPr>
      <w:r w:rsidRPr="00F70C4F">
        <w:rPr>
          <w:rFonts w:cs="宋体" w:hint="eastAsia"/>
          <w:b/>
          <w:bCs/>
        </w:rPr>
        <w:t>东矿段</w:t>
      </w:r>
      <w:r w:rsidR="007960D8" w:rsidRPr="00F70C4F">
        <w:rPr>
          <w:rFonts w:cs="宋体" w:hint="eastAsia"/>
          <w:b/>
          <w:bCs/>
        </w:rPr>
        <w:t>：</w:t>
      </w:r>
    </w:p>
    <w:p w14:paraId="08874FCA" w14:textId="77777777" w:rsidR="00FB6811" w:rsidRPr="00F70C4F" w:rsidRDefault="00FB6811" w:rsidP="00FB6811">
      <w:pPr>
        <w:adjustRightInd w:val="0"/>
        <w:snapToGrid w:val="0"/>
        <w:ind w:firstLine="480"/>
        <w:rPr>
          <w:rFonts w:cs="宋体"/>
        </w:rPr>
      </w:pPr>
      <w:r w:rsidRPr="00F70C4F">
        <w:rPr>
          <w:rFonts w:cs="宋体" w:hint="eastAsia"/>
        </w:rPr>
        <w:t>在矿区东侧八道梁子一带，八道梁子沟西北侧山坡部位，矿带宽</w:t>
      </w:r>
      <w:r w:rsidRPr="00F70C4F">
        <w:rPr>
          <w:rFonts w:cs="宋体" w:hint="eastAsia"/>
        </w:rPr>
        <w:t>80-240m</w:t>
      </w:r>
      <w:r w:rsidRPr="00F70C4F">
        <w:rPr>
          <w:rFonts w:cs="宋体" w:hint="eastAsia"/>
        </w:rPr>
        <w:t>，北东宽，南西较窄，铁矿体近平行展布，矿体间为含磁铁矿斜长角闪岩。由北西至南东依次为Ⅴ、Ⅴ</w:t>
      </w:r>
      <w:r w:rsidRPr="00F70C4F">
        <w:rPr>
          <w:rFonts w:cs="宋体" w:hint="eastAsia"/>
        </w:rPr>
        <w:t>-1</w:t>
      </w:r>
      <w:r w:rsidRPr="00F70C4F">
        <w:rPr>
          <w:rFonts w:cs="宋体" w:hint="eastAsia"/>
        </w:rPr>
        <w:t>、Ⅴ</w:t>
      </w:r>
      <w:r w:rsidRPr="00F70C4F">
        <w:rPr>
          <w:rFonts w:cs="宋体" w:hint="eastAsia"/>
        </w:rPr>
        <w:t>-2</w:t>
      </w:r>
      <w:r w:rsidRPr="00F70C4F">
        <w:rPr>
          <w:rFonts w:cs="宋体" w:hint="eastAsia"/>
        </w:rPr>
        <w:t>、Ⅴ</w:t>
      </w:r>
      <w:r w:rsidRPr="00F70C4F">
        <w:rPr>
          <w:rFonts w:cs="宋体" w:hint="eastAsia"/>
        </w:rPr>
        <w:t>-3</w:t>
      </w:r>
      <w:r w:rsidRPr="00F70C4F">
        <w:rPr>
          <w:rFonts w:cs="宋体" w:hint="eastAsia"/>
        </w:rPr>
        <w:t>号矿体，其中Ⅴ</w:t>
      </w:r>
      <w:r w:rsidRPr="00F70C4F">
        <w:rPr>
          <w:rFonts w:cs="宋体" w:hint="eastAsia"/>
        </w:rPr>
        <w:t>-1</w:t>
      </w:r>
      <w:r w:rsidRPr="00F70C4F">
        <w:rPr>
          <w:rFonts w:cs="宋体" w:hint="eastAsia"/>
        </w:rPr>
        <w:t>、Ⅴ</w:t>
      </w:r>
      <w:r w:rsidRPr="00F70C4F">
        <w:rPr>
          <w:rFonts w:cs="宋体" w:hint="eastAsia"/>
        </w:rPr>
        <w:t>-2</w:t>
      </w:r>
      <w:r w:rsidRPr="00F70C4F">
        <w:rPr>
          <w:rFonts w:cs="宋体" w:hint="eastAsia"/>
        </w:rPr>
        <w:t>号矿体规模最大，矿体向南西、</w:t>
      </w:r>
      <w:r w:rsidRPr="00F70C4F">
        <w:rPr>
          <w:rFonts w:cs="宋体" w:hint="eastAsia"/>
        </w:rPr>
        <w:lastRenderedPageBreak/>
        <w:t>北东两侧延出区外。</w:t>
      </w:r>
    </w:p>
    <w:p w14:paraId="4A0C9F1F" w14:textId="77777777" w:rsidR="00FB6811" w:rsidRPr="00F70C4F" w:rsidRDefault="00FB6811" w:rsidP="00FB6811">
      <w:pPr>
        <w:adjustRightInd w:val="0"/>
        <w:snapToGrid w:val="0"/>
        <w:ind w:firstLine="480"/>
        <w:rPr>
          <w:rFonts w:cs="宋体"/>
        </w:rPr>
      </w:pPr>
      <w:r w:rsidRPr="00F70C4F">
        <w:rPr>
          <w:rFonts w:cs="宋体" w:hint="eastAsia"/>
        </w:rPr>
        <w:t>2</w:t>
      </w:r>
      <w:r w:rsidRPr="00F70C4F">
        <w:rPr>
          <w:rFonts w:cs="宋体" w:hint="eastAsia"/>
        </w:rPr>
        <w:t>）金矿</w:t>
      </w:r>
    </w:p>
    <w:p w14:paraId="61413E94" w14:textId="77777777" w:rsidR="00FB6811" w:rsidRPr="00F70C4F" w:rsidRDefault="00FB6811" w:rsidP="00FB6811">
      <w:pPr>
        <w:adjustRightInd w:val="0"/>
        <w:snapToGrid w:val="0"/>
        <w:ind w:firstLine="480"/>
        <w:rPr>
          <w:rFonts w:cs="宋体"/>
        </w:rPr>
      </w:pPr>
      <w:r w:rsidRPr="00F70C4F">
        <w:rPr>
          <w:rFonts w:cs="宋体" w:hint="eastAsia"/>
        </w:rPr>
        <w:t>区内金矿是与铁矿共生的矿种，当地称为“王增店晾蘑台金矿”。金矿地质体呈脉状，受断裂构造控制，地表氧化带中黄褐色，表现为黄铁绢英岩，局部夹不规则石英脉。深部见金矿体为石英脉型，主要金属硫化物为黄铁矿、黄铜矿、方铅矿。金属硫化物呈不规则条带状、团块状。金以自然金状态赋存。脉石矿物以石英为主。</w:t>
      </w:r>
    </w:p>
    <w:p w14:paraId="020D7034" w14:textId="77777777" w:rsidR="00704D6C" w:rsidRPr="00F70C4F" w:rsidRDefault="00CF2EC5" w:rsidP="00F70C4F">
      <w:pPr>
        <w:pStyle w:val="afff3"/>
      </w:pPr>
      <w:r w:rsidRPr="00F70C4F">
        <w:t>2</w:t>
      </w:r>
      <w:r w:rsidR="00586331" w:rsidRPr="00F70C4F">
        <w:t>.</w:t>
      </w:r>
      <w:r w:rsidR="002407D6" w:rsidRPr="00F70C4F">
        <w:t>4</w:t>
      </w:r>
      <w:r w:rsidR="00586331" w:rsidRPr="00F70C4F">
        <w:t>.</w:t>
      </w:r>
      <w:r w:rsidR="009C64B5" w:rsidRPr="00F70C4F">
        <w:t>2</w:t>
      </w:r>
      <w:r w:rsidR="00704D6C" w:rsidRPr="00F70C4F">
        <w:t xml:space="preserve"> </w:t>
      </w:r>
      <w:r w:rsidR="00704D6C" w:rsidRPr="00F70C4F">
        <w:t>矿体特征</w:t>
      </w:r>
      <w:bookmarkEnd w:id="178"/>
      <w:bookmarkEnd w:id="179"/>
    </w:p>
    <w:p w14:paraId="0450FBF1" w14:textId="77777777" w:rsidR="00F70C4F" w:rsidRPr="00F70C4F" w:rsidRDefault="00F70C4F" w:rsidP="00F70C4F">
      <w:pPr>
        <w:adjustRightInd w:val="0"/>
        <w:snapToGrid w:val="0"/>
        <w:ind w:firstLine="482"/>
        <w:rPr>
          <w:rFonts w:cs="宋体"/>
          <w:b/>
          <w:bCs/>
        </w:rPr>
      </w:pPr>
      <w:bookmarkStart w:id="180" w:name="_Toc419820290"/>
      <w:bookmarkStart w:id="181" w:name="_Toc445968966"/>
      <w:r w:rsidRPr="00F70C4F">
        <w:rPr>
          <w:rFonts w:cs="宋体" w:hint="eastAsia"/>
          <w:b/>
          <w:bCs/>
        </w:rPr>
        <w:t>铁矿：</w:t>
      </w:r>
    </w:p>
    <w:p w14:paraId="31DDFE28" w14:textId="77777777" w:rsidR="00F70C4F" w:rsidRPr="00F70C4F" w:rsidRDefault="00F70C4F" w:rsidP="00F70C4F">
      <w:pPr>
        <w:adjustRightInd w:val="0"/>
        <w:snapToGrid w:val="0"/>
        <w:ind w:firstLine="480"/>
        <w:rPr>
          <w:rFonts w:cs="宋体"/>
        </w:rPr>
      </w:pPr>
      <w:r w:rsidRPr="00F70C4F">
        <w:rPr>
          <w:rFonts w:cs="宋体" w:hint="eastAsia"/>
        </w:rPr>
        <w:t>铁矿体均赋存于太古界变质岩系中，呈条带状、透镜状状产出，近矿岩石主要为斜长角闪岩，局部为斜长角闪片麻岩。厚度较大的矿体中多有夹石，夹石为含磁铁矿斜长角闪岩。</w:t>
      </w:r>
    </w:p>
    <w:p w14:paraId="2C6C0173" w14:textId="77777777" w:rsidR="00F70C4F" w:rsidRPr="00F70C4F" w:rsidRDefault="00F70C4F" w:rsidP="00F70C4F">
      <w:pPr>
        <w:adjustRightInd w:val="0"/>
        <w:snapToGrid w:val="0"/>
        <w:ind w:firstLine="480"/>
        <w:rPr>
          <w:rFonts w:cs="宋体"/>
        </w:rPr>
      </w:pPr>
      <w:r w:rsidRPr="00F70C4F">
        <w:rPr>
          <w:rFonts w:cs="宋体" w:hint="eastAsia"/>
        </w:rPr>
        <w:t>按工程揭露见矿情况分为二类，一类是主矿体，共</w:t>
      </w:r>
      <w:r w:rsidRPr="00F70C4F">
        <w:rPr>
          <w:rFonts w:cs="宋体" w:hint="eastAsia"/>
        </w:rPr>
        <w:t>6</w:t>
      </w:r>
      <w:r w:rsidRPr="00F70C4F">
        <w:rPr>
          <w:rFonts w:cs="宋体" w:hint="eastAsia"/>
        </w:rPr>
        <w:t>条，规模较大的</w:t>
      </w:r>
      <w:r w:rsidRPr="00F70C4F">
        <w:rPr>
          <w:rFonts w:cs="宋体" w:hint="eastAsia"/>
        </w:rPr>
        <w:t>4</w:t>
      </w:r>
      <w:r w:rsidRPr="00F70C4F">
        <w:rPr>
          <w:rFonts w:cs="宋体" w:hint="eastAsia"/>
        </w:rPr>
        <w:t>条，</w:t>
      </w:r>
      <w:r w:rsidRPr="00F70C4F">
        <w:rPr>
          <w:rFonts w:cs="宋体" w:hint="eastAsia"/>
        </w:rPr>
        <w:t>6</w:t>
      </w:r>
      <w:r w:rsidRPr="00F70C4F">
        <w:rPr>
          <w:rFonts w:cs="宋体" w:hint="eastAsia"/>
        </w:rPr>
        <w:t>条矿体资源量占总资源量的</w:t>
      </w:r>
      <w:r w:rsidRPr="00F70C4F">
        <w:rPr>
          <w:rFonts w:cs="宋体" w:hint="eastAsia"/>
        </w:rPr>
        <w:t>97.57%</w:t>
      </w:r>
      <w:r w:rsidRPr="00F70C4F">
        <w:rPr>
          <w:rFonts w:cs="宋体" w:hint="eastAsia"/>
        </w:rPr>
        <w:t>；二是规模小，由单工程圈定、分布零散的矿体，共</w:t>
      </w:r>
      <w:r w:rsidRPr="00F70C4F">
        <w:rPr>
          <w:rFonts w:cs="宋体" w:hint="eastAsia"/>
        </w:rPr>
        <w:t>11</w:t>
      </w:r>
      <w:r w:rsidRPr="00F70C4F">
        <w:rPr>
          <w:rFonts w:cs="宋体" w:hint="eastAsia"/>
        </w:rPr>
        <w:t>个，占总资源量的</w:t>
      </w:r>
      <w:r w:rsidRPr="00F70C4F">
        <w:rPr>
          <w:rFonts w:cs="宋体" w:hint="eastAsia"/>
        </w:rPr>
        <w:t>2.43%</w:t>
      </w:r>
      <w:r w:rsidRPr="00F70C4F">
        <w:rPr>
          <w:rFonts w:cs="宋体" w:hint="eastAsia"/>
        </w:rPr>
        <w:t>。</w:t>
      </w:r>
    </w:p>
    <w:p w14:paraId="4680661A" w14:textId="77777777" w:rsidR="00F70C4F" w:rsidRPr="00F70C4F" w:rsidRDefault="00F70C4F" w:rsidP="00F70C4F">
      <w:pPr>
        <w:adjustRightInd w:val="0"/>
        <w:snapToGrid w:val="0"/>
        <w:ind w:firstLine="480"/>
        <w:rPr>
          <w:rFonts w:cs="宋体"/>
        </w:rPr>
      </w:pPr>
      <w:r w:rsidRPr="00F70C4F">
        <w:rPr>
          <w:rFonts w:cs="宋体" w:hint="eastAsia"/>
        </w:rPr>
        <w:t>1</w:t>
      </w:r>
      <w:r w:rsidRPr="00F70C4F">
        <w:rPr>
          <w:rFonts w:cs="宋体" w:hint="eastAsia"/>
        </w:rPr>
        <w:t>、主矿体</w:t>
      </w:r>
    </w:p>
    <w:p w14:paraId="46D9DEAB" w14:textId="77777777" w:rsidR="00F70C4F" w:rsidRPr="00F70C4F" w:rsidRDefault="00F70C4F" w:rsidP="00F70C4F">
      <w:pPr>
        <w:adjustRightInd w:val="0"/>
        <w:snapToGrid w:val="0"/>
        <w:ind w:firstLine="480"/>
        <w:rPr>
          <w:rFonts w:cs="宋体"/>
        </w:rPr>
      </w:pPr>
      <w:r w:rsidRPr="00F70C4F">
        <w:rPr>
          <w:rFonts w:cs="宋体" w:hint="eastAsia"/>
        </w:rPr>
        <w:t>1</w:t>
      </w:r>
      <w:r w:rsidRPr="00F70C4F">
        <w:rPr>
          <w:rFonts w:cs="宋体" w:hint="eastAsia"/>
        </w:rPr>
        <w:t>）Ⅰ号矿体：分布于西矿段的北部北侧，地表采坑断续出露，主要由钻孔揭露，总体形态呈断续的透镜状、长透镜状。总体产状：倾向</w:t>
      </w:r>
      <w:r w:rsidRPr="00F70C4F">
        <w:rPr>
          <w:rFonts w:cs="宋体" w:hint="eastAsia"/>
        </w:rPr>
        <w:t>8</w:t>
      </w:r>
      <w:r w:rsidRPr="00F70C4F">
        <w:rPr>
          <w:rFonts w:cs="宋体" w:hint="eastAsia"/>
        </w:rPr>
        <w:t>°</w:t>
      </w:r>
      <w:r w:rsidRPr="00F70C4F">
        <w:rPr>
          <w:rFonts w:cs="宋体" w:hint="eastAsia"/>
        </w:rPr>
        <w:t>,</w:t>
      </w:r>
      <w:r w:rsidRPr="00F70C4F">
        <w:rPr>
          <w:rFonts w:cs="宋体" w:hint="eastAsia"/>
        </w:rPr>
        <w:t>倾角东侧</w:t>
      </w:r>
      <w:r w:rsidRPr="00F70C4F">
        <w:rPr>
          <w:rFonts w:cs="宋体" w:hint="eastAsia"/>
        </w:rPr>
        <w:t>70</w:t>
      </w:r>
      <w:r w:rsidRPr="00F70C4F">
        <w:rPr>
          <w:rFonts w:cs="宋体" w:hint="eastAsia"/>
        </w:rPr>
        <w:t>°，西侧</w:t>
      </w:r>
      <w:r w:rsidRPr="00F70C4F">
        <w:rPr>
          <w:rFonts w:cs="宋体" w:hint="eastAsia"/>
        </w:rPr>
        <w:t>65</w:t>
      </w:r>
      <w:r w:rsidRPr="00F70C4F">
        <w:rPr>
          <w:rFonts w:cs="宋体" w:hint="eastAsia"/>
        </w:rPr>
        <w:t>°，矿体围岩为含磁铁矿斜长角闪岩，东端被流纹斑岩切断。赋矿带总延长</w:t>
      </w:r>
      <w:r w:rsidRPr="00F70C4F">
        <w:rPr>
          <w:rFonts w:cs="宋体" w:hint="eastAsia"/>
        </w:rPr>
        <w:t>468m</w:t>
      </w:r>
      <w:r w:rsidRPr="00F70C4F">
        <w:rPr>
          <w:rFonts w:cs="宋体" w:hint="eastAsia"/>
        </w:rPr>
        <w:t>，由见矿工程圈定一个工业矿体，矿体规模较小，长度</w:t>
      </w:r>
      <w:r w:rsidRPr="00F70C4F">
        <w:rPr>
          <w:rFonts w:cs="宋体" w:hint="eastAsia"/>
        </w:rPr>
        <w:t>117m</w:t>
      </w:r>
      <w:r w:rsidRPr="00F70C4F">
        <w:rPr>
          <w:rFonts w:cs="宋体" w:hint="eastAsia"/>
        </w:rPr>
        <w:t>，延深</w:t>
      </w:r>
      <w:r w:rsidRPr="00F70C4F">
        <w:rPr>
          <w:rFonts w:cs="宋体" w:hint="eastAsia"/>
        </w:rPr>
        <w:t>83m</w:t>
      </w:r>
      <w:r w:rsidRPr="00F70C4F">
        <w:rPr>
          <w:rFonts w:cs="宋体" w:hint="eastAsia"/>
        </w:rPr>
        <w:t>。矿体平均厚度</w:t>
      </w:r>
      <w:r w:rsidRPr="00F70C4F">
        <w:rPr>
          <w:rFonts w:cs="宋体" w:hint="eastAsia"/>
        </w:rPr>
        <w:t>5.38m</w:t>
      </w:r>
      <w:r w:rsidRPr="00F70C4F">
        <w:rPr>
          <w:rFonts w:cs="宋体" w:hint="eastAsia"/>
        </w:rPr>
        <w:t>，平均品位：</w:t>
      </w:r>
      <w:r w:rsidRPr="00F70C4F">
        <w:rPr>
          <w:rFonts w:cs="宋体" w:hint="eastAsia"/>
        </w:rPr>
        <w:t>TFe25.70%</w:t>
      </w:r>
      <w:r w:rsidRPr="00F70C4F">
        <w:rPr>
          <w:rFonts w:cs="宋体" w:hint="eastAsia"/>
        </w:rPr>
        <w:t>，</w:t>
      </w:r>
      <w:r w:rsidRPr="00F70C4F">
        <w:rPr>
          <w:rFonts w:cs="宋体" w:hint="eastAsia"/>
        </w:rPr>
        <w:t>mFe21.95%</w:t>
      </w:r>
      <w:r w:rsidRPr="00F70C4F">
        <w:rPr>
          <w:rFonts w:cs="宋体" w:hint="eastAsia"/>
        </w:rPr>
        <w:t>，单工程最高品位：</w:t>
      </w:r>
      <w:r w:rsidRPr="00F70C4F">
        <w:rPr>
          <w:rFonts w:cs="宋体" w:hint="eastAsia"/>
        </w:rPr>
        <w:t>TFe30.86%</w:t>
      </w:r>
      <w:r w:rsidRPr="00F70C4F">
        <w:rPr>
          <w:rFonts w:cs="宋体" w:hint="eastAsia"/>
        </w:rPr>
        <w:t>，</w:t>
      </w:r>
      <w:r w:rsidRPr="00F70C4F">
        <w:rPr>
          <w:rFonts w:cs="宋体" w:hint="eastAsia"/>
        </w:rPr>
        <w:t>mFe28.22%</w:t>
      </w:r>
      <w:r w:rsidRPr="00F70C4F">
        <w:rPr>
          <w:rFonts w:cs="宋体" w:hint="eastAsia"/>
        </w:rPr>
        <w:t>。厚度变化系数</w:t>
      </w:r>
      <w:r w:rsidRPr="00F70C4F">
        <w:rPr>
          <w:rFonts w:cs="宋体" w:hint="eastAsia"/>
        </w:rPr>
        <w:t>85.71%</w:t>
      </w:r>
      <w:r w:rsidRPr="00F70C4F">
        <w:rPr>
          <w:rFonts w:cs="宋体" w:hint="eastAsia"/>
        </w:rPr>
        <w:t>，</w:t>
      </w:r>
      <w:r w:rsidRPr="00F70C4F">
        <w:rPr>
          <w:rFonts w:cs="宋体" w:hint="eastAsia"/>
        </w:rPr>
        <w:t>mFe</w:t>
      </w:r>
      <w:r w:rsidRPr="00F70C4F">
        <w:rPr>
          <w:rFonts w:cs="宋体" w:hint="eastAsia"/>
        </w:rPr>
        <w:t>品位变化系数</w:t>
      </w:r>
      <w:r w:rsidRPr="00F70C4F">
        <w:rPr>
          <w:rFonts w:cs="宋体" w:hint="eastAsia"/>
        </w:rPr>
        <w:t>34.51%</w:t>
      </w:r>
      <w:r w:rsidRPr="00F70C4F">
        <w:rPr>
          <w:rFonts w:cs="宋体" w:hint="eastAsia"/>
        </w:rPr>
        <w:t>。赋矿标高：</w:t>
      </w:r>
      <w:r w:rsidRPr="00F70C4F">
        <w:rPr>
          <w:rFonts w:cs="宋体" w:hint="eastAsia"/>
        </w:rPr>
        <w:t>685m-602m</w:t>
      </w:r>
      <w:r w:rsidRPr="00F70C4F">
        <w:rPr>
          <w:rFonts w:cs="宋体" w:hint="eastAsia"/>
        </w:rPr>
        <w:t>。</w:t>
      </w:r>
    </w:p>
    <w:p w14:paraId="2F401D30" w14:textId="77777777" w:rsidR="00F70C4F" w:rsidRPr="00F70C4F" w:rsidRDefault="00F70C4F" w:rsidP="00F70C4F">
      <w:pPr>
        <w:adjustRightInd w:val="0"/>
        <w:snapToGrid w:val="0"/>
        <w:ind w:firstLine="480"/>
        <w:rPr>
          <w:rFonts w:cs="宋体"/>
        </w:rPr>
      </w:pPr>
      <w:r w:rsidRPr="00F70C4F">
        <w:rPr>
          <w:rFonts w:cs="宋体" w:hint="eastAsia"/>
        </w:rPr>
        <w:t>2</w:t>
      </w:r>
      <w:r w:rsidRPr="00F70C4F">
        <w:rPr>
          <w:rFonts w:cs="宋体" w:hint="eastAsia"/>
        </w:rPr>
        <w:t>）Ⅱ号矿体：分布于西矿段北部中段，Ⅰ号矿体南侧。总延长</w:t>
      </w:r>
      <w:r w:rsidRPr="00F70C4F">
        <w:rPr>
          <w:rFonts w:cs="宋体" w:hint="eastAsia"/>
        </w:rPr>
        <w:t>434m</w:t>
      </w:r>
      <w:r w:rsidRPr="00F70C4F">
        <w:rPr>
          <w:rFonts w:cs="宋体" w:hint="eastAsia"/>
        </w:rPr>
        <w:t>，由地表工程和钻孔控制。矿体围岩为含磁铁矿斜长角闪岩。矿体呈长条板状，总体产状为倾向</w:t>
      </w:r>
      <w:r w:rsidRPr="00F70C4F">
        <w:rPr>
          <w:rFonts w:cs="宋体" w:hint="eastAsia"/>
        </w:rPr>
        <w:t>8</w:t>
      </w:r>
      <w:r w:rsidRPr="00F70C4F">
        <w:rPr>
          <w:rFonts w:cs="宋体" w:hint="eastAsia"/>
        </w:rPr>
        <w:t>°</w:t>
      </w:r>
      <w:r w:rsidRPr="00F70C4F">
        <w:rPr>
          <w:rFonts w:cs="宋体" w:hint="eastAsia"/>
        </w:rPr>
        <w:t>,</w:t>
      </w:r>
      <w:r w:rsidRPr="00F70C4F">
        <w:rPr>
          <w:rFonts w:cs="宋体" w:hint="eastAsia"/>
        </w:rPr>
        <w:t>倾角</w:t>
      </w:r>
      <w:r w:rsidRPr="00F70C4F">
        <w:rPr>
          <w:rFonts w:cs="宋体" w:hint="eastAsia"/>
        </w:rPr>
        <w:t>70</w:t>
      </w:r>
      <w:r w:rsidRPr="00F70C4F">
        <w:rPr>
          <w:rFonts w:cs="宋体" w:hint="eastAsia"/>
        </w:rPr>
        <w:t>°，赋矿带东端被流纹斑岩切断。矿体规模较大，工程圈定矿体长度</w:t>
      </w:r>
      <w:r w:rsidRPr="00F70C4F">
        <w:rPr>
          <w:rFonts w:cs="宋体" w:hint="eastAsia"/>
        </w:rPr>
        <w:t>405m</w:t>
      </w:r>
      <w:r w:rsidRPr="00F70C4F">
        <w:rPr>
          <w:rFonts w:cs="宋体" w:hint="eastAsia"/>
        </w:rPr>
        <w:t>，延深</w:t>
      </w:r>
      <w:r w:rsidRPr="00F70C4F">
        <w:rPr>
          <w:rFonts w:cs="宋体" w:hint="eastAsia"/>
        </w:rPr>
        <w:t>157m</w:t>
      </w:r>
      <w:r w:rsidRPr="00F70C4F">
        <w:rPr>
          <w:rFonts w:cs="宋体" w:hint="eastAsia"/>
        </w:rPr>
        <w:t>。矿体平均厚度</w:t>
      </w:r>
      <w:r w:rsidRPr="00F70C4F">
        <w:rPr>
          <w:rFonts w:cs="宋体" w:hint="eastAsia"/>
        </w:rPr>
        <w:t>5.41m</w:t>
      </w:r>
      <w:r w:rsidRPr="00F70C4F">
        <w:rPr>
          <w:rFonts w:cs="宋体" w:hint="eastAsia"/>
        </w:rPr>
        <w:t>，单工程最高品位：</w:t>
      </w:r>
      <w:r w:rsidRPr="00F70C4F">
        <w:rPr>
          <w:rFonts w:cs="宋体" w:hint="eastAsia"/>
        </w:rPr>
        <w:t>TFe29.02%</w:t>
      </w:r>
      <w:r w:rsidRPr="00F70C4F">
        <w:rPr>
          <w:rFonts w:cs="宋体" w:hint="eastAsia"/>
        </w:rPr>
        <w:t>，</w:t>
      </w:r>
      <w:r w:rsidRPr="00F70C4F">
        <w:rPr>
          <w:rFonts w:cs="宋体" w:hint="eastAsia"/>
        </w:rPr>
        <w:t>mFe22.89%</w:t>
      </w:r>
      <w:r w:rsidRPr="00F70C4F">
        <w:rPr>
          <w:rFonts w:cs="宋体" w:hint="eastAsia"/>
        </w:rPr>
        <w:t>，矿体平均品位：</w:t>
      </w:r>
      <w:r w:rsidRPr="00F70C4F">
        <w:rPr>
          <w:rFonts w:cs="宋体" w:hint="eastAsia"/>
        </w:rPr>
        <w:t>TFe22.84%</w:t>
      </w:r>
      <w:r w:rsidRPr="00F70C4F">
        <w:rPr>
          <w:rFonts w:cs="宋体" w:hint="eastAsia"/>
        </w:rPr>
        <w:t>，</w:t>
      </w:r>
      <w:r w:rsidRPr="00F70C4F">
        <w:rPr>
          <w:rFonts w:cs="宋体" w:hint="eastAsia"/>
        </w:rPr>
        <w:t>mFe17.55%</w:t>
      </w:r>
      <w:r w:rsidRPr="00F70C4F">
        <w:rPr>
          <w:rFonts w:cs="宋体" w:hint="eastAsia"/>
        </w:rPr>
        <w:t>。厚度变化系数</w:t>
      </w:r>
      <w:r w:rsidRPr="00F70C4F">
        <w:rPr>
          <w:rFonts w:cs="宋体" w:hint="eastAsia"/>
        </w:rPr>
        <w:t>58.33%</w:t>
      </w:r>
      <w:r w:rsidRPr="00F70C4F">
        <w:rPr>
          <w:rFonts w:cs="宋体" w:hint="eastAsia"/>
        </w:rPr>
        <w:t>，</w:t>
      </w:r>
      <w:r w:rsidRPr="00F70C4F">
        <w:rPr>
          <w:rFonts w:cs="宋体" w:hint="eastAsia"/>
        </w:rPr>
        <w:t>mFe</w:t>
      </w:r>
      <w:r w:rsidRPr="00F70C4F">
        <w:rPr>
          <w:rFonts w:cs="宋体" w:hint="eastAsia"/>
        </w:rPr>
        <w:t>品位变化系数</w:t>
      </w:r>
      <w:r w:rsidRPr="00F70C4F">
        <w:rPr>
          <w:rFonts w:cs="宋体" w:hint="eastAsia"/>
        </w:rPr>
        <w:t>34.76%</w:t>
      </w:r>
      <w:r w:rsidRPr="00F70C4F">
        <w:rPr>
          <w:rFonts w:cs="宋体" w:hint="eastAsia"/>
        </w:rPr>
        <w:t>。赋矿标高：</w:t>
      </w:r>
      <w:r w:rsidRPr="00F70C4F">
        <w:rPr>
          <w:rFonts w:cs="宋体" w:hint="eastAsia"/>
        </w:rPr>
        <w:t>765.42m-607.10m</w:t>
      </w:r>
      <w:r w:rsidRPr="00F70C4F">
        <w:rPr>
          <w:rFonts w:cs="宋体" w:hint="eastAsia"/>
        </w:rPr>
        <w:t>。</w:t>
      </w:r>
      <w:r w:rsidRPr="00F70C4F">
        <w:rPr>
          <w:rFonts w:cs="宋体" w:hint="eastAsia"/>
        </w:rPr>
        <w:t>3</w:t>
      </w:r>
      <w:r w:rsidRPr="00F70C4F">
        <w:rPr>
          <w:rFonts w:cs="宋体" w:hint="eastAsia"/>
        </w:rPr>
        <w:t>线至</w:t>
      </w:r>
      <w:r w:rsidRPr="00F70C4F">
        <w:rPr>
          <w:rFonts w:cs="宋体" w:hint="eastAsia"/>
        </w:rPr>
        <w:t>5</w:t>
      </w:r>
      <w:r w:rsidRPr="00F70C4F">
        <w:rPr>
          <w:rFonts w:cs="宋体" w:hint="eastAsia"/>
        </w:rPr>
        <w:t>线东侧施工</w:t>
      </w:r>
      <w:r w:rsidRPr="00F70C4F">
        <w:rPr>
          <w:rFonts w:cs="宋体" w:hint="eastAsia"/>
        </w:rPr>
        <w:t>7</w:t>
      </w:r>
      <w:r w:rsidRPr="00F70C4F">
        <w:rPr>
          <w:rFonts w:cs="宋体" w:hint="eastAsia"/>
        </w:rPr>
        <w:t>个钻孔，没见矿或见矿达不到最低工业要求。</w:t>
      </w:r>
    </w:p>
    <w:p w14:paraId="49AC96D3" w14:textId="77777777" w:rsidR="00F70C4F" w:rsidRPr="00F70C4F" w:rsidRDefault="00F70C4F" w:rsidP="00F70C4F">
      <w:pPr>
        <w:adjustRightInd w:val="0"/>
        <w:snapToGrid w:val="0"/>
        <w:ind w:firstLine="480"/>
        <w:rPr>
          <w:rFonts w:cs="宋体"/>
        </w:rPr>
      </w:pPr>
      <w:r w:rsidRPr="00F70C4F">
        <w:rPr>
          <w:rFonts w:cs="宋体" w:hint="eastAsia"/>
        </w:rPr>
        <w:t>3</w:t>
      </w:r>
      <w:r w:rsidRPr="00F70C4F">
        <w:rPr>
          <w:rFonts w:cs="宋体" w:hint="eastAsia"/>
        </w:rPr>
        <w:t>）Ⅲ号矿体：分布于西矿段北侧南部，矿体规模较大，长度</w:t>
      </w:r>
      <w:r w:rsidRPr="00F70C4F">
        <w:rPr>
          <w:rFonts w:cs="宋体" w:hint="eastAsia"/>
        </w:rPr>
        <w:t>404m</w:t>
      </w:r>
      <w:r w:rsidRPr="00F70C4F">
        <w:rPr>
          <w:rFonts w:cs="宋体" w:hint="eastAsia"/>
        </w:rPr>
        <w:t>，延深</w:t>
      </w:r>
      <w:r w:rsidRPr="00F70C4F">
        <w:rPr>
          <w:rFonts w:cs="宋体" w:hint="eastAsia"/>
        </w:rPr>
        <w:t>145m</w:t>
      </w:r>
      <w:r w:rsidRPr="00F70C4F">
        <w:rPr>
          <w:rFonts w:cs="宋体" w:hint="eastAsia"/>
        </w:rPr>
        <w:t>。</w:t>
      </w:r>
      <w:r w:rsidRPr="00F70C4F">
        <w:rPr>
          <w:rFonts w:cs="宋体" w:hint="eastAsia"/>
        </w:rPr>
        <w:lastRenderedPageBreak/>
        <w:t>呈不规则长条板状，局部膨大，总体产状：倾向</w:t>
      </w:r>
      <w:r w:rsidRPr="00F70C4F">
        <w:rPr>
          <w:rFonts w:cs="宋体" w:hint="eastAsia"/>
        </w:rPr>
        <w:t>8</w:t>
      </w:r>
      <w:r w:rsidRPr="00F70C4F">
        <w:rPr>
          <w:rFonts w:cs="宋体" w:hint="eastAsia"/>
        </w:rPr>
        <w:t>°</w:t>
      </w:r>
      <w:r w:rsidRPr="00F70C4F">
        <w:rPr>
          <w:rFonts w:cs="宋体" w:hint="eastAsia"/>
        </w:rPr>
        <w:t>,</w:t>
      </w:r>
      <w:r w:rsidRPr="00F70C4F">
        <w:rPr>
          <w:rFonts w:cs="宋体" w:hint="eastAsia"/>
        </w:rPr>
        <w:t>倾角东侧</w:t>
      </w:r>
      <w:r w:rsidRPr="00F70C4F">
        <w:rPr>
          <w:rFonts w:cs="宋体" w:hint="eastAsia"/>
        </w:rPr>
        <w:t>70</w:t>
      </w:r>
      <w:r w:rsidRPr="00F70C4F">
        <w:rPr>
          <w:rFonts w:cs="宋体" w:hint="eastAsia"/>
        </w:rPr>
        <w:t>°，西侧</w:t>
      </w:r>
      <w:r w:rsidRPr="00F70C4F">
        <w:rPr>
          <w:rFonts w:cs="宋体" w:hint="eastAsia"/>
        </w:rPr>
        <w:t>65</w:t>
      </w:r>
      <w:r w:rsidRPr="00F70C4F">
        <w:rPr>
          <w:rFonts w:cs="宋体" w:hint="eastAsia"/>
        </w:rPr>
        <w:t>°，矿体围岩为含磁铁矿斜长角闪岩，东端被流纹斑岩切断。矿体平均厚度</w:t>
      </w:r>
      <w:r w:rsidRPr="00F70C4F">
        <w:rPr>
          <w:rFonts w:cs="宋体" w:hint="eastAsia"/>
        </w:rPr>
        <w:t>6.04m</w:t>
      </w:r>
      <w:r w:rsidRPr="00F70C4F">
        <w:rPr>
          <w:rFonts w:cs="宋体" w:hint="eastAsia"/>
        </w:rPr>
        <w:t>，单工程最高品位：</w:t>
      </w:r>
      <w:r w:rsidRPr="00F70C4F">
        <w:rPr>
          <w:rFonts w:cs="宋体" w:hint="eastAsia"/>
        </w:rPr>
        <w:t>TFe31.46%</w:t>
      </w:r>
      <w:r w:rsidRPr="00F70C4F">
        <w:rPr>
          <w:rFonts w:cs="宋体" w:hint="eastAsia"/>
        </w:rPr>
        <w:t>，</w:t>
      </w:r>
      <w:r w:rsidRPr="00F70C4F">
        <w:rPr>
          <w:rFonts w:cs="宋体" w:hint="eastAsia"/>
        </w:rPr>
        <w:t>mFe24.81%</w:t>
      </w:r>
      <w:r w:rsidRPr="00F70C4F">
        <w:rPr>
          <w:rFonts w:cs="宋体" w:hint="eastAsia"/>
        </w:rPr>
        <w:t>，矿体平均品位：</w:t>
      </w:r>
      <w:r w:rsidRPr="00F70C4F">
        <w:rPr>
          <w:rFonts w:cs="宋体" w:hint="eastAsia"/>
        </w:rPr>
        <w:t>TFe20.86%</w:t>
      </w:r>
      <w:r w:rsidRPr="00F70C4F">
        <w:rPr>
          <w:rFonts w:cs="宋体" w:hint="eastAsia"/>
        </w:rPr>
        <w:t>，</w:t>
      </w:r>
      <w:r w:rsidRPr="00F70C4F">
        <w:rPr>
          <w:rFonts w:cs="宋体" w:hint="eastAsia"/>
        </w:rPr>
        <w:t>mFe16.15%</w:t>
      </w:r>
      <w:r w:rsidRPr="00F70C4F">
        <w:rPr>
          <w:rFonts w:cs="宋体" w:hint="eastAsia"/>
        </w:rPr>
        <w:t>。厚度变化系数</w:t>
      </w:r>
      <w:r w:rsidRPr="00F70C4F">
        <w:rPr>
          <w:rFonts w:cs="宋体" w:hint="eastAsia"/>
        </w:rPr>
        <w:t>83.68%</w:t>
      </w:r>
      <w:r w:rsidRPr="00F70C4F">
        <w:rPr>
          <w:rFonts w:cs="宋体" w:hint="eastAsia"/>
        </w:rPr>
        <w:t>，</w:t>
      </w:r>
      <w:r w:rsidRPr="00F70C4F">
        <w:rPr>
          <w:rFonts w:cs="宋体" w:hint="eastAsia"/>
        </w:rPr>
        <w:t>mFe</w:t>
      </w:r>
      <w:r w:rsidRPr="00F70C4F">
        <w:rPr>
          <w:rFonts w:cs="宋体" w:hint="eastAsia"/>
        </w:rPr>
        <w:t>品位变化系数</w:t>
      </w:r>
      <w:r w:rsidRPr="00F70C4F">
        <w:rPr>
          <w:rFonts w:cs="宋体" w:hint="eastAsia"/>
        </w:rPr>
        <w:t>31.38%</w:t>
      </w:r>
      <w:r w:rsidRPr="00F70C4F">
        <w:rPr>
          <w:rFonts w:cs="宋体" w:hint="eastAsia"/>
        </w:rPr>
        <w:t>。赋矿标高：</w:t>
      </w:r>
      <w:r w:rsidRPr="00F70C4F">
        <w:rPr>
          <w:rFonts w:cs="宋体" w:hint="eastAsia"/>
        </w:rPr>
        <w:t>760.97m-588.00m</w:t>
      </w:r>
      <w:r w:rsidRPr="00F70C4F">
        <w:rPr>
          <w:rFonts w:cs="宋体" w:hint="eastAsia"/>
        </w:rPr>
        <w:t>。</w:t>
      </w:r>
      <w:r w:rsidRPr="00F70C4F">
        <w:rPr>
          <w:rFonts w:cs="宋体" w:hint="eastAsia"/>
        </w:rPr>
        <w:t>2</w:t>
      </w:r>
      <w:r w:rsidRPr="00F70C4F">
        <w:rPr>
          <w:rFonts w:cs="宋体" w:hint="eastAsia"/>
        </w:rPr>
        <w:t>线至</w:t>
      </w:r>
      <w:r w:rsidRPr="00F70C4F">
        <w:rPr>
          <w:rFonts w:cs="宋体" w:hint="eastAsia"/>
        </w:rPr>
        <w:t>5</w:t>
      </w:r>
      <w:r w:rsidRPr="00F70C4F">
        <w:rPr>
          <w:rFonts w:cs="宋体" w:hint="eastAsia"/>
        </w:rPr>
        <w:t>线间深部施工</w:t>
      </w:r>
      <w:r w:rsidRPr="00F70C4F">
        <w:rPr>
          <w:rFonts w:cs="宋体" w:hint="eastAsia"/>
        </w:rPr>
        <w:t>6</w:t>
      </w:r>
      <w:r w:rsidRPr="00F70C4F">
        <w:rPr>
          <w:rFonts w:cs="宋体" w:hint="eastAsia"/>
        </w:rPr>
        <w:t>个钻孔，没见矿或见矿达不到最低工业要求。</w:t>
      </w:r>
    </w:p>
    <w:p w14:paraId="7D22F510" w14:textId="77777777" w:rsidR="00F70C4F" w:rsidRPr="00F70C4F" w:rsidRDefault="00F70C4F" w:rsidP="00F70C4F">
      <w:pPr>
        <w:adjustRightInd w:val="0"/>
        <w:snapToGrid w:val="0"/>
        <w:ind w:firstLine="480"/>
        <w:rPr>
          <w:rFonts w:cs="宋体"/>
        </w:rPr>
      </w:pPr>
      <w:r w:rsidRPr="00F70C4F">
        <w:rPr>
          <w:rFonts w:cs="宋体" w:hint="eastAsia"/>
        </w:rPr>
        <w:t>4</w:t>
      </w:r>
      <w:r w:rsidRPr="00F70C4F">
        <w:rPr>
          <w:rFonts w:cs="宋体" w:hint="eastAsia"/>
        </w:rPr>
        <w:t>）Ⅳ号矿体：分布于西矿段南部，矿区内延长</w:t>
      </w:r>
      <w:r w:rsidRPr="00F70C4F">
        <w:rPr>
          <w:rFonts w:cs="宋体" w:hint="eastAsia"/>
        </w:rPr>
        <w:t>148m</w:t>
      </w:r>
      <w:r w:rsidRPr="00F70C4F">
        <w:rPr>
          <w:rFonts w:cs="宋体" w:hint="eastAsia"/>
        </w:rPr>
        <w:t>，向西延出矿区，地表工程和钻孔控制，矿体规模较小，长度</w:t>
      </w:r>
      <w:r w:rsidRPr="00F70C4F">
        <w:rPr>
          <w:rFonts w:cs="宋体" w:hint="eastAsia"/>
        </w:rPr>
        <w:t>148m</w:t>
      </w:r>
      <w:r w:rsidRPr="00F70C4F">
        <w:rPr>
          <w:rFonts w:cs="宋体" w:hint="eastAsia"/>
        </w:rPr>
        <w:t>，延深</w:t>
      </w:r>
      <w:r w:rsidRPr="00F70C4F">
        <w:rPr>
          <w:rFonts w:cs="宋体" w:hint="eastAsia"/>
        </w:rPr>
        <w:t>115m</w:t>
      </w:r>
      <w:r w:rsidRPr="00F70C4F">
        <w:rPr>
          <w:rFonts w:cs="宋体" w:hint="eastAsia"/>
        </w:rPr>
        <w:t>。</w:t>
      </w:r>
    </w:p>
    <w:p w14:paraId="412073E7" w14:textId="77777777" w:rsidR="00F70C4F" w:rsidRPr="00F70C4F" w:rsidRDefault="00F70C4F" w:rsidP="00F70C4F">
      <w:pPr>
        <w:adjustRightInd w:val="0"/>
        <w:snapToGrid w:val="0"/>
        <w:ind w:firstLine="480"/>
        <w:rPr>
          <w:rFonts w:cs="宋体"/>
        </w:rPr>
      </w:pPr>
      <w:r w:rsidRPr="00F70C4F">
        <w:rPr>
          <w:rFonts w:cs="宋体" w:hint="eastAsia"/>
        </w:rPr>
        <w:t>矿体呈长条板状，产状：走向</w:t>
      </w:r>
      <w:r w:rsidRPr="00F70C4F">
        <w:rPr>
          <w:rFonts w:cs="宋体" w:hint="eastAsia"/>
        </w:rPr>
        <w:t>56</w:t>
      </w:r>
      <w:r w:rsidRPr="00F70C4F">
        <w:rPr>
          <w:rFonts w:cs="宋体" w:hint="eastAsia"/>
        </w:rPr>
        <w:t>°，倾向</w:t>
      </w:r>
      <w:r w:rsidRPr="00F70C4F">
        <w:rPr>
          <w:rFonts w:cs="宋体" w:hint="eastAsia"/>
        </w:rPr>
        <w:t>146</w:t>
      </w:r>
      <w:r w:rsidRPr="00F70C4F">
        <w:rPr>
          <w:rFonts w:cs="宋体" w:hint="eastAsia"/>
        </w:rPr>
        <w:t>°，倾角</w:t>
      </w:r>
      <w:r w:rsidRPr="00F70C4F">
        <w:rPr>
          <w:rFonts w:cs="宋体" w:hint="eastAsia"/>
        </w:rPr>
        <w:t>65</w:t>
      </w:r>
      <w:r w:rsidRPr="00F70C4F">
        <w:rPr>
          <w:rFonts w:cs="宋体" w:hint="eastAsia"/>
        </w:rPr>
        <w:t>°。平均厚度</w:t>
      </w:r>
      <w:r w:rsidRPr="00F70C4F">
        <w:rPr>
          <w:rFonts w:cs="宋体" w:hint="eastAsia"/>
        </w:rPr>
        <w:t>1.67m</w:t>
      </w:r>
      <w:r w:rsidRPr="00F70C4F">
        <w:rPr>
          <w:rFonts w:cs="宋体" w:hint="eastAsia"/>
        </w:rPr>
        <w:t>，单工程最高品位：</w:t>
      </w:r>
      <w:r w:rsidRPr="00F70C4F">
        <w:rPr>
          <w:rFonts w:cs="宋体" w:hint="eastAsia"/>
        </w:rPr>
        <w:t>TFe23.66%</w:t>
      </w:r>
      <w:r w:rsidRPr="00F70C4F">
        <w:rPr>
          <w:rFonts w:cs="宋体" w:hint="eastAsia"/>
        </w:rPr>
        <w:t>，</w:t>
      </w:r>
      <w:r w:rsidRPr="00F70C4F">
        <w:rPr>
          <w:rFonts w:cs="宋体" w:hint="eastAsia"/>
        </w:rPr>
        <w:t>mFe18.86%</w:t>
      </w:r>
      <w:r w:rsidRPr="00F70C4F">
        <w:rPr>
          <w:rFonts w:cs="宋体" w:hint="eastAsia"/>
        </w:rPr>
        <w:t>，平均品位</w:t>
      </w:r>
      <w:r w:rsidRPr="00F70C4F">
        <w:rPr>
          <w:rFonts w:cs="宋体" w:hint="eastAsia"/>
        </w:rPr>
        <w:t>TFe 21.36%</w:t>
      </w:r>
      <w:r w:rsidRPr="00F70C4F">
        <w:rPr>
          <w:rFonts w:cs="宋体" w:hint="eastAsia"/>
        </w:rPr>
        <w:t>，</w:t>
      </w:r>
      <w:r w:rsidRPr="00F70C4F">
        <w:rPr>
          <w:rFonts w:cs="宋体" w:hint="eastAsia"/>
        </w:rPr>
        <w:t>mFe16.49%</w:t>
      </w:r>
      <w:r w:rsidRPr="00F70C4F">
        <w:rPr>
          <w:rFonts w:cs="宋体" w:hint="eastAsia"/>
        </w:rPr>
        <w:t>。厚度变化系数</w:t>
      </w:r>
      <w:r w:rsidRPr="00F70C4F">
        <w:rPr>
          <w:rFonts w:cs="宋体" w:hint="eastAsia"/>
        </w:rPr>
        <w:t>46.33%</w:t>
      </w:r>
      <w:r w:rsidRPr="00F70C4F">
        <w:rPr>
          <w:rFonts w:cs="宋体" w:hint="eastAsia"/>
        </w:rPr>
        <w:t>，</w:t>
      </w:r>
      <w:r w:rsidRPr="00F70C4F">
        <w:rPr>
          <w:rFonts w:cs="宋体" w:hint="eastAsia"/>
        </w:rPr>
        <w:t>mFe</w:t>
      </w:r>
      <w:r w:rsidRPr="00F70C4F">
        <w:rPr>
          <w:rFonts w:cs="宋体" w:hint="eastAsia"/>
        </w:rPr>
        <w:t>品位变化系数</w:t>
      </w:r>
      <w:r w:rsidRPr="00F70C4F">
        <w:rPr>
          <w:rFonts w:cs="宋体" w:hint="eastAsia"/>
        </w:rPr>
        <w:t>9.58%</w:t>
      </w:r>
      <w:r w:rsidRPr="00F70C4F">
        <w:rPr>
          <w:rFonts w:cs="宋体" w:hint="eastAsia"/>
        </w:rPr>
        <w:t>。赋矿标高：</w:t>
      </w:r>
      <w:r w:rsidRPr="00F70C4F">
        <w:rPr>
          <w:rFonts w:cs="宋体" w:hint="eastAsia"/>
        </w:rPr>
        <w:t>698.33m-582.70m</w:t>
      </w:r>
      <w:r w:rsidRPr="00F70C4F">
        <w:rPr>
          <w:rFonts w:cs="宋体" w:hint="eastAsia"/>
        </w:rPr>
        <w:t>。</w:t>
      </w:r>
    </w:p>
    <w:p w14:paraId="150B3FF5" w14:textId="77777777" w:rsidR="00F70C4F" w:rsidRPr="00F70C4F" w:rsidRDefault="00F70C4F" w:rsidP="00F70C4F">
      <w:pPr>
        <w:adjustRightInd w:val="0"/>
        <w:snapToGrid w:val="0"/>
        <w:ind w:firstLine="480"/>
        <w:rPr>
          <w:rFonts w:cs="宋体"/>
        </w:rPr>
      </w:pPr>
      <w:r w:rsidRPr="00F70C4F">
        <w:rPr>
          <w:rFonts w:cs="宋体" w:hint="eastAsia"/>
        </w:rPr>
        <w:t>5</w:t>
      </w:r>
      <w:r w:rsidRPr="00F70C4F">
        <w:rPr>
          <w:rFonts w:cs="宋体" w:hint="eastAsia"/>
        </w:rPr>
        <w:t>）Ⅴ</w:t>
      </w:r>
      <w:r w:rsidRPr="00F70C4F">
        <w:rPr>
          <w:rFonts w:cs="宋体" w:hint="eastAsia"/>
        </w:rPr>
        <w:t>-1</w:t>
      </w:r>
      <w:r w:rsidRPr="00F70C4F">
        <w:rPr>
          <w:rFonts w:cs="宋体" w:hint="eastAsia"/>
        </w:rPr>
        <w:t>号矿体：分布于东矿段之北西侧，地表工程和钻孔控制，矿带向北东侧延出勘查区外，南东侧局部被流纹岩脉错断，断距不大，对矿体破坏小。总体形态呈较大的不规则带状。总体产状：倾向</w:t>
      </w:r>
      <w:r w:rsidRPr="00F70C4F">
        <w:rPr>
          <w:rFonts w:cs="宋体" w:hint="eastAsia"/>
        </w:rPr>
        <w:t>325</w:t>
      </w:r>
      <w:r w:rsidRPr="00F70C4F">
        <w:rPr>
          <w:rFonts w:cs="宋体" w:hint="eastAsia"/>
        </w:rPr>
        <w:t>°，倾角</w:t>
      </w:r>
      <w:r w:rsidRPr="00F70C4F">
        <w:rPr>
          <w:rFonts w:cs="宋体" w:hint="eastAsia"/>
        </w:rPr>
        <w:t>58</w:t>
      </w:r>
      <w:r w:rsidRPr="00F70C4F">
        <w:rPr>
          <w:rFonts w:cs="宋体" w:hint="eastAsia"/>
        </w:rPr>
        <w:t>°</w:t>
      </w:r>
      <w:r w:rsidRPr="00F70C4F">
        <w:rPr>
          <w:rFonts w:cs="宋体" w:hint="eastAsia"/>
        </w:rPr>
        <w:t>-70</w:t>
      </w:r>
      <w:r w:rsidRPr="00F70C4F">
        <w:rPr>
          <w:rFonts w:cs="宋体" w:hint="eastAsia"/>
        </w:rPr>
        <w:t>°。矿体在北东侧，</w:t>
      </w:r>
      <w:r w:rsidRPr="00F70C4F">
        <w:rPr>
          <w:rFonts w:cs="宋体" w:hint="eastAsia"/>
        </w:rPr>
        <w:t>14</w:t>
      </w:r>
      <w:r w:rsidRPr="00F70C4F">
        <w:rPr>
          <w:rFonts w:cs="宋体" w:hint="eastAsia"/>
        </w:rPr>
        <w:t>勘探线以东至</w:t>
      </w:r>
      <w:r w:rsidRPr="00F70C4F">
        <w:rPr>
          <w:rFonts w:cs="宋体" w:hint="eastAsia"/>
        </w:rPr>
        <w:t>16</w:t>
      </w:r>
      <w:r w:rsidRPr="00F70C4F">
        <w:rPr>
          <w:rFonts w:cs="宋体" w:hint="eastAsia"/>
        </w:rPr>
        <w:t>勘探线矿体厚度增大，局部产状变缓，矿体深部延深较大；</w:t>
      </w:r>
      <w:r w:rsidRPr="00F70C4F">
        <w:rPr>
          <w:rFonts w:cs="宋体" w:hint="eastAsia"/>
        </w:rPr>
        <w:t>14</w:t>
      </w:r>
      <w:r w:rsidRPr="00F70C4F">
        <w:rPr>
          <w:rFonts w:cs="宋体" w:hint="eastAsia"/>
        </w:rPr>
        <w:t>线以西深部工程见矿达不到工业要求，延深较小。规模较大，矿体长度</w:t>
      </w:r>
      <w:r w:rsidRPr="00F70C4F">
        <w:rPr>
          <w:rFonts w:cs="宋体" w:hint="eastAsia"/>
        </w:rPr>
        <w:t>975m</w:t>
      </w:r>
      <w:r w:rsidRPr="00F70C4F">
        <w:rPr>
          <w:rFonts w:cs="宋体" w:hint="eastAsia"/>
        </w:rPr>
        <w:t>，延深</w:t>
      </w:r>
      <w:r w:rsidRPr="00F70C4F">
        <w:rPr>
          <w:rFonts w:cs="宋体" w:hint="eastAsia"/>
        </w:rPr>
        <w:t>282m</w:t>
      </w:r>
      <w:r w:rsidRPr="00F70C4F">
        <w:rPr>
          <w:rFonts w:cs="宋体" w:hint="eastAsia"/>
        </w:rPr>
        <w:t>。矿体平均厚度</w:t>
      </w:r>
      <w:r w:rsidRPr="00F70C4F">
        <w:rPr>
          <w:rFonts w:cs="宋体" w:hint="eastAsia"/>
        </w:rPr>
        <w:t>5.77m</w:t>
      </w:r>
      <w:r w:rsidRPr="00F70C4F">
        <w:rPr>
          <w:rFonts w:cs="宋体" w:hint="eastAsia"/>
        </w:rPr>
        <w:t>，单工程见矿最高品位：</w:t>
      </w:r>
      <w:r w:rsidRPr="00F70C4F">
        <w:rPr>
          <w:rFonts w:cs="宋体" w:hint="eastAsia"/>
        </w:rPr>
        <w:t>TFe36.20%</w:t>
      </w:r>
      <w:r w:rsidRPr="00F70C4F">
        <w:rPr>
          <w:rFonts w:cs="宋体" w:hint="eastAsia"/>
        </w:rPr>
        <w:t>，</w:t>
      </w:r>
      <w:r w:rsidRPr="00F70C4F">
        <w:rPr>
          <w:rFonts w:cs="宋体" w:hint="eastAsia"/>
        </w:rPr>
        <w:t>mFe28.55%</w:t>
      </w:r>
      <w:r w:rsidRPr="00F70C4F">
        <w:rPr>
          <w:rFonts w:cs="宋体" w:hint="eastAsia"/>
        </w:rPr>
        <w:t>，矿体平均品位：</w:t>
      </w:r>
      <w:r w:rsidRPr="00F70C4F">
        <w:rPr>
          <w:rFonts w:cs="宋体" w:hint="eastAsia"/>
        </w:rPr>
        <w:t>TFe25.24%</w:t>
      </w:r>
      <w:r w:rsidRPr="00F70C4F">
        <w:rPr>
          <w:rFonts w:cs="宋体" w:hint="eastAsia"/>
        </w:rPr>
        <w:t>，</w:t>
      </w:r>
      <w:r w:rsidRPr="00F70C4F">
        <w:rPr>
          <w:rFonts w:cs="宋体" w:hint="eastAsia"/>
        </w:rPr>
        <w:t>mFe20.50%</w:t>
      </w:r>
      <w:r w:rsidRPr="00F70C4F">
        <w:rPr>
          <w:rFonts w:cs="宋体" w:hint="eastAsia"/>
        </w:rPr>
        <w:t>。厚度变化系数</w:t>
      </w:r>
      <w:r w:rsidRPr="00F70C4F">
        <w:rPr>
          <w:rFonts w:cs="宋体" w:hint="eastAsia"/>
        </w:rPr>
        <w:t>98.23%</w:t>
      </w:r>
      <w:r w:rsidRPr="00F70C4F">
        <w:rPr>
          <w:rFonts w:cs="宋体" w:hint="eastAsia"/>
        </w:rPr>
        <w:t>，</w:t>
      </w:r>
      <w:r w:rsidRPr="00F70C4F">
        <w:rPr>
          <w:rFonts w:cs="宋体" w:hint="eastAsia"/>
        </w:rPr>
        <w:t>mFe</w:t>
      </w:r>
      <w:r w:rsidRPr="00F70C4F">
        <w:rPr>
          <w:rFonts w:cs="宋体" w:hint="eastAsia"/>
        </w:rPr>
        <w:t>品位变化系数</w:t>
      </w:r>
      <w:r w:rsidRPr="00F70C4F">
        <w:rPr>
          <w:rFonts w:cs="宋体" w:hint="eastAsia"/>
        </w:rPr>
        <w:t>27.24%</w:t>
      </w:r>
      <w:r w:rsidRPr="00F70C4F">
        <w:rPr>
          <w:rFonts w:cs="宋体" w:hint="eastAsia"/>
        </w:rPr>
        <w:t>。赋矿标高：</w:t>
      </w:r>
      <w:r w:rsidRPr="00F70C4F">
        <w:rPr>
          <w:rFonts w:cs="宋体" w:hint="eastAsia"/>
        </w:rPr>
        <w:t>758.22m-468.08m</w:t>
      </w:r>
      <w:r w:rsidRPr="00F70C4F">
        <w:rPr>
          <w:rFonts w:cs="宋体" w:hint="eastAsia"/>
        </w:rPr>
        <w:t>。</w:t>
      </w:r>
    </w:p>
    <w:p w14:paraId="6BA16814" w14:textId="77777777" w:rsidR="00F70C4F" w:rsidRPr="00F70C4F" w:rsidRDefault="00F70C4F" w:rsidP="00F70C4F">
      <w:pPr>
        <w:adjustRightInd w:val="0"/>
        <w:snapToGrid w:val="0"/>
        <w:ind w:firstLine="480"/>
        <w:rPr>
          <w:rFonts w:cs="宋体"/>
        </w:rPr>
      </w:pPr>
      <w:r w:rsidRPr="00F70C4F">
        <w:rPr>
          <w:rFonts w:cs="宋体" w:hint="eastAsia"/>
        </w:rPr>
        <w:t>6</w:t>
      </w:r>
      <w:r w:rsidRPr="00F70C4F">
        <w:rPr>
          <w:rFonts w:cs="宋体" w:hint="eastAsia"/>
        </w:rPr>
        <w:t>）Ⅴ</w:t>
      </w:r>
      <w:r w:rsidRPr="00F70C4F">
        <w:rPr>
          <w:rFonts w:cs="宋体" w:hint="eastAsia"/>
        </w:rPr>
        <w:t>-2</w:t>
      </w:r>
      <w:r w:rsidRPr="00F70C4F">
        <w:rPr>
          <w:rFonts w:cs="宋体" w:hint="eastAsia"/>
        </w:rPr>
        <w:t>号矿体：分布于东矿段，Ⅴ</w:t>
      </w:r>
      <w:r w:rsidRPr="00F70C4F">
        <w:rPr>
          <w:rFonts w:cs="宋体" w:hint="eastAsia"/>
        </w:rPr>
        <w:t>-1</w:t>
      </w:r>
      <w:r w:rsidRPr="00F70C4F">
        <w:rPr>
          <w:rFonts w:cs="宋体" w:hint="eastAsia"/>
        </w:rPr>
        <w:t>号矿体的南东侧，与之平行展布，由地表工程和钻孔控制，矿体长度</w:t>
      </w:r>
      <w:r w:rsidRPr="00F70C4F">
        <w:rPr>
          <w:rFonts w:cs="宋体" w:hint="eastAsia"/>
        </w:rPr>
        <w:t>984m</w:t>
      </w:r>
      <w:r w:rsidRPr="00F70C4F">
        <w:rPr>
          <w:rFonts w:cs="宋体" w:hint="eastAsia"/>
        </w:rPr>
        <w:t>。总体产状：倾向</w:t>
      </w:r>
      <w:r w:rsidRPr="00F70C4F">
        <w:rPr>
          <w:rFonts w:cs="宋体" w:hint="eastAsia"/>
        </w:rPr>
        <w:t>325</w:t>
      </w:r>
      <w:r w:rsidRPr="00F70C4F">
        <w:rPr>
          <w:rFonts w:cs="宋体" w:hint="eastAsia"/>
        </w:rPr>
        <w:t>°，倾角</w:t>
      </w:r>
      <w:r w:rsidRPr="00F70C4F">
        <w:rPr>
          <w:rFonts w:cs="宋体" w:hint="eastAsia"/>
        </w:rPr>
        <w:t>70</w:t>
      </w:r>
      <w:r w:rsidRPr="00F70C4F">
        <w:rPr>
          <w:rFonts w:cs="宋体" w:hint="eastAsia"/>
        </w:rPr>
        <w:t>°。</w:t>
      </w:r>
      <w:r w:rsidRPr="00F70C4F">
        <w:rPr>
          <w:rFonts w:cs="宋体" w:hint="eastAsia"/>
        </w:rPr>
        <w:t>500m</w:t>
      </w:r>
      <w:r w:rsidRPr="00F70C4F">
        <w:rPr>
          <w:rFonts w:cs="宋体" w:hint="eastAsia"/>
        </w:rPr>
        <w:t>标高以下，施工钻探工程见矿达不到最低工业要求，钻孔中于</w:t>
      </w:r>
      <w:r w:rsidRPr="00F70C4F">
        <w:rPr>
          <w:rFonts w:cs="宋体" w:hint="eastAsia"/>
        </w:rPr>
        <w:t>427m</w:t>
      </w:r>
      <w:r w:rsidRPr="00F70C4F">
        <w:rPr>
          <w:rFonts w:cs="宋体" w:hint="eastAsia"/>
        </w:rPr>
        <w:t>标高以下见花岗岩。规模较大，矿体长度</w:t>
      </w:r>
      <w:r w:rsidRPr="00F70C4F">
        <w:rPr>
          <w:rFonts w:cs="宋体" w:hint="eastAsia"/>
        </w:rPr>
        <w:t>984m</w:t>
      </w:r>
      <w:r w:rsidRPr="00F70C4F">
        <w:rPr>
          <w:rFonts w:cs="宋体" w:hint="eastAsia"/>
        </w:rPr>
        <w:t>，延深</w:t>
      </w:r>
      <w:r w:rsidRPr="00F70C4F">
        <w:rPr>
          <w:rFonts w:cs="宋体" w:hint="eastAsia"/>
        </w:rPr>
        <w:t>196m</w:t>
      </w:r>
      <w:r w:rsidRPr="00F70C4F">
        <w:rPr>
          <w:rFonts w:cs="宋体" w:hint="eastAsia"/>
        </w:rPr>
        <w:t>。矿体平均厚度</w:t>
      </w:r>
      <w:r w:rsidRPr="00F70C4F">
        <w:rPr>
          <w:rFonts w:cs="宋体" w:hint="eastAsia"/>
        </w:rPr>
        <w:t>2.87m</w:t>
      </w:r>
      <w:r w:rsidRPr="00F70C4F">
        <w:rPr>
          <w:rFonts w:cs="宋体" w:hint="eastAsia"/>
        </w:rPr>
        <w:t>，单工程见矿最高品位：</w:t>
      </w:r>
      <w:r w:rsidRPr="00F70C4F">
        <w:rPr>
          <w:rFonts w:cs="宋体" w:hint="eastAsia"/>
        </w:rPr>
        <w:t>TFe27.04%</w:t>
      </w:r>
      <w:r w:rsidRPr="00F70C4F">
        <w:rPr>
          <w:rFonts w:cs="宋体" w:hint="eastAsia"/>
        </w:rPr>
        <w:t>，</w:t>
      </w:r>
      <w:r w:rsidRPr="00F70C4F">
        <w:rPr>
          <w:rFonts w:cs="宋体" w:hint="eastAsia"/>
        </w:rPr>
        <w:t>mFe21.24%</w:t>
      </w:r>
      <w:r w:rsidRPr="00F70C4F">
        <w:rPr>
          <w:rFonts w:cs="宋体" w:hint="eastAsia"/>
        </w:rPr>
        <w:t>，矿体平均品位：</w:t>
      </w:r>
      <w:r w:rsidRPr="00F70C4F">
        <w:rPr>
          <w:rFonts w:cs="宋体" w:hint="eastAsia"/>
        </w:rPr>
        <w:t>TFe20.02%</w:t>
      </w:r>
      <w:r w:rsidRPr="00F70C4F">
        <w:rPr>
          <w:rFonts w:cs="宋体" w:hint="eastAsia"/>
        </w:rPr>
        <w:t>，</w:t>
      </w:r>
      <w:r w:rsidRPr="00F70C4F">
        <w:rPr>
          <w:rFonts w:cs="宋体" w:hint="eastAsia"/>
        </w:rPr>
        <w:t>mFe15.97%</w:t>
      </w:r>
      <w:r w:rsidRPr="00F70C4F">
        <w:rPr>
          <w:rFonts w:cs="宋体" w:hint="eastAsia"/>
        </w:rPr>
        <w:t>。厚度变化系数</w:t>
      </w:r>
      <w:r w:rsidRPr="00F70C4F">
        <w:rPr>
          <w:rFonts w:cs="宋体" w:hint="eastAsia"/>
        </w:rPr>
        <w:t>79.48%</w:t>
      </w:r>
      <w:r w:rsidRPr="00F70C4F">
        <w:rPr>
          <w:rFonts w:cs="宋体" w:hint="eastAsia"/>
        </w:rPr>
        <w:t>，</w:t>
      </w:r>
      <w:r w:rsidRPr="00F70C4F">
        <w:rPr>
          <w:rFonts w:cs="宋体" w:hint="eastAsia"/>
        </w:rPr>
        <w:t>mFe</w:t>
      </w:r>
      <w:r w:rsidRPr="00F70C4F">
        <w:rPr>
          <w:rFonts w:cs="宋体" w:hint="eastAsia"/>
        </w:rPr>
        <w:t>品位变化系数</w:t>
      </w:r>
      <w:r w:rsidRPr="00F70C4F">
        <w:rPr>
          <w:rFonts w:cs="宋体" w:hint="eastAsia"/>
        </w:rPr>
        <w:t>35.52%</w:t>
      </w:r>
      <w:r w:rsidRPr="00F70C4F">
        <w:rPr>
          <w:rFonts w:cs="宋体" w:hint="eastAsia"/>
        </w:rPr>
        <w:t>。赋矿标高：</w:t>
      </w:r>
      <w:r w:rsidRPr="00F70C4F">
        <w:rPr>
          <w:rFonts w:cs="宋体" w:hint="eastAsia"/>
        </w:rPr>
        <w:t>709.66m-512.15m</w:t>
      </w:r>
      <w:r w:rsidRPr="00F70C4F">
        <w:rPr>
          <w:rFonts w:cs="宋体" w:hint="eastAsia"/>
        </w:rPr>
        <w:t>。</w:t>
      </w:r>
    </w:p>
    <w:p w14:paraId="2A22AB72" w14:textId="77777777" w:rsidR="00F70C4F" w:rsidRPr="00F70C4F" w:rsidRDefault="00F70C4F" w:rsidP="00F70C4F">
      <w:pPr>
        <w:adjustRightInd w:val="0"/>
        <w:snapToGrid w:val="0"/>
        <w:ind w:firstLine="480"/>
        <w:rPr>
          <w:rFonts w:cs="宋体"/>
        </w:rPr>
      </w:pPr>
      <w:r w:rsidRPr="00F70C4F">
        <w:rPr>
          <w:rFonts w:cs="宋体" w:hint="eastAsia"/>
        </w:rPr>
        <w:t>2</w:t>
      </w:r>
      <w:r w:rsidRPr="00F70C4F">
        <w:rPr>
          <w:rFonts w:cs="宋体" w:hint="eastAsia"/>
        </w:rPr>
        <w:t>、单工程控制矿体</w:t>
      </w:r>
    </w:p>
    <w:p w14:paraId="0F1808B6" w14:textId="77777777" w:rsidR="00F70C4F" w:rsidRPr="00F70C4F" w:rsidRDefault="00F70C4F" w:rsidP="00F70C4F">
      <w:pPr>
        <w:adjustRightInd w:val="0"/>
        <w:snapToGrid w:val="0"/>
        <w:ind w:firstLine="480"/>
        <w:rPr>
          <w:rFonts w:cs="宋体"/>
        </w:rPr>
      </w:pPr>
      <w:r w:rsidRPr="00F70C4F">
        <w:rPr>
          <w:rFonts w:cs="宋体" w:hint="eastAsia"/>
        </w:rPr>
        <w:t>由单工程控制，分布零散，只圈定推断资源量的铁矿体，共</w:t>
      </w:r>
      <w:r w:rsidRPr="00F70C4F">
        <w:rPr>
          <w:rFonts w:cs="宋体" w:hint="eastAsia"/>
        </w:rPr>
        <w:t>11</w:t>
      </w:r>
      <w:r w:rsidRPr="00F70C4F">
        <w:rPr>
          <w:rFonts w:cs="宋体" w:hint="eastAsia"/>
        </w:rPr>
        <w:t>个。</w:t>
      </w:r>
    </w:p>
    <w:p w14:paraId="2812EEDB" w14:textId="77777777" w:rsidR="00F70C4F" w:rsidRPr="00F70C4F" w:rsidRDefault="00F70C4F" w:rsidP="00F70C4F">
      <w:pPr>
        <w:adjustRightInd w:val="0"/>
        <w:snapToGrid w:val="0"/>
        <w:ind w:firstLine="480"/>
        <w:rPr>
          <w:rFonts w:cs="宋体"/>
        </w:rPr>
      </w:pPr>
      <w:r w:rsidRPr="00F70C4F">
        <w:rPr>
          <w:rFonts w:cs="宋体" w:hint="eastAsia"/>
        </w:rPr>
        <w:t>1</w:t>
      </w:r>
      <w:r w:rsidRPr="00F70C4F">
        <w:rPr>
          <w:rFonts w:cs="宋体" w:hint="eastAsia"/>
        </w:rPr>
        <w:t>）Ⅰ（</w:t>
      </w:r>
      <w:r w:rsidRPr="00F70C4F">
        <w:rPr>
          <w:rFonts w:cs="宋体" w:hint="eastAsia"/>
        </w:rPr>
        <w:t>1</w:t>
      </w:r>
      <w:r w:rsidRPr="00F70C4F">
        <w:rPr>
          <w:rFonts w:cs="宋体" w:hint="eastAsia"/>
        </w:rPr>
        <w:t>）号矿体：分布于西矿段，Ⅰ号矿体西端，向西延出勘查区外，长度</w:t>
      </w:r>
      <w:r w:rsidRPr="00F70C4F">
        <w:rPr>
          <w:rFonts w:cs="宋体" w:hint="eastAsia"/>
        </w:rPr>
        <w:t>45m</w:t>
      </w:r>
      <w:r w:rsidRPr="00F70C4F">
        <w:rPr>
          <w:rFonts w:cs="宋体" w:hint="eastAsia"/>
        </w:rPr>
        <w:t>，矿体厚度</w:t>
      </w:r>
      <w:r w:rsidRPr="00F70C4F">
        <w:rPr>
          <w:rFonts w:cs="宋体" w:hint="eastAsia"/>
        </w:rPr>
        <w:t>1.29m</w:t>
      </w:r>
      <w:r w:rsidRPr="00F70C4F">
        <w:rPr>
          <w:rFonts w:cs="宋体" w:hint="eastAsia"/>
        </w:rPr>
        <w:t>，品位：</w:t>
      </w:r>
      <w:r w:rsidRPr="00F70C4F">
        <w:rPr>
          <w:rFonts w:cs="宋体" w:hint="eastAsia"/>
        </w:rPr>
        <w:t>TFe28.39%</w:t>
      </w:r>
      <w:r w:rsidRPr="00F70C4F">
        <w:rPr>
          <w:rFonts w:cs="宋体" w:hint="eastAsia"/>
        </w:rPr>
        <w:t>，</w:t>
      </w:r>
      <w:r w:rsidRPr="00F70C4F">
        <w:rPr>
          <w:rFonts w:cs="宋体" w:hint="eastAsia"/>
        </w:rPr>
        <w:t>mFe23.48%</w:t>
      </w:r>
      <w:r w:rsidRPr="00F70C4F">
        <w:rPr>
          <w:rFonts w:cs="宋体" w:hint="eastAsia"/>
        </w:rPr>
        <w:t>。赋矿标高：</w:t>
      </w:r>
      <w:r w:rsidRPr="00F70C4F">
        <w:rPr>
          <w:rFonts w:cs="宋体" w:hint="eastAsia"/>
        </w:rPr>
        <w:t>748m-705m</w:t>
      </w:r>
      <w:r w:rsidRPr="00F70C4F">
        <w:rPr>
          <w:rFonts w:cs="宋体" w:hint="eastAsia"/>
        </w:rPr>
        <w:t>。</w:t>
      </w:r>
    </w:p>
    <w:p w14:paraId="79621EFF" w14:textId="77777777" w:rsidR="00F70C4F" w:rsidRPr="00F70C4F" w:rsidRDefault="00F70C4F" w:rsidP="00F70C4F">
      <w:pPr>
        <w:adjustRightInd w:val="0"/>
        <w:snapToGrid w:val="0"/>
        <w:ind w:firstLine="480"/>
        <w:rPr>
          <w:rFonts w:cs="宋体"/>
        </w:rPr>
      </w:pPr>
      <w:r w:rsidRPr="00F70C4F">
        <w:rPr>
          <w:rFonts w:cs="宋体" w:hint="eastAsia"/>
        </w:rPr>
        <w:t>2</w:t>
      </w:r>
      <w:r w:rsidRPr="00F70C4F">
        <w:rPr>
          <w:rFonts w:cs="宋体" w:hint="eastAsia"/>
        </w:rPr>
        <w:t>）Ⅰ（</w:t>
      </w:r>
      <w:r w:rsidRPr="00F70C4F">
        <w:rPr>
          <w:rFonts w:cs="宋体" w:hint="eastAsia"/>
        </w:rPr>
        <w:t>2</w:t>
      </w:r>
      <w:r w:rsidRPr="00F70C4F">
        <w:rPr>
          <w:rFonts w:cs="宋体" w:hint="eastAsia"/>
        </w:rPr>
        <w:t>）号矿体：分布于西矿段，Ⅰ号矿体东端，由</w:t>
      </w:r>
      <w:r w:rsidRPr="00F70C4F">
        <w:rPr>
          <w:rFonts w:cs="宋体" w:hint="eastAsia"/>
        </w:rPr>
        <w:t>HjT22</w:t>
      </w:r>
      <w:r w:rsidRPr="00F70C4F">
        <w:rPr>
          <w:rFonts w:cs="宋体" w:hint="eastAsia"/>
        </w:rPr>
        <w:t>地表工程控制，</w:t>
      </w:r>
      <w:r w:rsidRPr="00F70C4F">
        <w:rPr>
          <w:rFonts w:cs="宋体" w:hint="eastAsia"/>
        </w:rPr>
        <w:lastRenderedPageBreak/>
        <w:t>长度</w:t>
      </w:r>
      <w:r w:rsidRPr="00F70C4F">
        <w:rPr>
          <w:rFonts w:cs="宋体" w:hint="eastAsia"/>
        </w:rPr>
        <w:t>43m</w:t>
      </w:r>
      <w:r w:rsidRPr="00F70C4F">
        <w:rPr>
          <w:rFonts w:cs="宋体" w:hint="eastAsia"/>
        </w:rPr>
        <w:t>，矿体厚度</w:t>
      </w:r>
      <w:r w:rsidRPr="00F70C4F">
        <w:rPr>
          <w:rFonts w:cs="宋体" w:hint="eastAsia"/>
        </w:rPr>
        <w:t>1.18m</w:t>
      </w:r>
      <w:r w:rsidRPr="00F70C4F">
        <w:rPr>
          <w:rFonts w:cs="宋体" w:hint="eastAsia"/>
        </w:rPr>
        <w:t>，工程品位：</w:t>
      </w:r>
      <w:r w:rsidRPr="00F70C4F">
        <w:rPr>
          <w:rFonts w:cs="宋体" w:hint="eastAsia"/>
        </w:rPr>
        <w:t>TFe22.15%</w:t>
      </w:r>
      <w:r w:rsidRPr="00F70C4F">
        <w:rPr>
          <w:rFonts w:cs="宋体" w:hint="eastAsia"/>
        </w:rPr>
        <w:t>，</w:t>
      </w:r>
      <w:r w:rsidRPr="00F70C4F">
        <w:rPr>
          <w:rFonts w:cs="宋体" w:hint="eastAsia"/>
        </w:rPr>
        <w:t>mFe17.47%</w:t>
      </w:r>
      <w:r w:rsidRPr="00F70C4F">
        <w:rPr>
          <w:rFonts w:cs="宋体" w:hint="eastAsia"/>
        </w:rPr>
        <w:t>。赋矿标高：</w:t>
      </w:r>
      <w:r w:rsidRPr="00F70C4F">
        <w:rPr>
          <w:rFonts w:cs="宋体" w:hint="eastAsia"/>
        </w:rPr>
        <w:t>698m-668m</w:t>
      </w:r>
      <w:r w:rsidRPr="00F70C4F">
        <w:rPr>
          <w:rFonts w:cs="宋体" w:hint="eastAsia"/>
        </w:rPr>
        <w:t>。</w:t>
      </w:r>
    </w:p>
    <w:p w14:paraId="444C1BDD" w14:textId="77777777" w:rsidR="00F70C4F" w:rsidRPr="00F70C4F" w:rsidRDefault="00F70C4F" w:rsidP="00F70C4F">
      <w:pPr>
        <w:adjustRightInd w:val="0"/>
        <w:snapToGrid w:val="0"/>
        <w:ind w:firstLine="480"/>
        <w:rPr>
          <w:rFonts w:cs="宋体"/>
        </w:rPr>
      </w:pPr>
      <w:r w:rsidRPr="00F70C4F">
        <w:rPr>
          <w:rFonts w:cs="宋体" w:hint="eastAsia"/>
        </w:rPr>
        <w:t>3</w:t>
      </w:r>
      <w:r w:rsidRPr="00F70C4F">
        <w:rPr>
          <w:rFonts w:cs="宋体" w:hint="eastAsia"/>
        </w:rPr>
        <w:t>）Ⅳ</w:t>
      </w:r>
      <w:r w:rsidRPr="00F70C4F">
        <w:rPr>
          <w:rFonts w:cs="宋体" w:hint="eastAsia"/>
        </w:rPr>
        <w:t>-1</w:t>
      </w:r>
      <w:r w:rsidRPr="00F70C4F">
        <w:rPr>
          <w:rFonts w:cs="宋体" w:hint="eastAsia"/>
        </w:rPr>
        <w:t>号矿体：新圈定矿体，分布于西矿段南部，Ⅳ号矿体南侧，与之平行展布，矿体呈透镜状，总体产状：倾向</w:t>
      </w:r>
      <w:r w:rsidRPr="00F70C4F">
        <w:rPr>
          <w:rFonts w:cs="宋体" w:hint="eastAsia"/>
        </w:rPr>
        <w:t>146</w:t>
      </w:r>
      <w:r w:rsidRPr="00F70C4F">
        <w:rPr>
          <w:rFonts w:cs="宋体" w:hint="eastAsia"/>
        </w:rPr>
        <w:t>°，倾角</w:t>
      </w:r>
      <w:r w:rsidRPr="00F70C4F">
        <w:rPr>
          <w:rFonts w:cs="宋体" w:hint="eastAsia"/>
        </w:rPr>
        <w:t>58</w:t>
      </w:r>
      <w:r w:rsidRPr="00F70C4F">
        <w:rPr>
          <w:rFonts w:cs="宋体" w:hint="eastAsia"/>
        </w:rPr>
        <w:t>°</w:t>
      </w:r>
      <w:r w:rsidRPr="00F70C4F">
        <w:rPr>
          <w:rFonts w:cs="宋体" w:hint="eastAsia"/>
        </w:rPr>
        <w:t>-65</w:t>
      </w:r>
      <w:r w:rsidRPr="00F70C4F">
        <w:rPr>
          <w:rFonts w:cs="宋体" w:hint="eastAsia"/>
        </w:rPr>
        <w:t>°。由见矿工程分段圈定三个矿体，为单工程见矿。</w:t>
      </w:r>
    </w:p>
    <w:p w14:paraId="36D5D79C" w14:textId="77777777" w:rsidR="00F70C4F" w:rsidRPr="00F70C4F" w:rsidRDefault="00F70C4F" w:rsidP="00F70C4F">
      <w:pPr>
        <w:adjustRightInd w:val="0"/>
        <w:snapToGrid w:val="0"/>
        <w:ind w:firstLine="480"/>
        <w:rPr>
          <w:rFonts w:cs="宋体"/>
        </w:rPr>
      </w:pPr>
      <w:r w:rsidRPr="00F70C4F">
        <w:rPr>
          <w:rFonts w:cs="宋体" w:hint="eastAsia"/>
        </w:rPr>
        <w:t>Ⅳ</w:t>
      </w:r>
      <w:r w:rsidRPr="00F70C4F">
        <w:rPr>
          <w:rFonts w:cs="宋体" w:hint="eastAsia"/>
        </w:rPr>
        <w:t>-1</w:t>
      </w:r>
      <w:r w:rsidRPr="00F70C4F">
        <w:rPr>
          <w:rFonts w:cs="宋体" w:hint="eastAsia"/>
        </w:rPr>
        <w:t>（</w:t>
      </w:r>
      <w:r w:rsidRPr="00F70C4F">
        <w:rPr>
          <w:rFonts w:cs="宋体" w:hint="eastAsia"/>
        </w:rPr>
        <w:t>1</w:t>
      </w:r>
      <w:r w:rsidRPr="00F70C4F">
        <w:rPr>
          <w:rFonts w:cs="宋体" w:hint="eastAsia"/>
        </w:rPr>
        <w:t>）号矿体：出露于地表，西侧延出矿区外，矿体长</w:t>
      </w:r>
      <w:r w:rsidRPr="00F70C4F">
        <w:rPr>
          <w:rFonts w:cs="宋体" w:hint="eastAsia"/>
        </w:rPr>
        <w:t>36m</w:t>
      </w:r>
      <w:r w:rsidRPr="00F70C4F">
        <w:rPr>
          <w:rFonts w:cs="宋体" w:hint="eastAsia"/>
        </w:rPr>
        <w:t>，矿体厚度</w:t>
      </w:r>
      <w:r w:rsidRPr="00F70C4F">
        <w:rPr>
          <w:rFonts w:cs="宋体" w:hint="eastAsia"/>
        </w:rPr>
        <w:t>4.24m</w:t>
      </w:r>
      <w:r w:rsidRPr="00F70C4F">
        <w:rPr>
          <w:rFonts w:cs="宋体" w:hint="eastAsia"/>
        </w:rPr>
        <w:t>，工程品位：</w:t>
      </w:r>
      <w:r w:rsidRPr="00F70C4F">
        <w:rPr>
          <w:rFonts w:cs="宋体" w:hint="eastAsia"/>
        </w:rPr>
        <w:t>TFe18.46%</w:t>
      </w:r>
      <w:r w:rsidRPr="00F70C4F">
        <w:rPr>
          <w:rFonts w:cs="宋体" w:hint="eastAsia"/>
        </w:rPr>
        <w:t>，</w:t>
      </w:r>
      <w:r w:rsidRPr="00F70C4F">
        <w:rPr>
          <w:rFonts w:cs="宋体" w:hint="eastAsia"/>
        </w:rPr>
        <w:t>mFe13.50%</w:t>
      </w:r>
      <w:r w:rsidRPr="00F70C4F">
        <w:rPr>
          <w:rFonts w:cs="宋体" w:hint="eastAsia"/>
        </w:rPr>
        <w:t>。</w:t>
      </w:r>
    </w:p>
    <w:p w14:paraId="44BD4BD8" w14:textId="77777777" w:rsidR="00F70C4F" w:rsidRPr="00F70C4F" w:rsidRDefault="00F70C4F" w:rsidP="00F70C4F">
      <w:pPr>
        <w:adjustRightInd w:val="0"/>
        <w:snapToGrid w:val="0"/>
        <w:ind w:firstLine="480"/>
        <w:rPr>
          <w:rFonts w:cs="宋体"/>
        </w:rPr>
      </w:pPr>
      <w:r w:rsidRPr="00F70C4F">
        <w:rPr>
          <w:rFonts w:cs="宋体" w:hint="eastAsia"/>
        </w:rPr>
        <w:t>赋矿标高：</w:t>
      </w:r>
      <w:r w:rsidRPr="00F70C4F">
        <w:rPr>
          <w:rFonts w:cs="宋体" w:hint="eastAsia"/>
        </w:rPr>
        <w:t>703m-675m</w:t>
      </w:r>
      <w:r w:rsidRPr="00F70C4F">
        <w:rPr>
          <w:rFonts w:cs="宋体" w:hint="eastAsia"/>
        </w:rPr>
        <w:t>。</w:t>
      </w:r>
    </w:p>
    <w:p w14:paraId="2D1384F2" w14:textId="77777777" w:rsidR="00F70C4F" w:rsidRPr="00F70C4F" w:rsidRDefault="00F70C4F" w:rsidP="00F70C4F">
      <w:pPr>
        <w:adjustRightInd w:val="0"/>
        <w:snapToGrid w:val="0"/>
        <w:ind w:firstLine="480"/>
        <w:rPr>
          <w:rFonts w:cs="宋体"/>
        </w:rPr>
      </w:pPr>
      <w:r w:rsidRPr="00F70C4F">
        <w:rPr>
          <w:rFonts w:cs="宋体" w:hint="eastAsia"/>
        </w:rPr>
        <w:t>Ⅳ</w:t>
      </w:r>
      <w:r w:rsidRPr="00F70C4F">
        <w:rPr>
          <w:rFonts w:cs="宋体" w:hint="eastAsia"/>
        </w:rPr>
        <w:t>-1</w:t>
      </w:r>
      <w:r w:rsidRPr="00F70C4F">
        <w:rPr>
          <w:rFonts w:cs="宋体" w:hint="eastAsia"/>
        </w:rPr>
        <w:t>（</w:t>
      </w:r>
      <w:r w:rsidRPr="00F70C4F">
        <w:rPr>
          <w:rFonts w:cs="宋体" w:hint="eastAsia"/>
        </w:rPr>
        <w:t>2</w:t>
      </w:r>
      <w:r w:rsidRPr="00F70C4F">
        <w:rPr>
          <w:rFonts w:cs="宋体" w:hint="eastAsia"/>
        </w:rPr>
        <w:t>）号矿体、Ⅳ</w:t>
      </w:r>
      <w:r w:rsidRPr="00F70C4F">
        <w:rPr>
          <w:rFonts w:cs="宋体" w:hint="eastAsia"/>
        </w:rPr>
        <w:t>-1</w:t>
      </w:r>
      <w:r w:rsidRPr="00F70C4F">
        <w:rPr>
          <w:rFonts w:cs="宋体" w:hint="eastAsia"/>
        </w:rPr>
        <w:t>（</w:t>
      </w:r>
      <w:r w:rsidRPr="00F70C4F">
        <w:rPr>
          <w:rFonts w:cs="宋体" w:hint="eastAsia"/>
        </w:rPr>
        <w:t>3</w:t>
      </w:r>
      <w:r w:rsidRPr="00F70C4F">
        <w:rPr>
          <w:rFonts w:cs="宋体" w:hint="eastAsia"/>
        </w:rPr>
        <w:t>）号矿体为同一工程中上、下层矿。矿体长</w:t>
      </w:r>
      <w:r w:rsidRPr="00F70C4F">
        <w:rPr>
          <w:rFonts w:cs="宋体" w:hint="eastAsia"/>
        </w:rPr>
        <w:t>36m</w:t>
      </w:r>
      <w:r w:rsidRPr="00F70C4F">
        <w:rPr>
          <w:rFonts w:cs="宋体" w:hint="eastAsia"/>
        </w:rPr>
        <w:t>，矿体厚度</w:t>
      </w:r>
      <w:r w:rsidRPr="00F70C4F">
        <w:rPr>
          <w:rFonts w:cs="宋体" w:hint="eastAsia"/>
        </w:rPr>
        <w:t>4.24m</w:t>
      </w:r>
      <w:r w:rsidRPr="00F70C4F">
        <w:rPr>
          <w:rFonts w:cs="宋体" w:hint="eastAsia"/>
        </w:rPr>
        <w:t>，品位：</w:t>
      </w:r>
      <w:r w:rsidRPr="00F70C4F">
        <w:rPr>
          <w:rFonts w:cs="宋体" w:hint="eastAsia"/>
        </w:rPr>
        <w:t>TFe18.46%</w:t>
      </w:r>
      <w:r w:rsidRPr="00F70C4F">
        <w:rPr>
          <w:rFonts w:cs="宋体" w:hint="eastAsia"/>
        </w:rPr>
        <w:t>，</w:t>
      </w:r>
      <w:r w:rsidRPr="00F70C4F">
        <w:rPr>
          <w:rFonts w:cs="宋体" w:hint="eastAsia"/>
        </w:rPr>
        <w:t>mFe13.50%</w:t>
      </w:r>
      <w:r w:rsidRPr="00F70C4F">
        <w:rPr>
          <w:rFonts w:cs="宋体" w:hint="eastAsia"/>
        </w:rPr>
        <w:t>。</w:t>
      </w:r>
    </w:p>
    <w:p w14:paraId="60E00BD5" w14:textId="77777777" w:rsidR="00F70C4F" w:rsidRPr="00F70C4F" w:rsidRDefault="00F70C4F" w:rsidP="00F70C4F">
      <w:pPr>
        <w:adjustRightInd w:val="0"/>
        <w:snapToGrid w:val="0"/>
        <w:ind w:firstLine="480"/>
        <w:rPr>
          <w:rFonts w:cs="宋体"/>
        </w:rPr>
      </w:pPr>
      <w:r w:rsidRPr="00F70C4F">
        <w:rPr>
          <w:rFonts w:cs="宋体" w:hint="eastAsia"/>
        </w:rPr>
        <w:t>Ⅳ</w:t>
      </w:r>
      <w:r w:rsidRPr="00F70C4F">
        <w:rPr>
          <w:rFonts w:cs="宋体" w:hint="eastAsia"/>
        </w:rPr>
        <w:t>-1</w:t>
      </w:r>
      <w:r w:rsidRPr="00F70C4F">
        <w:rPr>
          <w:rFonts w:cs="宋体" w:hint="eastAsia"/>
        </w:rPr>
        <w:t>（</w:t>
      </w:r>
      <w:r w:rsidRPr="00F70C4F">
        <w:rPr>
          <w:rFonts w:cs="宋体" w:hint="eastAsia"/>
        </w:rPr>
        <w:t>2</w:t>
      </w:r>
      <w:r w:rsidRPr="00F70C4F">
        <w:rPr>
          <w:rFonts w:cs="宋体" w:hint="eastAsia"/>
        </w:rPr>
        <w:t>）号矿体，矿体长</w:t>
      </w:r>
      <w:r w:rsidRPr="00F70C4F">
        <w:rPr>
          <w:rFonts w:cs="宋体" w:hint="eastAsia"/>
        </w:rPr>
        <w:t>50m</w:t>
      </w:r>
      <w:r w:rsidRPr="00F70C4F">
        <w:rPr>
          <w:rFonts w:cs="宋体" w:hint="eastAsia"/>
        </w:rPr>
        <w:t>，矿体厚度</w:t>
      </w:r>
      <w:r w:rsidRPr="00F70C4F">
        <w:rPr>
          <w:rFonts w:cs="宋体" w:hint="eastAsia"/>
        </w:rPr>
        <w:t>4.37m</w:t>
      </w:r>
      <w:r w:rsidRPr="00F70C4F">
        <w:rPr>
          <w:rFonts w:cs="宋体" w:hint="eastAsia"/>
        </w:rPr>
        <w:t>，品位：</w:t>
      </w:r>
      <w:r w:rsidRPr="00F70C4F">
        <w:rPr>
          <w:rFonts w:cs="宋体" w:hint="eastAsia"/>
        </w:rPr>
        <w:t>TFe18.35%</w:t>
      </w:r>
      <w:r w:rsidRPr="00F70C4F">
        <w:rPr>
          <w:rFonts w:cs="宋体" w:hint="eastAsia"/>
        </w:rPr>
        <w:t>，</w:t>
      </w:r>
      <w:r w:rsidRPr="00F70C4F">
        <w:rPr>
          <w:rFonts w:cs="宋体" w:hint="eastAsia"/>
        </w:rPr>
        <w:t>mFe13.13%</w:t>
      </w:r>
      <w:r w:rsidRPr="00F70C4F">
        <w:rPr>
          <w:rFonts w:cs="宋体" w:hint="eastAsia"/>
        </w:rPr>
        <w:t>。赋矿标高：</w:t>
      </w:r>
      <w:r w:rsidRPr="00F70C4F">
        <w:rPr>
          <w:rFonts w:cs="宋体" w:hint="eastAsia"/>
        </w:rPr>
        <w:t>609m-575m</w:t>
      </w:r>
      <w:r w:rsidRPr="00F70C4F">
        <w:rPr>
          <w:rFonts w:cs="宋体" w:hint="eastAsia"/>
        </w:rPr>
        <w:t>。</w:t>
      </w:r>
    </w:p>
    <w:p w14:paraId="0E32D501" w14:textId="77777777" w:rsidR="00F70C4F" w:rsidRPr="00F70C4F" w:rsidRDefault="00F70C4F" w:rsidP="00F70C4F">
      <w:pPr>
        <w:adjustRightInd w:val="0"/>
        <w:snapToGrid w:val="0"/>
        <w:ind w:firstLine="480"/>
        <w:rPr>
          <w:rFonts w:cs="宋体"/>
        </w:rPr>
      </w:pPr>
      <w:r w:rsidRPr="00F70C4F">
        <w:rPr>
          <w:rFonts w:cs="宋体" w:hint="eastAsia"/>
        </w:rPr>
        <w:t>Ⅳ</w:t>
      </w:r>
      <w:r w:rsidRPr="00F70C4F">
        <w:rPr>
          <w:rFonts w:cs="宋体" w:hint="eastAsia"/>
        </w:rPr>
        <w:t>-1</w:t>
      </w:r>
      <w:r w:rsidRPr="00F70C4F">
        <w:rPr>
          <w:rFonts w:cs="宋体" w:hint="eastAsia"/>
        </w:rPr>
        <w:t>（</w:t>
      </w:r>
      <w:r w:rsidRPr="00F70C4F">
        <w:rPr>
          <w:rFonts w:cs="宋体" w:hint="eastAsia"/>
        </w:rPr>
        <w:t>3</w:t>
      </w:r>
      <w:r w:rsidRPr="00F70C4F">
        <w:rPr>
          <w:rFonts w:cs="宋体" w:hint="eastAsia"/>
        </w:rPr>
        <w:t>）号矿体，矿体长</w:t>
      </w:r>
      <w:r w:rsidRPr="00F70C4F">
        <w:rPr>
          <w:rFonts w:cs="宋体" w:hint="eastAsia"/>
        </w:rPr>
        <w:t>50m</w:t>
      </w:r>
      <w:r w:rsidRPr="00F70C4F">
        <w:rPr>
          <w:rFonts w:cs="宋体" w:hint="eastAsia"/>
        </w:rPr>
        <w:t>，矿体厚度</w:t>
      </w:r>
      <w:r w:rsidRPr="00F70C4F">
        <w:rPr>
          <w:rFonts w:cs="宋体" w:hint="eastAsia"/>
        </w:rPr>
        <w:t>4.77m</w:t>
      </w:r>
      <w:r w:rsidRPr="00F70C4F">
        <w:rPr>
          <w:rFonts w:cs="宋体" w:hint="eastAsia"/>
        </w:rPr>
        <w:t>，品位：</w:t>
      </w:r>
      <w:r w:rsidRPr="00F70C4F">
        <w:rPr>
          <w:rFonts w:cs="宋体" w:hint="eastAsia"/>
        </w:rPr>
        <w:t>TFe19.42%</w:t>
      </w:r>
      <w:r w:rsidRPr="00F70C4F">
        <w:rPr>
          <w:rFonts w:cs="宋体" w:hint="eastAsia"/>
        </w:rPr>
        <w:t>，</w:t>
      </w:r>
      <w:r w:rsidRPr="00F70C4F">
        <w:rPr>
          <w:rFonts w:cs="宋体" w:hint="eastAsia"/>
        </w:rPr>
        <w:t>mFe14.92%</w:t>
      </w:r>
      <w:r w:rsidRPr="00F70C4F">
        <w:rPr>
          <w:rFonts w:cs="宋体" w:hint="eastAsia"/>
        </w:rPr>
        <w:t>。赋矿标高：</w:t>
      </w:r>
      <w:r w:rsidRPr="00F70C4F">
        <w:rPr>
          <w:rFonts w:cs="宋体" w:hint="eastAsia"/>
        </w:rPr>
        <w:t>570m-543m</w:t>
      </w:r>
      <w:r w:rsidRPr="00F70C4F">
        <w:rPr>
          <w:rFonts w:cs="宋体" w:hint="eastAsia"/>
        </w:rPr>
        <w:t>。</w:t>
      </w:r>
    </w:p>
    <w:p w14:paraId="4F224D0C" w14:textId="77777777" w:rsidR="00F70C4F" w:rsidRPr="00F70C4F" w:rsidRDefault="00F70C4F" w:rsidP="00F70C4F">
      <w:pPr>
        <w:adjustRightInd w:val="0"/>
        <w:snapToGrid w:val="0"/>
        <w:ind w:firstLine="480"/>
        <w:rPr>
          <w:rFonts w:cs="宋体"/>
        </w:rPr>
      </w:pPr>
      <w:r w:rsidRPr="00F70C4F">
        <w:rPr>
          <w:rFonts w:cs="宋体" w:hint="eastAsia"/>
        </w:rPr>
        <w:t>4</w:t>
      </w:r>
      <w:r w:rsidRPr="00F70C4F">
        <w:rPr>
          <w:rFonts w:cs="宋体" w:hint="eastAsia"/>
        </w:rPr>
        <w:t>）Ⅳ</w:t>
      </w:r>
      <w:r w:rsidRPr="00F70C4F">
        <w:rPr>
          <w:rFonts w:cs="宋体" w:hint="eastAsia"/>
        </w:rPr>
        <w:t>-2</w:t>
      </w:r>
      <w:r w:rsidRPr="00F70C4F">
        <w:rPr>
          <w:rFonts w:cs="宋体" w:hint="eastAsia"/>
        </w:rPr>
        <w:t>号矿体：新圈定矿体，分布于西矿段南部，矿体呈透镜状，产状：倾向</w:t>
      </w:r>
      <w:r w:rsidRPr="00F70C4F">
        <w:rPr>
          <w:rFonts w:cs="宋体" w:hint="eastAsia"/>
        </w:rPr>
        <w:t>146</w:t>
      </w:r>
      <w:r w:rsidRPr="00F70C4F">
        <w:rPr>
          <w:rFonts w:cs="宋体" w:hint="eastAsia"/>
        </w:rPr>
        <w:t>°，倾角</w:t>
      </w:r>
      <w:r w:rsidRPr="00F70C4F">
        <w:rPr>
          <w:rFonts w:cs="宋体" w:hint="eastAsia"/>
        </w:rPr>
        <w:t>45</w:t>
      </w:r>
      <w:r w:rsidRPr="00F70C4F">
        <w:rPr>
          <w:rFonts w:cs="宋体" w:hint="eastAsia"/>
        </w:rPr>
        <w:t>°。单工程控矿，矿体长度</w:t>
      </w:r>
      <w:r w:rsidRPr="00F70C4F">
        <w:rPr>
          <w:rFonts w:cs="宋体" w:hint="eastAsia"/>
        </w:rPr>
        <w:t>35m</w:t>
      </w:r>
      <w:r w:rsidRPr="00F70C4F">
        <w:rPr>
          <w:rFonts w:cs="宋体" w:hint="eastAsia"/>
        </w:rPr>
        <w:t>，平均厚度</w:t>
      </w:r>
      <w:r w:rsidRPr="00F70C4F">
        <w:rPr>
          <w:rFonts w:cs="宋体" w:hint="eastAsia"/>
        </w:rPr>
        <w:t>2.88m</w:t>
      </w:r>
      <w:r w:rsidRPr="00F70C4F">
        <w:rPr>
          <w:rFonts w:cs="宋体" w:hint="eastAsia"/>
        </w:rPr>
        <w:t>，平均品位：</w:t>
      </w:r>
      <w:r w:rsidRPr="00F70C4F">
        <w:rPr>
          <w:rFonts w:cs="宋体" w:hint="eastAsia"/>
        </w:rPr>
        <w:t>TFe16.18%</w:t>
      </w:r>
      <w:r w:rsidRPr="00F70C4F">
        <w:rPr>
          <w:rFonts w:cs="宋体" w:hint="eastAsia"/>
        </w:rPr>
        <w:t>，</w:t>
      </w:r>
      <w:r w:rsidRPr="00F70C4F">
        <w:rPr>
          <w:rFonts w:cs="宋体" w:hint="eastAsia"/>
        </w:rPr>
        <w:t>mFe13.38%</w:t>
      </w:r>
      <w:r w:rsidRPr="00F70C4F">
        <w:rPr>
          <w:rFonts w:cs="宋体" w:hint="eastAsia"/>
        </w:rPr>
        <w:t>。赋矿标高：</w:t>
      </w:r>
      <w:r w:rsidRPr="00F70C4F">
        <w:rPr>
          <w:rFonts w:cs="宋体" w:hint="eastAsia"/>
        </w:rPr>
        <w:t>668m-645m</w:t>
      </w:r>
      <w:r w:rsidRPr="00F70C4F">
        <w:rPr>
          <w:rFonts w:cs="宋体" w:hint="eastAsia"/>
        </w:rPr>
        <w:t>。</w:t>
      </w:r>
    </w:p>
    <w:p w14:paraId="71F29C59" w14:textId="77777777" w:rsidR="00F70C4F" w:rsidRPr="00F70C4F" w:rsidRDefault="00F70C4F" w:rsidP="00F70C4F">
      <w:pPr>
        <w:adjustRightInd w:val="0"/>
        <w:snapToGrid w:val="0"/>
        <w:ind w:firstLine="480"/>
        <w:rPr>
          <w:rFonts w:cs="宋体"/>
        </w:rPr>
      </w:pPr>
      <w:r w:rsidRPr="00F70C4F">
        <w:rPr>
          <w:rFonts w:cs="宋体" w:hint="eastAsia"/>
        </w:rPr>
        <w:t>5</w:t>
      </w:r>
      <w:r w:rsidRPr="00F70C4F">
        <w:rPr>
          <w:rFonts w:cs="宋体" w:hint="eastAsia"/>
        </w:rPr>
        <w:t>）Ⅳ</w:t>
      </w:r>
      <w:r w:rsidRPr="00F70C4F">
        <w:rPr>
          <w:rFonts w:cs="宋体" w:hint="eastAsia"/>
        </w:rPr>
        <w:t>-3</w:t>
      </w:r>
      <w:r w:rsidRPr="00F70C4F">
        <w:rPr>
          <w:rFonts w:cs="宋体" w:hint="eastAsia"/>
        </w:rPr>
        <w:t>号矿体：新圈定矿体，分布于西矿段南部，呈透镜状，倾向</w:t>
      </w:r>
      <w:r w:rsidRPr="00F70C4F">
        <w:rPr>
          <w:rFonts w:cs="宋体" w:hint="eastAsia"/>
        </w:rPr>
        <w:t>146</w:t>
      </w:r>
      <w:r w:rsidRPr="00F70C4F">
        <w:rPr>
          <w:rFonts w:cs="宋体" w:hint="eastAsia"/>
        </w:rPr>
        <w:t>°，倾角</w:t>
      </w:r>
      <w:r w:rsidRPr="00F70C4F">
        <w:rPr>
          <w:rFonts w:cs="宋体" w:hint="eastAsia"/>
        </w:rPr>
        <w:t>58</w:t>
      </w:r>
      <w:r w:rsidRPr="00F70C4F">
        <w:rPr>
          <w:rFonts w:cs="宋体" w:hint="eastAsia"/>
        </w:rPr>
        <w:t>°。单工程控矿，长度</w:t>
      </w:r>
      <w:r w:rsidRPr="00F70C4F">
        <w:rPr>
          <w:rFonts w:cs="宋体" w:hint="eastAsia"/>
        </w:rPr>
        <w:t>36m</w:t>
      </w:r>
      <w:r w:rsidRPr="00F70C4F">
        <w:rPr>
          <w:rFonts w:cs="宋体" w:hint="eastAsia"/>
        </w:rPr>
        <w:t>，厚度</w:t>
      </w:r>
      <w:r w:rsidRPr="00F70C4F">
        <w:rPr>
          <w:rFonts w:cs="宋体" w:hint="eastAsia"/>
        </w:rPr>
        <w:t>3.34m</w:t>
      </w:r>
      <w:r w:rsidRPr="00F70C4F">
        <w:rPr>
          <w:rFonts w:cs="宋体" w:hint="eastAsia"/>
        </w:rPr>
        <w:t>，</w:t>
      </w:r>
      <w:r w:rsidRPr="00F70C4F">
        <w:rPr>
          <w:rFonts w:cs="宋体" w:hint="eastAsia"/>
        </w:rPr>
        <w:t xml:space="preserve"> TFe22.42%</w:t>
      </w:r>
      <w:r w:rsidRPr="00F70C4F">
        <w:rPr>
          <w:rFonts w:cs="宋体" w:hint="eastAsia"/>
        </w:rPr>
        <w:t>，</w:t>
      </w:r>
      <w:r w:rsidRPr="00F70C4F">
        <w:rPr>
          <w:rFonts w:cs="宋体" w:hint="eastAsia"/>
        </w:rPr>
        <w:t>mFe17.60%</w:t>
      </w:r>
      <w:r w:rsidRPr="00F70C4F">
        <w:rPr>
          <w:rFonts w:cs="宋体" w:hint="eastAsia"/>
        </w:rPr>
        <w:t>。赋矿标高：</w:t>
      </w:r>
      <w:r w:rsidRPr="00F70C4F">
        <w:rPr>
          <w:rFonts w:cs="宋体" w:hint="eastAsia"/>
        </w:rPr>
        <w:t>739m-698m</w:t>
      </w:r>
      <w:r w:rsidRPr="00F70C4F">
        <w:rPr>
          <w:rFonts w:cs="宋体" w:hint="eastAsia"/>
        </w:rPr>
        <w:t>。</w:t>
      </w:r>
    </w:p>
    <w:p w14:paraId="0364FE1E" w14:textId="77777777" w:rsidR="00F70C4F" w:rsidRPr="00F70C4F" w:rsidRDefault="00F70C4F" w:rsidP="00F70C4F">
      <w:pPr>
        <w:adjustRightInd w:val="0"/>
        <w:snapToGrid w:val="0"/>
        <w:ind w:firstLine="480"/>
        <w:rPr>
          <w:rFonts w:cs="宋体"/>
        </w:rPr>
      </w:pPr>
      <w:r w:rsidRPr="00F70C4F">
        <w:rPr>
          <w:rFonts w:cs="宋体" w:hint="eastAsia"/>
        </w:rPr>
        <w:t>6</w:t>
      </w:r>
      <w:r w:rsidRPr="00F70C4F">
        <w:rPr>
          <w:rFonts w:cs="宋体" w:hint="eastAsia"/>
        </w:rPr>
        <w:t>）Ⅴ号矿体：新圈定矿体，分布于东矿段北东端，矿体呈透镜状，产状：倾向</w:t>
      </w:r>
      <w:r w:rsidRPr="00F70C4F">
        <w:rPr>
          <w:rFonts w:cs="宋体" w:hint="eastAsia"/>
        </w:rPr>
        <w:t>146</w:t>
      </w:r>
      <w:r w:rsidRPr="00F70C4F">
        <w:rPr>
          <w:rFonts w:cs="宋体" w:hint="eastAsia"/>
        </w:rPr>
        <w:t>°，倾角</w:t>
      </w:r>
      <w:r w:rsidRPr="00F70C4F">
        <w:rPr>
          <w:rFonts w:cs="宋体" w:hint="eastAsia"/>
        </w:rPr>
        <w:t>65</w:t>
      </w:r>
      <w:r w:rsidRPr="00F70C4F">
        <w:rPr>
          <w:rFonts w:cs="宋体" w:hint="eastAsia"/>
        </w:rPr>
        <w:t>°。单工程分段圈定二个矿体。</w:t>
      </w:r>
    </w:p>
    <w:p w14:paraId="54757B12" w14:textId="77777777" w:rsidR="00F70C4F" w:rsidRPr="00F70C4F" w:rsidRDefault="00F70C4F" w:rsidP="00F70C4F">
      <w:pPr>
        <w:adjustRightInd w:val="0"/>
        <w:snapToGrid w:val="0"/>
        <w:ind w:firstLine="480"/>
        <w:rPr>
          <w:rFonts w:cs="宋体"/>
        </w:rPr>
      </w:pPr>
      <w:r w:rsidRPr="00F70C4F">
        <w:rPr>
          <w:rFonts w:cs="宋体" w:hint="eastAsia"/>
        </w:rPr>
        <w:t>Ⅴ（</w:t>
      </w:r>
      <w:r w:rsidRPr="00F70C4F">
        <w:rPr>
          <w:rFonts w:cs="宋体" w:hint="eastAsia"/>
        </w:rPr>
        <w:t>1</w:t>
      </w:r>
      <w:r w:rsidRPr="00F70C4F">
        <w:rPr>
          <w:rFonts w:cs="宋体" w:hint="eastAsia"/>
        </w:rPr>
        <w:t>）号矿体，所见矿达不到边界品位要求，矿体长度</w:t>
      </w:r>
      <w:r w:rsidRPr="00F70C4F">
        <w:rPr>
          <w:rFonts w:cs="宋体" w:hint="eastAsia"/>
        </w:rPr>
        <w:t>50m</w:t>
      </w:r>
      <w:r w:rsidRPr="00F70C4F">
        <w:rPr>
          <w:rFonts w:cs="宋体" w:hint="eastAsia"/>
        </w:rPr>
        <w:t>，厚度</w:t>
      </w:r>
      <w:r w:rsidRPr="00F70C4F">
        <w:rPr>
          <w:rFonts w:cs="宋体" w:hint="eastAsia"/>
        </w:rPr>
        <w:t>4.60m</w:t>
      </w:r>
      <w:r w:rsidRPr="00F70C4F">
        <w:rPr>
          <w:rFonts w:cs="宋体" w:hint="eastAsia"/>
        </w:rPr>
        <w:t>，品位：</w:t>
      </w:r>
      <w:r w:rsidRPr="00F70C4F">
        <w:rPr>
          <w:rFonts w:cs="宋体" w:hint="eastAsia"/>
        </w:rPr>
        <w:t>TFe29.82%</w:t>
      </w:r>
      <w:r w:rsidRPr="00F70C4F">
        <w:rPr>
          <w:rFonts w:cs="宋体" w:hint="eastAsia"/>
        </w:rPr>
        <w:t>，</w:t>
      </w:r>
      <w:r w:rsidRPr="00F70C4F">
        <w:rPr>
          <w:rFonts w:cs="宋体" w:hint="eastAsia"/>
        </w:rPr>
        <w:t>mFe27.02%</w:t>
      </w:r>
      <w:r w:rsidRPr="00F70C4F">
        <w:rPr>
          <w:rFonts w:cs="宋体" w:hint="eastAsia"/>
        </w:rPr>
        <w:t>。赋矿标高：</w:t>
      </w:r>
      <w:r w:rsidRPr="00F70C4F">
        <w:rPr>
          <w:rFonts w:cs="宋体" w:hint="eastAsia"/>
        </w:rPr>
        <w:t>653m-612m</w:t>
      </w:r>
      <w:r w:rsidRPr="00F70C4F">
        <w:rPr>
          <w:rFonts w:cs="宋体" w:hint="eastAsia"/>
        </w:rPr>
        <w:t>。</w:t>
      </w:r>
    </w:p>
    <w:p w14:paraId="39FF47E4" w14:textId="77777777" w:rsidR="00F70C4F" w:rsidRPr="00F70C4F" w:rsidRDefault="00F70C4F" w:rsidP="00F70C4F">
      <w:pPr>
        <w:adjustRightInd w:val="0"/>
        <w:snapToGrid w:val="0"/>
        <w:ind w:firstLine="480"/>
        <w:rPr>
          <w:rFonts w:cs="宋体"/>
        </w:rPr>
      </w:pPr>
      <w:r w:rsidRPr="00F70C4F">
        <w:rPr>
          <w:rFonts w:cs="宋体" w:hint="eastAsia"/>
        </w:rPr>
        <w:t>Ⅴ（</w:t>
      </w:r>
      <w:r w:rsidRPr="00F70C4F">
        <w:rPr>
          <w:rFonts w:cs="宋体" w:hint="eastAsia"/>
        </w:rPr>
        <w:t>2</w:t>
      </w:r>
      <w:r w:rsidRPr="00F70C4F">
        <w:rPr>
          <w:rFonts w:cs="宋体" w:hint="eastAsia"/>
        </w:rPr>
        <w:t>）号矿体，所见矿达不到最低工业品位要求，矿体长度</w:t>
      </w:r>
      <w:r w:rsidRPr="00F70C4F">
        <w:rPr>
          <w:rFonts w:cs="宋体" w:hint="eastAsia"/>
        </w:rPr>
        <w:t>29m</w:t>
      </w:r>
      <w:r w:rsidRPr="00F70C4F">
        <w:rPr>
          <w:rFonts w:cs="宋体" w:hint="eastAsia"/>
        </w:rPr>
        <w:t>，厚度</w:t>
      </w:r>
      <w:r w:rsidRPr="00F70C4F">
        <w:rPr>
          <w:rFonts w:cs="宋体" w:hint="eastAsia"/>
        </w:rPr>
        <w:t>2.28m</w:t>
      </w:r>
      <w:r w:rsidRPr="00F70C4F">
        <w:rPr>
          <w:rFonts w:cs="宋体" w:hint="eastAsia"/>
        </w:rPr>
        <w:t>，品位：</w:t>
      </w:r>
      <w:r w:rsidRPr="00F70C4F">
        <w:rPr>
          <w:rFonts w:cs="宋体" w:hint="eastAsia"/>
        </w:rPr>
        <w:t>TFe31.71%</w:t>
      </w:r>
      <w:r w:rsidRPr="00F70C4F">
        <w:rPr>
          <w:rFonts w:cs="宋体" w:hint="eastAsia"/>
        </w:rPr>
        <w:t>，</w:t>
      </w:r>
      <w:r w:rsidRPr="00F70C4F">
        <w:rPr>
          <w:rFonts w:cs="宋体" w:hint="eastAsia"/>
        </w:rPr>
        <w:t>mFe25.01%</w:t>
      </w:r>
      <w:r w:rsidRPr="00F70C4F">
        <w:rPr>
          <w:rFonts w:cs="宋体" w:hint="eastAsia"/>
        </w:rPr>
        <w:t>。赋矿标高：</w:t>
      </w:r>
      <w:r w:rsidRPr="00F70C4F">
        <w:rPr>
          <w:rFonts w:cs="宋体" w:hint="eastAsia"/>
        </w:rPr>
        <w:t>687m-670m</w:t>
      </w:r>
      <w:r w:rsidRPr="00F70C4F">
        <w:rPr>
          <w:rFonts w:cs="宋体" w:hint="eastAsia"/>
        </w:rPr>
        <w:t>。</w:t>
      </w:r>
    </w:p>
    <w:p w14:paraId="1175D451" w14:textId="77777777" w:rsidR="00F70C4F" w:rsidRPr="00F70C4F" w:rsidRDefault="00F70C4F" w:rsidP="00F70C4F">
      <w:pPr>
        <w:adjustRightInd w:val="0"/>
        <w:snapToGrid w:val="0"/>
        <w:ind w:firstLine="480"/>
        <w:rPr>
          <w:rFonts w:cs="宋体"/>
        </w:rPr>
      </w:pPr>
      <w:r w:rsidRPr="00F70C4F">
        <w:rPr>
          <w:rFonts w:cs="宋体" w:hint="eastAsia"/>
        </w:rPr>
        <w:t>7</w:t>
      </w:r>
      <w:r w:rsidRPr="00F70C4F">
        <w:rPr>
          <w:rFonts w:cs="宋体" w:hint="eastAsia"/>
        </w:rPr>
        <w:t>）Ⅴ</w:t>
      </w:r>
      <w:r w:rsidRPr="00F70C4F">
        <w:rPr>
          <w:rFonts w:cs="宋体" w:hint="eastAsia"/>
        </w:rPr>
        <w:t>-3</w:t>
      </w:r>
      <w:r w:rsidRPr="00F70C4F">
        <w:rPr>
          <w:rFonts w:cs="宋体" w:hint="eastAsia"/>
        </w:rPr>
        <w:t>号矿体：分布于东矿段南铡，控矿工程分散见到达到最低工业要求的矿体，不能连续圈出矿体，达到要求的工程仅能单工程圈矿，总体产状：倾向</w:t>
      </w:r>
      <w:r w:rsidRPr="00F70C4F">
        <w:rPr>
          <w:rFonts w:cs="宋体" w:hint="eastAsia"/>
        </w:rPr>
        <w:t>325</w:t>
      </w:r>
      <w:r w:rsidRPr="00F70C4F">
        <w:rPr>
          <w:rFonts w:cs="宋体" w:hint="eastAsia"/>
        </w:rPr>
        <w:t>°，倾角</w:t>
      </w:r>
      <w:r w:rsidRPr="00F70C4F">
        <w:rPr>
          <w:rFonts w:cs="宋体" w:hint="eastAsia"/>
        </w:rPr>
        <w:t>70</w:t>
      </w:r>
      <w:r w:rsidRPr="00F70C4F">
        <w:rPr>
          <w:rFonts w:cs="宋体" w:hint="eastAsia"/>
        </w:rPr>
        <w:t>°。</w:t>
      </w:r>
    </w:p>
    <w:p w14:paraId="705EDCC6" w14:textId="77777777" w:rsidR="00F70C4F" w:rsidRPr="00F70C4F" w:rsidRDefault="00F70C4F" w:rsidP="00F70C4F">
      <w:pPr>
        <w:adjustRightInd w:val="0"/>
        <w:snapToGrid w:val="0"/>
        <w:ind w:firstLine="480"/>
        <w:rPr>
          <w:rFonts w:cs="宋体"/>
        </w:rPr>
      </w:pPr>
      <w:r w:rsidRPr="00F70C4F">
        <w:rPr>
          <w:rFonts w:cs="宋体" w:hint="eastAsia"/>
        </w:rPr>
        <w:t>Ⅴ</w:t>
      </w:r>
      <w:r w:rsidRPr="00F70C4F">
        <w:rPr>
          <w:rFonts w:cs="宋体" w:hint="eastAsia"/>
        </w:rPr>
        <w:t>-3</w:t>
      </w:r>
      <w:r w:rsidRPr="00F70C4F">
        <w:rPr>
          <w:rFonts w:cs="宋体" w:hint="eastAsia"/>
        </w:rPr>
        <w:t>（</w:t>
      </w:r>
      <w:r w:rsidRPr="00F70C4F">
        <w:rPr>
          <w:rFonts w:cs="宋体" w:hint="eastAsia"/>
        </w:rPr>
        <w:t>1</w:t>
      </w:r>
      <w:r w:rsidRPr="00F70C4F">
        <w:rPr>
          <w:rFonts w:cs="宋体" w:hint="eastAsia"/>
        </w:rPr>
        <w:t>）号矿体，矿体长度</w:t>
      </w:r>
      <w:r w:rsidRPr="00F70C4F">
        <w:rPr>
          <w:rFonts w:cs="宋体" w:hint="eastAsia"/>
        </w:rPr>
        <w:t>47m</w:t>
      </w:r>
      <w:r w:rsidRPr="00F70C4F">
        <w:rPr>
          <w:rFonts w:cs="宋体" w:hint="eastAsia"/>
        </w:rPr>
        <w:t>，厚度</w:t>
      </w:r>
      <w:r w:rsidRPr="00F70C4F">
        <w:rPr>
          <w:rFonts w:cs="宋体" w:hint="eastAsia"/>
        </w:rPr>
        <w:t>5.17m</w:t>
      </w:r>
      <w:r w:rsidRPr="00F70C4F">
        <w:rPr>
          <w:rFonts w:cs="宋体" w:hint="eastAsia"/>
        </w:rPr>
        <w:t>，品位：</w:t>
      </w:r>
      <w:r w:rsidRPr="00F70C4F">
        <w:rPr>
          <w:rFonts w:cs="宋体" w:hint="eastAsia"/>
        </w:rPr>
        <w:t>TFe20.74%</w:t>
      </w:r>
      <w:r w:rsidRPr="00F70C4F">
        <w:rPr>
          <w:rFonts w:cs="宋体" w:hint="eastAsia"/>
        </w:rPr>
        <w:t>，</w:t>
      </w:r>
      <w:r w:rsidRPr="00F70C4F">
        <w:rPr>
          <w:rFonts w:cs="宋体" w:hint="eastAsia"/>
        </w:rPr>
        <w:t>mFe16.36%</w:t>
      </w:r>
      <w:r w:rsidRPr="00F70C4F">
        <w:rPr>
          <w:rFonts w:cs="宋体" w:hint="eastAsia"/>
        </w:rPr>
        <w:t>。</w:t>
      </w:r>
      <w:r w:rsidRPr="00F70C4F">
        <w:rPr>
          <w:rFonts w:cs="宋体" w:hint="eastAsia"/>
        </w:rPr>
        <w:lastRenderedPageBreak/>
        <w:t>赋矿标高：</w:t>
      </w:r>
      <w:r w:rsidRPr="00F70C4F">
        <w:rPr>
          <w:rFonts w:cs="宋体" w:hint="eastAsia"/>
        </w:rPr>
        <w:t>625m-609m</w:t>
      </w:r>
      <w:r w:rsidRPr="00F70C4F">
        <w:rPr>
          <w:rFonts w:cs="宋体" w:hint="eastAsia"/>
        </w:rPr>
        <w:t>。</w:t>
      </w:r>
    </w:p>
    <w:p w14:paraId="02487E5C" w14:textId="089E9400" w:rsidR="00F70C4F" w:rsidRDefault="00F70C4F" w:rsidP="00F70C4F">
      <w:pPr>
        <w:adjustRightInd w:val="0"/>
        <w:snapToGrid w:val="0"/>
        <w:ind w:firstLine="480"/>
        <w:rPr>
          <w:rFonts w:cs="宋体"/>
        </w:rPr>
      </w:pPr>
      <w:r w:rsidRPr="00F70C4F">
        <w:rPr>
          <w:rFonts w:cs="宋体" w:hint="eastAsia"/>
        </w:rPr>
        <w:t>Ⅴ</w:t>
      </w:r>
      <w:r w:rsidRPr="00F70C4F">
        <w:rPr>
          <w:rFonts w:cs="宋体" w:hint="eastAsia"/>
        </w:rPr>
        <w:t>-3</w:t>
      </w:r>
      <w:r w:rsidRPr="00F70C4F">
        <w:rPr>
          <w:rFonts w:cs="宋体" w:hint="eastAsia"/>
        </w:rPr>
        <w:t>（</w:t>
      </w:r>
      <w:r w:rsidRPr="00F70C4F">
        <w:rPr>
          <w:rFonts w:cs="宋体" w:hint="eastAsia"/>
        </w:rPr>
        <w:t>2</w:t>
      </w:r>
      <w:r w:rsidRPr="00F70C4F">
        <w:rPr>
          <w:rFonts w:cs="宋体" w:hint="eastAsia"/>
        </w:rPr>
        <w:t>）号矿体，深部及二侧工程见矿达不到最低工业要求。矿体长度</w:t>
      </w:r>
      <w:r w:rsidRPr="00F70C4F">
        <w:rPr>
          <w:rFonts w:cs="宋体" w:hint="eastAsia"/>
        </w:rPr>
        <w:t>50m</w:t>
      </w:r>
      <w:r w:rsidRPr="00F70C4F">
        <w:rPr>
          <w:rFonts w:cs="宋体" w:hint="eastAsia"/>
        </w:rPr>
        <w:t>，厚度</w:t>
      </w:r>
      <w:r w:rsidRPr="00F70C4F">
        <w:rPr>
          <w:rFonts w:cs="宋体" w:hint="eastAsia"/>
        </w:rPr>
        <w:t>2.16m</w:t>
      </w:r>
      <w:r w:rsidRPr="00F70C4F">
        <w:rPr>
          <w:rFonts w:cs="宋体" w:hint="eastAsia"/>
        </w:rPr>
        <w:t>，品位：</w:t>
      </w:r>
      <w:r w:rsidRPr="00F70C4F">
        <w:rPr>
          <w:rFonts w:cs="宋体" w:hint="eastAsia"/>
        </w:rPr>
        <w:t>TFe23.18%</w:t>
      </w:r>
      <w:r w:rsidRPr="00F70C4F">
        <w:rPr>
          <w:rFonts w:cs="宋体" w:hint="eastAsia"/>
        </w:rPr>
        <w:t>，</w:t>
      </w:r>
      <w:r w:rsidRPr="00F70C4F">
        <w:rPr>
          <w:rFonts w:cs="宋体" w:hint="eastAsia"/>
        </w:rPr>
        <w:t>mFe18.28%</w:t>
      </w:r>
      <w:r w:rsidRPr="00F70C4F">
        <w:rPr>
          <w:rFonts w:cs="宋体" w:hint="eastAsia"/>
        </w:rPr>
        <w:t>。赋矿标高：</w:t>
      </w:r>
      <w:r w:rsidRPr="00F70C4F">
        <w:rPr>
          <w:rFonts w:cs="宋体" w:hint="eastAsia"/>
        </w:rPr>
        <w:t>514m-476m</w:t>
      </w:r>
      <w:r w:rsidRPr="00F70C4F">
        <w:rPr>
          <w:rFonts w:cs="宋体" w:hint="eastAsia"/>
        </w:rPr>
        <w:t>。</w:t>
      </w:r>
    </w:p>
    <w:p w14:paraId="46A08856" w14:textId="7E6DE194" w:rsidR="00813C7F" w:rsidRPr="00813C7F" w:rsidRDefault="00813C7F" w:rsidP="00813C7F">
      <w:pPr>
        <w:adjustRightInd w:val="0"/>
        <w:snapToGrid w:val="0"/>
        <w:ind w:firstLine="480"/>
        <w:rPr>
          <w:rFonts w:cs="宋体"/>
        </w:rPr>
      </w:pPr>
      <w:r>
        <w:rPr>
          <w:rFonts w:cs="宋体" w:hint="eastAsia"/>
        </w:rPr>
        <w:t>铁</w:t>
      </w:r>
      <w:r w:rsidRPr="00813C7F">
        <w:rPr>
          <w:rFonts w:cs="宋体" w:hint="eastAsia"/>
        </w:rPr>
        <w:t>矿地质体特征详见表</w:t>
      </w:r>
      <w:r>
        <w:rPr>
          <w:rFonts w:cs="宋体"/>
        </w:rPr>
        <w:t>2.4</w:t>
      </w:r>
      <w:r w:rsidRPr="00813C7F">
        <w:rPr>
          <w:rFonts w:cs="宋体" w:hint="eastAsia"/>
        </w:rPr>
        <w:t>-</w:t>
      </w:r>
      <w:r>
        <w:rPr>
          <w:rFonts w:cs="宋体"/>
        </w:rPr>
        <w:t>2</w:t>
      </w:r>
      <w:r>
        <w:rPr>
          <w:rFonts w:cs="宋体" w:hint="eastAsia"/>
        </w:rPr>
        <w:t>。</w:t>
      </w:r>
    </w:p>
    <w:p w14:paraId="44564E5C" w14:textId="5C20558A" w:rsidR="00813C7F" w:rsidRPr="00813C7F" w:rsidRDefault="00813C7F" w:rsidP="00813C7F">
      <w:pPr>
        <w:ind w:firstLineChars="0" w:firstLine="0"/>
        <w:rPr>
          <w:b/>
          <w:bCs/>
        </w:rPr>
      </w:pPr>
      <w:r w:rsidRPr="00813C7F">
        <w:rPr>
          <w:rFonts w:hint="eastAsia"/>
          <w:b/>
          <w:bCs/>
        </w:rPr>
        <w:t>金矿：</w:t>
      </w:r>
    </w:p>
    <w:p w14:paraId="0BE3C5AA" w14:textId="0CA58119" w:rsidR="00F70C4F" w:rsidRPr="00813C7F" w:rsidRDefault="00F70C4F" w:rsidP="00813C7F">
      <w:pPr>
        <w:adjustRightInd w:val="0"/>
        <w:snapToGrid w:val="0"/>
        <w:ind w:firstLine="480"/>
        <w:rPr>
          <w:rFonts w:cs="宋体"/>
        </w:rPr>
      </w:pPr>
      <w:r w:rsidRPr="00813C7F">
        <w:rPr>
          <w:rFonts w:cs="宋体" w:hint="eastAsia"/>
        </w:rPr>
        <w:t>①号金矿体</w:t>
      </w:r>
    </w:p>
    <w:p w14:paraId="1A8185A3" w14:textId="2A5758D5" w:rsidR="00F70C4F" w:rsidRPr="00813C7F" w:rsidRDefault="00F70C4F" w:rsidP="00813C7F">
      <w:pPr>
        <w:adjustRightInd w:val="0"/>
        <w:snapToGrid w:val="0"/>
        <w:ind w:firstLine="480"/>
        <w:rPr>
          <w:rFonts w:cs="宋体"/>
        </w:rPr>
      </w:pPr>
      <w:r w:rsidRPr="00813C7F">
        <w:rPr>
          <w:rFonts w:cs="宋体" w:hint="eastAsia"/>
        </w:rPr>
        <w:t>展布于西矿段的西北侧，勘查区内延长</w:t>
      </w:r>
      <w:smartTag w:uri="urn:schemas-microsoft-com:office:smarttags" w:element="chmetcnv">
        <w:smartTagPr>
          <w:attr w:name="UnitName" w:val="m"/>
          <w:attr w:name="SourceValue" w:val="306"/>
          <w:attr w:name="HasSpace" w:val="False"/>
          <w:attr w:name="Negative" w:val="False"/>
          <w:attr w:name="NumberType" w:val="1"/>
          <w:attr w:name="TCSC" w:val="0"/>
        </w:smartTagPr>
        <w:r w:rsidRPr="00813C7F">
          <w:rPr>
            <w:rFonts w:cs="宋体" w:hint="eastAsia"/>
          </w:rPr>
          <w:t>306m</w:t>
        </w:r>
      </w:smartTag>
      <w:r w:rsidRPr="00813C7F">
        <w:rPr>
          <w:rFonts w:cs="宋体" w:hint="eastAsia"/>
        </w:rPr>
        <w:t>，西侧延出矿区外，沿倾斜方向延伸至勘查区北边界。矿体地表多数为黄铁绢英岩夹石英脉，深部老硐中主要为石英脉，近顶底板处局部见蚀变岩，平面上呈舒缓波状，产状变化较大。走向上与Ⅰ、Ⅰ</w:t>
      </w:r>
      <w:r w:rsidRPr="00813C7F">
        <w:rPr>
          <w:rFonts w:cs="宋体" w:hint="eastAsia"/>
        </w:rPr>
        <w:t>-1</w:t>
      </w:r>
      <w:r w:rsidRPr="00813C7F">
        <w:rPr>
          <w:rFonts w:cs="宋体" w:hint="eastAsia"/>
        </w:rPr>
        <w:t>号铁矿体小角度斜切，总体产状为倾向</w:t>
      </w:r>
      <w:r w:rsidRPr="00813C7F">
        <w:rPr>
          <w:rFonts w:cs="宋体" w:hint="eastAsia"/>
        </w:rPr>
        <w:t>6</w:t>
      </w:r>
      <w:r w:rsidRPr="00813C7F">
        <w:rPr>
          <w:rFonts w:cs="宋体" w:hint="eastAsia"/>
        </w:rPr>
        <w:t>°，倾角西段</w:t>
      </w:r>
      <w:r w:rsidRPr="00813C7F">
        <w:rPr>
          <w:rFonts w:cs="宋体" w:hint="eastAsia"/>
        </w:rPr>
        <w:t>30</w:t>
      </w:r>
      <w:r w:rsidRPr="00813C7F">
        <w:rPr>
          <w:rFonts w:cs="宋体" w:hint="eastAsia"/>
        </w:rPr>
        <w:t>°，东段</w:t>
      </w:r>
      <w:r w:rsidRPr="00813C7F">
        <w:rPr>
          <w:rFonts w:cs="宋体" w:hint="eastAsia"/>
        </w:rPr>
        <w:t>16</w:t>
      </w:r>
      <w:r w:rsidRPr="00813C7F">
        <w:rPr>
          <w:rFonts w:cs="宋体" w:hint="eastAsia"/>
        </w:rPr>
        <w:t>°。</w:t>
      </w:r>
    </w:p>
    <w:p w14:paraId="26AAA96E" w14:textId="33114EFE" w:rsidR="00F70C4F" w:rsidRPr="00813C7F" w:rsidRDefault="00F70C4F" w:rsidP="00813C7F">
      <w:pPr>
        <w:adjustRightInd w:val="0"/>
        <w:snapToGrid w:val="0"/>
        <w:ind w:firstLine="480"/>
        <w:rPr>
          <w:rFonts w:cs="宋体"/>
        </w:rPr>
      </w:pPr>
      <w:r w:rsidRPr="00813C7F">
        <w:rPr>
          <w:rFonts w:cs="宋体" w:hint="eastAsia"/>
        </w:rPr>
        <w:t>矿体长</w:t>
      </w:r>
      <w:smartTag w:uri="urn:schemas-microsoft-com:office:smarttags" w:element="chmetcnv">
        <w:smartTagPr>
          <w:attr w:name="UnitName" w:val="m"/>
          <w:attr w:name="SourceValue" w:val="240"/>
          <w:attr w:name="HasSpace" w:val="False"/>
          <w:attr w:name="Negative" w:val="False"/>
          <w:attr w:name="NumberType" w:val="1"/>
          <w:attr w:name="TCSC" w:val="0"/>
        </w:smartTagPr>
        <w:r w:rsidRPr="00813C7F">
          <w:rPr>
            <w:rFonts w:cs="宋体" w:hint="eastAsia"/>
          </w:rPr>
          <w:t>240m</w:t>
        </w:r>
      </w:smartTag>
      <w:r w:rsidRPr="00813C7F">
        <w:rPr>
          <w:rFonts w:cs="宋体" w:hint="eastAsia"/>
        </w:rPr>
        <w:t>，矿体上部形成采空区。见矿工程中，</w:t>
      </w:r>
      <w:r w:rsidRPr="00813C7F">
        <w:rPr>
          <w:rFonts w:cs="宋体" w:hint="eastAsia"/>
        </w:rPr>
        <w:t>Au</w:t>
      </w:r>
      <w:r w:rsidRPr="00813C7F">
        <w:rPr>
          <w:rFonts w:cs="宋体" w:hint="eastAsia"/>
        </w:rPr>
        <w:t>品位</w:t>
      </w:r>
      <w:r w:rsidRPr="00813C7F">
        <w:rPr>
          <w:rFonts w:cs="宋体" w:hint="eastAsia"/>
        </w:rPr>
        <w:t>1.32</w:t>
      </w:r>
      <w:smartTag w:uri="urn:schemas-microsoft-com:office:smarttags" w:element="chmetcnv">
        <w:smartTagPr>
          <w:attr w:name="UnitName" w:val="g"/>
          <w:attr w:name="SourceValue" w:val="112"/>
          <w:attr w:name="HasSpace" w:val="True"/>
          <w:attr w:name="Negative" w:val="True"/>
          <w:attr w:name="NumberType" w:val="1"/>
          <w:attr w:name="TCSC" w:val="0"/>
        </w:smartTagPr>
        <w:r w:rsidRPr="00813C7F">
          <w:rPr>
            <w:rFonts w:cs="宋体" w:hint="eastAsia"/>
          </w:rPr>
          <w:t>-112.00 g</w:t>
        </w:r>
      </w:smartTag>
      <w:r w:rsidRPr="00813C7F">
        <w:rPr>
          <w:rFonts w:cs="宋体" w:hint="eastAsia"/>
        </w:rPr>
        <w:t>/t</w:t>
      </w:r>
      <w:r w:rsidRPr="00813C7F">
        <w:rPr>
          <w:rFonts w:cs="宋体" w:hint="eastAsia"/>
        </w:rPr>
        <w:t>，</w:t>
      </w:r>
      <w:r w:rsidRPr="00813C7F">
        <w:rPr>
          <w:rFonts w:cs="宋体" w:hint="eastAsia"/>
        </w:rPr>
        <w:t xml:space="preserve"> Ag</w:t>
      </w:r>
      <w:r w:rsidRPr="00813C7F">
        <w:rPr>
          <w:rFonts w:cs="宋体" w:hint="eastAsia"/>
        </w:rPr>
        <w:t>品位</w:t>
      </w:r>
      <w:r w:rsidRPr="00813C7F">
        <w:rPr>
          <w:rFonts w:cs="宋体" w:hint="eastAsia"/>
        </w:rPr>
        <w:t>3.42</w:t>
      </w:r>
      <w:smartTag w:uri="urn:schemas-microsoft-com:office:smarttags" w:element="chmetcnv">
        <w:smartTagPr>
          <w:attr w:name="UnitName" w:val="g"/>
          <w:attr w:name="SourceValue" w:val="242"/>
          <w:attr w:name="HasSpace" w:val="True"/>
          <w:attr w:name="Negative" w:val="True"/>
          <w:attr w:name="NumberType" w:val="1"/>
          <w:attr w:name="TCSC" w:val="0"/>
        </w:smartTagPr>
        <w:r w:rsidRPr="00813C7F">
          <w:rPr>
            <w:rFonts w:cs="宋体" w:hint="eastAsia"/>
          </w:rPr>
          <w:t>-242.00 g</w:t>
        </w:r>
      </w:smartTag>
      <w:r w:rsidRPr="00813C7F">
        <w:rPr>
          <w:rFonts w:cs="宋体" w:hint="eastAsia"/>
        </w:rPr>
        <w:t>/t</w:t>
      </w:r>
      <w:r w:rsidRPr="00813C7F">
        <w:rPr>
          <w:rFonts w:cs="宋体" w:hint="eastAsia"/>
        </w:rPr>
        <w:t>。矿体平均厚度</w:t>
      </w:r>
      <w:smartTag w:uri="urn:schemas-microsoft-com:office:smarttags" w:element="chmetcnv">
        <w:smartTagPr>
          <w:attr w:name="UnitName" w:val="m"/>
          <w:attr w:name="SourceValue" w:val="1.08"/>
          <w:attr w:name="HasSpace" w:val="False"/>
          <w:attr w:name="Negative" w:val="False"/>
          <w:attr w:name="NumberType" w:val="1"/>
          <w:attr w:name="TCSC" w:val="0"/>
        </w:smartTagPr>
        <w:r w:rsidRPr="00813C7F">
          <w:rPr>
            <w:rFonts w:cs="宋体" w:hint="eastAsia"/>
          </w:rPr>
          <w:t>1.08m</w:t>
        </w:r>
      </w:smartTag>
      <w:r w:rsidRPr="00813C7F">
        <w:rPr>
          <w:rFonts w:cs="宋体" w:hint="eastAsia"/>
        </w:rPr>
        <w:t>，单工程见矿最高品位：</w:t>
      </w:r>
      <w:r w:rsidRPr="00813C7F">
        <w:rPr>
          <w:rFonts w:cs="宋体" w:hint="eastAsia"/>
        </w:rPr>
        <w:t>Au</w:t>
      </w:r>
      <w:smartTag w:uri="urn:schemas-microsoft-com:office:smarttags" w:element="chmetcnv">
        <w:smartTagPr>
          <w:attr w:name="UnitName" w:val="g"/>
          <w:attr w:name="SourceValue" w:val="112"/>
          <w:attr w:name="HasSpace" w:val="True"/>
          <w:attr w:name="Negative" w:val="False"/>
          <w:attr w:name="NumberType" w:val="1"/>
          <w:attr w:name="TCSC" w:val="0"/>
        </w:smartTagPr>
        <w:r w:rsidRPr="00813C7F">
          <w:rPr>
            <w:rFonts w:cs="宋体" w:hint="eastAsia"/>
          </w:rPr>
          <w:t>112.00 g</w:t>
        </w:r>
      </w:smartTag>
      <w:r w:rsidRPr="00813C7F">
        <w:rPr>
          <w:rFonts w:cs="宋体" w:hint="eastAsia"/>
        </w:rPr>
        <w:t>/t</w:t>
      </w:r>
      <w:r w:rsidRPr="00813C7F">
        <w:rPr>
          <w:rFonts w:cs="宋体" w:hint="eastAsia"/>
        </w:rPr>
        <w:t>，</w:t>
      </w:r>
      <w:r w:rsidRPr="00813C7F">
        <w:rPr>
          <w:rFonts w:cs="宋体" w:hint="eastAsia"/>
        </w:rPr>
        <w:t>Ag</w:t>
      </w:r>
      <w:smartTag w:uri="urn:schemas-microsoft-com:office:smarttags" w:element="chmetcnv">
        <w:smartTagPr>
          <w:attr w:name="UnitName" w:val="g"/>
          <w:attr w:name="SourceValue" w:val="242"/>
          <w:attr w:name="HasSpace" w:val="True"/>
          <w:attr w:name="Negative" w:val="False"/>
          <w:attr w:name="NumberType" w:val="1"/>
          <w:attr w:name="TCSC" w:val="0"/>
        </w:smartTagPr>
        <w:r w:rsidRPr="00813C7F">
          <w:rPr>
            <w:rFonts w:cs="宋体" w:hint="eastAsia"/>
          </w:rPr>
          <w:t>242.00 g</w:t>
        </w:r>
      </w:smartTag>
      <w:r w:rsidRPr="00813C7F">
        <w:rPr>
          <w:rFonts w:cs="宋体" w:hint="eastAsia"/>
        </w:rPr>
        <w:t>/t</w:t>
      </w:r>
      <w:r w:rsidRPr="00813C7F">
        <w:rPr>
          <w:rFonts w:cs="宋体" w:hint="eastAsia"/>
        </w:rPr>
        <w:t>，矿体平均品位：</w:t>
      </w:r>
      <w:r w:rsidRPr="00813C7F">
        <w:rPr>
          <w:rFonts w:cs="宋体" w:hint="eastAsia"/>
        </w:rPr>
        <w:t>Au</w:t>
      </w:r>
      <w:smartTag w:uri="urn:schemas-microsoft-com:office:smarttags" w:element="chmetcnv">
        <w:smartTagPr>
          <w:attr w:name="UnitName" w:val="g"/>
          <w:attr w:name="SourceValue" w:val="16.51"/>
          <w:attr w:name="HasSpace" w:val="True"/>
          <w:attr w:name="Negative" w:val="False"/>
          <w:attr w:name="NumberType" w:val="1"/>
          <w:attr w:name="TCSC" w:val="0"/>
        </w:smartTagPr>
        <w:r w:rsidRPr="00813C7F">
          <w:rPr>
            <w:rFonts w:cs="宋体" w:hint="eastAsia"/>
          </w:rPr>
          <w:t>16.51 g</w:t>
        </w:r>
      </w:smartTag>
      <w:r w:rsidRPr="00813C7F">
        <w:rPr>
          <w:rFonts w:cs="宋体" w:hint="eastAsia"/>
        </w:rPr>
        <w:t>/t</w:t>
      </w:r>
      <w:r w:rsidRPr="00813C7F">
        <w:rPr>
          <w:rFonts w:cs="宋体" w:hint="eastAsia"/>
        </w:rPr>
        <w:t>，</w:t>
      </w:r>
      <w:r w:rsidRPr="00813C7F">
        <w:rPr>
          <w:rFonts w:cs="宋体" w:hint="eastAsia"/>
        </w:rPr>
        <w:t>Ag</w:t>
      </w:r>
      <w:smartTag w:uri="urn:schemas-microsoft-com:office:smarttags" w:element="chmetcnv">
        <w:smartTagPr>
          <w:attr w:name="UnitName" w:val="g"/>
          <w:attr w:name="SourceValue" w:val="97.15"/>
          <w:attr w:name="HasSpace" w:val="False"/>
          <w:attr w:name="Negative" w:val="False"/>
          <w:attr w:name="NumberType" w:val="1"/>
          <w:attr w:name="TCSC" w:val="0"/>
        </w:smartTagPr>
        <w:r w:rsidRPr="00813C7F">
          <w:rPr>
            <w:rFonts w:cs="宋体" w:hint="eastAsia"/>
          </w:rPr>
          <w:t>97.15g</w:t>
        </w:r>
      </w:smartTag>
      <w:r w:rsidRPr="00813C7F">
        <w:rPr>
          <w:rFonts w:cs="宋体" w:hint="eastAsia"/>
        </w:rPr>
        <w:t>/t</w:t>
      </w:r>
      <w:r w:rsidRPr="00813C7F">
        <w:rPr>
          <w:rFonts w:cs="宋体" w:hint="eastAsia"/>
        </w:rPr>
        <w:t>。厚度变化系数</w:t>
      </w:r>
      <w:r w:rsidRPr="00813C7F">
        <w:rPr>
          <w:rFonts w:cs="宋体" w:hint="eastAsia"/>
        </w:rPr>
        <w:t>16.40%</w:t>
      </w:r>
      <w:r w:rsidRPr="00813C7F">
        <w:rPr>
          <w:rFonts w:cs="宋体" w:hint="eastAsia"/>
        </w:rPr>
        <w:t>，</w:t>
      </w:r>
      <w:r w:rsidRPr="00813C7F">
        <w:rPr>
          <w:rFonts w:cs="宋体" w:hint="eastAsia"/>
        </w:rPr>
        <w:t>Au</w:t>
      </w:r>
      <w:r w:rsidRPr="00813C7F">
        <w:rPr>
          <w:rFonts w:cs="宋体" w:hint="eastAsia"/>
        </w:rPr>
        <w:t>品位变化系数</w:t>
      </w:r>
      <w:r w:rsidRPr="00813C7F">
        <w:rPr>
          <w:rFonts w:cs="宋体" w:hint="eastAsia"/>
        </w:rPr>
        <w:t>119.96%</w:t>
      </w:r>
      <w:r w:rsidRPr="00813C7F">
        <w:rPr>
          <w:rFonts w:cs="宋体" w:hint="eastAsia"/>
        </w:rPr>
        <w:t>。赋矿标高：</w:t>
      </w:r>
      <w:smartTag w:uri="urn:schemas-microsoft-com:office:smarttags" w:element="chmetcnv">
        <w:smartTagPr>
          <w:attr w:name="TCSC" w:val="0"/>
          <w:attr w:name="NumberType" w:val="1"/>
          <w:attr w:name="Negative" w:val="False"/>
          <w:attr w:name="HasSpace" w:val="False"/>
          <w:attr w:name="SourceValue" w:val="739.53"/>
          <w:attr w:name="UnitName" w:val="m"/>
        </w:smartTagPr>
        <w:r w:rsidRPr="00813C7F">
          <w:rPr>
            <w:rFonts w:cs="宋体" w:hint="eastAsia"/>
          </w:rPr>
          <w:t>739.53m</w:t>
        </w:r>
      </w:smartTag>
      <w:smartTag w:uri="urn:schemas-microsoft-com:office:smarttags" w:element="chmetcnv">
        <w:smartTagPr>
          <w:attr w:name="TCSC" w:val="0"/>
          <w:attr w:name="NumberType" w:val="1"/>
          <w:attr w:name="Negative" w:val="True"/>
          <w:attr w:name="HasSpace" w:val="False"/>
          <w:attr w:name="SourceValue" w:val="719.41"/>
          <w:attr w:name="UnitName" w:val="m"/>
        </w:smartTagPr>
        <w:r w:rsidRPr="00813C7F">
          <w:rPr>
            <w:rFonts w:cs="宋体" w:hint="eastAsia"/>
          </w:rPr>
          <w:t>-719.41m</w:t>
        </w:r>
      </w:smartTag>
      <w:r w:rsidRPr="00813C7F">
        <w:rPr>
          <w:rFonts w:cs="宋体" w:hint="eastAsia"/>
        </w:rPr>
        <w:t>。</w:t>
      </w:r>
    </w:p>
    <w:p w14:paraId="7C3298A1" w14:textId="73E5D0F4" w:rsidR="00F70C4F" w:rsidRPr="00813C7F" w:rsidRDefault="00F70C4F" w:rsidP="00813C7F">
      <w:pPr>
        <w:adjustRightInd w:val="0"/>
        <w:snapToGrid w:val="0"/>
        <w:ind w:firstLine="480"/>
        <w:rPr>
          <w:rFonts w:cs="宋体"/>
        </w:rPr>
      </w:pPr>
      <w:r w:rsidRPr="00813C7F">
        <w:rPr>
          <w:rFonts w:cs="宋体" w:hint="eastAsia"/>
        </w:rPr>
        <w:t>金矿地质体特征详见表</w:t>
      </w:r>
      <w:r w:rsidR="00813C7F">
        <w:rPr>
          <w:rFonts w:cs="宋体"/>
        </w:rPr>
        <w:t>2.4</w:t>
      </w:r>
      <w:r w:rsidRPr="00813C7F">
        <w:rPr>
          <w:rFonts w:cs="宋体" w:hint="eastAsia"/>
        </w:rPr>
        <w:t>-</w:t>
      </w:r>
      <w:r w:rsidR="00813C7F">
        <w:rPr>
          <w:rFonts w:cs="宋体"/>
        </w:rPr>
        <w:t>1</w:t>
      </w:r>
      <w:r w:rsidR="00813C7F">
        <w:rPr>
          <w:rFonts w:cs="宋体" w:hint="eastAsia"/>
        </w:rPr>
        <w:t>。。</w:t>
      </w:r>
    </w:p>
    <w:p w14:paraId="3C16571E" w14:textId="7317CCC7" w:rsidR="00F70C4F" w:rsidRPr="006E1057" w:rsidRDefault="00F70C4F" w:rsidP="00813C7F">
      <w:pPr>
        <w:pStyle w:val="-le"/>
      </w:pPr>
      <w:r w:rsidRPr="006E1057">
        <w:rPr>
          <w:rFonts w:hint="eastAsia"/>
        </w:rPr>
        <w:t>表</w:t>
      </w:r>
      <w:r w:rsidR="00813C7F">
        <w:t>2.4</w:t>
      </w:r>
      <w:r w:rsidRPr="006E1057">
        <w:rPr>
          <w:rFonts w:hint="eastAsia"/>
        </w:rPr>
        <w:t>-</w:t>
      </w:r>
      <w:r w:rsidR="00813C7F">
        <w:t>1</w:t>
      </w:r>
      <w:r w:rsidRPr="006E1057">
        <w:rPr>
          <w:rFonts w:hint="eastAsia"/>
        </w:rPr>
        <w:t xml:space="preserve">  </w:t>
      </w:r>
      <w:r w:rsidR="00813C7F">
        <w:t xml:space="preserve"> </w:t>
      </w:r>
      <w:r w:rsidRPr="006E1057">
        <w:rPr>
          <w:rFonts w:hint="eastAsia"/>
        </w:rPr>
        <w:t xml:space="preserve"> </w:t>
      </w:r>
      <w:r w:rsidRPr="006E1057">
        <w:rPr>
          <w:rFonts w:hint="eastAsia"/>
        </w:rPr>
        <w:t>金矿地质体特征一览表</w:t>
      </w:r>
    </w:p>
    <w:tbl>
      <w:tblPr>
        <w:tblStyle w:val="1fff"/>
        <w:tblW w:w="5000" w:type="pct"/>
        <w:tblLook w:val="01E0" w:firstRow="1" w:lastRow="1" w:firstColumn="1" w:lastColumn="1" w:noHBand="0" w:noVBand="0"/>
      </w:tblPr>
      <w:tblGrid>
        <w:gridCol w:w="1194"/>
        <w:gridCol w:w="1455"/>
        <w:gridCol w:w="1069"/>
        <w:gridCol w:w="965"/>
        <w:gridCol w:w="1088"/>
        <w:gridCol w:w="1584"/>
        <w:gridCol w:w="1626"/>
      </w:tblGrid>
      <w:tr w:rsidR="00F70C4F" w:rsidRPr="006E1057" w14:paraId="2C8463DA" w14:textId="77777777" w:rsidTr="00813C7F">
        <w:trPr>
          <w:trHeight w:val="397"/>
        </w:trPr>
        <w:tc>
          <w:tcPr>
            <w:tcW w:w="665" w:type="pct"/>
            <w:vMerge w:val="restart"/>
          </w:tcPr>
          <w:p w14:paraId="4018F2D7" w14:textId="77777777" w:rsidR="00F70C4F" w:rsidRPr="006E1057" w:rsidRDefault="00F70C4F" w:rsidP="00813C7F">
            <w:pPr>
              <w:pStyle w:val="-le3"/>
            </w:pPr>
            <w:r w:rsidRPr="006E1057">
              <w:rPr>
                <w:rFonts w:hint="eastAsia"/>
              </w:rPr>
              <w:t>矿脉编号</w:t>
            </w:r>
          </w:p>
        </w:tc>
        <w:tc>
          <w:tcPr>
            <w:tcW w:w="810" w:type="pct"/>
            <w:vMerge w:val="restart"/>
          </w:tcPr>
          <w:p w14:paraId="1828ECE3" w14:textId="77777777" w:rsidR="00F70C4F" w:rsidRPr="006E1057" w:rsidRDefault="00F70C4F" w:rsidP="00813C7F">
            <w:pPr>
              <w:pStyle w:val="-le3"/>
            </w:pPr>
            <w:r w:rsidRPr="006E1057">
              <w:rPr>
                <w:rFonts w:hint="eastAsia"/>
              </w:rPr>
              <w:t>位置</w:t>
            </w:r>
          </w:p>
        </w:tc>
        <w:tc>
          <w:tcPr>
            <w:tcW w:w="595" w:type="pct"/>
            <w:vMerge w:val="restart"/>
          </w:tcPr>
          <w:p w14:paraId="75147E94" w14:textId="77777777" w:rsidR="00F70C4F" w:rsidRPr="006E1057" w:rsidRDefault="00F70C4F" w:rsidP="00813C7F">
            <w:pPr>
              <w:pStyle w:val="-le3"/>
            </w:pPr>
            <w:r w:rsidRPr="006E1057">
              <w:rPr>
                <w:rFonts w:hint="eastAsia"/>
              </w:rPr>
              <w:t>地表延长</w:t>
            </w:r>
          </w:p>
          <w:p w14:paraId="2E48E3DC" w14:textId="77777777" w:rsidR="00F70C4F" w:rsidRPr="006E1057" w:rsidRDefault="00F70C4F" w:rsidP="00813C7F">
            <w:pPr>
              <w:pStyle w:val="-le3"/>
            </w:pPr>
            <w:r w:rsidRPr="006E1057">
              <w:rPr>
                <w:rFonts w:hint="eastAsia"/>
              </w:rPr>
              <w:t>（</w:t>
            </w:r>
            <w:r w:rsidRPr="006E1057">
              <w:rPr>
                <w:rFonts w:hint="eastAsia"/>
              </w:rPr>
              <w:t>m</w:t>
            </w:r>
            <w:r w:rsidRPr="006E1057">
              <w:rPr>
                <w:rFonts w:hint="eastAsia"/>
              </w:rPr>
              <w:t>）</w:t>
            </w:r>
          </w:p>
        </w:tc>
        <w:tc>
          <w:tcPr>
            <w:tcW w:w="1143" w:type="pct"/>
            <w:gridSpan w:val="2"/>
          </w:tcPr>
          <w:p w14:paraId="3D5A3E92" w14:textId="77777777" w:rsidR="00F70C4F" w:rsidRPr="006E1057" w:rsidRDefault="00F70C4F" w:rsidP="00813C7F">
            <w:pPr>
              <w:pStyle w:val="-le3"/>
            </w:pPr>
            <w:r w:rsidRPr="006E1057">
              <w:rPr>
                <w:rFonts w:hint="eastAsia"/>
              </w:rPr>
              <w:t>产状（°）</w:t>
            </w:r>
          </w:p>
        </w:tc>
        <w:tc>
          <w:tcPr>
            <w:tcW w:w="1787" w:type="pct"/>
            <w:gridSpan w:val="2"/>
          </w:tcPr>
          <w:p w14:paraId="4A1F441A" w14:textId="77777777" w:rsidR="00F70C4F" w:rsidRPr="006E1057" w:rsidRDefault="00F70C4F" w:rsidP="00813C7F">
            <w:pPr>
              <w:pStyle w:val="-le3"/>
            </w:pPr>
            <w:r w:rsidRPr="006E1057">
              <w:rPr>
                <w:rFonts w:hint="eastAsia"/>
              </w:rPr>
              <w:t>品位（</w:t>
            </w:r>
            <w:r w:rsidRPr="006E1057">
              <w:rPr>
                <w:rFonts w:hint="eastAsia"/>
              </w:rPr>
              <w:t>g/t</w:t>
            </w:r>
            <w:r w:rsidRPr="006E1057">
              <w:rPr>
                <w:rFonts w:hint="eastAsia"/>
              </w:rPr>
              <w:t>）</w:t>
            </w:r>
          </w:p>
        </w:tc>
      </w:tr>
      <w:tr w:rsidR="00F70C4F" w:rsidRPr="006E1057" w14:paraId="4E3BD64B" w14:textId="77777777" w:rsidTr="00813C7F">
        <w:trPr>
          <w:trHeight w:val="397"/>
        </w:trPr>
        <w:tc>
          <w:tcPr>
            <w:tcW w:w="665" w:type="pct"/>
            <w:vMerge/>
          </w:tcPr>
          <w:p w14:paraId="6DF763D4" w14:textId="77777777" w:rsidR="00F70C4F" w:rsidRPr="006E1057" w:rsidRDefault="00F70C4F" w:rsidP="00813C7F">
            <w:pPr>
              <w:pStyle w:val="-le3"/>
            </w:pPr>
          </w:p>
        </w:tc>
        <w:tc>
          <w:tcPr>
            <w:tcW w:w="810" w:type="pct"/>
            <w:vMerge/>
          </w:tcPr>
          <w:p w14:paraId="46BDC0B7" w14:textId="77777777" w:rsidR="00F70C4F" w:rsidRPr="006E1057" w:rsidRDefault="00F70C4F" w:rsidP="00813C7F">
            <w:pPr>
              <w:pStyle w:val="-le3"/>
            </w:pPr>
          </w:p>
        </w:tc>
        <w:tc>
          <w:tcPr>
            <w:tcW w:w="595" w:type="pct"/>
            <w:vMerge/>
          </w:tcPr>
          <w:p w14:paraId="7896FA54" w14:textId="77777777" w:rsidR="00F70C4F" w:rsidRPr="006E1057" w:rsidRDefault="00F70C4F" w:rsidP="00813C7F">
            <w:pPr>
              <w:pStyle w:val="-le3"/>
            </w:pPr>
          </w:p>
        </w:tc>
        <w:tc>
          <w:tcPr>
            <w:tcW w:w="537" w:type="pct"/>
          </w:tcPr>
          <w:p w14:paraId="530E5E27" w14:textId="77777777" w:rsidR="00F70C4F" w:rsidRPr="006E1057" w:rsidRDefault="00F70C4F" w:rsidP="00813C7F">
            <w:pPr>
              <w:pStyle w:val="-le3"/>
            </w:pPr>
            <w:r w:rsidRPr="006E1057">
              <w:rPr>
                <w:rFonts w:hint="eastAsia"/>
              </w:rPr>
              <w:t>倾向</w:t>
            </w:r>
          </w:p>
        </w:tc>
        <w:tc>
          <w:tcPr>
            <w:tcW w:w="606" w:type="pct"/>
          </w:tcPr>
          <w:p w14:paraId="693EDEE6" w14:textId="77777777" w:rsidR="00F70C4F" w:rsidRPr="006E1057" w:rsidRDefault="00F70C4F" w:rsidP="00813C7F">
            <w:pPr>
              <w:pStyle w:val="-le3"/>
            </w:pPr>
            <w:r w:rsidRPr="006E1057">
              <w:rPr>
                <w:rFonts w:hint="eastAsia"/>
              </w:rPr>
              <w:t>倾角</w:t>
            </w:r>
          </w:p>
        </w:tc>
        <w:tc>
          <w:tcPr>
            <w:tcW w:w="882" w:type="pct"/>
          </w:tcPr>
          <w:p w14:paraId="2BFA0A81" w14:textId="77777777" w:rsidR="00F70C4F" w:rsidRPr="006E1057" w:rsidRDefault="00F70C4F" w:rsidP="00813C7F">
            <w:pPr>
              <w:pStyle w:val="-le3"/>
            </w:pPr>
            <w:r w:rsidRPr="006E1057">
              <w:rPr>
                <w:rFonts w:hint="eastAsia"/>
              </w:rPr>
              <w:t>Au</w:t>
            </w:r>
          </w:p>
        </w:tc>
        <w:tc>
          <w:tcPr>
            <w:tcW w:w="905" w:type="pct"/>
          </w:tcPr>
          <w:p w14:paraId="3271AE63" w14:textId="77777777" w:rsidR="00F70C4F" w:rsidRPr="006E1057" w:rsidRDefault="00F70C4F" w:rsidP="00813C7F">
            <w:pPr>
              <w:pStyle w:val="-le3"/>
            </w:pPr>
            <w:r w:rsidRPr="006E1057">
              <w:rPr>
                <w:rFonts w:hint="eastAsia"/>
              </w:rPr>
              <w:t>Ag</w:t>
            </w:r>
          </w:p>
        </w:tc>
      </w:tr>
      <w:tr w:rsidR="00F70C4F" w:rsidRPr="006E1057" w14:paraId="4F1C4AD4" w14:textId="77777777" w:rsidTr="00813C7F">
        <w:trPr>
          <w:trHeight w:val="397"/>
        </w:trPr>
        <w:tc>
          <w:tcPr>
            <w:tcW w:w="665" w:type="pct"/>
          </w:tcPr>
          <w:p w14:paraId="6898DC47" w14:textId="77777777" w:rsidR="00F70C4F" w:rsidRPr="006E1057" w:rsidRDefault="00F70C4F" w:rsidP="00813C7F">
            <w:pPr>
              <w:pStyle w:val="-le3"/>
            </w:pPr>
            <w:r w:rsidRPr="006E1057">
              <w:rPr>
                <w:rFonts w:hint="eastAsia"/>
              </w:rPr>
              <w:t>①</w:t>
            </w:r>
          </w:p>
        </w:tc>
        <w:tc>
          <w:tcPr>
            <w:tcW w:w="810" w:type="pct"/>
          </w:tcPr>
          <w:p w14:paraId="4B477240" w14:textId="77777777" w:rsidR="00F70C4F" w:rsidRPr="006E1057" w:rsidRDefault="00F70C4F" w:rsidP="00813C7F">
            <w:pPr>
              <w:pStyle w:val="-le3"/>
            </w:pPr>
            <w:r w:rsidRPr="006E1057">
              <w:rPr>
                <w:rFonts w:hint="eastAsia"/>
              </w:rPr>
              <w:t>西矿段西段</w:t>
            </w:r>
          </w:p>
        </w:tc>
        <w:tc>
          <w:tcPr>
            <w:tcW w:w="595" w:type="pct"/>
          </w:tcPr>
          <w:p w14:paraId="0EF6CEA7" w14:textId="77777777" w:rsidR="00F70C4F" w:rsidRPr="006E1057" w:rsidRDefault="00F70C4F" w:rsidP="00813C7F">
            <w:pPr>
              <w:pStyle w:val="-le3"/>
            </w:pPr>
            <w:r w:rsidRPr="006E1057">
              <w:rPr>
                <w:rFonts w:hint="eastAsia"/>
              </w:rPr>
              <w:t>309</w:t>
            </w:r>
          </w:p>
        </w:tc>
        <w:tc>
          <w:tcPr>
            <w:tcW w:w="537" w:type="pct"/>
          </w:tcPr>
          <w:p w14:paraId="2D62A87F" w14:textId="77777777" w:rsidR="00F70C4F" w:rsidRPr="006E1057" w:rsidRDefault="00F70C4F" w:rsidP="00813C7F">
            <w:pPr>
              <w:pStyle w:val="-le3"/>
            </w:pPr>
            <w:r w:rsidRPr="006E1057">
              <w:rPr>
                <w:rFonts w:hint="eastAsia"/>
              </w:rPr>
              <w:t>6</w:t>
            </w:r>
          </w:p>
        </w:tc>
        <w:tc>
          <w:tcPr>
            <w:tcW w:w="606" w:type="pct"/>
          </w:tcPr>
          <w:p w14:paraId="3CE6E315" w14:textId="77777777" w:rsidR="00F70C4F" w:rsidRPr="006E1057" w:rsidRDefault="00F70C4F" w:rsidP="00813C7F">
            <w:pPr>
              <w:pStyle w:val="-le3"/>
            </w:pPr>
            <w:r w:rsidRPr="006E1057">
              <w:rPr>
                <w:rFonts w:hint="eastAsia"/>
              </w:rPr>
              <w:t>16-30</w:t>
            </w:r>
          </w:p>
        </w:tc>
        <w:tc>
          <w:tcPr>
            <w:tcW w:w="882" w:type="pct"/>
          </w:tcPr>
          <w:p w14:paraId="00A27965" w14:textId="77777777" w:rsidR="00F70C4F" w:rsidRPr="006E1057" w:rsidRDefault="00F70C4F" w:rsidP="00813C7F">
            <w:pPr>
              <w:pStyle w:val="-le3"/>
            </w:pPr>
            <w:r w:rsidRPr="006E1057">
              <w:rPr>
                <w:rFonts w:hint="eastAsia"/>
              </w:rPr>
              <w:t>1.32-112.00</w:t>
            </w:r>
          </w:p>
        </w:tc>
        <w:tc>
          <w:tcPr>
            <w:tcW w:w="905" w:type="pct"/>
          </w:tcPr>
          <w:p w14:paraId="7417C638" w14:textId="77777777" w:rsidR="00F70C4F" w:rsidRPr="006E1057" w:rsidRDefault="00F70C4F" w:rsidP="00813C7F">
            <w:pPr>
              <w:pStyle w:val="-le3"/>
            </w:pPr>
            <w:r w:rsidRPr="006E1057">
              <w:rPr>
                <w:rFonts w:hint="eastAsia"/>
              </w:rPr>
              <w:t>3.42-242.00</w:t>
            </w:r>
          </w:p>
        </w:tc>
      </w:tr>
    </w:tbl>
    <w:p w14:paraId="45F9ED29" w14:textId="77777777" w:rsidR="00813C7F" w:rsidRDefault="00813C7F" w:rsidP="00813C7F">
      <w:pPr>
        <w:adjustRightInd w:val="0"/>
        <w:snapToGrid w:val="0"/>
        <w:ind w:firstLine="480"/>
        <w:rPr>
          <w:rFonts w:cs="宋体"/>
        </w:rPr>
      </w:pPr>
    </w:p>
    <w:p w14:paraId="12BD3200" w14:textId="77777777" w:rsidR="00951BAA" w:rsidRPr="00C66619" w:rsidRDefault="00951BAA" w:rsidP="004C627A">
      <w:pPr>
        <w:ind w:firstLine="480"/>
        <w:rPr>
          <w:color w:val="FF0000"/>
        </w:rPr>
        <w:sectPr w:rsidR="00951BAA" w:rsidRPr="00C66619" w:rsidSect="00D601B2">
          <w:footerReference w:type="default" r:id="rId38"/>
          <w:pgSz w:w="11906" w:h="16838" w:code="9"/>
          <w:pgMar w:top="1588" w:right="1440" w:bottom="1588" w:left="1701" w:header="1191" w:footer="1304" w:gutter="0"/>
          <w:pgNumType w:fmt="numberInDash"/>
          <w:cols w:space="425"/>
          <w:docGrid w:linePitch="326"/>
        </w:sectPr>
      </w:pPr>
    </w:p>
    <w:p w14:paraId="31000B66" w14:textId="77777777" w:rsidR="00813C7F" w:rsidRPr="00C66619" w:rsidRDefault="00951BAA" w:rsidP="00707A21">
      <w:pPr>
        <w:pStyle w:val="-len"/>
      </w:pPr>
      <w:r w:rsidRPr="00C66619">
        <w:rPr>
          <w:rFonts w:hint="eastAsia"/>
        </w:rPr>
        <w:lastRenderedPageBreak/>
        <w:t>表</w:t>
      </w:r>
      <w:r w:rsidR="00CF2EC5" w:rsidRPr="00C66619">
        <w:t>2</w:t>
      </w:r>
      <w:r w:rsidR="006D6075" w:rsidRPr="00C66619">
        <w:rPr>
          <w:rFonts w:hint="eastAsia"/>
        </w:rPr>
        <w:t>.</w:t>
      </w:r>
      <w:r w:rsidR="000A1D2D" w:rsidRPr="00C66619">
        <w:t>4</w:t>
      </w:r>
      <w:r w:rsidRPr="00C66619">
        <w:rPr>
          <w:rFonts w:hint="eastAsia"/>
        </w:rPr>
        <w:t>-</w:t>
      </w:r>
      <w:r w:rsidR="00813C7F">
        <w:t>2</w:t>
      </w:r>
      <w:r w:rsidRPr="00C66619">
        <w:rPr>
          <w:rFonts w:hint="eastAsia"/>
        </w:rPr>
        <w:t xml:space="preserve">  </w:t>
      </w:r>
      <w:r w:rsidR="004776C1" w:rsidRPr="00C66619">
        <w:t xml:space="preserve"> </w:t>
      </w:r>
      <w:r w:rsidRPr="00C66619">
        <w:rPr>
          <w:rFonts w:hint="eastAsia"/>
        </w:rPr>
        <w:t xml:space="preserve"> </w:t>
      </w:r>
      <w:r w:rsidR="00813C7F">
        <w:rPr>
          <w:rFonts w:hint="eastAsia"/>
        </w:rPr>
        <w:t>铁</w:t>
      </w:r>
      <w:r w:rsidRPr="00C66619">
        <w:rPr>
          <w:rFonts w:hint="eastAsia"/>
        </w:rPr>
        <w:t>矿体特征一览表</w:t>
      </w:r>
    </w:p>
    <w:tbl>
      <w:tblPr>
        <w:tblW w:w="508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2"/>
        <w:gridCol w:w="1336"/>
        <w:gridCol w:w="1643"/>
        <w:gridCol w:w="2499"/>
        <w:gridCol w:w="1541"/>
        <w:gridCol w:w="1169"/>
        <w:gridCol w:w="1175"/>
        <w:gridCol w:w="1355"/>
        <w:gridCol w:w="1366"/>
      </w:tblGrid>
      <w:tr w:rsidR="00813C7F" w:rsidRPr="006E1057" w14:paraId="3329244C" w14:textId="77777777" w:rsidTr="00813C7F">
        <w:trPr>
          <w:trHeight w:val="272"/>
        </w:trPr>
        <w:tc>
          <w:tcPr>
            <w:tcW w:w="701" w:type="pct"/>
            <w:vMerge w:val="restart"/>
            <w:vAlign w:val="center"/>
          </w:tcPr>
          <w:p w14:paraId="69C21C32" w14:textId="77777777" w:rsidR="00813C7F" w:rsidRPr="006E1057" w:rsidRDefault="00813C7F" w:rsidP="00813C7F">
            <w:pPr>
              <w:pStyle w:val="-le3"/>
            </w:pPr>
            <w:r w:rsidRPr="006E1057">
              <w:rPr>
                <w:rFonts w:hint="eastAsia"/>
              </w:rPr>
              <w:t>矿体</w:t>
            </w:r>
          </w:p>
          <w:p w14:paraId="56C0A9B1" w14:textId="77777777" w:rsidR="00813C7F" w:rsidRPr="006E1057" w:rsidRDefault="00813C7F" w:rsidP="00813C7F">
            <w:pPr>
              <w:pStyle w:val="-le3"/>
            </w:pPr>
            <w:r w:rsidRPr="006E1057">
              <w:rPr>
                <w:rFonts w:hint="eastAsia"/>
              </w:rPr>
              <w:t>编号</w:t>
            </w:r>
          </w:p>
        </w:tc>
        <w:tc>
          <w:tcPr>
            <w:tcW w:w="475" w:type="pct"/>
            <w:vMerge w:val="restart"/>
            <w:vAlign w:val="center"/>
          </w:tcPr>
          <w:p w14:paraId="383ACAFC" w14:textId="77777777" w:rsidR="00813C7F" w:rsidRPr="006E1057" w:rsidRDefault="00813C7F" w:rsidP="00813C7F">
            <w:pPr>
              <w:pStyle w:val="-le3"/>
            </w:pPr>
            <w:r w:rsidRPr="006E1057">
              <w:rPr>
                <w:rFonts w:hint="eastAsia"/>
              </w:rPr>
              <w:t>控制长</w:t>
            </w:r>
          </w:p>
          <w:p w14:paraId="4289FDAA" w14:textId="77777777" w:rsidR="00813C7F" w:rsidRPr="006E1057" w:rsidRDefault="00813C7F" w:rsidP="00813C7F">
            <w:pPr>
              <w:pStyle w:val="-le3"/>
            </w:pPr>
            <w:r w:rsidRPr="006E1057">
              <w:rPr>
                <w:rFonts w:hint="eastAsia"/>
              </w:rPr>
              <w:t>度（</w:t>
            </w:r>
            <w:r w:rsidRPr="006E1057">
              <w:rPr>
                <w:rFonts w:hint="eastAsia"/>
              </w:rPr>
              <w:t>m</w:t>
            </w:r>
            <w:r w:rsidRPr="006E1057">
              <w:rPr>
                <w:rFonts w:hint="eastAsia"/>
              </w:rPr>
              <w:t>）</w:t>
            </w:r>
          </w:p>
        </w:tc>
        <w:tc>
          <w:tcPr>
            <w:tcW w:w="584" w:type="pct"/>
            <w:vMerge w:val="restart"/>
            <w:vAlign w:val="center"/>
          </w:tcPr>
          <w:p w14:paraId="42D52D9D" w14:textId="77777777" w:rsidR="00813C7F" w:rsidRPr="006E1057" w:rsidRDefault="00813C7F" w:rsidP="00813C7F">
            <w:pPr>
              <w:pStyle w:val="-le3"/>
            </w:pPr>
            <w:r w:rsidRPr="006E1057">
              <w:rPr>
                <w:rFonts w:hint="eastAsia"/>
              </w:rPr>
              <w:t>矿体延</w:t>
            </w:r>
          </w:p>
          <w:p w14:paraId="0743A51F" w14:textId="77777777" w:rsidR="00813C7F" w:rsidRPr="006E1057" w:rsidRDefault="00813C7F" w:rsidP="00813C7F">
            <w:pPr>
              <w:pStyle w:val="-le3"/>
            </w:pPr>
            <w:r w:rsidRPr="006E1057">
              <w:rPr>
                <w:rFonts w:hint="eastAsia"/>
              </w:rPr>
              <w:t>深（</w:t>
            </w:r>
            <w:r w:rsidRPr="006E1057">
              <w:rPr>
                <w:rFonts w:hint="eastAsia"/>
              </w:rPr>
              <w:t>m</w:t>
            </w:r>
            <w:r w:rsidRPr="006E1057">
              <w:rPr>
                <w:rFonts w:hint="eastAsia"/>
              </w:rPr>
              <w:t>）</w:t>
            </w:r>
          </w:p>
        </w:tc>
        <w:tc>
          <w:tcPr>
            <w:tcW w:w="889" w:type="pct"/>
            <w:vMerge w:val="restart"/>
            <w:vAlign w:val="center"/>
          </w:tcPr>
          <w:p w14:paraId="49225BDF" w14:textId="77777777" w:rsidR="00813C7F" w:rsidRPr="006E1057" w:rsidRDefault="00813C7F" w:rsidP="00813C7F">
            <w:pPr>
              <w:pStyle w:val="-le3"/>
            </w:pPr>
            <w:r w:rsidRPr="006E1057">
              <w:rPr>
                <w:rFonts w:hint="eastAsia"/>
              </w:rPr>
              <w:t>赋矿标高（</w:t>
            </w:r>
            <w:r w:rsidRPr="006E1057">
              <w:rPr>
                <w:rFonts w:hint="eastAsia"/>
              </w:rPr>
              <w:t>m</w:t>
            </w:r>
            <w:r w:rsidRPr="006E1057">
              <w:rPr>
                <w:rFonts w:hint="eastAsia"/>
              </w:rPr>
              <w:t>）</w:t>
            </w:r>
          </w:p>
        </w:tc>
        <w:tc>
          <w:tcPr>
            <w:tcW w:w="548" w:type="pct"/>
            <w:vMerge w:val="restart"/>
            <w:vAlign w:val="center"/>
          </w:tcPr>
          <w:p w14:paraId="462B4A09" w14:textId="77777777" w:rsidR="00813C7F" w:rsidRPr="006E1057" w:rsidRDefault="00813C7F" w:rsidP="00813C7F">
            <w:pPr>
              <w:pStyle w:val="-le3"/>
            </w:pPr>
            <w:r w:rsidRPr="006E1057">
              <w:rPr>
                <w:rFonts w:hint="eastAsia"/>
              </w:rPr>
              <w:t>矿体平均厚度（</w:t>
            </w:r>
            <w:r w:rsidRPr="006E1057">
              <w:rPr>
                <w:rFonts w:hint="eastAsia"/>
              </w:rPr>
              <w:t>m</w:t>
            </w:r>
            <w:r w:rsidRPr="006E1057">
              <w:rPr>
                <w:rFonts w:hint="eastAsia"/>
              </w:rPr>
              <w:t>）</w:t>
            </w:r>
          </w:p>
        </w:tc>
        <w:tc>
          <w:tcPr>
            <w:tcW w:w="834" w:type="pct"/>
            <w:gridSpan w:val="2"/>
            <w:vMerge w:val="restart"/>
            <w:vAlign w:val="center"/>
          </w:tcPr>
          <w:p w14:paraId="05C414D0" w14:textId="77777777" w:rsidR="00813C7F" w:rsidRPr="006E1057" w:rsidRDefault="00813C7F" w:rsidP="00813C7F">
            <w:pPr>
              <w:pStyle w:val="-le3"/>
            </w:pPr>
            <w:r w:rsidRPr="006E1057">
              <w:rPr>
                <w:rFonts w:hint="eastAsia"/>
              </w:rPr>
              <w:t>平均品位（</w:t>
            </w:r>
            <w:r w:rsidRPr="006E1057">
              <w:rPr>
                <w:rFonts w:hint="eastAsia"/>
              </w:rPr>
              <w:t>%</w:t>
            </w:r>
            <w:r w:rsidRPr="006E1057">
              <w:rPr>
                <w:rFonts w:hint="eastAsia"/>
              </w:rPr>
              <w:t>）</w:t>
            </w:r>
          </w:p>
        </w:tc>
        <w:tc>
          <w:tcPr>
            <w:tcW w:w="968" w:type="pct"/>
            <w:gridSpan w:val="2"/>
            <w:vAlign w:val="center"/>
          </w:tcPr>
          <w:p w14:paraId="4E5F255C" w14:textId="77777777" w:rsidR="00813C7F" w:rsidRPr="006E1057" w:rsidRDefault="00813C7F" w:rsidP="00813C7F">
            <w:pPr>
              <w:pStyle w:val="-le3"/>
            </w:pPr>
            <w:r w:rsidRPr="006E1057">
              <w:rPr>
                <w:rFonts w:hint="eastAsia"/>
              </w:rPr>
              <w:t>变化系数</w:t>
            </w:r>
            <w:r w:rsidRPr="006E1057">
              <w:rPr>
                <w:rFonts w:hint="eastAsia"/>
              </w:rPr>
              <w:t>%</w:t>
            </w:r>
          </w:p>
        </w:tc>
      </w:tr>
      <w:tr w:rsidR="00813C7F" w:rsidRPr="006E1057" w14:paraId="13DF74F2" w14:textId="77777777" w:rsidTr="00813C7F">
        <w:trPr>
          <w:trHeight w:val="272"/>
        </w:trPr>
        <w:tc>
          <w:tcPr>
            <w:tcW w:w="701" w:type="pct"/>
            <w:vMerge/>
            <w:vAlign w:val="center"/>
          </w:tcPr>
          <w:p w14:paraId="4C624456" w14:textId="77777777" w:rsidR="00813C7F" w:rsidRPr="006E1057" w:rsidRDefault="00813C7F" w:rsidP="00813C7F">
            <w:pPr>
              <w:pStyle w:val="-le3"/>
            </w:pPr>
          </w:p>
        </w:tc>
        <w:tc>
          <w:tcPr>
            <w:tcW w:w="475" w:type="pct"/>
            <w:vMerge/>
            <w:vAlign w:val="center"/>
          </w:tcPr>
          <w:p w14:paraId="70E47114" w14:textId="77777777" w:rsidR="00813C7F" w:rsidRPr="006E1057" w:rsidRDefault="00813C7F" w:rsidP="00813C7F">
            <w:pPr>
              <w:pStyle w:val="-le3"/>
            </w:pPr>
          </w:p>
        </w:tc>
        <w:tc>
          <w:tcPr>
            <w:tcW w:w="584" w:type="pct"/>
            <w:vMerge/>
            <w:vAlign w:val="center"/>
          </w:tcPr>
          <w:p w14:paraId="06D3044E" w14:textId="77777777" w:rsidR="00813C7F" w:rsidRPr="006E1057" w:rsidRDefault="00813C7F" w:rsidP="00813C7F">
            <w:pPr>
              <w:pStyle w:val="-le3"/>
            </w:pPr>
          </w:p>
        </w:tc>
        <w:tc>
          <w:tcPr>
            <w:tcW w:w="889" w:type="pct"/>
            <w:vMerge/>
            <w:vAlign w:val="center"/>
          </w:tcPr>
          <w:p w14:paraId="6858D783" w14:textId="77777777" w:rsidR="00813C7F" w:rsidRPr="006E1057" w:rsidRDefault="00813C7F" w:rsidP="00813C7F">
            <w:pPr>
              <w:pStyle w:val="-le3"/>
            </w:pPr>
          </w:p>
        </w:tc>
        <w:tc>
          <w:tcPr>
            <w:tcW w:w="548" w:type="pct"/>
            <w:vMerge/>
            <w:vAlign w:val="center"/>
          </w:tcPr>
          <w:p w14:paraId="335098C1" w14:textId="77777777" w:rsidR="00813C7F" w:rsidRPr="006E1057" w:rsidRDefault="00813C7F" w:rsidP="00813C7F">
            <w:pPr>
              <w:pStyle w:val="-le3"/>
            </w:pPr>
          </w:p>
        </w:tc>
        <w:tc>
          <w:tcPr>
            <w:tcW w:w="834" w:type="pct"/>
            <w:gridSpan w:val="2"/>
            <w:vMerge/>
            <w:vAlign w:val="center"/>
          </w:tcPr>
          <w:p w14:paraId="3600E7A0" w14:textId="77777777" w:rsidR="00813C7F" w:rsidRPr="006E1057" w:rsidRDefault="00813C7F" w:rsidP="00813C7F">
            <w:pPr>
              <w:pStyle w:val="-le3"/>
            </w:pPr>
          </w:p>
        </w:tc>
        <w:tc>
          <w:tcPr>
            <w:tcW w:w="482" w:type="pct"/>
            <w:vMerge w:val="restart"/>
            <w:vAlign w:val="center"/>
          </w:tcPr>
          <w:p w14:paraId="5BC2B1DA" w14:textId="77777777" w:rsidR="00813C7F" w:rsidRPr="006E1057" w:rsidRDefault="00813C7F" w:rsidP="00813C7F">
            <w:pPr>
              <w:pStyle w:val="-le3"/>
            </w:pPr>
            <w:r w:rsidRPr="006E1057">
              <w:rPr>
                <w:rFonts w:hint="eastAsia"/>
              </w:rPr>
              <w:t>厚度</w:t>
            </w:r>
          </w:p>
        </w:tc>
        <w:tc>
          <w:tcPr>
            <w:tcW w:w="486" w:type="pct"/>
            <w:vMerge w:val="restart"/>
            <w:vAlign w:val="center"/>
          </w:tcPr>
          <w:p w14:paraId="572DD209" w14:textId="77777777" w:rsidR="00813C7F" w:rsidRPr="006E1057" w:rsidRDefault="00813C7F" w:rsidP="00813C7F">
            <w:pPr>
              <w:pStyle w:val="-le3"/>
            </w:pPr>
            <w:r w:rsidRPr="006E1057">
              <w:rPr>
                <w:rFonts w:hint="eastAsia"/>
              </w:rPr>
              <w:t>品位（</w:t>
            </w:r>
            <w:r w:rsidRPr="006E1057">
              <w:rPr>
                <w:rFonts w:hint="eastAsia"/>
              </w:rPr>
              <w:t>mFe</w:t>
            </w:r>
            <w:r w:rsidRPr="006E1057">
              <w:rPr>
                <w:rFonts w:hint="eastAsia"/>
              </w:rPr>
              <w:t>）</w:t>
            </w:r>
          </w:p>
        </w:tc>
      </w:tr>
      <w:tr w:rsidR="00813C7F" w:rsidRPr="006E1057" w14:paraId="42D249A7" w14:textId="77777777" w:rsidTr="00813C7F">
        <w:trPr>
          <w:trHeight w:val="272"/>
        </w:trPr>
        <w:tc>
          <w:tcPr>
            <w:tcW w:w="701" w:type="pct"/>
            <w:vMerge/>
            <w:vAlign w:val="center"/>
          </w:tcPr>
          <w:p w14:paraId="7E961AF0" w14:textId="77777777" w:rsidR="00813C7F" w:rsidRPr="006E1057" w:rsidRDefault="00813C7F" w:rsidP="00813C7F">
            <w:pPr>
              <w:pStyle w:val="-le3"/>
            </w:pPr>
          </w:p>
        </w:tc>
        <w:tc>
          <w:tcPr>
            <w:tcW w:w="475" w:type="pct"/>
            <w:vMerge/>
            <w:vAlign w:val="center"/>
          </w:tcPr>
          <w:p w14:paraId="5F945DC6" w14:textId="77777777" w:rsidR="00813C7F" w:rsidRPr="006E1057" w:rsidRDefault="00813C7F" w:rsidP="00813C7F">
            <w:pPr>
              <w:pStyle w:val="-le3"/>
            </w:pPr>
          </w:p>
        </w:tc>
        <w:tc>
          <w:tcPr>
            <w:tcW w:w="584" w:type="pct"/>
            <w:vMerge/>
            <w:vAlign w:val="center"/>
          </w:tcPr>
          <w:p w14:paraId="59DE670B" w14:textId="77777777" w:rsidR="00813C7F" w:rsidRPr="006E1057" w:rsidRDefault="00813C7F" w:rsidP="00813C7F">
            <w:pPr>
              <w:pStyle w:val="-le3"/>
            </w:pPr>
          </w:p>
        </w:tc>
        <w:tc>
          <w:tcPr>
            <w:tcW w:w="889" w:type="pct"/>
            <w:vMerge/>
            <w:vAlign w:val="center"/>
          </w:tcPr>
          <w:p w14:paraId="44240356" w14:textId="77777777" w:rsidR="00813C7F" w:rsidRPr="006E1057" w:rsidRDefault="00813C7F" w:rsidP="00813C7F">
            <w:pPr>
              <w:pStyle w:val="-le3"/>
            </w:pPr>
          </w:p>
        </w:tc>
        <w:tc>
          <w:tcPr>
            <w:tcW w:w="548" w:type="pct"/>
            <w:vMerge/>
            <w:vAlign w:val="center"/>
          </w:tcPr>
          <w:p w14:paraId="34A0DB20" w14:textId="77777777" w:rsidR="00813C7F" w:rsidRPr="006E1057" w:rsidRDefault="00813C7F" w:rsidP="00813C7F">
            <w:pPr>
              <w:pStyle w:val="-le3"/>
            </w:pPr>
          </w:p>
        </w:tc>
        <w:tc>
          <w:tcPr>
            <w:tcW w:w="416" w:type="pct"/>
            <w:vAlign w:val="center"/>
          </w:tcPr>
          <w:p w14:paraId="1A032F26" w14:textId="77777777" w:rsidR="00813C7F" w:rsidRPr="006E1057" w:rsidRDefault="00813C7F" w:rsidP="00813C7F">
            <w:pPr>
              <w:pStyle w:val="-le3"/>
            </w:pPr>
            <w:r w:rsidRPr="006E1057">
              <w:rPr>
                <w:rFonts w:hint="eastAsia"/>
              </w:rPr>
              <w:t>TFe</w:t>
            </w:r>
          </w:p>
        </w:tc>
        <w:tc>
          <w:tcPr>
            <w:tcW w:w="418" w:type="pct"/>
            <w:vAlign w:val="center"/>
          </w:tcPr>
          <w:p w14:paraId="07347417" w14:textId="77777777" w:rsidR="00813C7F" w:rsidRPr="006E1057" w:rsidRDefault="00813C7F" w:rsidP="00813C7F">
            <w:pPr>
              <w:pStyle w:val="-le3"/>
            </w:pPr>
            <w:r w:rsidRPr="006E1057">
              <w:rPr>
                <w:rFonts w:hint="eastAsia"/>
              </w:rPr>
              <w:t>mFe</w:t>
            </w:r>
          </w:p>
        </w:tc>
        <w:tc>
          <w:tcPr>
            <w:tcW w:w="482" w:type="pct"/>
            <w:vMerge/>
            <w:vAlign w:val="center"/>
          </w:tcPr>
          <w:p w14:paraId="02563B13" w14:textId="77777777" w:rsidR="00813C7F" w:rsidRPr="006E1057" w:rsidRDefault="00813C7F" w:rsidP="00813C7F">
            <w:pPr>
              <w:pStyle w:val="-le3"/>
            </w:pPr>
          </w:p>
        </w:tc>
        <w:tc>
          <w:tcPr>
            <w:tcW w:w="486" w:type="pct"/>
            <w:vMerge/>
            <w:vAlign w:val="center"/>
          </w:tcPr>
          <w:p w14:paraId="4124FB87" w14:textId="77777777" w:rsidR="00813C7F" w:rsidRPr="006E1057" w:rsidRDefault="00813C7F" w:rsidP="00813C7F">
            <w:pPr>
              <w:pStyle w:val="-le3"/>
            </w:pPr>
          </w:p>
        </w:tc>
      </w:tr>
      <w:tr w:rsidR="00813C7F" w:rsidRPr="006E1057" w14:paraId="0288A3F6" w14:textId="77777777" w:rsidTr="00813C7F">
        <w:trPr>
          <w:trHeight w:val="397"/>
        </w:trPr>
        <w:tc>
          <w:tcPr>
            <w:tcW w:w="701" w:type="pct"/>
            <w:vAlign w:val="center"/>
          </w:tcPr>
          <w:p w14:paraId="186073D2" w14:textId="77777777" w:rsidR="00813C7F" w:rsidRPr="006E1057" w:rsidRDefault="00813C7F" w:rsidP="00813C7F">
            <w:pPr>
              <w:pStyle w:val="-le3"/>
            </w:pPr>
            <w:bookmarkStart w:id="182" w:name="_Hlk59371020"/>
            <w:r w:rsidRPr="006E1057">
              <w:rPr>
                <w:rFonts w:hint="eastAsia"/>
              </w:rPr>
              <w:t>Ⅰ</w:t>
            </w:r>
          </w:p>
        </w:tc>
        <w:tc>
          <w:tcPr>
            <w:tcW w:w="475" w:type="pct"/>
            <w:vAlign w:val="center"/>
          </w:tcPr>
          <w:p w14:paraId="47480532" w14:textId="77777777" w:rsidR="00813C7F" w:rsidRPr="006E1057" w:rsidRDefault="00813C7F" w:rsidP="00813C7F">
            <w:pPr>
              <w:pStyle w:val="-le3"/>
            </w:pPr>
            <w:r w:rsidRPr="006E1057">
              <w:rPr>
                <w:rFonts w:hint="eastAsia"/>
              </w:rPr>
              <w:t>117</w:t>
            </w:r>
          </w:p>
        </w:tc>
        <w:tc>
          <w:tcPr>
            <w:tcW w:w="584" w:type="pct"/>
            <w:vAlign w:val="center"/>
          </w:tcPr>
          <w:p w14:paraId="30FC3B10" w14:textId="77777777" w:rsidR="00813C7F" w:rsidRPr="006E1057" w:rsidRDefault="00813C7F" w:rsidP="00813C7F">
            <w:pPr>
              <w:pStyle w:val="-le3"/>
            </w:pPr>
            <w:r w:rsidRPr="006E1057">
              <w:rPr>
                <w:rFonts w:hint="eastAsia"/>
              </w:rPr>
              <w:t>83</w:t>
            </w:r>
          </w:p>
        </w:tc>
        <w:tc>
          <w:tcPr>
            <w:tcW w:w="889" w:type="pct"/>
            <w:vAlign w:val="center"/>
          </w:tcPr>
          <w:p w14:paraId="57729DDE" w14:textId="77777777" w:rsidR="00813C7F" w:rsidRPr="006E1057" w:rsidRDefault="00813C7F" w:rsidP="00813C7F">
            <w:pPr>
              <w:pStyle w:val="-le3"/>
            </w:pPr>
            <w:r w:rsidRPr="006E1057">
              <w:rPr>
                <w:rFonts w:hint="eastAsia"/>
              </w:rPr>
              <w:t>685-602</w:t>
            </w:r>
          </w:p>
        </w:tc>
        <w:tc>
          <w:tcPr>
            <w:tcW w:w="548" w:type="pct"/>
            <w:vAlign w:val="center"/>
          </w:tcPr>
          <w:p w14:paraId="631F2B4F" w14:textId="77777777" w:rsidR="00813C7F" w:rsidRPr="006E1057" w:rsidRDefault="00813C7F" w:rsidP="00813C7F">
            <w:pPr>
              <w:pStyle w:val="-le3"/>
            </w:pPr>
            <w:r w:rsidRPr="006E1057">
              <w:rPr>
                <w:rFonts w:hint="eastAsia"/>
              </w:rPr>
              <w:t>5.38</w:t>
            </w:r>
          </w:p>
        </w:tc>
        <w:tc>
          <w:tcPr>
            <w:tcW w:w="416" w:type="pct"/>
            <w:vAlign w:val="center"/>
          </w:tcPr>
          <w:p w14:paraId="3DCD517D" w14:textId="77777777" w:rsidR="00813C7F" w:rsidRPr="006E1057" w:rsidRDefault="00813C7F" w:rsidP="00813C7F">
            <w:pPr>
              <w:pStyle w:val="-le3"/>
            </w:pPr>
            <w:r w:rsidRPr="006E1057">
              <w:rPr>
                <w:rFonts w:hint="eastAsia"/>
              </w:rPr>
              <w:t>25.70</w:t>
            </w:r>
          </w:p>
        </w:tc>
        <w:tc>
          <w:tcPr>
            <w:tcW w:w="418" w:type="pct"/>
            <w:vAlign w:val="center"/>
          </w:tcPr>
          <w:p w14:paraId="08BBEF72" w14:textId="77777777" w:rsidR="00813C7F" w:rsidRPr="006E1057" w:rsidRDefault="00813C7F" w:rsidP="00813C7F">
            <w:pPr>
              <w:pStyle w:val="-le3"/>
            </w:pPr>
            <w:r w:rsidRPr="006E1057">
              <w:rPr>
                <w:rFonts w:hint="eastAsia"/>
              </w:rPr>
              <w:t>21.95</w:t>
            </w:r>
          </w:p>
        </w:tc>
        <w:tc>
          <w:tcPr>
            <w:tcW w:w="482" w:type="pct"/>
            <w:vAlign w:val="center"/>
          </w:tcPr>
          <w:p w14:paraId="2CDDA362" w14:textId="77777777" w:rsidR="00813C7F" w:rsidRPr="006E1057" w:rsidRDefault="00813C7F" w:rsidP="00813C7F">
            <w:pPr>
              <w:pStyle w:val="-le3"/>
            </w:pPr>
            <w:r w:rsidRPr="006E1057">
              <w:rPr>
                <w:rFonts w:hint="eastAsia"/>
              </w:rPr>
              <w:t>85.71</w:t>
            </w:r>
          </w:p>
        </w:tc>
        <w:tc>
          <w:tcPr>
            <w:tcW w:w="486" w:type="pct"/>
            <w:vAlign w:val="center"/>
          </w:tcPr>
          <w:p w14:paraId="4DD1BE91" w14:textId="77777777" w:rsidR="00813C7F" w:rsidRPr="006E1057" w:rsidRDefault="00813C7F" w:rsidP="00813C7F">
            <w:pPr>
              <w:pStyle w:val="-le3"/>
            </w:pPr>
            <w:r w:rsidRPr="006E1057">
              <w:rPr>
                <w:rFonts w:hint="eastAsia"/>
              </w:rPr>
              <w:t>34.51</w:t>
            </w:r>
          </w:p>
        </w:tc>
      </w:tr>
      <w:tr w:rsidR="00813C7F" w:rsidRPr="006E1057" w14:paraId="0160D104" w14:textId="77777777" w:rsidTr="00813C7F">
        <w:trPr>
          <w:trHeight w:val="397"/>
        </w:trPr>
        <w:tc>
          <w:tcPr>
            <w:tcW w:w="701" w:type="pct"/>
            <w:vAlign w:val="center"/>
          </w:tcPr>
          <w:p w14:paraId="4F06BB54" w14:textId="77777777" w:rsidR="00813C7F" w:rsidRPr="006E1057" w:rsidRDefault="00813C7F" w:rsidP="00813C7F">
            <w:pPr>
              <w:pStyle w:val="-le3"/>
            </w:pPr>
            <w:r w:rsidRPr="006E1057">
              <w:rPr>
                <w:rFonts w:hint="eastAsia"/>
              </w:rPr>
              <w:t>Ⅱ</w:t>
            </w:r>
          </w:p>
        </w:tc>
        <w:tc>
          <w:tcPr>
            <w:tcW w:w="475" w:type="pct"/>
            <w:vAlign w:val="center"/>
          </w:tcPr>
          <w:p w14:paraId="504D70BD" w14:textId="77777777" w:rsidR="00813C7F" w:rsidRPr="006E1057" w:rsidRDefault="00813C7F" w:rsidP="00813C7F">
            <w:pPr>
              <w:pStyle w:val="-le3"/>
            </w:pPr>
            <w:r w:rsidRPr="006E1057">
              <w:rPr>
                <w:rFonts w:hint="eastAsia"/>
              </w:rPr>
              <w:t>405</w:t>
            </w:r>
          </w:p>
        </w:tc>
        <w:tc>
          <w:tcPr>
            <w:tcW w:w="584" w:type="pct"/>
            <w:vAlign w:val="center"/>
          </w:tcPr>
          <w:p w14:paraId="45EAF0BB" w14:textId="77777777" w:rsidR="00813C7F" w:rsidRPr="006E1057" w:rsidRDefault="00813C7F" w:rsidP="00813C7F">
            <w:pPr>
              <w:pStyle w:val="-le3"/>
            </w:pPr>
            <w:r w:rsidRPr="006E1057">
              <w:rPr>
                <w:rFonts w:hint="eastAsia"/>
              </w:rPr>
              <w:t>86-157</w:t>
            </w:r>
          </w:p>
        </w:tc>
        <w:tc>
          <w:tcPr>
            <w:tcW w:w="889" w:type="pct"/>
            <w:vAlign w:val="center"/>
          </w:tcPr>
          <w:p w14:paraId="61220941" w14:textId="77777777" w:rsidR="00813C7F" w:rsidRPr="006E1057" w:rsidRDefault="00813C7F" w:rsidP="00813C7F">
            <w:pPr>
              <w:pStyle w:val="-le3"/>
            </w:pPr>
            <w:r w:rsidRPr="006E1057">
              <w:rPr>
                <w:rFonts w:hint="eastAsia"/>
              </w:rPr>
              <w:t>765-607</w:t>
            </w:r>
          </w:p>
        </w:tc>
        <w:tc>
          <w:tcPr>
            <w:tcW w:w="548" w:type="pct"/>
            <w:vAlign w:val="center"/>
          </w:tcPr>
          <w:p w14:paraId="71C9DBDA" w14:textId="77777777" w:rsidR="00813C7F" w:rsidRPr="006E1057" w:rsidRDefault="00813C7F" w:rsidP="00813C7F">
            <w:pPr>
              <w:pStyle w:val="-le3"/>
            </w:pPr>
            <w:r w:rsidRPr="006E1057">
              <w:rPr>
                <w:rFonts w:hint="eastAsia"/>
              </w:rPr>
              <w:t>5.41</w:t>
            </w:r>
          </w:p>
        </w:tc>
        <w:tc>
          <w:tcPr>
            <w:tcW w:w="416" w:type="pct"/>
            <w:vAlign w:val="center"/>
          </w:tcPr>
          <w:p w14:paraId="680420D8" w14:textId="77777777" w:rsidR="00813C7F" w:rsidRPr="006E1057" w:rsidRDefault="00813C7F" w:rsidP="00813C7F">
            <w:pPr>
              <w:pStyle w:val="-le3"/>
            </w:pPr>
            <w:r w:rsidRPr="006E1057">
              <w:rPr>
                <w:rFonts w:hint="eastAsia"/>
              </w:rPr>
              <w:t>22.84</w:t>
            </w:r>
          </w:p>
        </w:tc>
        <w:tc>
          <w:tcPr>
            <w:tcW w:w="418" w:type="pct"/>
            <w:vAlign w:val="center"/>
          </w:tcPr>
          <w:p w14:paraId="016CF8FB" w14:textId="77777777" w:rsidR="00813C7F" w:rsidRPr="006E1057" w:rsidRDefault="00813C7F" w:rsidP="00813C7F">
            <w:pPr>
              <w:pStyle w:val="-le3"/>
            </w:pPr>
            <w:r w:rsidRPr="006E1057">
              <w:rPr>
                <w:rFonts w:hint="eastAsia"/>
              </w:rPr>
              <w:t>17.55</w:t>
            </w:r>
          </w:p>
        </w:tc>
        <w:tc>
          <w:tcPr>
            <w:tcW w:w="482" w:type="pct"/>
            <w:vAlign w:val="center"/>
          </w:tcPr>
          <w:p w14:paraId="4C9867FC" w14:textId="77777777" w:rsidR="00813C7F" w:rsidRPr="006E1057" w:rsidRDefault="00813C7F" w:rsidP="00813C7F">
            <w:pPr>
              <w:pStyle w:val="-le3"/>
            </w:pPr>
            <w:r w:rsidRPr="006E1057">
              <w:rPr>
                <w:rFonts w:hint="eastAsia"/>
              </w:rPr>
              <w:t>58.33</w:t>
            </w:r>
          </w:p>
        </w:tc>
        <w:tc>
          <w:tcPr>
            <w:tcW w:w="486" w:type="pct"/>
            <w:vAlign w:val="center"/>
          </w:tcPr>
          <w:p w14:paraId="0DDA0E3C" w14:textId="77777777" w:rsidR="00813C7F" w:rsidRPr="006E1057" w:rsidRDefault="00813C7F" w:rsidP="00813C7F">
            <w:pPr>
              <w:pStyle w:val="-le3"/>
            </w:pPr>
            <w:r w:rsidRPr="006E1057">
              <w:rPr>
                <w:rFonts w:hint="eastAsia"/>
              </w:rPr>
              <w:t>34.76</w:t>
            </w:r>
          </w:p>
        </w:tc>
      </w:tr>
      <w:tr w:rsidR="00813C7F" w:rsidRPr="006E1057" w14:paraId="0735FED6" w14:textId="77777777" w:rsidTr="00813C7F">
        <w:trPr>
          <w:trHeight w:val="397"/>
        </w:trPr>
        <w:tc>
          <w:tcPr>
            <w:tcW w:w="701" w:type="pct"/>
            <w:vAlign w:val="center"/>
          </w:tcPr>
          <w:p w14:paraId="7A3F4949" w14:textId="77777777" w:rsidR="00813C7F" w:rsidRPr="006E1057" w:rsidRDefault="00813C7F" w:rsidP="00813C7F">
            <w:pPr>
              <w:pStyle w:val="-le3"/>
            </w:pPr>
            <w:r w:rsidRPr="006E1057">
              <w:rPr>
                <w:rFonts w:hint="eastAsia"/>
              </w:rPr>
              <w:t>Ⅲ</w:t>
            </w:r>
          </w:p>
        </w:tc>
        <w:tc>
          <w:tcPr>
            <w:tcW w:w="475" w:type="pct"/>
            <w:vAlign w:val="center"/>
          </w:tcPr>
          <w:p w14:paraId="68EB769F" w14:textId="77777777" w:rsidR="00813C7F" w:rsidRPr="006E1057" w:rsidRDefault="00813C7F" w:rsidP="00813C7F">
            <w:pPr>
              <w:pStyle w:val="-le3"/>
            </w:pPr>
            <w:r w:rsidRPr="006E1057">
              <w:rPr>
                <w:rFonts w:hint="eastAsia"/>
              </w:rPr>
              <w:t>404</w:t>
            </w:r>
          </w:p>
        </w:tc>
        <w:tc>
          <w:tcPr>
            <w:tcW w:w="584" w:type="pct"/>
            <w:vAlign w:val="center"/>
          </w:tcPr>
          <w:p w14:paraId="2C3295F1" w14:textId="77777777" w:rsidR="00813C7F" w:rsidRPr="006E1057" w:rsidRDefault="00813C7F" w:rsidP="00813C7F">
            <w:pPr>
              <w:pStyle w:val="-le3"/>
            </w:pPr>
            <w:r w:rsidRPr="006E1057">
              <w:rPr>
                <w:rFonts w:hint="eastAsia"/>
              </w:rPr>
              <w:t>145</w:t>
            </w:r>
          </w:p>
        </w:tc>
        <w:tc>
          <w:tcPr>
            <w:tcW w:w="889" w:type="pct"/>
            <w:vAlign w:val="center"/>
          </w:tcPr>
          <w:p w14:paraId="2BAF12C6" w14:textId="77777777" w:rsidR="00813C7F" w:rsidRPr="006E1057" w:rsidRDefault="00813C7F" w:rsidP="00813C7F">
            <w:pPr>
              <w:pStyle w:val="-le3"/>
            </w:pPr>
            <w:r w:rsidRPr="006E1057">
              <w:rPr>
                <w:rFonts w:hint="eastAsia"/>
              </w:rPr>
              <w:t>761-588</w:t>
            </w:r>
          </w:p>
        </w:tc>
        <w:tc>
          <w:tcPr>
            <w:tcW w:w="548" w:type="pct"/>
            <w:vAlign w:val="center"/>
          </w:tcPr>
          <w:p w14:paraId="766FEFB2" w14:textId="77777777" w:rsidR="00813C7F" w:rsidRPr="006E1057" w:rsidRDefault="00813C7F" w:rsidP="00813C7F">
            <w:pPr>
              <w:pStyle w:val="-le3"/>
            </w:pPr>
            <w:r w:rsidRPr="006E1057">
              <w:rPr>
                <w:rFonts w:hint="eastAsia"/>
              </w:rPr>
              <w:t>6.04</w:t>
            </w:r>
          </w:p>
        </w:tc>
        <w:tc>
          <w:tcPr>
            <w:tcW w:w="416" w:type="pct"/>
            <w:vAlign w:val="center"/>
          </w:tcPr>
          <w:p w14:paraId="3F4B8197" w14:textId="77777777" w:rsidR="00813C7F" w:rsidRPr="006E1057" w:rsidRDefault="00813C7F" w:rsidP="00813C7F">
            <w:pPr>
              <w:pStyle w:val="-le3"/>
            </w:pPr>
            <w:r w:rsidRPr="006E1057">
              <w:rPr>
                <w:rFonts w:hint="eastAsia"/>
              </w:rPr>
              <w:t>20.86</w:t>
            </w:r>
          </w:p>
        </w:tc>
        <w:tc>
          <w:tcPr>
            <w:tcW w:w="418" w:type="pct"/>
            <w:vAlign w:val="center"/>
          </w:tcPr>
          <w:p w14:paraId="4EB7567F" w14:textId="77777777" w:rsidR="00813C7F" w:rsidRPr="006E1057" w:rsidRDefault="00813C7F" w:rsidP="00813C7F">
            <w:pPr>
              <w:pStyle w:val="-le3"/>
            </w:pPr>
            <w:r w:rsidRPr="006E1057">
              <w:rPr>
                <w:rFonts w:hint="eastAsia"/>
              </w:rPr>
              <w:t>16.15</w:t>
            </w:r>
          </w:p>
        </w:tc>
        <w:tc>
          <w:tcPr>
            <w:tcW w:w="482" w:type="pct"/>
            <w:vAlign w:val="center"/>
          </w:tcPr>
          <w:p w14:paraId="6A7E1B67" w14:textId="77777777" w:rsidR="00813C7F" w:rsidRPr="006E1057" w:rsidRDefault="00813C7F" w:rsidP="00813C7F">
            <w:pPr>
              <w:pStyle w:val="-le3"/>
            </w:pPr>
            <w:r w:rsidRPr="006E1057">
              <w:rPr>
                <w:rFonts w:hint="eastAsia"/>
              </w:rPr>
              <w:t>83.68</w:t>
            </w:r>
          </w:p>
        </w:tc>
        <w:tc>
          <w:tcPr>
            <w:tcW w:w="486" w:type="pct"/>
            <w:vAlign w:val="center"/>
          </w:tcPr>
          <w:p w14:paraId="02EE3363" w14:textId="77777777" w:rsidR="00813C7F" w:rsidRPr="006E1057" w:rsidRDefault="00813C7F" w:rsidP="00813C7F">
            <w:pPr>
              <w:pStyle w:val="-le3"/>
            </w:pPr>
            <w:r w:rsidRPr="006E1057">
              <w:rPr>
                <w:rFonts w:hint="eastAsia"/>
              </w:rPr>
              <w:t>34.38</w:t>
            </w:r>
          </w:p>
        </w:tc>
      </w:tr>
      <w:tr w:rsidR="00813C7F" w:rsidRPr="006E1057" w14:paraId="5996AE41" w14:textId="77777777" w:rsidTr="00813C7F">
        <w:trPr>
          <w:trHeight w:val="397"/>
        </w:trPr>
        <w:tc>
          <w:tcPr>
            <w:tcW w:w="701" w:type="pct"/>
            <w:vAlign w:val="center"/>
          </w:tcPr>
          <w:p w14:paraId="3D7E0F1E" w14:textId="77777777" w:rsidR="00813C7F" w:rsidRPr="006E1057" w:rsidRDefault="00813C7F" w:rsidP="00813C7F">
            <w:pPr>
              <w:pStyle w:val="-le3"/>
            </w:pPr>
            <w:r w:rsidRPr="006E1057">
              <w:rPr>
                <w:rFonts w:hint="eastAsia"/>
              </w:rPr>
              <w:t>Ⅳ</w:t>
            </w:r>
          </w:p>
        </w:tc>
        <w:tc>
          <w:tcPr>
            <w:tcW w:w="475" w:type="pct"/>
            <w:vAlign w:val="center"/>
          </w:tcPr>
          <w:p w14:paraId="2816C549" w14:textId="77777777" w:rsidR="00813C7F" w:rsidRPr="006E1057" w:rsidRDefault="00813C7F" w:rsidP="00813C7F">
            <w:pPr>
              <w:pStyle w:val="-le3"/>
            </w:pPr>
            <w:r w:rsidRPr="006E1057">
              <w:rPr>
                <w:rFonts w:hint="eastAsia"/>
              </w:rPr>
              <w:t>148</w:t>
            </w:r>
          </w:p>
        </w:tc>
        <w:tc>
          <w:tcPr>
            <w:tcW w:w="584" w:type="pct"/>
            <w:vAlign w:val="center"/>
          </w:tcPr>
          <w:p w14:paraId="0C9B5272" w14:textId="77777777" w:rsidR="00813C7F" w:rsidRPr="006E1057" w:rsidRDefault="00813C7F" w:rsidP="00813C7F">
            <w:pPr>
              <w:pStyle w:val="-le3"/>
            </w:pPr>
            <w:r w:rsidRPr="006E1057">
              <w:rPr>
                <w:rFonts w:hint="eastAsia"/>
              </w:rPr>
              <w:t>115</w:t>
            </w:r>
          </w:p>
        </w:tc>
        <w:tc>
          <w:tcPr>
            <w:tcW w:w="889" w:type="pct"/>
            <w:vAlign w:val="center"/>
          </w:tcPr>
          <w:p w14:paraId="3DB6997C" w14:textId="77777777" w:rsidR="00813C7F" w:rsidRPr="006E1057" w:rsidRDefault="00813C7F" w:rsidP="00813C7F">
            <w:pPr>
              <w:pStyle w:val="-le3"/>
            </w:pPr>
            <w:r w:rsidRPr="006E1057">
              <w:rPr>
                <w:rFonts w:hint="eastAsia"/>
              </w:rPr>
              <w:t>698-583</w:t>
            </w:r>
          </w:p>
        </w:tc>
        <w:tc>
          <w:tcPr>
            <w:tcW w:w="548" w:type="pct"/>
            <w:vAlign w:val="center"/>
          </w:tcPr>
          <w:p w14:paraId="212AFB1F" w14:textId="77777777" w:rsidR="00813C7F" w:rsidRPr="006E1057" w:rsidRDefault="00813C7F" w:rsidP="00813C7F">
            <w:pPr>
              <w:pStyle w:val="-le3"/>
            </w:pPr>
            <w:r w:rsidRPr="006E1057">
              <w:rPr>
                <w:rFonts w:hint="eastAsia"/>
              </w:rPr>
              <w:t>1.67</w:t>
            </w:r>
          </w:p>
        </w:tc>
        <w:tc>
          <w:tcPr>
            <w:tcW w:w="416" w:type="pct"/>
            <w:vAlign w:val="center"/>
          </w:tcPr>
          <w:p w14:paraId="08F09C46" w14:textId="77777777" w:rsidR="00813C7F" w:rsidRPr="006E1057" w:rsidRDefault="00813C7F" w:rsidP="00813C7F">
            <w:pPr>
              <w:pStyle w:val="-le3"/>
            </w:pPr>
            <w:r w:rsidRPr="006E1057">
              <w:rPr>
                <w:rFonts w:hint="eastAsia"/>
              </w:rPr>
              <w:t>21.36</w:t>
            </w:r>
          </w:p>
        </w:tc>
        <w:tc>
          <w:tcPr>
            <w:tcW w:w="418" w:type="pct"/>
            <w:vAlign w:val="center"/>
          </w:tcPr>
          <w:p w14:paraId="11A7CBE6" w14:textId="77777777" w:rsidR="00813C7F" w:rsidRPr="006E1057" w:rsidRDefault="00813C7F" w:rsidP="00813C7F">
            <w:pPr>
              <w:pStyle w:val="-le3"/>
            </w:pPr>
            <w:r w:rsidRPr="006E1057">
              <w:rPr>
                <w:rFonts w:hint="eastAsia"/>
              </w:rPr>
              <w:t>16.49</w:t>
            </w:r>
          </w:p>
        </w:tc>
        <w:tc>
          <w:tcPr>
            <w:tcW w:w="482" w:type="pct"/>
            <w:vAlign w:val="center"/>
          </w:tcPr>
          <w:p w14:paraId="6D45FF4F" w14:textId="77777777" w:rsidR="00813C7F" w:rsidRPr="006E1057" w:rsidRDefault="00813C7F" w:rsidP="00813C7F">
            <w:pPr>
              <w:pStyle w:val="-le3"/>
            </w:pPr>
            <w:r w:rsidRPr="006E1057">
              <w:rPr>
                <w:rFonts w:hint="eastAsia"/>
              </w:rPr>
              <w:t>46.33</w:t>
            </w:r>
          </w:p>
        </w:tc>
        <w:tc>
          <w:tcPr>
            <w:tcW w:w="486" w:type="pct"/>
            <w:vAlign w:val="center"/>
          </w:tcPr>
          <w:p w14:paraId="316061DA" w14:textId="77777777" w:rsidR="00813C7F" w:rsidRPr="006E1057" w:rsidRDefault="00813C7F" w:rsidP="00813C7F">
            <w:pPr>
              <w:pStyle w:val="-le3"/>
            </w:pPr>
            <w:r w:rsidRPr="006E1057">
              <w:rPr>
                <w:rFonts w:hint="eastAsia"/>
              </w:rPr>
              <w:t>9.58</w:t>
            </w:r>
          </w:p>
        </w:tc>
      </w:tr>
      <w:tr w:rsidR="00813C7F" w:rsidRPr="006E1057" w14:paraId="6D0BA1E7" w14:textId="77777777" w:rsidTr="00813C7F">
        <w:trPr>
          <w:trHeight w:val="397"/>
        </w:trPr>
        <w:tc>
          <w:tcPr>
            <w:tcW w:w="701" w:type="pct"/>
            <w:vAlign w:val="center"/>
          </w:tcPr>
          <w:p w14:paraId="04A7C716" w14:textId="77777777" w:rsidR="00813C7F" w:rsidRPr="006E1057" w:rsidRDefault="00813C7F" w:rsidP="00813C7F">
            <w:pPr>
              <w:pStyle w:val="-le3"/>
            </w:pPr>
            <w:r w:rsidRPr="006E1057">
              <w:rPr>
                <w:rFonts w:hint="eastAsia"/>
              </w:rPr>
              <w:t>Ⅴ</w:t>
            </w:r>
            <w:r w:rsidRPr="006E1057">
              <w:rPr>
                <w:rFonts w:hint="eastAsia"/>
              </w:rPr>
              <w:t>-1</w:t>
            </w:r>
          </w:p>
        </w:tc>
        <w:tc>
          <w:tcPr>
            <w:tcW w:w="475" w:type="pct"/>
            <w:vAlign w:val="center"/>
          </w:tcPr>
          <w:p w14:paraId="338D57CE" w14:textId="77777777" w:rsidR="00813C7F" w:rsidRPr="006E1057" w:rsidRDefault="00813C7F" w:rsidP="00813C7F">
            <w:pPr>
              <w:pStyle w:val="-le3"/>
            </w:pPr>
            <w:r w:rsidRPr="006E1057">
              <w:rPr>
                <w:rFonts w:hint="eastAsia"/>
              </w:rPr>
              <w:t>975</w:t>
            </w:r>
          </w:p>
        </w:tc>
        <w:tc>
          <w:tcPr>
            <w:tcW w:w="584" w:type="pct"/>
            <w:vAlign w:val="center"/>
          </w:tcPr>
          <w:p w14:paraId="506E583F" w14:textId="77777777" w:rsidR="00813C7F" w:rsidRPr="006E1057" w:rsidRDefault="00813C7F" w:rsidP="00813C7F">
            <w:pPr>
              <w:pStyle w:val="-le3"/>
            </w:pPr>
            <w:r w:rsidRPr="006E1057">
              <w:rPr>
                <w:rFonts w:hint="eastAsia"/>
              </w:rPr>
              <w:t>282</w:t>
            </w:r>
          </w:p>
        </w:tc>
        <w:tc>
          <w:tcPr>
            <w:tcW w:w="889" w:type="pct"/>
            <w:vAlign w:val="center"/>
          </w:tcPr>
          <w:p w14:paraId="343C3DA2" w14:textId="77777777" w:rsidR="00813C7F" w:rsidRPr="006E1057" w:rsidRDefault="00813C7F" w:rsidP="00813C7F">
            <w:pPr>
              <w:pStyle w:val="-le3"/>
            </w:pPr>
            <w:r w:rsidRPr="006E1057">
              <w:rPr>
                <w:rFonts w:hint="eastAsia"/>
              </w:rPr>
              <w:t>758-468</w:t>
            </w:r>
          </w:p>
        </w:tc>
        <w:tc>
          <w:tcPr>
            <w:tcW w:w="548" w:type="pct"/>
            <w:vAlign w:val="center"/>
          </w:tcPr>
          <w:p w14:paraId="0615340A" w14:textId="77777777" w:rsidR="00813C7F" w:rsidRPr="006E1057" w:rsidRDefault="00813C7F" w:rsidP="00813C7F">
            <w:pPr>
              <w:pStyle w:val="-le3"/>
            </w:pPr>
            <w:r w:rsidRPr="006E1057">
              <w:rPr>
                <w:rFonts w:hint="eastAsia"/>
              </w:rPr>
              <w:t>5.77</w:t>
            </w:r>
          </w:p>
        </w:tc>
        <w:tc>
          <w:tcPr>
            <w:tcW w:w="416" w:type="pct"/>
            <w:vAlign w:val="center"/>
          </w:tcPr>
          <w:p w14:paraId="767A2258" w14:textId="77777777" w:rsidR="00813C7F" w:rsidRPr="006E1057" w:rsidRDefault="00813C7F" w:rsidP="00813C7F">
            <w:pPr>
              <w:pStyle w:val="-le3"/>
            </w:pPr>
            <w:r w:rsidRPr="006E1057">
              <w:rPr>
                <w:rFonts w:hint="eastAsia"/>
              </w:rPr>
              <w:t>25.24</w:t>
            </w:r>
          </w:p>
        </w:tc>
        <w:tc>
          <w:tcPr>
            <w:tcW w:w="418" w:type="pct"/>
            <w:vAlign w:val="center"/>
          </w:tcPr>
          <w:p w14:paraId="46848B72" w14:textId="77777777" w:rsidR="00813C7F" w:rsidRPr="006E1057" w:rsidRDefault="00813C7F" w:rsidP="00813C7F">
            <w:pPr>
              <w:pStyle w:val="-le3"/>
            </w:pPr>
            <w:r w:rsidRPr="006E1057">
              <w:rPr>
                <w:rFonts w:hint="eastAsia"/>
              </w:rPr>
              <w:t>20.50</w:t>
            </w:r>
          </w:p>
        </w:tc>
        <w:tc>
          <w:tcPr>
            <w:tcW w:w="482" w:type="pct"/>
            <w:vAlign w:val="center"/>
          </w:tcPr>
          <w:p w14:paraId="65E66975" w14:textId="77777777" w:rsidR="00813C7F" w:rsidRPr="006E1057" w:rsidRDefault="00813C7F" w:rsidP="00813C7F">
            <w:pPr>
              <w:pStyle w:val="-le3"/>
            </w:pPr>
            <w:r w:rsidRPr="006E1057">
              <w:rPr>
                <w:rFonts w:hint="eastAsia"/>
              </w:rPr>
              <w:t>98.23</w:t>
            </w:r>
          </w:p>
        </w:tc>
        <w:tc>
          <w:tcPr>
            <w:tcW w:w="486" w:type="pct"/>
            <w:vAlign w:val="center"/>
          </w:tcPr>
          <w:p w14:paraId="53688D90" w14:textId="77777777" w:rsidR="00813C7F" w:rsidRPr="006E1057" w:rsidRDefault="00813C7F" w:rsidP="00813C7F">
            <w:pPr>
              <w:pStyle w:val="-le3"/>
            </w:pPr>
            <w:r w:rsidRPr="006E1057">
              <w:rPr>
                <w:rFonts w:hint="eastAsia"/>
              </w:rPr>
              <w:t>27.24</w:t>
            </w:r>
          </w:p>
        </w:tc>
      </w:tr>
      <w:tr w:rsidR="00813C7F" w:rsidRPr="006E1057" w14:paraId="59423553" w14:textId="77777777" w:rsidTr="00813C7F">
        <w:trPr>
          <w:trHeight w:val="397"/>
        </w:trPr>
        <w:tc>
          <w:tcPr>
            <w:tcW w:w="701" w:type="pct"/>
            <w:vAlign w:val="center"/>
          </w:tcPr>
          <w:p w14:paraId="724F1DE4" w14:textId="77777777" w:rsidR="00813C7F" w:rsidRPr="006E1057" w:rsidRDefault="00813C7F" w:rsidP="00813C7F">
            <w:pPr>
              <w:pStyle w:val="-le3"/>
            </w:pPr>
            <w:r w:rsidRPr="006E1057">
              <w:rPr>
                <w:rFonts w:hint="eastAsia"/>
              </w:rPr>
              <w:t>Ⅴ</w:t>
            </w:r>
            <w:r w:rsidRPr="006E1057">
              <w:rPr>
                <w:rFonts w:hint="eastAsia"/>
              </w:rPr>
              <w:t>-2</w:t>
            </w:r>
          </w:p>
        </w:tc>
        <w:tc>
          <w:tcPr>
            <w:tcW w:w="475" w:type="pct"/>
            <w:vAlign w:val="center"/>
          </w:tcPr>
          <w:p w14:paraId="603AA126" w14:textId="77777777" w:rsidR="00813C7F" w:rsidRPr="006E1057" w:rsidRDefault="00813C7F" w:rsidP="00813C7F">
            <w:pPr>
              <w:pStyle w:val="-le3"/>
            </w:pPr>
            <w:r w:rsidRPr="006E1057">
              <w:rPr>
                <w:rFonts w:hint="eastAsia"/>
              </w:rPr>
              <w:t>984</w:t>
            </w:r>
          </w:p>
        </w:tc>
        <w:tc>
          <w:tcPr>
            <w:tcW w:w="584" w:type="pct"/>
            <w:vAlign w:val="center"/>
          </w:tcPr>
          <w:p w14:paraId="4445093E" w14:textId="77777777" w:rsidR="00813C7F" w:rsidRPr="006E1057" w:rsidRDefault="00813C7F" w:rsidP="00813C7F">
            <w:pPr>
              <w:pStyle w:val="-le3"/>
            </w:pPr>
            <w:r w:rsidRPr="006E1057">
              <w:rPr>
                <w:rFonts w:hint="eastAsia"/>
              </w:rPr>
              <w:t>196</w:t>
            </w:r>
          </w:p>
        </w:tc>
        <w:tc>
          <w:tcPr>
            <w:tcW w:w="889" w:type="pct"/>
            <w:vAlign w:val="center"/>
          </w:tcPr>
          <w:p w14:paraId="27807295" w14:textId="77777777" w:rsidR="00813C7F" w:rsidRPr="006E1057" w:rsidRDefault="00813C7F" w:rsidP="00813C7F">
            <w:pPr>
              <w:pStyle w:val="-le3"/>
            </w:pPr>
            <w:r w:rsidRPr="006E1057">
              <w:rPr>
                <w:rFonts w:hint="eastAsia"/>
              </w:rPr>
              <w:t>709-512</w:t>
            </w:r>
          </w:p>
        </w:tc>
        <w:tc>
          <w:tcPr>
            <w:tcW w:w="548" w:type="pct"/>
            <w:vAlign w:val="center"/>
          </w:tcPr>
          <w:p w14:paraId="05B8768E" w14:textId="77777777" w:rsidR="00813C7F" w:rsidRPr="006E1057" w:rsidRDefault="00813C7F" w:rsidP="00813C7F">
            <w:pPr>
              <w:pStyle w:val="-le3"/>
            </w:pPr>
            <w:r w:rsidRPr="006E1057">
              <w:rPr>
                <w:rFonts w:hint="eastAsia"/>
              </w:rPr>
              <w:t>2.87</w:t>
            </w:r>
          </w:p>
        </w:tc>
        <w:tc>
          <w:tcPr>
            <w:tcW w:w="416" w:type="pct"/>
            <w:vAlign w:val="center"/>
          </w:tcPr>
          <w:p w14:paraId="10A8D073" w14:textId="77777777" w:rsidR="00813C7F" w:rsidRPr="006E1057" w:rsidRDefault="00813C7F" w:rsidP="00813C7F">
            <w:pPr>
              <w:pStyle w:val="-le3"/>
            </w:pPr>
            <w:r w:rsidRPr="006E1057">
              <w:rPr>
                <w:rFonts w:hint="eastAsia"/>
              </w:rPr>
              <w:t>20.02</w:t>
            </w:r>
          </w:p>
        </w:tc>
        <w:tc>
          <w:tcPr>
            <w:tcW w:w="418" w:type="pct"/>
            <w:vAlign w:val="center"/>
          </w:tcPr>
          <w:p w14:paraId="37517B5C" w14:textId="77777777" w:rsidR="00813C7F" w:rsidRPr="006E1057" w:rsidRDefault="00813C7F" w:rsidP="00813C7F">
            <w:pPr>
              <w:pStyle w:val="-le3"/>
            </w:pPr>
            <w:r w:rsidRPr="006E1057">
              <w:rPr>
                <w:rFonts w:hint="eastAsia"/>
              </w:rPr>
              <w:t>15.97</w:t>
            </w:r>
          </w:p>
        </w:tc>
        <w:tc>
          <w:tcPr>
            <w:tcW w:w="482" w:type="pct"/>
            <w:vAlign w:val="center"/>
          </w:tcPr>
          <w:p w14:paraId="4BF63902" w14:textId="77777777" w:rsidR="00813C7F" w:rsidRPr="006E1057" w:rsidRDefault="00813C7F" w:rsidP="00813C7F">
            <w:pPr>
              <w:pStyle w:val="-le3"/>
            </w:pPr>
            <w:r w:rsidRPr="006E1057">
              <w:rPr>
                <w:rFonts w:hint="eastAsia"/>
              </w:rPr>
              <w:t>79.48</w:t>
            </w:r>
          </w:p>
        </w:tc>
        <w:tc>
          <w:tcPr>
            <w:tcW w:w="486" w:type="pct"/>
            <w:vAlign w:val="center"/>
          </w:tcPr>
          <w:p w14:paraId="3FF5F198" w14:textId="77777777" w:rsidR="00813C7F" w:rsidRPr="006E1057" w:rsidRDefault="00813C7F" w:rsidP="00813C7F">
            <w:pPr>
              <w:pStyle w:val="-le3"/>
            </w:pPr>
            <w:r w:rsidRPr="006E1057">
              <w:rPr>
                <w:rFonts w:hint="eastAsia"/>
              </w:rPr>
              <w:t>35.52</w:t>
            </w:r>
          </w:p>
        </w:tc>
      </w:tr>
      <w:tr w:rsidR="00813C7F" w:rsidRPr="006E1057" w14:paraId="36DD25A9" w14:textId="77777777" w:rsidTr="00813C7F">
        <w:trPr>
          <w:trHeight w:val="397"/>
        </w:trPr>
        <w:tc>
          <w:tcPr>
            <w:tcW w:w="701" w:type="pct"/>
            <w:vAlign w:val="center"/>
          </w:tcPr>
          <w:p w14:paraId="5C049A93" w14:textId="77777777" w:rsidR="00813C7F" w:rsidRPr="006E1057" w:rsidRDefault="00813C7F" w:rsidP="00813C7F">
            <w:pPr>
              <w:pStyle w:val="-le3"/>
            </w:pPr>
            <w:r w:rsidRPr="006E1057">
              <w:rPr>
                <w:rFonts w:hint="eastAsia"/>
              </w:rPr>
              <w:t>Ⅰ</w:t>
            </w:r>
            <w:r w:rsidRPr="006E1057">
              <w:rPr>
                <w:rFonts w:hint="eastAsia"/>
              </w:rPr>
              <w:t>(1)</w:t>
            </w:r>
          </w:p>
        </w:tc>
        <w:tc>
          <w:tcPr>
            <w:tcW w:w="475" w:type="pct"/>
            <w:vAlign w:val="center"/>
          </w:tcPr>
          <w:p w14:paraId="37AAE90C" w14:textId="77777777" w:rsidR="00813C7F" w:rsidRPr="006E1057" w:rsidRDefault="00813C7F" w:rsidP="00813C7F">
            <w:pPr>
              <w:pStyle w:val="-le3"/>
            </w:pPr>
            <w:r w:rsidRPr="006E1057">
              <w:rPr>
                <w:rFonts w:hint="eastAsia"/>
              </w:rPr>
              <w:t>45</w:t>
            </w:r>
          </w:p>
        </w:tc>
        <w:tc>
          <w:tcPr>
            <w:tcW w:w="584" w:type="pct"/>
            <w:vAlign w:val="center"/>
          </w:tcPr>
          <w:p w14:paraId="32BB3D90" w14:textId="77777777" w:rsidR="00813C7F" w:rsidRPr="006E1057" w:rsidRDefault="00813C7F" w:rsidP="00813C7F">
            <w:pPr>
              <w:pStyle w:val="-le3"/>
            </w:pPr>
            <w:r w:rsidRPr="006E1057">
              <w:rPr>
                <w:rFonts w:hint="eastAsia"/>
              </w:rPr>
              <w:t>42</w:t>
            </w:r>
          </w:p>
        </w:tc>
        <w:tc>
          <w:tcPr>
            <w:tcW w:w="889" w:type="pct"/>
            <w:vAlign w:val="center"/>
          </w:tcPr>
          <w:p w14:paraId="54358CBC" w14:textId="77777777" w:rsidR="00813C7F" w:rsidRPr="006E1057" w:rsidRDefault="00813C7F" w:rsidP="00813C7F">
            <w:pPr>
              <w:pStyle w:val="-le3"/>
            </w:pPr>
            <w:r w:rsidRPr="006E1057">
              <w:rPr>
                <w:rFonts w:hint="eastAsia"/>
              </w:rPr>
              <w:t>748-705</w:t>
            </w:r>
          </w:p>
        </w:tc>
        <w:tc>
          <w:tcPr>
            <w:tcW w:w="548" w:type="pct"/>
            <w:vAlign w:val="center"/>
          </w:tcPr>
          <w:p w14:paraId="2564F6D1" w14:textId="77777777" w:rsidR="00813C7F" w:rsidRPr="006E1057" w:rsidRDefault="00813C7F" w:rsidP="00813C7F">
            <w:pPr>
              <w:pStyle w:val="-le3"/>
            </w:pPr>
            <w:r w:rsidRPr="006E1057">
              <w:rPr>
                <w:rFonts w:hint="eastAsia"/>
              </w:rPr>
              <w:t>1.29</w:t>
            </w:r>
          </w:p>
        </w:tc>
        <w:tc>
          <w:tcPr>
            <w:tcW w:w="416" w:type="pct"/>
            <w:vAlign w:val="center"/>
          </w:tcPr>
          <w:p w14:paraId="2D5D86B2" w14:textId="77777777" w:rsidR="00813C7F" w:rsidRPr="006E1057" w:rsidRDefault="00813C7F" w:rsidP="00813C7F">
            <w:pPr>
              <w:pStyle w:val="-le3"/>
            </w:pPr>
            <w:r w:rsidRPr="006E1057">
              <w:rPr>
                <w:rFonts w:hint="eastAsia"/>
              </w:rPr>
              <w:t>28.39</w:t>
            </w:r>
          </w:p>
        </w:tc>
        <w:tc>
          <w:tcPr>
            <w:tcW w:w="418" w:type="pct"/>
            <w:vAlign w:val="center"/>
          </w:tcPr>
          <w:p w14:paraId="78051B2D" w14:textId="77777777" w:rsidR="00813C7F" w:rsidRPr="006E1057" w:rsidRDefault="00813C7F" w:rsidP="00813C7F">
            <w:pPr>
              <w:pStyle w:val="-le3"/>
            </w:pPr>
            <w:r w:rsidRPr="006E1057">
              <w:rPr>
                <w:rFonts w:hint="eastAsia"/>
              </w:rPr>
              <w:t>23.48</w:t>
            </w:r>
          </w:p>
        </w:tc>
        <w:tc>
          <w:tcPr>
            <w:tcW w:w="482" w:type="pct"/>
            <w:vAlign w:val="center"/>
          </w:tcPr>
          <w:p w14:paraId="76F0763F" w14:textId="77777777" w:rsidR="00813C7F" w:rsidRPr="006E1057" w:rsidRDefault="00813C7F" w:rsidP="00813C7F">
            <w:pPr>
              <w:pStyle w:val="-le3"/>
            </w:pPr>
            <w:r w:rsidRPr="006E1057">
              <w:rPr>
                <w:rFonts w:hint="eastAsia"/>
              </w:rPr>
              <w:t>-</w:t>
            </w:r>
          </w:p>
        </w:tc>
        <w:tc>
          <w:tcPr>
            <w:tcW w:w="486" w:type="pct"/>
            <w:vAlign w:val="center"/>
          </w:tcPr>
          <w:p w14:paraId="01F5341E" w14:textId="77777777" w:rsidR="00813C7F" w:rsidRPr="006E1057" w:rsidRDefault="00813C7F" w:rsidP="00813C7F">
            <w:pPr>
              <w:pStyle w:val="-le3"/>
            </w:pPr>
            <w:r w:rsidRPr="006E1057">
              <w:rPr>
                <w:rFonts w:hint="eastAsia"/>
              </w:rPr>
              <w:t>-</w:t>
            </w:r>
          </w:p>
        </w:tc>
      </w:tr>
      <w:tr w:rsidR="00813C7F" w:rsidRPr="006E1057" w14:paraId="16E11967" w14:textId="77777777" w:rsidTr="00813C7F">
        <w:trPr>
          <w:trHeight w:val="397"/>
        </w:trPr>
        <w:tc>
          <w:tcPr>
            <w:tcW w:w="701" w:type="pct"/>
            <w:vAlign w:val="center"/>
          </w:tcPr>
          <w:p w14:paraId="5CFA982A" w14:textId="77777777" w:rsidR="00813C7F" w:rsidRPr="006E1057" w:rsidRDefault="00813C7F" w:rsidP="00813C7F">
            <w:pPr>
              <w:pStyle w:val="-le3"/>
            </w:pPr>
            <w:r w:rsidRPr="006E1057">
              <w:rPr>
                <w:rFonts w:hint="eastAsia"/>
              </w:rPr>
              <w:t>Ⅰ</w:t>
            </w:r>
            <w:r w:rsidRPr="006E1057">
              <w:rPr>
                <w:rFonts w:hint="eastAsia"/>
              </w:rPr>
              <w:t>(2)</w:t>
            </w:r>
          </w:p>
        </w:tc>
        <w:tc>
          <w:tcPr>
            <w:tcW w:w="475" w:type="pct"/>
            <w:vAlign w:val="center"/>
          </w:tcPr>
          <w:p w14:paraId="14AC76F3" w14:textId="77777777" w:rsidR="00813C7F" w:rsidRPr="006E1057" w:rsidRDefault="00813C7F" w:rsidP="00813C7F">
            <w:pPr>
              <w:pStyle w:val="-le3"/>
            </w:pPr>
            <w:r w:rsidRPr="006E1057">
              <w:rPr>
                <w:rFonts w:hint="eastAsia"/>
              </w:rPr>
              <w:t>43</w:t>
            </w:r>
          </w:p>
        </w:tc>
        <w:tc>
          <w:tcPr>
            <w:tcW w:w="584" w:type="pct"/>
            <w:vAlign w:val="center"/>
          </w:tcPr>
          <w:p w14:paraId="375C0D23" w14:textId="77777777" w:rsidR="00813C7F" w:rsidRPr="006E1057" w:rsidRDefault="00813C7F" w:rsidP="00813C7F">
            <w:pPr>
              <w:pStyle w:val="-le3"/>
            </w:pPr>
            <w:r w:rsidRPr="006E1057">
              <w:rPr>
                <w:rFonts w:hint="eastAsia"/>
              </w:rPr>
              <w:t>22</w:t>
            </w:r>
          </w:p>
        </w:tc>
        <w:tc>
          <w:tcPr>
            <w:tcW w:w="889" w:type="pct"/>
            <w:vAlign w:val="center"/>
          </w:tcPr>
          <w:p w14:paraId="6170CEC8" w14:textId="77777777" w:rsidR="00813C7F" w:rsidRPr="006E1057" w:rsidRDefault="00813C7F" w:rsidP="00813C7F">
            <w:pPr>
              <w:pStyle w:val="-le3"/>
            </w:pPr>
            <w:r w:rsidRPr="006E1057">
              <w:rPr>
                <w:rFonts w:hint="eastAsia"/>
              </w:rPr>
              <w:t>698-668</w:t>
            </w:r>
          </w:p>
        </w:tc>
        <w:tc>
          <w:tcPr>
            <w:tcW w:w="548" w:type="pct"/>
            <w:vAlign w:val="center"/>
          </w:tcPr>
          <w:p w14:paraId="3FB9AB0B" w14:textId="77777777" w:rsidR="00813C7F" w:rsidRPr="006E1057" w:rsidRDefault="00813C7F" w:rsidP="00813C7F">
            <w:pPr>
              <w:pStyle w:val="-le3"/>
            </w:pPr>
            <w:r w:rsidRPr="006E1057">
              <w:rPr>
                <w:rFonts w:hint="eastAsia"/>
              </w:rPr>
              <w:t>1.18</w:t>
            </w:r>
          </w:p>
        </w:tc>
        <w:tc>
          <w:tcPr>
            <w:tcW w:w="416" w:type="pct"/>
            <w:vAlign w:val="center"/>
          </w:tcPr>
          <w:p w14:paraId="50E39D69" w14:textId="77777777" w:rsidR="00813C7F" w:rsidRPr="006E1057" w:rsidRDefault="00813C7F" w:rsidP="00813C7F">
            <w:pPr>
              <w:pStyle w:val="-le3"/>
            </w:pPr>
            <w:r w:rsidRPr="006E1057">
              <w:rPr>
                <w:rFonts w:hint="eastAsia"/>
              </w:rPr>
              <w:t>22.15</w:t>
            </w:r>
          </w:p>
        </w:tc>
        <w:tc>
          <w:tcPr>
            <w:tcW w:w="418" w:type="pct"/>
            <w:vAlign w:val="center"/>
          </w:tcPr>
          <w:p w14:paraId="471AABDF" w14:textId="77777777" w:rsidR="00813C7F" w:rsidRPr="006E1057" w:rsidRDefault="00813C7F" w:rsidP="00813C7F">
            <w:pPr>
              <w:pStyle w:val="-le3"/>
            </w:pPr>
            <w:r w:rsidRPr="006E1057">
              <w:rPr>
                <w:rFonts w:hint="eastAsia"/>
              </w:rPr>
              <w:t>17.47</w:t>
            </w:r>
          </w:p>
        </w:tc>
        <w:tc>
          <w:tcPr>
            <w:tcW w:w="482" w:type="pct"/>
            <w:vAlign w:val="center"/>
          </w:tcPr>
          <w:p w14:paraId="654064F9" w14:textId="77777777" w:rsidR="00813C7F" w:rsidRPr="006E1057" w:rsidRDefault="00813C7F" w:rsidP="00813C7F">
            <w:pPr>
              <w:pStyle w:val="-le3"/>
            </w:pPr>
            <w:r w:rsidRPr="006E1057">
              <w:rPr>
                <w:rFonts w:hint="eastAsia"/>
              </w:rPr>
              <w:t>-</w:t>
            </w:r>
          </w:p>
        </w:tc>
        <w:tc>
          <w:tcPr>
            <w:tcW w:w="486" w:type="pct"/>
            <w:vAlign w:val="center"/>
          </w:tcPr>
          <w:p w14:paraId="726E91ED" w14:textId="77777777" w:rsidR="00813C7F" w:rsidRPr="006E1057" w:rsidRDefault="00813C7F" w:rsidP="00813C7F">
            <w:pPr>
              <w:pStyle w:val="-le3"/>
            </w:pPr>
            <w:r w:rsidRPr="006E1057">
              <w:rPr>
                <w:rFonts w:hint="eastAsia"/>
              </w:rPr>
              <w:t>-</w:t>
            </w:r>
          </w:p>
        </w:tc>
      </w:tr>
      <w:tr w:rsidR="00813C7F" w:rsidRPr="006E1057" w14:paraId="739D719C" w14:textId="77777777" w:rsidTr="00813C7F">
        <w:trPr>
          <w:trHeight w:val="397"/>
        </w:trPr>
        <w:tc>
          <w:tcPr>
            <w:tcW w:w="701" w:type="pct"/>
            <w:vAlign w:val="center"/>
          </w:tcPr>
          <w:p w14:paraId="549831E6" w14:textId="77777777" w:rsidR="00813C7F" w:rsidRPr="006E1057" w:rsidRDefault="00813C7F" w:rsidP="00813C7F">
            <w:pPr>
              <w:pStyle w:val="-le3"/>
            </w:pPr>
            <w:r w:rsidRPr="006E1057">
              <w:rPr>
                <w:rFonts w:hint="eastAsia"/>
              </w:rPr>
              <w:t>Ⅳ</w:t>
            </w:r>
            <w:r w:rsidRPr="006E1057">
              <w:softHyphen/>
            </w:r>
            <w:r w:rsidRPr="006E1057">
              <w:rPr>
                <w:rFonts w:hint="eastAsia"/>
              </w:rPr>
              <w:t>-1</w:t>
            </w:r>
            <w:r w:rsidRPr="006E1057">
              <w:rPr>
                <w:rFonts w:hint="eastAsia"/>
              </w:rPr>
              <w:t>（</w:t>
            </w:r>
            <w:r w:rsidRPr="006E1057">
              <w:rPr>
                <w:rFonts w:hint="eastAsia"/>
              </w:rPr>
              <w:t>1</w:t>
            </w:r>
            <w:r w:rsidRPr="006E1057">
              <w:rPr>
                <w:rFonts w:hint="eastAsia"/>
              </w:rPr>
              <w:t>）</w:t>
            </w:r>
          </w:p>
        </w:tc>
        <w:tc>
          <w:tcPr>
            <w:tcW w:w="475" w:type="pct"/>
            <w:vAlign w:val="center"/>
          </w:tcPr>
          <w:p w14:paraId="6DBF2835" w14:textId="77777777" w:rsidR="00813C7F" w:rsidRPr="006E1057" w:rsidRDefault="00813C7F" w:rsidP="00813C7F">
            <w:pPr>
              <w:pStyle w:val="-le3"/>
            </w:pPr>
            <w:r w:rsidRPr="006E1057">
              <w:rPr>
                <w:rFonts w:hint="eastAsia"/>
              </w:rPr>
              <w:t>36</w:t>
            </w:r>
          </w:p>
        </w:tc>
        <w:tc>
          <w:tcPr>
            <w:tcW w:w="584" w:type="pct"/>
            <w:vAlign w:val="center"/>
          </w:tcPr>
          <w:p w14:paraId="5976696C" w14:textId="77777777" w:rsidR="00813C7F" w:rsidRPr="006E1057" w:rsidRDefault="00813C7F" w:rsidP="00813C7F">
            <w:pPr>
              <w:pStyle w:val="-le3"/>
            </w:pPr>
            <w:r w:rsidRPr="006E1057">
              <w:rPr>
                <w:rFonts w:hint="eastAsia"/>
              </w:rPr>
              <w:t>28</w:t>
            </w:r>
          </w:p>
        </w:tc>
        <w:tc>
          <w:tcPr>
            <w:tcW w:w="889" w:type="pct"/>
            <w:vAlign w:val="center"/>
          </w:tcPr>
          <w:p w14:paraId="2EB72AEE" w14:textId="77777777" w:rsidR="00813C7F" w:rsidRPr="006E1057" w:rsidRDefault="00813C7F" w:rsidP="00813C7F">
            <w:pPr>
              <w:pStyle w:val="-le3"/>
            </w:pPr>
            <w:r w:rsidRPr="006E1057">
              <w:rPr>
                <w:rFonts w:hint="eastAsia"/>
              </w:rPr>
              <w:t>703-675</w:t>
            </w:r>
          </w:p>
        </w:tc>
        <w:tc>
          <w:tcPr>
            <w:tcW w:w="548" w:type="pct"/>
            <w:vAlign w:val="center"/>
          </w:tcPr>
          <w:p w14:paraId="43F6A602" w14:textId="77777777" w:rsidR="00813C7F" w:rsidRPr="006E1057" w:rsidRDefault="00813C7F" w:rsidP="00813C7F">
            <w:pPr>
              <w:pStyle w:val="-le3"/>
            </w:pPr>
            <w:r w:rsidRPr="006E1057">
              <w:rPr>
                <w:rFonts w:hint="eastAsia"/>
              </w:rPr>
              <w:t>4.24</w:t>
            </w:r>
          </w:p>
        </w:tc>
        <w:tc>
          <w:tcPr>
            <w:tcW w:w="416" w:type="pct"/>
            <w:vAlign w:val="center"/>
          </w:tcPr>
          <w:p w14:paraId="684B6162" w14:textId="77777777" w:rsidR="00813C7F" w:rsidRPr="006E1057" w:rsidRDefault="00813C7F" w:rsidP="00813C7F">
            <w:pPr>
              <w:pStyle w:val="-le3"/>
            </w:pPr>
            <w:r w:rsidRPr="006E1057">
              <w:rPr>
                <w:rFonts w:hint="eastAsia"/>
              </w:rPr>
              <w:t>18.46</w:t>
            </w:r>
          </w:p>
        </w:tc>
        <w:tc>
          <w:tcPr>
            <w:tcW w:w="418" w:type="pct"/>
            <w:vAlign w:val="center"/>
          </w:tcPr>
          <w:p w14:paraId="2EE3D175" w14:textId="77777777" w:rsidR="00813C7F" w:rsidRPr="006E1057" w:rsidRDefault="00813C7F" w:rsidP="00813C7F">
            <w:pPr>
              <w:pStyle w:val="-le3"/>
            </w:pPr>
            <w:r w:rsidRPr="006E1057">
              <w:rPr>
                <w:rFonts w:hint="eastAsia"/>
              </w:rPr>
              <w:t>13.50</w:t>
            </w:r>
          </w:p>
        </w:tc>
        <w:tc>
          <w:tcPr>
            <w:tcW w:w="482" w:type="pct"/>
            <w:vAlign w:val="center"/>
          </w:tcPr>
          <w:p w14:paraId="74E73BB5" w14:textId="77777777" w:rsidR="00813C7F" w:rsidRPr="006E1057" w:rsidRDefault="00813C7F" w:rsidP="00813C7F">
            <w:pPr>
              <w:pStyle w:val="-le3"/>
            </w:pPr>
            <w:r w:rsidRPr="006E1057">
              <w:rPr>
                <w:rFonts w:hint="eastAsia"/>
              </w:rPr>
              <w:t>-</w:t>
            </w:r>
          </w:p>
        </w:tc>
        <w:tc>
          <w:tcPr>
            <w:tcW w:w="486" w:type="pct"/>
            <w:vAlign w:val="center"/>
          </w:tcPr>
          <w:p w14:paraId="65EA9686" w14:textId="77777777" w:rsidR="00813C7F" w:rsidRPr="006E1057" w:rsidRDefault="00813C7F" w:rsidP="00813C7F">
            <w:pPr>
              <w:pStyle w:val="-le3"/>
            </w:pPr>
            <w:r w:rsidRPr="006E1057">
              <w:rPr>
                <w:rFonts w:hint="eastAsia"/>
              </w:rPr>
              <w:t>-</w:t>
            </w:r>
          </w:p>
        </w:tc>
      </w:tr>
      <w:tr w:rsidR="00813C7F" w:rsidRPr="006E1057" w14:paraId="0BE29EB7" w14:textId="77777777" w:rsidTr="00813C7F">
        <w:trPr>
          <w:trHeight w:val="397"/>
        </w:trPr>
        <w:tc>
          <w:tcPr>
            <w:tcW w:w="701" w:type="pct"/>
            <w:vAlign w:val="center"/>
          </w:tcPr>
          <w:p w14:paraId="7A1C7331" w14:textId="77777777" w:rsidR="00813C7F" w:rsidRPr="006E1057" w:rsidRDefault="00813C7F" w:rsidP="00813C7F">
            <w:pPr>
              <w:pStyle w:val="-le3"/>
            </w:pPr>
            <w:r w:rsidRPr="006E1057">
              <w:rPr>
                <w:rFonts w:hint="eastAsia"/>
              </w:rPr>
              <w:t>Ⅳ</w:t>
            </w:r>
            <w:r w:rsidRPr="006E1057">
              <w:softHyphen/>
            </w:r>
            <w:r w:rsidRPr="006E1057">
              <w:rPr>
                <w:rFonts w:hint="eastAsia"/>
              </w:rPr>
              <w:t>-1</w:t>
            </w:r>
            <w:r w:rsidRPr="006E1057">
              <w:rPr>
                <w:rFonts w:hint="eastAsia"/>
              </w:rPr>
              <w:t>（</w:t>
            </w:r>
            <w:r w:rsidRPr="006E1057">
              <w:rPr>
                <w:rFonts w:hint="eastAsia"/>
              </w:rPr>
              <w:t>2</w:t>
            </w:r>
            <w:r w:rsidRPr="006E1057">
              <w:rPr>
                <w:rFonts w:hint="eastAsia"/>
              </w:rPr>
              <w:t>）</w:t>
            </w:r>
          </w:p>
        </w:tc>
        <w:tc>
          <w:tcPr>
            <w:tcW w:w="475" w:type="pct"/>
            <w:vAlign w:val="center"/>
          </w:tcPr>
          <w:p w14:paraId="307C1304" w14:textId="77777777" w:rsidR="00813C7F" w:rsidRPr="006E1057" w:rsidRDefault="00813C7F" w:rsidP="00813C7F">
            <w:pPr>
              <w:pStyle w:val="-le3"/>
            </w:pPr>
            <w:r w:rsidRPr="006E1057">
              <w:rPr>
                <w:rFonts w:hint="eastAsia"/>
              </w:rPr>
              <w:t>50</w:t>
            </w:r>
          </w:p>
        </w:tc>
        <w:tc>
          <w:tcPr>
            <w:tcW w:w="584" w:type="pct"/>
            <w:vAlign w:val="center"/>
          </w:tcPr>
          <w:p w14:paraId="22F24FCE" w14:textId="77777777" w:rsidR="00813C7F" w:rsidRPr="006E1057" w:rsidRDefault="00813C7F" w:rsidP="00813C7F">
            <w:pPr>
              <w:pStyle w:val="-le3"/>
            </w:pPr>
            <w:r w:rsidRPr="006E1057">
              <w:rPr>
                <w:rFonts w:hint="eastAsia"/>
              </w:rPr>
              <w:t>34</w:t>
            </w:r>
          </w:p>
        </w:tc>
        <w:tc>
          <w:tcPr>
            <w:tcW w:w="889" w:type="pct"/>
            <w:vAlign w:val="center"/>
          </w:tcPr>
          <w:p w14:paraId="44EC5306" w14:textId="77777777" w:rsidR="00813C7F" w:rsidRPr="006E1057" w:rsidRDefault="00813C7F" w:rsidP="00813C7F">
            <w:pPr>
              <w:pStyle w:val="-le3"/>
            </w:pPr>
            <w:r w:rsidRPr="006E1057">
              <w:rPr>
                <w:rFonts w:hint="eastAsia"/>
              </w:rPr>
              <w:t>609-575</w:t>
            </w:r>
          </w:p>
        </w:tc>
        <w:tc>
          <w:tcPr>
            <w:tcW w:w="548" w:type="pct"/>
            <w:vAlign w:val="center"/>
          </w:tcPr>
          <w:p w14:paraId="3939E812" w14:textId="77777777" w:rsidR="00813C7F" w:rsidRPr="006E1057" w:rsidRDefault="00813C7F" w:rsidP="00813C7F">
            <w:pPr>
              <w:pStyle w:val="-le3"/>
            </w:pPr>
            <w:r w:rsidRPr="006E1057">
              <w:rPr>
                <w:rFonts w:hint="eastAsia"/>
              </w:rPr>
              <w:t>4.37</w:t>
            </w:r>
          </w:p>
        </w:tc>
        <w:tc>
          <w:tcPr>
            <w:tcW w:w="416" w:type="pct"/>
            <w:vAlign w:val="center"/>
          </w:tcPr>
          <w:p w14:paraId="7D88BAAD" w14:textId="77777777" w:rsidR="00813C7F" w:rsidRPr="006E1057" w:rsidRDefault="00813C7F" w:rsidP="00813C7F">
            <w:pPr>
              <w:pStyle w:val="-le3"/>
            </w:pPr>
            <w:r w:rsidRPr="006E1057">
              <w:rPr>
                <w:rFonts w:hint="eastAsia"/>
              </w:rPr>
              <w:t>18.35</w:t>
            </w:r>
          </w:p>
        </w:tc>
        <w:tc>
          <w:tcPr>
            <w:tcW w:w="418" w:type="pct"/>
            <w:vAlign w:val="center"/>
          </w:tcPr>
          <w:p w14:paraId="016E6B46" w14:textId="77777777" w:rsidR="00813C7F" w:rsidRPr="006E1057" w:rsidRDefault="00813C7F" w:rsidP="00813C7F">
            <w:pPr>
              <w:pStyle w:val="-le3"/>
            </w:pPr>
            <w:r w:rsidRPr="006E1057">
              <w:rPr>
                <w:rFonts w:hint="eastAsia"/>
              </w:rPr>
              <w:t>13.13</w:t>
            </w:r>
          </w:p>
        </w:tc>
        <w:tc>
          <w:tcPr>
            <w:tcW w:w="482" w:type="pct"/>
            <w:vAlign w:val="center"/>
          </w:tcPr>
          <w:p w14:paraId="0416099E" w14:textId="77777777" w:rsidR="00813C7F" w:rsidRPr="006E1057" w:rsidRDefault="00813C7F" w:rsidP="00813C7F">
            <w:pPr>
              <w:pStyle w:val="-le3"/>
            </w:pPr>
            <w:r w:rsidRPr="006E1057">
              <w:rPr>
                <w:rFonts w:hint="eastAsia"/>
              </w:rPr>
              <w:t>-</w:t>
            </w:r>
          </w:p>
        </w:tc>
        <w:tc>
          <w:tcPr>
            <w:tcW w:w="486" w:type="pct"/>
            <w:vAlign w:val="center"/>
          </w:tcPr>
          <w:p w14:paraId="5C7B93D1" w14:textId="77777777" w:rsidR="00813C7F" w:rsidRPr="006E1057" w:rsidRDefault="00813C7F" w:rsidP="00813C7F">
            <w:pPr>
              <w:pStyle w:val="-le3"/>
            </w:pPr>
            <w:r w:rsidRPr="006E1057">
              <w:rPr>
                <w:rFonts w:hint="eastAsia"/>
              </w:rPr>
              <w:t>-</w:t>
            </w:r>
          </w:p>
        </w:tc>
      </w:tr>
      <w:tr w:rsidR="00813C7F" w:rsidRPr="006E1057" w14:paraId="7287F1D5" w14:textId="77777777" w:rsidTr="00813C7F">
        <w:trPr>
          <w:trHeight w:val="397"/>
        </w:trPr>
        <w:tc>
          <w:tcPr>
            <w:tcW w:w="701" w:type="pct"/>
            <w:vAlign w:val="center"/>
          </w:tcPr>
          <w:p w14:paraId="0FEF8848" w14:textId="77777777" w:rsidR="00813C7F" w:rsidRPr="006E1057" w:rsidRDefault="00813C7F" w:rsidP="00813C7F">
            <w:pPr>
              <w:pStyle w:val="-le3"/>
            </w:pPr>
            <w:r w:rsidRPr="006E1057">
              <w:rPr>
                <w:rFonts w:hint="eastAsia"/>
              </w:rPr>
              <w:t>Ⅳ</w:t>
            </w:r>
            <w:r w:rsidRPr="006E1057">
              <w:softHyphen/>
            </w:r>
            <w:r w:rsidRPr="006E1057">
              <w:rPr>
                <w:rFonts w:hint="eastAsia"/>
              </w:rPr>
              <w:t>-1</w:t>
            </w:r>
            <w:r w:rsidRPr="006E1057">
              <w:rPr>
                <w:rFonts w:hint="eastAsia"/>
              </w:rPr>
              <w:t>（</w:t>
            </w:r>
            <w:r w:rsidRPr="006E1057">
              <w:rPr>
                <w:rFonts w:hint="eastAsia"/>
              </w:rPr>
              <w:t>3</w:t>
            </w:r>
            <w:r w:rsidRPr="006E1057">
              <w:rPr>
                <w:rFonts w:hint="eastAsia"/>
              </w:rPr>
              <w:t>）</w:t>
            </w:r>
          </w:p>
        </w:tc>
        <w:tc>
          <w:tcPr>
            <w:tcW w:w="475" w:type="pct"/>
            <w:vAlign w:val="center"/>
          </w:tcPr>
          <w:p w14:paraId="734BF5AA" w14:textId="77777777" w:rsidR="00813C7F" w:rsidRPr="006E1057" w:rsidRDefault="00813C7F" w:rsidP="00813C7F">
            <w:pPr>
              <w:pStyle w:val="-le3"/>
            </w:pPr>
            <w:r w:rsidRPr="006E1057">
              <w:rPr>
                <w:rFonts w:hint="eastAsia"/>
              </w:rPr>
              <w:t>50</w:t>
            </w:r>
          </w:p>
        </w:tc>
        <w:tc>
          <w:tcPr>
            <w:tcW w:w="584" w:type="pct"/>
            <w:vAlign w:val="center"/>
          </w:tcPr>
          <w:p w14:paraId="441C6DD9" w14:textId="77777777" w:rsidR="00813C7F" w:rsidRPr="006E1057" w:rsidRDefault="00813C7F" w:rsidP="00813C7F">
            <w:pPr>
              <w:pStyle w:val="-le3"/>
            </w:pPr>
            <w:r w:rsidRPr="006E1057">
              <w:rPr>
                <w:rFonts w:hint="eastAsia"/>
              </w:rPr>
              <w:t>26</w:t>
            </w:r>
          </w:p>
        </w:tc>
        <w:tc>
          <w:tcPr>
            <w:tcW w:w="889" w:type="pct"/>
            <w:vAlign w:val="center"/>
          </w:tcPr>
          <w:p w14:paraId="11AEF7AD" w14:textId="77777777" w:rsidR="00813C7F" w:rsidRPr="006E1057" w:rsidRDefault="00813C7F" w:rsidP="00813C7F">
            <w:pPr>
              <w:pStyle w:val="-le3"/>
            </w:pPr>
            <w:r w:rsidRPr="006E1057">
              <w:rPr>
                <w:rFonts w:hint="eastAsia"/>
              </w:rPr>
              <w:t>570-543</w:t>
            </w:r>
          </w:p>
        </w:tc>
        <w:tc>
          <w:tcPr>
            <w:tcW w:w="548" w:type="pct"/>
            <w:vAlign w:val="center"/>
          </w:tcPr>
          <w:p w14:paraId="00605329" w14:textId="77777777" w:rsidR="00813C7F" w:rsidRPr="006E1057" w:rsidRDefault="00813C7F" w:rsidP="00813C7F">
            <w:pPr>
              <w:pStyle w:val="-le3"/>
            </w:pPr>
            <w:r w:rsidRPr="006E1057">
              <w:rPr>
                <w:rFonts w:hint="eastAsia"/>
              </w:rPr>
              <w:t>4.77</w:t>
            </w:r>
          </w:p>
        </w:tc>
        <w:tc>
          <w:tcPr>
            <w:tcW w:w="416" w:type="pct"/>
            <w:vAlign w:val="center"/>
          </w:tcPr>
          <w:p w14:paraId="0A62FEED" w14:textId="77777777" w:rsidR="00813C7F" w:rsidRPr="006E1057" w:rsidRDefault="00813C7F" w:rsidP="00813C7F">
            <w:pPr>
              <w:pStyle w:val="-le3"/>
            </w:pPr>
            <w:r w:rsidRPr="006E1057">
              <w:rPr>
                <w:rFonts w:hint="eastAsia"/>
              </w:rPr>
              <w:t>19.42</w:t>
            </w:r>
          </w:p>
        </w:tc>
        <w:tc>
          <w:tcPr>
            <w:tcW w:w="418" w:type="pct"/>
            <w:vAlign w:val="center"/>
          </w:tcPr>
          <w:p w14:paraId="12DA71F7" w14:textId="77777777" w:rsidR="00813C7F" w:rsidRPr="006E1057" w:rsidRDefault="00813C7F" w:rsidP="00813C7F">
            <w:pPr>
              <w:pStyle w:val="-le3"/>
            </w:pPr>
            <w:r w:rsidRPr="006E1057">
              <w:rPr>
                <w:rFonts w:hint="eastAsia"/>
              </w:rPr>
              <w:t>14.92</w:t>
            </w:r>
          </w:p>
        </w:tc>
        <w:tc>
          <w:tcPr>
            <w:tcW w:w="482" w:type="pct"/>
            <w:vAlign w:val="center"/>
          </w:tcPr>
          <w:p w14:paraId="6152C47F" w14:textId="77777777" w:rsidR="00813C7F" w:rsidRPr="006E1057" w:rsidRDefault="00813C7F" w:rsidP="00813C7F">
            <w:pPr>
              <w:pStyle w:val="-le3"/>
            </w:pPr>
            <w:r w:rsidRPr="006E1057">
              <w:rPr>
                <w:rFonts w:hint="eastAsia"/>
              </w:rPr>
              <w:t>-</w:t>
            </w:r>
          </w:p>
        </w:tc>
        <w:tc>
          <w:tcPr>
            <w:tcW w:w="486" w:type="pct"/>
            <w:vAlign w:val="center"/>
          </w:tcPr>
          <w:p w14:paraId="3F491A6F" w14:textId="77777777" w:rsidR="00813C7F" w:rsidRPr="006E1057" w:rsidRDefault="00813C7F" w:rsidP="00813C7F">
            <w:pPr>
              <w:pStyle w:val="-le3"/>
            </w:pPr>
            <w:r w:rsidRPr="006E1057">
              <w:rPr>
                <w:rFonts w:hint="eastAsia"/>
              </w:rPr>
              <w:t>-</w:t>
            </w:r>
          </w:p>
        </w:tc>
      </w:tr>
      <w:tr w:rsidR="00813C7F" w:rsidRPr="006E1057" w14:paraId="6596C729" w14:textId="77777777" w:rsidTr="00813C7F">
        <w:trPr>
          <w:trHeight w:val="397"/>
        </w:trPr>
        <w:tc>
          <w:tcPr>
            <w:tcW w:w="701" w:type="pct"/>
            <w:vAlign w:val="center"/>
          </w:tcPr>
          <w:p w14:paraId="64556C97" w14:textId="77777777" w:rsidR="00813C7F" w:rsidRPr="006E1057" w:rsidRDefault="00813C7F" w:rsidP="00813C7F">
            <w:pPr>
              <w:pStyle w:val="-le3"/>
            </w:pPr>
            <w:r w:rsidRPr="006E1057">
              <w:rPr>
                <w:rFonts w:hint="eastAsia"/>
              </w:rPr>
              <w:t>Ⅳ</w:t>
            </w:r>
            <w:r w:rsidRPr="006E1057">
              <w:softHyphen/>
            </w:r>
            <w:r w:rsidRPr="006E1057">
              <w:rPr>
                <w:rFonts w:hint="eastAsia"/>
              </w:rPr>
              <w:t>-2</w:t>
            </w:r>
          </w:p>
        </w:tc>
        <w:tc>
          <w:tcPr>
            <w:tcW w:w="475" w:type="pct"/>
            <w:vAlign w:val="center"/>
          </w:tcPr>
          <w:p w14:paraId="3C33D292" w14:textId="77777777" w:rsidR="00813C7F" w:rsidRPr="006E1057" w:rsidRDefault="00813C7F" w:rsidP="00813C7F">
            <w:pPr>
              <w:pStyle w:val="-le3"/>
            </w:pPr>
            <w:r w:rsidRPr="006E1057">
              <w:rPr>
                <w:rFonts w:hint="eastAsia"/>
              </w:rPr>
              <w:t>35</w:t>
            </w:r>
          </w:p>
        </w:tc>
        <w:tc>
          <w:tcPr>
            <w:tcW w:w="584" w:type="pct"/>
            <w:vAlign w:val="center"/>
          </w:tcPr>
          <w:p w14:paraId="2B21EC3A" w14:textId="77777777" w:rsidR="00813C7F" w:rsidRPr="006E1057" w:rsidRDefault="00813C7F" w:rsidP="00813C7F">
            <w:pPr>
              <w:pStyle w:val="-le3"/>
            </w:pPr>
            <w:r w:rsidRPr="006E1057">
              <w:rPr>
                <w:rFonts w:hint="eastAsia"/>
              </w:rPr>
              <w:t>13</w:t>
            </w:r>
          </w:p>
        </w:tc>
        <w:tc>
          <w:tcPr>
            <w:tcW w:w="889" w:type="pct"/>
            <w:vAlign w:val="center"/>
          </w:tcPr>
          <w:p w14:paraId="4F7047F5" w14:textId="77777777" w:rsidR="00813C7F" w:rsidRPr="006E1057" w:rsidRDefault="00813C7F" w:rsidP="00813C7F">
            <w:pPr>
              <w:pStyle w:val="-le3"/>
            </w:pPr>
            <w:r w:rsidRPr="006E1057">
              <w:rPr>
                <w:rFonts w:hint="eastAsia"/>
              </w:rPr>
              <w:t>668-645</w:t>
            </w:r>
          </w:p>
        </w:tc>
        <w:tc>
          <w:tcPr>
            <w:tcW w:w="548" w:type="pct"/>
            <w:vAlign w:val="center"/>
          </w:tcPr>
          <w:p w14:paraId="21856882" w14:textId="77777777" w:rsidR="00813C7F" w:rsidRPr="006E1057" w:rsidRDefault="00813C7F" w:rsidP="00813C7F">
            <w:pPr>
              <w:pStyle w:val="-le3"/>
            </w:pPr>
            <w:r w:rsidRPr="006E1057">
              <w:rPr>
                <w:rFonts w:hint="eastAsia"/>
              </w:rPr>
              <w:t>2.88</w:t>
            </w:r>
          </w:p>
        </w:tc>
        <w:tc>
          <w:tcPr>
            <w:tcW w:w="416" w:type="pct"/>
            <w:vAlign w:val="center"/>
          </w:tcPr>
          <w:p w14:paraId="1607094A" w14:textId="77777777" w:rsidR="00813C7F" w:rsidRPr="006E1057" w:rsidRDefault="00813C7F" w:rsidP="00813C7F">
            <w:pPr>
              <w:pStyle w:val="-le3"/>
            </w:pPr>
            <w:r w:rsidRPr="006E1057">
              <w:rPr>
                <w:rFonts w:hint="eastAsia"/>
              </w:rPr>
              <w:t>16.18</w:t>
            </w:r>
          </w:p>
        </w:tc>
        <w:tc>
          <w:tcPr>
            <w:tcW w:w="418" w:type="pct"/>
            <w:vAlign w:val="center"/>
          </w:tcPr>
          <w:p w14:paraId="26FC08FE" w14:textId="77777777" w:rsidR="00813C7F" w:rsidRPr="006E1057" w:rsidRDefault="00813C7F" w:rsidP="00813C7F">
            <w:pPr>
              <w:pStyle w:val="-le3"/>
            </w:pPr>
            <w:r w:rsidRPr="006E1057">
              <w:rPr>
                <w:rFonts w:hint="eastAsia"/>
              </w:rPr>
              <w:t>13.38</w:t>
            </w:r>
          </w:p>
        </w:tc>
        <w:tc>
          <w:tcPr>
            <w:tcW w:w="482" w:type="pct"/>
            <w:vAlign w:val="center"/>
          </w:tcPr>
          <w:p w14:paraId="2DF1B916" w14:textId="77777777" w:rsidR="00813C7F" w:rsidRPr="006E1057" w:rsidRDefault="00813C7F" w:rsidP="00813C7F">
            <w:pPr>
              <w:pStyle w:val="-le3"/>
            </w:pPr>
            <w:r w:rsidRPr="006E1057">
              <w:rPr>
                <w:rFonts w:hint="eastAsia"/>
              </w:rPr>
              <w:t>-</w:t>
            </w:r>
          </w:p>
        </w:tc>
        <w:tc>
          <w:tcPr>
            <w:tcW w:w="486" w:type="pct"/>
            <w:vAlign w:val="center"/>
          </w:tcPr>
          <w:p w14:paraId="2D565F67" w14:textId="77777777" w:rsidR="00813C7F" w:rsidRPr="006E1057" w:rsidRDefault="00813C7F" w:rsidP="00813C7F">
            <w:pPr>
              <w:pStyle w:val="-le3"/>
            </w:pPr>
            <w:r w:rsidRPr="006E1057">
              <w:rPr>
                <w:rFonts w:hint="eastAsia"/>
              </w:rPr>
              <w:t>-</w:t>
            </w:r>
          </w:p>
        </w:tc>
      </w:tr>
      <w:tr w:rsidR="00813C7F" w:rsidRPr="006E1057" w14:paraId="36EEF35C" w14:textId="77777777" w:rsidTr="00813C7F">
        <w:trPr>
          <w:trHeight w:val="397"/>
        </w:trPr>
        <w:tc>
          <w:tcPr>
            <w:tcW w:w="701" w:type="pct"/>
            <w:vAlign w:val="center"/>
          </w:tcPr>
          <w:p w14:paraId="64635A71" w14:textId="77777777" w:rsidR="00813C7F" w:rsidRPr="006E1057" w:rsidRDefault="00813C7F" w:rsidP="00813C7F">
            <w:pPr>
              <w:pStyle w:val="-le3"/>
            </w:pPr>
            <w:r w:rsidRPr="006E1057">
              <w:rPr>
                <w:rFonts w:hint="eastAsia"/>
              </w:rPr>
              <w:t>Ⅳ</w:t>
            </w:r>
            <w:r w:rsidRPr="006E1057">
              <w:softHyphen/>
            </w:r>
            <w:r w:rsidRPr="006E1057">
              <w:rPr>
                <w:rFonts w:hint="eastAsia"/>
              </w:rPr>
              <w:t>-3</w:t>
            </w:r>
          </w:p>
        </w:tc>
        <w:tc>
          <w:tcPr>
            <w:tcW w:w="475" w:type="pct"/>
            <w:vAlign w:val="center"/>
          </w:tcPr>
          <w:p w14:paraId="52918621" w14:textId="77777777" w:rsidR="00813C7F" w:rsidRPr="006E1057" w:rsidRDefault="00813C7F" w:rsidP="00813C7F">
            <w:pPr>
              <w:pStyle w:val="-le3"/>
            </w:pPr>
            <w:r w:rsidRPr="006E1057">
              <w:rPr>
                <w:rFonts w:hint="eastAsia"/>
              </w:rPr>
              <w:t>36</w:t>
            </w:r>
          </w:p>
        </w:tc>
        <w:tc>
          <w:tcPr>
            <w:tcW w:w="584" w:type="pct"/>
            <w:vAlign w:val="center"/>
          </w:tcPr>
          <w:p w14:paraId="33D37B1A" w14:textId="77777777" w:rsidR="00813C7F" w:rsidRPr="006E1057" w:rsidRDefault="00813C7F" w:rsidP="00813C7F">
            <w:pPr>
              <w:pStyle w:val="-le3"/>
            </w:pPr>
            <w:r w:rsidRPr="006E1057">
              <w:rPr>
                <w:rFonts w:hint="eastAsia"/>
              </w:rPr>
              <w:t>40</w:t>
            </w:r>
          </w:p>
        </w:tc>
        <w:tc>
          <w:tcPr>
            <w:tcW w:w="889" w:type="pct"/>
            <w:vAlign w:val="center"/>
          </w:tcPr>
          <w:p w14:paraId="5326697D" w14:textId="77777777" w:rsidR="00813C7F" w:rsidRPr="006E1057" w:rsidRDefault="00813C7F" w:rsidP="00813C7F">
            <w:pPr>
              <w:pStyle w:val="-le3"/>
            </w:pPr>
            <w:r w:rsidRPr="006E1057">
              <w:rPr>
                <w:rFonts w:hint="eastAsia"/>
              </w:rPr>
              <w:t>739-698</w:t>
            </w:r>
          </w:p>
        </w:tc>
        <w:tc>
          <w:tcPr>
            <w:tcW w:w="548" w:type="pct"/>
            <w:vAlign w:val="center"/>
          </w:tcPr>
          <w:p w14:paraId="03A9C079" w14:textId="77777777" w:rsidR="00813C7F" w:rsidRPr="006E1057" w:rsidRDefault="00813C7F" w:rsidP="00813C7F">
            <w:pPr>
              <w:pStyle w:val="-le3"/>
            </w:pPr>
            <w:r w:rsidRPr="006E1057">
              <w:rPr>
                <w:rFonts w:hint="eastAsia"/>
              </w:rPr>
              <w:t>3.34</w:t>
            </w:r>
          </w:p>
        </w:tc>
        <w:tc>
          <w:tcPr>
            <w:tcW w:w="416" w:type="pct"/>
            <w:vAlign w:val="center"/>
          </w:tcPr>
          <w:p w14:paraId="22499031" w14:textId="77777777" w:rsidR="00813C7F" w:rsidRPr="006E1057" w:rsidRDefault="00813C7F" w:rsidP="00813C7F">
            <w:pPr>
              <w:pStyle w:val="-le3"/>
            </w:pPr>
            <w:r w:rsidRPr="006E1057">
              <w:rPr>
                <w:rFonts w:hint="eastAsia"/>
              </w:rPr>
              <w:t>22.42</w:t>
            </w:r>
          </w:p>
        </w:tc>
        <w:tc>
          <w:tcPr>
            <w:tcW w:w="418" w:type="pct"/>
            <w:vAlign w:val="center"/>
          </w:tcPr>
          <w:p w14:paraId="7B2D5E0C" w14:textId="77777777" w:rsidR="00813C7F" w:rsidRPr="006E1057" w:rsidRDefault="00813C7F" w:rsidP="00813C7F">
            <w:pPr>
              <w:pStyle w:val="-le3"/>
            </w:pPr>
            <w:r w:rsidRPr="006E1057">
              <w:rPr>
                <w:rFonts w:hint="eastAsia"/>
              </w:rPr>
              <w:t>17.60</w:t>
            </w:r>
          </w:p>
        </w:tc>
        <w:tc>
          <w:tcPr>
            <w:tcW w:w="482" w:type="pct"/>
            <w:vAlign w:val="center"/>
          </w:tcPr>
          <w:p w14:paraId="167DDFAF" w14:textId="77777777" w:rsidR="00813C7F" w:rsidRPr="006E1057" w:rsidRDefault="00813C7F" w:rsidP="00813C7F">
            <w:pPr>
              <w:pStyle w:val="-le3"/>
            </w:pPr>
            <w:r w:rsidRPr="006E1057">
              <w:rPr>
                <w:rFonts w:hint="eastAsia"/>
              </w:rPr>
              <w:t>-</w:t>
            </w:r>
          </w:p>
        </w:tc>
        <w:tc>
          <w:tcPr>
            <w:tcW w:w="486" w:type="pct"/>
            <w:vAlign w:val="center"/>
          </w:tcPr>
          <w:p w14:paraId="75FAF0A5" w14:textId="77777777" w:rsidR="00813C7F" w:rsidRPr="006E1057" w:rsidRDefault="00813C7F" w:rsidP="00813C7F">
            <w:pPr>
              <w:pStyle w:val="-le3"/>
            </w:pPr>
            <w:r w:rsidRPr="006E1057">
              <w:rPr>
                <w:rFonts w:hint="eastAsia"/>
              </w:rPr>
              <w:t>-</w:t>
            </w:r>
          </w:p>
        </w:tc>
      </w:tr>
      <w:tr w:rsidR="00813C7F" w:rsidRPr="006E1057" w14:paraId="3184399C" w14:textId="77777777" w:rsidTr="00813C7F">
        <w:trPr>
          <w:trHeight w:val="397"/>
        </w:trPr>
        <w:tc>
          <w:tcPr>
            <w:tcW w:w="701" w:type="pct"/>
            <w:vAlign w:val="center"/>
          </w:tcPr>
          <w:p w14:paraId="07FAEF5C" w14:textId="77777777" w:rsidR="00813C7F" w:rsidRPr="006E1057" w:rsidRDefault="00813C7F" w:rsidP="00813C7F">
            <w:pPr>
              <w:pStyle w:val="-le3"/>
            </w:pPr>
            <w:r w:rsidRPr="006E1057">
              <w:rPr>
                <w:rFonts w:hint="eastAsia"/>
              </w:rPr>
              <w:t>Ⅴ（</w:t>
            </w:r>
            <w:r w:rsidRPr="006E1057">
              <w:rPr>
                <w:rFonts w:hint="eastAsia"/>
              </w:rPr>
              <w:t>1</w:t>
            </w:r>
            <w:r w:rsidRPr="006E1057">
              <w:rPr>
                <w:rFonts w:hint="eastAsia"/>
              </w:rPr>
              <w:t>）</w:t>
            </w:r>
          </w:p>
        </w:tc>
        <w:tc>
          <w:tcPr>
            <w:tcW w:w="475" w:type="pct"/>
            <w:vAlign w:val="center"/>
          </w:tcPr>
          <w:p w14:paraId="40BD5538" w14:textId="77777777" w:rsidR="00813C7F" w:rsidRPr="006E1057" w:rsidRDefault="00813C7F" w:rsidP="00813C7F">
            <w:pPr>
              <w:pStyle w:val="-le3"/>
            </w:pPr>
            <w:r w:rsidRPr="006E1057">
              <w:rPr>
                <w:rFonts w:hint="eastAsia"/>
              </w:rPr>
              <w:t>50</w:t>
            </w:r>
          </w:p>
        </w:tc>
        <w:tc>
          <w:tcPr>
            <w:tcW w:w="584" w:type="pct"/>
            <w:vAlign w:val="center"/>
          </w:tcPr>
          <w:p w14:paraId="3A7B130C" w14:textId="77777777" w:rsidR="00813C7F" w:rsidRPr="006E1057" w:rsidRDefault="00813C7F" w:rsidP="00813C7F">
            <w:pPr>
              <w:pStyle w:val="-le3"/>
            </w:pPr>
            <w:r w:rsidRPr="006E1057">
              <w:rPr>
                <w:rFonts w:hint="eastAsia"/>
              </w:rPr>
              <w:t>27</w:t>
            </w:r>
          </w:p>
        </w:tc>
        <w:tc>
          <w:tcPr>
            <w:tcW w:w="889" w:type="pct"/>
            <w:vAlign w:val="center"/>
          </w:tcPr>
          <w:p w14:paraId="1E9674B3" w14:textId="77777777" w:rsidR="00813C7F" w:rsidRPr="006E1057" w:rsidRDefault="00813C7F" w:rsidP="00813C7F">
            <w:pPr>
              <w:pStyle w:val="-le3"/>
            </w:pPr>
            <w:r w:rsidRPr="006E1057">
              <w:rPr>
                <w:rFonts w:hint="eastAsia"/>
              </w:rPr>
              <w:t>653-612</w:t>
            </w:r>
          </w:p>
        </w:tc>
        <w:tc>
          <w:tcPr>
            <w:tcW w:w="548" w:type="pct"/>
            <w:vAlign w:val="center"/>
          </w:tcPr>
          <w:p w14:paraId="0D07B97E" w14:textId="77777777" w:rsidR="00813C7F" w:rsidRPr="006E1057" w:rsidRDefault="00813C7F" w:rsidP="00813C7F">
            <w:pPr>
              <w:pStyle w:val="-le3"/>
            </w:pPr>
            <w:r w:rsidRPr="006E1057">
              <w:rPr>
                <w:rFonts w:hint="eastAsia"/>
              </w:rPr>
              <w:t>4.60</w:t>
            </w:r>
          </w:p>
        </w:tc>
        <w:tc>
          <w:tcPr>
            <w:tcW w:w="416" w:type="pct"/>
            <w:vAlign w:val="center"/>
          </w:tcPr>
          <w:p w14:paraId="7C63CEAB" w14:textId="77777777" w:rsidR="00813C7F" w:rsidRPr="006E1057" w:rsidRDefault="00813C7F" w:rsidP="00813C7F">
            <w:pPr>
              <w:pStyle w:val="-le3"/>
            </w:pPr>
            <w:r w:rsidRPr="006E1057">
              <w:rPr>
                <w:rFonts w:hint="eastAsia"/>
              </w:rPr>
              <w:t>29.82</w:t>
            </w:r>
          </w:p>
        </w:tc>
        <w:tc>
          <w:tcPr>
            <w:tcW w:w="418" w:type="pct"/>
            <w:vAlign w:val="center"/>
          </w:tcPr>
          <w:p w14:paraId="1BFC634B" w14:textId="77777777" w:rsidR="00813C7F" w:rsidRPr="006E1057" w:rsidRDefault="00813C7F" w:rsidP="00813C7F">
            <w:pPr>
              <w:pStyle w:val="-le3"/>
            </w:pPr>
            <w:r w:rsidRPr="006E1057">
              <w:rPr>
                <w:rFonts w:hint="eastAsia"/>
              </w:rPr>
              <w:t>27.02</w:t>
            </w:r>
          </w:p>
        </w:tc>
        <w:tc>
          <w:tcPr>
            <w:tcW w:w="482" w:type="pct"/>
            <w:vAlign w:val="center"/>
          </w:tcPr>
          <w:p w14:paraId="3C7A00C0" w14:textId="77777777" w:rsidR="00813C7F" w:rsidRPr="006E1057" w:rsidRDefault="00813C7F" w:rsidP="00813C7F">
            <w:pPr>
              <w:pStyle w:val="-le3"/>
            </w:pPr>
            <w:r w:rsidRPr="006E1057">
              <w:rPr>
                <w:rFonts w:hint="eastAsia"/>
              </w:rPr>
              <w:t>-</w:t>
            </w:r>
          </w:p>
        </w:tc>
        <w:tc>
          <w:tcPr>
            <w:tcW w:w="486" w:type="pct"/>
            <w:vAlign w:val="center"/>
          </w:tcPr>
          <w:p w14:paraId="2F7B8AAF" w14:textId="77777777" w:rsidR="00813C7F" w:rsidRPr="006E1057" w:rsidRDefault="00813C7F" w:rsidP="00813C7F">
            <w:pPr>
              <w:pStyle w:val="-le3"/>
            </w:pPr>
            <w:r w:rsidRPr="006E1057">
              <w:rPr>
                <w:rFonts w:hint="eastAsia"/>
              </w:rPr>
              <w:t>-</w:t>
            </w:r>
          </w:p>
        </w:tc>
      </w:tr>
      <w:tr w:rsidR="00813C7F" w:rsidRPr="006E1057" w14:paraId="3ABC49A8" w14:textId="77777777" w:rsidTr="00813C7F">
        <w:trPr>
          <w:trHeight w:val="397"/>
        </w:trPr>
        <w:tc>
          <w:tcPr>
            <w:tcW w:w="701" w:type="pct"/>
            <w:vAlign w:val="center"/>
          </w:tcPr>
          <w:p w14:paraId="38A2EDF0" w14:textId="77777777" w:rsidR="00813C7F" w:rsidRPr="006E1057" w:rsidRDefault="00813C7F" w:rsidP="00813C7F">
            <w:pPr>
              <w:pStyle w:val="-le3"/>
            </w:pPr>
            <w:r w:rsidRPr="006E1057">
              <w:rPr>
                <w:rFonts w:hint="eastAsia"/>
              </w:rPr>
              <w:t>Ⅴ（</w:t>
            </w:r>
            <w:r w:rsidRPr="006E1057">
              <w:rPr>
                <w:rFonts w:hint="eastAsia"/>
              </w:rPr>
              <w:t>2</w:t>
            </w:r>
            <w:r w:rsidRPr="006E1057">
              <w:rPr>
                <w:rFonts w:hint="eastAsia"/>
              </w:rPr>
              <w:t>）</w:t>
            </w:r>
          </w:p>
        </w:tc>
        <w:tc>
          <w:tcPr>
            <w:tcW w:w="475" w:type="pct"/>
            <w:vAlign w:val="center"/>
          </w:tcPr>
          <w:p w14:paraId="5D8EE8FA" w14:textId="77777777" w:rsidR="00813C7F" w:rsidRPr="006E1057" w:rsidRDefault="00813C7F" w:rsidP="00813C7F">
            <w:pPr>
              <w:pStyle w:val="-le3"/>
            </w:pPr>
            <w:r w:rsidRPr="006E1057">
              <w:rPr>
                <w:rFonts w:hint="eastAsia"/>
              </w:rPr>
              <w:t>29</w:t>
            </w:r>
          </w:p>
        </w:tc>
        <w:tc>
          <w:tcPr>
            <w:tcW w:w="584" w:type="pct"/>
            <w:vAlign w:val="center"/>
          </w:tcPr>
          <w:p w14:paraId="4E8CA206" w14:textId="77777777" w:rsidR="00813C7F" w:rsidRPr="006E1057" w:rsidRDefault="00813C7F" w:rsidP="00813C7F">
            <w:pPr>
              <w:pStyle w:val="-le3"/>
            </w:pPr>
            <w:r w:rsidRPr="006E1057">
              <w:rPr>
                <w:rFonts w:hint="eastAsia"/>
              </w:rPr>
              <w:t>40</w:t>
            </w:r>
          </w:p>
        </w:tc>
        <w:tc>
          <w:tcPr>
            <w:tcW w:w="889" w:type="pct"/>
            <w:vAlign w:val="center"/>
          </w:tcPr>
          <w:p w14:paraId="0430ACE8" w14:textId="77777777" w:rsidR="00813C7F" w:rsidRPr="006E1057" w:rsidRDefault="00813C7F" w:rsidP="00813C7F">
            <w:pPr>
              <w:pStyle w:val="-le3"/>
            </w:pPr>
            <w:r w:rsidRPr="006E1057">
              <w:rPr>
                <w:rFonts w:hint="eastAsia"/>
              </w:rPr>
              <w:t>687-670</w:t>
            </w:r>
          </w:p>
        </w:tc>
        <w:tc>
          <w:tcPr>
            <w:tcW w:w="548" w:type="pct"/>
            <w:vAlign w:val="center"/>
          </w:tcPr>
          <w:p w14:paraId="5A65E2E6" w14:textId="77777777" w:rsidR="00813C7F" w:rsidRPr="006E1057" w:rsidRDefault="00813C7F" w:rsidP="00813C7F">
            <w:pPr>
              <w:pStyle w:val="-le3"/>
            </w:pPr>
            <w:r w:rsidRPr="006E1057">
              <w:rPr>
                <w:rFonts w:hint="eastAsia"/>
              </w:rPr>
              <w:t>2.28</w:t>
            </w:r>
          </w:p>
        </w:tc>
        <w:tc>
          <w:tcPr>
            <w:tcW w:w="416" w:type="pct"/>
            <w:vAlign w:val="center"/>
          </w:tcPr>
          <w:p w14:paraId="11BE6840" w14:textId="77777777" w:rsidR="00813C7F" w:rsidRPr="006E1057" w:rsidRDefault="00813C7F" w:rsidP="00813C7F">
            <w:pPr>
              <w:pStyle w:val="-le3"/>
            </w:pPr>
            <w:r w:rsidRPr="006E1057">
              <w:rPr>
                <w:rFonts w:hint="eastAsia"/>
              </w:rPr>
              <w:t>31.71</w:t>
            </w:r>
          </w:p>
        </w:tc>
        <w:tc>
          <w:tcPr>
            <w:tcW w:w="418" w:type="pct"/>
            <w:vAlign w:val="center"/>
          </w:tcPr>
          <w:p w14:paraId="50B218CB" w14:textId="77777777" w:rsidR="00813C7F" w:rsidRPr="006E1057" w:rsidRDefault="00813C7F" w:rsidP="00813C7F">
            <w:pPr>
              <w:pStyle w:val="-le3"/>
            </w:pPr>
            <w:r w:rsidRPr="006E1057">
              <w:rPr>
                <w:rFonts w:hint="eastAsia"/>
              </w:rPr>
              <w:t>25.01</w:t>
            </w:r>
          </w:p>
        </w:tc>
        <w:tc>
          <w:tcPr>
            <w:tcW w:w="482" w:type="pct"/>
            <w:vAlign w:val="center"/>
          </w:tcPr>
          <w:p w14:paraId="5B6E10C4" w14:textId="77777777" w:rsidR="00813C7F" w:rsidRPr="006E1057" w:rsidRDefault="00813C7F" w:rsidP="00813C7F">
            <w:pPr>
              <w:pStyle w:val="-le3"/>
            </w:pPr>
            <w:r w:rsidRPr="006E1057">
              <w:rPr>
                <w:rFonts w:hint="eastAsia"/>
              </w:rPr>
              <w:t>-</w:t>
            </w:r>
          </w:p>
        </w:tc>
        <w:tc>
          <w:tcPr>
            <w:tcW w:w="486" w:type="pct"/>
            <w:vAlign w:val="center"/>
          </w:tcPr>
          <w:p w14:paraId="2886140F" w14:textId="77777777" w:rsidR="00813C7F" w:rsidRPr="006E1057" w:rsidRDefault="00813C7F" w:rsidP="00813C7F">
            <w:pPr>
              <w:pStyle w:val="-le3"/>
            </w:pPr>
            <w:r w:rsidRPr="006E1057">
              <w:rPr>
                <w:rFonts w:hint="eastAsia"/>
              </w:rPr>
              <w:t>-</w:t>
            </w:r>
          </w:p>
        </w:tc>
      </w:tr>
      <w:tr w:rsidR="00813C7F" w:rsidRPr="006E1057" w14:paraId="4865683B" w14:textId="77777777" w:rsidTr="00813C7F">
        <w:trPr>
          <w:trHeight w:val="397"/>
        </w:trPr>
        <w:tc>
          <w:tcPr>
            <w:tcW w:w="701" w:type="pct"/>
            <w:vAlign w:val="center"/>
          </w:tcPr>
          <w:p w14:paraId="64629370" w14:textId="77777777" w:rsidR="00813C7F" w:rsidRPr="006E1057" w:rsidRDefault="00813C7F" w:rsidP="00813C7F">
            <w:pPr>
              <w:pStyle w:val="-le3"/>
            </w:pPr>
            <w:r w:rsidRPr="006E1057">
              <w:rPr>
                <w:rFonts w:hint="eastAsia"/>
              </w:rPr>
              <w:t>Ⅴ</w:t>
            </w:r>
            <w:r w:rsidRPr="006E1057">
              <w:rPr>
                <w:rFonts w:hint="eastAsia"/>
              </w:rPr>
              <w:t>-3</w:t>
            </w:r>
            <w:r w:rsidRPr="006E1057">
              <w:rPr>
                <w:rFonts w:hint="eastAsia"/>
              </w:rPr>
              <w:t>（</w:t>
            </w:r>
            <w:r w:rsidRPr="006E1057">
              <w:rPr>
                <w:rFonts w:hint="eastAsia"/>
              </w:rPr>
              <w:t>1</w:t>
            </w:r>
            <w:r w:rsidRPr="006E1057">
              <w:rPr>
                <w:rFonts w:hint="eastAsia"/>
              </w:rPr>
              <w:t>）</w:t>
            </w:r>
          </w:p>
        </w:tc>
        <w:tc>
          <w:tcPr>
            <w:tcW w:w="475" w:type="pct"/>
            <w:vAlign w:val="center"/>
          </w:tcPr>
          <w:p w14:paraId="34BF0E9F" w14:textId="77777777" w:rsidR="00813C7F" w:rsidRPr="006E1057" w:rsidRDefault="00813C7F" w:rsidP="00813C7F">
            <w:pPr>
              <w:pStyle w:val="-le3"/>
            </w:pPr>
            <w:r w:rsidRPr="006E1057">
              <w:rPr>
                <w:rFonts w:hint="eastAsia"/>
              </w:rPr>
              <w:t>47</w:t>
            </w:r>
          </w:p>
        </w:tc>
        <w:tc>
          <w:tcPr>
            <w:tcW w:w="584" w:type="pct"/>
            <w:vAlign w:val="center"/>
          </w:tcPr>
          <w:p w14:paraId="20A0C8EC" w14:textId="77777777" w:rsidR="00813C7F" w:rsidRPr="006E1057" w:rsidRDefault="00813C7F" w:rsidP="00813C7F">
            <w:pPr>
              <w:pStyle w:val="-le3"/>
            </w:pPr>
            <w:r w:rsidRPr="006E1057">
              <w:rPr>
                <w:rFonts w:hint="eastAsia"/>
              </w:rPr>
              <w:t>15</w:t>
            </w:r>
          </w:p>
        </w:tc>
        <w:tc>
          <w:tcPr>
            <w:tcW w:w="889" w:type="pct"/>
            <w:vAlign w:val="center"/>
          </w:tcPr>
          <w:p w14:paraId="5348D36F" w14:textId="77777777" w:rsidR="00813C7F" w:rsidRPr="006E1057" w:rsidRDefault="00813C7F" w:rsidP="00813C7F">
            <w:pPr>
              <w:pStyle w:val="-le3"/>
            </w:pPr>
            <w:r w:rsidRPr="006E1057">
              <w:rPr>
                <w:rFonts w:hint="eastAsia"/>
              </w:rPr>
              <w:t>625-609</w:t>
            </w:r>
          </w:p>
        </w:tc>
        <w:tc>
          <w:tcPr>
            <w:tcW w:w="548" w:type="pct"/>
            <w:vAlign w:val="center"/>
          </w:tcPr>
          <w:p w14:paraId="2BE43107" w14:textId="77777777" w:rsidR="00813C7F" w:rsidRPr="006E1057" w:rsidRDefault="00813C7F" w:rsidP="00813C7F">
            <w:pPr>
              <w:pStyle w:val="-le3"/>
            </w:pPr>
            <w:r w:rsidRPr="006E1057">
              <w:rPr>
                <w:rFonts w:hint="eastAsia"/>
              </w:rPr>
              <w:t>5.17</w:t>
            </w:r>
          </w:p>
        </w:tc>
        <w:tc>
          <w:tcPr>
            <w:tcW w:w="416" w:type="pct"/>
            <w:vAlign w:val="center"/>
          </w:tcPr>
          <w:p w14:paraId="6C399C01" w14:textId="77777777" w:rsidR="00813C7F" w:rsidRPr="006E1057" w:rsidRDefault="00813C7F" w:rsidP="00813C7F">
            <w:pPr>
              <w:pStyle w:val="-le3"/>
            </w:pPr>
            <w:r w:rsidRPr="006E1057">
              <w:rPr>
                <w:rFonts w:hint="eastAsia"/>
              </w:rPr>
              <w:t>20.74</w:t>
            </w:r>
          </w:p>
        </w:tc>
        <w:tc>
          <w:tcPr>
            <w:tcW w:w="418" w:type="pct"/>
            <w:vAlign w:val="center"/>
          </w:tcPr>
          <w:p w14:paraId="7922B09F" w14:textId="77777777" w:rsidR="00813C7F" w:rsidRPr="006E1057" w:rsidRDefault="00813C7F" w:rsidP="00813C7F">
            <w:pPr>
              <w:pStyle w:val="-le3"/>
            </w:pPr>
            <w:r w:rsidRPr="006E1057">
              <w:rPr>
                <w:rFonts w:hint="eastAsia"/>
              </w:rPr>
              <w:t>16.36</w:t>
            </w:r>
          </w:p>
        </w:tc>
        <w:tc>
          <w:tcPr>
            <w:tcW w:w="482" w:type="pct"/>
            <w:vAlign w:val="center"/>
          </w:tcPr>
          <w:p w14:paraId="42DEB115" w14:textId="77777777" w:rsidR="00813C7F" w:rsidRPr="006E1057" w:rsidRDefault="00813C7F" w:rsidP="00813C7F">
            <w:pPr>
              <w:pStyle w:val="-le3"/>
            </w:pPr>
            <w:r w:rsidRPr="006E1057">
              <w:rPr>
                <w:rFonts w:hint="eastAsia"/>
              </w:rPr>
              <w:t>-</w:t>
            </w:r>
          </w:p>
        </w:tc>
        <w:tc>
          <w:tcPr>
            <w:tcW w:w="486" w:type="pct"/>
            <w:vAlign w:val="center"/>
          </w:tcPr>
          <w:p w14:paraId="743C4D11" w14:textId="77777777" w:rsidR="00813C7F" w:rsidRPr="006E1057" w:rsidRDefault="00813C7F" w:rsidP="00813C7F">
            <w:pPr>
              <w:pStyle w:val="-le3"/>
            </w:pPr>
            <w:r w:rsidRPr="006E1057">
              <w:rPr>
                <w:rFonts w:hint="eastAsia"/>
              </w:rPr>
              <w:t>-</w:t>
            </w:r>
          </w:p>
        </w:tc>
      </w:tr>
      <w:tr w:rsidR="00813C7F" w:rsidRPr="006E1057" w14:paraId="49A134EC" w14:textId="77777777" w:rsidTr="00813C7F">
        <w:trPr>
          <w:trHeight w:val="397"/>
        </w:trPr>
        <w:tc>
          <w:tcPr>
            <w:tcW w:w="701" w:type="pct"/>
            <w:vAlign w:val="center"/>
          </w:tcPr>
          <w:p w14:paraId="755C7E5D" w14:textId="77777777" w:rsidR="00813C7F" w:rsidRPr="006E1057" w:rsidRDefault="00813C7F" w:rsidP="00813C7F">
            <w:pPr>
              <w:pStyle w:val="-le3"/>
            </w:pPr>
            <w:r w:rsidRPr="006E1057">
              <w:rPr>
                <w:rFonts w:hint="eastAsia"/>
              </w:rPr>
              <w:t>Ⅴ</w:t>
            </w:r>
            <w:r w:rsidRPr="006E1057">
              <w:rPr>
                <w:rFonts w:hint="eastAsia"/>
              </w:rPr>
              <w:t>-3</w:t>
            </w:r>
            <w:r w:rsidRPr="006E1057">
              <w:rPr>
                <w:rFonts w:hint="eastAsia"/>
              </w:rPr>
              <w:t>（</w:t>
            </w:r>
            <w:r w:rsidRPr="006E1057">
              <w:rPr>
                <w:rFonts w:hint="eastAsia"/>
              </w:rPr>
              <w:t>2</w:t>
            </w:r>
            <w:r w:rsidRPr="006E1057">
              <w:rPr>
                <w:rFonts w:hint="eastAsia"/>
              </w:rPr>
              <w:t>）</w:t>
            </w:r>
          </w:p>
        </w:tc>
        <w:tc>
          <w:tcPr>
            <w:tcW w:w="475" w:type="pct"/>
            <w:vAlign w:val="center"/>
          </w:tcPr>
          <w:p w14:paraId="7868BB4E" w14:textId="77777777" w:rsidR="00813C7F" w:rsidRPr="006E1057" w:rsidRDefault="00813C7F" w:rsidP="00813C7F">
            <w:pPr>
              <w:pStyle w:val="-le3"/>
            </w:pPr>
            <w:r w:rsidRPr="006E1057">
              <w:rPr>
                <w:rFonts w:hint="eastAsia"/>
              </w:rPr>
              <w:t>50</w:t>
            </w:r>
          </w:p>
        </w:tc>
        <w:tc>
          <w:tcPr>
            <w:tcW w:w="584" w:type="pct"/>
            <w:vAlign w:val="center"/>
          </w:tcPr>
          <w:p w14:paraId="64E6938C" w14:textId="77777777" w:rsidR="00813C7F" w:rsidRPr="006E1057" w:rsidRDefault="00813C7F" w:rsidP="00813C7F">
            <w:pPr>
              <w:pStyle w:val="-le3"/>
            </w:pPr>
            <w:r w:rsidRPr="006E1057">
              <w:rPr>
                <w:rFonts w:hint="eastAsia"/>
              </w:rPr>
              <w:t>19</w:t>
            </w:r>
          </w:p>
        </w:tc>
        <w:tc>
          <w:tcPr>
            <w:tcW w:w="889" w:type="pct"/>
            <w:vAlign w:val="center"/>
          </w:tcPr>
          <w:p w14:paraId="7CB75791" w14:textId="77777777" w:rsidR="00813C7F" w:rsidRPr="006E1057" w:rsidRDefault="00813C7F" w:rsidP="00813C7F">
            <w:pPr>
              <w:pStyle w:val="-le3"/>
            </w:pPr>
            <w:r w:rsidRPr="006E1057">
              <w:rPr>
                <w:rFonts w:hint="eastAsia"/>
              </w:rPr>
              <w:t>514--476</w:t>
            </w:r>
          </w:p>
        </w:tc>
        <w:tc>
          <w:tcPr>
            <w:tcW w:w="548" w:type="pct"/>
            <w:vAlign w:val="center"/>
          </w:tcPr>
          <w:p w14:paraId="20A76398" w14:textId="77777777" w:rsidR="00813C7F" w:rsidRPr="006E1057" w:rsidRDefault="00813C7F" w:rsidP="00813C7F">
            <w:pPr>
              <w:pStyle w:val="-le3"/>
            </w:pPr>
            <w:r w:rsidRPr="006E1057">
              <w:rPr>
                <w:rFonts w:hint="eastAsia"/>
              </w:rPr>
              <w:t>2.16</w:t>
            </w:r>
          </w:p>
        </w:tc>
        <w:tc>
          <w:tcPr>
            <w:tcW w:w="416" w:type="pct"/>
            <w:vAlign w:val="center"/>
          </w:tcPr>
          <w:p w14:paraId="50A472E5" w14:textId="77777777" w:rsidR="00813C7F" w:rsidRPr="006E1057" w:rsidRDefault="00813C7F" w:rsidP="00813C7F">
            <w:pPr>
              <w:pStyle w:val="-le3"/>
            </w:pPr>
            <w:r w:rsidRPr="006E1057">
              <w:rPr>
                <w:rFonts w:hint="eastAsia"/>
              </w:rPr>
              <w:t>23.18</w:t>
            </w:r>
          </w:p>
        </w:tc>
        <w:tc>
          <w:tcPr>
            <w:tcW w:w="418" w:type="pct"/>
            <w:vAlign w:val="center"/>
          </w:tcPr>
          <w:p w14:paraId="4FD88944" w14:textId="77777777" w:rsidR="00813C7F" w:rsidRPr="006E1057" w:rsidRDefault="00813C7F" w:rsidP="00813C7F">
            <w:pPr>
              <w:pStyle w:val="-le3"/>
            </w:pPr>
            <w:r w:rsidRPr="006E1057">
              <w:rPr>
                <w:rFonts w:hint="eastAsia"/>
              </w:rPr>
              <w:t>18.28</w:t>
            </w:r>
          </w:p>
        </w:tc>
        <w:tc>
          <w:tcPr>
            <w:tcW w:w="482" w:type="pct"/>
            <w:vAlign w:val="center"/>
          </w:tcPr>
          <w:p w14:paraId="4116D9E2" w14:textId="77777777" w:rsidR="00813C7F" w:rsidRPr="006E1057" w:rsidRDefault="00813C7F" w:rsidP="00813C7F">
            <w:pPr>
              <w:pStyle w:val="-le3"/>
            </w:pPr>
            <w:r w:rsidRPr="006E1057">
              <w:rPr>
                <w:rFonts w:hint="eastAsia"/>
              </w:rPr>
              <w:t>-</w:t>
            </w:r>
          </w:p>
        </w:tc>
        <w:tc>
          <w:tcPr>
            <w:tcW w:w="486" w:type="pct"/>
            <w:vAlign w:val="center"/>
          </w:tcPr>
          <w:p w14:paraId="24B18753" w14:textId="77777777" w:rsidR="00813C7F" w:rsidRPr="006E1057" w:rsidRDefault="00813C7F" w:rsidP="00813C7F">
            <w:pPr>
              <w:pStyle w:val="-le3"/>
            </w:pPr>
            <w:r w:rsidRPr="006E1057">
              <w:rPr>
                <w:rFonts w:hint="eastAsia"/>
              </w:rPr>
              <w:t>-</w:t>
            </w:r>
          </w:p>
        </w:tc>
      </w:tr>
      <w:bookmarkEnd w:id="182"/>
    </w:tbl>
    <w:p w14:paraId="7F33EABC" w14:textId="679DEFA9" w:rsidR="00951BAA" w:rsidRPr="00C66619" w:rsidRDefault="00951BAA" w:rsidP="00694C59">
      <w:pPr>
        <w:pStyle w:val="-0"/>
        <w:rPr>
          <w:color w:val="FF0000"/>
        </w:rPr>
      </w:pPr>
    </w:p>
    <w:p w14:paraId="6611105C" w14:textId="77777777" w:rsidR="00951BAA" w:rsidRPr="00C66619" w:rsidRDefault="00951BAA" w:rsidP="00F943E2">
      <w:pPr>
        <w:tabs>
          <w:tab w:val="left" w:pos="1117"/>
        </w:tabs>
        <w:ind w:firstLine="560"/>
        <w:rPr>
          <w:rFonts w:cs="宋体"/>
          <w:color w:val="FF0000"/>
          <w:sz w:val="28"/>
          <w:szCs w:val="28"/>
        </w:rPr>
        <w:sectPr w:rsidR="00951BAA" w:rsidRPr="00C66619" w:rsidSect="00F943E2">
          <w:pgSz w:w="16840" w:h="11907" w:orient="landscape"/>
          <w:pgMar w:top="1418" w:right="1792" w:bottom="1797" w:left="1440" w:header="1077" w:footer="1304" w:gutter="0"/>
          <w:cols w:space="720"/>
          <w:docGrid w:linePitch="326"/>
        </w:sectPr>
      </w:pPr>
    </w:p>
    <w:p w14:paraId="37AD762F" w14:textId="77777777" w:rsidR="00704D6C" w:rsidRPr="00C66619" w:rsidRDefault="00CF2EC5" w:rsidP="00813C7F">
      <w:pPr>
        <w:pStyle w:val="afff3"/>
      </w:pPr>
      <w:r w:rsidRPr="00C66619">
        <w:lastRenderedPageBreak/>
        <w:t>2</w:t>
      </w:r>
      <w:r w:rsidR="00704D6C" w:rsidRPr="00C66619">
        <w:t>.</w:t>
      </w:r>
      <w:r w:rsidR="000A1D2D" w:rsidRPr="00C66619">
        <w:t>4</w:t>
      </w:r>
      <w:r w:rsidR="00586331" w:rsidRPr="00C66619">
        <w:t>.</w:t>
      </w:r>
      <w:r w:rsidR="006D6075" w:rsidRPr="00C66619">
        <w:t>3</w:t>
      </w:r>
      <w:r w:rsidR="00704D6C" w:rsidRPr="00C66619">
        <w:t xml:space="preserve"> </w:t>
      </w:r>
      <w:r w:rsidR="00704D6C" w:rsidRPr="00C66619">
        <w:t>资源品质情况</w:t>
      </w:r>
      <w:bookmarkEnd w:id="180"/>
      <w:bookmarkEnd w:id="181"/>
    </w:p>
    <w:p w14:paraId="149BBDF9" w14:textId="1D4D6055" w:rsidR="00F943E2" w:rsidRPr="00C66619" w:rsidRDefault="00CF2EC5" w:rsidP="00813C7F">
      <w:pPr>
        <w:pStyle w:val="afffffffff3"/>
      </w:pPr>
      <w:bookmarkStart w:id="183" w:name="_Toc322349418"/>
      <w:bookmarkStart w:id="184" w:name="_Toc325530065"/>
      <w:r w:rsidRPr="00C66619">
        <w:t>2</w:t>
      </w:r>
      <w:r w:rsidR="00F943E2" w:rsidRPr="00C66619">
        <w:rPr>
          <w:rFonts w:hint="eastAsia"/>
        </w:rPr>
        <w:t>.</w:t>
      </w:r>
      <w:r w:rsidR="000A1D2D" w:rsidRPr="00C66619">
        <w:t>4</w:t>
      </w:r>
      <w:r w:rsidR="00F943E2" w:rsidRPr="00C66619">
        <w:rPr>
          <w:rFonts w:hint="eastAsia"/>
        </w:rPr>
        <w:t>.</w:t>
      </w:r>
      <w:r w:rsidR="005067EC" w:rsidRPr="00C66619">
        <w:t>3</w:t>
      </w:r>
      <w:r w:rsidR="005067EC" w:rsidRPr="00C66619">
        <w:rPr>
          <w:rFonts w:hint="eastAsia"/>
        </w:rPr>
        <w:t>.1</w:t>
      </w:r>
      <w:r w:rsidR="00C2759A">
        <w:t xml:space="preserve"> </w:t>
      </w:r>
      <w:r w:rsidR="00F943E2" w:rsidRPr="00C66619">
        <w:rPr>
          <w:rFonts w:hint="eastAsia"/>
        </w:rPr>
        <w:t>矿石质量</w:t>
      </w:r>
    </w:p>
    <w:p w14:paraId="73ACD864" w14:textId="77777777" w:rsidR="00707A21" w:rsidRPr="00707A21" w:rsidRDefault="00707A21" w:rsidP="00707A21">
      <w:pPr>
        <w:adjustRightInd w:val="0"/>
        <w:snapToGrid w:val="0"/>
        <w:ind w:firstLine="480"/>
        <w:rPr>
          <w:rFonts w:cs="宋体"/>
        </w:rPr>
      </w:pPr>
      <w:r w:rsidRPr="00707A21">
        <w:rPr>
          <w:rFonts w:cs="宋体" w:hint="eastAsia"/>
        </w:rPr>
        <w:t>1</w:t>
      </w:r>
      <w:r w:rsidRPr="00707A21">
        <w:rPr>
          <w:rFonts w:cs="宋体" w:hint="eastAsia"/>
        </w:rPr>
        <w:t>、铁矿</w:t>
      </w:r>
    </w:p>
    <w:p w14:paraId="48F65AFB" w14:textId="77777777" w:rsidR="00707A21" w:rsidRPr="00707A21" w:rsidRDefault="00707A21" w:rsidP="00707A21">
      <w:pPr>
        <w:adjustRightInd w:val="0"/>
        <w:snapToGrid w:val="0"/>
        <w:ind w:firstLine="480"/>
        <w:rPr>
          <w:rFonts w:cs="宋体"/>
        </w:rPr>
      </w:pPr>
      <w:r w:rsidRPr="00707A21">
        <w:rPr>
          <w:rFonts w:cs="宋体" w:hint="eastAsia"/>
        </w:rPr>
        <w:t>1</w:t>
      </w:r>
      <w:r w:rsidRPr="00707A21">
        <w:rPr>
          <w:rFonts w:cs="宋体" w:hint="eastAsia"/>
        </w:rPr>
        <w:t>）矿石中的有益组分</w:t>
      </w:r>
    </w:p>
    <w:p w14:paraId="2E0D2354" w14:textId="77777777" w:rsidR="00707A21" w:rsidRPr="00707A21" w:rsidRDefault="00707A21" w:rsidP="00707A21">
      <w:pPr>
        <w:adjustRightInd w:val="0"/>
        <w:snapToGrid w:val="0"/>
        <w:ind w:firstLine="480"/>
        <w:rPr>
          <w:rFonts w:cs="宋体"/>
        </w:rPr>
      </w:pPr>
      <w:r w:rsidRPr="00707A21">
        <w:rPr>
          <w:rFonts w:cs="宋体" w:hint="eastAsia"/>
        </w:rPr>
        <w:t>铁矿石中有益组分为铁，分为全铁（</w:t>
      </w:r>
      <w:r w:rsidRPr="00707A21">
        <w:rPr>
          <w:rFonts w:cs="宋体" w:hint="eastAsia"/>
        </w:rPr>
        <w:t>TFe</w:t>
      </w:r>
      <w:r w:rsidRPr="00707A21">
        <w:rPr>
          <w:rFonts w:cs="宋体" w:hint="eastAsia"/>
        </w:rPr>
        <w:t>）、磁性铁（</w:t>
      </w:r>
      <w:r w:rsidRPr="00707A21">
        <w:rPr>
          <w:rFonts w:cs="宋体" w:hint="eastAsia"/>
        </w:rPr>
        <w:t>mFe</w:t>
      </w:r>
      <w:r w:rsidRPr="00707A21">
        <w:rPr>
          <w:rFonts w:cs="宋体" w:hint="eastAsia"/>
        </w:rPr>
        <w:t>）表述。</w:t>
      </w:r>
    </w:p>
    <w:p w14:paraId="491126AE" w14:textId="77777777" w:rsidR="00707A21" w:rsidRPr="00707A21" w:rsidRDefault="00707A21" w:rsidP="00707A21">
      <w:pPr>
        <w:adjustRightInd w:val="0"/>
        <w:snapToGrid w:val="0"/>
        <w:ind w:firstLine="480"/>
        <w:rPr>
          <w:rFonts w:cs="宋体"/>
        </w:rPr>
      </w:pPr>
      <w:r w:rsidRPr="00707A21">
        <w:rPr>
          <w:rFonts w:cs="宋体" w:hint="eastAsia"/>
        </w:rPr>
        <w:t>矿体中</w:t>
      </w:r>
      <w:r w:rsidRPr="00707A21">
        <w:rPr>
          <w:rFonts w:cs="宋体" w:hint="eastAsia"/>
        </w:rPr>
        <w:t>TFe</w:t>
      </w:r>
      <w:r w:rsidRPr="00707A21">
        <w:rPr>
          <w:rFonts w:cs="宋体" w:hint="eastAsia"/>
        </w:rPr>
        <w:t>平均品位</w:t>
      </w:r>
      <w:r w:rsidRPr="00707A21">
        <w:rPr>
          <w:rFonts w:cs="宋体" w:hint="eastAsia"/>
        </w:rPr>
        <w:t>16.18%</w:t>
      </w:r>
      <w:r w:rsidRPr="00707A21">
        <w:rPr>
          <w:rFonts w:cs="宋体" w:hint="eastAsia"/>
        </w:rPr>
        <w:t>～</w:t>
      </w:r>
      <w:r w:rsidRPr="00707A21">
        <w:rPr>
          <w:rFonts w:cs="宋体" w:hint="eastAsia"/>
        </w:rPr>
        <w:t>25.44%</w:t>
      </w:r>
      <w:r w:rsidRPr="00707A21">
        <w:rPr>
          <w:rFonts w:cs="宋体" w:hint="eastAsia"/>
        </w:rPr>
        <w:t>，</w:t>
      </w:r>
      <w:r w:rsidRPr="00707A21">
        <w:rPr>
          <w:rFonts w:cs="宋体" w:hint="eastAsia"/>
        </w:rPr>
        <w:t>mFe</w:t>
      </w:r>
      <w:r w:rsidRPr="00707A21">
        <w:rPr>
          <w:rFonts w:cs="宋体" w:hint="eastAsia"/>
        </w:rPr>
        <w:t>平均品位</w:t>
      </w:r>
      <w:r w:rsidRPr="00707A21">
        <w:rPr>
          <w:rFonts w:cs="宋体" w:hint="eastAsia"/>
        </w:rPr>
        <w:t>13.38%</w:t>
      </w:r>
      <w:r w:rsidRPr="00707A21">
        <w:rPr>
          <w:rFonts w:cs="宋体" w:hint="eastAsia"/>
        </w:rPr>
        <w:t>～</w:t>
      </w:r>
      <w:r w:rsidRPr="00707A21">
        <w:rPr>
          <w:rFonts w:cs="宋体" w:hint="eastAsia"/>
        </w:rPr>
        <w:t>21.07%</w:t>
      </w:r>
      <w:r w:rsidRPr="00707A21">
        <w:rPr>
          <w:rFonts w:cs="宋体" w:hint="eastAsia"/>
        </w:rPr>
        <w:t>，矿床</w:t>
      </w:r>
      <w:r w:rsidRPr="00707A21">
        <w:rPr>
          <w:rFonts w:cs="宋体" w:hint="eastAsia"/>
        </w:rPr>
        <w:t>TFe</w:t>
      </w:r>
      <w:r w:rsidRPr="00707A21">
        <w:rPr>
          <w:rFonts w:cs="宋体" w:hint="eastAsia"/>
        </w:rPr>
        <w:t>平均品位</w:t>
      </w:r>
      <w:r w:rsidRPr="00707A21">
        <w:rPr>
          <w:rFonts w:cs="宋体" w:hint="eastAsia"/>
        </w:rPr>
        <w:t>22.87%</w:t>
      </w:r>
      <w:r w:rsidRPr="00707A21">
        <w:rPr>
          <w:rFonts w:cs="宋体" w:hint="eastAsia"/>
        </w:rPr>
        <w:t>，</w:t>
      </w:r>
      <w:r w:rsidRPr="00707A21">
        <w:rPr>
          <w:rFonts w:cs="宋体" w:hint="eastAsia"/>
        </w:rPr>
        <w:t>mFe</w:t>
      </w:r>
      <w:r w:rsidRPr="00707A21">
        <w:rPr>
          <w:rFonts w:cs="宋体" w:hint="eastAsia"/>
        </w:rPr>
        <w:t>平均品位</w:t>
      </w:r>
      <w:r w:rsidRPr="00707A21">
        <w:rPr>
          <w:rFonts w:cs="宋体" w:hint="eastAsia"/>
        </w:rPr>
        <w:t>18.27%</w:t>
      </w:r>
      <w:r w:rsidRPr="00707A21">
        <w:rPr>
          <w:rFonts w:cs="宋体" w:hint="eastAsia"/>
        </w:rPr>
        <w:t>。</w:t>
      </w:r>
    </w:p>
    <w:p w14:paraId="3205C0E5" w14:textId="77777777" w:rsidR="00707A21" w:rsidRPr="00707A21" w:rsidRDefault="00707A21" w:rsidP="00707A21">
      <w:pPr>
        <w:adjustRightInd w:val="0"/>
        <w:snapToGrid w:val="0"/>
        <w:ind w:firstLine="480"/>
        <w:rPr>
          <w:rFonts w:cs="宋体"/>
        </w:rPr>
      </w:pPr>
      <w:r w:rsidRPr="00707A21">
        <w:rPr>
          <w:rFonts w:cs="宋体" w:hint="eastAsia"/>
        </w:rPr>
        <w:t>按物相分析测试结果，磁性铁占有率平均为</w:t>
      </w:r>
      <w:r w:rsidRPr="00707A21">
        <w:rPr>
          <w:rFonts w:cs="宋体" w:hint="eastAsia"/>
        </w:rPr>
        <w:t>69.28%</w:t>
      </w:r>
      <w:r w:rsidRPr="00707A21">
        <w:rPr>
          <w:rFonts w:cs="宋体" w:hint="eastAsia"/>
        </w:rPr>
        <w:t>，硅酸铁</w:t>
      </w:r>
      <w:r w:rsidRPr="00707A21">
        <w:rPr>
          <w:rFonts w:cs="宋体" w:hint="eastAsia"/>
        </w:rPr>
        <w:t>+</w:t>
      </w:r>
      <w:r w:rsidRPr="00707A21">
        <w:rPr>
          <w:rFonts w:cs="宋体" w:hint="eastAsia"/>
        </w:rPr>
        <w:t>碳酸铁</w:t>
      </w:r>
      <w:r w:rsidRPr="00707A21">
        <w:rPr>
          <w:rFonts w:cs="宋体" w:hint="eastAsia"/>
        </w:rPr>
        <w:t>+</w:t>
      </w:r>
      <w:r w:rsidRPr="00707A21">
        <w:rPr>
          <w:rFonts w:cs="宋体" w:hint="eastAsia"/>
        </w:rPr>
        <w:t>硫化铁</w:t>
      </w:r>
      <w:r w:rsidRPr="00707A21">
        <w:rPr>
          <w:rFonts w:cs="宋体" w:hint="eastAsia"/>
        </w:rPr>
        <w:t>=1.88%</w:t>
      </w:r>
      <w:r w:rsidRPr="00707A21">
        <w:rPr>
          <w:rFonts w:cs="宋体" w:hint="eastAsia"/>
        </w:rPr>
        <w:t>。为弱磁性铁矿石。</w:t>
      </w:r>
    </w:p>
    <w:p w14:paraId="21C5E94F" w14:textId="77777777" w:rsidR="00707A21" w:rsidRPr="00707A21" w:rsidRDefault="00707A21" w:rsidP="00707A21">
      <w:pPr>
        <w:adjustRightInd w:val="0"/>
        <w:snapToGrid w:val="0"/>
        <w:ind w:firstLine="480"/>
        <w:rPr>
          <w:rFonts w:cs="宋体"/>
        </w:rPr>
      </w:pPr>
      <w:r w:rsidRPr="00707A21">
        <w:rPr>
          <w:rFonts w:cs="宋体" w:hint="eastAsia"/>
        </w:rPr>
        <w:t>2</w:t>
      </w:r>
      <w:r w:rsidRPr="00707A21">
        <w:rPr>
          <w:rFonts w:cs="宋体" w:hint="eastAsia"/>
        </w:rPr>
        <w:t>）矿石中的有害元素</w:t>
      </w:r>
    </w:p>
    <w:p w14:paraId="4094468E" w14:textId="77777777" w:rsidR="00707A21" w:rsidRPr="00707A21" w:rsidRDefault="00707A21" w:rsidP="00707A21">
      <w:pPr>
        <w:adjustRightInd w:val="0"/>
        <w:snapToGrid w:val="0"/>
        <w:ind w:firstLine="480"/>
        <w:rPr>
          <w:rFonts w:cs="宋体"/>
        </w:rPr>
      </w:pPr>
      <w:r w:rsidRPr="00707A21">
        <w:rPr>
          <w:rFonts w:cs="宋体" w:hint="eastAsia"/>
        </w:rPr>
        <w:t>据组合样分析结果：</w:t>
      </w:r>
    </w:p>
    <w:p w14:paraId="13637AAC" w14:textId="77777777" w:rsidR="00707A21" w:rsidRPr="00707A21" w:rsidRDefault="00707A21" w:rsidP="00707A21">
      <w:pPr>
        <w:adjustRightInd w:val="0"/>
        <w:snapToGrid w:val="0"/>
        <w:ind w:firstLine="480"/>
        <w:rPr>
          <w:rFonts w:cs="宋体"/>
        </w:rPr>
      </w:pPr>
      <w:r w:rsidRPr="00707A21">
        <w:rPr>
          <w:rFonts w:cs="宋体" w:hint="eastAsia"/>
        </w:rPr>
        <w:t>S</w:t>
      </w:r>
      <w:r w:rsidRPr="00707A21">
        <w:rPr>
          <w:rFonts w:cs="宋体" w:hint="eastAsia"/>
        </w:rPr>
        <w:t>：含量变化在</w:t>
      </w:r>
      <w:r w:rsidRPr="00707A21">
        <w:rPr>
          <w:rFonts w:cs="宋体" w:hint="eastAsia"/>
        </w:rPr>
        <w:t>0.01</w:t>
      </w:r>
      <w:r w:rsidRPr="00707A21">
        <w:rPr>
          <w:rFonts w:cs="宋体" w:hint="eastAsia"/>
        </w:rPr>
        <w:t>～</w:t>
      </w:r>
      <w:r w:rsidRPr="00707A21">
        <w:rPr>
          <w:rFonts w:cs="宋体" w:hint="eastAsia"/>
        </w:rPr>
        <w:t>0.09%</w:t>
      </w:r>
      <w:r w:rsidRPr="00707A21">
        <w:rPr>
          <w:rFonts w:cs="宋体" w:hint="eastAsia"/>
        </w:rPr>
        <w:t>之间，平均</w:t>
      </w:r>
      <w:r w:rsidRPr="00707A21">
        <w:rPr>
          <w:rFonts w:cs="宋体" w:hint="eastAsia"/>
        </w:rPr>
        <w:t>0.04%</w:t>
      </w:r>
      <w:r w:rsidRPr="00707A21">
        <w:rPr>
          <w:rFonts w:cs="宋体" w:hint="eastAsia"/>
        </w:rPr>
        <w:t>。</w:t>
      </w:r>
    </w:p>
    <w:p w14:paraId="6A65DE17" w14:textId="77777777" w:rsidR="00707A21" w:rsidRPr="00707A21" w:rsidRDefault="00707A21" w:rsidP="00707A21">
      <w:pPr>
        <w:adjustRightInd w:val="0"/>
        <w:snapToGrid w:val="0"/>
        <w:ind w:firstLine="480"/>
        <w:rPr>
          <w:rFonts w:cs="宋体"/>
        </w:rPr>
      </w:pPr>
      <w:r w:rsidRPr="00707A21">
        <w:rPr>
          <w:rFonts w:cs="宋体" w:hint="eastAsia"/>
        </w:rPr>
        <w:t>在空间上变化无规律，</w:t>
      </w:r>
      <w:r w:rsidRPr="00707A21">
        <w:rPr>
          <w:rFonts w:cs="宋体" w:hint="eastAsia"/>
        </w:rPr>
        <w:t>S</w:t>
      </w:r>
      <w:r w:rsidRPr="00707A21">
        <w:rPr>
          <w:rFonts w:cs="宋体" w:hint="eastAsia"/>
        </w:rPr>
        <w:t>与</w:t>
      </w:r>
      <w:r w:rsidRPr="00707A21">
        <w:rPr>
          <w:rFonts w:cs="宋体" w:hint="eastAsia"/>
        </w:rPr>
        <w:t>TFe</w:t>
      </w:r>
      <w:r w:rsidRPr="00707A21">
        <w:rPr>
          <w:rFonts w:cs="宋体" w:hint="eastAsia"/>
        </w:rPr>
        <w:t>品位之间无相关性，属低硫矿石。</w:t>
      </w:r>
    </w:p>
    <w:p w14:paraId="61060EBE" w14:textId="77777777" w:rsidR="00707A21" w:rsidRPr="00707A21" w:rsidRDefault="00707A21" w:rsidP="00707A21">
      <w:pPr>
        <w:adjustRightInd w:val="0"/>
        <w:snapToGrid w:val="0"/>
        <w:ind w:firstLine="480"/>
        <w:rPr>
          <w:rFonts w:cs="宋体"/>
        </w:rPr>
      </w:pPr>
      <w:r w:rsidRPr="00707A21">
        <w:rPr>
          <w:rFonts w:cs="宋体" w:hint="eastAsia"/>
        </w:rPr>
        <w:t>SiO2</w:t>
      </w:r>
      <w:r w:rsidRPr="00707A21">
        <w:rPr>
          <w:rFonts w:cs="宋体" w:hint="eastAsia"/>
        </w:rPr>
        <w:t>：含量变化不大，在</w:t>
      </w:r>
      <w:r w:rsidRPr="00707A21">
        <w:rPr>
          <w:rFonts w:cs="宋体" w:hint="eastAsia"/>
        </w:rPr>
        <w:t>44.62</w:t>
      </w:r>
      <w:r w:rsidRPr="00707A21">
        <w:rPr>
          <w:rFonts w:cs="宋体" w:hint="eastAsia"/>
        </w:rPr>
        <w:t>～</w:t>
      </w:r>
      <w:r w:rsidRPr="00707A21">
        <w:rPr>
          <w:rFonts w:cs="宋体" w:hint="eastAsia"/>
        </w:rPr>
        <w:t>59.30%</w:t>
      </w:r>
      <w:r w:rsidRPr="00707A21">
        <w:rPr>
          <w:rFonts w:cs="宋体" w:hint="eastAsia"/>
        </w:rPr>
        <w:t>之间，平均</w:t>
      </w:r>
      <w:r w:rsidRPr="00707A21">
        <w:rPr>
          <w:rFonts w:cs="宋体" w:hint="eastAsia"/>
        </w:rPr>
        <w:t>49.57%</w:t>
      </w:r>
      <w:r w:rsidRPr="00707A21">
        <w:rPr>
          <w:rFonts w:cs="宋体" w:hint="eastAsia"/>
        </w:rPr>
        <w:t>，属高硅矿石。</w:t>
      </w:r>
    </w:p>
    <w:p w14:paraId="40706890" w14:textId="77777777" w:rsidR="00707A21" w:rsidRPr="00707A21" w:rsidRDefault="00707A21" w:rsidP="00707A21">
      <w:pPr>
        <w:adjustRightInd w:val="0"/>
        <w:snapToGrid w:val="0"/>
        <w:ind w:firstLine="480"/>
        <w:rPr>
          <w:rFonts w:cs="宋体"/>
        </w:rPr>
      </w:pPr>
      <w:r w:rsidRPr="00707A21">
        <w:rPr>
          <w:rFonts w:cs="宋体" w:hint="eastAsia"/>
        </w:rPr>
        <w:t>P</w:t>
      </w:r>
      <w:r w:rsidRPr="00707A21">
        <w:rPr>
          <w:rFonts w:cs="宋体" w:hint="eastAsia"/>
        </w:rPr>
        <w:t>：普遍含量很低，平均</w:t>
      </w:r>
      <w:r w:rsidRPr="00707A21">
        <w:rPr>
          <w:rFonts w:cs="宋体" w:hint="eastAsia"/>
        </w:rPr>
        <w:t>0.094%</w:t>
      </w:r>
      <w:r w:rsidRPr="00707A21">
        <w:rPr>
          <w:rFonts w:cs="宋体" w:hint="eastAsia"/>
        </w:rPr>
        <w:t>，属低磷矿石。</w:t>
      </w:r>
    </w:p>
    <w:p w14:paraId="3368387A" w14:textId="77777777" w:rsidR="00707A21" w:rsidRPr="00707A21" w:rsidRDefault="00707A21" w:rsidP="00707A21">
      <w:pPr>
        <w:adjustRightInd w:val="0"/>
        <w:snapToGrid w:val="0"/>
        <w:ind w:firstLine="480"/>
        <w:rPr>
          <w:rFonts w:cs="宋体"/>
        </w:rPr>
      </w:pPr>
      <w:r w:rsidRPr="00707A21">
        <w:rPr>
          <w:rFonts w:cs="宋体" w:hint="eastAsia"/>
        </w:rPr>
        <w:t>3</w:t>
      </w:r>
      <w:r w:rsidRPr="00707A21">
        <w:rPr>
          <w:rFonts w:cs="宋体" w:hint="eastAsia"/>
        </w:rPr>
        <w:t>）其它组分</w:t>
      </w:r>
    </w:p>
    <w:p w14:paraId="404B63D5" w14:textId="77777777" w:rsidR="00707A21" w:rsidRPr="00707A21" w:rsidRDefault="00707A21" w:rsidP="00707A21">
      <w:pPr>
        <w:adjustRightInd w:val="0"/>
        <w:snapToGrid w:val="0"/>
        <w:ind w:firstLine="480"/>
        <w:rPr>
          <w:rFonts w:cs="宋体"/>
        </w:rPr>
      </w:pPr>
      <w:r w:rsidRPr="00707A21">
        <w:rPr>
          <w:rFonts w:cs="宋体" w:hint="eastAsia"/>
        </w:rPr>
        <w:t>K2O</w:t>
      </w:r>
      <w:r w:rsidRPr="00707A21">
        <w:rPr>
          <w:rFonts w:cs="宋体" w:hint="eastAsia"/>
        </w:rPr>
        <w:t>平均</w:t>
      </w:r>
      <w:r w:rsidRPr="00707A21">
        <w:rPr>
          <w:rFonts w:cs="宋体" w:hint="eastAsia"/>
        </w:rPr>
        <w:t>1.11%</w:t>
      </w:r>
      <w:r w:rsidRPr="00707A21">
        <w:rPr>
          <w:rFonts w:cs="宋体" w:hint="eastAsia"/>
        </w:rPr>
        <w:t>、</w:t>
      </w:r>
      <w:r w:rsidRPr="00707A21">
        <w:rPr>
          <w:rFonts w:cs="宋体" w:hint="eastAsia"/>
        </w:rPr>
        <w:t>Na2O</w:t>
      </w:r>
      <w:r w:rsidRPr="00707A21">
        <w:rPr>
          <w:rFonts w:cs="宋体" w:hint="eastAsia"/>
        </w:rPr>
        <w:t>平均</w:t>
      </w:r>
      <w:r w:rsidRPr="00707A21">
        <w:rPr>
          <w:rFonts w:cs="宋体" w:hint="eastAsia"/>
        </w:rPr>
        <w:t>1.49%</w:t>
      </w:r>
      <w:r w:rsidRPr="00707A21">
        <w:rPr>
          <w:rFonts w:cs="宋体" w:hint="eastAsia"/>
        </w:rPr>
        <w:t>、</w:t>
      </w:r>
      <w:r w:rsidRPr="00707A21">
        <w:rPr>
          <w:rFonts w:cs="宋体" w:hint="eastAsia"/>
        </w:rPr>
        <w:t>Al2O3</w:t>
      </w:r>
      <w:r w:rsidRPr="00707A21">
        <w:rPr>
          <w:rFonts w:cs="宋体" w:hint="eastAsia"/>
        </w:rPr>
        <w:t>平均</w:t>
      </w:r>
      <w:r w:rsidRPr="00707A21">
        <w:rPr>
          <w:rFonts w:cs="宋体" w:hint="eastAsia"/>
        </w:rPr>
        <w:t>8.08%</w:t>
      </w:r>
      <w:r w:rsidRPr="00707A21">
        <w:rPr>
          <w:rFonts w:cs="宋体" w:hint="eastAsia"/>
        </w:rPr>
        <w:t>。</w:t>
      </w:r>
    </w:p>
    <w:p w14:paraId="2741AF1B" w14:textId="77777777" w:rsidR="00707A21" w:rsidRPr="00707A21" w:rsidRDefault="00707A21" w:rsidP="00707A21">
      <w:pPr>
        <w:adjustRightInd w:val="0"/>
        <w:snapToGrid w:val="0"/>
        <w:ind w:firstLine="480"/>
        <w:rPr>
          <w:rFonts w:cs="宋体"/>
        </w:rPr>
      </w:pPr>
      <w:r w:rsidRPr="00707A21">
        <w:rPr>
          <w:rFonts w:cs="宋体" w:hint="eastAsia"/>
        </w:rPr>
        <w:t>2</w:t>
      </w:r>
      <w:r w:rsidRPr="00707A21">
        <w:rPr>
          <w:rFonts w:cs="宋体" w:hint="eastAsia"/>
        </w:rPr>
        <w:t>、金矿</w:t>
      </w:r>
    </w:p>
    <w:p w14:paraId="1DE778A6" w14:textId="77777777" w:rsidR="00707A21" w:rsidRPr="00707A21" w:rsidRDefault="00707A21" w:rsidP="00707A21">
      <w:pPr>
        <w:adjustRightInd w:val="0"/>
        <w:snapToGrid w:val="0"/>
        <w:ind w:firstLine="480"/>
        <w:rPr>
          <w:rFonts w:cs="宋体"/>
        </w:rPr>
      </w:pPr>
      <w:r w:rsidRPr="00707A21">
        <w:rPr>
          <w:rFonts w:cs="宋体" w:hint="eastAsia"/>
        </w:rPr>
        <w:t>金矿石中有益元素为金、银，矿体中，</w:t>
      </w:r>
      <w:r w:rsidRPr="00707A21">
        <w:rPr>
          <w:rFonts w:cs="宋体" w:hint="eastAsia"/>
        </w:rPr>
        <w:t>Au</w:t>
      </w:r>
      <w:r w:rsidRPr="00707A21">
        <w:rPr>
          <w:rFonts w:cs="宋体" w:hint="eastAsia"/>
        </w:rPr>
        <w:t>平均品位</w:t>
      </w:r>
      <w:r w:rsidRPr="00707A21">
        <w:rPr>
          <w:rFonts w:cs="宋体" w:hint="eastAsia"/>
        </w:rPr>
        <w:t>16.51 g/t</w:t>
      </w:r>
      <w:r w:rsidRPr="00707A21">
        <w:rPr>
          <w:rFonts w:cs="宋体" w:hint="eastAsia"/>
        </w:rPr>
        <w:t>，</w:t>
      </w:r>
      <w:r w:rsidRPr="00707A21">
        <w:rPr>
          <w:rFonts w:cs="宋体" w:hint="eastAsia"/>
        </w:rPr>
        <w:t>Ag</w:t>
      </w:r>
      <w:r w:rsidRPr="00707A21">
        <w:rPr>
          <w:rFonts w:cs="宋体" w:hint="eastAsia"/>
        </w:rPr>
        <w:t>平均品位</w:t>
      </w:r>
      <w:r w:rsidRPr="00707A21">
        <w:rPr>
          <w:rFonts w:cs="宋体" w:hint="eastAsia"/>
        </w:rPr>
        <w:t>97.15 g/t</w:t>
      </w:r>
      <w:r w:rsidRPr="00707A21">
        <w:rPr>
          <w:rFonts w:cs="宋体" w:hint="eastAsia"/>
        </w:rPr>
        <w:t>。</w:t>
      </w:r>
    </w:p>
    <w:p w14:paraId="3E1E44F5" w14:textId="3FDD1BD1" w:rsidR="0080363C" w:rsidRPr="00707A21" w:rsidRDefault="00707A21" w:rsidP="00707A21">
      <w:pPr>
        <w:adjustRightInd w:val="0"/>
        <w:snapToGrid w:val="0"/>
        <w:ind w:firstLine="480"/>
        <w:rPr>
          <w:rFonts w:cs="宋体"/>
        </w:rPr>
      </w:pPr>
      <w:r w:rsidRPr="00707A21">
        <w:rPr>
          <w:rFonts w:cs="宋体" w:hint="eastAsia"/>
        </w:rPr>
        <w:t>矿石中</w:t>
      </w:r>
      <w:r w:rsidRPr="00707A21">
        <w:rPr>
          <w:rFonts w:cs="宋体" w:hint="eastAsia"/>
        </w:rPr>
        <w:t>SiO</w:t>
      </w:r>
      <w:r w:rsidRPr="00707A21">
        <w:rPr>
          <w:rFonts w:cs="宋体" w:hint="eastAsia"/>
          <w:vertAlign w:val="subscript"/>
        </w:rPr>
        <w:t>2</w:t>
      </w:r>
      <w:r w:rsidRPr="00707A21">
        <w:rPr>
          <w:rFonts w:cs="宋体" w:hint="eastAsia"/>
        </w:rPr>
        <w:t xml:space="preserve"> </w:t>
      </w:r>
      <w:r w:rsidRPr="00707A21">
        <w:rPr>
          <w:rFonts w:cs="宋体" w:hint="eastAsia"/>
        </w:rPr>
        <w:t>一般为</w:t>
      </w:r>
      <w:r w:rsidRPr="00707A21">
        <w:rPr>
          <w:rFonts w:cs="宋体" w:hint="eastAsia"/>
        </w:rPr>
        <w:t>56.87-65.69%</w:t>
      </w:r>
      <w:r w:rsidRPr="00707A21">
        <w:rPr>
          <w:rFonts w:cs="宋体" w:hint="eastAsia"/>
        </w:rPr>
        <w:t>、</w:t>
      </w:r>
      <w:r w:rsidRPr="00707A21">
        <w:rPr>
          <w:rFonts w:cs="宋体" w:hint="eastAsia"/>
        </w:rPr>
        <w:t>Al</w:t>
      </w:r>
      <w:r w:rsidRPr="00707A21">
        <w:rPr>
          <w:rFonts w:cs="宋体" w:hint="eastAsia"/>
          <w:vertAlign w:val="subscript"/>
        </w:rPr>
        <w:t>2</w:t>
      </w:r>
      <w:r w:rsidRPr="00707A21">
        <w:rPr>
          <w:rFonts w:cs="宋体" w:hint="eastAsia"/>
        </w:rPr>
        <w:t>O</w:t>
      </w:r>
      <w:r w:rsidRPr="00707A21">
        <w:rPr>
          <w:rFonts w:cs="宋体" w:hint="eastAsia"/>
          <w:vertAlign w:val="subscript"/>
        </w:rPr>
        <w:t>3</w:t>
      </w:r>
      <w:r w:rsidRPr="00707A21">
        <w:rPr>
          <w:rFonts w:cs="宋体" w:hint="eastAsia"/>
        </w:rPr>
        <w:t xml:space="preserve"> </w:t>
      </w:r>
      <w:r w:rsidRPr="00707A21">
        <w:rPr>
          <w:rFonts w:cs="宋体" w:hint="eastAsia"/>
        </w:rPr>
        <w:t>为</w:t>
      </w:r>
      <w:r w:rsidRPr="00707A21">
        <w:rPr>
          <w:rFonts w:cs="宋体" w:hint="eastAsia"/>
        </w:rPr>
        <w:t>11.48-16.23%</w:t>
      </w:r>
      <w:r w:rsidRPr="00707A21">
        <w:rPr>
          <w:rFonts w:cs="宋体" w:hint="eastAsia"/>
        </w:rPr>
        <w:t>、</w:t>
      </w:r>
      <w:r w:rsidRPr="00707A21">
        <w:rPr>
          <w:rFonts w:cs="宋体" w:hint="eastAsia"/>
        </w:rPr>
        <w:t xml:space="preserve">CaO </w:t>
      </w:r>
      <w:r w:rsidRPr="00707A21">
        <w:rPr>
          <w:rFonts w:cs="宋体" w:hint="eastAsia"/>
        </w:rPr>
        <w:t>为</w:t>
      </w:r>
      <w:r w:rsidRPr="00707A21">
        <w:rPr>
          <w:rFonts w:cs="宋体" w:hint="eastAsia"/>
        </w:rPr>
        <w:t>2.85-6.73%</w:t>
      </w:r>
      <w:r w:rsidRPr="00707A21">
        <w:rPr>
          <w:rFonts w:cs="宋体" w:hint="eastAsia"/>
        </w:rPr>
        <w:t>、</w:t>
      </w:r>
      <w:r w:rsidRPr="00707A21">
        <w:rPr>
          <w:rFonts w:cs="宋体" w:hint="eastAsia"/>
        </w:rPr>
        <w:t>Fe</w:t>
      </w:r>
      <w:r w:rsidRPr="00707A21">
        <w:rPr>
          <w:rFonts w:cs="宋体" w:hint="eastAsia"/>
          <w:vertAlign w:val="subscript"/>
        </w:rPr>
        <w:t>2</w:t>
      </w:r>
      <w:r w:rsidRPr="00707A21">
        <w:rPr>
          <w:rFonts w:cs="宋体" w:hint="eastAsia"/>
        </w:rPr>
        <w:t>O</w:t>
      </w:r>
      <w:r w:rsidRPr="00707A21">
        <w:rPr>
          <w:rFonts w:cs="宋体" w:hint="eastAsia"/>
          <w:vertAlign w:val="subscript"/>
        </w:rPr>
        <w:t>3</w:t>
      </w:r>
      <w:r w:rsidRPr="00707A21">
        <w:rPr>
          <w:rFonts w:cs="宋体" w:hint="eastAsia"/>
        </w:rPr>
        <w:t xml:space="preserve"> </w:t>
      </w:r>
      <w:r w:rsidRPr="00707A21">
        <w:rPr>
          <w:rFonts w:cs="宋体" w:hint="eastAsia"/>
        </w:rPr>
        <w:t>为</w:t>
      </w:r>
      <w:r w:rsidRPr="00707A21">
        <w:rPr>
          <w:rFonts w:cs="宋体" w:hint="eastAsia"/>
        </w:rPr>
        <w:t>1.16-3.45%</w:t>
      </w:r>
      <w:r w:rsidRPr="00707A21">
        <w:rPr>
          <w:rFonts w:cs="宋体" w:hint="eastAsia"/>
        </w:rPr>
        <w:t>、</w:t>
      </w:r>
      <w:r w:rsidRPr="00707A21">
        <w:rPr>
          <w:rFonts w:cs="宋体" w:hint="eastAsia"/>
        </w:rPr>
        <w:t>K</w:t>
      </w:r>
      <w:r w:rsidRPr="00707A21">
        <w:rPr>
          <w:rFonts w:cs="宋体" w:hint="eastAsia"/>
          <w:vertAlign w:val="subscript"/>
        </w:rPr>
        <w:t>2</w:t>
      </w:r>
      <w:r w:rsidRPr="00707A21">
        <w:rPr>
          <w:rFonts w:cs="宋体" w:hint="eastAsia"/>
        </w:rPr>
        <w:t xml:space="preserve">O </w:t>
      </w:r>
      <w:r w:rsidRPr="00707A21">
        <w:rPr>
          <w:rFonts w:cs="宋体" w:hint="eastAsia"/>
        </w:rPr>
        <w:t>为</w:t>
      </w:r>
      <w:r w:rsidRPr="00707A21">
        <w:rPr>
          <w:rFonts w:cs="宋体" w:hint="eastAsia"/>
        </w:rPr>
        <w:t>2.13-2.87%</w:t>
      </w:r>
      <w:r w:rsidRPr="00707A21">
        <w:rPr>
          <w:rFonts w:cs="宋体" w:hint="eastAsia"/>
        </w:rPr>
        <w:t>、</w:t>
      </w:r>
      <w:r w:rsidRPr="00707A21">
        <w:rPr>
          <w:rFonts w:cs="宋体" w:hint="eastAsia"/>
        </w:rPr>
        <w:t>Na</w:t>
      </w:r>
      <w:r w:rsidRPr="00707A21">
        <w:rPr>
          <w:rFonts w:cs="宋体" w:hint="eastAsia"/>
          <w:vertAlign w:val="subscript"/>
        </w:rPr>
        <w:t>2</w:t>
      </w:r>
      <w:r w:rsidRPr="00707A21">
        <w:rPr>
          <w:rFonts w:cs="宋体" w:hint="eastAsia"/>
        </w:rPr>
        <w:t xml:space="preserve">O </w:t>
      </w:r>
      <w:r w:rsidRPr="00707A21">
        <w:rPr>
          <w:rFonts w:cs="宋体" w:hint="eastAsia"/>
        </w:rPr>
        <w:t>为</w:t>
      </w:r>
      <w:r w:rsidRPr="00707A21">
        <w:rPr>
          <w:rFonts w:cs="宋体" w:hint="eastAsia"/>
        </w:rPr>
        <w:t>1.63-3.89%</w:t>
      </w:r>
      <w:r w:rsidRPr="00707A21">
        <w:rPr>
          <w:rFonts w:cs="宋体" w:hint="eastAsia"/>
        </w:rPr>
        <w:t>、</w:t>
      </w:r>
      <w:r w:rsidRPr="00707A21">
        <w:rPr>
          <w:rFonts w:cs="宋体" w:hint="eastAsia"/>
        </w:rPr>
        <w:t xml:space="preserve">MgO </w:t>
      </w:r>
      <w:r w:rsidRPr="00707A21">
        <w:rPr>
          <w:rFonts w:cs="宋体" w:hint="eastAsia"/>
        </w:rPr>
        <w:t>为</w:t>
      </w:r>
      <w:r w:rsidRPr="00707A21">
        <w:rPr>
          <w:rFonts w:cs="宋体" w:hint="eastAsia"/>
        </w:rPr>
        <w:t>1.39-1.83%</w:t>
      </w:r>
      <w:r w:rsidRPr="00707A21">
        <w:rPr>
          <w:rFonts w:cs="宋体" w:hint="eastAsia"/>
        </w:rPr>
        <w:t>、</w:t>
      </w:r>
      <w:r w:rsidRPr="00707A21">
        <w:rPr>
          <w:rFonts w:cs="宋体" w:hint="eastAsia"/>
        </w:rPr>
        <w:t>SO</w:t>
      </w:r>
      <w:r w:rsidRPr="00707A21">
        <w:rPr>
          <w:rFonts w:cs="宋体" w:hint="eastAsia"/>
          <w:vertAlign w:val="subscript"/>
        </w:rPr>
        <w:t>3</w:t>
      </w:r>
      <w:r w:rsidRPr="00707A21">
        <w:rPr>
          <w:rFonts w:cs="宋体" w:hint="eastAsia"/>
        </w:rPr>
        <w:t xml:space="preserve"> </w:t>
      </w:r>
      <w:r w:rsidRPr="00707A21">
        <w:rPr>
          <w:rFonts w:cs="宋体" w:hint="eastAsia"/>
        </w:rPr>
        <w:t>为</w:t>
      </w:r>
      <w:r w:rsidRPr="00707A21">
        <w:rPr>
          <w:rFonts w:cs="宋体" w:hint="eastAsia"/>
        </w:rPr>
        <w:t>1.86-3.35%</w:t>
      </w:r>
      <w:r w:rsidRPr="00707A21">
        <w:rPr>
          <w:rFonts w:cs="宋体" w:hint="eastAsia"/>
        </w:rPr>
        <w:t>、</w:t>
      </w:r>
      <w:r w:rsidRPr="00707A21">
        <w:rPr>
          <w:rFonts w:cs="宋体" w:hint="eastAsia"/>
        </w:rPr>
        <w:t>TiO</w:t>
      </w:r>
      <w:r w:rsidRPr="00707A21">
        <w:rPr>
          <w:rFonts w:cs="宋体" w:hint="eastAsia"/>
          <w:vertAlign w:val="subscript"/>
        </w:rPr>
        <w:t>2</w:t>
      </w:r>
      <w:r w:rsidRPr="00707A21">
        <w:rPr>
          <w:rFonts w:cs="宋体" w:hint="eastAsia"/>
        </w:rPr>
        <w:t>为</w:t>
      </w:r>
      <w:r w:rsidRPr="00707A21">
        <w:rPr>
          <w:rFonts w:cs="宋体" w:hint="eastAsia"/>
        </w:rPr>
        <w:t>0.34-0.60%</w:t>
      </w:r>
      <w:r w:rsidRPr="00707A21">
        <w:rPr>
          <w:rFonts w:cs="宋体" w:hint="eastAsia"/>
        </w:rPr>
        <w:t>、</w:t>
      </w:r>
      <w:r w:rsidRPr="00707A21">
        <w:rPr>
          <w:rFonts w:cs="宋体" w:hint="eastAsia"/>
        </w:rPr>
        <w:t>P</w:t>
      </w:r>
      <w:r w:rsidRPr="00707A21">
        <w:rPr>
          <w:rFonts w:cs="宋体" w:hint="eastAsia"/>
          <w:vertAlign w:val="subscript"/>
        </w:rPr>
        <w:t>2</w:t>
      </w:r>
      <w:r w:rsidRPr="00707A21">
        <w:rPr>
          <w:rFonts w:cs="宋体" w:hint="eastAsia"/>
        </w:rPr>
        <w:t>O</w:t>
      </w:r>
      <w:r w:rsidRPr="00707A21">
        <w:rPr>
          <w:rFonts w:cs="宋体" w:hint="eastAsia"/>
          <w:vertAlign w:val="subscript"/>
        </w:rPr>
        <w:t>5</w:t>
      </w:r>
      <w:r w:rsidRPr="00707A21">
        <w:rPr>
          <w:rFonts w:cs="宋体" w:hint="eastAsia"/>
        </w:rPr>
        <w:t>为</w:t>
      </w:r>
      <w:r w:rsidRPr="00707A21">
        <w:rPr>
          <w:rFonts w:cs="宋体" w:hint="eastAsia"/>
        </w:rPr>
        <w:t>0.15-0.29%</w:t>
      </w:r>
      <w:r w:rsidRPr="00707A21">
        <w:rPr>
          <w:rFonts w:cs="宋体" w:hint="eastAsia"/>
        </w:rPr>
        <w:t>、</w:t>
      </w:r>
      <w:r w:rsidRPr="00707A21">
        <w:rPr>
          <w:rFonts w:cs="宋体" w:hint="eastAsia"/>
        </w:rPr>
        <w:t xml:space="preserve">MnO </w:t>
      </w:r>
      <w:r w:rsidRPr="00707A21">
        <w:rPr>
          <w:rFonts w:cs="宋体" w:hint="eastAsia"/>
        </w:rPr>
        <w:t>为</w:t>
      </w:r>
      <w:r w:rsidRPr="00707A21">
        <w:rPr>
          <w:rFonts w:cs="宋体" w:hint="eastAsia"/>
        </w:rPr>
        <w:t>0.043-0.12%</w:t>
      </w:r>
      <w:r w:rsidRPr="00707A21">
        <w:rPr>
          <w:rFonts w:cs="宋体" w:hint="eastAsia"/>
        </w:rPr>
        <w:t>，</w:t>
      </w:r>
      <w:r w:rsidRPr="00707A21">
        <w:rPr>
          <w:rFonts w:cs="宋体" w:hint="eastAsia"/>
        </w:rPr>
        <w:t>As0.001%</w:t>
      </w:r>
      <w:r w:rsidRPr="00707A21">
        <w:rPr>
          <w:rFonts w:cs="宋体" w:hint="eastAsia"/>
        </w:rPr>
        <w:t>、</w:t>
      </w:r>
      <w:r w:rsidRPr="00707A21">
        <w:rPr>
          <w:rFonts w:cs="宋体" w:hint="eastAsia"/>
        </w:rPr>
        <w:t xml:space="preserve">LOS </w:t>
      </w:r>
      <w:r w:rsidRPr="00707A21">
        <w:rPr>
          <w:rFonts w:cs="宋体" w:hint="eastAsia"/>
        </w:rPr>
        <w:t>为</w:t>
      </w:r>
      <w:r w:rsidRPr="00707A21">
        <w:rPr>
          <w:rFonts w:cs="宋体" w:hint="eastAsia"/>
        </w:rPr>
        <w:t>3.19-6.44%</w:t>
      </w:r>
      <w:r w:rsidRPr="00707A21">
        <w:rPr>
          <w:rFonts w:cs="宋体" w:hint="eastAsia"/>
        </w:rPr>
        <w:t>。</w:t>
      </w:r>
    </w:p>
    <w:p w14:paraId="2A484F2F" w14:textId="3C7564D0" w:rsidR="00F943E2" w:rsidRPr="00C66619" w:rsidRDefault="00CF2EC5" w:rsidP="00707A21">
      <w:pPr>
        <w:pStyle w:val="afffffffff3"/>
      </w:pPr>
      <w:r w:rsidRPr="00C66619">
        <w:t>2</w:t>
      </w:r>
      <w:r w:rsidR="00F943E2" w:rsidRPr="00C66619">
        <w:rPr>
          <w:rFonts w:hint="eastAsia"/>
        </w:rPr>
        <w:t>.</w:t>
      </w:r>
      <w:r w:rsidR="000A1D2D" w:rsidRPr="00C66619">
        <w:t>4</w:t>
      </w:r>
      <w:r w:rsidR="005067EC" w:rsidRPr="00C66619">
        <w:t>.3</w:t>
      </w:r>
      <w:r w:rsidR="00F943E2" w:rsidRPr="00C66619">
        <w:rPr>
          <w:rFonts w:hint="eastAsia"/>
        </w:rPr>
        <w:t>.</w:t>
      </w:r>
      <w:r w:rsidR="005067EC" w:rsidRPr="00C66619">
        <w:t>2</w:t>
      </w:r>
      <w:r w:rsidR="00C2759A">
        <w:t xml:space="preserve"> </w:t>
      </w:r>
      <w:r w:rsidR="00F943E2" w:rsidRPr="00C66619">
        <w:rPr>
          <w:rFonts w:hint="eastAsia"/>
        </w:rPr>
        <w:t>矿石类型</w:t>
      </w:r>
    </w:p>
    <w:p w14:paraId="2D695401" w14:textId="77777777" w:rsidR="00707A21" w:rsidRPr="00707A21" w:rsidRDefault="00707A21" w:rsidP="00707A21">
      <w:pPr>
        <w:adjustRightInd w:val="0"/>
        <w:snapToGrid w:val="0"/>
        <w:ind w:firstLine="480"/>
        <w:rPr>
          <w:rFonts w:cs="宋体"/>
        </w:rPr>
      </w:pPr>
      <w:r w:rsidRPr="00707A21">
        <w:rPr>
          <w:rFonts w:cs="宋体" w:hint="eastAsia"/>
        </w:rPr>
        <w:t>1</w:t>
      </w:r>
      <w:r w:rsidRPr="00707A21">
        <w:rPr>
          <w:rFonts w:cs="宋体" w:hint="eastAsia"/>
        </w:rPr>
        <w:t>、铁矿</w:t>
      </w:r>
    </w:p>
    <w:p w14:paraId="3CC87BE3" w14:textId="77777777" w:rsidR="00707A21" w:rsidRPr="00707A21" w:rsidRDefault="00707A21" w:rsidP="00707A21">
      <w:pPr>
        <w:adjustRightInd w:val="0"/>
        <w:snapToGrid w:val="0"/>
        <w:ind w:firstLine="480"/>
        <w:rPr>
          <w:rFonts w:cs="宋体"/>
        </w:rPr>
      </w:pPr>
      <w:r w:rsidRPr="00707A21">
        <w:rPr>
          <w:rFonts w:cs="宋体" w:hint="eastAsia"/>
        </w:rPr>
        <w:t>矿体近地表部分为氧化带（一般是残坡积层），厚度不大，</w:t>
      </w:r>
      <w:smartTag w:uri="urn:schemas-microsoft-com:office:smarttags" w:element="chmetcnv">
        <w:smartTagPr>
          <w:attr w:name="TCSC" w:val="0"/>
          <w:attr w:name="NumberType" w:val="1"/>
          <w:attr w:name="Negative" w:val="False"/>
          <w:attr w:name="HasSpace" w:val="False"/>
          <w:attr w:name="SourceValue" w:val=".8"/>
          <w:attr w:name="UnitName" w:val="m"/>
        </w:smartTagPr>
        <w:r w:rsidRPr="00707A21">
          <w:rPr>
            <w:rFonts w:cs="宋体" w:hint="eastAsia"/>
          </w:rPr>
          <w:t>0.80m</w:t>
        </w:r>
      </w:smartTag>
      <w:r w:rsidRPr="00707A21">
        <w:rPr>
          <w:rFonts w:cs="宋体" w:hint="eastAsia"/>
        </w:rPr>
        <w:t>～</w:t>
      </w:r>
      <w:smartTag w:uri="urn:schemas-microsoft-com:office:smarttags" w:element="chmetcnv">
        <w:smartTagPr>
          <w:attr w:name="TCSC" w:val="0"/>
          <w:attr w:name="NumberType" w:val="1"/>
          <w:attr w:name="Negative" w:val="False"/>
          <w:attr w:name="HasSpace" w:val="False"/>
          <w:attr w:name="SourceValue" w:val="1.4"/>
          <w:attr w:name="UnitName" w:val="m"/>
        </w:smartTagPr>
        <w:r w:rsidRPr="00707A21">
          <w:rPr>
            <w:rFonts w:cs="宋体" w:hint="eastAsia"/>
          </w:rPr>
          <w:t>1.40m</w:t>
        </w:r>
      </w:smartTag>
      <w:r w:rsidRPr="00707A21">
        <w:rPr>
          <w:rFonts w:cs="宋体" w:hint="eastAsia"/>
        </w:rPr>
        <w:t>左右，最大可达</w:t>
      </w:r>
      <w:smartTag w:uri="urn:schemas-microsoft-com:office:smarttags" w:element="chmetcnv">
        <w:smartTagPr>
          <w:attr w:name="TCSC" w:val="0"/>
          <w:attr w:name="NumberType" w:val="1"/>
          <w:attr w:name="Negative" w:val="False"/>
          <w:attr w:name="HasSpace" w:val="False"/>
          <w:attr w:name="SourceValue" w:val="2.4"/>
          <w:attr w:name="UnitName" w:val="m"/>
        </w:smartTagPr>
        <w:r w:rsidRPr="00707A21">
          <w:rPr>
            <w:rFonts w:cs="宋体" w:hint="eastAsia"/>
          </w:rPr>
          <w:t>2.40m</w:t>
        </w:r>
      </w:smartTag>
      <w:r w:rsidRPr="00707A21">
        <w:rPr>
          <w:rFonts w:cs="宋体" w:hint="eastAsia"/>
        </w:rPr>
        <w:t>。</w:t>
      </w:r>
    </w:p>
    <w:p w14:paraId="72457EEA" w14:textId="77777777" w:rsidR="00707A21" w:rsidRPr="00707A21" w:rsidRDefault="00707A21" w:rsidP="00707A21">
      <w:pPr>
        <w:adjustRightInd w:val="0"/>
        <w:snapToGrid w:val="0"/>
        <w:ind w:firstLine="480"/>
        <w:rPr>
          <w:rFonts w:cs="宋体"/>
        </w:rPr>
      </w:pPr>
      <w:r w:rsidRPr="00707A21">
        <w:rPr>
          <w:rFonts w:cs="宋体" w:hint="eastAsia"/>
        </w:rPr>
        <w:t>带内赋存的为氧化铁矿石，沿地表不均匀分布，多数地段由于风化剥蚀作用，仅</w:t>
      </w:r>
      <w:r w:rsidRPr="00707A21">
        <w:rPr>
          <w:rFonts w:cs="宋体" w:hint="eastAsia"/>
        </w:rPr>
        <w:lastRenderedPageBreak/>
        <w:t>见局部残留；残坡积物剥蚀弱的地段，保留较好，可见棕褐色氧化矿石。氧化的铁矿石呈黄褐色、棕褐色，多见孔洞，磁铁矿多数氧化成褐铁矿，局部可见磁铁矿晶形。原岩结构多发生变化，较松散，硬度明显降低，易碎成土状，矿石磁性较弱。由地表向下，氧化程度降低，矿石遂渐完整，过渡到混合带。</w:t>
      </w:r>
    </w:p>
    <w:p w14:paraId="6F22D3D6" w14:textId="77777777" w:rsidR="00707A21" w:rsidRPr="00707A21" w:rsidRDefault="00707A21" w:rsidP="00707A21">
      <w:pPr>
        <w:adjustRightInd w:val="0"/>
        <w:snapToGrid w:val="0"/>
        <w:ind w:firstLine="480"/>
        <w:rPr>
          <w:rFonts w:cs="宋体"/>
        </w:rPr>
      </w:pPr>
      <w:r w:rsidRPr="00707A21">
        <w:rPr>
          <w:rFonts w:cs="宋体" w:hint="eastAsia"/>
        </w:rPr>
        <w:t>混合带厚度一般</w:t>
      </w:r>
      <w:smartTag w:uri="urn:schemas-microsoft-com:office:smarttags" w:element="chmetcnv">
        <w:smartTagPr>
          <w:attr w:name="TCSC" w:val="0"/>
          <w:attr w:name="NumberType" w:val="1"/>
          <w:attr w:name="Negative" w:val="False"/>
          <w:attr w:name="HasSpace" w:val="False"/>
          <w:attr w:name="SourceValue" w:val="15"/>
          <w:attr w:name="UnitName" w:val="m"/>
        </w:smartTagPr>
        <w:r w:rsidRPr="00707A21">
          <w:rPr>
            <w:rFonts w:cs="宋体" w:hint="eastAsia"/>
          </w:rPr>
          <w:t>15m</w:t>
        </w:r>
      </w:smartTag>
      <w:r w:rsidRPr="00707A21">
        <w:rPr>
          <w:rFonts w:cs="宋体" w:hint="eastAsia"/>
        </w:rPr>
        <w:t>～</w:t>
      </w:r>
      <w:smartTag w:uri="urn:schemas-microsoft-com:office:smarttags" w:element="chmetcnv">
        <w:smartTagPr>
          <w:attr w:name="TCSC" w:val="0"/>
          <w:attr w:name="NumberType" w:val="1"/>
          <w:attr w:name="Negative" w:val="False"/>
          <w:attr w:name="HasSpace" w:val="False"/>
          <w:attr w:name="SourceValue" w:val="20"/>
          <w:attr w:name="UnitName" w:val="m"/>
        </w:smartTagPr>
        <w:r w:rsidRPr="00707A21">
          <w:rPr>
            <w:rFonts w:cs="宋体" w:hint="eastAsia"/>
          </w:rPr>
          <w:t>20m</w:t>
        </w:r>
      </w:smartTag>
      <w:r w:rsidRPr="00707A21">
        <w:rPr>
          <w:rFonts w:cs="宋体" w:hint="eastAsia"/>
        </w:rPr>
        <w:t>，最大可达</w:t>
      </w:r>
      <w:smartTag w:uri="urn:schemas-microsoft-com:office:smarttags" w:element="chmetcnv">
        <w:smartTagPr>
          <w:attr w:name="TCSC" w:val="0"/>
          <w:attr w:name="NumberType" w:val="1"/>
          <w:attr w:name="Negative" w:val="False"/>
          <w:attr w:name="HasSpace" w:val="False"/>
          <w:attr w:name="SourceValue" w:val="25"/>
          <w:attr w:name="UnitName" w:val="m"/>
        </w:smartTagPr>
        <w:r w:rsidRPr="00707A21">
          <w:rPr>
            <w:rFonts w:cs="宋体" w:hint="eastAsia"/>
          </w:rPr>
          <w:t>25m</w:t>
        </w:r>
      </w:smartTag>
      <w:r w:rsidRPr="00707A21">
        <w:rPr>
          <w:rFonts w:cs="宋体" w:hint="eastAsia"/>
        </w:rPr>
        <w:t>。带内由上向下，岩矿石趋于完整，上部多为褐灰色，向下遂渐过渡为深灰色、黑灰色。磁铁矿呈钢灰色，少见褐铁矿。矿石磁性较强，向下过渡到原生带。</w:t>
      </w:r>
    </w:p>
    <w:p w14:paraId="2625AA43" w14:textId="77777777" w:rsidR="00707A21" w:rsidRPr="00707A21" w:rsidRDefault="00707A21" w:rsidP="00707A21">
      <w:pPr>
        <w:adjustRightInd w:val="0"/>
        <w:snapToGrid w:val="0"/>
        <w:ind w:firstLine="480"/>
        <w:rPr>
          <w:rFonts w:cs="宋体"/>
        </w:rPr>
      </w:pPr>
      <w:r w:rsidRPr="00707A21">
        <w:rPr>
          <w:rFonts w:cs="宋体" w:hint="eastAsia"/>
        </w:rPr>
        <w:t>原生带的铁矿石大部分较为完整，裂隙不发育，呈钢灰色、黑灰色，质地坚硬，块状，磁铁矿无氧化。具有较强的磁性。</w:t>
      </w:r>
    </w:p>
    <w:p w14:paraId="0E018703" w14:textId="77777777" w:rsidR="00707A21" w:rsidRPr="00707A21" w:rsidRDefault="00707A21" w:rsidP="00707A21">
      <w:pPr>
        <w:adjustRightInd w:val="0"/>
        <w:snapToGrid w:val="0"/>
        <w:ind w:firstLine="480"/>
        <w:rPr>
          <w:rFonts w:cs="宋体"/>
        </w:rPr>
      </w:pPr>
      <w:r w:rsidRPr="00707A21">
        <w:rPr>
          <w:rFonts w:cs="宋体" w:hint="eastAsia"/>
        </w:rPr>
        <w:t>2</w:t>
      </w:r>
      <w:r w:rsidRPr="00707A21">
        <w:rPr>
          <w:rFonts w:cs="宋体" w:hint="eastAsia"/>
        </w:rPr>
        <w:t>、金矿</w:t>
      </w:r>
    </w:p>
    <w:p w14:paraId="6BA53A2E" w14:textId="77777777" w:rsidR="00707A21" w:rsidRPr="00707A21" w:rsidRDefault="00707A21" w:rsidP="00707A21">
      <w:pPr>
        <w:adjustRightInd w:val="0"/>
        <w:snapToGrid w:val="0"/>
        <w:ind w:firstLine="480"/>
        <w:rPr>
          <w:rFonts w:cs="宋体"/>
        </w:rPr>
      </w:pPr>
      <w:r w:rsidRPr="00707A21">
        <w:rPr>
          <w:rFonts w:cs="宋体" w:hint="eastAsia"/>
        </w:rPr>
        <w:t>金矿地表氧化带厚度小，一般小于</w:t>
      </w:r>
      <w:smartTag w:uri="urn:schemas-microsoft-com:office:smarttags" w:element="chmetcnv">
        <w:smartTagPr>
          <w:attr w:name="TCSC" w:val="0"/>
          <w:attr w:name="NumberType" w:val="1"/>
          <w:attr w:name="Negative" w:val="False"/>
          <w:attr w:name="HasSpace" w:val="False"/>
          <w:attr w:name="SourceValue" w:val="1"/>
          <w:attr w:name="UnitName" w:val="米"/>
        </w:smartTagPr>
        <w:r w:rsidRPr="00707A21">
          <w:rPr>
            <w:rFonts w:cs="宋体" w:hint="eastAsia"/>
          </w:rPr>
          <w:t>1</w:t>
        </w:r>
        <w:r w:rsidRPr="00707A21">
          <w:rPr>
            <w:rFonts w:cs="宋体" w:hint="eastAsia"/>
          </w:rPr>
          <w:t>米</w:t>
        </w:r>
      </w:smartTag>
      <w:r w:rsidRPr="00707A21">
        <w:rPr>
          <w:rFonts w:cs="宋体" w:hint="eastAsia"/>
        </w:rPr>
        <w:t>。表现为黄褐色的黄铁绢英岩，可见保留有黄铁矿晶形的褐铁矿，团块状的高岭土、不均匀分布的绢云母，氧化带向下过渡带厚度小，即见原生矿。</w:t>
      </w:r>
    </w:p>
    <w:p w14:paraId="3CB5EA7A" w14:textId="4A4BBE62" w:rsidR="00707A21" w:rsidRPr="00707A21" w:rsidRDefault="00707A21" w:rsidP="00707A21">
      <w:pPr>
        <w:pStyle w:val="afffffffff3"/>
      </w:pPr>
      <w:r>
        <w:t xml:space="preserve">2.4.3.3 </w:t>
      </w:r>
      <w:r w:rsidRPr="00707A21">
        <w:rPr>
          <w:rFonts w:hint="eastAsia"/>
        </w:rPr>
        <w:t>矿体围岩与夹石</w:t>
      </w:r>
    </w:p>
    <w:p w14:paraId="3136986D" w14:textId="77777777" w:rsidR="00707A21" w:rsidRPr="00707A21" w:rsidRDefault="00707A21" w:rsidP="00707A21">
      <w:pPr>
        <w:adjustRightInd w:val="0"/>
        <w:snapToGrid w:val="0"/>
        <w:ind w:firstLine="480"/>
        <w:rPr>
          <w:rFonts w:cs="宋体"/>
        </w:rPr>
      </w:pPr>
      <w:r w:rsidRPr="00707A21">
        <w:rPr>
          <w:rFonts w:cs="宋体" w:hint="eastAsia"/>
        </w:rPr>
        <w:t>1</w:t>
      </w:r>
      <w:r w:rsidRPr="00707A21">
        <w:rPr>
          <w:rFonts w:cs="宋体" w:hint="eastAsia"/>
        </w:rPr>
        <w:t>、铁矿</w:t>
      </w:r>
    </w:p>
    <w:p w14:paraId="1682638B" w14:textId="77777777" w:rsidR="00707A21" w:rsidRPr="00707A21" w:rsidRDefault="00707A21" w:rsidP="00707A21">
      <w:pPr>
        <w:adjustRightInd w:val="0"/>
        <w:snapToGrid w:val="0"/>
        <w:ind w:firstLine="480"/>
        <w:rPr>
          <w:rFonts w:cs="宋体"/>
        </w:rPr>
      </w:pPr>
      <w:r w:rsidRPr="00707A21">
        <w:rPr>
          <w:rFonts w:cs="宋体" w:hint="eastAsia"/>
        </w:rPr>
        <w:t>铁矿体</w:t>
      </w:r>
      <w:r w:rsidRPr="00707A21">
        <w:rPr>
          <w:rFonts w:cs="宋体"/>
        </w:rPr>
        <w:t>上、下盘围岩</w:t>
      </w:r>
      <w:r w:rsidRPr="00707A21">
        <w:rPr>
          <w:rFonts w:cs="宋体" w:hint="eastAsia"/>
        </w:rPr>
        <w:t>主要</w:t>
      </w:r>
      <w:r w:rsidRPr="00707A21">
        <w:rPr>
          <w:rFonts w:cs="宋体"/>
        </w:rPr>
        <w:t>为</w:t>
      </w:r>
      <w:r w:rsidRPr="00707A21">
        <w:rPr>
          <w:rFonts w:cs="宋体" w:hint="eastAsia"/>
        </w:rPr>
        <w:t>含磁铁矿</w:t>
      </w:r>
      <w:r w:rsidRPr="00707A21">
        <w:rPr>
          <w:rFonts w:cs="宋体"/>
        </w:rPr>
        <w:t>斜长角闪岩。</w:t>
      </w:r>
    </w:p>
    <w:p w14:paraId="23318C16" w14:textId="77777777" w:rsidR="00707A21" w:rsidRPr="00707A21" w:rsidRDefault="00707A21" w:rsidP="00707A21">
      <w:pPr>
        <w:adjustRightInd w:val="0"/>
        <w:snapToGrid w:val="0"/>
        <w:ind w:firstLine="480"/>
        <w:rPr>
          <w:rFonts w:cs="宋体"/>
        </w:rPr>
      </w:pPr>
      <w:r w:rsidRPr="00707A21">
        <w:rPr>
          <w:rFonts w:cs="宋体"/>
        </w:rPr>
        <w:t>岩性特征：岩石为灰黑色，粒状变晶结构，</w:t>
      </w:r>
      <w:r w:rsidRPr="00707A21">
        <w:rPr>
          <w:rFonts w:cs="宋体" w:hint="eastAsia"/>
        </w:rPr>
        <w:t>块状、</w:t>
      </w:r>
      <w:r w:rsidRPr="00707A21">
        <w:rPr>
          <w:rFonts w:cs="宋体"/>
        </w:rPr>
        <w:t>片麻状构造。主要由斜长石、角闪石及少量黑云母等矿物组成，</w:t>
      </w:r>
      <w:r w:rsidRPr="00707A21">
        <w:rPr>
          <w:rFonts w:cs="宋体" w:hint="eastAsia"/>
        </w:rPr>
        <w:t>多含磁铁矿，含量小于</w:t>
      </w:r>
      <w:r w:rsidRPr="00707A21">
        <w:rPr>
          <w:rFonts w:cs="宋体" w:hint="eastAsia"/>
        </w:rPr>
        <w:t>10%</w:t>
      </w:r>
      <w:r w:rsidRPr="00707A21">
        <w:rPr>
          <w:rFonts w:cs="宋体" w:hint="eastAsia"/>
        </w:rPr>
        <w:t>。</w:t>
      </w:r>
      <w:r w:rsidRPr="00707A21">
        <w:rPr>
          <w:rFonts w:cs="宋体"/>
        </w:rPr>
        <w:t>岩石中普遍见有绿泥石化、高岭土化。</w:t>
      </w:r>
    </w:p>
    <w:p w14:paraId="3ED7F17F" w14:textId="77777777" w:rsidR="00707A21" w:rsidRPr="00707A21" w:rsidRDefault="00707A21" w:rsidP="00707A21">
      <w:pPr>
        <w:adjustRightInd w:val="0"/>
        <w:snapToGrid w:val="0"/>
        <w:ind w:firstLine="480"/>
        <w:rPr>
          <w:rFonts w:cs="宋体"/>
        </w:rPr>
      </w:pPr>
      <w:r w:rsidRPr="00707A21">
        <w:rPr>
          <w:rFonts w:cs="宋体" w:hint="eastAsia"/>
        </w:rPr>
        <w:t>磁铁石英岩</w:t>
      </w:r>
      <w:r w:rsidRPr="00707A21">
        <w:rPr>
          <w:rFonts w:cs="宋体"/>
        </w:rPr>
        <w:t>矿体与围岩接触界线比较清楚</w:t>
      </w:r>
      <w:r w:rsidRPr="00707A21">
        <w:rPr>
          <w:rFonts w:cs="宋体" w:hint="eastAsia"/>
        </w:rPr>
        <w:t>。</w:t>
      </w:r>
    </w:p>
    <w:p w14:paraId="7D58763E" w14:textId="77777777" w:rsidR="00707A21" w:rsidRPr="00707A21" w:rsidRDefault="00707A21" w:rsidP="00707A21">
      <w:pPr>
        <w:adjustRightInd w:val="0"/>
        <w:snapToGrid w:val="0"/>
        <w:ind w:firstLine="480"/>
        <w:rPr>
          <w:rFonts w:cs="宋体"/>
        </w:rPr>
      </w:pPr>
      <w:r w:rsidRPr="00707A21">
        <w:rPr>
          <w:rFonts w:cs="宋体" w:hint="eastAsia"/>
        </w:rPr>
        <w:t>局部含磁铁矿斜长角闪岩</w:t>
      </w:r>
      <w:r w:rsidRPr="00707A21">
        <w:rPr>
          <w:rFonts w:cs="宋体" w:hint="eastAsia"/>
        </w:rPr>
        <w:t>TFe</w:t>
      </w:r>
      <w:r w:rsidRPr="00707A21">
        <w:rPr>
          <w:rFonts w:cs="宋体" w:hint="eastAsia"/>
        </w:rPr>
        <w:t>品位达到工业指标边界要求时构成矿体，其与含磁铁矿斜长角闪岩要以样品测试结果区分。</w:t>
      </w:r>
    </w:p>
    <w:p w14:paraId="45BD11F3" w14:textId="77777777" w:rsidR="00707A21" w:rsidRPr="00707A21" w:rsidRDefault="00707A21" w:rsidP="00707A21">
      <w:pPr>
        <w:adjustRightInd w:val="0"/>
        <w:snapToGrid w:val="0"/>
        <w:ind w:firstLine="480"/>
        <w:rPr>
          <w:rFonts w:cs="宋体"/>
        </w:rPr>
      </w:pPr>
      <w:r w:rsidRPr="00707A21">
        <w:rPr>
          <w:rFonts w:cs="宋体" w:hint="eastAsia"/>
        </w:rPr>
        <w:t>2</w:t>
      </w:r>
      <w:r w:rsidRPr="00707A21">
        <w:rPr>
          <w:rFonts w:cs="宋体" w:hint="eastAsia"/>
        </w:rPr>
        <w:t>、金矿</w:t>
      </w:r>
    </w:p>
    <w:p w14:paraId="016660A3" w14:textId="77777777" w:rsidR="00707A21" w:rsidRPr="00707A21" w:rsidRDefault="00707A21" w:rsidP="00707A21">
      <w:pPr>
        <w:adjustRightInd w:val="0"/>
        <w:snapToGrid w:val="0"/>
        <w:ind w:firstLine="480"/>
        <w:rPr>
          <w:rFonts w:cs="宋体"/>
        </w:rPr>
      </w:pPr>
      <w:r w:rsidRPr="00707A21">
        <w:rPr>
          <w:rFonts w:cs="宋体" w:hint="eastAsia"/>
        </w:rPr>
        <w:t>金矿体顶底板围岩为斜长角闪岩、斜长角闪片麻岩，有不同程度的蚀变。</w:t>
      </w:r>
    </w:p>
    <w:p w14:paraId="4F95FA05" w14:textId="5F3689A7" w:rsidR="00707A21" w:rsidRPr="00707A21" w:rsidRDefault="00707A21" w:rsidP="00707A21">
      <w:pPr>
        <w:pStyle w:val="afffffffff3"/>
        <w:rPr>
          <w:sz w:val="24"/>
          <w:szCs w:val="22"/>
        </w:rPr>
      </w:pPr>
      <w:r>
        <w:rPr>
          <w:rFonts w:hint="eastAsia"/>
        </w:rPr>
        <w:t>2</w:t>
      </w:r>
      <w:r>
        <w:t xml:space="preserve">.4.3.4 </w:t>
      </w:r>
      <w:r w:rsidRPr="00707A21">
        <w:rPr>
          <w:rFonts w:hint="eastAsia"/>
          <w:sz w:val="24"/>
          <w:szCs w:val="22"/>
        </w:rPr>
        <w:t>矿床共生矿产</w:t>
      </w:r>
    </w:p>
    <w:p w14:paraId="47A5837C" w14:textId="77777777" w:rsidR="00707A21" w:rsidRPr="00707A21" w:rsidRDefault="00707A21" w:rsidP="00707A21">
      <w:pPr>
        <w:adjustRightInd w:val="0"/>
        <w:snapToGrid w:val="0"/>
        <w:ind w:firstLine="480"/>
        <w:rPr>
          <w:rFonts w:cs="宋体"/>
        </w:rPr>
      </w:pPr>
      <w:r w:rsidRPr="00707A21">
        <w:rPr>
          <w:rFonts w:cs="宋体" w:hint="eastAsia"/>
        </w:rPr>
        <w:t>区内铁矿、金矿为共生矿产。①号金矿体赋存于西矿段，与铁矿相伴产出，与Ⅰ号铁矿体空间有交切，但没有较大的错断。金矿体产状较缓，主矿体分布于Ⅰ号铁矿铁体的上部。</w:t>
      </w:r>
    </w:p>
    <w:p w14:paraId="33B2000B" w14:textId="77777777" w:rsidR="00707A21" w:rsidRPr="00707A21" w:rsidRDefault="00707A21" w:rsidP="00707A21">
      <w:pPr>
        <w:adjustRightInd w:val="0"/>
        <w:snapToGrid w:val="0"/>
        <w:ind w:firstLine="480"/>
        <w:rPr>
          <w:rFonts w:cs="宋体"/>
        </w:rPr>
      </w:pPr>
      <w:r w:rsidRPr="00707A21">
        <w:rPr>
          <w:rFonts w:cs="宋体" w:hint="eastAsia"/>
        </w:rPr>
        <w:t>金矿伴生有银，银最高品位出现在①号金矿体</w:t>
      </w:r>
      <w:r w:rsidRPr="00707A21">
        <w:rPr>
          <w:rFonts w:cs="宋体" w:hint="eastAsia"/>
        </w:rPr>
        <w:t>LD1</w:t>
      </w:r>
      <w:r w:rsidRPr="00707A21">
        <w:rPr>
          <w:rFonts w:cs="宋体" w:hint="eastAsia"/>
        </w:rPr>
        <w:t>老硐中金</w:t>
      </w:r>
      <w:r w:rsidRPr="00707A21">
        <w:rPr>
          <w:rFonts w:cs="宋体" w:hint="eastAsia"/>
        </w:rPr>
        <w:t>LD1-12</w:t>
      </w:r>
      <w:r w:rsidRPr="00707A21">
        <w:rPr>
          <w:rFonts w:cs="宋体" w:hint="eastAsia"/>
        </w:rPr>
        <w:t>号样品，为</w:t>
      </w:r>
      <w:r w:rsidRPr="00707A21">
        <w:rPr>
          <w:rFonts w:cs="宋体" w:hint="eastAsia"/>
        </w:rPr>
        <w:lastRenderedPageBreak/>
        <w:t>242.00 g/t</w:t>
      </w:r>
      <w:r w:rsidRPr="00707A21">
        <w:rPr>
          <w:rFonts w:cs="宋体" w:hint="eastAsia"/>
        </w:rPr>
        <w:t>。银品位分布区间在</w:t>
      </w:r>
      <w:r w:rsidRPr="00707A21">
        <w:rPr>
          <w:rFonts w:cs="宋体" w:hint="eastAsia"/>
        </w:rPr>
        <w:t>5.78</w:t>
      </w:r>
      <w:smartTag w:uri="urn:schemas-microsoft-com:office:smarttags" w:element="chmetcnv">
        <w:smartTagPr>
          <w:attr w:name="TCSC" w:val="0"/>
          <w:attr w:name="NumberType" w:val="1"/>
          <w:attr w:name="Negative" w:val="True"/>
          <w:attr w:name="HasSpace" w:val="True"/>
          <w:attr w:name="SourceValue" w:val="242"/>
          <w:attr w:name="UnitName" w:val="g"/>
        </w:smartTagPr>
        <w:r w:rsidRPr="00707A21">
          <w:rPr>
            <w:rFonts w:cs="宋体" w:hint="eastAsia"/>
          </w:rPr>
          <w:t>-242.00 g</w:t>
        </w:r>
      </w:smartTag>
      <w:r w:rsidRPr="00707A21">
        <w:rPr>
          <w:rFonts w:cs="宋体" w:hint="eastAsia"/>
        </w:rPr>
        <w:t>/t</w:t>
      </w:r>
      <w:r w:rsidRPr="00707A21">
        <w:rPr>
          <w:rFonts w:cs="宋体" w:hint="eastAsia"/>
        </w:rPr>
        <w:t>，矿床平均</w:t>
      </w:r>
      <w:smartTag w:uri="urn:schemas-microsoft-com:office:smarttags" w:element="chmetcnv">
        <w:smartTagPr>
          <w:attr w:name="TCSC" w:val="0"/>
          <w:attr w:name="NumberType" w:val="1"/>
          <w:attr w:name="Negative" w:val="False"/>
          <w:attr w:name="HasSpace" w:val="True"/>
          <w:attr w:name="SourceValue" w:val="97.15"/>
          <w:attr w:name="UnitName" w:val="g"/>
        </w:smartTagPr>
        <w:r w:rsidRPr="00707A21">
          <w:rPr>
            <w:rFonts w:cs="宋体" w:hint="eastAsia"/>
          </w:rPr>
          <w:t>97.15 g</w:t>
        </w:r>
      </w:smartTag>
      <w:r w:rsidRPr="00707A21">
        <w:rPr>
          <w:rFonts w:cs="宋体" w:hint="eastAsia"/>
        </w:rPr>
        <w:t>/t</w:t>
      </w:r>
      <w:r w:rsidRPr="00707A21">
        <w:rPr>
          <w:rFonts w:cs="宋体" w:hint="eastAsia"/>
        </w:rPr>
        <w:t>。</w:t>
      </w:r>
    </w:p>
    <w:p w14:paraId="448A8FCD" w14:textId="7EA9416C" w:rsidR="00F943E2" w:rsidRPr="00C66619" w:rsidRDefault="00707A21" w:rsidP="00707A21">
      <w:pPr>
        <w:pStyle w:val="afffffffff3"/>
      </w:pPr>
      <w:r>
        <w:rPr>
          <w:rFonts w:hint="eastAsia"/>
        </w:rPr>
        <w:t>2</w:t>
      </w:r>
      <w:r>
        <w:t>.4.3.5</w:t>
      </w:r>
      <w:r w:rsidR="00C2759A">
        <w:t xml:space="preserve"> </w:t>
      </w:r>
      <w:r w:rsidR="00F943E2" w:rsidRPr="00C66619">
        <w:rPr>
          <w:rFonts w:hint="eastAsia"/>
        </w:rPr>
        <w:t>矿石自然类型及工业类型</w:t>
      </w:r>
    </w:p>
    <w:p w14:paraId="41EA3B46" w14:textId="77777777" w:rsidR="00707A21" w:rsidRPr="00707A21" w:rsidRDefault="00707A21" w:rsidP="00707A21">
      <w:pPr>
        <w:adjustRightInd w:val="0"/>
        <w:snapToGrid w:val="0"/>
        <w:ind w:firstLine="480"/>
        <w:rPr>
          <w:rFonts w:cs="宋体"/>
        </w:rPr>
      </w:pPr>
      <w:r w:rsidRPr="00707A21">
        <w:rPr>
          <w:rFonts w:cs="宋体" w:hint="eastAsia"/>
        </w:rPr>
        <w:t>1</w:t>
      </w:r>
      <w:r w:rsidRPr="00707A21">
        <w:rPr>
          <w:rFonts w:cs="宋体" w:hint="eastAsia"/>
        </w:rPr>
        <w:t>、铁矿</w:t>
      </w:r>
    </w:p>
    <w:p w14:paraId="51F0BC61" w14:textId="77777777" w:rsidR="00707A21" w:rsidRPr="00707A21" w:rsidRDefault="00707A21" w:rsidP="00707A21">
      <w:pPr>
        <w:adjustRightInd w:val="0"/>
        <w:snapToGrid w:val="0"/>
        <w:ind w:firstLine="480"/>
        <w:rPr>
          <w:rFonts w:cs="宋体"/>
        </w:rPr>
      </w:pPr>
      <w:r w:rsidRPr="00707A21">
        <w:rPr>
          <w:rFonts w:cs="宋体" w:hint="eastAsia"/>
        </w:rPr>
        <w:t>氧化带主要出露于地表，分布不均匀，约占总资源量的</w:t>
      </w:r>
      <w:r w:rsidRPr="00707A21">
        <w:rPr>
          <w:rFonts w:cs="宋体" w:hint="eastAsia"/>
        </w:rPr>
        <w:t>2%</w:t>
      </w:r>
      <w:r w:rsidRPr="00707A21">
        <w:rPr>
          <w:rFonts w:cs="宋体" w:hint="eastAsia"/>
        </w:rPr>
        <w:t>左右，不能单独圈定氧化矿体。</w:t>
      </w:r>
    </w:p>
    <w:p w14:paraId="1B77A7D0" w14:textId="77777777" w:rsidR="00707A21" w:rsidRPr="00707A21" w:rsidRDefault="00707A21" w:rsidP="00707A21">
      <w:pPr>
        <w:adjustRightInd w:val="0"/>
        <w:snapToGrid w:val="0"/>
        <w:ind w:firstLine="480"/>
        <w:rPr>
          <w:rFonts w:cs="宋体"/>
        </w:rPr>
      </w:pPr>
      <w:r w:rsidRPr="00707A21">
        <w:rPr>
          <w:rFonts w:cs="宋体" w:hint="eastAsia"/>
        </w:rPr>
        <w:t>依据矿石结构、构造及矿物组合特征，矿石自然类型可划分为磁铁石英岩矿石、角闪磁铁石英岩矿石及含磁铁矿斜长角闪岩矿石。</w:t>
      </w:r>
    </w:p>
    <w:p w14:paraId="586D907B" w14:textId="77777777" w:rsidR="00707A21" w:rsidRPr="00707A21" w:rsidRDefault="00707A21" w:rsidP="00707A21">
      <w:pPr>
        <w:adjustRightInd w:val="0"/>
        <w:snapToGrid w:val="0"/>
        <w:ind w:firstLine="480"/>
        <w:rPr>
          <w:rFonts w:cs="宋体"/>
        </w:rPr>
      </w:pPr>
      <w:r w:rsidRPr="00707A21">
        <w:rPr>
          <w:rFonts w:cs="宋体" w:hint="eastAsia"/>
        </w:rPr>
        <w:t>磁铁石英岩矿石：呈灰黑色，中细粒花岗岩变晶和鳞片变晶结构，块状构造。磁铁矿为钢灰色，半自形或它形粒状，含量</w:t>
      </w:r>
      <w:r w:rsidRPr="00707A21">
        <w:rPr>
          <w:rFonts w:cs="宋体" w:hint="eastAsia"/>
        </w:rPr>
        <w:t>40</w:t>
      </w:r>
      <w:r w:rsidRPr="00707A21">
        <w:rPr>
          <w:rFonts w:cs="宋体" w:hint="eastAsia"/>
        </w:rPr>
        <w:t>～</w:t>
      </w:r>
      <w:r w:rsidRPr="00707A21">
        <w:rPr>
          <w:rFonts w:cs="宋体" w:hint="eastAsia"/>
        </w:rPr>
        <w:t>50%</w:t>
      </w:r>
      <w:r w:rsidRPr="00707A21">
        <w:rPr>
          <w:rFonts w:cs="宋体" w:hint="eastAsia"/>
        </w:rPr>
        <w:t>；石英呈乳白色，它形粒状，含量</w:t>
      </w:r>
      <w:r w:rsidRPr="00707A21">
        <w:rPr>
          <w:rFonts w:cs="宋体" w:hint="eastAsia"/>
        </w:rPr>
        <w:t>50%</w:t>
      </w:r>
      <w:r w:rsidRPr="00707A21">
        <w:rPr>
          <w:rFonts w:cs="宋体" w:hint="eastAsia"/>
        </w:rPr>
        <w:t>左右，含少量绿泥石，角闪石、黑云母和长石等。</w:t>
      </w:r>
    </w:p>
    <w:p w14:paraId="7E4CA82E" w14:textId="77777777" w:rsidR="00707A21" w:rsidRPr="00707A21" w:rsidRDefault="00707A21" w:rsidP="00707A21">
      <w:pPr>
        <w:adjustRightInd w:val="0"/>
        <w:snapToGrid w:val="0"/>
        <w:ind w:firstLine="480"/>
        <w:rPr>
          <w:rFonts w:cs="宋体"/>
        </w:rPr>
      </w:pPr>
      <w:r w:rsidRPr="00707A21">
        <w:rPr>
          <w:rFonts w:cs="宋体" w:hint="eastAsia"/>
        </w:rPr>
        <w:t>角闪磁铁石英岩矿石：呈灰黑色，中细粒花岗变晶和鳞片变晶结构，条带状或块状构造。矿石中磁铁矿呈钢灰色，它形粒状，含量</w:t>
      </w:r>
      <w:r w:rsidRPr="00707A21">
        <w:rPr>
          <w:rFonts w:cs="宋体" w:hint="eastAsia"/>
        </w:rPr>
        <w:t>30</w:t>
      </w:r>
      <w:r w:rsidRPr="00707A21">
        <w:rPr>
          <w:rFonts w:cs="宋体" w:hint="eastAsia"/>
        </w:rPr>
        <w:t>～</w:t>
      </w:r>
      <w:r w:rsidRPr="00707A21">
        <w:rPr>
          <w:rFonts w:cs="宋体" w:hint="eastAsia"/>
        </w:rPr>
        <w:t>40%</w:t>
      </w:r>
      <w:r w:rsidRPr="00707A21">
        <w:rPr>
          <w:rFonts w:cs="宋体" w:hint="eastAsia"/>
        </w:rPr>
        <w:t>；石英呈乳白色，它形，含量</w:t>
      </w:r>
      <w:r w:rsidRPr="00707A21">
        <w:rPr>
          <w:rFonts w:cs="宋体" w:hint="eastAsia"/>
        </w:rPr>
        <w:t>40</w:t>
      </w:r>
      <w:r w:rsidRPr="00707A21">
        <w:rPr>
          <w:rFonts w:cs="宋体" w:hint="eastAsia"/>
        </w:rPr>
        <w:t>～</w:t>
      </w:r>
      <w:r w:rsidRPr="00707A21">
        <w:rPr>
          <w:rFonts w:cs="宋体" w:hint="eastAsia"/>
        </w:rPr>
        <w:t>50%</w:t>
      </w:r>
      <w:r w:rsidRPr="00707A21">
        <w:rPr>
          <w:rFonts w:cs="宋体" w:hint="eastAsia"/>
        </w:rPr>
        <w:t>，角闪石灰绿色，它形粒状或长柱状，含量</w:t>
      </w:r>
      <w:r w:rsidRPr="00707A21">
        <w:rPr>
          <w:rFonts w:cs="宋体" w:hint="eastAsia"/>
        </w:rPr>
        <w:t>10</w:t>
      </w:r>
      <w:r w:rsidRPr="00707A21">
        <w:rPr>
          <w:rFonts w:cs="宋体" w:hint="eastAsia"/>
        </w:rPr>
        <w:t>～</w:t>
      </w:r>
      <w:r w:rsidRPr="00707A21">
        <w:rPr>
          <w:rFonts w:cs="宋体" w:hint="eastAsia"/>
        </w:rPr>
        <w:t>15%</w:t>
      </w:r>
      <w:r w:rsidRPr="00707A21">
        <w:rPr>
          <w:rFonts w:cs="宋体" w:hint="eastAsia"/>
        </w:rPr>
        <w:t>，多蚀变为绿泥石，黑云母，黑色，鳞片状，含量小于</w:t>
      </w:r>
      <w:r w:rsidRPr="00707A21">
        <w:rPr>
          <w:rFonts w:cs="宋体" w:hint="eastAsia"/>
        </w:rPr>
        <w:t>5%</w:t>
      </w:r>
      <w:r w:rsidRPr="00707A21">
        <w:rPr>
          <w:rFonts w:cs="宋体" w:hint="eastAsia"/>
        </w:rPr>
        <w:t>。</w:t>
      </w:r>
    </w:p>
    <w:p w14:paraId="5DDCE352" w14:textId="77777777" w:rsidR="00707A21" w:rsidRPr="00707A21" w:rsidRDefault="00707A21" w:rsidP="00707A21">
      <w:pPr>
        <w:adjustRightInd w:val="0"/>
        <w:snapToGrid w:val="0"/>
        <w:ind w:firstLine="480"/>
        <w:rPr>
          <w:rFonts w:cs="宋体"/>
        </w:rPr>
      </w:pPr>
      <w:r w:rsidRPr="00707A21">
        <w:rPr>
          <w:rFonts w:cs="宋体" w:hint="eastAsia"/>
        </w:rPr>
        <w:t>含磁铁矿斜长角闪岩矿石：矿石呈灰黑色，中细粒花岗变晶或鳞片变晶结构，块状或条带状构造。磁铁矿呈钢灰色，它形粒状，含量</w:t>
      </w:r>
      <w:r w:rsidRPr="00707A21">
        <w:rPr>
          <w:rFonts w:cs="宋体" w:hint="eastAsia"/>
        </w:rPr>
        <w:t>30</w:t>
      </w:r>
      <w:r w:rsidRPr="00707A21">
        <w:rPr>
          <w:rFonts w:cs="宋体" w:hint="eastAsia"/>
        </w:rPr>
        <w:t>～</w:t>
      </w:r>
      <w:r w:rsidRPr="00707A21">
        <w:rPr>
          <w:rFonts w:cs="宋体" w:hint="eastAsia"/>
        </w:rPr>
        <w:t>40%</w:t>
      </w:r>
      <w:r w:rsidRPr="00707A21">
        <w:rPr>
          <w:rFonts w:cs="宋体" w:hint="eastAsia"/>
        </w:rPr>
        <w:t>；石英呈乳白色，他形，含量</w:t>
      </w:r>
      <w:r w:rsidRPr="00707A21">
        <w:rPr>
          <w:rFonts w:cs="宋体" w:hint="eastAsia"/>
        </w:rPr>
        <w:t>50%</w:t>
      </w:r>
      <w:r w:rsidRPr="00707A21">
        <w:rPr>
          <w:rFonts w:cs="宋体" w:hint="eastAsia"/>
        </w:rPr>
        <w:t>；石榴子石紫红色，自形～半自形粒状，含量</w:t>
      </w:r>
      <w:r w:rsidRPr="00707A21">
        <w:rPr>
          <w:rFonts w:cs="宋体" w:hint="eastAsia"/>
        </w:rPr>
        <w:t>5</w:t>
      </w:r>
      <w:r w:rsidRPr="00707A21">
        <w:rPr>
          <w:rFonts w:cs="宋体" w:hint="eastAsia"/>
        </w:rPr>
        <w:t>～</w:t>
      </w:r>
      <w:r w:rsidRPr="00707A21">
        <w:rPr>
          <w:rFonts w:cs="宋体" w:hint="eastAsia"/>
        </w:rPr>
        <w:t>10%</w:t>
      </w:r>
      <w:r w:rsidRPr="00707A21">
        <w:rPr>
          <w:rFonts w:cs="宋体" w:hint="eastAsia"/>
        </w:rPr>
        <w:t>，含少量角闪石、长石、黑云母、磷灰石等。</w:t>
      </w:r>
    </w:p>
    <w:p w14:paraId="7E09AF4E" w14:textId="77777777" w:rsidR="00707A21" w:rsidRPr="00707A21" w:rsidRDefault="00707A21" w:rsidP="00707A21">
      <w:pPr>
        <w:adjustRightInd w:val="0"/>
        <w:snapToGrid w:val="0"/>
        <w:ind w:firstLine="480"/>
        <w:rPr>
          <w:rFonts w:cs="宋体"/>
        </w:rPr>
      </w:pPr>
      <w:r w:rsidRPr="00707A21">
        <w:rPr>
          <w:rFonts w:cs="宋体" w:hint="eastAsia"/>
        </w:rPr>
        <w:t>矿石工业类型为需选贫铁矿石。全部矿体</w:t>
      </w:r>
      <w:r w:rsidRPr="00707A21">
        <w:rPr>
          <w:rFonts w:cs="宋体" w:hint="eastAsia"/>
        </w:rPr>
        <w:t xml:space="preserve">mFe/ TFe </w:t>
      </w:r>
      <w:r w:rsidRPr="00707A21">
        <w:rPr>
          <w:rFonts w:cs="宋体" w:hint="eastAsia"/>
        </w:rPr>
        <w:t>平均比值</w:t>
      </w:r>
      <w:r w:rsidRPr="00707A21">
        <w:rPr>
          <w:rFonts w:cs="宋体" w:hint="eastAsia"/>
        </w:rPr>
        <w:t>79.89%</w:t>
      </w:r>
      <w:r w:rsidRPr="00707A21">
        <w:rPr>
          <w:rFonts w:cs="宋体" w:hint="eastAsia"/>
        </w:rPr>
        <w:t>，为弱磁性铁矿石。</w:t>
      </w:r>
    </w:p>
    <w:p w14:paraId="54974077" w14:textId="77777777" w:rsidR="00707A21" w:rsidRPr="00707A21" w:rsidRDefault="00707A21" w:rsidP="00707A21">
      <w:pPr>
        <w:adjustRightInd w:val="0"/>
        <w:snapToGrid w:val="0"/>
        <w:ind w:firstLine="480"/>
        <w:rPr>
          <w:rFonts w:cs="宋体"/>
        </w:rPr>
      </w:pPr>
      <w:r w:rsidRPr="00707A21">
        <w:rPr>
          <w:rFonts w:cs="宋体" w:hint="eastAsia"/>
        </w:rPr>
        <w:t>矿床成因：矿体呈似层状、透镜状和其他不规则状赋存于变质杂岩中，属于海相火山沉积变质型铁矿床，为变质铁硅建造铁矿，一般称为“鞍山式”贫铁矿。</w:t>
      </w:r>
    </w:p>
    <w:p w14:paraId="4990FC42" w14:textId="77777777" w:rsidR="00707A21" w:rsidRPr="00707A21" w:rsidRDefault="00707A21" w:rsidP="00707A21">
      <w:pPr>
        <w:adjustRightInd w:val="0"/>
        <w:snapToGrid w:val="0"/>
        <w:ind w:firstLine="480"/>
        <w:rPr>
          <w:rFonts w:cs="宋体"/>
        </w:rPr>
      </w:pPr>
      <w:r w:rsidRPr="00707A21">
        <w:rPr>
          <w:rFonts w:cs="宋体" w:hint="eastAsia"/>
        </w:rPr>
        <w:t>2</w:t>
      </w:r>
      <w:r w:rsidRPr="00707A21">
        <w:rPr>
          <w:rFonts w:cs="宋体" w:hint="eastAsia"/>
        </w:rPr>
        <w:t>、金矿</w:t>
      </w:r>
    </w:p>
    <w:p w14:paraId="5A2A4073" w14:textId="77777777" w:rsidR="00707A21" w:rsidRPr="00707A21" w:rsidRDefault="00707A21" w:rsidP="00707A21">
      <w:pPr>
        <w:adjustRightInd w:val="0"/>
        <w:snapToGrid w:val="0"/>
        <w:ind w:firstLine="480"/>
        <w:rPr>
          <w:rFonts w:cs="宋体"/>
        </w:rPr>
      </w:pPr>
      <w:r w:rsidRPr="00707A21">
        <w:rPr>
          <w:rFonts w:cs="宋体" w:hint="eastAsia"/>
        </w:rPr>
        <w:t>矿石自然类型：主要为石英脉型，其次为蚀变岩型。</w:t>
      </w:r>
      <w:r w:rsidRPr="00707A21">
        <w:rPr>
          <w:rFonts w:cs="宋体" w:hint="eastAsia"/>
        </w:rPr>
        <w:t xml:space="preserve"> </w:t>
      </w:r>
    </w:p>
    <w:p w14:paraId="21F758C4" w14:textId="77777777" w:rsidR="00707A21" w:rsidRPr="00707A21" w:rsidRDefault="00707A21" w:rsidP="00707A21">
      <w:pPr>
        <w:adjustRightInd w:val="0"/>
        <w:snapToGrid w:val="0"/>
        <w:ind w:firstLine="480"/>
        <w:rPr>
          <w:rFonts w:cs="宋体"/>
        </w:rPr>
      </w:pPr>
      <w:r w:rsidRPr="00707A21">
        <w:rPr>
          <w:rFonts w:cs="宋体" w:hint="eastAsia"/>
        </w:rPr>
        <w:t>矿石工业类型：多金属硫化物型。</w:t>
      </w:r>
      <w:r w:rsidRPr="00707A21">
        <w:rPr>
          <w:rFonts w:cs="宋体" w:hint="eastAsia"/>
        </w:rPr>
        <w:t xml:space="preserve"> </w:t>
      </w:r>
    </w:p>
    <w:p w14:paraId="29151AA4" w14:textId="77777777" w:rsidR="00707A21" w:rsidRPr="00707A21" w:rsidRDefault="00707A21" w:rsidP="00707A21">
      <w:pPr>
        <w:adjustRightInd w:val="0"/>
        <w:snapToGrid w:val="0"/>
        <w:ind w:firstLine="480"/>
        <w:rPr>
          <w:rFonts w:cs="宋体"/>
        </w:rPr>
      </w:pPr>
      <w:r w:rsidRPr="00707A21">
        <w:rPr>
          <w:rFonts w:cs="宋体" w:hint="eastAsia"/>
        </w:rPr>
        <w:t>矿床成因类型：变质（受构造控制的中低温）热液金矿床。</w:t>
      </w:r>
      <w:r w:rsidRPr="00707A21">
        <w:rPr>
          <w:rFonts w:cs="宋体" w:hint="eastAsia"/>
        </w:rPr>
        <w:t xml:space="preserve"> </w:t>
      </w:r>
    </w:p>
    <w:p w14:paraId="4B28B959" w14:textId="77777777" w:rsidR="00707A21" w:rsidRDefault="00707A21" w:rsidP="00707A21">
      <w:pPr>
        <w:adjustRightInd w:val="0"/>
        <w:snapToGrid w:val="0"/>
        <w:ind w:firstLine="480"/>
        <w:rPr>
          <w:rFonts w:cs="宋体"/>
        </w:rPr>
      </w:pPr>
      <w:r w:rsidRPr="00707A21">
        <w:rPr>
          <w:rFonts w:cs="宋体" w:hint="eastAsia"/>
        </w:rPr>
        <w:t>矿床工业类型：含金石英脉型、含金蚀变岩夹石英脉型。</w:t>
      </w:r>
    </w:p>
    <w:p w14:paraId="4238D6A8" w14:textId="31B36B50" w:rsidR="00341D91" w:rsidRPr="00C66619" w:rsidRDefault="00CF2EC5" w:rsidP="00707A21">
      <w:pPr>
        <w:pStyle w:val="afff3"/>
      </w:pPr>
      <w:r w:rsidRPr="00C66619">
        <w:t>2</w:t>
      </w:r>
      <w:r w:rsidR="00341D91" w:rsidRPr="00C66619">
        <w:t>.</w:t>
      </w:r>
      <w:r w:rsidR="000A1D2D" w:rsidRPr="00C66619">
        <w:t>4</w:t>
      </w:r>
      <w:r w:rsidR="00341D91" w:rsidRPr="00C66619">
        <w:t>.</w:t>
      </w:r>
      <w:r w:rsidR="00AB3948" w:rsidRPr="00C66619">
        <w:t>4</w:t>
      </w:r>
      <w:r w:rsidR="007D74CB" w:rsidRPr="00C66619">
        <w:t xml:space="preserve"> </w:t>
      </w:r>
      <w:r w:rsidR="00341D91" w:rsidRPr="00C66619">
        <w:t>矿区资源、储量</w:t>
      </w:r>
    </w:p>
    <w:p w14:paraId="65FDF3FB" w14:textId="253E1624" w:rsidR="003B6464" w:rsidRPr="006E1057" w:rsidRDefault="003B6464" w:rsidP="003B6464">
      <w:pPr>
        <w:pStyle w:val="afffffffff3"/>
      </w:pPr>
      <w:bookmarkStart w:id="185" w:name="_Toc445968967"/>
      <w:r>
        <w:t>2.4.4.1</w:t>
      </w:r>
      <w:r w:rsidRPr="006E1057">
        <w:rPr>
          <w:rFonts w:hint="eastAsia"/>
        </w:rPr>
        <w:t xml:space="preserve"> </w:t>
      </w:r>
      <w:r w:rsidRPr="006E1057">
        <w:rPr>
          <w:rFonts w:hint="eastAsia"/>
        </w:rPr>
        <w:t>设计利用资源量</w:t>
      </w:r>
    </w:p>
    <w:p w14:paraId="17FDC186" w14:textId="5E3F9D83" w:rsidR="00707A21" w:rsidRPr="006E1057" w:rsidRDefault="00707A21" w:rsidP="00707A21">
      <w:pPr>
        <w:ind w:firstLine="480"/>
      </w:pPr>
      <w:r w:rsidRPr="006E1057">
        <w:rPr>
          <w:rFonts w:hint="eastAsia"/>
        </w:rPr>
        <w:lastRenderedPageBreak/>
        <w:t>1)</w:t>
      </w:r>
      <w:r w:rsidRPr="006E1057">
        <w:rPr>
          <w:rFonts w:hint="eastAsia"/>
        </w:rPr>
        <w:t>铁矿</w:t>
      </w:r>
    </w:p>
    <w:p w14:paraId="7CF5F2F0" w14:textId="195B06FE" w:rsidR="00707A21" w:rsidRPr="006E1057" w:rsidRDefault="00707A21" w:rsidP="00707A21">
      <w:pPr>
        <w:ind w:firstLine="480"/>
      </w:pPr>
      <w:r w:rsidRPr="006E1057">
        <w:rPr>
          <w:rFonts w:hint="eastAsia"/>
        </w:rPr>
        <w:t>依据《辽宁省北票市前石头梁</w:t>
      </w:r>
      <w:r w:rsidRPr="006E1057">
        <w:rPr>
          <w:rFonts w:hint="eastAsia"/>
        </w:rPr>
        <w:t>-</w:t>
      </w:r>
      <w:r w:rsidRPr="006E1057">
        <w:rPr>
          <w:rFonts w:hint="eastAsia"/>
        </w:rPr>
        <w:t>内蒙古敖汉旗小西沟矿区铁矿详查报告评审意见书》（辽储评（储）字</w:t>
      </w:r>
      <w:r w:rsidR="00877FE7">
        <w:rPr>
          <w:rFonts w:hint="eastAsia"/>
        </w:rPr>
        <w:t>〔</w:t>
      </w:r>
      <w:r w:rsidRPr="006E1057">
        <w:rPr>
          <w:rFonts w:hint="eastAsia"/>
        </w:rPr>
        <w:t>2021</w:t>
      </w:r>
      <w:r w:rsidR="00877FE7">
        <w:rPr>
          <w:rFonts w:hint="eastAsia"/>
        </w:rPr>
        <w:t>〕</w:t>
      </w:r>
      <w:r w:rsidRPr="006E1057">
        <w:rPr>
          <w:rFonts w:hint="eastAsia"/>
        </w:rPr>
        <w:t>049</w:t>
      </w:r>
      <w:r w:rsidRPr="006E1057">
        <w:rPr>
          <w:rFonts w:hint="eastAsia"/>
        </w:rPr>
        <w:t>号），确认：截止</w:t>
      </w:r>
      <w:r w:rsidRPr="006E1057">
        <w:rPr>
          <w:rFonts w:hint="eastAsia"/>
        </w:rPr>
        <w:t>2020</w:t>
      </w:r>
      <w:r w:rsidRPr="006E1057">
        <w:rPr>
          <w:rFonts w:hint="eastAsia"/>
        </w:rPr>
        <w:t>年</w:t>
      </w:r>
      <w:r w:rsidRPr="006E1057">
        <w:rPr>
          <w:rFonts w:hint="eastAsia"/>
        </w:rPr>
        <w:t>12</w:t>
      </w:r>
      <w:r w:rsidRPr="006E1057">
        <w:rPr>
          <w:rFonts w:hint="eastAsia"/>
        </w:rPr>
        <w:t>月</w:t>
      </w:r>
      <w:r w:rsidRPr="006E1057">
        <w:rPr>
          <w:rFonts w:hint="eastAsia"/>
        </w:rPr>
        <w:t>31</w:t>
      </w:r>
      <w:r w:rsidRPr="006E1057">
        <w:rPr>
          <w:rFonts w:hint="eastAsia"/>
        </w:rPr>
        <w:t>日，估算获得北票市前石头梁矿区铁矿资源量为：控制资源量</w:t>
      </w:r>
      <w:r w:rsidRPr="006E1057">
        <w:rPr>
          <w:rFonts w:hint="eastAsia"/>
        </w:rPr>
        <w:t>205.589</w:t>
      </w:r>
      <w:r w:rsidRPr="006E1057">
        <w:rPr>
          <w:rFonts w:hint="eastAsia"/>
        </w:rPr>
        <w:t>万</w:t>
      </w:r>
      <w:r w:rsidRPr="006E1057">
        <w:rPr>
          <w:rFonts w:hint="eastAsia"/>
        </w:rPr>
        <w:t>t</w:t>
      </w:r>
      <w:r w:rsidR="008F31AB">
        <w:rPr>
          <w:rFonts w:hint="eastAsia"/>
        </w:rPr>
        <w:t>（</w:t>
      </w:r>
      <w:r w:rsidR="008F31AB" w:rsidRPr="006E1057">
        <w:rPr>
          <w:rFonts w:hint="eastAsia"/>
        </w:rPr>
        <w:t>平均品位</w:t>
      </w:r>
      <w:r w:rsidR="008F31AB" w:rsidRPr="006E1057">
        <w:rPr>
          <w:rFonts w:hint="eastAsia"/>
        </w:rPr>
        <w:t>TFe23.00%</w:t>
      </w:r>
      <w:r w:rsidR="008F31AB" w:rsidRPr="006E1057">
        <w:rPr>
          <w:rFonts w:hint="eastAsia"/>
        </w:rPr>
        <w:t>，</w:t>
      </w:r>
      <w:r w:rsidR="008F31AB" w:rsidRPr="006E1057">
        <w:rPr>
          <w:rFonts w:hint="eastAsia"/>
        </w:rPr>
        <w:t>mFe18.42%</w:t>
      </w:r>
      <w:r w:rsidR="008F31AB">
        <w:rPr>
          <w:rFonts w:hint="eastAsia"/>
        </w:rPr>
        <w:t>）</w:t>
      </w:r>
      <w:r w:rsidRPr="006E1057">
        <w:rPr>
          <w:rFonts w:hint="eastAsia"/>
        </w:rPr>
        <w:t>；推断资源量</w:t>
      </w:r>
      <w:r w:rsidRPr="006E1057">
        <w:rPr>
          <w:rFonts w:hint="eastAsia"/>
        </w:rPr>
        <w:t>199.034</w:t>
      </w:r>
      <w:r w:rsidRPr="006E1057">
        <w:rPr>
          <w:rFonts w:hint="eastAsia"/>
        </w:rPr>
        <w:t>万</w:t>
      </w:r>
      <w:r w:rsidRPr="006E1057">
        <w:rPr>
          <w:rFonts w:hint="eastAsia"/>
        </w:rPr>
        <w:t>t</w:t>
      </w:r>
      <w:r w:rsidR="008F31AB">
        <w:rPr>
          <w:rFonts w:hint="eastAsia"/>
        </w:rPr>
        <w:t>（</w:t>
      </w:r>
      <w:r w:rsidR="008F31AB" w:rsidRPr="006E1057">
        <w:rPr>
          <w:rFonts w:hint="eastAsia"/>
        </w:rPr>
        <w:t>平均品位</w:t>
      </w:r>
      <w:r w:rsidR="008F31AB" w:rsidRPr="006E1057">
        <w:rPr>
          <w:rFonts w:hint="eastAsia"/>
        </w:rPr>
        <w:t>TFe22.73%</w:t>
      </w:r>
      <w:r w:rsidR="008F31AB" w:rsidRPr="006E1057">
        <w:rPr>
          <w:rFonts w:hint="eastAsia"/>
        </w:rPr>
        <w:t>，</w:t>
      </w:r>
      <w:r w:rsidR="008F31AB" w:rsidRPr="006E1057">
        <w:rPr>
          <w:rFonts w:hint="eastAsia"/>
        </w:rPr>
        <w:t>mFe18.11%</w:t>
      </w:r>
      <w:r w:rsidR="008F31AB">
        <w:rPr>
          <w:rFonts w:hint="eastAsia"/>
        </w:rPr>
        <w:t>）</w:t>
      </w:r>
      <w:r w:rsidRPr="006E1057">
        <w:rPr>
          <w:rFonts w:hint="eastAsia"/>
        </w:rPr>
        <w:t>，合计</w:t>
      </w:r>
      <w:r w:rsidRPr="006E1057">
        <w:rPr>
          <w:rFonts w:hint="eastAsia"/>
        </w:rPr>
        <w:t>404.623</w:t>
      </w:r>
      <w:r w:rsidRPr="006E1057">
        <w:rPr>
          <w:rFonts w:hint="eastAsia"/>
        </w:rPr>
        <w:t>万</w:t>
      </w:r>
      <w:r w:rsidRPr="006E1057">
        <w:rPr>
          <w:rFonts w:hint="eastAsia"/>
        </w:rPr>
        <w:t>t</w:t>
      </w:r>
      <w:r w:rsidR="008F31AB">
        <w:rPr>
          <w:rFonts w:hint="eastAsia"/>
        </w:rPr>
        <w:t>（</w:t>
      </w:r>
      <w:r w:rsidR="008F31AB" w:rsidRPr="006E1057">
        <w:rPr>
          <w:rFonts w:hint="eastAsia"/>
        </w:rPr>
        <w:t>平均品位</w:t>
      </w:r>
      <w:r w:rsidR="008F31AB" w:rsidRPr="006E1057">
        <w:rPr>
          <w:rFonts w:hint="eastAsia"/>
        </w:rPr>
        <w:t>TFe22.87%</w:t>
      </w:r>
      <w:r w:rsidR="008F31AB" w:rsidRPr="006E1057">
        <w:rPr>
          <w:rFonts w:hint="eastAsia"/>
        </w:rPr>
        <w:t>，</w:t>
      </w:r>
      <w:r w:rsidR="008F31AB" w:rsidRPr="006E1057">
        <w:rPr>
          <w:rFonts w:hint="eastAsia"/>
        </w:rPr>
        <w:t>mFe18.27%</w:t>
      </w:r>
      <w:r w:rsidR="008F31AB">
        <w:rPr>
          <w:rFonts w:hint="eastAsia"/>
        </w:rPr>
        <w:t>）</w:t>
      </w:r>
      <w:r w:rsidRPr="006E1057">
        <w:rPr>
          <w:rFonts w:hint="eastAsia"/>
        </w:rPr>
        <w:t>。控制资源量占总资源量的</w:t>
      </w:r>
      <w:r w:rsidRPr="006E1057">
        <w:rPr>
          <w:rFonts w:hint="eastAsia"/>
        </w:rPr>
        <w:t>50.81%</w:t>
      </w:r>
      <w:r w:rsidRPr="006E1057">
        <w:rPr>
          <w:rFonts w:cs="宋体" w:hint="eastAsia"/>
        </w:rPr>
        <w:t>。</w:t>
      </w:r>
    </w:p>
    <w:p w14:paraId="0275E969" w14:textId="77777777" w:rsidR="00707A21" w:rsidRPr="006E1057" w:rsidRDefault="00707A21" w:rsidP="00707A21">
      <w:pPr>
        <w:ind w:firstLine="480"/>
      </w:pPr>
      <w:r w:rsidRPr="006E1057">
        <w:rPr>
          <w:rFonts w:cs="宋体" w:hint="eastAsia"/>
        </w:rPr>
        <w:t>2)</w:t>
      </w:r>
      <w:r w:rsidRPr="006E1057">
        <w:rPr>
          <w:rFonts w:hint="eastAsia"/>
        </w:rPr>
        <w:t xml:space="preserve"> </w:t>
      </w:r>
      <w:r w:rsidRPr="006E1057">
        <w:rPr>
          <w:rFonts w:hint="eastAsia"/>
        </w:rPr>
        <w:t>金矿</w:t>
      </w:r>
    </w:p>
    <w:p w14:paraId="00881D51" w14:textId="77777777" w:rsidR="00707A21" w:rsidRPr="006E1057" w:rsidRDefault="00707A21" w:rsidP="00707A21">
      <w:pPr>
        <w:ind w:firstLine="480"/>
      </w:pPr>
      <w:r w:rsidRPr="006E1057">
        <w:rPr>
          <w:rFonts w:hint="eastAsia"/>
        </w:rPr>
        <w:t>估算获得金矿①号金矿体推断资源量，矿石资源量</w:t>
      </w:r>
      <w:r w:rsidRPr="006E1057">
        <w:rPr>
          <w:rFonts w:hint="eastAsia"/>
        </w:rPr>
        <w:t>2.25</w:t>
      </w:r>
      <w:r w:rsidRPr="006E1057">
        <w:rPr>
          <w:rFonts w:hint="eastAsia"/>
        </w:rPr>
        <w:t>万</w:t>
      </w:r>
      <w:r w:rsidRPr="006E1057">
        <w:rPr>
          <w:rFonts w:hint="eastAsia"/>
        </w:rPr>
        <w:t>t</w:t>
      </w:r>
      <w:r w:rsidRPr="006E1057">
        <w:rPr>
          <w:rFonts w:hint="eastAsia"/>
        </w:rPr>
        <w:t>，金金属量</w:t>
      </w:r>
      <w:r w:rsidRPr="006E1057">
        <w:rPr>
          <w:rFonts w:hint="eastAsia"/>
        </w:rPr>
        <w:t>314.55kg</w:t>
      </w:r>
      <w:r w:rsidRPr="006E1057">
        <w:rPr>
          <w:rFonts w:hint="eastAsia"/>
        </w:rPr>
        <w:t>，银金属量</w:t>
      </w:r>
      <w:r w:rsidRPr="006E1057">
        <w:rPr>
          <w:rFonts w:hint="eastAsia"/>
        </w:rPr>
        <w:t>2185.77kg(</w:t>
      </w:r>
      <w:r w:rsidRPr="006E1057">
        <w:rPr>
          <w:rFonts w:hint="eastAsia"/>
        </w:rPr>
        <w:t>平均品位</w:t>
      </w:r>
      <w:r w:rsidRPr="006E1057">
        <w:rPr>
          <w:rFonts w:hint="eastAsia"/>
        </w:rPr>
        <w:t>Au13.98g/t</w:t>
      </w:r>
      <w:r w:rsidRPr="006E1057">
        <w:rPr>
          <w:rFonts w:hint="eastAsia"/>
        </w:rPr>
        <w:t>，</w:t>
      </w:r>
      <w:r w:rsidRPr="006E1057">
        <w:rPr>
          <w:rFonts w:hint="eastAsia"/>
        </w:rPr>
        <w:t>Ag97.15g/t)</w:t>
      </w:r>
    </w:p>
    <w:p w14:paraId="00D95A70" w14:textId="1E8211E3" w:rsidR="00707A21" w:rsidRPr="006E1057" w:rsidRDefault="00707A21" w:rsidP="00707A21">
      <w:pPr>
        <w:ind w:firstLine="480"/>
      </w:pPr>
      <w:r w:rsidRPr="006E1057">
        <w:rPr>
          <w:rFonts w:cs="宋体" w:hint="eastAsia"/>
        </w:rPr>
        <w:t>保有资源量评审结果表</w:t>
      </w:r>
      <w:r w:rsidRPr="006E1057">
        <w:rPr>
          <w:rFonts w:hint="eastAsia"/>
        </w:rPr>
        <w:t>详见表</w:t>
      </w:r>
      <w:r>
        <w:t>2.4</w:t>
      </w:r>
      <w:r w:rsidRPr="006E1057">
        <w:rPr>
          <w:rFonts w:hint="eastAsia"/>
        </w:rPr>
        <w:t>-</w:t>
      </w:r>
      <w:r>
        <w:t>3</w:t>
      </w:r>
      <w:r w:rsidRPr="006E1057">
        <w:rPr>
          <w:rFonts w:hint="eastAsia"/>
        </w:rPr>
        <w:t>、</w:t>
      </w:r>
      <w:r>
        <w:t>2.4</w:t>
      </w:r>
      <w:r w:rsidRPr="006E1057">
        <w:rPr>
          <w:rFonts w:hint="eastAsia"/>
        </w:rPr>
        <w:t>-</w:t>
      </w:r>
      <w:r>
        <w:t>4</w:t>
      </w:r>
    </w:p>
    <w:p w14:paraId="02F92126" w14:textId="0E6B0887" w:rsidR="00707A21" w:rsidRPr="006E1057" w:rsidRDefault="00707A21" w:rsidP="00707A21">
      <w:pPr>
        <w:pStyle w:val="-le"/>
      </w:pPr>
      <w:r w:rsidRPr="006E1057">
        <w:rPr>
          <w:rFonts w:hint="eastAsia"/>
          <w:sz w:val="28"/>
          <w:szCs w:val="28"/>
        </w:rPr>
        <w:t xml:space="preserve"> </w:t>
      </w:r>
      <w:r w:rsidRPr="006E1057">
        <w:rPr>
          <w:rFonts w:hint="eastAsia"/>
        </w:rPr>
        <w:t xml:space="preserve"> </w:t>
      </w:r>
      <w:r w:rsidRPr="006E1057">
        <w:rPr>
          <w:rFonts w:hint="eastAsia"/>
        </w:rPr>
        <w:t>表</w:t>
      </w:r>
      <w:r>
        <w:t>2.4</w:t>
      </w:r>
      <w:r w:rsidRPr="006E1057">
        <w:rPr>
          <w:rFonts w:hint="eastAsia"/>
        </w:rPr>
        <w:t>-</w:t>
      </w:r>
      <w:r>
        <w:t xml:space="preserve">3   </w:t>
      </w:r>
      <w:r w:rsidRPr="006E1057">
        <w:rPr>
          <w:rFonts w:hint="eastAsia"/>
        </w:rPr>
        <w:t xml:space="preserve"> </w:t>
      </w:r>
      <w:r w:rsidRPr="006E1057">
        <w:rPr>
          <w:rFonts w:hint="eastAsia"/>
        </w:rPr>
        <w:t>铁矿资源量估算汇总表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43"/>
        <w:gridCol w:w="2112"/>
        <w:gridCol w:w="1866"/>
        <w:gridCol w:w="1744"/>
        <w:gridCol w:w="1516"/>
      </w:tblGrid>
      <w:tr w:rsidR="00707A21" w:rsidRPr="006E1057" w14:paraId="5E92C280" w14:textId="77777777" w:rsidTr="00707A21">
        <w:trPr>
          <w:trHeight w:val="397"/>
        </w:trPr>
        <w:tc>
          <w:tcPr>
            <w:tcW w:w="970" w:type="pct"/>
            <w:vMerge w:val="restart"/>
            <w:vAlign w:val="center"/>
          </w:tcPr>
          <w:p w14:paraId="2A796401" w14:textId="77777777" w:rsidR="00707A21" w:rsidRPr="006E1057" w:rsidRDefault="00707A21" w:rsidP="00707A21">
            <w:pPr>
              <w:pStyle w:val="-le3"/>
            </w:pPr>
            <w:r w:rsidRPr="006E1057">
              <w:rPr>
                <w:rFonts w:hint="eastAsia"/>
              </w:rPr>
              <w:t>矿体编号</w:t>
            </w:r>
          </w:p>
        </w:tc>
        <w:tc>
          <w:tcPr>
            <w:tcW w:w="1176" w:type="pct"/>
            <w:vMerge w:val="restart"/>
            <w:vAlign w:val="center"/>
          </w:tcPr>
          <w:p w14:paraId="0DFE52DC" w14:textId="77777777" w:rsidR="00707A21" w:rsidRPr="006E1057" w:rsidRDefault="00707A21" w:rsidP="00707A21">
            <w:pPr>
              <w:pStyle w:val="-le3"/>
            </w:pPr>
            <w:r w:rsidRPr="006E1057">
              <w:rPr>
                <w:rFonts w:hint="eastAsia"/>
              </w:rPr>
              <w:t>资源量类型</w:t>
            </w:r>
          </w:p>
        </w:tc>
        <w:tc>
          <w:tcPr>
            <w:tcW w:w="1039" w:type="pct"/>
            <w:vMerge w:val="restart"/>
            <w:vAlign w:val="center"/>
          </w:tcPr>
          <w:p w14:paraId="70BD79E4" w14:textId="77777777" w:rsidR="00707A21" w:rsidRPr="006E1057" w:rsidRDefault="00707A21" w:rsidP="00707A21">
            <w:pPr>
              <w:pStyle w:val="-le3"/>
            </w:pPr>
            <w:r w:rsidRPr="006E1057">
              <w:rPr>
                <w:rFonts w:hint="eastAsia"/>
              </w:rPr>
              <w:t>资源量</w:t>
            </w:r>
          </w:p>
          <w:p w14:paraId="2FFA13F8" w14:textId="77777777" w:rsidR="00707A21" w:rsidRPr="006E1057" w:rsidRDefault="00707A21" w:rsidP="00707A21">
            <w:pPr>
              <w:pStyle w:val="-le3"/>
            </w:pPr>
            <w:r w:rsidRPr="006E1057">
              <w:rPr>
                <w:rFonts w:hint="eastAsia"/>
              </w:rPr>
              <w:t>（万</w:t>
            </w:r>
            <w:r w:rsidRPr="006E1057">
              <w:rPr>
                <w:rFonts w:hint="eastAsia"/>
              </w:rPr>
              <w:t>t</w:t>
            </w:r>
            <w:r w:rsidRPr="006E1057">
              <w:rPr>
                <w:rFonts w:hint="eastAsia"/>
              </w:rPr>
              <w:t>）</w:t>
            </w:r>
          </w:p>
        </w:tc>
        <w:tc>
          <w:tcPr>
            <w:tcW w:w="1815" w:type="pct"/>
            <w:gridSpan w:val="2"/>
            <w:vAlign w:val="center"/>
          </w:tcPr>
          <w:p w14:paraId="27DCD98D" w14:textId="77777777" w:rsidR="00707A21" w:rsidRPr="006E1057" w:rsidRDefault="00707A21" w:rsidP="00707A21">
            <w:pPr>
              <w:pStyle w:val="-le3"/>
            </w:pPr>
            <w:r w:rsidRPr="006E1057">
              <w:rPr>
                <w:rFonts w:hint="eastAsia"/>
              </w:rPr>
              <w:t>平均品位</w:t>
            </w:r>
          </w:p>
        </w:tc>
      </w:tr>
      <w:tr w:rsidR="00707A21" w:rsidRPr="006E1057" w14:paraId="03DA7DDB" w14:textId="77777777" w:rsidTr="00707A21">
        <w:trPr>
          <w:trHeight w:val="397"/>
        </w:trPr>
        <w:tc>
          <w:tcPr>
            <w:tcW w:w="970" w:type="pct"/>
            <w:vMerge/>
            <w:vAlign w:val="center"/>
          </w:tcPr>
          <w:p w14:paraId="3F3C7EE5" w14:textId="77777777" w:rsidR="00707A21" w:rsidRPr="006E1057" w:rsidRDefault="00707A21" w:rsidP="00707A21">
            <w:pPr>
              <w:pStyle w:val="-le3"/>
            </w:pPr>
          </w:p>
        </w:tc>
        <w:tc>
          <w:tcPr>
            <w:tcW w:w="1176" w:type="pct"/>
            <w:vMerge/>
            <w:vAlign w:val="center"/>
          </w:tcPr>
          <w:p w14:paraId="0EDCDB3B" w14:textId="77777777" w:rsidR="00707A21" w:rsidRPr="006E1057" w:rsidRDefault="00707A21" w:rsidP="00707A21">
            <w:pPr>
              <w:pStyle w:val="-le3"/>
            </w:pPr>
          </w:p>
        </w:tc>
        <w:tc>
          <w:tcPr>
            <w:tcW w:w="1039" w:type="pct"/>
            <w:vMerge/>
            <w:vAlign w:val="center"/>
          </w:tcPr>
          <w:p w14:paraId="49D31736" w14:textId="77777777" w:rsidR="00707A21" w:rsidRPr="006E1057" w:rsidRDefault="00707A21" w:rsidP="00707A21">
            <w:pPr>
              <w:pStyle w:val="-le3"/>
            </w:pPr>
          </w:p>
        </w:tc>
        <w:tc>
          <w:tcPr>
            <w:tcW w:w="971" w:type="pct"/>
            <w:vAlign w:val="center"/>
          </w:tcPr>
          <w:p w14:paraId="422E55F9" w14:textId="77777777" w:rsidR="00707A21" w:rsidRPr="006E1057" w:rsidRDefault="00707A21" w:rsidP="00707A21">
            <w:pPr>
              <w:pStyle w:val="-le3"/>
            </w:pPr>
            <w:r w:rsidRPr="006E1057">
              <w:rPr>
                <w:rFonts w:hint="eastAsia"/>
              </w:rPr>
              <w:t>TFe%</w:t>
            </w:r>
          </w:p>
        </w:tc>
        <w:tc>
          <w:tcPr>
            <w:tcW w:w="844" w:type="pct"/>
            <w:vAlign w:val="center"/>
          </w:tcPr>
          <w:p w14:paraId="06A505C1" w14:textId="77777777" w:rsidR="00707A21" w:rsidRPr="006E1057" w:rsidRDefault="00707A21" w:rsidP="00707A21">
            <w:pPr>
              <w:pStyle w:val="-le3"/>
            </w:pPr>
            <w:r w:rsidRPr="006E1057">
              <w:rPr>
                <w:rFonts w:hint="eastAsia"/>
              </w:rPr>
              <w:t>mFe%</w:t>
            </w:r>
          </w:p>
        </w:tc>
      </w:tr>
      <w:tr w:rsidR="00707A21" w:rsidRPr="006E1057" w14:paraId="7A0732BC" w14:textId="77777777" w:rsidTr="00707A21">
        <w:trPr>
          <w:trHeight w:val="397"/>
        </w:trPr>
        <w:tc>
          <w:tcPr>
            <w:tcW w:w="970" w:type="pct"/>
            <w:vMerge w:val="restart"/>
            <w:vAlign w:val="center"/>
          </w:tcPr>
          <w:p w14:paraId="701AEBA2" w14:textId="77777777" w:rsidR="00707A21" w:rsidRPr="006E1057" w:rsidRDefault="00707A21" w:rsidP="00707A21">
            <w:pPr>
              <w:pStyle w:val="-le3"/>
            </w:pPr>
            <w:bookmarkStart w:id="186" w:name="_Hlk75437699"/>
            <w:bookmarkStart w:id="187" w:name="_Hlk89758217"/>
            <w:r w:rsidRPr="006E1057">
              <w:rPr>
                <w:rFonts w:hint="eastAsia"/>
              </w:rPr>
              <w:t>Ⅰ</w:t>
            </w:r>
          </w:p>
        </w:tc>
        <w:tc>
          <w:tcPr>
            <w:tcW w:w="1176" w:type="pct"/>
            <w:vAlign w:val="center"/>
          </w:tcPr>
          <w:p w14:paraId="53CEA514" w14:textId="77777777" w:rsidR="00707A21" w:rsidRPr="006E1057" w:rsidRDefault="00707A21" w:rsidP="00707A21">
            <w:pPr>
              <w:pStyle w:val="-le3"/>
            </w:pPr>
            <w:r w:rsidRPr="006E1057">
              <w:rPr>
                <w:rFonts w:hint="eastAsia"/>
              </w:rPr>
              <w:t>控制资源量</w:t>
            </w:r>
          </w:p>
        </w:tc>
        <w:tc>
          <w:tcPr>
            <w:tcW w:w="1039" w:type="pct"/>
            <w:vAlign w:val="center"/>
          </w:tcPr>
          <w:p w14:paraId="399FDA97" w14:textId="77777777" w:rsidR="00707A21" w:rsidRPr="006E1057" w:rsidRDefault="00707A21" w:rsidP="00707A21">
            <w:pPr>
              <w:pStyle w:val="-le3"/>
              <w:rPr>
                <w:rFonts w:ascii="宋体" w:hAnsi="宋体" w:cs="宋体"/>
                <w:sz w:val="24"/>
              </w:rPr>
            </w:pPr>
            <w:r w:rsidRPr="006E1057">
              <w:rPr>
                <w:rFonts w:hint="eastAsia"/>
              </w:rPr>
              <w:t>1.32</w:t>
            </w:r>
          </w:p>
        </w:tc>
        <w:tc>
          <w:tcPr>
            <w:tcW w:w="971" w:type="pct"/>
            <w:vAlign w:val="center"/>
          </w:tcPr>
          <w:p w14:paraId="4491A307" w14:textId="77777777" w:rsidR="00707A21" w:rsidRPr="006E1057" w:rsidRDefault="00707A21" w:rsidP="00707A21">
            <w:pPr>
              <w:pStyle w:val="-le3"/>
            </w:pPr>
            <w:r w:rsidRPr="006E1057">
              <w:rPr>
                <w:rFonts w:hint="eastAsia"/>
              </w:rPr>
              <w:t>25.70</w:t>
            </w:r>
          </w:p>
        </w:tc>
        <w:tc>
          <w:tcPr>
            <w:tcW w:w="844" w:type="pct"/>
            <w:vAlign w:val="center"/>
          </w:tcPr>
          <w:p w14:paraId="22282B05" w14:textId="77777777" w:rsidR="00707A21" w:rsidRPr="006E1057" w:rsidRDefault="00707A21" w:rsidP="00707A21">
            <w:pPr>
              <w:pStyle w:val="-le3"/>
            </w:pPr>
            <w:r w:rsidRPr="006E1057">
              <w:rPr>
                <w:rFonts w:hint="eastAsia"/>
              </w:rPr>
              <w:t>21.95</w:t>
            </w:r>
          </w:p>
        </w:tc>
      </w:tr>
      <w:tr w:rsidR="00707A21" w:rsidRPr="006E1057" w14:paraId="256D4EFC" w14:textId="77777777" w:rsidTr="00707A21">
        <w:trPr>
          <w:trHeight w:val="397"/>
        </w:trPr>
        <w:tc>
          <w:tcPr>
            <w:tcW w:w="970" w:type="pct"/>
            <w:vMerge/>
            <w:vAlign w:val="center"/>
          </w:tcPr>
          <w:p w14:paraId="013240ED" w14:textId="77777777" w:rsidR="00707A21" w:rsidRPr="006E1057" w:rsidRDefault="00707A21" w:rsidP="00707A21">
            <w:pPr>
              <w:pStyle w:val="-le3"/>
            </w:pPr>
            <w:bookmarkStart w:id="188" w:name="_Hlk82008154"/>
          </w:p>
        </w:tc>
        <w:tc>
          <w:tcPr>
            <w:tcW w:w="1176" w:type="pct"/>
            <w:vAlign w:val="center"/>
          </w:tcPr>
          <w:p w14:paraId="7FF1637D" w14:textId="77777777" w:rsidR="00707A21" w:rsidRPr="006E1057" w:rsidRDefault="00707A21" w:rsidP="00707A21">
            <w:pPr>
              <w:pStyle w:val="-le3"/>
            </w:pPr>
            <w:r w:rsidRPr="006E1057">
              <w:rPr>
                <w:rFonts w:hint="eastAsia"/>
              </w:rPr>
              <w:t>推断资源量</w:t>
            </w:r>
          </w:p>
        </w:tc>
        <w:tc>
          <w:tcPr>
            <w:tcW w:w="1039" w:type="pct"/>
            <w:vAlign w:val="center"/>
          </w:tcPr>
          <w:p w14:paraId="6A82B6BB" w14:textId="77777777" w:rsidR="00707A21" w:rsidRPr="006E1057" w:rsidRDefault="00707A21" w:rsidP="00707A21">
            <w:pPr>
              <w:pStyle w:val="-le3"/>
              <w:rPr>
                <w:rFonts w:ascii="宋体" w:hAnsi="宋体" w:cs="宋体"/>
                <w:sz w:val="24"/>
              </w:rPr>
            </w:pPr>
            <w:r w:rsidRPr="006E1057">
              <w:rPr>
                <w:rFonts w:hint="eastAsia"/>
              </w:rPr>
              <w:t>7.477</w:t>
            </w:r>
          </w:p>
        </w:tc>
        <w:tc>
          <w:tcPr>
            <w:tcW w:w="971" w:type="pct"/>
            <w:vAlign w:val="center"/>
          </w:tcPr>
          <w:p w14:paraId="33A92722" w14:textId="77777777" w:rsidR="00707A21" w:rsidRPr="006E1057" w:rsidRDefault="00707A21" w:rsidP="00707A21">
            <w:pPr>
              <w:pStyle w:val="-le3"/>
            </w:pPr>
            <w:r w:rsidRPr="006E1057">
              <w:rPr>
                <w:rFonts w:hint="eastAsia"/>
              </w:rPr>
              <w:t>25.70</w:t>
            </w:r>
          </w:p>
        </w:tc>
        <w:tc>
          <w:tcPr>
            <w:tcW w:w="844" w:type="pct"/>
            <w:vAlign w:val="center"/>
          </w:tcPr>
          <w:p w14:paraId="7B4F1F36" w14:textId="77777777" w:rsidR="00707A21" w:rsidRPr="006E1057" w:rsidRDefault="00707A21" w:rsidP="00707A21">
            <w:pPr>
              <w:pStyle w:val="-le3"/>
            </w:pPr>
            <w:r w:rsidRPr="006E1057">
              <w:rPr>
                <w:rFonts w:hint="eastAsia"/>
              </w:rPr>
              <w:t>21.95</w:t>
            </w:r>
          </w:p>
        </w:tc>
      </w:tr>
      <w:tr w:rsidR="00707A21" w:rsidRPr="006E1057" w14:paraId="05FD3142" w14:textId="77777777" w:rsidTr="00707A21">
        <w:trPr>
          <w:trHeight w:val="397"/>
        </w:trPr>
        <w:tc>
          <w:tcPr>
            <w:tcW w:w="970" w:type="pct"/>
            <w:vMerge/>
            <w:vAlign w:val="center"/>
          </w:tcPr>
          <w:p w14:paraId="6D7BD078" w14:textId="77777777" w:rsidR="00707A21" w:rsidRPr="006E1057" w:rsidRDefault="00707A21" w:rsidP="00707A21">
            <w:pPr>
              <w:pStyle w:val="-le3"/>
            </w:pPr>
          </w:p>
        </w:tc>
        <w:tc>
          <w:tcPr>
            <w:tcW w:w="1176" w:type="pct"/>
            <w:vAlign w:val="center"/>
          </w:tcPr>
          <w:p w14:paraId="41F96AE7" w14:textId="77777777" w:rsidR="00707A21" w:rsidRPr="006E1057" w:rsidRDefault="00707A21" w:rsidP="00707A21">
            <w:pPr>
              <w:pStyle w:val="-le3"/>
            </w:pPr>
            <w:r w:rsidRPr="006E1057">
              <w:rPr>
                <w:rFonts w:hint="eastAsia"/>
              </w:rPr>
              <w:t>合计</w:t>
            </w:r>
          </w:p>
        </w:tc>
        <w:tc>
          <w:tcPr>
            <w:tcW w:w="1039" w:type="pct"/>
            <w:vAlign w:val="center"/>
          </w:tcPr>
          <w:p w14:paraId="1886FB8F" w14:textId="77777777" w:rsidR="00707A21" w:rsidRPr="006E1057" w:rsidRDefault="00707A21" w:rsidP="00707A21">
            <w:pPr>
              <w:pStyle w:val="-le3"/>
              <w:rPr>
                <w:rFonts w:ascii="宋体" w:hAnsi="宋体" w:cs="宋体"/>
                <w:sz w:val="24"/>
              </w:rPr>
            </w:pPr>
            <w:r w:rsidRPr="006E1057">
              <w:rPr>
                <w:rFonts w:hint="eastAsia"/>
              </w:rPr>
              <w:t>8.797</w:t>
            </w:r>
          </w:p>
        </w:tc>
        <w:tc>
          <w:tcPr>
            <w:tcW w:w="971" w:type="pct"/>
            <w:vAlign w:val="center"/>
          </w:tcPr>
          <w:p w14:paraId="0D6D560C" w14:textId="77777777" w:rsidR="00707A21" w:rsidRPr="006E1057" w:rsidRDefault="00707A21" w:rsidP="00707A21">
            <w:pPr>
              <w:pStyle w:val="-le3"/>
            </w:pPr>
            <w:r w:rsidRPr="006E1057">
              <w:rPr>
                <w:rFonts w:hint="eastAsia"/>
              </w:rPr>
              <w:t>25.70</w:t>
            </w:r>
          </w:p>
        </w:tc>
        <w:tc>
          <w:tcPr>
            <w:tcW w:w="844" w:type="pct"/>
            <w:vAlign w:val="center"/>
          </w:tcPr>
          <w:p w14:paraId="368ACD92" w14:textId="77777777" w:rsidR="00707A21" w:rsidRPr="006E1057" w:rsidRDefault="00707A21" w:rsidP="00707A21">
            <w:pPr>
              <w:pStyle w:val="-le3"/>
            </w:pPr>
            <w:r w:rsidRPr="006E1057">
              <w:rPr>
                <w:rFonts w:hint="eastAsia"/>
              </w:rPr>
              <w:t>21.95</w:t>
            </w:r>
          </w:p>
        </w:tc>
      </w:tr>
      <w:tr w:rsidR="00707A21" w:rsidRPr="006E1057" w14:paraId="56090DB4" w14:textId="77777777" w:rsidTr="00707A21">
        <w:trPr>
          <w:trHeight w:val="397"/>
        </w:trPr>
        <w:tc>
          <w:tcPr>
            <w:tcW w:w="970" w:type="pct"/>
            <w:vMerge w:val="restart"/>
            <w:vAlign w:val="center"/>
          </w:tcPr>
          <w:p w14:paraId="5D5774EF" w14:textId="77777777" w:rsidR="00707A21" w:rsidRPr="006E1057" w:rsidRDefault="00707A21" w:rsidP="00707A21">
            <w:pPr>
              <w:pStyle w:val="-le3"/>
            </w:pPr>
            <w:bookmarkStart w:id="189" w:name="_Hlk464716821"/>
            <w:r w:rsidRPr="006E1057">
              <w:rPr>
                <w:rFonts w:hint="eastAsia"/>
              </w:rPr>
              <w:t>Ⅱ</w:t>
            </w:r>
          </w:p>
        </w:tc>
        <w:tc>
          <w:tcPr>
            <w:tcW w:w="1176" w:type="pct"/>
            <w:vAlign w:val="center"/>
          </w:tcPr>
          <w:p w14:paraId="7F2DEB5B" w14:textId="77777777" w:rsidR="00707A21" w:rsidRPr="006E1057" w:rsidRDefault="00707A21" w:rsidP="00707A21">
            <w:pPr>
              <w:pStyle w:val="-le3"/>
            </w:pPr>
            <w:r w:rsidRPr="006E1057">
              <w:rPr>
                <w:rFonts w:hint="eastAsia"/>
              </w:rPr>
              <w:t>控制资源量</w:t>
            </w:r>
          </w:p>
        </w:tc>
        <w:tc>
          <w:tcPr>
            <w:tcW w:w="1039" w:type="pct"/>
            <w:vAlign w:val="center"/>
          </w:tcPr>
          <w:p w14:paraId="1FAB0FE6" w14:textId="77777777" w:rsidR="00707A21" w:rsidRPr="006E1057" w:rsidRDefault="00707A21" w:rsidP="00707A21">
            <w:pPr>
              <w:pStyle w:val="-le3"/>
              <w:rPr>
                <w:rFonts w:ascii="宋体" w:hAnsi="宋体" w:cs="宋体"/>
                <w:sz w:val="24"/>
              </w:rPr>
            </w:pPr>
            <w:r w:rsidRPr="006E1057">
              <w:rPr>
                <w:rFonts w:hint="eastAsia"/>
              </w:rPr>
              <w:t>28.077</w:t>
            </w:r>
          </w:p>
        </w:tc>
        <w:tc>
          <w:tcPr>
            <w:tcW w:w="971" w:type="pct"/>
            <w:vAlign w:val="center"/>
          </w:tcPr>
          <w:p w14:paraId="008DBE8E" w14:textId="77777777" w:rsidR="00707A21" w:rsidRPr="006E1057" w:rsidRDefault="00707A21" w:rsidP="00707A21">
            <w:pPr>
              <w:pStyle w:val="-le3"/>
            </w:pPr>
            <w:r w:rsidRPr="006E1057">
              <w:rPr>
                <w:rFonts w:hint="eastAsia"/>
              </w:rPr>
              <w:t>23.56</w:t>
            </w:r>
          </w:p>
        </w:tc>
        <w:tc>
          <w:tcPr>
            <w:tcW w:w="844" w:type="pct"/>
            <w:vAlign w:val="center"/>
          </w:tcPr>
          <w:p w14:paraId="58D3F273" w14:textId="77777777" w:rsidR="00707A21" w:rsidRPr="006E1057" w:rsidRDefault="00707A21" w:rsidP="00707A21">
            <w:pPr>
              <w:pStyle w:val="-le3"/>
            </w:pPr>
            <w:r w:rsidRPr="006E1057">
              <w:rPr>
                <w:rFonts w:hint="eastAsia"/>
              </w:rPr>
              <w:t>18.28</w:t>
            </w:r>
          </w:p>
        </w:tc>
      </w:tr>
      <w:bookmarkEnd w:id="189"/>
      <w:tr w:rsidR="00707A21" w:rsidRPr="006E1057" w14:paraId="3FD57866" w14:textId="77777777" w:rsidTr="00707A21">
        <w:trPr>
          <w:trHeight w:val="397"/>
        </w:trPr>
        <w:tc>
          <w:tcPr>
            <w:tcW w:w="970" w:type="pct"/>
            <w:vMerge/>
            <w:vAlign w:val="center"/>
          </w:tcPr>
          <w:p w14:paraId="345F9539" w14:textId="77777777" w:rsidR="00707A21" w:rsidRPr="006E1057" w:rsidRDefault="00707A21" w:rsidP="00707A21">
            <w:pPr>
              <w:pStyle w:val="-le3"/>
            </w:pPr>
          </w:p>
        </w:tc>
        <w:tc>
          <w:tcPr>
            <w:tcW w:w="1176" w:type="pct"/>
            <w:vAlign w:val="center"/>
          </w:tcPr>
          <w:p w14:paraId="51EC7596" w14:textId="77777777" w:rsidR="00707A21" w:rsidRPr="006E1057" w:rsidRDefault="00707A21" w:rsidP="00707A21">
            <w:pPr>
              <w:pStyle w:val="-le3"/>
            </w:pPr>
            <w:r w:rsidRPr="006E1057">
              <w:rPr>
                <w:rFonts w:hint="eastAsia"/>
              </w:rPr>
              <w:t>推断资源量</w:t>
            </w:r>
          </w:p>
        </w:tc>
        <w:tc>
          <w:tcPr>
            <w:tcW w:w="1039" w:type="pct"/>
            <w:vAlign w:val="center"/>
          </w:tcPr>
          <w:p w14:paraId="7767D913" w14:textId="77777777" w:rsidR="00707A21" w:rsidRPr="006E1057" w:rsidRDefault="00707A21" w:rsidP="00707A21">
            <w:pPr>
              <w:pStyle w:val="-le3"/>
              <w:rPr>
                <w:rFonts w:ascii="宋体" w:hAnsi="宋体" w:cs="宋体"/>
                <w:sz w:val="24"/>
              </w:rPr>
            </w:pPr>
            <w:r w:rsidRPr="006E1057">
              <w:rPr>
                <w:rFonts w:hint="eastAsia"/>
              </w:rPr>
              <w:t>25.695</w:t>
            </w:r>
          </w:p>
        </w:tc>
        <w:tc>
          <w:tcPr>
            <w:tcW w:w="971" w:type="pct"/>
            <w:vAlign w:val="center"/>
          </w:tcPr>
          <w:p w14:paraId="65FFA915" w14:textId="77777777" w:rsidR="00707A21" w:rsidRPr="006E1057" w:rsidRDefault="00707A21" w:rsidP="00707A21">
            <w:pPr>
              <w:pStyle w:val="-le3"/>
            </w:pPr>
            <w:r w:rsidRPr="006E1057">
              <w:rPr>
                <w:rFonts w:hint="eastAsia"/>
              </w:rPr>
              <w:t>21.92</w:t>
            </w:r>
          </w:p>
        </w:tc>
        <w:tc>
          <w:tcPr>
            <w:tcW w:w="844" w:type="pct"/>
            <w:vAlign w:val="center"/>
          </w:tcPr>
          <w:p w14:paraId="1C067C26" w14:textId="77777777" w:rsidR="00707A21" w:rsidRPr="006E1057" w:rsidRDefault="00707A21" w:rsidP="00707A21">
            <w:pPr>
              <w:pStyle w:val="-le3"/>
            </w:pPr>
            <w:r w:rsidRPr="006E1057">
              <w:rPr>
                <w:rFonts w:hint="eastAsia"/>
              </w:rPr>
              <w:t>16.63</w:t>
            </w:r>
          </w:p>
        </w:tc>
      </w:tr>
      <w:tr w:rsidR="00707A21" w:rsidRPr="006E1057" w14:paraId="3AD0E6F3" w14:textId="77777777" w:rsidTr="00707A21">
        <w:trPr>
          <w:trHeight w:val="397"/>
        </w:trPr>
        <w:tc>
          <w:tcPr>
            <w:tcW w:w="970" w:type="pct"/>
            <w:vMerge/>
            <w:vAlign w:val="center"/>
          </w:tcPr>
          <w:p w14:paraId="7B78BC8A" w14:textId="77777777" w:rsidR="00707A21" w:rsidRPr="006E1057" w:rsidRDefault="00707A21" w:rsidP="00707A21">
            <w:pPr>
              <w:pStyle w:val="-le3"/>
            </w:pPr>
          </w:p>
        </w:tc>
        <w:tc>
          <w:tcPr>
            <w:tcW w:w="1176" w:type="pct"/>
            <w:vAlign w:val="center"/>
          </w:tcPr>
          <w:p w14:paraId="61E5F204" w14:textId="77777777" w:rsidR="00707A21" w:rsidRPr="006E1057" w:rsidRDefault="00707A21" w:rsidP="00707A21">
            <w:pPr>
              <w:pStyle w:val="-le3"/>
            </w:pPr>
            <w:r w:rsidRPr="006E1057">
              <w:rPr>
                <w:rFonts w:hint="eastAsia"/>
              </w:rPr>
              <w:t>合计</w:t>
            </w:r>
          </w:p>
        </w:tc>
        <w:tc>
          <w:tcPr>
            <w:tcW w:w="1039" w:type="pct"/>
            <w:vAlign w:val="center"/>
          </w:tcPr>
          <w:p w14:paraId="4D827545" w14:textId="77777777" w:rsidR="00707A21" w:rsidRPr="006E1057" w:rsidRDefault="00707A21" w:rsidP="00707A21">
            <w:pPr>
              <w:pStyle w:val="-le3"/>
              <w:rPr>
                <w:rFonts w:ascii="宋体" w:hAnsi="宋体" w:cs="宋体"/>
                <w:sz w:val="24"/>
              </w:rPr>
            </w:pPr>
            <w:r w:rsidRPr="006E1057">
              <w:rPr>
                <w:rFonts w:hint="eastAsia"/>
              </w:rPr>
              <w:t>53.772</w:t>
            </w:r>
          </w:p>
        </w:tc>
        <w:tc>
          <w:tcPr>
            <w:tcW w:w="971" w:type="pct"/>
            <w:vAlign w:val="center"/>
          </w:tcPr>
          <w:p w14:paraId="20D9AE89" w14:textId="77777777" w:rsidR="00707A21" w:rsidRPr="006E1057" w:rsidRDefault="00707A21" w:rsidP="00707A21">
            <w:pPr>
              <w:pStyle w:val="-le3"/>
            </w:pPr>
            <w:r w:rsidRPr="006E1057">
              <w:rPr>
                <w:rFonts w:hint="eastAsia"/>
              </w:rPr>
              <w:t>22.84</w:t>
            </w:r>
          </w:p>
        </w:tc>
        <w:tc>
          <w:tcPr>
            <w:tcW w:w="844" w:type="pct"/>
            <w:vAlign w:val="center"/>
          </w:tcPr>
          <w:p w14:paraId="5A0988C6" w14:textId="77777777" w:rsidR="00707A21" w:rsidRPr="006E1057" w:rsidRDefault="00707A21" w:rsidP="00707A21">
            <w:pPr>
              <w:pStyle w:val="-le3"/>
            </w:pPr>
            <w:r w:rsidRPr="006E1057">
              <w:rPr>
                <w:rFonts w:hint="eastAsia"/>
              </w:rPr>
              <w:t>17.55</w:t>
            </w:r>
          </w:p>
        </w:tc>
      </w:tr>
      <w:tr w:rsidR="00707A21" w:rsidRPr="006E1057" w14:paraId="74FBA2E8" w14:textId="77777777" w:rsidTr="00707A21">
        <w:trPr>
          <w:trHeight w:val="397"/>
        </w:trPr>
        <w:tc>
          <w:tcPr>
            <w:tcW w:w="970" w:type="pct"/>
            <w:vMerge w:val="restart"/>
            <w:vAlign w:val="center"/>
          </w:tcPr>
          <w:p w14:paraId="7B38DC01" w14:textId="77777777" w:rsidR="00707A21" w:rsidRPr="006E1057" w:rsidRDefault="00707A21" w:rsidP="00707A21">
            <w:pPr>
              <w:pStyle w:val="-le3"/>
            </w:pPr>
            <w:r w:rsidRPr="006E1057">
              <w:rPr>
                <w:rFonts w:hint="eastAsia"/>
              </w:rPr>
              <w:t>Ⅲ</w:t>
            </w:r>
          </w:p>
        </w:tc>
        <w:tc>
          <w:tcPr>
            <w:tcW w:w="1176" w:type="pct"/>
            <w:vAlign w:val="center"/>
          </w:tcPr>
          <w:p w14:paraId="4F5D0980" w14:textId="77777777" w:rsidR="00707A21" w:rsidRPr="006E1057" w:rsidRDefault="00707A21" w:rsidP="00707A21">
            <w:pPr>
              <w:pStyle w:val="-le3"/>
            </w:pPr>
            <w:r w:rsidRPr="006E1057">
              <w:rPr>
                <w:rFonts w:hint="eastAsia"/>
              </w:rPr>
              <w:t>控制资源量</w:t>
            </w:r>
          </w:p>
        </w:tc>
        <w:tc>
          <w:tcPr>
            <w:tcW w:w="1039" w:type="pct"/>
            <w:vAlign w:val="center"/>
          </w:tcPr>
          <w:p w14:paraId="3F424625" w14:textId="77777777" w:rsidR="00707A21" w:rsidRPr="006E1057" w:rsidRDefault="00707A21" w:rsidP="00707A21">
            <w:pPr>
              <w:pStyle w:val="-le3"/>
              <w:rPr>
                <w:rFonts w:ascii="宋体" w:hAnsi="宋体" w:cs="宋体"/>
                <w:sz w:val="24"/>
              </w:rPr>
            </w:pPr>
            <w:r w:rsidRPr="006E1057">
              <w:rPr>
                <w:rFonts w:hint="eastAsia"/>
              </w:rPr>
              <w:t>7.846</w:t>
            </w:r>
          </w:p>
        </w:tc>
        <w:tc>
          <w:tcPr>
            <w:tcW w:w="971" w:type="pct"/>
            <w:vAlign w:val="center"/>
          </w:tcPr>
          <w:p w14:paraId="6C89E0B1" w14:textId="77777777" w:rsidR="00707A21" w:rsidRPr="006E1057" w:rsidRDefault="00707A21" w:rsidP="00707A21">
            <w:pPr>
              <w:pStyle w:val="-le3"/>
            </w:pPr>
            <w:r w:rsidRPr="006E1057">
              <w:rPr>
                <w:rFonts w:hint="eastAsia"/>
              </w:rPr>
              <w:t>19.71</w:t>
            </w:r>
          </w:p>
        </w:tc>
        <w:tc>
          <w:tcPr>
            <w:tcW w:w="844" w:type="pct"/>
            <w:vAlign w:val="center"/>
          </w:tcPr>
          <w:p w14:paraId="007DCBAF" w14:textId="77777777" w:rsidR="00707A21" w:rsidRPr="006E1057" w:rsidRDefault="00707A21" w:rsidP="00707A21">
            <w:pPr>
              <w:pStyle w:val="-le3"/>
            </w:pPr>
            <w:r w:rsidRPr="006E1057">
              <w:rPr>
                <w:rFonts w:hint="eastAsia"/>
              </w:rPr>
              <w:t>14.54</w:t>
            </w:r>
          </w:p>
        </w:tc>
      </w:tr>
      <w:tr w:rsidR="00707A21" w:rsidRPr="006E1057" w14:paraId="2B1CB1B3" w14:textId="77777777" w:rsidTr="00707A21">
        <w:trPr>
          <w:trHeight w:val="397"/>
        </w:trPr>
        <w:tc>
          <w:tcPr>
            <w:tcW w:w="970" w:type="pct"/>
            <w:vMerge/>
            <w:vAlign w:val="center"/>
          </w:tcPr>
          <w:p w14:paraId="74A5902C" w14:textId="77777777" w:rsidR="00707A21" w:rsidRPr="006E1057" w:rsidRDefault="00707A21" w:rsidP="00707A21">
            <w:pPr>
              <w:pStyle w:val="-le3"/>
            </w:pPr>
          </w:p>
        </w:tc>
        <w:tc>
          <w:tcPr>
            <w:tcW w:w="1176" w:type="pct"/>
            <w:vAlign w:val="center"/>
          </w:tcPr>
          <w:p w14:paraId="0E98D0F6" w14:textId="77777777" w:rsidR="00707A21" w:rsidRPr="006E1057" w:rsidRDefault="00707A21" w:rsidP="00707A21">
            <w:pPr>
              <w:pStyle w:val="-le3"/>
            </w:pPr>
            <w:r w:rsidRPr="006E1057">
              <w:rPr>
                <w:rFonts w:hint="eastAsia"/>
              </w:rPr>
              <w:t>推断资源量</w:t>
            </w:r>
          </w:p>
        </w:tc>
        <w:tc>
          <w:tcPr>
            <w:tcW w:w="1039" w:type="pct"/>
            <w:vAlign w:val="center"/>
          </w:tcPr>
          <w:p w14:paraId="17953347" w14:textId="77777777" w:rsidR="00707A21" w:rsidRPr="006E1057" w:rsidRDefault="00707A21" w:rsidP="00707A21">
            <w:pPr>
              <w:pStyle w:val="-le3"/>
              <w:rPr>
                <w:rFonts w:ascii="宋体" w:hAnsi="宋体" w:cs="宋体"/>
                <w:sz w:val="24"/>
              </w:rPr>
            </w:pPr>
            <w:r w:rsidRPr="006E1057">
              <w:rPr>
                <w:rFonts w:hint="eastAsia"/>
              </w:rPr>
              <w:t>41.3</w:t>
            </w:r>
          </w:p>
        </w:tc>
        <w:tc>
          <w:tcPr>
            <w:tcW w:w="971" w:type="pct"/>
            <w:vAlign w:val="center"/>
          </w:tcPr>
          <w:p w14:paraId="51DCF053" w14:textId="77777777" w:rsidR="00707A21" w:rsidRPr="006E1057" w:rsidRDefault="00707A21" w:rsidP="00707A21">
            <w:pPr>
              <w:pStyle w:val="-le3"/>
            </w:pPr>
            <w:r w:rsidRPr="006E1057">
              <w:rPr>
                <w:rFonts w:hint="eastAsia"/>
              </w:rPr>
              <w:t>20.96</w:t>
            </w:r>
          </w:p>
        </w:tc>
        <w:tc>
          <w:tcPr>
            <w:tcW w:w="844" w:type="pct"/>
            <w:vAlign w:val="center"/>
          </w:tcPr>
          <w:p w14:paraId="23FC8F93" w14:textId="77777777" w:rsidR="00707A21" w:rsidRPr="006E1057" w:rsidRDefault="00707A21" w:rsidP="00707A21">
            <w:pPr>
              <w:pStyle w:val="-le3"/>
            </w:pPr>
            <w:r w:rsidRPr="006E1057">
              <w:rPr>
                <w:rFonts w:hint="eastAsia"/>
              </w:rPr>
              <w:t>16.30</w:t>
            </w:r>
          </w:p>
        </w:tc>
      </w:tr>
      <w:tr w:rsidR="00707A21" w:rsidRPr="006E1057" w14:paraId="44348523" w14:textId="77777777" w:rsidTr="00707A21">
        <w:trPr>
          <w:trHeight w:val="397"/>
        </w:trPr>
        <w:tc>
          <w:tcPr>
            <w:tcW w:w="970" w:type="pct"/>
            <w:vMerge/>
            <w:vAlign w:val="center"/>
          </w:tcPr>
          <w:p w14:paraId="06D9FBD1" w14:textId="77777777" w:rsidR="00707A21" w:rsidRPr="006E1057" w:rsidRDefault="00707A21" w:rsidP="00707A21">
            <w:pPr>
              <w:pStyle w:val="-le3"/>
            </w:pPr>
          </w:p>
        </w:tc>
        <w:tc>
          <w:tcPr>
            <w:tcW w:w="1176" w:type="pct"/>
            <w:vAlign w:val="center"/>
          </w:tcPr>
          <w:p w14:paraId="739E47F4" w14:textId="77777777" w:rsidR="00707A21" w:rsidRPr="006E1057" w:rsidRDefault="00707A21" w:rsidP="00707A21">
            <w:pPr>
              <w:pStyle w:val="-le3"/>
            </w:pPr>
            <w:r w:rsidRPr="006E1057">
              <w:rPr>
                <w:rFonts w:hint="eastAsia"/>
              </w:rPr>
              <w:t>合计</w:t>
            </w:r>
          </w:p>
        </w:tc>
        <w:tc>
          <w:tcPr>
            <w:tcW w:w="1039" w:type="pct"/>
            <w:vAlign w:val="center"/>
          </w:tcPr>
          <w:p w14:paraId="1A3B6357" w14:textId="77777777" w:rsidR="00707A21" w:rsidRPr="006E1057" w:rsidRDefault="00707A21" w:rsidP="00707A21">
            <w:pPr>
              <w:pStyle w:val="-le3"/>
              <w:rPr>
                <w:rFonts w:ascii="宋体" w:hAnsi="宋体" w:cs="宋体"/>
                <w:sz w:val="24"/>
              </w:rPr>
            </w:pPr>
            <w:r w:rsidRPr="006E1057">
              <w:rPr>
                <w:rFonts w:hint="eastAsia"/>
              </w:rPr>
              <w:t>49.146</w:t>
            </w:r>
          </w:p>
        </w:tc>
        <w:tc>
          <w:tcPr>
            <w:tcW w:w="971" w:type="pct"/>
            <w:vAlign w:val="center"/>
          </w:tcPr>
          <w:p w14:paraId="735EB248" w14:textId="77777777" w:rsidR="00707A21" w:rsidRPr="006E1057" w:rsidRDefault="00707A21" w:rsidP="00707A21">
            <w:pPr>
              <w:pStyle w:val="-le3"/>
            </w:pPr>
            <w:r w:rsidRPr="006E1057">
              <w:rPr>
                <w:rFonts w:hint="eastAsia"/>
              </w:rPr>
              <w:t>20.86</w:t>
            </w:r>
          </w:p>
        </w:tc>
        <w:tc>
          <w:tcPr>
            <w:tcW w:w="844" w:type="pct"/>
            <w:vAlign w:val="center"/>
          </w:tcPr>
          <w:p w14:paraId="12EA5E68" w14:textId="77777777" w:rsidR="00707A21" w:rsidRPr="006E1057" w:rsidRDefault="00707A21" w:rsidP="00707A21">
            <w:pPr>
              <w:pStyle w:val="-le3"/>
            </w:pPr>
            <w:r w:rsidRPr="006E1057">
              <w:rPr>
                <w:rFonts w:hint="eastAsia"/>
              </w:rPr>
              <w:t>16.15</w:t>
            </w:r>
          </w:p>
        </w:tc>
      </w:tr>
      <w:tr w:rsidR="00707A21" w:rsidRPr="006E1057" w14:paraId="384CB2CB" w14:textId="77777777" w:rsidTr="00707A21">
        <w:trPr>
          <w:trHeight w:val="397"/>
        </w:trPr>
        <w:tc>
          <w:tcPr>
            <w:tcW w:w="970" w:type="pct"/>
            <w:vMerge w:val="restart"/>
            <w:vAlign w:val="center"/>
          </w:tcPr>
          <w:p w14:paraId="2DE462E3" w14:textId="77777777" w:rsidR="00707A21" w:rsidRPr="006E1057" w:rsidRDefault="00707A21" w:rsidP="00707A21">
            <w:pPr>
              <w:pStyle w:val="-le3"/>
            </w:pPr>
            <w:r w:rsidRPr="006E1057">
              <w:rPr>
                <w:rFonts w:hint="eastAsia"/>
              </w:rPr>
              <w:t>Ⅳ</w:t>
            </w:r>
            <w:r w:rsidRPr="006E1057">
              <w:softHyphen/>
            </w:r>
          </w:p>
        </w:tc>
        <w:tc>
          <w:tcPr>
            <w:tcW w:w="1176" w:type="pct"/>
            <w:vAlign w:val="center"/>
          </w:tcPr>
          <w:p w14:paraId="2DB269C5" w14:textId="77777777" w:rsidR="00707A21" w:rsidRPr="006E1057" w:rsidRDefault="00707A21" w:rsidP="00707A21">
            <w:pPr>
              <w:pStyle w:val="-le3"/>
            </w:pPr>
            <w:r w:rsidRPr="006E1057">
              <w:rPr>
                <w:rFonts w:hint="eastAsia"/>
              </w:rPr>
              <w:t>控制资源量</w:t>
            </w:r>
          </w:p>
        </w:tc>
        <w:tc>
          <w:tcPr>
            <w:tcW w:w="1039" w:type="pct"/>
            <w:vAlign w:val="center"/>
          </w:tcPr>
          <w:p w14:paraId="30907319" w14:textId="77777777" w:rsidR="00707A21" w:rsidRPr="006E1057" w:rsidRDefault="00707A21" w:rsidP="00707A21">
            <w:pPr>
              <w:pStyle w:val="-le3"/>
              <w:rPr>
                <w:rFonts w:ascii="宋体" w:hAnsi="宋体" w:cs="宋体"/>
                <w:sz w:val="24"/>
              </w:rPr>
            </w:pPr>
            <w:r w:rsidRPr="006E1057">
              <w:rPr>
                <w:rFonts w:hint="eastAsia"/>
              </w:rPr>
              <w:t>3.477</w:t>
            </w:r>
          </w:p>
        </w:tc>
        <w:tc>
          <w:tcPr>
            <w:tcW w:w="971" w:type="pct"/>
            <w:vAlign w:val="center"/>
          </w:tcPr>
          <w:p w14:paraId="309C5954" w14:textId="77777777" w:rsidR="00707A21" w:rsidRPr="006E1057" w:rsidRDefault="00707A21" w:rsidP="00707A21">
            <w:pPr>
              <w:pStyle w:val="-le3"/>
            </w:pPr>
            <w:r w:rsidRPr="006E1057">
              <w:rPr>
                <w:rFonts w:hint="eastAsia"/>
              </w:rPr>
              <w:t>21.23</w:t>
            </w:r>
          </w:p>
        </w:tc>
        <w:tc>
          <w:tcPr>
            <w:tcW w:w="844" w:type="pct"/>
            <w:vAlign w:val="center"/>
          </w:tcPr>
          <w:p w14:paraId="791BBDC9" w14:textId="77777777" w:rsidR="00707A21" w:rsidRPr="006E1057" w:rsidRDefault="00707A21" w:rsidP="00707A21">
            <w:pPr>
              <w:pStyle w:val="-le3"/>
            </w:pPr>
            <w:r w:rsidRPr="006E1057">
              <w:rPr>
                <w:rFonts w:hint="eastAsia"/>
              </w:rPr>
              <w:t>16.49</w:t>
            </w:r>
          </w:p>
        </w:tc>
      </w:tr>
      <w:tr w:rsidR="00707A21" w:rsidRPr="006E1057" w14:paraId="46D57C8B" w14:textId="77777777" w:rsidTr="00707A21">
        <w:trPr>
          <w:trHeight w:val="397"/>
        </w:trPr>
        <w:tc>
          <w:tcPr>
            <w:tcW w:w="970" w:type="pct"/>
            <w:vMerge/>
            <w:vAlign w:val="center"/>
          </w:tcPr>
          <w:p w14:paraId="7173E970" w14:textId="77777777" w:rsidR="00707A21" w:rsidRPr="006E1057" w:rsidRDefault="00707A21" w:rsidP="00707A21">
            <w:pPr>
              <w:pStyle w:val="-le3"/>
            </w:pPr>
          </w:p>
        </w:tc>
        <w:tc>
          <w:tcPr>
            <w:tcW w:w="1176" w:type="pct"/>
            <w:vAlign w:val="center"/>
          </w:tcPr>
          <w:p w14:paraId="06CF69C6" w14:textId="77777777" w:rsidR="00707A21" w:rsidRPr="006E1057" w:rsidRDefault="00707A21" w:rsidP="00707A21">
            <w:pPr>
              <w:pStyle w:val="-le3"/>
            </w:pPr>
            <w:r w:rsidRPr="006E1057">
              <w:rPr>
                <w:rFonts w:hint="eastAsia"/>
              </w:rPr>
              <w:t>推断资源量</w:t>
            </w:r>
          </w:p>
        </w:tc>
        <w:tc>
          <w:tcPr>
            <w:tcW w:w="1039" w:type="pct"/>
            <w:vAlign w:val="center"/>
          </w:tcPr>
          <w:p w14:paraId="5E197C9D" w14:textId="77777777" w:rsidR="00707A21" w:rsidRPr="006E1057" w:rsidRDefault="00707A21" w:rsidP="00707A21">
            <w:pPr>
              <w:pStyle w:val="-le3"/>
              <w:rPr>
                <w:rFonts w:ascii="宋体" w:hAnsi="宋体" w:cs="宋体"/>
                <w:sz w:val="24"/>
              </w:rPr>
            </w:pPr>
            <w:r w:rsidRPr="006E1057">
              <w:rPr>
                <w:rFonts w:hint="eastAsia"/>
              </w:rPr>
              <w:t>2.62</w:t>
            </w:r>
          </w:p>
        </w:tc>
        <w:tc>
          <w:tcPr>
            <w:tcW w:w="971" w:type="pct"/>
            <w:vAlign w:val="center"/>
          </w:tcPr>
          <w:p w14:paraId="12CE68E8" w14:textId="77777777" w:rsidR="00707A21" w:rsidRPr="006E1057" w:rsidRDefault="00707A21" w:rsidP="00707A21">
            <w:pPr>
              <w:pStyle w:val="-le3"/>
            </w:pPr>
            <w:r w:rsidRPr="006E1057">
              <w:rPr>
                <w:rFonts w:hint="eastAsia"/>
              </w:rPr>
              <w:t>21.63</w:t>
            </w:r>
          </w:p>
        </w:tc>
        <w:tc>
          <w:tcPr>
            <w:tcW w:w="844" w:type="pct"/>
            <w:vAlign w:val="center"/>
          </w:tcPr>
          <w:p w14:paraId="139B45E7" w14:textId="77777777" w:rsidR="00707A21" w:rsidRPr="006E1057" w:rsidRDefault="00707A21" w:rsidP="00707A21">
            <w:pPr>
              <w:pStyle w:val="-le3"/>
            </w:pPr>
            <w:r w:rsidRPr="006E1057">
              <w:rPr>
                <w:rFonts w:hint="eastAsia"/>
              </w:rPr>
              <w:t>16.51</w:t>
            </w:r>
          </w:p>
        </w:tc>
      </w:tr>
      <w:tr w:rsidR="00707A21" w:rsidRPr="006E1057" w14:paraId="5C5EAA03" w14:textId="77777777" w:rsidTr="00707A21">
        <w:trPr>
          <w:trHeight w:val="397"/>
        </w:trPr>
        <w:tc>
          <w:tcPr>
            <w:tcW w:w="970" w:type="pct"/>
            <w:vMerge/>
            <w:vAlign w:val="center"/>
          </w:tcPr>
          <w:p w14:paraId="0717C13B" w14:textId="77777777" w:rsidR="00707A21" w:rsidRPr="006E1057" w:rsidRDefault="00707A21" w:rsidP="00707A21">
            <w:pPr>
              <w:pStyle w:val="-le3"/>
            </w:pPr>
          </w:p>
        </w:tc>
        <w:tc>
          <w:tcPr>
            <w:tcW w:w="1176" w:type="pct"/>
            <w:vAlign w:val="center"/>
          </w:tcPr>
          <w:p w14:paraId="355CBB04" w14:textId="77777777" w:rsidR="00707A21" w:rsidRPr="006E1057" w:rsidRDefault="00707A21" w:rsidP="00707A21">
            <w:pPr>
              <w:pStyle w:val="-le3"/>
            </w:pPr>
            <w:r w:rsidRPr="006E1057">
              <w:rPr>
                <w:rFonts w:hint="eastAsia"/>
              </w:rPr>
              <w:t>合计</w:t>
            </w:r>
          </w:p>
        </w:tc>
        <w:tc>
          <w:tcPr>
            <w:tcW w:w="1039" w:type="pct"/>
            <w:vAlign w:val="center"/>
          </w:tcPr>
          <w:p w14:paraId="417F6657" w14:textId="77777777" w:rsidR="00707A21" w:rsidRPr="006E1057" w:rsidRDefault="00707A21" w:rsidP="00707A21">
            <w:pPr>
              <w:pStyle w:val="-le3"/>
              <w:rPr>
                <w:rFonts w:ascii="宋体" w:hAnsi="宋体" w:cs="宋体"/>
                <w:sz w:val="24"/>
              </w:rPr>
            </w:pPr>
            <w:r w:rsidRPr="006E1057">
              <w:rPr>
                <w:rFonts w:hint="eastAsia"/>
              </w:rPr>
              <w:t>6.097</w:t>
            </w:r>
          </w:p>
        </w:tc>
        <w:tc>
          <w:tcPr>
            <w:tcW w:w="971" w:type="pct"/>
            <w:vAlign w:val="center"/>
          </w:tcPr>
          <w:p w14:paraId="4F85E1EF" w14:textId="77777777" w:rsidR="00707A21" w:rsidRPr="006E1057" w:rsidRDefault="00707A21" w:rsidP="00707A21">
            <w:pPr>
              <w:pStyle w:val="-le3"/>
            </w:pPr>
            <w:r w:rsidRPr="006E1057">
              <w:rPr>
                <w:rFonts w:hint="eastAsia"/>
              </w:rPr>
              <w:t>21.36</w:t>
            </w:r>
          </w:p>
        </w:tc>
        <w:tc>
          <w:tcPr>
            <w:tcW w:w="844" w:type="pct"/>
            <w:vAlign w:val="center"/>
          </w:tcPr>
          <w:p w14:paraId="5E396EDB" w14:textId="77777777" w:rsidR="00707A21" w:rsidRPr="006E1057" w:rsidRDefault="00707A21" w:rsidP="00707A21">
            <w:pPr>
              <w:pStyle w:val="-le3"/>
            </w:pPr>
            <w:r w:rsidRPr="006E1057">
              <w:rPr>
                <w:rFonts w:hint="eastAsia"/>
              </w:rPr>
              <w:t>16.49</w:t>
            </w:r>
          </w:p>
        </w:tc>
      </w:tr>
      <w:bookmarkEnd w:id="186"/>
      <w:tr w:rsidR="00707A21" w:rsidRPr="006E1057" w14:paraId="0083FCF9" w14:textId="77777777" w:rsidTr="00707A21">
        <w:trPr>
          <w:trHeight w:val="397"/>
        </w:trPr>
        <w:tc>
          <w:tcPr>
            <w:tcW w:w="970" w:type="pct"/>
            <w:vAlign w:val="center"/>
          </w:tcPr>
          <w:p w14:paraId="36AD28DB" w14:textId="77777777" w:rsidR="00707A21" w:rsidRPr="006E1057" w:rsidRDefault="00707A21" w:rsidP="00707A21">
            <w:pPr>
              <w:pStyle w:val="-le3"/>
            </w:pPr>
            <w:r w:rsidRPr="006E1057">
              <w:rPr>
                <w:rFonts w:hint="eastAsia"/>
              </w:rPr>
              <w:t>Ⅰ</w:t>
            </w:r>
            <w:r w:rsidRPr="006E1057">
              <w:rPr>
                <w:rFonts w:hint="eastAsia"/>
              </w:rPr>
              <w:t>(1)</w:t>
            </w:r>
          </w:p>
        </w:tc>
        <w:tc>
          <w:tcPr>
            <w:tcW w:w="1176" w:type="pct"/>
            <w:vAlign w:val="center"/>
          </w:tcPr>
          <w:p w14:paraId="2C052563" w14:textId="77777777" w:rsidR="00707A21" w:rsidRPr="006E1057" w:rsidRDefault="00707A21" w:rsidP="00707A21">
            <w:pPr>
              <w:pStyle w:val="-le3"/>
            </w:pPr>
            <w:r w:rsidRPr="006E1057">
              <w:rPr>
                <w:rFonts w:hint="eastAsia"/>
              </w:rPr>
              <w:t>推断资源量</w:t>
            </w:r>
          </w:p>
        </w:tc>
        <w:tc>
          <w:tcPr>
            <w:tcW w:w="1039" w:type="pct"/>
            <w:vAlign w:val="center"/>
          </w:tcPr>
          <w:p w14:paraId="5C7819E9" w14:textId="77777777" w:rsidR="00707A21" w:rsidRPr="006E1057" w:rsidRDefault="00707A21" w:rsidP="00707A21">
            <w:pPr>
              <w:pStyle w:val="-le3"/>
              <w:rPr>
                <w:rFonts w:ascii="宋体" w:hAnsi="宋体" w:cs="宋体"/>
                <w:sz w:val="24"/>
              </w:rPr>
            </w:pPr>
            <w:r w:rsidRPr="006E1057">
              <w:rPr>
                <w:rFonts w:hint="eastAsia"/>
              </w:rPr>
              <w:t>0.554</w:t>
            </w:r>
          </w:p>
        </w:tc>
        <w:tc>
          <w:tcPr>
            <w:tcW w:w="971" w:type="pct"/>
            <w:vAlign w:val="center"/>
          </w:tcPr>
          <w:p w14:paraId="0686DC69" w14:textId="77777777" w:rsidR="00707A21" w:rsidRPr="006E1057" w:rsidRDefault="00707A21" w:rsidP="00707A21">
            <w:pPr>
              <w:pStyle w:val="-le3"/>
            </w:pPr>
            <w:r w:rsidRPr="006E1057">
              <w:rPr>
                <w:rFonts w:hint="eastAsia"/>
              </w:rPr>
              <w:t>28.39</w:t>
            </w:r>
          </w:p>
        </w:tc>
        <w:tc>
          <w:tcPr>
            <w:tcW w:w="844" w:type="pct"/>
            <w:vAlign w:val="center"/>
          </w:tcPr>
          <w:p w14:paraId="7EC256AC" w14:textId="77777777" w:rsidR="00707A21" w:rsidRPr="006E1057" w:rsidRDefault="00707A21" w:rsidP="00707A21">
            <w:pPr>
              <w:pStyle w:val="-le3"/>
            </w:pPr>
            <w:r w:rsidRPr="006E1057">
              <w:rPr>
                <w:rFonts w:hint="eastAsia"/>
              </w:rPr>
              <w:t>23.48</w:t>
            </w:r>
          </w:p>
        </w:tc>
      </w:tr>
      <w:tr w:rsidR="00707A21" w:rsidRPr="006E1057" w14:paraId="1F391C8D" w14:textId="77777777" w:rsidTr="00707A21">
        <w:trPr>
          <w:trHeight w:val="397"/>
        </w:trPr>
        <w:tc>
          <w:tcPr>
            <w:tcW w:w="970" w:type="pct"/>
            <w:vAlign w:val="center"/>
          </w:tcPr>
          <w:p w14:paraId="628C92EE" w14:textId="77777777" w:rsidR="00707A21" w:rsidRPr="006E1057" w:rsidRDefault="00707A21" w:rsidP="00707A21">
            <w:pPr>
              <w:pStyle w:val="-le3"/>
            </w:pPr>
            <w:r w:rsidRPr="006E1057">
              <w:rPr>
                <w:rFonts w:hint="eastAsia"/>
              </w:rPr>
              <w:t>Ⅰ</w:t>
            </w:r>
            <w:r w:rsidRPr="006E1057">
              <w:rPr>
                <w:rFonts w:hint="eastAsia"/>
              </w:rPr>
              <w:t>(2)</w:t>
            </w:r>
          </w:p>
        </w:tc>
        <w:tc>
          <w:tcPr>
            <w:tcW w:w="1176" w:type="pct"/>
            <w:vAlign w:val="center"/>
          </w:tcPr>
          <w:p w14:paraId="45ED9053" w14:textId="77777777" w:rsidR="00707A21" w:rsidRPr="006E1057" w:rsidRDefault="00707A21" w:rsidP="00707A21">
            <w:pPr>
              <w:pStyle w:val="-le3"/>
            </w:pPr>
            <w:r w:rsidRPr="006E1057">
              <w:rPr>
                <w:rFonts w:hint="eastAsia"/>
              </w:rPr>
              <w:t>推断资源量</w:t>
            </w:r>
          </w:p>
        </w:tc>
        <w:tc>
          <w:tcPr>
            <w:tcW w:w="1039" w:type="pct"/>
            <w:vAlign w:val="center"/>
          </w:tcPr>
          <w:p w14:paraId="45C6999E" w14:textId="77777777" w:rsidR="00707A21" w:rsidRPr="006E1057" w:rsidRDefault="00707A21" w:rsidP="00707A21">
            <w:pPr>
              <w:pStyle w:val="-le3"/>
              <w:rPr>
                <w:rFonts w:ascii="宋体" w:hAnsi="宋体" w:cs="宋体"/>
                <w:sz w:val="24"/>
              </w:rPr>
            </w:pPr>
            <w:r w:rsidRPr="006E1057">
              <w:rPr>
                <w:rFonts w:hint="eastAsia"/>
              </w:rPr>
              <w:t>0.214</w:t>
            </w:r>
          </w:p>
        </w:tc>
        <w:tc>
          <w:tcPr>
            <w:tcW w:w="971" w:type="pct"/>
            <w:vAlign w:val="center"/>
          </w:tcPr>
          <w:p w14:paraId="6F001797" w14:textId="77777777" w:rsidR="00707A21" w:rsidRPr="006E1057" w:rsidRDefault="00707A21" w:rsidP="00707A21">
            <w:pPr>
              <w:pStyle w:val="-le3"/>
            </w:pPr>
            <w:r w:rsidRPr="006E1057">
              <w:rPr>
                <w:rFonts w:hint="eastAsia"/>
              </w:rPr>
              <w:t>22.15</w:t>
            </w:r>
          </w:p>
        </w:tc>
        <w:tc>
          <w:tcPr>
            <w:tcW w:w="844" w:type="pct"/>
            <w:vAlign w:val="center"/>
          </w:tcPr>
          <w:p w14:paraId="7195E9D9" w14:textId="77777777" w:rsidR="00707A21" w:rsidRPr="006E1057" w:rsidRDefault="00707A21" w:rsidP="00707A21">
            <w:pPr>
              <w:pStyle w:val="-le3"/>
            </w:pPr>
            <w:r w:rsidRPr="006E1057">
              <w:rPr>
                <w:rFonts w:hint="eastAsia"/>
              </w:rPr>
              <w:t>17.47</w:t>
            </w:r>
          </w:p>
        </w:tc>
      </w:tr>
      <w:tr w:rsidR="00707A21" w:rsidRPr="006E1057" w14:paraId="71A43AA2" w14:textId="77777777" w:rsidTr="00707A21">
        <w:trPr>
          <w:trHeight w:val="397"/>
        </w:trPr>
        <w:tc>
          <w:tcPr>
            <w:tcW w:w="970" w:type="pct"/>
            <w:vAlign w:val="center"/>
          </w:tcPr>
          <w:p w14:paraId="6D09044B" w14:textId="77777777" w:rsidR="00707A21" w:rsidRPr="006E1057" w:rsidRDefault="00707A21" w:rsidP="00707A21">
            <w:pPr>
              <w:pStyle w:val="-le3"/>
            </w:pPr>
            <w:r w:rsidRPr="006E1057">
              <w:rPr>
                <w:rFonts w:hint="eastAsia"/>
              </w:rPr>
              <w:t>Ⅳ</w:t>
            </w:r>
            <w:r w:rsidRPr="006E1057">
              <w:softHyphen/>
            </w:r>
            <w:r w:rsidRPr="006E1057">
              <w:rPr>
                <w:rFonts w:hint="eastAsia"/>
              </w:rPr>
              <w:t>-1</w:t>
            </w:r>
            <w:r w:rsidRPr="006E1057">
              <w:rPr>
                <w:rFonts w:hint="eastAsia"/>
              </w:rPr>
              <w:t>（</w:t>
            </w:r>
            <w:r w:rsidRPr="006E1057">
              <w:rPr>
                <w:rFonts w:hint="eastAsia"/>
              </w:rPr>
              <w:t>1</w:t>
            </w:r>
            <w:r w:rsidRPr="006E1057">
              <w:rPr>
                <w:rFonts w:hint="eastAsia"/>
              </w:rPr>
              <w:t>）</w:t>
            </w:r>
          </w:p>
        </w:tc>
        <w:tc>
          <w:tcPr>
            <w:tcW w:w="1176" w:type="pct"/>
            <w:vAlign w:val="center"/>
          </w:tcPr>
          <w:p w14:paraId="0DF69E7F" w14:textId="77777777" w:rsidR="00707A21" w:rsidRPr="006E1057" w:rsidRDefault="00707A21" w:rsidP="00707A21">
            <w:pPr>
              <w:pStyle w:val="-le3"/>
            </w:pPr>
            <w:r w:rsidRPr="006E1057">
              <w:rPr>
                <w:rFonts w:hint="eastAsia"/>
              </w:rPr>
              <w:t>推断资源量</w:t>
            </w:r>
          </w:p>
        </w:tc>
        <w:tc>
          <w:tcPr>
            <w:tcW w:w="1039" w:type="pct"/>
            <w:vAlign w:val="center"/>
          </w:tcPr>
          <w:p w14:paraId="492B1B51" w14:textId="77777777" w:rsidR="00707A21" w:rsidRPr="006E1057" w:rsidRDefault="00707A21" w:rsidP="00707A21">
            <w:pPr>
              <w:pStyle w:val="-le3"/>
              <w:rPr>
                <w:rFonts w:ascii="宋体" w:hAnsi="宋体" w:cs="宋体"/>
                <w:sz w:val="24"/>
              </w:rPr>
            </w:pPr>
            <w:r w:rsidRPr="006E1057">
              <w:rPr>
                <w:rFonts w:hint="eastAsia"/>
              </w:rPr>
              <w:t>0.977</w:t>
            </w:r>
          </w:p>
        </w:tc>
        <w:tc>
          <w:tcPr>
            <w:tcW w:w="971" w:type="pct"/>
            <w:vAlign w:val="center"/>
          </w:tcPr>
          <w:p w14:paraId="15C3E093" w14:textId="77777777" w:rsidR="00707A21" w:rsidRPr="006E1057" w:rsidRDefault="00707A21" w:rsidP="00707A21">
            <w:pPr>
              <w:pStyle w:val="-le3"/>
            </w:pPr>
            <w:r w:rsidRPr="006E1057">
              <w:rPr>
                <w:rFonts w:hint="eastAsia"/>
              </w:rPr>
              <w:t>18.46</w:t>
            </w:r>
          </w:p>
        </w:tc>
        <w:tc>
          <w:tcPr>
            <w:tcW w:w="844" w:type="pct"/>
            <w:vAlign w:val="center"/>
          </w:tcPr>
          <w:p w14:paraId="168B1B55" w14:textId="77777777" w:rsidR="00707A21" w:rsidRPr="006E1057" w:rsidRDefault="00707A21" w:rsidP="00707A21">
            <w:pPr>
              <w:pStyle w:val="-le3"/>
            </w:pPr>
            <w:r w:rsidRPr="006E1057">
              <w:rPr>
                <w:rFonts w:hint="eastAsia"/>
              </w:rPr>
              <w:t>13.50</w:t>
            </w:r>
          </w:p>
        </w:tc>
      </w:tr>
      <w:tr w:rsidR="00707A21" w:rsidRPr="006E1057" w14:paraId="6323B5C5" w14:textId="77777777" w:rsidTr="00707A21">
        <w:trPr>
          <w:trHeight w:val="397"/>
        </w:trPr>
        <w:tc>
          <w:tcPr>
            <w:tcW w:w="970" w:type="pct"/>
            <w:vAlign w:val="center"/>
          </w:tcPr>
          <w:p w14:paraId="446A3FE1" w14:textId="77777777" w:rsidR="00707A21" w:rsidRPr="006E1057" w:rsidRDefault="00707A21" w:rsidP="00707A21">
            <w:pPr>
              <w:pStyle w:val="-le3"/>
            </w:pPr>
            <w:r w:rsidRPr="006E1057">
              <w:rPr>
                <w:rFonts w:hint="eastAsia"/>
              </w:rPr>
              <w:t>Ⅳ</w:t>
            </w:r>
            <w:r w:rsidRPr="006E1057">
              <w:softHyphen/>
            </w:r>
            <w:r w:rsidRPr="006E1057">
              <w:rPr>
                <w:rFonts w:hint="eastAsia"/>
              </w:rPr>
              <w:t>-1</w:t>
            </w:r>
            <w:r w:rsidRPr="006E1057">
              <w:rPr>
                <w:rFonts w:hint="eastAsia"/>
              </w:rPr>
              <w:t>（</w:t>
            </w:r>
            <w:r w:rsidRPr="006E1057">
              <w:rPr>
                <w:rFonts w:hint="eastAsia"/>
              </w:rPr>
              <w:t>2</w:t>
            </w:r>
            <w:r w:rsidRPr="006E1057">
              <w:rPr>
                <w:rFonts w:hint="eastAsia"/>
              </w:rPr>
              <w:t>）</w:t>
            </w:r>
          </w:p>
        </w:tc>
        <w:tc>
          <w:tcPr>
            <w:tcW w:w="1176" w:type="pct"/>
            <w:vAlign w:val="center"/>
          </w:tcPr>
          <w:p w14:paraId="3B216B49" w14:textId="77777777" w:rsidR="00707A21" w:rsidRPr="006E1057" w:rsidRDefault="00707A21" w:rsidP="00707A21">
            <w:pPr>
              <w:pStyle w:val="-le3"/>
            </w:pPr>
            <w:r w:rsidRPr="006E1057">
              <w:rPr>
                <w:rFonts w:hint="eastAsia"/>
              </w:rPr>
              <w:t>推断资源量</w:t>
            </w:r>
          </w:p>
        </w:tc>
        <w:tc>
          <w:tcPr>
            <w:tcW w:w="1039" w:type="pct"/>
            <w:vAlign w:val="center"/>
          </w:tcPr>
          <w:p w14:paraId="0C1DB37A" w14:textId="77777777" w:rsidR="00707A21" w:rsidRPr="006E1057" w:rsidRDefault="00707A21" w:rsidP="00707A21">
            <w:pPr>
              <w:pStyle w:val="-le3"/>
              <w:rPr>
                <w:rFonts w:ascii="宋体" w:hAnsi="宋体" w:cs="宋体"/>
                <w:sz w:val="24"/>
              </w:rPr>
            </w:pPr>
            <w:r w:rsidRPr="006E1057">
              <w:rPr>
                <w:rFonts w:hint="eastAsia"/>
              </w:rPr>
              <w:t>1.606</w:t>
            </w:r>
          </w:p>
        </w:tc>
        <w:tc>
          <w:tcPr>
            <w:tcW w:w="971" w:type="pct"/>
            <w:vAlign w:val="center"/>
          </w:tcPr>
          <w:p w14:paraId="6A7B0EA2" w14:textId="77777777" w:rsidR="00707A21" w:rsidRPr="006E1057" w:rsidRDefault="00707A21" w:rsidP="00707A21">
            <w:pPr>
              <w:pStyle w:val="-le3"/>
            </w:pPr>
            <w:r w:rsidRPr="006E1057">
              <w:rPr>
                <w:rFonts w:hint="eastAsia"/>
              </w:rPr>
              <w:t>18.35</w:t>
            </w:r>
          </w:p>
        </w:tc>
        <w:tc>
          <w:tcPr>
            <w:tcW w:w="844" w:type="pct"/>
            <w:vAlign w:val="center"/>
          </w:tcPr>
          <w:p w14:paraId="0DED495A" w14:textId="77777777" w:rsidR="00707A21" w:rsidRPr="006E1057" w:rsidRDefault="00707A21" w:rsidP="00707A21">
            <w:pPr>
              <w:pStyle w:val="-le3"/>
            </w:pPr>
            <w:r w:rsidRPr="006E1057">
              <w:rPr>
                <w:rFonts w:hint="eastAsia"/>
              </w:rPr>
              <w:t>13.13</w:t>
            </w:r>
          </w:p>
        </w:tc>
      </w:tr>
      <w:tr w:rsidR="00707A21" w:rsidRPr="006E1057" w14:paraId="6951CB0E" w14:textId="77777777" w:rsidTr="00707A21">
        <w:trPr>
          <w:trHeight w:val="397"/>
        </w:trPr>
        <w:tc>
          <w:tcPr>
            <w:tcW w:w="970" w:type="pct"/>
            <w:vAlign w:val="center"/>
          </w:tcPr>
          <w:p w14:paraId="6C01299F" w14:textId="77777777" w:rsidR="00707A21" w:rsidRPr="006E1057" w:rsidRDefault="00707A21" w:rsidP="00707A21">
            <w:pPr>
              <w:pStyle w:val="-le3"/>
            </w:pPr>
            <w:r w:rsidRPr="006E1057">
              <w:rPr>
                <w:rFonts w:hint="eastAsia"/>
              </w:rPr>
              <w:t>Ⅳ</w:t>
            </w:r>
            <w:r w:rsidRPr="006E1057">
              <w:softHyphen/>
            </w:r>
            <w:r w:rsidRPr="006E1057">
              <w:rPr>
                <w:rFonts w:hint="eastAsia"/>
              </w:rPr>
              <w:t>-1</w:t>
            </w:r>
            <w:r w:rsidRPr="006E1057">
              <w:rPr>
                <w:rFonts w:hint="eastAsia"/>
              </w:rPr>
              <w:t>（</w:t>
            </w:r>
            <w:r w:rsidRPr="006E1057">
              <w:rPr>
                <w:rFonts w:hint="eastAsia"/>
              </w:rPr>
              <w:t>3</w:t>
            </w:r>
            <w:r w:rsidRPr="006E1057">
              <w:rPr>
                <w:rFonts w:hint="eastAsia"/>
              </w:rPr>
              <w:t>）</w:t>
            </w:r>
          </w:p>
        </w:tc>
        <w:tc>
          <w:tcPr>
            <w:tcW w:w="1176" w:type="pct"/>
            <w:vAlign w:val="center"/>
          </w:tcPr>
          <w:p w14:paraId="03A6978D" w14:textId="77777777" w:rsidR="00707A21" w:rsidRPr="006E1057" w:rsidRDefault="00707A21" w:rsidP="00707A21">
            <w:pPr>
              <w:pStyle w:val="-le3"/>
            </w:pPr>
            <w:r w:rsidRPr="006E1057">
              <w:rPr>
                <w:rFonts w:hint="eastAsia"/>
              </w:rPr>
              <w:t>推断资源量</w:t>
            </w:r>
          </w:p>
        </w:tc>
        <w:tc>
          <w:tcPr>
            <w:tcW w:w="1039" w:type="pct"/>
            <w:vAlign w:val="center"/>
          </w:tcPr>
          <w:p w14:paraId="2910A729" w14:textId="77777777" w:rsidR="00707A21" w:rsidRPr="006E1057" w:rsidRDefault="00707A21" w:rsidP="00707A21">
            <w:pPr>
              <w:pStyle w:val="-le3"/>
              <w:rPr>
                <w:rFonts w:ascii="宋体" w:hAnsi="宋体" w:cs="宋体"/>
                <w:sz w:val="24"/>
              </w:rPr>
            </w:pPr>
            <w:r w:rsidRPr="006E1057">
              <w:rPr>
                <w:rFonts w:hint="eastAsia"/>
              </w:rPr>
              <w:t>1.352</w:t>
            </w:r>
          </w:p>
        </w:tc>
        <w:tc>
          <w:tcPr>
            <w:tcW w:w="971" w:type="pct"/>
            <w:vAlign w:val="center"/>
          </w:tcPr>
          <w:p w14:paraId="7EE98670" w14:textId="77777777" w:rsidR="00707A21" w:rsidRPr="006E1057" w:rsidRDefault="00707A21" w:rsidP="00707A21">
            <w:pPr>
              <w:pStyle w:val="-le3"/>
            </w:pPr>
            <w:r w:rsidRPr="006E1057">
              <w:rPr>
                <w:rFonts w:hint="eastAsia"/>
              </w:rPr>
              <w:t>19.42</w:t>
            </w:r>
          </w:p>
        </w:tc>
        <w:tc>
          <w:tcPr>
            <w:tcW w:w="844" w:type="pct"/>
            <w:vAlign w:val="center"/>
          </w:tcPr>
          <w:p w14:paraId="5FD77FE1" w14:textId="77777777" w:rsidR="00707A21" w:rsidRPr="006E1057" w:rsidRDefault="00707A21" w:rsidP="00707A21">
            <w:pPr>
              <w:pStyle w:val="-le3"/>
            </w:pPr>
            <w:r w:rsidRPr="006E1057">
              <w:rPr>
                <w:rFonts w:hint="eastAsia"/>
              </w:rPr>
              <w:t>14.92</w:t>
            </w:r>
          </w:p>
        </w:tc>
      </w:tr>
      <w:tr w:rsidR="00707A21" w:rsidRPr="006E1057" w14:paraId="132C158C" w14:textId="77777777" w:rsidTr="00707A21">
        <w:trPr>
          <w:trHeight w:val="397"/>
        </w:trPr>
        <w:tc>
          <w:tcPr>
            <w:tcW w:w="970" w:type="pct"/>
            <w:vAlign w:val="center"/>
          </w:tcPr>
          <w:p w14:paraId="01E7BCA5" w14:textId="77777777" w:rsidR="00707A21" w:rsidRPr="006E1057" w:rsidRDefault="00707A21" w:rsidP="00707A21">
            <w:pPr>
              <w:pStyle w:val="-le3"/>
            </w:pPr>
            <w:r w:rsidRPr="006E1057">
              <w:rPr>
                <w:rFonts w:hint="eastAsia"/>
              </w:rPr>
              <w:t>Ⅳ</w:t>
            </w:r>
            <w:r w:rsidRPr="006E1057">
              <w:softHyphen/>
            </w:r>
            <w:r w:rsidRPr="006E1057">
              <w:rPr>
                <w:rFonts w:hint="eastAsia"/>
              </w:rPr>
              <w:t>-2</w:t>
            </w:r>
          </w:p>
        </w:tc>
        <w:tc>
          <w:tcPr>
            <w:tcW w:w="1176" w:type="pct"/>
            <w:vAlign w:val="center"/>
          </w:tcPr>
          <w:p w14:paraId="323CB047" w14:textId="77777777" w:rsidR="00707A21" w:rsidRPr="006E1057" w:rsidRDefault="00707A21" w:rsidP="00707A21">
            <w:pPr>
              <w:pStyle w:val="-le3"/>
            </w:pPr>
            <w:r w:rsidRPr="006E1057">
              <w:rPr>
                <w:rFonts w:hint="eastAsia"/>
              </w:rPr>
              <w:t>推断资源量</w:t>
            </w:r>
          </w:p>
        </w:tc>
        <w:tc>
          <w:tcPr>
            <w:tcW w:w="1039" w:type="pct"/>
            <w:vAlign w:val="center"/>
          </w:tcPr>
          <w:p w14:paraId="5D435F52" w14:textId="77777777" w:rsidR="00707A21" w:rsidRPr="006E1057" w:rsidRDefault="00707A21" w:rsidP="00707A21">
            <w:pPr>
              <w:pStyle w:val="-le3"/>
              <w:rPr>
                <w:rFonts w:ascii="宋体" w:hAnsi="宋体" w:cs="宋体"/>
                <w:sz w:val="24"/>
              </w:rPr>
            </w:pPr>
            <w:r w:rsidRPr="006E1057">
              <w:rPr>
                <w:rFonts w:hint="eastAsia"/>
              </w:rPr>
              <w:t>0.321</w:t>
            </w:r>
          </w:p>
        </w:tc>
        <w:tc>
          <w:tcPr>
            <w:tcW w:w="971" w:type="pct"/>
            <w:vAlign w:val="center"/>
          </w:tcPr>
          <w:p w14:paraId="7CACC139" w14:textId="77777777" w:rsidR="00707A21" w:rsidRPr="006E1057" w:rsidRDefault="00707A21" w:rsidP="00707A21">
            <w:pPr>
              <w:pStyle w:val="-le3"/>
            </w:pPr>
            <w:r w:rsidRPr="006E1057">
              <w:rPr>
                <w:rFonts w:hint="eastAsia"/>
              </w:rPr>
              <w:t>16.18</w:t>
            </w:r>
          </w:p>
        </w:tc>
        <w:tc>
          <w:tcPr>
            <w:tcW w:w="844" w:type="pct"/>
            <w:vAlign w:val="center"/>
          </w:tcPr>
          <w:p w14:paraId="0A7DB241" w14:textId="77777777" w:rsidR="00707A21" w:rsidRPr="006E1057" w:rsidRDefault="00707A21" w:rsidP="00707A21">
            <w:pPr>
              <w:pStyle w:val="-le3"/>
            </w:pPr>
            <w:r w:rsidRPr="006E1057">
              <w:rPr>
                <w:rFonts w:hint="eastAsia"/>
              </w:rPr>
              <w:t>13.38</w:t>
            </w:r>
          </w:p>
        </w:tc>
      </w:tr>
      <w:tr w:rsidR="00707A21" w:rsidRPr="006E1057" w14:paraId="3417D210" w14:textId="77777777" w:rsidTr="00707A21">
        <w:trPr>
          <w:trHeight w:val="397"/>
        </w:trPr>
        <w:tc>
          <w:tcPr>
            <w:tcW w:w="970" w:type="pct"/>
            <w:vAlign w:val="center"/>
          </w:tcPr>
          <w:p w14:paraId="1D435C9A" w14:textId="77777777" w:rsidR="00707A21" w:rsidRPr="006E1057" w:rsidRDefault="00707A21" w:rsidP="00707A21">
            <w:pPr>
              <w:pStyle w:val="-le3"/>
            </w:pPr>
            <w:r w:rsidRPr="006E1057">
              <w:rPr>
                <w:rFonts w:hint="eastAsia"/>
              </w:rPr>
              <w:t>Ⅳ</w:t>
            </w:r>
            <w:r w:rsidRPr="006E1057">
              <w:softHyphen/>
            </w:r>
            <w:r w:rsidRPr="006E1057">
              <w:rPr>
                <w:rFonts w:hint="eastAsia"/>
              </w:rPr>
              <w:t>-3</w:t>
            </w:r>
          </w:p>
        </w:tc>
        <w:tc>
          <w:tcPr>
            <w:tcW w:w="1176" w:type="pct"/>
            <w:vAlign w:val="center"/>
          </w:tcPr>
          <w:p w14:paraId="3C443106" w14:textId="77777777" w:rsidR="00707A21" w:rsidRPr="006E1057" w:rsidRDefault="00707A21" w:rsidP="00707A21">
            <w:pPr>
              <w:pStyle w:val="-le3"/>
            </w:pPr>
            <w:r w:rsidRPr="006E1057">
              <w:rPr>
                <w:rFonts w:hint="eastAsia"/>
              </w:rPr>
              <w:t>推断资源量</w:t>
            </w:r>
          </w:p>
        </w:tc>
        <w:tc>
          <w:tcPr>
            <w:tcW w:w="1039" w:type="pct"/>
            <w:vAlign w:val="center"/>
          </w:tcPr>
          <w:p w14:paraId="1F198C0C" w14:textId="77777777" w:rsidR="00707A21" w:rsidRPr="006E1057" w:rsidRDefault="00707A21" w:rsidP="00707A21">
            <w:pPr>
              <w:pStyle w:val="-le3"/>
              <w:rPr>
                <w:rFonts w:ascii="宋体" w:hAnsi="宋体" w:cs="宋体"/>
                <w:sz w:val="24"/>
              </w:rPr>
            </w:pPr>
            <w:r w:rsidRPr="006E1057">
              <w:rPr>
                <w:rFonts w:hint="eastAsia"/>
              </w:rPr>
              <w:t>1.028</w:t>
            </w:r>
          </w:p>
        </w:tc>
        <w:tc>
          <w:tcPr>
            <w:tcW w:w="971" w:type="pct"/>
            <w:vAlign w:val="center"/>
          </w:tcPr>
          <w:p w14:paraId="321E6C2C" w14:textId="77777777" w:rsidR="00707A21" w:rsidRPr="006E1057" w:rsidRDefault="00707A21" w:rsidP="00707A21">
            <w:pPr>
              <w:pStyle w:val="-le3"/>
            </w:pPr>
            <w:r w:rsidRPr="006E1057">
              <w:rPr>
                <w:rFonts w:hint="eastAsia"/>
              </w:rPr>
              <w:t>22.42</w:t>
            </w:r>
          </w:p>
        </w:tc>
        <w:tc>
          <w:tcPr>
            <w:tcW w:w="844" w:type="pct"/>
            <w:vAlign w:val="center"/>
          </w:tcPr>
          <w:p w14:paraId="54289638" w14:textId="77777777" w:rsidR="00707A21" w:rsidRPr="006E1057" w:rsidRDefault="00707A21" w:rsidP="00707A21">
            <w:pPr>
              <w:pStyle w:val="-le3"/>
            </w:pPr>
            <w:r w:rsidRPr="006E1057">
              <w:rPr>
                <w:rFonts w:hint="eastAsia"/>
              </w:rPr>
              <w:t>17.60</w:t>
            </w:r>
          </w:p>
        </w:tc>
      </w:tr>
      <w:bookmarkEnd w:id="188"/>
      <w:tr w:rsidR="00707A21" w:rsidRPr="006E1057" w14:paraId="2723A5CF" w14:textId="77777777" w:rsidTr="00707A21">
        <w:tblPrEx>
          <w:jc w:val="center"/>
        </w:tblPrEx>
        <w:trPr>
          <w:trHeight w:val="397"/>
          <w:jc w:val="center"/>
        </w:trPr>
        <w:tc>
          <w:tcPr>
            <w:tcW w:w="970" w:type="pct"/>
            <w:vMerge w:val="restart"/>
            <w:vAlign w:val="center"/>
          </w:tcPr>
          <w:p w14:paraId="10E282FC" w14:textId="77777777" w:rsidR="00707A21" w:rsidRPr="006E1057" w:rsidRDefault="00707A21" w:rsidP="00707A21">
            <w:pPr>
              <w:pStyle w:val="-le3"/>
            </w:pPr>
            <w:r w:rsidRPr="006E1057">
              <w:rPr>
                <w:rFonts w:hint="eastAsia"/>
              </w:rPr>
              <w:lastRenderedPageBreak/>
              <w:t>西矿段合计</w:t>
            </w:r>
          </w:p>
        </w:tc>
        <w:tc>
          <w:tcPr>
            <w:tcW w:w="1176" w:type="pct"/>
            <w:vAlign w:val="center"/>
          </w:tcPr>
          <w:p w14:paraId="5CC7C8D9" w14:textId="77777777" w:rsidR="00707A21" w:rsidRPr="006E1057" w:rsidRDefault="00707A21" w:rsidP="00707A21">
            <w:pPr>
              <w:pStyle w:val="-le3"/>
            </w:pPr>
            <w:r w:rsidRPr="006E1057">
              <w:rPr>
                <w:rFonts w:hint="eastAsia"/>
              </w:rPr>
              <w:t>控制资源量</w:t>
            </w:r>
          </w:p>
        </w:tc>
        <w:tc>
          <w:tcPr>
            <w:tcW w:w="1039" w:type="pct"/>
            <w:vAlign w:val="center"/>
          </w:tcPr>
          <w:p w14:paraId="77711BB9" w14:textId="77777777" w:rsidR="00707A21" w:rsidRPr="006E1057" w:rsidRDefault="00707A21" w:rsidP="00707A21">
            <w:pPr>
              <w:pStyle w:val="-le3"/>
              <w:rPr>
                <w:rFonts w:ascii="宋体" w:hAnsi="宋体" w:cs="宋体"/>
                <w:sz w:val="24"/>
              </w:rPr>
            </w:pPr>
            <w:r w:rsidRPr="006E1057">
              <w:rPr>
                <w:rFonts w:hint="eastAsia"/>
              </w:rPr>
              <w:t>40.72</w:t>
            </w:r>
          </w:p>
        </w:tc>
        <w:tc>
          <w:tcPr>
            <w:tcW w:w="971" w:type="pct"/>
            <w:vAlign w:val="center"/>
          </w:tcPr>
          <w:p w14:paraId="494181D1" w14:textId="77777777" w:rsidR="00707A21" w:rsidRPr="006E1057" w:rsidRDefault="00707A21" w:rsidP="00707A21">
            <w:pPr>
              <w:pStyle w:val="-le3"/>
            </w:pPr>
            <w:r w:rsidRPr="006E1057">
              <w:rPr>
                <w:rFonts w:hint="eastAsia"/>
              </w:rPr>
              <w:t>22.69</w:t>
            </w:r>
          </w:p>
        </w:tc>
        <w:tc>
          <w:tcPr>
            <w:tcW w:w="844" w:type="pct"/>
            <w:vAlign w:val="center"/>
          </w:tcPr>
          <w:p w14:paraId="711E0145" w14:textId="77777777" w:rsidR="00707A21" w:rsidRPr="006E1057" w:rsidRDefault="00707A21" w:rsidP="00707A21">
            <w:pPr>
              <w:pStyle w:val="-le3"/>
            </w:pPr>
            <w:r w:rsidRPr="006E1057">
              <w:rPr>
                <w:rFonts w:hint="eastAsia"/>
              </w:rPr>
              <w:t>17.53</w:t>
            </w:r>
          </w:p>
        </w:tc>
      </w:tr>
      <w:tr w:rsidR="00707A21" w:rsidRPr="006E1057" w14:paraId="6AC85AFC" w14:textId="77777777" w:rsidTr="00707A21">
        <w:tblPrEx>
          <w:jc w:val="center"/>
        </w:tblPrEx>
        <w:trPr>
          <w:trHeight w:val="397"/>
          <w:jc w:val="center"/>
        </w:trPr>
        <w:tc>
          <w:tcPr>
            <w:tcW w:w="970" w:type="pct"/>
            <w:vMerge/>
            <w:vAlign w:val="center"/>
          </w:tcPr>
          <w:p w14:paraId="1D9CC5DA" w14:textId="77777777" w:rsidR="00707A21" w:rsidRPr="006E1057" w:rsidRDefault="00707A21" w:rsidP="00707A21">
            <w:pPr>
              <w:pStyle w:val="-le3"/>
            </w:pPr>
          </w:p>
        </w:tc>
        <w:tc>
          <w:tcPr>
            <w:tcW w:w="1176" w:type="pct"/>
            <w:vAlign w:val="center"/>
          </w:tcPr>
          <w:p w14:paraId="225EF2E5" w14:textId="77777777" w:rsidR="00707A21" w:rsidRPr="006E1057" w:rsidRDefault="00707A21" w:rsidP="00707A21">
            <w:pPr>
              <w:pStyle w:val="-le3"/>
            </w:pPr>
            <w:r w:rsidRPr="006E1057">
              <w:rPr>
                <w:rFonts w:hint="eastAsia"/>
              </w:rPr>
              <w:t>推断资源量</w:t>
            </w:r>
          </w:p>
        </w:tc>
        <w:tc>
          <w:tcPr>
            <w:tcW w:w="1039" w:type="pct"/>
            <w:vAlign w:val="center"/>
          </w:tcPr>
          <w:p w14:paraId="2F990599" w14:textId="77777777" w:rsidR="00707A21" w:rsidRPr="006E1057" w:rsidRDefault="00707A21" w:rsidP="00707A21">
            <w:pPr>
              <w:pStyle w:val="-le3"/>
              <w:rPr>
                <w:rFonts w:ascii="宋体" w:hAnsi="宋体" w:cs="宋体"/>
                <w:sz w:val="24"/>
              </w:rPr>
            </w:pPr>
            <w:r w:rsidRPr="006E1057">
              <w:rPr>
                <w:rFonts w:hint="eastAsia"/>
              </w:rPr>
              <w:t>83.144</w:t>
            </w:r>
          </w:p>
        </w:tc>
        <w:tc>
          <w:tcPr>
            <w:tcW w:w="971" w:type="pct"/>
            <w:vAlign w:val="center"/>
          </w:tcPr>
          <w:p w14:paraId="1C788039" w14:textId="77777777" w:rsidR="00707A21" w:rsidRPr="006E1057" w:rsidRDefault="00707A21" w:rsidP="00707A21">
            <w:pPr>
              <w:pStyle w:val="-le3"/>
            </w:pPr>
            <w:r w:rsidRPr="006E1057">
              <w:rPr>
                <w:rFonts w:hint="eastAsia"/>
              </w:rPr>
              <w:t>21.65</w:t>
            </w:r>
          </w:p>
        </w:tc>
        <w:tc>
          <w:tcPr>
            <w:tcW w:w="844" w:type="pct"/>
            <w:vAlign w:val="center"/>
          </w:tcPr>
          <w:p w14:paraId="55DBC2AD" w14:textId="77777777" w:rsidR="00707A21" w:rsidRPr="006E1057" w:rsidRDefault="00707A21" w:rsidP="00707A21">
            <w:pPr>
              <w:pStyle w:val="-le3"/>
            </w:pPr>
            <w:r w:rsidRPr="006E1057">
              <w:rPr>
                <w:rFonts w:hint="eastAsia"/>
              </w:rPr>
              <w:t>16.86</w:t>
            </w:r>
          </w:p>
        </w:tc>
      </w:tr>
      <w:tr w:rsidR="00707A21" w:rsidRPr="006E1057" w14:paraId="717786E2" w14:textId="77777777" w:rsidTr="00707A21">
        <w:tblPrEx>
          <w:jc w:val="center"/>
        </w:tblPrEx>
        <w:trPr>
          <w:trHeight w:val="397"/>
          <w:jc w:val="center"/>
        </w:trPr>
        <w:tc>
          <w:tcPr>
            <w:tcW w:w="970" w:type="pct"/>
            <w:vMerge/>
            <w:vAlign w:val="center"/>
          </w:tcPr>
          <w:p w14:paraId="23576438" w14:textId="77777777" w:rsidR="00707A21" w:rsidRPr="006E1057" w:rsidRDefault="00707A21" w:rsidP="00707A21">
            <w:pPr>
              <w:pStyle w:val="-le3"/>
            </w:pPr>
          </w:p>
        </w:tc>
        <w:tc>
          <w:tcPr>
            <w:tcW w:w="1176" w:type="pct"/>
            <w:vAlign w:val="center"/>
          </w:tcPr>
          <w:p w14:paraId="6AAC76C2" w14:textId="77777777" w:rsidR="00707A21" w:rsidRPr="006E1057" w:rsidRDefault="00707A21" w:rsidP="00707A21">
            <w:pPr>
              <w:pStyle w:val="-le3"/>
            </w:pPr>
            <w:r w:rsidRPr="006E1057">
              <w:rPr>
                <w:rFonts w:hint="eastAsia"/>
              </w:rPr>
              <w:t>合计</w:t>
            </w:r>
          </w:p>
        </w:tc>
        <w:tc>
          <w:tcPr>
            <w:tcW w:w="1039" w:type="pct"/>
            <w:vAlign w:val="center"/>
          </w:tcPr>
          <w:p w14:paraId="7554D614" w14:textId="77777777" w:rsidR="00707A21" w:rsidRPr="006E1057" w:rsidRDefault="00707A21" w:rsidP="00707A21">
            <w:pPr>
              <w:pStyle w:val="-le3"/>
              <w:rPr>
                <w:rFonts w:ascii="宋体" w:hAnsi="宋体" w:cs="宋体"/>
                <w:sz w:val="24"/>
              </w:rPr>
            </w:pPr>
            <w:r w:rsidRPr="006E1057">
              <w:rPr>
                <w:rFonts w:hint="eastAsia"/>
              </w:rPr>
              <w:t>123.864</w:t>
            </w:r>
          </w:p>
        </w:tc>
        <w:tc>
          <w:tcPr>
            <w:tcW w:w="971" w:type="pct"/>
            <w:vAlign w:val="center"/>
          </w:tcPr>
          <w:p w14:paraId="52A5A2CB" w14:textId="77777777" w:rsidR="00707A21" w:rsidRPr="006E1057" w:rsidRDefault="00707A21" w:rsidP="00707A21">
            <w:pPr>
              <w:pStyle w:val="-le3"/>
            </w:pPr>
            <w:r w:rsidRPr="006E1057">
              <w:rPr>
                <w:rFonts w:hint="eastAsia"/>
              </w:rPr>
              <w:t>21.97</w:t>
            </w:r>
          </w:p>
        </w:tc>
        <w:tc>
          <w:tcPr>
            <w:tcW w:w="844" w:type="pct"/>
            <w:vAlign w:val="center"/>
          </w:tcPr>
          <w:p w14:paraId="37632462" w14:textId="77777777" w:rsidR="00707A21" w:rsidRPr="006E1057" w:rsidRDefault="00707A21" w:rsidP="00707A21">
            <w:pPr>
              <w:pStyle w:val="-le3"/>
            </w:pPr>
            <w:r w:rsidRPr="006E1057">
              <w:rPr>
                <w:rFonts w:hint="eastAsia"/>
              </w:rPr>
              <w:t>17.09</w:t>
            </w:r>
          </w:p>
        </w:tc>
      </w:tr>
      <w:tr w:rsidR="00707A21" w:rsidRPr="006E1057" w14:paraId="175D2129" w14:textId="77777777" w:rsidTr="00707A21">
        <w:tblPrEx>
          <w:jc w:val="center"/>
        </w:tblPrEx>
        <w:trPr>
          <w:trHeight w:val="397"/>
          <w:jc w:val="center"/>
        </w:trPr>
        <w:tc>
          <w:tcPr>
            <w:tcW w:w="970" w:type="pct"/>
            <w:vMerge w:val="restart"/>
            <w:vAlign w:val="center"/>
          </w:tcPr>
          <w:p w14:paraId="117E90A7" w14:textId="77777777" w:rsidR="00707A21" w:rsidRPr="006E1057" w:rsidRDefault="00707A21" w:rsidP="00707A21">
            <w:pPr>
              <w:pStyle w:val="-le3"/>
            </w:pPr>
            <w:r w:rsidRPr="006E1057">
              <w:rPr>
                <w:rFonts w:hint="eastAsia"/>
              </w:rPr>
              <w:t>Ⅴ</w:t>
            </w:r>
            <w:r w:rsidRPr="006E1057">
              <w:rPr>
                <w:rFonts w:hint="eastAsia"/>
              </w:rPr>
              <w:t>-1</w:t>
            </w:r>
          </w:p>
        </w:tc>
        <w:tc>
          <w:tcPr>
            <w:tcW w:w="1176" w:type="pct"/>
            <w:vAlign w:val="center"/>
          </w:tcPr>
          <w:p w14:paraId="3F801695" w14:textId="77777777" w:rsidR="00707A21" w:rsidRPr="006E1057" w:rsidRDefault="00707A21" w:rsidP="00707A21">
            <w:pPr>
              <w:pStyle w:val="-le3"/>
            </w:pPr>
            <w:r w:rsidRPr="006E1057">
              <w:rPr>
                <w:rFonts w:hint="eastAsia"/>
              </w:rPr>
              <w:t>控制资源量</w:t>
            </w:r>
          </w:p>
        </w:tc>
        <w:tc>
          <w:tcPr>
            <w:tcW w:w="1039" w:type="pct"/>
            <w:vAlign w:val="center"/>
          </w:tcPr>
          <w:p w14:paraId="2FEF29A5" w14:textId="77777777" w:rsidR="00707A21" w:rsidRPr="006E1057" w:rsidRDefault="00707A21" w:rsidP="00707A21">
            <w:pPr>
              <w:pStyle w:val="-le3"/>
              <w:rPr>
                <w:rFonts w:ascii="宋体" w:hAnsi="宋体" w:cs="宋体"/>
                <w:sz w:val="24"/>
              </w:rPr>
            </w:pPr>
            <w:r w:rsidRPr="006E1057">
              <w:rPr>
                <w:rFonts w:hint="eastAsia"/>
              </w:rPr>
              <w:t>84.505</w:t>
            </w:r>
          </w:p>
        </w:tc>
        <w:tc>
          <w:tcPr>
            <w:tcW w:w="971" w:type="pct"/>
            <w:vAlign w:val="center"/>
          </w:tcPr>
          <w:p w14:paraId="051D7EC7" w14:textId="77777777" w:rsidR="00707A21" w:rsidRPr="006E1057" w:rsidRDefault="00707A21" w:rsidP="00707A21">
            <w:pPr>
              <w:pStyle w:val="-le3"/>
            </w:pPr>
            <w:r w:rsidRPr="006E1057">
              <w:rPr>
                <w:rFonts w:hint="eastAsia"/>
              </w:rPr>
              <w:t>25.64</w:t>
            </w:r>
          </w:p>
        </w:tc>
        <w:tc>
          <w:tcPr>
            <w:tcW w:w="844" w:type="pct"/>
            <w:vAlign w:val="center"/>
          </w:tcPr>
          <w:p w14:paraId="579557FB" w14:textId="77777777" w:rsidR="00707A21" w:rsidRPr="006E1057" w:rsidRDefault="00707A21" w:rsidP="00707A21">
            <w:pPr>
              <w:pStyle w:val="-le3"/>
            </w:pPr>
            <w:r w:rsidRPr="006E1057">
              <w:rPr>
                <w:rFonts w:hint="eastAsia"/>
              </w:rPr>
              <w:t>20.96</w:t>
            </w:r>
          </w:p>
        </w:tc>
      </w:tr>
      <w:tr w:rsidR="00707A21" w:rsidRPr="006E1057" w14:paraId="479F0420" w14:textId="77777777" w:rsidTr="00707A21">
        <w:tblPrEx>
          <w:jc w:val="center"/>
        </w:tblPrEx>
        <w:trPr>
          <w:trHeight w:val="397"/>
          <w:jc w:val="center"/>
        </w:trPr>
        <w:tc>
          <w:tcPr>
            <w:tcW w:w="970" w:type="pct"/>
            <w:vMerge/>
            <w:vAlign w:val="center"/>
          </w:tcPr>
          <w:p w14:paraId="6ACDE7BA" w14:textId="77777777" w:rsidR="00707A21" w:rsidRPr="006E1057" w:rsidRDefault="00707A21" w:rsidP="00707A21">
            <w:pPr>
              <w:pStyle w:val="-le3"/>
            </w:pPr>
          </w:p>
        </w:tc>
        <w:tc>
          <w:tcPr>
            <w:tcW w:w="1176" w:type="pct"/>
            <w:vAlign w:val="center"/>
          </w:tcPr>
          <w:p w14:paraId="783FAF7F" w14:textId="77777777" w:rsidR="00707A21" w:rsidRPr="006E1057" w:rsidRDefault="00707A21" w:rsidP="00707A21">
            <w:pPr>
              <w:pStyle w:val="-le3"/>
            </w:pPr>
            <w:r w:rsidRPr="006E1057">
              <w:rPr>
                <w:rFonts w:hint="eastAsia"/>
              </w:rPr>
              <w:t>推断资源量</w:t>
            </w:r>
          </w:p>
        </w:tc>
        <w:tc>
          <w:tcPr>
            <w:tcW w:w="1039" w:type="pct"/>
            <w:vAlign w:val="center"/>
          </w:tcPr>
          <w:p w14:paraId="3E3C8EC0" w14:textId="77777777" w:rsidR="00707A21" w:rsidRPr="006E1057" w:rsidRDefault="00707A21" w:rsidP="00707A21">
            <w:pPr>
              <w:pStyle w:val="-le3"/>
              <w:rPr>
                <w:rFonts w:ascii="宋体" w:hAnsi="宋体" w:cs="宋体"/>
                <w:sz w:val="24"/>
              </w:rPr>
            </w:pPr>
            <w:r w:rsidRPr="006E1057">
              <w:rPr>
                <w:rFonts w:hint="eastAsia"/>
              </w:rPr>
              <w:t>85.456</w:t>
            </w:r>
          </w:p>
        </w:tc>
        <w:tc>
          <w:tcPr>
            <w:tcW w:w="971" w:type="pct"/>
            <w:vAlign w:val="center"/>
          </w:tcPr>
          <w:p w14:paraId="343D4014" w14:textId="77777777" w:rsidR="00707A21" w:rsidRPr="006E1057" w:rsidRDefault="00707A21" w:rsidP="00707A21">
            <w:pPr>
              <w:pStyle w:val="-le3"/>
            </w:pPr>
            <w:r w:rsidRPr="006E1057">
              <w:rPr>
                <w:rFonts w:hint="eastAsia"/>
              </w:rPr>
              <w:t>24.85</w:t>
            </w:r>
          </w:p>
        </w:tc>
        <w:tc>
          <w:tcPr>
            <w:tcW w:w="844" w:type="pct"/>
            <w:vAlign w:val="center"/>
          </w:tcPr>
          <w:p w14:paraId="2CD0216C" w14:textId="77777777" w:rsidR="00707A21" w:rsidRPr="006E1057" w:rsidRDefault="00707A21" w:rsidP="00707A21">
            <w:pPr>
              <w:pStyle w:val="-le3"/>
            </w:pPr>
            <w:r w:rsidRPr="006E1057">
              <w:rPr>
                <w:rFonts w:hint="eastAsia"/>
              </w:rPr>
              <w:t>20.05</w:t>
            </w:r>
          </w:p>
        </w:tc>
      </w:tr>
      <w:tr w:rsidR="00707A21" w:rsidRPr="006E1057" w14:paraId="2B0D8C16" w14:textId="77777777" w:rsidTr="00707A21">
        <w:tblPrEx>
          <w:jc w:val="center"/>
        </w:tblPrEx>
        <w:trPr>
          <w:trHeight w:val="397"/>
          <w:jc w:val="center"/>
        </w:trPr>
        <w:tc>
          <w:tcPr>
            <w:tcW w:w="970" w:type="pct"/>
            <w:vMerge/>
            <w:vAlign w:val="center"/>
          </w:tcPr>
          <w:p w14:paraId="3A6E1BF0" w14:textId="77777777" w:rsidR="00707A21" w:rsidRPr="006E1057" w:rsidRDefault="00707A21" w:rsidP="00707A21">
            <w:pPr>
              <w:pStyle w:val="-le3"/>
            </w:pPr>
          </w:p>
        </w:tc>
        <w:tc>
          <w:tcPr>
            <w:tcW w:w="1176" w:type="pct"/>
            <w:vAlign w:val="center"/>
          </w:tcPr>
          <w:p w14:paraId="2D3297A3" w14:textId="77777777" w:rsidR="00707A21" w:rsidRPr="006E1057" w:rsidRDefault="00707A21" w:rsidP="00707A21">
            <w:pPr>
              <w:pStyle w:val="-le3"/>
            </w:pPr>
            <w:r w:rsidRPr="006E1057">
              <w:rPr>
                <w:rFonts w:hint="eastAsia"/>
              </w:rPr>
              <w:t>合计</w:t>
            </w:r>
          </w:p>
        </w:tc>
        <w:tc>
          <w:tcPr>
            <w:tcW w:w="1039" w:type="pct"/>
            <w:vAlign w:val="center"/>
          </w:tcPr>
          <w:p w14:paraId="08F00CB4" w14:textId="77777777" w:rsidR="00707A21" w:rsidRPr="006E1057" w:rsidRDefault="00707A21" w:rsidP="00707A21">
            <w:pPr>
              <w:pStyle w:val="-le3"/>
              <w:rPr>
                <w:rFonts w:ascii="宋体" w:hAnsi="宋体" w:cs="宋体"/>
                <w:sz w:val="24"/>
              </w:rPr>
            </w:pPr>
            <w:r w:rsidRPr="006E1057">
              <w:rPr>
                <w:rFonts w:hint="eastAsia"/>
              </w:rPr>
              <w:t>169.961</w:t>
            </w:r>
          </w:p>
        </w:tc>
        <w:tc>
          <w:tcPr>
            <w:tcW w:w="971" w:type="pct"/>
            <w:vAlign w:val="center"/>
          </w:tcPr>
          <w:p w14:paraId="7C24099D" w14:textId="77777777" w:rsidR="00707A21" w:rsidRPr="006E1057" w:rsidRDefault="00707A21" w:rsidP="00707A21">
            <w:pPr>
              <w:pStyle w:val="-le3"/>
            </w:pPr>
            <w:r w:rsidRPr="006E1057">
              <w:rPr>
                <w:rFonts w:hint="eastAsia"/>
              </w:rPr>
              <w:t>25.24</w:t>
            </w:r>
          </w:p>
        </w:tc>
        <w:tc>
          <w:tcPr>
            <w:tcW w:w="844" w:type="pct"/>
            <w:vAlign w:val="center"/>
          </w:tcPr>
          <w:p w14:paraId="0D91BD08" w14:textId="77777777" w:rsidR="00707A21" w:rsidRPr="006E1057" w:rsidRDefault="00707A21" w:rsidP="00707A21">
            <w:pPr>
              <w:pStyle w:val="-le3"/>
            </w:pPr>
            <w:r w:rsidRPr="006E1057">
              <w:rPr>
                <w:rFonts w:hint="eastAsia"/>
              </w:rPr>
              <w:t>20.50</w:t>
            </w:r>
          </w:p>
        </w:tc>
      </w:tr>
      <w:tr w:rsidR="00707A21" w:rsidRPr="006E1057" w14:paraId="530181E4" w14:textId="77777777" w:rsidTr="00707A21">
        <w:tblPrEx>
          <w:jc w:val="center"/>
        </w:tblPrEx>
        <w:trPr>
          <w:trHeight w:val="397"/>
          <w:jc w:val="center"/>
        </w:trPr>
        <w:tc>
          <w:tcPr>
            <w:tcW w:w="970" w:type="pct"/>
            <w:vMerge w:val="restart"/>
            <w:vAlign w:val="center"/>
          </w:tcPr>
          <w:p w14:paraId="41C3F9F7" w14:textId="77777777" w:rsidR="00707A21" w:rsidRPr="006E1057" w:rsidRDefault="00707A21" w:rsidP="00707A21">
            <w:pPr>
              <w:pStyle w:val="-le3"/>
            </w:pPr>
            <w:r w:rsidRPr="006E1057">
              <w:rPr>
                <w:rFonts w:hint="eastAsia"/>
              </w:rPr>
              <w:t>Ⅴ</w:t>
            </w:r>
            <w:r w:rsidRPr="006E1057">
              <w:rPr>
                <w:rFonts w:hint="eastAsia"/>
              </w:rPr>
              <w:t>-2</w:t>
            </w:r>
          </w:p>
        </w:tc>
        <w:tc>
          <w:tcPr>
            <w:tcW w:w="1176" w:type="pct"/>
            <w:vAlign w:val="center"/>
          </w:tcPr>
          <w:p w14:paraId="165947A2" w14:textId="77777777" w:rsidR="00707A21" w:rsidRPr="006E1057" w:rsidRDefault="00707A21" w:rsidP="00707A21">
            <w:pPr>
              <w:pStyle w:val="-le3"/>
            </w:pPr>
            <w:r w:rsidRPr="006E1057">
              <w:rPr>
                <w:rFonts w:hint="eastAsia"/>
              </w:rPr>
              <w:t>控制资源量</w:t>
            </w:r>
          </w:p>
        </w:tc>
        <w:tc>
          <w:tcPr>
            <w:tcW w:w="1039" w:type="pct"/>
            <w:vAlign w:val="center"/>
          </w:tcPr>
          <w:p w14:paraId="7A1DCF97" w14:textId="77777777" w:rsidR="00707A21" w:rsidRPr="006E1057" w:rsidRDefault="00707A21" w:rsidP="00707A21">
            <w:pPr>
              <w:pStyle w:val="-le3"/>
              <w:rPr>
                <w:rFonts w:ascii="宋体" w:hAnsi="宋体" w:cs="宋体"/>
                <w:sz w:val="24"/>
              </w:rPr>
            </w:pPr>
            <w:r w:rsidRPr="006E1057">
              <w:rPr>
                <w:rFonts w:hint="eastAsia"/>
              </w:rPr>
              <w:t>80.364</w:t>
            </w:r>
          </w:p>
        </w:tc>
        <w:tc>
          <w:tcPr>
            <w:tcW w:w="971" w:type="pct"/>
            <w:vAlign w:val="center"/>
          </w:tcPr>
          <w:p w14:paraId="64B1C778" w14:textId="77777777" w:rsidR="00707A21" w:rsidRPr="006E1057" w:rsidRDefault="00707A21" w:rsidP="00707A21">
            <w:pPr>
              <w:pStyle w:val="-le3"/>
            </w:pPr>
            <w:r w:rsidRPr="006E1057">
              <w:rPr>
                <w:rFonts w:hint="eastAsia"/>
              </w:rPr>
              <w:t>20.36</w:t>
            </w:r>
          </w:p>
        </w:tc>
        <w:tc>
          <w:tcPr>
            <w:tcW w:w="844" w:type="pct"/>
            <w:vAlign w:val="center"/>
          </w:tcPr>
          <w:p w14:paraId="133E2AED" w14:textId="77777777" w:rsidR="00707A21" w:rsidRPr="006E1057" w:rsidRDefault="00707A21" w:rsidP="00707A21">
            <w:pPr>
              <w:pStyle w:val="-le3"/>
            </w:pPr>
            <w:r w:rsidRPr="006E1057">
              <w:rPr>
                <w:rFonts w:hint="eastAsia"/>
              </w:rPr>
              <w:t>16.15</w:t>
            </w:r>
          </w:p>
        </w:tc>
      </w:tr>
      <w:tr w:rsidR="00707A21" w:rsidRPr="006E1057" w14:paraId="136412A4" w14:textId="77777777" w:rsidTr="00707A21">
        <w:tblPrEx>
          <w:jc w:val="center"/>
        </w:tblPrEx>
        <w:trPr>
          <w:trHeight w:val="397"/>
          <w:jc w:val="center"/>
        </w:trPr>
        <w:tc>
          <w:tcPr>
            <w:tcW w:w="970" w:type="pct"/>
            <w:vMerge/>
            <w:vAlign w:val="center"/>
          </w:tcPr>
          <w:p w14:paraId="7BE0DFB7" w14:textId="77777777" w:rsidR="00707A21" w:rsidRPr="006E1057" w:rsidRDefault="00707A21" w:rsidP="00707A21">
            <w:pPr>
              <w:pStyle w:val="-le3"/>
            </w:pPr>
          </w:p>
        </w:tc>
        <w:tc>
          <w:tcPr>
            <w:tcW w:w="1176" w:type="pct"/>
            <w:vAlign w:val="center"/>
          </w:tcPr>
          <w:p w14:paraId="7CF37227" w14:textId="77777777" w:rsidR="00707A21" w:rsidRPr="006E1057" w:rsidRDefault="00707A21" w:rsidP="00707A21">
            <w:pPr>
              <w:pStyle w:val="-le3"/>
            </w:pPr>
            <w:r w:rsidRPr="006E1057">
              <w:rPr>
                <w:rFonts w:hint="eastAsia"/>
              </w:rPr>
              <w:t>推断资源量</w:t>
            </w:r>
          </w:p>
        </w:tc>
        <w:tc>
          <w:tcPr>
            <w:tcW w:w="1039" w:type="pct"/>
            <w:vAlign w:val="center"/>
          </w:tcPr>
          <w:p w14:paraId="226F39FB" w14:textId="77777777" w:rsidR="00707A21" w:rsidRPr="006E1057" w:rsidRDefault="00707A21" w:rsidP="00707A21">
            <w:pPr>
              <w:pStyle w:val="-le3"/>
              <w:rPr>
                <w:rFonts w:ascii="宋体" w:hAnsi="宋体" w:cs="宋体"/>
                <w:sz w:val="24"/>
              </w:rPr>
            </w:pPr>
            <w:r w:rsidRPr="006E1057">
              <w:rPr>
                <w:rFonts w:hint="eastAsia"/>
              </w:rPr>
              <w:t>26.637</w:t>
            </w:r>
          </w:p>
        </w:tc>
        <w:tc>
          <w:tcPr>
            <w:tcW w:w="971" w:type="pct"/>
            <w:vAlign w:val="center"/>
          </w:tcPr>
          <w:p w14:paraId="201016BF" w14:textId="77777777" w:rsidR="00707A21" w:rsidRPr="006E1057" w:rsidRDefault="00707A21" w:rsidP="00707A21">
            <w:pPr>
              <w:pStyle w:val="-le3"/>
            </w:pPr>
            <w:r w:rsidRPr="006E1057">
              <w:rPr>
                <w:rFonts w:hint="eastAsia"/>
              </w:rPr>
              <w:t>18.86</w:t>
            </w:r>
          </w:p>
        </w:tc>
        <w:tc>
          <w:tcPr>
            <w:tcW w:w="844" w:type="pct"/>
            <w:vAlign w:val="center"/>
          </w:tcPr>
          <w:p w14:paraId="24455895" w14:textId="77777777" w:rsidR="00707A21" w:rsidRPr="006E1057" w:rsidRDefault="00707A21" w:rsidP="00707A21">
            <w:pPr>
              <w:pStyle w:val="-le3"/>
            </w:pPr>
            <w:r w:rsidRPr="006E1057">
              <w:rPr>
                <w:rFonts w:hint="eastAsia"/>
              </w:rPr>
              <w:t>15.35</w:t>
            </w:r>
          </w:p>
        </w:tc>
      </w:tr>
      <w:tr w:rsidR="00707A21" w:rsidRPr="006E1057" w14:paraId="5D9B13D4" w14:textId="77777777" w:rsidTr="00707A21">
        <w:tblPrEx>
          <w:jc w:val="center"/>
        </w:tblPrEx>
        <w:trPr>
          <w:trHeight w:val="397"/>
          <w:jc w:val="center"/>
        </w:trPr>
        <w:tc>
          <w:tcPr>
            <w:tcW w:w="970" w:type="pct"/>
            <w:vMerge/>
            <w:vAlign w:val="center"/>
          </w:tcPr>
          <w:p w14:paraId="012BCE23" w14:textId="77777777" w:rsidR="00707A21" w:rsidRPr="006E1057" w:rsidRDefault="00707A21" w:rsidP="00707A21">
            <w:pPr>
              <w:pStyle w:val="-le3"/>
            </w:pPr>
          </w:p>
        </w:tc>
        <w:tc>
          <w:tcPr>
            <w:tcW w:w="1176" w:type="pct"/>
            <w:vAlign w:val="center"/>
          </w:tcPr>
          <w:p w14:paraId="088FBCCE" w14:textId="77777777" w:rsidR="00707A21" w:rsidRPr="006E1057" w:rsidRDefault="00707A21" w:rsidP="00707A21">
            <w:pPr>
              <w:pStyle w:val="-le3"/>
            </w:pPr>
            <w:r w:rsidRPr="006E1057">
              <w:rPr>
                <w:rFonts w:hint="eastAsia"/>
              </w:rPr>
              <w:t>合计</w:t>
            </w:r>
          </w:p>
        </w:tc>
        <w:tc>
          <w:tcPr>
            <w:tcW w:w="1039" w:type="pct"/>
            <w:vAlign w:val="center"/>
          </w:tcPr>
          <w:p w14:paraId="0D4AE522" w14:textId="77777777" w:rsidR="00707A21" w:rsidRPr="006E1057" w:rsidRDefault="00707A21" w:rsidP="00707A21">
            <w:pPr>
              <w:pStyle w:val="-le3"/>
              <w:rPr>
                <w:rFonts w:ascii="宋体" w:hAnsi="宋体" w:cs="宋体"/>
                <w:sz w:val="24"/>
              </w:rPr>
            </w:pPr>
            <w:r w:rsidRPr="006E1057">
              <w:rPr>
                <w:rFonts w:hint="eastAsia"/>
              </w:rPr>
              <w:t>107.001</w:t>
            </w:r>
          </w:p>
        </w:tc>
        <w:tc>
          <w:tcPr>
            <w:tcW w:w="971" w:type="pct"/>
            <w:vAlign w:val="center"/>
          </w:tcPr>
          <w:p w14:paraId="0D451478" w14:textId="77777777" w:rsidR="00707A21" w:rsidRPr="006E1057" w:rsidRDefault="00707A21" w:rsidP="00707A21">
            <w:pPr>
              <w:pStyle w:val="-le3"/>
            </w:pPr>
            <w:r w:rsidRPr="006E1057">
              <w:rPr>
                <w:rFonts w:hint="eastAsia"/>
              </w:rPr>
              <w:t>20.02</w:t>
            </w:r>
          </w:p>
        </w:tc>
        <w:tc>
          <w:tcPr>
            <w:tcW w:w="844" w:type="pct"/>
            <w:vAlign w:val="center"/>
          </w:tcPr>
          <w:p w14:paraId="2E2F09E3" w14:textId="77777777" w:rsidR="00707A21" w:rsidRPr="006E1057" w:rsidRDefault="00707A21" w:rsidP="00707A21">
            <w:pPr>
              <w:pStyle w:val="-le3"/>
            </w:pPr>
            <w:r w:rsidRPr="006E1057">
              <w:rPr>
                <w:rFonts w:hint="eastAsia"/>
              </w:rPr>
              <w:t>15.97</w:t>
            </w:r>
          </w:p>
        </w:tc>
      </w:tr>
      <w:tr w:rsidR="00707A21" w:rsidRPr="006E1057" w14:paraId="10A16F49" w14:textId="77777777" w:rsidTr="00707A21">
        <w:tblPrEx>
          <w:jc w:val="center"/>
        </w:tblPrEx>
        <w:trPr>
          <w:trHeight w:val="397"/>
          <w:jc w:val="center"/>
        </w:trPr>
        <w:tc>
          <w:tcPr>
            <w:tcW w:w="970" w:type="pct"/>
            <w:vAlign w:val="center"/>
          </w:tcPr>
          <w:p w14:paraId="2154A3B7" w14:textId="77777777" w:rsidR="00707A21" w:rsidRPr="006E1057" w:rsidRDefault="00707A21" w:rsidP="00707A21">
            <w:pPr>
              <w:pStyle w:val="-le3"/>
            </w:pPr>
            <w:r w:rsidRPr="006E1057">
              <w:rPr>
                <w:rFonts w:hint="eastAsia"/>
              </w:rPr>
              <w:t>Ⅴ（</w:t>
            </w:r>
            <w:r w:rsidRPr="006E1057">
              <w:rPr>
                <w:rFonts w:hint="eastAsia"/>
              </w:rPr>
              <w:t>1</w:t>
            </w:r>
            <w:r w:rsidRPr="006E1057">
              <w:rPr>
                <w:rFonts w:hint="eastAsia"/>
              </w:rPr>
              <w:t>）</w:t>
            </w:r>
          </w:p>
        </w:tc>
        <w:tc>
          <w:tcPr>
            <w:tcW w:w="1176" w:type="pct"/>
            <w:vAlign w:val="center"/>
          </w:tcPr>
          <w:p w14:paraId="471970A8" w14:textId="77777777" w:rsidR="00707A21" w:rsidRPr="006E1057" w:rsidRDefault="00707A21" w:rsidP="00707A21">
            <w:pPr>
              <w:pStyle w:val="-le3"/>
            </w:pPr>
            <w:r w:rsidRPr="006E1057">
              <w:rPr>
                <w:rFonts w:hint="eastAsia"/>
              </w:rPr>
              <w:t>推断资源量</w:t>
            </w:r>
          </w:p>
        </w:tc>
        <w:tc>
          <w:tcPr>
            <w:tcW w:w="1039" w:type="pct"/>
            <w:vAlign w:val="center"/>
          </w:tcPr>
          <w:p w14:paraId="3603BA51" w14:textId="77777777" w:rsidR="00707A21" w:rsidRPr="006E1057" w:rsidRDefault="00707A21" w:rsidP="00707A21">
            <w:pPr>
              <w:pStyle w:val="-le3"/>
              <w:rPr>
                <w:rFonts w:ascii="宋体" w:hAnsi="宋体" w:cs="宋体"/>
                <w:sz w:val="24"/>
              </w:rPr>
            </w:pPr>
            <w:r w:rsidRPr="006E1057">
              <w:rPr>
                <w:rFonts w:hint="eastAsia"/>
              </w:rPr>
              <w:t>1.279</w:t>
            </w:r>
          </w:p>
        </w:tc>
        <w:tc>
          <w:tcPr>
            <w:tcW w:w="971" w:type="pct"/>
            <w:vAlign w:val="center"/>
          </w:tcPr>
          <w:p w14:paraId="480F94BC" w14:textId="77777777" w:rsidR="00707A21" w:rsidRPr="006E1057" w:rsidRDefault="00707A21" w:rsidP="00707A21">
            <w:pPr>
              <w:pStyle w:val="-le3"/>
            </w:pPr>
            <w:r w:rsidRPr="006E1057">
              <w:rPr>
                <w:rFonts w:hint="eastAsia"/>
              </w:rPr>
              <w:t>29.82</w:t>
            </w:r>
          </w:p>
        </w:tc>
        <w:tc>
          <w:tcPr>
            <w:tcW w:w="844" w:type="pct"/>
            <w:vAlign w:val="center"/>
          </w:tcPr>
          <w:p w14:paraId="18C9CBF0" w14:textId="77777777" w:rsidR="00707A21" w:rsidRPr="006E1057" w:rsidRDefault="00707A21" w:rsidP="00707A21">
            <w:pPr>
              <w:pStyle w:val="-le3"/>
            </w:pPr>
            <w:r w:rsidRPr="006E1057">
              <w:rPr>
                <w:rFonts w:hint="eastAsia"/>
              </w:rPr>
              <w:t>27.02</w:t>
            </w:r>
          </w:p>
        </w:tc>
      </w:tr>
      <w:tr w:rsidR="00707A21" w:rsidRPr="006E1057" w14:paraId="5DD6C56E" w14:textId="77777777" w:rsidTr="00707A21">
        <w:tblPrEx>
          <w:jc w:val="center"/>
        </w:tblPrEx>
        <w:trPr>
          <w:trHeight w:val="397"/>
          <w:jc w:val="center"/>
        </w:trPr>
        <w:tc>
          <w:tcPr>
            <w:tcW w:w="970" w:type="pct"/>
            <w:vAlign w:val="center"/>
          </w:tcPr>
          <w:p w14:paraId="1C3706BC" w14:textId="77777777" w:rsidR="00707A21" w:rsidRPr="006E1057" w:rsidRDefault="00707A21" w:rsidP="00707A21">
            <w:pPr>
              <w:pStyle w:val="-le3"/>
            </w:pPr>
            <w:r w:rsidRPr="006E1057">
              <w:rPr>
                <w:rFonts w:hint="eastAsia"/>
              </w:rPr>
              <w:t>Ⅴ（</w:t>
            </w:r>
            <w:r w:rsidRPr="006E1057">
              <w:rPr>
                <w:rFonts w:hint="eastAsia"/>
              </w:rPr>
              <w:t>2</w:t>
            </w:r>
            <w:r w:rsidRPr="006E1057">
              <w:rPr>
                <w:rFonts w:hint="eastAsia"/>
              </w:rPr>
              <w:t>）</w:t>
            </w:r>
          </w:p>
        </w:tc>
        <w:tc>
          <w:tcPr>
            <w:tcW w:w="1176" w:type="pct"/>
            <w:vAlign w:val="center"/>
          </w:tcPr>
          <w:p w14:paraId="060A0B27" w14:textId="77777777" w:rsidR="00707A21" w:rsidRPr="006E1057" w:rsidRDefault="00707A21" w:rsidP="00707A21">
            <w:pPr>
              <w:pStyle w:val="-le3"/>
            </w:pPr>
            <w:r w:rsidRPr="006E1057">
              <w:rPr>
                <w:rFonts w:hint="eastAsia"/>
              </w:rPr>
              <w:t>推断资源量</w:t>
            </w:r>
          </w:p>
        </w:tc>
        <w:tc>
          <w:tcPr>
            <w:tcW w:w="1039" w:type="pct"/>
            <w:vAlign w:val="center"/>
          </w:tcPr>
          <w:p w14:paraId="4A5A9B21" w14:textId="77777777" w:rsidR="00707A21" w:rsidRPr="006E1057" w:rsidRDefault="00707A21" w:rsidP="00707A21">
            <w:pPr>
              <w:pStyle w:val="-le3"/>
              <w:rPr>
                <w:rFonts w:ascii="宋体" w:hAnsi="宋体" w:cs="宋体"/>
                <w:sz w:val="24"/>
              </w:rPr>
            </w:pPr>
            <w:r w:rsidRPr="006E1057">
              <w:rPr>
                <w:rFonts w:hint="eastAsia"/>
              </w:rPr>
              <w:t>0.483</w:t>
            </w:r>
          </w:p>
        </w:tc>
        <w:tc>
          <w:tcPr>
            <w:tcW w:w="971" w:type="pct"/>
            <w:vAlign w:val="center"/>
          </w:tcPr>
          <w:p w14:paraId="10FE112A" w14:textId="77777777" w:rsidR="00707A21" w:rsidRPr="006E1057" w:rsidRDefault="00707A21" w:rsidP="00707A21">
            <w:pPr>
              <w:pStyle w:val="-le3"/>
            </w:pPr>
            <w:r w:rsidRPr="006E1057">
              <w:rPr>
                <w:rFonts w:hint="eastAsia"/>
              </w:rPr>
              <w:t>31.71</w:t>
            </w:r>
          </w:p>
        </w:tc>
        <w:tc>
          <w:tcPr>
            <w:tcW w:w="844" w:type="pct"/>
            <w:vAlign w:val="center"/>
          </w:tcPr>
          <w:p w14:paraId="7DE5395E" w14:textId="77777777" w:rsidR="00707A21" w:rsidRPr="006E1057" w:rsidRDefault="00707A21" w:rsidP="00707A21">
            <w:pPr>
              <w:pStyle w:val="-le3"/>
            </w:pPr>
            <w:r w:rsidRPr="006E1057">
              <w:rPr>
                <w:rFonts w:hint="eastAsia"/>
              </w:rPr>
              <w:t>25.01</w:t>
            </w:r>
          </w:p>
        </w:tc>
      </w:tr>
      <w:tr w:rsidR="00707A21" w:rsidRPr="006E1057" w14:paraId="3D60B7D5" w14:textId="77777777" w:rsidTr="00707A21">
        <w:tblPrEx>
          <w:jc w:val="center"/>
        </w:tblPrEx>
        <w:trPr>
          <w:trHeight w:val="397"/>
          <w:jc w:val="center"/>
        </w:trPr>
        <w:tc>
          <w:tcPr>
            <w:tcW w:w="970" w:type="pct"/>
            <w:vAlign w:val="center"/>
          </w:tcPr>
          <w:p w14:paraId="1360F796" w14:textId="77777777" w:rsidR="00707A21" w:rsidRPr="006E1057" w:rsidRDefault="00707A21" w:rsidP="00707A21">
            <w:pPr>
              <w:pStyle w:val="-le3"/>
            </w:pPr>
            <w:r w:rsidRPr="006E1057">
              <w:rPr>
                <w:rFonts w:hint="eastAsia"/>
              </w:rPr>
              <w:t>Ⅴ</w:t>
            </w:r>
            <w:r w:rsidRPr="006E1057">
              <w:rPr>
                <w:rFonts w:hint="eastAsia"/>
              </w:rPr>
              <w:t>-3</w:t>
            </w:r>
            <w:r w:rsidRPr="006E1057">
              <w:rPr>
                <w:rFonts w:hint="eastAsia"/>
              </w:rPr>
              <w:t>（</w:t>
            </w:r>
            <w:r w:rsidRPr="006E1057">
              <w:rPr>
                <w:rFonts w:hint="eastAsia"/>
              </w:rPr>
              <w:t>1</w:t>
            </w:r>
            <w:r w:rsidRPr="006E1057">
              <w:rPr>
                <w:rFonts w:hint="eastAsia"/>
              </w:rPr>
              <w:t>）</w:t>
            </w:r>
          </w:p>
        </w:tc>
        <w:tc>
          <w:tcPr>
            <w:tcW w:w="1176" w:type="pct"/>
            <w:vAlign w:val="center"/>
          </w:tcPr>
          <w:p w14:paraId="0A06FB2E" w14:textId="77777777" w:rsidR="00707A21" w:rsidRPr="006E1057" w:rsidRDefault="00707A21" w:rsidP="00707A21">
            <w:pPr>
              <w:pStyle w:val="-le3"/>
            </w:pPr>
            <w:r w:rsidRPr="006E1057">
              <w:rPr>
                <w:rFonts w:hint="eastAsia"/>
              </w:rPr>
              <w:t>推断资源量</w:t>
            </w:r>
          </w:p>
        </w:tc>
        <w:tc>
          <w:tcPr>
            <w:tcW w:w="1039" w:type="pct"/>
            <w:vAlign w:val="center"/>
          </w:tcPr>
          <w:p w14:paraId="48DEC457" w14:textId="77777777" w:rsidR="00707A21" w:rsidRPr="006E1057" w:rsidRDefault="00707A21" w:rsidP="00707A21">
            <w:pPr>
              <w:pStyle w:val="-le3"/>
              <w:rPr>
                <w:rFonts w:ascii="宋体" w:hAnsi="宋体" w:cs="宋体"/>
                <w:sz w:val="24"/>
              </w:rPr>
            </w:pPr>
            <w:r w:rsidRPr="006E1057">
              <w:rPr>
                <w:rFonts w:hint="eastAsia"/>
              </w:rPr>
              <w:t>1.292</w:t>
            </w:r>
          </w:p>
        </w:tc>
        <w:tc>
          <w:tcPr>
            <w:tcW w:w="971" w:type="pct"/>
            <w:vAlign w:val="center"/>
          </w:tcPr>
          <w:p w14:paraId="251F1307" w14:textId="77777777" w:rsidR="00707A21" w:rsidRPr="006E1057" w:rsidRDefault="00707A21" w:rsidP="00707A21">
            <w:pPr>
              <w:pStyle w:val="-le3"/>
            </w:pPr>
            <w:r w:rsidRPr="006E1057">
              <w:rPr>
                <w:rFonts w:hint="eastAsia"/>
              </w:rPr>
              <w:t>20.74</w:t>
            </w:r>
          </w:p>
        </w:tc>
        <w:tc>
          <w:tcPr>
            <w:tcW w:w="844" w:type="pct"/>
            <w:vAlign w:val="center"/>
          </w:tcPr>
          <w:p w14:paraId="3429A9B8" w14:textId="77777777" w:rsidR="00707A21" w:rsidRPr="006E1057" w:rsidRDefault="00707A21" w:rsidP="00707A21">
            <w:pPr>
              <w:pStyle w:val="-le3"/>
            </w:pPr>
            <w:r w:rsidRPr="006E1057">
              <w:rPr>
                <w:rFonts w:hint="eastAsia"/>
              </w:rPr>
              <w:t>16.36</w:t>
            </w:r>
          </w:p>
        </w:tc>
      </w:tr>
      <w:tr w:rsidR="00707A21" w:rsidRPr="006E1057" w14:paraId="5999BD0C" w14:textId="77777777" w:rsidTr="00707A21">
        <w:tblPrEx>
          <w:jc w:val="center"/>
        </w:tblPrEx>
        <w:trPr>
          <w:trHeight w:val="397"/>
          <w:jc w:val="center"/>
        </w:trPr>
        <w:tc>
          <w:tcPr>
            <w:tcW w:w="970" w:type="pct"/>
            <w:vAlign w:val="center"/>
          </w:tcPr>
          <w:p w14:paraId="427944DD" w14:textId="77777777" w:rsidR="00707A21" w:rsidRPr="006E1057" w:rsidRDefault="00707A21" w:rsidP="00707A21">
            <w:pPr>
              <w:pStyle w:val="-le3"/>
            </w:pPr>
            <w:r w:rsidRPr="006E1057">
              <w:rPr>
                <w:rFonts w:hint="eastAsia"/>
              </w:rPr>
              <w:t>Ⅴ</w:t>
            </w:r>
            <w:r w:rsidRPr="006E1057">
              <w:rPr>
                <w:rFonts w:hint="eastAsia"/>
              </w:rPr>
              <w:t>-3</w:t>
            </w:r>
            <w:r w:rsidRPr="006E1057">
              <w:rPr>
                <w:rFonts w:hint="eastAsia"/>
              </w:rPr>
              <w:t>（</w:t>
            </w:r>
            <w:r w:rsidRPr="006E1057">
              <w:rPr>
                <w:rFonts w:hint="eastAsia"/>
              </w:rPr>
              <w:t>2</w:t>
            </w:r>
            <w:r w:rsidRPr="006E1057">
              <w:rPr>
                <w:rFonts w:hint="eastAsia"/>
              </w:rPr>
              <w:t>）</w:t>
            </w:r>
          </w:p>
        </w:tc>
        <w:tc>
          <w:tcPr>
            <w:tcW w:w="1176" w:type="pct"/>
            <w:vAlign w:val="center"/>
          </w:tcPr>
          <w:p w14:paraId="4153ADFF" w14:textId="77777777" w:rsidR="00707A21" w:rsidRPr="006E1057" w:rsidRDefault="00707A21" w:rsidP="00707A21">
            <w:pPr>
              <w:pStyle w:val="-le3"/>
            </w:pPr>
            <w:r w:rsidRPr="006E1057">
              <w:rPr>
                <w:rFonts w:hint="eastAsia"/>
              </w:rPr>
              <w:t>推断资源量</w:t>
            </w:r>
          </w:p>
        </w:tc>
        <w:tc>
          <w:tcPr>
            <w:tcW w:w="1039" w:type="pct"/>
            <w:vAlign w:val="center"/>
          </w:tcPr>
          <w:p w14:paraId="4246F610" w14:textId="77777777" w:rsidR="00707A21" w:rsidRPr="006E1057" w:rsidRDefault="00707A21" w:rsidP="00707A21">
            <w:pPr>
              <w:pStyle w:val="-le3"/>
              <w:rPr>
                <w:rFonts w:ascii="宋体" w:hAnsi="宋体" w:cs="宋体"/>
                <w:sz w:val="24"/>
              </w:rPr>
            </w:pPr>
            <w:r w:rsidRPr="006E1057">
              <w:rPr>
                <w:rFonts w:hint="eastAsia"/>
              </w:rPr>
              <w:t>0.743</w:t>
            </w:r>
          </w:p>
        </w:tc>
        <w:tc>
          <w:tcPr>
            <w:tcW w:w="971" w:type="pct"/>
            <w:vAlign w:val="center"/>
          </w:tcPr>
          <w:p w14:paraId="375AA944" w14:textId="77777777" w:rsidR="00707A21" w:rsidRPr="006E1057" w:rsidRDefault="00707A21" w:rsidP="00707A21">
            <w:pPr>
              <w:pStyle w:val="-le3"/>
            </w:pPr>
            <w:r w:rsidRPr="006E1057">
              <w:rPr>
                <w:rFonts w:hint="eastAsia"/>
              </w:rPr>
              <w:t>23.18</w:t>
            </w:r>
          </w:p>
        </w:tc>
        <w:tc>
          <w:tcPr>
            <w:tcW w:w="844" w:type="pct"/>
            <w:vAlign w:val="center"/>
          </w:tcPr>
          <w:p w14:paraId="2C1C6D4C" w14:textId="77777777" w:rsidR="00707A21" w:rsidRPr="006E1057" w:rsidRDefault="00707A21" w:rsidP="00707A21">
            <w:pPr>
              <w:pStyle w:val="-le3"/>
            </w:pPr>
            <w:r w:rsidRPr="006E1057">
              <w:rPr>
                <w:rFonts w:hint="eastAsia"/>
              </w:rPr>
              <w:t>18.28</w:t>
            </w:r>
          </w:p>
        </w:tc>
      </w:tr>
      <w:tr w:rsidR="00707A21" w:rsidRPr="006E1057" w14:paraId="7039FF69" w14:textId="77777777" w:rsidTr="00707A21">
        <w:tblPrEx>
          <w:jc w:val="center"/>
        </w:tblPrEx>
        <w:trPr>
          <w:trHeight w:val="397"/>
          <w:jc w:val="center"/>
        </w:trPr>
        <w:tc>
          <w:tcPr>
            <w:tcW w:w="970" w:type="pct"/>
            <w:vMerge w:val="restart"/>
            <w:vAlign w:val="center"/>
          </w:tcPr>
          <w:p w14:paraId="79F6574A" w14:textId="77777777" w:rsidR="00707A21" w:rsidRPr="006E1057" w:rsidRDefault="00707A21" w:rsidP="00707A21">
            <w:pPr>
              <w:pStyle w:val="-le3"/>
            </w:pPr>
            <w:r w:rsidRPr="006E1057">
              <w:rPr>
                <w:rFonts w:hint="eastAsia"/>
              </w:rPr>
              <w:t>东矿段合计</w:t>
            </w:r>
          </w:p>
        </w:tc>
        <w:tc>
          <w:tcPr>
            <w:tcW w:w="1176" w:type="pct"/>
            <w:vAlign w:val="center"/>
          </w:tcPr>
          <w:p w14:paraId="7A7F9B3B" w14:textId="77777777" w:rsidR="00707A21" w:rsidRPr="006E1057" w:rsidRDefault="00707A21" w:rsidP="00707A21">
            <w:pPr>
              <w:pStyle w:val="-le3"/>
            </w:pPr>
            <w:r w:rsidRPr="006E1057">
              <w:rPr>
                <w:rFonts w:hint="eastAsia"/>
              </w:rPr>
              <w:t>控制资源量</w:t>
            </w:r>
          </w:p>
        </w:tc>
        <w:tc>
          <w:tcPr>
            <w:tcW w:w="1039" w:type="pct"/>
            <w:vAlign w:val="center"/>
          </w:tcPr>
          <w:p w14:paraId="0C730F43" w14:textId="77777777" w:rsidR="00707A21" w:rsidRPr="006E1057" w:rsidRDefault="00707A21" w:rsidP="00707A21">
            <w:pPr>
              <w:pStyle w:val="-le3"/>
              <w:rPr>
                <w:rFonts w:ascii="宋体" w:hAnsi="宋体" w:cs="宋体"/>
                <w:sz w:val="24"/>
              </w:rPr>
            </w:pPr>
            <w:r w:rsidRPr="006E1057">
              <w:rPr>
                <w:rFonts w:hint="eastAsia"/>
              </w:rPr>
              <w:t>164.869</w:t>
            </w:r>
          </w:p>
        </w:tc>
        <w:tc>
          <w:tcPr>
            <w:tcW w:w="971" w:type="pct"/>
            <w:vAlign w:val="center"/>
          </w:tcPr>
          <w:p w14:paraId="351D3550" w14:textId="77777777" w:rsidR="00707A21" w:rsidRPr="006E1057" w:rsidRDefault="00707A21" w:rsidP="00707A21">
            <w:pPr>
              <w:pStyle w:val="-le3"/>
            </w:pPr>
            <w:r w:rsidRPr="006E1057">
              <w:rPr>
                <w:rFonts w:hint="eastAsia"/>
              </w:rPr>
              <w:t>23.07</w:t>
            </w:r>
          </w:p>
        </w:tc>
        <w:tc>
          <w:tcPr>
            <w:tcW w:w="844" w:type="pct"/>
            <w:vAlign w:val="center"/>
          </w:tcPr>
          <w:p w14:paraId="3C930BD7" w14:textId="77777777" w:rsidR="00707A21" w:rsidRPr="006E1057" w:rsidRDefault="00707A21" w:rsidP="00707A21">
            <w:pPr>
              <w:pStyle w:val="-le3"/>
            </w:pPr>
            <w:r w:rsidRPr="006E1057">
              <w:rPr>
                <w:rFonts w:hint="eastAsia"/>
              </w:rPr>
              <w:t>18.62</w:t>
            </w:r>
          </w:p>
        </w:tc>
      </w:tr>
      <w:tr w:rsidR="00707A21" w:rsidRPr="006E1057" w14:paraId="7751FBEF" w14:textId="77777777" w:rsidTr="00707A21">
        <w:tblPrEx>
          <w:jc w:val="center"/>
        </w:tblPrEx>
        <w:trPr>
          <w:trHeight w:val="397"/>
          <w:jc w:val="center"/>
        </w:trPr>
        <w:tc>
          <w:tcPr>
            <w:tcW w:w="970" w:type="pct"/>
            <w:vMerge/>
            <w:vAlign w:val="center"/>
          </w:tcPr>
          <w:p w14:paraId="7C0843D8" w14:textId="77777777" w:rsidR="00707A21" w:rsidRPr="006E1057" w:rsidRDefault="00707A21" w:rsidP="00707A21">
            <w:pPr>
              <w:pStyle w:val="-le3"/>
            </w:pPr>
          </w:p>
        </w:tc>
        <w:tc>
          <w:tcPr>
            <w:tcW w:w="1176" w:type="pct"/>
            <w:vAlign w:val="center"/>
          </w:tcPr>
          <w:p w14:paraId="641FBA77" w14:textId="77777777" w:rsidR="00707A21" w:rsidRPr="006E1057" w:rsidRDefault="00707A21" w:rsidP="00707A21">
            <w:pPr>
              <w:pStyle w:val="-le3"/>
            </w:pPr>
            <w:r w:rsidRPr="006E1057">
              <w:rPr>
                <w:rFonts w:hint="eastAsia"/>
              </w:rPr>
              <w:t>推断资源量</w:t>
            </w:r>
          </w:p>
        </w:tc>
        <w:tc>
          <w:tcPr>
            <w:tcW w:w="1039" w:type="pct"/>
            <w:vAlign w:val="center"/>
          </w:tcPr>
          <w:p w14:paraId="304150F5" w14:textId="77777777" w:rsidR="00707A21" w:rsidRPr="006E1057" w:rsidRDefault="00707A21" w:rsidP="00707A21">
            <w:pPr>
              <w:pStyle w:val="-le3"/>
              <w:rPr>
                <w:rFonts w:ascii="宋体" w:hAnsi="宋体" w:cs="宋体"/>
                <w:sz w:val="24"/>
              </w:rPr>
            </w:pPr>
            <w:r w:rsidRPr="006E1057">
              <w:rPr>
                <w:rFonts w:hint="eastAsia"/>
              </w:rPr>
              <w:t>115.89</w:t>
            </w:r>
          </w:p>
        </w:tc>
        <w:tc>
          <w:tcPr>
            <w:tcW w:w="971" w:type="pct"/>
            <w:vAlign w:val="center"/>
          </w:tcPr>
          <w:p w14:paraId="54CB85CB" w14:textId="77777777" w:rsidR="00707A21" w:rsidRPr="006E1057" w:rsidRDefault="00707A21" w:rsidP="00707A21">
            <w:pPr>
              <w:pStyle w:val="-le3"/>
            </w:pPr>
            <w:r w:rsidRPr="006E1057">
              <w:rPr>
                <w:rFonts w:hint="eastAsia"/>
              </w:rPr>
              <w:t>23.50</w:t>
            </w:r>
          </w:p>
        </w:tc>
        <w:tc>
          <w:tcPr>
            <w:tcW w:w="844" w:type="pct"/>
            <w:vAlign w:val="center"/>
          </w:tcPr>
          <w:p w14:paraId="1ED89ED4" w14:textId="77777777" w:rsidR="00707A21" w:rsidRPr="006E1057" w:rsidRDefault="00707A21" w:rsidP="00707A21">
            <w:pPr>
              <w:pStyle w:val="-le3"/>
            </w:pPr>
            <w:r w:rsidRPr="006E1057">
              <w:rPr>
                <w:rFonts w:hint="eastAsia"/>
              </w:rPr>
              <w:t>19.01</w:t>
            </w:r>
          </w:p>
        </w:tc>
      </w:tr>
      <w:tr w:rsidR="00707A21" w:rsidRPr="006E1057" w14:paraId="508CD691" w14:textId="77777777" w:rsidTr="00707A21">
        <w:tblPrEx>
          <w:jc w:val="center"/>
        </w:tblPrEx>
        <w:trPr>
          <w:trHeight w:val="397"/>
          <w:jc w:val="center"/>
        </w:trPr>
        <w:tc>
          <w:tcPr>
            <w:tcW w:w="970" w:type="pct"/>
            <w:vMerge/>
            <w:vAlign w:val="center"/>
          </w:tcPr>
          <w:p w14:paraId="1F3B069F" w14:textId="77777777" w:rsidR="00707A21" w:rsidRPr="006E1057" w:rsidRDefault="00707A21" w:rsidP="00707A21">
            <w:pPr>
              <w:pStyle w:val="-le3"/>
            </w:pPr>
          </w:p>
        </w:tc>
        <w:tc>
          <w:tcPr>
            <w:tcW w:w="1176" w:type="pct"/>
            <w:vAlign w:val="center"/>
          </w:tcPr>
          <w:p w14:paraId="3679D2E9" w14:textId="77777777" w:rsidR="00707A21" w:rsidRPr="006E1057" w:rsidRDefault="00707A21" w:rsidP="00707A21">
            <w:pPr>
              <w:pStyle w:val="-le3"/>
            </w:pPr>
            <w:r w:rsidRPr="006E1057">
              <w:rPr>
                <w:rFonts w:hint="eastAsia"/>
              </w:rPr>
              <w:t>合计</w:t>
            </w:r>
          </w:p>
        </w:tc>
        <w:tc>
          <w:tcPr>
            <w:tcW w:w="1039" w:type="pct"/>
            <w:vAlign w:val="center"/>
          </w:tcPr>
          <w:p w14:paraId="7A9D039E" w14:textId="77777777" w:rsidR="00707A21" w:rsidRPr="006E1057" w:rsidRDefault="00707A21" w:rsidP="00707A21">
            <w:pPr>
              <w:pStyle w:val="-le3"/>
              <w:rPr>
                <w:rFonts w:ascii="宋体" w:hAnsi="宋体" w:cs="宋体"/>
                <w:sz w:val="24"/>
              </w:rPr>
            </w:pPr>
            <w:r w:rsidRPr="006E1057">
              <w:rPr>
                <w:rFonts w:hint="eastAsia"/>
              </w:rPr>
              <w:t>280.759</w:t>
            </w:r>
          </w:p>
        </w:tc>
        <w:tc>
          <w:tcPr>
            <w:tcW w:w="971" w:type="pct"/>
            <w:vAlign w:val="center"/>
          </w:tcPr>
          <w:p w14:paraId="74A0AF78" w14:textId="77777777" w:rsidR="00707A21" w:rsidRPr="006E1057" w:rsidRDefault="00707A21" w:rsidP="00707A21">
            <w:pPr>
              <w:pStyle w:val="-le3"/>
            </w:pPr>
            <w:r w:rsidRPr="006E1057">
              <w:rPr>
                <w:rFonts w:hint="eastAsia"/>
              </w:rPr>
              <w:t>23.23</w:t>
            </w:r>
          </w:p>
        </w:tc>
        <w:tc>
          <w:tcPr>
            <w:tcW w:w="844" w:type="pct"/>
            <w:vAlign w:val="center"/>
          </w:tcPr>
          <w:p w14:paraId="53787E29" w14:textId="77777777" w:rsidR="00707A21" w:rsidRPr="006E1057" w:rsidRDefault="00707A21" w:rsidP="00707A21">
            <w:pPr>
              <w:pStyle w:val="-le3"/>
            </w:pPr>
            <w:r w:rsidRPr="006E1057">
              <w:rPr>
                <w:rFonts w:hint="eastAsia"/>
              </w:rPr>
              <w:t>18.78</w:t>
            </w:r>
          </w:p>
        </w:tc>
      </w:tr>
      <w:tr w:rsidR="00707A21" w:rsidRPr="006E1057" w14:paraId="38EE7726" w14:textId="77777777" w:rsidTr="00707A21">
        <w:tblPrEx>
          <w:jc w:val="center"/>
        </w:tblPrEx>
        <w:trPr>
          <w:trHeight w:val="397"/>
          <w:jc w:val="center"/>
        </w:trPr>
        <w:tc>
          <w:tcPr>
            <w:tcW w:w="970" w:type="pct"/>
            <w:vMerge w:val="restart"/>
            <w:vAlign w:val="center"/>
          </w:tcPr>
          <w:p w14:paraId="46105330" w14:textId="77777777" w:rsidR="00707A21" w:rsidRPr="006E1057" w:rsidRDefault="00707A21" w:rsidP="00707A21">
            <w:pPr>
              <w:pStyle w:val="-le3"/>
            </w:pPr>
            <w:r w:rsidRPr="006E1057">
              <w:rPr>
                <w:rFonts w:hint="eastAsia"/>
              </w:rPr>
              <w:t>全矿区合计</w:t>
            </w:r>
          </w:p>
        </w:tc>
        <w:tc>
          <w:tcPr>
            <w:tcW w:w="1176" w:type="pct"/>
            <w:vAlign w:val="center"/>
          </w:tcPr>
          <w:p w14:paraId="7B544275" w14:textId="77777777" w:rsidR="00707A21" w:rsidRPr="006E1057" w:rsidRDefault="00707A21" w:rsidP="00707A21">
            <w:pPr>
              <w:pStyle w:val="-le3"/>
            </w:pPr>
            <w:r w:rsidRPr="006E1057">
              <w:rPr>
                <w:rFonts w:hint="eastAsia"/>
              </w:rPr>
              <w:t>控制资源量</w:t>
            </w:r>
          </w:p>
        </w:tc>
        <w:tc>
          <w:tcPr>
            <w:tcW w:w="1039" w:type="pct"/>
            <w:vAlign w:val="center"/>
          </w:tcPr>
          <w:p w14:paraId="6A868387" w14:textId="77777777" w:rsidR="00707A21" w:rsidRPr="006E1057" w:rsidRDefault="00707A21" w:rsidP="00707A21">
            <w:pPr>
              <w:pStyle w:val="-le3"/>
              <w:rPr>
                <w:rFonts w:ascii="宋体" w:hAnsi="宋体" w:cs="宋体"/>
                <w:sz w:val="24"/>
              </w:rPr>
            </w:pPr>
            <w:r w:rsidRPr="006E1057">
              <w:rPr>
                <w:rFonts w:hint="eastAsia"/>
              </w:rPr>
              <w:t>205.589</w:t>
            </w:r>
          </w:p>
        </w:tc>
        <w:tc>
          <w:tcPr>
            <w:tcW w:w="971" w:type="pct"/>
            <w:vAlign w:val="center"/>
          </w:tcPr>
          <w:p w14:paraId="4570CA27" w14:textId="77777777" w:rsidR="00707A21" w:rsidRPr="006E1057" w:rsidRDefault="00707A21" w:rsidP="00707A21">
            <w:pPr>
              <w:pStyle w:val="-le3"/>
            </w:pPr>
            <w:r w:rsidRPr="006E1057">
              <w:rPr>
                <w:rFonts w:hint="eastAsia"/>
              </w:rPr>
              <w:t>23.00</w:t>
            </w:r>
          </w:p>
        </w:tc>
        <w:tc>
          <w:tcPr>
            <w:tcW w:w="844" w:type="pct"/>
            <w:vAlign w:val="center"/>
          </w:tcPr>
          <w:p w14:paraId="13081A87" w14:textId="77777777" w:rsidR="00707A21" w:rsidRPr="006E1057" w:rsidRDefault="00707A21" w:rsidP="00707A21">
            <w:pPr>
              <w:pStyle w:val="-le3"/>
            </w:pPr>
            <w:r w:rsidRPr="006E1057">
              <w:rPr>
                <w:rFonts w:hint="eastAsia"/>
              </w:rPr>
              <w:t>18.42</w:t>
            </w:r>
          </w:p>
        </w:tc>
      </w:tr>
      <w:tr w:rsidR="00707A21" w:rsidRPr="006E1057" w14:paraId="3D1A33E1" w14:textId="77777777" w:rsidTr="00707A21">
        <w:tblPrEx>
          <w:jc w:val="center"/>
        </w:tblPrEx>
        <w:trPr>
          <w:trHeight w:val="397"/>
          <w:jc w:val="center"/>
        </w:trPr>
        <w:tc>
          <w:tcPr>
            <w:tcW w:w="970" w:type="pct"/>
            <w:vMerge/>
            <w:vAlign w:val="center"/>
          </w:tcPr>
          <w:p w14:paraId="2F5DB8EF" w14:textId="77777777" w:rsidR="00707A21" w:rsidRPr="006E1057" w:rsidRDefault="00707A21" w:rsidP="00707A21">
            <w:pPr>
              <w:pStyle w:val="-le3"/>
            </w:pPr>
          </w:p>
        </w:tc>
        <w:tc>
          <w:tcPr>
            <w:tcW w:w="1176" w:type="pct"/>
            <w:vAlign w:val="center"/>
          </w:tcPr>
          <w:p w14:paraId="398C7148" w14:textId="77777777" w:rsidR="00707A21" w:rsidRPr="006E1057" w:rsidRDefault="00707A21" w:rsidP="00707A21">
            <w:pPr>
              <w:pStyle w:val="-le3"/>
            </w:pPr>
            <w:r w:rsidRPr="006E1057">
              <w:rPr>
                <w:rFonts w:hint="eastAsia"/>
              </w:rPr>
              <w:t>推断资源量</w:t>
            </w:r>
          </w:p>
        </w:tc>
        <w:tc>
          <w:tcPr>
            <w:tcW w:w="1039" w:type="pct"/>
            <w:vAlign w:val="center"/>
          </w:tcPr>
          <w:p w14:paraId="5BE2A36F" w14:textId="77777777" w:rsidR="00707A21" w:rsidRPr="006E1057" w:rsidRDefault="00707A21" w:rsidP="00707A21">
            <w:pPr>
              <w:pStyle w:val="-le3"/>
              <w:rPr>
                <w:rFonts w:ascii="宋体" w:hAnsi="宋体" w:cs="宋体"/>
                <w:sz w:val="24"/>
              </w:rPr>
            </w:pPr>
            <w:r w:rsidRPr="006E1057">
              <w:rPr>
                <w:rFonts w:hint="eastAsia"/>
              </w:rPr>
              <w:t>199.034</w:t>
            </w:r>
          </w:p>
        </w:tc>
        <w:tc>
          <w:tcPr>
            <w:tcW w:w="971" w:type="pct"/>
            <w:vAlign w:val="center"/>
          </w:tcPr>
          <w:p w14:paraId="20A4AFB8" w14:textId="77777777" w:rsidR="00707A21" w:rsidRPr="006E1057" w:rsidRDefault="00707A21" w:rsidP="00707A21">
            <w:pPr>
              <w:pStyle w:val="-le3"/>
            </w:pPr>
            <w:r w:rsidRPr="006E1057">
              <w:rPr>
                <w:rFonts w:hint="eastAsia"/>
              </w:rPr>
              <w:t>22.73</w:t>
            </w:r>
          </w:p>
        </w:tc>
        <w:tc>
          <w:tcPr>
            <w:tcW w:w="844" w:type="pct"/>
            <w:vAlign w:val="center"/>
          </w:tcPr>
          <w:p w14:paraId="68F5E9E0" w14:textId="77777777" w:rsidR="00707A21" w:rsidRPr="006E1057" w:rsidRDefault="00707A21" w:rsidP="00707A21">
            <w:pPr>
              <w:pStyle w:val="-le3"/>
            </w:pPr>
            <w:r w:rsidRPr="006E1057">
              <w:rPr>
                <w:rFonts w:hint="eastAsia"/>
              </w:rPr>
              <w:t>18.11</w:t>
            </w:r>
          </w:p>
        </w:tc>
      </w:tr>
      <w:tr w:rsidR="00707A21" w:rsidRPr="006E1057" w14:paraId="6BB67702" w14:textId="77777777" w:rsidTr="00707A21">
        <w:tblPrEx>
          <w:jc w:val="center"/>
        </w:tblPrEx>
        <w:trPr>
          <w:trHeight w:val="397"/>
          <w:jc w:val="center"/>
        </w:trPr>
        <w:tc>
          <w:tcPr>
            <w:tcW w:w="970" w:type="pct"/>
            <w:vMerge/>
            <w:vAlign w:val="center"/>
          </w:tcPr>
          <w:p w14:paraId="31452218" w14:textId="77777777" w:rsidR="00707A21" w:rsidRPr="006E1057" w:rsidRDefault="00707A21" w:rsidP="00707A21">
            <w:pPr>
              <w:pStyle w:val="-le3"/>
            </w:pPr>
          </w:p>
        </w:tc>
        <w:tc>
          <w:tcPr>
            <w:tcW w:w="1176" w:type="pct"/>
            <w:vAlign w:val="center"/>
          </w:tcPr>
          <w:p w14:paraId="4439C703" w14:textId="77777777" w:rsidR="00707A21" w:rsidRPr="006E1057" w:rsidRDefault="00707A21" w:rsidP="00707A21">
            <w:pPr>
              <w:pStyle w:val="-le3"/>
            </w:pPr>
            <w:r w:rsidRPr="006E1057">
              <w:rPr>
                <w:rFonts w:hint="eastAsia"/>
              </w:rPr>
              <w:t>合计</w:t>
            </w:r>
          </w:p>
        </w:tc>
        <w:tc>
          <w:tcPr>
            <w:tcW w:w="1039" w:type="pct"/>
            <w:vAlign w:val="center"/>
          </w:tcPr>
          <w:p w14:paraId="7794A530" w14:textId="77777777" w:rsidR="00707A21" w:rsidRPr="006E1057" w:rsidRDefault="00707A21" w:rsidP="00707A21">
            <w:pPr>
              <w:pStyle w:val="-le3"/>
              <w:rPr>
                <w:rFonts w:ascii="宋体" w:hAnsi="宋体" w:cs="宋体"/>
                <w:sz w:val="24"/>
              </w:rPr>
            </w:pPr>
            <w:r w:rsidRPr="006E1057">
              <w:rPr>
                <w:rFonts w:hint="eastAsia"/>
              </w:rPr>
              <w:t>404.623</w:t>
            </w:r>
          </w:p>
        </w:tc>
        <w:tc>
          <w:tcPr>
            <w:tcW w:w="971" w:type="pct"/>
            <w:vAlign w:val="center"/>
          </w:tcPr>
          <w:p w14:paraId="1C92203F" w14:textId="77777777" w:rsidR="00707A21" w:rsidRPr="006E1057" w:rsidRDefault="00707A21" w:rsidP="00707A21">
            <w:pPr>
              <w:pStyle w:val="-le3"/>
            </w:pPr>
            <w:r w:rsidRPr="006E1057">
              <w:rPr>
                <w:rFonts w:hint="eastAsia"/>
              </w:rPr>
              <w:t>22.87</w:t>
            </w:r>
          </w:p>
        </w:tc>
        <w:tc>
          <w:tcPr>
            <w:tcW w:w="844" w:type="pct"/>
            <w:vAlign w:val="center"/>
          </w:tcPr>
          <w:p w14:paraId="2CEBC377" w14:textId="77777777" w:rsidR="00707A21" w:rsidRPr="006E1057" w:rsidRDefault="00707A21" w:rsidP="00707A21">
            <w:pPr>
              <w:pStyle w:val="-le3"/>
            </w:pPr>
            <w:r w:rsidRPr="006E1057">
              <w:rPr>
                <w:rFonts w:hint="eastAsia"/>
              </w:rPr>
              <w:t>18.27</w:t>
            </w:r>
          </w:p>
        </w:tc>
      </w:tr>
    </w:tbl>
    <w:bookmarkEnd w:id="187"/>
    <w:p w14:paraId="52006C34" w14:textId="0123919B" w:rsidR="00707A21" w:rsidRPr="006E1057" w:rsidRDefault="00707A21" w:rsidP="00707A21">
      <w:pPr>
        <w:pStyle w:val="-le"/>
      </w:pPr>
      <w:r w:rsidRPr="006E1057">
        <w:rPr>
          <w:rFonts w:hint="eastAsia"/>
        </w:rPr>
        <w:t xml:space="preserve">  </w:t>
      </w:r>
      <w:r w:rsidRPr="006E1057">
        <w:rPr>
          <w:rFonts w:hint="eastAsia"/>
        </w:rPr>
        <w:t>表</w:t>
      </w:r>
      <w:r>
        <w:t>2.4</w:t>
      </w:r>
      <w:r w:rsidRPr="006E1057">
        <w:rPr>
          <w:rFonts w:hint="eastAsia"/>
        </w:rPr>
        <w:t>-</w:t>
      </w:r>
      <w:r>
        <w:t xml:space="preserve">4   </w:t>
      </w:r>
      <w:r w:rsidRPr="006E1057">
        <w:rPr>
          <w:rFonts w:hint="eastAsia"/>
        </w:rPr>
        <w:t xml:space="preserve"> </w:t>
      </w:r>
      <w:r w:rsidRPr="006E1057">
        <w:rPr>
          <w:rFonts w:hint="eastAsia"/>
        </w:rPr>
        <w:t>共生金银矿资源量估算汇总表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17"/>
        <w:gridCol w:w="1845"/>
        <w:gridCol w:w="1394"/>
        <w:gridCol w:w="1074"/>
        <w:gridCol w:w="1132"/>
        <w:gridCol w:w="1053"/>
        <w:gridCol w:w="1266"/>
      </w:tblGrid>
      <w:tr w:rsidR="00707A21" w:rsidRPr="006E1057" w14:paraId="515D7868" w14:textId="77777777" w:rsidTr="00707A21">
        <w:trPr>
          <w:trHeight w:val="397"/>
        </w:trPr>
        <w:tc>
          <w:tcPr>
            <w:tcW w:w="678" w:type="pct"/>
            <w:vMerge w:val="restart"/>
            <w:vAlign w:val="center"/>
          </w:tcPr>
          <w:p w14:paraId="7543F70E" w14:textId="77777777" w:rsidR="00707A21" w:rsidRPr="006E1057" w:rsidRDefault="00707A21" w:rsidP="00707A21">
            <w:pPr>
              <w:pStyle w:val="-le3"/>
            </w:pPr>
            <w:r w:rsidRPr="006E1057">
              <w:rPr>
                <w:rFonts w:hint="eastAsia"/>
              </w:rPr>
              <w:t>矿体编号</w:t>
            </w:r>
          </w:p>
        </w:tc>
        <w:tc>
          <w:tcPr>
            <w:tcW w:w="1027" w:type="pct"/>
            <w:vMerge w:val="restart"/>
            <w:vAlign w:val="center"/>
          </w:tcPr>
          <w:p w14:paraId="4B69D111" w14:textId="77777777" w:rsidR="00707A21" w:rsidRPr="006E1057" w:rsidRDefault="00707A21" w:rsidP="00707A21">
            <w:pPr>
              <w:pStyle w:val="-le3"/>
            </w:pPr>
            <w:r w:rsidRPr="006E1057">
              <w:rPr>
                <w:rFonts w:hint="eastAsia"/>
              </w:rPr>
              <w:t>资源量类型</w:t>
            </w:r>
          </w:p>
        </w:tc>
        <w:tc>
          <w:tcPr>
            <w:tcW w:w="776" w:type="pct"/>
            <w:vMerge w:val="restart"/>
            <w:vAlign w:val="center"/>
          </w:tcPr>
          <w:p w14:paraId="3586521E" w14:textId="77777777" w:rsidR="00707A21" w:rsidRPr="006E1057" w:rsidRDefault="00707A21" w:rsidP="00707A21">
            <w:pPr>
              <w:pStyle w:val="-le3"/>
            </w:pPr>
            <w:r w:rsidRPr="006E1057">
              <w:rPr>
                <w:rFonts w:hint="eastAsia"/>
              </w:rPr>
              <w:t>矿石量</w:t>
            </w:r>
          </w:p>
          <w:p w14:paraId="7D0913AC" w14:textId="77777777" w:rsidR="00707A21" w:rsidRPr="006E1057" w:rsidRDefault="00707A21" w:rsidP="00707A21">
            <w:pPr>
              <w:pStyle w:val="-le3"/>
            </w:pPr>
            <w:r w:rsidRPr="006E1057">
              <w:rPr>
                <w:rFonts w:hint="eastAsia"/>
              </w:rPr>
              <w:t>（万</w:t>
            </w:r>
            <w:r w:rsidRPr="006E1057">
              <w:rPr>
                <w:rFonts w:hint="eastAsia"/>
              </w:rPr>
              <w:t>t</w:t>
            </w:r>
            <w:r w:rsidRPr="006E1057">
              <w:rPr>
                <w:rFonts w:hint="eastAsia"/>
              </w:rPr>
              <w:t>）</w:t>
            </w:r>
          </w:p>
        </w:tc>
        <w:tc>
          <w:tcPr>
            <w:tcW w:w="1228" w:type="pct"/>
            <w:gridSpan w:val="2"/>
            <w:vAlign w:val="center"/>
          </w:tcPr>
          <w:p w14:paraId="6044B853" w14:textId="77777777" w:rsidR="00707A21" w:rsidRPr="006E1057" w:rsidRDefault="00707A21" w:rsidP="00707A21">
            <w:pPr>
              <w:pStyle w:val="-le3"/>
            </w:pPr>
            <w:r w:rsidRPr="006E1057">
              <w:rPr>
                <w:rFonts w:hint="eastAsia"/>
              </w:rPr>
              <w:t>金属量（</w:t>
            </w:r>
            <w:r w:rsidRPr="006E1057">
              <w:rPr>
                <w:rFonts w:hint="eastAsia"/>
              </w:rPr>
              <w:t>Kg</w:t>
            </w:r>
            <w:r w:rsidRPr="006E1057">
              <w:rPr>
                <w:rFonts w:hint="eastAsia"/>
              </w:rPr>
              <w:t>）</w:t>
            </w:r>
          </w:p>
        </w:tc>
        <w:tc>
          <w:tcPr>
            <w:tcW w:w="1291" w:type="pct"/>
            <w:gridSpan w:val="2"/>
            <w:vAlign w:val="center"/>
          </w:tcPr>
          <w:p w14:paraId="47603852" w14:textId="77777777" w:rsidR="00707A21" w:rsidRPr="006E1057" w:rsidRDefault="00707A21" w:rsidP="00707A21">
            <w:pPr>
              <w:pStyle w:val="-le3"/>
            </w:pPr>
            <w:r w:rsidRPr="006E1057">
              <w:rPr>
                <w:rFonts w:hint="eastAsia"/>
              </w:rPr>
              <w:t>平均品位</w:t>
            </w:r>
            <w:r w:rsidRPr="006E1057">
              <w:rPr>
                <w:rFonts w:hint="eastAsia"/>
              </w:rPr>
              <w:t>(</w:t>
            </w:r>
            <w:r w:rsidRPr="006E1057">
              <w:rPr>
                <w:rFonts w:ascii="仿宋" w:eastAsia="仿宋" w:hAnsi="仿宋" w:hint="eastAsia"/>
              </w:rPr>
              <w:t>g/t</w:t>
            </w:r>
            <w:r w:rsidRPr="006E1057">
              <w:rPr>
                <w:rFonts w:hint="eastAsia"/>
              </w:rPr>
              <w:t>)</w:t>
            </w:r>
          </w:p>
        </w:tc>
      </w:tr>
      <w:tr w:rsidR="00707A21" w:rsidRPr="006E1057" w14:paraId="5C83C372" w14:textId="77777777" w:rsidTr="00707A21">
        <w:trPr>
          <w:trHeight w:val="397"/>
        </w:trPr>
        <w:tc>
          <w:tcPr>
            <w:tcW w:w="678" w:type="pct"/>
            <w:vMerge/>
            <w:vAlign w:val="center"/>
          </w:tcPr>
          <w:p w14:paraId="09E106BA" w14:textId="77777777" w:rsidR="00707A21" w:rsidRPr="006E1057" w:rsidRDefault="00707A21" w:rsidP="00707A21">
            <w:pPr>
              <w:pStyle w:val="-le3"/>
            </w:pPr>
          </w:p>
        </w:tc>
        <w:tc>
          <w:tcPr>
            <w:tcW w:w="1027" w:type="pct"/>
            <w:vMerge/>
            <w:vAlign w:val="center"/>
          </w:tcPr>
          <w:p w14:paraId="18CBB1FD" w14:textId="77777777" w:rsidR="00707A21" w:rsidRPr="006E1057" w:rsidRDefault="00707A21" w:rsidP="00707A21">
            <w:pPr>
              <w:pStyle w:val="-le3"/>
            </w:pPr>
          </w:p>
        </w:tc>
        <w:tc>
          <w:tcPr>
            <w:tcW w:w="776" w:type="pct"/>
            <w:vMerge/>
            <w:vAlign w:val="center"/>
          </w:tcPr>
          <w:p w14:paraId="5977F506" w14:textId="77777777" w:rsidR="00707A21" w:rsidRPr="006E1057" w:rsidRDefault="00707A21" w:rsidP="00707A21">
            <w:pPr>
              <w:pStyle w:val="-le3"/>
            </w:pPr>
          </w:p>
        </w:tc>
        <w:tc>
          <w:tcPr>
            <w:tcW w:w="598" w:type="pct"/>
            <w:vAlign w:val="center"/>
          </w:tcPr>
          <w:p w14:paraId="69FFD745" w14:textId="77777777" w:rsidR="00707A21" w:rsidRPr="006E1057" w:rsidRDefault="00707A21" w:rsidP="00707A21">
            <w:pPr>
              <w:pStyle w:val="-le3"/>
            </w:pPr>
            <w:r w:rsidRPr="006E1057">
              <w:rPr>
                <w:rFonts w:hint="eastAsia"/>
              </w:rPr>
              <w:t>Au</w:t>
            </w:r>
          </w:p>
        </w:tc>
        <w:tc>
          <w:tcPr>
            <w:tcW w:w="630" w:type="pct"/>
            <w:vAlign w:val="center"/>
          </w:tcPr>
          <w:p w14:paraId="16F26815" w14:textId="77777777" w:rsidR="00707A21" w:rsidRPr="006E1057" w:rsidRDefault="00707A21" w:rsidP="00707A21">
            <w:pPr>
              <w:pStyle w:val="-le3"/>
            </w:pPr>
            <w:r w:rsidRPr="006E1057">
              <w:rPr>
                <w:rFonts w:hint="eastAsia"/>
              </w:rPr>
              <w:t>Ag</w:t>
            </w:r>
          </w:p>
        </w:tc>
        <w:tc>
          <w:tcPr>
            <w:tcW w:w="586" w:type="pct"/>
            <w:vAlign w:val="center"/>
          </w:tcPr>
          <w:p w14:paraId="6C8FA453" w14:textId="77777777" w:rsidR="00707A21" w:rsidRPr="006E1057" w:rsidRDefault="00707A21" w:rsidP="00707A21">
            <w:pPr>
              <w:pStyle w:val="-le3"/>
            </w:pPr>
            <w:r w:rsidRPr="006E1057">
              <w:rPr>
                <w:rFonts w:hint="eastAsia"/>
              </w:rPr>
              <w:t>Au</w:t>
            </w:r>
          </w:p>
        </w:tc>
        <w:tc>
          <w:tcPr>
            <w:tcW w:w="705" w:type="pct"/>
            <w:vAlign w:val="center"/>
          </w:tcPr>
          <w:p w14:paraId="5D9FF4EB" w14:textId="77777777" w:rsidR="00707A21" w:rsidRPr="006E1057" w:rsidRDefault="00707A21" w:rsidP="00707A21">
            <w:pPr>
              <w:pStyle w:val="-le3"/>
            </w:pPr>
            <w:r w:rsidRPr="006E1057">
              <w:rPr>
                <w:rFonts w:hint="eastAsia"/>
              </w:rPr>
              <w:t>Ag</w:t>
            </w:r>
          </w:p>
        </w:tc>
      </w:tr>
      <w:tr w:rsidR="00707A21" w:rsidRPr="006E1057" w14:paraId="5C7DD8F9" w14:textId="77777777" w:rsidTr="00707A21">
        <w:trPr>
          <w:trHeight w:val="397"/>
        </w:trPr>
        <w:tc>
          <w:tcPr>
            <w:tcW w:w="678" w:type="pct"/>
            <w:vMerge w:val="restart"/>
            <w:vAlign w:val="center"/>
          </w:tcPr>
          <w:p w14:paraId="45EDD1B8" w14:textId="77777777" w:rsidR="00707A21" w:rsidRPr="006E1057" w:rsidRDefault="00707A21" w:rsidP="00707A21">
            <w:pPr>
              <w:pStyle w:val="-le3"/>
            </w:pPr>
            <w:r w:rsidRPr="006E1057">
              <w:rPr>
                <w:rFonts w:hint="eastAsia"/>
              </w:rPr>
              <w:t>①</w:t>
            </w:r>
          </w:p>
        </w:tc>
        <w:tc>
          <w:tcPr>
            <w:tcW w:w="1027" w:type="pct"/>
            <w:vAlign w:val="center"/>
          </w:tcPr>
          <w:p w14:paraId="4F93497F" w14:textId="77777777" w:rsidR="00707A21" w:rsidRPr="006E1057" w:rsidRDefault="00707A21" w:rsidP="00707A21">
            <w:pPr>
              <w:pStyle w:val="-le3"/>
            </w:pPr>
            <w:r w:rsidRPr="006E1057">
              <w:rPr>
                <w:rFonts w:hint="eastAsia"/>
              </w:rPr>
              <w:t>推断资源量</w:t>
            </w:r>
          </w:p>
        </w:tc>
        <w:tc>
          <w:tcPr>
            <w:tcW w:w="776" w:type="pct"/>
            <w:vAlign w:val="center"/>
          </w:tcPr>
          <w:p w14:paraId="60777C2E" w14:textId="77777777" w:rsidR="00707A21" w:rsidRPr="006E1057" w:rsidRDefault="00707A21" w:rsidP="00707A21">
            <w:pPr>
              <w:pStyle w:val="-le3"/>
            </w:pPr>
            <w:r w:rsidRPr="006E1057">
              <w:rPr>
                <w:rFonts w:hint="eastAsia"/>
              </w:rPr>
              <w:t>2.25</w:t>
            </w:r>
          </w:p>
        </w:tc>
        <w:tc>
          <w:tcPr>
            <w:tcW w:w="598" w:type="pct"/>
            <w:vAlign w:val="center"/>
          </w:tcPr>
          <w:p w14:paraId="62E3D1E4" w14:textId="77777777" w:rsidR="00707A21" w:rsidRPr="006E1057" w:rsidRDefault="00707A21" w:rsidP="00707A21">
            <w:pPr>
              <w:pStyle w:val="-le3"/>
            </w:pPr>
            <w:r w:rsidRPr="006E1057">
              <w:rPr>
                <w:rFonts w:hint="eastAsia"/>
              </w:rPr>
              <w:t>314.55</w:t>
            </w:r>
          </w:p>
        </w:tc>
        <w:tc>
          <w:tcPr>
            <w:tcW w:w="630" w:type="pct"/>
            <w:vAlign w:val="center"/>
          </w:tcPr>
          <w:p w14:paraId="58F80838" w14:textId="77777777" w:rsidR="00707A21" w:rsidRPr="006E1057" w:rsidRDefault="00707A21" w:rsidP="00707A21">
            <w:pPr>
              <w:pStyle w:val="-le3"/>
            </w:pPr>
            <w:r w:rsidRPr="006E1057">
              <w:rPr>
                <w:rFonts w:hint="eastAsia"/>
              </w:rPr>
              <w:t>2185.77</w:t>
            </w:r>
          </w:p>
        </w:tc>
        <w:tc>
          <w:tcPr>
            <w:tcW w:w="586" w:type="pct"/>
            <w:vAlign w:val="center"/>
          </w:tcPr>
          <w:p w14:paraId="3E6037DE" w14:textId="77777777" w:rsidR="00707A21" w:rsidRPr="006E1057" w:rsidRDefault="00707A21" w:rsidP="00707A21">
            <w:pPr>
              <w:pStyle w:val="-le3"/>
            </w:pPr>
            <w:r w:rsidRPr="006E1057">
              <w:rPr>
                <w:rFonts w:hint="eastAsia"/>
              </w:rPr>
              <w:t>13.98</w:t>
            </w:r>
          </w:p>
        </w:tc>
        <w:tc>
          <w:tcPr>
            <w:tcW w:w="705" w:type="pct"/>
            <w:vAlign w:val="center"/>
          </w:tcPr>
          <w:p w14:paraId="0C4C0C3B" w14:textId="77777777" w:rsidR="00707A21" w:rsidRPr="006E1057" w:rsidRDefault="00707A21" w:rsidP="00707A21">
            <w:pPr>
              <w:pStyle w:val="-le3"/>
            </w:pPr>
            <w:r w:rsidRPr="006E1057">
              <w:rPr>
                <w:rFonts w:hint="eastAsia"/>
              </w:rPr>
              <w:t>97.15</w:t>
            </w:r>
          </w:p>
        </w:tc>
      </w:tr>
      <w:tr w:rsidR="00707A21" w:rsidRPr="006E1057" w14:paraId="1E927E70" w14:textId="77777777" w:rsidTr="00707A21">
        <w:trPr>
          <w:trHeight w:val="397"/>
        </w:trPr>
        <w:tc>
          <w:tcPr>
            <w:tcW w:w="678" w:type="pct"/>
            <w:vMerge/>
            <w:vAlign w:val="center"/>
          </w:tcPr>
          <w:p w14:paraId="62F9A25F" w14:textId="77777777" w:rsidR="00707A21" w:rsidRPr="006E1057" w:rsidRDefault="00707A21" w:rsidP="00707A21">
            <w:pPr>
              <w:pStyle w:val="-le3"/>
            </w:pPr>
          </w:p>
        </w:tc>
        <w:tc>
          <w:tcPr>
            <w:tcW w:w="1027" w:type="pct"/>
            <w:vAlign w:val="center"/>
          </w:tcPr>
          <w:p w14:paraId="1DD6EF28" w14:textId="77777777" w:rsidR="00707A21" w:rsidRPr="006E1057" w:rsidRDefault="00707A21" w:rsidP="00707A21">
            <w:pPr>
              <w:pStyle w:val="-le3"/>
            </w:pPr>
            <w:r w:rsidRPr="006E1057">
              <w:rPr>
                <w:rFonts w:hint="eastAsia"/>
              </w:rPr>
              <w:t>合计</w:t>
            </w:r>
          </w:p>
        </w:tc>
        <w:tc>
          <w:tcPr>
            <w:tcW w:w="776" w:type="pct"/>
            <w:vAlign w:val="center"/>
          </w:tcPr>
          <w:p w14:paraId="59A1806F" w14:textId="77777777" w:rsidR="00707A21" w:rsidRPr="006E1057" w:rsidRDefault="00707A21" w:rsidP="00707A21">
            <w:pPr>
              <w:pStyle w:val="-le3"/>
            </w:pPr>
            <w:r w:rsidRPr="006E1057">
              <w:rPr>
                <w:rFonts w:hint="eastAsia"/>
              </w:rPr>
              <w:t>2.25</w:t>
            </w:r>
          </w:p>
        </w:tc>
        <w:tc>
          <w:tcPr>
            <w:tcW w:w="598" w:type="pct"/>
            <w:vAlign w:val="center"/>
          </w:tcPr>
          <w:p w14:paraId="23C9174A" w14:textId="77777777" w:rsidR="00707A21" w:rsidRPr="006E1057" w:rsidRDefault="00707A21" w:rsidP="00707A21">
            <w:pPr>
              <w:pStyle w:val="-le3"/>
            </w:pPr>
            <w:r w:rsidRPr="006E1057">
              <w:rPr>
                <w:rFonts w:hint="eastAsia"/>
              </w:rPr>
              <w:t>314.55</w:t>
            </w:r>
          </w:p>
        </w:tc>
        <w:tc>
          <w:tcPr>
            <w:tcW w:w="630" w:type="pct"/>
            <w:vAlign w:val="center"/>
          </w:tcPr>
          <w:p w14:paraId="748F3A1C" w14:textId="77777777" w:rsidR="00707A21" w:rsidRPr="006E1057" w:rsidRDefault="00707A21" w:rsidP="00707A21">
            <w:pPr>
              <w:pStyle w:val="-le3"/>
            </w:pPr>
            <w:r w:rsidRPr="006E1057">
              <w:rPr>
                <w:rFonts w:hint="eastAsia"/>
              </w:rPr>
              <w:t>2185.77</w:t>
            </w:r>
          </w:p>
        </w:tc>
        <w:tc>
          <w:tcPr>
            <w:tcW w:w="586" w:type="pct"/>
            <w:vAlign w:val="center"/>
          </w:tcPr>
          <w:p w14:paraId="35B54845" w14:textId="77777777" w:rsidR="00707A21" w:rsidRPr="006E1057" w:rsidRDefault="00707A21" w:rsidP="00707A21">
            <w:pPr>
              <w:pStyle w:val="-le3"/>
            </w:pPr>
            <w:r w:rsidRPr="006E1057">
              <w:rPr>
                <w:rFonts w:hint="eastAsia"/>
              </w:rPr>
              <w:t>13.98</w:t>
            </w:r>
          </w:p>
        </w:tc>
        <w:tc>
          <w:tcPr>
            <w:tcW w:w="705" w:type="pct"/>
            <w:vAlign w:val="center"/>
          </w:tcPr>
          <w:p w14:paraId="06A261E7" w14:textId="77777777" w:rsidR="00707A21" w:rsidRPr="006E1057" w:rsidRDefault="00707A21" w:rsidP="00707A21">
            <w:pPr>
              <w:pStyle w:val="-le3"/>
            </w:pPr>
            <w:r w:rsidRPr="006E1057">
              <w:rPr>
                <w:rFonts w:hint="eastAsia"/>
              </w:rPr>
              <w:t>97.15</w:t>
            </w:r>
          </w:p>
        </w:tc>
      </w:tr>
    </w:tbl>
    <w:p w14:paraId="31528E08" w14:textId="565A1685" w:rsidR="003B6464" w:rsidRPr="003B6464" w:rsidRDefault="003B6464" w:rsidP="003B6464">
      <w:pPr>
        <w:pStyle w:val="afffffffff3"/>
      </w:pPr>
      <w:bookmarkStart w:id="190" w:name="_Toc90802374"/>
      <w:r>
        <w:t>2.4.</w:t>
      </w:r>
      <w:r w:rsidRPr="003B6464">
        <w:rPr>
          <w:rFonts w:hint="eastAsia"/>
        </w:rPr>
        <w:t>4.</w:t>
      </w:r>
      <w:r>
        <w:t>2</w:t>
      </w:r>
      <w:r w:rsidRPr="003B6464">
        <w:rPr>
          <w:rFonts w:hint="eastAsia"/>
        </w:rPr>
        <w:t xml:space="preserve"> </w:t>
      </w:r>
      <w:r w:rsidRPr="003B6464">
        <w:rPr>
          <w:rFonts w:hint="eastAsia"/>
        </w:rPr>
        <w:t>设计利用资源量</w:t>
      </w:r>
      <w:bookmarkEnd w:id="190"/>
    </w:p>
    <w:p w14:paraId="471FA152" w14:textId="77777777" w:rsidR="003B6464" w:rsidRPr="006E1057" w:rsidRDefault="003B6464" w:rsidP="003B6464">
      <w:pPr>
        <w:ind w:firstLine="480"/>
      </w:pPr>
      <w:r w:rsidRPr="006E1057">
        <w:rPr>
          <w:rFonts w:ascii="宋体" w:hAnsi="宋体" w:hint="eastAsia"/>
        </w:rPr>
        <w:t>依据《&lt;辽宁省北票市前石头梁-内蒙古敖汉旗小西沟矿区铁矿详查报告&gt;评审意见书》（辽储评（储）字[2021]049号），确认：</w:t>
      </w:r>
      <w:r w:rsidRPr="006E1057">
        <w:rPr>
          <w:rFonts w:ascii="宋体" w:hAnsi="宋体" w:cs="宋体" w:hint="eastAsia"/>
        </w:rPr>
        <w:t>截止2020年12月31日，</w:t>
      </w:r>
      <w:r w:rsidRPr="006E1057">
        <w:rPr>
          <w:rFonts w:hint="eastAsia"/>
        </w:rPr>
        <w:t>估算矿区范围内铁矿</w:t>
      </w:r>
      <w:r w:rsidRPr="006E1057">
        <w:rPr>
          <w:rFonts w:hint="eastAsia"/>
        </w:rPr>
        <w:t>404.623</w:t>
      </w:r>
      <w:r w:rsidRPr="006E1057">
        <w:rPr>
          <w:rFonts w:hint="eastAsia"/>
        </w:rPr>
        <w:t>万</w:t>
      </w:r>
      <w:r w:rsidRPr="006E1057">
        <w:rPr>
          <w:rFonts w:hint="eastAsia"/>
        </w:rPr>
        <w:t>t(</w:t>
      </w:r>
      <w:r w:rsidRPr="006E1057">
        <w:rPr>
          <w:rFonts w:hint="eastAsia"/>
        </w:rPr>
        <w:t>平均品位</w:t>
      </w:r>
      <w:r w:rsidRPr="006E1057">
        <w:rPr>
          <w:rFonts w:hint="eastAsia"/>
        </w:rPr>
        <w:t>TFe22.87%</w:t>
      </w:r>
      <w:r w:rsidRPr="006E1057">
        <w:rPr>
          <w:rFonts w:hint="eastAsia"/>
        </w:rPr>
        <w:t>，</w:t>
      </w:r>
      <w:r w:rsidRPr="006E1057">
        <w:rPr>
          <w:rFonts w:hint="eastAsia"/>
        </w:rPr>
        <w:t>mFe18.27%)</w:t>
      </w:r>
      <w:r w:rsidRPr="006E1057">
        <w:rPr>
          <w:rFonts w:hint="eastAsia"/>
        </w:rPr>
        <w:t>，其中控制资源量</w:t>
      </w:r>
      <w:r w:rsidRPr="006E1057">
        <w:rPr>
          <w:rFonts w:hint="eastAsia"/>
        </w:rPr>
        <w:t>205.589</w:t>
      </w:r>
      <w:r w:rsidRPr="006E1057">
        <w:rPr>
          <w:rFonts w:hint="eastAsia"/>
        </w:rPr>
        <w:t>万</w:t>
      </w:r>
      <w:r w:rsidRPr="006E1057">
        <w:rPr>
          <w:rFonts w:hint="eastAsia"/>
        </w:rPr>
        <w:t>t(</w:t>
      </w:r>
      <w:r w:rsidRPr="006E1057">
        <w:rPr>
          <w:rFonts w:hint="eastAsia"/>
        </w:rPr>
        <w:t>平均品位</w:t>
      </w:r>
      <w:r w:rsidRPr="006E1057">
        <w:rPr>
          <w:rFonts w:hint="eastAsia"/>
        </w:rPr>
        <w:t>TFe23.00%</w:t>
      </w:r>
      <w:r w:rsidRPr="006E1057">
        <w:rPr>
          <w:rFonts w:hint="eastAsia"/>
        </w:rPr>
        <w:t>，</w:t>
      </w:r>
      <w:r w:rsidRPr="006E1057">
        <w:rPr>
          <w:rFonts w:hint="eastAsia"/>
        </w:rPr>
        <w:t>mFe18.42%)</w:t>
      </w:r>
      <w:r w:rsidRPr="006E1057">
        <w:rPr>
          <w:rFonts w:hint="eastAsia"/>
        </w:rPr>
        <w:t>；推断资源量</w:t>
      </w:r>
      <w:r w:rsidRPr="006E1057">
        <w:rPr>
          <w:rFonts w:hint="eastAsia"/>
        </w:rPr>
        <w:t>199.034</w:t>
      </w:r>
      <w:r w:rsidRPr="006E1057">
        <w:rPr>
          <w:rFonts w:hint="eastAsia"/>
        </w:rPr>
        <w:t>万</w:t>
      </w:r>
      <w:r w:rsidRPr="006E1057">
        <w:rPr>
          <w:rFonts w:hint="eastAsia"/>
        </w:rPr>
        <w:t>t(</w:t>
      </w:r>
      <w:r w:rsidRPr="006E1057">
        <w:rPr>
          <w:rFonts w:hint="eastAsia"/>
        </w:rPr>
        <w:t>平均品位</w:t>
      </w:r>
      <w:r w:rsidRPr="006E1057">
        <w:rPr>
          <w:rFonts w:hint="eastAsia"/>
        </w:rPr>
        <w:t>TFe22.73%</w:t>
      </w:r>
      <w:r w:rsidRPr="006E1057">
        <w:rPr>
          <w:rFonts w:hint="eastAsia"/>
        </w:rPr>
        <w:t>，</w:t>
      </w:r>
      <w:r w:rsidRPr="006E1057">
        <w:rPr>
          <w:rFonts w:hint="eastAsia"/>
        </w:rPr>
        <w:t xml:space="preserve">mFe18.11%) </w:t>
      </w:r>
      <w:r w:rsidRPr="006E1057">
        <w:rPr>
          <w:rFonts w:hint="eastAsia"/>
        </w:rPr>
        <w:t>控制资源量占总资源量的</w:t>
      </w:r>
      <w:r w:rsidRPr="006E1057">
        <w:rPr>
          <w:rFonts w:hint="eastAsia"/>
        </w:rPr>
        <w:t>50.81%</w:t>
      </w:r>
      <w:r w:rsidRPr="006E1057">
        <w:rPr>
          <w:rFonts w:hint="eastAsia"/>
        </w:rPr>
        <w:t>。</w:t>
      </w:r>
    </w:p>
    <w:p w14:paraId="237CAD85" w14:textId="77777777" w:rsidR="003B6464" w:rsidRPr="006E1057" w:rsidRDefault="003B6464" w:rsidP="003B6464">
      <w:pPr>
        <w:ind w:firstLine="480"/>
        <w:rPr>
          <w:rFonts w:ascii="宋体" w:hAnsi="宋体"/>
        </w:rPr>
      </w:pPr>
      <w:r w:rsidRPr="006E1057">
        <w:rPr>
          <w:rFonts w:hint="eastAsia"/>
        </w:rPr>
        <w:t>估算①号金矿体推断资源量：矿石量</w:t>
      </w:r>
      <w:r w:rsidRPr="006E1057">
        <w:rPr>
          <w:rFonts w:hint="eastAsia"/>
        </w:rPr>
        <w:t>2.25</w:t>
      </w:r>
      <w:r w:rsidRPr="006E1057">
        <w:rPr>
          <w:rFonts w:hint="eastAsia"/>
        </w:rPr>
        <w:t>万</w:t>
      </w:r>
      <w:r w:rsidRPr="006E1057">
        <w:rPr>
          <w:rFonts w:hint="eastAsia"/>
        </w:rPr>
        <w:t>t</w:t>
      </w:r>
      <w:r w:rsidRPr="006E1057">
        <w:rPr>
          <w:rFonts w:hint="eastAsia"/>
        </w:rPr>
        <w:t>，金金属量</w:t>
      </w:r>
      <w:r w:rsidRPr="006E1057">
        <w:rPr>
          <w:rFonts w:hint="eastAsia"/>
        </w:rPr>
        <w:t>314.55kg</w:t>
      </w:r>
      <w:r w:rsidRPr="006E1057">
        <w:rPr>
          <w:rFonts w:hint="eastAsia"/>
        </w:rPr>
        <w:t>，银金属量</w:t>
      </w:r>
      <w:r w:rsidRPr="006E1057">
        <w:rPr>
          <w:rFonts w:hint="eastAsia"/>
        </w:rPr>
        <w:t>2185.77kg(</w:t>
      </w:r>
      <w:r w:rsidRPr="006E1057">
        <w:rPr>
          <w:rFonts w:hint="eastAsia"/>
        </w:rPr>
        <w:t>平均品位</w:t>
      </w:r>
      <w:r w:rsidRPr="006E1057">
        <w:rPr>
          <w:rFonts w:hint="eastAsia"/>
        </w:rPr>
        <w:t>Au13.98g/t</w:t>
      </w:r>
      <w:r w:rsidRPr="006E1057">
        <w:rPr>
          <w:rFonts w:hint="eastAsia"/>
        </w:rPr>
        <w:t>，</w:t>
      </w:r>
      <w:r w:rsidRPr="006E1057">
        <w:rPr>
          <w:rFonts w:hint="eastAsia"/>
        </w:rPr>
        <w:t>Ag97.15g/t)</w:t>
      </w:r>
      <w:r w:rsidRPr="006E1057">
        <w:rPr>
          <w:rFonts w:ascii="宋体" w:hAnsi="宋体" w:hint="eastAsia"/>
        </w:rPr>
        <w:t>。</w:t>
      </w:r>
    </w:p>
    <w:p w14:paraId="01197BEC" w14:textId="77777777" w:rsidR="003B6464" w:rsidRPr="006E1057" w:rsidRDefault="003B6464" w:rsidP="003B6464">
      <w:pPr>
        <w:ind w:firstLine="480"/>
      </w:pPr>
      <w:r w:rsidRPr="006E1057">
        <w:rPr>
          <w:rFonts w:hint="eastAsia"/>
        </w:rPr>
        <w:lastRenderedPageBreak/>
        <w:t>不利用矿量：</w:t>
      </w:r>
    </w:p>
    <w:p w14:paraId="49B3AD7A" w14:textId="77777777" w:rsidR="003B6464" w:rsidRPr="006E1057" w:rsidRDefault="003B6464" w:rsidP="003B6464">
      <w:pPr>
        <w:ind w:firstLine="480"/>
      </w:pPr>
      <w:r w:rsidRPr="006E1057">
        <w:rPr>
          <w:rFonts w:hint="eastAsia"/>
        </w:rPr>
        <w:t>铁矿：Ⅰ</w:t>
      </w:r>
      <w:r w:rsidRPr="006E1057">
        <w:rPr>
          <w:rFonts w:hint="eastAsia"/>
        </w:rPr>
        <w:t>(2)</w:t>
      </w:r>
      <w:r w:rsidRPr="006E1057">
        <w:rPr>
          <w:rFonts w:hint="eastAsia"/>
        </w:rPr>
        <w:t>、Ⅳ</w:t>
      </w:r>
      <w:r w:rsidRPr="006E1057">
        <w:rPr>
          <w:rFonts w:hint="eastAsia"/>
        </w:rPr>
        <w:t>-1</w:t>
      </w:r>
      <w:r w:rsidRPr="006E1057">
        <w:rPr>
          <w:rFonts w:hint="eastAsia"/>
        </w:rPr>
        <w:t>（</w:t>
      </w:r>
      <w:r w:rsidRPr="006E1057">
        <w:rPr>
          <w:rFonts w:hint="eastAsia"/>
        </w:rPr>
        <w:t>1</w:t>
      </w:r>
      <w:r w:rsidRPr="006E1057">
        <w:rPr>
          <w:rFonts w:hint="eastAsia"/>
        </w:rPr>
        <w:t>）、Ⅳ</w:t>
      </w:r>
      <w:r w:rsidRPr="006E1057">
        <w:rPr>
          <w:rFonts w:hint="eastAsia"/>
        </w:rPr>
        <w:t>-2</w:t>
      </w:r>
      <w:r w:rsidRPr="006E1057">
        <w:rPr>
          <w:rFonts w:hint="eastAsia"/>
        </w:rPr>
        <w:t>、Ⅳ</w:t>
      </w:r>
      <w:r w:rsidRPr="006E1057">
        <w:rPr>
          <w:rFonts w:hint="eastAsia"/>
        </w:rPr>
        <w:t>-3</w:t>
      </w:r>
      <w:r w:rsidRPr="006E1057">
        <w:rPr>
          <w:rFonts w:hint="eastAsia"/>
        </w:rPr>
        <w:t>、Ⅴ（</w:t>
      </w:r>
      <w:r w:rsidRPr="006E1057">
        <w:rPr>
          <w:rFonts w:hint="eastAsia"/>
        </w:rPr>
        <w:t>1</w:t>
      </w:r>
      <w:r w:rsidRPr="006E1057">
        <w:rPr>
          <w:rFonts w:hint="eastAsia"/>
        </w:rPr>
        <w:t>）、Ⅴ（</w:t>
      </w:r>
      <w:r w:rsidRPr="006E1057">
        <w:rPr>
          <w:rFonts w:hint="eastAsia"/>
        </w:rPr>
        <w:t>2</w:t>
      </w:r>
      <w:r w:rsidRPr="006E1057">
        <w:rPr>
          <w:rFonts w:hint="eastAsia"/>
        </w:rPr>
        <w:t>）、Ⅴ</w:t>
      </w:r>
      <w:r w:rsidRPr="006E1057">
        <w:rPr>
          <w:rFonts w:hint="eastAsia"/>
        </w:rPr>
        <w:t>-3</w:t>
      </w:r>
      <w:r w:rsidRPr="006E1057">
        <w:rPr>
          <w:rFonts w:hint="eastAsia"/>
        </w:rPr>
        <w:t>（</w:t>
      </w:r>
      <w:r w:rsidRPr="006E1057">
        <w:rPr>
          <w:rFonts w:hint="eastAsia"/>
        </w:rPr>
        <w:t>1</w:t>
      </w:r>
      <w:r w:rsidRPr="006E1057">
        <w:rPr>
          <w:rFonts w:hint="eastAsia"/>
        </w:rPr>
        <w:t>）、Ⅴ</w:t>
      </w:r>
      <w:r w:rsidRPr="006E1057">
        <w:rPr>
          <w:rFonts w:hint="eastAsia"/>
        </w:rPr>
        <w:t>-3</w:t>
      </w:r>
      <w:r w:rsidRPr="006E1057">
        <w:rPr>
          <w:rFonts w:hint="eastAsia"/>
        </w:rPr>
        <w:t>（</w:t>
      </w:r>
      <w:r w:rsidRPr="006E1057">
        <w:rPr>
          <w:rFonts w:hint="eastAsia"/>
        </w:rPr>
        <w:t>2</w:t>
      </w:r>
      <w:r w:rsidRPr="006E1057">
        <w:rPr>
          <w:rFonts w:hint="eastAsia"/>
        </w:rPr>
        <w:t>）号矿体等</w:t>
      </w:r>
      <w:r w:rsidRPr="006E1057">
        <w:rPr>
          <w:rFonts w:hint="eastAsia"/>
        </w:rPr>
        <w:t>8</w:t>
      </w:r>
      <w:r w:rsidRPr="006E1057">
        <w:rPr>
          <w:rFonts w:hint="eastAsia"/>
        </w:rPr>
        <w:t>条矿体合计资源量只有</w:t>
      </w:r>
      <w:r w:rsidRPr="006E1057">
        <w:rPr>
          <w:rFonts w:hint="eastAsia"/>
        </w:rPr>
        <w:t>6.337</w:t>
      </w:r>
      <w:r w:rsidRPr="006E1057">
        <w:rPr>
          <w:rFonts w:hint="eastAsia"/>
        </w:rPr>
        <w:t>万</w:t>
      </w:r>
      <w:r w:rsidRPr="006E1057">
        <w:rPr>
          <w:rFonts w:hint="eastAsia"/>
        </w:rPr>
        <w:t>t</w:t>
      </w:r>
      <w:r w:rsidRPr="006E1057">
        <w:rPr>
          <w:rFonts w:hint="eastAsia"/>
        </w:rPr>
        <w:t>，资源量较少且相距主矿体较远，开发无经济价值。</w:t>
      </w:r>
    </w:p>
    <w:p w14:paraId="0D1309A0" w14:textId="57E0A9E0" w:rsidR="003B6464" w:rsidRPr="006E1057" w:rsidRDefault="003B6464" w:rsidP="003B6464">
      <w:pPr>
        <w:ind w:firstLine="480"/>
      </w:pPr>
      <w:r w:rsidRPr="006E1057">
        <w:rPr>
          <w:rFonts w:hint="eastAsia"/>
        </w:rPr>
        <w:t>本次设计利用铁矿资源量为</w:t>
      </w:r>
      <w:r w:rsidRPr="006E1057">
        <w:rPr>
          <w:rFonts w:hint="eastAsia"/>
        </w:rPr>
        <w:t>398.286</w:t>
      </w:r>
      <w:r w:rsidRPr="006E1057">
        <w:rPr>
          <w:rFonts w:hint="eastAsia"/>
        </w:rPr>
        <w:t>万</w:t>
      </w:r>
      <w:r w:rsidRPr="006E1057">
        <w:rPr>
          <w:rFonts w:hint="eastAsia"/>
          <w:spacing w:val="2"/>
        </w:rPr>
        <w:t>t</w:t>
      </w:r>
      <w:r w:rsidRPr="006E1057">
        <w:rPr>
          <w:rFonts w:hint="eastAsia"/>
        </w:rPr>
        <w:t>，其中控制资源量</w:t>
      </w:r>
      <w:r w:rsidRPr="006E1057">
        <w:rPr>
          <w:rFonts w:hint="eastAsia"/>
        </w:rPr>
        <w:t>205.589</w:t>
      </w:r>
      <w:r w:rsidRPr="006E1057">
        <w:rPr>
          <w:rFonts w:hint="eastAsia"/>
        </w:rPr>
        <w:t>万</w:t>
      </w:r>
      <w:r w:rsidRPr="006E1057">
        <w:rPr>
          <w:rFonts w:hint="eastAsia"/>
        </w:rPr>
        <w:t>t</w:t>
      </w:r>
      <w:r w:rsidRPr="006E1057">
        <w:rPr>
          <w:rFonts w:hint="eastAsia"/>
        </w:rPr>
        <w:t>，推断资源量为</w:t>
      </w:r>
      <w:r w:rsidRPr="006E1057">
        <w:rPr>
          <w:rFonts w:hint="eastAsia"/>
        </w:rPr>
        <w:t>192.697</w:t>
      </w:r>
      <w:r w:rsidRPr="006E1057">
        <w:rPr>
          <w:rFonts w:hint="eastAsia"/>
        </w:rPr>
        <w:t>万</w:t>
      </w:r>
      <w:r w:rsidRPr="006E1057">
        <w:rPr>
          <w:rFonts w:hint="eastAsia"/>
          <w:spacing w:val="2"/>
        </w:rPr>
        <w:t>t</w:t>
      </w:r>
      <w:r w:rsidRPr="006E1057">
        <w:rPr>
          <w:rFonts w:hint="eastAsia"/>
        </w:rPr>
        <w:t>，设计利用率为</w:t>
      </w:r>
      <w:r w:rsidRPr="006E1057">
        <w:rPr>
          <w:rFonts w:hint="eastAsia"/>
        </w:rPr>
        <w:t>98.43%</w:t>
      </w:r>
      <w:r w:rsidRPr="006E1057">
        <w:rPr>
          <w:rFonts w:hint="eastAsia"/>
        </w:rPr>
        <w:t>。金矿设计利用资源量为</w:t>
      </w:r>
      <w:r w:rsidRPr="006E1057">
        <w:rPr>
          <w:rFonts w:hint="eastAsia"/>
        </w:rPr>
        <w:t>2.25</w:t>
      </w:r>
      <w:r w:rsidRPr="006E1057">
        <w:rPr>
          <w:rFonts w:hint="eastAsia"/>
        </w:rPr>
        <w:t>万</w:t>
      </w:r>
      <w:r w:rsidRPr="006E1057">
        <w:rPr>
          <w:rFonts w:hint="eastAsia"/>
          <w:spacing w:val="2"/>
        </w:rPr>
        <w:t>t</w:t>
      </w:r>
      <w:r w:rsidRPr="006E1057">
        <w:rPr>
          <w:rFonts w:hint="eastAsia"/>
        </w:rPr>
        <w:t>，设计利用率为</w:t>
      </w:r>
      <w:r w:rsidRPr="006E1057">
        <w:rPr>
          <w:rFonts w:hint="eastAsia"/>
        </w:rPr>
        <w:t>100%</w:t>
      </w:r>
      <w:r w:rsidRPr="006E1057">
        <w:rPr>
          <w:rFonts w:hint="eastAsia"/>
        </w:rPr>
        <w:t>。设计利用资源量见表</w:t>
      </w:r>
      <w:r>
        <w:t>2.4</w:t>
      </w:r>
      <w:r w:rsidRPr="006E1057">
        <w:rPr>
          <w:rFonts w:hint="eastAsia"/>
        </w:rPr>
        <w:t>-</w:t>
      </w:r>
      <w:r>
        <w:t>5</w:t>
      </w:r>
      <w:r w:rsidRPr="006E1057">
        <w:rPr>
          <w:rFonts w:hint="eastAsia"/>
        </w:rPr>
        <w:t>，</w:t>
      </w:r>
      <w:r>
        <w:t>2.4</w:t>
      </w:r>
      <w:r w:rsidRPr="006E1057">
        <w:rPr>
          <w:rFonts w:hint="eastAsia"/>
        </w:rPr>
        <w:t>-</w:t>
      </w:r>
      <w:r>
        <w:t>6</w:t>
      </w:r>
      <w:r w:rsidRPr="006E1057">
        <w:rPr>
          <w:rFonts w:hint="eastAsia"/>
        </w:rPr>
        <w:t>。</w:t>
      </w:r>
    </w:p>
    <w:p w14:paraId="2E64F812" w14:textId="32361F69" w:rsidR="003B6464" w:rsidRPr="006E1057" w:rsidRDefault="003B6464" w:rsidP="003B6464">
      <w:pPr>
        <w:pStyle w:val="-le"/>
      </w:pPr>
      <w:r w:rsidRPr="006E1057">
        <w:rPr>
          <w:rFonts w:hint="eastAsia"/>
        </w:rPr>
        <w:t>表</w:t>
      </w:r>
      <w:r>
        <w:t>2.4</w:t>
      </w:r>
      <w:r w:rsidRPr="006E1057">
        <w:rPr>
          <w:rFonts w:hint="eastAsia"/>
        </w:rPr>
        <w:t>-</w:t>
      </w:r>
      <w:r>
        <w:t>5</w:t>
      </w:r>
      <w:r w:rsidRPr="006E1057">
        <w:rPr>
          <w:rFonts w:hint="eastAsia"/>
        </w:rPr>
        <w:t xml:space="preserve">  </w:t>
      </w:r>
      <w:r w:rsidRPr="006E1057">
        <w:rPr>
          <w:rFonts w:hint="eastAsia"/>
        </w:rPr>
        <w:t>铁矿设计利用资源量表</w:t>
      </w:r>
    </w:p>
    <w:tbl>
      <w:tblPr>
        <w:tblW w:w="5000" w:type="pct"/>
        <w:tblLook w:val="0000" w:firstRow="0" w:lastRow="0" w:firstColumn="0" w:lastColumn="0" w:noHBand="0" w:noVBand="0"/>
      </w:tblPr>
      <w:tblGrid>
        <w:gridCol w:w="1069"/>
        <w:gridCol w:w="1126"/>
        <w:gridCol w:w="1603"/>
        <w:gridCol w:w="1304"/>
        <w:gridCol w:w="1405"/>
        <w:gridCol w:w="1068"/>
        <w:gridCol w:w="1406"/>
      </w:tblGrid>
      <w:tr w:rsidR="003B6464" w:rsidRPr="006E1057" w14:paraId="490D5454" w14:textId="77777777" w:rsidTr="003B6464">
        <w:trPr>
          <w:trHeight w:val="397"/>
        </w:trPr>
        <w:tc>
          <w:tcPr>
            <w:tcW w:w="598" w:type="pct"/>
            <w:vMerge w:val="restart"/>
            <w:tcBorders>
              <w:top w:val="single" w:sz="8" w:space="0" w:color="auto"/>
              <w:left w:val="single" w:sz="8" w:space="0" w:color="auto"/>
              <w:bottom w:val="single" w:sz="8" w:space="0" w:color="auto"/>
              <w:right w:val="single" w:sz="8" w:space="0" w:color="auto"/>
            </w:tcBorders>
            <w:shd w:val="clear" w:color="auto" w:fill="auto"/>
            <w:vAlign w:val="center"/>
          </w:tcPr>
          <w:p w14:paraId="728DA62C" w14:textId="77777777" w:rsidR="003B6464" w:rsidRPr="006E1057" w:rsidRDefault="003B6464" w:rsidP="003B6464">
            <w:pPr>
              <w:pStyle w:val="-le3"/>
            </w:pPr>
            <w:r w:rsidRPr="006E1057">
              <w:rPr>
                <w:rFonts w:hint="eastAsia"/>
              </w:rPr>
              <w:t>矿段</w:t>
            </w:r>
          </w:p>
        </w:tc>
        <w:tc>
          <w:tcPr>
            <w:tcW w:w="611" w:type="pct"/>
            <w:vMerge w:val="restart"/>
            <w:tcBorders>
              <w:top w:val="single" w:sz="8" w:space="0" w:color="auto"/>
              <w:left w:val="single" w:sz="8" w:space="0" w:color="auto"/>
              <w:bottom w:val="single" w:sz="8" w:space="0" w:color="auto"/>
              <w:right w:val="single" w:sz="8" w:space="0" w:color="auto"/>
            </w:tcBorders>
            <w:shd w:val="clear" w:color="auto" w:fill="auto"/>
            <w:vAlign w:val="center"/>
          </w:tcPr>
          <w:p w14:paraId="3F2CEBCF" w14:textId="77777777" w:rsidR="003B6464" w:rsidRPr="006E1057" w:rsidRDefault="003B6464" w:rsidP="003B6464">
            <w:pPr>
              <w:pStyle w:val="-le3"/>
            </w:pPr>
            <w:r w:rsidRPr="006E1057">
              <w:rPr>
                <w:rFonts w:hint="eastAsia"/>
              </w:rPr>
              <w:t>矿体编号</w:t>
            </w:r>
          </w:p>
        </w:tc>
        <w:tc>
          <w:tcPr>
            <w:tcW w:w="895" w:type="pct"/>
            <w:vMerge w:val="restart"/>
            <w:tcBorders>
              <w:top w:val="single" w:sz="8" w:space="0" w:color="auto"/>
              <w:left w:val="single" w:sz="8" w:space="0" w:color="auto"/>
              <w:bottom w:val="single" w:sz="8" w:space="0" w:color="auto"/>
              <w:right w:val="single" w:sz="8" w:space="0" w:color="auto"/>
            </w:tcBorders>
            <w:shd w:val="clear" w:color="auto" w:fill="auto"/>
            <w:vAlign w:val="center"/>
          </w:tcPr>
          <w:p w14:paraId="395F278F" w14:textId="77777777" w:rsidR="003B6464" w:rsidRPr="006E1057" w:rsidRDefault="003B6464" w:rsidP="003B6464">
            <w:pPr>
              <w:pStyle w:val="-le3"/>
            </w:pPr>
            <w:r w:rsidRPr="006E1057">
              <w:rPr>
                <w:rFonts w:hint="eastAsia"/>
              </w:rPr>
              <w:t>资源储量类型</w:t>
            </w:r>
          </w:p>
        </w:tc>
        <w:tc>
          <w:tcPr>
            <w:tcW w:w="729" w:type="pct"/>
            <w:tcBorders>
              <w:top w:val="single" w:sz="8" w:space="0" w:color="auto"/>
              <w:left w:val="nil"/>
              <w:bottom w:val="nil"/>
              <w:right w:val="single" w:sz="8" w:space="0" w:color="auto"/>
            </w:tcBorders>
            <w:shd w:val="clear" w:color="auto" w:fill="auto"/>
            <w:vAlign w:val="center"/>
          </w:tcPr>
          <w:p w14:paraId="127D7E1B" w14:textId="77777777" w:rsidR="003B6464" w:rsidRPr="006E1057" w:rsidRDefault="003B6464" w:rsidP="003B6464">
            <w:pPr>
              <w:pStyle w:val="-le3"/>
            </w:pPr>
            <w:r w:rsidRPr="006E1057">
              <w:rPr>
                <w:rFonts w:hint="eastAsia"/>
              </w:rPr>
              <w:t>保有矿石量</w:t>
            </w:r>
          </w:p>
        </w:tc>
        <w:tc>
          <w:tcPr>
            <w:tcW w:w="785" w:type="pct"/>
            <w:tcBorders>
              <w:top w:val="single" w:sz="8" w:space="0" w:color="auto"/>
              <w:left w:val="nil"/>
              <w:bottom w:val="nil"/>
              <w:right w:val="single" w:sz="8" w:space="0" w:color="auto"/>
            </w:tcBorders>
            <w:shd w:val="clear" w:color="auto" w:fill="auto"/>
            <w:vAlign w:val="center"/>
          </w:tcPr>
          <w:p w14:paraId="735B8D86" w14:textId="77777777" w:rsidR="003B6464" w:rsidRPr="006E1057" w:rsidRDefault="003B6464" w:rsidP="003B6464">
            <w:pPr>
              <w:pStyle w:val="-le3"/>
            </w:pPr>
            <w:r w:rsidRPr="006E1057">
              <w:rPr>
                <w:rFonts w:hint="eastAsia"/>
              </w:rPr>
              <w:t>设计利用量</w:t>
            </w:r>
          </w:p>
        </w:tc>
        <w:tc>
          <w:tcPr>
            <w:tcW w:w="597" w:type="pct"/>
            <w:tcBorders>
              <w:top w:val="single" w:sz="8" w:space="0" w:color="auto"/>
              <w:left w:val="nil"/>
              <w:bottom w:val="nil"/>
              <w:right w:val="single" w:sz="8" w:space="0" w:color="auto"/>
            </w:tcBorders>
            <w:shd w:val="clear" w:color="auto" w:fill="auto"/>
            <w:vAlign w:val="center"/>
          </w:tcPr>
          <w:p w14:paraId="1A5144F8" w14:textId="77777777" w:rsidR="003B6464" w:rsidRPr="006E1057" w:rsidRDefault="003B6464" w:rsidP="003B6464">
            <w:pPr>
              <w:pStyle w:val="-le3"/>
            </w:pPr>
            <w:r w:rsidRPr="006E1057">
              <w:rPr>
                <w:rFonts w:hint="eastAsia"/>
              </w:rPr>
              <w:t>不利用量</w:t>
            </w:r>
          </w:p>
        </w:tc>
        <w:tc>
          <w:tcPr>
            <w:tcW w:w="785" w:type="pct"/>
            <w:tcBorders>
              <w:top w:val="single" w:sz="8" w:space="0" w:color="auto"/>
              <w:left w:val="nil"/>
              <w:bottom w:val="nil"/>
              <w:right w:val="single" w:sz="8" w:space="0" w:color="auto"/>
            </w:tcBorders>
            <w:shd w:val="clear" w:color="auto" w:fill="auto"/>
            <w:vAlign w:val="center"/>
          </w:tcPr>
          <w:p w14:paraId="3ACF982A" w14:textId="77777777" w:rsidR="003B6464" w:rsidRPr="006E1057" w:rsidRDefault="003B6464" w:rsidP="003B6464">
            <w:pPr>
              <w:pStyle w:val="-le3"/>
            </w:pPr>
            <w:r w:rsidRPr="006E1057">
              <w:rPr>
                <w:rFonts w:hint="eastAsia"/>
              </w:rPr>
              <w:t>设计利用率</w:t>
            </w:r>
          </w:p>
        </w:tc>
      </w:tr>
      <w:tr w:rsidR="003B6464" w:rsidRPr="006E1057" w14:paraId="683B62CD" w14:textId="77777777" w:rsidTr="003B6464">
        <w:trPr>
          <w:trHeight w:val="397"/>
        </w:trPr>
        <w:tc>
          <w:tcPr>
            <w:tcW w:w="598" w:type="pct"/>
            <w:vMerge/>
            <w:tcBorders>
              <w:top w:val="single" w:sz="8" w:space="0" w:color="auto"/>
              <w:left w:val="single" w:sz="8" w:space="0" w:color="auto"/>
              <w:bottom w:val="single" w:sz="8" w:space="0" w:color="auto"/>
              <w:right w:val="single" w:sz="8" w:space="0" w:color="auto"/>
            </w:tcBorders>
            <w:vAlign w:val="center"/>
          </w:tcPr>
          <w:p w14:paraId="1F6908E3" w14:textId="77777777" w:rsidR="003B6464" w:rsidRPr="006E1057" w:rsidRDefault="003B6464" w:rsidP="003B6464">
            <w:pPr>
              <w:pStyle w:val="-le3"/>
            </w:pPr>
          </w:p>
        </w:tc>
        <w:tc>
          <w:tcPr>
            <w:tcW w:w="611" w:type="pct"/>
            <w:vMerge/>
            <w:tcBorders>
              <w:top w:val="single" w:sz="8" w:space="0" w:color="auto"/>
              <w:left w:val="single" w:sz="8" w:space="0" w:color="auto"/>
              <w:bottom w:val="single" w:sz="8" w:space="0" w:color="auto"/>
              <w:right w:val="single" w:sz="8" w:space="0" w:color="auto"/>
            </w:tcBorders>
            <w:vAlign w:val="center"/>
          </w:tcPr>
          <w:p w14:paraId="1B86B54C" w14:textId="77777777" w:rsidR="003B6464" w:rsidRPr="006E1057" w:rsidRDefault="003B6464" w:rsidP="003B6464">
            <w:pPr>
              <w:pStyle w:val="-le3"/>
            </w:pPr>
          </w:p>
        </w:tc>
        <w:tc>
          <w:tcPr>
            <w:tcW w:w="895" w:type="pct"/>
            <w:vMerge/>
            <w:tcBorders>
              <w:top w:val="single" w:sz="8" w:space="0" w:color="auto"/>
              <w:left w:val="single" w:sz="8" w:space="0" w:color="auto"/>
              <w:bottom w:val="single" w:sz="8" w:space="0" w:color="auto"/>
              <w:right w:val="single" w:sz="8" w:space="0" w:color="auto"/>
            </w:tcBorders>
            <w:vAlign w:val="center"/>
          </w:tcPr>
          <w:p w14:paraId="19E5ED5E" w14:textId="77777777" w:rsidR="003B6464" w:rsidRPr="006E1057" w:rsidRDefault="003B6464" w:rsidP="003B6464">
            <w:pPr>
              <w:pStyle w:val="-le3"/>
            </w:pPr>
          </w:p>
        </w:tc>
        <w:tc>
          <w:tcPr>
            <w:tcW w:w="729" w:type="pct"/>
            <w:tcBorders>
              <w:top w:val="nil"/>
              <w:left w:val="nil"/>
              <w:bottom w:val="single" w:sz="8" w:space="0" w:color="auto"/>
              <w:right w:val="single" w:sz="8" w:space="0" w:color="auto"/>
            </w:tcBorders>
            <w:shd w:val="clear" w:color="auto" w:fill="auto"/>
            <w:vAlign w:val="center"/>
          </w:tcPr>
          <w:p w14:paraId="24CFF0F0" w14:textId="77777777" w:rsidR="003B6464" w:rsidRPr="006E1057" w:rsidRDefault="003B6464" w:rsidP="003B6464">
            <w:pPr>
              <w:pStyle w:val="-le3"/>
            </w:pPr>
            <w:r w:rsidRPr="006E1057">
              <w:rPr>
                <w:rFonts w:hint="eastAsia"/>
              </w:rPr>
              <w:t>（万</w:t>
            </w:r>
            <w:r w:rsidRPr="006E1057">
              <w:rPr>
                <w:rFonts w:hint="eastAsia"/>
              </w:rPr>
              <w:t>t</w:t>
            </w:r>
            <w:r w:rsidRPr="006E1057">
              <w:rPr>
                <w:rFonts w:hint="eastAsia"/>
              </w:rPr>
              <w:t>）</w:t>
            </w:r>
          </w:p>
        </w:tc>
        <w:tc>
          <w:tcPr>
            <w:tcW w:w="785" w:type="pct"/>
            <w:tcBorders>
              <w:top w:val="nil"/>
              <w:left w:val="nil"/>
              <w:bottom w:val="single" w:sz="8" w:space="0" w:color="auto"/>
              <w:right w:val="single" w:sz="8" w:space="0" w:color="auto"/>
            </w:tcBorders>
            <w:shd w:val="clear" w:color="auto" w:fill="auto"/>
            <w:vAlign w:val="center"/>
          </w:tcPr>
          <w:p w14:paraId="585AED18" w14:textId="77777777" w:rsidR="003B6464" w:rsidRPr="006E1057" w:rsidRDefault="003B6464" w:rsidP="003B6464">
            <w:pPr>
              <w:pStyle w:val="-le3"/>
            </w:pPr>
            <w:r w:rsidRPr="006E1057">
              <w:rPr>
                <w:rFonts w:hint="eastAsia"/>
              </w:rPr>
              <w:t>（万</w:t>
            </w:r>
            <w:r w:rsidRPr="006E1057">
              <w:rPr>
                <w:rFonts w:hint="eastAsia"/>
              </w:rPr>
              <w:t>t</w:t>
            </w:r>
            <w:r w:rsidRPr="006E1057">
              <w:rPr>
                <w:rFonts w:hint="eastAsia"/>
              </w:rPr>
              <w:t>）</w:t>
            </w:r>
          </w:p>
        </w:tc>
        <w:tc>
          <w:tcPr>
            <w:tcW w:w="597" w:type="pct"/>
            <w:tcBorders>
              <w:top w:val="nil"/>
              <w:left w:val="nil"/>
              <w:bottom w:val="single" w:sz="8" w:space="0" w:color="auto"/>
              <w:right w:val="single" w:sz="8" w:space="0" w:color="auto"/>
            </w:tcBorders>
            <w:shd w:val="clear" w:color="auto" w:fill="auto"/>
            <w:vAlign w:val="center"/>
          </w:tcPr>
          <w:p w14:paraId="33469D9E" w14:textId="77777777" w:rsidR="003B6464" w:rsidRPr="006E1057" w:rsidRDefault="003B6464" w:rsidP="003B6464">
            <w:pPr>
              <w:pStyle w:val="-le3"/>
            </w:pPr>
            <w:r w:rsidRPr="006E1057">
              <w:rPr>
                <w:rFonts w:hint="eastAsia"/>
              </w:rPr>
              <w:t>（万</w:t>
            </w:r>
            <w:r w:rsidRPr="006E1057">
              <w:rPr>
                <w:rFonts w:hint="eastAsia"/>
              </w:rPr>
              <w:t>t</w:t>
            </w:r>
            <w:r w:rsidRPr="006E1057">
              <w:rPr>
                <w:rFonts w:hint="eastAsia"/>
              </w:rPr>
              <w:t>）</w:t>
            </w:r>
          </w:p>
        </w:tc>
        <w:tc>
          <w:tcPr>
            <w:tcW w:w="785" w:type="pct"/>
            <w:tcBorders>
              <w:top w:val="nil"/>
              <w:left w:val="nil"/>
              <w:bottom w:val="single" w:sz="8" w:space="0" w:color="auto"/>
              <w:right w:val="single" w:sz="8" w:space="0" w:color="auto"/>
            </w:tcBorders>
            <w:shd w:val="clear" w:color="auto" w:fill="auto"/>
            <w:vAlign w:val="center"/>
          </w:tcPr>
          <w:p w14:paraId="37197F74" w14:textId="77777777" w:rsidR="003B6464" w:rsidRPr="006E1057" w:rsidRDefault="003B6464" w:rsidP="003B6464">
            <w:pPr>
              <w:pStyle w:val="-le3"/>
            </w:pPr>
            <w:r w:rsidRPr="006E1057">
              <w:rPr>
                <w:rFonts w:hint="eastAsia"/>
              </w:rPr>
              <w:t>（</w:t>
            </w:r>
            <w:r w:rsidRPr="006E1057">
              <w:rPr>
                <w:rFonts w:hint="eastAsia"/>
              </w:rPr>
              <w:t>%</w:t>
            </w:r>
            <w:r w:rsidRPr="006E1057">
              <w:rPr>
                <w:rFonts w:hint="eastAsia"/>
              </w:rPr>
              <w:t>）</w:t>
            </w:r>
          </w:p>
        </w:tc>
      </w:tr>
      <w:tr w:rsidR="003B6464" w:rsidRPr="006E1057" w14:paraId="5EE2B073" w14:textId="77777777" w:rsidTr="003B6464">
        <w:trPr>
          <w:trHeight w:val="397"/>
        </w:trPr>
        <w:tc>
          <w:tcPr>
            <w:tcW w:w="598" w:type="pct"/>
            <w:vMerge w:val="restart"/>
            <w:tcBorders>
              <w:top w:val="nil"/>
              <w:left w:val="single" w:sz="8" w:space="0" w:color="auto"/>
              <w:bottom w:val="single" w:sz="8" w:space="0" w:color="auto"/>
              <w:right w:val="single" w:sz="8" w:space="0" w:color="auto"/>
            </w:tcBorders>
            <w:shd w:val="clear" w:color="auto" w:fill="auto"/>
            <w:vAlign w:val="center"/>
          </w:tcPr>
          <w:p w14:paraId="494A2E42" w14:textId="77777777" w:rsidR="003B6464" w:rsidRPr="006E1057" w:rsidRDefault="003B6464" w:rsidP="003B6464">
            <w:pPr>
              <w:pStyle w:val="-le3"/>
            </w:pPr>
            <w:r w:rsidRPr="006E1057">
              <w:rPr>
                <w:rFonts w:hint="eastAsia"/>
              </w:rPr>
              <w:t>西部区</w:t>
            </w:r>
          </w:p>
        </w:tc>
        <w:tc>
          <w:tcPr>
            <w:tcW w:w="611" w:type="pct"/>
            <w:vMerge w:val="restart"/>
            <w:tcBorders>
              <w:top w:val="nil"/>
              <w:left w:val="single" w:sz="8" w:space="0" w:color="auto"/>
              <w:bottom w:val="single" w:sz="8" w:space="0" w:color="auto"/>
              <w:right w:val="single" w:sz="8" w:space="0" w:color="auto"/>
            </w:tcBorders>
            <w:shd w:val="clear" w:color="auto" w:fill="auto"/>
            <w:vAlign w:val="center"/>
          </w:tcPr>
          <w:p w14:paraId="3DDD875F" w14:textId="77777777" w:rsidR="003B6464" w:rsidRPr="006E1057" w:rsidRDefault="003B6464" w:rsidP="003B6464">
            <w:pPr>
              <w:pStyle w:val="-le3"/>
            </w:pPr>
            <w:r w:rsidRPr="006E1057">
              <w:rPr>
                <w:rFonts w:hint="eastAsia"/>
              </w:rPr>
              <w:t>Ⅰ</w:t>
            </w:r>
          </w:p>
        </w:tc>
        <w:tc>
          <w:tcPr>
            <w:tcW w:w="895" w:type="pct"/>
            <w:tcBorders>
              <w:top w:val="nil"/>
              <w:left w:val="nil"/>
              <w:bottom w:val="single" w:sz="8" w:space="0" w:color="auto"/>
              <w:right w:val="single" w:sz="8" w:space="0" w:color="auto"/>
            </w:tcBorders>
            <w:shd w:val="clear" w:color="auto" w:fill="auto"/>
            <w:vAlign w:val="center"/>
          </w:tcPr>
          <w:p w14:paraId="769F28D7" w14:textId="77777777" w:rsidR="003B6464" w:rsidRPr="006E1057" w:rsidRDefault="003B6464" w:rsidP="003B6464">
            <w:pPr>
              <w:pStyle w:val="-le3"/>
            </w:pPr>
            <w:r w:rsidRPr="006E1057">
              <w:rPr>
                <w:rFonts w:hint="eastAsia"/>
              </w:rPr>
              <w:t>控制资源量</w:t>
            </w:r>
          </w:p>
        </w:tc>
        <w:tc>
          <w:tcPr>
            <w:tcW w:w="729" w:type="pct"/>
            <w:tcBorders>
              <w:top w:val="nil"/>
              <w:left w:val="nil"/>
              <w:bottom w:val="single" w:sz="8" w:space="0" w:color="auto"/>
              <w:right w:val="single" w:sz="8" w:space="0" w:color="auto"/>
            </w:tcBorders>
            <w:shd w:val="clear" w:color="auto" w:fill="auto"/>
            <w:vAlign w:val="center"/>
          </w:tcPr>
          <w:p w14:paraId="52EEBE6F" w14:textId="77777777" w:rsidR="003B6464" w:rsidRPr="006E1057" w:rsidRDefault="003B6464" w:rsidP="003B6464">
            <w:pPr>
              <w:pStyle w:val="-le3"/>
            </w:pPr>
            <w:r w:rsidRPr="006E1057">
              <w:rPr>
                <w:rFonts w:hint="eastAsia"/>
              </w:rPr>
              <w:t>1.32</w:t>
            </w:r>
          </w:p>
        </w:tc>
        <w:tc>
          <w:tcPr>
            <w:tcW w:w="785" w:type="pct"/>
            <w:tcBorders>
              <w:top w:val="nil"/>
              <w:left w:val="nil"/>
              <w:bottom w:val="single" w:sz="8" w:space="0" w:color="auto"/>
              <w:right w:val="single" w:sz="8" w:space="0" w:color="auto"/>
            </w:tcBorders>
            <w:shd w:val="clear" w:color="auto" w:fill="auto"/>
            <w:vAlign w:val="center"/>
          </w:tcPr>
          <w:p w14:paraId="2C0C8BC1" w14:textId="77777777" w:rsidR="003B6464" w:rsidRPr="006E1057" w:rsidRDefault="003B6464" w:rsidP="003B6464">
            <w:pPr>
              <w:pStyle w:val="-le3"/>
            </w:pPr>
            <w:r w:rsidRPr="006E1057">
              <w:rPr>
                <w:rFonts w:hint="eastAsia"/>
              </w:rPr>
              <w:t>1.32</w:t>
            </w:r>
          </w:p>
        </w:tc>
        <w:tc>
          <w:tcPr>
            <w:tcW w:w="597" w:type="pct"/>
            <w:tcBorders>
              <w:top w:val="nil"/>
              <w:left w:val="nil"/>
              <w:bottom w:val="single" w:sz="8" w:space="0" w:color="auto"/>
              <w:right w:val="single" w:sz="8" w:space="0" w:color="auto"/>
            </w:tcBorders>
            <w:shd w:val="clear" w:color="auto" w:fill="auto"/>
            <w:vAlign w:val="center"/>
          </w:tcPr>
          <w:p w14:paraId="785A465F" w14:textId="77777777" w:rsidR="003B6464" w:rsidRPr="006E1057" w:rsidRDefault="003B6464" w:rsidP="003B6464">
            <w:pPr>
              <w:pStyle w:val="-le3"/>
            </w:pPr>
            <w:r w:rsidRPr="006E1057">
              <w:rPr>
                <w:rFonts w:hint="eastAsia"/>
              </w:rPr>
              <w:t>0</w:t>
            </w:r>
          </w:p>
        </w:tc>
        <w:tc>
          <w:tcPr>
            <w:tcW w:w="785" w:type="pct"/>
            <w:tcBorders>
              <w:top w:val="nil"/>
              <w:left w:val="nil"/>
              <w:bottom w:val="single" w:sz="8" w:space="0" w:color="auto"/>
              <w:right w:val="single" w:sz="8" w:space="0" w:color="auto"/>
            </w:tcBorders>
            <w:shd w:val="clear" w:color="auto" w:fill="auto"/>
            <w:vAlign w:val="center"/>
          </w:tcPr>
          <w:p w14:paraId="3A4AB3DB" w14:textId="77777777" w:rsidR="003B6464" w:rsidRPr="006E1057" w:rsidRDefault="003B6464" w:rsidP="003B6464">
            <w:pPr>
              <w:pStyle w:val="-le3"/>
            </w:pPr>
            <w:r w:rsidRPr="006E1057">
              <w:rPr>
                <w:rFonts w:hint="eastAsia"/>
              </w:rPr>
              <w:t>100.00</w:t>
            </w:r>
          </w:p>
        </w:tc>
      </w:tr>
      <w:tr w:rsidR="003B6464" w:rsidRPr="006E1057" w14:paraId="472C8FB3"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39980817" w14:textId="77777777" w:rsidR="003B6464" w:rsidRPr="006E1057" w:rsidRDefault="003B6464" w:rsidP="003B6464">
            <w:pPr>
              <w:pStyle w:val="-le3"/>
            </w:pPr>
          </w:p>
        </w:tc>
        <w:tc>
          <w:tcPr>
            <w:tcW w:w="611" w:type="pct"/>
            <w:vMerge/>
            <w:tcBorders>
              <w:top w:val="nil"/>
              <w:left w:val="single" w:sz="8" w:space="0" w:color="auto"/>
              <w:bottom w:val="single" w:sz="8" w:space="0" w:color="auto"/>
              <w:right w:val="single" w:sz="8" w:space="0" w:color="auto"/>
            </w:tcBorders>
            <w:vAlign w:val="center"/>
          </w:tcPr>
          <w:p w14:paraId="187B2BCE" w14:textId="77777777" w:rsidR="003B6464" w:rsidRPr="006E1057" w:rsidRDefault="003B6464" w:rsidP="003B6464">
            <w:pPr>
              <w:pStyle w:val="-le3"/>
            </w:pPr>
          </w:p>
        </w:tc>
        <w:tc>
          <w:tcPr>
            <w:tcW w:w="895" w:type="pct"/>
            <w:tcBorders>
              <w:top w:val="nil"/>
              <w:left w:val="nil"/>
              <w:bottom w:val="single" w:sz="8" w:space="0" w:color="auto"/>
              <w:right w:val="single" w:sz="8" w:space="0" w:color="auto"/>
            </w:tcBorders>
            <w:shd w:val="clear" w:color="auto" w:fill="auto"/>
            <w:vAlign w:val="center"/>
          </w:tcPr>
          <w:p w14:paraId="484C4252" w14:textId="77777777" w:rsidR="003B6464" w:rsidRPr="006E1057" w:rsidRDefault="003B6464" w:rsidP="003B6464">
            <w:pPr>
              <w:pStyle w:val="-le3"/>
            </w:pPr>
            <w:r w:rsidRPr="006E1057">
              <w:rPr>
                <w:rFonts w:hint="eastAsia"/>
              </w:rPr>
              <w:t>推断资源量</w:t>
            </w:r>
          </w:p>
        </w:tc>
        <w:tc>
          <w:tcPr>
            <w:tcW w:w="729" w:type="pct"/>
            <w:tcBorders>
              <w:top w:val="nil"/>
              <w:left w:val="nil"/>
              <w:bottom w:val="single" w:sz="8" w:space="0" w:color="auto"/>
              <w:right w:val="single" w:sz="8" w:space="0" w:color="auto"/>
            </w:tcBorders>
            <w:shd w:val="clear" w:color="auto" w:fill="auto"/>
            <w:vAlign w:val="center"/>
          </w:tcPr>
          <w:p w14:paraId="30991E61" w14:textId="77777777" w:rsidR="003B6464" w:rsidRPr="006E1057" w:rsidRDefault="003B6464" w:rsidP="003B6464">
            <w:pPr>
              <w:pStyle w:val="-le3"/>
            </w:pPr>
            <w:r w:rsidRPr="006E1057">
              <w:rPr>
                <w:rFonts w:hint="eastAsia"/>
              </w:rPr>
              <w:t>7.477</w:t>
            </w:r>
          </w:p>
        </w:tc>
        <w:tc>
          <w:tcPr>
            <w:tcW w:w="785" w:type="pct"/>
            <w:tcBorders>
              <w:top w:val="nil"/>
              <w:left w:val="nil"/>
              <w:bottom w:val="single" w:sz="8" w:space="0" w:color="auto"/>
              <w:right w:val="single" w:sz="8" w:space="0" w:color="auto"/>
            </w:tcBorders>
            <w:shd w:val="clear" w:color="auto" w:fill="auto"/>
            <w:vAlign w:val="center"/>
          </w:tcPr>
          <w:p w14:paraId="7D2F39DD" w14:textId="77777777" w:rsidR="003B6464" w:rsidRPr="006E1057" w:rsidRDefault="003B6464" w:rsidP="003B6464">
            <w:pPr>
              <w:pStyle w:val="-le3"/>
            </w:pPr>
            <w:r w:rsidRPr="006E1057">
              <w:rPr>
                <w:rFonts w:hint="eastAsia"/>
              </w:rPr>
              <w:t>7.477</w:t>
            </w:r>
          </w:p>
        </w:tc>
        <w:tc>
          <w:tcPr>
            <w:tcW w:w="597" w:type="pct"/>
            <w:tcBorders>
              <w:top w:val="nil"/>
              <w:left w:val="nil"/>
              <w:bottom w:val="single" w:sz="8" w:space="0" w:color="auto"/>
              <w:right w:val="single" w:sz="8" w:space="0" w:color="auto"/>
            </w:tcBorders>
            <w:shd w:val="clear" w:color="auto" w:fill="auto"/>
            <w:vAlign w:val="center"/>
          </w:tcPr>
          <w:p w14:paraId="17CBD032" w14:textId="77777777" w:rsidR="003B6464" w:rsidRPr="006E1057" w:rsidRDefault="003B6464" w:rsidP="003B6464">
            <w:pPr>
              <w:pStyle w:val="-le3"/>
            </w:pPr>
            <w:r w:rsidRPr="006E1057">
              <w:rPr>
                <w:rFonts w:hint="eastAsia"/>
              </w:rPr>
              <w:t>0</w:t>
            </w:r>
          </w:p>
        </w:tc>
        <w:tc>
          <w:tcPr>
            <w:tcW w:w="785" w:type="pct"/>
            <w:tcBorders>
              <w:top w:val="nil"/>
              <w:left w:val="nil"/>
              <w:bottom w:val="single" w:sz="8" w:space="0" w:color="auto"/>
              <w:right w:val="single" w:sz="8" w:space="0" w:color="auto"/>
            </w:tcBorders>
            <w:shd w:val="clear" w:color="auto" w:fill="auto"/>
            <w:vAlign w:val="center"/>
          </w:tcPr>
          <w:p w14:paraId="00FEB9DA" w14:textId="77777777" w:rsidR="003B6464" w:rsidRPr="006E1057" w:rsidRDefault="003B6464" w:rsidP="003B6464">
            <w:pPr>
              <w:pStyle w:val="-le3"/>
            </w:pPr>
            <w:r w:rsidRPr="006E1057">
              <w:rPr>
                <w:rFonts w:hint="eastAsia"/>
              </w:rPr>
              <w:t>100.00</w:t>
            </w:r>
          </w:p>
        </w:tc>
      </w:tr>
      <w:tr w:rsidR="003B6464" w:rsidRPr="006E1057" w14:paraId="7CA407F1"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1391A604" w14:textId="77777777" w:rsidR="003B6464" w:rsidRPr="006E1057" w:rsidRDefault="003B6464" w:rsidP="003B6464">
            <w:pPr>
              <w:pStyle w:val="-le3"/>
            </w:pPr>
          </w:p>
        </w:tc>
        <w:tc>
          <w:tcPr>
            <w:tcW w:w="611" w:type="pct"/>
            <w:vMerge/>
            <w:tcBorders>
              <w:top w:val="nil"/>
              <w:left w:val="single" w:sz="8" w:space="0" w:color="auto"/>
              <w:bottom w:val="single" w:sz="8" w:space="0" w:color="auto"/>
              <w:right w:val="single" w:sz="8" w:space="0" w:color="auto"/>
            </w:tcBorders>
            <w:vAlign w:val="center"/>
          </w:tcPr>
          <w:p w14:paraId="559A9A2E" w14:textId="77777777" w:rsidR="003B6464" w:rsidRPr="006E1057" w:rsidRDefault="003B6464" w:rsidP="003B6464">
            <w:pPr>
              <w:pStyle w:val="-le3"/>
            </w:pPr>
          </w:p>
        </w:tc>
        <w:tc>
          <w:tcPr>
            <w:tcW w:w="895" w:type="pct"/>
            <w:tcBorders>
              <w:top w:val="nil"/>
              <w:left w:val="nil"/>
              <w:bottom w:val="single" w:sz="8" w:space="0" w:color="auto"/>
              <w:right w:val="single" w:sz="8" w:space="0" w:color="auto"/>
            </w:tcBorders>
            <w:shd w:val="clear" w:color="auto" w:fill="auto"/>
            <w:vAlign w:val="center"/>
          </w:tcPr>
          <w:p w14:paraId="2719AF6E" w14:textId="77777777" w:rsidR="003B6464" w:rsidRPr="006E1057" w:rsidRDefault="003B6464" w:rsidP="003B6464">
            <w:pPr>
              <w:pStyle w:val="-le3"/>
            </w:pPr>
            <w:r w:rsidRPr="006E1057">
              <w:rPr>
                <w:rFonts w:hint="eastAsia"/>
              </w:rPr>
              <w:t>小计</w:t>
            </w:r>
          </w:p>
        </w:tc>
        <w:tc>
          <w:tcPr>
            <w:tcW w:w="729" w:type="pct"/>
            <w:tcBorders>
              <w:top w:val="nil"/>
              <w:left w:val="nil"/>
              <w:bottom w:val="single" w:sz="8" w:space="0" w:color="auto"/>
              <w:right w:val="single" w:sz="8" w:space="0" w:color="auto"/>
            </w:tcBorders>
            <w:shd w:val="clear" w:color="auto" w:fill="auto"/>
            <w:vAlign w:val="center"/>
          </w:tcPr>
          <w:p w14:paraId="1F6BC4D6" w14:textId="77777777" w:rsidR="003B6464" w:rsidRPr="006E1057" w:rsidRDefault="003B6464" w:rsidP="003B6464">
            <w:pPr>
              <w:pStyle w:val="-le3"/>
            </w:pPr>
            <w:r w:rsidRPr="006E1057">
              <w:rPr>
                <w:rFonts w:hint="eastAsia"/>
              </w:rPr>
              <w:t>8.797</w:t>
            </w:r>
          </w:p>
        </w:tc>
        <w:tc>
          <w:tcPr>
            <w:tcW w:w="785" w:type="pct"/>
            <w:tcBorders>
              <w:top w:val="nil"/>
              <w:left w:val="nil"/>
              <w:bottom w:val="single" w:sz="8" w:space="0" w:color="auto"/>
              <w:right w:val="single" w:sz="8" w:space="0" w:color="auto"/>
            </w:tcBorders>
            <w:shd w:val="clear" w:color="auto" w:fill="auto"/>
            <w:vAlign w:val="center"/>
          </w:tcPr>
          <w:p w14:paraId="046B103A" w14:textId="77777777" w:rsidR="003B6464" w:rsidRPr="006E1057" w:rsidRDefault="003B6464" w:rsidP="003B6464">
            <w:pPr>
              <w:pStyle w:val="-le3"/>
            </w:pPr>
            <w:r w:rsidRPr="006E1057">
              <w:rPr>
                <w:rFonts w:hint="eastAsia"/>
              </w:rPr>
              <w:t>8.797</w:t>
            </w:r>
          </w:p>
        </w:tc>
        <w:tc>
          <w:tcPr>
            <w:tcW w:w="597" w:type="pct"/>
            <w:tcBorders>
              <w:top w:val="nil"/>
              <w:left w:val="nil"/>
              <w:bottom w:val="single" w:sz="8" w:space="0" w:color="auto"/>
              <w:right w:val="single" w:sz="8" w:space="0" w:color="auto"/>
            </w:tcBorders>
            <w:shd w:val="clear" w:color="auto" w:fill="auto"/>
            <w:vAlign w:val="center"/>
          </w:tcPr>
          <w:p w14:paraId="1A5A2351" w14:textId="77777777" w:rsidR="003B6464" w:rsidRPr="006E1057" w:rsidRDefault="003B6464" w:rsidP="003B6464">
            <w:pPr>
              <w:pStyle w:val="-le3"/>
            </w:pPr>
            <w:r w:rsidRPr="006E1057">
              <w:rPr>
                <w:rFonts w:hint="eastAsia"/>
              </w:rPr>
              <w:t>0</w:t>
            </w:r>
          </w:p>
        </w:tc>
        <w:tc>
          <w:tcPr>
            <w:tcW w:w="785" w:type="pct"/>
            <w:tcBorders>
              <w:top w:val="nil"/>
              <w:left w:val="nil"/>
              <w:bottom w:val="single" w:sz="8" w:space="0" w:color="auto"/>
              <w:right w:val="single" w:sz="8" w:space="0" w:color="auto"/>
            </w:tcBorders>
            <w:shd w:val="clear" w:color="auto" w:fill="auto"/>
            <w:vAlign w:val="center"/>
          </w:tcPr>
          <w:p w14:paraId="0F098E48" w14:textId="77777777" w:rsidR="003B6464" w:rsidRPr="006E1057" w:rsidRDefault="003B6464" w:rsidP="003B6464">
            <w:pPr>
              <w:pStyle w:val="-le3"/>
            </w:pPr>
            <w:r w:rsidRPr="006E1057">
              <w:rPr>
                <w:rFonts w:hint="eastAsia"/>
              </w:rPr>
              <w:t>100.00</w:t>
            </w:r>
          </w:p>
        </w:tc>
      </w:tr>
      <w:tr w:rsidR="003B6464" w:rsidRPr="006E1057" w14:paraId="5DECF3E4"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3BD193B3" w14:textId="77777777" w:rsidR="003B6464" w:rsidRPr="006E1057" w:rsidRDefault="003B6464" w:rsidP="003B6464">
            <w:pPr>
              <w:pStyle w:val="-le3"/>
            </w:pPr>
          </w:p>
        </w:tc>
        <w:tc>
          <w:tcPr>
            <w:tcW w:w="611" w:type="pct"/>
            <w:vMerge w:val="restart"/>
            <w:tcBorders>
              <w:top w:val="nil"/>
              <w:left w:val="single" w:sz="8" w:space="0" w:color="auto"/>
              <w:bottom w:val="single" w:sz="8" w:space="0" w:color="auto"/>
              <w:right w:val="single" w:sz="8" w:space="0" w:color="auto"/>
            </w:tcBorders>
            <w:shd w:val="clear" w:color="auto" w:fill="auto"/>
            <w:vAlign w:val="center"/>
          </w:tcPr>
          <w:p w14:paraId="721C0A46" w14:textId="77777777" w:rsidR="003B6464" w:rsidRPr="006E1057" w:rsidRDefault="003B6464" w:rsidP="003B6464">
            <w:pPr>
              <w:pStyle w:val="-le3"/>
            </w:pPr>
            <w:r w:rsidRPr="006E1057">
              <w:rPr>
                <w:rFonts w:hint="eastAsia"/>
              </w:rPr>
              <w:t>Ⅱ</w:t>
            </w:r>
          </w:p>
        </w:tc>
        <w:tc>
          <w:tcPr>
            <w:tcW w:w="895" w:type="pct"/>
            <w:tcBorders>
              <w:top w:val="nil"/>
              <w:left w:val="nil"/>
              <w:bottom w:val="single" w:sz="8" w:space="0" w:color="auto"/>
              <w:right w:val="single" w:sz="8" w:space="0" w:color="auto"/>
            </w:tcBorders>
            <w:shd w:val="clear" w:color="auto" w:fill="auto"/>
            <w:vAlign w:val="center"/>
          </w:tcPr>
          <w:p w14:paraId="38C30DE0" w14:textId="77777777" w:rsidR="003B6464" w:rsidRPr="006E1057" w:rsidRDefault="003B6464" w:rsidP="003B6464">
            <w:pPr>
              <w:pStyle w:val="-le3"/>
            </w:pPr>
            <w:r w:rsidRPr="006E1057">
              <w:rPr>
                <w:rFonts w:hint="eastAsia"/>
              </w:rPr>
              <w:t>控制资源量</w:t>
            </w:r>
          </w:p>
        </w:tc>
        <w:tc>
          <w:tcPr>
            <w:tcW w:w="729" w:type="pct"/>
            <w:tcBorders>
              <w:top w:val="nil"/>
              <w:left w:val="nil"/>
              <w:bottom w:val="single" w:sz="8" w:space="0" w:color="auto"/>
              <w:right w:val="single" w:sz="8" w:space="0" w:color="auto"/>
            </w:tcBorders>
            <w:shd w:val="clear" w:color="auto" w:fill="auto"/>
            <w:vAlign w:val="center"/>
          </w:tcPr>
          <w:p w14:paraId="2DF81A53" w14:textId="77777777" w:rsidR="003B6464" w:rsidRPr="006E1057" w:rsidRDefault="003B6464" w:rsidP="003B6464">
            <w:pPr>
              <w:pStyle w:val="-le3"/>
            </w:pPr>
            <w:r w:rsidRPr="006E1057">
              <w:rPr>
                <w:rFonts w:hint="eastAsia"/>
              </w:rPr>
              <w:t>28.077</w:t>
            </w:r>
          </w:p>
        </w:tc>
        <w:tc>
          <w:tcPr>
            <w:tcW w:w="785" w:type="pct"/>
            <w:tcBorders>
              <w:top w:val="nil"/>
              <w:left w:val="nil"/>
              <w:bottom w:val="single" w:sz="8" w:space="0" w:color="auto"/>
              <w:right w:val="single" w:sz="8" w:space="0" w:color="auto"/>
            </w:tcBorders>
            <w:shd w:val="clear" w:color="auto" w:fill="auto"/>
            <w:vAlign w:val="center"/>
          </w:tcPr>
          <w:p w14:paraId="2216B4BA" w14:textId="77777777" w:rsidR="003B6464" w:rsidRPr="006E1057" w:rsidRDefault="003B6464" w:rsidP="003B6464">
            <w:pPr>
              <w:pStyle w:val="-le3"/>
            </w:pPr>
            <w:r w:rsidRPr="006E1057">
              <w:rPr>
                <w:rFonts w:hint="eastAsia"/>
              </w:rPr>
              <w:t>28.077</w:t>
            </w:r>
          </w:p>
        </w:tc>
        <w:tc>
          <w:tcPr>
            <w:tcW w:w="597" w:type="pct"/>
            <w:tcBorders>
              <w:top w:val="nil"/>
              <w:left w:val="nil"/>
              <w:bottom w:val="single" w:sz="8" w:space="0" w:color="auto"/>
              <w:right w:val="single" w:sz="8" w:space="0" w:color="auto"/>
            </w:tcBorders>
            <w:shd w:val="clear" w:color="auto" w:fill="auto"/>
            <w:vAlign w:val="center"/>
          </w:tcPr>
          <w:p w14:paraId="5C1FFD7D" w14:textId="77777777" w:rsidR="003B6464" w:rsidRPr="006E1057" w:rsidRDefault="003B6464" w:rsidP="003B6464">
            <w:pPr>
              <w:pStyle w:val="-le3"/>
            </w:pPr>
            <w:r w:rsidRPr="006E1057">
              <w:rPr>
                <w:rFonts w:hint="eastAsia"/>
              </w:rPr>
              <w:t>0</w:t>
            </w:r>
          </w:p>
        </w:tc>
        <w:tc>
          <w:tcPr>
            <w:tcW w:w="785" w:type="pct"/>
            <w:tcBorders>
              <w:top w:val="nil"/>
              <w:left w:val="nil"/>
              <w:bottom w:val="single" w:sz="8" w:space="0" w:color="auto"/>
              <w:right w:val="single" w:sz="8" w:space="0" w:color="auto"/>
            </w:tcBorders>
            <w:shd w:val="clear" w:color="auto" w:fill="auto"/>
            <w:vAlign w:val="center"/>
          </w:tcPr>
          <w:p w14:paraId="524C8DE9" w14:textId="77777777" w:rsidR="003B6464" w:rsidRPr="006E1057" w:rsidRDefault="003B6464" w:rsidP="003B6464">
            <w:pPr>
              <w:pStyle w:val="-le3"/>
            </w:pPr>
            <w:r w:rsidRPr="006E1057">
              <w:rPr>
                <w:rFonts w:hint="eastAsia"/>
              </w:rPr>
              <w:t>100.00</w:t>
            </w:r>
          </w:p>
        </w:tc>
      </w:tr>
      <w:tr w:rsidR="003B6464" w:rsidRPr="006E1057" w14:paraId="6BA2C928"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66556045" w14:textId="77777777" w:rsidR="003B6464" w:rsidRPr="006E1057" w:rsidRDefault="003B6464" w:rsidP="003B6464">
            <w:pPr>
              <w:pStyle w:val="-le3"/>
            </w:pPr>
          </w:p>
        </w:tc>
        <w:tc>
          <w:tcPr>
            <w:tcW w:w="611" w:type="pct"/>
            <w:vMerge/>
            <w:tcBorders>
              <w:top w:val="nil"/>
              <w:left w:val="single" w:sz="8" w:space="0" w:color="auto"/>
              <w:bottom w:val="single" w:sz="8" w:space="0" w:color="auto"/>
              <w:right w:val="single" w:sz="8" w:space="0" w:color="auto"/>
            </w:tcBorders>
            <w:vAlign w:val="center"/>
          </w:tcPr>
          <w:p w14:paraId="745B2D3A" w14:textId="77777777" w:rsidR="003B6464" w:rsidRPr="006E1057" w:rsidRDefault="003B6464" w:rsidP="003B6464">
            <w:pPr>
              <w:pStyle w:val="-le3"/>
            </w:pPr>
          </w:p>
        </w:tc>
        <w:tc>
          <w:tcPr>
            <w:tcW w:w="895" w:type="pct"/>
            <w:tcBorders>
              <w:top w:val="nil"/>
              <w:left w:val="nil"/>
              <w:bottom w:val="single" w:sz="8" w:space="0" w:color="auto"/>
              <w:right w:val="single" w:sz="8" w:space="0" w:color="auto"/>
            </w:tcBorders>
            <w:shd w:val="clear" w:color="auto" w:fill="auto"/>
            <w:vAlign w:val="center"/>
          </w:tcPr>
          <w:p w14:paraId="68E2F511" w14:textId="77777777" w:rsidR="003B6464" w:rsidRPr="006E1057" w:rsidRDefault="003B6464" w:rsidP="003B6464">
            <w:pPr>
              <w:pStyle w:val="-le3"/>
            </w:pPr>
            <w:r w:rsidRPr="006E1057">
              <w:rPr>
                <w:rFonts w:hint="eastAsia"/>
              </w:rPr>
              <w:t>推断资源量</w:t>
            </w:r>
          </w:p>
        </w:tc>
        <w:tc>
          <w:tcPr>
            <w:tcW w:w="729" w:type="pct"/>
            <w:tcBorders>
              <w:top w:val="nil"/>
              <w:left w:val="nil"/>
              <w:bottom w:val="single" w:sz="8" w:space="0" w:color="auto"/>
              <w:right w:val="single" w:sz="8" w:space="0" w:color="auto"/>
            </w:tcBorders>
            <w:shd w:val="clear" w:color="auto" w:fill="auto"/>
            <w:vAlign w:val="center"/>
          </w:tcPr>
          <w:p w14:paraId="65E075B3" w14:textId="77777777" w:rsidR="003B6464" w:rsidRPr="006E1057" w:rsidRDefault="003B6464" w:rsidP="003B6464">
            <w:pPr>
              <w:pStyle w:val="-le3"/>
            </w:pPr>
            <w:r w:rsidRPr="006E1057">
              <w:rPr>
                <w:rFonts w:hint="eastAsia"/>
              </w:rPr>
              <w:t>25.695</w:t>
            </w:r>
          </w:p>
        </w:tc>
        <w:tc>
          <w:tcPr>
            <w:tcW w:w="785" w:type="pct"/>
            <w:tcBorders>
              <w:top w:val="nil"/>
              <w:left w:val="nil"/>
              <w:bottom w:val="single" w:sz="8" w:space="0" w:color="auto"/>
              <w:right w:val="single" w:sz="8" w:space="0" w:color="auto"/>
            </w:tcBorders>
            <w:shd w:val="clear" w:color="auto" w:fill="auto"/>
            <w:vAlign w:val="center"/>
          </w:tcPr>
          <w:p w14:paraId="6F103CC6" w14:textId="77777777" w:rsidR="003B6464" w:rsidRPr="006E1057" w:rsidRDefault="003B6464" w:rsidP="003B6464">
            <w:pPr>
              <w:pStyle w:val="-le3"/>
            </w:pPr>
            <w:r w:rsidRPr="006E1057">
              <w:rPr>
                <w:rFonts w:hint="eastAsia"/>
              </w:rPr>
              <w:t>25.695</w:t>
            </w:r>
          </w:p>
        </w:tc>
        <w:tc>
          <w:tcPr>
            <w:tcW w:w="597" w:type="pct"/>
            <w:tcBorders>
              <w:top w:val="nil"/>
              <w:left w:val="nil"/>
              <w:bottom w:val="single" w:sz="8" w:space="0" w:color="auto"/>
              <w:right w:val="single" w:sz="8" w:space="0" w:color="auto"/>
            </w:tcBorders>
            <w:shd w:val="clear" w:color="auto" w:fill="auto"/>
            <w:vAlign w:val="center"/>
          </w:tcPr>
          <w:p w14:paraId="5CF87595" w14:textId="77777777" w:rsidR="003B6464" w:rsidRPr="006E1057" w:rsidRDefault="003B6464" w:rsidP="003B6464">
            <w:pPr>
              <w:pStyle w:val="-le3"/>
            </w:pPr>
            <w:r w:rsidRPr="006E1057">
              <w:rPr>
                <w:rFonts w:hint="eastAsia"/>
              </w:rPr>
              <w:t>0</w:t>
            </w:r>
          </w:p>
        </w:tc>
        <w:tc>
          <w:tcPr>
            <w:tcW w:w="785" w:type="pct"/>
            <w:tcBorders>
              <w:top w:val="nil"/>
              <w:left w:val="nil"/>
              <w:bottom w:val="single" w:sz="8" w:space="0" w:color="auto"/>
              <w:right w:val="single" w:sz="8" w:space="0" w:color="auto"/>
            </w:tcBorders>
            <w:shd w:val="clear" w:color="auto" w:fill="auto"/>
            <w:vAlign w:val="center"/>
          </w:tcPr>
          <w:p w14:paraId="42C3C67F" w14:textId="77777777" w:rsidR="003B6464" w:rsidRPr="006E1057" w:rsidRDefault="003B6464" w:rsidP="003B6464">
            <w:pPr>
              <w:pStyle w:val="-le3"/>
            </w:pPr>
            <w:r w:rsidRPr="006E1057">
              <w:rPr>
                <w:rFonts w:hint="eastAsia"/>
              </w:rPr>
              <w:t>100.00</w:t>
            </w:r>
          </w:p>
        </w:tc>
      </w:tr>
      <w:tr w:rsidR="003B6464" w:rsidRPr="006E1057" w14:paraId="669CCD5A"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5F0BE742" w14:textId="77777777" w:rsidR="003B6464" w:rsidRPr="006E1057" w:rsidRDefault="003B6464" w:rsidP="003B6464">
            <w:pPr>
              <w:pStyle w:val="-le3"/>
            </w:pPr>
          </w:p>
        </w:tc>
        <w:tc>
          <w:tcPr>
            <w:tcW w:w="611" w:type="pct"/>
            <w:vMerge/>
            <w:tcBorders>
              <w:top w:val="nil"/>
              <w:left w:val="single" w:sz="8" w:space="0" w:color="auto"/>
              <w:bottom w:val="single" w:sz="8" w:space="0" w:color="auto"/>
              <w:right w:val="single" w:sz="8" w:space="0" w:color="auto"/>
            </w:tcBorders>
            <w:vAlign w:val="center"/>
          </w:tcPr>
          <w:p w14:paraId="66B3C62F" w14:textId="77777777" w:rsidR="003B6464" w:rsidRPr="006E1057" w:rsidRDefault="003B6464" w:rsidP="003B6464">
            <w:pPr>
              <w:pStyle w:val="-le3"/>
            </w:pPr>
          </w:p>
        </w:tc>
        <w:tc>
          <w:tcPr>
            <w:tcW w:w="895" w:type="pct"/>
            <w:tcBorders>
              <w:top w:val="nil"/>
              <w:left w:val="nil"/>
              <w:bottom w:val="single" w:sz="8" w:space="0" w:color="auto"/>
              <w:right w:val="single" w:sz="8" w:space="0" w:color="auto"/>
            </w:tcBorders>
            <w:shd w:val="clear" w:color="auto" w:fill="auto"/>
            <w:vAlign w:val="center"/>
          </w:tcPr>
          <w:p w14:paraId="19C6F8E8" w14:textId="77777777" w:rsidR="003B6464" w:rsidRPr="006E1057" w:rsidRDefault="003B6464" w:rsidP="003B6464">
            <w:pPr>
              <w:pStyle w:val="-le3"/>
            </w:pPr>
            <w:r w:rsidRPr="006E1057">
              <w:rPr>
                <w:rFonts w:hint="eastAsia"/>
              </w:rPr>
              <w:t>小计</w:t>
            </w:r>
          </w:p>
        </w:tc>
        <w:tc>
          <w:tcPr>
            <w:tcW w:w="729" w:type="pct"/>
            <w:tcBorders>
              <w:top w:val="nil"/>
              <w:left w:val="nil"/>
              <w:bottom w:val="single" w:sz="8" w:space="0" w:color="auto"/>
              <w:right w:val="single" w:sz="8" w:space="0" w:color="auto"/>
            </w:tcBorders>
            <w:shd w:val="clear" w:color="auto" w:fill="auto"/>
            <w:vAlign w:val="center"/>
          </w:tcPr>
          <w:p w14:paraId="01478B1E" w14:textId="77777777" w:rsidR="003B6464" w:rsidRPr="006E1057" w:rsidRDefault="003B6464" w:rsidP="003B6464">
            <w:pPr>
              <w:pStyle w:val="-le3"/>
            </w:pPr>
            <w:r w:rsidRPr="006E1057">
              <w:rPr>
                <w:rFonts w:hint="eastAsia"/>
              </w:rPr>
              <w:t>53.772</w:t>
            </w:r>
          </w:p>
        </w:tc>
        <w:tc>
          <w:tcPr>
            <w:tcW w:w="785" w:type="pct"/>
            <w:tcBorders>
              <w:top w:val="nil"/>
              <w:left w:val="nil"/>
              <w:bottom w:val="single" w:sz="8" w:space="0" w:color="auto"/>
              <w:right w:val="single" w:sz="8" w:space="0" w:color="auto"/>
            </w:tcBorders>
            <w:shd w:val="clear" w:color="auto" w:fill="auto"/>
            <w:vAlign w:val="center"/>
          </w:tcPr>
          <w:p w14:paraId="30B09F2B" w14:textId="77777777" w:rsidR="003B6464" w:rsidRPr="006E1057" w:rsidRDefault="003B6464" w:rsidP="003B6464">
            <w:pPr>
              <w:pStyle w:val="-le3"/>
            </w:pPr>
            <w:r w:rsidRPr="006E1057">
              <w:rPr>
                <w:rFonts w:hint="eastAsia"/>
              </w:rPr>
              <w:t>53.772</w:t>
            </w:r>
          </w:p>
        </w:tc>
        <w:tc>
          <w:tcPr>
            <w:tcW w:w="597" w:type="pct"/>
            <w:tcBorders>
              <w:top w:val="nil"/>
              <w:left w:val="nil"/>
              <w:bottom w:val="single" w:sz="8" w:space="0" w:color="auto"/>
              <w:right w:val="single" w:sz="8" w:space="0" w:color="auto"/>
            </w:tcBorders>
            <w:shd w:val="clear" w:color="auto" w:fill="auto"/>
            <w:vAlign w:val="center"/>
          </w:tcPr>
          <w:p w14:paraId="02D700FA" w14:textId="77777777" w:rsidR="003B6464" w:rsidRPr="006E1057" w:rsidRDefault="003B6464" w:rsidP="003B6464">
            <w:pPr>
              <w:pStyle w:val="-le3"/>
            </w:pPr>
            <w:r w:rsidRPr="006E1057">
              <w:rPr>
                <w:rFonts w:hint="eastAsia"/>
              </w:rPr>
              <w:t>0</w:t>
            </w:r>
          </w:p>
        </w:tc>
        <w:tc>
          <w:tcPr>
            <w:tcW w:w="785" w:type="pct"/>
            <w:tcBorders>
              <w:top w:val="nil"/>
              <w:left w:val="nil"/>
              <w:bottom w:val="single" w:sz="8" w:space="0" w:color="auto"/>
              <w:right w:val="single" w:sz="8" w:space="0" w:color="auto"/>
            </w:tcBorders>
            <w:shd w:val="clear" w:color="auto" w:fill="auto"/>
            <w:vAlign w:val="center"/>
          </w:tcPr>
          <w:p w14:paraId="0D4D3953" w14:textId="77777777" w:rsidR="003B6464" w:rsidRPr="006E1057" w:rsidRDefault="003B6464" w:rsidP="003B6464">
            <w:pPr>
              <w:pStyle w:val="-le3"/>
            </w:pPr>
            <w:r w:rsidRPr="006E1057">
              <w:rPr>
                <w:rFonts w:hint="eastAsia"/>
              </w:rPr>
              <w:t>100.00</w:t>
            </w:r>
          </w:p>
        </w:tc>
      </w:tr>
      <w:tr w:rsidR="003B6464" w:rsidRPr="006E1057" w14:paraId="23A582A5"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287EE49E" w14:textId="77777777" w:rsidR="003B6464" w:rsidRPr="006E1057" w:rsidRDefault="003B6464" w:rsidP="003B6464">
            <w:pPr>
              <w:pStyle w:val="-le3"/>
            </w:pPr>
          </w:p>
        </w:tc>
        <w:tc>
          <w:tcPr>
            <w:tcW w:w="611" w:type="pct"/>
            <w:vMerge w:val="restart"/>
            <w:tcBorders>
              <w:top w:val="nil"/>
              <w:left w:val="single" w:sz="8" w:space="0" w:color="auto"/>
              <w:bottom w:val="single" w:sz="8" w:space="0" w:color="auto"/>
              <w:right w:val="single" w:sz="8" w:space="0" w:color="auto"/>
            </w:tcBorders>
            <w:shd w:val="clear" w:color="auto" w:fill="auto"/>
            <w:vAlign w:val="center"/>
          </w:tcPr>
          <w:p w14:paraId="27155C10" w14:textId="77777777" w:rsidR="003B6464" w:rsidRPr="006E1057" w:rsidRDefault="003B6464" w:rsidP="003B6464">
            <w:pPr>
              <w:pStyle w:val="-le3"/>
            </w:pPr>
            <w:r w:rsidRPr="006E1057">
              <w:rPr>
                <w:rFonts w:hint="eastAsia"/>
              </w:rPr>
              <w:t>Ⅲ</w:t>
            </w:r>
          </w:p>
        </w:tc>
        <w:tc>
          <w:tcPr>
            <w:tcW w:w="895" w:type="pct"/>
            <w:tcBorders>
              <w:top w:val="nil"/>
              <w:left w:val="nil"/>
              <w:bottom w:val="single" w:sz="8" w:space="0" w:color="auto"/>
              <w:right w:val="single" w:sz="8" w:space="0" w:color="auto"/>
            </w:tcBorders>
            <w:shd w:val="clear" w:color="auto" w:fill="auto"/>
            <w:vAlign w:val="center"/>
          </w:tcPr>
          <w:p w14:paraId="7979A368" w14:textId="77777777" w:rsidR="003B6464" w:rsidRPr="006E1057" w:rsidRDefault="003B6464" w:rsidP="003B6464">
            <w:pPr>
              <w:pStyle w:val="-le3"/>
            </w:pPr>
            <w:r w:rsidRPr="006E1057">
              <w:rPr>
                <w:rFonts w:hint="eastAsia"/>
              </w:rPr>
              <w:t>控制资源量</w:t>
            </w:r>
          </w:p>
        </w:tc>
        <w:tc>
          <w:tcPr>
            <w:tcW w:w="729" w:type="pct"/>
            <w:tcBorders>
              <w:top w:val="nil"/>
              <w:left w:val="nil"/>
              <w:bottom w:val="single" w:sz="8" w:space="0" w:color="auto"/>
              <w:right w:val="single" w:sz="8" w:space="0" w:color="auto"/>
            </w:tcBorders>
            <w:shd w:val="clear" w:color="auto" w:fill="auto"/>
            <w:vAlign w:val="center"/>
          </w:tcPr>
          <w:p w14:paraId="4A7EC591" w14:textId="77777777" w:rsidR="003B6464" w:rsidRPr="006E1057" w:rsidRDefault="003B6464" w:rsidP="003B6464">
            <w:pPr>
              <w:pStyle w:val="-le3"/>
            </w:pPr>
            <w:r w:rsidRPr="006E1057">
              <w:rPr>
                <w:rFonts w:hint="eastAsia"/>
              </w:rPr>
              <w:t>7.846</w:t>
            </w:r>
          </w:p>
        </w:tc>
        <w:tc>
          <w:tcPr>
            <w:tcW w:w="785" w:type="pct"/>
            <w:tcBorders>
              <w:top w:val="nil"/>
              <w:left w:val="nil"/>
              <w:bottom w:val="single" w:sz="8" w:space="0" w:color="auto"/>
              <w:right w:val="single" w:sz="8" w:space="0" w:color="auto"/>
            </w:tcBorders>
            <w:shd w:val="clear" w:color="auto" w:fill="auto"/>
            <w:vAlign w:val="center"/>
          </w:tcPr>
          <w:p w14:paraId="7C6E1E05" w14:textId="77777777" w:rsidR="003B6464" w:rsidRPr="006E1057" w:rsidRDefault="003B6464" w:rsidP="003B6464">
            <w:pPr>
              <w:pStyle w:val="-le3"/>
            </w:pPr>
            <w:r w:rsidRPr="006E1057">
              <w:rPr>
                <w:rFonts w:hint="eastAsia"/>
              </w:rPr>
              <w:t>7.846</w:t>
            </w:r>
          </w:p>
        </w:tc>
        <w:tc>
          <w:tcPr>
            <w:tcW w:w="597" w:type="pct"/>
            <w:tcBorders>
              <w:top w:val="nil"/>
              <w:left w:val="nil"/>
              <w:bottom w:val="single" w:sz="8" w:space="0" w:color="auto"/>
              <w:right w:val="single" w:sz="8" w:space="0" w:color="auto"/>
            </w:tcBorders>
            <w:shd w:val="clear" w:color="auto" w:fill="auto"/>
            <w:vAlign w:val="center"/>
          </w:tcPr>
          <w:p w14:paraId="2782978F" w14:textId="77777777" w:rsidR="003B6464" w:rsidRPr="006E1057" w:rsidRDefault="003B6464" w:rsidP="003B6464">
            <w:pPr>
              <w:pStyle w:val="-le3"/>
            </w:pPr>
            <w:r w:rsidRPr="006E1057">
              <w:rPr>
                <w:rFonts w:hint="eastAsia"/>
              </w:rPr>
              <w:t>0</w:t>
            </w:r>
          </w:p>
        </w:tc>
        <w:tc>
          <w:tcPr>
            <w:tcW w:w="785" w:type="pct"/>
            <w:tcBorders>
              <w:top w:val="nil"/>
              <w:left w:val="nil"/>
              <w:bottom w:val="single" w:sz="8" w:space="0" w:color="auto"/>
              <w:right w:val="single" w:sz="8" w:space="0" w:color="auto"/>
            </w:tcBorders>
            <w:shd w:val="clear" w:color="auto" w:fill="auto"/>
            <w:vAlign w:val="center"/>
          </w:tcPr>
          <w:p w14:paraId="57FD1899" w14:textId="77777777" w:rsidR="003B6464" w:rsidRPr="006E1057" w:rsidRDefault="003B6464" w:rsidP="003B6464">
            <w:pPr>
              <w:pStyle w:val="-le3"/>
            </w:pPr>
            <w:r w:rsidRPr="006E1057">
              <w:rPr>
                <w:rFonts w:hint="eastAsia"/>
              </w:rPr>
              <w:t>100.00</w:t>
            </w:r>
          </w:p>
        </w:tc>
      </w:tr>
      <w:tr w:rsidR="003B6464" w:rsidRPr="006E1057" w14:paraId="7B62410E"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1F91BE59" w14:textId="77777777" w:rsidR="003B6464" w:rsidRPr="006E1057" w:rsidRDefault="003B6464" w:rsidP="003B6464">
            <w:pPr>
              <w:pStyle w:val="-le3"/>
            </w:pPr>
          </w:p>
        </w:tc>
        <w:tc>
          <w:tcPr>
            <w:tcW w:w="611" w:type="pct"/>
            <w:vMerge/>
            <w:tcBorders>
              <w:top w:val="nil"/>
              <w:left w:val="single" w:sz="8" w:space="0" w:color="auto"/>
              <w:bottom w:val="single" w:sz="8" w:space="0" w:color="auto"/>
              <w:right w:val="single" w:sz="8" w:space="0" w:color="auto"/>
            </w:tcBorders>
            <w:vAlign w:val="center"/>
          </w:tcPr>
          <w:p w14:paraId="35401DF8" w14:textId="77777777" w:rsidR="003B6464" w:rsidRPr="006E1057" w:rsidRDefault="003B6464" w:rsidP="003B6464">
            <w:pPr>
              <w:pStyle w:val="-le3"/>
            </w:pPr>
          </w:p>
        </w:tc>
        <w:tc>
          <w:tcPr>
            <w:tcW w:w="895" w:type="pct"/>
            <w:tcBorders>
              <w:top w:val="nil"/>
              <w:left w:val="nil"/>
              <w:bottom w:val="single" w:sz="8" w:space="0" w:color="auto"/>
              <w:right w:val="single" w:sz="8" w:space="0" w:color="auto"/>
            </w:tcBorders>
            <w:shd w:val="clear" w:color="auto" w:fill="auto"/>
            <w:vAlign w:val="center"/>
          </w:tcPr>
          <w:p w14:paraId="77CA916D" w14:textId="77777777" w:rsidR="003B6464" w:rsidRPr="006E1057" w:rsidRDefault="003B6464" w:rsidP="003B6464">
            <w:pPr>
              <w:pStyle w:val="-le3"/>
            </w:pPr>
            <w:r w:rsidRPr="006E1057">
              <w:rPr>
                <w:rFonts w:hint="eastAsia"/>
              </w:rPr>
              <w:t>推断资源量</w:t>
            </w:r>
          </w:p>
        </w:tc>
        <w:tc>
          <w:tcPr>
            <w:tcW w:w="729" w:type="pct"/>
            <w:tcBorders>
              <w:top w:val="nil"/>
              <w:left w:val="nil"/>
              <w:bottom w:val="single" w:sz="8" w:space="0" w:color="auto"/>
              <w:right w:val="single" w:sz="8" w:space="0" w:color="auto"/>
            </w:tcBorders>
            <w:shd w:val="clear" w:color="auto" w:fill="auto"/>
            <w:vAlign w:val="center"/>
          </w:tcPr>
          <w:p w14:paraId="3139F6BD" w14:textId="77777777" w:rsidR="003B6464" w:rsidRPr="006E1057" w:rsidRDefault="003B6464" w:rsidP="003B6464">
            <w:pPr>
              <w:pStyle w:val="-le3"/>
            </w:pPr>
            <w:r w:rsidRPr="006E1057">
              <w:rPr>
                <w:rFonts w:hint="eastAsia"/>
              </w:rPr>
              <w:t>41.3</w:t>
            </w:r>
          </w:p>
        </w:tc>
        <w:tc>
          <w:tcPr>
            <w:tcW w:w="785" w:type="pct"/>
            <w:tcBorders>
              <w:top w:val="nil"/>
              <w:left w:val="nil"/>
              <w:bottom w:val="single" w:sz="8" w:space="0" w:color="auto"/>
              <w:right w:val="single" w:sz="8" w:space="0" w:color="auto"/>
            </w:tcBorders>
            <w:shd w:val="clear" w:color="auto" w:fill="auto"/>
            <w:vAlign w:val="center"/>
          </w:tcPr>
          <w:p w14:paraId="17BB791E" w14:textId="77777777" w:rsidR="003B6464" w:rsidRPr="006E1057" w:rsidRDefault="003B6464" w:rsidP="003B6464">
            <w:pPr>
              <w:pStyle w:val="-le3"/>
            </w:pPr>
            <w:r w:rsidRPr="006E1057">
              <w:rPr>
                <w:rFonts w:hint="eastAsia"/>
              </w:rPr>
              <w:t>41.3</w:t>
            </w:r>
          </w:p>
        </w:tc>
        <w:tc>
          <w:tcPr>
            <w:tcW w:w="597" w:type="pct"/>
            <w:tcBorders>
              <w:top w:val="nil"/>
              <w:left w:val="nil"/>
              <w:bottom w:val="single" w:sz="8" w:space="0" w:color="auto"/>
              <w:right w:val="single" w:sz="8" w:space="0" w:color="auto"/>
            </w:tcBorders>
            <w:shd w:val="clear" w:color="auto" w:fill="auto"/>
            <w:vAlign w:val="center"/>
          </w:tcPr>
          <w:p w14:paraId="0E22402E" w14:textId="77777777" w:rsidR="003B6464" w:rsidRPr="006E1057" w:rsidRDefault="003B6464" w:rsidP="003B6464">
            <w:pPr>
              <w:pStyle w:val="-le3"/>
            </w:pPr>
            <w:r w:rsidRPr="006E1057">
              <w:rPr>
                <w:rFonts w:hint="eastAsia"/>
              </w:rPr>
              <w:t>0</w:t>
            </w:r>
          </w:p>
        </w:tc>
        <w:tc>
          <w:tcPr>
            <w:tcW w:w="785" w:type="pct"/>
            <w:tcBorders>
              <w:top w:val="nil"/>
              <w:left w:val="nil"/>
              <w:bottom w:val="single" w:sz="8" w:space="0" w:color="auto"/>
              <w:right w:val="single" w:sz="8" w:space="0" w:color="auto"/>
            </w:tcBorders>
            <w:shd w:val="clear" w:color="auto" w:fill="auto"/>
            <w:vAlign w:val="center"/>
          </w:tcPr>
          <w:p w14:paraId="5304D4BD" w14:textId="77777777" w:rsidR="003B6464" w:rsidRPr="006E1057" w:rsidRDefault="003B6464" w:rsidP="003B6464">
            <w:pPr>
              <w:pStyle w:val="-le3"/>
            </w:pPr>
            <w:r w:rsidRPr="006E1057">
              <w:rPr>
                <w:rFonts w:hint="eastAsia"/>
              </w:rPr>
              <w:t>100.00</w:t>
            </w:r>
          </w:p>
        </w:tc>
      </w:tr>
      <w:tr w:rsidR="003B6464" w:rsidRPr="006E1057" w14:paraId="3F7E668D"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0366B398" w14:textId="77777777" w:rsidR="003B6464" w:rsidRPr="006E1057" w:rsidRDefault="003B6464" w:rsidP="003B6464">
            <w:pPr>
              <w:pStyle w:val="-le3"/>
            </w:pPr>
          </w:p>
        </w:tc>
        <w:tc>
          <w:tcPr>
            <w:tcW w:w="611" w:type="pct"/>
            <w:vMerge/>
            <w:tcBorders>
              <w:top w:val="nil"/>
              <w:left w:val="single" w:sz="8" w:space="0" w:color="auto"/>
              <w:bottom w:val="single" w:sz="8" w:space="0" w:color="auto"/>
              <w:right w:val="single" w:sz="8" w:space="0" w:color="auto"/>
            </w:tcBorders>
            <w:vAlign w:val="center"/>
          </w:tcPr>
          <w:p w14:paraId="16048B4A" w14:textId="77777777" w:rsidR="003B6464" w:rsidRPr="006E1057" w:rsidRDefault="003B6464" w:rsidP="003B6464">
            <w:pPr>
              <w:pStyle w:val="-le3"/>
            </w:pPr>
          </w:p>
        </w:tc>
        <w:tc>
          <w:tcPr>
            <w:tcW w:w="895" w:type="pct"/>
            <w:tcBorders>
              <w:top w:val="nil"/>
              <w:left w:val="nil"/>
              <w:bottom w:val="single" w:sz="8" w:space="0" w:color="auto"/>
              <w:right w:val="single" w:sz="8" w:space="0" w:color="auto"/>
            </w:tcBorders>
            <w:shd w:val="clear" w:color="auto" w:fill="auto"/>
            <w:vAlign w:val="center"/>
          </w:tcPr>
          <w:p w14:paraId="47604AC8" w14:textId="77777777" w:rsidR="003B6464" w:rsidRPr="006E1057" w:rsidRDefault="003B6464" w:rsidP="003B6464">
            <w:pPr>
              <w:pStyle w:val="-le3"/>
            </w:pPr>
            <w:r w:rsidRPr="006E1057">
              <w:rPr>
                <w:rFonts w:hint="eastAsia"/>
              </w:rPr>
              <w:t>小计</w:t>
            </w:r>
          </w:p>
        </w:tc>
        <w:tc>
          <w:tcPr>
            <w:tcW w:w="729" w:type="pct"/>
            <w:tcBorders>
              <w:top w:val="nil"/>
              <w:left w:val="nil"/>
              <w:bottom w:val="single" w:sz="8" w:space="0" w:color="auto"/>
              <w:right w:val="single" w:sz="8" w:space="0" w:color="auto"/>
            </w:tcBorders>
            <w:shd w:val="clear" w:color="auto" w:fill="auto"/>
            <w:vAlign w:val="center"/>
          </w:tcPr>
          <w:p w14:paraId="5421BDA3" w14:textId="77777777" w:rsidR="003B6464" w:rsidRPr="006E1057" w:rsidRDefault="003B6464" w:rsidP="003B6464">
            <w:pPr>
              <w:pStyle w:val="-le3"/>
            </w:pPr>
            <w:r w:rsidRPr="006E1057">
              <w:rPr>
                <w:rFonts w:hint="eastAsia"/>
              </w:rPr>
              <w:t>49.146</w:t>
            </w:r>
          </w:p>
        </w:tc>
        <w:tc>
          <w:tcPr>
            <w:tcW w:w="785" w:type="pct"/>
            <w:tcBorders>
              <w:top w:val="nil"/>
              <w:left w:val="nil"/>
              <w:bottom w:val="single" w:sz="8" w:space="0" w:color="auto"/>
              <w:right w:val="single" w:sz="8" w:space="0" w:color="auto"/>
            </w:tcBorders>
            <w:shd w:val="clear" w:color="auto" w:fill="auto"/>
            <w:vAlign w:val="center"/>
          </w:tcPr>
          <w:p w14:paraId="2D74EE08" w14:textId="77777777" w:rsidR="003B6464" w:rsidRPr="006E1057" w:rsidRDefault="003B6464" w:rsidP="003B6464">
            <w:pPr>
              <w:pStyle w:val="-le3"/>
            </w:pPr>
            <w:r w:rsidRPr="006E1057">
              <w:rPr>
                <w:rFonts w:hint="eastAsia"/>
              </w:rPr>
              <w:t>49.146</w:t>
            </w:r>
          </w:p>
        </w:tc>
        <w:tc>
          <w:tcPr>
            <w:tcW w:w="597" w:type="pct"/>
            <w:tcBorders>
              <w:top w:val="nil"/>
              <w:left w:val="nil"/>
              <w:bottom w:val="single" w:sz="8" w:space="0" w:color="auto"/>
              <w:right w:val="single" w:sz="8" w:space="0" w:color="auto"/>
            </w:tcBorders>
            <w:shd w:val="clear" w:color="auto" w:fill="auto"/>
            <w:vAlign w:val="center"/>
          </w:tcPr>
          <w:p w14:paraId="79DC7E3F" w14:textId="77777777" w:rsidR="003B6464" w:rsidRPr="006E1057" w:rsidRDefault="003B6464" w:rsidP="003B6464">
            <w:pPr>
              <w:pStyle w:val="-le3"/>
            </w:pPr>
            <w:r w:rsidRPr="006E1057">
              <w:rPr>
                <w:rFonts w:hint="eastAsia"/>
              </w:rPr>
              <w:t>0</w:t>
            </w:r>
          </w:p>
        </w:tc>
        <w:tc>
          <w:tcPr>
            <w:tcW w:w="785" w:type="pct"/>
            <w:tcBorders>
              <w:top w:val="nil"/>
              <w:left w:val="nil"/>
              <w:bottom w:val="single" w:sz="8" w:space="0" w:color="auto"/>
              <w:right w:val="single" w:sz="8" w:space="0" w:color="auto"/>
            </w:tcBorders>
            <w:shd w:val="clear" w:color="auto" w:fill="auto"/>
            <w:vAlign w:val="center"/>
          </w:tcPr>
          <w:p w14:paraId="1AE432D2" w14:textId="77777777" w:rsidR="003B6464" w:rsidRPr="006E1057" w:rsidRDefault="003B6464" w:rsidP="003B6464">
            <w:pPr>
              <w:pStyle w:val="-le3"/>
            </w:pPr>
            <w:r w:rsidRPr="006E1057">
              <w:rPr>
                <w:rFonts w:hint="eastAsia"/>
              </w:rPr>
              <w:t>100.00</w:t>
            </w:r>
          </w:p>
        </w:tc>
      </w:tr>
      <w:tr w:rsidR="003B6464" w:rsidRPr="006E1057" w14:paraId="1BAF6A63"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6F30F4E7" w14:textId="77777777" w:rsidR="003B6464" w:rsidRPr="006E1057" w:rsidRDefault="003B6464" w:rsidP="003B6464">
            <w:pPr>
              <w:pStyle w:val="-le3"/>
            </w:pPr>
          </w:p>
        </w:tc>
        <w:tc>
          <w:tcPr>
            <w:tcW w:w="611" w:type="pct"/>
            <w:vMerge w:val="restart"/>
            <w:tcBorders>
              <w:top w:val="nil"/>
              <w:left w:val="single" w:sz="8" w:space="0" w:color="auto"/>
              <w:bottom w:val="single" w:sz="8" w:space="0" w:color="auto"/>
              <w:right w:val="single" w:sz="8" w:space="0" w:color="auto"/>
            </w:tcBorders>
            <w:shd w:val="clear" w:color="auto" w:fill="auto"/>
            <w:vAlign w:val="center"/>
          </w:tcPr>
          <w:p w14:paraId="44303F46" w14:textId="77777777" w:rsidR="003B6464" w:rsidRPr="006E1057" w:rsidRDefault="003B6464" w:rsidP="003B6464">
            <w:pPr>
              <w:pStyle w:val="-le3"/>
            </w:pPr>
            <w:r w:rsidRPr="006E1057">
              <w:rPr>
                <w:rFonts w:hint="eastAsia"/>
              </w:rPr>
              <w:t>Ⅳ</w:t>
            </w:r>
          </w:p>
        </w:tc>
        <w:tc>
          <w:tcPr>
            <w:tcW w:w="895" w:type="pct"/>
            <w:tcBorders>
              <w:top w:val="nil"/>
              <w:left w:val="nil"/>
              <w:bottom w:val="single" w:sz="8" w:space="0" w:color="auto"/>
              <w:right w:val="single" w:sz="8" w:space="0" w:color="auto"/>
            </w:tcBorders>
            <w:shd w:val="clear" w:color="auto" w:fill="auto"/>
            <w:vAlign w:val="center"/>
          </w:tcPr>
          <w:p w14:paraId="09F835ED" w14:textId="77777777" w:rsidR="003B6464" w:rsidRPr="006E1057" w:rsidRDefault="003B6464" w:rsidP="003B6464">
            <w:pPr>
              <w:pStyle w:val="-le3"/>
            </w:pPr>
            <w:r w:rsidRPr="006E1057">
              <w:rPr>
                <w:rFonts w:hint="eastAsia"/>
              </w:rPr>
              <w:t>控制资源量</w:t>
            </w:r>
          </w:p>
        </w:tc>
        <w:tc>
          <w:tcPr>
            <w:tcW w:w="729" w:type="pct"/>
            <w:tcBorders>
              <w:top w:val="nil"/>
              <w:left w:val="nil"/>
              <w:bottom w:val="single" w:sz="8" w:space="0" w:color="auto"/>
              <w:right w:val="single" w:sz="8" w:space="0" w:color="auto"/>
            </w:tcBorders>
            <w:shd w:val="clear" w:color="auto" w:fill="auto"/>
            <w:vAlign w:val="center"/>
          </w:tcPr>
          <w:p w14:paraId="1239823E" w14:textId="77777777" w:rsidR="003B6464" w:rsidRPr="006E1057" w:rsidRDefault="003B6464" w:rsidP="003B6464">
            <w:pPr>
              <w:pStyle w:val="-le3"/>
            </w:pPr>
            <w:r w:rsidRPr="006E1057">
              <w:rPr>
                <w:rFonts w:hint="eastAsia"/>
              </w:rPr>
              <w:t>3.477</w:t>
            </w:r>
          </w:p>
        </w:tc>
        <w:tc>
          <w:tcPr>
            <w:tcW w:w="785" w:type="pct"/>
            <w:tcBorders>
              <w:top w:val="nil"/>
              <w:left w:val="nil"/>
              <w:bottom w:val="single" w:sz="8" w:space="0" w:color="auto"/>
              <w:right w:val="single" w:sz="8" w:space="0" w:color="auto"/>
            </w:tcBorders>
            <w:shd w:val="clear" w:color="auto" w:fill="auto"/>
            <w:vAlign w:val="center"/>
          </w:tcPr>
          <w:p w14:paraId="43464064" w14:textId="77777777" w:rsidR="003B6464" w:rsidRPr="006E1057" w:rsidRDefault="003B6464" w:rsidP="003B6464">
            <w:pPr>
              <w:pStyle w:val="-le3"/>
            </w:pPr>
            <w:r w:rsidRPr="006E1057">
              <w:rPr>
                <w:rFonts w:hint="eastAsia"/>
              </w:rPr>
              <w:t>3.477</w:t>
            </w:r>
          </w:p>
        </w:tc>
        <w:tc>
          <w:tcPr>
            <w:tcW w:w="597" w:type="pct"/>
            <w:tcBorders>
              <w:top w:val="nil"/>
              <w:left w:val="nil"/>
              <w:bottom w:val="single" w:sz="8" w:space="0" w:color="auto"/>
              <w:right w:val="single" w:sz="8" w:space="0" w:color="auto"/>
            </w:tcBorders>
            <w:shd w:val="clear" w:color="auto" w:fill="auto"/>
            <w:vAlign w:val="center"/>
          </w:tcPr>
          <w:p w14:paraId="79211B2F" w14:textId="77777777" w:rsidR="003B6464" w:rsidRPr="006E1057" w:rsidRDefault="003B6464" w:rsidP="003B6464">
            <w:pPr>
              <w:pStyle w:val="-le3"/>
            </w:pPr>
            <w:r w:rsidRPr="006E1057">
              <w:rPr>
                <w:rFonts w:hint="eastAsia"/>
              </w:rPr>
              <w:t>0</w:t>
            </w:r>
          </w:p>
        </w:tc>
        <w:tc>
          <w:tcPr>
            <w:tcW w:w="785" w:type="pct"/>
            <w:tcBorders>
              <w:top w:val="nil"/>
              <w:left w:val="nil"/>
              <w:bottom w:val="single" w:sz="8" w:space="0" w:color="auto"/>
              <w:right w:val="single" w:sz="8" w:space="0" w:color="auto"/>
            </w:tcBorders>
            <w:shd w:val="clear" w:color="auto" w:fill="auto"/>
            <w:vAlign w:val="center"/>
          </w:tcPr>
          <w:p w14:paraId="061CD8A2" w14:textId="77777777" w:rsidR="003B6464" w:rsidRPr="006E1057" w:rsidRDefault="003B6464" w:rsidP="003B6464">
            <w:pPr>
              <w:pStyle w:val="-le3"/>
            </w:pPr>
            <w:r w:rsidRPr="006E1057">
              <w:rPr>
                <w:rFonts w:hint="eastAsia"/>
              </w:rPr>
              <w:t>100.00</w:t>
            </w:r>
          </w:p>
        </w:tc>
      </w:tr>
      <w:tr w:rsidR="003B6464" w:rsidRPr="006E1057" w14:paraId="349564AF"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33911FE6" w14:textId="77777777" w:rsidR="003B6464" w:rsidRPr="006E1057" w:rsidRDefault="003B6464" w:rsidP="003B6464">
            <w:pPr>
              <w:pStyle w:val="-le3"/>
            </w:pPr>
          </w:p>
        </w:tc>
        <w:tc>
          <w:tcPr>
            <w:tcW w:w="611" w:type="pct"/>
            <w:vMerge/>
            <w:tcBorders>
              <w:top w:val="nil"/>
              <w:left w:val="single" w:sz="8" w:space="0" w:color="auto"/>
              <w:bottom w:val="single" w:sz="8" w:space="0" w:color="auto"/>
              <w:right w:val="single" w:sz="8" w:space="0" w:color="auto"/>
            </w:tcBorders>
            <w:vAlign w:val="center"/>
          </w:tcPr>
          <w:p w14:paraId="61817C6A" w14:textId="77777777" w:rsidR="003B6464" w:rsidRPr="006E1057" w:rsidRDefault="003B6464" w:rsidP="003B6464">
            <w:pPr>
              <w:pStyle w:val="-le3"/>
            </w:pPr>
          </w:p>
        </w:tc>
        <w:tc>
          <w:tcPr>
            <w:tcW w:w="895" w:type="pct"/>
            <w:tcBorders>
              <w:top w:val="nil"/>
              <w:left w:val="nil"/>
              <w:bottom w:val="single" w:sz="8" w:space="0" w:color="auto"/>
              <w:right w:val="single" w:sz="8" w:space="0" w:color="auto"/>
            </w:tcBorders>
            <w:shd w:val="clear" w:color="auto" w:fill="auto"/>
            <w:vAlign w:val="center"/>
          </w:tcPr>
          <w:p w14:paraId="3F8EE1BF" w14:textId="77777777" w:rsidR="003B6464" w:rsidRPr="006E1057" w:rsidRDefault="003B6464" w:rsidP="003B6464">
            <w:pPr>
              <w:pStyle w:val="-le3"/>
            </w:pPr>
            <w:r w:rsidRPr="006E1057">
              <w:rPr>
                <w:rFonts w:hint="eastAsia"/>
              </w:rPr>
              <w:t>推断资源量</w:t>
            </w:r>
          </w:p>
        </w:tc>
        <w:tc>
          <w:tcPr>
            <w:tcW w:w="729" w:type="pct"/>
            <w:tcBorders>
              <w:top w:val="nil"/>
              <w:left w:val="nil"/>
              <w:bottom w:val="single" w:sz="8" w:space="0" w:color="auto"/>
              <w:right w:val="single" w:sz="8" w:space="0" w:color="auto"/>
            </w:tcBorders>
            <w:shd w:val="clear" w:color="auto" w:fill="auto"/>
            <w:vAlign w:val="center"/>
          </w:tcPr>
          <w:p w14:paraId="67774429" w14:textId="77777777" w:rsidR="003B6464" w:rsidRPr="006E1057" w:rsidRDefault="003B6464" w:rsidP="003B6464">
            <w:pPr>
              <w:pStyle w:val="-le3"/>
            </w:pPr>
            <w:r w:rsidRPr="006E1057">
              <w:rPr>
                <w:rFonts w:hint="eastAsia"/>
              </w:rPr>
              <w:t>2.62</w:t>
            </w:r>
          </w:p>
        </w:tc>
        <w:tc>
          <w:tcPr>
            <w:tcW w:w="785" w:type="pct"/>
            <w:tcBorders>
              <w:top w:val="nil"/>
              <w:left w:val="nil"/>
              <w:bottom w:val="single" w:sz="8" w:space="0" w:color="auto"/>
              <w:right w:val="single" w:sz="8" w:space="0" w:color="auto"/>
            </w:tcBorders>
            <w:shd w:val="clear" w:color="auto" w:fill="auto"/>
            <w:vAlign w:val="center"/>
          </w:tcPr>
          <w:p w14:paraId="657EC8B0" w14:textId="77777777" w:rsidR="003B6464" w:rsidRPr="006E1057" w:rsidRDefault="003B6464" w:rsidP="003B6464">
            <w:pPr>
              <w:pStyle w:val="-le3"/>
            </w:pPr>
            <w:r w:rsidRPr="006E1057">
              <w:rPr>
                <w:rFonts w:hint="eastAsia"/>
              </w:rPr>
              <w:t>2.62</w:t>
            </w:r>
          </w:p>
        </w:tc>
        <w:tc>
          <w:tcPr>
            <w:tcW w:w="597" w:type="pct"/>
            <w:tcBorders>
              <w:top w:val="nil"/>
              <w:left w:val="nil"/>
              <w:bottom w:val="single" w:sz="8" w:space="0" w:color="auto"/>
              <w:right w:val="single" w:sz="8" w:space="0" w:color="auto"/>
            </w:tcBorders>
            <w:shd w:val="clear" w:color="auto" w:fill="auto"/>
            <w:vAlign w:val="center"/>
          </w:tcPr>
          <w:p w14:paraId="4BE5E213" w14:textId="77777777" w:rsidR="003B6464" w:rsidRPr="006E1057" w:rsidRDefault="003B6464" w:rsidP="003B6464">
            <w:pPr>
              <w:pStyle w:val="-le3"/>
            </w:pPr>
            <w:r w:rsidRPr="006E1057">
              <w:rPr>
                <w:rFonts w:hint="eastAsia"/>
              </w:rPr>
              <w:t>0</w:t>
            </w:r>
          </w:p>
        </w:tc>
        <w:tc>
          <w:tcPr>
            <w:tcW w:w="785" w:type="pct"/>
            <w:tcBorders>
              <w:top w:val="nil"/>
              <w:left w:val="nil"/>
              <w:bottom w:val="single" w:sz="8" w:space="0" w:color="auto"/>
              <w:right w:val="single" w:sz="8" w:space="0" w:color="auto"/>
            </w:tcBorders>
            <w:shd w:val="clear" w:color="auto" w:fill="auto"/>
            <w:vAlign w:val="center"/>
          </w:tcPr>
          <w:p w14:paraId="4D1EE072" w14:textId="77777777" w:rsidR="003B6464" w:rsidRPr="006E1057" w:rsidRDefault="003B6464" w:rsidP="003B6464">
            <w:pPr>
              <w:pStyle w:val="-le3"/>
            </w:pPr>
            <w:r w:rsidRPr="006E1057">
              <w:rPr>
                <w:rFonts w:hint="eastAsia"/>
              </w:rPr>
              <w:t>100.00</w:t>
            </w:r>
          </w:p>
        </w:tc>
      </w:tr>
      <w:tr w:rsidR="003B6464" w:rsidRPr="006E1057" w14:paraId="2C76BD2B"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62445D4C" w14:textId="77777777" w:rsidR="003B6464" w:rsidRPr="006E1057" w:rsidRDefault="003B6464" w:rsidP="003B6464">
            <w:pPr>
              <w:pStyle w:val="-le3"/>
            </w:pPr>
          </w:p>
        </w:tc>
        <w:tc>
          <w:tcPr>
            <w:tcW w:w="611" w:type="pct"/>
            <w:vMerge/>
            <w:tcBorders>
              <w:top w:val="nil"/>
              <w:left w:val="single" w:sz="8" w:space="0" w:color="auto"/>
              <w:bottom w:val="single" w:sz="8" w:space="0" w:color="auto"/>
              <w:right w:val="single" w:sz="8" w:space="0" w:color="auto"/>
            </w:tcBorders>
            <w:vAlign w:val="center"/>
          </w:tcPr>
          <w:p w14:paraId="73BC10A3" w14:textId="77777777" w:rsidR="003B6464" w:rsidRPr="006E1057" w:rsidRDefault="003B6464" w:rsidP="003B6464">
            <w:pPr>
              <w:pStyle w:val="-le3"/>
            </w:pPr>
          </w:p>
        </w:tc>
        <w:tc>
          <w:tcPr>
            <w:tcW w:w="895" w:type="pct"/>
            <w:tcBorders>
              <w:top w:val="nil"/>
              <w:left w:val="nil"/>
              <w:bottom w:val="single" w:sz="8" w:space="0" w:color="auto"/>
              <w:right w:val="single" w:sz="8" w:space="0" w:color="auto"/>
            </w:tcBorders>
            <w:shd w:val="clear" w:color="auto" w:fill="auto"/>
            <w:vAlign w:val="center"/>
          </w:tcPr>
          <w:p w14:paraId="10D729DD" w14:textId="77777777" w:rsidR="003B6464" w:rsidRPr="006E1057" w:rsidRDefault="003B6464" w:rsidP="003B6464">
            <w:pPr>
              <w:pStyle w:val="-le3"/>
            </w:pPr>
            <w:r w:rsidRPr="006E1057">
              <w:rPr>
                <w:rFonts w:hint="eastAsia"/>
              </w:rPr>
              <w:t>小计</w:t>
            </w:r>
          </w:p>
        </w:tc>
        <w:tc>
          <w:tcPr>
            <w:tcW w:w="729" w:type="pct"/>
            <w:tcBorders>
              <w:top w:val="nil"/>
              <w:left w:val="nil"/>
              <w:bottom w:val="single" w:sz="8" w:space="0" w:color="auto"/>
              <w:right w:val="single" w:sz="8" w:space="0" w:color="auto"/>
            </w:tcBorders>
            <w:shd w:val="clear" w:color="auto" w:fill="auto"/>
            <w:vAlign w:val="center"/>
          </w:tcPr>
          <w:p w14:paraId="296DC573" w14:textId="77777777" w:rsidR="003B6464" w:rsidRPr="006E1057" w:rsidRDefault="003B6464" w:rsidP="003B6464">
            <w:pPr>
              <w:pStyle w:val="-le3"/>
            </w:pPr>
            <w:r w:rsidRPr="006E1057">
              <w:rPr>
                <w:rFonts w:hint="eastAsia"/>
              </w:rPr>
              <w:t>6.097</w:t>
            </w:r>
          </w:p>
        </w:tc>
        <w:tc>
          <w:tcPr>
            <w:tcW w:w="785" w:type="pct"/>
            <w:tcBorders>
              <w:top w:val="nil"/>
              <w:left w:val="nil"/>
              <w:bottom w:val="single" w:sz="8" w:space="0" w:color="auto"/>
              <w:right w:val="single" w:sz="8" w:space="0" w:color="auto"/>
            </w:tcBorders>
            <w:shd w:val="clear" w:color="auto" w:fill="auto"/>
            <w:vAlign w:val="center"/>
          </w:tcPr>
          <w:p w14:paraId="733C8F29" w14:textId="77777777" w:rsidR="003B6464" w:rsidRPr="006E1057" w:rsidRDefault="003B6464" w:rsidP="003B6464">
            <w:pPr>
              <w:pStyle w:val="-le3"/>
            </w:pPr>
            <w:r w:rsidRPr="006E1057">
              <w:rPr>
                <w:rFonts w:hint="eastAsia"/>
              </w:rPr>
              <w:t>6.097</w:t>
            </w:r>
          </w:p>
        </w:tc>
        <w:tc>
          <w:tcPr>
            <w:tcW w:w="597" w:type="pct"/>
            <w:tcBorders>
              <w:top w:val="nil"/>
              <w:left w:val="nil"/>
              <w:bottom w:val="single" w:sz="8" w:space="0" w:color="auto"/>
              <w:right w:val="single" w:sz="8" w:space="0" w:color="auto"/>
            </w:tcBorders>
            <w:shd w:val="clear" w:color="auto" w:fill="auto"/>
            <w:noWrap/>
            <w:vAlign w:val="center"/>
          </w:tcPr>
          <w:p w14:paraId="754D158C" w14:textId="77777777" w:rsidR="003B6464" w:rsidRPr="006E1057" w:rsidRDefault="003B6464" w:rsidP="003B6464">
            <w:pPr>
              <w:pStyle w:val="-le3"/>
            </w:pPr>
            <w:r w:rsidRPr="006E1057">
              <w:rPr>
                <w:rFonts w:hint="eastAsia"/>
              </w:rPr>
              <w:t>0</w:t>
            </w:r>
          </w:p>
        </w:tc>
        <w:tc>
          <w:tcPr>
            <w:tcW w:w="785" w:type="pct"/>
            <w:tcBorders>
              <w:top w:val="nil"/>
              <w:left w:val="nil"/>
              <w:bottom w:val="single" w:sz="8" w:space="0" w:color="auto"/>
              <w:right w:val="single" w:sz="8" w:space="0" w:color="auto"/>
            </w:tcBorders>
            <w:shd w:val="clear" w:color="auto" w:fill="auto"/>
            <w:vAlign w:val="center"/>
          </w:tcPr>
          <w:p w14:paraId="29408D3A" w14:textId="77777777" w:rsidR="003B6464" w:rsidRPr="006E1057" w:rsidRDefault="003B6464" w:rsidP="003B6464">
            <w:pPr>
              <w:pStyle w:val="-le3"/>
            </w:pPr>
            <w:r w:rsidRPr="006E1057">
              <w:rPr>
                <w:rFonts w:hint="eastAsia"/>
              </w:rPr>
              <w:t>100.00</w:t>
            </w:r>
          </w:p>
        </w:tc>
      </w:tr>
      <w:tr w:rsidR="003B6464" w:rsidRPr="006E1057" w14:paraId="5C60C827"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6243DEF4" w14:textId="77777777" w:rsidR="003B6464" w:rsidRPr="006E1057" w:rsidRDefault="003B6464" w:rsidP="003B6464">
            <w:pPr>
              <w:pStyle w:val="-le3"/>
            </w:pPr>
          </w:p>
        </w:tc>
        <w:tc>
          <w:tcPr>
            <w:tcW w:w="611" w:type="pct"/>
            <w:tcBorders>
              <w:top w:val="nil"/>
              <w:left w:val="nil"/>
              <w:bottom w:val="single" w:sz="8" w:space="0" w:color="auto"/>
              <w:right w:val="single" w:sz="8" w:space="0" w:color="auto"/>
            </w:tcBorders>
            <w:shd w:val="clear" w:color="auto" w:fill="auto"/>
            <w:noWrap/>
            <w:vAlign w:val="center"/>
          </w:tcPr>
          <w:p w14:paraId="60CD29A7" w14:textId="77777777" w:rsidR="003B6464" w:rsidRPr="006E1057" w:rsidRDefault="003B6464" w:rsidP="003B6464">
            <w:pPr>
              <w:pStyle w:val="-le3"/>
            </w:pPr>
            <w:r w:rsidRPr="006E1057">
              <w:rPr>
                <w:rFonts w:hint="eastAsia"/>
              </w:rPr>
              <w:t>Ⅳ</w:t>
            </w:r>
            <w:r w:rsidRPr="006E1057">
              <w:rPr>
                <w:rFonts w:hint="eastAsia"/>
              </w:rPr>
              <w:softHyphen/>
              <w:t>-1</w:t>
            </w:r>
            <w:r w:rsidRPr="006E1057">
              <w:rPr>
                <w:rFonts w:hint="eastAsia"/>
              </w:rPr>
              <w:t>（</w:t>
            </w:r>
            <w:r w:rsidRPr="006E1057">
              <w:rPr>
                <w:rFonts w:hint="eastAsia"/>
              </w:rPr>
              <w:t>2</w:t>
            </w:r>
            <w:r w:rsidRPr="006E1057">
              <w:rPr>
                <w:rFonts w:hint="eastAsia"/>
              </w:rPr>
              <w:t>）</w:t>
            </w:r>
          </w:p>
        </w:tc>
        <w:tc>
          <w:tcPr>
            <w:tcW w:w="895" w:type="pct"/>
            <w:tcBorders>
              <w:top w:val="nil"/>
              <w:left w:val="nil"/>
              <w:bottom w:val="single" w:sz="8" w:space="0" w:color="auto"/>
              <w:right w:val="single" w:sz="8" w:space="0" w:color="auto"/>
            </w:tcBorders>
            <w:shd w:val="clear" w:color="auto" w:fill="auto"/>
            <w:noWrap/>
            <w:vAlign w:val="center"/>
          </w:tcPr>
          <w:p w14:paraId="39C3E4E7" w14:textId="77777777" w:rsidR="003B6464" w:rsidRPr="006E1057" w:rsidRDefault="003B6464" w:rsidP="003B6464">
            <w:pPr>
              <w:pStyle w:val="-le3"/>
            </w:pPr>
            <w:r w:rsidRPr="006E1057">
              <w:rPr>
                <w:rFonts w:hint="eastAsia"/>
              </w:rPr>
              <w:t>推断资源量</w:t>
            </w:r>
          </w:p>
        </w:tc>
        <w:tc>
          <w:tcPr>
            <w:tcW w:w="729" w:type="pct"/>
            <w:tcBorders>
              <w:top w:val="nil"/>
              <w:left w:val="nil"/>
              <w:bottom w:val="single" w:sz="8" w:space="0" w:color="auto"/>
              <w:right w:val="single" w:sz="8" w:space="0" w:color="auto"/>
            </w:tcBorders>
            <w:shd w:val="clear" w:color="auto" w:fill="auto"/>
            <w:noWrap/>
            <w:vAlign w:val="center"/>
          </w:tcPr>
          <w:p w14:paraId="2B3147B6" w14:textId="77777777" w:rsidR="003B6464" w:rsidRPr="006E1057" w:rsidRDefault="003B6464" w:rsidP="003B6464">
            <w:pPr>
              <w:pStyle w:val="-le3"/>
            </w:pPr>
            <w:r w:rsidRPr="006E1057">
              <w:rPr>
                <w:rFonts w:hint="eastAsia"/>
              </w:rPr>
              <w:t>1.606</w:t>
            </w:r>
          </w:p>
        </w:tc>
        <w:tc>
          <w:tcPr>
            <w:tcW w:w="785" w:type="pct"/>
            <w:tcBorders>
              <w:top w:val="nil"/>
              <w:left w:val="nil"/>
              <w:bottom w:val="single" w:sz="8" w:space="0" w:color="auto"/>
              <w:right w:val="single" w:sz="8" w:space="0" w:color="auto"/>
            </w:tcBorders>
            <w:shd w:val="clear" w:color="auto" w:fill="auto"/>
            <w:vAlign w:val="center"/>
          </w:tcPr>
          <w:p w14:paraId="1C98EA22" w14:textId="77777777" w:rsidR="003B6464" w:rsidRPr="006E1057" w:rsidRDefault="003B6464" w:rsidP="003B6464">
            <w:pPr>
              <w:pStyle w:val="-le3"/>
            </w:pPr>
            <w:r w:rsidRPr="006E1057">
              <w:rPr>
                <w:rFonts w:hint="eastAsia"/>
              </w:rPr>
              <w:t>1.606</w:t>
            </w:r>
          </w:p>
        </w:tc>
        <w:tc>
          <w:tcPr>
            <w:tcW w:w="597" w:type="pct"/>
            <w:tcBorders>
              <w:top w:val="nil"/>
              <w:left w:val="nil"/>
              <w:bottom w:val="single" w:sz="8" w:space="0" w:color="auto"/>
              <w:right w:val="single" w:sz="8" w:space="0" w:color="auto"/>
            </w:tcBorders>
            <w:shd w:val="clear" w:color="auto" w:fill="auto"/>
            <w:noWrap/>
            <w:vAlign w:val="center"/>
          </w:tcPr>
          <w:p w14:paraId="315AEC19" w14:textId="77777777" w:rsidR="003B6464" w:rsidRPr="006E1057" w:rsidRDefault="003B6464" w:rsidP="003B6464">
            <w:pPr>
              <w:pStyle w:val="-le3"/>
            </w:pPr>
            <w:r w:rsidRPr="006E1057">
              <w:rPr>
                <w:rFonts w:hint="eastAsia"/>
              </w:rPr>
              <w:t>0</w:t>
            </w:r>
          </w:p>
        </w:tc>
        <w:tc>
          <w:tcPr>
            <w:tcW w:w="785" w:type="pct"/>
            <w:tcBorders>
              <w:top w:val="nil"/>
              <w:left w:val="nil"/>
              <w:bottom w:val="single" w:sz="8" w:space="0" w:color="auto"/>
              <w:right w:val="single" w:sz="8" w:space="0" w:color="auto"/>
            </w:tcBorders>
            <w:shd w:val="clear" w:color="auto" w:fill="auto"/>
            <w:vAlign w:val="center"/>
          </w:tcPr>
          <w:p w14:paraId="08205B72" w14:textId="77777777" w:rsidR="003B6464" w:rsidRPr="006E1057" w:rsidRDefault="003B6464" w:rsidP="003B6464">
            <w:pPr>
              <w:pStyle w:val="-le3"/>
            </w:pPr>
            <w:r w:rsidRPr="006E1057">
              <w:rPr>
                <w:rFonts w:hint="eastAsia"/>
              </w:rPr>
              <w:t>100.00</w:t>
            </w:r>
          </w:p>
        </w:tc>
      </w:tr>
      <w:tr w:rsidR="003B6464" w:rsidRPr="006E1057" w14:paraId="786C1801"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07EB72AA" w14:textId="77777777" w:rsidR="003B6464" w:rsidRPr="006E1057" w:rsidRDefault="003B6464" w:rsidP="003B6464">
            <w:pPr>
              <w:pStyle w:val="-le3"/>
            </w:pPr>
          </w:p>
        </w:tc>
        <w:tc>
          <w:tcPr>
            <w:tcW w:w="611" w:type="pct"/>
            <w:tcBorders>
              <w:top w:val="nil"/>
              <w:left w:val="nil"/>
              <w:bottom w:val="single" w:sz="8" w:space="0" w:color="auto"/>
              <w:right w:val="single" w:sz="8" w:space="0" w:color="auto"/>
            </w:tcBorders>
            <w:shd w:val="clear" w:color="auto" w:fill="auto"/>
            <w:noWrap/>
            <w:vAlign w:val="center"/>
          </w:tcPr>
          <w:p w14:paraId="6E9A85D9" w14:textId="77777777" w:rsidR="003B6464" w:rsidRPr="006E1057" w:rsidRDefault="003B6464" w:rsidP="003B6464">
            <w:pPr>
              <w:pStyle w:val="-le3"/>
            </w:pPr>
            <w:r w:rsidRPr="006E1057">
              <w:rPr>
                <w:rFonts w:hint="eastAsia"/>
              </w:rPr>
              <w:t>Ⅳ</w:t>
            </w:r>
            <w:r w:rsidRPr="006E1057">
              <w:rPr>
                <w:rFonts w:hint="eastAsia"/>
              </w:rPr>
              <w:softHyphen/>
              <w:t>-1</w:t>
            </w:r>
            <w:r w:rsidRPr="006E1057">
              <w:rPr>
                <w:rFonts w:hint="eastAsia"/>
              </w:rPr>
              <w:t>（</w:t>
            </w:r>
            <w:r w:rsidRPr="006E1057">
              <w:rPr>
                <w:rFonts w:hint="eastAsia"/>
              </w:rPr>
              <w:t>3</w:t>
            </w:r>
            <w:r w:rsidRPr="006E1057">
              <w:rPr>
                <w:rFonts w:hint="eastAsia"/>
              </w:rPr>
              <w:t>）</w:t>
            </w:r>
          </w:p>
        </w:tc>
        <w:tc>
          <w:tcPr>
            <w:tcW w:w="895" w:type="pct"/>
            <w:tcBorders>
              <w:top w:val="nil"/>
              <w:left w:val="nil"/>
              <w:bottom w:val="single" w:sz="8" w:space="0" w:color="auto"/>
              <w:right w:val="single" w:sz="8" w:space="0" w:color="auto"/>
            </w:tcBorders>
            <w:shd w:val="clear" w:color="auto" w:fill="auto"/>
            <w:noWrap/>
            <w:vAlign w:val="center"/>
          </w:tcPr>
          <w:p w14:paraId="390DC879" w14:textId="77777777" w:rsidR="003B6464" w:rsidRPr="006E1057" w:rsidRDefault="003B6464" w:rsidP="003B6464">
            <w:pPr>
              <w:pStyle w:val="-le3"/>
            </w:pPr>
            <w:r w:rsidRPr="006E1057">
              <w:rPr>
                <w:rFonts w:hint="eastAsia"/>
              </w:rPr>
              <w:t>推断资源量</w:t>
            </w:r>
          </w:p>
        </w:tc>
        <w:tc>
          <w:tcPr>
            <w:tcW w:w="729" w:type="pct"/>
            <w:tcBorders>
              <w:top w:val="nil"/>
              <w:left w:val="nil"/>
              <w:bottom w:val="single" w:sz="8" w:space="0" w:color="auto"/>
              <w:right w:val="single" w:sz="8" w:space="0" w:color="auto"/>
            </w:tcBorders>
            <w:shd w:val="clear" w:color="auto" w:fill="auto"/>
            <w:noWrap/>
            <w:vAlign w:val="center"/>
          </w:tcPr>
          <w:p w14:paraId="60D0A07F" w14:textId="77777777" w:rsidR="003B6464" w:rsidRPr="006E1057" w:rsidRDefault="003B6464" w:rsidP="003B6464">
            <w:pPr>
              <w:pStyle w:val="-le3"/>
            </w:pPr>
            <w:r w:rsidRPr="006E1057">
              <w:rPr>
                <w:rFonts w:hint="eastAsia"/>
              </w:rPr>
              <w:t>1.352</w:t>
            </w:r>
          </w:p>
        </w:tc>
        <w:tc>
          <w:tcPr>
            <w:tcW w:w="785" w:type="pct"/>
            <w:tcBorders>
              <w:top w:val="nil"/>
              <w:left w:val="nil"/>
              <w:bottom w:val="single" w:sz="8" w:space="0" w:color="auto"/>
              <w:right w:val="single" w:sz="8" w:space="0" w:color="auto"/>
            </w:tcBorders>
            <w:shd w:val="clear" w:color="auto" w:fill="auto"/>
            <w:vAlign w:val="center"/>
          </w:tcPr>
          <w:p w14:paraId="3EAA2079" w14:textId="77777777" w:rsidR="003B6464" w:rsidRPr="006E1057" w:rsidRDefault="003B6464" w:rsidP="003B6464">
            <w:pPr>
              <w:pStyle w:val="-le3"/>
            </w:pPr>
            <w:r w:rsidRPr="006E1057">
              <w:rPr>
                <w:rFonts w:hint="eastAsia"/>
              </w:rPr>
              <w:t>1.352</w:t>
            </w:r>
          </w:p>
        </w:tc>
        <w:tc>
          <w:tcPr>
            <w:tcW w:w="597" w:type="pct"/>
            <w:tcBorders>
              <w:top w:val="nil"/>
              <w:left w:val="nil"/>
              <w:bottom w:val="single" w:sz="8" w:space="0" w:color="auto"/>
              <w:right w:val="single" w:sz="8" w:space="0" w:color="auto"/>
            </w:tcBorders>
            <w:shd w:val="clear" w:color="auto" w:fill="auto"/>
            <w:noWrap/>
            <w:vAlign w:val="center"/>
          </w:tcPr>
          <w:p w14:paraId="1FAC90DC" w14:textId="77777777" w:rsidR="003B6464" w:rsidRPr="006E1057" w:rsidRDefault="003B6464" w:rsidP="003B6464">
            <w:pPr>
              <w:pStyle w:val="-le3"/>
            </w:pPr>
            <w:r w:rsidRPr="006E1057">
              <w:rPr>
                <w:rFonts w:hint="eastAsia"/>
              </w:rPr>
              <w:t>0</w:t>
            </w:r>
          </w:p>
        </w:tc>
        <w:tc>
          <w:tcPr>
            <w:tcW w:w="785" w:type="pct"/>
            <w:tcBorders>
              <w:top w:val="nil"/>
              <w:left w:val="nil"/>
              <w:bottom w:val="single" w:sz="8" w:space="0" w:color="auto"/>
              <w:right w:val="single" w:sz="8" w:space="0" w:color="auto"/>
            </w:tcBorders>
            <w:shd w:val="clear" w:color="auto" w:fill="auto"/>
            <w:vAlign w:val="center"/>
          </w:tcPr>
          <w:p w14:paraId="3A3E05AA" w14:textId="77777777" w:rsidR="003B6464" w:rsidRPr="006E1057" w:rsidRDefault="003B6464" w:rsidP="003B6464">
            <w:pPr>
              <w:pStyle w:val="-le3"/>
            </w:pPr>
            <w:r w:rsidRPr="006E1057">
              <w:rPr>
                <w:rFonts w:hint="eastAsia"/>
              </w:rPr>
              <w:t>100.00</w:t>
            </w:r>
          </w:p>
        </w:tc>
      </w:tr>
      <w:tr w:rsidR="003B6464" w:rsidRPr="006E1057" w14:paraId="22529E6C"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65E1E8FB" w14:textId="77777777" w:rsidR="003B6464" w:rsidRPr="006E1057" w:rsidRDefault="003B6464" w:rsidP="003B6464">
            <w:pPr>
              <w:pStyle w:val="-le3"/>
            </w:pPr>
          </w:p>
        </w:tc>
        <w:tc>
          <w:tcPr>
            <w:tcW w:w="611" w:type="pct"/>
            <w:tcBorders>
              <w:top w:val="nil"/>
              <w:left w:val="nil"/>
              <w:bottom w:val="single" w:sz="8" w:space="0" w:color="auto"/>
              <w:right w:val="single" w:sz="8" w:space="0" w:color="auto"/>
            </w:tcBorders>
            <w:shd w:val="clear" w:color="auto" w:fill="auto"/>
            <w:noWrap/>
            <w:vAlign w:val="center"/>
          </w:tcPr>
          <w:p w14:paraId="26B3C086" w14:textId="77777777" w:rsidR="003B6464" w:rsidRPr="006E1057" w:rsidRDefault="003B6464" w:rsidP="003B6464">
            <w:pPr>
              <w:pStyle w:val="-le3"/>
            </w:pPr>
            <w:r w:rsidRPr="006E1057">
              <w:rPr>
                <w:rFonts w:hint="eastAsia"/>
              </w:rPr>
              <w:t>Ⅰ</w:t>
            </w:r>
            <w:r w:rsidRPr="006E1057">
              <w:rPr>
                <w:rFonts w:hint="eastAsia"/>
              </w:rPr>
              <w:t>(1)</w:t>
            </w:r>
          </w:p>
        </w:tc>
        <w:tc>
          <w:tcPr>
            <w:tcW w:w="895" w:type="pct"/>
            <w:tcBorders>
              <w:top w:val="nil"/>
              <w:left w:val="nil"/>
              <w:bottom w:val="single" w:sz="8" w:space="0" w:color="auto"/>
              <w:right w:val="single" w:sz="8" w:space="0" w:color="auto"/>
            </w:tcBorders>
            <w:shd w:val="clear" w:color="auto" w:fill="auto"/>
            <w:noWrap/>
            <w:vAlign w:val="center"/>
          </w:tcPr>
          <w:p w14:paraId="58ED9844" w14:textId="77777777" w:rsidR="003B6464" w:rsidRPr="006E1057" w:rsidRDefault="003B6464" w:rsidP="003B6464">
            <w:pPr>
              <w:pStyle w:val="-le3"/>
            </w:pPr>
            <w:r w:rsidRPr="006E1057">
              <w:rPr>
                <w:rFonts w:hint="eastAsia"/>
              </w:rPr>
              <w:t>推断资源量</w:t>
            </w:r>
          </w:p>
        </w:tc>
        <w:tc>
          <w:tcPr>
            <w:tcW w:w="729" w:type="pct"/>
            <w:tcBorders>
              <w:top w:val="nil"/>
              <w:left w:val="nil"/>
              <w:bottom w:val="single" w:sz="8" w:space="0" w:color="auto"/>
              <w:right w:val="single" w:sz="8" w:space="0" w:color="auto"/>
            </w:tcBorders>
            <w:shd w:val="clear" w:color="auto" w:fill="auto"/>
            <w:noWrap/>
            <w:vAlign w:val="center"/>
          </w:tcPr>
          <w:p w14:paraId="2DF73C66" w14:textId="77777777" w:rsidR="003B6464" w:rsidRPr="006E1057" w:rsidRDefault="003B6464" w:rsidP="003B6464">
            <w:pPr>
              <w:pStyle w:val="-le3"/>
            </w:pPr>
            <w:r w:rsidRPr="006E1057">
              <w:rPr>
                <w:rFonts w:hint="eastAsia"/>
              </w:rPr>
              <w:t>0.554</w:t>
            </w:r>
          </w:p>
        </w:tc>
        <w:tc>
          <w:tcPr>
            <w:tcW w:w="785" w:type="pct"/>
            <w:tcBorders>
              <w:top w:val="nil"/>
              <w:left w:val="nil"/>
              <w:bottom w:val="single" w:sz="8" w:space="0" w:color="auto"/>
              <w:right w:val="single" w:sz="8" w:space="0" w:color="auto"/>
            </w:tcBorders>
            <w:shd w:val="clear" w:color="auto" w:fill="auto"/>
            <w:vAlign w:val="center"/>
          </w:tcPr>
          <w:p w14:paraId="00D4EAC7" w14:textId="77777777" w:rsidR="003B6464" w:rsidRPr="006E1057" w:rsidRDefault="003B6464" w:rsidP="003B6464">
            <w:pPr>
              <w:pStyle w:val="-le3"/>
            </w:pPr>
            <w:r w:rsidRPr="006E1057">
              <w:rPr>
                <w:rFonts w:hint="eastAsia"/>
              </w:rPr>
              <w:t>0.554</w:t>
            </w:r>
          </w:p>
        </w:tc>
        <w:tc>
          <w:tcPr>
            <w:tcW w:w="597" w:type="pct"/>
            <w:tcBorders>
              <w:top w:val="nil"/>
              <w:left w:val="nil"/>
              <w:bottom w:val="single" w:sz="8" w:space="0" w:color="auto"/>
              <w:right w:val="single" w:sz="8" w:space="0" w:color="auto"/>
            </w:tcBorders>
            <w:shd w:val="clear" w:color="auto" w:fill="auto"/>
            <w:noWrap/>
            <w:vAlign w:val="center"/>
          </w:tcPr>
          <w:p w14:paraId="033F7FFB" w14:textId="77777777" w:rsidR="003B6464" w:rsidRPr="006E1057" w:rsidRDefault="003B6464" w:rsidP="003B6464">
            <w:pPr>
              <w:pStyle w:val="-le3"/>
            </w:pPr>
            <w:r w:rsidRPr="006E1057">
              <w:rPr>
                <w:rFonts w:hint="eastAsia"/>
              </w:rPr>
              <w:t>0</w:t>
            </w:r>
          </w:p>
        </w:tc>
        <w:tc>
          <w:tcPr>
            <w:tcW w:w="785" w:type="pct"/>
            <w:tcBorders>
              <w:top w:val="nil"/>
              <w:left w:val="nil"/>
              <w:bottom w:val="single" w:sz="8" w:space="0" w:color="auto"/>
              <w:right w:val="single" w:sz="8" w:space="0" w:color="auto"/>
            </w:tcBorders>
            <w:shd w:val="clear" w:color="auto" w:fill="auto"/>
            <w:vAlign w:val="center"/>
          </w:tcPr>
          <w:p w14:paraId="361D6FB1" w14:textId="77777777" w:rsidR="003B6464" w:rsidRPr="006E1057" w:rsidRDefault="003B6464" w:rsidP="003B6464">
            <w:pPr>
              <w:pStyle w:val="-le3"/>
            </w:pPr>
            <w:r w:rsidRPr="006E1057">
              <w:rPr>
                <w:rFonts w:hint="eastAsia"/>
              </w:rPr>
              <w:t>100.00</w:t>
            </w:r>
          </w:p>
        </w:tc>
      </w:tr>
      <w:tr w:rsidR="003B6464" w:rsidRPr="006E1057" w14:paraId="001D120A"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56945A8B" w14:textId="77777777" w:rsidR="003B6464" w:rsidRPr="006E1057" w:rsidRDefault="003B6464" w:rsidP="003B6464">
            <w:pPr>
              <w:pStyle w:val="-le3"/>
            </w:pPr>
          </w:p>
        </w:tc>
        <w:tc>
          <w:tcPr>
            <w:tcW w:w="611" w:type="pct"/>
            <w:tcBorders>
              <w:top w:val="nil"/>
              <w:left w:val="nil"/>
              <w:bottom w:val="single" w:sz="8" w:space="0" w:color="auto"/>
              <w:right w:val="single" w:sz="8" w:space="0" w:color="auto"/>
            </w:tcBorders>
            <w:shd w:val="clear" w:color="auto" w:fill="auto"/>
            <w:noWrap/>
            <w:vAlign w:val="center"/>
          </w:tcPr>
          <w:p w14:paraId="14626103" w14:textId="77777777" w:rsidR="003B6464" w:rsidRPr="006E1057" w:rsidRDefault="003B6464" w:rsidP="003B6464">
            <w:pPr>
              <w:pStyle w:val="-le3"/>
            </w:pPr>
            <w:r w:rsidRPr="006E1057">
              <w:rPr>
                <w:rFonts w:hint="eastAsia"/>
              </w:rPr>
              <w:t>Ⅰ</w:t>
            </w:r>
            <w:r w:rsidRPr="006E1057">
              <w:rPr>
                <w:rFonts w:hint="eastAsia"/>
              </w:rPr>
              <w:t>(2)</w:t>
            </w:r>
          </w:p>
        </w:tc>
        <w:tc>
          <w:tcPr>
            <w:tcW w:w="895" w:type="pct"/>
            <w:tcBorders>
              <w:top w:val="nil"/>
              <w:left w:val="nil"/>
              <w:bottom w:val="single" w:sz="8" w:space="0" w:color="auto"/>
              <w:right w:val="single" w:sz="8" w:space="0" w:color="auto"/>
            </w:tcBorders>
            <w:shd w:val="clear" w:color="auto" w:fill="auto"/>
            <w:noWrap/>
            <w:vAlign w:val="center"/>
          </w:tcPr>
          <w:p w14:paraId="1D3073C1" w14:textId="77777777" w:rsidR="003B6464" w:rsidRPr="006E1057" w:rsidRDefault="003B6464" w:rsidP="003B6464">
            <w:pPr>
              <w:pStyle w:val="-le3"/>
            </w:pPr>
            <w:r w:rsidRPr="006E1057">
              <w:rPr>
                <w:rFonts w:hint="eastAsia"/>
              </w:rPr>
              <w:t>推断资源量</w:t>
            </w:r>
          </w:p>
        </w:tc>
        <w:tc>
          <w:tcPr>
            <w:tcW w:w="729" w:type="pct"/>
            <w:tcBorders>
              <w:top w:val="nil"/>
              <w:left w:val="nil"/>
              <w:bottom w:val="single" w:sz="8" w:space="0" w:color="auto"/>
              <w:right w:val="single" w:sz="8" w:space="0" w:color="auto"/>
            </w:tcBorders>
            <w:shd w:val="clear" w:color="auto" w:fill="auto"/>
            <w:noWrap/>
            <w:vAlign w:val="center"/>
          </w:tcPr>
          <w:p w14:paraId="66D56769" w14:textId="77777777" w:rsidR="003B6464" w:rsidRPr="006E1057" w:rsidRDefault="003B6464" w:rsidP="003B6464">
            <w:pPr>
              <w:pStyle w:val="-le3"/>
            </w:pPr>
            <w:r w:rsidRPr="006E1057">
              <w:rPr>
                <w:rFonts w:hint="eastAsia"/>
              </w:rPr>
              <w:t>0.214</w:t>
            </w:r>
          </w:p>
        </w:tc>
        <w:tc>
          <w:tcPr>
            <w:tcW w:w="785" w:type="pct"/>
            <w:tcBorders>
              <w:top w:val="nil"/>
              <w:left w:val="nil"/>
              <w:bottom w:val="single" w:sz="8" w:space="0" w:color="auto"/>
              <w:right w:val="single" w:sz="8" w:space="0" w:color="auto"/>
            </w:tcBorders>
            <w:shd w:val="clear" w:color="auto" w:fill="auto"/>
            <w:vAlign w:val="center"/>
          </w:tcPr>
          <w:p w14:paraId="23ED1F1B" w14:textId="77777777" w:rsidR="003B6464" w:rsidRPr="006E1057" w:rsidRDefault="003B6464" w:rsidP="003B6464">
            <w:pPr>
              <w:pStyle w:val="-le3"/>
            </w:pPr>
            <w:r w:rsidRPr="006E1057">
              <w:rPr>
                <w:rFonts w:hint="eastAsia"/>
              </w:rPr>
              <w:t>0</w:t>
            </w:r>
          </w:p>
        </w:tc>
        <w:tc>
          <w:tcPr>
            <w:tcW w:w="597" w:type="pct"/>
            <w:tcBorders>
              <w:top w:val="nil"/>
              <w:left w:val="nil"/>
              <w:bottom w:val="single" w:sz="8" w:space="0" w:color="auto"/>
              <w:right w:val="single" w:sz="8" w:space="0" w:color="auto"/>
            </w:tcBorders>
            <w:shd w:val="clear" w:color="auto" w:fill="auto"/>
            <w:noWrap/>
            <w:vAlign w:val="center"/>
          </w:tcPr>
          <w:p w14:paraId="5ACF213A" w14:textId="77777777" w:rsidR="003B6464" w:rsidRPr="006E1057" w:rsidRDefault="003B6464" w:rsidP="003B6464">
            <w:pPr>
              <w:pStyle w:val="-le3"/>
            </w:pPr>
            <w:r w:rsidRPr="006E1057">
              <w:rPr>
                <w:rFonts w:hint="eastAsia"/>
              </w:rPr>
              <w:t>0.214</w:t>
            </w:r>
          </w:p>
        </w:tc>
        <w:tc>
          <w:tcPr>
            <w:tcW w:w="785" w:type="pct"/>
            <w:tcBorders>
              <w:top w:val="nil"/>
              <w:left w:val="nil"/>
              <w:bottom w:val="single" w:sz="8" w:space="0" w:color="auto"/>
              <w:right w:val="single" w:sz="8" w:space="0" w:color="auto"/>
            </w:tcBorders>
            <w:shd w:val="clear" w:color="auto" w:fill="auto"/>
            <w:vAlign w:val="center"/>
          </w:tcPr>
          <w:p w14:paraId="573AA6C7" w14:textId="77777777" w:rsidR="003B6464" w:rsidRPr="006E1057" w:rsidRDefault="003B6464" w:rsidP="003B6464">
            <w:pPr>
              <w:pStyle w:val="-le3"/>
            </w:pPr>
            <w:r w:rsidRPr="006E1057">
              <w:rPr>
                <w:rFonts w:hint="eastAsia"/>
              </w:rPr>
              <w:t>0.00</w:t>
            </w:r>
          </w:p>
        </w:tc>
      </w:tr>
      <w:tr w:rsidR="003B6464" w:rsidRPr="006E1057" w14:paraId="2F974B5A"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7649B2C4" w14:textId="77777777" w:rsidR="003B6464" w:rsidRPr="006E1057" w:rsidRDefault="003B6464" w:rsidP="003B6464">
            <w:pPr>
              <w:pStyle w:val="-le3"/>
            </w:pPr>
          </w:p>
        </w:tc>
        <w:tc>
          <w:tcPr>
            <w:tcW w:w="611" w:type="pct"/>
            <w:tcBorders>
              <w:top w:val="nil"/>
              <w:left w:val="nil"/>
              <w:bottom w:val="single" w:sz="8" w:space="0" w:color="auto"/>
              <w:right w:val="single" w:sz="8" w:space="0" w:color="auto"/>
            </w:tcBorders>
            <w:shd w:val="clear" w:color="auto" w:fill="auto"/>
            <w:noWrap/>
            <w:vAlign w:val="center"/>
          </w:tcPr>
          <w:p w14:paraId="045BFEB2" w14:textId="77777777" w:rsidR="003B6464" w:rsidRPr="006E1057" w:rsidRDefault="003B6464" w:rsidP="003B6464">
            <w:pPr>
              <w:pStyle w:val="-le3"/>
            </w:pPr>
            <w:r w:rsidRPr="006E1057">
              <w:rPr>
                <w:rFonts w:hint="eastAsia"/>
              </w:rPr>
              <w:t>Ⅳ</w:t>
            </w:r>
            <w:r w:rsidRPr="006E1057">
              <w:rPr>
                <w:rFonts w:hint="eastAsia"/>
              </w:rPr>
              <w:softHyphen/>
              <w:t>-1</w:t>
            </w:r>
            <w:r w:rsidRPr="006E1057">
              <w:rPr>
                <w:rFonts w:hint="eastAsia"/>
              </w:rPr>
              <w:t>（</w:t>
            </w:r>
            <w:r w:rsidRPr="006E1057">
              <w:rPr>
                <w:rFonts w:hint="eastAsia"/>
              </w:rPr>
              <w:t>1</w:t>
            </w:r>
            <w:r w:rsidRPr="006E1057">
              <w:rPr>
                <w:rFonts w:hint="eastAsia"/>
              </w:rPr>
              <w:t>）</w:t>
            </w:r>
          </w:p>
        </w:tc>
        <w:tc>
          <w:tcPr>
            <w:tcW w:w="895" w:type="pct"/>
            <w:tcBorders>
              <w:top w:val="nil"/>
              <w:left w:val="nil"/>
              <w:bottom w:val="single" w:sz="8" w:space="0" w:color="auto"/>
              <w:right w:val="single" w:sz="8" w:space="0" w:color="auto"/>
            </w:tcBorders>
            <w:shd w:val="clear" w:color="auto" w:fill="auto"/>
            <w:noWrap/>
            <w:vAlign w:val="center"/>
          </w:tcPr>
          <w:p w14:paraId="5846AD55" w14:textId="77777777" w:rsidR="003B6464" w:rsidRPr="006E1057" w:rsidRDefault="003B6464" w:rsidP="003B6464">
            <w:pPr>
              <w:pStyle w:val="-le3"/>
            </w:pPr>
            <w:r w:rsidRPr="006E1057">
              <w:rPr>
                <w:rFonts w:hint="eastAsia"/>
              </w:rPr>
              <w:t>推断资源量</w:t>
            </w:r>
          </w:p>
        </w:tc>
        <w:tc>
          <w:tcPr>
            <w:tcW w:w="729" w:type="pct"/>
            <w:tcBorders>
              <w:top w:val="nil"/>
              <w:left w:val="nil"/>
              <w:bottom w:val="single" w:sz="8" w:space="0" w:color="auto"/>
              <w:right w:val="single" w:sz="8" w:space="0" w:color="auto"/>
            </w:tcBorders>
            <w:shd w:val="clear" w:color="auto" w:fill="auto"/>
            <w:noWrap/>
            <w:vAlign w:val="center"/>
          </w:tcPr>
          <w:p w14:paraId="2A747856" w14:textId="77777777" w:rsidR="003B6464" w:rsidRPr="006E1057" w:rsidRDefault="003B6464" w:rsidP="003B6464">
            <w:pPr>
              <w:pStyle w:val="-le3"/>
            </w:pPr>
            <w:r w:rsidRPr="006E1057">
              <w:rPr>
                <w:rFonts w:hint="eastAsia"/>
              </w:rPr>
              <w:t>0.977</w:t>
            </w:r>
          </w:p>
        </w:tc>
        <w:tc>
          <w:tcPr>
            <w:tcW w:w="785" w:type="pct"/>
            <w:tcBorders>
              <w:top w:val="nil"/>
              <w:left w:val="nil"/>
              <w:bottom w:val="single" w:sz="8" w:space="0" w:color="auto"/>
              <w:right w:val="single" w:sz="8" w:space="0" w:color="auto"/>
            </w:tcBorders>
            <w:shd w:val="clear" w:color="auto" w:fill="auto"/>
            <w:vAlign w:val="center"/>
          </w:tcPr>
          <w:p w14:paraId="513948A4" w14:textId="77777777" w:rsidR="003B6464" w:rsidRPr="006E1057" w:rsidRDefault="003B6464" w:rsidP="003B6464">
            <w:pPr>
              <w:pStyle w:val="-le3"/>
            </w:pPr>
            <w:r w:rsidRPr="006E1057">
              <w:rPr>
                <w:rFonts w:hint="eastAsia"/>
              </w:rPr>
              <w:t>0</w:t>
            </w:r>
          </w:p>
        </w:tc>
        <w:tc>
          <w:tcPr>
            <w:tcW w:w="597" w:type="pct"/>
            <w:tcBorders>
              <w:top w:val="nil"/>
              <w:left w:val="nil"/>
              <w:bottom w:val="single" w:sz="8" w:space="0" w:color="auto"/>
              <w:right w:val="single" w:sz="8" w:space="0" w:color="auto"/>
            </w:tcBorders>
            <w:shd w:val="clear" w:color="auto" w:fill="auto"/>
            <w:noWrap/>
            <w:vAlign w:val="center"/>
          </w:tcPr>
          <w:p w14:paraId="1DA4ADC5" w14:textId="77777777" w:rsidR="003B6464" w:rsidRPr="006E1057" w:rsidRDefault="003B6464" w:rsidP="003B6464">
            <w:pPr>
              <w:pStyle w:val="-le3"/>
            </w:pPr>
            <w:r w:rsidRPr="006E1057">
              <w:rPr>
                <w:rFonts w:hint="eastAsia"/>
              </w:rPr>
              <w:t>0.977</w:t>
            </w:r>
          </w:p>
        </w:tc>
        <w:tc>
          <w:tcPr>
            <w:tcW w:w="785" w:type="pct"/>
            <w:tcBorders>
              <w:top w:val="nil"/>
              <w:left w:val="nil"/>
              <w:bottom w:val="single" w:sz="8" w:space="0" w:color="auto"/>
              <w:right w:val="single" w:sz="8" w:space="0" w:color="auto"/>
            </w:tcBorders>
            <w:shd w:val="clear" w:color="auto" w:fill="auto"/>
            <w:vAlign w:val="center"/>
          </w:tcPr>
          <w:p w14:paraId="51AB3183" w14:textId="77777777" w:rsidR="003B6464" w:rsidRPr="006E1057" w:rsidRDefault="003B6464" w:rsidP="003B6464">
            <w:pPr>
              <w:pStyle w:val="-le3"/>
            </w:pPr>
            <w:r w:rsidRPr="006E1057">
              <w:rPr>
                <w:rFonts w:hint="eastAsia"/>
              </w:rPr>
              <w:t>0.00</w:t>
            </w:r>
          </w:p>
        </w:tc>
      </w:tr>
      <w:tr w:rsidR="003B6464" w:rsidRPr="006E1057" w14:paraId="25F78D9D"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5A329096" w14:textId="77777777" w:rsidR="003B6464" w:rsidRPr="006E1057" w:rsidRDefault="003B6464" w:rsidP="003B6464">
            <w:pPr>
              <w:pStyle w:val="-le3"/>
            </w:pPr>
          </w:p>
        </w:tc>
        <w:tc>
          <w:tcPr>
            <w:tcW w:w="611" w:type="pct"/>
            <w:tcBorders>
              <w:top w:val="nil"/>
              <w:left w:val="nil"/>
              <w:bottom w:val="single" w:sz="8" w:space="0" w:color="auto"/>
              <w:right w:val="single" w:sz="8" w:space="0" w:color="auto"/>
            </w:tcBorders>
            <w:shd w:val="clear" w:color="auto" w:fill="auto"/>
            <w:noWrap/>
            <w:vAlign w:val="center"/>
          </w:tcPr>
          <w:p w14:paraId="60E1C2FA" w14:textId="77777777" w:rsidR="003B6464" w:rsidRPr="006E1057" w:rsidRDefault="003B6464" w:rsidP="003B6464">
            <w:pPr>
              <w:pStyle w:val="-le3"/>
            </w:pPr>
            <w:r w:rsidRPr="006E1057">
              <w:rPr>
                <w:rFonts w:hint="eastAsia"/>
              </w:rPr>
              <w:t>Ⅳ</w:t>
            </w:r>
            <w:r w:rsidRPr="006E1057">
              <w:rPr>
                <w:rFonts w:hint="eastAsia"/>
              </w:rPr>
              <w:softHyphen/>
              <w:t>-2</w:t>
            </w:r>
          </w:p>
        </w:tc>
        <w:tc>
          <w:tcPr>
            <w:tcW w:w="895" w:type="pct"/>
            <w:tcBorders>
              <w:top w:val="nil"/>
              <w:left w:val="nil"/>
              <w:bottom w:val="single" w:sz="8" w:space="0" w:color="auto"/>
              <w:right w:val="single" w:sz="8" w:space="0" w:color="auto"/>
            </w:tcBorders>
            <w:shd w:val="clear" w:color="auto" w:fill="auto"/>
            <w:noWrap/>
            <w:vAlign w:val="center"/>
          </w:tcPr>
          <w:p w14:paraId="5001CDA8" w14:textId="77777777" w:rsidR="003B6464" w:rsidRPr="006E1057" w:rsidRDefault="003B6464" w:rsidP="003B6464">
            <w:pPr>
              <w:pStyle w:val="-le3"/>
            </w:pPr>
            <w:r w:rsidRPr="006E1057">
              <w:rPr>
                <w:rFonts w:hint="eastAsia"/>
              </w:rPr>
              <w:t>推断资源量</w:t>
            </w:r>
          </w:p>
        </w:tc>
        <w:tc>
          <w:tcPr>
            <w:tcW w:w="729" w:type="pct"/>
            <w:tcBorders>
              <w:top w:val="nil"/>
              <w:left w:val="nil"/>
              <w:bottom w:val="single" w:sz="8" w:space="0" w:color="auto"/>
              <w:right w:val="single" w:sz="8" w:space="0" w:color="auto"/>
            </w:tcBorders>
            <w:shd w:val="clear" w:color="auto" w:fill="auto"/>
            <w:noWrap/>
            <w:vAlign w:val="center"/>
          </w:tcPr>
          <w:p w14:paraId="703B81E4" w14:textId="77777777" w:rsidR="003B6464" w:rsidRPr="006E1057" w:rsidRDefault="003B6464" w:rsidP="003B6464">
            <w:pPr>
              <w:pStyle w:val="-le3"/>
            </w:pPr>
            <w:r w:rsidRPr="006E1057">
              <w:rPr>
                <w:rFonts w:hint="eastAsia"/>
              </w:rPr>
              <w:t>0.321</w:t>
            </w:r>
          </w:p>
        </w:tc>
        <w:tc>
          <w:tcPr>
            <w:tcW w:w="785" w:type="pct"/>
            <w:tcBorders>
              <w:top w:val="nil"/>
              <w:left w:val="nil"/>
              <w:bottom w:val="single" w:sz="8" w:space="0" w:color="auto"/>
              <w:right w:val="single" w:sz="8" w:space="0" w:color="auto"/>
            </w:tcBorders>
            <w:shd w:val="clear" w:color="auto" w:fill="auto"/>
            <w:vAlign w:val="center"/>
          </w:tcPr>
          <w:p w14:paraId="35F2FC31" w14:textId="77777777" w:rsidR="003B6464" w:rsidRPr="006E1057" w:rsidRDefault="003B6464" w:rsidP="003B6464">
            <w:pPr>
              <w:pStyle w:val="-le3"/>
            </w:pPr>
            <w:r w:rsidRPr="006E1057">
              <w:rPr>
                <w:rFonts w:hint="eastAsia"/>
              </w:rPr>
              <w:t>0</w:t>
            </w:r>
          </w:p>
        </w:tc>
        <w:tc>
          <w:tcPr>
            <w:tcW w:w="597" w:type="pct"/>
            <w:tcBorders>
              <w:top w:val="nil"/>
              <w:left w:val="nil"/>
              <w:bottom w:val="single" w:sz="8" w:space="0" w:color="auto"/>
              <w:right w:val="single" w:sz="8" w:space="0" w:color="auto"/>
            </w:tcBorders>
            <w:shd w:val="clear" w:color="auto" w:fill="auto"/>
            <w:noWrap/>
            <w:vAlign w:val="center"/>
          </w:tcPr>
          <w:p w14:paraId="45C1C116" w14:textId="77777777" w:rsidR="003B6464" w:rsidRPr="006E1057" w:rsidRDefault="003B6464" w:rsidP="003B6464">
            <w:pPr>
              <w:pStyle w:val="-le3"/>
            </w:pPr>
            <w:r w:rsidRPr="006E1057">
              <w:rPr>
                <w:rFonts w:hint="eastAsia"/>
              </w:rPr>
              <w:t>0.321</w:t>
            </w:r>
          </w:p>
        </w:tc>
        <w:tc>
          <w:tcPr>
            <w:tcW w:w="785" w:type="pct"/>
            <w:tcBorders>
              <w:top w:val="nil"/>
              <w:left w:val="nil"/>
              <w:bottom w:val="single" w:sz="8" w:space="0" w:color="auto"/>
              <w:right w:val="single" w:sz="8" w:space="0" w:color="auto"/>
            </w:tcBorders>
            <w:shd w:val="clear" w:color="auto" w:fill="auto"/>
            <w:vAlign w:val="center"/>
          </w:tcPr>
          <w:p w14:paraId="3519484D" w14:textId="77777777" w:rsidR="003B6464" w:rsidRPr="006E1057" w:rsidRDefault="003B6464" w:rsidP="003B6464">
            <w:pPr>
              <w:pStyle w:val="-le3"/>
            </w:pPr>
            <w:r w:rsidRPr="006E1057">
              <w:rPr>
                <w:rFonts w:hint="eastAsia"/>
              </w:rPr>
              <w:t>0.00</w:t>
            </w:r>
          </w:p>
        </w:tc>
      </w:tr>
      <w:tr w:rsidR="003B6464" w:rsidRPr="006E1057" w14:paraId="40B99D55"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25007922" w14:textId="77777777" w:rsidR="003B6464" w:rsidRPr="006E1057" w:rsidRDefault="003B6464" w:rsidP="003B6464">
            <w:pPr>
              <w:pStyle w:val="-le3"/>
            </w:pPr>
          </w:p>
        </w:tc>
        <w:tc>
          <w:tcPr>
            <w:tcW w:w="611" w:type="pct"/>
            <w:tcBorders>
              <w:top w:val="nil"/>
              <w:left w:val="nil"/>
              <w:bottom w:val="single" w:sz="8" w:space="0" w:color="auto"/>
              <w:right w:val="single" w:sz="8" w:space="0" w:color="auto"/>
            </w:tcBorders>
            <w:shd w:val="clear" w:color="auto" w:fill="auto"/>
            <w:noWrap/>
            <w:vAlign w:val="center"/>
          </w:tcPr>
          <w:p w14:paraId="1E33D091" w14:textId="77777777" w:rsidR="003B6464" w:rsidRPr="006E1057" w:rsidRDefault="003B6464" w:rsidP="003B6464">
            <w:pPr>
              <w:pStyle w:val="-le3"/>
            </w:pPr>
            <w:r w:rsidRPr="006E1057">
              <w:rPr>
                <w:rFonts w:hint="eastAsia"/>
              </w:rPr>
              <w:t>Ⅳ</w:t>
            </w:r>
            <w:r w:rsidRPr="006E1057">
              <w:rPr>
                <w:rFonts w:hint="eastAsia"/>
              </w:rPr>
              <w:softHyphen/>
              <w:t>-3</w:t>
            </w:r>
          </w:p>
        </w:tc>
        <w:tc>
          <w:tcPr>
            <w:tcW w:w="895" w:type="pct"/>
            <w:tcBorders>
              <w:top w:val="nil"/>
              <w:left w:val="nil"/>
              <w:bottom w:val="single" w:sz="8" w:space="0" w:color="auto"/>
              <w:right w:val="single" w:sz="8" w:space="0" w:color="auto"/>
            </w:tcBorders>
            <w:shd w:val="clear" w:color="auto" w:fill="auto"/>
            <w:noWrap/>
            <w:vAlign w:val="center"/>
          </w:tcPr>
          <w:p w14:paraId="44D4FB87" w14:textId="77777777" w:rsidR="003B6464" w:rsidRPr="006E1057" w:rsidRDefault="003B6464" w:rsidP="003B6464">
            <w:pPr>
              <w:pStyle w:val="-le3"/>
            </w:pPr>
            <w:r w:rsidRPr="006E1057">
              <w:rPr>
                <w:rFonts w:hint="eastAsia"/>
              </w:rPr>
              <w:t>推断资源量</w:t>
            </w:r>
          </w:p>
        </w:tc>
        <w:tc>
          <w:tcPr>
            <w:tcW w:w="729" w:type="pct"/>
            <w:tcBorders>
              <w:top w:val="nil"/>
              <w:left w:val="nil"/>
              <w:bottom w:val="single" w:sz="8" w:space="0" w:color="auto"/>
              <w:right w:val="single" w:sz="8" w:space="0" w:color="auto"/>
            </w:tcBorders>
            <w:shd w:val="clear" w:color="auto" w:fill="auto"/>
            <w:noWrap/>
            <w:vAlign w:val="center"/>
          </w:tcPr>
          <w:p w14:paraId="39C2545E" w14:textId="77777777" w:rsidR="003B6464" w:rsidRPr="006E1057" w:rsidRDefault="003B6464" w:rsidP="003B6464">
            <w:pPr>
              <w:pStyle w:val="-le3"/>
            </w:pPr>
            <w:r w:rsidRPr="006E1057">
              <w:rPr>
                <w:rFonts w:hint="eastAsia"/>
              </w:rPr>
              <w:t>1.028</w:t>
            </w:r>
          </w:p>
        </w:tc>
        <w:tc>
          <w:tcPr>
            <w:tcW w:w="785" w:type="pct"/>
            <w:tcBorders>
              <w:top w:val="nil"/>
              <w:left w:val="nil"/>
              <w:bottom w:val="single" w:sz="8" w:space="0" w:color="auto"/>
              <w:right w:val="single" w:sz="8" w:space="0" w:color="auto"/>
            </w:tcBorders>
            <w:shd w:val="clear" w:color="auto" w:fill="auto"/>
            <w:vAlign w:val="center"/>
          </w:tcPr>
          <w:p w14:paraId="6F2B6A52" w14:textId="77777777" w:rsidR="003B6464" w:rsidRPr="006E1057" w:rsidRDefault="003B6464" w:rsidP="003B6464">
            <w:pPr>
              <w:pStyle w:val="-le3"/>
            </w:pPr>
            <w:r w:rsidRPr="006E1057">
              <w:rPr>
                <w:rFonts w:hint="eastAsia"/>
              </w:rPr>
              <w:t>0</w:t>
            </w:r>
          </w:p>
        </w:tc>
        <w:tc>
          <w:tcPr>
            <w:tcW w:w="597" w:type="pct"/>
            <w:tcBorders>
              <w:top w:val="nil"/>
              <w:left w:val="nil"/>
              <w:bottom w:val="single" w:sz="8" w:space="0" w:color="auto"/>
              <w:right w:val="single" w:sz="8" w:space="0" w:color="auto"/>
            </w:tcBorders>
            <w:shd w:val="clear" w:color="auto" w:fill="auto"/>
            <w:noWrap/>
            <w:vAlign w:val="center"/>
          </w:tcPr>
          <w:p w14:paraId="6F9AB343" w14:textId="77777777" w:rsidR="003B6464" w:rsidRPr="006E1057" w:rsidRDefault="003B6464" w:rsidP="003B6464">
            <w:pPr>
              <w:pStyle w:val="-le3"/>
            </w:pPr>
            <w:r w:rsidRPr="006E1057">
              <w:rPr>
                <w:rFonts w:hint="eastAsia"/>
              </w:rPr>
              <w:t>1.028</w:t>
            </w:r>
          </w:p>
        </w:tc>
        <w:tc>
          <w:tcPr>
            <w:tcW w:w="785" w:type="pct"/>
            <w:tcBorders>
              <w:top w:val="nil"/>
              <w:left w:val="nil"/>
              <w:bottom w:val="single" w:sz="8" w:space="0" w:color="auto"/>
              <w:right w:val="single" w:sz="8" w:space="0" w:color="auto"/>
            </w:tcBorders>
            <w:shd w:val="clear" w:color="auto" w:fill="auto"/>
            <w:vAlign w:val="center"/>
          </w:tcPr>
          <w:p w14:paraId="1CDC0BB3" w14:textId="77777777" w:rsidR="003B6464" w:rsidRPr="006E1057" w:rsidRDefault="003B6464" w:rsidP="003B6464">
            <w:pPr>
              <w:pStyle w:val="-le3"/>
            </w:pPr>
            <w:r w:rsidRPr="006E1057">
              <w:rPr>
                <w:rFonts w:hint="eastAsia"/>
              </w:rPr>
              <w:t>0.00</w:t>
            </w:r>
          </w:p>
        </w:tc>
      </w:tr>
      <w:tr w:rsidR="003B6464" w:rsidRPr="006E1057" w14:paraId="779DE621"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2BD58E69" w14:textId="77777777" w:rsidR="003B6464" w:rsidRPr="006E1057" w:rsidRDefault="003B6464" w:rsidP="003B6464">
            <w:pPr>
              <w:pStyle w:val="-le3"/>
            </w:pPr>
          </w:p>
        </w:tc>
        <w:tc>
          <w:tcPr>
            <w:tcW w:w="611" w:type="pct"/>
            <w:vMerge w:val="restart"/>
            <w:tcBorders>
              <w:top w:val="nil"/>
              <w:left w:val="single" w:sz="8" w:space="0" w:color="auto"/>
              <w:bottom w:val="single" w:sz="8" w:space="0" w:color="auto"/>
              <w:right w:val="single" w:sz="8" w:space="0" w:color="auto"/>
            </w:tcBorders>
            <w:shd w:val="clear" w:color="auto" w:fill="auto"/>
            <w:noWrap/>
            <w:vAlign w:val="center"/>
          </w:tcPr>
          <w:p w14:paraId="3AC52564" w14:textId="77777777" w:rsidR="003B6464" w:rsidRPr="006E1057" w:rsidRDefault="003B6464" w:rsidP="003B6464">
            <w:pPr>
              <w:pStyle w:val="-le3"/>
            </w:pPr>
            <w:r w:rsidRPr="006E1057">
              <w:rPr>
                <w:rFonts w:hint="eastAsia"/>
              </w:rPr>
              <w:t>合计</w:t>
            </w:r>
          </w:p>
        </w:tc>
        <w:tc>
          <w:tcPr>
            <w:tcW w:w="895" w:type="pct"/>
            <w:tcBorders>
              <w:top w:val="nil"/>
              <w:left w:val="nil"/>
              <w:bottom w:val="single" w:sz="8" w:space="0" w:color="auto"/>
              <w:right w:val="single" w:sz="8" w:space="0" w:color="auto"/>
            </w:tcBorders>
            <w:shd w:val="clear" w:color="auto" w:fill="auto"/>
            <w:noWrap/>
            <w:vAlign w:val="center"/>
          </w:tcPr>
          <w:p w14:paraId="38383F9A" w14:textId="77777777" w:rsidR="003B6464" w:rsidRPr="006E1057" w:rsidRDefault="003B6464" w:rsidP="003B6464">
            <w:pPr>
              <w:pStyle w:val="-le3"/>
            </w:pPr>
            <w:r w:rsidRPr="006E1057">
              <w:rPr>
                <w:rFonts w:hint="eastAsia"/>
              </w:rPr>
              <w:t>控制资源量</w:t>
            </w:r>
          </w:p>
        </w:tc>
        <w:tc>
          <w:tcPr>
            <w:tcW w:w="729" w:type="pct"/>
            <w:tcBorders>
              <w:top w:val="nil"/>
              <w:left w:val="nil"/>
              <w:bottom w:val="single" w:sz="8" w:space="0" w:color="auto"/>
              <w:right w:val="single" w:sz="8" w:space="0" w:color="auto"/>
            </w:tcBorders>
            <w:shd w:val="clear" w:color="auto" w:fill="auto"/>
            <w:noWrap/>
            <w:vAlign w:val="center"/>
          </w:tcPr>
          <w:p w14:paraId="60ECBB5A" w14:textId="77777777" w:rsidR="003B6464" w:rsidRPr="006E1057" w:rsidRDefault="003B6464" w:rsidP="003B6464">
            <w:pPr>
              <w:pStyle w:val="-le3"/>
            </w:pPr>
            <w:r w:rsidRPr="006E1057">
              <w:rPr>
                <w:rFonts w:hint="eastAsia"/>
              </w:rPr>
              <w:t>40.72</w:t>
            </w:r>
          </w:p>
        </w:tc>
        <w:tc>
          <w:tcPr>
            <w:tcW w:w="785" w:type="pct"/>
            <w:tcBorders>
              <w:top w:val="nil"/>
              <w:left w:val="nil"/>
              <w:bottom w:val="single" w:sz="8" w:space="0" w:color="auto"/>
              <w:right w:val="single" w:sz="8" w:space="0" w:color="auto"/>
            </w:tcBorders>
            <w:shd w:val="clear" w:color="auto" w:fill="auto"/>
            <w:vAlign w:val="center"/>
          </w:tcPr>
          <w:p w14:paraId="74DC65AD" w14:textId="77777777" w:rsidR="003B6464" w:rsidRPr="006E1057" w:rsidRDefault="003B6464" w:rsidP="003B6464">
            <w:pPr>
              <w:pStyle w:val="-le3"/>
            </w:pPr>
            <w:r w:rsidRPr="006E1057">
              <w:rPr>
                <w:rFonts w:hint="eastAsia"/>
              </w:rPr>
              <w:t>40.72</w:t>
            </w:r>
          </w:p>
        </w:tc>
        <w:tc>
          <w:tcPr>
            <w:tcW w:w="597" w:type="pct"/>
            <w:tcBorders>
              <w:top w:val="nil"/>
              <w:left w:val="nil"/>
              <w:bottom w:val="single" w:sz="8" w:space="0" w:color="auto"/>
              <w:right w:val="single" w:sz="8" w:space="0" w:color="auto"/>
            </w:tcBorders>
            <w:shd w:val="clear" w:color="auto" w:fill="auto"/>
            <w:noWrap/>
            <w:vAlign w:val="center"/>
          </w:tcPr>
          <w:p w14:paraId="463592F6" w14:textId="77777777" w:rsidR="003B6464" w:rsidRPr="006E1057" w:rsidRDefault="003B6464" w:rsidP="003B6464">
            <w:pPr>
              <w:pStyle w:val="-le3"/>
            </w:pPr>
            <w:r w:rsidRPr="006E1057">
              <w:rPr>
                <w:rFonts w:hint="eastAsia"/>
              </w:rPr>
              <w:t>0</w:t>
            </w:r>
          </w:p>
        </w:tc>
        <w:tc>
          <w:tcPr>
            <w:tcW w:w="785" w:type="pct"/>
            <w:tcBorders>
              <w:top w:val="nil"/>
              <w:left w:val="nil"/>
              <w:bottom w:val="single" w:sz="8" w:space="0" w:color="auto"/>
              <w:right w:val="single" w:sz="8" w:space="0" w:color="auto"/>
            </w:tcBorders>
            <w:shd w:val="clear" w:color="auto" w:fill="auto"/>
            <w:vAlign w:val="center"/>
          </w:tcPr>
          <w:p w14:paraId="1053BD9D" w14:textId="77777777" w:rsidR="003B6464" w:rsidRPr="006E1057" w:rsidRDefault="003B6464" w:rsidP="003B6464">
            <w:pPr>
              <w:pStyle w:val="-le3"/>
            </w:pPr>
            <w:r w:rsidRPr="006E1057">
              <w:rPr>
                <w:rFonts w:hint="eastAsia"/>
              </w:rPr>
              <w:t>100.00</w:t>
            </w:r>
          </w:p>
        </w:tc>
      </w:tr>
      <w:tr w:rsidR="003B6464" w:rsidRPr="006E1057" w14:paraId="6E06CFCB"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7F9285BB" w14:textId="77777777" w:rsidR="003B6464" w:rsidRPr="006E1057" w:rsidRDefault="003B6464" w:rsidP="003B6464">
            <w:pPr>
              <w:pStyle w:val="-le3"/>
            </w:pPr>
          </w:p>
        </w:tc>
        <w:tc>
          <w:tcPr>
            <w:tcW w:w="611" w:type="pct"/>
            <w:vMerge/>
            <w:tcBorders>
              <w:top w:val="nil"/>
              <w:left w:val="single" w:sz="8" w:space="0" w:color="auto"/>
              <w:bottom w:val="single" w:sz="8" w:space="0" w:color="auto"/>
              <w:right w:val="single" w:sz="8" w:space="0" w:color="auto"/>
            </w:tcBorders>
            <w:vAlign w:val="center"/>
          </w:tcPr>
          <w:p w14:paraId="33215FFB" w14:textId="77777777" w:rsidR="003B6464" w:rsidRPr="006E1057" w:rsidRDefault="003B6464" w:rsidP="003B6464">
            <w:pPr>
              <w:pStyle w:val="-le3"/>
            </w:pPr>
          </w:p>
        </w:tc>
        <w:tc>
          <w:tcPr>
            <w:tcW w:w="895" w:type="pct"/>
            <w:tcBorders>
              <w:top w:val="nil"/>
              <w:left w:val="nil"/>
              <w:bottom w:val="single" w:sz="8" w:space="0" w:color="auto"/>
              <w:right w:val="single" w:sz="8" w:space="0" w:color="auto"/>
            </w:tcBorders>
            <w:shd w:val="clear" w:color="auto" w:fill="auto"/>
            <w:noWrap/>
            <w:vAlign w:val="center"/>
          </w:tcPr>
          <w:p w14:paraId="226BDC34" w14:textId="77777777" w:rsidR="003B6464" w:rsidRPr="006E1057" w:rsidRDefault="003B6464" w:rsidP="003B6464">
            <w:pPr>
              <w:pStyle w:val="-le3"/>
            </w:pPr>
            <w:r w:rsidRPr="006E1057">
              <w:rPr>
                <w:rFonts w:hint="eastAsia"/>
              </w:rPr>
              <w:t>推断资源量</w:t>
            </w:r>
          </w:p>
        </w:tc>
        <w:tc>
          <w:tcPr>
            <w:tcW w:w="729" w:type="pct"/>
            <w:tcBorders>
              <w:top w:val="nil"/>
              <w:left w:val="nil"/>
              <w:bottom w:val="single" w:sz="8" w:space="0" w:color="auto"/>
              <w:right w:val="single" w:sz="8" w:space="0" w:color="auto"/>
            </w:tcBorders>
            <w:shd w:val="clear" w:color="auto" w:fill="auto"/>
            <w:noWrap/>
            <w:vAlign w:val="center"/>
          </w:tcPr>
          <w:p w14:paraId="1EEB7D53" w14:textId="77777777" w:rsidR="003B6464" w:rsidRPr="006E1057" w:rsidRDefault="003B6464" w:rsidP="003B6464">
            <w:pPr>
              <w:pStyle w:val="-le3"/>
            </w:pPr>
            <w:r w:rsidRPr="006E1057">
              <w:rPr>
                <w:rFonts w:hint="eastAsia"/>
              </w:rPr>
              <w:t>83.144</w:t>
            </w:r>
          </w:p>
        </w:tc>
        <w:tc>
          <w:tcPr>
            <w:tcW w:w="785" w:type="pct"/>
            <w:tcBorders>
              <w:top w:val="nil"/>
              <w:left w:val="nil"/>
              <w:bottom w:val="single" w:sz="8" w:space="0" w:color="auto"/>
              <w:right w:val="single" w:sz="8" w:space="0" w:color="auto"/>
            </w:tcBorders>
            <w:shd w:val="clear" w:color="auto" w:fill="auto"/>
            <w:vAlign w:val="center"/>
          </w:tcPr>
          <w:p w14:paraId="4B33A91A" w14:textId="77777777" w:rsidR="003B6464" w:rsidRPr="006E1057" w:rsidRDefault="003B6464" w:rsidP="003B6464">
            <w:pPr>
              <w:pStyle w:val="-le3"/>
            </w:pPr>
            <w:r w:rsidRPr="006E1057">
              <w:rPr>
                <w:rFonts w:hint="eastAsia"/>
              </w:rPr>
              <w:t>80.604</w:t>
            </w:r>
          </w:p>
        </w:tc>
        <w:tc>
          <w:tcPr>
            <w:tcW w:w="597" w:type="pct"/>
            <w:tcBorders>
              <w:top w:val="nil"/>
              <w:left w:val="nil"/>
              <w:bottom w:val="single" w:sz="8" w:space="0" w:color="auto"/>
              <w:right w:val="single" w:sz="8" w:space="0" w:color="auto"/>
            </w:tcBorders>
            <w:shd w:val="clear" w:color="auto" w:fill="auto"/>
            <w:noWrap/>
            <w:vAlign w:val="center"/>
          </w:tcPr>
          <w:p w14:paraId="17EB1D05" w14:textId="77777777" w:rsidR="003B6464" w:rsidRPr="006E1057" w:rsidRDefault="003B6464" w:rsidP="003B6464">
            <w:pPr>
              <w:pStyle w:val="-le3"/>
            </w:pPr>
            <w:r w:rsidRPr="006E1057">
              <w:rPr>
                <w:rFonts w:hint="eastAsia"/>
              </w:rPr>
              <w:t>2.54</w:t>
            </w:r>
          </w:p>
        </w:tc>
        <w:tc>
          <w:tcPr>
            <w:tcW w:w="785" w:type="pct"/>
            <w:tcBorders>
              <w:top w:val="nil"/>
              <w:left w:val="nil"/>
              <w:bottom w:val="single" w:sz="8" w:space="0" w:color="auto"/>
              <w:right w:val="single" w:sz="8" w:space="0" w:color="auto"/>
            </w:tcBorders>
            <w:shd w:val="clear" w:color="auto" w:fill="auto"/>
            <w:vAlign w:val="center"/>
          </w:tcPr>
          <w:p w14:paraId="31C502BD" w14:textId="77777777" w:rsidR="003B6464" w:rsidRPr="006E1057" w:rsidRDefault="003B6464" w:rsidP="003B6464">
            <w:pPr>
              <w:pStyle w:val="-le3"/>
            </w:pPr>
            <w:r w:rsidRPr="006E1057">
              <w:rPr>
                <w:rFonts w:hint="eastAsia"/>
              </w:rPr>
              <w:t>96.95</w:t>
            </w:r>
          </w:p>
        </w:tc>
      </w:tr>
      <w:tr w:rsidR="003B6464" w:rsidRPr="006E1057" w14:paraId="3DCACE8A"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165E955C" w14:textId="77777777" w:rsidR="003B6464" w:rsidRPr="006E1057" w:rsidRDefault="003B6464" w:rsidP="003B6464">
            <w:pPr>
              <w:pStyle w:val="-le3"/>
            </w:pPr>
          </w:p>
        </w:tc>
        <w:tc>
          <w:tcPr>
            <w:tcW w:w="611" w:type="pct"/>
            <w:vMerge/>
            <w:tcBorders>
              <w:top w:val="nil"/>
              <w:left w:val="single" w:sz="8" w:space="0" w:color="auto"/>
              <w:bottom w:val="single" w:sz="8" w:space="0" w:color="auto"/>
              <w:right w:val="single" w:sz="8" w:space="0" w:color="auto"/>
            </w:tcBorders>
            <w:vAlign w:val="center"/>
          </w:tcPr>
          <w:p w14:paraId="4594B294" w14:textId="77777777" w:rsidR="003B6464" w:rsidRPr="006E1057" w:rsidRDefault="003B6464" w:rsidP="003B6464">
            <w:pPr>
              <w:pStyle w:val="-le3"/>
            </w:pPr>
          </w:p>
        </w:tc>
        <w:tc>
          <w:tcPr>
            <w:tcW w:w="895" w:type="pct"/>
            <w:tcBorders>
              <w:top w:val="nil"/>
              <w:left w:val="nil"/>
              <w:bottom w:val="single" w:sz="8" w:space="0" w:color="auto"/>
              <w:right w:val="single" w:sz="8" w:space="0" w:color="auto"/>
            </w:tcBorders>
            <w:shd w:val="clear" w:color="auto" w:fill="auto"/>
            <w:noWrap/>
            <w:vAlign w:val="center"/>
          </w:tcPr>
          <w:p w14:paraId="7493AE88" w14:textId="77777777" w:rsidR="003B6464" w:rsidRPr="006E1057" w:rsidRDefault="003B6464" w:rsidP="003B6464">
            <w:pPr>
              <w:pStyle w:val="-le3"/>
            </w:pPr>
            <w:r w:rsidRPr="006E1057">
              <w:rPr>
                <w:rFonts w:hint="eastAsia"/>
              </w:rPr>
              <w:t>合计</w:t>
            </w:r>
          </w:p>
        </w:tc>
        <w:tc>
          <w:tcPr>
            <w:tcW w:w="729" w:type="pct"/>
            <w:tcBorders>
              <w:top w:val="nil"/>
              <w:left w:val="nil"/>
              <w:bottom w:val="single" w:sz="8" w:space="0" w:color="auto"/>
              <w:right w:val="single" w:sz="8" w:space="0" w:color="auto"/>
            </w:tcBorders>
            <w:shd w:val="clear" w:color="auto" w:fill="auto"/>
            <w:noWrap/>
            <w:vAlign w:val="center"/>
          </w:tcPr>
          <w:p w14:paraId="609B7E48" w14:textId="77777777" w:rsidR="003B6464" w:rsidRPr="006E1057" w:rsidRDefault="003B6464" w:rsidP="003B6464">
            <w:pPr>
              <w:pStyle w:val="-le3"/>
            </w:pPr>
            <w:r w:rsidRPr="006E1057">
              <w:rPr>
                <w:rFonts w:hint="eastAsia"/>
              </w:rPr>
              <w:t>123.864</w:t>
            </w:r>
          </w:p>
        </w:tc>
        <w:tc>
          <w:tcPr>
            <w:tcW w:w="785" w:type="pct"/>
            <w:tcBorders>
              <w:top w:val="nil"/>
              <w:left w:val="nil"/>
              <w:bottom w:val="single" w:sz="8" w:space="0" w:color="auto"/>
              <w:right w:val="single" w:sz="8" w:space="0" w:color="auto"/>
            </w:tcBorders>
            <w:shd w:val="clear" w:color="auto" w:fill="auto"/>
            <w:vAlign w:val="center"/>
          </w:tcPr>
          <w:p w14:paraId="48487921" w14:textId="77777777" w:rsidR="003B6464" w:rsidRPr="006E1057" w:rsidRDefault="003B6464" w:rsidP="003B6464">
            <w:pPr>
              <w:pStyle w:val="-le3"/>
            </w:pPr>
            <w:r w:rsidRPr="006E1057">
              <w:rPr>
                <w:rFonts w:hint="eastAsia"/>
              </w:rPr>
              <w:t>121.324</w:t>
            </w:r>
          </w:p>
        </w:tc>
        <w:tc>
          <w:tcPr>
            <w:tcW w:w="597" w:type="pct"/>
            <w:tcBorders>
              <w:top w:val="nil"/>
              <w:left w:val="nil"/>
              <w:bottom w:val="single" w:sz="8" w:space="0" w:color="auto"/>
              <w:right w:val="single" w:sz="8" w:space="0" w:color="auto"/>
            </w:tcBorders>
            <w:shd w:val="clear" w:color="auto" w:fill="auto"/>
            <w:noWrap/>
            <w:vAlign w:val="center"/>
          </w:tcPr>
          <w:p w14:paraId="1F5BD330" w14:textId="77777777" w:rsidR="003B6464" w:rsidRPr="006E1057" w:rsidRDefault="003B6464" w:rsidP="003B6464">
            <w:pPr>
              <w:pStyle w:val="-le3"/>
            </w:pPr>
            <w:r w:rsidRPr="006E1057">
              <w:rPr>
                <w:rFonts w:hint="eastAsia"/>
              </w:rPr>
              <w:t>2.54</w:t>
            </w:r>
          </w:p>
        </w:tc>
        <w:tc>
          <w:tcPr>
            <w:tcW w:w="785" w:type="pct"/>
            <w:tcBorders>
              <w:top w:val="nil"/>
              <w:left w:val="nil"/>
              <w:bottom w:val="single" w:sz="8" w:space="0" w:color="auto"/>
              <w:right w:val="single" w:sz="8" w:space="0" w:color="auto"/>
            </w:tcBorders>
            <w:shd w:val="clear" w:color="auto" w:fill="auto"/>
            <w:vAlign w:val="center"/>
          </w:tcPr>
          <w:p w14:paraId="20C19701" w14:textId="77777777" w:rsidR="003B6464" w:rsidRPr="006E1057" w:rsidRDefault="003B6464" w:rsidP="003B6464">
            <w:pPr>
              <w:pStyle w:val="-le3"/>
            </w:pPr>
            <w:r w:rsidRPr="006E1057">
              <w:rPr>
                <w:rFonts w:hint="eastAsia"/>
              </w:rPr>
              <w:t>97.95</w:t>
            </w:r>
          </w:p>
        </w:tc>
      </w:tr>
      <w:tr w:rsidR="003B6464" w:rsidRPr="006E1057" w14:paraId="65F12C70" w14:textId="77777777" w:rsidTr="003B6464">
        <w:trPr>
          <w:trHeight w:val="397"/>
        </w:trPr>
        <w:tc>
          <w:tcPr>
            <w:tcW w:w="598" w:type="pct"/>
            <w:vMerge w:val="restart"/>
            <w:tcBorders>
              <w:top w:val="nil"/>
              <w:left w:val="single" w:sz="8" w:space="0" w:color="auto"/>
              <w:bottom w:val="single" w:sz="8" w:space="0" w:color="auto"/>
              <w:right w:val="single" w:sz="8" w:space="0" w:color="auto"/>
            </w:tcBorders>
            <w:shd w:val="clear" w:color="auto" w:fill="auto"/>
            <w:noWrap/>
            <w:vAlign w:val="center"/>
          </w:tcPr>
          <w:p w14:paraId="2862616C" w14:textId="77777777" w:rsidR="003B6464" w:rsidRPr="006E1057" w:rsidRDefault="003B6464" w:rsidP="003B6464">
            <w:pPr>
              <w:pStyle w:val="-le3"/>
            </w:pPr>
            <w:r w:rsidRPr="006E1057">
              <w:rPr>
                <w:rFonts w:hint="eastAsia"/>
              </w:rPr>
              <w:lastRenderedPageBreak/>
              <w:t>东部区</w:t>
            </w:r>
          </w:p>
        </w:tc>
        <w:tc>
          <w:tcPr>
            <w:tcW w:w="611" w:type="pct"/>
            <w:vMerge w:val="restart"/>
            <w:tcBorders>
              <w:top w:val="nil"/>
              <w:left w:val="single" w:sz="8" w:space="0" w:color="auto"/>
              <w:bottom w:val="single" w:sz="8" w:space="0" w:color="auto"/>
              <w:right w:val="single" w:sz="8" w:space="0" w:color="auto"/>
            </w:tcBorders>
            <w:shd w:val="clear" w:color="auto" w:fill="auto"/>
            <w:noWrap/>
            <w:vAlign w:val="center"/>
          </w:tcPr>
          <w:p w14:paraId="6140252E" w14:textId="77777777" w:rsidR="003B6464" w:rsidRPr="006E1057" w:rsidRDefault="003B6464" w:rsidP="003B6464">
            <w:pPr>
              <w:pStyle w:val="-le3"/>
            </w:pPr>
            <w:r w:rsidRPr="006E1057">
              <w:rPr>
                <w:rFonts w:hint="eastAsia"/>
              </w:rPr>
              <w:t>Ⅴ</w:t>
            </w:r>
            <w:r w:rsidRPr="006E1057">
              <w:rPr>
                <w:rFonts w:hint="eastAsia"/>
              </w:rPr>
              <w:t>-1</w:t>
            </w:r>
          </w:p>
        </w:tc>
        <w:tc>
          <w:tcPr>
            <w:tcW w:w="895" w:type="pct"/>
            <w:tcBorders>
              <w:top w:val="nil"/>
              <w:left w:val="nil"/>
              <w:bottom w:val="single" w:sz="8" w:space="0" w:color="auto"/>
              <w:right w:val="single" w:sz="8" w:space="0" w:color="auto"/>
            </w:tcBorders>
            <w:shd w:val="clear" w:color="auto" w:fill="auto"/>
            <w:noWrap/>
            <w:vAlign w:val="center"/>
          </w:tcPr>
          <w:p w14:paraId="74DF3158" w14:textId="77777777" w:rsidR="003B6464" w:rsidRPr="006E1057" w:rsidRDefault="003B6464" w:rsidP="003B6464">
            <w:pPr>
              <w:pStyle w:val="-le3"/>
            </w:pPr>
            <w:r w:rsidRPr="006E1057">
              <w:rPr>
                <w:rFonts w:hint="eastAsia"/>
              </w:rPr>
              <w:t>控制资源量</w:t>
            </w:r>
          </w:p>
        </w:tc>
        <w:tc>
          <w:tcPr>
            <w:tcW w:w="729" w:type="pct"/>
            <w:tcBorders>
              <w:top w:val="nil"/>
              <w:left w:val="nil"/>
              <w:bottom w:val="single" w:sz="8" w:space="0" w:color="auto"/>
              <w:right w:val="single" w:sz="8" w:space="0" w:color="auto"/>
            </w:tcBorders>
            <w:shd w:val="clear" w:color="auto" w:fill="auto"/>
            <w:noWrap/>
            <w:vAlign w:val="center"/>
          </w:tcPr>
          <w:p w14:paraId="317502CB" w14:textId="77777777" w:rsidR="003B6464" w:rsidRPr="006E1057" w:rsidRDefault="003B6464" w:rsidP="003B6464">
            <w:pPr>
              <w:pStyle w:val="-le3"/>
            </w:pPr>
            <w:r w:rsidRPr="006E1057">
              <w:rPr>
                <w:rFonts w:hint="eastAsia"/>
              </w:rPr>
              <w:t>84.505</w:t>
            </w:r>
          </w:p>
        </w:tc>
        <w:tc>
          <w:tcPr>
            <w:tcW w:w="785" w:type="pct"/>
            <w:tcBorders>
              <w:top w:val="nil"/>
              <w:left w:val="nil"/>
              <w:bottom w:val="single" w:sz="8" w:space="0" w:color="auto"/>
              <w:right w:val="single" w:sz="8" w:space="0" w:color="auto"/>
            </w:tcBorders>
            <w:shd w:val="clear" w:color="auto" w:fill="auto"/>
            <w:vAlign w:val="center"/>
          </w:tcPr>
          <w:p w14:paraId="70F8E91B" w14:textId="77777777" w:rsidR="003B6464" w:rsidRPr="006E1057" w:rsidRDefault="003B6464" w:rsidP="003B6464">
            <w:pPr>
              <w:pStyle w:val="-le3"/>
            </w:pPr>
            <w:r w:rsidRPr="006E1057">
              <w:rPr>
                <w:rFonts w:hint="eastAsia"/>
              </w:rPr>
              <w:t>84.505</w:t>
            </w:r>
          </w:p>
        </w:tc>
        <w:tc>
          <w:tcPr>
            <w:tcW w:w="597" w:type="pct"/>
            <w:tcBorders>
              <w:top w:val="nil"/>
              <w:left w:val="nil"/>
              <w:bottom w:val="single" w:sz="8" w:space="0" w:color="auto"/>
              <w:right w:val="single" w:sz="8" w:space="0" w:color="auto"/>
            </w:tcBorders>
            <w:shd w:val="clear" w:color="auto" w:fill="auto"/>
            <w:noWrap/>
            <w:vAlign w:val="center"/>
          </w:tcPr>
          <w:p w14:paraId="181395F7" w14:textId="77777777" w:rsidR="003B6464" w:rsidRPr="006E1057" w:rsidRDefault="003B6464" w:rsidP="003B6464">
            <w:pPr>
              <w:pStyle w:val="-le3"/>
            </w:pPr>
            <w:r w:rsidRPr="006E1057">
              <w:rPr>
                <w:rFonts w:hint="eastAsia"/>
              </w:rPr>
              <w:t>0</w:t>
            </w:r>
          </w:p>
        </w:tc>
        <w:tc>
          <w:tcPr>
            <w:tcW w:w="785" w:type="pct"/>
            <w:tcBorders>
              <w:top w:val="nil"/>
              <w:left w:val="nil"/>
              <w:bottom w:val="single" w:sz="8" w:space="0" w:color="auto"/>
              <w:right w:val="single" w:sz="8" w:space="0" w:color="auto"/>
            </w:tcBorders>
            <w:shd w:val="clear" w:color="auto" w:fill="auto"/>
            <w:vAlign w:val="center"/>
          </w:tcPr>
          <w:p w14:paraId="426CE099" w14:textId="77777777" w:rsidR="003B6464" w:rsidRPr="006E1057" w:rsidRDefault="003B6464" w:rsidP="003B6464">
            <w:pPr>
              <w:pStyle w:val="-le3"/>
            </w:pPr>
            <w:r w:rsidRPr="006E1057">
              <w:rPr>
                <w:rFonts w:hint="eastAsia"/>
              </w:rPr>
              <w:t>100.00</w:t>
            </w:r>
          </w:p>
        </w:tc>
      </w:tr>
      <w:tr w:rsidR="003B6464" w:rsidRPr="006E1057" w14:paraId="2CD3DF44"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7042C33D" w14:textId="77777777" w:rsidR="003B6464" w:rsidRPr="006E1057" w:rsidRDefault="003B6464" w:rsidP="003B6464">
            <w:pPr>
              <w:pStyle w:val="-le3"/>
            </w:pPr>
          </w:p>
        </w:tc>
        <w:tc>
          <w:tcPr>
            <w:tcW w:w="611" w:type="pct"/>
            <w:vMerge/>
            <w:tcBorders>
              <w:top w:val="nil"/>
              <w:left w:val="single" w:sz="8" w:space="0" w:color="auto"/>
              <w:bottom w:val="single" w:sz="8" w:space="0" w:color="auto"/>
              <w:right w:val="single" w:sz="8" w:space="0" w:color="auto"/>
            </w:tcBorders>
            <w:vAlign w:val="center"/>
          </w:tcPr>
          <w:p w14:paraId="4C48F358" w14:textId="77777777" w:rsidR="003B6464" w:rsidRPr="006E1057" w:rsidRDefault="003B6464" w:rsidP="003B6464">
            <w:pPr>
              <w:pStyle w:val="-le3"/>
            </w:pPr>
          </w:p>
        </w:tc>
        <w:tc>
          <w:tcPr>
            <w:tcW w:w="895" w:type="pct"/>
            <w:tcBorders>
              <w:top w:val="nil"/>
              <w:left w:val="nil"/>
              <w:bottom w:val="single" w:sz="8" w:space="0" w:color="auto"/>
              <w:right w:val="single" w:sz="8" w:space="0" w:color="auto"/>
            </w:tcBorders>
            <w:shd w:val="clear" w:color="auto" w:fill="auto"/>
            <w:noWrap/>
            <w:vAlign w:val="center"/>
          </w:tcPr>
          <w:p w14:paraId="25AC5E4C" w14:textId="77777777" w:rsidR="003B6464" w:rsidRPr="006E1057" w:rsidRDefault="003B6464" w:rsidP="003B6464">
            <w:pPr>
              <w:pStyle w:val="-le3"/>
            </w:pPr>
            <w:r w:rsidRPr="006E1057">
              <w:rPr>
                <w:rFonts w:hint="eastAsia"/>
              </w:rPr>
              <w:t>推断资源量</w:t>
            </w:r>
          </w:p>
        </w:tc>
        <w:tc>
          <w:tcPr>
            <w:tcW w:w="729" w:type="pct"/>
            <w:tcBorders>
              <w:top w:val="nil"/>
              <w:left w:val="nil"/>
              <w:bottom w:val="single" w:sz="8" w:space="0" w:color="auto"/>
              <w:right w:val="single" w:sz="8" w:space="0" w:color="auto"/>
            </w:tcBorders>
            <w:shd w:val="clear" w:color="auto" w:fill="auto"/>
            <w:noWrap/>
            <w:vAlign w:val="center"/>
          </w:tcPr>
          <w:p w14:paraId="60AA4F97" w14:textId="77777777" w:rsidR="003B6464" w:rsidRPr="006E1057" w:rsidRDefault="003B6464" w:rsidP="003B6464">
            <w:pPr>
              <w:pStyle w:val="-le3"/>
            </w:pPr>
            <w:r w:rsidRPr="006E1057">
              <w:rPr>
                <w:rFonts w:hint="eastAsia"/>
              </w:rPr>
              <w:t>85.456</w:t>
            </w:r>
          </w:p>
        </w:tc>
        <w:tc>
          <w:tcPr>
            <w:tcW w:w="785" w:type="pct"/>
            <w:tcBorders>
              <w:top w:val="nil"/>
              <w:left w:val="nil"/>
              <w:bottom w:val="single" w:sz="8" w:space="0" w:color="auto"/>
              <w:right w:val="single" w:sz="8" w:space="0" w:color="auto"/>
            </w:tcBorders>
            <w:shd w:val="clear" w:color="auto" w:fill="auto"/>
            <w:vAlign w:val="center"/>
          </w:tcPr>
          <w:p w14:paraId="00BC46BA" w14:textId="77777777" w:rsidR="003B6464" w:rsidRPr="006E1057" w:rsidRDefault="003B6464" w:rsidP="003B6464">
            <w:pPr>
              <w:pStyle w:val="-le3"/>
            </w:pPr>
            <w:r w:rsidRPr="006E1057">
              <w:rPr>
                <w:rFonts w:hint="eastAsia"/>
              </w:rPr>
              <w:t>85.456</w:t>
            </w:r>
          </w:p>
        </w:tc>
        <w:tc>
          <w:tcPr>
            <w:tcW w:w="597" w:type="pct"/>
            <w:tcBorders>
              <w:top w:val="nil"/>
              <w:left w:val="nil"/>
              <w:bottom w:val="single" w:sz="8" w:space="0" w:color="auto"/>
              <w:right w:val="single" w:sz="8" w:space="0" w:color="auto"/>
            </w:tcBorders>
            <w:shd w:val="clear" w:color="auto" w:fill="auto"/>
            <w:noWrap/>
            <w:vAlign w:val="center"/>
          </w:tcPr>
          <w:p w14:paraId="51F1EC24" w14:textId="77777777" w:rsidR="003B6464" w:rsidRPr="006E1057" w:rsidRDefault="003B6464" w:rsidP="003B6464">
            <w:pPr>
              <w:pStyle w:val="-le3"/>
            </w:pPr>
            <w:r w:rsidRPr="006E1057">
              <w:rPr>
                <w:rFonts w:hint="eastAsia"/>
              </w:rPr>
              <w:t>0</w:t>
            </w:r>
          </w:p>
        </w:tc>
        <w:tc>
          <w:tcPr>
            <w:tcW w:w="785" w:type="pct"/>
            <w:tcBorders>
              <w:top w:val="nil"/>
              <w:left w:val="nil"/>
              <w:bottom w:val="single" w:sz="8" w:space="0" w:color="auto"/>
              <w:right w:val="single" w:sz="8" w:space="0" w:color="auto"/>
            </w:tcBorders>
            <w:shd w:val="clear" w:color="auto" w:fill="auto"/>
            <w:vAlign w:val="center"/>
          </w:tcPr>
          <w:p w14:paraId="48FCFF1D" w14:textId="77777777" w:rsidR="003B6464" w:rsidRPr="006E1057" w:rsidRDefault="003B6464" w:rsidP="003B6464">
            <w:pPr>
              <w:pStyle w:val="-le3"/>
            </w:pPr>
            <w:r w:rsidRPr="006E1057">
              <w:rPr>
                <w:rFonts w:hint="eastAsia"/>
              </w:rPr>
              <w:t>100.00</w:t>
            </w:r>
          </w:p>
        </w:tc>
      </w:tr>
      <w:tr w:rsidR="003B6464" w:rsidRPr="006E1057" w14:paraId="3993731D"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5729047A" w14:textId="77777777" w:rsidR="003B6464" w:rsidRPr="006E1057" w:rsidRDefault="003B6464" w:rsidP="003B6464">
            <w:pPr>
              <w:pStyle w:val="-le3"/>
            </w:pPr>
          </w:p>
        </w:tc>
        <w:tc>
          <w:tcPr>
            <w:tcW w:w="611" w:type="pct"/>
            <w:vMerge/>
            <w:tcBorders>
              <w:top w:val="nil"/>
              <w:left w:val="single" w:sz="8" w:space="0" w:color="auto"/>
              <w:bottom w:val="single" w:sz="8" w:space="0" w:color="auto"/>
              <w:right w:val="single" w:sz="8" w:space="0" w:color="auto"/>
            </w:tcBorders>
            <w:vAlign w:val="center"/>
          </w:tcPr>
          <w:p w14:paraId="5B9D8ED1" w14:textId="77777777" w:rsidR="003B6464" w:rsidRPr="006E1057" w:rsidRDefault="003B6464" w:rsidP="003B6464">
            <w:pPr>
              <w:pStyle w:val="-le3"/>
            </w:pPr>
          </w:p>
        </w:tc>
        <w:tc>
          <w:tcPr>
            <w:tcW w:w="895" w:type="pct"/>
            <w:tcBorders>
              <w:top w:val="nil"/>
              <w:left w:val="nil"/>
              <w:bottom w:val="single" w:sz="8" w:space="0" w:color="auto"/>
              <w:right w:val="single" w:sz="8" w:space="0" w:color="auto"/>
            </w:tcBorders>
            <w:shd w:val="clear" w:color="auto" w:fill="auto"/>
            <w:noWrap/>
            <w:vAlign w:val="center"/>
          </w:tcPr>
          <w:p w14:paraId="467CC13E" w14:textId="77777777" w:rsidR="003B6464" w:rsidRPr="006E1057" w:rsidRDefault="003B6464" w:rsidP="003B6464">
            <w:pPr>
              <w:pStyle w:val="-le3"/>
            </w:pPr>
            <w:r w:rsidRPr="006E1057">
              <w:rPr>
                <w:rFonts w:hint="eastAsia"/>
              </w:rPr>
              <w:t>小计</w:t>
            </w:r>
          </w:p>
        </w:tc>
        <w:tc>
          <w:tcPr>
            <w:tcW w:w="729" w:type="pct"/>
            <w:tcBorders>
              <w:top w:val="nil"/>
              <w:left w:val="nil"/>
              <w:bottom w:val="single" w:sz="8" w:space="0" w:color="auto"/>
              <w:right w:val="single" w:sz="8" w:space="0" w:color="auto"/>
            </w:tcBorders>
            <w:shd w:val="clear" w:color="auto" w:fill="auto"/>
            <w:noWrap/>
            <w:vAlign w:val="center"/>
          </w:tcPr>
          <w:p w14:paraId="3B0E2EC8" w14:textId="77777777" w:rsidR="003B6464" w:rsidRPr="006E1057" w:rsidRDefault="003B6464" w:rsidP="003B6464">
            <w:pPr>
              <w:pStyle w:val="-le3"/>
            </w:pPr>
            <w:r w:rsidRPr="006E1057">
              <w:rPr>
                <w:rFonts w:hint="eastAsia"/>
              </w:rPr>
              <w:t>169.961</w:t>
            </w:r>
          </w:p>
        </w:tc>
        <w:tc>
          <w:tcPr>
            <w:tcW w:w="785" w:type="pct"/>
            <w:tcBorders>
              <w:top w:val="nil"/>
              <w:left w:val="nil"/>
              <w:bottom w:val="single" w:sz="8" w:space="0" w:color="auto"/>
              <w:right w:val="single" w:sz="8" w:space="0" w:color="auto"/>
            </w:tcBorders>
            <w:shd w:val="clear" w:color="auto" w:fill="auto"/>
            <w:vAlign w:val="center"/>
          </w:tcPr>
          <w:p w14:paraId="2A257E88" w14:textId="77777777" w:rsidR="003B6464" w:rsidRPr="006E1057" w:rsidRDefault="003B6464" w:rsidP="003B6464">
            <w:pPr>
              <w:pStyle w:val="-le3"/>
            </w:pPr>
            <w:r w:rsidRPr="006E1057">
              <w:rPr>
                <w:rFonts w:hint="eastAsia"/>
              </w:rPr>
              <w:t>169.961</w:t>
            </w:r>
          </w:p>
        </w:tc>
        <w:tc>
          <w:tcPr>
            <w:tcW w:w="597" w:type="pct"/>
            <w:tcBorders>
              <w:top w:val="nil"/>
              <w:left w:val="nil"/>
              <w:bottom w:val="single" w:sz="8" w:space="0" w:color="auto"/>
              <w:right w:val="single" w:sz="8" w:space="0" w:color="auto"/>
            </w:tcBorders>
            <w:shd w:val="clear" w:color="auto" w:fill="auto"/>
            <w:noWrap/>
            <w:vAlign w:val="center"/>
          </w:tcPr>
          <w:p w14:paraId="7B73F301" w14:textId="77777777" w:rsidR="003B6464" w:rsidRPr="006E1057" w:rsidRDefault="003B6464" w:rsidP="003B6464">
            <w:pPr>
              <w:pStyle w:val="-le3"/>
            </w:pPr>
            <w:r w:rsidRPr="006E1057">
              <w:rPr>
                <w:rFonts w:hint="eastAsia"/>
              </w:rPr>
              <w:t>0</w:t>
            </w:r>
          </w:p>
        </w:tc>
        <w:tc>
          <w:tcPr>
            <w:tcW w:w="785" w:type="pct"/>
            <w:tcBorders>
              <w:top w:val="nil"/>
              <w:left w:val="nil"/>
              <w:bottom w:val="single" w:sz="8" w:space="0" w:color="auto"/>
              <w:right w:val="single" w:sz="8" w:space="0" w:color="auto"/>
            </w:tcBorders>
            <w:shd w:val="clear" w:color="auto" w:fill="auto"/>
            <w:vAlign w:val="center"/>
          </w:tcPr>
          <w:p w14:paraId="2A3E7822" w14:textId="77777777" w:rsidR="003B6464" w:rsidRPr="006E1057" w:rsidRDefault="003B6464" w:rsidP="003B6464">
            <w:pPr>
              <w:pStyle w:val="-le3"/>
            </w:pPr>
            <w:r w:rsidRPr="006E1057">
              <w:rPr>
                <w:rFonts w:hint="eastAsia"/>
              </w:rPr>
              <w:t>100.00</w:t>
            </w:r>
          </w:p>
        </w:tc>
      </w:tr>
      <w:tr w:rsidR="003B6464" w:rsidRPr="006E1057" w14:paraId="3C4545C1"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68B3F34E" w14:textId="77777777" w:rsidR="003B6464" w:rsidRPr="006E1057" w:rsidRDefault="003B6464" w:rsidP="003B6464">
            <w:pPr>
              <w:pStyle w:val="-le3"/>
            </w:pPr>
          </w:p>
        </w:tc>
        <w:tc>
          <w:tcPr>
            <w:tcW w:w="611" w:type="pct"/>
            <w:vMerge w:val="restart"/>
            <w:tcBorders>
              <w:top w:val="nil"/>
              <w:left w:val="single" w:sz="8" w:space="0" w:color="auto"/>
              <w:bottom w:val="single" w:sz="8" w:space="0" w:color="auto"/>
              <w:right w:val="single" w:sz="8" w:space="0" w:color="auto"/>
            </w:tcBorders>
            <w:shd w:val="clear" w:color="auto" w:fill="auto"/>
            <w:noWrap/>
            <w:vAlign w:val="center"/>
          </w:tcPr>
          <w:p w14:paraId="5A89D405" w14:textId="77777777" w:rsidR="003B6464" w:rsidRPr="006E1057" w:rsidRDefault="003B6464" w:rsidP="003B6464">
            <w:pPr>
              <w:pStyle w:val="-le3"/>
            </w:pPr>
            <w:r w:rsidRPr="006E1057">
              <w:rPr>
                <w:rFonts w:hint="eastAsia"/>
              </w:rPr>
              <w:t>Ⅴ</w:t>
            </w:r>
            <w:r w:rsidRPr="006E1057">
              <w:rPr>
                <w:rFonts w:hint="eastAsia"/>
              </w:rPr>
              <w:t>-2</w:t>
            </w:r>
          </w:p>
        </w:tc>
        <w:tc>
          <w:tcPr>
            <w:tcW w:w="895" w:type="pct"/>
            <w:tcBorders>
              <w:top w:val="nil"/>
              <w:left w:val="nil"/>
              <w:bottom w:val="single" w:sz="8" w:space="0" w:color="auto"/>
              <w:right w:val="single" w:sz="8" w:space="0" w:color="auto"/>
            </w:tcBorders>
            <w:shd w:val="clear" w:color="auto" w:fill="auto"/>
            <w:noWrap/>
            <w:vAlign w:val="center"/>
          </w:tcPr>
          <w:p w14:paraId="7497B81A" w14:textId="77777777" w:rsidR="003B6464" w:rsidRPr="006E1057" w:rsidRDefault="003B6464" w:rsidP="003B6464">
            <w:pPr>
              <w:pStyle w:val="-le3"/>
            </w:pPr>
            <w:r w:rsidRPr="006E1057">
              <w:rPr>
                <w:rFonts w:hint="eastAsia"/>
              </w:rPr>
              <w:t>控制资源量</w:t>
            </w:r>
          </w:p>
        </w:tc>
        <w:tc>
          <w:tcPr>
            <w:tcW w:w="729" w:type="pct"/>
            <w:tcBorders>
              <w:top w:val="nil"/>
              <w:left w:val="nil"/>
              <w:bottom w:val="single" w:sz="8" w:space="0" w:color="auto"/>
              <w:right w:val="single" w:sz="8" w:space="0" w:color="auto"/>
            </w:tcBorders>
            <w:shd w:val="clear" w:color="auto" w:fill="auto"/>
            <w:noWrap/>
            <w:vAlign w:val="center"/>
          </w:tcPr>
          <w:p w14:paraId="7B7EBA0C" w14:textId="77777777" w:rsidR="003B6464" w:rsidRPr="006E1057" w:rsidRDefault="003B6464" w:rsidP="003B6464">
            <w:pPr>
              <w:pStyle w:val="-le3"/>
            </w:pPr>
            <w:r w:rsidRPr="006E1057">
              <w:rPr>
                <w:rFonts w:hint="eastAsia"/>
              </w:rPr>
              <w:t>80.364</w:t>
            </w:r>
          </w:p>
        </w:tc>
        <w:tc>
          <w:tcPr>
            <w:tcW w:w="785" w:type="pct"/>
            <w:tcBorders>
              <w:top w:val="nil"/>
              <w:left w:val="nil"/>
              <w:bottom w:val="single" w:sz="8" w:space="0" w:color="auto"/>
              <w:right w:val="single" w:sz="8" w:space="0" w:color="auto"/>
            </w:tcBorders>
            <w:shd w:val="clear" w:color="auto" w:fill="auto"/>
            <w:vAlign w:val="center"/>
          </w:tcPr>
          <w:p w14:paraId="47B46142" w14:textId="77777777" w:rsidR="003B6464" w:rsidRPr="006E1057" w:rsidRDefault="003B6464" w:rsidP="003B6464">
            <w:pPr>
              <w:pStyle w:val="-le3"/>
            </w:pPr>
            <w:r w:rsidRPr="006E1057">
              <w:rPr>
                <w:rFonts w:hint="eastAsia"/>
              </w:rPr>
              <w:t>80.364</w:t>
            </w:r>
          </w:p>
        </w:tc>
        <w:tc>
          <w:tcPr>
            <w:tcW w:w="597" w:type="pct"/>
            <w:tcBorders>
              <w:top w:val="nil"/>
              <w:left w:val="nil"/>
              <w:bottom w:val="single" w:sz="8" w:space="0" w:color="auto"/>
              <w:right w:val="single" w:sz="8" w:space="0" w:color="auto"/>
            </w:tcBorders>
            <w:shd w:val="clear" w:color="auto" w:fill="auto"/>
            <w:noWrap/>
            <w:vAlign w:val="center"/>
          </w:tcPr>
          <w:p w14:paraId="6E040767" w14:textId="77777777" w:rsidR="003B6464" w:rsidRPr="006E1057" w:rsidRDefault="003B6464" w:rsidP="003B6464">
            <w:pPr>
              <w:pStyle w:val="-le3"/>
            </w:pPr>
            <w:r w:rsidRPr="006E1057">
              <w:rPr>
                <w:rFonts w:hint="eastAsia"/>
              </w:rPr>
              <w:t>0</w:t>
            </w:r>
          </w:p>
        </w:tc>
        <w:tc>
          <w:tcPr>
            <w:tcW w:w="785" w:type="pct"/>
            <w:tcBorders>
              <w:top w:val="nil"/>
              <w:left w:val="nil"/>
              <w:bottom w:val="single" w:sz="8" w:space="0" w:color="auto"/>
              <w:right w:val="single" w:sz="8" w:space="0" w:color="auto"/>
            </w:tcBorders>
            <w:shd w:val="clear" w:color="auto" w:fill="auto"/>
            <w:vAlign w:val="center"/>
          </w:tcPr>
          <w:p w14:paraId="2B9CDFDF" w14:textId="77777777" w:rsidR="003B6464" w:rsidRPr="006E1057" w:rsidRDefault="003B6464" w:rsidP="003B6464">
            <w:pPr>
              <w:pStyle w:val="-le3"/>
            </w:pPr>
            <w:r w:rsidRPr="006E1057">
              <w:rPr>
                <w:rFonts w:hint="eastAsia"/>
              </w:rPr>
              <w:t>100.00</w:t>
            </w:r>
          </w:p>
        </w:tc>
      </w:tr>
      <w:tr w:rsidR="003B6464" w:rsidRPr="006E1057" w14:paraId="00DDC231"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4891CB7D" w14:textId="77777777" w:rsidR="003B6464" w:rsidRPr="006E1057" w:rsidRDefault="003B6464" w:rsidP="003B6464">
            <w:pPr>
              <w:pStyle w:val="-le3"/>
            </w:pPr>
          </w:p>
        </w:tc>
        <w:tc>
          <w:tcPr>
            <w:tcW w:w="611" w:type="pct"/>
            <w:vMerge/>
            <w:tcBorders>
              <w:top w:val="nil"/>
              <w:left w:val="single" w:sz="8" w:space="0" w:color="auto"/>
              <w:bottom w:val="single" w:sz="8" w:space="0" w:color="auto"/>
              <w:right w:val="single" w:sz="8" w:space="0" w:color="auto"/>
            </w:tcBorders>
            <w:vAlign w:val="center"/>
          </w:tcPr>
          <w:p w14:paraId="1C38541A" w14:textId="77777777" w:rsidR="003B6464" w:rsidRPr="006E1057" w:rsidRDefault="003B6464" w:rsidP="003B6464">
            <w:pPr>
              <w:pStyle w:val="-le3"/>
            </w:pPr>
          </w:p>
        </w:tc>
        <w:tc>
          <w:tcPr>
            <w:tcW w:w="895" w:type="pct"/>
            <w:tcBorders>
              <w:top w:val="nil"/>
              <w:left w:val="nil"/>
              <w:bottom w:val="single" w:sz="8" w:space="0" w:color="auto"/>
              <w:right w:val="single" w:sz="8" w:space="0" w:color="auto"/>
            </w:tcBorders>
            <w:shd w:val="clear" w:color="auto" w:fill="auto"/>
            <w:noWrap/>
            <w:vAlign w:val="center"/>
          </w:tcPr>
          <w:p w14:paraId="37FF2D2E" w14:textId="77777777" w:rsidR="003B6464" w:rsidRPr="006E1057" w:rsidRDefault="003B6464" w:rsidP="003B6464">
            <w:pPr>
              <w:pStyle w:val="-le3"/>
            </w:pPr>
            <w:r w:rsidRPr="006E1057">
              <w:rPr>
                <w:rFonts w:hint="eastAsia"/>
              </w:rPr>
              <w:t>推断资源量</w:t>
            </w:r>
          </w:p>
        </w:tc>
        <w:tc>
          <w:tcPr>
            <w:tcW w:w="729" w:type="pct"/>
            <w:tcBorders>
              <w:top w:val="nil"/>
              <w:left w:val="nil"/>
              <w:bottom w:val="single" w:sz="8" w:space="0" w:color="auto"/>
              <w:right w:val="single" w:sz="8" w:space="0" w:color="auto"/>
            </w:tcBorders>
            <w:shd w:val="clear" w:color="auto" w:fill="auto"/>
            <w:noWrap/>
            <w:vAlign w:val="center"/>
          </w:tcPr>
          <w:p w14:paraId="53751F57" w14:textId="77777777" w:rsidR="003B6464" w:rsidRPr="006E1057" w:rsidRDefault="003B6464" w:rsidP="003B6464">
            <w:pPr>
              <w:pStyle w:val="-le3"/>
            </w:pPr>
            <w:r w:rsidRPr="006E1057">
              <w:rPr>
                <w:rFonts w:hint="eastAsia"/>
              </w:rPr>
              <w:t>26.637</w:t>
            </w:r>
          </w:p>
        </w:tc>
        <w:tc>
          <w:tcPr>
            <w:tcW w:w="785" w:type="pct"/>
            <w:tcBorders>
              <w:top w:val="nil"/>
              <w:left w:val="nil"/>
              <w:bottom w:val="single" w:sz="8" w:space="0" w:color="auto"/>
              <w:right w:val="single" w:sz="8" w:space="0" w:color="auto"/>
            </w:tcBorders>
            <w:shd w:val="clear" w:color="auto" w:fill="auto"/>
            <w:vAlign w:val="center"/>
          </w:tcPr>
          <w:p w14:paraId="4F404072" w14:textId="77777777" w:rsidR="003B6464" w:rsidRPr="006E1057" w:rsidRDefault="003B6464" w:rsidP="003B6464">
            <w:pPr>
              <w:pStyle w:val="-le3"/>
            </w:pPr>
            <w:r w:rsidRPr="006E1057">
              <w:rPr>
                <w:rFonts w:hint="eastAsia"/>
              </w:rPr>
              <w:t>26.637</w:t>
            </w:r>
          </w:p>
        </w:tc>
        <w:tc>
          <w:tcPr>
            <w:tcW w:w="597" w:type="pct"/>
            <w:tcBorders>
              <w:top w:val="nil"/>
              <w:left w:val="nil"/>
              <w:bottom w:val="single" w:sz="8" w:space="0" w:color="auto"/>
              <w:right w:val="single" w:sz="8" w:space="0" w:color="auto"/>
            </w:tcBorders>
            <w:shd w:val="clear" w:color="auto" w:fill="auto"/>
            <w:noWrap/>
            <w:vAlign w:val="center"/>
          </w:tcPr>
          <w:p w14:paraId="6EF52835" w14:textId="77777777" w:rsidR="003B6464" w:rsidRPr="006E1057" w:rsidRDefault="003B6464" w:rsidP="003B6464">
            <w:pPr>
              <w:pStyle w:val="-le3"/>
            </w:pPr>
            <w:r w:rsidRPr="006E1057">
              <w:rPr>
                <w:rFonts w:hint="eastAsia"/>
              </w:rPr>
              <w:t>0</w:t>
            </w:r>
          </w:p>
        </w:tc>
        <w:tc>
          <w:tcPr>
            <w:tcW w:w="785" w:type="pct"/>
            <w:tcBorders>
              <w:top w:val="nil"/>
              <w:left w:val="nil"/>
              <w:bottom w:val="single" w:sz="8" w:space="0" w:color="auto"/>
              <w:right w:val="single" w:sz="8" w:space="0" w:color="auto"/>
            </w:tcBorders>
            <w:shd w:val="clear" w:color="auto" w:fill="auto"/>
            <w:vAlign w:val="center"/>
          </w:tcPr>
          <w:p w14:paraId="4E146E71" w14:textId="77777777" w:rsidR="003B6464" w:rsidRPr="006E1057" w:rsidRDefault="003B6464" w:rsidP="003B6464">
            <w:pPr>
              <w:pStyle w:val="-le3"/>
            </w:pPr>
            <w:r w:rsidRPr="006E1057">
              <w:rPr>
                <w:rFonts w:hint="eastAsia"/>
              </w:rPr>
              <w:t>100.00</w:t>
            </w:r>
          </w:p>
        </w:tc>
      </w:tr>
      <w:tr w:rsidR="003B6464" w:rsidRPr="006E1057" w14:paraId="00EF6D5A"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566F7CCF" w14:textId="77777777" w:rsidR="003B6464" w:rsidRPr="006E1057" w:rsidRDefault="003B6464" w:rsidP="003B6464">
            <w:pPr>
              <w:pStyle w:val="-le3"/>
            </w:pPr>
          </w:p>
        </w:tc>
        <w:tc>
          <w:tcPr>
            <w:tcW w:w="611" w:type="pct"/>
            <w:vMerge/>
            <w:tcBorders>
              <w:top w:val="nil"/>
              <w:left w:val="single" w:sz="8" w:space="0" w:color="auto"/>
              <w:bottom w:val="single" w:sz="8" w:space="0" w:color="auto"/>
              <w:right w:val="single" w:sz="8" w:space="0" w:color="auto"/>
            </w:tcBorders>
            <w:vAlign w:val="center"/>
          </w:tcPr>
          <w:p w14:paraId="0E13F515" w14:textId="77777777" w:rsidR="003B6464" w:rsidRPr="006E1057" w:rsidRDefault="003B6464" w:rsidP="003B6464">
            <w:pPr>
              <w:pStyle w:val="-le3"/>
            </w:pPr>
          </w:p>
        </w:tc>
        <w:tc>
          <w:tcPr>
            <w:tcW w:w="895" w:type="pct"/>
            <w:tcBorders>
              <w:top w:val="nil"/>
              <w:left w:val="nil"/>
              <w:bottom w:val="single" w:sz="8" w:space="0" w:color="auto"/>
              <w:right w:val="single" w:sz="8" w:space="0" w:color="auto"/>
            </w:tcBorders>
            <w:shd w:val="clear" w:color="auto" w:fill="auto"/>
            <w:noWrap/>
            <w:vAlign w:val="center"/>
          </w:tcPr>
          <w:p w14:paraId="2EADEA71" w14:textId="77777777" w:rsidR="003B6464" w:rsidRPr="006E1057" w:rsidRDefault="003B6464" w:rsidP="003B6464">
            <w:pPr>
              <w:pStyle w:val="-le3"/>
            </w:pPr>
            <w:r w:rsidRPr="006E1057">
              <w:rPr>
                <w:rFonts w:hint="eastAsia"/>
              </w:rPr>
              <w:t>小计</w:t>
            </w:r>
          </w:p>
        </w:tc>
        <w:tc>
          <w:tcPr>
            <w:tcW w:w="729" w:type="pct"/>
            <w:tcBorders>
              <w:top w:val="nil"/>
              <w:left w:val="nil"/>
              <w:bottom w:val="single" w:sz="8" w:space="0" w:color="auto"/>
              <w:right w:val="single" w:sz="8" w:space="0" w:color="auto"/>
            </w:tcBorders>
            <w:shd w:val="clear" w:color="auto" w:fill="auto"/>
            <w:noWrap/>
            <w:vAlign w:val="center"/>
          </w:tcPr>
          <w:p w14:paraId="6107B349" w14:textId="77777777" w:rsidR="003B6464" w:rsidRPr="006E1057" w:rsidRDefault="003B6464" w:rsidP="003B6464">
            <w:pPr>
              <w:pStyle w:val="-le3"/>
            </w:pPr>
            <w:r w:rsidRPr="006E1057">
              <w:rPr>
                <w:rFonts w:hint="eastAsia"/>
              </w:rPr>
              <w:t>107.001</w:t>
            </w:r>
          </w:p>
        </w:tc>
        <w:tc>
          <w:tcPr>
            <w:tcW w:w="785" w:type="pct"/>
            <w:tcBorders>
              <w:top w:val="nil"/>
              <w:left w:val="nil"/>
              <w:bottom w:val="single" w:sz="8" w:space="0" w:color="auto"/>
              <w:right w:val="single" w:sz="8" w:space="0" w:color="auto"/>
            </w:tcBorders>
            <w:shd w:val="clear" w:color="auto" w:fill="auto"/>
            <w:vAlign w:val="center"/>
          </w:tcPr>
          <w:p w14:paraId="7F75E73C" w14:textId="77777777" w:rsidR="003B6464" w:rsidRPr="006E1057" w:rsidRDefault="003B6464" w:rsidP="003B6464">
            <w:pPr>
              <w:pStyle w:val="-le3"/>
            </w:pPr>
            <w:r w:rsidRPr="006E1057">
              <w:rPr>
                <w:rFonts w:hint="eastAsia"/>
              </w:rPr>
              <w:t>107.001</w:t>
            </w:r>
          </w:p>
        </w:tc>
        <w:tc>
          <w:tcPr>
            <w:tcW w:w="597" w:type="pct"/>
            <w:tcBorders>
              <w:top w:val="nil"/>
              <w:left w:val="nil"/>
              <w:bottom w:val="single" w:sz="8" w:space="0" w:color="auto"/>
              <w:right w:val="single" w:sz="8" w:space="0" w:color="auto"/>
            </w:tcBorders>
            <w:shd w:val="clear" w:color="auto" w:fill="auto"/>
            <w:noWrap/>
            <w:vAlign w:val="center"/>
          </w:tcPr>
          <w:p w14:paraId="6934E254" w14:textId="77777777" w:rsidR="003B6464" w:rsidRPr="006E1057" w:rsidRDefault="003B6464" w:rsidP="003B6464">
            <w:pPr>
              <w:pStyle w:val="-le3"/>
            </w:pPr>
            <w:r w:rsidRPr="006E1057">
              <w:rPr>
                <w:rFonts w:hint="eastAsia"/>
              </w:rPr>
              <w:t>0</w:t>
            </w:r>
          </w:p>
        </w:tc>
        <w:tc>
          <w:tcPr>
            <w:tcW w:w="785" w:type="pct"/>
            <w:tcBorders>
              <w:top w:val="nil"/>
              <w:left w:val="nil"/>
              <w:bottom w:val="single" w:sz="8" w:space="0" w:color="auto"/>
              <w:right w:val="single" w:sz="8" w:space="0" w:color="auto"/>
            </w:tcBorders>
            <w:shd w:val="clear" w:color="auto" w:fill="auto"/>
            <w:vAlign w:val="center"/>
          </w:tcPr>
          <w:p w14:paraId="2CDBA255" w14:textId="77777777" w:rsidR="003B6464" w:rsidRPr="006E1057" w:rsidRDefault="003B6464" w:rsidP="003B6464">
            <w:pPr>
              <w:pStyle w:val="-le3"/>
            </w:pPr>
            <w:r w:rsidRPr="006E1057">
              <w:rPr>
                <w:rFonts w:hint="eastAsia"/>
              </w:rPr>
              <w:t>100.00</w:t>
            </w:r>
          </w:p>
        </w:tc>
      </w:tr>
      <w:tr w:rsidR="003B6464" w:rsidRPr="006E1057" w14:paraId="48E3D9D6"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7C42BA55" w14:textId="77777777" w:rsidR="003B6464" w:rsidRPr="006E1057" w:rsidRDefault="003B6464" w:rsidP="003B6464">
            <w:pPr>
              <w:pStyle w:val="-le3"/>
            </w:pPr>
          </w:p>
        </w:tc>
        <w:tc>
          <w:tcPr>
            <w:tcW w:w="611" w:type="pct"/>
            <w:tcBorders>
              <w:top w:val="nil"/>
              <w:left w:val="nil"/>
              <w:bottom w:val="single" w:sz="8" w:space="0" w:color="auto"/>
              <w:right w:val="single" w:sz="8" w:space="0" w:color="auto"/>
            </w:tcBorders>
            <w:shd w:val="clear" w:color="auto" w:fill="auto"/>
            <w:noWrap/>
            <w:vAlign w:val="center"/>
          </w:tcPr>
          <w:p w14:paraId="26F34844" w14:textId="77777777" w:rsidR="003B6464" w:rsidRPr="006E1057" w:rsidRDefault="003B6464" w:rsidP="003B6464">
            <w:pPr>
              <w:pStyle w:val="-le3"/>
            </w:pPr>
            <w:r w:rsidRPr="006E1057">
              <w:rPr>
                <w:rFonts w:hint="eastAsia"/>
              </w:rPr>
              <w:t>Ⅴ（</w:t>
            </w:r>
            <w:r w:rsidRPr="006E1057">
              <w:rPr>
                <w:rFonts w:hint="eastAsia"/>
              </w:rPr>
              <w:t>1</w:t>
            </w:r>
            <w:r w:rsidRPr="006E1057">
              <w:rPr>
                <w:rFonts w:hint="eastAsia"/>
              </w:rPr>
              <w:t>）</w:t>
            </w:r>
          </w:p>
        </w:tc>
        <w:tc>
          <w:tcPr>
            <w:tcW w:w="895" w:type="pct"/>
            <w:tcBorders>
              <w:top w:val="nil"/>
              <w:left w:val="nil"/>
              <w:bottom w:val="single" w:sz="8" w:space="0" w:color="auto"/>
              <w:right w:val="single" w:sz="8" w:space="0" w:color="auto"/>
            </w:tcBorders>
            <w:shd w:val="clear" w:color="auto" w:fill="auto"/>
            <w:noWrap/>
            <w:vAlign w:val="center"/>
          </w:tcPr>
          <w:p w14:paraId="5E28219B" w14:textId="77777777" w:rsidR="003B6464" w:rsidRPr="006E1057" w:rsidRDefault="003B6464" w:rsidP="003B6464">
            <w:pPr>
              <w:pStyle w:val="-le3"/>
            </w:pPr>
            <w:r w:rsidRPr="006E1057">
              <w:rPr>
                <w:rFonts w:hint="eastAsia"/>
              </w:rPr>
              <w:t>推断资源量</w:t>
            </w:r>
          </w:p>
        </w:tc>
        <w:tc>
          <w:tcPr>
            <w:tcW w:w="729" w:type="pct"/>
            <w:tcBorders>
              <w:top w:val="nil"/>
              <w:left w:val="nil"/>
              <w:bottom w:val="single" w:sz="8" w:space="0" w:color="auto"/>
              <w:right w:val="single" w:sz="8" w:space="0" w:color="auto"/>
            </w:tcBorders>
            <w:shd w:val="clear" w:color="auto" w:fill="auto"/>
            <w:noWrap/>
            <w:vAlign w:val="center"/>
          </w:tcPr>
          <w:p w14:paraId="449E2D65" w14:textId="77777777" w:rsidR="003B6464" w:rsidRPr="006E1057" w:rsidRDefault="003B6464" w:rsidP="003B6464">
            <w:pPr>
              <w:pStyle w:val="-le3"/>
            </w:pPr>
            <w:r w:rsidRPr="006E1057">
              <w:rPr>
                <w:rFonts w:hint="eastAsia"/>
              </w:rPr>
              <w:t>1.279</w:t>
            </w:r>
          </w:p>
        </w:tc>
        <w:tc>
          <w:tcPr>
            <w:tcW w:w="785" w:type="pct"/>
            <w:tcBorders>
              <w:top w:val="nil"/>
              <w:left w:val="nil"/>
              <w:bottom w:val="single" w:sz="8" w:space="0" w:color="auto"/>
              <w:right w:val="single" w:sz="8" w:space="0" w:color="auto"/>
            </w:tcBorders>
            <w:shd w:val="clear" w:color="auto" w:fill="auto"/>
            <w:vAlign w:val="center"/>
          </w:tcPr>
          <w:p w14:paraId="03405FBA" w14:textId="77777777" w:rsidR="003B6464" w:rsidRPr="006E1057" w:rsidRDefault="003B6464" w:rsidP="003B6464">
            <w:pPr>
              <w:pStyle w:val="-le3"/>
            </w:pPr>
            <w:r w:rsidRPr="006E1057">
              <w:rPr>
                <w:rFonts w:hint="eastAsia"/>
              </w:rPr>
              <w:t>0</w:t>
            </w:r>
          </w:p>
        </w:tc>
        <w:tc>
          <w:tcPr>
            <w:tcW w:w="597" w:type="pct"/>
            <w:tcBorders>
              <w:top w:val="nil"/>
              <w:left w:val="nil"/>
              <w:bottom w:val="single" w:sz="8" w:space="0" w:color="auto"/>
              <w:right w:val="single" w:sz="8" w:space="0" w:color="auto"/>
            </w:tcBorders>
            <w:shd w:val="clear" w:color="auto" w:fill="auto"/>
            <w:noWrap/>
            <w:vAlign w:val="center"/>
          </w:tcPr>
          <w:p w14:paraId="57A5027D" w14:textId="77777777" w:rsidR="003B6464" w:rsidRPr="006E1057" w:rsidRDefault="003B6464" w:rsidP="003B6464">
            <w:pPr>
              <w:pStyle w:val="-le3"/>
            </w:pPr>
            <w:r w:rsidRPr="006E1057">
              <w:rPr>
                <w:rFonts w:hint="eastAsia"/>
              </w:rPr>
              <w:t>1.279</w:t>
            </w:r>
          </w:p>
        </w:tc>
        <w:tc>
          <w:tcPr>
            <w:tcW w:w="785" w:type="pct"/>
            <w:tcBorders>
              <w:top w:val="nil"/>
              <w:left w:val="nil"/>
              <w:bottom w:val="single" w:sz="8" w:space="0" w:color="auto"/>
              <w:right w:val="single" w:sz="8" w:space="0" w:color="auto"/>
            </w:tcBorders>
            <w:shd w:val="clear" w:color="auto" w:fill="auto"/>
            <w:vAlign w:val="center"/>
          </w:tcPr>
          <w:p w14:paraId="705D5DC9" w14:textId="77777777" w:rsidR="003B6464" w:rsidRPr="006E1057" w:rsidRDefault="003B6464" w:rsidP="003B6464">
            <w:pPr>
              <w:pStyle w:val="-le3"/>
            </w:pPr>
            <w:r w:rsidRPr="006E1057">
              <w:rPr>
                <w:rFonts w:hint="eastAsia"/>
              </w:rPr>
              <w:t>0.00</w:t>
            </w:r>
          </w:p>
        </w:tc>
      </w:tr>
      <w:tr w:rsidR="003B6464" w:rsidRPr="006E1057" w14:paraId="40251388"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6828BD48" w14:textId="77777777" w:rsidR="003B6464" w:rsidRPr="006E1057" w:rsidRDefault="003B6464" w:rsidP="003B6464">
            <w:pPr>
              <w:pStyle w:val="-le3"/>
            </w:pPr>
          </w:p>
        </w:tc>
        <w:tc>
          <w:tcPr>
            <w:tcW w:w="611" w:type="pct"/>
            <w:tcBorders>
              <w:top w:val="nil"/>
              <w:left w:val="nil"/>
              <w:bottom w:val="single" w:sz="8" w:space="0" w:color="auto"/>
              <w:right w:val="single" w:sz="8" w:space="0" w:color="auto"/>
            </w:tcBorders>
            <w:shd w:val="clear" w:color="auto" w:fill="auto"/>
            <w:noWrap/>
            <w:vAlign w:val="center"/>
          </w:tcPr>
          <w:p w14:paraId="7DF26B7D" w14:textId="77777777" w:rsidR="003B6464" w:rsidRPr="006E1057" w:rsidRDefault="003B6464" w:rsidP="003B6464">
            <w:pPr>
              <w:pStyle w:val="-le3"/>
            </w:pPr>
            <w:r w:rsidRPr="006E1057">
              <w:rPr>
                <w:rFonts w:hint="eastAsia"/>
              </w:rPr>
              <w:t>Ⅴ（</w:t>
            </w:r>
            <w:r w:rsidRPr="006E1057">
              <w:rPr>
                <w:rFonts w:hint="eastAsia"/>
              </w:rPr>
              <w:t>2</w:t>
            </w:r>
            <w:r w:rsidRPr="006E1057">
              <w:rPr>
                <w:rFonts w:hint="eastAsia"/>
              </w:rPr>
              <w:t>）</w:t>
            </w:r>
          </w:p>
        </w:tc>
        <w:tc>
          <w:tcPr>
            <w:tcW w:w="895" w:type="pct"/>
            <w:tcBorders>
              <w:top w:val="nil"/>
              <w:left w:val="nil"/>
              <w:bottom w:val="single" w:sz="8" w:space="0" w:color="auto"/>
              <w:right w:val="single" w:sz="8" w:space="0" w:color="auto"/>
            </w:tcBorders>
            <w:shd w:val="clear" w:color="auto" w:fill="auto"/>
            <w:noWrap/>
            <w:vAlign w:val="center"/>
          </w:tcPr>
          <w:p w14:paraId="58128FAC" w14:textId="77777777" w:rsidR="003B6464" w:rsidRPr="006E1057" w:rsidRDefault="003B6464" w:rsidP="003B6464">
            <w:pPr>
              <w:pStyle w:val="-le3"/>
            </w:pPr>
            <w:r w:rsidRPr="006E1057">
              <w:rPr>
                <w:rFonts w:hint="eastAsia"/>
              </w:rPr>
              <w:t>推断资源量</w:t>
            </w:r>
          </w:p>
        </w:tc>
        <w:tc>
          <w:tcPr>
            <w:tcW w:w="729" w:type="pct"/>
            <w:tcBorders>
              <w:top w:val="nil"/>
              <w:left w:val="nil"/>
              <w:bottom w:val="single" w:sz="8" w:space="0" w:color="auto"/>
              <w:right w:val="single" w:sz="8" w:space="0" w:color="auto"/>
            </w:tcBorders>
            <w:shd w:val="clear" w:color="auto" w:fill="auto"/>
            <w:noWrap/>
            <w:vAlign w:val="center"/>
          </w:tcPr>
          <w:p w14:paraId="5B1E9DAA" w14:textId="77777777" w:rsidR="003B6464" w:rsidRPr="006E1057" w:rsidRDefault="003B6464" w:rsidP="003B6464">
            <w:pPr>
              <w:pStyle w:val="-le3"/>
            </w:pPr>
            <w:r w:rsidRPr="006E1057">
              <w:rPr>
                <w:rFonts w:hint="eastAsia"/>
              </w:rPr>
              <w:t>0.483</w:t>
            </w:r>
          </w:p>
        </w:tc>
        <w:tc>
          <w:tcPr>
            <w:tcW w:w="785" w:type="pct"/>
            <w:tcBorders>
              <w:top w:val="nil"/>
              <w:left w:val="nil"/>
              <w:bottom w:val="single" w:sz="8" w:space="0" w:color="auto"/>
              <w:right w:val="single" w:sz="8" w:space="0" w:color="auto"/>
            </w:tcBorders>
            <w:shd w:val="clear" w:color="auto" w:fill="auto"/>
            <w:vAlign w:val="center"/>
          </w:tcPr>
          <w:p w14:paraId="409356FA" w14:textId="77777777" w:rsidR="003B6464" w:rsidRPr="006E1057" w:rsidRDefault="003B6464" w:rsidP="003B6464">
            <w:pPr>
              <w:pStyle w:val="-le3"/>
            </w:pPr>
            <w:r w:rsidRPr="006E1057">
              <w:rPr>
                <w:rFonts w:hint="eastAsia"/>
              </w:rPr>
              <w:t>0</w:t>
            </w:r>
          </w:p>
        </w:tc>
        <w:tc>
          <w:tcPr>
            <w:tcW w:w="597" w:type="pct"/>
            <w:tcBorders>
              <w:top w:val="nil"/>
              <w:left w:val="nil"/>
              <w:bottom w:val="single" w:sz="8" w:space="0" w:color="auto"/>
              <w:right w:val="single" w:sz="8" w:space="0" w:color="auto"/>
            </w:tcBorders>
            <w:shd w:val="clear" w:color="auto" w:fill="auto"/>
            <w:noWrap/>
            <w:vAlign w:val="center"/>
          </w:tcPr>
          <w:p w14:paraId="6F7C94F3" w14:textId="77777777" w:rsidR="003B6464" w:rsidRPr="006E1057" w:rsidRDefault="003B6464" w:rsidP="003B6464">
            <w:pPr>
              <w:pStyle w:val="-le3"/>
            </w:pPr>
            <w:r w:rsidRPr="006E1057">
              <w:rPr>
                <w:rFonts w:hint="eastAsia"/>
              </w:rPr>
              <w:t>0.483</w:t>
            </w:r>
          </w:p>
        </w:tc>
        <w:tc>
          <w:tcPr>
            <w:tcW w:w="785" w:type="pct"/>
            <w:tcBorders>
              <w:top w:val="nil"/>
              <w:left w:val="nil"/>
              <w:bottom w:val="single" w:sz="8" w:space="0" w:color="auto"/>
              <w:right w:val="single" w:sz="8" w:space="0" w:color="auto"/>
            </w:tcBorders>
            <w:shd w:val="clear" w:color="auto" w:fill="auto"/>
            <w:vAlign w:val="center"/>
          </w:tcPr>
          <w:p w14:paraId="196B3035" w14:textId="77777777" w:rsidR="003B6464" w:rsidRPr="006E1057" w:rsidRDefault="003B6464" w:rsidP="003B6464">
            <w:pPr>
              <w:pStyle w:val="-le3"/>
            </w:pPr>
            <w:r w:rsidRPr="006E1057">
              <w:rPr>
                <w:rFonts w:hint="eastAsia"/>
              </w:rPr>
              <w:t>0.00</w:t>
            </w:r>
          </w:p>
        </w:tc>
      </w:tr>
      <w:tr w:rsidR="003B6464" w:rsidRPr="006E1057" w14:paraId="3F9C0D0C"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696B1DAC" w14:textId="77777777" w:rsidR="003B6464" w:rsidRPr="006E1057" w:rsidRDefault="003B6464" w:rsidP="003B6464">
            <w:pPr>
              <w:pStyle w:val="-le3"/>
            </w:pPr>
          </w:p>
        </w:tc>
        <w:tc>
          <w:tcPr>
            <w:tcW w:w="611" w:type="pct"/>
            <w:tcBorders>
              <w:top w:val="nil"/>
              <w:left w:val="nil"/>
              <w:bottom w:val="single" w:sz="8" w:space="0" w:color="auto"/>
              <w:right w:val="single" w:sz="8" w:space="0" w:color="auto"/>
            </w:tcBorders>
            <w:shd w:val="clear" w:color="auto" w:fill="auto"/>
            <w:noWrap/>
            <w:vAlign w:val="center"/>
          </w:tcPr>
          <w:p w14:paraId="4D5E4472" w14:textId="77777777" w:rsidR="003B6464" w:rsidRPr="006E1057" w:rsidRDefault="003B6464" w:rsidP="003B6464">
            <w:pPr>
              <w:pStyle w:val="-le3"/>
            </w:pPr>
            <w:r w:rsidRPr="006E1057">
              <w:rPr>
                <w:rFonts w:hint="eastAsia"/>
              </w:rPr>
              <w:t>Ⅴ</w:t>
            </w:r>
            <w:r w:rsidRPr="006E1057">
              <w:rPr>
                <w:rFonts w:hint="eastAsia"/>
              </w:rPr>
              <w:t>-3</w:t>
            </w:r>
            <w:r w:rsidRPr="006E1057">
              <w:rPr>
                <w:rFonts w:hint="eastAsia"/>
              </w:rPr>
              <w:t>（</w:t>
            </w:r>
            <w:r w:rsidRPr="006E1057">
              <w:rPr>
                <w:rFonts w:hint="eastAsia"/>
              </w:rPr>
              <w:t>1</w:t>
            </w:r>
            <w:r w:rsidRPr="006E1057">
              <w:rPr>
                <w:rFonts w:hint="eastAsia"/>
              </w:rPr>
              <w:t>）</w:t>
            </w:r>
          </w:p>
        </w:tc>
        <w:tc>
          <w:tcPr>
            <w:tcW w:w="895" w:type="pct"/>
            <w:tcBorders>
              <w:top w:val="nil"/>
              <w:left w:val="nil"/>
              <w:bottom w:val="single" w:sz="8" w:space="0" w:color="auto"/>
              <w:right w:val="single" w:sz="8" w:space="0" w:color="auto"/>
            </w:tcBorders>
            <w:shd w:val="clear" w:color="auto" w:fill="auto"/>
            <w:noWrap/>
            <w:vAlign w:val="center"/>
          </w:tcPr>
          <w:p w14:paraId="3474B802" w14:textId="77777777" w:rsidR="003B6464" w:rsidRPr="006E1057" w:rsidRDefault="003B6464" w:rsidP="003B6464">
            <w:pPr>
              <w:pStyle w:val="-le3"/>
            </w:pPr>
            <w:r w:rsidRPr="006E1057">
              <w:rPr>
                <w:rFonts w:hint="eastAsia"/>
              </w:rPr>
              <w:t>推断资源量</w:t>
            </w:r>
          </w:p>
        </w:tc>
        <w:tc>
          <w:tcPr>
            <w:tcW w:w="729" w:type="pct"/>
            <w:tcBorders>
              <w:top w:val="nil"/>
              <w:left w:val="nil"/>
              <w:bottom w:val="single" w:sz="8" w:space="0" w:color="auto"/>
              <w:right w:val="single" w:sz="8" w:space="0" w:color="auto"/>
            </w:tcBorders>
            <w:shd w:val="clear" w:color="auto" w:fill="auto"/>
            <w:noWrap/>
            <w:vAlign w:val="center"/>
          </w:tcPr>
          <w:p w14:paraId="7CC40275" w14:textId="77777777" w:rsidR="003B6464" w:rsidRPr="006E1057" w:rsidRDefault="003B6464" w:rsidP="003B6464">
            <w:pPr>
              <w:pStyle w:val="-le3"/>
            </w:pPr>
            <w:r w:rsidRPr="006E1057">
              <w:rPr>
                <w:rFonts w:hint="eastAsia"/>
              </w:rPr>
              <w:t>1.292</w:t>
            </w:r>
          </w:p>
        </w:tc>
        <w:tc>
          <w:tcPr>
            <w:tcW w:w="785" w:type="pct"/>
            <w:tcBorders>
              <w:top w:val="nil"/>
              <w:left w:val="nil"/>
              <w:bottom w:val="single" w:sz="8" w:space="0" w:color="auto"/>
              <w:right w:val="single" w:sz="8" w:space="0" w:color="auto"/>
            </w:tcBorders>
            <w:shd w:val="clear" w:color="auto" w:fill="auto"/>
            <w:vAlign w:val="center"/>
          </w:tcPr>
          <w:p w14:paraId="069F4BA0" w14:textId="77777777" w:rsidR="003B6464" w:rsidRPr="006E1057" w:rsidRDefault="003B6464" w:rsidP="003B6464">
            <w:pPr>
              <w:pStyle w:val="-le3"/>
            </w:pPr>
            <w:r w:rsidRPr="006E1057">
              <w:rPr>
                <w:rFonts w:hint="eastAsia"/>
              </w:rPr>
              <w:t>0</w:t>
            </w:r>
          </w:p>
        </w:tc>
        <w:tc>
          <w:tcPr>
            <w:tcW w:w="597" w:type="pct"/>
            <w:tcBorders>
              <w:top w:val="nil"/>
              <w:left w:val="nil"/>
              <w:bottom w:val="single" w:sz="8" w:space="0" w:color="auto"/>
              <w:right w:val="single" w:sz="8" w:space="0" w:color="auto"/>
            </w:tcBorders>
            <w:shd w:val="clear" w:color="auto" w:fill="auto"/>
            <w:noWrap/>
            <w:vAlign w:val="center"/>
          </w:tcPr>
          <w:p w14:paraId="2824FC30" w14:textId="77777777" w:rsidR="003B6464" w:rsidRPr="006E1057" w:rsidRDefault="003B6464" w:rsidP="003B6464">
            <w:pPr>
              <w:pStyle w:val="-le3"/>
            </w:pPr>
            <w:r w:rsidRPr="006E1057">
              <w:rPr>
                <w:rFonts w:hint="eastAsia"/>
              </w:rPr>
              <w:t>1.292</w:t>
            </w:r>
          </w:p>
        </w:tc>
        <w:tc>
          <w:tcPr>
            <w:tcW w:w="785" w:type="pct"/>
            <w:tcBorders>
              <w:top w:val="nil"/>
              <w:left w:val="nil"/>
              <w:bottom w:val="single" w:sz="8" w:space="0" w:color="auto"/>
              <w:right w:val="single" w:sz="8" w:space="0" w:color="auto"/>
            </w:tcBorders>
            <w:shd w:val="clear" w:color="auto" w:fill="auto"/>
            <w:vAlign w:val="center"/>
          </w:tcPr>
          <w:p w14:paraId="2DEB86B8" w14:textId="77777777" w:rsidR="003B6464" w:rsidRPr="006E1057" w:rsidRDefault="003B6464" w:rsidP="003B6464">
            <w:pPr>
              <w:pStyle w:val="-le3"/>
            </w:pPr>
            <w:r w:rsidRPr="006E1057">
              <w:rPr>
                <w:rFonts w:hint="eastAsia"/>
              </w:rPr>
              <w:t>0.00</w:t>
            </w:r>
          </w:p>
        </w:tc>
      </w:tr>
      <w:tr w:rsidR="003B6464" w:rsidRPr="006E1057" w14:paraId="58CB63E3"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60AD54C8" w14:textId="77777777" w:rsidR="003B6464" w:rsidRPr="006E1057" w:rsidRDefault="003B6464" w:rsidP="003B6464">
            <w:pPr>
              <w:pStyle w:val="-le3"/>
            </w:pPr>
          </w:p>
        </w:tc>
        <w:tc>
          <w:tcPr>
            <w:tcW w:w="611" w:type="pct"/>
            <w:tcBorders>
              <w:top w:val="nil"/>
              <w:left w:val="nil"/>
              <w:bottom w:val="single" w:sz="8" w:space="0" w:color="auto"/>
              <w:right w:val="single" w:sz="8" w:space="0" w:color="auto"/>
            </w:tcBorders>
            <w:shd w:val="clear" w:color="auto" w:fill="auto"/>
            <w:noWrap/>
            <w:vAlign w:val="center"/>
          </w:tcPr>
          <w:p w14:paraId="749A6B2C" w14:textId="77777777" w:rsidR="003B6464" w:rsidRPr="006E1057" w:rsidRDefault="003B6464" w:rsidP="003B6464">
            <w:pPr>
              <w:pStyle w:val="-le3"/>
            </w:pPr>
            <w:r w:rsidRPr="006E1057">
              <w:rPr>
                <w:rFonts w:hint="eastAsia"/>
              </w:rPr>
              <w:t>Ⅴ</w:t>
            </w:r>
            <w:r w:rsidRPr="006E1057">
              <w:rPr>
                <w:rFonts w:hint="eastAsia"/>
              </w:rPr>
              <w:t>-3</w:t>
            </w:r>
            <w:r w:rsidRPr="006E1057">
              <w:rPr>
                <w:rFonts w:hint="eastAsia"/>
              </w:rPr>
              <w:t>（</w:t>
            </w:r>
            <w:r w:rsidRPr="006E1057">
              <w:rPr>
                <w:rFonts w:hint="eastAsia"/>
              </w:rPr>
              <w:t>2</w:t>
            </w:r>
            <w:r w:rsidRPr="006E1057">
              <w:rPr>
                <w:rFonts w:hint="eastAsia"/>
              </w:rPr>
              <w:t>）</w:t>
            </w:r>
          </w:p>
        </w:tc>
        <w:tc>
          <w:tcPr>
            <w:tcW w:w="895" w:type="pct"/>
            <w:tcBorders>
              <w:top w:val="nil"/>
              <w:left w:val="nil"/>
              <w:bottom w:val="single" w:sz="8" w:space="0" w:color="auto"/>
              <w:right w:val="single" w:sz="8" w:space="0" w:color="auto"/>
            </w:tcBorders>
            <w:shd w:val="clear" w:color="auto" w:fill="auto"/>
            <w:noWrap/>
            <w:vAlign w:val="center"/>
          </w:tcPr>
          <w:p w14:paraId="630E741D" w14:textId="77777777" w:rsidR="003B6464" w:rsidRPr="006E1057" w:rsidRDefault="003B6464" w:rsidP="003B6464">
            <w:pPr>
              <w:pStyle w:val="-le3"/>
            </w:pPr>
            <w:r w:rsidRPr="006E1057">
              <w:rPr>
                <w:rFonts w:hint="eastAsia"/>
              </w:rPr>
              <w:t>推断资源量</w:t>
            </w:r>
          </w:p>
        </w:tc>
        <w:tc>
          <w:tcPr>
            <w:tcW w:w="729" w:type="pct"/>
            <w:tcBorders>
              <w:top w:val="nil"/>
              <w:left w:val="nil"/>
              <w:bottom w:val="single" w:sz="8" w:space="0" w:color="auto"/>
              <w:right w:val="single" w:sz="8" w:space="0" w:color="auto"/>
            </w:tcBorders>
            <w:shd w:val="clear" w:color="auto" w:fill="auto"/>
            <w:noWrap/>
            <w:vAlign w:val="center"/>
          </w:tcPr>
          <w:p w14:paraId="3C896390" w14:textId="77777777" w:rsidR="003B6464" w:rsidRPr="006E1057" w:rsidRDefault="003B6464" w:rsidP="003B6464">
            <w:pPr>
              <w:pStyle w:val="-le3"/>
            </w:pPr>
            <w:r w:rsidRPr="006E1057">
              <w:rPr>
                <w:rFonts w:hint="eastAsia"/>
              </w:rPr>
              <w:t>0.743</w:t>
            </w:r>
          </w:p>
        </w:tc>
        <w:tc>
          <w:tcPr>
            <w:tcW w:w="785" w:type="pct"/>
            <w:tcBorders>
              <w:top w:val="nil"/>
              <w:left w:val="nil"/>
              <w:bottom w:val="single" w:sz="8" w:space="0" w:color="auto"/>
              <w:right w:val="single" w:sz="8" w:space="0" w:color="auto"/>
            </w:tcBorders>
            <w:shd w:val="clear" w:color="auto" w:fill="auto"/>
            <w:vAlign w:val="center"/>
          </w:tcPr>
          <w:p w14:paraId="7DBD5BC8" w14:textId="77777777" w:rsidR="003B6464" w:rsidRPr="006E1057" w:rsidRDefault="003B6464" w:rsidP="003B6464">
            <w:pPr>
              <w:pStyle w:val="-le3"/>
            </w:pPr>
            <w:r w:rsidRPr="006E1057">
              <w:rPr>
                <w:rFonts w:hint="eastAsia"/>
              </w:rPr>
              <w:t>0</w:t>
            </w:r>
          </w:p>
        </w:tc>
        <w:tc>
          <w:tcPr>
            <w:tcW w:w="597" w:type="pct"/>
            <w:tcBorders>
              <w:top w:val="nil"/>
              <w:left w:val="nil"/>
              <w:bottom w:val="single" w:sz="8" w:space="0" w:color="auto"/>
              <w:right w:val="single" w:sz="8" w:space="0" w:color="auto"/>
            </w:tcBorders>
            <w:shd w:val="clear" w:color="auto" w:fill="auto"/>
            <w:noWrap/>
            <w:vAlign w:val="center"/>
          </w:tcPr>
          <w:p w14:paraId="64770B01" w14:textId="77777777" w:rsidR="003B6464" w:rsidRPr="006E1057" w:rsidRDefault="003B6464" w:rsidP="003B6464">
            <w:pPr>
              <w:pStyle w:val="-le3"/>
            </w:pPr>
            <w:r w:rsidRPr="006E1057">
              <w:rPr>
                <w:rFonts w:hint="eastAsia"/>
              </w:rPr>
              <w:t>0.743</w:t>
            </w:r>
          </w:p>
        </w:tc>
        <w:tc>
          <w:tcPr>
            <w:tcW w:w="785" w:type="pct"/>
            <w:tcBorders>
              <w:top w:val="nil"/>
              <w:left w:val="nil"/>
              <w:bottom w:val="single" w:sz="8" w:space="0" w:color="auto"/>
              <w:right w:val="single" w:sz="8" w:space="0" w:color="auto"/>
            </w:tcBorders>
            <w:shd w:val="clear" w:color="auto" w:fill="auto"/>
            <w:vAlign w:val="center"/>
          </w:tcPr>
          <w:p w14:paraId="45EE0F3D" w14:textId="77777777" w:rsidR="003B6464" w:rsidRPr="006E1057" w:rsidRDefault="003B6464" w:rsidP="003B6464">
            <w:pPr>
              <w:pStyle w:val="-le3"/>
            </w:pPr>
            <w:r w:rsidRPr="006E1057">
              <w:rPr>
                <w:rFonts w:hint="eastAsia"/>
              </w:rPr>
              <w:t>0.00</w:t>
            </w:r>
          </w:p>
        </w:tc>
      </w:tr>
      <w:tr w:rsidR="003B6464" w:rsidRPr="006E1057" w14:paraId="0ED3BECF"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0DC3D54F" w14:textId="77777777" w:rsidR="003B6464" w:rsidRPr="006E1057" w:rsidRDefault="003B6464" w:rsidP="003B6464">
            <w:pPr>
              <w:pStyle w:val="-le3"/>
            </w:pPr>
          </w:p>
        </w:tc>
        <w:tc>
          <w:tcPr>
            <w:tcW w:w="611" w:type="pct"/>
            <w:vMerge w:val="restart"/>
            <w:tcBorders>
              <w:top w:val="nil"/>
              <w:left w:val="single" w:sz="8" w:space="0" w:color="auto"/>
              <w:bottom w:val="single" w:sz="8" w:space="0" w:color="auto"/>
              <w:right w:val="single" w:sz="8" w:space="0" w:color="auto"/>
            </w:tcBorders>
            <w:shd w:val="clear" w:color="auto" w:fill="auto"/>
            <w:noWrap/>
            <w:vAlign w:val="center"/>
          </w:tcPr>
          <w:p w14:paraId="2CDAE302" w14:textId="77777777" w:rsidR="003B6464" w:rsidRPr="006E1057" w:rsidRDefault="003B6464" w:rsidP="003B6464">
            <w:pPr>
              <w:pStyle w:val="-le3"/>
            </w:pPr>
            <w:r w:rsidRPr="006E1057">
              <w:rPr>
                <w:rFonts w:hint="eastAsia"/>
              </w:rPr>
              <w:t>合计</w:t>
            </w:r>
          </w:p>
        </w:tc>
        <w:tc>
          <w:tcPr>
            <w:tcW w:w="895" w:type="pct"/>
            <w:tcBorders>
              <w:top w:val="nil"/>
              <w:left w:val="nil"/>
              <w:bottom w:val="single" w:sz="8" w:space="0" w:color="auto"/>
              <w:right w:val="single" w:sz="8" w:space="0" w:color="auto"/>
            </w:tcBorders>
            <w:shd w:val="clear" w:color="auto" w:fill="auto"/>
            <w:noWrap/>
            <w:vAlign w:val="center"/>
          </w:tcPr>
          <w:p w14:paraId="64439D1D" w14:textId="77777777" w:rsidR="003B6464" w:rsidRPr="006E1057" w:rsidRDefault="003B6464" w:rsidP="003B6464">
            <w:pPr>
              <w:pStyle w:val="-le3"/>
            </w:pPr>
            <w:r w:rsidRPr="006E1057">
              <w:rPr>
                <w:rFonts w:hint="eastAsia"/>
              </w:rPr>
              <w:t>控制资源量</w:t>
            </w:r>
          </w:p>
        </w:tc>
        <w:tc>
          <w:tcPr>
            <w:tcW w:w="729" w:type="pct"/>
            <w:tcBorders>
              <w:top w:val="nil"/>
              <w:left w:val="nil"/>
              <w:bottom w:val="single" w:sz="8" w:space="0" w:color="auto"/>
              <w:right w:val="single" w:sz="8" w:space="0" w:color="auto"/>
            </w:tcBorders>
            <w:shd w:val="clear" w:color="auto" w:fill="auto"/>
            <w:noWrap/>
            <w:vAlign w:val="center"/>
          </w:tcPr>
          <w:p w14:paraId="10EF5620" w14:textId="77777777" w:rsidR="003B6464" w:rsidRPr="006E1057" w:rsidRDefault="003B6464" w:rsidP="003B6464">
            <w:pPr>
              <w:pStyle w:val="-le3"/>
            </w:pPr>
            <w:r w:rsidRPr="006E1057">
              <w:rPr>
                <w:rFonts w:hint="eastAsia"/>
              </w:rPr>
              <w:t>164.869</w:t>
            </w:r>
          </w:p>
        </w:tc>
        <w:tc>
          <w:tcPr>
            <w:tcW w:w="785" w:type="pct"/>
            <w:tcBorders>
              <w:top w:val="nil"/>
              <w:left w:val="nil"/>
              <w:bottom w:val="single" w:sz="8" w:space="0" w:color="auto"/>
              <w:right w:val="single" w:sz="8" w:space="0" w:color="auto"/>
            </w:tcBorders>
            <w:shd w:val="clear" w:color="auto" w:fill="auto"/>
            <w:vAlign w:val="center"/>
          </w:tcPr>
          <w:p w14:paraId="48C7D561" w14:textId="77777777" w:rsidR="003B6464" w:rsidRPr="006E1057" w:rsidRDefault="003B6464" w:rsidP="003B6464">
            <w:pPr>
              <w:pStyle w:val="-le3"/>
            </w:pPr>
            <w:r w:rsidRPr="006E1057">
              <w:rPr>
                <w:rFonts w:hint="eastAsia"/>
              </w:rPr>
              <w:t>164.869</w:t>
            </w:r>
          </w:p>
        </w:tc>
        <w:tc>
          <w:tcPr>
            <w:tcW w:w="597" w:type="pct"/>
            <w:tcBorders>
              <w:top w:val="nil"/>
              <w:left w:val="nil"/>
              <w:bottom w:val="single" w:sz="8" w:space="0" w:color="auto"/>
              <w:right w:val="single" w:sz="8" w:space="0" w:color="auto"/>
            </w:tcBorders>
            <w:shd w:val="clear" w:color="auto" w:fill="auto"/>
            <w:noWrap/>
            <w:vAlign w:val="center"/>
          </w:tcPr>
          <w:p w14:paraId="3551B637" w14:textId="77777777" w:rsidR="003B6464" w:rsidRPr="006E1057" w:rsidRDefault="003B6464" w:rsidP="003B6464">
            <w:pPr>
              <w:pStyle w:val="-le3"/>
            </w:pPr>
            <w:r w:rsidRPr="006E1057">
              <w:rPr>
                <w:rFonts w:hint="eastAsia"/>
              </w:rPr>
              <w:t>0</w:t>
            </w:r>
          </w:p>
        </w:tc>
        <w:tc>
          <w:tcPr>
            <w:tcW w:w="785" w:type="pct"/>
            <w:tcBorders>
              <w:top w:val="nil"/>
              <w:left w:val="nil"/>
              <w:bottom w:val="single" w:sz="8" w:space="0" w:color="auto"/>
              <w:right w:val="single" w:sz="8" w:space="0" w:color="auto"/>
            </w:tcBorders>
            <w:shd w:val="clear" w:color="auto" w:fill="auto"/>
            <w:vAlign w:val="center"/>
          </w:tcPr>
          <w:p w14:paraId="1AC83CDE" w14:textId="77777777" w:rsidR="003B6464" w:rsidRPr="006E1057" w:rsidRDefault="003B6464" w:rsidP="003B6464">
            <w:pPr>
              <w:pStyle w:val="-le3"/>
            </w:pPr>
            <w:r w:rsidRPr="006E1057">
              <w:rPr>
                <w:rFonts w:hint="eastAsia"/>
              </w:rPr>
              <w:t>100.00</w:t>
            </w:r>
          </w:p>
        </w:tc>
      </w:tr>
      <w:tr w:rsidR="003B6464" w:rsidRPr="006E1057" w14:paraId="4CDCE6CA"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6C4BBA7A" w14:textId="77777777" w:rsidR="003B6464" w:rsidRPr="006E1057" w:rsidRDefault="003B6464" w:rsidP="003B6464">
            <w:pPr>
              <w:pStyle w:val="-le3"/>
            </w:pPr>
          </w:p>
        </w:tc>
        <w:tc>
          <w:tcPr>
            <w:tcW w:w="611" w:type="pct"/>
            <w:vMerge/>
            <w:tcBorders>
              <w:top w:val="nil"/>
              <w:left w:val="single" w:sz="8" w:space="0" w:color="auto"/>
              <w:bottom w:val="single" w:sz="8" w:space="0" w:color="auto"/>
              <w:right w:val="single" w:sz="8" w:space="0" w:color="auto"/>
            </w:tcBorders>
            <w:vAlign w:val="center"/>
          </w:tcPr>
          <w:p w14:paraId="303DCBC3" w14:textId="77777777" w:rsidR="003B6464" w:rsidRPr="006E1057" w:rsidRDefault="003B6464" w:rsidP="003B6464">
            <w:pPr>
              <w:pStyle w:val="-le3"/>
            </w:pPr>
          </w:p>
        </w:tc>
        <w:tc>
          <w:tcPr>
            <w:tcW w:w="895" w:type="pct"/>
            <w:tcBorders>
              <w:top w:val="nil"/>
              <w:left w:val="nil"/>
              <w:bottom w:val="single" w:sz="8" w:space="0" w:color="auto"/>
              <w:right w:val="single" w:sz="8" w:space="0" w:color="auto"/>
            </w:tcBorders>
            <w:shd w:val="clear" w:color="auto" w:fill="auto"/>
            <w:noWrap/>
            <w:vAlign w:val="center"/>
          </w:tcPr>
          <w:p w14:paraId="4DBED1FA" w14:textId="77777777" w:rsidR="003B6464" w:rsidRPr="006E1057" w:rsidRDefault="003B6464" w:rsidP="003B6464">
            <w:pPr>
              <w:pStyle w:val="-le3"/>
            </w:pPr>
            <w:r w:rsidRPr="006E1057">
              <w:rPr>
                <w:rFonts w:hint="eastAsia"/>
              </w:rPr>
              <w:t>推断资源量</w:t>
            </w:r>
          </w:p>
        </w:tc>
        <w:tc>
          <w:tcPr>
            <w:tcW w:w="729" w:type="pct"/>
            <w:tcBorders>
              <w:top w:val="nil"/>
              <w:left w:val="nil"/>
              <w:bottom w:val="single" w:sz="8" w:space="0" w:color="auto"/>
              <w:right w:val="single" w:sz="8" w:space="0" w:color="auto"/>
            </w:tcBorders>
            <w:shd w:val="clear" w:color="auto" w:fill="auto"/>
            <w:noWrap/>
            <w:vAlign w:val="center"/>
          </w:tcPr>
          <w:p w14:paraId="2C8A515E" w14:textId="77777777" w:rsidR="003B6464" w:rsidRPr="006E1057" w:rsidRDefault="003B6464" w:rsidP="003B6464">
            <w:pPr>
              <w:pStyle w:val="-le3"/>
            </w:pPr>
            <w:r w:rsidRPr="006E1057">
              <w:rPr>
                <w:rFonts w:hint="eastAsia"/>
              </w:rPr>
              <w:t>115.89</w:t>
            </w:r>
          </w:p>
        </w:tc>
        <w:tc>
          <w:tcPr>
            <w:tcW w:w="785" w:type="pct"/>
            <w:tcBorders>
              <w:top w:val="nil"/>
              <w:left w:val="nil"/>
              <w:bottom w:val="single" w:sz="8" w:space="0" w:color="auto"/>
              <w:right w:val="single" w:sz="8" w:space="0" w:color="auto"/>
            </w:tcBorders>
            <w:shd w:val="clear" w:color="auto" w:fill="auto"/>
            <w:vAlign w:val="center"/>
          </w:tcPr>
          <w:p w14:paraId="51604C0E" w14:textId="77777777" w:rsidR="003B6464" w:rsidRPr="006E1057" w:rsidRDefault="003B6464" w:rsidP="003B6464">
            <w:pPr>
              <w:pStyle w:val="-le3"/>
            </w:pPr>
            <w:r w:rsidRPr="006E1057">
              <w:rPr>
                <w:rFonts w:hint="eastAsia"/>
              </w:rPr>
              <w:t>112.093</w:t>
            </w:r>
          </w:p>
        </w:tc>
        <w:tc>
          <w:tcPr>
            <w:tcW w:w="597" w:type="pct"/>
            <w:tcBorders>
              <w:top w:val="nil"/>
              <w:left w:val="nil"/>
              <w:bottom w:val="single" w:sz="8" w:space="0" w:color="auto"/>
              <w:right w:val="single" w:sz="8" w:space="0" w:color="auto"/>
            </w:tcBorders>
            <w:shd w:val="clear" w:color="auto" w:fill="auto"/>
            <w:noWrap/>
            <w:vAlign w:val="center"/>
          </w:tcPr>
          <w:p w14:paraId="765284CF" w14:textId="77777777" w:rsidR="003B6464" w:rsidRPr="006E1057" w:rsidRDefault="003B6464" w:rsidP="003B6464">
            <w:pPr>
              <w:pStyle w:val="-le3"/>
            </w:pPr>
            <w:r w:rsidRPr="006E1057">
              <w:rPr>
                <w:rFonts w:hint="eastAsia"/>
              </w:rPr>
              <w:t>3.797</w:t>
            </w:r>
          </w:p>
        </w:tc>
        <w:tc>
          <w:tcPr>
            <w:tcW w:w="785" w:type="pct"/>
            <w:tcBorders>
              <w:top w:val="nil"/>
              <w:left w:val="nil"/>
              <w:bottom w:val="single" w:sz="8" w:space="0" w:color="auto"/>
              <w:right w:val="single" w:sz="8" w:space="0" w:color="auto"/>
            </w:tcBorders>
            <w:shd w:val="clear" w:color="auto" w:fill="auto"/>
            <w:vAlign w:val="center"/>
          </w:tcPr>
          <w:p w14:paraId="56BDDD3A" w14:textId="77777777" w:rsidR="003B6464" w:rsidRPr="006E1057" w:rsidRDefault="003B6464" w:rsidP="003B6464">
            <w:pPr>
              <w:pStyle w:val="-le3"/>
            </w:pPr>
            <w:r w:rsidRPr="006E1057">
              <w:rPr>
                <w:rFonts w:hint="eastAsia"/>
              </w:rPr>
              <w:t>96.72</w:t>
            </w:r>
          </w:p>
        </w:tc>
      </w:tr>
      <w:tr w:rsidR="003B6464" w:rsidRPr="006E1057" w14:paraId="762BD702" w14:textId="77777777" w:rsidTr="003B6464">
        <w:trPr>
          <w:trHeight w:val="397"/>
        </w:trPr>
        <w:tc>
          <w:tcPr>
            <w:tcW w:w="598" w:type="pct"/>
            <w:vMerge/>
            <w:tcBorders>
              <w:top w:val="nil"/>
              <w:left w:val="single" w:sz="8" w:space="0" w:color="auto"/>
              <w:bottom w:val="single" w:sz="8" w:space="0" w:color="auto"/>
              <w:right w:val="single" w:sz="8" w:space="0" w:color="auto"/>
            </w:tcBorders>
            <w:vAlign w:val="center"/>
          </w:tcPr>
          <w:p w14:paraId="518EC2BA" w14:textId="77777777" w:rsidR="003B6464" w:rsidRPr="006E1057" w:rsidRDefault="003B6464" w:rsidP="003B6464">
            <w:pPr>
              <w:pStyle w:val="-le3"/>
            </w:pPr>
          </w:p>
        </w:tc>
        <w:tc>
          <w:tcPr>
            <w:tcW w:w="611" w:type="pct"/>
            <w:vMerge/>
            <w:tcBorders>
              <w:top w:val="nil"/>
              <w:left w:val="single" w:sz="8" w:space="0" w:color="auto"/>
              <w:bottom w:val="single" w:sz="8" w:space="0" w:color="auto"/>
              <w:right w:val="single" w:sz="8" w:space="0" w:color="auto"/>
            </w:tcBorders>
            <w:vAlign w:val="center"/>
          </w:tcPr>
          <w:p w14:paraId="6CD13043" w14:textId="77777777" w:rsidR="003B6464" w:rsidRPr="006E1057" w:rsidRDefault="003B6464" w:rsidP="003B6464">
            <w:pPr>
              <w:pStyle w:val="-le3"/>
            </w:pPr>
          </w:p>
        </w:tc>
        <w:tc>
          <w:tcPr>
            <w:tcW w:w="895" w:type="pct"/>
            <w:tcBorders>
              <w:top w:val="nil"/>
              <w:left w:val="nil"/>
              <w:bottom w:val="single" w:sz="8" w:space="0" w:color="auto"/>
              <w:right w:val="single" w:sz="8" w:space="0" w:color="auto"/>
            </w:tcBorders>
            <w:shd w:val="clear" w:color="auto" w:fill="auto"/>
            <w:noWrap/>
            <w:vAlign w:val="center"/>
          </w:tcPr>
          <w:p w14:paraId="30355A40" w14:textId="77777777" w:rsidR="003B6464" w:rsidRPr="006E1057" w:rsidRDefault="003B6464" w:rsidP="003B6464">
            <w:pPr>
              <w:pStyle w:val="-le3"/>
            </w:pPr>
            <w:r w:rsidRPr="006E1057">
              <w:rPr>
                <w:rFonts w:hint="eastAsia"/>
              </w:rPr>
              <w:t>小计</w:t>
            </w:r>
          </w:p>
        </w:tc>
        <w:tc>
          <w:tcPr>
            <w:tcW w:w="729" w:type="pct"/>
            <w:tcBorders>
              <w:top w:val="nil"/>
              <w:left w:val="nil"/>
              <w:bottom w:val="single" w:sz="8" w:space="0" w:color="auto"/>
              <w:right w:val="single" w:sz="8" w:space="0" w:color="auto"/>
            </w:tcBorders>
            <w:shd w:val="clear" w:color="auto" w:fill="auto"/>
            <w:noWrap/>
            <w:vAlign w:val="center"/>
          </w:tcPr>
          <w:p w14:paraId="09D40FE9" w14:textId="77777777" w:rsidR="003B6464" w:rsidRPr="006E1057" w:rsidRDefault="003B6464" w:rsidP="003B6464">
            <w:pPr>
              <w:pStyle w:val="-le3"/>
            </w:pPr>
            <w:r w:rsidRPr="006E1057">
              <w:rPr>
                <w:rFonts w:hint="eastAsia"/>
              </w:rPr>
              <w:t>280.759</w:t>
            </w:r>
          </w:p>
        </w:tc>
        <w:tc>
          <w:tcPr>
            <w:tcW w:w="785" w:type="pct"/>
            <w:tcBorders>
              <w:top w:val="nil"/>
              <w:left w:val="nil"/>
              <w:bottom w:val="single" w:sz="8" w:space="0" w:color="auto"/>
              <w:right w:val="single" w:sz="8" w:space="0" w:color="auto"/>
            </w:tcBorders>
            <w:shd w:val="clear" w:color="auto" w:fill="auto"/>
            <w:vAlign w:val="center"/>
          </w:tcPr>
          <w:p w14:paraId="27731C23" w14:textId="77777777" w:rsidR="003B6464" w:rsidRPr="006E1057" w:rsidRDefault="003B6464" w:rsidP="003B6464">
            <w:pPr>
              <w:pStyle w:val="-le3"/>
            </w:pPr>
            <w:r w:rsidRPr="006E1057">
              <w:rPr>
                <w:rFonts w:hint="eastAsia"/>
              </w:rPr>
              <w:t>276.962</w:t>
            </w:r>
          </w:p>
        </w:tc>
        <w:tc>
          <w:tcPr>
            <w:tcW w:w="597" w:type="pct"/>
            <w:tcBorders>
              <w:top w:val="nil"/>
              <w:left w:val="nil"/>
              <w:bottom w:val="single" w:sz="8" w:space="0" w:color="auto"/>
              <w:right w:val="single" w:sz="8" w:space="0" w:color="auto"/>
            </w:tcBorders>
            <w:shd w:val="clear" w:color="auto" w:fill="auto"/>
            <w:noWrap/>
            <w:vAlign w:val="center"/>
          </w:tcPr>
          <w:p w14:paraId="060B30ED" w14:textId="77777777" w:rsidR="003B6464" w:rsidRPr="006E1057" w:rsidRDefault="003B6464" w:rsidP="003B6464">
            <w:pPr>
              <w:pStyle w:val="-le3"/>
            </w:pPr>
            <w:r w:rsidRPr="006E1057">
              <w:rPr>
                <w:rFonts w:hint="eastAsia"/>
              </w:rPr>
              <w:t>3.797</w:t>
            </w:r>
          </w:p>
        </w:tc>
        <w:tc>
          <w:tcPr>
            <w:tcW w:w="785" w:type="pct"/>
            <w:tcBorders>
              <w:top w:val="nil"/>
              <w:left w:val="nil"/>
              <w:bottom w:val="single" w:sz="8" w:space="0" w:color="auto"/>
              <w:right w:val="single" w:sz="8" w:space="0" w:color="auto"/>
            </w:tcBorders>
            <w:shd w:val="clear" w:color="auto" w:fill="auto"/>
            <w:vAlign w:val="center"/>
          </w:tcPr>
          <w:p w14:paraId="7660AF23" w14:textId="77777777" w:rsidR="003B6464" w:rsidRPr="006E1057" w:rsidRDefault="003B6464" w:rsidP="003B6464">
            <w:pPr>
              <w:pStyle w:val="-le3"/>
            </w:pPr>
            <w:r w:rsidRPr="006E1057">
              <w:rPr>
                <w:rFonts w:hint="eastAsia"/>
              </w:rPr>
              <w:t>98.65</w:t>
            </w:r>
          </w:p>
        </w:tc>
      </w:tr>
      <w:tr w:rsidR="003B6464" w:rsidRPr="006E1057" w14:paraId="640D7CEB" w14:textId="77777777" w:rsidTr="003B6464">
        <w:trPr>
          <w:trHeight w:val="397"/>
        </w:trPr>
        <w:tc>
          <w:tcPr>
            <w:tcW w:w="1208" w:type="pct"/>
            <w:gridSpan w:val="2"/>
            <w:vMerge w:val="restart"/>
            <w:tcBorders>
              <w:top w:val="single" w:sz="8" w:space="0" w:color="auto"/>
              <w:left w:val="single" w:sz="8" w:space="0" w:color="auto"/>
              <w:bottom w:val="single" w:sz="8" w:space="0" w:color="auto"/>
              <w:right w:val="single" w:sz="8" w:space="0" w:color="auto"/>
            </w:tcBorders>
            <w:shd w:val="clear" w:color="auto" w:fill="auto"/>
            <w:noWrap/>
            <w:vAlign w:val="center"/>
          </w:tcPr>
          <w:p w14:paraId="0AE46D54" w14:textId="77777777" w:rsidR="003B6464" w:rsidRPr="006E1057" w:rsidRDefault="003B6464" w:rsidP="003B6464">
            <w:pPr>
              <w:pStyle w:val="-le3"/>
            </w:pPr>
            <w:r w:rsidRPr="006E1057">
              <w:rPr>
                <w:rFonts w:hint="eastAsia"/>
              </w:rPr>
              <w:t>矿山合计</w:t>
            </w:r>
          </w:p>
        </w:tc>
        <w:tc>
          <w:tcPr>
            <w:tcW w:w="895" w:type="pct"/>
            <w:tcBorders>
              <w:top w:val="nil"/>
              <w:left w:val="nil"/>
              <w:bottom w:val="single" w:sz="8" w:space="0" w:color="auto"/>
              <w:right w:val="single" w:sz="8" w:space="0" w:color="auto"/>
            </w:tcBorders>
            <w:shd w:val="clear" w:color="auto" w:fill="auto"/>
            <w:noWrap/>
            <w:vAlign w:val="center"/>
          </w:tcPr>
          <w:p w14:paraId="7842DDE5" w14:textId="77777777" w:rsidR="003B6464" w:rsidRPr="006E1057" w:rsidRDefault="003B6464" w:rsidP="003B6464">
            <w:pPr>
              <w:pStyle w:val="-le3"/>
            </w:pPr>
            <w:r w:rsidRPr="006E1057">
              <w:rPr>
                <w:rFonts w:hint="eastAsia"/>
              </w:rPr>
              <w:t>控制资源量</w:t>
            </w:r>
          </w:p>
        </w:tc>
        <w:tc>
          <w:tcPr>
            <w:tcW w:w="729" w:type="pct"/>
            <w:tcBorders>
              <w:top w:val="nil"/>
              <w:left w:val="nil"/>
              <w:bottom w:val="single" w:sz="8" w:space="0" w:color="auto"/>
              <w:right w:val="single" w:sz="8" w:space="0" w:color="auto"/>
            </w:tcBorders>
            <w:shd w:val="clear" w:color="auto" w:fill="auto"/>
            <w:noWrap/>
            <w:vAlign w:val="center"/>
          </w:tcPr>
          <w:p w14:paraId="384784BE" w14:textId="77777777" w:rsidR="003B6464" w:rsidRPr="006E1057" w:rsidRDefault="003B6464" w:rsidP="003B6464">
            <w:pPr>
              <w:pStyle w:val="-le3"/>
            </w:pPr>
            <w:r w:rsidRPr="006E1057">
              <w:rPr>
                <w:rFonts w:hint="eastAsia"/>
              </w:rPr>
              <w:t>205.589</w:t>
            </w:r>
          </w:p>
        </w:tc>
        <w:tc>
          <w:tcPr>
            <w:tcW w:w="785" w:type="pct"/>
            <w:tcBorders>
              <w:top w:val="nil"/>
              <w:left w:val="nil"/>
              <w:bottom w:val="single" w:sz="8" w:space="0" w:color="auto"/>
              <w:right w:val="single" w:sz="8" w:space="0" w:color="auto"/>
            </w:tcBorders>
            <w:shd w:val="clear" w:color="auto" w:fill="auto"/>
            <w:vAlign w:val="center"/>
          </w:tcPr>
          <w:p w14:paraId="2ABC2BE4" w14:textId="77777777" w:rsidR="003B6464" w:rsidRPr="006E1057" w:rsidRDefault="003B6464" w:rsidP="003B6464">
            <w:pPr>
              <w:pStyle w:val="-le3"/>
            </w:pPr>
            <w:r w:rsidRPr="006E1057">
              <w:rPr>
                <w:rFonts w:hint="eastAsia"/>
              </w:rPr>
              <w:t>205.589</w:t>
            </w:r>
          </w:p>
        </w:tc>
        <w:tc>
          <w:tcPr>
            <w:tcW w:w="597" w:type="pct"/>
            <w:tcBorders>
              <w:top w:val="nil"/>
              <w:left w:val="nil"/>
              <w:bottom w:val="single" w:sz="8" w:space="0" w:color="auto"/>
              <w:right w:val="single" w:sz="8" w:space="0" w:color="auto"/>
            </w:tcBorders>
            <w:shd w:val="clear" w:color="auto" w:fill="auto"/>
            <w:noWrap/>
            <w:vAlign w:val="center"/>
          </w:tcPr>
          <w:p w14:paraId="0FEC8C84" w14:textId="77777777" w:rsidR="003B6464" w:rsidRPr="006E1057" w:rsidRDefault="003B6464" w:rsidP="003B6464">
            <w:pPr>
              <w:pStyle w:val="-le3"/>
            </w:pPr>
            <w:r w:rsidRPr="006E1057">
              <w:rPr>
                <w:rFonts w:hint="eastAsia"/>
              </w:rPr>
              <w:t>0</w:t>
            </w:r>
          </w:p>
        </w:tc>
        <w:tc>
          <w:tcPr>
            <w:tcW w:w="785" w:type="pct"/>
            <w:tcBorders>
              <w:top w:val="nil"/>
              <w:left w:val="nil"/>
              <w:bottom w:val="single" w:sz="8" w:space="0" w:color="auto"/>
              <w:right w:val="single" w:sz="8" w:space="0" w:color="auto"/>
            </w:tcBorders>
            <w:shd w:val="clear" w:color="auto" w:fill="auto"/>
            <w:vAlign w:val="center"/>
          </w:tcPr>
          <w:p w14:paraId="00D770C2" w14:textId="77777777" w:rsidR="003B6464" w:rsidRPr="006E1057" w:rsidRDefault="003B6464" w:rsidP="003B6464">
            <w:pPr>
              <w:pStyle w:val="-le3"/>
            </w:pPr>
            <w:r w:rsidRPr="006E1057">
              <w:rPr>
                <w:rFonts w:hint="eastAsia"/>
              </w:rPr>
              <w:t>100.00</w:t>
            </w:r>
          </w:p>
        </w:tc>
      </w:tr>
      <w:tr w:rsidR="003B6464" w:rsidRPr="006E1057" w14:paraId="54E1CC53" w14:textId="77777777" w:rsidTr="003B6464">
        <w:trPr>
          <w:trHeight w:val="397"/>
        </w:trPr>
        <w:tc>
          <w:tcPr>
            <w:tcW w:w="1208" w:type="pct"/>
            <w:gridSpan w:val="2"/>
            <w:vMerge/>
            <w:tcBorders>
              <w:top w:val="single" w:sz="8" w:space="0" w:color="auto"/>
              <w:left w:val="single" w:sz="8" w:space="0" w:color="auto"/>
              <w:bottom w:val="single" w:sz="8" w:space="0" w:color="auto"/>
              <w:right w:val="single" w:sz="8" w:space="0" w:color="auto"/>
            </w:tcBorders>
            <w:vAlign w:val="center"/>
          </w:tcPr>
          <w:p w14:paraId="747E3749" w14:textId="77777777" w:rsidR="003B6464" w:rsidRPr="006E1057" w:rsidRDefault="003B6464" w:rsidP="003B6464">
            <w:pPr>
              <w:pStyle w:val="-le3"/>
            </w:pPr>
          </w:p>
        </w:tc>
        <w:tc>
          <w:tcPr>
            <w:tcW w:w="895" w:type="pct"/>
            <w:tcBorders>
              <w:top w:val="nil"/>
              <w:left w:val="nil"/>
              <w:bottom w:val="single" w:sz="8" w:space="0" w:color="auto"/>
              <w:right w:val="single" w:sz="8" w:space="0" w:color="auto"/>
            </w:tcBorders>
            <w:shd w:val="clear" w:color="auto" w:fill="auto"/>
            <w:noWrap/>
            <w:vAlign w:val="center"/>
          </w:tcPr>
          <w:p w14:paraId="291BD0C0" w14:textId="77777777" w:rsidR="003B6464" w:rsidRPr="006E1057" w:rsidRDefault="003B6464" w:rsidP="003B6464">
            <w:pPr>
              <w:pStyle w:val="-le3"/>
            </w:pPr>
            <w:r w:rsidRPr="006E1057">
              <w:rPr>
                <w:rFonts w:hint="eastAsia"/>
              </w:rPr>
              <w:t>推断资源量</w:t>
            </w:r>
          </w:p>
        </w:tc>
        <w:tc>
          <w:tcPr>
            <w:tcW w:w="729" w:type="pct"/>
            <w:tcBorders>
              <w:top w:val="nil"/>
              <w:left w:val="nil"/>
              <w:bottom w:val="single" w:sz="8" w:space="0" w:color="auto"/>
              <w:right w:val="single" w:sz="8" w:space="0" w:color="auto"/>
            </w:tcBorders>
            <w:shd w:val="clear" w:color="auto" w:fill="auto"/>
            <w:noWrap/>
            <w:vAlign w:val="center"/>
          </w:tcPr>
          <w:p w14:paraId="2B241883" w14:textId="77777777" w:rsidR="003B6464" w:rsidRPr="006E1057" w:rsidRDefault="003B6464" w:rsidP="003B6464">
            <w:pPr>
              <w:pStyle w:val="-le3"/>
            </w:pPr>
            <w:r w:rsidRPr="006E1057">
              <w:rPr>
                <w:rFonts w:hint="eastAsia"/>
              </w:rPr>
              <w:t>199.034</w:t>
            </w:r>
          </w:p>
        </w:tc>
        <w:tc>
          <w:tcPr>
            <w:tcW w:w="785" w:type="pct"/>
            <w:tcBorders>
              <w:top w:val="nil"/>
              <w:left w:val="nil"/>
              <w:bottom w:val="single" w:sz="8" w:space="0" w:color="auto"/>
              <w:right w:val="single" w:sz="8" w:space="0" w:color="auto"/>
            </w:tcBorders>
            <w:shd w:val="clear" w:color="auto" w:fill="auto"/>
            <w:vAlign w:val="center"/>
          </w:tcPr>
          <w:p w14:paraId="22CD2D5D" w14:textId="77777777" w:rsidR="003B6464" w:rsidRPr="006E1057" w:rsidRDefault="003B6464" w:rsidP="003B6464">
            <w:pPr>
              <w:pStyle w:val="-le3"/>
            </w:pPr>
            <w:r w:rsidRPr="006E1057">
              <w:rPr>
                <w:rFonts w:hint="eastAsia"/>
              </w:rPr>
              <w:t>192.697</w:t>
            </w:r>
          </w:p>
        </w:tc>
        <w:tc>
          <w:tcPr>
            <w:tcW w:w="597" w:type="pct"/>
            <w:tcBorders>
              <w:top w:val="nil"/>
              <w:left w:val="nil"/>
              <w:bottom w:val="single" w:sz="8" w:space="0" w:color="auto"/>
              <w:right w:val="single" w:sz="8" w:space="0" w:color="auto"/>
            </w:tcBorders>
            <w:shd w:val="clear" w:color="auto" w:fill="auto"/>
            <w:noWrap/>
            <w:vAlign w:val="center"/>
          </w:tcPr>
          <w:p w14:paraId="3451FF1C" w14:textId="77777777" w:rsidR="003B6464" w:rsidRPr="006E1057" w:rsidRDefault="003B6464" w:rsidP="003B6464">
            <w:pPr>
              <w:pStyle w:val="-le3"/>
            </w:pPr>
            <w:r w:rsidRPr="006E1057">
              <w:rPr>
                <w:rFonts w:hint="eastAsia"/>
              </w:rPr>
              <w:t>6.337</w:t>
            </w:r>
          </w:p>
        </w:tc>
        <w:tc>
          <w:tcPr>
            <w:tcW w:w="785" w:type="pct"/>
            <w:tcBorders>
              <w:top w:val="nil"/>
              <w:left w:val="nil"/>
              <w:bottom w:val="single" w:sz="8" w:space="0" w:color="auto"/>
              <w:right w:val="single" w:sz="8" w:space="0" w:color="auto"/>
            </w:tcBorders>
            <w:shd w:val="clear" w:color="auto" w:fill="auto"/>
            <w:vAlign w:val="center"/>
          </w:tcPr>
          <w:p w14:paraId="48B4A319" w14:textId="77777777" w:rsidR="003B6464" w:rsidRPr="006E1057" w:rsidRDefault="003B6464" w:rsidP="003B6464">
            <w:pPr>
              <w:pStyle w:val="-le3"/>
            </w:pPr>
            <w:r w:rsidRPr="006E1057">
              <w:rPr>
                <w:rFonts w:hint="eastAsia"/>
              </w:rPr>
              <w:t>96.82</w:t>
            </w:r>
          </w:p>
        </w:tc>
      </w:tr>
      <w:tr w:rsidR="003B6464" w:rsidRPr="006E1057" w14:paraId="35507AD4" w14:textId="77777777" w:rsidTr="003B6464">
        <w:trPr>
          <w:trHeight w:val="397"/>
        </w:trPr>
        <w:tc>
          <w:tcPr>
            <w:tcW w:w="1208" w:type="pct"/>
            <w:gridSpan w:val="2"/>
            <w:vMerge/>
            <w:tcBorders>
              <w:top w:val="single" w:sz="8" w:space="0" w:color="auto"/>
              <w:left w:val="single" w:sz="8" w:space="0" w:color="auto"/>
              <w:bottom w:val="single" w:sz="8" w:space="0" w:color="auto"/>
              <w:right w:val="single" w:sz="8" w:space="0" w:color="auto"/>
            </w:tcBorders>
            <w:vAlign w:val="center"/>
          </w:tcPr>
          <w:p w14:paraId="7568689C" w14:textId="77777777" w:rsidR="003B6464" w:rsidRPr="006E1057" w:rsidRDefault="003B6464" w:rsidP="003B6464">
            <w:pPr>
              <w:pStyle w:val="-le3"/>
            </w:pPr>
          </w:p>
        </w:tc>
        <w:tc>
          <w:tcPr>
            <w:tcW w:w="895" w:type="pct"/>
            <w:tcBorders>
              <w:top w:val="nil"/>
              <w:left w:val="nil"/>
              <w:bottom w:val="single" w:sz="8" w:space="0" w:color="auto"/>
              <w:right w:val="single" w:sz="8" w:space="0" w:color="auto"/>
            </w:tcBorders>
            <w:shd w:val="clear" w:color="auto" w:fill="auto"/>
            <w:noWrap/>
            <w:vAlign w:val="center"/>
          </w:tcPr>
          <w:p w14:paraId="41822E6B" w14:textId="77777777" w:rsidR="003B6464" w:rsidRPr="006E1057" w:rsidRDefault="003B6464" w:rsidP="003B6464">
            <w:pPr>
              <w:pStyle w:val="-le3"/>
            </w:pPr>
            <w:r w:rsidRPr="006E1057">
              <w:rPr>
                <w:rFonts w:hint="eastAsia"/>
              </w:rPr>
              <w:t>合计</w:t>
            </w:r>
          </w:p>
        </w:tc>
        <w:tc>
          <w:tcPr>
            <w:tcW w:w="729" w:type="pct"/>
            <w:tcBorders>
              <w:top w:val="nil"/>
              <w:left w:val="nil"/>
              <w:bottom w:val="single" w:sz="8" w:space="0" w:color="auto"/>
              <w:right w:val="single" w:sz="8" w:space="0" w:color="auto"/>
            </w:tcBorders>
            <w:shd w:val="clear" w:color="auto" w:fill="auto"/>
            <w:noWrap/>
            <w:vAlign w:val="center"/>
          </w:tcPr>
          <w:p w14:paraId="3A3BA18D" w14:textId="77777777" w:rsidR="003B6464" w:rsidRPr="006E1057" w:rsidRDefault="003B6464" w:rsidP="003B6464">
            <w:pPr>
              <w:pStyle w:val="-le3"/>
            </w:pPr>
            <w:r w:rsidRPr="006E1057">
              <w:rPr>
                <w:rFonts w:hint="eastAsia"/>
              </w:rPr>
              <w:t>404.623</w:t>
            </w:r>
          </w:p>
        </w:tc>
        <w:tc>
          <w:tcPr>
            <w:tcW w:w="785" w:type="pct"/>
            <w:tcBorders>
              <w:top w:val="nil"/>
              <w:left w:val="nil"/>
              <w:bottom w:val="single" w:sz="8" w:space="0" w:color="auto"/>
              <w:right w:val="single" w:sz="8" w:space="0" w:color="auto"/>
            </w:tcBorders>
            <w:shd w:val="clear" w:color="auto" w:fill="auto"/>
            <w:vAlign w:val="center"/>
          </w:tcPr>
          <w:p w14:paraId="1CB18088" w14:textId="77777777" w:rsidR="003B6464" w:rsidRPr="006E1057" w:rsidRDefault="003B6464" w:rsidP="003B6464">
            <w:pPr>
              <w:pStyle w:val="-le3"/>
            </w:pPr>
            <w:r w:rsidRPr="006E1057">
              <w:rPr>
                <w:rFonts w:hint="eastAsia"/>
              </w:rPr>
              <w:t>398.286</w:t>
            </w:r>
          </w:p>
        </w:tc>
        <w:tc>
          <w:tcPr>
            <w:tcW w:w="597" w:type="pct"/>
            <w:tcBorders>
              <w:top w:val="nil"/>
              <w:left w:val="nil"/>
              <w:bottom w:val="single" w:sz="8" w:space="0" w:color="auto"/>
              <w:right w:val="single" w:sz="8" w:space="0" w:color="auto"/>
            </w:tcBorders>
            <w:shd w:val="clear" w:color="auto" w:fill="auto"/>
            <w:noWrap/>
            <w:vAlign w:val="center"/>
          </w:tcPr>
          <w:p w14:paraId="609CA0DE" w14:textId="77777777" w:rsidR="003B6464" w:rsidRPr="006E1057" w:rsidRDefault="003B6464" w:rsidP="003B6464">
            <w:pPr>
              <w:pStyle w:val="-le3"/>
            </w:pPr>
            <w:r w:rsidRPr="006E1057">
              <w:rPr>
                <w:rFonts w:hint="eastAsia"/>
              </w:rPr>
              <w:t>6.337</w:t>
            </w:r>
          </w:p>
        </w:tc>
        <w:tc>
          <w:tcPr>
            <w:tcW w:w="785" w:type="pct"/>
            <w:tcBorders>
              <w:top w:val="nil"/>
              <w:left w:val="nil"/>
              <w:bottom w:val="single" w:sz="8" w:space="0" w:color="auto"/>
              <w:right w:val="single" w:sz="8" w:space="0" w:color="auto"/>
            </w:tcBorders>
            <w:shd w:val="clear" w:color="auto" w:fill="auto"/>
            <w:vAlign w:val="center"/>
          </w:tcPr>
          <w:p w14:paraId="73D45F14" w14:textId="77777777" w:rsidR="003B6464" w:rsidRPr="006E1057" w:rsidRDefault="003B6464" w:rsidP="003B6464">
            <w:pPr>
              <w:pStyle w:val="-le3"/>
            </w:pPr>
            <w:r w:rsidRPr="006E1057">
              <w:rPr>
                <w:rFonts w:hint="eastAsia"/>
              </w:rPr>
              <w:t>98.43</w:t>
            </w:r>
          </w:p>
        </w:tc>
      </w:tr>
    </w:tbl>
    <w:p w14:paraId="61DA441D" w14:textId="6B0EFD47" w:rsidR="003B6464" w:rsidRPr="006E1057" w:rsidRDefault="003B6464" w:rsidP="003B6464">
      <w:pPr>
        <w:pStyle w:val="-4"/>
      </w:pPr>
      <w:r w:rsidRPr="006E1057">
        <w:rPr>
          <w:rFonts w:hint="eastAsia"/>
        </w:rPr>
        <w:t xml:space="preserve"> </w:t>
      </w:r>
      <w:r w:rsidRPr="006E1057">
        <w:rPr>
          <w:rFonts w:hint="eastAsia"/>
        </w:rPr>
        <w:t>表</w:t>
      </w:r>
      <w:r>
        <w:t>2.4</w:t>
      </w:r>
      <w:r w:rsidRPr="006E1057">
        <w:rPr>
          <w:rFonts w:hint="eastAsia"/>
        </w:rPr>
        <w:t>-</w:t>
      </w:r>
      <w:r>
        <w:t>6</w:t>
      </w:r>
      <w:r w:rsidRPr="006E1057">
        <w:rPr>
          <w:rFonts w:hint="eastAsia"/>
        </w:rPr>
        <w:t xml:space="preserve">  </w:t>
      </w:r>
      <w:r w:rsidRPr="006E1057">
        <w:rPr>
          <w:rFonts w:cs="宋体" w:hint="eastAsia"/>
        </w:rPr>
        <w:t>共生金银矿</w:t>
      </w:r>
      <w:r w:rsidRPr="006E1057">
        <w:rPr>
          <w:rFonts w:hint="eastAsia"/>
        </w:rPr>
        <w:t>设计利用资源量表</w:t>
      </w:r>
    </w:p>
    <w:tbl>
      <w:tblPr>
        <w:tblW w:w="5000" w:type="pct"/>
        <w:tblLook w:val="04A0" w:firstRow="1" w:lastRow="0" w:firstColumn="1" w:lastColumn="0" w:noHBand="0" w:noVBand="1"/>
      </w:tblPr>
      <w:tblGrid>
        <w:gridCol w:w="1158"/>
        <w:gridCol w:w="1157"/>
        <w:gridCol w:w="1480"/>
        <w:gridCol w:w="1157"/>
        <w:gridCol w:w="1521"/>
        <w:gridCol w:w="1157"/>
        <w:gridCol w:w="1351"/>
      </w:tblGrid>
      <w:tr w:rsidR="003B6464" w:rsidRPr="006E1057" w14:paraId="596D75CB" w14:textId="77777777" w:rsidTr="003B6464">
        <w:trPr>
          <w:trHeight w:val="340"/>
        </w:trPr>
        <w:tc>
          <w:tcPr>
            <w:tcW w:w="64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14:paraId="0D73FD28" w14:textId="77777777" w:rsidR="003B6464" w:rsidRPr="006E1057" w:rsidRDefault="003B6464" w:rsidP="003B6464">
            <w:pPr>
              <w:pStyle w:val="-le3"/>
            </w:pPr>
            <w:r w:rsidRPr="006E1057">
              <w:rPr>
                <w:rFonts w:hint="eastAsia"/>
              </w:rPr>
              <w:t>西部区</w:t>
            </w:r>
          </w:p>
        </w:tc>
        <w:tc>
          <w:tcPr>
            <w:tcW w:w="644"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14:paraId="35C39B3C" w14:textId="77777777" w:rsidR="003B6464" w:rsidRPr="006E1057" w:rsidRDefault="003B6464" w:rsidP="003B6464">
            <w:pPr>
              <w:pStyle w:val="-le3"/>
              <w:rPr>
                <w:szCs w:val="21"/>
              </w:rPr>
            </w:pPr>
            <w:r w:rsidRPr="006E1057">
              <w:rPr>
                <w:rFonts w:hint="eastAsia"/>
                <w:szCs w:val="21"/>
              </w:rPr>
              <w:t>矿体编号</w:t>
            </w:r>
          </w:p>
        </w:tc>
        <w:tc>
          <w:tcPr>
            <w:tcW w:w="824"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14:paraId="2C270D03" w14:textId="77777777" w:rsidR="003B6464" w:rsidRPr="006E1057" w:rsidRDefault="003B6464" w:rsidP="003B6464">
            <w:pPr>
              <w:pStyle w:val="-le3"/>
              <w:rPr>
                <w:szCs w:val="21"/>
              </w:rPr>
            </w:pPr>
            <w:r w:rsidRPr="006E1057">
              <w:rPr>
                <w:rFonts w:hint="eastAsia"/>
                <w:szCs w:val="21"/>
              </w:rPr>
              <w:t>资源量类型</w:t>
            </w:r>
          </w:p>
        </w:tc>
        <w:tc>
          <w:tcPr>
            <w:tcW w:w="644" w:type="pct"/>
            <w:tcBorders>
              <w:top w:val="single" w:sz="8" w:space="0" w:color="auto"/>
              <w:left w:val="nil"/>
              <w:bottom w:val="nil"/>
              <w:right w:val="single" w:sz="8" w:space="0" w:color="auto"/>
            </w:tcBorders>
            <w:shd w:val="clear" w:color="auto" w:fill="auto"/>
            <w:vAlign w:val="center"/>
          </w:tcPr>
          <w:p w14:paraId="712AF91D" w14:textId="77777777" w:rsidR="003B6464" w:rsidRPr="006E1057" w:rsidRDefault="003B6464" w:rsidP="003B6464">
            <w:pPr>
              <w:pStyle w:val="-le3"/>
              <w:rPr>
                <w:szCs w:val="21"/>
              </w:rPr>
            </w:pPr>
            <w:r w:rsidRPr="006E1057">
              <w:rPr>
                <w:rFonts w:hint="eastAsia"/>
                <w:szCs w:val="21"/>
              </w:rPr>
              <w:t>矿石量</w:t>
            </w:r>
          </w:p>
        </w:tc>
        <w:tc>
          <w:tcPr>
            <w:tcW w:w="847" w:type="pct"/>
            <w:tcBorders>
              <w:top w:val="single" w:sz="8" w:space="0" w:color="auto"/>
              <w:left w:val="nil"/>
              <w:bottom w:val="nil"/>
              <w:right w:val="single" w:sz="8" w:space="0" w:color="auto"/>
            </w:tcBorders>
            <w:shd w:val="clear" w:color="auto" w:fill="auto"/>
            <w:vAlign w:val="center"/>
          </w:tcPr>
          <w:p w14:paraId="18A3C340" w14:textId="77777777" w:rsidR="003B6464" w:rsidRPr="006E1057" w:rsidRDefault="003B6464" w:rsidP="003B6464">
            <w:pPr>
              <w:pStyle w:val="-le3"/>
              <w:rPr>
                <w:szCs w:val="21"/>
              </w:rPr>
            </w:pPr>
            <w:r w:rsidRPr="006E1057">
              <w:rPr>
                <w:rFonts w:hint="eastAsia"/>
                <w:szCs w:val="21"/>
              </w:rPr>
              <w:t>设计利用量</w:t>
            </w:r>
          </w:p>
        </w:tc>
        <w:tc>
          <w:tcPr>
            <w:tcW w:w="644" w:type="pct"/>
            <w:tcBorders>
              <w:top w:val="single" w:sz="8" w:space="0" w:color="auto"/>
              <w:left w:val="nil"/>
              <w:bottom w:val="nil"/>
              <w:right w:val="single" w:sz="8" w:space="0" w:color="auto"/>
            </w:tcBorders>
            <w:shd w:val="clear" w:color="auto" w:fill="auto"/>
            <w:vAlign w:val="center"/>
          </w:tcPr>
          <w:p w14:paraId="5D862F83" w14:textId="77777777" w:rsidR="003B6464" w:rsidRPr="006E1057" w:rsidRDefault="003B6464" w:rsidP="003B6464">
            <w:pPr>
              <w:pStyle w:val="-le3"/>
              <w:rPr>
                <w:szCs w:val="21"/>
              </w:rPr>
            </w:pPr>
            <w:r w:rsidRPr="006E1057">
              <w:rPr>
                <w:rFonts w:hint="eastAsia"/>
                <w:szCs w:val="21"/>
              </w:rPr>
              <w:t>不利用量</w:t>
            </w:r>
          </w:p>
        </w:tc>
        <w:tc>
          <w:tcPr>
            <w:tcW w:w="752" w:type="pct"/>
            <w:tcBorders>
              <w:top w:val="single" w:sz="8" w:space="0" w:color="auto"/>
              <w:left w:val="nil"/>
              <w:bottom w:val="nil"/>
              <w:right w:val="single" w:sz="8" w:space="0" w:color="auto"/>
            </w:tcBorders>
            <w:shd w:val="clear" w:color="auto" w:fill="auto"/>
            <w:vAlign w:val="center"/>
          </w:tcPr>
          <w:p w14:paraId="7FD99671" w14:textId="77777777" w:rsidR="003B6464" w:rsidRPr="006E1057" w:rsidRDefault="003B6464" w:rsidP="003B6464">
            <w:pPr>
              <w:pStyle w:val="-le3"/>
              <w:rPr>
                <w:szCs w:val="21"/>
              </w:rPr>
            </w:pPr>
            <w:r w:rsidRPr="006E1057">
              <w:rPr>
                <w:rFonts w:hint="eastAsia"/>
                <w:szCs w:val="21"/>
              </w:rPr>
              <w:t>设计利用率</w:t>
            </w:r>
          </w:p>
        </w:tc>
      </w:tr>
      <w:tr w:rsidR="003B6464" w:rsidRPr="006E1057" w14:paraId="00CB9072" w14:textId="77777777" w:rsidTr="003B6464">
        <w:trPr>
          <w:trHeight w:val="340"/>
        </w:trPr>
        <w:tc>
          <w:tcPr>
            <w:tcW w:w="644" w:type="pct"/>
            <w:vMerge/>
            <w:tcBorders>
              <w:top w:val="single" w:sz="8" w:space="0" w:color="auto"/>
              <w:left w:val="single" w:sz="8" w:space="0" w:color="auto"/>
              <w:bottom w:val="single" w:sz="8" w:space="0" w:color="000000"/>
              <w:right w:val="single" w:sz="8" w:space="0" w:color="auto"/>
            </w:tcBorders>
            <w:vAlign w:val="center"/>
          </w:tcPr>
          <w:p w14:paraId="574CD99E" w14:textId="77777777" w:rsidR="003B6464" w:rsidRPr="006E1057" w:rsidRDefault="003B6464" w:rsidP="003B6464">
            <w:pPr>
              <w:pStyle w:val="-le3"/>
            </w:pPr>
          </w:p>
        </w:tc>
        <w:tc>
          <w:tcPr>
            <w:tcW w:w="644" w:type="pct"/>
            <w:vMerge/>
            <w:tcBorders>
              <w:top w:val="single" w:sz="8" w:space="0" w:color="auto"/>
              <w:left w:val="single" w:sz="8" w:space="0" w:color="auto"/>
              <w:bottom w:val="single" w:sz="8" w:space="0" w:color="000000"/>
              <w:right w:val="single" w:sz="8" w:space="0" w:color="auto"/>
            </w:tcBorders>
            <w:vAlign w:val="center"/>
          </w:tcPr>
          <w:p w14:paraId="3A455951" w14:textId="77777777" w:rsidR="003B6464" w:rsidRPr="006E1057" w:rsidRDefault="003B6464" w:rsidP="003B6464">
            <w:pPr>
              <w:pStyle w:val="-le3"/>
              <w:rPr>
                <w:szCs w:val="21"/>
              </w:rPr>
            </w:pPr>
          </w:p>
        </w:tc>
        <w:tc>
          <w:tcPr>
            <w:tcW w:w="824" w:type="pct"/>
            <w:vMerge/>
            <w:tcBorders>
              <w:top w:val="single" w:sz="8" w:space="0" w:color="auto"/>
              <w:left w:val="single" w:sz="8" w:space="0" w:color="auto"/>
              <w:bottom w:val="single" w:sz="8" w:space="0" w:color="000000"/>
              <w:right w:val="single" w:sz="8" w:space="0" w:color="auto"/>
            </w:tcBorders>
            <w:vAlign w:val="center"/>
          </w:tcPr>
          <w:p w14:paraId="118046E1" w14:textId="77777777" w:rsidR="003B6464" w:rsidRPr="006E1057" w:rsidRDefault="003B6464" w:rsidP="003B6464">
            <w:pPr>
              <w:pStyle w:val="-le3"/>
              <w:rPr>
                <w:szCs w:val="21"/>
              </w:rPr>
            </w:pPr>
          </w:p>
        </w:tc>
        <w:tc>
          <w:tcPr>
            <w:tcW w:w="644" w:type="pct"/>
            <w:tcBorders>
              <w:top w:val="nil"/>
              <w:left w:val="nil"/>
              <w:bottom w:val="single" w:sz="8" w:space="0" w:color="auto"/>
              <w:right w:val="single" w:sz="8" w:space="0" w:color="auto"/>
            </w:tcBorders>
            <w:shd w:val="clear" w:color="auto" w:fill="auto"/>
            <w:vAlign w:val="center"/>
          </w:tcPr>
          <w:p w14:paraId="012BE009" w14:textId="77777777" w:rsidR="003B6464" w:rsidRPr="006E1057" w:rsidRDefault="003B6464" w:rsidP="003B6464">
            <w:pPr>
              <w:pStyle w:val="-le3"/>
              <w:rPr>
                <w:szCs w:val="21"/>
              </w:rPr>
            </w:pPr>
            <w:r w:rsidRPr="006E1057">
              <w:rPr>
                <w:rFonts w:hint="eastAsia"/>
                <w:szCs w:val="21"/>
              </w:rPr>
              <w:t>（万</w:t>
            </w:r>
            <w:r w:rsidRPr="006E1057">
              <w:rPr>
                <w:szCs w:val="21"/>
              </w:rPr>
              <w:t>t</w:t>
            </w:r>
            <w:r w:rsidRPr="006E1057">
              <w:rPr>
                <w:rFonts w:hint="eastAsia"/>
                <w:szCs w:val="21"/>
              </w:rPr>
              <w:t>）</w:t>
            </w:r>
          </w:p>
        </w:tc>
        <w:tc>
          <w:tcPr>
            <w:tcW w:w="847" w:type="pct"/>
            <w:tcBorders>
              <w:top w:val="nil"/>
              <w:left w:val="nil"/>
              <w:bottom w:val="single" w:sz="8" w:space="0" w:color="auto"/>
              <w:right w:val="single" w:sz="8" w:space="0" w:color="auto"/>
            </w:tcBorders>
            <w:shd w:val="clear" w:color="auto" w:fill="auto"/>
            <w:vAlign w:val="center"/>
          </w:tcPr>
          <w:p w14:paraId="0B3E78E3" w14:textId="77777777" w:rsidR="003B6464" w:rsidRPr="006E1057" w:rsidRDefault="003B6464" w:rsidP="003B6464">
            <w:pPr>
              <w:pStyle w:val="-le3"/>
              <w:rPr>
                <w:szCs w:val="21"/>
              </w:rPr>
            </w:pPr>
            <w:r w:rsidRPr="006E1057">
              <w:rPr>
                <w:rFonts w:hint="eastAsia"/>
                <w:szCs w:val="21"/>
              </w:rPr>
              <w:t>（万</w:t>
            </w:r>
            <w:r w:rsidRPr="006E1057">
              <w:rPr>
                <w:rFonts w:hint="eastAsia"/>
                <w:szCs w:val="21"/>
              </w:rPr>
              <w:t>t</w:t>
            </w:r>
            <w:r w:rsidRPr="006E1057">
              <w:rPr>
                <w:rFonts w:hint="eastAsia"/>
                <w:szCs w:val="21"/>
              </w:rPr>
              <w:t>）</w:t>
            </w:r>
          </w:p>
        </w:tc>
        <w:tc>
          <w:tcPr>
            <w:tcW w:w="644" w:type="pct"/>
            <w:tcBorders>
              <w:top w:val="nil"/>
              <w:left w:val="nil"/>
              <w:bottom w:val="single" w:sz="8" w:space="0" w:color="auto"/>
              <w:right w:val="single" w:sz="8" w:space="0" w:color="auto"/>
            </w:tcBorders>
            <w:shd w:val="clear" w:color="auto" w:fill="auto"/>
            <w:vAlign w:val="center"/>
          </w:tcPr>
          <w:p w14:paraId="76B0581B" w14:textId="77777777" w:rsidR="003B6464" w:rsidRPr="006E1057" w:rsidRDefault="003B6464" w:rsidP="003B6464">
            <w:pPr>
              <w:pStyle w:val="-le3"/>
              <w:rPr>
                <w:szCs w:val="21"/>
              </w:rPr>
            </w:pPr>
            <w:r w:rsidRPr="006E1057">
              <w:rPr>
                <w:rFonts w:hint="eastAsia"/>
                <w:szCs w:val="21"/>
              </w:rPr>
              <w:t>（万</w:t>
            </w:r>
            <w:r w:rsidRPr="006E1057">
              <w:rPr>
                <w:rFonts w:hint="eastAsia"/>
                <w:szCs w:val="21"/>
              </w:rPr>
              <w:t>t</w:t>
            </w:r>
            <w:r w:rsidRPr="006E1057">
              <w:rPr>
                <w:rFonts w:hint="eastAsia"/>
                <w:szCs w:val="21"/>
              </w:rPr>
              <w:t>）</w:t>
            </w:r>
          </w:p>
        </w:tc>
        <w:tc>
          <w:tcPr>
            <w:tcW w:w="752" w:type="pct"/>
            <w:tcBorders>
              <w:top w:val="nil"/>
              <w:left w:val="nil"/>
              <w:bottom w:val="single" w:sz="8" w:space="0" w:color="auto"/>
              <w:right w:val="single" w:sz="8" w:space="0" w:color="auto"/>
            </w:tcBorders>
            <w:shd w:val="clear" w:color="auto" w:fill="auto"/>
            <w:vAlign w:val="center"/>
          </w:tcPr>
          <w:p w14:paraId="6630FFA0" w14:textId="77777777" w:rsidR="003B6464" w:rsidRPr="006E1057" w:rsidRDefault="003B6464" w:rsidP="003B6464">
            <w:pPr>
              <w:pStyle w:val="-le3"/>
              <w:rPr>
                <w:szCs w:val="21"/>
              </w:rPr>
            </w:pPr>
            <w:r w:rsidRPr="006E1057">
              <w:rPr>
                <w:rFonts w:hint="eastAsia"/>
                <w:szCs w:val="21"/>
              </w:rPr>
              <w:t>（</w:t>
            </w:r>
            <w:r w:rsidRPr="006E1057">
              <w:rPr>
                <w:rFonts w:hint="eastAsia"/>
                <w:szCs w:val="21"/>
              </w:rPr>
              <w:t>%</w:t>
            </w:r>
            <w:r w:rsidRPr="006E1057">
              <w:rPr>
                <w:rFonts w:hint="eastAsia"/>
                <w:szCs w:val="21"/>
              </w:rPr>
              <w:t>）</w:t>
            </w:r>
          </w:p>
        </w:tc>
      </w:tr>
      <w:tr w:rsidR="003B6464" w:rsidRPr="006E1057" w14:paraId="0EE84D60" w14:textId="77777777" w:rsidTr="003B6464">
        <w:trPr>
          <w:trHeight w:val="340"/>
        </w:trPr>
        <w:tc>
          <w:tcPr>
            <w:tcW w:w="644" w:type="pct"/>
            <w:vMerge/>
            <w:tcBorders>
              <w:top w:val="single" w:sz="8" w:space="0" w:color="auto"/>
              <w:left w:val="single" w:sz="8" w:space="0" w:color="auto"/>
              <w:bottom w:val="single" w:sz="8" w:space="0" w:color="000000"/>
              <w:right w:val="single" w:sz="8" w:space="0" w:color="auto"/>
            </w:tcBorders>
            <w:vAlign w:val="center"/>
          </w:tcPr>
          <w:p w14:paraId="1C71076F" w14:textId="77777777" w:rsidR="003B6464" w:rsidRPr="006E1057" w:rsidRDefault="003B6464" w:rsidP="003B6464">
            <w:pPr>
              <w:pStyle w:val="-le3"/>
            </w:pPr>
          </w:p>
        </w:tc>
        <w:tc>
          <w:tcPr>
            <w:tcW w:w="644" w:type="pct"/>
            <w:vMerge w:val="restart"/>
            <w:tcBorders>
              <w:top w:val="nil"/>
              <w:left w:val="single" w:sz="8" w:space="0" w:color="auto"/>
              <w:bottom w:val="single" w:sz="8" w:space="0" w:color="000000"/>
              <w:right w:val="single" w:sz="8" w:space="0" w:color="auto"/>
            </w:tcBorders>
            <w:shd w:val="clear" w:color="auto" w:fill="auto"/>
            <w:vAlign w:val="center"/>
          </w:tcPr>
          <w:p w14:paraId="3736F2A3" w14:textId="77777777" w:rsidR="003B6464" w:rsidRPr="006E1057" w:rsidRDefault="003B6464" w:rsidP="003B6464">
            <w:pPr>
              <w:pStyle w:val="-le3"/>
              <w:rPr>
                <w:szCs w:val="21"/>
              </w:rPr>
            </w:pPr>
            <w:r w:rsidRPr="006E1057">
              <w:rPr>
                <w:rFonts w:hint="eastAsia"/>
                <w:szCs w:val="21"/>
              </w:rPr>
              <w:t>①</w:t>
            </w:r>
          </w:p>
        </w:tc>
        <w:tc>
          <w:tcPr>
            <w:tcW w:w="824" w:type="pct"/>
            <w:tcBorders>
              <w:top w:val="nil"/>
              <w:left w:val="nil"/>
              <w:bottom w:val="single" w:sz="8" w:space="0" w:color="auto"/>
              <w:right w:val="single" w:sz="8" w:space="0" w:color="auto"/>
            </w:tcBorders>
            <w:shd w:val="clear" w:color="auto" w:fill="auto"/>
            <w:vAlign w:val="center"/>
          </w:tcPr>
          <w:p w14:paraId="520716DE" w14:textId="77777777" w:rsidR="003B6464" w:rsidRPr="006E1057" w:rsidRDefault="003B6464" w:rsidP="003B6464">
            <w:pPr>
              <w:pStyle w:val="-le3"/>
              <w:rPr>
                <w:szCs w:val="21"/>
              </w:rPr>
            </w:pPr>
            <w:r w:rsidRPr="006E1057">
              <w:rPr>
                <w:rFonts w:hint="eastAsia"/>
                <w:szCs w:val="21"/>
              </w:rPr>
              <w:t>推断资源量</w:t>
            </w:r>
          </w:p>
        </w:tc>
        <w:tc>
          <w:tcPr>
            <w:tcW w:w="644" w:type="pct"/>
            <w:tcBorders>
              <w:top w:val="nil"/>
              <w:left w:val="nil"/>
              <w:bottom w:val="single" w:sz="8" w:space="0" w:color="auto"/>
              <w:right w:val="single" w:sz="8" w:space="0" w:color="auto"/>
            </w:tcBorders>
            <w:shd w:val="clear" w:color="auto" w:fill="auto"/>
            <w:vAlign w:val="center"/>
          </w:tcPr>
          <w:p w14:paraId="750514EB" w14:textId="77777777" w:rsidR="003B6464" w:rsidRPr="006E1057" w:rsidRDefault="003B6464" w:rsidP="003B6464">
            <w:pPr>
              <w:pStyle w:val="-le3"/>
              <w:rPr>
                <w:szCs w:val="21"/>
              </w:rPr>
            </w:pPr>
            <w:r w:rsidRPr="006E1057">
              <w:rPr>
                <w:szCs w:val="21"/>
              </w:rPr>
              <w:t>2.25</w:t>
            </w:r>
          </w:p>
        </w:tc>
        <w:tc>
          <w:tcPr>
            <w:tcW w:w="847" w:type="pct"/>
            <w:tcBorders>
              <w:top w:val="nil"/>
              <w:left w:val="nil"/>
              <w:bottom w:val="single" w:sz="8" w:space="0" w:color="auto"/>
              <w:right w:val="single" w:sz="8" w:space="0" w:color="auto"/>
            </w:tcBorders>
            <w:shd w:val="clear" w:color="auto" w:fill="auto"/>
            <w:noWrap/>
            <w:vAlign w:val="center"/>
          </w:tcPr>
          <w:p w14:paraId="5F006624" w14:textId="77777777" w:rsidR="003B6464" w:rsidRPr="006E1057" w:rsidRDefault="003B6464" w:rsidP="003B6464">
            <w:pPr>
              <w:pStyle w:val="-le3"/>
            </w:pPr>
            <w:r w:rsidRPr="006E1057">
              <w:rPr>
                <w:rFonts w:hint="eastAsia"/>
              </w:rPr>
              <w:t>2.25</w:t>
            </w:r>
          </w:p>
        </w:tc>
        <w:tc>
          <w:tcPr>
            <w:tcW w:w="644" w:type="pct"/>
            <w:tcBorders>
              <w:top w:val="nil"/>
              <w:left w:val="nil"/>
              <w:bottom w:val="single" w:sz="8" w:space="0" w:color="auto"/>
              <w:right w:val="single" w:sz="8" w:space="0" w:color="auto"/>
            </w:tcBorders>
            <w:shd w:val="clear" w:color="auto" w:fill="auto"/>
            <w:noWrap/>
            <w:vAlign w:val="center"/>
          </w:tcPr>
          <w:p w14:paraId="2D5B6D23" w14:textId="77777777" w:rsidR="003B6464" w:rsidRPr="006E1057" w:rsidRDefault="003B6464" w:rsidP="003B6464">
            <w:pPr>
              <w:pStyle w:val="-le3"/>
            </w:pPr>
            <w:r w:rsidRPr="006E1057">
              <w:rPr>
                <w:rFonts w:hint="eastAsia"/>
              </w:rPr>
              <w:t>0</w:t>
            </w:r>
          </w:p>
        </w:tc>
        <w:tc>
          <w:tcPr>
            <w:tcW w:w="752" w:type="pct"/>
            <w:tcBorders>
              <w:top w:val="nil"/>
              <w:left w:val="nil"/>
              <w:bottom w:val="single" w:sz="8" w:space="0" w:color="auto"/>
              <w:right w:val="single" w:sz="8" w:space="0" w:color="auto"/>
            </w:tcBorders>
            <w:shd w:val="clear" w:color="auto" w:fill="auto"/>
            <w:vAlign w:val="center"/>
          </w:tcPr>
          <w:p w14:paraId="2776AD6F" w14:textId="77777777" w:rsidR="003B6464" w:rsidRPr="006E1057" w:rsidRDefault="003B6464" w:rsidP="003B6464">
            <w:pPr>
              <w:pStyle w:val="-le3"/>
              <w:rPr>
                <w:szCs w:val="21"/>
              </w:rPr>
            </w:pPr>
            <w:r w:rsidRPr="006E1057">
              <w:rPr>
                <w:rFonts w:hint="eastAsia"/>
                <w:szCs w:val="21"/>
              </w:rPr>
              <w:t>100</w:t>
            </w:r>
          </w:p>
        </w:tc>
      </w:tr>
      <w:tr w:rsidR="003B6464" w:rsidRPr="006E1057" w14:paraId="6049C40D" w14:textId="77777777" w:rsidTr="003B6464">
        <w:trPr>
          <w:trHeight w:val="340"/>
        </w:trPr>
        <w:tc>
          <w:tcPr>
            <w:tcW w:w="644" w:type="pct"/>
            <w:vMerge/>
            <w:tcBorders>
              <w:top w:val="single" w:sz="8" w:space="0" w:color="auto"/>
              <w:left w:val="single" w:sz="8" w:space="0" w:color="auto"/>
              <w:bottom w:val="single" w:sz="8" w:space="0" w:color="000000"/>
              <w:right w:val="single" w:sz="8" w:space="0" w:color="auto"/>
            </w:tcBorders>
            <w:vAlign w:val="center"/>
          </w:tcPr>
          <w:p w14:paraId="00ED0B62" w14:textId="77777777" w:rsidR="003B6464" w:rsidRPr="006E1057" w:rsidRDefault="003B6464" w:rsidP="003B6464">
            <w:pPr>
              <w:pStyle w:val="-le3"/>
            </w:pPr>
          </w:p>
        </w:tc>
        <w:tc>
          <w:tcPr>
            <w:tcW w:w="644" w:type="pct"/>
            <w:vMerge/>
            <w:tcBorders>
              <w:top w:val="nil"/>
              <w:left w:val="single" w:sz="8" w:space="0" w:color="auto"/>
              <w:bottom w:val="single" w:sz="8" w:space="0" w:color="000000"/>
              <w:right w:val="single" w:sz="8" w:space="0" w:color="auto"/>
            </w:tcBorders>
            <w:vAlign w:val="center"/>
          </w:tcPr>
          <w:p w14:paraId="20DA6839" w14:textId="77777777" w:rsidR="003B6464" w:rsidRPr="006E1057" w:rsidRDefault="003B6464" w:rsidP="003B6464">
            <w:pPr>
              <w:pStyle w:val="-le3"/>
              <w:rPr>
                <w:szCs w:val="21"/>
              </w:rPr>
            </w:pPr>
          </w:p>
        </w:tc>
        <w:tc>
          <w:tcPr>
            <w:tcW w:w="824" w:type="pct"/>
            <w:tcBorders>
              <w:top w:val="nil"/>
              <w:left w:val="nil"/>
              <w:bottom w:val="single" w:sz="8" w:space="0" w:color="auto"/>
              <w:right w:val="single" w:sz="8" w:space="0" w:color="auto"/>
            </w:tcBorders>
            <w:shd w:val="clear" w:color="auto" w:fill="auto"/>
            <w:vAlign w:val="center"/>
          </w:tcPr>
          <w:p w14:paraId="75DD2055" w14:textId="77777777" w:rsidR="003B6464" w:rsidRPr="006E1057" w:rsidRDefault="003B6464" w:rsidP="003B6464">
            <w:pPr>
              <w:pStyle w:val="-le3"/>
              <w:rPr>
                <w:szCs w:val="21"/>
              </w:rPr>
            </w:pPr>
            <w:r w:rsidRPr="006E1057">
              <w:rPr>
                <w:rFonts w:hint="eastAsia"/>
                <w:szCs w:val="21"/>
              </w:rPr>
              <w:t>合计</w:t>
            </w:r>
          </w:p>
        </w:tc>
        <w:tc>
          <w:tcPr>
            <w:tcW w:w="644" w:type="pct"/>
            <w:tcBorders>
              <w:top w:val="nil"/>
              <w:left w:val="nil"/>
              <w:bottom w:val="single" w:sz="8" w:space="0" w:color="auto"/>
              <w:right w:val="single" w:sz="8" w:space="0" w:color="auto"/>
            </w:tcBorders>
            <w:shd w:val="clear" w:color="auto" w:fill="auto"/>
            <w:vAlign w:val="center"/>
          </w:tcPr>
          <w:p w14:paraId="3F2E491D" w14:textId="77777777" w:rsidR="003B6464" w:rsidRPr="006E1057" w:rsidRDefault="003B6464" w:rsidP="003B6464">
            <w:pPr>
              <w:pStyle w:val="-le3"/>
              <w:rPr>
                <w:szCs w:val="21"/>
              </w:rPr>
            </w:pPr>
            <w:r w:rsidRPr="006E1057">
              <w:rPr>
                <w:szCs w:val="21"/>
              </w:rPr>
              <w:t>2.25</w:t>
            </w:r>
          </w:p>
        </w:tc>
        <w:tc>
          <w:tcPr>
            <w:tcW w:w="847" w:type="pct"/>
            <w:tcBorders>
              <w:top w:val="nil"/>
              <w:left w:val="nil"/>
              <w:bottom w:val="single" w:sz="8" w:space="0" w:color="auto"/>
              <w:right w:val="single" w:sz="8" w:space="0" w:color="auto"/>
            </w:tcBorders>
            <w:shd w:val="clear" w:color="auto" w:fill="auto"/>
            <w:noWrap/>
            <w:vAlign w:val="center"/>
          </w:tcPr>
          <w:p w14:paraId="6DB7B2E0" w14:textId="77777777" w:rsidR="003B6464" w:rsidRPr="006E1057" w:rsidRDefault="003B6464" w:rsidP="003B6464">
            <w:pPr>
              <w:pStyle w:val="-le3"/>
            </w:pPr>
            <w:r w:rsidRPr="006E1057">
              <w:rPr>
                <w:rFonts w:hint="eastAsia"/>
              </w:rPr>
              <w:t>2.25</w:t>
            </w:r>
          </w:p>
        </w:tc>
        <w:tc>
          <w:tcPr>
            <w:tcW w:w="644" w:type="pct"/>
            <w:tcBorders>
              <w:top w:val="nil"/>
              <w:left w:val="nil"/>
              <w:bottom w:val="single" w:sz="8" w:space="0" w:color="auto"/>
              <w:right w:val="single" w:sz="8" w:space="0" w:color="auto"/>
            </w:tcBorders>
            <w:shd w:val="clear" w:color="auto" w:fill="auto"/>
            <w:noWrap/>
            <w:vAlign w:val="center"/>
          </w:tcPr>
          <w:p w14:paraId="3B56374F" w14:textId="77777777" w:rsidR="003B6464" w:rsidRPr="006E1057" w:rsidRDefault="003B6464" w:rsidP="003B6464">
            <w:pPr>
              <w:pStyle w:val="-le3"/>
            </w:pPr>
            <w:r w:rsidRPr="006E1057">
              <w:rPr>
                <w:rFonts w:hint="eastAsia"/>
              </w:rPr>
              <w:t>0</w:t>
            </w:r>
          </w:p>
        </w:tc>
        <w:tc>
          <w:tcPr>
            <w:tcW w:w="752" w:type="pct"/>
            <w:tcBorders>
              <w:top w:val="nil"/>
              <w:left w:val="nil"/>
              <w:bottom w:val="single" w:sz="8" w:space="0" w:color="auto"/>
              <w:right w:val="single" w:sz="8" w:space="0" w:color="auto"/>
            </w:tcBorders>
            <w:shd w:val="clear" w:color="auto" w:fill="auto"/>
            <w:vAlign w:val="center"/>
          </w:tcPr>
          <w:p w14:paraId="759495F5" w14:textId="77777777" w:rsidR="003B6464" w:rsidRPr="006E1057" w:rsidRDefault="003B6464" w:rsidP="003B6464">
            <w:pPr>
              <w:pStyle w:val="-le3"/>
              <w:rPr>
                <w:szCs w:val="21"/>
              </w:rPr>
            </w:pPr>
            <w:r w:rsidRPr="006E1057">
              <w:rPr>
                <w:rFonts w:hint="eastAsia"/>
                <w:szCs w:val="21"/>
              </w:rPr>
              <w:t>100</w:t>
            </w:r>
          </w:p>
        </w:tc>
      </w:tr>
    </w:tbl>
    <w:p w14:paraId="0B712CBB" w14:textId="6F68A1C8" w:rsidR="00F9123B" w:rsidRPr="00C66619" w:rsidRDefault="00CF2EC5" w:rsidP="00707A21">
      <w:pPr>
        <w:pStyle w:val="20"/>
      </w:pPr>
      <w:bookmarkStart w:id="191" w:name="_Toc109121017"/>
      <w:r w:rsidRPr="00C66619">
        <w:t>2</w:t>
      </w:r>
      <w:r w:rsidR="00F9123B" w:rsidRPr="00C66619">
        <w:t>.</w:t>
      </w:r>
      <w:r w:rsidR="000A1D2D" w:rsidRPr="00C66619">
        <w:t>5</w:t>
      </w:r>
      <w:r w:rsidR="00F9123B" w:rsidRPr="00C66619">
        <w:t xml:space="preserve"> </w:t>
      </w:r>
      <w:r w:rsidR="00E23F0A" w:rsidRPr="00C66619">
        <w:t>工程</w:t>
      </w:r>
      <w:r w:rsidR="00F9123B" w:rsidRPr="00C66619">
        <w:t>分析</w:t>
      </w:r>
      <w:bookmarkEnd w:id="183"/>
      <w:bookmarkEnd w:id="184"/>
      <w:bookmarkEnd w:id="185"/>
      <w:bookmarkEnd w:id="191"/>
    </w:p>
    <w:p w14:paraId="0FCDC932" w14:textId="3938D795" w:rsidR="007D6B11" w:rsidRPr="00C66619" w:rsidRDefault="00CF2EC5" w:rsidP="00707A21">
      <w:pPr>
        <w:pStyle w:val="afff3"/>
      </w:pPr>
      <w:bookmarkStart w:id="192" w:name="_Toc467686840"/>
      <w:bookmarkStart w:id="193" w:name="_Toc15313461"/>
      <w:bookmarkStart w:id="194" w:name="_Toc386634193"/>
      <w:bookmarkStart w:id="195" w:name="_Toc12541776"/>
      <w:bookmarkStart w:id="196" w:name="_Toc241663867"/>
      <w:bookmarkStart w:id="197" w:name="_Toc246399057"/>
      <w:bookmarkStart w:id="198" w:name="_Toc246400102"/>
      <w:bookmarkStart w:id="199" w:name="_Toc246400895"/>
      <w:bookmarkStart w:id="200" w:name="_Toc263530675"/>
      <w:bookmarkStart w:id="201" w:name="_Toc280964096"/>
      <w:bookmarkStart w:id="202" w:name="_Toc324668584"/>
      <w:bookmarkStart w:id="203" w:name="_Toc445968969"/>
      <w:r w:rsidRPr="00C66619">
        <w:t>2</w:t>
      </w:r>
      <w:r w:rsidR="007D6B11" w:rsidRPr="00C66619">
        <w:t>.</w:t>
      </w:r>
      <w:r w:rsidR="000A1D2D" w:rsidRPr="00C66619">
        <w:t>5</w:t>
      </w:r>
      <w:r w:rsidR="007D6B11" w:rsidRPr="00C66619">
        <w:t>.1</w:t>
      </w:r>
      <w:r w:rsidR="007D6B11" w:rsidRPr="00C66619">
        <w:rPr>
          <w:rFonts w:hint="eastAsia"/>
        </w:rPr>
        <w:t xml:space="preserve"> </w:t>
      </w:r>
      <w:bookmarkEnd w:id="192"/>
      <w:r w:rsidR="00B47875">
        <w:rPr>
          <w:rFonts w:hint="eastAsia"/>
        </w:rPr>
        <w:t>西部系统</w:t>
      </w:r>
      <w:r w:rsidR="007D6B11" w:rsidRPr="00C66619">
        <w:rPr>
          <w:rFonts w:hint="eastAsia"/>
        </w:rPr>
        <w:t>矿床开拓</w:t>
      </w:r>
      <w:bookmarkEnd w:id="193"/>
    </w:p>
    <w:p w14:paraId="64AC2CAC" w14:textId="77777777" w:rsidR="007D6B11" w:rsidRPr="00C66619" w:rsidRDefault="00CF2EC5" w:rsidP="00707A21">
      <w:pPr>
        <w:pStyle w:val="afffffffff3"/>
      </w:pPr>
      <w:bookmarkStart w:id="204" w:name="_Toc327279178"/>
      <w:bookmarkStart w:id="205" w:name="_Toc467686841"/>
      <w:bookmarkStart w:id="206" w:name="_Toc15313462"/>
      <w:bookmarkStart w:id="207" w:name="_Toc327279179"/>
      <w:r w:rsidRPr="00C66619">
        <w:t>2</w:t>
      </w:r>
      <w:r w:rsidR="007D6B11" w:rsidRPr="00C66619">
        <w:t>.</w:t>
      </w:r>
      <w:r w:rsidR="000A1D2D" w:rsidRPr="00C66619">
        <w:t>5</w:t>
      </w:r>
      <w:r w:rsidR="007D6B11" w:rsidRPr="00C66619">
        <w:t>.1</w:t>
      </w:r>
      <w:r w:rsidR="007D6B11" w:rsidRPr="00C66619">
        <w:rPr>
          <w:rFonts w:hint="eastAsia"/>
        </w:rPr>
        <w:t>.1</w:t>
      </w:r>
      <w:r w:rsidR="007D6B11" w:rsidRPr="00C66619">
        <w:rPr>
          <w:rFonts w:hint="eastAsia"/>
        </w:rPr>
        <w:t>岩石移动范围的确定</w:t>
      </w:r>
      <w:bookmarkEnd w:id="204"/>
      <w:bookmarkEnd w:id="205"/>
      <w:bookmarkEnd w:id="206"/>
    </w:p>
    <w:p w14:paraId="67594392" w14:textId="77777777" w:rsidR="00B47875" w:rsidRPr="00B47875" w:rsidRDefault="00B47875" w:rsidP="00B47875">
      <w:pPr>
        <w:ind w:firstLine="480"/>
      </w:pPr>
      <w:bookmarkStart w:id="208" w:name="_Toc467686842"/>
      <w:bookmarkStart w:id="209" w:name="_Toc15313463"/>
      <w:r w:rsidRPr="00B47875">
        <w:rPr>
          <w:rFonts w:hint="eastAsia"/>
        </w:rPr>
        <w:t>矿体顶、底板围岩为黑云角闪斜长片麻岩。根据矿岩的物理机械性质、矿体厚度、倾角及选用的采矿方法，结合类似矿山实际情况，确定岩石移动角为：第四系α</w:t>
      </w:r>
      <w:r w:rsidRPr="00B47875">
        <w:rPr>
          <w:rFonts w:hint="eastAsia"/>
        </w:rPr>
        <w:t>=</w:t>
      </w:r>
      <w:r w:rsidRPr="00B47875">
        <w:rPr>
          <w:rFonts w:hint="eastAsia"/>
        </w:rPr>
        <w:t>β</w:t>
      </w:r>
      <w:r w:rsidRPr="00B47875">
        <w:rPr>
          <w:rFonts w:hint="eastAsia"/>
        </w:rPr>
        <w:t>=</w:t>
      </w:r>
      <w:r w:rsidRPr="00B47875">
        <w:rPr>
          <w:rFonts w:hint="eastAsia"/>
        </w:rPr>
        <w:t>γ</w:t>
      </w:r>
      <w:r w:rsidRPr="00B47875">
        <w:rPr>
          <w:rFonts w:hint="eastAsia"/>
        </w:rPr>
        <w:t>=45</w:t>
      </w:r>
      <w:r w:rsidRPr="00B47875">
        <w:rPr>
          <w:rFonts w:hint="eastAsia"/>
        </w:rPr>
        <w:t>°，矿体下盘α</w:t>
      </w:r>
      <w:r w:rsidRPr="00B47875">
        <w:rPr>
          <w:rFonts w:hint="eastAsia"/>
        </w:rPr>
        <w:t>=58-70</w:t>
      </w:r>
      <w:r w:rsidRPr="00B47875">
        <w:rPr>
          <w:rFonts w:hint="eastAsia"/>
        </w:rPr>
        <w:t>°，上盘β</w:t>
      </w:r>
      <w:r w:rsidRPr="00B47875">
        <w:rPr>
          <w:rFonts w:hint="eastAsia"/>
        </w:rPr>
        <w:t>=65</w:t>
      </w:r>
      <w:r w:rsidRPr="00B47875">
        <w:rPr>
          <w:rFonts w:hint="eastAsia"/>
        </w:rPr>
        <w:t>°，端部γ</w:t>
      </w:r>
      <w:r w:rsidRPr="00B47875">
        <w:rPr>
          <w:rFonts w:hint="eastAsia"/>
        </w:rPr>
        <w:t>=70</w:t>
      </w:r>
      <w:r w:rsidRPr="00B47875">
        <w:rPr>
          <w:rFonts w:hint="eastAsia"/>
        </w:rPr>
        <w:t>°。Ⅰ号矿体最低开采标高为</w:t>
      </w:r>
      <w:r w:rsidRPr="00B47875">
        <w:rPr>
          <w:rFonts w:hint="eastAsia"/>
        </w:rPr>
        <w:t>685m</w:t>
      </w:r>
      <w:r w:rsidRPr="00B47875">
        <w:rPr>
          <w:rFonts w:hint="eastAsia"/>
        </w:rPr>
        <w:t>，Ⅱ号矿体最低开采标高为</w:t>
      </w:r>
      <w:r w:rsidRPr="00B47875">
        <w:rPr>
          <w:rFonts w:hint="eastAsia"/>
        </w:rPr>
        <w:t>607m</w:t>
      </w:r>
      <w:r w:rsidRPr="00B47875">
        <w:rPr>
          <w:rFonts w:hint="eastAsia"/>
        </w:rPr>
        <w:t>，Ⅲ号矿体最低开采标高为</w:t>
      </w:r>
      <w:r w:rsidRPr="00B47875">
        <w:rPr>
          <w:rFonts w:hint="eastAsia"/>
        </w:rPr>
        <w:t>588m</w:t>
      </w:r>
      <w:r w:rsidRPr="00B47875">
        <w:rPr>
          <w:rFonts w:hint="eastAsia"/>
        </w:rPr>
        <w:t>，Ⅳ号矿体最低开采标高为</w:t>
      </w:r>
      <w:r w:rsidRPr="00B47875">
        <w:rPr>
          <w:rFonts w:hint="eastAsia"/>
        </w:rPr>
        <w:t>583m</w:t>
      </w:r>
      <w:r w:rsidRPr="00B47875">
        <w:rPr>
          <w:rFonts w:hint="eastAsia"/>
        </w:rPr>
        <w:t>，Ⅰ</w:t>
      </w:r>
      <w:r w:rsidRPr="00B47875">
        <w:rPr>
          <w:rFonts w:hint="eastAsia"/>
        </w:rPr>
        <w:t>(1)</w:t>
      </w:r>
      <w:r w:rsidRPr="00B47875">
        <w:rPr>
          <w:rFonts w:hint="eastAsia"/>
        </w:rPr>
        <w:t>号矿体最低开采标高为</w:t>
      </w:r>
      <w:r w:rsidRPr="00B47875">
        <w:rPr>
          <w:rFonts w:hint="eastAsia"/>
        </w:rPr>
        <w:t>705m</w:t>
      </w:r>
      <w:r w:rsidRPr="00B47875">
        <w:rPr>
          <w:rFonts w:hint="eastAsia"/>
        </w:rPr>
        <w:t>，Ⅳ</w:t>
      </w:r>
      <w:r w:rsidRPr="00B47875">
        <w:rPr>
          <w:rFonts w:hint="eastAsia"/>
        </w:rPr>
        <w:t>-1</w:t>
      </w:r>
      <w:r w:rsidRPr="00B47875">
        <w:rPr>
          <w:rFonts w:hint="eastAsia"/>
        </w:rPr>
        <w:t>（</w:t>
      </w:r>
      <w:r w:rsidRPr="00B47875">
        <w:rPr>
          <w:rFonts w:hint="eastAsia"/>
        </w:rPr>
        <w:t>2</w:t>
      </w:r>
      <w:r w:rsidRPr="00B47875">
        <w:rPr>
          <w:rFonts w:hint="eastAsia"/>
        </w:rPr>
        <w:t>）号矿体最低开采标高为</w:t>
      </w:r>
      <w:r w:rsidRPr="00B47875">
        <w:rPr>
          <w:rFonts w:hint="eastAsia"/>
        </w:rPr>
        <w:t>609m</w:t>
      </w:r>
      <w:r w:rsidRPr="00B47875">
        <w:rPr>
          <w:rFonts w:hint="eastAsia"/>
        </w:rPr>
        <w:t>，Ⅳ</w:t>
      </w:r>
      <w:r w:rsidRPr="00B47875">
        <w:rPr>
          <w:rFonts w:hint="eastAsia"/>
        </w:rPr>
        <w:t>-1</w:t>
      </w:r>
      <w:r w:rsidRPr="00B47875">
        <w:rPr>
          <w:rFonts w:hint="eastAsia"/>
        </w:rPr>
        <w:t>（</w:t>
      </w:r>
      <w:r w:rsidRPr="00B47875">
        <w:rPr>
          <w:rFonts w:hint="eastAsia"/>
        </w:rPr>
        <w:t>3</w:t>
      </w:r>
      <w:r w:rsidRPr="00B47875">
        <w:rPr>
          <w:rFonts w:hint="eastAsia"/>
        </w:rPr>
        <w:t>）号矿体最低开采标高为</w:t>
      </w:r>
      <w:r w:rsidRPr="00B47875">
        <w:rPr>
          <w:rFonts w:hint="eastAsia"/>
        </w:rPr>
        <w:t>543m</w:t>
      </w:r>
      <w:r w:rsidRPr="00B47875">
        <w:rPr>
          <w:rFonts w:hint="eastAsia"/>
        </w:rPr>
        <w:t>，金①号矿体最低开采标高为</w:t>
      </w:r>
      <w:r w:rsidRPr="00B47875">
        <w:rPr>
          <w:rFonts w:hint="eastAsia"/>
        </w:rPr>
        <w:t>719m</w:t>
      </w:r>
      <w:r w:rsidRPr="00B47875">
        <w:rPr>
          <w:rFonts w:hint="eastAsia"/>
        </w:rPr>
        <w:t>。按照上述参数，确定地表岩石移动范围，结果详见井上下工程对照</w:t>
      </w:r>
      <w:r w:rsidRPr="00B47875">
        <w:rPr>
          <w:rFonts w:hint="eastAsia"/>
        </w:rPr>
        <w:lastRenderedPageBreak/>
        <w:t>图及开拓系统垂直纵投影图。</w:t>
      </w:r>
    </w:p>
    <w:p w14:paraId="0E75C9B9" w14:textId="77777777" w:rsidR="007D6B11" w:rsidRPr="00C66619" w:rsidRDefault="00CF2EC5" w:rsidP="00B47875">
      <w:pPr>
        <w:pStyle w:val="afffffffff3"/>
      </w:pPr>
      <w:r w:rsidRPr="00C66619">
        <w:t>2</w:t>
      </w:r>
      <w:r w:rsidR="007D6B11" w:rsidRPr="00C66619">
        <w:t>.</w:t>
      </w:r>
      <w:r w:rsidR="000A1D2D" w:rsidRPr="00C66619">
        <w:t>5</w:t>
      </w:r>
      <w:r w:rsidR="007D6B11" w:rsidRPr="00C66619">
        <w:t>.1</w:t>
      </w:r>
      <w:r w:rsidR="007D6B11" w:rsidRPr="00C66619">
        <w:rPr>
          <w:rFonts w:hint="eastAsia"/>
        </w:rPr>
        <w:t>.2</w:t>
      </w:r>
      <w:r w:rsidR="007D6B11" w:rsidRPr="00C66619">
        <w:rPr>
          <w:rFonts w:hint="eastAsia"/>
        </w:rPr>
        <w:t>开采顺序</w:t>
      </w:r>
      <w:bookmarkEnd w:id="208"/>
      <w:bookmarkEnd w:id="209"/>
    </w:p>
    <w:p w14:paraId="79C18944" w14:textId="77777777" w:rsidR="00B47875" w:rsidRPr="006E1057" w:rsidRDefault="00B47875" w:rsidP="00B47875">
      <w:pPr>
        <w:ind w:firstLine="480"/>
      </w:pPr>
      <w:bookmarkStart w:id="210" w:name="_Toc467686843"/>
      <w:bookmarkStart w:id="211" w:name="_Toc15313464"/>
      <w:r w:rsidRPr="006E1057">
        <w:rPr>
          <w:rFonts w:hint="eastAsia"/>
        </w:rPr>
        <w:t>矿床开采顺序为由上向下逐中段进行。中段内先开采上盘矿体，后开采下盘矿体：西侧先采上盘的金</w:t>
      </w:r>
      <w:r w:rsidRPr="006E1057">
        <w:rPr>
          <w:rFonts w:hint="eastAsia"/>
          <w:spacing w:val="2"/>
        </w:rPr>
        <w:t>①</w:t>
      </w:r>
      <w:r w:rsidRPr="006E1057">
        <w:rPr>
          <w:rFonts w:hint="eastAsia"/>
        </w:rPr>
        <w:t>号矿体，后采下盘的Ⅰ（</w:t>
      </w:r>
      <w:r w:rsidRPr="006E1057">
        <w:rPr>
          <w:rFonts w:hint="eastAsia"/>
        </w:rPr>
        <w:t>1</w:t>
      </w:r>
      <w:r w:rsidRPr="006E1057">
        <w:rPr>
          <w:rFonts w:hint="eastAsia"/>
        </w:rPr>
        <w:t>）号、Ⅰ号、Ⅱ号、Ⅲ号铁矿体；东侧先开采上盘的Ⅳ</w:t>
      </w:r>
      <w:r w:rsidRPr="006E1057">
        <w:rPr>
          <w:rFonts w:hint="eastAsia"/>
        </w:rPr>
        <w:t>-1</w:t>
      </w:r>
      <w:r w:rsidRPr="006E1057">
        <w:rPr>
          <w:rFonts w:hint="eastAsia"/>
        </w:rPr>
        <w:t>（</w:t>
      </w:r>
      <w:r w:rsidRPr="006E1057">
        <w:rPr>
          <w:rFonts w:hint="eastAsia"/>
        </w:rPr>
        <w:t>2</w:t>
      </w:r>
      <w:r w:rsidRPr="006E1057">
        <w:rPr>
          <w:rFonts w:hint="eastAsia"/>
        </w:rPr>
        <w:t>）、Ⅳ</w:t>
      </w:r>
      <w:r w:rsidRPr="006E1057">
        <w:rPr>
          <w:rFonts w:hint="eastAsia"/>
        </w:rPr>
        <w:t>-1</w:t>
      </w:r>
      <w:r w:rsidRPr="006E1057">
        <w:rPr>
          <w:rFonts w:hint="eastAsia"/>
        </w:rPr>
        <w:t>（</w:t>
      </w:r>
      <w:r w:rsidRPr="006E1057">
        <w:rPr>
          <w:rFonts w:hint="eastAsia"/>
        </w:rPr>
        <w:t>3</w:t>
      </w:r>
      <w:r w:rsidRPr="006E1057">
        <w:rPr>
          <w:rFonts w:hint="eastAsia"/>
        </w:rPr>
        <w:t>）号矿体，再开采下盘Ⅳ号矿体。矿房之间开采顺序为由矿体边界向斜坡道出口方向后退式回采。矿房内自下而上进行回采。</w:t>
      </w:r>
    </w:p>
    <w:p w14:paraId="3F341E74" w14:textId="77777777" w:rsidR="007D6B11" w:rsidRPr="00C66619" w:rsidRDefault="00CF2EC5" w:rsidP="00B47875">
      <w:pPr>
        <w:pStyle w:val="afffffffff3"/>
      </w:pPr>
      <w:r w:rsidRPr="00C66619">
        <w:t>2</w:t>
      </w:r>
      <w:r w:rsidR="007D6B11" w:rsidRPr="00C66619">
        <w:t>.</w:t>
      </w:r>
      <w:r w:rsidR="000A1D2D" w:rsidRPr="00C66619">
        <w:t>5</w:t>
      </w:r>
      <w:r w:rsidR="007D6B11" w:rsidRPr="00C66619">
        <w:t>.1</w:t>
      </w:r>
      <w:r w:rsidR="007D6B11" w:rsidRPr="00C66619">
        <w:rPr>
          <w:rFonts w:hint="eastAsia"/>
        </w:rPr>
        <w:t>.3</w:t>
      </w:r>
      <w:r w:rsidR="007D6B11" w:rsidRPr="00C66619">
        <w:rPr>
          <w:rFonts w:hint="eastAsia"/>
        </w:rPr>
        <w:t>矿床开拓运输方案</w:t>
      </w:r>
      <w:bookmarkEnd w:id="210"/>
      <w:bookmarkEnd w:id="211"/>
    </w:p>
    <w:p w14:paraId="379A94C1" w14:textId="77777777" w:rsidR="005138A7" w:rsidRPr="00B47875" w:rsidRDefault="005138A7" w:rsidP="005138A7">
      <w:pPr>
        <w:ind w:firstLine="480"/>
      </w:pPr>
      <w:bookmarkStart w:id="212" w:name="_Toc464139943"/>
      <w:bookmarkStart w:id="213" w:name="_Toc15313465"/>
      <w:bookmarkEnd w:id="207"/>
      <w:r w:rsidRPr="00B47875">
        <w:rPr>
          <w:rFonts w:hint="eastAsia"/>
        </w:rPr>
        <w:t>设计斜坡道（</w:t>
      </w:r>
      <w:r w:rsidRPr="00B47875">
        <w:rPr>
          <w:rFonts w:hint="eastAsia"/>
        </w:rPr>
        <w:t>XPD1</w:t>
      </w:r>
      <w:r w:rsidRPr="00B47875">
        <w:rPr>
          <w:rFonts w:hint="eastAsia"/>
        </w:rPr>
        <w:t>）布置在Ⅲ号矿体的东端部下盘，</w:t>
      </w:r>
      <w:r w:rsidRPr="00B47875">
        <w:rPr>
          <w:rFonts w:hint="eastAsia"/>
        </w:rPr>
        <w:t>6-1</w:t>
      </w:r>
      <w:r w:rsidRPr="00B47875">
        <w:rPr>
          <w:rFonts w:hint="eastAsia"/>
        </w:rPr>
        <w:t>号勘探线东侧，地表岩石移动界线</w:t>
      </w:r>
      <w:r w:rsidRPr="00B47875">
        <w:rPr>
          <w:rFonts w:hint="eastAsia"/>
        </w:rPr>
        <w:t>20m</w:t>
      </w:r>
      <w:r w:rsidRPr="00B47875">
        <w:rPr>
          <w:rFonts w:hint="eastAsia"/>
        </w:rPr>
        <w:t>之外。井口中心坐标</w:t>
      </w:r>
      <w:r w:rsidRPr="00B47875">
        <w:rPr>
          <w:rFonts w:hint="eastAsia"/>
        </w:rPr>
        <w:t>X=4664472</w:t>
      </w:r>
      <w:r w:rsidRPr="00B47875">
        <w:rPr>
          <w:rFonts w:hint="eastAsia"/>
        </w:rPr>
        <w:t>，</w:t>
      </w:r>
      <w:r w:rsidRPr="00B47875">
        <w:rPr>
          <w:rFonts w:hint="eastAsia"/>
        </w:rPr>
        <w:t>Y=40540667</w:t>
      </w:r>
      <w:r w:rsidRPr="00B47875">
        <w:rPr>
          <w:rFonts w:hint="eastAsia"/>
        </w:rPr>
        <w:t>，</w:t>
      </w:r>
      <w:r w:rsidRPr="00B47875">
        <w:rPr>
          <w:rFonts w:hint="eastAsia"/>
        </w:rPr>
        <w:t>Z=670m</w:t>
      </w:r>
      <w:r w:rsidRPr="00B47875">
        <w:rPr>
          <w:rFonts w:hint="eastAsia"/>
        </w:rPr>
        <w:t>，方位</w:t>
      </w:r>
      <w:r w:rsidRPr="00B47875">
        <w:rPr>
          <w:rFonts w:hint="eastAsia"/>
        </w:rPr>
        <w:t>274</w:t>
      </w:r>
      <w:r w:rsidRPr="00B47875">
        <w:rPr>
          <w:rFonts w:hint="eastAsia"/>
        </w:rPr>
        <w:t>°，斜坡道直线段净断面为</w:t>
      </w:r>
      <w:r w:rsidRPr="00B47875">
        <w:rPr>
          <w:rFonts w:hint="eastAsia"/>
        </w:rPr>
        <w:t>4.5</w:t>
      </w:r>
      <w:r w:rsidRPr="00B47875">
        <w:rPr>
          <w:rFonts w:hint="eastAsia"/>
        </w:rPr>
        <w:t>×</w:t>
      </w:r>
      <w:r w:rsidRPr="00B47875">
        <w:rPr>
          <w:rFonts w:hint="eastAsia"/>
        </w:rPr>
        <w:t>4.2m2</w:t>
      </w:r>
      <w:r w:rsidRPr="00B47875">
        <w:rPr>
          <w:rFonts w:hint="eastAsia"/>
        </w:rPr>
        <w:t>，弯道段净断面为</w:t>
      </w:r>
      <w:r w:rsidRPr="00B47875">
        <w:rPr>
          <w:rFonts w:hint="eastAsia"/>
        </w:rPr>
        <w:t>5.3</w:t>
      </w:r>
      <w:r w:rsidRPr="00B47875">
        <w:rPr>
          <w:rFonts w:hint="eastAsia"/>
        </w:rPr>
        <w:t>×</w:t>
      </w:r>
      <w:r w:rsidRPr="00B47875">
        <w:rPr>
          <w:rFonts w:hint="eastAsia"/>
        </w:rPr>
        <w:t>4.5m2</w:t>
      </w:r>
      <w:r w:rsidRPr="00B47875">
        <w:rPr>
          <w:rFonts w:hint="eastAsia"/>
        </w:rPr>
        <w:t>。正常段坡度为</w:t>
      </w:r>
      <w:r w:rsidRPr="00B47875">
        <w:rPr>
          <w:rFonts w:hint="eastAsia"/>
        </w:rPr>
        <w:t>12%</w:t>
      </w:r>
      <w:r w:rsidRPr="00B47875">
        <w:rPr>
          <w:rFonts w:hint="eastAsia"/>
        </w:rPr>
        <w:t>，弯道段坡度为</w:t>
      </w:r>
      <w:r w:rsidRPr="00B47875">
        <w:rPr>
          <w:rFonts w:hint="eastAsia"/>
        </w:rPr>
        <w:t>5%</w:t>
      </w:r>
      <w:r w:rsidRPr="00B47875">
        <w:rPr>
          <w:rFonts w:hint="eastAsia"/>
        </w:rPr>
        <w:t>；间距</w:t>
      </w:r>
      <w:r w:rsidRPr="00B47875">
        <w:rPr>
          <w:rFonts w:hint="eastAsia"/>
        </w:rPr>
        <w:t>200m</w:t>
      </w:r>
      <w:r w:rsidRPr="00B47875">
        <w:rPr>
          <w:rFonts w:hint="eastAsia"/>
        </w:rPr>
        <w:t>左右设一</w:t>
      </w:r>
      <w:r w:rsidRPr="00B47875">
        <w:rPr>
          <w:rFonts w:hint="eastAsia"/>
        </w:rPr>
        <w:t>20m</w:t>
      </w:r>
      <w:r w:rsidRPr="00B47875">
        <w:rPr>
          <w:rFonts w:hint="eastAsia"/>
        </w:rPr>
        <w:t>长缓坡错车段，缓坡错车段净断面为</w:t>
      </w:r>
      <w:r w:rsidRPr="00B47875">
        <w:rPr>
          <w:rFonts w:hint="eastAsia"/>
        </w:rPr>
        <w:t>7.5</w:t>
      </w:r>
      <w:r w:rsidRPr="00B47875">
        <w:rPr>
          <w:rFonts w:hint="eastAsia"/>
        </w:rPr>
        <w:t>×</w:t>
      </w:r>
      <w:r w:rsidRPr="00B47875">
        <w:rPr>
          <w:rFonts w:hint="eastAsia"/>
        </w:rPr>
        <w:t>5.5m2</w:t>
      </w:r>
      <w:r w:rsidRPr="00B47875">
        <w:rPr>
          <w:rFonts w:hint="eastAsia"/>
        </w:rPr>
        <w:t>，缓坡错车段坡度为</w:t>
      </w:r>
      <w:r w:rsidRPr="00B47875">
        <w:rPr>
          <w:rFonts w:hint="eastAsia"/>
        </w:rPr>
        <w:t>3%</w:t>
      </w:r>
      <w:r w:rsidRPr="00B47875">
        <w:rPr>
          <w:rFonts w:hint="eastAsia"/>
        </w:rPr>
        <w:t>。线路总长度为</w:t>
      </w:r>
      <w:r w:rsidRPr="00B47875">
        <w:rPr>
          <w:rFonts w:hint="eastAsia"/>
        </w:rPr>
        <w:t>1252m</w:t>
      </w:r>
      <w:r w:rsidRPr="00B47875">
        <w:rPr>
          <w:rFonts w:hint="eastAsia"/>
        </w:rPr>
        <w:t>，高差</w:t>
      </w:r>
      <w:r w:rsidRPr="00B47875">
        <w:rPr>
          <w:rFonts w:hint="eastAsia"/>
        </w:rPr>
        <w:t>127m</w:t>
      </w:r>
      <w:r w:rsidRPr="00B47875">
        <w:rPr>
          <w:rFonts w:hint="eastAsia"/>
        </w:rPr>
        <w:t>（</w:t>
      </w:r>
      <w:r w:rsidRPr="00B47875">
        <w:rPr>
          <w:rFonts w:hint="eastAsia"/>
        </w:rPr>
        <w:t>670m</w:t>
      </w:r>
      <w:r w:rsidRPr="00B47875">
        <w:rPr>
          <w:rFonts w:hint="eastAsia"/>
        </w:rPr>
        <w:t>～</w:t>
      </w:r>
      <w:r w:rsidRPr="00B47875">
        <w:rPr>
          <w:rFonts w:hint="eastAsia"/>
        </w:rPr>
        <w:t>543m</w:t>
      </w:r>
      <w:r w:rsidRPr="00B47875">
        <w:rPr>
          <w:rFonts w:hint="eastAsia"/>
        </w:rPr>
        <w:t>），综合坡度</w:t>
      </w:r>
      <w:r w:rsidRPr="00B47875">
        <w:rPr>
          <w:rFonts w:hint="eastAsia"/>
        </w:rPr>
        <w:t>10.1%</w:t>
      </w:r>
      <w:r w:rsidRPr="00B47875">
        <w:rPr>
          <w:rFonts w:hint="eastAsia"/>
        </w:rPr>
        <w:t>。为了减少基建投资，首期工程斜坡道开拓到</w:t>
      </w:r>
      <w:r w:rsidRPr="00B47875">
        <w:rPr>
          <w:rFonts w:hint="eastAsia"/>
        </w:rPr>
        <w:t>605m</w:t>
      </w:r>
      <w:r w:rsidRPr="00B47875">
        <w:rPr>
          <w:rFonts w:hint="eastAsia"/>
        </w:rPr>
        <w:t>标高水平，开拓工程量为</w:t>
      </w:r>
      <w:r w:rsidRPr="00B47875">
        <w:rPr>
          <w:rFonts w:hint="eastAsia"/>
        </w:rPr>
        <w:t>636m</w:t>
      </w:r>
      <w:r w:rsidRPr="00B47875">
        <w:rPr>
          <w:rFonts w:hint="eastAsia"/>
        </w:rPr>
        <w:t>，运输方式采用无轨运输。作为西部区的矿石、废石、材料、设备的运输通道。同时做为入风井，一侧设人行道，作为矿井的主要安全出口。</w:t>
      </w:r>
    </w:p>
    <w:p w14:paraId="404987B4" w14:textId="77777777" w:rsidR="005138A7" w:rsidRPr="00B47875" w:rsidRDefault="005138A7" w:rsidP="005138A7">
      <w:pPr>
        <w:ind w:firstLine="480"/>
      </w:pPr>
      <w:r w:rsidRPr="00B47875">
        <w:rPr>
          <w:rFonts w:hint="eastAsia"/>
        </w:rPr>
        <w:t>在斜坡道内的</w:t>
      </w:r>
      <w:r w:rsidRPr="00B47875">
        <w:rPr>
          <w:rFonts w:hint="eastAsia"/>
        </w:rPr>
        <w:t>655m</w:t>
      </w:r>
      <w:r w:rsidRPr="00B47875">
        <w:rPr>
          <w:rFonts w:hint="eastAsia"/>
        </w:rPr>
        <w:t>、</w:t>
      </w:r>
      <w:r w:rsidRPr="00B47875">
        <w:rPr>
          <w:rFonts w:hint="eastAsia"/>
        </w:rPr>
        <w:t>605m</w:t>
      </w:r>
      <w:r w:rsidRPr="00B47875">
        <w:rPr>
          <w:rFonts w:hint="eastAsia"/>
        </w:rPr>
        <w:t>、</w:t>
      </w:r>
      <w:r w:rsidRPr="00B47875">
        <w:rPr>
          <w:rFonts w:hint="eastAsia"/>
        </w:rPr>
        <w:t>543m</w:t>
      </w:r>
      <w:r w:rsidRPr="00B47875">
        <w:rPr>
          <w:rFonts w:hint="eastAsia"/>
        </w:rPr>
        <w:t>标高设运输中段，作为运输、通风、行人通道。</w:t>
      </w:r>
    </w:p>
    <w:p w14:paraId="5FE7EB31" w14:textId="77777777" w:rsidR="005138A7" w:rsidRPr="00B47875" w:rsidRDefault="005138A7" w:rsidP="005138A7">
      <w:pPr>
        <w:ind w:firstLine="480"/>
      </w:pPr>
      <w:r w:rsidRPr="00B47875">
        <w:rPr>
          <w:rFonts w:hint="eastAsia"/>
        </w:rPr>
        <w:t>设计回风竖井（</w:t>
      </w:r>
      <w:r w:rsidRPr="00B47875">
        <w:rPr>
          <w:rFonts w:hint="eastAsia"/>
        </w:rPr>
        <w:t>FSJ1</w:t>
      </w:r>
      <w:r w:rsidRPr="00B47875">
        <w:rPr>
          <w:rFonts w:hint="eastAsia"/>
        </w:rPr>
        <w:t>）Ⅲ号矿体的下盘西端部下盘，</w:t>
      </w:r>
      <w:r w:rsidRPr="00B47875">
        <w:rPr>
          <w:rFonts w:hint="eastAsia"/>
        </w:rPr>
        <w:t>1</w:t>
      </w:r>
      <w:r w:rsidRPr="00B47875">
        <w:rPr>
          <w:rFonts w:hint="eastAsia"/>
        </w:rPr>
        <w:t>号与</w:t>
      </w:r>
      <w:r w:rsidRPr="00B47875">
        <w:rPr>
          <w:rFonts w:hint="eastAsia"/>
        </w:rPr>
        <w:t>2</w:t>
      </w:r>
      <w:r w:rsidRPr="00B47875">
        <w:rPr>
          <w:rFonts w:hint="eastAsia"/>
        </w:rPr>
        <w:t>号勘探线之间，地表岩石移动界线</w:t>
      </w:r>
      <w:r w:rsidRPr="00B47875">
        <w:rPr>
          <w:rFonts w:hint="eastAsia"/>
        </w:rPr>
        <w:t>20m</w:t>
      </w:r>
      <w:r w:rsidRPr="00B47875">
        <w:rPr>
          <w:rFonts w:hint="eastAsia"/>
        </w:rPr>
        <w:t>之外，净直径</w:t>
      </w:r>
      <w:r w:rsidRPr="00B47875">
        <w:rPr>
          <w:rFonts w:hint="eastAsia"/>
        </w:rPr>
        <w:t>ø3.0m</w:t>
      </w:r>
      <w:r w:rsidRPr="00B47875">
        <w:rPr>
          <w:rFonts w:hint="eastAsia"/>
        </w:rPr>
        <w:t>，净断面</w:t>
      </w:r>
      <w:r w:rsidRPr="00B47875">
        <w:rPr>
          <w:rFonts w:hint="eastAsia"/>
        </w:rPr>
        <w:t>7.1m2</w:t>
      </w:r>
      <w:r w:rsidRPr="00B47875">
        <w:rPr>
          <w:rFonts w:hint="eastAsia"/>
        </w:rPr>
        <w:t>，井口中心坐标：</w:t>
      </w:r>
      <w:r w:rsidRPr="00B47875">
        <w:rPr>
          <w:rFonts w:hint="eastAsia"/>
        </w:rPr>
        <w:t>X=4664500</w:t>
      </w:r>
      <w:r w:rsidRPr="00B47875">
        <w:rPr>
          <w:rFonts w:hint="eastAsia"/>
        </w:rPr>
        <w:t>，</w:t>
      </w:r>
      <w:r w:rsidRPr="00B47875">
        <w:rPr>
          <w:rFonts w:hint="eastAsia"/>
        </w:rPr>
        <w:t>Y=40540265</w:t>
      </w:r>
      <w:r w:rsidRPr="00B47875">
        <w:rPr>
          <w:rFonts w:hint="eastAsia"/>
        </w:rPr>
        <w:t>，</w:t>
      </w:r>
      <w:r w:rsidRPr="00B47875">
        <w:rPr>
          <w:rFonts w:hint="eastAsia"/>
        </w:rPr>
        <w:t>Z=725m</w:t>
      </w:r>
      <w:r w:rsidRPr="00B47875">
        <w:rPr>
          <w:rFonts w:hint="eastAsia"/>
        </w:rPr>
        <w:t>，井底标高</w:t>
      </w:r>
      <w:r w:rsidRPr="00B47875">
        <w:rPr>
          <w:rFonts w:hint="eastAsia"/>
        </w:rPr>
        <w:t>605m</w:t>
      </w:r>
      <w:r w:rsidRPr="00B47875">
        <w:rPr>
          <w:rFonts w:hint="eastAsia"/>
        </w:rPr>
        <w:t>，井深</w:t>
      </w:r>
      <w:r w:rsidRPr="00B47875">
        <w:rPr>
          <w:rFonts w:hint="eastAsia"/>
        </w:rPr>
        <w:t>120m</w:t>
      </w:r>
      <w:r w:rsidRPr="00B47875">
        <w:rPr>
          <w:rFonts w:hint="eastAsia"/>
        </w:rPr>
        <w:t>。井筒内设有梯子间，可以作为矿山生产时的应急安全出口。</w:t>
      </w:r>
    </w:p>
    <w:p w14:paraId="5F3698BB" w14:textId="77777777" w:rsidR="005138A7" w:rsidRPr="00B47875" w:rsidRDefault="005138A7" w:rsidP="005138A7">
      <w:pPr>
        <w:ind w:firstLine="480"/>
      </w:pPr>
      <w:r w:rsidRPr="00B47875">
        <w:rPr>
          <w:rFonts w:hint="eastAsia"/>
        </w:rPr>
        <w:t>设计回风竖井（</w:t>
      </w:r>
      <w:r w:rsidRPr="00B47875">
        <w:rPr>
          <w:rFonts w:hint="eastAsia"/>
        </w:rPr>
        <w:t>FSJ2</w:t>
      </w:r>
      <w:r w:rsidRPr="00B47875">
        <w:rPr>
          <w:rFonts w:hint="eastAsia"/>
        </w:rPr>
        <w:t>）布置在Ⅳ号矿体端部下盘，</w:t>
      </w:r>
      <w:r w:rsidRPr="00B47875">
        <w:rPr>
          <w:rFonts w:hint="eastAsia"/>
        </w:rPr>
        <w:t>9</w:t>
      </w:r>
      <w:r w:rsidRPr="00B47875">
        <w:rPr>
          <w:rFonts w:hint="eastAsia"/>
        </w:rPr>
        <w:t>号勘探线以东，地表岩石移动界线</w:t>
      </w:r>
      <w:r w:rsidRPr="00B47875">
        <w:rPr>
          <w:rFonts w:hint="eastAsia"/>
        </w:rPr>
        <w:t>20m</w:t>
      </w:r>
      <w:r w:rsidRPr="00B47875">
        <w:rPr>
          <w:rFonts w:hint="eastAsia"/>
        </w:rPr>
        <w:t>之外。圆形井，净直径</w:t>
      </w:r>
      <w:r w:rsidRPr="00B47875">
        <w:rPr>
          <w:rFonts w:hint="eastAsia"/>
        </w:rPr>
        <w:t>ø3.0m</w:t>
      </w:r>
      <w:r w:rsidRPr="00B47875">
        <w:rPr>
          <w:rFonts w:hint="eastAsia"/>
        </w:rPr>
        <w:t>，净断面</w:t>
      </w:r>
      <w:r w:rsidRPr="00B47875">
        <w:rPr>
          <w:rFonts w:hint="eastAsia"/>
        </w:rPr>
        <w:t>7.1m2</w:t>
      </w:r>
      <w:r w:rsidRPr="00B47875">
        <w:rPr>
          <w:rFonts w:hint="eastAsia"/>
        </w:rPr>
        <w:t>，井口中心坐标：</w:t>
      </w:r>
      <w:r w:rsidRPr="00B47875">
        <w:rPr>
          <w:rFonts w:hint="eastAsia"/>
        </w:rPr>
        <w:t>X=4664504</w:t>
      </w:r>
      <w:r w:rsidRPr="00B47875">
        <w:rPr>
          <w:rFonts w:hint="eastAsia"/>
        </w:rPr>
        <w:t>，</w:t>
      </w:r>
      <w:r w:rsidRPr="00B47875">
        <w:rPr>
          <w:rFonts w:hint="eastAsia"/>
        </w:rPr>
        <w:t>Y=40541143</w:t>
      </w:r>
      <w:r w:rsidRPr="00B47875">
        <w:rPr>
          <w:rFonts w:hint="eastAsia"/>
        </w:rPr>
        <w:t>，</w:t>
      </w:r>
      <w:r w:rsidRPr="00B47875">
        <w:rPr>
          <w:rFonts w:hint="eastAsia"/>
        </w:rPr>
        <w:t>Z=690m</w:t>
      </w:r>
      <w:r w:rsidRPr="00B47875">
        <w:rPr>
          <w:rFonts w:hint="eastAsia"/>
        </w:rPr>
        <w:t>，井底标高</w:t>
      </w:r>
      <w:r w:rsidRPr="00B47875">
        <w:rPr>
          <w:rFonts w:hint="eastAsia"/>
        </w:rPr>
        <w:t>605m</w:t>
      </w:r>
      <w:r w:rsidRPr="00B47875">
        <w:rPr>
          <w:rFonts w:hint="eastAsia"/>
        </w:rPr>
        <w:t>，井深</w:t>
      </w:r>
      <w:r w:rsidRPr="00B47875">
        <w:rPr>
          <w:rFonts w:hint="eastAsia"/>
        </w:rPr>
        <w:t>85m</w:t>
      </w:r>
      <w:r w:rsidRPr="00B47875">
        <w:rPr>
          <w:rFonts w:hint="eastAsia"/>
        </w:rPr>
        <w:t>。井筒内设有梯子间，可以作为矿山生产时的另一个应急安全出口。</w:t>
      </w:r>
    </w:p>
    <w:p w14:paraId="4C8E2748" w14:textId="77777777" w:rsidR="005138A7" w:rsidRPr="00B47875" w:rsidRDefault="005138A7" w:rsidP="005138A7">
      <w:pPr>
        <w:ind w:firstLine="480"/>
      </w:pPr>
      <w:r w:rsidRPr="00B47875">
        <w:rPr>
          <w:rFonts w:hint="eastAsia"/>
        </w:rPr>
        <w:t>中段沿脉运输巷每隔</w:t>
      </w:r>
      <w:r w:rsidRPr="00B47875">
        <w:rPr>
          <w:rFonts w:hint="eastAsia"/>
        </w:rPr>
        <w:t>50m</w:t>
      </w:r>
      <w:r w:rsidRPr="00B47875">
        <w:rPr>
          <w:rFonts w:hint="eastAsia"/>
        </w:rPr>
        <w:t>布置一条通风行人天井与上水平沿脉回风巷贯通。通风行人天井布置在矿体内，作为中段之间的回风通道。</w:t>
      </w:r>
    </w:p>
    <w:p w14:paraId="0485DDD6" w14:textId="77777777" w:rsidR="005138A7" w:rsidRPr="00B47875" w:rsidRDefault="005138A7" w:rsidP="005138A7">
      <w:pPr>
        <w:ind w:firstLine="480"/>
      </w:pPr>
      <w:r w:rsidRPr="00B47875">
        <w:rPr>
          <w:rFonts w:hint="eastAsia"/>
        </w:rPr>
        <w:t>斜坡道（</w:t>
      </w:r>
      <w:r w:rsidRPr="00B47875">
        <w:rPr>
          <w:rFonts w:hint="eastAsia"/>
        </w:rPr>
        <w:t>XPD1</w:t>
      </w:r>
      <w:r w:rsidRPr="00B47875">
        <w:rPr>
          <w:rFonts w:hint="eastAsia"/>
        </w:rPr>
        <w:t>）与回风竖井（</w:t>
      </w:r>
      <w:r w:rsidRPr="00B47875">
        <w:rPr>
          <w:rFonts w:hint="eastAsia"/>
        </w:rPr>
        <w:t>FSJ1</w:t>
      </w:r>
      <w:r w:rsidRPr="00B47875">
        <w:rPr>
          <w:rFonts w:hint="eastAsia"/>
        </w:rPr>
        <w:t>或</w:t>
      </w:r>
      <w:r w:rsidRPr="00B47875">
        <w:rPr>
          <w:rFonts w:hint="eastAsia"/>
        </w:rPr>
        <w:t>FSJ2</w:t>
      </w:r>
      <w:r w:rsidRPr="00B47875">
        <w:rPr>
          <w:rFonts w:hint="eastAsia"/>
        </w:rPr>
        <w:t>）通过中段运输石门、中段运输巷、通风天井、回风巷及回风石门联通，构成一个完整矿井的开拓运输通风系统。</w:t>
      </w:r>
    </w:p>
    <w:p w14:paraId="1E9C04B4" w14:textId="77777777" w:rsidR="005138A7" w:rsidRPr="00B47875" w:rsidRDefault="005138A7" w:rsidP="005138A7">
      <w:pPr>
        <w:ind w:firstLine="480"/>
      </w:pPr>
      <w:r w:rsidRPr="00B47875">
        <w:rPr>
          <w:rFonts w:hint="eastAsia"/>
        </w:rPr>
        <w:lastRenderedPageBreak/>
        <w:t>矿山在基建期间对原有废弃的金矿老硐</w:t>
      </w:r>
      <w:r w:rsidRPr="00B47875">
        <w:rPr>
          <w:rFonts w:hint="eastAsia"/>
        </w:rPr>
        <w:t>LD1</w:t>
      </w:r>
      <w:r w:rsidRPr="00B47875">
        <w:rPr>
          <w:rFonts w:hint="eastAsia"/>
        </w:rPr>
        <w:t>进行处理：</w:t>
      </w:r>
      <w:r w:rsidRPr="00B47875">
        <w:rPr>
          <w:rFonts w:hint="eastAsia"/>
        </w:rPr>
        <w:t xml:space="preserve"> </w:t>
      </w:r>
    </w:p>
    <w:p w14:paraId="5F9C7552" w14:textId="77777777" w:rsidR="005138A7" w:rsidRPr="00B47875" w:rsidRDefault="005138A7" w:rsidP="005138A7">
      <w:pPr>
        <w:ind w:firstLineChars="0" w:firstLine="0"/>
      </w:pPr>
      <w:r w:rsidRPr="00B47875">
        <w:rPr>
          <w:rFonts w:hint="eastAsia"/>
        </w:rPr>
        <w:t>在基建期前对老硐</w:t>
      </w:r>
      <w:r w:rsidRPr="00B47875">
        <w:rPr>
          <w:rFonts w:hint="eastAsia"/>
        </w:rPr>
        <w:t>LD1</w:t>
      </w:r>
      <w:r w:rsidRPr="00B47875">
        <w:rPr>
          <w:rFonts w:hint="eastAsia"/>
        </w:rPr>
        <w:t>入口封闭，采用单墙封闭，墙体采用浆砌石结构，墙面抹灰平整，无凹凸，四边接茬严实，无漏风。并留设泄水孔及观察孔，并且在井口的周围设置防水沟，防止地表水进入，并设置安全警示标志。</w:t>
      </w:r>
    </w:p>
    <w:p w14:paraId="0FA178F2" w14:textId="596DAD41" w:rsidR="005138A7" w:rsidRPr="00B47875" w:rsidRDefault="005138A7" w:rsidP="005138A7">
      <w:pPr>
        <w:ind w:firstLine="480"/>
      </w:pPr>
      <w:r w:rsidRPr="00B47875">
        <w:rPr>
          <w:rFonts w:hint="eastAsia"/>
        </w:rPr>
        <w:t>本系统开采对象为</w:t>
      </w:r>
      <w:r w:rsidRPr="00B47875">
        <w:rPr>
          <w:rFonts w:hint="eastAsia"/>
        </w:rPr>
        <w:t>7</w:t>
      </w:r>
      <w:r w:rsidRPr="00B47875">
        <w:rPr>
          <w:rFonts w:hint="eastAsia"/>
        </w:rPr>
        <w:t>条铁矿体、</w:t>
      </w:r>
      <w:r w:rsidRPr="00B47875">
        <w:rPr>
          <w:rFonts w:hint="eastAsia"/>
        </w:rPr>
        <w:t>1</w:t>
      </w:r>
      <w:r w:rsidRPr="00B47875">
        <w:rPr>
          <w:rFonts w:hint="eastAsia"/>
        </w:rPr>
        <w:t>条金矿体。中段高度如下：</w:t>
      </w:r>
    </w:p>
    <w:p w14:paraId="40A99A8E" w14:textId="77777777" w:rsidR="005138A7" w:rsidRPr="00B47875" w:rsidRDefault="005138A7" w:rsidP="005138A7">
      <w:pPr>
        <w:ind w:firstLine="480"/>
      </w:pPr>
      <w:r w:rsidRPr="00B47875">
        <w:rPr>
          <w:rFonts w:hint="eastAsia"/>
        </w:rPr>
        <w:t xml:space="preserve">705m </w:t>
      </w:r>
      <w:r w:rsidRPr="00B47875">
        <w:rPr>
          <w:rFonts w:hint="eastAsia"/>
        </w:rPr>
        <w:t>以上，采用顺路天井方式回采①号金矿体及</w:t>
      </w:r>
      <w:r w:rsidRPr="00B47875">
        <w:rPr>
          <w:rFonts w:hint="eastAsia"/>
        </w:rPr>
        <w:t>705m</w:t>
      </w:r>
      <w:r w:rsidRPr="00B47875">
        <w:rPr>
          <w:rFonts w:hint="eastAsia"/>
        </w:rPr>
        <w:t>以上的Ⅰ、Ⅰ</w:t>
      </w:r>
      <w:r w:rsidRPr="00B47875">
        <w:rPr>
          <w:rFonts w:hint="eastAsia"/>
        </w:rPr>
        <w:t>(1)</w:t>
      </w:r>
      <w:r w:rsidRPr="00B47875">
        <w:rPr>
          <w:rFonts w:hint="eastAsia"/>
        </w:rPr>
        <w:t>、Ⅱ、Ⅲ号铁矿体。</w:t>
      </w:r>
    </w:p>
    <w:p w14:paraId="5C59D6C4" w14:textId="6CE7852D" w:rsidR="005138A7" w:rsidRPr="00B47875" w:rsidRDefault="005138A7" w:rsidP="005138A7">
      <w:pPr>
        <w:ind w:firstLine="480"/>
      </w:pPr>
      <w:r w:rsidRPr="00B47875">
        <w:rPr>
          <w:rFonts w:hint="eastAsia"/>
        </w:rPr>
        <w:t>705m</w:t>
      </w:r>
      <w:r w:rsidRPr="00B47875">
        <w:rPr>
          <w:rFonts w:hint="eastAsia"/>
        </w:rPr>
        <w:t>～</w:t>
      </w:r>
      <w:r w:rsidRPr="00B47875">
        <w:rPr>
          <w:rFonts w:hint="eastAsia"/>
        </w:rPr>
        <w:t>655m</w:t>
      </w:r>
      <w:r w:rsidRPr="00B47875">
        <w:rPr>
          <w:rFonts w:hint="eastAsia"/>
        </w:rPr>
        <w:t>中段高度</w:t>
      </w:r>
      <w:r w:rsidRPr="00B47875">
        <w:rPr>
          <w:rFonts w:hint="eastAsia"/>
        </w:rPr>
        <w:t>50m</w:t>
      </w:r>
      <w:r w:rsidRPr="00B47875">
        <w:rPr>
          <w:rFonts w:hint="eastAsia"/>
        </w:rPr>
        <w:t>；</w:t>
      </w:r>
      <w:r w:rsidRPr="00B47875">
        <w:rPr>
          <w:rFonts w:hint="eastAsia"/>
        </w:rPr>
        <w:t>655m</w:t>
      </w:r>
      <w:r w:rsidRPr="00B47875">
        <w:rPr>
          <w:rFonts w:hint="eastAsia"/>
        </w:rPr>
        <w:t>～</w:t>
      </w:r>
      <w:r w:rsidRPr="00B47875">
        <w:rPr>
          <w:rFonts w:hint="eastAsia"/>
        </w:rPr>
        <w:t>605m</w:t>
      </w:r>
      <w:r w:rsidRPr="00B47875">
        <w:rPr>
          <w:rFonts w:hint="eastAsia"/>
        </w:rPr>
        <w:t>中段高度</w:t>
      </w:r>
      <w:r w:rsidRPr="00B47875">
        <w:rPr>
          <w:rFonts w:hint="eastAsia"/>
        </w:rPr>
        <w:t>50m</w:t>
      </w:r>
      <w:r w:rsidRPr="00B47875">
        <w:rPr>
          <w:rFonts w:hint="eastAsia"/>
        </w:rPr>
        <w:t>；</w:t>
      </w:r>
      <w:r w:rsidRPr="00B47875">
        <w:rPr>
          <w:rFonts w:hint="eastAsia"/>
        </w:rPr>
        <w:t xml:space="preserve"> 605m</w:t>
      </w:r>
      <w:r w:rsidRPr="00B47875">
        <w:rPr>
          <w:rFonts w:hint="eastAsia"/>
        </w:rPr>
        <w:t>～</w:t>
      </w:r>
      <w:r w:rsidRPr="00B47875">
        <w:rPr>
          <w:rFonts w:hint="eastAsia"/>
        </w:rPr>
        <w:t>543m</w:t>
      </w:r>
      <w:r w:rsidRPr="00B47875">
        <w:rPr>
          <w:rFonts w:hint="eastAsia"/>
        </w:rPr>
        <w:t>中段高度</w:t>
      </w:r>
      <w:r w:rsidRPr="00B47875">
        <w:rPr>
          <w:rFonts w:hint="eastAsia"/>
        </w:rPr>
        <w:t>62m</w:t>
      </w:r>
      <w:r w:rsidRPr="00B47875">
        <w:rPr>
          <w:rFonts w:hint="eastAsia"/>
        </w:rPr>
        <w:t>；</w:t>
      </w:r>
    </w:p>
    <w:p w14:paraId="72DDD2DD" w14:textId="445067DD" w:rsidR="007D6B11" w:rsidRPr="00C66619" w:rsidRDefault="00CF2EC5" w:rsidP="00B47875">
      <w:pPr>
        <w:pStyle w:val="afffffffff3"/>
      </w:pPr>
      <w:r w:rsidRPr="00C66619">
        <w:t>2</w:t>
      </w:r>
      <w:r w:rsidR="007D6B11" w:rsidRPr="00C66619">
        <w:t>.</w:t>
      </w:r>
      <w:r w:rsidR="000A1D2D" w:rsidRPr="00C66619">
        <w:t>5</w:t>
      </w:r>
      <w:r w:rsidR="007D6B11" w:rsidRPr="00C66619">
        <w:t>.1</w:t>
      </w:r>
      <w:r w:rsidR="007D6B11" w:rsidRPr="00C66619">
        <w:rPr>
          <w:rFonts w:hint="eastAsia"/>
        </w:rPr>
        <w:t>.4</w:t>
      </w:r>
      <w:r w:rsidR="007D6B11" w:rsidRPr="00C66619">
        <w:rPr>
          <w:rFonts w:hint="eastAsia"/>
        </w:rPr>
        <w:t>坑内排水</w:t>
      </w:r>
      <w:bookmarkEnd w:id="212"/>
      <w:bookmarkEnd w:id="213"/>
    </w:p>
    <w:p w14:paraId="62CED56D" w14:textId="1062B26C" w:rsidR="00B47875" w:rsidRPr="00B47875" w:rsidRDefault="00B47875" w:rsidP="00B47875">
      <w:pPr>
        <w:ind w:firstLine="480"/>
      </w:pPr>
      <w:bookmarkStart w:id="214" w:name="_Toc464139942"/>
      <w:bookmarkStart w:id="215" w:name="_Toc15313466"/>
      <w:bookmarkStart w:id="216" w:name="_Toc327279182"/>
      <w:bookmarkStart w:id="217" w:name="_Toc327279184"/>
      <w:bookmarkStart w:id="218" w:name="_Toc464139944"/>
      <w:r w:rsidRPr="00B47875">
        <w:rPr>
          <w:rFonts w:hint="eastAsia"/>
        </w:rPr>
        <w:t>依据详查报告，日均正常涌水量为</w:t>
      </w:r>
      <w:r w:rsidRPr="00B47875">
        <w:rPr>
          <w:rFonts w:hint="eastAsia"/>
        </w:rPr>
        <w:t>360.50m</w:t>
      </w:r>
      <w:r w:rsidRPr="00B47875">
        <w:rPr>
          <w:rFonts w:hint="eastAsia"/>
          <w:vertAlign w:val="superscript"/>
        </w:rPr>
        <w:t>3</w:t>
      </w:r>
      <w:r w:rsidRPr="00B47875">
        <w:rPr>
          <w:rFonts w:hint="eastAsia"/>
        </w:rPr>
        <w:t>/</w:t>
      </w:r>
      <w:r w:rsidRPr="00B47875">
        <w:rPr>
          <w:rFonts w:hint="eastAsia"/>
        </w:rPr>
        <w:t>日（</w:t>
      </w:r>
      <w:r w:rsidRPr="00B47875">
        <w:rPr>
          <w:rFonts w:hint="eastAsia"/>
        </w:rPr>
        <w:t>15.0m</w:t>
      </w:r>
      <w:r w:rsidRPr="00B47875">
        <w:rPr>
          <w:rFonts w:hint="eastAsia"/>
          <w:vertAlign w:val="superscript"/>
        </w:rPr>
        <w:t>3</w:t>
      </w:r>
      <w:r w:rsidRPr="00B47875">
        <w:rPr>
          <w:rFonts w:hint="eastAsia"/>
        </w:rPr>
        <w:t>/h</w:t>
      </w:r>
      <w:r w:rsidRPr="00B47875">
        <w:rPr>
          <w:rFonts w:hint="eastAsia"/>
        </w:rPr>
        <w:t>），矿井采用分段排水，首段排水的水仓设</w:t>
      </w:r>
      <w:r w:rsidRPr="00B47875">
        <w:rPr>
          <w:rFonts w:hint="eastAsia"/>
        </w:rPr>
        <w:t>605m</w:t>
      </w:r>
      <w:r w:rsidRPr="00B47875">
        <w:rPr>
          <w:rFonts w:hint="eastAsia"/>
        </w:rPr>
        <w:t>标高水平。二段排水水仓设</w:t>
      </w:r>
      <w:r w:rsidRPr="00B47875">
        <w:rPr>
          <w:rFonts w:hint="eastAsia"/>
        </w:rPr>
        <w:t>543m</w:t>
      </w:r>
      <w:r w:rsidRPr="00B47875">
        <w:rPr>
          <w:rFonts w:hint="eastAsia"/>
        </w:rPr>
        <w:t>标高水平。</w:t>
      </w:r>
    </w:p>
    <w:p w14:paraId="33DE965B" w14:textId="4981181D" w:rsidR="00B47875" w:rsidRPr="00B47875" w:rsidRDefault="00B47875" w:rsidP="00B47875">
      <w:pPr>
        <w:ind w:firstLine="480"/>
      </w:pPr>
      <w:r w:rsidRPr="00B47875">
        <w:rPr>
          <w:rFonts w:hint="eastAsia"/>
        </w:rPr>
        <w:t>首段泵房设在生产水平</w:t>
      </w:r>
      <w:r w:rsidRPr="00B47875">
        <w:rPr>
          <w:rFonts w:hint="eastAsia"/>
        </w:rPr>
        <w:t>605m</w:t>
      </w:r>
      <w:r w:rsidRPr="00B47875">
        <w:rPr>
          <w:rFonts w:hint="eastAsia"/>
        </w:rPr>
        <w:t>中段靠近斜坡道附近的巷道一侧。水仓布置方式为双仓方式，总容积为</w:t>
      </w:r>
      <w:r w:rsidRPr="00B47875">
        <w:rPr>
          <w:rFonts w:hint="eastAsia"/>
        </w:rPr>
        <w:t>450 m3</w:t>
      </w:r>
      <w:r w:rsidRPr="00B47875">
        <w:rPr>
          <w:rFonts w:hint="eastAsia"/>
        </w:rPr>
        <w:t>。泵房地面标高高于其入口处车场巷道底板标高</w:t>
      </w:r>
      <w:smartTag w:uri="urn:schemas-microsoft-com:office:smarttags" w:element="chmetcnv">
        <w:smartTagPr>
          <w:attr w:name="UnitName" w:val="m"/>
          <w:attr w:name="SourceValue" w:val="0.5"/>
          <w:attr w:name="HasSpace" w:val="False"/>
          <w:attr w:name="Negative" w:val="False"/>
          <w:attr w:name="NumberType" w:val="1"/>
          <w:attr w:name="TCSC" w:val="0"/>
        </w:smartTagPr>
        <w:r w:rsidRPr="00B47875">
          <w:rPr>
            <w:rFonts w:hint="eastAsia"/>
          </w:rPr>
          <w:t>0.5m</w:t>
        </w:r>
      </w:smartTag>
      <w:r w:rsidRPr="00B47875">
        <w:rPr>
          <w:rFonts w:hint="eastAsia"/>
        </w:rPr>
        <w:t>，水仓到达设计长度后开掘配水巷和吸水井，同水泵房贯通。</w:t>
      </w:r>
    </w:p>
    <w:p w14:paraId="7D3B0024" w14:textId="77777777" w:rsidR="00B47875" w:rsidRPr="00B47875" w:rsidRDefault="00B47875" w:rsidP="00B47875">
      <w:pPr>
        <w:ind w:firstLine="480"/>
      </w:pPr>
      <w:r w:rsidRPr="00B47875">
        <w:rPr>
          <w:rFonts w:hint="eastAsia"/>
        </w:rPr>
        <w:t>井下水泵房配置</w:t>
      </w:r>
      <w:r w:rsidRPr="00B47875">
        <w:rPr>
          <w:rFonts w:hint="eastAsia"/>
        </w:rPr>
        <w:t>D46-25</w:t>
      </w:r>
      <w:r w:rsidRPr="00B47875">
        <w:rPr>
          <w:rFonts w:hint="eastAsia"/>
        </w:rPr>
        <w:t>×</w:t>
      </w:r>
      <w:r w:rsidRPr="00B47875">
        <w:rPr>
          <w:rFonts w:hint="eastAsia"/>
        </w:rPr>
        <w:t>4</w:t>
      </w:r>
      <w:r w:rsidRPr="00B47875">
        <w:rPr>
          <w:rFonts w:hint="eastAsia"/>
        </w:rPr>
        <w:t>型水泵</w:t>
      </w:r>
      <w:r w:rsidRPr="00B47875">
        <w:rPr>
          <w:rFonts w:hint="eastAsia"/>
        </w:rPr>
        <w:t>3</w:t>
      </w:r>
      <w:r w:rsidRPr="00B47875">
        <w:rPr>
          <w:rFonts w:hint="eastAsia"/>
        </w:rPr>
        <w:t>台（</w:t>
      </w:r>
      <w:r w:rsidRPr="00B47875">
        <w:rPr>
          <w:rFonts w:hint="eastAsia"/>
        </w:rPr>
        <w:t>1</w:t>
      </w:r>
      <w:r w:rsidRPr="00B47875">
        <w:rPr>
          <w:rFonts w:hint="eastAsia"/>
        </w:rPr>
        <w:t>台工作、</w:t>
      </w:r>
      <w:r w:rsidRPr="00B47875">
        <w:rPr>
          <w:rFonts w:hint="eastAsia"/>
        </w:rPr>
        <w:t>1</w:t>
      </w:r>
      <w:r w:rsidRPr="00B47875">
        <w:rPr>
          <w:rFonts w:hint="eastAsia"/>
        </w:rPr>
        <w:t>台备用、</w:t>
      </w:r>
      <w:r w:rsidRPr="00B47875">
        <w:rPr>
          <w:rFonts w:hint="eastAsia"/>
        </w:rPr>
        <w:t>1</w:t>
      </w:r>
      <w:r w:rsidRPr="00B47875">
        <w:rPr>
          <w:rFonts w:hint="eastAsia"/>
        </w:rPr>
        <w:t>台检修），流量</w:t>
      </w:r>
      <w:r w:rsidRPr="00B47875">
        <w:rPr>
          <w:rFonts w:hint="eastAsia"/>
        </w:rPr>
        <w:t>46.0m3/h</w:t>
      </w:r>
      <w:r w:rsidRPr="00B47875">
        <w:rPr>
          <w:rFonts w:hint="eastAsia"/>
        </w:rPr>
        <w:t>，扬程</w:t>
      </w:r>
      <w:r w:rsidRPr="00B47875">
        <w:rPr>
          <w:rFonts w:hint="eastAsia"/>
        </w:rPr>
        <w:t>100m</w:t>
      </w:r>
      <w:r w:rsidRPr="00B47875">
        <w:rPr>
          <w:rFonts w:hint="eastAsia"/>
        </w:rPr>
        <w:t>，电机功率</w:t>
      </w:r>
      <w:r w:rsidRPr="00B47875">
        <w:rPr>
          <w:rFonts w:hint="eastAsia"/>
        </w:rPr>
        <w:t>22.5kW</w:t>
      </w:r>
      <w:r w:rsidRPr="00B47875">
        <w:rPr>
          <w:rFonts w:hint="eastAsia"/>
        </w:rPr>
        <w:t>；主排水管路选择外径φ</w:t>
      </w:r>
      <w:r w:rsidRPr="00B47875">
        <w:rPr>
          <w:rFonts w:hint="eastAsia"/>
        </w:rPr>
        <w:t>57</w:t>
      </w:r>
      <w:r w:rsidRPr="00B47875">
        <w:rPr>
          <w:rFonts w:hint="eastAsia"/>
        </w:rPr>
        <w:t>×</w:t>
      </w:r>
      <w:smartTag w:uri="urn:schemas-microsoft-com:office:smarttags" w:element="chmetcnv">
        <w:smartTagPr>
          <w:attr w:name="UnitName" w:val="mm"/>
          <w:attr w:name="SourceValue" w:val="3.5"/>
          <w:attr w:name="HasSpace" w:val="True"/>
          <w:attr w:name="Negative" w:val="False"/>
          <w:attr w:name="NumberType" w:val="1"/>
          <w:attr w:name="TCSC" w:val="0"/>
        </w:smartTagPr>
        <w:r w:rsidRPr="00B47875">
          <w:rPr>
            <w:rFonts w:hint="eastAsia"/>
          </w:rPr>
          <w:t>3.5 mm</w:t>
        </w:r>
      </w:smartTag>
      <w:r w:rsidRPr="00B47875">
        <w:rPr>
          <w:rFonts w:hint="eastAsia"/>
        </w:rPr>
        <w:t>无缝钢管制作，沿斜坡道井壁敷设至地表储水池。正常涌水时，</w:t>
      </w:r>
      <w:r w:rsidRPr="00B47875">
        <w:rPr>
          <w:rFonts w:hint="eastAsia"/>
        </w:rPr>
        <w:t>1</w:t>
      </w:r>
      <w:r w:rsidRPr="00B47875">
        <w:rPr>
          <w:rFonts w:hint="eastAsia"/>
        </w:rPr>
        <w:t>台水泵与</w:t>
      </w:r>
      <w:r w:rsidRPr="00B47875">
        <w:rPr>
          <w:rFonts w:hint="eastAsia"/>
        </w:rPr>
        <w:t>1</w:t>
      </w:r>
      <w:r w:rsidRPr="00B47875">
        <w:rPr>
          <w:rFonts w:hint="eastAsia"/>
        </w:rPr>
        <w:t>条排水管道匹配就能满足排水要求；在出现最大涌水时，采用</w:t>
      </w:r>
      <w:r w:rsidRPr="00B47875">
        <w:rPr>
          <w:rFonts w:hint="eastAsia"/>
        </w:rPr>
        <w:t>2</w:t>
      </w:r>
      <w:r w:rsidRPr="00B47875">
        <w:rPr>
          <w:rFonts w:hint="eastAsia"/>
        </w:rPr>
        <w:t>台水泵与</w:t>
      </w:r>
      <w:r w:rsidRPr="00B47875">
        <w:rPr>
          <w:rFonts w:hint="eastAsia"/>
        </w:rPr>
        <w:t>2</w:t>
      </w:r>
      <w:r w:rsidRPr="00B47875">
        <w:rPr>
          <w:rFonts w:hint="eastAsia"/>
        </w:rPr>
        <w:t>条排水管道匹配完全满足最大排水要求。</w:t>
      </w:r>
    </w:p>
    <w:p w14:paraId="5B81522C" w14:textId="506B7266" w:rsidR="00B47875" w:rsidRPr="00B47875" w:rsidRDefault="00B47875" w:rsidP="00B47875">
      <w:pPr>
        <w:ind w:firstLine="480"/>
      </w:pPr>
      <w:r w:rsidRPr="00B47875">
        <w:rPr>
          <w:rFonts w:hint="eastAsia"/>
        </w:rPr>
        <w:t>二段排水的泵房设在最低开采水平</w:t>
      </w:r>
      <w:r w:rsidRPr="00B47875">
        <w:rPr>
          <w:rFonts w:hint="eastAsia"/>
        </w:rPr>
        <w:t>543m</w:t>
      </w:r>
      <w:r w:rsidRPr="00B47875">
        <w:rPr>
          <w:rFonts w:hint="eastAsia"/>
        </w:rPr>
        <w:t>斜坡道井底车场附近。水仓布置方式为双仓方式，总容积为</w:t>
      </w:r>
      <w:r w:rsidRPr="00B47875">
        <w:rPr>
          <w:rFonts w:hint="eastAsia"/>
        </w:rPr>
        <w:t>450m</w:t>
      </w:r>
      <w:r w:rsidRPr="00B47875">
        <w:rPr>
          <w:rFonts w:hint="eastAsia"/>
          <w:vertAlign w:val="superscript"/>
        </w:rPr>
        <w:t>3</w:t>
      </w:r>
      <w:r w:rsidRPr="00B47875">
        <w:rPr>
          <w:rFonts w:hint="eastAsia"/>
        </w:rPr>
        <w:t>。泵房地面标高高于其入口处车场巷道底板标高</w:t>
      </w:r>
      <w:smartTag w:uri="urn:schemas-microsoft-com:office:smarttags" w:element="chmetcnv">
        <w:smartTagPr>
          <w:attr w:name="UnitName" w:val="m"/>
          <w:attr w:name="SourceValue" w:val="0.5"/>
          <w:attr w:name="HasSpace" w:val="False"/>
          <w:attr w:name="Negative" w:val="False"/>
          <w:attr w:name="NumberType" w:val="1"/>
          <w:attr w:name="TCSC" w:val="0"/>
        </w:smartTagPr>
        <w:r w:rsidRPr="00B47875">
          <w:rPr>
            <w:rFonts w:hint="eastAsia"/>
          </w:rPr>
          <w:t>0.5m</w:t>
        </w:r>
      </w:smartTag>
      <w:r w:rsidRPr="00B47875">
        <w:rPr>
          <w:rFonts w:hint="eastAsia"/>
        </w:rPr>
        <w:t>，水仓到达设计长度后开掘配水巷和吸水井，同水泵房贯通。</w:t>
      </w:r>
    </w:p>
    <w:p w14:paraId="0B3A4DCF" w14:textId="77777777" w:rsidR="00B47875" w:rsidRPr="00B47875" w:rsidRDefault="00B47875" w:rsidP="00B47875">
      <w:pPr>
        <w:ind w:firstLine="480"/>
      </w:pPr>
      <w:r w:rsidRPr="00B47875">
        <w:rPr>
          <w:rFonts w:hint="eastAsia"/>
        </w:rPr>
        <w:t>井下水泵房配置</w:t>
      </w:r>
      <w:r w:rsidRPr="00B47875">
        <w:rPr>
          <w:rFonts w:hint="eastAsia"/>
        </w:rPr>
        <w:t>D46-25</w:t>
      </w:r>
      <w:r w:rsidRPr="00B47875">
        <w:rPr>
          <w:rFonts w:hint="eastAsia"/>
        </w:rPr>
        <w:t>×</w:t>
      </w:r>
      <w:r w:rsidRPr="00B47875">
        <w:rPr>
          <w:rFonts w:hint="eastAsia"/>
        </w:rPr>
        <w:t>4</w:t>
      </w:r>
      <w:r w:rsidRPr="00B47875">
        <w:rPr>
          <w:rFonts w:hint="eastAsia"/>
        </w:rPr>
        <w:t>型水泵</w:t>
      </w:r>
      <w:r w:rsidRPr="00B47875">
        <w:rPr>
          <w:rFonts w:hint="eastAsia"/>
        </w:rPr>
        <w:t>3</w:t>
      </w:r>
      <w:r w:rsidRPr="00B47875">
        <w:rPr>
          <w:rFonts w:hint="eastAsia"/>
        </w:rPr>
        <w:t>台（</w:t>
      </w:r>
      <w:r w:rsidRPr="00B47875">
        <w:rPr>
          <w:rFonts w:hint="eastAsia"/>
        </w:rPr>
        <w:t>1</w:t>
      </w:r>
      <w:r w:rsidRPr="00B47875">
        <w:rPr>
          <w:rFonts w:hint="eastAsia"/>
        </w:rPr>
        <w:t>台工作、</w:t>
      </w:r>
      <w:r w:rsidRPr="00B47875">
        <w:rPr>
          <w:rFonts w:hint="eastAsia"/>
        </w:rPr>
        <w:t>1</w:t>
      </w:r>
      <w:r w:rsidRPr="00B47875">
        <w:rPr>
          <w:rFonts w:hint="eastAsia"/>
        </w:rPr>
        <w:t>台备用、</w:t>
      </w:r>
      <w:r w:rsidRPr="00B47875">
        <w:rPr>
          <w:rFonts w:hint="eastAsia"/>
        </w:rPr>
        <w:t>1</w:t>
      </w:r>
      <w:r w:rsidRPr="00B47875">
        <w:rPr>
          <w:rFonts w:hint="eastAsia"/>
        </w:rPr>
        <w:t>台检修），流量</w:t>
      </w:r>
      <w:r w:rsidRPr="00B47875">
        <w:rPr>
          <w:rFonts w:hint="eastAsia"/>
        </w:rPr>
        <w:t>46.0m</w:t>
      </w:r>
      <w:r w:rsidRPr="00B47875">
        <w:rPr>
          <w:rFonts w:hint="eastAsia"/>
          <w:vertAlign w:val="superscript"/>
        </w:rPr>
        <w:t>3</w:t>
      </w:r>
      <w:r w:rsidRPr="00B47875">
        <w:rPr>
          <w:rFonts w:hint="eastAsia"/>
        </w:rPr>
        <w:t>/h</w:t>
      </w:r>
      <w:r w:rsidRPr="00B47875">
        <w:rPr>
          <w:rFonts w:hint="eastAsia"/>
        </w:rPr>
        <w:t>，扬程</w:t>
      </w:r>
      <w:r w:rsidRPr="00B47875">
        <w:rPr>
          <w:rFonts w:hint="eastAsia"/>
        </w:rPr>
        <w:t>100m</w:t>
      </w:r>
      <w:r w:rsidRPr="00B47875">
        <w:rPr>
          <w:rFonts w:hint="eastAsia"/>
        </w:rPr>
        <w:t>，电机功率</w:t>
      </w:r>
      <w:r w:rsidRPr="00B47875">
        <w:rPr>
          <w:rFonts w:hint="eastAsia"/>
        </w:rPr>
        <w:t>22.5kW</w:t>
      </w:r>
      <w:r w:rsidRPr="00B47875">
        <w:rPr>
          <w:rFonts w:hint="eastAsia"/>
        </w:rPr>
        <w:t>；主排水管路选择外径φ</w:t>
      </w:r>
      <w:r w:rsidRPr="00B47875">
        <w:rPr>
          <w:rFonts w:hint="eastAsia"/>
        </w:rPr>
        <w:t>57</w:t>
      </w:r>
      <w:r w:rsidRPr="00B47875">
        <w:rPr>
          <w:rFonts w:hint="eastAsia"/>
        </w:rPr>
        <w:t>×</w:t>
      </w:r>
      <w:smartTag w:uri="urn:schemas-microsoft-com:office:smarttags" w:element="chmetcnv">
        <w:smartTagPr>
          <w:attr w:name="UnitName" w:val="mm"/>
          <w:attr w:name="SourceValue" w:val="3.5"/>
          <w:attr w:name="HasSpace" w:val="True"/>
          <w:attr w:name="Negative" w:val="False"/>
          <w:attr w:name="NumberType" w:val="1"/>
          <w:attr w:name="TCSC" w:val="0"/>
        </w:smartTagPr>
        <w:r w:rsidRPr="00B47875">
          <w:rPr>
            <w:rFonts w:hint="eastAsia"/>
          </w:rPr>
          <w:t>3.5 mm</w:t>
        </w:r>
      </w:smartTag>
      <w:r w:rsidRPr="00B47875">
        <w:rPr>
          <w:rFonts w:hint="eastAsia"/>
        </w:rPr>
        <w:t>无缝钢管制作，沿斜坡道井壁敷设至</w:t>
      </w:r>
      <w:r w:rsidRPr="00B47875">
        <w:rPr>
          <w:rFonts w:hint="eastAsia"/>
        </w:rPr>
        <w:t>605m</w:t>
      </w:r>
      <w:r w:rsidRPr="00B47875">
        <w:rPr>
          <w:rFonts w:hint="eastAsia"/>
        </w:rPr>
        <w:t>标高水平水仓入口处，作为接力排水之用。正常涌水时，</w:t>
      </w:r>
      <w:r w:rsidRPr="00B47875">
        <w:rPr>
          <w:rFonts w:hint="eastAsia"/>
        </w:rPr>
        <w:t>1</w:t>
      </w:r>
      <w:r w:rsidRPr="00B47875">
        <w:rPr>
          <w:rFonts w:hint="eastAsia"/>
        </w:rPr>
        <w:t>台水泵与</w:t>
      </w:r>
      <w:r w:rsidRPr="00B47875">
        <w:rPr>
          <w:rFonts w:hint="eastAsia"/>
        </w:rPr>
        <w:t>1</w:t>
      </w:r>
      <w:r w:rsidRPr="00B47875">
        <w:rPr>
          <w:rFonts w:hint="eastAsia"/>
        </w:rPr>
        <w:t>条排水管道匹配就能满足排水要求；在出现最大涌水时，采用</w:t>
      </w:r>
      <w:r w:rsidRPr="00B47875">
        <w:rPr>
          <w:rFonts w:hint="eastAsia"/>
        </w:rPr>
        <w:t>2</w:t>
      </w:r>
      <w:r w:rsidRPr="00B47875">
        <w:rPr>
          <w:rFonts w:hint="eastAsia"/>
        </w:rPr>
        <w:t>台水泵与</w:t>
      </w:r>
      <w:r w:rsidRPr="00B47875">
        <w:rPr>
          <w:rFonts w:hint="eastAsia"/>
        </w:rPr>
        <w:t>2</w:t>
      </w:r>
      <w:r w:rsidRPr="00B47875">
        <w:rPr>
          <w:rFonts w:hint="eastAsia"/>
        </w:rPr>
        <w:t>条排水管道匹配完全满足最大排水要求。</w:t>
      </w:r>
    </w:p>
    <w:p w14:paraId="52022E55" w14:textId="77777777" w:rsidR="005138A7" w:rsidRPr="00B47875" w:rsidRDefault="005138A7" w:rsidP="007D6B11">
      <w:pPr>
        <w:ind w:firstLineChars="0" w:firstLine="0"/>
        <w:rPr>
          <w:b/>
          <w:color w:val="FF0000"/>
        </w:rPr>
      </w:pPr>
    </w:p>
    <w:p w14:paraId="0A923DDD" w14:textId="27DFDBDB" w:rsidR="007D6B11" w:rsidRPr="00C66619" w:rsidRDefault="00CF2EC5" w:rsidP="00B47875">
      <w:pPr>
        <w:pStyle w:val="afffffffff3"/>
      </w:pPr>
      <w:r w:rsidRPr="00C66619">
        <w:lastRenderedPageBreak/>
        <w:t>2</w:t>
      </w:r>
      <w:r w:rsidR="007D6B11" w:rsidRPr="00C66619">
        <w:t>.</w:t>
      </w:r>
      <w:r w:rsidR="000A1D2D" w:rsidRPr="00C66619">
        <w:t>5</w:t>
      </w:r>
      <w:r w:rsidR="007D6B11" w:rsidRPr="00C66619">
        <w:t>.1</w:t>
      </w:r>
      <w:r w:rsidR="007D6B11" w:rsidRPr="00C66619">
        <w:rPr>
          <w:rFonts w:hint="eastAsia"/>
        </w:rPr>
        <w:t>.5</w:t>
      </w:r>
      <w:r w:rsidR="007D6B11" w:rsidRPr="00C66619">
        <w:rPr>
          <w:rFonts w:hint="eastAsia"/>
        </w:rPr>
        <w:t>通风系统</w:t>
      </w:r>
      <w:bookmarkEnd w:id="214"/>
      <w:bookmarkEnd w:id="215"/>
    </w:p>
    <w:bookmarkEnd w:id="216"/>
    <w:p w14:paraId="28807A2D" w14:textId="77777777" w:rsidR="00B47875" w:rsidRPr="00B47875" w:rsidRDefault="005138A7" w:rsidP="00B47875">
      <w:pPr>
        <w:ind w:firstLine="480"/>
      </w:pPr>
      <w:r w:rsidRPr="00B47875">
        <w:t xml:space="preserve"> </w:t>
      </w:r>
      <w:r w:rsidR="00B47875" w:rsidRPr="00B47875">
        <w:rPr>
          <w:rFonts w:hint="eastAsia"/>
        </w:rPr>
        <w:t>通风方法为抽出式通风，即机械负压通风。通风布置方式采用两翼对角式。</w:t>
      </w:r>
    </w:p>
    <w:p w14:paraId="63DBEA8F" w14:textId="19386C65" w:rsidR="00B47875" w:rsidRDefault="00B47875" w:rsidP="00B47875">
      <w:pPr>
        <w:ind w:firstLine="480"/>
      </w:pPr>
      <w:r w:rsidRPr="00B47875">
        <w:rPr>
          <w:rFonts w:hint="eastAsia"/>
        </w:rPr>
        <w:t>在扇风机负压作用下，风流由斜坡道→</w:t>
      </w:r>
      <w:r w:rsidRPr="00B47875">
        <w:rPr>
          <w:rFonts w:hint="eastAsia"/>
        </w:rPr>
        <w:t>655m</w:t>
      </w:r>
      <w:r w:rsidRPr="00B47875">
        <w:rPr>
          <w:rFonts w:hint="eastAsia"/>
        </w:rPr>
        <w:t>入风石门→</w:t>
      </w:r>
      <w:r w:rsidRPr="00B47875">
        <w:rPr>
          <w:rFonts w:hint="eastAsia"/>
        </w:rPr>
        <w:t>655m</w:t>
      </w:r>
      <w:r w:rsidRPr="00B47875">
        <w:rPr>
          <w:rFonts w:hint="eastAsia"/>
        </w:rPr>
        <w:t>平巷→入风天井→回采工作面→回风天井→</w:t>
      </w:r>
      <w:r w:rsidRPr="00B47875">
        <w:rPr>
          <w:rFonts w:hint="eastAsia"/>
        </w:rPr>
        <w:t>705m</w:t>
      </w:r>
      <w:r w:rsidRPr="00B47875">
        <w:rPr>
          <w:rFonts w:hint="eastAsia"/>
        </w:rPr>
        <w:t>平巷→</w:t>
      </w:r>
      <w:r w:rsidRPr="00B47875">
        <w:rPr>
          <w:rFonts w:hint="eastAsia"/>
        </w:rPr>
        <w:t>705m</w:t>
      </w:r>
      <w:r w:rsidRPr="00B47875">
        <w:rPr>
          <w:rFonts w:hint="eastAsia"/>
        </w:rPr>
        <w:t>回风石门→回风井</w:t>
      </w:r>
      <w:r w:rsidRPr="00B47875">
        <w:rPr>
          <w:rFonts w:hint="eastAsia"/>
        </w:rPr>
        <w:t>FSJ1</w:t>
      </w:r>
      <w:r w:rsidRPr="00B47875">
        <w:rPr>
          <w:rFonts w:hint="eastAsia"/>
        </w:rPr>
        <w:t>（或</w:t>
      </w:r>
      <w:r w:rsidRPr="00B47875">
        <w:rPr>
          <w:rFonts w:hint="eastAsia"/>
        </w:rPr>
        <w:t>FSJ2</w:t>
      </w:r>
      <w:r w:rsidRPr="00B47875">
        <w:rPr>
          <w:rFonts w:hint="eastAsia"/>
        </w:rPr>
        <w:t>）排入大气。</w:t>
      </w:r>
    </w:p>
    <w:p w14:paraId="1FFD205C" w14:textId="2F9BC37D" w:rsidR="00B47875" w:rsidRDefault="00B47875" w:rsidP="00B47875">
      <w:pPr>
        <w:ind w:firstLine="480"/>
      </w:pPr>
      <w:r>
        <w:rPr>
          <w:rFonts w:hint="eastAsia"/>
        </w:rPr>
        <w:t>矿井总需风量</w:t>
      </w:r>
      <w:r>
        <w:rPr>
          <w:rFonts w:hint="eastAsia"/>
        </w:rPr>
        <w:t>43.06m</w:t>
      </w:r>
      <w:r w:rsidRPr="00B47875">
        <w:rPr>
          <w:rFonts w:hint="eastAsia"/>
          <w:vertAlign w:val="superscript"/>
        </w:rPr>
        <w:t>3</w:t>
      </w:r>
      <w:r>
        <w:rPr>
          <w:rFonts w:hint="eastAsia"/>
        </w:rPr>
        <w:t>/s</w:t>
      </w:r>
      <w:r>
        <w:rPr>
          <w:rFonts w:hint="eastAsia"/>
        </w:rPr>
        <w:t>，选用</w:t>
      </w:r>
      <w:r>
        <w:rPr>
          <w:rFonts w:hint="eastAsia"/>
        </w:rPr>
        <w:t>K40-6-</w:t>
      </w:r>
      <w:r>
        <w:rPr>
          <w:rFonts w:hint="eastAsia"/>
        </w:rPr>
        <w:t>№</w:t>
      </w:r>
      <w:r>
        <w:rPr>
          <w:rFonts w:hint="eastAsia"/>
        </w:rPr>
        <w:t>15</w:t>
      </w:r>
      <w:r>
        <w:rPr>
          <w:rFonts w:hint="eastAsia"/>
        </w:rPr>
        <w:t>型风机</w:t>
      </w:r>
      <w:r>
        <w:rPr>
          <w:rFonts w:hint="eastAsia"/>
        </w:rPr>
        <w:t>2</w:t>
      </w:r>
      <w:r>
        <w:rPr>
          <w:rFonts w:hint="eastAsia"/>
        </w:rPr>
        <w:t>台，主要技术参数：风量</w:t>
      </w:r>
      <w:r>
        <w:rPr>
          <w:rFonts w:hint="eastAsia"/>
        </w:rPr>
        <w:t>19.4</w:t>
      </w:r>
      <w:r>
        <w:rPr>
          <w:rFonts w:hint="eastAsia"/>
        </w:rPr>
        <w:t>～</w:t>
      </w:r>
      <w:r>
        <w:rPr>
          <w:rFonts w:hint="eastAsia"/>
        </w:rPr>
        <w:t>42.3m</w:t>
      </w:r>
      <w:r w:rsidRPr="00B47875">
        <w:rPr>
          <w:rFonts w:hint="eastAsia"/>
          <w:vertAlign w:val="superscript"/>
        </w:rPr>
        <w:t>3</w:t>
      </w:r>
      <w:r>
        <w:rPr>
          <w:rFonts w:hint="eastAsia"/>
        </w:rPr>
        <w:t>/s,</w:t>
      </w:r>
      <w:r>
        <w:rPr>
          <w:rFonts w:hint="eastAsia"/>
        </w:rPr>
        <w:t>全压</w:t>
      </w:r>
      <w:r>
        <w:rPr>
          <w:rFonts w:hint="eastAsia"/>
        </w:rPr>
        <w:t>173</w:t>
      </w:r>
      <w:r>
        <w:rPr>
          <w:rFonts w:hint="eastAsia"/>
        </w:rPr>
        <w:t>～</w:t>
      </w:r>
      <w:r>
        <w:rPr>
          <w:rFonts w:hint="eastAsia"/>
        </w:rPr>
        <w:t>798Pa</w:t>
      </w:r>
      <w:r>
        <w:rPr>
          <w:rFonts w:hint="eastAsia"/>
        </w:rPr>
        <w:t>。配套电机功率型号</w:t>
      </w:r>
      <w:r>
        <w:rPr>
          <w:rFonts w:hint="eastAsia"/>
        </w:rPr>
        <w:t>Y225S-6</w:t>
      </w:r>
      <w:r>
        <w:rPr>
          <w:rFonts w:hint="eastAsia"/>
        </w:rPr>
        <w:t>，功率</w:t>
      </w:r>
      <w:r>
        <w:rPr>
          <w:rFonts w:hint="eastAsia"/>
        </w:rPr>
        <w:t>37kW</w:t>
      </w:r>
      <w:r>
        <w:rPr>
          <w:rFonts w:hint="eastAsia"/>
        </w:rPr>
        <w:t>，可反转反风，反风率不小于</w:t>
      </w:r>
      <w:r>
        <w:rPr>
          <w:rFonts w:hint="eastAsia"/>
        </w:rPr>
        <w:t>60%</w:t>
      </w:r>
      <w:r>
        <w:rPr>
          <w:rFonts w:hint="eastAsia"/>
        </w:rPr>
        <w:t>，主扇各配置</w:t>
      </w:r>
      <w:r>
        <w:rPr>
          <w:rFonts w:hint="eastAsia"/>
        </w:rPr>
        <w:t>1</w:t>
      </w:r>
      <w:r>
        <w:rPr>
          <w:rFonts w:hint="eastAsia"/>
        </w:rPr>
        <w:t>台备用电机，</w:t>
      </w:r>
      <w:r>
        <w:rPr>
          <w:rFonts w:hint="eastAsia"/>
        </w:rPr>
        <w:t>2</w:t>
      </w:r>
      <w:r>
        <w:rPr>
          <w:rFonts w:hint="eastAsia"/>
        </w:rPr>
        <w:t>台主扇同时工作，工况点供风量</w:t>
      </w:r>
      <w:r>
        <w:rPr>
          <w:rFonts w:hint="eastAsia"/>
        </w:rPr>
        <w:t>21.58-28.1 m3/s</w:t>
      </w:r>
      <w:r>
        <w:rPr>
          <w:rFonts w:hint="eastAsia"/>
        </w:rPr>
        <w:t>，满足矿井通风要求，安装在回风井（</w:t>
      </w:r>
      <w:r>
        <w:rPr>
          <w:rFonts w:hint="eastAsia"/>
        </w:rPr>
        <w:t>FSJ1</w:t>
      </w:r>
      <w:r>
        <w:rPr>
          <w:rFonts w:hint="eastAsia"/>
        </w:rPr>
        <w:t>、</w:t>
      </w:r>
      <w:r>
        <w:rPr>
          <w:rFonts w:hint="eastAsia"/>
        </w:rPr>
        <w:t>FSJ2</w:t>
      </w:r>
      <w:r>
        <w:rPr>
          <w:rFonts w:hint="eastAsia"/>
        </w:rPr>
        <w:t>）井口地面风硐处。</w:t>
      </w:r>
    </w:p>
    <w:p w14:paraId="24A30D26" w14:textId="58054F8A" w:rsidR="00B47875" w:rsidRDefault="00B47875" w:rsidP="00D77B4E">
      <w:pPr>
        <w:ind w:firstLine="480"/>
      </w:pPr>
      <w:r>
        <w:rPr>
          <w:rFonts w:hint="eastAsia"/>
        </w:rPr>
        <w:t>掘进工作面和通风不良的采场，安装局扇通风设备，需</w:t>
      </w:r>
      <w:r>
        <w:rPr>
          <w:rFonts w:hint="eastAsia"/>
        </w:rPr>
        <w:t>8</w:t>
      </w:r>
      <w:r>
        <w:rPr>
          <w:rFonts w:hint="eastAsia"/>
        </w:rPr>
        <w:t>台</w:t>
      </w:r>
      <w:r>
        <w:rPr>
          <w:rFonts w:hint="eastAsia"/>
        </w:rPr>
        <w:t>YBT-5.5</w:t>
      </w:r>
      <w:r>
        <w:rPr>
          <w:rFonts w:hint="eastAsia"/>
        </w:rPr>
        <w:t>型局扇用于加强辅助通风。该局扇风量</w:t>
      </w:r>
      <w:r>
        <w:rPr>
          <w:rFonts w:hint="eastAsia"/>
        </w:rPr>
        <w:t>1.5</w:t>
      </w:r>
      <w:r>
        <w:rPr>
          <w:rFonts w:hint="eastAsia"/>
        </w:rPr>
        <w:t>～</w:t>
      </w:r>
      <w:r>
        <w:rPr>
          <w:rFonts w:hint="eastAsia"/>
        </w:rPr>
        <w:t>3m</w:t>
      </w:r>
      <w:r w:rsidRPr="00D77B4E">
        <w:rPr>
          <w:rFonts w:hint="eastAsia"/>
          <w:vertAlign w:val="superscript"/>
        </w:rPr>
        <w:t>3</w:t>
      </w:r>
      <w:r>
        <w:rPr>
          <w:rFonts w:hint="eastAsia"/>
        </w:rPr>
        <w:t>/s</w:t>
      </w:r>
      <w:r>
        <w:rPr>
          <w:rFonts w:hint="eastAsia"/>
        </w:rPr>
        <w:t>，局扇电机功率</w:t>
      </w:r>
      <w:r>
        <w:rPr>
          <w:rFonts w:hint="eastAsia"/>
        </w:rPr>
        <w:t>5.5kW</w:t>
      </w:r>
      <w:r>
        <w:rPr>
          <w:rFonts w:hint="eastAsia"/>
        </w:rPr>
        <w:t>，局扇采用阻燃风筒，风筒直径</w:t>
      </w:r>
      <w:r>
        <w:rPr>
          <w:rFonts w:hint="eastAsia"/>
        </w:rPr>
        <w:t>400mm</w:t>
      </w:r>
      <w:r>
        <w:rPr>
          <w:rFonts w:hint="eastAsia"/>
        </w:rPr>
        <w:t>，压入式通风。</w:t>
      </w:r>
    </w:p>
    <w:p w14:paraId="701EF935" w14:textId="3DCAF5D0" w:rsidR="00D77B4E" w:rsidRPr="00C66619" w:rsidRDefault="00D77B4E" w:rsidP="00D77B4E">
      <w:pPr>
        <w:pStyle w:val="afff3"/>
      </w:pPr>
      <w:r w:rsidRPr="00C66619">
        <w:t>2.5.</w:t>
      </w:r>
      <w:r>
        <w:t>2</w:t>
      </w:r>
      <w:r w:rsidRPr="00C66619">
        <w:rPr>
          <w:rFonts w:hint="eastAsia"/>
        </w:rPr>
        <w:t xml:space="preserve"> </w:t>
      </w:r>
      <w:r>
        <w:rPr>
          <w:rFonts w:hint="eastAsia"/>
        </w:rPr>
        <w:t>东部系统</w:t>
      </w:r>
      <w:r w:rsidRPr="00C66619">
        <w:rPr>
          <w:rFonts w:hint="eastAsia"/>
        </w:rPr>
        <w:t>矿床开拓</w:t>
      </w:r>
    </w:p>
    <w:p w14:paraId="6F4B5093" w14:textId="26C90979" w:rsidR="00D77B4E" w:rsidRPr="00C66619" w:rsidRDefault="00D77B4E" w:rsidP="00D77B4E">
      <w:pPr>
        <w:pStyle w:val="afffffffff3"/>
      </w:pPr>
      <w:r w:rsidRPr="00C66619">
        <w:t>2.5.</w:t>
      </w:r>
      <w:r>
        <w:t>2</w:t>
      </w:r>
      <w:r w:rsidRPr="00C66619">
        <w:rPr>
          <w:rFonts w:hint="eastAsia"/>
        </w:rPr>
        <w:t>.1</w:t>
      </w:r>
      <w:r w:rsidRPr="00C66619">
        <w:rPr>
          <w:rFonts w:hint="eastAsia"/>
        </w:rPr>
        <w:t>岩石移动范围的确定</w:t>
      </w:r>
    </w:p>
    <w:p w14:paraId="5EF453D2" w14:textId="77777777" w:rsidR="00D77B4E" w:rsidRPr="006E1057" w:rsidRDefault="00D77B4E" w:rsidP="00D77B4E">
      <w:pPr>
        <w:ind w:firstLine="480"/>
      </w:pPr>
      <w:r w:rsidRPr="006E1057">
        <w:rPr>
          <w:rFonts w:hint="eastAsia"/>
        </w:rPr>
        <w:t>矿体顶、底板围岩为黑云角闪斜长片麻岩。根据矿岩的物理机械性质、矿体厚度、倾角及选用的采矿方法，结合类似矿山实际情况，确定岩石移动角为：第四系α</w:t>
      </w:r>
      <w:r w:rsidRPr="006E1057">
        <w:rPr>
          <w:rFonts w:hint="eastAsia"/>
          <w:spacing w:val="2"/>
        </w:rPr>
        <w:t>=</w:t>
      </w:r>
      <w:r w:rsidRPr="006E1057">
        <w:rPr>
          <w:rFonts w:hint="eastAsia"/>
          <w:spacing w:val="2"/>
        </w:rPr>
        <w:t>β</w:t>
      </w:r>
      <w:r w:rsidRPr="006E1057">
        <w:rPr>
          <w:rFonts w:hint="eastAsia"/>
          <w:spacing w:val="2"/>
        </w:rPr>
        <w:t>=</w:t>
      </w:r>
      <w:r w:rsidRPr="006E1057">
        <w:rPr>
          <w:rFonts w:hint="eastAsia"/>
          <w:spacing w:val="2"/>
        </w:rPr>
        <w:t>γ</w:t>
      </w:r>
      <w:r w:rsidRPr="006E1057">
        <w:rPr>
          <w:rFonts w:hint="eastAsia"/>
          <w:spacing w:val="2"/>
        </w:rPr>
        <w:t>=45</w:t>
      </w:r>
      <w:r w:rsidRPr="006E1057">
        <w:rPr>
          <w:rFonts w:hint="eastAsia"/>
          <w:spacing w:val="2"/>
        </w:rPr>
        <w:t>°，矿体</w:t>
      </w:r>
      <w:r w:rsidRPr="006E1057">
        <w:rPr>
          <w:rFonts w:hint="eastAsia"/>
        </w:rPr>
        <w:t>下盘α</w:t>
      </w:r>
      <w:r w:rsidRPr="006E1057">
        <w:rPr>
          <w:rFonts w:hint="eastAsia"/>
          <w:spacing w:val="2"/>
        </w:rPr>
        <w:t>=58-70</w:t>
      </w:r>
      <w:r w:rsidRPr="006E1057">
        <w:rPr>
          <w:rFonts w:hint="eastAsia"/>
          <w:spacing w:val="2"/>
        </w:rPr>
        <w:t>°，上盘β</w:t>
      </w:r>
      <w:r w:rsidRPr="006E1057">
        <w:rPr>
          <w:rFonts w:hint="eastAsia"/>
          <w:spacing w:val="2"/>
        </w:rPr>
        <w:t>=65</w:t>
      </w:r>
      <w:r w:rsidRPr="006E1057">
        <w:rPr>
          <w:rFonts w:hint="eastAsia"/>
          <w:spacing w:val="2"/>
        </w:rPr>
        <w:t>°，端部γ</w:t>
      </w:r>
      <w:r w:rsidRPr="006E1057">
        <w:rPr>
          <w:rFonts w:hint="eastAsia"/>
          <w:spacing w:val="2"/>
        </w:rPr>
        <w:t>=</w:t>
      </w:r>
      <w:r w:rsidRPr="006E1057">
        <w:rPr>
          <w:rFonts w:hint="eastAsia"/>
        </w:rPr>
        <w:t>70</w:t>
      </w:r>
      <w:r w:rsidRPr="006E1057">
        <w:rPr>
          <w:rFonts w:hint="eastAsia"/>
        </w:rPr>
        <w:t>°。</w:t>
      </w:r>
      <w:r w:rsidRPr="006E1057">
        <w:rPr>
          <w:rFonts w:hint="eastAsia"/>
          <w:spacing w:val="2"/>
        </w:rPr>
        <w:t>Ⅴ</w:t>
      </w:r>
      <w:r w:rsidRPr="006E1057">
        <w:rPr>
          <w:rFonts w:hint="eastAsia"/>
          <w:spacing w:val="2"/>
        </w:rPr>
        <w:t>-1</w:t>
      </w:r>
      <w:r w:rsidRPr="006E1057">
        <w:rPr>
          <w:rFonts w:hint="eastAsia"/>
        </w:rPr>
        <w:t>号矿体最低开采标高为</w:t>
      </w:r>
      <w:r w:rsidRPr="006E1057">
        <w:rPr>
          <w:rFonts w:hint="eastAsia"/>
        </w:rPr>
        <w:t>468m</w:t>
      </w:r>
      <w:r w:rsidRPr="006E1057">
        <w:rPr>
          <w:rFonts w:hint="eastAsia"/>
        </w:rPr>
        <w:t>，</w:t>
      </w:r>
      <w:r w:rsidRPr="006E1057">
        <w:rPr>
          <w:rFonts w:hint="eastAsia"/>
          <w:spacing w:val="2"/>
        </w:rPr>
        <w:t>Ⅴ</w:t>
      </w:r>
      <w:r w:rsidRPr="006E1057">
        <w:rPr>
          <w:rFonts w:hint="eastAsia"/>
          <w:spacing w:val="2"/>
        </w:rPr>
        <w:t>-2</w:t>
      </w:r>
      <w:r w:rsidRPr="006E1057">
        <w:rPr>
          <w:rFonts w:hint="eastAsia"/>
        </w:rPr>
        <w:t>号矿体最低开采标高为</w:t>
      </w:r>
      <w:r w:rsidRPr="006E1057">
        <w:rPr>
          <w:rFonts w:hint="eastAsia"/>
        </w:rPr>
        <w:t>512m</w:t>
      </w:r>
      <w:r w:rsidRPr="006E1057">
        <w:rPr>
          <w:rFonts w:hint="eastAsia"/>
        </w:rPr>
        <w:t>。按照上述参数，确定地表岩石移动范围，结果详见井上下工程对照图及开拓系统垂直纵投影图。</w:t>
      </w:r>
    </w:p>
    <w:p w14:paraId="54A9779C" w14:textId="249BEA40" w:rsidR="00D77B4E" w:rsidRPr="00C66619" w:rsidRDefault="00D77B4E" w:rsidP="00D77B4E">
      <w:pPr>
        <w:pStyle w:val="afffffffff3"/>
      </w:pPr>
      <w:r w:rsidRPr="00C66619">
        <w:t>2.5.</w:t>
      </w:r>
      <w:r>
        <w:t>2</w:t>
      </w:r>
      <w:r w:rsidRPr="00C66619">
        <w:rPr>
          <w:rFonts w:hint="eastAsia"/>
        </w:rPr>
        <w:t>.2</w:t>
      </w:r>
      <w:r w:rsidRPr="00C66619">
        <w:rPr>
          <w:rFonts w:hint="eastAsia"/>
        </w:rPr>
        <w:t>开采顺序</w:t>
      </w:r>
    </w:p>
    <w:p w14:paraId="22CA31A3" w14:textId="77777777" w:rsidR="00D77B4E" w:rsidRDefault="00D77B4E" w:rsidP="00D77B4E">
      <w:pPr>
        <w:ind w:firstLine="480"/>
      </w:pPr>
      <w:r w:rsidRPr="00D77B4E">
        <w:rPr>
          <w:rFonts w:hint="eastAsia"/>
        </w:rPr>
        <w:t>矿床开采顺序为由上向下逐中段进行。中段内先开采上盘Ⅴ</w:t>
      </w:r>
      <w:r w:rsidRPr="00D77B4E">
        <w:rPr>
          <w:rFonts w:hint="eastAsia"/>
        </w:rPr>
        <w:t>-1</w:t>
      </w:r>
      <w:r w:rsidRPr="00D77B4E">
        <w:rPr>
          <w:rFonts w:hint="eastAsia"/>
        </w:rPr>
        <w:t>号矿体，后开采下盘Ⅴ</w:t>
      </w:r>
      <w:r w:rsidRPr="00D77B4E">
        <w:rPr>
          <w:rFonts w:hint="eastAsia"/>
        </w:rPr>
        <w:t>-2</w:t>
      </w:r>
      <w:r w:rsidRPr="00D77B4E">
        <w:rPr>
          <w:rFonts w:hint="eastAsia"/>
        </w:rPr>
        <w:t>号矿体。由矿体边界向斜坡道出口方向后退式回采。矿房内自下而上进行回采。</w:t>
      </w:r>
    </w:p>
    <w:p w14:paraId="36591991" w14:textId="573B8E2D" w:rsidR="00D77B4E" w:rsidRPr="00C66619" w:rsidRDefault="00D77B4E" w:rsidP="00D77B4E">
      <w:pPr>
        <w:pStyle w:val="afffffffff3"/>
      </w:pPr>
      <w:r w:rsidRPr="00C66619">
        <w:t>2.5.</w:t>
      </w:r>
      <w:r>
        <w:t>2</w:t>
      </w:r>
      <w:r w:rsidRPr="00C66619">
        <w:rPr>
          <w:rFonts w:hint="eastAsia"/>
        </w:rPr>
        <w:t>.3</w:t>
      </w:r>
      <w:r w:rsidRPr="00C66619">
        <w:rPr>
          <w:rFonts w:hint="eastAsia"/>
        </w:rPr>
        <w:t>矿床开拓运输方案</w:t>
      </w:r>
    </w:p>
    <w:p w14:paraId="7EDC42B3" w14:textId="77777777" w:rsidR="00D77B4E" w:rsidRPr="006E1057" w:rsidRDefault="00D77B4E" w:rsidP="00D77B4E">
      <w:pPr>
        <w:ind w:firstLine="480"/>
      </w:pPr>
      <w:r w:rsidRPr="006E1057">
        <w:rPr>
          <w:rFonts w:hint="eastAsia"/>
        </w:rPr>
        <w:t>设计平硐（</w:t>
      </w:r>
      <w:r w:rsidRPr="006E1057">
        <w:rPr>
          <w:rFonts w:hint="eastAsia"/>
        </w:rPr>
        <w:t>PD1</w:t>
      </w:r>
      <w:r w:rsidRPr="006E1057">
        <w:rPr>
          <w:rFonts w:hint="eastAsia"/>
        </w:rPr>
        <w:t>）布置在Ⅴ</w:t>
      </w:r>
      <w:r w:rsidRPr="006E1057">
        <w:rPr>
          <w:rFonts w:hint="eastAsia"/>
        </w:rPr>
        <w:t>-3</w:t>
      </w:r>
      <w:r w:rsidRPr="006E1057">
        <w:rPr>
          <w:rFonts w:hint="eastAsia"/>
        </w:rPr>
        <w:t>号矿体的东部下盘，地表岩石移动界线</w:t>
      </w:r>
      <w:smartTag w:uri="urn:schemas-microsoft-com:office:smarttags" w:element="chmetcnv">
        <w:smartTagPr>
          <w:attr w:name="UnitName" w:val="m"/>
          <w:attr w:name="SourceValue" w:val="20"/>
          <w:attr w:name="HasSpace" w:val="False"/>
          <w:attr w:name="Negative" w:val="False"/>
          <w:attr w:name="NumberType" w:val="1"/>
          <w:attr w:name="TCSC" w:val="0"/>
        </w:smartTagPr>
        <w:r w:rsidRPr="006E1057">
          <w:rPr>
            <w:rFonts w:hint="eastAsia"/>
          </w:rPr>
          <w:t>20m</w:t>
        </w:r>
      </w:smartTag>
      <w:r w:rsidRPr="006E1057">
        <w:rPr>
          <w:rFonts w:hint="eastAsia"/>
        </w:rPr>
        <w:t>之外。井口中心坐标</w:t>
      </w:r>
      <w:r w:rsidRPr="006E1057">
        <w:rPr>
          <w:rFonts w:hint="eastAsia"/>
        </w:rPr>
        <w:t>X=</w:t>
      </w:r>
      <w:r w:rsidRPr="006E1057">
        <w:rPr>
          <w:rFonts w:cs="宋体" w:hint="eastAsia"/>
          <w:kern w:val="0"/>
        </w:rPr>
        <w:t>4664703</w:t>
      </w:r>
      <w:r w:rsidRPr="006E1057">
        <w:rPr>
          <w:rFonts w:hint="eastAsia"/>
        </w:rPr>
        <w:t>，</w:t>
      </w:r>
      <w:r w:rsidRPr="006E1057">
        <w:rPr>
          <w:rFonts w:hint="eastAsia"/>
        </w:rPr>
        <w:t>Y=</w:t>
      </w:r>
      <w:r w:rsidRPr="006E1057">
        <w:rPr>
          <w:rFonts w:cs="宋体" w:hint="eastAsia"/>
          <w:kern w:val="0"/>
        </w:rPr>
        <w:t>40542716</w:t>
      </w:r>
      <w:r w:rsidRPr="006E1057">
        <w:rPr>
          <w:rFonts w:hint="eastAsia"/>
        </w:rPr>
        <w:t>，</w:t>
      </w:r>
      <w:r w:rsidRPr="006E1057">
        <w:rPr>
          <w:rFonts w:hint="eastAsia"/>
        </w:rPr>
        <w:t>Z=650m</w:t>
      </w:r>
      <w:r w:rsidRPr="006E1057">
        <w:rPr>
          <w:rFonts w:hint="eastAsia"/>
        </w:rPr>
        <w:t>，方位</w:t>
      </w:r>
      <w:r w:rsidRPr="006E1057">
        <w:rPr>
          <w:rFonts w:hint="eastAsia"/>
        </w:rPr>
        <w:t>327</w:t>
      </w:r>
      <w:r w:rsidRPr="006E1057">
        <w:rPr>
          <w:rFonts w:hint="eastAsia"/>
        </w:rPr>
        <w:t>°，平巷掘进</w:t>
      </w:r>
      <w:r w:rsidRPr="006E1057">
        <w:rPr>
          <w:rFonts w:hint="eastAsia"/>
        </w:rPr>
        <w:t>60m</w:t>
      </w:r>
      <w:r w:rsidRPr="006E1057">
        <w:rPr>
          <w:rFonts w:hint="eastAsia"/>
        </w:rPr>
        <w:t>后，分出一路平巷向北进入</w:t>
      </w:r>
      <w:r w:rsidRPr="006E1057">
        <w:rPr>
          <w:rFonts w:hint="eastAsia"/>
        </w:rPr>
        <w:t>650m</w:t>
      </w:r>
      <w:r w:rsidRPr="006E1057">
        <w:rPr>
          <w:rFonts w:hint="eastAsia"/>
        </w:rPr>
        <w:t>水平巷道，另一路向西南侧下掘盲斜坡道，盲</w:t>
      </w:r>
      <w:r w:rsidRPr="006E1057">
        <w:rPr>
          <w:rFonts w:cs="宋体" w:hint="eastAsia"/>
        </w:rPr>
        <w:t>斜坡道</w:t>
      </w:r>
      <w:r w:rsidRPr="006E1057">
        <w:rPr>
          <w:rFonts w:hint="eastAsia"/>
        </w:rPr>
        <w:t>直线段净断面为</w:t>
      </w:r>
      <w:r w:rsidRPr="006E1057">
        <w:rPr>
          <w:rFonts w:hint="eastAsia"/>
        </w:rPr>
        <w:t>4.5</w:t>
      </w:r>
      <w:r w:rsidRPr="006E1057">
        <w:rPr>
          <w:rFonts w:hint="eastAsia"/>
        </w:rPr>
        <w:t>×</w:t>
      </w:r>
      <w:r w:rsidRPr="006E1057">
        <w:rPr>
          <w:rFonts w:hint="eastAsia"/>
        </w:rPr>
        <w:t>4.2m</w:t>
      </w:r>
      <w:r w:rsidRPr="006E1057">
        <w:rPr>
          <w:rFonts w:hint="eastAsia"/>
          <w:vertAlign w:val="superscript"/>
        </w:rPr>
        <w:t>2</w:t>
      </w:r>
      <w:r w:rsidRPr="006E1057">
        <w:rPr>
          <w:rFonts w:hint="eastAsia"/>
        </w:rPr>
        <w:t>，弯道段净断面为</w:t>
      </w:r>
      <w:r w:rsidRPr="006E1057">
        <w:rPr>
          <w:rFonts w:hint="eastAsia"/>
        </w:rPr>
        <w:t>5.3</w:t>
      </w:r>
      <w:r w:rsidRPr="006E1057">
        <w:rPr>
          <w:rFonts w:hint="eastAsia"/>
        </w:rPr>
        <w:t>×</w:t>
      </w:r>
      <w:r w:rsidRPr="006E1057">
        <w:rPr>
          <w:rFonts w:hint="eastAsia"/>
        </w:rPr>
        <w:t>4.5m</w:t>
      </w:r>
      <w:r w:rsidRPr="006E1057">
        <w:rPr>
          <w:rFonts w:hint="eastAsia"/>
          <w:vertAlign w:val="superscript"/>
        </w:rPr>
        <w:t>2</w:t>
      </w:r>
      <w:r w:rsidRPr="006E1057">
        <w:rPr>
          <w:rFonts w:hint="eastAsia"/>
        </w:rPr>
        <w:t>。正常段坡度为</w:t>
      </w:r>
      <w:r w:rsidRPr="006E1057">
        <w:rPr>
          <w:rFonts w:hint="eastAsia"/>
        </w:rPr>
        <w:t>12%</w:t>
      </w:r>
      <w:r w:rsidRPr="006E1057">
        <w:rPr>
          <w:rFonts w:hint="eastAsia"/>
        </w:rPr>
        <w:t>，弯道段</w:t>
      </w:r>
      <w:r w:rsidRPr="006E1057">
        <w:rPr>
          <w:rFonts w:hint="eastAsia"/>
        </w:rPr>
        <w:lastRenderedPageBreak/>
        <w:t>坡度为</w:t>
      </w:r>
      <w:r w:rsidRPr="006E1057">
        <w:rPr>
          <w:rFonts w:hint="eastAsia"/>
        </w:rPr>
        <w:t>5%</w:t>
      </w:r>
      <w:r w:rsidRPr="006E1057">
        <w:rPr>
          <w:rFonts w:hint="eastAsia"/>
        </w:rPr>
        <w:t>；间距</w:t>
      </w:r>
      <w:r w:rsidRPr="006E1057">
        <w:rPr>
          <w:rFonts w:hint="eastAsia"/>
        </w:rPr>
        <w:t>200m</w:t>
      </w:r>
      <w:r w:rsidRPr="006E1057">
        <w:rPr>
          <w:rFonts w:hint="eastAsia"/>
        </w:rPr>
        <w:t>左右设一</w:t>
      </w:r>
      <w:smartTag w:uri="urn:schemas-microsoft-com:office:smarttags" w:element="chmetcnv">
        <w:smartTagPr>
          <w:attr w:name="TCSC" w:val="0"/>
          <w:attr w:name="NumberType" w:val="1"/>
          <w:attr w:name="Negative" w:val="False"/>
          <w:attr w:name="HasSpace" w:val="False"/>
          <w:attr w:name="SourceValue" w:val="20"/>
          <w:attr w:name="UnitName" w:val="m"/>
        </w:smartTagPr>
        <w:r w:rsidRPr="006E1057">
          <w:rPr>
            <w:rFonts w:hint="eastAsia"/>
          </w:rPr>
          <w:t>20m</w:t>
        </w:r>
      </w:smartTag>
      <w:r w:rsidRPr="006E1057">
        <w:rPr>
          <w:rFonts w:hint="eastAsia"/>
        </w:rPr>
        <w:t>长缓坡错车段，缓坡错车段净断面为</w:t>
      </w:r>
      <w:r w:rsidRPr="006E1057">
        <w:rPr>
          <w:rFonts w:hint="eastAsia"/>
        </w:rPr>
        <w:t>7.5</w:t>
      </w:r>
      <w:r w:rsidRPr="006E1057">
        <w:rPr>
          <w:rFonts w:hint="eastAsia"/>
        </w:rPr>
        <w:t>×</w:t>
      </w:r>
      <w:r w:rsidRPr="006E1057">
        <w:rPr>
          <w:rFonts w:hint="eastAsia"/>
        </w:rPr>
        <w:t>5.5m</w:t>
      </w:r>
      <w:r w:rsidRPr="006E1057">
        <w:rPr>
          <w:rFonts w:hint="eastAsia"/>
          <w:vertAlign w:val="superscript"/>
        </w:rPr>
        <w:t>2</w:t>
      </w:r>
      <w:r w:rsidRPr="006E1057">
        <w:rPr>
          <w:rFonts w:hint="eastAsia"/>
        </w:rPr>
        <w:t>，缓坡错车段坡度为</w:t>
      </w:r>
      <w:r w:rsidRPr="006E1057">
        <w:rPr>
          <w:rFonts w:hint="eastAsia"/>
        </w:rPr>
        <w:t>3%</w:t>
      </w:r>
      <w:r w:rsidRPr="006E1057">
        <w:rPr>
          <w:rFonts w:hint="eastAsia"/>
        </w:rPr>
        <w:t>。平硐</w:t>
      </w:r>
      <w:r w:rsidRPr="006E1057">
        <w:rPr>
          <w:rFonts w:hint="eastAsia"/>
        </w:rPr>
        <w:t>-</w:t>
      </w:r>
      <w:r w:rsidRPr="006E1057">
        <w:rPr>
          <w:rFonts w:hint="eastAsia"/>
        </w:rPr>
        <w:t>斜坡道总长度为</w:t>
      </w:r>
      <w:r w:rsidRPr="006E1057">
        <w:rPr>
          <w:rFonts w:hint="eastAsia"/>
        </w:rPr>
        <w:t>1918m</w:t>
      </w:r>
      <w:r w:rsidRPr="006E1057">
        <w:rPr>
          <w:rFonts w:hint="eastAsia"/>
        </w:rPr>
        <w:t>，高差</w:t>
      </w:r>
      <w:r w:rsidRPr="006E1057">
        <w:rPr>
          <w:rFonts w:hint="eastAsia"/>
        </w:rPr>
        <w:t>182m</w:t>
      </w:r>
      <w:r w:rsidRPr="006E1057">
        <w:rPr>
          <w:rFonts w:hint="eastAsia"/>
        </w:rPr>
        <w:t>（</w:t>
      </w:r>
      <w:r w:rsidRPr="006E1057">
        <w:rPr>
          <w:rFonts w:hint="eastAsia"/>
        </w:rPr>
        <w:t>650m</w:t>
      </w:r>
      <w:r w:rsidRPr="006E1057">
        <w:rPr>
          <w:rFonts w:hint="eastAsia"/>
        </w:rPr>
        <w:t>～</w:t>
      </w:r>
      <w:r w:rsidRPr="006E1057">
        <w:rPr>
          <w:rFonts w:hint="eastAsia"/>
        </w:rPr>
        <w:t>468m</w:t>
      </w:r>
      <w:r w:rsidRPr="006E1057">
        <w:rPr>
          <w:rFonts w:hint="eastAsia"/>
        </w:rPr>
        <w:t>），</w:t>
      </w:r>
      <w:r w:rsidRPr="00D77B4E">
        <w:rPr>
          <w:rFonts w:hint="eastAsia"/>
        </w:rPr>
        <w:t>综合</w:t>
      </w:r>
      <w:r w:rsidRPr="006E1057">
        <w:rPr>
          <w:rFonts w:hint="eastAsia"/>
        </w:rPr>
        <w:t>坡度</w:t>
      </w:r>
      <w:r w:rsidRPr="006E1057">
        <w:rPr>
          <w:rFonts w:hint="eastAsia"/>
        </w:rPr>
        <w:t>9.5%</w:t>
      </w:r>
      <w:r w:rsidRPr="006E1057">
        <w:rPr>
          <w:rFonts w:hint="eastAsia"/>
        </w:rPr>
        <w:t>。为了减少基建投资，首期工程斜坡道开拓到</w:t>
      </w:r>
      <w:r w:rsidRPr="006E1057">
        <w:rPr>
          <w:rFonts w:hint="eastAsia"/>
        </w:rPr>
        <w:t>555m</w:t>
      </w:r>
      <w:r w:rsidRPr="006E1057">
        <w:rPr>
          <w:rFonts w:hint="eastAsia"/>
        </w:rPr>
        <w:t>标高水平，开拓工程量为</w:t>
      </w:r>
      <w:r w:rsidRPr="006E1057">
        <w:rPr>
          <w:rFonts w:hint="eastAsia"/>
        </w:rPr>
        <w:t>977m</w:t>
      </w:r>
      <w:r w:rsidRPr="006E1057">
        <w:rPr>
          <w:rFonts w:hint="eastAsia"/>
        </w:rPr>
        <w:t>，运输方式采用无轨运输。</w:t>
      </w:r>
      <w:r w:rsidRPr="006E1057">
        <w:rPr>
          <w:rFonts w:cs="宋体" w:hint="eastAsia"/>
        </w:rPr>
        <w:t>作为井下的矿石、废石、材料、设备的运输通道。同时做为入风井，一侧设人行道，作为矿井的主要安全出口。</w:t>
      </w:r>
    </w:p>
    <w:p w14:paraId="62F7B64D" w14:textId="77777777" w:rsidR="00D77B4E" w:rsidRPr="00D77B4E" w:rsidRDefault="00D77B4E" w:rsidP="00D77B4E">
      <w:pPr>
        <w:ind w:firstLine="480"/>
      </w:pPr>
      <w:r w:rsidRPr="00D77B4E">
        <w:rPr>
          <w:rFonts w:hint="eastAsia"/>
        </w:rPr>
        <w:t>在平硐</w:t>
      </w:r>
      <w:r w:rsidRPr="00D77B4E">
        <w:rPr>
          <w:rFonts w:hint="eastAsia"/>
        </w:rPr>
        <w:t>-</w:t>
      </w:r>
      <w:r w:rsidRPr="00D77B4E">
        <w:rPr>
          <w:rFonts w:hint="eastAsia"/>
        </w:rPr>
        <w:t>斜坡道内的</w:t>
      </w:r>
      <w:r w:rsidRPr="00D77B4E">
        <w:rPr>
          <w:rFonts w:hint="eastAsia"/>
        </w:rPr>
        <w:t>650m</w:t>
      </w:r>
      <w:r w:rsidRPr="00D77B4E">
        <w:rPr>
          <w:rFonts w:hint="eastAsia"/>
        </w:rPr>
        <w:t>、</w:t>
      </w:r>
      <w:r w:rsidRPr="00D77B4E">
        <w:rPr>
          <w:rFonts w:hint="eastAsia"/>
        </w:rPr>
        <w:t>605m</w:t>
      </w:r>
      <w:r w:rsidRPr="00D77B4E">
        <w:rPr>
          <w:rFonts w:hint="eastAsia"/>
        </w:rPr>
        <w:t>、</w:t>
      </w:r>
      <w:r w:rsidRPr="00D77B4E">
        <w:rPr>
          <w:rFonts w:hint="eastAsia"/>
        </w:rPr>
        <w:t>555m</w:t>
      </w:r>
      <w:r w:rsidRPr="00D77B4E">
        <w:rPr>
          <w:rFonts w:hint="eastAsia"/>
        </w:rPr>
        <w:t>、</w:t>
      </w:r>
      <w:r w:rsidRPr="00D77B4E">
        <w:rPr>
          <w:rFonts w:hint="eastAsia"/>
        </w:rPr>
        <w:t>505m</w:t>
      </w:r>
      <w:r w:rsidRPr="00D77B4E">
        <w:rPr>
          <w:rFonts w:hint="eastAsia"/>
        </w:rPr>
        <w:t>、</w:t>
      </w:r>
      <w:r w:rsidRPr="00D77B4E">
        <w:rPr>
          <w:rFonts w:hint="eastAsia"/>
        </w:rPr>
        <w:t>468m</w:t>
      </w:r>
      <w:r w:rsidRPr="00D77B4E">
        <w:rPr>
          <w:rFonts w:hint="eastAsia"/>
        </w:rPr>
        <w:t>标高设运输中段，作为运输、通风、行人通道。</w:t>
      </w:r>
    </w:p>
    <w:p w14:paraId="541989C1" w14:textId="77777777" w:rsidR="00D77B4E" w:rsidRPr="00D77B4E" w:rsidRDefault="00D77B4E" w:rsidP="00D77B4E">
      <w:pPr>
        <w:ind w:firstLine="480"/>
      </w:pPr>
      <w:r w:rsidRPr="00D77B4E">
        <w:rPr>
          <w:rFonts w:hint="eastAsia"/>
        </w:rPr>
        <w:t>设计回风竖井（</w:t>
      </w:r>
      <w:r w:rsidRPr="00D77B4E">
        <w:rPr>
          <w:rFonts w:hint="eastAsia"/>
        </w:rPr>
        <w:t>FSJ3</w:t>
      </w:r>
      <w:r w:rsidRPr="00D77B4E">
        <w:rPr>
          <w:rFonts w:hint="eastAsia"/>
        </w:rPr>
        <w:t>）Ⅴ</w:t>
      </w:r>
      <w:r w:rsidRPr="00D77B4E">
        <w:rPr>
          <w:rFonts w:hint="eastAsia"/>
        </w:rPr>
        <w:t>-2</w:t>
      </w:r>
      <w:r w:rsidRPr="00D77B4E">
        <w:rPr>
          <w:rFonts w:hint="eastAsia"/>
        </w:rPr>
        <w:t>号矿体的下盘西端部下盘，</w:t>
      </w:r>
      <w:r w:rsidRPr="00D77B4E">
        <w:rPr>
          <w:rFonts w:hint="eastAsia"/>
        </w:rPr>
        <w:t>11</w:t>
      </w:r>
      <w:r w:rsidRPr="00D77B4E">
        <w:rPr>
          <w:rFonts w:hint="eastAsia"/>
        </w:rPr>
        <w:t>号勘探线附近，地表岩石移动界线</w:t>
      </w:r>
      <w:smartTag w:uri="urn:schemas-microsoft-com:office:smarttags" w:element="chmetcnv">
        <w:smartTagPr>
          <w:attr w:name="UnitName" w:val="m"/>
          <w:attr w:name="SourceValue" w:val="20"/>
          <w:attr w:name="HasSpace" w:val="False"/>
          <w:attr w:name="Negative" w:val="False"/>
          <w:attr w:name="NumberType" w:val="1"/>
          <w:attr w:name="TCSC" w:val="0"/>
        </w:smartTagPr>
        <w:r w:rsidRPr="00D77B4E">
          <w:rPr>
            <w:rFonts w:hint="eastAsia"/>
          </w:rPr>
          <w:t>20m</w:t>
        </w:r>
      </w:smartTag>
      <w:r w:rsidRPr="00D77B4E">
        <w:rPr>
          <w:rFonts w:hint="eastAsia"/>
        </w:rPr>
        <w:t>之外，净直径</w:t>
      </w:r>
      <w:r w:rsidRPr="00D77B4E">
        <w:rPr>
          <w:rFonts w:hint="eastAsia"/>
        </w:rPr>
        <w:t>ø3.0m</w:t>
      </w:r>
      <w:r w:rsidRPr="00D77B4E">
        <w:rPr>
          <w:rFonts w:hint="eastAsia"/>
        </w:rPr>
        <w:t>，净断面</w:t>
      </w:r>
      <w:r w:rsidRPr="00D77B4E">
        <w:rPr>
          <w:rFonts w:hint="eastAsia"/>
        </w:rPr>
        <w:t>7.1m2</w:t>
      </w:r>
      <w:r w:rsidRPr="00D77B4E">
        <w:rPr>
          <w:rFonts w:hint="eastAsia"/>
        </w:rPr>
        <w:t>，井口中心坐标：</w:t>
      </w:r>
      <w:r w:rsidRPr="00D77B4E">
        <w:rPr>
          <w:rFonts w:hint="eastAsia"/>
        </w:rPr>
        <w:t>X=4664329</w:t>
      </w:r>
      <w:r w:rsidRPr="00D77B4E">
        <w:rPr>
          <w:rFonts w:hint="eastAsia"/>
        </w:rPr>
        <w:t>，</w:t>
      </w:r>
      <w:r w:rsidRPr="00D77B4E">
        <w:t>Y=</w:t>
      </w:r>
      <w:r w:rsidRPr="00D77B4E">
        <w:rPr>
          <w:rFonts w:hint="eastAsia"/>
        </w:rPr>
        <w:t>40541980</w:t>
      </w:r>
      <w:r w:rsidRPr="00D77B4E">
        <w:rPr>
          <w:rFonts w:hint="eastAsia"/>
        </w:rPr>
        <w:t>，</w:t>
      </w:r>
      <w:r w:rsidRPr="00D77B4E">
        <w:rPr>
          <w:rFonts w:hint="eastAsia"/>
        </w:rPr>
        <w:t>Z=685m</w:t>
      </w:r>
      <w:r w:rsidRPr="00D77B4E">
        <w:rPr>
          <w:rFonts w:hint="eastAsia"/>
        </w:rPr>
        <w:t>，井底标高</w:t>
      </w:r>
      <w:r w:rsidRPr="00D77B4E">
        <w:rPr>
          <w:rFonts w:hint="eastAsia"/>
        </w:rPr>
        <w:t>555m</w:t>
      </w:r>
      <w:r w:rsidRPr="00D77B4E">
        <w:rPr>
          <w:rFonts w:hint="eastAsia"/>
        </w:rPr>
        <w:t>，井深</w:t>
      </w:r>
      <w:r w:rsidRPr="00D77B4E">
        <w:rPr>
          <w:rFonts w:hint="eastAsia"/>
        </w:rPr>
        <w:t>130m</w:t>
      </w:r>
      <w:r w:rsidRPr="00D77B4E">
        <w:rPr>
          <w:rFonts w:hint="eastAsia"/>
        </w:rPr>
        <w:t>。井筒内设有梯子间，可以作为矿山生产时的应急安全出口。</w:t>
      </w:r>
    </w:p>
    <w:p w14:paraId="72C68C86" w14:textId="77777777" w:rsidR="00D77B4E" w:rsidRPr="00D77B4E" w:rsidRDefault="00D77B4E" w:rsidP="00D77B4E">
      <w:pPr>
        <w:ind w:firstLine="480"/>
      </w:pPr>
      <w:r w:rsidRPr="00D77B4E">
        <w:rPr>
          <w:rFonts w:hint="eastAsia"/>
        </w:rPr>
        <w:t>设计回风竖井（</w:t>
      </w:r>
      <w:r w:rsidRPr="00D77B4E">
        <w:rPr>
          <w:rFonts w:hint="eastAsia"/>
        </w:rPr>
        <w:t>FSJ4</w:t>
      </w:r>
      <w:r w:rsidRPr="00D77B4E">
        <w:rPr>
          <w:rFonts w:hint="eastAsia"/>
        </w:rPr>
        <w:t>）布置在Ⅴ</w:t>
      </w:r>
      <w:r w:rsidRPr="00D77B4E">
        <w:rPr>
          <w:rFonts w:hint="eastAsia"/>
        </w:rPr>
        <w:t>-2</w:t>
      </w:r>
      <w:r w:rsidRPr="00D77B4E">
        <w:rPr>
          <w:rFonts w:hint="eastAsia"/>
        </w:rPr>
        <w:t>号矿体东端部下盘，</w:t>
      </w:r>
      <w:r w:rsidRPr="00D77B4E">
        <w:rPr>
          <w:rFonts w:hint="eastAsia"/>
        </w:rPr>
        <w:t>15-16</w:t>
      </w:r>
      <w:r w:rsidRPr="00D77B4E">
        <w:rPr>
          <w:rFonts w:hint="eastAsia"/>
        </w:rPr>
        <w:t>号勘探线之间，地表岩石移动界线</w:t>
      </w:r>
      <w:smartTag w:uri="urn:schemas-microsoft-com:office:smarttags" w:element="chmetcnv">
        <w:smartTagPr>
          <w:attr w:name="UnitName" w:val="m"/>
          <w:attr w:name="SourceValue" w:val="20"/>
          <w:attr w:name="HasSpace" w:val="False"/>
          <w:attr w:name="Negative" w:val="False"/>
          <w:attr w:name="NumberType" w:val="1"/>
          <w:attr w:name="TCSC" w:val="0"/>
        </w:smartTagPr>
        <w:r w:rsidRPr="00D77B4E">
          <w:rPr>
            <w:rFonts w:hint="eastAsia"/>
          </w:rPr>
          <w:t>20m</w:t>
        </w:r>
      </w:smartTag>
      <w:r w:rsidRPr="00D77B4E">
        <w:rPr>
          <w:rFonts w:hint="eastAsia"/>
        </w:rPr>
        <w:t>之外。圆形井，净直径</w:t>
      </w:r>
      <w:r w:rsidRPr="00D77B4E">
        <w:rPr>
          <w:rFonts w:hint="eastAsia"/>
        </w:rPr>
        <w:t>ø3.0m</w:t>
      </w:r>
      <w:r w:rsidRPr="00D77B4E">
        <w:rPr>
          <w:rFonts w:hint="eastAsia"/>
        </w:rPr>
        <w:t>，净断面</w:t>
      </w:r>
      <w:r w:rsidRPr="00D77B4E">
        <w:rPr>
          <w:rFonts w:hint="eastAsia"/>
        </w:rPr>
        <w:t>7.1m2</w:t>
      </w:r>
      <w:r w:rsidRPr="00D77B4E">
        <w:rPr>
          <w:rFonts w:hint="eastAsia"/>
        </w:rPr>
        <w:t>，井口中心坐标：</w:t>
      </w:r>
      <w:r w:rsidRPr="00D77B4E">
        <w:rPr>
          <w:rFonts w:hint="eastAsia"/>
        </w:rPr>
        <w:t>X=4664802</w:t>
      </w:r>
      <w:r w:rsidRPr="00D77B4E">
        <w:rPr>
          <w:rFonts w:hint="eastAsia"/>
        </w:rPr>
        <w:t>，</w:t>
      </w:r>
      <w:r w:rsidRPr="00D77B4E">
        <w:t>Y=</w:t>
      </w:r>
      <w:r w:rsidRPr="00D77B4E">
        <w:rPr>
          <w:rFonts w:hint="eastAsia"/>
        </w:rPr>
        <w:t>40542748</w:t>
      </w:r>
      <w:r w:rsidRPr="00D77B4E">
        <w:rPr>
          <w:rFonts w:hint="eastAsia"/>
        </w:rPr>
        <w:t>，</w:t>
      </w:r>
      <w:r w:rsidRPr="00D77B4E">
        <w:rPr>
          <w:rFonts w:hint="eastAsia"/>
        </w:rPr>
        <w:t>Z=685m</w:t>
      </w:r>
      <w:r w:rsidRPr="00D77B4E">
        <w:rPr>
          <w:rFonts w:hint="eastAsia"/>
        </w:rPr>
        <w:t>，井底标高</w:t>
      </w:r>
      <w:r w:rsidRPr="00D77B4E">
        <w:rPr>
          <w:rFonts w:hint="eastAsia"/>
        </w:rPr>
        <w:t>505m</w:t>
      </w:r>
      <w:r w:rsidRPr="00D77B4E">
        <w:rPr>
          <w:rFonts w:hint="eastAsia"/>
        </w:rPr>
        <w:t>，井深</w:t>
      </w:r>
      <w:r w:rsidRPr="00D77B4E">
        <w:rPr>
          <w:rFonts w:hint="eastAsia"/>
        </w:rPr>
        <w:t>180m</w:t>
      </w:r>
      <w:r w:rsidRPr="00D77B4E">
        <w:rPr>
          <w:rFonts w:hint="eastAsia"/>
        </w:rPr>
        <w:t>。井筒内设有梯子间，可以作为矿山生产时的另一个应急安全出口。</w:t>
      </w:r>
    </w:p>
    <w:p w14:paraId="4609E199" w14:textId="77777777" w:rsidR="00D77B4E" w:rsidRPr="00D77B4E" w:rsidRDefault="00D77B4E" w:rsidP="00D77B4E">
      <w:pPr>
        <w:ind w:firstLine="480"/>
      </w:pPr>
      <w:r w:rsidRPr="00D77B4E">
        <w:rPr>
          <w:rFonts w:hint="eastAsia"/>
        </w:rPr>
        <w:t>中段沿脉运输巷每隔</w:t>
      </w:r>
      <w:smartTag w:uri="urn:schemas-microsoft-com:office:smarttags" w:element="chmetcnv">
        <w:smartTagPr>
          <w:attr w:name="UnitName" w:val="m"/>
          <w:attr w:name="SourceValue" w:val="50"/>
          <w:attr w:name="HasSpace" w:val="False"/>
          <w:attr w:name="Negative" w:val="False"/>
          <w:attr w:name="NumberType" w:val="1"/>
          <w:attr w:name="TCSC" w:val="0"/>
        </w:smartTagPr>
        <w:r w:rsidRPr="00D77B4E">
          <w:rPr>
            <w:rFonts w:hint="eastAsia"/>
          </w:rPr>
          <w:t>50m</w:t>
        </w:r>
      </w:smartTag>
      <w:r w:rsidRPr="00D77B4E">
        <w:rPr>
          <w:rFonts w:hint="eastAsia"/>
        </w:rPr>
        <w:t>布置一条通风行人天井与上水平沿脉回风巷贯通。通风行人天井布置在矿体内，作为中段之间的回风通道。</w:t>
      </w:r>
    </w:p>
    <w:p w14:paraId="04207A3C" w14:textId="77777777" w:rsidR="00D77B4E" w:rsidRPr="00D77B4E" w:rsidRDefault="00D77B4E" w:rsidP="00D77B4E">
      <w:pPr>
        <w:ind w:firstLine="480"/>
      </w:pPr>
      <w:r w:rsidRPr="00D77B4E">
        <w:rPr>
          <w:rFonts w:hint="eastAsia"/>
        </w:rPr>
        <w:t>平硐</w:t>
      </w:r>
      <w:r w:rsidRPr="00D77B4E">
        <w:rPr>
          <w:rFonts w:hint="eastAsia"/>
        </w:rPr>
        <w:t>-</w:t>
      </w:r>
      <w:r w:rsidRPr="00D77B4E">
        <w:rPr>
          <w:rFonts w:hint="eastAsia"/>
        </w:rPr>
        <w:t>斜坡道（</w:t>
      </w:r>
      <w:r w:rsidRPr="00D77B4E">
        <w:rPr>
          <w:rFonts w:hint="eastAsia"/>
        </w:rPr>
        <w:t>PD1</w:t>
      </w:r>
      <w:r w:rsidRPr="00D77B4E">
        <w:rPr>
          <w:rFonts w:hint="eastAsia"/>
        </w:rPr>
        <w:t>）与回风竖井（</w:t>
      </w:r>
      <w:r w:rsidRPr="00D77B4E">
        <w:rPr>
          <w:rFonts w:hint="eastAsia"/>
        </w:rPr>
        <w:t>FSJ3</w:t>
      </w:r>
      <w:r w:rsidRPr="00D77B4E">
        <w:rPr>
          <w:rFonts w:hint="eastAsia"/>
        </w:rPr>
        <w:t>或</w:t>
      </w:r>
      <w:r w:rsidRPr="00D77B4E">
        <w:rPr>
          <w:rFonts w:hint="eastAsia"/>
        </w:rPr>
        <w:t>FSJ4</w:t>
      </w:r>
      <w:r w:rsidRPr="00D77B4E">
        <w:rPr>
          <w:rFonts w:hint="eastAsia"/>
        </w:rPr>
        <w:t>）通过中段运输石门、中段运输巷、通风天井、回风巷及回风石门联通，构成一个完整矿井的开拓运输通风系统。</w:t>
      </w:r>
    </w:p>
    <w:p w14:paraId="684C008A" w14:textId="77777777" w:rsidR="00D77B4E" w:rsidRPr="00D77B4E" w:rsidRDefault="00D77B4E" w:rsidP="00D77B4E">
      <w:pPr>
        <w:ind w:firstLine="480"/>
      </w:pPr>
      <w:r w:rsidRPr="00D77B4E">
        <w:rPr>
          <w:rFonts w:hint="eastAsia"/>
        </w:rPr>
        <w:t>本系统开采对象为</w:t>
      </w:r>
      <w:r w:rsidRPr="00D77B4E">
        <w:rPr>
          <w:rFonts w:hint="eastAsia"/>
        </w:rPr>
        <w:t>7</w:t>
      </w:r>
      <w:r w:rsidRPr="00D77B4E">
        <w:rPr>
          <w:rFonts w:hint="eastAsia"/>
        </w:rPr>
        <w:t>条矿体。中段高度如下</w:t>
      </w:r>
    </w:p>
    <w:p w14:paraId="61C83809" w14:textId="3A79CF6C" w:rsidR="00D77B4E" w:rsidRPr="00D77B4E" w:rsidRDefault="00D77B4E" w:rsidP="00D77B4E">
      <w:pPr>
        <w:ind w:firstLine="480"/>
      </w:pPr>
      <w:r w:rsidRPr="00D77B4E">
        <w:rPr>
          <w:rFonts w:hint="eastAsia"/>
        </w:rPr>
        <w:t xml:space="preserve">650m </w:t>
      </w:r>
      <w:r w:rsidRPr="00D77B4E">
        <w:rPr>
          <w:rFonts w:hint="eastAsia"/>
        </w:rPr>
        <w:t>以上，采用顺路天井方式回采Ⅴ</w:t>
      </w:r>
      <w:r w:rsidRPr="00D77B4E">
        <w:rPr>
          <w:rFonts w:hint="eastAsia"/>
        </w:rPr>
        <w:t>-1</w:t>
      </w:r>
      <w:r w:rsidRPr="00D77B4E">
        <w:rPr>
          <w:rFonts w:hint="eastAsia"/>
        </w:rPr>
        <w:t>、Ⅴ</w:t>
      </w:r>
      <w:r w:rsidRPr="00D77B4E">
        <w:rPr>
          <w:rFonts w:hint="eastAsia"/>
        </w:rPr>
        <w:t>-2</w:t>
      </w:r>
      <w:r w:rsidRPr="00D77B4E">
        <w:rPr>
          <w:rFonts w:hint="eastAsia"/>
        </w:rPr>
        <w:t>号铁矿体</w:t>
      </w:r>
      <w:r>
        <w:rPr>
          <w:rFonts w:hint="eastAsia"/>
        </w:rPr>
        <w:t>。</w:t>
      </w:r>
      <w:r w:rsidRPr="00D77B4E">
        <w:rPr>
          <w:rFonts w:hint="eastAsia"/>
        </w:rPr>
        <w:t>650m</w:t>
      </w:r>
      <w:r w:rsidRPr="00D77B4E">
        <w:rPr>
          <w:rFonts w:hint="eastAsia"/>
        </w:rPr>
        <w:t>～</w:t>
      </w:r>
      <w:r w:rsidRPr="00D77B4E">
        <w:rPr>
          <w:rFonts w:hint="eastAsia"/>
        </w:rPr>
        <w:t>605m</w:t>
      </w:r>
      <w:r w:rsidRPr="00D77B4E">
        <w:rPr>
          <w:rFonts w:hint="eastAsia"/>
        </w:rPr>
        <w:t>中段高度</w:t>
      </w:r>
      <w:r w:rsidRPr="00D77B4E">
        <w:rPr>
          <w:rFonts w:hint="eastAsia"/>
        </w:rPr>
        <w:t>45m</w:t>
      </w:r>
      <w:r w:rsidRPr="00D77B4E">
        <w:rPr>
          <w:rFonts w:hint="eastAsia"/>
        </w:rPr>
        <w:t>；</w:t>
      </w:r>
      <w:r w:rsidRPr="00D77B4E">
        <w:rPr>
          <w:rFonts w:hint="eastAsia"/>
        </w:rPr>
        <w:t>605m</w:t>
      </w:r>
      <w:r w:rsidRPr="00D77B4E">
        <w:rPr>
          <w:rFonts w:hint="eastAsia"/>
        </w:rPr>
        <w:t>～</w:t>
      </w:r>
      <w:r w:rsidRPr="00D77B4E">
        <w:rPr>
          <w:rFonts w:hint="eastAsia"/>
        </w:rPr>
        <w:t>555m</w:t>
      </w:r>
      <w:r w:rsidRPr="00D77B4E">
        <w:rPr>
          <w:rFonts w:hint="eastAsia"/>
        </w:rPr>
        <w:t>中段高度</w:t>
      </w:r>
      <w:r w:rsidRPr="00D77B4E">
        <w:rPr>
          <w:rFonts w:hint="eastAsia"/>
        </w:rPr>
        <w:t>50m</w:t>
      </w:r>
      <w:r w:rsidRPr="00D77B4E">
        <w:rPr>
          <w:rFonts w:hint="eastAsia"/>
        </w:rPr>
        <w:t>；</w:t>
      </w:r>
      <w:r w:rsidRPr="00D77B4E">
        <w:rPr>
          <w:rFonts w:hint="eastAsia"/>
        </w:rPr>
        <w:t>555m</w:t>
      </w:r>
      <w:r w:rsidRPr="00D77B4E">
        <w:rPr>
          <w:rFonts w:hint="eastAsia"/>
        </w:rPr>
        <w:t>～</w:t>
      </w:r>
      <w:r w:rsidRPr="00D77B4E">
        <w:rPr>
          <w:rFonts w:hint="eastAsia"/>
        </w:rPr>
        <w:t>505m</w:t>
      </w:r>
      <w:r w:rsidRPr="00D77B4E">
        <w:rPr>
          <w:rFonts w:hint="eastAsia"/>
        </w:rPr>
        <w:t>中段高度</w:t>
      </w:r>
      <w:r w:rsidRPr="00D77B4E">
        <w:rPr>
          <w:rFonts w:hint="eastAsia"/>
        </w:rPr>
        <w:t>50m</w:t>
      </w:r>
      <w:r w:rsidRPr="00D77B4E">
        <w:rPr>
          <w:rFonts w:hint="eastAsia"/>
        </w:rPr>
        <w:t>；</w:t>
      </w:r>
      <w:r w:rsidRPr="00D77B4E">
        <w:rPr>
          <w:rFonts w:hint="eastAsia"/>
        </w:rPr>
        <w:t>505m</w:t>
      </w:r>
      <w:r w:rsidRPr="00D77B4E">
        <w:rPr>
          <w:rFonts w:hint="eastAsia"/>
        </w:rPr>
        <w:t>～</w:t>
      </w:r>
      <w:r w:rsidRPr="00D77B4E">
        <w:rPr>
          <w:rFonts w:hint="eastAsia"/>
        </w:rPr>
        <w:t>468m</w:t>
      </w:r>
      <w:r w:rsidRPr="00D77B4E">
        <w:rPr>
          <w:rFonts w:hint="eastAsia"/>
        </w:rPr>
        <w:t>中段高度</w:t>
      </w:r>
      <w:r w:rsidRPr="00D77B4E">
        <w:rPr>
          <w:rFonts w:hint="eastAsia"/>
        </w:rPr>
        <w:t>37m</w:t>
      </w:r>
      <w:r w:rsidRPr="00D77B4E">
        <w:rPr>
          <w:rFonts w:hint="eastAsia"/>
        </w:rPr>
        <w:t>。</w:t>
      </w:r>
    </w:p>
    <w:p w14:paraId="126CCE0F" w14:textId="77777777" w:rsidR="00D77B4E" w:rsidRPr="00C66619" w:rsidRDefault="00D77B4E" w:rsidP="00D77B4E">
      <w:pPr>
        <w:pStyle w:val="afffffffff3"/>
      </w:pPr>
      <w:r w:rsidRPr="00C66619">
        <w:t>2.5.1</w:t>
      </w:r>
      <w:r w:rsidRPr="00C66619">
        <w:rPr>
          <w:rFonts w:hint="eastAsia"/>
        </w:rPr>
        <w:t>.4</w:t>
      </w:r>
      <w:r w:rsidRPr="00C66619">
        <w:rPr>
          <w:rFonts w:hint="eastAsia"/>
        </w:rPr>
        <w:t>坑内排水</w:t>
      </w:r>
    </w:p>
    <w:p w14:paraId="5B56EC48" w14:textId="541EE231" w:rsidR="00D77B4E" w:rsidRPr="006E1057" w:rsidRDefault="00D77B4E" w:rsidP="00D77B4E">
      <w:pPr>
        <w:ind w:firstLine="480"/>
      </w:pPr>
      <w:r w:rsidRPr="006E1057">
        <w:rPr>
          <w:rFonts w:hint="eastAsia"/>
        </w:rPr>
        <w:t>依据详查报告，日均正常涌水量为</w:t>
      </w:r>
      <w:r w:rsidRPr="006E1057">
        <w:rPr>
          <w:rFonts w:hint="eastAsia"/>
        </w:rPr>
        <w:t>462.3</w:t>
      </w:r>
      <w:r>
        <w:rPr>
          <w:rFonts w:hint="eastAsia"/>
        </w:rPr>
        <w:t>m</w:t>
      </w:r>
      <w:r w:rsidRPr="00D77B4E">
        <w:rPr>
          <w:vertAlign w:val="superscript"/>
        </w:rPr>
        <w:t>3</w:t>
      </w:r>
      <w:r w:rsidRPr="006E1057">
        <w:rPr>
          <w:rFonts w:hint="eastAsia"/>
        </w:rPr>
        <w:t>/</w:t>
      </w:r>
      <w:r w:rsidRPr="006E1057">
        <w:rPr>
          <w:rFonts w:hint="eastAsia"/>
        </w:rPr>
        <w:t>日（</w:t>
      </w:r>
      <w:r w:rsidRPr="006E1057">
        <w:rPr>
          <w:rFonts w:hint="eastAsia"/>
        </w:rPr>
        <w:t>19.3</w:t>
      </w:r>
      <w:r w:rsidRPr="00D77B4E">
        <w:rPr>
          <w:rFonts w:hint="eastAsia"/>
        </w:rPr>
        <w:t xml:space="preserve"> </w:t>
      </w:r>
      <w:r>
        <w:rPr>
          <w:rFonts w:hint="eastAsia"/>
        </w:rPr>
        <w:t>m</w:t>
      </w:r>
      <w:r w:rsidRPr="00D77B4E">
        <w:rPr>
          <w:vertAlign w:val="superscript"/>
        </w:rPr>
        <w:t>3</w:t>
      </w:r>
      <w:r w:rsidRPr="006E1057">
        <w:rPr>
          <w:rFonts w:hint="eastAsia"/>
        </w:rPr>
        <w:t>/h</w:t>
      </w:r>
      <w:r w:rsidRPr="006E1057">
        <w:rPr>
          <w:rFonts w:hint="eastAsia"/>
        </w:rPr>
        <w:t>），矿井采用分段排水，首段排水的水仓设</w:t>
      </w:r>
      <w:r w:rsidRPr="006E1057">
        <w:rPr>
          <w:rFonts w:hint="eastAsia"/>
        </w:rPr>
        <w:t>555m</w:t>
      </w:r>
      <w:r w:rsidRPr="006E1057">
        <w:rPr>
          <w:rFonts w:hint="eastAsia"/>
        </w:rPr>
        <w:t>标高水平。二段排水水仓设</w:t>
      </w:r>
      <w:r w:rsidRPr="006E1057">
        <w:rPr>
          <w:rFonts w:hint="eastAsia"/>
        </w:rPr>
        <w:t>458m</w:t>
      </w:r>
      <w:r w:rsidRPr="006E1057">
        <w:rPr>
          <w:rFonts w:hint="eastAsia"/>
        </w:rPr>
        <w:t>标高水平。</w:t>
      </w:r>
    </w:p>
    <w:p w14:paraId="30B35BCD" w14:textId="77777777" w:rsidR="00D77B4E" w:rsidRPr="006E1057" w:rsidRDefault="00D77B4E" w:rsidP="00D77B4E">
      <w:pPr>
        <w:ind w:firstLine="480"/>
      </w:pPr>
      <w:r w:rsidRPr="006E1057">
        <w:rPr>
          <w:rFonts w:hint="eastAsia"/>
          <w:szCs w:val="28"/>
        </w:rPr>
        <w:t>首段</w:t>
      </w:r>
      <w:r w:rsidRPr="00D77B4E">
        <w:rPr>
          <w:rFonts w:hint="eastAsia"/>
          <w:szCs w:val="28"/>
        </w:rPr>
        <w:t>泵房</w:t>
      </w:r>
      <w:r w:rsidRPr="006E1057">
        <w:rPr>
          <w:rFonts w:hint="eastAsia"/>
          <w:szCs w:val="28"/>
        </w:rPr>
        <w:t>设在生产水平</w:t>
      </w:r>
      <w:r w:rsidRPr="006E1057">
        <w:rPr>
          <w:rFonts w:hint="eastAsia"/>
          <w:szCs w:val="28"/>
        </w:rPr>
        <w:t>555m</w:t>
      </w:r>
      <w:r w:rsidRPr="006E1057">
        <w:rPr>
          <w:rFonts w:hint="eastAsia"/>
          <w:szCs w:val="28"/>
        </w:rPr>
        <w:t>中段靠近斜坡道附近的巷道一侧。水仓布置方式为双仓方式，总容积为</w:t>
      </w:r>
      <w:r w:rsidRPr="006E1057">
        <w:rPr>
          <w:rFonts w:hint="eastAsia"/>
          <w:szCs w:val="28"/>
        </w:rPr>
        <w:t>450 m</w:t>
      </w:r>
      <w:r w:rsidRPr="006E1057">
        <w:rPr>
          <w:rFonts w:hint="eastAsia"/>
          <w:szCs w:val="28"/>
          <w:vertAlign w:val="superscript"/>
        </w:rPr>
        <w:t>3</w:t>
      </w:r>
      <w:r w:rsidRPr="006E1057">
        <w:rPr>
          <w:rFonts w:hint="eastAsia"/>
          <w:szCs w:val="28"/>
        </w:rPr>
        <w:t>。</w:t>
      </w:r>
      <w:r w:rsidRPr="006E1057">
        <w:rPr>
          <w:rFonts w:hint="eastAsia"/>
        </w:rPr>
        <w:t>泵房地面标高高于其入口处车场巷道底板标高</w:t>
      </w:r>
      <w:smartTag w:uri="urn:schemas-microsoft-com:office:smarttags" w:element="chmetcnv">
        <w:smartTagPr>
          <w:attr w:name="UnitName" w:val="m"/>
          <w:attr w:name="SourceValue" w:val="0.5"/>
          <w:attr w:name="HasSpace" w:val="False"/>
          <w:attr w:name="Negative" w:val="False"/>
          <w:attr w:name="NumberType" w:val="1"/>
          <w:attr w:name="TCSC" w:val="0"/>
        </w:smartTagPr>
        <w:r w:rsidRPr="006E1057">
          <w:rPr>
            <w:rFonts w:hint="eastAsia"/>
          </w:rPr>
          <w:t>0.5m</w:t>
        </w:r>
      </w:smartTag>
      <w:r w:rsidRPr="006E1057">
        <w:rPr>
          <w:rFonts w:hint="eastAsia"/>
        </w:rPr>
        <w:t>，水仓到达设计长度后开掘配水巷和吸水井，同水泵房贯通。水仓入口处设沉淀池和铁</w:t>
      </w:r>
      <w:r w:rsidRPr="006E1057">
        <w:rPr>
          <w:rFonts w:hint="eastAsia"/>
        </w:rPr>
        <w:lastRenderedPageBreak/>
        <w:t>篦子。</w:t>
      </w:r>
    </w:p>
    <w:p w14:paraId="6BD5928C" w14:textId="77777777" w:rsidR="00D77B4E" w:rsidRPr="006E1057" w:rsidRDefault="00D77B4E" w:rsidP="00D77B4E">
      <w:pPr>
        <w:ind w:firstLine="480"/>
      </w:pPr>
      <w:r w:rsidRPr="006E1057">
        <w:rPr>
          <w:rFonts w:hint="eastAsia"/>
        </w:rPr>
        <w:t>井下水泵房配置</w:t>
      </w:r>
      <w:r w:rsidRPr="006E1057">
        <w:rPr>
          <w:rFonts w:hint="eastAsia"/>
          <w:kern w:val="0"/>
        </w:rPr>
        <w:t>D46-25</w:t>
      </w:r>
      <w:r w:rsidRPr="006E1057">
        <w:rPr>
          <w:rFonts w:hint="eastAsia"/>
          <w:kern w:val="0"/>
        </w:rPr>
        <w:t>×</w:t>
      </w:r>
      <w:r w:rsidRPr="006E1057">
        <w:rPr>
          <w:rFonts w:hint="eastAsia"/>
          <w:kern w:val="0"/>
        </w:rPr>
        <w:t>5</w:t>
      </w:r>
      <w:r w:rsidRPr="006E1057">
        <w:rPr>
          <w:rFonts w:hint="eastAsia"/>
        </w:rPr>
        <w:t>型水泵</w:t>
      </w:r>
      <w:r w:rsidRPr="006E1057">
        <w:rPr>
          <w:rFonts w:hint="eastAsia"/>
        </w:rPr>
        <w:t>3</w:t>
      </w:r>
      <w:r w:rsidRPr="006E1057">
        <w:rPr>
          <w:rFonts w:hint="eastAsia"/>
        </w:rPr>
        <w:t>台（</w:t>
      </w:r>
      <w:r w:rsidRPr="006E1057">
        <w:rPr>
          <w:rFonts w:hint="eastAsia"/>
        </w:rPr>
        <w:t>1</w:t>
      </w:r>
      <w:r w:rsidRPr="006E1057">
        <w:rPr>
          <w:rFonts w:hint="eastAsia"/>
        </w:rPr>
        <w:t>台工作、</w:t>
      </w:r>
      <w:r w:rsidRPr="006E1057">
        <w:rPr>
          <w:rFonts w:hint="eastAsia"/>
        </w:rPr>
        <w:t>1</w:t>
      </w:r>
      <w:r w:rsidRPr="006E1057">
        <w:rPr>
          <w:rFonts w:hint="eastAsia"/>
        </w:rPr>
        <w:t>台备用、</w:t>
      </w:r>
      <w:r w:rsidRPr="006E1057">
        <w:rPr>
          <w:rFonts w:hint="eastAsia"/>
        </w:rPr>
        <w:t>1</w:t>
      </w:r>
      <w:r w:rsidRPr="006E1057">
        <w:rPr>
          <w:rFonts w:hint="eastAsia"/>
        </w:rPr>
        <w:t>台检修），流量</w:t>
      </w:r>
      <w:r w:rsidRPr="006E1057">
        <w:rPr>
          <w:rFonts w:hint="eastAsia"/>
        </w:rPr>
        <w:t>46.0m</w:t>
      </w:r>
      <w:r w:rsidRPr="006E1057">
        <w:rPr>
          <w:rFonts w:hint="eastAsia"/>
          <w:vertAlign w:val="superscript"/>
        </w:rPr>
        <w:t>3</w:t>
      </w:r>
      <w:r w:rsidRPr="006E1057">
        <w:rPr>
          <w:rFonts w:hint="eastAsia"/>
        </w:rPr>
        <w:t>/h</w:t>
      </w:r>
      <w:r w:rsidRPr="006E1057">
        <w:rPr>
          <w:rFonts w:hint="eastAsia"/>
        </w:rPr>
        <w:t>，扬程</w:t>
      </w:r>
      <w:r w:rsidRPr="006E1057">
        <w:rPr>
          <w:rFonts w:hint="eastAsia"/>
        </w:rPr>
        <w:t>125m</w:t>
      </w:r>
      <w:r w:rsidRPr="006E1057">
        <w:rPr>
          <w:rFonts w:hint="eastAsia"/>
        </w:rPr>
        <w:t>，电机功率</w:t>
      </w:r>
      <w:r w:rsidRPr="006E1057">
        <w:rPr>
          <w:rFonts w:hint="eastAsia"/>
        </w:rPr>
        <w:t>27kW</w:t>
      </w:r>
      <w:r w:rsidRPr="006E1057">
        <w:rPr>
          <w:rFonts w:hint="eastAsia"/>
        </w:rPr>
        <w:t>；主排水管路选择外径φ</w:t>
      </w:r>
      <w:r w:rsidRPr="006E1057">
        <w:rPr>
          <w:rFonts w:hint="eastAsia"/>
        </w:rPr>
        <w:t>57</w:t>
      </w:r>
      <w:r w:rsidRPr="006E1057">
        <w:rPr>
          <w:rFonts w:hint="eastAsia"/>
        </w:rPr>
        <w:t>×</w:t>
      </w:r>
      <w:smartTag w:uri="urn:schemas-microsoft-com:office:smarttags" w:element="chmetcnv">
        <w:smartTagPr>
          <w:attr w:name="UnitName" w:val="mm"/>
          <w:attr w:name="SourceValue" w:val="3.5"/>
          <w:attr w:name="HasSpace" w:val="True"/>
          <w:attr w:name="Negative" w:val="False"/>
          <w:attr w:name="NumberType" w:val="1"/>
          <w:attr w:name="TCSC" w:val="0"/>
        </w:smartTagPr>
        <w:r w:rsidRPr="006E1057">
          <w:rPr>
            <w:rFonts w:hint="eastAsia"/>
          </w:rPr>
          <w:t>3.5</w:t>
        </w:r>
        <w:r w:rsidRPr="006E1057">
          <w:rPr>
            <w:rFonts w:hint="eastAsia"/>
            <w:kern w:val="0"/>
          </w:rPr>
          <w:t xml:space="preserve"> mm</w:t>
        </w:r>
      </w:smartTag>
      <w:r w:rsidRPr="006E1057">
        <w:rPr>
          <w:rFonts w:hint="eastAsia"/>
        </w:rPr>
        <w:t>无缝钢管制作，沿斜坡道井壁敷设至地表储水池。正常涌水时，</w:t>
      </w:r>
      <w:r w:rsidRPr="006E1057">
        <w:rPr>
          <w:rFonts w:hint="eastAsia"/>
        </w:rPr>
        <w:t>1</w:t>
      </w:r>
      <w:r w:rsidRPr="006E1057">
        <w:rPr>
          <w:rFonts w:hint="eastAsia"/>
        </w:rPr>
        <w:t>台水泵与</w:t>
      </w:r>
      <w:r w:rsidRPr="006E1057">
        <w:rPr>
          <w:rFonts w:hint="eastAsia"/>
        </w:rPr>
        <w:t>1</w:t>
      </w:r>
      <w:r w:rsidRPr="006E1057">
        <w:rPr>
          <w:rFonts w:hint="eastAsia"/>
        </w:rPr>
        <w:t>条排水管道匹配就能满足排水要求；在出现最大涌水时，采用</w:t>
      </w:r>
      <w:r w:rsidRPr="006E1057">
        <w:rPr>
          <w:rFonts w:hint="eastAsia"/>
        </w:rPr>
        <w:t>2</w:t>
      </w:r>
      <w:r w:rsidRPr="006E1057">
        <w:rPr>
          <w:rFonts w:hint="eastAsia"/>
        </w:rPr>
        <w:t>台水泵与</w:t>
      </w:r>
      <w:r w:rsidRPr="006E1057">
        <w:rPr>
          <w:rFonts w:hint="eastAsia"/>
        </w:rPr>
        <w:t>2</w:t>
      </w:r>
      <w:r w:rsidRPr="006E1057">
        <w:rPr>
          <w:rFonts w:hint="eastAsia"/>
        </w:rPr>
        <w:t>条排水管道匹配完全满足最大排水要求。</w:t>
      </w:r>
    </w:p>
    <w:p w14:paraId="7B640535" w14:textId="77FF22F9" w:rsidR="00D77B4E" w:rsidRPr="006E1057" w:rsidRDefault="00D77B4E" w:rsidP="00D77B4E">
      <w:pPr>
        <w:ind w:firstLine="480"/>
      </w:pPr>
      <w:r w:rsidRPr="006E1057">
        <w:rPr>
          <w:rFonts w:hint="eastAsia"/>
          <w:szCs w:val="28"/>
        </w:rPr>
        <w:t>二段排水的</w:t>
      </w:r>
      <w:r w:rsidRPr="00D77B4E">
        <w:rPr>
          <w:rFonts w:hint="eastAsia"/>
          <w:szCs w:val="28"/>
        </w:rPr>
        <w:t>泵房</w:t>
      </w:r>
      <w:r w:rsidRPr="006E1057">
        <w:rPr>
          <w:rFonts w:hint="eastAsia"/>
          <w:szCs w:val="28"/>
        </w:rPr>
        <w:t>设在最低开采水平</w:t>
      </w:r>
      <w:r w:rsidRPr="006E1057">
        <w:rPr>
          <w:rFonts w:hint="eastAsia"/>
          <w:szCs w:val="28"/>
        </w:rPr>
        <w:t>468m</w:t>
      </w:r>
      <w:r w:rsidRPr="006E1057">
        <w:rPr>
          <w:rFonts w:hint="eastAsia"/>
          <w:szCs w:val="28"/>
        </w:rPr>
        <w:t>斜坡道井底车场附近。水仓布置方式为双仓方式，总容积为</w:t>
      </w:r>
      <w:r w:rsidRPr="006E1057">
        <w:rPr>
          <w:rFonts w:hint="eastAsia"/>
          <w:szCs w:val="28"/>
        </w:rPr>
        <w:t>450 m</w:t>
      </w:r>
      <w:r w:rsidRPr="006E1057">
        <w:rPr>
          <w:rFonts w:hint="eastAsia"/>
          <w:szCs w:val="28"/>
          <w:vertAlign w:val="superscript"/>
        </w:rPr>
        <w:t>3</w:t>
      </w:r>
      <w:r w:rsidRPr="006E1057">
        <w:rPr>
          <w:rFonts w:hint="eastAsia"/>
          <w:szCs w:val="28"/>
        </w:rPr>
        <w:t>。</w:t>
      </w:r>
      <w:r w:rsidRPr="006E1057">
        <w:rPr>
          <w:rFonts w:hint="eastAsia"/>
        </w:rPr>
        <w:t>泵房地面标高高于其入口处车场巷道底板标高</w:t>
      </w:r>
      <w:smartTag w:uri="urn:schemas-microsoft-com:office:smarttags" w:element="chmetcnv">
        <w:smartTagPr>
          <w:attr w:name="UnitName" w:val="m"/>
          <w:attr w:name="SourceValue" w:val="0.5"/>
          <w:attr w:name="HasSpace" w:val="False"/>
          <w:attr w:name="Negative" w:val="False"/>
          <w:attr w:name="NumberType" w:val="1"/>
          <w:attr w:name="TCSC" w:val="0"/>
        </w:smartTagPr>
        <w:r w:rsidRPr="006E1057">
          <w:rPr>
            <w:rFonts w:hint="eastAsia"/>
          </w:rPr>
          <w:t>0.5m</w:t>
        </w:r>
      </w:smartTag>
      <w:r w:rsidRPr="006E1057">
        <w:rPr>
          <w:rFonts w:hint="eastAsia"/>
        </w:rPr>
        <w:t>，水仓到达设计长度后开掘配水巷和吸水井，同水泵房贯通。</w:t>
      </w:r>
    </w:p>
    <w:p w14:paraId="3038D47D" w14:textId="7C093158" w:rsidR="00D77B4E" w:rsidRPr="00D77B4E" w:rsidRDefault="00D77B4E" w:rsidP="00D77B4E">
      <w:pPr>
        <w:ind w:firstLine="480"/>
      </w:pPr>
      <w:r w:rsidRPr="006E1057">
        <w:rPr>
          <w:rFonts w:hint="eastAsia"/>
        </w:rPr>
        <w:t>井下水泵房配置</w:t>
      </w:r>
      <w:r w:rsidRPr="006E1057">
        <w:rPr>
          <w:rFonts w:hint="eastAsia"/>
          <w:kern w:val="0"/>
        </w:rPr>
        <w:t>D46-25</w:t>
      </w:r>
      <w:r w:rsidRPr="006E1057">
        <w:rPr>
          <w:rFonts w:hint="eastAsia"/>
          <w:kern w:val="0"/>
        </w:rPr>
        <w:t>×</w:t>
      </w:r>
      <w:r w:rsidRPr="006E1057">
        <w:rPr>
          <w:rFonts w:hint="eastAsia"/>
          <w:kern w:val="0"/>
        </w:rPr>
        <w:t>5</w:t>
      </w:r>
      <w:r w:rsidRPr="006E1057">
        <w:rPr>
          <w:rFonts w:hint="eastAsia"/>
        </w:rPr>
        <w:t>型水泵</w:t>
      </w:r>
      <w:r w:rsidRPr="006E1057">
        <w:rPr>
          <w:rFonts w:hint="eastAsia"/>
        </w:rPr>
        <w:t>3</w:t>
      </w:r>
      <w:r w:rsidRPr="006E1057">
        <w:rPr>
          <w:rFonts w:hint="eastAsia"/>
        </w:rPr>
        <w:t>台（</w:t>
      </w:r>
      <w:r w:rsidRPr="006E1057">
        <w:rPr>
          <w:rFonts w:hint="eastAsia"/>
        </w:rPr>
        <w:t>1</w:t>
      </w:r>
      <w:r w:rsidRPr="006E1057">
        <w:rPr>
          <w:rFonts w:hint="eastAsia"/>
        </w:rPr>
        <w:t>台工作、</w:t>
      </w:r>
      <w:r w:rsidRPr="006E1057">
        <w:rPr>
          <w:rFonts w:hint="eastAsia"/>
        </w:rPr>
        <w:t>1</w:t>
      </w:r>
      <w:r w:rsidRPr="006E1057">
        <w:rPr>
          <w:rFonts w:hint="eastAsia"/>
        </w:rPr>
        <w:t>台备用、</w:t>
      </w:r>
      <w:r w:rsidRPr="006E1057">
        <w:rPr>
          <w:rFonts w:hint="eastAsia"/>
        </w:rPr>
        <w:t>1</w:t>
      </w:r>
      <w:r w:rsidRPr="006E1057">
        <w:rPr>
          <w:rFonts w:hint="eastAsia"/>
        </w:rPr>
        <w:t>台检修），流量</w:t>
      </w:r>
      <w:r w:rsidRPr="006E1057">
        <w:rPr>
          <w:rFonts w:hint="eastAsia"/>
        </w:rPr>
        <w:t>46.0m</w:t>
      </w:r>
      <w:r w:rsidRPr="006E1057">
        <w:rPr>
          <w:rFonts w:hint="eastAsia"/>
          <w:vertAlign w:val="superscript"/>
        </w:rPr>
        <w:t>3</w:t>
      </w:r>
      <w:r w:rsidRPr="006E1057">
        <w:rPr>
          <w:rFonts w:hint="eastAsia"/>
        </w:rPr>
        <w:t>/h</w:t>
      </w:r>
      <w:r w:rsidRPr="006E1057">
        <w:rPr>
          <w:rFonts w:hint="eastAsia"/>
        </w:rPr>
        <w:t>，扬程</w:t>
      </w:r>
      <w:r w:rsidRPr="006E1057">
        <w:rPr>
          <w:rFonts w:hint="eastAsia"/>
        </w:rPr>
        <w:t>125m</w:t>
      </w:r>
      <w:r w:rsidRPr="006E1057">
        <w:rPr>
          <w:rFonts w:hint="eastAsia"/>
        </w:rPr>
        <w:t>，电机功率</w:t>
      </w:r>
      <w:r w:rsidRPr="006E1057">
        <w:rPr>
          <w:rFonts w:hint="eastAsia"/>
        </w:rPr>
        <w:t>27kW</w:t>
      </w:r>
      <w:r w:rsidRPr="006E1057">
        <w:rPr>
          <w:rFonts w:hint="eastAsia"/>
        </w:rPr>
        <w:t>；主排水管路选择外径φ</w:t>
      </w:r>
      <w:r w:rsidRPr="006E1057">
        <w:rPr>
          <w:rFonts w:hint="eastAsia"/>
        </w:rPr>
        <w:t>57</w:t>
      </w:r>
      <w:r w:rsidRPr="006E1057">
        <w:rPr>
          <w:rFonts w:hint="eastAsia"/>
        </w:rPr>
        <w:t>×</w:t>
      </w:r>
      <w:smartTag w:uri="urn:schemas-microsoft-com:office:smarttags" w:element="chmetcnv">
        <w:smartTagPr>
          <w:attr w:name="UnitName" w:val="mm"/>
          <w:attr w:name="SourceValue" w:val="3.5"/>
          <w:attr w:name="HasSpace" w:val="True"/>
          <w:attr w:name="Negative" w:val="False"/>
          <w:attr w:name="NumberType" w:val="1"/>
          <w:attr w:name="TCSC" w:val="0"/>
        </w:smartTagPr>
        <w:r w:rsidRPr="006E1057">
          <w:rPr>
            <w:rFonts w:hint="eastAsia"/>
          </w:rPr>
          <w:t>3.5</w:t>
        </w:r>
        <w:r w:rsidRPr="006E1057">
          <w:rPr>
            <w:rFonts w:hint="eastAsia"/>
            <w:kern w:val="0"/>
          </w:rPr>
          <w:t xml:space="preserve"> mm</w:t>
        </w:r>
      </w:smartTag>
      <w:r w:rsidRPr="006E1057">
        <w:rPr>
          <w:rFonts w:hint="eastAsia"/>
        </w:rPr>
        <w:t>无缝钢管制作，沿斜坡道井壁敷设至</w:t>
      </w:r>
      <w:r w:rsidRPr="006E1057">
        <w:rPr>
          <w:rFonts w:hint="eastAsia"/>
        </w:rPr>
        <w:t>555m</w:t>
      </w:r>
      <w:r w:rsidRPr="006E1057">
        <w:rPr>
          <w:rFonts w:hint="eastAsia"/>
        </w:rPr>
        <w:t>标高水平</w:t>
      </w:r>
      <w:r w:rsidRPr="00D77B4E">
        <w:rPr>
          <w:rFonts w:hint="eastAsia"/>
        </w:rPr>
        <w:t>水仓入口处，作为接力排水之用</w:t>
      </w:r>
      <w:r w:rsidRPr="006E1057">
        <w:rPr>
          <w:rFonts w:hint="eastAsia"/>
        </w:rPr>
        <w:t>。正常涌水时，</w:t>
      </w:r>
      <w:r w:rsidRPr="006E1057">
        <w:rPr>
          <w:rFonts w:hint="eastAsia"/>
        </w:rPr>
        <w:t>1</w:t>
      </w:r>
      <w:r w:rsidRPr="006E1057">
        <w:rPr>
          <w:rFonts w:hint="eastAsia"/>
        </w:rPr>
        <w:t>台水泵与</w:t>
      </w:r>
      <w:r w:rsidRPr="006E1057">
        <w:rPr>
          <w:rFonts w:hint="eastAsia"/>
        </w:rPr>
        <w:t>1</w:t>
      </w:r>
      <w:r w:rsidRPr="006E1057">
        <w:rPr>
          <w:rFonts w:hint="eastAsia"/>
        </w:rPr>
        <w:t>条排水管道匹配就能满足排水要求；在出现最大涌水时，采用</w:t>
      </w:r>
      <w:r w:rsidRPr="006E1057">
        <w:rPr>
          <w:rFonts w:hint="eastAsia"/>
        </w:rPr>
        <w:t>2</w:t>
      </w:r>
      <w:r w:rsidRPr="006E1057">
        <w:rPr>
          <w:rFonts w:hint="eastAsia"/>
        </w:rPr>
        <w:t>台水泵与</w:t>
      </w:r>
      <w:r w:rsidRPr="006E1057">
        <w:rPr>
          <w:rFonts w:hint="eastAsia"/>
        </w:rPr>
        <w:t>2</w:t>
      </w:r>
      <w:r w:rsidRPr="006E1057">
        <w:rPr>
          <w:rFonts w:hint="eastAsia"/>
        </w:rPr>
        <w:t>条排水管道匹配完全满足最大排水要求。</w:t>
      </w:r>
    </w:p>
    <w:p w14:paraId="2109D25C" w14:textId="77777777" w:rsidR="00D77B4E" w:rsidRPr="00C66619" w:rsidRDefault="00D77B4E" w:rsidP="00D77B4E">
      <w:pPr>
        <w:pStyle w:val="afffffffff3"/>
      </w:pPr>
      <w:r w:rsidRPr="00C66619">
        <w:t>2.5.1</w:t>
      </w:r>
      <w:r w:rsidRPr="00C66619">
        <w:rPr>
          <w:rFonts w:hint="eastAsia"/>
        </w:rPr>
        <w:t>.5</w:t>
      </w:r>
      <w:r w:rsidRPr="00C66619">
        <w:rPr>
          <w:rFonts w:hint="eastAsia"/>
        </w:rPr>
        <w:t>通风系统</w:t>
      </w:r>
    </w:p>
    <w:p w14:paraId="2C3190B4" w14:textId="77777777" w:rsidR="00D77B4E" w:rsidRDefault="00D77B4E" w:rsidP="00D77B4E">
      <w:pPr>
        <w:ind w:firstLine="480"/>
      </w:pPr>
      <w:r>
        <w:rPr>
          <w:rFonts w:hint="eastAsia"/>
        </w:rPr>
        <w:t>通风方法为抽出式通风，即机械负压通风。通风布置方式采用两翼对角式。</w:t>
      </w:r>
    </w:p>
    <w:p w14:paraId="4B79A4C1" w14:textId="77777777" w:rsidR="00D77B4E" w:rsidRDefault="00D77B4E" w:rsidP="00D77B4E">
      <w:pPr>
        <w:ind w:firstLine="480"/>
      </w:pPr>
      <w:r>
        <w:rPr>
          <w:rFonts w:hint="eastAsia"/>
        </w:rPr>
        <w:t>在扇风机负压作用下，风流由平硐</w:t>
      </w:r>
      <w:r>
        <w:rPr>
          <w:rFonts w:hint="eastAsia"/>
        </w:rPr>
        <w:t>-</w:t>
      </w:r>
      <w:r>
        <w:rPr>
          <w:rFonts w:hint="eastAsia"/>
        </w:rPr>
        <w:t>斜坡道→</w:t>
      </w:r>
      <w:r>
        <w:rPr>
          <w:rFonts w:hint="eastAsia"/>
        </w:rPr>
        <w:t>468m</w:t>
      </w:r>
      <w:r>
        <w:rPr>
          <w:rFonts w:hint="eastAsia"/>
        </w:rPr>
        <w:t>入风石门→</w:t>
      </w:r>
      <w:r>
        <w:rPr>
          <w:rFonts w:hint="eastAsia"/>
        </w:rPr>
        <w:t>468m</w:t>
      </w:r>
      <w:r>
        <w:rPr>
          <w:rFonts w:hint="eastAsia"/>
        </w:rPr>
        <w:t>平巷→入风天井→回采工作面→回风天井→</w:t>
      </w:r>
      <w:r>
        <w:rPr>
          <w:rFonts w:hint="eastAsia"/>
        </w:rPr>
        <w:t>505m</w:t>
      </w:r>
      <w:r>
        <w:rPr>
          <w:rFonts w:hint="eastAsia"/>
        </w:rPr>
        <w:t>平巷→</w:t>
      </w:r>
      <w:r>
        <w:rPr>
          <w:rFonts w:hint="eastAsia"/>
        </w:rPr>
        <w:t>505m</w:t>
      </w:r>
      <w:r>
        <w:rPr>
          <w:rFonts w:hint="eastAsia"/>
        </w:rPr>
        <w:t>回风石门→回风井</w:t>
      </w:r>
      <w:r>
        <w:rPr>
          <w:rFonts w:hint="eastAsia"/>
        </w:rPr>
        <w:t>FSJ4</w:t>
      </w:r>
      <w:r>
        <w:rPr>
          <w:rFonts w:hint="eastAsia"/>
        </w:rPr>
        <w:t>（或</w:t>
      </w:r>
      <w:r>
        <w:rPr>
          <w:rFonts w:hint="eastAsia"/>
        </w:rPr>
        <w:t>FSJ3</w:t>
      </w:r>
      <w:r>
        <w:rPr>
          <w:rFonts w:hint="eastAsia"/>
        </w:rPr>
        <w:t>）排入大气。</w:t>
      </w:r>
    </w:p>
    <w:p w14:paraId="0A9C9F82" w14:textId="658CE4CA" w:rsidR="00D77B4E" w:rsidRPr="006E1057" w:rsidRDefault="00D77B4E" w:rsidP="00D77B4E">
      <w:pPr>
        <w:ind w:firstLine="480"/>
      </w:pPr>
      <w:r w:rsidRPr="006E1057">
        <w:rPr>
          <w:rFonts w:hint="eastAsia"/>
        </w:rPr>
        <w:t>矿井总需风量</w:t>
      </w:r>
      <w:r w:rsidRPr="006E1057">
        <w:rPr>
          <w:rFonts w:hint="eastAsia"/>
        </w:rPr>
        <w:t>99.36m</w:t>
      </w:r>
      <w:r w:rsidRPr="006E1057">
        <w:rPr>
          <w:rFonts w:hint="eastAsia"/>
          <w:vertAlign w:val="superscript"/>
        </w:rPr>
        <w:t>3</w:t>
      </w:r>
      <w:r w:rsidRPr="006E1057">
        <w:rPr>
          <w:rFonts w:hint="eastAsia"/>
        </w:rPr>
        <w:t>/s</w:t>
      </w:r>
      <w:r w:rsidRPr="006E1057">
        <w:rPr>
          <w:rFonts w:hint="eastAsia"/>
        </w:rPr>
        <w:t>，选用</w:t>
      </w:r>
      <w:r w:rsidRPr="006E1057">
        <w:t>K40-</w:t>
      </w:r>
      <w:r w:rsidRPr="006E1057">
        <w:rPr>
          <w:rFonts w:hint="eastAsia"/>
        </w:rPr>
        <w:t>6</w:t>
      </w:r>
      <w:r w:rsidRPr="006E1057">
        <w:t>-</w:t>
      </w:r>
      <w:r w:rsidRPr="006E1057">
        <w:rPr>
          <w:rFonts w:hint="eastAsia"/>
        </w:rPr>
        <w:t>№</w:t>
      </w:r>
      <w:r w:rsidRPr="006E1057">
        <w:t>1</w:t>
      </w:r>
      <w:r w:rsidRPr="006E1057">
        <w:rPr>
          <w:rFonts w:hint="eastAsia"/>
        </w:rPr>
        <w:t>7</w:t>
      </w:r>
      <w:r w:rsidRPr="006E1057">
        <w:rPr>
          <w:rFonts w:hint="eastAsia"/>
        </w:rPr>
        <w:t>型风机</w:t>
      </w:r>
      <w:r w:rsidRPr="006E1057">
        <w:rPr>
          <w:rFonts w:hint="eastAsia"/>
        </w:rPr>
        <w:t>2</w:t>
      </w:r>
      <w:r w:rsidRPr="006E1057">
        <w:rPr>
          <w:rFonts w:hint="eastAsia"/>
        </w:rPr>
        <w:t>台，主要技术参数：风量</w:t>
      </w:r>
      <w:r w:rsidRPr="006E1057">
        <w:rPr>
          <w:rFonts w:hint="eastAsia"/>
        </w:rPr>
        <w:t>28.3</w:t>
      </w:r>
      <w:r w:rsidRPr="006E1057">
        <w:rPr>
          <w:rFonts w:hint="eastAsia"/>
        </w:rPr>
        <w:t>～</w:t>
      </w:r>
      <w:r w:rsidRPr="006E1057">
        <w:rPr>
          <w:rFonts w:hint="eastAsia"/>
        </w:rPr>
        <w:t>61.6</w:t>
      </w:r>
      <w:r w:rsidRPr="006E1057">
        <w:t>m</w:t>
      </w:r>
      <w:r w:rsidRPr="006E1057">
        <w:rPr>
          <w:vertAlign w:val="superscript"/>
        </w:rPr>
        <w:t>3</w:t>
      </w:r>
      <w:r w:rsidRPr="006E1057">
        <w:t>/s,</w:t>
      </w:r>
      <w:r w:rsidRPr="006E1057">
        <w:rPr>
          <w:rFonts w:hint="eastAsia"/>
        </w:rPr>
        <w:t>全压</w:t>
      </w:r>
      <w:r w:rsidRPr="006E1057">
        <w:rPr>
          <w:rFonts w:hint="eastAsia"/>
        </w:rPr>
        <w:t>222</w:t>
      </w:r>
      <w:r w:rsidRPr="006E1057">
        <w:rPr>
          <w:rFonts w:hint="eastAsia"/>
        </w:rPr>
        <w:t>～</w:t>
      </w:r>
      <w:r w:rsidRPr="006E1057">
        <w:rPr>
          <w:rFonts w:hint="eastAsia"/>
        </w:rPr>
        <w:t>908</w:t>
      </w:r>
      <w:r w:rsidRPr="006E1057">
        <w:t>Pa</w:t>
      </w:r>
      <w:r w:rsidRPr="006E1057">
        <w:rPr>
          <w:rFonts w:hint="eastAsia"/>
        </w:rPr>
        <w:t>。配套电机功率型号</w:t>
      </w:r>
      <w:r w:rsidRPr="006E1057">
        <w:rPr>
          <w:rFonts w:hint="eastAsia"/>
        </w:rPr>
        <w:t>Y225L-6</w:t>
      </w:r>
      <w:r w:rsidRPr="006E1057">
        <w:rPr>
          <w:rFonts w:hint="eastAsia"/>
        </w:rPr>
        <w:t>，功率</w:t>
      </w:r>
      <w:r w:rsidRPr="006E1057">
        <w:rPr>
          <w:rFonts w:hint="eastAsia"/>
        </w:rPr>
        <w:t>75</w:t>
      </w:r>
      <w:r w:rsidRPr="006E1057">
        <w:t>kW</w:t>
      </w:r>
      <w:r w:rsidRPr="006E1057">
        <w:rPr>
          <w:rFonts w:hint="eastAsia"/>
        </w:rPr>
        <w:t>，可反转反风，反风率不小于</w:t>
      </w:r>
      <w:r w:rsidRPr="006E1057">
        <w:t>60%</w:t>
      </w:r>
      <w:r w:rsidRPr="006E1057">
        <w:rPr>
          <w:rFonts w:hint="eastAsia"/>
        </w:rPr>
        <w:t>，主扇各配置</w:t>
      </w:r>
      <w:r w:rsidRPr="006E1057">
        <w:rPr>
          <w:rFonts w:hint="eastAsia"/>
        </w:rPr>
        <w:t>1</w:t>
      </w:r>
      <w:r w:rsidRPr="006E1057">
        <w:rPr>
          <w:rFonts w:hint="eastAsia"/>
        </w:rPr>
        <w:t>台备用电机，</w:t>
      </w:r>
      <w:r w:rsidRPr="006E1057">
        <w:rPr>
          <w:rFonts w:hint="eastAsia"/>
        </w:rPr>
        <w:t>2</w:t>
      </w:r>
      <w:r w:rsidRPr="006E1057">
        <w:rPr>
          <w:rFonts w:hint="eastAsia"/>
        </w:rPr>
        <w:t>台主扇同时工作，工况点供风量</w:t>
      </w:r>
      <w:r w:rsidRPr="006E1057">
        <w:rPr>
          <w:rFonts w:hint="eastAsia"/>
        </w:rPr>
        <w:t>36.86-37.66 m</w:t>
      </w:r>
      <w:r w:rsidRPr="006E1057">
        <w:rPr>
          <w:rFonts w:hint="eastAsia"/>
          <w:vertAlign w:val="superscript"/>
        </w:rPr>
        <w:t>3</w:t>
      </w:r>
      <w:r w:rsidRPr="006E1057">
        <w:rPr>
          <w:rFonts w:hint="eastAsia"/>
        </w:rPr>
        <w:t>/s</w:t>
      </w:r>
      <w:r w:rsidRPr="006E1057">
        <w:rPr>
          <w:rFonts w:hint="eastAsia"/>
        </w:rPr>
        <w:t>，满足矿井通风要求。安装在回风井（</w:t>
      </w:r>
      <w:r w:rsidRPr="006E1057">
        <w:rPr>
          <w:rFonts w:hint="eastAsia"/>
        </w:rPr>
        <w:t>FSJ3</w:t>
      </w:r>
      <w:r w:rsidRPr="006E1057">
        <w:rPr>
          <w:rFonts w:hint="eastAsia"/>
        </w:rPr>
        <w:t>、</w:t>
      </w:r>
      <w:r w:rsidRPr="006E1057">
        <w:rPr>
          <w:rFonts w:hint="eastAsia"/>
        </w:rPr>
        <w:t>FSJ4</w:t>
      </w:r>
      <w:r w:rsidRPr="006E1057">
        <w:rPr>
          <w:rFonts w:hint="eastAsia"/>
        </w:rPr>
        <w:t>）井口地面风硐处。</w:t>
      </w:r>
    </w:p>
    <w:p w14:paraId="5EC934D3" w14:textId="784469BC" w:rsidR="00D77B4E" w:rsidRPr="00D77B4E" w:rsidRDefault="00D77B4E" w:rsidP="00D77B4E">
      <w:pPr>
        <w:ind w:firstLine="480"/>
      </w:pPr>
      <w:r w:rsidRPr="006E1057">
        <w:t>掘进工作面和通风不良的采场，应安装局扇通风设备，</w:t>
      </w:r>
      <w:r w:rsidRPr="006E1057">
        <w:rPr>
          <w:rFonts w:hint="eastAsia"/>
        </w:rPr>
        <w:t>需</w:t>
      </w:r>
      <w:r w:rsidRPr="006E1057">
        <w:rPr>
          <w:rFonts w:hint="eastAsia"/>
        </w:rPr>
        <w:t>16</w:t>
      </w:r>
      <w:r w:rsidRPr="006E1057">
        <w:rPr>
          <w:rFonts w:hint="eastAsia"/>
        </w:rPr>
        <w:t>台</w:t>
      </w:r>
      <w:r w:rsidRPr="006E1057">
        <w:t>YBT-5.5</w:t>
      </w:r>
      <w:r w:rsidRPr="006E1057">
        <w:t>型局扇用于加强辅助通风</w:t>
      </w:r>
      <w:r w:rsidRPr="006E1057">
        <w:rPr>
          <w:rFonts w:hint="eastAsia"/>
        </w:rPr>
        <w:t>。该局扇风量</w:t>
      </w:r>
      <w:r w:rsidRPr="006E1057">
        <w:rPr>
          <w:rFonts w:hint="eastAsia"/>
        </w:rPr>
        <w:t>1.5</w:t>
      </w:r>
      <w:r w:rsidRPr="006E1057">
        <w:rPr>
          <w:rFonts w:hint="eastAsia"/>
        </w:rPr>
        <w:t>～</w:t>
      </w:r>
      <w:r w:rsidRPr="006E1057">
        <w:rPr>
          <w:rFonts w:hint="eastAsia"/>
        </w:rPr>
        <w:t>3m</w:t>
      </w:r>
      <w:r w:rsidRPr="006E1057">
        <w:rPr>
          <w:rFonts w:hint="eastAsia"/>
          <w:vertAlign w:val="superscript"/>
        </w:rPr>
        <w:t>3</w:t>
      </w:r>
      <w:r w:rsidRPr="006E1057">
        <w:rPr>
          <w:rFonts w:hint="eastAsia"/>
        </w:rPr>
        <w:t>/s</w:t>
      </w:r>
      <w:r w:rsidRPr="006E1057">
        <w:rPr>
          <w:rFonts w:hint="eastAsia"/>
        </w:rPr>
        <w:t>，全压</w:t>
      </w:r>
      <w:r w:rsidRPr="006E1057">
        <w:rPr>
          <w:rFonts w:hint="eastAsia"/>
        </w:rPr>
        <w:t>800</w:t>
      </w:r>
      <w:r w:rsidRPr="006E1057">
        <w:rPr>
          <w:rFonts w:hint="eastAsia"/>
        </w:rPr>
        <w:t>～</w:t>
      </w:r>
      <w:r w:rsidRPr="006E1057">
        <w:rPr>
          <w:rFonts w:hint="eastAsia"/>
        </w:rPr>
        <w:t>1700Pa</w:t>
      </w:r>
      <w:r w:rsidRPr="006E1057">
        <w:rPr>
          <w:rFonts w:hint="eastAsia"/>
        </w:rPr>
        <w:t>，</w:t>
      </w:r>
      <w:r w:rsidRPr="006E1057">
        <w:t>局扇电机功率</w:t>
      </w:r>
      <w:r w:rsidRPr="006E1057">
        <w:rPr>
          <w:rFonts w:hint="eastAsia"/>
        </w:rPr>
        <w:t>5.5</w:t>
      </w:r>
      <w:r w:rsidRPr="006E1057">
        <w:t>kW</w:t>
      </w:r>
      <w:r w:rsidRPr="006E1057">
        <w:t>，局扇采用阻燃风筒</w:t>
      </w:r>
      <w:r w:rsidRPr="006E1057">
        <w:rPr>
          <w:rFonts w:hint="eastAsia"/>
        </w:rPr>
        <w:t>，风筒直径</w:t>
      </w:r>
      <w:r w:rsidRPr="006E1057">
        <w:rPr>
          <w:rFonts w:hint="eastAsia"/>
        </w:rPr>
        <w:t>400mm</w:t>
      </w:r>
      <w:r w:rsidRPr="006E1057">
        <w:rPr>
          <w:rFonts w:hint="eastAsia"/>
        </w:rPr>
        <w:t>，压入式通风。</w:t>
      </w:r>
    </w:p>
    <w:bookmarkEnd w:id="217"/>
    <w:bookmarkEnd w:id="218"/>
    <w:p w14:paraId="0B999599" w14:textId="2349BF59" w:rsidR="00AB3948" w:rsidRPr="00C66619" w:rsidRDefault="00CF2EC5" w:rsidP="002A04A9">
      <w:pPr>
        <w:pStyle w:val="afff3"/>
      </w:pPr>
      <w:r w:rsidRPr="00C66619">
        <w:t>2</w:t>
      </w:r>
      <w:r w:rsidR="00FA7DFE" w:rsidRPr="00C66619">
        <w:t>.</w:t>
      </w:r>
      <w:r w:rsidR="000A1D2D" w:rsidRPr="00C66619">
        <w:t>5</w:t>
      </w:r>
      <w:r w:rsidR="00FA7DFE" w:rsidRPr="00C66619">
        <w:t>.</w:t>
      </w:r>
      <w:r w:rsidR="002A04A9">
        <w:t>3</w:t>
      </w:r>
      <w:r w:rsidR="00FA7DFE" w:rsidRPr="00C66619">
        <w:t xml:space="preserve"> </w:t>
      </w:r>
      <w:r w:rsidR="00AB3948" w:rsidRPr="00C66619">
        <w:rPr>
          <w:rFonts w:hint="eastAsia"/>
        </w:rPr>
        <w:t>采矿方法</w:t>
      </w:r>
      <w:bookmarkEnd w:id="194"/>
      <w:bookmarkEnd w:id="195"/>
    </w:p>
    <w:p w14:paraId="1E0CD4A4" w14:textId="20AAA056" w:rsidR="00AB3948" w:rsidRPr="00C66619" w:rsidRDefault="00CF2EC5" w:rsidP="002A04A9">
      <w:pPr>
        <w:pStyle w:val="afffffffff3"/>
      </w:pPr>
      <w:bookmarkStart w:id="219" w:name="_Toc335211296"/>
      <w:r w:rsidRPr="00C66619">
        <w:t>2</w:t>
      </w:r>
      <w:r w:rsidR="00FA7DFE" w:rsidRPr="00C66619">
        <w:t>.</w:t>
      </w:r>
      <w:r w:rsidR="000A1D2D" w:rsidRPr="00C66619">
        <w:t>5</w:t>
      </w:r>
      <w:r w:rsidR="00FA7DFE" w:rsidRPr="00C66619">
        <w:t>.</w:t>
      </w:r>
      <w:r w:rsidR="002A04A9">
        <w:t>3</w:t>
      </w:r>
      <w:r w:rsidR="00AB3948" w:rsidRPr="00C66619">
        <w:rPr>
          <w:rFonts w:hint="eastAsia"/>
        </w:rPr>
        <w:t>.1</w:t>
      </w:r>
      <w:bookmarkEnd w:id="219"/>
      <w:r w:rsidR="00AB3948" w:rsidRPr="00C66619">
        <w:rPr>
          <w:rFonts w:hint="eastAsia"/>
        </w:rPr>
        <w:t>采矿方法选择</w:t>
      </w:r>
    </w:p>
    <w:p w14:paraId="6B7F911D" w14:textId="1250DA80" w:rsidR="002A04A9" w:rsidRPr="002A04A9" w:rsidRDefault="002A04A9" w:rsidP="002A04A9">
      <w:pPr>
        <w:ind w:firstLine="480"/>
      </w:pPr>
      <w:bookmarkStart w:id="220" w:name="_Toc464139949"/>
      <w:bookmarkStart w:id="221" w:name="_Toc15313473"/>
      <w:r w:rsidRPr="002A04A9">
        <w:rPr>
          <w:rFonts w:hint="eastAsia"/>
        </w:rPr>
        <w:t>本次开发利用方案的开采对象为矿区范围内的</w:t>
      </w:r>
      <w:r w:rsidRPr="002A04A9">
        <w:rPr>
          <w:rFonts w:hint="eastAsia"/>
        </w:rPr>
        <w:t>17</w:t>
      </w:r>
      <w:r w:rsidRPr="002A04A9">
        <w:rPr>
          <w:rFonts w:hint="eastAsia"/>
        </w:rPr>
        <w:t>条铁矿体中的Ⅰ、Ⅰ</w:t>
      </w:r>
      <w:r w:rsidRPr="002A04A9">
        <w:rPr>
          <w:rFonts w:hint="eastAsia"/>
        </w:rPr>
        <w:t>(1)</w:t>
      </w:r>
      <w:r w:rsidRPr="002A04A9">
        <w:rPr>
          <w:rFonts w:hint="eastAsia"/>
        </w:rPr>
        <w:t>、Ⅱ、</w:t>
      </w:r>
      <w:r w:rsidRPr="002A04A9">
        <w:rPr>
          <w:rFonts w:hint="eastAsia"/>
        </w:rPr>
        <w:lastRenderedPageBreak/>
        <w:t>Ⅲ、Ⅳ、Ⅳ</w:t>
      </w:r>
      <w:r w:rsidRPr="002A04A9">
        <w:rPr>
          <w:rFonts w:hint="eastAsia"/>
        </w:rPr>
        <w:t>-1</w:t>
      </w:r>
      <w:r w:rsidRPr="002A04A9">
        <w:rPr>
          <w:rFonts w:hint="eastAsia"/>
        </w:rPr>
        <w:t>（</w:t>
      </w:r>
      <w:r w:rsidRPr="002A04A9">
        <w:rPr>
          <w:rFonts w:hint="eastAsia"/>
        </w:rPr>
        <w:t>2</w:t>
      </w:r>
      <w:r w:rsidRPr="002A04A9">
        <w:rPr>
          <w:rFonts w:hint="eastAsia"/>
        </w:rPr>
        <w:t>）、Ⅳ</w:t>
      </w:r>
      <w:r w:rsidRPr="002A04A9">
        <w:rPr>
          <w:rFonts w:hint="eastAsia"/>
        </w:rPr>
        <w:t>-1</w:t>
      </w:r>
      <w:r w:rsidRPr="002A04A9">
        <w:rPr>
          <w:rFonts w:hint="eastAsia"/>
        </w:rPr>
        <w:t>（</w:t>
      </w:r>
      <w:r w:rsidRPr="002A04A9">
        <w:rPr>
          <w:rFonts w:hint="eastAsia"/>
        </w:rPr>
        <w:t>3</w:t>
      </w:r>
      <w:r w:rsidRPr="002A04A9">
        <w:rPr>
          <w:rFonts w:hint="eastAsia"/>
        </w:rPr>
        <w:t>）、Ⅴ</w:t>
      </w:r>
      <w:r w:rsidRPr="002A04A9">
        <w:rPr>
          <w:rFonts w:hint="eastAsia"/>
        </w:rPr>
        <w:t>-1</w:t>
      </w:r>
      <w:r w:rsidRPr="002A04A9">
        <w:rPr>
          <w:rFonts w:hint="eastAsia"/>
        </w:rPr>
        <w:t>、Ⅴ</w:t>
      </w:r>
      <w:r w:rsidRPr="002A04A9">
        <w:rPr>
          <w:rFonts w:hint="eastAsia"/>
        </w:rPr>
        <w:t>-2</w:t>
      </w:r>
      <w:r w:rsidRPr="002A04A9">
        <w:rPr>
          <w:rFonts w:hint="eastAsia"/>
        </w:rPr>
        <w:t>等</w:t>
      </w:r>
      <w:r w:rsidRPr="002A04A9">
        <w:rPr>
          <w:rFonts w:hint="eastAsia"/>
        </w:rPr>
        <w:t>9</w:t>
      </w:r>
      <w:r w:rsidRPr="002A04A9">
        <w:rPr>
          <w:rFonts w:hint="eastAsia"/>
        </w:rPr>
        <w:t>条铁矿体和①号金矿体。</w:t>
      </w:r>
      <w:r w:rsidRPr="002A04A9">
        <w:rPr>
          <w:rFonts w:hint="eastAsia"/>
        </w:rPr>
        <w:t xml:space="preserve"> </w:t>
      </w:r>
      <w:r w:rsidRPr="002A04A9">
        <w:rPr>
          <w:rFonts w:hint="eastAsia"/>
        </w:rPr>
        <w:t>矿体倾角</w:t>
      </w:r>
      <w:r w:rsidRPr="002A04A9">
        <w:rPr>
          <w:rFonts w:hint="eastAsia"/>
        </w:rPr>
        <w:t>58</w:t>
      </w:r>
      <w:r w:rsidRPr="002A04A9">
        <w:rPr>
          <w:rFonts w:hint="eastAsia"/>
        </w:rPr>
        <w:t>°</w:t>
      </w:r>
      <w:r w:rsidRPr="002A04A9">
        <w:rPr>
          <w:rFonts w:hint="eastAsia"/>
        </w:rPr>
        <w:t>-70</w:t>
      </w:r>
      <w:r w:rsidRPr="002A04A9">
        <w:rPr>
          <w:rFonts w:hint="eastAsia"/>
        </w:rPr>
        <w:t>°，厚度</w:t>
      </w:r>
      <w:r w:rsidRPr="002A04A9">
        <w:rPr>
          <w:rFonts w:hint="eastAsia"/>
        </w:rPr>
        <w:t>1.67m</w:t>
      </w:r>
      <w:r w:rsidRPr="002A04A9">
        <w:rPr>
          <w:rFonts w:hint="eastAsia"/>
        </w:rPr>
        <w:t>～</w:t>
      </w:r>
      <w:r w:rsidRPr="002A04A9">
        <w:rPr>
          <w:rFonts w:hint="eastAsia"/>
        </w:rPr>
        <w:t>6.04m</w:t>
      </w:r>
      <w:r w:rsidRPr="002A04A9">
        <w:rPr>
          <w:rFonts w:hint="eastAsia"/>
        </w:rPr>
        <w:t>。铁矿赋存标高</w:t>
      </w:r>
      <w:r w:rsidRPr="002A04A9">
        <w:rPr>
          <w:rFonts w:hint="eastAsia"/>
        </w:rPr>
        <w:t>765</w:t>
      </w:r>
      <w:r w:rsidRPr="002A04A9">
        <w:rPr>
          <w:rFonts w:hint="eastAsia"/>
        </w:rPr>
        <w:t>～</w:t>
      </w:r>
      <w:r w:rsidRPr="002A04A9">
        <w:rPr>
          <w:rFonts w:hint="eastAsia"/>
        </w:rPr>
        <w:t>468.08m</w:t>
      </w:r>
      <w:r w:rsidRPr="002A04A9">
        <w:rPr>
          <w:rFonts w:hint="eastAsia"/>
        </w:rPr>
        <w:t>。金矿赋存标高</w:t>
      </w:r>
      <w:r w:rsidRPr="002A04A9">
        <w:rPr>
          <w:rFonts w:hint="eastAsia"/>
        </w:rPr>
        <w:t>719-739 m</w:t>
      </w:r>
      <w:r w:rsidRPr="002A04A9">
        <w:rPr>
          <w:rFonts w:hint="eastAsia"/>
        </w:rPr>
        <w:t>。</w:t>
      </w:r>
    </w:p>
    <w:p w14:paraId="1E55DB72" w14:textId="77777777" w:rsidR="002A04A9" w:rsidRPr="002A04A9" w:rsidRDefault="002A04A9" w:rsidP="002A04A9">
      <w:pPr>
        <w:ind w:firstLine="480"/>
      </w:pPr>
      <w:r w:rsidRPr="002A04A9">
        <w:rPr>
          <w:rFonts w:hint="eastAsia"/>
        </w:rPr>
        <w:t>据矿体产状及围岩条件，铁矿选用浅孔留矿采矿方法，金矿选用全面采矿法（削壁充填）。</w:t>
      </w:r>
    </w:p>
    <w:p w14:paraId="41859289" w14:textId="67D62BA9" w:rsidR="00207B38" w:rsidRPr="002A04A9" w:rsidRDefault="00207B38" w:rsidP="002A04A9">
      <w:pPr>
        <w:pStyle w:val="afffffffffa"/>
        <w:numPr>
          <w:ilvl w:val="0"/>
          <w:numId w:val="11"/>
        </w:numPr>
        <w:ind w:firstLineChars="0"/>
        <w:rPr>
          <w:b/>
        </w:rPr>
      </w:pPr>
      <w:r w:rsidRPr="002A04A9">
        <w:rPr>
          <w:b/>
        </w:rPr>
        <w:t>浅孔留矿采矿法</w:t>
      </w:r>
      <w:bookmarkEnd w:id="220"/>
      <w:bookmarkEnd w:id="221"/>
    </w:p>
    <w:p w14:paraId="44FC4E8B" w14:textId="77777777" w:rsidR="002A04A9" w:rsidRPr="002A04A9" w:rsidRDefault="002A04A9" w:rsidP="002A04A9">
      <w:pPr>
        <w:ind w:firstLine="480"/>
      </w:pPr>
      <w:bookmarkStart w:id="222" w:name="_Toc42528616"/>
      <w:r w:rsidRPr="002A04A9">
        <w:rPr>
          <w:rFonts w:hint="eastAsia"/>
        </w:rPr>
        <w:t>1)</w:t>
      </w:r>
      <w:r w:rsidRPr="002A04A9">
        <w:rPr>
          <w:rFonts w:hint="eastAsia"/>
        </w:rPr>
        <w:t>主要巷道布置</w:t>
      </w:r>
    </w:p>
    <w:p w14:paraId="1E5E096F" w14:textId="77777777" w:rsidR="002A04A9" w:rsidRPr="002A04A9" w:rsidRDefault="002A04A9" w:rsidP="002A04A9">
      <w:pPr>
        <w:ind w:firstLine="480"/>
      </w:pPr>
      <w:r w:rsidRPr="002A04A9">
        <w:rPr>
          <w:rFonts w:hint="eastAsia"/>
        </w:rPr>
        <w:t>脉外运输巷道布置在矿体下盘，距矿体边界</w:t>
      </w:r>
      <w:r w:rsidRPr="002A04A9">
        <w:rPr>
          <w:rFonts w:hint="eastAsia"/>
        </w:rPr>
        <w:t>12m</w:t>
      </w:r>
      <w:r w:rsidRPr="002A04A9">
        <w:rPr>
          <w:rFonts w:hint="eastAsia"/>
        </w:rPr>
        <w:t>，并保证下盘沿脉在下中段开采岩石移动范围之外，采用顺路天井方式布置矿房。</w:t>
      </w:r>
    </w:p>
    <w:p w14:paraId="189CA01F" w14:textId="77777777" w:rsidR="002A04A9" w:rsidRPr="002A04A9" w:rsidRDefault="002A04A9" w:rsidP="002A04A9">
      <w:pPr>
        <w:ind w:firstLine="480"/>
      </w:pPr>
      <w:r w:rsidRPr="002A04A9">
        <w:rPr>
          <w:rFonts w:hint="eastAsia"/>
        </w:rPr>
        <w:t>2)</w:t>
      </w:r>
      <w:r w:rsidRPr="002A04A9">
        <w:rPr>
          <w:rFonts w:hint="eastAsia"/>
        </w:rPr>
        <w:t>矿块构成要素</w:t>
      </w:r>
    </w:p>
    <w:p w14:paraId="4BB792F6" w14:textId="77777777" w:rsidR="002A04A9" w:rsidRPr="002A04A9" w:rsidRDefault="002A04A9" w:rsidP="002A04A9">
      <w:pPr>
        <w:ind w:firstLine="480"/>
      </w:pPr>
      <w:r w:rsidRPr="002A04A9">
        <w:rPr>
          <w:rFonts w:hint="eastAsia"/>
        </w:rPr>
        <w:t>矿块沿走向布置，矿块宽度为矿体水平厚度，矿块长</w:t>
      </w:r>
      <w:r w:rsidRPr="002A04A9">
        <w:rPr>
          <w:rFonts w:hint="eastAsia"/>
        </w:rPr>
        <w:t>50m</w:t>
      </w:r>
      <w:r w:rsidRPr="002A04A9">
        <w:rPr>
          <w:rFonts w:hint="eastAsia"/>
        </w:rPr>
        <w:t>，矿块高度</w:t>
      </w:r>
      <w:r w:rsidRPr="002A04A9">
        <w:rPr>
          <w:rFonts w:hint="eastAsia"/>
        </w:rPr>
        <w:t>37m-62m,</w:t>
      </w:r>
      <w:r w:rsidRPr="002A04A9">
        <w:rPr>
          <w:rFonts w:hint="eastAsia"/>
        </w:rPr>
        <w:t>平底出矿结构，不留底柱，留顶柱和间柱，顶柱高度</w:t>
      </w:r>
      <w:r w:rsidRPr="002A04A9">
        <w:rPr>
          <w:rFonts w:hint="eastAsia"/>
        </w:rPr>
        <w:t>5m</w:t>
      </w:r>
      <w:r w:rsidRPr="002A04A9">
        <w:rPr>
          <w:rFonts w:hint="eastAsia"/>
        </w:rPr>
        <w:t>，间柱宽度</w:t>
      </w:r>
      <w:r w:rsidRPr="002A04A9">
        <w:rPr>
          <w:rFonts w:hint="eastAsia"/>
        </w:rPr>
        <w:t>8m</w:t>
      </w:r>
      <w:r w:rsidRPr="002A04A9">
        <w:rPr>
          <w:rFonts w:hint="eastAsia"/>
        </w:rPr>
        <w:t>。</w:t>
      </w:r>
    </w:p>
    <w:p w14:paraId="5C8DCF11" w14:textId="77777777" w:rsidR="002A04A9" w:rsidRPr="002A04A9" w:rsidRDefault="002A04A9" w:rsidP="002A04A9">
      <w:pPr>
        <w:ind w:firstLine="480"/>
      </w:pPr>
      <w:r w:rsidRPr="002A04A9">
        <w:rPr>
          <w:rFonts w:hint="eastAsia"/>
        </w:rPr>
        <w:t>3)</w:t>
      </w:r>
      <w:r w:rsidRPr="002A04A9">
        <w:rPr>
          <w:rFonts w:hint="eastAsia"/>
        </w:rPr>
        <w:t>采准切割工程</w:t>
      </w:r>
    </w:p>
    <w:p w14:paraId="474DA800" w14:textId="77777777" w:rsidR="002A04A9" w:rsidRPr="002A04A9" w:rsidRDefault="002A04A9" w:rsidP="002A04A9">
      <w:pPr>
        <w:ind w:firstLine="480"/>
      </w:pPr>
      <w:r w:rsidRPr="002A04A9">
        <w:rPr>
          <w:rFonts w:hint="eastAsia"/>
        </w:rPr>
        <w:t>主要采准、切割工程有：出矿穿、人行通风天井、采场联络巷、切割平巷等。</w:t>
      </w:r>
    </w:p>
    <w:p w14:paraId="0932E643" w14:textId="77777777" w:rsidR="002A04A9" w:rsidRPr="002A04A9" w:rsidRDefault="002A04A9" w:rsidP="002A04A9">
      <w:pPr>
        <w:ind w:firstLine="480"/>
      </w:pPr>
      <w:r w:rsidRPr="002A04A9">
        <w:rPr>
          <w:rFonts w:hint="eastAsia"/>
        </w:rPr>
        <w:t>在矿体下盘布置脉外中段运输巷道，每隔</w:t>
      </w:r>
      <w:r w:rsidRPr="002A04A9">
        <w:rPr>
          <w:rFonts w:hint="eastAsia"/>
        </w:rPr>
        <w:t>7m</w:t>
      </w:r>
      <w:r w:rsidRPr="002A04A9">
        <w:rPr>
          <w:rFonts w:hint="eastAsia"/>
        </w:rPr>
        <w:t>施工出矿穿与矿体相通。沿矿脉底部拉开，作为切割平巷。在矿块两侧沿矿体下盘布置脉内行人通风天井。在行人通风天井上每隔</w:t>
      </w:r>
      <w:r w:rsidRPr="002A04A9">
        <w:rPr>
          <w:rFonts w:hint="eastAsia"/>
        </w:rPr>
        <w:t>5m</w:t>
      </w:r>
      <w:r w:rsidRPr="002A04A9">
        <w:rPr>
          <w:rFonts w:hint="eastAsia"/>
        </w:rPr>
        <w:t>开掘行人联络道通往矿房。</w:t>
      </w:r>
    </w:p>
    <w:p w14:paraId="00B85F27" w14:textId="77777777" w:rsidR="002A04A9" w:rsidRPr="002A04A9" w:rsidRDefault="002A04A9" w:rsidP="002A04A9">
      <w:pPr>
        <w:ind w:firstLine="480"/>
      </w:pPr>
      <w:r w:rsidRPr="002A04A9">
        <w:rPr>
          <w:rFonts w:hint="eastAsia"/>
        </w:rPr>
        <w:t>人行通风</w:t>
      </w:r>
      <w:r w:rsidRPr="002A04A9">
        <w:t>天井规格为</w:t>
      </w:r>
      <w:r w:rsidRPr="002A04A9">
        <w:t>1.5×2.</w:t>
      </w:r>
      <w:r w:rsidRPr="002A04A9">
        <w:rPr>
          <w:rFonts w:hint="eastAsia"/>
        </w:rPr>
        <w:t>5</w:t>
      </w:r>
      <w:r w:rsidRPr="002A04A9">
        <w:t>m</w:t>
      </w:r>
      <w:r w:rsidRPr="002A04A9">
        <w:t>。联络道规格为</w:t>
      </w:r>
      <w:r w:rsidRPr="002A04A9">
        <w:t>1.5×2.0m</w:t>
      </w:r>
      <w:r w:rsidRPr="002A04A9">
        <w:t>。</w:t>
      </w:r>
      <w:r w:rsidRPr="002A04A9">
        <w:rPr>
          <w:rFonts w:hint="eastAsia"/>
        </w:rPr>
        <w:t>出矿穿</w:t>
      </w:r>
      <w:r w:rsidRPr="002A04A9">
        <w:t>巷道断面为</w:t>
      </w:r>
      <w:r w:rsidRPr="002A04A9">
        <w:rPr>
          <w:rFonts w:hint="eastAsia"/>
        </w:rPr>
        <w:t>3.5</w:t>
      </w:r>
      <w:r w:rsidRPr="002A04A9">
        <w:t>×</w:t>
      </w:r>
      <w:r w:rsidRPr="002A04A9">
        <w:rPr>
          <w:rFonts w:hint="eastAsia"/>
        </w:rPr>
        <w:t>3.2</w:t>
      </w:r>
      <w:r w:rsidRPr="002A04A9">
        <w:t>m</w:t>
      </w:r>
      <w:r w:rsidRPr="002A04A9">
        <w:t>，三心拱。切割巷道宽为矿体的水平厚度，长为矿块走向长。天井掘进采用</w:t>
      </w:r>
      <w:r w:rsidRPr="002A04A9">
        <w:rPr>
          <w:rFonts w:hint="eastAsia"/>
        </w:rPr>
        <w:t>YT28</w:t>
      </w:r>
      <w:r w:rsidRPr="002A04A9">
        <w:t>型凿岩机</w:t>
      </w:r>
      <w:r w:rsidRPr="002A04A9">
        <w:rPr>
          <w:rFonts w:hint="eastAsia"/>
        </w:rPr>
        <w:t>。采准切割巷道一般不支护，局部不稳定地段采用进行支护。</w:t>
      </w:r>
    </w:p>
    <w:p w14:paraId="3C27013B" w14:textId="77777777" w:rsidR="002A04A9" w:rsidRPr="002A04A9" w:rsidRDefault="002A04A9" w:rsidP="002A04A9">
      <w:pPr>
        <w:ind w:firstLine="480"/>
      </w:pPr>
      <w:r w:rsidRPr="002A04A9">
        <w:rPr>
          <w:rFonts w:hint="eastAsia"/>
        </w:rPr>
        <w:t>4)</w:t>
      </w:r>
      <w:r w:rsidRPr="002A04A9">
        <w:rPr>
          <w:rFonts w:hint="eastAsia"/>
        </w:rPr>
        <w:t>矿房回采</w:t>
      </w:r>
    </w:p>
    <w:p w14:paraId="3F6718C4" w14:textId="77777777" w:rsidR="002A04A9" w:rsidRPr="002A04A9" w:rsidRDefault="002A04A9" w:rsidP="002A04A9">
      <w:pPr>
        <w:ind w:firstLine="480"/>
      </w:pPr>
      <w:r w:rsidRPr="002A04A9">
        <w:rPr>
          <w:rFonts w:hint="eastAsia"/>
        </w:rPr>
        <w:t>回采工作主要包括凿岩、爆破、通风、局部放矿、撬顶平场、大量放矿等工作。回采工作从拉底水平开始自下而上分层进行，分层高度一般为</w:t>
      </w:r>
      <w:r w:rsidRPr="002A04A9">
        <w:rPr>
          <w:rFonts w:hint="eastAsia"/>
        </w:rPr>
        <w:t>1.8-2.0m</w:t>
      </w:r>
      <w:r w:rsidRPr="002A04A9">
        <w:rPr>
          <w:rFonts w:hint="eastAsia"/>
        </w:rPr>
        <w:t>，回采工作面为水平梯段布置。</w:t>
      </w:r>
      <w:r w:rsidRPr="002A04A9">
        <w:t>回采凿岩采用</w:t>
      </w:r>
      <w:r w:rsidRPr="002A04A9">
        <w:t>YT28</w:t>
      </w:r>
      <w:r w:rsidRPr="002A04A9">
        <w:t>型凿岩机打上向炮眼，上向炮眼前倾</w:t>
      </w:r>
      <w:r w:rsidRPr="002A04A9">
        <w:t>75°</w:t>
      </w:r>
      <w:r w:rsidRPr="002A04A9">
        <w:t>，炮孔直径</w:t>
      </w:r>
      <w:r w:rsidRPr="002A04A9">
        <w:t>38—42m</w:t>
      </w:r>
      <w:r w:rsidRPr="002A04A9">
        <w:t>，最小抵抗线</w:t>
      </w:r>
      <w:r w:rsidRPr="002A04A9">
        <w:t>1.0m</w:t>
      </w:r>
      <w:r w:rsidRPr="002A04A9">
        <w:t>。</w:t>
      </w:r>
      <w:r w:rsidRPr="002A04A9">
        <w:rPr>
          <w:rFonts w:hint="eastAsia"/>
        </w:rPr>
        <w:t>前后排炮孔交错布置，采用矿用乳化炸药，进行人工装药，秒差非电导爆管起爆。采场崩落的矿石依靠重力放出落矿量的三分之一左右，放矿时力求做到均匀放矿，以减少采场平整工作量，放矿后，采场工作面与暂留矿石之间要形成</w:t>
      </w:r>
      <w:r w:rsidRPr="002A04A9">
        <w:rPr>
          <w:rFonts w:hint="eastAsia"/>
        </w:rPr>
        <w:t>1.8-2.0m</w:t>
      </w:r>
      <w:r w:rsidRPr="002A04A9">
        <w:rPr>
          <w:rFonts w:hint="eastAsia"/>
        </w:rPr>
        <w:t>高的空间，以便于下一循环作业。然后进行撬顶、平场和二次破碎工作。矿房回采结束后，组织大量放矿工作，放出存留在矿房内的全部矿</w:t>
      </w:r>
      <w:r w:rsidRPr="002A04A9">
        <w:rPr>
          <w:rFonts w:hint="eastAsia"/>
        </w:rPr>
        <w:lastRenderedPageBreak/>
        <w:t>石。矿石经矿房下部的出矿穿，采用</w:t>
      </w:r>
      <w:r w:rsidRPr="002A04A9">
        <w:rPr>
          <w:rFonts w:hint="eastAsia"/>
        </w:rPr>
        <w:t>2m3</w:t>
      </w:r>
      <w:r w:rsidRPr="002A04A9">
        <w:rPr>
          <w:rFonts w:hint="eastAsia"/>
        </w:rPr>
        <w:t>铲运机出矿，装入</w:t>
      </w:r>
      <w:r w:rsidRPr="002A04A9">
        <w:t>UK-4</w:t>
      </w:r>
      <w:r w:rsidRPr="002A04A9">
        <w:rPr>
          <w:rFonts w:hint="eastAsia"/>
        </w:rPr>
        <w:t>型矿用汽车外运。</w:t>
      </w:r>
    </w:p>
    <w:p w14:paraId="712DDE75" w14:textId="77777777" w:rsidR="002A04A9" w:rsidRPr="002A04A9" w:rsidRDefault="002A04A9" w:rsidP="002A04A9">
      <w:pPr>
        <w:ind w:firstLine="480"/>
      </w:pPr>
      <w:r w:rsidRPr="002A04A9">
        <w:rPr>
          <w:rFonts w:hint="eastAsia"/>
        </w:rPr>
        <w:t>二次破碎在采场内进行，采用液浸式快速静态破碎药卷，反应时间在</w:t>
      </w:r>
      <w:r w:rsidRPr="002A04A9">
        <w:t>3-30</w:t>
      </w:r>
      <w:r w:rsidRPr="002A04A9">
        <w:rPr>
          <w:rFonts w:hint="eastAsia"/>
        </w:rPr>
        <w:t>分钟，眼距在</w:t>
      </w:r>
      <w:r w:rsidRPr="002A04A9">
        <w:t>300-700mm</w:t>
      </w:r>
      <w:r w:rsidRPr="002A04A9">
        <w:rPr>
          <w:rFonts w:hint="eastAsia"/>
        </w:rPr>
        <w:t>之间效果较好，出矿块度≤</w:t>
      </w:r>
      <w:r w:rsidRPr="002A04A9">
        <w:t>350mm</w:t>
      </w:r>
      <w:r w:rsidRPr="002A04A9">
        <w:rPr>
          <w:rFonts w:hint="eastAsia"/>
        </w:rPr>
        <w:t>。</w:t>
      </w:r>
    </w:p>
    <w:p w14:paraId="07BC24BF" w14:textId="77777777" w:rsidR="002A04A9" w:rsidRPr="002A04A9" w:rsidRDefault="002A04A9" w:rsidP="002A04A9">
      <w:pPr>
        <w:ind w:firstLine="480"/>
      </w:pPr>
      <w:r w:rsidRPr="002A04A9">
        <w:rPr>
          <w:rFonts w:hint="eastAsia"/>
        </w:rPr>
        <w:t>5)</w:t>
      </w:r>
      <w:r w:rsidRPr="002A04A9">
        <w:rPr>
          <w:rFonts w:hint="eastAsia"/>
        </w:rPr>
        <w:t>采场通风</w:t>
      </w:r>
    </w:p>
    <w:p w14:paraId="57DA58C6" w14:textId="77777777" w:rsidR="002A04A9" w:rsidRPr="002A04A9" w:rsidRDefault="002A04A9" w:rsidP="002A04A9">
      <w:pPr>
        <w:ind w:firstLine="480"/>
      </w:pPr>
      <w:r w:rsidRPr="002A04A9">
        <w:rPr>
          <w:rFonts w:hint="eastAsia"/>
        </w:rPr>
        <w:t>新鲜风流由中段运输巷道、采场人行通风天井，行人联络道进入采场，清洗工作面后，污风经中段回风巷道，最后由回风井排出地表。</w:t>
      </w:r>
    </w:p>
    <w:p w14:paraId="6E8C9645" w14:textId="77777777" w:rsidR="002A04A9" w:rsidRPr="002A04A9" w:rsidRDefault="002A04A9" w:rsidP="002A04A9">
      <w:pPr>
        <w:ind w:firstLine="480"/>
      </w:pPr>
      <w:r w:rsidRPr="002A04A9">
        <w:rPr>
          <w:rFonts w:hint="eastAsia"/>
        </w:rPr>
        <w:t>为加强采场的通风排尘效果，在采场上部的采场穿脉内用局扇加强通风。</w:t>
      </w:r>
    </w:p>
    <w:p w14:paraId="226DB5F3" w14:textId="77777777" w:rsidR="002A04A9" w:rsidRPr="002A04A9" w:rsidRDefault="002A04A9" w:rsidP="002A04A9">
      <w:pPr>
        <w:ind w:firstLine="480"/>
      </w:pPr>
      <w:r w:rsidRPr="002A04A9">
        <w:rPr>
          <w:rFonts w:hint="eastAsia"/>
        </w:rPr>
        <w:t>6</w:t>
      </w:r>
      <w:r w:rsidRPr="002A04A9">
        <w:t xml:space="preserve">) </w:t>
      </w:r>
      <w:r w:rsidRPr="002A04A9">
        <w:t>地压控制</w:t>
      </w:r>
    </w:p>
    <w:p w14:paraId="65E9FFDF" w14:textId="77777777" w:rsidR="002A04A9" w:rsidRPr="002A04A9" w:rsidRDefault="002A04A9" w:rsidP="002A04A9">
      <w:pPr>
        <w:ind w:firstLine="480"/>
      </w:pPr>
      <w:r w:rsidRPr="002A04A9">
        <w:t>矿房通风完毕，即可进入矿房进行顶板安全检查处理。此项工作应由有经验的安全工负责，仔细观察顶板，将浮石撬下，以保证作业场合的安全，根据地质资料和矿山生产实践来看，矿体及围岩条件整体较好，一般不需支护，但对局部不稳固地段应加强支护，可采用锚杆或锚杆金属网联合支护，以确保采场的稳定与安全。</w:t>
      </w:r>
    </w:p>
    <w:p w14:paraId="5D09EA9F" w14:textId="77777777" w:rsidR="002A04A9" w:rsidRPr="002A04A9" w:rsidRDefault="002A04A9" w:rsidP="002A04A9">
      <w:pPr>
        <w:ind w:firstLine="480"/>
      </w:pPr>
      <w:r w:rsidRPr="002A04A9">
        <w:rPr>
          <w:rFonts w:hint="eastAsia"/>
        </w:rPr>
        <w:t>7</w:t>
      </w:r>
      <w:r w:rsidRPr="002A04A9">
        <w:t xml:space="preserve">) </w:t>
      </w:r>
      <w:r w:rsidRPr="002A04A9">
        <w:t>采空区处理</w:t>
      </w:r>
    </w:p>
    <w:p w14:paraId="607AC315" w14:textId="4B557D11" w:rsidR="002A04A9" w:rsidRDefault="002A04A9" w:rsidP="002A04A9">
      <w:pPr>
        <w:ind w:firstLine="480"/>
      </w:pPr>
      <w:r w:rsidRPr="002A04A9">
        <w:rPr>
          <w:rFonts w:hint="eastAsia"/>
        </w:rPr>
        <w:t>矿房回采结束后留下的顶住、间柱需有计划、有步骤及时进行回收，并编制矿柱回收安全措施，严格按安全措施施工，矿柱采用崩落法进行回收。在矿柱回采前要做好矿柱的维护和监测工作，为制定矿柱回采方案提供依据，在矿房大量放矿前，凿完矿房间柱中的炮孔。在矿柱回采的同时，要有计划的采取自然崩落或强制崩落围岩的方法处理采空区。</w:t>
      </w:r>
      <w:r w:rsidRPr="002A04A9">
        <w:t>采空区入口</w:t>
      </w:r>
      <w:r w:rsidRPr="002A04A9">
        <w:rPr>
          <w:rFonts w:hint="eastAsia"/>
        </w:rPr>
        <w:t>应及时</w:t>
      </w:r>
      <w:r w:rsidRPr="002A04A9">
        <w:t>封闭，</w:t>
      </w:r>
      <w:r w:rsidRPr="002A04A9">
        <w:rPr>
          <w:rFonts w:hint="eastAsia"/>
        </w:rPr>
        <w:t>空区采用单墙封闭，墙体采用浆砌石结构，墙面抹灰平整，无凹凸，四边接茬严实，无漏风。</w:t>
      </w:r>
      <w:r w:rsidRPr="002A04A9">
        <w:t>并留设泄水孔及观察孔。</w:t>
      </w:r>
    </w:p>
    <w:p w14:paraId="7F653B38" w14:textId="4D0488BF" w:rsidR="002A04A9" w:rsidRPr="002A04A9" w:rsidRDefault="001C1E88" w:rsidP="002A04A9">
      <w:pPr>
        <w:pStyle w:val="afffffffffa"/>
        <w:numPr>
          <w:ilvl w:val="0"/>
          <w:numId w:val="11"/>
        </w:numPr>
        <w:ind w:firstLineChars="0"/>
        <w:rPr>
          <w:b/>
        </w:rPr>
      </w:pPr>
      <w:r w:rsidRPr="002A04A9">
        <w:rPr>
          <w:rFonts w:hint="eastAsia"/>
          <w:b/>
        </w:rPr>
        <w:t>削壁充填</w:t>
      </w:r>
      <w:r w:rsidR="002A04A9" w:rsidRPr="002A04A9">
        <w:rPr>
          <w:rFonts w:hint="eastAsia"/>
          <w:b/>
        </w:rPr>
        <w:t>采矿法</w:t>
      </w:r>
    </w:p>
    <w:p w14:paraId="699DD98A" w14:textId="5CB37F7B" w:rsidR="002A04A9" w:rsidRPr="002A04A9" w:rsidRDefault="002A04A9" w:rsidP="002A04A9">
      <w:pPr>
        <w:ind w:firstLine="480"/>
      </w:pPr>
      <w:r w:rsidRPr="002A04A9">
        <w:rPr>
          <w:rFonts w:hint="eastAsia"/>
        </w:rPr>
        <w:t>1</w:t>
      </w:r>
      <w:r w:rsidRPr="002A04A9">
        <w:rPr>
          <w:rFonts w:hint="eastAsia"/>
        </w:rPr>
        <w:t>）</w:t>
      </w:r>
      <w:r w:rsidR="001C1E88" w:rsidRPr="002A04A9">
        <w:rPr>
          <w:rFonts w:hint="eastAsia"/>
        </w:rPr>
        <w:t>削壁充填</w:t>
      </w:r>
      <w:r w:rsidRPr="002A04A9">
        <w:rPr>
          <w:rFonts w:hint="eastAsia"/>
        </w:rPr>
        <w:t>采矿法</w:t>
      </w:r>
      <w:r w:rsidRPr="002A04A9">
        <w:t>技术要素</w:t>
      </w:r>
    </w:p>
    <w:p w14:paraId="67AF6942" w14:textId="77777777" w:rsidR="002A04A9" w:rsidRPr="002A04A9" w:rsidRDefault="002A04A9" w:rsidP="002A04A9">
      <w:pPr>
        <w:ind w:firstLine="480"/>
      </w:pPr>
      <w:r w:rsidRPr="002A04A9">
        <w:rPr>
          <w:rFonts w:hint="eastAsia"/>
        </w:rPr>
        <w:t>由于金矿脉属于缓倾斜的薄矿脉，矿石靠自重下放较困难，所以选用全面采矿法（削壁充填），利用电耙将回采下的矿石耙至沿脉运输巷道装入矿车运走。</w:t>
      </w:r>
    </w:p>
    <w:p w14:paraId="4F65F8EB" w14:textId="77777777" w:rsidR="002A04A9" w:rsidRPr="002A04A9" w:rsidRDefault="002A04A9" w:rsidP="002A04A9">
      <w:pPr>
        <w:ind w:firstLine="480"/>
      </w:pPr>
      <w:r w:rsidRPr="002A04A9">
        <w:rPr>
          <w:rFonts w:hint="eastAsia"/>
        </w:rPr>
        <w:t>⑴</w:t>
      </w:r>
      <w:r w:rsidRPr="002A04A9">
        <w:t>矿块构成要素</w:t>
      </w:r>
    </w:p>
    <w:p w14:paraId="160B3773" w14:textId="77777777" w:rsidR="002A04A9" w:rsidRPr="002A04A9" w:rsidRDefault="002A04A9" w:rsidP="002A04A9">
      <w:pPr>
        <w:ind w:firstLine="480"/>
      </w:pPr>
      <w:r w:rsidRPr="002A04A9">
        <w:rPr>
          <w:rFonts w:hint="eastAsia"/>
        </w:rPr>
        <w:t>根据矿床的赋存特点，矿块结构为</w:t>
      </w:r>
      <w:r w:rsidRPr="002A04A9">
        <w:t>:</w:t>
      </w:r>
      <w:r w:rsidRPr="002A04A9">
        <w:rPr>
          <w:rFonts w:hint="eastAsia"/>
        </w:rPr>
        <w:t>沿矿脉走向布置矿块，矿块长为</w:t>
      </w:r>
      <w:smartTag w:uri="urn:schemas-microsoft-com:office:smarttags" w:element="chmetcnv">
        <w:smartTagPr>
          <w:attr w:name="UnitName" w:val="m"/>
          <w:attr w:name="SourceValue" w:val="30"/>
          <w:attr w:name="HasSpace" w:val="False"/>
          <w:attr w:name="Negative" w:val="False"/>
          <w:attr w:name="NumberType" w:val="1"/>
          <w:attr w:name="TCSC" w:val="0"/>
        </w:smartTagPr>
        <w:r w:rsidRPr="002A04A9">
          <w:rPr>
            <w:rFonts w:hint="eastAsia"/>
          </w:rPr>
          <w:t>3</w:t>
        </w:r>
        <w:r w:rsidRPr="002A04A9">
          <w:t>0m</w:t>
        </w:r>
      </w:smartTag>
      <w:r w:rsidRPr="002A04A9">
        <w:rPr>
          <w:rFonts w:hint="eastAsia"/>
        </w:rPr>
        <w:t>～</w:t>
      </w:r>
      <w:smartTag w:uri="urn:schemas-microsoft-com:office:smarttags" w:element="chmetcnv">
        <w:smartTagPr>
          <w:attr w:name="UnitName" w:val="m"/>
          <w:attr w:name="SourceValue" w:val="50"/>
          <w:attr w:name="HasSpace" w:val="False"/>
          <w:attr w:name="Negative" w:val="False"/>
          <w:attr w:name="NumberType" w:val="1"/>
          <w:attr w:name="TCSC" w:val="0"/>
        </w:smartTagPr>
        <w:r w:rsidRPr="002A04A9">
          <w:rPr>
            <w:rFonts w:hint="eastAsia"/>
          </w:rPr>
          <w:t>50m</w:t>
        </w:r>
      </w:smartTag>
      <w:r w:rsidRPr="002A04A9">
        <w:rPr>
          <w:rFonts w:hint="eastAsia"/>
        </w:rPr>
        <w:t>，工作面斜长</w:t>
      </w:r>
      <w:r w:rsidRPr="002A04A9">
        <w:rPr>
          <w:rFonts w:hint="eastAsia"/>
        </w:rPr>
        <w:t>14</w:t>
      </w:r>
      <w:r w:rsidRPr="002A04A9">
        <w:rPr>
          <w:rFonts w:hint="eastAsia"/>
        </w:rPr>
        <w:t>～</w:t>
      </w:r>
      <w:r w:rsidRPr="002A04A9">
        <w:rPr>
          <w:rFonts w:hint="eastAsia"/>
        </w:rPr>
        <w:t>50m</w:t>
      </w:r>
      <w:r w:rsidRPr="002A04A9">
        <w:rPr>
          <w:rFonts w:hint="eastAsia"/>
        </w:rPr>
        <w:t>，分层高度确定为</w:t>
      </w:r>
      <w:r w:rsidRPr="002A04A9">
        <w:rPr>
          <w:rFonts w:hint="eastAsia"/>
        </w:rPr>
        <w:t>1.8</w:t>
      </w:r>
      <w:r w:rsidRPr="002A04A9">
        <w:rPr>
          <w:rFonts w:hint="eastAsia"/>
        </w:rPr>
        <w:t>～</w:t>
      </w:r>
      <w:r w:rsidRPr="002A04A9">
        <w:rPr>
          <w:rFonts w:hint="eastAsia"/>
        </w:rPr>
        <w:t>2</w:t>
      </w:r>
      <w:smartTag w:uri="urn:schemas-microsoft-com:office:smarttags" w:element="chmetcnv">
        <w:smartTagPr>
          <w:attr w:name="UnitName" w:val="m"/>
          <w:attr w:name="SourceValue" w:val="0"/>
          <w:attr w:name="HasSpace" w:val="False"/>
          <w:attr w:name="Negative" w:val="False"/>
          <w:attr w:name="NumberType" w:val="1"/>
          <w:attr w:name="TCSC" w:val="0"/>
        </w:smartTagPr>
        <w:r w:rsidRPr="002A04A9">
          <w:rPr>
            <w:rFonts w:hint="eastAsia"/>
          </w:rPr>
          <w:t>.0m</w:t>
        </w:r>
      </w:smartTag>
      <w:r w:rsidRPr="002A04A9">
        <w:rPr>
          <w:rFonts w:hint="eastAsia"/>
        </w:rPr>
        <w:t>。（矿体厚度小于</w:t>
      </w:r>
      <w:smartTag w:uri="urn:schemas-microsoft-com:office:smarttags" w:element="chmetcnv">
        <w:smartTagPr>
          <w:attr w:name="UnitName" w:val="m"/>
          <w:attr w:name="SourceValue" w:val="1.8"/>
          <w:attr w:name="HasSpace" w:val="False"/>
          <w:attr w:name="Negative" w:val="False"/>
          <w:attr w:name="NumberType" w:val="1"/>
          <w:attr w:name="TCSC" w:val="0"/>
        </w:smartTagPr>
        <w:r w:rsidRPr="002A04A9">
          <w:rPr>
            <w:rFonts w:hint="eastAsia"/>
          </w:rPr>
          <w:t>1.8m</w:t>
        </w:r>
      </w:smartTag>
      <w:r w:rsidRPr="002A04A9">
        <w:rPr>
          <w:rFonts w:hint="eastAsia"/>
        </w:rPr>
        <w:t>时，削下盘岩石，矿体厚度大于</w:t>
      </w:r>
      <w:smartTag w:uri="urn:schemas-microsoft-com:office:smarttags" w:element="chmetcnv">
        <w:smartTagPr>
          <w:attr w:name="UnitName" w:val="m"/>
          <w:attr w:name="SourceValue" w:val="1.8"/>
          <w:attr w:name="HasSpace" w:val="False"/>
          <w:attr w:name="Negative" w:val="False"/>
          <w:attr w:name="NumberType" w:val="1"/>
          <w:attr w:name="TCSC" w:val="0"/>
        </w:smartTagPr>
        <w:r w:rsidRPr="002A04A9">
          <w:rPr>
            <w:rFonts w:hint="eastAsia"/>
          </w:rPr>
          <w:t>1.8m</w:t>
        </w:r>
      </w:smartTag>
      <w:r w:rsidRPr="002A04A9">
        <w:rPr>
          <w:rFonts w:hint="eastAsia"/>
        </w:rPr>
        <w:t>时，工作面高度以矿体真厚度为准）。</w:t>
      </w:r>
    </w:p>
    <w:p w14:paraId="475AF5B8" w14:textId="77777777" w:rsidR="002A04A9" w:rsidRPr="002A04A9" w:rsidRDefault="002A04A9" w:rsidP="002A04A9">
      <w:pPr>
        <w:ind w:firstLine="480"/>
      </w:pPr>
      <w:r w:rsidRPr="002A04A9">
        <w:rPr>
          <w:rFonts w:ascii="宋体" w:hAnsi="宋体" w:cs="宋体" w:hint="eastAsia"/>
        </w:rPr>
        <w:t>⑵</w:t>
      </w:r>
      <w:r w:rsidRPr="002A04A9">
        <w:t>采准切割工作</w:t>
      </w:r>
    </w:p>
    <w:p w14:paraId="07915D81" w14:textId="77777777" w:rsidR="002A04A9" w:rsidRPr="002A04A9" w:rsidRDefault="002A04A9" w:rsidP="002A04A9">
      <w:pPr>
        <w:ind w:firstLine="480"/>
      </w:pPr>
      <w:r w:rsidRPr="002A04A9">
        <w:rPr>
          <w:rFonts w:hint="eastAsia"/>
        </w:rPr>
        <w:t>在矿块两端沿矿体倾向掘人行通风上山，</w:t>
      </w:r>
      <w:r w:rsidRPr="002A04A9">
        <w:t>规格为</w:t>
      </w:r>
      <w:r w:rsidRPr="002A04A9">
        <w:t>1.5×</w:t>
      </w:r>
      <w:smartTag w:uri="urn:schemas-microsoft-com:office:smarttags" w:element="chmetcnv">
        <w:smartTagPr>
          <w:attr w:name="UnitName" w:val="m"/>
          <w:attr w:name="SourceValue" w:val="2.5"/>
          <w:attr w:name="HasSpace" w:val="False"/>
          <w:attr w:name="Negative" w:val="False"/>
          <w:attr w:name="NumberType" w:val="1"/>
          <w:attr w:name="TCSC" w:val="0"/>
        </w:smartTagPr>
        <w:r w:rsidRPr="002A04A9">
          <w:t>2.5m</w:t>
        </w:r>
      </w:smartTag>
      <w:r w:rsidRPr="002A04A9">
        <w:t>，</w:t>
      </w:r>
      <w:r w:rsidRPr="002A04A9">
        <w:rPr>
          <w:rFonts w:hint="eastAsia"/>
        </w:rPr>
        <w:t>人行通风上山上口</w:t>
      </w:r>
      <w:r w:rsidRPr="002A04A9">
        <w:rPr>
          <w:rFonts w:hint="eastAsia"/>
        </w:rPr>
        <w:lastRenderedPageBreak/>
        <w:t>连接回风中段，下口与运输中段连接。在矿块两侧布置各布置一条顺路电耙道，</w:t>
      </w:r>
      <w:r w:rsidRPr="002A04A9">
        <w:t>规格为</w:t>
      </w:r>
      <w:r w:rsidRPr="002A04A9">
        <w:t>1.5×</w:t>
      </w:r>
      <w:smartTag w:uri="urn:schemas-microsoft-com:office:smarttags" w:element="chmetcnv">
        <w:smartTagPr>
          <w:attr w:name="UnitName" w:val="m"/>
          <w:attr w:name="SourceValue" w:val="1.8"/>
          <w:attr w:name="HasSpace" w:val="False"/>
          <w:attr w:name="Negative" w:val="False"/>
          <w:attr w:name="NumberType" w:val="1"/>
          <w:attr w:name="TCSC" w:val="0"/>
        </w:smartTagPr>
        <w:r w:rsidRPr="002A04A9">
          <w:rPr>
            <w:rFonts w:hint="eastAsia"/>
          </w:rPr>
          <w:t>1.8</w:t>
        </w:r>
        <w:r w:rsidRPr="002A04A9">
          <w:t>m</w:t>
        </w:r>
      </w:smartTag>
      <w:r w:rsidRPr="002A04A9">
        <w:t>，</w:t>
      </w:r>
      <w:r w:rsidRPr="002A04A9">
        <w:rPr>
          <w:rFonts w:hint="eastAsia"/>
        </w:rPr>
        <w:t>在顺路电耙道与运输中段的交叉部位的矿体上盘开凿电耙峒室。在运输中段两电耙道之间掘拉底巷。</w:t>
      </w:r>
      <w:r w:rsidRPr="002A04A9">
        <w:t>采准切割巷道一般不支护，局部不稳定地段采用</w:t>
      </w:r>
      <w:r w:rsidRPr="002A04A9">
        <w:rPr>
          <w:rFonts w:hint="eastAsia"/>
        </w:rPr>
        <w:t>25</w:t>
      </w:r>
      <w:r w:rsidRPr="002A04A9">
        <w:rPr>
          <w:rFonts w:hint="eastAsia"/>
        </w:rPr>
        <w:t>型工字钢</w:t>
      </w:r>
      <w:r w:rsidRPr="002A04A9">
        <w:t>进行支护。</w:t>
      </w:r>
    </w:p>
    <w:p w14:paraId="6EBCC02E" w14:textId="77777777" w:rsidR="002A04A9" w:rsidRPr="002A04A9" w:rsidRDefault="002A04A9" w:rsidP="002A04A9">
      <w:pPr>
        <w:ind w:firstLine="480"/>
      </w:pPr>
      <w:r w:rsidRPr="002A04A9">
        <w:rPr>
          <w:rFonts w:hint="eastAsia"/>
        </w:rPr>
        <w:t>2</w:t>
      </w:r>
      <w:r w:rsidRPr="002A04A9">
        <w:rPr>
          <w:rFonts w:hint="eastAsia"/>
        </w:rPr>
        <w:t>）</w:t>
      </w:r>
      <w:r w:rsidRPr="002A04A9">
        <w:t>矿房回采</w:t>
      </w:r>
    </w:p>
    <w:p w14:paraId="5A2585E4" w14:textId="77777777" w:rsidR="002A04A9" w:rsidRPr="002A04A9" w:rsidRDefault="002A04A9" w:rsidP="002A04A9">
      <w:pPr>
        <w:ind w:firstLine="480"/>
      </w:pPr>
      <w:r w:rsidRPr="002A04A9">
        <w:t>回采工作主要包括凿岩、爆破、通风、</w:t>
      </w:r>
      <w:r w:rsidRPr="002A04A9">
        <w:rPr>
          <w:rFonts w:hint="eastAsia"/>
        </w:rPr>
        <w:t>运</w:t>
      </w:r>
      <w:r w:rsidRPr="002A04A9">
        <w:t>矿、撬顶平场、</w:t>
      </w:r>
      <w:r w:rsidRPr="002A04A9">
        <w:rPr>
          <w:rFonts w:hint="eastAsia"/>
        </w:rPr>
        <w:t>削壁充填</w:t>
      </w:r>
      <w:r w:rsidRPr="002A04A9">
        <w:t>等工作。回采工作从拉底巷开始自下而上进行，回采工作面按水平梯段布置。</w:t>
      </w:r>
    </w:p>
    <w:p w14:paraId="6C8E6C4B" w14:textId="77777777" w:rsidR="002A04A9" w:rsidRPr="002A04A9" w:rsidRDefault="002A04A9" w:rsidP="002A04A9">
      <w:pPr>
        <w:ind w:firstLine="480"/>
      </w:pPr>
      <w:r w:rsidRPr="002A04A9">
        <w:t>采场使用</w:t>
      </w:r>
      <w:r w:rsidRPr="002A04A9">
        <w:rPr>
          <w:rFonts w:hint="eastAsia"/>
        </w:rPr>
        <w:t>YT-28</w:t>
      </w:r>
      <w:r w:rsidRPr="002A04A9">
        <w:t>型气腿式凿岩机向上打炮孔，炮孔倾角为</w:t>
      </w:r>
      <w:r w:rsidRPr="002A04A9">
        <w:t>75</w:t>
      </w:r>
      <w:r w:rsidRPr="002A04A9">
        <w:t>～</w:t>
      </w:r>
      <w:r w:rsidRPr="002A04A9">
        <w:t>85°</w:t>
      </w:r>
      <w:r w:rsidRPr="002A04A9">
        <w:t>。凿岩爆破参数为：最小抵抗线</w:t>
      </w:r>
      <w:r w:rsidRPr="002A04A9">
        <w:t>1.0</w:t>
      </w:r>
      <w:r w:rsidRPr="002A04A9">
        <w:t>～</w:t>
      </w:r>
      <w:smartTag w:uri="urn:schemas-microsoft-com:office:smarttags" w:element="chmetcnv">
        <w:smartTagPr>
          <w:attr w:name="TCSC" w:val="0"/>
          <w:attr w:name="NumberType" w:val="1"/>
          <w:attr w:name="Negative" w:val="False"/>
          <w:attr w:name="HasSpace" w:val="False"/>
          <w:attr w:name="SourceValue" w:val="1.2"/>
          <w:attr w:name="UnitName" w:val="m"/>
        </w:smartTagPr>
        <w:r w:rsidRPr="002A04A9">
          <w:t>1</w:t>
        </w:r>
        <w:smartTag w:uri="urn:schemas-microsoft-com:office:smarttags" w:element="chmetcnv">
          <w:smartTagPr>
            <w:attr w:name="UnitName" w:val="m"/>
            <w:attr w:name="SourceValue" w:val="0.2"/>
            <w:attr w:name="HasSpace" w:val="False"/>
            <w:attr w:name="Negative" w:val="False"/>
            <w:attr w:name="NumberType" w:val="1"/>
            <w:attr w:name="TCSC" w:val="0"/>
          </w:smartTagPr>
          <w:r w:rsidRPr="002A04A9">
            <w:t>.2m</w:t>
          </w:r>
        </w:smartTag>
      </w:smartTag>
      <w:r w:rsidRPr="002A04A9">
        <w:t>，炮孔间、排距均为</w:t>
      </w:r>
      <w:r w:rsidRPr="002A04A9">
        <w:t>0.8</w:t>
      </w:r>
      <w:r w:rsidRPr="002A04A9">
        <w:t>～</w:t>
      </w:r>
      <w:smartTag w:uri="urn:schemas-microsoft-com:office:smarttags" w:element="chmetcnv">
        <w:smartTagPr>
          <w:attr w:name="TCSC" w:val="0"/>
          <w:attr w:name="NumberType" w:val="1"/>
          <w:attr w:name="Negative" w:val="False"/>
          <w:attr w:name="HasSpace" w:val="False"/>
          <w:attr w:name="SourceValue" w:val="1"/>
          <w:attr w:name="UnitName" w:val="m"/>
        </w:smartTagPr>
        <w:r w:rsidRPr="002A04A9">
          <w:t>1</w:t>
        </w:r>
        <w:smartTag w:uri="urn:schemas-microsoft-com:office:smarttags" w:element="chmetcnv">
          <w:smartTagPr>
            <w:attr w:name="UnitName" w:val="m"/>
            <w:attr w:name="SourceValue" w:val="0"/>
            <w:attr w:name="HasSpace" w:val="False"/>
            <w:attr w:name="Negative" w:val="False"/>
            <w:attr w:name="NumberType" w:val="1"/>
            <w:attr w:name="TCSC" w:val="0"/>
          </w:smartTagPr>
          <w:r w:rsidRPr="002A04A9">
            <w:t>.0m</w:t>
          </w:r>
        </w:smartTag>
      </w:smartTag>
      <w:r w:rsidRPr="002A04A9">
        <w:t>，孔深</w:t>
      </w:r>
      <w:r w:rsidRPr="002A04A9">
        <w:t>1.8</w:t>
      </w:r>
      <w:r w:rsidRPr="002A04A9">
        <w:t>～</w:t>
      </w:r>
      <w:r w:rsidRPr="002A04A9">
        <w:t>2</w:t>
      </w:r>
      <w:smartTag w:uri="urn:schemas-microsoft-com:office:smarttags" w:element="chmetcnv">
        <w:smartTagPr>
          <w:attr w:name="UnitName" w:val="m"/>
          <w:attr w:name="SourceValue" w:val="0"/>
          <w:attr w:name="HasSpace" w:val="False"/>
          <w:attr w:name="Negative" w:val="False"/>
          <w:attr w:name="NumberType" w:val="1"/>
          <w:attr w:name="TCSC" w:val="0"/>
        </w:smartTagPr>
        <w:r w:rsidRPr="002A04A9">
          <w:t>.0m</w:t>
        </w:r>
      </w:smartTag>
      <w:r w:rsidRPr="002A04A9">
        <w:t>，采用乳化类炸药人工装药，秒差非电导爆管起爆。</w:t>
      </w:r>
    </w:p>
    <w:p w14:paraId="2EDD6BBD" w14:textId="77777777" w:rsidR="002A04A9" w:rsidRPr="002A04A9" w:rsidRDefault="002A04A9" w:rsidP="002A04A9">
      <w:pPr>
        <w:ind w:firstLine="480"/>
      </w:pPr>
      <w:r w:rsidRPr="002A04A9">
        <w:t>采场崩落的矿石由</w:t>
      </w:r>
      <w:r w:rsidRPr="002A04A9">
        <w:rPr>
          <w:rFonts w:hint="eastAsia"/>
        </w:rPr>
        <w:t>人工装入手推车</w:t>
      </w:r>
      <w:r w:rsidRPr="002A04A9">
        <w:t>，</w:t>
      </w:r>
      <w:r w:rsidRPr="002A04A9">
        <w:rPr>
          <w:rFonts w:hint="eastAsia"/>
        </w:rPr>
        <w:t>推运至两侧电耙道，耙至运输巷道装入矿车运走。</w:t>
      </w:r>
      <w:r w:rsidRPr="002A04A9">
        <w:t>采场工作面与</w:t>
      </w:r>
      <w:r w:rsidRPr="002A04A9">
        <w:rPr>
          <w:rFonts w:hint="eastAsia"/>
        </w:rPr>
        <w:t>充填废石</w:t>
      </w:r>
      <w:r w:rsidRPr="002A04A9">
        <w:t>之间要形成</w:t>
      </w:r>
      <w:r w:rsidRPr="002A04A9">
        <w:t>1.8</w:t>
      </w:r>
      <w:r w:rsidRPr="002A04A9">
        <w:t>～</w:t>
      </w:r>
      <w:r w:rsidRPr="002A04A9">
        <w:t>2</w:t>
      </w:r>
      <w:smartTag w:uri="urn:schemas-microsoft-com:office:smarttags" w:element="chmetcnv">
        <w:smartTagPr>
          <w:attr w:name="UnitName" w:val="m"/>
          <w:attr w:name="SourceValue" w:val="0"/>
          <w:attr w:name="HasSpace" w:val="False"/>
          <w:attr w:name="Negative" w:val="False"/>
          <w:attr w:name="NumberType" w:val="1"/>
          <w:attr w:name="TCSC" w:val="0"/>
        </w:smartTagPr>
        <w:r w:rsidRPr="002A04A9">
          <w:t>.0m</w:t>
        </w:r>
      </w:smartTag>
      <w:r w:rsidRPr="002A04A9">
        <w:t>高的空间，以便于下一循环作业。然后进行撬顶、平场和二次爆破工作。</w:t>
      </w:r>
    </w:p>
    <w:p w14:paraId="7F7AFA1D" w14:textId="77777777" w:rsidR="002A04A9" w:rsidRPr="002A04A9" w:rsidRDefault="002A04A9" w:rsidP="002A04A9">
      <w:pPr>
        <w:ind w:firstLine="480"/>
      </w:pPr>
      <w:r w:rsidRPr="002A04A9">
        <w:rPr>
          <w:rFonts w:hint="eastAsia"/>
        </w:rPr>
        <w:t>削壁落下的岩石一部分用作砌筑两侧电耙道的间柱，同时向上延长电耙巷道，剩余岩石采用干式充填方式充填在矿块采空区内，必须保证接顶质量，避免空区顶板大面积暴露。在局部地压较大或顶板不稳的矿块内，可以留设点式矿柱，矿柱尺寸、间距等需根据采场稳定情况据实确定，推荐尺寸为</w:t>
      </w:r>
      <w:smartTag w:uri="urn:schemas-microsoft-com:office:smarttags" w:element="chmetcnv">
        <w:smartTagPr>
          <w:attr w:name="UnitName" w:val="m"/>
          <w:attr w:name="SourceValue" w:val="3"/>
          <w:attr w:name="HasSpace" w:val="False"/>
          <w:attr w:name="Negative" w:val="False"/>
          <w:attr w:name="NumberType" w:val="1"/>
          <w:attr w:name="TCSC" w:val="0"/>
        </w:smartTagPr>
        <w:r w:rsidRPr="002A04A9">
          <w:t>3m</w:t>
        </w:r>
      </w:smartTag>
      <w:r w:rsidRPr="002A04A9">
        <w:rPr>
          <w:rFonts w:hint="eastAsia"/>
        </w:rPr>
        <w:t>×</w:t>
      </w:r>
      <w:smartTag w:uri="urn:schemas-microsoft-com:office:smarttags" w:element="chmetcnv">
        <w:smartTagPr>
          <w:attr w:name="UnitName" w:val="m"/>
          <w:attr w:name="SourceValue" w:val="3"/>
          <w:attr w:name="HasSpace" w:val="False"/>
          <w:attr w:name="Negative" w:val="False"/>
          <w:attr w:name="NumberType" w:val="1"/>
          <w:attr w:name="TCSC" w:val="0"/>
        </w:smartTagPr>
        <w:r w:rsidRPr="002A04A9">
          <w:t>3m</w:t>
        </w:r>
      </w:smartTag>
      <w:r w:rsidRPr="002A04A9">
        <w:t xml:space="preserve"> </w:t>
      </w:r>
      <w:r w:rsidRPr="002A04A9">
        <w:rPr>
          <w:rFonts w:hint="eastAsia"/>
        </w:rPr>
        <w:t>，间距为</w:t>
      </w:r>
      <w:smartTag w:uri="urn:schemas-microsoft-com:office:smarttags" w:element="chmetcnv">
        <w:smartTagPr>
          <w:attr w:name="UnitName" w:val="m"/>
          <w:attr w:name="SourceValue" w:val="5"/>
          <w:attr w:name="HasSpace" w:val="False"/>
          <w:attr w:name="Negative" w:val="False"/>
          <w:attr w:name="NumberType" w:val="1"/>
          <w:attr w:name="TCSC" w:val="0"/>
        </w:smartTagPr>
        <w:r w:rsidRPr="002A04A9">
          <w:t>5m</w:t>
        </w:r>
      </w:smartTag>
      <w:r w:rsidRPr="002A04A9">
        <w:rPr>
          <w:rFonts w:hint="eastAsia"/>
        </w:rPr>
        <w:t>左右。</w:t>
      </w:r>
    </w:p>
    <w:p w14:paraId="2BDA1D2D" w14:textId="77777777" w:rsidR="002A04A9" w:rsidRPr="002A04A9" w:rsidRDefault="002A04A9" w:rsidP="002A04A9">
      <w:pPr>
        <w:ind w:firstLine="480"/>
      </w:pPr>
      <w:r w:rsidRPr="002A04A9">
        <w:rPr>
          <w:rFonts w:hint="eastAsia"/>
        </w:rPr>
        <w:t>3</w:t>
      </w:r>
      <w:r w:rsidRPr="002A04A9">
        <w:rPr>
          <w:rFonts w:hint="eastAsia"/>
        </w:rPr>
        <w:t>）</w:t>
      </w:r>
      <w:r w:rsidRPr="002A04A9">
        <w:t>采场通风</w:t>
      </w:r>
    </w:p>
    <w:p w14:paraId="699E1DE3" w14:textId="77777777" w:rsidR="002A04A9" w:rsidRPr="002A04A9" w:rsidRDefault="002A04A9" w:rsidP="002A04A9">
      <w:pPr>
        <w:ind w:firstLine="480"/>
      </w:pPr>
      <w:r w:rsidRPr="002A04A9">
        <w:t>采场通风采用贯穿通风，新鲜风流由阶段运输巷道经矿房一侧的</w:t>
      </w:r>
      <w:r w:rsidRPr="002A04A9">
        <w:rPr>
          <w:rFonts w:hint="eastAsia"/>
        </w:rPr>
        <w:t>上山</w:t>
      </w:r>
      <w:r w:rsidRPr="002A04A9">
        <w:t>、</w:t>
      </w:r>
      <w:r w:rsidRPr="002A04A9">
        <w:rPr>
          <w:rFonts w:hint="eastAsia"/>
        </w:rPr>
        <w:t>上山</w:t>
      </w:r>
      <w:r w:rsidRPr="002A04A9">
        <w:t>联络道进入采场工作面，污风经矿房另一侧的</w:t>
      </w:r>
      <w:r w:rsidRPr="002A04A9">
        <w:rPr>
          <w:rFonts w:hint="eastAsia"/>
        </w:rPr>
        <w:t>上山</w:t>
      </w:r>
      <w:r w:rsidRPr="002A04A9">
        <w:t>联络道、</w:t>
      </w:r>
      <w:r w:rsidRPr="002A04A9">
        <w:rPr>
          <w:rFonts w:hint="eastAsia"/>
        </w:rPr>
        <w:t>上山</w:t>
      </w:r>
      <w:r w:rsidRPr="002A04A9">
        <w:t>井进入中段回风巷道排至回风石门至回风井</w:t>
      </w:r>
      <w:r w:rsidRPr="002A04A9">
        <w:rPr>
          <w:rFonts w:hint="eastAsia"/>
        </w:rPr>
        <w:t>，</w:t>
      </w:r>
      <w:r w:rsidRPr="002A04A9">
        <w:t>由主扇排至地表。</w:t>
      </w:r>
      <w:r w:rsidRPr="002A04A9">
        <w:rPr>
          <w:rFonts w:hint="eastAsia"/>
        </w:rPr>
        <w:t>每次爆破要保证爆堆不阻塞工作通道，使其与两侧人行通风上山，保持风流畅通</w:t>
      </w:r>
      <w:r w:rsidRPr="002A04A9">
        <w:t>:</w:t>
      </w:r>
      <w:r w:rsidRPr="002A04A9">
        <w:rPr>
          <w:rFonts w:hint="eastAsia"/>
        </w:rPr>
        <w:t>爆破后要充分通风，确认风质合格后方可进入来场。</w:t>
      </w:r>
    </w:p>
    <w:p w14:paraId="71ED85CC" w14:textId="77777777" w:rsidR="002A04A9" w:rsidRPr="002A04A9" w:rsidRDefault="002A04A9" w:rsidP="002A04A9">
      <w:pPr>
        <w:ind w:firstLine="480"/>
      </w:pPr>
      <w:r w:rsidRPr="002A04A9">
        <w:rPr>
          <w:rFonts w:hint="eastAsia"/>
        </w:rPr>
        <w:t>4</w:t>
      </w:r>
      <w:r w:rsidRPr="002A04A9">
        <w:rPr>
          <w:rFonts w:hint="eastAsia"/>
        </w:rPr>
        <w:t>）</w:t>
      </w:r>
      <w:r w:rsidRPr="002A04A9">
        <w:t>采空区管理</w:t>
      </w:r>
    </w:p>
    <w:p w14:paraId="29ABE32C" w14:textId="4032D85F" w:rsidR="002A04A9" w:rsidRPr="002A04A9" w:rsidRDefault="002A04A9" w:rsidP="002A04A9">
      <w:pPr>
        <w:ind w:firstLine="480"/>
      </w:pPr>
      <w:r w:rsidRPr="002A04A9">
        <w:rPr>
          <w:rFonts w:hint="eastAsia"/>
        </w:rPr>
        <w:t>矿房回采结束后留下的顶住、间柱需有计划、有步骤及时进行回收，并编制矿柱回收安全措施，严格按安全措施施工，矿柱采用崩落法进行回收。在矿柱回采前要做好矿柱的维护和监测工作，为制定矿柱回采方案提供依据，在矿房大量放矿前，凿完矿房间柱中的炮孔。在矿柱回采的同时，要有计划的采取自然崩落或强制崩落围岩的方法处理采空区。</w:t>
      </w:r>
      <w:r w:rsidRPr="002A04A9">
        <w:t>采空区入口</w:t>
      </w:r>
      <w:r w:rsidRPr="002A04A9">
        <w:rPr>
          <w:rFonts w:hint="eastAsia"/>
        </w:rPr>
        <w:t>应及时</w:t>
      </w:r>
      <w:r w:rsidRPr="002A04A9">
        <w:t>封闭，</w:t>
      </w:r>
      <w:r w:rsidRPr="002A04A9">
        <w:rPr>
          <w:rFonts w:hint="eastAsia"/>
        </w:rPr>
        <w:t>空区采用单墙封闭，墙体采用浆砌石结构，</w:t>
      </w:r>
      <w:r w:rsidRPr="002A04A9">
        <w:rPr>
          <w:rFonts w:hint="eastAsia"/>
        </w:rPr>
        <w:lastRenderedPageBreak/>
        <w:t>墙面抹灰平整，无凹凸，四边接茬严实，无漏风。</w:t>
      </w:r>
      <w:r w:rsidRPr="002A04A9">
        <w:t>并留设泄水孔及观察孔。</w:t>
      </w:r>
    </w:p>
    <w:bookmarkEnd w:id="222"/>
    <w:p w14:paraId="4A101273" w14:textId="77777777" w:rsidR="00207B38" w:rsidRPr="00C66619" w:rsidRDefault="00207B38" w:rsidP="00FA7DFE">
      <w:pPr>
        <w:pStyle w:val="af2"/>
        <w:rPr>
          <w:color w:val="FF0000"/>
        </w:rPr>
      </w:pPr>
    </w:p>
    <w:bookmarkEnd w:id="196"/>
    <w:bookmarkEnd w:id="197"/>
    <w:bookmarkEnd w:id="198"/>
    <w:bookmarkEnd w:id="199"/>
    <w:bookmarkEnd w:id="200"/>
    <w:bookmarkEnd w:id="201"/>
    <w:bookmarkEnd w:id="202"/>
    <w:p w14:paraId="65A0A229" w14:textId="77777777" w:rsidR="006809AB" w:rsidRPr="00C66619" w:rsidRDefault="006809AB" w:rsidP="006A1759">
      <w:pPr>
        <w:ind w:firstLine="480"/>
        <w:rPr>
          <w:color w:val="FF0000"/>
        </w:rPr>
        <w:sectPr w:rsidR="006809AB" w:rsidRPr="00C66619" w:rsidSect="005D5D29">
          <w:footerReference w:type="default" r:id="rId39"/>
          <w:pgSz w:w="11906" w:h="16838" w:code="9"/>
          <w:pgMar w:top="1588" w:right="1440" w:bottom="1588" w:left="1701" w:header="1304" w:footer="1304" w:gutter="0"/>
          <w:pgNumType w:fmt="numberInDash"/>
          <w:cols w:space="425"/>
          <w:docGrid w:linePitch="326"/>
        </w:sectPr>
      </w:pPr>
    </w:p>
    <w:p w14:paraId="5E79FDAC" w14:textId="77777777" w:rsidR="006809AB" w:rsidRPr="00C66619" w:rsidRDefault="005F6C4F" w:rsidP="004776C1">
      <w:pPr>
        <w:ind w:firstLineChars="0" w:firstLine="0"/>
        <w:jc w:val="center"/>
        <w:rPr>
          <w:color w:val="FF0000"/>
        </w:rPr>
      </w:pPr>
      <w:r w:rsidRPr="00C66619">
        <w:rPr>
          <w:noProof/>
          <w:color w:val="FF0000"/>
        </w:rPr>
        <w:lastRenderedPageBreak/>
        <w:drawing>
          <wp:inline distT="0" distB="0" distL="0" distR="0" wp14:anchorId="777D3113" wp14:editId="2A96B973">
            <wp:extent cx="7444351" cy="5076000"/>
            <wp:effectExtent l="0" t="0" r="0" b="0"/>
            <wp:docPr id="21" name="图片 21" descr="J:\HY\报告\制图\原图\采矿方法.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J:\HY\报告\制图\原图\采矿方法.wmf"/>
                    <pic:cNvPicPr>
                      <a:picLocks noChangeAspect="1" noChangeArrowheads="1"/>
                    </pic:cNvPicPr>
                  </pic:nvPicPr>
                  <pic:blipFill rotWithShape="1">
                    <a:blip r:embed="rId40" cstate="screen">
                      <a:extLst>
                        <a:ext uri="{28A0092B-C50C-407E-A947-70E740481C1C}">
                          <a14:useLocalDpi xmlns:a14="http://schemas.microsoft.com/office/drawing/2010/main"/>
                        </a:ext>
                      </a:extLst>
                    </a:blip>
                    <a:srcRect l="32045" t="2510" r="29492" b="37895"/>
                    <a:stretch/>
                  </pic:blipFill>
                  <pic:spPr bwMode="auto">
                    <a:xfrm>
                      <a:off x="0" y="0"/>
                      <a:ext cx="7444351" cy="5076000"/>
                    </a:xfrm>
                    <a:prstGeom prst="rect">
                      <a:avLst/>
                    </a:prstGeom>
                    <a:noFill/>
                    <a:ln>
                      <a:noFill/>
                    </a:ln>
                    <a:extLst>
                      <a:ext uri="{53640926-AAD7-44D8-BBD7-CCE9431645EC}">
                        <a14:shadowObscured xmlns:a14="http://schemas.microsoft.com/office/drawing/2010/main"/>
                      </a:ext>
                    </a:extLst>
                  </pic:spPr>
                </pic:pic>
              </a:graphicData>
            </a:graphic>
          </wp:inline>
        </w:drawing>
      </w:r>
    </w:p>
    <w:p w14:paraId="666AF76E" w14:textId="77777777" w:rsidR="0075698E" w:rsidRDefault="006809AB" w:rsidP="002A04A9">
      <w:pPr>
        <w:pStyle w:val="-le1"/>
        <w:sectPr w:rsidR="0075698E" w:rsidSect="005D5D29">
          <w:footerReference w:type="default" r:id="rId41"/>
          <w:pgSz w:w="16838" w:h="11906" w:orient="landscape" w:code="9"/>
          <w:pgMar w:top="1588" w:right="1440" w:bottom="1588" w:left="1701" w:header="958" w:footer="1202" w:gutter="0"/>
          <w:pgNumType w:fmt="numberInDash"/>
          <w:cols w:space="425"/>
          <w:docGrid w:linePitch="312"/>
        </w:sectPr>
      </w:pPr>
      <w:r w:rsidRPr="00C66619">
        <w:t>图</w:t>
      </w:r>
      <w:r w:rsidR="00CF2EC5" w:rsidRPr="00C66619">
        <w:t>2</w:t>
      </w:r>
      <w:r w:rsidRPr="00C66619">
        <w:t>.</w:t>
      </w:r>
      <w:r w:rsidR="000A1D2D" w:rsidRPr="00C66619">
        <w:t>5</w:t>
      </w:r>
      <w:r w:rsidRPr="00C66619">
        <w:t>-</w:t>
      </w:r>
      <w:r w:rsidR="00D41077" w:rsidRPr="00C66619">
        <w:t>1</w:t>
      </w:r>
      <w:r w:rsidRPr="00C66619">
        <w:t xml:space="preserve">  </w:t>
      </w:r>
      <w:r w:rsidR="002C5F25" w:rsidRPr="00C66619">
        <w:t>浅孔留矿开</w:t>
      </w:r>
      <w:r w:rsidR="00694C59" w:rsidRPr="00C66619">
        <w:rPr>
          <w:rFonts w:hint="eastAsia"/>
        </w:rPr>
        <w:t>采</w:t>
      </w:r>
      <w:r w:rsidR="00694C59" w:rsidRPr="00C66619">
        <w:t>法</w:t>
      </w:r>
    </w:p>
    <w:p w14:paraId="62AE6556" w14:textId="77777777" w:rsidR="00CC1298" w:rsidRPr="00F45B33" w:rsidRDefault="00CC1298" w:rsidP="00CC1298">
      <w:pPr>
        <w:ind w:firstLineChars="0" w:firstLine="0"/>
        <w:jc w:val="center"/>
        <w:rPr>
          <w:color w:val="000000" w:themeColor="text1"/>
        </w:rPr>
      </w:pPr>
      <w:r w:rsidRPr="00F45B33">
        <w:rPr>
          <w:noProof/>
          <w:color w:val="000000" w:themeColor="text1"/>
        </w:rPr>
        <w:lastRenderedPageBreak/>
        <w:drawing>
          <wp:inline distT="0" distB="0" distL="0" distR="0" wp14:anchorId="5F2C0850" wp14:editId="7355473E">
            <wp:extent cx="8610600" cy="4886325"/>
            <wp:effectExtent l="0" t="0" r="0" b="9525"/>
            <wp:docPr id="25" name="图片 25" descr="H:\金海矿业\报告\制图\采矿方法.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金海矿业\报告\制图\采矿方法.wmf"/>
                    <pic:cNvPicPr>
                      <a:picLocks noChangeAspect="1" noChangeArrowheads="1"/>
                    </pic:cNvPicPr>
                  </pic:nvPicPr>
                  <pic:blipFill rotWithShape="1">
                    <a:blip r:embed="rId42" cstate="screen">
                      <a:extLst>
                        <a:ext uri="{28A0092B-C50C-407E-A947-70E740481C1C}">
                          <a14:useLocalDpi xmlns:a14="http://schemas.microsoft.com/office/drawing/2010/main"/>
                        </a:ext>
                      </a:extLst>
                    </a:blip>
                    <a:srcRect l="12981" t="7997" r="34872" b="23435"/>
                    <a:stretch/>
                  </pic:blipFill>
                  <pic:spPr bwMode="auto">
                    <a:xfrm>
                      <a:off x="0" y="0"/>
                      <a:ext cx="8614663" cy="4888631"/>
                    </a:xfrm>
                    <a:prstGeom prst="rect">
                      <a:avLst/>
                    </a:prstGeom>
                    <a:noFill/>
                    <a:ln>
                      <a:noFill/>
                    </a:ln>
                    <a:extLst>
                      <a:ext uri="{53640926-AAD7-44D8-BBD7-CCE9431645EC}">
                        <a14:shadowObscured xmlns:a14="http://schemas.microsoft.com/office/drawing/2010/main"/>
                      </a:ext>
                    </a:extLst>
                  </pic:spPr>
                </pic:pic>
              </a:graphicData>
            </a:graphic>
          </wp:inline>
        </w:drawing>
      </w:r>
    </w:p>
    <w:p w14:paraId="09059637" w14:textId="114CF778" w:rsidR="00D41077" w:rsidRPr="00C66619" w:rsidRDefault="0075698E" w:rsidP="002A04A9">
      <w:pPr>
        <w:pStyle w:val="-le1"/>
        <w:sectPr w:rsidR="00D41077" w:rsidRPr="00C66619" w:rsidSect="005D5D29">
          <w:footerReference w:type="default" r:id="rId43"/>
          <w:pgSz w:w="16838" w:h="11906" w:orient="landscape" w:code="9"/>
          <w:pgMar w:top="1588" w:right="1440" w:bottom="1588" w:left="1701" w:header="958" w:footer="1202" w:gutter="0"/>
          <w:pgNumType w:fmt="numberInDash"/>
          <w:cols w:space="425"/>
          <w:docGrid w:linePitch="312"/>
        </w:sectPr>
      </w:pPr>
      <w:r w:rsidRPr="00C66619">
        <w:t>图</w:t>
      </w:r>
      <w:r w:rsidRPr="00C66619">
        <w:t>2.5-</w:t>
      </w:r>
      <w:r>
        <w:t>2</w:t>
      </w:r>
      <w:r w:rsidRPr="00C66619">
        <w:t xml:space="preserve">  </w:t>
      </w:r>
      <w:r w:rsidR="001C1E88">
        <w:rPr>
          <w:rFonts w:hint="eastAsia"/>
        </w:rPr>
        <w:t>削壁充填</w:t>
      </w:r>
      <w:r w:rsidRPr="00C66619">
        <w:t>开</w:t>
      </w:r>
      <w:r w:rsidRPr="00C66619">
        <w:rPr>
          <w:rFonts w:hint="eastAsia"/>
        </w:rPr>
        <w:t>采</w:t>
      </w:r>
      <w:r w:rsidRPr="00C66619">
        <w:t>法</w:t>
      </w:r>
    </w:p>
    <w:p w14:paraId="3B00FBEB" w14:textId="77777777" w:rsidR="00DA79C8" w:rsidRPr="00C66619" w:rsidRDefault="00CF2EC5" w:rsidP="00CC1298">
      <w:pPr>
        <w:pStyle w:val="afff3"/>
      </w:pPr>
      <w:bookmarkStart w:id="223" w:name="_Toc10918"/>
      <w:bookmarkStart w:id="224" w:name="_Toc10031711"/>
      <w:bookmarkStart w:id="225" w:name="_Toc445968946"/>
      <w:bookmarkStart w:id="226" w:name="_Toc187052208"/>
      <w:bookmarkStart w:id="227" w:name="_Toc187052585"/>
      <w:bookmarkStart w:id="228" w:name="_Toc187052964"/>
      <w:bookmarkStart w:id="229" w:name="_Toc445968970"/>
      <w:bookmarkEnd w:id="203"/>
      <w:r w:rsidRPr="00C66619">
        <w:lastRenderedPageBreak/>
        <w:t>2</w:t>
      </w:r>
      <w:r w:rsidR="002C5F25" w:rsidRPr="00C66619">
        <w:t>.</w:t>
      </w:r>
      <w:r w:rsidR="000A1D2D" w:rsidRPr="00C66619">
        <w:t>5</w:t>
      </w:r>
      <w:r w:rsidR="00DA79C8" w:rsidRPr="00C66619">
        <w:t>.</w:t>
      </w:r>
      <w:r w:rsidR="003F6719" w:rsidRPr="00C66619">
        <w:t>4</w:t>
      </w:r>
      <w:r w:rsidR="00DA79C8" w:rsidRPr="00C66619">
        <w:rPr>
          <w:rFonts w:hint="eastAsia"/>
        </w:rPr>
        <w:t xml:space="preserve"> </w:t>
      </w:r>
      <w:r w:rsidR="00DA79C8" w:rsidRPr="00C66619">
        <w:t>工艺流程</w:t>
      </w:r>
      <w:bookmarkEnd w:id="223"/>
      <w:bookmarkEnd w:id="224"/>
    </w:p>
    <w:p w14:paraId="2FCD3CFD" w14:textId="77777777" w:rsidR="00DA79C8" w:rsidRPr="00CC1298" w:rsidRDefault="00DA79C8" w:rsidP="00694C59">
      <w:pPr>
        <w:ind w:firstLine="480"/>
      </w:pPr>
      <w:r w:rsidRPr="00CC1298">
        <w:t>矿山开采方式为地下开采。采矿生产工艺排污环节分析见</w:t>
      </w:r>
      <w:r w:rsidRPr="00CC1298">
        <w:rPr>
          <w:rFonts w:hint="eastAsia"/>
        </w:rPr>
        <w:t>下</w:t>
      </w:r>
      <w:r w:rsidRPr="00CC1298">
        <w:t>图。</w:t>
      </w:r>
    </w:p>
    <w:p w14:paraId="6FA98ED9" w14:textId="77777777" w:rsidR="002C5F25" w:rsidRPr="00CC1298" w:rsidRDefault="002C5F25" w:rsidP="00694C59">
      <w:pPr>
        <w:ind w:firstLine="480"/>
      </w:pPr>
      <w:r w:rsidRPr="00CC1298">
        <w:t>（</w:t>
      </w:r>
      <w:r w:rsidRPr="00CC1298">
        <w:t>1</w:t>
      </w:r>
      <w:r w:rsidRPr="00CC1298">
        <w:t>）湿式凿岩</w:t>
      </w:r>
    </w:p>
    <w:p w14:paraId="56DA0BF9" w14:textId="77777777" w:rsidR="002C5F25" w:rsidRPr="00CC1298" w:rsidRDefault="002C5F25" w:rsidP="00694C59">
      <w:pPr>
        <w:ind w:firstLine="480"/>
      </w:pPr>
      <w:r w:rsidRPr="00CC1298">
        <w:t>凿岩钻孔设备选用凿岩机，配套供风选用空压机，采用湿式凿岩。</w:t>
      </w:r>
    </w:p>
    <w:p w14:paraId="060A3417" w14:textId="77777777" w:rsidR="002C5F25" w:rsidRPr="00CC1298" w:rsidRDefault="002C5F25" w:rsidP="00694C59">
      <w:pPr>
        <w:ind w:firstLine="480"/>
      </w:pPr>
      <w:r w:rsidRPr="00CC1298">
        <w:t>（</w:t>
      </w:r>
      <w:r w:rsidRPr="00CC1298">
        <w:t>2</w:t>
      </w:r>
      <w:r w:rsidRPr="00CC1298">
        <w:t>）爆破</w:t>
      </w:r>
    </w:p>
    <w:p w14:paraId="507D07A8" w14:textId="77777777" w:rsidR="006D6C09" w:rsidRPr="00CC1298" w:rsidRDefault="002C5F25" w:rsidP="006D6C09">
      <w:pPr>
        <w:ind w:firstLine="480"/>
      </w:pPr>
      <w:r w:rsidRPr="00CC1298">
        <w:t>矿石开采生产，需要进行定量爆破，爆破使用炸药、导爆管非电起爆系统，机械化装药。</w:t>
      </w:r>
    </w:p>
    <w:p w14:paraId="679BA5CD" w14:textId="77777777" w:rsidR="006D6C09" w:rsidRPr="00CC1298" w:rsidRDefault="006D6C09" w:rsidP="006D6C09">
      <w:pPr>
        <w:ind w:firstLine="480"/>
      </w:pPr>
      <w:r w:rsidRPr="00CC1298">
        <w:t>（</w:t>
      </w:r>
      <w:r w:rsidRPr="00CC1298">
        <w:t>3</w:t>
      </w:r>
      <w:r w:rsidRPr="00CC1298">
        <w:t>）分拣装矿</w:t>
      </w:r>
    </w:p>
    <w:p w14:paraId="59348748" w14:textId="77777777" w:rsidR="006D6C09" w:rsidRPr="00CC1298" w:rsidRDefault="006D6C09" w:rsidP="006D6C09">
      <w:pPr>
        <w:ind w:firstLine="480"/>
      </w:pPr>
      <w:r w:rsidRPr="00CC1298">
        <w:t>采场内崩落的矿石和废石需要分选，</w:t>
      </w:r>
      <w:r w:rsidR="007F2007" w:rsidRPr="00CC1298">
        <w:rPr>
          <w:rFonts w:hint="eastAsia"/>
        </w:rPr>
        <w:t>运营初期的</w:t>
      </w:r>
      <w:r w:rsidRPr="00CC1298">
        <w:t>废石回填现有采坑用于生态恢复，</w:t>
      </w:r>
      <w:r w:rsidRPr="00CC1298">
        <w:rPr>
          <w:rFonts w:hint="eastAsia"/>
        </w:rPr>
        <w:t>矿石</w:t>
      </w:r>
      <w:r w:rsidRPr="00CC1298">
        <w:t>堆至</w:t>
      </w:r>
      <w:r w:rsidRPr="00CC1298">
        <w:rPr>
          <w:rFonts w:hint="eastAsia"/>
        </w:rPr>
        <w:t>工业场地</w:t>
      </w:r>
      <w:r w:rsidRPr="00CC1298">
        <w:t>矿石</w:t>
      </w:r>
      <w:r w:rsidR="00F155E8" w:rsidRPr="00CC1298">
        <w:rPr>
          <w:rFonts w:hint="eastAsia"/>
        </w:rPr>
        <w:t>仓</w:t>
      </w:r>
      <w:r w:rsidR="007104AB" w:rsidRPr="00CC1298">
        <w:rPr>
          <w:rFonts w:hint="eastAsia"/>
        </w:rPr>
        <w:t>库</w:t>
      </w:r>
      <w:r w:rsidRPr="00CC1298">
        <w:t>后外运。</w:t>
      </w:r>
    </w:p>
    <w:p w14:paraId="4F36BEE1" w14:textId="77777777" w:rsidR="006D6C09" w:rsidRPr="00CC1298" w:rsidRDefault="006D6C09" w:rsidP="006D6C09">
      <w:pPr>
        <w:ind w:firstLine="480"/>
      </w:pPr>
      <w:r w:rsidRPr="00CC1298">
        <w:t>（</w:t>
      </w:r>
      <w:r w:rsidRPr="00CC1298">
        <w:t>4</w:t>
      </w:r>
      <w:r w:rsidRPr="00CC1298">
        <w:t>）运输</w:t>
      </w:r>
    </w:p>
    <w:p w14:paraId="52EED68F" w14:textId="56844124" w:rsidR="00CC1298" w:rsidRDefault="006D6C09" w:rsidP="00CC1298">
      <w:pPr>
        <w:ind w:firstLine="480"/>
        <w:rPr>
          <w:color w:val="FF0000"/>
        </w:rPr>
      </w:pPr>
      <w:r w:rsidRPr="00CC1298">
        <w:t>矿内外运输全部采用自卸汽车运输矿石</w:t>
      </w:r>
      <w:r w:rsidRPr="00CC1298">
        <w:rPr>
          <w:rFonts w:hint="eastAsia"/>
        </w:rPr>
        <w:t>，矿石后期</w:t>
      </w:r>
      <w:r w:rsidRPr="00CC1298">
        <w:t>直接装车运至选矿厂</w:t>
      </w:r>
      <w:r w:rsidRPr="00CC1298">
        <w:rPr>
          <w:rFonts w:hint="eastAsia"/>
        </w:rPr>
        <w:t>，</w:t>
      </w:r>
      <w:r w:rsidRPr="00CC1298">
        <w:t>废石直接回填</w:t>
      </w:r>
      <w:r w:rsidR="007F2007" w:rsidRPr="00CC1298">
        <w:rPr>
          <w:rFonts w:hint="eastAsia"/>
        </w:rPr>
        <w:t>运营初期产生的采空区</w:t>
      </w:r>
      <w:r w:rsidRPr="00CC1298">
        <w:t>。</w:t>
      </w:r>
    </w:p>
    <w:p w14:paraId="06554993" w14:textId="104FB857" w:rsidR="002C5F25" w:rsidRPr="00C66619" w:rsidRDefault="002C5F25" w:rsidP="002C5F25">
      <w:pPr>
        <w:pStyle w:val="a9"/>
        <w:rPr>
          <w:color w:val="FF0000"/>
        </w:rPr>
      </w:pPr>
      <w:r w:rsidRPr="00C66619">
        <w:rPr>
          <w:noProof/>
          <w:color w:val="FF0000"/>
        </w:rPr>
        <mc:AlternateContent>
          <mc:Choice Requires="wps">
            <w:drawing>
              <wp:anchor distT="0" distB="0" distL="114300" distR="114300" simplePos="0" relativeHeight="251609600" behindDoc="0" locked="0" layoutInCell="1" allowOverlap="1" wp14:anchorId="1398D890" wp14:editId="299B06E4">
                <wp:simplePos x="0" y="0"/>
                <wp:positionH relativeFrom="margin">
                  <wp:align>left</wp:align>
                </wp:positionH>
                <wp:positionV relativeFrom="paragraph">
                  <wp:posOffset>103496</wp:posOffset>
                </wp:positionV>
                <wp:extent cx="5568287" cy="4248150"/>
                <wp:effectExtent l="0" t="0" r="13970" b="19050"/>
                <wp:wrapNone/>
                <wp:docPr id="867" name="Rectangle 4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8287" cy="4248150"/>
                        </a:xfrm>
                        <a:prstGeom prst="rect">
                          <a:avLst/>
                        </a:prstGeom>
                        <a:noFill/>
                        <a:ln w="15875">
                          <a:solidFill>
                            <a:srgbClr val="000000"/>
                          </a:solidFill>
                          <a:miter lim="800000"/>
                          <a:headEnd/>
                          <a:tailEnd/>
                        </a:ln>
                        <a:extLst>
                          <a:ext uri="{909E8E84-426E-40DD-AFC4-6F175D3DCCD1}">
                            <a14:hiddenFill xmlns:a14="http://schemas.microsoft.com/office/drawing/2010/main">
                              <a:gradFill rotWithShape="0">
                                <a:gsLst>
                                  <a:gs pos="0">
                                    <a:srgbClr val="BBD5F0"/>
                                  </a:gs>
                                  <a:gs pos="100000">
                                    <a:srgbClr val="9CBEE0"/>
                                  </a:gs>
                                </a:gsLst>
                                <a:lin ang="5400000"/>
                              </a:gra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7AC296" id="Rectangle 455" o:spid="_x0000_s1026" style="position:absolute;left:0;text-align:left;margin-left:0;margin-top:8.15pt;width:438.45pt;height:334.5pt;z-index:251609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" filled="f" fillcolor="#bbd5f0" strokeweight="1.25pt">
                <v:fill color2="#9cbee0" focus="100%" type="gradient">
                  <o:fill v:ext="view" type="gradientUnscaled"/>
                </v:fill>
                <w10:wrap anchorx="margin"/>
              </v:rect>
            </w:pict>
          </mc:Fallback>
        </mc:AlternateContent>
      </w:r>
    </w:p>
    <w:p w14:paraId="10F4371D" w14:textId="77777777" w:rsidR="002C5F25" w:rsidRPr="00C66619" w:rsidRDefault="002C5F25" w:rsidP="002C5F25">
      <w:pPr>
        <w:ind w:firstLine="480"/>
        <w:rPr>
          <w:color w:val="FF0000"/>
        </w:rPr>
      </w:pPr>
      <w:r w:rsidRPr="00C66619">
        <w:rPr>
          <w:noProof/>
          <w:color w:val="FF0000"/>
        </w:rPr>
        <mc:AlternateContent>
          <mc:Choice Requires="wps">
            <w:drawing>
              <wp:anchor distT="0" distB="0" distL="114300" distR="114300" simplePos="0" relativeHeight="251549184" behindDoc="0" locked="0" layoutInCell="1" allowOverlap="1" wp14:anchorId="72CFF574" wp14:editId="3B642BED">
                <wp:simplePos x="0" y="0"/>
                <wp:positionH relativeFrom="column">
                  <wp:posOffset>2072640</wp:posOffset>
                </wp:positionH>
                <wp:positionV relativeFrom="paragraph">
                  <wp:posOffset>51435</wp:posOffset>
                </wp:positionV>
                <wp:extent cx="1533525" cy="2960370"/>
                <wp:effectExtent l="0" t="0" r="28575" b="11430"/>
                <wp:wrapNone/>
                <wp:docPr id="1836" name="Rectangle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3525" cy="2960370"/>
                        </a:xfrm>
                        <a:prstGeom prst="rect">
                          <a:avLst/>
                        </a:prstGeom>
                        <a:solidFill>
                          <a:srgbClr val="FFFFFF"/>
                        </a:solidFill>
                        <a:ln w="9525" cap="rnd">
                          <a:solidFill>
                            <a:srgbClr val="000000"/>
                          </a:solidFill>
                          <a:prstDash val="sysDot"/>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FE0935" id="Rectangle 366" o:spid="_x0000_s1026" style="position:absolute;left:0;text-align:left;margin-left:163.2pt;margin-top:4.05pt;width:120.75pt;height:233.1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">
                <v:stroke dashstyle="1 1" endcap="round"/>
              </v:rect>
            </w:pict>
          </mc:Fallback>
        </mc:AlternateContent>
      </w:r>
      <w:r w:rsidRPr="00C66619">
        <w:rPr>
          <w:noProof/>
          <w:color w:val="FF0000"/>
        </w:rPr>
        <mc:AlternateContent>
          <mc:Choice Requires="wps">
            <w:drawing>
              <wp:anchor distT="0" distB="0" distL="114300" distR="114300" simplePos="0" relativeHeight="251561472" behindDoc="0" locked="0" layoutInCell="1" allowOverlap="1" wp14:anchorId="6D7973ED" wp14:editId="0CF5E770">
                <wp:simplePos x="0" y="0"/>
                <wp:positionH relativeFrom="column">
                  <wp:posOffset>2336800</wp:posOffset>
                </wp:positionH>
                <wp:positionV relativeFrom="paragraph">
                  <wp:posOffset>70485</wp:posOffset>
                </wp:positionV>
                <wp:extent cx="1000125" cy="288925"/>
                <wp:effectExtent l="0" t="0" r="28575" b="15875"/>
                <wp:wrapNone/>
                <wp:docPr id="1837"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88925"/>
                        </a:xfrm>
                        <a:prstGeom prst="rect">
                          <a:avLst/>
                        </a:prstGeom>
                        <a:solidFill>
                          <a:srgbClr val="FFFFFF"/>
                        </a:solidFill>
                        <a:ln w="9525">
                          <a:solidFill>
                            <a:srgbClr val="000000"/>
                          </a:solidFill>
                          <a:miter lim="800000"/>
                          <a:headEnd/>
                          <a:tailEnd/>
                        </a:ln>
                      </wps:spPr>
                      <wps:txbx>
                        <w:txbxContent>
                          <w:p w14:paraId="2D48C864" w14:textId="77777777" w:rsidR="00D420BD" w:rsidRPr="00E5685C" w:rsidRDefault="00D420BD" w:rsidP="002C5F25">
                            <w:pPr>
                              <w:pStyle w:val="a9"/>
                            </w:pPr>
                            <w:r w:rsidRPr="00E5685C">
                              <w:rPr>
                                <w:rFonts w:hint="eastAsia"/>
                              </w:rPr>
                              <w:t>湿式凿岩</w:t>
                            </w:r>
                          </w:p>
                          <w:p w14:paraId="5C3C82A9" w14:textId="77777777" w:rsidR="00D420BD" w:rsidRDefault="00D420BD" w:rsidP="002C5F25">
                            <w:pPr>
                              <w:ind w:firstLine="48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7973ED" id="_x0000_t202" coordsize="21600,21600" o:spt="202" path="m,l,21600r21600,l21600,xe">
                <v:stroke joinstyle="miter"/>
                <v:path gradientshapeok="t" o:connecttype="rect"/>
              </v:shapetype>
              <v:shape id="Text Box 372" o:spid="_x0000_s1026" type="#_x0000_t202" style="position:absolute;left:0;text-align:left;margin-left:184pt;margin-top:5.55pt;width:78.75pt;height:22.75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">
                <v:textbox>
                  <w:txbxContent>
                    <w:p w14:paraId="2D48C864" w14:textId="77777777" w:rsidR="00D420BD" w:rsidRPr="00E5685C" w:rsidRDefault="00D420BD" w:rsidP="002C5F25">
                      <w:pPr>
                        <w:pStyle w:val="a9"/>
                      </w:pPr>
                      <w:r w:rsidRPr="00E5685C">
                        <w:rPr>
                          <w:rFonts w:hint="eastAsia"/>
                        </w:rPr>
                        <w:t>湿式凿岩</w:t>
                      </w:r>
                    </w:p>
                    <w:p w14:paraId="5C3C82A9" w14:textId="77777777" w:rsidR="00D420BD" w:rsidRDefault="00D420BD" w:rsidP="002C5F25">
                      <w:pPr>
                        <w:ind w:firstLine="480"/>
                      </w:pPr>
                    </w:p>
                  </w:txbxContent>
                </v:textbox>
              </v:shape>
            </w:pict>
          </mc:Fallback>
        </mc:AlternateContent>
      </w:r>
    </w:p>
    <w:p w14:paraId="03F31B8C" w14:textId="77777777" w:rsidR="002C5F25" w:rsidRPr="00C66619" w:rsidRDefault="002C5F25" w:rsidP="002C5F25">
      <w:pPr>
        <w:ind w:firstLine="480"/>
        <w:rPr>
          <w:color w:val="FF0000"/>
        </w:rPr>
      </w:pPr>
      <w:r w:rsidRPr="00C66619">
        <w:rPr>
          <w:noProof/>
          <w:color w:val="FF0000"/>
        </w:rPr>
        <mc:AlternateContent>
          <mc:Choice Requires="wps">
            <w:drawing>
              <wp:anchor distT="0" distB="0" distL="114298" distR="114298" simplePos="0" relativeHeight="251617792" behindDoc="0" locked="0" layoutInCell="1" allowOverlap="1" wp14:anchorId="1895D1B0" wp14:editId="50BC59FA">
                <wp:simplePos x="0" y="0"/>
                <wp:positionH relativeFrom="column">
                  <wp:posOffset>2806699</wp:posOffset>
                </wp:positionH>
                <wp:positionV relativeFrom="paragraph">
                  <wp:posOffset>93980</wp:posOffset>
                </wp:positionV>
                <wp:extent cx="0" cy="286385"/>
                <wp:effectExtent l="76200" t="0" r="57150" b="56515"/>
                <wp:wrapNone/>
                <wp:docPr id="872" name="Line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638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432663" id="Line 382" o:spid="_x0000_s1026" style="position:absolute;left:0;text-align:left;z-index:25161779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21pt,7.4pt" to="221pt,2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">
                <v:stroke endarrow="block"/>
              </v:line>
            </w:pict>
          </mc:Fallback>
        </mc:AlternateContent>
      </w:r>
    </w:p>
    <w:p w14:paraId="20746C54" w14:textId="77777777" w:rsidR="002C5F25" w:rsidRPr="00C66619" w:rsidRDefault="002C5F25" w:rsidP="002C5F25">
      <w:pPr>
        <w:ind w:firstLine="480"/>
        <w:rPr>
          <w:color w:val="FF0000"/>
        </w:rPr>
      </w:pPr>
      <w:r w:rsidRPr="00C66619">
        <w:rPr>
          <w:noProof/>
          <w:color w:val="FF0000"/>
        </w:rPr>
        <mc:AlternateContent>
          <mc:Choice Requires="wps">
            <w:drawing>
              <wp:anchor distT="0" distB="0" distL="114300" distR="114300" simplePos="0" relativeHeight="251557376" behindDoc="0" locked="0" layoutInCell="1" allowOverlap="1" wp14:anchorId="1F283BFF" wp14:editId="64D49EB0">
                <wp:simplePos x="0" y="0"/>
                <wp:positionH relativeFrom="column">
                  <wp:posOffset>2324100</wp:posOffset>
                </wp:positionH>
                <wp:positionV relativeFrom="paragraph">
                  <wp:posOffset>128270</wp:posOffset>
                </wp:positionV>
                <wp:extent cx="1000125" cy="281940"/>
                <wp:effectExtent l="0" t="0" r="28575" b="22860"/>
                <wp:wrapNone/>
                <wp:docPr id="1825" name="Text 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81940"/>
                        </a:xfrm>
                        <a:prstGeom prst="rect">
                          <a:avLst/>
                        </a:prstGeom>
                        <a:solidFill>
                          <a:srgbClr val="FFFFFF"/>
                        </a:solidFill>
                        <a:ln w="9525">
                          <a:solidFill>
                            <a:srgbClr val="000000"/>
                          </a:solidFill>
                          <a:miter lim="800000"/>
                          <a:headEnd/>
                          <a:tailEnd/>
                        </a:ln>
                      </wps:spPr>
                      <wps:txbx>
                        <w:txbxContent>
                          <w:p w14:paraId="3C0F2D13" w14:textId="77777777" w:rsidR="00D420BD" w:rsidRPr="00E5685C" w:rsidRDefault="00D420BD" w:rsidP="002C5F25">
                            <w:pPr>
                              <w:pStyle w:val="a9"/>
                            </w:pPr>
                            <w:r w:rsidRPr="00E5685C">
                              <w:rPr>
                                <w:rFonts w:hint="eastAsia"/>
                              </w:rPr>
                              <w:t>爆破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283BFF" id="Text Box 371" o:spid="_x0000_s1027" type="#_x0000_t202" style="position:absolute;left:0;text-align:left;margin-left:183pt;margin-top:10.1pt;width:78.75pt;height:22.2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">
                <v:textbox>
                  <w:txbxContent>
                    <w:p w14:paraId="3C0F2D13" w14:textId="77777777" w:rsidR="00D420BD" w:rsidRPr="00E5685C" w:rsidRDefault="00D420BD" w:rsidP="002C5F25">
                      <w:pPr>
                        <w:pStyle w:val="a9"/>
                      </w:pPr>
                      <w:r w:rsidRPr="00E5685C">
                        <w:rPr>
                          <w:rFonts w:hint="eastAsia"/>
                        </w:rPr>
                        <w:t>爆破</w:t>
                      </w:r>
                    </w:p>
                  </w:txbxContent>
                </v:textbox>
              </v:shape>
            </w:pict>
          </mc:Fallback>
        </mc:AlternateContent>
      </w:r>
    </w:p>
    <w:p w14:paraId="2D6C9B46" w14:textId="77777777" w:rsidR="002C5F25" w:rsidRPr="00C66619" w:rsidRDefault="002C5F25" w:rsidP="002C5F25">
      <w:pPr>
        <w:ind w:firstLine="480"/>
        <w:rPr>
          <w:color w:val="FF0000"/>
        </w:rPr>
      </w:pPr>
      <w:r w:rsidRPr="00C66619">
        <w:rPr>
          <w:noProof/>
          <w:color w:val="FF0000"/>
        </w:rPr>
        <mc:AlternateContent>
          <mc:Choice Requires="wps">
            <w:drawing>
              <wp:anchor distT="0" distB="0" distL="114298" distR="114298" simplePos="0" relativeHeight="251573760" behindDoc="0" locked="0" layoutInCell="1" allowOverlap="1" wp14:anchorId="3F9EA397" wp14:editId="4BD8C218">
                <wp:simplePos x="0" y="0"/>
                <wp:positionH relativeFrom="column">
                  <wp:posOffset>2813049</wp:posOffset>
                </wp:positionH>
                <wp:positionV relativeFrom="paragraph">
                  <wp:posOffset>161290</wp:posOffset>
                </wp:positionV>
                <wp:extent cx="0" cy="286385"/>
                <wp:effectExtent l="76200" t="0" r="57150" b="56515"/>
                <wp:wrapNone/>
                <wp:docPr id="871" name="Line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638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A5D774" id="Line 382" o:spid="_x0000_s1026" style="position:absolute;left:0;text-align:left;z-index:2515737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21.5pt,12.7pt" to="221.5pt,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">
                <v:stroke endarrow="block"/>
              </v:line>
            </w:pict>
          </mc:Fallback>
        </mc:AlternateContent>
      </w:r>
    </w:p>
    <w:p w14:paraId="3A8D8E38" w14:textId="77777777" w:rsidR="002C5F25" w:rsidRPr="00C66619" w:rsidRDefault="002C5F25" w:rsidP="002C5F25">
      <w:pPr>
        <w:ind w:firstLine="480"/>
        <w:rPr>
          <w:color w:val="FF0000"/>
        </w:rPr>
      </w:pPr>
      <w:r w:rsidRPr="00C66619">
        <w:rPr>
          <w:noProof/>
          <w:color w:val="FF0000"/>
        </w:rPr>
        <mc:AlternateContent>
          <mc:Choice Requires="wps">
            <w:drawing>
              <wp:anchor distT="0" distB="0" distL="114300" distR="114300" simplePos="0" relativeHeight="251678208" behindDoc="0" locked="0" layoutInCell="1" allowOverlap="1" wp14:anchorId="66FB0EA4" wp14:editId="559AEBBC">
                <wp:simplePos x="0" y="0"/>
                <wp:positionH relativeFrom="column">
                  <wp:posOffset>4297083</wp:posOffset>
                </wp:positionH>
                <wp:positionV relativeFrom="paragraph">
                  <wp:posOffset>133767</wp:posOffset>
                </wp:positionV>
                <wp:extent cx="1081149" cy="511791"/>
                <wp:effectExtent l="0" t="0" r="0" b="3175"/>
                <wp:wrapNone/>
                <wp:docPr id="3034"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1149" cy="5117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0D16F2" w14:textId="77777777" w:rsidR="00D420BD" w:rsidRDefault="00D420BD" w:rsidP="002C5F25">
                            <w:pPr>
                              <w:pStyle w:val="a9"/>
                            </w:pPr>
                            <w:r>
                              <w:rPr>
                                <w:rFonts w:hint="eastAsia"/>
                              </w:rPr>
                              <w:t xml:space="preserve">G </w:t>
                            </w:r>
                            <w:r>
                              <w:rPr>
                                <w:rFonts w:hint="eastAsia"/>
                              </w:rPr>
                              <w:t>井口废气</w:t>
                            </w:r>
                          </w:p>
                          <w:p w14:paraId="52360533" w14:textId="77777777" w:rsidR="00D420BD" w:rsidRPr="00E5685C" w:rsidRDefault="00D420BD" w:rsidP="002C5F25">
                            <w:pPr>
                              <w:pStyle w:val="a9"/>
                            </w:pPr>
                            <w:r>
                              <w:rPr>
                                <w:rFonts w:hint="eastAsia"/>
                              </w:rPr>
                              <w:t xml:space="preserve">N </w:t>
                            </w:r>
                            <w:r>
                              <w:rPr>
                                <w:rFonts w:hint="eastAsia"/>
                              </w:rPr>
                              <w:t>风机</w:t>
                            </w:r>
                            <w:r>
                              <w:t>噪声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FB0EA4" id="Text Box 415" o:spid="_x0000_s1028" type="#_x0000_t202" style="position:absolute;left:0;text-align:left;margin-left:338.35pt;margin-top:10.55pt;width:85.15pt;height:40.3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" filled="f" stroked="f">
                <v:textbox>
                  <w:txbxContent>
                    <w:p w14:paraId="350D16F2" w14:textId="77777777" w:rsidR="00D420BD" w:rsidRDefault="00D420BD" w:rsidP="002C5F25">
                      <w:pPr>
                        <w:pStyle w:val="a9"/>
                      </w:pPr>
                      <w:r>
                        <w:rPr>
                          <w:rFonts w:hint="eastAsia"/>
                        </w:rPr>
                        <w:t xml:space="preserve">G </w:t>
                      </w:r>
                      <w:r>
                        <w:rPr>
                          <w:rFonts w:hint="eastAsia"/>
                        </w:rPr>
                        <w:t>井口废气</w:t>
                      </w:r>
                    </w:p>
                    <w:p w14:paraId="52360533" w14:textId="77777777" w:rsidR="00D420BD" w:rsidRPr="00E5685C" w:rsidRDefault="00D420BD" w:rsidP="002C5F25">
                      <w:pPr>
                        <w:pStyle w:val="a9"/>
                      </w:pPr>
                      <w:r>
                        <w:rPr>
                          <w:rFonts w:hint="eastAsia"/>
                        </w:rPr>
                        <w:t xml:space="preserve">N </w:t>
                      </w:r>
                      <w:r>
                        <w:rPr>
                          <w:rFonts w:hint="eastAsia"/>
                        </w:rPr>
                        <w:t>风机</w:t>
                      </w:r>
                      <w:r>
                        <w:t>噪声</w:t>
                      </w:r>
                    </w:p>
                  </w:txbxContent>
                </v:textbox>
              </v:shape>
            </w:pict>
          </mc:Fallback>
        </mc:AlternateContent>
      </w:r>
      <w:r w:rsidRPr="00C66619">
        <w:rPr>
          <w:noProof/>
          <w:color w:val="FF0000"/>
        </w:rPr>
        <mc:AlternateContent>
          <mc:Choice Requires="wps">
            <w:drawing>
              <wp:anchor distT="0" distB="0" distL="114300" distR="114300" simplePos="0" relativeHeight="251601408" behindDoc="0" locked="0" layoutInCell="1" allowOverlap="1" wp14:anchorId="2E263CB9" wp14:editId="33525D0B">
                <wp:simplePos x="0" y="0"/>
                <wp:positionH relativeFrom="column">
                  <wp:posOffset>1010285</wp:posOffset>
                </wp:positionH>
                <wp:positionV relativeFrom="paragraph">
                  <wp:posOffset>86995</wp:posOffset>
                </wp:positionV>
                <wp:extent cx="1059815" cy="295275"/>
                <wp:effectExtent l="0" t="0" r="0" b="9525"/>
                <wp:wrapNone/>
                <wp:docPr id="1818" name="Text 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981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26025352" w14:textId="77777777" w:rsidR="00D420BD" w:rsidRPr="00E5685C" w:rsidRDefault="00D420BD" w:rsidP="002C5F25">
                            <w:pPr>
                              <w:pStyle w:val="a9"/>
                            </w:pPr>
                            <w:r w:rsidRPr="00E5685C">
                              <w:rPr>
                                <w:rFonts w:hint="eastAsia"/>
                              </w:rPr>
                              <w:t>W</w:t>
                            </w:r>
                            <w:r>
                              <w:t xml:space="preserve"> </w:t>
                            </w:r>
                            <w:r w:rsidRPr="00E5685C">
                              <w:rPr>
                                <w:rFonts w:hint="eastAsia"/>
                              </w:rPr>
                              <w:t>井下涌水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263CB9" id="Text Box 439" o:spid="_x0000_s1029" type="#_x0000_t202" style="position:absolute;left:0;text-align:left;margin-left:79.55pt;margin-top:6.85pt;width:83.45pt;height:23.2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" filled="f" stroked="f" strokecolor="white">
                <v:textbox>
                  <w:txbxContent>
                    <w:p w14:paraId="26025352" w14:textId="77777777" w:rsidR="00D420BD" w:rsidRPr="00E5685C" w:rsidRDefault="00D420BD" w:rsidP="002C5F25">
                      <w:pPr>
                        <w:pStyle w:val="a9"/>
                      </w:pPr>
                      <w:r w:rsidRPr="00E5685C">
                        <w:rPr>
                          <w:rFonts w:hint="eastAsia"/>
                        </w:rPr>
                        <w:t>W</w:t>
                      </w:r>
                      <w:r>
                        <w:t xml:space="preserve"> </w:t>
                      </w:r>
                      <w:r w:rsidRPr="00E5685C">
                        <w:rPr>
                          <w:rFonts w:hint="eastAsia"/>
                        </w:rPr>
                        <w:t>井下涌水</w:t>
                      </w:r>
                    </w:p>
                  </w:txbxContent>
                </v:textbox>
              </v:shape>
            </w:pict>
          </mc:Fallback>
        </mc:AlternateContent>
      </w:r>
      <w:r w:rsidRPr="00C66619">
        <w:rPr>
          <w:noProof/>
          <w:color w:val="FF0000"/>
        </w:rPr>
        <mc:AlternateContent>
          <mc:Choice Requires="wps">
            <w:drawing>
              <wp:anchor distT="0" distB="0" distL="114300" distR="114300" simplePos="0" relativeHeight="251565568" behindDoc="0" locked="0" layoutInCell="1" allowOverlap="1" wp14:anchorId="372BD556" wp14:editId="79C84F5A">
                <wp:simplePos x="0" y="0"/>
                <wp:positionH relativeFrom="column">
                  <wp:posOffset>2336800</wp:posOffset>
                </wp:positionH>
                <wp:positionV relativeFrom="paragraph">
                  <wp:posOffset>169545</wp:posOffset>
                </wp:positionV>
                <wp:extent cx="1000125" cy="285115"/>
                <wp:effectExtent l="0" t="0" r="28575" b="19685"/>
                <wp:wrapNone/>
                <wp:docPr id="1817" name="Text 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85115"/>
                        </a:xfrm>
                        <a:prstGeom prst="rect">
                          <a:avLst/>
                        </a:prstGeom>
                        <a:solidFill>
                          <a:srgbClr val="FFFFFF"/>
                        </a:solidFill>
                        <a:ln w="9525">
                          <a:solidFill>
                            <a:srgbClr val="000000"/>
                          </a:solidFill>
                          <a:miter lim="800000"/>
                          <a:headEnd/>
                          <a:tailEnd/>
                        </a:ln>
                      </wps:spPr>
                      <wps:txbx>
                        <w:txbxContent>
                          <w:p w14:paraId="292E6433" w14:textId="77777777" w:rsidR="00D420BD" w:rsidRPr="00E5685C" w:rsidRDefault="00D420BD" w:rsidP="002C5F25">
                            <w:pPr>
                              <w:pStyle w:val="a9"/>
                            </w:pPr>
                            <w:r w:rsidRPr="00E5685C">
                              <w:rPr>
                                <w:rFonts w:hint="eastAsia"/>
                              </w:rPr>
                              <w:t>分拣采装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2BD556" id="Text Box 373" o:spid="_x0000_s1030" type="#_x0000_t202" style="position:absolute;left:0;text-align:left;margin-left:184pt;margin-top:13.35pt;width:78.75pt;height:22.45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">
                <v:textbox>
                  <w:txbxContent>
                    <w:p w14:paraId="292E6433" w14:textId="77777777" w:rsidR="00D420BD" w:rsidRPr="00E5685C" w:rsidRDefault="00D420BD" w:rsidP="002C5F25">
                      <w:pPr>
                        <w:pStyle w:val="a9"/>
                      </w:pPr>
                      <w:r w:rsidRPr="00E5685C">
                        <w:rPr>
                          <w:rFonts w:hint="eastAsia"/>
                        </w:rPr>
                        <w:t>分拣采装</w:t>
                      </w:r>
                    </w:p>
                  </w:txbxContent>
                </v:textbox>
              </v:shape>
            </w:pict>
          </mc:Fallback>
        </mc:AlternateContent>
      </w:r>
    </w:p>
    <w:p w14:paraId="6395C040" w14:textId="77777777" w:rsidR="002C5F25" w:rsidRPr="00C66619" w:rsidRDefault="001E732A" w:rsidP="002C5F25">
      <w:pPr>
        <w:ind w:firstLine="480"/>
        <w:rPr>
          <w:color w:val="FF0000"/>
        </w:rPr>
      </w:pPr>
      <w:r w:rsidRPr="00C66619">
        <w:rPr>
          <w:noProof/>
          <w:color w:val="FF0000"/>
        </w:rPr>
        <mc:AlternateContent>
          <mc:Choice Requires="wps">
            <w:drawing>
              <wp:anchor distT="4294967295" distB="4294967295" distL="114300" distR="114300" simplePos="0" relativeHeight="251674112" behindDoc="0" locked="0" layoutInCell="1" allowOverlap="1" wp14:anchorId="5D4B4700" wp14:editId="1499202A">
                <wp:simplePos x="0" y="0"/>
                <wp:positionH relativeFrom="column">
                  <wp:posOffset>3613040</wp:posOffset>
                </wp:positionH>
                <wp:positionV relativeFrom="paragraph">
                  <wp:posOffset>56211</wp:posOffset>
                </wp:positionV>
                <wp:extent cx="771525" cy="0"/>
                <wp:effectExtent l="0" t="76200" r="9525" b="95250"/>
                <wp:wrapNone/>
                <wp:docPr id="3033" name="AutoShape 24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1525"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712843A" id="_x0000_t32" coordsize="21600,21600" o:spt="32" o:oned="t" path="m,l21600,21600e" filled="f">
                <v:path arrowok="t" fillok="f" o:connecttype="none"/>
                <o:lock v:ext="edit" shapetype="t"/>
              </v:shapetype>
              <v:shape id="AutoShape 2433" o:spid="_x0000_s1026" type="#_x0000_t32" style="position:absolute;left:0;text-align:left;margin-left:284.5pt;margin-top:4.45pt;width:60.75pt;height:0;z-index:2516741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">
                <v:stroke dashstyle="dash" endarrow="block"/>
              </v:shape>
            </w:pict>
          </mc:Fallback>
        </mc:AlternateContent>
      </w:r>
      <w:r w:rsidR="002C5F25" w:rsidRPr="00C66619">
        <w:rPr>
          <w:noProof/>
          <w:color w:val="FF0000"/>
        </w:rPr>
        <mc:AlternateContent>
          <mc:Choice Requires="wps">
            <w:drawing>
              <wp:anchor distT="4294967294" distB="4294967294" distL="114300" distR="114300" simplePos="0" relativeHeight="251630080" behindDoc="0" locked="0" layoutInCell="1" allowOverlap="1" wp14:anchorId="23D5BACE" wp14:editId="5173B776">
                <wp:simplePos x="0" y="0"/>
                <wp:positionH relativeFrom="column">
                  <wp:posOffset>915035</wp:posOffset>
                </wp:positionH>
                <wp:positionV relativeFrom="paragraph">
                  <wp:posOffset>153035</wp:posOffset>
                </wp:positionV>
                <wp:extent cx="1152000" cy="0"/>
                <wp:effectExtent l="0" t="0" r="29210" b="19050"/>
                <wp:wrapNone/>
                <wp:docPr id="868" name="AutoShape 9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520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4D7365" id="AutoShape 951" o:spid="_x0000_s1026" type="#_x0000_t32" style="position:absolute;left:0;text-align:left;margin-left:72.05pt;margin-top:12.05pt;width:90.7pt;height:0;z-index:2516300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"/>
            </w:pict>
          </mc:Fallback>
        </mc:AlternateContent>
      </w:r>
      <w:r w:rsidR="002C5F25" w:rsidRPr="00C66619">
        <w:rPr>
          <w:noProof/>
          <w:color w:val="FF0000"/>
        </w:rPr>
        <mc:AlternateContent>
          <mc:Choice Requires="wps">
            <w:drawing>
              <wp:anchor distT="0" distB="0" distL="114298" distR="114298" simplePos="0" relativeHeight="251625984" behindDoc="0" locked="0" layoutInCell="1" allowOverlap="1" wp14:anchorId="27B3A077" wp14:editId="5F51F94A">
                <wp:simplePos x="0" y="0"/>
                <wp:positionH relativeFrom="column">
                  <wp:posOffset>909993</wp:posOffset>
                </wp:positionH>
                <wp:positionV relativeFrom="paragraph">
                  <wp:posOffset>153670</wp:posOffset>
                </wp:positionV>
                <wp:extent cx="0" cy="358140"/>
                <wp:effectExtent l="76200" t="0" r="76200" b="60960"/>
                <wp:wrapNone/>
                <wp:docPr id="869" name="AutoShape 9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8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99FE7D" id="AutoShape 950" o:spid="_x0000_s1026" type="#_x0000_t32" style="position:absolute;left:0;text-align:left;margin-left:71.65pt;margin-top:12.1pt;width:0;height:28.2pt;z-index:25162598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">
                <v:stroke endarrow="block"/>
              </v:shape>
            </w:pict>
          </mc:Fallback>
        </mc:AlternateContent>
      </w:r>
      <w:r w:rsidR="002C5F25" w:rsidRPr="00C66619">
        <w:rPr>
          <w:noProof/>
          <w:color w:val="FF0000"/>
        </w:rPr>
        <mc:AlternateContent>
          <mc:Choice Requires="wps">
            <w:drawing>
              <wp:anchor distT="0" distB="0" distL="114298" distR="114298" simplePos="0" relativeHeight="251613696" behindDoc="0" locked="0" layoutInCell="1" allowOverlap="1" wp14:anchorId="299776E6" wp14:editId="66D57A66">
                <wp:simplePos x="0" y="0"/>
                <wp:positionH relativeFrom="column">
                  <wp:posOffset>2813049</wp:posOffset>
                </wp:positionH>
                <wp:positionV relativeFrom="paragraph">
                  <wp:posOffset>200025</wp:posOffset>
                </wp:positionV>
                <wp:extent cx="0" cy="286385"/>
                <wp:effectExtent l="76200" t="0" r="57150" b="56515"/>
                <wp:wrapNone/>
                <wp:docPr id="870" name="Line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638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9CD914" id="Line 382" o:spid="_x0000_s1026" style="position:absolute;left:0;text-align:left;z-index:25161369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21.5pt,15.75pt" to="221.5pt,3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">
                <v:stroke endarrow="block"/>
              </v:line>
            </w:pict>
          </mc:Fallback>
        </mc:AlternateContent>
      </w:r>
    </w:p>
    <w:p w14:paraId="02FD4327" w14:textId="77777777" w:rsidR="002C5F25" w:rsidRPr="00C66619" w:rsidRDefault="002C5F25" w:rsidP="002C5F25">
      <w:pPr>
        <w:ind w:firstLine="480"/>
        <w:rPr>
          <w:color w:val="FF0000"/>
        </w:rPr>
      </w:pPr>
      <w:r w:rsidRPr="00C66619">
        <w:rPr>
          <w:noProof/>
          <w:color w:val="FF0000"/>
        </w:rPr>
        <mc:AlternateContent>
          <mc:Choice Requires="wps">
            <w:drawing>
              <wp:anchor distT="0" distB="0" distL="114300" distR="114300" simplePos="0" relativeHeight="251545088" behindDoc="0" locked="0" layoutInCell="1" allowOverlap="1" wp14:anchorId="015F9547" wp14:editId="26C59830">
                <wp:simplePos x="0" y="0"/>
                <wp:positionH relativeFrom="column">
                  <wp:posOffset>1533354</wp:posOffset>
                </wp:positionH>
                <wp:positionV relativeFrom="paragraph">
                  <wp:posOffset>214762</wp:posOffset>
                </wp:positionV>
                <wp:extent cx="569083" cy="308610"/>
                <wp:effectExtent l="0" t="0" r="21590" b="15240"/>
                <wp:wrapNone/>
                <wp:docPr id="1810"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083" cy="308610"/>
                        </a:xfrm>
                        <a:prstGeom prst="rect">
                          <a:avLst/>
                        </a:prstGeom>
                        <a:solidFill>
                          <a:srgbClr val="FFFFFF"/>
                        </a:solidFill>
                        <a:ln w="9525">
                          <a:solidFill>
                            <a:srgbClr val="FFFFFF"/>
                          </a:solidFill>
                          <a:miter lim="800000"/>
                          <a:headEnd/>
                          <a:tailEnd/>
                        </a:ln>
                      </wps:spPr>
                      <wps:txbx>
                        <w:txbxContent>
                          <w:p w14:paraId="29879F9A" w14:textId="77777777" w:rsidR="00D420BD" w:rsidRPr="00E5685C" w:rsidRDefault="00D420BD" w:rsidP="002C5F25">
                            <w:pPr>
                              <w:pStyle w:val="a9"/>
                            </w:pPr>
                            <w:r>
                              <w:rPr>
                                <w:rFonts w:hint="eastAsia"/>
                              </w:rPr>
                              <w:t>涌</w:t>
                            </w:r>
                            <w:r w:rsidRPr="00E5685C">
                              <w:rPr>
                                <w:rFonts w:hint="eastAsia"/>
                              </w:rPr>
                              <w:t>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5F9547" id="Text Box 365" o:spid="_x0000_s1031" type="#_x0000_t202" style="position:absolute;left:0;text-align:left;margin-left:120.75pt;margin-top:16.9pt;width:44.8pt;height:24.3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" strokecolor="white">
                <v:textbox>
                  <w:txbxContent>
                    <w:p w14:paraId="29879F9A" w14:textId="77777777" w:rsidR="00D420BD" w:rsidRPr="00E5685C" w:rsidRDefault="00D420BD" w:rsidP="002C5F25">
                      <w:pPr>
                        <w:pStyle w:val="a9"/>
                      </w:pPr>
                      <w:r>
                        <w:rPr>
                          <w:rFonts w:hint="eastAsia"/>
                        </w:rPr>
                        <w:t>涌</w:t>
                      </w:r>
                      <w:r w:rsidRPr="00E5685C">
                        <w:rPr>
                          <w:rFonts w:hint="eastAsia"/>
                        </w:rPr>
                        <w:t>水</w:t>
                      </w:r>
                    </w:p>
                  </w:txbxContent>
                </v:textbox>
              </v:shape>
            </w:pict>
          </mc:Fallback>
        </mc:AlternateContent>
      </w:r>
      <w:r w:rsidRPr="00C66619">
        <w:rPr>
          <w:noProof/>
          <w:color w:val="FF0000"/>
        </w:rPr>
        <mc:AlternateContent>
          <mc:Choice Requires="wps">
            <w:drawing>
              <wp:anchor distT="0" distB="0" distL="114300" distR="114300" simplePos="0" relativeHeight="251569664" behindDoc="0" locked="0" layoutInCell="1" allowOverlap="1" wp14:anchorId="3A3DD898" wp14:editId="056C29F4">
                <wp:simplePos x="0" y="0"/>
                <wp:positionH relativeFrom="column">
                  <wp:posOffset>2336800</wp:posOffset>
                </wp:positionH>
                <wp:positionV relativeFrom="paragraph">
                  <wp:posOffset>215265</wp:posOffset>
                </wp:positionV>
                <wp:extent cx="1000125" cy="266700"/>
                <wp:effectExtent l="0" t="0" r="28575" b="19050"/>
                <wp:wrapNone/>
                <wp:docPr id="1812"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66700"/>
                        </a:xfrm>
                        <a:prstGeom prst="rect">
                          <a:avLst/>
                        </a:prstGeom>
                        <a:solidFill>
                          <a:srgbClr val="FFFFFF"/>
                        </a:solidFill>
                        <a:ln w="9525">
                          <a:solidFill>
                            <a:srgbClr val="000000"/>
                          </a:solidFill>
                          <a:miter lim="800000"/>
                          <a:headEnd/>
                          <a:tailEnd/>
                        </a:ln>
                      </wps:spPr>
                      <wps:txbx>
                        <w:txbxContent>
                          <w:p w14:paraId="295BDFA9" w14:textId="77777777" w:rsidR="00D420BD" w:rsidRPr="00E5685C" w:rsidRDefault="00D420BD" w:rsidP="002C5F25">
                            <w:pPr>
                              <w:pStyle w:val="a9"/>
                            </w:pPr>
                            <w:r>
                              <w:rPr>
                                <w:rFonts w:hint="eastAsia"/>
                              </w:rPr>
                              <w:t>井下</w:t>
                            </w:r>
                            <w:r w:rsidRPr="00E5685C">
                              <w:rPr>
                                <w:rFonts w:hint="eastAsia"/>
                              </w:rPr>
                              <w:t>运输</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3DD898" id="Text Box 374" o:spid="_x0000_s1032" type="#_x0000_t202" style="position:absolute;left:0;text-align:left;margin-left:184pt;margin-top:16.95pt;width:78.75pt;height:21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">
                <v:textbox>
                  <w:txbxContent>
                    <w:p w14:paraId="295BDFA9" w14:textId="77777777" w:rsidR="00D420BD" w:rsidRPr="00E5685C" w:rsidRDefault="00D420BD" w:rsidP="002C5F25">
                      <w:pPr>
                        <w:pStyle w:val="a9"/>
                      </w:pPr>
                      <w:r>
                        <w:rPr>
                          <w:rFonts w:hint="eastAsia"/>
                        </w:rPr>
                        <w:t>井下</w:t>
                      </w:r>
                      <w:r w:rsidRPr="00E5685C">
                        <w:rPr>
                          <w:rFonts w:hint="eastAsia"/>
                        </w:rPr>
                        <w:t>运输</w:t>
                      </w:r>
                    </w:p>
                  </w:txbxContent>
                </v:textbox>
              </v:shape>
            </w:pict>
          </mc:Fallback>
        </mc:AlternateContent>
      </w:r>
    </w:p>
    <w:p w14:paraId="4905D1DC" w14:textId="77777777" w:rsidR="002C5F25" w:rsidRPr="00C66619" w:rsidRDefault="00E14A85" w:rsidP="002C5F25">
      <w:pPr>
        <w:ind w:firstLine="480"/>
        <w:rPr>
          <w:color w:val="FF0000"/>
        </w:rPr>
      </w:pPr>
      <w:r w:rsidRPr="00C66619">
        <w:rPr>
          <w:noProof/>
          <w:color w:val="FF0000"/>
        </w:rPr>
        <mc:AlternateContent>
          <mc:Choice Requires="wps">
            <w:drawing>
              <wp:anchor distT="0" distB="0" distL="114300" distR="114300" simplePos="0" relativeHeight="251577856" behindDoc="0" locked="0" layoutInCell="1" allowOverlap="1" wp14:anchorId="492A05EF" wp14:editId="2192382E">
                <wp:simplePos x="0" y="0"/>
                <wp:positionH relativeFrom="column">
                  <wp:posOffset>46407</wp:posOffset>
                </wp:positionH>
                <wp:positionV relativeFrom="paragraph">
                  <wp:posOffset>68859</wp:posOffset>
                </wp:positionV>
                <wp:extent cx="1487094" cy="299720"/>
                <wp:effectExtent l="0" t="0" r="18415" b="24130"/>
                <wp:wrapNone/>
                <wp:docPr id="1811"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7094" cy="299720"/>
                        </a:xfrm>
                        <a:prstGeom prst="rect">
                          <a:avLst/>
                        </a:prstGeom>
                        <a:solidFill>
                          <a:srgbClr val="FFFFFF"/>
                        </a:solidFill>
                        <a:ln w="9525">
                          <a:solidFill>
                            <a:srgbClr val="000000"/>
                          </a:solidFill>
                          <a:miter lim="800000"/>
                          <a:headEnd/>
                          <a:tailEnd/>
                        </a:ln>
                      </wps:spPr>
                      <wps:txbx>
                        <w:txbxContent>
                          <w:p w14:paraId="4B653926" w14:textId="77777777" w:rsidR="00D420BD" w:rsidRPr="00E5685C" w:rsidRDefault="00D420BD" w:rsidP="002C5F25">
                            <w:pPr>
                              <w:pStyle w:val="a9"/>
                            </w:pPr>
                            <w:r w:rsidRPr="00E5685C">
                              <w:rPr>
                                <w:rFonts w:hint="eastAsia"/>
                              </w:rPr>
                              <w:t>井下水仓</w:t>
                            </w:r>
                            <w:r>
                              <w:rPr>
                                <w:rFonts w:hint="eastAsia"/>
                              </w:rPr>
                              <w:t>/</w:t>
                            </w:r>
                            <w:r w:rsidRPr="0080363C">
                              <w:rPr>
                                <w:rFonts w:hint="eastAsia"/>
                              </w:rPr>
                              <w:t>地表储水池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2A05EF" id="Text Box 391" o:spid="_x0000_s1033" type="#_x0000_t202" style="position:absolute;left:0;text-align:left;margin-left:3.65pt;margin-top:5.4pt;width:117.1pt;height:23.6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">
                <v:textbox>
                  <w:txbxContent>
                    <w:p w14:paraId="4B653926" w14:textId="77777777" w:rsidR="00D420BD" w:rsidRPr="00E5685C" w:rsidRDefault="00D420BD" w:rsidP="002C5F25">
                      <w:pPr>
                        <w:pStyle w:val="a9"/>
                      </w:pPr>
                      <w:r w:rsidRPr="00E5685C">
                        <w:rPr>
                          <w:rFonts w:hint="eastAsia"/>
                        </w:rPr>
                        <w:t>井下水仓</w:t>
                      </w:r>
                      <w:r>
                        <w:rPr>
                          <w:rFonts w:hint="eastAsia"/>
                        </w:rPr>
                        <w:t>/</w:t>
                      </w:r>
                      <w:r w:rsidRPr="0080363C">
                        <w:rPr>
                          <w:rFonts w:hint="eastAsia"/>
                        </w:rPr>
                        <w:t>地表储水池</w:t>
                      </w:r>
                    </w:p>
                  </w:txbxContent>
                </v:textbox>
              </v:shape>
            </w:pict>
          </mc:Fallback>
        </mc:AlternateContent>
      </w:r>
      <w:r w:rsidR="002C5F25" w:rsidRPr="00C66619">
        <w:rPr>
          <w:noProof/>
          <w:color w:val="FF0000"/>
        </w:rPr>
        <mc:AlternateContent>
          <mc:Choice Requires="wps">
            <w:drawing>
              <wp:anchor distT="0" distB="0" distL="114300" distR="114300" simplePos="0" relativeHeight="251581952" behindDoc="0" locked="0" layoutInCell="1" allowOverlap="1" wp14:anchorId="6A205F03" wp14:editId="0181FB94">
                <wp:simplePos x="0" y="0"/>
                <wp:positionH relativeFrom="column">
                  <wp:posOffset>4296713</wp:posOffset>
                </wp:positionH>
                <wp:positionV relativeFrom="paragraph">
                  <wp:posOffset>67954</wp:posOffset>
                </wp:positionV>
                <wp:extent cx="1156335" cy="671195"/>
                <wp:effectExtent l="0" t="0" r="0" b="0"/>
                <wp:wrapNone/>
                <wp:docPr id="1807"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6335" cy="671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7D5257" w14:textId="77777777" w:rsidR="00D420BD" w:rsidRPr="00E5685C" w:rsidRDefault="00D420BD" w:rsidP="002C5F25">
                            <w:pPr>
                              <w:pStyle w:val="a9"/>
                            </w:pPr>
                            <w:r w:rsidRPr="00E5685C">
                              <w:rPr>
                                <w:rFonts w:hint="eastAsia"/>
                              </w:rPr>
                              <w:t>S</w:t>
                            </w:r>
                            <w:r>
                              <w:t xml:space="preserve"> </w:t>
                            </w:r>
                            <w:r w:rsidRPr="00E5685C">
                              <w:rPr>
                                <w:rFonts w:hint="eastAsia"/>
                              </w:rPr>
                              <w:t>废石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05F03" id="_x0000_s1034" type="#_x0000_t202" style="position:absolute;left:0;text-align:left;margin-left:338.3pt;margin-top:5.35pt;width:91.05pt;height:52.85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" filled="f" stroked="f">
                <v:textbox>
                  <w:txbxContent>
                    <w:p w14:paraId="257D5257" w14:textId="77777777" w:rsidR="00D420BD" w:rsidRPr="00E5685C" w:rsidRDefault="00D420BD" w:rsidP="002C5F25">
                      <w:pPr>
                        <w:pStyle w:val="a9"/>
                      </w:pPr>
                      <w:r w:rsidRPr="00E5685C">
                        <w:rPr>
                          <w:rFonts w:hint="eastAsia"/>
                        </w:rPr>
                        <w:t>S</w:t>
                      </w:r>
                      <w:r>
                        <w:t xml:space="preserve"> </w:t>
                      </w:r>
                      <w:r w:rsidRPr="00E5685C">
                        <w:rPr>
                          <w:rFonts w:hint="eastAsia"/>
                        </w:rPr>
                        <w:t>废石</w:t>
                      </w:r>
                    </w:p>
                  </w:txbxContent>
                </v:textbox>
              </v:shape>
            </w:pict>
          </mc:Fallback>
        </mc:AlternateContent>
      </w:r>
      <w:r w:rsidR="002C5F25" w:rsidRPr="00C66619">
        <w:rPr>
          <w:noProof/>
          <w:color w:val="FF0000"/>
        </w:rPr>
        <mc:AlternateContent>
          <mc:Choice Requires="wps">
            <w:drawing>
              <wp:anchor distT="4294967294" distB="4294967294" distL="114300" distR="114300" simplePos="0" relativeHeight="251657728" behindDoc="0" locked="0" layoutInCell="1" allowOverlap="1" wp14:anchorId="041CA0A7" wp14:editId="729D1F73">
                <wp:simplePos x="0" y="0"/>
                <wp:positionH relativeFrom="column">
                  <wp:posOffset>3595370</wp:posOffset>
                </wp:positionH>
                <wp:positionV relativeFrom="paragraph">
                  <wp:posOffset>201294</wp:posOffset>
                </wp:positionV>
                <wp:extent cx="864235" cy="0"/>
                <wp:effectExtent l="0" t="0" r="31115" b="19050"/>
                <wp:wrapNone/>
                <wp:docPr id="881" name="Line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4235" cy="0"/>
                        </a:xfrm>
                        <a:prstGeom prst="line">
                          <a:avLst/>
                        </a:prstGeom>
                        <a:noFill/>
                        <a:ln w="6350">
                          <a:solidFill>
                            <a:srgbClr val="000000"/>
                          </a:solidFill>
                          <a:prstDash val="solid"/>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F08286" id="Line 382" o:spid="_x0000_s1026" style="position:absolute;left:0;text-align:left;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83.1pt,15.85pt" to="351.15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" strokeweight=".5pt"/>
            </w:pict>
          </mc:Fallback>
        </mc:AlternateContent>
      </w:r>
      <w:r w:rsidR="002C5F25" w:rsidRPr="00C66619">
        <w:rPr>
          <w:noProof/>
          <w:color w:val="FF0000"/>
        </w:rPr>
        <mc:AlternateContent>
          <mc:Choice Requires="wps">
            <w:drawing>
              <wp:anchor distT="0" distB="0" distL="114298" distR="114298" simplePos="0" relativeHeight="251634176" behindDoc="0" locked="0" layoutInCell="1" allowOverlap="1" wp14:anchorId="4DC311B3" wp14:editId="10CC71F2">
                <wp:simplePos x="0" y="0"/>
                <wp:positionH relativeFrom="column">
                  <wp:posOffset>2800349</wp:posOffset>
                </wp:positionH>
                <wp:positionV relativeFrom="paragraph">
                  <wp:posOffset>237490</wp:posOffset>
                </wp:positionV>
                <wp:extent cx="0" cy="286385"/>
                <wp:effectExtent l="76200" t="0" r="57150" b="56515"/>
                <wp:wrapNone/>
                <wp:docPr id="876" name="Line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638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DF2098" id="Line 382" o:spid="_x0000_s1026" style="position:absolute;left:0;text-align:left;z-index:25163417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20.5pt,18.7pt" to="220.5pt,4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">
                <v:stroke endarrow="block"/>
              </v:line>
            </w:pict>
          </mc:Fallback>
        </mc:AlternateContent>
      </w:r>
      <w:r w:rsidR="002C5F25" w:rsidRPr="00C66619">
        <w:rPr>
          <w:noProof/>
          <w:color w:val="FF0000"/>
        </w:rPr>
        <mc:AlternateContent>
          <mc:Choice Requires="wps">
            <w:drawing>
              <wp:anchor distT="4294967294" distB="4294967294" distL="114300" distR="114300" simplePos="0" relativeHeight="251621888" behindDoc="0" locked="0" layoutInCell="1" allowOverlap="1" wp14:anchorId="1D9E2245" wp14:editId="0E3C16FA">
                <wp:simplePos x="0" y="0"/>
                <wp:positionH relativeFrom="column">
                  <wp:posOffset>1536700</wp:posOffset>
                </wp:positionH>
                <wp:positionV relativeFrom="paragraph">
                  <wp:posOffset>218439</wp:posOffset>
                </wp:positionV>
                <wp:extent cx="533400" cy="0"/>
                <wp:effectExtent l="0" t="76200" r="19050" b="95250"/>
                <wp:wrapNone/>
                <wp:docPr id="1813" name="Line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A4A769" id="Line 382" o:spid="_x0000_s1026" style="position:absolute;left:0;text-align:left;z-index:2516218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21pt,17.2pt" to="163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">
                <v:stroke endarrow="block"/>
              </v:line>
            </w:pict>
          </mc:Fallback>
        </mc:AlternateContent>
      </w:r>
    </w:p>
    <w:p w14:paraId="7F50C295" w14:textId="77777777" w:rsidR="002C5F25" w:rsidRPr="00C66619" w:rsidRDefault="002C5F25" w:rsidP="002C5F25">
      <w:pPr>
        <w:ind w:firstLine="480"/>
        <w:rPr>
          <w:color w:val="FF0000"/>
        </w:rPr>
      </w:pPr>
      <w:r w:rsidRPr="00C66619">
        <w:rPr>
          <w:noProof/>
          <w:color w:val="FF0000"/>
        </w:rPr>
        <mc:AlternateContent>
          <mc:Choice Requires="wps">
            <w:drawing>
              <wp:anchor distT="4294967294" distB="4294967294" distL="114300" distR="114300" simplePos="0" relativeHeight="251682304" behindDoc="0" locked="0" layoutInCell="1" allowOverlap="1" wp14:anchorId="3EF0DB21" wp14:editId="324A21EE">
                <wp:simplePos x="0" y="0"/>
                <wp:positionH relativeFrom="column">
                  <wp:posOffset>905510</wp:posOffset>
                </wp:positionH>
                <wp:positionV relativeFrom="paragraph">
                  <wp:posOffset>132715</wp:posOffset>
                </wp:positionV>
                <wp:extent cx="0" cy="343648"/>
                <wp:effectExtent l="76200" t="0" r="76200" b="56515"/>
                <wp:wrapNone/>
                <wp:docPr id="15" name="Line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364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C7B795" id="Line 382" o:spid="_x0000_s1026" style="position:absolute;left:0;text-align:left;z-index:2516823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71.3pt,10.45pt" to="71.3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">
                <v:stroke endarrow="block"/>
              </v:line>
            </w:pict>
          </mc:Fallback>
        </mc:AlternateContent>
      </w:r>
      <w:r w:rsidRPr="00C66619">
        <w:rPr>
          <w:noProof/>
          <w:color w:val="FF0000"/>
        </w:rPr>
        <mc:AlternateContent>
          <mc:Choice Requires="wps">
            <w:drawing>
              <wp:anchor distT="0" distB="0" distL="114298" distR="114298" simplePos="0" relativeHeight="251661824" behindDoc="0" locked="0" layoutInCell="1" allowOverlap="1" wp14:anchorId="37C0FAFB" wp14:editId="61046846">
                <wp:simplePos x="0" y="0"/>
                <wp:positionH relativeFrom="column">
                  <wp:posOffset>4735015</wp:posOffset>
                </wp:positionH>
                <wp:positionV relativeFrom="paragraph">
                  <wp:posOffset>102074</wp:posOffset>
                </wp:positionV>
                <wp:extent cx="0" cy="252095"/>
                <wp:effectExtent l="76200" t="0" r="57150" b="52705"/>
                <wp:wrapNone/>
                <wp:docPr id="880" name="Line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20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426A39" id="Line 382" o:spid="_x0000_s1026" style="position:absolute;left:0;text-align:left;z-index:25166182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72.85pt,8.05pt" to="372.85pt,2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">
                <v:stroke endarrow="block"/>
              </v:line>
            </w:pict>
          </mc:Fallback>
        </mc:AlternateContent>
      </w:r>
    </w:p>
    <w:p w14:paraId="5845C0EB" w14:textId="77777777" w:rsidR="002C5F25" w:rsidRPr="00C66619" w:rsidRDefault="00964BEB" w:rsidP="002C5F25">
      <w:pPr>
        <w:ind w:firstLine="480"/>
        <w:rPr>
          <w:color w:val="FF0000"/>
        </w:rPr>
      </w:pPr>
      <w:r w:rsidRPr="00C66619">
        <w:rPr>
          <w:noProof/>
          <w:color w:val="FF0000"/>
        </w:rPr>
        <mc:AlternateContent>
          <mc:Choice Requires="wps">
            <w:drawing>
              <wp:anchor distT="0" distB="0" distL="114300" distR="114300" simplePos="0" relativeHeight="251690496" behindDoc="0" locked="0" layoutInCell="1" allowOverlap="1" wp14:anchorId="3CD8D73C" wp14:editId="012123D8">
                <wp:simplePos x="0" y="0"/>
                <wp:positionH relativeFrom="column">
                  <wp:posOffset>4120018</wp:posOffset>
                </wp:positionH>
                <wp:positionV relativeFrom="paragraph">
                  <wp:posOffset>123715</wp:posOffset>
                </wp:positionV>
                <wp:extent cx="1258570" cy="524786"/>
                <wp:effectExtent l="0" t="0" r="0" b="8890"/>
                <wp:wrapNone/>
                <wp:docPr id="1796"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8570" cy="5247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B41C47" w14:textId="77777777" w:rsidR="00D420BD" w:rsidRPr="0080363C" w:rsidRDefault="00D420BD" w:rsidP="002C5F25">
                            <w:pPr>
                              <w:pStyle w:val="a9"/>
                            </w:pPr>
                            <w:r w:rsidRPr="0080363C">
                              <w:rPr>
                                <w:rFonts w:hint="eastAsia"/>
                              </w:rPr>
                              <w:t>回填采空区</w:t>
                            </w:r>
                            <w:r w:rsidRPr="0080363C">
                              <w:t>/</w:t>
                            </w:r>
                            <w:r w:rsidRPr="0080363C">
                              <w:rPr>
                                <w:rFonts w:hint="eastAsia"/>
                              </w:rPr>
                              <w:t>露天采坑</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D8D73C" id="_x0000_s1035" type="#_x0000_t202" style="position:absolute;left:0;text-align:left;margin-left:324.4pt;margin-top:9.75pt;width:99.1pt;height:41.3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" filled="f" stroked="f">
                <v:textbox>
                  <w:txbxContent>
                    <w:p w14:paraId="6BB41C47" w14:textId="77777777" w:rsidR="00D420BD" w:rsidRPr="0080363C" w:rsidRDefault="00D420BD" w:rsidP="002C5F25">
                      <w:pPr>
                        <w:pStyle w:val="a9"/>
                      </w:pPr>
                      <w:r w:rsidRPr="0080363C">
                        <w:rPr>
                          <w:rFonts w:hint="eastAsia"/>
                        </w:rPr>
                        <w:t>回填采空区</w:t>
                      </w:r>
                      <w:r w:rsidRPr="0080363C">
                        <w:t>/</w:t>
                      </w:r>
                      <w:r w:rsidRPr="0080363C">
                        <w:rPr>
                          <w:rFonts w:hint="eastAsia"/>
                        </w:rPr>
                        <w:t>露天采坑</w:t>
                      </w:r>
                    </w:p>
                  </w:txbxContent>
                </v:textbox>
              </v:shape>
            </w:pict>
          </mc:Fallback>
        </mc:AlternateContent>
      </w:r>
      <w:r w:rsidR="002C5F25" w:rsidRPr="00C66619">
        <w:rPr>
          <w:noProof/>
          <w:color w:val="FF0000"/>
        </w:rPr>
        <mc:AlternateContent>
          <mc:Choice Requires="wps">
            <w:drawing>
              <wp:anchor distT="0" distB="0" distL="114300" distR="114300" simplePos="0" relativeHeight="251686400" behindDoc="0" locked="0" layoutInCell="1" allowOverlap="1" wp14:anchorId="756A7AD0" wp14:editId="6F68C3D9">
                <wp:simplePos x="0" y="0"/>
                <wp:positionH relativeFrom="column">
                  <wp:posOffset>332086</wp:posOffset>
                </wp:positionH>
                <wp:positionV relativeFrom="paragraph">
                  <wp:posOffset>161697</wp:posOffset>
                </wp:positionV>
                <wp:extent cx="1255594" cy="308610"/>
                <wp:effectExtent l="0" t="0" r="0" b="0"/>
                <wp:wrapNone/>
                <wp:docPr id="16"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5594" cy="308610"/>
                        </a:xfrm>
                        <a:prstGeom prst="rect">
                          <a:avLst/>
                        </a:prstGeom>
                        <a:noFill/>
                        <a:ln w="9525">
                          <a:noFill/>
                          <a:miter lim="800000"/>
                          <a:headEnd/>
                          <a:tailEnd/>
                        </a:ln>
                      </wps:spPr>
                      <wps:txbx>
                        <w:txbxContent>
                          <w:p w14:paraId="5EA762B2" w14:textId="77777777" w:rsidR="00D420BD" w:rsidRPr="00E5685C" w:rsidRDefault="00D420BD" w:rsidP="002C5F25">
                            <w:pPr>
                              <w:pStyle w:val="a9"/>
                            </w:pPr>
                            <w:r>
                              <w:rPr>
                                <w:rFonts w:hint="eastAsia"/>
                              </w:rPr>
                              <w:t>绿化、</w:t>
                            </w:r>
                            <w:r>
                              <w:t>洒水抑尘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6A7AD0" id="_x0000_s1036" type="#_x0000_t202" style="position:absolute;left:0;text-align:left;margin-left:26.15pt;margin-top:12.75pt;width:98.85pt;height:24.3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" filled="f" stroked="f">
                <v:textbox>
                  <w:txbxContent>
                    <w:p w14:paraId="5EA762B2" w14:textId="77777777" w:rsidR="00D420BD" w:rsidRPr="00E5685C" w:rsidRDefault="00D420BD" w:rsidP="002C5F25">
                      <w:pPr>
                        <w:pStyle w:val="a9"/>
                      </w:pPr>
                      <w:r>
                        <w:rPr>
                          <w:rFonts w:hint="eastAsia"/>
                        </w:rPr>
                        <w:t>绿化、</w:t>
                      </w:r>
                      <w:r>
                        <w:t>洒水抑尘</w:t>
                      </w:r>
                    </w:p>
                  </w:txbxContent>
                </v:textbox>
              </v:shape>
            </w:pict>
          </mc:Fallback>
        </mc:AlternateContent>
      </w:r>
      <w:r w:rsidR="002C5F25" w:rsidRPr="00C66619">
        <w:rPr>
          <w:noProof/>
          <w:color w:val="FF0000"/>
        </w:rPr>
        <mc:AlternateContent>
          <mc:Choice Requires="wps">
            <w:drawing>
              <wp:anchor distT="0" distB="0" distL="114300" distR="114300" simplePos="0" relativeHeight="251553280" behindDoc="0" locked="0" layoutInCell="1" allowOverlap="1" wp14:anchorId="5C20EFEA" wp14:editId="212E4662">
                <wp:simplePos x="0" y="0"/>
                <wp:positionH relativeFrom="column">
                  <wp:posOffset>2467657</wp:posOffset>
                </wp:positionH>
                <wp:positionV relativeFrom="paragraph">
                  <wp:posOffset>6350</wp:posOffset>
                </wp:positionV>
                <wp:extent cx="682388" cy="279400"/>
                <wp:effectExtent l="0" t="0" r="22860" b="25400"/>
                <wp:wrapNone/>
                <wp:docPr id="1798" name="Text 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388" cy="279400"/>
                        </a:xfrm>
                        <a:prstGeom prst="rect">
                          <a:avLst/>
                        </a:prstGeom>
                        <a:solidFill>
                          <a:srgbClr val="FFFFFF"/>
                        </a:solidFill>
                        <a:ln w="9525">
                          <a:solidFill>
                            <a:srgbClr val="FFFFFF"/>
                          </a:solidFill>
                          <a:miter lim="800000"/>
                          <a:headEnd/>
                          <a:tailEnd/>
                        </a:ln>
                      </wps:spPr>
                      <wps:txbx>
                        <w:txbxContent>
                          <w:p w14:paraId="5DE88FB3" w14:textId="77777777" w:rsidR="00D420BD" w:rsidRPr="00E5685C" w:rsidRDefault="00D420BD" w:rsidP="002C5F25">
                            <w:pPr>
                              <w:pStyle w:val="a9"/>
                            </w:pPr>
                            <w:r w:rsidRPr="00E5685C">
                              <w:rPr>
                                <w:rFonts w:hint="eastAsia"/>
                              </w:rPr>
                              <w:t>矿石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20EFEA" id="Text Box 368" o:spid="_x0000_s1037" type="#_x0000_t202" style="position:absolute;left:0;text-align:left;margin-left:194.3pt;margin-top:.5pt;width:53.75pt;height:22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" strokecolor="white">
                <v:textbox>
                  <w:txbxContent>
                    <w:p w14:paraId="5DE88FB3" w14:textId="77777777" w:rsidR="00D420BD" w:rsidRPr="00E5685C" w:rsidRDefault="00D420BD" w:rsidP="002C5F25">
                      <w:pPr>
                        <w:pStyle w:val="a9"/>
                      </w:pPr>
                      <w:r w:rsidRPr="00E5685C">
                        <w:rPr>
                          <w:rFonts w:hint="eastAsia"/>
                        </w:rPr>
                        <w:t>矿石</w:t>
                      </w:r>
                    </w:p>
                  </w:txbxContent>
                </v:textbox>
              </v:shape>
            </w:pict>
          </mc:Fallback>
        </mc:AlternateContent>
      </w:r>
      <w:r w:rsidR="002C5F25" w:rsidRPr="00C66619">
        <w:rPr>
          <w:noProof/>
          <w:color w:val="FF0000"/>
        </w:rPr>
        <mc:AlternateContent>
          <mc:Choice Requires="wps">
            <w:drawing>
              <wp:anchor distT="4294967294" distB="4294967294" distL="114300" distR="114300" simplePos="0" relativeHeight="251665920" behindDoc="0" locked="0" layoutInCell="1" allowOverlap="1" wp14:anchorId="13BEF00B" wp14:editId="074EE7DC">
                <wp:simplePos x="0" y="0"/>
                <wp:positionH relativeFrom="column">
                  <wp:posOffset>2526030</wp:posOffset>
                </wp:positionH>
                <wp:positionV relativeFrom="paragraph">
                  <wp:posOffset>240029</wp:posOffset>
                </wp:positionV>
                <wp:extent cx="564515" cy="0"/>
                <wp:effectExtent l="0" t="0" r="26035" b="19050"/>
                <wp:wrapNone/>
                <wp:docPr id="1792" name="AutoShape 9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451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9E8A6E" id="AutoShape 972" o:spid="_x0000_s1026" type="#_x0000_t32" style="position:absolute;left:0;text-align:left;margin-left:198.9pt;margin-top:18.9pt;width:44.45pt;height:0;z-index:2516659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" strokeweight="1pt"/>
            </w:pict>
          </mc:Fallback>
        </mc:AlternateContent>
      </w:r>
    </w:p>
    <w:p w14:paraId="0706DBB4" w14:textId="77777777" w:rsidR="002C5F25" w:rsidRPr="00C66619" w:rsidRDefault="001E732A" w:rsidP="002C5F25">
      <w:pPr>
        <w:ind w:firstLine="480"/>
        <w:rPr>
          <w:color w:val="FF0000"/>
        </w:rPr>
      </w:pPr>
      <w:r w:rsidRPr="00C66619">
        <w:rPr>
          <w:noProof/>
          <w:color w:val="FF0000"/>
        </w:rPr>
        <mc:AlternateContent>
          <mc:Choice Requires="wps">
            <w:drawing>
              <wp:anchor distT="0" distB="0" distL="114300" distR="114300" simplePos="0" relativeHeight="251726336" behindDoc="0" locked="0" layoutInCell="1" allowOverlap="1" wp14:anchorId="1BE75320" wp14:editId="7921969F">
                <wp:simplePos x="0" y="0"/>
                <wp:positionH relativeFrom="column">
                  <wp:posOffset>3091180</wp:posOffset>
                </wp:positionH>
                <wp:positionV relativeFrom="paragraph">
                  <wp:posOffset>13335</wp:posOffset>
                </wp:positionV>
                <wp:extent cx="1138555" cy="357533"/>
                <wp:effectExtent l="0" t="0" r="0" b="4445"/>
                <wp:wrapNone/>
                <wp:docPr id="27"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8555" cy="357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D47C17" w14:textId="77777777" w:rsidR="00D420BD" w:rsidRPr="007914E2" w:rsidRDefault="00D420BD" w:rsidP="007914E2">
                            <w:pPr>
                              <w:pStyle w:val="a9"/>
                            </w:pPr>
                            <w:r w:rsidRPr="007914E2">
                              <w:t xml:space="preserve">G </w:t>
                            </w:r>
                            <w:r w:rsidRPr="007914E2">
                              <w:rPr>
                                <w:rFonts w:hint="eastAsia"/>
                              </w:rPr>
                              <w:t>回填粉尘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E75320" id="_x0000_s1038" type="#_x0000_t202" style="position:absolute;left:0;text-align:left;margin-left:243.4pt;margin-top:1.05pt;width:89.65pt;height:28.1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" filled="f" stroked="f">
                <v:textbox>
                  <w:txbxContent>
                    <w:p w14:paraId="7CD47C17" w14:textId="77777777" w:rsidR="00D420BD" w:rsidRPr="007914E2" w:rsidRDefault="00D420BD" w:rsidP="007914E2">
                      <w:pPr>
                        <w:pStyle w:val="a9"/>
                      </w:pPr>
                      <w:r w:rsidRPr="007914E2">
                        <w:t xml:space="preserve">G </w:t>
                      </w:r>
                      <w:r w:rsidRPr="007914E2">
                        <w:rPr>
                          <w:rFonts w:hint="eastAsia"/>
                        </w:rPr>
                        <w:t>回填粉尘</w:t>
                      </w:r>
                    </w:p>
                  </w:txbxContent>
                </v:textbox>
              </v:shape>
            </w:pict>
          </mc:Fallback>
        </mc:AlternateContent>
      </w:r>
      <w:r w:rsidRPr="00C66619">
        <w:rPr>
          <w:noProof/>
          <w:color w:val="FF0000"/>
        </w:rPr>
        <mc:AlternateContent>
          <mc:Choice Requires="wps">
            <w:drawing>
              <wp:anchor distT="4294967295" distB="4294967295" distL="114300" distR="114300" simplePos="0" relativeHeight="251722240" behindDoc="0" locked="0" layoutInCell="1" allowOverlap="1" wp14:anchorId="2BFB4DC4" wp14:editId="189C3857">
                <wp:simplePos x="0" y="0"/>
                <wp:positionH relativeFrom="column">
                  <wp:posOffset>4176037</wp:posOffset>
                </wp:positionH>
                <wp:positionV relativeFrom="paragraph">
                  <wp:posOffset>154250</wp:posOffset>
                </wp:positionV>
                <wp:extent cx="420701" cy="0"/>
                <wp:effectExtent l="38100" t="76200" r="0" b="95250"/>
                <wp:wrapNone/>
                <wp:docPr id="26" name="AutoShape 24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0701"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E35F78" id="AutoShape 2433" o:spid="_x0000_s1026" type="#_x0000_t32" style="position:absolute;left:0;text-align:left;margin-left:328.8pt;margin-top:12.15pt;width:33.15pt;height:0;flip:x;z-index:251722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">
                <v:stroke dashstyle="dash" endarrow="block"/>
              </v:shape>
            </w:pict>
          </mc:Fallback>
        </mc:AlternateContent>
      </w:r>
      <w:r w:rsidR="002C5F25" w:rsidRPr="00C66619">
        <w:rPr>
          <w:noProof/>
          <w:color w:val="FF0000"/>
        </w:rPr>
        <mc:AlternateContent>
          <mc:Choice Requires="wps">
            <w:drawing>
              <wp:anchor distT="0" distB="0" distL="114298" distR="114298" simplePos="0" relativeHeight="251638272" behindDoc="0" locked="0" layoutInCell="1" allowOverlap="1" wp14:anchorId="4114E0E4" wp14:editId="3C2A2EB5">
                <wp:simplePos x="0" y="0"/>
                <wp:positionH relativeFrom="column">
                  <wp:posOffset>2800349</wp:posOffset>
                </wp:positionH>
                <wp:positionV relativeFrom="paragraph">
                  <wp:posOffset>15875</wp:posOffset>
                </wp:positionV>
                <wp:extent cx="0" cy="472440"/>
                <wp:effectExtent l="76200" t="0" r="57150" b="60960"/>
                <wp:wrapNone/>
                <wp:docPr id="877" name="Line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24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7CBB93" id="Line 382" o:spid="_x0000_s1026" style="position:absolute;left:0;text-align:left;z-index:25163827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20.5pt,1.25pt" to="220.5pt,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">
                <v:stroke endarrow="block"/>
              </v:line>
            </w:pict>
          </mc:Fallback>
        </mc:AlternateContent>
      </w:r>
    </w:p>
    <w:p w14:paraId="2D27442F" w14:textId="77777777" w:rsidR="002C5F25" w:rsidRPr="00C66619" w:rsidRDefault="002C5F25" w:rsidP="002C5F25">
      <w:pPr>
        <w:ind w:firstLine="480"/>
        <w:rPr>
          <w:color w:val="FF0000"/>
        </w:rPr>
      </w:pPr>
      <w:r w:rsidRPr="00C66619">
        <w:rPr>
          <w:noProof/>
          <w:color w:val="FF0000"/>
        </w:rPr>
        <mc:AlternateContent>
          <mc:Choice Requires="wps">
            <w:drawing>
              <wp:anchor distT="0" distB="0" distL="114300" distR="114300" simplePos="0" relativeHeight="251605504" behindDoc="0" locked="0" layoutInCell="1" allowOverlap="1" wp14:anchorId="1A90AF09" wp14:editId="394EAC12">
                <wp:simplePos x="0" y="0"/>
                <wp:positionH relativeFrom="column">
                  <wp:posOffset>4783616</wp:posOffset>
                </wp:positionH>
                <wp:positionV relativeFrom="paragraph">
                  <wp:posOffset>161290</wp:posOffset>
                </wp:positionV>
                <wp:extent cx="746125" cy="1073150"/>
                <wp:effectExtent l="0" t="0" r="15875" b="12700"/>
                <wp:wrapNone/>
                <wp:docPr id="1776"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6125" cy="1073150"/>
                        </a:xfrm>
                        <a:prstGeom prst="rect">
                          <a:avLst/>
                        </a:prstGeom>
                        <a:solidFill>
                          <a:srgbClr val="FFFFFF"/>
                        </a:solidFill>
                        <a:ln w="9525">
                          <a:solidFill>
                            <a:srgbClr val="000000"/>
                          </a:solidFill>
                          <a:prstDash val="dash"/>
                          <a:miter lim="800000"/>
                          <a:headEnd/>
                          <a:tailEnd/>
                        </a:ln>
                      </wps:spPr>
                      <wps:txbx>
                        <w:txbxContent>
                          <w:p w14:paraId="45BF98D6" w14:textId="77777777" w:rsidR="00D420BD" w:rsidRPr="00E5685C" w:rsidRDefault="00D420BD" w:rsidP="002C5F25">
                            <w:pPr>
                              <w:pStyle w:val="a9"/>
                            </w:pPr>
                            <w:r w:rsidRPr="00E5685C">
                              <w:rPr>
                                <w:rFonts w:hint="eastAsia"/>
                              </w:rPr>
                              <w:t>图</w:t>
                            </w:r>
                            <w:r w:rsidRPr="00E5685C">
                              <w:rPr>
                                <w:rFonts w:hint="eastAsia"/>
                              </w:rPr>
                              <w:t xml:space="preserve"> </w:t>
                            </w:r>
                            <w:r w:rsidRPr="00E5685C">
                              <w:rPr>
                                <w:rFonts w:hint="eastAsia"/>
                              </w:rPr>
                              <w:t>例</w:t>
                            </w:r>
                          </w:p>
                          <w:p w14:paraId="62572647" w14:textId="77777777" w:rsidR="00D420BD" w:rsidRPr="00E5685C" w:rsidRDefault="00D420BD" w:rsidP="002C5F25">
                            <w:pPr>
                              <w:pStyle w:val="a9"/>
                            </w:pPr>
                            <w:r w:rsidRPr="00E5685C">
                              <w:rPr>
                                <w:rFonts w:hint="eastAsia"/>
                              </w:rPr>
                              <w:t xml:space="preserve">G </w:t>
                            </w:r>
                            <w:r w:rsidRPr="00E5685C">
                              <w:rPr>
                                <w:rFonts w:hint="eastAsia"/>
                              </w:rPr>
                              <w:t>废气</w:t>
                            </w:r>
                          </w:p>
                          <w:p w14:paraId="44645825" w14:textId="77777777" w:rsidR="00D420BD" w:rsidRPr="00E5685C" w:rsidRDefault="00D420BD" w:rsidP="002C5F25">
                            <w:pPr>
                              <w:pStyle w:val="a9"/>
                            </w:pPr>
                            <w:r w:rsidRPr="00E5685C">
                              <w:rPr>
                                <w:rFonts w:hint="eastAsia"/>
                              </w:rPr>
                              <w:t>N</w:t>
                            </w:r>
                            <w:r w:rsidRPr="00E5685C">
                              <w:rPr>
                                <w:rFonts w:hint="eastAsia"/>
                              </w:rPr>
                              <w:t>噪声</w:t>
                            </w:r>
                          </w:p>
                          <w:p w14:paraId="589661ED" w14:textId="77777777" w:rsidR="00D420BD" w:rsidRPr="00E5685C" w:rsidRDefault="00D420BD" w:rsidP="002C5F25">
                            <w:pPr>
                              <w:pStyle w:val="a9"/>
                            </w:pPr>
                            <w:r w:rsidRPr="00E5685C">
                              <w:rPr>
                                <w:rFonts w:hint="eastAsia"/>
                              </w:rPr>
                              <w:t xml:space="preserve">W </w:t>
                            </w:r>
                            <w:r w:rsidRPr="00E5685C">
                              <w:rPr>
                                <w:rFonts w:hint="eastAsia"/>
                              </w:rPr>
                              <w:t>废水</w:t>
                            </w:r>
                          </w:p>
                          <w:p w14:paraId="1C379CD0" w14:textId="77777777" w:rsidR="00D420BD" w:rsidRPr="00E5685C" w:rsidRDefault="00D420BD" w:rsidP="002C5F25">
                            <w:pPr>
                              <w:pStyle w:val="a9"/>
                            </w:pPr>
                            <w:r w:rsidRPr="00E5685C">
                              <w:rPr>
                                <w:rFonts w:hint="eastAsia"/>
                              </w:rPr>
                              <w:t xml:space="preserve">S </w:t>
                            </w:r>
                            <w:r w:rsidRPr="00E5685C">
                              <w:rPr>
                                <w:rFonts w:hint="eastAsia"/>
                              </w:rPr>
                              <w:t>固废</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90AF09" id="Text Box 454" o:spid="_x0000_s1039" type="#_x0000_t202" style="position:absolute;left:0;text-align:left;margin-left:376.65pt;margin-top:12.7pt;width:58.75pt;height:84.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">
                <v:stroke dashstyle="dash"/>
                <v:textbox>
                  <w:txbxContent>
                    <w:p w14:paraId="45BF98D6" w14:textId="77777777" w:rsidR="00D420BD" w:rsidRPr="00E5685C" w:rsidRDefault="00D420BD" w:rsidP="002C5F25">
                      <w:pPr>
                        <w:pStyle w:val="a9"/>
                      </w:pPr>
                      <w:r w:rsidRPr="00E5685C">
                        <w:rPr>
                          <w:rFonts w:hint="eastAsia"/>
                        </w:rPr>
                        <w:t>图</w:t>
                      </w:r>
                      <w:r w:rsidRPr="00E5685C">
                        <w:rPr>
                          <w:rFonts w:hint="eastAsia"/>
                        </w:rPr>
                        <w:t xml:space="preserve"> </w:t>
                      </w:r>
                      <w:r w:rsidRPr="00E5685C">
                        <w:rPr>
                          <w:rFonts w:hint="eastAsia"/>
                        </w:rPr>
                        <w:t>例</w:t>
                      </w:r>
                    </w:p>
                    <w:p w14:paraId="62572647" w14:textId="77777777" w:rsidR="00D420BD" w:rsidRPr="00E5685C" w:rsidRDefault="00D420BD" w:rsidP="002C5F25">
                      <w:pPr>
                        <w:pStyle w:val="a9"/>
                      </w:pPr>
                      <w:r w:rsidRPr="00E5685C">
                        <w:rPr>
                          <w:rFonts w:hint="eastAsia"/>
                        </w:rPr>
                        <w:t xml:space="preserve">G </w:t>
                      </w:r>
                      <w:r w:rsidRPr="00E5685C">
                        <w:rPr>
                          <w:rFonts w:hint="eastAsia"/>
                        </w:rPr>
                        <w:t>废气</w:t>
                      </w:r>
                    </w:p>
                    <w:p w14:paraId="44645825" w14:textId="77777777" w:rsidR="00D420BD" w:rsidRPr="00E5685C" w:rsidRDefault="00D420BD" w:rsidP="002C5F25">
                      <w:pPr>
                        <w:pStyle w:val="a9"/>
                      </w:pPr>
                      <w:r w:rsidRPr="00E5685C">
                        <w:rPr>
                          <w:rFonts w:hint="eastAsia"/>
                        </w:rPr>
                        <w:t>N</w:t>
                      </w:r>
                      <w:r w:rsidRPr="00E5685C">
                        <w:rPr>
                          <w:rFonts w:hint="eastAsia"/>
                        </w:rPr>
                        <w:t>噪声</w:t>
                      </w:r>
                    </w:p>
                    <w:p w14:paraId="589661ED" w14:textId="77777777" w:rsidR="00D420BD" w:rsidRPr="00E5685C" w:rsidRDefault="00D420BD" w:rsidP="002C5F25">
                      <w:pPr>
                        <w:pStyle w:val="a9"/>
                      </w:pPr>
                      <w:r w:rsidRPr="00E5685C">
                        <w:rPr>
                          <w:rFonts w:hint="eastAsia"/>
                        </w:rPr>
                        <w:t xml:space="preserve">W </w:t>
                      </w:r>
                      <w:r w:rsidRPr="00E5685C">
                        <w:rPr>
                          <w:rFonts w:hint="eastAsia"/>
                        </w:rPr>
                        <w:t>废水</w:t>
                      </w:r>
                    </w:p>
                    <w:p w14:paraId="1C379CD0" w14:textId="77777777" w:rsidR="00D420BD" w:rsidRPr="00E5685C" w:rsidRDefault="00D420BD" w:rsidP="002C5F25">
                      <w:pPr>
                        <w:pStyle w:val="a9"/>
                      </w:pPr>
                      <w:r w:rsidRPr="00E5685C">
                        <w:rPr>
                          <w:rFonts w:hint="eastAsia"/>
                        </w:rPr>
                        <w:t xml:space="preserve">S </w:t>
                      </w:r>
                      <w:r w:rsidRPr="00E5685C">
                        <w:rPr>
                          <w:rFonts w:hint="eastAsia"/>
                        </w:rPr>
                        <w:t>固废</w:t>
                      </w:r>
                    </w:p>
                  </w:txbxContent>
                </v:textbox>
              </v:shape>
            </w:pict>
          </mc:Fallback>
        </mc:AlternateContent>
      </w:r>
      <w:r w:rsidRPr="00C66619">
        <w:rPr>
          <w:noProof/>
          <w:color w:val="FF0000"/>
        </w:rPr>
        <mc:AlternateContent>
          <mc:Choice Requires="wpg">
            <w:drawing>
              <wp:anchor distT="0" distB="0" distL="114300" distR="114300" simplePos="0" relativeHeight="251670016" behindDoc="0" locked="0" layoutInCell="1" allowOverlap="1" wp14:anchorId="4350EEA1" wp14:editId="1A2C11F9">
                <wp:simplePos x="0" y="0"/>
                <wp:positionH relativeFrom="column">
                  <wp:posOffset>953381</wp:posOffset>
                </wp:positionH>
                <wp:positionV relativeFrom="paragraph">
                  <wp:posOffset>224695</wp:posOffset>
                </wp:positionV>
                <wp:extent cx="2600325" cy="1032510"/>
                <wp:effectExtent l="0" t="0" r="28575" b="0"/>
                <wp:wrapNone/>
                <wp:docPr id="3025" name="Group 9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0325" cy="1032510"/>
                          <a:chOff x="2962" y="7837"/>
                          <a:chExt cx="4095" cy="1626"/>
                        </a:xfrm>
                      </wpg:grpSpPr>
                      <wps:wsp>
                        <wps:cNvPr id="3026" name="Text Box 425"/>
                        <wps:cNvSpPr txBox="1">
                          <a:spLocks noChangeArrowheads="1"/>
                        </wps:cNvSpPr>
                        <wps:spPr bwMode="auto">
                          <a:xfrm>
                            <a:off x="5057" y="7837"/>
                            <a:ext cx="1575" cy="440"/>
                          </a:xfrm>
                          <a:prstGeom prst="rect">
                            <a:avLst/>
                          </a:prstGeom>
                          <a:solidFill>
                            <a:srgbClr val="FFFFFF"/>
                          </a:solidFill>
                          <a:ln w="9525">
                            <a:solidFill>
                              <a:srgbClr val="000000"/>
                            </a:solidFill>
                            <a:miter lim="800000"/>
                            <a:headEnd/>
                            <a:tailEnd/>
                          </a:ln>
                        </wps:spPr>
                        <wps:txbx>
                          <w:txbxContent>
                            <w:p w14:paraId="18D0BA95" w14:textId="77777777" w:rsidR="00D420BD" w:rsidRPr="00E5685C" w:rsidRDefault="00D420BD" w:rsidP="002C5F25">
                              <w:pPr>
                                <w:pStyle w:val="a9"/>
                              </w:pPr>
                              <w:r>
                                <w:rPr>
                                  <w:rFonts w:hint="eastAsia"/>
                                </w:rPr>
                                <w:t>落矿</w:t>
                              </w:r>
                              <w:r>
                                <w:t>及</w:t>
                              </w:r>
                              <w:r>
                                <w:rPr>
                                  <w:rFonts w:hint="eastAsia"/>
                                </w:rPr>
                                <w:t>铲装</w:t>
                              </w:r>
                            </w:p>
                          </w:txbxContent>
                        </wps:txbx>
                        <wps:bodyPr rot="0" vert="horz" wrap="square" lIns="91440" tIns="45720" rIns="91440" bIns="45720" anchor="t" anchorCtr="0" upright="1">
                          <a:noAutofit/>
                        </wps:bodyPr>
                      </wps:wsp>
                      <wps:wsp>
                        <wps:cNvPr id="3027" name="Text Box 431"/>
                        <wps:cNvSpPr txBox="1">
                          <a:spLocks noChangeArrowheads="1"/>
                        </wps:cNvSpPr>
                        <wps:spPr bwMode="auto">
                          <a:xfrm>
                            <a:off x="4725" y="8733"/>
                            <a:ext cx="2332" cy="470"/>
                          </a:xfrm>
                          <a:prstGeom prst="rect">
                            <a:avLst/>
                          </a:prstGeom>
                          <a:solidFill>
                            <a:srgbClr val="FFFFFF"/>
                          </a:solidFill>
                          <a:ln w="9525">
                            <a:solidFill>
                              <a:srgbClr val="000000"/>
                            </a:solidFill>
                            <a:miter lim="800000"/>
                            <a:headEnd/>
                            <a:tailEnd/>
                          </a:ln>
                        </wps:spPr>
                        <wps:txbx>
                          <w:txbxContent>
                            <w:p w14:paraId="04C564DD" w14:textId="77777777" w:rsidR="00D420BD" w:rsidRPr="00E5685C" w:rsidRDefault="00D420BD" w:rsidP="002C5F25">
                              <w:pPr>
                                <w:pStyle w:val="a9"/>
                              </w:pPr>
                              <w:r w:rsidRPr="00E5685C">
                                <w:rPr>
                                  <w:rFonts w:hint="eastAsia"/>
                                </w:rPr>
                                <w:t>汽车运输至</w:t>
                              </w:r>
                              <w:r w:rsidRPr="00E5685C">
                                <w:t>选矿厂</w:t>
                              </w:r>
                            </w:p>
                          </w:txbxContent>
                        </wps:txbx>
                        <wps:bodyPr rot="0" vert="horz" wrap="square" lIns="91440" tIns="45720" rIns="91440" bIns="45720" anchor="t" anchorCtr="0" upright="1">
                          <a:noAutofit/>
                        </wps:bodyPr>
                      </wps:wsp>
                      <wps:wsp>
                        <wps:cNvPr id="3029" name="Rectangle 445"/>
                        <wps:cNvSpPr>
                          <a:spLocks noChangeArrowheads="1"/>
                        </wps:cNvSpPr>
                        <wps:spPr bwMode="auto">
                          <a:xfrm>
                            <a:off x="2962" y="8576"/>
                            <a:ext cx="1634" cy="887"/>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14:paraId="5EDAED8B" w14:textId="77777777" w:rsidR="00D420BD" w:rsidRPr="00F13CF5" w:rsidRDefault="00D420BD" w:rsidP="002C5F25">
                              <w:pPr>
                                <w:pStyle w:val="a9"/>
                              </w:pPr>
                              <w:r w:rsidRPr="00F13CF5">
                                <w:t xml:space="preserve">G </w:t>
                              </w:r>
                              <w:r w:rsidRPr="00F13CF5">
                                <w:rPr>
                                  <w:rFonts w:hint="eastAsia"/>
                                </w:rPr>
                                <w:t>运输</w:t>
                              </w:r>
                              <w:r w:rsidRPr="00F13CF5">
                                <w:t>扬尘</w:t>
                              </w:r>
                            </w:p>
                            <w:p w14:paraId="0FD7D62D" w14:textId="77777777" w:rsidR="00D420BD" w:rsidRPr="00F13CF5" w:rsidRDefault="00D420BD" w:rsidP="002C5F25">
                              <w:pPr>
                                <w:pStyle w:val="a9"/>
                              </w:pPr>
                              <w:r w:rsidRPr="00F13CF5">
                                <w:rPr>
                                  <w:rFonts w:hint="eastAsia"/>
                                </w:rPr>
                                <w:t>N</w:t>
                              </w:r>
                              <w:r w:rsidRPr="00F13CF5">
                                <w:t xml:space="preserve"> </w:t>
                              </w:r>
                              <w:r w:rsidRPr="00F13CF5">
                                <w:rPr>
                                  <w:rFonts w:hint="eastAsia"/>
                                </w:rPr>
                                <w:t>运输</w:t>
                              </w:r>
                              <w:r w:rsidRPr="00F13CF5">
                                <w:t>噪声</w:t>
                              </w:r>
                            </w:p>
                          </w:txbxContent>
                        </wps:txbx>
                        <wps:bodyPr rot="0" vert="horz" wrap="square" lIns="91440" tIns="45720" rIns="91440" bIns="45720" anchor="t" anchorCtr="0" upright="1">
                          <a:noAutofit/>
                        </wps:bodyPr>
                      </wps:wsp>
                      <wps:wsp>
                        <wps:cNvPr id="3030" name="Line 896"/>
                        <wps:cNvCnPr/>
                        <wps:spPr bwMode="auto">
                          <a:xfrm>
                            <a:off x="5884" y="8269"/>
                            <a:ext cx="0" cy="45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31" name="Line 897"/>
                        <wps:cNvCnPr/>
                        <wps:spPr bwMode="auto">
                          <a:xfrm>
                            <a:off x="4450" y="8046"/>
                            <a:ext cx="624" cy="0"/>
                          </a:xfrm>
                          <a:prstGeom prst="line">
                            <a:avLst/>
                          </a:prstGeom>
                          <a:noFill/>
                          <a:ln w="9525">
                            <a:solidFill>
                              <a:srgbClr val="000000"/>
                            </a:solidFill>
                            <a:prstDash val="dash"/>
                            <a:round/>
                            <a:headEnd type="triangle" w="med" len="med"/>
                            <a:tailEnd/>
                          </a:ln>
                          <a:extLst>
                            <a:ext uri="{909E8E84-426E-40DD-AFC4-6F175D3DCCD1}">
                              <a14:hiddenFill xmlns:a14="http://schemas.microsoft.com/office/drawing/2010/main">
                                <a:noFill/>
                              </a14:hiddenFill>
                            </a:ext>
                          </a:extLst>
                        </wps:spPr>
                        <wps:bodyPr/>
                      </wps:wsp>
                      <wps:wsp>
                        <wps:cNvPr id="3032" name="Line 904"/>
                        <wps:cNvCnPr>
                          <a:endCxn id="3027" idx="1"/>
                        </wps:cNvCnPr>
                        <wps:spPr bwMode="auto">
                          <a:xfrm flipV="1">
                            <a:off x="4302" y="8968"/>
                            <a:ext cx="423" cy="0"/>
                          </a:xfrm>
                          <a:prstGeom prst="line">
                            <a:avLst/>
                          </a:prstGeom>
                          <a:noFill/>
                          <a:ln w="9525">
                            <a:solidFill>
                              <a:srgbClr val="000000"/>
                            </a:solidFill>
                            <a:prstDash val="dash"/>
                            <a:round/>
                            <a:headEnd type="triangle" w="med" len="me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350EEA1" id="Group 938" o:spid="_x0000_s1040" style="position:absolute;left:0;text-align:left;margin-left:75.05pt;margin-top:17.7pt;width:204.75pt;height:81.3pt;z-index:251670016" coordorigin="2962,7837" coordsize="4095,16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">
                <v:shape id="Text Box 425" o:spid="_x0000_s1041" type="#_x0000_t202" style="position:absolute;left:5057;top:7837;width:1575;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">
                  <v:textbox>
                    <w:txbxContent>
                      <w:p w14:paraId="18D0BA95" w14:textId="77777777" w:rsidR="00D420BD" w:rsidRPr="00E5685C" w:rsidRDefault="00D420BD" w:rsidP="002C5F25">
                        <w:pPr>
                          <w:pStyle w:val="a9"/>
                        </w:pPr>
                        <w:r>
                          <w:rPr>
                            <w:rFonts w:hint="eastAsia"/>
                          </w:rPr>
                          <w:t>落矿</w:t>
                        </w:r>
                        <w:r>
                          <w:t>及</w:t>
                        </w:r>
                        <w:r>
                          <w:rPr>
                            <w:rFonts w:hint="eastAsia"/>
                          </w:rPr>
                          <w:t>铲装</w:t>
                        </w:r>
                      </w:p>
                    </w:txbxContent>
                  </v:textbox>
                </v:shape>
                <v:shape id="Text Box 431" o:spid="_x0000_s1042" type="#_x0000_t202" style="position:absolute;left:4725;top:8733;width:2332;height: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">
                  <v:textbox>
                    <w:txbxContent>
                      <w:p w14:paraId="04C564DD" w14:textId="77777777" w:rsidR="00D420BD" w:rsidRPr="00E5685C" w:rsidRDefault="00D420BD" w:rsidP="002C5F25">
                        <w:pPr>
                          <w:pStyle w:val="a9"/>
                        </w:pPr>
                        <w:r w:rsidRPr="00E5685C">
                          <w:rPr>
                            <w:rFonts w:hint="eastAsia"/>
                          </w:rPr>
                          <w:t>汽车运输至</w:t>
                        </w:r>
                        <w:r w:rsidRPr="00E5685C">
                          <w:t>选矿厂</w:t>
                        </w:r>
                      </w:p>
                    </w:txbxContent>
                  </v:textbox>
                </v:shape>
                <v:rect id="Rectangle 445" o:spid="_x0000_s1043" style="position:absolute;left:2962;top:8576;width:1634;height: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" filled="f" fillcolor="black" stroked="f" strokeweight="1.25pt">
                  <v:textbox>
                    <w:txbxContent>
                      <w:p w14:paraId="5EDAED8B" w14:textId="77777777" w:rsidR="00D420BD" w:rsidRPr="00F13CF5" w:rsidRDefault="00D420BD" w:rsidP="002C5F25">
                        <w:pPr>
                          <w:pStyle w:val="a9"/>
                        </w:pPr>
                        <w:r w:rsidRPr="00F13CF5">
                          <w:t xml:space="preserve">G </w:t>
                        </w:r>
                        <w:r w:rsidRPr="00F13CF5">
                          <w:rPr>
                            <w:rFonts w:hint="eastAsia"/>
                          </w:rPr>
                          <w:t>运输</w:t>
                        </w:r>
                        <w:r w:rsidRPr="00F13CF5">
                          <w:t>扬尘</w:t>
                        </w:r>
                      </w:p>
                      <w:p w14:paraId="0FD7D62D" w14:textId="77777777" w:rsidR="00D420BD" w:rsidRPr="00F13CF5" w:rsidRDefault="00D420BD" w:rsidP="002C5F25">
                        <w:pPr>
                          <w:pStyle w:val="a9"/>
                        </w:pPr>
                        <w:r w:rsidRPr="00F13CF5">
                          <w:rPr>
                            <w:rFonts w:hint="eastAsia"/>
                          </w:rPr>
                          <w:t>N</w:t>
                        </w:r>
                        <w:r w:rsidRPr="00F13CF5">
                          <w:t xml:space="preserve"> </w:t>
                        </w:r>
                        <w:r w:rsidRPr="00F13CF5">
                          <w:rPr>
                            <w:rFonts w:hint="eastAsia"/>
                          </w:rPr>
                          <w:t>运输</w:t>
                        </w:r>
                        <w:r w:rsidRPr="00F13CF5">
                          <w:t>噪声</w:t>
                        </w:r>
                      </w:p>
                    </w:txbxContent>
                  </v:textbox>
                </v:rect>
                <v:line id="Line 896" o:spid="_x0000_s1044" style="position:absolute;visibility:visible;mso-wrap-style:square" from="5884,8269" to="5884,8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">
                  <v:stroke endarrow="block"/>
                </v:line>
                <v:line id="Line 897" o:spid="_x0000_s1045" style="position:absolute;visibility:visible;mso-wrap-style:square" from="4450,8046" to="5074,8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">
                  <v:stroke dashstyle="dash" startarrow="block"/>
                </v:line>
                <v:line id="Line 904" o:spid="_x0000_s1046" style="position:absolute;flip:y;visibility:visible;mso-wrap-style:square" from="4302,8968" to="4725,89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">
                  <v:stroke dashstyle="dash" startarrow="block"/>
                </v:line>
              </v:group>
            </w:pict>
          </mc:Fallback>
        </mc:AlternateContent>
      </w:r>
      <w:r w:rsidRPr="00C66619">
        <w:rPr>
          <w:noProof/>
          <w:color w:val="FF0000"/>
        </w:rPr>
        <mc:AlternateContent>
          <mc:Choice Requires="wps">
            <w:drawing>
              <wp:anchor distT="0" distB="0" distL="114300" distR="114300" simplePos="0" relativeHeight="251694592" behindDoc="0" locked="0" layoutInCell="1" allowOverlap="1" wp14:anchorId="1DE2BAD9" wp14:editId="27BA325C">
                <wp:simplePos x="0" y="0"/>
                <wp:positionH relativeFrom="column">
                  <wp:posOffset>954907</wp:posOffset>
                </wp:positionH>
                <wp:positionV relativeFrom="paragraph">
                  <wp:posOffset>117570</wp:posOffset>
                </wp:positionV>
                <wp:extent cx="1035884" cy="589915"/>
                <wp:effectExtent l="0" t="0" r="0" b="635"/>
                <wp:wrapNone/>
                <wp:docPr id="1797"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884" cy="589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0A73C0" w14:textId="77777777" w:rsidR="00D420BD" w:rsidRDefault="00D420BD" w:rsidP="002C5F25">
                            <w:pPr>
                              <w:pStyle w:val="a9"/>
                            </w:pPr>
                            <w:r>
                              <w:rPr>
                                <w:rFonts w:hint="eastAsia"/>
                              </w:rPr>
                              <w:t xml:space="preserve">G </w:t>
                            </w:r>
                            <w:r>
                              <w:rPr>
                                <w:rFonts w:hint="eastAsia"/>
                              </w:rPr>
                              <w:t>装卸废气</w:t>
                            </w:r>
                          </w:p>
                          <w:p w14:paraId="1A07586E" w14:textId="77777777" w:rsidR="00D420BD" w:rsidRPr="00E5685C" w:rsidRDefault="00D420BD" w:rsidP="002C5F25">
                            <w:pPr>
                              <w:pStyle w:val="a9"/>
                            </w:pPr>
                            <w:r>
                              <w:rPr>
                                <w:rFonts w:hint="eastAsia"/>
                              </w:rPr>
                              <w:t xml:space="preserve">N </w:t>
                            </w:r>
                            <w:r>
                              <w:t>噪声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E2BAD9" id="_x0000_s1047" type="#_x0000_t202" style="position:absolute;left:0;text-align:left;margin-left:75.2pt;margin-top:9.25pt;width:81.55pt;height:46.4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" filled="f" stroked="f">
                <v:textbox>
                  <w:txbxContent>
                    <w:p w14:paraId="460A73C0" w14:textId="77777777" w:rsidR="00D420BD" w:rsidRDefault="00D420BD" w:rsidP="002C5F25">
                      <w:pPr>
                        <w:pStyle w:val="a9"/>
                      </w:pPr>
                      <w:r>
                        <w:rPr>
                          <w:rFonts w:hint="eastAsia"/>
                        </w:rPr>
                        <w:t xml:space="preserve">G </w:t>
                      </w:r>
                      <w:r>
                        <w:rPr>
                          <w:rFonts w:hint="eastAsia"/>
                        </w:rPr>
                        <w:t>装卸废气</w:t>
                      </w:r>
                    </w:p>
                    <w:p w14:paraId="1A07586E" w14:textId="77777777" w:rsidR="00D420BD" w:rsidRPr="00E5685C" w:rsidRDefault="00D420BD" w:rsidP="002C5F25">
                      <w:pPr>
                        <w:pStyle w:val="a9"/>
                      </w:pPr>
                      <w:r>
                        <w:rPr>
                          <w:rFonts w:hint="eastAsia"/>
                        </w:rPr>
                        <w:t xml:space="preserve">N </w:t>
                      </w:r>
                      <w:r>
                        <w:t>噪声</w:t>
                      </w:r>
                    </w:p>
                  </w:txbxContent>
                </v:textbox>
              </v:shape>
            </w:pict>
          </mc:Fallback>
        </mc:AlternateContent>
      </w:r>
    </w:p>
    <w:p w14:paraId="566F96F7" w14:textId="77777777" w:rsidR="002C5F25" w:rsidRPr="00C66619" w:rsidRDefault="002C5F25" w:rsidP="002C5F25">
      <w:pPr>
        <w:ind w:firstLine="480"/>
        <w:rPr>
          <w:color w:val="FF0000"/>
        </w:rPr>
      </w:pPr>
    </w:p>
    <w:p w14:paraId="11FF5E0C" w14:textId="77777777" w:rsidR="002C5F25" w:rsidRPr="00C66619" w:rsidRDefault="002C5F25" w:rsidP="002C5F25">
      <w:pPr>
        <w:ind w:firstLine="480"/>
        <w:rPr>
          <w:color w:val="FF0000"/>
        </w:rPr>
      </w:pPr>
    </w:p>
    <w:p w14:paraId="0CC79D72" w14:textId="77777777" w:rsidR="002C5F25" w:rsidRPr="00C66619" w:rsidRDefault="002C5F25" w:rsidP="002C5F25">
      <w:pPr>
        <w:ind w:firstLine="480"/>
        <w:rPr>
          <w:color w:val="FF0000"/>
        </w:rPr>
      </w:pPr>
    </w:p>
    <w:p w14:paraId="66651E33" w14:textId="77777777" w:rsidR="00CC1298" w:rsidRDefault="00CC1298" w:rsidP="004776C1">
      <w:pPr>
        <w:ind w:firstLineChars="0" w:firstLine="0"/>
        <w:jc w:val="center"/>
        <w:rPr>
          <w:b/>
          <w:color w:val="FF0000"/>
        </w:rPr>
      </w:pPr>
    </w:p>
    <w:p w14:paraId="60EFE2E6" w14:textId="7F284DAE" w:rsidR="002C5F25" w:rsidRPr="00C66619" w:rsidRDefault="002C5F25" w:rsidP="00CC1298">
      <w:pPr>
        <w:pStyle w:val="-le1"/>
      </w:pPr>
      <w:r w:rsidRPr="00C66619">
        <w:t>图</w:t>
      </w:r>
      <w:r w:rsidR="00CF2EC5" w:rsidRPr="00C66619">
        <w:t>2</w:t>
      </w:r>
      <w:r w:rsidRPr="00C66619">
        <w:t>.</w:t>
      </w:r>
      <w:r w:rsidR="000A1D2D" w:rsidRPr="00C66619">
        <w:t>5</w:t>
      </w:r>
      <w:r w:rsidRPr="00C66619">
        <w:t>-</w:t>
      </w:r>
      <w:r w:rsidR="00CC1298">
        <w:t>3</w:t>
      </w:r>
      <w:r w:rsidRPr="00C66619">
        <w:t xml:space="preserve">  </w:t>
      </w:r>
      <w:r w:rsidRPr="00C66619">
        <w:t>地下开采工艺流程及排污节点图</w:t>
      </w:r>
    </w:p>
    <w:bookmarkEnd w:id="225"/>
    <w:p w14:paraId="6DE06C24" w14:textId="77777777" w:rsidR="004C2BA7" w:rsidRPr="00C66619" w:rsidRDefault="00CF2EC5" w:rsidP="00CC1298">
      <w:pPr>
        <w:pStyle w:val="afff3"/>
      </w:pPr>
      <w:r w:rsidRPr="00C66619">
        <w:lastRenderedPageBreak/>
        <w:t>2</w:t>
      </w:r>
      <w:r w:rsidR="004C2BA7" w:rsidRPr="00C66619">
        <w:t>.</w:t>
      </w:r>
      <w:r w:rsidR="000A1D2D" w:rsidRPr="00C66619">
        <w:t>5</w:t>
      </w:r>
      <w:r w:rsidR="004C2BA7" w:rsidRPr="00C66619">
        <w:t>.</w:t>
      </w:r>
      <w:r w:rsidR="003F6719" w:rsidRPr="00C66619">
        <w:t>5</w:t>
      </w:r>
      <w:r w:rsidR="004C2BA7" w:rsidRPr="00C66619">
        <w:t xml:space="preserve"> </w:t>
      </w:r>
      <w:r w:rsidR="004C2BA7" w:rsidRPr="00C66619">
        <w:t>主要原辅材料及能源消耗</w:t>
      </w:r>
    </w:p>
    <w:p w14:paraId="55A19212" w14:textId="77777777" w:rsidR="004C2BA7" w:rsidRPr="00C66619" w:rsidRDefault="004C2BA7" w:rsidP="00CC1298">
      <w:pPr>
        <w:pStyle w:val="-le"/>
      </w:pPr>
      <w:r w:rsidRPr="00C66619">
        <w:rPr>
          <w:szCs w:val="21"/>
        </w:rPr>
        <w:t>表</w:t>
      </w:r>
      <w:r w:rsidR="00CF2EC5" w:rsidRPr="00C66619">
        <w:rPr>
          <w:szCs w:val="21"/>
        </w:rPr>
        <w:t>2</w:t>
      </w:r>
      <w:r w:rsidRPr="00C66619">
        <w:rPr>
          <w:szCs w:val="21"/>
        </w:rPr>
        <w:t>.</w:t>
      </w:r>
      <w:r w:rsidR="000A1D2D" w:rsidRPr="00C66619">
        <w:rPr>
          <w:szCs w:val="21"/>
        </w:rPr>
        <w:t>5</w:t>
      </w:r>
      <w:r w:rsidRPr="00C66619">
        <w:rPr>
          <w:szCs w:val="21"/>
        </w:rPr>
        <w:t>-</w:t>
      </w:r>
      <w:r w:rsidR="002C5F25" w:rsidRPr="00C66619">
        <w:rPr>
          <w:szCs w:val="21"/>
        </w:rPr>
        <w:t>2</w:t>
      </w:r>
      <w:r w:rsidRPr="00C66619">
        <w:rPr>
          <w:szCs w:val="21"/>
        </w:rPr>
        <w:t xml:space="preserve">    </w:t>
      </w:r>
      <w:r w:rsidRPr="00C66619">
        <w:t>主要原辅材料、能源消耗表</w:t>
      </w:r>
    </w:p>
    <w:tbl>
      <w:tblPr>
        <w:tblStyle w:val="1fa"/>
        <w:tblW w:w="5000" w:type="pct"/>
        <w:tblLook w:val="04A0" w:firstRow="1" w:lastRow="0" w:firstColumn="1" w:lastColumn="0" w:noHBand="0" w:noVBand="1"/>
      </w:tblPr>
      <w:tblGrid>
        <w:gridCol w:w="523"/>
        <w:gridCol w:w="2341"/>
        <w:gridCol w:w="1108"/>
        <w:gridCol w:w="1331"/>
        <w:gridCol w:w="1550"/>
        <w:gridCol w:w="2129"/>
      </w:tblGrid>
      <w:tr w:rsidR="00C66619" w:rsidRPr="00C66619" w14:paraId="678980EC" w14:textId="77777777" w:rsidTr="00F60304">
        <w:trPr>
          <w:trHeight w:val="397"/>
        </w:trPr>
        <w:tc>
          <w:tcPr>
            <w:tcW w:w="291" w:type="pct"/>
          </w:tcPr>
          <w:p w14:paraId="326D9315" w14:textId="77777777" w:rsidR="00B05A38" w:rsidRPr="00C66619" w:rsidRDefault="00B05A38" w:rsidP="00CC1298">
            <w:pPr>
              <w:pStyle w:val="-2"/>
            </w:pPr>
            <w:r w:rsidRPr="00C66619">
              <w:t>序号</w:t>
            </w:r>
          </w:p>
        </w:tc>
        <w:tc>
          <w:tcPr>
            <w:tcW w:w="1303" w:type="pct"/>
          </w:tcPr>
          <w:p w14:paraId="30B05E9A" w14:textId="77777777" w:rsidR="00B05A38" w:rsidRPr="00C66619" w:rsidRDefault="00B05A38" w:rsidP="00CC1298">
            <w:pPr>
              <w:pStyle w:val="-2"/>
            </w:pPr>
            <w:r w:rsidRPr="00C66619">
              <w:t>原材料名称</w:t>
            </w:r>
          </w:p>
        </w:tc>
        <w:tc>
          <w:tcPr>
            <w:tcW w:w="617" w:type="pct"/>
          </w:tcPr>
          <w:p w14:paraId="792A08D7" w14:textId="77777777" w:rsidR="00B05A38" w:rsidRPr="00C66619" w:rsidRDefault="00B05A38" w:rsidP="00CC1298">
            <w:pPr>
              <w:pStyle w:val="-2"/>
            </w:pPr>
            <w:r w:rsidRPr="00C66619">
              <w:t>单位</w:t>
            </w:r>
          </w:p>
        </w:tc>
        <w:tc>
          <w:tcPr>
            <w:tcW w:w="741" w:type="pct"/>
          </w:tcPr>
          <w:p w14:paraId="5CA22A92" w14:textId="77777777" w:rsidR="00B05A38" w:rsidRPr="00C66619" w:rsidRDefault="00B05A38" w:rsidP="00CC1298">
            <w:pPr>
              <w:pStyle w:val="-2"/>
            </w:pPr>
            <w:r w:rsidRPr="00C66619">
              <w:t>单耗</w:t>
            </w:r>
          </w:p>
        </w:tc>
        <w:tc>
          <w:tcPr>
            <w:tcW w:w="863" w:type="pct"/>
          </w:tcPr>
          <w:p w14:paraId="544816A7" w14:textId="1CF1CA79" w:rsidR="00B05A38" w:rsidRPr="00C66619" w:rsidRDefault="00B05A38" w:rsidP="00CC1298">
            <w:pPr>
              <w:pStyle w:val="-2"/>
            </w:pPr>
            <w:r w:rsidRPr="00C66619">
              <w:t>年耗</w:t>
            </w:r>
          </w:p>
        </w:tc>
        <w:tc>
          <w:tcPr>
            <w:tcW w:w="1186" w:type="pct"/>
          </w:tcPr>
          <w:p w14:paraId="6C99E8EB" w14:textId="77777777" w:rsidR="00B05A38" w:rsidRPr="00C66619" w:rsidRDefault="00B05A38" w:rsidP="00CC1298">
            <w:pPr>
              <w:pStyle w:val="-2"/>
            </w:pPr>
            <w:r w:rsidRPr="00C66619">
              <w:t>备注</w:t>
            </w:r>
          </w:p>
        </w:tc>
      </w:tr>
      <w:tr w:rsidR="00C66619" w:rsidRPr="00C66619" w14:paraId="4EDA8433" w14:textId="77777777" w:rsidTr="00F60304">
        <w:trPr>
          <w:trHeight w:val="397"/>
        </w:trPr>
        <w:tc>
          <w:tcPr>
            <w:tcW w:w="291" w:type="pct"/>
          </w:tcPr>
          <w:p w14:paraId="2123B9D3" w14:textId="77777777" w:rsidR="00B05A38" w:rsidRPr="00C66619" w:rsidRDefault="00B05A38" w:rsidP="00CC1298">
            <w:pPr>
              <w:pStyle w:val="-2"/>
            </w:pPr>
            <w:r w:rsidRPr="00C66619">
              <w:t>1</w:t>
            </w:r>
          </w:p>
        </w:tc>
        <w:tc>
          <w:tcPr>
            <w:tcW w:w="1303" w:type="pct"/>
          </w:tcPr>
          <w:p w14:paraId="729C9031" w14:textId="77777777" w:rsidR="00B05A38" w:rsidRPr="00C66619" w:rsidRDefault="00B05A38" w:rsidP="00CC1298">
            <w:pPr>
              <w:pStyle w:val="-2"/>
            </w:pPr>
            <w:r w:rsidRPr="00C66619">
              <w:t>炸　药</w:t>
            </w:r>
          </w:p>
        </w:tc>
        <w:tc>
          <w:tcPr>
            <w:tcW w:w="617" w:type="pct"/>
          </w:tcPr>
          <w:p w14:paraId="7B549F02" w14:textId="77777777" w:rsidR="00B05A38" w:rsidRPr="00C66619" w:rsidRDefault="00B05A38" w:rsidP="00CC1298">
            <w:pPr>
              <w:pStyle w:val="-2"/>
            </w:pPr>
            <w:r w:rsidRPr="00C66619">
              <w:t>kg/t</w:t>
            </w:r>
          </w:p>
        </w:tc>
        <w:tc>
          <w:tcPr>
            <w:tcW w:w="741" w:type="pct"/>
          </w:tcPr>
          <w:p w14:paraId="78650FA0" w14:textId="3BC287AA" w:rsidR="00B05A38" w:rsidRPr="00C66619" w:rsidRDefault="00B05A38" w:rsidP="00CC1298">
            <w:pPr>
              <w:pStyle w:val="-2"/>
            </w:pPr>
            <w:r w:rsidRPr="00C66619">
              <w:t>0.</w:t>
            </w:r>
            <w:r w:rsidR="00CC1298">
              <w:t>45</w:t>
            </w:r>
          </w:p>
        </w:tc>
        <w:tc>
          <w:tcPr>
            <w:tcW w:w="863" w:type="pct"/>
          </w:tcPr>
          <w:p w14:paraId="58156FB9" w14:textId="0860EA0B" w:rsidR="00B05A38" w:rsidRPr="00C66619" w:rsidRDefault="00781F4B" w:rsidP="00CC1298">
            <w:pPr>
              <w:pStyle w:val="-2"/>
            </w:pPr>
            <w:r>
              <w:rPr>
                <w:rFonts w:hint="eastAsia"/>
              </w:rPr>
              <w:t>1</w:t>
            </w:r>
            <w:r>
              <w:t>89000</w:t>
            </w:r>
          </w:p>
        </w:tc>
        <w:tc>
          <w:tcPr>
            <w:tcW w:w="1186" w:type="pct"/>
            <w:vMerge w:val="restart"/>
          </w:tcPr>
          <w:p w14:paraId="496BFD20" w14:textId="77777777" w:rsidR="00B05A38" w:rsidRPr="00C66619" w:rsidRDefault="00B05A38" w:rsidP="00CC1298">
            <w:pPr>
              <w:pStyle w:val="-2"/>
            </w:pPr>
            <w:r w:rsidRPr="00C66619">
              <w:rPr>
                <w:rFonts w:hint="eastAsia"/>
              </w:rPr>
              <w:t>本项目不设置炸药库，爆破工作由当地爆破公司负责</w:t>
            </w:r>
          </w:p>
        </w:tc>
      </w:tr>
      <w:tr w:rsidR="00C66619" w:rsidRPr="00C66619" w14:paraId="62F10BB3" w14:textId="77777777" w:rsidTr="00F60304">
        <w:trPr>
          <w:trHeight w:val="397"/>
        </w:trPr>
        <w:tc>
          <w:tcPr>
            <w:tcW w:w="291" w:type="pct"/>
          </w:tcPr>
          <w:p w14:paraId="300E6E9F" w14:textId="77777777" w:rsidR="00B05A38" w:rsidRPr="00C66619" w:rsidRDefault="00B05A38" w:rsidP="00CC1298">
            <w:pPr>
              <w:pStyle w:val="-2"/>
            </w:pPr>
            <w:r w:rsidRPr="00C66619">
              <w:t>2</w:t>
            </w:r>
          </w:p>
        </w:tc>
        <w:tc>
          <w:tcPr>
            <w:tcW w:w="1303" w:type="pct"/>
          </w:tcPr>
          <w:p w14:paraId="34B6984A" w14:textId="65969D24" w:rsidR="00B05A38" w:rsidRPr="00C66619" w:rsidRDefault="0083107A" w:rsidP="00CC1298">
            <w:pPr>
              <w:pStyle w:val="-2"/>
            </w:pPr>
            <w:r>
              <w:rPr>
                <w:rFonts w:hint="eastAsia"/>
              </w:rPr>
              <w:t>非电</w:t>
            </w:r>
            <w:r w:rsidR="00B05A38" w:rsidRPr="00C66619">
              <w:t>雷管</w:t>
            </w:r>
          </w:p>
        </w:tc>
        <w:tc>
          <w:tcPr>
            <w:tcW w:w="617" w:type="pct"/>
          </w:tcPr>
          <w:p w14:paraId="5BFD1025" w14:textId="77777777" w:rsidR="00B05A38" w:rsidRPr="00C66619" w:rsidRDefault="00B05A38" w:rsidP="00CC1298">
            <w:pPr>
              <w:pStyle w:val="-2"/>
            </w:pPr>
            <w:r w:rsidRPr="00C66619">
              <w:rPr>
                <w:rFonts w:hint="eastAsia"/>
              </w:rPr>
              <w:t>枚</w:t>
            </w:r>
            <w:r w:rsidRPr="00C66619">
              <w:t>/t</w:t>
            </w:r>
          </w:p>
        </w:tc>
        <w:tc>
          <w:tcPr>
            <w:tcW w:w="741" w:type="pct"/>
          </w:tcPr>
          <w:p w14:paraId="16613D4D" w14:textId="77777777" w:rsidR="00B05A38" w:rsidRPr="00C66619" w:rsidRDefault="00B05A38" w:rsidP="00CC1298">
            <w:pPr>
              <w:pStyle w:val="-2"/>
            </w:pPr>
            <w:r w:rsidRPr="00C66619">
              <w:t>0.4</w:t>
            </w:r>
          </w:p>
        </w:tc>
        <w:tc>
          <w:tcPr>
            <w:tcW w:w="863" w:type="pct"/>
          </w:tcPr>
          <w:p w14:paraId="2B796EFE" w14:textId="3C87AF40" w:rsidR="00B05A38" w:rsidRPr="00C66619" w:rsidRDefault="00781F4B" w:rsidP="00CC1298">
            <w:pPr>
              <w:pStyle w:val="-2"/>
            </w:pPr>
            <w:r>
              <w:rPr>
                <w:rFonts w:hint="eastAsia"/>
              </w:rPr>
              <w:t>1</w:t>
            </w:r>
            <w:r>
              <w:t>68000</w:t>
            </w:r>
          </w:p>
        </w:tc>
        <w:tc>
          <w:tcPr>
            <w:tcW w:w="1186" w:type="pct"/>
            <w:vMerge/>
          </w:tcPr>
          <w:p w14:paraId="6CA3CCB4" w14:textId="77777777" w:rsidR="00B05A38" w:rsidRPr="00C66619" w:rsidRDefault="00B05A38" w:rsidP="00CC1298">
            <w:pPr>
              <w:pStyle w:val="-2"/>
            </w:pPr>
          </w:p>
        </w:tc>
      </w:tr>
      <w:tr w:rsidR="00C66619" w:rsidRPr="00C66619" w14:paraId="48607154" w14:textId="77777777" w:rsidTr="00F60304">
        <w:trPr>
          <w:trHeight w:val="397"/>
        </w:trPr>
        <w:tc>
          <w:tcPr>
            <w:tcW w:w="291" w:type="pct"/>
          </w:tcPr>
          <w:p w14:paraId="545ACB09" w14:textId="77777777" w:rsidR="00B05A38" w:rsidRPr="00C66619" w:rsidRDefault="00B05A38" w:rsidP="00CC1298">
            <w:pPr>
              <w:pStyle w:val="-2"/>
            </w:pPr>
            <w:r w:rsidRPr="00C66619">
              <w:t>3</w:t>
            </w:r>
          </w:p>
        </w:tc>
        <w:tc>
          <w:tcPr>
            <w:tcW w:w="1303" w:type="pct"/>
          </w:tcPr>
          <w:p w14:paraId="3A2BFF85" w14:textId="3C2BE48C" w:rsidR="00B05A38" w:rsidRPr="00C66619" w:rsidRDefault="0083107A" w:rsidP="00CC1298">
            <w:pPr>
              <w:pStyle w:val="-2"/>
            </w:pPr>
            <w:r>
              <w:rPr>
                <w:rFonts w:hint="eastAsia"/>
              </w:rPr>
              <w:t>塑料</w:t>
            </w:r>
            <w:r w:rsidR="00B05A38" w:rsidRPr="00C66619">
              <w:t>导爆管</w:t>
            </w:r>
          </w:p>
        </w:tc>
        <w:tc>
          <w:tcPr>
            <w:tcW w:w="617" w:type="pct"/>
          </w:tcPr>
          <w:p w14:paraId="44F676B2" w14:textId="3D07B228" w:rsidR="00B05A38" w:rsidRPr="00C66619" w:rsidRDefault="0083107A" w:rsidP="00CC1298">
            <w:pPr>
              <w:pStyle w:val="-2"/>
            </w:pPr>
            <w:r>
              <w:rPr>
                <w:rFonts w:hint="eastAsia"/>
              </w:rPr>
              <w:t>m</w:t>
            </w:r>
            <w:r w:rsidR="00B05A38" w:rsidRPr="00C66619">
              <w:t>/t</w:t>
            </w:r>
          </w:p>
        </w:tc>
        <w:tc>
          <w:tcPr>
            <w:tcW w:w="741" w:type="pct"/>
          </w:tcPr>
          <w:p w14:paraId="3E345B4A" w14:textId="77777777" w:rsidR="00B05A38" w:rsidRPr="00C66619" w:rsidRDefault="00B05A38" w:rsidP="00CC1298">
            <w:pPr>
              <w:pStyle w:val="-2"/>
            </w:pPr>
            <w:r w:rsidRPr="00C66619">
              <w:t>0.9</w:t>
            </w:r>
          </w:p>
        </w:tc>
        <w:tc>
          <w:tcPr>
            <w:tcW w:w="863" w:type="pct"/>
          </w:tcPr>
          <w:p w14:paraId="799EEA70" w14:textId="1A25088D" w:rsidR="00B05A38" w:rsidRPr="00C66619" w:rsidRDefault="00781F4B" w:rsidP="00CC1298">
            <w:pPr>
              <w:pStyle w:val="-2"/>
            </w:pPr>
            <w:r>
              <w:rPr>
                <w:rFonts w:hint="eastAsia"/>
              </w:rPr>
              <w:t>3</w:t>
            </w:r>
            <w:r>
              <w:t>78000</w:t>
            </w:r>
          </w:p>
        </w:tc>
        <w:tc>
          <w:tcPr>
            <w:tcW w:w="1186" w:type="pct"/>
            <w:vMerge/>
          </w:tcPr>
          <w:p w14:paraId="6094D29B" w14:textId="77777777" w:rsidR="00B05A38" w:rsidRPr="00C66619" w:rsidRDefault="00B05A38" w:rsidP="00CC1298">
            <w:pPr>
              <w:pStyle w:val="-2"/>
            </w:pPr>
          </w:p>
        </w:tc>
      </w:tr>
      <w:tr w:rsidR="00C66619" w:rsidRPr="00C66619" w14:paraId="3F928CD6" w14:textId="77777777" w:rsidTr="00F60304">
        <w:trPr>
          <w:trHeight w:val="397"/>
        </w:trPr>
        <w:tc>
          <w:tcPr>
            <w:tcW w:w="291" w:type="pct"/>
          </w:tcPr>
          <w:p w14:paraId="36E8885F" w14:textId="77777777" w:rsidR="00B05A38" w:rsidRPr="00C66619" w:rsidRDefault="00B05A38" w:rsidP="00CC1298">
            <w:pPr>
              <w:pStyle w:val="-2"/>
            </w:pPr>
            <w:r w:rsidRPr="00C66619">
              <w:t>4</w:t>
            </w:r>
          </w:p>
        </w:tc>
        <w:tc>
          <w:tcPr>
            <w:tcW w:w="1303" w:type="pct"/>
          </w:tcPr>
          <w:p w14:paraId="11C46AB9" w14:textId="77777777" w:rsidR="00B05A38" w:rsidRPr="00C66619" w:rsidRDefault="00B05A38" w:rsidP="00CC1298">
            <w:pPr>
              <w:pStyle w:val="-2"/>
            </w:pPr>
            <w:r w:rsidRPr="00C66619">
              <w:t>钎子钢</w:t>
            </w:r>
          </w:p>
        </w:tc>
        <w:tc>
          <w:tcPr>
            <w:tcW w:w="617" w:type="pct"/>
          </w:tcPr>
          <w:p w14:paraId="373EF640" w14:textId="77777777" w:rsidR="00B05A38" w:rsidRPr="00C66619" w:rsidRDefault="00B05A38" w:rsidP="00CC1298">
            <w:pPr>
              <w:pStyle w:val="-2"/>
            </w:pPr>
            <w:r w:rsidRPr="00C66619">
              <w:t>kg/t</w:t>
            </w:r>
          </w:p>
        </w:tc>
        <w:tc>
          <w:tcPr>
            <w:tcW w:w="741" w:type="pct"/>
          </w:tcPr>
          <w:p w14:paraId="0579D430" w14:textId="77777777" w:rsidR="00B05A38" w:rsidRPr="00C66619" w:rsidRDefault="00B05A38" w:rsidP="00CC1298">
            <w:pPr>
              <w:pStyle w:val="-2"/>
            </w:pPr>
            <w:r w:rsidRPr="00C66619">
              <w:t>0.07</w:t>
            </w:r>
          </w:p>
        </w:tc>
        <w:tc>
          <w:tcPr>
            <w:tcW w:w="863" w:type="pct"/>
          </w:tcPr>
          <w:p w14:paraId="2DCDEE3C" w14:textId="60544F84" w:rsidR="00B05A38" w:rsidRPr="00C66619" w:rsidRDefault="00781F4B" w:rsidP="00CC1298">
            <w:pPr>
              <w:pStyle w:val="-2"/>
            </w:pPr>
            <w:r>
              <w:rPr>
                <w:rFonts w:hint="eastAsia"/>
              </w:rPr>
              <w:t>2</w:t>
            </w:r>
            <w:r>
              <w:t>9400</w:t>
            </w:r>
          </w:p>
        </w:tc>
        <w:tc>
          <w:tcPr>
            <w:tcW w:w="1186" w:type="pct"/>
            <w:vMerge w:val="restart"/>
          </w:tcPr>
          <w:p w14:paraId="5039417F" w14:textId="77777777" w:rsidR="00B05A38" w:rsidRPr="00C66619" w:rsidRDefault="00B05A38" w:rsidP="00CC1298">
            <w:pPr>
              <w:pStyle w:val="-2"/>
            </w:pPr>
            <w:r w:rsidRPr="00C66619">
              <w:t>存材料库</w:t>
            </w:r>
          </w:p>
        </w:tc>
      </w:tr>
      <w:tr w:rsidR="00C66619" w:rsidRPr="00C66619" w14:paraId="18B9636E" w14:textId="77777777" w:rsidTr="00F60304">
        <w:trPr>
          <w:trHeight w:val="397"/>
        </w:trPr>
        <w:tc>
          <w:tcPr>
            <w:tcW w:w="291" w:type="pct"/>
          </w:tcPr>
          <w:p w14:paraId="7431D690" w14:textId="77777777" w:rsidR="00B05A38" w:rsidRPr="00C66619" w:rsidRDefault="00B05A38" w:rsidP="00CC1298">
            <w:pPr>
              <w:pStyle w:val="-2"/>
            </w:pPr>
            <w:r w:rsidRPr="00C66619">
              <w:t>5</w:t>
            </w:r>
          </w:p>
        </w:tc>
        <w:tc>
          <w:tcPr>
            <w:tcW w:w="1303" w:type="pct"/>
          </w:tcPr>
          <w:p w14:paraId="370156F0" w14:textId="77777777" w:rsidR="00B05A38" w:rsidRPr="00C66619" w:rsidRDefault="00B05A38" w:rsidP="00CC1298">
            <w:pPr>
              <w:pStyle w:val="-2"/>
            </w:pPr>
            <w:r w:rsidRPr="00C66619">
              <w:t>钎子头</w:t>
            </w:r>
          </w:p>
        </w:tc>
        <w:tc>
          <w:tcPr>
            <w:tcW w:w="617" w:type="pct"/>
          </w:tcPr>
          <w:p w14:paraId="4970FC25" w14:textId="77777777" w:rsidR="00B05A38" w:rsidRPr="00C66619" w:rsidRDefault="00B05A38" w:rsidP="00CC1298">
            <w:pPr>
              <w:pStyle w:val="-2"/>
            </w:pPr>
            <w:r w:rsidRPr="00C66619">
              <w:t>g/t</w:t>
            </w:r>
          </w:p>
        </w:tc>
        <w:tc>
          <w:tcPr>
            <w:tcW w:w="741" w:type="pct"/>
          </w:tcPr>
          <w:p w14:paraId="0E85F1CF" w14:textId="77777777" w:rsidR="00B05A38" w:rsidRPr="00C66619" w:rsidRDefault="00B05A38" w:rsidP="00CC1298">
            <w:pPr>
              <w:pStyle w:val="-2"/>
            </w:pPr>
            <w:r w:rsidRPr="00C66619">
              <w:t>0.03</w:t>
            </w:r>
          </w:p>
        </w:tc>
        <w:tc>
          <w:tcPr>
            <w:tcW w:w="863" w:type="pct"/>
          </w:tcPr>
          <w:p w14:paraId="439A47EC" w14:textId="026C060F" w:rsidR="00B05A38" w:rsidRPr="00C66619" w:rsidRDefault="00781F4B" w:rsidP="00CC1298">
            <w:pPr>
              <w:pStyle w:val="-2"/>
            </w:pPr>
            <w:r>
              <w:rPr>
                <w:rFonts w:hint="eastAsia"/>
              </w:rPr>
              <w:t>1</w:t>
            </w:r>
            <w:r>
              <w:t>2600</w:t>
            </w:r>
          </w:p>
        </w:tc>
        <w:tc>
          <w:tcPr>
            <w:tcW w:w="1186" w:type="pct"/>
            <w:vMerge/>
          </w:tcPr>
          <w:p w14:paraId="10C60BA5" w14:textId="77777777" w:rsidR="00B05A38" w:rsidRPr="00C66619" w:rsidRDefault="00B05A38" w:rsidP="00CC1298">
            <w:pPr>
              <w:pStyle w:val="-2"/>
            </w:pPr>
          </w:p>
        </w:tc>
      </w:tr>
      <w:tr w:rsidR="00C66619" w:rsidRPr="00C66619" w14:paraId="463480B5" w14:textId="77777777" w:rsidTr="00F60304">
        <w:trPr>
          <w:trHeight w:val="397"/>
        </w:trPr>
        <w:tc>
          <w:tcPr>
            <w:tcW w:w="291" w:type="pct"/>
          </w:tcPr>
          <w:p w14:paraId="1B282611" w14:textId="77777777" w:rsidR="00B05A38" w:rsidRPr="00C66619" w:rsidRDefault="00B05A38" w:rsidP="00CC1298">
            <w:pPr>
              <w:pStyle w:val="-2"/>
            </w:pPr>
            <w:r w:rsidRPr="00C66619">
              <w:t>6</w:t>
            </w:r>
          </w:p>
        </w:tc>
        <w:tc>
          <w:tcPr>
            <w:tcW w:w="1303" w:type="pct"/>
          </w:tcPr>
          <w:p w14:paraId="6E490901" w14:textId="77777777" w:rsidR="00B05A38" w:rsidRPr="00C66619" w:rsidRDefault="00B05A38" w:rsidP="00CC1298">
            <w:pPr>
              <w:pStyle w:val="-2"/>
            </w:pPr>
            <w:r w:rsidRPr="00C66619">
              <w:rPr>
                <w:rFonts w:hint="eastAsia"/>
              </w:rPr>
              <w:t>水</w:t>
            </w:r>
          </w:p>
        </w:tc>
        <w:tc>
          <w:tcPr>
            <w:tcW w:w="617" w:type="pct"/>
          </w:tcPr>
          <w:p w14:paraId="02EB595D" w14:textId="77777777" w:rsidR="00B05A38" w:rsidRPr="00C66619" w:rsidRDefault="00B05A38" w:rsidP="00CC1298">
            <w:pPr>
              <w:pStyle w:val="-2"/>
              <w:rPr>
                <w:bCs/>
                <w:sz w:val="18"/>
                <w:szCs w:val="18"/>
              </w:rPr>
            </w:pPr>
            <w:r w:rsidRPr="00C66619">
              <w:rPr>
                <w:bCs/>
                <w:sz w:val="18"/>
                <w:szCs w:val="18"/>
              </w:rPr>
              <w:t>m</w:t>
            </w:r>
            <w:r w:rsidRPr="00C66619">
              <w:rPr>
                <w:bCs/>
                <w:sz w:val="18"/>
                <w:szCs w:val="18"/>
                <w:vertAlign w:val="superscript"/>
              </w:rPr>
              <w:t>3</w:t>
            </w:r>
            <w:r w:rsidRPr="00C66619">
              <w:t>/</w:t>
            </w:r>
            <w:r w:rsidRPr="00C66619">
              <w:rPr>
                <w:rFonts w:hint="eastAsia"/>
              </w:rPr>
              <w:t>d</w:t>
            </w:r>
          </w:p>
        </w:tc>
        <w:tc>
          <w:tcPr>
            <w:tcW w:w="741" w:type="pct"/>
          </w:tcPr>
          <w:p w14:paraId="19CFEAC7" w14:textId="0BBCC769" w:rsidR="00B05A38" w:rsidRPr="00C66619" w:rsidRDefault="005A77FF" w:rsidP="00CC1298">
            <w:pPr>
              <w:pStyle w:val="-2"/>
            </w:pPr>
            <w:r w:rsidRPr="005A77FF">
              <w:t>40L</w:t>
            </w:r>
            <w:r w:rsidRPr="005A77FF">
              <w:rPr>
                <w:rFonts w:hint="eastAsia"/>
              </w:rPr>
              <w:t>/</w:t>
            </w:r>
            <w:r w:rsidRPr="005A77FF">
              <w:rPr>
                <w:rFonts w:hint="eastAsia"/>
              </w:rPr>
              <w:t>人·</w:t>
            </w:r>
            <w:r w:rsidRPr="005A77FF">
              <w:rPr>
                <w:rFonts w:hint="eastAsia"/>
              </w:rPr>
              <w:t>d</w:t>
            </w:r>
          </w:p>
        </w:tc>
        <w:tc>
          <w:tcPr>
            <w:tcW w:w="863" w:type="pct"/>
          </w:tcPr>
          <w:p w14:paraId="586E8B4B" w14:textId="2F8A5038" w:rsidR="00B05A38" w:rsidRPr="00C66619" w:rsidRDefault="005A77FF" w:rsidP="00CC1298">
            <w:pPr>
              <w:pStyle w:val="-2"/>
            </w:pPr>
            <w:r>
              <w:t>2508</w:t>
            </w:r>
          </w:p>
        </w:tc>
        <w:tc>
          <w:tcPr>
            <w:tcW w:w="1186" w:type="pct"/>
          </w:tcPr>
          <w:p w14:paraId="23E2932A" w14:textId="77777777" w:rsidR="00B05A38" w:rsidRPr="00C66619" w:rsidRDefault="00B05A38" w:rsidP="00CC1298">
            <w:pPr>
              <w:pStyle w:val="-2"/>
            </w:pPr>
            <w:r w:rsidRPr="00C66619">
              <w:rPr>
                <w:rFonts w:hint="eastAsia"/>
              </w:rPr>
              <w:t>外购</w:t>
            </w:r>
          </w:p>
        </w:tc>
      </w:tr>
      <w:tr w:rsidR="00C66619" w:rsidRPr="00C66619" w14:paraId="3DF32009" w14:textId="77777777" w:rsidTr="00F60304">
        <w:trPr>
          <w:trHeight w:val="397"/>
        </w:trPr>
        <w:tc>
          <w:tcPr>
            <w:tcW w:w="291" w:type="pct"/>
          </w:tcPr>
          <w:p w14:paraId="673A8069" w14:textId="77777777" w:rsidR="00B05A38" w:rsidRPr="00C66619" w:rsidRDefault="00B05A38" w:rsidP="00CC1298">
            <w:pPr>
              <w:pStyle w:val="-2"/>
              <w:rPr>
                <w:highlight w:val="yellow"/>
              </w:rPr>
            </w:pPr>
            <w:r w:rsidRPr="00C66619">
              <w:t>7</w:t>
            </w:r>
          </w:p>
        </w:tc>
        <w:tc>
          <w:tcPr>
            <w:tcW w:w="1303" w:type="pct"/>
          </w:tcPr>
          <w:p w14:paraId="4A5D221F" w14:textId="77777777" w:rsidR="00B05A38" w:rsidRPr="00C66619" w:rsidRDefault="00B05A38" w:rsidP="00CC1298">
            <w:pPr>
              <w:pStyle w:val="-2"/>
            </w:pPr>
            <w:r w:rsidRPr="00C66619">
              <w:rPr>
                <w:rFonts w:hint="eastAsia"/>
              </w:rPr>
              <w:t>电</w:t>
            </w:r>
          </w:p>
        </w:tc>
        <w:tc>
          <w:tcPr>
            <w:tcW w:w="617" w:type="pct"/>
          </w:tcPr>
          <w:p w14:paraId="71F2E144" w14:textId="77777777" w:rsidR="00B05A38" w:rsidRPr="00C66619" w:rsidRDefault="006C3424" w:rsidP="00CC1298">
            <w:pPr>
              <w:pStyle w:val="-2"/>
              <w:rPr>
                <w:bCs/>
                <w:sz w:val="18"/>
                <w:szCs w:val="18"/>
              </w:rPr>
            </w:pPr>
            <w:r w:rsidRPr="00C66619">
              <w:t>K</w:t>
            </w:r>
            <w:r w:rsidR="00B05A38" w:rsidRPr="00C66619">
              <w:t>w</w:t>
            </w:r>
            <w:r w:rsidRPr="00C66619">
              <w:rPr>
                <w:rFonts w:hint="eastAsia"/>
              </w:rPr>
              <w:t>·</w:t>
            </w:r>
            <w:r w:rsidR="00B05A38" w:rsidRPr="00C66619">
              <w:t>h/</w:t>
            </w:r>
            <w:r w:rsidR="00B05A38" w:rsidRPr="00C66619">
              <w:rPr>
                <w:rFonts w:hint="eastAsia"/>
              </w:rPr>
              <w:t>t</w:t>
            </w:r>
          </w:p>
        </w:tc>
        <w:tc>
          <w:tcPr>
            <w:tcW w:w="741" w:type="pct"/>
          </w:tcPr>
          <w:p w14:paraId="0DB8DE06" w14:textId="04401F58" w:rsidR="00B05A38" w:rsidRPr="00C66619" w:rsidRDefault="00781F4B" w:rsidP="00CC1298">
            <w:pPr>
              <w:pStyle w:val="-2"/>
            </w:pPr>
            <w:r>
              <w:t>9</w:t>
            </w:r>
          </w:p>
        </w:tc>
        <w:tc>
          <w:tcPr>
            <w:tcW w:w="863" w:type="pct"/>
          </w:tcPr>
          <w:p w14:paraId="082A4A73" w14:textId="55EE0956" w:rsidR="00B05A38" w:rsidRPr="00C66619" w:rsidRDefault="00781F4B" w:rsidP="00CC1298">
            <w:pPr>
              <w:pStyle w:val="-2"/>
            </w:pPr>
            <w:r>
              <w:rPr>
                <w:rFonts w:hint="eastAsia"/>
              </w:rPr>
              <w:t>3</w:t>
            </w:r>
            <w:r>
              <w:t>78</w:t>
            </w:r>
            <w:r>
              <w:rPr>
                <w:rFonts w:hint="eastAsia"/>
              </w:rPr>
              <w:t>万</w:t>
            </w:r>
          </w:p>
        </w:tc>
        <w:tc>
          <w:tcPr>
            <w:tcW w:w="1186" w:type="pct"/>
          </w:tcPr>
          <w:p w14:paraId="5976CF14" w14:textId="77777777" w:rsidR="00B05A38" w:rsidRPr="00C66619" w:rsidRDefault="00B05A38" w:rsidP="00CC1298">
            <w:pPr>
              <w:pStyle w:val="-2"/>
            </w:pPr>
            <w:r w:rsidRPr="00C66619">
              <w:rPr>
                <w:rFonts w:hint="eastAsia"/>
              </w:rPr>
              <w:t>市政</w:t>
            </w:r>
          </w:p>
        </w:tc>
      </w:tr>
      <w:tr w:rsidR="00C75CFB" w:rsidRPr="00C66619" w14:paraId="4E662E2A" w14:textId="77777777" w:rsidTr="00F60304">
        <w:trPr>
          <w:trHeight w:val="397"/>
        </w:trPr>
        <w:tc>
          <w:tcPr>
            <w:tcW w:w="291" w:type="pct"/>
          </w:tcPr>
          <w:p w14:paraId="3320D715" w14:textId="77777777" w:rsidR="00B05A38" w:rsidRPr="00C66619" w:rsidRDefault="00B05A38" w:rsidP="00CC1298">
            <w:pPr>
              <w:pStyle w:val="-2"/>
            </w:pPr>
            <w:r w:rsidRPr="00C66619">
              <w:t>8</w:t>
            </w:r>
          </w:p>
        </w:tc>
        <w:tc>
          <w:tcPr>
            <w:tcW w:w="1303" w:type="pct"/>
          </w:tcPr>
          <w:p w14:paraId="0DE803FE" w14:textId="77777777" w:rsidR="00B05A38" w:rsidRPr="00C66619" w:rsidRDefault="00B05A38" w:rsidP="00CC1298">
            <w:pPr>
              <w:pStyle w:val="-2"/>
            </w:pPr>
            <w:r w:rsidRPr="00C66619">
              <w:rPr>
                <w:rFonts w:hint="eastAsia"/>
              </w:rPr>
              <w:t>机油</w:t>
            </w:r>
          </w:p>
        </w:tc>
        <w:tc>
          <w:tcPr>
            <w:tcW w:w="617" w:type="pct"/>
          </w:tcPr>
          <w:p w14:paraId="18EDE611" w14:textId="77777777" w:rsidR="00B05A38" w:rsidRPr="00C66619" w:rsidRDefault="00B05A38" w:rsidP="00CC1298">
            <w:pPr>
              <w:pStyle w:val="-2"/>
            </w:pPr>
            <w:r w:rsidRPr="00C66619">
              <w:rPr>
                <w:rFonts w:hint="eastAsia"/>
              </w:rPr>
              <w:t>t</w:t>
            </w:r>
            <w:r w:rsidRPr="00C66619">
              <w:t>/</w:t>
            </w:r>
            <w:r w:rsidRPr="00C66619">
              <w:rPr>
                <w:rFonts w:hint="eastAsia"/>
              </w:rPr>
              <w:t>a</w:t>
            </w:r>
          </w:p>
        </w:tc>
        <w:tc>
          <w:tcPr>
            <w:tcW w:w="741" w:type="pct"/>
          </w:tcPr>
          <w:p w14:paraId="799FD5E4" w14:textId="77777777" w:rsidR="00B05A38" w:rsidRPr="00C66619" w:rsidRDefault="00B05A38" w:rsidP="00CC1298">
            <w:pPr>
              <w:pStyle w:val="-2"/>
            </w:pPr>
            <w:r w:rsidRPr="00C66619">
              <w:rPr>
                <w:rFonts w:hint="eastAsia"/>
              </w:rPr>
              <w:t>-</w:t>
            </w:r>
          </w:p>
        </w:tc>
        <w:tc>
          <w:tcPr>
            <w:tcW w:w="863" w:type="pct"/>
          </w:tcPr>
          <w:p w14:paraId="03DD831E" w14:textId="2F055B00" w:rsidR="00B05A38" w:rsidRPr="00C66619" w:rsidRDefault="005A77FF" w:rsidP="00CC1298">
            <w:pPr>
              <w:pStyle w:val="-2"/>
            </w:pPr>
            <w:r>
              <w:rPr>
                <w:rFonts w:hint="eastAsia"/>
              </w:rPr>
              <w:t>2</w:t>
            </w:r>
            <w:r>
              <w:t>.5</w:t>
            </w:r>
          </w:p>
        </w:tc>
        <w:tc>
          <w:tcPr>
            <w:tcW w:w="1186" w:type="pct"/>
          </w:tcPr>
          <w:p w14:paraId="63FBCFF7" w14:textId="77777777" w:rsidR="00B05A38" w:rsidRPr="00C66619" w:rsidRDefault="00B05A38" w:rsidP="00CC1298">
            <w:pPr>
              <w:pStyle w:val="-2"/>
            </w:pPr>
            <w:r w:rsidRPr="00C66619">
              <w:rPr>
                <w:rFonts w:hint="eastAsia"/>
              </w:rPr>
              <w:t>外购</w:t>
            </w:r>
          </w:p>
        </w:tc>
      </w:tr>
    </w:tbl>
    <w:p w14:paraId="1BC6BC52" w14:textId="77777777" w:rsidR="00BD751B" w:rsidRPr="00C66619" w:rsidRDefault="00CF2EC5" w:rsidP="00781F4B">
      <w:pPr>
        <w:pStyle w:val="afff3"/>
      </w:pPr>
      <w:r w:rsidRPr="00C66619">
        <w:t>2</w:t>
      </w:r>
      <w:r w:rsidR="00BD751B" w:rsidRPr="00C66619">
        <w:t>.</w:t>
      </w:r>
      <w:r w:rsidR="000A1D2D" w:rsidRPr="00C66619">
        <w:t>5</w:t>
      </w:r>
      <w:r w:rsidR="00BD751B" w:rsidRPr="00C66619">
        <w:t>.</w:t>
      </w:r>
      <w:r w:rsidR="003F6719" w:rsidRPr="00C66619">
        <w:t>6</w:t>
      </w:r>
      <w:r w:rsidR="00BD751B" w:rsidRPr="00C66619">
        <w:t xml:space="preserve"> </w:t>
      </w:r>
      <w:r w:rsidR="00BD751B" w:rsidRPr="00C66619">
        <w:t>公用工程</w:t>
      </w:r>
    </w:p>
    <w:p w14:paraId="32335E8C" w14:textId="3406B1CC" w:rsidR="00BD751B" w:rsidRPr="00C66619" w:rsidRDefault="00CF2EC5" w:rsidP="00781F4B">
      <w:pPr>
        <w:pStyle w:val="afffffffff3"/>
      </w:pPr>
      <w:r w:rsidRPr="00C66619">
        <w:t>2</w:t>
      </w:r>
      <w:r w:rsidR="00590575" w:rsidRPr="00C66619">
        <w:rPr>
          <w:rFonts w:hint="eastAsia"/>
        </w:rPr>
        <w:t>.</w:t>
      </w:r>
      <w:r w:rsidR="000A1D2D" w:rsidRPr="00C66619">
        <w:t>5</w:t>
      </w:r>
      <w:r w:rsidR="00590575" w:rsidRPr="00C66619">
        <w:rPr>
          <w:rFonts w:hint="eastAsia"/>
        </w:rPr>
        <w:t>.</w:t>
      </w:r>
      <w:r w:rsidR="003F6719" w:rsidRPr="00C66619">
        <w:t>6</w:t>
      </w:r>
      <w:r w:rsidR="00590575" w:rsidRPr="00C66619">
        <w:rPr>
          <w:rFonts w:hint="eastAsia"/>
        </w:rPr>
        <w:t>.1</w:t>
      </w:r>
      <w:r w:rsidR="00CE36C7">
        <w:t xml:space="preserve"> </w:t>
      </w:r>
      <w:r w:rsidR="00BD751B" w:rsidRPr="00C66619">
        <w:t>给排水</w:t>
      </w:r>
    </w:p>
    <w:p w14:paraId="77BEE2A5" w14:textId="77777777" w:rsidR="00BD751B" w:rsidRPr="00C66619" w:rsidRDefault="00BD751B" w:rsidP="00781F4B">
      <w:pPr>
        <w:ind w:firstLine="480"/>
      </w:pPr>
      <w:r w:rsidRPr="00C66619">
        <w:t>（</w:t>
      </w:r>
      <w:r w:rsidR="00590575" w:rsidRPr="00C66619">
        <w:rPr>
          <w:rFonts w:hint="eastAsia"/>
        </w:rPr>
        <w:t>1</w:t>
      </w:r>
      <w:r w:rsidRPr="00C66619">
        <w:t>）给水系统</w:t>
      </w:r>
    </w:p>
    <w:p w14:paraId="7109C036" w14:textId="31D8655A" w:rsidR="00590575" w:rsidRPr="005A77FF" w:rsidRDefault="00BD751B" w:rsidP="00B05A38">
      <w:pPr>
        <w:ind w:firstLine="482"/>
      </w:pPr>
      <w:r w:rsidRPr="005A77FF">
        <w:rPr>
          <w:b/>
        </w:rPr>
        <w:t>生活用水：</w:t>
      </w:r>
      <w:r w:rsidR="00590575" w:rsidRPr="005A77FF">
        <w:t>本项目劳动人员雇佣周边村民，在工业场地内不设置宿舍及食堂，生活用水主要为是一般生活用水，</w:t>
      </w:r>
      <w:r w:rsidR="00590575" w:rsidRPr="005A77FF">
        <w:rPr>
          <w:rFonts w:hint="eastAsia"/>
        </w:rPr>
        <w:t>用水量为</w:t>
      </w:r>
      <w:r w:rsidR="005A77FF" w:rsidRPr="005A77FF">
        <w:t>7</w:t>
      </w:r>
      <w:r w:rsidR="006B34C8" w:rsidRPr="005A77FF">
        <w:t>.6</w:t>
      </w:r>
      <w:r w:rsidR="00590575" w:rsidRPr="005A77FF">
        <w:rPr>
          <w:rFonts w:hint="eastAsia"/>
        </w:rPr>
        <w:t>m</w:t>
      </w:r>
      <w:r w:rsidR="00590575" w:rsidRPr="005A77FF">
        <w:rPr>
          <w:rFonts w:hint="eastAsia"/>
          <w:vertAlign w:val="superscript"/>
        </w:rPr>
        <w:t>3</w:t>
      </w:r>
      <w:r w:rsidR="00590575" w:rsidRPr="005A77FF">
        <w:rPr>
          <w:rFonts w:hint="eastAsia"/>
        </w:rPr>
        <w:t>/d</w:t>
      </w:r>
      <w:r w:rsidR="00590575" w:rsidRPr="005A77FF">
        <w:t>，主要取于周边村庄居民饮用水，通过车辆运输至场区内使用。</w:t>
      </w:r>
    </w:p>
    <w:p w14:paraId="1E1FC397" w14:textId="77777777" w:rsidR="00325BF5" w:rsidRPr="005A77FF" w:rsidRDefault="00BD751B" w:rsidP="00B05A38">
      <w:pPr>
        <w:ind w:firstLine="482"/>
      </w:pPr>
      <w:r w:rsidRPr="005A77FF">
        <w:rPr>
          <w:b/>
        </w:rPr>
        <w:t>生产用水</w:t>
      </w:r>
      <w:r w:rsidRPr="005A77FF">
        <w:t>：</w:t>
      </w:r>
      <w:r w:rsidR="00590575" w:rsidRPr="005A77FF">
        <w:rPr>
          <w:rFonts w:hint="eastAsia"/>
        </w:rPr>
        <w:t>本项目生产用水主要是井下凿岩用水、巷道防尘用水洒水、运输道路洒水及矿山绿化用水。</w:t>
      </w:r>
      <w:r w:rsidR="00590575" w:rsidRPr="005A77FF">
        <w:t>本项目将沉淀后的矿井涌水作为矿井主要生产供水水源考虑</w:t>
      </w:r>
      <w:r w:rsidR="00590575" w:rsidRPr="005A77FF">
        <w:rPr>
          <w:rFonts w:hint="eastAsia"/>
        </w:rPr>
        <w:t>，不</w:t>
      </w:r>
      <w:r w:rsidR="00590575" w:rsidRPr="005A77FF">
        <w:t>足部分外购</w:t>
      </w:r>
      <w:r w:rsidR="00325BF5" w:rsidRPr="005A77FF">
        <w:rPr>
          <w:rFonts w:hint="eastAsia"/>
        </w:rPr>
        <w:t>。</w:t>
      </w:r>
    </w:p>
    <w:p w14:paraId="439F47F4" w14:textId="17C60DF3" w:rsidR="00590575" w:rsidRPr="00C66619" w:rsidRDefault="00590575" w:rsidP="00774182">
      <w:pPr>
        <w:ind w:firstLine="480"/>
        <w:rPr>
          <w:color w:val="FF0000"/>
        </w:rPr>
      </w:pPr>
      <w:r w:rsidRPr="005A77FF">
        <w:t>根据储量核实报告</w:t>
      </w:r>
      <w:r w:rsidR="007F4876" w:rsidRPr="005A77FF">
        <w:rPr>
          <w:rFonts w:hint="eastAsia"/>
        </w:rPr>
        <w:t>及</w:t>
      </w:r>
      <w:r w:rsidR="00B45669" w:rsidRPr="005A77FF">
        <w:rPr>
          <w:rFonts w:hint="eastAsia"/>
        </w:rPr>
        <w:t>开发利用方案</w:t>
      </w:r>
      <w:r w:rsidR="00422AA3" w:rsidRPr="005A77FF">
        <w:t>，</w:t>
      </w:r>
      <w:r w:rsidR="00C34716" w:rsidRPr="005A77FF">
        <w:rPr>
          <w:rFonts w:hint="eastAsia"/>
        </w:rPr>
        <w:t>经</w:t>
      </w:r>
      <w:r w:rsidR="00472C0D" w:rsidRPr="005A77FF">
        <w:rPr>
          <w:rFonts w:hint="eastAsia"/>
        </w:rPr>
        <w:t>与开发利用方案编制单位</w:t>
      </w:r>
      <w:r w:rsidR="00C34716" w:rsidRPr="005A77FF">
        <w:rPr>
          <w:rFonts w:hint="eastAsia"/>
        </w:rPr>
        <w:t>核实，</w:t>
      </w:r>
      <w:r w:rsidR="00472C0D" w:rsidRPr="005A77FF">
        <w:rPr>
          <w:rFonts w:hint="eastAsia"/>
        </w:rPr>
        <w:t>确定</w:t>
      </w:r>
      <w:r w:rsidR="00C34716" w:rsidRPr="005A77FF">
        <w:rPr>
          <w:rFonts w:hint="eastAsia"/>
        </w:rPr>
        <w:t>该</w:t>
      </w:r>
      <w:r w:rsidR="00472C0D" w:rsidRPr="005A77FF">
        <w:rPr>
          <w:rFonts w:hint="eastAsia"/>
        </w:rPr>
        <w:t>项</w:t>
      </w:r>
      <w:r w:rsidR="00472C0D" w:rsidRPr="00774182">
        <w:rPr>
          <w:rFonts w:hint="eastAsia"/>
        </w:rPr>
        <w:t>目</w:t>
      </w:r>
      <w:r w:rsidR="00774182" w:rsidRPr="00774182">
        <w:rPr>
          <w:rFonts w:hint="eastAsia"/>
        </w:rPr>
        <w:t>正常</w:t>
      </w:r>
      <w:r w:rsidR="00C34716" w:rsidRPr="00774182">
        <w:rPr>
          <w:rFonts w:hint="eastAsia"/>
        </w:rPr>
        <w:t>涌水量</w:t>
      </w:r>
      <w:r w:rsidR="00472C0D" w:rsidRPr="00774182">
        <w:rPr>
          <w:rFonts w:hint="eastAsia"/>
        </w:rPr>
        <w:t>为</w:t>
      </w:r>
      <w:r w:rsidR="00774182" w:rsidRPr="00774182">
        <w:t>360.5</w:t>
      </w:r>
      <w:r w:rsidR="00472C0D" w:rsidRPr="00774182">
        <w:rPr>
          <w:rFonts w:hint="eastAsia"/>
        </w:rPr>
        <w:t>m</w:t>
      </w:r>
      <w:r w:rsidR="00472C0D" w:rsidRPr="00774182">
        <w:rPr>
          <w:vertAlign w:val="superscript"/>
        </w:rPr>
        <w:t>3</w:t>
      </w:r>
      <w:r w:rsidR="00472C0D" w:rsidRPr="00774182">
        <w:t>/d</w:t>
      </w:r>
      <w:r w:rsidRPr="00774182">
        <w:t>。</w:t>
      </w:r>
    </w:p>
    <w:p w14:paraId="50983C26" w14:textId="77777777" w:rsidR="00BD751B" w:rsidRPr="00C66619" w:rsidRDefault="00BD751B" w:rsidP="00774182">
      <w:pPr>
        <w:ind w:firstLine="480"/>
      </w:pPr>
      <w:r w:rsidRPr="00C66619">
        <w:t>（</w:t>
      </w:r>
      <w:r w:rsidR="00590575" w:rsidRPr="00C66619">
        <w:rPr>
          <w:rFonts w:hint="eastAsia"/>
        </w:rPr>
        <w:t>2</w:t>
      </w:r>
      <w:r w:rsidRPr="00C66619">
        <w:t>）排水系统</w:t>
      </w:r>
    </w:p>
    <w:p w14:paraId="7B4855D8" w14:textId="055CA765" w:rsidR="00BD751B" w:rsidRPr="00C66619" w:rsidRDefault="00BD751B" w:rsidP="00774182">
      <w:pPr>
        <w:ind w:firstLine="480"/>
      </w:pPr>
      <w:r w:rsidRPr="00C66619">
        <w:t>本项目排水主要为生活污水</w:t>
      </w:r>
      <w:r w:rsidR="00877250" w:rsidRPr="00C66619">
        <w:rPr>
          <w:rFonts w:hint="eastAsia"/>
        </w:rPr>
        <w:t>，总</w:t>
      </w:r>
      <w:r w:rsidR="00877250" w:rsidRPr="00C66619">
        <w:t>计</w:t>
      </w:r>
      <w:r w:rsidR="00774182">
        <w:t>6.08</w:t>
      </w:r>
      <w:r w:rsidRPr="00C66619">
        <w:t>m</w:t>
      </w:r>
      <w:r w:rsidRPr="00C66619">
        <w:rPr>
          <w:vertAlign w:val="superscript"/>
        </w:rPr>
        <w:t>3</w:t>
      </w:r>
      <w:r w:rsidRPr="00C66619">
        <w:t>/d</w:t>
      </w:r>
      <w:r w:rsidRPr="00C66619">
        <w:t>。生活污水进入</w:t>
      </w:r>
      <w:r w:rsidR="004468F8" w:rsidRPr="00C66619">
        <w:rPr>
          <w:rFonts w:hint="eastAsia"/>
        </w:rPr>
        <w:t>防渗</w:t>
      </w:r>
      <w:r w:rsidRPr="00C66619">
        <w:t>旱厕，定期清淘；矿井排水经工业场地内的高位水池沉淀处理后复用于生产及</w:t>
      </w:r>
      <w:r w:rsidR="001122AF" w:rsidRPr="00C66619">
        <w:rPr>
          <w:rFonts w:hint="eastAsia"/>
        </w:rPr>
        <w:t>洒水降尘</w:t>
      </w:r>
      <w:r w:rsidRPr="00C66619">
        <w:t>，不外排。</w:t>
      </w:r>
    </w:p>
    <w:p w14:paraId="211229B8" w14:textId="77777777" w:rsidR="004C2BA7" w:rsidRPr="00C66619" w:rsidRDefault="004C2BA7" w:rsidP="00774182">
      <w:pPr>
        <w:pStyle w:val="-le"/>
      </w:pPr>
      <w:r w:rsidRPr="00C66619">
        <w:t>表</w:t>
      </w:r>
      <w:r w:rsidRPr="00C66619">
        <w:t>2.</w:t>
      </w:r>
      <w:r w:rsidR="000A1D2D" w:rsidRPr="00C66619">
        <w:t>5</w:t>
      </w:r>
      <w:r w:rsidRPr="00C66619">
        <w:t>-</w:t>
      </w:r>
      <w:r w:rsidR="00CF2EC5" w:rsidRPr="00C66619">
        <w:t>3</w:t>
      </w:r>
      <w:r w:rsidRPr="00C66619">
        <w:t xml:space="preserve">    </w:t>
      </w:r>
      <w:r w:rsidRPr="00C66619">
        <w:t>用水量计算表</w:t>
      </w:r>
    </w:p>
    <w:tbl>
      <w:tblPr>
        <w:tblStyle w:val="1fa"/>
        <w:tblW w:w="5000" w:type="pct"/>
        <w:tblLayout w:type="fixed"/>
        <w:tblLook w:val="0000" w:firstRow="0" w:lastRow="0" w:firstColumn="0" w:lastColumn="0" w:noHBand="0" w:noVBand="0"/>
      </w:tblPr>
      <w:tblGrid>
        <w:gridCol w:w="429"/>
        <w:gridCol w:w="2474"/>
        <w:gridCol w:w="1890"/>
        <w:gridCol w:w="2037"/>
        <w:gridCol w:w="1164"/>
        <w:gridCol w:w="988"/>
      </w:tblGrid>
      <w:tr w:rsidR="00774182" w:rsidRPr="00774182" w14:paraId="249A608F" w14:textId="77777777" w:rsidTr="00F60304">
        <w:trPr>
          <w:trHeight w:val="397"/>
        </w:trPr>
        <w:tc>
          <w:tcPr>
            <w:tcW w:w="239" w:type="pct"/>
          </w:tcPr>
          <w:p w14:paraId="50D74133" w14:textId="77777777" w:rsidR="004C2BA7" w:rsidRPr="00774182" w:rsidRDefault="004C2BA7" w:rsidP="00D1110A">
            <w:pPr>
              <w:pStyle w:val="af1"/>
              <w:rPr>
                <w:b/>
              </w:rPr>
            </w:pPr>
            <w:r w:rsidRPr="00774182">
              <w:rPr>
                <w:b/>
              </w:rPr>
              <w:t>序号</w:t>
            </w:r>
          </w:p>
        </w:tc>
        <w:tc>
          <w:tcPr>
            <w:tcW w:w="1377" w:type="pct"/>
          </w:tcPr>
          <w:p w14:paraId="6CED14B2" w14:textId="77777777" w:rsidR="004C2BA7" w:rsidRPr="00774182" w:rsidRDefault="004C2BA7" w:rsidP="00D1110A">
            <w:pPr>
              <w:pStyle w:val="af1"/>
              <w:rPr>
                <w:b/>
              </w:rPr>
            </w:pPr>
            <w:r w:rsidRPr="00774182">
              <w:rPr>
                <w:b/>
              </w:rPr>
              <w:t>用水名称</w:t>
            </w:r>
          </w:p>
        </w:tc>
        <w:tc>
          <w:tcPr>
            <w:tcW w:w="1052" w:type="pct"/>
          </w:tcPr>
          <w:p w14:paraId="5E3FE254" w14:textId="77777777" w:rsidR="004C2BA7" w:rsidRPr="00774182" w:rsidRDefault="004C2BA7" w:rsidP="00D1110A">
            <w:pPr>
              <w:pStyle w:val="af1"/>
              <w:rPr>
                <w:b/>
              </w:rPr>
            </w:pPr>
            <w:r w:rsidRPr="00774182">
              <w:rPr>
                <w:b/>
              </w:rPr>
              <w:t>规模</w:t>
            </w:r>
          </w:p>
        </w:tc>
        <w:tc>
          <w:tcPr>
            <w:tcW w:w="1134" w:type="pct"/>
          </w:tcPr>
          <w:p w14:paraId="53DA9F7C" w14:textId="77777777" w:rsidR="004C2BA7" w:rsidRPr="00774182" w:rsidRDefault="004C2BA7" w:rsidP="00D1110A">
            <w:pPr>
              <w:pStyle w:val="af1"/>
              <w:rPr>
                <w:b/>
              </w:rPr>
            </w:pPr>
            <w:r w:rsidRPr="00774182">
              <w:rPr>
                <w:b/>
              </w:rPr>
              <w:t>用水量标准</w:t>
            </w:r>
          </w:p>
        </w:tc>
        <w:tc>
          <w:tcPr>
            <w:tcW w:w="648" w:type="pct"/>
          </w:tcPr>
          <w:p w14:paraId="05253244" w14:textId="77777777" w:rsidR="004C2BA7" w:rsidRPr="00774182" w:rsidRDefault="004C2BA7" w:rsidP="00D1110A">
            <w:pPr>
              <w:pStyle w:val="af1"/>
              <w:rPr>
                <w:b/>
              </w:rPr>
            </w:pPr>
            <w:r w:rsidRPr="00774182">
              <w:rPr>
                <w:b/>
              </w:rPr>
              <w:t>日用水量</w:t>
            </w:r>
            <w:r w:rsidRPr="00774182">
              <w:rPr>
                <w:b/>
              </w:rPr>
              <w:t>m</w:t>
            </w:r>
            <w:r w:rsidRPr="00774182">
              <w:rPr>
                <w:b/>
                <w:vertAlign w:val="superscript"/>
              </w:rPr>
              <w:t>3</w:t>
            </w:r>
            <w:r w:rsidRPr="00774182">
              <w:rPr>
                <w:b/>
              </w:rPr>
              <w:t>/d</w:t>
            </w:r>
          </w:p>
        </w:tc>
        <w:tc>
          <w:tcPr>
            <w:tcW w:w="550" w:type="pct"/>
          </w:tcPr>
          <w:p w14:paraId="7F06027D" w14:textId="77777777" w:rsidR="004C2BA7" w:rsidRPr="00774182" w:rsidRDefault="004C2BA7" w:rsidP="00D1110A">
            <w:pPr>
              <w:pStyle w:val="af1"/>
              <w:rPr>
                <w:b/>
              </w:rPr>
            </w:pPr>
            <w:r w:rsidRPr="00774182">
              <w:rPr>
                <w:b/>
              </w:rPr>
              <w:t>来源</w:t>
            </w:r>
          </w:p>
        </w:tc>
      </w:tr>
      <w:tr w:rsidR="00774182" w:rsidRPr="00774182" w14:paraId="4343FA78" w14:textId="77777777" w:rsidTr="00F60304">
        <w:trPr>
          <w:trHeight w:val="397"/>
        </w:trPr>
        <w:tc>
          <w:tcPr>
            <w:tcW w:w="4450" w:type="pct"/>
            <w:gridSpan w:val="5"/>
          </w:tcPr>
          <w:p w14:paraId="51771E32" w14:textId="77777777" w:rsidR="004C2BA7" w:rsidRPr="00774182" w:rsidRDefault="004C2BA7" w:rsidP="00D1110A">
            <w:pPr>
              <w:pStyle w:val="af1"/>
            </w:pPr>
            <w:r w:rsidRPr="00774182">
              <w:t>一、生活用水</w:t>
            </w:r>
          </w:p>
        </w:tc>
        <w:tc>
          <w:tcPr>
            <w:tcW w:w="550" w:type="pct"/>
            <w:vMerge w:val="restart"/>
          </w:tcPr>
          <w:p w14:paraId="61CE529B" w14:textId="77777777" w:rsidR="004C2BA7" w:rsidRPr="00774182" w:rsidRDefault="004C2BA7" w:rsidP="00D1110A">
            <w:pPr>
              <w:pStyle w:val="af1"/>
            </w:pPr>
            <w:r w:rsidRPr="00774182">
              <w:t>外购</w:t>
            </w:r>
          </w:p>
        </w:tc>
      </w:tr>
      <w:tr w:rsidR="00774182" w:rsidRPr="00774182" w14:paraId="3C7ADF59" w14:textId="77777777" w:rsidTr="00F60304">
        <w:trPr>
          <w:trHeight w:val="397"/>
        </w:trPr>
        <w:tc>
          <w:tcPr>
            <w:tcW w:w="239" w:type="pct"/>
          </w:tcPr>
          <w:p w14:paraId="21ECB898" w14:textId="77777777" w:rsidR="004C2BA7" w:rsidRPr="00774182" w:rsidRDefault="004C2BA7" w:rsidP="00D1110A">
            <w:pPr>
              <w:pStyle w:val="af1"/>
            </w:pPr>
            <w:r w:rsidRPr="00774182">
              <w:rPr>
                <w:rFonts w:hint="eastAsia"/>
              </w:rPr>
              <w:t>1</w:t>
            </w:r>
          </w:p>
        </w:tc>
        <w:tc>
          <w:tcPr>
            <w:tcW w:w="1377" w:type="pct"/>
          </w:tcPr>
          <w:p w14:paraId="11726162" w14:textId="77777777" w:rsidR="004C2BA7" w:rsidRPr="00774182" w:rsidRDefault="004C2BA7" w:rsidP="00D1110A">
            <w:pPr>
              <w:pStyle w:val="af1"/>
            </w:pPr>
            <w:r w:rsidRPr="00774182">
              <w:t>一般生活用水</w:t>
            </w:r>
          </w:p>
        </w:tc>
        <w:tc>
          <w:tcPr>
            <w:tcW w:w="1052" w:type="pct"/>
          </w:tcPr>
          <w:p w14:paraId="6C0EAEFC" w14:textId="249CD975" w:rsidR="004C2BA7" w:rsidRPr="00774182" w:rsidRDefault="005A77FF" w:rsidP="00D1110A">
            <w:pPr>
              <w:pStyle w:val="af1"/>
            </w:pPr>
            <w:r w:rsidRPr="00774182">
              <w:t>190</w:t>
            </w:r>
            <w:r w:rsidR="004C2BA7" w:rsidRPr="00774182">
              <w:t>人</w:t>
            </w:r>
          </w:p>
        </w:tc>
        <w:tc>
          <w:tcPr>
            <w:tcW w:w="1134" w:type="pct"/>
          </w:tcPr>
          <w:p w14:paraId="0A5BF735" w14:textId="77777777" w:rsidR="004C2BA7" w:rsidRPr="00774182" w:rsidRDefault="004C2BA7" w:rsidP="00D1110A">
            <w:pPr>
              <w:pStyle w:val="af1"/>
            </w:pPr>
            <w:r w:rsidRPr="00774182">
              <w:t>40L/</w:t>
            </w:r>
            <w:r w:rsidRPr="00774182">
              <w:t>人</w:t>
            </w:r>
            <w:r w:rsidRPr="00774182">
              <w:t>.d</w:t>
            </w:r>
          </w:p>
        </w:tc>
        <w:tc>
          <w:tcPr>
            <w:tcW w:w="648" w:type="pct"/>
          </w:tcPr>
          <w:p w14:paraId="052750E6" w14:textId="688CADD7" w:rsidR="004C2BA7" w:rsidRPr="00774182" w:rsidRDefault="005A77FF" w:rsidP="00D1110A">
            <w:pPr>
              <w:pStyle w:val="af1"/>
            </w:pPr>
            <w:r w:rsidRPr="00774182">
              <w:t>7</w:t>
            </w:r>
            <w:r w:rsidR="006B34C8" w:rsidRPr="00774182">
              <w:t>.6</w:t>
            </w:r>
          </w:p>
        </w:tc>
        <w:tc>
          <w:tcPr>
            <w:tcW w:w="550" w:type="pct"/>
            <w:vMerge/>
          </w:tcPr>
          <w:p w14:paraId="50573436" w14:textId="77777777" w:rsidR="004C2BA7" w:rsidRPr="00774182" w:rsidRDefault="004C2BA7" w:rsidP="00D1110A">
            <w:pPr>
              <w:pStyle w:val="af1"/>
            </w:pPr>
          </w:p>
        </w:tc>
      </w:tr>
      <w:tr w:rsidR="00774182" w:rsidRPr="00774182" w14:paraId="1A1F29A7" w14:textId="77777777" w:rsidTr="00F60304">
        <w:trPr>
          <w:trHeight w:val="397"/>
        </w:trPr>
        <w:tc>
          <w:tcPr>
            <w:tcW w:w="4450" w:type="pct"/>
            <w:gridSpan w:val="5"/>
          </w:tcPr>
          <w:p w14:paraId="50D72A1B" w14:textId="77777777" w:rsidR="004C2BA7" w:rsidRPr="00774182" w:rsidRDefault="004C2BA7" w:rsidP="00D1110A">
            <w:pPr>
              <w:pStyle w:val="af1"/>
            </w:pPr>
            <w:r w:rsidRPr="00774182">
              <w:t>二、生产用水</w:t>
            </w:r>
          </w:p>
        </w:tc>
        <w:tc>
          <w:tcPr>
            <w:tcW w:w="550" w:type="pct"/>
          </w:tcPr>
          <w:p w14:paraId="6977204D" w14:textId="77777777" w:rsidR="004C2BA7" w:rsidRPr="00774182" w:rsidRDefault="004C2BA7" w:rsidP="00D1110A">
            <w:pPr>
              <w:pStyle w:val="af1"/>
            </w:pPr>
          </w:p>
        </w:tc>
      </w:tr>
      <w:tr w:rsidR="00774182" w:rsidRPr="00774182" w14:paraId="5A94CBA2" w14:textId="77777777" w:rsidTr="00F60304">
        <w:trPr>
          <w:trHeight w:val="397"/>
        </w:trPr>
        <w:tc>
          <w:tcPr>
            <w:tcW w:w="239" w:type="pct"/>
          </w:tcPr>
          <w:p w14:paraId="388DB2ED" w14:textId="77777777" w:rsidR="00F60304" w:rsidRPr="00774182" w:rsidRDefault="00F60304" w:rsidP="00D1110A">
            <w:pPr>
              <w:pStyle w:val="af1"/>
            </w:pPr>
            <w:r w:rsidRPr="00774182">
              <w:lastRenderedPageBreak/>
              <w:t>1</w:t>
            </w:r>
          </w:p>
        </w:tc>
        <w:tc>
          <w:tcPr>
            <w:tcW w:w="1377" w:type="pct"/>
          </w:tcPr>
          <w:p w14:paraId="2F15FDF9" w14:textId="1A787C83" w:rsidR="00F60304" w:rsidRPr="00774182" w:rsidRDefault="00F60304" w:rsidP="00D1110A">
            <w:pPr>
              <w:pStyle w:val="af1"/>
            </w:pPr>
            <w:r w:rsidRPr="00774182">
              <w:t>YT-28</w:t>
            </w:r>
            <w:r w:rsidRPr="00774182">
              <w:t>凿岩机</w:t>
            </w:r>
          </w:p>
        </w:tc>
        <w:tc>
          <w:tcPr>
            <w:tcW w:w="1052" w:type="pct"/>
          </w:tcPr>
          <w:p w14:paraId="79BD050E" w14:textId="11D15045" w:rsidR="00F60304" w:rsidRPr="00774182" w:rsidRDefault="00774182" w:rsidP="00D1110A">
            <w:pPr>
              <w:pStyle w:val="af1"/>
            </w:pPr>
            <w:r>
              <w:t>3</w:t>
            </w:r>
            <w:r w:rsidR="00F60304" w:rsidRPr="00774182">
              <w:t>0</w:t>
            </w:r>
            <w:r w:rsidR="00F60304" w:rsidRPr="00774182">
              <w:t>台</w:t>
            </w:r>
          </w:p>
        </w:tc>
        <w:tc>
          <w:tcPr>
            <w:tcW w:w="1134" w:type="pct"/>
          </w:tcPr>
          <w:p w14:paraId="6377F4DA" w14:textId="77777777" w:rsidR="00F60304" w:rsidRPr="00774182" w:rsidRDefault="00F60304" w:rsidP="00D1110A">
            <w:pPr>
              <w:pStyle w:val="af1"/>
            </w:pPr>
            <w:r w:rsidRPr="00774182">
              <w:t>4.0L/</w:t>
            </w:r>
            <w:r w:rsidRPr="00774182">
              <w:t>台</w:t>
            </w:r>
            <w:r w:rsidRPr="00774182">
              <w:t>.min</w:t>
            </w:r>
          </w:p>
        </w:tc>
        <w:tc>
          <w:tcPr>
            <w:tcW w:w="648" w:type="pct"/>
          </w:tcPr>
          <w:p w14:paraId="0BF93853" w14:textId="798A0FD0" w:rsidR="00F60304" w:rsidRPr="00774182" w:rsidRDefault="008466B6" w:rsidP="00D1110A">
            <w:pPr>
              <w:pStyle w:val="af1"/>
            </w:pPr>
            <w:r>
              <w:t>72.0</w:t>
            </w:r>
          </w:p>
        </w:tc>
        <w:tc>
          <w:tcPr>
            <w:tcW w:w="550" w:type="pct"/>
            <w:vMerge w:val="restart"/>
          </w:tcPr>
          <w:p w14:paraId="72F2758E" w14:textId="77777777" w:rsidR="00F60304" w:rsidRPr="00774182" w:rsidRDefault="00F60304" w:rsidP="00D1110A">
            <w:pPr>
              <w:pStyle w:val="af1"/>
            </w:pPr>
            <w:r w:rsidRPr="00774182">
              <w:t>井下涌水</w:t>
            </w:r>
            <w:r w:rsidRPr="00774182">
              <w:rPr>
                <w:rFonts w:hint="eastAsia"/>
              </w:rPr>
              <w:t>/</w:t>
            </w:r>
            <w:r w:rsidRPr="00774182">
              <w:rPr>
                <w:rFonts w:hint="eastAsia"/>
              </w:rPr>
              <w:t>外购</w:t>
            </w:r>
          </w:p>
        </w:tc>
      </w:tr>
      <w:tr w:rsidR="00774182" w:rsidRPr="00774182" w14:paraId="28E887B7" w14:textId="77777777" w:rsidTr="00F60304">
        <w:trPr>
          <w:trHeight w:val="397"/>
        </w:trPr>
        <w:tc>
          <w:tcPr>
            <w:tcW w:w="239" w:type="pct"/>
          </w:tcPr>
          <w:p w14:paraId="22BC1C13" w14:textId="11C06B0D" w:rsidR="00F60304" w:rsidRPr="00774182" w:rsidRDefault="00774182" w:rsidP="00D1110A">
            <w:pPr>
              <w:pStyle w:val="af1"/>
            </w:pPr>
            <w:r>
              <w:t>2</w:t>
            </w:r>
          </w:p>
        </w:tc>
        <w:tc>
          <w:tcPr>
            <w:tcW w:w="1377" w:type="pct"/>
          </w:tcPr>
          <w:p w14:paraId="258DD215" w14:textId="056BBA01" w:rsidR="00F60304" w:rsidRPr="00774182" w:rsidRDefault="00F60304" w:rsidP="00D1110A">
            <w:pPr>
              <w:pStyle w:val="af1"/>
            </w:pPr>
            <w:r w:rsidRPr="00774182">
              <w:t>井下防尘</w:t>
            </w:r>
          </w:p>
        </w:tc>
        <w:tc>
          <w:tcPr>
            <w:tcW w:w="1052" w:type="pct"/>
          </w:tcPr>
          <w:p w14:paraId="4CC1268D" w14:textId="7EFAEC2C" w:rsidR="00F60304" w:rsidRPr="00774182" w:rsidRDefault="00D601B2" w:rsidP="00D1110A">
            <w:pPr>
              <w:pStyle w:val="af1"/>
            </w:pPr>
            <w:r>
              <w:t>20</w:t>
            </w:r>
            <w:r w:rsidR="00F60304" w:rsidRPr="00774182">
              <w:rPr>
                <w:rFonts w:hint="eastAsia"/>
              </w:rPr>
              <w:t>只喷头</w:t>
            </w:r>
          </w:p>
        </w:tc>
        <w:tc>
          <w:tcPr>
            <w:tcW w:w="1134" w:type="pct"/>
          </w:tcPr>
          <w:p w14:paraId="28F0CE88" w14:textId="77777777" w:rsidR="00F60304" w:rsidRPr="00774182" w:rsidRDefault="00F60304" w:rsidP="00D1110A">
            <w:pPr>
              <w:pStyle w:val="af1"/>
            </w:pPr>
            <w:r w:rsidRPr="00774182">
              <w:t>0.20m</w:t>
            </w:r>
            <w:r w:rsidRPr="00774182">
              <w:rPr>
                <w:vertAlign w:val="superscript"/>
              </w:rPr>
              <w:t>3</w:t>
            </w:r>
            <w:r w:rsidRPr="00774182">
              <w:t>/h</w:t>
            </w:r>
          </w:p>
        </w:tc>
        <w:tc>
          <w:tcPr>
            <w:tcW w:w="648" w:type="pct"/>
          </w:tcPr>
          <w:p w14:paraId="3930130B" w14:textId="41753C65" w:rsidR="00F60304" w:rsidRPr="00774182" w:rsidRDefault="008466B6" w:rsidP="00D1110A">
            <w:pPr>
              <w:pStyle w:val="af1"/>
            </w:pPr>
            <w:r>
              <w:t>2.4</w:t>
            </w:r>
          </w:p>
        </w:tc>
        <w:tc>
          <w:tcPr>
            <w:tcW w:w="550" w:type="pct"/>
            <w:vMerge/>
          </w:tcPr>
          <w:p w14:paraId="04576C75" w14:textId="77777777" w:rsidR="00F60304" w:rsidRPr="00774182" w:rsidRDefault="00F60304" w:rsidP="00D1110A">
            <w:pPr>
              <w:pStyle w:val="af1"/>
            </w:pPr>
          </w:p>
        </w:tc>
      </w:tr>
      <w:tr w:rsidR="00774182" w:rsidRPr="00774182" w14:paraId="3F51926C" w14:textId="77777777" w:rsidTr="00F60304">
        <w:trPr>
          <w:trHeight w:val="397"/>
        </w:trPr>
        <w:tc>
          <w:tcPr>
            <w:tcW w:w="239" w:type="pct"/>
          </w:tcPr>
          <w:p w14:paraId="7BAB4EB2" w14:textId="6707736C" w:rsidR="00F60304" w:rsidRPr="00774182" w:rsidRDefault="00774182" w:rsidP="00D1110A">
            <w:pPr>
              <w:pStyle w:val="af1"/>
            </w:pPr>
            <w:r>
              <w:t>3</w:t>
            </w:r>
          </w:p>
        </w:tc>
        <w:tc>
          <w:tcPr>
            <w:tcW w:w="1377" w:type="pct"/>
          </w:tcPr>
          <w:p w14:paraId="75F6ECFC" w14:textId="653FFC6F" w:rsidR="00F60304" w:rsidRPr="00774182" w:rsidRDefault="00F60304" w:rsidP="00D1110A">
            <w:pPr>
              <w:pStyle w:val="af1"/>
            </w:pPr>
            <w:r w:rsidRPr="00774182">
              <w:t>工业场地</w:t>
            </w:r>
          </w:p>
        </w:tc>
        <w:tc>
          <w:tcPr>
            <w:tcW w:w="1052" w:type="pct"/>
          </w:tcPr>
          <w:p w14:paraId="1CEE7629" w14:textId="77777777" w:rsidR="00F60304" w:rsidRPr="00774182" w:rsidRDefault="00F60304" w:rsidP="00D1110A">
            <w:pPr>
              <w:pStyle w:val="af1"/>
            </w:pPr>
            <w:r w:rsidRPr="00774182">
              <w:t>5</w:t>
            </w:r>
            <w:r w:rsidRPr="00774182">
              <w:rPr>
                <w:rFonts w:hint="eastAsia"/>
              </w:rPr>
              <w:t>0</w:t>
            </w:r>
            <w:r w:rsidRPr="00774182">
              <w:t>00m</w:t>
            </w:r>
            <w:r w:rsidRPr="00774182">
              <w:rPr>
                <w:vertAlign w:val="superscript"/>
              </w:rPr>
              <w:t>2</w:t>
            </w:r>
          </w:p>
        </w:tc>
        <w:tc>
          <w:tcPr>
            <w:tcW w:w="1134" w:type="pct"/>
          </w:tcPr>
          <w:p w14:paraId="0337CB0E" w14:textId="77777777" w:rsidR="00F60304" w:rsidRPr="00774182" w:rsidRDefault="00F60304" w:rsidP="00D1110A">
            <w:pPr>
              <w:pStyle w:val="af1"/>
            </w:pPr>
            <w:r w:rsidRPr="00774182">
              <w:t>2.0L/m</w:t>
            </w:r>
            <w:r w:rsidRPr="00774182">
              <w:rPr>
                <w:vertAlign w:val="superscript"/>
              </w:rPr>
              <w:t>2</w:t>
            </w:r>
            <w:r w:rsidRPr="00774182">
              <w:t>·d</w:t>
            </w:r>
            <w:r w:rsidRPr="00774182">
              <w:rPr>
                <w:rFonts w:hint="eastAsia"/>
              </w:rPr>
              <w:t>（</w:t>
            </w:r>
            <w:r w:rsidRPr="00774182">
              <w:t>4</w:t>
            </w:r>
            <w:r w:rsidRPr="00774182">
              <w:rPr>
                <w:rFonts w:hint="eastAsia"/>
              </w:rPr>
              <w:t>次）</w:t>
            </w:r>
          </w:p>
        </w:tc>
        <w:tc>
          <w:tcPr>
            <w:tcW w:w="648" w:type="pct"/>
          </w:tcPr>
          <w:p w14:paraId="0E75887E" w14:textId="77777777" w:rsidR="00F60304" w:rsidRPr="00774182" w:rsidRDefault="00F60304" w:rsidP="00D1110A">
            <w:pPr>
              <w:pStyle w:val="af1"/>
            </w:pPr>
            <w:r w:rsidRPr="00774182">
              <w:t>40.0</w:t>
            </w:r>
          </w:p>
        </w:tc>
        <w:tc>
          <w:tcPr>
            <w:tcW w:w="550" w:type="pct"/>
            <w:vMerge/>
          </w:tcPr>
          <w:p w14:paraId="4E020A4A" w14:textId="77777777" w:rsidR="00F60304" w:rsidRPr="00774182" w:rsidRDefault="00F60304" w:rsidP="00D1110A">
            <w:pPr>
              <w:pStyle w:val="af1"/>
            </w:pPr>
          </w:p>
        </w:tc>
      </w:tr>
      <w:tr w:rsidR="00774182" w:rsidRPr="00774182" w14:paraId="092999F8" w14:textId="77777777" w:rsidTr="00F60304">
        <w:trPr>
          <w:trHeight w:val="397"/>
        </w:trPr>
        <w:tc>
          <w:tcPr>
            <w:tcW w:w="239" w:type="pct"/>
          </w:tcPr>
          <w:p w14:paraId="376B1566" w14:textId="73FA9AB5" w:rsidR="00F60304" w:rsidRPr="00774182" w:rsidRDefault="00774182" w:rsidP="00D1110A">
            <w:pPr>
              <w:pStyle w:val="af1"/>
            </w:pPr>
            <w:r>
              <w:t>4</w:t>
            </w:r>
          </w:p>
        </w:tc>
        <w:tc>
          <w:tcPr>
            <w:tcW w:w="1377" w:type="pct"/>
          </w:tcPr>
          <w:p w14:paraId="2220AD91" w14:textId="174BAFFB" w:rsidR="00F60304" w:rsidRPr="00774182" w:rsidRDefault="00F60304" w:rsidP="00D1110A">
            <w:pPr>
              <w:pStyle w:val="af1"/>
            </w:pPr>
            <w:r w:rsidRPr="00774182">
              <w:t>道路</w:t>
            </w:r>
          </w:p>
        </w:tc>
        <w:tc>
          <w:tcPr>
            <w:tcW w:w="1052" w:type="pct"/>
          </w:tcPr>
          <w:p w14:paraId="5AAF6067" w14:textId="77777777" w:rsidR="00F60304" w:rsidRPr="00774182" w:rsidRDefault="00F60304" w:rsidP="00D1110A">
            <w:pPr>
              <w:pStyle w:val="af1"/>
            </w:pPr>
            <w:r w:rsidRPr="00774182">
              <w:t>0.8km×</w:t>
            </w:r>
            <w:r w:rsidRPr="00774182">
              <w:t>（</w:t>
            </w:r>
            <w:r w:rsidRPr="00774182">
              <w:t>3</w:t>
            </w:r>
            <w:r w:rsidRPr="00774182">
              <w:t>次）</w:t>
            </w:r>
            <w:r w:rsidRPr="00774182">
              <w:t>/d</w:t>
            </w:r>
          </w:p>
        </w:tc>
        <w:tc>
          <w:tcPr>
            <w:tcW w:w="1134" w:type="pct"/>
          </w:tcPr>
          <w:p w14:paraId="15122943" w14:textId="77777777" w:rsidR="00F60304" w:rsidRPr="00774182" w:rsidRDefault="00F60304" w:rsidP="00D1110A">
            <w:pPr>
              <w:pStyle w:val="af1"/>
            </w:pPr>
            <w:r w:rsidRPr="00774182">
              <w:t>1.0L/</w:t>
            </w:r>
            <w:r w:rsidRPr="00774182">
              <w:t>（</w:t>
            </w:r>
            <w:r w:rsidRPr="00774182">
              <w:t>m</w:t>
            </w:r>
            <w:r w:rsidRPr="00774182">
              <w:rPr>
                <w:vertAlign w:val="superscript"/>
              </w:rPr>
              <w:t>2</w:t>
            </w:r>
            <w:r w:rsidRPr="00774182">
              <w:t>·</w:t>
            </w:r>
            <w:r w:rsidRPr="00774182">
              <w:t>次）</w:t>
            </w:r>
          </w:p>
        </w:tc>
        <w:tc>
          <w:tcPr>
            <w:tcW w:w="648" w:type="pct"/>
          </w:tcPr>
          <w:p w14:paraId="74C59AA5" w14:textId="595863FF" w:rsidR="00F60304" w:rsidRPr="00774182" w:rsidRDefault="008466B6" w:rsidP="00D1110A">
            <w:pPr>
              <w:pStyle w:val="af1"/>
            </w:pPr>
            <w:r>
              <w:t>12.0</w:t>
            </w:r>
          </w:p>
        </w:tc>
        <w:tc>
          <w:tcPr>
            <w:tcW w:w="550" w:type="pct"/>
            <w:vMerge/>
          </w:tcPr>
          <w:p w14:paraId="5BCAABB1" w14:textId="77777777" w:rsidR="00F60304" w:rsidRPr="00774182" w:rsidRDefault="00F60304" w:rsidP="00D1110A">
            <w:pPr>
              <w:pStyle w:val="af1"/>
            </w:pPr>
          </w:p>
        </w:tc>
      </w:tr>
      <w:tr w:rsidR="00774182" w:rsidRPr="00774182" w14:paraId="6319246D" w14:textId="77777777" w:rsidTr="00F60304">
        <w:trPr>
          <w:trHeight w:val="397"/>
        </w:trPr>
        <w:tc>
          <w:tcPr>
            <w:tcW w:w="239" w:type="pct"/>
          </w:tcPr>
          <w:p w14:paraId="1C046B74" w14:textId="7710EACB" w:rsidR="00F60304" w:rsidRPr="00774182" w:rsidRDefault="00774182" w:rsidP="00D1110A">
            <w:pPr>
              <w:pStyle w:val="af1"/>
            </w:pPr>
            <w:r>
              <w:t>5</w:t>
            </w:r>
          </w:p>
        </w:tc>
        <w:tc>
          <w:tcPr>
            <w:tcW w:w="1377" w:type="pct"/>
          </w:tcPr>
          <w:p w14:paraId="709B08FF" w14:textId="334AF545" w:rsidR="00F60304" w:rsidRPr="00774182" w:rsidRDefault="00F60304" w:rsidP="00D1110A">
            <w:pPr>
              <w:pStyle w:val="af1"/>
            </w:pPr>
            <w:r w:rsidRPr="00774182">
              <w:rPr>
                <w:rFonts w:hint="eastAsia"/>
              </w:rPr>
              <w:t>采坑</w:t>
            </w:r>
            <w:r w:rsidR="007B6A91" w:rsidRPr="00774182">
              <w:rPr>
                <w:rFonts w:hint="eastAsia"/>
              </w:rPr>
              <w:t>回填</w:t>
            </w:r>
            <w:r w:rsidRPr="00774182">
              <w:t>绿化</w:t>
            </w:r>
          </w:p>
        </w:tc>
        <w:tc>
          <w:tcPr>
            <w:tcW w:w="1052" w:type="pct"/>
          </w:tcPr>
          <w:p w14:paraId="06B4FFE6" w14:textId="77777777" w:rsidR="00F60304" w:rsidRPr="00774182" w:rsidRDefault="00F60304" w:rsidP="00D1110A">
            <w:pPr>
              <w:pStyle w:val="af1"/>
            </w:pPr>
            <w:r w:rsidRPr="00774182">
              <w:t>62220m</w:t>
            </w:r>
            <w:r w:rsidRPr="00774182">
              <w:rPr>
                <w:vertAlign w:val="superscript"/>
              </w:rPr>
              <w:t>2</w:t>
            </w:r>
            <w:r w:rsidRPr="00774182">
              <w:t>（</w:t>
            </w:r>
            <w:r w:rsidRPr="00774182">
              <w:t>150d/a</w:t>
            </w:r>
            <w:r w:rsidRPr="00774182">
              <w:t>）</w:t>
            </w:r>
          </w:p>
        </w:tc>
        <w:tc>
          <w:tcPr>
            <w:tcW w:w="1134" w:type="pct"/>
          </w:tcPr>
          <w:p w14:paraId="68C9C556" w14:textId="77777777" w:rsidR="00F60304" w:rsidRPr="00774182" w:rsidRDefault="00F60304" w:rsidP="00D1110A">
            <w:pPr>
              <w:pStyle w:val="af1"/>
            </w:pPr>
            <w:r w:rsidRPr="00774182">
              <w:t>丰、平水期</w:t>
            </w:r>
          </w:p>
          <w:p w14:paraId="1FA46995" w14:textId="77777777" w:rsidR="00F60304" w:rsidRPr="00774182" w:rsidRDefault="00F60304" w:rsidP="00D1110A">
            <w:pPr>
              <w:pStyle w:val="af1"/>
            </w:pPr>
            <w:r w:rsidRPr="00774182">
              <w:t>2.0L/m</w:t>
            </w:r>
            <w:r w:rsidRPr="00774182">
              <w:rPr>
                <w:vertAlign w:val="superscript"/>
              </w:rPr>
              <w:t>2</w:t>
            </w:r>
            <w:r w:rsidRPr="00774182">
              <w:t>·d</w:t>
            </w:r>
          </w:p>
        </w:tc>
        <w:tc>
          <w:tcPr>
            <w:tcW w:w="648" w:type="pct"/>
          </w:tcPr>
          <w:p w14:paraId="01733DD8" w14:textId="77777777" w:rsidR="00F60304" w:rsidRPr="00774182" w:rsidRDefault="00F60304" w:rsidP="00D1110A">
            <w:pPr>
              <w:pStyle w:val="af1"/>
            </w:pPr>
            <w:r w:rsidRPr="00774182">
              <w:t>124.4</w:t>
            </w:r>
          </w:p>
        </w:tc>
        <w:tc>
          <w:tcPr>
            <w:tcW w:w="550" w:type="pct"/>
            <w:vMerge/>
          </w:tcPr>
          <w:p w14:paraId="3D182A3C" w14:textId="77777777" w:rsidR="00F60304" w:rsidRPr="00774182" w:rsidRDefault="00F60304" w:rsidP="00D1110A">
            <w:pPr>
              <w:pStyle w:val="af1"/>
            </w:pPr>
          </w:p>
        </w:tc>
      </w:tr>
      <w:tr w:rsidR="00774182" w:rsidRPr="00774182" w14:paraId="6EA0B155" w14:textId="77777777" w:rsidTr="00F60304">
        <w:trPr>
          <w:trHeight w:val="397"/>
        </w:trPr>
        <w:tc>
          <w:tcPr>
            <w:tcW w:w="239" w:type="pct"/>
          </w:tcPr>
          <w:p w14:paraId="56974CBA" w14:textId="7A365CC8" w:rsidR="00F60304" w:rsidRPr="00774182" w:rsidRDefault="00774182" w:rsidP="00D1110A">
            <w:pPr>
              <w:pStyle w:val="af1"/>
            </w:pPr>
            <w:r>
              <w:t>6</w:t>
            </w:r>
          </w:p>
        </w:tc>
        <w:tc>
          <w:tcPr>
            <w:tcW w:w="1377" w:type="pct"/>
          </w:tcPr>
          <w:p w14:paraId="05676154" w14:textId="77777777" w:rsidR="00F60304" w:rsidRPr="00774182" w:rsidRDefault="007B6A91" w:rsidP="00D1110A">
            <w:pPr>
              <w:pStyle w:val="af1"/>
            </w:pPr>
            <w:r w:rsidRPr="00774182">
              <w:rPr>
                <w:rFonts w:hint="eastAsia"/>
              </w:rPr>
              <w:t>矿石库房</w:t>
            </w:r>
            <w:r w:rsidR="00F60304" w:rsidRPr="00774182">
              <w:rPr>
                <w:rFonts w:hint="eastAsia"/>
              </w:rPr>
              <w:t>洒水抑尘</w:t>
            </w:r>
          </w:p>
        </w:tc>
        <w:tc>
          <w:tcPr>
            <w:tcW w:w="1052" w:type="pct"/>
          </w:tcPr>
          <w:p w14:paraId="6A0D7A40" w14:textId="77777777" w:rsidR="00F60304" w:rsidRPr="00774182" w:rsidRDefault="00F60304" w:rsidP="00D1110A">
            <w:pPr>
              <w:pStyle w:val="af1"/>
            </w:pPr>
            <w:r w:rsidRPr="00774182">
              <w:t>10</w:t>
            </w:r>
            <w:r w:rsidRPr="00774182">
              <w:rPr>
                <w:rFonts w:hint="eastAsia"/>
              </w:rPr>
              <w:t>只喷头</w:t>
            </w:r>
          </w:p>
        </w:tc>
        <w:tc>
          <w:tcPr>
            <w:tcW w:w="1134" w:type="pct"/>
          </w:tcPr>
          <w:p w14:paraId="2217E5EF" w14:textId="77777777" w:rsidR="00F60304" w:rsidRPr="00774182" w:rsidRDefault="00F60304" w:rsidP="00D1110A">
            <w:pPr>
              <w:pStyle w:val="af1"/>
            </w:pPr>
            <w:r w:rsidRPr="00774182">
              <w:t>0.40m</w:t>
            </w:r>
            <w:r w:rsidRPr="00774182">
              <w:rPr>
                <w:vertAlign w:val="superscript"/>
              </w:rPr>
              <w:t>3</w:t>
            </w:r>
            <w:r w:rsidRPr="00774182">
              <w:t>/h</w:t>
            </w:r>
          </w:p>
        </w:tc>
        <w:tc>
          <w:tcPr>
            <w:tcW w:w="648" w:type="pct"/>
          </w:tcPr>
          <w:p w14:paraId="09DCBEE5" w14:textId="77777777" w:rsidR="00F60304" w:rsidRPr="00774182" w:rsidRDefault="00F60304" w:rsidP="00D1110A">
            <w:pPr>
              <w:pStyle w:val="af1"/>
            </w:pPr>
            <w:r w:rsidRPr="00774182">
              <w:t>40.0</w:t>
            </w:r>
          </w:p>
        </w:tc>
        <w:tc>
          <w:tcPr>
            <w:tcW w:w="550" w:type="pct"/>
            <w:vMerge/>
          </w:tcPr>
          <w:p w14:paraId="74940C17" w14:textId="77777777" w:rsidR="00F60304" w:rsidRPr="00774182" w:rsidRDefault="00F60304" w:rsidP="00D1110A">
            <w:pPr>
              <w:pStyle w:val="af1"/>
            </w:pPr>
          </w:p>
        </w:tc>
      </w:tr>
      <w:tr w:rsidR="00774182" w:rsidRPr="00774182" w14:paraId="13421CF4" w14:textId="77777777" w:rsidTr="00F60304">
        <w:trPr>
          <w:trHeight w:val="397"/>
        </w:trPr>
        <w:tc>
          <w:tcPr>
            <w:tcW w:w="239" w:type="pct"/>
          </w:tcPr>
          <w:p w14:paraId="25C00823" w14:textId="77777777" w:rsidR="004C2BA7" w:rsidRPr="00774182" w:rsidRDefault="004C2BA7" w:rsidP="00D1110A">
            <w:pPr>
              <w:pStyle w:val="af1"/>
            </w:pPr>
          </w:p>
        </w:tc>
        <w:tc>
          <w:tcPr>
            <w:tcW w:w="1377" w:type="pct"/>
          </w:tcPr>
          <w:p w14:paraId="5304DCBD" w14:textId="77777777" w:rsidR="004C2BA7" w:rsidRPr="00774182" w:rsidRDefault="004C2BA7" w:rsidP="00D1110A">
            <w:pPr>
              <w:pStyle w:val="af1"/>
            </w:pPr>
            <w:r w:rsidRPr="00774182">
              <w:t>总计</w:t>
            </w:r>
          </w:p>
        </w:tc>
        <w:tc>
          <w:tcPr>
            <w:tcW w:w="1052" w:type="pct"/>
          </w:tcPr>
          <w:p w14:paraId="7C951712" w14:textId="77777777" w:rsidR="004C2BA7" w:rsidRPr="00774182" w:rsidRDefault="004C2BA7" w:rsidP="00D1110A">
            <w:pPr>
              <w:pStyle w:val="af1"/>
            </w:pPr>
            <w:r w:rsidRPr="00774182">
              <w:t>/</w:t>
            </w:r>
          </w:p>
        </w:tc>
        <w:tc>
          <w:tcPr>
            <w:tcW w:w="1134" w:type="pct"/>
          </w:tcPr>
          <w:p w14:paraId="7EA31AA0" w14:textId="77777777" w:rsidR="004C2BA7" w:rsidRPr="00774182" w:rsidRDefault="004C2BA7" w:rsidP="00D1110A">
            <w:pPr>
              <w:pStyle w:val="af1"/>
            </w:pPr>
            <w:r w:rsidRPr="00774182">
              <w:t>/</w:t>
            </w:r>
          </w:p>
        </w:tc>
        <w:tc>
          <w:tcPr>
            <w:tcW w:w="648" w:type="pct"/>
          </w:tcPr>
          <w:p w14:paraId="52416D86" w14:textId="30D3F2FD" w:rsidR="004C2BA7" w:rsidRPr="00774182" w:rsidRDefault="005D1300" w:rsidP="00D1110A">
            <w:pPr>
              <w:pStyle w:val="af1"/>
            </w:pPr>
            <w:r>
              <w:fldChar w:fldCharType="begin"/>
            </w:r>
            <w:r>
              <w:instrText xml:space="preserve"> =SUM(ABOVE) </w:instrText>
            </w:r>
            <w:r>
              <w:fldChar w:fldCharType="separate"/>
            </w:r>
            <w:r>
              <w:rPr>
                <w:noProof/>
              </w:rPr>
              <w:t>290.8</w:t>
            </w:r>
            <w:r>
              <w:fldChar w:fldCharType="end"/>
            </w:r>
          </w:p>
        </w:tc>
        <w:tc>
          <w:tcPr>
            <w:tcW w:w="550" w:type="pct"/>
          </w:tcPr>
          <w:p w14:paraId="3313A232" w14:textId="77777777" w:rsidR="004C2BA7" w:rsidRPr="00774182" w:rsidRDefault="004C2BA7" w:rsidP="00D1110A">
            <w:pPr>
              <w:pStyle w:val="af1"/>
            </w:pPr>
            <w:r w:rsidRPr="00774182">
              <w:t>/</w:t>
            </w:r>
          </w:p>
        </w:tc>
      </w:tr>
    </w:tbl>
    <w:p w14:paraId="0BAC2C46" w14:textId="4DE69D78" w:rsidR="00D601B2" w:rsidRPr="00D601B2" w:rsidRDefault="00D601B2" w:rsidP="00D601B2">
      <w:pPr>
        <w:ind w:firstLineChars="0" w:firstLine="0"/>
        <w:rPr>
          <w:b/>
          <w:bCs/>
          <w:sz w:val="22"/>
          <w:szCs w:val="21"/>
        </w:rPr>
      </w:pPr>
      <w:bookmarkStart w:id="230" w:name="_Toc319511263"/>
      <w:r w:rsidRPr="00D601B2">
        <w:rPr>
          <w:rFonts w:hint="eastAsia"/>
          <w:b/>
          <w:bCs/>
          <w:sz w:val="22"/>
          <w:szCs w:val="21"/>
        </w:rPr>
        <w:t>注：</w:t>
      </w:r>
      <w:r>
        <w:rPr>
          <w:rFonts w:hint="eastAsia"/>
          <w:b/>
          <w:bCs/>
          <w:sz w:val="22"/>
          <w:szCs w:val="21"/>
        </w:rPr>
        <w:t>凿岩工序</w:t>
      </w:r>
      <w:r w:rsidR="008466B6">
        <w:rPr>
          <w:rFonts w:hint="eastAsia"/>
          <w:b/>
          <w:bCs/>
          <w:sz w:val="22"/>
          <w:szCs w:val="21"/>
        </w:rPr>
        <w:t>、防尘工序</w:t>
      </w:r>
      <w:r>
        <w:rPr>
          <w:rFonts w:hint="eastAsia"/>
          <w:b/>
          <w:bCs/>
          <w:sz w:val="22"/>
          <w:szCs w:val="21"/>
        </w:rPr>
        <w:t>持续时间按</w:t>
      </w:r>
      <w:r>
        <w:rPr>
          <w:rFonts w:hint="eastAsia"/>
          <w:b/>
          <w:bCs/>
          <w:sz w:val="22"/>
          <w:szCs w:val="21"/>
        </w:rPr>
        <w:t>1</w:t>
      </w:r>
      <w:r>
        <w:rPr>
          <w:b/>
          <w:bCs/>
          <w:sz w:val="22"/>
          <w:szCs w:val="21"/>
        </w:rPr>
        <w:t>0</w:t>
      </w:r>
      <w:r>
        <w:rPr>
          <w:rFonts w:hint="eastAsia"/>
          <w:b/>
          <w:bCs/>
          <w:sz w:val="22"/>
          <w:szCs w:val="21"/>
        </w:rPr>
        <w:t>h</w:t>
      </w:r>
      <w:r>
        <w:rPr>
          <w:b/>
          <w:bCs/>
          <w:sz w:val="22"/>
          <w:szCs w:val="21"/>
        </w:rPr>
        <w:t>/</w:t>
      </w:r>
      <w:r>
        <w:rPr>
          <w:rFonts w:hint="eastAsia"/>
          <w:b/>
          <w:bCs/>
          <w:sz w:val="22"/>
          <w:szCs w:val="21"/>
        </w:rPr>
        <w:t>d</w:t>
      </w:r>
      <w:r>
        <w:rPr>
          <w:rFonts w:hint="eastAsia"/>
          <w:b/>
          <w:bCs/>
          <w:sz w:val="22"/>
          <w:szCs w:val="21"/>
        </w:rPr>
        <w:t>计算。</w:t>
      </w:r>
    </w:p>
    <w:p w14:paraId="6A5D6660" w14:textId="672B4255" w:rsidR="004C2BA7" w:rsidRPr="00C66619" w:rsidRDefault="00D601B2" w:rsidP="00774182">
      <w:pPr>
        <w:pStyle w:val="afffffffff3"/>
      </w:pPr>
      <w:r w:rsidRPr="00C66619">
        <w:t>2.5.6.</w:t>
      </w:r>
      <w:r>
        <w:t xml:space="preserve">2 </w:t>
      </w:r>
      <w:r w:rsidRPr="00C66619">
        <w:t>排水</w:t>
      </w:r>
      <w:bookmarkEnd w:id="230"/>
    </w:p>
    <w:p w14:paraId="1C2D5163" w14:textId="77777777" w:rsidR="004C2BA7" w:rsidRPr="00C66619" w:rsidRDefault="004C2BA7" w:rsidP="00F878DF">
      <w:pPr>
        <w:ind w:firstLine="480"/>
      </w:pPr>
      <w:r w:rsidRPr="00C66619">
        <w:t>本项目</w:t>
      </w:r>
      <w:r w:rsidRPr="00C66619">
        <w:rPr>
          <w:rFonts w:hint="eastAsia"/>
        </w:rPr>
        <w:t>产生的</w:t>
      </w:r>
      <w:r w:rsidRPr="00C66619">
        <w:t>废水主要为生活污水与矿井排水。生活污水进入</w:t>
      </w:r>
      <w:r w:rsidR="004468F8" w:rsidRPr="00C66619">
        <w:rPr>
          <w:rFonts w:hint="eastAsia"/>
        </w:rPr>
        <w:t>防渗</w:t>
      </w:r>
      <w:r w:rsidRPr="00C66619">
        <w:t>旱厕和化粪池，定期清淘；矿井排水经工业场地内的蓄水池沉淀处理后复用于生产及绿化用水。本项目生活污水、矿井排水全部复用不外排。</w:t>
      </w:r>
    </w:p>
    <w:p w14:paraId="33145010" w14:textId="77777777" w:rsidR="0055076D" w:rsidRPr="006C63A1" w:rsidRDefault="0055076D" w:rsidP="0055076D">
      <w:pPr>
        <w:ind w:firstLine="480"/>
        <w:jc w:val="center"/>
        <w:rPr>
          <w:color w:val="FF0000"/>
        </w:rPr>
      </w:pPr>
    </w:p>
    <w:p w14:paraId="5805AC19" w14:textId="6BDAB4BA" w:rsidR="0055076D" w:rsidRPr="006C63A1" w:rsidRDefault="000A1D2D" w:rsidP="006C63A1">
      <w:pPr>
        <w:pStyle w:val="-le1"/>
        <w:rPr>
          <w:color w:val="FF0000"/>
        </w:rPr>
      </w:pPr>
      <w:r w:rsidRPr="006C63A1">
        <w:rPr>
          <w:color w:val="FF0000"/>
        </w:rPr>
        <w:t>2</w:t>
      </w:r>
      <w:r w:rsidR="0055076D" w:rsidRPr="006C63A1">
        <w:rPr>
          <w:color w:val="FF0000"/>
        </w:rPr>
        <w:t>.</w:t>
      </w:r>
      <w:r w:rsidRPr="006C63A1">
        <w:rPr>
          <w:color w:val="FF0000"/>
        </w:rPr>
        <w:t>5</w:t>
      </w:r>
      <w:r w:rsidR="0055076D" w:rsidRPr="006C63A1">
        <w:rPr>
          <w:color w:val="FF0000"/>
        </w:rPr>
        <w:t>-</w:t>
      </w:r>
      <w:r w:rsidR="00903203" w:rsidRPr="006C63A1">
        <w:rPr>
          <w:color w:val="FF0000"/>
        </w:rPr>
        <w:t>5</w:t>
      </w:r>
      <w:r w:rsidR="0055076D" w:rsidRPr="006C63A1">
        <w:rPr>
          <w:color w:val="FF0000"/>
        </w:rPr>
        <w:t xml:space="preserve">  </w:t>
      </w:r>
      <w:r w:rsidR="0055076D" w:rsidRPr="006C63A1">
        <w:rPr>
          <w:color w:val="FF0000"/>
        </w:rPr>
        <w:t>水量平衡图</w:t>
      </w:r>
    </w:p>
    <w:p w14:paraId="6CA82C85" w14:textId="77777777" w:rsidR="007F4876" w:rsidRPr="00C66619" w:rsidRDefault="007F4876" w:rsidP="0055076D">
      <w:pPr>
        <w:ind w:firstLine="480"/>
        <w:jc w:val="center"/>
        <w:rPr>
          <w:color w:val="FF0000"/>
        </w:rPr>
      </w:pPr>
    </w:p>
    <w:p w14:paraId="0AC0EAAC" w14:textId="77777777" w:rsidR="004C2BA7" w:rsidRPr="00C66619" w:rsidRDefault="00CF2EC5" w:rsidP="006C63A1">
      <w:pPr>
        <w:pStyle w:val="afff3"/>
      </w:pPr>
      <w:r w:rsidRPr="00C66619">
        <w:t>2</w:t>
      </w:r>
      <w:r w:rsidR="004C2BA7" w:rsidRPr="00C66619">
        <w:rPr>
          <w:rFonts w:hint="eastAsia"/>
        </w:rPr>
        <w:t>.</w:t>
      </w:r>
      <w:r w:rsidR="000A1D2D" w:rsidRPr="00C66619">
        <w:t>5</w:t>
      </w:r>
      <w:r w:rsidR="004C2BA7" w:rsidRPr="00C66619">
        <w:rPr>
          <w:rFonts w:hint="eastAsia"/>
        </w:rPr>
        <w:t>.</w:t>
      </w:r>
      <w:r w:rsidR="003F6719" w:rsidRPr="00C66619">
        <w:t>7</w:t>
      </w:r>
      <w:r w:rsidR="004C2BA7" w:rsidRPr="00C66619">
        <w:t xml:space="preserve"> </w:t>
      </w:r>
      <w:r w:rsidR="004C2BA7" w:rsidRPr="00C66619">
        <w:rPr>
          <w:rFonts w:hint="eastAsia"/>
        </w:rPr>
        <w:t>总矿岩</w:t>
      </w:r>
      <w:r w:rsidR="004C2BA7" w:rsidRPr="00C66619">
        <w:t>平衡</w:t>
      </w:r>
    </w:p>
    <w:p w14:paraId="25F781CE" w14:textId="6E90EB1A" w:rsidR="004C2BA7" w:rsidRPr="00AB646D" w:rsidRDefault="004C2BA7" w:rsidP="00903203">
      <w:pPr>
        <w:ind w:firstLine="480"/>
      </w:pPr>
      <w:r w:rsidRPr="00AB646D">
        <w:rPr>
          <w:rFonts w:hint="eastAsia"/>
        </w:rPr>
        <w:t>矿山设计年开采铁矿石</w:t>
      </w:r>
      <w:r w:rsidR="006C63A1" w:rsidRPr="00AB646D">
        <w:t>42</w:t>
      </w:r>
      <w:r w:rsidRPr="00AB646D">
        <w:rPr>
          <w:rFonts w:hint="eastAsia"/>
        </w:rPr>
        <w:t>万</w:t>
      </w:r>
      <w:r w:rsidR="00B11A01" w:rsidRPr="00AB646D">
        <w:rPr>
          <w:rFonts w:hint="eastAsia"/>
        </w:rPr>
        <w:t>t</w:t>
      </w:r>
      <w:r w:rsidR="00903203" w:rsidRPr="00AB646D">
        <w:rPr>
          <w:rFonts w:hint="eastAsia"/>
        </w:rPr>
        <w:t>，</w:t>
      </w:r>
      <w:r w:rsidR="00AF793C" w:rsidRPr="00AB646D">
        <w:rPr>
          <w:rFonts w:hint="eastAsia"/>
        </w:rPr>
        <w:t>根据企业</w:t>
      </w:r>
      <w:r w:rsidR="00AF793C" w:rsidRPr="00AB646D">
        <w:t>提供资料、</w:t>
      </w:r>
      <w:r w:rsidR="0076556F" w:rsidRPr="00AB646D">
        <w:rPr>
          <w:rFonts w:hint="eastAsia"/>
        </w:rPr>
        <w:t>类似项目</w:t>
      </w:r>
      <w:r w:rsidR="00AF793C" w:rsidRPr="00AB646D">
        <w:t>调查</w:t>
      </w:r>
      <w:r w:rsidR="00AF793C" w:rsidRPr="00AB646D">
        <w:rPr>
          <w:rFonts w:hint="eastAsia"/>
        </w:rPr>
        <w:t>分析</w:t>
      </w:r>
      <w:r w:rsidR="00AF793C" w:rsidRPr="00AB646D">
        <w:t>，本项目</w:t>
      </w:r>
      <w:r w:rsidRPr="00AB646D">
        <w:rPr>
          <w:rFonts w:hint="eastAsia"/>
        </w:rPr>
        <w:t>服务期产生的</w:t>
      </w:r>
      <w:r w:rsidRPr="00AB646D">
        <w:t>废石总量为</w:t>
      </w:r>
      <w:r w:rsidR="00AB646D" w:rsidRPr="00AB646D">
        <w:t>14.1</w:t>
      </w:r>
      <w:r w:rsidR="00903203" w:rsidRPr="00AB646D">
        <w:rPr>
          <w:rFonts w:hint="eastAsia"/>
        </w:rPr>
        <w:t>万</w:t>
      </w:r>
      <w:r w:rsidR="00903203" w:rsidRPr="00AB646D">
        <w:t>m</w:t>
      </w:r>
      <w:r w:rsidR="00903203" w:rsidRPr="00AB646D">
        <w:rPr>
          <w:vertAlign w:val="superscript"/>
        </w:rPr>
        <w:t>3</w:t>
      </w:r>
      <w:r w:rsidR="00903203" w:rsidRPr="00AB646D">
        <w:rPr>
          <w:rFonts w:hint="eastAsia"/>
        </w:rPr>
        <w:t>、</w:t>
      </w:r>
      <w:r w:rsidR="00864B5D" w:rsidRPr="00AB646D">
        <w:t>30</w:t>
      </w:r>
      <w:r w:rsidR="00903203" w:rsidRPr="00AB646D">
        <w:rPr>
          <w:rFonts w:hint="eastAsia"/>
        </w:rPr>
        <w:t>万</w:t>
      </w:r>
      <w:r w:rsidR="00903203" w:rsidRPr="00AB646D">
        <w:t>t</w:t>
      </w:r>
      <w:r w:rsidRPr="00AB646D">
        <w:rPr>
          <w:rFonts w:hint="eastAsia"/>
        </w:rPr>
        <w:t>（</w:t>
      </w:r>
      <w:r w:rsidR="00310E7E" w:rsidRPr="00AB646D">
        <w:rPr>
          <w:rFonts w:hint="eastAsia"/>
        </w:rPr>
        <w:t>不包括</w:t>
      </w:r>
      <w:r w:rsidR="00310E7E" w:rsidRPr="00AB646D">
        <w:t>基建期，</w:t>
      </w:r>
      <w:r w:rsidRPr="00AB646D">
        <w:rPr>
          <w:rFonts w:hint="eastAsia"/>
        </w:rPr>
        <w:t>废石松散密度</w:t>
      </w:r>
      <w:r w:rsidRPr="00AB646D">
        <w:t>2.</w:t>
      </w:r>
      <w:r w:rsidR="00AF793C" w:rsidRPr="00AB646D">
        <w:t>13</w:t>
      </w:r>
      <w:r w:rsidRPr="00AB646D">
        <w:t>t/m</w:t>
      </w:r>
      <w:r w:rsidRPr="00AB646D">
        <w:rPr>
          <w:vertAlign w:val="superscript"/>
        </w:rPr>
        <w:t>3</w:t>
      </w:r>
      <w:r w:rsidRPr="00AB646D">
        <w:rPr>
          <w:rFonts w:hint="eastAsia"/>
        </w:rPr>
        <w:t>）</w:t>
      </w:r>
      <w:r w:rsidR="00AF793C" w:rsidRPr="00AB646D">
        <w:rPr>
          <w:rFonts w:hint="eastAsia"/>
        </w:rPr>
        <w:t>，</w:t>
      </w:r>
      <w:r w:rsidRPr="00AB646D">
        <w:rPr>
          <w:rFonts w:hint="eastAsia"/>
        </w:rPr>
        <w:t>矿山服务</w:t>
      </w:r>
      <w:r w:rsidRPr="00AB646D">
        <w:t>年限</w:t>
      </w:r>
      <w:r w:rsidR="00AF793C" w:rsidRPr="00AB646D">
        <w:rPr>
          <w:rFonts w:hint="eastAsia"/>
        </w:rPr>
        <w:t>为</w:t>
      </w:r>
      <w:r w:rsidR="00864B5D" w:rsidRPr="00AB646D">
        <w:t>11.3</w:t>
      </w:r>
      <w:r w:rsidR="00903203" w:rsidRPr="00AB646D">
        <w:t>2</w:t>
      </w:r>
      <w:r w:rsidR="001E012C" w:rsidRPr="00AB646D">
        <w:rPr>
          <w:rFonts w:hint="eastAsia"/>
        </w:rPr>
        <w:t>年</w:t>
      </w:r>
      <w:r w:rsidRPr="00AB646D">
        <w:rPr>
          <w:rFonts w:hint="eastAsia"/>
        </w:rPr>
        <w:t>，为保护环境、降低塌陷风险，废石不</w:t>
      </w:r>
      <w:r w:rsidRPr="00AB646D">
        <w:t>升井</w:t>
      </w:r>
      <w:r w:rsidRPr="00AB646D">
        <w:rPr>
          <w:rFonts w:hint="eastAsia"/>
        </w:rPr>
        <w:t>用于填充采空区，全部回填。</w:t>
      </w:r>
    </w:p>
    <w:p w14:paraId="233B93F4" w14:textId="77777777" w:rsidR="004C2BA7" w:rsidRPr="00AB646D" w:rsidRDefault="004C2BA7" w:rsidP="006C0CB6">
      <w:pPr>
        <w:pStyle w:val="-0"/>
      </w:pPr>
      <w:r w:rsidRPr="00AB646D">
        <w:rPr>
          <w:rFonts w:hint="eastAsia"/>
        </w:rPr>
        <w:t>表</w:t>
      </w:r>
      <w:r w:rsidR="00CF2EC5" w:rsidRPr="00AB646D">
        <w:t>2</w:t>
      </w:r>
      <w:r w:rsidRPr="00AB646D">
        <w:rPr>
          <w:rFonts w:hint="eastAsia"/>
        </w:rPr>
        <w:t>.</w:t>
      </w:r>
      <w:r w:rsidR="000A1D2D" w:rsidRPr="00AB646D">
        <w:t>5</w:t>
      </w:r>
      <w:r w:rsidRPr="00AB646D">
        <w:t>-</w:t>
      </w:r>
      <w:r w:rsidR="00CF2EC5" w:rsidRPr="00AB646D">
        <w:t>5</w:t>
      </w:r>
      <w:r w:rsidRPr="00AB646D">
        <w:t xml:space="preserve">    </w:t>
      </w:r>
      <w:r w:rsidRPr="00AB646D">
        <w:rPr>
          <w:rFonts w:hint="eastAsia"/>
        </w:rPr>
        <w:t>矿岩</w:t>
      </w:r>
      <w:r w:rsidRPr="00AB646D">
        <w:t>平衡表</w:t>
      </w:r>
    </w:p>
    <w:tbl>
      <w:tblPr>
        <w:tblStyle w:val="1fa"/>
        <w:tblW w:w="5000" w:type="pct"/>
        <w:tblLook w:val="04A0" w:firstRow="1" w:lastRow="0" w:firstColumn="1" w:lastColumn="0" w:noHBand="0" w:noVBand="1"/>
      </w:tblPr>
      <w:tblGrid>
        <w:gridCol w:w="805"/>
        <w:gridCol w:w="1744"/>
        <w:gridCol w:w="1047"/>
        <w:gridCol w:w="1746"/>
        <w:gridCol w:w="3640"/>
      </w:tblGrid>
      <w:tr w:rsidR="00AB646D" w:rsidRPr="00AB646D" w14:paraId="41021B51" w14:textId="77777777" w:rsidTr="00903203">
        <w:trPr>
          <w:trHeight w:hRule="exact" w:val="340"/>
        </w:trPr>
        <w:tc>
          <w:tcPr>
            <w:tcW w:w="1418" w:type="pct"/>
            <w:gridSpan w:val="2"/>
          </w:tcPr>
          <w:p w14:paraId="3FA7C27F" w14:textId="77777777" w:rsidR="00903203" w:rsidRPr="00AB646D" w:rsidRDefault="00903203" w:rsidP="00D1110A">
            <w:pPr>
              <w:pStyle w:val="af1"/>
              <w:rPr>
                <w:b/>
              </w:rPr>
            </w:pPr>
            <w:r w:rsidRPr="00AB646D">
              <w:rPr>
                <w:rFonts w:hint="eastAsia"/>
                <w:b/>
              </w:rPr>
              <w:t>剥采</w:t>
            </w:r>
          </w:p>
        </w:tc>
        <w:tc>
          <w:tcPr>
            <w:tcW w:w="3582" w:type="pct"/>
            <w:gridSpan w:val="3"/>
          </w:tcPr>
          <w:p w14:paraId="21DD4739" w14:textId="77777777" w:rsidR="00903203" w:rsidRPr="00AB646D" w:rsidRDefault="00903203" w:rsidP="00D1110A">
            <w:pPr>
              <w:pStyle w:val="af1"/>
              <w:rPr>
                <w:b/>
              </w:rPr>
            </w:pPr>
            <w:r w:rsidRPr="00AB646D">
              <w:rPr>
                <w:rFonts w:hint="eastAsia"/>
                <w:b/>
              </w:rPr>
              <w:t>产出</w:t>
            </w:r>
          </w:p>
        </w:tc>
      </w:tr>
      <w:tr w:rsidR="00AB646D" w:rsidRPr="00AB646D" w14:paraId="3F84C337" w14:textId="77777777" w:rsidTr="00864B5D">
        <w:trPr>
          <w:trHeight w:hRule="exact" w:val="340"/>
        </w:trPr>
        <w:tc>
          <w:tcPr>
            <w:tcW w:w="448" w:type="pct"/>
          </w:tcPr>
          <w:p w14:paraId="08DEC274" w14:textId="77777777" w:rsidR="00903203" w:rsidRPr="00AB646D" w:rsidRDefault="00903203" w:rsidP="00D1110A">
            <w:pPr>
              <w:pStyle w:val="af1"/>
              <w:rPr>
                <w:b/>
              </w:rPr>
            </w:pPr>
            <w:r w:rsidRPr="00AB646D">
              <w:rPr>
                <w:rFonts w:hint="eastAsia"/>
                <w:b/>
              </w:rPr>
              <w:t>名称</w:t>
            </w:r>
          </w:p>
        </w:tc>
        <w:tc>
          <w:tcPr>
            <w:tcW w:w="971" w:type="pct"/>
          </w:tcPr>
          <w:p w14:paraId="64D68F51" w14:textId="77777777" w:rsidR="00903203" w:rsidRPr="00AB646D" w:rsidRDefault="00903203" w:rsidP="00D1110A">
            <w:pPr>
              <w:pStyle w:val="af1"/>
              <w:rPr>
                <w:b/>
              </w:rPr>
            </w:pPr>
            <w:r w:rsidRPr="00AB646D">
              <w:rPr>
                <w:rFonts w:hint="eastAsia"/>
                <w:b/>
              </w:rPr>
              <w:t>数量（万</w:t>
            </w:r>
            <w:r w:rsidRPr="00AB646D">
              <w:rPr>
                <w:rFonts w:hint="eastAsia"/>
                <w:b/>
              </w:rPr>
              <w:t>t</w:t>
            </w:r>
            <w:r w:rsidRPr="00AB646D">
              <w:rPr>
                <w:rFonts w:hint="eastAsia"/>
                <w:b/>
              </w:rPr>
              <w:t>）</w:t>
            </w:r>
          </w:p>
        </w:tc>
        <w:tc>
          <w:tcPr>
            <w:tcW w:w="583" w:type="pct"/>
          </w:tcPr>
          <w:p w14:paraId="1644F297" w14:textId="77777777" w:rsidR="00903203" w:rsidRPr="00AB646D" w:rsidRDefault="00903203" w:rsidP="00D1110A">
            <w:pPr>
              <w:pStyle w:val="af1"/>
              <w:rPr>
                <w:b/>
              </w:rPr>
            </w:pPr>
            <w:r w:rsidRPr="00AB646D">
              <w:rPr>
                <w:rFonts w:hint="eastAsia"/>
                <w:b/>
              </w:rPr>
              <w:t>名称</w:t>
            </w:r>
          </w:p>
        </w:tc>
        <w:tc>
          <w:tcPr>
            <w:tcW w:w="972" w:type="pct"/>
          </w:tcPr>
          <w:p w14:paraId="6E1B4E5D" w14:textId="77777777" w:rsidR="00903203" w:rsidRPr="00AB646D" w:rsidRDefault="00903203" w:rsidP="00D1110A">
            <w:pPr>
              <w:pStyle w:val="af1"/>
              <w:rPr>
                <w:b/>
              </w:rPr>
            </w:pPr>
            <w:r w:rsidRPr="00AB646D">
              <w:rPr>
                <w:rFonts w:hint="eastAsia"/>
                <w:b/>
              </w:rPr>
              <w:t>数量</w:t>
            </w:r>
            <w:r w:rsidRPr="00AB646D">
              <w:rPr>
                <w:b/>
              </w:rPr>
              <w:t>（</w:t>
            </w:r>
            <w:r w:rsidRPr="00AB646D">
              <w:rPr>
                <w:rFonts w:hint="eastAsia"/>
                <w:b/>
              </w:rPr>
              <w:t>万</w:t>
            </w:r>
            <w:r w:rsidRPr="00AB646D">
              <w:rPr>
                <w:rFonts w:hint="eastAsia"/>
                <w:b/>
              </w:rPr>
              <w:t>t</w:t>
            </w:r>
            <w:r w:rsidRPr="00AB646D">
              <w:rPr>
                <w:b/>
              </w:rPr>
              <w:t>）</w:t>
            </w:r>
          </w:p>
        </w:tc>
        <w:tc>
          <w:tcPr>
            <w:tcW w:w="2027" w:type="pct"/>
          </w:tcPr>
          <w:p w14:paraId="289A38E0" w14:textId="77777777" w:rsidR="00903203" w:rsidRPr="00AB646D" w:rsidRDefault="00903203" w:rsidP="00D1110A">
            <w:pPr>
              <w:pStyle w:val="af1"/>
              <w:rPr>
                <w:b/>
              </w:rPr>
            </w:pPr>
            <w:r w:rsidRPr="00AB646D">
              <w:rPr>
                <w:rFonts w:hint="eastAsia"/>
                <w:b/>
              </w:rPr>
              <w:t>去向</w:t>
            </w:r>
          </w:p>
        </w:tc>
      </w:tr>
      <w:tr w:rsidR="00AB646D" w:rsidRPr="00AB646D" w14:paraId="7DF9C89D" w14:textId="77777777" w:rsidTr="00864B5D">
        <w:trPr>
          <w:trHeight w:hRule="exact" w:val="340"/>
        </w:trPr>
        <w:tc>
          <w:tcPr>
            <w:tcW w:w="448" w:type="pct"/>
            <w:vMerge w:val="restart"/>
          </w:tcPr>
          <w:p w14:paraId="6341E6A7" w14:textId="77777777" w:rsidR="00864B5D" w:rsidRPr="00AB646D" w:rsidRDefault="00864B5D" w:rsidP="00D1110A">
            <w:pPr>
              <w:pStyle w:val="af1"/>
            </w:pPr>
            <w:r w:rsidRPr="00AB646D">
              <w:rPr>
                <w:rFonts w:hint="eastAsia"/>
              </w:rPr>
              <w:t>矿岩</w:t>
            </w:r>
          </w:p>
        </w:tc>
        <w:tc>
          <w:tcPr>
            <w:tcW w:w="971" w:type="pct"/>
            <w:vMerge w:val="restart"/>
          </w:tcPr>
          <w:p w14:paraId="723A6E0E" w14:textId="15DD5220" w:rsidR="00864B5D" w:rsidRPr="00AB646D" w:rsidRDefault="00AB646D" w:rsidP="00D1110A">
            <w:pPr>
              <w:pStyle w:val="af1"/>
            </w:pPr>
            <w:r w:rsidRPr="00AB646D">
              <w:t>430.536</w:t>
            </w:r>
          </w:p>
        </w:tc>
        <w:tc>
          <w:tcPr>
            <w:tcW w:w="583" w:type="pct"/>
          </w:tcPr>
          <w:p w14:paraId="469D03AD" w14:textId="77777777" w:rsidR="00864B5D" w:rsidRPr="00AB646D" w:rsidRDefault="00864B5D" w:rsidP="00D1110A">
            <w:pPr>
              <w:pStyle w:val="af1"/>
            </w:pPr>
            <w:r w:rsidRPr="00AB646D">
              <w:rPr>
                <w:rFonts w:hint="eastAsia"/>
              </w:rPr>
              <w:t>铁矿石</w:t>
            </w:r>
          </w:p>
        </w:tc>
        <w:tc>
          <w:tcPr>
            <w:tcW w:w="972" w:type="pct"/>
          </w:tcPr>
          <w:p w14:paraId="10A2CF9A" w14:textId="69B50297" w:rsidR="00864B5D" w:rsidRPr="00AB646D" w:rsidRDefault="00864B5D" w:rsidP="00D1110A">
            <w:pPr>
              <w:pStyle w:val="af1"/>
            </w:pPr>
            <w:r w:rsidRPr="00AB646D">
              <w:t>398.286</w:t>
            </w:r>
          </w:p>
        </w:tc>
        <w:tc>
          <w:tcPr>
            <w:tcW w:w="2027" w:type="pct"/>
            <w:vMerge w:val="restart"/>
          </w:tcPr>
          <w:p w14:paraId="510312EC" w14:textId="77777777" w:rsidR="00864B5D" w:rsidRPr="00AB646D" w:rsidRDefault="00864B5D" w:rsidP="00D1110A">
            <w:pPr>
              <w:pStyle w:val="af1"/>
            </w:pPr>
            <w:r w:rsidRPr="00AB646D">
              <w:rPr>
                <w:rFonts w:hint="eastAsia"/>
              </w:rPr>
              <w:t>外售选矿厂</w:t>
            </w:r>
          </w:p>
        </w:tc>
      </w:tr>
      <w:tr w:rsidR="00AB646D" w:rsidRPr="00AB646D" w14:paraId="7D16B50B" w14:textId="77777777" w:rsidTr="00864B5D">
        <w:trPr>
          <w:trHeight w:hRule="exact" w:val="340"/>
        </w:trPr>
        <w:tc>
          <w:tcPr>
            <w:tcW w:w="448" w:type="pct"/>
            <w:vMerge/>
          </w:tcPr>
          <w:p w14:paraId="3338F561" w14:textId="77777777" w:rsidR="00864B5D" w:rsidRPr="00AB646D" w:rsidRDefault="00864B5D" w:rsidP="00D1110A">
            <w:pPr>
              <w:pStyle w:val="af1"/>
            </w:pPr>
          </w:p>
        </w:tc>
        <w:tc>
          <w:tcPr>
            <w:tcW w:w="971" w:type="pct"/>
            <w:vMerge/>
          </w:tcPr>
          <w:p w14:paraId="2B2A58EA" w14:textId="77777777" w:rsidR="00864B5D" w:rsidRPr="00AB646D" w:rsidRDefault="00864B5D" w:rsidP="00D1110A">
            <w:pPr>
              <w:pStyle w:val="af1"/>
            </w:pPr>
          </w:p>
        </w:tc>
        <w:tc>
          <w:tcPr>
            <w:tcW w:w="583" w:type="pct"/>
          </w:tcPr>
          <w:p w14:paraId="12A1D836" w14:textId="6B2C5A75" w:rsidR="00864B5D" w:rsidRPr="00AB646D" w:rsidRDefault="00864B5D" w:rsidP="00D1110A">
            <w:pPr>
              <w:pStyle w:val="af1"/>
            </w:pPr>
            <w:r w:rsidRPr="00AB646D">
              <w:rPr>
                <w:rFonts w:hint="eastAsia"/>
              </w:rPr>
              <w:t>金矿石</w:t>
            </w:r>
          </w:p>
        </w:tc>
        <w:tc>
          <w:tcPr>
            <w:tcW w:w="972" w:type="pct"/>
          </w:tcPr>
          <w:p w14:paraId="65F042DE" w14:textId="5444FEA7" w:rsidR="00864B5D" w:rsidRPr="00AB646D" w:rsidRDefault="00864B5D" w:rsidP="00D1110A">
            <w:pPr>
              <w:pStyle w:val="af1"/>
            </w:pPr>
            <w:r w:rsidRPr="00AB646D">
              <w:rPr>
                <w:rFonts w:hint="eastAsia"/>
              </w:rPr>
              <w:t>2</w:t>
            </w:r>
            <w:r w:rsidRPr="00AB646D">
              <w:t>.25</w:t>
            </w:r>
          </w:p>
        </w:tc>
        <w:tc>
          <w:tcPr>
            <w:tcW w:w="2027" w:type="pct"/>
            <w:vMerge/>
          </w:tcPr>
          <w:p w14:paraId="4D4221C7" w14:textId="77777777" w:rsidR="00864B5D" w:rsidRPr="00AB646D" w:rsidRDefault="00864B5D" w:rsidP="00D1110A">
            <w:pPr>
              <w:pStyle w:val="af1"/>
            </w:pPr>
          </w:p>
        </w:tc>
      </w:tr>
      <w:tr w:rsidR="00AB646D" w:rsidRPr="00AB646D" w14:paraId="3F0EA837" w14:textId="77777777" w:rsidTr="00864B5D">
        <w:trPr>
          <w:trHeight w:hRule="exact" w:val="1147"/>
        </w:trPr>
        <w:tc>
          <w:tcPr>
            <w:tcW w:w="448" w:type="pct"/>
            <w:vMerge/>
          </w:tcPr>
          <w:p w14:paraId="729229EA" w14:textId="77777777" w:rsidR="00903203" w:rsidRPr="00AB646D" w:rsidRDefault="00903203" w:rsidP="00D1110A">
            <w:pPr>
              <w:pStyle w:val="af1"/>
            </w:pPr>
          </w:p>
        </w:tc>
        <w:tc>
          <w:tcPr>
            <w:tcW w:w="971" w:type="pct"/>
            <w:vMerge/>
          </w:tcPr>
          <w:p w14:paraId="6C5EF203" w14:textId="77777777" w:rsidR="00903203" w:rsidRPr="00AB646D" w:rsidRDefault="00903203" w:rsidP="00D1110A">
            <w:pPr>
              <w:pStyle w:val="af1"/>
            </w:pPr>
          </w:p>
        </w:tc>
        <w:tc>
          <w:tcPr>
            <w:tcW w:w="583" w:type="pct"/>
          </w:tcPr>
          <w:p w14:paraId="11774E9C" w14:textId="77777777" w:rsidR="00903203" w:rsidRPr="00AB646D" w:rsidRDefault="00903203" w:rsidP="00D1110A">
            <w:pPr>
              <w:pStyle w:val="af1"/>
            </w:pPr>
            <w:r w:rsidRPr="00AB646D">
              <w:rPr>
                <w:rFonts w:hint="eastAsia"/>
              </w:rPr>
              <w:t>废石</w:t>
            </w:r>
          </w:p>
        </w:tc>
        <w:tc>
          <w:tcPr>
            <w:tcW w:w="972" w:type="pct"/>
          </w:tcPr>
          <w:p w14:paraId="290F7158" w14:textId="5C60215C" w:rsidR="00903203" w:rsidRPr="00AB646D" w:rsidRDefault="00AB646D" w:rsidP="00D1110A">
            <w:pPr>
              <w:pStyle w:val="af1"/>
            </w:pPr>
            <w:r w:rsidRPr="00AB646D">
              <w:t>30.0</w:t>
            </w:r>
          </w:p>
        </w:tc>
        <w:tc>
          <w:tcPr>
            <w:tcW w:w="2027" w:type="pct"/>
          </w:tcPr>
          <w:p w14:paraId="507BF910" w14:textId="77777777" w:rsidR="00903203" w:rsidRPr="00AB646D" w:rsidRDefault="00343E50" w:rsidP="00D1110A">
            <w:pPr>
              <w:pStyle w:val="af1"/>
            </w:pPr>
            <w:r w:rsidRPr="00AB646D">
              <w:rPr>
                <w:rFonts w:hint="eastAsia"/>
              </w:rPr>
              <w:t>基建期</w:t>
            </w:r>
            <w:r w:rsidR="00787566" w:rsidRPr="00AB646D">
              <w:rPr>
                <w:rFonts w:hint="eastAsia"/>
              </w:rPr>
              <w:t>、运营初期（第一年）</w:t>
            </w:r>
            <w:r w:rsidRPr="00AB646D">
              <w:rPr>
                <w:rFonts w:hint="eastAsia"/>
              </w:rPr>
              <w:t>废石升井后回填现有采坑</w:t>
            </w:r>
            <w:r w:rsidR="00787566" w:rsidRPr="00AB646D">
              <w:rPr>
                <w:rFonts w:hint="eastAsia"/>
              </w:rPr>
              <w:t>；运营后期废石</w:t>
            </w:r>
            <w:r w:rsidR="00903203" w:rsidRPr="00AB646D">
              <w:t>不升井，</w:t>
            </w:r>
            <w:r w:rsidR="00903203" w:rsidRPr="00AB646D">
              <w:rPr>
                <w:rFonts w:hint="eastAsia"/>
              </w:rPr>
              <w:t>直接回填</w:t>
            </w:r>
            <w:r w:rsidR="00903203" w:rsidRPr="00AB646D">
              <w:t>采空区</w:t>
            </w:r>
          </w:p>
        </w:tc>
      </w:tr>
    </w:tbl>
    <w:p w14:paraId="305811CF" w14:textId="77777777" w:rsidR="00F9123B" w:rsidRPr="00C66619" w:rsidRDefault="00CF2EC5" w:rsidP="00EC7042">
      <w:pPr>
        <w:pStyle w:val="20"/>
      </w:pPr>
      <w:bookmarkStart w:id="231" w:name="_Toc187052210"/>
      <w:bookmarkStart w:id="232" w:name="_Toc187052587"/>
      <w:bookmarkStart w:id="233" w:name="_Toc187052966"/>
      <w:bookmarkStart w:id="234" w:name="_Toc187053239"/>
      <w:bookmarkStart w:id="235" w:name="_Toc196721585"/>
      <w:bookmarkStart w:id="236" w:name="_Toc206750128"/>
      <w:bookmarkStart w:id="237" w:name="_Toc224098010"/>
      <w:bookmarkStart w:id="238" w:name="_Toc295735998"/>
      <w:bookmarkStart w:id="239" w:name="_Toc322349419"/>
      <w:bookmarkStart w:id="240" w:name="_Toc325530066"/>
      <w:bookmarkStart w:id="241" w:name="_Toc445968973"/>
      <w:bookmarkStart w:id="242" w:name="_Toc109121018"/>
      <w:bookmarkEnd w:id="226"/>
      <w:bookmarkEnd w:id="227"/>
      <w:bookmarkEnd w:id="228"/>
      <w:bookmarkEnd w:id="229"/>
      <w:r w:rsidRPr="00C66619">
        <w:t>2</w:t>
      </w:r>
      <w:r w:rsidR="00F9123B" w:rsidRPr="00C66619">
        <w:t>.</w:t>
      </w:r>
      <w:r w:rsidR="000A1D2D" w:rsidRPr="00C66619">
        <w:t>6</w:t>
      </w:r>
      <w:r w:rsidR="00F9123B" w:rsidRPr="00C66619">
        <w:t xml:space="preserve"> </w:t>
      </w:r>
      <w:r w:rsidR="00F9123B" w:rsidRPr="00C66619">
        <w:t>工程环境影响因素分析</w:t>
      </w:r>
      <w:bookmarkEnd w:id="231"/>
      <w:bookmarkEnd w:id="232"/>
      <w:bookmarkEnd w:id="233"/>
      <w:bookmarkEnd w:id="234"/>
      <w:bookmarkEnd w:id="235"/>
      <w:bookmarkEnd w:id="236"/>
      <w:bookmarkEnd w:id="237"/>
      <w:bookmarkEnd w:id="238"/>
      <w:bookmarkEnd w:id="239"/>
      <w:bookmarkEnd w:id="240"/>
      <w:bookmarkEnd w:id="241"/>
      <w:bookmarkEnd w:id="242"/>
    </w:p>
    <w:p w14:paraId="3DB00525" w14:textId="77777777" w:rsidR="004556EC" w:rsidRPr="00C66619" w:rsidRDefault="00CF2EC5" w:rsidP="00EC7042">
      <w:pPr>
        <w:pStyle w:val="afff3"/>
      </w:pPr>
      <w:bookmarkStart w:id="243" w:name="_Toc445968974"/>
      <w:r w:rsidRPr="00C66619">
        <w:t>2</w:t>
      </w:r>
      <w:r w:rsidR="004556EC" w:rsidRPr="00C66619">
        <w:t>.</w:t>
      </w:r>
      <w:r w:rsidR="000A1D2D" w:rsidRPr="00C66619">
        <w:t>6</w:t>
      </w:r>
      <w:r w:rsidR="004556EC" w:rsidRPr="00C66619">
        <w:t xml:space="preserve">.1 </w:t>
      </w:r>
      <w:r w:rsidR="004556EC" w:rsidRPr="00C66619">
        <w:t>施工期污染源分析</w:t>
      </w:r>
      <w:bookmarkEnd w:id="243"/>
    </w:p>
    <w:p w14:paraId="24C23934" w14:textId="6314D136" w:rsidR="004556EC" w:rsidRPr="00C66619" w:rsidRDefault="00310E7E" w:rsidP="00EC7042">
      <w:pPr>
        <w:ind w:firstLine="480"/>
      </w:pPr>
      <w:r w:rsidRPr="00C66619">
        <w:rPr>
          <w:rFonts w:hint="eastAsia"/>
        </w:rPr>
        <w:t>本项目</w:t>
      </w:r>
      <w:r w:rsidR="004556EC" w:rsidRPr="00C66619">
        <w:t>建设期</w:t>
      </w:r>
      <w:r w:rsidRPr="00C66619">
        <w:rPr>
          <w:rFonts w:hint="eastAsia"/>
        </w:rPr>
        <w:t>为</w:t>
      </w:r>
      <w:r w:rsidR="00EC7042">
        <w:t>36</w:t>
      </w:r>
      <w:r w:rsidRPr="00C66619">
        <w:rPr>
          <w:rFonts w:hint="eastAsia"/>
        </w:rPr>
        <w:t>个月</w:t>
      </w:r>
      <w:r w:rsidR="004556EC" w:rsidRPr="00C66619">
        <w:t>，施工活动主要包括建设</w:t>
      </w:r>
      <w:r w:rsidR="00067939" w:rsidRPr="00C66619">
        <w:rPr>
          <w:rFonts w:hint="eastAsia"/>
        </w:rPr>
        <w:t>斜坡道</w:t>
      </w:r>
      <w:r w:rsidR="00BA160D" w:rsidRPr="00C66619">
        <w:rPr>
          <w:rFonts w:hint="eastAsia"/>
        </w:rPr>
        <w:t>及风井</w:t>
      </w:r>
      <w:r w:rsidR="004556EC" w:rsidRPr="00C66619">
        <w:t>、机房车间、辅</w:t>
      </w:r>
      <w:r w:rsidR="004556EC" w:rsidRPr="00C66619">
        <w:lastRenderedPageBreak/>
        <w:t>助设施、设备安装、修筑道路</w:t>
      </w:r>
      <w:r w:rsidRPr="00C66619">
        <w:rPr>
          <w:rFonts w:hint="eastAsia"/>
        </w:rPr>
        <w:t>、</w:t>
      </w:r>
      <w:r w:rsidR="00EC7042">
        <w:rPr>
          <w:rFonts w:hint="eastAsia"/>
        </w:rPr>
        <w:t>工业场地建设</w:t>
      </w:r>
      <w:r w:rsidRPr="00C66619">
        <w:t>等</w:t>
      </w:r>
      <w:r w:rsidR="004556EC" w:rsidRPr="00C66619">
        <w:t>。</w:t>
      </w:r>
    </w:p>
    <w:p w14:paraId="4A1954C9" w14:textId="77777777" w:rsidR="004556EC" w:rsidRPr="00C66619" w:rsidRDefault="004556EC" w:rsidP="0021488A">
      <w:pPr>
        <w:ind w:firstLine="480"/>
      </w:pPr>
      <w:r w:rsidRPr="00C66619">
        <w:t>工程施工影响范围主要为场址及邻近区域、工业</w:t>
      </w:r>
      <w:r w:rsidR="00310E7E" w:rsidRPr="00C66619">
        <w:rPr>
          <w:rFonts w:hint="eastAsia"/>
        </w:rPr>
        <w:t>场地</w:t>
      </w:r>
      <w:r w:rsidRPr="00C66619">
        <w:t>到运输公路的道路，施工活动的影响主要为废气、废水、固体废物、噪声排放以及矿井生产、生活设施建设对厂址区域自然、生态环境及周围居民生活的影响。其中以施工噪声、废气及井筒掘进产生的废石对环境的影响及场地设施建设对区域生态环境的影响比较显著。</w:t>
      </w:r>
    </w:p>
    <w:p w14:paraId="48D67524" w14:textId="77777777" w:rsidR="004556EC" w:rsidRPr="00AC210C" w:rsidRDefault="004556EC" w:rsidP="001E012C">
      <w:pPr>
        <w:ind w:firstLine="480"/>
      </w:pPr>
      <w:r w:rsidRPr="00AC210C">
        <w:t>（</w:t>
      </w:r>
      <w:r w:rsidRPr="00AC210C">
        <w:t>1</w:t>
      </w:r>
      <w:r w:rsidRPr="00AC210C">
        <w:t>）施工噪声</w:t>
      </w:r>
    </w:p>
    <w:p w14:paraId="6658C2EA" w14:textId="77777777" w:rsidR="004556EC" w:rsidRPr="00AC210C" w:rsidRDefault="004556EC" w:rsidP="001E012C">
      <w:pPr>
        <w:ind w:firstLine="480"/>
      </w:pPr>
      <w:r w:rsidRPr="00AC210C">
        <w:t>施工过程一般分土石方阶段、基础阶段、结构阶段和装修阶段。各阶段主要噪声源及其噪声级见表</w:t>
      </w:r>
      <w:r w:rsidR="00CF2EC5" w:rsidRPr="00AC210C">
        <w:t>2</w:t>
      </w:r>
      <w:r w:rsidRPr="00AC210C">
        <w:t>.</w:t>
      </w:r>
      <w:r w:rsidR="000A1D2D" w:rsidRPr="00AC210C">
        <w:t>6</w:t>
      </w:r>
      <w:r w:rsidRPr="00AC210C">
        <w:t>-1</w:t>
      </w:r>
      <w:r w:rsidRPr="00AC210C">
        <w:t>。</w:t>
      </w:r>
    </w:p>
    <w:p w14:paraId="763A66DE" w14:textId="77777777" w:rsidR="004556EC" w:rsidRPr="00C66619" w:rsidRDefault="004556EC" w:rsidP="00AC210C">
      <w:pPr>
        <w:pStyle w:val="-le"/>
      </w:pPr>
      <w:r w:rsidRPr="00C66619">
        <w:t>表</w:t>
      </w:r>
      <w:r w:rsidR="00CF2EC5" w:rsidRPr="00C66619">
        <w:t>2</w:t>
      </w:r>
      <w:r w:rsidRPr="00C66619">
        <w:t>.</w:t>
      </w:r>
      <w:r w:rsidR="000A1D2D" w:rsidRPr="00C66619">
        <w:t>6</w:t>
      </w:r>
      <w:r w:rsidRPr="00C66619">
        <w:t>-1</w:t>
      </w:r>
      <w:r w:rsidR="00310E7E" w:rsidRPr="00C66619">
        <w:t xml:space="preserve">    </w:t>
      </w:r>
      <w:r w:rsidRPr="00C66619">
        <w:t>施工过程主要噪声源及噪声级</w:t>
      </w:r>
    </w:p>
    <w:tbl>
      <w:tblPr>
        <w:tblStyle w:val="1fa"/>
        <w:tblW w:w="8827" w:type="dxa"/>
        <w:tblLayout w:type="fixed"/>
        <w:tblLook w:val="0000" w:firstRow="0" w:lastRow="0" w:firstColumn="0" w:lastColumn="0" w:noHBand="0" w:noVBand="0"/>
      </w:tblPr>
      <w:tblGrid>
        <w:gridCol w:w="4790"/>
        <w:gridCol w:w="4037"/>
      </w:tblGrid>
      <w:tr w:rsidR="00AC210C" w:rsidRPr="00AC210C" w14:paraId="6805112F" w14:textId="77777777" w:rsidTr="001E012C">
        <w:trPr>
          <w:trHeight w:hRule="exact" w:val="375"/>
        </w:trPr>
        <w:tc>
          <w:tcPr>
            <w:tcW w:w="4790" w:type="dxa"/>
          </w:tcPr>
          <w:p w14:paraId="39894703" w14:textId="77777777" w:rsidR="00263E6F" w:rsidRPr="00AC210C" w:rsidRDefault="00263E6F" w:rsidP="00D1110A">
            <w:pPr>
              <w:pStyle w:val="af1"/>
              <w:rPr>
                <w:b/>
              </w:rPr>
            </w:pPr>
            <w:r w:rsidRPr="00AC210C">
              <w:rPr>
                <w:b/>
              </w:rPr>
              <w:t>主要噪声源</w:t>
            </w:r>
          </w:p>
        </w:tc>
        <w:tc>
          <w:tcPr>
            <w:tcW w:w="4037" w:type="dxa"/>
          </w:tcPr>
          <w:p w14:paraId="62761B60" w14:textId="77777777" w:rsidR="00263E6F" w:rsidRPr="00AC210C" w:rsidRDefault="00263E6F" w:rsidP="00D1110A">
            <w:pPr>
              <w:pStyle w:val="af1"/>
              <w:rPr>
                <w:b/>
              </w:rPr>
            </w:pPr>
            <w:r w:rsidRPr="00AC210C">
              <w:rPr>
                <w:b/>
              </w:rPr>
              <w:t>噪声级</w:t>
            </w:r>
            <w:r w:rsidR="00BB75F2" w:rsidRPr="00AC210C">
              <w:rPr>
                <w:b/>
              </w:rPr>
              <w:t>〔</w:t>
            </w:r>
            <w:r w:rsidRPr="00AC210C">
              <w:rPr>
                <w:b/>
              </w:rPr>
              <w:t>dB</w:t>
            </w:r>
            <w:r w:rsidR="00C0407A" w:rsidRPr="00AC210C">
              <w:rPr>
                <w:b/>
              </w:rPr>
              <w:t>（</w:t>
            </w:r>
            <w:r w:rsidRPr="00AC210C">
              <w:rPr>
                <w:b/>
              </w:rPr>
              <w:t>A</w:t>
            </w:r>
            <w:r w:rsidR="00C0407A" w:rsidRPr="00AC210C">
              <w:rPr>
                <w:b/>
              </w:rPr>
              <w:t>）</w:t>
            </w:r>
            <w:r w:rsidR="00BB75F2" w:rsidRPr="00AC210C">
              <w:rPr>
                <w:b/>
              </w:rPr>
              <w:t>〕</w:t>
            </w:r>
          </w:p>
        </w:tc>
      </w:tr>
      <w:tr w:rsidR="00AC210C" w:rsidRPr="00AC210C" w14:paraId="7C054CF9" w14:textId="77777777" w:rsidTr="001E012C">
        <w:trPr>
          <w:trHeight w:hRule="exact" w:val="375"/>
        </w:trPr>
        <w:tc>
          <w:tcPr>
            <w:tcW w:w="4790" w:type="dxa"/>
          </w:tcPr>
          <w:p w14:paraId="257113B7" w14:textId="24DD3CCB" w:rsidR="00263E6F" w:rsidRPr="00AC210C" w:rsidRDefault="00AC210C" w:rsidP="00D1110A">
            <w:pPr>
              <w:pStyle w:val="af1"/>
            </w:pPr>
            <w:r w:rsidRPr="00AC210C">
              <w:rPr>
                <w:rFonts w:hint="eastAsia"/>
              </w:rPr>
              <w:t>提升机、</w:t>
            </w:r>
            <w:r w:rsidR="00645F79" w:rsidRPr="00AC210C">
              <w:t>临时风机</w:t>
            </w:r>
            <w:r w:rsidR="00263E6F" w:rsidRPr="00AC210C">
              <w:t>、挖掘机等</w:t>
            </w:r>
          </w:p>
        </w:tc>
        <w:tc>
          <w:tcPr>
            <w:tcW w:w="4037" w:type="dxa"/>
          </w:tcPr>
          <w:p w14:paraId="7E0E0C93" w14:textId="77777777" w:rsidR="00263E6F" w:rsidRPr="00AC210C" w:rsidRDefault="00263E6F" w:rsidP="00D1110A">
            <w:pPr>
              <w:pStyle w:val="af1"/>
            </w:pPr>
            <w:r w:rsidRPr="00AC210C">
              <w:t>100~110</w:t>
            </w:r>
          </w:p>
        </w:tc>
      </w:tr>
      <w:tr w:rsidR="00AC210C" w:rsidRPr="00AC210C" w14:paraId="5F1CF23A" w14:textId="77777777" w:rsidTr="001E012C">
        <w:trPr>
          <w:trHeight w:hRule="exact" w:val="375"/>
        </w:trPr>
        <w:tc>
          <w:tcPr>
            <w:tcW w:w="4790" w:type="dxa"/>
          </w:tcPr>
          <w:p w14:paraId="7266EA1C" w14:textId="77777777" w:rsidR="00263E6F" w:rsidRPr="00AC210C" w:rsidRDefault="00645F79" w:rsidP="00D1110A">
            <w:pPr>
              <w:pStyle w:val="af1"/>
            </w:pPr>
            <w:r w:rsidRPr="00AC210C">
              <w:rPr>
                <w:rFonts w:hint="eastAsia"/>
              </w:rPr>
              <w:t>空压</w:t>
            </w:r>
            <w:r w:rsidR="00263E6F" w:rsidRPr="00AC210C">
              <w:t>机等</w:t>
            </w:r>
          </w:p>
        </w:tc>
        <w:tc>
          <w:tcPr>
            <w:tcW w:w="4037" w:type="dxa"/>
          </w:tcPr>
          <w:p w14:paraId="71302589" w14:textId="77777777" w:rsidR="00263E6F" w:rsidRPr="00AC210C" w:rsidRDefault="00263E6F" w:rsidP="00D1110A">
            <w:pPr>
              <w:pStyle w:val="af1"/>
            </w:pPr>
            <w:r w:rsidRPr="00AC210C">
              <w:t>1</w:t>
            </w:r>
            <w:r w:rsidR="00645F79" w:rsidRPr="00AC210C">
              <w:t>1</w:t>
            </w:r>
            <w:r w:rsidRPr="00AC210C">
              <w:t>0</w:t>
            </w:r>
          </w:p>
        </w:tc>
      </w:tr>
      <w:tr w:rsidR="00AC210C" w:rsidRPr="00AC210C" w14:paraId="7AEDD81A" w14:textId="77777777" w:rsidTr="001E012C">
        <w:trPr>
          <w:trHeight w:hRule="exact" w:val="375"/>
        </w:trPr>
        <w:tc>
          <w:tcPr>
            <w:tcW w:w="4790" w:type="dxa"/>
          </w:tcPr>
          <w:p w14:paraId="748585D7" w14:textId="77777777" w:rsidR="00263E6F" w:rsidRPr="00AC210C" w:rsidRDefault="00263E6F" w:rsidP="00D1110A">
            <w:pPr>
              <w:pStyle w:val="af1"/>
            </w:pPr>
            <w:r w:rsidRPr="00AC210C">
              <w:t>无长时间操作的</w:t>
            </w:r>
            <w:r w:rsidR="00AF793C" w:rsidRPr="00AC210C">
              <w:rPr>
                <w:rFonts w:hint="eastAsia"/>
              </w:rPr>
              <w:t>其他</w:t>
            </w:r>
            <w:r w:rsidRPr="00AC210C">
              <w:t>噪声源</w:t>
            </w:r>
          </w:p>
        </w:tc>
        <w:tc>
          <w:tcPr>
            <w:tcW w:w="4037" w:type="dxa"/>
          </w:tcPr>
          <w:p w14:paraId="416C8317" w14:textId="77777777" w:rsidR="00263E6F" w:rsidRPr="00AC210C" w:rsidRDefault="00263E6F" w:rsidP="00D1110A">
            <w:pPr>
              <w:pStyle w:val="af1"/>
            </w:pPr>
            <w:r w:rsidRPr="00AC210C">
              <w:t>85~90</w:t>
            </w:r>
          </w:p>
        </w:tc>
      </w:tr>
    </w:tbl>
    <w:p w14:paraId="118859FB" w14:textId="77777777" w:rsidR="004556EC" w:rsidRPr="00C66619" w:rsidRDefault="004556EC" w:rsidP="000133DF">
      <w:pPr>
        <w:ind w:firstLine="480"/>
      </w:pPr>
      <w:r w:rsidRPr="00C66619">
        <w:t>（</w:t>
      </w:r>
      <w:r w:rsidRPr="00C66619">
        <w:t>2</w:t>
      </w:r>
      <w:r w:rsidRPr="00C66619">
        <w:t>）</w:t>
      </w:r>
      <w:r w:rsidR="00645F79" w:rsidRPr="00C66619">
        <w:rPr>
          <w:rFonts w:hint="eastAsia"/>
        </w:rPr>
        <w:t>施工</w:t>
      </w:r>
      <w:r w:rsidRPr="00C66619">
        <w:t>废气</w:t>
      </w:r>
    </w:p>
    <w:p w14:paraId="36F0A177" w14:textId="77777777" w:rsidR="004556EC" w:rsidRPr="00C66619" w:rsidRDefault="004556EC" w:rsidP="000133DF">
      <w:pPr>
        <w:ind w:firstLine="480"/>
      </w:pPr>
      <w:r w:rsidRPr="00C66619">
        <w:t>施工活动大气污染源主要为施工扬尘和施工废气。施工扬尘的主要来源有：现场道路扬尘、细颗粒材料露天堆放扬尘、土方、渣石扬尘等，其中最主要的是现场道路扬尘和材料堆放扬尘。施工废气的主要来源有：各种燃油机械、汽车</w:t>
      </w:r>
      <w:r w:rsidR="00645F79" w:rsidRPr="00C66619">
        <w:rPr>
          <w:rFonts w:hint="eastAsia"/>
        </w:rPr>
        <w:t>运输</w:t>
      </w:r>
      <w:r w:rsidR="00645F79" w:rsidRPr="00C66619">
        <w:t>扬尘</w:t>
      </w:r>
      <w:r w:rsidRPr="00C66619">
        <w:t>等。</w:t>
      </w:r>
    </w:p>
    <w:p w14:paraId="486F1D4F" w14:textId="77777777" w:rsidR="004556EC" w:rsidRPr="00C66619" w:rsidRDefault="004556EC" w:rsidP="000133DF">
      <w:pPr>
        <w:ind w:firstLine="480"/>
      </w:pPr>
      <w:r w:rsidRPr="00C66619">
        <w:t>施工场地每天应定时洒水，以防止浮</w:t>
      </w:r>
      <w:r w:rsidR="007B594B" w:rsidRPr="00C66619">
        <w:rPr>
          <w:rFonts w:hint="eastAsia"/>
        </w:rPr>
        <w:t>尘</w:t>
      </w:r>
      <w:r w:rsidRPr="00C66619">
        <w:t>颗粒，在大风日应增加洒水量及洒水次数；施工场地内运输通道应及时清扫、冲洗，以减少汽车运输扬尘；运输车辆进入施工场地应低速、限速行驶，以减少产尘量；避免起尘材料的露天堆放，多尘物料应使用帆布覆盖；施工期间必须采取措施控制扬尘污染</w:t>
      </w:r>
      <w:r w:rsidR="00D61C55" w:rsidRPr="00C66619">
        <w:rPr>
          <w:rFonts w:hint="eastAsia"/>
        </w:rPr>
        <w:t>，采取</w:t>
      </w:r>
      <w:r w:rsidR="00D61C55" w:rsidRPr="00C66619">
        <w:t>以上措施前提下，本项目施工期</w:t>
      </w:r>
      <w:r w:rsidR="00D61C55" w:rsidRPr="00C66619">
        <w:rPr>
          <w:rFonts w:hint="eastAsia"/>
        </w:rPr>
        <w:t>扬尘</w:t>
      </w:r>
      <w:r w:rsidR="00D61C55" w:rsidRPr="00C66619">
        <w:t>排放浓度满足《施工及堆料场地扬尘排放标准》（</w:t>
      </w:r>
      <w:r w:rsidR="00D61C55" w:rsidRPr="00C66619">
        <w:t>DB21/2642-2016</w:t>
      </w:r>
      <w:r w:rsidR="00D61C55" w:rsidRPr="00C66619">
        <w:t>）中表</w:t>
      </w:r>
      <w:r w:rsidR="00D61C55" w:rsidRPr="00C66619">
        <w:t>1</w:t>
      </w:r>
      <w:r w:rsidR="00D61C55" w:rsidRPr="00C66619">
        <w:t>规定的扬尘排放浓度限值的要求</w:t>
      </w:r>
      <w:r w:rsidRPr="00C66619">
        <w:t>。</w:t>
      </w:r>
    </w:p>
    <w:p w14:paraId="69C439B0" w14:textId="77777777" w:rsidR="004556EC" w:rsidRPr="00C66619" w:rsidRDefault="004556EC" w:rsidP="000133DF">
      <w:pPr>
        <w:ind w:firstLine="480"/>
      </w:pPr>
      <w:r w:rsidRPr="00C66619">
        <w:t>（</w:t>
      </w:r>
      <w:r w:rsidRPr="00C66619">
        <w:t>3</w:t>
      </w:r>
      <w:r w:rsidRPr="00C66619">
        <w:t>）</w:t>
      </w:r>
      <w:r w:rsidR="00645F79" w:rsidRPr="00C66619">
        <w:rPr>
          <w:rFonts w:hint="eastAsia"/>
        </w:rPr>
        <w:t>施工</w:t>
      </w:r>
      <w:r w:rsidRPr="00C66619">
        <w:t>废水</w:t>
      </w:r>
    </w:p>
    <w:p w14:paraId="27E5F48C" w14:textId="77777777" w:rsidR="00B33BC4" w:rsidRPr="00C66619" w:rsidRDefault="00B33BC4" w:rsidP="000133DF">
      <w:pPr>
        <w:ind w:firstLine="480"/>
      </w:pPr>
      <w:r w:rsidRPr="00C66619">
        <w:t>建设期施工场地主要为大型机械设备工作场所，大部施工人员集中在工业场地施工区，因此该项目施工期水污染源主要为工业场地内施工人员产生的生活污水。</w:t>
      </w:r>
    </w:p>
    <w:p w14:paraId="3BE37002" w14:textId="77777777" w:rsidR="00B33BC4" w:rsidRPr="00C66619" w:rsidRDefault="00B33BC4" w:rsidP="000133DF">
      <w:pPr>
        <w:ind w:firstLine="480"/>
      </w:pPr>
      <w:r w:rsidRPr="00C66619">
        <w:t>施工期生活用水量按</w:t>
      </w:r>
      <w:r w:rsidRPr="00C66619">
        <w:t>30L/</w:t>
      </w:r>
      <w:r w:rsidRPr="00C66619">
        <w:t>人</w:t>
      </w:r>
      <w:r w:rsidRPr="00C66619">
        <w:t>•d</w:t>
      </w:r>
      <w:r w:rsidRPr="00C66619">
        <w:t>计，则生活用水量为</w:t>
      </w:r>
      <w:r w:rsidRPr="00C66619">
        <w:t>0.6m</w:t>
      </w:r>
      <w:r w:rsidRPr="00C66619">
        <w:rPr>
          <w:vertAlign w:val="superscript"/>
        </w:rPr>
        <w:t>3</w:t>
      </w:r>
      <w:r w:rsidRPr="00C66619">
        <w:t>/d</w:t>
      </w:r>
      <w:r w:rsidRPr="00C66619">
        <w:t>。排放系数按</w:t>
      </w:r>
      <w:r w:rsidRPr="00C66619">
        <w:t>0.8</w:t>
      </w:r>
      <w:r w:rsidRPr="00C66619">
        <w:t>计，则施工期生活污水的日排放量为</w:t>
      </w:r>
      <w:r w:rsidRPr="00C66619">
        <w:t>0.48m</w:t>
      </w:r>
      <w:r w:rsidRPr="00C66619">
        <w:rPr>
          <w:vertAlign w:val="superscript"/>
        </w:rPr>
        <w:t>3</w:t>
      </w:r>
      <w:r w:rsidRPr="00C66619">
        <w:t>/d</w:t>
      </w:r>
      <w:r w:rsidR="00C55B9B" w:rsidRPr="00C66619">
        <w:t>，</w:t>
      </w:r>
      <w:r w:rsidRPr="00C66619">
        <w:t>主要污染物为</w:t>
      </w:r>
      <w:r w:rsidRPr="00C66619">
        <w:t>CODcr</w:t>
      </w:r>
      <w:r w:rsidRPr="00C66619">
        <w:t>、</w:t>
      </w:r>
      <w:r w:rsidRPr="00C66619">
        <w:t>SS</w:t>
      </w:r>
      <w:r w:rsidRPr="00C66619">
        <w:t>、</w:t>
      </w:r>
      <w:r w:rsidRPr="00C66619">
        <w:t>NH</w:t>
      </w:r>
      <w:r w:rsidRPr="00C66619">
        <w:rPr>
          <w:vertAlign w:val="subscript"/>
        </w:rPr>
        <w:t>3</w:t>
      </w:r>
      <w:r w:rsidRPr="00C66619">
        <w:t>-N</w:t>
      </w:r>
      <w:r w:rsidRPr="00C66619">
        <w:t>，防渗旱厕</w:t>
      </w:r>
      <w:r w:rsidR="00225C6C" w:rsidRPr="00C66619">
        <w:t>定期清掏</w:t>
      </w:r>
      <w:r w:rsidRPr="00C66619">
        <w:t>，对环境的影响很小。</w:t>
      </w:r>
    </w:p>
    <w:p w14:paraId="1F4CCBB4" w14:textId="77777777" w:rsidR="004556EC" w:rsidRPr="00C66619" w:rsidRDefault="004556EC" w:rsidP="000133DF">
      <w:pPr>
        <w:ind w:firstLine="480"/>
      </w:pPr>
      <w:r w:rsidRPr="00C66619">
        <w:t>（</w:t>
      </w:r>
      <w:r w:rsidRPr="00C66619">
        <w:t>4</w:t>
      </w:r>
      <w:r w:rsidRPr="00C66619">
        <w:t>）固体废物</w:t>
      </w:r>
    </w:p>
    <w:p w14:paraId="602F7D19" w14:textId="77777777" w:rsidR="00590490" w:rsidRPr="00C66619" w:rsidRDefault="00590490" w:rsidP="000133DF">
      <w:pPr>
        <w:ind w:firstLine="480"/>
      </w:pPr>
      <w:r w:rsidRPr="00C66619">
        <w:lastRenderedPageBreak/>
        <w:t>建设期固废主要为井巷掘进废石、建筑垃圾和生活垃圾。利用废土石进行场地平整、历史采坑回填、道路铺垫等使用；建筑垃圾及时清运，生活区设垃圾桶定点收集生活垃圾，统一收集后送当地环卫部门指定地点集中处理。</w:t>
      </w:r>
    </w:p>
    <w:p w14:paraId="18DF1794" w14:textId="1CD5B28D" w:rsidR="00590490" w:rsidRDefault="00645F79" w:rsidP="000133DF">
      <w:pPr>
        <w:ind w:firstLine="480"/>
      </w:pPr>
      <w:r w:rsidRPr="00C66619">
        <w:rPr>
          <w:rFonts w:hint="eastAsia"/>
        </w:rPr>
        <w:t>该系统基建工程量以主体工程全部竣工，矿山具备达产开采条件所掘的井巷工程列为基建工程。</w:t>
      </w:r>
      <w:r w:rsidR="00590490" w:rsidRPr="00C66619">
        <w:t>本项目在井筒建设、井筒与矿脉联络巷道的掘进过程将产生一定量的废石，根据</w:t>
      </w:r>
      <w:r w:rsidR="00590490" w:rsidRPr="00C66619">
        <w:t>“</w:t>
      </w:r>
      <w:r w:rsidR="00590490" w:rsidRPr="00C66619">
        <w:t>开发利用方案</w:t>
      </w:r>
      <w:r w:rsidR="00590490" w:rsidRPr="00C66619">
        <w:t>”</w:t>
      </w:r>
      <w:r w:rsidR="00590490" w:rsidRPr="00C66619">
        <w:t>中基建工程项目组成</w:t>
      </w:r>
      <w:r w:rsidRPr="00C66619">
        <w:rPr>
          <w:rFonts w:hint="eastAsia"/>
        </w:rPr>
        <w:t>，施工队伍条件，</w:t>
      </w:r>
      <w:r w:rsidR="008E0CBD" w:rsidRPr="00C66619">
        <w:rPr>
          <w:rFonts w:hint="eastAsia"/>
        </w:rPr>
        <w:t>总</w:t>
      </w:r>
      <w:r w:rsidRPr="00C66619">
        <w:rPr>
          <w:rFonts w:hint="eastAsia"/>
        </w:rPr>
        <w:t>基建期确定为</w:t>
      </w:r>
      <w:r w:rsidR="000133DF">
        <w:t>36</w:t>
      </w:r>
      <w:r w:rsidR="001C0B01" w:rsidRPr="00C66619">
        <w:rPr>
          <w:rFonts w:hint="eastAsia"/>
        </w:rPr>
        <w:t>个月，基建工程量</w:t>
      </w:r>
      <w:r w:rsidR="000133DF">
        <w:rPr>
          <w:rFonts w:hint="eastAsia"/>
        </w:rPr>
        <w:t>见表</w:t>
      </w:r>
      <w:r w:rsidR="000133DF">
        <w:rPr>
          <w:rFonts w:hint="eastAsia"/>
        </w:rPr>
        <w:t>2</w:t>
      </w:r>
      <w:r w:rsidR="000133DF">
        <w:t>.6</w:t>
      </w:r>
      <w:r w:rsidR="000133DF">
        <w:rPr>
          <w:rFonts w:hint="eastAsia"/>
        </w:rPr>
        <w:t>-</w:t>
      </w:r>
      <w:r w:rsidR="000133DF">
        <w:t>2</w:t>
      </w:r>
      <w:r w:rsidR="000133DF">
        <w:rPr>
          <w:rFonts w:hint="eastAsia"/>
        </w:rPr>
        <w:t>、</w:t>
      </w:r>
      <w:r w:rsidR="000133DF">
        <w:rPr>
          <w:rFonts w:hint="eastAsia"/>
        </w:rPr>
        <w:t>2</w:t>
      </w:r>
      <w:r w:rsidR="000133DF">
        <w:t>.6</w:t>
      </w:r>
      <w:r w:rsidR="000133DF">
        <w:rPr>
          <w:rFonts w:hint="eastAsia"/>
        </w:rPr>
        <w:t>-</w:t>
      </w:r>
      <w:r w:rsidR="000133DF">
        <w:t>3</w:t>
      </w:r>
      <w:r w:rsidR="00244543" w:rsidRPr="00C66619">
        <w:t>。</w:t>
      </w:r>
    </w:p>
    <w:p w14:paraId="41984708" w14:textId="0826B597" w:rsidR="00590490" w:rsidRDefault="00590490" w:rsidP="000133DF">
      <w:pPr>
        <w:ind w:firstLine="480"/>
      </w:pPr>
      <w:r w:rsidRPr="00C66619">
        <w:t>本项目</w:t>
      </w:r>
      <w:r w:rsidR="00603F08" w:rsidRPr="00C66619">
        <w:rPr>
          <w:rFonts w:hint="eastAsia"/>
        </w:rPr>
        <w:t>基建期产生的</w:t>
      </w:r>
      <w:r w:rsidRPr="00C66619">
        <w:t>废石可</w:t>
      </w:r>
      <w:r w:rsidR="00603F08" w:rsidRPr="00C66619">
        <w:rPr>
          <w:rFonts w:hint="eastAsia"/>
        </w:rPr>
        <w:t>全部</w:t>
      </w:r>
      <w:r w:rsidR="00C55B9B" w:rsidRPr="00C66619">
        <w:t>用于历史采坑的回填</w:t>
      </w:r>
      <w:r w:rsidRPr="00C66619">
        <w:t>使用。</w:t>
      </w:r>
    </w:p>
    <w:p w14:paraId="1AD7A68B" w14:textId="78FF84BE" w:rsidR="000133DF" w:rsidRDefault="000133DF" w:rsidP="000133DF">
      <w:pPr>
        <w:pStyle w:val="-le"/>
      </w:pPr>
      <w:r>
        <w:rPr>
          <w:rFonts w:hint="eastAsia"/>
        </w:rPr>
        <w:t>表</w:t>
      </w:r>
      <w:r>
        <w:t>2.6</w:t>
      </w:r>
      <w:r>
        <w:rPr>
          <w:rFonts w:hint="eastAsia"/>
        </w:rPr>
        <w:t>-</w:t>
      </w:r>
      <w:r>
        <w:t xml:space="preserve">2    </w:t>
      </w:r>
      <w:r>
        <w:rPr>
          <w:rFonts w:hint="eastAsia"/>
        </w:rPr>
        <w:t>西部系统基建工程量表</w:t>
      </w:r>
      <w:r>
        <w:rPr>
          <w:rFonts w:hint="eastAsia"/>
        </w:rPr>
        <w:t xml:space="preserve">       </w:t>
      </w:r>
    </w:p>
    <w:tbl>
      <w:tblPr>
        <w:tblStyle w:val="1fff"/>
        <w:tblW w:w="5000" w:type="pct"/>
        <w:tblLook w:val="04A0" w:firstRow="1" w:lastRow="0" w:firstColumn="1" w:lastColumn="0" w:noHBand="0" w:noVBand="1"/>
      </w:tblPr>
      <w:tblGrid>
        <w:gridCol w:w="959"/>
        <w:gridCol w:w="3119"/>
        <w:gridCol w:w="1559"/>
        <w:gridCol w:w="1701"/>
        <w:gridCol w:w="1644"/>
      </w:tblGrid>
      <w:tr w:rsidR="000133DF" w14:paraId="123AFB9D" w14:textId="77777777" w:rsidTr="000133DF">
        <w:trPr>
          <w:trHeight w:val="397"/>
        </w:trPr>
        <w:tc>
          <w:tcPr>
            <w:tcW w:w="534" w:type="pct"/>
            <w:noWrap/>
            <w:hideMark/>
          </w:tcPr>
          <w:p w14:paraId="5E1CE435" w14:textId="77777777" w:rsidR="000133DF" w:rsidRDefault="000133DF" w:rsidP="000133DF">
            <w:pPr>
              <w:pStyle w:val="-le3"/>
            </w:pPr>
            <w:r>
              <w:rPr>
                <w:rFonts w:hint="eastAsia"/>
              </w:rPr>
              <w:t>序号</w:t>
            </w:r>
          </w:p>
        </w:tc>
        <w:tc>
          <w:tcPr>
            <w:tcW w:w="1736" w:type="pct"/>
            <w:hideMark/>
          </w:tcPr>
          <w:p w14:paraId="156BAA8F" w14:textId="77777777" w:rsidR="000133DF" w:rsidRDefault="000133DF" w:rsidP="000133DF">
            <w:pPr>
              <w:pStyle w:val="-le3"/>
            </w:pPr>
            <w:r>
              <w:rPr>
                <w:rFonts w:hint="eastAsia"/>
              </w:rPr>
              <w:t>项目名称</w:t>
            </w:r>
          </w:p>
        </w:tc>
        <w:tc>
          <w:tcPr>
            <w:tcW w:w="868" w:type="pct"/>
            <w:hideMark/>
          </w:tcPr>
          <w:p w14:paraId="5E7AF99A" w14:textId="77777777" w:rsidR="000133DF" w:rsidRDefault="000133DF" w:rsidP="000133DF">
            <w:pPr>
              <w:pStyle w:val="-le3"/>
            </w:pPr>
            <w:r>
              <w:rPr>
                <w:rFonts w:hint="eastAsia"/>
              </w:rPr>
              <w:t>规格（</w:t>
            </w:r>
            <w:r>
              <w:rPr>
                <w:rFonts w:hint="eastAsia"/>
              </w:rPr>
              <w:t>m</w:t>
            </w:r>
            <w:r>
              <w:rPr>
                <w:rFonts w:hint="eastAsia"/>
                <w:vertAlign w:val="superscript"/>
              </w:rPr>
              <w:t>2</w:t>
            </w:r>
            <w:r>
              <w:rPr>
                <w:rFonts w:hint="eastAsia"/>
              </w:rPr>
              <w:t>）</w:t>
            </w:r>
          </w:p>
        </w:tc>
        <w:tc>
          <w:tcPr>
            <w:tcW w:w="947" w:type="pct"/>
            <w:hideMark/>
          </w:tcPr>
          <w:p w14:paraId="2EC677FE" w14:textId="77777777" w:rsidR="000133DF" w:rsidRDefault="000133DF" w:rsidP="000133DF">
            <w:pPr>
              <w:pStyle w:val="-le3"/>
            </w:pPr>
            <w:r>
              <w:rPr>
                <w:rFonts w:hint="eastAsia"/>
              </w:rPr>
              <w:t>长度（</w:t>
            </w:r>
            <w:r>
              <w:rPr>
                <w:rFonts w:hint="eastAsia"/>
              </w:rPr>
              <w:t>m</w:t>
            </w:r>
            <w:r>
              <w:rPr>
                <w:rFonts w:hint="eastAsia"/>
              </w:rPr>
              <w:t>）</w:t>
            </w:r>
          </w:p>
        </w:tc>
        <w:tc>
          <w:tcPr>
            <w:tcW w:w="915" w:type="pct"/>
            <w:hideMark/>
          </w:tcPr>
          <w:p w14:paraId="0EF60618" w14:textId="77777777" w:rsidR="000133DF" w:rsidRDefault="000133DF" w:rsidP="000133DF">
            <w:pPr>
              <w:pStyle w:val="-le3"/>
            </w:pPr>
            <w:r>
              <w:rPr>
                <w:rFonts w:hint="eastAsia"/>
              </w:rPr>
              <w:t>工程量（</w:t>
            </w:r>
            <w:r>
              <w:rPr>
                <w:rFonts w:hint="eastAsia"/>
              </w:rPr>
              <w:t>m</w:t>
            </w:r>
            <w:r>
              <w:rPr>
                <w:rFonts w:hint="eastAsia"/>
                <w:vertAlign w:val="superscript"/>
              </w:rPr>
              <w:t>3</w:t>
            </w:r>
            <w:r>
              <w:rPr>
                <w:rFonts w:hint="eastAsia"/>
              </w:rPr>
              <w:t>）</w:t>
            </w:r>
          </w:p>
        </w:tc>
      </w:tr>
      <w:tr w:rsidR="000133DF" w14:paraId="04B2DA6F" w14:textId="77777777" w:rsidTr="000133DF">
        <w:trPr>
          <w:trHeight w:val="397"/>
        </w:trPr>
        <w:tc>
          <w:tcPr>
            <w:tcW w:w="534" w:type="pct"/>
            <w:noWrap/>
            <w:hideMark/>
          </w:tcPr>
          <w:p w14:paraId="7BD36995" w14:textId="77777777" w:rsidR="000133DF" w:rsidRDefault="000133DF" w:rsidP="000133DF">
            <w:pPr>
              <w:pStyle w:val="-le3"/>
            </w:pPr>
            <w:r>
              <w:rPr>
                <w:rFonts w:hint="eastAsia"/>
              </w:rPr>
              <w:t>1</w:t>
            </w:r>
          </w:p>
        </w:tc>
        <w:tc>
          <w:tcPr>
            <w:tcW w:w="1736" w:type="pct"/>
            <w:hideMark/>
          </w:tcPr>
          <w:p w14:paraId="78867821" w14:textId="77777777" w:rsidR="000133DF" w:rsidRDefault="000133DF" w:rsidP="000133DF">
            <w:pPr>
              <w:pStyle w:val="-le3"/>
            </w:pPr>
            <w:r>
              <w:rPr>
                <w:rFonts w:hint="eastAsia"/>
              </w:rPr>
              <w:t>斜坡道</w:t>
            </w:r>
          </w:p>
        </w:tc>
        <w:tc>
          <w:tcPr>
            <w:tcW w:w="868" w:type="pct"/>
            <w:hideMark/>
          </w:tcPr>
          <w:p w14:paraId="59BB85B2" w14:textId="77777777" w:rsidR="000133DF" w:rsidRDefault="000133DF" w:rsidP="000133DF">
            <w:pPr>
              <w:pStyle w:val="-le3"/>
            </w:pPr>
            <w:r>
              <w:rPr>
                <w:rFonts w:hint="eastAsia"/>
              </w:rPr>
              <w:t>17.9</w:t>
            </w:r>
          </w:p>
        </w:tc>
        <w:tc>
          <w:tcPr>
            <w:tcW w:w="947" w:type="pct"/>
            <w:hideMark/>
          </w:tcPr>
          <w:p w14:paraId="0A04D350" w14:textId="77777777" w:rsidR="000133DF" w:rsidRDefault="000133DF" w:rsidP="000133DF">
            <w:pPr>
              <w:pStyle w:val="-le3"/>
            </w:pPr>
            <w:r>
              <w:rPr>
                <w:rFonts w:hint="eastAsia"/>
              </w:rPr>
              <w:t>636</w:t>
            </w:r>
          </w:p>
        </w:tc>
        <w:tc>
          <w:tcPr>
            <w:tcW w:w="915" w:type="pct"/>
            <w:hideMark/>
          </w:tcPr>
          <w:p w14:paraId="762B48C6" w14:textId="77777777" w:rsidR="000133DF" w:rsidRDefault="000133DF" w:rsidP="000133DF">
            <w:pPr>
              <w:pStyle w:val="-le3"/>
            </w:pPr>
            <w:r>
              <w:rPr>
                <w:rFonts w:hint="eastAsia"/>
              </w:rPr>
              <w:t xml:space="preserve">11384 </w:t>
            </w:r>
          </w:p>
        </w:tc>
      </w:tr>
      <w:tr w:rsidR="000133DF" w14:paraId="50D0720D" w14:textId="77777777" w:rsidTr="000133DF">
        <w:trPr>
          <w:trHeight w:val="397"/>
        </w:trPr>
        <w:tc>
          <w:tcPr>
            <w:tcW w:w="534" w:type="pct"/>
            <w:noWrap/>
            <w:hideMark/>
          </w:tcPr>
          <w:p w14:paraId="5C729549" w14:textId="77777777" w:rsidR="000133DF" w:rsidRDefault="000133DF" w:rsidP="000133DF">
            <w:pPr>
              <w:pStyle w:val="-le3"/>
            </w:pPr>
            <w:r>
              <w:rPr>
                <w:rFonts w:hint="eastAsia"/>
              </w:rPr>
              <w:t>2</w:t>
            </w:r>
          </w:p>
        </w:tc>
        <w:tc>
          <w:tcPr>
            <w:tcW w:w="1736" w:type="pct"/>
            <w:hideMark/>
          </w:tcPr>
          <w:p w14:paraId="32D5FDDE" w14:textId="77777777" w:rsidR="000133DF" w:rsidRDefault="000133DF" w:rsidP="000133DF">
            <w:pPr>
              <w:pStyle w:val="-le3"/>
            </w:pPr>
            <w:r>
              <w:rPr>
                <w:rFonts w:hint="eastAsia"/>
              </w:rPr>
              <w:t>705m</w:t>
            </w:r>
            <w:r>
              <w:rPr>
                <w:rFonts w:hint="eastAsia"/>
              </w:rPr>
              <w:t>标高巷道</w:t>
            </w:r>
          </w:p>
        </w:tc>
        <w:tc>
          <w:tcPr>
            <w:tcW w:w="868" w:type="pct"/>
            <w:hideMark/>
          </w:tcPr>
          <w:p w14:paraId="5678FA26" w14:textId="77777777" w:rsidR="000133DF" w:rsidRDefault="000133DF" w:rsidP="000133DF">
            <w:pPr>
              <w:pStyle w:val="-le3"/>
            </w:pPr>
            <w:r>
              <w:rPr>
                <w:rFonts w:hint="eastAsia"/>
              </w:rPr>
              <w:t>17.9</w:t>
            </w:r>
          </w:p>
        </w:tc>
        <w:tc>
          <w:tcPr>
            <w:tcW w:w="947" w:type="pct"/>
            <w:hideMark/>
          </w:tcPr>
          <w:p w14:paraId="7A216F19" w14:textId="77777777" w:rsidR="000133DF" w:rsidRDefault="000133DF" w:rsidP="000133DF">
            <w:pPr>
              <w:pStyle w:val="-le3"/>
            </w:pPr>
            <w:r>
              <w:rPr>
                <w:rFonts w:hint="eastAsia"/>
              </w:rPr>
              <w:t>605</w:t>
            </w:r>
          </w:p>
        </w:tc>
        <w:tc>
          <w:tcPr>
            <w:tcW w:w="915" w:type="pct"/>
            <w:hideMark/>
          </w:tcPr>
          <w:p w14:paraId="6FB0167A" w14:textId="77777777" w:rsidR="000133DF" w:rsidRDefault="000133DF" w:rsidP="000133DF">
            <w:pPr>
              <w:pStyle w:val="-le3"/>
            </w:pPr>
            <w:r>
              <w:rPr>
                <w:rFonts w:hint="eastAsia"/>
              </w:rPr>
              <w:t xml:space="preserve">10830 </w:t>
            </w:r>
          </w:p>
        </w:tc>
      </w:tr>
      <w:tr w:rsidR="000133DF" w14:paraId="6D628174" w14:textId="77777777" w:rsidTr="000133DF">
        <w:trPr>
          <w:trHeight w:val="397"/>
        </w:trPr>
        <w:tc>
          <w:tcPr>
            <w:tcW w:w="534" w:type="pct"/>
            <w:noWrap/>
            <w:hideMark/>
          </w:tcPr>
          <w:p w14:paraId="67B448EB" w14:textId="77777777" w:rsidR="000133DF" w:rsidRDefault="000133DF" w:rsidP="000133DF">
            <w:pPr>
              <w:pStyle w:val="-le3"/>
            </w:pPr>
            <w:r>
              <w:rPr>
                <w:rFonts w:hint="eastAsia"/>
              </w:rPr>
              <w:t>3</w:t>
            </w:r>
          </w:p>
        </w:tc>
        <w:tc>
          <w:tcPr>
            <w:tcW w:w="1736" w:type="pct"/>
            <w:hideMark/>
          </w:tcPr>
          <w:p w14:paraId="0A5E444E" w14:textId="77777777" w:rsidR="000133DF" w:rsidRDefault="000133DF" w:rsidP="000133DF">
            <w:pPr>
              <w:pStyle w:val="-le3"/>
            </w:pPr>
            <w:r>
              <w:rPr>
                <w:rFonts w:hint="eastAsia"/>
              </w:rPr>
              <w:t>605m</w:t>
            </w:r>
            <w:r>
              <w:rPr>
                <w:rFonts w:hint="eastAsia"/>
              </w:rPr>
              <w:t>标高巷道</w:t>
            </w:r>
          </w:p>
        </w:tc>
        <w:tc>
          <w:tcPr>
            <w:tcW w:w="868" w:type="pct"/>
            <w:hideMark/>
          </w:tcPr>
          <w:p w14:paraId="5D6F0B26" w14:textId="77777777" w:rsidR="000133DF" w:rsidRDefault="000133DF" w:rsidP="000133DF">
            <w:pPr>
              <w:pStyle w:val="-le3"/>
            </w:pPr>
            <w:r>
              <w:rPr>
                <w:rFonts w:hint="eastAsia"/>
              </w:rPr>
              <w:t>17.9</w:t>
            </w:r>
          </w:p>
        </w:tc>
        <w:tc>
          <w:tcPr>
            <w:tcW w:w="947" w:type="pct"/>
            <w:hideMark/>
          </w:tcPr>
          <w:p w14:paraId="080B8E18" w14:textId="77777777" w:rsidR="000133DF" w:rsidRDefault="000133DF" w:rsidP="000133DF">
            <w:pPr>
              <w:pStyle w:val="-le3"/>
            </w:pPr>
            <w:r>
              <w:rPr>
                <w:rFonts w:hint="eastAsia"/>
              </w:rPr>
              <w:t>200</w:t>
            </w:r>
          </w:p>
        </w:tc>
        <w:tc>
          <w:tcPr>
            <w:tcW w:w="915" w:type="pct"/>
            <w:hideMark/>
          </w:tcPr>
          <w:p w14:paraId="3E56E7AA" w14:textId="77777777" w:rsidR="000133DF" w:rsidRDefault="000133DF" w:rsidP="000133DF">
            <w:pPr>
              <w:pStyle w:val="-le3"/>
            </w:pPr>
            <w:r>
              <w:rPr>
                <w:rFonts w:hint="eastAsia"/>
              </w:rPr>
              <w:t xml:space="preserve">3580 </w:t>
            </w:r>
          </w:p>
        </w:tc>
      </w:tr>
      <w:tr w:rsidR="000133DF" w14:paraId="24982AE2" w14:textId="77777777" w:rsidTr="000133DF">
        <w:trPr>
          <w:trHeight w:val="397"/>
        </w:trPr>
        <w:tc>
          <w:tcPr>
            <w:tcW w:w="534" w:type="pct"/>
            <w:noWrap/>
            <w:hideMark/>
          </w:tcPr>
          <w:p w14:paraId="770D2976" w14:textId="77777777" w:rsidR="000133DF" w:rsidRDefault="000133DF" w:rsidP="000133DF">
            <w:pPr>
              <w:pStyle w:val="-le3"/>
            </w:pPr>
            <w:r>
              <w:rPr>
                <w:rFonts w:hint="eastAsia"/>
              </w:rPr>
              <w:t>4</w:t>
            </w:r>
          </w:p>
        </w:tc>
        <w:tc>
          <w:tcPr>
            <w:tcW w:w="1736" w:type="pct"/>
            <w:hideMark/>
          </w:tcPr>
          <w:p w14:paraId="4EFC8A7A" w14:textId="77777777" w:rsidR="000133DF" w:rsidRDefault="000133DF" w:rsidP="000133DF">
            <w:pPr>
              <w:pStyle w:val="-le3"/>
            </w:pPr>
            <w:r>
              <w:rPr>
                <w:rFonts w:hint="eastAsia"/>
              </w:rPr>
              <w:t>水泵房及水仓</w:t>
            </w:r>
          </w:p>
        </w:tc>
        <w:tc>
          <w:tcPr>
            <w:tcW w:w="868" w:type="pct"/>
          </w:tcPr>
          <w:p w14:paraId="495958D7" w14:textId="77777777" w:rsidR="000133DF" w:rsidRDefault="000133DF" w:rsidP="000133DF">
            <w:pPr>
              <w:pStyle w:val="-le3"/>
            </w:pPr>
          </w:p>
        </w:tc>
        <w:tc>
          <w:tcPr>
            <w:tcW w:w="947" w:type="pct"/>
            <w:hideMark/>
          </w:tcPr>
          <w:p w14:paraId="03B206E0" w14:textId="77777777" w:rsidR="000133DF" w:rsidRDefault="000133DF" w:rsidP="000133DF">
            <w:pPr>
              <w:pStyle w:val="-le3"/>
            </w:pPr>
            <w:r>
              <w:rPr>
                <w:rFonts w:hint="eastAsia"/>
              </w:rPr>
              <w:t>150</w:t>
            </w:r>
          </w:p>
        </w:tc>
        <w:tc>
          <w:tcPr>
            <w:tcW w:w="915" w:type="pct"/>
            <w:hideMark/>
          </w:tcPr>
          <w:p w14:paraId="5FBE7FE3" w14:textId="77777777" w:rsidR="000133DF" w:rsidRDefault="000133DF" w:rsidP="000133DF">
            <w:pPr>
              <w:pStyle w:val="-le3"/>
            </w:pPr>
            <w:r>
              <w:rPr>
                <w:rFonts w:hint="eastAsia"/>
              </w:rPr>
              <w:t xml:space="preserve">600 </w:t>
            </w:r>
          </w:p>
        </w:tc>
      </w:tr>
      <w:tr w:rsidR="000133DF" w14:paraId="33ADF002" w14:textId="77777777" w:rsidTr="000133DF">
        <w:trPr>
          <w:trHeight w:val="397"/>
        </w:trPr>
        <w:tc>
          <w:tcPr>
            <w:tcW w:w="534" w:type="pct"/>
            <w:noWrap/>
            <w:hideMark/>
          </w:tcPr>
          <w:p w14:paraId="7CB1DA8B" w14:textId="77777777" w:rsidR="000133DF" w:rsidRDefault="000133DF" w:rsidP="000133DF">
            <w:pPr>
              <w:pStyle w:val="-le3"/>
            </w:pPr>
            <w:r>
              <w:rPr>
                <w:rFonts w:hint="eastAsia"/>
              </w:rPr>
              <w:t>5</w:t>
            </w:r>
          </w:p>
        </w:tc>
        <w:tc>
          <w:tcPr>
            <w:tcW w:w="1736" w:type="pct"/>
            <w:hideMark/>
          </w:tcPr>
          <w:p w14:paraId="4E19FA69" w14:textId="77777777" w:rsidR="000133DF" w:rsidRDefault="000133DF" w:rsidP="000133DF">
            <w:pPr>
              <w:pStyle w:val="-le3"/>
            </w:pPr>
            <w:r>
              <w:rPr>
                <w:rFonts w:hint="eastAsia"/>
              </w:rPr>
              <w:t>655m</w:t>
            </w:r>
            <w:r>
              <w:rPr>
                <w:rFonts w:hint="eastAsia"/>
              </w:rPr>
              <w:t>中段运输巷</w:t>
            </w:r>
          </w:p>
        </w:tc>
        <w:tc>
          <w:tcPr>
            <w:tcW w:w="868" w:type="pct"/>
            <w:hideMark/>
          </w:tcPr>
          <w:p w14:paraId="55A867FC" w14:textId="77777777" w:rsidR="000133DF" w:rsidRDefault="000133DF" w:rsidP="000133DF">
            <w:pPr>
              <w:pStyle w:val="-le3"/>
            </w:pPr>
            <w:r>
              <w:rPr>
                <w:rFonts w:hint="eastAsia"/>
              </w:rPr>
              <w:t>17.9</w:t>
            </w:r>
          </w:p>
        </w:tc>
        <w:tc>
          <w:tcPr>
            <w:tcW w:w="947" w:type="pct"/>
            <w:hideMark/>
          </w:tcPr>
          <w:p w14:paraId="38AA0038" w14:textId="77777777" w:rsidR="000133DF" w:rsidRDefault="000133DF" w:rsidP="000133DF">
            <w:pPr>
              <w:pStyle w:val="-le3"/>
            </w:pPr>
            <w:r>
              <w:rPr>
                <w:rFonts w:hint="eastAsia"/>
              </w:rPr>
              <w:t>350</w:t>
            </w:r>
          </w:p>
        </w:tc>
        <w:tc>
          <w:tcPr>
            <w:tcW w:w="915" w:type="pct"/>
            <w:hideMark/>
          </w:tcPr>
          <w:p w14:paraId="6CD73DBB" w14:textId="77777777" w:rsidR="000133DF" w:rsidRDefault="000133DF" w:rsidP="000133DF">
            <w:pPr>
              <w:pStyle w:val="-le3"/>
            </w:pPr>
            <w:r>
              <w:rPr>
                <w:rFonts w:hint="eastAsia"/>
              </w:rPr>
              <w:t xml:space="preserve">6265 </w:t>
            </w:r>
          </w:p>
        </w:tc>
      </w:tr>
      <w:tr w:rsidR="000133DF" w14:paraId="6C645894" w14:textId="77777777" w:rsidTr="000133DF">
        <w:trPr>
          <w:trHeight w:val="397"/>
        </w:trPr>
        <w:tc>
          <w:tcPr>
            <w:tcW w:w="534" w:type="pct"/>
            <w:noWrap/>
            <w:hideMark/>
          </w:tcPr>
          <w:p w14:paraId="32DD38E5" w14:textId="77777777" w:rsidR="000133DF" w:rsidRDefault="000133DF" w:rsidP="000133DF">
            <w:pPr>
              <w:pStyle w:val="-le3"/>
            </w:pPr>
            <w:r>
              <w:rPr>
                <w:rFonts w:hint="eastAsia"/>
              </w:rPr>
              <w:t>6</w:t>
            </w:r>
          </w:p>
        </w:tc>
        <w:tc>
          <w:tcPr>
            <w:tcW w:w="1736" w:type="pct"/>
            <w:hideMark/>
          </w:tcPr>
          <w:p w14:paraId="6BDC7D8F" w14:textId="77777777" w:rsidR="000133DF" w:rsidRDefault="000133DF" w:rsidP="000133DF">
            <w:pPr>
              <w:pStyle w:val="-le3"/>
            </w:pPr>
            <w:r>
              <w:rPr>
                <w:rFonts w:hint="eastAsia"/>
              </w:rPr>
              <w:t>回风井</w:t>
            </w:r>
            <w:r>
              <w:rPr>
                <w:rFonts w:hint="eastAsia"/>
              </w:rPr>
              <w:t>FSJ1</w:t>
            </w:r>
          </w:p>
        </w:tc>
        <w:tc>
          <w:tcPr>
            <w:tcW w:w="868" w:type="pct"/>
            <w:hideMark/>
          </w:tcPr>
          <w:p w14:paraId="04C9C506" w14:textId="77777777" w:rsidR="000133DF" w:rsidRDefault="000133DF" w:rsidP="000133DF">
            <w:pPr>
              <w:pStyle w:val="-le3"/>
            </w:pPr>
            <w:r>
              <w:rPr>
                <w:rFonts w:hint="eastAsia"/>
              </w:rPr>
              <w:t>10.2</w:t>
            </w:r>
          </w:p>
        </w:tc>
        <w:tc>
          <w:tcPr>
            <w:tcW w:w="947" w:type="pct"/>
            <w:hideMark/>
          </w:tcPr>
          <w:p w14:paraId="4B982436" w14:textId="77777777" w:rsidR="000133DF" w:rsidRDefault="000133DF" w:rsidP="000133DF">
            <w:pPr>
              <w:pStyle w:val="-le3"/>
            </w:pPr>
            <w:r>
              <w:rPr>
                <w:rFonts w:hint="eastAsia"/>
              </w:rPr>
              <w:t>120</w:t>
            </w:r>
          </w:p>
        </w:tc>
        <w:tc>
          <w:tcPr>
            <w:tcW w:w="915" w:type="pct"/>
            <w:hideMark/>
          </w:tcPr>
          <w:p w14:paraId="26B20BD4" w14:textId="77777777" w:rsidR="000133DF" w:rsidRDefault="000133DF" w:rsidP="000133DF">
            <w:pPr>
              <w:pStyle w:val="-le3"/>
            </w:pPr>
            <w:r>
              <w:rPr>
                <w:rFonts w:hint="eastAsia"/>
              </w:rPr>
              <w:t xml:space="preserve">1224 </w:t>
            </w:r>
          </w:p>
        </w:tc>
      </w:tr>
      <w:tr w:rsidR="000133DF" w14:paraId="029363F0" w14:textId="77777777" w:rsidTr="000133DF">
        <w:trPr>
          <w:trHeight w:val="397"/>
        </w:trPr>
        <w:tc>
          <w:tcPr>
            <w:tcW w:w="534" w:type="pct"/>
            <w:noWrap/>
            <w:hideMark/>
          </w:tcPr>
          <w:p w14:paraId="60A7255E" w14:textId="77777777" w:rsidR="000133DF" w:rsidRDefault="000133DF" w:rsidP="000133DF">
            <w:pPr>
              <w:pStyle w:val="-le3"/>
            </w:pPr>
            <w:r>
              <w:rPr>
                <w:rFonts w:hint="eastAsia"/>
              </w:rPr>
              <w:t>7</w:t>
            </w:r>
          </w:p>
        </w:tc>
        <w:tc>
          <w:tcPr>
            <w:tcW w:w="1736" w:type="pct"/>
            <w:hideMark/>
          </w:tcPr>
          <w:p w14:paraId="07516DE1" w14:textId="77777777" w:rsidR="000133DF" w:rsidRDefault="000133DF" w:rsidP="000133DF">
            <w:pPr>
              <w:pStyle w:val="-le3"/>
            </w:pPr>
            <w:r>
              <w:rPr>
                <w:rFonts w:hint="eastAsia"/>
              </w:rPr>
              <w:t>回风井</w:t>
            </w:r>
            <w:r>
              <w:rPr>
                <w:rFonts w:hint="eastAsia"/>
              </w:rPr>
              <w:t>FSJ2</w:t>
            </w:r>
          </w:p>
        </w:tc>
        <w:tc>
          <w:tcPr>
            <w:tcW w:w="868" w:type="pct"/>
            <w:hideMark/>
          </w:tcPr>
          <w:p w14:paraId="59F10556" w14:textId="77777777" w:rsidR="000133DF" w:rsidRDefault="000133DF" w:rsidP="000133DF">
            <w:pPr>
              <w:pStyle w:val="-le3"/>
            </w:pPr>
            <w:r>
              <w:rPr>
                <w:rFonts w:hint="eastAsia"/>
              </w:rPr>
              <w:t>10.2</w:t>
            </w:r>
          </w:p>
        </w:tc>
        <w:tc>
          <w:tcPr>
            <w:tcW w:w="947" w:type="pct"/>
            <w:hideMark/>
          </w:tcPr>
          <w:p w14:paraId="0E66A1B7" w14:textId="77777777" w:rsidR="000133DF" w:rsidRDefault="000133DF" w:rsidP="000133DF">
            <w:pPr>
              <w:pStyle w:val="-le3"/>
            </w:pPr>
            <w:r>
              <w:rPr>
                <w:rFonts w:hint="eastAsia"/>
              </w:rPr>
              <w:t>83</w:t>
            </w:r>
          </w:p>
        </w:tc>
        <w:tc>
          <w:tcPr>
            <w:tcW w:w="915" w:type="pct"/>
            <w:hideMark/>
          </w:tcPr>
          <w:p w14:paraId="1256AB6C" w14:textId="77777777" w:rsidR="000133DF" w:rsidRDefault="000133DF" w:rsidP="000133DF">
            <w:pPr>
              <w:pStyle w:val="-le3"/>
            </w:pPr>
            <w:r>
              <w:rPr>
                <w:rFonts w:hint="eastAsia"/>
              </w:rPr>
              <w:t xml:space="preserve">847 </w:t>
            </w:r>
          </w:p>
        </w:tc>
      </w:tr>
      <w:tr w:rsidR="000133DF" w14:paraId="391E2A35" w14:textId="77777777" w:rsidTr="000133DF">
        <w:trPr>
          <w:trHeight w:val="397"/>
        </w:trPr>
        <w:tc>
          <w:tcPr>
            <w:tcW w:w="534" w:type="pct"/>
            <w:noWrap/>
            <w:hideMark/>
          </w:tcPr>
          <w:p w14:paraId="6B6DA0C3" w14:textId="77777777" w:rsidR="000133DF" w:rsidRDefault="000133DF" w:rsidP="000133DF">
            <w:pPr>
              <w:pStyle w:val="-le3"/>
            </w:pPr>
            <w:r>
              <w:rPr>
                <w:rFonts w:hint="eastAsia"/>
              </w:rPr>
              <w:t>9</w:t>
            </w:r>
          </w:p>
        </w:tc>
        <w:tc>
          <w:tcPr>
            <w:tcW w:w="1736" w:type="pct"/>
            <w:hideMark/>
          </w:tcPr>
          <w:p w14:paraId="67BD49FB" w14:textId="77777777" w:rsidR="000133DF" w:rsidRDefault="000133DF" w:rsidP="000133DF">
            <w:pPr>
              <w:pStyle w:val="-le3"/>
            </w:pPr>
            <w:r>
              <w:rPr>
                <w:rFonts w:hint="eastAsia"/>
              </w:rPr>
              <w:t>回风天井</w:t>
            </w:r>
          </w:p>
        </w:tc>
        <w:tc>
          <w:tcPr>
            <w:tcW w:w="868" w:type="pct"/>
            <w:hideMark/>
          </w:tcPr>
          <w:p w14:paraId="63CC1DBD" w14:textId="77777777" w:rsidR="000133DF" w:rsidRDefault="000133DF" w:rsidP="000133DF">
            <w:pPr>
              <w:pStyle w:val="-le3"/>
            </w:pPr>
            <w:r>
              <w:rPr>
                <w:rFonts w:hint="eastAsia"/>
              </w:rPr>
              <w:t>3.75</w:t>
            </w:r>
          </w:p>
        </w:tc>
        <w:tc>
          <w:tcPr>
            <w:tcW w:w="947" w:type="pct"/>
            <w:hideMark/>
          </w:tcPr>
          <w:p w14:paraId="289DC9A8" w14:textId="77777777" w:rsidR="000133DF" w:rsidRDefault="000133DF" w:rsidP="000133DF">
            <w:pPr>
              <w:pStyle w:val="-le3"/>
            </w:pPr>
            <w:r>
              <w:rPr>
                <w:rFonts w:hint="eastAsia"/>
              </w:rPr>
              <w:t>150</w:t>
            </w:r>
          </w:p>
        </w:tc>
        <w:tc>
          <w:tcPr>
            <w:tcW w:w="915" w:type="pct"/>
            <w:hideMark/>
          </w:tcPr>
          <w:p w14:paraId="484DFE62" w14:textId="77777777" w:rsidR="000133DF" w:rsidRDefault="000133DF" w:rsidP="000133DF">
            <w:pPr>
              <w:pStyle w:val="-le3"/>
            </w:pPr>
            <w:r>
              <w:rPr>
                <w:rFonts w:hint="eastAsia"/>
              </w:rPr>
              <w:t xml:space="preserve">563 </w:t>
            </w:r>
          </w:p>
        </w:tc>
      </w:tr>
      <w:tr w:rsidR="000133DF" w14:paraId="2F147597" w14:textId="77777777" w:rsidTr="000133DF">
        <w:trPr>
          <w:trHeight w:val="397"/>
        </w:trPr>
        <w:tc>
          <w:tcPr>
            <w:tcW w:w="534" w:type="pct"/>
            <w:noWrap/>
            <w:hideMark/>
          </w:tcPr>
          <w:p w14:paraId="5546152F" w14:textId="77777777" w:rsidR="000133DF" w:rsidRDefault="000133DF" w:rsidP="000133DF">
            <w:pPr>
              <w:pStyle w:val="-le3"/>
            </w:pPr>
            <w:r>
              <w:rPr>
                <w:rFonts w:hint="eastAsia"/>
              </w:rPr>
              <w:t>10</w:t>
            </w:r>
          </w:p>
        </w:tc>
        <w:tc>
          <w:tcPr>
            <w:tcW w:w="1736" w:type="pct"/>
            <w:hideMark/>
          </w:tcPr>
          <w:p w14:paraId="7CA7956C" w14:textId="77777777" w:rsidR="000133DF" w:rsidRDefault="000133DF" w:rsidP="000133DF">
            <w:pPr>
              <w:pStyle w:val="-le3"/>
            </w:pPr>
            <w:r>
              <w:rPr>
                <w:rFonts w:hint="eastAsia"/>
              </w:rPr>
              <w:t>采准切割</w:t>
            </w:r>
          </w:p>
        </w:tc>
        <w:tc>
          <w:tcPr>
            <w:tcW w:w="868" w:type="pct"/>
            <w:hideMark/>
          </w:tcPr>
          <w:p w14:paraId="441C38E9" w14:textId="77777777" w:rsidR="000133DF" w:rsidRDefault="000133DF" w:rsidP="000133DF">
            <w:pPr>
              <w:pStyle w:val="-le3"/>
            </w:pPr>
            <w:r>
              <w:rPr>
                <w:rFonts w:hint="eastAsia"/>
              </w:rPr>
              <w:t>8.9</w:t>
            </w:r>
          </w:p>
        </w:tc>
        <w:tc>
          <w:tcPr>
            <w:tcW w:w="947" w:type="pct"/>
            <w:hideMark/>
          </w:tcPr>
          <w:p w14:paraId="09C0130C" w14:textId="77777777" w:rsidR="000133DF" w:rsidRDefault="000133DF" w:rsidP="000133DF">
            <w:pPr>
              <w:pStyle w:val="-le3"/>
            </w:pPr>
            <w:r>
              <w:rPr>
                <w:rFonts w:hint="eastAsia"/>
              </w:rPr>
              <w:t>400</w:t>
            </w:r>
          </w:p>
        </w:tc>
        <w:tc>
          <w:tcPr>
            <w:tcW w:w="915" w:type="pct"/>
            <w:hideMark/>
          </w:tcPr>
          <w:p w14:paraId="28A76304" w14:textId="77777777" w:rsidR="000133DF" w:rsidRDefault="000133DF" w:rsidP="000133DF">
            <w:pPr>
              <w:pStyle w:val="-le3"/>
            </w:pPr>
            <w:r>
              <w:rPr>
                <w:rFonts w:hint="eastAsia"/>
              </w:rPr>
              <w:t xml:space="preserve">3560 </w:t>
            </w:r>
          </w:p>
        </w:tc>
      </w:tr>
      <w:tr w:rsidR="000133DF" w14:paraId="70936FEA" w14:textId="77777777" w:rsidTr="000133DF">
        <w:trPr>
          <w:trHeight w:val="397"/>
        </w:trPr>
        <w:tc>
          <w:tcPr>
            <w:tcW w:w="534" w:type="pct"/>
            <w:noWrap/>
            <w:hideMark/>
          </w:tcPr>
          <w:p w14:paraId="3EEFFCE5" w14:textId="77777777" w:rsidR="000133DF" w:rsidRDefault="000133DF" w:rsidP="000133DF">
            <w:pPr>
              <w:pStyle w:val="-le3"/>
            </w:pPr>
            <w:r>
              <w:rPr>
                <w:rFonts w:hint="eastAsia"/>
              </w:rPr>
              <w:t>11</w:t>
            </w:r>
          </w:p>
        </w:tc>
        <w:tc>
          <w:tcPr>
            <w:tcW w:w="1736" w:type="pct"/>
            <w:hideMark/>
          </w:tcPr>
          <w:p w14:paraId="17C5AB45" w14:textId="77777777" w:rsidR="000133DF" w:rsidRDefault="000133DF" w:rsidP="000133DF">
            <w:pPr>
              <w:pStyle w:val="-le3"/>
            </w:pPr>
            <w:r>
              <w:rPr>
                <w:rFonts w:hint="eastAsia"/>
              </w:rPr>
              <w:t>合</w:t>
            </w:r>
            <w:r>
              <w:t xml:space="preserve">  </w:t>
            </w:r>
            <w:r>
              <w:rPr>
                <w:rFonts w:hint="eastAsia"/>
              </w:rPr>
              <w:t>计</w:t>
            </w:r>
          </w:p>
        </w:tc>
        <w:tc>
          <w:tcPr>
            <w:tcW w:w="868" w:type="pct"/>
            <w:hideMark/>
          </w:tcPr>
          <w:p w14:paraId="154833E3" w14:textId="77777777" w:rsidR="000133DF" w:rsidRDefault="000133DF" w:rsidP="000133DF">
            <w:pPr>
              <w:pStyle w:val="-le3"/>
            </w:pPr>
            <w:r>
              <w:rPr>
                <w:rFonts w:hint="eastAsia"/>
              </w:rPr>
              <w:t xml:space="preserve">　</w:t>
            </w:r>
          </w:p>
        </w:tc>
        <w:tc>
          <w:tcPr>
            <w:tcW w:w="947" w:type="pct"/>
            <w:hideMark/>
          </w:tcPr>
          <w:p w14:paraId="0DFB3953" w14:textId="77777777" w:rsidR="000133DF" w:rsidRDefault="000133DF" w:rsidP="000133DF">
            <w:pPr>
              <w:pStyle w:val="-le3"/>
            </w:pPr>
            <w:r>
              <w:rPr>
                <w:rFonts w:hint="eastAsia"/>
              </w:rPr>
              <w:fldChar w:fldCharType="begin"/>
            </w:r>
            <w:r>
              <w:rPr>
                <w:rFonts w:hint="eastAsia"/>
              </w:rPr>
              <w:instrText xml:space="preserve"> =SUM(ABOVE) </w:instrText>
            </w:r>
            <w:r>
              <w:rPr>
                <w:rFonts w:hint="eastAsia"/>
              </w:rPr>
              <w:fldChar w:fldCharType="separate"/>
            </w:r>
            <w:r>
              <w:rPr>
                <w:rFonts w:hint="eastAsia"/>
                <w:noProof/>
              </w:rPr>
              <w:t>2694</w:t>
            </w:r>
            <w:r>
              <w:rPr>
                <w:rFonts w:hint="eastAsia"/>
              </w:rPr>
              <w:fldChar w:fldCharType="end"/>
            </w:r>
          </w:p>
        </w:tc>
        <w:tc>
          <w:tcPr>
            <w:tcW w:w="915" w:type="pct"/>
            <w:hideMark/>
          </w:tcPr>
          <w:p w14:paraId="79D2DEEB" w14:textId="77777777" w:rsidR="000133DF" w:rsidRDefault="000133DF" w:rsidP="000133DF">
            <w:pPr>
              <w:pStyle w:val="-le3"/>
            </w:pPr>
            <w:r>
              <w:rPr>
                <w:rFonts w:hint="eastAsia"/>
              </w:rPr>
              <w:t xml:space="preserve">38852 </w:t>
            </w:r>
          </w:p>
        </w:tc>
      </w:tr>
    </w:tbl>
    <w:p w14:paraId="4D81FBBD" w14:textId="63D62818" w:rsidR="000133DF" w:rsidRDefault="000133DF" w:rsidP="000133DF">
      <w:pPr>
        <w:pStyle w:val="-le"/>
      </w:pPr>
      <w:r>
        <w:rPr>
          <w:rFonts w:hint="eastAsia"/>
        </w:rPr>
        <w:t>表</w:t>
      </w:r>
      <w:r>
        <w:t>2.6</w:t>
      </w:r>
      <w:r>
        <w:rPr>
          <w:rFonts w:hint="eastAsia"/>
        </w:rPr>
        <w:t>-</w:t>
      </w:r>
      <w:r>
        <w:t xml:space="preserve">2   </w:t>
      </w:r>
      <w:r>
        <w:rPr>
          <w:rFonts w:hint="eastAsia"/>
        </w:rPr>
        <w:t xml:space="preserve"> </w:t>
      </w:r>
      <w:r>
        <w:rPr>
          <w:rFonts w:hint="eastAsia"/>
        </w:rPr>
        <w:t>东部系统基建工程量表</w:t>
      </w:r>
      <w:r>
        <w:rPr>
          <w:rFonts w:hint="eastAsia"/>
        </w:rPr>
        <w:t xml:space="preserve">  </w:t>
      </w:r>
    </w:p>
    <w:tbl>
      <w:tblPr>
        <w:tblStyle w:val="1fff"/>
        <w:tblW w:w="5000" w:type="pct"/>
        <w:tblLook w:val="04A0" w:firstRow="1" w:lastRow="0" w:firstColumn="1" w:lastColumn="0" w:noHBand="0" w:noVBand="1"/>
      </w:tblPr>
      <w:tblGrid>
        <w:gridCol w:w="1113"/>
        <w:gridCol w:w="3219"/>
        <w:gridCol w:w="1638"/>
        <w:gridCol w:w="1550"/>
        <w:gridCol w:w="1462"/>
      </w:tblGrid>
      <w:tr w:rsidR="000133DF" w14:paraId="53ECFC61" w14:textId="77777777" w:rsidTr="000133DF">
        <w:trPr>
          <w:trHeight w:val="397"/>
        </w:trPr>
        <w:tc>
          <w:tcPr>
            <w:tcW w:w="619" w:type="pct"/>
            <w:noWrap/>
            <w:hideMark/>
          </w:tcPr>
          <w:p w14:paraId="0EA35CC7" w14:textId="77777777" w:rsidR="000133DF" w:rsidRDefault="000133DF" w:rsidP="000133DF">
            <w:pPr>
              <w:pStyle w:val="-le3"/>
            </w:pPr>
            <w:r>
              <w:rPr>
                <w:rFonts w:hint="eastAsia"/>
              </w:rPr>
              <w:t>序号</w:t>
            </w:r>
          </w:p>
        </w:tc>
        <w:tc>
          <w:tcPr>
            <w:tcW w:w="1792" w:type="pct"/>
            <w:hideMark/>
          </w:tcPr>
          <w:p w14:paraId="2C2AECFA" w14:textId="77777777" w:rsidR="000133DF" w:rsidRDefault="000133DF" w:rsidP="000133DF">
            <w:pPr>
              <w:pStyle w:val="-le3"/>
            </w:pPr>
            <w:r>
              <w:rPr>
                <w:rFonts w:hint="eastAsia"/>
              </w:rPr>
              <w:t>项目名称</w:t>
            </w:r>
          </w:p>
        </w:tc>
        <w:tc>
          <w:tcPr>
            <w:tcW w:w="912" w:type="pct"/>
            <w:hideMark/>
          </w:tcPr>
          <w:p w14:paraId="05D1EC85" w14:textId="77777777" w:rsidR="000133DF" w:rsidRDefault="000133DF" w:rsidP="000133DF">
            <w:pPr>
              <w:pStyle w:val="-le3"/>
            </w:pPr>
            <w:r>
              <w:rPr>
                <w:rFonts w:hint="eastAsia"/>
              </w:rPr>
              <w:t>规格（</w:t>
            </w:r>
            <w:r>
              <w:rPr>
                <w:rFonts w:hint="eastAsia"/>
              </w:rPr>
              <w:t>m</w:t>
            </w:r>
            <w:r>
              <w:rPr>
                <w:rFonts w:hint="eastAsia"/>
                <w:vertAlign w:val="superscript"/>
              </w:rPr>
              <w:t>2</w:t>
            </w:r>
            <w:r>
              <w:rPr>
                <w:rFonts w:hint="eastAsia"/>
              </w:rPr>
              <w:t>）</w:t>
            </w:r>
          </w:p>
        </w:tc>
        <w:tc>
          <w:tcPr>
            <w:tcW w:w="863" w:type="pct"/>
            <w:hideMark/>
          </w:tcPr>
          <w:p w14:paraId="616B588C" w14:textId="77777777" w:rsidR="000133DF" w:rsidRDefault="000133DF" w:rsidP="000133DF">
            <w:pPr>
              <w:pStyle w:val="-le3"/>
            </w:pPr>
            <w:r>
              <w:rPr>
                <w:rFonts w:hint="eastAsia"/>
              </w:rPr>
              <w:t>长度（</w:t>
            </w:r>
            <w:r>
              <w:rPr>
                <w:rFonts w:hint="eastAsia"/>
              </w:rPr>
              <w:t>m</w:t>
            </w:r>
            <w:r>
              <w:rPr>
                <w:rFonts w:hint="eastAsia"/>
              </w:rPr>
              <w:t>）</w:t>
            </w:r>
          </w:p>
        </w:tc>
        <w:tc>
          <w:tcPr>
            <w:tcW w:w="814" w:type="pct"/>
            <w:hideMark/>
          </w:tcPr>
          <w:p w14:paraId="6E30CF78" w14:textId="77777777" w:rsidR="000133DF" w:rsidRDefault="000133DF" w:rsidP="000133DF">
            <w:pPr>
              <w:pStyle w:val="-le3"/>
            </w:pPr>
            <w:r>
              <w:rPr>
                <w:rFonts w:hint="eastAsia"/>
              </w:rPr>
              <w:t>工程量（</w:t>
            </w:r>
            <w:r>
              <w:rPr>
                <w:rFonts w:hint="eastAsia"/>
              </w:rPr>
              <w:t>m</w:t>
            </w:r>
            <w:r>
              <w:rPr>
                <w:rFonts w:hint="eastAsia"/>
                <w:vertAlign w:val="superscript"/>
              </w:rPr>
              <w:t>3</w:t>
            </w:r>
            <w:r>
              <w:rPr>
                <w:rFonts w:hint="eastAsia"/>
              </w:rPr>
              <w:t>）</w:t>
            </w:r>
          </w:p>
        </w:tc>
      </w:tr>
      <w:tr w:rsidR="000133DF" w14:paraId="066CC542" w14:textId="77777777" w:rsidTr="000133DF">
        <w:trPr>
          <w:trHeight w:val="397"/>
        </w:trPr>
        <w:tc>
          <w:tcPr>
            <w:tcW w:w="619" w:type="pct"/>
            <w:noWrap/>
            <w:hideMark/>
          </w:tcPr>
          <w:p w14:paraId="459AE676" w14:textId="77777777" w:rsidR="000133DF" w:rsidRDefault="000133DF" w:rsidP="000133DF">
            <w:pPr>
              <w:pStyle w:val="-le3"/>
            </w:pPr>
            <w:r>
              <w:rPr>
                <w:rFonts w:hint="eastAsia"/>
              </w:rPr>
              <w:t>1</w:t>
            </w:r>
          </w:p>
        </w:tc>
        <w:tc>
          <w:tcPr>
            <w:tcW w:w="1792" w:type="pct"/>
            <w:hideMark/>
          </w:tcPr>
          <w:p w14:paraId="628812CF" w14:textId="77777777" w:rsidR="000133DF" w:rsidRDefault="000133DF" w:rsidP="000133DF">
            <w:pPr>
              <w:pStyle w:val="-le3"/>
            </w:pPr>
            <w:r>
              <w:rPr>
                <w:rFonts w:hint="eastAsia"/>
              </w:rPr>
              <w:t>平硐</w:t>
            </w:r>
            <w:r>
              <w:rPr>
                <w:rFonts w:hint="eastAsia"/>
              </w:rPr>
              <w:t>-</w:t>
            </w:r>
            <w:r>
              <w:rPr>
                <w:rFonts w:hint="eastAsia"/>
              </w:rPr>
              <w:t>斜坡道</w:t>
            </w:r>
          </w:p>
        </w:tc>
        <w:tc>
          <w:tcPr>
            <w:tcW w:w="912" w:type="pct"/>
            <w:hideMark/>
          </w:tcPr>
          <w:p w14:paraId="19467627" w14:textId="77777777" w:rsidR="000133DF" w:rsidRDefault="000133DF" w:rsidP="000133DF">
            <w:pPr>
              <w:pStyle w:val="-le3"/>
            </w:pPr>
            <w:r>
              <w:rPr>
                <w:rFonts w:hint="eastAsia"/>
              </w:rPr>
              <w:t>17.9</w:t>
            </w:r>
          </w:p>
        </w:tc>
        <w:tc>
          <w:tcPr>
            <w:tcW w:w="863" w:type="pct"/>
            <w:hideMark/>
          </w:tcPr>
          <w:p w14:paraId="3F2F7FAC" w14:textId="77777777" w:rsidR="000133DF" w:rsidRDefault="000133DF" w:rsidP="000133DF">
            <w:pPr>
              <w:pStyle w:val="-le3"/>
            </w:pPr>
            <w:r>
              <w:rPr>
                <w:rFonts w:hint="eastAsia"/>
              </w:rPr>
              <w:t>977</w:t>
            </w:r>
          </w:p>
        </w:tc>
        <w:tc>
          <w:tcPr>
            <w:tcW w:w="814" w:type="pct"/>
            <w:hideMark/>
          </w:tcPr>
          <w:p w14:paraId="1C41CA98" w14:textId="77777777" w:rsidR="000133DF" w:rsidRDefault="000133DF" w:rsidP="000133DF">
            <w:pPr>
              <w:pStyle w:val="-le3"/>
            </w:pPr>
            <w:r>
              <w:rPr>
                <w:rFonts w:hint="eastAsia"/>
              </w:rPr>
              <w:t xml:space="preserve">17488 </w:t>
            </w:r>
          </w:p>
        </w:tc>
      </w:tr>
      <w:tr w:rsidR="000133DF" w14:paraId="105B1106" w14:textId="77777777" w:rsidTr="000133DF">
        <w:trPr>
          <w:trHeight w:val="397"/>
        </w:trPr>
        <w:tc>
          <w:tcPr>
            <w:tcW w:w="619" w:type="pct"/>
            <w:noWrap/>
            <w:hideMark/>
          </w:tcPr>
          <w:p w14:paraId="15D816C6" w14:textId="77777777" w:rsidR="000133DF" w:rsidRDefault="000133DF" w:rsidP="000133DF">
            <w:pPr>
              <w:pStyle w:val="-le3"/>
            </w:pPr>
            <w:r>
              <w:rPr>
                <w:rFonts w:hint="eastAsia"/>
              </w:rPr>
              <w:t>2</w:t>
            </w:r>
          </w:p>
        </w:tc>
        <w:tc>
          <w:tcPr>
            <w:tcW w:w="1792" w:type="pct"/>
            <w:hideMark/>
          </w:tcPr>
          <w:p w14:paraId="1DEE5A56" w14:textId="77777777" w:rsidR="000133DF" w:rsidRDefault="000133DF" w:rsidP="000133DF">
            <w:pPr>
              <w:pStyle w:val="-le3"/>
            </w:pPr>
            <w:r>
              <w:rPr>
                <w:rFonts w:hint="eastAsia"/>
              </w:rPr>
              <w:t>650m</w:t>
            </w:r>
            <w:r>
              <w:rPr>
                <w:rFonts w:hint="eastAsia"/>
              </w:rPr>
              <w:t>标高巷道</w:t>
            </w:r>
          </w:p>
        </w:tc>
        <w:tc>
          <w:tcPr>
            <w:tcW w:w="912" w:type="pct"/>
            <w:hideMark/>
          </w:tcPr>
          <w:p w14:paraId="5C0C55C1" w14:textId="77777777" w:rsidR="000133DF" w:rsidRDefault="000133DF" w:rsidP="000133DF">
            <w:pPr>
              <w:pStyle w:val="-le3"/>
            </w:pPr>
            <w:r>
              <w:rPr>
                <w:rFonts w:hint="eastAsia"/>
              </w:rPr>
              <w:t>17.9</w:t>
            </w:r>
          </w:p>
        </w:tc>
        <w:tc>
          <w:tcPr>
            <w:tcW w:w="863" w:type="pct"/>
            <w:hideMark/>
          </w:tcPr>
          <w:p w14:paraId="6042B603" w14:textId="77777777" w:rsidR="000133DF" w:rsidRDefault="000133DF" w:rsidP="000133DF">
            <w:pPr>
              <w:pStyle w:val="-le3"/>
            </w:pPr>
            <w:r>
              <w:rPr>
                <w:rFonts w:hint="eastAsia"/>
              </w:rPr>
              <w:t>1050</w:t>
            </w:r>
          </w:p>
        </w:tc>
        <w:tc>
          <w:tcPr>
            <w:tcW w:w="814" w:type="pct"/>
            <w:hideMark/>
          </w:tcPr>
          <w:p w14:paraId="7A4D7651" w14:textId="77777777" w:rsidR="000133DF" w:rsidRDefault="000133DF" w:rsidP="000133DF">
            <w:pPr>
              <w:pStyle w:val="-le3"/>
            </w:pPr>
            <w:r>
              <w:rPr>
                <w:rFonts w:hint="eastAsia"/>
              </w:rPr>
              <w:t xml:space="preserve">18795 </w:t>
            </w:r>
          </w:p>
        </w:tc>
      </w:tr>
      <w:tr w:rsidR="000133DF" w14:paraId="5F556474" w14:textId="77777777" w:rsidTr="000133DF">
        <w:trPr>
          <w:trHeight w:val="397"/>
        </w:trPr>
        <w:tc>
          <w:tcPr>
            <w:tcW w:w="619" w:type="pct"/>
            <w:noWrap/>
            <w:hideMark/>
          </w:tcPr>
          <w:p w14:paraId="10A8D558" w14:textId="77777777" w:rsidR="000133DF" w:rsidRDefault="000133DF" w:rsidP="000133DF">
            <w:pPr>
              <w:pStyle w:val="-le3"/>
            </w:pPr>
            <w:r>
              <w:rPr>
                <w:rFonts w:hint="eastAsia"/>
              </w:rPr>
              <w:t>3</w:t>
            </w:r>
          </w:p>
        </w:tc>
        <w:tc>
          <w:tcPr>
            <w:tcW w:w="1792" w:type="pct"/>
            <w:hideMark/>
          </w:tcPr>
          <w:p w14:paraId="380D535B" w14:textId="77777777" w:rsidR="000133DF" w:rsidRDefault="000133DF" w:rsidP="000133DF">
            <w:pPr>
              <w:pStyle w:val="-le3"/>
            </w:pPr>
            <w:r>
              <w:rPr>
                <w:rFonts w:hint="eastAsia"/>
              </w:rPr>
              <w:t>555m</w:t>
            </w:r>
            <w:r>
              <w:rPr>
                <w:rFonts w:hint="eastAsia"/>
              </w:rPr>
              <w:t>标高巷道</w:t>
            </w:r>
          </w:p>
        </w:tc>
        <w:tc>
          <w:tcPr>
            <w:tcW w:w="912" w:type="pct"/>
            <w:hideMark/>
          </w:tcPr>
          <w:p w14:paraId="7243A159" w14:textId="77777777" w:rsidR="000133DF" w:rsidRDefault="000133DF" w:rsidP="000133DF">
            <w:pPr>
              <w:pStyle w:val="-le3"/>
            </w:pPr>
            <w:r>
              <w:rPr>
                <w:rFonts w:hint="eastAsia"/>
              </w:rPr>
              <w:t>17.9</w:t>
            </w:r>
          </w:p>
        </w:tc>
        <w:tc>
          <w:tcPr>
            <w:tcW w:w="863" w:type="pct"/>
            <w:hideMark/>
          </w:tcPr>
          <w:p w14:paraId="2791C4A0" w14:textId="77777777" w:rsidR="000133DF" w:rsidRDefault="000133DF" w:rsidP="000133DF">
            <w:pPr>
              <w:pStyle w:val="-le3"/>
            </w:pPr>
            <w:r>
              <w:rPr>
                <w:rFonts w:hint="eastAsia"/>
              </w:rPr>
              <w:t>200</w:t>
            </w:r>
          </w:p>
        </w:tc>
        <w:tc>
          <w:tcPr>
            <w:tcW w:w="814" w:type="pct"/>
            <w:hideMark/>
          </w:tcPr>
          <w:p w14:paraId="1E30FA2E" w14:textId="77777777" w:rsidR="000133DF" w:rsidRDefault="000133DF" w:rsidP="000133DF">
            <w:pPr>
              <w:pStyle w:val="-le3"/>
            </w:pPr>
            <w:r>
              <w:rPr>
                <w:rFonts w:hint="eastAsia"/>
              </w:rPr>
              <w:t xml:space="preserve">3580 </w:t>
            </w:r>
          </w:p>
        </w:tc>
      </w:tr>
      <w:tr w:rsidR="000133DF" w14:paraId="2D7E3F2E" w14:textId="77777777" w:rsidTr="000133DF">
        <w:trPr>
          <w:trHeight w:val="397"/>
        </w:trPr>
        <w:tc>
          <w:tcPr>
            <w:tcW w:w="619" w:type="pct"/>
            <w:noWrap/>
            <w:hideMark/>
          </w:tcPr>
          <w:p w14:paraId="69FBA1E3" w14:textId="77777777" w:rsidR="000133DF" w:rsidRDefault="000133DF" w:rsidP="000133DF">
            <w:pPr>
              <w:pStyle w:val="-le3"/>
            </w:pPr>
            <w:r>
              <w:rPr>
                <w:rFonts w:hint="eastAsia"/>
              </w:rPr>
              <w:t>4</w:t>
            </w:r>
          </w:p>
        </w:tc>
        <w:tc>
          <w:tcPr>
            <w:tcW w:w="1792" w:type="pct"/>
            <w:hideMark/>
          </w:tcPr>
          <w:p w14:paraId="757E6E68" w14:textId="77777777" w:rsidR="000133DF" w:rsidRDefault="000133DF" w:rsidP="000133DF">
            <w:pPr>
              <w:pStyle w:val="-le3"/>
            </w:pPr>
            <w:r>
              <w:rPr>
                <w:rFonts w:hint="eastAsia"/>
              </w:rPr>
              <w:t>水泵房及水仓</w:t>
            </w:r>
          </w:p>
        </w:tc>
        <w:tc>
          <w:tcPr>
            <w:tcW w:w="912" w:type="pct"/>
          </w:tcPr>
          <w:p w14:paraId="0E5E9008" w14:textId="77777777" w:rsidR="000133DF" w:rsidRDefault="000133DF" w:rsidP="000133DF">
            <w:pPr>
              <w:pStyle w:val="-le3"/>
            </w:pPr>
          </w:p>
        </w:tc>
        <w:tc>
          <w:tcPr>
            <w:tcW w:w="863" w:type="pct"/>
            <w:hideMark/>
          </w:tcPr>
          <w:p w14:paraId="5CC84D4F" w14:textId="77777777" w:rsidR="000133DF" w:rsidRDefault="000133DF" w:rsidP="000133DF">
            <w:pPr>
              <w:pStyle w:val="-le3"/>
            </w:pPr>
            <w:r>
              <w:rPr>
                <w:rFonts w:hint="eastAsia"/>
              </w:rPr>
              <w:t>150</w:t>
            </w:r>
          </w:p>
        </w:tc>
        <w:tc>
          <w:tcPr>
            <w:tcW w:w="814" w:type="pct"/>
            <w:hideMark/>
          </w:tcPr>
          <w:p w14:paraId="0B4AB7B4" w14:textId="77777777" w:rsidR="000133DF" w:rsidRDefault="000133DF" w:rsidP="000133DF">
            <w:pPr>
              <w:pStyle w:val="-le3"/>
            </w:pPr>
            <w:r>
              <w:rPr>
                <w:rFonts w:hint="eastAsia"/>
              </w:rPr>
              <w:t xml:space="preserve">600 </w:t>
            </w:r>
          </w:p>
        </w:tc>
      </w:tr>
      <w:tr w:rsidR="000133DF" w14:paraId="36C215C3" w14:textId="77777777" w:rsidTr="000133DF">
        <w:trPr>
          <w:trHeight w:val="397"/>
        </w:trPr>
        <w:tc>
          <w:tcPr>
            <w:tcW w:w="619" w:type="pct"/>
            <w:noWrap/>
            <w:hideMark/>
          </w:tcPr>
          <w:p w14:paraId="5F4A86F3" w14:textId="77777777" w:rsidR="000133DF" w:rsidRDefault="000133DF" w:rsidP="000133DF">
            <w:pPr>
              <w:pStyle w:val="-le3"/>
            </w:pPr>
            <w:r>
              <w:rPr>
                <w:rFonts w:hint="eastAsia"/>
              </w:rPr>
              <w:t>5</w:t>
            </w:r>
          </w:p>
        </w:tc>
        <w:tc>
          <w:tcPr>
            <w:tcW w:w="1792" w:type="pct"/>
            <w:hideMark/>
          </w:tcPr>
          <w:p w14:paraId="4927FDCE" w14:textId="77777777" w:rsidR="000133DF" w:rsidRDefault="000133DF" w:rsidP="000133DF">
            <w:pPr>
              <w:pStyle w:val="-le3"/>
            </w:pPr>
            <w:r>
              <w:rPr>
                <w:rFonts w:hint="eastAsia"/>
              </w:rPr>
              <w:t>605m</w:t>
            </w:r>
            <w:r>
              <w:rPr>
                <w:rFonts w:hint="eastAsia"/>
              </w:rPr>
              <w:t>中段运输巷</w:t>
            </w:r>
          </w:p>
        </w:tc>
        <w:tc>
          <w:tcPr>
            <w:tcW w:w="912" w:type="pct"/>
            <w:hideMark/>
          </w:tcPr>
          <w:p w14:paraId="1E40A666" w14:textId="77777777" w:rsidR="000133DF" w:rsidRDefault="000133DF" w:rsidP="000133DF">
            <w:pPr>
              <w:pStyle w:val="-le3"/>
            </w:pPr>
            <w:r>
              <w:rPr>
                <w:rFonts w:hint="eastAsia"/>
              </w:rPr>
              <w:t>17.9</w:t>
            </w:r>
          </w:p>
        </w:tc>
        <w:tc>
          <w:tcPr>
            <w:tcW w:w="863" w:type="pct"/>
            <w:hideMark/>
          </w:tcPr>
          <w:p w14:paraId="313C5360" w14:textId="77777777" w:rsidR="000133DF" w:rsidRDefault="000133DF" w:rsidP="000133DF">
            <w:pPr>
              <w:pStyle w:val="-le3"/>
            </w:pPr>
            <w:r>
              <w:rPr>
                <w:rFonts w:hint="eastAsia"/>
              </w:rPr>
              <w:t>450</w:t>
            </w:r>
          </w:p>
        </w:tc>
        <w:tc>
          <w:tcPr>
            <w:tcW w:w="814" w:type="pct"/>
            <w:hideMark/>
          </w:tcPr>
          <w:p w14:paraId="725745D1" w14:textId="77777777" w:rsidR="000133DF" w:rsidRDefault="000133DF" w:rsidP="000133DF">
            <w:pPr>
              <w:pStyle w:val="-le3"/>
            </w:pPr>
            <w:r>
              <w:rPr>
                <w:rFonts w:hint="eastAsia"/>
              </w:rPr>
              <w:t xml:space="preserve">8055 </w:t>
            </w:r>
          </w:p>
        </w:tc>
      </w:tr>
      <w:tr w:rsidR="000133DF" w14:paraId="1F4E2582" w14:textId="77777777" w:rsidTr="000133DF">
        <w:trPr>
          <w:trHeight w:val="397"/>
        </w:trPr>
        <w:tc>
          <w:tcPr>
            <w:tcW w:w="619" w:type="pct"/>
            <w:noWrap/>
            <w:hideMark/>
          </w:tcPr>
          <w:p w14:paraId="4EC9B208" w14:textId="77777777" w:rsidR="000133DF" w:rsidRDefault="000133DF" w:rsidP="000133DF">
            <w:pPr>
              <w:pStyle w:val="-le3"/>
            </w:pPr>
            <w:r>
              <w:rPr>
                <w:rFonts w:hint="eastAsia"/>
              </w:rPr>
              <w:t>6</w:t>
            </w:r>
          </w:p>
        </w:tc>
        <w:tc>
          <w:tcPr>
            <w:tcW w:w="1792" w:type="pct"/>
            <w:hideMark/>
          </w:tcPr>
          <w:p w14:paraId="2ABFAEBB" w14:textId="77777777" w:rsidR="000133DF" w:rsidRDefault="000133DF" w:rsidP="000133DF">
            <w:pPr>
              <w:pStyle w:val="-le3"/>
            </w:pPr>
            <w:r>
              <w:rPr>
                <w:rFonts w:hint="eastAsia"/>
              </w:rPr>
              <w:t>回风井</w:t>
            </w:r>
            <w:r>
              <w:rPr>
                <w:rFonts w:hint="eastAsia"/>
              </w:rPr>
              <w:t>FSJ3</w:t>
            </w:r>
          </w:p>
        </w:tc>
        <w:tc>
          <w:tcPr>
            <w:tcW w:w="912" w:type="pct"/>
            <w:hideMark/>
          </w:tcPr>
          <w:p w14:paraId="169EFCE6" w14:textId="77777777" w:rsidR="000133DF" w:rsidRDefault="000133DF" w:rsidP="000133DF">
            <w:pPr>
              <w:pStyle w:val="-le3"/>
            </w:pPr>
            <w:r>
              <w:rPr>
                <w:rFonts w:hint="eastAsia"/>
              </w:rPr>
              <w:t>10.2</w:t>
            </w:r>
          </w:p>
        </w:tc>
        <w:tc>
          <w:tcPr>
            <w:tcW w:w="863" w:type="pct"/>
            <w:hideMark/>
          </w:tcPr>
          <w:p w14:paraId="6C58C989" w14:textId="77777777" w:rsidR="000133DF" w:rsidRDefault="000133DF" w:rsidP="000133DF">
            <w:pPr>
              <w:pStyle w:val="-le3"/>
            </w:pPr>
            <w:r>
              <w:rPr>
                <w:rFonts w:hint="eastAsia"/>
              </w:rPr>
              <w:t>130</w:t>
            </w:r>
          </w:p>
        </w:tc>
        <w:tc>
          <w:tcPr>
            <w:tcW w:w="814" w:type="pct"/>
            <w:hideMark/>
          </w:tcPr>
          <w:p w14:paraId="25387FA3" w14:textId="77777777" w:rsidR="000133DF" w:rsidRDefault="000133DF" w:rsidP="000133DF">
            <w:pPr>
              <w:pStyle w:val="-le3"/>
            </w:pPr>
            <w:r>
              <w:rPr>
                <w:rFonts w:hint="eastAsia"/>
              </w:rPr>
              <w:t xml:space="preserve">1326 </w:t>
            </w:r>
          </w:p>
        </w:tc>
      </w:tr>
      <w:tr w:rsidR="000133DF" w14:paraId="1436471C" w14:textId="77777777" w:rsidTr="000133DF">
        <w:trPr>
          <w:trHeight w:val="397"/>
        </w:trPr>
        <w:tc>
          <w:tcPr>
            <w:tcW w:w="619" w:type="pct"/>
            <w:noWrap/>
            <w:hideMark/>
          </w:tcPr>
          <w:p w14:paraId="1401A58D" w14:textId="77777777" w:rsidR="000133DF" w:rsidRDefault="000133DF" w:rsidP="000133DF">
            <w:pPr>
              <w:pStyle w:val="-le3"/>
            </w:pPr>
            <w:r>
              <w:rPr>
                <w:rFonts w:hint="eastAsia"/>
              </w:rPr>
              <w:t>7</w:t>
            </w:r>
          </w:p>
        </w:tc>
        <w:tc>
          <w:tcPr>
            <w:tcW w:w="1792" w:type="pct"/>
            <w:hideMark/>
          </w:tcPr>
          <w:p w14:paraId="1E38C3FA" w14:textId="77777777" w:rsidR="000133DF" w:rsidRDefault="000133DF" w:rsidP="000133DF">
            <w:pPr>
              <w:pStyle w:val="-le3"/>
            </w:pPr>
            <w:r>
              <w:rPr>
                <w:rFonts w:hint="eastAsia"/>
              </w:rPr>
              <w:t>回风井</w:t>
            </w:r>
            <w:r>
              <w:rPr>
                <w:rFonts w:hint="eastAsia"/>
              </w:rPr>
              <w:t>FSJ4</w:t>
            </w:r>
          </w:p>
        </w:tc>
        <w:tc>
          <w:tcPr>
            <w:tcW w:w="912" w:type="pct"/>
            <w:hideMark/>
          </w:tcPr>
          <w:p w14:paraId="02C318AE" w14:textId="77777777" w:rsidR="000133DF" w:rsidRDefault="000133DF" w:rsidP="000133DF">
            <w:pPr>
              <w:pStyle w:val="-le3"/>
            </w:pPr>
            <w:r>
              <w:rPr>
                <w:rFonts w:hint="eastAsia"/>
              </w:rPr>
              <w:t>10.2</w:t>
            </w:r>
          </w:p>
        </w:tc>
        <w:tc>
          <w:tcPr>
            <w:tcW w:w="863" w:type="pct"/>
            <w:hideMark/>
          </w:tcPr>
          <w:p w14:paraId="119669EF" w14:textId="77777777" w:rsidR="000133DF" w:rsidRDefault="000133DF" w:rsidP="000133DF">
            <w:pPr>
              <w:pStyle w:val="-le3"/>
            </w:pPr>
            <w:r>
              <w:rPr>
                <w:rFonts w:hint="eastAsia"/>
              </w:rPr>
              <w:t>180</w:t>
            </w:r>
          </w:p>
        </w:tc>
        <w:tc>
          <w:tcPr>
            <w:tcW w:w="814" w:type="pct"/>
            <w:hideMark/>
          </w:tcPr>
          <w:p w14:paraId="526ABB6F" w14:textId="77777777" w:rsidR="000133DF" w:rsidRDefault="000133DF" w:rsidP="000133DF">
            <w:pPr>
              <w:pStyle w:val="-le3"/>
            </w:pPr>
            <w:r>
              <w:rPr>
                <w:rFonts w:hint="eastAsia"/>
              </w:rPr>
              <w:t xml:space="preserve">1836 </w:t>
            </w:r>
          </w:p>
        </w:tc>
      </w:tr>
      <w:tr w:rsidR="000133DF" w14:paraId="097CAFEC" w14:textId="77777777" w:rsidTr="000133DF">
        <w:trPr>
          <w:trHeight w:val="397"/>
        </w:trPr>
        <w:tc>
          <w:tcPr>
            <w:tcW w:w="619" w:type="pct"/>
            <w:noWrap/>
            <w:hideMark/>
          </w:tcPr>
          <w:p w14:paraId="0152C2EF" w14:textId="77777777" w:rsidR="000133DF" w:rsidRDefault="000133DF" w:rsidP="000133DF">
            <w:pPr>
              <w:pStyle w:val="-le3"/>
            </w:pPr>
            <w:r>
              <w:rPr>
                <w:rFonts w:hint="eastAsia"/>
              </w:rPr>
              <w:t>9</w:t>
            </w:r>
          </w:p>
        </w:tc>
        <w:tc>
          <w:tcPr>
            <w:tcW w:w="1792" w:type="pct"/>
            <w:hideMark/>
          </w:tcPr>
          <w:p w14:paraId="5F0D026B" w14:textId="77777777" w:rsidR="000133DF" w:rsidRDefault="000133DF" w:rsidP="000133DF">
            <w:pPr>
              <w:pStyle w:val="-le3"/>
            </w:pPr>
            <w:r>
              <w:rPr>
                <w:rFonts w:hint="eastAsia"/>
              </w:rPr>
              <w:t>回风天井</w:t>
            </w:r>
          </w:p>
        </w:tc>
        <w:tc>
          <w:tcPr>
            <w:tcW w:w="912" w:type="pct"/>
            <w:hideMark/>
          </w:tcPr>
          <w:p w14:paraId="1122BA89" w14:textId="77777777" w:rsidR="000133DF" w:rsidRDefault="000133DF" w:rsidP="000133DF">
            <w:pPr>
              <w:pStyle w:val="-le3"/>
            </w:pPr>
            <w:r>
              <w:rPr>
                <w:rFonts w:hint="eastAsia"/>
              </w:rPr>
              <w:t>3.75</w:t>
            </w:r>
          </w:p>
        </w:tc>
        <w:tc>
          <w:tcPr>
            <w:tcW w:w="863" w:type="pct"/>
            <w:hideMark/>
          </w:tcPr>
          <w:p w14:paraId="7C5ADBC7" w14:textId="77777777" w:rsidR="000133DF" w:rsidRDefault="000133DF" w:rsidP="000133DF">
            <w:pPr>
              <w:pStyle w:val="-le3"/>
            </w:pPr>
            <w:r>
              <w:rPr>
                <w:rFonts w:hint="eastAsia"/>
              </w:rPr>
              <w:t>300</w:t>
            </w:r>
          </w:p>
        </w:tc>
        <w:tc>
          <w:tcPr>
            <w:tcW w:w="814" w:type="pct"/>
            <w:hideMark/>
          </w:tcPr>
          <w:p w14:paraId="44AE6278" w14:textId="77777777" w:rsidR="000133DF" w:rsidRDefault="000133DF" w:rsidP="000133DF">
            <w:pPr>
              <w:pStyle w:val="-le3"/>
            </w:pPr>
            <w:r>
              <w:rPr>
                <w:rFonts w:hint="eastAsia"/>
              </w:rPr>
              <w:t xml:space="preserve">1125 </w:t>
            </w:r>
          </w:p>
        </w:tc>
      </w:tr>
      <w:tr w:rsidR="000133DF" w14:paraId="0C5D78B3" w14:textId="77777777" w:rsidTr="000133DF">
        <w:trPr>
          <w:trHeight w:val="397"/>
        </w:trPr>
        <w:tc>
          <w:tcPr>
            <w:tcW w:w="619" w:type="pct"/>
            <w:noWrap/>
            <w:hideMark/>
          </w:tcPr>
          <w:p w14:paraId="0F75B526" w14:textId="77777777" w:rsidR="000133DF" w:rsidRDefault="000133DF" w:rsidP="000133DF">
            <w:pPr>
              <w:pStyle w:val="-le3"/>
            </w:pPr>
            <w:r>
              <w:rPr>
                <w:rFonts w:hint="eastAsia"/>
              </w:rPr>
              <w:t>10</w:t>
            </w:r>
          </w:p>
        </w:tc>
        <w:tc>
          <w:tcPr>
            <w:tcW w:w="1792" w:type="pct"/>
            <w:hideMark/>
          </w:tcPr>
          <w:p w14:paraId="31B32010" w14:textId="77777777" w:rsidR="000133DF" w:rsidRDefault="000133DF" w:rsidP="000133DF">
            <w:pPr>
              <w:pStyle w:val="-le3"/>
            </w:pPr>
            <w:r>
              <w:rPr>
                <w:rFonts w:hint="eastAsia"/>
              </w:rPr>
              <w:t>采准切割</w:t>
            </w:r>
          </w:p>
        </w:tc>
        <w:tc>
          <w:tcPr>
            <w:tcW w:w="912" w:type="pct"/>
            <w:hideMark/>
          </w:tcPr>
          <w:p w14:paraId="3FE1D490" w14:textId="77777777" w:rsidR="000133DF" w:rsidRDefault="000133DF" w:rsidP="000133DF">
            <w:pPr>
              <w:pStyle w:val="-le3"/>
            </w:pPr>
            <w:r>
              <w:rPr>
                <w:rFonts w:hint="eastAsia"/>
              </w:rPr>
              <w:t>8.9</w:t>
            </w:r>
          </w:p>
        </w:tc>
        <w:tc>
          <w:tcPr>
            <w:tcW w:w="863" w:type="pct"/>
            <w:hideMark/>
          </w:tcPr>
          <w:p w14:paraId="55A46E7B" w14:textId="77777777" w:rsidR="000133DF" w:rsidRDefault="000133DF" w:rsidP="000133DF">
            <w:pPr>
              <w:pStyle w:val="-le3"/>
            </w:pPr>
            <w:r>
              <w:rPr>
                <w:rFonts w:hint="eastAsia"/>
              </w:rPr>
              <w:t>800</w:t>
            </w:r>
          </w:p>
        </w:tc>
        <w:tc>
          <w:tcPr>
            <w:tcW w:w="814" w:type="pct"/>
            <w:hideMark/>
          </w:tcPr>
          <w:p w14:paraId="202F3A2E" w14:textId="77777777" w:rsidR="000133DF" w:rsidRDefault="000133DF" w:rsidP="000133DF">
            <w:pPr>
              <w:pStyle w:val="-le3"/>
            </w:pPr>
            <w:r>
              <w:rPr>
                <w:rFonts w:hint="eastAsia"/>
              </w:rPr>
              <w:t xml:space="preserve">7120 </w:t>
            </w:r>
          </w:p>
        </w:tc>
      </w:tr>
      <w:tr w:rsidR="000133DF" w14:paraId="5AF4F530" w14:textId="77777777" w:rsidTr="000133DF">
        <w:trPr>
          <w:trHeight w:val="397"/>
        </w:trPr>
        <w:tc>
          <w:tcPr>
            <w:tcW w:w="619" w:type="pct"/>
            <w:noWrap/>
            <w:hideMark/>
          </w:tcPr>
          <w:p w14:paraId="78EC168F" w14:textId="58C2C446" w:rsidR="000133DF" w:rsidRDefault="000133DF" w:rsidP="000133DF">
            <w:pPr>
              <w:pStyle w:val="-le3"/>
            </w:pPr>
            <w:r>
              <w:rPr>
                <w:rFonts w:hint="eastAsia"/>
              </w:rPr>
              <w:t>1</w:t>
            </w:r>
            <w:r>
              <w:t>1</w:t>
            </w:r>
          </w:p>
        </w:tc>
        <w:tc>
          <w:tcPr>
            <w:tcW w:w="1792" w:type="pct"/>
            <w:hideMark/>
          </w:tcPr>
          <w:p w14:paraId="142A5A3F" w14:textId="77777777" w:rsidR="000133DF" w:rsidRDefault="000133DF" w:rsidP="000133DF">
            <w:pPr>
              <w:pStyle w:val="-le3"/>
            </w:pPr>
            <w:r>
              <w:rPr>
                <w:rFonts w:hint="eastAsia"/>
              </w:rPr>
              <w:t>合</w:t>
            </w:r>
            <w:r>
              <w:rPr>
                <w:rFonts w:hint="eastAsia"/>
              </w:rPr>
              <w:t xml:space="preserve">  </w:t>
            </w:r>
            <w:r>
              <w:rPr>
                <w:rFonts w:hint="eastAsia"/>
              </w:rPr>
              <w:t>计</w:t>
            </w:r>
          </w:p>
        </w:tc>
        <w:tc>
          <w:tcPr>
            <w:tcW w:w="912" w:type="pct"/>
            <w:hideMark/>
          </w:tcPr>
          <w:p w14:paraId="37D4E4C0" w14:textId="77777777" w:rsidR="000133DF" w:rsidRDefault="000133DF" w:rsidP="000133DF">
            <w:pPr>
              <w:pStyle w:val="-le3"/>
            </w:pPr>
            <w:r>
              <w:rPr>
                <w:rFonts w:hint="eastAsia"/>
              </w:rPr>
              <w:t xml:space="preserve">　</w:t>
            </w:r>
          </w:p>
        </w:tc>
        <w:tc>
          <w:tcPr>
            <w:tcW w:w="863" w:type="pct"/>
            <w:hideMark/>
          </w:tcPr>
          <w:p w14:paraId="7D58669F" w14:textId="77777777" w:rsidR="000133DF" w:rsidRDefault="000133DF" w:rsidP="000133DF">
            <w:pPr>
              <w:pStyle w:val="-le3"/>
            </w:pPr>
            <w:r>
              <w:rPr>
                <w:rFonts w:hint="eastAsia"/>
              </w:rPr>
              <w:fldChar w:fldCharType="begin"/>
            </w:r>
            <w:r>
              <w:rPr>
                <w:rFonts w:hint="eastAsia"/>
              </w:rPr>
              <w:instrText xml:space="preserve"> =SUM(ABOVE) </w:instrText>
            </w:r>
            <w:r>
              <w:rPr>
                <w:rFonts w:hint="eastAsia"/>
              </w:rPr>
              <w:fldChar w:fldCharType="separate"/>
            </w:r>
            <w:r>
              <w:rPr>
                <w:rFonts w:hint="eastAsia"/>
                <w:noProof/>
              </w:rPr>
              <w:t>4237</w:t>
            </w:r>
            <w:r>
              <w:rPr>
                <w:rFonts w:hint="eastAsia"/>
              </w:rPr>
              <w:fldChar w:fldCharType="end"/>
            </w:r>
          </w:p>
        </w:tc>
        <w:tc>
          <w:tcPr>
            <w:tcW w:w="814" w:type="pct"/>
            <w:hideMark/>
          </w:tcPr>
          <w:p w14:paraId="4365EFE7" w14:textId="77777777" w:rsidR="000133DF" w:rsidRDefault="000133DF" w:rsidP="000133DF">
            <w:pPr>
              <w:pStyle w:val="-le3"/>
            </w:pPr>
            <w:r>
              <w:rPr>
                <w:rFonts w:hint="eastAsia"/>
              </w:rPr>
              <w:fldChar w:fldCharType="begin"/>
            </w:r>
            <w:r>
              <w:rPr>
                <w:rFonts w:hint="eastAsia"/>
              </w:rPr>
              <w:instrText xml:space="preserve"> =SUM(ABOVE) </w:instrText>
            </w:r>
            <w:r>
              <w:rPr>
                <w:rFonts w:hint="eastAsia"/>
              </w:rPr>
              <w:fldChar w:fldCharType="separate"/>
            </w:r>
            <w:r>
              <w:rPr>
                <w:rFonts w:hint="eastAsia"/>
                <w:noProof/>
              </w:rPr>
              <w:t>59925</w:t>
            </w:r>
            <w:r>
              <w:rPr>
                <w:rFonts w:hint="eastAsia"/>
              </w:rPr>
              <w:fldChar w:fldCharType="end"/>
            </w:r>
          </w:p>
        </w:tc>
      </w:tr>
    </w:tbl>
    <w:p w14:paraId="50111D20" w14:textId="77777777" w:rsidR="000133DF" w:rsidRPr="000133DF" w:rsidRDefault="000133DF" w:rsidP="001C0B01">
      <w:pPr>
        <w:ind w:firstLine="480"/>
        <w:rPr>
          <w:color w:val="FF0000"/>
        </w:rPr>
      </w:pPr>
    </w:p>
    <w:p w14:paraId="09E9D593" w14:textId="77777777" w:rsidR="004556EC" w:rsidRPr="00C66619" w:rsidRDefault="004556EC" w:rsidP="000133DF">
      <w:pPr>
        <w:ind w:firstLine="480"/>
      </w:pPr>
      <w:r w:rsidRPr="00C66619">
        <w:lastRenderedPageBreak/>
        <w:t>（</w:t>
      </w:r>
      <w:r w:rsidRPr="00C66619">
        <w:t>5</w:t>
      </w:r>
      <w:r w:rsidRPr="00C66619">
        <w:t>）生态环境</w:t>
      </w:r>
    </w:p>
    <w:p w14:paraId="6AB32FCF" w14:textId="77777777" w:rsidR="00A753E1" w:rsidRPr="00C66619" w:rsidRDefault="004556EC" w:rsidP="000133DF">
      <w:pPr>
        <w:ind w:firstLine="480"/>
      </w:pPr>
      <w:r w:rsidRPr="00C66619">
        <w:t>本次工程生态影响主要是场地开挖、井筒开拓对土地的扰动影响；占用场地造成短期少量植被破坏、占用土地造成的短期水土流失加剧，对局部生态环境有不利影响，其中以水土流失最为严重。随着矿井施工结束，场地的硬化和绿化，可使水土流失得到有效控制。</w:t>
      </w:r>
    </w:p>
    <w:p w14:paraId="773DF602" w14:textId="77777777" w:rsidR="004556EC" w:rsidRPr="00C66619" w:rsidRDefault="00CF2EC5" w:rsidP="00A5095A">
      <w:pPr>
        <w:pStyle w:val="afff3"/>
      </w:pPr>
      <w:bookmarkStart w:id="244" w:name="_Toc445968975"/>
      <w:r w:rsidRPr="00C66619">
        <w:t>2</w:t>
      </w:r>
      <w:r w:rsidR="004556EC" w:rsidRPr="00C66619">
        <w:t>.</w:t>
      </w:r>
      <w:r w:rsidR="000A1D2D" w:rsidRPr="00C66619">
        <w:t>6</w:t>
      </w:r>
      <w:r w:rsidR="004556EC" w:rsidRPr="00C66619">
        <w:t xml:space="preserve">.2 </w:t>
      </w:r>
      <w:r w:rsidR="004556EC" w:rsidRPr="00C66619">
        <w:t>运营期污染源</w:t>
      </w:r>
      <w:bookmarkEnd w:id="244"/>
      <w:r w:rsidR="00D10F8F" w:rsidRPr="00C66619">
        <w:rPr>
          <w:rFonts w:hint="eastAsia"/>
        </w:rPr>
        <w:t>分析</w:t>
      </w:r>
    </w:p>
    <w:p w14:paraId="1F139474" w14:textId="77777777" w:rsidR="004556EC" w:rsidRPr="00C66619" w:rsidRDefault="00246E7E" w:rsidP="00A5095A">
      <w:pPr>
        <w:ind w:firstLine="480"/>
      </w:pPr>
      <w:r w:rsidRPr="00C66619">
        <w:t>本</w:t>
      </w:r>
      <w:r w:rsidR="00D61C55" w:rsidRPr="00C66619">
        <w:rPr>
          <w:rFonts w:hint="eastAsia"/>
        </w:rPr>
        <w:t>章</w:t>
      </w:r>
      <w:r w:rsidRPr="00C66619">
        <w:t>节主要分析项目生产运营期主要污染源</w:t>
      </w:r>
      <w:r w:rsidR="00434D1A" w:rsidRPr="00C66619">
        <w:t>及防治措施。采矿</w:t>
      </w:r>
      <w:r w:rsidR="00F9123B" w:rsidRPr="00C66619">
        <w:t>生产工艺排污环节分析见图</w:t>
      </w:r>
      <w:r w:rsidR="00CF2EC5" w:rsidRPr="00C66619">
        <w:t>2</w:t>
      </w:r>
      <w:r w:rsidR="001D22F1" w:rsidRPr="00C66619">
        <w:t>.</w:t>
      </w:r>
      <w:r w:rsidR="000A1D2D" w:rsidRPr="00C66619">
        <w:t>5</w:t>
      </w:r>
      <w:r w:rsidR="00F9123B" w:rsidRPr="00C66619">
        <w:t>-</w:t>
      </w:r>
      <w:r w:rsidR="00D61C55" w:rsidRPr="00C66619">
        <w:t>3</w:t>
      </w:r>
      <w:r w:rsidR="00F9123B" w:rsidRPr="00C66619">
        <w:t>。</w:t>
      </w:r>
      <w:r w:rsidR="00B71434" w:rsidRPr="00C66619">
        <w:rPr>
          <w:lang w:val="en-GB"/>
        </w:rPr>
        <w:t>本项目运营期污染源</w:t>
      </w:r>
      <w:r w:rsidR="00B71434" w:rsidRPr="00C66619">
        <w:t>、污染防治措施与污染物产、排情况见表</w:t>
      </w:r>
      <w:r w:rsidR="00CF2EC5" w:rsidRPr="00C66619">
        <w:t>2</w:t>
      </w:r>
      <w:r w:rsidR="00B71434" w:rsidRPr="00C66619">
        <w:t>.</w:t>
      </w:r>
      <w:r w:rsidR="000A1D2D" w:rsidRPr="00C66619">
        <w:t>6</w:t>
      </w:r>
      <w:r w:rsidR="00B71434" w:rsidRPr="00C66619">
        <w:t>-</w:t>
      </w:r>
      <w:r w:rsidR="00D61C55" w:rsidRPr="00C66619">
        <w:t>1</w:t>
      </w:r>
      <w:r w:rsidR="00B71434" w:rsidRPr="00C66619">
        <w:t>。</w:t>
      </w:r>
    </w:p>
    <w:p w14:paraId="4D32E501" w14:textId="77777777" w:rsidR="00EE0627" w:rsidRPr="00C66619" w:rsidRDefault="00CF2EC5" w:rsidP="00A5095A">
      <w:pPr>
        <w:pStyle w:val="afffffffff3"/>
      </w:pPr>
      <w:r w:rsidRPr="00C66619">
        <w:t>2</w:t>
      </w:r>
      <w:r w:rsidR="00F9123B" w:rsidRPr="00C66619">
        <w:t>.</w:t>
      </w:r>
      <w:r w:rsidR="000A1D2D" w:rsidRPr="00C66619">
        <w:t>6</w:t>
      </w:r>
      <w:r w:rsidR="00F9123B" w:rsidRPr="00C66619">
        <w:t>.</w:t>
      </w:r>
      <w:r w:rsidR="004556EC" w:rsidRPr="00C66619">
        <w:t>2.</w:t>
      </w:r>
      <w:r w:rsidR="00F9123B" w:rsidRPr="00C66619">
        <w:t>1</w:t>
      </w:r>
      <w:r w:rsidR="00EE0627" w:rsidRPr="00C66619">
        <w:t>大气</w:t>
      </w:r>
      <w:r w:rsidR="00F9123B" w:rsidRPr="00C66619">
        <w:t>污染源</w:t>
      </w:r>
    </w:p>
    <w:p w14:paraId="3488406A" w14:textId="77777777" w:rsidR="00A1255F" w:rsidRPr="00C66619" w:rsidRDefault="00A1255F" w:rsidP="00A5095A">
      <w:pPr>
        <w:ind w:firstLine="480"/>
      </w:pPr>
      <w:r w:rsidRPr="00C66619">
        <w:t>本项目</w:t>
      </w:r>
      <w:r w:rsidR="00072A32" w:rsidRPr="00C66619">
        <w:rPr>
          <w:rFonts w:hint="eastAsia"/>
        </w:rPr>
        <w:t>运营</w:t>
      </w:r>
      <w:r w:rsidR="00B3127C" w:rsidRPr="00C66619">
        <w:t>后</w:t>
      </w:r>
      <w:r w:rsidRPr="00C66619">
        <w:t>大气污染源</w:t>
      </w:r>
      <w:r w:rsidR="00B3127C" w:rsidRPr="00C66619">
        <w:t>主要有</w:t>
      </w:r>
      <w:r w:rsidR="00674878" w:rsidRPr="00C66619">
        <w:rPr>
          <w:rFonts w:hint="eastAsia"/>
        </w:rPr>
        <w:t>井下开采粉尘、矿石装卸粉尘、</w:t>
      </w:r>
      <w:r w:rsidR="00136491" w:rsidRPr="00C66619">
        <w:rPr>
          <w:rFonts w:hint="eastAsia"/>
        </w:rPr>
        <w:t>废石回填粉尘和</w:t>
      </w:r>
      <w:r w:rsidR="00674878" w:rsidRPr="00C66619">
        <w:rPr>
          <w:rFonts w:hint="eastAsia"/>
        </w:rPr>
        <w:t>运输道路粉尘。</w:t>
      </w:r>
    </w:p>
    <w:p w14:paraId="6A1BEF4F" w14:textId="77777777" w:rsidR="00674878" w:rsidRPr="00472A0E" w:rsidRDefault="00674878" w:rsidP="00913B7D">
      <w:pPr>
        <w:pStyle w:val="afffffffffa"/>
        <w:numPr>
          <w:ilvl w:val="0"/>
          <w:numId w:val="11"/>
        </w:numPr>
        <w:ind w:firstLineChars="0"/>
      </w:pPr>
      <w:r w:rsidRPr="00472A0E">
        <w:rPr>
          <w:rFonts w:hint="eastAsia"/>
        </w:rPr>
        <w:t>井下开采粉尘</w:t>
      </w:r>
    </w:p>
    <w:p w14:paraId="2E83B665" w14:textId="77777777" w:rsidR="004E3307" w:rsidRPr="00472A0E" w:rsidRDefault="00674878" w:rsidP="001C0B01">
      <w:pPr>
        <w:ind w:firstLine="480"/>
      </w:pPr>
      <w:r w:rsidRPr="00472A0E">
        <w:t>井下采矿生产过程产生的大气污染物及其治理井下采矿过程中凿岩、爆破、矿岩装运等生产环节会产生大量的粉尘，井下生产过程产生的大气污染物随风流经回风井集中排出，进入大气环境</w:t>
      </w:r>
      <w:r w:rsidR="002C32D7" w:rsidRPr="00472A0E">
        <w:t>。</w:t>
      </w:r>
    </w:p>
    <w:p w14:paraId="4CB88A82" w14:textId="14D42A1D" w:rsidR="002C32D7" w:rsidRPr="00C66619" w:rsidRDefault="00472A0E" w:rsidP="001C0B01">
      <w:pPr>
        <w:ind w:firstLine="480"/>
        <w:rPr>
          <w:color w:val="FF0000"/>
        </w:rPr>
      </w:pPr>
      <w:r w:rsidRPr="00EC2562">
        <w:t>根据</w:t>
      </w:r>
      <w:r w:rsidRPr="00EC2562">
        <w:rPr>
          <w:rFonts w:hint="eastAsia"/>
        </w:rPr>
        <w:t>《排放源统计调查产排污核算方法和系数手册》中“</w:t>
      </w:r>
      <w:r w:rsidRPr="00EC2562">
        <w:t xml:space="preserve">0810 </w:t>
      </w:r>
      <w:r w:rsidRPr="00EC2562">
        <w:t>铁矿采选行业系数手册</w:t>
      </w:r>
      <w:r w:rsidRPr="00EC2562">
        <w:rPr>
          <w:rFonts w:hint="eastAsia"/>
        </w:rPr>
        <w:t>”</w:t>
      </w:r>
      <w:r w:rsidRPr="00EC2562">
        <w:t>产排污系数表，</w:t>
      </w:r>
      <w:r w:rsidRPr="00EC2562">
        <w:rPr>
          <w:rFonts w:hint="eastAsia"/>
        </w:rPr>
        <w:t>地下采矿颗粒物</w:t>
      </w:r>
      <w:r w:rsidRPr="00EC2562">
        <w:t>产污系数为</w:t>
      </w:r>
      <w:r w:rsidRPr="00EC2562">
        <w:t>1.10g/t</w:t>
      </w:r>
      <w:r w:rsidRPr="00EC2562">
        <w:t>，由各个系统的风井排至地表</w:t>
      </w:r>
      <w:r w:rsidR="00E60ADA" w:rsidRPr="00472A0E">
        <w:t>，风井排放粉尘的情况见表</w:t>
      </w:r>
      <w:r w:rsidR="00072A32" w:rsidRPr="00472A0E">
        <w:t>2</w:t>
      </w:r>
      <w:r w:rsidR="00E60ADA" w:rsidRPr="00472A0E">
        <w:t>.</w:t>
      </w:r>
      <w:r w:rsidR="000A1D2D" w:rsidRPr="00472A0E">
        <w:t>6</w:t>
      </w:r>
      <w:r w:rsidR="00E60ADA" w:rsidRPr="00472A0E">
        <w:t>-</w:t>
      </w:r>
      <w:r w:rsidR="00072A32" w:rsidRPr="00472A0E">
        <w:t>2</w:t>
      </w:r>
      <w:r w:rsidR="00E60ADA" w:rsidRPr="00472A0E">
        <w:t>。</w:t>
      </w:r>
    </w:p>
    <w:p w14:paraId="5EA66AC7" w14:textId="77777777" w:rsidR="00E60ADA" w:rsidRPr="00A60D46" w:rsidRDefault="00674878" w:rsidP="00034F5D">
      <w:pPr>
        <w:pStyle w:val="af2"/>
        <w:spacing w:line="240" w:lineRule="auto"/>
        <w:jc w:val="center"/>
        <w:rPr>
          <w:sz w:val="21"/>
          <w:szCs w:val="21"/>
        </w:rPr>
      </w:pPr>
      <w:r w:rsidRPr="00A60D46">
        <w:rPr>
          <w:sz w:val="21"/>
          <w:szCs w:val="21"/>
        </w:rPr>
        <w:t>表</w:t>
      </w:r>
      <w:r w:rsidR="00072A32" w:rsidRPr="00A60D46">
        <w:rPr>
          <w:sz w:val="21"/>
          <w:szCs w:val="21"/>
        </w:rPr>
        <w:t>2</w:t>
      </w:r>
      <w:r w:rsidRPr="00A60D46">
        <w:rPr>
          <w:rFonts w:hint="eastAsia"/>
          <w:sz w:val="21"/>
          <w:szCs w:val="21"/>
        </w:rPr>
        <w:t>.</w:t>
      </w:r>
      <w:r w:rsidR="000A1D2D" w:rsidRPr="00A60D46">
        <w:rPr>
          <w:sz w:val="21"/>
          <w:szCs w:val="21"/>
        </w:rPr>
        <w:t>6</w:t>
      </w:r>
      <w:r w:rsidRPr="00A60D46">
        <w:rPr>
          <w:rFonts w:hint="eastAsia"/>
          <w:sz w:val="21"/>
          <w:szCs w:val="21"/>
        </w:rPr>
        <w:t>-</w:t>
      </w:r>
      <w:r w:rsidR="00072A32" w:rsidRPr="00A60D46">
        <w:rPr>
          <w:sz w:val="21"/>
          <w:szCs w:val="21"/>
        </w:rPr>
        <w:t>2</w:t>
      </w:r>
      <w:r w:rsidR="0098210E" w:rsidRPr="00A60D46">
        <w:rPr>
          <w:rStyle w:val="-Char"/>
        </w:rPr>
        <w:t xml:space="preserve">    </w:t>
      </w:r>
      <w:r w:rsidRPr="00A60D46">
        <w:rPr>
          <w:sz w:val="21"/>
          <w:szCs w:val="21"/>
        </w:rPr>
        <w:t>井下</w:t>
      </w:r>
      <w:r w:rsidR="00E60ADA" w:rsidRPr="00A60D46">
        <w:rPr>
          <w:rFonts w:hint="eastAsia"/>
          <w:sz w:val="21"/>
          <w:szCs w:val="21"/>
        </w:rPr>
        <w:t>粉尘排放</w:t>
      </w:r>
      <w:r w:rsidRPr="00A60D46">
        <w:rPr>
          <w:sz w:val="21"/>
          <w:szCs w:val="21"/>
        </w:rPr>
        <w:t>量</w:t>
      </w:r>
      <w:r w:rsidR="00E60ADA" w:rsidRPr="00A60D46">
        <w:rPr>
          <w:rFonts w:hint="eastAsia"/>
          <w:sz w:val="21"/>
          <w:szCs w:val="21"/>
        </w:rPr>
        <w:t>统计表</w:t>
      </w:r>
    </w:p>
    <w:tbl>
      <w:tblPr>
        <w:tblStyle w:val="1fff"/>
        <w:tblW w:w="5000" w:type="pct"/>
        <w:tblLook w:val="0000" w:firstRow="0" w:lastRow="0" w:firstColumn="0" w:lastColumn="0" w:noHBand="0" w:noVBand="0"/>
      </w:tblPr>
      <w:tblGrid>
        <w:gridCol w:w="2339"/>
        <w:gridCol w:w="2337"/>
        <w:gridCol w:w="2172"/>
        <w:gridCol w:w="2134"/>
      </w:tblGrid>
      <w:tr w:rsidR="00A60D46" w:rsidRPr="00A60D46" w14:paraId="4197C746" w14:textId="77777777" w:rsidTr="004A3328">
        <w:trPr>
          <w:trHeight w:val="397"/>
        </w:trPr>
        <w:tc>
          <w:tcPr>
            <w:tcW w:w="1302" w:type="pct"/>
          </w:tcPr>
          <w:p w14:paraId="315B2E0F" w14:textId="77777777" w:rsidR="004A3328" w:rsidRPr="00A60D46" w:rsidRDefault="004A3328" w:rsidP="0098210E">
            <w:pPr>
              <w:pStyle w:val="a9"/>
              <w:rPr>
                <w:b/>
              </w:rPr>
            </w:pPr>
            <w:r w:rsidRPr="00A60D46">
              <w:rPr>
                <w:b/>
              </w:rPr>
              <w:t>风井名称</w:t>
            </w:r>
          </w:p>
        </w:tc>
        <w:tc>
          <w:tcPr>
            <w:tcW w:w="1301" w:type="pct"/>
          </w:tcPr>
          <w:p w14:paraId="1202C028" w14:textId="77777777" w:rsidR="004A3328" w:rsidRPr="00A60D46" w:rsidRDefault="004A3328" w:rsidP="0098210E">
            <w:pPr>
              <w:pStyle w:val="a9"/>
              <w:rPr>
                <w:b/>
              </w:rPr>
            </w:pPr>
            <w:r w:rsidRPr="00A60D46">
              <w:rPr>
                <w:b/>
              </w:rPr>
              <w:t>产污系数</w:t>
            </w:r>
          </w:p>
          <w:p w14:paraId="0E9275AF" w14:textId="77777777" w:rsidR="004A3328" w:rsidRPr="00A60D46" w:rsidRDefault="004A3328" w:rsidP="0098210E">
            <w:pPr>
              <w:pStyle w:val="a9"/>
              <w:rPr>
                <w:b/>
              </w:rPr>
            </w:pPr>
            <w:r w:rsidRPr="00A60D46">
              <w:rPr>
                <w:rFonts w:hint="eastAsia"/>
                <w:b/>
              </w:rPr>
              <w:t>（</w:t>
            </w:r>
            <w:r w:rsidRPr="00A60D46">
              <w:rPr>
                <w:b/>
              </w:rPr>
              <w:t>kg/</w:t>
            </w:r>
            <w:r w:rsidRPr="00A60D46">
              <w:rPr>
                <w:b/>
              </w:rPr>
              <w:t>万</w:t>
            </w:r>
            <w:r w:rsidRPr="00A60D46">
              <w:rPr>
                <w:b/>
              </w:rPr>
              <w:t>t</w:t>
            </w:r>
            <w:r w:rsidRPr="00A60D46">
              <w:rPr>
                <w:rFonts w:hint="eastAsia"/>
                <w:b/>
              </w:rPr>
              <w:t>-</w:t>
            </w:r>
            <w:r w:rsidRPr="00A60D46">
              <w:rPr>
                <w:rFonts w:hint="eastAsia"/>
                <w:b/>
              </w:rPr>
              <w:t>铁矿石）</w:t>
            </w:r>
          </w:p>
        </w:tc>
        <w:tc>
          <w:tcPr>
            <w:tcW w:w="1209" w:type="pct"/>
          </w:tcPr>
          <w:p w14:paraId="23B96210" w14:textId="77777777" w:rsidR="004A3328" w:rsidRPr="00A60D46" w:rsidRDefault="004A3328" w:rsidP="0098210E">
            <w:pPr>
              <w:pStyle w:val="a9"/>
              <w:rPr>
                <w:b/>
              </w:rPr>
            </w:pPr>
            <w:r w:rsidRPr="00A60D46">
              <w:rPr>
                <w:rFonts w:hint="eastAsia"/>
                <w:b/>
              </w:rPr>
              <w:t>产能</w:t>
            </w:r>
          </w:p>
          <w:p w14:paraId="19F3CF17" w14:textId="77777777" w:rsidR="004A3328" w:rsidRPr="00A60D46" w:rsidRDefault="004A3328" w:rsidP="0098210E">
            <w:pPr>
              <w:pStyle w:val="a9"/>
              <w:rPr>
                <w:b/>
              </w:rPr>
            </w:pPr>
            <w:r w:rsidRPr="00A60D46">
              <w:rPr>
                <w:rFonts w:hint="eastAsia"/>
                <w:b/>
              </w:rPr>
              <w:t>（</w:t>
            </w:r>
            <w:r w:rsidRPr="00A60D46">
              <w:rPr>
                <w:b/>
              </w:rPr>
              <w:t>万</w:t>
            </w:r>
            <w:r w:rsidRPr="00A60D46">
              <w:rPr>
                <w:b/>
              </w:rPr>
              <w:t>t/a</w:t>
            </w:r>
            <w:r w:rsidRPr="00A60D46">
              <w:rPr>
                <w:rFonts w:hint="eastAsia"/>
                <w:b/>
              </w:rPr>
              <w:t>）</w:t>
            </w:r>
          </w:p>
        </w:tc>
        <w:tc>
          <w:tcPr>
            <w:tcW w:w="1188" w:type="pct"/>
          </w:tcPr>
          <w:p w14:paraId="395C5F93" w14:textId="77777777" w:rsidR="004A3328" w:rsidRPr="00A60D46" w:rsidRDefault="004A3328" w:rsidP="0098210E">
            <w:pPr>
              <w:pStyle w:val="a9"/>
              <w:rPr>
                <w:b/>
              </w:rPr>
            </w:pPr>
            <w:r w:rsidRPr="00A60D46">
              <w:rPr>
                <w:b/>
              </w:rPr>
              <w:t>产生粉尘</w:t>
            </w:r>
          </w:p>
          <w:p w14:paraId="27CB696A" w14:textId="77777777" w:rsidR="004A3328" w:rsidRPr="00A60D46" w:rsidRDefault="004A3328" w:rsidP="0098210E">
            <w:pPr>
              <w:pStyle w:val="a9"/>
              <w:rPr>
                <w:b/>
              </w:rPr>
            </w:pPr>
            <w:r w:rsidRPr="00A60D46">
              <w:rPr>
                <w:rFonts w:hint="eastAsia"/>
                <w:b/>
              </w:rPr>
              <w:t>（</w:t>
            </w:r>
            <w:r w:rsidRPr="00A60D46">
              <w:rPr>
                <w:rFonts w:hint="eastAsia"/>
                <w:b/>
              </w:rPr>
              <w:t>t/a</w:t>
            </w:r>
            <w:r w:rsidRPr="00A60D46">
              <w:rPr>
                <w:rFonts w:hint="eastAsia"/>
                <w:b/>
              </w:rPr>
              <w:t>）</w:t>
            </w:r>
          </w:p>
        </w:tc>
      </w:tr>
      <w:tr w:rsidR="00A60D46" w:rsidRPr="00A60D46" w14:paraId="673946B8" w14:textId="77777777" w:rsidTr="00824B46">
        <w:trPr>
          <w:trHeight w:val="499"/>
        </w:trPr>
        <w:tc>
          <w:tcPr>
            <w:tcW w:w="1302" w:type="pct"/>
          </w:tcPr>
          <w:p w14:paraId="76C49202" w14:textId="3CC28B9A" w:rsidR="00472A0E" w:rsidRPr="00A60D46" w:rsidRDefault="00472A0E" w:rsidP="00A535DA">
            <w:pPr>
              <w:pStyle w:val="a9"/>
            </w:pPr>
            <w:r w:rsidRPr="00A60D46">
              <w:rPr>
                <w:rFonts w:hint="eastAsia"/>
              </w:rPr>
              <w:t>F</w:t>
            </w:r>
            <w:r w:rsidRPr="00A60D46">
              <w:t>SJ1/FSJ2</w:t>
            </w:r>
            <w:r w:rsidRPr="00A60D46">
              <w:rPr>
                <w:rFonts w:hint="eastAsia"/>
              </w:rPr>
              <w:t>（西部系统）</w:t>
            </w:r>
          </w:p>
        </w:tc>
        <w:tc>
          <w:tcPr>
            <w:tcW w:w="1301" w:type="pct"/>
            <w:vMerge w:val="restart"/>
          </w:tcPr>
          <w:p w14:paraId="6E223ECD" w14:textId="48BE01E6" w:rsidR="00472A0E" w:rsidRPr="00A60D46" w:rsidRDefault="00472A0E" w:rsidP="0098210E">
            <w:pPr>
              <w:pStyle w:val="a9"/>
            </w:pPr>
            <w:r w:rsidRPr="00A60D46">
              <w:rPr>
                <w:rFonts w:hint="eastAsia"/>
              </w:rPr>
              <w:t>1</w:t>
            </w:r>
            <w:r w:rsidRPr="00A60D46">
              <w:t>1.0</w:t>
            </w:r>
          </w:p>
        </w:tc>
        <w:tc>
          <w:tcPr>
            <w:tcW w:w="1209" w:type="pct"/>
          </w:tcPr>
          <w:p w14:paraId="32D023DA" w14:textId="0DBD1BA6" w:rsidR="00472A0E" w:rsidRPr="00A60D46" w:rsidRDefault="00472A0E" w:rsidP="0098210E">
            <w:pPr>
              <w:pStyle w:val="a9"/>
            </w:pPr>
            <w:r w:rsidRPr="00A60D46">
              <w:rPr>
                <w:rFonts w:hint="eastAsia"/>
              </w:rPr>
              <w:t>1</w:t>
            </w:r>
            <w:r w:rsidR="003013E5">
              <w:t>1</w:t>
            </w:r>
          </w:p>
        </w:tc>
        <w:tc>
          <w:tcPr>
            <w:tcW w:w="1188" w:type="pct"/>
          </w:tcPr>
          <w:p w14:paraId="75FC32E4" w14:textId="30A823EE" w:rsidR="00472A0E" w:rsidRPr="00A60D46" w:rsidRDefault="00A60D46" w:rsidP="00F11B10">
            <w:pPr>
              <w:pStyle w:val="a9"/>
            </w:pPr>
            <w:r w:rsidRPr="00A60D46">
              <w:t>0.1</w:t>
            </w:r>
            <w:r w:rsidR="003013E5">
              <w:t>21</w:t>
            </w:r>
          </w:p>
        </w:tc>
      </w:tr>
      <w:tr w:rsidR="00A60D46" w:rsidRPr="00A60D46" w14:paraId="04946B1B" w14:textId="77777777" w:rsidTr="00824B46">
        <w:trPr>
          <w:trHeight w:val="499"/>
        </w:trPr>
        <w:tc>
          <w:tcPr>
            <w:tcW w:w="1302" w:type="pct"/>
          </w:tcPr>
          <w:p w14:paraId="7192AA68" w14:textId="59234E64" w:rsidR="00472A0E" w:rsidRPr="00A60D46" w:rsidRDefault="00472A0E" w:rsidP="00A535DA">
            <w:pPr>
              <w:pStyle w:val="a9"/>
            </w:pPr>
            <w:r w:rsidRPr="00A60D46">
              <w:rPr>
                <w:rFonts w:hint="eastAsia"/>
              </w:rPr>
              <w:t>F</w:t>
            </w:r>
            <w:r w:rsidRPr="00A60D46">
              <w:t>SJ3/FSJ4</w:t>
            </w:r>
            <w:r w:rsidRPr="00A60D46">
              <w:rPr>
                <w:rFonts w:hint="eastAsia"/>
              </w:rPr>
              <w:t>（东部系统）</w:t>
            </w:r>
          </w:p>
        </w:tc>
        <w:tc>
          <w:tcPr>
            <w:tcW w:w="1301" w:type="pct"/>
            <w:vMerge/>
          </w:tcPr>
          <w:p w14:paraId="22A04315" w14:textId="662FA8B2" w:rsidR="00472A0E" w:rsidRPr="00A60D46" w:rsidRDefault="00472A0E" w:rsidP="0098210E">
            <w:pPr>
              <w:pStyle w:val="a9"/>
            </w:pPr>
          </w:p>
        </w:tc>
        <w:tc>
          <w:tcPr>
            <w:tcW w:w="1209" w:type="pct"/>
          </w:tcPr>
          <w:p w14:paraId="793A344C" w14:textId="1A2E6040" w:rsidR="00472A0E" w:rsidRPr="00A60D46" w:rsidRDefault="00472A0E" w:rsidP="0098210E">
            <w:pPr>
              <w:pStyle w:val="a9"/>
            </w:pPr>
            <w:r w:rsidRPr="00A60D46">
              <w:rPr>
                <w:rFonts w:hint="eastAsia"/>
              </w:rPr>
              <w:t>3</w:t>
            </w:r>
            <w:r w:rsidR="003013E5">
              <w:t>1</w:t>
            </w:r>
          </w:p>
        </w:tc>
        <w:tc>
          <w:tcPr>
            <w:tcW w:w="1188" w:type="pct"/>
          </w:tcPr>
          <w:p w14:paraId="48F5463D" w14:textId="313AE05E" w:rsidR="00472A0E" w:rsidRPr="00A60D46" w:rsidRDefault="00A60D46" w:rsidP="00F11B10">
            <w:pPr>
              <w:pStyle w:val="a9"/>
            </w:pPr>
            <w:r w:rsidRPr="00A60D46">
              <w:rPr>
                <w:rFonts w:hint="eastAsia"/>
              </w:rPr>
              <w:t>0</w:t>
            </w:r>
            <w:r w:rsidRPr="00A60D46">
              <w:t>.3</w:t>
            </w:r>
            <w:r w:rsidR="003013E5">
              <w:t>41</w:t>
            </w:r>
          </w:p>
        </w:tc>
      </w:tr>
    </w:tbl>
    <w:p w14:paraId="1B5ADE48" w14:textId="77777777" w:rsidR="00B3127C" w:rsidRPr="00A60D46" w:rsidRDefault="00E107BC" w:rsidP="00913B7D">
      <w:pPr>
        <w:pStyle w:val="afffffffffa"/>
        <w:numPr>
          <w:ilvl w:val="0"/>
          <w:numId w:val="11"/>
        </w:numPr>
        <w:ind w:firstLineChars="0"/>
      </w:pPr>
      <w:r w:rsidRPr="00A60D46">
        <w:t>装卸</w:t>
      </w:r>
      <w:r w:rsidR="00B3127C" w:rsidRPr="00A60D46">
        <w:t>粉尘</w:t>
      </w:r>
    </w:p>
    <w:p w14:paraId="080E370B" w14:textId="77777777" w:rsidR="00964BEB" w:rsidRPr="00A60D46" w:rsidRDefault="00F155E8" w:rsidP="00964BEB">
      <w:pPr>
        <w:ind w:firstLine="480"/>
      </w:pPr>
      <w:r w:rsidRPr="00A60D46">
        <w:rPr>
          <w:rFonts w:hint="eastAsia"/>
        </w:rPr>
        <w:t>装卸</w:t>
      </w:r>
      <w:r w:rsidR="00964BEB" w:rsidRPr="00A60D46">
        <w:t>产尘主要为不连续排放</w:t>
      </w:r>
      <w:r w:rsidR="00136491" w:rsidRPr="00A60D46">
        <w:rPr>
          <w:rFonts w:hint="eastAsia"/>
        </w:rPr>
        <w:t>，</w:t>
      </w:r>
      <w:r w:rsidR="00964BEB" w:rsidRPr="00A60D46">
        <w:t>矿石</w:t>
      </w:r>
      <w:r w:rsidR="00964BEB" w:rsidRPr="00A60D46">
        <w:rPr>
          <w:rFonts w:hint="eastAsia"/>
        </w:rPr>
        <w:t>及废石</w:t>
      </w:r>
      <w:r w:rsidR="00964BEB" w:rsidRPr="00A60D46">
        <w:t>出井前进行洒水充分预湿，降低装卸高度，装卸过程同步洒水抑尘，可有效抑制粉尘排放，除尘效率约为</w:t>
      </w:r>
      <w:r w:rsidR="0053054C" w:rsidRPr="00A60D46">
        <w:t>9</w:t>
      </w:r>
      <w:r w:rsidR="00964BEB" w:rsidRPr="00A60D46">
        <w:t>0%</w:t>
      </w:r>
      <w:r w:rsidR="00964BEB" w:rsidRPr="00A60D46">
        <w:t>。</w:t>
      </w:r>
    </w:p>
    <w:p w14:paraId="24624E08" w14:textId="77777777" w:rsidR="00B3127C" w:rsidRPr="00A60D46" w:rsidRDefault="00B3127C" w:rsidP="00F11B10">
      <w:pPr>
        <w:ind w:firstLine="480"/>
      </w:pPr>
      <w:r w:rsidRPr="00A60D46">
        <w:t>本次环评</w:t>
      </w:r>
      <w:r w:rsidR="003C4E2D" w:rsidRPr="00A60D46">
        <w:rPr>
          <w:rFonts w:hint="eastAsia"/>
        </w:rPr>
        <w:t>原矿堆场装卸</w:t>
      </w:r>
      <w:r w:rsidRPr="00A60D46">
        <w:t>起尘量的预测采用物料装卸起尘预测模式进行预测，具体预测模式如下：</w:t>
      </w:r>
    </w:p>
    <w:p w14:paraId="6A5842C0" w14:textId="77777777" w:rsidR="00B3127C" w:rsidRPr="00C66619" w:rsidRDefault="00000000" w:rsidP="00B3127C">
      <w:pPr>
        <w:pStyle w:val="hb3"/>
        <w:spacing w:beforeLines="0" w:afterLines="0"/>
        <w:ind w:firstLineChars="200" w:firstLine="480"/>
        <w:outlineLvl w:val="9"/>
        <w:rPr>
          <w:rFonts w:eastAsia="华文仿宋"/>
          <w:b w:val="0"/>
          <w:color w:val="FF0000"/>
        </w:rPr>
      </w:pPr>
      <w:r>
        <w:rPr>
          <w:rFonts w:eastAsia="华文仿宋"/>
          <w:b w:val="0"/>
          <w:noProof/>
          <w:color w:val="FF0000"/>
        </w:rPr>
        <w:pict w14:anchorId="7D33D988">
          <v:shape id="_x0000_s2203" type="#_x0000_t75" style="position:absolute;left:0;text-align:left;margin-left:24.1pt;margin-top:.3pt;width:2in;height:21.5pt;z-index:251725824">
            <v:imagedata r:id="rId44" o:title=""/>
          </v:shape>
        </w:pict>
      </w:r>
    </w:p>
    <w:p w14:paraId="5705A248" w14:textId="77777777" w:rsidR="00B3127C" w:rsidRPr="00A60D46" w:rsidRDefault="00B3127C" w:rsidP="008E0CBD">
      <w:pPr>
        <w:ind w:firstLine="480"/>
      </w:pPr>
      <w:r w:rsidRPr="00A60D46">
        <w:t>式中：</w:t>
      </w:r>
      <w:r w:rsidRPr="00A60D46">
        <w:t>Q—</w:t>
      </w:r>
      <w:r w:rsidRPr="00A60D46">
        <w:t>装卸起尘量，</w:t>
      </w:r>
      <w:r w:rsidRPr="00A60D46">
        <w:t>kg/a</w:t>
      </w:r>
      <w:r w:rsidRPr="00A60D46">
        <w:t>；</w:t>
      </w:r>
    </w:p>
    <w:p w14:paraId="0E2F7887" w14:textId="77777777" w:rsidR="00B3127C" w:rsidRPr="00A60D46" w:rsidRDefault="00B3127C" w:rsidP="00A60D46">
      <w:pPr>
        <w:ind w:firstLineChars="500" w:firstLine="1200"/>
      </w:pPr>
      <w:r w:rsidRPr="00A60D46">
        <w:lastRenderedPageBreak/>
        <w:t>V—</w:t>
      </w:r>
      <w:r w:rsidRPr="00A60D46">
        <w:t>平均风速，</w:t>
      </w:r>
      <w:r w:rsidRPr="00A60D46">
        <w:t>m/s</w:t>
      </w:r>
      <w:r w:rsidRPr="00A60D46">
        <w:t>，</w:t>
      </w:r>
    </w:p>
    <w:p w14:paraId="4E2F9AC0" w14:textId="77777777" w:rsidR="00B3127C" w:rsidRPr="00A60D46" w:rsidRDefault="00B3127C" w:rsidP="00A60D46">
      <w:pPr>
        <w:ind w:firstLineChars="500" w:firstLine="1200"/>
      </w:pPr>
      <w:r w:rsidRPr="00A60D46">
        <w:t>H—</w:t>
      </w:r>
      <w:r w:rsidRPr="00A60D46">
        <w:t>物料装卸平均高度，</w:t>
      </w:r>
      <w:r w:rsidRPr="00A60D46">
        <w:t>m</w:t>
      </w:r>
      <w:r w:rsidRPr="00A60D46">
        <w:t>；</w:t>
      </w:r>
    </w:p>
    <w:p w14:paraId="13508B13" w14:textId="77777777" w:rsidR="00B3127C" w:rsidRPr="00A60D46" w:rsidRDefault="00B3127C" w:rsidP="00A60D46">
      <w:pPr>
        <w:ind w:firstLineChars="500" w:firstLine="1200"/>
      </w:pPr>
      <w:r w:rsidRPr="00A60D46">
        <w:t>W—</w:t>
      </w:r>
      <w:r w:rsidRPr="00A60D46">
        <w:t>物料含水量；</w:t>
      </w:r>
    </w:p>
    <w:p w14:paraId="13F40AC8" w14:textId="77777777" w:rsidR="00B3127C" w:rsidRPr="00A60D46" w:rsidRDefault="00B3127C" w:rsidP="00A60D46">
      <w:pPr>
        <w:ind w:firstLineChars="500" w:firstLine="1200"/>
      </w:pPr>
      <w:r w:rsidRPr="00A60D46">
        <w:t>G—</w:t>
      </w:r>
      <w:r w:rsidRPr="00A60D46">
        <w:t>物料装载量，</w:t>
      </w:r>
      <w:r w:rsidRPr="00A60D46">
        <w:t>t/a</w:t>
      </w:r>
      <w:r w:rsidRPr="00A60D46">
        <w:t>。</w:t>
      </w:r>
    </w:p>
    <w:p w14:paraId="144E5AF3" w14:textId="4BE1AB10" w:rsidR="00B3127C" w:rsidRPr="00AB646D" w:rsidRDefault="00B3127C" w:rsidP="008E0CBD">
      <w:pPr>
        <w:ind w:firstLine="480"/>
      </w:pPr>
      <w:r w:rsidRPr="00AB646D">
        <w:t>因此本次预测平均风速取所在地区年平均风速</w:t>
      </w:r>
      <w:r w:rsidR="00FB66ED">
        <w:t>2.5</w:t>
      </w:r>
      <w:r w:rsidRPr="00AB646D">
        <w:t>m/s</w:t>
      </w:r>
      <w:r w:rsidRPr="00AB646D">
        <w:t>，物料装卸高度取</w:t>
      </w:r>
      <w:r w:rsidR="00761022">
        <w:t>3.0</w:t>
      </w:r>
      <w:r w:rsidRPr="00AB646D">
        <w:t>m</w:t>
      </w:r>
      <w:r w:rsidRPr="00AB646D">
        <w:t>，物料含水率取</w:t>
      </w:r>
      <w:r w:rsidR="00761022">
        <w:t>10</w:t>
      </w:r>
      <w:r w:rsidRPr="00AB646D">
        <w:t>%</w:t>
      </w:r>
      <w:r w:rsidRPr="00AB646D">
        <w:t>，</w:t>
      </w:r>
      <w:r w:rsidR="00E107BC" w:rsidRPr="00AB646D">
        <w:t>物料装卸量取</w:t>
      </w:r>
      <w:r w:rsidR="00811DA9" w:rsidRPr="00AB646D">
        <w:rPr>
          <w:rFonts w:hint="eastAsia"/>
        </w:rPr>
        <w:t>年产矿石量</w:t>
      </w:r>
      <w:r w:rsidR="00E107BC" w:rsidRPr="00AB646D">
        <w:t>，</w:t>
      </w:r>
      <w:r w:rsidRPr="00AB646D">
        <w:t>通过</w:t>
      </w:r>
      <w:r w:rsidR="008615BB" w:rsidRPr="00AB646D">
        <w:t>降低装卸高度、</w:t>
      </w:r>
      <w:r w:rsidRPr="00AB646D">
        <w:t>适量的洒水抑尘后，除尘效率为</w:t>
      </w:r>
      <w:r w:rsidR="00856CEC" w:rsidRPr="00AB646D">
        <w:t>9</w:t>
      </w:r>
      <w:r w:rsidRPr="00AB646D">
        <w:t>0%</w:t>
      </w:r>
      <w:r w:rsidRPr="00AB646D">
        <w:t>，因此经过治理后的粉尘</w:t>
      </w:r>
      <w:r w:rsidR="00246E7E" w:rsidRPr="00AB646D">
        <w:t>排放量</w:t>
      </w:r>
      <w:r w:rsidR="008E0CBD" w:rsidRPr="00AB646D">
        <w:t>分别</w:t>
      </w:r>
      <w:r w:rsidRPr="00AB646D">
        <w:t>为</w:t>
      </w:r>
      <w:r w:rsidR="0001575F" w:rsidRPr="00AB646D">
        <w:t>0.</w:t>
      </w:r>
      <w:r w:rsidR="00761022">
        <w:t>58</w:t>
      </w:r>
      <w:r w:rsidR="00B23956" w:rsidRPr="00AB646D">
        <w:t>t/a</w:t>
      </w:r>
      <w:r w:rsidR="00AB646D" w:rsidRPr="00AB646D">
        <w:rPr>
          <w:rFonts w:hint="eastAsia"/>
        </w:rPr>
        <w:t>、</w:t>
      </w:r>
      <w:r w:rsidR="00AB646D" w:rsidRPr="00AB646D">
        <w:t>0.2</w:t>
      </w:r>
      <w:r w:rsidR="00761022">
        <w:t>0</w:t>
      </w:r>
      <w:r w:rsidR="00AB646D" w:rsidRPr="00AB646D">
        <w:t>t/a</w:t>
      </w:r>
      <w:r w:rsidR="00B23956" w:rsidRPr="00AB646D">
        <w:rPr>
          <w:rFonts w:hint="eastAsia"/>
        </w:rPr>
        <w:t>。</w:t>
      </w:r>
    </w:p>
    <w:p w14:paraId="1D03C9E9" w14:textId="77777777" w:rsidR="00136491" w:rsidRPr="000A1307" w:rsidRDefault="00136491" w:rsidP="00913B7D">
      <w:pPr>
        <w:pStyle w:val="afffffffffa"/>
        <w:numPr>
          <w:ilvl w:val="0"/>
          <w:numId w:val="11"/>
        </w:numPr>
        <w:ind w:firstLineChars="0"/>
      </w:pPr>
      <w:r w:rsidRPr="000A1307">
        <w:rPr>
          <w:rFonts w:hint="eastAsia"/>
        </w:rPr>
        <w:t>废石回填粉尘</w:t>
      </w:r>
    </w:p>
    <w:p w14:paraId="3565BAE0" w14:textId="77777777" w:rsidR="00136491" w:rsidRPr="000A1307" w:rsidRDefault="00136491" w:rsidP="00136491">
      <w:pPr>
        <w:ind w:firstLine="480"/>
      </w:pPr>
      <w:r w:rsidRPr="000A1307">
        <w:rPr>
          <w:rFonts w:hint="eastAsia"/>
        </w:rPr>
        <w:t>废石回填采坑过程中将产生一定量的粉尘，</w:t>
      </w:r>
      <w:r w:rsidRPr="000A1307">
        <w:t xml:space="preserve"> </w:t>
      </w:r>
      <w:r w:rsidRPr="000A1307">
        <w:rPr>
          <w:rFonts w:hint="eastAsia"/>
        </w:rPr>
        <w:t>采用上式进行粉尘产量核算</w:t>
      </w:r>
      <w:r w:rsidRPr="000A1307">
        <w:t>，</w:t>
      </w:r>
      <w:r w:rsidRPr="000A1307">
        <w:rPr>
          <w:rFonts w:hint="eastAsia"/>
        </w:rPr>
        <w:t>计算结果</w:t>
      </w:r>
      <w:r w:rsidRPr="000A1307">
        <w:t>如下：</w:t>
      </w:r>
    </w:p>
    <w:p w14:paraId="1ABEE4F1" w14:textId="25D5E144" w:rsidR="00964BEB" w:rsidRPr="00AB646D" w:rsidRDefault="00733066" w:rsidP="00136491">
      <w:pPr>
        <w:ind w:firstLine="480"/>
      </w:pPr>
      <w:r w:rsidRPr="000A1307">
        <w:rPr>
          <w:rFonts w:hint="eastAsia"/>
        </w:rPr>
        <w:t>运营初期（第一年）废石将回填现有露天采坑，</w:t>
      </w:r>
      <w:r w:rsidR="00964BEB" w:rsidRPr="00AB646D">
        <w:t>产生</w:t>
      </w:r>
      <w:r w:rsidRPr="00AB646D">
        <w:rPr>
          <w:rFonts w:hint="eastAsia"/>
        </w:rPr>
        <w:t>的</w:t>
      </w:r>
      <w:r w:rsidR="00964BEB" w:rsidRPr="00AB646D">
        <w:t>废石量为</w:t>
      </w:r>
      <w:r w:rsidR="00AB646D" w:rsidRPr="00AB646D">
        <w:t>9.88</w:t>
      </w:r>
      <w:r w:rsidR="00964BEB" w:rsidRPr="00AB646D">
        <w:t>万</w:t>
      </w:r>
      <w:r w:rsidR="00964BEB" w:rsidRPr="00AB646D">
        <w:t>t/a</w:t>
      </w:r>
      <w:r w:rsidR="00964BEB" w:rsidRPr="00AB646D">
        <w:rPr>
          <w:rFonts w:hint="eastAsia"/>
        </w:rPr>
        <w:t>，</w:t>
      </w:r>
      <w:r w:rsidR="00964BEB" w:rsidRPr="00AB646D">
        <w:t>装卸高度</w:t>
      </w:r>
      <w:r w:rsidR="00964BEB" w:rsidRPr="00AB646D">
        <w:rPr>
          <w:rFonts w:hint="eastAsia"/>
        </w:rPr>
        <w:t>2m</w:t>
      </w:r>
      <w:r w:rsidRPr="00AB646D">
        <w:rPr>
          <w:rFonts w:hint="eastAsia"/>
        </w:rPr>
        <w:t>，</w:t>
      </w:r>
      <w:r w:rsidR="00964BEB" w:rsidRPr="00AB646D">
        <w:t>计算得</w:t>
      </w:r>
      <w:r w:rsidR="00964BEB" w:rsidRPr="00AB646D">
        <w:rPr>
          <w:rFonts w:hint="eastAsia"/>
        </w:rPr>
        <w:t>废石</w:t>
      </w:r>
      <w:r w:rsidR="00964BEB" w:rsidRPr="00AB646D">
        <w:t>装卸起尘量为</w:t>
      </w:r>
      <w:r w:rsidR="00AB646D" w:rsidRPr="00AB646D">
        <w:t>2.42</w:t>
      </w:r>
      <w:r w:rsidR="00964BEB" w:rsidRPr="00AB646D">
        <w:t>t/a</w:t>
      </w:r>
      <w:r w:rsidR="00964BEB" w:rsidRPr="00AB646D">
        <w:t>。通过采取洒水措施抑尘，抑尘效率可达到</w:t>
      </w:r>
      <w:r w:rsidR="0053054C" w:rsidRPr="00AB646D">
        <w:t>9</w:t>
      </w:r>
      <w:r w:rsidR="00964BEB" w:rsidRPr="00AB646D">
        <w:t>0%</w:t>
      </w:r>
      <w:r w:rsidR="00964BEB" w:rsidRPr="00AB646D">
        <w:t>，治理后</w:t>
      </w:r>
      <w:r w:rsidR="0053054C" w:rsidRPr="00AB646D">
        <w:rPr>
          <w:rFonts w:hint="eastAsia"/>
        </w:rPr>
        <w:t>废石回填工序</w:t>
      </w:r>
      <w:r w:rsidR="00964BEB" w:rsidRPr="00AB646D">
        <w:t>装卸扬尘量约</w:t>
      </w:r>
      <w:r w:rsidR="0053054C" w:rsidRPr="00AB646D">
        <w:t>0.</w:t>
      </w:r>
      <w:r w:rsidR="00AB646D" w:rsidRPr="00AB646D">
        <w:t>24</w:t>
      </w:r>
      <w:r w:rsidR="00964BEB" w:rsidRPr="00AB646D">
        <w:t>t/a</w:t>
      </w:r>
      <w:r w:rsidR="00964BEB" w:rsidRPr="00AB646D">
        <w:t>。</w:t>
      </w:r>
      <w:r w:rsidR="0053054C" w:rsidRPr="00AB646D">
        <w:rPr>
          <w:rFonts w:hint="eastAsia"/>
        </w:rPr>
        <w:t>但此大气污染源仅持续</w:t>
      </w:r>
      <w:r w:rsidR="0053054C" w:rsidRPr="00AB646D">
        <w:rPr>
          <w:rFonts w:hint="eastAsia"/>
        </w:rPr>
        <w:t>1</w:t>
      </w:r>
      <w:r w:rsidR="0053054C" w:rsidRPr="00AB646D">
        <w:rPr>
          <w:rFonts w:hint="eastAsia"/>
        </w:rPr>
        <w:t>年，随着采坑的生态恢复治理工作的完成，该部分扬尘将不再产生</w:t>
      </w:r>
      <w:r w:rsidR="00905295" w:rsidRPr="00AB646D">
        <w:rPr>
          <w:rFonts w:hint="eastAsia"/>
        </w:rPr>
        <w:t>。</w:t>
      </w:r>
    </w:p>
    <w:p w14:paraId="2861A28E" w14:textId="77777777" w:rsidR="00B76311" w:rsidRPr="00AB646D" w:rsidRDefault="00B76311" w:rsidP="00913B7D">
      <w:pPr>
        <w:pStyle w:val="afffffffffa"/>
        <w:numPr>
          <w:ilvl w:val="0"/>
          <w:numId w:val="11"/>
        </w:numPr>
        <w:ind w:firstLineChars="0"/>
      </w:pPr>
      <w:r w:rsidRPr="00AB646D">
        <w:t>道路运输起尘</w:t>
      </w:r>
    </w:p>
    <w:p w14:paraId="44A5F37C" w14:textId="77777777" w:rsidR="00B76311" w:rsidRPr="00AB646D" w:rsidRDefault="00B76311" w:rsidP="001C0B01">
      <w:pPr>
        <w:ind w:firstLine="480"/>
      </w:pPr>
      <w:r w:rsidRPr="00AB646D">
        <w:t>汽车道路扬尘量按经验下列公式估算：</w:t>
      </w:r>
    </w:p>
    <w:p w14:paraId="2D7AA3FB" w14:textId="77777777" w:rsidR="008E0CBD" w:rsidRPr="00C66619" w:rsidRDefault="00000000" w:rsidP="001C0B01">
      <w:pPr>
        <w:ind w:firstLine="480"/>
        <w:rPr>
          <w:color w:val="FF0000"/>
        </w:rPr>
      </w:pPr>
      <w:r>
        <w:rPr>
          <w:noProof/>
          <w:color w:val="FF0000"/>
        </w:rPr>
        <w:pict w14:anchorId="492D21A1">
          <v:shape id="_x0000_s2201" type="#_x0000_t75" style="position:absolute;left:0;text-align:left;margin-left:23.55pt;margin-top:13.25pt;width:128.95pt;height:19.9pt;z-index:251723776">
            <v:imagedata r:id="rId45" o:title=""/>
          </v:shape>
        </w:pict>
      </w:r>
    </w:p>
    <w:p w14:paraId="54F1960B" w14:textId="77777777" w:rsidR="001C0B01" w:rsidRPr="00C66619" w:rsidRDefault="00000000" w:rsidP="001C0B01">
      <w:pPr>
        <w:ind w:firstLine="480"/>
        <w:rPr>
          <w:color w:val="FF0000"/>
        </w:rPr>
      </w:pPr>
      <w:r>
        <w:rPr>
          <w:noProof/>
          <w:color w:val="FF0000"/>
        </w:rPr>
        <w:pict w14:anchorId="636FF4A1">
          <v:shape id="_x0000_s2202" type="#_x0000_t75" style="position:absolute;left:0;text-align:left;margin-left:25.2pt;margin-top:9.75pt;width:52.1pt;height:36.55pt;z-index:251724800">
            <v:imagedata r:id="rId46" o:title=""/>
          </v:shape>
        </w:pict>
      </w:r>
    </w:p>
    <w:p w14:paraId="5316173C" w14:textId="77777777" w:rsidR="00B76311" w:rsidRPr="00C66619" w:rsidRDefault="00B76311" w:rsidP="001C0B01">
      <w:pPr>
        <w:ind w:firstLine="480"/>
        <w:rPr>
          <w:color w:val="FF0000"/>
        </w:rPr>
      </w:pPr>
    </w:p>
    <w:p w14:paraId="11864093" w14:textId="77777777" w:rsidR="00B76311" w:rsidRPr="00AB646D" w:rsidRDefault="00B76311" w:rsidP="001C0B01">
      <w:pPr>
        <w:ind w:firstLine="480"/>
      </w:pPr>
      <w:r w:rsidRPr="00AB646D">
        <w:t>式中：</w:t>
      </w:r>
      <w:r w:rsidRPr="00AB646D">
        <w:t>Q</w:t>
      </w:r>
      <w:r w:rsidRPr="00AB646D">
        <w:rPr>
          <w:vertAlign w:val="subscript"/>
        </w:rPr>
        <w:t>i</w:t>
      </w:r>
      <w:r w:rsidRPr="00AB646D">
        <w:t>—</w:t>
      </w:r>
      <w:r w:rsidRPr="00AB646D">
        <w:t>每辆汽车行驶扬尘量</w:t>
      </w:r>
      <w:r w:rsidR="00C0407A" w:rsidRPr="00AB646D">
        <w:t>（</w:t>
      </w:r>
      <w:r w:rsidRPr="00AB646D">
        <w:t>kg/km</w:t>
      </w:r>
      <w:r w:rsidRPr="00AB646D">
        <w:t>辆</w:t>
      </w:r>
      <w:r w:rsidR="00C0407A" w:rsidRPr="00AB646D">
        <w:t>）</w:t>
      </w:r>
      <w:r w:rsidRPr="00AB646D">
        <w:t>；</w:t>
      </w:r>
    </w:p>
    <w:p w14:paraId="666810D4" w14:textId="77777777" w:rsidR="00B76311" w:rsidRPr="00AB646D" w:rsidRDefault="00B76311" w:rsidP="001C0B01">
      <w:pPr>
        <w:ind w:firstLineChars="500" w:firstLine="1200"/>
      </w:pPr>
      <w:r w:rsidRPr="00AB646D">
        <w:t>Q—</w:t>
      </w:r>
      <w:r w:rsidRPr="00AB646D">
        <w:t>汽车运输总扬尘量</w:t>
      </w:r>
      <w:r w:rsidR="00C0407A" w:rsidRPr="00AB646D">
        <w:t>（</w:t>
      </w:r>
      <w:r w:rsidRPr="00AB646D">
        <w:t>kg/a</w:t>
      </w:r>
      <w:r w:rsidR="00C0407A" w:rsidRPr="00AB646D">
        <w:t>）</w:t>
      </w:r>
      <w:r w:rsidRPr="00AB646D">
        <w:t>；</w:t>
      </w:r>
    </w:p>
    <w:p w14:paraId="415A9585" w14:textId="77777777" w:rsidR="00B76311" w:rsidRPr="00AB646D" w:rsidRDefault="00B76311" w:rsidP="001C0B01">
      <w:pPr>
        <w:ind w:firstLineChars="500" w:firstLine="1200"/>
      </w:pPr>
      <w:r w:rsidRPr="00AB646D">
        <w:t>V—</w:t>
      </w:r>
      <w:r w:rsidRPr="00AB646D">
        <w:t>汽车速度</w:t>
      </w:r>
      <w:r w:rsidR="00C0407A" w:rsidRPr="00AB646D">
        <w:t>（</w:t>
      </w:r>
      <w:r w:rsidRPr="00AB646D">
        <w:t>km/h</w:t>
      </w:r>
      <w:r w:rsidR="00C0407A" w:rsidRPr="00AB646D">
        <w:t>）</w:t>
      </w:r>
      <w:r w:rsidRPr="00AB646D">
        <w:t>；</w:t>
      </w:r>
    </w:p>
    <w:p w14:paraId="4B26D67F" w14:textId="77777777" w:rsidR="00B76311" w:rsidRPr="00AB646D" w:rsidRDefault="00B76311" w:rsidP="001C0B01">
      <w:pPr>
        <w:ind w:firstLineChars="500" w:firstLine="1200"/>
      </w:pPr>
      <w:r w:rsidRPr="00AB646D">
        <w:t>W—</w:t>
      </w:r>
      <w:r w:rsidRPr="00AB646D">
        <w:t>汽车重量</w:t>
      </w:r>
      <w:r w:rsidR="00C0407A" w:rsidRPr="00AB646D">
        <w:t>（</w:t>
      </w:r>
      <w:r w:rsidRPr="00AB646D">
        <w:t>T</w:t>
      </w:r>
      <w:r w:rsidR="00C0407A" w:rsidRPr="00AB646D">
        <w:t>）</w:t>
      </w:r>
      <w:r w:rsidRPr="00AB646D">
        <w:t>；</w:t>
      </w:r>
    </w:p>
    <w:p w14:paraId="2BFFB568" w14:textId="77777777" w:rsidR="00B76311" w:rsidRPr="00AB646D" w:rsidRDefault="00B76311" w:rsidP="001C0B01">
      <w:pPr>
        <w:ind w:firstLineChars="500" w:firstLine="1200"/>
      </w:pPr>
      <w:r w:rsidRPr="00AB646D">
        <w:t>P—</w:t>
      </w:r>
      <w:r w:rsidRPr="00AB646D">
        <w:t>道路表面粉尘量</w:t>
      </w:r>
      <w:r w:rsidR="00C0407A" w:rsidRPr="00AB646D">
        <w:t>（</w:t>
      </w:r>
      <w:r w:rsidRPr="00AB646D">
        <w:t>kg/m</w:t>
      </w:r>
      <w:r w:rsidRPr="00AB646D">
        <w:rPr>
          <w:vertAlign w:val="superscript"/>
        </w:rPr>
        <w:t>2</w:t>
      </w:r>
      <w:r w:rsidR="00C0407A" w:rsidRPr="00AB646D">
        <w:t>）</w:t>
      </w:r>
      <w:r w:rsidRPr="00AB646D">
        <w:t>。</w:t>
      </w:r>
    </w:p>
    <w:p w14:paraId="0BDF2682" w14:textId="78A2B2F2" w:rsidR="00EC22CF" w:rsidRPr="00C66619" w:rsidRDefault="00B76311" w:rsidP="001C0B01">
      <w:pPr>
        <w:ind w:firstLine="480"/>
        <w:rPr>
          <w:color w:val="FF0000"/>
        </w:rPr>
      </w:pPr>
      <w:r w:rsidRPr="00AB646D">
        <w:t>因此本次预测选取汽车速度</w:t>
      </w:r>
      <w:r w:rsidRPr="00AB646D">
        <w:t>V</w:t>
      </w:r>
      <w:r w:rsidRPr="00AB646D">
        <w:t>为</w:t>
      </w:r>
      <w:r w:rsidRPr="00AB646D">
        <w:t>30km/h</w:t>
      </w:r>
      <w:r w:rsidRPr="00AB646D">
        <w:t>，汽车重量</w:t>
      </w:r>
      <w:r w:rsidRPr="00AB646D">
        <w:t>W</w:t>
      </w:r>
      <w:r w:rsidRPr="00AB646D">
        <w:t>为</w:t>
      </w:r>
      <w:r w:rsidRPr="00AB646D">
        <w:t>20T</w:t>
      </w:r>
      <w:r w:rsidRPr="00AB646D">
        <w:t>，道路表面粉尘量</w:t>
      </w:r>
      <w:r w:rsidRPr="00AB646D">
        <w:t>P</w:t>
      </w:r>
      <w:r w:rsidRPr="00AB646D">
        <w:t>为</w:t>
      </w:r>
      <w:r w:rsidRPr="00AB646D">
        <w:t>0.8kg/m</w:t>
      </w:r>
      <w:r w:rsidRPr="00AB646D">
        <w:rPr>
          <w:vertAlign w:val="superscript"/>
        </w:rPr>
        <w:t>2</w:t>
      </w:r>
      <w:r w:rsidRPr="00AB646D">
        <w:t>，</w:t>
      </w:r>
      <w:r w:rsidR="009C6571" w:rsidRPr="00AB646D">
        <w:rPr>
          <w:rFonts w:hint="eastAsia"/>
        </w:rPr>
        <w:t>运输道路长约</w:t>
      </w:r>
      <w:r w:rsidR="008E0CBD" w:rsidRPr="00AB646D">
        <w:t>1.</w:t>
      </w:r>
      <w:r w:rsidR="00CE36C7">
        <w:t>0</w:t>
      </w:r>
      <w:r w:rsidR="009C6571" w:rsidRPr="00AB646D">
        <w:rPr>
          <w:rFonts w:hint="eastAsia"/>
        </w:rPr>
        <w:t>km</w:t>
      </w:r>
      <w:r w:rsidR="009C6571" w:rsidRPr="00AB646D">
        <w:rPr>
          <w:rFonts w:hint="eastAsia"/>
        </w:rPr>
        <w:t>，</w:t>
      </w:r>
      <w:r w:rsidRPr="00CE36C7">
        <w:t>最终计算得本项目汽车运输道路起尘量为</w:t>
      </w:r>
      <w:r w:rsidR="00CE36C7" w:rsidRPr="00CE36C7">
        <w:t>54.3</w:t>
      </w:r>
      <w:r w:rsidRPr="00CE36C7">
        <w:t>t/a</w:t>
      </w:r>
      <w:r w:rsidR="00833204" w:rsidRPr="00CE36C7">
        <w:t>，</w:t>
      </w:r>
      <w:r w:rsidRPr="00CE36C7">
        <w:t>通过采取洒水抑尘后，抑尘效率可达到</w:t>
      </w:r>
      <w:r w:rsidR="00CE36C7">
        <w:t>8</w:t>
      </w:r>
      <w:r w:rsidRPr="00CE36C7">
        <w:t>0%</w:t>
      </w:r>
      <w:r w:rsidRPr="00CE36C7">
        <w:t>，因此通过洒水治理后扬尘量约</w:t>
      </w:r>
      <w:r w:rsidR="00CE36C7" w:rsidRPr="00CE36C7">
        <w:t>10.8</w:t>
      </w:r>
      <w:r w:rsidRPr="00CE36C7">
        <w:t>t/a</w:t>
      </w:r>
      <w:r w:rsidRPr="00CE36C7">
        <w:t>。</w:t>
      </w:r>
    </w:p>
    <w:p w14:paraId="0AD506E5" w14:textId="77777777" w:rsidR="00235084" w:rsidRPr="00C66619" w:rsidRDefault="00072A32" w:rsidP="00CE36C7">
      <w:pPr>
        <w:pStyle w:val="afffffffff3"/>
      </w:pPr>
      <w:r w:rsidRPr="00C66619">
        <w:t>2</w:t>
      </w:r>
      <w:r w:rsidR="00235084" w:rsidRPr="00C66619">
        <w:t>.</w:t>
      </w:r>
      <w:r w:rsidR="000A1D2D" w:rsidRPr="00C66619">
        <w:t>6</w:t>
      </w:r>
      <w:r w:rsidR="00235084" w:rsidRPr="00C66619">
        <w:t>.</w:t>
      </w:r>
      <w:r w:rsidR="004556EC" w:rsidRPr="00C66619">
        <w:t>2.</w:t>
      </w:r>
      <w:r w:rsidR="00235084" w:rsidRPr="00C66619">
        <w:t>2</w:t>
      </w:r>
      <w:r w:rsidR="00235084" w:rsidRPr="00C66619">
        <w:t>水污染源</w:t>
      </w:r>
    </w:p>
    <w:p w14:paraId="2976457A" w14:textId="77777777" w:rsidR="005508FA" w:rsidRPr="00C66619" w:rsidRDefault="009E3E43" w:rsidP="00CE36C7">
      <w:pPr>
        <w:ind w:firstLine="480"/>
        <w:rPr>
          <w:lang w:val="zh-CN"/>
        </w:rPr>
      </w:pPr>
      <w:r w:rsidRPr="00C66619">
        <w:rPr>
          <w:lang w:val="zh-CN"/>
        </w:rPr>
        <w:t>（</w:t>
      </w:r>
      <w:r w:rsidR="00EC22CF" w:rsidRPr="00C66619">
        <w:rPr>
          <w:lang w:val="zh-CN"/>
        </w:rPr>
        <w:t>1</w:t>
      </w:r>
      <w:r w:rsidRPr="00C66619">
        <w:rPr>
          <w:lang w:val="zh-CN"/>
        </w:rPr>
        <w:t>）</w:t>
      </w:r>
      <w:r w:rsidR="001F341A" w:rsidRPr="00C66619">
        <w:rPr>
          <w:lang w:val="zh-CN"/>
        </w:rPr>
        <w:t>地下开采</w:t>
      </w:r>
      <w:r w:rsidRPr="00C66619">
        <w:rPr>
          <w:lang w:val="zh-CN"/>
        </w:rPr>
        <w:t>矿井涌水</w:t>
      </w:r>
    </w:p>
    <w:p w14:paraId="39541B55" w14:textId="32972453" w:rsidR="009E3E43" w:rsidRPr="00CE36C7" w:rsidRDefault="005508FA" w:rsidP="002A4C90">
      <w:pPr>
        <w:ind w:firstLine="480"/>
        <w:rPr>
          <w:lang w:val="zh-CN"/>
        </w:rPr>
      </w:pPr>
      <w:r w:rsidRPr="00CE36C7">
        <w:lastRenderedPageBreak/>
        <w:t>本项目</w:t>
      </w:r>
      <w:r w:rsidR="00CE36C7" w:rsidRPr="00CE36C7">
        <w:rPr>
          <w:rFonts w:hint="eastAsia"/>
        </w:rPr>
        <w:t>正常</w:t>
      </w:r>
      <w:r w:rsidRPr="00CE36C7">
        <w:t>涌水量为</w:t>
      </w:r>
      <w:r w:rsidR="00CE36C7" w:rsidRPr="00CE36C7">
        <w:t>360.5</w:t>
      </w:r>
      <w:r w:rsidRPr="00CE36C7">
        <w:t>m³/d</w:t>
      </w:r>
      <w:r w:rsidRPr="00CE36C7">
        <w:t>，</w:t>
      </w:r>
      <w:r w:rsidR="00EC22CF" w:rsidRPr="00CE36C7">
        <w:t>井下涌水存储于</w:t>
      </w:r>
      <w:r w:rsidR="00067939" w:rsidRPr="00CE36C7">
        <w:rPr>
          <w:rFonts w:hint="eastAsia"/>
        </w:rPr>
        <w:t>主斜坡道</w:t>
      </w:r>
      <w:r w:rsidR="00EC22CF" w:rsidRPr="00CE36C7">
        <w:t>工业场地高位水池</w:t>
      </w:r>
      <w:r w:rsidR="00645F79" w:rsidRPr="00CE36C7">
        <w:rPr>
          <w:rFonts w:hint="eastAsia"/>
        </w:rPr>
        <w:t>，</w:t>
      </w:r>
      <w:r w:rsidR="00F67A83" w:rsidRPr="00CE36C7">
        <w:rPr>
          <w:lang w:val="zh-CN"/>
        </w:rPr>
        <w:t>矿井</w:t>
      </w:r>
      <w:r w:rsidR="009E3E43" w:rsidRPr="00CE36C7">
        <w:rPr>
          <w:lang w:val="zh-CN"/>
        </w:rPr>
        <w:t>涌水来自地下水</w:t>
      </w:r>
      <w:r w:rsidR="00645F79" w:rsidRPr="00CE36C7">
        <w:rPr>
          <w:rFonts w:hint="eastAsia"/>
          <w:lang w:val="zh-CN"/>
        </w:rPr>
        <w:t>抽</w:t>
      </w:r>
      <w:r w:rsidR="009E3E43" w:rsidRPr="00CE36C7">
        <w:rPr>
          <w:lang w:val="zh-CN"/>
        </w:rPr>
        <w:t>排，主要污染物为悬浮物。</w:t>
      </w:r>
    </w:p>
    <w:p w14:paraId="6AA966B1" w14:textId="77777777" w:rsidR="00F83DFC" w:rsidRPr="00C66619" w:rsidRDefault="001B4C32" w:rsidP="00CE36C7">
      <w:pPr>
        <w:ind w:firstLine="480"/>
        <w:rPr>
          <w:lang w:val="zh-CN"/>
        </w:rPr>
      </w:pPr>
      <w:r w:rsidRPr="00C66619">
        <w:rPr>
          <w:lang w:val="zh-CN"/>
        </w:rPr>
        <w:t>（</w:t>
      </w:r>
      <w:r w:rsidRPr="00C66619">
        <w:rPr>
          <w:lang w:val="zh-CN"/>
        </w:rPr>
        <w:t>2</w:t>
      </w:r>
      <w:r w:rsidRPr="00C66619">
        <w:rPr>
          <w:lang w:val="zh-CN"/>
        </w:rPr>
        <w:t>）</w:t>
      </w:r>
      <w:r w:rsidR="00034E38" w:rsidRPr="00C66619">
        <w:rPr>
          <w:lang w:val="zh-CN"/>
        </w:rPr>
        <w:t>生活</w:t>
      </w:r>
      <w:r w:rsidR="00034E38" w:rsidRPr="00C66619">
        <w:rPr>
          <w:rFonts w:hint="eastAsia"/>
          <w:lang w:val="zh-CN"/>
        </w:rPr>
        <w:t>污</w:t>
      </w:r>
      <w:r w:rsidR="00F83DFC" w:rsidRPr="00C66619">
        <w:rPr>
          <w:lang w:val="zh-CN"/>
        </w:rPr>
        <w:t>水</w:t>
      </w:r>
    </w:p>
    <w:p w14:paraId="7FD573D5" w14:textId="4C90FD2C" w:rsidR="00F83DFC" w:rsidRPr="00C66619" w:rsidRDefault="00F83DFC" w:rsidP="00CE36C7">
      <w:pPr>
        <w:ind w:firstLine="480"/>
        <w:rPr>
          <w:lang w:val="zh-CN"/>
        </w:rPr>
      </w:pPr>
      <w:r w:rsidRPr="00C66619">
        <w:rPr>
          <w:lang w:val="zh-CN"/>
        </w:rPr>
        <w:t>本项目职工用水方式不变，项目最大生活污水产生量为</w:t>
      </w:r>
      <w:r w:rsidR="00CE36C7">
        <w:rPr>
          <w:lang w:val="zh-CN"/>
        </w:rPr>
        <w:t>6.0</w:t>
      </w:r>
      <w:r w:rsidR="002C4F9E" w:rsidRPr="00C66619">
        <w:rPr>
          <w:lang w:val="zh-CN"/>
        </w:rPr>
        <w:t>8</w:t>
      </w:r>
      <w:r w:rsidRPr="00C66619">
        <w:rPr>
          <w:lang w:val="zh-CN"/>
        </w:rPr>
        <w:t>m</w:t>
      </w:r>
      <w:r w:rsidRPr="00C66619">
        <w:rPr>
          <w:vertAlign w:val="superscript"/>
          <w:lang w:val="zh-CN"/>
        </w:rPr>
        <w:t>3</w:t>
      </w:r>
      <w:r w:rsidRPr="00C66619">
        <w:rPr>
          <w:lang w:val="zh-CN"/>
        </w:rPr>
        <w:t>/d</w:t>
      </w:r>
      <w:r w:rsidRPr="00C66619">
        <w:rPr>
          <w:lang w:val="zh-CN"/>
        </w:rPr>
        <w:t>。生活污水主要污染物为</w:t>
      </w:r>
      <w:r w:rsidRPr="00C66619">
        <w:rPr>
          <w:lang w:val="zh-CN"/>
        </w:rPr>
        <w:t>SS</w:t>
      </w:r>
      <w:r w:rsidRPr="00C66619">
        <w:rPr>
          <w:lang w:val="zh-CN"/>
        </w:rPr>
        <w:t>、</w:t>
      </w:r>
      <w:r w:rsidRPr="00C66619">
        <w:rPr>
          <w:lang w:val="zh-CN"/>
        </w:rPr>
        <w:t>COD</w:t>
      </w:r>
      <w:r w:rsidRPr="00C66619">
        <w:rPr>
          <w:lang w:val="zh-CN"/>
        </w:rPr>
        <w:t>、</w:t>
      </w:r>
      <w:r w:rsidRPr="00C66619">
        <w:rPr>
          <w:lang w:val="zh-CN"/>
        </w:rPr>
        <w:t>NH</w:t>
      </w:r>
      <w:r w:rsidRPr="00C66619">
        <w:rPr>
          <w:vertAlign w:val="subscript"/>
          <w:lang w:val="zh-CN"/>
        </w:rPr>
        <w:t>3</w:t>
      </w:r>
      <w:r w:rsidRPr="00C66619">
        <w:rPr>
          <w:lang w:val="zh-CN"/>
        </w:rPr>
        <w:t>-H</w:t>
      </w:r>
      <w:r w:rsidRPr="00C66619">
        <w:rPr>
          <w:lang w:val="zh-CN"/>
        </w:rPr>
        <w:t>等，生活污废水</w:t>
      </w:r>
      <w:r w:rsidR="007236C6" w:rsidRPr="00C66619">
        <w:rPr>
          <w:lang w:val="zh-CN"/>
        </w:rPr>
        <w:t>排入</w:t>
      </w:r>
      <w:r w:rsidR="007F2007" w:rsidRPr="00C66619">
        <w:rPr>
          <w:rFonts w:hint="eastAsia"/>
          <w:lang w:val="zh-CN"/>
        </w:rPr>
        <w:t>防渗</w:t>
      </w:r>
      <w:r w:rsidR="007236C6" w:rsidRPr="00C66619">
        <w:rPr>
          <w:lang w:val="zh-CN"/>
        </w:rPr>
        <w:t>旱厕</w:t>
      </w:r>
      <w:r w:rsidRPr="00C66619">
        <w:rPr>
          <w:lang w:val="zh-CN"/>
        </w:rPr>
        <w:t>处理后，定期清掏</w:t>
      </w:r>
      <w:r w:rsidR="0059115F" w:rsidRPr="00C66619">
        <w:rPr>
          <w:lang w:val="zh-CN"/>
        </w:rPr>
        <w:t>，不外排</w:t>
      </w:r>
      <w:r w:rsidRPr="00C66619">
        <w:rPr>
          <w:lang w:val="zh-CN"/>
        </w:rPr>
        <w:t>。</w:t>
      </w:r>
    </w:p>
    <w:p w14:paraId="3AC9A2EC" w14:textId="77777777" w:rsidR="00F9123B" w:rsidRPr="00C66619" w:rsidRDefault="00072A32" w:rsidP="00CE36C7">
      <w:pPr>
        <w:pStyle w:val="afffffffff3"/>
      </w:pPr>
      <w:r w:rsidRPr="00C66619">
        <w:t>2</w:t>
      </w:r>
      <w:r w:rsidR="00F9123B" w:rsidRPr="00C66619">
        <w:t>.</w:t>
      </w:r>
      <w:r w:rsidR="000A1D2D" w:rsidRPr="00C66619">
        <w:t>6</w:t>
      </w:r>
      <w:r w:rsidR="00F9123B" w:rsidRPr="00C66619">
        <w:t>.</w:t>
      </w:r>
      <w:r w:rsidR="004556EC" w:rsidRPr="00C66619">
        <w:t>2.</w:t>
      </w:r>
      <w:r w:rsidR="00F9123B" w:rsidRPr="00C66619">
        <w:t>3</w:t>
      </w:r>
      <w:r w:rsidR="00F9123B" w:rsidRPr="00C66619">
        <w:t>固体废物排放</w:t>
      </w:r>
    </w:p>
    <w:p w14:paraId="647C0AFA" w14:textId="77777777" w:rsidR="002B5418" w:rsidRPr="00C66619" w:rsidRDefault="002B5418" w:rsidP="00CE36C7">
      <w:pPr>
        <w:ind w:firstLine="480"/>
      </w:pPr>
      <w:r w:rsidRPr="00C66619">
        <w:rPr>
          <w:lang w:val="zh-CN"/>
        </w:rPr>
        <w:t>（</w:t>
      </w:r>
      <w:r w:rsidRPr="00C66619">
        <w:rPr>
          <w:lang w:val="zh-CN"/>
        </w:rPr>
        <w:t>1</w:t>
      </w:r>
      <w:r w:rsidRPr="00C66619">
        <w:rPr>
          <w:lang w:val="zh-CN"/>
        </w:rPr>
        <w:t>）废</w:t>
      </w:r>
      <w:r w:rsidRPr="00C66619">
        <w:t>石</w:t>
      </w:r>
    </w:p>
    <w:p w14:paraId="05BE1175" w14:textId="629E3CDC" w:rsidR="004776C1" w:rsidRPr="00C66619" w:rsidRDefault="00A30D38" w:rsidP="00CE36C7">
      <w:pPr>
        <w:ind w:firstLine="480"/>
      </w:pPr>
      <w:r w:rsidRPr="00C66619">
        <w:t>本项目</w:t>
      </w:r>
      <w:r w:rsidR="002B5418" w:rsidRPr="00C66619">
        <w:t>产生的固体废物主要为</w:t>
      </w:r>
      <w:r w:rsidR="003E594F" w:rsidRPr="00C66619">
        <w:t>井下开采产生的废石</w:t>
      </w:r>
      <w:r w:rsidR="002B5418" w:rsidRPr="00C66619">
        <w:t>，</w:t>
      </w:r>
      <w:r w:rsidRPr="00C66619">
        <w:t>根据矿岩平衡表</w:t>
      </w:r>
      <w:r w:rsidR="00072A32" w:rsidRPr="00C66619">
        <w:t>2</w:t>
      </w:r>
      <w:r w:rsidRPr="00C66619">
        <w:t>.</w:t>
      </w:r>
      <w:r w:rsidR="00CE36C7">
        <w:t>5</w:t>
      </w:r>
      <w:r w:rsidRPr="00C66619">
        <w:t>-</w:t>
      </w:r>
      <w:r w:rsidR="00072A32" w:rsidRPr="00C66619">
        <w:t>5</w:t>
      </w:r>
      <w:r w:rsidRPr="00C66619">
        <w:t>可知，本项目矿山废石量</w:t>
      </w:r>
      <w:r w:rsidR="00CE36C7">
        <w:t>2.67</w:t>
      </w:r>
      <w:r w:rsidR="002648BD" w:rsidRPr="00C66619">
        <w:t>万</w:t>
      </w:r>
      <w:r w:rsidR="002648BD" w:rsidRPr="00C66619">
        <w:t>t/a</w:t>
      </w:r>
      <w:r w:rsidR="002648BD" w:rsidRPr="00C66619">
        <w:rPr>
          <w:rFonts w:hint="eastAsia"/>
        </w:rPr>
        <w:t>，</w:t>
      </w:r>
      <w:r w:rsidRPr="00C66619">
        <w:t>总产生量</w:t>
      </w:r>
      <w:r w:rsidR="00CE36C7">
        <w:t>30</w:t>
      </w:r>
      <w:r w:rsidR="007B594B" w:rsidRPr="00C66619">
        <w:rPr>
          <w:rFonts w:hint="eastAsia"/>
        </w:rPr>
        <w:t>万</w:t>
      </w:r>
      <w:r w:rsidRPr="00C66619">
        <w:t>t</w:t>
      </w:r>
      <w:r w:rsidRPr="00C66619">
        <w:t>。</w:t>
      </w:r>
      <w:r w:rsidR="00163705" w:rsidRPr="00C66619">
        <w:rPr>
          <w:rFonts w:hint="eastAsia"/>
        </w:rPr>
        <w:t>矿区</w:t>
      </w:r>
      <w:r w:rsidR="00163705" w:rsidRPr="00C66619">
        <w:t>内</w:t>
      </w:r>
      <w:r w:rsidR="00D10F8F" w:rsidRPr="00C66619">
        <w:rPr>
          <w:rFonts w:hint="eastAsia"/>
        </w:rPr>
        <w:t>不设置废石场，</w:t>
      </w:r>
      <w:r w:rsidR="00BB25A1" w:rsidRPr="00C66619">
        <w:rPr>
          <w:rFonts w:hint="eastAsia"/>
        </w:rPr>
        <w:t>建设期</w:t>
      </w:r>
      <w:r w:rsidR="00BB25A1" w:rsidRPr="00C66619">
        <w:t>及运营初期废石</w:t>
      </w:r>
      <w:r w:rsidR="00CA7B8D" w:rsidRPr="00C66619">
        <w:rPr>
          <w:rFonts w:hint="eastAsia"/>
        </w:rPr>
        <w:t>全部排至现有露天采坑</w:t>
      </w:r>
      <w:r w:rsidR="00BB25A1" w:rsidRPr="00C66619">
        <w:rPr>
          <w:rFonts w:hint="eastAsia"/>
        </w:rPr>
        <w:t>，</w:t>
      </w:r>
      <w:r w:rsidR="00BB25A1" w:rsidRPr="00C66619">
        <w:t>运营后期废石不升井，全部回填</w:t>
      </w:r>
      <w:r w:rsidR="00BB25A1" w:rsidRPr="00C66619">
        <w:rPr>
          <w:rFonts w:hint="eastAsia"/>
        </w:rPr>
        <w:t>历史</w:t>
      </w:r>
      <w:r w:rsidR="00BB25A1" w:rsidRPr="00C66619">
        <w:t>采空区</w:t>
      </w:r>
      <w:r w:rsidR="00D10F8F" w:rsidRPr="00C66619">
        <w:rPr>
          <w:rFonts w:hint="eastAsia"/>
        </w:rPr>
        <w:t>。</w:t>
      </w:r>
    </w:p>
    <w:p w14:paraId="67B079E9" w14:textId="77777777" w:rsidR="00A30D38" w:rsidRPr="00C66619" w:rsidRDefault="00D04594" w:rsidP="00CE36C7">
      <w:pPr>
        <w:ind w:firstLine="480"/>
      </w:pPr>
      <w:r w:rsidRPr="00C66619">
        <w:t>（</w:t>
      </w:r>
      <w:r w:rsidRPr="00C66619">
        <w:t>2</w:t>
      </w:r>
      <w:r w:rsidRPr="00C66619">
        <w:t>）</w:t>
      </w:r>
      <w:r w:rsidR="00DB7550" w:rsidRPr="00C66619">
        <w:t>废机油</w:t>
      </w:r>
    </w:p>
    <w:p w14:paraId="7841D9A0" w14:textId="77777777" w:rsidR="00DB7550" w:rsidRPr="00C66619" w:rsidRDefault="00DB7550" w:rsidP="00CE36C7">
      <w:pPr>
        <w:ind w:firstLine="480"/>
      </w:pPr>
      <w:r w:rsidRPr="00C66619">
        <w:t>在生产过程中</w:t>
      </w:r>
      <w:r w:rsidRPr="00C66619">
        <w:rPr>
          <w:rFonts w:hint="eastAsia"/>
        </w:rPr>
        <w:t>由于车辆和机械设备维修</w:t>
      </w:r>
      <w:r w:rsidRPr="00C66619">
        <w:t>会产生少量废机油，</w:t>
      </w:r>
      <w:r w:rsidRPr="00C66619">
        <w:rPr>
          <w:rFonts w:hint="eastAsia"/>
        </w:rPr>
        <w:t>属于</w:t>
      </w:r>
      <w:r w:rsidRPr="00C66619">
        <w:t>《国家危险废物名录》（</w:t>
      </w:r>
      <w:r w:rsidRPr="00C66619">
        <w:t>201</w:t>
      </w:r>
      <w:r w:rsidRPr="00C66619">
        <w:rPr>
          <w:rFonts w:hint="eastAsia"/>
        </w:rPr>
        <w:t>6</w:t>
      </w:r>
      <w:r w:rsidRPr="00C66619">
        <w:t>年）</w:t>
      </w:r>
      <w:r w:rsidRPr="00C66619">
        <w:rPr>
          <w:rFonts w:hint="eastAsia"/>
        </w:rPr>
        <w:t>所列“</w:t>
      </w:r>
      <w:r w:rsidRPr="00C66619">
        <w:rPr>
          <w:rFonts w:hint="eastAsia"/>
        </w:rPr>
        <w:t>HW08</w:t>
      </w:r>
      <w:r w:rsidRPr="00C66619">
        <w:rPr>
          <w:rFonts w:hint="eastAsia"/>
        </w:rPr>
        <w:t>废矿物油与含矿物油废物”里的非特定行业，废物代码为</w:t>
      </w:r>
      <w:r w:rsidRPr="00C66619">
        <w:rPr>
          <w:rFonts w:hint="eastAsia"/>
        </w:rPr>
        <w:t>900-214-08</w:t>
      </w:r>
      <w:r w:rsidRPr="00C66619">
        <w:rPr>
          <w:rFonts w:hint="eastAsia"/>
        </w:rPr>
        <w:t>，为车辆、机械维修过程中产生的废发动机油、制动器油、自动变速器油、齿轮油等废润滑油，具有毒性和易燃性，属于危险废物。</w:t>
      </w:r>
      <w:r w:rsidR="009B68FE" w:rsidRPr="00C66619">
        <w:rPr>
          <w:rFonts w:hint="eastAsia"/>
        </w:rPr>
        <w:t>机油的理化特性见表</w:t>
      </w:r>
      <w:r w:rsidR="00072A32" w:rsidRPr="00C66619">
        <w:t>2</w:t>
      </w:r>
      <w:r w:rsidR="009B68FE" w:rsidRPr="00C66619">
        <w:rPr>
          <w:rFonts w:hint="eastAsia"/>
        </w:rPr>
        <w:t>.</w:t>
      </w:r>
      <w:r w:rsidR="000A1D2D" w:rsidRPr="00C66619">
        <w:t>6</w:t>
      </w:r>
      <w:r w:rsidR="009B68FE" w:rsidRPr="00C66619">
        <w:rPr>
          <w:rFonts w:hint="eastAsia"/>
        </w:rPr>
        <w:t>-</w:t>
      </w:r>
      <w:r w:rsidR="00072A32" w:rsidRPr="00C66619">
        <w:t>3</w:t>
      </w:r>
      <w:r w:rsidR="009B68FE" w:rsidRPr="00C66619">
        <w:rPr>
          <w:rFonts w:hint="eastAsia"/>
        </w:rPr>
        <w:t>。</w:t>
      </w:r>
    </w:p>
    <w:p w14:paraId="1146C43E" w14:textId="77777777" w:rsidR="009B68FE" w:rsidRPr="00C66619" w:rsidRDefault="009B68FE" w:rsidP="00CE36C7">
      <w:pPr>
        <w:pStyle w:val="-le"/>
      </w:pPr>
      <w:r w:rsidRPr="00C66619">
        <w:rPr>
          <w:rFonts w:hint="eastAsia"/>
        </w:rPr>
        <w:t>表</w:t>
      </w:r>
      <w:r w:rsidR="00072A32" w:rsidRPr="00C66619">
        <w:t>2</w:t>
      </w:r>
      <w:r w:rsidRPr="00C66619">
        <w:rPr>
          <w:rFonts w:hint="eastAsia"/>
        </w:rPr>
        <w:t>.</w:t>
      </w:r>
      <w:r w:rsidR="000A1D2D" w:rsidRPr="00C66619">
        <w:t>6</w:t>
      </w:r>
      <w:r w:rsidRPr="00C66619">
        <w:rPr>
          <w:rFonts w:hint="eastAsia"/>
        </w:rPr>
        <w:t>-</w:t>
      </w:r>
      <w:r w:rsidR="00072A32" w:rsidRPr="00C66619">
        <w:t>3</w:t>
      </w:r>
      <w:r w:rsidR="00BB25A1" w:rsidRPr="00C66619">
        <w:t xml:space="preserve">    </w:t>
      </w:r>
      <w:r w:rsidRPr="00C66619">
        <w:rPr>
          <w:rFonts w:hint="eastAsia"/>
        </w:rPr>
        <w:t>机油的理化特性表</w:t>
      </w:r>
    </w:p>
    <w:tbl>
      <w:tblPr>
        <w:tblStyle w:val="1fa"/>
        <w:tblW w:w="5000" w:type="pct"/>
        <w:tblLook w:val="0000" w:firstRow="0" w:lastRow="0" w:firstColumn="0" w:lastColumn="0" w:noHBand="0" w:noVBand="0"/>
      </w:tblPr>
      <w:tblGrid>
        <w:gridCol w:w="794"/>
        <w:gridCol w:w="1748"/>
        <w:gridCol w:w="1800"/>
        <w:gridCol w:w="13"/>
        <w:gridCol w:w="1642"/>
        <w:gridCol w:w="59"/>
        <w:gridCol w:w="2926"/>
      </w:tblGrid>
      <w:tr w:rsidR="00CE36C7" w:rsidRPr="00CE36C7" w14:paraId="2B3CB37F" w14:textId="77777777" w:rsidTr="00824B46">
        <w:trPr>
          <w:trHeight w:val="397"/>
        </w:trPr>
        <w:tc>
          <w:tcPr>
            <w:tcW w:w="442" w:type="pct"/>
            <w:vMerge w:val="restart"/>
          </w:tcPr>
          <w:p w14:paraId="62E32E67" w14:textId="77777777" w:rsidR="009B68FE" w:rsidRPr="00CE36C7" w:rsidRDefault="009B68FE" w:rsidP="00D1110A">
            <w:pPr>
              <w:pStyle w:val="af1"/>
            </w:pPr>
            <w:r w:rsidRPr="00CE36C7">
              <w:t>标识</w:t>
            </w:r>
          </w:p>
        </w:tc>
        <w:tc>
          <w:tcPr>
            <w:tcW w:w="973" w:type="pct"/>
          </w:tcPr>
          <w:p w14:paraId="407801E1" w14:textId="77777777" w:rsidR="009B68FE" w:rsidRPr="00CE36C7" w:rsidRDefault="009B68FE" w:rsidP="00D1110A">
            <w:pPr>
              <w:pStyle w:val="af1"/>
            </w:pPr>
            <w:r w:rsidRPr="00CE36C7">
              <w:t>中文名</w:t>
            </w:r>
          </w:p>
        </w:tc>
        <w:tc>
          <w:tcPr>
            <w:tcW w:w="1009" w:type="pct"/>
            <w:gridSpan w:val="2"/>
          </w:tcPr>
          <w:p w14:paraId="56ECF41F" w14:textId="77777777" w:rsidR="009B68FE" w:rsidRPr="00CE36C7" w:rsidRDefault="009B68FE" w:rsidP="00D1110A">
            <w:pPr>
              <w:pStyle w:val="af1"/>
            </w:pPr>
            <w:r w:rsidRPr="00CE36C7">
              <w:rPr>
                <w:rFonts w:hint="eastAsia"/>
              </w:rPr>
              <w:t>机油：润滑油</w:t>
            </w:r>
          </w:p>
        </w:tc>
        <w:tc>
          <w:tcPr>
            <w:tcW w:w="914" w:type="pct"/>
          </w:tcPr>
          <w:p w14:paraId="5B5E2BDE" w14:textId="77777777" w:rsidR="009B68FE" w:rsidRPr="00CE36C7" w:rsidRDefault="009B68FE" w:rsidP="00D1110A">
            <w:pPr>
              <w:pStyle w:val="af1"/>
            </w:pPr>
            <w:r w:rsidRPr="00CE36C7">
              <w:t>英文名</w:t>
            </w:r>
          </w:p>
        </w:tc>
        <w:tc>
          <w:tcPr>
            <w:tcW w:w="1662" w:type="pct"/>
            <w:gridSpan w:val="2"/>
          </w:tcPr>
          <w:p w14:paraId="46C5BEFC" w14:textId="77777777" w:rsidR="009B68FE" w:rsidRPr="00CE36C7" w:rsidRDefault="009B68FE" w:rsidP="00D1110A">
            <w:pPr>
              <w:pStyle w:val="af1"/>
            </w:pPr>
            <w:r w:rsidRPr="00CE36C7">
              <w:t>L</w:t>
            </w:r>
            <w:r w:rsidRPr="00CE36C7">
              <w:rPr>
                <w:rFonts w:hint="eastAsia"/>
              </w:rPr>
              <w:t>ubricating:lubcoil</w:t>
            </w:r>
          </w:p>
        </w:tc>
      </w:tr>
      <w:tr w:rsidR="00CE36C7" w:rsidRPr="00CE36C7" w14:paraId="5066F695" w14:textId="77777777" w:rsidTr="00824B46">
        <w:trPr>
          <w:trHeight w:val="397"/>
        </w:trPr>
        <w:tc>
          <w:tcPr>
            <w:tcW w:w="442" w:type="pct"/>
            <w:vMerge/>
          </w:tcPr>
          <w:p w14:paraId="52BEE2D5" w14:textId="77777777" w:rsidR="009B68FE" w:rsidRPr="00CE36C7" w:rsidRDefault="009B68FE" w:rsidP="00D1110A">
            <w:pPr>
              <w:pStyle w:val="af1"/>
            </w:pPr>
          </w:p>
        </w:tc>
        <w:tc>
          <w:tcPr>
            <w:tcW w:w="973" w:type="pct"/>
          </w:tcPr>
          <w:p w14:paraId="0010DB1A" w14:textId="77777777" w:rsidR="009B68FE" w:rsidRPr="00CE36C7" w:rsidRDefault="009B68FE" w:rsidP="00D1110A">
            <w:pPr>
              <w:pStyle w:val="af1"/>
            </w:pPr>
            <w:r w:rsidRPr="00CE36C7">
              <w:t>分子式</w:t>
            </w:r>
          </w:p>
        </w:tc>
        <w:tc>
          <w:tcPr>
            <w:tcW w:w="1009" w:type="pct"/>
            <w:gridSpan w:val="2"/>
          </w:tcPr>
          <w:p w14:paraId="21B22021" w14:textId="77777777" w:rsidR="009B68FE" w:rsidRPr="00CE36C7" w:rsidRDefault="009B68FE" w:rsidP="00D1110A">
            <w:pPr>
              <w:pStyle w:val="af1"/>
            </w:pPr>
            <w:r w:rsidRPr="00CE36C7">
              <w:rPr>
                <w:rFonts w:hint="eastAsia"/>
              </w:rPr>
              <w:t>-</w:t>
            </w:r>
          </w:p>
        </w:tc>
        <w:tc>
          <w:tcPr>
            <w:tcW w:w="914" w:type="pct"/>
          </w:tcPr>
          <w:p w14:paraId="498767DB" w14:textId="77777777" w:rsidR="009B68FE" w:rsidRPr="00CE36C7" w:rsidRDefault="009B68FE" w:rsidP="00D1110A">
            <w:pPr>
              <w:pStyle w:val="af1"/>
            </w:pPr>
            <w:r w:rsidRPr="00CE36C7">
              <w:t>分子量</w:t>
            </w:r>
          </w:p>
        </w:tc>
        <w:tc>
          <w:tcPr>
            <w:tcW w:w="1662" w:type="pct"/>
            <w:gridSpan w:val="2"/>
          </w:tcPr>
          <w:p w14:paraId="6AA82A2D" w14:textId="77777777" w:rsidR="009B68FE" w:rsidRPr="00CE36C7" w:rsidRDefault="009B68FE" w:rsidP="00D1110A">
            <w:pPr>
              <w:pStyle w:val="af1"/>
            </w:pPr>
            <w:r w:rsidRPr="00CE36C7">
              <w:rPr>
                <w:rFonts w:hint="eastAsia"/>
              </w:rPr>
              <w:t>230-500</w:t>
            </w:r>
          </w:p>
        </w:tc>
      </w:tr>
      <w:tr w:rsidR="00CE36C7" w:rsidRPr="00CE36C7" w14:paraId="00D440FD" w14:textId="77777777" w:rsidTr="00824B46">
        <w:trPr>
          <w:trHeight w:val="397"/>
        </w:trPr>
        <w:tc>
          <w:tcPr>
            <w:tcW w:w="442" w:type="pct"/>
            <w:vMerge w:val="restart"/>
          </w:tcPr>
          <w:p w14:paraId="190EA419" w14:textId="77777777" w:rsidR="009B68FE" w:rsidRPr="00CE36C7" w:rsidRDefault="009B68FE" w:rsidP="00D1110A">
            <w:pPr>
              <w:pStyle w:val="af1"/>
            </w:pPr>
            <w:r w:rsidRPr="00CE36C7">
              <w:t>理化</w:t>
            </w:r>
          </w:p>
          <w:p w14:paraId="61BA111F" w14:textId="77777777" w:rsidR="009B68FE" w:rsidRPr="00CE36C7" w:rsidRDefault="009B68FE" w:rsidP="00D1110A">
            <w:pPr>
              <w:pStyle w:val="af1"/>
            </w:pPr>
            <w:r w:rsidRPr="00CE36C7">
              <w:t>性质</w:t>
            </w:r>
          </w:p>
        </w:tc>
        <w:tc>
          <w:tcPr>
            <w:tcW w:w="973" w:type="pct"/>
          </w:tcPr>
          <w:p w14:paraId="3A2FBB63" w14:textId="77777777" w:rsidR="009B68FE" w:rsidRPr="00CE36C7" w:rsidRDefault="009B68FE" w:rsidP="00D1110A">
            <w:pPr>
              <w:pStyle w:val="af1"/>
            </w:pPr>
            <w:r w:rsidRPr="00CE36C7">
              <w:t>外观、性状</w:t>
            </w:r>
          </w:p>
        </w:tc>
        <w:tc>
          <w:tcPr>
            <w:tcW w:w="3585" w:type="pct"/>
            <w:gridSpan w:val="5"/>
          </w:tcPr>
          <w:p w14:paraId="543498BC" w14:textId="77777777" w:rsidR="009B68FE" w:rsidRPr="00CE36C7" w:rsidRDefault="009B68FE" w:rsidP="00D1110A">
            <w:pPr>
              <w:pStyle w:val="af1"/>
            </w:pPr>
            <w:r w:rsidRPr="00CE36C7">
              <w:rPr>
                <w:rFonts w:hint="eastAsia"/>
              </w:rPr>
              <w:t>油状液体，淡黄色至褐色，无气味或略带异味。</w:t>
            </w:r>
          </w:p>
        </w:tc>
      </w:tr>
      <w:tr w:rsidR="00CE36C7" w:rsidRPr="00CE36C7" w14:paraId="1CE91590" w14:textId="77777777" w:rsidTr="00824B46">
        <w:trPr>
          <w:trHeight w:val="397"/>
        </w:trPr>
        <w:tc>
          <w:tcPr>
            <w:tcW w:w="442" w:type="pct"/>
            <w:vMerge/>
          </w:tcPr>
          <w:p w14:paraId="69CDD178" w14:textId="77777777" w:rsidR="009B68FE" w:rsidRPr="00CE36C7" w:rsidRDefault="009B68FE" w:rsidP="00D1110A">
            <w:pPr>
              <w:pStyle w:val="af1"/>
            </w:pPr>
          </w:p>
        </w:tc>
        <w:tc>
          <w:tcPr>
            <w:tcW w:w="973" w:type="pct"/>
          </w:tcPr>
          <w:p w14:paraId="17E9E534" w14:textId="77777777" w:rsidR="009B68FE" w:rsidRPr="00CE36C7" w:rsidRDefault="009B68FE" w:rsidP="00D1110A">
            <w:pPr>
              <w:pStyle w:val="af1"/>
            </w:pPr>
            <w:r w:rsidRPr="00CE36C7">
              <w:t>相对密度</w:t>
            </w:r>
            <w:r w:rsidRPr="00CE36C7">
              <w:rPr>
                <w:rFonts w:hint="eastAsia"/>
              </w:rPr>
              <w:t>（水</w:t>
            </w:r>
            <w:r w:rsidRPr="00CE36C7">
              <w:rPr>
                <w:rFonts w:hint="eastAsia"/>
              </w:rPr>
              <w:t>=1</w:t>
            </w:r>
            <w:r w:rsidRPr="00CE36C7">
              <w:rPr>
                <w:rFonts w:hint="eastAsia"/>
              </w:rPr>
              <w:t>）</w:t>
            </w:r>
          </w:p>
        </w:tc>
        <w:tc>
          <w:tcPr>
            <w:tcW w:w="1002" w:type="pct"/>
          </w:tcPr>
          <w:p w14:paraId="030ABD75" w14:textId="77777777" w:rsidR="009B68FE" w:rsidRPr="00CE36C7" w:rsidRDefault="009B68FE" w:rsidP="00D1110A">
            <w:pPr>
              <w:pStyle w:val="af1"/>
            </w:pPr>
            <w:r w:rsidRPr="00CE36C7">
              <w:rPr>
                <w:rFonts w:hint="eastAsia"/>
              </w:rPr>
              <w:t>＜</w:t>
            </w:r>
            <w:r w:rsidRPr="00CE36C7">
              <w:rPr>
                <w:rFonts w:hint="eastAsia"/>
              </w:rPr>
              <w:t>1</w:t>
            </w:r>
          </w:p>
        </w:tc>
        <w:tc>
          <w:tcPr>
            <w:tcW w:w="954" w:type="pct"/>
            <w:gridSpan w:val="3"/>
          </w:tcPr>
          <w:p w14:paraId="4E12E282" w14:textId="77777777" w:rsidR="009B68FE" w:rsidRPr="00CE36C7" w:rsidRDefault="009B68FE" w:rsidP="00D1110A">
            <w:pPr>
              <w:pStyle w:val="af1"/>
              <w:rPr>
                <w:spacing w:val="-10"/>
              </w:rPr>
            </w:pPr>
            <w:r w:rsidRPr="00CE36C7">
              <w:rPr>
                <w:rFonts w:hint="eastAsia"/>
                <w:spacing w:val="-10"/>
              </w:rPr>
              <w:t>饱和蒸气压（</w:t>
            </w:r>
            <w:r w:rsidRPr="00CE36C7">
              <w:rPr>
                <w:rFonts w:hint="eastAsia"/>
                <w:spacing w:val="-10"/>
              </w:rPr>
              <w:t>kPa</w:t>
            </w:r>
            <w:r w:rsidRPr="00CE36C7">
              <w:rPr>
                <w:rFonts w:hint="eastAsia"/>
                <w:spacing w:val="-10"/>
              </w:rPr>
              <w:t>）</w:t>
            </w:r>
          </w:p>
        </w:tc>
        <w:tc>
          <w:tcPr>
            <w:tcW w:w="1628" w:type="pct"/>
          </w:tcPr>
          <w:p w14:paraId="45886720" w14:textId="77777777" w:rsidR="009B68FE" w:rsidRPr="00CE36C7" w:rsidRDefault="009B68FE" w:rsidP="00D1110A">
            <w:pPr>
              <w:pStyle w:val="af1"/>
            </w:pPr>
            <w:r w:rsidRPr="00CE36C7">
              <w:rPr>
                <w:rFonts w:hint="eastAsia"/>
              </w:rPr>
              <w:t>0.13</w:t>
            </w:r>
            <w:r w:rsidRPr="00CE36C7">
              <w:rPr>
                <w:rFonts w:hint="eastAsia"/>
              </w:rPr>
              <w:t>（</w:t>
            </w:r>
            <w:r w:rsidRPr="00CE36C7">
              <w:rPr>
                <w:rFonts w:hint="eastAsia"/>
              </w:rPr>
              <w:t>145.8</w:t>
            </w:r>
            <w:r w:rsidRPr="00CE36C7">
              <w:rPr>
                <w:rFonts w:hint="eastAsia"/>
              </w:rPr>
              <w:t>℃）</w:t>
            </w:r>
          </w:p>
        </w:tc>
      </w:tr>
      <w:tr w:rsidR="00CE36C7" w:rsidRPr="00CE36C7" w14:paraId="3553D5F2" w14:textId="77777777" w:rsidTr="00824B46">
        <w:trPr>
          <w:trHeight w:val="397"/>
        </w:trPr>
        <w:tc>
          <w:tcPr>
            <w:tcW w:w="442" w:type="pct"/>
            <w:vMerge/>
          </w:tcPr>
          <w:p w14:paraId="34ECEE1C" w14:textId="77777777" w:rsidR="009B68FE" w:rsidRPr="00CE36C7" w:rsidRDefault="009B68FE" w:rsidP="00D1110A">
            <w:pPr>
              <w:pStyle w:val="af1"/>
            </w:pPr>
          </w:p>
        </w:tc>
        <w:tc>
          <w:tcPr>
            <w:tcW w:w="973" w:type="pct"/>
          </w:tcPr>
          <w:p w14:paraId="007775E0" w14:textId="77777777" w:rsidR="009B68FE" w:rsidRPr="00CE36C7" w:rsidRDefault="009B68FE" w:rsidP="00D1110A">
            <w:pPr>
              <w:pStyle w:val="af1"/>
            </w:pPr>
            <w:r w:rsidRPr="00CE36C7">
              <w:rPr>
                <w:rFonts w:hint="eastAsia"/>
              </w:rPr>
              <w:t>溶解性</w:t>
            </w:r>
          </w:p>
        </w:tc>
        <w:tc>
          <w:tcPr>
            <w:tcW w:w="3585" w:type="pct"/>
            <w:gridSpan w:val="5"/>
          </w:tcPr>
          <w:p w14:paraId="01F1D3B7" w14:textId="77777777" w:rsidR="009B68FE" w:rsidRPr="00CE36C7" w:rsidRDefault="009B68FE" w:rsidP="00D1110A">
            <w:pPr>
              <w:pStyle w:val="af1"/>
            </w:pPr>
            <w:r w:rsidRPr="00CE36C7">
              <w:rPr>
                <w:rFonts w:hint="eastAsia"/>
              </w:rPr>
              <w:t>不溶于水，溶于乙醇、乙醚、苯、丙酮等有机溶剂</w:t>
            </w:r>
          </w:p>
        </w:tc>
      </w:tr>
      <w:tr w:rsidR="00CE36C7" w:rsidRPr="00CE36C7" w14:paraId="4C2C6A18" w14:textId="77777777" w:rsidTr="00824B46">
        <w:trPr>
          <w:trHeight w:val="397"/>
        </w:trPr>
        <w:tc>
          <w:tcPr>
            <w:tcW w:w="442" w:type="pct"/>
            <w:vMerge w:val="restart"/>
          </w:tcPr>
          <w:p w14:paraId="6C43684F" w14:textId="77777777" w:rsidR="009B68FE" w:rsidRPr="00CE36C7" w:rsidRDefault="009B68FE" w:rsidP="00D1110A">
            <w:pPr>
              <w:pStyle w:val="af1"/>
            </w:pPr>
            <w:r w:rsidRPr="00CE36C7">
              <w:t>燃烧</w:t>
            </w:r>
          </w:p>
          <w:p w14:paraId="71058383" w14:textId="77777777" w:rsidR="009B68FE" w:rsidRPr="00CE36C7" w:rsidRDefault="009B68FE" w:rsidP="00D1110A">
            <w:pPr>
              <w:pStyle w:val="af1"/>
            </w:pPr>
            <w:r w:rsidRPr="00CE36C7">
              <w:t>爆炸</w:t>
            </w:r>
          </w:p>
          <w:p w14:paraId="7B9334E4" w14:textId="77777777" w:rsidR="009B68FE" w:rsidRPr="00CE36C7" w:rsidRDefault="009B68FE" w:rsidP="00D1110A">
            <w:pPr>
              <w:pStyle w:val="af1"/>
            </w:pPr>
            <w:r w:rsidRPr="00CE36C7">
              <w:t>危险</w:t>
            </w:r>
          </w:p>
          <w:p w14:paraId="59611C37" w14:textId="77777777" w:rsidR="009B68FE" w:rsidRPr="00CE36C7" w:rsidRDefault="009B68FE" w:rsidP="00D1110A">
            <w:pPr>
              <w:pStyle w:val="af1"/>
            </w:pPr>
            <w:r w:rsidRPr="00CE36C7">
              <w:t>性</w:t>
            </w:r>
          </w:p>
        </w:tc>
        <w:tc>
          <w:tcPr>
            <w:tcW w:w="973" w:type="pct"/>
          </w:tcPr>
          <w:p w14:paraId="7D8460E3" w14:textId="77777777" w:rsidR="009B68FE" w:rsidRPr="00CE36C7" w:rsidRDefault="009B68FE" w:rsidP="00D1110A">
            <w:pPr>
              <w:pStyle w:val="af1"/>
            </w:pPr>
            <w:r w:rsidRPr="00CE36C7">
              <w:t>燃烧性</w:t>
            </w:r>
          </w:p>
        </w:tc>
        <w:tc>
          <w:tcPr>
            <w:tcW w:w="1002" w:type="pct"/>
          </w:tcPr>
          <w:p w14:paraId="5A85EEC8" w14:textId="77777777" w:rsidR="009B68FE" w:rsidRPr="00CE36C7" w:rsidRDefault="009B68FE" w:rsidP="00D1110A">
            <w:pPr>
              <w:pStyle w:val="af1"/>
            </w:pPr>
            <w:r w:rsidRPr="00CE36C7">
              <w:rPr>
                <w:rFonts w:hint="eastAsia"/>
              </w:rPr>
              <w:t>可燃</w:t>
            </w:r>
          </w:p>
        </w:tc>
        <w:tc>
          <w:tcPr>
            <w:tcW w:w="954" w:type="pct"/>
            <w:gridSpan w:val="3"/>
          </w:tcPr>
          <w:p w14:paraId="5F26547B" w14:textId="77777777" w:rsidR="009B68FE" w:rsidRPr="00CE36C7" w:rsidRDefault="009B68FE" w:rsidP="00D1110A">
            <w:pPr>
              <w:pStyle w:val="af1"/>
            </w:pPr>
            <w:r w:rsidRPr="00CE36C7">
              <w:rPr>
                <w:rFonts w:hint="eastAsia"/>
              </w:rPr>
              <w:t>闪点（℃）</w:t>
            </w:r>
          </w:p>
        </w:tc>
        <w:tc>
          <w:tcPr>
            <w:tcW w:w="1628" w:type="pct"/>
          </w:tcPr>
          <w:p w14:paraId="5C83ED1D" w14:textId="77777777" w:rsidR="009B68FE" w:rsidRPr="00CE36C7" w:rsidRDefault="009B68FE" w:rsidP="00D1110A">
            <w:pPr>
              <w:pStyle w:val="af1"/>
            </w:pPr>
            <w:r w:rsidRPr="00CE36C7">
              <w:rPr>
                <w:rFonts w:hint="eastAsia"/>
              </w:rPr>
              <w:t>76</w:t>
            </w:r>
          </w:p>
        </w:tc>
      </w:tr>
      <w:tr w:rsidR="00CE36C7" w:rsidRPr="00CE36C7" w14:paraId="618023F2" w14:textId="77777777" w:rsidTr="00824B46">
        <w:trPr>
          <w:trHeight w:val="397"/>
        </w:trPr>
        <w:tc>
          <w:tcPr>
            <w:tcW w:w="442" w:type="pct"/>
            <w:vMerge/>
          </w:tcPr>
          <w:p w14:paraId="5EEEFE86" w14:textId="77777777" w:rsidR="009B68FE" w:rsidRPr="00CE36C7" w:rsidRDefault="009B68FE" w:rsidP="00D1110A">
            <w:pPr>
              <w:pStyle w:val="af1"/>
            </w:pPr>
          </w:p>
        </w:tc>
        <w:tc>
          <w:tcPr>
            <w:tcW w:w="973" w:type="pct"/>
          </w:tcPr>
          <w:p w14:paraId="11A7326D" w14:textId="77777777" w:rsidR="009B68FE" w:rsidRPr="00CE36C7" w:rsidRDefault="009B68FE" w:rsidP="00D1110A">
            <w:pPr>
              <w:pStyle w:val="af1"/>
              <w:rPr>
                <w:spacing w:val="-20"/>
              </w:rPr>
            </w:pPr>
            <w:r w:rsidRPr="00CE36C7">
              <w:t>爆炸极限</w:t>
            </w:r>
            <w:r w:rsidR="00C0407A" w:rsidRPr="00CE36C7">
              <w:t>（</w:t>
            </w:r>
            <w:r w:rsidRPr="00CE36C7">
              <w:t>V</w:t>
            </w:r>
            <w:r w:rsidRPr="00CE36C7">
              <w:t>％</w:t>
            </w:r>
            <w:r w:rsidR="00C0407A" w:rsidRPr="00CE36C7">
              <w:t>）</w:t>
            </w:r>
          </w:p>
        </w:tc>
        <w:tc>
          <w:tcPr>
            <w:tcW w:w="1002" w:type="pct"/>
          </w:tcPr>
          <w:p w14:paraId="5646279C" w14:textId="77777777" w:rsidR="009B68FE" w:rsidRPr="00CE36C7" w:rsidRDefault="009B68FE" w:rsidP="00D1110A">
            <w:pPr>
              <w:pStyle w:val="af1"/>
            </w:pPr>
            <w:r w:rsidRPr="00CE36C7">
              <w:rPr>
                <w:rFonts w:hint="eastAsia"/>
              </w:rPr>
              <w:t>无资料</w:t>
            </w:r>
          </w:p>
        </w:tc>
        <w:tc>
          <w:tcPr>
            <w:tcW w:w="954" w:type="pct"/>
            <w:gridSpan w:val="3"/>
          </w:tcPr>
          <w:p w14:paraId="5C6A655C" w14:textId="77777777" w:rsidR="009B68FE" w:rsidRPr="00CE36C7" w:rsidRDefault="009B68FE" w:rsidP="00D1110A">
            <w:pPr>
              <w:pStyle w:val="af1"/>
            </w:pPr>
            <w:r w:rsidRPr="00CE36C7">
              <w:rPr>
                <w:rFonts w:hint="eastAsia"/>
              </w:rPr>
              <w:t>引燃温度（℃）</w:t>
            </w:r>
          </w:p>
        </w:tc>
        <w:tc>
          <w:tcPr>
            <w:tcW w:w="1628" w:type="pct"/>
          </w:tcPr>
          <w:p w14:paraId="78BF6484" w14:textId="77777777" w:rsidR="009B68FE" w:rsidRPr="00CE36C7" w:rsidRDefault="009B68FE" w:rsidP="00D1110A">
            <w:pPr>
              <w:pStyle w:val="af1"/>
            </w:pPr>
            <w:r w:rsidRPr="00CE36C7">
              <w:rPr>
                <w:rFonts w:hint="eastAsia"/>
              </w:rPr>
              <w:t>248</w:t>
            </w:r>
          </w:p>
        </w:tc>
      </w:tr>
      <w:tr w:rsidR="00CE36C7" w:rsidRPr="00CE36C7" w14:paraId="11D29B20" w14:textId="77777777" w:rsidTr="00824B46">
        <w:trPr>
          <w:trHeight w:val="397"/>
        </w:trPr>
        <w:tc>
          <w:tcPr>
            <w:tcW w:w="442" w:type="pct"/>
            <w:vMerge/>
          </w:tcPr>
          <w:p w14:paraId="0BEFEED5" w14:textId="77777777" w:rsidR="009B68FE" w:rsidRPr="00CE36C7" w:rsidRDefault="009B68FE" w:rsidP="00D1110A">
            <w:pPr>
              <w:pStyle w:val="af1"/>
            </w:pPr>
          </w:p>
        </w:tc>
        <w:tc>
          <w:tcPr>
            <w:tcW w:w="973" w:type="pct"/>
          </w:tcPr>
          <w:p w14:paraId="0EAA14C8" w14:textId="77777777" w:rsidR="009B68FE" w:rsidRPr="00CE36C7" w:rsidRDefault="009B68FE" w:rsidP="00D1110A">
            <w:pPr>
              <w:pStyle w:val="af1"/>
            </w:pPr>
            <w:r w:rsidRPr="00CE36C7">
              <w:rPr>
                <w:rFonts w:hint="eastAsia"/>
              </w:rPr>
              <w:t>稳定性</w:t>
            </w:r>
          </w:p>
        </w:tc>
        <w:tc>
          <w:tcPr>
            <w:tcW w:w="1002" w:type="pct"/>
          </w:tcPr>
          <w:p w14:paraId="2DEC075C" w14:textId="77777777" w:rsidR="009B68FE" w:rsidRPr="00CE36C7" w:rsidRDefault="009B68FE" w:rsidP="00D1110A">
            <w:pPr>
              <w:pStyle w:val="af1"/>
            </w:pPr>
            <w:r w:rsidRPr="00CE36C7">
              <w:rPr>
                <w:rFonts w:hint="eastAsia"/>
              </w:rPr>
              <w:t>稳定</w:t>
            </w:r>
          </w:p>
        </w:tc>
        <w:tc>
          <w:tcPr>
            <w:tcW w:w="954" w:type="pct"/>
            <w:gridSpan w:val="3"/>
          </w:tcPr>
          <w:p w14:paraId="52E331EE" w14:textId="77777777" w:rsidR="009B68FE" w:rsidRPr="00CE36C7" w:rsidRDefault="009B68FE" w:rsidP="00D1110A">
            <w:pPr>
              <w:pStyle w:val="af1"/>
            </w:pPr>
            <w:r w:rsidRPr="00CE36C7">
              <w:rPr>
                <w:rFonts w:hint="eastAsia"/>
              </w:rPr>
              <w:t>燃烧产物</w:t>
            </w:r>
          </w:p>
        </w:tc>
        <w:tc>
          <w:tcPr>
            <w:tcW w:w="1628" w:type="pct"/>
          </w:tcPr>
          <w:p w14:paraId="70FF6BAC" w14:textId="77777777" w:rsidR="009B68FE" w:rsidRPr="00CE36C7" w:rsidRDefault="009B68FE" w:rsidP="00D1110A">
            <w:pPr>
              <w:pStyle w:val="af1"/>
            </w:pPr>
            <w:r w:rsidRPr="00CE36C7">
              <w:rPr>
                <w:rFonts w:hint="eastAsia"/>
              </w:rPr>
              <w:t>一氧化碳、二氧化碳</w:t>
            </w:r>
          </w:p>
        </w:tc>
      </w:tr>
      <w:tr w:rsidR="00CE36C7" w:rsidRPr="00CE36C7" w14:paraId="1C509F3B" w14:textId="77777777" w:rsidTr="00824B46">
        <w:trPr>
          <w:trHeight w:val="397"/>
        </w:trPr>
        <w:tc>
          <w:tcPr>
            <w:tcW w:w="442" w:type="pct"/>
            <w:vMerge/>
          </w:tcPr>
          <w:p w14:paraId="5795D4FE" w14:textId="77777777" w:rsidR="009B68FE" w:rsidRPr="00CE36C7" w:rsidRDefault="009B68FE" w:rsidP="00D1110A">
            <w:pPr>
              <w:pStyle w:val="af1"/>
            </w:pPr>
          </w:p>
        </w:tc>
        <w:tc>
          <w:tcPr>
            <w:tcW w:w="4558" w:type="pct"/>
            <w:gridSpan w:val="6"/>
          </w:tcPr>
          <w:p w14:paraId="2A190139" w14:textId="77777777" w:rsidR="009B68FE" w:rsidRPr="00CE36C7" w:rsidRDefault="009B68FE" w:rsidP="00D1110A">
            <w:pPr>
              <w:pStyle w:val="af1"/>
            </w:pPr>
            <w:r w:rsidRPr="00CE36C7">
              <w:rPr>
                <w:rFonts w:hint="eastAsia"/>
              </w:rPr>
              <w:t>危险特性：遇明火、高温可燃。</w:t>
            </w:r>
          </w:p>
        </w:tc>
      </w:tr>
      <w:tr w:rsidR="00CE36C7" w:rsidRPr="00CE36C7" w14:paraId="77E056FE" w14:textId="77777777" w:rsidTr="00824B46">
        <w:trPr>
          <w:trHeight w:val="397"/>
        </w:trPr>
        <w:tc>
          <w:tcPr>
            <w:tcW w:w="442" w:type="pct"/>
            <w:vMerge/>
          </w:tcPr>
          <w:p w14:paraId="5BF964C3" w14:textId="77777777" w:rsidR="009B68FE" w:rsidRPr="00CE36C7" w:rsidRDefault="009B68FE" w:rsidP="00D1110A">
            <w:pPr>
              <w:pStyle w:val="af1"/>
            </w:pPr>
          </w:p>
        </w:tc>
        <w:tc>
          <w:tcPr>
            <w:tcW w:w="4558" w:type="pct"/>
            <w:gridSpan w:val="6"/>
          </w:tcPr>
          <w:p w14:paraId="099B6DE0" w14:textId="77777777" w:rsidR="009B68FE" w:rsidRPr="00CE36C7" w:rsidRDefault="009B68FE" w:rsidP="007914E2">
            <w:pPr>
              <w:pStyle w:val="af1"/>
              <w:ind w:firstLineChars="200" w:firstLine="420"/>
              <w:jc w:val="both"/>
            </w:pPr>
            <w:r w:rsidRPr="00CE36C7">
              <w:rPr>
                <w:rFonts w:hint="eastAsia"/>
              </w:rPr>
              <w:t>灭火方式：消防人员须佩戴消毒面具、穿全身消防服，在上风向灭火。尽可能将容器从火场一直空旷处。喷水保持火场容器冷却，直至灭火结束。处在火场总的容器若已变色或从安全泄压装置中产生声音，必须马上撤离。</w:t>
            </w:r>
          </w:p>
          <w:p w14:paraId="2AD2E678" w14:textId="77777777" w:rsidR="009B68FE" w:rsidRPr="00CE36C7" w:rsidRDefault="009B68FE" w:rsidP="007914E2">
            <w:pPr>
              <w:pStyle w:val="af1"/>
              <w:ind w:firstLineChars="200" w:firstLine="420"/>
              <w:jc w:val="both"/>
            </w:pPr>
            <w:r w:rsidRPr="00CE36C7">
              <w:rPr>
                <w:rFonts w:hint="eastAsia"/>
              </w:rPr>
              <w:t>灭火剂：雾状水、泡沫、干粉、二氧化碳、砂土。</w:t>
            </w:r>
          </w:p>
        </w:tc>
      </w:tr>
      <w:tr w:rsidR="00CE36C7" w:rsidRPr="00CE36C7" w14:paraId="61896E0F" w14:textId="77777777" w:rsidTr="00824B46">
        <w:trPr>
          <w:trHeight w:val="397"/>
        </w:trPr>
        <w:tc>
          <w:tcPr>
            <w:tcW w:w="442" w:type="pct"/>
          </w:tcPr>
          <w:p w14:paraId="74764076" w14:textId="77777777" w:rsidR="009B68FE" w:rsidRPr="00CE36C7" w:rsidRDefault="009B68FE" w:rsidP="00D1110A">
            <w:pPr>
              <w:pStyle w:val="af1"/>
            </w:pPr>
            <w:r w:rsidRPr="00CE36C7">
              <w:t>健康</w:t>
            </w:r>
          </w:p>
          <w:p w14:paraId="7793E82C" w14:textId="77777777" w:rsidR="009B68FE" w:rsidRPr="00CE36C7" w:rsidRDefault="009B68FE" w:rsidP="00D1110A">
            <w:pPr>
              <w:pStyle w:val="af1"/>
            </w:pPr>
            <w:r w:rsidRPr="00CE36C7">
              <w:t>危害</w:t>
            </w:r>
          </w:p>
        </w:tc>
        <w:tc>
          <w:tcPr>
            <w:tcW w:w="4558" w:type="pct"/>
            <w:gridSpan w:val="6"/>
          </w:tcPr>
          <w:p w14:paraId="003EE330" w14:textId="77777777" w:rsidR="009B68FE" w:rsidRPr="00CE36C7" w:rsidRDefault="009B68FE" w:rsidP="007914E2">
            <w:pPr>
              <w:pStyle w:val="af1"/>
              <w:ind w:firstLineChars="200" w:firstLine="420"/>
              <w:jc w:val="both"/>
            </w:pPr>
            <w:r w:rsidRPr="00CE36C7">
              <w:rPr>
                <w:rFonts w:hint="eastAsia"/>
              </w:rPr>
              <w:t>侵入途径：吸入、食入；</w:t>
            </w:r>
          </w:p>
          <w:p w14:paraId="079E5E04" w14:textId="77777777" w:rsidR="009B68FE" w:rsidRPr="00CE36C7" w:rsidRDefault="009B68FE" w:rsidP="007914E2">
            <w:pPr>
              <w:pStyle w:val="af1"/>
              <w:ind w:firstLineChars="200" w:firstLine="420"/>
              <w:jc w:val="both"/>
            </w:pPr>
            <w:r w:rsidRPr="00CE36C7">
              <w:rPr>
                <w:rFonts w:hint="eastAsia"/>
              </w:rPr>
              <w:t>急性吸入，可出现乏力、头晕、头疼、恶心、严重者可引起油脂性肺炎。慢接触者，</w:t>
            </w:r>
            <w:r w:rsidRPr="00CE36C7">
              <w:rPr>
                <w:rFonts w:hint="eastAsia"/>
              </w:rPr>
              <w:lastRenderedPageBreak/>
              <w:t>暴露部位可发生油性痤疮和接触性皮炎。</w:t>
            </w:r>
          </w:p>
        </w:tc>
      </w:tr>
      <w:tr w:rsidR="00CE36C7" w:rsidRPr="00CE36C7" w14:paraId="4FBA5179" w14:textId="77777777" w:rsidTr="00824B46">
        <w:trPr>
          <w:trHeight w:val="397"/>
        </w:trPr>
        <w:tc>
          <w:tcPr>
            <w:tcW w:w="442" w:type="pct"/>
          </w:tcPr>
          <w:p w14:paraId="70501CEA" w14:textId="77777777" w:rsidR="009B68FE" w:rsidRPr="00CE36C7" w:rsidRDefault="009B68FE" w:rsidP="00D1110A">
            <w:pPr>
              <w:pStyle w:val="af1"/>
            </w:pPr>
            <w:r w:rsidRPr="00CE36C7">
              <w:lastRenderedPageBreak/>
              <w:t>急救</w:t>
            </w:r>
          </w:p>
          <w:p w14:paraId="4C722801" w14:textId="77777777" w:rsidR="009B68FE" w:rsidRPr="00CE36C7" w:rsidRDefault="009B68FE" w:rsidP="00D1110A">
            <w:pPr>
              <w:pStyle w:val="af1"/>
            </w:pPr>
            <w:r w:rsidRPr="00CE36C7">
              <w:t>措施</w:t>
            </w:r>
          </w:p>
        </w:tc>
        <w:tc>
          <w:tcPr>
            <w:tcW w:w="4558" w:type="pct"/>
            <w:gridSpan w:val="6"/>
          </w:tcPr>
          <w:p w14:paraId="527596E3" w14:textId="77777777" w:rsidR="007914E2" w:rsidRPr="00CE36C7" w:rsidRDefault="009B68FE" w:rsidP="007914E2">
            <w:pPr>
              <w:pStyle w:val="af1"/>
              <w:ind w:firstLineChars="200" w:firstLine="420"/>
              <w:jc w:val="both"/>
            </w:pPr>
            <w:r w:rsidRPr="00CE36C7">
              <w:rPr>
                <w:rFonts w:hint="eastAsia"/>
              </w:rPr>
              <w:t>皮肤接触：立即脱去被污染的衣着，用大量清水冲洗；</w:t>
            </w:r>
          </w:p>
          <w:p w14:paraId="042A6B38" w14:textId="77777777" w:rsidR="007914E2" w:rsidRPr="00CE36C7" w:rsidRDefault="009B68FE" w:rsidP="007914E2">
            <w:pPr>
              <w:pStyle w:val="af1"/>
              <w:ind w:firstLineChars="200" w:firstLine="420"/>
              <w:jc w:val="both"/>
            </w:pPr>
            <w:r w:rsidRPr="00CE36C7">
              <w:rPr>
                <w:rFonts w:hint="eastAsia"/>
              </w:rPr>
              <w:t>眼睛接触：立即提起眼睑，用大量流动清水或者生理盐水清洗，就医；</w:t>
            </w:r>
          </w:p>
          <w:p w14:paraId="6A5FF445" w14:textId="77777777" w:rsidR="007914E2" w:rsidRPr="00CE36C7" w:rsidRDefault="009B68FE" w:rsidP="007914E2">
            <w:pPr>
              <w:pStyle w:val="af1"/>
              <w:ind w:firstLineChars="200" w:firstLine="420"/>
              <w:jc w:val="both"/>
            </w:pPr>
            <w:r w:rsidRPr="00CE36C7">
              <w:rPr>
                <w:rFonts w:hint="eastAsia"/>
              </w:rPr>
              <w:t>吸入：迅速脱离现场至空气新鲜处，保持呼吸通畅，如呼吸困难，给输氧气；如呼吸停止，立即进行人工呼吸，就医；</w:t>
            </w:r>
          </w:p>
          <w:p w14:paraId="7E2AEC5B" w14:textId="77777777" w:rsidR="009B68FE" w:rsidRPr="00CE36C7" w:rsidRDefault="009B68FE" w:rsidP="007914E2">
            <w:pPr>
              <w:pStyle w:val="af1"/>
              <w:ind w:firstLineChars="200" w:firstLine="420"/>
              <w:jc w:val="both"/>
            </w:pPr>
            <w:r w:rsidRPr="00CE36C7">
              <w:rPr>
                <w:rFonts w:hint="eastAsia"/>
              </w:rPr>
              <w:t>食入：饮足量温水，催吐，就医。</w:t>
            </w:r>
          </w:p>
        </w:tc>
      </w:tr>
      <w:tr w:rsidR="00CE36C7" w:rsidRPr="00CE36C7" w14:paraId="0C318EB7" w14:textId="77777777" w:rsidTr="00824B46">
        <w:trPr>
          <w:trHeight w:val="397"/>
        </w:trPr>
        <w:tc>
          <w:tcPr>
            <w:tcW w:w="442" w:type="pct"/>
          </w:tcPr>
          <w:p w14:paraId="39D476E2" w14:textId="77777777" w:rsidR="009B68FE" w:rsidRPr="00CE36C7" w:rsidRDefault="009B68FE" w:rsidP="00D1110A">
            <w:pPr>
              <w:pStyle w:val="af1"/>
            </w:pPr>
            <w:r w:rsidRPr="00CE36C7">
              <w:t>防护</w:t>
            </w:r>
          </w:p>
          <w:p w14:paraId="26E19378" w14:textId="77777777" w:rsidR="009B68FE" w:rsidRPr="00CE36C7" w:rsidRDefault="009B68FE" w:rsidP="00D1110A">
            <w:pPr>
              <w:pStyle w:val="af1"/>
            </w:pPr>
            <w:r w:rsidRPr="00CE36C7">
              <w:t>措施</w:t>
            </w:r>
          </w:p>
        </w:tc>
        <w:tc>
          <w:tcPr>
            <w:tcW w:w="4558" w:type="pct"/>
            <w:gridSpan w:val="6"/>
          </w:tcPr>
          <w:p w14:paraId="36E3347E" w14:textId="77777777" w:rsidR="007914E2" w:rsidRPr="00CE36C7" w:rsidRDefault="009B68FE" w:rsidP="007914E2">
            <w:pPr>
              <w:pStyle w:val="af1"/>
              <w:ind w:firstLineChars="200" w:firstLine="420"/>
              <w:jc w:val="both"/>
            </w:pPr>
            <w:r w:rsidRPr="00CE36C7">
              <w:t>工程控制：密闭系统，通风。</w:t>
            </w:r>
          </w:p>
          <w:p w14:paraId="45618DB4" w14:textId="77777777" w:rsidR="007914E2" w:rsidRPr="00CE36C7" w:rsidRDefault="009B68FE" w:rsidP="007914E2">
            <w:pPr>
              <w:pStyle w:val="af1"/>
              <w:ind w:firstLineChars="200" w:firstLine="420"/>
              <w:jc w:val="both"/>
            </w:pPr>
            <w:r w:rsidRPr="00CE36C7">
              <w:t>呼吸系统防护：</w:t>
            </w:r>
            <w:r w:rsidRPr="00CE36C7">
              <w:rPr>
                <w:rFonts w:hint="eastAsia"/>
              </w:rPr>
              <w:t>空气中浓度超标时，建议佩戴自吸过滤式防毒面具</w:t>
            </w:r>
            <w:r w:rsidRPr="00CE36C7">
              <w:t>。</w:t>
            </w:r>
            <w:r w:rsidRPr="00CE36C7">
              <w:rPr>
                <w:rFonts w:hint="eastAsia"/>
              </w:rPr>
              <w:t>紧急事态抢救或者撤离时，应该佩戴空气呼吸器。</w:t>
            </w:r>
          </w:p>
          <w:p w14:paraId="4A861A9E" w14:textId="77777777" w:rsidR="007914E2" w:rsidRPr="00CE36C7" w:rsidRDefault="009B68FE" w:rsidP="007914E2">
            <w:pPr>
              <w:pStyle w:val="af1"/>
              <w:ind w:firstLineChars="200" w:firstLine="420"/>
              <w:jc w:val="both"/>
            </w:pPr>
            <w:r w:rsidRPr="00CE36C7">
              <w:t>眼睛防护：</w:t>
            </w:r>
            <w:r w:rsidRPr="00CE36C7">
              <w:rPr>
                <w:rFonts w:hint="eastAsia"/>
              </w:rPr>
              <w:t>佩戴化学安全防护眼镜</w:t>
            </w:r>
            <w:r w:rsidRPr="00CE36C7">
              <w:t>。</w:t>
            </w:r>
          </w:p>
          <w:p w14:paraId="15B7EC47" w14:textId="77777777" w:rsidR="007914E2" w:rsidRPr="00CE36C7" w:rsidRDefault="009B68FE" w:rsidP="007914E2">
            <w:pPr>
              <w:pStyle w:val="af1"/>
              <w:ind w:firstLineChars="200" w:firstLine="420"/>
              <w:jc w:val="both"/>
            </w:pPr>
            <w:r w:rsidRPr="00CE36C7">
              <w:t>身体防护：穿防</w:t>
            </w:r>
            <w:r w:rsidRPr="00CE36C7">
              <w:rPr>
                <w:rFonts w:hint="eastAsia"/>
              </w:rPr>
              <w:t>毒物渗透</w:t>
            </w:r>
            <w:r w:rsidRPr="00CE36C7">
              <w:t>工作服。</w:t>
            </w:r>
          </w:p>
          <w:p w14:paraId="4BF02134" w14:textId="77777777" w:rsidR="007914E2" w:rsidRPr="00CE36C7" w:rsidRDefault="009B68FE" w:rsidP="007914E2">
            <w:pPr>
              <w:pStyle w:val="af1"/>
              <w:ind w:firstLineChars="200" w:firstLine="420"/>
              <w:jc w:val="both"/>
            </w:pPr>
            <w:r w:rsidRPr="00CE36C7">
              <w:t>手防护：戴</w:t>
            </w:r>
            <w:r w:rsidRPr="00CE36C7">
              <w:rPr>
                <w:rFonts w:hint="eastAsia"/>
              </w:rPr>
              <w:t>橡胶耐油</w:t>
            </w:r>
            <w:r w:rsidRPr="00CE36C7">
              <w:t>手套。</w:t>
            </w:r>
          </w:p>
          <w:p w14:paraId="5636B7AF" w14:textId="77777777" w:rsidR="009B68FE" w:rsidRPr="00CE36C7" w:rsidRDefault="009B68FE" w:rsidP="007914E2">
            <w:pPr>
              <w:pStyle w:val="af1"/>
              <w:ind w:firstLineChars="200" w:firstLine="420"/>
              <w:jc w:val="both"/>
            </w:pPr>
            <w:r w:rsidRPr="00CE36C7">
              <w:t>其它防护：工作现场严禁吸烟。</w:t>
            </w:r>
          </w:p>
        </w:tc>
      </w:tr>
      <w:tr w:rsidR="00CE36C7" w:rsidRPr="00CE36C7" w14:paraId="11D996B7" w14:textId="77777777" w:rsidTr="00824B46">
        <w:trPr>
          <w:trHeight w:val="397"/>
        </w:trPr>
        <w:tc>
          <w:tcPr>
            <w:tcW w:w="442" w:type="pct"/>
          </w:tcPr>
          <w:p w14:paraId="643CC9A9" w14:textId="77777777" w:rsidR="009B68FE" w:rsidRPr="00CE36C7" w:rsidRDefault="009B68FE" w:rsidP="00D1110A">
            <w:pPr>
              <w:pStyle w:val="af1"/>
            </w:pPr>
            <w:r w:rsidRPr="00CE36C7">
              <w:t>泄漏</w:t>
            </w:r>
          </w:p>
          <w:p w14:paraId="0B1147AB" w14:textId="77777777" w:rsidR="009B68FE" w:rsidRPr="00CE36C7" w:rsidRDefault="009B68FE" w:rsidP="00D1110A">
            <w:pPr>
              <w:pStyle w:val="af1"/>
            </w:pPr>
            <w:r w:rsidRPr="00CE36C7">
              <w:t>处理</w:t>
            </w:r>
          </w:p>
        </w:tc>
        <w:tc>
          <w:tcPr>
            <w:tcW w:w="4558" w:type="pct"/>
            <w:gridSpan w:val="6"/>
          </w:tcPr>
          <w:p w14:paraId="30F7147C" w14:textId="77777777" w:rsidR="009B68FE" w:rsidRPr="00CE36C7" w:rsidRDefault="009B68FE" w:rsidP="007914E2">
            <w:pPr>
              <w:pStyle w:val="af1"/>
              <w:ind w:firstLineChars="200" w:firstLine="420"/>
              <w:jc w:val="both"/>
            </w:pPr>
            <w:r w:rsidRPr="00CE36C7">
              <w:t>迅速撤离泄漏污染区人员至上风处，并进行隔离，严格限制出入。切断火源。建议应急处理人员戴自给正压式呼吸器，穿防</w:t>
            </w:r>
            <w:r w:rsidRPr="00CE36C7">
              <w:rPr>
                <w:rFonts w:hint="eastAsia"/>
              </w:rPr>
              <w:t>防毒</w:t>
            </w:r>
            <w:r w:rsidRPr="00CE36C7">
              <w:t>工作服。尽可能切断泄漏源。合理通风，加速扩散。</w:t>
            </w:r>
          </w:p>
        </w:tc>
      </w:tr>
      <w:tr w:rsidR="00CE36C7" w:rsidRPr="00CE36C7" w14:paraId="265D1756" w14:textId="77777777" w:rsidTr="00824B46">
        <w:trPr>
          <w:trHeight w:val="397"/>
        </w:trPr>
        <w:tc>
          <w:tcPr>
            <w:tcW w:w="442" w:type="pct"/>
          </w:tcPr>
          <w:p w14:paraId="6377B0C3" w14:textId="77777777" w:rsidR="009B68FE" w:rsidRPr="00CE36C7" w:rsidRDefault="009B68FE" w:rsidP="00D1110A">
            <w:pPr>
              <w:pStyle w:val="af1"/>
            </w:pPr>
            <w:r w:rsidRPr="00CE36C7">
              <w:t>储运</w:t>
            </w:r>
          </w:p>
          <w:p w14:paraId="01C51138" w14:textId="77777777" w:rsidR="009B68FE" w:rsidRPr="00CE36C7" w:rsidRDefault="009B68FE" w:rsidP="00D1110A">
            <w:pPr>
              <w:pStyle w:val="af1"/>
            </w:pPr>
            <w:r w:rsidRPr="00CE36C7">
              <w:t>条件</w:t>
            </w:r>
          </w:p>
        </w:tc>
        <w:tc>
          <w:tcPr>
            <w:tcW w:w="4558" w:type="pct"/>
            <w:gridSpan w:val="6"/>
          </w:tcPr>
          <w:p w14:paraId="003245CC" w14:textId="77777777" w:rsidR="009B68FE" w:rsidRPr="00CE36C7" w:rsidRDefault="009B68FE" w:rsidP="007914E2">
            <w:pPr>
              <w:pStyle w:val="af1"/>
              <w:ind w:firstLineChars="200" w:firstLine="422"/>
              <w:jc w:val="both"/>
            </w:pPr>
            <w:r w:rsidRPr="00CE36C7">
              <w:rPr>
                <w:b/>
                <w:bCs/>
              </w:rPr>
              <w:t>储存注意事项：</w:t>
            </w:r>
            <w:r w:rsidRPr="00CE36C7">
              <w:t>储存于阴凉、通风的库房。远离火种、热源。</w:t>
            </w:r>
            <w:r w:rsidRPr="00CE36C7">
              <w:rPr>
                <w:rFonts w:hint="eastAsia"/>
              </w:rPr>
              <w:t>应与氧化剂分开存放，切记混储。配备相应品种和数量的消防器材。</w:t>
            </w:r>
            <w:r w:rsidRPr="00CE36C7">
              <w:t>储区应备有泄漏应急处理设备</w:t>
            </w:r>
          </w:p>
          <w:p w14:paraId="23AC5C49" w14:textId="77777777" w:rsidR="009B68FE" w:rsidRPr="00CE36C7" w:rsidRDefault="009B68FE" w:rsidP="007914E2">
            <w:pPr>
              <w:pStyle w:val="af1"/>
              <w:ind w:firstLineChars="200" w:firstLine="422"/>
              <w:jc w:val="both"/>
              <w:rPr>
                <w:b/>
                <w:bCs/>
              </w:rPr>
            </w:pPr>
            <w:r w:rsidRPr="00CE36C7">
              <w:rPr>
                <w:b/>
                <w:bCs/>
              </w:rPr>
              <w:t>运输注意事项：</w:t>
            </w:r>
            <w:r w:rsidRPr="00CE36C7">
              <w:rPr>
                <w:rFonts w:hint="eastAsia"/>
                <w:bCs/>
              </w:rPr>
              <w:t>应首先检查包装容器是否完整、密封，运输过程中要确保容器不泄露，不倒塌、不损坏。眼睛与氧化。食用化学品混装混运。</w:t>
            </w:r>
            <w:r w:rsidRPr="00CE36C7">
              <w:t>运输时运输车辆应配备相应品种和数量的消防器材。装运该物品的车辆排气管必须配备阻火装置，禁止使用易产生火花的机械设备和工具装卸。夏季应早晚运输，防止日光曝晒。中途停留时应远离火种、热源。公路运输时要按规定路线行驶，勿在居民区和人口稠密区停留。铁路运输时要禁止溜放。</w:t>
            </w:r>
          </w:p>
        </w:tc>
      </w:tr>
    </w:tbl>
    <w:p w14:paraId="5C54F803" w14:textId="77777777" w:rsidR="00DB7550" w:rsidRPr="00C66619" w:rsidRDefault="00DB7550" w:rsidP="00CE36C7">
      <w:pPr>
        <w:pStyle w:val="-le"/>
        <w:rPr>
          <w:kern w:val="0"/>
        </w:rPr>
      </w:pPr>
      <w:r w:rsidRPr="00C66619">
        <w:t>表</w:t>
      </w:r>
      <w:r w:rsidR="00072A32" w:rsidRPr="00C66619">
        <w:t>2</w:t>
      </w:r>
      <w:r w:rsidRPr="00C66619">
        <w:rPr>
          <w:rFonts w:hint="eastAsia"/>
        </w:rPr>
        <w:t>.</w:t>
      </w:r>
      <w:r w:rsidR="000A1D2D" w:rsidRPr="00C66619">
        <w:t>6</w:t>
      </w:r>
      <w:r w:rsidRPr="00C66619">
        <w:rPr>
          <w:rFonts w:hint="eastAsia"/>
        </w:rPr>
        <w:t>-</w:t>
      </w:r>
      <w:r w:rsidR="00072A32" w:rsidRPr="00C66619">
        <w:t>4</w:t>
      </w:r>
      <w:r w:rsidR="00BB25A1" w:rsidRPr="00C66619">
        <w:t xml:space="preserve">    </w:t>
      </w:r>
      <w:r w:rsidRPr="00C66619">
        <w:rPr>
          <w:rFonts w:hint="eastAsia"/>
        </w:rPr>
        <w:t>废机油产生情况汇总</w:t>
      </w:r>
    </w:p>
    <w:tbl>
      <w:tblPr>
        <w:tblStyle w:val="1fa"/>
        <w:tblW w:w="5000" w:type="pct"/>
        <w:tblLook w:val="0000" w:firstRow="0" w:lastRow="0" w:firstColumn="0" w:lastColumn="0" w:noHBand="0" w:noVBand="0"/>
      </w:tblPr>
      <w:tblGrid>
        <w:gridCol w:w="811"/>
        <w:gridCol w:w="992"/>
        <w:gridCol w:w="1196"/>
        <w:gridCol w:w="1168"/>
        <w:gridCol w:w="917"/>
        <w:gridCol w:w="428"/>
        <w:gridCol w:w="707"/>
        <w:gridCol w:w="696"/>
        <w:gridCol w:w="540"/>
        <w:gridCol w:w="658"/>
        <w:gridCol w:w="869"/>
      </w:tblGrid>
      <w:tr w:rsidR="00CE36C7" w:rsidRPr="00CE36C7" w14:paraId="53C2BAA1" w14:textId="77777777" w:rsidTr="001C0B01">
        <w:tc>
          <w:tcPr>
            <w:tcW w:w="468" w:type="pct"/>
          </w:tcPr>
          <w:p w14:paraId="42BB66A7" w14:textId="77777777" w:rsidR="00BB25A1" w:rsidRPr="00CE36C7" w:rsidRDefault="00BB25A1" w:rsidP="00BB25A1">
            <w:pPr>
              <w:pStyle w:val="a9"/>
              <w:rPr>
                <w:kern w:val="0"/>
              </w:rPr>
            </w:pPr>
            <w:r w:rsidRPr="00CE36C7">
              <w:rPr>
                <w:rFonts w:hint="eastAsia"/>
                <w:kern w:val="0"/>
              </w:rPr>
              <w:t>危险废物名称</w:t>
            </w:r>
          </w:p>
        </w:tc>
        <w:tc>
          <w:tcPr>
            <w:tcW w:w="569" w:type="pct"/>
          </w:tcPr>
          <w:p w14:paraId="2A5DED29" w14:textId="77777777" w:rsidR="00BB25A1" w:rsidRPr="00CE36C7" w:rsidRDefault="00BB25A1" w:rsidP="00BB25A1">
            <w:pPr>
              <w:pStyle w:val="a9"/>
              <w:rPr>
                <w:kern w:val="0"/>
              </w:rPr>
            </w:pPr>
            <w:r w:rsidRPr="00CE36C7">
              <w:rPr>
                <w:rFonts w:hint="eastAsia"/>
                <w:kern w:val="0"/>
              </w:rPr>
              <w:t>危险废物类别</w:t>
            </w:r>
          </w:p>
        </w:tc>
        <w:tc>
          <w:tcPr>
            <w:tcW w:w="501" w:type="pct"/>
          </w:tcPr>
          <w:p w14:paraId="70600539" w14:textId="77777777" w:rsidR="00BB25A1" w:rsidRPr="00CE36C7" w:rsidRDefault="00BB25A1" w:rsidP="00BB25A1">
            <w:pPr>
              <w:pStyle w:val="a9"/>
              <w:rPr>
                <w:kern w:val="0"/>
              </w:rPr>
            </w:pPr>
            <w:r w:rsidRPr="00CE36C7">
              <w:rPr>
                <w:rFonts w:hint="eastAsia"/>
                <w:kern w:val="0"/>
              </w:rPr>
              <w:t>危险废物代码</w:t>
            </w:r>
          </w:p>
        </w:tc>
        <w:tc>
          <w:tcPr>
            <w:tcW w:w="667" w:type="pct"/>
          </w:tcPr>
          <w:p w14:paraId="2EB558EA" w14:textId="77777777" w:rsidR="00BB25A1" w:rsidRPr="00CE36C7" w:rsidRDefault="00BB25A1" w:rsidP="00BB25A1">
            <w:pPr>
              <w:pStyle w:val="a9"/>
              <w:rPr>
                <w:kern w:val="0"/>
              </w:rPr>
            </w:pPr>
            <w:r w:rsidRPr="00CE36C7">
              <w:rPr>
                <w:rFonts w:hint="eastAsia"/>
                <w:kern w:val="0"/>
              </w:rPr>
              <w:t>产生量（吨</w:t>
            </w:r>
            <w:r w:rsidRPr="00CE36C7">
              <w:rPr>
                <w:rFonts w:hint="eastAsia"/>
                <w:kern w:val="0"/>
              </w:rPr>
              <w:t>/</w:t>
            </w:r>
            <w:r w:rsidRPr="00CE36C7">
              <w:rPr>
                <w:rFonts w:hint="eastAsia"/>
                <w:kern w:val="0"/>
              </w:rPr>
              <w:t>年）</w:t>
            </w:r>
          </w:p>
        </w:tc>
        <w:tc>
          <w:tcPr>
            <w:tcW w:w="527" w:type="pct"/>
          </w:tcPr>
          <w:p w14:paraId="7E20D090" w14:textId="77777777" w:rsidR="00BB25A1" w:rsidRPr="00CE36C7" w:rsidRDefault="00BB25A1" w:rsidP="00BB25A1">
            <w:pPr>
              <w:pStyle w:val="a9"/>
              <w:rPr>
                <w:kern w:val="0"/>
              </w:rPr>
            </w:pPr>
            <w:r w:rsidRPr="00CE36C7">
              <w:rPr>
                <w:rFonts w:hint="eastAsia"/>
                <w:kern w:val="0"/>
              </w:rPr>
              <w:t>产生工序及装置</w:t>
            </w:r>
          </w:p>
        </w:tc>
        <w:tc>
          <w:tcPr>
            <w:tcW w:w="255" w:type="pct"/>
          </w:tcPr>
          <w:p w14:paraId="4BEE100F" w14:textId="77777777" w:rsidR="00BB25A1" w:rsidRPr="00CE36C7" w:rsidRDefault="00BB25A1" w:rsidP="00BB25A1">
            <w:pPr>
              <w:pStyle w:val="a9"/>
              <w:rPr>
                <w:kern w:val="0"/>
              </w:rPr>
            </w:pPr>
            <w:r w:rsidRPr="00CE36C7">
              <w:rPr>
                <w:rFonts w:hint="eastAsia"/>
                <w:kern w:val="0"/>
              </w:rPr>
              <w:t>形态</w:t>
            </w:r>
          </w:p>
        </w:tc>
        <w:tc>
          <w:tcPr>
            <w:tcW w:w="410" w:type="pct"/>
          </w:tcPr>
          <w:p w14:paraId="06EAF116" w14:textId="77777777" w:rsidR="00BB25A1" w:rsidRPr="00CE36C7" w:rsidRDefault="00BB25A1" w:rsidP="00BB25A1">
            <w:pPr>
              <w:pStyle w:val="a9"/>
              <w:rPr>
                <w:kern w:val="0"/>
              </w:rPr>
            </w:pPr>
            <w:r w:rsidRPr="00CE36C7">
              <w:rPr>
                <w:rFonts w:hint="eastAsia"/>
                <w:kern w:val="0"/>
              </w:rPr>
              <w:t>主要成分</w:t>
            </w:r>
          </w:p>
        </w:tc>
        <w:tc>
          <w:tcPr>
            <w:tcW w:w="404" w:type="pct"/>
          </w:tcPr>
          <w:p w14:paraId="7E2F801A" w14:textId="77777777" w:rsidR="00BB25A1" w:rsidRPr="00CE36C7" w:rsidRDefault="00BB25A1" w:rsidP="00BB25A1">
            <w:pPr>
              <w:pStyle w:val="a9"/>
              <w:rPr>
                <w:kern w:val="0"/>
              </w:rPr>
            </w:pPr>
            <w:r w:rsidRPr="00CE36C7">
              <w:rPr>
                <w:rFonts w:hint="eastAsia"/>
                <w:kern w:val="0"/>
              </w:rPr>
              <w:t>有害成分</w:t>
            </w:r>
          </w:p>
        </w:tc>
        <w:tc>
          <w:tcPr>
            <w:tcW w:w="314" w:type="pct"/>
          </w:tcPr>
          <w:p w14:paraId="7F525E9A" w14:textId="77777777" w:rsidR="00BB25A1" w:rsidRPr="00CE36C7" w:rsidRDefault="00BB25A1" w:rsidP="00BB25A1">
            <w:pPr>
              <w:pStyle w:val="a9"/>
              <w:rPr>
                <w:kern w:val="0"/>
              </w:rPr>
            </w:pPr>
            <w:r w:rsidRPr="00CE36C7">
              <w:rPr>
                <w:rFonts w:hint="eastAsia"/>
                <w:kern w:val="0"/>
              </w:rPr>
              <w:t>产废周期</w:t>
            </w:r>
          </w:p>
        </w:tc>
        <w:tc>
          <w:tcPr>
            <w:tcW w:w="385" w:type="pct"/>
          </w:tcPr>
          <w:p w14:paraId="16042F36" w14:textId="77777777" w:rsidR="00BB25A1" w:rsidRPr="00CE36C7" w:rsidRDefault="00BB25A1" w:rsidP="00BB25A1">
            <w:pPr>
              <w:pStyle w:val="a9"/>
              <w:rPr>
                <w:kern w:val="0"/>
              </w:rPr>
            </w:pPr>
            <w:r w:rsidRPr="00CE36C7">
              <w:rPr>
                <w:rFonts w:hint="eastAsia"/>
                <w:kern w:val="0"/>
              </w:rPr>
              <w:t>危险</w:t>
            </w:r>
          </w:p>
          <w:p w14:paraId="3993E86F" w14:textId="77777777" w:rsidR="00BB25A1" w:rsidRPr="00CE36C7" w:rsidRDefault="00BB25A1" w:rsidP="00BB25A1">
            <w:pPr>
              <w:pStyle w:val="a9"/>
              <w:rPr>
                <w:kern w:val="0"/>
              </w:rPr>
            </w:pPr>
            <w:r w:rsidRPr="00CE36C7">
              <w:rPr>
                <w:rFonts w:hint="eastAsia"/>
                <w:kern w:val="0"/>
              </w:rPr>
              <w:t>特性</w:t>
            </w:r>
          </w:p>
        </w:tc>
        <w:tc>
          <w:tcPr>
            <w:tcW w:w="500" w:type="pct"/>
          </w:tcPr>
          <w:p w14:paraId="7A48BE8A" w14:textId="77777777" w:rsidR="00BB25A1" w:rsidRPr="00CE36C7" w:rsidRDefault="00BB25A1" w:rsidP="00BB25A1">
            <w:pPr>
              <w:pStyle w:val="a9"/>
              <w:rPr>
                <w:kern w:val="0"/>
              </w:rPr>
            </w:pPr>
            <w:r w:rsidRPr="00CE36C7">
              <w:rPr>
                <w:rFonts w:hint="eastAsia"/>
                <w:kern w:val="0"/>
              </w:rPr>
              <w:t>污染防治措施</w:t>
            </w:r>
          </w:p>
        </w:tc>
      </w:tr>
      <w:tr w:rsidR="00CE36C7" w:rsidRPr="00CE36C7" w14:paraId="4AF0276D" w14:textId="77777777" w:rsidTr="001C0B01">
        <w:tc>
          <w:tcPr>
            <w:tcW w:w="468" w:type="pct"/>
          </w:tcPr>
          <w:p w14:paraId="707E8E1F" w14:textId="77777777" w:rsidR="00BB25A1" w:rsidRPr="00CE36C7" w:rsidRDefault="00BB25A1" w:rsidP="00BB25A1">
            <w:pPr>
              <w:pStyle w:val="a9"/>
            </w:pPr>
            <w:r w:rsidRPr="00CE36C7">
              <w:rPr>
                <w:rFonts w:hint="eastAsia"/>
              </w:rPr>
              <w:t>废机油</w:t>
            </w:r>
          </w:p>
        </w:tc>
        <w:tc>
          <w:tcPr>
            <w:tcW w:w="569" w:type="pct"/>
          </w:tcPr>
          <w:p w14:paraId="421F4115" w14:textId="77777777" w:rsidR="00BB25A1" w:rsidRPr="00CE36C7" w:rsidRDefault="00BB25A1" w:rsidP="00BB25A1">
            <w:pPr>
              <w:pStyle w:val="a9"/>
            </w:pPr>
            <w:r w:rsidRPr="00CE36C7">
              <w:rPr>
                <w:rFonts w:hint="eastAsia"/>
              </w:rPr>
              <w:t>HW08</w:t>
            </w:r>
            <w:r w:rsidRPr="00CE36C7">
              <w:rPr>
                <w:rFonts w:hint="eastAsia"/>
              </w:rPr>
              <w:t>废矿物油与含矿物油废物</w:t>
            </w:r>
          </w:p>
        </w:tc>
        <w:tc>
          <w:tcPr>
            <w:tcW w:w="501" w:type="pct"/>
          </w:tcPr>
          <w:p w14:paraId="4410AC5A" w14:textId="77777777" w:rsidR="00BB25A1" w:rsidRPr="00CE36C7" w:rsidRDefault="00BB25A1" w:rsidP="00BB25A1">
            <w:pPr>
              <w:pStyle w:val="a9"/>
            </w:pPr>
            <w:r w:rsidRPr="00CE36C7">
              <w:rPr>
                <w:rFonts w:hint="eastAsia"/>
              </w:rPr>
              <w:t>900-214-08</w:t>
            </w:r>
          </w:p>
        </w:tc>
        <w:tc>
          <w:tcPr>
            <w:tcW w:w="667" w:type="pct"/>
          </w:tcPr>
          <w:p w14:paraId="4EB0DDD9" w14:textId="5BF63DE6" w:rsidR="00BB25A1" w:rsidRPr="00CE36C7" w:rsidRDefault="00CE36C7" w:rsidP="00BB25A1">
            <w:pPr>
              <w:pStyle w:val="a9"/>
            </w:pPr>
            <w:r>
              <w:t>2</w:t>
            </w:r>
            <w:r w:rsidR="00BB25A1" w:rsidRPr="00CE36C7">
              <w:t>.</w:t>
            </w:r>
            <w:r>
              <w:t>5</w:t>
            </w:r>
          </w:p>
        </w:tc>
        <w:tc>
          <w:tcPr>
            <w:tcW w:w="527" w:type="pct"/>
          </w:tcPr>
          <w:p w14:paraId="723BAFE9" w14:textId="77777777" w:rsidR="00BB25A1" w:rsidRPr="00CE36C7" w:rsidRDefault="00BB25A1" w:rsidP="00BB25A1">
            <w:pPr>
              <w:pStyle w:val="a9"/>
            </w:pPr>
            <w:r w:rsidRPr="00CE36C7">
              <w:rPr>
                <w:rFonts w:hint="eastAsia"/>
              </w:rPr>
              <w:t>车辆和机械设备维修</w:t>
            </w:r>
          </w:p>
        </w:tc>
        <w:tc>
          <w:tcPr>
            <w:tcW w:w="255" w:type="pct"/>
          </w:tcPr>
          <w:p w14:paraId="76D874ED" w14:textId="77777777" w:rsidR="00BB25A1" w:rsidRPr="00CE36C7" w:rsidRDefault="00BB25A1" w:rsidP="00BB25A1">
            <w:pPr>
              <w:pStyle w:val="a9"/>
            </w:pPr>
            <w:r w:rsidRPr="00CE36C7">
              <w:rPr>
                <w:rFonts w:hint="eastAsia"/>
              </w:rPr>
              <w:t>液态</w:t>
            </w:r>
          </w:p>
        </w:tc>
        <w:tc>
          <w:tcPr>
            <w:tcW w:w="410" w:type="pct"/>
          </w:tcPr>
          <w:p w14:paraId="690AAEE4" w14:textId="77777777" w:rsidR="00BB25A1" w:rsidRPr="00CE36C7" w:rsidRDefault="00BB25A1" w:rsidP="00BB25A1">
            <w:pPr>
              <w:pStyle w:val="a9"/>
            </w:pPr>
            <w:r w:rsidRPr="00CE36C7">
              <w:rPr>
                <w:rFonts w:hint="eastAsia"/>
              </w:rPr>
              <w:t>碳氢化合物﹑重金属</w:t>
            </w:r>
          </w:p>
        </w:tc>
        <w:tc>
          <w:tcPr>
            <w:tcW w:w="404" w:type="pct"/>
          </w:tcPr>
          <w:p w14:paraId="59E45856" w14:textId="77777777" w:rsidR="00BB25A1" w:rsidRPr="00CE36C7" w:rsidRDefault="00BB25A1" w:rsidP="00BB25A1">
            <w:pPr>
              <w:pStyle w:val="a9"/>
            </w:pPr>
            <w:r w:rsidRPr="00CE36C7">
              <w:rPr>
                <w:rFonts w:hint="eastAsia"/>
              </w:rPr>
              <w:t>碳氢化合物﹑重金属</w:t>
            </w:r>
          </w:p>
        </w:tc>
        <w:tc>
          <w:tcPr>
            <w:tcW w:w="314" w:type="pct"/>
          </w:tcPr>
          <w:p w14:paraId="281DD095" w14:textId="77777777" w:rsidR="00BB25A1" w:rsidRPr="00CE36C7" w:rsidRDefault="00BB25A1" w:rsidP="00BB25A1">
            <w:pPr>
              <w:pStyle w:val="a9"/>
            </w:pPr>
            <w:r w:rsidRPr="00CE36C7">
              <w:rPr>
                <w:rFonts w:hint="eastAsia"/>
              </w:rPr>
              <w:t>3~6</w:t>
            </w:r>
            <w:r w:rsidRPr="00CE36C7">
              <w:rPr>
                <w:rFonts w:hint="eastAsia"/>
              </w:rPr>
              <w:t>月</w:t>
            </w:r>
          </w:p>
        </w:tc>
        <w:tc>
          <w:tcPr>
            <w:tcW w:w="385" w:type="pct"/>
          </w:tcPr>
          <w:p w14:paraId="1AD7A8D7" w14:textId="77777777" w:rsidR="00BB25A1" w:rsidRPr="00CE36C7" w:rsidRDefault="00BB25A1" w:rsidP="00BB25A1">
            <w:pPr>
              <w:pStyle w:val="a9"/>
            </w:pPr>
            <w:r w:rsidRPr="00CE36C7">
              <w:rPr>
                <w:rFonts w:hint="eastAsia"/>
              </w:rPr>
              <w:t>毒性和易燃性</w:t>
            </w:r>
          </w:p>
        </w:tc>
        <w:tc>
          <w:tcPr>
            <w:tcW w:w="500" w:type="pct"/>
          </w:tcPr>
          <w:p w14:paraId="5E75093C" w14:textId="77777777" w:rsidR="00BB25A1" w:rsidRPr="00CE36C7" w:rsidRDefault="00BB25A1" w:rsidP="00BB25A1">
            <w:pPr>
              <w:pStyle w:val="a9"/>
            </w:pPr>
            <w:r w:rsidRPr="00CE36C7">
              <w:rPr>
                <w:rFonts w:hint="eastAsia"/>
              </w:rPr>
              <w:t>有危废资质单位处理</w:t>
            </w:r>
          </w:p>
        </w:tc>
      </w:tr>
    </w:tbl>
    <w:p w14:paraId="7A255843" w14:textId="77777777" w:rsidR="001D77B8" w:rsidRPr="00C66619" w:rsidRDefault="001D77B8" w:rsidP="00CE36C7">
      <w:pPr>
        <w:ind w:firstLine="480"/>
        <w:rPr>
          <w:lang w:val="zh-CN"/>
        </w:rPr>
      </w:pPr>
      <w:r w:rsidRPr="00C66619">
        <w:rPr>
          <w:lang w:val="zh-CN"/>
        </w:rPr>
        <w:t>（</w:t>
      </w:r>
      <w:r w:rsidR="00D04594" w:rsidRPr="00C66619">
        <w:rPr>
          <w:lang w:val="zh-CN"/>
        </w:rPr>
        <w:t>3</w:t>
      </w:r>
      <w:r w:rsidRPr="00C66619">
        <w:rPr>
          <w:lang w:val="zh-CN"/>
        </w:rPr>
        <w:t>）生活垃圾</w:t>
      </w:r>
    </w:p>
    <w:p w14:paraId="05B7F01D" w14:textId="5FEDB4C1" w:rsidR="001D77B8" w:rsidRPr="00C66619" w:rsidRDefault="001D77B8" w:rsidP="00CE36C7">
      <w:pPr>
        <w:ind w:firstLine="480"/>
        <w:rPr>
          <w:lang w:val="zh-CN"/>
        </w:rPr>
      </w:pPr>
      <w:r w:rsidRPr="00C66619">
        <w:rPr>
          <w:lang w:val="zh-CN"/>
        </w:rPr>
        <w:t>生产期间</w:t>
      </w:r>
      <w:r w:rsidR="002648BD" w:rsidRPr="00C66619">
        <w:rPr>
          <w:rFonts w:hint="eastAsia"/>
          <w:lang w:val="zh-CN"/>
        </w:rPr>
        <w:t>总</w:t>
      </w:r>
      <w:r w:rsidRPr="00C66619">
        <w:rPr>
          <w:lang w:val="zh-CN"/>
        </w:rPr>
        <w:t>人数</w:t>
      </w:r>
      <w:r w:rsidR="00CE36C7">
        <w:rPr>
          <w:lang w:val="zh-CN"/>
        </w:rPr>
        <w:t>190</w:t>
      </w:r>
      <w:r w:rsidRPr="00C66619">
        <w:rPr>
          <w:lang w:val="zh-CN"/>
        </w:rPr>
        <w:t>人，生活垃圾以每人</w:t>
      </w:r>
      <w:r w:rsidRPr="00C66619">
        <w:rPr>
          <w:lang w:val="zh-CN"/>
        </w:rPr>
        <w:t>0.5kg/d</w:t>
      </w:r>
      <w:r w:rsidRPr="00C66619">
        <w:rPr>
          <w:lang w:val="zh-CN"/>
        </w:rPr>
        <w:t>计算，产生量为</w:t>
      </w:r>
      <w:r w:rsidR="0077390A">
        <w:rPr>
          <w:lang w:val="zh-CN"/>
        </w:rPr>
        <w:t>31.35</w:t>
      </w:r>
      <w:r w:rsidRPr="00C66619">
        <w:rPr>
          <w:lang w:val="zh-CN"/>
        </w:rPr>
        <w:t>t/a</w:t>
      </w:r>
      <w:r w:rsidRPr="00C66619">
        <w:rPr>
          <w:lang w:val="zh-CN"/>
        </w:rPr>
        <w:t>。</w:t>
      </w:r>
    </w:p>
    <w:p w14:paraId="7C83400E" w14:textId="77777777" w:rsidR="00F9123B" w:rsidRPr="00C66619" w:rsidRDefault="00072A32" w:rsidP="0077390A">
      <w:pPr>
        <w:pStyle w:val="afffffffff3"/>
      </w:pPr>
      <w:r w:rsidRPr="00C66619">
        <w:t>2</w:t>
      </w:r>
      <w:r w:rsidR="00F9123B" w:rsidRPr="00C66619">
        <w:t>.</w:t>
      </w:r>
      <w:r w:rsidR="000A1D2D" w:rsidRPr="00C66619">
        <w:t>6</w:t>
      </w:r>
      <w:r w:rsidR="00F9123B" w:rsidRPr="00C66619">
        <w:t>.</w:t>
      </w:r>
      <w:r w:rsidR="004556EC" w:rsidRPr="00C66619">
        <w:t>2.</w:t>
      </w:r>
      <w:r w:rsidR="00F9123B" w:rsidRPr="00C66619">
        <w:t>4</w:t>
      </w:r>
      <w:r w:rsidR="00F9123B" w:rsidRPr="00C66619">
        <w:t>噪声污染源</w:t>
      </w:r>
    </w:p>
    <w:p w14:paraId="523D49C7" w14:textId="77777777" w:rsidR="0069437C" w:rsidRPr="00C66619" w:rsidRDefault="00BB25A1" w:rsidP="0077390A">
      <w:pPr>
        <w:ind w:firstLine="480"/>
      </w:pPr>
      <w:r w:rsidRPr="00C66619">
        <w:t>项目噪声排放主要源自工业场地设备、风井场地设备以及运输，主要由装岩、运输等产生。主要类型为空气动力性噪声、机械性噪声，噪声声级一般在</w:t>
      </w:r>
      <w:r w:rsidR="00645F79" w:rsidRPr="00C66619">
        <w:t>75</w:t>
      </w:r>
      <w:r w:rsidR="00645F79" w:rsidRPr="00C66619">
        <w:rPr>
          <w:rFonts w:hint="eastAsia"/>
        </w:rPr>
        <w:t>-</w:t>
      </w:r>
      <w:r w:rsidRPr="00C66619">
        <w:t>9</w:t>
      </w:r>
      <w:r w:rsidR="00645F79" w:rsidRPr="00C66619">
        <w:t>5</w:t>
      </w:r>
      <w:r w:rsidRPr="00C66619">
        <w:t>dB</w:t>
      </w:r>
      <w:r w:rsidR="00C0407A" w:rsidRPr="00C66619">
        <w:t>（</w:t>
      </w:r>
      <w:r w:rsidRPr="00C66619">
        <w:t>A</w:t>
      </w:r>
      <w:r w:rsidR="00C0407A" w:rsidRPr="00C66619">
        <w:t>）</w:t>
      </w:r>
      <w:r w:rsidRPr="00C66619">
        <w:t>左右。</w:t>
      </w:r>
    </w:p>
    <w:p w14:paraId="14443854" w14:textId="77777777" w:rsidR="00BB25A1" w:rsidRPr="00C66619" w:rsidRDefault="00BB25A1" w:rsidP="0077390A">
      <w:pPr>
        <w:ind w:firstLine="480"/>
      </w:pPr>
      <w:r w:rsidRPr="00C66619">
        <w:t>项目开采方式为井下开采，采矿过程中的噪声源设备如凿岩机、采装机械、运输机以及爆破全在地下</w:t>
      </w:r>
      <w:r w:rsidR="0069437C" w:rsidRPr="00C66619">
        <w:rPr>
          <w:rFonts w:hint="eastAsia"/>
        </w:rPr>
        <w:t>进行</w:t>
      </w:r>
      <w:r w:rsidRPr="00C66619">
        <w:t>，对地表</w:t>
      </w:r>
      <w:r w:rsidR="0069437C" w:rsidRPr="00C66619">
        <w:rPr>
          <w:rFonts w:hint="eastAsia"/>
        </w:rPr>
        <w:t>声</w:t>
      </w:r>
      <w:r w:rsidRPr="00C66619">
        <w:t>环境造成影响很小，采取以下措施进行治理：</w:t>
      </w:r>
    </w:p>
    <w:p w14:paraId="1831AA9C" w14:textId="77777777" w:rsidR="00BB25A1" w:rsidRPr="00C66619" w:rsidRDefault="00BB25A1" w:rsidP="0077390A">
      <w:pPr>
        <w:ind w:firstLine="480"/>
      </w:pPr>
      <w:r w:rsidRPr="00C66619">
        <w:t>（</w:t>
      </w:r>
      <w:r w:rsidR="00645F79" w:rsidRPr="00C66619">
        <w:t>1</w:t>
      </w:r>
      <w:r w:rsidRPr="00C66619">
        <w:t>）采矿及掘进爆破采用微差爆破</w:t>
      </w:r>
      <w:r w:rsidR="00645F79" w:rsidRPr="00C66619">
        <w:rPr>
          <w:rFonts w:hint="eastAsia"/>
        </w:rPr>
        <w:t>，</w:t>
      </w:r>
      <w:r w:rsidR="00645F79" w:rsidRPr="00C66619">
        <w:t>减少</w:t>
      </w:r>
      <w:r w:rsidR="00645F79" w:rsidRPr="00C66619">
        <w:rPr>
          <w:rFonts w:hint="eastAsia"/>
        </w:rPr>
        <w:t>振动</w:t>
      </w:r>
      <w:r w:rsidR="00645F79" w:rsidRPr="00C66619">
        <w:t>影响</w:t>
      </w:r>
      <w:r w:rsidRPr="00C66619">
        <w:t>；</w:t>
      </w:r>
    </w:p>
    <w:p w14:paraId="446AF013" w14:textId="77777777" w:rsidR="00BB25A1" w:rsidRPr="00C66619" w:rsidRDefault="00BB25A1" w:rsidP="0077390A">
      <w:pPr>
        <w:ind w:firstLine="480"/>
      </w:pPr>
      <w:r w:rsidRPr="00C66619">
        <w:lastRenderedPageBreak/>
        <w:t>（</w:t>
      </w:r>
      <w:r w:rsidR="00645F79" w:rsidRPr="00C66619">
        <w:t>2</w:t>
      </w:r>
      <w:r w:rsidR="00645F79" w:rsidRPr="00C66619">
        <w:t>）</w:t>
      </w:r>
      <w:r w:rsidRPr="00C66619">
        <w:t>要求建设单位加强设备的维护保养，及时折旧更新，避免不正常噪声产生；</w:t>
      </w:r>
    </w:p>
    <w:p w14:paraId="5588D4BB" w14:textId="77777777" w:rsidR="00BB25A1" w:rsidRPr="00C66619" w:rsidRDefault="00BB25A1" w:rsidP="0077390A">
      <w:pPr>
        <w:ind w:firstLine="480"/>
      </w:pPr>
      <w:r w:rsidRPr="00C66619">
        <w:t>（</w:t>
      </w:r>
      <w:r w:rsidR="00645F79" w:rsidRPr="00C66619">
        <w:t>3</w:t>
      </w:r>
      <w:r w:rsidRPr="00C66619">
        <w:t>）对机械噪声源采取安装隔振垫、</w:t>
      </w:r>
      <w:r w:rsidR="002E4823" w:rsidRPr="00C66619">
        <w:rPr>
          <w:rFonts w:hint="eastAsia"/>
        </w:rPr>
        <w:t>减震</w:t>
      </w:r>
      <w:r w:rsidRPr="00C66619">
        <w:t>器等控制措施，对于风机、空压机等空气动力性噪声源采取安装消声器等措施。通过采取上述措施，可减轻项目生产噪声对周边环境的影响；</w:t>
      </w:r>
    </w:p>
    <w:p w14:paraId="7D55DCE0" w14:textId="77777777" w:rsidR="00BB25A1" w:rsidRPr="00C66619" w:rsidRDefault="00BB25A1" w:rsidP="0077390A">
      <w:pPr>
        <w:ind w:firstLine="480"/>
      </w:pPr>
      <w:r w:rsidRPr="00C66619">
        <w:t>（</w:t>
      </w:r>
      <w:r w:rsidR="00645F79" w:rsidRPr="00C66619">
        <w:t>4</w:t>
      </w:r>
      <w:r w:rsidRPr="00C66619">
        <w:t>）加强工业场地周边绿化隔离带的建设。</w:t>
      </w:r>
    </w:p>
    <w:p w14:paraId="6207807F" w14:textId="77777777" w:rsidR="00BB25A1" w:rsidRPr="00C66619" w:rsidRDefault="00BB25A1" w:rsidP="0077390A">
      <w:pPr>
        <w:ind w:firstLine="480"/>
      </w:pPr>
      <w:r w:rsidRPr="00C66619">
        <w:t>对于运输车辆噪声，采取运输车辆车辆进行定期维修保养，运输路线按规定行驶在通过村镇期间禁鸣喇叭，不得在午休和晚间进行运输等措施。</w:t>
      </w:r>
    </w:p>
    <w:p w14:paraId="54D9838B" w14:textId="77777777" w:rsidR="00BB25A1" w:rsidRPr="00C66619" w:rsidRDefault="00BB25A1" w:rsidP="0077390A">
      <w:pPr>
        <w:ind w:firstLine="480"/>
      </w:pPr>
      <w:r w:rsidRPr="00C66619">
        <w:t>采取治理措施后，地下设备对于周边环境影响较小。项目地表主要噪声源设备及防治措施，详见表</w:t>
      </w:r>
      <w:r w:rsidR="00072A32" w:rsidRPr="00C66619">
        <w:t>2</w:t>
      </w:r>
      <w:r w:rsidRPr="00C66619">
        <w:t>.</w:t>
      </w:r>
      <w:r w:rsidR="000A1D2D" w:rsidRPr="00C66619">
        <w:t>6</w:t>
      </w:r>
      <w:r w:rsidRPr="00C66619">
        <w:t>-</w:t>
      </w:r>
      <w:r w:rsidR="00072A32" w:rsidRPr="00C66619">
        <w:t>5</w:t>
      </w:r>
      <w:r w:rsidRPr="00C66619">
        <w:t>。</w:t>
      </w:r>
    </w:p>
    <w:p w14:paraId="37984B8E" w14:textId="77777777" w:rsidR="00BB25A1" w:rsidRPr="00C66619" w:rsidRDefault="00BB25A1" w:rsidP="0077390A">
      <w:pPr>
        <w:pStyle w:val="-le"/>
      </w:pPr>
      <w:r w:rsidRPr="00C66619">
        <w:t>表</w:t>
      </w:r>
      <w:r w:rsidR="00072A32" w:rsidRPr="00C66619">
        <w:t>2</w:t>
      </w:r>
      <w:r w:rsidRPr="00C66619">
        <w:t>.</w:t>
      </w:r>
      <w:r w:rsidR="000A1D2D" w:rsidRPr="00C66619">
        <w:t>6</w:t>
      </w:r>
      <w:r w:rsidRPr="00C66619">
        <w:t>-</w:t>
      </w:r>
      <w:r w:rsidR="00072A32" w:rsidRPr="00C66619">
        <w:t>5</w:t>
      </w:r>
      <w:r w:rsidR="00645F79" w:rsidRPr="00C66619">
        <w:t xml:space="preserve">    </w:t>
      </w:r>
      <w:r w:rsidRPr="00C66619">
        <w:t>主要噪声源设备声级值及降噪措施一览表</w:t>
      </w:r>
    </w:p>
    <w:tbl>
      <w:tblPr>
        <w:tblStyle w:val="1fa"/>
        <w:tblW w:w="5000" w:type="pct"/>
        <w:tblLook w:val="04A0" w:firstRow="1" w:lastRow="0" w:firstColumn="1" w:lastColumn="0" w:noHBand="0" w:noVBand="1"/>
      </w:tblPr>
      <w:tblGrid>
        <w:gridCol w:w="576"/>
        <w:gridCol w:w="1310"/>
        <w:gridCol w:w="1599"/>
        <w:gridCol w:w="3636"/>
        <w:gridCol w:w="1861"/>
      </w:tblGrid>
      <w:tr w:rsidR="0077390A" w:rsidRPr="0077390A" w14:paraId="476FFA77" w14:textId="77777777" w:rsidTr="00824B46">
        <w:trPr>
          <w:trHeight w:val="397"/>
        </w:trPr>
        <w:tc>
          <w:tcPr>
            <w:tcW w:w="321" w:type="pct"/>
          </w:tcPr>
          <w:p w14:paraId="68975B2E" w14:textId="77777777" w:rsidR="00BB25A1" w:rsidRPr="0077390A" w:rsidRDefault="00BB25A1" w:rsidP="00D1110A">
            <w:pPr>
              <w:pStyle w:val="af1"/>
              <w:rPr>
                <w:b/>
              </w:rPr>
            </w:pPr>
            <w:r w:rsidRPr="0077390A">
              <w:rPr>
                <w:b/>
              </w:rPr>
              <w:t>序号</w:t>
            </w:r>
          </w:p>
        </w:tc>
        <w:tc>
          <w:tcPr>
            <w:tcW w:w="729" w:type="pct"/>
          </w:tcPr>
          <w:p w14:paraId="1191D053" w14:textId="77777777" w:rsidR="00BB25A1" w:rsidRPr="0077390A" w:rsidRDefault="00BB25A1" w:rsidP="00D1110A">
            <w:pPr>
              <w:pStyle w:val="af1"/>
              <w:rPr>
                <w:b/>
              </w:rPr>
            </w:pPr>
            <w:r w:rsidRPr="0077390A">
              <w:rPr>
                <w:b/>
              </w:rPr>
              <w:t>噪声源名称</w:t>
            </w:r>
          </w:p>
        </w:tc>
        <w:tc>
          <w:tcPr>
            <w:tcW w:w="890" w:type="pct"/>
          </w:tcPr>
          <w:p w14:paraId="21F1C71D" w14:textId="77777777" w:rsidR="00BB25A1" w:rsidRPr="0077390A" w:rsidRDefault="00BB25A1" w:rsidP="00D1110A">
            <w:pPr>
              <w:pStyle w:val="af1"/>
              <w:rPr>
                <w:b/>
              </w:rPr>
            </w:pPr>
            <w:r w:rsidRPr="0077390A">
              <w:rPr>
                <w:b/>
              </w:rPr>
              <w:t>源强</w:t>
            </w:r>
            <w:r w:rsidRPr="0077390A">
              <w:rPr>
                <w:b/>
              </w:rPr>
              <w:t>dB</w:t>
            </w:r>
            <w:r w:rsidR="00C0407A" w:rsidRPr="0077390A">
              <w:rPr>
                <w:b/>
              </w:rPr>
              <w:t>（</w:t>
            </w:r>
            <w:r w:rsidRPr="0077390A">
              <w:rPr>
                <w:b/>
              </w:rPr>
              <w:t>A</w:t>
            </w:r>
            <w:r w:rsidR="00C0407A" w:rsidRPr="0077390A">
              <w:rPr>
                <w:b/>
              </w:rPr>
              <w:t>）</w:t>
            </w:r>
          </w:p>
        </w:tc>
        <w:tc>
          <w:tcPr>
            <w:tcW w:w="2024" w:type="pct"/>
          </w:tcPr>
          <w:p w14:paraId="53705789" w14:textId="77777777" w:rsidR="00BB25A1" w:rsidRPr="0077390A" w:rsidRDefault="00BB25A1" w:rsidP="00D1110A">
            <w:pPr>
              <w:pStyle w:val="af1"/>
              <w:rPr>
                <w:b/>
              </w:rPr>
            </w:pPr>
            <w:r w:rsidRPr="0077390A">
              <w:rPr>
                <w:b/>
              </w:rPr>
              <w:t>治理措施</w:t>
            </w:r>
          </w:p>
        </w:tc>
        <w:tc>
          <w:tcPr>
            <w:tcW w:w="1036" w:type="pct"/>
          </w:tcPr>
          <w:p w14:paraId="17DAFEDC" w14:textId="77777777" w:rsidR="00BB25A1" w:rsidRPr="0077390A" w:rsidRDefault="00BB25A1" w:rsidP="00D1110A">
            <w:pPr>
              <w:pStyle w:val="af1"/>
              <w:rPr>
                <w:b/>
              </w:rPr>
            </w:pPr>
            <w:r w:rsidRPr="0077390A">
              <w:rPr>
                <w:b/>
              </w:rPr>
              <w:t>治理措施治理后声级</w:t>
            </w:r>
            <w:r w:rsidRPr="0077390A">
              <w:rPr>
                <w:b/>
              </w:rPr>
              <w:t>dB</w:t>
            </w:r>
            <w:r w:rsidR="00C0407A" w:rsidRPr="0077390A">
              <w:rPr>
                <w:b/>
              </w:rPr>
              <w:t>（</w:t>
            </w:r>
            <w:r w:rsidRPr="0077390A">
              <w:rPr>
                <w:b/>
              </w:rPr>
              <w:t>A</w:t>
            </w:r>
            <w:r w:rsidR="00C0407A" w:rsidRPr="0077390A">
              <w:rPr>
                <w:b/>
              </w:rPr>
              <w:t>）</w:t>
            </w:r>
          </w:p>
        </w:tc>
      </w:tr>
      <w:tr w:rsidR="0077390A" w:rsidRPr="0077390A" w14:paraId="78B14DE5" w14:textId="77777777" w:rsidTr="00824B46">
        <w:trPr>
          <w:trHeight w:val="397"/>
        </w:trPr>
        <w:tc>
          <w:tcPr>
            <w:tcW w:w="321" w:type="pct"/>
          </w:tcPr>
          <w:p w14:paraId="2DE87814" w14:textId="77777777" w:rsidR="00BB25A1" w:rsidRPr="0077390A" w:rsidRDefault="001C0B01" w:rsidP="00D1110A">
            <w:pPr>
              <w:pStyle w:val="af1"/>
            </w:pPr>
            <w:r w:rsidRPr="0077390A">
              <w:t>1</w:t>
            </w:r>
          </w:p>
        </w:tc>
        <w:tc>
          <w:tcPr>
            <w:tcW w:w="729" w:type="pct"/>
          </w:tcPr>
          <w:p w14:paraId="4A5370BB" w14:textId="77777777" w:rsidR="00BB25A1" w:rsidRPr="0077390A" w:rsidRDefault="00BB25A1" w:rsidP="00D1110A">
            <w:pPr>
              <w:pStyle w:val="af1"/>
            </w:pPr>
            <w:r w:rsidRPr="0077390A">
              <w:t>空压机</w:t>
            </w:r>
          </w:p>
        </w:tc>
        <w:tc>
          <w:tcPr>
            <w:tcW w:w="890" w:type="pct"/>
          </w:tcPr>
          <w:p w14:paraId="7E188B20" w14:textId="77777777" w:rsidR="00BB25A1" w:rsidRPr="0077390A" w:rsidRDefault="00BB25A1" w:rsidP="00D1110A">
            <w:pPr>
              <w:pStyle w:val="af1"/>
            </w:pPr>
            <w:r w:rsidRPr="0077390A">
              <w:t>9</w:t>
            </w:r>
            <w:r w:rsidR="0069437C" w:rsidRPr="0077390A">
              <w:t>8</w:t>
            </w:r>
          </w:p>
        </w:tc>
        <w:tc>
          <w:tcPr>
            <w:tcW w:w="2024" w:type="pct"/>
          </w:tcPr>
          <w:p w14:paraId="0E9E38A0" w14:textId="77777777" w:rsidR="00BB25A1" w:rsidRPr="0077390A" w:rsidRDefault="00BB25A1" w:rsidP="00D1110A">
            <w:pPr>
              <w:pStyle w:val="af1"/>
            </w:pPr>
            <w:r w:rsidRPr="0077390A">
              <w:t>基础减震</w:t>
            </w:r>
            <w:r w:rsidRPr="0077390A">
              <w:t>+</w:t>
            </w:r>
            <w:r w:rsidRPr="0077390A">
              <w:t>消音器</w:t>
            </w:r>
            <w:r w:rsidRPr="0077390A">
              <w:t>+</w:t>
            </w:r>
            <w:r w:rsidRPr="0077390A">
              <w:t>厂房降噪</w:t>
            </w:r>
          </w:p>
        </w:tc>
        <w:tc>
          <w:tcPr>
            <w:tcW w:w="1036" w:type="pct"/>
          </w:tcPr>
          <w:p w14:paraId="66EEF81D" w14:textId="77777777" w:rsidR="00BB25A1" w:rsidRPr="0077390A" w:rsidRDefault="00BB25A1" w:rsidP="00D1110A">
            <w:pPr>
              <w:pStyle w:val="af1"/>
            </w:pPr>
            <w:r w:rsidRPr="0077390A">
              <w:t>75</w:t>
            </w:r>
          </w:p>
        </w:tc>
      </w:tr>
      <w:tr w:rsidR="0077390A" w:rsidRPr="0077390A" w14:paraId="44E16A40" w14:textId="77777777" w:rsidTr="00824B46">
        <w:trPr>
          <w:trHeight w:val="397"/>
        </w:trPr>
        <w:tc>
          <w:tcPr>
            <w:tcW w:w="321" w:type="pct"/>
          </w:tcPr>
          <w:p w14:paraId="45063078" w14:textId="77777777" w:rsidR="00BB25A1" w:rsidRPr="0077390A" w:rsidRDefault="001C0B01" w:rsidP="00D1110A">
            <w:pPr>
              <w:pStyle w:val="af1"/>
            </w:pPr>
            <w:r w:rsidRPr="0077390A">
              <w:t>2</w:t>
            </w:r>
          </w:p>
        </w:tc>
        <w:tc>
          <w:tcPr>
            <w:tcW w:w="729" w:type="pct"/>
          </w:tcPr>
          <w:p w14:paraId="197E4330" w14:textId="77777777" w:rsidR="00BB25A1" w:rsidRPr="0077390A" w:rsidRDefault="00BB25A1" w:rsidP="00D1110A">
            <w:pPr>
              <w:pStyle w:val="af1"/>
            </w:pPr>
            <w:r w:rsidRPr="0077390A">
              <w:t>风机</w:t>
            </w:r>
          </w:p>
        </w:tc>
        <w:tc>
          <w:tcPr>
            <w:tcW w:w="890" w:type="pct"/>
          </w:tcPr>
          <w:p w14:paraId="1BE448E1" w14:textId="77777777" w:rsidR="00BB25A1" w:rsidRPr="0077390A" w:rsidRDefault="00D14D90" w:rsidP="00D1110A">
            <w:pPr>
              <w:pStyle w:val="af1"/>
            </w:pPr>
            <w:r w:rsidRPr="0077390A">
              <w:t>8</w:t>
            </w:r>
            <w:r w:rsidR="00BB25A1" w:rsidRPr="0077390A">
              <w:t>5</w:t>
            </w:r>
          </w:p>
        </w:tc>
        <w:tc>
          <w:tcPr>
            <w:tcW w:w="2024" w:type="pct"/>
          </w:tcPr>
          <w:p w14:paraId="1FCC9B4F" w14:textId="77777777" w:rsidR="00BB25A1" w:rsidRPr="0077390A" w:rsidRDefault="00BB25A1" w:rsidP="00D1110A">
            <w:pPr>
              <w:pStyle w:val="af1"/>
            </w:pPr>
            <w:r w:rsidRPr="0077390A">
              <w:t>建筑隔声、基础减震、设置消声器</w:t>
            </w:r>
          </w:p>
        </w:tc>
        <w:tc>
          <w:tcPr>
            <w:tcW w:w="1036" w:type="pct"/>
          </w:tcPr>
          <w:p w14:paraId="076EE8B0" w14:textId="77777777" w:rsidR="00BB25A1" w:rsidRPr="0077390A" w:rsidRDefault="0069437C" w:rsidP="00D1110A">
            <w:pPr>
              <w:pStyle w:val="af1"/>
            </w:pPr>
            <w:r w:rsidRPr="0077390A">
              <w:t>7</w:t>
            </w:r>
            <w:r w:rsidR="00BB25A1" w:rsidRPr="0077390A">
              <w:t>0</w:t>
            </w:r>
          </w:p>
        </w:tc>
      </w:tr>
      <w:tr w:rsidR="0077390A" w:rsidRPr="0077390A" w14:paraId="2839B42E" w14:textId="77777777" w:rsidTr="00824B46">
        <w:trPr>
          <w:trHeight w:val="397"/>
        </w:trPr>
        <w:tc>
          <w:tcPr>
            <w:tcW w:w="321" w:type="pct"/>
          </w:tcPr>
          <w:p w14:paraId="16B5E993" w14:textId="77777777" w:rsidR="00BB25A1" w:rsidRPr="0077390A" w:rsidRDefault="001C0B01" w:rsidP="00D1110A">
            <w:pPr>
              <w:pStyle w:val="af1"/>
            </w:pPr>
            <w:r w:rsidRPr="0077390A">
              <w:t>3</w:t>
            </w:r>
          </w:p>
        </w:tc>
        <w:tc>
          <w:tcPr>
            <w:tcW w:w="729" w:type="pct"/>
          </w:tcPr>
          <w:p w14:paraId="5BCE7B73" w14:textId="77777777" w:rsidR="00BB25A1" w:rsidRPr="0077390A" w:rsidRDefault="00BB25A1" w:rsidP="00D1110A">
            <w:pPr>
              <w:pStyle w:val="af1"/>
            </w:pPr>
            <w:r w:rsidRPr="0077390A">
              <w:t>变电所</w:t>
            </w:r>
          </w:p>
        </w:tc>
        <w:tc>
          <w:tcPr>
            <w:tcW w:w="890" w:type="pct"/>
          </w:tcPr>
          <w:p w14:paraId="1B62DCD2" w14:textId="77777777" w:rsidR="00BB25A1" w:rsidRPr="0077390A" w:rsidRDefault="00BB25A1" w:rsidP="00D1110A">
            <w:pPr>
              <w:pStyle w:val="af1"/>
            </w:pPr>
            <w:r w:rsidRPr="0077390A">
              <w:t>75</w:t>
            </w:r>
          </w:p>
        </w:tc>
        <w:tc>
          <w:tcPr>
            <w:tcW w:w="2024" w:type="pct"/>
          </w:tcPr>
          <w:p w14:paraId="3ABE294C" w14:textId="77777777" w:rsidR="00BB25A1" w:rsidRPr="0077390A" w:rsidRDefault="00BB25A1" w:rsidP="00D1110A">
            <w:pPr>
              <w:pStyle w:val="af1"/>
            </w:pPr>
            <w:r w:rsidRPr="0077390A">
              <w:t>厂房降噪</w:t>
            </w:r>
          </w:p>
        </w:tc>
        <w:tc>
          <w:tcPr>
            <w:tcW w:w="1036" w:type="pct"/>
          </w:tcPr>
          <w:p w14:paraId="2C432D9D" w14:textId="77777777" w:rsidR="00BB25A1" w:rsidRPr="0077390A" w:rsidRDefault="00BB25A1" w:rsidP="00D1110A">
            <w:pPr>
              <w:pStyle w:val="af1"/>
            </w:pPr>
            <w:r w:rsidRPr="0077390A">
              <w:t>6</w:t>
            </w:r>
            <w:r w:rsidR="00D14D90" w:rsidRPr="0077390A">
              <w:t>5</w:t>
            </w:r>
          </w:p>
        </w:tc>
      </w:tr>
      <w:tr w:rsidR="0077390A" w:rsidRPr="0077390A" w14:paraId="07B60342" w14:textId="77777777" w:rsidTr="00824B46">
        <w:trPr>
          <w:trHeight w:val="397"/>
        </w:trPr>
        <w:tc>
          <w:tcPr>
            <w:tcW w:w="321" w:type="pct"/>
          </w:tcPr>
          <w:p w14:paraId="48C221E0" w14:textId="77777777" w:rsidR="00BB25A1" w:rsidRPr="0077390A" w:rsidRDefault="001C0B01" w:rsidP="00D1110A">
            <w:pPr>
              <w:pStyle w:val="af1"/>
            </w:pPr>
            <w:r w:rsidRPr="0077390A">
              <w:t>4</w:t>
            </w:r>
          </w:p>
        </w:tc>
        <w:tc>
          <w:tcPr>
            <w:tcW w:w="729" w:type="pct"/>
          </w:tcPr>
          <w:p w14:paraId="5A9A6E0F" w14:textId="77777777" w:rsidR="00BB25A1" w:rsidRPr="0077390A" w:rsidRDefault="00BB25A1" w:rsidP="00D1110A">
            <w:pPr>
              <w:pStyle w:val="af1"/>
            </w:pPr>
            <w:r w:rsidRPr="0077390A">
              <w:t>运输</w:t>
            </w:r>
            <w:r w:rsidR="00100DD7" w:rsidRPr="0077390A">
              <w:rPr>
                <w:rFonts w:hint="eastAsia"/>
              </w:rPr>
              <w:t>、铲装</w:t>
            </w:r>
            <w:r w:rsidRPr="0077390A">
              <w:t>车辆</w:t>
            </w:r>
          </w:p>
        </w:tc>
        <w:tc>
          <w:tcPr>
            <w:tcW w:w="890" w:type="pct"/>
          </w:tcPr>
          <w:p w14:paraId="717D0D90" w14:textId="77777777" w:rsidR="00BB25A1" w:rsidRPr="0077390A" w:rsidRDefault="00BB25A1" w:rsidP="00D1110A">
            <w:pPr>
              <w:pStyle w:val="af1"/>
            </w:pPr>
            <w:r w:rsidRPr="0077390A">
              <w:t>85-95</w:t>
            </w:r>
          </w:p>
        </w:tc>
        <w:tc>
          <w:tcPr>
            <w:tcW w:w="2024" w:type="pct"/>
          </w:tcPr>
          <w:p w14:paraId="657E3E87" w14:textId="77777777" w:rsidR="00BB25A1" w:rsidRPr="0077390A" w:rsidRDefault="00BB25A1" w:rsidP="00D1110A">
            <w:pPr>
              <w:pStyle w:val="af1"/>
            </w:pPr>
            <w:r w:rsidRPr="0077390A">
              <w:t>减速慢行，禁止鸣笛</w:t>
            </w:r>
          </w:p>
        </w:tc>
        <w:tc>
          <w:tcPr>
            <w:tcW w:w="1036" w:type="pct"/>
          </w:tcPr>
          <w:p w14:paraId="3731AC91" w14:textId="77777777" w:rsidR="00BB25A1" w:rsidRPr="0077390A" w:rsidRDefault="00BB25A1" w:rsidP="00D1110A">
            <w:pPr>
              <w:pStyle w:val="af1"/>
            </w:pPr>
            <w:r w:rsidRPr="0077390A">
              <w:t>65-75</w:t>
            </w:r>
          </w:p>
        </w:tc>
      </w:tr>
    </w:tbl>
    <w:p w14:paraId="6CA7A083" w14:textId="77777777" w:rsidR="00BB25A1" w:rsidRPr="0077390A" w:rsidRDefault="00072A32" w:rsidP="0077390A">
      <w:pPr>
        <w:pStyle w:val="afffffffff3"/>
      </w:pPr>
      <w:r w:rsidRPr="0077390A">
        <w:t>2</w:t>
      </w:r>
      <w:r w:rsidR="00BB25A1" w:rsidRPr="0077390A">
        <w:rPr>
          <w:rFonts w:hint="eastAsia"/>
        </w:rPr>
        <w:t>.</w:t>
      </w:r>
      <w:r w:rsidR="000A1D2D" w:rsidRPr="0077390A">
        <w:t>6</w:t>
      </w:r>
      <w:r w:rsidR="00BB25A1" w:rsidRPr="0077390A">
        <w:rPr>
          <w:rFonts w:hint="eastAsia"/>
        </w:rPr>
        <w:t>.2.5</w:t>
      </w:r>
      <w:r w:rsidR="00BB25A1" w:rsidRPr="0077390A">
        <w:t>生态影响及防治措施</w:t>
      </w:r>
    </w:p>
    <w:p w14:paraId="75C5C1DD" w14:textId="77777777" w:rsidR="00BB25A1" w:rsidRPr="0077390A" w:rsidRDefault="00BB25A1" w:rsidP="001C0B01">
      <w:pPr>
        <w:ind w:firstLine="480"/>
        <w:rPr>
          <w:b/>
        </w:rPr>
      </w:pPr>
      <w:r w:rsidRPr="0077390A">
        <w:t>项目开采对于生态环境可能造成的影响以及本次环评提出的恢复治理方案，详见第</w:t>
      </w:r>
      <w:r w:rsidR="00072A32" w:rsidRPr="0077390A">
        <w:t>4</w:t>
      </w:r>
      <w:r w:rsidRPr="0077390A">
        <w:t>章</w:t>
      </w:r>
      <w:r w:rsidR="00072A32" w:rsidRPr="0077390A">
        <w:t>4</w:t>
      </w:r>
      <w:r w:rsidRPr="0077390A">
        <w:rPr>
          <w:rFonts w:hint="eastAsia"/>
        </w:rPr>
        <w:t>.5</w:t>
      </w:r>
      <w:r w:rsidRPr="0077390A">
        <w:t>“</w:t>
      </w:r>
      <w:r w:rsidRPr="0077390A">
        <w:rPr>
          <w:rFonts w:hint="eastAsia"/>
        </w:rPr>
        <w:t>生态环境综合防治措施</w:t>
      </w:r>
      <w:r w:rsidRPr="0077390A">
        <w:t>”</w:t>
      </w:r>
      <w:r w:rsidRPr="0077390A">
        <w:t>。</w:t>
      </w:r>
    </w:p>
    <w:p w14:paraId="3EAB3A4A" w14:textId="77777777" w:rsidR="00BB25A1" w:rsidRPr="00C66619" w:rsidRDefault="00072A32" w:rsidP="0077390A">
      <w:pPr>
        <w:pStyle w:val="20"/>
      </w:pPr>
      <w:bookmarkStart w:id="245" w:name="_Toc109121019"/>
      <w:r w:rsidRPr="00C66619">
        <w:t>2</w:t>
      </w:r>
      <w:r w:rsidR="00BB25A1" w:rsidRPr="00C66619">
        <w:rPr>
          <w:rFonts w:hint="eastAsia"/>
        </w:rPr>
        <w:t>.</w:t>
      </w:r>
      <w:r w:rsidR="000A1D2D" w:rsidRPr="00C66619">
        <w:t>7</w:t>
      </w:r>
      <w:r w:rsidR="00BB25A1" w:rsidRPr="00C66619">
        <w:t xml:space="preserve"> </w:t>
      </w:r>
      <w:r w:rsidR="00BB25A1" w:rsidRPr="00C66619">
        <w:t>污染物排放量汇总</w:t>
      </w:r>
      <w:bookmarkEnd w:id="245"/>
    </w:p>
    <w:p w14:paraId="49E7FE3A" w14:textId="77777777" w:rsidR="00BB25A1" w:rsidRPr="00C66619" w:rsidRDefault="00BB25A1" w:rsidP="0077390A">
      <w:pPr>
        <w:ind w:firstLine="480"/>
      </w:pPr>
      <w:r w:rsidRPr="00C66619">
        <w:rPr>
          <w:lang w:val="en-GB"/>
        </w:rPr>
        <w:t>本项目运营期污染源</w:t>
      </w:r>
      <w:r w:rsidRPr="00C66619">
        <w:t>、污染防治措施与污染物产、排情况</w:t>
      </w:r>
      <w:r w:rsidRPr="00C66619">
        <w:rPr>
          <w:rFonts w:hint="eastAsia"/>
        </w:rPr>
        <w:t>见</w:t>
      </w:r>
      <w:r w:rsidRPr="00C66619">
        <w:t>表</w:t>
      </w:r>
      <w:r w:rsidR="00072A32" w:rsidRPr="00C66619">
        <w:t>2</w:t>
      </w:r>
      <w:r w:rsidRPr="00C66619">
        <w:rPr>
          <w:rFonts w:hint="eastAsia"/>
        </w:rPr>
        <w:t>.</w:t>
      </w:r>
      <w:r w:rsidR="000A1D2D" w:rsidRPr="00C66619">
        <w:t>7</w:t>
      </w:r>
      <w:r w:rsidRPr="00C66619">
        <w:rPr>
          <w:rFonts w:hint="eastAsia"/>
        </w:rPr>
        <w:t>-</w:t>
      </w:r>
      <w:r w:rsidRPr="00C66619">
        <w:t>1</w:t>
      </w:r>
      <w:r w:rsidRPr="00C66619">
        <w:rPr>
          <w:rFonts w:hint="eastAsia"/>
        </w:rPr>
        <w:t>。</w:t>
      </w:r>
    </w:p>
    <w:p w14:paraId="6410CCA3" w14:textId="77777777" w:rsidR="00BB25A1" w:rsidRPr="00C66619" w:rsidRDefault="00BB25A1" w:rsidP="00BB25A1">
      <w:pPr>
        <w:ind w:firstLine="480"/>
        <w:rPr>
          <w:color w:val="FF0000"/>
        </w:rPr>
      </w:pPr>
    </w:p>
    <w:p w14:paraId="738773AF" w14:textId="77777777" w:rsidR="00BB25A1" w:rsidRPr="00C66619" w:rsidRDefault="00BB25A1" w:rsidP="00BB25A1">
      <w:pPr>
        <w:tabs>
          <w:tab w:val="left" w:pos="2106"/>
        </w:tabs>
        <w:ind w:firstLine="480"/>
        <w:rPr>
          <w:color w:val="FF0000"/>
        </w:rPr>
        <w:sectPr w:rsidR="00BB25A1" w:rsidRPr="00C66619" w:rsidSect="005D5D29">
          <w:footerReference w:type="default" r:id="rId47"/>
          <w:pgSz w:w="11907" w:h="16840"/>
          <w:pgMar w:top="1588" w:right="1440" w:bottom="1588" w:left="1701" w:header="1304" w:footer="1304" w:gutter="0"/>
          <w:pgNumType w:fmt="numberInDash"/>
          <w:cols w:space="720"/>
          <w:docGrid w:linePitch="501"/>
        </w:sectPr>
      </w:pPr>
    </w:p>
    <w:p w14:paraId="2E6E050D" w14:textId="77777777" w:rsidR="00F9123B" w:rsidRPr="00C66619" w:rsidRDefault="008E3923" w:rsidP="0077390A">
      <w:pPr>
        <w:pStyle w:val="-le"/>
      </w:pPr>
      <w:r w:rsidRPr="00C66619">
        <w:lastRenderedPageBreak/>
        <w:t>表</w:t>
      </w:r>
      <w:r w:rsidR="00072A32" w:rsidRPr="00C66619">
        <w:t>2</w:t>
      </w:r>
      <w:r w:rsidRPr="00C66619">
        <w:t>.</w:t>
      </w:r>
      <w:r w:rsidR="000A1D2D" w:rsidRPr="00C66619">
        <w:t>7</w:t>
      </w:r>
      <w:r w:rsidRPr="00C66619">
        <w:t>-</w:t>
      </w:r>
      <w:r w:rsidR="00856CEC" w:rsidRPr="00C66619">
        <w:t>1</w:t>
      </w:r>
      <w:r w:rsidR="00ED241A" w:rsidRPr="00C66619">
        <w:t xml:space="preserve">  </w:t>
      </w:r>
      <w:r w:rsidR="004776C1" w:rsidRPr="00C66619">
        <w:t xml:space="preserve">  </w:t>
      </w:r>
      <w:r w:rsidR="00B71434" w:rsidRPr="00C66619">
        <w:rPr>
          <w:lang w:val="en-GB"/>
        </w:rPr>
        <w:t>本项目运营期</w:t>
      </w:r>
      <w:r w:rsidR="00F9123B" w:rsidRPr="00C66619">
        <w:rPr>
          <w:lang w:val="en-GB"/>
        </w:rPr>
        <w:t>污染源</w:t>
      </w:r>
      <w:r w:rsidR="00F9123B" w:rsidRPr="00C66619">
        <w:t>、污染防治措施与污染物产、排情况一览表</w:t>
      </w:r>
    </w:p>
    <w:tbl>
      <w:tblPr>
        <w:tblStyle w:val="1fff"/>
        <w:tblW w:w="5000" w:type="pct"/>
        <w:tblLook w:val="04A0" w:firstRow="1" w:lastRow="0" w:firstColumn="1" w:lastColumn="0" w:noHBand="0" w:noVBand="1"/>
      </w:tblPr>
      <w:tblGrid>
        <w:gridCol w:w="1353"/>
        <w:gridCol w:w="1664"/>
        <w:gridCol w:w="1210"/>
        <w:gridCol w:w="1102"/>
        <w:gridCol w:w="2015"/>
        <w:gridCol w:w="2332"/>
        <w:gridCol w:w="1210"/>
        <w:gridCol w:w="1063"/>
        <w:gridCol w:w="1210"/>
        <w:gridCol w:w="754"/>
      </w:tblGrid>
      <w:tr w:rsidR="0077390A" w:rsidRPr="0077390A" w14:paraId="0462F067" w14:textId="77777777" w:rsidTr="00733066">
        <w:trPr>
          <w:trHeight w:val="510"/>
        </w:trPr>
        <w:tc>
          <w:tcPr>
            <w:tcW w:w="486" w:type="pct"/>
          </w:tcPr>
          <w:p w14:paraId="4DC47C98" w14:textId="77777777" w:rsidR="003B5335" w:rsidRPr="0077390A" w:rsidRDefault="003B5335" w:rsidP="009A3702">
            <w:pPr>
              <w:pStyle w:val="a9"/>
              <w:rPr>
                <w:b/>
              </w:rPr>
            </w:pPr>
            <w:r w:rsidRPr="0077390A">
              <w:rPr>
                <w:b/>
              </w:rPr>
              <w:t>类别</w:t>
            </w:r>
          </w:p>
        </w:tc>
        <w:tc>
          <w:tcPr>
            <w:tcW w:w="598" w:type="pct"/>
          </w:tcPr>
          <w:p w14:paraId="05ECA7E4" w14:textId="77777777" w:rsidR="003B5335" w:rsidRPr="0077390A" w:rsidRDefault="003B5335" w:rsidP="009A3702">
            <w:pPr>
              <w:pStyle w:val="a9"/>
              <w:rPr>
                <w:b/>
              </w:rPr>
            </w:pPr>
            <w:r w:rsidRPr="0077390A">
              <w:rPr>
                <w:b/>
              </w:rPr>
              <w:t>产生环节</w:t>
            </w:r>
          </w:p>
        </w:tc>
        <w:tc>
          <w:tcPr>
            <w:tcW w:w="435" w:type="pct"/>
          </w:tcPr>
          <w:p w14:paraId="62F1930B" w14:textId="77777777" w:rsidR="003B5335" w:rsidRPr="0077390A" w:rsidRDefault="003B5335" w:rsidP="009A3702">
            <w:pPr>
              <w:pStyle w:val="a9"/>
              <w:rPr>
                <w:b/>
              </w:rPr>
            </w:pPr>
            <w:r w:rsidRPr="0077390A">
              <w:rPr>
                <w:b/>
              </w:rPr>
              <w:t>污染物</w:t>
            </w:r>
          </w:p>
        </w:tc>
        <w:tc>
          <w:tcPr>
            <w:tcW w:w="396" w:type="pct"/>
          </w:tcPr>
          <w:p w14:paraId="68A2F631" w14:textId="77777777" w:rsidR="003B5335" w:rsidRPr="0077390A" w:rsidRDefault="003B5335" w:rsidP="009A3702">
            <w:pPr>
              <w:pStyle w:val="a9"/>
              <w:rPr>
                <w:b/>
              </w:rPr>
            </w:pPr>
            <w:r w:rsidRPr="0077390A">
              <w:rPr>
                <w:b/>
              </w:rPr>
              <w:t>产生浓度</w:t>
            </w:r>
            <w:r w:rsidRPr="0077390A">
              <w:rPr>
                <w:b/>
              </w:rPr>
              <w:t>mg/m</w:t>
            </w:r>
            <w:r w:rsidRPr="0077390A">
              <w:rPr>
                <w:b/>
                <w:vertAlign w:val="superscript"/>
              </w:rPr>
              <w:t>3</w:t>
            </w:r>
          </w:p>
        </w:tc>
        <w:tc>
          <w:tcPr>
            <w:tcW w:w="724" w:type="pct"/>
          </w:tcPr>
          <w:p w14:paraId="4ECBB6E7" w14:textId="77777777" w:rsidR="003B5335" w:rsidRPr="0077390A" w:rsidRDefault="003B5335" w:rsidP="009A3702">
            <w:pPr>
              <w:pStyle w:val="a9"/>
              <w:rPr>
                <w:b/>
              </w:rPr>
            </w:pPr>
            <w:r w:rsidRPr="0077390A">
              <w:rPr>
                <w:b/>
              </w:rPr>
              <w:t>产生量</w:t>
            </w:r>
            <w:r w:rsidRPr="0077390A">
              <w:rPr>
                <w:b/>
              </w:rPr>
              <w:t>t/a</w:t>
            </w:r>
          </w:p>
        </w:tc>
        <w:tc>
          <w:tcPr>
            <w:tcW w:w="838" w:type="pct"/>
          </w:tcPr>
          <w:p w14:paraId="7834947B" w14:textId="77777777" w:rsidR="003B5335" w:rsidRPr="0077390A" w:rsidRDefault="003B5335" w:rsidP="009A3702">
            <w:pPr>
              <w:pStyle w:val="a9"/>
              <w:rPr>
                <w:b/>
              </w:rPr>
            </w:pPr>
            <w:r w:rsidRPr="0077390A">
              <w:rPr>
                <w:b/>
              </w:rPr>
              <w:t>治理措施</w:t>
            </w:r>
          </w:p>
        </w:tc>
        <w:tc>
          <w:tcPr>
            <w:tcW w:w="435" w:type="pct"/>
          </w:tcPr>
          <w:p w14:paraId="1431275A" w14:textId="77777777" w:rsidR="003B5335" w:rsidRPr="0077390A" w:rsidRDefault="003B5335" w:rsidP="009A3702">
            <w:pPr>
              <w:pStyle w:val="a9"/>
              <w:rPr>
                <w:b/>
              </w:rPr>
            </w:pPr>
            <w:r w:rsidRPr="0077390A">
              <w:rPr>
                <w:b/>
              </w:rPr>
              <w:t>排放浓度</w:t>
            </w:r>
            <w:r w:rsidRPr="0077390A">
              <w:rPr>
                <w:b/>
              </w:rPr>
              <w:t>mg/m</w:t>
            </w:r>
            <w:r w:rsidRPr="0077390A">
              <w:rPr>
                <w:b/>
                <w:vertAlign w:val="superscript"/>
              </w:rPr>
              <w:t>3</w:t>
            </w:r>
          </w:p>
        </w:tc>
        <w:tc>
          <w:tcPr>
            <w:tcW w:w="382" w:type="pct"/>
          </w:tcPr>
          <w:p w14:paraId="3CBF5421" w14:textId="77777777" w:rsidR="003B5335" w:rsidRPr="0077390A" w:rsidRDefault="003B5335" w:rsidP="009A3702">
            <w:pPr>
              <w:pStyle w:val="a9"/>
              <w:rPr>
                <w:b/>
              </w:rPr>
            </w:pPr>
            <w:r w:rsidRPr="0077390A">
              <w:rPr>
                <w:b/>
              </w:rPr>
              <w:t>排放量</w:t>
            </w:r>
            <w:r w:rsidRPr="0077390A">
              <w:rPr>
                <w:b/>
              </w:rPr>
              <w:t>t/a</w:t>
            </w:r>
          </w:p>
        </w:tc>
        <w:tc>
          <w:tcPr>
            <w:tcW w:w="435" w:type="pct"/>
          </w:tcPr>
          <w:p w14:paraId="130B44D1" w14:textId="77777777" w:rsidR="003B5335" w:rsidRPr="0077390A" w:rsidRDefault="003B5335" w:rsidP="009A3702">
            <w:pPr>
              <w:pStyle w:val="a9"/>
              <w:rPr>
                <w:b/>
              </w:rPr>
            </w:pPr>
            <w:r w:rsidRPr="0077390A">
              <w:rPr>
                <w:b/>
              </w:rPr>
              <w:t>排放标准</w:t>
            </w:r>
            <w:r w:rsidRPr="0077390A">
              <w:rPr>
                <w:b/>
              </w:rPr>
              <w:t>mg/m</w:t>
            </w:r>
            <w:r w:rsidRPr="0077390A">
              <w:rPr>
                <w:b/>
                <w:vertAlign w:val="superscript"/>
              </w:rPr>
              <w:t>3</w:t>
            </w:r>
          </w:p>
        </w:tc>
        <w:tc>
          <w:tcPr>
            <w:tcW w:w="271" w:type="pct"/>
          </w:tcPr>
          <w:p w14:paraId="325BBCB3" w14:textId="77777777" w:rsidR="003B5335" w:rsidRPr="0077390A" w:rsidRDefault="003B5335" w:rsidP="009A3702">
            <w:pPr>
              <w:pStyle w:val="a9"/>
              <w:rPr>
                <w:b/>
              </w:rPr>
            </w:pPr>
            <w:r w:rsidRPr="0077390A">
              <w:rPr>
                <w:b/>
              </w:rPr>
              <w:t>达标情况</w:t>
            </w:r>
          </w:p>
        </w:tc>
      </w:tr>
      <w:tr w:rsidR="0077390A" w:rsidRPr="0077390A" w14:paraId="13A8837F" w14:textId="77777777" w:rsidTr="00733066">
        <w:trPr>
          <w:trHeight w:val="510"/>
        </w:trPr>
        <w:tc>
          <w:tcPr>
            <w:tcW w:w="486" w:type="pct"/>
            <w:vMerge w:val="restart"/>
          </w:tcPr>
          <w:p w14:paraId="62AD5CEF" w14:textId="77777777" w:rsidR="00EA376B" w:rsidRPr="0077390A" w:rsidRDefault="00EA376B" w:rsidP="009A3702">
            <w:pPr>
              <w:pStyle w:val="a9"/>
            </w:pPr>
            <w:r w:rsidRPr="0077390A">
              <w:t>废气</w:t>
            </w:r>
          </w:p>
        </w:tc>
        <w:tc>
          <w:tcPr>
            <w:tcW w:w="598" w:type="pct"/>
          </w:tcPr>
          <w:p w14:paraId="2FD31B89" w14:textId="77777777" w:rsidR="00EA376B" w:rsidRPr="0077390A" w:rsidRDefault="0053054C" w:rsidP="003B5335">
            <w:pPr>
              <w:pStyle w:val="a9"/>
            </w:pPr>
            <w:r w:rsidRPr="0077390A">
              <w:rPr>
                <w:rFonts w:hint="eastAsia"/>
              </w:rPr>
              <w:t>矿石</w:t>
            </w:r>
            <w:r w:rsidR="00EA376B" w:rsidRPr="0077390A">
              <w:t>装卸</w:t>
            </w:r>
          </w:p>
        </w:tc>
        <w:tc>
          <w:tcPr>
            <w:tcW w:w="435" w:type="pct"/>
            <w:vMerge w:val="restart"/>
          </w:tcPr>
          <w:p w14:paraId="50D42106" w14:textId="77777777" w:rsidR="00EA376B" w:rsidRPr="0077390A" w:rsidRDefault="00EA376B" w:rsidP="009A3702">
            <w:pPr>
              <w:pStyle w:val="a9"/>
            </w:pPr>
            <w:r w:rsidRPr="0077390A">
              <w:rPr>
                <w:rFonts w:hint="eastAsia"/>
              </w:rPr>
              <w:t>颗粒物</w:t>
            </w:r>
          </w:p>
        </w:tc>
        <w:tc>
          <w:tcPr>
            <w:tcW w:w="396" w:type="pct"/>
          </w:tcPr>
          <w:p w14:paraId="7503BD3E" w14:textId="77777777" w:rsidR="00EA376B" w:rsidRPr="0077390A" w:rsidRDefault="00EA376B" w:rsidP="009A3702">
            <w:pPr>
              <w:pStyle w:val="a9"/>
            </w:pPr>
            <w:r w:rsidRPr="0077390A">
              <w:t>—</w:t>
            </w:r>
          </w:p>
        </w:tc>
        <w:tc>
          <w:tcPr>
            <w:tcW w:w="724" w:type="pct"/>
          </w:tcPr>
          <w:p w14:paraId="2B7FDA1A" w14:textId="023275CD" w:rsidR="00EA376B" w:rsidRPr="0077390A" w:rsidRDefault="003013E5" w:rsidP="009A3702">
            <w:pPr>
              <w:pStyle w:val="a9"/>
            </w:pPr>
            <w:r>
              <w:t>10.3</w:t>
            </w:r>
          </w:p>
        </w:tc>
        <w:tc>
          <w:tcPr>
            <w:tcW w:w="838" w:type="pct"/>
          </w:tcPr>
          <w:p w14:paraId="62DEE48B" w14:textId="77777777" w:rsidR="00EA376B" w:rsidRPr="0077390A" w:rsidRDefault="00733066" w:rsidP="007914E2">
            <w:pPr>
              <w:pStyle w:val="a9"/>
              <w:ind w:firstLineChars="200" w:firstLine="420"/>
              <w:jc w:val="both"/>
            </w:pPr>
            <w:r w:rsidRPr="0077390A">
              <w:t>控制装卸高度，配备洒水措施</w:t>
            </w:r>
            <w:r w:rsidRPr="0077390A">
              <w:rPr>
                <w:rFonts w:hint="eastAsia"/>
              </w:rPr>
              <w:t>，</w:t>
            </w:r>
            <w:r w:rsidRPr="0077390A">
              <w:t>抑尘率</w:t>
            </w:r>
            <w:r w:rsidRPr="0077390A">
              <w:t>9</w:t>
            </w:r>
            <w:r w:rsidRPr="0077390A">
              <w:rPr>
                <w:rFonts w:hint="eastAsia"/>
              </w:rPr>
              <w:t>0</w:t>
            </w:r>
            <w:r w:rsidRPr="0077390A">
              <w:t>%</w:t>
            </w:r>
          </w:p>
        </w:tc>
        <w:tc>
          <w:tcPr>
            <w:tcW w:w="435" w:type="pct"/>
          </w:tcPr>
          <w:p w14:paraId="1BF2A52E" w14:textId="77777777" w:rsidR="00EA376B" w:rsidRPr="0077390A" w:rsidRDefault="00EA376B" w:rsidP="009A3702">
            <w:pPr>
              <w:pStyle w:val="a9"/>
            </w:pPr>
            <w:r w:rsidRPr="0077390A">
              <w:t>＜</w:t>
            </w:r>
            <w:r w:rsidRPr="0077390A">
              <w:t>1.0</w:t>
            </w:r>
          </w:p>
        </w:tc>
        <w:tc>
          <w:tcPr>
            <w:tcW w:w="382" w:type="pct"/>
          </w:tcPr>
          <w:p w14:paraId="46B792C7" w14:textId="44D87F45" w:rsidR="00EA376B" w:rsidRPr="0077390A" w:rsidRDefault="003013E5" w:rsidP="009A3702">
            <w:pPr>
              <w:pStyle w:val="a9"/>
            </w:pPr>
            <w:r>
              <w:t>1.03</w:t>
            </w:r>
          </w:p>
        </w:tc>
        <w:tc>
          <w:tcPr>
            <w:tcW w:w="435" w:type="pct"/>
          </w:tcPr>
          <w:p w14:paraId="0B86B78F" w14:textId="77777777" w:rsidR="00EA376B" w:rsidRPr="0077390A" w:rsidRDefault="00733066" w:rsidP="009A3702">
            <w:pPr>
              <w:pStyle w:val="a9"/>
            </w:pPr>
            <w:r w:rsidRPr="0077390A">
              <w:t>1.0</w:t>
            </w:r>
          </w:p>
        </w:tc>
        <w:tc>
          <w:tcPr>
            <w:tcW w:w="271" w:type="pct"/>
          </w:tcPr>
          <w:p w14:paraId="4A3CA591" w14:textId="77777777" w:rsidR="00EA376B" w:rsidRPr="0077390A" w:rsidRDefault="00EA376B" w:rsidP="009A3702">
            <w:pPr>
              <w:pStyle w:val="a9"/>
            </w:pPr>
            <w:r w:rsidRPr="0077390A">
              <w:t>达标</w:t>
            </w:r>
          </w:p>
        </w:tc>
      </w:tr>
      <w:tr w:rsidR="0077390A" w:rsidRPr="0077390A" w14:paraId="5C9EDA61" w14:textId="77777777" w:rsidTr="00733066">
        <w:trPr>
          <w:trHeight w:val="510"/>
        </w:trPr>
        <w:tc>
          <w:tcPr>
            <w:tcW w:w="486" w:type="pct"/>
            <w:vMerge/>
          </w:tcPr>
          <w:p w14:paraId="42C94E1E" w14:textId="77777777" w:rsidR="00EA376B" w:rsidRPr="0077390A" w:rsidRDefault="00EA376B" w:rsidP="009A3702">
            <w:pPr>
              <w:pStyle w:val="a9"/>
            </w:pPr>
          </w:p>
        </w:tc>
        <w:tc>
          <w:tcPr>
            <w:tcW w:w="598" w:type="pct"/>
          </w:tcPr>
          <w:p w14:paraId="3FC6AA78" w14:textId="77777777" w:rsidR="00EA376B" w:rsidRPr="0077390A" w:rsidRDefault="00733066" w:rsidP="009A3702">
            <w:pPr>
              <w:pStyle w:val="a9"/>
            </w:pPr>
            <w:r w:rsidRPr="0077390A">
              <w:rPr>
                <w:rFonts w:hint="eastAsia"/>
              </w:rPr>
              <w:t>废石回填</w:t>
            </w:r>
            <w:r w:rsidRPr="0077390A">
              <w:rPr>
                <w:rFonts w:hint="eastAsia"/>
              </w:rPr>
              <w:t>*</w:t>
            </w:r>
          </w:p>
        </w:tc>
        <w:tc>
          <w:tcPr>
            <w:tcW w:w="435" w:type="pct"/>
            <w:vMerge/>
          </w:tcPr>
          <w:p w14:paraId="438681B4" w14:textId="77777777" w:rsidR="00EA376B" w:rsidRPr="0077390A" w:rsidRDefault="00EA376B" w:rsidP="009A3702">
            <w:pPr>
              <w:pStyle w:val="a9"/>
            </w:pPr>
          </w:p>
        </w:tc>
        <w:tc>
          <w:tcPr>
            <w:tcW w:w="396" w:type="pct"/>
          </w:tcPr>
          <w:p w14:paraId="1A2AB481" w14:textId="77777777" w:rsidR="00EA376B" w:rsidRPr="0077390A" w:rsidRDefault="00733066" w:rsidP="009A3702">
            <w:pPr>
              <w:pStyle w:val="a9"/>
            </w:pPr>
            <w:r w:rsidRPr="0077390A">
              <w:t>—</w:t>
            </w:r>
          </w:p>
        </w:tc>
        <w:tc>
          <w:tcPr>
            <w:tcW w:w="724" w:type="pct"/>
          </w:tcPr>
          <w:p w14:paraId="735B71BB" w14:textId="14561D00" w:rsidR="00EA376B" w:rsidRPr="0077390A" w:rsidRDefault="003013E5" w:rsidP="009A3702">
            <w:pPr>
              <w:pStyle w:val="a9"/>
            </w:pPr>
            <w:r>
              <w:t>2.42</w:t>
            </w:r>
          </w:p>
        </w:tc>
        <w:tc>
          <w:tcPr>
            <w:tcW w:w="838" w:type="pct"/>
          </w:tcPr>
          <w:p w14:paraId="16270DF8" w14:textId="77777777" w:rsidR="00EA376B" w:rsidRPr="0077390A" w:rsidRDefault="00733066" w:rsidP="007914E2">
            <w:pPr>
              <w:pStyle w:val="a9"/>
              <w:ind w:firstLineChars="200" w:firstLine="420"/>
              <w:jc w:val="both"/>
            </w:pPr>
            <w:r w:rsidRPr="0077390A">
              <w:t>配备洒水措施</w:t>
            </w:r>
            <w:r w:rsidRPr="0077390A">
              <w:rPr>
                <w:rFonts w:hint="eastAsia"/>
              </w:rPr>
              <w:t>，</w:t>
            </w:r>
            <w:r w:rsidRPr="0077390A">
              <w:t>抑尘率</w:t>
            </w:r>
            <w:r w:rsidRPr="0077390A">
              <w:t>9</w:t>
            </w:r>
            <w:r w:rsidRPr="0077390A">
              <w:rPr>
                <w:rFonts w:hint="eastAsia"/>
              </w:rPr>
              <w:t>0</w:t>
            </w:r>
            <w:r w:rsidRPr="0077390A">
              <w:t>%</w:t>
            </w:r>
          </w:p>
        </w:tc>
        <w:tc>
          <w:tcPr>
            <w:tcW w:w="435" w:type="pct"/>
          </w:tcPr>
          <w:p w14:paraId="734FA075" w14:textId="77777777" w:rsidR="00EA376B" w:rsidRPr="0077390A" w:rsidRDefault="00733066" w:rsidP="009A3702">
            <w:pPr>
              <w:pStyle w:val="a9"/>
            </w:pPr>
            <w:r w:rsidRPr="0077390A">
              <w:t>＜</w:t>
            </w:r>
            <w:r w:rsidRPr="0077390A">
              <w:t>1.0</w:t>
            </w:r>
          </w:p>
        </w:tc>
        <w:tc>
          <w:tcPr>
            <w:tcW w:w="382" w:type="pct"/>
          </w:tcPr>
          <w:p w14:paraId="50CB9FA4" w14:textId="2AB578D9" w:rsidR="00EA376B" w:rsidRPr="0077390A" w:rsidRDefault="00733066" w:rsidP="009A3702">
            <w:pPr>
              <w:pStyle w:val="a9"/>
            </w:pPr>
            <w:r w:rsidRPr="0077390A">
              <w:rPr>
                <w:rFonts w:hint="eastAsia"/>
              </w:rPr>
              <w:t>0</w:t>
            </w:r>
            <w:r w:rsidRPr="0077390A">
              <w:t>.</w:t>
            </w:r>
            <w:r w:rsidR="003013E5">
              <w:t>24</w:t>
            </w:r>
          </w:p>
        </w:tc>
        <w:tc>
          <w:tcPr>
            <w:tcW w:w="435" w:type="pct"/>
          </w:tcPr>
          <w:p w14:paraId="2EB8293A" w14:textId="77777777" w:rsidR="00EA376B" w:rsidRPr="0077390A" w:rsidRDefault="00733066" w:rsidP="009A3702">
            <w:pPr>
              <w:pStyle w:val="a9"/>
            </w:pPr>
            <w:r w:rsidRPr="0077390A">
              <w:t>1.0</w:t>
            </w:r>
          </w:p>
        </w:tc>
        <w:tc>
          <w:tcPr>
            <w:tcW w:w="271" w:type="pct"/>
          </w:tcPr>
          <w:p w14:paraId="6A1256F5" w14:textId="77777777" w:rsidR="00EA376B" w:rsidRPr="0077390A" w:rsidRDefault="00733066" w:rsidP="009A3702">
            <w:pPr>
              <w:pStyle w:val="a9"/>
            </w:pPr>
            <w:r w:rsidRPr="0077390A">
              <w:rPr>
                <w:rFonts w:hint="eastAsia"/>
              </w:rPr>
              <w:t>达标</w:t>
            </w:r>
          </w:p>
        </w:tc>
      </w:tr>
      <w:tr w:rsidR="0077390A" w:rsidRPr="0077390A" w14:paraId="7E54AB6D" w14:textId="77777777" w:rsidTr="00733066">
        <w:trPr>
          <w:trHeight w:val="510"/>
        </w:trPr>
        <w:tc>
          <w:tcPr>
            <w:tcW w:w="486" w:type="pct"/>
            <w:vMerge/>
          </w:tcPr>
          <w:p w14:paraId="552CB239" w14:textId="77777777" w:rsidR="00733066" w:rsidRPr="0077390A" w:rsidRDefault="00733066" w:rsidP="00733066">
            <w:pPr>
              <w:pStyle w:val="a9"/>
            </w:pPr>
          </w:p>
        </w:tc>
        <w:tc>
          <w:tcPr>
            <w:tcW w:w="598" w:type="pct"/>
          </w:tcPr>
          <w:p w14:paraId="2EBE1FA2" w14:textId="77777777" w:rsidR="00733066" w:rsidRPr="0077390A" w:rsidRDefault="00733066" w:rsidP="00733066">
            <w:pPr>
              <w:pStyle w:val="a9"/>
            </w:pPr>
            <w:r w:rsidRPr="0077390A">
              <w:t>道路运输</w:t>
            </w:r>
          </w:p>
        </w:tc>
        <w:tc>
          <w:tcPr>
            <w:tcW w:w="435" w:type="pct"/>
            <w:vMerge/>
          </w:tcPr>
          <w:p w14:paraId="4ED0450B" w14:textId="77777777" w:rsidR="00733066" w:rsidRPr="0077390A" w:rsidRDefault="00733066" w:rsidP="00733066">
            <w:pPr>
              <w:pStyle w:val="a9"/>
            </w:pPr>
          </w:p>
        </w:tc>
        <w:tc>
          <w:tcPr>
            <w:tcW w:w="396" w:type="pct"/>
          </w:tcPr>
          <w:p w14:paraId="26F5A3DE" w14:textId="77777777" w:rsidR="00733066" w:rsidRPr="0077390A" w:rsidRDefault="00733066" w:rsidP="00733066">
            <w:pPr>
              <w:pStyle w:val="a9"/>
            </w:pPr>
            <w:r w:rsidRPr="0077390A">
              <w:t>—</w:t>
            </w:r>
          </w:p>
        </w:tc>
        <w:tc>
          <w:tcPr>
            <w:tcW w:w="724" w:type="pct"/>
          </w:tcPr>
          <w:p w14:paraId="389C5291" w14:textId="4BFAB69C" w:rsidR="00733066" w:rsidRPr="0077390A" w:rsidRDefault="003013E5" w:rsidP="00733066">
            <w:pPr>
              <w:pStyle w:val="a9"/>
            </w:pPr>
            <w:r>
              <w:t>54.3</w:t>
            </w:r>
          </w:p>
        </w:tc>
        <w:tc>
          <w:tcPr>
            <w:tcW w:w="838" w:type="pct"/>
          </w:tcPr>
          <w:p w14:paraId="60185320" w14:textId="3E02ABAE" w:rsidR="00733066" w:rsidRPr="0077390A" w:rsidRDefault="00733066" w:rsidP="00733066">
            <w:pPr>
              <w:pStyle w:val="a9"/>
              <w:ind w:firstLineChars="200" w:firstLine="420"/>
              <w:jc w:val="both"/>
            </w:pPr>
            <w:r w:rsidRPr="0077390A">
              <w:t>限制车速、洒水抑尘等</w:t>
            </w:r>
            <w:r w:rsidRPr="0077390A">
              <w:rPr>
                <w:rFonts w:hint="eastAsia"/>
              </w:rPr>
              <w:t>，</w:t>
            </w:r>
            <w:r w:rsidRPr="0077390A">
              <w:t>抑尘率</w:t>
            </w:r>
            <w:r w:rsidR="003013E5">
              <w:t>8</w:t>
            </w:r>
            <w:r w:rsidRPr="0077390A">
              <w:rPr>
                <w:rFonts w:hint="eastAsia"/>
              </w:rPr>
              <w:t>0</w:t>
            </w:r>
            <w:r w:rsidRPr="0077390A">
              <w:t>%</w:t>
            </w:r>
          </w:p>
        </w:tc>
        <w:tc>
          <w:tcPr>
            <w:tcW w:w="435" w:type="pct"/>
          </w:tcPr>
          <w:p w14:paraId="2039D349" w14:textId="77777777" w:rsidR="00733066" w:rsidRPr="0077390A" w:rsidRDefault="00733066" w:rsidP="00733066">
            <w:pPr>
              <w:pStyle w:val="a9"/>
            </w:pPr>
            <w:r w:rsidRPr="0077390A">
              <w:t>—</w:t>
            </w:r>
          </w:p>
        </w:tc>
        <w:tc>
          <w:tcPr>
            <w:tcW w:w="382" w:type="pct"/>
          </w:tcPr>
          <w:p w14:paraId="656B5722" w14:textId="4D42C4AE" w:rsidR="00733066" w:rsidRPr="0077390A" w:rsidRDefault="003013E5" w:rsidP="00733066">
            <w:pPr>
              <w:pStyle w:val="a9"/>
            </w:pPr>
            <w:r>
              <w:t>10.8</w:t>
            </w:r>
          </w:p>
        </w:tc>
        <w:tc>
          <w:tcPr>
            <w:tcW w:w="435" w:type="pct"/>
          </w:tcPr>
          <w:p w14:paraId="61FA955B" w14:textId="77777777" w:rsidR="00733066" w:rsidRPr="0077390A" w:rsidRDefault="00733066" w:rsidP="00733066">
            <w:pPr>
              <w:pStyle w:val="a9"/>
            </w:pPr>
            <w:r w:rsidRPr="0077390A">
              <w:t>1.0</w:t>
            </w:r>
          </w:p>
        </w:tc>
        <w:tc>
          <w:tcPr>
            <w:tcW w:w="271" w:type="pct"/>
          </w:tcPr>
          <w:p w14:paraId="6540B460" w14:textId="77777777" w:rsidR="00733066" w:rsidRPr="0077390A" w:rsidRDefault="00733066" w:rsidP="00733066">
            <w:pPr>
              <w:pStyle w:val="a9"/>
            </w:pPr>
            <w:r w:rsidRPr="0077390A">
              <w:t>达标</w:t>
            </w:r>
          </w:p>
        </w:tc>
      </w:tr>
      <w:tr w:rsidR="0077390A" w:rsidRPr="0077390A" w14:paraId="6C762BA4" w14:textId="77777777" w:rsidTr="00733066">
        <w:trPr>
          <w:trHeight w:val="510"/>
        </w:trPr>
        <w:tc>
          <w:tcPr>
            <w:tcW w:w="486" w:type="pct"/>
            <w:vMerge/>
          </w:tcPr>
          <w:p w14:paraId="11416BA9" w14:textId="77777777" w:rsidR="00733066" w:rsidRPr="0077390A" w:rsidRDefault="00733066" w:rsidP="00733066">
            <w:pPr>
              <w:pStyle w:val="a9"/>
            </w:pPr>
          </w:p>
        </w:tc>
        <w:tc>
          <w:tcPr>
            <w:tcW w:w="598" w:type="pct"/>
          </w:tcPr>
          <w:p w14:paraId="15CBFE00" w14:textId="77777777" w:rsidR="00733066" w:rsidRPr="0077390A" w:rsidRDefault="00733066" w:rsidP="00733066">
            <w:pPr>
              <w:pStyle w:val="a9"/>
            </w:pPr>
            <w:r w:rsidRPr="0077390A">
              <w:t>地下开采</w:t>
            </w:r>
          </w:p>
        </w:tc>
        <w:tc>
          <w:tcPr>
            <w:tcW w:w="435" w:type="pct"/>
            <w:vMerge/>
          </w:tcPr>
          <w:p w14:paraId="4DDC040A" w14:textId="77777777" w:rsidR="00733066" w:rsidRPr="0077390A" w:rsidRDefault="00733066" w:rsidP="00733066">
            <w:pPr>
              <w:pStyle w:val="a9"/>
            </w:pPr>
          </w:p>
        </w:tc>
        <w:tc>
          <w:tcPr>
            <w:tcW w:w="396" w:type="pct"/>
          </w:tcPr>
          <w:p w14:paraId="368A316B" w14:textId="5E17A6DA" w:rsidR="00733066" w:rsidRDefault="00733066" w:rsidP="00733066">
            <w:pPr>
              <w:pStyle w:val="a9"/>
            </w:pPr>
            <w:r w:rsidRPr="0077390A">
              <w:rPr>
                <w:rFonts w:hint="eastAsia"/>
              </w:rPr>
              <w:t>0.</w:t>
            </w:r>
            <w:r w:rsidR="003013E5">
              <w:t>10</w:t>
            </w:r>
            <w:r w:rsidR="003013E5">
              <w:rPr>
                <w:rFonts w:hint="eastAsia"/>
              </w:rPr>
              <w:t>（西）</w:t>
            </w:r>
          </w:p>
          <w:p w14:paraId="0C93DCC3" w14:textId="14E32B05" w:rsidR="003013E5" w:rsidRPr="0077390A" w:rsidRDefault="003013E5" w:rsidP="00733066">
            <w:pPr>
              <w:pStyle w:val="a9"/>
            </w:pPr>
            <w:r>
              <w:rPr>
                <w:rFonts w:hint="eastAsia"/>
              </w:rPr>
              <w:t>0</w:t>
            </w:r>
            <w:r>
              <w:t>.12</w:t>
            </w:r>
            <w:r>
              <w:rPr>
                <w:rFonts w:hint="eastAsia"/>
              </w:rPr>
              <w:t>（东）</w:t>
            </w:r>
          </w:p>
        </w:tc>
        <w:tc>
          <w:tcPr>
            <w:tcW w:w="724" w:type="pct"/>
          </w:tcPr>
          <w:p w14:paraId="1F88D240" w14:textId="26B87E44" w:rsidR="00733066" w:rsidRPr="0077390A" w:rsidRDefault="003013E5" w:rsidP="00733066">
            <w:pPr>
              <w:pStyle w:val="a9"/>
            </w:pPr>
            <w:r>
              <w:t>0.462</w:t>
            </w:r>
          </w:p>
        </w:tc>
        <w:tc>
          <w:tcPr>
            <w:tcW w:w="838" w:type="pct"/>
          </w:tcPr>
          <w:p w14:paraId="5EF69792" w14:textId="77777777" w:rsidR="00733066" w:rsidRPr="0077390A" w:rsidRDefault="00733066" w:rsidP="00733066">
            <w:pPr>
              <w:pStyle w:val="a9"/>
              <w:ind w:firstLineChars="200" w:firstLine="420"/>
              <w:jc w:val="both"/>
            </w:pPr>
            <w:r w:rsidRPr="0077390A">
              <w:t>湿式凿岩、巷道洒水</w:t>
            </w:r>
            <w:r w:rsidRPr="0077390A">
              <w:rPr>
                <w:rFonts w:hint="eastAsia"/>
              </w:rPr>
              <w:t>，</w:t>
            </w:r>
            <w:r w:rsidRPr="0077390A">
              <w:t>由回风井排放</w:t>
            </w:r>
          </w:p>
        </w:tc>
        <w:tc>
          <w:tcPr>
            <w:tcW w:w="435" w:type="pct"/>
          </w:tcPr>
          <w:p w14:paraId="3DCD98C8" w14:textId="77777777" w:rsidR="003013E5" w:rsidRDefault="003013E5" w:rsidP="003013E5">
            <w:pPr>
              <w:pStyle w:val="a9"/>
            </w:pPr>
            <w:r w:rsidRPr="0077390A">
              <w:rPr>
                <w:rFonts w:hint="eastAsia"/>
              </w:rPr>
              <w:t>0.</w:t>
            </w:r>
            <w:r>
              <w:t>10</w:t>
            </w:r>
            <w:r>
              <w:rPr>
                <w:rFonts w:hint="eastAsia"/>
              </w:rPr>
              <w:t>（西）</w:t>
            </w:r>
          </w:p>
          <w:p w14:paraId="3521B054" w14:textId="136B11D7" w:rsidR="003013E5" w:rsidRPr="0077390A" w:rsidRDefault="003013E5" w:rsidP="003013E5">
            <w:pPr>
              <w:pStyle w:val="a9"/>
            </w:pPr>
            <w:r>
              <w:rPr>
                <w:rFonts w:hint="eastAsia"/>
              </w:rPr>
              <w:t>0</w:t>
            </w:r>
            <w:r>
              <w:t>.12</w:t>
            </w:r>
            <w:r>
              <w:rPr>
                <w:rFonts w:hint="eastAsia"/>
              </w:rPr>
              <w:t>（东）</w:t>
            </w:r>
          </w:p>
        </w:tc>
        <w:tc>
          <w:tcPr>
            <w:tcW w:w="382" w:type="pct"/>
          </w:tcPr>
          <w:p w14:paraId="68765CC2" w14:textId="4C50E98F" w:rsidR="00733066" w:rsidRPr="0077390A" w:rsidRDefault="00733066" w:rsidP="00733066">
            <w:pPr>
              <w:pStyle w:val="a9"/>
            </w:pPr>
            <w:r w:rsidRPr="0077390A">
              <w:t>0.</w:t>
            </w:r>
            <w:r w:rsidR="003013E5">
              <w:t>462</w:t>
            </w:r>
          </w:p>
        </w:tc>
        <w:tc>
          <w:tcPr>
            <w:tcW w:w="435" w:type="pct"/>
          </w:tcPr>
          <w:p w14:paraId="1FD15AF1" w14:textId="77777777" w:rsidR="00733066" w:rsidRPr="0077390A" w:rsidRDefault="00733066" w:rsidP="00733066">
            <w:pPr>
              <w:pStyle w:val="a9"/>
            </w:pPr>
            <w:r w:rsidRPr="0077390A">
              <w:t>1.0</w:t>
            </w:r>
          </w:p>
        </w:tc>
        <w:tc>
          <w:tcPr>
            <w:tcW w:w="271" w:type="pct"/>
          </w:tcPr>
          <w:p w14:paraId="3D9A8892" w14:textId="77777777" w:rsidR="00733066" w:rsidRPr="0077390A" w:rsidRDefault="00733066" w:rsidP="00733066">
            <w:pPr>
              <w:pStyle w:val="a9"/>
            </w:pPr>
            <w:r w:rsidRPr="0077390A">
              <w:t>达标</w:t>
            </w:r>
          </w:p>
        </w:tc>
      </w:tr>
      <w:tr w:rsidR="0077390A" w:rsidRPr="0077390A" w14:paraId="629D4FE2" w14:textId="77777777" w:rsidTr="00733066">
        <w:trPr>
          <w:trHeight w:val="510"/>
        </w:trPr>
        <w:tc>
          <w:tcPr>
            <w:tcW w:w="486" w:type="pct"/>
            <w:vMerge w:val="restart"/>
          </w:tcPr>
          <w:p w14:paraId="0C753448" w14:textId="77777777" w:rsidR="00733066" w:rsidRPr="0077390A" w:rsidRDefault="00733066" w:rsidP="00733066">
            <w:pPr>
              <w:pStyle w:val="a9"/>
            </w:pPr>
            <w:r w:rsidRPr="0077390A">
              <w:t>废水</w:t>
            </w:r>
          </w:p>
        </w:tc>
        <w:tc>
          <w:tcPr>
            <w:tcW w:w="598" w:type="pct"/>
          </w:tcPr>
          <w:p w14:paraId="076371D2" w14:textId="77777777" w:rsidR="00733066" w:rsidRPr="0077390A" w:rsidRDefault="00733066" w:rsidP="00733066">
            <w:pPr>
              <w:pStyle w:val="a9"/>
            </w:pPr>
            <w:r w:rsidRPr="0077390A">
              <w:t>地下矿井</w:t>
            </w:r>
          </w:p>
        </w:tc>
        <w:tc>
          <w:tcPr>
            <w:tcW w:w="435" w:type="pct"/>
          </w:tcPr>
          <w:p w14:paraId="0D123998" w14:textId="77777777" w:rsidR="00733066" w:rsidRPr="0077390A" w:rsidRDefault="00733066" w:rsidP="00733066">
            <w:pPr>
              <w:pStyle w:val="a9"/>
            </w:pPr>
            <w:r w:rsidRPr="0077390A">
              <w:rPr>
                <w:rFonts w:hint="eastAsia"/>
              </w:rPr>
              <w:t>涌水量</w:t>
            </w:r>
          </w:p>
        </w:tc>
        <w:tc>
          <w:tcPr>
            <w:tcW w:w="396" w:type="pct"/>
          </w:tcPr>
          <w:p w14:paraId="0F382775" w14:textId="77777777" w:rsidR="00733066" w:rsidRPr="0077390A" w:rsidRDefault="00733066" w:rsidP="00733066">
            <w:pPr>
              <w:pStyle w:val="a9"/>
            </w:pPr>
            <w:r w:rsidRPr="0077390A">
              <w:t>—</w:t>
            </w:r>
          </w:p>
        </w:tc>
        <w:tc>
          <w:tcPr>
            <w:tcW w:w="724" w:type="pct"/>
          </w:tcPr>
          <w:p w14:paraId="71B4E9A8" w14:textId="04B906D7" w:rsidR="00733066" w:rsidRPr="0077390A" w:rsidRDefault="003013E5" w:rsidP="003013E5">
            <w:pPr>
              <w:pStyle w:val="a9"/>
            </w:pPr>
            <w:r>
              <w:t>360.5</w:t>
            </w:r>
            <w:r w:rsidR="00733066" w:rsidRPr="0077390A">
              <w:rPr>
                <w:rFonts w:hint="eastAsia"/>
              </w:rPr>
              <w:t>m</w:t>
            </w:r>
            <w:r w:rsidR="00733066" w:rsidRPr="0077390A">
              <w:rPr>
                <w:rFonts w:hint="eastAsia"/>
                <w:vertAlign w:val="superscript"/>
              </w:rPr>
              <w:t>3</w:t>
            </w:r>
            <w:r w:rsidR="00733066" w:rsidRPr="0077390A">
              <w:rPr>
                <w:rFonts w:hint="eastAsia"/>
              </w:rPr>
              <w:t>/d</w:t>
            </w:r>
          </w:p>
        </w:tc>
        <w:tc>
          <w:tcPr>
            <w:tcW w:w="838" w:type="pct"/>
          </w:tcPr>
          <w:p w14:paraId="4474C3D9" w14:textId="77777777" w:rsidR="00733066" w:rsidRPr="0077390A" w:rsidRDefault="00733066" w:rsidP="00733066">
            <w:pPr>
              <w:pStyle w:val="a9"/>
              <w:ind w:firstLineChars="200" w:firstLine="420"/>
              <w:jc w:val="both"/>
            </w:pPr>
            <w:r w:rsidRPr="0077390A">
              <w:t>沉淀后全部复用于矿山生产、降尘</w:t>
            </w:r>
            <w:r w:rsidRPr="0077390A">
              <w:rPr>
                <w:rFonts w:hint="eastAsia"/>
              </w:rPr>
              <w:t>和</w:t>
            </w:r>
            <w:r w:rsidRPr="0077390A">
              <w:t>绿化</w:t>
            </w:r>
            <w:r w:rsidRPr="0077390A">
              <w:rPr>
                <w:rFonts w:hint="eastAsia"/>
              </w:rPr>
              <w:t>用水</w:t>
            </w:r>
            <w:r w:rsidRPr="0077390A">
              <w:t>等</w:t>
            </w:r>
          </w:p>
        </w:tc>
        <w:tc>
          <w:tcPr>
            <w:tcW w:w="435" w:type="pct"/>
          </w:tcPr>
          <w:p w14:paraId="4E8A3260" w14:textId="77777777" w:rsidR="00733066" w:rsidRPr="0077390A" w:rsidRDefault="00733066" w:rsidP="00733066">
            <w:pPr>
              <w:pStyle w:val="a9"/>
            </w:pPr>
            <w:r w:rsidRPr="0077390A">
              <w:t>—</w:t>
            </w:r>
          </w:p>
        </w:tc>
        <w:tc>
          <w:tcPr>
            <w:tcW w:w="382" w:type="pct"/>
          </w:tcPr>
          <w:p w14:paraId="26BB5ED9" w14:textId="77777777" w:rsidR="00733066" w:rsidRPr="0077390A" w:rsidRDefault="00733066" w:rsidP="00733066">
            <w:pPr>
              <w:pStyle w:val="a9"/>
            </w:pPr>
            <w:r w:rsidRPr="0077390A">
              <w:t>0</w:t>
            </w:r>
          </w:p>
        </w:tc>
        <w:tc>
          <w:tcPr>
            <w:tcW w:w="435" w:type="pct"/>
          </w:tcPr>
          <w:p w14:paraId="7D3279BA" w14:textId="77777777" w:rsidR="00733066" w:rsidRPr="0077390A" w:rsidRDefault="00733066" w:rsidP="00733066">
            <w:pPr>
              <w:pStyle w:val="a9"/>
            </w:pPr>
            <w:r w:rsidRPr="0077390A">
              <w:t>—</w:t>
            </w:r>
          </w:p>
        </w:tc>
        <w:tc>
          <w:tcPr>
            <w:tcW w:w="271" w:type="pct"/>
          </w:tcPr>
          <w:p w14:paraId="1474DF0A" w14:textId="77777777" w:rsidR="00733066" w:rsidRPr="0077390A" w:rsidRDefault="00733066" w:rsidP="00733066">
            <w:pPr>
              <w:pStyle w:val="a9"/>
            </w:pPr>
            <w:r w:rsidRPr="0077390A">
              <w:t>不外排</w:t>
            </w:r>
          </w:p>
        </w:tc>
      </w:tr>
      <w:tr w:rsidR="0077390A" w:rsidRPr="0077390A" w14:paraId="241DFEB2" w14:textId="77777777" w:rsidTr="00733066">
        <w:trPr>
          <w:trHeight w:val="510"/>
        </w:trPr>
        <w:tc>
          <w:tcPr>
            <w:tcW w:w="486" w:type="pct"/>
            <w:vMerge/>
          </w:tcPr>
          <w:p w14:paraId="480E755B" w14:textId="77777777" w:rsidR="00733066" w:rsidRPr="0077390A" w:rsidRDefault="00733066" w:rsidP="00733066">
            <w:pPr>
              <w:pStyle w:val="a9"/>
            </w:pPr>
          </w:p>
        </w:tc>
        <w:tc>
          <w:tcPr>
            <w:tcW w:w="598" w:type="pct"/>
          </w:tcPr>
          <w:p w14:paraId="6DB8FF3E" w14:textId="77777777" w:rsidR="00733066" w:rsidRPr="0077390A" w:rsidRDefault="00733066" w:rsidP="00733066">
            <w:pPr>
              <w:pStyle w:val="a9"/>
            </w:pPr>
            <w:r w:rsidRPr="0077390A">
              <w:t>生活</w:t>
            </w:r>
            <w:r w:rsidRPr="0077390A">
              <w:rPr>
                <w:rFonts w:hint="eastAsia"/>
              </w:rPr>
              <w:t>设施</w:t>
            </w:r>
          </w:p>
        </w:tc>
        <w:tc>
          <w:tcPr>
            <w:tcW w:w="435" w:type="pct"/>
          </w:tcPr>
          <w:p w14:paraId="6D24EFE5" w14:textId="77777777" w:rsidR="00733066" w:rsidRPr="0077390A" w:rsidRDefault="00733066" w:rsidP="00733066">
            <w:pPr>
              <w:pStyle w:val="a9"/>
            </w:pPr>
            <w:r w:rsidRPr="0077390A">
              <w:rPr>
                <w:rFonts w:hint="eastAsia"/>
              </w:rPr>
              <w:t>废水</w:t>
            </w:r>
            <w:r w:rsidRPr="0077390A">
              <w:t>量</w:t>
            </w:r>
          </w:p>
        </w:tc>
        <w:tc>
          <w:tcPr>
            <w:tcW w:w="396" w:type="pct"/>
          </w:tcPr>
          <w:p w14:paraId="3D14267E" w14:textId="77777777" w:rsidR="00733066" w:rsidRPr="0077390A" w:rsidRDefault="00733066" w:rsidP="00733066">
            <w:pPr>
              <w:pStyle w:val="a9"/>
            </w:pPr>
            <w:r w:rsidRPr="0077390A">
              <w:t>—</w:t>
            </w:r>
          </w:p>
        </w:tc>
        <w:tc>
          <w:tcPr>
            <w:tcW w:w="724" w:type="pct"/>
          </w:tcPr>
          <w:p w14:paraId="491584D1" w14:textId="172569F5" w:rsidR="00733066" w:rsidRPr="0077390A" w:rsidRDefault="00616BC2" w:rsidP="00733066">
            <w:pPr>
              <w:pStyle w:val="a9"/>
            </w:pPr>
            <w:r>
              <w:t>6.0</w:t>
            </w:r>
            <w:r w:rsidR="00733066" w:rsidRPr="0077390A">
              <w:t>8</w:t>
            </w:r>
            <w:r w:rsidR="00733066" w:rsidRPr="0077390A">
              <w:rPr>
                <w:rFonts w:hint="eastAsia"/>
              </w:rPr>
              <w:t>m</w:t>
            </w:r>
            <w:r w:rsidR="00733066" w:rsidRPr="0077390A">
              <w:rPr>
                <w:rFonts w:hint="eastAsia"/>
                <w:vertAlign w:val="superscript"/>
              </w:rPr>
              <w:t>3</w:t>
            </w:r>
            <w:r w:rsidR="00733066" w:rsidRPr="0077390A">
              <w:rPr>
                <w:rFonts w:hint="eastAsia"/>
              </w:rPr>
              <w:t>/d</w:t>
            </w:r>
          </w:p>
        </w:tc>
        <w:tc>
          <w:tcPr>
            <w:tcW w:w="838" w:type="pct"/>
          </w:tcPr>
          <w:p w14:paraId="599525FC" w14:textId="77777777" w:rsidR="00733066" w:rsidRPr="0077390A" w:rsidRDefault="00733066" w:rsidP="00733066">
            <w:pPr>
              <w:pStyle w:val="a9"/>
            </w:pPr>
            <w:r w:rsidRPr="0077390A">
              <w:t>防渗旱厕，定期清掏</w:t>
            </w:r>
          </w:p>
        </w:tc>
        <w:tc>
          <w:tcPr>
            <w:tcW w:w="435" w:type="pct"/>
          </w:tcPr>
          <w:p w14:paraId="49DF0924" w14:textId="77777777" w:rsidR="00733066" w:rsidRPr="0077390A" w:rsidRDefault="00733066" w:rsidP="00733066">
            <w:pPr>
              <w:pStyle w:val="a9"/>
            </w:pPr>
            <w:r w:rsidRPr="0077390A">
              <w:t>—</w:t>
            </w:r>
          </w:p>
        </w:tc>
        <w:tc>
          <w:tcPr>
            <w:tcW w:w="382" w:type="pct"/>
          </w:tcPr>
          <w:p w14:paraId="0C6E86B1" w14:textId="77777777" w:rsidR="00733066" w:rsidRPr="0077390A" w:rsidRDefault="00733066" w:rsidP="00733066">
            <w:pPr>
              <w:pStyle w:val="a9"/>
            </w:pPr>
            <w:r w:rsidRPr="0077390A">
              <w:t>0</w:t>
            </w:r>
          </w:p>
        </w:tc>
        <w:tc>
          <w:tcPr>
            <w:tcW w:w="435" w:type="pct"/>
          </w:tcPr>
          <w:p w14:paraId="0731FB43" w14:textId="77777777" w:rsidR="00733066" w:rsidRPr="0077390A" w:rsidRDefault="00733066" w:rsidP="00733066">
            <w:pPr>
              <w:pStyle w:val="a9"/>
            </w:pPr>
            <w:r w:rsidRPr="0077390A">
              <w:t>—</w:t>
            </w:r>
          </w:p>
        </w:tc>
        <w:tc>
          <w:tcPr>
            <w:tcW w:w="271" w:type="pct"/>
          </w:tcPr>
          <w:p w14:paraId="2380ED58" w14:textId="77777777" w:rsidR="00733066" w:rsidRPr="0077390A" w:rsidRDefault="00733066" w:rsidP="00733066">
            <w:pPr>
              <w:pStyle w:val="a9"/>
            </w:pPr>
            <w:r w:rsidRPr="0077390A">
              <w:t>不外排</w:t>
            </w:r>
          </w:p>
        </w:tc>
      </w:tr>
      <w:tr w:rsidR="0077390A" w:rsidRPr="0077390A" w14:paraId="2D48A0AF" w14:textId="77777777" w:rsidTr="00733066">
        <w:trPr>
          <w:trHeight w:val="510"/>
        </w:trPr>
        <w:tc>
          <w:tcPr>
            <w:tcW w:w="486" w:type="pct"/>
            <w:vMerge w:val="restart"/>
          </w:tcPr>
          <w:p w14:paraId="2DC0AF35" w14:textId="77777777" w:rsidR="00733066" w:rsidRPr="0077390A" w:rsidRDefault="00733066" w:rsidP="00733066">
            <w:pPr>
              <w:pStyle w:val="a9"/>
            </w:pPr>
            <w:r w:rsidRPr="0077390A">
              <w:t>固废</w:t>
            </w:r>
          </w:p>
        </w:tc>
        <w:tc>
          <w:tcPr>
            <w:tcW w:w="598" w:type="pct"/>
          </w:tcPr>
          <w:p w14:paraId="540E551A" w14:textId="77777777" w:rsidR="00733066" w:rsidRPr="0077390A" w:rsidRDefault="00733066" w:rsidP="00733066">
            <w:pPr>
              <w:pStyle w:val="a9"/>
            </w:pPr>
            <w:r w:rsidRPr="0077390A">
              <w:t>采矿</w:t>
            </w:r>
          </w:p>
        </w:tc>
        <w:tc>
          <w:tcPr>
            <w:tcW w:w="435" w:type="pct"/>
          </w:tcPr>
          <w:p w14:paraId="44E39FE9" w14:textId="77777777" w:rsidR="00733066" w:rsidRPr="0077390A" w:rsidRDefault="00733066" w:rsidP="00733066">
            <w:pPr>
              <w:pStyle w:val="a9"/>
            </w:pPr>
            <w:r w:rsidRPr="0077390A">
              <w:t>废石</w:t>
            </w:r>
          </w:p>
        </w:tc>
        <w:tc>
          <w:tcPr>
            <w:tcW w:w="396" w:type="pct"/>
          </w:tcPr>
          <w:p w14:paraId="6B7A82D6" w14:textId="77777777" w:rsidR="00733066" w:rsidRPr="0077390A" w:rsidRDefault="00733066" w:rsidP="00733066">
            <w:pPr>
              <w:pStyle w:val="a9"/>
            </w:pPr>
            <w:r w:rsidRPr="0077390A">
              <w:t>—</w:t>
            </w:r>
          </w:p>
        </w:tc>
        <w:tc>
          <w:tcPr>
            <w:tcW w:w="724" w:type="pct"/>
          </w:tcPr>
          <w:p w14:paraId="55FA39BC" w14:textId="60C1CB46" w:rsidR="00733066" w:rsidRPr="0077390A" w:rsidRDefault="00616BC2" w:rsidP="00733066">
            <w:pPr>
              <w:pStyle w:val="a9"/>
            </w:pPr>
            <w:r>
              <w:t>2.67</w:t>
            </w:r>
            <w:r w:rsidR="00733066" w:rsidRPr="0077390A">
              <w:rPr>
                <w:rFonts w:hint="eastAsia"/>
              </w:rPr>
              <w:t>万</w:t>
            </w:r>
          </w:p>
        </w:tc>
        <w:tc>
          <w:tcPr>
            <w:tcW w:w="838" w:type="pct"/>
          </w:tcPr>
          <w:p w14:paraId="7B85D402" w14:textId="77777777" w:rsidR="00733066" w:rsidRPr="0077390A" w:rsidRDefault="00733066" w:rsidP="00733066">
            <w:pPr>
              <w:pStyle w:val="a9"/>
            </w:pPr>
            <w:r w:rsidRPr="0077390A">
              <w:rPr>
                <w:rFonts w:hint="eastAsia"/>
              </w:rPr>
              <w:t>不升井，</w:t>
            </w:r>
            <w:r w:rsidRPr="0077390A">
              <w:t>回填</w:t>
            </w:r>
            <w:r w:rsidRPr="0077390A">
              <w:rPr>
                <w:rFonts w:hint="eastAsia"/>
              </w:rPr>
              <w:t>采空区</w:t>
            </w:r>
          </w:p>
        </w:tc>
        <w:tc>
          <w:tcPr>
            <w:tcW w:w="435" w:type="pct"/>
          </w:tcPr>
          <w:p w14:paraId="58235473" w14:textId="77777777" w:rsidR="00733066" w:rsidRPr="0077390A" w:rsidRDefault="00733066" w:rsidP="00733066">
            <w:pPr>
              <w:pStyle w:val="a9"/>
            </w:pPr>
            <w:r w:rsidRPr="0077390A">
              <w:t>—</w:t>
            </w:r>
          </w:p>
        </w:tc>
        <w:tc>
          <w:tcPr>
            <w:tcW w:w="382" w:type="pct"/>
          </w:tcPr>
          <w:p w14:paraId="5E6BA634" w14:textId="77777777" w:rsidR="00733066" w:rsidRPr="0077390A" w:rsidRDefault="00733066" w:rsidP="00733066">
            <w:pPr>
              <w:pStyle w:val="a9"/>
            </w:pPr>
            <w:r w:rsidRPr="0077390A">
              <w:t>0</w:t>
            </w:r>
          </w:p>
        </w:tc>
        <w:tc>
          <w:tcPr>
            <w:tcW w:w="435" w:type="pct"/>
          </w:tcPr>
          <w:p w14:paraId="62D3FE57" w14:textId="77777777" w:rsidR="00733066" w:rsidRPr="0077390A" w:rsidRDefault="00733066" w:rsidP="00733066">
            <w:pPr>
              <w:pStyle w:val="a9"/>
            </w:pPr>
            <w:r w:rsidRPr="0077390A">
              <w:t>—</w:t>
            </w:r>
          </w:p>
        </w:tc>
        <w:tc>
          <w:tcPr>
            <w:tcW w:w="271" w:type="pct"/>
            <w:vMerge w:val="restart"/>
          </w:tcPr>
          <w:p w14:paraId="79D14D8F" w14:textId="77777777" w:rsidR="00733066" w:rsidRPr="0077390A" w:rsidRDefault="00733066" w:rsidP="00733066">
            <w:pPr>
              <w:pStyle w:val="a9"/>
            </w:pPr>
            <w:r w:rsidRPr="0077390A">
              <w:t>合理</w:t>
            </w:r>
            <w:r w:rsidRPr="0077390A">
              <w:rPr>
                <w:rFonts w:hint="eastAsia"/>
              </w:rPr>
              <w:t>有效</w:t>
            </w:r>
            <w:r w:rsidRPr="0077390A">
              <w:t>处理</w:t>
            </w:r>
          </w:p>
          <w:p w14:paraId="6D994DC0" w14:textId="77777777" w:rsidR="00733066" w:rsidRPr="0077390A" w:rsidRDefault="00733066" w:rsidP="00733066">
            <w:pPr>
              <w:pStyle w:val="a9"/>
            </w:pPr>
            <w:r w:rsidRPr="0077390A">
              <w:t>处置</w:t>
            </w:r>
          </w:p>
        </w:tc>
      </w:tr>
      <w:tr w:rsidR="0077390A" w:rsidRPr="0077390A" w14:paraId="7C6D4D71" w14:textId="77777777" w:rsidTr="00733066">
        <w:trPr>
          <w:trHeight w:val="510"/>
        </w:trPr>
        <w:tc>
          <w:tcPr>
            <w:tcW w:w="486" w:type="pct"/>
            <w:vMerge/>
          </w:tcPr>
          <w:p w14:paraId="56491CA2" w14:textId="77777777" w:rsidR="00733066" w:rsidRPr="0077390A" w:rsidRDefault="00733066" w:rsidP="00733066">
            <w:pPr>
              <w:pStyle w:val="a9"/>
            </w:pPr>
          </w:p>
        </w:tc>
        <w:tc>
          <w:tcPr>
            <w:tcW w:w="598" w:type="pct"/>
          </w:tcPr>
          <w:p w14:paraId="4DDC627F" w14:textId="77777777" w:rsidR="00733066" w:rsidRPr="0077390A" w:rsidRDefault="00733066" w:rsidP="00733066">
            <w:pPr>
              <w:pStyle w:val="a9"/>
            </w:pPr>
            <w:r w:rsidRPr="0077390A">
              <w:t>设备使用</w:t>
            </w:r>
          </w:p>
        </w:tc>
        <w:tc>
          <w:tcPr>
            <w:tcW w:w="435" w:type="pct"/>
          </w:tcPr>
          <w:p w14:paraId="1ABB6E57" w14:textId="77777777" w:rsidR="00733066" w:rsidRPr="0077390A" w:rsidRDefault="00733066" w:rsidP="00733066">
            <w:pPr>
              <w:pStyle w:val="a9"/>
            </w:pPr>
            <w:r w:rsidRPr="0077390A">
              <w:t>废机油</w:t>
            </w:r>
          </w:p>
        </w:tc>
        <w:tc>
          <w:tcPr>
            <w:tcW w:w="396" w:type="pct"/>
          </w:tcPr>
          <w:p w14:paraId="2384CF08" w14:textId="77777777" w:rsidR="00733066" w:rsidRPr="0077390A" w:rsidRDefault="00733066" w:rsidP="00733066">
            <w:pPr>
              <w:pStyle w:val="a9"/>
            </w:pPr>
            <w:r w:rsidRPr="0077390A">
              <w:t>—</w:t>
            </w:r>
          </w:p>
        </w:tc>
        <w:tc>
          <w:tcPr>
            <w:tcW w:w="724" w:type="pct"/>
          </w:tcPr>
          <w:p w14:paraId="39072E10" w14:textId="5730A66A" w:rsidR="00733066" w:rsidRPr="0077390A" w:rsidRDefault="00616BC2" w:rsidP="00733066">
            <w:pPr>
              <w:pStyle w:val="a9"/>
            </w:pPr>
            <w:r>
              <w:t>2.5</w:t>
            </w:r>
            <w:r w:rsidR="00733066" w:rsidRPr="0077390A">
              <w:t>t</w:t>
            </w:r>
            <w:r w:rsidR="00733066" w:rsidRPr="0077390A">
              <w:rPr>
                <w:rFonts w:hint="eastAsia"/>
              </w:rPr>
              <w:t>/</w:t>
            </w:r>
            <w:r w:rsidR="00733066" w:rsidRPr="0077390A">
              <w:t>a</w:t>
            </w:r>
          </w:p>
        </w:tc>
        <w:tc>
          <w:tcPr>
            <w:tcW w:w="838" w:type="pct"/>
          </w:tcPr>
          <w:p w14:paraId="637EF294" w14:textId="77777777" w:rsidR="00733066" w:rsidRPr="0077390A" w:rsidRDefault="00733066" w:rsidP="00733066">
            <w:pPr>
              <w:pStyle w:val="a9"/>
              <w:ind w:firstLineChars="200" w:firstLine="420"/>
              <w:jc w:val="both"/>
            </w:pPr>
            <w:r w:rsidRPr="0077390A">
              <w:t>危险废物暂存间，定期由有资质单位处理</w:t>
            </w:r>
          </w:p>
        </w:tc>
        <w:tc>
          <w:tcPr>
            <w:tcW w:w="435" w:type="pct"/>
          </w:tcPr>
          <w:p w14:paraId="182CFEA5" w14:textId="77777777" w:rsidR="00733066" w:rsidRPr="0077390A" w:rsidRDefault="00733066" w:rsidP="00733066">
            <w:pPr>
              <w:pStyle w:val="a9"/>
            </w:pPr>
            <w:r w:rsidRPr="0077390A">
              <w:t>—</w:t>
            </w:r>
          </w:p>
        </w:tc>
        <w:tc>
          <w:tcPr>
            <w:tcW w:w="382" w:type="pct"/>
          </w:tcPr>
          <w:p w14:paraId="1131C27B" w14:textId="77777777" w:rsidR="00733066" w:rsidRPr="0077390A" w:rsidRDefault="00733066" w:rsidP="00733066">
            <w:pPr>
              <w:pStyle w:val="a9"/>
            </w:pPr>
            <w:r w:rsidRPr="0077390A">
              <w:t>0</w:t>
            </w:r>
          </w:p>
        </w:tc>
        <w:tc>
          <w:tcPr>
            <w:tcW w:w="435" w:type="pct"/>
          </w:tcPr>
          <w:p w14:paraId="3CFEA78D" w14:textId="77777777" w:rsidR="00733066" w:rsidRPr="0077390A" w:rsidRDefault="00733066" w:rsidP="00733066">
            <w:pPr>
              <w:pStyle w:val="a9"/>
            </w:pPr>
            <w:r w:rsidRPr="0077390A">
              <w:t>—</w:t>
            </w:r>
          </w:p>
        </w:tc>
        <w:tc>
          <w:tcPr>
            <w:tcW w:w="271" w:type="pct"/>
            <w:vMerge/>
          </w:tcPr>
          <w:p w14:paraId="106E8EE9" w14:textId="77777777" w:rsidR="00733066" w:rsidRPr="0077390A" w:rsidRDefault="00733066" w:rsidP="00733066">
            <w:pPr>
              <w:pStyle w:val="a9"/>
            </w:pPr>
          </w:p>
        </w:tc>
      </w:tr>
      <w:tr w:rsidR="0077390A" w:rsidRPr="0077390A" w14:paraId="76F79611" w14:textId="77777777" w:rsidTr="00733066">
        <w:trPr>
          <w:trHeight w:val="510"/>
        </w:trPr>
        <w:tc>
          <w:tcPr>
            <w:tcW w:w="486" w:type="pct"/>
            <w:vMerge/>
          </w:tcPr>
          <w:p w14:paraId="0840EF3A" w14:textId="77777777" w:rsidR="00733066" w:rsidRPr="0077390A" w:rsidRDefault="00733066" w:rsidP="00733066">
            <w:pPr>
              <w:pStyle w:val="a9"/>
            </w:pPr>
          </w:p>
        </w:tc>
        <w:tc>
          <w:tcPr>
            <w:tcW w:w="598" w:type="pct"/>
          </w:tcPr>
          <w:p w14:paraId="3E262B42" w14:textId="77777777" w:rsidR="00733066" w:rsidRPr="0077390A" w:rsidRDefault="00733066" w:rsidP="00733066">
            <w:pPr>
              <w:pStyle w:val="a9"/>
            </w:pPr>
            <w:r w:rsidRPr="0077390A">
              <w:t>日常生活</w:t>
            </w:r>
          </w:p>
        </w:tc>
        <w:tc>
          <w:tcPr>
            <w:tcW w:w="435" w:type="pct"/>
          </w:tcPr>
          <w:p w14:paraId="59565CBD" w14:textId="77777777" w:rsidR="00733066" w:rsidRPr="0077390A" w:rsidRDefault="00733066" w:rsidP="00733066">
            <w:pPr>
              <w:pStyle w:val="a9"/>
            </w:pPr>
            <w:r w:rsidRPr="0077390A">
              <w:t>生活垃圾</w:t>
            </w:r>
          </w:p>
        </w:tc>
        <w:tc>
          <w:tcPr>
            <w:tcW w:w="396" w:type="pct"/>
          </w:tcPr>
          <w:p w14:paraId="6130AFBA" w14:textId="77777777" w:rsidR="00733066" w:rsidRPr="0077390A" w:rsidRDefault="00733066" w:rsidP="00733066">
            <w:pPr>
              <w:pStyle w:val="a9"/>
            </w:pPr>
            <w:r w:rsidRPr="0077390A">
              <w:t>—</w:t>
            </w:r>
          </w:p>
        </w:tc>
        <w:tc>
          <w:tcPr>
            <w:tcW w:w="724" w:type="pct"/>
          </w:tcPr>
          <w:p w14:paraId="23D25015" w14:textId="37480570" w:rsidR="00733066" w:rsidRPr="0077390A" w:rsidRDefault="00616BC2" w:rsidP="00733066">
            <w:pPr>
              <w:pStyle w:val="a9"/>
            </w:pPr>
            <w:r>
              <w:t>31.35</w:t>
            </w:r>
            <w:r w:rsidR="00733066" w:rsidRPr="0077390A">
              <w:t>t</w:t>
            </w:r>
            <w:r w:rsidR="00733066" w:rsidRPr="0077390A">
              <w:rPr>
                <w:rFonts w:hint="eastAsia"/>
              </w:rPr>
              <w:t>/</w:t>
            </w:r>
            <w:r w:rsidR="00733066" w:rsidRPr="0077390A">
              <w:t>a</w:t>
            </w:r>
          </w:p>
        </w:tc>
        <w:tc>
          <w:tcPr>
            <w:tcW w:w="838" w:type="pct"/>
          </w:tcPr>
          <w:p w14:paraId="5657037A" w14:textId="77777777" w:rsidR="00733066" w:rsidRPr="0077390A" w:rsidRDefault="00733066" w:rsidP="00733066">
            <w:pPr>
              <w:pStyle w:val="a9"/>
              <w:ind w:firstLineChars="200" w:firstLine="420"/>
              <w:jc w:val="both"/>
            </w:pPr>
            <w:r w:rsidRPr="0077390A">
              <w:t>集中收集，环卫部门定期处理</w:t>
            </w:r>
          </w:p>
        </w:tc>
        <w:tc>
          <w:tcPr>
            <w:tcW w:w="435" w:type="pct"/>
          </w:tcPr>
          <w:p w14:paraId="632D54F5" w14:textId="77777777" w:rsidR="00733066" w:rsidRPr="0077390A" w:rsidRDefault="00733066" w:rsidP="00733066">
            <w:pPr>
              <w:pStyle w:val="a9"/>
            </w:pPr>
            <w:r w:rsidRPr="0077390A">
              <w:t>—</w:t>
            </w:r>
          </w:p>
        </w:tc>
        <w:tc>
          <w:tcPr>
            <w:tcW w:w="382" w:type="pct"/>
          </w:tcPr>
          <w:p w14:paraId="5D211B96" w14:textId="77777777" w:rsidR="00733066" w:rsidRPr="0077390A" w:rsidRDefault="00733066" w:rsidP="00733066">
            <w:pPr>
              <w:pStyle w:val="a9"/>
            </w:pPr>
            <w:r w:rsidRPr="0077390A">
              <w:t>0</w:t>
            </w:r>
          </w:p>
        </w:tc>
        <w:tc>
          <w:tcPr>
            <w:tcW w:w="435" w:type="pct"/>
          </w:tcPr>
          <w:p w14:paraId="5A2C2880" w14:textId="77777777" w:rsidR="00733066" w:rsidRPr="0077390A" w:rsidRDefault="00733066" w:rsidP="00733066">
            <w:pPr>
              <w:pStyle w:val="a9"/>
            </w:pPr>
            <w:r w:rsidRPr="0077390A">
              <w:t>—</w:t>
            </w:r>
          </w:p>
        </w:tc>
        <w:tc>
          <w:tcPr>
            <w:tcW w:w="271" w:type="pct"/>
            <w:vMerge/>
          </w:tcPr>
          <w:p w14:paraId="6B1A9CA0" w14:textId="77777777" w:rsidR="00733066" w:rsidRPr="0077390A" w:rsidRDefault="00733066" w:rsidP="00733066">
            <w:pPr>
              <w:pStyle w:val="a9"/>
            </w:pPr>
          </w:p>
        </w:tc>
      </w:tr>
      <w:tr w:rsidR="0077390A" w:rsidRPr="0077390A" w14:paraId="5714265E" w14:textId="77777777" w:rsidTr="00733066">
        <w:trPr>
          <w:trHeight w:val="510"/>
        </w:trPr>
        <w:tc>
          <w:tcPr>
            <w:tcW w:w="5000" w:type="pct"/>
            <w:gridSpan w:val="10"/>
          </w:tcPr>
          <w:p w14:paraId="00597711" w14:textId="77777777" w:rsidR="00733066" w:rsidRDefault="00733066" w:rsidP="00733066">
            <w:pPr>
              <w:pStyle w:val="a9"/>
            </w:pPr>
            <w:r w:rsidRPr="0077390A">
              <w:rPr>
                <w:rFonts w:hint="eastAsia"/>
              </w:rPr>
              <w:t>*</w:t>
            </w:r>
            <w:r w:rsidRPr="0077390A">
              <w:rPr>
                <w:rFonts w:hint="eastAsia"/>
              </w:rPr>
              <w:t>注：废石回填采坑持续时间为</w:t>
            </w:r>
            <w:r w:rsidRPr="0077390A">
              <w:rPr>
                <w:rFonts w:hint="eastAsia"/>
              </w:rPr>
              <w:t>1</w:t>
            </w:r>
            <w:r w:rsidRPr="0077390A">
              <w:rPr>
                <w:rFonts w:hint="eastAsia"/>
              </w:rPr>
              <w:t>年，即运营期第一年，随着采坑回填结束，该部分废气污染物排放量将为零。</w:t>
            </w:r>
          </w:p>
          <w:p w14:paraId="2A58C4DA" w14:textId="77777777" w:rsidR="005D5D29" w:rsidRPr="005D5D29" w:rsidRDefault="005D5D29" w:rsidP="005D5D29">
            <w:pPr>
              <w:ind w:firstLine="480"/>
            </w:pPr>
          </w:p>
          <w:p w14:paraId="3E87F94A" w14:textId="77777777" w:rsidR="005D5D29" w:rsidRPr="005D5D29" w:rsidRDefault="005D5D29" w:rsidP="005D5D29">
            <w:pPr>
              <w:ind w:firstLine="480"/>
            </w:pPr>
          </w:p>
          <w:p w14:paraId="43517909" w14:textId="77777777" w:rsidR="005D5D29" w:rsidRPr="005D5D29" w:rsidRDefault="005D5D29" w:rsidP="005D5D29">
            <w:pPr>
              <w:ind w:firstLine="480"/>
            </w:pPr>
          </w:p>
          <w:p w14:paraId="50F0B023" w14:textId="77777777" w:rsidR="005D5D29" w:rsidRPr="005D5D29" w:rsidRDefault="005D5D29" w:rsidP="005D5D29">
            <w:pPr>
              <w:ind w:firstLine="480"/>
            </w:pPr>
          </w:p>
          <w:p w14:paraId="1344F267" w14:textId="279D19BA" w:rsidR="005D5D29" w:rsidRPr="005D5D29" w:rsidRDefault="005D5D29" w:rsidP="005D5D29">
            <w:pPr>
              <w:ind w:firstLine="480"/>
            </w:pPr>
          </w:p>
        </w:tc>
      </w:tr>
    </w:tbl>
    <w:p w14:paraId="3B10D2E5" w14:textId="77777777" w:rsidR="00926B0D" w:rsidRPr="00C66619" w:rsidRDefault="00926B0D" w:rsidP="004B5AEC">
      <w:pPr>
        <w:pStyle w:val="a8"/>
        <w:jc w:val="both"/>
        <w:rPr>
          <w:rFonts w:eastAsia="华文仿宋"/>
          <w:color w:val="FF0000"/>
        </w:rPr>
        <w:sectPr w:rsidR="00926B0D" w:rsidRPr="00C66619" w:rsidSect="005D5D29">
          <w:footerReference w:type="default" r:id="rId48"/>
          <w:pgSz w:w="16838" w:h="11906" w:orient="landscape" w:code="9"/>
          <w:pgMar w:top="1588" w:right="1440" w:bottom="1588" w:left="1701" w:header="1134" w:footer="1202" w:gutter="0"/>
          <w:pgNumType w:fmt="numberInDash"/>
          <w:cols w:space="425"/>
          <w:docGrid w:linePitch="326"/>
        </w:sectPr>
      </w:pPr>
    </w:p>
    <w:p w14:paraId="0F776081" w14:textId="77777777" w:rsidR="008B01F7" w:rsidRPr="00C66619" w:rsidRDefault="00072A32" w:rsidP="00575619">
      <w:pPr>
        <w:pStyle w:val="1"/>
      </w:pPr>
      <w:bookmarkStart w:id="246" w:name="_Toc131480775"/>
      <w:bookmarkStart w:id="247" w:name="_Toc206750129"/>
      <w:bookmarkStart w:id="248" w:name="_Toc294020212"/>
      <w:bookmarkStart w:id="249" w:name="_Toc322349420"/>
      <w:bookmarkStart w:id="250" w:name="_Toc325530067"/>
      <w:bookmarkStart w:id="251" w:name="_Toc445968976"/>
      <w:bookmarkStart w:id="252" w:name="_Toc15624886"/>
      <w:bookmarkStart w:id="253" w:name="_Toc109121020"/>
      <w:r w:rsidRPr="00C66619">
        <w:lastRenderedPageBreak/>
        <w:t>3</w:t>
      </w:r>
      <w:r w:rsidR="008E39F2" w:rsidRPr="00C66619">
        <w:t xml:space="preserve"> </w:t>
      </w:r>
      <w:r w:rsidR="008E39F2" w:rsidRPr="00C66619">
        <w:t>区域环境概况</w:t>
      </w:r>
      <w:bookmarkEnd w:id="246"/>
      <w:bookmarkEnd w:id="247"/>
      <w:bookmarkEnd w:id="248"/>
      <w:bookmarkEnd w:id="249"/>
      <w:bookmarkEnd w:id="250"/>
      <w:bookmarkEnd w:id="251"/>
      <w:bookmarkEnd w:id="252"/>
      <w:bookmarkEnd w:id="253"/>
    </w:p>
    <w:p w14:paraId="71BDE903" w14:textId="77777777" w:rsidR="008B01F7" w:rsidRPr="00C66619" w:rsidRDefault="00072A32" w:rsidP="00575619">
      <w:pPr>
        <w:pStyle w:val="20"/>
      </w:pPr>
      <w:bookmarkStart w:id="254" w:name="_Toc206750130"/>
      <w:bookmarkStart w:id="255" w:name="_Toc294020213"/>
      <w:bookmarkStart w:id="256" w:name="_Toc322349421"/>
      <w:bookmarkStart w:id="257" w:name="_Toc325530068"/>
      <w:bookmarkStart w:id="258" w:name="_Toc445968977"/>
      <w:bookmarkStart w:id="259" w:name="_Toc109121021"/>
      <w:r w:rsidRPr="00C66619">
        <w:t>3</w:t>
      </w:r>
      <w:r w:rsidR="008B01F7" w:rsidRPr="00C66619">
        <w:t xml:space="preserve">.1 </w:t>
      </w:r>
      <w:r w:rsidR="008B01F7" w:rsidRPr="00C66619">
        <w:t>区域自然环境概况</w:t>
      </w:r>
      <w:bookmarkEnd w:id="254"/>
      <w:bookmarkEnd w:id="255"/>
      <w:bookmarkEnd w:id="256"/>
      <w:bookmarkEnd w:id="257"/>
      <w:bookmarkEnd w:id="258"/>
      <w:bookmarkEnd w:id="259"/>
    </w:p>
    <w:p w14:paraId="1DA1021E" w14:textId="77777777" w:rsidR="008B01F7" w:rsidRPr="00C66619" w:rsidRDefault="00072A32" w:rsidP="00575619">
      <w:pPr>
        <w:pStyle w:val="afff3"/>
      </w:pPr>
      <w:bookmarkStart w:id="260" w:name="_Toc445968978"/>
      <w:r w:rsidRPr="00C66619">
        <w:t>3</w:t>
      </w:r>
      <w:r w:rsidR="008B01F7" w:rsidRPr="00C66619">
        <w:t xml:space="preserve">.1.1 </w:t>
      </w:r>
      <w:r w:rsidR="008B01F7" w:rsidRPr="00C66619">
        <w:t>地形地貌</w:t>
      </w:r>
      <w:bookmarkEnd w:id="260"/>
    </w:p>
    <w:p w14:paraId="18B7F8B4" w14:textId="1D969B1F" w:rsidR="00575619" w:rsidRPr="00575619" w:rsidRDefault="00C324F5" w:rsidP="00575619">
      <w:pPr>
        <w:tabs>
          <w:tab w:val="left" w:pos="5640"/>
        </w:tabs>
        <w:ind w:firstLine="480"/>
        <w:rPr>
          <w:color w:val="000000"/>
          <w:szCs w:val="24"/>
        </w:rPr>
      </w:pPr>
      <w:bookmarkStart w:id="261" w:name="_Toc445968979"/>
      <w:r w:rsidRPr="00575619">
        <w:rPr>
          <w:rFonts w:hint="eastAsia"/>
          <w:color w:val="000000"/>
          <w:szCs w:val="24"/>
        </w:rPr>
        <w:t xml:space="preserve"> </w:t>
      </w:r>
      <w:r w:rsidR="00575619" w:rsidRPr="00575619">
        <w:rPr>
          <w:rFonts w:hint="eastAsia"/>
          <w:color w:val="000000"/>
          <w:szCs w:val="24"/>
        </w:rPr>
        <w:t>北票市聚鑫矿业有限公司前石头梁铁、金矿位于北票市北四家子乡王增店村境内，行政区划隶属于辽宁省北票市北四家子乡管辖。南距北票市</w:t>
      </w:r>
      <w:r w:rsidR="00575619" w:rsidRPr="00575619">
        <w:rPr>
          <w:rFonts w:hint="eastAsia"/>
          <w:color w:val="000000"/>
          <w:szCs w:val="24"/>
        </w:rPr>
        <w:t>40km</w:t>
      </w:r>
      <w:r w:rsidR="00575619" w:rsidRPr="00575619">
        <w:rPr>
          <w:rFonts w:hint="eastAsia"/>
          <w:color w:val="000000"/>
          <w:szCs w:val="24"/>
        </w:rPr>
        <w:t>，南东</w:t>
      </w:r>
      <w:r w:rsidR="00575619" w:rsidRPr="00575619">
        <w:rPr>
          <w:rFonts w:hint="eastAsia"/>
          <w:color w:val="000000"/>
          <w:szCs w:val="24"/>
        </w:rPr>
        <w:t>10km</w:t>
      </w:r>
      <w:r w:rsidR="00575619" w:rsidRPr="00575619">
        <w:rPr>
          <w:rFonts w:hint="eastAsia"/>
          <w:color w:val="000000"/>
          <w:szCs w:val="24"/>
        </w:rPr>
        <w:t>处有北票</w:t>
      </w:r>
      <w:r w:rsidR="00575619" w:rsidRPr="00575619">
        <w:rPr>
          <w:rFonts w:hint="eastAsia"/>
          <w:color w:val="000000"/>
          <w:szCs w:val="24"/>
        </w:rPr>
        <w:t>-</w:t>
      </w:r>
      <w:r w:rsidR="00575619" w:rsidRPr="00575619">
        <w:rPr>
          <w:rFonts w:hint="eastAsia"/>
          <w:color w:val="000000"/>
          <w:szCs w:val="24"/>
        </w:rPr>
        <w:t>宝国老铁路通过，北票</w:t>
      </w:r>
      <w:r w:rsidR="00575619" w:rsidRPr="00575619">
        <w:rPr>
          <w:rFonts w:hint="eastAsia"/>
          <w:color w:val="000000"/>
          <w:szCs w:val="24"/>
        </w:rPr>
        <w:t>-</w:t>
      </w:r>
      <w:r w:rsidR="00575619" w:rsidRPr="00575619">
        <w:rPr>
          <w:rFonts w:hint="eastAsia"/>
          <w:color w:val="000000"/>
          <w:szCs w:val="24"/>
        </w:rPr>
        <w:t>敖汉公路在矿区东侧</w:t>
      </w:r>
      <w:r w:rsidR="00575619" w:rsidRPr="00575619">
        <w:rPr>
          <w:rFonts w:hint="eastAsia"/>
          <w:color w:val="000000"/>
          <w:szCs w:val="24"/>
        </w:rPr>
        <w:t>2km</w:t>
      </w:r>
      <w:r w:rsidR="00575619" w:rsidRPr="00575619">
        <w:rPr>
          <w:rFonts w:hint="eastAsia"/>
          <w:color w:val="000000"/>
          <w:szCs w:val="24"/>
        </w:rPr>
        <w:t>处通过。</w:t>
      </w:r>
    </w:p>
    <w:p w14:paraId="2066D647" w14:textId="3473C401" w:rsidR="00575619" w:rsidRPr="00575619" w:rsidRDefault="00575619" w:rsidP="00997804">
      <w:pPr>
        <w:tabs>
          <w:tab w:val="left" w:pos="5640"/>
        </w:tabs>
        <w:ind w:firstLine="480"/>
        <w:rPr>
          <w:color w:val="000000"/>
          <w:szCs w:val="24"/>
        </w:rPr>
      </w:pPr>
      <w:r w:rsidRPr="00575619">
        <w:rPr>
          <w:rFonts w:hint="eastAsia"/>
          <w:color w:val="000000"/>
          <w:szCs w:val="24"/>
        </w:rPr>
        <w:t>矿区中心地理坐标（</w:t>
      </w:r>
      <w:r w:rsidRPr="00575619">
        <w:rPr>
          <w:rFonts w:hint="eastAsia"/>
          <w:color w:val="000000"/>
          <w:szCs w:val="24"/>
        </w:rPr>
        <w:t>2000</w:t>
      </w:r>
      <w:r w:rsidRPr="00575619">
        <w:rPr>
          <w:rFonts w:hint="eastAsia"/>
          <w:color w:val="000000"/>
          <w:szCs w:val="24"/>
        </w:rPr>
        <w:t>国家大地坐标系）：东经：</w:t>
      </w:r>
      <w:r w:rsidRPr="00575619">
        <w:rPr>
          <w:color w:val="000000"/>
          <w:szCs w:val="24"/>
        </w:rPr>
        <w:t>120</w:t>
      </w:r>
      <w:r>
        <w:rPr>
          <w:rFonts w:hint="eastAsia"/>
          <w:color w:val="000000"/>
          <w:szCs w:val="24"/>
        </w:rPr>
        <w:t>°</w:t>
      </w:r>
      <w:r w:rsidRPr="00575619">
        <w:rPr>
          <w:color w:val="000000"/>
          <w:szCs w:val="24"/>
        </w:rPr>
        <w:t>30</w:t>
      </w:r>
      <w:r>
        <w:rPr>
          <w:rFonts w:hint="eastAsia"/>
          <w:color w:val="000000"/>
          <w:szCs w:val="24"/>
        </w:rPr>
        <w:t>′</w:t>
      </w:r>
      <w:r w:rsidRPr="00575619">
        <w:rPr>
          <w:color w:val="000000"/>
          <w:szCs w:val="24"/>
        </w:rPr>
        <w:t>01</w:t>
      </w:r>
      <w:r>
        <w:rPr>
          <w:rFonts w:hint="eastAsia"/>
          <w:color w:val="000000"/>
          <w:szCs w:val="24"/>
        </w:rPr>
        <w:t>″，</w:t>
      </w:r>
      <w:r w:rsidRPr="00575619">
        <w:rPr>
          <w:rFonts w:hint="eastAsia"/>
          <w:color w:val="000000"/>
          <w:szCs w:val="24"/>
        </w:rPr>
        <w:t>北纬：</w:t>
      </w:r>
      <w:r w:rsidRPr="00575619">
        <w:rPr>
          <w:color w:val="000000"/>
          <w:szCs w:val="24"/>
        </w:rPr>
        <w:t>42</w:t>
      </w:r>
      <w:r>
        <w:rPr>
          <w:rFonts w:hint="eastAsia"/>
          <w:color w:val="000000"/>
          <w:szCs w:val="24"/>
        </w:rPr>
        <w:t>°</w:t>
      </w:r>
      <w:r w:rsidRPr="00575619">
        <w:rPr>
          <w:color w:val="000000"/>
          <w:szCs w:val="24"/>
        </w:rPr>
        <w:t>06</w:t>
      </w:r>
      <w:r>
        <w:rPr>
          <w:rFonts w:hint="eastAsia"/>
          <w:color w:val="000000"/>
          <w:szCs w:val="24"/>
        </w:rPr>
        <w:t>′</w:t>
      </w:r>
      <w:r w:rsidRPr="00575619">
        <w:rPr>
          <w:color w:val="000000"/>
          <w:szCs w:val="24"/>
        </w:rPr>
        <w:t>58</w:t>
      </w:r>
      <w:r>
        <w:rPr>
          <w:rFonts w:hint="eastAsia"/>
          <w:color w:val="000000"/>
          <w:szCs w:val="24"/>
        </w:rPr>
        <w:t>″</w:t>
      </w:r>
      <w:r w:rsidRPr="00575619">
        <w:rPr>
          <w:color w:val="000000"/>
          <w:szCs w:val="24"/>
        </w:rPr>
        <w:t></w:t>
      </w:r>
    </w:p>
    <w:p w14:paraId="1DCD6EFF" w14:textId="177B7D47" w:rsidR="00436F02" w:rsidRDefault="00575619" w:rsidP="00575619">
      <w:pPr>
        <w:tabs>
          <w:tab w:val="left" w:pos="5640"/>
        </w:tabs>
        <w:ind w:firstLine="480"/>
        <w:rPr>
          <w:color w:val="000000"/>
          <w:szCs w:val="24"/>
        </w:rPr>
      </w:pPr>
      <w:r w:rsidRPr="00575619">
        <w:rPr>
          <w:rFonts w:hint="eastAsia"/>
          <w:color w:val="000000"/>
          <w:szCs w:val="24"/>
        </w:rPr>
        <w:t>矿区位于辽宁西部山区，为冀北辽西中低山区之辽西低山丘陵区，属于燕山山系，努鲁儿虎山脉以低山丘陵为主要特征，山脉走向北东</w:t>
      </w:r>
      <w:r w:rsidRPr="00575619">
        <w:rPr>
          <w:rFonts w:hint="eastAsia"/>
          <w:color w:val="000000"/>
          <w:szCs w:val="24"/>
        </w:rPr>
        <w:t>-</w:t>
      </w:r>
      <w:r w:rsidRPr="00575619">
        <w:rPr>
          <w:rFonts w:hint="eastAsia"/>
          <w:color w:val="000000"/>
          <w:szCs w:val="24"/>
        </w:rPr>
        <w:t>北北东。原勘查区海拔</w:t>
      </w:r>
      <w:r w:rsidRPr="00575619">
        <w:rPr>
          <w:rFonts w:hint="eastAsia"/>
          <w:color w:val="000000"/>
          <w:szCs w:val="24"/>
        </w:rPr>
        <w:t>604</w:t>
      </w:r>
      <w:r w:rsidRPr="00575619">
        <w:rPr>
          <w:rFonts w:hint="eastAsia"/>
          <w:color w:val="000000"/>
          <w:szCs w:val="24"/>
        </w:rPr>
        <w:t>～</w:t>
      </w:r>
      <w:r w:rsidRPr="00575619">
        <w:rPr>
          <w:rFonts w:hint="eastAsia"/>
          <w:color w:val="000000"/>
          <w:szCs w:val="24"/>
        </w:rPr>
        <w:t>909.20m</w:t>
      </w:r>
      <w:r w:rsidRPr="00575619">
        <w:rPr>
          <w:rFonts w:hint="eastAsia"/>
          <w:color w:val="000000"/>
          <w:szCs w:val="24"/>
        </w:rPr>
        <w:t>，相对高差</w:t>
      </w:r>
      <w:r w:rsidRPr="00575619">
        <w:rPr>
          <w:rFonts w:hint="eastAsia"/>
          <w:color w:val="000000"/>
          <w:szCs w:val="24"/>
        </w:rPr>
        <w:t>305.20m</w:t>
      </w:r>
      <w:r w:rsidRPr="00575619">
        <w:rPr>
          <w:rFonts w:hint="eastAsia"/>
          <w:color w:val="000000"/>
          <w:szCs w:val="24"/>
        </w:rPr>
        <w:t>，最高峰为玻罗尺西山，海拔</w:t>
      </w:r>
      <w:r w:rsidRPr="00575619">
        <w:rPr>
          <w:rFonts w:hint="eastAsia"/>
          <w:color w:val="000000"/>
          <w:szCs w:val="24"/>
        </w:rPr>
        <w:t>909.20m</w:t>
      </w:r>
      <w:r w:rsidRPr="00575619">
        <w:rPr>
          <w:rFonts w:hint="eastAsia"/>
          <w:color w:val="000000"/>
          <w:szCs w:val="24"/>
        </w:rPr>
        <w:t>，当地侵蚀基准面海拔</w:t>
      </w:r>
      <w:r w:rsidRPr="00575619">
        <w:rPr>
          <w:rFonts w:hint="eastAsia"/>
          <w:color w:val="000000"/>
          <w:szCs w:val="24"/>
        </w:rPr>
        <w:t>612.50m</w:t>
      </w:r>
      <w:r w:rsidRPr="00575619">
        <w:rPr>
          <w:rFonts w:hint="eastAsia"/>
          <w:color w:val="000000"/>
          <w:szCs w:val="24"/>
        </w:rPr>
        <w:t>。区内地貌山势总体显现西高东低，北高南低之势。地形陡峻，切割较剧烈，植被不发育，岩石裸露面积较大。</w:t>
      </w:r>
    </w:p>
    <w:p w14:paraId="1AE17FB5" w14:textId="77777777" w:rsidR="00997804" w:rsidRDefault="00997804" w:rsidP="00997804">
      <w:pPr>
        <w:ind w:firstLineChars="0" w:firstLine="0"/>
        <w:jc w:val="center"/>
        <w:rPr>
          <w:b/>
          <w:bCs/>
        </w:rPr>
      </w:pPr>
      <w:r>
        <w:rPr>
          <w:noProof/>
        </w:rPr>
        <w:drawing>
          <wp:inline distT="0" distB="0" distL="114300" distR="114300" wp14:anchorId="38C32633" wp14:editId="2D2AB00A">
            <wp:extent cx="5250440" cy="3924000"/>
            <wp:effectExtent l="19050" t="19050" r="26670" b="19685"/>
            <wp:docPr id="2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2"/>
                    <pic:cNvPicPr>
                      <a:picLocks noChangeAspect="1"/>
                    </pic:cNvPicPr>
                  </pic:nvPicPr>
                  <pic:blipFill>
                    <a:blip r:embed="rId49"/>
                    <a:stretch>
                      <a:fillRect/>
                    </a:stretch>
                  </pic:blipFill>
                  <pic:spPr>
                    <a:xfrm>
                      <a:off x="0" y="0"/>
                      <a:ext cx="5250440" cy="3924000"/>
                    </a:xfrm>
                    <a:prstGeom prst="rect">
                      <a:avLst/>
                    </a:prstGeom>
                    <a:noFill/>
                    <a:ln>
                      <a:solidFill>
                        <a:schemeClr val="tx1"/>
                      </a:solidFill>
                    </a:ln>
                  </pic:spPr>
                </pic:pic>
              </a:graphicData>
            </a:graphic>
          </wp:inline>
        </w:drawing>
      </w:r>
    </w:p>
    <w:p w14:paraId="57ECF6C1" w14:textId="2F503E53" w:rsidR="00997804" w:rsidRDefault="00997804" w:rsidP="00997804">
      <w:pPr>
        <w:ind w:firstLine="482"/>
        <w:jc w:val="center"/>
        <w:rPr>
          <w:rFonts w:cs="宋体-方正超大字符集"/>
          <w:bCs/>
        </w:rPr>
      </w:pPr>
      <w:r>
        <w:rPr>
          <w:rFonts w:hint="eastAsia"/>
          <w:b/>
          <w:bCs/>
        </w:rPr>
        <w:t>图</w:t>
      </w:r>
      <w:r>
        <w:rPr>
          <w:b/>
          <w:bCs/>
        </w:rPr>
        <w:t>3.1</w:t>
      </w:r>
      <w:r>
        <w:rPr>
          <w:rFonts w:hint="eastAsia"/>
          <w:b/>
          <w:bCs/>
        </w:rPr>
        <w:t xml:space="preserve">-1  </w:t>
      </w:r>
      <w:r>
        <w:rPr>
          <w:rFonts w:hint="eastAsia"/>
          <w:b/>
          <w:bCs/>
        </w:rPr>
        <w:t>项目渲染地势地形图</w:t>
      </w:r>
    </w:p>
    <w:p w14:paraId="6D27FAEF" w14:textId="77777777" w:rsidR="008B01F7" w:rsidRPr="00C66619" w:rsidRDefault="00072A32" w:rsidP="00575619">
      <w:pPr>
        <w:pStyle w:val="afff3"/>
      </w:pPr>
      <w:r w:rsidRPr="00C66619">
        <w:lastRenderedPageBreak/>
        <w:t>3</w:t>
      </w:r>
      <w:r w:rsidR="008B01F7" w:rsidRPr="00C66619">
        <w:t>.1.2</w:t>
      </w:r>
      <w:r w:rsidR="00277A02" w:rsidRPr="00C66619">
        <w:t xml:space="preserve"> </w:t>
      </w:r>
      <w:r w:rsidR="00436F02" w:rsidRPr="00C66619">
        <w:rPr>
          <w:rFonts w:hint="eastAsia"/>
        </w:rPr>
        <w:t>气象</w:t>
      </w:r>
      <w:r w:rsidR="00277A02" w:rsidRPr="00C66619">
        <w:t>水文</w:t>
      </w:r>
      <w:r w:rsidR="008B01F7" w:rsidRPr="00C66619">
        <w:t>地质</w:t>
      </w:r>
      <w:bookmarkEnd w:id="261"/>
    </w:p>
    <w:p w14:paraId="5AE45A7C" w14:textId="77777777" w:rsidR="00C324F5" w:rsidRDefault="00C324F5" w:rsidP="00C324F5">
      <w:pPr>
        <w:tabs>
          <w:tab w:val="left" w:pos="5640"/>
        </w:tabs>
        <w:ind w:firstLine="480"/>
        <w:rPr>
          <w:color w:val="000000"/>
          <w:szCs w:val="24"/>
        </w:rPr>
      </w:pPr>
      <w:bookmarkStart w:id="262" w:name="_Toc324749436"/>
      <w:bookmarkStart w:id="263" w:name="_Toc353949604"/>
      <w:bookmarkStart w:id="264" w:name="_Toc251765173"/>
      <w:bookmarkStart w:id="265" w:name="_Toc251749189"/>
      <w:bookmarkStart w:id="266" w:name="_Toc251746836"/>
      <w:r>
        <w:rPr>
          <w:color w:val="000000"/>
          <w:szCs w:val="24"/>
        </w:rPr>
        <w:t>项目区属北温带大陆性季风气候区，四季分明、光照充足，降水年内分配极不均匀，</w:t>
      </w:r>
      <w:r>
        <w:rPr>
          <w:color w:val="000000"/>
          <w:szCs w:val="24"/>
        </w:rPr>
        <w:t>7</w:t>
      </w:r>
      <w:r>
        <w:rPr>
          <w:color w:val="000000"/>
          <w:szCs w:val="24"/>
        </w:rPr>
        <w:t>～</w:t>
      </w:r>
      <w:r>
        <w:rPr>
          <w:color w:val="000000"/>
          <w:szCs w:val="24"/>
        </w:rPr>
        <w:t>8</w:t>
      </w:r>
      <w:r>
        <w:rPr>
          <w:color w:val="000000"/>
          <w:szCs w:val="24"/>
        </w:rPr>
        <w:t>月降水量占全年降水总量的</w:t>
      </w:r>
      <w:r>
        <w:rPr>
          <w:color w:val="000000"/>
          <w:szCs w:val="24"/>
        </w:rPr>
        <w:t>80</w:t>
      </w:r>
      <w:r>
        <w:rPr>
          <w:color w:val="000000"/>
          <w:szCs w:val="24"/>
        </w:rPr>
        <w:t>％以上。最大冻深</w:t>
      </w:r>
      <w:r>
        <w:rPr>
          <w:color w:val="000000"/>
          <w:szCs w:val="24"/>
        </w:rPr>
        <w:t>1.67m</w:t>
      </w:r>
      <w:r>
        <w:rPr>
          <w:color w:val="000000"/>
          <w:szCs w:val="24"/>
        </w:rPr>
        <w:t>。</w:t>
      </w:r>
    </w:p>
    <w:p w14:paraId="05702BAE" w14:textId="77777777" w:rsidR="00C324F5" w:rsidRDefault="00C324F5" w:rsidP="00C324F5">
      <w:pPr>
        <w:tabs>
          <w:tab w:val="left" w:pos="5640"/>
        </w:tabs>
        <w:ind w:firstLine="480"/>
        <w:rPr>
          <w:color w:val="000000"/>
          <w:szCs w:val="24"/>
        </w:rPr>
      </w:pPr>
      <w:r>
        <w:rPr>
          <w:color w:val="000000"/>
          <w:szCs w:val="24"/>
        </w:rPr>
        <w:t>气温：</w:t>
      </w:r>
      <w:r>
        <w:rPr>
          <w:szCs w:val="24"/>
        </w:rPr>
        <w:t>项目所在地近</w:t>
      </w:r>
      <w:r>
        <w:rPr>
          <w:szCs w:val="24"/>
        </w:rPr>
        <w:t>20</w:t>
      </w:r>
      <w:r>
        <w:rPr>
          <w:szCs w:val="24"/>
        </w:rPr>
        <w:t>年平均气温为</w:t>
      </w:r>
      <w:r>
        <w:rPr>
          <w:szCs w:val="24"/>
        </w:rPr>
        <w:t>8.8℃</w:t>
      </w:r>
      <w:r>
        <w:rPr>
          <w:szCs w:val="24"/>
        </w:rPr>
        <w:t>，极端最高气温</w:t>
      </w:r>
      <w:r>
        <w:rPr>
          <w:szCs w:val="24"/>
        </w:rPr>
        <w:t>40.7℃</w:t>
      </w:r>
      <w:r>
        <w:rPr>
          <w:szCs w:val="24"/>
        </w:rPr>
        <w:t>，极端最低气温</w:t>
      </w:r>
      <w:r>
        <w:rPr>
          <w:szCs w:val="24"/>
        </w:rPr>
        <w:t>-28.3℃</w:t>
      </w:r>
      <w:r>
        <w:rPr>
          <w:szCs w:val="24"/>
        </w:rPr>
        <w:t>。</w:t>
      </w:r>
    </w:p>
    <w:p w14:paraId="3B486384" w14:textId="77777777" w:rsidR="00C324F5" w:rsidRDefault="00C324F5" w:rsidP="00C324F5">
      <w:pPr>
        <w:tabs>
          <w:tab w:val="left" w:pos="5640"/>
        </w:tabs>
        <w:ind w:firstLine="480"/>
        <w:rPr>
          <w:color w:val="000000"/>
          <w:szCs w:val="24"/>
        </w:rPr>
      </w:pPr>
      <w:r>
        <w:rPr>
          <w:color w:val="000000"/>
          <w:szCs w:val="24"/>
        </w:rPr>
        <w:t>降雨：多年平均降水量为</w:t>
      </w:r>
      <w:r>
        <w:rPr>
          <w:color w:val="000000"/>
          <w:szCs w:val="24"/>
        </w:rPr>
        <w:t>461.8mm</w:t>
      </w:r>
      <w:r>
        <w:rPr>
          <w:color w:val="000000"/>
          <w:szCs w:val="24"/>
        </w:rPr>
        <w:t>，最大年降水量为</w:t>
      </w:r>
      <w:r>
        <w:rPr>
          <w:color w:val="000000"/>
          <w:szCs w:val="24"/>
        </w:rPr>
        <w:t>821.2mm (1962</w:t>
      </w:r>
      <w:r>
        <w:rPr>
          <w:color w:val="000000"/>
          <w:szCs w:val="24"/>
        </w:rPr>
        <w:t>年</w:t>
      </w:r>
      <w:r>
        <w:rPr>
          <w:color w:val="000000"/>
          <w:szCs w:val="24"/>
        </w:rPr>
        <w:t>)</w:t>
      </w:r>
      <w:r>
        <w:rPr>
          <w:color w:val="000000"/>
          <w:szCs w:val="24"/>
        </w:rPr>
        <w:t>，最小年水量为</w:t>
      </w:r>
      <w:r>
        <w:rPr>
          <w:color w:val="000000"/>
          <w:szCs w:val="24"/>
        </w:rPr>
        <w:t>248.9(1951</w:t>
      </w:r>
      <w:r>
        <w:rPr>
          <w:color w:val="000000"/>
          <w:szCs w:val="24"/>
        </w:rPr>
        <w:t>年</w:t>
      </w:r>
      <w:r>
        <w:rPr>
          <w:color w:val="000000"/>
          <w:szCs w:val="24"/>
        </w:rPr>
        <w:t>)</w:t>
      </w:r>
      <w:r>
        <w:rPr>
          <w:color w:val="000000"/>
          <w:szCs w:val="24"/>
        </w:rPr>
        <w:t>，最大日降水量为</w:t>
      </w:r>
      <w:r>
        <w:rPr>
          <w:color w:val="000000"/>
          <w:szCs w:val="24"/>
        </w:rPr>
        <w:t>191.1mm (1966</w:t>
      </w:r>
      <w:r>
        <w:rPr>
          <w:color w:val="000000"/>
          <w:szCs w:val="24"/>
        </w:rPr>
        <w:t>年</w:t>
      </w:r>
      <w:r>
        <w:rPr>
          <w:color w:val="000000"/>
          <w:szCs w:val="24"/>
        </w:rPr>
        <w:t>)</w:t>
      </w:r>
      <w:r>
        <w:rPr>
          <w:color w:val="000000"/>
          <w:szCs w:val="24"/>
        </w:rPr>
        <w:t>。</w:t>
      </w:r>
    </w:p>
    <w:p w14:paraId="631E865C" w14:textId="77777777" w:rsidR="00C324F5" w:rsidRDefault="00C324F5" w:rsidP="00C324F5">
      <w:pPr>
        <w:tabs>
          <w:tab w:val="left" w:pos="5640"/>
        </w:tabs>
        <w:ind w:firstLine="480"/>
        <w:rPr>
          <w:color w:val="000000"/>
          <w:szCs w:val="24"/>
        </w:rPr>
      </w:pPr>
      <w:r>
        <w:rPr>
          <w:color w:val="000000"/>
          <w:szCs w:val="24"/>
        </w:rPr>
        <w:t>蒸发量：多年平均蒸发量为</w:t>
      </w:r>
      <w:r>
        <w:rPr>
          <w:color w:val="000000"/>
          <w:szCs w:val="24"/>
        </w:rPr>
        <w:t>1171mm</w:t>
      </w:r>
      <w:r>
        <w:rPr>
          <w:color w:val="000000"/>
          <w:szCs w:val="24"/>
        </w:rPr>
        <w:t>，最大蒸发量为</w:t>
      </w:r>
      <w:r>
        <w:rPr>
          <w:color w:val="000000"/>
          <w:szCs w:val="24"/>
        </w:rPr>
        <w:t>2100mm</w:t>
      </w:r>
      <w:r>
        <w:rPr>
          <w:color w:val="000000"/>
          <w:szCs w:val="24"/>
        </w:rPr>
        <w:t>，最小蒸发量为</w:t>
      </w:r>
      <w:r>
        <w:rPr>
          <w:color w:val="000000"/>
          <w:szCs w:val="24"/>
        </w:rPr>
        <w:t>852.6mm</w:t>
      </w:r>
      <w:r>
        <w:rPr>
          <w:color w:val="000000"/>
          <w:szCs w:val="24"/>
        </w:rPr>
        <w:t>。</w:t>
      </w:r>
    </w:p>
    <w:p w14:paraId="2515553C" w14:textId="77777777" w:rsidR="00C324F5" w:rsidRDefault="00C324F5" w:rsidP="00C324F5">
      <w:pPr>
        <w:tabs>
          <w:tab w:val="left" w:pos="5640"/>
        </w:tabs>
        <w:ind w:firstLine="480"/>
        <w:rPr>
          <w:color w:val="000000"/>
          <w:szCs w:val="24"/>
        </w:rPr>
      </w:pPr>
      <w:r>
        <w:rPr>
          <w:color w:val="000000"/>
          <w:szCs w:val="24"/>
        </w:rPr>
        <w:t>湿度：</w:t>
      </w:r>
      <w:r>
        <w:rPr>
          <w:szCs w:val="24"/>
        </w:rPr>
        <w:t>累年平均相对湿度</w:t>
      </w:r>
      <w:r>
        <w:rPr>
          <w:szCs w:val="24"/>
        </w:rPr>
        <w:t>55%</w:t>
      </w:r>
      <w:r>
        <w:rPr>
          <w:szCs w:val="24"/>
        </w:rPr>
        <w:t>。</w:t>
      </w:r>
    </w:p>
    <w:p w14:paraId="3E73A228" w14:textId="77777777" w:rsidR="00C324F5" w:rsidRDefault="00C324F5" w:rsidP="00C324F5">
      <w:pPr>
        <w:ind w:firstLine="480"/>
        <w:rPr>
          <w:szCs w:val="24"/>
        </w:rPr>
      </w:pPr>
      <w:r>
        <w:rPr>
          <w:color w:val="000000"/>
          <w:szCs w:val="24"/>
        </w:rPr>
        <w:t>风：多年平均风速</w:t>
      </w:r>
      <w:r>
        <w:rPr>
          <w:color w:val="000000"/>
          <w:szCs w:val="24"/>
        </w:rPr>
        <w:t>2.5m/s</w:t>
      </w:r>
      <w:r>
        <w:rPr>
          <w:color w:val="000000"/>
          <w:szCs w:val="24"/>
        </w:rPr>
        <w:t>，最大风速</w:t>
      </w:r>
      <w:r>
        <w:rPr>
          <w:color w:val="000000"/>
          <w:szCs w:val="24"/>
        </w:rPr>
        <w:t>20m/s</w:t>
      </w:r>
      <w:r>
        <w:rPr>
          <w:color w:val="000000"/>
          <w:szCs w:val="24"/>
        </w:rPr>
        <w:t>，</w:t>
      </w:r>
      <w:r>
        <w:rPr>
          <w:szCs w:val="24"/>
        </w:rPr>
        <w:t>该地区常年主导风向为北风，次主导风向为西南风。</w:t>
      </w:r>
    </w:p>
    <w:p w14:paraId="581B1F9F" w14:textId="4C3D7AFE" w:rsidR="00436F02" w:rsidRDefault="00436F02" w:rsidP="00436F02">
      <w:pPr>
        <w:ind w:firstLine="480"/>
      </w:pPr>
      <w:r w:rsidRPr="00032E5D">
        <w:rPr>
          <w:rFonts w:hint="eastAsia"/>
        </w:rPr>
        <w:t>区内水文网不发育，沟谷除雨季有水外，其余季节为干涸状态，无常年性河流。仅在第四系冲洪积覆盖区内，在雨季时形成暴涨急消的季节性汇水区，多以地表径流排泄区外，少量补给地下水。</w:t>
      </w:r>
      <w:bookmarkStart w:id="267" w:name="_Toc324749440"/>
      <w:bookmarkStart w:id="268" w:name="_Toc232328214"/>
      <w:bookmarkStart w:id="269" w:name="_Toc353949607"/>
      <w:bookmarkEnd w:id="262"/>
      <w:bookmarkEnd w:id="263"/>
      <w:bookmarkEnd w:id="264"/>
      <w:bookmarkEnd w:id="265"/>
      <w:bookmarkEnd w:id="266"/>
    </w:p>
    <w:p w14:paraId="53ADF329" w14:textId="77777777" w:rsidR="00386F1C" w:rsidRPr="00386F1C" w:rsidRDefault="00386F1C" w:rsidP="00386F1C">
      <w:pPr>
        <w:ind w:firstLine="480"/>
      </w:pPr>
      <w:r w:rsidRPr="00386F1C">
        <w:rPr>
          <w:rFonts w:hint="eastAsia"/>
        </w:rPr>
        <w:t>本区属于干旱～半干旱大陆性气候，干湿季节分明，干旱季节长，冬寒而夏酷，昼夜温差大。据气候部门统计资料，一月份平均最低气温</w:t>
      </w:r>
      <w:smartTag w:uri="urn:schemas-microsoft-com:office:smarttags" w:element="chmetcnv">
        <w:smartTagPr>
          <w:attr w:name="TCSC" w:val="0"/>
          <w:attr w:name="NumberType" w:val="1"/>
          <w:attr w:name="Negative" w:val="True"/>
          <w:attr w:name="HasSpace" w:val="False"/>
          <w:attr w:name="SourceValue" w:val="11.5"/>
          <w:attr w:name="UnitName" w:val="℃"/>
        </w:smartTagPr>
        <w:r w:rsidRPr="00386F1C">
          <w:rPr>
            <w:rFonts w:hint="eastAsia"/>
          </w:rPr>
          <w:t>-11.5</w:t>
        </w:r>
        <w:r w:rsidRPr="00386F1C">
          <w:rPr>
            <w:rFonts w:hint="eastAsia"/>
          </w:rPr>
          <w:t>℃</w:t>
        </w:r>
      </w:smartTag>
      <w:r w:rsidRPr="00386F1C">
        <w:rPr>
          <w:rFonts w:hint="eastAsia"/>
        </w:rPr>
        <w:t>，七月份平均最高气温</w:t>
      </w:r>
      <w:r w:rsidRPr="00386F1C">
        <w:rPr>
          <w:rFonts w:hint="eastAsia"/>
        </w:rPr>
        <w:t>+</w:t>
      </w:r>
      <w:smartTag w:uri="urn:schemas-microsoft-com:office:smarttags" w:element="chmetcnv">
        <w:smartTagPr>
          <w:attr w:name="TCSC" w:val="0"/>
          <w:attr w:name="NumberType" w:val="1"/>
          <w:attr w:name="Negative" w:val="False"/>
          <w:attr w:name="HasSpace" w:val="False"/>
          <w:attr w:name="SourceValue" w:val="25"/>
          <w:attr w:name="UnitName" w:val="℃"/>
        </w:smartTagPr>
        <w:r w:rsidRPr="00386F1C">
          <w:rPr>
            <w:rFonts w:hint="eastAsia"/>
          </w:rPr>
          <w:t>25</w:t>
        </w:r>
        <w:r w:rsidRPr="00386F1C">
          <w:rPr>
            <w:rFonts w:hint="eastAsia"/>
          </w:rPr>
          <w:t>℃</w:t>
        </w:r>
      </w:smartTag>
      <w:r w:rsidRPr="00386F1C">
        <w:rPr>
          <w:rFonts w:hint="eastAsia"/>
        </w:rPr>
        <w:t>，年最高气温</w:t>
      </w:r>
      <w:smartTag w:uri="urn:schemas-microsoft-com:office:smarttags" w:element="chmetcnv">
        <w:smartTagPr>
          <w:attr w:name="TCSC" w:val="0"/>
          <w:attr w:name="NumberType" w:val="1"/>
          <w:attr w:name="Negative" w:val="False"/>
          <w:attr w:name="HasSpace" w:val="False"/>
          <w:attr w:name="SourceValue" w:val="42"/>
          <w:attr w:name="UnitName" w:val="℃"/>
        </w:smartTagPr>
        <w:r w:rsidRPr="00386F1C">
          <w:rPr>
            <w:rFonts w:hint="eastAsia"/>
          </w:rPr>
          <w:t>42</w:t>
        </w:r>
        <w:r w:rsidRPr="00386F1C">
          <w:rPr>
            <w:rFonts w:hint="eastAsia"/>
          </w:rPr>
          <w:t>℃</w:t>
        </w:r>
      </w:smartTag>
      <w:r w:rsidRPr="00386F1C">
        <w:rPr>
          <w:rFonts w:hint="eastAsia"/>
        </w:rPr>
        <w:t>，年最低气温</w:t>
      </w:r>
      <w:smartTag w:uri="urn:schemas-microsoft-com:office:smarttags" w:element="chmetcnv">
        <w:smartTagPr>
          <w:attr w:name="TCSC" w:val="0"/>
          <w:attr w:name="NumberType" w:val="1"/>
          <w:attr w:name="Negative" w:val="True"/>
          <w:attr w:name="HasSpace" w:val="False"/>
          <w:attr w:name="SourceValue" w:val="27.8"/>
          <w:attr w:name="UnitName" w:val="℃"/>
        </w:smartTagPr>
        <w:r w:rsidRPr="00386F1C">
          <w:rPr>
            <w:rFonts w:hint="eastAsia"/>
          </w:rPr>
          <w:t>-27.8</w:t>
        </w:r>
        <w:r w:rsidRPr="00386F1C">
          <w:rPr>
            <w:rFonts w:hint="eastAsia"/>
          </w:rPr>
          <w:t>℃</w:t>
        </w:r>
      </w:smartTag>
      <w:r w:rsidRPr="00386F1C">
        <w:rPr>
          <w:rFonts w:hint="eastAsia"/>
        </w:rPr>
        <w:t>(1985</w:t>
      </w:r>
      <w:r w:rsidRPr="00386F1C">
        <w:rPr>
          <w:rFonts w:hint="eastAsia"/>
        </w:rPr>
        <w:t>年</w:t>
      </w:r>
      <w:r w:rsidRPr="00386F1C">
        <w:rPr>
          <w:rFonts w:hint="eastAsia"/>
        </w:rPr>
        <w:t>)</w:t>
      </w:r>
      <w:r w:rsidRPr="00386F1C">
        <w:rPr>
          <w:rFonts w:hint="eastAsia"/>
        </w:rPr>
        <w:t>，本区雨量较少，受太平洋副热带高压影响，降雨带七月份推移到本区，雨量多集中于七、八、九月份，其中八月份雨量最大，为</w:t>
      </w:r>
      <w:smartTag w:uri="urn:schemas-microsoft-com:office:smarttags" w:element="chmetcnv">
        <w:smartTagPr>
          <w:attr w:name="TCSC" w:val="0"/>
          <w:attr w:name="NumberType" w:val="1"/>
          <w:attr w:name="Negative" w:val="False"/>
          <w:attr w:name="HasSpace" w:val="False"/>
          <w:attr w:name="SourceValue" w:val="115.6"/>
          <w:attr w:name="UnitName" w:val="mm"/>
        </w:smartTagPr>
        <w:r w:rsidRPr="00386F1C">
          <w:rPr>
            <w:rFonts w:hint="eastAsia"/>
          </w:rPr>
          <w:t>115.6mm</w:t>
        </w:r>
      </w:smartTag>
      <w:r w:rsidRPr="00386F1C">
        <w:rPr>
          <w:rFonts w:hint="eastAsia"/>
        </w:rPr>
        <w:t>，年降雨量</w:t>
      </w:r>
      <w:r w:rsidRPr="00386F1C">
        <w:rPr>
          <w:rFonts w:hint="eastAsia"/>
        </w:rPr>
        <w:t>378</w:t>
      </w:r>
      <w:r w:rsidRPr="00386F1C">
        <w:rPr>
          <w:rFonts w:hint="eastAsia"/>
        </w:rPr>
        <w:t>～</w:t>
      </w:r>
      <w:smartTag w:uri="urn:schemas-microsoft-com:office:smarttags" w:element="chmetcnv">
        <w:smartTagPr>
          <w:attr w:name="TCSC" w:val="0"/>
          <w:attr w:name="NumberType" w:val="1"/>
          <w:attr w:name="Negative" w:val="False"/>
          <w:attr w:name="HasSpace" w:val="False"/>
          <w:attr w:name="SourceValue" w:val="610"/>
          <w:attr w:name="UnitName" w:val="mm"/>
        </w:smartTagPr>
        <w:r w:rsidRPr="00386F1C">
          <w:rPr>
            <w:rFonts w:hint="eastAsia"/>
          </w:rPr>
          <w:t>610mm</w:t>
        </w:r>
      </w:smartTag>
      <w:r w:rsidRPr="00386F1C">
        <w:rPr>
          <w:rFonts w:hint="eastAsia"/>
        </w:rPr>
        <w:t>，蒸发量</w:t>
      </w:r>
      <w:r w:rsidRPr="00386F1C">
        <w:rPr>
          <w:rFonts w:hint="eastAsia"/>
        </w:rPr>
        <w:t>1600</w:t>
      </w:r>
      <w:r w:rsidRPr="00386F1C">
        <w:rPr>
          <w:rFonts w:hint="eastAsia"/>
        </w:rPr>
        <w:t>～</w:t>
      </w:r>
      <w:smartTag w:uri="urn:schemas-microsoft-com:office:smarttags" w:element="chmetcnv">
        <w:smartTagPr>
          <w:attr w:name="TCSC" w:val="0"/>
          <w:attr w:name="NumberType" w:val="1"/>
          <w:attr w:name="Negative" w:val="False"/>
          <w:attr w:name="HasSpace" w:val="False"/>
          <w:attr w:name="SourceValue" w:val="1805"/>
          <w:attr w:name="UnitName" w:val="mm"/>
        </w:smartTagPr>
        <w:r w:rsidRPr="00386F1C">
          <w:rPr>
            <w:rFonts w:hint="eastAsia"/>
          </w:rPr>
          <w:t>1805mm</w:t>
        </w:r>
      </w:smartTag>
      <w:r w:rsidRPr="00386F1C">
        <w:rPr>
          <w:rFonts w:hint="eastAsia"/>
        </w:rPr>
        <w:t>，为降雨量的</w:t>
      </w:r>
      <w:r w:rsidRPr="00386F1C">
        <w:rPr>
          <w:rFonts w:hint="eastAsia"/>
        </w:rPr>
        <w:t>2.9</w:t>
      </w:r>
      <w:r w:rsidRPr="00386F1C">
        <w:rPr>
          <w:rFonts w:hint="eastAsia"/>
        </w:rPr>
        <w:t>倍，年平均湿度</w:t>
      </w:r>
      <w:r w:rsidRPr="00386F1C">
        <w:rPr>
          <w:rFonts w:hint="eastAsia"/>
        </w:rPr>
        <w:t>52</w:t>
      </w:r>
      <w:r w:rsidRPr="00386F1C">
        <w:rPr>
          <w:rFonts w:hint="eastAsia"/>
        </w:rPr>
        <w:t>～</w:t>
      </w:r>
      <w:r w:rsidRPr="00386F1C">
        <w:rPr>
          <w:rFonts w:hint="eastAsia"/>
        </w:rPr>
        <w:t>59%</w:t>
      </w:r>
      <w:r w:rsidRPr="00386F1C">
        <w:rPr>
          <w:rFonts w:hint="eastAsia"/>
        </w:rPr>
        <w:t>，冰冻期为当年</w:t>
      </w:r>
      <w:r w:rsidRPr="00386F1C">
        <w:rPr>
          <w:rFonts w:hint="eastAsia"/>
        </w:rPr>
        <w:t>11</w:t>
      </w:r>
      <w:r w:rsidRPr="00386F1C">
        <w:rPr>
          <w:rFonts w:hint="eastAsia"/>
        </w:rPr>
        <w:t>月至翌年</w:t>
      </w:r>
      <w:r w:rsidRPr="00386F1C">
        <w:rPr>
          <w:rFonts w:hint="eastAsia"/>
        </w:rPr>
        <w:t>4</w:t>
      </w:r>
      <w:r w:rsidRPr="00386F1C">
        <w:rPr>
          <w:rFonts w:hint="eastAsia"/>
        </w:rPr>
        <w:t>月。</w:t>
      </w:r>
    </w:p>
    <w:p w14:paraId="2F0BD6FD" w14:textId="77777777" w:rsidR="00386F1C" w:rsidRPr="00386F1C" w:rsidRDefault="00386F1C" w:rsidP="00386F1C">
      <w:pPr>
        <w:ind w:firstLine="480"/>
      </w:pPr>
      <w:r w:rsidRPr="00386F1C">
        <w:rPr>
          <w:rFonts w:hint="eastAsia"/>
        </w:rPr>
        <w:t>当地以农业为主，农作物主要为玉米、谷子、高粱，经济作物以种植棉花、蔬菜居多。乡办企业主要有小型铁矿和金矿，剩余劳动力充足。附近矿区有</w:t>
      </w:r>
      <w:r w:rsidRPr="00386F1C">
        <w:rPr>
          <w:rFonts w:hint="eastAsia"/>
        </w:rPr>
        <w:t>1</w:t>
      </w:r>
      <w:r w:rsidRPr="00386F1C">
        <w:rPr>
          <w:rFonts w:hint="eastAsia"/>
        </w:rPr>
        <w:t>万伏高压线路，可连通到前石头梁矿区，做为工业用电。矿区内的沟谷中第四系潜水较为丰富，基本可满足生活和矿山生产用水的需求。</w:t>
      </w:r>
    </w:p>
    <w:p w14:paraId="23990C1A" w14:textId="77777777" w:rsidR="008B01F7" w:rsidRPr="00C66619" w:rsidRDefault="00072A32" w:rsidP="00386F1C">
      <w:pPr>
        <w:pStyle w:val="afff3"/>
      </w:pPr>
      <w:bookmarkStart w:id="270" w:name="_Toc445968982"/>
      <w:bookmarkEnd w:id="267"/>
      <w:bookmarkEnd w:id="268"/>
      <w:bookmarkEnd w:id="269"/>
      <w:r w:rsidRPr="00C66619">
        <w:t>3</w:t>
      </w:r>
      <w:r w:rsidR="008B01F7" w:rsidRPr="00C66619">
        <w:t>.1.</w:t>
      </w:r>
      <w:r w:rsidR="002E4823" w:rsidRPr="00C66619">
        <w:t>3</w:t>
      </w:r>
      <w:r w:rsidR="008B01F7" w:rsidRPr="00C66619">
        <w:t xml:space="preserve"> </w:t>
      </w:r>
      <w:r w:rsidR="008B01F7" w:rsidRPr="00C66619">
        <w:t>植被</w:t>
      </w:r>
      <w:bookmarkEnd w:id="270"/>
    </w:p>
    <w:p w14:paraId="41720628" w14:textId="2818F17C" w:rsidR="009D3AD2" w:rsidRPr="00C66619" w:rsidRDefault="009D3AD2" w:rsidP="00386F1C">
      <w:pPr>
        <w:ind w:firstLine="480"/>
        <w:rPr>
          <w:rStyle w:val="unnamed21"/>
          <w:rFonts w:ascii="Times New Roman" w:eastAsia="华文仿宋" w:hAnsi="Times New Roman" w:hint="default"/>
          <w:color w:val="FF0000"/>
          <w:sz w:val="24"/>
        </w:rPr>
      </w:pPr>
      <w:bookmarkStart w:id="271" w:name="_Toc322349422"/>
      <w:bookmarkStart w:id="272" w:name="_Toc325530069"/>
      <w:r w:rsidRPr="00C66619">
        <w:t>项目区植被属于华北植物区系向内蒙古植物区系过渡带，地带性植被为北温带半干旱的中生落叶阔叶栎林和油松栎林等，山杏矮林、油松人工林、刺槐人工林，灌丛、灌草丛占据着广大低山丘陵</w:t>
      </w:r>
      <w:r w:rsidR="00386F1C">
        <w:rPr>
          <w:rFonts w:hint="eastAsia"/>
        </w:rPr>
        <w:t>，</w:t>
      </w:r>
      <w:r w:rsidRPr="00C66619">
        <w:t>主要乔木树种有油松</w:t>
      </w:r>
      <w:r w:rsidR="00386F1C">
        <w:rPr>
          <w:rFonts w:hint="eastAsia"/>
        </w:rPr>
        <w:t>，</w:t>
      </w:r>
      <w:r w:rsidRPr="00C66619">
        <w:t>主要灌木树种有荆条、酸枣、小</w:t>
      </w:r>
      <w:r w:rsidRPr="00C66619">
        <w:lastRenderedPageBreak/>
        <w:t>叶白蜡、胡枝子、花木兰、绣线菊等，其中尤以荆条灌丛分布最广，是辽宁主要的蜜源植物；草本植物主要有黄白草、野古草、隐子草、蒿类及人工培养的紫花苜蓿、草苜蓿等；以大枣、大扁杏、山杏为主栽品种的经济林近几年发展速度较快；果树主要有苹果、梨、桃、李、杏等</w:t>
      </w:r>
      <w:r w:rsidRPr="00386F1C">
        <w:rPr>
          <w:rStyle w:val="unnamed21"/>
          <w:rFonts w:ascii="Times New Roman" w:eastAsia="华文仿宋" w:hAnsi="Times New Roman" w:hint="default"/>
          <w:color w:val="auto"/>
          <w:sz w:val="24"/>
        </w:rPr>
        <w:t>。</w:t>
      </w:r>
    </w:p>
    <w:p w14:paraId="09D372D9" w14:textId="5848AED8" w:rsidR="002C4EF8" w:rsidRPr="00C66619" w:rsidRDefault="002C4EF8" w:rsidP="00386F1C">
      <w:pPr>
        <w:pStyle w:val="afff3"/>
      </w:pPr>
      <w:bookmarkStart w:id="273" w:name="_Toc445968981"/>
      <w:r w:rsidRPr="00C66619">
        <w:t>3.1.</w:t>
      </w:r>
      <w:r w:rsidR="00386F1C">
        <w:t>4</w:t>
      </w:r>
      <w:r w:rsidRPr="00C66619">
        <w:t xml:space="preserve"> </w:t>
      </w:r>
      <w:r w:rsidRPr="00C66619">
        <w:t>土壤</w:t>
      </w:r>
      <w:bookmarkEnd w:id="273"/>
    </w:p>
    <w:p w14:paraId="51ED1CEA" w14:textId="77777777" w:rsidR="008B4C0E" w:rsidRPr="00730A30" w:rsidRDefault="008B4C0E" w:rsidP="008B4C0E">
      <w:pPr>
        <w:ind w:firstLine="480"/>
        <w:rPr>
          <w:color w:val="000000" w:themeColor="text1"/>
        </w:rPr>
      </w:pPr>
      <w:r w:rsidRPr="00730A30">
        <w:rPr>
          <w:rFonts w:hint="eastAsia"/>
          <w:color w:val="000000" w:themeColor="text1"/>
        </w:rPr>
        <w:t>项目区土壤区划处于褐土地带，可进一步划分为褐土性土和褐土、潮褐土三个亚类。</w:t>
      </w:r>
    </w:p>
    <w:p w14:paraId="107B0F95" w14:textId="77777777" w:rsidR="008B4C0E" w:rsidRPr="00730A30" w:rsidRDefault="008B4C0E" w:rsidP="008B4C0E">
      <w:pPr>
        <w:ind w:firstLine="480"/>
        <w:rPr>
          <w:color w:val="000000" w:themeColor="text1"/>
        </w:rPr>
      </w:pPr>
      <w:r w:rsidRPr="00730A30">
        <w:rPr>
          <w:rFonts w:hint="eastAsia"/>
          <w:color w:val="000000" w:themeColor="text1"/>
        </w:rPr>
        <w:t>褐土性土亚类大部分分布在石质低山丘陵的顶部，土体中砾石含量一般小于</w:t>
      </w:r>
      <w:r w:rsidRPr="00730A30">
        <w:rPr>
          <w:rFonts w:hint="eastAsia"/>
          <w:color w:val="000000" w:themeColor="text1"/>
        </w:rPr>
        <w:t xml:space="preserve">30% </w:t>
      </w:r>
      <w:r w:rsidRPr="00730A30">
        <w:rPr>
          <w:rFonts w:hint="eastAsia"/>
          <w:color w:val="000000" w:themeColor="text1"/>
        </w:rPr>
        <w:t>，土层厚度</w:t>
      </w:r>
      <w:r w:rsidRPr="00730A30">
        <w:rPr>
          <w:rFonts w:hint="eastAsia"/>
          <w:color w:val="000000" w:themeColor="text1"/>
        </w:rPr>
        <w:t>30</w:t>
      </w:r>
      <w:r w:rsidRPr="00730A30">
        <w:rPr>
          <w:rFonts w:hint="eastAsia"/>
          <w:color w:val="000000" w:themeColor="text1"/>
        </w:rPr>
        <w:t>～</w:t>
      </w:r>
      <w:r w:rsidRPr="00730A30">
        <w:rPr>
          <w:rFonts w:hint="eastAsia"/>
          <w:color w:val="000000" w:themeColor="text1"/>
        </w:rPr>
        <w:t xml:space="preserve">60cm </w:t>
      </w:r>
      <w:r w:rsidRPr="00730A30">
        <w:rPr>
          <w:rFonts w:hint="eastAsia"/>
          <w:color w:val="000000" w:themeColor="text1"/>
        </w:rPr>
        <w:t>，由腐殖层和母质层组成。特点是分布地势高、排水好、肥力低、不耐旱、生产性能差。</w:t>
      </w:r>
    </w:p>
    <w:p w14:paraId="5C11810C" w14:textId="77777777" w:rsidR="008B4C0E" w:rsidRPr="00730A30" w:rsidRDefault="008B4C0E" w:rsidP="008B4C0E">
      <w:pPr>
        <w:ind w:firstLine="480"/>
        <w:rPr>
          <w:color w:val="000000" w:themeColor="text1"/>
        </w:rPr>
      </w:pPr>
      <w:r w:rsidRPr="00730A30">
        <w:rPr>
          <w:rFonts w:hint="eastAsia"/>
          <w:color w:val="000000" w:themeColor="text1"/>
        </w:rPr>
        <w:t>褐土亚类多发育在石质或者土质丘陵的中上部或者坡脚，成土母质为岩石风化物、坡积物及黄土，由腐殖层、粘化层、钙积层和母质层组成，土层深厚，由于水土流失严重，腐殖层大部分已经流失掉，造成土壤的有机质和营养元素不高。</w:t>
      </w:r>
    </w:p>
    <w:p w14:paraId="269092DC" w14:textId="77777777" w:rsidR="008B4C0E" w:rsidRPr="00730A30" w:rsidRDefault="008B4C0E" w:rsidP="008B4C0E">
      <w:pPr>
        <w:ind w:firstLine="480"/>
        <w:rPr>
          <w:color w:val="000000" w:themeColor="text1"/>
        </w:rPr>
      </w:pPr>
      <w:r w:rsidRPr="00730A30">
        <w:rPr>
          <w:rFonts w:hint="eastAsia"/>
          <w:color w:val="000000" w:themeColor="text1"/>
        </w:rPr>
        <w:t>潮褐土亚类成土母质为坡洪积物或者淤积物，有的土体夹有砾石层、沙土层、粘土层或者黑土层，土质松软、粘沙适中，土壤中水气协调，适宜作物广泛，是粮食及经济作物的高产土壤。</w:t>
      </w:r>
    </w:p>
    <w:p w14:paraId="135ED22C" w14:textId="77777777" w:rsidR="008B4C0E" w:rsidRPr="00730A30" w:rsidRDefault="008B4C0E" w:rsidP="008B4C0E">
      <w:pPr>
        <w:ind w:firstLine="480"/>
        <w:rPr>
          <w:color w:val="000000" w:themeColor="text1"/>
        </w:rPr>
      </w:pPr>
      <w:r w:rsidRPr="00730A30">
        <w:rPr>
          <w:rFonts w:hint="eastAsia"/>
          <w:color w:val="000000" w:themeColor="text1"/>
        </w:rPr>
        <w:t>项目区内耕地以</w:t>
      </w:r>
      <w:r w:rsidRPr="00730A30">
        <w:rPr>
          <w:rFonts w:hint="eastAsia"/>
          <w:color w:val="000000" w:themeColor="text1"/>
        </w:rPr>
        <w:t>5</w:t>
      </w:r>
      <w:r w:rsidRPr="00730A30">
        <w:rPr>
          <w:rFonts w:hint="eastAsia"/>
          <w:color w:val="000000" w:themeColor="text1"/>
        </w:rPr>
        <w:t>～</w:t>
      </w:r>
      <w:r w:rsidRPr="00730A30">
        <w:rPr>
          <w:rFonts w:hint="eastAsia"/>
          <w:color w:val="000000" w:themeColor="text1"/>
        </w:rPr>
        <w:t>15</w:t>
      </w:r>
      <w:r w:rsidRPr="00730A30">
        <w:rPr>
          <w:rFonts w:hint="eastAsia"/>
          <w:color w:val="000000" w:themeColor="text1"/>
        </w:rPr>
        <w:t>°坡耕地为主，耕土层厚度</w:t>
      </w:r>
      <w:r w:rsidRPr="00730A30">
        <w:rPr>
          <w:rFonts w:hint="eastAsia"/>
          <w:color w:val="000000" w:themeColor="text1"/>
        </w:rPr>
        <w:t>0.5m</w:t>
      </w:r>
      <w:r w:rsidRPr="00730A30">
        <w:rPr>
          <w:rFonts w:hint="eastAsia"/>
          <w:color w:val="000000" w:themeColor="text1"/>
        </w:rPr>
        <w:t>，底层土壤厚度</w:t>
      </w:r>
      <w:r w:rsidRPr="00730A30">
        <w:rPr>
          <w:rFonts w:hint="eastAsia"/>
          <w:color w:val="000000" w:themeColor="text1"/>
        </w:rPr>
        <w:t>0.5</w:t>
      </w:r>
      <w:r w:rsidRPr="00730A30">
        <w:rPr>
          <w:rFonts w:hint="eastAsia"/>
          <w:color w:val="000000" w:themeColor="text1"/>
        </w:rPr>
        <w:t>～</w:t>
      </w:r>
      <w:r w:rsidRPr="00730A30">
        <w:rPr>
          <w:rFonts w:hint="eastAsia"/>
          <w:color w:val="000000" w:themeColor="text1"/>
        </w:rPr>
        <w:t xml:space="preserve">5m </w:t>
      </w:r>
      <w:r w:rsidRPr="00730A30">
        <w:rPr>
          <w:rFonts w:hint="eastAsia"/>
          <w:color w:val="000000" w:themeColor="text1"/>
        </w:rPr>
        <w:t>不等，土层厚度具有坡脚厚度大，坡顶厚度小的特点。</w:t>
      </w:r>
    </w:p>
    <w:p w14:paraId="35D61DFA" w14:textId="77777777" w:rsidR="008B4C0E" w:rsidRPr="00730A30" w:rsidRDefault="008B4C0E" w:rsidP="008B4C0E">
      <w:pPr>
        <w:ind w:firstLine="480"/>
        <w:rPr>
          <w:color w:val="000000" w:themeColor="text1"/>
        </w:rPr>
      </w:pPr>
      <w:r w:rsidRPr="00730A30">
        <w:rPr>
          <w:rFonts w:hint="eastAsia"/>
          <w:color w:val="000000" w:themeColor="text1"/>
        </w:rPr>
        <w:t>项目区植被他布不均匀，总体覆盖率大约</w:t>
      </w:r>
      <w:r w:rsidRPr="00730A30">
        <w:rPr>
          <w:rFonts w:hint="eastAsia"/>
          <w:color w:val="000000" w:themeColor="text1"/>
        </w:rPr>
        <w:t>42%</w:t>
      </w:r>
      <w:r w:rsidRPr="00730A30">
        <w:rPr>
          <w:rFonts w:hint="eastAsia"/>
          <w:color w:val="000000" w:themeColor="text1"/>
        </w:rPr>
        <w:t>左右。主要树种为刺槐树、油松、柳树、侧柏、山杏等。灌木有胡枝子、紫穗槐、酸枣、荆条等；草本植物有黄陂草、野谷草、羊草、萎陵菜、多叶隐紫草、猪毛菜等。区内没有珍稀濒危物种和具有重要经济、景观和科学研究价值的动植物种属。</w:t>
      </w:r>
    </w:p>
    <w:p w14:paraId="6CA57EAA" w14:textId="77777777" w:rsidR="008B4C0E" w:rsidRPr="00730A30" w:rsidRDefault="008B4C0E" w:rsidP="008B4C0E">
      <w:pPr>
        <w:ind w:firstLine="480"/>
        <w:rPr>
          <w:color w:val="000000" w:themeColor="text1"/>
        </w:rPr>
      </w:pPr>
      <w:r w:rsidRPr="00730A30">
        <w:rPr>
          <w:rFonts w:hint="eastAsia"/>
          <w:color w:val="000000" w:themeColor="text1"/>
        </w:rPr>
        <w:t>项目</w:t>
      </w:r>
      <w:r w:rsidRPr="00730A30">
        <w:rPr>
          <w:color w:val="000000" w:themeColor="text1"/>
        </w:rPr>
        <w:t>区少见动物，偶有野兔、山鸡等</w:t>
      </w:r>
      <w:r w:rsidRPr="00730A30">
        <w:rPr>
          <w:rFonts w:hint="eastAsia"/>
          <w:color w:val="000000" w:themeColor="text1"/>
        </w:rPr>
        <w:t>出没</w:t>
      </w:r>
      <w:r w:rsidRPr="00730A30">
        <w:rPr>
          <w:color w:val="000000" w:themeColor="text1"/>
        </w:rPr>
        <w:t>。</w:t>
      </w:r>
    </w:p>
    <w:p w14:paraId="0DFA8C6F" w14:textId="77777777" w:rsidR="00103CFE" w:rsidRPr="008B4C0E" w:rsidRDefault="00103CFE" w:rsidP="00236915">
      <w:pPr>
        <w:ind w:firstLine="480"/>
        <w:rPr>
          <w:rStyle w:val="unnamed21"/>
          <w:rFonts w:ascii="Times New Roman" w:eastAsia="华文仿宋" w:hAnsi="Times New Roman" w:hint="default"/>
          <w:color w:val="FF0000"/>
          <w:sz w:val="24"/>
        </w:rPr>
      </w:pPr>
    </w:p>
    <w:p w14:paraId="5FEA4654" w14:textId="77777777" w:rsidR="00103CFE" w:rsidRPr="00C66619" w:rsidRDefault="00103CFE" w:rsidP="00236915">
      <w:pPr>
        <w:ind w:firstLine="480"/>
        <w:rPr>
          <w:rStyle w:val="unnamed21"/>
          <w:rFonts w:ascii="Times New Roman" w:eastAsia="华文仿宋" w:hAnsi="Times New Roman" w:hint="default"/>
          <w:color w:val="FF0000"/>
          <w:sz w:val="24"/>
        </w:rPr>
      </w:pPr>
    </w:p>
    <w:p w14:paraId="3998F3B6" w14:textId="77777777" w:rsidR="00103CFE" w:rsidRPr="00C66619" w:rsidRDefault="00103CFE" w:rsidP="00236915">
      <w:pPr>
        <w:ind w:firstLine="480"/>
        <w:rPr>
          <w:rStyle w:val="unnamed21"/>
          <w:rFonts w:ascii="Times New Roman" w:eastAsia="华文仿宋" w:hAnsi="Times New Roman" w:hint="default"/>
          <w:color w:val="FF0000"/>
          <w:sz w:val="24"/>
        </w:rPr>
      </w:pPr>
    </w:p>
    <w:p w14:paraId="3BCA55E0" w14:textId="77777777" w:rsidR="00136909" w:rsidRPr="00C66619" w:rsidRDefault="00136909" w:rsidP="00236915">
      <w:pPr>
        <w:ind w:firstLine="480"/>
        <w:rPr>
          <w:rStyle w:val="unnamed21"/>
          <w:rFonts w:ascii="Times New Roman" w:eastAsia="华文仿宋" w:hAnsi="Times New Roman" w:hint="default"/>
          <w:color w:val="FF0000"/>
          <w:sz w:val="24"/>
        </w:rPr>
      </w:pPr>
    </w:p>
    <w:p w14:paraId="5C4D3429" w14:textId="77777777" w:rsidR="00136909" w:rsidRPr="00C66619" w:rsidRDefault="00136909" w:rsidP="00236915">
      <w:pPr>
        <w:ind w:firstLine="480"/>
        <w:rPr>
          <w:rStyle w:val="unnamed21"/>
          <w:rFonts w:ascii="Times New Roman" w:eastAsia="华文仿宋" w:hAnsi="Times New Roman" w:hint="default"/>
          <w:color w:val="FF0000"/>
          <w:sz w:val="24"/>
        </w:rPr>
      </w:pPr>
    </w:p>
    <w:p w14:paraId="5DEB6188" w14:textId="77777777" w:rsidR="00A71A01" w:rsidRDefault="00A71A01" w:rsidP="00386F1C">
      <w:pPr>
        <w:pStyle w:val="-le1"/>
        <w:rPr>
          <w:rStyle w:val="unnamed21"/>
          <w:rFonts w:ascii="Times New Roman" w:hAnsi="Times New Roman" w:hint="default"/>
          <w:color w:val="auto"/>
          <w:sz w:val="24"/>
          <w:szCs w:val="22"/>
        </w:rPr>
        <w:sectPr w:rsidR="00A71A01" w:rsidSect="005D5D29">
          <w:footerReference w:type="default" r:id="rId50"/>
          <w:pgSz w:w="11907" w:h="16839" w:code="9"/>
          <w:pgMar w:top="1588" w:right="1440" w:bottom="1588" w:left="1701" w:header="1304" w:footer="1304" w:gutter="0"/>
          <w:pgNumType w:fmt="numberInDash"/>
          <w:cols w:space="720"/>
          <w:docGrid w:linePitch="501"/>
        </w:sectPr>
      </w:pPr>
    </w:p>
    <w:p w14:paraId="7DC1C868" w14:textId="54195F30" w:rsidR="00A71A01" w:rsidRDefault="00A71A01" w:rsidP="00386F1C">
      <w:pPr>
        <w:pStyle w:val="-le1"/>
        <w:rPr>
          <w:rStyle w:val="unnamed21"/>
          <w:rFonts w:ascii="Times New Roman" w:hAnsi="Times New Roman" w:hint="default"/>
          <w:color w:val="auto"/>
          <w:sz w:val="24"/>
          <w:szCs w:val="22"/>
        </w:rPr>
      </w:pPr>
      <w:r>
        <w:rPr>
          <w:noProof/>
        </w:rPr>
        <w:lastRenderedPageBreak/>
        <w:drawing>
          <wp:inline distT="0" distB="0" distL="0" distR="0" wp14:anchorId="715421FF" wp14:editId="59B04773">
            <wp:extent cx="6771234" cy="5175849"/>
            <wp:effectExtent l="0" t="0" r="0" b="635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6779944" cy="5182507"/>
                    </a:xfrm>
                    <a:prstGeom prst="rect">
                      <a:avLst/>
                    </a:prstGeom>
                    <a:noFill/>
                    <a:ln>
                      <a:noFill/>
                    </a:ln>
                  </pic:spPr>
                </pic:pic>
              </a:graphicData>
            </a:graphic>
          </wp:inline>
        </w:drawing>
      </w:r>
    </w:p>
    <w:p w14:paraId="2A098955" w14:textId="4AE63D12" w:rsidR="00A71A01" w:rsidRDefault="00624026" w:rsidP="00386F1C">
      <w:pPr>
        <w:pStyle w:val="-le1"/>
        <w:rPr>
          <w:rStyle w:val="unnamed21"/>
          <w:rFonts w:ascii="Times New Roman" w:hAnsi="Times New Roman" w:hint="default"/>
          <w:color w:val="auto"/>
          <w:sz w:val="24"/>
          <w:szCs w:val="22"/>
        </w:rPr>
        <w:sectPr w:rsidR="00A71A01" w:rsidSect="00A71A01">
          <w:pgSz w:w="16839" w:h="11907" w:orient="landscape" w:code="9"/>
          <w:pgMar w:top="1440" w:right="1588" w:bottom="1701" w:left="1588" w:header="1304" w:footer="1304" w:gutter="0"/>
          <w:cols w:space="720"/>
          <w:docGrid w:linePitch="501"/>
        </w:sectPr>
      </w:pPr>
      <w:r w:rsidRPr="00386F1C">
        <w:rPr>
          <w:rStyle w:val="unnamed21"/>
          <w:rFonts w:ascii="Times New Roman" w:hAnsi="Times New Roman" w:hint="default"/>
          <w:color w:val="auto"/>
          <w:sz w:val="24"/>
          <w:szCs w:val="22"/>
        </w:rPr>
        <w:t>图</w:t>
      </w:r>
      <w:r w:rsidR="00072A32" w:rsidRPr="00386F1C">
        <w:rPr>
          <w:rStyle w:val="unnamed21"/>
          <w:rFonts w:ascii="Times New Roman" w:hAnsi="Times New Roman" w:hint="default"/>
          <w:color w:val="auto"/>
          <w:sz w:val="24"/>
          <w:szCs w:val="22"/>
        </w:rPr>
        <w:t>3</w:t>
      </w:r>
      <w:r w:rsidRPr="00386F1C">
        <w:rPr>
          <w:rStyle w:val="unnamed21"/>
          <w:rFonts w:ascii="Times New Roman" w:hAnsi="Times New Roman" w:hint="default"/>
          <w:color w:val="auto"/>
          <w:sz w:val="24"/>
          <w:szCs w:val="22"/>
        </w:rPr>
        <w:t>.1-</w:t>
      </w:r>
      <w:r w:rsidR="00103CFE" w:rsidRPr="00386F1C">
        <w:rPr>
          <w:rStyle w:val="unnamed21"/>
          <w:rFonts w:ascii="Times New Roman" w:hAnsi="Times New Roman" w:hint="default"/>
          <w:color w:val="auto"/>
          <w:sz w:val="24"/>
          <w:szCs w:val="22"/>
        </w:rPr>
        <w:t>1</w:t>
      </w:r>
      <w:r w:rsidR="00ED241A" w:rsidRPr="00386F1C">
        <w:rPr>
          <w:rStyle w:val="unnamed21"/>
          <w:rFonts w:ascii="Times New Roman" w:hAnsi="Times New Roman" w:hint="default"/>
          <w:color w:val="auto"/>
          <w:sz w:val="24"/>
          <w:szCs w:val="22"/>
        </w:rPr>
        <w:t xml:space="preserve">  </w:t>
      </w:r>
      <w:r w:rsidR="00386F1C" w:rsidRPr="00386F1C">
        <w:rPr>
          <w:rStyle w:val="unnamed21"/>
          <w:rFonts w:ascii="Times New Roman" w:hAnsi="Times New Roman" w:hint="default"/>
          <w:color w:val="auto"/>
          <w:sz w:val="24"/>
          <w:szCs w:val="22"/>
        </w:rPr>
        <w:t>地表</w:t>
      </w:r>
      <w:r w:rsidRPr="00386F1C">
        <w:rPr>
          <w:rStyle w:val="unnamed21"/>
          <w:rFonts w:ascii="Times New Roman" w:hAnsi="Times New Roman" w:hint="default"/>
          <w:color w:val="auto"/>
          <w:sz w:val="24"/>
          <w:szCs w:val="22"/>
        </w:rPr>
        <w:t>水系图</w:t>
      </w:r>
    </w:p>
    <w:p w14:paraId="09883828" w14:textId="77777777" w:rsidR="00ED241A" w:rsidRPr="00C66619" w:rsidRDefault="00072A32" w:rsidP="00B26C96">
      <w:pPr>
        <w:pStyle w:val="20"/>
        <w:rPr>
          <w:snapToGrid w:val="0"/>
        </w:rPr>
      </w:pPr>
      <w:bookmarkStart w:id="274" w:name="_Toc12620846"/>
      <w:bookmarkStart w:id="275" w:name="_Toc109121022"/>
      <w:r w:rsidRPr="00C66619">
        <w:rPr>
          <w:snapToGrid w:val="0"/>
        </w:rPr>
        <w:lastRenderedPageBreak/>
        <w:t>3</w:t>
      </w:r>
      <w:r w:rsidR="00ED241A" w:rsidRPr="00C66619">
        <w:rPr>
          <w:snapToGrid w:val="0"/>
        </w:rPr>
        <w:t xml:space="preserve">.2 </w:t>
      </w:r>
      <w:r w:rsidR="00ED241A" w:rsidRPr="00C66619">
        <w:rPr>
          <w:snapToGrid w:val="0"/>
        </w:rPr>
        <w:t>环境保护目标调查</w:t>
      </w:r>
      <w:bookmarkEnd w:id="274"/>
      <w:bookmarkEnd w:id="275"/>
    </w:p>
    <w:p w14:paraId="49DF1F96" w14:textId="77777777" w:rsidR="00ED241A" w:rsidRPr="00C66619" w:rsidRDefault="00072A32" w:rsidP="00B26C96">
      <w:pPr>
        <w:pStyle w:val="afff3"/>
      </w:pPr>
      <w:r w:rsidRPr="00C66619">
        <w:t>3</w:t>
      </w:r>
      <w:r w:rsidR="00ED241A" w:rsidRPr="00C66619">
        <w:t xml:space="preserve">.2.1 </w:t>
      </w:r>
      <w:r w:rsidR="00ED241A" w:rsidRPr="00C66619">
        <w:t>环境功能区划和环境敏感区调查</w:t>
      </w:r>
    </w:p>
    <w:p w14:paraId="0FCB9B28" w14:textId="77777777" w:rsidR="00072644" w:rsidRPr="00C66619" w:rsidRDefault="00ED241A" w:rsidP="00B26C96">
      <w:pPr>
        <w:ind w:firstLine="480"/>
      </w:pPr>
      <w:r w:rsidRPr="00C66619">
        <w:t>（</w:t>
      </w:r>
      <w:r w:rsidRPr="00C66619">
        <w:t>1</w:t>
      </w:r>
      <w:r w:rsidRPr="00C66619">
        <w:t>）环境功能区划</w:t>
      </w:r>
    </w:p>
    <w:p w14:paraId="110C02F5" w14:textId="77777777" w:rsidR="00072644" w:rsidRPr="00C66619" w:rsidRDefault="00ED241A" w:rsidP="00B26C96">
      <w:pPr>
        <w:ind w:firstLine="480"/>
      </w:pPr>
      <w:r w:rsidRPr="00C66619">
        <w:t>环境空气功能区划：项目地区属于二类空气环境功能；</w:t>
      </w:r>
    </w:p>
    <w:p w14:paraId="12A4929B" w14:textId="77777777" w:rsidR="00072644" w:rsidRPr="00B26C96" w:rsidRDefault="00072644" w:rsidP="00DE0EFF">
      <w:pPr>
        <w:ind w:firstLine="480"/>
      </w:pPr>
      <w:r w:rsidRPr="00B26C96">
        <w:t>地下水环境功能区划：项目地下水域</w:t>
      </w:r>
      <w:r w:rsidRPr="00B26C96">
        <w:rPr>
          <w:rFonts w:cs="宋体" w:hint="eastAsia"/>
        </w:rPr>
        <w:t>Ⅲ</w:t>
      </w:r>
      <w:r w:rsidRPr="00B26C96">
        <w:t>类地下水环境功能；</w:t>
      </w:r>
    </w:p>
    <w:p w14:paraId="4E98F5E9" w14:textId="3A923E45" w:rsidR="00ED241A" w:rsidRPr="00B26C96" w:rsidRDefault="00ED241A" w:rsidP="00DE0EFF">
      <w:pPr>
        <w:ind w:firstLine="480"/>
      </w:pPr>
      <w:r w:rsidRPr="00B26C96">
        <w:t>声环境功能区划：项目</w:t>
      </w:r>
      <w:r w:rsidR="00B26C96" w:rsidRPr="00B26C96">
        <w:rPr>
          <w:rFonts w:hint="eastAsia"/>
        </w:rPr>
        <w:t>工业场地</w:t>
      </w:r>
      <w:r w:rsidRPr="00B26C96">
        <w:t>区域</w:t>
      </w:r>
      <w:r w:rsidR="00B26C96" w:rsidRPr="00B26C96">
        <w:rPr>
          <w:rFonts w:hint="eastAsia"/>
        </w:rPr>
        <w:t>执行</w:t>
      </w:r>
      <w:r w:rsidR="00072644" w:rsidRPr="00B26C96">
        <w:rPr>
          <w:rFonts w:cs="宋体"/>
        </w:rPr>
        <w:t>2</w:t>
      </w:r>
      <w:r w:rsidR="00072644" w:rsidRPr="00B26C96">
        <w:t>类声环境功能</w:t>
      </w:r>
      <w:r w:rsidR="00072644" w:rsidRPr="00B26C96">
        <w:rPr>
          <w:rFonts w:hint="eastAsia"/>
        </w:rPr>
        <w:t>，</w:t>
      </w:r>
      <w:r w:rsidR="00072644" w:rsidRPr="00B26C96">
        <w:t>周边村庄属于</w:t>
      </w:r>
      <w:r w:rsidR="00072644" w:rsidRPr="00B26C96">
        <w:rPr>
          <w:rFonts w:cs="宋体" w:hint="eastAsia"/>
        </w:rPr>
        <w:t>1</w:t>
      </w:r>
      <w:r w:rsidRPr="00B26C96">
        <w:t>类声环境功能。</w:t>
      </w:r>
    </w:p>
    <w:p w14:paraId="5D1ECEEC" w14:textId="77777777" w:rsidR="00ED241A" w:rsidRPr="00C66619" w:rsidRDefault="00ED241A" w:rsidP="00B26C96">
      <w:pPr>
        <w:ind w:firstLine="480"/>
      </w:pPr>
      <w:r w:rsidRPr="00C66619">
        <w:t>（</w:t>
      </w:r>
      <w:r w:rsidRPr="00C66619">
        <w:t>2</w:t>
      </w:r>
      <w:r w:rsidRPr="00C66619">
        <w:t>）环境敏感区</w:t>
      </w:r>
    </w:p>
    <w:p w14:paraId="01F5276E" w14:textId="68C3DA1F" w:rsidR="00ED241A" w:rsidRDefault="00ED241A" w:rsidP="00B26C96">
      <w:pPr>
        <w:ind w:firstLine="480"/>
      </w:pPr>
      <w:r w:rsidRPr="00C66619">
        <w:t>根据现场调查，</w:t>
      </w:r>
      <w:r w:rsidR="00B26C96">
        <w:rPr>
          <w:rFonts w:hint="eastAsia"/>
        </w:rPr>
        <w:t>各环境要素</w:t>
      </w:r>
      <w:r w:rsidRPr="00C66619">
        <w:t>评价范围内</w:t>
      </w:r>
      <w:r w:rsidR="00B26C96">
        <w:rPr>
          <w:rFonts w:hint="eastAsia"/>
        </w:rPr>
        <w:t>无</w:t>
      </w:r>
      <w:r w:rsidRPr="00C66619">
        <w:t>风景名胜区、</w:t>
      </w:r>
      <w:r w:rsidR="00B26C96">
        <w:rPr>
          <w:rFonts w:hint="eastAsia"/>
        </w:rPr>
        <w:t>饮用水</w:t>
      </w:r>
      <w:r w:rsidRPr="00C66619">
        <w:t>水源地、国家珍稀动植物栖息地及文物古迹等环境敏感区域。</w:t>
      </w:r>
    </w:p>
    <w:p w14:paraId="1F36AD25" w14:textId="0DF76AD4" w:rsidR="00616BC2" w:rsidRPr="00616BC2" w:rsidRDefault="00616BC2" w:rsidP="00616BC2">
      <w:pPr>
        <w:pStyle w:val="afffffffffa"/>
        <w:numPr>
          <w:ilvl w:val="0"/>
          <w:numId w:val="11"/>
        </w:numPr>
        <w:ind w:firstLineChars="0"/>
        <w:rPr>
          <w:b/>
          <w:bCs/>
          <w:color w:val="000000" w:themeColor="text1"/>
          <w:szCs w:val="24"/>
        </w:rPr>
      </w:pPr>
      <w:r w:rsidRPr="00616BC2">
        <w:rPr>
          <w:rFonts w:hint="eastAsia"/>
          <w:b/>
          <w:bCs/>
        </w:rPr>
        <w:t>辽宁大黑山自然</w:t>
      </w:r>
      <w:r w:rsidRPr="00616BC2">
        <w:rPr>
          <w:b/>
          <w:bCs/>
        </w:rPr>
        <w:t>保护区</w:t>
      </w:r>
      <w:r w:rsidRPr="00616BC2">
        <w:rPr>
          <w:rFonts w:hint="eastAsia"/>
          <w:b/>
          <w:bCs/>
        </w:rPr>
        <w:t>与</w:t>
      </w:r>
      <w:r w:rsidRPr="00616BC2">
        <w:rPr>
          <w:rFonts w:hint="eastAsia"/>
          <w:b/>
          <w:bCs/>
          <w:color w:val="000000" w:themeColor="text1"/>
          <w:szCs w:val="24"/>
        </w:rPr>
        <w:t>项目</w:t>
      </w:r>
      <w:r w:rsidRPr="00616BC2">
        <w:rPr>
          <w:b/>
          <w:bCs/>
          <w:color w:val="000000" w:themeColor="text1"/>
          <w:szCs w:val="24"/>
        </w:rPr>
        <w:t>位置关系</w:t>
      </w:r>
    </w:p>
    <w:p w14:paraId="0F9D215D" w14:textId="77777777" w:rsidR="00616BC2" w:rsidRPr="00730A30" w:rsidRDefault="00616BC2" w:rsidP="00616BC2">
      <w:pPr>
        <w:ind w:firstLine="480"/>
        <w:rPr>
          <w:color w:val="000000" w:themeColor="text1"/>
          <w:szCs w:val="24"/>
        </w:rPr>
      </w:pPr>
      <w:r w:rsidRPr="00730A30">
        <w:rPr>
          <w:rFonts w:hint="eastAsia"/>
          <w:color w:val="000000" w:themeColor="text1"/>
          <w:szCs w:val="24"/>
        </w:rPr>
        <w:t>根据大</w:t>
      </w:r>
      <w:r w:rsidRPr="00730A30">
        <w:rPr>
          <w:color w:val="000000" w:themeColor="text1"/>
          <w:szCs w:val="24"/>
        </w:rPr>
        <w:t>黑山国家级自然保护区</w:t>
      </w:r>
      <w:r w:rsidRPr="00730A30">
        <w:rPr>
          <w:rFonts w:hint="eastAsia"/>
          <w:color w:val="000000" w:themeColor="text1"/>
          <w:szCs w:val="24"/>
        </w:rPr>
        <w:t>管理局</w:t>
      </w:r>
      <w:r w:rsidRPr="00730A30">
        <w:rPr>
          <w:color w:val="000000" w:themeColor="text1"/>
          <w:szCs w:val="24"/>
        </w:rPr>
        <w:t>出具的证明文件，本项</w:t>
      </w:r>
      <w:r w:rsidRPr="00730A30">
        <w:rPr>
          <w:rFonts w:hint="eastAsia"/>
          <w:color w:val="000000" w:themeColor="text1"/>
          <w:szCs w:val="24"/>
        </w:rPr>
        <w:t>矿区</w:t>
      </w:r>
      <w:r w:rsidRPr="00730A30">
        <w:rPr>
          <w:color w:val="000000" w:themeColor="text1"/>
          <w:szCs w:val="24"/>
        </w:rPr>
        <w:t>范围</w:t>
      </w:r>
      <w:r w:rsidRPr="00730A30">
        <w:rPr>
          <w:rFonts w:hint="eastAsia"/>
          <w:color w:val="000000" w:themeColor="text1"/>
          <w:szCs w:val="24"/>
        </w:rPr>
        <w:t>不在</w:t>
      </w:r>
      <w:r w:rsidRPr="00730A30">
        <w:rPr>
          <w:color w:val="000000" w:themeColor="text1"/>
          <w:szCs w:val="24"/>
        </w:rPr>
        <w:t>大黑山国家级自然保护范围内</w:t>
      </w:r>
      <w:r w:rsidRPr="00730A30">
        <w:rPr>
          <w:rFonts w:hint="eastAsia"/>
          <w:color w:val="000000" w:themeColor="text1"/>
          <w:szCs w:val="24"/>
        </w:rPr>
        <w:t>，大黑山自然保护区距离项目</w:t>
      </w:r>
      <w:r>
        <w:rPr>
          <w:rFonts w:hint="eastAsia"/>
          <w:color w:val="000000" w:themeColor="text1"/>
          <w:szCs w:val="24"/>
        </w:rPr>
        <w:t>矿区范围</w:t>
      </w:r>
      <w:r w:rsidRPr="00730A30">
        <w:rPr>
          <w:rFonts w:hint="eastAsia"/>
          <w:color w:val="000000" w:themeColor="text1"/>
          <w:szCs w:val="24"/>
        </w:rPr>
        <w:t>边界最近</w:t>
      </w:r>
      <w:r>
        <w:rPr>
          <w:color w:val="000000" w:themeColor="text1"/>
          <w:szCs w:val="24"/>
        </w:rPr>
        <w:t>443</w:t>
      </w:r>
      <w:r w:rsidRPr="00730A30">
        <w:rPr>
          <w:rFonts w:hint="eastAsia"/>
          <w:color w:val="000000" w:themeColor="text1"/>
          <w:szCs w:val="24"/>
        </w:rPr>
        <w:t>m</w:t>
      </w:r>
      <w:r w:rsidRPr="00730A30">
        <w:rPr>
          <w:rFonts w:hint="eastAsia"/>
          <w:color w:val="000000" w:themeColor="text1"/>
          <w:szCs w:val="24"/>
        </w:rPr>
        <w:t>，为国家级自然保护区。</w:t>
      </w:r>
    </w:p>
    <w:p w14:paraId="19ABE5AE" w14:textId="0ED6F97A" w:rsidR="00616BC2" w:rsidRPr="00616BC2" w:rsidRDefault="00616BC2" w:rsidP="00616BC2">
      <w:pPr>
        <w:pStyle w:val="afffffffffa"/>
        <w:numPr>
          <w:ilvl w:val="0"/>
          <w:numId w:val="11"/>
        </w:numPr>
        <w:ind w:firstLineChars="0"/>
        <w:rPr>
          <w:b/>
          <w:bCs/>
          <w:color w:val="000000" w:themeColor="text1"/>
          <w:szCs w:val="24"/>
        </w:rPr>
      </w:pPr>
      <w:r w:rsidRPr="00616BC2">
        <w:rPr>
          <w:rFonts w:hint="eastAsia"/>
          <w:b/>
          <w:bCs/>
          <w:color w:val="000000" w:themeColor="text1"/>
          <w:szCs w:val="24"/>
        </w:rPr>
        <w:t>大黑山自然保护区的</w:t>
      </w:r>
      <w:r w:rsidRPr="00616BC2">
        <w:rPr>
          <w:b/>
          <w:bCs/>
          <w:color w:val="000000" w:themeColor="text1"/>
          <w:szCs w:val="24"/>
        </w:rPr>
        <w:t>基本情况</w:t>
      </w:r>
    </w:p>
    <w:p w14:paraId="7297114F" w14:textId="77777777" w:rsidR="00616BC2" w:rsidRPr="00730A30" w:rsidRDefault="00616BC2" w:rsidP="00616BC2">
      <w:pPr>
        <w:ind w:firstLine="480"/>
        <w:rPr>
          <w:color w:val="000000" w:themeColor="text1"/>
          <w:szCs w:val="24"/>
        </w:rPr>
      </w:pPr>
      <w:r w:rsidRPr="00730A30">
        <w:rPr>
          <w:color w:val="000000" w:themeColor="text1"/>
          <w:szCs w:val="24"/>
        </w:rPr>
        <w:t>辽宁大黑山国家级自然保护区位于辽宁省北票市西北部，保护区境内矗立着努鲁儿虎山系的高峰</w:t>
      </w:r>
      <w:r w:rsidRPr="00730A30">
        <w:rPr>
          <w:color w:val="000000" w:themeColor="text1"/>
          <w:szCs w:val="24"/>
        </w:rPr>
        <w:t>——</w:t>
      </w:r>
      <w:r w:rsidRPr="00730A30">
        <w:rPr>
          <w:color w:val="000000" w:themeColor="text1"/>
          <w:szCs w:val="24"/>
        </w:rPr>
        <w:t>平顶山，海拔</w:t>
      </w:r>
      <w:r w:rsidRPr="00730A30">
        <w:rPr>
          <w:color w:val="000000" w:themeColor="text1"/>
          <w:szCs w:val="24"/>
        </w:rPr>
        <w:t>1074.7</w:t>
      </w:r>
      <w:r w:rsidRPr="00730A30">
        <w:rPr>
          <w:color w:val="000000" w:themeColor="text1"/>
          <w:szCs w:val="24"/>
        </w:rPr>
        <w:t>米，与海拔</w:t>
      </w:r>
      <w:r w:rsidRPr="00730A30">
        <w:rPr>
          <w:color w:val="000000" w:themeColor="text1"/>
          <w:szCs w:val="24"/>
        </w:rPr>
        <w:t>1070.3</w:t>
      </w:r>
      <w:r w:rsidRPr="00730A30">
        <w:rPr>
          <w:color w:val="000000" w:themeColor="text1"/>
          <w:szCs w:val="24"/>
        </w:rPr>
        <w:t>米的第二高峰</w:t>
      </w:r>
      <w:r w:rsidRPr="00730A30">
        <w:rPr>
          <w:color w:val="000000" w:themeColor="text1"/>
          <w:szCs w:val="24"/>
        </w:rPr>
        <w:t>——</w:t>
      </w:r>
      <w:r w:rsidRPr="00730A30">
        <w:rPr>
          <w:color w:val="000000" w:themeColor="text1"/>
          <w:szCs w:val="24"/>
        </w:rPr>
        <w:t>敖包梁一起构成了保护区的地貌骨架。保护区地理位置为东经</w:t>
      </w:r>
      <w:r w:rsidRPr="00730A30">
        <w:rPr>
          <w:color w:val="000000" w:themeColor="text1"/>
          <w:szCs w:val="24"/>
        </w:rPr>
        <w:t>120°22′57″——120°37′02″</w:t>
      </w:r>
      <w:r w:rsidRPr="00730A30">
        <w:rPr>
          <w:color w:val="000000" w:themeColor="text1"/>
          <w:szCs w:val="24"/>
        </w:rPr>
        <w:t>，北纬</w:t>
      </w:r>
      <w:r w:rsidRPr="00730A30">
        <w:rPr>
          <w:color w:val="000000" w:themeColor="text1"/>
          <w:szCs w:val="24"/>
        </w:rPr>
        <w:t>41°57′40″——42°08′51″</w:t>
      </w:r>
      <w:r w:rsidRPr="00730A30">
        <w:rPr>
          <w:color w:val="000000" w:themeColor="text1"/>
          <w:szCs w:val="24"/>
        </w:rPr>
        <w:t>。保护区东西长</w:t>
      </w:r>
      <w:r w:rsidRPr="00730A30">
        <w:rPr>
          <w:color w:val="000000" w:themeColor="text1"/>
          <w:szCs w:val="24"/>
        </w:rPr>
        <w:t>41.0km</w:t>
      </w:r>
      <w:r w:rsidRPr="00730A30">
        <w:rPr>
          <w:color w:val="000000" w:themeColor="text1"/>
          <w:szCs w:val="24"/>
        </w:rPr>
        <w:t>，南北宽</w:t>
      </w:r>
      <w:r w:rsidRPr="00730A30">
        <w:rPr>
          <w:color w:val="000000" w:themeColor="text1"/>
          <w:szCs w:val="24"/>
        </w:rPr>
        <w:t>23.4km</w:t>
      </w:r>
      <w:r w:rsidRPr="00730A30">
        <w:rPr>
          <w:color w:val="000000" w:themeColor="text1"/>
          <w:szCs w:val="24"/>
        </w:rPr>
        <w:t>，总面积</w:t>
      </w:r>
      <w:r w:rsidRPr="00730A30">
        <w:rPr>
          <w:color w:val="000000" w:themeColor="text1"/>
          <w:szCs w:val="24"/>
        </w:rPr>
        <w:t>13844</w:t>
      </w:r>
      <w:r w:rsidRPr="00730A30">
        <w:rPr>
          <w:color w:val="000000" w:themeColor="text1"/>
          <w:szCs w:val="24"/>
        </w:rPr>
        <w:t>公顷，为森林生态系统类型自然保护区。</w:t>
      </w:r>
      <w:r w:rsidRPr="00730A30">
        <w:rPr>
          <w:color w:val="000000" w:themeColor="text1"/>
          <w:szCs w:val="24"/>
        </w:rPr>
        <w:t>2002</w:t>
      </w:r>
      <w:r w:rsidRPr="00730A30">
        <w:rPr>
          <w:color w:val="000000" w:themeColor="text1"/>
          <w:szCs w:val="24"/>
        </w:rPr>
        <w:t>年</w:t>
      </w:r>
      <w:r w:rsidRPr="00730A30">
        <w:rPr>
          <w:color w:val="000000" w:themeColor="text1"/>
          <w:szCs w:val="24"/>
        </w:rPr>
        <w:t>2</w:t>
      </w:r>
      <w:r w:rsidRPr="00730A30">
        <w:rPr>
          <w:color w:val="000000" w:themeColor="text1"/>
          <w:szCs w:val="24"/>
        </w:rPr>
        <w:t>月，北票市政府批准建立北票大黑山市级自然保护区。</w:t>
      </w:r>
      <w:r w:rsidRPr="00730A30">
        <w:rPr>
          <w:color w:val="000000" w:themeColor="text1"/>
          <w:szCs w:val="24"/>
        </w:rPr>
        <w:t>2002</w:t>
      </w:r>
      <w:r w:rsidRPr="00730A30">
        <w:rPr>
          <w:color w:val="000000" w:themeColor="text1"/>
          <w:szCs w:val="24"/>
        </w:rPr>
        <w:t>年</w:t>
      </w:r>
      <w:r w:rsidRPr="00730A30">
        <w:rPr>
          <w:color w:val="000000" w:themeColor="text1"/>
          <w:szCs w:val="24"/>
        </w:rPr>
        <w:t>12</w:t>
      </w:r>
      <w:r w:rsidRPr="00730A30">
        <w:rPr>
          <w:color w:val="000000" w:themeColor="text1"/>
          <w:szCs w:val="24"/>
        </w:rPr>
        <w:t>月，经辽宁省人民政府批准建立北票大黑山省级自然保护区。</w:t>
      </w:r>
      <w:r w:rsidRPr="00730A30">
        <w:rPr>
          <w:color w:val="000000" w:themeColor="text1"/>
          <w:szCs w:val="24"/>
        </w:rPr>
        <w:t>2013</w:t>
      </w:r>
      <w:r w:rsidRPr="00730A30">
        <w:rPr>
          <w:color w:val="000000" w:themeColor="text1"/>
          <w:szCs w:val="24"/>
        </w:rPr>
        <w:t>年</w:t>
      </w:r>
      <w:r w:rsidRPr="00730A30">
        <w:rPr>
          <w:color w:val="000000" w:themeColor="text1"/>
          <w:szCs w:val="24"/>
        </w:rPr>
        <w:t>6</w:t>
      </w:r>
      <w:r w:rsidRPr="00730A30">
        <w:rPr>
          <w:color w:val="000000" w:themeColor="text1"/>
          <w:szCs w:val="24"/>
        </w:rPr>
        <w:t>月</w:t>
      </w:r>
      <w:r w:rsidRPr="00730A30">
        <w:rPr>
          <w:color w:val="000000" w:themeColor="text1"/>
          <w:szCs w:val="24"/>
        </w:rPr>
        <w:t>4</w:t>
      </w:r>
      <w:r w:rsidRPr="00730A30">
        <w:rPr>
          <w:color w:val="000000" w:themeColor="text1"/>
          <w:szCs w:val="24"/>
        </w:rPr>
        <w:t>日，经国务院批准晋升为国家级自然保护区。</w:t>
      </w:r>
    </w:p>
    <w:p w14:paraId="28800062" w14:textId="77777777" w:rsidR="00616BC2" w:rsidRPr="00730A30" w:rsidRDefault="00616BC2" w:rsidP="00616BC2">
      <w:pPr>
        <w:ind w:firstLine="480"/>
        <w:rPr>
          <w:color w:val="000000" w:themeColor="text1"/>
          <w:szCs w:val="24"/>
        </w:rPr>
      </w:pPr>
      <w:r w:rsidRPr="00730A30">
        <w:rPr>
          <w:color w:val="000000" w:themeColor="text1"/>
          <w:szCs w:val="24"/>
        </w:rPr>
        <w:t>保护区总面积为</w:t>
      </w:r>
      <w:r w:rsidRPr="00730A30">
        <w:rPr>
          <w:color w:val="000000" w:themeColor="text1"/>
          <w:szCs w:val="24"/>
        </w:rPr>
        <w:t>13844</w:t>
      </w:r>
      <w:r w:rsidRPr="00730A30">
        <w:rPr>
          <w:color w:val="000000" w:themeColor="text1"/>
          <w:szCs w:val="24"/>
        </w:rPr>
        <w:t>公顷，其中核心区</w:t>
      </w:r>
      <w:r w:rsidRPr="00730A30">
        <w:rPr>
          <w:color w:val="000000" w:themeColor="text1"/>
          <w:szCs w:val="24"/>
        </w:rPr>
        <w:t>4523</w:t>
      </w:r>
      <w:r w:rsidRPr="00730A30">
        <w:rPr>
          <w:color w:val="000000" w:themeColor="text1"/>
          <w:szCs w:val="24"/>
        </w:rPr>
        <w:t>公顷，缓冲区</w:t>
      </w:r>
      <w:r w:rsidRPr="00730A30">
        <w:rPr>
          <w:color w:val="000000" w:themeColor="text1"/>
          <w:szCs w:val="24"/>
        </w:rPr>
        <w:t>4708</w:t>
      </w:r>
      <w:r w:rsidRPr="00730A30">
        <w:rPr>
          <w:color w:val="000000" w:themeColor="text1"/>
          <w:szCs w:val="24"/>
        </w:rPr>
        <w:t>公顷，试验区</w:t>
      </w:r>
      <w:r w:rsidRPr="00730A30">
        <w:rPr>
          <w:color w:val="000000" w:themeColor="text1"/>
          <w:szCs w:val="24"/>
        </w:rPr>
        <w:t>4613</w:t>
      </w:r>
      <w:r w:rsidRPr="00730A30">
        <w:rPr>
          <w:color w:val="000000" w:themeColor="text1"/>
          <w:szCs w:val="24"/>
        </w:rPr>
        <w:t>公顷。缓冲区面积为</w:t>
      </w:r>
      <w:r w:rsidRPr="00730A30">
        <w:rPr>
          <w:color w:val="000000" w:themeColor="text1"/>
          <w:szCs w:val="24"/>
        </w:rPr>
        <w:t>39.498km</w:t>
      </w:r>
      <w:r w:rsidRPr="00C862E8">
        <w:rPr>
          <w:color w:val="000000" w:themeColor="text1"/>
          <w:szCs w:val="24"/>
          <w:vertAlign w:val="superscript"/>
        </w:rPr>
        <w:t>2</w:t>
      </w:r>
      <w:r>
        <w:rPr>
          <w:rFonts w:hint="eastAsia"/>
          <w:color w:val="000000" w:themeColor="text1"/>
          <w:szCs w:val="24"/>
        </w:rPr>
        <w:t>。</w:t>
      </w:r>
      <w:r w:rsidRPr="00730A30">
        <w:rPr>
          <w:color w:val="000000" w:themeColor="text1"/>
          <w:szCs w:val="24"/>
        </w:rPr>
        <w:t xml:space="preserve"> </w:t>
      </w:r>
    </w:p>
    <w:p w14:paraId="52A4B762" w14:textId="77777777" w:rsidR="00616BC2" w:rsidRPr="00730A30" w:rsidRDefault="00616BC2" w:rsidP="00616BC2">
      <w:pPr>
        <w:ind w:firstLine="480"/>
        <w:rPr>
          <w:color w:val="000000" w:themeColor="text1"/>
          <w:szCs w:val="24"/>
        </w:rPr>
      </w:pPr>
      <w:r w:rsidRPr="00730A30">
        <w:rPr>
          <w:color w:val="000000" w:themeColor="text1"/>
          <w:szCs w:val="24"/>
        </w:rPr>
        <w:t>保护对象：</w:t>
      </w:r>
      <w:r w:rsidRPr="00730A30">
        <w:rPr>
          <w:rFonts w:hint="eastAsia"/>
          <w:color w:val="000000" w:themeColor="text1"/>
          <w:szCs w:val="24"/>
        </w:rPr>
        <w:t>保护区动植物资源较为丰富，共有维管束植物</w:t>
      </w:r>
      <w:r w:rsidRPr="00730A30">
        <w:rPr>
          <w:rFonts w:hint="eastAsia"/>
          <w:color w:val="000000" w:themeColor="text1"/>
          <w:szCs w:val="24"/>
        </w:rPr>
        <w:t>3</w:t>
      </w:r>
      <w:r w:rsidRPr="00730A30">
        <w:rPr>
          <w:rFonts w:hint="eastAsia"/>
          <w:color w:val="000000" w:themeColor="text1"/>
          <w:szCs w:val="24"/>
        </w:rPr>
        <w:t>门</w:t>
      </w:r>
      <w:r w:rsidRPr="00730A30">
        <w:rPr>
          <w:rFonts w:hint="eastAsia"/>
          <w:color w:val="000000" w:themeColor="text1"/>
          <w:szCs w:val="24"/>
        </w:rPr>
        <w:t>101</w:t>
      </w:r>
      <w:r w:rsidRPr="00730A30">
        <w:rPr>
          <w:rFonts w:hint="eastAsia"/>
          <w:color w:val="000000" w:themeColor="text1"/>
          <w:szCs w:val="24"/>
        </w:rPr>
        <w:t>科</w:t>
      </w:r>
      <w:r w:rsidRPr="00730A30">
        <w:rPr>
          <w:rFonts w:hint="eastAsia"/>
          <w:color w:val="000000" w:themeColor="text1"/>
          <w:szCs w:val="24"/>
        </w:rPr>
        <w:t>364</w:t>
      </w:r>
      <w:r w:rsidRPr="00730A30">
        <w:rPr>
          <w:rFonts w:hint="eastAsia"/>
          <w:color w:val="000000" w:themeColor="text1"/>
          <w:szCs w:val="24"/>
        </w:rPr>
        <w:t>属</w:t>
      </w:r>
      <w:r w:rsidRPr="00730A30">
        <w:rPr>
          <w:rFonts w:hint="eastAsia"/>
          <w:color w:val="000000" w:themeColor="text1"/>
          <w:szCs w:val="24"/>
        </w:rPr>
        <w:t>892</w:t>
      </w:r>
      <w:r w:rsidRPr="00730A30">
        <w:rPr>
          <w:rFonts w:hint="eastAsia"/>
          <w:color w:val="000000" w:themeColor="text1"/>
          <w:szCs w:val="24"/>
        </w:rPr>
        <w:t>种。在野生植物中，保护野生植物</w:t>
      </w:r>
      <w:r w:rsidRPr="00730A30">
        <w:rPr>
          <w:rFonts w:hint="eastAsia"/>
          <w:color w:val="000000" w:themeColor="text1"/>
          <w:szCs w:val="24"/>
        </w:rPr>
        <w:t>3</w:t>
      </w:r>
      <w:r w:rsidRPr="00730A30">
        <w:rPr>
          <w:rFonts w:hint="eastAsia"/>
          <w:color w:val="000000" w:themeColor="text1"/>
          <w:szCs w:val="24"/>
        </w:rPr>
        <w:t>种，即野大豆（</w:t>
      </w:r>
      <w:r w:rsidRPr="00730A30">
        <w:rPr>
          <w:rFonts w:hint="eastAsia"/>
          <w:color w:val="000000" w:themeColor="text1"/>
          <w:szCs w:val="24"/>
        </w:rPr>
        <w:t>Glycine soja</w:t>
      </w:r>
      <w:r w:rsidRPr="00730A30">
        <w:rPr>
          <w:rFonts w:hint="eastAsia"/>
          <w:color w:val="000000" w:themeColor="text1"/>
          <w:szCs w:val="24"/>
        </w:rPr>
        <w:t>）、黄檗（</w:t>
      </w:r>
      <w:r w:rsidRPr="00730A30">
        <w:rPr>
          <w:rFonts w:hint="eastAsia"/>
          <w:color w:val="000000" w:themeColor="text1"/>
          <w:szCs w:val="24"/>
        </w:rPr>
        <w:t>Phellodendron amurense</w:t>
      </w:r>
      <w:r w:rsidRPr="00730A30">
        <w:rPr>
          <w:rFonts w:hint="eastAsia"/>
          <w:color w:val="000000" w:themeColor="text1"/>
          <w:szCs w:val="24"/>
        </w:rPr>
        <w:t>）和紫椴（</w:t>
      </w:r>
      <w:r w:rsidRPr="00730A30">
        <w:rPr>
          <w:rFonts w:hint="eastAsia"/>
          <w:color w:val="000000" w:themeColor="text1"/>
          <w:szCs w:val="24"/>
        </w:rPr>
        <w:t>Tilia amurensis</w:t>
      </w:r>
      <w:r w:rsidRPr="00730A30">
        <w:rPr>
          <w:rFonts w:hint="eastAsia"/>
          <w:color w:val="000000" w:themeColor="text1"/>
          <w:szCs w:val="24"/>
        </w:rPr>
        <w:t>）；有</w:t>
      </w:r>
      <w:r w:rsidRPr="00730A30">
        <w:rPr>
          <w:rFonts w:hint="eastAsia"/>
          <w:color w:val="000000" w:themeColor="text1"/>
          <w:szCs w:val="24"/>
        </w:rPr>
        <w:t>5</w:t>
      </w:r>
      <w:r w:rsidRPr="00730A30">
        <w:rPr>
          <w:rFonts w:hint="eastAsia"/>
          <w:color w:val="000000" w:themeColor="text1"/>
          <w:szCs w:val="24"/>
        </w:rPr>
        <w:t>种引入《中国珍稀濒危保护植物名录》，有</w:t>
      </w:r>
      <w:r w:rsidRPr="00730A30">
        <w:rPr>
          <w:rFonts w:hint="eastAsia"/>
          <w:color w:val="000000" w:themeColor="text1"/>
          <w:szCs w:val="24"/>
        </w:rPr>
        <w:t>12</w:t>
      </w:r>
      <w:r w:rsidRPr="00730A30">
        <w:rPr>
          <w:rFonts w:hint="eastAsia"/>
          <w:color w:val="000000" w:themeColor="text1"/>
          <w:szCs w:val="24"/>
        </w:rPr>
        <w:t>种引入《中国物种红色名录》。此外，保护区境内还有多种特有的珍稀狭域分布植物，其中采自保护区境内的辽西杜鹃的模式标本现存放于中国科学院标本馆。境内植被类型多样，有森林、灌丛、</w:t>
      </w:r>
      <w:r w:rsidRPr="00730A30">
        <w:rPr>
          <w:rFonts w:hint="eastAsia"/>
          <w:color w:val="000000" w:themeColor="text1"/>
          <w:szCs w:val="24"/>
        </w:rPr>
        <w:lastRenderedPageBreak/>
        <w:t>草地等植被类型，涵盖了当地所有具保护价值的植物原生地和野生动物栖息地，其中，包括大面积分布的天然蒙古栎林、花曲柳林和黄檗林。</w:t>
      </w:r>
    </w:p>
    <w:p w14:paraId="141C0D96" w14:textId="77777777" w:rsidR="00616BC2" w:rsidRPr="00730A30" w:rsidRDefault="00616BC2" w:rsidP="00616BC2">
      <w:pPr>
        <w:ind w:firstLine="480"/>
        <w:rPr>
          <w:color w:val="000000" w:themeColor="text1"/>
          <w:szCs w:val="24"/>
        </w:rPr>
      </w:pPr>
      <w:r w:rsidRPr="00730A30">
        <w:rPr>
          <w:rFonts w:hint="eastAsia"/>
          <w:color w:val="000000" w:themeColor="text1"/>
          <w:szCs w:val="24"/>
        </w:rPr>
        <w:t>在保护区内还发现全国罕见的珍稀植物</w:t>
      </w:r>
      <w:r w:rsidRPr="00730A30">
        <w:rPr>
          <w:rFonts w:hint="eastAsia"/>
          <w:color w:val="000000" w:themeColor="text1"/>
          <w:szCs w:val="24"/>
        </w:rPr>
        <w:t>---</w:t>
      </w:r>
      <w:r w:rsidRPr="00730A30">
        <w:rPr>
          <w:rFonts w:hint="eastAsia"/>
          <w:color w:val="000000" w:themeColor="text1"/>
          <w:szCs w:val="24"/>
        </w:rPr>
        <w:t>重瓣花山杏，经北京植物所审定并定名为“辽梅杏”，学名</w:t>
      </w:r>
      <w:r w:rsidRPr="00730A30">
        <w:rPr>
          <w:rFonts w:hint="eastAsia"/>
          <w:color w:val="000000" w:themeColor="text1"/>
          <w:szCs w:val="24"/>
        </w:rPr>
        <w:t>Armeniaca sibirica var. pleniflora</w:t>
      </w:r>
      <w:r w:rsidRPr="00730A30">
        <w:rPr>
          <w:rFonts w:hint="eastAsia"/>
          <w:color w:val="000000" w:themeColor="text1"/>
          <w:szCs w:val="24"/>
        </w:rPr>
        <w:t>、</w:t>
      </w:r>
      <w:r w:rsidRPr="00730A30">
        <w:rPr>
          <w:rFonts w:hint="eastAsia"/>
          <w:color w:val="000000" w:themeColor="text1"/>
          <w:szCs w:val="24"/>
        </w:rPr>
        <w:t>Prunus sibirica var. pleniflora</w:t>
      </w:r>
      <w:r w:rsidRPr="00730A30">
        <w:rPr>
          <w:rFonts w:hint="eastAsia"/>
          <w:color w:val="000000" w:themeColor="text1"/>
          <w:szCs w:val="24"/>
        </w:rPr>
        <w:t>在大黑山仅存一株，十分珍贵。</w:t>
      </w:r>
    </w:p>
    <w:p w14:paraId="1341E4F3" w14:textId="77777777" w:rsidR="00616BC2" w:rsidRPr="00730A30" w:rsidRDefault="00616BC2" w:rsidP="00616BC2">
      <w:pPr>
        <w:ind w:firstLine="480"/>
        <w:rPr>
          <w:color w:val="000000" w:themeColor="text1"/>
          <w:szCs w:val="24"/>
        </w:rPr>
      </w:pPr>
      <w:r w:rsidRPr="00730A30">
        <w:rPr>
          <w:rFonts w:hint="eastAsia"/>
          <w:color w:val="000000" w:themeColor="text1"/>
          <w:szCs w:val="24"/>
        </w:rPr>
        <w:t>保护区有脊椎动物</w:t>
      </w:r>
      <w:r w:rsidRPr="00730A30">
        <w:rPr>
          <w:rFonts w:hint="eastAsia"/>
          <w:color w:val="000000" w:themeColor="text1"/>
          <w:szCs w:val="24"/>
        </w:rPr>
        <w:t>27</w:t>
      </w:r>
      <w:r w:rsidRPr="00730A30">
        <w:rPr>
          <w:rFonts w:hint="eastAsia"/>
          <w:color w:val="000000" w:themeColor="text1"/>
          <w:szCs w:val="24"/>
        </w:rPr>
        <w:t>目</w:t>
      </w:r>
      <w:r w:rsidRPr="00730A30">
        <w:rPr>
          <w:rFonts w:hint="eastAsia"/>
          <w:color w:val="000000" w:themeColor="text1"/>
          <w:szCs w:val="24"/>
        </w:rPr>
        <w:t>75</w:t>
      </w:r>
      <w:r w:rsidRPr="00730A30">
        <w:rPr>
          <w:rFonts w:hint="eastAsia"/>
          <w:color w:val="000000" w:themeColor="text1"/>
          <w:szCs w:val="24"/>
        </w:rPr>
        <w:t>科</w:t>
      </w:r>
      <w:r w:rsidRPr="00730A30">
        <w:rPr>
          <w:rFonts w:hint="eastAsia"/>
          <w:color w:val="000000" w:themeColor="text1"/>
          <w:szCs w:val="24"/>
        </w:rPr>
        <w:t>384</w:t>
      </w:r>
      <w:r w:rsidRPr="00730A30">
        <w:rPr>
          <w:rFonts w:hint="eastAsia"/>
          <w:color w:val="000000" w:themeColor="text1"/>
          <w:szCs w:val="24"/>
        </w:rPr>
        <w:t>种，其中鱼类</w:t>
      </w:r>
      <w:r w:rsidRPr="00730A30">
        <w:rPr>
          <w:rFonts w:hint="eastAsia"/>
          <w:color w:val="000000" w:themeColor="text1"/>
          <w:szCs w:val="24"/>
        </w:rPr>
        <w:t>2</w:t>
      </w:r>
      <w:r w:rsidRPr="00730A30">
        <w:rPr>
          <w:rFonts w:hint="eastAsia"/>
          <w:color w:val="000000" w:themeColor="text1"/>
          <w:szCs w:val="24"/>
        </w:rPr>
        <w:t>目</w:t>
      </w:r>
      <w:r w:rsidRPr="00730A30">
        <w:rPr>
          <w:rFonts w:hint="eastAsia"/>
          <w:color w:val="000000" w:themeColor="text1"/>
          <w:szCs w:val="24"/>
        </w:rPr>
        <w:t>4</w:t>
      </w:r>
      <w:r w:rsidRPr="00730A30">
        <w:rPr>
          <w:rFonts w:hint="eastAsia"/>
          <w:color w:val="000000" w:themeColor="text1"/>
          <w:szCs w:val="24"/>
        </w:rPr>
        <w:t>科</w:t>
      </w:r>
      <w:r w:rsidRPr="00730A30">
        <w:rPr>
          <w:rFonts w:hint="eastAsia"/>
          <w:color w:val="000000" w:themeColor="text1"/>
          <w:szCs w:val="24"/>
        </w:rPr>
        <w:t>32</w:t>
      </w:r>
      <w:r w:rsidRPr="00730A30">
        <w:rPr>
          <w:rFonts w:hint="eastAsia"/>
          <w:color w:val="000000" w:themeColor="text1"/>
          <w:szCs w:val="24"/>
        </w:rPr>
        <w:t>种，两栖类</w:t>
      </w:r>
      <w:r w:rsidRPr="00730A30">
        <w:rPr>
          <w:rFonts w:hint="eastAsia"/>
          <w:color w:val="000000" w:themeColor="text1"/>
          <w:szCs w:val="24"/>
        </w:rPr>
        <w:t>1</w:t>
      </w:r>
      <w:r w:rsidRPr="00730A30">
        <w:rPr>
          <w:rFonts w:hint="eastAsia"/>
          <w:color w:val="000000" w:themeColor="text1"/>
          <w:szCs w:val="24"/>
        </w:rPr>
        <w:t>目</w:t>
      </w:r>
      <w:r w:rsidRPr="00730A30">
        <w:rPr>
          <w:rFonts w:hint="eastAsia"/>
          <w:color w:val="000000" w:themeColor="text1"/>
          <w:szCs w:val="24"/>
        </w:rPr>
        <w:t>3</w:t>
      </w:r>
      <w:r w:rsidRPr="00730A30">
        <w:rPr>
          <w:rFonts w:hint="eastAsia"/>
          <w:color w:val="000000" w:themeColor="text1"/>
          <w:szCs w:val="24"/>
        </w:rPr>
        <w:t>科</w:t>
      </w:r>
      <w:r w:rsidRPr="00730A30">
        <w:rPr>
          <w:rFonts w:hint="eastAsia"/>
          <w:color w:val="000000" w:themeColor="text1"/>
          <w:szCs w:val="24"/>
        </w:rPr>
        <w:t>5</w:t>
      </w:r>
      <w:r w:rsidRPr="00730A30">
        <w:rPr>
          <w:rFonts w:hint="eastAsia"/>
          <w:color w:val="000000" w:themeColor="text1"/>
          <w:szCs w:val="24"/>
        </w:rPr>
        <w:t>种，爬行类</w:t>
      </w:r>
      <w:r w:rsidRPr="00730A30">
        <w:rPr>
          <w:rFonts w:hint="eastAsia"/>
          <w:color w:val="000000" w:themeColor="text1"/>
          <w:szCs w:val="24"/>
        </w:rPr>
        <w:t>3</w:t>
      </w:r>
      <w:r w:rsidRPr="00730A30">
        <w:rPr>
          <w:rFonts w:hint="eastAsia"/>
          <w:color w:val="000000" w:themeColor="text1"/>
          <w:szCs w:val="24"/>
        </w:rPr>
        <w:t>目</w:t>
      </w:r>
      <w:r w:rsidRPr="00730A30">
        <w:rPr>
          <w:rFonts w:hint="eastAsia"/>
          <w:color w:val="000000" w:themeColor="text1"/>
          <w:szCs w:val="24"/>
        </w:rPr>
        <w:t>4</w:t>
      </w:r>
      <w:r w:rsidRPr="00730A30">
        <w:rPr>
          <w:rFonts w:hint="eastAsia"/>
          <w:color w:val="000000" w:themeColor="text1"/>
          <w:szCs w:val="24"/>
        </w:rPr>
        <w:t>科</w:t>
      </w:r>
      <w:r w:rsidRPr="00730A30">
        <w:rPr>
          <w:rFonts w:hint="eastAsia"/>
          <w:color w:val="000000" w:themeColor="text1"/>
          <w:szCs w:val="24"/>
        </w:rPr>
        <w:t>14</w:t>
      </w:r>
      <w:r w:rsidRPr="00730A30">
        <w:rPr>
          <w:rFonts w:hint="eastAsia"/>
          <w:color w:val="000000" w:themeColor="text1"/>
          <w:szCs w:val="24"/>
        </w:rPr>
        <w:t>种，鸟类</w:t>
      </w:r>
      <w:r w:rsidRPr="00730A30">
        <w:rPr>
          <w:rFonts w:hint="eastAsia"/>
          <w:color w:val="000000" w:themeColor="text1"/>
          <w:szCs w:val="24"/>
        </w:rPr>
        <w:t>15</w:t>
      </w:r>
      <w:r w:rsidRPr="00730A30">
        <w:rPr>
          <w:rFonts w:hint="eastAsia"/>
          <w:color w:val="000000" w:themeColor="text1"/>
          <w:szCs w:val="24"/>
        </w:rPr>
        <w:t>目</w:t>
      </w:r>
      <w:r w:rsidRPr="00730A30">
        <w:rPr>
          <w:rFonts w:hint="eastAsia"/>
          <w:color w:val="000000" w:themeColor="text1"/>
          <w:szCs w:val="24"/>
        </w:rPr>
        <w:t>48</w:t>
      </w:r>
      <w:r w:rsidRPr="00730A30">
        <w:rPr>
          <w:rFonts w:hint="eastAsia"/>
          <w:color w:val="000000" w:themeColor="text1"/>
          <w:szCs w:val="24"/>
        </w:rPr>
        <w:t>科</w:t>
      </w:r>
      <w:r w:rsidRPr="00730A30">
        <w:rPr>
          <w:rFonts w:hint="eastAsia"/>
          <w:color w:val="000000" w:themeColor="text1"/>
          <w:szCs w:val="24"/>
        </w:rPr>
        <w:t>295</w:t>
      </w:r>
      <w:r w:rsidRPr="00730A30">
        <w:rPr>
          <w:rFonts w:hint="eastAsia"/>
          <w:color w:val="000000" w:themeColor="text1"/>
          <w:szCs w:val="24"/>
        </w:rPr>
        <w:t>种，兽类</w:t>
      </w:r>
      <w:r w:rsidRPr="00730A30">
        <w:rPr>
          <w:rFonts w:hint="eastAsia"/>
          <w:color w:val="000000" w:themeColor="text1"/>
          <w:szCs w:val="24"/>
        </w:rPr>
        <w:t>6</w:t>
      </w:r>
      <w:r w:rsidRPr="00730A30">
        <w:rPr>
          <w:rFonts w:hint="eastAsia"/>
          <w:color w:val="000000" w:themeColor="text1"/>
          <w:szCs w:val="24"/>
        </w:rPr>
        <w:t>目</w:t>
      </w:r>
      <w:r w:rsidRPr="00730A30">
        <w:rPr>
          <w:rFonts w:hint="eastAsia"/>
          <w:color w:val="000000" w:themeColor="text1"/>
          <w:szCs w:val="24"/>
        </w:rPr>
        <w:t>16</w:t>
      </w:r>
      <w:r w:rsidRPr="00730A30">
        <w:rPr>
          <w:rFonts w:hint="eastAsia"/>
          <w:color w:val="000000" w:themeColor="text1"/>
          <w:szCs w:val="24"/>
        </w:rPr>
        <w:t>科</w:t>
      </w:r>
      <w:r w:rsidRPr="00730A30">
        <w:rPr>
          <w:rFonts w:hint="eastAsia"/>
          <w:color w:val="000000" w:themeColor="text1"/>
          <w:szCs w:val="24"/>
        </w:rPr>
        <w:t>38</w:t>
      </w:r>
      <w:r w:rsidRPr="00730A30">
        <w:rPr>
          <w:rFonts w:hint="eastAsia"/>
          <w:color w:val="000000" w:themeColor="text1"/>
          <w:szCs w:val="24"/>
        </w:rPr>
        <w:t>种。其中保护野生动物</w:t>
      </w:r>
      <w:r w:rsidRPr="00730A30">
        <w:rPr>
          <w:rFonts w:hint="eastAsia"/>
          <w:color w:val="000000" w:themeColor="text1"/>
          <w:szCs w:val="24"/>
        </w:rPr>
        <w:t>4</w:t>
      </w:r>
      <w:r w:rsidRPr="00730A30">
        <w:rPr>
          <w:rFonts w:hint="eastAsia"/>
          <w:color w:val="000000" w:themeColor="text1"/>
          <w:szCs w:val="24"/>
        </w:rPr>
        <w:t>种，包括东方白鹳（</w:t>
      </w:r>
      <w:r w:rsidRPr="00730A30">
        <w:rPr>
          <w:rFonts w:hint="eastAsia"/>
          <w:color w:val="000000" w:themeColor="text1"/>
          <w:szCs w:val="24"/>
        </w:rPr>
        <w:t>Ciconia boyciana</w:t>
      </w:r>
      <w:r w:rsidRPr="00730A30">
        <w:rPr>
          <w:rFonts w:hint="eastAsia"/>
          <w:color w:val="000000" w:themeColor="text1"/>
          <w:szCs w:val="24"/>
        </w:rPr>
        <w:t>）、黑鹳（</w:t>
      </w:r>
      <w:r w:rsidRPr="00730A30">
        <w:rPr>
          <w:rFonts w:hint="eastAsia"/>
          <w:color w:val="000000" w:themeColor="text1"/>
          <w:szCs w:val="24"/>
        </w:rPr>
        <w:t>Ciconia nigra</w:t>
      </w:r>
      <w:r w:rsidRPr="00730A30">
        <w:rPr>
          <w:rFonts w:hint="eastAsia"/>
          <w:color w:val="000000" w:themeColor="text1"/>
          <w:szCs w:val="24"/>
        </w:rPr>
        <w:t>）、金雕（</w:t>
      </w:r>
      <w:r w:rsidRPr="00730A30">
        <w:rPr>
          <w:rFonts w:hint="eastAsia"/>
          <w:color w:val="000000" w:themeColor="text1"/>
          <w:szCs w:val="24"/>
        </w:rPr>
        <w:t>Aquila chrysaetos</w:t>
      </w:r>
      <w:r w:rsidRPr="00730A30">
        <w:rPr>
          <w:rFonts w:hint="eastAsia"/>
          <w:color w:val="000000" w:themeColor="text1"/>
          <w:szCs w:val="24"/>
        </w:rPr>
        <w:t>）、大鸨（</w:t>
      </w:r>
      <w:r w:rsidRPr="00730A30">
        <w:rPr>
          <w:rFonts w:hint="eastAsia"/>
          <w:color w:val="000000" w:themeColor="text1"/>
          <w:szCs w:val="24"/>
        </w:rPr>
        <w:t>Otis tarda</w:t>
      </w:r>
      <w:r w:rsidRPr="00730A30">
        <w:rPr>
          <w:rFonts w:hint="eastAsia"/>
          <w:color w:val="000000" w:themeColor="text1"/>
          <w:szCs w:val="24"/>
        </w:rPr>
        <w:t>），另有Ⅱ级保护野生动物</w:t>
      </w:r>
      <w:r w:rsidRPr="00730A30">
        <w:rPr>
          <w:rFonts w:hint="eastAsia"/>
          <w:color w:val="000000" w:themeColor="text1"/>
          <w:szCs w:val="24"/>
        </w:rPr>
        <w:t>41</w:t>
      </w:r>
      <w:r w:rsidRPr="00730A30">
        <w:rPr>
          <w:rFonts w:hint="eastAsia"/>
          <w:color w:val="000000" w:themeColor="text1"/>
          <w:szCs w:val="24"/>
        </w:rPr>
        <w:t>种。</w:t>
      </w:r>
    </w:p>
    <w:p w14:paraId="61F8ED41" w14:textId="77777777" w:rsidR="00616BC2" w:rsidRPr="00730A30" w:rsidRDefault="00616BC2" w:rsidP="00616BC2">
      <w:pPr>
        <w:ind w:firstLine="480"/>
        <w:rPr>
          <w:color w:val="000000" w:themeColor="text1"/>
          <w:szCs w:val="24"/>
        </w:rPr>
      </w:pPr>
      <w:r w:rsidRPr="00730A30">
        <w:rPr>
          <w:rFonts w:hint="eastAsia"/>
          <w:color w:val="000000" w:themeColor="text1"/>
          <w:szCs w:val="24"/>
        </w:rPr>
        <w:t>综合价值：</w:t>
      </w:r>
      <w:r w:rsidRPr="00730A30">
        <w:rPr>
          <w:color w:val="000000" w:themeColor="text1"/>
          <w:szCs w:val="24"/>
        </w:rPr>
        <w:t>保护区地处努鲁儿虎山脉的东北端南坡，北邻内蒙草原和科尔沁沙地，西北方向与位于山脉北坡的内蒙古大黑山国家级自然保护区接壤，形成阻止科尔沁沙地南侵的重要生态屏障，为一级生态敏感带，有</w:t>
      </w:r>
      <w:r w:rsidRPr="00730A30">
        <w:rPr>
          <w:color w:val="000000" w:themeColor="text1"/>
          <w:szCs w:val="24"/>
        </w:rPr>
        <w:t>“</w:t>
      </w:r>
      <w:r w:rsidRPr="00730A30">
        <w:rPr>
          <w:color w:val="000000" w:themeColor="text1"/>
          <w:szCs w:val="24"/>
        </w:rPr>
        <w:t>辽西绿岛</w:t>
      </w:r>
      <w:r w:rsidRPr="00730A30">
        <w:rPr>
          <w:color w:val="000000" w:themeColor="text1"/>
          <w:szCs w:val="24"/>
        </w:rPr>
        <w:t>”</w:t>
      </w:r>
      <w:r w:rsidRPr="00730A30">
        <w:rPr>
          <w:color w:val="000000" w:themeColor="text1"/>
          <w:szCs w:val="24"/>
        </w:rPr>
        <w:t>之称。同时，辽宁大黑山自然保护区与已建的辽宁努鲁儿虎山自然保护区和内蒙古大黑山自然保护区共同形成了努鲁儿虎山生态保护区网络，在区域内发挥着重要的生态功能。</w:t>
      </w:r>
    </w:p>
    <w:p w14:paraId="25B2D28C" w14:textId="77777777" w:rsidR="00616BC2" w:rsidRPr="00730A30" w:rsidRDefault="00616BC2" w:rsidP="00616BC2">
      <w:pPr>
        <w:ind w:firstLine="480"/>
        <w:rPr>
          <w:color w:val="000000" w:themeColor="text1"/>
          <w:szCs w:val="24"/>
        </w:rPr>
      </w:pPr>
      <w:r w:rsidRPr="00730A30">
        <w:rPr>
          <w:color w:val="000000" w:themeColor="text1"/>
          <w:szCs w:val="24"/>
        </w:rPr>
        <w:t>另外，保护区地处辽西地区水库</w:t>
      </w:r>
      <w:r w:rsidRPr="00730A30">
        <w:rPr>
          <w:color w:val="000000" w:themeColor="text1"/>
          <w:szCs w:val="24"/>
        </w:rPr>
        <w:t>——</w:t>
      </w:r>
      <w:r w:rsidRPr="00730A30">
        <w:rPr>
          <w:color w:val="000000" w:themeColor="text1"/>
          <w:szCs w:val="24"/>
        </w:rPr>
        <w:t>白石水库和北票市龙潭水库的上游，是其重要的水源涵养地和生态保障区，对这两水利工程具有重要意义。白石水库是东北老工业基地工农业用水的重要水源地，它关系着东北老工业基地振兴的安全，关系辽西地区的生态安全，对保障辽宁中部、内蒙古东部和京津外围的生态安全也具有重要意义。</w:t>
      </w:r>
    </w:p>
    <w:p w14:paraId="584408F8" w14:textId="77777777" w:rsidR="00616BC2" w:rsidRPr="00730A30" w:rsidRDefault="00616BC2" w:rsidP="00616BC2">
      <w:pPr>
        <w:ind w:firstLine="480"/>
        <w:rPr>
          <w:color w:val="000000" w:themeColor="text1"/>
          <w:szCs w:val="24"/>
        </w:rPr>
      </w:pPr>
      <w:r w:rsidRPr="00730A30">
        <w:rPr>
          <w:rFonts w:hint="eastAsia"/>
          <w:color w:val="000000" w:themeColor="text1"/>
          <w:szCs w:val="24"/>
        </w:rPr>
        <w:t>管理</w:t>
      </w:r>
      <w:r w:rsidRPr="00730A30">
        <w:rPr>
          <w:color w:val="000000" w:themeColor="text1"/>
          <w:szCs w:val="24"/>
        </w:rPr>
        <w:t>措施：大黑山国家级自然保护区是一个以保护西辽河水源涵养地和珍稀野生动植物及其赖以生存的草原、森林、河流等多样的生态系统为主的综合性自然保护区。为加强自然保护区的有效管理，</w:t>
      </w:r>
      <w:hyperlink r:id="rId52" w:tgtFrame="_blank" w:history="1">
        <w:r w:rsidRPr="00730A30">
          <w:rPr>
            <w:color w:val="000000" w:themeColor="text1"/>
            <w:szCs w:val="24"/>
          </w:rPr>
          <w:t>内蒙古自治区</w:t>
        </w:r>
      </w:hyperlink>
      <w:r w:rsidRPr="00730A30">
        <w:rPr>
          <w:color w:val="000000" w:themeColor="text1"/>
          <w:szCs w:val="24"/>
        </w:rPr>
        <w:t>敖汉旗旗委、旗政府成立了大黑山自然保护区管理局。保护区管理局成立以来，积极协调林业、畜牧、农业等有关部门，调整保护区结构，加大管理力度，结合国家实施林业分类经营改革，将自然保护区天然林和人工林划为生态公益林而禁伐，同时在有效保护基础上，在保护区以外积极开发和培育一百余种观赏植物资源，为周边地区提供了大量的观赏植物。</w:t>
      </w:r>
    </w:p>
    <w:p w14:paraId="4518F034" w14:textId="77777777" w:rsidR="00616BC2" w:rsidRPr="00730A30" w:rsidRDefault="00616BC2" w:rsidP="00616BC2">
      <w:pPr>
        <w:ind w:firstLine="480"/>
        <w:rPr>
          <w:rFonts w:hAnsi="宋体"/>
          <w:color w:val="000000" w:themeColor="text1"/>
          <w:szCs w:val="24"/>
        </w:rPr>
      </w:pPr>
      <w:r w:rsidRPr="00730A30">
        <w:rPr>
          <w:rFonts w:hAnsi="宋体" w:hint="eastAsia"/>
          <w:color w:val="000000" w:themeColor="text1"/>
          <w:szCs w:val="24"/>
        </w:rPr>
        <w:t>保护措施：</w:t>
      </w:r>
      <w:r w:rsidRPr="00730A30">
        <w:rPr>
          <w:rFonts w:hAnsi="宋体" w:hint="eastAsia"/>
          <w:color w:val="000000" w:themeColor="text1"/>
          <w:szCs w:val="24"/>
        </w:rPr>
        <w:t>1</w:t>
      </w:r>
      <w:r w:rsidRPr="00730A30">
        <w:rPr>
          <w:rFonts w:hAnsi="宋体" w:hint="eastAsia"/>
          <w:color w:val="000000" w:themeColor="text1"/>
          <w:szCs w:val="24"/>
        </w:rPr>
        <w:t>、核心区禁止任何单位和个人进入，未经批准不允许进入从事科学研究活动。</w:t>
      </w:r>
      <w:r w:rsidRPr="00730A30">
        <w:rPr>
          <w:rFonts w:hAnsi="宋体" w:hint="eastAsia"/>
          <w:color w:val="000000" w:themeColor="text1"/>
          <w:szCs w:val="24"/>
        </w:rPr>
        <w:t>2</w:t>
      </w:r>
      <w:r w:rsidRPr="00730A30">
        <w:rPr>
          <w:rFonts w:hAnsi="宋体" w:hint="eastAsia"/>
          <w:color w:val="000000" w:themeColor="text1"/>
          <w:szCs w:val="24"/>
        </w:rPr>
        <w:t>、缓冲区内只准进入从事科学研究观测活动。</w:t>
      </w:r>
      <w:r w:rsidRPr="00730A30">
        <w:rPr>
          <w:rFonts w:hAnsi="宋体" w:hint="eastAsia"/>
          <w:color w:val="000000" w:themeColor="text1"/>
          <w:szCs w:val="24"/>
        </w:rPr>
        <w:t>3</w:t>
      </w:r>
      <w:r w:rsidRPr="00730A30">
        <w:rPr>
          <w:rFonts w:hAnsi="宋体" w:hint="eastAsia"/>
          <w:color w:val="000000" w:themeColor="text1"/>
          <w:szCs w:val="24"/>
        </w:rPr>
        <w:t>、实验区可以进入从事科学实验、教学实习、参观考察、旅游以及训化、繁殖珍稀、濒危野生动植物等活动。</w:t>
      </w:r>
    </w:p>
    <w:p w14:paraId="34F64575" w14:textId="77777777" w:rsidR="00ED241A" w:rsidRPr="00C66619" w:rsidRDefault="00072A32" w:rsidP="00B26C96">
      <w:pPr>
        <w:pStyle w:val="afff3"/>
      </w:pPr>
      <w:r w:rsidRPr="00C66619">
        <w:t>3</w:t>
      </w:r>
      <w:r w:rsidR="00ED241A" w:rsidRPr="00C66619">
        <w:t xml:space="preserve">.2.2 </w:t>
      </w:r>
      <w:r w:rsidR="00ED241A" w:rsidRPr="00C66619">
        <w:t>环境保护目标调查</w:t>
      </w:r>
    </w:p>
    <w:p w14:paraId="66D37092" w14:textId="77777777" w:rsidR="00ED241A" w:rsidRPr="00C66619" w:rsidRDefault="00ED241A" w:rsidP="00B26C96">
      <w:pPr>
        <w:ind w:firstLine="480"/>
      </w:pPr>
      <w:r w:rsidRPr="00C66619">
        <w:lastRenderedPageBreak/>
        <w:t>本项目环境保护目标主要是项目周边村庄居民，环境保护目标调查情况详见表</w:t>
      </w:r>
      <w:r w:rsidRPr="00C66619">
        <w:t>1</w:t>
      </w:r>
      <w:r w:rsidR="0077099D" w:rsidRPr="00C66619">
        <w:t>.</w:t>
      </w:r>
      <w:r w:rsidR="00EC2FF7" w:rsidRPr="00C66619">
        <w:t>7</w:t>
      </w:r>
      <w:r w:rsidRPr="00C66619">
        <w:t>-</w:t>
      </w:r>
      <w:r w:rsidRPr="00C66619">
        <w:rPr>
          <w:rFonts w:hint="eastAsia"/>
        </w:rPr>
        <w:t>2</w:t>
      </w:r>
      <w:r w:rsidRPr="00C66619">
        <w:rPr>
          <w:rFonts w:hint="eastAsia"/>
        </w:rPr>
        <w:t>、</w:t>
      </w:r>
      <w:r w:rsidRPr="00C66619">
        <w:t>图</w:t>
      </w:r>
      <w:r w:rsidRPr="00C66619">
        <w:t>1</w:t>
      </w:r>
      <w:r w:rsidR="0077099D" w:rsidRPr="00C66619">
        <w:t>.</w:t>
      </w:r>
      <w:r w:rsidR="00EC2FF7" w:rsidRPr="00C66619">
        <w:t>7</w:t>
      </w:r>
      <w:r w:rsidRPr="00C66619">
        <w:t>-</w:t>
      </w:r>
      <w:r w:rsidR="00EC2FF7" w:rsidRPr="00C66619">
        <w:t>1</w:t>
      </w:r>
      <w:r w:rsidRPr="00C66619">
        <w:t>。</w:t>
      </w:r>
    </w:p>
    <w:p w14:paraId="5892846D" w14:textId="18939EEC" w:rsidR="00ED241A" w:rsidRPr="00C66619" w:rsidRDefault="00ED241A" w:rsidP="00B26C96">
      <w:pPr>
        <w:ind w:firstLine="480"/>
      </w:pPr>
      <w:r w:rsidRPr="00C66619">
        <w:rPr>
          <w:rFonts w:hint="eastAsia"/>
        </w:rPr>
        <w:t>根据现场勘查</w:t>
      </w:r>
      <w:r w:rsidR="00DE0EFF" w:rsidRPr="00C66619">
        <w:rPr>
          <w:rFonts w:hint="eastAsia"/>
        </w:rPr>
        <w:t>，</w:t>
      </w:r>
      <w:r w:rsidR="005C4741" w:rsidRPr="00C66619">
        <w:rPr>
          <w:rFonts w:hint="eastAsia"/>
        </w:rPr>
        <w:t>本项目</w:t>
      </w:r>
      <w:r w:rsidR="00B26C96">
        <w:rPr>
          <w:rFonts w:hint="eastAsia"/>
        </w:rPr>
        <w:t>周边居民分布情况主要</w:t>
      </w:r>
      <w:r w:rsidR="005C4741" w:rsidRPr="00C66619">
        <w:rPr>
          <w:rFonts w:hint="eastAsia"/>
        </w:rPr>
        <w:t>为</w:t>
      </w:r>
      <w:r w:rsidR="00E91CD7">
        <w:rPr>
          <w:rFonts w:hint="eastAsia"/>
        </w:rPr>
        <w:t>西部系统南侧的上石头梁村，距离矿界最近处约</w:t>
      </w:r>
      <w:r w:rsidR="00E91CD7">
        <w:rPr>
          <w:rFonts w:hint="eastAsia"/>
        </w:rPr>
        <w:t>2</w:t>
      </w:r>
      <w:r w:rsidR="00E91CD7">
        <w:t>0</w:t>
      </w:r>
      <w:r w:rsidR="00E91CD7">
        <w:rPr>
          <w:rFonts w:hint="eastAsia"/>
        </w:rPr>
        <w:t>m</w:t>
      </w:r>
      <w:r w:rsidR="00E91CD7">
        <w:rPr>
          <w:rFonts w:hint="eastAsia"/>
        </w:rPr>
        <w:t>，距离斜坡道工业场地最近处为</w:t>
      </w:r>
      <w:r w:rsidR="00E91CD7">
        <w:rPr>
          <w:rFonts w:hint="eastAsia"/>
        </w:rPr>
        <w:t>1</w:t>
      </w:r>
      <w:r w:rsidR="00E91CD7">
        <w:t>30</w:t>
      </w:r>
      <w:r w:rsidR="00E91CD7">
        <w:rPr>
          <w:rFonts w:hint="eastAsia"/>
        </w:rPr>
        <w:t>m</w:t>
      </w:r>
      <w:r w:rsidR="00E91CD7">
        <w:rPr>
          <w:rFonts w:hint="eastAsia"/>
        </w:rPr>
        <w:t>，该村居住规模较小，总户数为</w:t>
      </w:r>
      <w:r w:rsidR="00E91CD7">
        <w:t>18</w:t>
      </w:r>
      <w:r w:rsidR="0077099D" w:rsidRPr="00C66619">
        <w:rPr>
          <w:rFonts w:hint="eastAsia"/>
        </w:rPr>
        <w:t>户</w:t>
      </w:r>
      <w:r w:rsidR="00E91CD7">
        <w:rPr>
          <w:rFonts w:hint="eastAsia"/>
        </w:rPr>
        <w:t>，人口约</w:t>
      </w:r>
      <w:r w:rsidR="00B26C96">
        <w:rPr>
          <w:rFonts w:hint="eastAsia"/>
        </w:rPr>
        <w:t>4</w:t>
      </w:r>
      <w:r w:rsidR="00B26C96">
        <w:t>8</w:t>
      </w:r>
      <w:r w:rsidR="00B26C96">
        <w:rPr>
          <w:rFonts w:hint="eastAsia"/>
        </w:rPr>
        <w:t>人；东部系统南侧的八道梁子村，距离矿界最近处约</w:t>
      </w:r>
      <w:r w:rsidR="00B26C96">
        <w:t>5</w:t>
      </w:r>
      <w:r w:rsidR="00B26C96">
        <w:rPr>
          <w:rFonts w:hint="eastAsia"/>
        </w:rPr>
        <w:t>m</w:t>
      </w:r>
      <w:r w:rsidR="00B26C96">
        <w:rPr>
          <w:rFonts w:hint="eastAsia"/>
        </w:rPr>
        <w:t>，距离</w:t>
      </w:r>
      <w:r w:rsidR="00B26C96">
        <w:rPr>
          <w:rFonts w:hint="eastAsia"/>
        </w:rPr>
        <w:t>P</w:t>
      </w:r>
      <w:r w:rsidR="00B26C96" w:rsidRPr="00B26C96">
        <w:t>D1</w:t>
      </w:r>
      <w:r w:rsidR="00B26C96" w:rsidRPr="00B26C96">
        <w:t>工业场地最近处为</w:t>
      </w:r>
      <w:r w:rsidR="00B26C96" w:rsidRPr="00B26C96">
        <w:t>95m</w:t>
      </w:r>
      <w:r w:rsidR="00B26C96" w:rsidRPr="00B26C96">
        <w:t>，该村</w:t>
      </w:r>
      <w:r w:rsidR="00B26C96" w:rsidRPr="00B26C96">
        <w:rPr>
          <w:rFonts w:hint="eastAsia"/>
        </w:rPr>
        <w:t>居住</w:t>
      </w:r>
      <w:r w:rsidR="00B26C96" w:rsidRPr="00B26C96">
        <w:t>规模</w:t>
      </w:r>
      <w:r w:rsidR="00B26C96" w:rsidRPr="00B26C96">
        <w:rPr>
          <w:rFonts w:hint="eastAsia"/>
        </w:rPr>
        <w:t>较小，总户数为</w:t>
      </w:r>
      <w:r w:rsidR="00B26C96" w:rsidRPr="00B26C96">
        <w:t>11</w:t>
      </w:r>
      <w:r w:rsidR="00B26C96" w:rsidRPr="00B26C96">
        <w:rPr>
          <w:rFonts w:hint="eastAsia"/>
        </w:rPr>
        <w:t>户，人口约</w:t>
      </w:r>
      <w:r w:rsidR="00B26C96" w:rsidRPr="00B26C96">
        <w:t>29</w:t>
      </w:r>
      <w:r w:rsidR="00B26C96" w:rsidRPr="00B26C96">
        <w:rPr>
          <w:rFonts w:hint="eastAsia"/>
        </w:rPr>
        <w:t>人</w:t>
      </w:r>
      <w:r w:rsidRPr="00B26C96">
        <w:rPr>
          <w:rFonts w:hint="eastAsia"/>
        </w:rPr>
        <w:t>。</w:t>
      </w:r>
    </w:p>
    <w:p w14:paraId="07EF3F50" w14:textId="77777777" w:rsidR="00E119AE" w:rsidRPr="00C66619" w:rsidRDefault="00072A32" w:rsidP="00E91CD7">
      <w:pPr>
        <w:pStyle w:val="20"/>
        <w:rPr>
          <w:snapToGrid w:val="0"/>
        </w:rPr>
      </w:pPr>
      <w:bookmarkStart w:id="276" w:name="_Toc445968984"/>
      <w:bookmarkStart w:id="277" w:name="_Toc15624887"/>
      <w:bookmarkStart w:id="278" w:name="_Toc109121023"/>
      <w:bookmarkStart w:id="279" w:name="_Toc269994487"/>
      <w:bookmarkStart w:id="280" w:name="_Toc322349442"/>
      <w:bookmarkStart w:id="281" w:name="_Toc325530089"/>
      <w:bookmarkStart w:id="282" w:name="_Toc77242244"/>
      <w:bookmarkStart w:id="283" w:name="_Toc77669354"/>
      <w:bookmarkStart w:id="284" w:name="_Toc81586879"/>
      <w:bookmarkStart w:id="285" w:name="_Toc84744476"/>
      <w:bookmarkStart w:id="286" w:name="_Toc92701897"/>
      <w:bookmarkStart w:id="287" w:name="_Toc174778296"/>
      <w:bookmarkStart w:id="288" w:name="_Toc187052228"/>
      <w:bookmarkStart w:id="289" w:name="_Toc187052605"/>
      <w:bookmarkStart w:id="290" w:name="_Toc187052984"/>
      <w:bookmarkStart w:id="291" w:name="_Toc187053245"/>
      <w:bookmarkStart w:id="292" w:name="_Toc196721591"/>
      <w:bookmarkStart w:id="293" w:name="_Toc202861344"/>
      <w:bookmarkStart w:id="294" w:name="_Toc202861632"/>
      <w:bookmarkStart w:id="295" w:name="_Toc205780383"/>
      <w:bookmarkStart w:id="296" w:name="_Toc242780299"/>
      <w:bookmarkStart w:id="297" w:name="_Toc322349423"/>
      <w:bookmarkStart w:id="298" w:name="_Toc325530070"/>
      <w:bookmarkEnd w:id="271"/>
      <w:bookmarkEnd w:id="272"/>
      <w:r w:rsidRPr="00C66619">
        <w:rPr>
          <w:snapToGrid w:val="0"/>
        </w:rPr>
        <w:t>3</w:t>
      </w:r>
      <w:r w:rsidR="00E52C40" w:rsidRPr="00C66619">
        <w:rPr>
          <w:snapToGrid w:val="0"/>
        </w:rPr>
        <w:t>.</w:t>
      </w:r>
      <w:r w:rsidR="00ED241A" w:rsidRPr="00C66619">
        <w:rPr>
          <w:snapToGrid w:val="0"/>
        </w:rPr>
        <w:t>3</w:t>
      </w:r>
      <w:r w:rsidR="00E119AE" w:rsidRPr="00C66619">
        <w:rPr>
          <w:snapToGrid w:val="0"/>
        </w:rPr>
        <w:t xml:space="preserve"> </w:t>
      </w:r>
      <w:r w:rsidR="00E119AE" w:rsidRPr="00C66619">
        <w:rPr>
          <w:snapToGrid w:val="0"/>
        </w:rPr>
        <w:t>环境质量现状</w:t>
      </w:r>
      <w:bookmarkEnd w:id="276"/>
      <w:bookmarkEnd w:id="277"/>
      <w:bookmarkEnd w:id="278"/>
    </w:p>
    <w:p w14:paraId="005CA141" w14:textId="77777777" w:rsidR="008B4E2D" w:rsidRPr="00C66619" w:rsidRDefault="00072A32" w:rsidP="00E91CD7">
      <w:pPr>
        <w:pStyle w:val="afff3"/>
      </w:pPr>
      <w:bookmarkStart w:id="299" w:name="_Toc445968985"/>
      <w:r w:rsidRPr="00C66619">
        <w:t>3</w:t>
      </w:r>
      <w:r w:rsidR="00E52C40" w:rsidRPr="00C66619">
        <w:t>.</w:t>
      </w:r>
      <w:r w:rsidR="00ED241A" w:rsidRPr="00C66619">
        <w:t>3</w:t>
      </w:r>
      <w:r w:rsidR="00E119AE" w:rsidRPr="00C66619">
        <w:t>.1</w:t>
      </w:r>
      <w:bookmarkEnd w:id="279"/>
      <w:bookmarkEnd w:id="280"/>
      <w:bookmarkEnd w:id="281"/>
      <w:bookmarkEnd w:id="299"/>
      <w:r w:rsidR="00772096" w:rsidRPr="00C66619">
        <w:rPr>
          <w:rFonts w:hint="eastAsia"/>
        </w:rPr>
        <w:t xml:space="preserve"> </w:t>
      </w:r>
      <w:r w:rsidR="008B4E2D" w:rsidRPr="00C66619">
        <w:rPr>
          <w:rFonts w:hint="eastAsia"/>
        </w:rPr>
        <w:t>区域环境质量达标情况</w:t>
      </w:r>
    </w:p>
    <w:p w14:paraId="7235D567" w14:textId="774B1B8C" w:rsidR="00E91CD7" w:rsidRDefault="00CC0571" w:rsidP="00E91CD7">
      <w:pPr>
        <w:ind w:firstLine="480"/>
      </w:pPr>
      <w:r w:rsidRPr="00C66619">
        <w:t>根据《环境影响评价导则</w:t>
      </w:r>
      <w:r w:rsidR="00E17A3B" w:rsidRPr="00C66619">
        <w:softHyphen/>
      </w:r>
      <w:r w:rsidR="00E17A3B" w:rsidRPr="00C66619">
        <w:softHyphen/>
      </w:r>
      <w:r w:rsidR="00E17A3B" w:rsidRPr="00C66619">
        <w:softHyphen/>
        <w:t>-</w:t>
      </w:r>
      <w:r w:rsidRPr="00C66619">
        <w:t>大气环境》（</w:t>
      </w:r>
      <w:r w:rsidRPr="00C66619">
        <w:t>HJ2.2-2018</w:t>
      </w:r>
      <w:r w:rsidRPr="00C66619">
        <w:t>）的相关要求，项目所在区域达标判定，优先采用国家或地方生态环境主管部门公布的评价基准年环境质量公告或环境质量报告中的数据或结论</w:t>
      </w:r>
      <w:r w:rsidR="00BE5283" w:rsidRPr="00C66619">
        <w:rPr>
          <w:rFonts w:hint="eastAsia"/>
        </w:rPr>
        <w:t>，</w:t>
      </w:r>
      <w:r w:rsidR="00E91CD7">
        <w:t>根据《</w:t>
      </w:r>
      <w:r w:rsidR="00E91CD7">
        <w:t>2020</w:t>
      </w:r>
      <w:r w:rsidR="00E91CD7">
        <w:t>年度朝阳市环境质量公报》，</w:t>
      </w:r>
      <w:r w:rsidR="00E91CD7">
        <w:t>2020</w:t>
      </w:r>
      <w:r w:rsidR="00E91CD7">
        <w:t>年朝阳市环境空气质量监测结果见表</w:t>
      </w:r>
      <w:r w:rsidR="00E91CD7">
        <w:t>3.3-1</w:t>
      </w:r>
      <w:r w:rsidR="00E91CD7">
        <w:t>。</w:t>
      </w:r>
    </w:p>
    <w:p w14:paraId="1648B294" w14:textId="297F8EEE" w:rsidR="00E91CD7" w:rsidRDefault="00E91CD7" w:rsidP="00E91CD7">
      <w:pPr>
        <w:pStyle w:val="-le"/>
        <w:rPr>
          <w:sz w:val="22"/>
        </w:rPr>
      </w:pPr>
      <w:r>
        <w:t>表</w:t>
      </w:r>
      <w:r>
        <w:t>3.3-1    2020</w:t>
      </w:r>
      <w:r>
        <w:t>年朝阳环境空气质量监测结果</w:t>
      </w:r>
    </w:p>
    <w:tbl>
      <w:tblPr>
        <w:tblStyle w:val="1fff"/>
        <w:tblW w:w="5000" w:type="pct"/>
        <w:tblLook w:val="04A0" w:firstRow="1" w:lastRow="0" w:firstColumn="1" w:lastColumn="0" w:noHBand="0" w:noVBand="1"/>
      </w:tblPr>
      <w:tblGrid>
        <w:gridCol w:w="839"/>
        <w:gridCol w:w="838"/>
        <w:gridCol w:w="1981"/>
        <w:gridCol w:w="1200"/>
        <w:gridCol w:w="1674"/>
        <w:gridCol w:w="1843"/>
        <w:gridCol w:w="1366"/>
      </w:tblGrid>
      <w:tr w:rsidR="00E91CD7" w14:paraId="278B0B27" w14:textId="77777777" w:rsidTr="00E91CD7">
        <w:trPr>
          <w:trHeight w:val="397"/>
        </w:trPr>
        <w:tc>
          <w:tcPr>
            <w:tcW w:w="430" w:type="pct"/>
          </w:tcPr>
          <w:p w14:paraId="7DF78971" w14:textId="77777777" w:rsidR="00E91CD7" w:rsidRDefault="00E91CD7" w:rsidP="00E91CD7">
            <w:pPr>
              <w:pStyle w:val="-le3"/>
            </w:pPr>
            <w:r>
              <w:t>地区</w:t>
            </w:r>
          </w:p>
        </w:tc>
        <w:tc>
          <w:tcPr>
            <w:tcW w:w="430" w:type="pct"/>
          </w:tcPr>
          <w:p w14:paraId="1C609E4D" w14:textId="77777777" w:rsidR="00E91CD7" w:rsidRDefault="00E91CD7" w:rsidP="00E91CD7">
            <w:pPr>
              <w:pStyle w:val="-le3"/>
            </w:pPr>
            <w:r>
              <w:t>污染因子</w:t>
            </w:r>
          </w:p>
        </w:tc>
        <w:tc>
          <w:tcPr>
            <w:tcW w:w="1017" w:type="pct"/>
          </w:tcPr>
          <w:p w14:paraId="41A5B954" w14:textId="77777777" w:rsidR="00E91CD7" w:rsidRDefault="00E91CD7" w:rsidP="00E91CD7">
            <w:pPr>
              <w:pStyle w:val="-le3"/>
            </w:pPr>
            <w:r>
              <w:t>年评价指标</w:t>
            </w:r>
          </w:p>
        </w:tc>
        <w:tc>
          <w:tcPr>
            <w:tcW w:w="616" w:type="pct"/>
          </w:tcPr>
          <w:p w14:paraId="0DC39EB0" w14:textId="77777777" w:rsidR="00E91CD7" w:rsidRDefault="00E91CD7" w:rsidP="00E91CD7">
            <w:pPr>
              <w:pStyle w:val="-le3"/>
            </w:pPr>
            <w:r>
              <w:t>浓度（</w:t>
            </w:r>
            <w:r>
              <w:t>μg/m</w:t>
            </w:r>
            <w:r>
              <w:rPr>
                <w:vertAlign w:val="superscript"/>
              </w:rPr>
              <w:t>3</w:t>
            </w:r>
            <w:r>
              <w:t>）</w:t>
            </w:r>
          </w:p>
        </w:tc>
        <w:tc>
          <w:tcPr>
            <w:tcW w:w="859" w:type="pct"/>
          </w:tcPr>
          <w:p w14:paraId="24AB913E" w14:textId="77777777" w:rsidR="00E91CD7" w:rsidRDefault="00E91CD7" w:rsidP="00E91CD7">
            <w:pPr>
              <w:pStyle w:val="-le3"/>
            </w:pPr>
            <w:r>
              <w:t>标准（</w:t>
            </w:r>
            <w:r>
              <w:t>μg/m</w:t>
            </w:r>
            <w:r>
              <w:rPr>
                <w:vertAlign w:val="superscript"/>
              </w:rPr>
              <w:t>3</w:t>
            </w:r>
            <w:r>
              <w:t>）</w:t>
            </w:r>
          </w:p>
        </w:tc>
        <w:tc>
          <w:tcPr>
            <w:tcW w:w="946" w:type="pct"/>
          </w:tcPr>
          <w:p w14:paraId="64EFC00D" w14:textId="77777777" w:rsidR="00E91CD7" w:rsidRDefault="00E91CD7" w:rsidP="00E91CD7">
            <w:pPr>
              <w:pStyle w:val="-le3"/>
            </w:pPr>
            <w:r>
              <w:t>占标率（</w:t>
            </w:r>
            <w:r>
              <w:t>%</w:t>
            </w:r>
            <w:r>
              <w:t>）</w:t>
            </w:r>
          </w:p>
        </w:tc>
        <w:tc>
          <w:tcPr>
            <w:tcW w:w="701" w:type="pct"/>
          </w:tcPr>
          <w:p w14:paraId="5CA7AC54" w14:textId="77777777" w:rsidR="00E91CD7" w:rsidRDefault="00E91CD7" w:rsidP="00E91CD7">
            <w:pPr>
              <w:pStyle w:val="-le3"/>
            </w:pPr>
            <w:r>
              <w:t>达标情况</w:t>
            </w:r>
          </w:p>
        </w:tc>
      </w:tr>
      <w:tr w:rsidR="00E91CD7" w14:paraId="1011FCDF" w14:textId="77777777" w:rsidTr="00E91CD7">
        <w:trPr>
          <w:trHeight w:val="397"/>
        </w:trPr>
        <w:tc>
          <w:tcPr>
            <w:tcW w:w="430" w:type="pct"/>
            <w:vMerge w:val="restart"/>
          </w:tcPr>
          <w:p w14:paraId="1C379B94" w14:textId="77777777" w:rsidR="00E91CD7" w:rsidRDefault="00E91CD7" w:rsidP="00E91CD7">
            <w:pPr>
              <w:pStyle w:val="-le3"/>
            </w:pPr>
            <w:r>
              <w:t>朝阳</w:t>
            </w:r>
          </w:p>
        </w:tc>
        <w:tc>
          <w:tcPr>
            <w:tcW w:w="430" w:type="pct"/>
          </w:tcPr>
          <w:p w14:paraId="1C585063" w14:textId="77777777" w:rsidR="00E91CD7" w:rsidRDefault="00E91CD7" w:rsidP="00E91CD7">
            <w:pPr>
              <w:pStyle w:val="-le3"/>
              <w:rPr>
                <w:bCs/>
                <w:vertAlign w:val="subscript"/>
              </w:rPr>
            </w:pPr>
            <w:r>
              <w:rPr>
                <w:bCs/>
              </w:rPr>
              <w:t>PM</w:t>
            </w:r>
            <w:r>
              <w:rPr>
                <w:bCs/>
                <w:vertAlign w:val="subscript"/>
              </w:rPr>
              <w:t>2.5</w:t>
            </w:r>
          </w:p>
        </w:tc>
        <w:tc>
          <w:tcPr>
            <w:tcW w:w="1017" w:type="pct"/>
          </w:tcPr>
          <w:p w14:paraId="0310B4B8" w14:textId="77777777" w:rsidR="00E91CD7" w:rsidRDefault="00E91CD7" w:rsidP="00E91CD7">
            <w:pPr>
              <w:pStyle w:val="-le3"/>
            </w:pPr>
            <w:r>
              <w:t>年平均质量浓度</w:t>
            </w:r>
          </w:p>
        </w:tc>
        <w:tc>
          <w:tcPr>
            <w:tcW w:w="616" w:type="pct"/>
          </w:tcPr>
          <w:p w14:paraId="32F1A6A6" w14:textId="77777777" w:rsidR="00E91CD7" w:rsidRDefault="00E91CD7" w:rsidP="00E91CD7">
            <w:pPr>
              <w:pStyle w:val="-le3"/>
            </w:pPr>
            <w:r>
              <w:t>35</w:t>
            </w:r>
          </w:p>
        </w:tc>
        <w:tc>
          <w:tcPr>
            <w:tcW w:w="859" w:type="pct"/>
          </w:tcPr>
          <w:p w14:paraId="7B9303CC" w14:textId="77777777" w:rsidR="00E91CD7" w:rsidRDefault="00E91CD7" w:rsidP="00E91CD7">
            <w:pPr>
              <w:pStyle w:val="-le3"/>
            </w:pPr>
            <w:r>
              <w:t>35</w:t>
            </w:r>
          </w:p>
        </w:tc>
        <w:tc>
          <w:tcPr>
            <w:tcW w:w="946" w:type="pct"/>
          </w:tcPr>
          <w:p w14:paraId="5205A39E" w14:textId="77777777" w:rsidR="00E91CD7" w:rsidRDefault="00E91CD7" w:rsidP="00E91CD7">
            <w:pPr>
              <w:pStyle w:val="-le3"/>
            </w:pPr>
            <w:r>
              <w:t>100</w:t>
            </w:r>
          </w:p>
        </w:tc>
        <w:tc>
          <w:tcPr>
            <w:tcW w:w="701" w:type="pct"/>
          </w:tcPr>
          <w:p w14:paraId="3D62BDA3" w14:textId="77777777" w:rsidR="00E91CD7" w:rsidRDefault="00E91CD7" w:rsidP="00E91CD7">
            <w:pPr>
              <w:pStyle w:val="-le3"/>
            </w:pPr>
            <w:r>
              <w:t>达标</w:t>
            </w:r>
          </w:p>
        </w:tc>
      </w:tr>
      <w:tr w:rsidR="00E91CD7" w14:paraId="18CA0CA9" w14:textId="77777777" w:rsidTr="00E91CD7">
        <w:trPr>
          <w:trHeight w:val="397"/>
        </w:trPr>
        <w:tc>
          <w:tcPr>
            <w:tcW w:w="0" w:type="auto"/>
            <w:vMerge/>
          </w:tcPr>
          <w:p w14:paraId="1D1EA4A5" w14:textId="77777777" w:rsidR="00E91CD7" w:rsidRDefault="00E91CD7" w:rsidP="00E91CD7">
            <w:pPr>
              <w:pStyle w:val="-le3"/>
            </w:pPr>
          </w:p>
        </w:tc>
        <w:tc>
          <w:tcPr>
            <w:tcW w:w="430" w:type="pct"/>
          </w:tcPr>
          <w:p w14:paraId="3B9F192C" w14:textId="77777777" w:rsidR="00E91CD7" w:rsidRDefault="00E91CD7" w:rsidP="00E91CD7">
            <w:pPr>
              <w:pStyle w:val="-le3"/>
              <w:rPr>
                <w:bCs/>
                <w:vertAlign w:val="subscript"/>
              </w:rPr>
            </w:pPr>
            <w:r>
              <w:rPr>
                <w:bCs/>
              </w:rPr>
              <w:t>PM</w:t>
            </w:r>
            <w:r>
              <w:rPr>
                <w:bCs/>
                <w:vertAlign w:val="subscript"/>
              </w:rPr>
              <w:t>10</w:t>
            </w:r>
          </w:p>
        </w:tc>
        <w:tc>
          <w:tcPr>
            <w:tcW w:w="1017" w:type="pct"/>
          </w:tcPr>
          <w:p w14:paraId="61956E8B" w14:textId="77777777" w:rsidR="00E91CD7" w:rsidRDefault="00E91CD7" w:rsidP="00E91CD7">
            <w:pPr>
              <w:pStyle w:val="-le3"/>
            </w:pPr>
            <w:r>
              <w:t>年平均质量浓度</w:t>
            </w:r>
          </w:p>
        </w:tc>
        <w:tc>
          <w:tcPr>
            <w:tcW w:w="616" w:type="pct"/>
          </w:tcPr>
          <w:p w14:paraId="3CBEC83A" w14:textId="77777777" w:rsidR="00E91CD7" w:rsidRDefault="00E91CD7" w:rsidP="00E91CD7">
            <w:pPr>
              <w:pStyle w:val="-le3"/>
            </w:pPr>
            <w:r>
              <w:t>68</w:t>
            </w:r>
          </w:p>
        </w:tc>
        <w:tc>
          <w:tcPr>
            <w:tcW w:w="859" w:type="pct"/>
          </w:tcPr>
          <w:p w14:paraId="7E142AF7" w14:textId="77777777" w:rsidR="00E91CD7" w:rsidRDefault="00E91CD7" w:rsidP="00E91CD7">
            <w:pPr>
              <w:pStyle w:val="-le3"/>
            </w:pPr>
            <w:r>
              <w:t>70</w:t>
            </w:r>
          </w:p>
        </w:tc>
        <w:tc>
          <w:tcPr>
            <w:tcW w:w="946" w:type="pct"/>
          </w:tcPr>
          <w:p w14:paraId="66C13406" w14:textId="77777777" w:rsidR="00E91CD7" w:rsidRDefault="00E91CD7" w:rsidP="00E91CD7">
            <w:pPr>
              <w:pStyle w:val="-le3"/>
            </w:pPr>
            <w:r>
              <w:t>97.1</w:t>
            </w:r>
          </w:p>
        </w:tc>
        <w:tc>
          <w:tcPr>
            <w:tcW w:w="701" w:type="pct"/>
          </w:tcPr>
          <w:p w14:paraId="1CF5B268" w14:textId="77777777" w:rsidR="00E91CD7" w:rsidRDefault="00E91CD7" w:rsidP="00E91CD7">
            <w:pPr>
              <w:pStyle w:val="-le3"/>
            </w:pPr>
            <w:r>
              <w:t>达标</w:t>
            </w:r>
          </w:p>
        </w:tc>
      </w:tr>
      <w:tr w:rsidR="00E91CD7" w14:paraId="3D42BE66" w14:textId="77777777" w:rsidTr="00E91CD7">
        <w:trPr>
          <w:trHeight w:val="397"/>
        </w:trPr>
        <w:tc>
          <w:tcPr>
            <w:tcW w:w="0" w:type="auto"/>
            <w:vMerge/>
          </w:tcPr>
          <w:p w14:paraId="1A5470CF" w14:textId="77777777" w:rsidR="00E91CD7" w:rsidRDefault="00E91CD7" w:rsidP="00E91CD7">
            <w:pPr>
              <w:pStyle w:val="-le3"/>
            </w:pPr>
          </w:p>
        </w:tc>
        <w:tc>
          <w:tcPr>
            <w:tcW w:w="430" w:type="pct"/>
          </w:tcPr>
          <w:p w14:paraId="34787EA1" w14:textId="77777777" w:rsidR="00E91CD7" w:rsidRDefault="00E91CD7" w:rsidP="00E91CD7">
            <w:pPr>
              <w:pStyle w:val="-le3"/>
            </w:pPr>
            <w:r>
              <w:t>SO</w:t>
            </w:r>
            <w:r>
              <w:rPr>
                <w:vertAlign w:val="subscript"/>
              </w:rPr>
              <w:t>2</w:t>
            </w:r>
          </w:p>
        </w:tc>
        <w:tc>
          <w:tcPr>
            <w:tcW w:w="1017" w:type="pct"/>
          </w:tcPr>
          <w:p w14:paraId="0D9EC0A1" w14:textId="77777777" w:rsidR="00E91CD7" w:rsidRDefault="00E91CD7" w:rsidP="00E91CD7">
            <w:pPr>
              <w:pStyle w:val="-le3"/>
            </w:pPr>
            <w:r>
              <w:t>百分位数日平均</w:t>
            </w:r>
          </w:p>
        </w:tc>
        <w:tc>
          <w:tcPr>
            <w:tcW w:w="616" w:type="pct"/>
          </w:tcPr>
          <w:p w14:paraId="1E50A7AC" w14:textId="77777777" w:rsidR="00E91CD7" w:rsidRDefault="00E91CD7" w:rsidP="00E91CD7">
            <w:pPr>
              <w:pStyle w:val="-le3"/>
            </w:pPr>
            <w:r>
              <w:t>20</w:t>
            </w:r>
          </w:p>
        </w:tc>
        <w:tc>
          <w:tcPr>
            <w:tcW w:w="859" w:type="pct"/>
          </w:tcPr>
          <w:p w14:paraId="173D3A64" w14:textId="77777777" w:rsidR="00E91CD7" w:rsidRDefault="00E91CD7" w:rsidP="00E91CD7">
            <w:pPr>
              <w:pStyle w:val="-le3"/>
            </w:pPr>
            <w:r>
              <w:t>60</w:t>
            </w:r>
          </w:p>
        </w:tc>
        <w:tc>
          <w:tcPr>
            <w:tcW w:w="946" w:type="pct"/>
          </w:tcPr>
          <w:p w14:paraId="22F5DE0E" w14:textId="77777777" w:rsidR="00E91CD7" w:rsidRDefault="00E91CD7" w:rsidP="00E91CD7">
            <w:pPr>
              <w:pStyle w:val="-le3"/>
            </w:pPr>
            <w:r>
              <w:t>33.3</w:t>
            </w:r>
          </w:p>
        </w:tc>
        <w:tc>
          <w:tcPr>
            <w:tcW w:w="701" w:type="pct"/>
          </w:tcPr>
          <w:p w14:paraId="4D547CC0" w14:textId="77777777" w:rsidR="00E91CD7" w:rsidRDefault="00E91CD7" w:rsidP="00E91CD7">
            <w:pPr>
              <w:pStyle w:val="-le3"/>
            </w:pPr>
            <w:r>
              <w:t>达标</w:t>
            </w:r>
          </w:p>
        </w:tc>
      </w:tr>
      <w:tr w:rsidR="00E91CD7" w14:paraId="095465B9" w14:textId="77777777" w:rsidTr="00E91CD7">
        <w:trPr>
          <w:trHeight w:val="397"/>
        </w:trPr>
        <w:tc>
          <w:tcPr>
            <w:tcW w:w="0" w:type="auto"/>
            <w:vMerge/>
          </w:tcPr>
          <w:p w14:paraId="448F1111" w14:textId="77777777" w:rsidR="00E91CD7" w:rsidRDefault="00E91CD7" w:rsidP="00E91CD7">
            <w:pPr>
              <w:pStyle w:val="-le3"/>
            </w:pPr>
          </w:p>
        </w:tc>
        <w:tc>
          <w:tcPr>
            <w:tcW w:w="430" w:type="pct"/>
          </w:tcPr>
          <w:p w14:paraId="3F8E93FD" w14:textId="77777777" w:rsidR="00E91CD7" w:rsidRDefault="00E91CD7" w:rsidP="00E91CD7">
            <w:pPr>
              <w:pStyle w:val="-le3"/>
            </w:pPr>
            <w:r>
              <w:t>NO</w:t>
            </w:r>
            <w:r>
              <w:rPr>
                <w:vertAlign w:val="subscript"/>
              </w:rPr>
              <w:t>2</w:t>
            </w:r>
          </w:p>
        </w:tc>
        <w:tc>
          <w:tcPr>
            <w:tcW w:w="1017" w:type="pct"/>
          </w:tcPr>
          <w:p w14:paraId="5BD03071" w14:textId="77777777" w:rsidR="00E91CD7" w:rsidRDefault="00E91CD7" w:rsidP="00E91CD7">
            <w:pPr>
              <w:pStyle w:val="-le3"/>
            </w:pPr>
            <w:r>
              <w:t>年平均质量浓度</w:t>
            </w:r>
          </w:p>
        </w:tc>
        <w:tc>
          <w:tcPr>
            <w:tcW w:w="616" w:type="pct"/>
          </w:tcPr>
          <w:p w14:paraId="5CDF4F97" w14:textId="77777777" w:rsidR="00E91CD7" w:rsidRDefault="00E91CD7" w:rsidP="00E91CD7">
            <w:pPr>
              <w:pStyle w:val="-le3"/>
            </w:pPr>
            <w:r>
              <w:t>22</w:t>
            </w:r>
          </w:p>
        </w:tc>
        <w:tc>
          <w:tcPr>
            <w:tcW w:w="859" w:type="pct"/>
          </w:tcPr>
          <w:p w14:paraId="7DFD4D50" w14:textId="77777777" w:rsidR="00E91CD7" w:rsidRDefault="00E91CD7" w:rsidP="00E91CD7">
            <w:pPr>
              <w:pStyle w:val="-le3"/>
            </w:pPr>
            <w:r>
              <w:t>40</w:t>
            </w:r>
          </w:p>
        </w:tc>
        <w:tc>
          <w:tcPr>
            <w:tcW w:w="946" w:type="pct"/>
          </w:tcPr>
          <w:p w14:paraId="798BE0C2" w14:textId="77777777" w:rsidR="00E91CD7" w:rsidRDefault="00E91CD7" w:rsidP="00E91CD7">
            <w:pPr>
              <w:pStyle w:val="-le3"/>
            </w:pPr>
            <w:r>
              <w:t>55.0</w:t>
            </w:r>
          </w:p>
        </w:tc>
        <w:tc>
          <w:tcPr>
            <w:tcW w:w="701" w:type="pct"/>
          </w:tcPr>
          <w:p w14:paraId="063A657F" w14:textId="77777777" w:rsidR="00E91CD7" w:rsidRDefault="00E91CD7" w:rsidP="00E91CD7">
            <w:pPr>
              <w:pStyle w:val="-le3"/>
            </w:pPr>
            <w:r>
              <w:t>达标</w:t>
            </w:r>
          </w:p>
        </w:tc>
      </w:tr>
      <w:tr w:rsidR="00E91CD7" w14:paraId="6886C9B1" w14:textId="77777777" w:rsidTr="00E91CD7">
        <w:trPr>
          <w:trHeight w:val="397"/>
        </w:trPr>
        <w:tc>
          <w:tcPr>
            <w:tcW w:w="0" w:type="auto"/>
            <w:vMerge/>
          </w:tcPr>
          <w:p w14:paraId="05CF209C" w14:textId="77777777" w:rsidR="00E91CD7" w:rsidRDefault="00E91CD7" w:rsidP="00E91CD7">
            <w:pPr>
              <w:pStyle w:val="-le3"/>
            </w:pPr>
          </w:p>
        </w:tc>
        <w:tc>
          <w:tcPr>
            <w:tcW w:w="430" w:type="pct"/>
          </w:tcPr>
          <w:p w14:paraId="7622AF33" w14:textId="77777777" w:rsidR="00E91CD7" w:rsidRDefault="00E91CD7" w:rsidP="00E91CD7">
            <w:pPr>
              <w:pStyle w:val="-le3"/>
            </w:pPr>
            <w:r>
              <w:t>CO</w:t>
            </w:r>
          </w:p>
        </w:tc>
        <w:tc>
          <w:tcPr>
            <w:tcW w:w="1017" w:type="pct"/>
          </w:tcPr>
          <w:p w14:paraId="2BA83003" w14:textId="77777777" w:rsidR="00E91CD7" w:rsidRDefault="00E91CD7" w:rsidP="00E91CD7">
            <w:pPr>
              <w:pStyle w:val="-le3"/>
            </w:pPr>
            <w:r>
              <w:t>年平均质量浓度</w:t>
            </w:r>
          </w:p>
        </w:tc>
        <w:tc>
          <w:tcPr>
            <w:tcW w:w="616" w:type="pct"/>
          </w:tcPr>
          <w:p w14:paraId="6E46BFEC" w14:textId="77777777" w:rsidR="00E91CD7" w:rsidRDefault="00E91CD7" w:rsidP="00E91CD7">
            <w:pPr>
              <w:pStyle w:val="-le3"/>
            </w:pPr>
            <w:r>
              <w:t>1800</w:t>
            </w:r>
          </w:p>
        </w:tc>
        <w:tc>
          <w:tcPr>
            <w:tcW w:w="859" w:type="pct"/>
          </w:tcPr>
          <w:p w14:paraId="2B3DC2F6" w14:textId="77777777" w:rsidR="00E91CD7" w:rsidRDefault="00E91CD7" w:rsidP="00E91CD7">
            <w:pPr>
              <w:pStyle w:val="-le3"/>
            </w:pPr>
            <w:r>
              <w:t>4mg/m</w:t>
            </w:r>
            <w:r>
              <w:rPr>
                <w:vertAlign w:val="superscript"/>
              </w:rPr>
              <w:t>3</w:t>
            </w:r>
          </w:p>
        </w:tc>
        <w:tc>
          <w:tcPr>
            <w:tcW w:w="946" w:type="pct"/>
          </w:tcPr>
          <w:p w14:paraId="7B6D2584" w14:textId="77777777" w:rsidR="00E91CD7" w:rsidRDefault="00E91CD7" w:rsidP="00E91CD7">
            <w:pPr>
              <w:pStyle w:val="-le3"/>
            </w:pPr>
            <w:r>
              <w:t>45.0</w:t>
            </w:r>
          </w:p>
        </w:tc>
        <w:tc>
          <w:tcPr>
            <w:tcW w:w="701" w:type="pct"/>
          </w:tcPr>
          <w:p w14:paraId="2545241A" w14:textId="77777777" w:rsidR="00E91CD7" w:rsidRDefault="00E91CD7" w:rsidP="00E91CD7">
            <w:pPr>
              <w:pStyle w:val="-le3"/>
            </w:pPr>
            <w:r>
              <w:t>达标</w:t>
            </w:r>
          </w:p>
        </w:tc>
      </w:tr>
      <w:tr w:rsidR="00E91CD7" w14:paraId="0A095737" w14:textId="77777777" w:rsidTr="00E91CD7">
        <w:trPr>
          <w:trHeight w:val="397"/>
        </w:trPr>
        <w:tc>
          <w:tcPr>
            <w:tcW w:w="0" w:type="auto"/>
            <w:vMerge/>
          </w:tcPr>
          <w:p w14:paraId="15F479BF" w14:textId="77777777" w:rsidR="00E91CD7" w:rsidRDefault="00E91CD7" w:rsidP="00E91CD7">
            <w:pPr>
              <w:pStyle w:val="-le3"/>
            </w:pPr>
          </w:p>
        </w:tc>
        <w:tc>
          <w:tcPr>
            <w:tcW w:w="430" w:type="pct"/>
          </w:tcPr>
          <w:p w14:paraId="5EEF642F" w14:textId="77777777" w:rsidR="00E91CD7" w:rsidRDefault="00E91CD7" w:rsidP="00E91CD7">
            <w:pPr>
              <w:pStyle w:val="-le3"/>
            </w:pPr>
            <w:r>
              <w:t>O</w:t>
            </w:r>
            <w:r>
              <w:rPr>
                <w:vertAlign w:val="subscript"/>
              </w:rPr>
              <w:t>3</w:t>
            </w:r>
          </w:p>
        </w:tc>
        <w:tc>
          <w:tcPr>
            <w:tcW w:w="1017" w:type="pct"/>
          </w:tcPr>
          <w:p w14:paraId="20E34A13" w14:textId="77777777" w:rsidR="00E91CD7" w:rsidRDefault="00E91CD7" w:rsidP="00E91CD7">
            <w:pPr>
              <w:pStyle w:val="-le3"/>
            </w:pPr>
            <w:r>
              <w:t>百分位数日平均</w:t>
            </w:r>
          </w:p>
        </w:tc>
        <w:tc>
          <w:tcPr>
            <w:tcW w:w="616" w:type="pct"/>
          </w:tcPr>
          <w:p w14:paraId="4A9D7D10" w14:textId="77777777" w:rsidR="00E91CD7" w:rsidRDefault="00E91CD7" w:rsidP="00E91CD7">
            <w:pPr>
              <w:pStyle w:val="-le3"/>
            </w:pPr>
            <w:r>
              <w:t>157</w:t>
            </w:r>
          </w:p>
        </w:tc>
        <w:tc>
          <w:tcPr>
            <w:tcW w:w="859" w:type="pct"/>
          </w:tcPr>
          <w:p w14:paraId="16D3B791" w14:textId="77777777" w:rsidR="00E91CD7" w:rsidRDefault="00E91CD7" w:rsidP="00E91CD7">
            <w:pPr>
              <w:pStyle w:val="-le3"/>
            </w:pPr>
            <w:r>
              <w:t>160</w:t>
            </w:r>
          </w:p>
        </w:tc>
        <w:tc>
          <w:tcPr>
            <w:tcW w:w="946" w:type="pct"/>
          </w:tcPr>
          <w:p w14:paraId="5335E69A" w14:textId="77777777" w:rsidR="00E91CD7" w:rsidRDefault="00E91CD7" w:rsidP="00E91CD7">
            <w:pPr>
              <w:pStyle w:val="-le3"/>
            </w:pPr>
            <w:r>
              <w:t>98.1</w:t>
            </w:r>
          </w:p>
        </w:tc>
        <w:tc>
          <w:tcPr>
            <w:tcW w:w="701" w:type="pct"/>
          </w:tcPr>
          <w:p w14:paraId="55DC933C" w14:textId="77777777" w:rsidR="00E91CD7" w:rsidRDefault="00E91CD7" w:rsidP="00E91CD7">
            <w:pPr>
              <w:pStyle w:val="-le3"/>
            </w:pPr>
            <w:r>
              <w:t>达标</w:t>
            </w:r>
          </w:p>
        </w:tc>
      </w:tr>
    </w:tbl>
    <w:p w14:paraId="23639A78" w14:textId="71B06512" w:rsidR="00E91CD7" w:rsidRDefault="00E91CD7" w:rsidP="00E91CD7">
      <w:pPr>
        <w:pStyle w:val="ae"/>
        <w:adjustRightInd w:val="0"/>
        <w:ind w:firstLine="480"/>
        <w:jc w:val="both"/>
        <w:rPr>
          <w:sz w:val="24"/>
          <w:szCs w:val="24"/>
        </w:rPr>
      </w:pPr>
      <w:r>
        <w:rPr>
          <w:sz w:val="24"/>
          <w:szCs w:val="24"/>
        </w:rPr>
        <w:t>根据表</w:t>
      </w:r>
      <w:r w:rsidR="00782E9C">
        <w:rPr>
          <w:sz w:val="24"/>
          <w:szCs w:val="24"/>
        </w:rPr>
        <w:t>3.3</w:t>
      </w:r>
      <w:r>
        <w:rPr>
          <w:sz w:val="24"/>
          <w:szCs w:val="24"/>
        </w:rPr>
        <w:t>-1</w:t>
      </w:r>
      <w:r>
        <w:rPr>
          <w:sz w:val="24"/>
          <w:szCs w:val="24"/>
        </w:rPr>
        <w:t>，本项目所处位置为环境空气质量达标区域。</w:t>
      </w:r>
    </w:p>
    <w:p w14:paraId="35E500E3" w14:textId="0B1148DB" w:rsidR="008B1B54" w:rsidRPr="0068240D" w:rsidRDefault="008B1B54" w:rsidP="008B1B54">
      <w:pPr>
        <w:pStyle w:val="afff3"/>
      </w:pPr>
      <w:r>
        <w:t>3.3.2</w:t>
      </w:r>
      <w:r w:rsidR="00BA0C43">
        <w:t xml:space="preserve"> </w:t>
      </w:r>
      <w:r w:rsidRPr="0068240D">
        <w:t>环境空气质量现状</w:t>
      </w:r>
      <w:r>
        <w:rPr>
          <w:rFonts w:hint="eastAsia"/>
        </w:rPr>
        <w:t>监测与评价</w:t>
      </w:r>
    </w:p>
    <w:p w14:paraId="2D5FD145" w14:textId="77777777" w:rsidR="008B1B54" w:rsidRPr="0068240D" w:rsidRDefault="008B1B54" w:rsidP="008B1B54">
      <w:pPr>
        <w:ind w:firstLine="480"/>
      </w:pPr>
      <w:r w:rsidRPr="0068240D">
        <w:t>委托辽宁中天理化分析检测有限公司对</w:t>
      </w:r>
      <w:r w:rsidRPr="0068240D">
        <w:rPr>
          <w:rFonts w:hint="eastAsia"/>
        </w:rPr>
        <w:t>本项目区域</w:t>
      </w:r>
      <w:r w:rsidRPr="0068240D">
        <w:t>环境空气质量现状进行了监测，监测日期为</w:t>
      </w:r>
      <w:r w:rsidRPr="0068240D">
        <w:rPr>
          <w:rFonts w:hint="eastAsia"/>
        </w:rPr>
        <w:t>20</w:t>
      </w:r>
      <w:r w:rsidRPr="0068240D">
        <w:t>22</w:t>
      </w:r>
      <w:r w:rsidRPr="0068240D">
        <w:t>年</w:t>
      </w:r>
      <w:r w:rsidRPr="0068240D">
        <w:t>3</w:t>
      </w:r>
      <w:r w:rsidRPr="0068240D">
        <w:t>月</w:t>
      </w:r>
      <w:r w:rsidRPr="0068240D">
        <w:t>21</w:t>
      </w:r>
      <w:r w:rsidRPr="0068240D">
        <w:t>日</w:t>
      </w:r>
      <w:r w:rsidRPr="0068240D">
        <w:t>-</w:t>
      </w:r>
      <w:r>
        <w:t>3</w:t>
      </w:r>
      <w:r w:rsidRPr="0068240D">
        <w:rPr>
          <w:rFonts w:hint="eastAsia"/>
        </w:rPr>
        <w:t>月</w:t>
      </w:r>
      <w:r w:rsidRPr="0068240D">
        <w:t>27</w:t>
      </w:r>
      <w:r w:rsidRPr="0068240D">
        <w:t>日</w:t>
      </w:r>
      <w:r w:rsidRPr="0068240D">
        <w:rPr>
          <w:rFonts w:hint="eastAsia"/>
        </w:rPr>
        <w:t>，</w:t>
      </w:r>
      <w:r w:rsidRPr="0068240D">
        <w:t>监测点位见图</w:t>
      </w:r>
      <w:r w:rsidRPr="0068240D">
        <w:t>1</w:t>
      </w:r>
      <w:r>
        <w:t>-1</w:t>
      </w:r>
      <w:r>
        <w:rPr>
          <w:rFonts w:hint="eastAsia"/>
        </w:rPr>
        <w:t>和图</w:t>
      </w:r>
      <w:r>
        <w:rPr>
          <w:rFonts w:hint="eastAsia"/>
        </w:rPr>
        <w:t>1</w:t>
      </w:r>
      <w:r>
        <w:t>-2</w:t>
      </w:r>
      <w:r w:rsidRPr="0068240D">
        <w:t>。</w:t>
      </w:r>
    </w:p>
    <w:p w14:paraId="4FEBFE83" w14:textId="477655D2" w:rsidR="008B1B54" w:rsidRPr="0068240D" w:rsidRDefault="008B1B54" w:rsidP="008B1B54">
      <w:pPr>
        <w:pStyle w:val="afffffffff3"/>
      </w:pPr>
      <w:r>
        <w:t>3.3.2.1</w:t>
      </w:r>
      <w:r w:rsidRPr="0068240D">
        <w:t>监测点布设和监测项目</w:t>
      </w:r>
    </w:p>
    <w:p w14:paraId="2B8FB524" w14:textId="3CAE971C" w:rsidR="008B1B54" w:rsidRPr="0068240D" w:rsidRDefault="008B1B54" w:rsidP="008B1B54">
      <w:pPr>
        <w:ind w:firstLine="480"/>
      </w:pPr>
      <w:r w:rsidRPr="0068240D">
        <w:t>根据该项目的用地范围，结合当地主导风向等因素，本项目环境空气现状监测共布设</w:t>
      </w:r>
      <w:r w:rsidRPr="0068240D">
        <w:t>3</w:t>
      </w:r>
      <w:r w:rsidRPr="0068240D">
        <w:t>个监测点。各监测点具体情况见表</w:t>
      </w:r>
      <w:r>
        <w:t>3.3</w:t>
      </w:r>
      <w:r>
        <w:rPr>
          <w:rFonts w:hint="eastAsia"/>
        </w:rPr>
        <w:t>-</w:t>
      </w:r>
      <w:r>
        <w:t>2</w:t>
      </w:r>
      <w:r w:rsidRPr="0068240D">
        <w:t>。</w:t>
      </w:r>
    </w:p>
    <w:p w14:paraId="4324FFD8" w14:textId="0E9B046B" w:rsidR="008B1B54" w:rsidRPr="0068240D" w:rsidRDefault="008B1B54" w:rsidP="008B1B54">
      <w:pPr>
        <w:pStyle w:val="-le"/>
      </w:pPr>
      <w:r w:rsidRPr="0068240D">
        <w:t>表</w:t>
      </w:r>
      <w:r>
        <w:t>3.3</w:t>
      </w:r>
      <w:r>
        <w:rPr>
          <w:rFonts w:hint="eastAsia"/>
        </w:rPr>
        <w:t>-</w:t>
      </w:r>
      <w:r>
        <w:t>2</w:t>
      </w:r>
      <w:r w:rsidRPr="0068240D">
        <w:t xml:space="preserve">  </w:t>
      </w:r>
      <w:r w:rsidRPr="0068240D">
        <w:t>环境空气质量监测点布设</w:t>
      </w:r>
    </w:p>
    <w:tbl>
      <w:tblPr>
        <w:tblStyle w:val="1fff"/>
        <w:tblW w:w="5000" w:type="pct"/>
        <w:tblLook w:val="01E0" w:firstRow="1" w:lastRow="1" w:firstColumn="1" w:lastColumn="1" w:noHBand="0" w:noVBand="0"/>
      </w:tblPr>
      <w:tblGrid>
        <w:gridCol w:w="976"/>
        <w:gridCol w:w="2731"/>
        <w:gridCol w:w="6034"/>
      </w:tblGrid>
      <w:tr w:rsidR="008B1B54" w:rsidRPr="0068240D" w14:paraId="48BFF342" w14:textId="77777777" w:rsidTr="00835397">
        <w:trPr>
          <w:trHeight w:val="397"/>
        </w:trPr>
        <w:tc>
          <w:tcPr>
            <w:tcW w:w="501" w:type="pct"/>
            <w:shd w:val="clear" w:color="auto" w:fill="auto"/>
          </w:tcPr>
          <w:p w14:paraId="7D77CC2B" w14:textId="77777777" w:rsidR="008B1B54" w:rsidRPr="0068240D" w:rsidRDefault="008B1B54" w:rsidP="008B1B54">
            <w:pPr>
              <w:pStyle w:val="-le3"/>
            </w:pPr>
            <w:r w:rsidRPr="0068240D">
              <w:t>序号</w:t>
            </w:r>
          </w:p>
        </w:tc>
        <w:tc>
          <w:tcPr>
            <w:tcW w:w="1402" w:type="pct"/>
            <w:shd w:val="clear" w:color="auto" w:fill="auto"/>
          </w:tcPr>
          <w:p w14:paraId="77E0917E" w14:textId="77777777" w:rsidR="008B1B54" w:rsidRPr="0068240D" w:rsidRDefault="008B1B54" w:rsidP="008B1B54">
            <w:pPr>
              <w:pStyle w:val="-le3"/>
            </w:pPr>
            <w:r w:rsidRPr="0068240D">
              <w:t>监测点名称</w:t>
            </w:r>
          </w:p>
        </w:tc>
        <w:tc>
          <w:tcPr>
            <w:tcW w:w="3097" w:type="pct"/>
            <w:shd w:val="clear" w:color="auto" w:fill="auto"/>
          </w:tcPr>
          <w:p w14:paraId="7D3A82FC" w14:textId="77777777" w:rsidR="008B1B54" w:rsidRPr="0068240D" w:rsidRDefault="008B1B54" w:rsidP="008B1B54">
            <w:pPr>
              <w:pStyle w:val="-le3"/>
            </w:pPr>
            <w:r w:rsidRPr="0068240D">
              <w:rPr>
                <w:rFonts w:hint="eastAsia"/>
              </w:rPr>
              <w:t>监测项目</w:t>
            </w:r>
          </w:p>
        </w:tc>
      </w:tr>
      <w:tr w:rsidR="008B1B54" w:rsidRPr="0068240D" w14:paraId="3F814111" w14:textId="77777777" w:rsidTr="00835397">
        <w:trPr>
          <w:trHeight w:val="397"/>
        </w:trPr>
        <w:tc>
          <w:tcPr>
            <w:tcW w:w="501" w:type="pct"/>
          </w:tcPr>
          <w:p w14:paraId="06E4129B" w14:textId="77777777" w:rsidR="008B1B54" w:rsidRPr="0068240D" w:rsidRDefault="008B1B54" w:rsidP="008B1B54">
            <w:pPr>
              <w:pStyle w:val="-le3"/>
            </w:pPr>
            <w:r w:rsidRPr="0068240D">
              <w:t>1</w:t>
            </w:r>
          </w:p>
        </w:tc>
        <w:tc>
          <w:tcPr>
            <w:tcW w:w="1402" w:type="pct"/>
          </w:tcPr>
          <w:p w14:paraId="76AA7FCC" w14:textId="77777777" w:rsidR="008B1B54" w:rsidRPr="0068240D" w:rsidRDefault="008B1B54" w:rsidP="008B1B54">
            <w:pPr>
              <w:pStyle w:val="-le3"/>
            </w:pPr>
            <w:r w:rsidRPr="0068240D">
              <w:rPr>
                <w:rFonts w:hint="eastAsia"/>
                <w:szCs w:val="21"/>
              </w:rPr>
              <w:t>矿区（</w:t>
            </w:r>
            <w:r w:rsidRPr="0068240D">
              <w:rPr>
                <w:rFonts w:hint="eastAsia"/>
                <w:szCs w:val="21"/>
              </w:rPr>
              <w:t>K</w:t>
            </w:r>
            <w:r w:rsidRPr="0068240D">
              <w:rPr>
                <w:szCs w:val="21"/>
              </w:rPr>
              <w:t>1</w:t>
            </w:r>
            <w:r w:rsidRPr="0068240D">
              <w:rPr>
                <w:rFonts w:hint="eastAsia"/>
                <w:szCs w:val="21"/>
              </w:rPr>
              <w:t>）</w:t>
            </w:r>
          </w:p>
        </w:tc>
        <w:tc>
          <w:tcPr>
            <w:tcW w:w="3097" w:type="pct"/>
            <w:vMerge w:val="restart"/>
          </w:tcPr>
          <w:p w14:paraId="05F5BDDB" w14:textId="77777777" w:rsidR="008B1B54" w:rsidRPr="0068240D" w:rsidRDefault="008B1B54" w:rsidP="008B1B54">
            <w:pPr>
              <w:pStyle w:val="-le3"/>
            </w:pPr>
            <w:r w:rsidRPr="0068240D">
              <w:t>TSP</w:t>
            </w:r>
            <w:r w:rsidRPr="0068240D">
              <w:rPr>
                <w:rFonts w:hint="eastAsia"/>
              </w:rPr>
              <w:t>的</w:t>
            </w:r>
            <w:r w:rsidRPr="0068240D">
              <w:t>24h</w:t>
            </w:r>
            <w:r w:rsidRPr="0068240D">
              <w:t>平均浓度值。监测时同步观测气象要素，如风向、风</w:t>
            </w:r>
            <w:r w:rsidRPr="0068240D">
              <w:lastRenderedPageBreak/>
              <w:t>速、气温、气压等。</w:t>
            </w:r>
          </w:p>
        </w:tc>
      </w:tr>
      <w:tr w:rsidR="008B1B54" w:rsidRPr="0068240D" w14:paraId="238632C6" w14:textId="77777777" w:rsidTr="00835397">
        <w:trPr>
          <w:trHeight w:val="397"/>
        </w:trPr>
        <w:tc>
          <w:tcPr>
            <w:tcW w:w="501" w:type="pct"/>
          </w:tcPr>
          <w:p w14:paraId="5CAA0017" w14:textId="77777777" w:rsidR="008B1B54" w:rsidRPr="0068240D" w:rsidRDefault="008B1B54" w:rsidP="008B1B54">
            <w:pPr>
              <w:pStyle w:val="-le3"/>
            </w:pPr>
            <w:r w:rsidRPr="0068240D">
              <w:lastRenderedPageBreak/>
              <w:t>2</w:t>
            </w:r>
          </w:p>
        </w:tc>
        <w:tc>
          <w:tcPr>
            <w:tcW w:w="1402" w:type="pct"/>
          </w:tcPr>
          <w:p w14:paraId="00D2672C" w14:textId="77777777" w:rsidR="008B1B54" w:rsidRPr="0068240D" w:rsidRDefault="008B1B54" w:rsidP="008B1B54">
            <w:pPr>
              <w:pStyle w:val="-le3"/>
            </w:pPr>
            <w:r w:rsidRPr="0068240D">
              <w:rPr>
                <w:rFonts w:hint="eastAsia"/>
                <w:szCs w:val="21"/>
              </w:rPr>
              <w:t>前石头梁（</w:t>
            </w:r>
            <w:r w:rsidRPr="0068240D">
              <w:rPr>
                <w:rFonts w:hint="eastAsia"/>
                <w:szCs w:val="21"/>
              </w:rPr>
              <w:t>K2</w:t>
            </w:r>
            <w:r w:rsidRPr="0068240D">
              <w:rPr>
                <w:rFonts w:hint="eastAsia"/>
                <w:szCs w:val="21"/>
              </w:rPr>
              <w:t>）</w:t>
            </w:r>
          </w:p>
        </w:tc>
        <w:tc>
          <w:tcPr>
            <w:tcW w:w="3097" w:type="pct"/>
            <w:vMerge/>
          </w:tcPr>
          <w:p w14:paraId="22CCBD48" w14:textId="77777777" w:rsidR="008B1B54" w:rsidRPr="0068240D" w:rsidRDefault="008B1B54" w:rsidP="008B1B54">
            <w:pPr>
              <w:pStyle w:val="-le3"/>
            </w:pPr>
          </w:p>
        </w:tc>
      </w:tr>
      <w:tr w:rsidR="008B1B54" w:rsidRPr="0068240D" w14:paraId="5BB3B7AA" w14:textId="77777777" w:rsidTr="00835397">
        <w:trPr>
          <w:trHeight w:val="397"/>
        </w:trPr>
        <w:tc>
          <w:tcPr>
            <w:tcW w:w="501" w:type="pct"/>
          </w:tcPr>
          <w:p w14:paraId="6E569D12" w14:textId="77777777" w:rsidR="008B1B54" w:rsidRPr="0068240D" w:rsidRDefault="008B1B54" w:rsidP="008B1B54">
            <w:pPr>
              <w:pStyle w:val="-le3"/>
            </w:pPr>
            <w:r w:rsidRPr="0068240D">
              <w:rPr>
                <w:rFonts w:hint="eastAsia"/>
              </w:rPr>
              <w:t>3</w:t>
            </w:r>
          </w:p>
        </w:tc>
        <w:tc>
          <w:tcPr>
            <w:tcW w:w="1402" w:type="pct"/>
          </w:tcPr>
          <w:p w14:paraId="0BD4BA82" w14:textId="77777777" w:rsidR="008B1B54" w:rsidRPr="0068240D" w:rsidRDefault="008B1B54" w:rsidP="008B1B54">
            <w:pPr>
              <w:pStyle w:val="-le3"/>
              <w:rPr>
                <w:sz w:val="20"/>
                <w:szCs w:val="20"/>
              </w:rPr>
            </w:pPr>
            <w:r w:rsidRPr="0068240D">
              <w:rPr>
                <w:rFonts w:hint="eastAsia"/>
                <w:szCs w:val="21"/>
              </w:rPr>
              <w:t>八道营子（</w:t>
            </w:r>
            <w:r w:rsidRPr="0068240D">
              <w:rPr>
                <w:rFonts w:hint="eastAsia"/>
                <w:szCs w:val="21"/>
              </w:rPr>
              <w:t>K3</w:t>
            </w:r>
            <w:r w:rsidRPr="0068240D">
              <w:rPr>
                <w:rFonts w:hint="eastAsia"/>
                <w:szCs w:val="21"/>
              </w:rPr>
              <w:t>）</w:t>
            </w:r>
          </w:p>
        </w:tc>
        <w:tc>
          <w:tcPr>
            <w:tcW w:w="3097" w:type="pct"/>
            <w:vMerge/>
          </w:tcPr>
          <w:p w14:paraId="7B03CBF0" w14:textId="77777777" w:rsidR="008B1B54" w:rsidRPr="0068240D" w:rsidRDefault="008B1B54" w:rsidP="008B1B54">
            <w:pPr>
              <w:pStyle w:val="-le3"/>
            </w:pPr>
          </w:p>
        </w:tc>
      </w:tr>
    </w:tbl>
    <w:p w14:paraId="1899C9CE" w14:textId="171D1378" w:rsidR="008B1B54" w:rsidRPr="0068240D" w:rsidRDefault="008B1B54" w:rsidP="008B1B54">
      <w:pPr>
        <w:pStyle w:val="afffffffff3"/>
      </w:pPr>
      <w:r>
        <w:t>3.3.2.2</w:t>
      </w:r>
      <w:r w:rsidRPr="0068240D">
        <w:t>监测时间与频率</w:t>
      </w:r>
    </w:p>
    <w:p w14:paraId="5EDF9D87" w14:textId="77777777" w:rsidR="008B1B54" w:rsidRPr="0068240D" w:rsidRDefault="008B1B54" w:rsidP="008B1B54">
      <w:pPr>
        <w:ind w:firstLine="480"/>
      </w:pPr>
      <w:r w:rsidRPr="0068240D">
        <w:t>连续监测</w:t>
      </w:r>
      <w:r w:rsidRPr="0068240D">
        <w:t>7</w:t>
      </w:r>
      <w:r w:rsidRPr="0068240D">
        <w:t>天。</w:t>
      </w:r>
      <w:r w:rsidRPr="0068240D">
        <w:rPr>
          <w:snapToGrid w:val="0"/>
          <w:kern w:val="0"/>
        </w:rPr>
        <w:t>其中</w:t>
      </w:r>
      <w:r w:rsidRPr="0068240D">
        <w:t>TSP</w:t>
      </w:r>
      <w:r>
        <w:t xml:space="preserve"> </w:t>
      </w:r>
      <w:r w:rsidRPr="0068240D">
        <w:t>24h</w:t>
      </w:r>
      <w:r w:rsidRPr="0068240D">
        <w:t>平均浓度每日应有</w:t>
      </w:r>
      <w:r w:rsidRPr="0068240D">
        <w:t>24h</w:t>
      </w:r>
      <w:r w:rsidRPr="0068240D">
        <w:t>采样时间，可根据监测当日风向适当调整监测点位。</w:t>
      </w:r>
    </w:p>
    <w:p w14:paraId="43AB3F00" w14:textId="522CD3E4" w:rsidR="008B1B54" w:rsidRPr="00A048D1" w:rsidRDefault="008B1B54" w:rsidP="008B1B54">
      <w:pPr>
        <w:pStyle w:val="afffffffff3"/>
      </w:pPr>
      <w:r>
        <w:t>3.3.2.3</w:t>
      </w:r>
      <w:r w:rsidRPr="00A048D1">
        <w:t>监测结果分析</w:t>
      </w:r>
    </w:p>
    <w:p w14:paraId="1B9CBF9D" w14:textId="5498DB7B" w:rsidR="008B1B54" w:rsidRPr="00A048D1" w:rsidRDefault="008B1B54" w:rsidP="008B1B54">
      <w:pPr>
        <w:pStyle w:val="-4"/>
      </w:pPr>
      <w:r w:rsidRPr="00A048D1">
        <w:t>表</w:t>
      </w:r>
      <w:r>
        <w:rPr>
          <w:rFonts w:hint="eastAsia"/>
        </w:rPr>
        <w:t>3</w:t>
      </w:r>
      <w:r>
        <w:t>.3</w:t>
      </w:r>
      <w:r>
        <w:rPr>
          <w:rFonts w:hint="eastAsia"/>
        </w:rPr>
        <w:t>-</w:t>
      </w:r>
      <w:r>
        <w:t>3</w:t>
      </w:r>
      <w:r w:rsidRPr="00A048D1">
        <w:t xml:space="preserve">  </w:t>
      </w:r>
      <w:r w:rsidRPr="00A048D1">
        <w:t>气象参数</w:t>
      </w:r>
    </w:p>
    <w:tbl>
      <w:tblPr>
        <w:tblStyle w:val="1fff"/>
        <w:tblW w:w="5000" w:type="pct"/>
        <w:tblLook w:val="0000" w:firstRow="0" w:lastRow="0" w:firstColumn="0" w:lastColumn="0" w:noHBand="0" w:noVBand="0"/>
      </w:tblPr>
      <w:tblGrid>
        <w:gridCol w:w="1530"/>
        <w:gridCol w:w="1643"/>
        <w:gridCol w:w="1642"/>
        <w:gridCol w:w="1642"/>
        <w:gridCol w:w="1642"/>
        <w:gridCol w:w="1642"/>
      </w:tblGrid>
      <w:tr w:rsidR="008B1B54" w:rsidRPr="00A048D1" w14:paraId="2FD60259" w14:textId="77777777" w:rsidTr="00835397">
        <w:trPr>
          <w:trHeight w:val="397"/>
        </w:trPr>
        <w:tc>
          <w:tcPr>
            <w:tcW w:w="785" w:type="pct"/>
          </w:tcPr>
          <w:p w14:paraId="676FB0FD" w14:textId="77777777" w:rsidR="008B1B54" w:rsidRPr="0081224F" w:rsidRDefault="008B1B54" w:rsidP="008B1B54">
            <w:pPr>
              <w:pStyle w:val="-le3"/>
            </w:pPr>
            <w:r w:rsidRPr="0081224F">
              <w:t>采样日期</w:t>
            </w:r>
          </w:p>
        </w:tc>
        <w:tc>
          <w:tcPr>
            <w:tcW w:w="843" w:type="pct"/>
          </w:tcPr>
          <w:p w14:paraId="42E5DAA3" w14:textId="77777777" w:rsidR="008B1B54" w:rsidRPr="0081224F" w:rsidRDefault="008B1B54" w:rsidP="008B1B54">
            <w:pPr>
              <w:pStyle w:val="-le3"/>
            </w:pPr>
            <w:r w:rsidRPr="0081224F">
              <w:t>测量时间段</w:t>
            </w:r>
          </w:p>
        </w:tc>
        <w:tc>
          <w:tcPr>
            <w:tcW w:w="843" w:type="pct"/>
          </w:tcPr>
          <w:p w14:paraId="07017B4E" w14:textId="77777777" w:rsidR="008B1B54" w:rsidRPr="0081224F" w:rsidRDefault="008B1B54" w:rsidP="008B1B54">
            <w:pPr>
              <w:pStyle w:val="-le3"/>
            </w:pPr>
            <w:r w:rsidRPr="0081224F">
              <w:t>风向</w:t>
            </w:r>
          </w:p>
        </w:tc>
        <w:tc>
          <w:tcPr>
            <w:tcW w:w="843" w:type="pct"/>
          </w:tcPr>
          <w:p w14:paraId="5EE41BE0" w14:textId="77777777" w:rsidR="008B1B54" w:rsidRPr="0081224F" w:rsidRDefault="008B1B54" w:rsidP="008B1B54">
            <w:pPr>
              <w:pStyle w:val="-le3"/>
            </w:pPr>
            <w:r w:rsidRPr="0081224F">
              <w:t>风速</w:t>
            </w:r>
            <w:r w:rsidRPr="0081224F">
              <w:t xml:space="preserve"> m/s</w:t>
            </w:r>
          </w:p>
        </w:tc>
        <w:tc>
          <w:tcPr>
            <w:tcW w:w="843" w:type="pct"/>
          </w:tcPr>
          <w:p w14:paraId="700E5795" w14:textId="77777777" w:rsidR="008B1B54" w:rsidRPr="0081224F" w:rsidRDefault="008B1B54" w:rsidP="008B1B54">
            <w:pPr>
              <w:pStyle w:val="-le3"/>
            </w:pPr>
            <w:r w:rsidRPr="0081224F">
              <w:t>气温</w:t>
            </w:r>
            <w:r w:rsidRPr="0081224F">
              <w:t xml:space="preserve"> </w:t>
            </w:r>
            <w:r w:rsidRPr="0081224F">
              <w:rPr>
                <w:rFonts w:cs="宋体" w:hint="eastAsia"/>
              </w:rPr>
              <w:t>℃</w:t>
            </w:r>
          </w:p>
        </w:tc>
        <w:tc>
          <w:tcPr>
            <w:tcW w:w="843" w:type="pct"/>
          </w:tcPr>
          <w:p w14:paraId="7142EEF4" w14:textId="77777777" w:rsidR="008B1B54" w:rsidRPr="0081224F" w:rsidRDefault="008B1B54" w:rsidP="008B1B54">
            <w:pPr>
              <w:pStyle w:val="-le3"/>
            </w:pPr>
            <w:r w:rsidRPr="0081224F">
              <w:t>气压</w:t>
            </w:r>
            <w:r w:rsidRPr="0081224F">
              <w:t xml:space="preserve"> kPa</w:t>
            </w:r>
          </w:p>
        </w:tc>
      </w:tr>
      <w:tr w:rsidR="008B1B54" w:rsidRPr="00A048D1" w14:paraId="3A039DE5" w14:textId="77777777" w:rsidTr="00835397">
        <w:trPr>
          <w:trHeight w:val="397"/>
        </w:trPr>
        <w:tc>
          <w:tcPr>
            <w:tcW w:w="785" w:type="pct"/>
          </w:tcPr>
          <w:p w14:paraId="4024E5FA" w14:textId="77777777" w:rsidR="008B1B54" w:rsidRPr="00A048D1" w:rsidRDefault="008B1B54" w:rsidP="008B1B54">
            <w:pPr>
              <w:pStyle w:val="-le3"/>
            </w:pPr>
            <w:r w:rsidRPr="00A048D1">
              <w:t>20</w:t>
            </w:r>
            <w:r w:rsidRPr="00A048D1">
              <w:rPr>
                <w:rFonts w:hint="eastAsia"/>
              </w:rPr>
              <w:t>2</w:t>
            </w:r>
            <w:r w:rsidRPr="00A048D1">
              <w:t>2-</w:t>
            </w:r>
            <w:r w:rsidRPr="00A048D1">
              <w:rPr>
                <w:rFonts w:hint="eastAsia"/>
              </w:rPr>
              <w:t>0</w:t>
            </w:r>
            <w:r w:rsidRPr="00A048D1">
              <w:t>3-21</w:t>
            </w:r>
          </w:p>
        </w:tc>
        <w:tc>
          <w:tcPr>
            <w:tcW w:w="843" w:type="pct"/>
          </w:tcPr>
          <w:p w14:paraId="629772E6" w14:textId="77777777" w:rsidR="008B1B54" w:rsidRPr="00A048D1" w:rsidRDefault="008B1B54" w:rsidP="008B1B54">
            <w:pPr>
              <w:pStyle w:val="-le3"/>
            </w:pPr>
            <w:r w:rsidRPr="00A048D1">
              <w:rPr>
                <w:rFonts w:hint="eastAsia"/>
              </w:rPr>
              <w:t>日均值</w:t>
            </w:r>
          </w:p>
        </w:tc>
        <w:tc>
          <w:tcPr>
            <w:tcW w:w="843" w:type="pct"/>
          </w:tcPr>
          <w:p w14:paraId="671FBB8B" w14:textId="77777777" w:rsidR="008B1B54" w:rsidRPr="00A048D1" w:rsidRDefault="008B1B54" w:rsidP="008B1B54">
            <w:pPr>
              <w:pStyle w:val="-le3"/>
            </w:pPr>
            <w:r w:rsidRPr="00A048D1">
              <w:t>——</w:t>
            </w:r>
          </w:p>
        </w:tc>
        <w:tc>
          <w:tcPr>
            <w:tcW w:w="843" w:type="pct"/>
          </w:tcPr>
          <w:p w14:paraId="476AA31B" w14:textId="77777777" w:rsidR="008B1B54" w:rsidRPr="00A048D1" w:rsidRDefault="008B1B54" w:rsidP="008B1B54">
            <w:pPr>
              <w:pStyle w:val="-le3"/>
            </w:pPr>
            <w:r w:rsidRPr="00A048D1">
              <w:t>2.7</w:t>
            </w:r>
          </w:p>
        </w:tc>
        <w:tc>
          <w:tcPr>
            <w:tcW w:w="843" w:type="pct"/>
          </w:tcPr>
          <w:p w14:paraId="610013F4" w14:textId="77777777" w:rsidR="008B1B54" w:rsidRPr="00A048D1" w:rsidRDefault="008B1B54" w:rsidP="008B1B54">
            <w:pPr>
              <w:pStyle w:val="-le3"/>
            </w:pPr>
            <w:r w:rsidRPr="00A048D1">
              <w:t>1</w:t>
            </w:r>
          </w:p>
        </w:tc>
        <w:tc>
          <w:tcPr>
            <w:tcW w:w="843" w:type="pct"/>
          </w:tcPr>
          <w:p w14:paraId="5B0A6CFA" w14:textId="77777777" w:rsidR="008B1B54" w:rsidRPr="00A048D1" w:rsidRDefault="008B1B54" w:rsidP="008B1B54">
            <w:pPr>
              <w:pStyle w:val="-le3"/>
            </w:pPr>
            <w:r w:rsidRPr="00A048D1">
              <w:t>98.9</w:t>
            </w:r>
          </w:p>
        </w:tc>
      </w:tr>
      <w:tr w:rsidR="008B1B54" w:rsidRPr="00A048D1" w14:paraId="0A383A96" w14:textId="77777777" w:rsidTr="00835397">
        <w:trPr>
          <w:trHeight w:val="397"/>
        </w:trPr>
        <w:tc>
          <w:tcPr>
            <w:tcW w:w="785" w:type="pct"/>
          </w:tcPr>
          <w:p w14:paraId="37CD2352" w14:textId="77777777" w:rsidR="008B1B54" w:rsidRPr="00A048D1" w:rsidRDefault="008B1B54" w:rsidP="008B1B54">
            <w:pPr>
              <w:pStyle w:val="-le3"/>
            </w:pPr>
            <w:r w:rsidRPr="00A048D1">
              <w:t>20</w:t>
            </w:r>
            <w:r w:rsidRPr="00A048D1">
              <w:rPr>
                <w:rFonts w:hint="eastAsia"/>
              </w:rPr>
              <w:t>2</w:t>
            </w:r>
            <w:r w:rsidRPr="00A048D1">
              <w:t>2-</w:t>
            </w:r>
            <w:r w:rsidRPr="00A048D1">
              <w:rPr>
                <w:rFonts w:hint="eastAsia"/>
              </w:rPr>
              <w:t>0</w:t>
            </w:r>
            <w:r w:rsidRPr="00A048D1">
              <w:t>3-22</w:t>
            </w:r>
          </w:p>
        </w:tc>
        <w:tc>
          <w:tcPr>
            <w:tcW w:w="843" w:type="pct"/>
          </w:tcPr>
          <w:p w14:paraId="53D0E56B" w14:textId="77777777" w:rsidR="008B1B54" w:rsidRPr="00A048D1" w:rsidRDefault="008B1B54" w:rsidP="008B1B54">
            <w:pPr>
              <w:pStyle w:val="-le3"/>
            </w:pPr>
            <w:r w:rsidRPr="00A048D1">
              <w:rPr>
                <w:rFonts w:hint="eastAsia"/>
              </w:rPr>
              <w:t>日均值</w:t>
            </w:r>
          </w:p>
        </w:tc>
        <w:tc>
          <w:tcPr>
            <w:tcW w:w="843" w:type="pct"/>
          </w:tcPr>
          <w:p w14:paraId="0FFE118A" w14:textId="77777777" w:rsidR="008B1B54" w:rsidRPr="00A048D1" w:rsidRDefault="008B1B54" w:rsidP="008B1B54">
            <w:pPr>
              <w:pStyle w:val="-le3"/>
            </w:pPr>
            <w:r w:rsidRPr="00A048D1">
              <w:t>——</w:t>
            </w:r>
          </w:p>
        </w:tc>
        <w:tc>
          <w:tcPr>
            <w:tcW w:w="843" w:type="pct"/>
          </w:tcPr>
          <w:p w14:paraId="20F3A28B" w14:textId="77777777" w:rsidR="008B1B54" w:rsidRPr="00A048D1" w:rsidRDefault="008B1B54" w:rsidP="008B1B54">
            <w:pPr>
              <w:pStyle w:val="-le3"/>
            </w:pPr>
            <w:r w:rsidRPr="00A048D1">
              <w:t>2.5</w:t>
            </w:r>
          </w:p>
        </w:tc>
        <w:tc>
          <w:tcPr>
            <w:tcW w:w="843" w:type="pct"/>
          </w:tcPr>
          <w:p w14:paraId="3DAF65F2" w14:textId="77777777" w:rsidR="008B1B54" w:rsidRPr="00A048D1" w:rsidRDefault="008B1B54" w:rsidP="008B1B54">
            <w:pPr>
              <w:pStyle w:val="-le3"/>
            </w:pPr>
            <w:r w:rsidRPr="00A048D1">
              <w:t>4</w:t>
            </w:r>
          </w:p>
        </w:tc>
        <w:tc>
          <w:tcPr>
            <w:tcW w:w="843" w:type="pct"/>
          </w:tcPr>
          <w:p w14:paraId="0CE6B847" w14:textId="77777777" w:rsidR="008B1B54" w:rsidRPr="00A048D1" w:rsidRDefault="008B1B54" w:rsidP="008B1B54">
            <w:pPr>
              <w:pStyle w:val="-le3"/>
            </w:pPr>
            <w:r w:rsidRPr="00A048D1">
              <w:t>98.6</w:t>
            </w:r>
          </w:p>
        </w:tc>
      </w:tr>
      <w:tr w:rsidR="008B1B54" w:rsidRPr="00A048D1" w14:paraId="0033687A" w14:textId="77777777" w:rsidTr="00835397">
        <w:trPr>
          <w:trHeight w:val="397"/>
        </w:trPr>
        <w:tc>
          <w:tcPr>
            <w:tcW w:w="785" w:type="pct"/>
          </w:tcPr>
          <w:p w14:paraId="2A2C4836" w14:textId="77777777" w:rsidR="008B1B54" w:rsidRPr="00A048D1" w:rsidRDefault="008B1B54" w:rsidP="008B1B54">
            <w:pPr>
              <w:pStyle w:val="-le3"/>
            </w:pPr>
            <w:r w:rsidRPr="00A048D1">
              <w:t>20</w:t>
            </w:r>
            <w:r w:rsidRPr="00A048D1">
              <w:rPr>
                <w:rFonts w:hint="eastAsia"/>
              </w:rPr>
              <w:t>2</w:t>
            </w:r>
            <w:r w:rsidRPr="00A048D1">
              <w:t>2-</w:t>
            </w:r>
            <w:r w:rsidRPr="00A048D1">
              <w:rPr>
                <w:rFonts w:hint="eastAsia"/>
              </w:rPr>
              <w:t>0</w:t>
            </w:r>
            <w:r w:rsidRPr="00A048D1">
              <w:t>3-23</w:t>
            </w:r>
          </w:p>
        </w:tc>
        <w:tc>
          <w:tcPr>
            <w:tcW w:w="843" w:type="pct"/>
          </w:tcPr>
          <w:p w14:paraId="7FDB1089" w14:textId="77777777" w:rsidR="008B1B54" w:rsidRPr="00A048D1" w:rsidRDefault="008B1B54" w:rsidP="008B1B54">
            <w:pPr>
              <w:pStyle w:val="-le3"/>
            </w:pPr>
            <w:r w:rsidRPr="00A048D1">
              <w:rPr>
                <w:rFonts w:hint="eastAsia"/>
              </w:rPr>
              <w:t>日均值</w:t>
            </w:r>
          </w:p>
        </w:tc>
        <w:tc>
          <w:tcPr>
            <w:tcW w:w="843" w:type="pct"/>
          </w:tcPr>
          <w:p w14:paraId="12165E92" w14:textId="77777777" w:rsidR="008B1B54" w:rsidRPr="00A048D1" w:rsidRDefault="008B1B54" w:rsidP="008B1B54">
            <w:pPr>
              <w:pStyle w:val="-le3"/>
            </w:pPr>
            <w:r w:rsidRPr="00A048D1">
              <w:t>——</w:t>
            </w:r>
          </w:p>
        </w:tc>
        <w:tc>
          <w:tcPr>
            <w:tcW w:w="843" w:type="pct"/>
          </w:tcPr>
          <w:p w14:paraId="7F36B1D2" w14:textId="77777777" w:rsidR="008B1B54" w:rsidRPr="00A048D1" w:rsidRDefault="008B1B54" w:rsidP="008B1B54">
            <w:pPr>
              <w:pStyle w:val="-le3"/>
            </w:pPr>
            <w:r w:rsidRPr="00A048D1">
              <w:t>2.9</w:t>
            </w:r>
          </w:p>
        </w:tc>
        <w:tc>
          <w:tcPr>
            <w:tcW w:w="843" w:type="pct"/>
          </w:tcPr>
          <w:p w14:paraId="7050BAA0" w14:textId="77777777" w:rsidR="008B1B54" w:rsidRPr="00A048D1" w:rsidRDefault="008B1B54" w:rsidP="008B1B54">
            <w:pPr>
              <w:pStyle w:val="-le3"/>
            </w:pPr>
            <w:r w:rsidRPr="00A048D1">
              <w:t>7</w:t>
            </w:r>
          </w:p>
        </w:tc>
        <w:tc>
          <w:tcPr>
            <w:tcW w:w="843" w:type="pct"/>
          </w:tcPr>
          <w:p w14:paraId="64147758" w14:textId="77777777" w:rsidR="008B1B54" w:rsidRPr="00A048D1" w:rsidRDefault="008B1B54" w:rsidP="008B1B54">
            <w:pPr>
              <w:pStyle w:val="-le3"/>
            </w:pPr>
            <w:r w:rsidRPr="00A048D1">
              <w:t>98.2</w:t>
            </w:r>
          </w:p>
        </w:tc>
      </w:tr>
      <w:tr w:rsidR="008B1B54" w:rsidRPr="00A048D1" w14:paraId="36EE2B86" w14:textId="77777777" w:rsidTr="00835397">
        <w:trPr>
          <w:trHeight w:val="397"/>
        </w:trPr>
        <w:tc>
          <w:tcPr>
            <w:tcW w:w="785" w:type="pct"/>
          </w:tcPr>
          <w:p w14:paraId="4F3BCD50" w14:textId="77777777" w:rsidR="008B1B54" w:rsidRPr="00A048D1" w:rsidRDefault="008B1B54" w:rsidP="008B1B54">
            <w:pPr>
              <w:pStyle w:val="-le3"/>
            </w:pPr>
            <w:r w:rsidRPr="00A048D1">
              <w:t>20</w:t>
            </w:r>
            <w:r w:rsidRPr="00A048D1">
              <w:rPr>
                <w:rFonts w:hint="eastAsia"/>
              </w:rPr>
              <w:t>2</w:t>
            </w:r>
            <w:r w:rsidRPr="00A048D1">
              <w:t>2-</w:t>
            </w:r>
            <w:r w:rsidRPr="00A048D1">
              <w:rPr>
                <w:rFonts w:hint="eastAsia"/>
              </w:rPr>
              <w:t>0</w:t>
            </w:r>
            <w:r w:rsidRPr="00A048D1">
              <w:t>3-24</w:t>
            </w:r>
          </w:p>
        </w:tc>
        <w:tc>
          <w:tcPr>
            <w:tcW w:w="843" w:type="pct"/>
          </w:tcPr>
          <w:p w14:paraId="44404A5C" w14:textId="77777777" w:rsidR="008B1B54" w:rsidRPr="00A048D1" w:rsidRDefault="008B1B54" w:rsidP="008B1B54">
            <w:pPr>
              <w:pStyle w:val="-le3"/>
            </w:pPr>
            <w:r w:rsidRPr="00A048D1">
              <w:rPr>
                <w:rFonts w:hint="eastAsia"/>
              </w:rPr>
              <w:t>日均值</w:t>
            </w:r>
          </w:p>
        </w:tc>
        <w:tc>
          <w:tcPr>
            <w:tcW w:w="843" w:type="pct"/>
          </w:tcPr>
          <w:p w14:paraId="71717A8B" w14:textId="77777777" w:rsidR="008B1B54" w:rsidRPr="00A048D1" w:rsidRDefault="008B1B54" w:rsidP="008B1B54">
            <w:pPr>
              <w:pStyle w:val="-le3"/>
            </w:pPr>
            <w:r w:rsidRPr="00A048D1">
              <w:t>——</w:t>
            </w:r>
          </w:p>
        </w:tc>
        <w:tc>
          <w:tcPr>
            <w:tcW w:w="843" w:type="pct"/>
          </w:tcPr>
          <w:p w14:paraId="29771F82" w14:textId="77777777" w:rsidR="008B1B54" w:rsidRPr="00A048D1" w:rsidRDefault="008B1B54" w:rsidP="008B1B54">
            <w:pPr>
              <w:pStyle w:val="-le3"/>
            </w:pPr>
            <w:r w:rsidRPr="00A048D1">
              <w:t>3.1</w:t>
            </w:r>
          </w:p>
        </w:tc>
        <w:tc>
          <w:tcPr>
            <w:tcW w:w="843" w:type="pct"/>
          </w:tcPr>
          <w:p w14:paraId="5A007F30" w14:textId="77777777" w:rsidR="008B1B54" w:rsidRPr="00A048D1" w:rsidRDefault="008B1B54" w:rsidP="008B1B54">
            <w:pPr>
              <w:pStyle w:val="-le3"/>
            </w:pPr>
            <w:r w:rsidRPr="00A048D1">
              <w:t>8</w:t>
            </w:r>
          </w:p>
        </w:tc>
        <w:tc>
          <w:tcPr>
            <w:tcW w:w="843" w:type="pct"/>
          </w:tcPr>
          <w:p w14:paraId="601C40C8" w14:textId="77777777" w:rsidR="008B1B54" w:rsidRPr="00A048D1" w:rsidRDefault="008B1B54" w:rsidP="008B1B54">
            <w:pPr>
              <w:pStyle w:val="-le3"/>
            </w:pPr>
            <w:r w:rsidRPr="00A048D1">
              <w:t>98.1</w:t>
            </w:r>
          </w:p>
        </w:tc>
      </w:tr>
      <w:tr w:rsidR="008B1B54" w:rsidRPr="00A048D1" w14:paraId="58207F24" w14:textId="77777777" w:rsidTr="00835397">
        <w:trPr>
          <w:trHeight w:val="397"/>
        </w:trPr>
        <w:tc>
          <w:tcPr>
            <w:tcW w:w="785" w:type="pct"/>
          </w:tcPr>
          <w:p w14:paraId="6A08789D" w14:textId="77777777" w:rsidR="008B1B54" w:rsidRPr="00A048D1" w:rsidRDefault="008B1B54" w:rsidP="008B1B54">
            <w:pPr>
              <w:pStyle w:val="-le3"/>
            </w:pPr>
            <w:r w:rsidRPr="00A048D1">
              <w:t>20</w:t>
            </w:r>
            <w:r w:rsidRPr="00A048D1">
              <w:rPr>
                <w:rFonts w:hint="eastAsia"/>
              </w:rPr>
              <w:t>2</w:t>
            </w:r>
            <w:r w:rsidRPr="00A048D1">
              <w:t>2-</w:t>
            </w:r>
            <w:r w:rsidRPr="00A048D1">
              <w:rPr>
                <w:rFonts w:hint="eastAsia"/>
              </w:rPr>
              <w:t>0</w:t>
            </w:r>
            <w:r w:rsidRPr="00A048D1">
              <w:t>3-25</w:t>
            </w:r>
          </w:p>
        </w:tc>
        <w:tc>
          <w:tcPr>
            <w:tcW w:w="843" w:type="pct"/>
          </w:tcPr>
          <w:p w14:paraId="6207FD12" w14:textId="77777777" w:rsidR="008B1B54" w:rsidRPr="00A048D1" w:rsidRDefault="008B1B54" w:rsidP="008B1B54">
            <w:pPr>
              <w:pStyle w:val="-le3"/>
            </w:pPr>
            <w:r w:rsidRPr="00A048D1">
              <w:rPr>
                <w:rFonts w:hint="eastAsia"/>
              </w:rPr>
              <w:t>日均值</w:t>
            </w:r>
          </w:p>
        </w:tc>
        <w:tc>
          <w:tcPr>
            <w:tcW w:w="843" w:type="pct"/>
          </w:tcPr>
          <w:p w14:paraId="678473CD" w14:textId="77777777" w:rsidR="008B1B54" w:rsidRPr="00A048D1" w:rsidRDefault="008B1B54" w:rsidP="008B1B54">
            <w:pPr>
              <w:pStyle w:val="-le3"/>
            </w:pPr>
            <w:r w:rsidRPr="00A048D1">
              <w:t>——</w:t>
            </w:r>
          </w:p>
        </w:tc>
        <w:tc>
          <w:tcPr>
            <w:tcW w:w="843" w:type="pct"/>
          </w:tcPr>
          <w:p w14:paraId="5F5B7EA0" w14:textId="77777777" w:rsidR="008B1B54" w:rsidRPr="00A048D1" w:rsidRDefault="008B1B54" w:rsidP="008B1B54">
            <w:pPr>
              <w:pStyle w:val="-le3"/>
            </w:pPr>
            <w:r w:rsidRPr="00A048D1">
              <w:t>2.5</w:t>
            </w:r>
          </w:p>
        </w:tc>
        <w:tc>
          <w:tcPr>
            <w:tcW w:w="843" w:type="pct"/>
          </w:tcPr>
          <w:p w14:paraId="5415A354" w14:textId="77777777" w:rsidR="008B1B54" w:rsidRPr="00A048D1" w:rsidRDefault="008B1B54" w:rsidP="008B1B54">
            <w:pPr>
              <w:pStyle w:val="-le3"/>
            </w:pPr>
            <w:r w:rsidRPr="00A048D1">
              <w:t>7</w:t>
            </w:r>
          </w:p>
        </w:tc>
        <w:tc>
          <w:tcPr>
            <w:tcW w:w="843" w:type="pct"/>
          </w:tcPr>
          <w:p w14:paraId="5D27BA3C" w14:textId="77777777" w:rsidR="008B1B54" w:rsidRPr="00A048D1" w:rsidRDefault="008B1B54" w:rsidP="008B1B54">
            <w:pPr>
              <w:pStyle w:val="-le3"/>
            </w:pPr>
            <w:r w:rsidRPr="00A048D1">
              <w:t>98.3</w:t>
            </w:r>
          </w:p>
        </w:tc>
      </w:tr>
      <w:tr w:rsidR="008B1B54" w:rsidRPr="00A048D1" w14:paraId="284501B6" w14:textId="77777777" w:rsidTr="00835397">
        <w:trPr>
          <w:trHeight w:val="397"/>
        </w:trPr>
        <w:tc>
          <w:tcPr>
            <w:tcW w:w="785" w:type="pct"/>
          </w:tcPr>
          <w:p w14:paraId="71BA5EC4" w14:textId="77777777" w:rsidR="008B1B54" w:rsidRPr="00A048D1" w:rsidRDefault="008B1B54" w:rsidP="008B1B54">
            <w:pPr>
              <w:pStyle w:val="-le3"/>
            </w:pPr>
            <w:r w:rsidRPr="00A048D1">
              <w:t>20</w:t>
            </w:r>
            <w:r w:rsidRPr="00A048D1">
              <w:rPr>
                <w:rFonts w:hint="eastAsia"/>
              </w:rPr>
              <w:t>2</w:t>
            </w:r>
            <w:r w:rsidRPr="00A048D1">
              <w:t>2-</w:t>
            </w:r>
            <w:r w:rsidRPr="00A048D1">
              <w:rPr>
                <w:rFonts w:hint="eastAsia"/>
              </w:rPr>
              <w:t>0</w:t>
            </w:r>
            <w:r w:rsidRPr="00A048D1">
              <w:t>3-26</w:t>
            </w:r>
          </w:p>
        </w:tc>
        <w:tc>
          <w:tcPr>
            <w:tcW w:w="843" w:type="pct"/>
          </w:tcPr>
          <w:p w14:paraId="15D28B7A" w14:textId="77777777" w:rsidR="008B1B54" w:rsidRPr="00A048D1" w:rsidRDefault="008B1B54" w:rsidP="008B1B54">
            <w:pPr>
              <w:pStyle w:val="-le3"/>
            </w:pPr>
            <w:r w:rsidRPr="00A048D1">
              <w:rPr>
                <w:rFonts w:hint="eastAsia"/>
              </w:rPr>
              <w:t>日均值</w:t>
            </w:r>
          </w:p>
        </w:tc>
        <w:tc>
          <w:tcPr>
            <w:tcW w:w="843" w:type="pct"/>
          </w:tcPr>
          <w:p w14:paraId="493D8DFA" w14:textId="77777777" w:rsidR="008B1B54" w:rsidRPr="00A048D1" w:rsidRDefault="008B1B54" w:rsidP="008B1B54">
            <w:pPr>
              <w:pStyle w:val="-le3"/>
            </w:pPr>
            <w:r w:rsidRPr="00A048D1">
              <w:t>——</w:t>
            </w:r>
          </w:p>
        </w:tc>
        <w:tc>
          <w:tcPr>
            <w:tcW w:w="843" w:type="pct"/>
          </w:tcPr>
          <w:p w14:paraId="597C94AC" w14:textId="77777777" w:rsidR="008B1B54" w:rsidRPr="00A048D1" w:rsidRDefault="008B1B54" w:rsidP="008B1B54">
            <w:pPr>
              <w:pStyle w:val="-le3"/>
            </w:pPr>
            <w:r w:rsidRPr="00A048D1">
              <w:t>3.2</w:t>
            </w:r>
          </w:p>
        </w:tc>
        <w:tc>
          <w:tcPr>
            <w:tcW w:w="843" w:type="pct"/>
          </w:tcPr>
          <w:p w14:paraId="1B60770F" w14:textId="77777777" w:rsidR="008B1B54" w:rsidRPr="00A048D1" w:rsidRDefault="008B1B54" w:rsidP="008B1B54">
            <w:pPr>
              <w:pStyle w:val="-le3"/>
            </w:pPr>
            <w:r w:rsidRPr="00A048D1">
              <w:t>6</w:t>
            </w:r>
          </w:p>
        </w:tc>
        <w:tc>
          <w:tcPr>
            <w:tcW w:w="843" w:type="pct"/>
          </w:tcPr>
          <w:p w14:paraId="5EC4357E" w14:textId="77777777" w:rsidR="008B1B54" w:rsidRPr="00A048D1" w:rsidRDefault="008B1B54" w:rsidP="008B1B54">
            <w:pPr>
              <w:pStyle w:val="-le3"/>
            </w:pPr>
            <w:r w:rsidRPr="00A048D1">
              <w:t>98.4</w:t>
            </w:r>
          </w:p>
        </w:tc>
      </w:tr>
      <w:tr w:rsidR="008B1B54" w:rsidRPr="00A305DE" w14:paraId="5BD81F6C" w14:textId="77777777" w:rsidTr="00835397">
        <w:trPr>
          <w:trHeight w:val="397"/>
        </w:trPr>
        <w:tc>
          <w:tcPr>
            <w:tcW w:w="785" w:type="pct"/>
          </w:tcPr>
          <w:p w14:paraId="7A5F5BE9" w14:textId="77777777" w:rsidR="008B1B54" w:rsidRPr="00A305DE" w:rsidRDefault="008B1B54" w:rsidP="008B1B54">
            <w:pPr>
              <w:pStyle w:val="-le3"/>
            </w:pPr>
            <w:r w:rsidRPr="00A305DE">
              <w:t>20</w:t>
            </w:r>
            <w:r w:rsidRPr="00A305DE">
              <w:rPr>
                <w:rFonts w:hint="eastAsia"/>
              </w:rPr>
              <w:t>2</w:t>
            </w:r>
            <w:r w:rsidRPr="00A305DE">
              <w:t>2-</w:t>
            </w:r>
            <w:r w:rsidRPr="00A305DE">
              <w:rPr>
                <w:rFonts w:hint="eastAsia"/>
              </w:rPr>
              <w:t>0</w:t>
            </w:r>
            <w:r w:rsidRPr="00A305DE">
              <w:t>3-27</w:t>
            </w:r>
          </w:p>
        </w:tc>
        <w:tc>
          <w:tcPr>
            <w:tcW w:w="843" w:type="pct"/>
          </w:tcPr>
          <w:p w14:paraId="3755EDB6" w14:textId="77777777" w:rsidR="008B1B54" w:rsidRPr="00A305DE" w:rsidRDefault="008B1B54" w:rsidP="008B1B54">
            <w:pPr>
              <w:pStyle w:val="-le3"/>
            </w:pPr>
            <w:r w:rsidRPr="00A305DE">
              <w:rPr>
                <w:rFonts w:hint="eastAsia"/>
              </w:rPr>
              <w:t>日均值</w:t>
            </w:r>
          </w:p>
        </w:tc>
        <w:tc>
          <w:tcPr>
            <w:tcW w:w="843" w:type="pct"/>
          </w:tcPr>
          <w:p w14:paraId="768D2087" w14:textId="77777777" w:rsidR="008B1B54" w:rsidRPr="00A305DE" w:rsidRDefault="008B1B54" w:rsidP="008B1B54">
            <w:pPr>
              <w:pStyle w:val="-le3"/>
            </w:pPr>
            <w:r w:rsidRPr="00A305DE">
              <w:t>——</w:t>
            </w:r>
          </w:p>
        </w:tc>
        <w:tc>
          <w:tcPr>
            <w:tcW w:w="843" w:type="pct"/>
          </w:tcPr>
          <w:p w14:paraId="1F25CAD7" w14:textId="77777777" w:rsidR="008B1B54" w:rsidRPr="00A305DE" w:rsidRDefault="008B1B54" w:rsidP="008B1B54">
            <w:pPr>
              <w:pStyle w:val="-le3"/>
            </w:pPr>
            <w:r w:rsidRPr="00A305DE">
              <w:t>3.6</w:t>
            </w:r>
          </w:p>
        </w:tc>
        <w:tc>
          <w:tcPr>
            <w:tcW w:w="843" w:type="pct"/>
          </w:tcPr>
          <w:p w14:paraId="07E34DE2" w14:textId="77777777" w:rsidR="008B1B54" w:rsidRPr="00A305DE" w:rsidRDefault="008B1B54" w:rsidP="008B1B54">
            <w:pPr>
              <w:pStyle w:val="-le3"/>
            </w:pPr>
            <w:r w:rsidRPr="00A305DE">
              <w:t>2</w:t>
            </w:r>
          </w:p>
        </w:tc>
        <w:tc>
          <w:tcPr>
            <w:tcW w:w="843" w:type="pct"/>
          </w:tcPr>
          <w:p w14:paraId="362F9E49" w14:textId="77777777" w:rsidR="008B1B54" w:rsidRPr="00A305DE" w:rsidRDefault="008B1B54" w:rsidP="008B1B54">
            <w:pPr>
              <w:pStyle w:val="-le3"/>
            </w:pPr>
            <w:r w:rsidRPr="00A305DE">
              <w:t>98.7</w:t>
            </w:r>
          </w:p>
        </w:tc>
      </w:tr>
    </w:tbl>
    <w:p w14:paraId="0D3A6853" w14:textId="445228C7" w:rsidR="008B1B54" w:rsidRPr="000E0D36" w:rsidRDefault="008B1B54" w:rsidP="008B1B54">
      <w:pPr>
        <w:pStyle w:val="afffffffff3"/>
      </w:pPr>
      <w:bookmarkStart w:id="300" w:name="_Toc325530093"/>
      <w:bookmarkStart w:id="301" w:name="_Toc445968986"/>
      <w:r>
        <w:rPr>
          <w:rFonts w:hint="eastAsia"/>
        </w:rPr>
        <w:t>3</w:t>
      </w:r>
      <w:r>
        <w:t>.3.2.4</w:t>
      </w:r>
      <w:r w:rsidRPr="000E0D36">
        <w:rPr>
          <w:rFonts w:hint="eastAsia"/>
        </w:rPr>
        <w:t>监测和分析方法</w:t>
      </w:r>
    </w:p>
    <w:p w14:paraId="14C0F5D2" w14:textId="24F7034E" w:rsidR="008B1B54" w:rsidRPr="00A305DE" w:rsidRDefault="008B1B54" w:rsidP="008B1B54">
      <w:pPr>
        <w:pStyle w:val="-4"/>
      </w:pPr>
      <w:r w:rsidRPr="00A305DE">
        <w:rPr>
          <w:rFonts w:hint="eastAsia"/>
        </w:rPr>
        <w:t>表</w:t>
      </w:r>
      <w:r>
        <w:rPr>
          <w:rFonts w:hint="eastAsia"/>
        </w:rPr>
        <w:t>3</w:t>
      </w:r>
      <w:r>
        <w:t>.3</w:t>
      </w:r>
      <w:r>
        <w:rPr>
          <w:rFonts w:hint="eastAsia"/>
        </w:rPr>
        <w:t>-</w:t>
      </w:r>
      <w:r>
        <w:t>4</w:t>
      </w:r>
      <w:r w:rsidRPr="00A305DE">
        <w:t xml:space="preserve">  </w:t>
      </w:r>
      <w:r w:rsidRPr="00A305DE">
        <w:rPr>
          <w:rFonts w:hint="eastAsia"/>
        </w:rPr>
        <w:t>环境空气监测分析方法与检出限</w:t>
      </w:r>
    </w:p>
    <w:tbl>
      <w:tblPr>
        <w:tblStyle w:val="1fff"/>
        <w:tblW w:w="5000" w:type="pct"/>
        <w:tblLook w:val="04A0" w:firstRow="1" w:lastRow="0" w:firstColumn="1" w:lastColumn="0" w:noHBand="0" w:noVBand="1"/>
      </w:tblPr>
      <w:tblGrid>
        <w:gridCol w:w="1185"/>
        <w:gridCol w:w="3744"/>
        <w:gridCol w:w="3043"/>
        <w:gridCol w:w="1769"/>
      </w:tblGrid>
      <w:tr w:rsidR="008B1B54" w:rsidRPr="00A305DE" w14:paraId="3FC1E068" w14:textId="77777777" w:rsidTr="00835397">
        <w:trPr>
          <w:trHeight w:val="397"/>
        </w:trPr>
        <w:tc>
          <w:tcPr>
            <w:tcW w:w="608" w:type="pct"/>
            <w:tcBorders>
              <w:top w:val="single" w:sz="4" w:space="0" w:color="000000"/>
              <w:left w:val="single" w:sz="4" w:space="0" w:color="000000"/>
              <w:bottom w:val="single" w:sz="4" w:space="0" w:color="000000"/>
              <w:right w:val="single" w:sz="4" w:space="0" w:color="000000"/>
            </w:tcBorders>
            <w:hideMark/>
          </w:tcPr>
          <w:p w14:paraId="49A33F92" w14:textId="77777777" w:rsidR="008B1B54" w:rsidRPr="000E0D36" w:rsidRDefault="008B1B54" w:rsidP="008B1B54">
            <w:pPr>
              <w:pStyle w:val="-le3"/>
            </w:pPr>
            <w:r w:rsidRPr="000E0D36">
              <w:rPr>
                <w:rFonts w:hint="eastAsia"/>
              </w:rPr>
              <w:t>项目</w:t>
            </w:r>
          </w:p>
        </w:tc>
        <w:tc>
          <w:tcPr>
            <w:tcW w:w="1922" w:type="pct"/>
            <w:tcBorders>
              <w:top w:val="single" w:sz="4" w:space="0" w:color="000000"/>
              <w:left w:val="single" w:sz="4" w:space="0" w:color="000000"/>
              <w:bottom w:val="single" w:sz="4" w:space="0" w:color="000000"/>
              <w:right w:val="single" w:sz="4" w:space="0" w:color="000000"/>
            </w:tcBorders>
            <w:hideMark/>
          </w:tcPr>
          <w:p w14:paraId="16CAAC6B" w14:textId="77777777" w:rsidR="008B1B54" w:rsidRPr="000E0D36" w:rsidRDefault="008B1B54" w:rsidP="008B1B54">
            <w:pPr>
              <w:pStyle w:val="-le3"/>
            </w:pPr>
            <w:r w:rsidRPr="000E0D36">
              <w:rPr>
                <w:rFonts w:hint="eastAsia"/>
              </w:rPr>
              <w:t>检测依据</w:t>
            </w:r>
          </w:p>
        </w:tc>
        <w:tc>
          <w:tcPr>
            <w:tcW w:w="1562" w:type="pct"/>
            <w:tcBorders>
              <w:top w:val="single" w:sz="4" w:space="0" w:color="000000"/>
              <w:left w:val="single" w:sz="4" w:space="0" w:color="000000"/>
              <w:bottom w:val="single" w:sz="4" w:space="0" w:color="000000"/>
              <w:right w:val="single" w:sz="4" w:space="0" w:color="000000"/>
            </w:tcBorders>
            <w:hideMark/>
          </w:tcPr>
          <w:p w14:paraId="78453951" w14:textId="77777777" w:rsidR="008B1B54" w:rsidRPr="000E0D36" w:rsidRDefault="008B1B54" w:rsidP="008B1B54">
            <w:pPr>
              <w:pStyle w:val="-le3"/>
            </w:pPr>
            <w:r w:rsidRPr="000E0D36">
              <w:rPr>
                <w:rFonts w:hint="eastAsia"/>
              </w:rPr>
              <w:t>主要检测仪器</w:t>
            </w:r>
            <w:r w:rsidRPr="000E0D36">
              <w:t>/</w:t>
            </w:r>
            <w:r w:rsidRPr="000E0D36">
              <w:rPr>
                <w:rFonts w:hint="eastAsia"/>
              </w:rPr>
              <w:t>型号</w:t>
            </w:r>
          </w:p>
        </w:tc>
        <w:tc>
          <w:tcPr>
            <w:tcW w:w="908" w:type="pct"/>
            <w:tcBorders>
              <w:top w:val="single" w:sz="4" w:space="0" w:color="000000"/>
              <w:left w:val="single" w:sz="4" w:space="0" w:color="000000"/>
              <w:bottom w:val="single" w:sz="4" w:space="0" w:color="000000"/>
              <w:right w:val="single" w:sz="4" w:space="0" w:color="000000"/>
            </w:tcBorders>
            <w:hideMark/>
          </w:tcPr>
          <w:p w14:paraId="12B4DE53" w14:textId="77777777" w:rsidR="008B1B54" w:rsidRPr="000E0D36" w:rsidRDefault="008B1B54" w:rsidP="008B1B54">
            <w:pPr>
              <w:pStyle w:val="-le3"/>
            </w:pPr>
            <w:r w:rsidRPr="000E0D36">
              <w:rPr>
                <w:rFonts w:hint="eastAsia"/>
              </w:rPr>
              <w:t>检出限</w:t>
            </w:r>
            <w:r w:rsidRPr="000E0D36">
              <w:t>/</w:t>
            </w:r>
            <w:r w:rsidRPr="000E0D36">
              <w:rPr>
                <w:rFonts w:hint="eastAsia"/>
              </w:rPr>
              <w:t>精度</w:t>
            </w:r>
          </w:p>
        </w:tc>
      </w:tr>
      <w:tr w:rsidR="008B1B54" w:rsidRPr="00A305DE" w14:paraId="1E2BBF3D" w14:textId="77777777" w:rsidTr="00835397">
        <w:trPr>
          <w:trHeight w:val="397"/>
        </w:trPr>
        <w:tc>
          <w:tcPr>
            <w:tcW w:w="608" w:type="pct"/>
            <w:tcBorders>
              <w:top w:val="single" w:sz="4" w:space="0" w:color="000000"/>
              <w:left w:val="single" w:sz="4" w:space="0" w:color="000000"/>
              <w:bottom w:val="single" w:sz="4" w:space="0" w:color="000000"/>
              <w:right w:val="single" w:sz="4" w:space="0" w:color="000000"/>
            </w:tcBorders>
            <w:hideMark/>
          </w:tcPr>
          <w:p w14:paraId="0BCACFD9" w14:textId="77777777" w:rsidR="008B1B54" w:rsidRPr="00A305DE" w:rsidRDefault="008B1B54" w:rsidP="008B1B54">
            <w:pPr>
              <w:pStyle w:val="-le3"/>
            </w:pPr>
            <w:r w:rsidRPr="00A305DE">
              <w:t>TSP</w:t>
            </w:r>
          </w:p>
        </w:tc>
        <w:tc>
          <w:tcPr>
            <w:tcW w:w="1922" w:type="pct"/>
            <w:tcBorders>
              <w:top w:val="single" w:sz="4" w:space="0" w:color="000000"/>
              <w:left w:val="single" w:sz="4" w:space="0" w:color="000000"/>
              <w:bottom w:val="single" w:sz="4" w:space="0" w:color="000000"/>
              <w:right w:val="single" w:sz="4" w:space="0" w:color="000000"/>
            </w:tcBorders>
            <w:hideMark/>
          </w:tcPr>
          <w:p w14:paraId="7E94780B" w14:textId="77777777" w:rsidR="008B1B54" w:rsidRPr="00A305DE" w:rsidRDefault="008B1B54" w:rsidP="008B1B54">
            <w:pPr>
              <w:pStyle w:val="-le3"/>
            </w:pPr>
            <w:r w:rsidRPr="00A305DE">
              <w:t>环境空气</w:t>
            </w:r>
            <w:r w:rsidRPr="00A305DE">
              <w:t xml:space="preserve"> </w:t>
            </w:r>
            <w:r w:rsidRPr="00A305DE">
              <w:t>总悬浮颗粒物的测定</w:t>
            </w:r>
          </w:p>
          <w:p w14:paraId="20CE3163" w14:textId="77777777" w:rsidR="008B1B54" w:rsidRPr="00A305DE" w:rsidRDefault="008B1B54" w:rsidP="008B1B54">
            <w:pPr>
              <w:pStyle w:val="-le3"/>
            </w:pPr>
            <w:r w:rsidRPr="00A305DE">
              <w:t>重量法</w:t>
            </w:r>
            <w:r w:rsidRPr="00A305DE">
              <w:t xml:space="preserve">  GB/T 15432-1995</w:t>
            </w:r>
            <w:r w:rsidRPr="00A305DE">
              <w:t>及修改单</w:t>
            </w:r>
          </w:p>
        </w:tc>
        <w:tc>
          <w:tcPr>
            <w:tcW w:w="1562" w:type="pct"/>
            <w:tcBorders>
              <w:top w:val="single" w:sz="4" w:space="0" w:color="000000"/>
              <w:left w:val="single" w:sz="4" w:space="0" w:color="000000"/>
              <w:bottom w:val="single" w:sz="4" w:space="0" w:color="000000"/>
              <w:right w:val="single" w:sz="4" w:space="0" w:color="000000"/>
            </w:tcBorders>
            <w:hideMark/>
          </w:tcPr>
          <w:p w14:paraId="21497251" w14:textId="77777777" w:rsidR="008B1B54" w:rsidRPr="00A305DE" w:rsidRDefault="008B1B54" w:rsidP="008B1B54">
            <w:pPr>
              <w:pStyle w:val="-le3"/>
            </w:pPr>
            <w:r w:rsidRPr="00A305DE">
              <w:t>电子天平</w:t>
            </w:r>
            <w:r w:rsidRPr="00A305DE">
              <w:t>BSA224S</w:t>
            </w:r>
          </w:p>
          <w:p w14:paraId="19B34E9E" w14:textId="77777777" w:rsidR="008B1B54" w:rsidRPr="00A305DE" w:rsidRDefault="008B1B54" w:rsidP="008B1B54">
            <w:pPr>
              <w:pStyle w:val="-le3"/>
            </w:pPr>
            <w:r w:rsidRPr="00A305DE">
              <w:t>LNZTLH-YQ-004</w:t>
            </w:r>
          </w:p>
        </w:tc>
        <w:tc>
          <w:tcPr>
            <w:tcW w:w="908" w:type="pct"/>
            <w:tcBorders>
              <w:top w:val="single" w:sz="4" w:space="0" w:color="000000"/>
              <w:left w:val="single" w:sz="4" w:space="0" w:color="000000"/>
              <w:bottom w:val="single" w:sz="4" w:space="0" w:color="000000"/>
              <w:right w:val="single" w:sz="4" w:space="0" w:color="000000"/>
            </w:tcBorders>
            <w:hideMark/>
          </w:tcPr>
          <w:p w14:paraId="0EDBB7ED" w14:textId="77777777" w:rsidR="008B1B54" w:rsidRPr="00A305DE" w:rsidRDefault="008B1B54" w:rsidP="008B1B54">
            <w:pPr>
              <w:pStyle w:val="-le3"/>
            </w:pPr>
            <w:r w:rsidRPr="00A305DE">
              <w:t>0.001mg/m</w:t>
            </w:r>
            <w:r w:rsidRPr="00A305DE">
              <w:rPr>
                <w:vertAlign w:val="superscript"/>
              </w:rPr>
              <w:t>3</w:t>
            </w:r>
          </w:p>
        </w:tc>
      </w:tr>
    </w:tbl>
    <w:p w14:paraId="0F544D39" w14:textId="5900FF0D" w:rsidR="008B1B54" w:rsidRPr="000E0D36" w:rsidRDefault="008B1B54" w:rsidP="008B1B54">
      <w:pPr>
        <w:pStyle w:val="afffffffff3"/>
      </w:pPr>
      <w:r>
        <w:rPr>
          <w:rFonts w:hint="eastAsia"/>
        </w:rPr>
        <w:t>3</w:t>
      </w:r>
      <w:r>
        <w:t>.3.2.5</w:t>
      </w:r>
      <w:r w:rsidRPr="000E0D36">
        <w:rPr>
          <w:rFonts w:hint="eastAsia"/>
        </w:rPr>
        <w:t>补充监测结果</w:t>
      </w:r>
    </w:p>
    <w:p w14:paraId="302330D1" w14:textId="1E8BEE6E" w:rsidR="008B1B54" w:rsidRPr="00A305DE" w:rsidRDefault="008B1B54" w:rsidP="008B1B54">
      <w:pPr>
        <w:pStyle w:val="-4"/>
      </w:pPr>
      <w:r w:rsidRPr="00A305DE">
        <w:rPr>
          <w:rFonts w:hint="eastAsia"/>
        </w:rPr>
        <w:t>表</w:t>
      </w:r>
      <w:r>
        <w:rPr>
          <w:rFonts w:hint="eastAsia"/>
        </w:rPr>
        <w:t>3</w:t>
      </w:r>
      <w:r>
        <w:t>.3.5</w:t>
      </w:r>
      <w:r w:rsidRPr="00A305DE">
        <w:t xml:space="preserve"> </w:t>
      </w:r>
      <w:r w:rsidRPr="00A305DE">
        <w:rPr>
          <w:rFonts w:hint="eastAsia"/>
        </w:rPr>
        <w:t>环境空气质量监测点位</w:t>
      </w:r>
    </w:p>
    <w:tbl>
      <w:tblPr>
        <w:tblStyle w:val="1fff"/>
        <w:tblW w:w="5000" w:type="pct"/>
        <w:tblLook w:val="04A0" w:firstRow="1" w:lastRow="0" w:firstColumn="1" w:lastColumn="0" w:noHBand="0" w:noVBand="1"/>
      </w:tblPr>
      <w:tblGrid>
        <w:gridCol w:w="1195"/>
        <w:gridCol w:w="960"/>
        <w:gridCol w:w="807"/>
        <w:gridCol w:w="1541"/>
        <w:gridCol w:w="1541"/>
        <w:gridCol w:w="1350"/>
        <w:gridCol w:w="1198"/>
        <w:gridCol w:w="1149"/>
      </w:tblGrid>
      <w:tr w:rsidR="008B1B54" w:rsidRPr="00A305DE" w14:paraId="695E4A37" w14:textId="77777777" w:rsidTr="00A27913">
        <w:trPr>
          <w:trHeight w:val="397"/>
        </w:trPr>
        <w:tc>
          <w:tcPr>
            <w:tcW w:w="613" w:type="pct"/>
            <w:vMerge w:val="restart"/>
            <w:tcBorders>
              <w:top w:val="single" w:sz="4" w:space="0" w:color="000000"/>
              <w:left w:val="single" w:sz="4" w:space="0" w:color="000000"/>
              <w:bottom w:val="single" w:sz="4" w:space="0" w:color="000000"/>
              <w:right w:val="single" w:sz="4" w:space="0" w:color="000000"/>
            </w:tcBorders>
            <w:hideMark/>
          </w:tcPr>
          <w:p w14:paraId="511482BD" w14:textId="77777777" w:rsidR="008B1B54" w:rsidRPr="000E0D36" w:rsidRDefault="008B1B54" w:rsidP="008B1B54">
            <w:pPr>
              <w:pStyle w:val="-le3"/>
            </w:pPr>
            <w:r w:rsidRPr="000E0D36">
              <w:rPr>
                <w:rFonts w:hint="eastAsia"/>
              </w:rPr>
              <w:t>监测名称</w:t>
            </w:r>
          </w:p>
        </w:tc>
        <w:tc>
          <w:tcPr>
            <w:tcW w:w="493" w:type="pct"/>
            <w:vMerge w:val="restart"/>
            <w:tcBorders>
              <w:top w:val="single" w:sz="4" w:space="0" w:color="000000"/>
              <w:left w:val="single" w:sz="4" w:space="0" w:color="000000"/>
              <w:bottom w:val="single" w:sz="4" w:space="0" w:color="000000"/>
              <w:right w:val="single" w:sz="4" w:space="0" w:color="000000"/>
            </w:tcBorders>
            <w:hideMark/>
          </w:tcPr>
          <w:p w14:paraId="1AE86B13" w14:textId="77777777" w:rsidR="008B1B54" w:rsidRPr="000E0D36" w:rsidRDefault="008B1B54" w:rsidP="008B1B54">
            <w:pPr>
              <w:pStyle w:val="-le3"/>
            </w:pPr>
            <w:r w:rsidRPr="000E0D36">
              <w:rPr>
                <w:rFonts w:hint="eastAsia"/>
              </w:rPr>
              <w:t>评价因子</w:t>
            </w:r>
          </w:p>
        </w:tc>
        <w:tc>
          <w:tcPr>
            <w:tcW w:w="414" w:type="pct"/>
            <w:vMerge w:val="restart"/>
            <w:tcBorders>
              <w:top w:val="single" w:sz="4" w:space="0" w:color="000000"/>
              <w:left w:val="single" w:sz="4" w:space="0" w:color="000000"/>
              <w:bottom w:val="single" w:sz="4" w:space="0" w:color="000000"/>
              <w:right w:val="single" w:sz="4" w:space="0" w:color="000000"/>
            </w:tcBorders>
            <w:hideMark/>
          </w:tcPr>
          <w:p w14:paraId="61606648" w14:textId="77777777" w:rsidR="008B1B54" w:rsidRPr="000E0D36" w:rsidRDefault="008B1B54" w:rsidP="008B1B54">
            <w:pPr>
              <w:pStyle w:val="-le3"/>
            </w:pPr>
            <w:r w:rsidRPr="000E0D36">
              <w:rPr>
                <w:rFonts w:hint="eastAsia"/>
              </w:rPr>
              <w:t>平均时间</w:t>
            </w:r>
          </w:p>
        </w:tc>
        <w:tc>
          <w:tcPr>
            <w:tcW w:w="791" w:type="pct"/>
            <w:tcBorders>
              <w:top w:val="single" w:sz="4" w:space="0" w:color="000000"/>
              <w:left w:val="single" w:sz="4" w:space="0" w:color="000000"/>
              <w:bottom w:val="single" w:sz="4" w:space="0" w:color="000000"/>
              <w:right w:val="single" w:sz="4" w:space="0" w:color="000000"/>
            </w:tcBorders>
            <w:hideMark/>
          </w:tcPr>
          <w:p w14:paraId="4A40C2B4" w14:textId="77777777" w:rsidR="008B1B54" w:rsidRPr="000E0D36" w:rsidRDefault="008B1B54" w:rsidP="008B1B54">
            <w:pPr>
              <w:pStyle w:val="-le3"/>
            </w:pPr>
            <w:r w:rsidRPr="000E0D36">
              <w:rPr>
                <w:rFonts w:hint="eastAsia"/>
              </w:rPr>
              <w:t>评价标准</w:t>
            </w:r>
          </w:p>
        </w:tc>
        <w:tc>
          <w:tcPr>
            <w:tcW w:w="791" w:type="pct"/>
            <w:tcBorders>
              <w:top w:val="single" w:sz="4" w:space="0" w:color="000000"/>
              <w:left w:val="single" w:sz="4" w:space="0" w:color="000000"/>
              <w:bottom w:val="single" w:sz="4" w:space="0" w:color="000000"/>
              <w:right w:val="single" w:sz="4" w:space="0" w:color="000000"/>
            </w:tcBorders>
            <w:hideMark/>
          </w:tcPr>
          <w:p w14:paraId="317A5878" w14:textId="77777777" w:rsidR="008B1B54" w:rsidRPr="000E0D36" w:rsidRDefault="008B1B54" w:rsidP="008B1B54">
            <w:pPr>
              <w:pStyle w:val="-le3"/>
            </w:pPr>
            <w:r w:rsidRPr="000E0D36">
              <w:rPr>
                <w:rFonts w:hint="eastAsia"/>
              </w:rPr>
              <w:t>浓度范围</w:t>
            </w:r>
          </w:p>
        </w:tc>
        <w:tc>
          <w:tcPr>
            <w:tcW w:w="693" w:type="pct"/>
            <w:vMerge w:val="restart"/>
            <w:tcBorders>
              <w:top w:val="single" w:sz="4" w:space="0" w:color="000000"/>
              <w:left w:val="single" w:sz="4" w:space="0" w:color="000000"/>
              <w:bottom w:val="single" w:sz="4" w:space="0" w:color="000000"/>
              <w:right w:val="single" w:sz="4" w:space="0" w:color="000000"/>
            </w:tcBorders>
            <w:hideMark/>
          </w:tcPr>
          <w:p w14:paraId="3DA0CEB5" w14:textId="77777777" w:rsidR="008B1B54" w:rsidRPr="000E0D36" w:rsidRDefault="008B1B54" w:rsidP="008B1B54">
            <w:pPr>
              <w:pStyle w:val="-le3"/>
            </w:pPr>
            <w:r w:rsidRPr="000E0D36">
              <w:rPr>
                <w:rFonts w:hint="eastAsia"/>
              </w:rPr>
              <w:t>最大浓度占标率</w:t>
            </w:r>
            <w:r w:rsidRPr="000E0D36">
              <w:t>/%</w:t>
            </w:r>
          </w:p>
        </w:tc>
        <w:tc>
          <w:tcPr>
            <w:tcW w:w="615" w:type="pct"/>
            <w:vMerge w:val="restart"/>
            <w:tcBorders>
              <w:top w:val="single" w:sz="4" w:space="0" w:color="000000"/>
              <w:left w:val="single" w:sz="4" w:space="0" w:color="000000"/>
              <w:bottom w:val="single" w:sz="4" w:space="0" w:color="000000"/>
              <w:right w:val="single" w:sz="4" w:space="0" w:color="000000"/>
            </w:tcBorders>
            <w:hideMark/>
          </w:tcPr>
          <w:p w14:paraId="5D26CACC" w14:textId="77777777" w:rsidR="008B1B54" w:rsidRPr="000E0D36" w:rsidRDefault="008B1B54" w:rsidP="008B1B54">
            <w:pPr>
              <w:pStyle w:val="-le3"/>
            </w:pPr>
            <w:r w:rsidRPr="000E0D36">
              <w:rPr>
                <w:rFonts w:hint="eastAsia"/>
              </w:rPr>
              <w:t>超标率</w:t>
            </w:r>
            <w:r w:rsidRPr="000E0D36">
              <w:t>/%</w:t>
            </w:r>
          </w:p>
        </w:tc>
        <w:tc>
          <w:tcPr>
            <w:tcW w:w="590" w:type="pct"/>
            <w:vMerge w:val="restart"/>
            <w:tcBorders>
              <w:top w:val="single" w:sz="4" w:space="0" w:color="000000"/>
              <w:left w:val="single" w:sz="4" w:space="0" w:color="000000"/>
              <w:bottom w:val="single" w:sz="4" w:space="0" w:color="000000"/>
              <w:right w:val="single" w:sz="4" w:space="0" w:color="000000"/>
            </w:tcBorders>
            <w:hideMark/>
          </w:tcPr>
          <w:p w14:paraId="343ED42B" w14:textId="77777777" w:rsidR="008B1B54" w:rsidRPr="000E0D36" w:rsidRDefault="008B1B54" w:rsidP="008B1B54">
            <w:pPr>
              <w:pStyle w:val="-le3"/>
            </w:pPr>
            <w:r w:rsidRPr="000E0D36">
              <w:rPr>
                <w:rFonts w:hint="eastAsia"/>
              </w:rPr>
              <w:t>达标情况</w:t>
            </w:r>
          </w:p>
        </w:tc>
      </w:tr>
      <w:tr w:rsidR="008B1B54" w:rsidRPr="00A305DE" w14:paraId="59424472" w14:textId="77777777" w:rsidTr="00835397">
        <w:trPr>
          <w:trHeight w:val="397"/>
        </w:trPr>
        <w:tc>
          <w:tcPr>
            <w:tcW w:w="0" w:type="auto"/>
            <w:vMerge/>
            <w:tcBorders>
              <w:top w:val="single" w:sz="4" w:space="0" w:color="000000"/>
              <w:left w:val="single" w:sz="4" w:space="0" w:color="000000"/>
              <w:bottom w:val="single" w:sz="4" w:space="0" w:color="000000"/>
              <w:right w:val="single" w:sz="4" w:space="0" w:color="000000"/>
            </w:tcBorders>
            <w:hideMark/>
          </w:tcPr>
          <w:p w14:paraId="6151FC97" w14:textId="77777777" w:rsidR="008B1B54" w:rsidRPr="000E0D36" w:rsidRDefault="008B1B54" w:rsidP="008B1B54">
            <w:pPr>
              <w:pStyle w:val="-le3"/>
            </w:pPr>
          </w:p>
        </w:tc>
        <w:tc>
          <w:tcPr>
            <w:tcW w:w="0" w:type="auto"/>
            <w:vMerge/>
            <w:tcBorders>
              <w:top w:val="single" w:sz="4" w:space="0" w:color="000000"/>
              <w:left w:val="single" w:sz="4" w:space="0" w:color="000000"/>
              <w:bottom w:val="single" w:sz="4" w:space="0" w:color="000000"/>
              <w:right w:val="single" w:sz="4" w:space="0" w:color="000000"/>
            </w:tcBorders>
            <w:hideMark/>
          </w:tcPr>
          <w:p w14:paraId="21541A2E" w14:textId="77777777" w:rsidR="008B1B54" w:rsidRPr="000E0D36" w:rsidRDefault="008B1B54" w:rsidP="008B1B54">
            <w:pPr>
              <w:pStyle w:val="-le3"/>
            </w:pPr>
          </w:p>
        </w:tc>
        <w:tc>
          <w:tcPr>
            <w:tcW w:w="0" w:type="auto"/>
            <w:vMerge/>
            <w:tcBorders>
              <w:top w:val="single" w:sz="4" w:space="0" w:color="000000"/>
              <w:left w:val="single" w:sz="4" w:space="0" w:color="000000"/>
              <w:bottom w:val="single" w:sz="4" w:space="0" w:color="000000"/>
              <w:right w:val="single" w:sz="4" w:space="0" w:color="000000"/>
            </w:tcBorders>
            <w:hideMark/>
          </w:tcPr>
          <w:p w14:paraId="327D0AB6" w14:textId="77777777" w:rsidR="008B1B54" w:rsidRPr="000E0D36" w:rsidRDefault="008B1B54" w:rsidP="008B1B54">
            <w:pPr>
              <w:pStyle w:val="-le3"/>
            </w:pPr>
          </w:p>
        </w:tc>
        <w:tc>
          <w:tcPr>
            <w:tcW w:w="791" w:type="pct"/>
            <w:tcBorders>
              <w:top w:val="single" w:sz="4" w:space="0" w:color="000000"/>
              <w:left w:val="single" w:sz="4" w:space="0" w:color="000000"/>
              <w:bottom w:val="single" w:sz="4" w:space="0" w:color="000000"/>
              <w:right w:val="single" w:sz="4" w:space="0" w:color="000000"/>
            </w:tcBorders>
            <w:hideMark/>
          </w:tcPr>
          <w:p w14:paraId="0210C435" w14:textId="77777777" w:rsidR="008B1B54" w:rsidRPr="000E0D36" w:rsidRDefault="008B1B54" w:rsidP="008B1B54">
            <w:pPr>
              <w:pStyle w:val="-le3"/>
            </w:pPr>
            <w:r w:rsidRPr="000E0D36">
              <w:rPr>
                <w:rFonts w:hint="eastAsia"/>
              </w:rPr>
              <w:t>（</w:t>
            </w:r>
            <w:r w:rsidRPr="000E0D36">
              <w:t>μg/m</w:t>
            </w:r>
            <w:r w:rsidRPr="000E0D36">
              <w:rPr>
                <w:vertAlign w:val="superscript"/>
              </w:rPr>
              <w:t>3</w:t>
            </w:r>
            <w:r w:rsidRPr="000E0D36">
              <w:rPr>
                <w:rFonts w:hint="eastAsia"/>
              </w:rPr>
              <w:t>）</w:t>
            </w:r>
          </w:p>
        </w:tc>
        <w:tc>
          <w:tcPr>
            <w:tcW w:w="791" w:type="pct"/>
            <w:tcBorders>
              <w:top w:val="single" w:sz="4" w:space="0" w:color="000000"/>
              <w:left w:val="single" w:sz="4" w:space="0" w:color="000000"/>
              <w:bottom w:val="single" w:sz="4" w:space="0" w:color="000000"/>
              <w:right w:val="single" w:sz="4" w:space="0" w:color="000000"/>
            </w:tcBorders>
            <w:hideMark/>
          </w:tcPr>
          <w:p w14:paraId="5843E1CB" w14:textId="77777777" w:rsidR="008B1B54" w:rsidRPr="000E0D36" w:rsidRDefault="008B1B54" w:rsidP="008B1B54">
            <w:pPr>
              <w:pStyle w:val="-le3"/>
            </w:pPr>
            <w:r w:rsidRPr="000E0D36">
              <w:rPr>
                <w:rFonts w:hint="eastAsia"/>
              </w:rPr>
              <w:t>（</w:t>
            </w:r>
            <w:r w:rsidRPr="000E0D36">
              <w:t>μg/m</w:t>
            </w:r>
            <w:r w:rsidRPr="000E0D36">
              <w:rPr>
                <w:vertAlign w:val="superscript"/>
              </w:rPr>
              <w:t>3</w:t>
            </w:r>
            <w:r w:rsidRPr="000E0D36">
              <w:rPr>
                <w:rFonts w:hint="eastAsia"/>
              </w:rPr>
              <w:t>）</w:t>
            </w:r>
          </w:p>
        </w:tc>
        <w:tc>
          <w:tcPr>
            <w:tcW w:w="0" w:type="auto"/>
            <w:vMerge/>
            <w:tcBorders>
              <w:top w:val="single" w:sz="4" w:space="0" w:color="000000"/>
              <w:left w:val="single" w:sz="4" w:space="0" w:color="000000"/>
              <w:bottom w:val="single" w:sz="4" w:space="0" w:color="000000"/>
              <w:right w:val="single" w:sz="4" w:space="0" w:color="000000"/>
            </w:tcBorders>
            <w:hideMark/>
          </w:tcPr>
          <w:p w14:paraId="3F3A1FF6" w14:textId="77777777" w:rsidR="008B1B54" w:rsidRPr="00A305DE" w:rsidRDefault="008B1B54" w:rsidP="008B1B54">
            <w:pPr>
              <w:pStyle w:val="-le3"/>
            </w:pPr>
          </w:p>
        </w:tc>
        <w:tc>
          <w:tcPr>
            <w:tcW w:w="0" w:type="auto"/>
            <w:vMerge/>
            <w:tcBorders>
              <w:top w:val="single" w:sz="4" w:space="0" w:color="000000"/>
              <w:left w:val="single" w:sz="4" w:space="0" w:color="000000"/>
              <w:bottom w:val="single" w:sz="4" w:space="0" w:color="000000"/>
              <w:right w:val="single" w:sz="4" w:space="0" w:color="000000"/>
            </w:tcBorders>
            <w:hideMark/>
          </w:tcPr>
          <w:p w14:paraId="33E8EA79" w14:textId="77777777" w:rsidR="008B1B54" w:rsidRPr="00A305DE" w:rsidRDefault="008B1B54" w:rsidP="008B1B54">
            <w:pPr>
              <w:pStyle w:val="-le3"/>
            </w:pPr>
          </w:p>
        </w:tc>
        <w:tc>
          <w:tcPr>
            <w:tcW w:w="0" w:type="auto"/>
            <w:vMerge/>
            <w:tcBorders>
              <w:top w:val="single" w:sz="4" w:space="0" w:color="000000"/>
              <w:left w:val="single" w:sz="4" w:space="0" w:color="000000"/>
              <w:bottom w:val="single" w:sz="4" w:space="0" w:color="000000"/>
              <w:right w:val="single" w:sz="4" w:space="0" w:color="000000"/>
            </w:tcBorders>
            <w:hideMark/>
          </w:tcPr>
          <w:p w14:paraId="0977F016" w14:textId="77777777" w:rsidR="008B1B54" w:rsidRPr="00A305DE" w:rsidRDefault="008B1B54" w:rsidP="008B1B54">
            <w:pPr>
              <w:pStyle w:val="-le3"/>
            </w:pPr>
          </w:p>
        </w:tc>
      </w:tr>
      <w:tr w:rsidR="008B1B54" w:rsidRPr="00A305DE" w14:paraId="242E6763" w14:textId="77777777" w:rsidTr="00A27913">
        <w:trPr>
          <w:trHeight w:val="397"/>
        </w:trPr>
        <w:tc>
          <w:tcPr>
            <w:tcW w:w="613" w:type="pct"/>
            <w:tcBorders>
              <w:top w:val="single" w:sz="4" w:space="0" w:color="000000"/>
              <w:left w:val="single" w:sz="4" w:space="0" w:color="000000"/>
              <w:bottom w:val="single" w:sz="4" w:space="0" w:color="000000"/>
              <w:right w:val="single" w:sz="4" w:space="0" w:color="000000"/>
            </w:tcBorders>
            <w:hideMark/>
          </w:tcPr>
          <w:p w14:paraId="5E48BC0E" w14:textId="77777777" w:rsidR="008B1B54" w:rsidRPr="0068240D" w:rsidRDefault="008B1B54" w:rsidP="008B1B54">
            <w:pPr>
              <w:pStyle w:val="-le3"/>
            </w:pPr>
            <w:r w:rsidRPr="00A305DE">
              <w:rPr>
                <w:rFonts w:hint="eastAsia"/>
              </w:rPr>
              <w:t>矿区（</w:t>
            </w:r>
            <w:r w:rsidRPr="00A305DE">
              <w:rPr>
                <w:rFonts w:hint="eastAsia"/>
              </w:rPr>
              <w:t>K</w:t>
            </w:r>
            <w:r w:rsidRPr="00A305DE">
              <w:t>1</w:t>
            </w:r>
            <w:r w:rsidRPr="00A305DE">
              <w:rPr>
                <w:rFonts w:hint="eastAsia"/>
              </w:rPr>
              <w:t>）</w:t>
            </w:r>
          </w:p>
        </w:tc>
        <w:tc>
          <w:tcPr>
            <w:tcW w:w="493" w:type="pct"/>
            <w:vMerge w:val="restart"/>
            <w:tcBorders>
              <w:top w:val="single" w:sz="4" w:space="0" w:color="000000"/>
              <w:left w:val="single" w:sz="4" w:space="0" w:color="000000"/>
              <w:bottom w:val="single" w:sz="4" w:space="0" w:color="000000"/>
              <w:right w:val="single" w:sz="4" w:space="0" w:color="000000"/>
            </w:tcBorders>
            <w:hideMark/>
          </w:tcPr>
          <w:p w14:paraId="27633B7B" w14:textId="77777777" w:rsidR="008B1B54" w:rsidRPr="00A305DE" w:rsidRDefault="008B1B54" w:rsidP="008B1B54">
            <w:pPr>
              <w:pStyle w:val="-le3"/>
            </w:pPr>
            <w:r w:rsidRPr="00A305DE">
              <w:t>TSP</w:t>
            </w:r>
          </w:p>
        </w:tc>
        <w:tc>
          <w:tcPr>
            <w:tcW w:w="414" w:type="pct"/>
            <w:vMerge w:val="restart"/>
            <w:tcBorders>
              <w:top w:val="single" w:sz="4" w:space="0" w:color="000000"/>
              <w:left w:val="single" w:sz="4" w:space="0" w:color="000000"/>
              <w:bottom w:val="single" w:sz="4" w:space="0" w:color="000000"/>
              <w:right w:val="single" w:sz="4" w:space="0" w:color="000000"/>
            </w:tcBorders>
            <w:hideMark/>
          </w:tcPr>
          <w:p w14:paraId="24EDA1B8" w14:textId="77777777" w:rsidR="008B1B54" w:rsidRPr="00A305DE" w:rsidRDefault="008B1B54" w:rsidP="008B1B54">
            <w:pPr>
              <w:pStyle w:val="-le3"/>
            </w:pPr>
            <w:r w:rsidRPr="00A305DE">
              <w:rPr>
                <w:rFonts w:hint="eastAsia"/>
              </w:rPr>
              <w:t>日均值</w:t>
            </w:r>
          </w:p>
        </w:tc>
        <w:tc>
          <w:tcPr>
            <w:tcW w:w="791" w:type="pct"/>
            <w:vMerge w:val="restart"/>
            <w:tcBorders>
              <w:top w:val="single" w:sz="4" w:space="0" w:color="000000"/>
              <w:left w:val="single" w:sz="4" w:space="0" w:color="000000"/>
              <w:bottom w:val="single" w:sz="4" w:space="0" w:color="000000"/>
              <w:right w:val="single" w:sz="4" w:space="0" w:color="000000"/>
            </w:tcBorders>
            <w:hideMark/>
          </w:tcPr>
          <w:p w14:paraId="4B61E6FC" w14:textId="77777777" w:rsidR="008B1B54" w:rsidRPr="00A305DE" w:rsidRDefault="008B1B54" w:rsidP="008B1B54">
            <w:pPr>
              <w:pStyle w:val="-le3"/>
            </w:pPr>
            <w:r w:rsidRPr="00A305DE">
              <w:t>300</w:t>
            </w:r>
          </w:p>
        </w:tc>
        <w:tc>
          <w:tcPr>
            <w:tcW w:w="791" w:type="pct"/>
            <w:tcBorders>
              <w:top w:val="single" w:sz="4" w:space="0" w:color="000000"/>
              <w:left w:val="single" w:sz="4" w:space="0" w:color="000000"/>
              <w:bottom w:val="single" w:sz="4" w:space="0" w:color="000000"/>
              <w:right w:val="single" w:sz="4" w:space="0" w:color="000000"/>
            </w:tcBorders>
            <w:hideMark/>
          </w:tcPr>
          <w:p w14:paraId="05E734E8" w14:textId="77777777" w:rsidR="008B1B54" w:rsidRPr="00A305DE" w:rsidRDefault="008B1B54" w:rsidP="008B1B54">
            <w:pPr>
              <w:pStyle w:val="-le3"/>
            </w:pPr>
            <w:r>
              <w:t>59</w:t>
            </w:r>
            <w:r w:rsidRPr="00A305DE">
              <w:t>-</w:t>
            </w:r>
            <w:r>
              <w:t>121</w:t>
            </w:r>
          </w:p>
        </w:tc>
        <w:tc>
          <w:tcPr>
            <w:tcW w:w="693" w:type="pct"/>
            <w:tcBorders>
              <w:top w:val="single" w:sz="4" w:space="0" w:color="000000"/>
              <w:left w:val="single" w:sz="4" w:space="0" w:color="000000"/>
              <w:bottom w:val="single" w:sz="4" w:space="0" w:color="000000"/>
              <w:right w:val="single" w:sz="4" w:space="0" w:color="000000"/>
            </w:tcBorders>
            <w:hideMark/>
          </w:tcPr>
          <w:p w14:paraId="11E55637" w14:textId="77777777" w:rsidR="008B1B54" w:rsidRPr="00A305DE" w:rsidRDefault="008B1B54" w:rsidP="008B1B54">
            <w:pPr>
              <w:pStyle w:val="-le3"/>
            </w:pPr>
            <w:r w:rsidRPr="00A305DE">
              <w:t>0.</w:t>
            </w:r>
            <w:r>
              <w:t>40</w:t>
            </w:r>
          </w:p>
        </w:tc>
        <w:tc>
          <w:tcPr>
            <w:tcW w:w="615" w:type="pct"/>
            <w:tcBorders>
              <w:top w:val="single" w:sz="4" w:space="0" w:color="000000"/>
              <w:left w:val="single" w:sz="4" w:space="0" w:color="000000"/>
              <w:bottom w:val="single" w:sz="4" w:space="0" w:color="000000"/>
              <w:right w:val="single" w:sz="4" w:space="0" w:color="000000"/>
            </w:tcBorders>
            <w:hideMark/>
          </w:tcPr>
          <w:p w14:paraId="26293CB8" w14:textId="77777777" w:rsidR="008B1B54" w:rsidRPr="00A305DE" w:rsidRDefault="008B1B54" w:rsidP="008B1B54">
            <w:pPr>
              <w:pStyle w:val="-le3"/>
            </w:pPr>
            <w:r w:rsidRPr="00A305DE">
              <w:t>0</w:t>
            </w:r>
          </w:p>
        </w:tc>
        <w:tc>
          <w:tcPr>
            <w:tcW w:w="590" w:type="pct"/>
            <w:tcBorders>
              <w:top w:val="single" w:sz="4" w:space="0" w:color="000000"/>
              <w:left w:val="single" w:sz="4" w:space="0" w:color="000000"/>
              <w:bottom w:val="single" w:sz="4" w:space="0" w:color="000000"/>
              <w:right w:val="single" w:sz="4" w:space="0" w:color="000000"/>
            </w:tcBorders>
            <w:hideMark/>
          </w:tcPr>
          <w:p w14:paraId="170B364A" w14:textId="77777777" w:rsidR="008B1B54" w:rsidRPr="00A305DE" w:rsidRDefault="008B1B54" w:rsidP="008B1B54">
            <w:pPr>
              <w:pStyle w:val="-le3"/>
            </w:pPr>
            <w:r w:rsidRPr="00A305DE">
              <w:rPr>
                <w:rFonts w:hint="eastAsia"/>
              </w:rPr>
              <w:t>达标</w:t>
            </w:r>
          </w:p>
        </w:tc>
      </w:tr>
      <w:tr w:rsidR="008B1B54" w:rsidRPr="00A305DE" w14:paraId="5ECA3627" w14:textId="77777777" w:rsidTr="00835397">
        <w:trPr>
          <w:trHeight w:val="397"/>
        </w:trPr>
        <w:tc>
          <w:tcPr>
            <w:tcW w:w="613" w:type="pct"/>
            <w:tcBorders>
              <w:top w:val="single" w:sz="4" w:space="0" w:color="000000"/>
              <w:left w:val="single" w:sz="4" w:space="0" w:color="000000"/>
              <w:bottom w:val="single" w:sz="4" w:space="0" w:color="000000"/>
              <w:right w:val="single" w:sz="4" w:space="0" w:color="000000"/>
            </w:tcBorders>
            <w:hideMark/>
          </w:tcPr>
          <w:p w14:paraId="234104C7" w14:textId="77777777" w:rsidR="008B1B54" w:rsidRPr="0068240D" w:rsidRDefault="008B1B54" w:rsidP="008B1B54">
            <w:pPr>
              <w:pStyle w:val="-le3"/>
            </w:pPr>
            <w:r w:rsidRPr="00A305DE">
              <w:rPr>
                <w:rFonts w:hint="eastAsia"/>
              </w:rPr>
              <w:t>前石头梁（</w:t>
            </w:r>
            <w:r w:rsidRPr="00A305DE">
              <w:rPr>
                <w:rFonts w:hint="eastAsia"/>
              </w:rPr>
              <w:t>K2</w:t>
            </w:r>
            <w:r w:rsidRPr="00A305DE">
              <w:rPr>
                <w:rFonts w:hint="eastAsia"/>
              </w:rPr>
              <w:t>）</w:t>
            </w:r>
          </w:p>
        </w:tc>
        <w:tc>
          <w:tcPr>
            <w:tcW w:w="0" w:type="auto"/>
            <w:vMerge/>
            <w:tcBorders>
              <w:top w:val="single" w:sz="4" w:space="0" w:color="000000"/>
              <w:left w:val="single" w:sz="4" w:space="0" w:color="000000"/>
              <w:bottom w:val="single" w:sz="4" w:space="0" w:color="000000"/>
              <w:right w:val="single" w:sz="4" w:space="0" w:color="000000"/>
            </w:tcBorders>
            <w:hideMark/>
          </w:tcPr>
          <w:p w14:paraId="10610888" w14:textId="77777777" w:rsidR="008B1B54" w:rsidRPr="00A305DE" w:rsidRDefault="008B1B54" w:rsidP="008B1B54">
            <w:pPr>
              <w:pStyle w:val="-le3"/>
            </w:pPr>
          </w:p>
        </w:tc>
        <w:tc>
          <w:tcPr>
            <w:tcW w:w="0" w:type="auto"/>
            <w:vMerge/>
            <w:tcBorders>
              <w:top w:val="single" w:sz="4" w:space="0" w:color="000000"/>
              <w:left w:val="single" w:sz="4" w:space="0" w:color="000000"/>
              <w:bottom w:val="single" w:sz="4" w:space="0" w:color="000000"/>
              <w:right w:val="single" w:sz="4" w:space="0" w:color="000000"/>
            </w:tcBorders>
            <w:hideMark/>
          </w:tcPr>
          <w:p w14:paraId="759112C2" w14:textId="77777777" w:rsidR="008B1B54" w:rsidRPr="00A305DE" w:rsidRDefault="008B1B54" w:rsidP="008B1B54">
            <w:pPr>
              <w:pStyle w:val="-le3"/>
            </w:pPr>
          </w:p>
        </w:tc>
        <w:tc>
          <w:tcPr>
            <w:tcW w:w="0" w:type="auto"/>
            <w:vMerge/>
            <w:tcBorders>
              <w:top w:val="single" w:sz="4" w:space="0" w:color="000000"/>
              <w:left w:val="single" w:sz="4" w:space="0" w:color="000000"/>
              <w:bottom w:val="single" w:sz="4" w:space="0" w:color="000000"/>
              <w:right w:val="single" w:sz="4" w:space="0" w:color="000000"/>
            </w:tcBorders>
            <w:hideMark/>
          </w:tcPr>
          <w:p w14:paraId="59899602" w14:textId="77777777" w:rsidR="008B1B54" w:rsidRPr="00A305DE" w:rsidRDefault="008B1B54" w:rsidP="008B1B54">
            <w:pPr>
              <w:pStyle w:val="-le3"/>
            </w:pPr>
          </w:p>
        </w:tc>
        <w:tc>
          <w:tcPr>
            <w:tcW w:w="791" w:type="pct"/>
            <w:tcBorders>
              <w:top w:val="single" w:sz="4" w:space="0" w:color="000000"/>
              <w:left w:val="single" w:sz="4" w:space="0" w:color="000000"/>
              <w:bottom w:val="single" w:sz="4" w:space="0" w:color="000000"/>
              <w:right w:val="single" w:sz="4" w:space="0" w:color="000000"/>
            </w:tcBorders>
            <w:hideMark/>
          </w:tcPr>
          <w:p w14:paraId="0E4CBC8C" w14:textId="77777777" w:rsidR="008B1B54" w:rsidRPr="00A305DE" w:rsidRDefault="008B1B54" w:rsidP="008B1B54">
            <w:pPr>
              <w:pStyle w:val="-le3"/>
            </w:pPr>
            <w:r>
              <w:t>51</w:t>
            </w:r>
            <w:r w:rsidRPr="00A305DE">
              <w:t>-</w:t>
            </w:r>
            <w:r>
              <w:t>98</w:t>
            </w:r>
          </w:p>
        </w:tc>
        <w:tc>
          <w:tcPr>
            <w:tcW w:w="693" w:type="pct"/>
            <w:tcBorders>
              <w:top w:val="single" w:sz="4" w:space="0" w:color="000000"/>
              <w:left w:val="single" w:sz="4" w:space="0" w:color="000000"/>
              <w:bottom w:val="single" w:sz="4" w:space="0" w:color="000000"/>
              <w:right w:val="single" w:sz="4" w:space="0" w:color="000000"/>
            </w:tcBorders>
            <w:hideMark/>
          </w:tcPr>
          <w:p w14:paraId="30E9F6F7" w14:textId="77777777" w:rsidR="008B1B54" w:rsidRPr="00A305DE" w:rsidRDefault="008B1B54" w:rsidP="008B1B54">
            <w:pPr>
              <w:pStyle w:val="-le3"/>
            </w:pPr>
            <w:r w:rsidRPr="00A305DE">
              <w:t>0.</w:t>
            </w:r>
            <w:r>
              <w:t>33</w:t>
            </w:r>
          </w:p>
        </w:tc>
        <w:tc>
          <w:tcPr>
            <w:tcW w:w="615" w:type="pct"/>
            <w:tcBorders>
              <w:top w:val="single" w:sz="4" w:space="0" w:color="000000"/>
              <w:left w:val="single" w:sz="4" w:space="0" w:color="000000"/>
              <w:bottom w:val="single" w:sz="4" w:space="0" w:color="000000"/>
              <w:right w:val="single" w:sz="4" w:space="0" w:color="000000"/>
            </w:tcBorders>
            <w:hideMark/>
          </w:tcPr>
          <w:p w14:paraId="1AB42CBC" w14:textId="77777777" w:rsidR="008B1B54" w:rsidRPr="00A305DE" w:rsidRDefault="008B1B54" w:rsidP="008B1B54">
            <w:pPr>
              <w:pStyle w:val="-le3"/>
            </w:pPr>
            <w:r w:rsidRPr="00A305DE">
              <w:t>0</w:t>
            </w:r>
          </w:p>
        </w:tc>
        <w:tc>
          <w:tcPr>
            <w:tcW w:w="590" w:type="pct"/>
            <w:tcBorders>
              <w:top w:val="single" w:sz="4" w:space="0" w:color="000000"/>
              <w:left w:val="single" w:sz="4" w:space="0" w:color="000000"/>
              <w:bottom w:val="single" w:sz="4" w:space="0" w:color="000000"/>
              <w:right w:val="single" w:sz="4" w:space="0" w:color="000000"/>
            </w:tcBorders>
            <w:hideMark/>
          </w:tcPr>
          <w:p w14:paraId="0D24FB52" w14:textId="77777777" w:rsidR="008B1B54" w:rsidRPr="00A305DE" w:rsidRDefault="008B1B54" w:rsidP="008B1B54">
            <w:pPr>
              <w:pStyle w:val="-le3"/>
            </w:pPr>
            <w:r w:rsidRPr="00A305DE">
              <w:rPr>
                <w:rFonts w:hint="eastAsia"/>
              </w:rPr>
              <w:t>达标</w:t>
            </w:r>
          </w:p>
        </w:tc>
      </w:tr>
      <w:tr w:rsidR="008B1B54" w:rsidRPr="00A305DE" w14:paraId="30E3EEE2" w14:textId="77777777" w:rsidTr="00835397">
        <w:trPr>
          <w:trHeight w:val="397"/>
        </w:trPr>
        <w:tc>
          <w:tcPr>
            <w:tcW w:w="613" w:type="pct"/>
            <w:tcBorders>
              <w:top w:val="single" w:sz="4" w:space="0" w:color="000000"/>
              <w:left w:val="single" w:sz="4" w:space="0" w:color="000000"/>
              <w:bottom w:val="single" w:sz="4" w:space="0" w:color="000000"/>
              <w:right w:val="single" w:sz="4" w:space="0" w:color="000000"/>
            </w:tcBorders>
            <w:hideMark/>
          </w:tcPr>
          <w:p w14:paraId="0E8C6D4F" w14:textId="77777777" w:rsidR="008B1B54" w:rsidRPr="00A305DE" w:rsidRDefault="008B1B54" w:rsidP="008B1B54">
            <w:pPr>
              <w:pStyle w:val="-le3"/>
            </w:pPr>
            <w:r w:rsidRPr="00A305DE">
              <w:rPr>
                <w:rFonts w:hint="eastAsia"/>
              </w:rPr>
              <w:t>八道营子（</w:t>
            </w:r>
            <w:r w:rsidRPr="00A305DE">
              <w:rPr>
                <w:rFonts w:hint="eastAsia"/>
              </w:rPr>
              <w:t>K3</w:t>
            </w:r>
            <w:r w:rsidRPr="00A305DE">
              <w:rPr>
                <w:rFonts w:hint="eastAsia"/>
              </w:rPr>
              <w:t>）</w:t>
            </w:r>
          </w:p>
        </w:tc>
        <w:tc>
          <w:tcPr>
            <w:tcW w:w="0" w:type="auto"/>
            <w:vMerge/>
            <w:tcBorders>
              <w:top w:val="single" w:sz="4" w:space="0" w:color="000000"/>
              <w:left w:val="single" w:sz="4" w:space="0" w:color="000000"/>
              <w:bottom w:val="single" w:sz="4" w:space="0" w:color="000000"/>
              <w:right w:val="single" w:sz="4" w:space="0" w:color="000000"/>
            </w:tcBorders>
            <w:hideMark/>
          </w:tcPr>
          <w:p w14:paraId="3C4A1BD5" w14:textId="77777777" w:rsidR="008B1B54" w:rsidRPr="00A305DE" w:rsidRDefault="008B1B54" w:rsidP="008B1B54">
            <w:pPr>
              <w:pStyle w:val="-le3"/>
            </w:pPr>
          </w:p>
        </w:tc>
        <w:tc>
          <w:tcPr>
            <w:tcW w:w="0" w:type="auto"/>
            <w:vMerge/>
            <w:tcBorders>
              <w:top w:val="single" w:sz="4" w:space="0" w:color="000000"/>
              <w:left w:val="single" w:sz="4" w:space="0" w:color="000000"/>
              <w:bottom w:val="single" w:sz="4" w:space="0" w:color="000000"/>
              <w:right w:val="single" w:sz="4" w:space="0" w:color="000000"/>
            </w:tcBorders>
            <w:hideMark/>
          </w:tcPr>
          <w:p w14:paraId="021A93B3" w14:textId="77777777" w:rsidR="008B1B54" w:rsidRPr="00A305DE" w:rsidRDefault="008B1B54" w:rsidP="008B1B54">
            <w:pPr>
              <w:pStyle w:val="-le3"/>
            </w:pPr>
          </w:p>
        </w:tc>
        <w:tc>
          <w:tcPr>
            <w:tcW w:w="0" w:type="auto"/>
            <w:vMerge/>
            <w:tcBorders>
              <w:top w:val="single" w:sz="4" w:space="0" w:color="000000"/>
              <w:left w:val="single" w:sz="4" w:space="0" w:color="000000"/>
              <w:bottom w:val="single" w:sz="4" w:space="0" w:color="000000"/>
              <w:right w:val="single" w:sz="4" w:space="0" w:color="000000"/>
            </w:tcBorders>
            <w:hideMark/>
          </w:tcPr>
          <w:p w14:paraId="50A0DAEC" w14:textId="77777777" w:rsidR="008B1B54" w:rsidRPr="00A305DE" w:rsidRDefault="008B1B54" w:rsidP="008B1B54">
            <w:pPr>
              <w:pStyle w:val="-le3"/>
            </w:pPr>
          </w:p>
        </w:tc>
        <w:tc>
          <w:tcPr>
            <w:tcW w:w="791" w:type="pct"/>
            <w:tcBorders>
              <w:top w:val="single" w:sz="4" w:space="0" w:color="000000"/>
              <w:left w:val="single" w:sz="4" w:space="0" w:color="000000"/>
              <w:bottom w:val="single" w:sz="4" w:space="0" w:color="000000"/>
              <w:right w:val="single" w:sz="4" w:space="0" w:color="000000"/>
            </w:tcBorders>
            <w:hideMark/>
          </w:tcPr>
          <w:p w14:paraId="45FB5F9C" w14:textId="77777777" w:rsidR="008B1B54" w:rsidRPr="00A305DE" w:rsidRDefault="008B1B54" w:rsidP="008B1B54">
            <w:pPr>
              <w:pStyle w:val="-le3"/>
            </w:pPr>
            <w:r>
              <w:t>50</w:t>
            </w:r>
            <w:r w:rsidRPr="00A305DE">
              <w:t>-</w:t>
            </w:r>
            <w:r>
              <w:t>119</w:t>
            </w:r>
          </w:p>
        </w:tc>
        <w:tc>
          <w:tcPr>
            <w:tcW w:w="693" w:type="pct"/>
            <w:tcBorders>
              <w:top w:val="single" w:sz="4" w:space="0" w:color="000000"/>
              <w:left w:val="single" w:sz="4" w:space="0" w:color="000000"/>
              <w:bottom w:val="single" w:sz="4" w:space="0" w:color="000000"/>
              <w:right w:val="single" w:sz="4" w:space="0" w:color="000000"/>
            </w:tcBorders>
            <w:hideMark/>
          </w:tcPr>
          <w:p w14:paraId="578FC647" w14:textId="77777777" w:rsidR="008B1B54" w:rsidRPr="00A305DE" w:rsidRDefault="008B1B54" w:rsidP="008B1B54">
            <w:pPr>
              <w:pStyle w:val="-le3"/>
            </w:pPr>
            <w:r w:rsidRPr="00A305DE">
              <w:t>0.</w:t>
            </w:r>
            <w:r>
              <w:t>40</w:t>
            </w:r>
          </w:p>
        </w:tc>
        <w:tc>
          <w:tcPr>
            <w:tcW w:w="615" w:type="pct"/>
            <w:tcBorders>
              <w:top w:val="single" w:sz="4" w:space="0" w:color="000000"/>
              <w:left w:val="single" w:sz="4" w:space="0" w:color="000000"/>
              <w:bottom w:val="single" w:sz="4" w:space="0" w:color="000000"/>
              <w:right w:val="single" w:sz="4" w:space="0" w:color="000000"/>
            </w:tcBorders>
            <w:hideMark/>
          </w:tcPr>
          <w:p w14:paraId="41B66D21" w14:textId="77777777" w:rsidR="008B1B54" w:rsidRPr="00A305DE" w:rsidRDefault="008B1B54" w:rsidP="008B1B54">
            <w:pPr>
              <w:pStyle w:val="-le3"/>
            </w:pPr>
            <w:r w:rsidRPr="00A305DE">
              <w:t>0</w:t>
            </w:r>
          </w:p>
        </w:tc>
        <w:tc>
          <w:tcPr>
            <w:tcW w:w="590" w:type="pct"/>
            <w:tcBorders>
              <w:top w:val="single" w:sz="4" w:space="0" w:color="000000"/>
              <w:left w:val="single" w:sz="4" w:space="0" w:color="000000"/>
              <w:bottom w:val="single" w:sz="4" w:space="0" w:color="000000"/>
              <w:right w:val="single" w:sz="4" w:space="0" w:color="000000"/>
            </w:tcBorders>
            <w:hideMark/>
          </w:tcPr>
          <w:p w14:paraId="0E8574F1" w14:textId="77777777" w:rsidR="008B1B54" w:rsidRPr="00A305DE" w:rsidRDefault="008B1B54" w:rsidP="008B1B54">
            <w:pPr>
              <w:pStyle w:val="-le3"/>
            </w:pPr>
            <w:r w:rsidRPr="00A305DE">
              <w:rPr>
                <w:rFonts w:hint="eastAsia"/>
              </w:rPr>
              <w:t>达标</w:t>
            </w:r>
          </w:p>
        </w:tc>
      </w:tr>
    </w:tbl>
    <w:p w14:paraId="6D246220" w14:textId="19CE0A62" w:rsidR="008B1B54" w:rsidRPr="00A27913" w:rsidRDefault="00A27913" w:rsidP="00A27913">
      <w:pPr>
        <w:ind w:firstLine="480"/>
      </w:pPr>
      <w:r>
        <w:rPr>
          <w:rFonts w:hint="eastAsia"/>
        </w:rPr>
        <w:t>根据上表可知，评价区监测因子浓度均满足《环境空气质量标准》（</w:t>
      </w:r>
      <w:r>
        <w:t>GB3095-2012</w:t>
      </w:r>
      <w:r>
        <w:rPr>
          <w:rFonts w:hint="eastAsia"/>
        </w:rPr>
        <w:t>）中的二级标准要求。</w:t>
      </w:r>
    </w:p>
    <w:p w14:paraId="335029D2" w14:textId="5F75CE35" w:rsidR="008B1B54" w:rsidRPr="00A048D1" w:rsidRDefault="008B1B54" w:rsidP="008B1B54">
      <w:pPr>
        <w:pStyle w:val="afff3"/>
      </w:pPr>
      <w:r>
        <w:t xml:space="preserve">3.3.3 </w:t>
      </w:r>
      <w:r w:rsidRPr="00A048D1">
        <w:t>声环境质量现状监测与评价</w:t>
      </w:r>
      <w:bookmarkEnd w:id="300"/>
      <w:bookmarkEnd w:id="301"/>
    </w:p>
    <w:p w14:paraId="25612F56" w14:textId="23F86656" w:rsidR="008B1B54" w:rsidRPr="00A048D1" w:rsidRDefault="008B1B54" w:rsidP="008B1B54">
      <w:pPr>
        <w:pStyle w:val="afffffffff3"/>
      </w:pPr>
      <w:r>
        <w:t>3.3.3</w:t>
      </w:r>
      <w:r w:rsidRPr="00A048D1">
        <w:t>.1</w:t>
      </w:r>
      <w:r w:rsidRPr="00A048D1">
        <w:t>监测点布设和监测频率</w:t>
      </w:r>
    </w:p>
    <w:p w14:paraId="1C61CC1D" w14:textId="249152F8" w:rsidR="008B1B54" w:rsidRPr="00A048D1" w:rsidRDefault="008B1B54" w:rsidP="008B1B54">
      <w:pPr>
        <w:ind w:firstLine="480"/>
      </w:pPr>
      <w:r w:rsidRPr="00A048D1">
        <w:t>委托辽宁中天理化分析检测有限公司对本项目区域噪声现状进行监测，监测日期为</w:t>
      </w:r>
      <w:r w:rsidRPr="00A048D1">
        <w:t>2022</w:t>
      </w:r>
      <w:r w:rsidRPr="00A048D1">
        <w:lastRenderedPageBreak/>
        <w:t>年</w:t>
      </w:r>
      <w:r w:rsidRPr="00A048D1">
        <w:t>3</w:t>
      </w:r>
      <w:r w:rsidRPr="00A048D1">
        <w:t>月</w:t>
      </w:r>
      <w:r w:rsidRPr="00A048D1">
        <w:t>21</w:t>
      </w:r>
      <w:r w:rsidRPr="00A048D1">
        <w:t>日</w:t>
      </w:r>
      <w:r w:rsidRPr="00A048D1">
        <w:t>-3</w:t>
      </w:r>
      <w:r w:rsidRPr="00A048D1">
        <w:rPr>
          <w:rFonts w:hint="eastAsia"/>
        </w:rPr>
        <w:t>月</w:t>
      </w:r>
      <w:r w:rsidRPr="00A048D1">
        <w:t>22</w:t>
      </w:r>
      <w:r w:rsidRPr="00A048D1">
        <w:t>日，</w:t>
      </w:r>
      <w:r w:rsidRPr="00A048D1">
        <w:rPr>
          <w:rFonts w:hint="eastAsia"/>
        </w:rPr>
        <w:t>分别在矿界及最近敏感点处共设置</w:t>
      </w:r>
      <w:r w:rsidRPr="00A048D1">
        <w:t>8</w:t>
      </w:r>
      <w:r w:rsidRPr="00A048D1">
        <w:t>个监测点，详见表</w:t>
      </w:r>
      <w:r w:rsidR="00A27913">
        <w:t>3.3</w:t>
      </w:r>
      <w:r w:rsidR="00A27913">
        <w:rPr>
          <w:rFonts w:hint="eastAsia"/>
        </w:rPr>
        <w:t>-</w:t>
      </w:r>
      <w:r w:rsidR="00A27913">
        <w:t>6</w:t>
      </w:r>
      <w:r w:rsidRPr="00A048D1">
        <w:rPr>
          <w:rFonts w:hint="eastAsia"/>
        </w:rPr>
        <w:t>，</w:t>
      </w:r>
      <w:r w:rsidRPr="00A048D1">
        <w:t>监测点位见图</w:t>
      </w:r>
      <w:r w:rsidR="00A27913">
        <w:rPr>
          <w:rFonts w:hint="eastAsia"/>
        </w:rPr>
        <w:t>3</w:t>
      </w:r>
      <w:r w:rsidR="00A27913">
        <w:t>.3</w:t>
      </w:r>
      <w:r>
        <w:t>-1</w:t>
      </w:r>
      <w:r>
        <w:rPr>
          <w:rFonts w:hint="eastAsia"/>
        </w:rPr>
        <w:t>和图</w:t>
      </w:r>
      <w:r w:rsidR="00A27913">
        <w:t>3.3</w:t>
      </w:r>
      <w:r>
        <w:t>-2</w:t>
      </w:r>
      <w:r w:rsidRPr="00A048D1">
        <w:t>。</w:t>
      </w:r>
    </w:p>
    <w:p w14:paraId="6EE02E27" w14:textId="307BDDBA" w:rsidR="008B1B54" w:rsidRPr="00A048D1" w:rsidRDefault="008B1B54" w:rsidP="00A27913">
      <w:pPr>
        <w:pStyle w:val="-4"/>
      </w:pPr>
      <w:r w:rsidRPr="00A048D1">
        <w:t>表</w:t>
      </w:r>
      <w:r w:rsidR="00A27913">
        <w:t>3.3</w:t>
      </w:r>
      <w:r w:rsidR="00A27913">
        <w:rPr>
          <w:rFonts w:hint="eastAsia"/>
        </w:rPr>
        <w:t>-</w:t>
      </w:r>
      <w:r w:rsidR="00A27913">
        <w:t>6</w:t>
      </w:r>
      <w:r w:rsidRPr="00A048D1">
        <w:t xml:space="preserve">  </w:t>
      </w:r>
      <w:r w:rsidRPr="00A048D1">
        <w:t>噪声监测点位表</w:t>
      </w:r>
    </w:p>
    <w:tbl>
      <w:tblPr>
        <w:tblStyle w:val="1fff"/>
        <w:tblW w:w="5000" w:type="pct"/>
        <w:tblLook w:val="0000" w:firstRow="0" w:lastRow="0" w:firstColumn="0" w:lastColumn="0" w:noHBand="0" w:noVBand="0"/>
      </w:tblPr>
      <w:tblGrid>
        <w:gridCol w:w="4494"/>
        <w:gridCol w:w="2603"/>
        <w:gridCol w:w="2644"/>
      </w:tblGrid>
      <w:tr w:rsidR="008B1B54" w:rsidRPr="00A048D1" w14:paraId="3ED32A68" w14:textId="77777777" w:rsidTr="00835397">
        <w:trPr>
          <w:trHeight w:val="397"/>
        </w:trPr>
        <w:tc>
          <w:tcPr>
            <w:tcW w:w="2307" w:type="pct"/>
            <w:shd w:val="clear" w:color="auto" w:fill="auto"/>
          </w:tcPr>
          <w:p w14:paraId="29578229" w14:textId="77777777" w:rsidR="008B1B54" w:rsidRPr="00A27913" w:rsidRDefault="008B1B54" w:rsidP="00A27913">
            <w:pPr>
              <w:pStyle w:val="-le3"/>
              <w:rPr>
                <w:b/>
                <w:bCs/>
              </w:rPr>
            </w:pPr>
            <w:r w:rsidRPr="00A27913">
              <w:rPr>
                <w:b/>
                <w:bCs/>
              </w:rPr>
              <w:t>点</w:t>
            </w:r>
            <w:r w:rsidRPr="00A27913">
              <w:rPr>
                <w:b/>
                <w:bCs/>
              </w:rPr>
              <w:t xml:space="preserve">   </w:t>
            </w:r>
            <w:r w:rsidRPr="00A27913">
              <w:rPr>
                <w:b/>
                <w:bCs/>
              </w:rPr>
              <w:t>位</w:t>
            </w:r>
          </w:p>
        </w:tc>
        <w:tc>
          <w:tcPr>
            <w:tcW w:w="1336" w:type="pct"/>
            <w:shd w:val="clear" w:color="auto" w:fill="auto"/>
          </w:tcPr>
          <w:p w14:paraId="1D291944" w14:textId="77777777" w:rsidR="008B1B54" w:rsidRPr="00A27913" w:rsidRDefault="008B1B54" w:rsidP="00A27913">
            <w:pPr>
              <w:pStyle w:val="-le3"/>
              <w:rPr>
                <w:b/>
                <w:bCs/>
              </w:rPr>
            </w:pPr>
            <w:r w:rsidRPr="00A27913">
              <w:rPr>
                <w:b/>
                <w:bCs/>
              </w:rPr>
              <w:t>监测项目</w:t>
            </w:r>
          </w:p>
        </w:tc>
        <w:tc>
          <w:tcPr>
            <w:tcW w:w="1357" w:type="pct"/>
            <w:shd w:val="clear" w:color="auto" w:fill="auto"/>
          </w:tcPr>
          <w:p w14:paraId="4CBB0C49" w14:textId="77777777" w:rsidR="008B1B54" w:rsidRPr="00A27913" w:rsidRDefault="008B1B54" w:rsidP="00A27913">
            <w:pPr>
              <w:pStyle w:val="-le3"/>
              <w:rPr>
                <w:b/>
                <w:bCs/>
              </w:rPr>
            </w:pPr>
            <w:r w:rsidRPr="00A27913">
              <w:rPr>
                <w:b/>
                <w:bCs/>
              </w:rPr>
              <w:t>监测频率</w:t>
            </w:r>
          </w:p>
        </w:tc>
      </w:tr>
      <w:tr w:rsidR="008B1B54" w:rsidRPr="00A048D1" w14:paraId="5E9311BB" w14:textId="77777777" w:rsidTr="00835397">
        <w:trPr>
          <w:trHeight w:val="397"/>
        </w:trPr>
        <w:tc>
          <w:tcPr>
            <w:tcW w:w="2307" w:type="pct"/>
          </w:tcPr>
          <w:p w14:paraId="460EA21C" w14:textId="77777777" w:rsidR="008B1B54" w:rsidRPr="00A048D1" w:rsidRDefault="008B1B54" w:rsidP="00A27913">
            <w:pPr>
              <w:pStyle w:val="-le3"/>
            </w:pPr>
            <w:r w:rsidRPr="00A048D1">
              <w:t>斜坡道（</w:t>
            </w:r>
            <w:r w:rsidRPr="00A048D1">
              <w:t>XPD1</w:t>
            </w:r>
            <w:r w:rsidRPr="00A048D1">
              <w:t>）工业场地（</w:t>
            </w:r>
            <w:r w:rsidRPr="00A048D1">
              <w:t>N1</w:t>
            </w:r>
            <w:r w:rsidRPr="00A048D1">
              <w:t>）</w:t>
            </w:r>
          </w:p>
        </w:tc>
        <w:tc>
          <w:tcPr>
            <w:tcW w:w="1336" w:type="pct"/>
            <w:vMerge w:val="restart"/>
          </w:tcPr>
          <w:p w14:paraId="3A6DED34" w14:textId="77777777" w:rsidR="008B1B54" w:rsidRPr="00A048D1" w:rsidRDefault="008B1B54" w:rsidP="00A27913">
            <w:pPr>
              <w:pStyle w:val="-le3"/>
            </w:pPr>
            <w:r w:rsidRPr="00A048D1">
              <w:rPr>
                <w:snapToGrid w:val="0"/>
              </w:rPr>
              <w:t>等效连续</w:t>
            </w:r>
            <w:r w:rsidRPr="00A048D1">
              <w:rPr>
                <w:snapToGrid w:val="0"/>
              </w:rPr>
              <w:t>A</w:t>
            </w:r>
            <w:r w:rsidRPr="00A048D1">
              <w:rPr>
                <w:snapToGrid w:val="0"/>
              </w:rPr>
              <w:t>声级</w:t>
            </w:r>
          </w:p>
        </w:tc>
        <w:tc>
          <w:tcPr>
            <w:tcW w:w="1357" w:type="pct"/>
            <w:vMerge w:val="restart"/>
          </w:tcPr>
          <w:p w14:paraId="2631C659" w14:textId="77777777" w:rsidR="008B1B54" w:rsidRPr="00A048D1" w:rsidRDefault="008B1B54" w:rsidP="00A27913">
            <w:pPr>
              <w:pStyle w:val="-le3"/>
            </w:pPr>
            <w:r w:rsidRPr="00A048D1">
              <w:t>昼夜各监测一次</w:t>
            </w:r>
          </w:p>
        </w:tc>
      </w:tr>
      <w:tr w:rsidR="008B1B54" w:rsidRPr="00A048D1" w14:paraId="36C7FD5E" w14:textId="77777777" w:rsidTr="00835397">
        <w:trPr>
          <w:trHeight w:val="397"/>
        </w:trPr>
        <w:tc>
          <w:tcPr>
            <w:tcW w:w="2307" w:type="pct"/>
          </w:tcPr>
          <w:p w14:paraId="4B1C2520" w14:textId="77777777" w:rsidR="008B1B54" w:rsidRPr="00A048D1" w:rsidRDefault="008B1B54" w:rsidP="00A27913">
            <w:pPr>
              <w:pStyle w:val="-le3"/>
            </w:pPr>
            <w:r w:rsidRPr="00A048D1">
              <w:t>FSJ1</w:t>
            </w:r>
            <w:r w:rsidRPr="00A048D1">
              <w:t>工业场地（</w:t>
            </w:r>
            <w:r w:rsidRPr="00A048D1">
              <w:t>N2</w:t>
            </w:r>
            <w:r w:rsidRPr="00A048D1">
              <w:t>）</w:t>
            </w:r>
          </w:p>
        </w:tc>
        <w:tc>
          <w:tcPr>
            <w:tcW w:w="1336" w:type="pct"/>
            <w:vMerge/>
          </w:tcPr>
          <w:p w14:paraId="11C90F93" w14:textId="77777777" w:rsidR="008B1B54" w:rsidRPr="00A048D1" w:rsidRDefault="008B1B54" w:rsidP="00A27913">
            <w:pPr>
              <w:pStyle w:val="-le3"/>
            </w:pPr>
          </w:p>
        </w:tc>
        <w:tc>
          <w:tcPr>
            <w:tcW w:w="1357" w:type="pct"/>
            <w:vMerge/>
          </w:tcPr>
          <w:p w14:paraId="696730CC" w14:textId="77777777" w:rsidR="008B1B54" w:rsidRPr="00A048D1" w:rsidRDefault="008B1B54" w:rsidP="00A27913">
            <w:pPr>
              <w:pStyle w:val="-le3"/>
            </w:pPr>
          </w:p>
        </w:tc>
      </w:tr>
      <w:tr w:rsidR="008B1B54" w:rsidRPr="00A048D1" w14:paraId="0F14DBA9" w14:textId="77777777" w:rsidTr="00835397">
        <w:trPr>
          <w:trHeight w:val="397"/>
        </w:trPr>
        <w:tc>
          <w:tcPr>
            <w:tcW w:w="2307" w:type="pct"/>
          </w:tcPr>
          <w:p w14:paraId="314FD145" w14:textId="77777777" w:rsidR="008B1B54" w:rsidRPr="00A048D1" w:rsidRDefault="008B1B54" w:rsidP="00A27913">
            <w:pPr>
              <w:pStyle w:val="-le3"/>
            </w:pPr>
            <w:r w:rsidRPr="00A048D1">
              <w:t>FSJ2</w:t>
            </w:r>
            <w:r w:rsidRPr="00A048D1">
              <w:t>工业场地（</w:t>
            </w:r>
            <w:r w:rsidRPr="00A048D1">
              <w:t>N3</w:t>
            </w:r>
            <w:r w:rsidRPr="00A048D1">
              <w:t>）</w:t>
            </w:r>
          </w:p>
        </w:tc>
        <w:tc>
          <w:tcPr>
            <w:tcW w:w="1336" w:type="pct"/>
            <w:vMerge/>
          </w:tcPr>
          <w:p w14:paraId="5E1C20E7" w14:textId="77777777" w:rsidR="008B1B54" w:rsidRPr="00A048D1" w:rsidRDefault="008B1B54" w:rsidP="00A27913">
            <w:pPr>
              <w:pStyle w:val="-le3"/>
            </w:pPr>
          </w:p>
        </w:tc>
        <w:tc>
          <w:tcPr>
            <w:tcW w:w="1357" w:type="pct"/>
            <w:vMerge/>
          </w:tcPr>
          <w:p w14:paraId="782719C7" w14:textId="77777777" w:rsidR="008B1B54" w:rsidRPr="00A048D1" w:rsidRDefault="008B1B54" w:rsidP="00A27913">
            <w:pPr>
              <w:pStyle w:val="-le3"/>
            </w:pPr>
          </w:p>
        </w:tc>
      </w:tr>
      <w:tr w:rsidR="008B1B54" w:rsidRPr="00A048D1" w14:paraId="5CF0CA48" w14:textId="77777777" w:rsidTr="00835397">
        <w:trPr>
          <w:trHeight w:val="397"/>
        </w:trPr>
        <w:tc>
          <w:tcPr>
            <w:tcW w:w="2307" w:type="pct"/>
          </w:tcPr>
          <w:p w14:paraId="2E3B9952" w14:textId="77777777" w:rsidR="008B1B54" w:rsidRPr="00A048D1" w:rsidRDefault="008B1B54" w:rsidP="00A27913">
            <w:pPr>
              <w:pStyle w:val="-le3"/>
            </w:pPr>
            <w:r w:rsidRPr="00A048D1">
              <w:t>前石头梁（</w:t>
            </w:r>
            <w:r w:rsidRPr="00A048D1">
              <w:t>N4</w:t>
            </w:r>
            <w:r w:rsidRPr="00A048D1">
              <w:t>）</w:t>
            </w:r>
          </w:p>
        </w:tc>
        <w:tc>
          <w:tcPr>
            <w:tcW w:w="1336" w:type="pct"/>
            <w:vMerge/>
          </w:tcPr>
          <w:p w14:paraId="3F7597BC" w14:textId="77777777" w:rsidR="008B1B54" w:rsidRPr="00A048D1" w:rsidRDefault="008B1B54" w:rsidP="00A27913">
            <w:pPr>
              <w:pStyle w:val="-le3"/>
            </w:pPr>
          </w:p>
        </w:tc>
        <w:tc>
          <w:tcPr>
            <w:tcW w:w="1357" w:type="pct"/>
            <w:vMerge/>
          </w:tcPr>
          <w:p w14:paraId="1D4AE2F0" w14:textId="77777777" w:rsidR="008B1B54" w:rsidRPr="00A048D1" w:rsidRDefault="008B1B54" w:rsidP="00A27913">
            <w:pPr>
              <w:pStyle w:val="-le3"/>
            </w:pPr>
          </w:p>
        </w:tc>
      </w:tr>
      <w:tr w:rsidR="008B1B54" w:rsidRPr="00A048D1" w14:paraId="2B645C3D" w14:textId="77777777" w:rsidTr="00835397">
        <w:trPr>
          <w:trHeight w:val="397"/>
        </w:trPr>
        <w:tc>
          <w:tcPr>
            <w:tcW w:w="2307" w:type="pct"/>
          </w:tcPr>
          <w:p w14:paraId="1C8D15BC" w14:textId="77777777" w:rsidR="008B1B54" w:rsidRPr="00A048D1" w:rsidRDefault="008B1B54" w:rsidP="00A27913">
            <w:pPr>
              <w:pStyle w:val="-le3"/>
            </w:pPr>
            <w:r w:rsidRPr="00A048D1">
              <w:t>平硐（</w:t>
            </w:r>
            <w:r w:rsidRPr="00A048D1">
              <w:t>PD1</w:t>
            </w:r>
            <w:r w:rsidRPr="00A048D1">
              <w:t>）工业场地（</w:t>
            </w:r>
            <w:r w:rsidRPr="00A048D1">
              <w:t>N5</w:t>
            </w:r>
            <w:r w:rsidRPr="00A048D1">
              <w:t>）</w:t>
            </w:r>
          </w:p>
        </w:tc>
        <w:tc>
          <w:tcPr>
            <w:tcW w:w="1336" w:type="pct"/>
            <w:vMerge/>
          </w:tcPr>
          <w:p w14:paraId="6B877E26" w14:textId="77777777" w:rsidR="008B1B54" w:rsidRPr="00A048D1" w:rsidRDefault="008B1B54" w:rsidP="00A27913">
            <w:pPr>
              <w:pStyle w:val="-le3"/>
            </w:pPr>
          </w:p>
        </w:tc>
        <w:tc>
          <w:tcPr>
            <w:tcW w:w="1357" w:type="pct"/>
            <w:vMerge/>
          </w:tcPr>
          <w:p w14:paraId="47FF6221" w14:textId="77777777" w:rsidR="008B1B54" w:rsidRPr="00A048D1" w:rsidRDefault="008B1B54" w:rsidP="00A27913">
            <w:pPr>
              <w:pStyle w:val="-le3"/>
            </w:pPr>
          </w:p>
        </w:tc>
      </w:tr>
      <w:tr w:rsidR="008B1B54" w:rsidRPr="00A048D1" w14:paraId="26580D8C" w14:textId="77777777" w:rsidTr="00835397">
        <w:trPr>
          <w:trHeight w:val="397"/>
        </w:trPr>
        <w:tc>
          <w:tcPr>
            <w:tcW w:w="2307" w:type="pct"/>
          </w:tcPr>
          <w:p w14:paraId="4433583E" w14:textId="77777777" w:rsidR="008B1B54" w:rsidRPr="00A048D1" w:rsidRDefault="008B1B54" w:rsidP="00A27913">
            <w:pPr>
              <w:pStyle w:val="-le3"/>
            </w:pPr>
            <w:r w:rsidRPr="00A048D1">
              <w:t>FSJ3</w:t>
            </w:r>
            <w:r w:rsidRPr="00A048D1">
              <w:t>工业场地（</w:t>
            </w:r>
            <w:r w:rsidRPr="00A048D1">
              <w:t>N6</w:t>
            </w:r>
            <w:r w:rsidRPr="00A048D1">
              <w:t>）</w:t>
            </w:r>
          </w:p>
        </w:tc>
        <w:tc>
          <w:tcPr>
            <w:tcW w:w="1336" w:type="pct"/>
            <w:vMerge/>
          </w:tcPr>
          <w:p w14:paraId="00CD1254" w14:textId="77777777" w:rsidR="008B1B54" w:rsidRPr="00A048D1" w:rsidRDefault="008B1B54" w:rsidP="00A27913">
            <w:pPr>
              <w:pStyle w:val="-le3"/>
            </w:pPr>
          </w:p>
        </w:tc>
        <w:tc>
          <w:tcPr>
            <w:tcW w:w="1357" w:type="pct"/>
            <w:vMerge/>
          </w:tcPr>
          <w:p w14:paraId="5644BEC9" w14:textId="77777777" w:rsidR="008B1B54" w:rsidRPr="00A048D1" w:rsidRDefault="008B1B54" w:rsidP="00A27913">
            <w:pPr>
              <w:pStyle w:val="-le3"/>
            </w:pPr>
          </w:p>
        </w:tc>
      </w:tr>
      <w:tr w:rsidR="008B1B54" w:rsidRPr="00A048D1" w14:paraId="4AF6B7A7" w14:textId="77777777" w:rsidTr="00835397">
        <w:trPr>
          <w:trHeight w:val="397"/>
        </w:trPr>
        <w:tc>
          <w:tcPr>
            <w:tcW w:w="2307" w:type="pct"/>
          </w:tcPr>
          <w:p w14:paraId="1B0C81B6" w14:textId="77777777" w:rsidR="008B1B54" w:rsidRPr="00A048D1" w:rsidRDefault="008B1B54" w:rsidP="00A27913">
            <w:pPr>
              <w:pStyle w:val="-le3"/>
            </w:pPr>
            <w:r w:rsidRPr="00A048D1">
              <w:t>FSJ4</w:t>
            </w:r>
            <w:r w:rsidRPr="00A048D1">
              <w:t>工业场地（</w:t>
            </w:r>
            <w:r w:rsidRPr="00A048D1">
              <w:t>N7</w:t>
            </w:r>
            <w:r w:rsidRPr="00A048D1">
              <w:t>）</w:t>
            </w:r>
          </w:p>
        </w:tc>
        <w:tc>
          <w:tcPr>
            <w:tcW w:w="1336" w:type="pct"/>
            <w:vMerge/>
          </w:tcPr>
          <w:p w14:paraId="49D8F264" w14:textId="77777777" w:rsidR="008B1B54" w:rsidRPr="00A048D1" w:rsidRDefault="008B1B54" w:rsidP="00A27913">
            <w:pPr>
              <w:pStyle w:val="-le3"/>
            </w:pPr>
          </w:p>
        </w:tc>
        <w:tc>
          <w:tcPr>
            <w:tcW w:w="1357" w:type="pct"/>
            <w:vMerge/>
          </w:tcPr>
          <w:p w14:paraId="22D7C6EA" w14:textId="77777777" w:rsidR="008B1B54" w:rsidRPr="00A048D1" w:rsidRDefault="008B1B54" w:rsidP="00A27913">
            <w:pPr>
              <w:pStyle w:val="-le3"/>
            </w:pPr>
          </w:p>
        </w:tc>
      </w:tr>
      <w:tr w:rsidR="008B1B54" w:rsidRPr="00A048D1" w14:paraId="0C6BB623" w14:textId="77777777" w:rsidTr="00835397">
        <w:trPr>
          <w:trHeight w:val="397"/>
        </w:trPr>
        <w:tc>
          <w:tcPr>
            <w:tcW w:w="2307" w:type="pct"/>
          </w:tcPr>
          <w:p w14:paraId="75F067CB" w14:textId="77777777" w:rsidR="008B1B54" w:rsidRPr="00A048D1" w:rsidRDefault="008B1B54" w:rsidP="00A27913">
            <w:pPr>
              <w:pStyle w:val="-le3"/>
            </w:pPr>
            <w:r w:rsidRPr="00A048D1">
              <w:t>八道营子（</w:t>
            </w:r>
            <w:r w:rsidRPr="00A048D1">
              <w:t>N8</w:t>
            </w:r>
            <w:r w:rsidRPr="00A048D1">
              <w:t>）</w:t>
            </w:r>
          </w:p>
        </w:tc>
        <w:tc>
          <w:tcPr>
            <w:tcW w:w="1336" w:type="pct"/>
            <w:vMerge/>
          </w:tcPr>
          <w:p w14:paraId="22CAC6B1" w14:textId="77777777" w:rsidR="008B1B54" w:rsidRPr="00A048D1" w:rsidRDefault="008B1B54" w:rsidP="00A27913">
            <w:pPr>
              <w:pStyle w:val="-le3"/>
            </w:pPr>
          </w:p>
        </w:tc>
        <w:tc>
          <w:tcPr>
            <w:tcW w:w="1357" w:type="pct"/>
            <w:vMerge/>
          </w:tcPr>
          <w:p w14:paraId="58353629" w14:textId="77777777" w:rsidR="008B1B54" w:rsidRPr="00A048D1" w:rsidRDefault="008B1B54" w:rsidP="00A27913">
            <w:pPr>
              <w:pStyle w:val="-le3"/>
            </w:pPr>
          </w:p>
        </w:tc>
      </w:tr>
    </w:tbl>
    <w:p w14:paraId="1B371E21" w14:textId="248EFF3A" w:rsidR="008B1B54" w:rsidRPr="001A03D1" w:rsidRDefault="00A27913" w:rsidP="00A27913">
      <w:pPr>
        <w:pStyle w:val="afffffffff3"/>
      </w:pPr>
      <w:r>
        <w:t>3.3.3</w:t>
      </w:r>
      <w:r w:rsidR="008B1B54" w:rsidRPr="001A03D1">
        <w:t>.2</w:t>
      </w:r>
      <w:r w:rsidR="008B1B54" w:rsidRPr="001A03D1">
        <w:t>监测及评价结果</w:t>
      </w:r>
    </w:p>
    <w:p w14:paraId="2C8BA16B" w14:textId="30802698" w:rsidR="008B1B54" w:rsidRDefault="008B1B54" w:rsidP="008B1B54">
      <w:pPr>
        <w:ind w:firstLine="480"/>
      </w:pPr>
      <w:r w:rsidRPr="001A03D1">
        <w:rPr>
          <w:snapToGrid w:val="0"/>
        </w:rPr>
        <w:t>采用将监测结果与评价标准直接比较的方法对声环境现状进行评价，噪声监测结果统计及评价见表</w:t>
      </w:r>
      <w:r w:rsidR="00A27913">
        <w:rPr>
          <w:rFonts w:hint="eastAsia"/>
          <w:snapToGrid w:val="0"/>
        </w:rPr>
        <w:t>3</w:t>
      </w:r>
      <w:r w:rsidR="00A27913">
        <w:rPr>
          <w:snapToGrid w:val="0"/>
        </w:rPr>
        <w:t>.3</w:t>
      </w:r>
      <w:r w:rsidR="00A27913">
        <w:rPr>
          <w:rFonts w:hint="eastAsia"/>
          <w:snapToGrid w:val="0"/>
        </w:rPr>
        <w:t>-</w:t>
      </w:r>
      <w:r w:rsidR="00A27913">
        <w:rPr>
          <w:snapToGrid w:val="0"/>
        </w:rPr>
        <w:t>7</w:t>
      </w:r>
      <w:r w:rsidRPr="001A03D1">
        <w:rPr>
          <w:snapToGrid w:val="0"/>
        </w:rPr>
        <w:t>。</w:t>
      </w:r>
      <w:r w:rsidRPr="001A03D1">
        <w:t xml:space="preserve">  </w:t>
      </w:r>
    </w:p>
    <w:p w14:paraId="03BC6004" w14:textId="55EB3915" w:rsidR="008B1B54" w:rsidRPr="001A03D1" w:rsidRDefault="008B1B54" w:rsidP="00A27913">
      <w:pPr>
        <w:pStyle w:val="-4"/>
      </w:pPr>
      <w:r w:rsidRPr="001A03D1">
        <w:t>表</w:t>
      </w:r>
      <w:r w:rsidR="00A27913">
        <w:t>3.3</w:t>
      </w:r>
      <w:r w:rsidR="00A27913">
        <w:rPr>
          <w:rFonts w:hint="eastAsia"/>
        </w:rPr>
        <w:t>-</w:t>
      </w:r>
      <w:r w:rsidR="00A27913">
        <w:t>7</w:t>
      </w:r>
      <w:r w:rsidRPr="001A03D1">
        <w:t xml:space="preserve">  </w:t>
      </w:r>
      <w:r w:rsidRPr="001A03D1">
        <w:t>噪声现状监测统计结果</w:t>
      </w:r>
      <w:r w:rsidRPr="001A03D1">
        <w:t xml:space="preserve">  </w:t>
      </w:r>
      <w:r w:rsidRPr="001A03D1">
        <w:t>单位：</w:t>
      </w:r>
      <w:r w:rsidRPr="001A03D1">
        <w:t>dB</w:t>
      </w:r>
      <w:r w:rsidRPr="001A03D1">
        <w:t>（</w:t>
      </w:r>
      <w:r w:rsidRPr="001A03D1">
        <w:t>A</w:t>
      </w:r>
      <w:r w:rsidRPr="001A03D1">
        <w:t>）</w:t>
      </w:r>
    </w:p>
    <w:tbl>
      <w:tblPr>
        <w:tblStyle w:val="1fff"/>
        <w:tblW w:w="5000" w:type="pct"/>
        <w:tblLook w:val="0000" w:firstRow="0" w:lastRow="0" w:firstColumn="0" w:lastColumn="0" w:noHBand="0" w:noVBand="0"/>
      </w:tblPr>
      <w:tblGrid>
        <w:gridCol w:w="529"/>
        <w:gridCol w:w="1938"/>
        <w:gridCol w:w="1225"/>
        <w:gridCol w:w="1227"/>
        <w:gridCol w:w="1225"/>
        <w:gridCol w:w="1229"/>
        <w:gridCol w:w="1185"/>
        <w:gridCol w:w="1183"/>
      </w:tblGrid>
      <w:tr w:rsidR="008B1B54" w:rsidRPr="001A03D1" w14:paraId="7C9DAE03" w14:textId="77777777" w:rsidTr="00835397">
        <w:trPr>
          <w:trHeight w:val="397"/>
        </w:trPr>
        <w:tc>
          <w:tcPr>
            <w:tcW w:w="271" w:type="pct"/>
            <w:vMerge w:val="restart"/>
            <w:shd w:val="clear" w:color="auto" w:fill="auto"/>
          </w:tcPr>
          <w:p w14:paraId="6CBC1A45" w14:textId="77777777" w:rsidR="008B1B54" w:rsidRPr="0081224F" w:rsidRDefault="008B1B54" w:rsidP="00A27913">
            <w:pPr>
              <w:pStyle w:val="-le3"/>
            </w:pPr>
            <w:r w:rsidRPr="0081224F">
              <w:t>序号</w:t>
            </w:r>
          </w:p>
        </w:tc>
        <w:tc>
          <w:tcPr>
            <w:tcW w:w="995" w:type="pct"/>
            <w:vMerge w:val="restart"/>
            <w:shd w:val="clear" w:color="auto" w:fill="auto"/>
          </w:tcPr>
          <w:p w14:paraId="0748B857" w14:textId="77777777" w:rsidR="008B1B54" w:rsidRPr="0081224F" w:rsidRDefault="008B1B54" w:rsidP="00A27913">
            <w:pPr>
              <w:pStyle w:val="-le3"/>
            </w:pPr>
            <w:r w:rsidRPr="0081224F">
              <w:t>检测点位</w:t>
            </w:r>
          </w:p>
        </w:tc>
        <w:tc>
          <w:tcPr>
            <w:tcW w:w="2519" w:type="pct"/>
            <w:gridSpan w:val="4"/>
            <w:shd w:val="clear" w:color="auto" w:fill="auto"/>
          </w:tcPr>
          <w:p w14:paraId="0BD48B0B" w14:textId="77777777" w:rsidR="008B1B54" w:rsidRPr="0081224F" w:rsidRDefault="008B1B54" w:rsidP="00A27913">
            <w:pPr>
              <w:pStyle w:val="-le3"/>
            </w:pPr>
            <w:r w:rsidRPr="0081224F">
              <w:t>检测结果</w:t>
            </w:r>
            <w:r w:rsidRPr="0081224F">
              <w:t xml:space="preserve"> Leq dB</w:t>
            </w:r>
            <w:r w:rsidRPr="0081224F">
              <w:t>（</w:t>
            </w:r>
            <w:r w:rsidRPr="0081224F">
              <w:t>A</w:t>
            </w:r>
            <w:r w:rsidRPr="0081224F">
              <w:t>）</w:t>
            </w:r>
          </w:p>
        </w:tc>
        <w:tc>
          <w:tcPr>
            <w:tcW w:w="1215" w:type="pct"/>
            <w:gridSpan w:val="2"/>
            <w:vMerge w:val="restart"/>
            <w:shd w:val="clear" w:color="auto" w:fill="auto"/>
          </w:tcPr>
          <w:p w14:paraId="73E6E9A1" w14:textId="77777777" w:rsidR="008B1B54" w:rsidRPr="0081224F" w:rsidRDefault="008B1B54" w:rsidP="00A27913">
            <w:pPr>
              <w:pStyle w:val="-le3"/>
            </w:pPr>
            <w:r w:rsidRPr="0081224F">
              <w:t>评价标准</w:t>
            </w:r>
          </w:p>
        </w:tc>
      </w:tr>
      <w:tr w:rsidR="008B1B54" w:rsidRPr="001A03D1" w14:paraId="06C6E3C8" w14:textId="77777777" w:rsidTr="00835397">
        <w:trPr>
          <w:trHeight w:val="397"/>
        </w:trPr>
        <w:tc>
          <w:tcPr>
            <w:tcW w:w="271" w:type="pct"/>
            <w:vMerge/>
            <w:shd w:val="clear" w:color="auto" w:fill="auto"/>
          </w:tcPr>
          <w:p w14:paraId="482991EA" w14:textId="77777777" w:rsidR="008B1B54" w:rsidRPr="0081224F" w:rsidRDefault="008B1B54" w:rsidP="00A27913">
            <w:pPr>
              <w:pStyle w:val="-le3"/>
            </w:pPr>
          </w:p>
        </w:tc>
        <w:tc>
          <w:tcPr>
            <w:tcW w:w="995" w:type="pct"/>
            <w:vMerge/>
            <w:shd w:val="clear" w:color="auto" w:fill="auto"/>
          </w:tcPr>
          <w:p w14:paraId="7DCF9C57" w14:textId="77777777" w:rsidR="008B1B54" w:rsidRPr="0081224F" w:rsidRDefault="008B1B54" w:rsidP="00A27913">
            <w:pPr>
              <w:pStyle w:val="-le3"/>
            </w:pPr>
          </w:p>
        </w:tc>
        <w:tc>
          <w:tcPr>
            <w:tcW w:w="1259" w:type="pct"/>
            <w:gridSpan w:val="2"/>
            <w:shd w:val="clear" w:color="auto" w:fill="auto"/>
          </w:tcPr>
          <w:p w14:paraId="20ADA9BF" w14:textId="77777777" w:rsidR="008B1B54" w:rsidRPr="0081224F" w:rsidRDefault="008B1B54" w:rsidP="00A27913">
            <w:pPr>
              <w:pStyle w:val="-le3"/>
            </w:pPr>
            <w:r w:rsidRPr="0081224F">
              <w:rPr>
                <w:rFonts w:hint="eastAsia"/>
              </w:rPr>
              <w:t>20</w:t>
            </w:r>
            <w:r w:rsidRPr="0081224F">
              <w:t>22-3-21</w:t>
            </w:r>
          </w:p>
        </w:tc>
        <w:tc>
          <w:tcPr>
            <w:tcW w:w="1260" w:type="pct"/>
            <w:gridSpan w:val="2"/>
            <w:shd w:val="clear" w:color="auto" w:fill="auto"/>
          </w:tcPr>
          <w:p w14:paraId="4155CCD8" w14:textId="77777777" w:rsidR="008B1B54" w:rsidRPr="0081224F" w:rsidRDefault="008B1B54" w:rsidP="00A27913">
            <w:pPr>
              <w:pStyle w:val="-le3"/>
            </w:pPr>
            <w:r w:rsidRPr="0081224F">
              <w:rPr>
                <w:rFonts w:hint="eastAsia"/>
              </w:rPr>
              <w:t>20</w:t>
            </w:r>
            <w:r w:rsidRPr="0081224F">
              <w:t>22-3-22</w:t>
            </w:r>
          </w:p>
        </w:tc>
        <w:tc>
          <w:tcPr>
            <w:tcW w:w="1215" w:type="pct"/>
            <w:gridSpan w:val="2"/>
            <w:vMerge/>
            <w:shd w:val="clear" w:color="auto" w:fill="auto"/>
          </w:tcPr>
          <w:p w14:paraId="13A046C0" w14:textId="77777777" w:rsidR="008B1B54" w:rsidRPr="0081224F" w:rsidRDefault="008B1B54" w:rsidP="00A27913">
            <w:pPr>
              <w:pStyle w:val="-le3"/>
            </w:pPr>
          </w:p>
        </w:tc>
      </w:tr>
      <w:tr w:rsidR="008B1B54" w:rsidRPr="001A03D1" w14:paraId="6A06EE20" w14:textId="77777777" w:rsidTr="00835397">
        <w:trPr>
          <w:trHeight w:val="397"/>
        </w:trPr>
        <w:tc>
          <w:tcPr>
            <w:tcW w:w="271" w:type="pct"/>
            <w:vMerge/>
            <w:shd w:val="clear" w:color="auto" w:fill="auto"/>
          </w:tcPr>
          <w:p w14:paraId="171D33B2" w14:textId="77777777" w:rsidR="008B1B54" w:rsidRPr="0081224F" w:rsidRDefault="008B1B54" w:rsidP="00A27913">
            <w:pPr>
              <w:pStyle w:val="-le3"/>
            </w:pPr>
          </w:p>
        </w:tc>
        <w:tc>
          <w:tcPr>
            <w:tcW w:w="995" w:type="pct"/>
            <w:vMerge/>
            <w:shd w:val="clear" w:color="auto" w:fill="auto"/>
          </w:tcPr>
          <w:p w14:paraId="5654E471" w14:textId="77777777" w:rsidR="008B1B54" w:rsidRPr="0081224F" w:rsidRDefault="008B1B54" w:rsidP="00A27913">
            <w:pPr>
              <w:pStyle w:val="-le3"/>
            </w:pPr>
          </w:p>
        </w:tc>
        <w:tc>
          <w:tcPr>
            <w:tcW w:w="629" w:type="pct"/>
            <w:shd w:val="clear" w:color="auto" w:fill="auto"/>
          </w:tcPr>
          <w:p w14:paraId="11CCA669" w14:textId="77777777" w:rsidR="008B1B54" w:rsidRPr="0081224F" w:rsidRDefault="008B1B54" w:rsidP="00A27913">
            <w:pPr>
              <w:pStyle w:val="-le3"/>
            </w:pPr>
            <w:r w:rsidRPr="0081224F">
              <w:t>昼间</w:t>
            </w:r>
          </w:p>
        </w:tc>
        <w:tc>
          <w:tcPr>
            <w:tcW w:w="630" w:type="pct"/>
            <w:shd w:val="clear" w:color="auto" w:fill="auto"/>
          </w:tcPr>
          <w:p w14:paraId="7318B813" w14:textId="77777777" w:rsidR="008B1B54" w:rsidRPr="0081224F" w:rsidRDefault="008B1B54" w:rsidP="00A27913">
            <w:pPr>
              <w:pStyle w:val="-le3"/>
            </w:pPr>
            <w:r w:rsidRPr="0081224F">
              <w:t>夜间</w:t>
            </w:r>
          </w:p>
        </w:tc>
        <w:tc>
          <w:tcPr>
            <w:tcW w:w="629" w:type="pct"/>
            <w:shd w:val="clear" w:color="auto" w:fill="auto"/>
          </w:tcPr>
          <w:p w14:paraId="165A9802" w14:textId="77777777" w:rsidR="008B1B54" w:rsidRPr="0081224F" w:rsidRDefault="008B1B54" w:rsidP="00A27913">
            <w:pPr>
              <w:pStyle w:val="-le3"/>
            </w:pPr>
            <w:r w:rsidRPr="0081224F">
              <w:t>昼间</w:t>
            </w:r>
          </w:p>
        </w:tc>
        <w:tc>
          <w:tcPr>
            <w:tcW w:w="631" w:type="pct"/>
            <w:shd w:val="clear" w:color="auto" w:fill="auto"/>
          </w:tcPr>
          <w:p w14:paraId="2C8635CE" w14:textId="77777777" w:rsidR="008B1B54" w:rsidRPr="0081224F" w:rsidRDefault="008B1B54" w:rsidP="00A27913">
            <w:pPr>
              <w:pStyle w:val="-le3"/>
            </w:pPr>
            <w:r w:rsidRPr="0081224F">
              <w:t>夜间</w:t>
            </w:r>
          </w:p>
        </w:tc>
        <w:tc>
          <w:tcPr>
            <w:tcW w:w="608" w:type="pct"/>
            <w:shd w:val="clear" w:color="auto" w:fill="auto"/>
          </w:tcPr>
          <w:p w14:paraId="33CAF8B4" w14:textId="77777777" w:rsidR="008B1B54" w:rsidRPr="0081224F" w:rsidRDefault="008B1B54" w:rsidP="00A27913">
            <w:pPr>
              <w:pStyle w:val="-le3"/>
            </w:pPr>
            <w:r w:rsidRPr="0081224F">
              <w:t>昼间</w:t>
            </w:r>
          </w:p>
        </w:tc>
        <w:tc>
          <w:tcPr>
            <w:tcW w:w="607" w:type="pct"/>
            <w:shd w:val="clear" w:color="auto" w:fill="auto"/>
          </w:tcPr>
          <w:p w14:paraId="0CB3D534" w14:textId="77777777" w:rsidR="008B1B54" w:rsidRPr="0081224F" w:rsidRDefault="008B1B54" w:rsidP="00A27913">
            <w:pPr>
              <w:pStyle w:val="-le3"/>
            </w:pPr>
            <w:r w:rsidRPr="0081224F">
              <w:t>夜间</w:t>
            </w:r>
          </w:p>
        </w:tc>
      </w:tr>
      <w:tr w:rsidR="008B1B54" w:rsidRPr="001A03D1" w14:paraId="122EB095" w14:textId="77777777" w:rsidTr="00835397">
        <w:trPr>
          <w:trHeight w:val="397"/>
        </w:trPr>
        <w:tc>
          <w:tcPr>
            <w:tcW w:w="271" w:type="pct"/>
          </w:tcPr>
          <w:p w14:paraId="26EA3158" w14:textId="77777777" w:rsidR="008B1B54" w:rsidRPr="001A03D1" w:rsidRDefault="008B1B54" w:rsidP="00A27913">
            <w:pPr>
              <w:pStyle w:val="-le3"/>
            </w:pPr>
            <w:r w:rsidRPr="001A03D1">
              <w:rPr>
                <w:rFonts w:hint="eastAsia"/>
              </w:rPr>
              <w:t>N</w:t>
            </w:r>
            <w:r w:rsidRPr="001A03D1">
              <w:t>1</w:t>
            </w:r>
          </w:p>
        </w:tc>
        <w:tc>
          <w:tcPr>
            <w:tcW w:w="995" w:type="pct"/>
          </w:tcPr>
          <w:p w14:paraId="0173D025" w14:textId="77777777" w:rsidR="008B1B54" w:rsidRPr="001A03D1" w:rsidRDefault="008B1B54" w:rsidP="00A27913">
            <w:pPr>
              <w:pStyle w:val="-le3"/>
              <w:rPr>
                <w:rFonts w:cs="Times New Roman"/>
                <w:sz w:val="20"/>
                <w:szCs w:val="20"/>
              </w:rPr>
            </w:pPr>
            <w:r w:rsidRPr="001A03D1">
              <w:rPr>
                <w:rFonts w:cs="Times New Roman"/>
                <w:sz w:val="20"/>
                <w:szCs w:val="20"/>
              </w:rPr>
              <w:t>斜坡道（</w:t>
            </w:r>
            <w:r w:rsidRPr="001A03D1">
              <w:rPr>
                <w:rFonts w:cs="Times New Roman"/>
                <w:sz w:val="20"/>
                <w:szCs w:val="20"/>
              </w:rPr>
              <w:t>XPD1</w:t>
            </w:r>
            <w:r w:rsidRPr="001A03D1">
              <w:rPr>
                <w:rFonts w:cs="Times New Roman"/>
                <w:sz w:val="20"/>
                <w:szCs w:val="20"/>
              </w:rPr>
              <w:t>）工业场地</w:t>
            </w:r>
          </w:p>
        </w:tc>
        <w:tc>
          <w:tcPr>
            <w:tcW w:w="629" w:type="pct"/>
          </w:tcPr>
          <w:p w14:paraId="5304C061" w14:textId="77777777" w:rsidR="008B1B54" w:rsidRPr="001A03D1" w:rsidRDefault="008B1B54" w:rsidP="00A27913">
            <w:pPr>
              <w:pStyle w:val="-le3"/>
            </w:pPr>
            <w:r w:rsidRPr="001A03D1">
              <w:t>50</w:t>
            </w:r>
          </w:p>
        </w:tc>
        <w:tc>
          <w:tcPr>
            <w:tcW w:w="630" w:type="pct"/>
          </w:tcPr>
          <w:p w14:paraId="78553821" w14:textId="77777777" w:rsidR="008B1B54" w:rsidRPr="001A03D1" w:rsidRDefault="008B1B54" w:rsidP="00A27913">
            <w:pPr>
              <w:pStyle w:val="-le3"/>
            </w:pPr>
            <w:r w:rsidRPr="001A03D1">
              <w:rPr>
                <w:rFonts w:hint="eastAsia"/>
              </w:rPr>
              <w:t>43</w:t>
            </w:r>
          </w:p>
        </w:tc>
        <w:tc>
          <w:tcPr>
            <w:tcW w:w="629" w:type="pct"/>
          </w:tcPr>
          <w:p w14:paraId="78574F0F" w14:textId="77777777" w:rsidR="008B1B54" w:rsidRPr="001A03D1" w:rsidRDefault="008B1B54" w:rsidP="00A27913">
            <w:pPr>
              <w:pStyle w:val="-le3"/>
            </w:pPr>
            <w:r w:rsidRPr="001A03D1">
              <w:t>46</w:t>
            </w:r>
          </w:p>
        </w:tc>
        <w:tc>
          <w:tcPr>
            <w:tcW w:w="631" w:type="pct"/>
          </w:tcPr>
          <w:p w14:paraId="4880E311" w14:textId="77777777" w:rsidR="008B1B54" w:rsidRPr="001A03D1" w:rsidRDefault="008B1B54" w:rsidP="00A27913">
            <w:pPr>
              <w:pStyle w:val="-le3"/>
            </w:pPr>
            <w:r w:rsidRPr="001A03D1">
              <w:t>42</w:t>
            </w:r>
          </w:p>
        </w:tc>
        <w:tc>
          <w:tcPr>
            <w:tcW w:w="608" w:type="pct"/>
            <w:vMerge w:val="restart"/>
          </w:tcPr>
          <w:p w14:paraId="1393DD51" w14:textId="037FB549" w:rsidR="008B1B54" w:rsidRPr="001A03D1" w:rsidRDefault="00A27913" w:rsidP="00A27913">
            <w:pPr>
              <w:pStyle w:val="-le3"/>
            </w:pPr>
            <w:r>
              <w:t>60</w:t>
            </w:r>
          </w:p>
        </w:tc>
        <w:tc>
          <w:tcPr>
            <w:tcW w:w="607" w:type="pct"/>
            <w:vMerge w:val="restart"/>
          </w:tcPr>
          <w:p w14:paraId="2A9E339C" w14:textId="09DB458D" w:rsidR="008B1B54" w:rsidRPr="001A03D1" w:rsidRDefault="008B1B54" w:rsidP="00A27913">
            <w:pPr>
              <w:pStyle w:val="-le3"/>
            </w:pPr>
            <w:r w:rsidRPr="001A03D1">
              <w:rPr>
                <w:rFonts w:hint="eastAsia"/>
              </w:rPr>
              <w:t>5</w:t>
            </w:r>
            <w:r w:rsidR="00A27913">
              <w:t>0</w:t>
            </w:r>
          </w:p>
        </w:tc>
      </w:tr>
      <w:tr w:rsidR="008B1B54" w:rsidRPr="001A03D1" w14:paraId="4E4FED91" w14:textId="77777777" w:rsidTr="00835397">
        <w:trPr>
          <w:trHeight w:val="397"/>
        </w:trPr>
        <w:tc>
          <w:tcPr>
            <w:tcW w:w="271" w:type="pct"/>
          </w:tcPr>
          <w:p w14:paraId="2438ED7E" w14:textId="77777777" w:rsidR="008B1B54" w:rsidRPr="001A03D1" w:rsidRDefault="008B1B54" w:rsidP="00A27913">
            <w:pPr>
              <w:pStyle w:val="-le3"/>
            </w:pPr>
            <w:r w:rsidRPr="001A03D1">
              <w:rPr>
                <w:rFonts w:hint="eastAsia"/>
              </w:rPr>
              <w:t>N</w:t>
            </w:r>
            <w:r w:rsidRPr="001A03D1">
              <w:t>2</w:t>
            </w:r>
          </w:p>
        </w:tc>
        <w:tc>
          <w:tcPr>
            <w:tcW w:w="995" w:type="pct"/>
          </w:tcPr>
          <w:p w14:paraId="36FBB871" w14:textId="77777777" w:rsidR="008B1B54" w:rsidRPr="001A03D1" w:rsidRDefault="008B1B54" w:rsidP="00A27913">
            <w:pPr>
              <w:pStyle w:val="-le3"/>
              <w:rPr>
                <w:rFonts w:cs="Times New Roman"/>
                <w:sz w:val="20"/>
                <w:szCs w:val="20"/>
              </w:rPr>
            </w:pPr>
            <w:r w:rsidRPr="001A03D1">
              <w:rPr>
                <w:rFonts w:cs="Times New Roman"/>
                <w:sz w:val="20"/>
                <w:szCs w:val="20"/>
              </w:rPr>
              <w:t>FSJ1</w:t>
            </w:r>
            <w:r w:rsidRPr="001A03D1">
              <w:rPr>
                <w:rFonts w:cs="Times New Roman"/>
                <w:sz w:val="20"/>
                <w:szCs w:val="20"/>
              </w:rPr>
              <w:t>工业场地</w:t>
            </w:r>
          </w:p>
        </w:tc>
        <w:tc>
          <w:tcPr>
            <w:tcW w:w="629" w:type="pct"/>
          </w:tcPr>
          <w:p w14:paraId="71DF8D55" w14:textId="77777777" w:rsidR="008B1B54" w:rsidRPr="001A03D1" w:rsidRDefault="008B1B54" w:rsidP="00A27913">
            <w:pPr>
              <w:pStyle w:val="-le3"/>
            </w:pPr>
            <w:r w:rsidRPr="001A03D1">
              <w:t>47</w:t>
            </w:r>
          </w:p>
        </w:tc>
        <w:tc>
          <w:tcPr>
            <w:tcW w:w="630" w:type="pct"/>
          </w:tcPr>
          <w:p w14:paraId="283DDE41" w14:textId="77777777" w:rsidR="008B1B54" w:rsidRPr="001A03D1" w:rsidRDefault="008B1B54" w:rsidP="00A27913">
            <w:pPr>
              <w:pStyle w:val="-le3"/>
            </w:pPr>
            <w:r w:rsidRPr="001A03D1">
              <w:rPr>
                <w:rFonts w:hint="eastAsia"/>
              </w:rPr>
              <w:t>42</w:t>
            </w:r>
          </w:p>
        </w:tc>
        <w:tc>
          <w:tcPr>
            <w:tcW w:w="629" w:type="pct"/>
          </w:tcPr>
          <w:p w14:paraId="68843E80" w14:textId="77777777" w:rsidR="008B1B54" w:rsidRPr="001A03D1" w:rsidRDefault="008B1B54" w:rsidP="00A27913">
            <w:pPr>
              <w:pStyle w:val="-le3"/>
            </w:pPr>
            <w:r w:rsidRPr="001A03D1">
              <w:t>47</w:t>
            </w:r>
          </w:p>
        </w:tc>
        <w:tc>
          <w:tcPr>
            <w:tcW w:w="631" w:type="pct"/>
          </w:tcPr>
          <w:p w14:paraId="345E9B01" w14:textId="77777777" w:rsidR="008B1B54" w:rsidRPr="001A03D1" w:rsidRDefault="008B1B54" w:rsidP="00A27913">
            <w:pPr>
              <w:pStyle w:val="-le3"/>
            </w:pPr>
            <w:r w:rsidRPr="001A03D1">
              <w:t>41</w:t>
            </w:r>
          </w:p>
        </w:tc>
        <w:tc>
          <w:tcPr>
            <w:tcW w:w="608" w:type="pct"/>
            <w:vMerge/>
          </w:tcPr>
          <w:p w14:paraId="2C6D3B6C" w14:textId="77777777" w:rsidR="008B1B54" w:rsidRPr="001A03D1" w:rsidRDefault="008B1B54" w:rsidP="00A27913">
            <w:pPr>
              <w:pStyle w:val="-le3"/>
            </w:pPr>
          </w:p>
        </w:tc>
        <w:tc>
          <w:tcPr>
            <w:tcW w:w="607" w:type="pct"/>
            <w:vMerge/>
          </w:tcPr>
          <w:p w14:paraId="758D71B4" w14:textId="77777777" w:rsidR="008B1B54" w:rsidRPr="001A03D1" w:rsidRDefault="008B1B54" w:rsidP="00A27913">
            <w:pPr>
              <w:pStyle w:val="-le3"/>
            </w:pPr>
          </w:p>
        </w:tc>
      </w:tr>
      <w:tr w:rsidR="008B1B54" w:rsidRPr="001A03D1" w14:paraId="203ACF38" w14:textId="77777777" w:rsidTr="00835397">
        <w:trPr>
          <w:trHeight w:val="397"/>
        </w:trPr>
        <w:tc>
          <w:tcPr>
            <w:tcW w:w="271" w:type="pct"/>
          </w:tcPr>
          <w:p w14:paraId="6B59B228" w14:textId="77777777" w:rsidR="008B1B54" w:rsidRPr="001A03D1" w:rsidRDefault="008B1B54" w:rsidP="00A27913">
            <w:pPr>
              <w:pStyle w:val="-le3"/>
            </w:pPr>
            <w:r w:rsidRPr="001A03D1">
              <w:rPr>
                <w:rFonts w:hint="eastAsia"/>
              </w:rPr>
              <w:t>N</w:t>
            </w:r>
            <w:r w:rsidRPr="001A03D1">
              <w:t>3</w:t>
            </w:r>
          </w:p>
        </w:tc>
        <w:tc>
          <w:tcPr>
            <w:tcW w:w="995" w:type="pct"/>
          </w:tcPr>
          <w:p w14:paraId="6B14AA9B" w14:textId="77777777" w:rsidR="008B1B54" w:rsidRPr="001A03D1" w:rsidRDefault="008B1B54" w:rsidP="00A27913">
            <w:pPr>
              <w:pStyle w:val="-le3"/>
              <w:rPr>
                <w:rFonts w:cs="Times New Roman"/>
                <w:sz w:val="20"/>
                <w:szCs w:val="20"/>
              </w:rPr>
            </w:pPr>
            <w:r w:rsidRPr="001A03D1">
              <w:rPr>
                <w:rFonts w:cs="Times New Roman"/>
                <w:sz w:val="20"/>
                <w:szCs w:val="20"/>
              </w:rPr>
              <w:t>FSJ2</w:t>
            </w:r>
            <w:r w:rsidRPr="001A03D1">
              <w:rPr>
                <w:rFonts w:cs="Times New Roman"/>
                <w:sz w:val="20"/>
                <w:szCs w:val="20"/>
              </w:rPr>
              <w:t>工业场地</w:t>
            </w:r>
          </w:p>
        </w:tc>
        <w:tc>
          <w:tcPr>
            <w:tcW w:w="629" w:type="pct"/>
          </w:tcPr>
          <w:p w14:paraId="12E1E2BD" w14:textId="77777777" w:rsidR="008B1B54" w:rsidRPr="001A03D1" w:rsidRDefault="008B1B54" w:rsidP="00A27913">
            <w:pPr>
              <w:pStyle w:val="-le3"/>
            </w:pPr>
            <w:r w:rsidRPr="001A03D1">
              <w:t>46</w:t>
            </w:r>
          </w:p>
        </w:tc>
        <w:tc>
          <w:tcPr>
            <w:tcW w:w="630" w:type="pct"/>
          </w:tcPr>
          <w:p w14:paraId="7EC42BD2" w14:textId="77777777" w:rsidR="008B1B54" w:rsidRPr="001A03D1" w:rsidRDefault="008B1B54" w:rsidP="00A27913">
            <w:pPr>
              <w:pStyle w:val="-le3"/>
            </w:pPr>
            <w:r w:rsidRPr="001A03D1">
              <w:rPr>
                <w:rFonts w:hint="eastAsia"/>
              </w:rPr>
              <w:t>44</w:t>
            </w:r>
          </w:p>
        </w:tc>
        <w:tc>
          <w:tcPr>
            <w:tcW w:w="629" w:type="pct"/>
          </w:tcPr>
          <w:p w14:paraId="46D21C36" w14:textId="77777777" w:rsidR="008B1B54" w:rsidRPr="001A03D1" w:rsidRDefault="008B1B54" w:rsidP="00A27913">
            <w:pPr>
              <w:pStyle w:val="-le3"/>
            </w:pPr>
            <w:r w:rsidRPr="001A03D1">
              <w:t>46</w:t>
            </w:r>
          </w:p>
        </w:tc>
        <w:tc>
          <w:tcPr>
            <w:tcW w:w="631" w:type="pct"/>
          </w:tcPr>
          <w:p w14:paraId="05912674" w14:textId="77777777" w:rsidR="008B1B54" w:rsidRPr="001A03D1" w:rsidRDefault="008B1B54" w:rsidP="00A27913">
            <w:pPr>
              <w:pStyle w:val="-le3"/>
            </w:pPr>
            <w:r w:rsidRPr="001A03D1">
              <w:t>42</w:t>
            </w:r>
          </w:p>
        </w:tc>
        <w:tc>
          <w:tcPr>
            <w:tcW w:w="608" w:type="pct"/>
            <w:vMerge/>
            <w:tcBorders>
              <w:bottom w:val="single" w:sz="4" w:space="0" w:color="auto"/>
            </w:tcBorders>
          </w:tcPr>
          <w:p w14:paraId="2C7CD3A8" w14:textId="77777777" w:rsidR="008B1B54" w:rsidRPr="001A03D1" w:rsidRDefault="008B1B54" w:rsidP="00A27913">
            <w:pPr>
              <w:pStyle w:val="-le3"/>
            </w:pPr>
          </w:p>
        </w:tc>
        <w:tc>
          <w:tcPr>
            <w:tcW w:w="607" w:type="pct"/>
            <w:vMerge/>
            <w:tcBorders>
              <w:bottom w:val="single" w:sz="4" w:space="0" w:color="auto"/>
            </w:tcBorders>
          </w:tcPr>
          <w:p w14:paraId="4BD0B19E" w14:textId="77777777" w:rsidR="008B1B54" w:rsidRPr="001A03D1" w:rsidRDefault="008B1B54" w:rsidP="00A27913">
            <w:pPr>
              <w:pStyle w:val="-le3"/>
            </w:pPr>
          </w:p>
        </w:tc>
      </w:tr>
      <w:tr w:rsidR="008B1B54" w:rsidRPr="001A03D1" w14:paraId="57B4AA9B" w14:textId="77777777" w:rsidTr="00835397">
        <w:trPr>
          <w:trHeight w:val="397"/>
        </w:trPr>
        <w:tc>
          <w:tcPr>
            <w:tcW w:w="271" w:type="pct"/>
          </w:tcPr>
          <w:p w14:paraId="0B2C6280" w14:textId="77777777" w:rsidR="008B1B54" w:rsidRPr="001A03D1" w:rsidRDefault="008B1B54" w:rsidP="00A27913">
            <w:pPr>
              <w:pStyle w:val="-le3"/>
            </w:pPr>
            <w:r w:rsidRPr="001A03D1">
              <w:rPr>
                <w:rFonts w:hint="eastAsia"/>
              </w:rPr>
              <w:t>N</w:t>
            </w:r>
            <w:r w:rsidRPr="001A03D1">
              <w:t>4</w:t>
            </w:r>
          </w:p>
        </w:tc>
        <w:tc>
          <w:tcPr>
            <w:tcW w:w="995" w:type="pct"/>
          </w:tcPr>
          <w:p w14:paraId="40CB8318" w14:textId="77777777" w:rsidR="008B1B54" w:rsidRPr="001A03D1" w:rsidRDefault="008B1B54" w:rsidP="00A27913">
            <w:pPr>
              <w:pStyle w:val="-le3"/>
              <w:rPr>
                <w:rFonts w:cs="Times New Roman"/>
                <w:sz w:val="20"/>
                <w:szCs w:val="20"/>
              </w:rPr>
            </w:pPr>
            <w:r w:rsidRPr="001A03D1">
              <w:rPr>
                <w:rFonts w:cs="Times New Roman"/>
                <w:sz w:val="20"/>
                <w:szCs w:val="20"/>
              </w:rPr>
              <w:t>前石头梁</w:t>
            </w:r>
          </w:p>
        </w:tc>
        <w:tc>
          <w:tcPr>
            <w:tcW w:w="629" w:type="pct"/>
          </w:tcPr>
          <w:p w14:paraId="5A710B34" w14:textId="77777777" w:rsidR="008B1B54" w:rsidRPr="001A03D1" w:rsidRDefault="008B1B54" w:rsidP="00A27913">
            <w:pPr>
              <w:pStyle w:val="-le3"/>
            </w:pPr>
            <w:r w:rsidRPr="001A03D1">
              <w:t>46</w:t>
            </w:r>
          </w:p>
        </w:tc>
        <w:tc>
          <w:tcPr>
            <w:tcW w:w="630" w:type="pct"/>
          </w:tcPr>
          <w:p w14:paraId="3DC7C1C7" w14:textId="77777777" w:rsidR="008B1B54" w:rsidRPr="001A03D1" w:rsidRDefault="008B1B54" w:rsidP="00A27913">
            <w:pPr>
              <w:pStyle w:val="-le3"/>
            </w:pPr>
            <w:r w:rsidRPr="001A03D1">
              <w:rPr>
                <w:rFonts w:hint="eastAsia"/>
              </w:rPr>
              <w:t>44</w:t>
            </w:r>
          </w:p>
        </w:tc>
        <w:tc>
          <w:tcPr>
            <w:tcW w:w="629" w:type="pct"/>
          </w:tcPr>
          <w:p w14:paraId="3361BABF" w14:textId="77777777" w:rsidR="008B1B54" w:rsidRPr="001A03D1" w:rsidRDefault="008B1B54" w:rsidP="00A27913">
            <w:pPr>
              <w:pStyle w:val="-le3"/>
            </w:pPr>
            <w:r w:rsidRPr="001A03D1">
              <w:t>48</w:t>
            </w:r>
          </w:p>
        </w:tc>
        <w:tc>
          <w:tcPr>
            <w:tcW w:w="631" w:type="pct"/>
          </w:tcPr>
          <w:p w14:paraId="474607DB" w14:textId="77777777" w:rsidR="008B1B54" w:rsidRPr="001A03D1" w:rsidRDefault="008B1B54" w:rsidP="00A27913">
            <w:pPr>
              <w:pStyle w:val="-le3"/>
            </w:pPr>
            <w:r w:rsidRPr="001A03D1">
              <w:t>44</w:t>
            </w:r>
          </w:p>
        </w:tc>
        <w:tc>
          <w:tcPr>
            <w:tcW w:w="608" w:type="pct"/>
            <w:tcBorders>
              <w:top w:val="single" w:sz="4" w:space="0" w:color="auto"/>
              <w:bottom w:val="single" w:sz="4" w:space="0" w:color="auto"/>
            </w:tcBorders>
          </w:tcPr>
          <w:p w14:paraId="64A8278F" w14:textId="77777777" w:rsidR="008B1B54" w:rsidRPr="001A03D1" w:rsidRDefault="008B1B54" w:rsidP="00A27913">
            <w:pPr>
              <w:pStyle w:val="-le3"/>
            </w:pPr>
            <w:r w:rsidRPr="001A03D1">
              <w:rPr>
                <w:rFonts w:hint="eastAsia"/>
              </w:rPr>
              <w:t>5</w:t>
            </w:r>
            <w:r w:rsidRPr="001A03D1">
              <w:t>5</w:t>
            </w:r>
          </w:p>
        </w:tc>
        <w:tc>
          <w:tcPr>
            <w:tcW w:w="607" w:type="pct"/>
            <w:tcBorders>
              <w:top w:val="single" w:sz="4" w:space="0" w:color="auto"/>
              <w:bottom w:val="single" w:sz="4" w:space="0" w:color="auto"/>
            </w:tcBorders>
          </w:tcPr>
          <w:p w14:paraId="22029256" w14:textId="77777777" w:rsidR="008B1B54" w:rsidRPr="001A03D1" w:rsidRDefault="008B1B54" w:rsidP="00A27913">
            <w:pPr>
              <w:pStyle w:val="-le3"/>
            </w:pPr>
            <w:r w:rsidRPr="001A03D1">
              <w:rPr>
                <w:rFonts w:hint="eastAsia"/>
              </w:rPr>
              <w:t>4</w:t>
            </w:r>
            <w:r w:rsidRPr="001A03D1">
              <w:t>5</w:t>
            </w:r>
          </w:p>
        </w:tc>
      </w:tr>
      <w:tr w:rsidR="008B1B54" w:rsidRPr="001A03D1" w14:paraId="0B29286D" w14:textId="77777777" w:rsidTr="00835397">
        <w:trPr>
          <w:trHeight w:val="397"/>
        </w:trPr>
        <w:tc>
          <w:tcPr>
            <w:tcW w:w="271" w:type="pct"/>
          </w:tcPr>
          <w:p w14:paraId="4901F372" w14:textId="77777777" w:rsidR="008B1B54" w:rsidRPr="001A03D1" w:rsidRDefault="008B1B54" w:rsidP="00A27913">
            <w:pPr>
              <w:pStyle w:val="-le3"/>
            </w:pPr>
            <w:r w:rsidRPr="001A03D1">
              <w:rPr>
                <w:rFonts w:hint="eastAsia"/>
              </w:rPr>
              <w:t>N</w:t>
            </w:r>
            <w:r w:rsidRPr="001A03D1">
              <w:t>5</w:t>
            </w:r>
          </w:p>
        </w:tc>
        <w:tc>
          <w:tcPr>
            <w:tcW w:w="995" w:type="pct"/>
          </w:tcPr>
          <w:p w14:paraId="6AE52EE8" w14:textId="77777777" w:rsidR="008B1B54" w:rsidRPr="001A03D1" w:rsidRDefault="008B1B54" w:rsidP="00A27913">
            <w:pPr>
              <w:pStyle w:val="-le3"/>
              <w:rPr>
                <w:rFonts w:cs="Times New Roman"/>
                <w:sz w:val="20"/>
                <w:szCs w:val="20"/>
              </w:rPr>
            </w:pPr>
            <w:r w:rsidRPr="001A03D1">
              <w:rPr>
                <w:rFonts w:cs="Times New Roman"/>
                <w:sz w:val="20"/>
                <w:szCs w:val="20"/>
              </w:rPr>
              <w:t>平硐（</w:t>
            </w:r>
            <w:r w:rsidRPr="001A03D1">
              <w:rPr>
                <w:rFonts w:cs="Times New Roman"/>
                <w:sz w:val="20"/>
                <w:szCs w:val="20"/>
              </w:rPr>
              <w:t>PD1</w:t>
            </w:r>
            <w:r w:rsidRPr="001A03D1">
              <w:rPr>
                <w:rFonts w:cs="Times New Roman"/>
                <w:sz w:val="20"/>
                <w:szCs w:val="20"/>
              </w:rPr>
              <w:t>）工业场地</w:t>
            </w:r>
          </w:p>
        </w:tc>
        <w:tc>
          <w:tcPr>
            <w:tcW w:w="629" w:type="pct"/>
          </w:tcPr>
          <w:p w14:paraId="754579F5" w14:textId="77777777" w:rsidR="008B1B54" w:rsidRPr="001A03D1" w:rsidRDefault="008B1B54" w:rsidP="00A27913">
            <w:pPr>
              <w:pStyle w:val="-le3"/>
            </w:pPr>
            <w:r w:rsidRPr="001A03D1">
              <w:t>49</w:t>
            </w:r>
          </w:p>
        </w:tc>
        <w:tc>
          <w:tcPr>
            <w:tcW w:w="630" w:type="pct"/>
          </w:tcPr>
          <w:p w14:paraId="056499A1" w14:textId="77777777" w:rsidR="008B1B54" w:rsidRPr="001A03D1" w:rsidRDefault="008B1B54" w:rsidP="00A27913">
            <w:pPr>
              <w:pStyle w:val="-le3"/>
            </w:pPr>
            <w:r w:rsidRPr="001A03D1">
              <w:rPr>
                <w:rFonts w:hint="eastAsia"/>
              </w:rPr>
              <w:t>42</w:t>
            </w:r>
          </w:p>
        </w:tc>
        <w:tc>
          <w:tcPr>
            <w:tcW w:w="629" w:type="pct"/>
          </w:tcPr>
          <w:p w14:paraId="7F665F12" w14:textId="77777777" w:rsidR="008B1B54" w:rsidRPr="001A03D1" w:rsidRDefault="008B1B54" w:rsidP="00A27913">
            <w:pPr>
              <w:pStyle w:val="-le3"/>
            </w:pPr>
            <w:r w:rsidRPr="001A03D1">
              <w:t>48</w:t>
            </w:r>
          </w:p>
        </w:tc>
        <w:tc>
          <w:tcPr>
            <w:tcW w:w="631" w:type="pct"/>
          </w:tcPr>
          <w:p w14:paraId="155A2E7A" w14:textId="77777777" w:rsidR="008B1B54" w:rsidRPr="001A03D1" w:rsidRDefault="008B1B54" w:rsidP="00A27913">
            <w:pPr>
              <w:pStyle w:val="-le3"/>
            </w:pPr>
            <w:r w:rsidRPr="001A03D1">
              <w:t>44</w:t>
            </w:r>
          </w:p>
        </w:tc>
        <w:tc>
          <w:tcPr>
            <w:tcW w:w="608" w:type="pct"/>
            <w:vMerge w:val="restart"/>
            <w:tcBorders>
              <w:top w:val="single" w:sz="4" w:space="0" w:color="auto"/>
            </w:tcBorders>
          </w:tcPr>
          <w:p w14:paraId="3FB5B864" w14:textId="167C9045" w:rsidR="008B1B54" w:rsidRPr="001A03D1" w:rsidRDefault="008B1B54" w:rsidP="00A27913">
            <w:pPr>
              <w:pStyle w:val="-le3"/>
            </w:pPr>
            <w:r w:rsidRPr="001A03D1">
              <w:rPr>
                <w:rFonts w:hint="eastAsia"/>
              </w:rPr>
              <w:t>6</w:t>
            </w:r>
            <w:r w:rsidR="00A27913">
              <w:t>0</w:t>
            </w:r>
          </w:p>
        </w:tc>
        <w:tc>
          <w:tcPr>
            <w:tcW w:w="607" w:type="pct"/>
            <w:vMerge w:val="restart"/>
            <w:tcBorders>
              <w:top w:val="single" w:sz="4" w:space="0" w:color="auto"/>
            </w:tcBorders>
          </w:tcPr>
          <w:p w14:paraId="396FA567" w14:textId="6ED6B89C" w:rsidR="008B1B54" w:rsidRPr="001A03D1" w:rsidRDefault="008B1B54" w:rsidP="00A27913">
            <w:pPr>
              <w:pStyle w:val="-le3"/>
            </w:pPr>
            <w:r w:rsidRPr="001A03D1">
              <w:rPr>
                <w:rFonts w:hint="eastAsia"/>
              </w:rPr>
              <w:t>5</w:t>
            </w:r>
            <w:r w:rsidR="00A27913">
              <w:t>0</w:t>
            </w:r>
          </w:p>
        </w:tc>
      </w:tr>
      <w:tr w:rsidR="008B1B54" w:rsidRPr="001A03D1" w14:paraId="29D4DDC2" w14:textId="77777777" w:rsidTr="00835397">
        <w:trPr>
          <w:trHeight w:val="397"/>
        </w:trPr>
        <w:tc>
          <w:tcPr>
            <w:tcW w:w="271" w:type="pct"/>
          </w:tcPr>
          <w:p w14:paraId="4500A66E" w14:textId="77777777" w:rsidR="008B1B54" w:rsidRPr="001A03D1" w:rsidRDefault="008B1B54" w:rsidP="00A27913">
            <w:pPr>
              <w:pStyle w:val="-le3"/>
            </w:pPr>
            <w:r w:rsidRPr="001A03D1">
              <w:rPr>
                <w:rFonts w:hint="eastAsia"/>
              </w:rPr>
              <w:t>N</w:t>
            </w:r>
            <w:r w:rsidRPr="001A03D1">
              <w:t>6</w:t>
            </w:r>
          </w:p>
        </w:tc>
        <w:tc>
          <w:tcPr>
            <w:tcW w:w="995" w:type="pct"/>
          </w:tcPr>
          <w:p w14:paraId="44FD92B7" w14:textId="77777777" w:rsidR="008B1B54" w:rsidRPr="001A03D1" w:rsidRDefault="008B1B54" w:rsidP="00A27913">
            <w:pPr>
              <w:pStyle w:val="-le3"/>
              <w:rPr>
                <w:rFonts w:cs="Times New Roman"/>
                <w:sz w:val="20"/>
                <w:szCs w:val="20"/>
              </w:rPr>
            </w:pPr>
            <w:r w:rsidRPr="001A03D1">
              <w:rPr>
                <w:rFonts w:cs="Times New Roman"/>
                <w:sz w:val="20"/>
                <w:szCs w:val="20"/>
              </w:rPr>
              <w:t>FSJ3</w:t>
            </w:r>
            <w:r w:rsidRPr="001A03D1">
              <w:rPr>
                <w:rFonts w:cs="Times New Roman"/>
                <w:sz w:val="20"/>
                <w:szCs w:val="20"/>
              </w:rPr>
              <w:t>工业场地</w:t>
            </w:r>
          </w:p>
        </w:tc>
        <w:tc>
          <w:tcPr>
            <w:tcW w:w="629" w:type="pct"/>
          </w:tcPr>
          <w:p w14:paraId="4EF25EA1" w14:textId="77777777" w:rsidR="008B1B54" w:rsidRPr="001A03D1" w:rsidRDefault="008B1B54" w:rsidP="00A27913">
            <w:pPr>
              <w:pStyle w:val="-le3"/>
            </w:pPr>
            <w:r w:rsidRPr="001A03D1">
              <w:t>46</w:t>
            </w:r>
          </w:p>
        </w:tc>
        <w:tc>
          <w:tcPr>
            <w:tcW w:w="630" w:type="pct"/>
          </w:tcPr>
          <w:p w14:paraId="432532C3" w14:textId="77777777" w:rsidR="008B1B54" w:rsidRPr="001A03D1" w:rsidRDefault="008B1B54" w:rsidP="00A27913">
            <w:pPr>
              <w:pStyle w:val="-le3"/>
            </w:pPr>
            <w:r w:rsidRPr="001A03D1">
              <w:rPr>
                <w:rFonts w:hint="eastAsia"/>
              </w:rPr>
              <w:t>41</w:t>
            </w:r>
          </w:p>
        </w:tc>
        <w:tc>
          <w:tcPr>
            <w:tcW w:w="629" w:type="pct"/>
          </w:tcPr>
          <w:p w14:paraId="05192861" w14:textId="77777777" w:rsidR="008B1B54" w:rsidRPr="001A03D1" w:rsidRDefault="008B1B54" w:rsidP="00A27913">
            <w:pPr>
              <w:pStyle w:val="-le3"/>
            </w:pPr>
            <w:r w:rsidRPr="001A03D1">
              <w:t>46</w:t>
            </w:r>
          </w:p>
        </w:tc>
        <w:tc>
          <w:tcPr>
            <w:tcW w:w="631" w:type="pct"/>
            <w:tcBorders>
              <w:bottom w:val="single" w:sz="4" w:space="0" w:color="auto"/>
            </w:tcBorders>
          </w:tcPr>
          <w:p w14:paraId="312EB3EE" w14:textId="77777777" w:rsidR="008B1B54" w:rsidRPr="001A03D1" w:rsidRDefault="008B1B54" w:rsidP="00A27913">
            <w:pPr>
              <w:pStyle w:val="-le3"/>
            </w:pPr>
            <w:r w:rsidRPr="001A03D1">
              <w:t>42</w:t>
            </w:r>
          </w:p>
        </w:tc>
        <w:tc>
          <w:tcPr>
            <w:tcW w:w="608" w:type="pct"/>
            <w:vMerge/>
          </w:tcPr>
          <w:p w14:paraId="67B98F1F" w14:textId="77777777" w:rsidR="008B1B54" w:rsidRPr="001A03D1" w:rsidRDefault="008B1B54" w:rsidP="00A27913">
            <w:pPr>
              <w:pStyle w:val="-le3"/>
            </w:pPr>
          </w:p>
        </w:tc>
        <w:tc>
          <w:tcPr>
            <w:tcW w:w="607" w:type="pct"/>
            <w:vMerge/>
          </w:tcPr>
          <w:p w14:paraId="54B4740C" w14:textId="77777777" w:rsidR="008B1B54" w:rsidRPr="001A03D1" w:rsidRDefault="008B1B54" w:rsidP="00A27913">
            <w:pPr>
              <w:pStyle w:val="-le3"/>
            </w:pPr>
          </w:p>
        </w:tc>
      </w:tr>
      <w:tr w:rsidR="008B1B54" w:rsidRPr="001A03D1" w14:paraId="339BCFA9" w14:textId="77777777" w:rsidTr="00835397">
        <w:trPr>
          <w:trHeight w:val="397"/>
        </w:trPr>
        <w:tc>
          <w:tcPr>
            <w:tcW w:w="271" w:type="pct"/>
          </w:tcPr>
          <w:p w14:paraId="664C1671" w14:textId="77777777" w:rsidR="008B1B54" w:rsidRPr="001A03D1" w:rsidRDefault="008B1B54" w:rsidP="00A27913">
            <w:pPr>
              <w:pStyle w:val="-le3"/>
            </w:pPr>
            <w:r w:rsidRPr="001A03D1">
              <w:rPr>
                <w:rFonts w:hint="eastAsia"/>
              </w:rPr>
              <w:t>N</w:t>
            </w:r>
            <w:r w:rsidRPr="001A03D1">
              <w:t>7</w:t>
            </w:r>
          </w:p>
        </w:tc>
        <w:tc>
          <w:tcPr>
            <w:tcW w:w="995" w:type="pct"/>
          </w:tcPr>
          <w:p w14:paraId="1005EB62" w14:textId="77777777" w:rsidR="008B1B54" w:rsidRPr="001A03D1" w:rsidRDefault="008B1B54" w:rsidP="00A27913">
            <w:pPr>
              <w:pStyle w:val="-le3"/>
              <w:rPr>
                <w:rFonts w:cs="Times New Roman"/>
                <w:sz w:val="20"/>
                <w:szCs w:val="20"/>
              </w:rPr>
            </w:pPr>
            <w:r w:rsidRPr="001A03D1">
              <w:rPr>
                <w:rFonts w:cs="Times New Roman"/>
                <w:sz w:val="20"/>
                <w:szCs w:val="20"/>
              </w:rPr>
              <w:t>FSJ4</w:t>
            </w:r>
            <w:r w:rsidRPr="001A03D1">
              <w:rPr>
                <w:rFonts w:cs="Times New Roman"/>
                <w:sz w:val="20"/>
                <w:szCs w:val="20"/>
              </w:rPr>
              <w:t>工业场地</w:t>
            </w:r>
          </w:p>
        </w:tc>
        <w:tc>
          <w:tcPr>
            <w:tcW w:w="629" w:type="pct"/>
          </w:tcPr>
          <w:p w14:paraId="4E23CB85" w14:textId="77777777" w:rsidR="008B1B54" w:rsidRPr="001A03D1" w:rsidRDefault="008B1B54" w:rsidP="00A27913">
            <w:pPr>
              <w:pStyle w:val="-le3"/>
            </w:pPr>
            <w:r w:rsidRPr="001A03D1">
              <w:t>47</w:t>
            </w:r>
          </w:p>
        </w:tc>
        <w:tc>
          <w:tcPr>
            <w:tcW w:w="630" w:type="pct"/>
          </w:tcPr>
          <w:p w14:paraId="4E437AA4" w14:textId="77777777" w:rsidR="008B1B54" w:rsidRPr="001A03D1" w:rsidRDefault="008B1B54" w:rsidP="00A27913">
            <w:pPr>
              <w:pStyle w:val="-le3"/>
            </w:pPr>
            <w:r w:rsidRPr="001A03D1">
              <w:rPr>
                <w:rFonts w:hint="eastAsia"/>
              </w:rPr>
              <w:t>41</w:t>
            </w:r>
          </w:p>
        </w:tc>
        <w:tc>
          <w:tcPr>
            <w:tcW w:w="629" w:type="pct"/>
          </w:tcPr>
          <w:p w14:paraId="0DC4D0CE" w14:textId="77777777" w:rsidR="008B1B54" w:rsidRPr="001A03D1" w:rsidRDefault="008B1B54" w:rsidP="00A27913">
            <w:pPr>
              <w:pStyle w:val="-le3"/>
            </w:pPr>
            <w:r w:rsidRPr="001A03D1">
              <w:t>45</w:t>
            </w:r>
          </w:p>
        </w:tc>
        <w:tc>
          <w:tcPr>
            <w:tcW w:w="631" w:type="pct"/>
          </w:tcPr>
          <w:p w14:paraId="528B1F8A" w14:textId="77777777" w:rsidR="008B1B54" w:rsidRPr="001A03D1" w:rsidRDefault="008B1B54" w:rsidP="00A27913">
            <w:pPr>
              <w:pStyle w:val="-le3"/>
            </w:pPr>
            <w:r w:rsidRPr="001A03D1">
              <w:t>43</w:t>
            </w:r>
          </w:p>
        </w:tc>
        <w:tc>
          <w:tcPr>
            <w:tcW w:w="608" w:type="pct"/>
            <w:vMerge/>
            <w:tcBorders>
              <w:bottom w:val="single" w:sz="4" w:space="0" w:color="auto"/>
            </w:tcBorders>
          </w:tcPr>
          <w:p w14:paraId="3E45CD85" w14:textId="77777777" w:rsidR="008B1B54" w:rsidRPr="001A03D1" w:rsidRDefault="008B1B54" w:rsidP="00A27913">
            <w:pPr>
              <w:pStyle w:val="-le3"/>
            </w:pPr>
          </w:p>
        </w:tc>
        <w:tc>
          <w:tcPr>
            <w:tcW w:w="607" w:type="pct"/>
            <w:vMerge/>
            <w:tcBorders>
              <w:bottom w:val="single" w:sz="4" w:space="0" w:color="auto"/>
            </w:tcBorders>
          </w:tcPr>
          <w:p w14:paraId="16EA3FBC" w14:textId="77777777" w:rsidR="008B1B54" w:rsidRPr="001A03D1" w:rsidRDefault="008B1B54" w:rsidP="00A27913">
            <w:pPr>
              <w:pStyle w:val="-le3"/>
            </w:pPr>
          </w:p>
        </w:tc>
      </w:tr>
      <w:tr w:rsidR="008B1B54" w:rsidRPr="001A03D1" w14:paraId="78990126" w14:textId="77777777" w:rsidTr="00835397">
        <w:trPr>
          <w:trHeight w:val="397"/>
        </w:trPr>
        <w:tc>
          <w:tcPr>
            <w:tcW w:w="271" w:type="pct"/>
          </w:tcPr>
          <w:p w14:paraId="7B7A615B" w14:textId="77777777" w:rsidR="008B1B54" w:rsidRPr="001A03D1" w:rsidRDefault="008B1B54" w:rsidP="00A27913">
            <w:pPr>
              <w:pStyle w:val="-le3"/>
            </w:pPr>
            <w:r w:rsidRPr="001A03D1">
              <w:rPr>
                <w:rFonts w:hint="eastAsia"/>
              </w:rPr>
              <w:t>N</w:t>
            </w:r>
            <w:r w:rsidRPr="001A03D1">
              <w:t>8</w:t>
            </w:r>
          </w:p>
        </w:tc>
        <w:tc>
          <w:tcPr>
            <w:tcW w:w="995" w:type="pct"/>
          </w:tcPr>
          <w:p w14:paraId="20F5CD88" w14:textId="77777777" w:rsidR="008B1B54" w:rsidRPr="001A03D1" w:rsidRDefault="008B1B54" w:rsidP="00A27913">
            <w:pPr>
              <w:pStyle w:val="-le3"/>
              <w:rPr>
                <w:rFonts w:cs="Times New Roman"/>
                <w:sz w:val="20"/>
                <w:szCs w:val="20"/>
              </w:rPr>
            </w:pPr>
            <w:r w:rsidRPr="001A03D1">
              <w:rPr>
                <w:rFonts w:cs="Times New Roman"/>
                <w:sz w:val="20"/>
                <w:szCs w:val="20"/>
              </w:rPr>
              <w:t>八道营子</w:t>
            </w:r>
          </w:p>
        </w:tc>
        <w:tc>
          <w:tcPr>
            <w:tcW w:w="629" w:type="pct"/>
          </w:tcPr>
          <w:p w14:paraId="10DA9C6C" w14:textId="77777777" w:rsidR="008B1B54" w:rsidRPr="001A03D1" w:rsidRDefault="008B1B54" w:rsidP="00A27913">
            <w:pPr>
              <w:pStyle w:val="-le3"/>
            </w:pPr>
            <w:r w:rsidRPr="001A03D1">
              <w:t>48</w:t>
            </w:r>
          </w:p>
        </w:tc>
        <w:tc>
          <w:tcPr>
            <w:tcW w:w="630" w:type="pct"/>
          </w:tcPr>
          <w:p w14:paraId="2DAF8FB0" w14:textId="77777777" w:rsidR="008B1B54" w:rsidRPr="001A03D1" w:rsidRDefault="008B1B54" w:rsidP="00A27913">
            <w:pPr>
              <w:pStyle w:val="-le3"/>
            </w:pPr>
            <w:r w:rsidRPr="001A03D1">
              <w:rPr>
                <w:rFonts w:hint="eastAsia"/>
              </w:rPr>
              <w:t>40</w:t>
            </w:r>
          </w:p>
        </w:tc>
        <w:tc>
          <w:tcPr>
            <w:tcW w:w="629" w:type="pct"/>
          </w:tcPr>
          <w:p w14:paraId="43280C1C" w14:textId="77777777" w:rsidR="008B1B54" w:rsidRPr="001A03D1" w:rsidRDefault="008B1B54" w:rsidP="00A27913">
            <w:pPr>
              <w:pStyle w:val="-le3"/>
            </w:pPr>
            <w:r w:rsidRPr="001A03D1">
              <w:t>47</w:t>
            </w:r>
          </w:p>
        </w:tc>
        <w:tc>
          <w:tcPr>
            <w:tcW w:w="631" w:type="pct"/>
          </w:tcPr>
          <w:p w14:paraId="72655859" w14:textId="77777777" w:rsidR="008B1B54" w:rsidRPr="001A03D1" w:rsidRDefault="008B1B54" w:rsidP="00A27913">
            <w:pPr>
              <w:pStyle w:val="-le3"/>
            </w:pPr>
            <w:r w:rsidRPr="001A03D1">
              <w:t>43</w:t>
            </w:r>
          </w:p>
        </w:tc>
        <w:tc>
          <w:tcPr>
            <w:tcW w:w="608" w:type="pct"/>
            <w:tcBorders>
              <w:top w:val="single" w:sz="4" w:space="0" w:color="auto"/>
            </w:tcBorders>
          </w:tcPr>
          <w:p w14:paraId="34FB47CB" w14:textId="77777777" w:rsidR="008B1B54" w:rsidRPr="001A03D1" w:rsidRDefault="008B1B54" w:rsidP="00A27913">
            <w:pPr>
              <w:pStyle w:val="-le3"/>
            </w:pPr>
            <w:r w:rsidRPr="001A03D1">
              <w:rPr>
                <w:rFonts w:hint="eastAsia"/>
              </w:rPr>
              <w:t>5</w:t>
            </w:r>
            <w:r w:rsidRPr="001A03D1">
              <w:t>5</w:t>
            </w:r>
          </w:p>
        </w:tc>
        <w:tc>
          <w:tcPr>
            <w:tcW w:w="607" w:type="pct"/>
            <w:tcBorders>
              <w:top w:val="single" w:sz="4" w:space="0" w:color="auto"/>
            </w:tcBorders>
          </w:tcPr>
          <w:p w14:paraId="26FDFB28" w14:textId="77777777" w:rsidR="008B1B54" w:rsidRPr="001A03D1" w:rsidRDefault="008B1B54" w:rsidP="00A27913">
            <w:pPr>
              <w:pStyle w:val="-le3"/>
            </w:pPr>
            <w:r w:rsidRPr="001A03D1">
              <w:rPr>
                <w:rFonts w:hint="eastAsia"/>
              </w:rPr>
              <w:t>4</w:t>
            </w:r>
            <w:r w:rsidRPr="001A03D1">
              <w:t>5</w:t>
            </w:r>
          </w:p>
        </w:tc>
      </w:tr>
    </w:tbl>
    <w:p w14:paraId="20CE03EB" w14:textId="2DBE6EE1" w:rsidR="008B1B54" w:rsidRPr="001A03D1" w:rsidRDefault="008B1B54" w:rsidP="008B1B54">
      <w:pPr>
        <w:ind w:firstLine="480"/>
      </w:pPr>
      <w:r w:rsidRPr="001A03D1">
        <w:t>由表</w:t>
      </w:r>
      <w:r w:rsidR="00A27913">
        <w:t>3.3</w:t>
      </w:r>
      <w:r w:rsidR="00A27913">
        <w:rPr>
          <w:rFonts w:hint="eastAsia"/>
        </w:rPr>
        <w:t>-</w:t>
      </w:r>
      <w:r w:rsidR="00A27913">
        <w:t>7</w:t>
      </w:r>
      <w:r w:rsidRPr="001A03D1">
        <w:t>的监测统计结果可以看出，</w:t>
      </w:r>
      <w:r w:rsidR="00A27913">
        <w:rPr>
          <w:rFonts w:hint="eastAsia"/>
        </w:rPr>
        <w:t>工业场地</w:t>
      </w:r>
      <w:r w:rsidRPr="001A03D1">
        <w:t>及周边村庄昼夜间噪声值</w:t>
      </w:r>
      <w:r w:rsidRPr="001A03D1">
        <w:rPr>
          <w:rFonts w:hint="eastAsia"/>
        </w:rPr>
        <w:t>分别</w:t>
      </w:r>
      <w:r w:rsidRPr="001A03D1">
        <w:t>满足《声环境质量标准》（</w:t>
      </w:r>
      <w:r w:rsidRPr="001A03D1">
        <w:t>GB3096-2008</w:t>
      </w:r>
      <w:r w:rsidRPr="001A03D1">
        <w:t>）</w:t>
      </w:r>
      <w:r w:rsidR="00A27913">
        <w:t>2</w:t>
      </w:r>
      <w:r w:rsidRPr="001A03D1">
        <w:t>类标准</w:t>
      </w:r>
      <w:r w:rsidRPr="001A03D1">
        <w:rPr>
          <w:rFonts w:hint="eastAsia"/>
        </w:rPr>
        <w:t>、</w:t>
      </w:r>
      <w:r w:rsidRPr="001A03D1">
        <w:rPr>
          <w:rFonts w:hint="eastAsia"/>
        </w:rPr>
        <w:t>1</w:t>
      </w:r>
      <w:r w:rsidRPr="001A03D1">
        <w:rPr>
          <w:rFonts w:hint="eastAsia"/>
        </w:rPr>
        <w:t>类标准</w:t>
      </w:r>
      <w:r w:rsidRPr="001A03D1">
        <w:t>的限值要求。</w:t>
      </w:r>
    </w:p>
    <w:p w14:paraId="1A79249E" w14:textId="65017704" w:rsidR="008B1B54" w:rsidRPr="00A660E5" w:rsidRDefault="00BA0C43" w:rsidP="00BA0C43">
      <w:pPr>
        <w:pStyle w:val="afff3"/>
      </w:pPr>
      <w:bookmarkStart w:id="302" w:name="_Toc445968989"/>
      <w:r>
        <w:t>3.3.4</w:t>
      </w:r>
      <w:r w:rsidR="008B1B54" w:rsidRPr="00A660E5">
        <w:t xml:space="preserve"> </w:t>
      </w:r>
      <w:r w:rsidR="008B1B54" w:rsidRPr="00A660E5">
        <w:t>土壤环境现状监测与评价</w:t>
      </w:r>
      <w:bookmarkEnd w:id="302"/>
      <w:r w:rsidR="008B1B54" w:rsidRPr="00A660E5">
        <w:t xml:space="preserve"> </w:t>
      </w:r>
    </w:p>
    <w:p w14:paraId="347E777F" w14:textId="77777777" w:rsidR="008B1B54" w:rsidRPr="00A660E5" w:rsidRDefault="008B1B54" w:rsidP="00BA0C43">
      <w:pPr>
        <w:ind w:firstLine="480"/>
      </w:pPr>
      <w:bookmarkStart w:id="303" w:name="_Toc445968987"/>
      <w:r w:rsidRPr="00A660E5">
        <w:t>辽宁中天理化分析检测有限公司于</w:t>
      </w:r>
      <w:r w:rsidRPr="00A660E5">
        <w:t>2022</w:t>
      </w:r>
      <w:r w:rsidRPr="00A660E5">
        <w:t>年</w:t>
      </w:r>
      <w:r w:rsidRPr="00A660E5">
        <w:t>3</w:t>
      </w:r>
      <w:r w:rsidRPr="00A660E5">
        <w:t>月</w:t>
      </w:r>
      <w:r w:rsidRPr="00A660E5">
        <w:t>21</w:t>
      </w:r>
      <w:r w:rsidRPr="00A660E5">
        <w:t>日对本项目评价范围内土壤环境质量进行监测。</w:t>
      </w:r>
    </w:p>
    <w:p w14:paraId="72BB2285" w14:textId="7BCBAF9E" w:rsidR="008B1B54" w:rsidRPr="00A660E5" w:rsidRDefault="00BA0C43" w:rsidP="00BA0C43">
      <w:pPr>
        <w:pStyle w:val="afffffffff3"/>
      </w:pPr>
      <w:r>
        <w:lastRenderedPageBreak/>
        <w:t>3.3.4</w:t>
      </w:r>
      <w:r w:rsidR="008B1B54" w:rsidRPr="00A660E5">
        <w:rPr>
          <w:rFonts w:hint="eastAsia"/>
        </w:rPr>
        <w:t xml:space="preserve">.1 </w:t>
      </w:r>
      <w:r w:rsidR="008B1B54" w:rsidRPr="00A660E5">
        <w:rPr>
          <w:rFonts w:hint="eastAsia"/>
        </w:rPr>
        <w:t>监测</w:t>
      </w:r>
      <w:r w:rsidR="008B1B54" w:rsidRPr="00A660E5">
        <w:t>点位基本情况</w:t>
      </w:r>
    </w:p>
    <w:p w14:paraId="10282AED" w14:textId="5158558E" w:rsidR="008B1B54" w:rsidRPr="00A660E5" w:rsidRDefault="008B1B54" w:rsidP="00BA0C43">
      <w:pPr>
        <w:pStyle w:val="-4"/>
      </w:pPr>
      <w:r w:rsidRPr="00A660E5">
        <w:rPr>
          <w:rFonts w:hint="eastAsia"/>
        </w:rPr>
        <w:t>表</w:t>
      </w:r>
      <w:r w:rsidR="00BA0C43">
        <w:t>3.3</w:t>
      </w:r>
      <w:r w:rsidR="00BA0C43">
        <w:rPr>
          <w:rFonts w:hint="eastAsia"/>
        </w:rPr>
        <w:t>-</w:t>
      </w:r>
      <w:r w:rsidR="00BA0C43">
        <w:t>8</w:t>
      </w:r>
      <w:r w:rsidRPr="00A660E5">
        <w:t xml:space="preserve">  </w:t>
      </w:r>
      <w:r w:rsidRPr="00A660E5">
        <w:rPr>
          <w:rFonts w:hint="eastAsia"/>
        </w:rPr>
        <w:t>监测</w:t>
      </w:r>
      <w:r w:rsidRPr="00A660E5">
        <w:t>点位基本情况</w:t>
      </w:r>
    </w:p>
    <w:tbl>
      <w:tblPr>
        <w:tblStyle w:val="1fff"/>
        <w:tblW w:w="5000" w:type="pct"/>
        <w:tblLook w:val="04A0" w:firstRow="1" w:lastRow="0" w:firstColumn="1" w:lastColumn="0" w:noHBand="0" w:noVBand="1"/>
      </w:tblPr>
      <w:tblGrid>
        <w:gridCol w:w="836"/>
        <w:gridCol w:w="3119"/>
        <w:gridCol w:w="832"/>
        <w:gridCol w:w="2412"/>
        <w:gridCol w:w="1186"/>
        <w:gridCol w:w="1356"/>
      </w:tblGrid>
      <w:tr w:rsidR="008B1B54" w:rsidRPr="0036070D" w14:paraId="6731096D" w14:textId="77777777" w:rsidTr="008B4C0E">
        <w:trPr>
          <w:trHeight w:val="397"/>
        </w:trPr>
        <w:tc>
          <w:tcPr>
            <w:tcW w:w="429" w:type="pct"/>
          </w:tcPr>
          <w:p w14:paraId="70037B12" w14:textId="77777777" w:rsidR="008B1B54" w:rsidRPr="0036070D" w:rsidRDefault="008B1B54" w:rsidP="00BA0C43">
            <w:pPr>
              <w:pStyle w:val="-le3"/>
            </w:pPr>
            <w:r w:rsidRPr="0036070D">
              <w:rPr>
                <w:rFonts w:hint="eastAsia"/>
              </w:rPr>
              <w:t>监测点编号</w:t>
            </w:r>
          </w:p>
        </w:tc>
        <w:tc>
          <w:tcPr>
            <w:tcW w:w="1601" w:type="pct"/>
          </w:tcPr>
          <w:p w14:paraId="50954B7D" w14:textId="77777777" w:rsidR="008B1B54" w:rsidRPr="0036070D" w:rsidRDefault="008B1B54" w:rsidP="00BA0C43">
            <w:pPr>
              <w:pStyle w:val="-le3"/>
            </w:pPr>
            <w:r w:rsidRPr="0036070D">
              <w:rPr>
                <w:rFonts w:hint="eastAsia"/>
              </w:rPr>
              <w:t>监测点位置</w:t>
            </w:r>
          </w:p>
        </w:tc>
        <w:tc>
          <w:tcPr>
            <w:tcW w:w="427" w:type="pct"/>
          </w:tcPr>
          <w:p w14:paraId="0A7DCE42" w14:textId="77777777" w:rsidR="008B1B54" w:rsidRPr="0036070D" w:rsidRDefault="008B1B54" w:rsidP="00BA0C43">
            <w:pPr>
              <w:pStyle w:val="-le3"/>
            </w:pPr>
            <w:r w:rsidRPr="0036070D">
              <w:rPr>
                <w:rFonts w:hint="eastAsia"/>
              </w:rPr>
              <w:t>土地类型</w:t>
            </w:r>
          </w:p>
        </w:tc>
        <w:tc>
          <w:tcPr>
            <w:tcW w:w="1238" w:type="pct"/>
          </w:tcPr>
          <w:p w14:paraId="175E7745" w14:textId="77777777" w:rsidR="008B1B54" w:rsidRPr="0036070D" w:rsidRDefault="008B1B54" w:rsidP="00BA0C43">
            <w:pPr>
              <w:pStyle w:val="-le3"/>
            </w:pPr>
            <w:r w:rsidRPr="0036070D">
              <w:rPr>
                <w:rFonts w:hint="eastAsia"/>
              </w:rPr>
              <w:t>监测</w:t>
            </w:r>
            <w:r w:rsidRPr="0036070D">
              <w:t>因子要求</w:t>
            </w:r>
          </w:p>
        </w:tc>
        <w:tc>
          <w:tcPr>
            <w:tcW w:w="609" w:type="pct"/>
          </w:tcPr>
          <w:p w14:paraId="1E125BE0" w14:textId="77777777" w:rsidR="008B1B54" w:rsidRPr="0036070D" w:rsidRDefault="008B1B54" w:rsidP="00BA0C43">
            <w:pPr>
              <w:pStyle w:val="-le3"/>
            </w:pPr>
            <w:r w:rsidRPr="0036070D">
              <w:rPr>
                <w:rFonts w:hint="eastAsia"/>
              </w:rPr>
              <w:t>取样</w:t>
            </w:r>
            <w:r w:rsidRPr="0036070D">
              <w:t>要求</w:t>
            </w:r>
          </w:p>
        </w:tc>
        <w:tc>
          <w:tcPr>
            <w:tcW w:w="696" w:type="pct"/>
          </w:tcPr>
          <w:p w14:paraId="415B50A1" w14:textId="77777777" w:rsidR="008B1B54" w:rsidRPr="0036070D" w:rsidRDefault="008B1B54" w:rsidP="00BA0C43">
            <w:pPr>
              <w:pStyle w:val="-le3"/>
            </w:pPr>
            <w:r w:rsidRPr="0036070D">
              <w:rPr>
                <w:rFonts w:hint="eastAsia"/>
              </w:rPr>
              <w:t>取样</w:t>
            </w:r>
            <w:r w:rsidRPr="0036070D">
              <w:t>深度</w:t>
            </w:r>
          </w:p>
        </w:tc>
      </w:tr>
      <w:tr w:rsidR="008B1B54" w:rsidRPr="0036070D" w14:paraId="6C21815A" w14:textId="77777777" w:rsidTr="008B4C0E">
        <w:trPr>
          <w:trHeight w:val="397"/>
        </w:trPr>
        <w:tc>
          <w:tcPr>
            <w:tcW w:w="429" w:type="pct"/>
          </w:tcPr>
          <w:p w14:paraId="5F438BBD" w14:textId="77777777" w:rsidR="008B1B54" w:rsidRPr="0036070D" w:rsidRDefault="008B1B54" w:rsidP="00BA0C43">
            <w:pPr>
              <w:pStyle w:val="-le3"/>
            </w:pPr>
            <w:r w:rsidRPr="0036070D">
              <w:t>T1</w:t>
            </w:r>
          </w:p>
        </w:tc>
        <w:tc>
          <w:tcPr>
            <w:tcW w:w="1601" w:type="pct"/>
          </w:tcPr>
          <w:p w14:paraId="3D54B624" w14:textId="77777777" w:rsidR="008B1B54" w:rsidRPr="0036070D" w:rsidRDefault="008B1B54" w:rsidP="00BA0C43">
            <w:pPr>
              <w:pStyle w:val="-le3"/>
            </w:pPr>
            <w:r w:rsidRPr="0036070D">
              <w:rPr>
                <w:rFonts w:cs="Times New Roman"/>
                <w:kern w:val="0"/>
                <w:sz w:val="20"/>
                <w:szCs w:val="20"/>
              </w:rPr>
              <w:t>斜坡道（</w:t>
            </w:r>
            <w:r w:rsidRPr="0036070D">
              <w:rPr>
                <w:rFonts w:cs="Times New Roman"/>
                <w:kern w:val="0"/>
                <w:sz w:val="20"/>
                <w:szCs w:val="20"/>
              </w:rPr>
              <w:t>XPD</w:t>
            </w:r>
            <w:r w:rsidRPr="0036070D">
              <w:rPr>
                <w:rFonts w:cs="Times New Roman"/>
                <w:kern w:val="0"/>
                <w:sz w:val="20"/>
                <w:szCs w:val="20"/>
              </w:rPr>
              <w:t>）工业场地</w:t>
            </w:r>
          </w:p>
        </w:tc>
        <w:tc>
          <w:tcPr>
            <w:tcW w:w="427" w:type="pct"/>
            <w:vMerge w:val="restart"/>
          </w:tcPr>
          <w:p w14:paraId="75DC4CCE" w14:textId="77777777" w:rsidR="008B1B54" w:rsidRPr="0036070D" w:rsidRDefault="008B1B54" w:rsidP="00BA0C43">
            <w:pPr>
              <w:pStyle w:val="-le3"/>
            </w:pPr>
            <w:r w:rsidRPr="0036070D">
              <w:rPr>
                <w:rFonts w:hint="eastAsia"/>
              </w:rPr>
              <w:t>工矿</w:t>
            </w:r>
            <w:r w:rsidRPr="0036070D">
              <w:t>用地</w:t>
            </w:r>
          </w:p>
        </w:tc>
        <w:tc>
          <w:tcPr>
            <w:tcW w:w="1238" w:type="pct"/>
            <w:vMerge w:val="restart"/>
          </w:tcPr>
          <w:p w14:paraId="1F7B70DA" w14:textId="6DDC618B" w:rsidR="008B1B54" w:rsidRPr="0036070D" w:rsidRDefault="008B1B54" w:rsidP="00BA0C43">
            <w:pPr>
              <w:pStyle w:val="-le3"/>
            </w:pPr>
            <w:r w:rsidRPr="0036070D">
              <w:rPr>
                <w:rFonts w:hint="eastAsia"/>
              </w:rPr>
              <w:t>表</w:t>
            </w:r>
            <w:r w:rsidR="008B4C0E">
              <w:t>3.3</w:t>
            </w:r>
            <w:r w:rsidR="008B4C0E">
              <w:rPr>
                <w:rFonts w:hint="eastAsia"/>
              </w:rPr>
              <w:t>-</w:t>
            </w:r>
            <w:r w:rsidR="008B4C0E">
              <w:t>9</w:t>
            </w:r>
            <w:r w:rsidRPr="0036070D">
              <w:rPr>
                <w:rFonts w:hint="eastAsia"/>
              </w:rPr>
              <w:t>中</w:t>
            </w:r>
            <w:r w:rsidRPr="0036070D">
              <w:rPr>
                <w:rFonts w:hint="eastAsia"/>
              </w:rPr>
              <w:t>1</w:t>
            </w:r>
            <w:r w:rsidRPr="0036070D">
              <w:t>-7</w:t>
            </w:r>
            <w:r w:rsidRPr="0036070D">
              <w:rPr>
                <w:rFonts w:hint="eastAsia"/>
              </w:rPr>
              <w:t>项，</w:t>
            </w:r>
            <w:r w:rsidRPr="0036070D">
              <w:t>pH</w:t>
            </w:r>
            <w:r w:rsidRPr="0036070D">
              <w:rPr>
                <w:rFonts w:hint="eastAsia"/>
              </w:rPr>
              <w:t>、</w:t>
            </w:r>
            <w:r>
              <w:rPr>
                <w:rFonts w:hint="eastAsia"/>
              </w:rPr>
              <w:t>全盐量</w:t>
            </w:r>
            <w:r w:rsidRPr="0036070D">
              <w:t xml:space="preserve"> </w:t>
            </w:r>
          </w:p>
        </w:tc>
        <w:tc>
          <w:tcPr>
            <w:tcW w:w="609" w:type="pct"/>
            <w:vMerge w:val="restart"/>
          </w:tcPr>
          <w:p w14:paraId="5DA511F7" w14:textId="77777777" w:rsidR="008B1B54" w:rsidRPr="0036070D" w:rsidRDefault="008B1B54" w:rsidP="00BA0C43">
            <w:pPr>
              <w:pStyle w:val="-le3"/>
            </w:pPr>
            <w:r w:rsidRPr="0036070D">
              <w:rPr>
                <w:rFonts w:hint="eastAsia"/>
              </w:rPr>
              <w:t>柱状取样</w:t>
            </w:r>
          </w:p>
        </w:tc>
        <w:tc>
          <w:tcPr>
            <w:tcW w:w="696" w:type="pct"/>
            <w:vMerge w:val="restart"/>
          </w:tcPr>
          <w:p w14:paraId="20AF2878" w14:textId="77777777" w:rsidR="008B1B54" w:rsidRPr="0036070D" w:rsidRDefault="008B1B54" w:rsidP="00BA0C43">
            <w:pPr>
              <w:pStyle w:val="-le3"/>
            </w:pPr>
            <w:r w:rsidRPr="0036070D">
              <w:rPr>
                <w:rFonts w:hint="eastAsia"/>
              </w:rPr>
              <w:t>0</w:t>
            </w:r>
            <w:r w:rsidRPr="0036070D">
              <w:t>-0.5m</w:t>
            </w:r>
          </w:p>
          <w:p w14:paraId="7AB0411B" w14:textId="77777777" w:rsidR="008B1B54" w:rsidRPr="0036070D" w:rsidRDefault="008B1B54" w:rsidP="00BA0C43">
            <w:pPr>
              <w:pStyle w:val="-le3"/>
            </w:pPr>
            <w:r w:rsidRPr="0036070D">
              <w:rPr>
                <w:rFonts w:hint="eastAsia"/>
              </w:rPr>
              <w:t>0.5-</w:t>
            </w:r>
            <w:r w:rsidRPr="0036070D">
              <w:t>1.5m</w:t>
            </w:r>
          </w:p>
          <w:p w14:paraId="56BEADE1" w14:textId="77777777" w:rsidR="008B1B54" w:rsidRPr="0036070D" w:rsidRDefault="008B1B54" w:rsidP="00BA0C43">
            <w:pPr>
              <w:pStyle w:val="-le3"/>
            </w:pPr>
            <w:r w:rsidRPr="0036070D">
              <w:rPr>
                <w:rFonts w:hint="eastAsia"/>
              </w:rPr>
              <w:t>1</w:t>
            </w:r>
            <w:r w:rsidRPr="0036070D">
              <w:t>.5</w:t>
            </w:r>
            <w:r w:rsidRPr="0036070D">
              <w:rPr>
                <w:rFonts w:hint="eastAsia"/>
              </w:rPr>
              <w:t>-</w:t>
            </w:r>
            <w:r w:rsidRPr="0036070D">
              <w:t>3.0m</w:t>
            </w:r>
          </w:p>
        </w:tc>
      </w:tr>
      <w:tr w:rsidR="008B1B54" w:rsidRPr="0036070D" w14:paraId="39FB75FC" w14:textId="77777777" w:rsidTr="008B4C0E">
        <w:trPr>
          <w:trHeight w:val="345"/>
        </w:trPr>
        <w:tc>
          <w:tcPr>
            <w:tcW w:w="429" w:type="pct"/>
          </w:tcPr>
          <w:p w14:paraId="5C6C5A1F" w14:textId="77777777" w:rsidR="008B1B54" w:rsidRPr="0036070D" w:rsidRDefault="008B1B54" w:rsidP="00BA0C43">
            <w:pPr>
              <w:pStyle w:val="-le3"/>
            </w:pPr>
            <w:r w:rsidRPr="0036070D">
              <w:t>T2</w:t>
            </w:r>
          </w:p>
        </w:tc>
        <w:tc>
          <w:tcPr>
            <w:tcW w:w="1601" w:type="pct"/>
          </w:tcPr>
          <w:p w14:paraId="43CA3DFD" w14:textId="77777777" w:rsidR="008B1B54" w:rsidRPr="0036070D" w:rsidRDefault="008B1B54" w:rsidP="00BA0C43">
            <w:pPr>
              <w:pStyle w:val="-le3"/>
            </w:pPr>
            <w:r w:rsidRPr="0036070D">
              <w:rPr>
                <w:rFonts w:cs="Times New Roman"/>
                <w:kern w:val="0"/>
                <w:sz w:val="20"/>
                <w:szCs w:val="20"/>
              </w:rPr>
              <w:t>平硐（</w:t>
            </w:r>
            <w:r w:rsidRPr="0036070D">
              <w:rPr>
                <w:rFonts w:cs="Times New Roman"/>
                <w:kern w:val="0"/>
                <w:sz w:val="20"/>
                <w:szCs w:val="20"/>
              </w:rPr>
              <w:t>PD1</w:t>
            </w:r>
            <w:r w:rsidRPr="0036070D">
              <w:rPr>
                <w:rFonts w:cs="Times New Roman"/>
                <w:kern w:val="0"/>
                <w:sz w:val="20"/>
                <w:szCs w:val="20"/>
              </w:rPr>
              <w:t>）工业场地</w:t>
            </w:r>
          </w:p>
        </w:tc>
        <w:tc>
          <w:tcPr>
            <w:tcW w:w="427" w:type="pct"/>
            <w:vMerge/>
          </w:tcPr>
          <w:p w14:paraId="40B8EDE0" w14:textId="77777777" w:rsidR="008B1B54" w:rsidRPr="0036070D" w:rsidRDefault="008B1B54" w:rsidP="00BA0C43">
            <w:pPr>
              <w:pStyle w:val="-le3"/>
            </w:pPr>
          </w:p>
        </w:tc>
        <w:tc>
          <w:tcPr>
            <w:tcW w:w="1238" w:type="pct"/>
            <w:vMerge/>
          </w:tcPr>
          <w:p w14:paraId="118A717C" w14:textId="77777777" w:rsidR="008B1B54" w:rsidRPr="0036070D" w:rsidRDefault="008B1B54" w:rsidP="00BA0C43">
            <w:pPr>
              <w:pStyle w:val="-le3"/>
            </w:pPr>
          </w:p>
        </w:tc>
        <w:tc>
          <w:tcPr>
            <w:tcW w:w="609" w:type="pct"/>
            <w:vMerge/>
          </w:tcPr>
          <w:p w14:paraId="073063FD" w14:textId="77777777" w:rsidR="008B1B54" w:rsidRPr="0036070D" w:rsidRDefault="008B1B54" w:rsidP="00BA0C43">
            <w:pPr>
              <w:pStyle w:val="-le3"/>
            </w:pPr>
          </w:p>
        </w:tc>
        <w:tc>
          <w:tcPr>
            <w:tcW w:w="696" w:type="pct"/>
            <w:vMerge/>
          </w:tcPr>
          <w:p w14:paraId="66788E64" w14:textId="77777777" w:rsidR="008B1B54" w:rsidRPr="0036070D" w:rsidRDefault="008B1B54" w:rsidP="00BA0C43">
            <w:pPr>
              <w:pStyle w:val="-le3"/>
            </w:pPr>
          </w:p>
        </w:tc>
      </w:tr>
      <w:tr w:rsidR="008B1B54" w:rsidRPr="0036070D" w14:paraId="16C31F11" w14:textId="77777777" w:rsidTr="008B4C0E">
        <w:trPr>
          <w:trHeight w:val="345"/>
        </w:trPr>
        <w:tc>
          <w:tcPr>
            <w:tcW w:w="429" w:type="pct"/>
          </w:tcPr>
          <w:p w14:paraId="7EEA0E59" w14:textId="77777777" w:rsidR="008B1B54" w:rsidRPr="0036070D" w:rsidRDefault="008B1B54" w:rsidP="00BA0C43">
            <w:pPr>
              <w:pStyle w:val="-le3"/>
            </w:pPr>
            <w:r w:rsidRPr="0036070D">
              <w:rPr>
                <w:rFonts w:hint="eastAsia"/>
              </w:rPr>
              <w:t>T</w:t>
            </w:r>
            <w:r w:rsidRPr="0036070D">
              <w:t>3</w:t>
            </w:r>
          </w:p>
        </w:tc>
        <w:tc>
          <w:tcPr>
            <w:tcW w:w="1601" w:type="pct"/>
          </w:tcPr>
          <w:p w14:paraId="7435694F" w14:textId="77777777" w:rsidR="008B1B54" w:rsidRPr="0036070D" w:rsidRDefault="008B1B54" w:rsidP="00BA0C43">
            <w:pPr>
              <w:pStyle w:val="-le3"/>
            </w:pPr>
            <w:r w:rsidRPr="0036070D">
              <w:rPr>
                <w:rFonts w:cs="Times New Roman"/>
                <w:kern w:val="0"/>
                <w:sz w:val="20"/>
                <w:szCs w:val="20"/>
              </w:rPr>
              <w:t>FSJ1</w:t>
            </w:r>
            <w:r w:rsidRPr="0036070D">
              <w:rPr>
                <w:rFonts w:cs="Times New Roman"/>
                <w:kern w:val="0"/>
                <w:sz w:val="20"/>
                <w:szCs w:val="20"/>
              </w:rPr>
              <w:t>工业场地</w:t>
            </w:r>
          </w:p>
        </w:tc>
        <w:tc>
          <w:tcPr>
            <w:tcW w:w="427" w:type="pct"/>
            <w:vMerge/>
          </w:tcPr>
          <w:p w14:paraId="4015FB01" w14:textId="77777777" w:rsidR="008B1B54" w:rsidRPr="0036070D" w:rsidRDefault="008B1B54" w:rsidP="00BA0C43">
            <w:pPr>
              <w:pStyle w:val="-le3"/>
            </w:pPr>
          </w:p>
        </w:tc>
        <w:tc>
          <w:tcPr>
            <w:tcW w:w="1238" w:type="pct"/>
            <w:vMerge/>
          </w:tcPr>
          <w:p w14:paraId="264B2038" w14:textId="77777777" w:rsidR="008B1B54" w:rsidRPr="0036070D" w:rsidRDefault="008B1B54" w:rsidP="00BA0C43">
            <w:pPr>
              <w:pStyle w:val="-le3"/>
            </w:pPr>
          </w:p>
        </w:tc>
        <w:tc>
          <w:tcPr>
            <w:tcW w:w="609" w:type="pct"/>
            <w:vMerge/>
          </w:tcPr>
          <w:p w14:paraId="2B1FC96E" w14:textId="77777777" w:rsidR="008B1B54" w:rsidRPr="0036070D" w:rsidRDefault="008B1B54" w:rsidP="00BA0C43">
            <w:pPr>
              <w:pStyle w:val="-le3"/>
            </w:pPr>
          </w:p>
        </w:tc>
        <w:tc>
          <w:tcPr>
            <w:tcW w:w="696" w:type="pct"/>
            <w:vMerge/>
          </w:tcPr>
          <w:p w14:paraId="7D7F4691" w14:textId="77777777" w:rsidR="008B1B54" w:rsidRPr="0036070D" w:rsidRDefault="008B1B54" w:rsidP="00BA0C43">
            <w:pPr>
              <w:pStyle w:val="-le3"/>
            </w:pPr>
          </w:p>
        </w:tc>
      </w:tr>
      <w:tr w:rsidR="008B1B54" w:rsidRPr="0036070D" w14:paraId="020D59D0" w14:textId="77777777" w:rsidTr="008B4C0E">
        <w:trPr>
          <w:trHeight w:val="397"/>
        </w:trPr>
        <w:tc>
          <w:tcPr>
            <w:tcW w:w="429" w:type="pct"/>
          </w:tcPr>
          <w:p w14:paraId="568B825A" w14:textId="77777777" w:rsidR="008B1B54" w:rsidRPr="0036070D" w:rsidRDefault="008B1B54" w:rsidP="00BA0C43">
            <w:pPr>
              <w:pStyle w:val="-le3"/>
            </w:pPr>
            <w:r w:rsidRPr="0036070D">
              <w:rPr>
                <w:rFonts w:hint="eastAsia"/>
              </w:rPr>
              <w:t>T</w:t>
            </w:r>
            <w:r w:rsidRPr="0036070D">
              <w:t>4</w:t>
            </w:r>
          </w:p>
        </w:tc>
        <w:tc>
          <w:tcPr>
            <w:tcW w:w="1601" w:type="pct"/>
          </w:tcPr>
          <w:p w14:paraId="411492DB" w14:textId="77777777" w:rsidR="008B1B54" w:rsidRPr="0036070D" w:rsidRDefault="008B1B54" w:rsidP="00BA0C43">
            <w:pPr>
              <w:pStyle w:val="-le3"/>
            </w:pPr>
            <w:r w:rsidRPr="0036070D">
              <w:rPr>
                <w:rFonts w:cs="Times New Roman"/>
                <w:kern w:val="0"/>
                <w:sz w:val="20"/>
                <w:szCs w:val="20"/>
              </w:rPr>
              <w:t>FSJ2</w:t>
            </w:r>
            <w:r w:rsidRPr="0036070D">
              <w:rPr>
                <w:rFonts w:cs="Times New Roman"/>
                <w:kern w:val="0"/>
                <w:sz w:val="20"/>
                <w:szCs w:val="20"/>
              </w:rPr>
              <w:t>工业场地</w:t>
            </w:r>
          </w:p>
        </w:tc>
        <w:tc>
          <w:tcPr>
            <w:tcW w:w="427" w:type="pct"/>
            <w:vMerge/>
          </w:tcPr>
          <w:p w14:paraId="4D52C56F" w14:textId="77777777" w:rsidR="008B1B54" w:rsidRPr="0036070D" w:rsidRDefault="008B1B54" w:rsidP="00BA0C43">
            <w:pPr>
              <w:pStyle w:val="-le3"/>
            </w:pPr>
          </w:p>
        </w:tc>
        <w:tc>
          <w:tcPr>
            <w:tcW w:w="1238" w:type="pct"/>
            <w:vMerge/>
          </w:tcPr>
          <w:p w14:paraId="7B6D000C" w14:textId="77777777" w:rsidR="008B1B54" w:rsidRPr="0036070D" w:rsidRDefault="008B1B54" w:rsidP="00BA0C43">
            <w:pPr>
              <w:pStyle w:val="-le3"/>
            </w:pPr>
          </w:p>
        </w:tc>
        <w:tc>
          <w:tcPr>
            <w:tcW w:w="609" w:type="pct"/>
            <w:vMerge/>
          </w:tcPr>
          <w:p w14:paraId="1FA7CC90" w14:textId="77777777" w:rsidR="008B1B54" w:rsidRPr="0036070D" w:rsidRDefault="008B1B54" w:rsidP="00BA0C43">
            <w:pPr>
              <w:pStyle w:val="-le3"/>
            </w:pPr>
          </w:p>
        </w:tc>
        <w:tc>
          <w:tcPr>
            <w:tcW w:w="696" w:type="pct"/>
            <w:vMerge/>
          </w:tcPr>
          <w:p w14:paraId="035F8210" w14:textId="77777777" w:rsidR="008B1B54" w:rsidRPr="0036070D" w:rsidRDefault="008B1B54" w:rsidP="00BA0C43">
            <w:pPr>
              <w:pStyle w:val="-le3"/>
            </w:pPr>
          </w:p>
        </w:tc>
      </w:tr>
      <w:tr w:rsidR="008B1B54" w:rsidRPr="0036070D" w14:paraId="15F1E312" w14:textId="77777777" w:rsidTr="008B4C0E">
        <w:trPr>
          <w:trHeight w:val="397"/>
        </w:trPr>
        <w:tc>
          <w:tcPr>
            <w:tcW w:w="429" w:type="pct"/>
          </w:tcPr>
          <w:p w14:paraId="553B244D" w14:textId="77777777" w:rsidR="008B1B54" w:rsidRPr="0036070D" w:rsidRDefault="008B1B54" w:rsidP="00BA0C43">
            <w:pPr>
              <w:pStyle w:val="-le3"/>
            </w:pPr>
            <w:r w:rsidRPr="0036070D">
              <w:rPr>
                <w:rFonts w:hint="eastAsia"/>
              </w:rPr>
              <w:t>T</w:t>
            </w:r>
            <w:r w:rsidRPr="0036070D">
              <w:t>5</w:t>
            </w:r>
          </w:p>
        </w:tc>
        <w:tc>
          <w:tcPr>
            <w:tcW w:w="1601" w:type="pct"/>
          </w:tcPr>
          <w:p w14:paraId="58EC9077" w14:textId="77777777" w:rsidR="008B1B54" w:rsidRPr="0036070D" w:rsidRDefault="008B1B54" w:rsidP="00BA0C43">
            <w:pPr>
              <w:pStyle w:val="-le3"/>
            </w:pPr>
            <w:r w:rsidRPr="0036070D">
              <w:rPr>
                <w:rFonts w:cs="Times New Roman"/>
                <w:kern w:val="0"/>
                <w:sz w:val="20"/>
                <w:szCs w:val="20"/>
              </w:rPr>
              <w:t>FSJ3</w:t>
            </w:r>
            <w:r w:rsidRPr="0036070D">
              <w:rPr>
                <w:rFonts w:cs="Times New Roman"/>
                <w:kern w:val="0"/>
                <w:sz w:val="20"/>
                <w:szCs w:val="20"/>
              </w:rPr>
              <w:t>工业场地</w:t>
            </w:r>
          </w:p>
        </w:tc>
        <w:tc>
          <w:tcPr>
            <w:tcW w:w="427" w:type="pct"/>
            <w:vMerge/>
          </w:tcPr>
          <w:p w14:paraId="066F04B1" w14:textId="77777777" w:rsidR="008B1B54" w:rsidRPr="0036070D" w:rsidRDefault="008B1B54" w:rsidP="00BA0C43">
            <w:pPr>
              <w:pStyle w:val="-le3"/>
            </w:pPr>
          </w:p>
        </w:tc>
        <w:tc>
          <w:tcPr>
            <w:tcW w:w="1238" w:type="pct"/>
            <w:vMerge/>
          </w:tcPr>
          <w:p w14:paraId="6C13BD82" w14:textId="77777777" w:rsidR="008B1B54" w:rsidRPr="0036070D" w:rsidRDefault="008B1B54" w:rsidP="00BA0C43">
            <w:pPr>
              <w:pStyle w:val="-le3"/>
            </w:pPr>
          </w:p>
        </w:tc>
        <w:tc>
          <w:tcPr>
            <w:tcW w:w="609" w:type="pct"/>
            <w:vMerge/>
          </w:tcPr>
          <w:p w14:paraId="4C5A21CE" w14:textId="77777777" w:rsidR="008B1B54" w:rsidRPr="0036070D" w:rsidRDefault="008B1B54" w:rsidP="00BA0C43">
            <w:pPr>
              <w:pStyle w:val="-le3"/>
            </w:pPr>
          </w:p>
        </w:tc>
        <w:tc>
          <w:tcPr>
            <w:tcW w:w="696" w:type="pct"/>
            <w:vMerge/>
          </w:tcPr>
          <w:p w14:paraId="38CFC629" w14:textId="77777777" w:rsidR="008B1B54" w:rsidRPr="0036070D" w:rsidRDefault="008B1B54" w:rsidP="00BA0C43">
            <w:pPr>
              <w:pStyle w:val="-le3"/>
            </w:pPr>
          </w:p>
        </w:tc>
      </w:tr>
      <w:tr w:rsidR="008B1B54" w:rsidRPr="0036070D" w14:paraId="75F079BF" w14:textId="77777777" w:rsidTr="008B4C0E">
        <w:trPr>
          <w:trHeight w:val="397"/>
        </w:trPr>
        <w:tc>
          <w:tcPr>
            <w:tcW w:w="429" w:type="pct"/>
          </w:tcPr>
          <w:p w14:paraId="7BA0EAA6" w14:textId="77777777" w:rsidR="008B1B54" w:rsidRPr="0036070D" w:rsidRDefault="008B1B54" w:rsidP="00BA0C43">
            <w:pPr>
              <w:pStyle w:val="-le3"/>
            </w:pPr>
            <w:r w:rsidRPr="0036070D">
              <w:t>T6</w:t>
            </w:r>
          </w:p>
        </w:tc>
        <w:tc>
          <w:tcPr>
            <w:tcW w:w="1601" w:type="pct"/>
          </w:tcPr>
          <w:p w14:paraId="6756DC96" w14:textId="77777777" w:rsidR="008B1B54" w:rsidRPr="0036070D" w:rsidRDefault="008B1B54" w:rsidP="00BA0C43">
            <w:pPr>
              <w:pStyle w:val="-le3"/>
            </w:pPr>
            <w:r w:rsidRPr="0036070D">
              <w:rPr>
                <w:rFonts w:cs="Times New Roman"/>
                <w:kern w:val="0"/>
                <w:sz w:val="20"/>
                <w:szCs w:val="20"/>
              </w:rPr>
              <w:t>FSJ4</w:t>
            </w:r>
            <w:r w:rsidRPr="0036070D">
              <w:rPr>
                <w:rFonts w:cs="Times New Roman"/>
                <w:kern w:val="0"/>
                <w:sz w:val="20"/>
                <w:szCs w:val="20"/>
              </w:rPr>
              <w:t>工业场地</w:t>
            </w:r>
          </w:p>
        </w:tc>
        <w:tc>
          <w:tcPr>
            <w:tcW w:w="427" w:type="pct"/>
            <w:vMerge/>
          </w:tcPr>
          <w:p w14:paraId="0A59511E" w14:textId="77777777" w:rsidR="008B1B54" w:rsidRPr="0036070D" w:rsidRDefault="008B1B54" w:rsidP="00BA0C43">
            <w:pPr>
              <w:pStyle w:val="-le3"/>
            </w:pPr>
          </w:p>
        </w:tc>
        <w:tc>
          <w:tcPr>
            <w:tcW w:w="1238" w:type="pct"/>
            <w:vMerge/>
          </w:tcPr>
          <w:p w14:paraId="1F89B196" w14:textId="77777777" w:rsidR="008B1B54" w:rsidRPr="0036070D" w:rsidRDefault="008B1B54" w:rsidP="00BA0C43">
            <w:pPr>
              <w:pStyle w:val="-le3"/>
            </w:pPr>
          </w:p>
        </w:tc>
        <w:tc>
          <w:tcPr>
            <w:tcW w:w="609" w:type="pct"/>
            <w:vMerge/>
            <w:tcBorders>
              <w:bottom w:val="single" w:sz="4" w:space="0" w:color="auto"/>
            </w:tcBorders>
          </w:tcPr>
          <w:p w14:paraId="006E7820" w14:textId="77777777" w:rsidR="008B1B54" w:rsidRPr="0036070D" w:rsidRDefault="008B1B54" w:rsidP="00BA0C43">
            <w:pPr>
              <w:pStyle w:val="-le3"/>
            </w:pPr>
          </w:p>
        </w:tc>
        <w:tc>
          <w:tcPr>
            <w:tcW w:w="696" w:type="pct"/>
            <w:vMerge/>
            <w:tcBorders>
              <w:bottom w:val="single" w:sz="4" w:space="0" w:color="auto"/>
            </w:tcBorders>
          </w:tcPr>
          <w:p w14:paraId="290312AF" w14:textId="77777777" w:rsidR="008B1B54" w:rsidRPr="0036070D" w:rsidRDefault="008B1B54" w:rsidP="00BA0C43">
            <w:pPr>
              <w:pStyle w:val="-le3"/>
            </w:pPr>
          </w:p>
        </w:tc>
      </w:tr>
      <w:tr w:rsidR="008B1B54" w:rsidRPr="0036070D" w14:paraId="563F9EDE" w14:textId="77777777" w:rsidTr="008B4C0E">
        <w:trPr>
          <w:trHeight w:val="397"/>
        </w:trPr>
        <w:tc>
          <w:tcPr>
            <w:tcW w:w="429" w:type="pct"/>
          </w:tcPr>
          <w:p w14:paraId="257B863E" w14:textId="77777777" w:rsidR="008B1B54" w:rsidRPr="0036070D" w:rsidRDefault="008B1B54" w:rsidP="00BA0C43">
            <w:pPr>
              <w:pStyle w:val="-le3"/>
            </w:pPr>
            <w:r w:rsidRPr="0036070D">
              <w:rPr>
                <w:rFonts w:hint="eastAsia"/>
              </w:rPr>
              <w:t>T</w:t>
            </w:r>
            <w:r w:rsidRPr="0036070D">
              <w:t>7</w:t>
            </w:r>
          </w:p>
        </w:tc>
        <w:tc>
          <w:tcPr>
            <w:tcW w:w="1601" w:type="pct"/>
          </w:tcPr>
          <w:p w14:paraId="0ED9BF56" w14:textId="77777777" w:rsidR="008B1B54" w:rsidRPr="0036070D" w:rsidRDefault="008B1B54" w:rsidP="00BA0C43">
            <w:pPr>
              <w:pStyle w:val="-le3"/>
              <w:rPr>
                <w:rFonts w:cs="Times New Roman"/>
                <w:kern w:val="0"/>
                <w:sz w:val="20"/>
                <w:szCs w:val="20"/>
              </w:rPr>
            </w:pPr>
            <w:r w:rsidRPr="0036070D">
              <w:rPr>
                <w:rFonts w:cs="Times New Roman"/>
                <w:kern w:val="0"/>
                <w:sz w:val="20"/>
                <w:szCs w:val="20"/>
              </w:rPr>
              <w:t>FSJ1</w:t>
            </w:r>
            <w:r w:rsidRPr="0036070D">
              <w:rPr>
                <w:rFonts w:cs="Times New Roman"/>
                <w:kern w:val="0"/>
                <w:sz w:val="20"/>
                <w:szCs w:val="20"/>
              </w:rPr>
              <w:t>工业场地</w:t>
            </w:r>
          </w:p>
        </w:tc>
        <w:tc>
          <w:tcPr>
            <w:tcW w:w="427" w:type="pct"/>
            <w:vMerge/>
          </w:tcPr>
          <w:p w14:paraId="528DEC4E" w14:textId="77777777" w:rsidR="008B1B54" w:rsidRPr="0036070D" w:rsidRDefault="008B1B54" w:rsidP="00BA0C43">
            <w:pPr>
              <w:pStyle w:val="-le3"/>
            </w:pPr>
          </w:p>
        </w:tc>
        <w:tc>
          <w:tcPr>
            <w:tcW w:w="1238" w:type="pct"/>
            <w:vMerge w:val="restart"/>
          </w:tcPr>
          <w:p w14:paraId="29AF50AB" w14:textId="068A7F86" w:rsidR="008B1B54" w:rsidRPr="0036070D" w:rsidRDefault="008B1B54" w:rsidP="00BA0C43">
            <w:pPr>
              <w:pStyle w:val="-le3"/>
            </w:pPr>
            <w:r w:rsidRPr="0036070D">
              <w:rPr>
                <w:rFonts w:hint="eastAsia"/>
              </w:rPr>
              <w:t>表</w:t>
            </w:r>
            <w:r w:rsidR="008B4C0E">
              <w:t>3.3</w:t>
            </w:r>
            <w:r w:rsidR="008B4C0E">
              <w:rPr>
                <w:rFonts w:hint="eastAsia"/>
              </w:rPr>
              <w:t>-</w:t>
            </w:r>
            <w:r w:rsidR="008B4C0E">
              <w:t>9</w:t>
            </w:r>
            <w:r>
              <w:rPr>
                <w:rFonts w:hint="eastAsia"/>
              </w:rPr>
              <w:t>，</w:t>
            </w:r>
            <w:r w:rsidRPr="0036070D">
              <w:t>pH</w:t>
            </w:r>
            <w:r>
              <w:rPr>
                <w:rFonts w:hint="eastAsia"/>
              </w:rPr>
              <w:t>、全盐量、石油烃</w:t>
            </w:r>
            <w:r w:rsidRPr="00417145">
              <w:t>（</w:t>
            </w:r>
            <w:r w:rsidRPr="00417145">
              <w:t>C10-C40</w:t>
            </w:r>
            <w:r w:rsidR="00BA0C43">
              <w:rPr>
                <w:rFonts w:hint="eastAsia"/>
              </w:rPr>
              <w:t>）</w:t>
            </w:r>
          </w:p>
        </w:tc>
        <w:tc>
          <w:tcPr>
            <w:tcW w:w="609" w:type="pct"/>
            <w:vMerge w:val="restart"/>
            <w:tcBorders>
              <w:top w:val="single" w:sz="4" w:space="0" w:color="auto"/>
            </w:tcBorders>
          </w:tcPr>
          <w:p w14:paraId="45B66BEA" w14:textId="77777777" w:rsidR="008B1B54" w:rsidRPr="0036070D" w:rsidRDefault="008B1B54" w:rsidP="00BA0C43">
            <w:pPr>
              <w:pStyle w:val="-le3"/>
            </w:pPr>
            <w:r w:rsidRPr="0036070D">
              <w:rPr>
                <w:rFonts w:hint="eastAsia"/>
              </w:rPr>
              <w:t>表层样</w:t>
            </w:r>
          </w:p>
        </w:tc>
        <w:tc>
          <w:tcPr>
            <w:tcW w:w="696" w:type="pct"/>
            <w:vMerge w:val="restart"/>
            <w:tcBorders>
              <w:top w:val="single" w:sz="4" w:space="0" w:color="auto"/>
            </w:tcBorders>
          </w:tcPr>
          <w:p w14:paraId="0256C7E7" w14:textId="77777777" w:rsidR="008B1B54" w:rsidRPr="0036070D" w:rsidRDefault="008B1B54" w:rsidP="00BA0C43">
            <w:pPr>
              <w:pStyle w:val="-le3"/>
            </w:pPr>
            <w:r w:rsidRPr="0036070D">
              <w:t>0-0.2m</w:t>
            </w:r>
          </w:p>
        </w:tc>
      </w:tr>
      <w:tr w:rsidR="008B1B54" w:rsidRPr="0036070D" w14:paraId="6D98732B" w14:textId="77777777" w:rsidTr="008B4C0E">
        <w:trPr>
          <w:trHeight w:val="397"/>
        </w:trPr>
        <w:tc>
          <w:tcPr>
            <w:tcW w:w="429" w:type="pct"/>
          </w:tcPr>
          <w:p w14:paraId="61BE7C19" w14:textId="77777777" w:rsidR="008B1B54" w:rsidRPr="0036070D" w:rsidRDefault="008B1B54" w:rsidP="00BA0C43">
            <w:pPr>
              <w:pStyle w:val="-le3"/>
            </w:pPr>
            <w:r w:rsidRPr="0036070D">
              <w:rPr>
                <w:rFonts w:hint="eastAsia"/>
              </w:rPr>
              <w:t>T</w:t>
            </w:r>
            <w:r w:rsidRPr="0036070D">
              <w:t>8</w:t>
            </w:r>
          </w:p>
        </w:tc>
        <w:tc>
          <w:tcPr>
            <w:tcW w:w="1601" w:type="pct"/>
          </w:tcPr>
          <w:p w14:paraId="63ABA691" w14:textId="77777777" w:rsidR="008B1B54" w:rsidRPr="0036070D" w:rsidRDefault="008B1B54" w:rsidP="00BA0C43">
            <w:pPr>
              <w:pStyle w:val="-le3"/>
              <w:rPr>
                <w:rFonts w:cs="Times New Roman"/>
                <w:kern w:val="0"/>
                <w:sz w:val="20"/>
                <w:szCs w:val="20"/>
              </w:rPr>
            </w:pPr>
            <w:r w:rsidRPr="0036070D">
              <w:rPr>
                <w:rFonts w:cs="Times New Roman"/>
                <w:kern w:val="0"/>
                <w:sz w:val="20"/>
                <w:szCs w:val="20"/>
              </w:rPr>
              <w:t>FSJ3</w:t>
            </w:r>
            <w:r w:rsidRPr="0036070D">
              <w:rPr>
                <w:rFonts w:cs="Times New Roman"/>
                <w:kern w:val="0"/>
                <w:sz w:val="20"/>
                <w:szCs w:val="20"/>
              </w:rPr>
              <w:t>工业场地</w:t>
            </w:r>
          </w:p>
        </w:tc>
        <w:tc>
          <w:tcPr>
            <w:tcW w:w="427" w:type="pct"/>
            <w:vMerge/>
          </w:tcPr>
          <w:p w14:paraId="4B220090" w14:textId="77777777" w:rsidR="008B1B54" w:rsidRPr="0036070D" w:rsidRDefault="008B1B54" w:rsidP="00BA0C43">
            <w:pPr>
              <w:pStyle w:val="-le3"/>
            </w:pPr>
          </w:p>
        </w:tc>
        <w:tc>
          <w:tcPr>
            <w:tcW w:w="1238" w:type="pct"/>
            <w:vMerge/>
          </w:tcPr>
          <w:p w14:paraId="727C5FC3" w14:textId="77777777" w:rsidR="008B1B54" w:rsidRPr="0036070D" w:rsidRDefault="008B1B54" w:rsidP="00BA0C43">
            <w:pPr>
              <w:pStyle w:val="-le3"/>
            </w:pPr>
          </w:p>
        </w:tc>
        <w:tc>
          <w:tcPr>
            <w:tcW w:w="609" w:type="pct"/>
            <w:vMerge/>
          </w:tcPr>
          <w:p w14:paraId="2872B8AC" w14:textId="77777777" w:rsidR="008B1B54" w:rsidRPr="0036070D" w:rsidRDefault="008B1B54" w:rsidP="00BA0C43">
            <w:pPr>
              <w:pStyle w:val="-le3"/>
            </w:pPr>
          </w:p>
        </w:tc>
        <w:tc>
          <w:tcPr>
            <w:tcW w:w="696" w:type="pct"/>
            <w:vMerge/>
          </w:tcPr>
          <w:p w14:paraId="542369A3" w14:textId="77777777" w:rsidR="008B1B54" w:rsidRPr="0036070D" w:rsidRDefault="008B1B54" w:rsidP="00BA0C43">
            <w:pPr>
              <w:pStyle w:val="-le3"/>
            </w:pPr>
          </w:p>
        </w:tc>
      </w:tr>
      <w:tr w:rsidR="008B1B54" w:rsidRPr="0036070D" w14:paraId="3747350C" w14:textId="77777777" w:rsidTr="008B4C0E">
        <w:trPr>
          <w:trHeight w:val="397"/>
        </w:trPr>
        <w:tc>
          <w:tcPr>
            <w:tcW w:w="429" w:type="pct"/>
          </w:tcPr>
          <w:p w14:paraId="0C873A7A" w14:textId="77777777" w:rsidR="008B1B54" w:rsidRPr="0036070D" w:rsidRDefault="008B1B54" w:rsidP="00BA0C43">
            <w:pPr>
              <w:pStyle w:val="-le3"/>
            </w:pPr>
            <w:r w:rsidRPr="0036070D">
              <w:rPr>
                <w:rFonts w:hint="eastAsia"/>
              </w:rPr>
              <w:t>T</w:t>
            </w:r>
            <w:r w:rsidRPr="0036070D">
              <w:t>9</w:t>
            </w:r>
          </w:p>
        </w:tc>
        <w:tc>
          <w:tcPr>
            <w:tcW w:w="1601" w:type="pct"/>
          </w:tcPr>
          <w:p w14:paraId="3ADB058E" w14:textId="77777777" w:rsidR="008B1B54" w:rsidRPr="0036070D" w:rsidRDefault="008B1B54" w:rsidP="00BA0C43">
            <w:pPr>
              <w:pStyle w:val="-le3"/>
              <w:rPr>
                <w:rFonts w:cs="Times New Roman"/>
                <w:kern w:val="0"/>
                <w:sz w:val="20"/>
                <w:szCs w:val="20"/>
              </w:rPr>
            </w:pPr>
            <w:r w:rsidRPr="0036070D">
              <w:rPr>
                <w:rFonts w:cs="Times New Roman"/>
                <w:kern w:val="0"/>
                <w:sz w:val="20"/>
                <w:szCs w:val="20"/>
              </w:rPr>
              <w:t>斜坡道（</w:t>
            </w:r>
            <w:r w:rsidRPr="0036070D">
              <w:rPr>
                <w:rFonts w:cs="Times New Roman"/>
                <w:kern w:val="0"/>
                <w:sz w:val="20"/>
                <w:szCs w:val="20"/>
              </w:rPr>
              <w:t>XPD</w:t>
            </w:r>
            <w:r w:rsidRPr="0036070D">
              <w:rPr>
                <w:rFonts w:cs="Times New Roman"/>
                <w:kern w:val="0"/>
                <w:sz w:val="20"/>
                <w:szCs w:val="20"/>
              </w:rPr>
              <w:t>）工业场地</w:t>
            </w:r>
          </w:p>
        </w:tc>
        <w:tc>
          <w:tcPr>
            <w:tcW w:w="427" w:type="pct"/>
            <w:vMerge/>
          </w:tcPr>
          <w:p w14:paraId="7F70EB01" w14:textId="77777777" w:rsidR="008B1B54" w:rsidRPr="0036070D" w:rsidRDefault="008B1B54" w:rsidP="00BA0C43">
            <w:pPr>
              <w:pStyle w:val="-le3"/>
            </w:pPr>
          </w:p>
        </w:tc>
        <w:tc>
          <w:tcPr>
            <w:tcW w:w="1238" w:type="pct"/>
            <w:vMerge w:val="restart"/>
          </w:tcPr>
          <w:p w14:paraId="29F47E13" w14:textId="3EBC63DC" w:rsidR="008B1B54" w:rsidRPr="0036070D" w:rsidRDefault="008B1B54" w:rsidP="00BA0C43">
            <w:pPr>
              <w:pStyle w:val="-le3"/>
            </w:pPr>
            <w:r w:rsidRPr="0036070D">
              <w:rPr>
                <w:rFonts w:hint="eastAsia"/>
              </w:rPr>
              <w:t>表</w:t>
            </w:r>
            <w:r w:rsidR="008B4C0E">
              <w:t>3.3</w:t>
            </w:r>
            <w:r w:rsidR="008B4C0E">
              <w:rPr>
                <w:rFonts w:hint="eastAsia"/>
              </w:rPr>
              <w:t>-</w:t>
            </w:r>
            <w:r w:rsidR="008B4C0E">
              <w:t>9</w:t>
            </w:r>
            <w:r w:rsidR="008B4C0E" w:rsidRPr="0036070D">
              <w:t xml:space="preserve"> </w:t>
            </w:r>
          </w:p>
        </w:tc>
        <w:tc>
          <w:tcPr>
            <w:tcW w:w="609" w:type="pct"/>
            <w:vMerge/>
          </w:tcPr>
          <w:p w14:paraId="23956A5B" w14:textId="77777777" w:rsidR="008B1B54" w:rsidRPr="0036070D" w:rsidRDefault="008B1B54" w:rsidP="00BA0C43">
            <w:pPr>
              <w:pStyle w:val="-le3"/>
            </w:pPr>
          </w:p>
        </w:tc>
        <w:tc>
          <w:tcPr>
            <w:tcW w:w="696" w:type="pct"/>
            <w:vMerge/>
          </w:tcPr>
          <w:p w14:paraId="361DFB87" w14:textId="77777777" w:rsidR="008B1B54" w:rsidRPr="0036070D" w:rsidRDefault="008B1B54" w:rsidP="00BA0C43">
            <w:pPr>
              <w:pStyle w:val="-le3"/>
            </w:pPr>
          </w:p>
        </w:tc>
      </w:tr>
      <w:tr w:rsidR="008B1B54" w:rsidRPr="0036070D" w14:paraId="759BBE2B" w14:textId="77777777" w:rsidTr="008B4C0E">
        <w:trPr>
          <w:trHeight w:val="397"/>
        </w:trPr>
        <w:tc>
          <w:tcPr>
            <w:tcW w:w="429" w:type="pct"/>
          </w:tcPr>
          <w:p w14:paraId="41CAE061" w14:textId="77777777" w:rsidR="008B1B54" w:rsidRPr="0036070D" w:rsidRDefault="008B1B54" w:rsidP="00BA0C43">
            <w:pPr>
              <w:pStyle w:val="-le3"/>
            </w:pPr>
            <w:r w:rsidRPr="0036070D">
              <w:rPr>
                <w:rFonts w:hint="eastAsia"/>
              </w:rPr>
              <w:t>T</w:t>
            </w:r>
            <w:r w:rsidRPr="0036070D">
              <w:t>10</w:t>
            </w:r>
          </w:p>
        </w:tc>
        <w:tc>
          <w:tcPr>
            <w:tcW w:w="1601" w:type="pct"/>
          </w:tcPr>
          <w:p w14:paraId="1F0ECCF8" w14:textId="77777777" w:rsidR="008B1B54" w:rsidRPr="0036070D" w:rsidRDefault="008B1B54" w:rsidP="00BA0C43">
            <w:pPr>
              <w:pStyle w:val="-le3"/>
              <w:rPr>
                <w:rFonts w:cs="Times New Roman"/>
                <w:kern w:val="0"/>
                <w:sz w:val="20"/>
                <w:szCs w:val="20"/>
              </w:rPr>
            </w:pPr>
            <w:r w:rsidRPr="0036070D">
              <w:rPr>
                <w:rFonts w:cs="Times New Roman"/>
                <w:kern w:val="0"/>
                <w:sz w:val="20"/>
                <w:szCs w:val="20"/>
              </w:rPr>
              <w:t>平硐（</w:t>
            </w:r>
            <w:r w:rsidRPr="0036070D">
              <w:rPr>
                <w:rFonts w:cs="Times New Roman"/>
                <w:kern w:val="0"/>
                <w:sz w:val="20"/>
                <w:szCs w:val="20"/>
              </w:rPr>
              <w:t>PD1</w:t>
            </w:r>
            <w:r w:rsidRPr="0036070D">
              <w:rPr>
                <w:rFonts w:cs="Times New Roman"/>
                <w:kern w:val="0"/>
                <w:sz w:val="20"/>
                <w:szCs w:val="20"/>
              </w:rPr>
              <w:t>）工业场地</w:t>
            </w:r>
          </w:p>
        </w:tc>
        <w:tc>
          <w:tcPr>
            <w:tcW w:w="427" w:type="pct"/>
            <w:vMerge/>
          </w:tcPr>
          <w:p w14:paraId="15DA16DF" w14:textId="77777777" w:rsidR="008B1B54" w:rsidRPr="0036070D" w:rsidRDefault="008B1B54" w:rsidP="00BA0C43">
            <w:pPr>
              <w:pStyle w:val="-le3"/>
            </w:pPr>
          </w:p>
        </w:tc>
        <w:tc>
          <w:tcPr>
            <w:tcW w:w="1238" w:type="pct"/>
            <w:vMerge/>
          </w:tcPr>
          <w:p w14:paraId="6AAC1524" w14:textId="77777777" w:rsidR="008B1B54" w:rsidRPr="0036070D" w:rsidRDefault="008B1B54" w:rsidP="00BA0C43">
            <w:pPr>
              <w:pStyle w:val="-le3"/>
            </w:pPr>
          </w:p>
        </w:tc>
        <w:tc>
          <w:tcPr>
            <w:tcW w:w="609" w:type="pct"/>
            <w:vMerge/>
          </w:tcPr>
          <w:p w14:paraId="66B405C1" w14:textId="77777777" w:rsidR="008B1B54" w:rsidRPr="0036070D" w:rsidRDefault="008B1B54" w:rsidP="00BA0C43">
            <w:pPr>
              <w:pStyle w:val="-le3"/>
            </w:pPr>
          </w:p>
        </w:tc>
        <w:tc>
          <w:tcPr>
            <w:tcW w:w="696" w:type="pct"/>
            <w:vMerge/>
          </w:tcPr>
          <w:p w14:paraId="234DAABC" w14:textId="77777777" w:rsidR="008B1B54" w:rsidRPr="0036070D" w:rsidRDefault="008B1B54" w:rsidP="00BA0C43">
            <w:pPr>
              <w:pStyle w:val="-le3"/>
            </w:pPr>
          </w:p>
        </w:tc>
      </w:tr>
      <w:tr w:rsidR="008B1B54" w:rsidRPr="0036070D" w14:paraId="0EDCA8C8" w14:textId="77777777" w:rsidTr="008B4C0E">
        <w:trPr>
          <w:trHeight w:val="397"/>
        </w:trPr>
        <w:tc>
          <w:tcPr>
            <w:tcW w:w="429" w:type="pct"/>
          </w:tcPr>
          <w:p w14:paraId="72DB6996" w14:textId="77777777" w:rsidR="008B1B54" w:rsidRPr="0036070D" w:rsidRDefault="008B1B54" w:rsidP="00BA0C43">
            <w:pPr>
              <w:pStyle w:val="-le3"/>
            </w:pPr>
            <w:r w:rsidRPr="0036070D">
              <w:rPr>
                <w:rFonts w:hint="eastAsia"/>
              </w:rPr>
              <w:t>T1</w:t>
            </w:r>
            <w:r w:rsidRPr="0036070D">
              <w:t>1</w:t>
            </w:r>
          </w:p>
        </w:tc>
        <w:tc>
          <w:tcPr>
            <w:tcW w:w="1601" w:type="pct"/>
          </w:tcPr>
          <w:p w14:paraId="666E83F8" w14:textId="77777777" w:rsidR="008B1B54" w:rsidRPr="0036070D" w:rsidRDefault="008B1B54" w:rsidP="00BA0C43">
            <w:pPr>
              <w:pStyle w:val="-le3"/>
            </w:pPr>
            <w:r w:rsidRPr="0036070D">
              <w:rPr>
                <w:rFonts w:cs="Times New Roman"/>
                <w:kern w:val="0"/>
                <w:sz w:val="20"/>
                <w:szCs w:val="20"/>
              </w:rPr>
              <w:t>占地范围外农田</w:t>
            </w:r>
            <w:r w:rsidRPr="0036070D">
              <w:rPr>
                <w:rFonts w:cs="Times New Roman"/>
                <w:kern w:val="0"/>
                <w:sz w:val="20"/>
                <w:szCs w:val="20"/>
              </w:rPr>
              <w:t>1</w:t>
            </w:r>
          </w:p>
        </w:tc>
        <w:tc>
          <w:tcPr>
            <w:tcW w:w="427" w:type="pct"/>
            <w:vMerge w:val="restart"/>
          </w:tcPr>
          <w:p w14:paraId="38C9B143" w14:textId="77777777" w:rsidR="008B1B54" w:rsidRPr="0036070D" w:rsidRDefault="008B1B54" w:rsidP="00BA0C43">
            <w:pPr>
              <w:pStyle w:val="-le3"/>
            </w:pPr>
            <w:r w:rsidRPr="0036070D">
              <w:rPr>
                <w:rFonts w:hint="eastAsia"/>
              </w:rPr>
              <w:t>农田</w:t>
            </w:r>
          </w:p>
        </w:tc>
        <w:tc>
          <w:tcPr>
            <w:tcW w:w="1238" w:type="pct"/>
            <w:vMerge w:val="restart"/>
          </w:tcPr>
          <w:p w14:paraId="2CA22DF5" w14:textId="7ABBFF2F" w:rsidR="008B1B54" w:rsidRPr="0036070D" w:rsidRDefault="008B1B54" w:rsidP="00BA0C43">
            <w:pPr>
              <w:pStyle w:val="-le3"/>
            </w:pPr>
            <w:r w:rsidRPr="0036070D">
              <w:rPr>
                <w:rFonts w:hint="eastAsia"/>
              </w:rPr>
              <w:t>表</w:t>
            </w:r>
            <w:r w:rsidR="008B4C0E">
              <w:t>3.3</w:t>
            </w:r>
            <w:r w:rsidR="008B4C0E">
              <w:rPr>
                <w:rFonts w:hint="eastAsia"/>
              </w:rPr>
              <w:t>-</w:t>
            </w:r>
            <w:r w:rsidR="008B4C0E">
              <w:t>10</w:t>
            </w:r>
            <w:r w:rsidR="008B4C0E" w:rsidRPr="0036070D">
              <w:t xml:space="preserve"> </w:t>
            </w:r>
          </w:p>
        </w:tc>
        <w:tc>
          <w:tcPr>
            <w:tcW w:w="609" w:type="pct"/>
            <w:vMerge/>
          </w:tcPr>
          <w:p w14:paraId="64C9E8F1" w14:textId="77777777" w:rsidR="008B1B54" w:rsidRPr="0036070D" w:rsidRDefault="008B1B54" w:rsidP="00BA0C43">
            <w:pPr>
              <w:pStyle w:val="-le3"/>
            </w:pPr>
          </w:p>
        </w:tc>
        <w:tc>
          <w:tcPr>
            <w:tcW w:w="696" w:type="pct"/>
            <w:vMerge/>
          </w:tcPr>
          <w:p w14:paraId="30FA56B2" w14:textId="77777777" w:rsidR="008B1B54" w:rsidRPr="0036070D" w:rsidRDefault="008B1B54" w:rsidP="00BA0C43">
            <w:pPr>
              <w:pStyle w:val="-le3"/>
            </w:pPr>
          </w:p>
        </w:tc>
      </w:tr>
      <w:tr w:rsidR="008B1B54" w:rsidRPr="0036070D" w14:paraId="1F882D84" w14:textId="77777777" w:rsidTr="008B4C0E">
        <w:trPr>
          <w:trHeight w:val="397"/>
        </w:trPr>
        <w:tc>
          <w:tcPr>
            <w:tcW w:w="429" w:type="pct"/>
          </w:tcPr>
          <w:p w14:paraId="4243CA63" w14:textId="77777777" w:rsidR="008B1B54" w:rsidRPr="0036070D" w:rsidRDefault="008B1B54" w:rsidP="00BA0C43">
            <w:pPr>
              <w:pStyle w:val="-le3"/>
            </w:pPr>
            <w:r w:rsidRPr="0036070D">
              <w:rPr>
                <w:rFonts w:hint="eastAsia"/>
              </w:rPr>
              <w:t>T</w:t>
            </w:r>
            <w:r w:rsidRPr="0036070D">
              <w:t>12</w:t>
            </w:r>
          </w:p>
        </w:tc>
        <w:tc>
          <w:tcPr>
            <w:tcW w:w="1601" w:type="pct"/>
          </w:tcPr>
          <w:p w14:paraId="3DB8079D" w14:textId="77777777" w:rsidR="008B1B54" w:rsidRPr="0036070D" w:rsidRDefault="008B1B54" w:rsidP="00BA0C43">
            <w:pPr>
              <w:pStyle w:val="-le3"/>
            </w:pPr>
            <w:r w:rsidRPr="0036070D">
              <w:rPr>
                <w:rFonts w:cs="Times New Roman"/>
                <w:kern w:val="0"/>
                <w:sz w:val="20"/>
                <w:szCs w:val="20"/>
              </w:rPr>
              <w:t>占地范围外农田</w:t>
            </w:r>
            <w:r w:rsidRPr="0036070D">
              <w:rPr>
                <w:rFonts w:cs="Times New Roman"/>
                <w:kern w:val="0"/>
                <w:sz w:val="20"/>
                <w:szCs w:val="20"/>
              </w:rPr>
              <w:t>2</w:t>
            </w:r>
          </w:p>
        </w:tc>
        <w:tc>
          <w:tcPr>
            <w:tcW w:w="427" w:type="pct"/>
            <w:vMerge/>
          </w:tcPr>
          <w:p w14:paraId="5808EF18" w14:textId="77777777" w:rsidR="008B1B54" w:rsidRPr="0036070D" w:rsidRDefault="008B1B54" w:rsidP="00BA0C43">
            <w:pPr>
              <w:pStyle w:val="-le3"/>
            </w:pPr>
          </w:p>
        </w:tc>
        <w:tc>
          <w:tcPr>
            <w:tcW w:w="1238" w:type="pct"/>
            <w:vMerge/>
          </w:tcPr>
          <w:p w14:paraId="69C95C7C" w14:textId="77777777" w:rsidR="008B1B54" w:rsidRPr="0036070D" w:rsidRDefault="008B1B54" w:rsidP="00BA0C43">
            <w:pPr>
              <w:pStyle w:val="-le3"/>
            </w:pPr>
          </w:p>
        </w:tc>
        <w:tc>
          <w:tcPr>
            <w:tcW w:w="609" w:type="pct"/>
            <w:vMerge/>
          </w:tcPr>
          <w:p w14:paraId="6CEDE90C" w14:textId="77777777" w:rsidR="008B1B54" w:rsidRPr="0036070D" w:rsidRDefault="008B1B54" w:rsidP="00BA0C43">
            <w:pPr>
              <w:pStyle w:val="-le3"/>
            </w:pPr>
          </w:p>
        </w:tc>
        <w:tc>
          <w:tcPr>
            <w:tcW w:w="696" w:type="pct"/>
            <w:vMerge/>
          </w:tcPr>
          <w:p w14:paraId="7E124FB1" w14:textId="77777777" w:rsidR="008B1B54" w:rsidRPr="0036070D" w:rsidRDefault="008B1B54" w:rsidP="00BA0C43">
            <w:pPr>
              <w:pStyle w:val="-le3"/>
            </w:pPr>
          </w:p>
        </w:tc>
      </w:tr>
      <w:tr w:rsidR="008B1B54" w:rsidRPr="0036070D" w14:paraId="74A46071" w14:textId="77777777" w:rsidTr="008B4C0E">
        <w:trPr>
          <w:trHeight w:val="397"/>
        </w:trPr>
        <w:tc>
          <w:tcPr>
            <w:tcW w:w="429" w:type="pct"/>
          </w:tcPr>
          <w:p w14:paraId="4646F04D" w14:textId="77777777" w:rsidR="008B1B54" w:rsidRPr="0036070D" w:rsidRDefault="008B1B54" w:rsidP="00BA0C43">
            <w:pPr>
              <w:pStyle w:val="-le3"/>
            </w:pPr>
            <w:r w:rsidRPr="0036070D">
              <w:rPr>
                <w:rFonts w:hint="eastAsia"/>
              </w:rPr>
              <w:t>T</w:t>
            </w:r>
            <w:r w:rsidRPr="0036070D">
              <w:t>13</w:t>
            </w:r>
          </w:p>
        </w:tc>
        <w:tc>
          <w:tcPr>
            <w:tcW w:w="1601" w:type="pct"/>
          </w:tcPr>
          <w:p w14:paraId="2A7DA186" w14:textId="77777777" w:rsidR="008B1B54" w:rsidRPr="0036070D" w:rsidRDefault="008B1B54" w:rsidP="00BA0C43">
            <w:pPr>
              <w:pStyle w:val="-le3"/>
            </w:pPr>
            <w:r w:rsidRPr="0036070D">
              <w:rPr>
                <w:rFonts w:cs="Times New Roman"/>
                <w:kern w:val="0"/>
                <w:sz w:val="20"/>
                <w:szCs w:val="20"/>
              </w:rPr>
              <w:t>占地范围外农田</w:t>
            </w:r>
            <w:r w:rsidRPr="0036070D">
              <w:rPr>
                <w:rFonts w:cs="Times New Roman"/>
                <w:kern w:val="0"/>
                <w:sz w:val="20"/>
                <w:szCs w:val="20"/>
              </w:rPr>
              <w:t>3</w:t>
            </w:r>
          </w:p>
        </w:tc>
        <w:tc>
          <w:tcPr>
            <w:tcW w:w="427" w:type="pct"/>
            <w:vMerge/>
          </w:tcPr>
          <w:p w14:paraId="30AA6C92" w14:textId="77777777" w:rsidR="008B1B54" w:rsidRPr="0036070D" w:rsidRDefault="008B1B54" w:rsidP="00BA0C43">
            <w:pPr>
              <w:pStyle w:val="-le3"/>
            </w:pPr>
          </w:p>
        </w:tc>
        <w:tc>
          <w:tcPr>
            <w:tcW w:w="1238" w:type="pct"/>
            <w:vMerge/>
          </w:tcPr>
          <w:p w14:paraId="1513DD2E" w14:textId="77777777" w:rsidR="008B1B54" w:rsidRPr="0036070D" w:rsidRDefault="008B1B54" w:rsidP="00BA0C43">
            <w:pPr>
              <w:pStyle w:val="-le3"/>
            </w:pPr>
          </w:p>
        </w:tc>
        <w:tc>
          <w:tcPr>
            <w:tcW w:w="609" w:type="pct"/>
            <w:vMerge/>
          </w:tcPr>
          <w:p w14:paraId="3618F3C5" w14:textId="77777777" w:rsidR="008B1B54" w:rsidRPr="0036070D" w:rsidRDefault="008B1B54" w:rsidP="00BA0C43">
            <w:pPr>
              <w:pStyle w:val="-le3"/>
            </w:pPr>
          </w:p>
        </w:tc>
        <w:tc>
          <w:tcPr>
            <w:tcW w:w="696" w:type="pct"/>
            <w:vMerge/>
          </w:tcPr>
          <w:p w14:paraId="764CA009" w14:textId="77777777" w:rsidR="008B1B54" w:rsidRPr="0036070D" w:rsidRDefault="008B1B54" w:rsidP="00BA0C43">
            <w:pPr>
              <w:pStyle w:val="-le3"/>
            </w:pPr>
          </w:p>
        </w:tc>
      </w:tr>
      <w:tr w:rsidR="008B1B54" w:rsidRPr="0036070D" w14:paraId="1F71E214" w14:textId="77777777" w:rsidTr="008B4C0E">
        <w:trPr>
          <w:trHeight w:val="397"/>
        </w:trPr>
        <w:tc>
          <w:tcPr>
            <w:tcW w:w="429" w:type="pct"/>
          </w:tcPr>
          <w:p w14:paraId="6114D3E6" w14:textId="77777777" w:rsidR="008B1B54" w:rsidRPr="0036070D" w:rsidRDefault="008B1B54" w:rsidP="00BA0C43">
            <w:pPr>
              <w:pStyle w:val="-le3"/>
            </w:pPr>
            <w:r w:rsidRPr="0036070D">
              <w:rPr>
                <w:rFonts w:hint="eastAsia"/>
              </w:rPr>
              <w:t>T</w:t>
            </w:r>
            <w:r w:rsidRPr="0036070D">
              <w:t>14</w:t>
            </w:r>
          </w:p>
        </w:tc>
        <w:tc>
          <w:tcPr>
            <w:tcW w:w="1601" w:type="pct"/>
          </w:tcPr>
          <w:p w14:paraId="7711FA57" w14:textId="77777777" w:rsidR="008B1B54" w:rsidRPr="0036070D" w:rsidRDefault="008B1B54" w:rsidP="00BA0C43">
            <w:pPr>
              <w:pStyle w:val="-le3"/>
            </w:pPr>
            <w:r w:rsidRPr="0036070D">
              <w:rPr>
                <w:rFonts w:cs="Times New Roman"/>
                <w:kern w:val="0"/>
                <w:sz w:val="20"/>
                <w:szCs w:val="20"/>
              </w:rPr>
              <w:t>占地范围外农田</w:t>
            </w:r>
            <w:r w:rsidRPr="0036070D">
              <w:rPr>
                <w:rFonts w:cs="Times New Roman"/>
                <w:kern w:val="0"/>
                <w:sz w:val="20"/>
                <w:szCs w:val="20"/>
              </w:rPr>
              <w:t>4</w:t>
            </w:r>
          </w:p>
        </w:tc>
        <w:tc>
          <w:tcPr>
            <w:tcW w:w="427" w:type="pct"/>
            <w:vMerge/>
          </w:tcPr>
          <w:p w14:paraId="07BDC901" w14:textId="77777777" w:rsidR="008B1B54" w:rsidRPr="0036070D" w:rsidRDefault="008B1B54" w:rsidP="00BA0C43">
            <w:pPr>
              <w:pStyle w:val="-le3"/>
            </w:pPr>
          </w:p>
        </w:tc>
        <w:tc>
          <w:tcPr>
            <w:tcW w:w="1238" w:type="pct"/>
            <w:vMerge/>
          </w:tcPr>
          <w:p w14:paraId="16D4E656" w14:textId="77777777" w:rsidR="008B1B54" w:rsidRPr="0036070D" w:rsidRDefault="008B1B54" w:rsidP="00BA0C43">
            <w:pPr>
              <w:pStyle w:val="-le3"/>
            </w:pPr>
          </w:p>
        </w:tc>
        <w:tc>
          <w:tcPr>
            <w:tcW w:w="609" w:type="pct"/>
            <w:vMerge/>
          </w:tcPr>
          <w:p w14:paraId="009522D9" w14:textId="77777777" w:rsidR="008B1B54" w:rsidRPr="0036070D" w:rsidRDefault="008B1B54" w:rsidP="00BA0C43">
            <w:pPr>
              <w:pStyle w:val="-le3"/>
            </w:pPr>
          </w:p>
        </w:tc>
        <w:tc>
          <w:tcPr>
            <w:tcW w:w="696" w:type="pct"/>
            <w:vMerge/>
          </w:tcPr>
          <w:p w14:paraId="74669BBF" w14:textId="77777777" w:rsidR="008B1B54" w:rsidRPr="0036070D" w:rsidRDefault="008B1B54" w:rsidP="00BA0C43">
            <w:pPr>
              <w:pStyle w:val="-le3"/>
            </w:pPr>
          </w:p>
        </w:tc>
      </w:tr>
    </w:tbl>
    <w:p w14:paraId="468252DE" w14:textId="77777777" w:rsidR="008B4C0E" w:rsidRPr="00DB679C" w:rsidRDefault="008B4C0E" w:rsidP="008B4C0E">
      <w:pPr>
        <w:ind w:firstLine="482"/>
      </w:pPr>
      <w:r w:rsidRPr="00755C32">
        <w:rPr>
          <w:rFonts w:hint="eastAsia"/>
          <w:b/>
          <w:color w:val="000000"/>
          <w:szCs w:val="24"/>
        </w:rPr>
        <w:t>工矿用地</w:t>
      </w:r>
      <w:r w:rsidRPr="00755C32">
        <w:rPr>
          <w:rFonts w:hint="eastAsia"/>
          <w:color w:val="000000"/>
          <w:szCs w:val="24"/>
        </w:rPr>
        <w:t>监测因子为</w:t>
      </w:r>
      <w:r w:rsidRPr="00DB679C">
        <w:rPr>
          <w:rFonts w:hint="eastAsia"/>
        </w:rPr>
        <w:t>《土壤环境质量</w:t>
      </w:r>
      <w:r w:rsidRPr="00DB679C">
        <w:rPr>
          <w:rFonts w:hint="eastAsia"/>
        </w:rPr>
        <w:t xml:space="preserve">  </w:t>
      </w:r>
      <w:r w:rsidRPr="00DB679C">
        <w:rPr>
          <w:rFonts w:hint="eastAsia"/>
        </w:rPr>
        <w:t>建设土壤污染风险管控标准》（试行）（</w:t>
      </w:r>
      <w:r w:rsidRPr="00DB679C">
        <w:rPr>
          <w:rFonts w:hint="eastAsia"/>
        </w:rPr>
        <w:t>GB36600-2018</w:t>
      </w:r>
      <w:r w:rsidRPr="00DB679C">
        <w:rPr>
          <w:rFonts w:hint="eastAsia"/>
        </w:rPr>
        <w:t>）表</w:t>
      </w:r>
      <w:r w:rsidRPr="00DB679C">
        <w:rPr>
          <w:rFonts w:hint="eastAsia"/>
        </w:rPr>
        <w:t>1</w:t>
      </w:r>
      <w:r w:rsidRPr="00DB679C">
        <w:rPr>
          <w:rFonts w:hint="eastAsia"/>
        </w:rPr>
        <w:t>建设用地土壤污染</w:t>
      </w:r>
      <w:r w:rsidRPr="00001950">
        <w:rPr>
          <w:rFonts w:hint="eastAsia"/>
          <w:b/>
        </w:rPr>
        <w:t>风险筛选值（</w:t>
      </w:r>
      <w:r w:rsidRPr="00DB679C">
        <w:rPr>
          <w:rFonts w:hint="eastAsia"/>
        </w:rPr>
        <w:t>基本项目）中</w:t>
      </w:r>
      <w:r w:rsidRPr="00DB679C">
        <w:rPr>
          <w:rFonts w:hint="eastAsia"/>
        </w:rPr>
        <w:t>4</w:t>
      </w:r>
      <w:r>
        <w:t>8</w:t>
      </w:r>
      <w:r w:rsidRPr="00DB679C">
        <w:rPr>
          <w:rFonts w:hint="eastAsia"/>
        </w:rPr>
        <w:t>项监测项目。</w:t>
      </w:r>
    </w:p>
    <w:p w14:paraId="10B1E738" w14:textId="5216CB9D" w:rsidR="008B4C0E" w:rsidRPr="00755C32" w:rsidRDefault="008B4C0E" w:rsidP="008B4C0E">
      <w:pPr>
        <w:pStyle w:val="-4"/>
        <w:ind w:firstLine="480"/>
      </w:pPr>
      <w:r w:rsidRPr="00755C32">
        <w:rPr>
          <w:rFonts w:hint="eastAsia"/>
        </w:rPr>
        <w:t>表</w:t>
      </w:r>
      <w:r>
        <w:t>3.3</w:t>
      </w:r>
      <w:r>
        <w:rPr>
          <w:rFonts w:hint="eastAsia"/>
        </w:rPr>
        <w:t>-</w:t>
      </w:r>
      <w:r>
        <w:t>9</w:t>
      </w:r>
      <w:r w:rsidRPr="00755C32">
        <w:rPr>
          <w:rFonts w:hint="eastAsia"/>
        </w:rPr>
        <w:t xml:space="preserve">  </w:t>
      </w:r>
      <w:r w:rsidRPr="00755C32">
        <w:rPr>
          <w:rFonts w:hint="eastAsia"/>
        </w:rPr>
        <w:t>建设用地土壤监测因子</w:t>
      </w:r>
    </w:p>
    <w:tbl>
      <w:tblPr>
        <w:tblStyle w:val="1fff"/>
        <w:tblW w:w="5000" w:type="pct"/>
        <w:tblLook w:val="04A0" w:firstRow="1" w:lastRow="0" w:firstColumn="1" w:lastColumn="0" w:noHBand="0" w:noVBand="1"/>
      </w:tblPr>
      <w:tblGrid>
        <w:gridCol w:w="1003"/>
        <w:gridCol w:w="3700"/>
        <w:gridCol w:w="1481"/>
        <w:gridCol w:w="3557"/>
      </w:tblGrid>
      <w:tr w:rsidR="008B4C0E" w14:paraId="6BF78B51" w14:textId="77777777" w:rsidTr="008B4C0E">
        <w:trPr>
          <w:trHeight w:val="397"/>
        </w:trPr>
        <w:tc>
          <w:tcPr>
            <w:tcW w:w="515" w:type="pct"/>
          </w:tcPr>
          <w:p w14:paraId="13FFF749" w14:textId="77777777" w:rsidR="008B4C0E" w:rsidRPr="00911006" w:rsidRDefault="008B4C0E" w:rsidP="008B4C0E">
            <w:pPr>
              <w:pStyle w:val="-le3"/>
            </w:pPr>
            <w:r w:rsidRPr="00911006">
              <w:rPr>
                <w:rFonts w:hint="eastAsia"/>
              </w:rPr>
              <w:t>序号</w:t>
            </w:r>
          </w:p>
        </w:tc>
        <w:tc>
          <w:tcPr>
            <w:tcW w:w="1899" w:type="pct"/>
          </w:tcPr>
          <w:p w14:paraId="5DBE57E0" w14:textId="77777777" w:rsidR="008B4C0E" w:rsidRPr="00911006" w:rsidRDefault="008B4C0E" w:rsidP="008B4C0E">
            <w:pPr>
              <w:pStyle w:val="-le3"/>
            </w:pPr>
            <w:r w:rsidRPr="00911006">
              <w:rPr>
                <w:rFonts w:hint="eastAsia"/>
              </w:rPr>
              <w:t>监测因子</w:t>
            </w:r>
          </w:p>
        </w:tc>
        <w:tc>
          <w:tcPr>
            <w:tcW w:w="760" w:type="pct"/>
          </w:tcPr>
          <w:p w14:paraId="6A3E1A98" w14:textId="77777777" w:rsidR="008B4C0E" w:rsidRPr="00911006" w:rsidRDefault="008B4C0E" w:rsidP="008B4C0E">
            <w:pPr>
              <w:pStyle w:val="-le3"/>
            </w:pPr>
            <w:r w:rsidRPr="00911006">
              <w:rPr>
                <w:rFonts w:hint="eastAsia"/>
              </w:rPr>
              <w:t>序号</w:t>
            </w:r>
          </w:p>
        </w:tc>
        <w:tc>
          <w:tcPr>
            <w:tcW w:w="1826" w:type="pct"/>
          </w:tcPr>
          <w:p w14:paraId="6B8F1A79" w14:textId="77777777" w:rsidR="008B4C0E" w:rsidRPr="00911006" w:rsidRDefault="008B4C0E" w:rsidP="008B4C0E">
            <w:pPr>
              <w:pStyle w:val="-le3"/>
            </w:pPr>
            <w:r w:rsidRPr="00911006">
              <w:rPr>
                <w:rFonts w:hint="eastAsia"/>
              </w:rPr>
              <w:t>监测因子</w:t>
            </w:r>
          </w:p>
        </w:tc>
      </w:tr>
      <w:tr w:rsidR="008B4C0E" w14:paraId="6A068B92" w14:textId="77777777" w:rsidTr="008B4C0E">
        <w:trPr>
          <w:trHeight w:val="397"/>
        </w:trPr>
        <w:tc>
          <w:tcPr>
            <w:tcW w:w="515" w:type="pct"/>
          </w:tcPr>
          <w:p w14:paraId="12A889E8" w14:textId="77777777" w:rsidR="008B4C0E" w:rsidRPr="00911006" w:rsidRDefault="008B4C0E" w:rsidP="008B4C0E">
            <w:pPr>
              <w:pStyle w:val="-le3"/>
            </w:pPr>
            <w:r w:rsidRPr="00911006">
              <w:rPr>
                <w:rFonts w:hint="eastAsia"/>
              </w:rPr>
              <w:t>1</w:t>
            </w:r>
          </w:p>
        </w:tc>
        <w:tc>
          <w:tcPr>
            <w:tcW w:w="1899" w:type="pct"/>
          </w:tcPr>
          <w:p w14:paraId="66BF36E9" w14:textId="77777777" w:rsidR="008B4C0E" w:rsidRPr="00911006" w:rsidRDefault="008B4C0E" w:rsidP="008B4C0E">
            <w:pPr>
              <w:pStyle w:val="-le3"/>
            </w:pPr>
            <w:r w:rsidRPr="00911006">
              <w:rPr>
                <w:rFonts w:hint="eastAsia"/>
              </w:rPr>
              <w:t>砷</w:t>
            </w:r>
          </w:p>
        </w:tc>
        <w:tc>
          <w:tcPr>
            <w:tcW w:w="760" w:type="pct"/>
          </w:tcPr>
          <w:p w14:paraId="50AA7A3C" w14:textId="77777777" w:rsidR="008B4C0E" w:rsidRPr="00911006" w:rsidRDefault="008B4C0E" w:rsidP="008B4C0E">
            <w:pPr>
              <w:pStyle w:val="-le3"/>
            </w:pPr>
            <w:r w:rsidRPr="00911006">
              <w:rPr>
                <w:rFonts w:hint="eastAsia"/>
              </w:rPr>
              <w:t>25</w:t>
            </w:r>
          </w:p>
        </w:tc>
        <w:tc>
          <w:tcPr>
            <w:tcW w:w="1826" w:type="pct"/>
          </w:tcPr>
          <w:p w14:paraId="372037B9" w14:textId="77777777" w:rsidR="008B4C0E" w:rsidRPr="00911006" w:rsidRDefault="008B4C0E" w:rsidP="008B4C0E">
            <w:pPr>
              <w:pStyle w:val="-le3"/>
            </w:pPr>
            <w:r w:rsidRPr="00911006">
              <w:rPr>
                <w:rFonts w:hint="eastAsia"/>
              </w:rPr>
              <w:t>氯乙烯</w:t>
            </w:r>
          </w:p>
        </w:tc>
      </w:tr>
      <w:tr w:rsidR="008B4C0E" w14:paraId="18BA8613" w14:textId="77777777" w:rsidTr="008B4C0E">
        <w:trPr>
          <w:trHeight w:val="397"/>
        </w:trPr>
        <w:tc>
          <w:tcPr>
            <w:tcW w:w="515" w:type="pct"/>
          </w:tcPr>
          <w:p w14:paraId="1825584D" w14:textId="77777777" w:rsidR="008B4C0E" w:rsidRPr="00911006" w:rsidRDefault="008B4C0E" w:rsidP="008B4C0E">
            <w:pPr>
              <w:pStyle w:val="-le3"/>
            </w:pPr>
            <w:r w:rsidRPr="00911006">
              <w:rPr>
                <w:rFonts w:hint="eastAsia"/>
              </w:rPr>
              <w:t>2</w:t>
            </w:r>
          </w:p>
        </w:tc>
        <w:tc>
          <w:tcPr>
            <w:tcW w:w="1899" w:type="pct"/>
          </w:tcPr>
          <w:p w14:paraId="6BB949E7" w14:textId="77777777" w:rsidR="008B4C0E" w:rsidRPr="00911006" w:rsidRDefault="008B4C0E" w:rsidP="008B4C0E">
            <w:pPr>
              <w:pStyle w:val="-le3"/>
            </w:pPr>
            <w:r w:rsidRPr="00911006">
              <w:rPr>
                <w:rFonts w:hint="eastAsia"/>
              </w:rPr>
              <w:t>镉</w:t>
            </w:r>
          </w:p>
        </w:tc>
        <w:tc>
          <w:tcPr>
            <w:tcW w:w="760" w:type="pct"/>
          </w:tcPr>
          <w:p w14:paraId="3E550B25" w14:textId="77777777" w:rsidR="008B4C0E" w:rsidRPr="00911006" w:rsidRDefault="008B4C0E" w:rsidP="008B4C0E">
            <w:pPr>
              <w:pStyle w:val="-le3"/>
            </w:pPr>
            <w:r w:rsidRPr="00911006">
              <w:rPr>
                <w:rFonts w:hint="eastAsia"/>
              </w:rPr>
              <w:t>26</w:t>
            </w:r>
          </w:p>
        </w:tc>
        <w:tc>
          <w:tcPr>
            <w:tcW w:w="1826" w:type="pct"/>
          </w:tcPr>
          <w:p w14:paraId="5F995764" w14:textId="77777777" w:rsidR="008B4C0E" w:rsidRPr="00911006" w:rsidRDefault="008B4C0E" w:rsidP="008B4C0E">
            <w:pPr>
              <w:pStyle w:val="-le3"/>
            </w:pPr>
            <w:r w:rsidRPr="00911006">
              <w:rPr>
                <w:rFonts w:hint="eastAsia"/>
              </w:rPr>
              <w:t>苯</w:t>
            </w:r>
          </w:p>
        </w:tc>
      </w:tr>
      <w:tr w:rsidR="008B4C0E" w14:paraId="6ABF38B5" w14:textId="77777777" w:rsidTr="008B4C0E">
        <w:trPr>
          <w:trHeight w:val="397"/>
        </w:trPr>
        <w:tc>
          <w:tcPr>
            <w:tcW w:w="515" w:type="pct"/>
          </w:tcPr>
          <w:p w14:paraId="46B64C36" w14:textId="77777777" w:rsidR="008B4C0E" w:rsidRPr="00911006" w:rsidRDefault="008B4C0E" w:rsidP="008B4C0E">
            <w:pPr>
              <w:pStyle w:val="-le3"/>
            </w:pPr>
            <w:r w:rsidRPr="00911006">
              <w:rPr>
                <w:rFonts w:hint="eastAsia"/>
              </w:rPr>
              <w:t>3</w:t>
            </w:r>
          </w:p>
        </w:tc>
        <w:tc>
          <w:tcPr>
            <w:tcW w:w="1899" w:type="pct"/>
          </w:tcPr>
          <w:p w14:paraId="5A968E21" w14:textId="77777777" w:rsidR="008B4C0E" w:rsidRPr="00911006" w:rsidRDefault="008B4C0E" w:rsidP="008B4C0E">
            <w:pPr>
              <w:pStyle w:val="-le3"/>
            </w:pPr>
            <w:r w:rsidRPr="00911006">
              <w:rPr>
                <w:rFonts w:hint="eastAsia"/>
              </w:rPr>
              <w:t>铬（六价）</w:t>
            </w:r>
          </w:p>
        </w:tc>
        <w:tc>
          <w:tcPr>
            <w:tcW w:w="760" w:type="pct"/>
          </w:tcPr>
          <w:p w14:paraId="5CD77203" w14:textId="77777777" w:rsidR="008B4C0E" w:rsidRPr="00911006" w:rsidRDefault="008B4C0E" w:rsidP="008B4C0E">
            <w:pPr>
              <w:pStyle w:val="-le3"/>
            </w:pPr>
            <w:r w:rsidRPr="00911006">
              <w:rPr>
                <w:rFonts w:hint="eastAsia"/>
              </w:rPr>
              <w:t>27</w:t>
            </w:r>
          </w:p>
        </w:tc>
        <w:tc>
          <w:tcPr>
            <w:tcW w:w="1826" w:type="pct"/>
          </w:tcPr>
          <w:p w14:paraId="503DB7C1" w14:textId="77777777" w:rsidR="008B4C0E" w:rsidRPr="00911006" w:rsidRDefault="008B4C0E" w:rsidP="008B4C0E">
            <w:pPr>
              <w:pStyle w:val="-le3"/>
            </w:pPr>
            <w:r w:rsidRPr="00911006">
              <w:rPr>
                <w:rFonts w:hint="eastAsia"/>
              </w:rPr>
              <w:t>氯苯</w:t>
            </w:r>
          </w:p>
        </w:tc>
      </w:tr>
      <w:tr w:rsidR="008B4C0E" w14:paraId="22058730" w14:textId="77777777" w:rsidTr="008B4C0E">
        <w:trPr>
          <w:trHeight w:val="397"/>
        </w:trPr>
        <w:tc>
          <w:tcPr>
            <w:tcW w:w="515" w:type="pct"/>
          </w:tcPr>
          <w:p w14:paraId="44EF708A" w14:textId="77777777" w:rsidR="008B4C0E" w:rsidRPr="00911006" w:rsidRDefault="008B4C0E" w:rsidP="008B4C0E">
            <w:pPr>
              <w:pStyle w:val="-le3"/>
            </w:pPr>
            <w:r w:rsidRPr="00911006">
              <w:rPr>
                <w:rFonts w:hint="eastAsia"/>
              </w:rPr>
              <w:t>4</w:t>
            </w:r>
          </w:p>
        </w:tc>
        <w:tc>
          <w:tcPr>
            <w:tcW w:w="1899" w:type="pct"/>
          </w:tcPr>
          <w:p w14:paraId="30BD307B" w14:textId="77777777" w:rsidR="008B4C0E" w:rsidRPr="00911006" w:rsidRDefault="008B4C0E" w:rsidP="008B4C0E">
            <w:pPr>
              <w:pStyle w:val="-le3"/>
            </w:pPr>
            <w:r w:rsidRPr="00911006">
              <w:rPr>
                <w:rFonts w:hint="eastAsia"/>
              </w:rPr>
              <w:t>铜</w:t>
            </w:r>
          </w:p>
        </w:tc>
        <w:tc>
          <w:tcPr>
            <w:tcW w:w="760" w:type="pct"/>
          </w:tcPr>
          <w:p w14:paraId="64F9AA0F" w14:textId="77777777" w:rsidR="008B4C0E" w:rsidRPr="00911006" w:rsidRDefault="008B4C0E" w:rsidP="008B4C0E">
            <w:pPr>
              <w:pStyle w:val="-le3"/>
            </w:pPr>
            <w:r w:rsidRPr="00911006">
              <w:rPr>
                <w:rFonts w:hint="eastAsia"/>
              </w:rPr>
              <w:t>28</w:t>
            </w:r>
          </w:p>
        </w:tc>
        <w:tc>
          <w:tcPr>
            <w:tcW w:w="1826" w:type="pct"/>
          </w:tcPr>
          <w:p w14:paraId="58FDF74F" w14:textId="77777777" w:rsidR="008B4C0E" w:rsidRPr="00911006" w:rsidRDefault="008B4C0E" w:rsidP="008B4C0E">
            <w:pPr>
              <w:pStyle w:val="-le3"/>
            </w:pPr>
            <w:r w:rsidRPr="00911006">
              <w:rPr>
                <w:rFonts w:hint="eastAsia"/>
              </w:rPr>
              <w:t>1,2-</w:t>
            </w:r>
            <w:r w:rsidRPr="00911006">
              <w:rPr>
                <w:rFonts w:hint="eastAsia"/>
              </w:rPr>
              <w:t>二氯苯</w:t>
            </w:r>
          </w:p>
        </w:tc>
      </w:tr>
      <w:tr w:rsidR="008B4C0E" w14:paraId="548F2C1C" w14:textId="77777777" w:rsidTr="008B4C0E">
        <w:trPr>
          <w:trHeight w:val="397"/>
        </w:trPr>
        <w:tc>
          <w:tcPr>
            <w:tcW w:w="515" w:type="pct"/>
          </w:tcPr>
          <w:p w14:paraId="49200F15" w14:textId="77777777" w:rsidR="008B4C0E" w:rsidRPr="00911006" w:rsidRDefault="008B4C0E" w:rsidP="008B4C0E">
            <w:pPr>
              <w:pStyle w:val="-le3"/>
            </w:pPr>
            <w:r w:rsidRPr="00911006">
              <w:rPr>
                <w:rFonts w:hint="eastAsia"/>
              </w:rPr>
              <w:t>5</w:t>
            </w:r>
          </w:p>
        </w:tc>
        <w:tc>
          <w:tcPr>
            <w:tcW w:w="1899" w:type="pct"/>
          </w:tcPr>
          <w:p w14:paraId="6DEF7FE1" w14:textId="77777777" w:rsidR="008B4C0E" w:rsidRPr="00911006" w:rsidRDefault="008B4C0E" w:rsidP="008B4C0E">
            <w:pPr>
              <w:pStyle w:val="-le3"/>
            </w:pPr>
            <w:r w:rsidRPr="00911006">
              <w:rPr>
                <w:rFonts w:hint="eastAsia"/>
              </w:rPr>
              <w:t>铅</w:t>
            </w:r>
          </w:p>
        </w:tc>
        <w:tc>
          <w:tcPr>
            <w:tcW w:w="760" w:type="pct"/>
          </w:tcPr>
          <w:p w14:paraId="1809C01E" w14:textId="77777777" w:rsidR="008B4C0E" w:rsidRPr="00911006" w:rsidRDefault="008B4C0E" w:rsidP="008B4C0E">
            <w:pPr>
              <w:pStyle w:val="-le3"/>
            </w:pPr>
            <w:r w:rsidRPr="00911006">
              <w:rPr>
                <w:rFonts w:hint="eastAsia"/>
              </w:rPr>
              <w:t>29</w:t>
            </w:r>
          </w:p>
        </w:tc>
        <w:tc>
          <w:tcPr>
            <w:tcW w:w="1826" w:type="pct"/>
          </w:tcPr>
          <w:p w14:paraId="491C0F99" w14:textId="77777777" w:rsidR="008B4C0E" w:rsidRPr="00911006" w:rsidRDefault="008B4C0E" w:rsidP="008B4C0E">
            <w:pPr>
              <w:pStyle w:val="-le3"/>
            </w:pPr>
            <w:r w:rsidRPr="00911006">
              <w:rPr>
                <w:rFonts w:hint="eastAsia"/>
              </w:rPr>
              <w:t>1,4-</w:t>
            </w:r>
            <w:r w:rsidRPr="00911006">
              <w:rPr>
                <w:rFonts w:hint="eastAsia"/>
              </w:rPr>
              <w:t>二氯苯</w:t>
            </w:r>
          </w:p>
        </w:tc>
      </w:tr>
      <w:tr w:rsidR="008B4C0E" w14:paraId="71F86FDB" w14:textId="77777777" w:rsidTr="008B4C0E">
        <w:trPr>
          <w:trHeight w:val="397"/>
        </w:trPr>
        <w:tc>
          <w:tcPr>
            <w:tcW w:w="515" w:type="pct"/>
          </w:tcPr>
          <w:p w14:paraId="139C0B9C" w14:textId="77777777" w:rsidR="008B4C0E" w:rsidRPr="00911006" w:rsidRDefault="008B4C0E" w:rsidP="008B4C0E">
            <w:pPr>
              <w:pStyle w:val="-le3"/>
            </w:pPr>
            <w:r w:rsidRPr="00911006">
              <w:rPr>
                <w:rFonts w:hint="eastAsia"/>
              </w:rPr>
              <w:t>6</w:t>
            </w:r>
          </w:p>
        </w:tc>
        <w:tc>
          <w:tcPr>
            <w:tcW w:w="1899" w:type="pct"/>
          </w:tcPr>
          <w:p w14:paraId="6476268D" w14:textId="77777777" w:rsidR="008B4C0E" w:rsidRPr="00911006" w:rsidRDefault="008B4C0E" w:rsidP="008B4C0E">
            <w:pPr>
              <w:pStyle w:val="-le3"/>
            </w:pPr>
            <w:r w:rsidRPr="00911006">
              <w:rPr>
                <w:rFonts w:hint="eastAsia"/>
              </w:rPr>
              <w:t>汞</w:t>
            </w:r>
          </w:p>
        </w:tc>
        <w:tc>
          <w:tcPr>
            <w:tcW w:w="760" w:type="pct"/>
          </w:tcPr>
          <w:p w14:paraId="23B1E8FC" w14:textId="77777777" w:rsidR="008B4C0E" w:rsidRPr="00911006" w:rsidRDefault="008B4C0E" w:rsidP="008B4C0E">
            <w:pPr>
              <w:pStyle w:val="-le3"/>
            </w:pPr>
            <w:r w:rsidRPr="00911006">
              <w:rPr>
                <w:rFonts w:hint="eastAsia"/>
              </w:rPr>
              <w:t>30</w:t>
            </w:r>
          </w:p>
        </w:tc>
        <w:tc>
          <w:tcPr>
            <w:tcW w:w="1826" w:type="pct"/>
          </w:tcPr>
          <w:p w14:paraId="7B43C563" w14:textId="77777777" w:rsidR="008B4C0E" w:rsidRPr="00911006" w:rsidRDefault="008B4C0E" w:rsidP="008B4C0E">
            <w:pPr>
              <w:pStyle w:val="-le3"/>
            </w:pPr>
            <w:r w:rsidRPr="00911006">
              <w:rPr>
                <w:rFonts w:hint="eastAsia"/>
              </w:rPr>
              <w:t>乙苯</w:t>
            </w:r>
          </w:p>
        </w:tc>
      </w:tr>
      <w:tr w:rsidR="008B4C0E" w14:paraId="2E9A4446" w14:textId="77777777" w:rsidTr="008B4C0E">
        <w:trPr>
          <w:trHeight w:val="397"/>
        </w:trPr>
        <w:tc>
          <w:tcPr>
            <w:tcW w:w="515" w:type="pct"/>
          </w:tcPr>
          <w:p w14:paraId="62E81F5D" w14:textId="77777777" w:rsidR="008B4C0E" w:rsidRPr="00911006" w:rsidRDefault="008B4C0E" w:rsidP="008B4C0E">
            <w:pPr>
              <w:pStyle w:val="-le3"/>
            </w:pPr>
            <w:r w:rsidRPr="00911006">
              <w:rPr>
                <w:rFonts w:hint="eastAsia"/>
              </w:rPr>
              <w:t>7</w:t>
            </w:r>
          </w:p>
        </w:tc>
        <w:tc>
          <w:tcPr>
            <w:tcW w:w="1899" w:type="pct"/>
          </w:tcPr>
          <w:p w14:paraId="7E0827E5" w14:textId="77777777" w:rsidR="008B4C0E" w:rsidRPr="00911006" w:rsidRDefault="008B4C0E" w:rsidP="008B4C0E">
            <w:pPr>
              <w:pStyle w:val="-le3"/>
            </w:pPr>
            <w:r w:rsidRPr="00911006">
              <w:rPr>
                <w:rFonts w:hint="eastAsia"/>
              </w:rPr>
              <w:t>镍</w:t>
            </w:r>
          </w:p>
        </w:tc>
        <w:tc>
          <w:tcPr>
            <w:tcW w:w="760" w:type="pct"/>
          </w:tcPr>
          <w:p w14:paraId="19EF78BA" w14:textId="77777777" w:rsidR="008B4C0E" w:rsidRPr="00911006" w:rsidRDefault="008B4C0E" w:rsidP="008B4C0E">
            <w:pPr>
              <w:pStyle w:val="-le3"/>
            </w:pPr>
            <w:r w:rsidRPr="00911006">
              <w:rPr>
                <w:rFonts w:hint="eastAsia"/>
              </w:rPr>
              <w:t>31</w:t>
            </w:r>
          </w:p>
        </w:tc>
        <w:tc>
          <w:tcPr>
            <w:tcW w:w="1826" w:type="pct"/>
          </w:tcPr>
          <w:p w14:paraId="12F726DA" w14:textId="77777777" w:rsidR="008B4C0E" w:rsidRPr="00911006" w:rsidRDefault="008B4C0E" w:rsidP="008B4C0E">
            <w:pPr>
              <w:pStyle w:val="-le3"/>
            </w:pPr>
            <w:r w:rsidRPr="00911006">
              <w:rPr>
                <w:rFonts w:hint="eastAsia"/>
              </w:rPr>
              <w:t>苯乙烯</w:t>
            </w:r>
          </w:p>
        </w:tc>
      </w:tr>
      <w:tr w:rsidR="008B4C0E" w14:paraId="59A1F3C4" w14:textId="77777777" w:rsidTr="008B4C0E">
        <w:trPr>
          <w:trHeight w:val="397"/>
        </w:trPr>
        <w:tc>
          <w:tcPr>
            <w:tcW w:w="515" w:type="pct"/>
          </w:tcPr>
          <w:p w14:paraId="6F3A0B6A" w14:textId="77777777" w:rsidR="008B4C0E" w:rsidRPr="00911006" w:rsidRDefault="008B4C0E" w:rsidP="008B4C0E">
            <w:pPr>
              <w:pStyle w:val="-le3"/>
            </w:pPr>
            <w:r w:rsidRPr="00911006">
              <w:rPr>
                <w:rFonts w:hint="eastAsia"/>
              </w:rPr>
              <w:t>8</w:t>
            </w:r>
          </w:p>
        </w:tc>
        <w:tc>
          <w:tcPr>
            <w:tcW w:w="1899" w:type="pct"/>
          </w:tcPr>
          <w:p w14:paraId="20D4E77B" w14:textId="77777777" w:rsidR="008B4C0E" w:rsidRPr="00911006" w:rsidRDefault="008B4C0E" w:rsidP="008B4C0E">
            <w:pPr>
              <w:pStyle w:val="-le3"/>
            </w:pPr>
            <w:r w:rsidRPr="00911006">
              <w:rPr>
                <w:rFonts w:hint="eastAsia"/>
              </w:rPr>
              <w:t>四氯化碳</w:t>
            </w:r>
          </w:p>
        </w:tc>
        <w:tc>
          <w:tcPr>
            <w:tcW w:w="760" w:type="pct"/>
          </w:tcPr>
          <w:p w14:paraId="22C12AD5" w14:textId="77777777" w:rsidR="008B4C0E" w:rsidRPr="00911006" w:rsidRDefault="008B4C0E" w:rsidP="008B4C0E">
            <w:pPr>
              <w:pStyle w:val="-le3"/>
            </w:pPr>
            <w:r w:rsidRPr="00911006">
              <w:rPr>
                <w:rFonts w:hint="eastAsia"/>
              </w:rPr>
              <w:t>32</w:t>
            </w:r>
          </w:p>
        </w:tc>
        <w:tc>
          <w:tcPr>
            <w:tcW w:w="1826" w:type="pct"/>
          </w:tcPr>
          <w:p w14:paraId="6794FC5A" w14:textId="77777777" w:rsidR="008B4C0E" w:rsidRPr="00911006" w:rsidRDefault="008B4C0E" w:rsidP="008B4C0E">
            <w:pPr>
              <w:pStyle w:val="-le3"/>
            </w:pPr>
            <w:r w:rsidRPr="00911006">
              <w:rPr>
                <w:rFonts w:hint="eastAsia"/>
              </w:rPr>
              <w:t>甲苯</w:t>
            </w:r>
          </w:p>
        </w:tc>
      </w:tr>
      <w:tr w:rsidR="008B4C0E" w14:paraId="089B2610" w14:textId="77777777" w:rsidTr="008B4C0E">
        <w:trPr>
          <w:trHeight w:val="397"/>
        </w:trPr>
        <w:tc>
          <w:tcPr>
            <w:tcW w:w="515" w:type="pct"/>
          </w:tcPr>
          <w:p w14:paraId="351195B3" w14:textId="77777777" w:rsidR="008B4C0E" w:rsidRPr="00911006" w:rsidRDefault="008B4C0E" w:rsidP="008B4C0E">
            <w:pPr>
              <w:pStyle w:val="-le3"/>
            </w:pPr>
            <w:r w:rsidRPr="00911006">
              <w:rPr>
                <w:rFonts w:hint="eastAsia"/>
              </w:rPr>
              <w:t>9</w:t>
            </w:r>
          </w:p>
        </w:tc>
        <w:tc>
          <w:tcPr>
            <w:tcW w:w="1899" w:type="pct"/>
          </w:tcPr>
          <w:p w14:paraId="7EA8B24A" w14:textId="77777777" w:rsidR="008B4C0E" w:rsidRPr="00911006" w:rsidRDefault="008B4C0E" w:rsidP="008B4C0E">
            <w:pPr>
              <w:pStyle w:val="-le3"/>
            </w:pPr>
            <w:r w:rsidRPr="00911006">
              <w:rPr>
                <w:rFonts w:hint="eastAsia"/>
              </w:rPr>
              <w:t>氯仿</w:t>
            </w:r>
          </w:p>
        </w:tc>
        <w:tc>
          <w:tcPr>
            <w:tcW w:w="760" w:type="pct"/>
          </w:tcPr>
          <w:p w14:paraId="28CCBEEA" w14:textId="77777777" w:rsidR="008B4C0E" w:rsidRPr="00911006" w:rsidRDefault="008B4C0E" w:rsidP="008B4C0E">
            <w:pPr>
              <w:pStyle w:val="-le3"/>
            </w:pPr>
            <w:r w:rsidRPr="00911006">
              <w:rPr>
                <w:rFonts w:hint="eastAsia"/>
              </w:rPr>
              <w:t>33</w:t>
            </w:r>
          </w:p>
        </w:tc>
        <w:tc>
          <w:tcPr>
            <w:tcW w:w="1826" w:type="pct"/>
          </w:tcPr>
          <w:p w14:paraId="51C4DE90" w14:textId="77777777" w:rsidR="008B4C0E" w:rsidRPr="00911006" w:rsidRDefault="008B4C0E" w:rsidP="008B4C0E">
            <w:pPr>
              <w:pStyle w:val="-le3"/>
            </w:pPr>
            <w:r w:rsidRPr="00911006">
              <w:rPr>
                <w:rFonts w:hint="eastAsia"/>
              </w:rPr>
              <w:t>间二甲苯</w:t>
            </w:r>
            <w:r w:rsidRPr="00911006">
              <w:rPr>
                <w:rFonts w:hint="eastAsia"/>
              </w:rPr>
              <w:t>+</w:t>
            </w:r>
            <w:r w:rsidRPr="00911006">
              <w:rPr>
                <w:rFonts w:hint="eastAsia"/>
              </w:rPr>
              <w:t>对二甲苯</w:t>
            </w:r>
          </w:p>
        </w:tc>
      </w:tr>
      <w:tr w:rsidR="008B4C0E" w14:paraId="68B4B7BF" w14:textId="77777777" w:rsidTr="008B4C0E">
        <w:trPr>
          <w:trHeight w:val="397"/>
        </w:trPr>
        <w:tc>
          <w:tcPr>
            <w:tcW w:w="515" w:type="pct"/>
          </w:tcPr>
          <w:p w14:paraId="430FEEEE" w14:textId="77777777" w:rsidR="008B4C0E" w:rsidRPr="00911006" w:rsidRDefault="008B4C0E" w:rsidP="008B4C0E">
            <w:pPr>
              <w:pStyle w:val="-le3"/>
            </w:pPr>
            <w:r w:rsidRPr="00911006">
              <w:rPr>
                <w:rFonts w:hint="eastAsia"/>
              </w:rPr>
              <w:t>10</w:t>
            </w:r>
          </w:p>
        </w:tc>
        <w:tc>
          <w:tcPr>
            <w:tcW w:w="1899" w:type="pct"/>
          </w:tcPr>
          <w:p w14:paraId="554E065D" w14:textId="77777777" w:rsidR="008B4C0E" w:rsidRPr="00911006" w:rsidRDefault="008B4C0E" w:rsidP="008B4C0E">
            <w:pPr>
              <w:pStyle w:val="-le3"/>
            </w:pPr>
            <w:r w:rsidRPr="00911006">
              <w:rPr>
                <w:rFonts w:hint="eastAsia"/>
              </w:rPr>
              <w:t>氯甲烷</w:t>
            </w:r>
          </w:p>
        </w:tc>
        <w:tc>
          <w:tcPr>
            <w:tcW w:w="760" w:type="pct"/>
          </w:tcPr>
          <w:p w14:paraId="2D56F8D3" w14:textId="77777777" w:rsidR="008B4C0E" w:rsidRPr="00911006" w:rsidRDefault="008B4C0E" w:rsidP="008B4C0E">
            <w:pPr>
              <w:pStyle w:val="-le3"/>
            </w:pPr>
            <w:r w:rsidRPr="00911006">
              <w:rPr>
                <w:rFonts w:hint="eastAsia"/>
              </w:rPr>
              <w:t>34</w:t>
            </w:r>
          </w:p>
        </w:tc>
        <w:tc>
          <w:tcPr>
            <w:tcW w:w="1826" w:type="pct"/>
          </w:tcPr>
          <w:p w14:paraId="7C9484B9" w14:textId="77777777" w:rsidR="008B4C0E" w:rsidRPr="00911006" w:rsidRDefault="008B4C0E" w:rsidP="008B4C0E">
            <w:pPr>
              <w:pStyle w:val="-le3"/>
            </w:pPr>
            <w:r w:rsidRPr="00911006">
              <w:rPr>
                <w:rFonts w:hint="eastAsia"/>
              </w:rPr>
              <w:t>邻二甲苯</w:t>
            </w:r>
          </w:p>
        </w:tc>
      </w:tr>
      <w:tr w:rsidR="008B4C0E" w14:paraId="101883AC" w14:textId="77777777" w:rsidTr="008B4C0E">
        <w:trPr>
          <w:trHeight w:val="397"/>
        </w:trPr>
        <w:tc>
          <w:tcPr>
            <w:tcW w:w="515" w:type="pct"/>
          </w:tcPr>
          <w:p w14:paraId="77FA150B" w14:textId="77777777" w:rsidR="008B4C0E" w:rsidRPr="00911006" w:rsidRDefault="008B4C0E" w:rsidP="008B4C0E">
            <w:pPr>
              <w:pStyle w:val="-le3"/>
            </w:pPr>
            <w:r w:rsidRPr="00911006">
              <w:rPr>
                <w:rFonts w:hint="eastAsia"/>
              </w:rPr>
              <w:t>11</w:t>
            </w:r>
          </w:p>
        </w:tc>
        <w:tc>
          <w:tcPr>
            <w:tcW w:w="1899" w:type="pct"/>
          </w:tcPr>
          <w:p w14:paraId="50062E19" w14:textId="77777777" w:rsidR="008B4C0E" w:rsidRPr="00911006" w:rsidRDefault="008B4C0E" w:rsidP="008B4C0E">
            <w:pPr>
              <w:pStyle w:val="-le3"/>
            </w:pPr>
            <w:r w:rsidRPr="00911006">
              <w:rPr>
                <w:rFonts w:hint="eastAsia"/>
              </w:rPr>
              <w:t>1,1-</w:t>
            </w:r>
            <w:r w:rsidRPr="00911006">
              <w:rPr>
                <w:rFonts w:hint="eastAsia"/>
              </w:rPr>
              <w:t>二氯乙烷</w:t>
            </w:r>
          </w:p>
        </w:tc>
        <w:tc>
          <w:tcPr>
            <w:tcW w:w="760" w:type="pct"/>
          </w:tcPr>
          <w:p w14:paraId="18234C87" w14:textId="77777777" w:rsidR="008B4C0E" w:rsidRPr="00911006" w:rsidRDefault="008B4C0E" w:rsidP="008B4C0E">
            <w:pPr>
              <w:pStyle w:val="-le3"/>
            </w:pPr>
            <w:r w:rsidRPr="00911006">
              <w:rPr>
                <w:rFonts w:hint="eastAsia"/>
              </w:rPr>
              <w:t>35</w:t>
            </w:r>
          </w:p>
        </w:tc>
        <w:tc>
          <w:tcPr>
            <w:tcW w:w="1826" w:type="pct"/>
          </w:tcPr>
          <w:p w14:paraId="1D3B898C" w14:textId="77777777" w:rsidR="008B4C0E" w:rsidRPr="00911006" w:rsidRDefault="008B4C0E" w:rsidP="008B4C0E">
            <w:pPr>
              <w:pStyle w:val="-le3"/>
            </w:pPr>
            <w:r w:rsidRPr="00911006">
              <w:rPr>
                <w:rFonts w:hint="eastAsia"/>
              </w:rPr>
              <w:t>硝基苯</w:t>
            </w:r>
          </w:p>
        </w:tc>
      </w:tr>
      <w:tr w:rsidR="008B4C0E" w14:paraId="1A3ADD3B" w14:textId="77777777" w:rsidTr="008B4C0E">
        <w:trPr>
          <w:trHeight w:val="397"/>
        </w:trPr>
        <w:tc>
          <w:tcPr>
            <w:tcW w:w="515" w:type="pct"/>
          </w:tcPr>
          <w:p w14:paraId="17801FB9" w14:textId="77777777" w:rsidR="008B4C0E" w:rsidRPr="00911006" w:rsidRDefault="008B4C0E" w:rsidP="008B4C0E">
            <w:pPr>
              <w:pStyle w:val="-le3"/>
            </w:pPr>
            <w:r w:rsidRPr="00911006">
              <w:rPr>
                <w:rFonts w:hint="eastAsia"/>
              </w:rPr>
              <w:t>12</w:t>
            </w:r>
          </w:p>
        </w:tc>
        <w:tc>
          <w:tcPr>
            <w:tcW w:w="1899" w:type="pct"/>
          </w:tcPr>
          <w:p w14:paraId="294DC590" w14:textId="77777777" w:rsidR="008B4C0E" w:rsidRPr="00911006" w:rsidRDefault="008B4C0E" w:rsidP="008B4C0E">
            <w:pPr>
              <w:pStyle w:val="-le3"/>
            </w:pPr>
            <w:r w:rsidRPr="00911006">
              <w:rPr>
                <w:rFonts w:hint="eastAsia"/>
              </w:rPr>
              <w:t>1,2-</w:t>
            </w:r>
            <w:r w:rsidRPr="00911006">
              <w:rPr>
                <w:rFonts w:hint="eastAsia"/>
              </w:rPr>
              <w:t>二氯乙烷</w:t>
            </w:r>
          </w:p>
        </w:tc>
        <w:tc>
          <w:tcPr>
            <w:tcW w:w="760" w:type="pct"/>
          </w:tcPr>
          <w:p w14:paraId="27A0F87C" w14:textId="77777777" w:rsidR="008B4C0E" w:rsidRPr="00911006" w:rsidRDefault="008B4C0E" w:rsidP="008B4C0E">
            <w:pPr>
              <w:pStyle w:val="-le3"/>
            </w:pPr>
            <w:r w:rsidRPr="00911006">
              <w:rPr>
                <w:rFonts w:hint="eastAsia"/>
              </w:rPr>
              <w:t>36</w:t>
            </w:r>
          </w:p>
        </w:tc>
        <w:tc>
          <w:tcPr>
            <w:tcW w:w="1826" w:type="pct"/>
          </w:tcPr>
          <w:p w14:paraId="65697859" w14:textId="77777777" w:rsidR="008B4C0E" w:rsidRPr="00911006" w:rsidRDefault="008B4C0E" w:rsidP="008B4C0E">
            <w:pPr>
              <w:pStyle w:val="-le3"/>
            </w:pPr>
            <w:r w:rsidRPr="00911006">
              <w:rPr>
                <w:rFonts w:hint="eastAsia"/>
              </w:rPr>
              <w:t>苯胺</w:t>
            </w:r>
          </w:p>
        </w:tc>
      </w:tr>
      <w:tr w:rsidR="008B4C0E" w14:paraId="02EF0674" w14:textId="77777777" w:rsidTr="008B4C0E">
        <w:trPr>
          <w:trHeight w:val="397"/>
        </w:trPr>
        <w:tc>
          <w:tcPr>
            <w:tcW w:w="515" w:type="pct"/>
          </w:tcPr>
          <w:p w14:paraId="5F45CD50" w14:textId="77777777" w:rsidR="008B4C0E" w:rsidRPr="00911006" w:rsidRDefault="008B4C0E" w:rsidP="008B4C0E">
            <w:pPr>
              <w:pStyle w:val="-le3"/>
            </w:pPr>
            <w:r w:rsidRPr="00911006">
              <w:rPr>
                <w:rFonts w:hint="eastAsia"/>
              </w:rPr>
              <w:lastRenderedPageBreak/>
              <w:t>13</w:t>
            </w:r>
          </w:p>
        </w:tc>
        <w:tc>
          <w:tcPr>
            <w:tcW w:w="1899" w:type="pct"/>
          </w:tcPr>
          <w:p w14:paraId="13E26EB3" w14:textId="77777777" w:rsidR="008B4C0E" w:rsidRPr="00911006" w:rsidRDefault="008B4C0E" w:rsidP="008B4C0E">
            <w:pPr>
              <w:pStyle w:val="-le3"/>
            </w:pPr>
            <w:r w:rsidRPr="00911006">
              <w:rPr>
                <w:rFonts w:hint="eastAsia"/>
              </w:rPr>
              <w:t>1,1-</w:t>
            </w:r>
            <w:r w:rsidRPr="00911006">
              <w:rPr>
                <w:rFonts w:hint="eastAsia"/>
              </w:rPr>
              <w:t>二氯乙烯</w:t>
            </w:r>
          </w:p>
        </w:tc>
        <w:tc>
          <w:tcPr>
            <w:tcW w:w="760" w:type="pct"/>
          </w:tcPr>
          <w:p w14:paraId="70BD8D6F" w14:textId="77777777" w:rsidR="008B4C0E" w:rsidRPr="00911006" w:rsidRDefault="008B4C0E" w:rsidP="008B4C0E">
            <w:pPr>
              <w:pStyle w:val="-le3"/>
            </w:pPr>
            <w:r w:rsidRPr="00911006">
              <w:rPr>
                <w:rFonts w:hint="eastAsia"/>
              </w:rPr>
              <w:t>37</w:t>
            </w:r>
          </w:p>
        </w:tc>
        <w:tc>
          <w:tcPr>
            <w:tcW w:w="1826" w:type="pct"/>
          </w:tcPr>
          <w:p w14:paraId="32E7D54F" w14:textId="77777777" w:rsidR="008B4C0E" w:rsidRPr="00911006" w:rsidRDefault="008B4C0E" w:rsidP="008B4C0E">
            <w:pPr>
              <w:pStyle w:val="-le3"/>
            </w:pPr>
            <w:r w:rsidRPr="00911006">
              <w:rPr>
                <w:rFonts w:hint="eastAsia"/>
              </w:rPr>
              <w:t>2-</w:t>
            </w:r>
            <w:r w:rsidRPr="00911006">
              <w:rPr>
                <w:rFonts w:hint="eastAsia"/>
              </w:rPr>
              <w:t>氯酚</w:t>
            </w:r>
          </w:p>
        </w:tc>
      </w:tr>
      <w:tr w:rsidR="008B4C0E" w14:paraId="7EAED80A" w14:textId="77777777" w:rsidTr="008B4C0E">
        <w:trPr>
          <w:trHeight w:val="397"/>
        </w:trPr>
        <w:tc>
          <w:tcPr>
            <w:tcW w:w="515" w:type="pct"/>
          </w:tcPr>
          <w:p w14:paraId="26D73FF2" w14:textId="77777777" w:rsidR="008B4C0E" w:rsidRPr="00911006" w:rsidRDefault="008B4C0E" w:rsidP="008B4C0E">
            <w:pPr>
              <w:pStyle w:val="-le3"/>
            </w:pPr>
            <w:r w:rsidRPr="00911006">
              <w:rPr>
                <w:rFonts w:hint="eastAsia"/>
              </w:rPr>
              <w:t>14</w:t>
            </w:r>
          </w:p>
        </w:tc>
        <w:tc>
          <w:tcPr>
            <w:tcW w:w="1899" w:type="pct"/>
          </w:tcPr>
          <w:p w14:paraId="2ABCFC69" w14:textId="77777777" w:rsidR="008B4C0E" w:rsidRPr="00911006" w:rsidRDefault="008B4C0E" w:rsidP="008B4C0E">
            <w:pPr>
              <w:pStyle w:val="-le3"/>
            </w:pPr>
            <w:r w:rsidRPr="00911006">
              <w:rPr>
                <w:rFonts w:hint="eastAsia"/>
              </w:rPr>
              <w:t>顺</w:t>
            </w:r>
            <w:r w:rsidRPr="00911006">
              <w:rPr>
                <w:rFonts w:hint="eastAsia"/>
              </w:rPr>
              <w:t>-1,2-</w:t>
            </w:r>
            <w:r w:rsidRPr="00911006">
              <w:rPr>
                <w:rFonts w:hint="eastAsia"/>
              </w:rPr>
              <w:t>二氯乙烯</w:t>
            </w:r>
          </w:p>
        </w:tc>
        <w:tc>
          <w:tcPr>
            <w:tcW w:w="760" w:type="pct"/>
          </w:tcPr>
          <w:p w14:paraId="2F2C1C4A" w14:textId="77777777" w:rsidR="008B4C0E" w:rsidRPr="00911006" w:rsidRDefault="008B4C0E" w:rsidP="008B4C0E">
            <w:pPr>
              <w:pStyle w:val="-le3"/>
            </w:pPr>
            <w:r w:rsidRPr="00911006">
              <w:rPr>
                <w:rFonts w:hint="eastAsia"/>
              </w:rPr>
              <w:t>38</w:t>
            </w:r>
          </w:p>
        </w:tc>
        <w:tc>
          <w:tcPr>
            <w:tcW w:w="1826" w:type="pct"/>
          </w:tcPr>
          <w:p w14:paraId="4A461C0C" w14:textId="77777777" w:rsidR="008B4C0E" w:rsidRPr="00911006" w:rsidRDefault="008B4C0E" w:rsidP="008B4C0E">
            <w:pPr>
              <w:pStyle w:val="-le3"/>
            </w:pPr>
            <w:r w:rsidRPr="00911006">
              <w:rPr>
                <w:rFonts w:hint="eastAsia"/>
              </w:rPr>
              <w:t>苯并</w:t>
            </w:r>
            <w:r w:rsidRPr="00911006">
              <w:rPr>
                <w:rFonts w:hint="eastAsia"/>
              </w:rPr>
              <w:t>[a]</w:t>
            </w:r>
            <w:r w:rsidRPr="00911006">
              <w:rPr>
                <w:rFonts w:hint="eastAsia"/>
              </w:rPr>
              <w:t>蒽</w:t>
            </w:r>
          </w:p>
        </w:tc>
      </w:tr>
      <w:tr w:rsidR="008B4C0E" w14:paraId="686464EB" w14:textId="77777777" w:rsidTr="008B4C0E">
        <w:trPr>
          <w:trHeight w:val="397"/>
        </w:trPr>
        <w:tc>
          <w:tcPr>
            <w:tcW w:w="515" w:type="pct"/>
          </w:tcPr>
          <w:p w14:paraId="14A2F61D" w14:textId="77777777" w:rsidR="008B4C0E" w:rsidRPr="00911006" w:rsidRDefault="008B4C0E" w:rsidP="008B4C0E">
            <w:pPr>
              <w:pStyle w:val="-le3"/>
            </w:pPr>
            <w:r w:rsidRPr="00911006">
              <w:rPr>
                <w:rFonts w:hint="eastAsia"/>
              </w:rPr>
              <w:t>15</w:t>
            </w:r>
          </w:p>
        </w:tc>
        <w:tc>
          <w:tcPr>
            <w:tcW w:w="1899" w:type="pct"/>
          </w:tcPr>
          <w:p w14:paraId="4AC88163" w14:textId="77777777" w:rsidR="008B4C0E" w:rsidRPr="00911006" w:rsidRDefault="008B4C0E" w:rsidP="008B4C0E">
            <w:pPr>
              <w:pStyle w:val="-le3"/>
            </w:pPr>
            <w:r w:rsidRPr="00911006">
              <w:rPr>
                <w:rFonts w:hint="eastAsia"/>
              </w:rPr>
              <w:t>反</w:t>
            </w:r>
            <w:r w:rsidRPr="00911006">
              <w:rPr>
                <w:rFonts w:hint="eastAsia"/>
              </w:rPr>
              <w:t>-1,2-</w:t>
            </w:r>
            <w:r w:rsidRPr="00911006">
              <w:rPr>
                <w:rFonts w:hint="eastAsia"/>
              </w:rPr>
              <w:t>二氯乙烯</w:t>
            </w:r>
          </w:p>
        </w:tc>
        <w:tc>
          <w:tcPr>
            <w:tcW w:w="760" w:type="pct"/>
          </w:tcPr>
          <w:p w14:paraId="09189E6A" w14:textId="77777777" w:rsidR="008B4C0E" w:rsidRPr="00911006" w:rsidRDefault="008B4C0E" w:rsidP="008B4C0E">
            <w:pPr>
              <w:pStyle w:val="-le3"/>
            </w:pPr>
            <w:r w:rsidRPr="00911006">
              <w:rPr>
                <w:rFonts w:hint="eastAsia"/>
              </w:rPr>
              <w:t>39</w:t>
            </w:r>
          </w:p>
        </w:tc>
        <w:tc>
          <w:tcPr>
            <w:tcW w:w="1826" w:type="pct"/>
          </w:tcPr>
          <w:p w14:paraId="10820E1F" w14:textId="77777777" w:rsidR="008B4C0E" w:rsidRPr="00911006" w:rsidRDefault="008B4C0E" w:rsidP="008B4C0E">
            <w:pPr>
              <w:pStyle w:val="-le3"/>
            </w:pPr>
            <w:r w:rsidRPr="00911006">
              <w:rPr>
                <w:rFonts w:hint="eastAsia"/>
              </w:rPr>
              <w:t>苯并</w:t>
            </w:r>
            <w:r w:rsidRPr="00911006">
              <w:rPr>
                <w:rFonts w:hint="eastAsia"/>
              </w:rPr>
              <w:t>[a]</w:t>
            </w:r>
            <w:r w:rsidRPr="00911006">
              <w:rPr>
                <w:rFonts w:hint="eastAsia"/>
              </w:rPr>
              <w:t>芘</w:t>
            </w:r>
          </w:p>
        </w:tc>
      </w:tr>
      <w:tr w:rsidR="008B4C0E" w14:paraId="5557DD04" w14:textId="77777777" w:rsidTr="008B4C0E">
        <w:trPr>
          <w:trHeight w:val="397"/>
        </w:trPr>
        <w:tc>
          <w:tcPr>
            <w:tcW w:w="515" w:type="pct"/>
          </w:tcPr>
          <w:p w14:paraId="6E808B45" w14:textId="77777777" w:rsidR="008B4C0E" w:rsidRPr="00911006" w:rsidRDefault="008B4C0E" w:rsidP="008B4C0E">
            <w:pPr>
              <w:pStyle w:val="-le3"/>
            </w:pPr>
            <w:r w:rsidRPr="00911006">
              <w:rPr>
                <w:rFonts w:hint="eastAsia"/>
              </w:rPr>
              <w:t>16</w:t>
            </w:r>
          </w:p>
        </w:tc>
        <w:tc>
          <w:tcPr>
            <w:tcW w:w="1899" w:type="pct"/>
          </w:tcPr>
          <w:p w14:paraId="546BD897" w14:textId="77777777" w:rsidR="008B4C0E" w:rsidRPr="00911006" w:rsidRDefault="008B4C0E" w:rsidP="008B4C0E">
            <w:pPr>
              <w:pStyle w:val="-le3"/>
            </w:pPr>
            <w:r w:rsidRPr="00911006">
              <w:rPr>
                <w:rFonts w:hint="eastAsia"/>
              </w:rPr>
              <w:t>二氯甲烷</w:t>
            </w:r>
          </w:p>
        </w:tc>
        <w:tc>
          <w:tcPr>
            <w:tcW w:w="760" w:type="pct"/>
          </w:tcPr>
          <w:p w14:paraId="486102E1" w14:textId="77777777" w:rsidR="008B4C0E" w:rsidRPr="00911006" w:rsidRDefault="008B4C0E" w:rsidP="008B4C0E">
            <w:pPr>
              <w:pStyle w:val="-le3"/>
            </w:pPr>
            <w:r w:rsidRPr="00911006">
              <w:rPr>
                <w:rFonts w:hint="eastAsia"/>
              </w:rPr>
              <w:t>40</w:t>
            </w:r>
          </w:p>
        </w:tc>
        <w:tc>
          <w:tcPr>
            <w:tcW w:w="1826" w:type="pct"/>
          </w:tcPr>
          <w:p w14:paraId="4CB84C67" w14:textId="77777777" w:rsidR="008B4C0E" w:rsidRPr="00911006" w:rsidRDefault="008B4C0E" w:rsidP="008B4C0E">
            <w:pPr>
              <w:pStyle w:val="-le3"/>
            </w:pPr>
            <w:r w:rsidRPr="00911006">
              <w:rPr>
                <w:rFonts w:hint="eastAsia"/>
              </w:rPr>
              <w:t>苯并</w:t>
            </w:r>
            <w:r w:rsidRPr="00911006">
              <w:rPr>
                <w:rFonts w:hint="eastAsia"/>
              </w:rPr>
              <w:t>[b]</w:t>
            </w:r>
            <w:r w:rsidRPr="00911006">
              <w:rPr>
                <w:rFonts w:hint="eastAsia"/>
              </w:rPr>
              <w:t>荧蒽</w:t>
            </w:r>
          </w:p>
        </w:tc>
      </w:tr>
      <w:tr w:rsidR="008B4C0E" w14:paraId="6502EB65" w14:textId="77777777" w:rsidTr="008B4C0E">
        <w:trPr>
          <w:trHeight w:val="397"/>
        </w:trPr>
        <w:tc>
          <w:tcPr>
            <w:tcW w:w="515" w:type="pct"/>
          </w:tcPr>
          <w:p w14:paraId="26C6B4E0" w14:textId="77777777" w:rsidR="008B4C0E" w:rsidRPr="00911006" w:rsidRDefault="008B4C0E" w:rsidP="008B4C0E">
            <w:pPr>
              <w:pStyle w:val="-le3"/>
            </w:pPr>
            <w:r w:rsidRPr="00911006">
              <w:rPr>
                <w:rFonts w:hint="eastAsia"/>
              </w:rPr>
              <w:t>17</w:t>
            </w:r>
          </w:p>
        </w:tc>
        <w:tc>
          <w:tcPr>
            <w:tcW w:w="1899" w:type="pct"/>
          </w:tcPr>
          <w:p w14:paraId="3015C7B9" w14:textId="77777777" w:rsidR="008B4C0E" w:rsidRPr="00911006" w:rsidRDefault="008B4C0E" w:rsidP="008B4C0E">
            <w:pPr>
              <w:pStyle w:val="-le3"/>
            </w:pPr>
            <w:r w:rsidRPr="00911006">
              <w:rPr>
                <w:rFonts w:hint="eastAsia"/>
              </w:rPr>
              <w:t>1,2-</w:t>
            </w:r>
            <w:r w:rsidRPr="00911006">
              <w:rPr>
                <w:rFonts w:hint="eastAsia"/>
              </w:rPr>
              <w:t>二氯丙烷</w:t>
            </w:r>
          </w:p>
        </w:tc>
        <w:tc>
          <w:tcPr>
            <w:tcW w:w="760" w:type="pct"/>
          </w:tcPr>
          <w:p w14:paraId="4E9BCF96" w14:textId="77777777" w:rsidR="008B4C0E" w:rsidRPr="00911006" w:rsidRDefault="008B4C0E" w:rsidP="008B4C0E">
            <w:pPr>
              <w:pStyle w:val="-le3"/>
            </w:pPr>
            <w:r w:rsidRPr="00911006">
              <w:rPr>
                <w:rFonts w:hint="eastAsia"/>
              </w:rPr>
              <w:t>41</w:t>
            </w:r>
          </w:p>
        </w:tc>
        <w:tc>
          <w:tcPr>
            <w:tcW w:w="1826" w:type="pct"/>
          </w:tcPr>
          <w:p w14:paraId="4A777CFE" w14:textId="77777777" w:rsidR="008B4C0E" w:rsidRPr="00911006" w:rsidRDefault="008B4C0E" w:rsidP="008B4C0E">
            <w:pPr>
              <w:pStyle w:val="-le3"/>
            </w:pPr>
            <w:r w:rsidRPr="00911006">
              <w:rPr>
                <w:rFonts w:hint="eastAsia"/>
              </w:rPr>
              <w:t>苯并</w:t>
            </w:r>
            <w:r w:rsidRPr="00911006">
              <w:rPr>
                <w:rFonts w:hint="eastAsia"/>
              </w:rPr>
              <w:t>[k]</w:t>
            </w:r>
            <w:r w:rsidRPr="00911006">
              <w:rPr>
                <w:rFonts w:hint="eastAsia"/>
              </w:rPr>
              <w:t>荧蒽</w:t>
            </w:r>
          </w:p>
        </w:tc>
      </w:tr>
      <w:tr w:rsidR="008B4C0E" w14:paraId="41709A2D" w14:textId="77777777" w:rsidTr="008B4C0E">
        <w:trPr>
          <w:trHeight w:val="397"/>
        </w:trPr>
        <w:tc>
          <w:tcPr>
            <w:tcW w:w="515" w:type="pct"/>
          </w:tcPr>
          <w:p w14:paraId="3C0D7AB3" w14:textId="77777777" w:rsidR="008B4C0E" w:rsidRPr="00911006" w:rsidRDefault="008B4C0E" w:rsidP="008B4C0E">
            <w:pPr>
              <w:pStyle w:val="-le3"/>
            </w:pPr>
            <w:r w:rsidRPr="00911006">
              <w:rPr>
                <w:rFonts w:hint="eastAsia"/>
              </w:rPr>
              <w:t>18</w:t>
            </w:r>
          </w:p>
        </w:tc>
        <w:tc>
          <w:tcPr>
            <w:tcW w:w="1899" w:type="pct"/>
          </w:tcPr>
          <w:p w14:paraId="6C290C47" w14:textId="77777777" w:rsidR="008B4C0E" w:rsidRPr="00911006" w:rsidRDefault="008B4C0E" w:rsidP="008B4C0E">
            <w:pPr>
              <w:pStyle w:val="-le3"/>
            </w:pPr>
            <w:r w:rsidRPr="00911006">
              <w:rPr>
                <w:rFonts w:hint="eastAsia"/>
              </w:rPr>
              <w:t>1,1,1,2-</w:t>
            </w:r>
            <w:r w:rsidRPr="00911006">
              <w:rPr>
                <w:rFonts w:hint="eastAsia"/>
              </w:rPr>
              <w:t>四氯乙烷</w:t>
            </w:r>
          </w:p>
        </w:tc>
        <w:tc>
          <w:tcPr>
            <w:tcW w:w="760" w:type="pct"/>
          </w:tcPr>
          <w:p w14:paraId="7DC8E52B" w14:textId="77777777" w:rsidR="008B4C0E" w:rsidRPr="00911006" w:rsidRDefault="008B4C0E" w:rsidP="008B4C0E">
            <w:pPr>
              <w:pStyle w:val="-le3"/>
            </w:pPr>
            <w:r w:rsidRPr="00911006">
              <w:rPr>
                <w:rFonts w:hint="eastAsia"/>
              </w:rPr>
              <w:t>42</w:t>
            </w:r>
          </w:p>
        </w:tc>
        <w:tc>
          <w:tcPr>
            <w:tcW w:w="1826" w:type="pct"/>
          </w:tcPr>
          <w:p w14:paraId="1F0C99AF" w14:textId="77777777" w:rsidR="008B4C0E" w:rsidRPr="00911006" w:rsidRDefault="008B4C0E" w:rsidP="008B4C0E">
            <w:pPr>
              <w:pStyle w:val="-le3"/>
            </w:pPr>
            <w:r w:rsidRPr="00911006">
              <w:rPr>
                <w:rFonts w:hint="eastAsia"/>
              </w:rPr>
              <w:t>䓛</w:t>
            </w:r>
          </w:p>
        </w:tc>
      </w:tr>
      <w:tr w:rsidR="008B4C0E" w14:paraId="547C0EFD" w14:textId="77777777" w:rsidTr="008B4C0E">
        <w:trPr>
          <w:trHeight w:val="397"/>
        </w:trPr>
        <w:tc>
          <w:tcPr>
            <w:tcW w:w="515" w:type="pct"/>
          </w:tcPr>
          <w:p w14:paraId="17D794C1" w14:textId="77777777" w:rsidR="008B4C0E" w:rsidRPr="00911006" w:rsidRDefault="008B4C0E" w:rsidP="008B4C0E">
            <w:pPr>
              <w:pStyle w:val="-le3"/>
            </w:pPr>
            <w:r w:rsidRPr="00911006">
              <w:rPr>
                <w:rFonts w:hint="eastAsia"/>
              </w:rPr>
              <w:t>19</w:t>
            </w:r>
          </w:p>
        </w:tc>
        <w:tc>
          <w:tcPr>
            <w:tcW w:w="1899" w:type="pct"/>
          </w:tcPr>
          <w:p w14:paraId="447272E0" w14:textId="77777777" w:rsidR="008B4C0E" w:rsidRPr="00911006" w:rsidRDefault="008B4C0E" w:rsidP="008B4C0E">
            <w:pPr>
              <w:pStyle w:val="-le3"/>
            </w:pPr>
            <w:r w:rsidRPr="00911006">
              <w:rPr>
                <w:rFonts w:hint="eastAsia"/>
              </w:rPr>
              <w:t>1,1,2,2-</w:t>
            </w:r>
            <w:r w:rsidRPr="00911006">
              <w:rPr>
                <w:rFonts w:hint="eastAsia"/>
              </w:rPr>
              <w:t>四氯乙烷</w:t>
            </w:r>
          </w:p>
        </w:tc>
        <w:tc>
          <w:tcPr>
            <w:tcW w:w="760" w:type="pct"/>
          </w:tcPr>
          <w:p w14:paraId="75ADCF24" w14:textId="77777777" w:rsidR="008B4C0E" w:rsidRPr="00911006" w:rsidRDefault="008B4C0E" w:rsidP="008B4C0E">
            <w:pPr>
              <w:pStyle w:val="-le3"/>
            </w:pPr>
            <w:r w:rsidRPr="00911006">
              <w:rPr>
                <w:rFonts w:hint="eastAsia"/>
              </w:rPr>
              <w:t>43</w:t>
            </w:r>
          </w:p>
        </w:tc>
        <w:tc>
          <w:tcPr>
            <w:tcW w:w="1826" w:type="pct"/>
          </w:tcPr>
          <w:p w14:paraId="27F09B21" w14:textId="77777777" w:rsidR="008B4C0E" w:rsidRPr="00911006" w:rsidRDefault="008B4C0E" w:rsidP="008B4C0E">
            <w:pPr>
              <w:pStyle w:val="-le3"/>
            </w:pPr>
            <w:r w:rsidRPr="00911006">
              <w:rPr>
                <w:rFonts w:hint="eastAsia"/>
              </w:rPr>
              <w:t>二苯并</w:t>
            </w:r>
            <w:r w:rsidRPr="00911006">
              <w:rPr>
                <w:rFonts w:hint="eastAsia"/>
              </w:rPr>
              <w:t>[a, h]</w:t>
            </w:r>
            <w:r w:rsidRPr="00911006">
              <w:rPr>
                <w:rFonts w:hint="eastAsia"/>
              </w:rPr>
              <w:t>蒽</w:t>
            </w:r>
          </w:p>
        </w:tc>
      </w:tr>
      <w:tr w:rsidR="008B4C0E" w14:paraId="18EF3021" w14:textId="77777777" w:rsidTr="008B4C0E">
        <w:trPr>
          <w:trHeight w:val="397"/>
        </w:trPr>
        <w:tc>
          <w:tcPr>
            <w:tcW w:w="515" w:type="pct"/>
          </w:tcPr>
          <w:p w14:paraId="3657DD1F" w14:textId="77777777" w:rsidR="008B4C0E" w:rsidRPr="00911006" w:rsidRDefault="008B4C0E" w:rsidP="008B4C0E">
            <w:pPr>
              <w:pStyle w:val="-le3"/>
            </w:pPr>
            <w:r w:rsidRPr="00911006">
              <w:rPr>
                <w:rFonts w:hint="eastAsia"/>
              </w:rPr>
              <w:t>20</w:t>
            </w:r>
          </w:p>
        </w:tc>
        <w:tc>
          <w:tcPr>
            <w:tcW w:w="1899" w:type="pct"/>
          </w:tcPr>
          <w:p w14:paraId="63CAC69A" w14:textId="77777777" w:rsidR="008B4C0E" w:rsidRPr="00911006" w:rsidRDefault="008B4C0E" w:rsidP="008B4C0E">
            <w:pPr>
              <w:pStyle w:val="-le3"/>
            </w:pPr>
            <w:r w:rsidRPr="00911006">
              <w:rPr>
                <w:rFonts w:hint="eastAsia"/>
              </w:rPr>
              <w:t>四氯乙烯</w:t>
            </w:r>
          </w:p>
        </w:tc>
        <w:tc>
          <w:tcPr>
            <w:tcW w:w="760" w:type="pct"/>
          </w:tcPr>
          <w:p w14:paraId="7531E1B3" w14:textId="77777777" w:rsidR="008B4C0E" w:rsidRPr="00911006" w:rsidRDefault="008B4C0E" w:rsidP="008B4C0E">
            <w:pPr>
              <w:pStyle w:val="-le3"/>
            </w:pPr>
            <w:r w:rsidRPr="00911006">
              <w:rPr>
                <w:rFonts w:hint="eastAsia"/>
              </w:rPr>
              <w:t>44</w:t>
            </w:r>
          </w:p>
        </w:tc>
        <w:tc>
          <w:tcPr>
            <w:tcW w:w="1826" w:type="pct"/>
          </w:tcPr>
          <w:p w14:paraId="15AC957A" w14:textId="77777777" w:rsidR="008B4C0E" w:rsidRPr="00911006" w:rsidRDefault="008B4C0E" w:rsidP="008B4C0E">
            <w:pPr>
              <w:pStyle w:val="-le3"/>
            </w:pPr>
            <w:r w:rsidRPr="00911006">
              <w:rPr>
                <w:rFonts w:hint="eastAsia"/>
              </w:rPr>
              <w:t>茚并</w:t>
            </w:r>
            <w:r w:rsidRPr="00911006">
              <w:rPr>
                <w:rFonts w:hint="eastAsia"/>
              </w:rPr>
              <w:t>[1,2,3-cd]</w:t>
            </w:r>
            <w:r w:rsidRPr="00911006">
              <w:rPr>
                <w:rFonts w:hint="eastAsia"/>
              </w:rPr>
              <w:t>芘</w:t>
            </w:r>
          </w:p>
        </w:tc>
      </w:tr>
      <w:tr w:rsidR="008B4C0E" w14:paraId="6196DBB9" w14:textId="77777777" w:rsidTr="008B4C0E">
        <w:trPr>
          <w:trHeight w:val="397"/>
        </w:trPr>
        <w:tc>
          <w:tcPr>
            <w:tcW w:w="515" w:type="pct"/>
          </w:tcPr>
          <w:p w14:paraId="2B162E6B" w14:textId="77777777" w:rsidR="008B4C0E" w:rsidRPr="00911006" w:rsidRDefault="008B4C0E" w:rsidP="008B4C0E">
            <w:pPr>
              <w:pStyle w:val="-le3"/>
            </w:pPr>
            <w:r w:rsidRPr="00911006">
              <w:rPr>
                <w:rFonts w:hint="eastAsia"/>
              </w:rPr>
              <w:t>21</w:t>
            </w:r>
          </w:p>
        </w:tc>
        <w:tc>
          <w:tcPr>
            <w:tcW w:w="1899" w:type="pct"/>
          </w:tcPr>
          <w:p w14:paraId="0CFF7CD7" w14:textId="77777777" w:rsidR="008B4C0E" w:rsidRPr="00911006" w:rsidRDefault="008B4C0E" w:rsidP="008B4C0E">
            <w:pPr>
              <w:pStyle w:val="-le3"/>
            </w:pPr>
            <w:r w:rsidRPr="00911006">
              <w:rPr>
                <w:rFonts w:hint="eastAsia"/>
              </w:rPr>
              <w:t>1,1,1-</w:t>
            </w:r>
            <w:r w:rsidRPr="00911006">
              <w:rPr>
                <w:rFonts w:hint="eastAsia"/>
              </w:rPr>
              <w:t>三氯乙烷</w:t>
            </w:r>
          </w:p>
        </w:tc>
        <w:tc>
          <w:tcPr>
            <w:tcW w:w="760" w:type="pct"/>
          </w:tcPr>
          <w:p w14:paraId="4064FFE6" w14:textId="77777777" w:rsidR="008B4C0E" w:rsidRPr="00911006" w:rsidRDefault="008B4C0E" w:rsidP="008B4C0E">
            <w:pPr>
              <w:pStyle w:val="-le3"/>
            </w:pPr>
            <w:r w:rsidRPr="00911006">
              <w:rPr>
                <w:rFonts w:hint="eastAsia"/>
              </w:rPr>
              <w:t>45</w:t>
            </w:r>
          </w:p>
        </w:tc>
        <w:tc>
          <w:tcPr>
            <w:tcW w:w="1826" w:type="pct"/>
          </w:tcPr>
          <w:p w14:paraId="7DB9F271" w14:textId="77777777" w:rsidR="008B4C0E" w:rsidRPr="00911006" w:rsidRDefault="008B4C0E" w:rsidP="008B4C0E">
            <w:pPr>
              <w:pStyle w:val="-le3"/>
            </w:pPr>
            <w:r w:rsidRPr="00911006">
              <w:rPr>
                <w:rFonts w:hint="eastAsia"/>
              </w:rPr>
              <w:t>萘</w:t>
            </w:r>
          </w:p>
        </w:tc>
      </w:tr>
      <w:tr w:rsidR="008B4C0E" w14:paraId="5A7845DF" w14:textId="77777777" w:rsidTr="008B4C0E">
        <w:trPr>
          <w:trHeight w:val="397"/>
        </w:trPr>
        <w:tc>
          <w:tcPr>
            <w:tcW w:w="515" w:type="pct"/>
          </w:tcPr>
          <w:p w14:paraId="73784004" w14:textId="77777777" w:rsidR="008B4C0E" w:rsidRPr="00911006" w:rsidRDefault="008B4C0E" w:rsidP="008B4C0E">
            <w:pPr>
              <w:pStyle w:val="-le3"/>
            </w:pPr>
            <w:r w:rsidRPr="00911006">
              <w:rPr>
                <w:rFonts w:hint="eastAsia"/>
              </w:rPr>
              <w:t>22</w:t>
            </w:r>
          </w:p>
        </w:tc>
        <w:tc>
          <w:tcPr>
            <w:tcW w:w="1899" w:type="pct"/>
          </w:tcPr>
          <w:p w14:paraId="673CC44C" w14:textId="77777777" w:rsidR="008B4C0E" w:rsidRPr="00911006" w:rsidRDefault="008B4C0E" w:rsidP="008B4C0E">
            <w:pPr>
              <w:pStyle w:val="-le3"/>
            </w:pPr>
            <w:r w:rsidRPr="00911006">
              <w:rPr>
                <w:rFonts w:hint="eastAsia"/>
              </w:rPr>
              <w:t>1,1,2-</w:t>
            </w:r>
            <w:r w:rsidRPr="00911006">
              <w:rPr>
                <w:rFonts w:hint="eastAsia"/>
              </w:rPr>
              <w:t>三氯乙烷</w:t>
            </w:r>
          </w:p>
        </w:tc>
        <w:tc>
          <w:tcPr>
            <w:tcW w:w="760" w:type="pct"/>
          </w:tcPr>
          <w:p w14:paraId="214398B7" w14:textId="77777777" w:rsidR="008B4C0E" w:rsidRPr="00911006" w:rsidRDefault="008B4C0E" w:rsidP="008B4C0E">
            <w:pPr>
              <w:pStyle w:val="-le3"/>
            </w:pPr>
            <w:r w:rsidRPr="00911006">
              <w:rPr>
                <w:rFonts w:hint="eastAsia"/>
              </w:rPr>
              <w:t>46</w:t>
            </w:r>
          </w:p>
        </w:tc>
        <w:tc>
          <w:tcPr>
            <w:tcW w:w="1826" w:type="pct"/>
          </w:tcPr>
          <w:p w14:paraId="394656AF" w14:textId="77777777" w:rsidR="008B4C0E" w:rsidRPr="00911006" w:rsidRDefault="008B4C0E" w:rsidP="008B4C0E">
            <w:pPr>
              <w:pStyle w:val="-le3"/>
            </w:pPr>
            <w:r w:rsidRPr="00911006">
              <w:rPr>
                <w:rFonts w:hint="eastAsia"/>
              </w:rPr>
              <w:t>石油烃</w:t>
            </w:r>
          </w:p>
        </w:tc>
      </w:tr>
      <w:tr w:rsidR="008B4C0E" w14:paraId="2D10EC8C" w14:textId="77777777" w:rsidTr="008B4C0E">
        <w:trPr>
          <w:trHeight w:val="397"/>
        </w:trPr>
        <w:tc>
          <w:tcPr>
            <w:tcW w:w="515" w:type="pct"/>
          </w:tcPr>
          <w:p w14:paraId="531D7518" w14:textId="77777777" w:rsidR="008B4C0E" w:rsidRPr="00911006" w:rsidRDefault="008B4C0E" w:rsidP="008B4C0E">
            <w:pPr>
              <w:pStyle w:val="-le3"/>
            </w:pPr>
            <w:r w:rsidRPr="00911006">
              <w:rPr>
                <w:rFonts w:hint="eastAsia"/>
              </w:rPr>
              <w:t>23</w:t>
            </w:r>
          </w:p>
        </w:tc>
        <w:tc>
          <w:tcPr>
            <w:tcW w:w="1899" w:type="pct"/>
          </w:tcPr>
          <w:p w14:paraId="2C2207F1" w14:textId="77777777" w:rsidR="008B4C0E" w:rsidRPr="00911006" w:rsidRDefault="008B4C0E" w:rsidP="008B4C0E">
            <w:pPr>
              <w:pStyle w:val="-le3"/>
            </w:pPr>
            <w:r w:rsidRPr="00911006">
              <w:rPr>
                <w:rFonts w:hint="eastAsia"/>
              </w:rPr>
              <w:t>三氯乙烯</w:t>
            </w:r>
          </w:p>
        </w:tc>
        <w:tc>
          <w:tcPr>
            <w:tcW w:w="760" w:type="pct"/>
          </w:tcPr>
          <w:p w14:paraId="30976372" w14:textId="77777777" w:rsidR="008B4C0E" w:rsidRPr="00911006" w:rsidRDefault="008B4C0E" w:rsidP="008B4C0E">
            <w:pPr>
              <w:pStyle w:val="-le3"/>
            </w:pPr>
            <w:r w:rsidRPr="00911006">
              <w:rPr>
                <w:rFonts w:hint="eastAsia"/>
                <w:sz w:val="22"/>
              </w:rPr>
              <w:t>47</w:t>
            </w:r>
          </w:p>
        </w:tc>
        <w:tc>
          <w:tcPr>
            <w:tcW w:w="1826" w:type="pct"/>
          </w:tcPr>
          <w:p w14:paraId="3ACEDD6A" w14:textId="77777777" w:rsidR="008B4C0E" w:rsidRPr="00911006" w:rsidRDefault="008B4C0E" w:rsidP="008B4C0E">
            <w:pPr>
              <w:pStyle w:val="-le3"/>
            </w:pPr>
            <w:r w:rsidRPr="00911006">
              <w:rPr>
                <w:sz w:val="22"/>
              </w:rPr>
              <w:t>pH</w:t>
            </w:r>
          </w:p>
        </w:tc>
      </w:tr>
      <w:tr w:rsidR="008B4C0E" w14:paraId="11E07606" w14:textId="77777777" w:rsidTr="008B4C0E">
        <w:trPr>
          <w:trHeight w:val="397"/>
        </w:trPr>
        <w:tc>
          <w:tcPr>
            <w:tcW w:w="515" w:type="pct"/>
          </w:tcPr>
          <w:p w14:paraId="7D4F83CF" w14:textId="77777777" w:rsidR="008B4C0E" w:rsidRPr="00911006" w:rsidRDefault="008B4C0E" w:rsidP="008B4C0E">
            <w:pPr>
              <w:pStyle w:val="-le3"/>
              <w:rPr>
                <w:sz w:val="22"/>
              </w:rPr>
            </w:pPr>
            <w:r w:rsidRPr="00911006">
              <w:rPr>
                <w:rFonts w:hint="eastAsia"/>
              </w:rPr>
              <w:t>24</w:t>
            </w:r>
          </w:p>
        </w:tc>
        <w:tc>
          <w:tcPr>
            <w:tcW w:w="1899" w:type="pct"/>
          </w:tcPr>
          <w:p w14:paraId="6E808AF1" w14:textId="77777777" w:rsidR="008B4C0E" w:rsidRPr="00911006" w:rsidRDefault="008B4C0E" w:rsidP="008B4C0E">
            <w:pPr>
              <w:pStyle w:val="-le3"/>
              <w:rPr>
                <w:sz w:val="22"/>
              </w:rPr>
            </w:pPr>
            <w:r w:rsidRPr="00911006">
              <w:rPr>
                <w:rFonts w:hint="eastAsia"/>
              </w:rPr>
              <w:t>1,2,3-</w:t>
            </w:r>
            <w:r w:rsidRPr="00911006">
              <w:rPr>
                <w:rFonts w:hint="eastAsia"/>
              </w:rPr>
              <w:t>三氯丙烷</w:t>
            </w:r>
          </w:p>
        </w:tc>
        <w:tc>
          <w:tcPr>
            <w:tcW w:w="760" w:type="pct"/>
          </w:tcPr>
          <w:p w14:paraId="545F2B5F" w14:textId="77777777" w:rsidR="008B4C0E" w:rsidRPr="00911006" w:rsidRDefault="008B4C0E" w:rsidP="008B4C0E">
            <w:pPr>
              <w:pStyle w:val="-le3"/>
              <w:rPr>
                <w:sz w:val="22"/>
              </w:rPr>
            </w:pPr>
            <w:r>
              <w:rPr>
                <w:rFonts w:hint="eastAsia"/>
                <w:sz w:val="22"/>
              </w:rPr>
              <w:t>4</w:t>
            </w:r>
            <w:r>
              <w:rPr>
                <w:sz w:val="22"/>
              </w:rPr>
              <w:t>8</w:t>
            </w:r>
          </w:p>
        </w:tc>
        <w:tc>
          <w:tcPr>
            <w:tcW w:w="1826" w:type="pct"/>
          </w:tcPr>
          <w:p w14:paraId="620FC409" w14:textId="77777777" w:rsidR="008B4C0E" w:rsidRPr="00911006" w:rsidRDefault="008B4C0E" w:rsidP="008B4C0E">
            <w:pPr>
              <w:pStyle w:val="-le3"/>
              <w:rPr>
                <w:sz w:val="22"/>
              </w:rPr>
            </w:pPr>
            <w:r>
              <w:rPr>
                <w:rFonts w:hint="eastAsia"/>
                <w:sz w:val="22"/>
              </w:rPr>
              <w:t>含盐量</w:t>
            </w:r>
          </w:p>
        </w:tc>
      </w:tr>
    </w:tbl>
    <w:p w14:paraId="6B1C751B" w14:textId="77777777" w:rsidR="008B4C0E" w:rsidRPr="00755C32" w:rsidRDefault="008B4C0E" w:rsidP="008B4C0E">
      <w:pPr>
        <w:ind w:firstLine="482"/>
        <w:rPr>
          <w:color w:val="000000"/>
          <w:szCs w:val="24"/>
        </w:rPr>
      </w:pPr>
      <w:r w:rsidRPr="00755C32">
        <w:rPr>
          <w:rFonts w:hint="eastAsia"/>
          <w:b/>
          <w:color w:val="000000"/>
          <w:szCs w:val="24"/>
        </w:rPr>
        <w:t>农用地</w:t>
      </w:r>
      <w:r w:rsidRPr="00755C32">
        <w:rPr>
          <w:rFonts w:hint="eastAsia"/>
          <w:color w:val="000000"/>
          <w:szCs w:val="24"/>
        </w:rPr>
        <w:t>监测因子为</w:t>
      </w:r>
      <w:r w:rsidRPr="00DB679C">
        <w:rPr>
          <w:rFonts w:hint="eastAsia"/>
        </w:rPr>
        <w:t>《土壤环境质量</w:t>
      </w:r>
      <w:r w:rsidRPr="00DB679C">
        <w:rPr>
          <w:rFonts w:hint="eastAsia"/>
        </w:rPr>
        <w:t xml:space="preserve">  </w:t>
      </w:r>
      <w:r w:rsidRPr="00DB679C">
        <w:rPr>
          <w:rFonts w:hint="eastAsia"/>
        </w:rPr>
        <w:t>农用地土壤污染风险管控标准》（试行）（</w:t>
      </w:r>
      <w:r w:rsidRPr="00DB679C">
        <w:rPr>
          <w:rFonts w:hint="eastAsia"/>
        </w:rPr>
        <w:t>GB15618-2018</w:t>
      </w:r>
      <w:r w:rsidRPr="00DB679C">
        <w:rPr>
          <w:rFonts w:hint="eastAsia"/>
        </w:rPr>
        <w:t>）表</w:t>
      </w:r>
      <w:r w:rsidRPr="00DB679C">
        <w:rPr>
          <w:rFonts w:hint="eastAsia"/>
        </w:rPr>
        <w:t>1</w:t>
      </w:r>
      <w:r w:rsidRPr="00DB679C">
        <w:rPr>
          <w:rFonts w:hint="eastAsia"/>
        </w:rPr>
        <w:t>农用地土壤污染</w:t>
      </w:r>
      <w:r w:rsidRPr="00001950">
        <w:rPr>
          <w:rFonts w:hint="eastAsia"/>
          <w:b/>
        </w:rPr>
        <w:t>风险筛选值</w:t>
      </w:r>
      <w:r w:rsidRPr="00DB679C">
        <w:rPr>
          <w:rFonts w:hint="eastAsia"/>
        </w:rPr>
        <w:t>（基本项目）中</w:t>
      </w:r>
      <w:r>
        <w:t>10</w:t>
      </w:r>
      <w:r>
        <w:rPr>
          <w:rFonts w:hint="eastAsia"/>
        </w:rPr>
        <w:t>项监测项目</w:t>
      </w:r>
      <w:r w:rsidRPr="00DB679C">
        <w:rPr>
          <w:rFonts w:hint="eastAsia"/>
        </w:rPr>
        <w:t>。</w:t>
      </w:r>
    </w:p>
    <w:p w14:paraId="3DC57E1A" w14:textId="1952D298" w:rsidR="008B4C0E" w:rsidRPr="00755C32" w:rsidRDefault="008B4C0E" w:rsidP="008B4C0E">
      <w:pPr>
        <w:pStyle w:val="-le"/>
      </w:pPr>
      <w:r w:rsidRPr="00755C32">
        <w:rPr>
          <w:rFonts w:hint="eastAsia"/>
        </w:rPr>
        <w:t>表</w:t>
      </w:r>
      <w:r>
        <w:t>3.3</w:t>
      </w:r>
      <w:r>
        <w:rPr>
          <w:rFonts w:hint="eastAsia"/>
        </w:rPr>
        <w:t>-</w:t>
      </w:r>
      <w:r>
        <w:t>10</w:t>
      </w:r>
      <w:r w:rsidRPr="00755C32">
        <w:rPr>
          <w:rFonts w:hint="eastAsia"/>
        </w:rPr>
        <w:t xml:space="preserve"> </w:t>
      </w:r>
      <w:r w:rsidRPr="00755C32">
        <w:rPr>
          <w:rFonts w:hint="eastAsia"/>
        </w:rPr>
        <w:t>农用地土壤监测因子</w:t>
      </w:r>
    </w:p>
    <w:tbl>
      <w:tblPr>
        <w:tblStyle w:val="1fff"/>
        <w:tblW w:w="5000" w:type="pct"/>
        <w:tblLook w:val="04A0" w:firstRow="1" w:lastRow="0" w:firstColumn="1" w:lastColumn="0" w:noHBand="0" w:noVBand="1"/>
      </w:tblPr>
      <w:tblGrid>
        <w:gridCol w:w="2079"/>
        <w:gridCol w:w="7662"/>
      </w:tblGrid>
      <w:tr w:rsidR="008B4C0E" w14:paraId="2E59FC4F" w14:textId="77777777" w:rsidTr="008B4C0E">
        <w:trPr>
          <w:trHeight w:val="397"/>
        </w:trPr>
        <w:tc>
          <w:tcPr>
            <w:tcW w:w="1067" w:type="pct"/>
          </w:tcPr>
          <w:p w14:paraId="5C83777F" w14:textId="77777777" w:rsidR="008B4C0E" w:rsidRPr="00D205C2" w:rsidRDefault="008B4C0E" w:rsidP="00660174">
            <w:pPr>
              <w:pStyle w:val="-2"/>
              <w:ind w:firstLine="482"/>
              <w:rPr>
                <w:b/>
                <w:bCs/>
              </w:rPr>
            </w:pPr>
            <w:r w:rsidRPr="00D205C2">
              <w:rPr>
                <w:rFonts w:hint="eastAsia"/>
                <w:b/>
                <w:bCs/>
              </w:rPr>
              <w:t>序号</w:t>
            </w:r>
          </w:p>
        </w:tc>
        <w:tc>
          <w:tcPr>
            <w:tcW w:w="3933" w:type="pct"/>
          </w:tcPr>
          <w:p w14:paraId="3A8C2AFD" w14:textId="77777777" w:rsidR="008B4C0E" w:rsidRPr="00D205C2" w:rsidRDefault="008B4C0E" w:rsidP="00660174">
            <w:pPr>
              <w:pStyle w:val="-2"/>
              <w:ind w:firstLine="482"/>
              <w:rPr>
                <w:b/>
                <w:bCs/>
              </w:rPr>
            </w:pPr>
            <w:r w:rsidRPr="00D205C2">
              <w:rPr>
                <w:rFonts w:hint="eastAsia"/>
                <w:b/>
                <w:bCs/>
              </w:rPr>
              <w:t>监测因子</w:t>
            </w:r>
          </w:p>
        </w:tc>
      </w:tr>
      <w:tr w:rsidR="008B4C0E" w14:paraId="301DDECE" w14:textId="77777777" w:rsidTr="008B4C0E">
        <w:trPr>
          <w:trHeight w:val="397"/>
        </w:trPr>
        <w:tc>
          <w:tcPr>
            <w:tcW w:w="1067" w:type="pct"/>
          </w:tcPr>
          <w:p w14:paraId="4D3138B7" w14:textId="77777777" w:rsidR="008B4C0E" w:rsidRPr="00911006" w:rsidRDefault="008B4C0E" w:rsidP="00660174">
            <w:pPr>
              <w:pStyle w:val="-2"/>
              <w:ind w:firstLine="480"/>
            </w:pPr>
            <w:r w:rsidRPr="00911006">
              <w:rPr>
                <w:rFonts w:hint="eastAsia"/>
              </w:rPr>
              <w:t>1</w:t>
            </w:r>
          </w:p>
        </w:tc>
        <w:tc>
          <w:tcPr>
            <w:tcW w:w="3933" w:type="pct"/>
          </w:tcPr>
          <w:p w14:paraId="7459B266" w14:textId="77777777" w:rsidR="008B4C0E" w:rsidRPr="00911006" w:rsidRDefault="008B4C0E" w:rsidP="00660174">
            <w:pPr>
              <w:pStyle w:val="-2"/>
              <w:ind w:firstLine="480"/>
            </w:pPr>
            <w:r w:rsidRPr="00911006">
              <w:t>pH</w:t>
            </w:r>
          </w:p>
        </w:tc>
      </w:tr>
      <w:tr w:rsidR="008B4C0E" w14:paraId="1C5FD851" w14:textId="77777777" w:rsidTr="008B4C0E">
        <w:trPr>
          <w:trHeight w:val="397"/>
        </w:trPr>
        <w:tc>
          <w:tcPr>
            <w:tcW w:w="1067" w:type="pct"/>
          </w:tcPr>
          <w:p w14:paraId="04F9401C" w14:textId="77777777" w:rsidR="008B4C0E" w:rsidRPr="00911006" w:rsidRDefault="008B4C0E" w:rsidP="00660174">
            <w:pPr>
              <w:pStyle w:val="-2"/>
              <w:ind w:firstLine="480"/>
            </w:pPr>
            <w:r w:rsidRPr="00911006">
              <w:rPr>
                <w:rFonts w:hint="eastAsia"/>
              </w:rPr>
              <w:t>2</w:t>
            </w:r>
          </w:p>
        </w:tc>
        <w:tc>
          <w:tcPr>
            <w:tcW w:w="3933" w:type="pct"/>
          </w:tcPr>
          <w:p w14:paraId="691D1948" w14:textId="77777777" w:rsidR="008B4C0E" w:rsidRPr="00911006" w:rsidRDefault="008B4C0E" w:rsidP="00660174">
            <w:pPr>
              <w:pStyle w:val="-2"/>
              <w:ind w:firstLine="480"/>
            </w:pPr>
            <w:r w:rsidRPr="00911006">
              <w:rPr>
                <w:rFonts w:hint="eastAsia"/>
              </w:rPr>
              <w:t>镉</w:t>
            </w:r>
          </w:p>
        </w:tc>
      </w:tr>
      <w:tr w:rsidR="008B4C0E" w14:paraId="7D5B0555" w14:textId="77777777" w:rsidTr="008B4C0E">
        <w:trPr>
          <w:trHeight w:val="397"/>
        </w:trPr>
        <w:tc>
          <w:tcPr>
            <w:tcW w:w="1067" w:type="pct"/>
          </w:tcPr>
          <w:p w14:paraId="23FA6A41" w14:textId="77777777" w:rsidR="008B4C0E" w:rsidRPr="00911006" w:rsidRDefault="008B4C0E" w:rsidP="00660174">
            <w:pPr>
              <w:pStyle w:val="-2"/>
              <w:ind w:firstLine="480"/>
            </w:pPr>
            <w:r w:rsidRPr="00911006">
              <w:rPr>
                <w:rFonts w:hint="eastAsia"/>
              </w:rPr>
              <w:t>3</w:t>
            </w:r>
          </w:p>
        </w:tc>
        <w:tc>
          <w:tcPr>
            <w:tcW w:w="3933" w:type="pct"/>
          </w:tcPr>
          <w:p w14:paraId="58CAF662" w14:textId="77777777" w:rsidR="008B4C0E" w:rsidRPr="00911006" w:rsidRDefault="008B4C0E" w:rsidP="00660174">
            <w:pPr>
              <w:pStyle w:val="-2"/>
              <w:ind w:firstLine="480"/>
            </w:pPr>
            <w:r w:rsidRPr="00911006">
              <w:rPr>
                <w:rFonts w:hint="eastAsia"/>
              </w:rPr>
              <w:t>汞</w:t>
            </w:r>
          </w:p>
        </w:tc>
      </w:tr>
      <w:tr w:rsidR="008B4C0E" w14:paraId="7FDAE994" w14:textId="77777777" w:rsidTr="008B4C0E">
        <w:trPr>
          <w:trHeight w:val="397"/>
        </w:trPr>
        <w:tc>
          <w:tcPr>
            <w:tcW w:w="1067" w:type="pct"/>
          </w:tcPr>
          <w:p w14:paraId="27E89820" w14:textId="77777777" w:rsidR="008B4C0E" w:rsidRPr="00911006" w:rsidRDefault="008B4C0E" w:rsidP="00660174">
            <w:pPr>
              <w:pStyle w:val="-2"/>
              <w:ind w:firstLine="480"/>
            </w:pPr>
            <w:r w:rsidRPr="00911006">
              <w:rPr>
                <w:rFonts w:hint="eastAsia"/>
              </w:rPr>
              <w:t>4</w:t>
            </w:r>
          </w:p>
        </w:tc>
        <w:tc>
          <w:tcPr>
            <w:tcW w:w="3933" w:type="pct"/>
          </w:tcPr>
          <w:p w14:paraId="2120BC0C" w14:textId="77777777" w:rsidR="008B4C0E" w:rsidRPr="00911006" w:rsidRDefault="008B4C0E" w:rsidP="00660174">
            <w:pPr>
              <w:pStyle w:val="-2"/>
              <w:ind w:firstLine="480"/>
            </w:pPr>
            <w:r w:rsidRPr="00911006">
              <w:rPr>
                <w:rFonts w:hint="eastAsia"/>
              </w:rPr>
              <w:t>砷</w:t>
            </w:r>
          </w:p>
        </w:tc>
      </w:tr>
      <w:tr w:rsidR="008B4C0E" w14:paraId="6B6FA725" w14:textId="77777777" w:rsidTr="008B4C0E">
        <w:trPr>
          <w:trHeight w:val="397"/>
        </w:trPr>
        <w:tc>
          <w:tcPr>
            <w:tcW w:w="1067" w:type="pct"/>
          </w:tcPr>
          <w:p w14:paraId="0C3FCF13" w14:textId="77777777" w:rsidR="008B4C0E" w:rsidRPr="00911006" w:rsidRDefault="008B4C0E" w:rsidP="00660174">
            <w:pPr>
              <w:pStyle w:val="-2"/>
              <w:ind w:firstLine="480"/>
            </w:pPr>
            <w:r w:rsidRPr="00911006">
              <w:rPr>
                <w:rFonts w:hint="eastAsia"/>
              </w:rPr>
              <w:t>5</w:t>
            </w:r>
          </w:p>
        </w:tc>
        <w:tc>
          <w:tcPr>
            <w:tcW w:w="3933" w:type="pct"/>
          </w:tcPr>
          <w:p w14:paraId="06F7CC92" w14:textId="77777777" w:rsidR="008B4C0E" w:rsidRPr="00911006" w:rsidRDefault="008B4C0E" w:rsidP="00660174">
            <w:pPr>
              <w:pStyle w:val="-2"/>
              <w:ind w:firstLine="480"/>
            </w:pPr>
            <w:r w:rsidRPr="00911006">
              <w:rPr>
                <w:rFonts w:hint="eastAsia"/>
              </w:rPr>
              <w:t>铅</w:t>
            </w:r>
          </w:p>
        </w:tc>
      </w:tr>
      <w:tr w:rsidR="008B4C0E" w14:paraId="41CE84B4" w14:textId="77777777" w:rsidTr="008B4C0E">
        <w:trPr>
          <w:trHeight w:val="397"/>
        </w:trPr>
        <w:tc>
          <w:tcPr>
            <w:tcW w:w="1067" w:type="pct"/>
          </w:tcPr>
          <w:p w14:paraId="356C39CB" w14:textId="77777777" w:rsidR="008B4C0E" w:rsidRPr="00911006" w:rsidRDefault="008B4C0E" w:rsidP="00660174">
            <w:pPr>
              <w:pStyle w:val="-2"/>
              <w:ind w:firstLine="480"/>
            </w:pPr>
            <w:r w:rsidRPr="00911006">
              <w:rPr>
                <w:rFonts w:hint="eastAsia"/>
              </w:rPr>
              <w:t>6</w:t>
            </w:r>
          </w:p>
        </w:tc>
        <w:tc>
          <w:tcPr>
            <w:tcW w:w="3933" w:type="pct"/>
          </w:tcPr>
          <w:p w14:paraId="13F1E442" w14:textId="77777777" w:rsidR="008B4C0E" w:rsidRPr="00911006" w:rsidRDefault="008B4C0E" w:rsidP="00660174">
            <w:pPr>
              <w:pStyle w:val="-2"/>
              <w:ind w:firstLine="480"/>
            </w:pPr>
            <w:r w:rsidRPr="00911006">
              <w:rPr>
                <w:rFonts w:hint="eastAsia"/>
              </w:rPr>
              <w:t>铬</w:t>
            </w:r>
          </w:p>
        </w:tc>
      </w:tr>
      <w:tr w:rsidR="008B4C0E" w14:paraId="3B398933" w14:textId="77777777" w:rsidTr="008B4C0E">
        <w:trPr>
          <w:trHeight w:val="397"/>
        </w:trPr>
        <w:tc>
          <w:tcPr>
            <w:tcW w:w="1067" w:type="pct"/>
          </w:tcPr>
          <w:p w14:paraId="2AC5C73B" w14:textId="77777777" w:rsidR="008B4C0E" w:rsidRPr="00911006" w:rsidRDefault="008B4C0E" w:rsidP="00660174">
            <w:pPr>
              <w:pStyle w:val="-2"/>
              <w:ind w:firstLine="480"/>
            </w:pPr>
            <w:r w:rsidRPr="00911006">
              <w:rPr>
                <w:rFonts w:hint="eastAsia"/>
              </w:rPr>
              <w:t>7</w:t>
            </w:r>
          </w:p>
        </w:tc>
        <w:tc>
          <w:tcPr>
            <w:tcW w:w="3933" w:type="pct"/>
          </w:tcPr>
          <w:p w14:paraId="0078F41C" w14:textId="77777777" w:rsidR="008B4C0E" w:rsidRPr="00911006" w:rsidRDefault="008B4C0E" w:rsidP="00660174">
            <w:pPr>
              <w:pStyle w:val="-2"/>
              <w:ind w:firstLine="480"/>
            </w:pPr>
            <w:r w:rsidRPr="00911006">
              <w:rPr>
                <w:rFonts w:hint="eastAsia"/>
              </w:rPr>
              <w:t>铜</w:t>
            </w:r>
          </w:p>
        </w:tc>
      </w:tr>
      <w:tr w:rsidR="008B4C0E" w14:paraId="1B9686D7" w14:textId="77777777" w:rsidTr="008B4C0E">
        <w:trPr>
          <w:trHeight w:val="397"/>
        </w:trPr>
        <w:tc>
          <w:tcPr>
            <w:tcW w:w="1067" w:type="pct"/>
          </w:tcPr>
          <w:p w14:paraId="295137C1" w14:textId="77777777" w:rsidR="008B4C0E" w:rsidRPr="00911006" w:rsidRDefault="008B4C0E" w:rsidP="00660174">
            <w:pPr>
              <w:pStyle w:val="-2"/>
              <w:ind w:firstLine="480"/>
            </w:pPr>
            <w:r w:rsidRPr="00911006">
              <w:rPr>
                <w:rFonts w:hint="eastAsia"/>
              </w:rPr>
              <w:t>8</w:t>
            </w:r>
          </w:p>
        </w:tc>
        <w:tc>
          <w:tcPr>
            <w:tcW w:w="3933" w:type="pct"/>
          </w:tcPr>
          <w:p w14:paraId="2BD4BE55" w14:textId="77777777" w:rsidR="008B4C0E" w:rsidRPr="00911006" w:rsidRDefault="008B4C0E" w:rsidP="00660174">
            <w:pPr>
              <w:pStyle w:val="-2"/>
              <w:ind w:firstLine="480"/>
            </w:pPr>
            <w:r w:rsidRPr="00911006">
              <w:rPr>
                <w:rFonts w:hint="eastAsia"/>
              </w:rPr>
              <w:t>镍</w:t>
            </w:r>
          </w:p>
        </w:tc>
      </w:tr>
      <w:tr w:rsidR="008B4C0E" w14:paraId="132A9010" w14:textId="77777777" w:rsidTr="008B4C0E">
        <w:trPr>
          <w:trHeight w:val="397"/>
        </w:trPr>
        <w:tc>
          <w:tcPr>
            <w:tcW w:w="1067" w:type="pct"/>
          </w:tcPr>
          <w:p w14:paraId="78BFB647" w14:textId="77777777" w:rsidR="008B4C0E" w:rsidRPr="00911006" w:rsidRDefault="008B4C0E" w:rsidP="00660174">
            <w:pPr>
              <w:pStyle w:val="-2"/>
              <w:ind w:firstLine="480"/>
            </w:pPr>
            <w:r w:rsidRPr="00911006">
              <w:rPr>
                <w:rFonts w:hint="eastAsia"/>
              </w:rPr>
              <w:t>9</w:t>
            </w:r>
          </w:p>
        </w:tc>
        <w:tc>
          <w:tcPr>
            <w:tcW w:w="3933" w:type="pct"/>
          </w:tcPr>
          <w:p w14:paraId="6DC0A944" w14:textId="77777777" w:rsidR="008B4C0E" w:rsidRPr="00911006" w:rsidRDefault="008B4C0E" w:rsidP="00660174">
            <w:pPr>
              <w:pStyle w:val="-2"/>
              <w:ind w:firstLine="480"/>
            </w:pPr>
            <w:r w:rsidRPr="00911006">
              <w:rPr>
                <w:rFonts w:hint="eastAsia"/>
              </w:rPr>
              <w:t>锌</w:t>
            </w:r>
          </w:p>
        </w:tc>
      </w:tr>
      <w:tr w:rsidR="008B4C0E" w14:paraId="565D6335" w14:textId="77777777" w:rsidTr="008B4C0E">
        <w:trPr>
          <w:trHeight w:val="397"/>
        </w:trPr>
        <w:tc>
          <w:tcPr>
            <w:tcW w:w="1067" w:type="pct"/>
          </w:tcPr>
          <w:p w14:paraId="62E5811D" w14:textId="77777777" w:rsidR="008B4C0E" w:rsidRPr="00911006" w:rsidRDefault="008B4C0E" w:rsidP="00660174">
            <w:pPr>
              <w:pStyle w:val="-2"/>
              <w:ind w:firstLine="480"/>
            </w:pPr>
            <w:r>
              <w:rPr>
                <w:rFonts w:hint="eastAsia"/>
              </w:rPr>
              <w:t>1</w:t>
            </w:r>
            <w:r>
              <w:t>0</w:t>
            </w:r>
          </w:p>
        </w:tc>
        <w:tc>
          <w:tcPr>
            <w:tcW w:w="3933" w:type="pct"/>
          </w:tcPr>
          <w:p w14:paraId="1997246F" w14:textId="77777777" w:rsidR="008B4C0E" w:rsidRPr="00911006" w:rsidRDefault="008B4C0E" w:rsidP="00660174">
            <w:pPr>
              <w:pStyle w:val="-2"/>
              <w:ind w:firstLine="480"/>
            </w:pPr>
            <w:r>
              <w:rPr>
                <w:rFonts w:hint="eastAsia"/>
              </w:rPr>
              <w:t>含盐量</w:t>
            </w:r>
          </w:p>
        </w:tc>
      </w:tr>
    </w:tbl>
    <w:p w14:paraId="57B3BA86" w14:textId="77777777" w:rsidR="008B4C0E" w:rsidRDefault="008B4C0E" w:rsidP="008B4C0E">
      <w:pPr>
        <w:pStyle w:val="-4"/>
        <w:ind w:firstLine="480"/>
        <w:rPr>
          <w:color w:val="000000" w:themeColor="text1"/>
        </w:rPr>
      </w:pPr>
    </w:p>
    <w:p w14:paraId="6EFAE9A9" w14:textId="281EFECB" w:rsidR="008B1B54" w:rsidRPr="0036070D" w:rsidRDefault="00BA0C43" w:rsidP="00BA0C43">
      <w:pPr>
        <w:pStyle w:val="afffffffff3"/>
      </w:pPr>
      <w:r>
        <w:t>3.3.4</w:t>
      </w:r>
      <w:r w:rsidR="008B1B54">
        <w:t>.</w:t>
      </w:r>
      <w:r w:rsidR="008B1B54" w:rsidRPr="0036070D">
        <w:t xml:space="preserve">2 </w:t>
      </w:r>
      <w:r w:rsidR="008B1B54" w:rsidRPr="0036070D">
        <w:rPr>
          <w:rFonts w:hint="eastAsia"/>
        </w:rPr>
        <w:t>检测</w:t>
      </w:r>
      <w:r w:rsidR="008B1B54" w:rsidRPr="0036070D">
        <w:t>方法</w:t>
      </w:r>
    </w:p>
    <w:p w14:paraId="2AE2F4C7" w14:textId="0C818F35" w:rsidR="008B1B54" w:rsidRPr="00417145" w:rsidRDefault="008B1B54" w:rsidP="00BA0C43">
      <w:pPr>
        <w:pStyle w:val="-4"/>
      </w:pPr>
      <w:r w:rsidRPr="00417145">
        <w:rPr>
          <w:rFonts w:hint="eastAsia"/>
        </w:rPr>
        <w:t>表</w:t>
      </w:r>
      <w:r w:rsidR="00BA0C43">
        <w:t>3.3</w:t>
      </w:r>
      <w:r w:rsidR="00BA0C43">
        <w:rPr>
          <w:rFonts w:hint="eastAsia"/>
        </w:rPr>
        <w:t>-</w:t>
      </w:r>
      <w:r w:rsidR="008B4C0E">
        <w:t>11</w:t>
      </w:r>
      <w:r w:rsidRPr="00417145">
        <w:t xml:space="preserve">  </w:t>
      </w:r>
      <w:r w:rsidRPr="00417145">
        <w:rPr>
          <w:rFonts w:hint="eastAsia"/>
        </w:rPr>
        <w:t>检测</w:t>
      </w:r>
      <w:r w:rsidRPr="00417145">
        <w:t>方法</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03"/>
        <w:gridCol w:w="2514"/>
        <w:gridCol w:w="4027"/>
        <w:gridCol w:w="943"/>
        <w:gridCol w:w="854"/>
      </w:tblGrid>
      <w:tr w:rsidR="008B1B54" w:rsidRPr="00BA0C43" w14:paraId="5454574F" w14:textId="77777777" w:rsidTr="008B4C0E">
        <w:trPr>
          <w:trHeight w:val="283"/>
          <w:jc w:val="center"/>
        </w:trPr>
        <w:tc>
          <w:tcPr>
            <w:tcW w:w="738" w:type="pct"/>
            <w:vAlign w:val="center"/>
          </w:tcPr>
          <w:p w14:paraId="5FD53DD9" w14:textId="77777777" w:rsidR="008B1B54" w:rsidRPr="00BA0C43" w:rsidRDefault="008B1B54" w:rsidP="00BA0C43">
            <w:pPr>
              <w:pStyle w:val="-2"/>
              <w:rPr>
                <w:b/>
                <w:bCs/>
              </w:rPr>
            </w:pPr>
            <w:r w:rsidRPr="00BA0C43">
              <w:rPr>
                <w:b/>
                <w:bCs/>
              </w:rPr>
              <w:t>检测项目</w:t>
            </w:r>
          </w:p>
        </w:tc>
        <w:tc>
          <w:tcPr>
            <w:tcW w:w="1218" w:type="pct"/>
            <w:vAlign w:val="center"/>
          </w:tcPr>
          <w:p w14:paraId="12B29995" w14:textId="77777777" w:rsidR="008B1B54" w:rsidRPr="00BA0C43" w:rsidRDefault="008B1B54" w:rsidP="00BA0C43">
            <w:pPr>
              <w:pStyle w:val="-2"/>
              <w:rPr>
                <w:b/>
                <w:bCs/>
              </w:rPr>
            </w:pPr>
            <w:r w:rsidRPr="00BA0C43">
              <w:rPr>
                <w:b/>
                <w:bCs/>
              </w:rPr>
              <w:t>分析仪器及型号</w:t>
            </w:r>
          </w:p>
        </w:tc>
        <w:tc>
          <w:tcPr>
            <w:tcW w:w="2085" w:type="pct"/>
            <w:vAlign w:val="center"/>
          </w:tcPr>
          <w:p w14:paraId="68BAA43F" w14:textId="77777777" w:rsidR="008B1B54" w:rsidRPr="00BA0C43" w:rsidRDefault="008B1B54" w:rsidP="00BA0C43">
            <w:pPr>
              <w:pStyle w:val="-2"/>
              <w:rPr>
                <w:b/>
                <w:bCs/>
              </w:rPr>
            </w:pPr>
            <w:r w:rsidRPr="00BA0C43">
              <w:rPr>
                <w:b/>
                <w:bCs/>
              </w:rPr>
              <w:t>方法标准</w:t>
            </w:r>
          </w:p>
        </w:tc>
        <w:tc>
          <w:tcPr>
            <w:tcW w:w="502" w:type="pct"/>
            <w:vAlign w:val="center"/>
          </w:tcPr>
          <w:p w14:paraId="5B3BEACA" w14:textId="77777777" w:rsidR="008B1B54" w:rsidRPr="00BA0C43" w:rsidRDefault="008B1B54" w:rsidP="00BA0C43">
            <w:pPr>
              <w:pStyle w:val="-2"/>
              <w:rPr>
                <w:b/>
                <w:bCs/>
              </w:rPr>
            </w:pPr>
            <w:r w:rsidRPr="00BA0C43">
              <w:rPr>
                <w:b/>
                <w:bCs/>
              </w:rPr>
              <w:t>检出限</w:t>
            </w:r>
          </w:p>
        </w:tc>
        <w:tc>
          <w:tcPr>
            <w:tcW w:w="456" w:type="pct"/>
            <w:vAlign w:val="center"/>
          </w:tcPr>
          <w:p w14:paraId="24AB226C" w14:textId="77777777" w:rsidR="008B1B54" w:rsidRPr="00BA0C43" w:rsidRDefault="008B1B54" w:rsidP="00BA0C43">
            <w:pPr>
              <w:pStyle w:val="-2"/>
              <w:rPr>
                <w:b/>
                <w:bCs/>
              </w:rPr>
            </w:pPr>
            <w:r w:rsidRPr="00BA0C43">
              <w:rPr>
                <w:b/>
                <w:bCs/>
              </w:rPr>
              <w:t>单位</w:t>
            </w:r>
          </w:p>
        </w:tc>
      </w:tr>
      <w:tr w:rsidR="008B1B54" w:rsidRPr="00BA0C43" w14:paraId="7027AB90" w14:textId="77777777" w:rsidTr="008B4C0E">
        <w:trPr>
          <w:trHeight w:val="283"/>
          <w:jc w:val="center"/>
        </w:trPr>
        <w:tc>
          <w:tcPr>
            <w:tcW w:w="738" w:type="pct"/>
            <w:vAlign w:val="center"/>
          </w:tcPr>
          <w:p w14:paraId="42A655E1" w14:textId="77777777" w:rsidR="008B1B54" w:rsidRPr="00BA0C43" w:rsidRDefault="008B1B54" w:rsidP="00BA0C43">
            <w:pPr>
              <w:pStyle w:val="-2"/>
            </w:pPr>
            <w:r w:rsidRPr="00BA0C43">
              <w:t>pH</w:t>
            </w:r>
            <w:r w:rsidRPr="00BA0C43">
              <w:t>值</w:t>
            </w:r>
          </w:p>
        </w:tc>
        <w:tc>
          <w:tcPr>
            <w:tcW w:w="1218" w:type="pct"/>
            <w:vAlign w:val="center"/>
          </w:tcPr>
          <w:p w14:paraId="02396CF6" w14:textId="77777777" w:rsidR="008B1B54" w:rsidRPr="00BA0C43" w:rsidRDefault="008B1B54" w:rsidP="00BA0C43">
            <w:pPr>
              <w:pStyle w:val="-2"/>
            </w:pPr>
            <w:r w:rsidRPr="00BA0C43">
              <w:t>酸度计</w:t>
            </w:r>
            <w:r w:rsidRPr="00BA0C43">
              <w:t>PHS-3G</w:t>
            </w:r>
          </w:p>
          <w:p w14:paraId="7015D322" w14:textId="77777777" w:rsidR="008B1B54" w:rsidRPr="00BA0C43" w:rsidRDefault="008B1B54" w:rsidP="00BA0C43">
            <w:pPr>
              <w:pStyle w:val="-2"/>
            </w:pPr>
            <w:r w:rsidRPr="00BA0C43">
              <w:t>LNZTLH-YQ-007</w:t>
            </w:r>
          </w:p>
        </w:tc>
        <w:tc>
          <w:tcPr>
            <w:tcW w:w="2085" w:type="pct"/>
            <w:vAlign w:val="center"/>
          </w:tcPr>
          <w:p w14:paraId="1051C148" w14:textId="77777777" w:rsidR="008B1B54" w:rsidRPr="00BA0C43" w:rsidRDefault="008B1B54" w:rsidP="00BA0C43">
            <w:pPr>
              <w:pStyle w:val="-2"/>
            </w:pPr>
            <w:r w:rsidRPr="00BA0C43">
              <w:t>土壤检测</w:t>
            </w:r>
            <w:r w:rsidRPr="00BA0C43">
              <w:t xml:space="preserve"> </w:t>
            </w:r>
            <w:r w:rsidRPr="00BA0C43">
              <w:t>第</w:t>
            </w:r>
            <w:r w:rsidRPr="00BA0C43">
              <w:t>2</w:t>
            </w:r>
            <w:r w:rsidRPr="00BA0C43">
              <w:t>部分</w:t>
            </w:r>
            <w:r w:rsidRPr="00BA0C43">
              <w:t xml:space="preserve"> </w:t>
            </w:r>
            <w:r w:rsidRPr="00BA0C43">
              <w:t>土壤</w:t>
            </w:r>
            <w:r w:rsidRPr="00BA0C43">
              <w:t>pH</w:t>
            </w:r>
            <w:r w:rsidRPr="00BA0C43">
              <w:t>的测定</w:t>
            </w:r>
          </w:p>
          <w:p w14:paraId="2B70B05D" w14:textId="77777777" w:rsidR="008B1B54" w:rsidRPr="00BA0C43" w:rsidRDefault="008B1B54" w:rsidP="00BA0C43">
            <w:pPr>
              <w:pStyle w:val="-2"/>
            </w:pPr>
            <w:r w:rsidRPr="00BA0C43">
              <w:t xml:space="preserve"> NY/T 1121-2006</w:t>
            </w:r>
          </w:p>
        </w:tc>
        <w:tc>
          <w:tcPr>
            <w:tcW w:w="502" w:type="pct"/>
            <w:vAlign w:val="center"/>
          </w:tcPr>
          <w:p w14:paraId="1D2AA505" w14:textId="77777777" w:rsidR="008B1B54" w:rsidRPr="00BA0C43" w:rsidRDefault="008B1B54" w:rsidP="00BA0C43">
            <w:pPr>
              <w:pStyle w:val="-2"/>
            </w:pPr>
            <w:r w:rsidRPr="00BA0C43">
              <w:t>——</w:t>
            </w:r>
          </w:p>
        </w:tc>
        <w:tc>
          <w:tcPr>
            <w:tcW w:w="456" w:type="pct"/>
            <w:vAlign w:val="center"/>
          </w:tcPr>
          <w:p w14:paraId="0809845D" w14:textId="77777777" w:rsidR="008B1B54" w:rsidRPr="00BA0C43" w:rsidRDefault="008B1B54" w:rsidP="00BA0C43">
            <w:pPr>
              <w:pStyle w:val="-2"/>
            </w:pPr>
            <w:r w:rsidRPr="00BA0C43">
              <w:t>无量纲</w:t>
            </w:r>
          </w:p>
        </w:tc>
      </w:tr>
      <w:tr w:rsidR="008B1B54" w:rsidRPr="00BA0C43" w14:paraId="574870ED" w14:textId="77777777" w:rsidTr="008B4C0E">
        <w:trPr>
          <w:trHeight w:val="283"/>
          <w:jc w:val="center"/>
        </w:trPr>
        <w:tc>
          <w:tcPr>
            <w:tcW w:w="738" w:type="pct"/>
            <w:vAlign w:val="center"/>
          </w:tcPr>
          <w:p w14:paraId="3CEDB3F7" w14:textId="77777777" w:rsidR="008B1B54" w:rsidRPr="00BA0C43" w:rsidRDefault="008B1B54" w:rsidP="00BA0C43">
            <w:pPr>
              <w:pStyle w:val="-2"/>
            </w:pPr>
            <w:r w:rsidRPr="00BA0C43">
              <w:t>砷</w:t>
            </w:r>
          </w:p>
        </w:tc>
        <w:tc>
          <w:tcPr>
            <w:tcW w:w="1218" w:type="pct"/>
            <w:vAlign w:val="center"/>
          </w:tcPr>
          <w:p w14:paraId="061DDFEE" w14:textId="77777777" w:rsidR="008B1B54" w:rsidRPr="00BA0C43" w:rsidRDefault="008B1B54" w:rsidP="00BA0C43">
            <w:pPr>
              <w:pStyle w:val="-2"/>
            </w:pPr>
            <w:r w:rsidRPr="00BA0C43">
              <w:t>原子荧光分光光度计</w:t>
            </w:r>
            <w:r w:rsidRPr="00BA0C43">
              <w:t>AFS-230E</w:t>
            </w:r>
          </w:p>
          <w:p w14:paraId="43244EBB" w14:textId="77777777" w:rsidR="008B1B54" w:rsidRPr="00BA0C43" w:rsidRDefault="008B1B54" w:rsidP="00BA0C43">
            <w:pPr>
              <w:pStyle w:val="-2"/>
            </w:pPr>
            <w:r w:rsidRPr="00BA0C43">
              <w:t>LNZTLH-YQ-026</w:t>
            </w:r>
          </w:p>
        </w:tc>
        <w:tc>
          <w:tcPr>
            <w:tcW w:w="2085" w:type="pct"/>
            <w:vAlign w:val="center"/>
          </w:tcPr>
          <w:p w14:paraId="62ED2849" w14:textId="77777777" w:rsidR="008B1B54" w:rsidRPr="00BA0C43" w:rsidRDefault="008B1B54" w:rsidP="00BA0C43">
            <w:pPr>
              <w:pStyle w:val="-2"/>
            </w:pPr>
            <w:r w:rsidRPr="00BA0C43">
              <w:t>土壤检测第</w:t>
            </w:r>
            <w:r w:rsidRPr="00BA0C43">
              <w:t>11</w:t>
            </w:r>
            <w:r w:rsidRPr="00BA0C43">
              <w:t>部分</w:t>
            </w:r>
            <w:r w:rsidRPr="00BA0C43">
              <w:t xml:space="preserve"> </w:t>
            </w:r>
            <w:r w:rsidRPr="00BA0C43">
              <w:t>土壤总砷的测定</w:t>
            </w:r>
            <w:r w:rsidRPr="00BA0C43">
              <w:t xml:space="preserve"> </w:t>
            </w:r>
          </w:p>
          <w:p w14:paraId="3F2F55E1" w14:textId="77777777" w:rsidR="008B1B54" w:rsidRPr="00BA0C43" w:rsidRDefault="008B1B54" w:rsidP="00BA0C43">
            <w:pPr>
              <w:pStyle w:val="-2"/>
            </w:pPr>
            <w:r w:rsidRPr="00BA0C43">
              <w:t>NY/T 1121.11-2006</w:t>
            </w:r>
          </w:p>
        </w:tc>
        <w:tc>
          <w:tcPr>
            <w:tcW w:w="502" w:type="pct"/>
            <w:vAlign w:val="center"/>
          </w:tcPr>
          <w:p w14:paraId="15FE7F05" w14:textId="77777777" w:rsidR="008B1B54" w:rsidRPr="00BA0C43" w:rsidRDefault="008B1B54" w:rsidP="00BA0C43">
            <w:pPr>
              <w:pStyle w:val="-2"/>
            </w:pPr>
            <w:r w:rsidRPr="00BA0C43">
              <w:t>0.08</w:t>
            </w:r>
          </w:p>
        </w:tc>
        <w:tc>
          <w:tcPr>
            <w:tcW w:w="456" w:type="pct"/>
            <w:vAlign w:val="center"/>
          </w:tcPr>
          <w:p w14:paraId="5F5B93F8" w14:textId="77777777" w:rsidR="008B1B54" w:rsidRPr="00BA0C43" w:rsidRDefault="008B1B54" w:rsidP="00BA0C43">
            <w:pPr>
              <w:pStyle w:val="-2"/>
            </w:pPr>
            <w:r w:rsidRPr="00BA0C43">
              <w:t>mg/kg</w:t>
            </w:r>
          </w:p>
        </w:tc>
      </w:tr>
      <w:tr w:rsidR="008B1B54" w:rsidRPr="00BA0C43" w14:paraId="7D8D27BF" w14:textId="77777777" w:rsidTr="008B4C0E">
        <w:trPr>
          <w:trHeight w:val="283"/>
          <w:jc w:val="center"/>
        </w:trPr>
        <w:tc>
          <w:tcPr>
            <w:tcW w:w="738" w:type="pct"/>
            <w:vAlign w:val="center"/>
          </w:tcPr>
          <w:p w14:paraId="11211A27" w14:textId="77777777" w:rsidR="008B1B54" w:rsidRPr="00BA0C43" w:rsidRDefault="008B1B54" w:rsidP="00BA0C43">
            <w:pPr>
              <w:pStyle w:val="-2"/>
            </w:pPr>
            <w:r w:rsidRPr="00BA0C43">
              <w:t>镉</w:t>
            </w:r>
          </w:p>
        </w:tc>
        <w:tc>
          <w:tcPr>
            <w:tcW w:w="1218" w:type="pct"/>
            <w:vAlign w:val="center"/>
          </w:tcPr>
          <w:p w14:paraId="3DF50CC8" w14:textId="77777777" w:rsidR="008B1B54" w:rsidRPr="00BA0C43" w:rsidRDefault="008B1B54" w:rsidP="00BA0C43">
            <w:pPr>
              <w:pStyle w:val="-2"/>
            </w:pPr>
            <w:r w:rsidRPr="00BA0C43">
              <w:t>原子吸收分光光度计（石墨炉）</w:t>
            </w:r>
            <w:r w:rsidRPr="00BA0C43">
              <w:t>240ZAA</w:t>
            </w:r>
          </w:p>
          <w:p w14:paraId="7CF81A7C" w14:textId="77777777" w:rsidR="008B1B54" w:rsidRPr="00BA0C43" w:rsidRDefault="008B1B54" w:rsidP="00BA0C43">
            <w:pPr>
              <w:pStyle w:val="-2"/>
            </w:pPr>
            <w:r w:rsidRPr="00BA0C43">
              <w:lastRenderedPageBreak/>
              <w:t>LNZTLH-YQ-051</w:t>
            </w:r>
          </w:p>
        </w:tc>
        <w:tc>
          <w:tcPr>
            <w:tcW w:w="2085" w:type="pct"/>
            <w:vAlign w:val="center"/>
          </w:tcPr>
          <w:p w14:paraId="551D1256" w14:textId="77777777" w:rsidR="008B1B54" w:rsidRPr="00BA0C43" w:rsidRDefault="008B1B54" w:rsidP="00BA0C43">
            <w:pPr>
              <w:pStyle w:val="-2"/>
            </w:pPr>
            <w:r w:rsidRPr="00BA0C43">
              <w:lastRenderedPageBreak/>
              <w:t>土壤质量</w:t>
            </w:r>
            <w:r w:rsidRPr="00BA0C43">
              <w:t xml:space="preserve"> </w:t>
            </w:r>
            <w:r w:rsidRPr="00BA0C43">
              <w:t>铅、镉的测定</w:t>
            </w:r>
            <w:r w:rsidRPr="00BA0C43">
              <w:t xml:space="preserve"> </w:t>
            </w:r>
            <w:r w:rsidRPr="00BA0C43">
              <w:t>石墨炉原子吸收分光光度法</w:t>
            </w:r>
            <w:r w:rsidRPr="00BA0C43">
              <w:t xml:space="preserve">  GB/T 17141-1997</w:t>
            </w:r>
          </w:p>
        </w:tc>
        <w:tc>
          <w:tcPr>
            <w:tcW w:w="502" w:type="pct"/>
            <w:vAlign w:val="center"/>
          </w:tcPr>
          <w:p w14:paraId="575560DB" w14:textId="77777777" w:rsidR="008B1B54" w:rsidRPr="00BA0C43" w:rsidRDefault="008B1B54" w:rsidP="00BA0C43">
            <w:pPr>
              <w:pStyle w:val="-2"/>
            </w:pPr>
            <w:r w:rsidRPr="00BA0C43">
              <w:t>0.01</w:t>
            </w:r>
          </w:p>
        </w:tc>
        <w:tc>
          <w:tcPr>
            <w:tcW w:w="456" w:type="pct"/>
            <w:vAlign w:val="center"/>
          </w:tcPr>
          <w:p w14:paraId="017195D1" w14:textId="77777777" w:rsidR="008B1B54" w:rsidRPr="00BA0C43" w:rsidRDefault="008B1B54" w:rsidP="00BA0C43">
            <w:pPr>
              <w:pStyle w:val="-2"/>
            </w:pPr>
            <w:r w:rsidRPr="00BA0C43">
              <w:t>mg/kg</w:t>
            </w:r>
          </w:p>
        </w:tc>
      </w:tr>
      <w:tr w:rsidR="008B1B54" w:rsidRPr="00BA0C43" w14:paraId="3C7C8510" w14:textId="77777777" w:rsidTr="008B4C0E">
        <w:trPr>
          <w:trHeight w:val="283"/>
          <w:jc w:val="center"/>
        </w:trPr>
        <w:tc>
          <w:tcPr>
            <w:tcW w:w="738" w:type="pct"/>
            <w:vAlign w:val="center"/>
          </w:tcPr>
          <w:p w14:paraId="2B3ACCC4" w14:textId="77777777" w:rsidR="008B1B54" w:rsidRPr="00BA0C43" w:rsidRDefault="008B1B54" w:rsidP="00BA0C43">
            <w:pPr>
              <w:pStyle w:val="-2"/>
            </w:pPr>
            <w:r w:rsidRPr="00BA0C43">
              <w:t>六价铬</w:t>
            </w:r>
          </w:p>
        </w:tc>
        <w:tc>
          <w:tcPr>
            <w:tcW w:w="1218" w:type="pct"/>
            <w:vAlign w:val="center"/>
          </w:tcPr>
          <w:p w14:paraId="09CE3C52" w14:textId="77777777" w:rsidR="008B1B54" w:rsidRPr="00BA0C43" w:rsidRDefault="008B1B54" w:rsidP="00BA0C43">
            <w:pPr>
              <w:pStyle w:val="-2"/>
            </w:pPr>
            <w:r w:rsidRPr="00BA0C43">
              <w:t>原子吸收分光光度计（火焰）</w:t>
            </w:r>
            <w:r w:rsidRPr="00BA0C43">
              <w:t>TAS-990</w:t>
            </w:r>
          </w:p>
          <w:p w14:paraId="47ECC358" w14:textId="77777777" w:rsidR="008B1B54" w:rsidRPr="00BA0C43" w:rsidRDefault="008B1B54" w:rsidP="00BA0C43">
            <w:pPr>
              <w:pStyle w:val="-2"/>
            </w:pPr>
            <w:r w:rsidRPr="00BA0C43">
              <w:t>LNZTLH-YQ-001</w:t>
            </w:r>
          </w:p>
        </w:tc>
        <w:tc>
          <w:tcPr>
            <w:tcW w:w="2085" w:type="pct"/>
            <w:vAlign w:val="center"/>
          </w:tcPr>
          <w:p w14:paraId="610EF197" w14:textId="77777777" w:rsidR="008B1B54" w:rsidRPr="00BA0C43" w:rsidRDefault="008B1B54" w:rsidP="00BA0C43">
            <w:pPr>
              <w:pStyle w:val="-2"/>
            </w:pPr>
            <w:r w:rsidRPr="00BA0C43">
              <w:t xml:space="preserve"> </w:t>
            </w:r>
            <w:r w:rsidRPr="00BA0C43">
              <w:t>土壤和沉积物</w:t>
            </w:r>
            <w:r w:rsidRPr="00BA0C43">
              <w:t> </w:t>
            </w:r>
            <w:r w:rsidRPr="00BA0C43">
              <w:t>六价铬的测定</w:t>
            </w:r>
            <w:r w:rsidRPr="00BA0C43">
              <w:t xml:space="preserve"> </w:t>
            </w:r>
            <w:r w:rsidRPr="00BA0C43">
              <w:t>碱溶液提取</w:t>
            </w:r>
            <w:r w:rsidRPr="00BA0C43">
              <w:t>-</w:t>
            </w:r>
            <w:r w:rsidRPr="00BA0C43">
              <w:t>火焰原子吸收分光光度法</w:t>
            </w:r>
            <w:r w:rsidRPr="00BA0C43">
              <w:t xml:space="preserve"> HJ 1082-2019</w:t>
            </w:r>
          </w:p>
        </w:tc>
        <w:tc>
          <w:tcPr>
            <w:tcW w:w="502" w:type="pct"/>
            <w:vAlign w:val="center"/>
          </w:tcPr>
          <w:p w14:paraId="155719E8" w14:textId="77777777" w:rsidR="008B1B54" w:rsidRPr="00BA0C43" w:rsidRDefault="008B1B54" w:rsidP="00BA0C43">
            <w:pPr>
              <w:pStyle w:val="-2"/>
            </w:pPr>
            <w:r w:rsidRPr="00BA0C43">
              <w:t xml:space="preserve">0.5 </w:t>
            </w:r>
          </w:p>
        </w:tc>
        <w:tc>
          <w:tcPr>
            <w:tcW w:w="456" w:type="pct"/>
            <w:vAlign w:val="center"/>
          </w:tcPr>
          <w:p w14:paraId="498989E9" w14:textId="77777777" w:rsidR="008B1B54" w:rsidRPr="00BA0C43" w:rsidRDefault="008B1B54" w:rsidP="00BA0C43">
            <w:pPr>
              <w:pStyle w:val="-2"/>
            </w:pPr>
            <w:r w:rsidRPr="00BA0C43">
              <w:t>mg/kg</w:t>
            </w:r>
          </w:p>
        </w:tc>
      </w:tr>
      <w:tr w:rsidR="008B1B54" w:rsidRPr="00BA0C43" w14:paraId="0BF7DE1E" w14:textId="77777777" w:rsidTr="008B4C0E">
        <w:trPr>
          <w:trHeight w:val="283"/>
          <w:jc w:val="center"/>
        </w:trPr>
        <w:tc>
          <w:tcPr>
            <w:tcW w:w="738" w:type="pct"/>
            <w:vAlign w:val="center"/>
          </w:tcPr>
          <w:p w14:paraId="1009935A" w14:textId="77777777" w:rsidR="008B1B54" w:rsidRPr="00BA0C43" w:rsidRDefault="008B1B54" w:rsidP="00BA0C43">
            <w:pPr>
              <w:pStyle w:val="-2"/>
            </w:pPr>
            <w:r w:rsidRPr="00BA0C43">
              <w:t>铜</w:t>
            </w:r>
          </w:p>
        </w:tc>
        <w:tc>
          <w:tcPr>
            <w:tcW w:w="1218" w:type="pct"/>
            <w:vAlign w:val="center"/>
          </w:tcPr>
          <w:p w14:paraId="5A66A3AF" w14:textId="77777777" w:rsidR="008B1B54" w:rsidRPr="00BA0C43" w:rsidRDefault="008B1B54" w:rsidP="00BA0C43">
            <w:pPr>
              <w:pStyle w:val="-2"/>
            </w:pPr>
            <w:r w:rsidRPr="00BA0C43">
              <w:t>原子吸收分光光度计（火焰）</w:t>
            </w:r>
            <w:r w:rsidRPr="00BA0C43">
              <w:t>TAS-990</w:t>
            </w:r>
          </w:p>
          <w:p w14:paraId="2EA24F0F" w14:textId="77777777" w:rsidR="008B1B54" w:rsidRPr="00BA0C43" w:rsidRDefault="008B1B54" w:rsidP="00BA0C43">
            <w:pPr>
              <w:pStyle w:val="-2"/>
            </w:pPr>
            <w:r w:rsidRPr="00BA0C43">
              <w:t>LNZTLH-YQ-001</w:t>
            </w:r>
          </w:p>
        </w:tc>
        <w:tc>
          <w:tcPr>
            <w:tcW w:w="2085" w:type="pct"/>
            <w:vAlign w:val="center"/>
          </w:tcPr>
          <w:p w14:paraId="23BFCE2A" w14:textId="77777777" w:rsidR="008B1B54" w:rsidRPr="00BA0C43" w:rsidRDefault="008B1B54" w:rsidP="00BA0C43">
            <w:pPr>
              <w:pStyle w:val="-2"/>
            </w:pPr>
            <w:r w:rsidRPr="00BA0C43">
              <w:t xml:space="preserve"> </w:t>
            </w:r>
            <w:r w:rsidRPr="00BA0C43">
              <w:t>土壤和沉积物</w:t>
            </w:r>
            <w:r w:rsidRPr="00BA0C43">
              <w:t> </w:t>
            </w:r>
            <w:r w:rsidRPr="00BA0C43">
              <w:t>铜、锌、铅、镍、铬的测定</w:t>
            </w:r>
            <w:r w:rsidRPr="00BA0C43">
              <w:t xml:space="preserve"> </w:t>
            </w:r>
            <w:r w:rsidRPr="00BA0C43">
              <w:t>火焰原子吸收分光光度法</w:t>
            </w:r>
            <w:r w:rsidRPr="00BA0C43">
              <w:t xml:space="preserve"> HJ 491-2019</w:t>
            </w:r>
          </w:p>
        </w:tc>
        <w:tc>
          <w:tcPr>
            <w:tcW w:w="502" w:type="pct"/>
            <w:vAlign w:val="center"/>
          </w:tcPr>
          <w:p w14:paraId="1054E153" w14:textId="77777777" w:rsidR="008B1B54" w:rsidRPr="00BA0C43" w:rsidRDefault="008B1B54" w:rsidP="00BA0C43">
            <w:pPr>
              <w:pStyle w:val="-2"/>
            </w:pPr>
            <w:r w:rsidRPr="00BA0C43">
              <w:t>1</w:t>
            </w:r>
          </w:p>
        </w:tc>
        <w:tc>
          <w:tcPr>
            <w:tcW w:w="456" w:type="pct"/>
            <w:vAlign w:val="center"/>
          </w:tcPr>
          <w:p w14:paraId="2354EC3E" w14:textId="77777777" w:rsidR="008B1B54" w:rsidRPr="00BA0C43" w:rsidRDefault="008B1B54" w:rsidP="00BA0C43">
            <w:pPr>
              <w:pStyle w:val="-2"/>
            </w:pPr>
            <w:r w:rsidRPr="00BA0C43">
              <w:t>mg/kg</w:t>
            </w:r>
          </w:p>
        </w:tc>
      </w:tr>
      <w:tr w:rsidR="008B1B54" w:rsidRPr="00BA0C43" w14:paraId="1B2C0458" w14:textId="77777777" w:rsidTr="008B4C0E">
        <w:trPr>
          <w:trHeight w:val="283"/>
          <w:jc w:val="center"/>
        </w:trPr>
        <w:tc>
          <w:tcPr>
            <w:tcW w:w="738" w:type="pct"/>
            <w:vAlign w:val="center"/>
          </w:tcPr>
          <w:p w14:paraId="3F10E556" w14:textId="77777777" w:rsidR="008B1B54" w:rsidRPr="00BA0C43" w:rsidRDefault="008B1B54" w:rsidP="00BA0C43">
            <w:pPr>
              <w:pStyle w:val="-2"/>
            </w:pPr>
            <w:r w:rsidRPr="00BA0C43">
              <w:t>铅</w:t>
            </w:r>
          </w:p>
        </w:tc>
        <w:tc>
          <w:tcPr>
            <w:tcW w:w="1218" w:type="pct"/>
            <w:vAlign w:val="center"/>
          </w:tcPr>
          <w:p w14:paraId="063AF62D" w14:textId="77777777" w:rsidR="008B1B54" w:rsidRPr="00BA0C43" w:rsidRDefault="008B1B54" w:rsidP="00BA0C43">
            <w:pPr>
              <w:pStyle w:val="-2"/>
            </w:pPr>
            <w:r w:rsidRPr="00BA0C43">
              <w:t>原子吸收分光光度计（石墨炉）</w:t>
            </w:r>
            <w:r w:rsidRPr="00BA0C43">
              <w:t>240ZAA</w:t>
            </w:r>
          </w:p>
          <w:p w14:paraId="1F02DF56" w14:textId="77777777" w:rsidR="008B1B54" w:rsidRPr="00BA0C43" w:rsidRDefault="008B1B54" w:rsidP="00BA0C43">
            <w:pPr>
              <w:pStyle w:val="-2"/>
            </w:pPr>
            <w:r w:rsidRPr="00BA0C43">
              <w:t>LNZTLH-YQ-051</w:t>
            </w:r>
          </w:p>
        </w:tc>
        <w:tc>
          <w:tcPr>
            <w:tcW w:w="2085" w:type="pct"/>
            <w:vAlign w:val="center"/>
          </w:tcPr>
          <w:p w14:paraId="4C3EA88E" w14:textId="77777777" w:rsidR="008B1B54" w:rsidRPr="00BA0C43" w:rsidRDefault="008B1B54" w:rsidP="00BA0C43">
            <w:pPr>
              <w:pStyle w:val="-2"/>
            </w:pPr>
            <w:r w:rsidRPr="00BA0C43">
              <w:t>土壤质量</w:t>
            </w:r>
            <w:r w:rsidRPr="00BA0C43">
              <w:t xml:space="preserve"> </w:t>
            </w:r>
            <w:r w:rsidRPr="00BA0C43">
              <w:t>铅、镉的测定</w:t>
            </w:r>
            <w:r w:rsidRPr="00BA0C43">
              <w:t xml:space="preserve"> </w:t>
            </w:r>
            <w:r w:rsidRPr="00BA0C43">
              <w:t>石墨炉原子吸收分光光度法</w:t>
            </w:r>
            <w:r w:rsidRPr="00BA0C43">
              <w:t xml:space="preserve"> GB/T  17141-1997</w:t>
            </w:r>
          </w:p>
        </w:tc>
        <w:tc>
          <w:tcPr>
            <w:tcW w:w="502" w:type="pct"/>
            <w:vAlign w:val="center"/>
          </w:tcPr>
          <w:p w14:paraId="1AD51FE9" w14:textId="77777777" w:rsidR="008B1B54" w:rsidRPr="00BA0C43" w:rsidRDefault="008B1B54" w:rsidP="00BA0C43">
            <w:pPr>
              <w:pStyle w:val="-2"/>
            </w:pPr>
            <w:r w:rsidRPr="00BA0C43">
              <w:t>0.1</w:t>
            </w:r>
          </w:p>
        </w:tc>
        <w:tc>
          <w:tcPr>
            <w:tcW w:w="456" w:type="pct"/>
            <w:vAlign w:val="center"/>
          </w:tcPr>
          <w:p w14:paraId="7D35FCB1" w14:textId="77777777" w:rsidR="008B1B54" w:rsidRPr="00BA0C43" w:rsidRDefault="008B1B54" w:rsidP="00BA0C43">
            <w:pPr>
              <w:pStyle w:val="-2"/>
            </w:pPr>
            <w:r w:rsidRPr="00BA0C43">
              <w:t>mg/kg</w:t>
            </w:r>
          </w:p>
        </w:tc>
      </w:tr>
      <w:tr w:rsidR="008B1B54" w:rsidRPr="00BA0C43" w14:paraId="4EA437E4" w14:textId="77777777" w:rsidTr="008B4C0E">
        <w:trPr>
          <w:trHeight w:val="283"/>
          <w:jc w:val="center"/>
        </w:trPr>
        <w:tc>
          <w:tcPr>
            <w:tcW w:w="738" w:type="pct"/>
            <w:vAlign w:val="center"/>
          </w:tcPr>
          <w:p w14:paraId="02AF6922" w14:textId="77777777" w:rsidR="008B1B54" w:rsidRPr="00BA0C43" w:rsidRDefault="008B1B54" w:rsidP="00BA0C43">
            <w:pPr>
              <w:pStyle w:val="-2"/>
            </w:pPr>
            <w:r w:rsidRPr="00BA0C43">
              <w:t>汞</w:t>
            </w:r>
          </w:p>
        </w:tc>
        <w:tc>
          <w:tcPr>
            <w:tcW w:w="1218" w:type="pct"/>
            <w:vAlign w:val="center"/>
          </w:tcPr>
          <w:p w14:paraId="1E60E391" w14:textId="77777777" w:rsidR="008B1B54" w:rsidRPr="00BA0C43" w:rsidRDefault="008B1B54" w:rsidP="00BA0C43">
            <w:pPr>
              <w:pStyle w:val="-2"/>
            </w:pPr>
            <w:r w:rsidRPr="00BA0C43">
              <w:t>原子荧光分光光度计</w:t>
            </w:r>
            <w:r w:rsidRPr="00BA0C43">
              <w:t>AFS-230E</w:t>
            </w:r>
          </w:p>
          <w:p w14:paraId="0606FD96" w14:textId="77777777" w:rsidR="008B1B54" w:rsidRPr="00BA0C43" w:rsidRDefault="008B1B54" w:rsidP="00BA0C43">
            <w:pPr>
              <w:pStyle w:val="-2"/>
            </w:pPr>
            <w:r w:rsidRPr="00BA0C43">
              <w:t>LNZTLH-YQ-026</w:t>
            </w:r>
          </w:p>
        </w:tc>
        <w:tc>
          <w:tcPr>
            <w:tcW w:w="2085" w:type="pct"/>
            <w:vAlign w:val="center"/>
          </w:tcPr>
          <w:p w14:paraId="553B07AE" w14:textId="77777777" w:rsidR="008B1B54" w:rsidRPr="00BA0C43" w:rsidRDefault="008B1B54" w:rsidP="00BA0C43">
            <w:pPr>
              <w:pStyle w:val="-2"/>
            </w:pPr>
            <w:r w:rsidRPr="00BA0C43">
              <w:t>土壤检测第</w:t>
            </w:r>
            <w:r w:rsidRPr="00BA0C43">
              <w:t>10</w:t>
            </w:r>
            <w:r w:rsidRPr="00BA0C43">
              <w:t>部分</w:t>
            </w:r>
            <w:r w:rsidRPr="00BA0C43">
              <w:t xml:space="preserve"> </w:t>
            </w:r>
            <w:r w:rsidRPr="00BA0C43">
              <w:t>土壤总汞的测定</w:t>
            </w:r>
          </w:p>
          <w:p w14:paraId="54A29426" w14:textId="77777777" w:rsidR="008B1B54" w:rsidRPr="00BA0C43" w:rsidRDefault="008B1B54" w:rsidP="00BA0C43">
            <w:pPr>
              <w:pStyle w:val="-2"/>
            </w:pPr>
            <w:r w:rsidRPr="00BA0C43">
              <w:t>NY/T 1121.10-2006</w:t>
            </w:r>
          </w:p>
        </w:tc>
        <w:tc>
          <w:tcPr>
            <w:tcW w:w="502" w:type="pct"/>
            <w:vAlign w:val="center"/>
          </w:tcPr>
          <w:p w14:paraId="7C1A4BE5" w14:textId="77777777" w:rsidR="008B1B54" w:rsidRPr="00BA0C43" w:rsidRDefault="008B1B54" w:rsidP="00BA0C43">
            <w:pPr>
              <w:pStyle w:val="-2"/>
            </w:pPr>
            <w:r w:rsidRPr="00BA0C43">
              <w:t>0.002</w:t>
            </w:r>
          </w:p>
        </w:tc>
        <w:tc>
          <w:tcPr>
            <w:tcW w:w="456" w:type="pct"/>
            <w:vAlign w:val="center"/>
          </w:tcPr>
          <w:p w14:paraId="17DE8515" w14:textId="77777777" w:rsidR="008B1B54" w:rsidRPr="00BA0C43" w:rsidRDefault="008B1B54" w:rsidP="00BA0C43">
            <w:pPr>
              <w:pStyle w:val="-2"/>
            </w:pPr>
            <w:r w:rsidRPr="00BA0C43">
              <w:t>mg/kg</w:t>
            </w:r>
          </w:p>
        </w:tc>
      </w:tr>
      <w:tr w:rsidR="008B1B54" w:rsidRPr="00BA0C43" w14:paraId="38738A3C" w14:textId="77777777" w:rsidTr="008B4C0E">
        <w:trPr>
          <w:trHeight w:val="283"/>
          <w:jc w:val="center"/>
        </w:trPr>
        <w:tc>
          <w:tcPr>
            <w:tcW w:w="738" w:type="pct"/>
            <w:vAlign w:val="center"/>
          </w:tcPr>
          <w:p w14:paraId="0D0107B0" w14:textId="77777777" w:rsidR="008B1B54" w:rsidRPr="00BA0C43" w:rsidRDefault="008B1B54" w:rsidP="00BA0C43">
            <w:pPr>
              <w:pStyle w:val="-2"/>
            </w:pPr>
            <w:r w:rsidRPr="00BA0C43">
              <w:t>镍</w:t>
            </w:r>
          </w:p>
        </w:tc>
        <w:tc>
          <w:tcPr>
            <w:tcW w:w="1218" w:type="pct"/>
            <w:vAlign w:val="center"/>
          </w:tcPr>
          <w:p w14:paraId="7B90A6F4" w14:textId="77777777" w:rsidR="008B1B54" w:rsidRPr="00BA0C43" w:rsidRDefault="008B1B54" w:rsidP="00BA0C43">
            <w:pPr>
              <w:pStyle w:val="-2"/>
            </w:pPr>
            <w:r w:rsidRPr="00BA0C43">
              <w:t>原子吸收分光光度计（火焰）</w:t>
            </w:r>
            <w:r w:rsidRPr="00BA0C43">
              <w:t>TAS-990</w:t>
            </w:r>
          </w:p>
          <w:p w14:paraId="7761CB6F" w14:textId="77777777" w:rsidR="008B1B54" w:rsidRPr="00BA0C43" w:rsidRDefault="008B1B54" w:rsidP="00BA0C43">
            <w:pPr>
              <w:pStyle w:val="-2"/>
            </w:pPr>
            <w:r w:rsidRPr="00BA0C43">
              <w:t>LNZTLH-YQ-001</w:t>
            </w:r>
          </w:p>
        </w:tc>
        <w:tc>
          <w:tcPr>
            <w:tcW w:w="2085" w:type="pct"/>
            <w:vAlign w:val="center"/>
          </w:tcPr>
          <w:p w14:paraId="7DC657A2" w14:textId="77777777" w:rsidR="008B1B54" w:rsidRPr="00BA0C43" w:rsidRDefault="008B1B54" w:rsidP="00BA0C43">
            <w:pPr>
              <w:pStyle w:val="-2"/>
            </w:pPr>
            <w:r w:rsidRPr="00BA0C43">
              <w:t>土壤和沉积物</w:t>
            </w:r>
            <w:r w:rsidRPr="00BA0C43">
              <w:t xml:space="preserve"> </w:t>
            </w:r>
            <w:r w:rsidRPr="00BA0C43">
              <w:t>铜、锌、铅、镍、铬的测定</w:t>
            </w:r>
            <w:r w:rsidRPr="00BA0C43">
              <w:t xml:space="preserve"> </w:t>
            </w:r>
            <w:r w:rsidRPr="00BA0C43">
              <w:t>火焰原子吸收分光光度法</w:t>
            </w:r>
            <w:r w:rsidRPr="00BA0C43">
              <w:t xml:space="preserve"> HJ 491-2019</w:t>
            </w:r>
          </w:p>
        </w:tc>
        <w:tc>
          <w:tcPr>
            <w:tcW w:w="502" w:type="pct"/>
            <w:vAlign w:val="center"/>
          </w:tcPr>
          <w:p w14:paraId="3D1CDADC" w14:textId="77777777" w:rsidR="008B1B54" w:rsidRPr="00BA0C43" w:rsidRDefault="008B1B54" w:rsidP="00BA0C43">
            <w:pPr>
              <w:pStyle w:val="-2"/>
            </w:pPr>
            <w:r w:rsidRPr="00BA0C43">
              <w:t>3</w:t>
            </w:r>
          </w:p>
        </w:tc>
        <w:tc>
          <w:tcPr>
            <w:tcW w:w="456" w:type="pct"/>
            <w:vAlign w:val="center"/>
          </w:tcPr>
          <w:p w14:paraId="17051140" w14:textId="77777777" w:rsidR="008B1B54" w:rsidRPr="00BA0C43" w:rsidRDefault="008B1B54" w:rsidP="00BA0C43">
            <w:pPr>
              <w:pStyle w:val="-2"/>
            </w:pPr>
            <w:r w:rsidRPr="00BA0C43">
              <w:t>mg/kg</w:t>
            </w:r>
          </w:p>
        </w:tc>
      </w:tr>
      <w:tr w:rsidR="008B1B54" w:rsidRPr="00BA0C43" w14:paraId="02F9B878" w14:textId="77777777" w:rsidTr="008B4C0E">
        <w:trPr>
          <w:trHeight w:val="283"/>
          <w:jc w:val="center"/>
        </w:trPr>
        <w:tc>
          <w:tcPr>
            <w:tcW w:w="738" w:type="pct"/>
            <w:vAlign w:val="center"/>
          </w:tcPr>
          <w:p w14:paraId="438AEC4C" w14:textId="77777777" w:rsidR="008B1B54" w:rsidRPr="00BA0C43" w:rsidRDefault="008B1B54" w:rsidP="00BA0C43">
            <w:pPr>
              <w:pStyle w:val="-2"/>
            </w:pPr>
            <w:r w:rsidRPr="00BA0C43">
              <w:t>四氯化碳</w:t>
            </w:r>
          </w:p>
        </w:tc>
        <w:tc>
          <w:tcPr>
            <w:tcW w:w="1218" w:type="pct"/>
            <w:vAlign w:val="center"/>
          </w:tcPr>
          <w:p w14:paraId="43980AE8" w14:textId="77777777" w:rsidR="008B1B54" w:rsidRPr="00BA0C43" w:rsidRDefault="008B1B54" w:rsidP="00BA0C43">
            <w:pPr>
              <w:pStyle w:val="-2"/>
            </w:pPr>
            <w:r w:rsidRPr="00BA0C43">
              <w:t>气质联用机</w:t>
            </w:r>
            <w:r w:rsidRPr="00BA0C43">
              <w:t>7820A-5977B</w:t>
            </w:r>
          </w:p>
          <w:p w14:paraId="3AE74451" w14:textId="77777777" w:rsidR="008B1B54" w:rsidRPr="00BA0C43" w:rsidRDefault="008B1B54" w:rsidP="00BA0C43">
            <w:pPr>
              <w:pStyle w:val="-2"/>
            </w:pPr>
            <w:r w:rsidRPr="00BA0C43">
              <w:t>LNZTLH-YQ-050</w:t>
            </w:r>
          </w:p>
        </w:tc>
        <w:tc>
          <w:tcPr>
            <w:tcW w:w="2085" w:type="pct"/>
            <w:vAlign w:val="center"/>
          </w:tcPr>
          <w:p w14:paraId="5534AFB1" w14:textId="77777777" w:rsidR="008B1B54" w:rsidRPr="00BA0C43" w:rsidRDefault="008B1B54" w:rsidP="00BA0C43">
            <w:pPr>
              <w:pStyle w:val="-2"/>
            </w:pPr>
            <w:r w:rsidRPr="00BA0C43">
              <w:t>土壤和沉积物</w:t>
            </w:r>
            <w:r w:rsidRPr="00BA0C43">
              <w:t xml:space="preserve"> </w:t>
            </w:r>
            <w:r w:rsidRPr="00BA0C43">
              <w:t>挥发性有机物的测定</w:t>
            </w:r>
          </w:p>
          <w:p w14:paraId="6144F217" w14:textId="77777777" w:rsidR="008B1B54" w:rsidRPr="00BA0C43" w:rsidRDefault="008B1B54" w:rsidP="00BA0C43">
            <w:pPr>
              <w:pStyle w:val="-2"/>
            </w:pPr>
            <w:r w:rsidRPr="00BA0C43">
              <w:t>吹扫捕集</w:t>
            </w:r>
            <w:r w:rsidRPr="00BA0C43">
              <w:t>-</w:t>
            </w:r>
            <w:r w:rsidRPr="00BA0C43">
              <w:t>气相色谱</w:t>
            </w:r>
            <w:r w:rsidRPr="00BA0C43">
              <w:t>-</w:t>
            </w:r>
            <w:r w:rsidRPr="00BA0C43">
              <w:t>质谱法</w:t>
            </w:r>
            <w:r w:rsidRPr="00BA0C43">
              <w:t xml:space="preserve"> HJ 605-2011</w:t>
            </w:r>
          </w:p>
        </w:tc>
        <w:tc>
          <w:tcPr>
            <w:tcW w:w="502" w:type="pct"/>
            <w:vAlign w:val="center"/>
          </w:tcPr>
          <w:p w14:paraId="2D083F90" w14:textId="77777777" w:rsidR="008B1B54" w:rsidRPr="00BA0C43" w:rsidRDefault="008B1B54" w:rsidP="00BA0C43">
            <w:pPr>
              <w:pStyle w:val="-2"/>
            </w:pPr>
            <w:r w:rsidRPr="00BA0C43">
              <w:t>1.3</w:t>
            </w:r>
          </w:p>
        </w:tc>
        <w:tc>
          <w:tcPr>
            <w:tcW w:w="456" w:type="pct"/>
            <w:vAlign w:val="center"/>
          </w:tcPr>
          <w:p w14:paraId="307B3DAC" w14:textId="77777777" w:rsidR="008B1B54" w:rsidRPr="00BA0C43" w:rsidRDefault="008B1B54" w:rsidP="00BA0C43">
            <w:pPr>
              <w:pStyle w:val="-2"/>
            </w:pPr>
            <w:r w:rsidRPr="00BA0C43">
              <w:t>μg/kg</w:t>
            </w:r>
          </w:p>
        </w:tc>
      </w:tr>
      <w:tr w:rsidR="008B1B54" w:rsidRPr="00BA0C43" w14:paraId="1365AC55" w14:textId="77777777" w:rsidTr="008B4C0E">
        <w:trPr>
          <w:trHeight w:val="283"/>
          <w:jc w:val="center"/>
        </w:trPr>
        <w:tc>
          <w:tcPr>
            <w:tcW w:w="738" w:type="pct"/>
            <w:vAlign w:val="center"/>
          </w:tcPr>
          <w:p w14:paraId="412683EC" w14:textId="77777777" w:rsidR="008B1B54" w:rsidRPr="00BA0C43" w:rsidRDefault="008B1B54" w:rsidP="00BA0C43">
            <w:pPr>
              <w:pStyle w:val="-2"/>
            </w:pPr>
            <w:r w:rsidRPr="00BA0C43">
              <w:t>氯仿</w:t>
            </w:r>
          </w:p>
        </w:tc>
        <w:tc>
          <w:tcPr>
            <w:tcW w:w="1218" w:type="pct"/>
            <w:vAlign w:val="center"/>
          </w:tcPr>
          <w:p w14:paraId="7D9FD4A4" w14:textId="77777777" w:rsidR="008B1B54" w:rsidRPr="00BA0C43" w:rsidRDefault="008B1B54" w:rsidP="00BA0C43">
            <w:pPr>
              <w:pStyle w:val="-2"/>
            </w:pPr>
            <w:r w:rsidRPr="00BA0C43">
              <w:t>气质联用机</w:t>
            </w:r>
            <w:r w:rsidRPr="00BA0C43">
              <w:t>7820A-5977B</w:t>
            </w:r>
          </w:p>
          <w:p w14:paraId="77AD9B99" w14:textId="77777777" w:rsidR="008B1B54" w:rsidRPr="00BA0C43" w:rsidRDefault="008B1B54" w:rsidP="00BA0C43">
            <w:pPr>
              <w:pStyle w:val="-2"/>
            </w:pPr>
            <w:r w:rsidRPr="00BA0C43">
              <w:t>LNZTLH-YQ-050</w:t>
            </w:r>
          </w:p>
        </w:tc>
        <w:tc>
          <w:tcPr>
            <w:tcW w:w="2085" w:type="pct"/>
            <w:vAlign w:val="center"/>
          </w:tcPr>
          <w:p w14:paraId="5A373EE2" w14:textId="77777777" w:rsidR="008B1B54" w:rsidRPr="00BA0C43" w:rsidRDefault="008B1B54" w:rsidP="00BA0C43">
            <w:pPr>
              <w:pStyle w:val="-2"/>
            </w:pPr>
            <w:r w:rsidRPr="00BA0C43">
              <w:t>土壤和沉积物</w:t>
            </w:r>
            <w:r w:rsidRPr="00BA0C43">
              <w:t xml:space="preserve"> </w:t>
            </w:r>
            <w:r w:rsidRPr="00BA0C43">
              <w:t>挥发性有机物的测定</w:t>
            </w:r>
          </w:p>
          <w:p w14:paraId="14743926" w14:textId="77777777" w:rsidR="008B1B54" w:rsidRPr="00BA0C43" w:rsidRDefault="008B1B54" w:rsidP="00BA0C43">
            <w:pPr>
              <w:pStyle w:val="-2"/>
            </w:pPr>
            <w:r w:rsidRPr="00BA0C43">
              <w:t>吹扫捕集</w:t>
            </w:r>
            <w:r w:rsidRPr="00BA0C43">
              <w:t>-</w:t>
            </w:r>
            <w:r w:rsidRPr="00BA0C43">
              <w:t>气相色谱</w:t>
            </w:r>
            <w:r w:rsidRPr="00BA0C43">
              <w:t>-</w:t>
            </w:r>
            <w:r w:rsidRPr="00BA0C43">
              <w:t>质谱法</w:t>
            </w:r>
            <w:r w:rsidRPr="00BA0C43">
              <w:t xml:space="preserve"> HJ 605-2011</w:t>
            </w:r>
          </w:p>
        </w:tc>
        <w:tc>
          <w:tcPr>
            <w:tcW w:w="502" w:type="pct"/>
            <w:vAlign w:val="center"/>
          </w:tcPr>
          <w:p w14:paraId="49C12080" w14:textId="77777777" w:rsidR="008B1B54" w:rsidRPr="00BA0C43" w:rsidRDefault="008B1B54" w:rsidP="00BA0C43">
            <w:pPr>
              <w:pStyle w:val="-2"/>
            </w:pPr>
            <w:r w:rsidRPr="00BA0C43">
              <w:t>1.1</w:t>
            </w:r>
          </w:p>
        </w:tc>
        <w:tc>
          <w:tcPr>
            <w:tcW w:w="456" w:type="pct"/>
            <w:vAlign w:val="center"/>
          </w:tcPr>
          <w:p w14:paraId="1108A319" w14:textId="77777777" w:rsidR="008B1B54" w:rsidRPr="00BA0C43" w:rsidRDefault="008B1B54" w:rsidP="00BA0C43">
            <w:pPr>
              <w:pStyle w:val="-2"/>
            </w:pPr>
            <w:r w:rsidRPr="00BA0C43">
              <w:t>μg/kg</w:t>
            </w:r>
          </w:p>
        </w:tc>
      </w:tr>
      <w:tr w:rsidR="008B1B54" w:rsidRPr="00BA0C43" w14:paraId="313505B2" w14:textId="77777777" w:rsidTr="008B4C0E">
        <w:trPr>
          <w:trHeight w:val="283"/>
          <w:jc w:val="center"/>
        </w:trPr>
        <w:tc>
          <w:tcPr>
            <w:tcW w:w="738" w:type="pct"/>
            <w:vAlign w:val="center"/>
          </w:tcPr>
          <w:p w14:paraId="3E90FFD6" w14:textId="77777777" w:rsidR="008B1B54" w:rsidRPr="00BA0C43" w:rsidRDefault="008B1B54" w:rsidP="00BA0C43">
            <w:pPr>
              <w:pStyle w:val="-2"/>
            </w:pPr>
            <w:r w:rsidRPr="00BA0C43">
              <w:t>氯甲烷</w:t>
            </w:r>
          </w:p>
        </w:tc>
        <w:tc>
          <w:tcPr>
            <w:tcW w:w="1218" w:type="pct"/>
            <w:vAlign w:val="center"/>
          </w:tcPr>
          <w:p w14:paraId="5BB38F1B" w14:textId="77777777" w:rsidR="008B1B54" w:rsidRPr="00BA0C43" w:rsidRDefault="008B1B54" w:rsidP="00BA0C43">
            <w:pPr>
              <w:pStyle w:val="-2"/>
            </w:pPr>
            <w:r w:rsidRPr="00BA0C43">
              <w:t>气质联用机</w:t>
            </w:r>
            <w:r w:rsidRPr="00BA0C43">
              <w:t>7820A-5977B</w:t>
            </w:r>
          </w:p>
          <w:p w14:paraId="1285DAE6" w14:textId="77777777" w:rsidR="008B1B54" w:rsidRPr="00BA0C43" w:rsidRDefault="008B1B54" w:rsidP="00BA0C43">
            <w:pPr>
              <w:pStyle w:val="-2"/>
            </w:pPr>
            <w:r w:rsidRPr="00BA0C43">
              <w:t>LNZTLH-YQ-050</w:t>
            </w:r>
          </w:p>
        </w:tc>
        <w:tc>
          <w:tcPr>
            <w:tcW w:w="2085" w:type="pct"/>
            <w:vAlign w:val="center"/>
          </w:tcPr>
          <w:p w14:paraId="342B6619" w14:textId="77777777" w:rsidR="008B1B54" w:rsidRPr="00BA0C43" w:rsidRDefault="008B1B54" w:rsidP="00BA0C43">
            <w:pPr>
              <w:pStyle w:val="-2"/>
            </w:pPr>
            <w:r w:rsidRPr="00BA0C43">
              <w:t>土壤和沉积物</w:t>
            </w:r>
            <w:r w:rsidRPr="00BA0C43">
              <w:t xml:space="preserve"> </w:t>
            </w:r>
            <w:r w:rsidRPr="00BA0C43">
              <w:t>挥发性有机物的测定</w:t>
            </w:r>
          </w:p>
          <w:p w14:paraId="7FF89DED" w14:textId="77777777" w:rsidR="008B1B54" w:rsidRPr="00BA0C43" w:rsidRDefault="008B1B54" w:rsidP="00BA0C43">
            <w:pPr>
              <w:pStyle w:val="-2"/>
            </w:pPr>
            <w:r w:rsidRPr="00BA0C43">
              <w:t>吹扫捕集</w:t>
            </w:r>
            <w:r w:rsidRPr="00BA0C43">
              <w:t>-</w:t>
            </w:r>
            <w:r w:rsidRPr="00BA0C43">
              <w:t>气相色谱</w:t>
            </w:r>
            <w:r w:rsidRPr="00BA0C43">
              <w:t>-</w:t>
            </w:r>
            <w:r w:rsidRPr="00BA0C43">
              <w:t>质谱法</w:t>
            </w:r>
            <w:r w:rsidRPr="00BA0C43">
              <w:t xml:space="preserve"> HJ 605-2011</w:t>
            </w:r>
          </w:p>
        </w:tc>
        <w:tc>
          <w:tcPr>
            <w:tcW w:w="502" w:type="pct"/>
            <w:vAlign w:val="center"/>
          </w:tcPr>
          <w:p w14:paraId="7FCF8CEC" w14:textId="77777777" w:rsidR="008B1B54" w:rsidRPr="00BA0C43" w:rsidRDefault="008B1B54" w:rsidP="00BA0C43">
            <w:pPr>
              <w:pStyle w:val="-2"/>
            </w:pPr>
            <w:r w:rsidRPr="00BA0C43">
              <w:t>1.0</w:t>
            </w:r>
          </w:p>
        </w:tc>
        <w:tc>
          <w:tcPr>
            <w:tcW w:w="456" w:type="pct"/>
            <w:vAlign w:val="center"/>
          </w:tcPr>
          <w:p w14:paraId="585E3571" w14:textId="77777777" w:rsidR="008B1B54" w:rsidRPr="00BA0C43" w:rsidRDefault="008B1B54" w:rsidP="00BA0C43">
            <w:pPr>
              <w:pStyle w:val="-2"/>
            </w:pPr>
            <w:r w:rsidRPr="00BA0C43">
              <w:t>μg/kg</w:t>
            </w:r>
          </w:p>
        </w:tc>
      </w:tr>
      <w:tr w:rsidR="008B1B54" w:rsidRPr="00BA0C43" w14:paraId="58B01823" w14:textId="77777777" w:rsidTr="008B4C0E">
        <w:trPr>
          <w:trHeight w:val="283"/>
          <w:jc w:val="center"/>
        </w:trPr>
        <w:tc>
          <w:tcPr>
            <w:tcW w:w="738" w:type="pct"/>
            <w:vAlign w:val="center"/>
          </w:tcPr>
          <w:p w14:paraId="5A2848BE" w14:textId="77777777" w:rsidR="008B1B54" w:rsidRPr="00BA0C43" w:rsidRDefault="008B1B54" w:rsidP="00BA0C43">
            <w:pPr>
              <w:pStyle w:val="-2"/>
            </w:pPr>
            <w:r w:rsidRPr="00BA0C43">
              <w:t>1,1-</w:t>
            </w:r>
            <w:r w:rsidRPr="00BA0C43">
              <w:t>二氯乙烷</w:t>
            </w:r>
          </w:p>
        </w:tc>
        <w:tc>
          <w:tcPr>
            <w:tcW w:w="1218" w:type="pct"/>
            <w:vAlign w:val="center"/>
          </w:tcPr>
          <w:p w14:paraId="567B7B03" w14:textId="77777777" w:rsidR="008B1B54" w:rsidRPr="00BA0C43" w:rsidRDefault="008B1B54" w:rsidP="00BA0C43">
            <w:pPr>
              <w:pStyle w:val="-2"/>
            </w:pPr>
            <w:r w:rsidRPr="00BA0C43">
              <w:t>气质联用机</w:t>
            </w:r>
            <w:r w:rsidRPr="00BA0C43">
              <w:t>7820A-5977B</w:t>
            </w:r>
          </w:p>
          <w:p w14:paraId="5A2B01B2" w14:textId="77777777" w:rsidR="008B1B54" w:rsidRPr="00BA0C43" w:rsidRDefault="008B1B54" w:rsidP="00BA0C43">
            <w:pPr>
              <w:pStyle w:val="-2"/>
            </w:pPr>
            <w:r w:rsidRPr="00BA0C43">
              <w:t>LNZTLH-YQ-050</w:t>
            </w:r>
          </w:p>
        </w:tc>
        <w:tc>
          <w:tcPr>
            <w:tcW w:w="2085" w:type="pct"/>
            <w:vAlign w:val="center"/>
          </w:tcPr>
          <w:p w14:paraId="3EED012D" w14:textId="77777777" w:rsidR="008B1B54" w:rsidRPr="00BA0C43" w:rsidRDefault="008B1B54" w:rsidP="00BA0C43">
            <w:pPr>
              <w:pStyle w:val="-2"/>
            </w:pPr>
            <w:r w:rsidRPr="00BA0C43">
              <w:t>土壤和沉积物</w:t>
            </w:r>
            <w:r w:rsidRPr="00BA0C43">
              <w:t xml:space="preserve"> </w:t>
            </w:r>
            <w:r w:rsidRPr="00BA0C43">
              <w:t>挥发性有机物的测定</w:t>
            </w:r>
          </w:p>
          <w:p w14:paraId="2552EA53" w14:textId="77777777" w:rsidR="008B1B54" w:rsidRPr="00BA0C43" w:rsidRDefault="008B1B54" w:rsidP="00BA0C43">
            <w:pPr>
              <w:pStyle w:val="-2"/>
            </w:pPr>
            <w:r w:rsidRPr="00BA0C43">
              <w:t>吹扫捕集</w:t>
            </w:r>
            <w:r w:rsidRPr="00BA0C43">
              <w:t>-</w:t>
            </w:r>
            <w:r w:rsidRPr="00BA0C43">
              <w:t>气相色谱</w:t>
            </w:r>
            <w:r w:rsidRPr="00BA0C43">
              <w:t>-</w:t>
            </w:r>
            <w:r w:rsidRPr="00BA0C43">
              <w:t>质谱法</w:t>
            </w:r>
            <w:r w:rsidRPr="00BA0C43">
              <w:t xml:space="preserve"> HJ 605-2011</w:t>
            </w:r>
          </w:p>
        </w:tc>
        <w:tc>
          <w:tcPr>
            <w:tcW w:w="502" w:type="pct"/>
            <w:vAlign w:val="center"/>
          </w:tcPr>
          <w:p w14:paraId="78F436DC" w14:textId="77777777" w:rsidR="008B1B54" w:rsidRPr="00BA0C43" w:rsidRDefault="008B1B54" w:rsidP="00BA0C43">
            <w:pPr>
              <w:pStyle w:val="-2"/>
            </w:pPr>
            <w:r w:rsidRPr="00BA0C43">
              <w:t>1.2</w:t>
            </w:r>
          </w:p>
        </w:tc>
        <w:tc>
          <w:tcPr>
            <w:tcW w:w="456" w:type="pct"/>
            <w:vAlign w:val="center"/>
          </w:tcPr>
          <w:p w14:paraId="4BE9856A" w14:textId="77777777" w:rsidR="008B1B54" w:rsidRPr="00BA0C43" w:rsidRDefault="008B1B54" w:rsidP="00BA0C43">
            <w:pPr>
              <w:pStyle w:val="-2"/>
            </w:pPr>
            <w:r w:rsidRPr="00BA0C43">
              <w:t>μg/kg</w:t>
            </w:r>
          </w:p>
        </w:tc>
      </w:tr>
      <w:tr w:rsidR="008B1B54" w:rsidRPr="00BA0C43" w14:paraId="279EC744" w14:textId="77777777" w:rsidTr="008B4C0E">
        <w:trPr>
          <w:trHeight w:val="283"/>
          <w:jc w:val="center"/>
        </w:trPr>
        <w:tc>
          <w:tcPr>
            <w:tcW w:w="738" w:type="pct"/>
            <w:vAlign w:val="center"/>
          </w:tcPr>
          <w:p w14:paraId="769ACE61" w14:textId="77777777" w:rsidR="008B1B54" w:rsidRPr="00BA0C43" w:rsidRDefault="008B1B54" w:rsidP="00BA0C43">
            <w:pPr>
              <w:pStyle w:val="-2"/>
            </w:pPr>
            <w:r w:rsidRPr="00BA0C43">
              <w:t>1</w:t>
            </w:r>
            <w:r w:rsidRPr="00BA0C43">
              <w:t>，</w:t>
            </w:r>
            <w:r w:rsidRPr="00BA0C43">
              <w:t>2-</w:t>
            </w:r>
            <w:r w:rsidRPr="00BA0C43">
              <w:t>二氯乙烷</w:t>
            </w:r>
          </w:p>
        </w:tc>
        <w:tc>
          <w:tcPr>
            <w:tcW w:w="1218" w:type="pct"/>
            <w:vAlign w:val="center"/>
          </w:tcPr>
          <w:p w14:paraId="2BEC4D03" w14:textId="77777777" w:rsidR="008B1B54" w:rsidRPr="00BA0C43" w:rsidRDefault="008B1B54" w:rsidP="00BA0C43">
            <w:pPr>
              <w:pStyle w:val="-2"/>
            </w:pPr>
            <w:r w:rsidRPr="00BA0C43">
              <w:t>气质联用机</w:t>
            </w:r>
            <w:r w:rsidRPr="00BA0C43">
              <w:t>7820A-5977B</w:t>
            </w:r>
          </w:p>
          <w:p w14:paraId="2353239D" w14:textId="77777777" w:rsidR="008B1B54" w:rsidRPr="00BA0C43" w:rsidRDefault="008B1B54" w:rsidP="00BA0C43">
            <w:pPr>
              <w:pStyle w:val="-2"/>
            </w:pPr>
            <w:r w:rsidRPr="00BA0C43">
              <w:t>LNZTLH-YQ-050</w:t>
            </w:r>
          </w:p>
        </w:tc>
        <w:tc>
          <w:tcPr>
            <w:tcW w:w="2085" w:type="pct"/>
            <w:vAlign w:val="center"/>
          </w:tcPr>
          <w:p w14:paraId="478A085D" w14:textId="77777777" w:rsidR="008B1B54" w:rsidRPr="00BA0C43" w:rsidRDefault="008B1B54" w:rsidP="00BA0C43">
            <w:pPr>
              <w:pStyle w:val="-2"/>
            </w:pPr>
            <w:r w:rsidRPr="00BA0C43">
              <w:t>土壤和沉积物</w:t>
            </w:r>
            <w:r w:rsidRPr="00BA0C43">
              <w:t xml:space="preserve"> </w:t>
            </w:r>
            <w:r w:rsidRPr="00BA0C43">
              <w:t>挥发性有机物的测定</w:t>
            </w:r>
          </w:p>
          <w:p w14:paraId="156FB8D2" w14:textId="77777777" w:rsidR="008B1B54" w:rsidRPr="00BA0C43" w:rsidRDefault="008B1B54" w:rsidP="00BA0C43">
            <w:pPr>
              <w:pStyle w:val="-2"/>
            </w:pPr>
            <w:r w:rsidRPr="00BA0C43">
              <w:t>吹扫捕集</w:t>
            </w:r>
            <w:r w:rsidRPr="00BA0C43">
              <w:t>-</w:t>
            </w:r>
            <w:r w:rsidRPr="00BA0C43">
              <w:t>气相色谱</w:t>
            </w:r>
            <w:r w:rsidRPr="00BA0C43">
              <w:t>-</w:t>
            </w:r>
            <w:r w:rsidRPr="00BA0C43">
              <w:t>质谱法</w:t>
            </w:r>
            <w:r w:rsidRPr="00BA0C43">
              <w:t xml:space="preserve"> HJ 605-2011</w:t>
            </w:r>
          </w:p>
        </w:tc>
        <w:tc>
          <w:tcPr>
            <w:tcW w:w="502" w:type="pct"/>
            <w:vAlign w:val="center"/>
          </w:tcPr>
          <w:p w14:paraId="7A120C61" w14:textId="77777777" w:rsidR="008B1B54" w:rsidRPr="00BA0C43" w:rsidRDefault="008B1B54" w:rsidP="00BA0C43">
            <w:pPr>
              <w:pStyle w:val="-2"/>
            </w:pPr>
            <w:r w:rsidRPr="00BA0C43">
              <w:t>1.3</w:t>
            </w:r>
          </w:p>
        </w:tc>
        <w:tc>
          <w:tcPr>
            <w:tcW w:w="456" w:type="pct"/>
            <w:vAlign w:val="center"/>
          </w:tcPr>
          <w:p w14:paraId="2171D901" w14:textId="77777777" w:rsidR="008B1B54" w:rsidRPr="00BA0C43" w:rsidRDefault="008B1B54" w:rsidP="00BA0C43">
            <w:pPr>
              <w:pStyle w:val="-2"/>
            </w:pPr>
            <w:r w:rsidRPr="00BA0C43">
              <w:t>μg/kg</w:t>
            </w:r>
          </w:p>
        </w:tc>
      </w:tr>
      <w:tr w:rsidR="008B1B54" w:rsidRPr="00BA0C43" w14:paraId="17B413F0" w14:textId="77777777" w:rsidTr="008B4C0E">
        <w:trPr>
          <w:trHeight w:val="283"/>
          <w:jc w:val="center"/>
        </w:trPr>
        <w:tc>
          <w:tcPr>
            <w:tcW w:w="738" w:type="pct"/>
            <w:vAlign w:val="center"/>
          </w:tcPr>
          <w:p w14:paraId="114F559F" w14:textId="77777777" w:rsidR="008B1B54" w:rsidRPr="00BA0C43" w:rsidRDefault="008B1B54" w:rsidP="00BA0C43">
            <w:pPr>
              <w:pStyle w:val="-2"/>
            </w:pPr>
            <w:r w:rsidRPr="00BA0C43">
              <w:t>1</w:t>
            </w:r>
            <w:r w:rsidRPr="00BA0C43">
              <w:t>，</w:t>
            </w:r>
            <w:r w:rsidRPr="00BA0C43">
              <w:t>1-</w:t>
            </w:r>
            <w:r w:rsidRPr="00BA0C43">
              <w:t>二氯乙烯</w:t>
            </w:r>
          </w:p>
        </w:tc>
        <w:tc>
          <w:tcPr>
            <w:tcW w:w="1218" w:type="pct"/>
            <w:vAlign w:val="center"/>
          </w:tcPr>
          <w:p w14:paraId="2B94670A" w14:textId="77777777" w:rsidR="008B1B54" w:rsidRPr="00BA0C43" w:rsidRDefault="008B1B54" w:rsidP="00BA0C43">
            <w:pPr>
              <w:pStyle w:val="-2"/>
            </w:pPr>
            <w:r w:rsidRPr="00BA0C43">
              <w:t>气质联用机</w:t>
            </w:r>
            <w:r w:rsidRPr="00BA0C43">
              <w:t>7820A-5977B</w:t>
            </w:r>
          </w:p>
          <w:p w14:paraId="7741BFE6" w14:textId="77777777" w:rsidR="008B1B54" w:rsidRPr="00BA0C43" w:rsidRDefault="008B1B54" w:rsidP="00BA0C43">
            <w:pPr>
              <w:pStyle w:val="-2"/>
            </w:pPr>
            <w:r w:rsidRPr="00BA0C43">
              <w:t>LNZTLH-YQ-050</w:t>
            </w:r>
          </w:p>
        </w:tc>
        <w:tc>
          <w:tcPr>
            <w:tcW w:w="2085" w:type="pct"/>
            <w:vAlign w:val="center"/>
          </w:tcPr>
          <w:p w14:paraId="306BCF85" w14:textId="77777777" w:rsidR="008B1B54" w:rsidRPr="00BA0C43" w:rsidRDefault="008B1B54" w:rsidP="00BA0C43">
            <w:pPr>
              <w:pStyle w:val="-2"/>
            </w:pPr>
            <w:r w:rsidRPr="00BA0C43">
              <w:t>土壤和沉积物</w:t>
            </w:r>
            <w:r w:rsidRPr="00BA0C43">
              <w:t xml:space="preserve"> </w:t>
            </w:r>
            <w:r w:rsidRPr="00BA0C43">
              <w:t>挥发性有机物的测定</w:t>
            </w:r>
          </w:p>
          <w:p w14:paraId="3304E9A0" w14:textId="77777777" w:rsidR="008B1B54" w:rsidRPr="00BA0C43" w:rsidRDefault="008B1B54" w:rsidP="00BA0C43">
            <w:pPr>
              <w:pStyle w:val="-2"/>
            </w:pPr>
            <w:r w:rsidRPr="00BA0C43">
              <w:t>吹扫捕集</w:t>
            </w:r>
            <w:r w:rsidRPr="00BA0C43">
              <w:t>-</w:t>
            </w:r>
            <w:r w:rsidRPr="00BA0C43">
              <w:t>气相色谱</w:t>
            </w:r>
            <w:r w:rsidRPr="00BA0C43">
              <w:t>-</w:t>
            </w:r>
            <w:r w:rsidRPr="00BA0C43">
              <w:t>质谱法</w:t>
            </w:r>
            <w:r w:rsidRPr="00BA0C43">
              <w:t xml:space="preserve"> HJ 605-2011</w:t>
            </w:r>
          </w:p>
        </w:tc>
        <w:tc>
          <w:tcPr>
            <w:tcW w:w="502" w:type="pct"/>
            <w:vAlign w:val="center"/>
          </w:tcPr>
          <w:p w14:paraId="5E835D77" w14:textId="77777777" w:rsidR="008B1B54" w:rsidRPr="00BA0C43" w:rsidRDefault="008B1B54" w:rsidP="00BA0C43">
            <w:pPr>
              <w:pStyle w:val="-2"/>
            </w:pPr>
            <w:r w:rsidRPr="00BA0C43">
              <w:t>1.0</w:t>
            </w:r>
          </w:p>
        </w:tc>
        <w:tc>
          <w:tcPr>
            <w:tcW w:w="456" w:type="pct"/>
            <w:vAlign w:val="center"/>
          </w:tcPr>
          <w:p w14:paraId="70A57CDD" w14:textId="77777777" w:rsidR="008B1B54" w:rsidRPr="00BA0C43" w:rsidRDefault="008B1B54" w:rsidP="00BA0C43">
            <w:pPr>
              <w:pStyle w:val="-2"/>
            </w:pPr>
            <w:r w:rsidRPr="00BA0C43">
              <w:t>μg/kg</w:t>
            </w:r>
          </w:p>
        </w:tc>
      </w:tr>
      <w:tr w:rsidR="008B1B54" w:rsidRPr="00BA0C43" w14:paraId="27874EB4" w14:textId="77777777" w:rsidTr="008B4C0E">
        <w:trPr>
          <w:trHeight w:val="283"/>
          <w:jc w:val="center"/>
        </w:trPr>
        <w:tc>
          <w:tcPr>
            <w:tcW w:w="738" w:type="pct"/>
            <w:vAlign w:val="center"/>
          </w:tcPr>
          <w:p w14:paraId="726D9628" w14:textId="77777777" w:rsidR="008B1B54" w:rsidRPr="00BA0C43" w:rsidRDefault="008B1B54" w:rsidP="00BA0C43">
            <w:pPr>
              <w:pStyle w:val="-2"/>
            </w:pPr>
            <w:r w:rsidRPr="00BA0C43">
              <w:t>顺式</w:t>
            </w:r>
            <w:r w:rsidRPr="00BA0C43">
              <w:t>-1</w:t>
            </w:r>
            <w:r w:rsidRPr="00BA0C43">
              <w:t>，</w:t>
            </w:r>
            <w:r w:rsidRPr="00BA0C43">
              <w:t>2-</w:t>
            </w:r>
            <w:r w:rsidRPr="00BA0C43">
              <w:t>二氯乙烯</w:t>
            </w:r>
          </w:p>
        </w:tc>
        <w:tc>
          <w:tcPr>
            <w:tcW w:w="1218" w:type="pct"/>
            <w:vAlign w:val="center"/>
          </w:tcPr>
          <w:p w14:paraId="712670AB" w14:textId="77777777" w:rsidR="008B1B54" w:rsidRPr="00BA0C43" w:rsidRDefault="008B1B54" w:rsidP="00BA0C43">
            <w:pPr>
              <w:pStyle w:val="-2"/>
            </w:pPr>
            <w:r w:rsidRPr="00BA0C43">
              <w:t>气质联用机</w:t>
            </w:r>
            <w:r w:rsidRPr="00BA0C43">
              <w:t>7820A-5977B</w:t>
            </w:r>
          </w:p>
          <w:p w14:paraId="6ABD3EF0" w14:textId="77777777" w:rsidR="008B1B54" w:rsidRPr="00BA0C43" w:rsidRDefault="008B1B54" w:rsidP="00BA0C43">
            <w:pPr>
              <w:pStyle w:val="-2"/>
            </w:pPr>
            <w:r w:rsidRPr="00BA0C43">
              <w:t>LNZTLH-YQ-050</w:t>
            </w:r>
          </w:p>
        </w:tc>
        <w:tc>
          <w:tcPr>
            <w:tcW w:w="2085" w:type="pct"/>
            <w:vAlign w:val="center"/>
          </w:tcPr>
          <w:p w14:paraId="79246FE6" w14:textId="77777777" w:rsidR="008B1B54" w:rsidRPr="00BA0C43" w:rsidRDefault="008B1B54" w:rsidP="00BA0C43">
            <w:pPr>
              <w:pStyle w:val="-2"/>
            </w:pPr>
            <w:r w:rsidRPr="00BA0C43">
              <w:t>土壤和沉积物</w:t>
            </w:r>
            <w:r w:rsidRPr="00BA0C43">
              <w:t xml:space="preserve"> </w:t>
            </w:r>
            <w:r w:rsidRPr="00BA0C43">
              <w:t>挥发性有机物的测定</w:t>
            </w:r>
          </w:p>
          <w:p w14:paraId="05E5CE48" w14:textId="77777777" w:rsidR="008B1B54" w:rsidRPr="00BA0C43" w:rsidRDefault="008B1B54" w:rsidP="00BA0C43">
            <w:pPr>
              <w:pStyle w:val="-2"/>
            </w:pPr>
            <w:r w:rsidRPr="00BA0C43">
              <w:t>吹扫捕集</w:t>
            </w:r>
            <w:r w:rsidRPr="00BA0C43">
              <w:t>-</w:t>
            </w:r>
            <w:r w:rsidRPr="00BA0C43">
              <w:t>气相色谱</w:t>
            </w:r>
            <w:r w:rsidRPr="00BA0C43">
              <w:t>-</w:t>
            </w:r>
            <w:r w:rsidRPr="00BA0C43">
              <w:t>质谱法</w:t>
            </w:r>
            <w:r w:rsidRPr="00BA0C43">
              <w:t xml:space="preserve"> HJ 605-2011</w:t>
            </w:r>
          </w:p>
        </w:tc>
        <w:tc>
          <w:tcPr>
            <w:tcW w:w="502" w:type="pct"/>
            <w:vAlign w:val="center"/>
          </w:tcPr>
          <w:p w14:paraId="5C276038" w14:textId="77777777" w:rsidR="008B1B54" w:rsidRPr="00BA0C43" w:rsidRDefault="008B1B54" w:rsidP="00BA0C43">
            <w:pPr>
              <w:pStyle w:val="-2"/>
            </w:pPr>
            <w:r w:rsidRPr="00BA0C43">
              <w:t>1.3</w:t>
            </w:r>
          </w:p>
        </w:tc>
        <w:tc>
          <w:tcPr>
            <w:tcW w:w="456" w:type="pct"/>
            <w:vAlign w:val="center"/>
          </w:tcPr>
          <w:p w14:paraId="6DA329CB" w14:textId="77777777" w:rsidR="008B1B54" w:rsidRPr="00BA0C43" w:rsidRDefault="008B1B54" w:rsidP="00BA0C43">
            <w:pPr>
              <w:pStyle w:val="-2"/>
            </w:pPr>
            <w:r w:rsidRPr="00BA0C43">
              <w:t>μg/kg</w:t>
            </w:r>
          </w:p>
        </w:tc>
      </w:tr>
      <w:tr w:rsidR="008B1B54" w:rsidRPr="00BA0C43" w14:paraId="704D05D9" w14:textId="77777777" w:rsidTr="008B4C0E">
        <w:trPr>
          <w:trHeight w:val="283"/>
          <w:jc w:val="center"/>
        </w:trPr>
        <w:tc>
          <w:tcPr>
            <w:tcW w:w="738" w:type="pct"/>
            <w:vAlign w:val="center"/>
          </w:tcPr>
          <w:p w14:paraId="0CE30FE8" w14:textId="77777777" w:rsidR="008B1B54" w:rsidRPr="00BA0C43" w:rsidRDefault="008B1B54" w:rsidP="00BA0C43">
            <w:pPr>
              <w:pStyle w:val="-2"/>
            </w:pPr>
            <w:r w:rsidRPr="00BA0C43">
              <w:t>反式</w:t>
            </w:r>
            <w:r w:rsidRPr="00BA0C43">
              <w:t>-1</w:t>
            </w:r>
            <w:r w:rsidRPr="00BA0C43">
              <w:t>，</w:t>
            </w:r>
            <w:r w:rsidRPr="00BA0C43">
              <w:t>2-</w:t>
            </w:r>
            <w:r w:rsidRPr="00BA0C43">
              <w:t>二氯乙烯</w:t>
            </w:r>
          </w:p>
        </w:tc>
        <w:tc>
          <w:tcPr>
            <w:tcW w:w="1218" w:type="pct"/>
            <w:vAlign w:val="center"/>
          </w:tcPr>
          <w:p w14:paraId="7DE5F9D0" w14:textId="77777777" w:rsidR="008B1B54" w:rsidRPr="00BA0C43" w:rsidRDefault="008B1B54" w:rsidP="00BA0C43">
            <w:pPr>
              <w:pStyle w:val="-2"/>
            </w:pPr>
            <w:r w:rsidRPr="00BA0C43">
              <w:t>气质联用机</w:t>
            </w:r>
            <w:r w:rsidRPr="00BA0C43">
              <w:t>7820A-5977B</w:t>
            </w:r>
          </w:p>
          <w:p w14:paraId="7AADAC27" w14:textId="77777777" w:rsidR="008B1B54" w:rsidRPr="00BA0C43" w:rsidRDefault="008B1B54" w:rsidP="00BA0C43">
            <w:pPr>
              <w:pStyle w:val="-2"/>
            </w:pPr>
            <w:r w:rsidRPr="00BA0C43">
              <w:t>LNZTLH-YQ-050</w:t>
            </w:r>
          </w:p>
        </w:tc>
        <w:tc>
          <w:tcPr>
            <w:tcW w:w="2085" w:type="pct"/>
            <w:vAlign w:val="center"/>
          </w:tcPr>
          <w:p w14:paraId="73B23D4A" w14:textId="77777777" w:rsidR="008B1B54" w:rsidRPr="00BA0C43" w:rsidRDefault="008B1B54" w:rsidP="00BA0C43">
            <w:pPr>
              <w:pStyle w:val="-2"/>
            </w:pPr>
            <w:r w:rsidRPr="00BA0C43">
              <w:t>土壤和沉积物</w:t>
            </w:r>
            <w:r w:rsidRPr="00BA0C43">
              <w:t xml:space="preserve"> </w:t>
            </w:r>
            <w:r w:rsidRPr="00BA0C43">
              <w:t>挥发性有机物的测定</w:t>
            </w:r>
          </w:p>
          <w:p w14:paraId="17E63A18" w14:textId="77777777" w:rsidR="008B1B54" w:rsidRPr="00BA0C43" w:rsidRDefault="008B1B54" w:rsidP="00BA0C43">
            <w:pPr>
              <w:pStyle w:val="-2"/>
            </w:pPr>
            <w:r w:rsidRPr="00BA0C43">
              <w:t>吹扫捕集</w:t>
            </w:r>
            <w:r w:rsidRPr="00BA0C43">
              <w:t>-</w:t>
            </w:r>
            <w:r w:rsidRPr="00BA0C43">
              <w:t>气相色谱</w:t>
            </w:r>
            <w:r w:rsidRPr="00BA0C43">
              <w:t>-</w:t>
            </w:r>
            <w:r w:rsidRPr="00BA0C43">
              <w:t>质谱法</w:t>
            </w:r>
            <w:r w:rsidRPr="00BA0C43">
              <w:t xml:space="preserve"> HJ 605-2011</w:t>
            </w:r>
          </w:p>
        </w:tc>
        <w:tc>
          <w:tcPr>
            <w:tcW w:w="502" w:type="pct"/>
            <w:vAlign w:val="center"/>
          </w:tcPr>
          <w:p w14:paraId="764F6815" w14:textId="77777777" w:rsidR="008B1B54" w:rsidRPr="00BA0C43" w:rsidRDefault="008B1B54" w:rsidP="00BA0C43">
            <w:pPr>
              <w:pStyle w:val="-2"/>
            </w:pPr>
            <w:r w:rsidRPr="00BA0C43">
              <w:t>1.4</w:t>
            </w:r>
          </w:p>
        </w:tc>
        <w:tc>
          <w:tcPr>
            <w:tcW w:w="456" w:type="pct"/>
            <w:vAlign w:val="center"/>
          </w:tcPr>
          <w:p w14:paraId="5F58E4C3" w14:textId="77777777" w:rsidR="008B1B54" w:rsidRPr="00BA0C43" w:rsidRDefault="008B1B54" w:rsidP="00BA0C43">
            <w:pPr>
              <w:pStyle w:val="-2"/>
            </w:pPr>
            <w:r w:rsidRPr="00BA0C43">
              <w:t>μg/kg</w:t>
            </w:r>
          </w:p>
        </w:tc>
      </w:tr>
      <w:tr w:rsidR="008B1B54" w:rsidRPr="00BA0C43" w14:paraId="4FEC22AB" w14:textId="77777777" w:rsidTr="008B4C0E">
        <w:trPr>
          <w:trHeight w:val="283"/>
          <w:jc w:val="center"/>
        </w:trPr>
        <w:tc>
          <w:tcPr>
            <w:tcW w:w="738" w:type="pct"/>
            <w:vAlign w:val="center"/>
          </w:tcPr>
          <w:p w14:paraId="55E63D15" w14:textId="77777777" w:rsidR="008B1B54" w:rsidRPr="00BA0C43" w:rsidRDefault="008B1B54" w:rsidP="00BA0C43">
            <w:pPr>
              <w:pStyle w:val="-2"/>
            </w:pPr>
            <w:r w:rsidRPr="00BA0C43">
              <w:t>二氯甲烷</w:t>
            </w:r>
          </w:p>
        </w:tc>
        <w:tc>
          <w:tcPr>
            <w:tcW w:w="1218" w:type="pct"/>
            <w:vAlign w:val="center"/>
          </w:tcPr>
          <w:p w14:paraId="7CC23427" w14:textId="77777777" w:rsidR="008B1B54" w:rsidRPr="00BA0C43" w:rsidRDefault="008B1B54" w:rsidP="00BA0C43">
            <w:pPr>
              <w:pStyle w:val="-2"/>
            </w:pPr>
            <w:r w:rsidRPr="00BA0C43">
              <w:t>气质联用机</w:t>
            </w:r>
            <w:r w:rsidRPr="00BA0C43">
              <w:t>7820A-5977B</w:t>
            </w:r>
          </w:p>
          <w:p w14:paraId="4157C117" w14:textId="77777777" w:rsidR="008B1B54" w:rsidRPr="00BA0C43" w:rsidRDefault="008B1B54" w:rsidP="00BA0C43">
            <w:pPr>
              <w:pStyle w:val="-2"/>
            </w:pPr>
            <w:r w:rsidRPr="00BA0C43">
              <w:t>LNZTLH-YQ-050</w:t>
            </w:r>
          </w:p>
        </w:tc>
        <w:tc>
          <w:tcPr>
            <w:tcW w:w="2085" w:type="pct"/>
            <w:vAlign w:val="center"/>
          </w:tcPr>
          <w:p w14:paraId="5E97722F" w14:textId="77777777" w:rsidR="008B1B54" w:rsidRPr="00BA0C43" w:rsidRDefault="008B1B54" w:rsidP="00BA0C43">
            <w:pPr>
              <w:pStyle w:val="-2"/>
            </w:pPr>
            <w:r w:rsidRPr="00BA0C43">
              <w:t>土壤和沉积物</w:t>
            </w:r>
            <w:r w:rsidRPr="00BA0C43">
              <w:t xml:space="preserve"> </w:t>
            </w:r>
            <w:r w:rsidRPr="00BA0C43">
              <w:t>挥发性有机物的测定</w:t>
            </w:r>
          </w:p>
          <w:p w14:paraId="73046550" w14:textId="77777777" w:rsidR="008B1B54" w:rsidRPr="00BA0C43" w:rsidRDefault="008B1B54" w:rsidP="00BA0C43">
            <w:pPr>
              <w:pStyle w:val="-2"/>
            </w:pPr>
            <w:r w:rsidRPr="00BA0C43">
              <w:t>吹扫捕集</w:t>
            </w:r>
            <w:r w:rsidRPr="00BA0C43">
              <w:t>-</w:t>
            </w:r>
            <w:r w:rsidRPr="00BA0C43">
              <w:t>气相色谱</w:t>
            </w:r>
            <w:r w:rsidRPr="00BA0C43">
              <w:t>-</w:t>
            </w:r>
            <w:r w:rsidRPr="00BA0C43">
              <w:t>质谱法</w:t>
            </w:r>
            <w:r w:rsidRPr="00BA0C43">
              <w:t xml:space="preserve"> HJ 605-2011</w:t>
            </w:r>
          </w:p>
        </w:tc>
        <w:tc>
          <w:tcPr>
            <w:tcW w:w="502" w:type="pct"/>
            <w:vAlign w:val="center"/>
          </w:tcPr>
          <w:p w14:paraId="0AAFB204" w14:textId="77777777" w:rsidR="008B1B54" w:rsidRPr="00BA0C43" w:rsidRDefault="008B1B54" w:rsidP="00BA0C43">
            <w:pPr>
              <w:pStyle w:val="-2"/>
            </w:pPr>
            <w:r w:rsidRPr="00BA0C43">
              <w:t>1.5</w:t>
            </w:r>
          </w:p>
        </w:tc>
        <w:tc>
          <w:tcPr>
            <w:tcW w:w="456" w:type="pct"/>
            <w:vAlign w:val="center"/>
          </w:tcPr>
          <w:p w14:paraId="114CF1FD" w14:textId="77777777" w:rsidR="008B1B54" w:rsidRPr="00BA0C43" w:rsidRDefault="008B1B54" w:rsidP="00BA0C43">
            <w:pPr>
              <w:pStyle w:val="-2"/>
            </w:pPr>
            <w:r w:rsidRPr="00BA0C43">
              <w:t>μg/kg</w:t>
            </w:r>
          </w:p>
        </w:tc>
      </w:tr>
      <w:tr w:rsidR="008B1B54" w:rsidRPr="00BA0C43" w14:paraId="638766AD" w14:textId="77777777" w:rsidTr="008B4C0E">
        <w:trPr>
          <w:trHeight w:val="283"/>
          <w:jc w:val="center"/>
        </w:trPr>
        <w:tc>
          <w:tcPr>
            <w:tcW w:w="738" w:type="pct"/>
            <w:vAlign w:val="center"/>
          </w:tcPr>
          <w:p w14:paraId="30FAD6F5" w14:textId="77777777" w:rsidR="008B1B54" w:rsidRPr="00BA0C43" w:rsidRDefault="008B1B54" w:rsidP="00BA0C43">
            <w:pPr>
              <w:pStyle w:val="-2"/>
            </w:pPr>
            <w:r w:rsidRPr="00BA0C43">
              <w:t>1</w:t>
            </w:r>
            <w:r w:rsidRPr="00BA0C43">
              <w:t>，</w:t>
            </w:r>
            <w:r w:rsidRPr="00BA0C43">
              <w:t>2-</w:t>
            </w:r>
            <w:r w:rsidRPr="00BA0C43">
              <w:t>二氯丙烷</w:t>
            </w:r>
          </w:p>
        </w:tc>
        <w:tc>
          <w:tcPr>
            <w:tcW w:w="1218" w:type="pct"/>
            <w:vAlign w:val="center"/>
          </w:tcPr>
          <w:p w14:paraId="221550DE" w14:textId="77777777" w:rsidR="008B1B54" w:rsidRPr="00BA0C43" w:rsidRDefault="008B1B54" w:rsidP="00BA0C43">
            <w:pPr>
              <w:pStyle w:val="-2"/>
            </w:pPr>
            <w:r w:rsidRPr="00BA0C43">
              <w:t>气质联用机</w:t>
            </w:r>
            <w:r w:rsidRPr="00BA0C43">
              <w:t>7820A-5977B</w:t>
            </w:r>
          </w:p>
          <w:p w14:paraId="26CC22A7" w14:textId="77777777" w:rsidR="008B1B54" w:rsidRPr="00BA0C43" w:rsidRDefault="008B1B54" w:rsidP="00BA0C43">
            <w:pPr>
              <w:pStyle w:val="-2"/>
            </w:pPr>
            <w:r w:rsidRPr="00BA0C43">
              <w:t>LNZTLH-YQ-050</w:t>
            </w:r>
          </w:p>
        </w:tc>
        <w:tc>
          <w:tcPr>
            <w:tcW w:w="2085" w:type="pct"/>
            <w:vAlign w:val="center"/>
          </w:tcPr>
          <w:p w14:paraId="005A1785" w14:textId="77777777" w:rsidR="008B1B54" w:rsidRPr="00BA0C43" w:rsidRDefault="008B1B54" w:rsidP="00BA0C43">
            <w:pPr>
              <w:pStyle w:val="-2"/>
            </w:pPr>
            <w:r w:rsidRPr="00BA0C43">
              <w:t>土壤和沉积物</w:t>
            </w:r>
            <w:r w:rsidRPr="00BA0C43">
              <w:t xml:space="preserve"> </w:t>
            </w:r>
            <w:r w:rsidRPr="00BA0C43">
              <w:t>挥发性有机物的测定</w:t>
            </w:r>
          </w:p>
          <w:p w14:paraId="1B44FB4C" w14:textId="77777777" w:rsidR="008B1B54" w:rsidRPr="00BA0C43" w:rsidRDefault="008B1B54" w:rsidP="00BA0C43">
            <w:pPr>
              <w:pStyle w:val="-2"/>
            </w:pPr>
            <w:r w:rsidRPr="00BA0C43">
              <w:t>吹扫捕集</w:t>
            </w:r>
            <w:r w:rsidRPr="00BA0C43">
              <w:t>-</w:t>
            </w:r>
            <w:r w:rsidRPr="00BA0C43">
              <w:t>气相色谱</w:t>
            </w:r>
            <w:r w:rsidRPr="00BA0C43">
              <w:t>-</w:t>
            </w:r>
            <w:r w:rsidRPr="00BA0C43">
              <w:t>质谱法</w:t>
            </w:r>
            <w:r w:rsidRPr="00BA0C43">
              <w:t xml:space="preserve"> HJ 605-2011</w:t>
            </w:r>
          </w:p>
        </w:tc>
        <w:tc>
          <w:tcPr>
            <w:tcW w:w="502" w:type="pct"/>
            <w:vAlign w:val="center"/>
          </w:tcPr>
          <w:p w14:paraId="40694C02" w14:textId="77777777" w:rsidR="008B1B54" w:rsidRPr="00BA0C43" w:rsidRDefault="008B1B54" w:rsidP="00BA0C43">
            <w:pPr>
              <w:pStyle w:val="-2"/>
            </w:pPr>
            <w:r w:rsidRPr="00BA0C43">
              <w:t>1.1</w:t>
            </w:r>
          </w:p>
        </w:tc>
        <w:tc>
          <w:tcPr>
            <w:tcW w:w="456" w:type="pct"/>
            <w:vAlign w:val="center"/>
          </w:tcPr>
          <w:p w14:paraId="2295AFD6" w14:textId="77777777" w:rsidR="008B1B54" w:rsidRPr="00BA0C43" w:rsidRDefault="008B1B54" w:rsidP="00BA0C43">
            <w:pPr>
              <w:pStyle w:val="-2"/>
            </w:pPr>
            <w:r w:rsidRPr="00BA0C43">
              <w:t>μg/kg</w:t>
            </w:r>
          </w:p>
        </w:tc>
      </w:tr>
      <w:tr w:rsidR="008B1B54" w:rsidRPr="00BA0C43" w14:paraId="10BA95FF" w14:textId="77777777" w:rsidTr="008B4C0E">
        <w:trPr>
          <w:trHeight w:val="283"/>
          <w:jc w:val="center"/>
        </w:trPr>
        <w:tc>
          <w:tcPr>
            <w:tcW w:w="738" w:type="pct"/>
            <w:vAlign w:val="center"/>
          </w:tcPr>
          <w:p w14:paraId="5C7AF50E" w14:textId="77777777" w:rsidR="008B1B54" w:rsidRPr="00BA0C43" w:rsidRDefault="008B1B54" w:rsidP="00BA0C43">
            <w:pPr>
              <w:pStyle w:val="-2"/>
            </w:pPr>
            <w:r w:rsidRPr="00BA0C43">
              <w:t>1</w:t>
            </w:r>
            <w:r w:rsidRPr="00BA0C43">
              <w:t>，</w:t>
            </w:r>
            <w:r w:rsidRPr="00BA0C43">
              <w:t>1</w:t>
            </w:r>
            <w:r w:rsidRPr="00BA0C43">
              <w:t>，</w:t>
            </w:r>
            <w:r w:rsidRPr="00BA0C43">
              <w:t>1</w:t>
            </w:r>
            <w:r w:rsidRPr="00BA0C43">
              <w:t>，</w:t>
            </w:r>
            <w:r w:rsidRPr="00BA0C43">
              <w:t>2-</w:t>
            </w:r>
            <w:r w:rsidRPr="00BA0C43">
              <w:t>四氯乙烷</w:t>
            </w:r>
          </w:p>
        </w:tc>
        <w:tc>
          <w:tcPr>
            <w:tcW w:w="1218" w:type="pct"/>
            <w:vAlign w:val="center"/>
          </w:tcPr>
          <w:p w14:paraId="7417FDBD" w14:textId="77777777" w:rsidR="008B1B54" w:rsidRPr="00BA0C43" w:rsidRDefault="008B1B54" w:rsidP="00BA0C43">
            <w:pPr>
              <w:pStyle w:val="-2"/>
            </w:pPr>
            <w:r w:rsidRPr="00BA0C43">
              <w:t>气质联用机</w:t>
            </w:r>
            <w:r w:rsidRPr="00BA0C43">
              <w:t>7820A-5977B</w:t>
            </w:r>
          </w:p>
          <w:p w14:paraId="576E2BD4" w14:textId="77777777" w:rsidR="008B1B54" w:rsidRPr="00BA0C43" w:rsidRDefault="008B1B54" w:rsidP="00BA0C43">
            <w:pPr>
              <w:pStyle w:val="-2"/>
            </w:pPr>
            <w:r w:rsidRPr="00BA0C43">
              <w:t>LNZTLH-YQ-050</w:t>
            </w:r>
          </w:p>
        </w:tc>
        <w:tc>
          <w:tcPr>
            <w:tcW w:w="2085" w:type="pct"/>
            <w:vAlign w:val="center"/>
          </w:tcPr>
          <w:p w14:paraId="38943AB5" w14:textId="77777777" w:rsidR="008B1B54" w:rsidRPr="00BA0C43" w:rsidRDefault="008B1B54" w:rsidP="00BA0C43">
            <w:pPr>
              <w:pStyle w:val="-2"/>
            </w:pPr>
            <w:r w:rsidRPr="00BA0C43">
              <w:t>土壤和沉积物</w:t>
            </w:r>
            <w:r w:rsidRPr="00BA0C43">
              <w:t xml:space="preserve"> </w:t>
            </w:r>
            <w:r w:rsidRPr="00BA0C43">
              <w:t>挥发性有机物的测定</w:t>
            </w:r>
          </w:p>
          <w:p w14:paraId="299D11AA" w14:textId="77777777" w:rsidR="008B1B54" w:rsidRPr="00BA0C43" w:rsidRDefault="008B1B54" w:rsidP="00BA0C43">
            <w:pPr>
              <w:pStyle w:val="-2"/>
            </w:pPr>
            <w:r w:rsidRPr="00BA0C43">
              <w:t>吹扫捕集</w:t>
            </w:r>
            <w:r w:rsidRPr="00BA0C43">
              <w:t>-</w:t>
            </w:r>
            <w:r w:rsidRPr="00BA0C43">
              <w:t>气相色谱</w:t>
            </w:r>
            <w:r w:rsidRPr="00BA0C43">
              <w:t>-</w:t>
            </w:r>
            <w:r w:rsidRPr="00BA0C43">
              <w:t>质谱法</w:t>
            </w:r>
            <w:r w:rsidRPr="00BA0C43">
              <w:t xml:space="preserve"> HJ 605-2011</w:t>
            </w:r>
          </w:p>
        </w:tc>
        <w:tc>
          <w:tcPr>
            <w:tcW w:w="502" w:type="pct"/>
            <w:vAlign w:val="center"/>
          </w:tcPr>
          <w:p w14:paraId="09BB6D6B" w14:textId="77777777" w:rsidR="008B1B54" w:rsidRPr="00BA0C43" w:rsidRDefault="008B1B54" w:rsidP="00BA0C43">
            <w:pPr>
              <w:pStyle w:val="-2"/>
            </w:pPr>
            <w:r w:rsidRPr="00BA0C43">
              <w:t>1.2</w:t>
            </w:r>
          </w:p>
        </w:tc>
        <w:tc>
          <w:tcPr>
            <w:tcW w:w="456" w:type="pct"/>
            <w:vAlign w:val="center"/>
          </w:tcPr>
          <w:p w14:paraId="7661605C" w14:textId="77777777" w:rsidR="008B1B54" w:rsidRPr="00BA0C43" w:rsidRDefault="008B1B54" w:rsidP="00BA0C43">
            <w:pPr>
              <w:pStyle w:val="-2"/>
            </w:pPr>
            <w:r w:rsidRPr="00BA0C43">
              <w:t>μg/kg</w:t>
            </w:r>
          </w:p>
        </w:tc>
      </w:tr>
      <w:tr w:rsidR="008B1B54" w:rsidRPr="00BA0C43" w14:paraId="272AEFF1" w14:textId="77777777" w:rsidTr="008B4C0E">
        <w:trPr>
          <w:trHeight w:val="283"/>
          <w:jc w:val="center"/>
        </w:trPr>
        <w:tc>
          <w:tcPr>
            <w:tcW w:w="738" w:type="pct"/>
            <w:vAlign w:val="center"/>
          </w:tcPr>
          <w:p w14:paraId="611912C1" w14:textId="77777777" w:rsidR="008B1B54" w:rsidRPr="00BA0C43" w:rsidRDefault="008B1B54" w:rsidP="00BA0C43">
            <w:pPr>
              <w:pStyle w:val="-2"/>
            </w:pPr>
            <w:r w:rsidRPr="00BA0C43">
              <w:t>1</w:t>
            </w:r>
            <w:r w:rsidRPr="00BA0C43">
              <w:t>，</w:t>
            </w:r>
            <w:r w:rsidRPr="00BA0C43">
              <w:t>1</w:t>
            </w:r>
            <w:r w:rsidRPr="00BA0C43">
              <w:t>，</w:t>
            </w:r>
            <w:r w:rsidRPr="00BA0C43">
              <w:t>2</w:t>
            </w:r>
            <w:r w:rsidRPr="00BA0C43">
              <w:t>，</w:t>
            </w:r>
            <w:r w:rsidRPr="00BA0C43">
              <w:t>2</w:t>
            </w:r>
            <w:r w:rsidRPr="00BA0C43">
              <w:t>，</w:t>
            </w:r>
            <w:r w:rsidRPr="00BA0C43">
              <w:t>-</w:t>
            </w:r>
            <w:r w:rsidRPr="00BA0C43">
              <w:t>四氯乙烷</w:t>
            </w:r>
          </w:p>
        </w:tc>
        <w:tc>
          <w:tcPr>
            <w:tcW w:w="1218" w:type="pct"/>
            <w:vAlign w:val="center"/>
          </w:tcPr>
          <w:p w14:paraId="19F15C05" w14:textId="77777777" w:rsidR="008B1B54" w:rsidRPr="00BA0C43" w:rsidRDefault="008B1B54" w:rsidP="00BA0C43">
            <w:pPr>
              <w:pStyle w:val="-2"/>
            </w:pPr>
            <w:r w:rsidRPr="00BA0C43">
              <w:t>气质联用机</w:t>
            </w:r>
            <w:r w:rsidRPr="00BA0C43">
              <w:t>7820A-5977B</w:t>
            </w:r>
          </w:p>
          <w:p w14:paraId="5B63E07D" w14:textId="77777777" w:rsidR="008B1B54" w:rsidRPr="00BA0C43" w:rsidRDefault="008B1B54" w:rsidP="00BA0C43">
            <w:pPr>
              <w:pStyle w:val="-2"/>
            </w:pPr>
            <w:r w:rsidRPr="00BA0C43">
              <w:t>LNZTLH-YQ-050</w:t>
            </w:r>
          </w:p>
        </w:tc>
        <w:tc>
          <w:tcPr>
            <w:tcW w:w="2085" w:type="pct"/>
            <w:vAlign w:val="center"/>
          </w:tcPr>
          <w:p w14:paraId="21A80FDA" w14:textId="77777777" w:rsidR="008B1B54" w:rsidRPr="00BA0C43" w:rsidRDefault="008B1B54" w:rsidP="00BA0C43">
            <w:pPr>
              <w:pStyle w:val="-2"/>
            </w:pPr>
            <w:r w:rsidRPr="00BA0C43">
              <w:t>土壤和沉积物</w:t>
            </w:r>
            <w:r w:rsidRPr="00BA0C43">
              <w:t xml:space="preserve"> </w:t>
            </w:r>
            <w:r w:rsidRPr="00BA0C43">
              <w:t>挥发性有机物的测定</w:t>
            </w:r>
          </w:p>
          <w:p w14:paraId="4774DC03" w14:textId="77777777" w:rsidR="008B1B54" w:rsidRPr="00BA0C43" w:rsidRDefault="008B1B54" w:rsidP="00BA0C43">
            <w:pPr>
              <w:pStyle w:val="-2"/>
            </w:pPr>
            <w:r w:rsidRPr="00BA0C43">
              <w:t>吹扫捕集</w:t>
            </w:r>
            <w:r w:rsidRPr="00BA0C43">
              <w:t>-</w:t>
            </w:r>
            <w:r w:rsidRPr="00BA0C43">
              <w:t>气相色谱</w:t>
            </w:r>
            <w:r w:rsidRPr="00BA0C43">
              <w:t>-</w:t>
            </w:r>
            <w:r w:rsidRPr="00BA0C43">
              <w:t>质谱法</w:t>
            </w:r>
            <w:r w:rsidRPr="00BA0C43">
              <w:t xml:space="preserve"> HJ 605-2011</w:t>
            </w:r>
          </w:p>
        </w:tc>
        <w:tc>
          <w:tcPr>
            <w:tcW w:w="502" w:type="pct"/>
            <w:vAlign w:val="center"/>
          </w:tcPr>
          <w:p w14:paraId="6929334F" w14:textId="77777777" w:rsidR="008B1B54" w:rsidRPr="00BA0C43" w:rsidRDefault="008B1B54" w:rsidP="00BA0C43">
            <w:pPr>
              <w:pStyle w:val="-2"/>
            </w:pPr>
            <w:r w:rsidRPr="00BA0C43">
              <w:t>1.2</w:t>
            </w:r>
          </w:p>
        </w:tc>
        <w:tc>
          <w:tcPr>
            <w:tcW w:w="456" w:type="pct"/>
            <w:vAlign w:val="center"/>
          </w:tcPr>
          <w:p w14:paraId="6CA23DD4" w14:textId="77777777" w:rsidR="008B1B54" w:rsidRPr="00BA0C43" w:rsidRDefault="008B1B54" w:rsidP="00BA0C43">
            <w:pPr>
              <w:pStyle w:val="-2"/>
            </w:pPr>
            <w:r w:rsidRPr="00BA0C43">
              <w:t>μg/kg</w:t>
            </w:r>
          </w:p>
        </w:tc>
      </w:tr>
      <w:tr w:rsidR="008B1B54" w:rsidRPr="00BA0C43" w14:paraId="28F9D4D7" w14:textId="77777777" w:rsidTr="008B4C0E">
        <w:trPr>
          <w:trHeight w:val="283"/>
          <w:jc w:val="center"/>
        </w:trPr>
        <w:tc>
          <w:tcPr>
            <w:tcW w:w="738" w:type="pct"/>
            <w:vAlign w:val="center"/>
          </w:tcPr>
          <w:p w14:paraId="3543C931" w14:textId="77777777" w:rsidR="008B1B54" w:rsidRPr="00BA0C43" w:rsidRDefault="008B1B54" w:rsidP="00BA0C43">
            <w:pPr>
              <w:pStyle w:val="-2"/>
            </w:pPr>
            <w:r w:rsidRPr="00BA0C43">
              <w:t>四氯乙烯</w:t>
            </w:r>
          </w:p>
        </w:tc>
        <w:tc>
          <w:tcPr>
            <w:tcW w:w="1218" w:type="pct"/>
            <w:vAlign w:val="center"/>
          </w:tcPr>
          <w:p w14:paraId="048A3213" w14:textId="77777777" w:rsidR="008B1B54" w:rsidRPr="00BA0C43" w:rsidRDefault="008B1B54" w:rsidP="00BA0C43">
            <w:pPr>
              <w:pStyle w:val="-2"/>
            </w:pPr>
            <w:r w:rsidRPr="00BA0C43">
              <w:t>气质联用机</w:t>
            </w:r>
            <w:r w:rsidRPr="00BA0C43">
              <w:t>7820A-5977B</w:t>
            </w:r>
          </w:p>
          <w:p w14:paraId="44AFAB24" w14:textId="77777777" w:rsidR="008B1B54" w:rsidRPr="00BA0C43" w:rsidRDefault="008B1B54" w:rsidP="00BA0C43">
            <w:pPr>
              <w:pStyle w:val="-2"/>
            </w:pPr>
            <w:r w:rsidRPr="00BA0C43">
              <w:t>LNZTLH-YQ-050</w:t>
            </w:r>
          </w:p>
        </w:tc>
        <w:tc>
          <w:tcPr>
            <w:tcW w:w="2085" w:type="pct"/>
            <w:vAlign w:val="center"/>
          </w:tcPr>
          <w:p w14:paraId="22454C50" w14:textId="77777777" w:rsidR="008B1B54" w:rsidRPr="00BA0C43" w:rsidRDefault="008B1B54" w:rsidP="00BA0C43">
            <w:pPr>
              <w:pStyle w:val="-2"/>
            </w:pPr>
            <w:r w:rsidRPr="00BA0C43">
              <w:t>土壤和沉积物</w:t>
            </w:r>
            <w:r w:rsidRPr="00BA0C43">
              <w:t xml:space="preserve"> </w:t>
            </w:r>
            <w:r w:rsidRPr="00BA0C43">
              <w:t>挥发性有机物的测定</w:t>
            </w:r>
          </w:p>
          <w:p w14:paraId="578D506F" w14:textId="77777777" w:rsidR="008B1B54" w:rsidRPr="00BA0C43" w:rsidRDefault="008B1B54" w:rsidP="00BA0C43">
            <w:pPr>
              <w:pStyle w:val="-2"/>
            </w:pPr>
            <w:r w:rsidRPr="00BA0C43">
              <w:t>吹扫捕集</w:t>
            </w:r>
            <w:r w:rsidRPr="00BA0C43">
              <w:t>-</w:t>
            </w:r>
            <w:r w:rsidRPr="00BA0C43">
              <w:t>气相色谱</w:t>
            </w:r>
            <w:r w:rsidRPr="00BA0C43">
              <w:t>-</w:t>
            </w:r>
            <w:r w:rsidRPr="00BA0C43">
              <w:t>质谱法</w:t>
            </w:r>
            <w:r w:rsidRPr="00BA0C43">
              <w:t xml:space="preserve"> HJ 605-2011</w:t>
            </w:r>
          </w:p>
        </w:tc>
        <w:tc>
          <w:tcPr>
            <w:tcW w:w="502" w:type="pct"/>
            <w:vAlign w:val="center"/>
          </w:tcPr>
          <w:p w14:paraId="63539514" w14:textId="77777777" w:rsidR="008B1B54" w:rsidRPr="00BA0C43" w:rsidRDefault="008B1B54" w:rsidP="00BA0C43">
            <w:pPr>
              <w:pStyle w:val="-2"/>
            </w:pPr>
            <w:r w:rsidRPr="00BA0C43">
              <w:t>1.4</w:t>
            </w:r>
          </w:p>
        </w:tc>
        <w:tc>
          <w:tcPr>
            <w:tcW w:w="456" w:type="pct"/>
            <w:vAlign w:val="center"/>
          </w:tcPr>
          <w:p w14:paraId="188B098B" w14:textId="77777777" w:rsidR="008B1B54" w:rsidRPr="00BA0C43" w:rsidRDefault="008B1B54" w:rsidP="00BA0C43">
            <w:pPr>
              <w:pStyle w:val="-2"/>
            </w:pPr>
            <w:r w:rsidRPr="00BA0C43">
              <w:t>μg/kg</w:t>
            </w:r>
          </w:p>
        </w:tc>
      </w:tr>
      <w:tr w:rsidR="008B1B54" w:rsidRPr="00BA0C43" w14:paraId="6665BD1B" w14:textId="77777777" w:rsidTr="008B4C0E">
        <w:trPr>
          <w:trHeight w:val="283"/>
          <w:jc w:val="center"/>
        </w:trPr>
        <w:tc>
          <w:tcPr>
            <w:tcW w:w="738" w:type="pct"/>
            <w:vAlign w:val="center"/>
          </w:tcPr>
          <w:p w14:paraId="1367108D" w14:textId="77777777" w:rsidR="008B1B54" w:rsidRPr="00BA0C43" w:rsidRDefault="008B1B54" w:rsidP="00BA0C43">
            <w:pPr>
              <w:pStyle w:val="-2"/>
            </w:pPr>
            <w:r w:rsidRPr="00BA0C43">
              <w:t>1</w:t>
            </w:r>
            <w:r w:rsidRPr="00BA0C43">
              <w:t>，</w:t>
            </w:r>
            <w:r w:rsidRPr="00BA0C43">
              <w:t>1</w:t>
            </w:r>
            <w:r w:rsidRPr="00BA0C43">
              <w:t>，</w:t>
            </w:r>
            <w:r w:rsidRPr="00BA0C43">
              <w:t>1-</w:t>
            </w:r>
            <w:r w:rsidRPr="00BA0C43">
              <w:t>三氯乙烷</w:t>
            </w:r>
          </w:p>
        </w:tc>
        <w:tc>
          <w:tcPr>
            <w:tcW w:w="1218" w:type="pct"/>
            <w:vAlign w:val="center"/>
          </w:tcPr>
          <w:p w14:paraId="73F2BFE5" w14:textId="77777777" w:rsidR="008B1B54" w:rsidRPr="00BA0C43" w:rsidRDefault="008B1B54" w:rsidP="00BA0C43">
            <w:pPr>
              <w:pStyle w:val="-2"/>
            </w:pPr>
            <w:r w:rsidRPr="00BA0C43">
              <w:t>气质联用机</w:t>
            </w:r>
            <w:r w:rsidRPr="00BA0C43">
              <w:t>7820A-5977B</w:t>
            </w:r>
          </w:p>
          <w:p w14:paraId="42B8A9C1" w14:textId="77777777" w:rsidR="008B1B54" w:rsidRPr="00BA0C43" w:rsidRDefault="008B1B54" w:rsidP="00BA0C43">
            <w:pPr>
              <w:pStyle w:val="-2"/>
            </w:pPr>
            <w:r w:rsidRPr="00BA0C43">
              <w:t>LNZTLH-YQ-050</w:t>
            </w:r>
          </w:p>
        </w:tc>
        <w:tc>
          <w:tcPr>
            <w:tcW w:w="2085" w:type="pct"/>
            <w:vAlign w:val="center"/>
          </w:tcPr>
          <w:p w14:paraId="41552ACD" w14:textId="77777777" w:rsidR="008B1B54" w:rsidRPr="00BA0C43" w:rsidRDefault="008B1B54" w:rsidP="00BA0C43">
            <w:pPr>
              <w:pStyle w:val="-2"/>
            </w:pPr>
            <w:r w:rsidRPr="00BA0C43">
              <w:t>土壤和沉积物</w:t>
            </w:r>
            <w:r w:rsidRPr="00BA0C43">
              <w:t xml:space="preserve"> </w:t>
            </w:r>
            <w:r w:rsidRPr="00BA0C43">
              <w:t>挥发性有机物的测定</w:t>
            </w:r>
          </w:p>
          <w:p w14:paraId="7B57E491" w14:textId="77777777" w:rsidR="008B1B54" w:rsidRPr="00BA0C43" w:rsidRDefault="008B1B54" w:rsidP="00BA0C43">
            <w:pPr>
              <w:pStyle w:val="-2"/>
            </w:pPr>
            <w:r w:rsidRPr="00BA0C43">
              <w:t>吹扫捕集</w:t>
            </w:r>
            <w:r w:rsidRPr="00BA0C43">
              <w:t>-</w:t>
            </w:r>
            <w:r w:rsidRPr="00BA0C43">
              <w:t>气相色谱</w:t>
            </w:r>
            <w:r w:rsidRPr="00BA0C43">
              <w:t>-</w:t>
            </w:r>
            <w:r w:rsidRPr="00BA0C43">
              <w:t>质谱法</w:t>
            </w:r>
            <w:r w:rsidRPr="00BA0C43">
              <w:t xml:space="preserve"> HJ 605-2011</w:t>
            </w:r>
          </w:p>
        </w:tc>
        <w:tc>
          <w:tcPr>
            <w:tcW w:w="502" w:type="pct"/>
            <w:vAlign w:val="center"/>
          </w:tcPr>
          <w:p w14:paraId="75E896AB" w14:textId="77777777" w:rsidR="008B1B54" w:rsidRPr="00BA0C43" w:rsidRDefault="008B1B54" w:rsidP="00BA0C43">
            <w:pPr>
              <w:pStyle w:val="-2"/>
            </w:pPr>
            <w:r w:rsidRPr="00BA0C43">
              <w:t>1.3</w:t>
            </w:r>
          </w:p>
        </w:tc>
        <w:tc>
          <w:tcPr>
            <w:tcW w:w="456" w:type="pct"/>
            <w:vAlign w:val="center"/>
          </w:tcPr>
          <w:p w14:paraId="76E91208" w14:textId="77777777" w:rsidR="008B1B54" w:rsidRPr="00BA0C43" w:rsidRDefault="008B1B54" w:rsidP="00BA0C43">
            <w:pPr>
              <w:pStyle w:val="-2"/>
            </w:pPr>
            <w:r w:rsidRPr="00BA0C43">
              <w:t>μg/kg</w:t>
            </w:r>
          </w:p>
        </w:tc>
      </w:tr>
      <w:tr w:rsidR="008B1B54" w:rsidRPr="00BA0C43" w14:paraId="1195916C" w14:textId="77777777" w:rsidTr="008B4C0E">
        <w:trPr>
          <w:trHeight w:val="283"/>
          <w:jc w:val="center"/>
        </w:trPr>
        <w:tc>
          <w:tcPr>
            <w:tcW w:w="738" w:type="pct"/>
            <w:vAlign w:val="center"/>
          </w:tcPr>
          <w:p w14:paraId="6814ACEB" w14:textId="77777777" w:rsidR="008B1B54" w:rsidRPr="00BA0C43" w:rsidRDefault="008B1B54" w:rsidP="00BA0C43">
            <w:pPr>
              <w:pStyle w:val="-2"/>
            </w:pPr>
            <w:r w:rsidRPr="00BA0C43">
              <w:t>1</w:t>
            </w:r>
            <w:r w:rsidRPr="00BA0C43">
              <w:t>，</w:t>
            </w:r>
            <w:r w:rsidRPr="00BA0C43">
              <w:t>1</w:t>
            </w:r>
            <w:r w:rsidRPr="00BA0C43">
              <w:t>，</w:t>
            </w:r>
            <w:r w:rsidRPr="00BA0C43">
              <w:t>2-</w:t>
            </w:r>
            <w:r w:rsidRPr="00BA0C43">
              <w:t>三氯乙烷</w:t>
            </w:r>
          </w:p>
        </w:tc>
        <w:tc>
          <w:tcPr>
            <w:tcW w:w="1218" w:type="pct"/>
            <w:vAlign w:val="center"/>
          </w:tcPr>
          <w:p w14:paraId="7C3A93BA" w14:textId="77777777" w:rsidR="008B1B54" w:rsidRPr="00BA0C43" w:rsidRDefault="008B1B54" w:rsidP="00BA0C43">
            <w:pPr>
              <w:pStyle w:val="-2"/>
            </w:pPr>
            <w:r w:rsidRPr="00BA0C43">
              <w:t>气质联用机</w:t>
            </w:r>
            <w:r w:rsidRPr="00BA0C43">
              <w:t>7820A-5977B</w:t>
            </w:r>
          </w:p>
          <w:p w14:paraId="6E423709" w14:textId="77777777" w:rsidR="008B1B54" w:rsidRPr="00BA0C43" w:rsidRDefault="008B1B54" w:rsidP="00BA0C43">
            <w:pPr>
              <w:pStyle w:val="-2"/>
            </w:pPr>
            <w:r w:rsidRPr="00BA0C43">
              <w:t>LNZTLH-YQ-050</w:t>
            </w:r>
          </w:p>
        </w:tc>
        <w:tc>
          <w:tcPr>
            <w:tcW w:w="2085" w:type="pct"/>
            <w:vAlign w:val="center"/>
          </w:tcPr>
          <w:p w14:paraId="7D4646D5" w14:textId="77777777" w:rsidR="008B1B54" w:rsidRPr="00BA0C43" w:rsidRDefault="008B1B54" w:rsidP="00BA0C43">
            <w:pPr>
              <w:pStyle w:val="-2"/>
            </w:pPr>
            <w:r w:rsidRPr="00BA0C43">
              <w:t>土壤和沉积物</w:t>
            </w:r>
            <w:r w:rsidRPr="00BA0C43">
              <w:t xml:space="preserve"> </w:t>
            </w:r>
            <w:r w:rsidRPr="00BA0C43">
              <w:t>挥发性有机物的测定</w:t>
            </w:r>
          </w:p>
          <w:p w14:paraId="0C184F3F" w14:textId="77777777" w:rsidR="008B1B54" w:rsidRPr="00BA0C43" w:rsidRDefault="008B1B54" w:rsidP="00BA0C43">
            <w:pPr>
              <w:pStyle w:val="-2"/>
            </w:pPr>
            <w:r w:rsidRPr="00BA0C43">
              <w:t>吹扫捕集</w:t>
            </w:r>
            <w:r w:rsidRPr="00BA0C43">
              <w:t>-</w:t>
            </w:r>
            <w:r w:rsidRPr="00BA0C43">
              <w:t>气相色谱</w:t>
            </w:r>
            <w:r w:rsidRPr="00BA0C43">
              <w:t>-</w:t>
            </w:r>
            <w:r w:rsidRPr="00BA0C43">
              <w:t>质谱法</w:t>
            </w:r>
            <w:r w:rsidRPr="00BA0C43">
              <w:t xml:space="preserve"> HJ 605-2011</w:t>
            </w:r>
          </w:p>
        </w:tc>
        <w:tc>
          <w:tcPr>
            <w:tcW w:w="502" w:type="pct"/>
            <w:vAlign w:val="center"/>
          </w:tcPr>
          <w:p w14:paraId="1BA4CCBA" w14:textId="77777777" w:rsidR="008B1B54" w:rsidRPr="00BA0C43" w:rsidRDefault="008B1B54" w:rsidP="00BA0C43">
            <w:pPr>
              <w:pStyle w:val="-2"/>
            </w:pPr>
            <w:r w:rsidRPr="00BA0C43">
              <w:t>1.2</w:t>
            </w:r>
          </w:p>
        </w:tc>
        <w:tc>
          <w:tcPr>
            <w:tcW w:w="456" w:type="pct"/>
            <w:vAlign w:val="center"/>
          </w:tcPr>
          <w:p w14:paraId="1C4EAED3" w14:textId="77777777" w:rsidR="008B1B54" w:rsidRPr="00BA0C43" w:rsidRDefault="008B1B54" w:rsidP="00BA0C43">
            <w:pPr>
              <w:pStyle w:val="-2"/>
            </w:pPr>
            <w:r w:rsidRPr="00BA0C43">
              <w:t>μg/kg</w:t>
            </w:r>
          </w:p>
        </w:tc>
      </w:tr>
      <w:tr w:rsidR="008B1B54" w:rsidRPr="00BA0C43" w14:paraId="476C67FB" w14:textId="77777777" w:rsidTr="008B4C0E">
        <w:trPr>
          <w:trHeight w:val="283"/>
          <w:jc w:val="center"/>
        </w:trPr>
        <w:tc>
          <w:tcPr>
            <w:tcW w:w="738" w:type="pct"/>
            <w:vAlign w:val="center"/>
          </w:tcPr>
          <w:p w14:paraId="31F89BA0" w14:textId="77777777" w:rsidR="008B1B54" w:rsidRPr="00BA0C43" w:rsidRDefault="008B1B54" w:rsidP="00BA0C43">
            <w:pPr>
              <w:pStyle w:val="-2"/>
            </w:pPr>
            <w:r w:rsidRPr="00BA0C43">
              <w:t>三氯乙烯</w:t>
            </w:r>
          </w:p>
        </w:tc>
        <w:tc>
          <w:tcPr>
            <w:tcW w:w="1218" w:type="pct"/>
            <w:vAlign w:val="center"/>
          </w:tcPr>
          <w:p w14:paraId="2977163A" w14:textId="77777777" w:rsidR="008B1B54" w:rsidRPr="00BA0C43" w:rsidRDefault="008B1B54" w:rsidP="00BA0C43">
            <w:pPr>
              <w:pStyle w:val="-2"/>
            </w:pPr>
            <w:r w:rsidRPr="00BA0C43">
              <w:t>气质联用机</w:t>
            </w:r>
            <w:r w:rsidRPr="00BA0C43">
              <w:t>7820A-5977B</w:t>
            </w:r>
          </w:p>
          <w:p w14:paraId="589C8563" w14:textId="77777777" w:rsidR="008B1B54" w:rsidRPr="00BA0C43" w:rsidRDefault="008B1B54" w:rsidP="00BA0C43">
            <w:pPr>
              <w:pStyle w:val="-2"/>
            </w:pPr>
            <w:r w:rsidRPr="00BA0C43">
              <w:t>LNZTLH-YQ-050</w:t>
            </w:r>
          </w:p>
        </w:tc>
        <w:tc>
          <w:tcPr>
            <w:tcW w:w="2085" w:type="pct"/>
            <w:vAlign w:val="center"/>
          </w:tcPr>
          <w:p w14:paraId="07B60A66" w14:textId="77777777" w:rsidR="008B1B54" w:rsidRPr="00BA0C43" w:rsidRDefault="008B1B54" w:rsidP="00BA0C43">
            <w:pPr>
              <w:pStyle w:val="-2"/>
            </w:pPr>
            <w:r w:rsidRPr="00BA0C43">
              <w:t>土壤和沉积物</w:t>
            </w:r>
            <w:r w:rsidRPr="00BA0C43">
              <w:t xml:space="preserve"> </w:t>
            </w:r>
            <w:r w:rsidRPr="00BA0C43">
              <w:t>挥发性有机物的测定</w:t>
            </w:r>
          </w:p>
          <w:p w14:paraId="6DB99FF4" w14:textId="77777777" w:rsidR="008B1B54" w:rsidRPr="00BA0C43" w:rsidRDefault="008B1B54" w:rsidP="00BA0C43">
            <w:pPr>
              <w:pStyle w:val="-2"/>
            </w:pPr>
            <w:r w:rsidRPr="00BA0C43">
              <w:t>吹扫捕集</w:t>
            </w:r>
            <w:r w:rsidRPr="00BA0C43">
              <w:t>-</w:t>
            </w:r>
            <w:r w:rsidRPr="00BA0C43">
              <w:t>气相色谱</w:t>
            </w:r>
            <w:r w:rsidRPr="00BA0C43">
              <w:t>-</w:t>
            </w:r>
            <w:r w:rsidRPr="00BA0C43">
              <w:t>质谱法</w:t>
            </w:r>
            <w:r w:rsidRPr="00BA0C43">
              <w:t xml:space="preserve"> HJ 605-2011</w:t>
            </w:r>
          </w:p>
        </w:tc>
        <w:tc>
          <w:tcPr>
            <w:tcW w:w="502" w:type="pct"/>
            <w:vAlign w:val="center"/>
          </w:tcPr>
          <w:p w14:paraId="053A36A0" w14:textId="77777777" w:rsidR="008B1B54" w:rsidRPr="00BA0C43" w:rsidRDefault="008B1B54" w:rsidP="00BA0C43">
            <w:pPr>
              <w:pStyle w:val="-2"/>
            </w:pPr>
            <w:r w:rsidRPr="00BA0C43">
              <w:t>1.2</w:t>
            </w:r>
          </w:p>
        </w:tc>
        <w:tc>
          <w:tcPr>
            <w:tcW w:w="456" w:type="pct"/>
            <w:vAlign w:val="center"/>
          </w:tcPr>
          <w:p w14:paraId="254E49A8" w14:textId="77777777" w:rsidR="008B1B54" w:rsidRPr="00BA0C43" w:rsidRDefault="008B1B54" w:rsidP="00BA0C43">
            <w:pPr>
              <w:pStyle w:val="-2"/>
            </w:pPr>
            <w:r w:rsidRPr="00BA0C43">
              <w:t>μg/kg</w:t>
            </w:r>
          </w:p>
        </w:tc>
      </w:tr>
      <w:tr w:rsidR="008B1B54" w:rsidRPr="00BA0C43" w14:paraId="01ABA1C1" w14:textId="77777777" w:rsidTr="008B4C0E">
        <w:trPr>
          <w:trHeight w:val="283"/>
          <w:jc w:val="center"/>
        </w:trPr>
        <w:tc>
          <w:tcPr>
            <w:tcW w:w="738" w:type="pct"/>
            <w:vAlign w:val="center"/>
          </w:tcPr>
          <w:p w14:paraId="24DDD9A2" w14:textId="77777777" w:rsidR="008B1B54" w:rsidRPr="00BA0C43" w:rsidRDefault="008B1B54" w:rsidP="00BA0C43">
            <w:pPr>
              <w:pStyle w:val="-2"/>
            </w:pPr>
            <w:r w:rsidRPr="00BA0C43">
              <w:t>1</w:t>
            </w:r>
            <w:r w:rsidRPr="00BA0C43">
              <w:t>，</w:t>
            </w:r>
            <w:r w:rsidRPr="00BA0C43">
              <w:t>2</w:t>
            </w:r>
            <w:r w:rsidRPr="00BA0C43">
              <w:t>，</w:t>
            </w:r>
            <w:r w:rsidRPr="00BA0C43">
              <w:t>3-</w:t>
            </w:r>
            <w:r w:rsidRPr="00BA0C43">
              <w:t>三氯丙烷</w:t>
            </w:r>
          </w:p>
        </w:tc>
        <w:tc>
          <w:tcPr>
            <w:tcW w:w="1218" w:type="pct"/>
            <w:vAlign w:val="center"/>
          </w:tcPr>
          <w:p w14:paraId="6DF2E055" w14:textId="77777777" w:rsidR="008B1B54" w:rsidRPr="00BA0C43" w:rsidRDefault="008B1B54" w:rsidP="00BA0C43">
            <w:pPr>
              <w:pStyle w:val="-2"/>
            </w:pPr>
            <w:r w:rsidRPr="00BA0C43">
              <w:t>气质联用机</w:t>
            </w:r>
            <w:r w:rsidRPr="00BA0C43">
              <w:t>7820A-5977B</w:t>
            </w:r>
          </w:p>
          <w:p w14:paraId="19951DD5" w14:textId="77777777" w:rsidR="008B1B54" w:rsidRPr="00BA0C43" w:rsidRDefault="008B1B54" w:rsidP="00BA0C43">
            <w:pPr>
              <w:pStyle w:val="-2"/>
            </w:pPr>
            <w:r w:rsidRPr="00BA0C43">
              <w:t>LNZTLH-YQ-050</w:t>
            </w:r>
          </w:p>
        </w:tc>
        <w:tc>
          <w:tcPr>
            <w:tcW w:w="2085" w:type="pct"/>
            <w:vAlign w:val="center"/>
          </w:tcPr>
          <w:p w14:paraId="08A63F16" w14:textId="77777777" w:rsidR="008B1B54" w:rsidRPr="00BA0C43" w:rsidRDefault="008B1B54" w:rsidP="00BA0C43">
            <w:pPr>
              <w:pStyle w:val="-2"/>
            </w:pPr>
            <w:r w:rsidRPr="00BA0C43">
              <w:t>土壤和沉积物</w:t>
            </w:r>
            <w:r w:rsidRPr="00BA0C43">
              <w:t xml:space="preserve"> </w:t>
            </w:r>
            <w:r w:rsidRPr="00BA0C43">
              <w:t>挥发性有机物的测定</w:t>
            </w:r>
          </w:p>
          <w:p w14:paraId="6CCEE623" w14:textId="77777777" w:rsidR="008B1B54" w:rsidRPr="00BA0C43" w:rsidRDefault="008B1B54" w:rsidP="00BA0C43">
            <w:pPr>
              <w:pStyle w:val="-2"/>
            </w:pPr>
            <w:r w:rsidRPr="00BA0C43">
              <w:t>吹扫捕集</w:t>
            </w:r>
            <w:r w:rsidRPr="00BA0C43">
              <w:t>-</w:t>
            </w:r>
            <w:r w:rsidRPr="00BA0C43">
              <w:t>气相色谱</w:t>
            </w:r>
            <w:r w:rsidRPr="00BA0C43">
              <w:t>-</w:t>
            </w:r>
            <w:r w:rsidRPr="00BA0C43">
              <w:t>质谱法</w:t>
            </w:r>
            <w:r w:rsidRPr="00BA0C43">
              <w:t xml:space="preserve"> HJ 605-2011</w:t>
            </w:r>
          </w:p>
        </w:tc>
        <w:tc>
          <w:tcPr>
            <w:tcW w:w="502" w:type="pct"/>
            <w:vAlign w:val="center"/>
          </w:tcPr>
          <w:p w14:paraId="585FC0ED" w14:textId="77777777" w:rsidR="008B1B54" w:rsidRPr="00BA0C43" w:rsidRDefault="008B1B54" w:rsidP="00BA0C43">
            <w:pPr>
              <w:pStyle w:val="-2"/>
            </w:pPr>
            <w:r w:rsidRPr="00BA0C43">
              <w:t>1.2</w:t>
            </w:r>
          </w:p>
        </w:tc>
        <w:tc>
          <w:tcPr>
            <w:tcW w:w="456" w:type="pct"/>
            <w:vAlign w:val="center"/>
          </w:tcPr>
          <w:p w14:paraId="6C7939CF" w14:textId="77777777" w:rsidR="008B1B54" w:rsidRPr="00BA0C43" w:rsidRDefault="008B1B54" w:rsidP="00BA0C43">
            <w:pPr>
              <w:pStyle w:val="-2"/>
            </w:pPr>
            <w:r w:rsidRPr="00BA0C43">
              <w:t>μg/kg</w:t>
            </w:r>
          </w:p>
        </w:tc>
      </w:tr>
      <w:tr w:rsidR="008B1B54" w:rsidRPr="00BA0C43" w14:paraId="407F29D7" w14:textId="77777777" w:rsidTr="008B4C0E">
        <w:trPr>
          <w:trHeight w:val="283"/>
          <w:jc w:val="center"/>
        </w:trPr>
        <w:tc>
          <w:tcPr>
            <w:tcW w:w="738" w:type="pct"/>
            <w:vAlign w:val="center"/>
          </w:tcPr>
          <w:p w14:paraId="30691DCA" w14:textId="77777777" w:rsidR="008B1B54" w:rsidRPr="00BA0C43" w:rsidRDefault="008B1B54" w:rsidP="00BA0C43">
            <w:pPr>
              <w:pStyle w:val="-2"/>
            </w:pPr>
            <w:r w:rsidRPr="00BA0C43">
              <w:lastRenderedPageBreak/>
              <w:t>氯乙烯</w:t>
            </w:r>
          </w:p>
        </w:tc>
        <w:tc>
          <w:tcPr>
            <w:tcW w:w="1218" w:type="pct"/>
            <w:vAlign w:val="center"/>
          </w:tcPr>
          <w:p w14:paraId="4BA89C76" w14:textId="77777777" w:rsidR="008B1B54" w:rsidRPr="00BA0C43" w:rsidRDefault="008B1B54" w:rsidP="00BA0C43">
            <w:pPr>
              <w:pStyle w:val="-2"/>
            </w:pPr>
            <w:r w:rsidRPr="00BA0C43">
              <w:t>气质联用机</w:t>
            </w:r>
            <w:r w:rsidRPr="00BA0C43">
              <w:t>7820A-5977B</w:t>
            </w:r>
          </w:p>
          <w:p w14:paraId="1E872FB0" w14:textId="77777777" w:rsidR="008B1B54" w:rsidRPr="00BA0C43" w:rsidRDefault="008B1B54" w:rsidP="00BA0C43">
            <w:pPr>
              <w:pStyle w:val="-2"/>
            </w:pPr>
            <w:r w:rsidRPr="00BA0C43">
              <w:t>LNZTLH-YQ-050</w:t>
            </w:r>
          </w:p>
        </w:tc>
        <w:tc>
          <w:tcPr>
            <w:tcW w:w="2085" w:type="pct"/>
            <w:vAlign w:val="center"/>
          </w:tcPr>
          <w:p w14:paraId="433D3E17" w14:textId="77777777" w:rsidR="008B1B54" w:rsidRPr="00BA0C43" w:rsidRDefault="008B1B54" w:rsidP="00BA0C43">
            <w:pPr>
              <w:pStyle w:val="-2"/>
            </w:pPr>
            <w:r w:rsidRPr="00BA0C43">
              <w:t>土壤和沉积物</w:t>
            </w:r>
            <w:r w:rsidRPr="00BA0C43">
              <w:t xml:space="preserve"> </w:t>
            </w:r>
            <w:r w:rsidRPr="00BA0C43">
              <w:t>挥发性有机物的测定</w:t>
            </w:r>
          </w:p>
          <w:p w14:paraId="1F83D951" w14:textId="77777777" w:rsidR="008B1B54" w:rsidRPr="00BA0C43" w:rsidRDefault="008B1B54" w:rsidP="00BA0C43">
            <w:pPr>
              <w:pStyle w:val="-2"/>
            </w:pPr>
            <w:r w:rsidRPr="00BA0C43">
              <w:t>吹扫捕集</w:t>
            </w:r>
            <w:r w:rsidRPr="00BA0C43">
              <w:t>-</w:t>
            </w:r>
            <w:r w:rsidRPr="00BA0C43">
              <w:t>气相色谱</w:t>
            </w:r>
            <w:r w:rsidRPr="00BA0C43">
              <w:t>-</w:t>
            </w:r>
            <w:r w:rsidRPr="00BA0C43">
              <w:t>质谱法</w:t>
            </w:r>
            <w:r w:rsidRPr="00BA0C43">
              <w:t xml:space="preserve"> HJ 605-2011</w:t>
            </w:r>
          </w:p>
        </w:tc>
        <w:tc>
          <w:tcPr>
            <w:tcW w:w="502" w:type="pct"/>
            <w:vAlign w:val="center"/>
          </w:tcPr>
          <w:p w14:paraId="2034AD8D" w14:textId="77777777" w:rsidR="008B1B54" w:rsidRPr="00BA0C43" w:rsidRDefault="008B1B54" w:rsidP="00BA0C43">
            <w:pPr>
              <w:pStyle w:val="-2"/>
            </w:pPr>
            <w:r w:rsidRPr="00BA0C43">
              <w:t>1.0</w:t>
            </w:r>
          </w:p>
        </w:tc>
        <w:tc>
          <w:tcPr>
            <w:tcW w:w="456" w:type="pct"/>
            <w:vAlign w:val="center"/>
          </w:tcPr>
          <w:p w14:paraId="1FF2CBBF" w14:textId="77777777" w:rsidR="008B1B54" w:rsidRPr="00BA0C43" w:rsidRDefault="008B1B54" w:rsidP="00BA0C43">
            <w:pPr>
              <w:pStyle w:val="-2"/>
            </w:pPr>
            <w:r w:rsidRPr="00BA0C43">
              <w:t>μg/kg</w:t>
            </w:r>
          </w:p>
        </w:tc>
      </w:tr>
      <w:tr w:rsidR="008B1B54" w:rsidRPr="00BA0C43" w14:paraId="21FBB7B8" w14:textId="77777777" w:rsidTr="008B4C0E">
        <w:trPr>
          <w:trHeight w:val="283"/>
          <w:jc w:val="center"/>
        </w:trPr>
        <w:tc>
          <w:tcPr>
            <w:tcW w:w="738" w:type="pct"/>
            <w:vAlign w:val="center"/>
          </w:tcPr>
          <w:p w14:paraId="6974F392" w14:textId="77777777" w:rsidR="008B1B54" w:rsidRPr="00BA0C43" w:rsidRDefault="008B1B54" w:rsidP="00BA0C43">
            <w:pPr>
              <w:pStyle w:val="-2"/>
            </w:pPr>
            <w:r w:rsidRPr="00BA0C43">
              <w:t>苯</w:t>
            </w:r>
          </w:p>
        </w:tc>
        <w:tc>
          <w:tcPr>
            <w:tcW w:w="1218" w:type="pct"/>
            <w:vAlign w:val="center"/>
          </w:tcPr>
          <w:p w14:paraId="46B11968" w14:textId="77777777" w:rsidR="008B1B54" w:rsidRPr="00BA0C43" w:rsidRDefault="008B1B54" w:rsidP="00BA0C43">
            <w:pPr>
              <w:pStyle w:val="-2"/>
            </w:pPr>
            <w:r w:rsidRPr="00BA0C43">
              <w:t>气质联用机</w:t>
            </w:r>
            <w:r w:rsidRPr="00BA0C43">
              <w:t>7820A-5977B</w:t>
            </w:r>
          </w:p>
          <w:p w14:paraId="13287DCE" w14:textId="77777777" w:rsidR="008B1B54" w:rsidRPr="00BA0C43" w:rsidRDefault="008B1B54" w:rsidP="00BA0C43">
            <w:pPr>
              <w:pStyle w:val="-2"/>
            </w:pPr>
            <w:r w:rsidRPr="00BA0C43">
              <w:t>LNZTLH-YQ-050</w:t>
            </w:r>
          </w:p>
        </w:tc>
        <w:tc>
          <w:tcPr>
            <w:tcW w:w="2085" w:type="pct"/>
            <w:vAlign w:val="center"/>
          </w:tcPr>
          <w:p w14:paraId="136F0535" w14:textId="77777777" w:rsidR="008B1B54" w:rsidRPr="00BA0C43" w:rsidRDefault="008B1B54" w:rsidP="00BA0C43">
            <w:pPr>
              <w:pStyle w:val="-2"/>
            </w:pPr>
            <w:r w:rsidRPr="00BA0C43">
              <w:t>土壤和沉积物</w:t>
            </w:r>
            <w:r w:rsidRPr="00BA0C43">
              <w:t xml:space="preserve"> </w:t>
            </w:r>
            <w:r w:rsidRPr="00BA0C43">
              <w:t>挥发性有机物的测定</w:t>
            </w:r>
          </w:p>
          <w:p w14:paraId="25276CAA" w14:textId="77777777" w:rsidR="008B1B54" w:rsidRPr="00BA0C43" w:rsidRDefault="008B1B54" w:rsidP="00BA0C43">
            <w:pPr>
              <w:pStyle w:val="-2"/>
            </w:pPr>
            <w:r w:rsidRPr="00BA0C43">
              <w:t>吹扫捕集</w:t>
            </w:r>
            <w:r w:rsidRPr="00BA0C43">
              <w:t>-</w:t>
            </w:r>
            <w:r w:rsidRPr="00BA0C43">
              <w:t>气相色谱</w:t>
            </w:r>
            <w:r w:rsidRPr="00BA0C43">
              <w:t>-</w:t>
            </w:r>
            <w:r w:rsidRPr="00BA0C43">
              <w:t>质谱法</w:t>
            </w:r>
            <w:r w:rsidRPr="00BA0C43">
              <w:t xml:space="preserve"> HJ 605-2011</w:t>
            </w:r>
          </w:p>
        </w:tc>
        <w:tc>
          <w:tcPr>
            <w:tcW w:w="502" w:type="pct"/>
            <w:vAlign w:val="center"/>
          </w:tcPr>
          <w:p w14:paraId="74808840" w14:textId="77777777" w:rsidR="008B1B54" w:rsidRPr="00BA0C43" w:rsidRDefault="008B1B54" w:rsidP="00BA0C43">
            <w:pPr>
              <w:pStyle w:val="-2"/>
            </w:pPr>
            <w:r w:rsidRPr="00BA0C43">
              <w:t>1.9</w:t>
            </w:r>
          </w:p>
        </w:tc>
        <w:tc>
          <w:tcPr>
            <w:tcW w:w="456" w:type="pct"/>
            <w:vAlign w:val="center"/>
          </w:tcPr>
          <w:p w14:paraId="01F7FEEF" w14:textId="77777777" w:rsidR="008B1B54" w:rsidRPr="00BA0C43" w:rsidRDefault="008B1B54" w:rsidP="00BA0C43">
            <w:pPr>
              <w:pStyle w:val="-2"/>
            </w:pPr>
            <w:r w:rsidRPr="00BA0C43">
              <w:t>μg/kg</w:t>
            </w:r>
          </w:p>
        </w:tc>
      </w:tr>
      <w:tr w:rsidR="008B1B54" w:rsidRPr="00BA0C43" w14:paraId="67BEC868" w14:textId="77777777" w:rsidTr="008B4C0E">
        <w:trPr>
          <w:trHeight w:val="283"/>
          <w:jc w:val="center"/>
        </w:trPr>
        <w:tc>
          <w:tcPr>
            <w:tcW w:w="738" w:type="pct"/>
            <w:vAlign w:val="center"/>
          </w:tcPr>
          <w:p w14:paraId="50C3DDB8" w14:textId="77777777" w:rsidR="008B1B54" w:rsidRPr="00BA0C43" w:rsidRDefault="008B1B54" w:rsidP="00BA0C43">
            <w:pPr>
              <w:pStyle w:val="-2"/>
            </w:pPr>
            <w:r w:rsidRPr="00BA0C43">
              <w:t>氯苯</w:t>
            </w:r>
          </w:p>
        </w:tc>
        <w:tc>
          <w:tcPr>
            <w:tcW w:w="1218" w:type="pct"/>
            <w:vAlign w:val="center"/>
          </w:tcPr>
          <w:p w14:paraId="051DBE74" w14:textId="77777777" w:rsidR="008B1B54" w:rsidRPr="00BA0C43" w:rsidRDefault="008B1B54" w:rsidP="00BA0C43">
            <w:pPr>
              <w:pStyle w:val="-2"/>
            </w:pPr>
            <w:r w:rsidRPr="00BA0C43">
              <w:t>气质联用机</w:t>
            </w:r>
            <w:r w:rsidRPr="00BA0C43">
              <w:t>7820A-5977B</w:t>
            </w:r>
          </w:p>
          <w:p w14:paraId="61201D1D" w14:textId="77777777" w:rsidR="008B1B54" w:rsidRPr="00BA0C43" w:rsidRDefault="008B1B54" w:rsidP="00BA0C43">
            <w:pPr>
              <w:pStyle w:val="-2"/>
            </w:pPr>
            <w:r w:rsidRPr="00BA0C43">
              <w:t>LNZTLH-YQ-050</w:t>
            </w:r>
          </w:p>
        </w:tc>
        <w:tc>
          <w:tcPr>
            <w:tcW w:w="2085" w:type="pct"/>
            <w:vAlign w:val="center"/>
          </w:tcPr>
          <w:p w14:paraId="2809CB7C" w14:textId="77777777" w:rsidR="008B1B54" w:rsidRPr="00BA0C43" w:rsidRDefault="008B1B54" w:rsidP="00BA0C43">
            <w:pPr>
              <w:pStyle w:val="-2"/>
            </w:pPr>
            <w:r w:rsidRPr="00BA0C43">
              <w:t>土壤和沉积物</w:t>
            </w:r>
            <w:r w:rsidRPr="00BA0C43">
              <w:t xml:space="preserve"> </w:t>
            </w:r>
            <w:r w:rsidRPr="00BA0C43">
              <w:t>挥发性有机物的测定</w:t>
            </w:r>
          </w:p>
          <w:p w14:paraId="1AD027BF" w14:textId="77777777" w:rsidR="008B1B54" w:rsidRPr="00BA0C43" w:rsidRDefault="008B1B54" w:rsidP="00BA0C43">
            <w:pPr>
              <w:pStyle w:val="-2"/>
            </w:pPr>
            <w:r w:rsidRPr="00BA0C43">
              <w:t>吹扫捕集</w:t>
            </w:r>
            <w:r w:rsidRPr="00BA0C43">
              <w:t>-</w:t>
            </w:r>
            <w:r w:rsidRPr="00BA0C43">
              <w:t>气相色谱</w:t>
            </w:r>
            <w:r w:rsidRPr="00BA0C43">
              <w:t>-</w:t>
            </w:r>
            <w:r w:rsidRPr="00BA0C43">
              <w:t>质谱法</w:t>
            </w:r>
            <w:r w:rsidRPr="00BA0C43">
              <w:t xml:space="preserve"> HJ 605-2011</w:t>
            </w:r>
          </w:p>
        </w:tc>
        <w:tc>
          <w:tcPr>
            <w:tcW w:w="502" w:type="pct"/>
            <w:vAlign w:val="center"/>
          </w:tcPr>
          <w:p w14:paraId="3E9179BE" w14:textId="77777777" w:rsidR="008B1B54" w:rsidRPr="00BA0C43" w:rsidRDefault="008B1B54" w:rsidP="00BA0C43">
            <w:pPr>
              <w:pStyle w:val="-2"/>
            </w:pPr>
            <w:r w:rsidRPr="00BA0C43">
              <w:t>1.2</w:t>
            </w:r>
          </w:p>
        </w:tc>
        <w:tc>
          <w:tcPr>
            <w:tcW w:w="456" w:type="pct"/>
            <w:vAlign w:val="center"/>
          </w:tcPr>
          <w:p w14:paraId="6DF84011" w14:textId="77777777" w:rsidR="008B1B54" w:rsidRPr="00BA0C43" w:rsidRDefault="008B1B54" w:rsidP="00BA0C43">
            <w:pPr>
              <w:pStyle w:val="-2"/>
            </w:pPr>
            <w:r w:rsidRPr="00BA0C43">
              <w:t>μg/kg</w:t>
            </w:r>
          </w:p>
        </w:tc>
      </w:tr>
      <w:tr w:rsidR="008B1B54" w:rsidRPr="00BA0C43" w14:paraId="0117EBFE" w14:textId="77777777" w:rsidTr="008B4C0E">
        <w:trPr>
          <w:trHeight w:val="283"/>
          <w:jc w:val="center"/>
        </w:trPr>
        <w:tc>
          <w:tcPr>
            <w:tcW w:w="738" w:type="pct"/>
            <w:vAlign w:val="center"/>
          </w:tcPr>
          <w:p w14:paraId="1D1B1DEB" w14:textId="77777777" w:rsidR="008B1B54" w:rsidRPr="00BA0C43" w:rsidRDefault="008B1B54" w:rsidP="00BA0C43">
            <w:pPr>
              <w:pStyle w:val="-2"/>
            </w:pPr>
            <w:r w:rsidRPr="00BA0C43">
              <w:t>1,2-</w:t>
            </w:r>
            <w:r w:rsidRPr="00BA0C43">
              <w:t>二氯苯</w:t>
            </w:r>
          </w:p>
        </w:tc>
        <w:tc>
          <w:tcPr>
            <w:tcW w:w="1218" w:type="pct"/>
            <w:vAlign w:val="center"/>
          </w:tcPr>
          <w:p w14:paraId="34577592" w14:textId="77777777" w:rsidR="008B1B54" w:rsidRPr="00BA0C43" w:rsidRDefault="008B1B54" w:rsidP="00BA0C43">
            <w:pPr>
              <w:pStyle w:val="-2"/>
            </w:pPr>
            <w:r w:rsidRPr="00BA0C43">
              <w:t>气质联用机</w:t>
            </w:r>
            <w:r w:rsidRPr="00BA0C43">
              <w:t>7820A-5977B</w:t>
            </w:r>
          </w:p>
          <w:p w14:paraId="1A463A88" w14:textId="77777777" w:rsidR="008B1B54" w:rsidRPr="00BA0C43" w:rsidRDefault="008B1B54" w:rsidP="00BA0C43">
            <w:pPr>
              <w:pStyle w:val="-2"/>
            </w:pPr>
            <w:r w:rsidRPr="00BA0C43">
              <w:t>LNZTLH-YQ-050</w:t>
            </w:r>
          </w:p>
        </w:tc>
        <w:tc>
          <w:tcPr>
            <w:tcW w:w="2085" w:type="pct"/>
            <w:vAlign w:val="center"/>
          </w:tcPr>
          <w:p w14:paraId="13403ABE" w14:textId="77777777" w:rsidR="008B1B54" w:rsidRPr="00BA0C43" w:rsidRDefault="008B1B54" w:rsidP="00BA0C43">
            <w:pPr>
              <w:pStyle w:val="-2"/>
            </w:pPr>
            <w:r w:rsidRPr="00BA0C43">
              <w:t>土壤和沉积物</w:t>
            </w:r>
            <w:r w:rsidRPr="00BA0C43">
              <w:t xml:space="preserve"> </w:t>
            </w:r>
            <w:r w:rsidRPr="00BA0C43">
              <w:t>挥发性有机物的测定</w:t>
            </w:r>
          </w:p>
          <w:p w14:paraId="221A3B81" w14:textId="77777777" w:rsidR="008B1B54" w:rsidRPr="00BA0C43" w:rsidRDefault="008B1B54" w:rsidP="00BA0C43">
            <w:pPr>
              <w:pStyle w:val="-2"/>
            </w:pPr>
            <w:r w:rsidRPr="00BA0C43">
              <w:t>吹扫捕集</w:t>
            </w:r>
            <w:r w:rsidRPr="00BA0C43">
              <w:t>-</w:t>
            </w:r>
            <w:r w:rsidRPr="00BA0C43">
              <w:t>气相色谱</w:t>
            </w:r>
            <w:r w:rsidRPr="00BA0C43">
              <w:t>-</w:t>
            </w:r>
            <w:r w:rsidRPr="00BA0C43">
              <w:t>质谱法</w:t>
            </w:r>
            <w:r w:rsidRPr="00BA0C43">
              <w:t xml:space="preserve"> HJ 605-2011</w:t>
            </w:r>
          </w:p>
        </w:tc>
        <w:tc>
          <w:tcPr>
            <w:tcW w:w="502" w:type="pct"/>
            <w:vAlign w:val="center"/>
          </w:tcPr>
          <w:p w14:paraId="63698B58" w14:textId="77777777" w:rsidR="008B1B54" w:rsidRPr="00BA0C43" w:rsidRDefault="008B1B54" w:rsidP="00BA0C43">
            <w:pPr>
              <w:pStyle w:val="-2"/>
            </w:pPr>
            <w:r w:rsidRPr="00BA0C43">
              <w:t>1.5</w:t>
            </w:r>
          </w:p>
        </w:tc>
        <w:tc>
          <w:tcPr>
            <w:tcW w:w="456" w:type="pct"/>
            <w:vAlign w:val="center"/>
          </w:tcPr>
          <w:p w14:paraId="631393BF" w14:textId="77777777" w:rsidR="008B1B54" w:rsidRPr="00BA0C43" w:rsidRDefault="008B1B54" w:rsidP="00BA0C43">
            <w:pPr>
              <w:pStyle w:val="-2"/>
            </w:pPr>
            <w:r w:rsidRPr="00BA0C43">
              <w:t>μg/kg</w:t>
            </w:r>
          </w:p>
        </w:tc>
      </w:tr>
      <w:tr w:rsidR="008B1B54" w:rsidRPr="00BA0C43" w14:paraId="1B0430FC" w14:textId="77777777" w:rsidTr="008B4C0E">
        <w:trPr>
          <w:trHeight w:val="283"/>
          <w:jc w:val="center"/>
        </w:trPr>
        <w:tc>
          <w:tcPr>
            <w:tcW w:w="738" w:type="pct"/>
            <w:vAlign w:val="center"/>
          </w:tcPr>
          <w:p w14:paraId="0DC52E71" w14:textId="77777777" w:rsidR="008B1B54" w:rsidRPr="00BA0C43" w:rsidRDefault="008B1B54" w:rsidP="00BA0C43">
            <w:pPr>
              <w:pStyle w:val="-2"/>
            </w:pPr>
            <w:r w:rsidRPr="00BA0C43">
              <w:t>1,4-</w:t>
            </w:r>
            <w:r w:rsidRPr="00BA0C43">
              <w:t>二氯苯</w:t>
            </w:r>
          </w:p>
        </w:tc>
        <w:tc>
          <w:tcPr>
            <w:tcW w:w="1218" w:type="pct"/>
            <w:vAlign w:val="center"/>
          </w:tcPr>
          <w:p w14:paraId="60935D3F" w14:textId="77777777" w:rsidR="008B1B54" w:rsidRPr="00BA0C43" w:rsidRDefault="008B1B54" w:rsidP="00BA0C43">
            <w:pPr>
              <w:pStyle w:val="-2"/>
            </w:pPr>
            <w:r w:rsidRPr="00BA0C43">
              <w:t>气质联用机</w:t>
            </w:r>
            <w:r w:rsidRPr="00BA0C43">
              <w:t>7820A-5977B</w:t>
            </w:r>
          </w:p>
          <w:p w14:paraId="106D2812" w14:textId="77777777" w:rsidR="008B1B54" w:rsidRPr="00BA0C43" w:rsidRDefault="008B1B54" w:rsidP="00BA0C43">
            <w:pPr>
              <w:pStyle w:val="-2"/>
            </w:pPr>
            <w:r w:rsidRPr="00BA0C43">
              <w:t>LNZTLH-YQ-050</w:t>
            </w:r>
          </w:p>
        </w:tc>
        <w:tc>
          <w:tcPr>
            <w:tcW w:w="2085" w:type="pct"/>
            <w:vAlign w:val="center"/>
          </w:tcPr>
          <w:p w14:paraId="46A7052B" w14:textId="77777777" w:rsidR="008B1B54" w:rsidRPr="00BA0C43" w:rsidRDefault="008B1B54" w:rsidP="00BA0C43">
            <w:pPr>
              <w:pStyle w:val="-2"/>
            </w:pPr>
            <w:r w:rsidRPr="00BA0C43">
              <w:t>土壤和沉积物</w:t>
            </w:r>
            <w:r w:rsidRPr="00BA0C43">
              <w:t xml:space="preserve"> </w:t>
            </w:r>
            <w:r w:rsidRPr="00BA0C43">
              <w:t>挥发性有机物的测定</w:t>
            </w:r>
          </w:p>
          <w:p w14:paraId="107E192B" w14:textId="77777777" w:rsidR="008B1B54" w:rsidRPr="00BA0C43" w:rsidRDefault="008B1B54" w:rsidP="00BA0C43">
            <w:pPr>
              <w:pStyle w:val="-2"/>
            </w:pPr>
            <w:r w:rsidRPr="00BA0C43">
              <w:t>吹扫捕集</w:t>
            </w:r>
            <w:r w:rsidRPr="00BA0C43">
              <w:t>-</w:t>
            </w:r>
            <w:r w:rsidRPr="00BA0C43">
              <w:t>气相色谱</w:t>
            </w:r>
            <w:r w:rsidRPr="00BA0C43">
              <w:t>-</w:t>
            </w:r>
            <w:r w:rsidRPr="00BA0C43">
              <w:t>质谱法</w:t>
            </w:r>
            <w:r w:rsidRPr="00BA0C43">
              <w:t xml:space="preserve"> HJ 605-2011</w:t>
            </w:r>
          </w:p>
        </w:tc>
        <w:tc>
          <w:tcPr>
            <w:tcW w:w="502" w:type="pct"/>
            <w:vAlign w:val="center"/>
          </w:tcPr>
          <w:p w14:paraId="5098323B" w14:textId="77777777" w:rsidR="008B1B54" w:rsidRPr="00BA0C43" w:rsidRDefault="008B1B54" w:rsidP="00BA0C43">
            <w:pPr>
              <w:pStyle w:val="-2"/>
            </w:pPr>
            <w:r w:rsidRPr="00BA0C43">
              <w:t>1.5</w:t>
            </w:r>
          </w:p>
        </w:tc>
        <w:tc>
          <w:tcPr>
            <w:tcW w:w="456" w:type="pct"/>
            <w:vAlign w:val="center"/>
          </w:tcPr>
          <w:p w14:paraId="79CBD054" w14:textId="77777777" w:rsidR="008B1B54" w:rsidRPr="00BA0C43" w:rsidRDefault="008B1B54" w:rsidP="00BA0C43">
            <w:pPr>
              <w:pStyle w:val="-2"/>
            </w:pPr>
            <w:r w:rsidRPr="00BA0C43">
              <w:t>μg/kg</w:t>
            </w:r>
          </w:p>
        </w:tc>
      </w:tr>
      <w:tr w:rsidR="008B1B54" w:rsidRPr="00BA0C43" w14:paraId="34015872" w14:textId="77777777" w:rsidTr="008B4C0E">
        <w:trPr>
          <w:trHeight w:val="283"/>
          <w:jc w:val="center"/>
        </w:trPr>
        <w:tc>
          <w:tcPr>
            <w:tcW w:w="738" w:type="pct"/>
            <w:vAlign w:val="center"/>
          </w:tcPr>
          <w:p w14:paraId="0AD800CD" w14:textId="77777777" w:rsidR="008B1B54" w:rsidRPr="00BA0C43" w:rsidRDefault="008B1B54" w:rsidP="00BA0C43">
            <w:pPr>
              <w:pStyle w:val="-2"/>
            </w:pPr>
            <w:r w:rsidRPr="00BA0C43">
              <w:t>乙苯</w:t>
            </w:r>
          </w:p>
        </w:tc>
        <w:tc>
          <w:tcPr>
            <w:tcW w:w="1218" w:type="pct"/>
            <w:vAlign w:val="center"/>
          </w:tcPr>
          <w:p w14:paraId="1BA3765E" w14:textId="77777777" w:rsidR="008B1B54" w:rsidRPr="00BA0C43" w:rsidRDefault="008B1B54" w:rsidP="00BA0C43">
            <w:pPr>
              <w:pStyle w:val="-2"/>
            </w:pPr>
            <w:r w:rsidRPr="00BA0C43">
              <w:t>气质联用机</w:t>
            </w:r>
            <w:r w:rsidRPr="00BA0C43">
              <w:t>7820A-5977B</w:t>
            </w:r>
          </w:p>
          <w:p w14:paraId="6900A8F9" w14:textId="77777777" w:rsidR="008B1B54" w:rsidRPr="00BA0C43" w:rsidRDefault="008B1B54" w:rsidP="00BA0C43">
            <w:pPr>
              <w:pStyle w:val="-2"/>
            </w:pPr>
            <w:r w:rsidRPr="00BA0C43">
              <w:t>LNZTLH-YQ-050</w:t>
            </w:r>
          </w:p>
        </w:tc>
        <w:tc>
          <w:tcPr>
            <w:tcW w:w="2085" w:type="pct"/>
            <w:vAlign w:val="center"/>
          </w:tcPr>
          <w:p w14:paraId="595F3478" w14:textId="77777777" w:rsidR="008B1B54" w:rsidRPr="00BA0C43" w:rsidRDefault="008B1B54" w:rsidP="00BA0C43">
            <w:pPr>
              <w:pStyle w:val="-2"/>
            </w:pPr>
            <w:r w:rsidRPr="00BA0C43">
              <w:t>土壤和沉积物</w:t>
            </w:r>
            <w:r w:rsidRPr="00BA0C43">
              <w:t xml:space="preserve"> </w:t>
            </w:r>
            <w:r w:rsidRPr="00BA0C43">
              <w:t>挥发性有机物的测定</w:t>
            </w:r>
          </w:p>
          <w:p w14:paraId="346CBB88" w14:textId="77777777" w:rsidR="008B1B54" w:rsidRPr="00BA0C43" w:rsidRDefault="008B1B54" w:rsidP="00BA0C43">
            <w:pPr>
              <w:pStyle w:val="-2"/>
            </w:pPr>
            <w:r w:rsidRPr="00BA0C43">
              <w:t>吹扫捕集</w:t>
            </w:r>
            <w:r w:rsidRPr="00BA0C43">
              <w:t>-</w:t>
            </w:r>
            <w:r w:rsidRPr="00BA0C43">
              <w:t>气相色谱</w:t>
            </w:r>
            <w:r w:rsidRPr="00BA0C43">
              <w:t>-</w:t>
            </w:r>
            <w:r w:rsidRPr="00BA0C43">
              <w:t>质谱法</w:t>
            </w:r>
            <w:r w:rsidRPr="00BA0C43">
              <w:t xml:space="preserve"> HJ 605-2011</w:t>
            </w:r>
          </w:p>
        </w:tc>
        <w:tc>
          <w:tcPr>
            <w:tcW w:w="502" w:type="pct"/>
            <w:vAlign w:val="center"/>
          </w:tcPr>
          <w:p w14:paraId="4A632560" w14:textId="77777777" w:rsidR="008B1B54" w:rsidRPr="00BA0C43" w:rsidRDefault="008B1B54" w:rsidP="00BA0C43">
            <w:pPr>
              <w:pStyle w:val="-2"/>
            </w:pPr>
            <w:r w:rsidRPr="00BA0C43">
              <w:t>1.2</w:t>
            </w:r>
          </w:p>
        </w:tc>
        <w:tc>
          <w:tcPr>
            <w:tcW w:w="456" w:type="pct"/>
            <w:vAlign w:val="center"/>
          </w:tcPr>
          <w:p w14:paraId="589DACF7" w14:textId="77777777" w:rsidR="008B1B54" w:rsidRPr="00BA0C43" w:rsidRDefault="008B1B54" w:rsidP="00BA0C43">
            <w:pPr>
              <w:pStyle w:val="-2"/>
            </w:pPr>
            <w:r w:rsidRPr="00BA0C43">
              <w:t>μg/kg</w:t>
            </w:r>
          </w:p>
        </w:tc>
      </w:tr>
      <w:tr w:rsidR="008B1B54" w:rsidRPr="00BA0C43" w14:paraId="2AC7D247" w14:textId="77777777" w:rsidTr="008B4C0E">
        <w:trPr>
          <w:trHeight w:val="283"/>
          <w:jc w:val="center"/>
        </w:trPr>
        <w:tc>
          <w:tcPr>
            <w:tcW w:w="738" w:type="pct"/>
            <w:vAlign w:val="center"/>
          </w:tcPr>
          <w:p w14:paraId="32AAE9A7" w14:textId="77777777" w:rsidR="008B1B54" w:rsidRPr="00BA0C43" w:rsidRDefault="008B1B54" w:rsidP="00BA0C43">
            <w:pPr>
              <w:pStyle w:val="-2"/>
            </w:pPr>
            <w:r w:rsidRPr="00BA0C43">
              <w:t>苯乙烯</w:t>
            </w:r>
          </w:p>
        </w:tc>
        <w:tc>
          <w:tcPr>
            <w:tcW w:w="1218" w:type="pct"/>
            <w:vAlign w:val="center"/>
          </w:tcPr>
          <w:p w14:paraId="61D27625" w14:textId="77777777" w:rsidR="008B1B54" w:rsidRPr="00BA0C43" w:rsidRDefault="008B1B54" w:rsidP="00BA0C43">
            <w:pPr>
              <w:pStyle w:val="-2"/>
            </w:pPr>
            <w:r w:rsidRPr="00BA0C43">
              <w:t>气质联用机</w:t>
            </w:r>
            <w:r w:rsidRPr="00BA0C43">
              <w:t>7820A-5977B</w:t>
            </w:r>
          </w:p>
          <w:p w14:paraId="620B5869" w14:textId="77777777" w:rsidR="008B1B54" w:rsidRPr="00BA0C43" w:rsidRDefault="008B1B54" w:rsidP="00BA0C43">
            <w:pPr>
              <w:pStyle w:val="-2"/>
            </w:pPr>
            <w:r w:rsidRPr="00BA0C43">
              <w:t>LNZTLH-YQ-050</w:t>
            </w:r>
          </w:p>
        </w:tc>
        <w:tc>
          <w:tcPr>
            <w:tcW w:w="2085" w:type="pct"/>
            <w:vAlign w:val="center"/>
          </w:tcPr>
          <w:p w14:paraId="684B8E5B" w14:textId="77777777" w:rsidR="008B1B54" w:rsidRPr="00BA0C43" w:rsidRDefault="008B1B54" w:rsidP="00BA0C43">
            <w:pPr>
              <w:pStyle w:val="-2"/>
            </w:pPr>
            <w:r w:rsidRPr="00BA0C43">
              <w:t>土壤和沉积物</w:t>
            </w:r>
            <w:r w:rsidRPr="00BA0C43">
              <w:t xml:space="preserve"> </w:t>
            </w:r>
            <w:r w:rsidRPr="00BA0C43">
              <w:t>挥发性有机物的测定</w:t>
            </w:r>
          </w:p>
          <w:p w14:paraId="35A12D93" w14:textId="77777777" w:rsidR="008B1B54" w:rsidRPr="00BA0C43" w:rsidRDefault="008B1B54" w:rsidP="00BA0C43">
            <w:pPr>
              <w:pStyle w:val="-2"/>
            </w:pPr>
            <w:r w:rsidRPr="00BA0C43">
              <w:t>吹扫捕集</w:t>
            </w:r>
            <w:r w:rsidRPr="00BA0C43">
              <w:t>-</w:t>
            </w:r>
            <w:r w:rsidRPr="00BA0C43">
              <w:t>气相色谱</w:t>
            </w:r>
            <w:r w:rsidRPr="00BA0C43">
              <w:t>-</w:t>
            </w:r>
            <w:r w:rsidRPr="00BA0C43">
              <w:t>质谱法</w:t>
            </w:r>
            <w:r w:rsidRPr="00BA0C43">
              <w:t xml:space="preserve"> HJ 605-2011</w:t>
            </w:r>
          </w:p>
        </w:tc>
        <w:tc>
          <w:tcPr>
            <w:tcW w:w="502" w:type="pct"/>
            <w:vAlign w:val="center"/>
          </w:tcPr>
          <w:p w14:paraId="035E2531" w14:textId="77777777" w:rsidR="008B1B54" w:rsidRPr="00BA0C43" w:rsidRDefault="008B1B54" w:rsidP="00BA0C43">
            <w:pPr>
              <w:pStyle w:val="-2"/>
            </w:pPr>
            <w:r w:rsidRPr="00BA0C43">
              <w:t>1.1</w:t>
            </w:r>
          </w:p>
        </w:tc>
        <w:tc>
          <w:tcPr>
            <w:tcW w:w="456" w:type="pct"/>
            <w:vAlign w:val="center"/>
          </w:tcPr>
          <w:p w14:paraId="4DC57289" w14:textId="77777777" w:rsidR="008B1B54" w:rsidRPr="00BA0C43" w:rsidRDefault="008B1B54" w:rsidP="00BA0C43">
            <w:pPr>
              <w:pStyle w:val="-2"/>
            </w:pPr>
            <w:r w:rsidRPr="00BA0C43">
              <w:t>μg/kg</w:t>
            </w:r>
          </w:p>
        </w:tc>
      </w:tr>
      <w:tr w:rsidR="008B1B54" w:rsidRPr="00BA0C43" w14:paraId="0F05558B" w14:textId="77777777" w:rsidTr="008B4C0E">
        <w:trPr>
          <w:trHeight w:val="283"/>
          <w:jc w:val="center"/>
        </w:trPr>
        <w:tc>
          <w:tcPr>
            <w:tcW w:w="738" w:type="pct"/>
            <w:vAlign w:val="center"/>
          </w:tcPr>
          <w:p w14:paraId="4EDAC5D5" w14:textId="77777777" w:rsidR="008B1B54" w:rsidRPr="00BA0C43" w:rsidRDefault="008B1B54" w:rsidP="00BA0C43">
            <w:pPr>
              <w:pStyle w:val="-2"/>
            </w:pPr>
            <w:r w:rsidRPr="00BA0C43">
              <w:t>甲苯</w:t>
            </w:r>
          </w:p>
        </w:tc>
        <w:tc>
          <w:tcPr>
            <w:tcW w:w="1218" w:type="pct"/>
            <w:vAlign w:val="center"/>
          </w:tcPr>
          <w:p w14:paraId="39E466A1" w14:textId="77777777" w:rsidR="008B1B54" w:rsidRPr="00BA0C43" w:rsidRDefault="008B1B54" w:rsidP="00BA0C43">
            <w:pPr>
              <w:pStyle w:val="-2"/>
            </w:pPr>
            <w:r w:rsidRPr="00BA0C43">
              <w:t>气质联用机</w:t>
            </w:r>
            <w:r w:rsidRPr="00BA0C43">
              <w:t>7820A-5977B</w:t>
            </w:r>
          </w:p>
          <w:p w14:paraId="0A41F7B2" w14:textId="77777777" w:rsidR="008B1B54" w:rsidRPr="00BA0C43" w:rsidRDefault="008B1B54" w:rsidP="00BA0C43">
            <w:pPr>
              <w:pStyle w:val="-2"/>
            </w:pPr>
            <w:r w:rsidRPr="00BA0C43">
              <w:t>LNZTLH-YQ-050</w:t>
            </w:r>
          </w:p>
        </w:tc>
        <w:tc>
          <w:tcPr>
            <w:tcW w:w="2085" w:type="pct"/>
            <w:vAlign w:val="center"/>
          </w:tcPr>
          <w:p w14:paraId="1FC82CE6" w14:textId="77777777" w:rsidR="008B1B54" w:rsidRPr="00BA0C43" w:rsidRDefault="008B1B54" w:rsidP="00BA0C43">
            <w:pPr>
              <w:pStyle w:val="-2"/>
            </w:pPr>
            <w:r w:rsidRPr="00BA0C43">
              <w:t>土壤和沉积物</w:t>
            </w:r>
            <w:r w:rsidRPr="00BA0C43">
              <w:t xml:space="preserve"> </w:t>
            </w:r>
            <w:r w:rsidRPr="00BA0C43">
              <w:t>挥发性有机物的测定</w:t>
            </w:r>
          </w:p>
          <w:p w14:paraId="5D6F4719" w14:textId="77777777" w:rsidR="008B1B54" w:rsidRPr="00BA0C43" w:rsidRDefault="008B1B54" w:rsidP="00BA0C43">
            <w:pPr>
              <w:pStyle w:val="-2"/>
            </w:pPr>
            <w:r w:rsidRPr="00BA0C43">
              <w:t>吹扫捕集</w:t>
            </w:r>
            <w:r w:rsidRPr="00BA0C43">
              <w:t>-</w:t>
            </w:r>
            <w:r w:rsidRPr="00BA0C43">
              <w:t>气相色谱</w:t>
            </w:r>
            <w:r w:rsidRPr="00BA0C43">
              <w:t>-</w:t>
            </w:r>
            <w:r w:rsidRPr="00BA0C43">
              <w:t>质谱法</w:t>
            </w:r>
            <w:r w:rsidRPr="00BA0C43">
              <w:t xml:space="preserve"> HJ 605-2011</w:t>
            </w:r>
          </w:p>
        </w:tc>
        <w:tc>
          <w:tcPr>
            <w:tcW w:w="502" w:type="pct"/>
            <w:vAlign w:val="center"/>
          </w:tcPr>
          <w:p w14:paraId="1107783B" w14:textId="77777777" w:rsidR="008B1B54" w:rsidRPr="00BA0C43" w:rsidRDefault="008B1B54" w:rsidP="00BA0C43">
            <w:pPr>
              <w:pStyle w:val="-2"/>
            </w:pPr>
            <w:r w:rsidRPr="00BA0C43">
              <w:t>1.3</w:t>
            </w:r>
          </w:p>
        </w:tc>
        <w:tc>
          <w:tcPr>
            <w:tcW w:w="456" w:type="pct"/>
            <w:vAlign w:val="center"/>
          </w:tcPr>
          <w:p w14:paraId="669C235B" w14:textId="77777777" w:rsidR="008B1B54" w:rsidRPr="00BA0C43" w:rsidRDefault="008B1B54" w:rsidP="00BA0C43">
            <w:pPr>
              <w:pStyle w:val="-2"/>
            </w:pPr>
            <w:r w:rsidRPr="00BA0C43">
              <w:t>μg/kg</w:t>
            </w:r>
          </w:p>
        </w:tc>
      </w:tr>
      <w:tr w:rsidR="008B1B54" w:rsidRPr="00BA0C43" w14:paraId="63FF835F" w14:textId="77777777" w:rsidTr="008B4C0E">
        <w:trPr>
          <w:trHeight w:val="283"/>
          <w:jc w:val="center"/>
        </w:trPr>
        <w:tc>
          <w:tcPr>
            <w:tcW w:w="738" w:type="pct"/>
            <w:vAlign w:val="center"/>
          </w:tcPr>
          <w:p w14:paraId="5AAF7628" w14:textId="77777777" w:rsidR="008B1B54" w:rsidRPr="00BA0C43" w:rsidRDefault="008B1B54" w:rsidP="00BA0C43">
            <w:pPr>
              <w:pStyle w:val="-2"/>
            </w:pPr>
            <w:r w:rsidRPr="00BA0C43">
              <w:t>间二甲苯</w:t>
            </w:r>
            <w:r w:rsidRPr="00BA0C43">
              <w:t>+</w:t>
            </w:r>
            <w:r w:rsidRPr="00BA0C43">
              <w:t>对二甲苯</w:t>
            </w:r>
          </w:p>
        </w:tc>
        <w:tc>
          <w:tcPr>
            <w:tcW w:w="1218" w:type="pct"/>
            <w:vAlign w:val="center"/>
          </w:tcPr>
          <w:p w14:paraId="1854D35F" w14:textId="77777777" w:rsidR="008B1B54" w:rsidRPr="00BA0C43" w:rsidRDefault="008B1B54" w:rsidP="00BA0C43">
            <w:pPr>
              <w:pStyle w:val="-2"/>
            </w:pPr>
            <w:r w:rsidRPr="00BA0C43">
              <w:t>气质联用机</w:t>
            </w:r>
            <w:r w:rsidRPr="00BA0C43">
              <w:t>7820A-5977B</w:t>
            </w:r>
          </w:p>
          <w:p w14:paraId="093D9A23" w14:textId="77777777" w:rsidR="008B1B54" w:rsidRPr="00BA0C43" w:rsidRDefault="008B1B54" w:rsidP="00BA0C43">
            <w:pPr>
              <w:pStyle w:val="-2"/>
            </w:pPr>
            <w:r w:rsidRPr="00BA0C43">
              <w:t>LNZTLH-YQ-050</w:t>
            </w:r>
          </w:p>
        </w:tc>
        <w:tc>
          <w:tcPr>
            <w:tcW w:w="2085" w:type="pct"/>
            <w:vAlign w:val="center"/>
          </w:tcPr>
          <w:p w14:paraId="1B4EF427" w14:textId="77777777" w:rsidR="008B1B54" w:rsidRPr="00BA0C43" w:rsidRDefault="008B1B54" w:rsidP="00BA0C43">
            <w:pPr>
              <w:pStyle w:val="-2"/>
            </w:pPr>
            <w:r w:rsidRPr="00BA0C43">
              <w:t>土壤和沉积物</w:t>
            </w:r>
            <w:r w:rsidRPr="00BA0C43">
              <w:t xml:space="preserve"> </w:t>
            </w:r>
            <w:r w:rsidRPr="00BA0C43">
              <w:t>挥发性有机物的测定</w:t>
            </w:r>
          </w:p>
          <w:p w14:paraId="3EF941ED" w14:textId="77777777" w:rsidR="008B1B54" w:rsidRPr="00BA0C43" w:rsidRDefault="008B1B54" w:rsidP="00BA0C43">
            <w:pPr>
              <w:pStyle w:val="-2"/>
            </w:pPr>
            <w:r w:rsidRPr="00BA0C43">
              <w:t>吹扫捕集</w:t>
            </w:r>
            <w:r w:rsidRPr="00BA0C43">
              <w:t>-</w:t>
            </w:r>
            <w:r w:rsidRPr="00BA0C43">
              <w:t>气相色谱</w:t>
            </w:r>
            <w:r w:rsidRPr="00BA0C43">
              <w:t>-</w:t>
            </w:r>
            <w:r w:rsidRPr="00BA0C43">
              <w:t>质谱法</w:t>
            </w:r>
            <w:r w:rsidRPr="00BA0C43">
              <w:t xml:space="preserve"> HJ 605-2011</w:t>
            </w:r>
          </w:p>
        </w:tc>
        <w:tc>
          <w:tcPr>
            <w:tcW w:w="502" w:type="pct"/>
            <w:vAlign w:val="center"/>
          </w:tcPr>
          <w:p w14:paraId="7B62FF0E" w14:textId="77777777" w:rsidR="008B1B54" w:rsidRPr="00BA0C43" w:rsidRDefault="008B1B54" w:rsidP="00BA0C43">
            <w:pPr>
              <w:pStyle w:val="-2"/>
            </w:pPr>
            <w:r w:rsidRPr="00BA0C43">
              <w:t>1.2</w:t>
            </w:r>
          </w:p>
        </w:tc>
        <w:tc>
          <w:tcPr>
            <w:tcW w:w="456" w:type="pct"/>
            <w:vAlign w:val="center"/>
          </w:tcPr>
          <w:p w14:paraId="1FDFB3C0" w14:textId="77777777" w:rsidR="008B1B54" w:rsidRPr="00BA0C43" w:rsidRDefault="008B1B54" w:rsidP="00BA0C43">
            <w:pPr>
              <w:pStyle w:val="-2"/>
            </w:pPr>
            <w:r w:rsidRPr="00BA0C43">
              <w:t>μg/kg</w:t>
            </w:r>
          </w:p>
        </w:tc>
      </w:tr>
      <w:tr w:rsidR="008B1B54" w:rsidRPr="00BA0C43" w14:paraId="7F530C68" w14:textId="77777777" w:rsidTr="008B4C0E">
        <w:trPr>
          <w:trHeight w:val="283"/>
          <w:jc w:val="center"/>
        </w:trPr>
        <w:tc>
          <w:tcPr>
            <w:tcW w:w="738" w:type="pct"/>
            <w:vAlign w:val="center"/>
          </w:tcPr>
          <w:p w14:paraId="5C5FBD4F" w14:textId="77777777" w:rsidR="008B1B54" w:rsidRPr="00BA0C43" w:rsidRDefault="008B1B54" w:rsidP="00BA0C43">
            <w:pPr>
              <w:pStyle w:val="-2"/>
            </w:pPr>
            <w:r w:rsidRPr="00BA0C43">
              <w:t>邻二甲苯</w:t>
            </w:r>
          </w:p>
        </w:tc>
        <w:tc>
          <w:tcPr>
            <w:tcW w:w="1218" w:type="pct"/>
            <w:vAlign w:val="center"/>
          </w:tcPr>
          <w:p w14:paraId="5FEE6BD2" w14:textId="77777777" w:rsidR="008B1B54" w:rsidRPr="00BA0C43" w:rsidRDefault="008B1B54" w:rsidP="00BA0C43">
            <w:pPr>
              <w:pStyle w:val="-2"/>
            </w:pPr>
            <w:r w:rsidRPr="00BA0C43">
              <w:t>气质联用机</w:t>
            </w:r>
            <w:r w:rsidRPr="00BA0C43">
              <w:t>7820A-5977B</w:t>
            </w:r>
          </w:p>
          <w:p w14:paraId="58AB353F" w14:textId="77777777" w:rsidR="008B1B54" w:rsidRPr="00BA0C43" w:rsidRDefault="008B1B54" w:rsidP="00BA0C43">
            <w:pPr>
              <w:pStyle w:val="-2"/>
            </w:pPr>
            <w:r w:rsidRPr="00BA0C43">
              <w:t>LNZTLH-YQ-050</w:t>
            </w:r>
          </w:p>
        </w:tc>
        <w:tc>
          <w:tcPr>
            <w:tcW w:w="2085" w:type="pct"/>
            <w:vAlign w:val="center"/>
          </w:tcPr>
          <w:p w14:paraId="3B26A98C" w14:textId="77777777" w:rsidR="008B1B54" w:rsidRPr="00BA0C43" w:rsidRDefault="008B1B54" w:rsidP="00BA0C43">
            <w:pPr>
              <w:pStyle w:val="-2"/>
            </w:pPr>
            <w:r w:rsidRPr="00BA0C43">
              <w:t>土壤和沉积物</w:t>
            </w:r>
            <w:r w:rsidRPr="00BA0C43">
              <w:t xml:space="preserve"> </w:t>
            </w:r>
            <w:r w:rsidRPr="00BA0C43">
              <w:t>挥发性有机物的测定</w:t>
            </w:r>
          </w:p>
          <w:p w14:paraId="55433CC5" w14:textId="77777777" w:rsidR="008B1B54" w:rsidRPr="00BA0C43" w:rsidRDefault="008B1B54" w:rsidP="00BA0C43">
            <w:pPr>
              <w:pStyle w:val="-2"/>
            </w:pPr>
            <w:r w:rsidRPr="00BA0C43">
              <w:t>吹扫捕集</w:t>
            </w:r>
            <w:r w:rsidRPr="00BA0C43">
              <w:t>-</w:t>
            </w:r>
            <w:r w:rsidRPr="00BA0C43">
              <w:t>气相色谱</w:t>
            </w:r>
            <w:r w:rsidRPr="00BA0C43">
              <w:t>-</w:t>
            </w:r>
            <w:r w:rsidRPr="00BA0C43">
              <w:t>质谱法</w:t>
            </w:r>
            <w:r w:rsidRPr="00BA0C43">
              <w:t xml:space="preserve"> HJ 605-2011</w:t>
            </w:r>
          </w:p>
        </w:tc>
        <w:tc>
          <w:tcPr>
            <w:tcW w:w="502" w:type="pct"/>
            <w:vAlign w:val="center"/>
          </w:tcPr>
          <w:p w14:paraId="0F7F3466" w14:textId="77777777" w:rsidR="008B1B54" w:rsidRPr="00BA0C43" w:rsidRDefault="008B1B54" w:rsidP="00BA0C43">
            <w:pPr>
              <w:pStyle w:val="-2"/>
            </w:pPr>
            <w:r w:rsidRPr="00BA0C43">
              <w:t>1.2</w:t>
            </w:r>
          </w:p>
        </w:tc>
        <w:tc>
          <w:tcPr>
            <w:tcW w:w="456" w:type="pct"/>
            <w:vAlign w:val="center"/>
          </w:tcPr>
          <w:p w14:paraId="1E09F6F0" w14:textId="77777777" w:rsidR="008B1B54" w:rsidRPr="00BA0C43" w:rsidRDefault="008B1B54" w:rsidP="00BA0C43">
            <w:pPr>
              <w:pStyle w:val="-2"/>
            </w:pPr>
            <w:r w:rsidRPr="00BA0C43">
              <w:t>μg/kg</w:t>
            </w:r>
          </w:p>
        </w:tc>
      </w:tr>
      <w:tr w:rsidR="008B1B54" w:rsidRPr="00BA0C43" w14:paraId="7C5F883E" w14:textId="77777777" w:rsidTr="008B4C0E">
        <w:trPr>
          <w:trHeight w:val="283"/>
          <w:jc w:val="center"/>
        </w:trPr>
        <w:tc>
          <w:tcPr>
            <w:tcW w:w="738" w:type="pct"/>
            <w:vAlign w:val="center"/>
          </w:tcPr>
          <w:p w14:paraId="300FECF7" w14:textId="77777777" w:rsidR="008B1B54" w:rsidRPr="00BA0C43" w:rsidRDefault="008B1B54" w:rsidP="00BA0C43">
            <w:pPr>
              <w:pStyle w:val="-2"/>
            </w:pPr>
            <w:r w:rsidRPr="00BA0C43">
              <w:t xml:space="preserve"> </w:t>
            </w:r>
            <w:r w:rsidRPr="00BA0C43">
              <w:t>硝基苯</w:t>
            </w:r>
          </w:p>
        </w:tc>
        <w:tc>
          <w:tcPr>
            <w:tcW w:w="1218" w:type="pct"/>
            <w:vAlign w:val="center"/>
          </w:tcPr>
          <w:p w14:paraId="6E028AE2" w14:textId="77777777" w:rsidR="008B1B54" w:rsidRPr="00BA0C43" w:rsidRDefault="008B1B54" w:rsidP="00BA0C43">
            <w:pPr>
              <w:pStyle w:val="-2"/>
            </w:pPr>
            <w:r w:rsidRPr="00BA0C43">
              <w:t>气质联用机</w:t>
            </w:r>
            <w:r w:rsidRPr="00BA0C43">
              <w:t>8860-5977B</w:t>
            </w:r>
          </w:p>
          <w:p w14:paraId="7296E10E" w14:textId="77777777" w:rsidR="008B1B54" w:rsidRPr="00BA0C43" w:rsidRDefault="008B1B54" w:rsidP="00BA0C43">
            <w:pPr>
              <w:pStyle w:val="-2"/>
            </w:pPr>
            <w:r w:rsidRPr="00BA0C43">
              <w:t>LNZTLH-YQ-074</w:t>
            </w:r>
          </w:p>
        </w:tc>
        <w:tc>
          <w:tcPr>
            <w:tcW w:w="2085" w:type="pct"/>
            <w:vAlign w:val="center"/>
          </w:tcPr>
          <w:p w14:paraId="2144D817" w14:textId="77777777" w:rsidR="008B1B54" w:rsidRPr="00BA0C43" w:rsidRDefault="008B1B54" w:rsidP="00BA0C43">
            <w:pPr>
              <w:pStyle w:val="-2"/>
            </w:pPr>
            <w:r w:rsidRPr="00BA0C43">
              <w:t>土壤和沉积物</w:t>
            </w:r>
            <w:r w:rsidRPr="00BA0C43">
              <w:t xml:space="preserve"> </w:t>
            </w:r>
            <w:r w:rsidRPr="00BA0C43">
              <w:t>半挥发性有机物的测定</w:t>
            </w:r>
          </w:p>
          <w:p w14:paraId="6922A386" w14:textId="77777777" w:rsidR="008B1B54" w:rsidRPr="00BA0C43" w:rsidRDefault="008B1B54" w:rsidP="00BA0C43">
            <w:pPr>
              <w:pStyle w:val="-2"/>
            </w:pPr>
            <w:r w:rsidRPr="00BA0C43">
              <w:t>气相色谱</w:t>
            </w:r>
            <w:r w:rsidRPr="00BA0C43">
              <w:t>-</w:t>
            </w:r>
            <w:r w:rsidRPr="00BA0C43">
              <w:t>质谱法</w:t>
            </w:r>
            <w:r w:rsidRPr="00BA0C43">
              <w:t xml:space="preserve"> HJ 834-2017</w:t>
            </w:r>
          </w:p>
        </w:tc>
        <w:tc>
          <w:tcPr>
            <w:tcW w:w="502" w:type="pct"/>
            <w:vAlign w:val="center"/>
          </w:tcPr>
          <w:p w14:paraId="70E83C38" w14:textId="77777777" w:rsidR="008B1B54" w:rsidRPr="00BA0C43" w:rsidRDefault="008B1B54" w:rsidP="00BA0C43">
            <w:pPr>
              <w:pStyle w:val="-2"/>
            </w:pPr>
            <w:r w:rsidRPr="00BA0C43">
              <w:t>0.09</w:t>
            </w:r>
          </w:p>
        </w:tc>
        <w:tc>
          <w:tcPr>
            <w:tcW w:w="456" w:type="pct"/>
            <w:vAlign w:val="center"/>
          </w:tcPr>
          <w:p w14:paraId="185B29CE" w14:textId="77777777" w:rsidR="008B1B54" w:rsidRPr="00BA0C43" w:rsidRDefault="008B1B54" w:rsidP="00BA0C43">
            <w:pPr>
              <w:pStyle w:val="-2"/>
            </w:pPr>
            <w:r w:rsidRPr="00BA0C43">
              <w:t>mg/kg</w:t>
            </w:r>
          </w:p>
        </w:tc>
      </w:tr>
      <w:tr w:rsidR="008B1B54" w:rsidRPr="00BA0C43" w14:paraId="163FD8D9" w14:textId="77777777" w:rsidTr="008B4C0E">
        <w:trPr>
          <w:trHeight w:val="283"/>
          <w:jc w:val="center"/>
        </w:trPr>
        <w:tc>
          <w:tcPr>
            <w:tcW w:w="738" w:type="pct"/>
            <w:vAlign w:val="center"/>
          </w:tcPr>
          <w:p w14:paraId="77FAAC81" w14:textId="77777777" w:rsidR="008B1B54" w:rsidRPr="00BA0C43" w:rsidRDefault="008B1B54" w:rsidP="00BA0C43">
            <w:pPr>
              <w:pStyle w:val="-2"/>
            </w:pPr>
            <w:r w:rsidRPr="00BA0C43">
              <w:t>2-</w:t>
            </w:r>
            <w:r w:rsidRPr="00BA0C43">
              <w:t>氯苯酚</w:t>
            </w:r>
          </w:p>
        </w:tc>
        <w:tc>
          <w:tcPr>
            <w:tcW w:w="1218" w:type="pct"/>
            <w:vAlign w:val="center"/>
          </w:tcPr>
          <w:p w14:paraId="66B8C5F9" w14:textId="77777777" w:rsidR="008B1B54" w:rsidRPr="00BA0C43" w:rsidRDefault="008B1B54" w:rsidP="00BA0C43">
            <w:pPr>
              <w:pStyle w:val="-2"/>
            </w:pPr>
            <w:r w:rsidRPr="00BA0C43">
              <w:t>气质联用机</w:t>
            </w:r>
            <w:r w:rsidRPr="00BA0C43">
              <w:t>8860-5977B</w:t>
            </w:r>
          </w:p>
          <w:p w14:paraId="598FDE10" w14:textId="77777777" w:rsidR="008B1B54" w:rsidRPr="00BA0C43" w:rsidRDefault="008B1B54" w:rsidP="00BA0C43">
            <w:pPr>
              <w:pStyle w:val="-2"/>
            </w:pPr>
            <w:r w:rsidRPr="00BA0C43">
              <w:t>LNZTLH-YQ-074</w:t>
            </w:r>
          </w:p>
        </w:tc>
        <w:tc>
          <w:tcPr>
            <w:tcW w:w="2085" w:type="pct"/>
            <w:vAlign w:val="center"/>
          </w:tcPr>
          <w:p w14:paraId="7F46E845" w14:textId="77777777" w:rsidR="008B1B54" w:rsidRPr="00BA0C43" w:rsidRDefault="008B1B54" w:rsidP="00BA0C43">
            <w:pPr>
              <w:pStyle w:val="-2"/>
            </w:pPr>
            <w:r w:rsidRPr="00BA0C43">
              <w:t>土壤和沉积物</w:t>
            </w:r>
            <w:r w:rsidRPr="00BA0C43">
              <w:t xml:space="preserve"> </w:t>
            </w:r>
            <w:r w:rsidRPr="00BA0C43">
              <w:t>半挥发性有机物的测定</w:t>
            </w:r>
          </w:p>
          <w:p w14:paraId="5E49A4D0" w14:textId="77777777" w:rsidR="008B1B54" w:rsidRPr="00BA0C43" w:rsidRDefault="008B1B54" w:rsidP="00BA0C43">
            <w:pPr>
              <w:pStyle w:val="-2"/>
            </w:pPr>
            <w:r w:rsidRPr="00BA0C43">
              <w:t>气相色谱</w:t>
            </w:r>
            <w:r w:rsidRPr="00BA0C43">
              <w:t>-</w:t>
            </w:r>
            <w:r w:rsidRPr="00BA0C43">
              <w:t>质谱法</w:t>
            </w:r>
            <w:r w:rsidRPr="00BA0C43">
              <w:t xml:space="preserve"> HJ 834-2017</w:t>
            </w:r>
          </w:p>
        </w:tc>
        <w:tc>
          <w:tcPr>
            <w:tcW w:w="502" w:type="pct"/>
            <w:vAlign w:val="center"/>
          </w:tcPr>
          <w:p w14:paraId="4A44A23E" w14:textId="77777777" w:rsidR="008B1B54" w:rsidRPr="00BA0C43" w:rsidRDefault="008B1B54" w:rsidP="00BA0C43">
            <w:pPr>
              <w:pStyle w:val="-2"/>
            </w:pPr>
            <w:r w:rsidRPr="00BA0C43">
              <w:t>0.06</w:t>
            </w:r>
          </w:p>
        </w:tc>
        <w:tc>
          <w:tcPr>
            <w:tcW w:w="456" w:type="pct"/>
            <w:vAlign w:val="center"/>
          </w:tcPr>
          <w:p w14:paraId="461106D4" w14:textId="77777777" w:rsidR="008B1B54" w:rsidRPr="00BA0C43" w:rsidRDefault="008B1B54" w:rsidP="00BA0C43">
            <w:pPr>
              <w:pStyle w:val="-2"/>
            </w:pPr>
            <w:r w:rsidRPr="00BA0C43">
              <w:t>mg/kg</w:t>
            </w:r>
          </w:p>
        </w:tc>
      </w:tr>
      <w:tr w:rsidR="008B1B54" w:rsidRPr="00BA0C43" w14:paraId="383601CF" w14:textId="77777777" w:rsidTr="008B4C0E">
        <w:trPr>
          <w:trHeight w:val="283"/>
          <w:jc w:val="center"/>
        </w:trPr>
        <w:tc>
          <w:tcPr>
            <w:tcW w:w="738" w:type="pct"/>
            <w:vAlign w:val="center"/>
          </w:tcPr>
          <w:p w14:paraId="2A6EAA8A" w14:textId="77777777" w:rsidR="008B1B54" w:rsidRPr="00BA0C43" w:rsidRDefault="008B1B54" w:rsidP="00BA0C43">
            <w:pPr>
              <w:pStyle w:val="-2"/>
            </w:pPr>
            <w:r w:rsidRPr="00BA0C43">
              <w:t>苯并</w:t>
            </w:r>
            <w:r w:rsidRPr="00BA0C43">
              <w:t>[a]</w:t>
            </w:r>
            <w:r w:rsidRPr="00BA0C43">
              <w:t>蒽</w:t>
            </w:r>
          </w:p>
        </w:tc>
        <w:tc>
          <w:tcPr>
            <w:tcW w:w="1218" w:type="pct"/>
            <w:vAlign w:val="center"/>
          </w:tcPr>
          <w:p w14:paraId="72914254" w14:textId="77777777" w:rsidR="008B1B54" w:rsidRPr="00BA0C43" w:rsidRDefault="008B1B54" w:rsidP="00BA0C43">
            <w:pPr>
              <w:pStyle w:val="-2"/>
            </w:pPr>
            <w:r w:rsidRPr="00BA0C43">
              <w:t>气质联用机</w:t>
            </w:r>
            <w:r w:rsidRPr="00BA0C43">
              <w:t>8860-5977B</w:t>
            </w:r>
          </w:p>
          <w:p w14:paraId="49AA7452" w14:textId="77777777" w:rsidR="008B1B54" w:rsidRPr="00BA0C43" w:rsidRDefault="008B1B54" w:rsidP="00BA0C43">
            <w:pPr>
              <w:pStyle w:val="-2"/>
            </w:pPr>
            <w:r w:rsidRPr="00BA0C43">
              <w:t>LNZTLH-YQ-074</w:t>
            </w:r>
          </w:p>
        </w:tc>
        <w:tc>
          <w:tcPr>
            <w:tcW w:w="2085" w:type="pct"/>
            <w:vAlign w:val="center"/>
          </w:tcPr>
          <w:p w14:paraId="2B3D4588" w14:textId="77777777" w:rsidR="008B1B54" w:rsidRPr="00BA0C43" w:rsidRDefault="008B1B54" w:rsidP="00BA0C43">
            <w:pPr>
              <w:pStyle w:val="-2"/>
            </w:pPr>
            <w:r w:rsidRPr="00BA0C43">
              <w:t>土壤和沉积物</w:t>
            </w:r>
            <w:r w:rsidRPr="00BA0C43">
              <w:t xml:space="preserve"> </w:t>
            </w:r>
            <w:r w:rsidRPr="00BA0C43">
              <w:t>半挥发性有机物的测定</w:t>
            </w:r>
          </w:p>
          <w:p w14:paraId="68A140C7" w14:textId="77777777" w:rsidR="008B1B54" w:rsidRPr="00BA0C43" w:rsidRDefault="008B1B54" w:rsidP="00BA0C43">
            <w:pPr>
              <w:pStyle w:val="-2"/>
            </w:pPr>
            <w:r w:rsidRPr="00BA0C43">
              <w:t>气相色谱</w:t>
            </w:r>
            <w:r w:rsidRPr="00BA0C43">
              <w:t>-</w:t>
            </w:r>
            <w:r w:rsidRPr="00BA0C43">
              <w:t>质谱法</w:t>
            </w:r>
            <w:r w:rsidRPr="00BA0C43">
              <w:t xml:space="preserve"> HJ 834-2017</w:t>
            </w:r>
          </w:p>
        </w:tc>
        <w:tc>
          <w:tcPr>
            <w:tcW w:w="502" w:type="pct"/>
            <w:vAlign w:val="center"/>
          </w:tcPr>
          <w:p w14:paraId="0D3F1259" w14:textId="77777777" w:rsidR="008B1B54" w:rsidRPr="00BA0C43" w:rsidRDefault="008B1B54" w:rsidP="00BA0C43">
            <w:pPr>
              <w:pStyle w:val="-2"/>
            </w:pPr>
            <w:r w:rsidRPr="00BA0C43">
              <w:t>0.1</w:t>
            </w:r>
          </w:p>
        </w:tc>
        <w:tc>
          <w:tcPr>
            <w:tcW w:w="456" w:type="pct"/>
            <w:vAlign w:val="center"/>
          </w:tcPr>
          <w:p w14:paraId="47AFA411" w14:textId="77777777" w:rsidR="008B1B54" w:rsidRPr="00BA0C43" w:rsidRDefault="008B1B54" w:rsidP="00BA0C43">
            <w:pPr>
              <w:pStyle w:val="-2"/>
            </w:pPr>
            <w:r w:rsidRPr="00BA0C43">
              <w:t>mg/kg</w:t>
            </w:r>
          </w:p>
        </w:tc>
      </w:tr>
      <w:tr w:rsidR="008B1B54" w:rsidRPr="00BA0C43" w14:paraId="2011BBEB" w14:textId="77777777" w:rsidTr="008B4C0E">
        <w:trPr>
          <w:trHeight w:val="283"/>
          <w:jc w:val="center"/>
        </w:trPr>
        <w:tc>
          <w:tcPr>
            <w:tcW w:w="738" w:type="pct"/>
            <w:vAlign w:val="center"/>
          </w:tcPr>
          <w:p w14:paraId="0AF02FAE" w14:textId="77777777" w:rsidR="008B1B54" w:rsidRPr="00BA0C43" w:rsidRDefault="008B1B54" w:rsidP="00BA0C43">
            <w:pPr>
              <w:pStyle w:val="-2"/>
            </w:pPr>
            <w:r w:rsidRPr="00BA0C43">
              <w:t>苯并</w:t>
            </w:r>
            <w:r w:rsidRPr="00BA0C43">
              <w:t>[a]</w:t>
            </w:r>
            <w:r w:rsidRPr="00BA0C43">
              <w:t>芘</w:t>
            </w:r>
          </w:p>
        </w:tc>
        <w:tc>
          <w:tcPr>
            <w:tcW w:w="1218" w:type="pct"/>
            <w:vAlign w:val="center"/>
          </w:tcPr>
          <w:p w14:paraId="3B61D2A5" w14:textId="77777777" w:rsidR="008B1B54" w:rsidRPr="00BA0C43" w:rsidRDefault="008B1B54" w:rsidP="00BA0C43">
            <w:pPr>
              <w:pStyle w:val="-2"/>
            </w:pPr>
            <w:r w:rsidRPr="00BA0C43">
              <w:t>气质联用机</w:t>
            </w:r>
            <w:r w:rsidRPr="00BA0C43">
              <w:t>8860-5977B</w:t>
            </w:r>
          </w:p>
          <w:p w14:paraId="32DAD2C4" w14:textId="77777777" w:rsidR="008B1B54" w:rsidRPr="00BA0C43" w:rsidRDefault="008B1B54" w:rsidP="00BA0C43">
            <w:pPr>
              <w:pStyle w:val="-2"/>
            </w:pPr>
            <w:r w:rsidRPr="00BA0C43">
              <w:t>LNZTLH-YQ-074</w:t>
            </w:r>
          </w:p>
        </w:tc>
        <w:tc>
          <w:tcPr>
            <w:tcW w:w="2085" w:type="pct"/>
            <w:vAlign w:val="center"/>
          </w:tcPr>
          <w:p w14:paraId="0FD48658" w14:textId="77777777" w:rsidR="008B1B54" w:rsidRPr="00BA0C43" w:rsidRDefault="008B1B54" w:rsidP="00BA0C43">
            <w:pPr>
              <w:pStyle w:val="-2"/>
            </w:pPr>
            <w:r w:rsidRPr="00BA0C43">
              <w:t>土壤和沉积物</w:t>
            </w:r>
            <w:r w:rsidRPr="00BA0C43">
              <w:t xml:space="preserve"> </w:t>
            </w:r>
            <w:r w:rsidRPr="00BA0C43">
              <w:t>半挥发性有机物的测定</w:t>
            </w:r>
          </w:p>
          <w:p w14:paraId="673288FA" w14:textId="77777777" w:rsidR="008B1B54" w:rsidRPr="00BA0C43" w:rsidRDefault="008B1B54" w:rsidP="00BA0C43">
            <w:pPr>
              <w:pStyle w:val="-2"/>
            </w:pPr>
            <w:r w:rsidRPr="00BA0C43">
              <w:t>气相色谱</w:t>
            </w:r>
            <w:r w:rsidRPr="00BA0C43">
              <w:t>-</w:t>
            </w:r>
            <w:r w:rsidRPr="00BA0C43">
              <w:t>质谱法</w:t>
            </w:r>
            <w:r w:rsidRPr="00BA0C43">
              <w:t xml:space="preserve"> HJ 834-2017</w:t>
            </w:r>
          </w:p>
        </w:tc>
        <w:tc>
          <w:tcPr>
            <w:tcW w:w="502" w:type="pct"/>
            <w:vAlign w:val="center"/>
          </w:tcPr>
          <w:p w14:paraId="18BDC2B4" w14:textId="77777777" w:rsidR="008B1B54" w:rsidRPr="00BA0C43" w:rsidRDefault="008B1B54" w:rsidP="00BA0C43">
            <w:pPr>
              <w:pStyle w:val="-2"/>
            </w:pPr>
            <w:r w:rsidRPr="00BA0C43">
              <w:t>0.1</w:t>
            </w:r>
          </w:p>
        </w:tc>
        <w:tc>
          <w:tcPr>
            <w:tcW w:w="456" w:type="pct"/>
            <w:vAlign w:val="center"/>
          </w:tcPr>
          <w:p w14:paraId="42E32BBD" w14:textId="77777777" w:rsidR="008B1B54" w:rsidRPr="00BA0C43" w:rsidRDefault="008B1B54" w:rsidP="00BA0C43">
            <w:pPr>
              <w:pStyle w:val="-2"/>
            </w:pPr>
            <w:r w:rsidRPr="00BA0C43">
              <w:t>mg/kg</w:t>
            </w:r>
          </w:p>
        </w:tc>
      </w:tr>
      <w:tr w:rsidR="008B1B54" w:rsidRPr="00BA0C43" w14:paraId="10F509FB" w14:textId="77777777" w:rsidTr="008B4C0E">
        <w:trPr>
          <w:trHeight w:val="283"/>
          <w:jc w:val="center"/>
        </w:trPr>
        <w:tc>
          <w:tcPr>
            <w:tcW w:w="738" w:type="pct"/>
            <w:vAlign w:val="center"/>
          </w:tcPr>
          <w:p w14:paraId="6362DA12" w14:textId="77777777" w:rsidR="008B1B54" w:rsidRPr="00BA0C43" w:rsidRDefault="008B1B54" w:rsidP="00BA0C43">
            <w:pPr>
              <w:pStyle w:val="-2"/>
            </w:pPr>
            <w:r w:rsidRPr="00BA0C43">
              <w:t>苯并</w:t>
            </w:r>
            <w:r w:rsidRPr="00BA0C43">
              <w:t>[b]</w:t>
            </w:r>
            <w:r w:rsidRPr="00BA0C43">
              <w:t>荧蒽</w:t>
            </w:r>
          </w:p>
        </w:tc>
        <w:tc>
          <w:tcPr>
            <w:tcW w:w="1218" w:type="pct"/>
            <w:vAlign w:val="center"/>
          </w:tcPr>
          <w:p w14:paraId="6254CB1D" w14:textId="77777777" w:rsidR="008B1B54" w:rsidRPr="00BA0C43" w:rsidRDefault="008B1B54" w:rsidP="00BA0C43">
            <w:pPr>
              <w:pStyle w:val="-2"/>
            </w:pPr>
            <w:r w:rsidRPr="00BA0C43">
              <w:t>气质联用机</w:t>
            </w:r>
            <w:r w:rsidRPr="00BA0C43">
              <w:t>8860-5977B</w:t>
            </w:r>
          </w:p>
          <w:p w14:paraId="6A010AEC" w14:textId="77777777" w:rsidR="008B1B54" w:rsidRPr="00BA0C43" w:rsidRDefault="008B1B54" w:rsidP="00BA0C43">
            <w:pPr>
              <w:pStyle w:val="-2"/>
            </w:pPr>
            <w:r w:rsidRPr="00BA0C43">
              <w:t>LNZTLH-YQ-074</w:t>
            </w:r>
          </w:p>
        </w:tc>
        <w:tc>
          <w:tcPr>
            <w:tcW w:w="2085" w:type="pct"/>
            <w:vAlign w:val="center"/>
          </w:tcPr>
          <w:p w14:paraId="450CF572" w14:textId="77777777" w:rsidR="008B1B54" w:rsidRPr="00BA0C43" w:rsidRDefault="008B1B54" w:rsidP="00BA0C43">
            <w:pPr>
              <w:pStyle w:val="-2"/>
            </w:pPr>
            <w:r w:rsidRPr="00BA0C43">
              <w:t>土壤和沉积物</w:t>
            </w:r>
            <w:r w:rsidRPr="00BA0C43">
              <w:t xml:space="preserve"> </w:t>
            </w:r>
            <w:r w:rsidRPr="00BA0C43">
              <w:t>半挥发性有机物的测定</w:t>
            </w:r>
          </w:p>
          <w:p w14:paraId="1D30FDF8" w14:textId="77777777" w:rsidR="008B1B54" w:rsidRPr="00BA0C43" w:rsidRDefault="008B1B54" w:rsidP="00BA0C43">
            <w:pPr>
              <w:pStyle w:val="-2"/>
            </w:pPr>
            <w:r w:rsidRPr="00BA0C43">
              <w:t>气相色谱</w:t>
            </w:r>
            <w:r w:rsidRPr="00BA0C43">
              <w:t>-</w:t>
            </w:r>
            <w:r w:rsidRPr="00BA0C43">
              <w:t>质谱法</w:t>
            </w:r>
            <w:r w:rsidRPr="00BA0C43">
              <w:t xml:space="preserve"> HJ 834-2017</w:t>
            </w:r>
          </w:p>
        </w:tc>
        <w:tc>
          <w:tcPr>
            <w:tcW w:w="502" w:type="pct"/>
            <w:vAlign w:val="center"/>
          </w:tcPr>
          <w:p w14:paraId="7B8BC79D" w14:textId="77777777" w:rsidR="008B1B54" w:rsidRPr="00BA0C43" w:rsidRDefault="008B1B54" w:rsidP="00BA0C43">
            <w:pPr>
              <w:pStyle w:val="-2"/>
            </w:pPr>
            <w:r w:rsidRPr="00BA0C43">
              <w:t>0.2</w:t>
            </w:r>
          </w:p>
        </w:tc>
        <w:tc>
          <w:tcPr>
            <w:tcW w:w="456" w:type="pct"/>
            <w:vAlign w:val="center"/>
          </w:tcPr>
          <w:p w14:paraId="3C75DEE7" w14:textId="77777777" w:rsidR="008B1B54" w:rsidRPr="00BA0C43" w:rsidRDefault="008B1B54" w:rsidP="00BA0C43">
            <w:pPr>
              <w:pStyle w:val="-2"/>
            </w:pPr>
            <w:r w:rsidRPr="00BA0C43">
              <w:t>mg/kg</w:t>
            </w:r>
          </w:p>
        </w:tc>
      </w:tr>
      <w:tr w:rsidR="008B1B54" w:rsidRPr="00BA0C43" w14:paraId="1FF330CF" w14:textId="77777777" w:rsidTr="008B4C0E">
        <w:trPr>
          <w:trHeight w:val="283"/>
          <w:jc w:val="center"/>
        </w:trPr>
        <w:tc>
          <w:tcPr>
            <w:tcW w:w="738" w:type="pct"/>
            <w:vAlign w:val="center"/>
          </w:tcPr>
          <w:p w14:paraId="238C8F4B" w14:textId="77777777" w:rsidR="008B1B54" w:rsidRPr="00BA0C43" w:rsidRDefault="008B1B54" w:rsidP="00BA0C43">
            <w:pPr>
              <w:pStyle w:val="-2"/>
            </w:pPr>
            <w:r w:rsidRPr="00BA0C43">
              <w:t>苯并</w:t>
            </w:r>
            <w:r w:rsidRPr="00BA0C43">
              <w:t>[k]</w:t>
            </w:r>
            <w:r w:rsidRPr="00BA0C43">
              <w:t>荧蒽</w:t>
            </w:r>
          </w:p>
        </w:tc>
        <w:tc>
          <w:tcPr>
            <w:tcW w:w="1218" w:type="pct"/>
            <w:vAlign w:val="center"/>
          </w:tcPr>
          <w:p w14:paraId="6261F10F" w14:textId="77777777" w:rsidR="008B1B54" w:rsidRPr="00BA0C43" w:rsidRDefault="008B1B54" w:rsidP="00BA0C43">
            <w:pPr>
              <w:pStyle w:val="-2"/>
            </w:pPr>
            <w:r w:rsidRPr="00BA0C43">
              <w:t>气质联用机</w:t>
            </w:r>
            <w:r w:rsidRPr="00BA0C43">
              <w:t>8860-5977B</w:t>
            </w:r>
          </w:p>
          <w:p w14:paraId="6269AADB" w14:textId="77777777" w:rsidR="008B1B54" w:rsidRPr="00BA0C43" w:rsidRDefault="008B1B54" w:rsidP="00BA0C43">
            <w:pPr>
              <w:pStyle w:val="-2"/>
            </w:pPr>
            <w:r w:rsidRPr="00BA0C43">
              <w:t>LNZTLH-YQ-074</w:t>
            </w:r>
          </w:p>
        </w:tc>
        <w:tc>
          <w:tcPr>
            <w:tcW w:w="2085" w:type="pct"/>
            <w:vAlign w:val="center"/>
          </w:tcPr>
          <w:p w14:paraId="0ACC8EAB" w14:textId="77777777" w:rsidR="008B1B54" w:rsidRPr="00BA0C43" w:rsidRDefault="008B1B54" w:rsidP="00BA0C43">
            <w:pPr>
              <w:pStyle w:val="-2"/>
            </w:pPr>
            <w:r w:rsidRPr="00BA0C43">
              <w:t>土壤和沉积物</w:t>
            </w:r>
            <w:r w:rsidRPr="00BA0C43">
              <w:t xml:space="preserve"> </w:t>
            </w:r>
            <w:r w:rsidRPr="00BA0C43">
              <w:t>半挥发性有机物的测定</w:t>
            </w:r>
          </w:p>
          <w:p w14:paraId="6489FA4E" w14:textId="77777777" w:rsidR="008B1B54" w:rsidRPr="00BA0C43" w:rsidRDefault="008B1B54" w:rsidP="00BA0C43">
            <w:pPr>
              <w:pStyle w:val="-2"/>
            </w:pPr>
            <w:r w:rsidRPr="00BA0C43">
              <w:t>气相色谱</w:t>
            </w:r>
            <w:r w:rsidRPr="00BA0C43">
              <w:t>-</w:t>
            </w:r>
            <w:r w:rsidRPr="00BA0C43">
              <w:t>质谱法</w:t>
            </w:r>
            <w:r w:rsidRPr="00BA0C43">
              <w:t xml:space="preserve"> HJ 834-2017</w:t>
            </w:r>
          </w:p>
        </w:tc>
        <w:tc>
          <w:tcPr>
            <w:tcW w:w="502" w:type="pct"/>
            <w:vAlign w:val="center"/>
          </w:tcPr>
          <w:p w14:paraId="1C54676B" w14:textId="77777777" w:rsidR="008B1B54" w:rsidRPr="00BA0C43" w:rsidRDefault="008B1B54" w:rsidP="00BA0C43">
            <w:pPr>
              <w:pStyle w:val="-2"/>
            </w:pPr>
            <w:r w:rsidRPr="00BA0C43">
              <w:t>0.1</w:t>
            </w:r>
          </w:p>
        </w:tc>
        <w:tc>
          <w:tcPr>
            <w:tcW w:w="456" w:type="pct"/>
            <w:vAlign w:val="center"/>
          </w:tcPr>
          <w:p w14:paraId="6D10289E" w14:textId="77777777" w:rsidR="008B1B54" w:rsidRPr="00BA0C43" w:rsidRDefault="008B1B54" w:rsidP="00BA0C43">
            <w:pPr>
              <w:pStyle w:val="-2"/>
            </w:pPr>
            <w:r w:rsidRPr="00BA0C43">
              <w:t>mg/kg</w:t>
            </w:r>
          </w:p>
        </w:tc>
      </w:tr>
      <w:tr w:rsidR="008B1B54" w:rsidRPr="00BA0C43" w14:paraId="3799BB24" w14:textId="77777777" w:rsidTr="008B4C0E">
        <w:trPr>
          <w:trHeight w:val="283"/>
          <w:jc w:val="center"/>
        </w:trPr>
        <w:tc>
          <w:tcPr>
            <w:tcW w:w="738" w:type="pct"/>
            <w:vAlign w:val="center"/>
          </w:tcPr>
          <w:p w14:paraId="4FA42EF8" w14:textId="77777777" w:rsidR="008B1B54" w:rsidRPr="00BA0C43" w:rsidRDefault="008B1B54" w:rsidP="00BA0C43">
            <w:pPr>
              <w:pStyle w:val="-2"/>
            </w:pPr>
            <w:r w:rsidRPr="00BA0C43">
              <w:t>䓛</w:t>
            </w:r>
          </w:p>
        </w:tc>
        <w:tc>
          <w:tcPr>
            <w:tcW w:w="1218" w:type="pct"/>
            <w:vAlign w:val="center"/>
          </w:tcPr>
          <w:p w14:paraId="68AABBA7" w14:textId="77777777" w:rsidR="008B1B54" w:rsidRPr="00BA0C43" w:rsidRDefault="008B1B54" w:rsidP="00BA0C43">
            <w:pPr>
              <w:pStyle w:val="-2"/>
            </w:pPr>
            <w:r w:rsidRPr="00BA0C43">
              <w:t>气质联用机</w:t>
            </w:r>
            <w:r w:rsidRPr="00BA0C43">
              <w:t>8860-5977B</w:t>
            </w:r>
          </w:p>
          <w:p w14:paraId="78EDF485" w14:textId="77777777" w:rsidR="008B1B54" w:rsidRPr="00BA0C43" w:rsidRDefault="008B1B54" w:rsidP="00BA0C43">
            <w:pPr>
              <w:pStyle w:val="-2"/>
            </w:pPr>
            <w:r w:rsidRPr="00BA0C43">
              <w:t>LNZTLH-YQ-074</w:t>
            </w:r>
          </w:p>
        </w:tc>
        <w:tc>
          <w:tcPr>
            <w:tcW w:w="2085" w:type="pct"/>
            <w:vAlign w:val="center"/>
          </w:tcPr>
          <w:p w14:paraId="5BCA8003" w14:textId="77777777" w:rsidR="008B1B54" w:rsidRPr="00BA0C43" w:rsidRDefault="008B1B54" w:rsidP="00BA0C43">
            <w:pPr>
              <w:pStyle w:val="-2"/>
            </w:pPr>
            <w:r w:rsidRPr="00BA0C43">
              <w:t>土壤和沉积物</w:t>
            </w:r>
            <w:r w:rsidRPr="00BA0C43">
              <w:t xml:space="preserve"> </w:t>
            </w:r>
            <w:r w:rsidRPr="00BA0C43">
              <w:t>半挥发性有机物的测定</w:t>
            </w:r>
          </w:p>
          <w:p w14:paraId="029DC9F0" w14:textId="77777777" w:rsidR="008B1B54" w:rsidRPr="00BA0C43" w:rsidRDefault="008B1B54" w:rsidP="00BA0C43">
            <w:pPr>
              <w:pStyle w:val="-2"/>
            </w:pPr>
            <w:r w:rsidRPr="00BA0C43">
              <w:t>气相色谱</w:t>
            </w:r>
            <w:r w:rsidRPr="00BA0C43">
              <w:t>-</w:t>
            </w:r>
            <w:r w:rsidRPr="00BA0C43">
              <w:t>质谱法</w:t>
            </w:r>
            <w:r w:rsidRPr="00BA0C43">
              <w:t xml:space="preserve"> HJ 834-2017</w:t>
            </w:r>
          </w:p>
        </w:tc>
        <w:tc>
          <w:tcPr>
            <w:tcW w:w="502" w:type="pct"/>
            <w:vAlign w:val="center"/>
          </w:tcPr>
          <w:p w14:paraId="7A589D4D" w14:textId="77777777" w:rsidR="008B1B54" w:rsidRPr="00BA0C43" w:rsidRDefault="008B1B54" w:rsidP="00BA0C43">
            <w:pPr>
              <w:pStyle w:val="-2"/>
            </w:pPr>
            <w:r w:rsidRPr="00BA0C43">
              <w:t>0.1</w:t>
            </w:r>
          </w:p>
        </w:tc>
        <w:tc>
          <w:tcPr>
            <w:tcW w:w="456" w:type="pct"/>
            <w:vAlign w:val="center"/>
          </w:tcPr>
          <w:p w14:paraId="34979E1E" w14:textId="77777777" w:rsidR="008B1B54" w:rsidRPr="00BA0C43" w:rsidRDefault="008B1B54" w:rsidP="00BA0C43">
            <w:pPr>
              <w:pStyle w:val="-2"/>
            </w:pPr>
            <w:r w:rsidRPr="00BA0C43">
              <w:t>mg/kg</w:t>
            </w:r>
          </w:p>
        </w:tc>
      </w:tr>
      <w:tr w:rsidR="008B1B54" w:rsidRPr="00BA0C43" w14:paraId="43416B32" w14:textId="77777777" w:rsidTr="008B4C0E">
        <w:trPr>
          <w:trHeight w:val="283"/>
          <w:jc w:val="center"/>
        </w:trPr>
        <w:tc>
          <w:tcPr>
            <w:tcW w:w="738" w:type="pct"/>
            <w:vAlign w:val="center"/>
          </w:tcPr>
          <w:p w14:paraId="1FAD308B" w14:textId="77777777" w:rsidR="008B1B54" w:rsidRPr="00BA0C43" w:rsidRDefault="008B1B54" w:rsidP="00BA0C43">
            <w:pPr>
              <w:pStyle w:val="-2"/>
            </w:pPr>
            <w:r w:rsidRPr="00BA0C43">
              <w:t>二苯并</w:t>
            </w:r>
            <w:r w:rsidRPr="00BA0C43">
              <w:t>[a,h]</w:t>
            </w:r>
            <w:r w:rsidRPr="00BA0C43">
              <w:t>蒽</w:t>
            </w:r>
          </w:p>
        </w:tc>
        <w:tc>
          <w:tcPr>
            <w:tcW w:w="1218" w:type="pct"/>
            <w:vAlign w:val="center"/>
          </w:tcPr>
          <w:p w14:paraId="522BFD84" w14:textId="77777777" w:rsidR="008B1B54" w:rsidRPr="00BA0C43" w:rsidRDefault="008B1B54" w:rsidP="00BA0C43">
            <w:pPr>
              <w:pStyle w:val="-2"/>
            </w:pPr>
            <w:r w:rsidRPr="00BA0C43">
              <w:t>气质联用机</w:t>
            </w:r>
            <w:r w:rsidRPr="00BA0C43">
              <w:t>8860-5977B</w:t>
            </w:r>
          </w:p>
          <w:p w14:paraId="7CA9938E" w14:textId="77777777" w:rsidR="008B1B54" w:rsidRPr="00BA0C43" w:rsidRDefault="008B1B54" w:rsidP="00BA0C43">
            <w:pPr>
              <w:pStyle w:val="-2"/>
            </w:pPr>
            <w:r w:rsidRPr="00BA0C43">
              <w:t>LNZTLH-YQ-074</w:t>
            </w:r>
          </w:p>
        </w:tc>
        <w:tc>
          <w:tcPr>
            <w:tcW w:w="2085" w:type="pct"/>
            <w:vAlign w:val="center"/>
          </w:tcPr>
          <w:p w14:paraId="108EB04A" w14:textId="77777777" w:rsidR="008B1B54" w:rsidRPr="00BA0C43" w:rsidRDefault="008B1B54" w:rsidP="00BA0C43">
            <w:pPr>
              <w:pStyle w:val="-2"/>
            </w:pPr>
            <w:r w:rsidRPr="00BA0C43">
              <w:t>土壤和沉积物</w:t>
            </w:r>
            <w:r w:rsidRPr="00BA0C43">
              <w:t xml:space="preserve"> </w:t>
            </w:r>
            <w:r w:rsidRPr="00BA0C43">
              <w:t>半挥发性有机物的测定</w:t>
            </w:r>
          </w:p>
          <w:p w14:paraId="4D0DCA8B" w14:textId="77777777" w:rsidR="008B1B54" w:rsidRPr="00BA0C43" w:rsidRDefault="008B1B54" w:rsidP="00BA0C43">
            <w:pPr>
              <w:pStyle w:val="-2"/>
            </w:pPr>
            <w:r w:rsidRPr="00BA0C43">
              <w:t>气相色谱</w:t>
            </w:r>
            <w:r w:rsidRPr="00BA0C43">
              <w:t>-</w:t>
            </w:r>
            <w:r w:rsidRPr="00BA0C43">
              <w:t>质谱法</w:t>
            </w:r>
            <w:r w:rsidRPr="00BA0C43">
              <w:t xml:space="preserve"> HJ 834-2017</w:t>
            </w:r>
          </w:p>
        </w:tc>
        <w:tc>
          <w:tcPr>
            <w:tcW w:w="502" w:type="pct"/>
            <w:vAlign w:val="center"/>
          </w:tcPr>
          <w:p w14:paraId="25201129" w14:textId="77777777" w:rsidR="008B1B54" w:rsidRPr="00BA0C43" w:rsidRDefault="008B1B54" w:rsidP="00BA0C43">
            <w:pPr>
              <w:pStyle w:val="-2"/>
            </w:pPr>
            <w:r w:rsidRPr="00BA0C43">
              <w:t>0.1</w:t>
            </w:r>
          </w:p>
        </w:tc>
        <w:tc>
          <w:tcPr>
            <w:tcW w:w="456" w:type="pct"/>
            <w:vAlign w:val="center"/>
          </w:tcPr>
          <w:p w14:paraId="5A3F237D" w14:textId="77777777" w:rsidR="008B1B54" w:rsidRPr="00BA0C43" w:rsidRDefault="008B1B54" w:rsidP="00BA0C43">
            <w:pPr>
              <w:pStyle w:val="-2"/>
            </w:pPr>
            <w:r w:rsidRPr="00BA0C43">
              <w:t>mg/kg</w:t>
            </w:r>
          </w:p>
        </w:tc>
      </w:tr>
      <w:tr w:rsidR="008B1B54" w:rsidRPr="00BA0C43" w14:paraId="629632FE" w14:textId="77777777" w:rsidTr="008B4C0E">
        <w:trPr>
          <w:trHeight w:val="283"/>
          <w:jc w:val="center"/>
        </w:trPr>
        <w:tc>
          <w:tcPr>
            <w:tcW w:w="738" w:type="pct"/>
            <w:vAlign w:val="center"/>
          </w:tcPr>
          <w:p w14:paraId="3FBA2F83" w14:textId="77777777" w:rsidR="008B1B54" w:rsidRPr="00BA0C43" w:rsidRDefault="008B1B54" w:rsidP="00BA0C43">
            <w:pPr>
              <w:pStyle w:val="-2"/>
            </w:pPr>
            <w:r w:rsidRPr="00BA0C43">
              <w:t xml:space="preserve"> </w:t>
            </w:r>
            <w:r w:rsidRPr="00BA0C43">
              <w:t>茚并</w:t>
            </w:r>
            <w:r w:rsidRPr="00BA0C43">
              <w:t>(1 ,2 ,3 - cd)</w:t>
            </w:r>
            <w:r w:rsidRPr="00BA0C43">
              <w:t>芘</w:t>
            </w:r>
          </w:p>
        </w:tc>
        <w:tc>
          <w:tcPr>
            <w:tcW w:w="1218" w:type="pct"/>
            <w:vAlign w:val="center"/>
          </w:tcPr>
          <w:p w14:paraId="64BD7FF7" w14:textId="77777777" w:rsidR="008B1B54" w:rsidRPr="00BA0C43" w:rsidRDefault="008B1B54" w:rsidP="00BA0C43">
            <w:pPr>
              <w:pStyle w:val="-2"/>
            </w:pPr>
            <w:r w:rsidRPr="00BA0C43">
              <w:t>气质联用机</w:t>
            </w:r>
            <w:r w:rsidRPr="00BA0C43">
              <w:t>8860-5977B</w:t>
            </w:r>
          </w:p>
          <w:p w14:paraId="54E31C97" w14:textId="77777777" w:rsidR="008B1B54" w:rsidRPr="00BA0C43" w:rsidRDefault="008B1B54" w:rsidP="00BA0C43">
            <w:pPr>
              <w:pStyle w:val="-2"/>
            </w:pPr>
            <w:r w:rsidRPr="00BA0C43">
              <w:t>LNZTLH-YQ-074</w:t>
            </w:r>
          </w:p>
        </w:tc>
        <w:tc>
          <w:tcPr>
            <w:tcW w:w="2085" w:type="pct"/>
            <w:vAlign w:val="center"/>
          </w:tcPr>
          <w:p w14:paraId="27CCC258" w14:textId="77777777" w:rsidR="008B1B54" w:rsidRPr="00BA0C43" w:rsidRDefault="008B1B54" w:rsidP="00BA0C43">
            <w:pPr>
              <w:pStyle w:val="-2"/>
            </w:pPr>
            <w:r w:rsidRPr="00BA0C43">
              <w:t>土壤和沉积物</w:t>
            </w:r>
            <w:r w:rsidRPr="00BA0C43">
              <w:t xml:space="preserve"> </w:t>
            </w:r>
            <w:r w:rsidRPr="00BA0C43">
              <w:t>半挥发性有机物的测定</w:t>
            </w:r>
          </w:p>
          <w:p w14:paraId="75487C9D" w14:textId="77777777" w:rsidR="008B1B54" w:rsidRPr="00BA0C43" w:rsidRDefault="008B1B54" w:rsidP="00BA0C43">
            <w:pPr>
              <w:pStyle w:val="-2"/>
            </w:pPr>
            <w:r w:rsidRPr="00BA0C43">
              <w:t>气相色谱</w:t>
            </w:r>
            <w:r w:rsidRPr="00BA0C43">
              <w:t>-</w:t>
            </w:r>
            <w:r w:rsidRPr="00BA0C43">
              <w:t>质谱法</w:t>
            </w:r>
            <w:r w:rsidRPr="00BA0C43">
              <w:t xml:space="preserve"> HJ 834-2017</w:t>
            </w:r>
          </w:p>
        </w:tc>
        <w:tc>
          <w:tcPr>
            <w:tcW w:w="502" w:type="pct"/>
            <w:vAlign w:val="center"/>
          </w:tcPr>
          <w:p w14:paraId="78E17A49" w14:textId="77777777" w:rsidR="008B1B54" w:rsidRPr="00BA0C43" w:rsidRDefault="008B1B54" w:rsidP="00BA0C43">
            <w:pPr>
              <w:pStyle w:val="-2"/>
            </w:pPr>
            <w:r w:rsidRPr="00BA0C43">
              <w:t>0.1</w:t>
            </w:r>
          </w:p>
        </w:tc>
        <w:tc>
          <w:tcPr>
            <w:tcW w:w="456" w:type="pct"/>
            <w:vAlign w:val="center"/>
          </w:tcPr>
          <w:p w14:paraId="7D1D280B" w14:textId="77777777" w:rsidR="008B1B54" w:rsidRPr="00BA0C43" w:rsidRDefault="008B1B54" w:rsidP="00BA0C43">
            <w:pPr>
              <w:pStyle w:val="-2"/>
            </w:pPr>
            <w:r w:rsidRPr="00BA0C43">
              <w:t>mg/kg</w:t>
            </w:r>
          </w:p>
        </w:tc>
      </w:tr>
      <w:tr w:rsidR="008B1B54" w:rsidRPr="00BA0C43" w14:paraId="447CFA7C" w14:textId="77777777" w:rsidTr="008B4C0E">
        <w:trPr>
          <w:trHeight w:val="283"/>
          <w:jc w:val="center"/>
        </w:trPr>
        <w:tc>
          <w:tcPr>
            <w:tcW w:w="738" w:type="pct"/>
            <w:vAlign w:val="center"/>
          </w:tcPr>
          <w:p w14:paraId="372F2400" w14:textId="77777777" w:rsidR="008B1B54" w:rsidRPr="00BA0C43" w:rsidRDefault="008B1B54" w:rsidP="00BA0C43">
            <w:pPr>
              <w:pStyle w:val="-2"/>
            </w:pPr>
            <w:r w:rsidRPr="00BA0C43">
              <w:t>萘</w:t>
            </w:r>
          </w:p>
        </w:tc>
        <w:tc>
          <w:tcPr>
            <w:tcW w:w="1218" w:type="pct"/>
            <w:vAlign w:val="center"/>
          </w:tcPr>
          <w:p w14:paraId="2684D2CB" w14:textId="77777777" w:rsidR="008B1B54" w:rsidRPr="00BA0C43" w:rsidRDefault="008B1B54" w:rsidP="00BA0C43">
            <w:pPr>
              <w:pStyle w:val="-2"/>
            </w:pPr>
            <w:r w:rsidRPr="00BA0C43">
              <w:t>气质联用机</w:t>
            </w:r>
            <w:r w:rsidRPr="00BA0C43">
              <w:t>8860-5977B</w:t>
            </w:r>
          </w:p>
          <w:p w14:paraId="50977177" w14:textId="77777777" w:rsidR="008B1B54" w:rsidRPr="00BA0C43" w:rsidRDefault="008B1B54" w:rsidP="00BA0C43">
            <w:pPr>
              <w:pStyle w:val="-2"/>
            </w:pPr>
            <w:r w:rsidRPr="00BA0C43">
              <w:t>LNZTLH-YQ-074</w:t>
            </w:r>
          </w:p>
        </w:tc>
        <w:tc>
          <w:tcPr>
            <w:tcW w:w="2085" w:type="pct"/>
            <w:vAlign w:val="center"/>
          </w:tcPr>
          <w:p w14:paraId="5CE8B327" w14:textId="77777777" w:rsidR="008B1B54" w:rsidRPr="00BA0C43" w:rsidRDefault="008B1B54" w:rsidP="00BA0C43">
            <w:pPr>
              <w:pStyle w:val="-2"/>
            </w:pPr>
            <w:r w:rsidRPr="00BA0C43">
              <w:t>土壤和沉积物</w:t>
            </w:r>
            <w:r w:rsidRPr="00BA0C43">
              <w:t xml:space="preserve"> </w:t>
            </w:r>
            <w:r w:rsidRPr="00BA0C43">
              <w:t>半挥发性有机物的测定</w:t>
            </w:r>
          </w:p>
          <w:p w14:paraId="662DBF99" w14:textId="77777777" w:rsidR="008B1B54" w:rsidRPr="00BA0C43" w:rsidRDefault="008B1B54" w:rsidP="00BA0C43">
            <w:pPr>
              <w:pStyle w:val="-2"/>
            </w:pPr>
            <w:r w:rsidRPr="00BA0C43">
              <w:t>气相色谱</w:t>
            </w:r>
            <w:r w:rsidRPr="00BA0C43">
              <w:t>-</w:t>
            </w:r>
            <w:r w:rsidRPr="00BA0C43">
              <w:t>质谱法</w:t>
            </w:r>
            <w:r w:rsidRPr="00BA0C43">
              <w:t xml:space="preserve"> HJ 834-2017</w:t>
            </w:r>
          </w:p>
        </w:tc>
        <w:tc>
          <w:tcPr>
            <w:tcW w:w="502" w:type="pct"/>
            <w:vAlign w:val="center"/>
          </w:tcPr>
          <w:p w14:paraId="041C4806" w14:textId="77777777" w:rsidR="008B1B54" w:rsidRPr="00BA0C43" w:rsidRDefault="008B1B54" w:rsidP="00BA0C43">
            <w:pPr>
              <w:pStyle w:val="-2"/>
            </w:pPr>
            <w:r w:rsidRPr="00BA0C43">
              <w:t>0.09</w:t>
            </w:r>
          </w:p>
        </w:tc>
        <w:tc>
          <w:tcPr>
            <w:tcW w:w="456" w:type="pct"/>
            <w:vAlign w:val="center"/>
          </w:tcPr>
          <w:p w14:paraId="4C03AFD2" w14:textId="77777777" w:rsidR="008B1B54" w:rsidRPr="00BA0C43" w:rsidRDefault="008B1B54" w:rsidP="00BA0C43">
            <w:pPr>
              <w:pStyle w:val="-2"/>
            </w:pPr>
            <w:r w:rsidRPr="00BA0C43">
              <w:t>mg/kg</w:t>
            </w:r>
          </w:p>
        </w:tc>
      </w:tr>
      <w:tr w:rsidR="008B1B54" w:rsidRPr="00BA0C43" w14:paraId="6CDA8B11" w14:textId="77777777" w:rsidTr="008B4C0E">
        <w:trPr>
          <w:trHeight w:val="283"/>
          <w:jc w:val="center"/>
        </w:trPr>
        <w:tc>
          <w:tcPr>
            <w:tcW w:w="738" w:type="pct"/>
            <w:vAlign w:val="center"/>
          </w:tcPr>
          <w:p w14:paraId="09A22FCE" w14:textId="77777777" w:rsidR="008B1B54" w:rsidRPr="00BA0C43" w:rsidRDefault="008B1B54" w:rsidP="00BA0C43">
            <w:pPr>
              <w:pStyle w:val="-2"/>
            </w:pPr>
            <w:r w:rsidRPr="00BA0C43">
              <w:t>苯胺</w:t>
            </w:r>
          </w:p>
        </w:tc>
        <w:tc>
          <w:tcPr>
            <w:tcW w:w="1218" w:type="pct"/>
            <w:vAlign w:val="center"/>
          </w:tcPr>
          <w:p w14:paraId="2E10B3A0" w14:textId="77777777" w:rsidR="008B1B54" w:rsidRPr="00BA0C43" w:rsidRDefault="008B1B54" w:rsidP="00BA0C43">
            <w:pPr>
              <w:pStyle w:val="-2"/>
            </w:pPr>
            <w:r w:rsidRPr="00BA0C43">
              <w:t>气质联用机</w:t>
            </w:r>
            <w:r w:rsidRPr="00BA0C43">
              <w:t>8860-5977B</w:t>
            </w:r>
          </w:p>
          <w:p w14:paraId="51C7C708" w14:textId="77777777" w:rsidR="008B1B54" w:rsidRPr="00BA0C43" w:rsidRDefault="008B1B54" w:rsidP="00BA0C43">
            <w:pPr>
              <w:pStyle w:val="-2"/>
            </w:pPr>
            <w:r w:rsidRPr="00BA0C43">
              <w:t>LNZTLH-YQ-074</w:t>
            </w:r>
          </w:p>
        </w:tc>
        <w:tc>
          <w:tcPr>
            <w:tcW w:w="2085" w:type="pct"/>
            <w:vAlign w:val="center"/>
          </w:tcPr>
          <w:p w14:paraId="782B69CD" w14:textId="77777777" w:rsidR="008B1B54" w:rsidRPr="00BA0C43" w:rsidRDefault="008B1B54" w:rsidP="00BA0C43">
            <w:pPr>
              <w:pStyle w:val="-2"/>
            </w:pPr>
            <w:r w:rsidRPr="00BA0C43">
              <w:t>土壤</w:t>
            </w:r>
            <w:r w:rsidRPr="00BA0C43">
              <w:t xml:space="preserve">  </w:t>
            </w:r>
            <w:r w:rsidRPr="00BA0C43">
              <w:t>苯胺的测定</w:t>
            </w:r>
            <w:r w:rsidRPr="00BA0C43">
              <w:t xml:space="preserve"> </w:t>
            </w:r>
            <w:r w:rsidRPr="00BA0C43">
              <w:t>气相色谱</w:t>
            </w:r>
            <w:r w:rsidRPr="00BA0C43">
              <w:t>-</w:t>
            </w:r>
            <w:r w:rsidRPr="00BA0C43">
              <w:t>质谱法</w:t>
            </w:r>
            <w:r w:rsidRPr="00BA0C43">
              <w:t xml:space="preserve"> LNZTLH-ZYzd-19</w:t>
            </w:r>
          </w:p>
        </w:tc>
        <w:tc>
          <w:tcPr>
            <w:tcW w:w="502" w:type="pct"/>
            <w:vAlign w:val="center"/>
          </w:tcPr>
          <w:p w14:paraId="3486CCE4" w14:textId="77777777" w:rsidR="008B1B54" w:rsidRPr="00BA0C43" w:rsidRDefault="008B1B54" w:rsidP="00BA0C43">
            <w:pPr>
              <w:pStyle w:val="-2"/>
            </w:pPr>
            <w:r w:rsidRPr="00BA0C43">
              <w:t>0.05</w:t>
            </w:r>
          </w:p>
        </w:tc>
        <w:tc>
          <w:tcPr>
            <w:tcW w:w="456" w:type="pct"/>
            <w:vAlign w:val="center"/>
          </w:tcPr>
          <w:p w14:paraId="326F2491" w14:textId="77777777" w:rsidR="008B1B54" w:rsidRPr="00BA0C43" w:rsidRDefault="008B1B54" w:rsidP="00BA0C43">
            <w:pPr>
              <w:pStyle w:val="-2"/>
            </w:pPr>
            <w:r w:rsidRPr="00BA0C43">
              <w:t>mg/kg</w:t>
            </w:r>
          </w:p>
        </w:tc>
      </w:tr>
      <w:tr w:rsidR="008B1B54" w:rsidRPr="00BA0C43" w14:paraId="64A6ECD4" w14:textId="77777777" w:rsidTr="008B4C0E">
        <w:trPr>
          <w:trHeight w:val="283"/>
          <w:jc w:val="center"/>
        </w:trPr>
        <w:tc>
          <w:tcPr>
            <w:tcW w:w="738" w:type="pct"/>
            <w:vAlign w:val="center"/>
          </w:tcPr>
          <w:p w14:paraId="1715F474" w14:textId="77777777" w:rsidR="008B1B54" w:rsidRPr="00BA0C43" w:rsidRDefault="008B1B54" w:rsidP="00BA0C43">
            <w:pPr>
              <w:pStyle w:val="-2"/>
            </w:pPr>
            <w:r w:rsidRPr="00BA0C43">
              <w:t>全盐量</w:t>
            </w:r>
          </w:p>
        </w:tc>
        <w:tc>
          <w:tcPr>
            <w:tcW w:w="1218" w:type="pct"/>
            <w:vAlign w:val="center"/>
          </w:tcPr>
          <w:p w14:paraId="404FC18F" w14:textId="77777777" w:rsidR="008B1B54" w:rsidRPr="00BA0C43" w:rsidRDefault="008B1B54" w:rsidP="00BA0C43">
            <w:pPr>
              <w:pStyle w:val="-2"/>
            </w:pPr>
            <w:r w:rsidRPr="00BA0C43">
              <w:t>电子天平</w:t>
            </w:r>
            <w:r w:rsidRPr="00BA0C43">
              <w:t>BSA224S</w:t>
            </w:r>
          </w:p>
          <w:p w14:paraId="4EC1665C" w14:textId="77777777" w:rsidR="008B1B54" w:rsidRPr="00BA0C43" w:rsidRDefault="008B1B54" w:rsidP="00BA0C43">
            <w:pPr>
              <w:pStyle w:val="-2"/>
            </w:pPr>
            <w:r w:rsidRPr="00BA0C43">
              <w:t>LNZTLH-YQ-004</w:t>
            </w:r>
          </w:p>
        </w:tc>
        <w:tc>
          <w:tcPr>
            <w:tcW w:w="2085" w:type="pct"/>
            <w:vAlign w:val="center"/>
          </w:tcPr>
          <w:p w14:paraId="6C80C856" w14:textId="77777777" w:rsidR="008B1B54" w:rsidRPr="00BA0C43" w:rsidRDefault="008B1B54" w:rsidP="00BA0C43">
            <w:pPr>
              <w:pStyle w:val="-2"/>
            </w:pPr>
            <w:r w:rsidRPr="00BA0C43">
              <w:t>土壤检测</w:t>
            </w:r>
            <w:r w:rsidRPr="00BA0C43">
              <w:t xml:space="preserve"> </w:t>
            </w:r>
            <w:r w:rsidRPr="00BA0C43">
              <w:t>土壤水溶性盐总量的测定</w:t>
            </w:r>
            <w:r w:rsidRPr="00BA0C43">
              <w:t xml:space="preserve"> </w:t>
            </w:r>
          </w:p>
          <w:p w14:paraId="2392812E" w14:textId="77777777" w:rsidR="008B1B54" w:rsidRPr="00BA0C43" w:rsidRDefault="008B1B54" w:rsidP="00BA0C43">
            <w:pPr>
              <w:pStyle w:val="-2"/>
            </w:pPr>
            <w:r w:rsidRPr="00BA0C43">
              <w:t>NY/T 1121.16-2006</w:t>
            </w:r>
          </w:p>
        </w:tc>
        <w:tc>
          <w:tcPr>
            <w:tcW w:w="502" w:type="pct"/>
            <w:vAlign w:val="center"/>
          </w:tcPr>
          <w:p w14:paraId="467297F4" w14:textId="77777777" w:rsidR="008B1B54" w:rsidRPr="00BA0C43" w:rsidRDefault="008B1B54" w:rsidP="00BA0C43">
            <w:pPr>
              <w:pStyle w:val="-2"/>
            </w:pPr>
            <w:r w:rsidRPr="00BA0C43">
              <w:t>——</w:t>
            </w:r>
          </w:p>
        </w:tc>
        <w:tc>
          <w:tcPr>
            <w:tcW w:w="456" w:type="pct"/>
            <w:vAlign w:val="center"/>
          </w:tcPr>
          <w:p w14:paraId="353C481A" w14:textId="77777777" w:rsidR="008B1B54" w:rsidRPr="00BA0C43" w:rsidRDefault="008B1B54" w:rsidP="00BA0C43">
            <w:pPr>
              <w:pStyle w:val="-2"/>
            </w:pPr>
            <w:r w:rsidRPr="00BA0C43">
              <w:t>g/kg</w:t>
            </w:r>
          </w:p>
        </w:tc>
      </w:tr>
      <w:tr w:rsidR="008B1B54" w:rsidRPr="00BA0C43" w14:paraId="2EF5D147" w14:textId="77777777" w:rsidTr="008B4C0E">
        <w:trPr>
          <w:trHeight w:val="283"/>
          <w:jc w:val="center"/>
        </w:trPr>
        <w:tc>
          <w:tcPr>
            <w:tcW w:w="738" w:type="pct"/>
            <w:vAlign w:val="center"/>
          </w:tcPr>
          <w:p w14:paraId="72D8639E" w14:textId="77777777" w:rsidR="008B1B54" w:rsidRPr="00BA0C43" w:rsidRDefault="008B1B54" w:rsidP="00BA0C43">
            <w:pPr>
              <w:pStyle w:val="-2"/>
            </w:pPr>
            <w:r w:rsidRPr="00BA0C43">
              <w:t>铁</w:t>
            </w:r>
          </w:p>
        </w:tc>
        <w:tc>
          <w:tcPr>
            <w:tcW w:w="1218" w:type="pct"/>
            <w:vAlign w:val="center"/>
          </w:tcPr>
          <w:p w14:paraId="7272A619" w14:textId="77777777" w:rsidR="008B1B54" w:rsidRPr="00BA0C43" w:rsidRDefault="008B1B54" w:rsidP="00BA0C43">
            <w:pPr>
              <w:pStyle w:val="-2"/>
            </w:pPr>
            <w:r w:rsidRPr="00BA0C43">
              <w:t>原子吸收分光光度计（火焰）</w:t>
            </w:r>
            <w:r w:rsidRPr="00BA0C43">
              <w:t>TAS-990</w:t>
            </w:r>
          </w:p>
          <w:p w14:paraId="335AF71B" w14:textId="77777777" w:rsidR="008B1B54" w:rsidRPr="00BA0C43" w:rsidRDefault="008B1B54" w:rsidP="00BA0C43">
            <w:pPr>
              <w:pStyle w:val="-2"/>
            </w:pPr>
            <w:r w:rsidRPr="00BA0C43">
              <w:t>LNZTLH-YQ-001</w:t>
            </w:r>
          </w:p>
        </w:tc>
        <w:tc>
          <w:tcPr>
            <w:tcW w:w="2085" w:type="pct"/>
            <w:vAlign w:val="center"/>
          </w:tcPr>
          <w:p w14:paraId="43C6A18C" w14:textId="77777777" w:rsidR="008B1B54" w:rsidRPr="00BA0C43" w:rsidRDefault="008B1B54" w:rsidP="00BA0C43">
            <w:pPr>
              <w:pStyle w:val="-2"/>
            </w:pPr>
            <w:r w:rsidRPr="00BA0C43">
              <w:t>原子吸收分光光度法</w:t>
            </w:r>
            <w:r w:rsidRPr="00BA0C43">
              <w:t xml:space="preserve"> </w:t>
            </w:r>
            <w:r w:rsidRPr="00BA0C43">
              <w:t>《土壤元素的近代分析方法》</w:t>
            </w:r>
            <w:r w:rsidRPr="00BA0C43">
              <w:t xml:space="preserve">6.5.1 </w:t>
            </w:r>
            <w:r w:rsidRPr="00BA0C43">
              <w:t>中国环境监测总站</w:t>
            </w:r>
            <w:r w:rsidRPr="00BA0C43">
              <w:t xml:space="preserve"> 1992</w:t>
            </w:r>
            <w:r w:rsidRPr="00BA0C43">
              <w:t>年</w:t>
            </w:r>
          </w:p>
        </w:tc>
        <w:tc>
          <w:tcPr>
            <w:tcW w:w="502" w:type="pct"/>
            <w:vAlign w:val="center"/>
          </w:tcPr>
          <w:p w14:paraId="3630506D" w14:textId="77777777" w:rsidR="008B1B54" w:rsidRPr="00BA0C43" w:rsidRDefault="008B1B54" w:rsidP="00BA0C43">
            <w:pPr>
              <w:pStyle w:val="-2"/>
            </w:pPr>
            <w:r w:rsidRPr="00BA0C43">
              <w:t>——</w:t>
            </w:r>
          </w:p>
        </w:tc>
        <w:tc>
          <w:tcPr>
            <w:tcW w:w="456" w:type="pct"/>
            <w:vAlign w:val="center"/>
          </w:tcPr>
          <w:p w14:paraId="768A33E5" w14:textId="77777777" w:rsidR="008B1B54" w:rsidRPr="00BA0C43" w:rsidRDefault="008B1B54" w:rsidP="00BA0C43">
            <w:pPr>
              <w:pStyle w:val="-2"/>
            </w:pPr>
            <w:r w:rsidRPr="00BA0C43">
              <w:t>mg/kg</w:t>
            </w:r>
          </w:p>
        </w:tc>
      </w:tr>
      <w:tr w:rsidR="008B1B54" w:rsidRPr="00BA0C43" w14:paraId="1690ED00" w14:textId="77777777" w:rsidTr="008B4C0E">
        <w:trPr>
          <w:trHeight w:val="283"/>
          <w:jc w:val="center"/>
        </w:trPr>
        <w:tc>
          <w:tcPr>
            <w:tcW w:w="738" w:type="pct"/>
            <w:vAlign w:val="center"/>
          </w:tcPr>
          <w:p w14:paraId="276A58A7" w14:textId="77777777" w:rsidR="008B1B54" w:rsidRPr="00BA0C43" w:rsidRDefault="008B1B54" w:rsidP="00BA0C43">
            <w:pPr>
              <w:pStyle w:val="-2"/>
            </w:pPr>
            <w:r w:rsidRPr="00BA0C43">
              <w:t>铬</w:t>
            </w:r>
          </w:p>
        </w:tc>
        <w:tc>
          <w:tcPr>
            <w:tcW w:w="1218" w:type="pct"/>
            <w:vAlign w:val="center"/>
          </w:tcPr>
          <w:p w14:paraId="35D7B990" w14:textId="77777777" w:rsidR="008B1B54" w:rsidRPr="00BA0C43" w:rsidRDefault="008B1B54" w:rsidP="00BA0C43">
            <w:pPr>
              <w:pStyle w:val="-2"/>
            </w:pPr>
            <w:r w:rsidRPr="00BA0C43">
              <w:t>原子吸收分光光度计（火焰）</w:t>
            </w:r>
            <w:r w:rsidRPr="00BA0C43">
              <w:t>TAS-990</w:t>
            </w:r>
          </w:p>
          <w:p w14:paraId="2FF69A50" w14:textId="77777777" w:rsidR="008B1B54" w:rsidRPr="00BA0C43" w:rsidRDefault="008B1B54" w:rsidP="00BA0C43">
            <w:pPr>
              <w:pStyle w:val="-2"/>
            </w:pPr>
            <w:r w:rsidRPr="00BA0C43">
              <w:t>LNZTLH-YQ-001</w:t>
            </w:r>
          </w:p>
        </w:tc>
        <w:tc>
          <w:tcPr>
            <w:tcW w:w="2085" w:type="pct"/>
            <w:vAlign w:val="center"/>
          </w:tcPr>
          <w:p w14:paraId="228AB01A" w14:textId="77777777" w:rsidR="008B1B54" w:rsidRPr="00BA0C43" w:rsidRDefault="008B1B54" w:rsidP="00BA0C43">
            <w:pPr>
              <w:pStyle w:val="-2"/>
            </w:pPr>
            <w:r w:rsidRPr="00BA0C43">
              <w:t>土壤和沉积物</w:t>
            </w:r>
            <w:r w:rsidRPr="00BA0C43">
              <w:t xml:space="preserve"> </w:t>
            </w:r>
            <w:r w:rsidRPr="00BA0C43">
              <w:t>铜、锌、铅、镍、铬的测定</w:t>
            </w:r>
            <w:r w:rsidRPr="00BA0C43">
              <w:t xml:space="preserve"> </w:t>
            </w:r>
            <w:r w:rsidRPr="00BA0C43">
              <w:t>火焰原子吸收分光光度法</w:t>
            </w:r>
            <w:r w:rsidRPr="00BA0C43">
              <w:t xml:space="preserve"> HJ 491-2019</w:t>
            </w:r>
          </w:p>
        </w:tc>
        <w:tc>
          <w:tcPr>
            <w:tcW w:w="502" w:type="pct"/>
            <w:vAlign w:val="center"/>
          </w:tcPr>
          <w:p w14:paraId="3D92A266" w14:textId="77777777" w:rsidR="008B1B54" w:rsidRPr="00BA0C43" w:rsidRDefault="008B1B54" w:rsidP="00BA0C43">
            <w:pPr>
              <w:pStyle w:val="-2"/>
            </w:pPr>
            <w:r w:rsidRPr="00BA0C43">
              <w:t>4</w:t>
            </w:r>
          </w:p>
        </w:tc>
        <w:tc>
          <w:tcPr>
            <w:tcW w:w="456" w:type="pct"/>
            <w:vAlign w:val="center"/>
          </w:tcPr>
          <w:p w14:paraId="3D6CEB70" w14:textId="77777777" w:rsidR="008B1B54" w:rsidRPr="00BA0C43" w:rsidRDefault="008B1B54" w:rsidP="00BA0C43">
            <w:pPr>
              <w:pStyle w:val="-2"/>
            </w:pPr>
            <w:r w:rsidRPr="00BA0C43">
              <w:t>mg/kg</w:t>
            </w:r>
          </w:p>
        </w:tc>
      </w:tr>
      <w:tr w:rsidR="008B1B54" w:rsidRPr="00BA0C43" w14:paraId="7F06E18C" w14:textId="77777777" w:rsidTr="008B4C0E">
        <w:trPr>
          <w:trHeight w:val="283"/>
          <w:jc w:val="center"/>
        </w:trPr>
        <w:tc>
          <w:tcPr>
            <w:tcW w:w="738" w:type="pct"/>
            <w:vAlign w:val="center"/>
          </w:tcPr>
          <w:p w14:paraId="50E0CD26" w14:textId="77777777" w:rsidR="008B1B54" w:rsidRPr="00BA0C43" w:rsidRDefault="008B1B54" w:rsidP="00BA0C43">
            <w:pPr>
              <w:pStyle w:val="-2"/>
            </w:pPr>
            <w:r w:rsidRPr="00BA0C43">
              <w:lastRenderedPageBreak/>
              <w:t>石油烃（</w:t>
            </w:r>
            <w:r w:rsidRPr="00BA0C43">
              <w:t>C10-C40</w:t>
            </w:r>
          </w:p>
        </w:tc>
        <w:tc>
          <w:tcPr>
            <w:tcW w:w="1218" w:type="pct"/>
            <w:vAlign w:val="center"/>
          </w:tcPr>
          <w:p w14:paraId="5B2B14D4" w14:textId="77777777" w:rsidR="008B1B54" w:rsidRPr="00BA0C43" w:rsidRDefault="008B1B54" w:rsidP="00BA0C43">
            <w:pPr>
              <w:pStyle w:val="-2"/>
            </w:pPr>
            <w:r w:rsidRPr="00BA0C43">
              <w:t>气相色谱仪</w:t>
            </w:r>
            <w:r w:rsidRPr="00BA0C43">
              <w:t xml:space="preserve"> GC-A60LNZTLH-YQ-068</w:t>
            </w:r>
          </w:p>
        </w:tc>
        <w:tc>
          <w:tcPr>
            <w:tcW w:w="2085" w:type="pct"/>
            <w:vAlign w:val="center"/>
          </w:tcPr>
          <w:p w14:paraId="1ECAE3AE" w14:textId="77777777" w:rsidR="008B1B54" w:rsidRPr="00BA0C43" w:rsidRDefault="008B1B54" w:rsidP="00BA0C43">
            <w:pPr>
              <w:pStyle w:val="-2"/>
            </w:pPr>
            <w:r w:rsidRPr="00BA0C43">
              <w:t>土壤和沉积物</w:t>
            </w:r>
            <w:r w:rsidRPr="00BA0C43">
              <w:t xml:space="preserve"> </w:t>
            </w:r>
            <w:r w:rsidRPr="00BA0C43">
              <w:t>石油烃（</w:t>
            </w:r>
            <w:r w:rsidRPr="00BA0C43">
              <w:t>C10-C40</w:t>
            </w:r>
            <w:r w:rsidRPr="00BA0C43">
              <w:t>）的测定</w:t>
            </w:r>
            <w:r w:rsidRPr="00BA0C43">
              <w:t xml:space="preserve"> </w:t>
            </w:r>
          </w:p>
          <w:p w14:paraId="688D5BCE" w14:textId="77777777" w:rsidR="008B1B54" w:rsidRPr="00BA0C43" w:rsidRDefault="008B1B54" w:rsidP="00BA0C43">
            <w:pPr>
              <w:pStyle w:val="-2"/>
            </w:pPr>
            <w:r w:rsidRPr="00BA0C43">
              <w:t>气相色谱法</w:t>
            </w:r>
            <w:r w:rsidRPr="00BA0C43">
              <w:t xml:space="preserve"> HJ 1021-2019</w:t>
            </w:r>
          </w:p>
        </w:tc>
        <w:tc>
          <w:tcPr>
            <w:tcW w:w="502" w:type="pct"/>
            <w:vAlign w:val="center"/>
          </w:tcPr>
          <w:p w14:paraId="1207E6A0" w14:textId="77777777" w:rsidR="008B1B54" w:rsidRPr="00BA0C43" w:rsidRDefault="008B1B54" w:rsidP="00BA0C43">
            <w:pPr>
              <w:pStyle w:val="-2"/>
            </w:pPr>
            <w:r w:rsidRPr="00BA0C43">
              <w:t>6</w:t>
            </w:r>
          </w:p>
        </w:tc>
        <w:tc>
          <w:tcPr>
            <w:tcW w:w="456" w:type="pct"/>
            <w:vAlign w:val="center"/>
          </w:tcPr>
          <w:p w14:paraId="5427341B" w14:textId="77777777" w:rsidR="008B1B54" w:rsidRPr="00BA0C43" w:rsidRDefault="008B1B54" w:rsidP="00BA0C43">
            <w:pPr>
              <w:pStyle w:val="-2"/>
            </w:pPr>
            <w:r w:rsidRPr="00BA0C43">
              <w:t xml:space="preserve"> mg/kg</w:t>
            </w:r>
          </w:p>
        </w:tc>
      </w:tr>
    </w:tbl>
    <w:p w14:paraId="4607ADB9" w14:textId="77777777" w:rsidR="008B1B54" w:rsidRPr="00006EF6" w:rsidRDefault="008B1B54" w:rsidP="008B1B54">
      <w:pPr>
        <w:ind w:firstLine="480"/>
        <w:rPr>
          <w:lang w:val="zh-CN"/>
        </w:rPr>
        <w:sectPr w:rsidR="008B1B54" w:rsidRPr="00006EF6" w:rsidSect="0033612A">
          <w:headerReference w:type="even" r:id="rId53"/>
          <w:footerReference w:type="even" r:id="rId54"/>
          <w:headerReference w:type="first" r:id="rId55"/>
          <w:footerReference w:type="first" r:id="rId56"/>
          <w:pgSz w:w="11907" w:h="16839" w:code="9"/>
          <w:pgMar w:top="1418" w:right="1191" w:bottom="1474" w:left="1191" w:header="1134" w:footer="1134" w:gutter="0"/>
          <w:pgNumType w:fmt="numberInDash"/>
          <w:cols w:space="720"/>
          <w:docGrid w:linePitch="501"/>
        </w:sectPr>
      </w:pPr>
    </w:p>
    <w:p w14:paraId="2FA06168" w14:textId="2AA8D9FB" w:rsidR="008B1B54" w:rsidRPr="001A6DD6" w:rsidRDefault="008B1B54" w:rsidP="00BA0C43">
      <w:pPr>
        <w:pStyle w:val="-4"/>
      </w:pPr>
      <w:r w:rsidRPr="001A6DD6">
        <w:rPr>
          <w:rFonts w:hint="eastAsia"/>
        </w:rPr>
        <w:lastRenderedPageBreak/>
        <w:t>表</w:t>
      </w:r>
      <w:r w:rsidR="00BA0C43">
        <w:rPr>
          <w:rFonts w:hint="eastAsia"/>
        </w:rPr>
        <w:t>3</w:t>
      </w:r>
      <w:r w:rsidR="00BA0C43">
        <w:t>.3</w:t>
      </w:r>
      <w:r w:rsidR="00BA0C43">
        <w:rPr>
          <w:rFonts w:hint="eastAsia"/>
        </w:rPr>
        <w:t>-</w:t>
      </w:r>
      <w:r w:rsidR="00BA0C43">
        <w:t>1</w:t>
      </w:r>
      <w:r w:rsidR="008B4C0E">
        <w:t>2</w:t>
      </w:r>
      <w:r>
        <w:t xml:space="preserve">  </w:t>
      </w:r>
      <w:r w:rsidRPr="001A6DD6">
        <w:t xml:space="preserve"> </w:t>
      </w:r>
      <w:r w:rsidRPr="001A6DD6">
        <w:rPr>
          <w:rFonts w:hint="eastAsia"/>
        </w:rPr>
        <w:t>工业用地监测结果分析</w:t>
      </w:r>
    </w:p>
    <w:tbl>
      <w:tblPr>
        <w:tblStyle w:val="1fff"/>
        <w:tblW w:w="5000" w:type="pct"/>
        <w:jc w:val="center"/>
        <w:tblLayout w:type="fixed"/>
        <w:tblLook w:val="0000" w:firstRow="0" w:lastRow="0" w:firstColumn="0" w:lastColumn="0" w:noHBand="0" w:noVBand="0"/>
      </w:tblPr>
      <w:tblGrid>
        <w:gridCol w:w="1414"/>
        <w:gridCol w:w="773"/>
        <w:gridCol w:w="860"/>
        <w:gridCol w:w="1032"/>
        <w:gridCol w:w="1033"/>
        <w:gridCol w:w="1033"/>
        <w:gridCol w:w="1033"/>
        <w:gridCol w:w="1032"/>
        <w:gridCol w:w="1033"/>
      </w:tblGrid>
      <w:tr w:rsidR="008B1B54" w:rsidRPr="001A6DD6" w14:paraId="0507EF62" w14:textId="77777777" w:rsidTr="00E70F83">
        <w:trPr>
          <w:trHeight w:val="369"/>
          <w:jc w:val="center"/>
        </w:trPr>
        <w:tc>
          <w:tcPr>
            <w:tcW w:w="765" w:type="pct"/>
            <w:vMerge w:val="restart"/>
            <w:tcBorders>
              <w:tl2br w:val="single" w:sz="4" w:space="0" w:color="auto"/>
            </w:tcBorders>
            <w:shd w:val="clear" w:color="auto" w:fill="auto"/>
          </w:tcPr>
          <w:p w14:paraId="36C5AC65" w14:textId="77777777" w:rsidR="008B1B54" w:rsidRPr="0081224F" w:rsidRDefault="008B1B54" w:rsidP="00BA0C43">
            <w:pPr>
              <w:pStyle w:val="-le3"/>
            </w:pPr>
            <w:r w:rsidRPr="0081224F">
              <w:rPr>
                <w:rFonts w:hint="eastAsia"/>
              </w:rPr>
              <w:t>统计</w:t>
            </w:r>
            <w:r w:rsidRPr="0081224F">
              <w:t>结果</w:t>
            </w:r>
          </w:p>
          <w:p w14:paraId="587381D2" w14:textId="77777777" w:rsidR="008B1B54" w:rsidRPr="0081224F" w:rsidRDefault="008B1B54" w:rsidP="00BA0C43">
            <w:pPr>
              <w:pStyle w:val="-le3"/>
            </w:pPr>
          </w:p>
          <w:p w14:paraId="62483B0A" w14:textId="77777777" w:rsidR="008B1B54" w:rsidRPr="0081224F" w:rsidRDefault="008B1B54" w:rsidP="00BA0C43">
            <w:pPr>
              <w:pStyle w:val="-le3"/>
            </w:pPr>
            <w:r w:rsidRPr="0081224F">
              <w:rPr>
                <w:rFonts w:hint="eastAsia"/>
              </w:rPr>
              <w:t>因子</w:t>
            </w:r>
          </w:p>
        </w:tc>
        <w:tc>
          <w:tcPr>
            <w:tcW w:w="418" w:type="pct"/>
            <w:vMerge w:val="restart"/>
            <w:shd w:val="clear" w:color="auto" w:fill="auto"/>
          </w:tcPr>
          <w:p w14:paraId="080DE21A" w14:textId="77777777" w:rsidR="008B1B54" w:rsidRPr="0081224F" w:rsidRDefault="008B1B54" w:rsidP="00BA0C43">
            <w:pPr>
              <w:pStyle w:val="-le3"/>
            </w:pPr>
            <w:r w:rsidRPr="0081224F">
              <w:rPr>
                <w:rFonts w:hint="eastAsia"/>
              </w:rPr>
              <w:t>计量单位</w:t>
            </w:r>
          </w:p>
        </w:tc>
        <w:tc>
          <w:tcPr>
            <w:tcW w:w="465" w:type="pct"/>
            <w:vMerge w:val="restart"/>
            <w:shd w:val="clear" w:color="auto" w:fill="auto"/>
          </w:tcPr>
          <w:p w14:paraId="17A7AF67" w14:textId="77777777" w:rsidR="008B1B54" w:rsidRPr="0081224F" w:rsidRDefault="008B1B54" w:rsidP="00BA0C43">
            <w:pPr>
              <w:pStyle w:val="-le3"/>
            </w:pPr>
            <w:r w:rsidRPr="0081224F">
              <w:rPr>
                <w:rFonts w:hint="eastAsia"/>
              </w:rPr>
              <w:t>标准值</w:t>
            </w:r>
          </w:p>
        </w:tc>
        <w:tc>
          <w:tcPr>
            <w:tcW w:w="1117" w:type="pct"/>
            <w:gridSpan w:val="2"/>
            <w:shd w:val="clear" w:color="auto" w:fill="auto"/>
          </w:tcPr>
          <w:p w14:paraId="1700BF7D" w14:textId="77777777" w:rsidR="008B1B54" w:rsidRPr="0081224F" w:rsidRDefault="008B1B54" w:rsidP="00BA0C43">
            <w:pPr>
              <w:pStyle w:val="-le3"/>
            </w:pPr>
            <w:r w:rsidRPr="0081224F">
              <w:rPr>
                <w:rFonts w:hint="eastAsia"/>
              </w:rPr>
              <w:t>T</w:t>
            </w:r>
            <w:r w:rsidRPr="0081224F">
              <w:t>1</w:t>
            </w:r>
          </w:p>
          <w:p w14:paraId="12BED350" w14:textId="77777777" w:rsidR="008B1B54" w:rsidRPr="0081224F" w:rsidRDefault="008B1B54" w:rsidP="00BA0C43">
            <w:pPr>
              <w:pStyle w:val="-le3"/>
            </w:pPr>
            <w:r w:rsidRPr="0081224F">
              <w:rPr>
                <w:rFonts w:hint="eastAsia"/>
              </w:rPr>
              <w:t>0-</w:t>
            </w:r>
            <w:r w:rsidRPr="0081224F">
              <w:t>0</w:t>
            </w:r>
            <w:r w:rsidRPr="0081224F">
              <w:rPr>
                <w:rFonts w:hint="eastAsia"/>
              </w:rPr>
              <w:t>.5m</w:t>
            </w:r>
          </w:p>
        </w:tc>
        <w:tc>
          <w:tcPr>
            <w:tcW w:w="1118" w:type="pct"/>
            <w:gridSpan w:val="2"/>
            <w:shd w:val="clear" w:color="auto" w:fill="auto"/>
          </w:tcPr>
          <w:p w14:paraId="3DBD60AE" w14:textId="77777777" w:rsidR="008B1B54" w:rsidRPr="0081224F" w:rsidRDefault="008B1B54" w:rsidP="00BA0C43">
            <w:pPr>
              <w:pStyle w:val="-le3"/>
            </w:pPr>
            <w:r w:rsidRPr="0081224F">
              <w:rPr>
                <w:rFonts w:hint="eastAsia"/>
              </w:rPr>
              <w:t>T</w:t>
            </w:r>
            <w:r w:rsidRPr="0081224F">
              <w:t>1</w:t>
            </w:r>
          </w:p>
          <w:p w14:paraId="2532CB07" w14:textId="77777777" w:rsidR="008B1B54" w:rsidRPr="0081224F" w:rsidRDefault="008B1B54" w:rsidP="00BA0C43">
            <w:pPr>
              <w:pStyle w:val="-le3"/>
            </w:pPr>
            <w:r w:rsidRPr="0081224F">
              <w:t>0</w:t>
            </w:r>
            <w:r w:rsidRPr="0081224F">
              <w:rPr>
                <w:rFonts w:hint="eastAsia"/>
              </w:rPr>
              <w:t>.5-</w:t>
            </w:r>
            <w:r w:rsidRPr="0081224F">
              <w:t>1.5</w:t>
            </w:r>
            <w:r w:rsidRPr="0081224F">
              <w:rPr>
                <w:rFonts w:hint="eastAsia"/>
              </w:rPr>
              <w:t>m</w:t>
            </w:r>
          </w:p>
        </w:tc>
        <w:tc>
          <w:tcPr>
            <w:tcW w:w="1117" w:type="pct"/>
            <w:gridSpan w:val="2"/>
            <w:shd w:val="clear" w:color="auto" w:fill="auto"/>
          </w:tcPr>
          <w:p w14:paraId="28A3A0E3" w14:textId="77777777" w:rsidR="008B1B54" w:rsidRPr="0081224F" w:rsidRDefault="008B1B54" w:rsidP="00BA0C43">
            <w:pPr>
              <w:pStyle w:val="-le3"/>
            </w:pPr>
            <w:r w:rsidRPr="0081224F">
              <w:rPr>
                <w:rFonts w:hint="eastAsia"/>
              </w:rPr>
              <w:t>T</w:t>
            </w:r>
            <w:r w:rsidRPr="0081224F">
              <w:t>1</w:t>
            </w:r>
          </w:p>
          <w:p w14:paraId="285FFA09" w14:textId="77777777" w:rsidR="008B1B54" w:rsidRPr="0081224F" w:rsidRDefault="008B1B54" w:rsidP="00BA0C43">
            <w:pPr>
              <w:pStyle w:val="-le3"/>
            </w:pPr>
            <w:r w:rsidRPr="0081224F">
              <w:t>1.5</w:t>
            </w:r>
            <w:r w:rsidRPr="0081224F">
              <w:rPr>
                <w:rFonts w:hint="eastAsia"/>
              </w:rPr>
              <w:t>-</w:t>
            </w:r>
            <w:r w:rsidRPr="0081224F">
              <w:t>3</w:t>
            </w:r>
            <w:r w:rsidRPr="0081224F">
              <w:rPr>
                <w:rFonts w:hint="eastAsia"/>
              </w:rPr>
              <w:t>m</w:t>
            </w:r>
          </w:p>
        </w:tc>
      </w:tr>
      <w:tr w:rsidR="008B1B54" w:rsidRPr="001A6DD6" w14:paraId="76A26685" w14:textId="77777777" w:rsidTr="00E70F83">
        <w:trPr>
          <w:trHeight w:val="369"/>
          <w:jc w:val="center"/>
        </w:trPr>
        <w:tc>
          <w:tcPr>
            <w:tcW w:w="765" w:type="pct"/>
            <w:vMerge/>
            <w:tcBorders>
              <w:bottom w:val="single" w:sz="4" w:space="0" w:color="auto"/>
            </w:tcBorders>
            <w:shd w:val="clear" w:color="auto" w:fill="auto"/>
          </w:tcPr>
          <w:p w14:paraId="1C773A5A" w14:textId="77777777" w:rsidR="008B1B54" w:rsidRPr="0081224F" w:rsidRDefault="008B1B54" w:rsidP="00BA0C43">
            <w:pPr>
              <w:pStyle w:val="-le3"/>
            </w:pPr>
          </w:p>
        </w:tc>
        <w:tc>
          <w:tcPr>
            <w:tcW w:w="418" w:type="pct"/>
            <w:vMerge/>
            <w:tcBorders>
              <w:bottom w:val="single" w:sz="4" w:space="0" w:color="auto"/>
            </w:tcBorders>
            <w:shd w:val="clear" w:color="auto" w:fill="auto"/>
          </w:tcPr>
          <w:p w14:paraId="25064791" w14:textId="77777777" w:rsidR="008B1B54" w:rsidRPr="0081224F" w:rsidRDefault="008B1B54" w:rsidP="00BA0C43">
            <w:pPr>
              <w:pStyle w:val="-le3"/>
            </w:pPr>
          </w:p>
        </w:tc>
        <w:tc>
          <w:tcPr>
            <w:tcW w:w="465" w:type="pct"/>
            <w:vMerge/>
            <w:tcBorders>
              <w:bottom w:val="single" w:sz="4" w:space="0" w:color="auto"/>
            </w:tcBorders>
            <w:shd w:val="clear" w:color="auto" w:fill="auto"/>
          </w:tcPr>
          <w:p w14:paraId="7CF45A57" w14:textId="77777777" w:rsidR="008B1B54" w:rsidRPr="0081224F" w:rsidRDefault="008B1B54" w:rsidP="00BA0C43">
            <w:pPr>
              <w:pStyle w:val="-le3"/>
            </w:pPr>
          </w:p>
        </w:tc>
        <w:tc>
          <w:tcPr>
            <w:tcW w:w="558" w:type="pct"/>
            <w:shd w:val="clear" w:color="auto" w:fill="auto"/>
          </w:tcPr>
          <w:p w14:paraId="453AC58C" w14:textId="77777777" w:rsidR="008B1B54" w:rsidRPr="0081224F" w:rsidRDefault="008B1B54" w:rsidP="00BA0C43">
            <w:pPr>
              <w:pStyle w:val="-le3"/>
            </w:pPr>
            <w:r w:rsidRPr="0081224F">
              <w:rPr>
                <w:rFonts w:hint="eastAsia"/>
              </w:rPr>
              <w:t>监测值</w:t>
            </w:r>
          </w:p>
        </w:tc>
        <w:tc>
          <w:tcPr>
            <w:tcW w:w="559" w:type="pct"/>
            <w:shd w:val="clear" w:color="auto" w:fill="auto"/>
          </w:tcPr>
          <w:p w14:paraId="7AB97521" w14:textId="77777777" w:rsidR="008B1B54" w:rsidRPr="0081224F" w:rsidRDefault="008B1B54" w:rsidP="00BA0C43">
            <w:pPr>
              <w:pStyle w:val="-le3"/>
            </w:pPr>
            <w:r w:rsidRPr="0081224F">
              <w:rPr>
                <w:rFonts w:hint="eastAsia"/>
              </w:rPr>
              <w:t>标准</w:t>
            </w:r>
            <w:r w:rsidRPr="0081224F">
              <w:t>指数</w:t>
            </w:r>
          </w:p>
        </w:tc>
        <w:tc>
          <w:tcPr>
            <w:tcW w:w="559" w:type="pct"/>
            <w:shd w:val="clear" w:color="auto" w:fill="auto"/>
          </w:tcPr>
          <w:p w14:paraId="37CF7B0F" w14:textId="77777777" w:rsidR="008B1B54" w:rsidRPr="0081224F" w:rsidRDefault="008B1B54" w:rsidP="00BA0C43">
            <w:pPr>
              <w:pStyle w:val="-le3"/>
            </w:pPr>
            <w:r w:rsidRPr="0081224F">
              <w:rPr>
                <w:rFonts w:hint="eastAsia"/>
              </w:rPr>
              <w:t>监测值</w:t>
            </w:r>
          </w:p>
        </w:tc>
        <w:tc>
          <w:tcPr>
            <w:tcW w:w="559" w:type="pct"/>
            <w:shd w:val="clear" w:color="auto" w:fill="auto"/>
          </w:tcPr>
          <w:p w14:paraId="2DB0C2E5" w14:textId="77777777" w:rsidR="008B1B54" w:rsidRPr="0081224F" w:rsidRDefault="008B1B54" w:rsidP="00BA0C43">
            <w:pPr>
              <w:pStyle w:val="-le3"/>
            </w:pPr>
            <w:r w:rsidRPr="0081224F">
              <w:rPr>
                <w:rFonts w:hint="eastAsia"/>
              </w:rPr>
              <w:t>标准</w:t>
            </w:r>
            <w:r w:rsidRPr="0081224F">
              <w:t>指数</w:t>
            </w:r>
          </w:p>
        </w:tc>
        <w:tc>
          <w:tcPr>
            <w:tcW w:w="558" w:type="pct"/>
            <w:shd w:val="clear" w:color="auto" w:fill="auto"/>
          </w:tcPr>
          <w:p w14:paraId="713199DD" w14:textId="77777777" w:rsidR="008B1B54" w:rsidRPr="0081224F" w:rsidRDefault="008B1B54" w:rsidP="00BA0C43">
            <w:pPr>
              <w:pStyle w:val="-le3"/>
            </w:pPr>
            <w:r w:rsidRPr="0081224F">
              <w:rPr>
                <w:rFonts w:hint="eastAsia"/>
              </w:rPr>
              <w:t>监测值</w:t>
            </w:r>
          </w:p>
        </w:tc>
        <w:tc>
          <w:tcPr>
            <w:tcW w:w="559" w:type="pct"/>
            <w:shd w:val="clear" w:color="auto" w:fill="auto"/>
          </w:tcPr>
          <w:p w14:paraId="16E8A8DA" w14:textId="77777777" w:rsidR="008B1B54" w:rsidRPr="0081224F" w:rsidRDefault="008B1B54" w:rsidP="00BA0C43">
            <w:pPr>
              <w:pStyle w:val="-le3"/>
            </w:pPr>
            <w:r w:rsidRPr="0081224F">
              <w:rPr>
                <w:rFonts w:hint="eastAsia"/>
              </w:rPr>
              <w:t>标准</w:t>
            </w:r>
            <w:r w:rsidRPr="0081224F">
              <w:t>指数</w:t>
            </w:r>
          </w:p>
        </w:tc>
      </w:tr>
      <w:tr w:rsidR="008B1B54" w:rsidRPr="001A6DD6" w14:paraId="4209960A" w14:textId="77777777" w:rsidTr="00E70F83">
        <w:trPr>
          <w:trHeight w:val="369"/>
          <w:jc w:val="center"/>
        </w:trPr>
        <w:tc>
          <w:tcPr>
            <w:tcW w:w="765" w:type="pct"/>
            <w:tcBorders>
              <w:bottom w:val="single" w:sz="4" w:space="0" w:color="auto"/>
            </w:tcBorders>
          </w:tcPr>
          <w:p w14:paraId="4F43E66A" w14:textId="77777777" w:rsidR="008B1B54" w:rsidRPr="001A6DD6" w:rsidRDefault="008B1B54" w:rsidP="00BA0C43">
            <w:pPr>
              <w:pStyle w:val="-le3"/>
            </w:pPr>
            <w:r w:rsidRPr="001A6DD6">
              <w:t>pH</w:t>
            </w:r>
          </w:p>
        </w:tc>
        <w:tc>
          <w:tcPr>
            <w:tcW w:w="418" w:type="pct"/>
            <w:tcBorders>
              <w:bottom w:val="single" w:sz="4" w:space="0" w:color="auto"/>
            </w:tcBorders>
          </w:tcPr>
          <w:p w14:paraId="7AEB5223" w14:textId="77777777" w:rsidR="008B1B54" w:rsidRPr="001A6DD6" w:rsidRDefault="008B1B54" w:rsidP="00BA0C43">
            <w:pPr>
              <w:pStyle w:val="-le3"/>
            </w:pPr>
          </w:p>
        </w:tc>
        <w:tc>
          <w:tcPr>
            <w:tcW w:w="465" w:type="pct"/>
          </w:tcPr>
          <w:p w14:paraId="30BAFC8E" w14:textId="77777777" w:rsidR="008B1B54" w:rsidRPr="001A6DD6" w:rsidRDefault="008B1B54" w:rsidP="00BA0C43">
            <w:pPr>
              <w:pStyle w:val="-le3"/>
            </w:pPr>
            <w:r w:rsidRPr="001A6DD6">
              <w:rPr>
                <w:rFonts w:hint="eastAsia"/>
              </w:rPr>
              <w:t>-</w:t>
            </w:r>
          </w:p>
        </w:tc>
        <w:tc>
          <w:tcPr>
            <w:tcW w:w="558" w:type="pct"/>
          </w:tcPr>
          <w:p w14:paraId="1077A689" w14:textId="77777777" w:rsidR="008B1B54" w:rsidRPr="001A6DD6" w:rsidRDefault="008B1B54" w:rsidP="00BA0C43">
            <w:pPr>
              <w:pStyle w:val="-le3"/>
            </w:pPr>
            <w:r w:rsidRPr="001A6DD6">
              <w:t>7.32</w:t>
            </w:r>
          </w:p>
        </w:tc>
        <w:tc>
          <w:tcPr>
            <w:tcW w:w="559" w:type="pct"/>
          </w:tcPr>
          <w:p w14:paraId="593C8C2B" w14:textId="77777777" w:rsidR="008B1B54" w:rsidRPr="001A6DD6" w:rsidRDefault="008B1B54" w:rsidP="00BA0C43">
            <w:pPr>
              <w:pStyle w:val="-le3"/>
            </w:pPr>
            <w:r w:rsidRPr="001A6DD6">
              <w:t>-</w:t>
            </w:r>
          </w:p>
        </w:tc>
        <w:tc>
          <w:tcPr>
            <w:tcW w:w="559" w:type="pct"/>
          </w:tcPr>
          <w:p w14:paraId="02DA2285" w14:textId="77777777" w:rsidR="008B1B54" w:rsidRPr="001A6DD6" w:rsidRDefault="008B1B54" w:rsidP="00BA0C43">
            <w:pPr>
              <w:pStyle w:val="-le3"/>
            </w:pPr>
            <w:r w:rsidRPr="001A6DD6">
              <w:t>7.13</w:t>
            </w:r>
          </w:p>
        </w:tc>
        <w:tc>
          <w:tcPr>
            <w:tcW w:w="559" w:type="pct"/>
          </w:tcPr>
          <w:p w14:paraId="056AF414" w14:textId="77777777" w:rsidR="008B1B54" w:rsidRPr="001A6DD6" w:rsidRDefault="008B1B54" w:rsidP="00BA0C43">
            <w:pPr>
              <w:pStyle w:val="-le3"/>
            </w:pPr>
            <w:r w:rsidRPr="001A6DD6">
              <w:t>-</w:t>
            </w:r>
          </w:p>
        </w:tc>
        <w:tc>
          <w:tcPr>
            <w:tcW w:w="558" w:type="pct"/>
          </w:tcPr>
          <w:p w14:paraId="732259BD" w14:textId="77777777" w:rsidR="008B1B54" w:rsidRPr="001A6DD6" w:rsidRDefault="008B1B54" w:rsidP="00BA0C43">
            <w:pPr>
              <w:pStyle w:val="-le3"/>
            </w:pPr>
            <w:r w:rsidRPr="001A6DD6">
              <w:t>6.89</w:t>
            </w:r>
          </w:p>
        </w:tc>
        <w:tc>
          <w:tcPr>
            <w:tcW w:w="559" w:type="pct"/>
          </w:tcPr>
          <w:p w14:paraId="07D99A85" w14:textId="77777777" w:rsidR="008B1B54" w:rsidRPr="001A6DD6" w:rsidRDefault="008B1B54" w:rsidP="00BA0C43">
            <w:pPr>
              <w:pStyle w:val="-le3"/>
            </w:pPr>
            <w:r w:rsidRPr="001A6DD6">
              <w:t>-</w:t>
            </w:r>
          </w:p>
        </w:tc>
      </w:tr>
      <w:tr w:rsidR="008B1B54" w:rsidRPr="001A6DD6" w14:paraId="7F69E826" w14:textId="77777777" w:rsidTr="00E70F83">
        <w:trPr>
          <w:trHeight w:val="369"/>
          <w:jc w:val="center"/>
        </w:trPr>
        <w:tc>
          <w:tcPr>
            <w:tcW w:w="765" w:type="pct"/>
          </w:tcPr>
          <w:p w14:paraId="04CDE08B" w14:textId="77777777" w:rsidR="008B1B54" w:rsidRPr="001A6DD6" w:rsidRDefault="008B1B54" w:rsidP="00BA0C43">
            <w:pPr>
              <w:pStyle w:val="-le3"/>
            </w:pPr>
            <w:r w:rsidRPr="001A6DD6">
              <w:t>砷</w:t>
            </w:r>
          </w:p>
        </w:tc>
        <w:tc>
          <w:tcPr>
            <w:tcW w:w="418" w:type="pct"/>
            <w:vMerge w:val="restart"/>
            <w:tcBorders>
              <w:top w:val="single" w:sz="4" w:space="0" w:color="auto"/>
            </w:tcBorders>
          </w:tcPr>
          <w:p w14:paraId="692BDEFA" w14:textId="77777777" w:rsidR="008B1B54" w:rsidRPr="001A6DD6" w:rsidRDefault="008B1B54" w:rsidP="00BA0C43">
            <w:pPr>
              <w:pStyle w:val="-le3"/>
            </w:pPr>
            <w:r w:rsidRPr="001A6DD6">
              <w:t>mg/kg</w:t>
            </w:r>
          </w:p>
        </w:tc>
        <w:tc>
          <w:tcPr>
            <w:tcW w:w="465" w:type="pct"/>
          </w:tcPr>
          <w:p w14:paraId="53161CA6" w14:textId="77777777" w:rsidR="008B1B54" w:rsidRPr="001A6DD6" w:rsidRDefault="008B1B54" w:rsidP="00BA0C43">
            <w:pPr>
              <w:pStyle w:val="-le3"/>
            </w:pPr>
            <w:r w:rsidRPr="001A6DD6">
              <w:rPr>
                <w:rFonts w:hint="eastAsia"/>
              </w:rPr>
              <w:t>60</w:t>
            </w:r>
          </w:p>
        </w:tc>
        <w:tc>
          <w:tcPr>
            <w:tcW w:w="558" w:type="pct"/>
          </w:tcPr>
          <w:p w14:paraId="1255E180" w14:textId="77777777" w:rsidR="008B1B54" w:rsidRPr="001A6DD6" w:rsidRDefault="008B1B54" w:rsidP="00BA0C43">
            <w:pPr>
              <w:pStyle w:val="-le3"/>
            </w:pPr>
            <w:r w:rsidRPr="001A6DD6">
              <w:t>3.56</w:t>
            </w:r>
          </w:p>
        </w:tc>
        <w:tc>
          <w:tcPr>
            <w:tcW w:w="559" w:type="pct"/>
          </w:tcPr>
          <w:p w14:paraId="03B8B323" w14:textId="77777777" w:rsidR="008B1B54" w:rsidRPr="001A6DD6" w:rsidRDefault="008B1B54" w:rsidP="00BA0C43">
            <w:pPr>
              <w:pStyle w:val="-le3"/>
            </w:pPr>
            <w:r w:rsidRPr="001A6DD6">
              <w:rPr>
                <w:rFonts w:hint="eastAsia"/>
              </w:rPr>
              <w:t xml:space="preserve">0.059 </w:t>
            </w:r>
          </w:p>
        </w:tc>
        <w:tc>
          <w:tcPr>
            <w:tcW w:w="559" w:type="pct"/>
          </w:tcPr>
          <w:p w14:paraId="5FBCEBB4" w14:textId="77777777" w:rsidR="008B1B54" w:rsidRPr="001A6DD6" w:rsidRDefault="008B1B54" w:rsidP="00BA0C43">
            <w:pPr>
              <w:pStyle w:val="-le3"/>
            </w:pPr>
            <w:r w:rsidRPr="001A6DD6">
              <w:t>3.09</w:t>
            </w:r>
          </w:p>
        </w:tc>
        <w:tc>
          <w:tcPr>
            <w:tcW w:w="559" w:type="pct"/>
          </w:tcPr>
          <w:p w14:paraId="6DAB35C0" w14:textId="77777777" w:rsidR="008B1B54" w:rsidRPr="001A6DD6" w:rsidRDefault="008B1B54" w:rsidP="00BA0C43">
            <w:pPr>
              <w:pStyle w:val="-le3"/>
            </w:pPr>
            <w:r w:rsidRPr="001A6DD6">
              <w:rPr>
                <w:rFonts w:hint="eastAsia"/>
              </w:rPr>
              <w:t xml:space="preserve">0.052 </w:t>
            </w:r>
          </w:p>
        </w:tc>
        <w:tc>
          <w:tcPr>
            <w:tcW w:w="558" w:type="pct"/>
          </w:tcPr>
          <w:p w14:paraId="5C39ED07" w14:textId="77777777" w:rsidR="008B1B54" w:rsidRPr="001A6DD6" w:rsidRDefault="008B1B54" w:rsidP="00BA0C43">
            <w:pPr>
              <w:pStyle w:val="-le3"/>
            </w:pPr>
            <w:r w:rsidRPr="001A6DD6">
              <w:t>3.48</w:t>
            </w:r>
          </w:p>
        </w:tc>
        <w:tc>
          <w:tcPr>
            <w:tcW w:w="559" w:type="pct"/>
          </w:tcPr>
          <w:p w14:paraId="3546FD23" w14:textId="77777777" w:rsidR="008B1B54" w:rsidRPr="001A6DD6" w:rsidRDefault="008B1B54" w:rsidP="00BA0C43">
            <w:pPr>
              <w:pStyle w:val="-le3"/>
            </w:pPr>
            <w:r w:rsidRPr="001A6DD6">
              <w:rPr>
                <w:rFonts w:hint="eastAsia"/>
              </w:rPr>
              <w:t xml:space="preserve">0.058 </w:t>
            </w:r>
          </w:p>
        </w:tc>
      </w:tr>
      <w:tr w:rsidR="008B1B54" w:rsidRPr="001A6DD6" w14:paraId="5F97D0D0" w14:textId="77777777" w:rsidTr="00E70F83">
        <w:trPr>
          <w:trHeight w:val="369"/>
          <w:jc w:val="center"/>
        </w:trPr>
        <w:tc>
          <w:tcPr>
            <w:tcW w:w="765" w:type="pct"/>
          </w:tcPr>
          <w:p w14:paraId="1CFC021A" w14:textId="77777777" w:rsidR="008B1B54" w:rsidRPr="001A6DD6" w:rsidRDefault="008B1B54" w:rsidP="00BA0C43">
            <w:pPr>
              <w:pStyle w:val="-le3"/>
            </w:pPr>
            <w:r w:rsidRPr="001A6DD6">
              <w:t>镉</w:t>
            </w:r>
          </w:p>
        </w:tc>
        <w:tc>
          <w:tcPr>
            <w:tcW w:w="418" w:type="pct"/>
            <w:vMerge/>
          </w:tcPr>
          <w:p w14:paraId="0AE96282" w14:textId="77777777" w:rsidR="008B1B54" w:rsidRPr="001A6DD6" w:rsidRDefault="008B1B54" w:rsidP="00BA0C43">
            <w:pPr>
              <w:pStyle w:val="-le3"/>
            </w:pPr>
          </w:p>
        </w:tc>
        <w:tc>
          <w:tcPr>
            <w:tcW w:w="465" w:type="pct"/>
          </w:tcPr>
          <w:p w14:paraId="3674DE82" w14:textId="77777777" w:rsidR="008B1B54" w:rsidRPr="001A6DD6" w:rsidRDefault="008B1B54" w:rsidP="00BA0C43">
            <w:pPr>
              <w:pStyle w:val="-le3"/>
            </w:pPr>
            <w:r w:rsidRPr="001A6DD6">
              <w:rPr>
                <w:rFonts w:hint="eastAsia"/>
              </w:rPr>
              <w:t>65</w:t>
            </w:r>
          </w:p>
        </w:tc>
        <w:tc>
          <w:tcPr>
            <w:tcW w:w="558" w:type="pct"/>
          </w:tcPr>
          <w:p w14:paraId="3C88ED6E" w14:textId="77777777" w:rsidR="008B1B54" w:rsidRPr="001A6DD6" w:rsidRDefault="008B1B54" w:rsidP="00BA0C43">
            <w:pPr>
              <w:pStyle w:val="-le3"/>
            </w:pPr>
            <w:r w:rsidRPr="001A6DD6">
              <w:t>0.25</w:t>
            </w:r>
          </w:p>
        </w:tc>
        <w:tc>
          <w:tcPr>
            <w:tcW w:w="559" w:type="pct"/>
          </w:tcPr>
          <w:p w14:paraId="6C096462" w14:textId="77777777" w:rsidR="008B1B54" w:rsidRPr="001A6DD6" w:rsidRDefault="008B1B54" w:rsidP="00BA0C43">
            <w:pPr>
              <w:pStyle w:val="-le3"/>
            </w:pPr>
            <w:r w:rsidRPr="001A6DD6">
              <w:rPr>
                <w:rFonts w:hint="eastAsia"/>
              </w:rPr>
              <w:t xml:space="preserve">0.004 </w:t>
            </w:r>
          </w:p>
        </w:tc>
        <w:tc>
          <w:tcPr>
            <w:tcW w:w="559" w:type="pct"/>
          </w:tcPr>
          <w:p w14:paraId="3F5CF21F" w14:textId="77777777" w:rsidR="008B1B54" w:rsidRPr="001A6DD6" w:rsidRDefault="008B1B54" w:rsidP="00BA0C43">
            <w:pPr>
              <w:pStyle w:val="-le3"/>
            </w:pPr>
            <w:r w:rsidRPr="001A6DD6">
              <w:t>0.25</w:t>
            </w:r>
          </w:p>
        </w:tc>
        <w:tc>
          <w:tcPr>
            <w:tcW w:w="559" w:type="pct"/>
          </w:tcPr>
          <w:p w14:paraId="6BC1661A" w14:textId="77777777" w:rsidR="008B1B54" w:rsidRPr="001A6DD6" w:rsidRDefault="008B1B54" w:rsidP="00BA0C43">
            <w:pPr>
              <w:pStyle w:val="-le3"/>
            </w:pPr>
            <w:r w:rsidRPr="001A6DD6">
              <w:rPr>
                <w:rFonts w:hint="eastAsia"/>
              </w:rPr>
              <w:t xml:space="preserve">0.004 </w:t>
            </w:r>
          </w:p>
        </w:tc>
        <w:tc>
          <w:tcPr>
            <w:tcW w:w="558" w:type="pct"/>
          </w:tcPr>
          <w:p w14:paraId="7576E14A" w14:textId="77777777" w:rsidR="008B1B54" w:rsidRPr="001A6DD6" w:rsidRDefault="008B1B54" w:rsidP="00BA0C43">
            <w:pPr>
              <w:pStyle w:val="-le3"/>
            </w:pPr>
            <w:r w:rsidRPr="001A6DD6">
              <w:t>0.25</w:t>
            </w:r>
          </w:p>
        </w:tc>
        <w:tc>
          <w:tcPr>
            <w:tcW w:w="559" w:type="pct"/>
          </w:tcPr>
          <w:p w14:paraId="6CADB8CF" w14:textId="77777777" w:rsidR="008B1B54" w:rsidRPr="001A6DD6" w:rsidRDefault="008B1B54" w:rsidP="00BA0C43">
            <w:pPr>
              <w:pStyle w:val="-le3"/>
            </w:pPr>
            <w:r w:rsidRPr="001A6DD6">
              <w:rPr>
                <w:rFonts w:hint="eastAsia"/>
              </w:rPr>
              <w:t xml:space="preserve">0.004 </w:t>
            </w:r>
          </w:p>
        </w:tc>
      </w:tr>
      <w:tr w:rsidR="008B1B54" w:rsidRPr="001A6DD6" w14:paraId="437A9231" w14:textId="77777777" w:rsidTr="00E70F83">
        <w:trPr>
          <w:trHeight w:val="369"/>
          <w:jc w:val="center"/>
        </w:trPr>
        <w:tc>
          <w:tcPr>
            <w:tcW w:w="765" w:type="pct"/>
          </w:tcPr>
          <w:p w14:paraId="5E329FE4" w14:textId="77777777" w:rsidR="008B1B54" w:rsidRPr="001A6DD6" w:rsidRDefault="008B1B54" w:rsidP="00BA0C43">
            <w:pPr>
              <w:pStyle w:val="-le3"/>
            </w:pPr>
            <w:r w:rsidRPr="001A6DD6">
              <w:t>六价铬</w:t>
            </w:r>
          </w:p>
        </w:tc>
        <w:tc>
          <w:tcPr>
            <w:tcW w:w="418" w:type="pct"/>
            <w:vMerge/>
          </w:tcPr>
          <w:p w14:paraId="572CCFFC" w14:textId="77777777" w:rsidR="008B1B54" w:rsidRPr="001A6DD6" w:rsidRDefault="008B1B54" w:rsidP="00BA0C43">
            <w:pPr>
              <w:pStyle w:val="-le3"/>
            </w:pPr>
          </w:p>
        </w:tc>
        <w:tc>
          <w:tcPr>
            <w:tcW w:w="465" w:type="pct"/>
          </w:tcPr>
          <w:p w14:paraId="6D33CE6F" w14:textId="77777777" w:rsidR="008B1B54" w:rsidRPr="001A6DD6" w:rsidRDefault="008B1B54" w:rsidP="00BA0C43">
            <w:pPr>
              <w:pStyle w:val="-le3"/>
            </w:pPr>
            <w:r w:rsidRPr="001A6DD6">
              <w:rPr>
                <w:rFonts w:hint="eastAsia"/>
              </w:rPr>
              <w:t>5.7</w:t>
            </w:r>
          </w:p>
        </w:tc>
        <w:tc>
          <w:tcPr>
            <w:tcW w:w="558" w:type="pct"/>
          </w:tcPr>
          <w:p w14:paraId="77837AFF" w14:textId="77777777" w:rsidR="008B1B54" w:rsidRPr="001A6DD6" w:rsidRDefault="008B1B54" w:rsidP="00BA0C43">
            <w:pPr>
              <w:pStyle w:val="-le3"/>
            </w:pPr>
            <w:r w:rsidRPr="001A6DD6">
              <w:t>0.5L</w:t>
            </w:r>
          </w:p>
        </w:tc>
        <w:tc>
          <w:tcPr>
            <w:tcW w:w="559" w:type="pct"/>
          </w:tcPr>
          <w:p w14:paraId="0A128073" w14:textId="77777777" w:rsidR="008B1B54" w:rsidRPr="001A6DD6" w:rsidRDefault="008B1B54" w:rsidP="00BA0C43">
            <w:pPr>
              <w:pStyle w:val="-le3"/>
            </w:pPr>
            <w:r w:rsidRPr="001A6DD6">
              <w:rPr>
                <w:rFonts w:hint="eastAsia"/>
              </w:rPr>
              <w:t xml:space="preserve">- </w:t>
            </w:r>
          </w:p>
        </w:tc>
        <w:tc>
          <w:tcPr>
            <w:tcW w:w="559" w:type="pct"/>
          </w:tcPr>
          <w:p w14:paraId="02D68057" w14:textId="77777777" w:rsidR="008B1B54" w:rsidRPr="001A6DD6" w:rsidRDefault="008B1B54" w:rsidP="00BA0C43">
            <w:pPr>
              <w:pStyle w:val="-le3"/>
            </w:pPr>
            <w:r w:rsidRPr="001A6DD6">
              <w:t>0.5L</w:t>
            </w:r>
          </w:p>
        </w:tc>
        <w:tc>
          <w:tcPr>
            <w:tcW w:w="559" w:type="pct"/>
          </w:tcPr>
          <w:p w14:paraId="7A0644CC" w14:textId="77777777" w:rsidR="008B1B54" w:rsidRPr="001A6DD6" w:rsidRDefault="008B1B54" w:rsidP="00BA0C43">
            <w:pPr>
              <w:pStyle w:val="-le3"/>
            </w:pPr>
            <w:r w:rsidRPr="001A6DD6">
              <w:rPr>
                <w:rFonts w:hint="eastAsia"/>
              </w:rPr>
              <w:t>-</w:t>
            </w:r>
          </w:p>
        </w:tc>
        <w:tc>
          <w:tcPr>
            <w:tcW w:w="558" w:type="pct"/>
          </w:tcPr>
          <w:p w14:paraId="5D8A32FB" w14:textId="77777777" w:rsidR="008B1B54" w:rsidRPr="001A6DD6" w:rsidRDefault="008B1B54" w:rsidP="00BA0C43">
            <w:pPr>
              <w:pStyle w:val="-le3"/>
            </w:pPr>
            <w:r w:rsidRPr="001A6DD6">
              <w:t>0.5L</w:t>
            </w:r>
          </w:p>
        </w:tc>
        <w:tc>
          <w:tcPr>
            <w:tcW w:w="559" w:type="pct"/>
          </w:tcPr>
          <w:p w14:paraId="19D2B51B" w14:textId="77777777" w:rsidR="008B1B54" w:rsidRPr="001A6DD6" w:rsidRDefault="008B1B54" w:rsidP="00BA0C43">
            <w:pPr>
              <w:pStyle w:val="-le3"/>
            </w:pPr>
            <w:r w:rsidRPr="001A6DD6">
              <w:rPr>
                <w:rFonts w:hint="eastAsia"/>
              </w:rPr>
              <w:t>-</w:t>
            </w:r>
          </w:p>
        </w:tc>
      </w:tr>
      <w:tr w:rsidR="008B1B54" w:rsidRPr="001A6DD6" w14:paraId="44EF4C3F" w14:textId="77777777" w:rsidTr="00E70F83">
        <w:trPr>
          <w:trHeight w:val="369"/>
          <w:jc w:val="center"/>
        </w:trPr>
        <w:tc>
          <w:tcPr>
            <w:tcW w:w="765" w:type="pct"/>
          </w:tcPr>
          <w:p w14:paraId="50474348" w14:textId="77777777" w:rsidR="008B1B54" w:rsidRPr="001A6DD6" w:rsidRDefault="008B1B54" w:rsidP="00BA0C43">
            <w:pPr>
              <w:pStyle w:val="-le3"/>
            </w:pPr>
            <w:r w:rsidRPr="001A6DD6">
              <w:t>铜</w:t>
            </w:r>
          </w:p>
        </w:tc>
        <w:tc>
          <w:tcPr>
            <w:tcW w:w="418" w:type="pct"/>
            <w:vMerge/>
          </w:tcPr>
          <w:p w14:paraId="58ED070F" w14:textId="77777777" w:rsidR="008B1B54" w:rsidRPr="001A6DD6" w:rsidRDefault="008B1B54" w:rsidP="00BA0C43">
            <w:pPr>
              <w:pStyle w:val="-le3"/>
            </w:pPr>
          </w:p>
        </w:tc>
        <w:tc>
          <w:tcPr>
            <w:tcW w:w="465" w:type="pct"/>
          </w:tcPr>
          <w:p w14:paraId="1834A57D" w14:textId="77777777" w:rsidR="008B1B54" w:rsidRPr="001A6DD6" w:rsidRDefault="008B1B54" w:rsidP="00BA0C43">
            <w:pPr>
              <w:pStyle w:val="-le3"/>
            </w:pPr>
            <w:r w:rsidRPr="001A6DD6">
              <w:rPr>
                <w:rFonts w:hint="eastAsia"/>
              </w:rPr>
              <w:t>18000</w:t>
            </w:r>
          </w:p>
        </w:tc>
        <w:tc>
          <w:tcPr>
            <w:tcW w:w="558" w:type="pct"/>
          </w:tcPr>
          <w:p w14:paraId="36BD7A7D" w14:textId="77777777" w:rsidR="008B1B54" w:rsidRPr="001A6DD6" w:rsidRDefault="008B1B54" w:rsidP="00BA0C43">
            <w:pPr>
              <w:pStyle w:val="-le3"/>
            </w:pPr>
            <w:r w:rsidRPr="001A6DD6">
              <w:t>43</w:t>
            </w:r>
          </w:p>
        </w:tc>
        <w:tc>
          <w:tcPr>
            <w:tcW w:w="559" w:type="pct"/>
          </w:tcPr>
          <w:p w14:paraId="1E10CB3A" w14:textId="77777777" w:rsidR="008B1B54" w:rsidRPr="001A6DD6" w:rsidRDefault="008B1B54" w:rsidP="00BA0C43">
            <w:pPr>
              <w:pStyle w:val="-le3"/>
            </w:pPr>
            <w:r w:rsidRPr="001A6DD6">
              <w:rPr>
                <w:rFonts w:hint="eastAsia"/>
              </w:rPr>
              <w:t xml:space="preserve">0.002 </w:t>
            </w:r>
          </w:p>
        </w:tc>
        <w:tc>
          <w:tcPr>
            <w:tcW w:w="559" w:type="pct"/>
          </w:tcPr>
          <w:p w14:paraId="0551444B" w14:textId="77777777" w:rsidR="008B1B54" w:rsidRPr="001A6DD6" w:rsidRDefault="008B1B54" w:rsidP="00BA0C43">
            <w:pPr>
              <w:pStyle w:val="-le3"/>
            </w:pPr>
            <w:r w:rsidRPr="001A6DD6">
              <w:rPr>
                <w:rFonts w:hint="eastAsia"/>
              </w:rPr>
              <w:t>33</w:t>
            </w:r>
          </w:p>
        </w:tc>
        <w:tc>
          <w:tcPr>
            <w:tcW w:w="559" w:type="pct"/>
          </w:tcPr>
          <w:p w14:paraId="19B5AB05" w14:textId="77777777" w:rsidR="008B1B54" w:rsidRPr="001A6DD6" w:rsidRDefault="008B1B54" w:rsidP="00BA0C43">
            <w:pPr>
              <w:pStyle w:val="-le3"/>
            </w:pPr>
            <w:r w:rsidRPr="001A6DD6">
              <w:rPr>
                <w:rFonts w:hint="eastAsia"/>
              </w:rPr>
              <w:t xml:space="preserve">0.002 </w:t>
            </w:r>
          </w:p>
        </w:tc>
        <w:tc>
          <w:tcPr>
            <w:tcW w:w="558" w:type="pct"/>
          </w:tcPr>
          <w:p w14:paraId="696E9403" w14:textId="77777777" w:rsidR="008B1B54" w:rsidRPr="001A6DD6" w:rsidRDefault="008B1B54" w:rsidP="00BA0C43">
            <w:pPr>
              <w:pStyle w:val="-le3"/>
            </w:pPr>
            <w:r w:rsidRPr="001A6DD6">
              <w:t>36</w:t>
            </w:r>
          </w:p>
        </w:tc>
        <w:tc>
          <w:tcPr>
            <w:tcW w:w="559" w:type="pct"/>
          </w:tcPr>
          <w:p w14:paraId="523135F1" w14:textId="77777777" w:rsidR="008B1B54" w:rsidRPr="001A6DD6" w:rsidRDefault="008B1B54" w:rsidP="00BA0C43">
            <w:pPr>
              <w:pStyle w:val="-le3"/>
            </w:pPr>
            <w:r w:rsidRPr="001A6DD6">
              <w:rPr>
                <w:rFonts w:hint="eastAsia"/>
              </w:rPr>
              <w:t xml:space="preserve">0.002 </w:t>
            </w:r>
          </w:p>
        </w:tc>
      </w:tr>
      <w:tr w:rsidR="008B1B54" w:rsidRPr="001A6DD6" w14:paraId="40CF7A7B" w14:textId="77777777" w:rsidTr="00E70F83">
        <w:trPr>
          <w:trHeight w:val="369"/>
          <w:jc w:val="center"/>
        </w:trPr>
        <w:tc>
          <w:tcPr>
            <w:tcW w:w="765" w:type="pct"/>
          </w:tcPr>
          <w:p w14:paraId="2B4CE3BB" w14:textId="77777777" w:rsidR="008B1B54" w:rsidRPr="001A6DD6" w:rsidRDefault="008B1B54" w:rsidP="00BA0C43">
            <w:pPr>
              <w:pStyle w:val="-le3"/>
            </w:pPr>
            <w:r w:rsidRPr="001A6DD6">
              <w:t>铅</w:t>
            </w:r>
          </w:p>
        </w:tc>
        <w:tc>
          <w:tcPr>
            <w:tcW w:w="418" w:type="pct"/>
            <w:vMerge/>
          </w:tcPr>
          <w:p w14:paraId="3FC9446A" w14:textId="77777777" w:rsidR="008B1B54" w:rsidRPr="001A6DD6" w:rsidRDefault="008B1B54" w:rsidP="00BA0C43">
            <w:pPr>
              <w:pStyle w:val="-le3"/>
            </w:pPr>
          </w:p>
        </w:tc>
        <w:tc>
          <w:tcPr>
            <w:tcW w:w="465" w:type="pct"/>
          </w:tcPr>
          <w:p w14:paraId="27527B4A" w14:textId="77777777" w:rsidR="008B1B54" w:rsidRPr="001A6DD6" w:rsidRDefault="008B1B54" w:rsidP="00BA0C43">
            <w:pPr>
              <w:pStyle w:val="-le3"/>
            </w:pPr>
            <w:r w:rsidRPr="001A6DD6">
              <w:rPr>
                <w:rFonts w:hint="eastAsia"/>
              </w:rPr>
              <w:t>800</w:t>
            </w:r>
          </w:p>
        </w:tc>
        <w:tc>
          <w:tcPr>
            <w:tcW w:w="558" w:type="pct"/>
          </w:tcPr>
          <w:p w14:paraId="22508520" w14:textId="77777777" w:rsidR="008B1B54" w:rsidRPr="001A6DD6" w:rsidRDefault="008B1B54" w:rsidP="00BA0C43">
            <w:pPr>
              <w:pStyle w:val="-le3"/>
            </w:pPr>
            <w:r w:rsidRPr="001A6DD6">
              <w:t>47.4</w:t>
            </w:r>
          </w:p>
        </w:tc>
        <w:tc>
          <w:tcPr>
            <w:tcW w:w="559" w:type="pct"/>
          </w:tcPr>
          <w:p w14:paraId="060FDBCB" w14:textId="77777777" w:rsidR="008B1B54" w:rsidRPr="001A6DD6" w:rsidRDefault="008B1B54" w:rsidP="00BA0C43">
            <w:pPr>
              <w:pStyle w:val="-le3"/>
            </w:pPr>
            <w:r w:rsidRPr="001A6DD6">
              <w:rPr>
                <w:rFonts w:hint="eastAsia"/>
              </w:rPr>
              <w:t xml:space="preserve">0.059 </w:t>
            </w:r>
          </w:p>
        </w:tc>
        <w:tc>
          <w:tcPr>
            <w:tcW w:w="559" w:type="pct"/>
          </w:tcPr>
          <w:p w14:paraId="296FB2F2" w14:textId="77777777" w:rsidR="008B1B54" w:rsidRPr="001A6DD6" w:rsidRDefault="008B1B54" w:rsidP="00BA0C43">
            <w:pPr>
              <w:pStyle w:val="-le3"/>
            </w:pPr>
            <w:r w:rsidRPr="001A6DD6">
              <w:t>46.4</w:t>
            </w:r>
          </w:p>
        </w:tc>
        <w:tc>
          <w:tcPr>
            <w:tcW w:w="559" w:type="pct"/>
          </w:tcPr>
          <w:p w14:paraId="3D30AA3B" w14:textId="77777777" w:rsidR="008B1B54" w:rsidRPr="001A6DD6" w:rsidRDefault="008B1B54" w:rsidP="00BA0C43">
            <w:pPr>
              <w:pStyle w:val="-le3"/>
            </w:pPr>
            <w:r w:rsidRPr="001A6DD6">
              <w:rPr>
                <w:rFonts w:hint="eastAsia"/>
              </w:rPr>
              <w:t xml:space="preserve">0.058 </w:t>
            </w:r>
          </w:p>
        </w:tc>
        <w:tc>
          <w:tcPr>
            <w:tcW w:w="558" w:type="pct"/>
          </w:tcPr>
          <w:p w14:paraId="0EFF7BBE" w14:textId="77777777" w:rsidR="008B1B54" w:rsidRPr="001A6DD6" w:rsidRDefault="008B1B54" w:rsidP="00BA0C43">
            <w:pPr>
              <w:pStyle w:val="-le3"/>
            </w:pPr>
            <w:r w:rsidRPr="001A6DD6">
              <w:t>45.1</w:t>
            </w:r>
          </w:p>
        </w:tc>
        <w:tc>
          <w:tcPr>
            <w:tcW w:w="559" w:type="pct"/>
          </w:tcPr>
          <w:p w14:paraId="7A3AE77C" w14:textId="77777777" w:rsidR="008B1B54" w:rsidRPr="001A6DD6" w:rsidRDefault="008B1B54" w:rsidP="00BA0C43">
            <w:pPr>
              <w:pStyle w:val="-le3"/>
            </w:pPr>
            <w:r w:rsidRPr="001A6DD6">
              <w:rPr>
                <w:rFonts w:hint="eastAsia"/>
              </w:rPr>
              <w:t xml:space="preserve">0.056 </w:t>
            </w:r>
          </w:p>
        </w:tc>
      </w:tr>
      <w:tr w:rsidR="008B1B54" w:rsidRPr="001A6DD6" w14:paraId="61E0E969" w14:textId="77777777" w:rsidTr="00E70F83">
        <w:trPr>
          <w:trHeight w:val="369"/>
          <w:jc w:val="center"/>
        </w:trPr>
        <w:tc>
          <w:tcPr>
            <w:tcW w:w="765" w:type="pct"/>
          </w:tcPr>
          <w:p w14:paraId="729A9307" w14:textId="77777777" w:rsidR="008B1B54" w:rsidRPr="001A6DD6" w:rsidRDefault="008B1B54" w:rsidP="00BA0C43">
            <w:pPr>
              <w:pStyle w:val="-le3"/>
            </w:pPr>
            <w:r w:rsidRPr="001A6DD6">
              <w:t>汞</w:t>
            </w:r>
          </w:p>
        </w:tc>
        <w:tc>
          <w:tcPr>
            <w:tcW w:w="418" w:type="pct"/>
            <w:vMerge/>
          </w:tcPr>
          <w:p w14:paraId="2F076549" w14:textId="77777777" w:rsidR="008B1B54" w:rsidRPr="001A6DD6" w:rsidRDefault="008B1B54" w:rsidP="00BA0C43">
            <w:pPr>
              <w:pStyle w:val="-le3"/>
            </w:pPr>
          </w:p>
        </w:tc>
        <w:tc>
          <w:tcPr>
            <w:tcW w:w="465" w:type="pct"/>
          </w:tcPr>
          <w:p w14:paraId="49C5712B" w14:textId="77777777" w:rsidR="008B1B54" w:rsidRPr="001A6DD6" w:rsidRDefault="008B1B54" w:rsidP="00BA0C43">
            <w:pPr>
              <w:pStyle w:val="-le3"/>
            </w:pPr>
            <w:r w:rsidRPr="001A6DD6">
              <w:rPr>
                <w:rFonts w:hint="eastAsia"/>
              </w:rPr>
              <w:t>38</w:t>
            </w:r>
          </w:p>
        </w:tc>
        <w:tc>
          <w:tcPr>
            <w:tcW w:w="558" w:type="pct"/>
          </w:tcPr>
          <w:p w14:paraId="36935BAF" w14:textId="77777777" w:rsidR="008B1B54" w:rsidRPr="001A6DD6" w:rsidRDefault="008B1B54" w:rsidP="00BA0C43">
            <w:pPr>
              <w:pStyle w:val="-le3"/>
            </w:pPr>
            <w:r w:rsidRPr="001A6DD6">
              <w:t>0.04</w:t>
            </w:r>
          </w:p>
        </w:tc>
        <w:tc>
          <w:tcPr>
            <w:tcW w:w="559" w:type="pct"/>
          </w:tcPr>
          <w:p w14:paraId="4E3112FA" w14:textId="77777777" w:rsidR="008B1B54" w:rsidRPr="001A6DD6" w:rsidRDefault="008B1B54" w:rsidP="00BA0C43">
            <w:pPr>
              <w:pStyle w:val="-le3"/>
            </w:pPr>
            <w:r w:rsidRPr="001A6DD6">
              <w:rPr>
                <w:rFonts w:hint="eastAsia"/>
              </w:rPr>
              <w:t xml:space="preserve">0.001 </w:t>
            </w:r>
          </w:p>
        </w:tc>
        <w:tc>
          <w:tcPr>
            <w:tcW w:w="559" w:type="pct"/>
          </w:tcPr>
          <w:p w14:paraId="4BB1E8D2" w14:textId="77777777" w:rsidR="008B1B54" w:rsidRPr="001A6DD6" w:rsidRDefault="008B1B54" w:rsidP="00BA0C43">
            <w:pPr>
              <w:pStyle w:val="-le3"/>
            </w:pPr>
            <w:r w:rsidRPr="001A6DD6">
              <w:t>0.03</w:t>
            </w:r>
          </w:p>
        </w:tc>
        <w:tc>
          <w:tcPr>
            <w:tcW w:w="559" w:type="pct"/>
          </w:tcPr>
          <w:p w14:paraId="033D9EA1" w14:textId="77777777" w:rsidR="008B1B54" w:rsidRPr="001A6DD6" w:rsidRDefault="008B1B54" w:rsidP="00BA0C43">
            <w:pPr>
              <w:pStyle w:val="-le3"/>
            </w:pPr>
            <w:r w:rsidRPr="001A6DD6">
              <w:rPr>
                <w:rFonts w:hint="eastAsia"/>
              </w:rPr>
              <w:t xml:space="preserve">0.001 </w:t>
            </w:r>
          </w:p>
        </w:tc>
        <w:tc>
          <w:tcPr>
            <w:tcW w:w="558" w:type="pct"/>
          </w:tcPr>
          <w:p w14:paraId="6DFB2DE6" w14:textId="77777777" w:rsidR="008B1B54" w:rsidRPr="001A6DD6" w:rsidRDefault="008B1B54" w:rsidP="00BA0C43">
            <w:pPr>
              <w:pStyle w:val="-le3"/>
            </w:pPr>
            <w:r w:rsidRPr="001A6DD6">
              <w:t>0.03</w:t>
            </w:r>
          </w:p>
        </w:tc>
        <w:tc>
          <w:tcPr>
            <w:tcW w:w="559" w:type="pct"/>
          </w:tcPr>
          <w:p w14:paraId="581CBF3A" w14:textId="77777777" w:rsidR="008B1B54" w:rsidRPr="001A6DD6" w:rsidRDefault="008B1B54" w:rsidP="00BA0C43">
            <w:pPr>
              <w:pStyle w:val="-le3"/>
            </w:pPr>
            <w:r w:rsidRPr="001A6DD6">
              <w:rPr>
                <w:rFonts w:hint="eastAsia"/>
              </w:rPr>
              <w:t xml:space="preserve">0.001 </w:t>
            </w:r>
          </w:p>
        </w:tc>
      </w:tr>
      <w:tr w:rsidR="008B1B54" w:rsidRPr="001A6DD6" w14:paraId="250B0DFB" w14:textId="77777777" w:rsidTr="00E70F83">
        <w:trPr>
          <w:trHeight w:val="369"/>
          <w:jc w:val="center"/>
        </w:trPr>
        <w:tc>
          <w:tcPr>
            <w:tcW w:w="765" w:type="pct"/>
          </w:tcPr>
          <w:p w14:paraId="0C675D14" w14:textId="77777777" w:rsidR="008B1B54" w:rsidRPr="001A6DD6" w:rsidRDefault="008B1B54" w:rsidP="00BA0C43">
            <w:pPr>
              <w:pStyle w:val="-le3"/>
            </w:pPr>
            <w:r w:rsidRPr="001A6DD6">
              <w:t>镍</w:t>
            </w:r>
          </w:p>
        </w:tc>
        <w:tc>
          <w:tcPr>
            <w:tcW w:w="418" w:type="pct"/>
            <w:vMerge/>
            <w:tcBorders>
              <w:bottom w:val="single" w:sz="4" w:space="0" w:color="auto"/>
            </w:tcBorders>
          </w:tcPr>
          <w:p w14:paraId="746A8C5F" w14:textId="77777777" w:rsidR="008B1B54" w:rsidRPr="001A6DD6" w:rsidRDefault="008B1B54" w:rsidP="00BA0C43">
            <w:pPr>
              <w:pStyle w:val="-le3"/>
            </w:pPr>
          </w:p>
        </w:tc>
        <w:tc>
          <w:tcPr>
            <w:tcW w:w="465" w:type="pct"/>
          </w:tcPr>
          <w:p w14:paraId="36981CFC" w14:textId="77777777" w:rsidR="008B1B54" w:rsidRPr="001A6DD6" w:rsidRDefault="008B1B54" w:rsidP="00BA0C43">
            <w:pPr>
              <w:pStyle w:val="-le3"/>
            </w:pPr>
            <w:r w:rsidRPr="001A6DD6">
              <w:rPr>
                <w:rFonts w:hint="eastAsia"/>
              </w:rPr>
              <w:t>900</w:t>
            </w:r>
          </w:p>
        </w:tc>
        <w:tc>
          <w:tcPr>
            <w:tcW w:w="558" w:type="pct"/>
          </w:tcPr>
          <w:p w14:paraId="049CCEC9" w14:textId="77777777" w:rsidR="008B1B54" w:rsidRPr="001A6DD6" w:rsidRDefault="008B1B54" w:rsidP="00BA0C43">
            <w:pPr>
              <w:pStyle w:val="-le3"/>
            </w:pPr>
            <w:r w:rsidRPr="001A6DD6">
              <w:t>61</w:t>
            </w:r>
          </w:p>
        </w:tc>
        <w:tc>
          <w:tcPr>
            <w:tcW w:w="559" w:type="pct"/>
          </w:tcPr>
          <w:p w14:paraId="0EB5A354" w14:textId="77777777" w:rsidR="008B1B54" w:rsidRPr="001A6DD6" w:rsidRDefault="008B1B54" w:rsidP="00BA0C43">
            <w:pPr>
              <w:pStyle w:val="-le3"/>
            </w:pPr>
            <w:r w:rsidRPr="001A6DD6">
              <w:rPr>
                <w:rFonts w:hint="eastAsia"/>
              </w:rPr>
              <w:t xml:space="preserve">0.068 </w:t>
            </w:r>
          </w:p>
        </w:tc>
        <w:tc>
          <w:tcPr>
            <w:tcW w:w="559" w:type="pct"/>
          </w:tcPr>
          <w:p w14:paraId="69478ABB" w14:textId="77777777" w:rsidR="008B1B54" w:rsidRPr="001A6DD6" w:rsidRDefault="008B1B54" w:rsidP="00BA0C43">
            <w:pPr>
              <w:pStyle w:val="-le3"/>
            </w:pPr>
            <w:r w:rsidRPr="001A6DD6">
              <w:t>59</w:t>
            </w:r>
          </w:p>
        </w:tc>
        <w:tc>
          <w:tcPr>
            <w:tcW w:w="559" w:type="pct"/>
          </w:tcPr>
          <w:p w14:paraId="78A21121" w14:textId="77777777" w:rsidR="008B1B54" w:rsidRPr="001A6DD6" w:rsidRDefault="008B1B54" w:rsidP="00BA0C43">
            <w:pPr>
              <w:pStyle w:val="-le3"/>
            </w:pPr>
            <w:r w:rsidRPr="001A6DD6">
              <w:rPr>
                <w:rFonts w:hint="eastAsia"/>
              </w:rPr>
              <w:t xml:space="preserve">0.066 </w:t>
            </w:r>
          </w:p>
        </w:tc>
        <w:tc>
          <w:tcPr>
            <w:tcW w:w="558" w:type="pct"/>
          </w:tcPr>
          <w:p w14:paraId="7C782016" w14:textId="77777777" w:rsidR="008B1B54" w:rsidRPr="001A6DD6" w:rsidRDefault="008B1B54" w:rsidP="00BA0C43">
            <w:pPr>
              <w:pStyle w:val="-le3"/>
            </w:pPr>
            <w:r w:rsidRPr="001A6DD6">
              <w:t>59</w:t>
            </w:r>
          </w:p>
        </w:tc>
        <w:tc>
          <w:tcPr>
            <w:tcW w:w="559" w:type="pct"/>
          </w:tcPr>
          <w:p w14:paraId="2773EAFF" w14:textId="77777777" w:rsidR="008B1B54" w:rsidRPr="001A6DD6" w:rsidRDefault="008B1B54" w:rsidP="00BA0C43">
            <w:pPr>
              <w:pStyle w:val="-le3"/>
            </w:pPr>
            <w:r w:rsidRPr="001A6DD6">
              <w:rPr>
                <w:rFonts w:hint="eastAsia"/>
              </w:rPr>
              <w:t xml:space="preserve">0.066 </w:t>
            </w:r>
          </w:p>
        </w:tc>
      </w:tr>
      <w:tr w:rsidR="008B1B54" w:rsidRPr="001A6DD6" w14:paraId="0F21B062" w14:textId="77777777" w:rsidTr="00E70F83">
        <w:trPr>
          <w:trHeight w:val="369"/>
          <w:jc w:val="center"/>
        </w:trPr>
        <w:tc>
          <w:tcPr>
            <w:tcW w:w="765" w:type="pct"/>
          </w:tcPr>
          <w:p w14:paraId="34242BC1" w14:textId="77777777" w:rsidR="008B1B54" w:rsidRPr="001A6DD6" w:rsidRDefault="008B1B54" w:rsidP="00BA0C43">
            <w:pPr>
              <w:pStyle w:val="-le3"/>
            </w:pPr>
            <w:r w:rsidRPr="001A6DD6">
              <w:t>全盐量</w:t>
            </w:r>
          </w:p>
        </w:tc>
        <w:tc>
          <w:tcPr>
            <w:tcW w:w="418" w:type="pct"/>
            <w:tcBorders>
              <w:top w:val="single" w:sz="4" w:space="0" w:color="auto"/>
              <w:bottom w:val="single" w:sz="4" w:space="0" w:color="auto"/>
            </w:tcBorders>
          </w:tcPr>
          <w:p w14:paraId="6AAF4F39" w14:textId="77777777" w:rsidR="008B1B54" w:rsidRPr="001A6DD6" w:rsidRDefault="008B1B54" w:rsidP="00BA0C43">
            <w:pPr>
              <w:pStyle w:val="-le3"/>
            </w:pPr>
            <w:r w:rsidRPr="001A6DD6">
              <w:t>g/kg</w:t>
            </w:r>
          </w:p>
        </w:tc>
        <w:tc>
          <w:tcPr>
            <w:tcW w:w="465" w:type="pct"/>
          </w:tcPr>
          <w:p w14:paraId="627F1BD1" w14:textId="77777777" w:rsidR="008B1B54" w:rsidRPr="001A6DD6" w:rsidRDefault="008B1B54" w:rsidP="00BA0C43">
            <w:pPr>
              <w:pStyle w:val="-le3"/>
            </w:pPr>
            <w:r w:rsidRPr="001A6DD6">
              <w:rPr>
                <w:rFonts w:hint="eastAsia"/>
              </w:rPr>
              <w:t>-</w:t>
            </w:r>
          </w:p>
        </w:tc>
        <w:tc>
          <w:tcPr>
            <w:tcW w:w="558" w:type="pct"/>
          </w:tcPr>
          <w:p w14:paraId="415B0029" w14:textId="77777777" w:rsidR="008B1B54" w:rsidRPr="001A6DD6" w:rsidRDefault="008B1B54" w:rsidP="00BA0C43">
            <w:pPr>
              <w:pStyle w:val="-le3"/>
            </w:pPr>
            <w:r w:rsidRPr="001A6DD6">
              <w:t>0.5</w:t>
            </w:r>
          </w:p>
        </w:tc>
        <w:tc>
          <w:tcPr>
            <w:tcW w:w="559" w:type="pct"/>
          </w:tcPr>
          <w:p w14:paraId="5B21F990" w14:textId="77777777" w:rsidR="008B1B54" w:rsidRPr="001A6DD6" w:rsidRDefault="008B1B54" w:rsidP="00BA0C43">
            <w:pPr>
              <w:pStyle w:val="-le3"/>
            </w:pPr>
            <w:r w:rsidRPr="001A6DD6">
              <w:rPr>
                <w:rFonts w:hint="eastAsia"/>
              </w:rPr>
              <w:t>-</w:t>
            </w:r>
          </w:p>
        </w:tc>
        <w:tc>
          <w:tcPr>
            <w:tcW w:w="559" w:type="pct"/>
          </w:tcPr>
          <w:p w14:paraId="416FECE4" w14:textId="77777777" w:rsidR="008B1B54" w:rsidRPr="001A6DD6" w:rsidRDefault="008B1B54" w:rsidP="00BA0C43">
            <w:pPr>
              <w:pStyle w:val="-le3"/>
            </w:pPr>
            <w:r w:rsidRPr="001A6DD6">
              <w:t>0.5</w:t>
            </w:r>
          </w:p>
        </w:tc>
        <w:tc>
          <w:tcPr>
            <w:tcW w:w="559" w:type="pct"/>
          </w:tcPr>
          <w:p w14:paraId="7DDFD006" w14:textId="77777777" w:rsidR="008B1B54" w:rsidRPr="001A6DD6" w:rsidRDefault="008B1B54" w:rsidP="00BA0C43">
            <w:pPr>
              <w:pStyle w:val="-le3"/>
            </w:pPr>
            <w:r w:rsidRPr="001A6DD6">
              <w:rPr>
                <w:rFonts w:hint="eastAsia"/>
              </w:rPr>
              <w:t>-</w:t>
            </w:r>
          </w:p>
        </w:tc>
        <w:tc>
          <w:tcPr>
            <w:tcW w:w="558" w:type="pct"/>
          </w:tcPr>
          <w:p w14:paraId="0E3C7749" w14:textId="77777777" w:rsidR="008B1B54" w:rsidRPr="001A6DD6" w:rsidRDefault="008B1B54" w:rsidP="00BA0C43">
            <w:pPr>
              <w:pStyle w:val="-le3"/>
            </w:pPr>
            <w:r w:rsidRPr="001A6DD6">
              <w:t>0.3</w:t>
            </w:r>
          </w:p>
        </w:tc>
        <w:tc>
          <w:tcPr>
            <w:tcW w:w="559" w:type="pct"/>
          </w:tcPr>
          <w:p w14:paraId="40B8DDCC" w14:textId="77777777" w:rsidR="008B1B54" w:rsidRPr="001A6DD6" w:rsidRDefault="008B1B54" w:rsidP="00BA0C43">
            <w:pPr>
              <w:pStyle w:val="-le3"/>
            </w:pPr>
            <w:r w:rsidRPr="001A6DD6">
              <w:t>-</w:t>
            </w:r>
          </w:p>
        </w:tc>
      </w:tr>
      <w:tr w:rsidR="008B1B54" w:rsidRPr="001A6DD6" w14:paraId="432A69BA" w14:textId="77777777" w:rsidTr="00E70F83">
        <w:trPr>
          <w:trHeight w:val="369"/>
          <w:jc w:val="center"/>
        </w:trPr>
        <w:tc>
          <w:tcPr>
            <w:tcW w:w="765" w:type="pct"/>
            <w:vMerge w:val="restart"/>
            <w:tcBorders>
              <w:tl2br w:val="single" w:sz="4" w:space="0" w:color="auto"/>
            </w:tcBorders>
          </w:tcPr>
          <w:p w14:paraId="18CB1A4A" w14:textId="77777777" w:rsidR="008B1B54" w:rsidRPr="0081224F" w:rsidRDefault="008B1B54" w:rsidP="00BA0C43">
            <w:pPr>
              <w:pStyle w:val="-le3"/>
            </w:pPr>
            <w:r w:rsidRPr="0081224F">
              <w:rPr>
                <w:rFonts w:hint="eastAsia"/>
              </w:rPr>
              <w:t>统计</w:t>
            </w:r>
            <w:r w:rsidRPr="0081224F">
              <w:t>结果</w:t>
            </w:r>
          </w:p>
          <w:p w14:paraId="42BC56A9" w14:textId="77777777" w:rsidR="008B1B54" w:rsidRPr="0081224F" w:rsidRDefault="008B1B54" w:rsidP="00BA0C43">
            <w:pPr>
              <w:pStyle w:val="-le3"/>
            </w:pPr>
          </w:p>
          <w:p w14:paraId="4E5559B3" w14:textId="77777777" w:rsidR="008B1B54" w:rsidRPr="0081224F" w:rsidRDefault="008B1B54" w:rsidP="00BA0C43">
            <w:pPr>
              <w:pStyle w:val="-le3"/>
            </w:pPr>
            <w:r w:rsidRPr="0081224F">
              <w:rPr>
                <w:rFonts w:hint="eastAsia"/>
              </w:rPr>
              <w:t>因子</w:t>
            </w:r>
          </w:p>
        </w:tc>
        <w:tc>
          <w:tcPr>
            <w:tcW w:w="418" w:type="pct"/>
            <w:vMerge w:val="restart"/>
            <w:tcBorders>
              <w:top w:val="single" w:sz="4" w:space="0" w:color="auto"/>
            </w:tcBorders>
          </w:tcPr>
          <w:p w14:paraId="3B5F0CBB" w14:textId="77777777" w:rsidR="008B1B54" w:rsidRPr="0081224F" w:rsidRDefault="008B1B54" w:rsidP="00BA0C43">
            <w:pPr>
              <w:pStyle w:val="-le3"/>
            </w:pPr>
            <w:r w:rsidRPr="0081224F">
              <w:rPr>
                <w:rFonts w:hint="eastAsia"/>
              </w:rPr>
              <w:t>计量单位</w:t>
            </w:r>
          </w:p>
        </w:tc>
        <w:tc>
          <w:tcPr>
            <w:tcW w:w="465" w:type="pct"/>
            <w:vMerge w:val="restart"/>
          </w:tcPr>
          <w:p w14:paraId="48784091" w14:textId="77777777" w:rsidR="008B1B54" w:rsidRPr="0081224F" w:rsidRDefault="008B1B54" w:rsidP="00BA0C43">
            <w:pPr>
              <w:pStyle w:val="-le3"/>
            </w:pPr>
            <w:r w:rsidRPr="0081224F">
              <w:rPr>
                <w:rFonts w:hint="eastAsia"/>
              </w:rPr>
              <w:t>标准值</w:t>
            </w:r>
          </w:p>
        </w:tc>
        <w:tc>
          <w:tcPr>
            <w:tcW w:w="1117" w:type="pct"/>
            <w:gridSpan w:val="2"/>
          </w:tcPr>
          <w:p w14:paraId="4851E453" w14:textId="77777777" w:rsidR="008B1B54" w:rsidRPr="0081224F" w:rsidRDefault="008B1B54" w:rsidP="00BA0C43">
            <w:pPr>
              <w:pStyle w:val="-le3"/>
            </w:pPr>
            <w:r w:rsidRPr="0081224F">
              <w:rPr>
                <w:rFonts w:hint="eastAsia"/>
              </w:rPr>
              <w:t>T</w:t>
            </w:r>
            <w:r w:rsidRPr="0081224F">
              <w:t>2</w:t>
            </w:r>
          </w:p>
          <w:p w14:paraId="08B12257" w14:textId="77777777" w:rsidR="008B1B54" w:rsidRPr="0081224F" w:rsidRDefault="008B1B54" w:rsidP="00BA0C43">
            <w:pPr>
              <w:pStyle w:val="-le3"/>
            </w:pPr>
            <w:r w:rsidRPr="0081224F">
              <w:rPr>
                <w:rFonts w:hint="eastAsia"/>
              </w:rPr>
              <w:t>0-</w:t>
            </w:r>
            <w:r w:rsidRPr="0081224F">
              <w:t>0</w:t>
            </w:r>
            <w:r w:rsidRPr="0081224F">
              <w:rPr>
                <w:rFonts w:hint="eastAsia"/>
              </w:rPr>
              <w:t>.5m</w:t>
            </w:r>
          </w:p>
        </w:tc>
        <w:tc>
          <w:tcPr>
            <w:tcW w:w="1118" w:type="pct"/>
            <w:gridSpan w:val="2"/>
          </w:tcPr>
          <w:p w14:paraId="0E7F2373" w14:textId="77777777" w:rsidR="008B1B54" w:rsidRPr="0081224F" w:rsidRDefault="008B1B54" w:rsidP="00BA0C43">
            <w:pPr>
              <w:pStyle w:val="-le3"/>
            </w:pPr>
            <w:r w:rsidRPr="0081224F">
              <w:rPr>
                <w:rFonts w:hint="eastAsia"/>
              </w:rPr>
              <w:t>T</w:t>
            </w:r>
            <w:r w:rsidRPr="0081224F">
              <w:t>2</w:t>
            </w:r>
          </w:p>
          <w:p w14:paraId="3E7F9CF6" w14:textId="77777777" w:rsidR="008B1B54" w:rsidRPr="0081224F" w:rsidRDefault="008B1B54" w:rsidP="00BA0C43">
            <w:pPr>
              <w:pStyle w:val="-le3"/>
            </w:pPr>
            <w:r w:rsidRPr="0081224F">
              <w:t>0</w:t>
            </w:r>
            <w:r w:rsidRPr="0081224F">
              <w:rPr>
                <w:rFonts w:hint="eastAsia"/>
              </w:rPr>
              <w:t>.5-</w:t>
            </w:r>
            <w:r w:rsidRPr="0081224F">
              <w:t>1.5</w:t>
            </w:r>
            <w:r w:rsidRPr="0081224F">
              <w:rPr>
                <w:rFonts w:hint="eastAsia"/>
              </w:rPr>
              <w:t>m</w:t>
            </w:r>
          </w:p>
        </w:tc>
        <w:tc>
          <w:tcPr>
            <w:tcW w:w="1117" w:type="pct"/>
            <w:gridSpan w:val="2"/>
          </w:tcPr>
          <w:p w14:paraId="40B56D52" w14:textId="77777777" w:rsidR="008B1B54" w:rsidRPr="0081224F" w:rsidRDefault="008B1B54" w:rsidP="00BA0C43">
            <w:pPr>
              <w:pStyle w:val="-le3"/>
            </w:pPr>
            <w:r w:rsidRPr="0081224F">
              <w:rPr>
                <w:rFonts w:hint="eastAsia"/>
              </w:rPr>
              <w:t>T</w:t>
            </w:r>
            <w:r w:rsidRPr="0081224F">
              <w:t>2</w:t>
            </w:r>
          </w:p>
          <w:p w14:paraId="0B2FC878" w14:textId="77777777" w:rsidR="008B1B54" w:rsidRPr="0081224F" w:rsidRDefault="008B1B54" w:rsidP="00BA0C43">
            <w:pPr>
              <w:pStyle w:val="-le3"/>
            </w:pPr>
            <w:r w:rsidRPr="0081224F">
              <w:t>1.5</w:t>
            </w:r>
            <w:r w:rsidRPr="0081224F">
              <w:rPr>
                <w:rFonts w:hint="eastAsia"/>
              </w:rPr>
              <w:t>-</w:t>
            </w:r>
            <w:r w:rsidRPr="0081224F">
              <w:t>3</w:t>
            </w:r>
            <w:r w:rsidRPr="0081224F">
              <w:rPr>
                <w:rFonts w:hint="eastAsia"/>
              </w:rPr>
              <w:t>m</w:t>
            </w:r>
          </w:p>
        </w:tc>
      </w:tr>
      <w:tr w:rsidR="008B1B54" w:rsidRPr="001A6DD6" w14:paraId="398F13A4" w14:textId="77777777" w:rsidTr="00E70F83">
        <w:trPr>
          <w:trHeight w:val="369"/>
          <w:jc w:val="center"/>
        </w:trPr>
        <w:tc>
          <w:tcPr>
            <w:tcW w:w="765" w:type="pct"/>
            <w:vMerge/>
            <w:tcBorders>
              <w:tl2br w:val="single" w:sz="4" w:space="0" w:color="auto"/>
            </w:tcBorders>
          </w:tcPr>
          <w:p w14:paraId="4D26DF02" w14:textId="77777777" w:rsidR="008B1B54" w:rsidRPr="0081224F" w:rsidRDefault="008B1B54" w:rsidP="00BA0C43">
            <w:pPr>
              <w:pStyle w:val="-le3"/>
            </w:pPr>
          </w:p>
        </w:tc>
        <w:tc>
          <w:tcPr>
            <w:tcW w:w="418" w:type="pct"/>
            <w:vMerge/>
          </w:tcPr>
          <w:p w14:paraId="674632C8" w14:textId="77777777" w:rsidR="008B1B54" w:rsidRPr="0081224F" w:rsidRDefault="008B1B54" w:rsidP="00BA0C43">
            <w:pPr>
              <w:pStyle w:val="-le3"/>
            </w:pPr>
          </w:p>
        </w:tc>
        <w:tc>
          <w:tcPr>
            <w:tcW w:w="465" w:type="pct"/>
            <w:vMerge/>
          </w:tcPr>
          <w:p w14:paraId="0B170172" w14:textId="77777777" w:rsidR="008B1B54" w:rsidRPr="0081224F" w:rsidRDefault="008B1B54" w:rsidP="00BA0C43">
            <w:pPr>
              <w:pStyle w:val="-le3"/>
            </w:pPr>
          </w:p>
        </w:tc>
        <w:tc>
          <w:tcPr>
            <w:tcW w:w="558" w:type="pct"/>
          </w:tcPr>
          <w:p w14:paraId="0C9F1D47" w14:textId="77777777" w:rsidR="008B1B54" w:rsidRPr="0081224F" w:rsidRDefault="008B1B54" w:rsidP="00BA0C43">
            <w:pPr>
              <w:pStyle w:val="-le3"/>
            </w:pPr>
            <w:r w:rsidRPr="0081224F">
              <w:rPr>
                <w:rFonts w:hint="eastAsia"/>
              </w:rPr>
              <w:t>监测值</w:t>
            </w:r>
          </w:p>
        </w:tc>
        <w:tc>
          <w:tcPr>
            <w:tcW w:w="559" w:type="pct"/>
          </w:tcPr>
          <w:p w14:paraId="4F32DC5F" w14:textId="77777777" w:rsidR="008B1B54" w:rsidRPr="0081224F" w:rsidRDefault="008B1B54" w:rsidP="00BA0C43">
            <w:pPr>
              <w:pStyle w:val="-le3"/>
            </w:pPr>
            <w:r w:rsidRPr="0081224F">
              <w:rPr>
                <w:rFonts w:hint="eastAsia"/>
              </w:rPr>
              <w:t>标准</w:t>
            </w:r>
            <w:r w:rsidRPr="0081224F">
              <w:t>指数</w:t>
            </w:r>
          </w:p>
        </w:tc>
        <w:tc>
          <w:tcPr>
            <w:tcW w:w="559" w:type="pct"/>
          </w:tcPr>
          <w:p w14:paraId="6D3D0F76" w14:textId="77777777" w:rsidR="008B1B54" w:rsidRPr="0081224F" w:rsidRDefault="008B1B54" w:rsidP="00BA0C43">
            <w:pPr>
              <w:pStyle w:val="-le3"/>
            </w:pPr>
            <w:r w:rsidRPr="0081224F">
              <w:rPr>
                <w:rFonts w:hint="eastAsia"/>
              </w:rPr>
              <w:t>监测值</w:t>
            </w:r>
          </w:p>
        </w:tc>
        <w:tc>
          <w:tcPr>
            <w:tcW w:w="559" w:type="pct"/>
          </w:tcPr>
          <w:p w14:paraId="5A8711BC" w14:textId="77777777" w:rsidR="008B1B54" w:rsidRPr="0081224F" w:rsidRDefault="008B1B54" w:rsidP="00BA0C43">
            <w:pPr>
              <w:pStyle w:val="-le3"/>
            </w:pPr>
            <w:r w:rsidRPr="0081224F">
              <w:rPr>
                <w:rFonts w:hint="eastAsia"/>
              </w:rPr>
              <w:t>标准</w:t>
            </w:r>
            <w:r w:rsidRPr="0081224F">
              <w:t>指数</w:t>
            </w:r>
          </w:p>
        </w:tc>
        <w:tc>
          <w:tcPr>
            <w:tcW w:w="558" w:type="pct"/>
          </w:tcPr>
          <w:p w14:paraId="0AC03A7C" w14:textId="77777777" w:rsidR="008B1B54" w:rsidRPr="0081224F" w:rsidRDefault="008B1B54" w:rsidP="00BA0C43">
            <w:pPr>
              <w:pStyle w:val="-le3"/>
            </w:pPr>
            <w:r w:rsidRPr="0081224F">
              <w:rPr>
                <w:rFonts w:hint="eastAsia"/>
              </w:rPr>
              <w:t>监测值</w:t>
            </w:r>
          </w:p>
        </w:tc>
        <w:tc>
          <w:tcPr>
            <w:tcW w:w="559" w:type="pct"/>
          </w:tcPr>
          <w:p w14:paraId="0B904AB7" w14:textId="77777777" w:rsidR="008B1B54" w:rsidRPr="0081224F" w:rsidRDefault="008B1B54" w:rsidP="00BA0C43">
            <w:pPr>
              <w:pStyle w:val="-le3"/>
            </w:pPr>
            <w:r w:rsidRPr="0081224F">
              <w:rPr>
                <w:rFonts w:hint="eastAsia"/>
              </w:rPr>
              <w:t>标准</w:t>
            </w:r>
            <w:r w:rsidRPr="0081224F">
              <w:t>指数</w:t>
            </w:r>
          </w:p>
        </w:tc>
      </w:tr>
      <w:tr w:rsidR="008B1B54" w:rsidRPr="0068240D" w14:paraId="038418B4" w14:textId="77777777" w:rsidTr="00E70F83">
        <w:trPr>
          <w:trHeight w:val="369"/>
          <w:jc w:val="center"/>
        </w:trPr>
        <w:tc>
          <w:tcPr>
            <w:tcW w:w="765" w:type="pct"/>
          </w:tcPr>
          <w:p w14:paraId="40F14728" w14:textId="77777777" w:rsidR="008B1B54" w:rsidRPr="001A6DD6" w:rsidRDefault="008B1B54" w:rsidP="00BA0C43">
            <w:pPr>
              <w:pStyle w:val="-le3"/>
            </w:pPr>
            <w:r w:rsidRPr="001A6DD6">
              <w:t>pH</w:t>
            </w:r>
          </w:p>
        </w:tc>
        <w:tc>
          <w:tcPr>
            <w:tcW w:w="418" w:type="pct"/>
            <w:tcBorders>
              <w:top w:val="single" w:sz="4" w:space="0" w:color="auto"/>
            </w:tcBorders>
          </w:tcPr>
          <w:p w14:paraId="03439570" w14:textId="77777777" w:rsidR="008B1B54" w:rsidRPr="001A6DD6" w:rsidRDefault="008B1B54" w:rsidP="00BA0C43">
            <w:pPr>
              <w:pStyle w:val="-le3"/>
            </w:pPr>
          </w:p>
        </w:tc>
        <w:tc>
          <w:tcPr>
            <w:tcW w:w="465" w:type="pct"/>
          </w:tcPr>
          <w:p w14:paraId="52C89D3D" w14:textId="77777777" w:rsidR="008B1B54" w:rsidRPr="001A6DD6" w:rsidRDefault="008B1B54" w:rsidP="00BA0C43">
            <w:pPr>
              <w:pStyle w:val="-le3"/>
            </w:pPr>
            <w:r w:rsidRPr="001A6DD6">
              <w:rPr>
                <w:rFonts w:hint="eastAsia"/>
              </w:rPr>
              <w:t>-</w:t>
            </w:r>
          </w:p>
        </w:tc>
        <w:tc>
          <w:tcPr>
            <w:tcW w:w="558" w:type="pct"/>
          </w:tcPr>
          <w:p w14:paraId="754505CD" w14:textId="77777777" w:rsidR="008B1B54" w:rsidRPr="001A6DD6" w:rsidRDefault="008B1B54" w:rsidP="00BA0C43">
            <w:pPr>
              <w:pStyle w:val="-le3"/>
            </w:pPr>
            <w:r w:rsidRPr="001A6DD6">
              <w:t>7.37</w:t>
            </w:r>
          </w:p>
        </w:tc>
        <w:tc>
          <w:tcPr>
            <w:tcW w:w="559" w:type="pct"/>
          </w:tcPr>
          <w:p w14:paraId="73FC75BE" w14:textId="77777777" w:rsidR="008B1B54" w:rsidRPr="001A6DD6" w:rsidRDefault="008B1B54" w:rsidP="00BA0C43">
            <w:pPr>
              <w:pStyle w:val="-le3"/>
            </w:pPr>
            <w:r w:rsidRPr="001A6DD6">
              <w:t>-</w:t>
            </w:r>
          </w:p>
        </w:tc>
        <w:tc>
          <w:tcPr>
            <w:tcW w:w="559" w:type="pct"/>
          </w:tcPr>
          <w:p w14:paraId="373DE5FF" w14:textId="77777777" w:rsidR="008B1B54" w:rsidRPr="001A6DD6" w:rsidRDefault="008B1B54" w:rsidP="00BA0C43">
            <w:pPr>
              <w:pStyle w:val="-le3"/>
            </w:pPr>
            <w:r w:rsidRPr="001A6DD6">
              <w:t>7.21</w:t>
            </w:r>
          </w:p>
        </w:tc>
        <w:tc>
          <w:tcPr>
            <w:tcW w:w="559" w:type="pct"/>
          </w:tcPr>
          <w:p w14:paraId="5CAD37BC" w14:textId="77777777" w:rsidR="008B1B54" w:rsidRPr="001A6DD6" w:rsidRDefault="008B1B54" w:rsidP="00BA0C43">
            <w:pPr>
              <w:pStyle w:val="-le3"/>
            </w:pPr>
            <w:r w:rsidRPr="001A6DD6">
              <w:t>-</w:t>
            </w:r>
          </w:p>
        </w:tc>
        <w:tc>
          <w:tcPr>
            <w:tcW w:w="558" w:type="pct"/>
          </w:tcPr>
          <w:p w14:paraId="7C4007CD" w14:textId="77777777" w:rsidR="008B1B54" w:rsidRPr="00EE2617" w:rsidRDefault="008B1B54" w:rsidP="00BA0C43">
            <w:pPr>
              <w:pStyle w:val="-le3"/>
            </w:pPr>
            <w:r w:rsidRPr="00EE2617">
              <w:t>7.06</w:t>
            </w:r>
          </w:p>
        </w:tc>
        <w:tc>
          <w:tcPr>
            <w:tcW w:w="559" w:type="pct"/>
          </w:tcPr>
          <w:p w14:paraId="3F7841E1" w14:textId="77777777" w:rsidR="008B1B54" w:rsidRPr="00EE2617" w:rsidRDefault="008B1B54" w:rsidP="00BA0C43">
            <w:pPr>
              <w:pStyle w:val="-le3"/>
            </w:pPr>
            <w:r w:rsidRPr="00EE2617">
              <w:t>-</w:t>
            </w:r>
          </w:p>
        </w:tc>
      </w:tr>
      <w:tr w:rsidR="008B1B54" w:rsidRPr="0068240D" w14:paraId="4E6F08AB" w14:textId="77777777" w:rsidTr="00E70F83">
        <w:trPr>
          <w:trHeight w:val="369"/>
          <w:jc w:val="center"/>
        </w:trPr>
        <w:tc>
          <w:tcPr>
            <w:tcW w:w="765" w:type="pct"/>
          </w:tcPr>
          <w:p w14:paraId="7DB45B32" w14:textId="77777777" w:rsidR="008B1B54" w:rsidRPr="001A6DD6" w:rsidRDefault="008B1B54" w:rsidP="00BA0C43">
            <w:pPr>
              <w:pStyle w:val="-le3"/>
            </w:pPr>
            <w:r w:rsidRPr="001A6DD6">
              <w:t>砷</w:t>
            </w:r>
          </w:p>
        </w:tc>
        <w:tc>
          <w:tcPr>
            <w:tcW w:w="418" w:type="pct"/>
            <w:vMerge w:val="restart"/>
            <w:tcBorders>
              <w:top w:val="single" w:sz="4" w:space="0" w:color="auto"/>
            </w:tcBorders>
          </w:tcPr>
          <w:p w14:paraId="0B1B9B02" w14:textId="77777777" w:rsidR="008B1B54" w:rsidRPr="001A6DD6" w:rsidRDefault="008B1B54" w:rsidP="00BA0C43">
            <w:pPr>
              <w:pStyle w:val="-le3"/>
            </w:pPr>
            <w:r w:rsidRPr="001A6DD6">
              <w:t>mg/kg</w:t>
            </w:r>
          </w:p>
        </w:tc>
        <w:tc>
          <w:tcPr>
            <w:tcW w:w="465" w:type="pct"/>
          </w:tcPr>
          <w:p w14:paraId="3D16495C" w14:textId="77777777" w:rsidR="008B1B54" w:rsidRPr="001A6DD6" w:rsidRDefault="008B1B54" w:rsidP="00BA0C43">
            <w:pPr>
              <w:pStyle w:val="-le3"/>
            </w:pPr>
            <w:r w:rsidRPr="001A6DD6">
              <w:rPr>
                <w:rFonts w:hint="eastAsia"/>
              </w:rPr>
              <w:t>60</w:t>
            </w:r>
          </w:p>
        </w:tc>
        <w:tc>
          <w:tcPr>
            <w:tcW w:w="558" w:type="pct"/>
          </w:tcPr>
          <w:p w14:paraId="1B0919A7" w14:textId="77777777" w:rsidR="008B1B54" w:rsidRPr="001A6DD6" w:rsidRDefault="008B1B54" w:rsidP="00BA0C43">
            <w:pPr>
              <w:pStyle w:val="-le3"/>
            </w:pPr>
            <w:r w:rsidRPr="001A6DD6">
              <w:t>4.21</w:t>
            </w:r>
          </w:p>
        </w:tc>
        <w:tc>
          <w:tcPr>
            <w:tcW w:w="559" w:type="pct"/>
          </w:tcPr>
          <w:p w14:paraId="4729DD3B" w14:textId="77777777" w:rsidR="008B1B54" w:rsidRPr="001A6DD6" w:rsidRDefault="008B1B54" w:rsidP="00BA0C43">
            <w:pPr>
              <w:pStyle w:val="-le3"/>
            </w:pPr>
            <w:r w:rsidRPr="001A6DD6">
              <w:rPr>
                <w:rFonts w:hint="eastAsia"/>
              </w:rPr>
              <w:t xml:space="preserve">0.070 </w:t>
            </w:r>
          </w:p>
        </w:tc>
        <w:tc>
          <w:tcPr>
            <w:tcW w:w="559" w:type="pct"/>
          </w:tcPr>
          <w:p w14:paraId="2C18F7CD" w14:textId="77777777" w:rsidR="008B1B54" w:rsidRPr="001A6DD6" w:rsidRDefault="008B1B54" w:rsidP="00BA0C43">
            <w:pPr>
              <w:pStyle w:val="-le3"/>
            </w:pPr>
            <w:r w:rsidRPr="001A6DD6">
              <w:t>5.01</w:t>
            </w:r>
          </w:p>
        </w:tc>
        <w:tc>
          <w:tcPr>
            <w:tcW w:w="559" w:type="pct"/>
          </w:tcPr>
          <w:p w14:paraId="54E7455E" w14:textId="77777777" w:rsidR="008B1B54" w:rsidRPr="001A6DD6" w:rsidRDefault="008B1B54" w:rsidP="00BA0C43">
            <w:pPr>
              <w:pStyle w:val="-le3"/>
            </w:pPr>
            <w:r w:rsidRPr="001A6DD6">
              <w:rPr>
                <w:rFonts w:hint="eastAsia"/>
              </w:rPr>
              <w:t xml:space="preserve">0.084 </w:t>
            </w:r>
          </w:p>
        </w:tc>
        <w:tc>
          <w:tcPr>
            <w:tcW w:w="558" w:type="pct"/>
          </w:tcPr>
          <w:p w14:paraId="475D1571" w14:textId="77777777" w:rsidR="008B1B54" w:rsidRPr="00EE2617" w:rsidRDefault="008B1B54" w:rsidP="00BA0C43">
            <w:pPr>
              <w:pStyle w:val="-le3"/>
            </w:pPr>
            <w:r w:rsidRPr="00EE2617">
              <w:t>5.94</w:t>
            </w:r>
          </w:p>
        </w:tc>
        <w:tc>
          <w:tcPr>
            <w:tcW w:w="559" w:type="pct"/>
          </w:tcPr>
          <w:p w14:paraId="590C7846" w14:textId="77777777" w:rsidR="008B1B54" w:rsidRPr="00EE2617" w:rsidRDefault="008B1B54" w:rsidP="00BA0C43">
            <w:pPr>
              <w:pStyle w:val="-le3"/>
            </w:pPr>
            <w:r w:rsidRPr="00EE2617">
              <w:rPr>
                <w:rFonts w:hint="eastAsia"/>
              </w:rPr>
              <w:t xml:space="preserve">0.099 </w:t>
            </w:r>
          </w:p>
        </w:tc>
      </w:tr>
      <w:tr w:rsidR="008B1B54" w:rsidRPr="0068240D" w14:paraId="2238CA39" w14:textId="77777777" w:rsidTr="00E70F83">
        <w:trPr>
          <w:trHeight w:val="369"/>
          <w:jc w:val="center"/>
        </w:trPr>
        <w:tc>
          <w:tcPr>
            <w:tcW w:w="765" w:type="pct"/>
          </w:tcPr>
          <w:p w14:paraId="14AC6FE6" w14:textId="77777777" w:rsidR="008B1B54" w:rsidRPr="001A6DD6" w:rsidRDefault="008B1B54" w:rsidP="00BA0C43">
            <w:pPr>
              <w:pStyle w:val="-le3"/>
            </w:pPr>
            <w:r w:rsidRPr="001A6DD6">
              <w:t>镉</w:t>
            </w:r>
          </w:p>
        </w:tc>
        <w:tc>
          <w:tcPr>
            <w:tcW w:w="418" w:type="pct"/>
            <w:vMerge/>
          </w:tcPr>
          <w:p w14:paraId="364D93FC" w14:textId="77777777" w:rsidR="008B1B54" w:rsidRPr="001A6DD6" w:rsidRDefault="008B1B54" w:rsidP="00BA0C43">
            <w:pPr>
              <w:pStyle w:val="-le3"/>
            </w:pPr>
          </w:p>
        </w:tc>
        <w:tc>
          <w:tcPr>
            <w:tcW w:w="465" w:type="pct"/>
          </w:tcPr>
          <w:p w14:paraId="593304AF" w14:textId="77777777" w:rsidR="008B1B54" w:rsidRPr="001A6DD6" w:rsidRDefault="008B1B54" w:rsidP="00BA0C43">
            <w:pPr>
              <w:pStyle w:val="-le3"/>
            </w:pPr>
            <w:r w:rsidRPr="001A6DD6">
              <w:rPr>
                <w:rFonts w:hint="eastAsia"/>
              </w:rPr>
              <w:t>65</w:t>
            </w:r>
          </w:p>
        </w:tc>
        <w:tc>
          <w:tcPr>
            <w:tcW w:w="558" w:type="pct"/>
          </w:tcPr>
          <w:p w14:paraId="15479B1F" w14:textId="77777777" w:rsidR="008B1B54" w:rsidRPr="001A6DD6" w:rsidRDefault="008B1B54" w:rsidP="00BA0C43">
            <w:pPr>
              <w:pStyle w:val="-le3"/>
            </w:pPr>
            <w:r w:rsidRPr="001A6DD6">
              <w:t>0.10</w:t>
            </w:r>
          </w:p>
        </w:tc>
        <w:tc>
          <w:tcPr>
            <w:tcW w:w="559" w:type="pct"/>
          </w:tcPr>
          <w:p w14:paraId="7716BD2A" w14:textId="77777777" w:rsidR="008B1B54" w:rsidRPr="001A6DD6" w:rsidRDefault="008B1B54" w:rsidP="00BA0C43">
            <w:pPr>
              <w:pStyle w:val="-le3"/>
            </w:pPr>
            <w:r w:rsidRPr="001A6DD6">
              <w:rPr>
                <w:rFonts w:hint="eastAsia"/>
              </w:rPr>
              <w:t xml:space="preserve">0.002 </w:t>
            </w:r>
          </w:p>
        </w:tc>
        <w:tc>
          <w:tcPr>
            <w:tcW w:w="559" w:type="pct"/>
          </w:tcPr>
          <w:p w14:paraId="3E63EA58" w14:textId="77777777" w:rsidR="008B1B54" w:rsidRPr="001A6DD6" w:rsidRDefault="008B1B54" w:rsidP="00BA0C43">
            <w:pPr>
              <w:pStyle w:val="-le3"/>
            </w:pPr>
            <w:r w:rsidRPr="001A6DD6">
              <w:t>0.10</w:t>
            </w:r>
          </w:p>
        </w:tc>
        <w:tc>
          <w:tcPr>
            <w:tcW w:w="559" w:type="pct"/>
          </w:tcPr>
          <w:p w14:paraId="1A221600" w14:textId="77777777" w:rsidR="008B1B54" w:rsidRPr="001A6DD6" w:rsidRDefault="008B1B54" w:rsidP="00BA0C43">
            <w:pPr>
              <w:pStyle w:val="-le3"/>
            </w:pPr>
            <w:r w:rsidRPr="001A6DD6">
              <w:rPr>
                <w:rFonts w:hint="eastAsia"/>
              </w:rPr>
              <w:t xml:space="preserve">0.002 </w:t>
            </w:r>
          </w:p>
        </w:tc>
        <w:tc>
          <w:tcPr>
            <w:tcW w:w="558" w:type="pct"/>
          </w:tcPr>
          <w:p w14:paraId="28B2C449" w14:textId="77777777" w:rsidR="008B1B54" w:rsidRPr="00EE2617" w:rsidRDefault="008B1B54" w:rsidP="00BA0C43">
            <w:pPr>
              <w:pStyle w:val="-le3"/>
            </w:pPr>
            <w:r w:rsidRPr="00EE2617">
              <w:t>0.10</w:t>
            </w:r>
          </w:p>
        </w:tc>
        <w:tc>
          <w:tcPr>
            <w:tcW w:w="559" w:type="pct"/>
          </w:tcPr>
          <w:p w14:paraId="6D20E687" w14:textId="77777777" w:rsidR="008B1B54" w:rsidRPr="00EE2617" w:rsidRDefault="008B1B54" w:rsidP="00BA0C43">
            <w:pPr>
              <w:pStyle w:val="-le3"/>
            </w:pPr>
            <w:r w:rsidRPr="00EE2617">
              <w:rPr>
                <w:rFonts w:hint="eastAsia"/>
              </w:rPr>
              <w:t xml:space="preserve">0.002 </w:t>
            </w:r>
          </w:p>
        </w:tc>
      </w:tr>
      <w:tr w:rsidR="008B1B54" w:rsidRPr="0068240D" w14:paraId="6DB858F8" w14:textId="77777777" w:rsidTr="00E70F83">
        <w:trPr>
          <w:trHeight w:val="369"/>
          <w:jc w:val="center"/>
        </w:trPr>
        <w:tc>
          <w:tcPr>
            <w:tcW w:w="765" w:type="pct"/>
          </w:tcPr>
          <w:p w14:paraId="77B2A5E0" w14:textId="77777777" w:rsidR="008B1B54" w:rsidRPr="001A6DD6" w:rsidRDefault="008B1B54" w:rsidP="00BA0C43">
            <w:pPr>
              <w:pStyle w:val="-le3"/>
            </w:pPr>
            <w:r w:rsidRPr="001A6DD6">
              <w:t>六价铬</w:t>
            </w:r>
          </w:p>
        </w:tc>
        <w:tc>
          <w:tcPr>
            <w:tcW w:w="418" w:type="pct"/>
            <w:vMerge/>
          </w:tcPr>
          <w:p w14:paraId="1B9272EB" w14:textId="77777777" w:rsidR="008B1B54" w:rsidRPr="001A6DD6" w:rsidRDefault="008B1B54" w:rsidP="00BA0C43">
            <w:pPr>
              <w:pStyle w:val="-le3"/>
            </w:pPr>
          </w:p>
        </w:tc>
        <w:tc>
          <w:tcPr>
            <w:tcW w:w="465" w:type="pct"/>
          </w:tcPr>
          <w:p w14:paraId="5C4F749D" w14:textId="77777777" w:rsidR="008B1B54" w:rsidRPr="001A6DD6" w:rsidRDefault="008B1B54" w:rsidP="00BA0C43">
            <w:pPr>
              <w:pStyle w:val="-le3"/>
            </w:pPr>
            <w:r w:rsidRPr="001A6DD6">
              <w:rPr>
                <w:rFonts w:hint="eastAsia"/>
              </w:rPr>
              <w:t>5.7</w:t>
            </w:r>
          </w:p>
        </w:tc>
        <w:tc>
          <w:tcPr>
            <w:tcW w:w="558" w:type="pct"/>
          </w:tcPr>
          <w:p w14:paraId="6F39A3AB" w14:textId="77777777" w:rsidR="008B1B54" w:rsidRPr="001A6DD6" w:rsidRDefault="008B1B54" w:rsidP="00BA0C43">
            <w:pPr>
              <w:pStyle w:val="-le3"/>
            </w:pPr>
            <w:r w:rsidRPr="001A6DD6">
              <w:t>0.5L</w:t>
            </w:r>
          </w:p>
        </w:tc>
        <w:tc>
          <w:tcPr>
            <w:tcW w:w="559" w:type="pct"/>
          </w:tcPr>
          <w:p w14:paraId="1148C1E6" w14:textId="77777777" w:rsidR="008B1B54" w:rsidRPr="001A6DD6" w:rsidRDefault="008B1B54" w:rsidP="00BA0C43">
            <w:pPr>
              <w:pStyle w:val="-le3"/>
            </w:pPr>
            <w:r w:rsidRPr="001A6DD6">
              <w:rPr>
                <w:rFonts w:hint="eastAsia"/>
              </w:rPr>
              <w:t>-</w:t>
            </w:r>
          </w:p>
        </w:tc>
        <w:tc>
          <w:tcPr>
            <w:tcW w:w="559" w:type="pct"/>
          </w:tcPr>
          <w:p w14:paraId="2F4341E3" w14:textId="77777777" w:rsidR="008B1B54" w:rsidRPr="001A6DD6" w:rsidRDefault="008B1B54" w:rsidP="00BA0C43">
            <w:pPr>
              <w:pStyle w:val="-le3"/>
            </w:pPr>
            <w:r w:rsidRPr="001A6DD6">
              <w:t>0.5L</w:t>
            </w:r>
          </w:p>
        </w:tc>
        <w:tc>
          <w:tcPr>
            <w:tcW w:w="559" w:type="pct"/>
          </w:tcPr>
          <w:p w14:paraId="4243772F" w14:textId="77777777" w:rsidR="008B1B54" w:rsidRPr="001A6DD6" w:rsidRDefault="008B1B54" w:rsidP="00BA0C43">
            <w:pPr>
              <w:pStyle w:val="-le3"/>
            </w:pPr>
            <w:r w:rsidRPr="001A6DD6">
              <w:rPr>
                <w:rFonts w:hint="eastAsia"/>
              </w:rPr>
              <w:t>-</w:t>
            </w:r>
          </w:p>
        </w:tc>
        <w:tc>
          <w:tcPr>
            <w:tcW w:w="558" w:type="pct"/>
          </w:tcPr>
          <w:p w14:paraId="3140181F" w14:textId="77777777" w:rsidR="008B1B54" w:rsidRPr="00EE2617" w:rsidRDefault="008B1B54" w:rsidP="00BA0C43">
            <w:pPr>
              <w:pStyle w:val="-le3"/>
            </w:pPr>
            <w:r w:rsidRPr="00EE2617">
              <w:t>0.5L</w:t>
            </w:r>
          </w:p>
        </w:tc>
        <w:tc>
          <w:tcPr>
            <w:tcW w:w="559" w:type="pct"/>
          </w:tcPr>
          <w:p w14:paraId="02EA3322" w14:textId="77777777" w:rsidR="008B1B54" w:rsidRPr="00EE2617" w:rsidRDefault="008B1B54" w:rsidP="00BA0C43">
            <w:pPr>
              <w:pStyle w:val="-le3"/>
            </w:pPr>
            <w:r w:rsidRPr="00EE2617">
              <w:rPr>
                <w:rFonts w:hint="eastAsia"/>
              </w:rPr>
              <w:t>-</w:t>
            </w:r>
          </w:p>
        </w:tc>
      </w:tr>
      <w:tr w:rsidR="008B1B54" w:rsidRPr="0068240D" w14:paraId="6BF37C06" w14:textId="77777777" w:rsidTr="00E70F83">
        <w:trPr>
          <w:trHeight w:val="369"/>
          <w:jc w:val="center"/>
        </w:trPr>
        <w:tc>
          <w:tcPr>
            <w:tcW w:w="765" w:type="pct"/>
          </w:tcPr>
          <w:p w14:paraId="543A1616" w14:textId="77777777" w:rsidR="008B1B54" w:rsidRPr="001A6DD6" w:rsidRDefault="008B1B54" w:rsidP="00BA0C43">
            <w:pPr>
              <w:pStyle w:val="-le3"/>
            </w:pPr>
            <w:r w:rsidRPr="001A6DD6">
              <w:t>铜</w:t>
            </w:r>
          </w:p>
        </w:tc>
        <w:tc>
          <w:tcPr>
            <w:tcW w:w="418" w:type="pct"/>
            <w:vMerge/>
          </w:tcPr>
          <w:p w14:paraId="536E1B70" w14:textId="77777777" w:rsidR="008B1B54" w:rsidRPr="001A6DD6" w:rsidRDefault="008B1B54" w:rsidP="00BA0C43">
            <w:pPr>
              <w:pStyle w:val="-le3"/>
            </w:pPr>
          </w:p>
        </w:tc>
        <w:tc>
          <w:tcPr>
            <w:tcW w:w="465" w:type="pct"/>
          </w:tcPr>
          <w:p w14:paraId="421F8289" w14:textId="77777777" w:rsidR="008B1B54" w:rsidRPr="001A6DD6" w:rsidRDefault="008B1B54" w:rsidP="00BA0C43">
            <w:pPr>
              <w:pStyle w:val="-le3"/>
            </w:pPr>
            <w:r w:rsidRPr="001A6DD6">
              <w:rPr>
                <w:rFonts w:hint="eastAsia"/>
              </w:rPr>
              <w:t>18000</w:t>
            </w:r>
          </w:p>
        </w:tc>
        <w:tc>
          <w:tcPr>
            <w:tcW w:w="558" w:type="pct"/>
          </w:tcPr>
          <w:p w14:paraId="4DDF9C5B" w14:textId="77777777" w:rsidR="008B1B54" w:rsidRPr="001A6DD6" w:rsidRDefault="008B1B54" w:rsidP="00BA0C43">
            <w:pPr>
              <w:pStyle w:val="-le3"/>
            </w:pPr>
            <w:r w:rsidRPr="001A6DD6">
              <w:t>33</w:t>
            </w:r>
          </w:p>
        </w:tc>
        <w:tc>
          <w:tcPr>
            <w:tcW w:w="559" w:type="pct"/>
          </w:tcPr>
          <w:p w14:paraId="167E400E" w14:textId="77777777" w:rsidR="008B1B54" w:rsidRPr="001A6DD6" w:rsidRDefault="008B1B54" w:rsidP="00BA0C43">
            <w:pPr>
              <w:pStyle w:val="-le3"/>
            </w:pPr>
            <w:r w:rsidRPr="001A6DD6">
              <w:rPr>
                <w:rFonts w:hint="eastAsia"/>
              </w:rPr>
              <w:t xml:space="preserve">0.002 </w:t>
            </w:r>
          </w:p>
        </w:tc>
        <w:tc>
          <w:tcPr>
            <w:tcW w:w="559" w:type="pct"/>
          </w:tcPr>
          <w:p w14:paraId="046C0945" w14:textId="77777777" w:rsidR="008B1B54" w:rsidRPr="001A6DD6" w:rsidRDefault="008B1B54" w:rsidP="00BA0C43">
            <w:pPr>
              <w:pStyle w:val="-le3"/>
            </w:pPr>
            <w:r w:rsidRPr="001A6DD6">
              <w:t>33</w:t>
            </w:r>
          </w:p>
        </w:tc>
        <w:tc>
          <w:tcPr>
            <w:tcW w:w="559" w:type="pct"/>
          </w:tcPr>
          <w:p w14:paraId="3FAC47AD" w14:textId="77777777" w:rsidR="008B1B54" w:rsidRPr="001A6DD6" w:rsidRDefault="008B1B54" w:rsidP="00BA0C43">
            <w:pPr>
              <w:pStyle w:val="-le3"/>
            </w:pPr>
            <w:r w:rsidRPr="001A6DD6">
              <w:rPr>
                <w:rFonts w:hint="eastAsia"/>
              </w:rPr>
              <w:t xml:space="preserve">0.002 </w:t>
            </w:r>
          </w:p>
        </w:tc>
        <w:tc>
          <w:tcPr>
            <w:tcW w:w="558" w:type="pct"/>
          </w:tcPr>
          <w:p w14:paraId="4F4686BF" w14:textId="77777777" w:rsidR="008B1B54" w:rsidRPr="00EE2617" w:rsidRDefault="008B1B54" w:rsidP="00BA0C43">
            <w:pPr>
              <w:pStyle w:val="-le3"/>
            </w:pPr>
            <w:r w:rsidRPr="00EE2617">
              <w:t>32</w:t>
            </w:r>
          </w:p>
        </w:tc>
        <w:tc>
          <w:tcPr>
            <w:tcW w:w="559" w:type="pct"/>
          </w:tcPr>
          <w:p w14:paraId="5FAC317D" w14:textId="77777777" w:rsidR="008B1B54" w:rsidRPr="00EE2617" w:rsidRDefault="008B1B54" w:rsidP="00BA0C43">
            <w:pPr>
              <w:pStyle w:val="-le3"/>
            </w:pPr>
            <w:r w:rsidRPr="00EE2617">
              <w:rPr>
                <w:rFonts w:hint="eastAsia"/>
              </w:rPr>
              <w:t xml:space="preserve">0.002 </w:t>
            </w:r>
          </w:p>
        </w:tc>
      </w:tr>
      <w:tr w:rsidR="008B1B54" w:rsidRPr="0068240D" w14:paraId="32BE0CFC" w14:textId="77777777" w:rsidTr="00E70F83">
        <w:trPr>
          <w:trHeight w:val="369"/>
          <w:jc w:val="center"/>
        </w:trPr>
        <w:tc>
          <w:tcPr>
            <w:tcW w:w="765" w:type="pct"/>
          </w:tcPr>
          <w:p w14:paraId="76E9D66E" w14:textId="77777777" w:rsidR="008B1B54" w:rsidRPr="001A6DD6" w:rsidRDefault="008B1B54" w:rsidP="00BA0C43">
            <w:pPr>
              <w:pStyle w:val="-le3"/>
            </w:pPr>
            <w:r w:rsidRPr="001A6DD6">
              <w:t>铅</w:t>
            </w:r>
          </w:p>
        </w:tc>
        <w:tc>
          <w:tcPr>
            <w:tcW w:w="418" w:type="pct"/>
            <w:vMerge/>
          </w:tcPr>
          <w:p w14:paraId="03D43BAA" w14:textId="77777777" w:rsidR="008B1B54" w:rsidRPr="001A6DD6" w:rsidRDefault="008B1B54" w:rsidP="00BA0C43">
            <w:pPr>
              <w:pStyle w:val="-le3"/>
            </w:pPr>
          </w:p>
        </w:tc>
        <w:tc>
          <w:tcPr>
            <w:tcW w:w="465" w:type="pct"/>
          </w:tcPr>
          <w:p w14:paraId="0001AC6C" w14:textId="77777777" w:rsidR="008B1B54" w:rsidRPr="001A6DD6" w:rsidRDefault="008B1B54" w:rsidP="00BA0C43">
            <w:pPr>
              <w:pStyle w:val="-le3"/>
            </w:pPr>
            <w:r w:rsidRPr="001A6DD6">
              <w:rPr>
                <w:rFonts w:hint="eastAsia"/>
              </w:rPr>
              <w:t>800</w:t>
            </w:r>
          </w:p>
        </w:tc>
        <w:tc>
          <w:tcPr>
            <w:tcW w:w="558" w:type="pct"/>
          </w:tcPr>
          <w:p w14:paraId="5B405F88" w14:textId="77777777" w:rsidR="008B1B54" w:rsidRPr="001A6DD6" w:rsidRDefault="008B1B54" w:rsidP="00BA0C43">
            <w:pPr>
              <w:pStyle w:val="-le3"/>
            </w:pPr>
            <w:r w:rsidRPr="001A6DD6">
              <w:t>25.4</w:t>
            </w:r>
          </w:p>
        </w:tc>
        <w:tc>
          <w:tcPr>
            <w:tcW w:w="559" w:type="pct"/>
          </w:tcPr>
          <w:p w14:paraId="4F9DDC5E" w14:textId="77777777" w:rsidR="008B1B54" w:rsidRPr="001A6DD6" w:rsidRDefault="008B1B54" w:rsidP="00BA0C43">
            <w:pPr>
              <w:pStyle w:val="-le3"/>
            </w:pPr>
            <w:r w:rsidRPr="001A6DD6">
              <w:rPr>
                <w:rFonts w:hint="eastAsia"/>
              </w:rPr>
              <w:t xml:space="preserve">0.032 </w:t>
            </w:r>
          </w:p>
        </w:tc>
        <w:tc>
          <w:tcPr>
            <w:tcW w:w="559" w:type="pct"/>
          </w:tcPr>
          <w:p w14:paraId="761BE26E" w14:textId="77777777" w:rsidR="008B1B54" w:rsidRPr="001A6DD6" w:rsidRDefault="008B1B54" w:rsidP="00BA0C43">
            <w:pPr>
              <w:pStyle w:val="-le3"/>
            </w:pPr>
            <w:r w:rsidRPr="001A6DD6">
              <w:t>25.8</w:t>
            </w:r>
          </w:p>
        </w:tc>
        <w:tc>
          <w:tcPr>
            <w:tcW w:w="559" w:type="pct"/>
          </w:tcPr>
          <w:p w14:paraId="26CA7F76" w14:textId="77777777" w:rsidR="008B1B54" w:rsidRPr="001A6DD6" w:rsidRDefault="008B1B54" w:rsidP="00BA0C43">
            <w:pPr>
              <w:pStyle w:val="-le3"/>
            </w:pPr>
            <w:r w:rsidRPr="001A6DD6">
              <w:rPr>
                <w:rFonts w:hint="eastAsia"/>
              </w:rPr>
              <w:t xml:space="preserve">0.032 </w:t>
            </w:r>
          </w:p>
        </w:tc>
        <w:tc>
          <w:tcPr>
            <w:tcW w:w="558" w:type="pct"/>
          </w:tcPr>
          <w:p w14:paraId="4188A21E" w14:textId="77777777" w:rsidR="008B1B54" w:rsidRPr="00EE2617" w:rsidRDefault="008B1B54" w:rsidP="00BA0C43">
            <w:pPr>
              <w:pStyle w:val="-le3"/>
            </w:pPr>
            <w:r w:rsidRPr="00EE2617">
              <w:t>23.8</w:t>
            </w:r>
          </w:p>
        </w:tc>
        <w:tc>
          <w:tcPr>
            <w:tcW w:w="559" w:type="pct"/>
          </w:tcPr>
          <w:p w14:paraId="31C020FB" w14:textId="77777777" w:rsidR="008B1B54" w:rsidRPr="00EE2617" w:rsidRDefault="008B1B54" w:rsidP="00BA0C43">
            <w:pPr>
              <w:pStyle w:val="-le3"/>
            </w:pPr>
            <w:r w:rsidRPr="00EE2617">
              <w:rPr>
                <w:rFonts w:hint="eastAsia"/>
              </w:rPr>
              <w:t xml:space="preserve">0.030 </w:t>
            </w:r>
          </w:p>
        </w:tc>
      </w:tr>
      <w:tr w:rsidR="008B1B54" w:rsidRPr="0068240D" w14:paraId="0D24D77A" w14:textId="77777777" w:rsidTr="00E70F83">
        <w:trPr>
          <w:trHeight w:val="369"/>
          <w:jc w:val="center"/>
        </w:trPr>
        <w:tc>
          <w:tcPr>
            <w:tcW w:w="765" w:type="pct"/>
          </w:tcPr>
          <w:p w14:paraId="4004E42E" w14:textId="77777777" w:rsidR="008B1B54" w:rsidRPr="001A6DD6" w:rsidRDefault="008B1B54" w:rsidP="00BA0C43">
            <w:pPr>
              <w:pStyle w:val="-le3"/>
            </w:pPr>
            <w:r w:rsidRPr="001A6DD6">
              <w:t>汞</w:t>
            </w:r>
          </w:p>
        </w:tc>
        <w:tc>
          <w:tcPr>
            <w:tcW w:w="418" w:type="pct"/>
            <w:vMerge/>
          </w:tcPr>
          <w:p w14:paraId="16B2A13D" w14:textId="77777777" w:rsidR="008B1B54" w:rsidRPr="001A6DD6" w:rsidRDefault="008B1B54" w:rsidP="00BA0C43">
            <w:pPr>
              <w:pStyle w:val="-le3"/>
            </w:pPr>
          </w:p>
        </w:tc>
        <w:tc>
          <w:tcPr>
            <w:tcW w:w="465" w:type="pct"/>
          </w:tcPr>
          <w:p w14:paraId="5DE0638C" w14:textId="77777777" w:rsidR="008B1B54" w:rsidRPr="001A6DD6" w:rsidRDefault="008B1B54" w:rsidP="00BA0C43">
            <w:pPr>
              <w:pStyle w:val="-le3"/>
            </w:pPr>
            <w:r w:rsidRPr="001A6DD6">
              <w:rPr>
                <w:rFonts w:hint="eastAsia"/>
              </w:rPr>
              <w:t>38</w:t>
            </w:r>
          </w:p>
        </w:tc>
        <w:tc>
          <w:tcPr>
            <w:tcW w:w="558" w:type="pct"/>
          </w:tcPr>
          <w:p w14:paraId="0457C928" w14:textId="77777777" w:rsidR="008B1B54" w:rsidRPr="001A6DD6" w:rsidRDefault="008B1B54" w:rsidP="00BA0C43">
            <w:pPr>
              <w:pStyle w:val="-le3"/>
            </w:pPr>
            <w:r w:rsidRPr="001A6DD6">
              <w:t>0.01</w:t>
            </w:r>
          </w:p>
        </w:tc>
        <w:tc>
          <w:tcPr>
            <w:tcW w:w="559" w:type="pct"/>
          </w:tcPr>
          <w:p w14:paraId="36CCA819" w14:textId="77777777" w:rsidR="008B1B54" w:rsidRPr="001A6DD6" w:rsidRDefault="008B1B54" w:rsidP="00BA0C43">
            <w:pPr>
              <w:pStyle w:val="-le3"/>
            </w:pPr>
            <w:r w:rsidRPr="001A6DD6">
              <w:rPr>
                <w:rFonts w:hint="eastAsia"/>
              </w:rPr>
              <w:t xml:space="preserve">0.000 </w:t>
            </w:r>
          </w:p>
        </w:tc>
        <w:tc>
          <w:tcPr>
            <w:tcW w:w="559" w:type="pct"/>
          </w:tcPr>
          <w:p w14:paraId="64599322" w14:textId="77777777" w:rsidR="008B1B54" w:rsidRPr="001A6DD6" w:rsidRDefault="008B1B54" w:rsidP="00BA0C43">
            <w:pPr>
              <w:pStyle w:val="-le3"/>
            </w:pPr>
            <w:r w:rsidRPr="001A6DD6">
              <w:t>0.02</w:t>
            </w:r>
          </w:p>
        </w:tc>
        <w:tc>
          <w:tcPr>
            <w:tcW w:w="559" w:type="pct"/>
          </w:tcPr>
          <w:p w14:paraId="5B6E6733" w14:textId="77777777" w:rsidR="008B1B54" w:rsidRPr="001A6DD6" w:rsidRDefault="008B1B54" w:rsidP="00BA0C43">
            <w:pPr>
              <w:pStyle w:val="-le3"/>
            </w:pPr>
            <w:r w:rsidRPr="001A6DD6">
              <w:rPr>
                <w:rFonts w:hint="eastAsia"/>
              </w:rPr>
              <w:t xml:space="preserve">0.001 </w:t>
            </w:r>
          </w:p>
        </w:tc>
        <w:tc>
          <w:tcPr>
            <w:tcW w:w="558" w:type="pct"/>
          </w:tcPr>
          <w:p w14:paraId="357A064A" w14:textId="77777777" w:rsidR="008B1B54" w:rsidRPr="00EE2617" w:rsidRDefault="008B1B54" w:rsidP="00BA0C43">
            <w:pPr>
              <w:pStyle w:val="-le3"/>
            </w:pPr>
            <w:r w:rsidRPr="00EE2617">
              <w:t>0.01</w:t>
            </w:r>
          </w:p>
        </w:tc>
        <w:tc>
          <w:tcPr>
            <w:tcW w:w="559" w:type="pct"/>
          </w:tcPr>
          <w:p w14:paraId="25501AE7" w14:textId="77777777" w:rsidR="008B1B54" w:rsidRPr="00EE2617" w:rsidRDefault="008B1B54" w:rsidP="00BA0C43">
            <w:pPr>
              <w:pStyle w:val="-le3"/>
            </w:pPr>
            <w:r w:rsidRPr="00EE2617">
              <w:rPr>
                <w:rFonts w:hint="eastAsia"/>
              </w:rPr>
              <w:t xml:space="preserve">0.000 </w:t>
            </w:r>
          </w:p>
        </w:tc>
      </w:tr>
      <w:tr w:rsidR="008B1B54" w:rsidRPr="0068240D" w14:paraId="66E97BE8" w14:textId="77777777" w:rsidTr="00E70F83">
        <w:trPr>
          <w:trHeight w:val="369"/>
          <w:jc w:val="center"/>
        </w:trPr>
        <w:tc>
          <w:tcPr>
            <w:tcW w:w="765" w:type="pct"/>
          </w:tcPr>
          <w:p w14:paraId="596B28B4" w14:textId="77777777" w:rsidR="008B1B54" w:rsidRPr="001A6DD6" w:rsidRDefault="008B1B54" w:rsidP="00BA0C43">
            <w:pPr>
              <w:pStyle w:val="-le3"/>
            </w:pPr>
            <w:r w:rsidRPr="001A6DD6">
              <w:t>镍</w:t>
            </w:r>
          </w:p>
        </w:tc>
        <w:tc>
          <w:tcPr>
            <w:tcW w:w="418" w:type="pct"/>
            <w:vMerge/>
          </w:tcPr>
          <w:p w14:paraId="7F0562DE" w14:textId="77777777" w:rsidR="008B1B54" w:rsidRPr="001A6DD6" w:rsidRDefault="008B1B54" w:rsidP="00BA0C43">
            <w:pPr>
              <w:pStyle w:val="-le3"/>
            </w:pPr>
          </w:p>
        </w:tc>
        <w:tc>
          <w:tcPr>
            <w:tcW w:w="465" w:type="pct"/>
          </w:tcPr>
          <w:p w14:paraId="0CAEEAEB" w14:textId="77777777" w:rsidR="008B1B54" w:rsidRPr="001A6DD6" w:rsidRDefault="008B1B54" w:rsidP="00BA0C43">
            <w:pPr>
              <w:pStyle w:val="-le3"/>
            </w:pPr>
            <w:r w:rsidRPr="001A6DD6">
              <w:rPr>
                <w:rFonts w:hint="eastAsia"/>
              </w:rPr>
              <w:t>900</w:t>
            </w:r>
          </w:p>
        </w:tc>
        <w:tc>
          <w:tcPr>
            <w:tcW w:w="558" w:type="pct"/>
          </w:tcPr>
          <w:p w14:paraId="2D76EE0C" w14:textId="77777777" w:rsidR="008B1B54" w:rsidRPr="001A6DD6" w:rsidRDefault="008B1B54" w:rsidP="00BA0C43">
            <w:pPr>
              <w:pStyle w:val="-le3"/>
            </w:pPr>
            <w:r w:rsidRPr="001A6DD6">
              <w:t>44</w:t>
            </w:r>
          </w:p>
        </w:tc>
        <w:tc>
          <w:tcPr>
            <w:tcW w:w="559" w:type="pct"/>
          </w:tcPr>
          <w:p w14:paraId="4697106F" w14:textId="77777777" w:rsidR="008B1B54" w:rsidRPr="001A6DD6" w:rsidRDefault="008B1B54" w:rsidP="00BA0C43">
            <w:pPr>
              <w:pStyle w:val="-le3"/>
            </w:pPr>
            <w:r w:rsidRPr="001A6DD6">
              <w:rPr>
                <w:rFonts w:hint="eastAsia"/>
              </w:rPr>
              <w:t xml:space="preserve">0.049 </w:t>
            </w:r>
          </w:p>
        </w:tc>
        <w:tc>
          <w:tcPr>
            <w:tcW w:w="559" w:type="pct"/>
          </w:tcPr>
          <w:p w14:paraId="2C5E5681" w14:textId="77777777" w:rsidR="008B1B54" w:rsidRPr="001A6DD6" w:rsidRDefault="008B1B54" w:rsidP="00BA0C43">
            <w:pPr>
              <w:pStyle w:val="-le3"/>
            </w:pPr>
            <w:r w:rsidRPr="001A6DD6">
              <w:t>47</w:t>
            </w:r>
          </w:p>
        </w:tc>
        <w:tc>
          <w:tcPr>
            <w:tcW w:w="559" w:type="pct"/>
          </w:tcPr>
          <w:p w14:paraId="3A296715" w14:textId="77777777" w:rsidR="008B1B54" w:rsidRPr="001A6DD6" w:rsidRDefault="008B1B54" w:rsidP="00BA0C43">
            <w:pPr>
              <w:pStyle w:val="-le3"/>
            </w:pPr>
            <w:r w:rsidRPr="001A6DD6">
              <w:rPr>
                <w:rFonts w:hint="eastAsia"/>
              </w:rPr>
              <w:t xml:space="preserve">0.052 </w:t>
            </w:r>
          </w:p>
        </w:tc>
        <w:tc>
          <w:tcPr>
            <w:tcW w:w="558" w:type="pct"/>
          </w:tcPr>
          <w:p w14:paraId="616470C3" w14:textId="77777777" w:rsidR="008B1B54" w:rsidRPr="00EE2617" w:rsidRDefault="008B1B54" w:rsidP="00BA0C43">
            <w:pPr>
              <w:pStyle w:val="-le3"/>
            </w:pPr>
            <w:r w:rsidRPr="00EE2617">
              <w:t>38</w:t>
            </w:r>
          </w:p>
        </w:tc>
        <w:tc>
          <w:tcPr>
            <w:tcW w:w="559" w:type="pct"/>
          </w:tcPr>
          <w:p w14:paraId="6546C466" w14:textId="77777777" w:rsidR="008B1B54" w:rsidRPr="00EE2617" w:rsidRDefault="008B1B54" w:rsidP="00BA0C43">
            <w:pPr>
              <w:pStyle w:val="-le3"/>
            </w:pPr>
            <w:r w:rsidRPr="00EE2617">
              <w:rPr>
                <w:rFonts w:hint="eastAsia"/>
              </w:rPr>
              <w:t xml:space="preserve">0.042 </w:t>
            </w:r>
          </w:p>
        </w:tc>
      </w:tr>
      <w:tr w:rsidR="008B1B54" w:rsidRPr="0068240D" w14:paraId="40C9CC0B" w14:textId="77777777" w:rsidTr="00E70F83">
        <w:trPr>
          <w:trHeight w:val="369"/>
          <w:jc w:val="center"/>
        </w:trPr>
        <w:tc>
          <w:tcPr>
            <w:tcW w:w="765" w:type="pct"/>
          </w:tcPr>
          <w:p w14:paraId="264360FA" w14:textId="77777777" w:rsidR="008B1B54" w:rsidRPr="001A6DD6" w:rsidRDefault="008B1B54" w:rsidP="00BA0C43">
            <w:pPr>
              <w:pStyle w:val="-le3"/>
            </w:pPr>
            <w:r w:rsidRPr="001A6DD6">
              <w:t>全盐量</w:t>
            </w:r>
          </w:p>
        </w:tc>
        <w:tc>
          <w:tcPr>
            <w:tcW w:w="418" w:type="pct"/>
            <w:tcBorders>
              <w:top w:val="single" w:sz="4" w:space="0" w:color="auto"/>
            </w:tcBorders>
          </w:tcPr>
          <w:p w14:paraId="01EC2DAB" w14:textId="77777777" w:rsidR="008B1B54" w:rsidRPr="001A6DD6" w:rsidRDefault="008B1B54" w:rsidP="00BA0C43">
            <w:pPr>
              <w:pStyle w:val="-le3"/>
            </w:pPr>
            <w:r w:rsidRPr="001A6DD6">
              <w:t>g/kg</w:t>
            </w:r>
          </w:p>
        </w:tc>
        <w:tc>
          <w:tcPr>
            <w:tcW w:w="465" w:type="pct"/>
          </w:tcPr>
          <w:p w14:paraId="5CA09A3D" w14:textId="77777777" w:rsidR="008B1B54" w:rsidRPr="001A6DD6" w:rsidRDefault="008B1B54" w:rsidP="00BA0C43">
            <w:pPr>
              <w:pStyle w:val="-le3"/>
            </w:pPr>
            <w:r w:rsidRPr="001A6DD6">
              <w:rPr>
                <w:rFonts w:hint="eastAsia"/>
              </w:rPr>
              <w:t>-</w:t>
            </w:r>
          </w:p>
        </w:tc>
        <w:tc>
          <w:tcPr>
            <w:tcW w:w="558" w:type="pct"/>
          </w:tcPr>
          <w:p w14:paraId="1849FAF2" w14:textId="77777777" w:rsidR="008B1B54" w:rsidRPr="001A6DD6" w:rsidRDefault="008B1B54" w:rsidP="00BA0C43">
            <w:pPr>
              <w:pStyle w:val="-le3"/>
            </w:pPr>
            <w:r w:rsidRPr="001A6DD6">
              <w:t>0.6</w:t>
            </w:r>
          </w:p>
        </w:tc>
        <w:tc>
          <w:tcPr>
            <w:tcW w:w="559" w:type="pct"/>
          </w:tcPr>
          <w:p w14:paraId="692CC5CB" w14:textId="77777777" w:rsidR="008B1B54" w:rsidRPr="001A6DD6" w:rsidRDefault="008B1B54" w:rsidP="00BA0C43">
            <w:pPr>
              <w:pStyle w:val="-le3"/>
            </w:pPr>
            <w:r w:rsidRPr="001A6DD6">
              <w:t>-</w:t>
            </w:r>
          </w:p>
        </w:tc>
        <w:tc>
          <w:tcPr>
            <w:tcW w:w="559" w:type="pct"/>
          </w:tcPr>
          <w:p w14:paraId="75ACD934" w14:textId="77777777" w:rsidR="008B1B54" w:rsidRPr="001A6DD6" w:rsidRDefault="008B1B54" w:rsidP="00BA0C43">
            <w:pPr>
              <w:pStyle w:val="-le3"/>
            </w:pPr>
            <w:r w:rsidRPr="001A6DD6">
              <w:t>0.4</w:t>
            </w:r>
          </w:p>
        </w:tc>
        <w:tc>
          <w:tcPr>
            <w:tcW w:w="559" w:type="pct"/>
          </w:tcPr>
          <w:p w14:paraId="0315A5A4" w14:textId="77777777" w:rsidR="008B1B54" w:rsidRPr="001A6DD6" w:rsidRDefault="008B1B54" w:rsidP="00BA0C43">
            <w:pPr>
              <w:pStyle w:val="-le3"/>
            </w:pPr>
            <w:r w:rsidRPr="001A6DD6">
              <w:rPr>
                <w:rFonts w:hint="eastAsia"/>
              </w:rPr>
              <w:t>-</w:t>
            </w:r>
          </w:p>
        </w:tc>
        <w:tc>
          <w:tcPr>
            <w:tcW w:w="558" w:type="pct"/>
          </w:tcPr>
          <w:p w14:paraId="708040E5" w14:textId="77777777" w:rsidR="008B1B54" w:rsidRPr="00EE2617" w:rsidRDefault="008B1B54" w:rsidP="00BA0C43">
            <w:pPr>
              <w:pStyle w:val="-le3"/>
            </w:pPr>
            <w:r w:rsidRPr="00EE2617">
              <w:t>0.2</w:t>
            </w:r>
          </w:p>
        </w:tc>
        <w:tc>
          <w:tcPr>
            <w:tcW w:w="559" w:type="pct"/>
          </w:tcPr>
          <w:p w14:paraId="03467381" w14:textId="77777777" w:rsidR="008B1B54" w:rsidRPr="00EE2617" w:rsidRDefault="008B1B54" w:rsidP="00BA0C43">
            <w:pPr>
              <w:pStyle w:val="-le3"/>
            </w:pPr>
            <w:r w:rsidRPr="00EE2617">
              <w:rPr>
                <w:rFonts w:hint="eastAsia"/>
              </w:rPr>
              <w:t>-</w:t>
            </w:r>
          </w:p>
        </w:tc>
      </w:tr>
      <w:tr w:rsidR="008B1B54" w:rsidRPr="0068240D" w14:paraId="4CADFD9D" w14:textId="77777777" w:rsidTr="00E70F83">
        <w:trPr>
          <w:trHeight w:val="369"/>
          <w:jc w:val="center"/>
        </w:trPr>
        <w:tc>
          <w:tcPr>
            <w:tcW w:w="765" w:type="pct"/>
            <w:vMerge w:val="restart"/>
            <w:tcBorders>
              <w:tl2br w:val="single" w:sz="4" w:space="0" w:color="auto"/>
            </w:tcBorders>
          </w:tcPr>
          <w:p w14:paraId="75A2BF91" w14:textId="77777777" w:rsidR="008B1B54" w:rsidRPr="0081224F" w:rsidRDefault="008B1B54" w:rsidP="00BA0C43">
            <w:pPr>
              <w:pStyle w:val="-le3"/>
            </w:pPr>
            <w:r w:rsidRPr="0081224F">
              <w:rPr>
                <w:rFonts w:hint="eastAsia"/>
              </w:rPr>
              <w:t>统计</w:t>
            </w:r>
            <w:r w:rsidRPr="0081224F">
              <w:t>结果</w:t>
            </w:r>
          </w:p>
          <w:p w14:paraId="7F9C0825" w14:textId="77777777" w:rsidR="008B1B54" w:rsidRPr="0081224F" w:rsidRDefault="008B1B54" w:rsidP="00BA0C43">
            <w:pPr>
              <w:pStyle w:val="-le3"/>
            </w:pPr>
          </w:p>
          <w:p w14:paraId="1FF177FE" w14:textId="77777777" w:rsidR="008B1B54" w:rsidRPr="0081224F" w:rsidRDefault="008B1B54" w:rsidP="00BA0C43">
            <w:pPr>
              <w:pStyle w:val="-le3"/>
            </w:pPr>
            <w:r w:rsidRPr="0081224F">
              <w:rPr>
                <w:rFonts w:hint="eastAsia"/>
              </w:rPr>
              <w:t>因子</w:t>
            </w:r>
          </w:p>
        </w:tc>
        <w:tc>
          <w:tcPr>
            <w:tcW w:w="418" w:type="pct"/>
            <w:vMerge w:val="restart"/>
            <w:tcBorders>
              <w:top w:val="single" w:sz="4" w:space="0" w:color="auto"/>
            </w:tcBorders>
          </w:tcPr>
          <w:p w14:paraId="0D950B31" w14:textId="77777777" w:rsidR="008B1B54" w:rsidRPr="0081224F" w:rsidRDefault="008B1B54" w:rsidP="00BA0C43">
            <w:pPr>
              <w:pStyle w:val="-le3"/>
            </w:pPr>
            <w:r w:rsidRPr="0081224F">
              <w:rPr>
                <w:rFonts w:hint="eastAsia"/>
              </w:rPr>
              <w:t>计量单位</w:t>
            </w:r>
          </w:p>
        </w:tc>
        <w:tc>
          <w:tcPr>
            <w:tcW w:w="465" w:type="pct"/>
            <w:vMerge w:val="restart"/>
          </w:tcPr>
          <w:p w14:paraId="29DB07F5" w14:textId="77777777" w:rsidR="008B1B54" w:rsidRPr="0081224F" w:rsidRDefault="008B1B54" w:rsidP="00BA0C43">
            <w:pPr>
              <w:pStyle w:val="-le3"/>
            </w:pPr>
            <w:r w:rsidRPr="0081224F">
              <w:rPr>
                <w:rFonts w:hint="eastAsia"/>
              </w:rPr>
              <w:t>标准值</w:t>
            </w:r>
          </w:p>
        </w:tc>
        <w:tc>
          <w:tcPr>
            <w:tcW w:w="1117" w:type="pct"/>
            <w:gridSpan w:val="2"/>
          </w:tcPr>
          <w:p w14:paraId="52CCFB79" w14:textId="77777777" w:rsidR="008B1B54" w:rsidRPr="0081224F" w:rsidRDefault="008B1B54" w:rsidP="00BA0C43">
            <w:pPr>
              <w:pStyle w:val="-le3"/>
            </w:pPr>
            <w:r w:rsidRPr="0081224F">
              <w:rPr>
                <w:rFonts w:hint="eastAsia"/>
              </w:rPr>
              <w:t>T</w:t>
            </w:r>
            <w:r w:rsidRPr="0081224F">
              <w:t>3</w:t>
            </w:r>
          </w:p>
          <w:p w14:paraId="1CD83703" w14:textId="77777777" w:rsidR="008B1B54" w:rsidRPr="0081224F" w:rsidRDefault="008B1B54" w:rsidP="00BA0C43">
            <w:pPr>
              <w:pStyle w:val="-le3"/>
            </w:pPr>
            <w:r w:rsidRPr="0081224F">
              <w:rPr>
                <w:rFonts w:hint="eastAsia"/>
              </w:rPr>
              <w:t>0-</w:t>
            </w:r>
            <w:r w:rsidRPr="0081224F">
              <w:t>0</w:t>
            </w:r>
            <w:r w:rsidRPr="0081224F">
              <w:rPr>
                <w:rFonts w:hint="eastAsia"/>
              </w:rPr>
              <w:t>.5m</w:t>
            </w:r>
          </w:p>
        </w:tc>
        <w:tc>
          <w:tcPr>
            <w:tcW w:w="1118" w:type="pct"/>
            <w:gridSpan w:val="2"/>
          </w:tcPr>
          <w:p w14:paraId="2DC330B4" w14:textId="77777777" w:rsidR="008B1B54" w:rsidRPr="0081224F" w:rsidRDefault="008B1B54" w:rsidP="00BA0C43">
            <w:pPr>
              <w:pStyle w:val="-le3"/>
            </w:pPr>
            <w:r w:rsidRPr="0081224F">
              <w:rPr>
                <w:rFonts w:hint="eastAsia"/>
              </w:rPr>
              <w:t>T</w:t>
            </w:r>
            <w:r w:rsidRPr="0081224F">
              <w:t>3</w:t>
            </w:r>
          </w:p>
          <w:p w14:paraId="34302F3A" w14:textId="77777777" w:rsidR="008B1B54" w:rsidRPr="0081224F" w:rsidRDefault="008B1B54" w:rsidP="00BA0C43">
            <w:pPr>
              <w:pStyle w:val="-le3"/>
            </w:pPr>
            <w:r w:rsidRPr="0081224F">
              <w:t>0</w:t>
            </w:r>
            <w:r w:rsidRPr="0081224F">
              <w:rPr>
                <w:rFonts w:hint="eastAsia"/>
              </w:rPr>
              <w:t>.5-</w:t>
            </w:r>
            <w:r w:rsidRPr="0081224F">
              <w:t>1.5</w:t>
            </w:r>
            <w:r w:rsidRPr="0081224F">
              <w:rPr>
                <w:rFonts w:hint="eastAsia"/>
              </w:rPr>
              <w:t>m</w:t>
            </w:r>
          </w:p>
        </w:tc>
        <w:tc>
          <w:tcPr>
            <w:tcW w:w="1117" w:type="pct"/>
            <w:gridSpan w:val="2"/>
          </w:tcPr>
          <w:p w14:paraId="379082A3" w14:textId="77777777" w:rsidR="008B1B54" w:rsidRPr="0081224F" w:rsidRDefault="008B1B54" w:rsidP="00BA0C43">
            <w:pPr>
              <w:pStyle w:val="-le3"/>
            </w:pPr>
            <w:r w:rsidRPr="0081224F">
              <w:rPr>
                <w:rFonts w:hint="eastAsia"/>
              </w:rPr>
              <w:t>T</w:t>
            </w:r>
            <w:r w:rsidRPr="0081224F">
              <w:t>3</w:t>
            </w:r>
          </w:p>
          <w:p w14:paraId="3DF07464" w14:textId="77777777" w:rsidR="008B1B54" w:rsidRPr="0081224F" w:rsidRDefault="008B1B54" w:rsidP="00BA0C43">
            <w:pPr>
              <w:pStyle w:val="-le3"/>
            </w:pPr>
            <w:r w:rsidRPr="0081224F">
              <w:t>1.5</w:t>
            </w:r>
            <w:r w:rsidRPr="0081224F">
              <w:rPr>
                <w:rFonts w:hint="eastAsia"/>
              </w:rPr>
              <w:t>-</w:t>
            </w:r>
            <w:r w:rsidRPr="0081224F">
              <w:t>3</w:t>
            </w:r>
            <w:r w:rsidRPr="0081224F">
              <w:rPr>
                <w:rFonts w:hint="eastAsia"/>
              </w:rPr>
              <w:t>m</w:t>
            </w:r>
          </w:p>
        </w:tc>
      </w:tr>
      <w:tr w:rsidR="008B1B54" w:rsidRPr="0068240D" w14:paraId="4637B5C2" w14:textId="77777777" w:rsidTr="00E70F83">
        <w:trPr>
          <w:trHeight w:val="369"/>
          <w:jc w:val="center"/>
        </w:trPr>
        <w:tc>
          <w:tcPr>
            <w:tcW w:w="765" w:type="pct"/>
            <w:vMerge/>
          </w:tcPr>
          <w:p w14:paraId="49E74F58" w14:textId="77777777" w:rsidR="008B1B54" w:rsidRPr="0081224F" w:rsidRDefault="008B1B54" w:rsidP="00BA0C43">
            <w:pPr>
              <w:pStyle w:val="-le3"/>
            </w:pPr>
          </w:p>
        </w:tc>
        <w:tc>
          <w:tcPr>
            <w:tcW w:w="418" w:type="pct"/>
            <w:vMerge/>
          </w:tcPr>
          <w:p w14:paraId="49DBBE9B" w14:textId="77777777" w:rsidR="008B1B54" w:rsidRPr="0081224F" w:rsidRDefault="008B1B54" w:rsidP="00BA0C43">
            <w:pPr>
              <w:pStyle w:val="-le3"/>
            </w:pPr>
          </w:p>
        </w:tc>
        <w:tc>
          <w:tcPr>
            <w:tcW w:w="465" w:type="pct"/>
            <w:vMerge/>
          </w:tcPr>
          <w:p w14:paraId="0E2C1FC5" w14:textId="77777777" w:rsidR="008B1B54" w:rsidRPr="0081224F" w:rsidRDefault="008B1B54" w:rsidP="00BA0C43">
            <w:pPr>
              <w:pStyle w:val="-le3"/>
            </w:pPr>
          </w:p>
        </w:tc>
        <w:tc>
          <w:tcPr>
            <w:tcW w:w="558" w:type="pct"/>
          </w:tcPr>
          <w:p w14:paraId="4DCB8BC7" w14:textId="77777777" w:rsidR="008B1B54" w:rsidRPr="0081224F" w:rsidRDefault="008B1B54" w:rsidP="00BA0C43">
            <w:pPr>
              <w:pStyle w:val="-le3"/>
            </w:pPr>
            <w:r w:rsidRPr="0081224F">
              <w:rPr>
                <w:rFonts w:hint="eastAsia"/>
              </w:rPr>
              <w:t>监测值</w:t>
            </w:r>
          </w:p>
        </w:tc>
        <w:tc>
          <w:tcPr>
            <w:tcW w:w="559" w:type="pct"/>
          </w:tcPr>
          <w:p w14:paraId="14BE2883" w14:textId="77777777" w:rsidR="008B1B54" w:rsidRPr="0081224F" w:rsidRDefault="008B1B54" w:rsidP="00BA0C43">
            <w:pPr>
              <w:pStyle w:val="-le3"/>
            </w:pPr>
            <w:r w:rsidRPr="0081224F">
              <w:rPr>
                <w:rFonts w:hint="eastAsia"/>
              </w:rPr>
              <w:t>标准</w:t>
            </w:r>
            <w:r w:rsidRPr="0081224F">
              <w:t>指数</w:t>
            </w:r>
          </w:p>
        </w:tc>
        <w:tc>
          <w:tcPr>
            <w:tcW w:w="559" w:type="pct"/>
          </w:tcPr>
          <w:p w14:paraId="5E24ED8C" w14:textId="77777777" w:rsidR="008B1B54" w:rsidRPr="0081224F" w:rsidRDefault="008B1B54" w:rsidP="00BA0C43">
            <w:pPr>
              <w:pStyle w:val="-le3"/>
            </w:pPr>
            <w:r w:rsidRPr="0081224F">
              <w:rPr>
                <w:rFonts w:hint="eastAsia"/>
              </w:rPr>
              <w:t>监测值</w:t>
            </w:r>
          </w:p>
        </w:tc>
        <w:tc>
          <w:tcPr>
            <w:tcW w:w="559" w:type="pct"/>
          </w:tcPr>
          <w:p w14:paraId="49BA0A65" w14:textId="77777777" w:rsidR="008B1B54" w:rsidRPr="0081224F" w:rsidRDefault="008B1B54" w:rsidP="00BA0C43">
            <w:pPr>
              <w:pStyle w:val="-le3"/>
            </w:pPr>
            <w:r w:rsidRPr="0081224F">
              <w:rPr>
                <w:rFonts w:hint="eastAsia"/>
              </w:rPr>
              <w:t>标准</w:t>
            </w:r>
            <w:r w:rsidRPr="0081224F">
              <w:t>指数</w:t>
            </w:r>
          </w:p>
        </w:tc>
        <w:tc>
          <w:tcPr>
            <w:tcW w:w="558" w:type="pct"/>
          </w:tcPr>
          <w:p w14:paraId="012DAC2C" w14:textId="77777777" w:rsidR="008B1B54" w:rsidRPr="0081224F" w:rsidRDefault="008B1B54" w:rsidP="00BA0C43">
            <w:pPr>
              <w:pStyle w:val="-le3"/>
            </w:pPr>
            <w:r w:rsidRPr="0081224F">
              <w:rPr>
                <w:rFonts w:hint="eastAsia"/>
              </w:rPr>
              <w:t>监测值</w:t>
            </w:r>
          </w:p>
        </w:tc>
        <w:tc>
          <w:tcPr>
            <w:tcW w:w="559" w:type="pct"/>
          </w:tcPr>
          <w:p w14:paraId="5032C18A" w14:textId="77777777" w:rsidR="008B1B54" w:rsidRPr="0081224F" w:rsidRDefault="008B1B54" w:rsidP="00BA0C43">
            <w:pPr>
              <w:pStyle w:val="-le3"/>
            </w:pPr>
            <w:r w:rsidRPr="0081224F">
              <w:rPr>
                <w:rFonts w:hint="eastAsia"/>
              </w:rPr>
              <w:t>标准</w:t>
            </w:r>
            <w:r w:rsidRPr="0081224F">
              <w:t>指数</w:t>
            </w:r>
          </w:p>
        </w:tc>
      </w:tr>
      <w:tr w:rsidR="008B1B54" w:rsidRPr="0068240D" w14:paraId="2446263C" w14:textId="77777777" w:rsidTr="00E70F83">
        <w:trPr>
          <w:trHeight w:val="369"/>
          <w:jc w:val="center"/>
        </w:trPr>
        <w:tc>
          <w:tcPr>
            <w:tcW w:w="765" w:type="pct"/>
          </w:tcPr>
          <w:p w14:paraId="6244A49F" w14:textId="77777777" w:rsidR="008B1B54" w:rsidRPr="007D4DC4" w:rsidRDefault="008B1B54" w:rsidP="00BA0C43">
            <w:pPr>
              <w:pStyle w:val="-le3"/>
            </w:pPr>
            <w:r w:rsidRPr="007D4DC4">
              <w:t>pH</w:t>
            </w:r>
          </w:p>
        </w:tc>
        <w:tc>
          <w:tcPr>
            <w:tcW w:w="418" w:type="pct"/>
            <w:tcBorders>
              <w:top w:val="single" w:sz="4" w:space="0" w:color="auto"/>
            </w:tcBorders>
          </w:tcPr>
          <w:p w14:paraId="7E6C5D19" w14:textId="77777777" w:rsidR="008B1B54" w:rsidRPr="007D4DC4" w:rsidRDefault="008B1B54" w:rsidP="00BA0C43">
            <w:pPr>
              <w:pStyle w:val="-le3"/>
            </w:pPr>
          </w:p>
        </w:tc>
        <w:tc>
          <w:tcPr>
            <w:tcW w:w="465" w:type="pct"/>
          </w:tcPr>
          <w:p w14:paraId="1E3C7328" w14:textId="77777777" w:rsidR="008B1B54" w:rsidRPr="007D4DC4" w:rsidRDefault="008B1B54" w:rsidP="00BA0C43">
            <w:pPr>
              <w:pStyle w:val="-le3"/>
            </w:pPr>
            <w:r w:rsidRPr="007D4DC4">
              <w:rPr>
                <w:rFonts w:hint="eastAsia"/>
              </w:rPr>
              <w:t>-</w:t>
            </w:r>
          </w:p>
        </w:tc>
        <w:tc>
          <w:tcPr>
            <w:tcW w:w="558" w:type="pct"/>
          </w:tcPr>
          <w:p w14:paraId="101A8EBD" w14:textId="77777777" w:rsidR="008B1B54" w:rsidRPr="007D4DC4" w:rsidRDefault="008B1B54" w:rsidP="00BA0C43">
            <w:pPr>
              <w:pStyle w:val="-le3"/>
            </w:pPr>
            <w:r w:rsidRPr="007D4DC4">
              <w:t>7.04</w:t>
            </w:r>
          </w:p>
        </w:tc>
        <w:tc>
          <w:tcPr>
            <w:tcW w:w="559" w:type="pct"/>
          </w:tcPr>
          <w:p w14:paraId="65E2ADE4" w14:textId="77777777" w:rsidR="008B1B54" w:rsidRPr="007D4DC4" w:rsidRDefault="008B1B54" w:rsidP="00BA0C43">
            <w:pPr>
              <w:pStyle w:val="-le3"/>
            </w:pPr>
            <w:r w:rsidRPr="007D4DC4">
              <w:t>-</w:t>
            </w:r>
          </w:p>
        </w:tc>
        <w:tc>
          <w:tcPr>
            <w:tcW w:w="559" w:type="pct"/>
          </w:tcPr>
          <w:p w14:paraId="4435FDBD" w14:textId="77777777" w:rsidR="008B1B54" w:rsidRPr="007D4DC4" w:rsidRDefault="008B1B54" w:rsidP="00BA0C43">
            <w:pPr>
              <w:pStyle w:val="-le3"/>
            </w:pPr>
            <w:r w:rsidRPr="007D4DC4">
              <w:t>7.00</w:t>
            </w:r>
          </w:p>
        </w:tc>
        <w:tc>
          <w:tcPr>
            <w:tcW w:w="559" w:type="pct"/>
          </w:tcPr>
          <w:p w14:paraId="66540370" w14:textId="77777777" w:rsidR="008B1B54" w:rsidRPr="007D4DC4" w:rsidRDefault="008B1B54" w:rsidP="00BA0C43">
            <w:pPr>
              <w:pStyle w:val="-le3"/>
            </w:pPr>
            <w:r w:rsidRPr="007D4DC4">
              <w:t>-</w:t>
            </w:r>
          </w:p>
        </w:tc>
        <w:tc>
          <w:tcPr>
            <w:tcW w:w="558" w:type="pct"/>
          </w:tcPr>
          <w:p w14:paraId="4014E057" w14:textId="77777777" w:rsidR="008B1B54" w:rsidRPr="007D4DC4" w:rsidRDefault="008B1B54" w:rsidP="00BA0C43">
            <w:pPr>
              <w:pStyle w:val="-le3"/>
            </w:pPr>
            <w:r w:rsidRPr="007D4DC4">
              <w:t>6.91</w:t>
            </w:r>
          </w:p>
        </w:tc>
        <w:tc>
          <w:tcPr>
            <w:tcW w:w="559" w:type="pct"/>
          </w:tcPr>
          <w:p w14:paraId="7BEF3EB8" w14:textId="77777777" w:rsidR="008B1B54" w:rsidRPr="007D4DC4" w:rsidRDefault="008B1B54" w:rsidP="00BA0C43">
            <w:pPr>
              <w:pStyle w:val="-le3"/>
            </w:pPr>
            <w:r w:rsidRPr="007D4DC4">
              <w:t>-</w:t>
            </w:r>
          </w:p>
        </w:tc>
      </w:tr>
      <w:tr w:rsidR="008B1B54" w:rsidRPr="0068240D" w14:paraId="5172F250" w14:textId="77777777" w:rsidTr="00E70F83">
        <w:trPr>
          <w:trHeight w:val="369"/>
          <w:jc w:val="center"/>
        </w:trPr>
        <w:tc>
          <w:tcPr>
            <w:tcW w:w="765" w:type="pct"/>
          </w:tcPr>
          <w:p w14:paraId="32359C59" w14:textId="77777777" w:rsidR="008B1B54" w:rsidRPr="007D4DC4" w:rsidRDefault="008B1B54" w:rsidP="00BA0C43">
            <w:pPr>
              <w:pStyle w:val="-le3"/>
            </w:pPr>
            <w:r w:rsidRPr="007D4DC4">
              <w:t>砷</w:t>
            </w:r>
          </w:p>
        </w:tc>
        <w:tc>
          <w:tcPr>
            <w:tcW w:w="418" w:type="pct"/>
            <w:vMerge w:val="restart"/>
            <w:tcBorders>
              <w:top w:val="single" w:sz="4" w:space="0" w:color="auto"/>
            </w:tcBorders>
          </w:tcPr>
          <w:p w14:paraId="4DBBBFEC" w14:textId="77777777" w:rsidR="008B1B54" w:rsidRPr="007D4DC4" w:rsidRDefault="008B1B54" w:rsidP="00BA0C43">
            <w:pPr>
              <w:pStyle w:val="-le3"/>
            </w:pPr>
            <w:r w:rsidRPr="007D4DC4">
              <w:t>mg/kg</w:t>
            </w:r>
          </w:p>
        </w:tc>
        <w:tc>
          <w:tcPr>
            <w:tcW w:w="465" w:type="pct"/>
          </w:tcPr>
          <w:p w14:paraId="36BEA66A" w14:textId="77777777" w:rsidR="008B1B54" w:rsidRPr="007D4DC4" w:rsidRDefault="008B1B54" w:rsidP="00BA0C43">
            <w:pPr>
              <w:pStyle w:val="-le3"/>
            </w:pPr>
            <w:r w:rsidRPr="007D4DC4">
              <w:rPr>
                <w:rFonts w:hint="eastAsia"/>
              </w:rPr>
              <w:t>60</w:t>
            </w:r>
          </w:p>
        </w:tc>
        <w:tc>
          <w:tcPr>
            <w:tcW w:w="558" w:type="pct"/>
          </w:tcPr>
          <w:p w14:paraId="4B02F6A4" w14:textId="77777777" w:rsidR="008B1B54" w:rsidRPr="007D4DC4" w:rsidRDefault="008B1B54" w:rsidP="00BA0C43">
            <w:pPr>
              <w:pStyle w:val="-le3"/>
            </w:pPr>
            <w:r w:rsidRPr="007D4DC4">
              <w:t>5.55</w:t>
            </w:r>
          </w:p>
        </w:tc>
        <w:tc>
          <w:tcPr>
            <w:tcW w:w="559" w:type="pct"/>
          </w:tcPr>
          <w:p w14:paraId="4BBCCC04" w14:textId="77777777" w:rsidR="008B1B54" w:rsidRPr="007D4DC4" w:rsidRDefault="008B1B54" w:rsidP="00BA0C43">
            <w:pPr>
              <w:pStyle w:val="-le3"/>
            </w:pPr>
            <w:r w:rsidRPr="007D4DC4">
              <w:rPr>
                <w:rFonts w:hint="eastAsia"/>
              </w:rPr>
              <w:t xml:space="preserve">0.093 </w:t>
            </w:r>
          </w:p>
        </w:tc>
        <w:tc>
          <w:tcPr>
            <w:tcW w:w="559" w:type="pct"/>
          </w:tcPr>
          <w:p w14:paraId="24EB9883" w14:textId="77777777" w:rsidR="008B1B54" w:rsidRPr="007D4DC4" w:rsidRDefault="008B1B54" w:rsidP="00BA0C43">
            <w:pPr>
              <w:pStyle w:val="-le3"/>
            </w:pPr>
            <w:r w:rsidRPr="007D4DC4">
              <w:t>6.80</w:t>
            </w:r>
          </w:p>
        </w:tc>
        <w:tc>
          <w:tcPr>
            <w:tcW w:w="559" w:type="pct"/>
          </w:tcPr>
          <w:p w14:paraId="7D469202" w14:textId="77777777" w:rsidR="008B1B54" w:rsidRPr="007D4DC4" w:rsidRDefault="008B1B54" w:rsidP="00BA0C43">
            <w:pPr>
              <w:pStyle w:val="-le3"/>
            </w:pPr>
            <w:r w:rsidRPr="007D4DC4">
              <w:rPr>
                <w:rFonts w:hint="eastAsia"/>
              </w:rPr>
              <w:t xml:space="preserve">0.113 </w:t>
            </w:r>
          </w:p>
        </w:tc>
        <w:tc>
          <w:tcPr>
            <w:tcW w:w="558" w:type="pct"/>
          </w:tcPr>
          <w:p w14:paraId="175C4E51" w14:textId="77777777" w:rsidR="008B1B54" w:rsidRPr="007D4DC4" w:rsidRDefault="008B1B54" w:rsidP="00BA0C43">
            <w:pPr>
              <w:pStyle w:val="-le3"/>
            </w:pPr>
            <w:r w:rsidRPr="007D4DC4">
              <w:t>6.58</w:t>
            </w:r>
          </w:p>
        </w:tc>
        <w:tc>
          <w:tcPr>
            <w:tcW w:w="559" w:type="pct"/>
          </w:tcPr>
          <w:p w14:paraId="4B352901" w14:textId="77777777" w:rsidR="008B1B54" w:rsidRPr="007D4DC4" w:rsidRDefault="008B1B54" w:rsidP="00BA0C43">
            <w:pPr>
              <w:pStyle w:val="-le3"/>
            </w:pPr>
            <w:r w:rsidRPr="007D4DC4">
              <w:rPr>
                <w:rFonts w:hint="eastAsia"/>
              </w:rPr>
              <w:t xml:space="preserve">0.110 </w:t>
            </w:r>
          </w:p>
        </w:tc>
      </w:tr>
      <w:tr w:rsidR="008B1B54" w:rsidRPr="0068240D" w14:paraId="57D1AF7D" w14:textId="77777777" w:rsidTr="00E70F83">
        <w:trPr>
          <w:trHeight w:val="369"/>
          <w:jc w:val="center"/>
        </w:trPr>
        <w:tc>
          <w:tcPr>
            <w:tcW w:w="765" w:type="pct"/>
          </w:tcPr>
          <w:p w14:paraId="41C6D6EE" w14:textId="77777777" w:rsidR="008B1B54" w:rsidRPr="007D4DC4" w:rsidRDefault="008B1B54" w:rsidP="00BA0C43">
            <w:pPr>
              <w:pStyle w:val="-le3"/>
            </w:pPr>
            <w:r w:rsidRPr="007D4DC4">
              <w:t>镉</w:t>
            </w:r>
          </w:p>
        </w:tc>
        <w:tc>
          <w:tcPr>
            <w:tcW w:w="418" w:type="pct"/>
            <w:vMerge/>
          </w:tcPr>
          <w:p w14:paraId="04304992" w14:textId="77777777" w:rsidR="008B1B54" w:rsidRPr="007D4DC4" w:rsidRDefault="008B1B54" w:rsidP="00BA0C43">
            <w:pPr>
              <w:pStyle w:val="-le3"/>
            </w:pPr>
          </w:p>
        </w:tc>
        <w:tc>
          <w:tcPr>
            <w:tcW w:w="465" w:type="pct"/>
          </w:tcPr>
          <w:p w14:paraId="4B832919" w14:textId="77777777" w:rsidR="008B1B54" w:rsidRPr="007D4DC4" w:rsidRDefault="008B1B54" w:rsidP="00BA0C43">
            <w:pPr>
              <w:pStyle w:val="-le3"/>
            </w:pPr>
            <w:r w:rsidRPr="007D4DC4">
              <w:rPr>
                <w:rFonts w:hint="eastAsia"/>
              </w:rPr>
              <w:t>65</w:t>
            </w:r>
          </w:p>
        </w:tc>
        <w:tc>
          <w:tcPr>
            <w:tcW w:w="558" w:type="pct"/>
          </w:tcPr>
          <w:p w14:paraId="01CC93BB" w14:textId="77777777" w:rsidR="008B1B54" w:rsidRPr="007D4DC4" w:rsidRDefault="008B1B54" w:rsidP="00BA0C43">
            <w:pPr>
              <w:pStyle w:val="-le3"/>
            </w:pPr>
            <w:r w:rsidRPr="007D4DC4">
              <w:t>0.22</w:t>
            </w:r>
          </w:p>
        </w:tc>
        <w:tc>
          <w:tcPr>
            <w:tcW w:w="559" w:type="pct"/>
          </w:tcPr>
          <w:p w14:paraId="204C12C6" w14:textId="77777777" w:rsidR="008B1B54" w:rsidRPr="007D4DC4" w:rsidRDefault="008B1B54" w:rsidP="00BA0C43">
            <w:pPr>
              <w:pStyle w:val="-le3"/>
            </w:pPr>
            <w:r w:rsidRPr="007D4DC4">
              <w:rPr>
                <w:rFonts w:hint="eastAsia"/>
              </w:rPr>
              <w:t xml:space="preserve">0.003 </w:t>
            </w:r>
          </w:p>
        </w:tc>
        <w:tc>
          <w:tcPr>
            <w:tcW w:w="559" w:type="pct"/>
          </w:tcPr>
          <w:p w14:paraId="2179055C" w14:textId="77777777" w:rsidR="008B1B54" w:rsidRPr="007D4DC4" w:rsidRDefault="008B1B54" w:rsidP="00BA0C43">
            <w:pPr>
              <w:pStyle w:val="-le3"/>
            </w:pPr>
            <w:r w:rsidRPr="007D4DC4">
              <w:t>0.20</w:t>
            </w:r>
          </w:p>
        </w:tc>
        <w:tc>
          <w:tcPr>
            <w:tcW w:w="559" w:type="pct"/>
          </w:tcPr>
          <w:p w14:paraId="3ACF5338" w14:textId="77777777" w:rsidR="008B1B54" w:rsidRPr="007D4DC4" w:rsidRDefault="008B1B54" w:rsidP="00BA0C43">
            <w:pPr>
              <w:pStyle w:val="-le3"/>
            </w:pPr>
            <w:r w:rsidRPr="007D4DC4">
              <w:rPr>
                <w:rFonts w:hint="eastAsia"/>
              </w:rPr>
              <w:t xml:space="preserve">0.003 </w:t>
            </w:r>
          </w:p>
        </w:tc>
        <w:tc>
          <w:tcPr>
            <w:tcW w:w="558" w:type="pct"/>
          </w:tcPr>
          <w:p w14:paraId="3EB8590B" w14:textId="77777777" w:rsidR="008B1B54" w:rsidRPr="007D4DC4" w:rsidRDefault="008B1B54" w:rsidP="00BA0C43">
            <w:pPr>
              <w:pStyle w:val="-le3"/>
            </w:pPr>
            <w:r w:rsidRPr="007D4DC4">
              <w:t>0.23</w:t>
            </w:r>
          </w:p>
        </w:tc>
        <w:tc>
          <w:tcPr>
            <w:tcW w:w="559" w:type="pct"/>
          </w:tcPr>
          <w:p w14:paraId="413CE2B2" w14:textId="77777777" w:rsidR="008B1B54" w:rsidRPr="007D4DC4" w:rsidRDefault="008B1B54" w:rsidP="00BA0C43">
            <w:pPr>
              <w:pStyle w:val="-le3"/>
            </w:pPr>
            <w:r w:rsidRPr="007D4DC4">
              <w:rPr>
                <w:rFonts w:hint="eastAsia"/>
              </w:rPr>
              <w:t xml:space="preserve">0.004 </w:t>
            </w:r>
          </w:p>
        </w:tc>
      </w:tr>
      <w:tr w:rsidR="008B1B54" w:rsidRPr="0068240D" w14:paraId="00AE1C21" w14:textId="77777777" w:rsidTr="00E70F83">
        <w:trPr>
          <w:trHeight w:val="369"/>
          <w:jc w:val="center"/>
        </w:trPr>
        <w:tc>
          <w:tcPr>
            <w:tcW w:w="765" w:type="pct"/>
          </w:tcPr>
          <w:p w14:paraId="22462CAC" w14:textId="77777777" w:rsidR="008B1B54" w:rsidRPr="007D4DC4" w:rsidRDefault="008B1B54" w:rsidP="00BA0C43">
            <w:pPr>
              <w:pStyle w:val="-le3"/>
            </w:pPr>
            <w:r w:rsidRPr="007D4DC4">
              <w:t>六价铬</w:t>
            </w:r>
          </w:p>
        </w:tc>
        <w:tc>
          <w:tcPr>
            <w:tcW w:w="418" w:type="pct"/>
            <w:vMerge/>
          </w:tcPr>
          <w:p w14:paraId="792C894A" w14:textId="77777777" w:rsidR="008B1B54" w:rsidRPr="007D4DC4" w:rsidRDefault="008B1B54" w:rsidP="00BA0C43">
            <w:pPr>
              <w:pStyle w:val="-le3"/>
            </w:pPr>
          </w:p>
        </w:tc>
        <w:tc>
          <w:tcPr>
            <w:tcW w:w="465" w:type="pct"/>
          </w:tcPr>
          <w:p w14:paraId="3C9BCEAC" w14:textId="77777777" w:rsidR="008B1B54" w:rsidRPr="007D4DC4" w:rsidRDefault="008B1B54" w:rsidP="00BA0C43">
            <w:pPr>
              <w:pStyle w:val="-le3"/>
            </w:pPr>
            <w:r w:rsidRPr="007D4DC4">
              <w:rPr>
                <w:rFonts w:hint="eastAsia"/>
              </w:rPr>
              <w:t>5.7</w:t>
            </w:r>
          </w:p>
        </w:tc>
        <w:tc>
          <w:tcPr>
            <w:tcW w:w="558" w:type="pct"/>
          </w:tcPr>
          <w:p w14:paraId="405480D0" w14:textId="77777777" w:rsidR="008B1B54" w:rsidRPr="007D4DC4" w:rsidRDefault="008B1B54" w:rsidP="00BA0C43">
            <w:pPr>
              <w:pStyle w:val="-le3"/>
            </w:pPr>
            <w:r w:rsidRPr="007D4DC4">
              <w:t>0.5L</w:t>
            </w:r>
          </w:p>
        </w:tc>
        <w:tc>
          <w:tcPr>
            <w:tcW w:w="559" w:type="pct"/>
          </w:tcPr>
          <w:p w14:paraId="04DE8DB9" w14:textId="77777777" w:rsidR="008B1B54" w:rsidRPr="007D4DC4" w:rsidRDefault="008B1B54" w:rsidP="00BA0C43">
            <w:pPr>
              <w:pStyle w:val="-le3"/>
            </w:pPr>
            <w:r w:rsidRPr="007D4DC4">
              <w:rPr>
                <w:rFonts w:hint="eastAsia"/>
              </w:rPr>
              <w:t>-</w:t>
            </w:r>
          </w:p>
        </w:tc>
        <w:tc>
          <w:tcPr>
            <w:tcW w:w="559" w:type="pct"/>
          </w:tcPr>
          <w:p w14:paraId="68EFA3BC" w14:textId="77777777" w:rsidR="008B1B54" w:rsidRPr="007D4DC4" w:rsidRDefault="008B1B54" w:rsidP="00BA0C43">
            <w:pPr>
              <w:pStyle w:val="-le3"/>
            </w:pPr>
            <w:r w:rsidRPr="007D4DC4">
              <w:t>0.5L</w:t>
            </w:r>
          </w:p>
        </w:tc>
        <w:tc>
          <w:tcPr>
            <w:tcW w:w="559" w:type="pct"/>
          </w:tcPr>
          <w:p w14:paraId="4C693F9C" w14:textId="77777777" w:rsidR="008B1B54" w:rsidRPr="007D4DC4" w:rsidRDefault="008B1B54" w:rsidP="00BA0C43">
            <w:pPr>
              <w:pStyle w:val="-le3"/>
            </w:pPr>
            <w:r w:rsidRPr="007D4DC4">
              <w:rPr>
                <w:rFonts w:hint="eastAsia"/>
              </w:rPr>
              <w:t>-</w:t>
            </w:r>
          </w:p>
        </w:tc>
        <w:tc>
          <w:tcPr>
            <w:tcW w:w="558" w:type="pct"/>
          </w:tcPr>
          <w:p w14:paraId="7CBA151E" w14:textId="77777777" w:rsidR="008B1B54" w:rsidRPr="007D4DC4" w:rsidRDefault="008B1B54" w:rsidP="00BA0C43">
            <w:pPr>
              <w:pStyle w:val="-le3"/>
            </w:pPr>
            <w:r w:rsidRPr="007D4DC4">
              <w:t>0.5L</w:t>
            </w:r>
          </w:p>
        </w:tc>
        <w:tc>
          <w:tcPr>
            <w:tcW w:w="559" w:type="pct"/>
          </w:tcPr>
          <w:p w14:paraId="09C90AC0" w14:textId="77777777" w:rsidR="008B1B54" w:rsidRPr="007D4DC4" w:rsidRDefault="008B1B54" w:rsidP="00BA0C43">
            <w:pPr>
              <w:pStyle w:val="-le3"/>
            </w:pPr>
            <w:r w:rsidRPr="007D4DC4">
              <w:rPr>
                <w:rFonts w:hint="eastAsia"/>
              </w:rPr>
              <w:t>-</w:t>
            </w:r>
          </w:p>
        </w:tc>
      </w:tr>
      <w:tr w:rsidR="008B1B54" w:rsidRPr="0068240D" w14:paraId="5AE4F685" w14:textId="77777777" w:rsidTr="00E70F83">
        <w:trPr>
          <w:trHeight w:val="369"/>
          <w:jc w:val="center"/>
        </w:trPr>
        <w:tc>
          <w:tcPr>
            <w:tcW w:w="765" w:type="pct"/>
          </w:tcPr>
          <w:p w14:paraId="3279D031" w14:textId="77777777" w:rsidR="008B1B54" w:rsidRPr="007D4DC4" w:rsidRDefault="008B1B54" w:rsidP="00BA0C43">
            <w:pPr>
              <w:pStyle w:val="-le3"/>
            </w:pPr>
            <w:r w:rsidRPr="007D4DC4">
              <w:t>铜</w:t>
            </w:r>
          </w:p>
        </w:tc>
        <w:tc>
          <w:tcPr>
            <w:tcW w:w="418" w:type="pct"/>
            <w:vMerge/>
          </w:tcPr>
          <w:p w14:paraId="0634B61B" w14:textId="77777777" w:rsidR="008B1B54" w:rsidRPr="007D4DC4" w:rsidRDefault="008B1B54" w:rsidP="00BA0C43">
            <w:pPr>
              <w:pStyle w:val="-le3"/>
            </w:pPr>
          </w:p>
        </w:tc>
        <w:tc>
          <w:tcPr>
            <w:tcW w:w="465" w:type="pct"/>
          </w:tcPr>
          <w:p w14:paraId="2F3AE1AB" w14:textId="77777777" w:rsidR="008B1B54" w:rsidRPr="007D4DC4" w:rsidRDefault="008B1B54" w:rsidP="00BA0C43">
            <w:pPr>
              <w:pStyle w:val="-le3"/>
            </w:pPr>
            <w:r w:rsidRPr="007D4DC4">
              <w:rPr>
                <w:rFonts w:hint="eastAsia"/>
              </w:rPr>
              <w:t>18000</w:t>
            </w:r>
          </w:p>
        </w:tc>
        <w:tc>
          <w:tcPr>
            <w:tcW w:w="558" w:type="pct"/>
          </w:tcPr>
          <w:p w14:paraId="00F033A1" w14:textId="77777777" w:rsidR="008B1B54" w:rsidRPr="007D4DC4" w:rsidRDefault="008B1B54" w:rsidP="00BA0C43">
            <w:pPr>
              <w:pStyle w:val="-le3"/>
            </w:pPr>
            <w:r w:rsidRPr="007D4DC4">
              <w:t>39</w:t>
            </w:r>
          </w:p>
        </w:tc>
        <w:tc>
          <w:tcPr>
            <w:tcW w:w="559" w:type="pct"/>
          </w:tcPr>
          <w:p w14:paraId="19F962CC" w14:textId="77777777" w:rsidR="008B1B54" w:rsidRPr="007D4DC4" w:rsidRDefault="008B1B54" w:rsidP="00BA0C43">
            <w:pPr>
              <w:pStyle w:val="-le3"/>
            </w:pPr>
            <w:r w:rsidRPr="007D4DC4">
              <w:rPr>
                <w:rFonts w:hint="eastAsia"/>
              </w:rPr>
              <w:t xml:space="preserve">0.002 </w:t>
            </w:r>
          </w:p>
        </w:tc>
        <w:tc>
          <w:tcPr>
            <w:tcW w:w="559" w:type="pct"/>
          </w:tcPr>
          <w:p w14:paraId="0F4FE9E4" w14:textId="77777777" w:rsidR="008B1B54" w:rsidRPr="007D4DC4" w:rsidRDefault="008B1B54" w:rsidP="00BA0C43">
            <w:pPr>
              <w:pStyle w:val="-le3"/>
            </w:pPr>
            <w:r w:rsidRPr="007D4DC4">
              <w:t>39</w:t>
            </w:r>
          </w:p>
        </w:tc>
        <w:tc>
          <w:tcPr>
            <w:tcW w:w="559" w:type="pct"/>
          </w:tcPr>
          <w:p w14:paraId="07CC98E3" w14:textId="77777777" w:rsidR="008B1B54" w:rsidRPr="007D4DC4" w:rsidRDefault="008B1B54" w:rsidP="00BA0C43">
            <w:pPr>
              <w:pStyle w:val="-le3"/>
            </w:pPr>
            <w:r w:rsidRPr="007D4DC4">
              <w:rPr>
                <w:rFonts w:hint="eastAsia"/>
              </w:rPr>
              <w:t xml:space="preserve">0.002 </w:t>
            </w:r>
          </w:p>
        </w:tc>
        <w:tc>
          <w:tcPr>
            <w:tcW w:w="558" w:type="pct"/>
          </w:tcPr>
          <w:p w14:paraId="4F11F3C3" w14:textId="77777777" w:rsidR="008B1B54" w:rsidRPr="007D4DC4" w:rsidRDefault="008B1B54" w:rsidP="00BA0C43">
            <w:pPr>
              <w:pStyle w:val="-le3"/>
            </w:pPr>
            <w:r w:rsidRPr="007D4DC4">
              <w:t>36</w:t>
            </w:r>
          </w:p>
        </w:tc>
        <w:tc>
          <w:tcPr>
            <w:tcW w:w="559" w:type="pct"/>
          </w:tcPr>
          <w:p w14:paraId="7EC15BA0" w14:textId="77777777" w:rsidR="008B1B54" w:rsidRPr="007D4DC4" w:rsidRDefault="008B1B54" w:rsidP="00BA0C43">
            <w:pPr>
              <w:pStyle w:val="-le3"/>
            </w:pPr>
            <w:r w:rsidRPr="007D4DC4">
              <w:rPr>
                <w:rFonts w:hint="eastAsia"/>
              </w:rPr>
              <w:t xml:space="preserve">0.002 </w:t>
            </w:r>
          </w:p>
        </w:tc>
      </w:tr>
      <w:tr w:rsidR="008B1B54" w:rsidRPr="0068240D" w14:paraId="32F6ACC1" w14:textId="77777777" w:rsidTr="00E70F83">
        <w:trPr>
          <w:trHeight w:val="369"/>
          <w:jc w:val="center"/>
        </w:trPr>
        <w:tc>
          <w:tcPr>
            <w:tcW w:w="765" w:type="pct"/>
          </w:tcPr>
          <w:p w14:paraId="1CD22DA7" w14:textId="77777777" w:rsidR="008B1B54" w:rsidRPr="007D4DC4" w:rsidRDefault="008B1B54" w:rsidP="00BA0C43">
            <w:pPr>
              <w:pStyle w:val="-le3"/>
            </w:pPr>
            <w:r w:rsidRPr="007D4DC4">
              <w:t>铅</w:t>
            </w:r>
          </w:p>
        </w:tc>
        <w:tc>
          <w:tcPr>
            <w:tcW w:w="418" w:type="pct"/>
            <w:vMerge/>
          </w:tcPr>
          <w:p w14:paraId="462E1145" w14:textId="77777777" w:rsidR="008B1B54" w:rsidRPr="007D4DC4" w:rsidRDefault="008B1B54" w:rsidP="00BA0C43">
            <w:pPr>
              <w:pStyle w:val="-le3"/>
            </w:pPr>
          </w:p>
        </w:tc>
        <w:tc>
          <w:tcPr>
            <w:tcW w:w="465" w:type="pct"/>
          </w:tcPr>
          <w:p w14:paraId="70596758" w14:textId="77777777" w:rsidR="008B1B54" w:rsidRPr="007D4DC4" w:rsidRDefault="008B1B54" w:rsidP="00BA0C43">
            <w:pPr>
              <w:pStyle w:val="-le3"/>
            </w:pPr>
            <w:r w:rsidRPr="007D4DC4">
              <w:rPr>
                <w:rFonts w:hint="eastAsia"/>
              </w:rPr>
              <w:t>800</w:t>
            </w:r>
          </w:p>
        </w:tc>
        <w:tc>
          <w:tcPr>
            <w:tcW w:w="558" w:type="pct"/>
          </w:tcPr>
          <w:p w14:paraId="30DE8EA9" w14:textId="77777777" w:rsidR="008B1B54" w:rsidRPr="007D4DC4" w:rsidRDefault="008B1B54" w:rsidP="00BA0C43">
            <w:pPr>
              <w:pStyle w:val="-le3"/>
            </w:pPr>
            <w:r w:rsidRPr="007D4DC4">
              <w:t>37.9</w:t>
            </w:r>
          </w:p>
        </w:tc>
        <w:tc>
          <w:tcPr>
            <w:tcW w:w="559" w:type="pct"/>
          </w:tcPr>
          <w:p w14:paraId="6513AE40" w14:textId="77777777" w:rsidR="008B1B54" w:rsidRPr="007D4DC4" w:rsidRDefault="008B1B54" w:rsidP="00BA0C43">
            <w:pPr>
              <w:pStyle w:val="-le3"/>
            </w:pPr>
            <w:r w:rsidRPr="007D4DC4">
              <w:rPr>
                <w:rFonts w:hint="eastAsia"/>
              </w:rPr>
              <w:t xml:space="preserve">0.047 </w:t>
            </w:r>
          </w:p>
        </w:tc>
        <w:tc>
          <w:tcPr>
            <w:tcW w:w="559" w:type="pct"/>
          </w:tcPr>
          <w:p w14:paraId="3F10CAAE" w14:textId="77777777" w:rsidR="008B1B54" w:rsidRPr="007D4DC4" w:rsidRDefault="008B1B54" w:rsidP="00BA0C43">
            <w:pPr>
              <w:pStyle w:val="-le3"/>
            </w:pPr>
            <w:r w:rsidRPr="007D4DC4">
              <w:t>36.1</w:t>
            </w:r>
          </w:p>
        </w:tc>
        <w:tc>
          <w:tcPr>
            <w:tcW w:w="559" w:type="pct"/>
          </w:tcPr>
          <w:p w14:paraId="023C519A" w14:textId="77777777" w:rsidR="008B1B54" w:rsidRPr="007D4DC4" w:rsidRDefault="008B1B54" w:rsidP="00BA0C43">
            <w:pPr>
              <w:pStyle w:val="-le3"/>
            </w:pPr>
            <w:r w:rsidRPr="007D4DC4">
              <w:rPr>
                <w:rFonts w:hint="eastAsia"/>
              </w:rPr>
              <w:t xml:space="preserve">0.045 </w:t>
            </w:r>
          </w:p>
        </w:tc>
        <w:tc>
          <w:tcPr>
            <w:tcW w:w="558" w:type="pct"/>
          </w:tcPr>
          <w:p w14:paraId="5F1332FF" w14:textId="77777777" w:rsidR="008B1B54" w:rsidRPr="007D4DC4" w:rsidRDefault="008B1B54" w:rsidP="00BA0C43">
            <w:pPr>
              <w:pStyle w:val="-le3"/>
            </w:pPr>
            <w:r w:rsidRPr="007D4DC4">
              <w:t>34.3</w:t>
            </w:r>
          </w:p>
        </w:tc>
        <w:tc>
          <w:tcPr>
            <w:tcW w:w="559" w:type="pct"/>
          </w:tcPr>
          <w:p w14:paraId="7E98475D" w14:textId="77777777" w:rsidR="008B1B54" w:rsidRPr="007D4DC4" w:rsidRDefault="008B1B54" w:rsidP="00BA0C43">
            <w:pPr>
              <w:pStyle w:val="-le3"/>
            </w:pPr>
            <w:r w:rsidRPr="007D4DC4">
              <w:rPr>
                <w:rFonts w:hint="eastAsia"/>
              </w:rPr>
              <w:t xml:space="preserve">0.043 </w:t>
            </w:r>
          </w:p>
        </w:tc>
      </w:tr>
      <w:tr w:rsidR="008B1B54" w:rsidRPr="0068240D" w14:paraId="6451A0A7" w14:textId="77777777" w:rsidTr="00E70F83">
        <w:trPr>
          <w:trHeight w:val="369"/>
          <w:jc w:val="center"/>
        </w:trPr>
        <w:tc>
          <w:tcPr>
            <w:tcW w:w="765" w:type="pct"/>
          </w:tcPr>
          <w:p w14:paraId="3C4E263B" w14:textId="77777777" w:rsidR="008B1B54" w:rsidRPr="007D4DC4" w:rsidRDefault="008B1B54" w:rsidP="00BA0C43">
            <w:pPr>
              <w:pStyle w:val="-le3"/>
            </w:pPr>
            <w:r w:rsidRPr="007D4DC4">
              <w:t>汞</w:t>
            </w:r>
          </w:p>
        </w:tc>
        <w:tc>
          <w:tcPr>
            <w:tcW w:w="418" w:type="pct"/>
            <w:vMerge/>
          </w:tcPr>
          <w:p w14:paraId="1D1D6F2A" w14:textId="77777777" w:rsidR="008B1B54" w:rsidRPr="007D4DC4" w:rsidRDefault="008B1B54" w:rsidP="00BA0C43">
            <w:pPr>
              <w:pStyle w:val="-le3"/>
            </w:pPr>
          </w:p>
        </w:tc>
        <w:tc>
          <w:tcPr>
            <w:tcW w:w="465" w:type="pct"/>
          </w:tcPr>
          <w:p w14:paraId="0D3E6DE9" w14:textId="77777777" w:rsidR="008B1B54" w:rsidRPr="007D4DC4" w:rsidRDefault="008B1B54" w:rsidP="00BA0C43">
            <w:pPr>
              <w:pStyle w:val="-le3"/>
            </w:pPr>
            <w:r w:rsidRPr="007D4DC4">
              <w:rPr>
                <w:rFonts w:hint="eastAsia"/>
              </w:rPr>
              <w:t>38</w:t>
            </w:r>
          </w:p>
        </w:tc>
        <w:tc>
          <w:tcPr>
            <w:tcW w:w="558" w:type="pct"/>
          </w:tcPr>
          <w:p w14:paraId="2F0B3A58" w14:textId="77777777" w:rsidR="008B1B54" w:rsidRPr="007D4DC4" w:rsidRDefault="008B1B54" w:rsidP="00BA0C43">
            <w:pPr>
              <w:pStyle w:val="-le3"/>
            </w:pPr>
            <w:r w:rsidRPr="007D4DC4">
              <w:t>0.03</w:t>
            </w:r>
          </w:p>
        </w:tc>
        <w:tc>
          <w:tcPr>
            <w:tcW w:w="559" w:type="pct"/>
          </w:tcPr>
          <w:p w14:paraId="5CCA0C5F" w14:textId="77777777" w:rsidR="008B1B54" w:rsidRPr="007D4DC4" w:rsidRDefault="008B1B54" w:rsidP="00BA0C43">
            <w:pPr>
              <w:pStyle w:val="-le3"/>
            </w:pPr>
            <w:r w:rsidRPr="007D4DC4">
              <w:rPr>
                <w:rFonts w:hint="eastAsia"/>
              </w:rPr>
              <w:t xml:space="preserve">0.001 </w:t>
            </w:r>
          </w:p>
        </w:tc>
        <w:tc>
          <w:tcPr>
            <w:tcW w:w="559" w:type="pct"/>
          </w:tcPr>
          <w:p w14:paraId="4E498083" w14:textId="77777777" w:rsidR="008B1B54" w:rsidRPr="007D4DC4" w:rsidRDefault="008B1B54" w:rsidP="00BA0C43">
            <w:pPr>
              <w:pStyle w:val="-le3"/>
            </w:pPr>
            <w:r w:rsidRPr="007D4DC4">
              <w:t>0.03</w:t>
            </w:r>
          </w:p>
        </w:tc>
        <w:tc>
          <w:tcPr>
            <w:tcW w:w="559" w:type="pct"/>
          </w:tcPr>
          <w:p w14:paraId="74D3FFEC" w14:textId="77777777" w:rsidR="008B1B54" w:rsidRPr="007D4DC4" w:rsidRDefault="008B1B54" w:rsidP="00BA0C43">
            <w:pPr>
              <w:pStyle w:val="-le3"/>
            </w:pPr>
            <w:r w:rsidRPr="007D4DC4">
              <w:rPr>
                <w:rFonts w:hint="eastAsia"/>
              </w:rPr>
              <w:t xml:space="preserve">0.001 </w:t>
            </w:r>
          </w:p>
        </w:tc>
        <w:tc>
          <w:tcPr>
            <w:tcW w:w="558" w:type="pct"/>
          </w:tcPr>
          <w:p w14:paraId="040DF4E1" w14:textId="77777777" w:rsidR="008B1B54" w:rsidRPr="007D4DC4" w:rsidRDefault="008B1B54" w:rsidP="00BA0C43">
            <w:pPr>
              <w:pStyle w:val="-le3"/>
            </w:pPr>
            <w:r w:rsidRPr="007D4DC4">
              <w:t>0.02</w:t>
            </w:r>
          </w:p>
        </w:tc>
        <w:tc>
          <w:tcPr>
            <w:tcW w:w="559" w:type="pct"/>
          </w:tcPr>
          <w:p w14:paraId="2677FDD5" w14:textId="77777777" w:rsidR="008B1B54" w:rsidRPr="007D4DC4" w:rsidRDefault="008B1B54" w:rsidP="00BA0C43">
            <w:pPr>
              <w:pStyle w:val="-le3"/>
            </w:pPr>
            <w:r w:rsidRPr="007D4DC4">
              <w:rPr>
                <w:rFonts w:hint="eastAsia"/>
              </w:rPr>
              <w:t xml:space="preserve">0.001 </w:t>
            </w:r>
          </w:p>
        </w:tc>
      </w:tr>
      <w:tr w:rsidR="008B1B54" w:rsidRPr="0068240D" w14:paraId="4B87E966" w14:textId="77777777" w:rsidTr="00E70F83">
        <w:trPr>
          <w:trHeight w:val="369"/>
          <w:jc w:val="center"/>
        </w:trPr>
        <w:tc>
          <w:tcPr>
            <w:tcW w:w="765" w:type="pct"/>
          </w:tcPr>
          <w:p w14:paraId="2A8D236D" w14:textId="77777777" w:rsidR="008B1B54" w:rsidRPr="007D4DC4" w:rsidRDefault="008B1B54" w:rsidP="00BA0C43">
            <w:pPr>
              <w:pStyle w:val="-le3"/>
            </w:pPr>
            <w:r w:rsidRPr="007D4DC4">
              <w:t>镍</w:t>
            </w:r>
          </w:p>
        </w:tc>
        <w:tc>
          <w:tcPr>
            <w:tcW w:w="418" w:type="pct"/>
            <w:vMerge/>
          </w:tcPr>
          <w:p w14:paraId="0394D0A3" w14:textId="77777777" w:rsidR="008B1B54" w:rsidRPr="007D4DC4" w:rsidRDefault="008B1B54" w:rsidP="00BA0C43">
            <w:pPr>
              <w:pStyle w:val="-le3"/>
            </w:pPr>
          </w:p>
        </w:tc>
        <w:tc>
          <w:tcPr>
            <w:tcW w:w="465" w:type="pct"/>
          </w:tcPr>
          <w:p w14:paraId="7F14ADFD" w14:textId="77777777" w:rsidR="008B1B54" w:rsidRPr="007D4DC4" w:rsidRDefault="008B1B54" w:rsidP="00BA0C43">
            <w:pPr>
              <w:pStyle w:val="-le3"/>
            </w:pPr>
            <w:r w:rsidRPr="007D4DC4">
              <w:rPr>
                <w:rFonts w:hint="eastAsia"/>
              </w:rPr>
              <w:t>900</w:t>
            </w:r>
          </w:p>
        </w:tc>
        <w:tc>
          <w:tcPr>
            <w:tcW w:w="558" w:type="pct"/>
          </w:tcPr>
          <w:p w14:paraId="5763CCA1" w14:textId="77777777" w:rsidR="008B1B54" w:rsidRPr="007D4DC4" w:rsidRDefault="008B1B54" w:rsidP="00BA0C43">
            <w:pPr>
              <w:pStyle w:val="-le3"/>
            </w:pPr>
            <w:r w:rsidRPr="007D4DC4">
              <w:t>66</w:t>
            </w:r>
          </w:p>
        </w:tc>
        <w:tc>
          <w:tcPr>
            <w:tcW w:w="559" w:type="pct"/>
          </w:tcPr>
          <w:p w14:paraId="2AAE10EF" w14:textId="77777777" w:rsidR="008B1B54" w:rsidRPr="007D4DC4" w:rsidRDefault="008B1B54" w:rsidP="00BA0C43">
            <w:pPr>
              <w:pStyle w:val="-le3"/>
            </w:pPr>
            <w:r w:rsidRPr="007D4DC4">
              <w:rPr>
                <w:rFonts w:hint="eastAsia"/>
              </w:rPr>
              <w:t xml:space="preserve">0.073 </w:t>
            </w:r>
          </w:p>
        </w:tc>
        <w:tc>
          <w:tcPr>
            <w:tcW w:w="559" w:type="pct"/>
          </w:tcPr>
          <w:p w14:paraId="72CC6F7F" w14:textId="77777777" w:rsidR="008B1B54" w:rsidRPr="007D4DC4" w:rsidRDefault="008B1B54" w:rsidP="00BA0C43">
            <w:pPr>
              <w:pStyle w:val="-le3"/>
            </w:pPr>
            <w:r w:rsidRPr="007D4DC4">
              <w:t>73</w:t>
            </w:r>
          </w:p>
        </w:tc>
        <w:tc>
          <w:tcPr>
            <w:tcW w:w="559" w:type="pct"/>
          </w:tcPr>
          <w:p w14:paraId="27DE50B3" w14:textId="77777777" w:rsidR="008B1B54" w:rsidRPr="007D4DC4" w:rsidRDefault="008B1B54" w:rsidP="00BA0C43">
            <w:pPr>
              <w:pStyle w:val="-le3"/>
            </w:pPr>
            <w:r w:rsidRPr="007D4DC4">
              <w:rPr>
                <w:rFonts w:hint="eastAsia"/>
              </w:rPr>
              <w:t xml:space="preserve">0.081 </w:t>
            </w:r>
          </w:p>
        </w:tc>
        <w:tc>
          <w:tcPr>
            <w:tcW w:w="558" w:type="pct"/>
          </w:tcPr>
          <w:p w14:paraId="16CABCB8" w14:textId="77777777" w:rsidR="008B1B54" w:rsidRPr="007D4DC4" w:rsidRDefault="008B1B54" w:rsidP="00BA0C43">
            <w:pPr>
              <w:pStyle w:val="-le3"/>
            </w:pPr>
            <w:r w:rsidRPr="007D4DC4">
              <w:t>74</w:t>
            </w:r>
          </w:p>
        </w:tc>
        <w:tc>
          <w:tcPr>
            <w:tcW w:w="559" w:type="pct"/>
          </w:tcPr>
          <w:p w14:paraId="7AB6A293" w14:textId="77777777" w:rsidR="008B1B54" w:rsidRPr="007D4DC4" w:rsidRDefault="008B1B54" w:rsidP="00BA0C43">
            <w:pPr>
              <w:pStyle w:val="-le3"/>
            </w:pPr>
            <w:r w:rsidRPr="007D4DC4">
              <w:rPr>
                <w:rFonts w:hint="eastAsia"/>
              </w:rPr>
              <w:t xml:space="preserve">0.082 </w:t>
            </w:r>
          </w:p>
        </w:tc>
      </w:tr>
      <w:tr w:rsidR="008B1B54" w:rsidRPr="0068240D" w14:paraId="128B536B" w14:textId="77777777" w:rsidTr="00E70F83">
        <w:trPr>
          <w:trHeight w:val="369"/>
          <w:jc w:val="center"/>
        </w:trPr>
        <w:tc>
          <w:tcPr>
            <w:tcW w:w="765" w:type="pct"/>
          </w:tcPr>
          <w:p w14:paraId="3811BB9B" w14:textId="77777777" w:rsidR="008B1B54" w:rsidRPr="007D4DC4" w:rsidRDefault="008B1B54" w:rsidP="00BA0C43">
            <w:pPr>
              <w:pStyle w:val="-le3"/>
            </w:pPr>
            <w:r w:rsidRPr="007D4DC4">
              <w:t>全盐量</w:t>
            </w:r>
          </w:p>
        </w:tc>
        <w:tc>
          <w:tcPr>
            <w:tcW w:w="418" w:type="pct"/>
            <w:tcBorders>
              <w:top w:val="single" w:sz="4" w:space="0" w:color="auto"/>
            </w:tcBorders>
          </w:tcPr>
          <w:p w14:paraId="1B570313" w14:textId="77777777" w:rsidR="008B1B54" w:rsidRPr="007D4DC4" w:rsidRDefault="008B1B54" w:rsidP="00BA0C43">
            <w:pPr>
              <w:pStyle w:val="-le3"/>
            </w:pPr>
            <w:r w:rsidRPr="007D4DC4">
              <w:t>g/kg</w:t>
            </w:r>
          </w:p>
        </w:tc>
        <w:tc>
          <w:tcPr>
            <w:tcW w:w="465" w:type="pct"/>
          </w:tcPr>
          <w:p w14:paraId="741DBA9A" w14:textId="77777777" w:rsidR="008B1B54" w:rsidRPr="007D4DC4" w:rsidRDefault="008B1B54" w:rsidP="00BA0C43">
            <w:pPr>
              <w:pStyle w:val="-le3"/>
            </w:pPr>
            <w:r w:rsidRPr="007D4DC4">
              <w:rPr>
                <w:rFonts w:hint="eastAsia"/>
              </w:rPr>
              <w:t>-</w:t>
            </w:r>
          </w:p>
        </w:tc>
        <w:tc>
          <w:tcPr>
            <w:tcW w:w="558" w:type="pct"/>
          </w:tcPr>
          <w:p w14:paraId="338CA9D2" w14:textId="77777777" w:rsidR="008B1B54" w:rsidRPr="007D4DC4" w:rsidRDefault="008B1B54" w:rsidP="00BA0C43">
            <w:pPr>
              <w:pStyle w:val="-le3"/>
            </w:pPr>
            <w:r w:rsidRPr="007D4DC4">
              <w:t>0.4</w:t>
            </w:r>
          </w:p>
        </w:tc>
        <w:tc>
          <w:tcPr>
            <w:tcW w:w="559" w:type="pct"/>
          </w:tcPr>
          <w:p w14:paraId="365BAB24" w14:textId="77777777" w:rsidR="008B1B54" w:rsidRPr="007D4DC4" w:rsidRDefault="008B1B54" w:rsidP="00BA0C43">
            <w:pPr>
              <w:pStyle w:val="-le3"/>
            </w:pPr>
            <w:r w:rsidRPr="007D4DC4">
              <w:rPr>
                <w:rFonts w:hint="eastAsia"/>
              </w:rPr>
              <w:t>-</w:t>
            </w:r>
          </w:p>
        </w:tc>
        <w:tc>
          <w:tcPr>
            <w:tcW w:w="559" w:type="pct"/>
          </w:tcPr>
          <w:p w14:paraId="75C15359" w14:textId="77777777" w:rsidR="008B1B54" w:rsidRPr="007D4DC4" w:rsidRDefault="008B1B54" w:rsidP="00BA0C43">
            <w:pPr>
              <w:pStyle w:val="-le3"/>
            </w:pPr>
            <w:r w:rsidRPr="007D4DC4">
              <w:t>0.3</w:t>
            </w:r>
          </w:p>
        </w:tc>
        <w:tc>
          <w:tcPr>
            <w:tcW w:w="559" w:type="pct"/>
          </w:tcPr>
          <w:p w14:paraId="14A78448" w14:textId="77777777" w:rsidR="008B1B54" w:rsidRPr="007D4DC4" w:rsidRDefault="008B1B54" w:rsidP="00BA0C43">
            <w:pPr>
              <w:pStyle w:val="-le3"/>
            </w:pPr>
            <w:r w:rsidRPr="007D4DC4">
              <w:rPr>
                <w:rFonts w:hint="eastAsia"/>
              </w:rPr>
              <w:t>-</w:t>
            </w:r>
          </w:p>
        </w:tc>
        <w:tc>
          <w:tcPr>
            <w:tcW w:w="558" w:type="pct"/>
          </w:tcPr>
          <w:p w14:paraId="798A76E0" w14:textId="77777777" w:rsidR="008B1B54" w:rsidRPr="007D4DC4" w:rsidRDefault="008B1B54" w:rsidP="00BA0C43">
            <w:pPr>
              <w:pStyle w:val="-le3"/>
            </w:pPr>
            <w:r w:rsidRPr="007D4DC4">
              <w:t>0.3</w:t>
            </w:r>
          </w:p>
        </w:tc>
        <w:tc>
          <w:tcPr>
            <w:tcW w:w="559" w:type="pct"/>
          </w:tcPr>
          <w:p w14:paraId="4FFF5C78" w14:textId="77777777" w:rsidR="008B1B54" w:rsidRPr="007D4DC4" w:rsidRDefault="008B1B54" w:rsidP="00BA0C43">
            <w:pPr>
              <w:pStyle w:val="-le3"/>
            </w:pPr>
            <w:r w:rsidRPr="007D4DC4">
              <w:rPr>
                <w:rFonts w:hint="eastAsia"/>
              </w:rPr>
              <w:t>-</w:t>
            </w:r>
          </w:p>
        </w:tc>
      </w:tr>
      <w:tr w:rsidR="008B1B54" w:rsidRPr="0068240D" w14:paraId="4D111F51" w14:textId="77777777" w:rsidTr="00E70F83">
        <w:trPr>
          <w:trHeight w:val="369"/>
          <w:jc w:val="center"/>
        </w:trPr>
        <w:tc>
          <w:tcPr>
            <w:tcW w:w="765" w:type="pct"/>
            <w:vMerge w:val="restart"/>
            <w:tcBorders>
              <w:tl2br w:val="single" w:sz="4" w:space="0" w:color="auto"/>
            </w:tcBorders>
          </w:tcPr>
          <w:p w14:paraId="1845D18A" w14:textId="77777777" w:rsidR="008B1B54" w:rsidRPr="0081224F" w:rsidRDefault="008B1B54" w:rsidP="00BA0C43">
            <w:pPr>
              <w:pStyle w:val="-le3"/>
            </w:pPr>
            <w:r w:rsidRPr="0081224F">
              <w:rPr>
                <w:rFonts w:hint="eastAsia"/>
              </w:rPr>
              <w:lastRenderedPageBreak/>
              <w:t>统计</w:t>
            </w:r>
            <w:r w:rsidRPr="0081224F">
              <w:t>结果</w:t>
            </w:r>
          </w:p>
          <w:p w14:paraId="49846B15" w14:textId="77777777" w:rsidR="008B1B54" w:rsidRPr="0081224F" w:rsidRDefault="008B1B54" w:rsidP="00BA0C43">
            <w:pPr>
              <w:pStyle w:val="-le3"/>
            </w:pPr>
          </w:p>
          <w:p w14:paraId="780CD732" w14:textId="77777777" w:rsidR="008B1B54" w:rsidRPr="0081224F" w:rsidRDefault="008B1B54" w:rsidP="00BA0C43">
            <w:pPr>
              <w:pStyle w:val="-le3"/>
            </w:pPr>
            <w:r w:rsidRPr="0081224F">
              <w:rPr>
                <w:rFonts w:hint="eastAsia"/>
              </w:rPr>
              <w:t>因子</w:t>
            </w:r>
          </w:p>
        </w:tc>
        <w:tc>
          <w:tcPr>
            <w:tcW w:w="418" w:type="pct"/>
            <w:vMerge w:val="restart"/>
            <w:tcBorders>
              <w:top w:val="single" w:sz="4" w:space="0" w:color="auto"/>
            </w:tcBorders>
          </w:tcPr>
          <w:p w14:paraId="1FA89FD0" w14:textId="77777777" w:rsidR="008B1B54" w:rsidRPr="0081224F" w:rsidRDefault="008B1B54" w:rsidP="00BA0C43">
            <w:pPr>
              <w:pStyle w:val="-le3"/>
            </w:pPr>
            <w:r w:rsidRPr="0081224F">
              <w:rPr>
                <w:rFonts w:hint="eastAsia"/>
              </w:rPr>
              <w:t>计量单位</w:t>
            </w:r>
          </w:p>
        </w:tc>
        <w:tc>
          <w:tcPr>
            <w:tcW w:w="465" w:type="pct"/>
            <w:vMerge w:val="restart"/>
          </w:tcPr>
          <w:p w14:paraId="2307B1C6" w14:textId="77777777" w:rsidR="008B1B54" w:rsidRPr="0081224F" w:rsidRDefault="008B1B54" w:rsidP="00BA0C43">
            <w:pPr>
              <w:pStyle w:val="-le3"/>
            </w:pPr>
            <w:r w:rsidRPr="0081224F">
              <w:rPr>
                <w:rFonts w:hint="eastAsia"/>
              </w:rPr>
              <w:t>标准值</w:t>
            </w:r>
          </w:p>
        </w:tc>
        <w:tc>
          <w:tcPr>
            <w:tcW w:w="1117" w:type="pct"/>
            <w:gridSpan w:val="2"/>
          </w:tcPr>
          <w:p w14:paraId="793BD025" w14:textId="77777777" w:rsidR="008B1B54" w:rsidRPr="0081224F" w:rsidRDefault="008B1B54" w:rsidP="00BA0C43">
            <w:pPr>
              <w:pStyle w:val="-le3"/>
            </w:pPr>
            <w:r w:rsidRPr="0081224F">
              <w:rPr>
                <w:rFonts w:hint="eastAsia"/>
              </w:rPr>
              <w:t>T</w:t>
            </w:r>
            <w:r w:rsidRPr="0081224F">
              <w:t>4</w:t>
            </w:r>
          </w:p>
          <w:p w14:paraId="06AD05C5" w14:textId="77777777" w:rsidR="008B1B54" w:rsidRPr="0081224F" w:rsidRDefault="008B1B54" w:rsidP="00BA0C43">
            <w:pPr>
              <w:pStyle w:val="-le3"/>
            </w:pPr>
            <w:r w:rsidRPr="0081224F">
              <w:rPr>
                <w:rFonts w:hint="eastAsia"/>
              </w:rPr>
              <w:t>0-</w:t>
            </w:r>
            <w:r w:rsidRPr="0081224F">
              <w:t>0</w:t>
            </w:r>
            <w:r w:rsidRPr="0081224F">
              <w:rPr>
                <w:rFonts w:hint="eastAsia"/>
              </w:rPr>
              <w:t>.5m</w:t>
            </w:r>
          </w:p>
        </w:tc>
        <w:tc>
          <w:tcPr>
            <w:tcW w:w="1118" w:type="pct"/>
            <w:gridSpan w:val="2"/>
          </w:tcPr>
          <w:p w14:paraId="36C30074" w14:textId="77777777" w:rsidR="008B1B54" w:rsidRPr="0081224F" w:rsidRDefault="008B1B54" w:rsidP="00BA0C43">
            <w:pPr>
              <w:pStyle w:val="-le3"/>
            </w:pPr>
            <w:r w:rsidRPr="0081224F">
              <w:rPr>
                <w:rFonts w:hint="eastAsia"/>
              </w:rPr>
              <w:t>T</w:t>
            </w:r>
            <w:r w:rsidRPr="0081224F">
              <w:t>4</w:t>
            </w:r>
          </w:p>
          <w:p w14:paraId="71F52A38" w14:textId="77777777" w:rsidR="008B1B54" w:rsidRPr="0081224F" w:rsidRDefault="008B1B54" w:rsidP="00BA0C43">
            <w:pPr>
              <w:pStyle w:val="-le3"/>
            </w:pPr>
            <w:r w:rsidRPr="0081224F">
              <w:t>0</w:t>
            </w:r>
            <w:r w:rsidRPr="0081224F">
              <w:rPr>
                <w:rFonts w:hint="eastAsia"/>
              </w:rPr>
              <w:t>.5-</w:t>
            </w:r>
            <w:r w:rsidRPr="0081224F">
              <w:t>1.5</w:t>
            </w:r>
            <w:r w:rsidRPr="0081224F">
              <w:rPr>
                <w:rFonts w:hint="eastAsia"/>
              </w:rPr>
              <w:t>m</w:t>
            </w:r>
          </w:p>
        </w:tc>
        <w:tc>
          <w:tcPr>
            <w:tcW w:w="1117" w:type="pct"/>
            <w:gridSpan w:val="2"/>
          </w:tcPr>
          <w:p w14:paraId="65619C81" w14:textId="77777777" w:rsidR="008B1B54" w:rsidRPr="0081224F" w:rsidRDefault="008B1B54" w:rsidP="00BA0C43">
            <w:pPr>
              <w:pStyle w:val="-le3"/>
            </w:pPr>
            <w:r w:rsidRPr="0081224F">
              <w:rPr>
                <w:rFonts w:hint="eastAsia"/>
              </w:rPr>
              <w:t>T</w:t>
            </w:r>
            <w:r w:rsidRPr="0081224F">
              <w:t>4</w:t>
            </w:r>
          </w:p>
          <w:p w14:paraId="6CBDEBEF" w14:textId="77777777" w:rsidR="008B1B54" w:rsidRPr="0081224F" w:rsidRDefault="008B1B54" w:rsidP="00BA0C43">
            <w:pPr>
              <w:pStyle w:val="-le3"/>
            </w:pPr>
            <w:r w:rsidRPr="0081224F">
              <w:t>1.5</w:t>
            </w:r>
            <w:r w:rsidRPr="0081224F">
              <w:rPr>
                <w:rFonts w:hint="eastAsia"/>
              </w:rPr>
              <w:t>-</w:t>
            </w:r>
            <w:r w:rsidRPr="0081224F">
              <w:t>3</w:t>
            </w:r>
            <w:r w:rsidRPr="0081224F">
              <w:rPr>
                <w:rFonts w:hint="eastAsia"/>
              </w:rPr>
              <w:t>m</w:t>
            </w:r>
          </w:p>
        </w:tc>
      </w:tr>
      <w:tr w:rsidR="008B1B54" w:rsidRPr="0068240D" w14:paraId="23C8DA7F" w14:textId="77777777" w:rsidTr="00E70F83">
        <w:trPr>
          <w:trHeight w:val="369"/>
          <w:jc w:val="center"/>
        </w:trPr>
        <w:tc>
          <w:tcPr>
            <w:tcW w:w="765" w:type="pct"/>
            <w:vMerge/>
          </w:tcPr>
          <w:p w14:paraId="24EB4B0E" w14:textId="77777777" w:rsidR="008B1B54" w:rsidRPr="0081224F" w:rsidRDefault="008B1B54" w:rsidP="00BA0C43">
            <w:pPr>
              <w:pStyle w:val="-le3"/>
            </w:pPr>
          </w:p>
        </w:tc>
        <w:tc>
          <w:tcPr>
            <w:tcW w:w="418" w:type="pct"/>
            <w:vMerge/>
          </w:tcPr>
          <w:p w14:paraId="71AB2FC0" w14:textId="77777777" w:rsidR="008B1B54" w:rsidRPr="0081224F" w:rsidRDefault="008B1B54" w:rsidP="00BA0C43">
            <w:pPr>
              <w:pStyle w:val="-le3"/>
            </w:pPr>
          </w:p>
        </w:tc>
        <w:tc>
          <w:tcPr>
            <w:tcW w:w="465" w:type="pct"/>
            <w:vMerge/>
          </w:tcPr>
          <w:p w14:paraId="4F53C685" w14:textId="77777777" w:rsidR="008B1B54" w:rsidRPr="0081224F" w:rsidRDefault="008B1B54" w:rsidP="00BA0C43">
            <w:pPr>
              <w:pStyle w:val="-le3"/>
            </w:pPr>
          </w:p>
        </w:tc>
        <w:tc>
          <w:tcPr>
            <w:tcW w:w="558" w:type="pct"/>
          </w:tcPr>
          <w:p w14:paraId="5BF3BA33" w14:textId="77777777" w:rsidR="008B1B54" w:rsidRPr="0081224F" w:rsidRDefault="008B1B54" w:rsidP="00BA0C43">
            <w:pPr>
              <w:pStyle w:val="-le3"/>
            </w:pPr>
            <w:r w:rsidRPr="0081224F">
              <w:rPr>
                <w:rFonts w:hint="eastAsia"/>
              </w:rPr>
              <w:t>监测值</w:t>
            </w:r>
          </w:p>
        </w:tc>
        <w:tc>
          <w:tcPr>
            <w:tcW w:w="559" w:type="pct"/>
          </w:tcPr>
          <w:p w14:paraId="303B2739" w14:textId="77777777" w:rsidR="008B1B54" w:rsidRPr="0081224F" w:rsidRDefault="008B1B54" w:rsidP="00BA0C43">
            <w:pPr>
              <w:pStyle w:val="-le3"/>
            </w:pPr>
            <w:r w:rsidRPr="0081224F">
              <w:rPr>
                <w:rFonts w:hint="eastAsia"/>
              </w:rPr>
              <w:t>标准</w:t>
            </w:r>
            <w:r w:rsidRPr="0081224F">
              <w:t>指数</w:t>
            </w:r>
          </w:p>
        </w:tc>
        <w:tc>
          <w:tcPr>
            <w:tcW w:w="559" w:type="pct"/>
          </w:tcPr>
          <w:p w14:paraId="685C7060" w14:textId="77777777" w:rsidR="008B1B54" w:rsidRPr="0081224F" w:rsidRDefault="008B1B54" w:rsidP="00BA0C43">
            <w:pPr>
              <w:pStyle w:val="-le3"/>
            </w:pPr>
            <w:r w:rsidRPr="0081224F">
              <w:rPr>
                <w:rFonts w:hint="eastAsia"/>
              </w:rPr>
              <w:t>监测值</w:t>
            </w:r>
          </w:p>
        </w:tc>
        <w:tc>
          <w:tcPr>
            <w:tcW w:w="559" w:type="pct"/>
          </w:tcPr>
          <w:p w14:paraId="3D4FF555" w14:textId="77777777" w:rsidR="008B1B54" w:rsidRPr="0081224F" w:rsidRDefault="008B1B54" w:rsidP="00BA0C43">
            <w:pPr>
              <w:pStyle w:val="-le3"/>
            </w:pPr>
            <w:r w:rsidRPr="0081224F">
              <w:rPr>
                <w:rFonts w:hint="eastAsia"/>
              </w:rPr>
              <w:t>标准</w:t>
            </w:r>
            <w:r w:rsidRPr="0081224F">
              <w:t>指数</w:t>
            </w:r>
          </w:p>
        </w:tc>
        <w:tc>
          <w:tcPr>
            <w:tcW w:w="558" w:type="pct"/>
          </w:tcPr>
          <w:p w14:paraId="3F838B48" w14:textId="77777777" w:rsidR="008B1B54" w:rsidRPr="0081224F" w:rsidRDefault="008B1B54" w:rsidP="00BA0C43">
            <w:pPr>
              <w:pStyle w:val="-le3"/>
            </w:pPr>
            <w:r w:rsidRPr="0081224F">
              <w:rPr>
                <w:rFonts w:hint="eastAsia"/>
              </w:rPr>
              <w:t>监测值</w:t>
            </w:r>
          </w:p>
        </w:tc>
        <w:tc>
          <w:tcPr>
            <w:tcW w:w="559" w:type="pct"/>
          </w:tcPr>
          <w:p w14:paraId="348314FC" w14:textId="77777777" w:rsidR="008B1B54" w:rsidRPr="0081224F" w:rsidRDefault="008B1B54" w:rsidP="00BA0C43">
            <w:pPr>
              <w:pStyle w:val="-le3"/>
            </w:pPr>
            <w:r w:rsidRPr="0081224F">
              <w:rPr>
                <w:rFonts w:hint="eastAsia"/>
              </w:rPr>
              <w:t>标准</w:t>
            </w:r>
            <w:r w:rsidRPr="0081224F">
              <w:t>指数</w:t>
            </w:r>
          </w:p>
        </w:tc>
      </w:tr>
      <w:tr w:rsidR="008B1B54" w:rsidRPr="0068240D" w14:paraId="0AFD3D2C" w14:textId="77777777" w:rsidTr="00E70F83">
        <w:trPr>
          <w:trHeight w:val="369"/>
          <w:jc w:val="center"/>
        </w:trPr>
        <w:tc>
          <w:tcPr>
            <w:tcW w:w="765" w:type="pct"/>
          </w:tcPr>
          <w:p w14:paraId="6B72F088" w14:textId="77777777" w:rsidR="008B1B54" w:rsidRPr="00C9439C" w:rsidRDefault="008B1B54" w:rsidP="00BA0C43">
            <w:pPr>
              <w:pStyle w:val="-le3"/>
            </w:pPr>
            <w:r w:rsidRPr="00C9439C">
              <w:t>pH</w:t>
            </w:r>
          </w:p>
        </w:tc>
        <w:tc>
          <w:tcPr>
            <w:tcW w:w="418" w:type="pct"/>
            <w:tcBorders>
              <w:top w:val="single" w:sz="4" w:space="0" w:color="auto"/>
            </w:tcBorders>
          </w:tcPr>
          <w:p w14:paraId="33828CAA" w14:textId="77777777" w:rsidR="008B1B54" w:rsidRPr="00C9439C" w:rsidRDefault="008B1B54" w:rsidP="00BA0C43">
            <w:pPr>
              <w:pStyle w:val="-le3"/>
            </w:pPr>
          </w:p>
        </w:tc>
        <w:tc>
          <w:tcPr>
            <w:tcW w:w="465" w:type="pct"/>
          </w:tcPr>
          <w:p w14:paraId="325B27F5" w14:textId="77777777" w:rsidR="008B1B54" w:rsidRPr="00C9439C" w:rsidRDefault="008B1B54" w:rsidP="00BA0C43">
            <w:pPr>
              <w:pStyle w:val="-le3"/>
            </w:pPr>
            <w:r w:rsidRPr="00C9439C">
              <w:rPr>
                <w:rFonts w:hint="eastAsia"/>
              </w:rPr>
              <w:t>-</w:t>
            </w:r>
          </w:p>
        </w:tc>
        <w:tc>
          <w:tcPr>
            <w:tcW w:w="558" w:type="pct"/>
          </w:tcPr>
          <w:p w14:paraId="6E189F71" w14:textId="77777777" w:rsidR="008B1B54" w:rsidRPr="00C9439C" w:rsidRDefault="008B1B54" w:rsidP="00BA0C43">
            <w:pPr>
              <w:pStyle w:val="-le3"/>
            </w:pPr>
            <w:r w:rsidRPr="00C9439C">
              <w:t>6.43</w:t>
            </w:r>
          </w:p>
        </w:tc>
        <w:tc>
          <w:tcPr>
            <w:tcW w:w="559" w:type="pct"/>
          </w:tcPr>
          <w:p w14:paraId="41A9B028" w14:textId="77777777" w:rsidR="008B1B54" w:rsidRPr="00C9439C" w:rsidRDefault="008B1B54" w:rsidP="00BA0C43">
            <w:pPr>
              <w:pStyle w:val="-le3"/>
            </w:pPr>
            <w:r w:rsidRPr="00C9439C">
              <w:t>-</w:t>
            </w:r>
          </w:p>
        </w:tc>
        <w:tc>
          <w:tcPr>
            <w:tcW w:w="559" w:type="pct"/>
          </w:tcPr>
          <w:p w14:paraId="25D7BCFC" w14:textId="77777777" w:rsidR="008B1B54" w:rsidRPr="00C9439C" w:rsidRDefault="008B1B54" w:rsidP="00BA0C43">
            <w:pPr>
              <w:pStyle w:val="-le3"/>
            </w:pPr>
            <w:r w:rsidRPr="00C9439C">
              <w:t>6.39</w:t>
            </w:r>
          </w:p>
        </w:tc>
        <w:tc>
          <w:tcPr>
            <w:tcW w:w="559" w:type="pct"/>
          </w:tcPr>
          <w:p w14:paraId="6079C9D7" w14:textId="77777777" w:rsidR="008B1B54" w:rsidRPr="00C9439C" w:rsidRDefault="008B1B54" w:rsidP="00BA0C43">
            <w:pPr>
              <w:pStyle w:val="-le3"/>
            </w:pPr>
            <w:r w:rsidRPr="00C9439C">
              <w:t>-</w:t>
            </w:r>
          </w:p>
        </w:tc>
        <w:tc>
          <w:tcPr>
            <w:tcW w:w="558" w:type="pct"/>
          </w:tcPr>
          <w:p w14:paraId="3B412315" w14:textId="77777777" w:rsidR="008B1B54" w:rsidRPr="00C9439C" w:rsidRDefault="008B1B54" w:rsidP="00BA0C43">
            <w:pPr>
              <w:pStyle w:val="-le3"/>
            </w:pPr>
            <w:r w:rsidRPr="00C9439C">
              <w:t>6.31</w:t>
            </w:r>
          </w:p>
        </w:tc>
        <w:tc>
          <w:tcPr>
            <w:tcW w:w="559" w:type="pct"/>
          </w:tcPr>
          <w:p w14:paraId="4CEBBEA2" w14:textId="77777777" w:rsidR="008B1B54" w:rsidRPr="00C9439C" w:rsidRDefault="008B1B54" w:rsidP="00BA0C43">
            <w:pPr>
              <w:pStyle w:val="-le3"/>
            </w:pPr>
            <w:r w:rsidRPr="00C9439C">
              <w:t>-</w:t>
            </w:r>
          </w:p>
        </w:tc>
      </w:tr>
      <w:tr w:rsidR="008B1B54" w:rsidRPr="0068240D" w14:paraId="27B82904" w14:textId="77777777" w:rsidTr="00E70F83">
        <w:trPr>
          <w:trHeight w:val="369"/>
          <w:jc w:val="center"/>
        </w:trPr>
        <w:tc>
          <w:tcPr>
            <w:tcW w:w="765" w:type="pct"/>
          </w:tcPr>
          <w:p w14:paraId="30207F2D" w14:textId="77777777" w:rsidR="008B1B54" w:rsidRPr="00C9439C" w:rsidRDefault="008B1B54" w:rsidP="00BA0C43">
            <w:pPr>
              <w:pStyle w:val="-le3"/>
            </w:pPr>
            <w:r w:rsidRPr="00C9439C">
              <w:t>砷</w:t>
            </w:r>
          </w:p>
        </w:tc>
        <w:tc>
          <w:tcPr>
            <w:tcW w:w="418" w:type="pct"/>
            <w:vMerge w:val="restart"/>
            <w:tcBorders>
              <w:top w:val="single" w:sz="4" w:space="0" w:color="auto"/>
            </w:tcBorders>
          </w:tcPr>
          <w:p w14:paraId="69BBB20B" w14:textId="77777777" w:rsidR="008B1B54" w:rsidRPr="00C9439C" w:rsidRDefault="008B1B54" w:rsidP="00BA0C43">
            <w:pPr>
              <w:pStyle w:val="-le3"/>
            </w:pPr>
            <w:r w:rsidRPr="00C9439C">
              <w:t>mg/kg</w:t>
            </w:r>
          </w:p>
        </w:tc>
        <w:tc>
          <w:tcPr>
            <w:tcW w:w="465" w:type="pct"/>
          </w:tcPr>
          <w:p w14:paraId="60AA41E3" w14:textId="77777777" w:rsidR="008B1B54" w:rsidRPr="00C9439C" w:rsidRDefault="008B1B54" w:rsidP="00BA0C43">
            <w:pPr>
              <w:pStyle w:val="-le3"/>
            </w:pPr>
            <w:r w:rsidRPr="00C9439C">
              <w:rPr>
                <w:rFonts w:hint="eastAsia"/>
              </w:rPr>
              <w:t>60</w:t>
            </w:r>
          </w:p>
        </w:tc>
        <w:tc>
          <w:tcPr>
            <w:tcW w:w="558" w:type="pct"/>
          </w:tcPr>
          <w:p w14:paraId="7EAE7EE6" w14:textId="77777777" w:rsidR="008B1B54" w:rsidRPr="00C9439C" w:rsidRDefault="008B1B54" w:rsidP="00BA0C43">
            <w:pPr>
              <w:pStyle w:val="-le3"/>
            </w:pPr>
            <w:r w:rsidRPr="00C9439C">
              <w:t>4.39</w:t>
            </w:r>
          </w:p>
        </w:tc>
        <w:tc>
          <w:tcPr>
            <w:tcW w:w="559" w:type="pct"/>
          </w:tcPr>
          <w:p w14:paraId="07472ACE" w14:textId="77777777" w:rsidR="008B1B54" w:rsidRPr="00C9439C" w:rsidRDefault="008B1B54" w:rsidP="00BA0C43">
            <w:pPr>
              <w:pStyle w:val="-le3"/>
            </w:pPr>
            <w:r w:rsidRPr="00C9439C">
              <w:rPr>
                <w:rFonts w:hint="eastAsia"/>
              </w:rPr>
              <w:t xml:space="preserve">0.073 </w:t>
            </w:r>
          </w:p>
        </w:tc>
        <w:tc>
          <w:tcPr>
            <w:tcW w:w="559" w:type="pct"/>
          </w:tcPr>
          <w:p w14:paraId="5041CE04" w14:textId="77777777" w:rsidR="008B1B54" w:rsidRPr="00C9439C" w:rsidRDefault="008B1B54" w:rsidP="00BA0C43">
            <w:pPr>
              <w:pStyle w:val="-le3"/>
            </w:pPr>
            <w:r w:rsidRPr="00C9439C">
              <w:t>4.79</w:t>
            </w:r>
          </w:p>
        </w:tc>
        <w:tc>
          <w:tcPr>
            <w:tcW w:w="559" w:type="pct"/>
          </w:tcPr>
          <w:p w14:paraId="07895D9A" w14:textId="77777777" w:rsidR="008B1B54" w:rsidRPr="00C9439C" w:rsidRDefault="008B1B54" w:rsidP="00BA0C43">
            <w:pPr>
              <w:pStyle w:val="-le3"/>
            </w:pPr>
            <w:r w:rsidRPr="00C9439C">
              <w:rPr>
                <w:rFonts w:hint="eastAsia"/>
              </w:rPr>
              <w:t xml:space="preserve">0.080 </w:t>
            </w:r>
          </w:p>
        </w:tc>
        <w:tc>
          <w:tcPr>
            <w:tcW w:w="558" w:type="pct"/>
          </w:tcPr>
          <w:p w14:paraId="3BD890DF" w14:textId="77777777" w:rsidR="008B1B54" w:rsidRPr="00C9439C" w:rsidRDefault="008B1B54" w:rsidP="00BA0C43">
            <w:pPr>
              <w:pStyle w:val="-le3"/>
            </w:pPr>
            <w:r w:rsidRPr="00C9439C">
              <w:t>5.97</w:t>
            </w:r>
          </w:p>
        </w:tc>
        <w:tc>
          <w:tcPr>
            <w:tcW w:w="559" w:type="pct"/>
          </w:tcPr>
          <w:p w14:paraId="7E3A9020" w14:textId="77777777" w:rsidR="008B1B54" w:rsidRPr="00C9439C" w:rsidRDefault="008B1B54" w:rsidP="00BA0C43">
            <w:pPr>
              <w:pStyle w:val="-le3"/>
            </w:pPr>
            <w:r w:rsidRPr="00C9439C">
              <w:rPr>
                <w:rFonts w:hint="eastAsia"/>
              </w:rPr>
              <w:t xml:space="preserve">0.100 </w:t>
            </w:r>
          </w:p>
        </w:tc>
      </w:tr>
      <w:tr w:rsidR="008B1B54" w:rsidRPr="0068240D" w14:paraId="75C7997E" w14:textId="77777777" w:rsidTr="00E70F83">
        <w:trPr>
          <w:trHeight w:val="369"/>
          <w:jc w:val="center"/>
        </w:trPr>
        <w:tc>
          <w:tcPr>
            <w:tcW w:w="765" w:type="pct"/>
          </w:tcPr>
          <w:p w14:paraId="5F0A4F00" w14:textId="77777777" w:rsidR="008B1B54" w:rsidRPr="00C9439C" w:rsidRDefault="008B1B54" w:rsidP="00BA0C43">
            <w:pPr>
              <w:pStyle w:val="-le3"/>
            </w:pPr>
            <w:r w:rsidRPr="00C9439C">
              <w:t>镉</w:t>
            </w:r>
          </w:p>
        </w:tc>
        <w:tc>
          <w:tcPr>
            <w:tcW w:w="418" w:type="pct"/>
            <w:vMerge/>
          </w:tcPr>
          <w:p w14:paraId="298596F5" w14:textId="77777777" w:rsidR="008B1B54" w:rsidRPr="00C9439C" w:rsidRDefault="008B1B54" w:rsidP="00BA0C43">
            <w:pPr>
              <w:pStyle w:val="-le3"/>
            </w:pPr>
          </w:p>
        </w:tc>
        <w:tc>
          <w:tcPr>
            <w:tcW w:w="465" w:type="pct"/>
          </w:tcPr>
          <w:p w14:paraId="04FCF452" w14:textId="77777777" w:rsidR="008B1B54" w:rsidRPr="00C9439C" w:rsidRDefault="008B1B54" w:rsidP="00BA0C43">
            <w:pPr>
              <w:pStyle w:val="-le3"/>
            </w:pPr>
            <w:r w:rsidRPr="00C9439C">
              <w:rPr>
                <w:rFonts w:hint="eastAsia"/>
              </w:rPr>
              <w:t>65</w:t>
            </w:r>
          </w:p>
        </w:tc>
        <w:tc>
          <w:tcPr>
            <w:tcW w:w="558" w:type="pct"/>
          </w:tcPr>
          <w:p w14:paraId="7735B3EB" w14:textId="77777777" w:rsidR="008B1B54" w:rsidRPr="00C9439C" w:rsidRDefault="008B1B54" w:rsidP="00BA0C43">
            <w:pPr>
              <w:pStyle w:val="-le3"/>
            </w:pPr>
            <w:r w:rsidRPr="00C9439C">
              <w:t>0.60</w:t>
            </w:r>
          </w:p>
        </w:tc>
        <w:tc>
          <w:tcPr>
            <w:tcW w:w="559" w:type="pct"/>
          </w:tcPr>
          <w:p w14:paraId="62443F2C" w14:textId="77777777" w:rsidR="008B1B54" w:rsidRPr="00C9439C" w:rsidRDefault="008B1B54" w:rsidP="00BA0C43">
            <w:pPr>
              <w:pStyle w:val="-le3"/>
            </w:pPr>
            <w:r w:rsidRPr="00C9439C">
              <w:rPr>
                <w:rFonts w:hint="eastAsia"/>
              </w:rPr>
              <w:t xml:space="preserve">0.009 </w:t>
            </w:r>
          </w:p>
        </w:tc>
        <w:tc>
          <w:tcPr>
            <w:tcW w:w="559" w:type="pct"/>
          </w:tcPr>
          <w:p w14:paraId="6F385E1D" w14:textId="77777777" w:rsidR="008B1B54" w:rsidRPr="00C9439C" w:rsidRDefault="008B1B54" w:rsidP="00BA0C43">
            <w:pPr>
              <w:pStyle w:val="-le3"/>
            </w:pPr>
            <w:r w:rsidRPr="00C9439C">
              <w:t>0.51</w:t>
            </w:r>
          </w:p>
        </w:tc>
        <w:tc>
          <w:tcPr>
            <w:tcW w:w="559" w:type="pct"/>
          </w:tcPr>
          <w:p w14:paraId="607F6449" w14:textId="77777777" w:rsidR="008B1B54" w:rsidRPr="00C9439C" w:rsidRDefault="008B1B54" w:rsidP="00BA0C43">
            <w:pPr>
              <w:pStyle w:val="-le3"/>
            </w:pPr>
            <w:r w:rsidRPr="00C9439C">
              <w:rPr>
                <w:rFonts w:hint="eastAsia"/>
              </w:rPr>
              <w:t xml:space="preserve">0.008 </w:t>
            </w:r>
          </w:p>
        </w:tc>
        <w:tc>
          <w:tcPr>
            <w:tcW w:w="558" w:type="pct"/>
          </w:tcPr>
          <w:p w14:paraId="12373823" w14:textId="77777777" w:rsidR="008B1B54" w:rsidRPr="00C9439C" w:rsidRDefault="008B1B54" w:rsidP="00BA0C43">
            <w:pPr>
              <w:pStyle w:val="-le3"/>
            </w:pPr>
            <w:r w:rsidRPr="00C9439C">
              <w:t>0.61</w:t>
            </w:r>
          </w:p>
        </w:tc>
        <w:tc>
          <w:tcPr>
            <w:tcW w:w="559" w:type="pct"/>
          </w:tcPr>
          <w:p w14:paraId="6B71549A" w14:textId="77777777" w:rsidR="008B1B54" w:rsidRPr="00C9439C" w:rsidRDefault="008B1B54" w:rsidP="00BA0C43">
            <w:pPr>
              <w:pStyle w:val="-le3"/>
            </w:pPr>
            <w:r w:rsidRPr="00C9439C">
              <w:rPr>
                <w:rFonts w:hint="eastAsia"/>
              </w:rPr>
              <w:t xml:space="preserve">0.009 </w:t>
            </w:r>
          </w:p>
        </w:tc>
      </w:tr>
      <w:tr w:rsidR="008B1B54" w:rsidRPr="0068240D" w14:paraId="67B7FBB6" w14:textId="77777777" w:rsidTr="00E70F83">
        <w:trPr>
          <w:trHeight w:val="369"/>
          <w:jc w:val="center"/>
        </w:trPr>
        <w:tc>
          <w:tcPr>
            <w:tcW w:w="765" w:type="pct"/>
          </w:tcPr>
          <w:p w14:paraId="0558793A" w14:textId="77777777" w:rsidR="008B1B54" w:rsidRPr="00C9439C" w:rsidRDefault="008B1B54" w:rsidP="00BA0C43">
            <w:pPr>
              <w:pStyle w:val="-le3"/>
            </w:pPr>
            <w:r w:rsidRPr="00C9439C">
              <w:t>六价铬</w:t>
            </w:r>
          </w:p>
        </w:tc>
        <w:tc>
          <w:tcPr>
            <w:tcW w:w="418" w:type="pct"/>
            <w:vMerge/>
          </w:tcPr>
          <w:p w14:paraId="2E2F62B0" w14:textId="77777777" w:rsidR="008B1B54" w:rsidRPr="00C9439C" w:rsidRDefault="008B1B54" w:rsidP="00BA0C43">
            <w:pPr>
              <w:pStyle w:val="-le3"/>
            </w:pPr>
          </w:p>
        </w:tc>
        <w:tc>
          <w:tcPr>
            <w:tcW w:w="465" w:type="pct"/>
          </w:tcPr>
          <w:p w14:paraId="6AE9D1C0" w14:textId="77777777" w:rsidR="008B1B54" w:rsidRPr="00C9439C" w:rsidRDefault="008B1B54" w:rsidP="00BA0C43">
            <w:pPr>
              <w:pStyle w:val="-le3"/>
            </w:pPr>
            <w:r w:rsidRPr="00C9439C">
              <w:rPr>
                <w:rFonts w:hint="eastAsia"/>
              </w:rPr>
              <w:t>5.7</w:t>
            </w:r>
          </w:p>
        </w:tc>
        <w:tc>
          <w:tcPr>
            <w:tcW w:w="558" w:type="pct"/>
          </w:tcPr>
          <w:p w14:paraId="2720AE75" w14:textId="77777777" w:rsidR="008B1B54" w:rsidRPr="00C9439C" w:rsidRDefault="008B1B54" w:rsidP="00BA0C43">
            <w:pPr>
              <w:pStyle w:val="-le3"/>
            </w:pPr>
            <w:r w:rsidRPr="00C9439C">
              <w:t>0.5L</w:t>
            </w:r>
          </w:p>
        </w:tc>
        <w:tc>
          <w:tcPr>
            <w:tcW w:w="559" w:type="pct"/>
          </w:tcPr>
          <w:p w14:paraId="2BD19426" w14:textId="77777777" w:rsidR="008B1B54" w:rsidRPr="00C9439C" w:rsidRDefault="008B1B54" w:rsidP="00BA0C43">
            <w:pPr>
              <w:pStyle w:val="-le3"/>
            </w:pPr>
            <w:r w:rsidRPr="00C9439C">
              <w:rPr>
                <w:rFonts w:hint="eastAsia"/>
              </w:rPr>
              <w:t>-</w:t>
            </w:r>
          </w:p>
        </w:tc>
        <w:tc>
          <w:tcPr>
            <w:tcW w:w="559" w:type="pct"/>
          </w:tcPr>
          <w:p w14:paraId="222D40E3" w14:textId="77777777" w:rsidR="008B1B54" w:rsidRPr="00C9439C" w:rsidRDefault="008B1B54" w:rsidP="00BA0C43">
            <w:pPr>
              <w:pStyle w:val="-le3"/>
            </w:pPr>
            <w:r w:rsidRPr="00C9439C">
              <w:t>0.5L</w:t>
            </w:r>
          </w:p>
        </w:tc>
        <w:tc>
          <w:tcPr>
            <w:tcW w:w="559" w:type="pct"/>
          </w:tcPr>
          <w:p w14:paraId="3D1EF817" w14:textId="77777777" w:rsidR="008B1B54" w:rsidRPr="00C9439C" w:rsidRDefault="008B1B54" w:rsidP="00BA0C43">
            <w:pPr>
              <w:pStyle w:val="-le3"/>
            </w:pPr>
            <w:r w:rsidRPr="00C9439C">
              <w:rPr>
                <w:rFonts w:hint="eastAsia"/>
              </w:rPr>
              <w:t>-</w:t>
            </w:r>
          </w:p>
        </w:tc>
        <w:tc>
          <w:tcPr>
            <w:tcW w:w="558" w:type="pct"/>
          </w:tcPr>
          <w:p w14:paraId="682069F6" w14:textId="77777777" w:rsidR="008B1B54" w:rsidRPr="00C9439C" w:rsidRDefault="008B1B54" w:rsidP="00BA0C43">
            <w:pPr>
              <w:pStyle w:val="-le3"/>
            </w:pPr>
            <w:r w:rsidRPr="00C9439C">
              <w:t>0.5L</w:t>
            </w:r>
          </w:p>
        </w:tc>
        <w:tc>
          <w:tcPr>
            <w:tcW w:w="559" w:type="pct"/>
          </w:tcPr>
          <w:p w14:paraId="3E8DF9E1" w14:textId="77777777" w:rsidR="008B1B54" w:rsidRPr="00C9439C" w:rsidRDefault="008B1B54" w:rsidP="00BA0C43">
            <w:pPr>
              <w:pStyle w:val="-le3"/>
            </w:pPr>
            <w:r w:rsidRPr="00C9439C">
              <w:rPr>
                <w:rFonts w:hint="eastAsia"/>
              </w:rPr>
              <w:t>-</w:t>
            </w:r>
          </w:p>
        </w:tc>
      </w:tr>
      <w:tr w:rsidR="008B1B54" w:rsidRPr="0068240D" w14:paraId="103BCFCF" w14:textId="77777777" w:rsidTr="00E70F83">
        <w:trPr>
          <w:trHeight w:val="369"/>
          <w:jc w:val="center"/>
        </w:trPr>
        <w:tc>
          <w:tcPr>
            <w:tcW w:w="765" w:type="pct"/>
          </w:tcPr>
          <w:p w14:paraId="18406031" w14:textId="77777777" w:rsidR="008B1B54" w:rsidRPr="00C9439C" w:rsidRDefault="008B1B54" w:rsidP="00BA0C43">
            <w:pPr>
              <w:pStyle w:val="-le3"/>
            </w:pPr>
            <w:r w:rsidRPr="00C9439C">
              <w:t>铜</w:t>
            </w:r>
          </w:p>
        </w:tc>
        <w:tc>
          <w:tcPr>
            <w:tcW w:w="418" w:type="pct"/>
            <w:vMerge/>
          </w:tcPr>
          <w:p w14:paraId="78B700ED" w14:textId="77777777" w:rsidR="008B1B54" w:rsidRPr="00C9439C" w:rsidRDefault="008B1B54" w:rsidP="00BA0C43">
            <w:pPr>
              <w:pStyle w:val="-le3"/>
            </w:pPr>
          </w:p>
        </w:tc>
        <w:tc>
          <w:tcPr>
            <w:tcW w:w="465" w:type="pct"/>
          </w:tcPr>
          <w:p w14:paraId="1FAB8F18" w14:textId="77777777" w:rsidR="008B1B54" w:rsidRPr="00C9439C" w:rsidRDefault="008B1B54" w:rsidP="00BA0C43">
            <w:pPr>
              <w:pStyle w:val="-le3"/>
            </w:pPr>
            <w:r w:rsidRPr="00C9439C">
              <w:rPr>
                <w:rFonts w:hint="eastAsia"/>
              </w:rPr>
              <w:t>18000</w:t>
            </w:r>
          </w:p>
        </w:tc>
        <w:tc>
          <w:tcPr>
            <w:tcW w:w="558" w:type="pct"/>
          </w:tcPr>
          <w:p w14:paraId="139D3D19" w14:textId="77777777" w:rsidR="008B1B54" w:rsidRPr="00C9439C" w:rsidRDefault="008B1B54" w:rsidP="00BA0C43">
            <w:pPr>
              <w:pStyle w:val="-le3"/>
            </w:pPr>
            <w:r w:rsidRPr="00C9439C">
              <w:t>103</w:t>
            </w:r>
          </w:p>
        </w:tc>
        <w:tc>
          <w:tcPr>
            <w:tcW w:w="559" w:type="pct"/>
          </w:tcPr>
          <w:p w14:paraId="123DB676" w14:textId="77777777" w:rsidR="008B1B54" w:rsidRPr="00C9439C" w:rsidRDefault="008B1B54" w:rsidP="00BA0C43">
            <w:pPr>
              <w:pStyle w:val="-le3"/>
            </w:pPr>
            <w:r w:rsidRPr="00C9439C">
              <w:rPr>
                <w:rFonts w:hint="eastAsia"/>
              </w:rPr>
              <w:t xml:space="preserve">0.006 </w:t>
            </w:r>
          </w:p>
        </w:tc>
        <w:tc>
          <w:tcPr>
            <w:tcW w:w="559" w:type="pct"/>
          </w:tcPr>
          <w:p w14:paraId="648D8031" w14:textId="77777777" w:rsidR="008B1B54" w:rsidRPr="00C9439C" w:rsidRDefault="008B1B54" w:rsidP="00BA0C43">
            <w:pPr>
              <w:pStyle w:val="-le3"/>
            </w:pPr>
            <w:r w:rsidRPr="00C9439C">
              <w:t>107</w:t>
            </w:r>
          </w:p>
        </w:tc>
        <w:tc>
          <w:tcPr>
            <w:tcW w:w="559" w:type="pct"/>
          </w:tcPr>
          <w:p w14:paraId="237BC1E7" w14:textId="77777777" w:rsidR="008B1B54" w:rsidRPr="00C9439C" w:rsidRDefault="008B1B54" w:rsidP="00BA0C43">
            <w:pPr>
              <w:pStyle w:val="-le3"/>
            </w:pPr>
            <w:r w:rsidRPr="00C9439C">
              <w:rPr>
                <w:rFonts w:hint="eastAsia"/>
              </w:rPr>
              <w:t xml:space="preserve">0.006 </w:t>
            </w:r>
          </w:p>
        </w:tc>
        <w:tc>
          <w:tcPr>
            <w:tcW w:w="558" w:type="pct"/>
          </w:tcPr>
          <w:p w14:paraId="5DCA762F" w14:textId="77777777" w:rsidR="008B1B54" w:rsidRPr="00C9439C" w:rsidRDefault="008B1B54" w:rsidP="00BA0C43">
            <w:pPr>
              <w:pStyle w:val="-le3"/>
            </w:pPr>
            <w:r w:rsidRPr="00C9439C">
              <w:t>109</w:t>
            </w:r>
          </w:p>
        </w:tc>
        <w:tc>
          <w:tcPr>
            <w:tcW w:w="559" w:type="pct"/>
          </w:tcPr>
          <w:p w14:paraId="3B24DCEA" w14:textId="77777777" w:rsidR="008B1B54" w:rsidRPr="00C9439C" w:rsidRDefault="008B1B54" w:rsidP="00BA0C43">
            <w:pPr>
              <w:pStyle w:val="-le3"/>
            </w:pPr>
            <w:r w:rsidRPr="00C9439C">
              <w:rPr>
                <w:rFonts w:hint="eastAsia"/>
              </w:rPr>
              <w:t xml:space="preserve">0.006 </w:t>
            </w:r>
          </w:p>
        </w:tc>
      </w:tr>
      <w:tr w:rsidR="008B1B54" w:rsidRPr="0068240D" w14:paraId="6581F92B" w14:textId="77777777" w:rsidTr="00E70F83">
        <w:trPr>
          <w:trHeight w:val="369"/>
          <w:jc w:val="center"/>
        </w:trPr>
        <w:tc>
          <w:tcPr>
            <w:tcW w:w="765" w:type="pct"/>
          </w:tcPr>
          <w:p w14:paraId="619FE0A9" w14:textId="77777777" w:rsidR="008B1B54" w:rsidRPr="00C9439C" w:rsidRDefault="008B1B54" w:rsidP="00BA0C43">
            <w:pPr>
              <w:pStyle w:val="-le3"/>
            </w:pPr>
            <w:r w:rsidRPr="00C9439C">
              <w:t>铅</w:t>
            </w:r>
          </w:p>
        </w:tc>
        <w:tc>
          <w:tcPr>
            <w:tcW w:w="418" w:type="pct"/>
            <w:vMerge/>
          </w:tcPr>
          <w:p w14:paraId="4D7A9088" w14:textId="77777777" w:rsidR="008B1B54" w:rsidRPr="00C9439C" w:rsidRDefault="008B1B54" w:rsidP="00BA0C43">
            <w:pPr>
              <w:pStyle w:val="-le3"/>
            </w:pPr>
          </w:p>
        </w:tc>
        <w:tc>
          <w:tcPr>
            <w:tcW w:w="465" w:type="pct"/>
          </w:tcPr>
          <w:p w14:paraId="720782C7" w14:textId="77777777" w:rsidR="008B1B54" w:rsidRPr="00C9439C" w:rsidRDefault="008B1B54" w:rsidP="00BA0C43">
            <w:pPr>
              <w:pStyle w:val="-le3"/>
            </w:pPr>
            <w:r w:rsidRPr="00C9439C">
              <w:rPr>
                <w:rFonts w:hint="eastAsia"/>
              </w:rPr>
              <w:t>800</w:t>
            </w:r>
          </w:p>
        </w:tc>
        <w:tc>
          <w:tcPr>
            <w:tcW w:w="558" w:type="pct"/>
          </w:tcPr>
          <w:p w14:paraId="2530F02D" w14:textId="77777777" w:rsidR="008B1B54" w:rsidRPr="00C9439C" w:rsidRDefault="008B1B54" w:rsidP="00BA0C43">
            <w:pPr>
              <w:pStyle w:val="-le3"/>
            </w:pPr>
            <w:r w:rsidRPr="00C9439C">
              <w:t>89.5</w:t>
            </w:r>
          </w:p>
        </w:tc>
        <w:tc>
          <w:tcPr>
            <w:tcW w:w="559" w:type="pct"/>
          </w:tcPr>
          <w:p w14:paraId="617AA6C4" w14:textId="77777777" w:rsidR="008B1B54" w:rsidRPr="00C9439C" w:rsidRDefault="008B1B54" w:rsidP="00BA0C43">
            <w:pPr>
              <w:pStyle w:val="-le3"/>
            </w:pPr>
            <w:r w:rsidRPr="00C9439C">
              <w:rPr>
                <w:rFonts w:hint="eastAsia"/>
              </w:rPr>
              <w:t xml:space="preserve">0.112 </w:t>
            </w:r>
          </w:p>
        </w:tc>
        <w:tc>
          <w:tcPr>
            <w:tcW w:w="559" w:type="pct"/>
          </w:tcPr>
          <w:p w14:paraId="395CA4CA" w14:textId="77777777" w:rsidR="008B1B54" w:rsidRPr="00C9439C" w:rsidRDefault="008B1B54" w:rsidP="00BA0C43">
            <w:pPr>
              <w:pStyle w:val="-le3"/>
            </w:pPr>
            <w:r w:rsidRPr="00C9439C">
              <w:t>101.9</w:t>
            </w:r>
          </w:p>
        </w:tc>
        <w:tc>
          <w:tcPr>
            <w:tcW w:w="559" w:type="pct"/>
          </w:tcPr>
          <w:p w14:paraId="322AAF54" w14:textId="77777777" w:rsidR="008B1B54" w:rsidRPr="00C9439C" w:rsidRDefault="008B1B54" w:rsidP="00BA0C43">
            <w:pPr>
              <w:pStyle w:val="-le3"/>
            </w:pPr>
            <w:r w:rsidRPr="00C9439C">
              <w:rPr>
                <w:rFonts w:hint="eastAsia"/>
              </w:rPr>
              <w:t xml:space="preserve">0.127 </w:t>
            </w:r>
          </w:p>
        </w:tc>
        <w:tc>
          <w:tcPr>
            <w:tcW w:w="558" w:type="pct"/>
          </w:tcPr>
          <w:p w14:paraId="2A94EA1B" w14:textId="77777777" w:rsidR="008B1B54" w:rsidRPr="00C9439C" w:rsidRDefault="008B1B54" w:rsidP="00BA0C43">
            <w:pPr>
              <w:pStyle w:val="-le3"/>
            </w:pPr>
            <w:r w:rsidRPr="00C9439C">
              <w:t>90.6</w:t>
            </w:r>
          </w:p>
        </w:tc>
        <w:tc>
          <w:tcPr>
            <w:tcW w:w="559" w:type="pct"/>
          </w:tcPr>
          <w:p w14:paraId="2DE5D751" w14:textId="77777777" w:rsidR="008B1B54" w:rsidRPr="00C9439C" w:rsidRDefault="008B1B54" w:rsidP="00BA0C43">
            <w:pPr>
              <w:pStyle w:val="-le3"/>
            </w:pPr>
            <w:r w:rsidRPr="00C9439C">
              <w:rPr>
                <w:rFonts w:hint="eastAsia"/>
              </w:rPr>
              <w:t xml:space="preserve">0.113 </w:t>
            </w:r>
          </w:p>
        </w:tc>
      </w:tr>
      <w:tr w:rsidR="008B1B54" w:rsidRPr="0068240D" w14:paraId="742A812D" w14:textId="77777777" w:rsidTr="00E70F83">
        <w:trPr>
          <w:trHeight w:val="369"/>
          <w:jc w:val="center"/>
        </w:trPr>
        <w:tc>
          <w:tcPr>
            <w:tcW w:w="765" w:type="pct"/>
          </w:tcPr>
          <w:p w14:paraId="4640D00C" w14:textId="77777777" w:rsidR="008B1B54" w:rsidRPr="00C9439C" w:rsidRDefault="008B1B54" w:rsidP="00BA0C43">
            <w:pPr>
              <w:pStyle w:val="-le3"/>
            </w:pPr>
            <w:r w:rsidRPr="00C9439C">
              <w:t>汞</w:t>
            </w:r>
          </w:p>
        </w:tc>
        <w:tc>
          <w:tcPr>
            <w:tcW w:w="418" w:type="pct"/>
            <w:vMerge/>
          </w:tcPr>
          <w:p w14:paraId="3F7A25A4" w14:textId="77777777" w:rsidR="008B1B54" w:rsidRPr="00C9439C" w:rsidRDefault="008B1B54" w:rsidP="00BA0C43">
            <w:pPr>
              <w:pStyle w:val="-le3"/>
            </w:pPr>
          </w:p>
        </w:tc>
        <w:tc>
          <w:tcPr>
            <w:tcW w:w="465" w:type="pct"/>
          </w:tcPr>
          <w:p w14:paraId="4C02D0C8" w14:textId="77777777" w:rsidR="008B1B54" w:rsidRPr="00C9439C" w:rsidRDefault="008B1B54" w:rsidP="00BA0C43">
            <w:pPr>
              <w:pStyle w:val="-le3"/>
            </w:pPr>
            <w:r w:rsidRPr="00C9439C">
              <w:rPr>
                <w:rFonts w:hint="eastAsia"/>
              </w:rPr>
              <w:t>38</w:t>
            </w:r>
          </w:p>
        </w:tc>
        <w:tc>
          <w:tcPr>
            <w:tcW w:w="558" w:type="pct"/>
          </w:tcPr>
          <w:p w14:paraId="23105815" w14:textId="77777777" w:rsidR="008B1B54" w:rsidRPr="00C9439C" w:rsidRDefault="008B1B54" w:rsidP="00BA0C43">
            <w:pPr>
              <w:pStyle w:val="-le3"/>
            </w:pPr>
            <w:r w:rsidRPr="00C9439C">
              <w:t>0.19</w:t>
            </w:r>
          </w:p>
        </w:tc>
        <w:tc>
          <w:tcPr>
            <w:tcW w:w="559" w:type="pct"/>
          </w:tcPr>
          <w:p w14:paraId="450FE5C9" w14:textId="77777777" w:rsidR="008B1B54" w:rsidRPr="00C9439C" w:rsidRDefault="008B1B54" w:rsidP="00BA0C43">
            <w:pPr>
              <w:pStyle w:val="-le3"/>
            </w:pPr>
            <w:r w:rsidRPr="00C9439C">
              <w:rPr>
                <w:rFonts w:hint="eastAsia"/>
              </w:rPr>
              <w:t xml:space="preserve">0.005 </w:t>
            </w:r>
          </w:p>
        </w:tc>
        <w:tc>
          <w:tcPr>
            <w:tcW w:w="559" w:type="pct"/>
          </w:tcPr>
          <w:p w14:paraId="0DEF26CA" w14:textId="77777777" w:rsidR="008B1B54" w:rsidRPr="00C9439C" w:rsidRDefault="008B1B54" w:rsidP="00BA0C43">
            <w:pPr>
              <w:pStyle w:val="-le3"/>
            </w:pPr>
            <w:r w:rsidRPr="00C9439C">
              <w:t>0.</w:t>
            </w:r>
            <w:r w:rsidRPr="00C9439C">
              <w:rPr>
                <w:rFonts w:hint="eastAsia"/>
              </w:rPr>
              <w:t>1</w:t>
            </w:r>
            <w:r w:rsidRPr="00C9439C">
              <w:t>6</w:t>
            </w:r>
          </w:p>
        </w:tc>
        <w:tc>
          <w:tcPr>
            <w:tcW w:w="559" w:type="pct"/>
          </w:tcPr>
          <w:p w14:paraId="2AAFD3E6" w14:textId="77777777" w:rsidR="008B1B54" w:rsidRPr="00C9439C" w:rsidRDefault="008B1B54" w:rsidP="00BA0C43">
            <w:pPr>
              <w:pStyle w:val="-le3"/>
            </w:pPr>
            <w:r w:rsidRPr="00C9439C">
              <w:rPr>
                <w:rFonts w:hint="eastAsia"/>
              </w:rPr>
              <w:t xml:space="preserve">0.004 </w:t>
            </w:r>
          </w:p>
        </w:tc>
        <w:tc>
          <w:tcPr>
            <w:tcW w:w="558" w:type="pct"/>
          </w:tcPr>
          <w:p w14:paraId="3660E118" w14:textId="77777777" w:rsidR="008B1B54" w:rsidRPr="00C9439C" w:rsidRDefault="008B1B54" w:rsidP="00BA0C43">
            <w:pPr>
              <w:pStyle w:val="-le3"/>
            </w:pPr>
            <w:r w:rsidRPr="00C9439C">
              <w:t>0.19</w:t>
            </w:r>
          </w:p>
        </w:tc>
        <w:tc>
          <w:tcPr>
            <w:tcW w:w="559" w:type="pct"/>
          </w:tcPr>
          <w:p w14:paraId="3DA81496" w14:textId="77777777" w:rsidR="008B1B54" w:rsidRPr="00C9439C" w:rsidRDefault="008B1B54" w:rsidP="00BA0C43">
            <w:pPr>
              <w:pStyle w:val="-le3"/>
            </w:pPr>
            <w:r w:rsidRPr="00C9439C">
              <w:rPr>
                <w:rFonts w:hint="eastAsia"/>
              </w:rPr>
              <w:t xml:space="preserve">0.005 </w:t>
            </w:r>
          </w:p>
        </w:tc>
      </w:tr>
      <w:tr w:rsidR="008B1B54" w:rsidRPr="0068240D" w14:paraId="2AD438CE" w14:textId="77777777" w:rsidTr="00E70F83">
        <w:trPr>
          <w:trHeight w:val="369"/>
          <w:jc w:val="center"/>
        </w:trPr>
        <w:tc>
          <w:tcPr>
            <w:tcW w:w="765" w:type="pct"/>
          </w:tcPr>
          <w:p w14:paraId="1DAA8E84" w14:textId="77777777" w:rsidR="008B1B54" w:rsidRPr="00C9439C" w:rsidRDefault="008B1B54" w:rsidP="00BA0C43">
            <w:pPr>
              <w:pStyle w:val="-le3"/>
            </w:pPr>
            <w:r w:rsidRPr="00C9439C">
              <w:t>镍</w:t>
            </w:r>
          </w:p>
        </w:tc>
        <w:tc>
          <w:tcPr>
            <w:tcW w:w="418" w:type="pct"/>
            <w:vMerge/>
          </w:tcPr>
          <w:p w14:paraId="332A1879" w14:textId="77777777" w:rsidR="008B1B54" w:rsidRPr="00C9439C" w:rsidRDefault="008B1B54" w:rsidP="00BA0C43">
            <w:pPr>
              <w:pStyle w:val="-le3"/>
            </w:pPr>
          </w:p>
        </w:tc>
        <w:tc>
          <w:tcPr>
            <w:tcW w:w="465" w:type="pct"/>
          </w:tcPr>
          <w:p w14:paraId="70F9AE79" w14:textId="77777777" w:rsidR="008B1B54" w:rsidRPr="00C9439C" w:rsidRDefault="008B1B54" w:rsidP="00BA0C43">
            <w:pPr>
              <w:pStyle w:val="-le3"/>
            </w:pPr>
            <w:r w:rsidRPr="00C9439C">
              <w:rPr>
                <w:rFonts w:hint="eastAsia"/>
              </w:rPr>
              <w:t>900</w:t>
            </w:r>
          </w:p>
        </w:tc>
        <w:tc>
          <w:tcPr>
            <w:tcW w:w="558" w:type="pct"/>
          </w:tcPr>
          <w:p w14:paraId="35A753F7" w14:textId="77777777" w:rsidR="008B1B54" w:rsidRPr="00C9439C" w:rsidRDefault="008B1B54" w:rsidP="00BA0C43">
            <w:pPr>
              <w:pStyle w:val="-le3"/>
            </w:pPr>
            <w:r w:rsidRPr="00C9439C">
              <w:t>80</w:t>
            </w:r>
          </w:p>
        </w:tc>
        <w:tc>
          <w:tcPr>
            <w:tcW w:w="559" w:type="pct"/>
          </w:tcPr>
          <w:p w14:paraId="6F4CF5E2" w14:textId="77777777" w:rsidR="008B1B54" w:rsidRPr="00C9439C" w:rsidRDefault="008B1B54" w:rsidP="00BA0C43">
            <w:pPr>
              <w:pStyle w:val="-le3"/>
            </w:pPr>
            <w:r w:rsidRPr="00C9439C">
              <w:rPr>
                <w:rFonts w:hint="eastAsia"/>
              </w:rPr>
              <w:t xml:space="preserve">0.089 </w:t>
            </w:r>
          </w:p>
        </w:tc>
        <w:tc>
          <w:tcPr>
            <w:tcW w:w="559" w:type="pct"/>
          </w:tcPr>
          <w:p w14:paraId="7681C00E" w14:textId="77777777" w:rsidR="008B1B54" w:rsidRPr="00C9439C" w:rsidRDefault="008B1B54" w:rsidP="00BA0C43">
            <w:pPr>
              <w:pStyle w:val="-le3"/>
            </w:pPr>
            <w:r w:rsidRPr="00C9439C">
              <w:t>78</w:t>
            </w:r>
          </w:p>
        </w:tc>
        <w:tc>
          <w:tcPr>
            <w:tcW w:w="559" w:type="pct"/>
          </w:tcPr>
          <w:p w14:paraId="6AB1DB16" w14:textId="77777777" w:rsidR="008B1B54" w:rsidRPr="00C9439C" w:rsidRDefault="008B1B54" w:rsidP="00BA0C43">
            <w:pPr>
              <w:pStyle w:val="-le3"/>
            </w:pPr>
            <w:r w:rsidRPr="00C9439C">
              <w:rPr>
                <w:rFonts w:hint="eastAsia"/>
              </w:rPr>
              <w:t xml:space="preserve">0.087 </w:t>
            </w:r>
          </w:p>
        </w:tc>
        <w:tc>
          <w:tcPr>
            <w:tcW w:w="558" w:type="pct"/>
          </w:tcPr>
          <w:p w14:paraId="442EBA87" w14:textId="77777777" w:rsidR="008B1B54" w:rsidRPr="00C9439C" w:rsidRDefault="008B1B54" w:rsidP="00BA0C43">
            <w:pPr>
              <w:pStyle w:val="-le3"/>
            </w:pPr>
            <w:r w:rsidRPr="00C9439C">
              <w:t>78</w:t>
            </w:r>
          </w:p>
        </w:tc>
        <w:tc>
          <w:tcPr>
            <w:tcW w:w="559" w:type="pct"/>
          </w:tcPr>
          <w:p w14:paraId="4FB69739" w14:textId="77777777" w:rsidR="008B1B54" w:rsidRPr="00C9439C" w:rsidRDefault="008B1B54" w:rsidP="00BA0C43">
            <w:pPr>
              <w:pStyle w:val="-le3"/>
            </w:pPr>
            <w:r w:rsidRPr="00C9439C">
              <w:rPr>
                <w:rFonts w:hint="eastAsia"/>
              </w:rPr>
              <w:t xml:space="preserve">0.087 </w:t>
            </w:r>
          </w:p>
        </w:tc>
      </w:tr>
      <w:tr w:rsidR="008B1B54" w:rsidRPr="0068240D" w14:paraId="66521BA3" w14:textId="77777777" w:rsidTr="00E70F83">
        <w:trPr>
          <w:trHeight w:val="369"/>
          <w:jc w:val="center"/>
        </w:trPr>
        <w:tc>
          <w:tcPr>
            <w:tcW w:w="765" w:type="pct"/>
          </w:tcPr>
          <w:p w14:paraId="2A93FB2C" w14:textId="77777777" w:rsidR="008B1B54" w:rsidRPr="00C9439C" w:rsidRDefault="008B1B54" w:rsidP="00BA0C43">
            <w:pPr>
              <w:pStyle w:val="-le3"/>
            </w:pPr>
            <w:r w:rsidRPr="00C9439C">
              <w:t>全盐量</w:t>
            </w:r>
          </w:p>
        </w:tc>
        <w:tc>
          <w:tcPr>
            <w:tcW w:w="418" w:type="pct"/>
            <w:tcBorders>
              <w:top w:val="single" w:sz="4" w:space="0" w:color="auto"/>
            </w:tcBorders>
          </w:tcPr>
          <w:p w14:paraId="0A1793A4" w14:textId="77777777" w:rsidR="008B1B54" w:rsidRPr="00C9439C" w:rsidRDefault="008B1B54" w:rsidP="00BA0C43">
            <w:pPr>
              <w:pStyle w:val="-le3"/>
            </w:pPr>
            <w:r w:rsidRPr="00C9439C">
              <w:t>g/kg</w:t>
            </w:r>
          </w:p>
        </w:tc>
        <w:tc>
          <w:tcPr>
            <w:tcW w:w="465" w:type="pct"/>
          </w:tcPr>
          <w:p w14:paraId="4587A716" w14:textId="77777777" w:rsidR="008B1B54" w:rsidRPr="00C9439C" w:rsidRDefault="008B1B54" w:rsidP="00BA0C43">
            <w:pPr>
              <w:pStyle w:val="-le3"/>
            </w:pPr>
            <w:r w:rsidRPr="00C9439C">
              <w:rPr>
                <w:rFonts w:hint="eastAsia"/>
              </w:rPr>
              <w:t>-</w:t>
            </w:r>
          </w:p>
        </w:tc>
        <w:tc>
          <w:tcPr>
            <w:tcW w:w="558" w:type="pct"/>
          </w:tcPr>
          <w:p w14:paraId="0021CCCA" w14:textId="77777777" w:rsidR="008B1B54" w:rsidRPr="00C9439C" w:rsidRDefault="008B1B54" w:rsidP="00BA0C43">
            <w:pPr>
              <w:pStyle w:val="-le3"/>
            </w:pPr>
            <w:r w:rsidRPr="00C9439C">
              <w:t>0.5</w:t>
            </w:r>
          </w:p>
        </w:tc>
        <w:tc>
          <w:tcPr>
            <w:tcW w:w="559" w:type="pct"/>
          </w:tcPr>
          <w:p w14:paraId="2BBA1409" w14:textId="77777777" w:rsidR="008B1B54" w:rsidRPr="00C9439C" w:rsidRDefault="008B1B54" w:rsidP="00BA0C43">
            <w:pPr>
              <w:pStyle w:val="-le3"/>
            </w:pPr>
            <w:r w:rsidRPr="00C9439C">
              <w:rPr>
                <w:rFonts w:hint="eastAsia"/>
              </w:rPr>
              <w:t>-</w:t>
            </w:r>
          </w:p>
        </w:tc>
        <w:tc>
          <w:tcPr>
            <w:tcW w:w="559" w:type="pct"/>
          </w:tcPr>
          <w:p w14:paraId="1C9F6F05" w14:textId="77777777" w:rsidR="008B1B54" w:rsidRPr="00C9439C" w:rsidRDefault="008B1B54" w:rsidP="00BA0C43">
            <w:pPr>
              <w:pStyle w:val="-le3"/>
            </w:pPr>
            <w:r w:rsidRPr="00C9439C">
              <w:t>0.4</w:t>
            </w:r>
          </w:p>
        </w:tc>
        <w:tc>
          <w:tcPr>
            <w:tcW w:w="559" w:type="pct"/>
          </w:tcPr>
          <w:p w14:paraId="2B72DB33" w14:textId="77777777" w:rsidR="008B1B54" w:rsidRPr="00C9439C" w:rsidRDefault="008B1B54" w:rsidP="00BA0C43">
            <w:pPr>
              <w:pStyle w:val="-le3"/>
            </w:pPr>
            <w:r w:rsidRPr="00C9439C">
              <w:rPr>
                <w:rFonts w:hint="eastAsia"/>
              </w:rPr>
              <w:t>-</w:t>
            </w:r>
          </w:p>
        </w:tc>
        <w:tc>
          <w:tcPr>
            <w:tcW w:w="558" w:type="pct"/>
          </w:tcPr>
          <w:p w14:paraId="704FF8D5" w14:textId="77777777" w:rsidR="008B1B54" w:rsidRPr="00C9439C" w:rsidRDefault="008B1B54" w:rsidP="00BA0C43">
            <w:pPr>
              <w:pStyle w:val="-le3"/>
            </w:pPr>
            <w:r w:rsidRPr="00C9439C">
              <w:t>0.4</w:t>
            </w:r>
          </w:p>
        </w:tc>
        <w:tc>
          <w:tcPr>
            <w:tcW w:w="559" w:type="pct"/>
          </w:tcPr>
          <w:p w14:paraId="470A0441" w14:textId="77777777" w:rsidR="008B1B54" w:rsidRPr="00C9439C" w:rsidRDefault="008B1B54" w:rsidP="00BA0C43">
            <w:pPr>
              <w:pStyle w:val="-le3"/>
            </w:pPr>
            <w:r w:rsidRPr="00C9439C">
              <w:rPr>
                <w:rFonts w:hint="eastAsia"/>
              </w:rPr>
              <w:t>-</w:t>
            </w:r>
          </w:p>
        </w:tc>
      </w:tr>
      <w:tr w:rsidR="008B1B54" w:rsidRPr="0068240D" w14:paraId="4C1C1582" w14:textId="77777777" w:rsidTr="00E70F83">
        <w:trPr>
          <w:trHeight w:val="369"/>
          <w:jc w:val="center"/>
        </w:trPr>
        <w:tc>
          <w:tcPr>
            <w:tcW w:w="765" w:type="pct"/>
            <w:vMerge w:val="restart"/>
            <w:tcBorders>
              <w:tl2br w:val="single" w:sz="4" w:space="0" w:color="auto"/>
            </w:tcBorders>
          </w:tcPr>
          <w:p w14:paraId="61705972" w14:textId="77777777" w:rsidR="008B1B54" w:rsidRPr="0081224F" w:rsidRDefault="008B1B54" w:rsidP="00BA0C43">
            <w:pPr>
              <w:pStyle w:val="-le3"/>
            </w:pPr>
            <w:r w:rsidRPr="0081224F">
              <w:rPr>
                <w:rFonts w:hint="eastAsia"/>
              </w:rPr>
              <w:t>统计</w:t>
            </w:r>
            <w:r w:rsidRPr="0081224F">
              <w:t>结果</w:t>
            </w:r>
          </w:p>
          <w:p w14:paraId="2E2443CE" w14:textId="77777777" w:rsidR="008B1B54" w:rsidRPr="0081224F" w:rsidRDefault="008B1B54" w:rsidP="00BA0C43">
            <w:pPr>
              <w:pStyle w:val="-le3"/>
            </w:pPr>
          </w:p>
          <w:p w14:paraId="404A0410" w14:textId="77777777" w:rsidR="008B1B54" w:rsidRPr="0081224F" w:rsidRDefault="008B1B54" w:rsidP="00BA0C43">
            <w:pPr>
              <w:pStyle w:val="-le3"/>
            </w:pPr>
            <w:r w:rsidRPr="0081224F">
              <w:rPr>
                <w:rFonts w:hint="eastAsia"/>
              </w:rPr>
              <w:t>因子</w:t>
            </w:r>
          </w:p>
        </w:tc>
        <w:tc>
          <w:tcPr>
            <w:tcW w:w="418" w:type="pct"/>
            <w:vMerge w:val="restart"/>
            <w:tcBorders>
              <w:top w:val="single" w:sz="4" w:space="0" w:color="auto"/>
            </w:tcBorders>
          </w:tcPr>
          <w:p w14:paraId="728AA590" w14:textId="77777777" w:rsidR="008B1B54" w:rsidRPr="0081224F" w:rsidRDefault="008B1B54" w:rsidP="00BA0C43">
            <w:pPr>
              <w:pStyle w:val="-le3"/>
            </w:pPr>
            <w:r w:rsidRPr="0081224F">
              <w:rPr>
                <w:rFonts w:hint="eastAsia"/>
              </w:rPr>
              <w:t>计量单位</w:t>
            </w:r>
          </w:p>
        </w:tc>
        <w:tc>
          <w:tcPr>
            <w:tcW w:w="465" w:type="pct"/>
            <w:vMerge w:val="restart"/>
          </w:tcPr>
          <w:p w14:paraId="4BFE77A7" w14:textId="77777777" w:rsidR="008B1B54" w:rsidRPr="0081224F" w:rsidRDefault="008B1B54" w:rsidP="00BA0C43">
            <w:pPr>
              <w:pStyle w:val="-le3"/>
            </w:pPr>
            <w:r w:rsidRPr="0081224F">
              <w:rPr>
                <w:rFonts w:hint="eastAsia"/>
              </w:rPr>
              <w:t>标准值</w:t>
            </w:r>
          </w:p>
        </w:tc>
        <w:tc>
          <w:tcPr>
            <w:tcW w:w="1117" w:type="pct"/>
            <w:gridSpan w:val="2"/>
          </w:tcPr>
          <w:p w14:paraId="7C4122B2" w14:textId="77777777" w:rsidR="008B1B54" w:rsidRPr="0081224F" w:rsidRDefault="008B1B54" w:rsidP="00BA0C43">
            <w:pPr>
              <w:pStyle w:val="-le3"/>
            </w:pPr>
            <w:r w:rsidRPr="0081224F">
              <w:rPr>
                <w:rFonts w:hint="eastAsia"/>
              </w:rPr>
              <w:t>T</w:t>
            </w:r>
            <w:r w:rsidRPr="0081224F">
              <w:t>5</w:t>
            </w:r>
          </w:p>
          <w:p w14:paraId="69DD0F7B" w14:textId="77777777" w:rsidR="008B1B54" w:rsidRPr="0081224F" w:rsidRDefault="008B1B54" w:rsidP="00BA0C43">
            <w:pPr>
              <w:pStyle w:val="-le3"/>
            </w:pPr>
            <w:r w:rsidRPr="0081224F">
              <w:rPr>
                <w:rFonts w:hint="eastAsia"/>
              </w:rPr>
              <w:t>0-</w:t>
            </w:r>
            <w:r w:rsidRPr="0081224F">
              <w:t>0</w:t>
            </w:r>
            <w:r w:rsidRPr="0081224F">
              <w:rPr>
                <w:rFonts w:hint="eastAsia"/>
              </w:rPr>
              <w:t>.5m</w:t>
            </w:r>
          </w:p>
        </w:tc>
        <w:tc>
          <w:tcPr>
            <w:tcW w:w="1118" w:type="pct"/>
            <w:gridSpan w:val="2"/>
          </w:tcPr>
          <w:p w14:paraId="60A7D599" w14:textId="77777777" w:rsidR="008B1B54" w:rsidRPr="0081224F" w:rsidRDefault="008B1B54" w:rsidP="00BA0C43">
            <w:pPr>
              <w:pStyle w:val="-le3"/>
            </w:pPr>
            <w:r w:rsidRPr="0081224F">
              <w:rPr>
                <w:rFonts w:hint="eastAsia"/>
              </w:rPr>
              <w:t>T</w:t>
            </w:r>
            <w:r w:rsidRPr="0081224F">
              <w:t>5</w:t>
            </w:r>
          </w:p>
          <w:p w14:paraId="21BA2859" w14:textId="77777777" w:rsidR="008B1B54" w:rsidRPr="0081224F" w:rsidRDefault="008B1B54" w:rsidP="00BA0C43">
            <w:pPr>
              <w:pStyle w:val="-le3"/>
            </w:pPr>
            <w:r w:rsidRPr="0081224F">
              <w:t>0</w:t>
            </w:r>
            <w:r w:rsidRPr="0081224F">
              <w:rPr>
                <w:rFonts w:hint="eastAsia"/>
              </w:rPr>
              <w:t>.5-</w:t>
            </w:r>
            <w:r w:rsidRPr="0081224F">
              <w:t>1.5</w:t>
            </w:r>
            <w:r w:rsidRPr="0081224F">
              <w:rPr>
                <w:rFonts w:hint="eastAsia"/>
              </w:rPr>
              <w:t>m</w:t>
            </w:r>
          </w:p>
        </w:tc>
        <w:tc>
          <w:tcPr>
            <w:tcW w:w="1117" w:type="pct"/>
            <w:gridSpan w:val="2"/>
          </w:tcPr>
          <w:p w14:paraId="7DAAA908" w14:textId="77777777" w:rsidR="008B1B54" w:rsidRPr="0081224F" w:rsidRDefault="008B1B54" w:rsidP="00BA0C43">
            <w:pPr>
              <w:pStyle w:val="-le3"/>
            </w:pPr>
            <w:r w:rsidRPr="0081224F">
              <w:rPr>
                <w:rFonts w:hint="eastAsia"/>
              </w:rPr>
              <w:t>T</w:t>
            </w:r>
            <w:r w:rsidRPr="0081224F">
              <w:t>5</w:t>
            </w:r>
          </w:p>
          <w:p w14:paraId="17239BC8" w14:textId="77777777" w:rsidR="008B1B54" w:rsidRPr="0081224F" w:rsidRDefault="008B1B54" w:rsidP="00BA0C43">
            <w:pPr>
              <w:pStyle w:val="-le3"/>
            </w:pPr>
            <w:r w:rsidRPr="0081224F">
              <w:t>1.5</w:t>
            </w:r>
            <w:r w:rsidRPr="0081224F">
              <w:rPr>
                <w:rFonts w:hint="eastAsia"/>
              </w:rPr>
              <w:t>-</w:t>
            </w:r>
            <w:r w:rsidRPr="0081224F">
              <w:t>3</w:t>
            </w:r>
            <w:r w:rsidRPr="0081224F">
              <w:rPr>
                <w:rFonts w:hint="eastAsia"/>
              </w:rPr>
              <w:t>m</w:t>
            </w:r>
          </w:p>
        </w:tc>
      </w:tr>
      <w:tr w:rsidR="008B1B54" w:rsidRPr="0068240D" w14:paraId="3F58A0DE" w14:textId="77777777" w:rsidTr="00E70F83">
        <w:trPr>
          <w:trHeight w:val="369"/>
          <w:jc w:val="center"/>
        </w:trPr>
        <w:tc>
          <w:tcPr>
            <w:tcW w:w="765" w:type="pct"/>
            <w:vMerge/>
          </w:tcPr>
          <w:p w14:paraId="6C71EB80" w14:textId="77777777" w:rsidR="008B1B54" w:rsidRPr="0081224F" w:rsidRDefault="008B1B54" w:rsidP="00BA0C43">
            <w:pPr>
              <w:pStyle w:val="-le3"/>
            </w:pPr>
          </w:p>
        </w:tc>
        <w:tc>
          <w:tcPr>
            <w:tcW w:w="418" w:type="pct"/>
            <w:vMerge/>
          </w:tcPr>
          <w:p w14:paraId="69646E15" w14:textId="77777777" w:rsidR="008B1B54" w:rsidRPr="0081224F" w:rsidRDefault="008B1B54" w:rsidP="00BA0C43">
            <w:pPr>
              <w:pStyle w:val="-le3"/>
            </w:pPr>
          </w:p>
        </w:tc>
        <w:tc>
          <w:tcPr>
            <w:tcW w:w="465" w:type="pct"/>
            <w:vMerge/>
          </w:tcPr>
          <w:p w14:paraId="4CDFFAB6" w14:textId="77777777" w:rsidR="008B1B54" w:rsidRPr="0081224F" w:rsidRDefault="008B1B54" w:rsidP="00BA0C43">
            <w:pPr>
              <w:pStyle w:val="-le3"/>
            </w:pPr>
          </w:p>
        </w:tc>
        <w:tc>
          <w:tcPr>
            <w:tcW w:w="558" w:type="pct"/>
          </w:tcPr>
          <w:p w14:paraId="47A20536" w14:textId="77777777" w:rsidR="008B1B54" w:rsidRPr="0081224F" w:rsidRDefault="008B1B54" w:rsidP="00BA0C43">
            <w:pPr>
              <w:pStyle w:val="-le3"/>
            </w:pPr>
            <w:r w:rsidRPr="0081224F">
              <w:rPr>
                <w:rFonts w:hint="eastAsia"/>
              </w:rPr>
              <w:t>监测值</w:t>
            </w:r>
          </w:p>
        </w:tc>
        <w:tc>
          <w:tcPr>
            <w:tcW w:w="559" w:type="pct"/>
          </w:tcPr>
          <w:p w14:paraId="2DAED471" w14:textId="77777777" w:rsidR="008B1B54" w:rsidRPr="0081224F" w:rsidRDefault="008B1B54" w:rsidP="00BA0C43">
            <w:pPr>
              <w:pStyle w:val="-le3"/>
            </w:pPr>
            <w:r w:rsidRPr="0081224F">
              <w:rPr>
                <w:rFonts w:hint="eastAsia"/>
              </w:rPr>
              <w:t>标准</w:t>
            </w:r>
            <w:r w:rsidRPr="0081224F">
              <w:t>指数</w:t>
            </w:r>
          </w:p>
        </w:tc>
        <w:tc>
          <w:tcPr>
            <w:tcW w:w="559" w:type="pct"/>
          </w:tcPr>
          <w:p w14:paraId="2718B524" w14:textId="77777777" w:rsidR="008B1B54" w:rsidRPr="0081224F" w:rsidRDefault="008B1B54" w:rsidP="00BA0C43">
            <w:pPr>
              <w:pStyle w:val="-le3"/>
            </w:pPr>
            <w:r w:rsidRPr="0081224F">
              <w:rPr>
                <w:rFonts w:hint="eastAsia"/>
              </w:rPr>
              <w:t>监测值</w:t>
            </w:r>
          </w:p>
        </w:tc>
        <w:tc>
          <w:tcPr>
            <w:tcW w:w="559" w:type="pct"/>
          </w:tcPr>
          <w:p w14:paraId="79E9E17E" w14:textId="77777777" w:rsidR="008B1B54" w:rsidRPr="0081224F" w:rsidRDefault="008B1B54" w:rsidP="00BA0C43">
            <w:pPr>
              <w:pStyle w:val="-le3"/>
            </w:pPr>
            <w:r w:rsidRPr="0081224F">
              <w:rPr>
                <w:rFonts w:hint="eastAsia"/>
              </w:rPr>
              <w:t>标准</w:t>
            </w:r>
            <w:r w:rsidRPr="0081224F">
              <w:t>指数</w:t>
            </w:r>
          </w:p>
        </w:tc>
        <w:tc>
          <w:tcPr>
            <w:tcW w:w="558" w:type="pct"/>
          </w:tcPr>
          <w:p w14:paraId="1C7CA08D" w14:textId="77777777" w:rsidR="008B1B54" w:rsidRPr="0081224F" w:rsidRDefault="008B1B54" w:rsidP="00BA0C43">
            <w:pPr>
              <w:pStyle w:val="-le3"/>
            </w:pPr>
            <w:r w:rsidRPr="0081224F">
              <w:rPr>
                <w:rFonts w:hint="eastAsia"/>
              </w:rPr>
              <w:t>监测值</w:t>
            </w:r>
          </w:p>
        </w:tc>
        <w:tc>
          <w:tcPr>
            <w:tcW w:w="559" w:type="pct"/>
          </w:tcPr>
          <w:p w14:paraId="74280BC6" w14:textId="77777777" w:rsidR="008B1B54" w:rsidRPr="0081224F" w:rsidRDefault="008B1B54" w:rsidP="00BA0C43">
            <w:pPr>
              <w:pStyle w:val="-le3"/>
            </w:pPr>
            <w:r w:rsidRPr="0081224F">
              <w:rPr>
                <w:rFonts w:hint="eastAsia"/>
              </w:rPr>
              <w:t>标准</w:t>
            </w:r>
            <w:r w:rsidRPr="0081224F">
              <w:t>指数</w:t>
            </w:r>
          </w:p>
        </w:tc>
      </w:tr>
      <w:tr w:rsidR="008B1B54" w:rsidRPr="0068240D" w14:paraId="39DFB8E4" w14:textId="77777777" w:rsidTr="00E70F83">
        <w:trPr>
          <w:trHeight w:val="369"/>
          <w:jc w:val="center"/>
        </w:trPr>
        <w:tc>
          <w:tcPr>
            <w:tcW w:w="765" w:type="pct"/>
          </w:tcPr>
          <w:p w14:paraId="46203AE4" w14:textId="77777777" w:rsidR="008B1B54" w:rsidRPr="001D3A72" w:rsidRDefault="008B1B54" w:rsidP="00BA0C43">
            <w:pPr>
              <w:pStyle w:val="-le3"/>
            </w:pPr>
            <w:r w:rsidRPr="001D3A72">
              <w:t>pH</w:t>
            </w:r>
          </w:p>
        </w:tc>
        <w:tc>
          <w:tcPr>
            <w:tcW w:w="418" w:type="pct"/>
            <w:tcBorders>
              <w:top w:val="single" w:sz="4" w:space="0" w:color="auto"/>
            </w:tcBorders>
          </w:tcPr>
          <w:p w14:paraId="5D80194A" w14:textId="77777777" w:rsidR="008B1B54" w:rsidRPr="001D3A72" w:rsidRDefault="008B1B54" w:rsidP="00BA0C43">
            <w:pPr>
              <w:pStyle w:val="-le3"/>
            </w:pPr>
          </w:p>
        </w:tc>
        <w:tc>
          <w:tcPr>
            <w:tcW w:w="465" w:type="pct"/>
          </w:tcPr>
          <w:p w14:paraId="16570B45" w14:textId="77777777" w:rsidR="008B1B54" w:rsidRPr="001D3A72" w:rsidRDefault="008B1B54" w:rsidP="00BA0C43">
            <w:pPr>
              <w:pStyle w:val="-le3"/>
            </w:pPr>
            <w:r w:rsidRPr="001D3A72">
              <w:rPr>
                <w:rFonts w:hint="eastAsia"/>
              </w:rPr>
              <w:t>-</w:t>
            </w:r>
          </w:p>
        </w:tc>
        <w:tc>
          <w:tcPr>
            <w:tcW w:w="558" w:type="pct"/>
          </w:tcPr>
          <w:p w14:paraId="24581250" w14:textId="77777777" w:rsidR="008B1B54" w:rsidRPr="001D3A72" w:rsidRDefault="008B1B54" w:rsidP="00BA0C43">
            <w:pPr>
              <w:pStyle w:val="-le3"/>
            </w:pPr>
            <w:r w:rsidRPr="001D3A72">
              <w:t>6.85</w:t>
            </w:r>
          </w:p>
        </w:tc>
        <w:tc>
          <w:tcPr>
            <w:tcW w:w="559" w:type="pct"/>
          </w:tcPr>
          <w:p w14:paraId="61C33C09" w14:textId="77777777" w:rsidR="008B1B54" w:rsidRPr="001D3A72" w:rsidRDefault="008B1B54" w:rsidP="00BA0C43">
            <w:pPr>
              <w:pStyle w:val="-le3"/>
            </w:pPr>
            <w:r w:rsidRPr="001D3A72">
              <w:t>-</w:t>
            </w:r>
          </w:p>
        </w:tc>
        <w:tc>
          <w:tcPr>
            <w:tcW w:w="559" w:type="pct"/>
          </w:tcPr>
          <w:p w14:paraId="19E30F39" w14:textId="77777777" w:rsidR="008B1B54" w:rsidRPr="00474F8F" w:rsidRDefault="008B1B54" w:rsidP="00BA0C43">
            <w:pPr>
              <w:pStyle w:val="-le3"/>
            </w:pPr>
            <w:r w:rsidRPr="00474F8F">
              <w:t>6.67</w:t>
            </w:r>
          </w:p>
        </w:tc>
        <w:tc>
          <w:tcPr>
            <w:tcW w:w="559" w:type="pct"/>
          </w:tcPr>
          <w:p w14:paraId="36CBAB0A" w14:textId="77777777" w:rsidR="008B1B54" w:rsidRPr="00474F8F" w:rsidRDefault="008B1B54" w:rsidP="00BA0C43">
            <w:pPr>
              <w:pStyle w:val="-le3"/>
            </w:pPr>
            <w:r w:rsidRPr="00474F8F">
              <w:t>-</w:t>
            </w:r>
          </w:p>
        </w:tc>
        <w:tc>
          <w:tcPr>
            <w:tcW w:w="558" w:type="pct"/>
          </w:tcPr>
          <w:p w14:paraId="3E6D745A" w14:textId="77777777" w:rsidR="008B1B54" w:rsidRPr="00474F8F" w:rsidRDefault="008B1B54" w:rsidP="00BA0C43">
            <w:pPr>
              <w:pStyle w:val="-le3"/>
            </w:pPr>
            <w:r w:rsidRPr="00474F8F">
              <w:t>6.51</w:t>
            </w:r>
          </w:p>
        </w:tc>
        <w:tc>
          <w:tcPr>
            <w:tcW w:w="559" w:type="pct"/>
          </w:tcPr>
          <w:p w14:paraId="081572BF" w14:textId="77777777" w:rsidR="008B1B54" w:rsidRPr="00474F8F" w:rsidRDefault="008B1B54" w:rsidP="00BA0C43">
            <w:pPr>
              <w:pStyle w:val="-le3"/>
            </w:pPr>
            <w:r w:rsidRPr="00474F8F">
              <w:t>-</w:t>
            </w:r>
          </w:p>
        </w:tc>
      </w:tr>
      <w:tr w:rsidR="008B1B54" w:rsidRPr="0068240D" w14:paraId="7A49DAF8" w14:textId="77777777" w:rsidTr="00E70F83">
        <w:trPr>
          <w:trHeight w:val="369"/>
          <w:jc w:val="center"/>
        </w:trPr>
        <w:tc>
          <w:tcPr>
            <w:tcW w:w="765" w:type="pct"/>
          </w:tcPr>
          <w:p w14:paraId="56C4E2CF" w14:textId="77777777" w:rsidR="008B1B54" w:rsidRPr="001D3A72" w:rsidRDefault="008B1B54" w:rsidP="00BA0C43">
            <w:pPr>
              <w:pStyle w:val="-le3"/>
            </w:pPr>
            <w:r w:rsidRPr="001D3A72">
              <w:t>砷</w:t>
            </w:r>
          </w:p>
        </w:tc>
        <w:tc>
          <w:tcPr>
            <w:tcW w:w="418" w:type="pct"/>
            <w:vMerge w:val="restart"/>
            <w:tcBorders>
              <w:top w:val="single" w:sz="4" w:space="0" w:color="auto"/>
            </w:tcBorders>
          </w:tcPr>
          <w:p w14:paraId="5A3E1330" w14:textId="77777777" w:rsidR="008B1B54" w:rsidRPr="001D3A72" w:rsidRDefault="008B1B54" w:rsidP="00BA0C43">
            <w:pPr>
              <w:pStyle w:val="-le3"/>
            </w:pPr>
            <w:r w:rsidRPr="001D3A72">
              <w:t>mg/kg</w:t>
            </w:r>
          </w:p>
        </w:tc>
        <w:tc>
          <w:tcPr>
            <w:tcW w:w="465" w:type="pct"/>
          </w:tcPr>
          <w:p w14:paraId="1A72F92C" w14:textId="77777777" w:rsidR="008B1B54" w:rsidRPr="001D3A72" w:rsidRDefault="008B1B54" w:rsidP="00BA0C43">
            <w:pPr>
              <w:pStyle w:val="-le3"/>
            </w:pPr>
            <w:r w:rsidRPr="001D3A72">
              <w:rPr>
                <w:rFonts w:hint="eastAsia"/>
              </w:rPr>
              <w:t>60</w:t>
            </w:r>
          </w:p>
        </w:tc>
        <w:tc>
          <w:tcPr>
            <w:tcW w:w="558" w:type="pct"/>
          </w:tcPr>
          <w:p w14:paraId="47CDD391" w14:textId="77777777" w:rsidR="008B1B54" w:rsidRPr="001D3A72" w:rsidRDefault="008B1B54" w:rsidP="00BA0C43">
            <w:pPr>
              <w:pStyle w:val="-le3"/>
            </w:pPr>
            <w:r w:rsidRPr="001D3A72">
              <w:t>1.73</w:t>
            </w:r>
          </w:p>
        </w:tc>
        <w:tc>
          <w:tcPr>
            <w:tcW w:w="559" w:type="pct"/>
          </w:tcPr>
          <w:p w14:paraId="3E3A3F90" w14:textId="77777777" w:rsidR="008B1B54" w:rsidRPr="001D3A72" w:rsidRDefault="008B1B54" w:rsidP="00BA0C43">
            <w:pPr>
              <w:pStyle w:val="-le3"/>
            </w:pPr>
            <w:r w:rsidRPr="001D3A72">
              <w:rPr>
                <w:rFonts w:hint="eastAsia"/>
              </w:rPr>
              <w:t xml:space="preserve">0.029 </w:t>
            </w:r>
          </w:p>
        </w:tc>
        <w:tc>
          <w:tcPr>
            <w:tcW w:w="559" w:type="pct"/>
          </w:tcPr>
          <w:p w14:paraId="5BA541A4" w14:textId="77777777" w:rsidR="008B1B54" w:rsidRPr="00474F8F" w:rsidRDefault="008B1B54" w:rsidP="00BA0C43">
            <w:pPr>
              <w:pStyle w:val="-le3"/>
            </w:pPr>
            <w:r w:rsidRPr="00474F8F">
              <w:t>1.94</w:t>
            </w:r>
          </w:p>
        </w:tc>
        <w:tc>
          <w:tcPr>
            <w:tcW w:w="559" w:type="pct"/>
          </w:tcPr>
          <w:p w14:paraId="6DD4119C" w14:textId="77777777" w:rsidR="008B1B54" w:rsidRPr="00474F8F" w:rsidRDefault="008B1B54" w:rsidP="00BA0C43">
            <w:pPr>
              <w:pStyle w:val="-le3"/>
            </w:pPr>
            <w:r w:rsidRPr="00474F8F">
              <w:rPr>
                <w:rFonts w:hint="eastAsia"/>
              </w:rPr>
              <w:t xml:space="preserve">0.032 </w:t>
            </w:r>
          </w:p>
        </w:tc>
        <w:tc>
          <w:tcPr>
            <w:tcW w:w="558" w:type="pct"/>
          </w:tcPr>
          <w:p w14:paraId="7BB47020" w14:textId="77777777" w:rsidR="008B1B54" w:rsidRPr="00474F8F" w:rsidRDefault="008B1B54" w:rsidP="00BA0C43">
            <w:pPr>
              <w:pStyle w:val="-le3"/>
            </w:pPr>
            <w:r w:rsidRPr="00474F8F">
              <w:t>2.27</w:t>
            </w:r>
          </w:p>
        </w:tc>
        <w:tc>
          <w:tcPr>
            <w:tcW w:w="559" w:type="pct"/>
          </w:tcPr>
          <w:p w14:paraId="543E6F8A" w14:textId="77777777" w:rsidR="008B1B54" w:rsidRPr="00474F8F" w:rsidRDefault="008B1B54" w:rsidP="00BA0C43">
            <w:pPr>
              <w:pStyle w:val="-le3"/>
            </w:pPr>
            <w:r w:rsidRPr="00474F8F">
              <w:rPr>
                <w:rFonts w:hint="eastAsia"/>
              </w:rPr>
              <w:t xml:space="preserve">0.038 </w:t>
            </w:r>
          </w:p>
        </w:tc>
      </w:tr>
      <w:tr w:rsidR="008B1B54" w:rsidRPr="0068240D" w14:paraId="1E69EE7D" w14:textId="77777777" w:rsidTr="00E70F83">
        <w:trPr>
          <w:trHeight w:val="369"/>
          <w:jc w:val="center"/>
        </w:trPr>
        <w:tc>
          <w:tcPr>
            <w:tcW w:w="765" w:type="pct"/>
          </w:tcPr>
          <w:p w14:paraId="7E625420" w14:textId="77777777" w:rsidR="008B1B54" w:rsidRPr="001D3A72" w:rsidRDefault="008B1B54" w:rsidP="00BA0C43">
            <w:pPr>
              <w:pStyle w:val="-le3"/>
            </w:pPr>
            <w:r w:rsidRPr="001D3A72">
              <w:t>镉</w:t>
            </w:r>
          </w:p>
        </w:tc>
        <w:tc>
          <w:tcPr>
            <w:tcW w:w="418" w:type="pct"/>
            <w:vMerge/>
          </w:tcPr>
          <w:p w14:paraId="1D424F88" w14:textId="77777777" w:rsidR="008B1B54" w:rsidRPr="001D3A72" w:rsidRDefault="008B1B54" w:rsidP="00BA0C43">
            <w:pPr>
              <w:pStyle w:val="-le3"/>
            </w:pPr>
          </w:p>
        </w:tc>
        <w:tc>
          <w:tcPr>
            <w:tcW w:w="465" w:type="pct"/>
          </w:tcPr>
          <w:p w14:paraId="13F1CA48" w14:textId="77777777" w:rsidR="008B1B54" w:rsidRPr="001D3A72" w:rsidRDefault="008B1B54" w:rsidP="00BA0C43">
            <w:pPr>
              <w:pStyle w:val="-le3"/>
            </w:pPr>
            <w:r w:rsidRPr="001D3A72">
              <w:rPr>
                <w:rFonts w:hint="eastAsia"/>
              </w:rPr>
              <w:t>65</w:t>
            </w:r>
          </w:p>
        </w:tc>
        <w:tc>
          <w:tcPr>
            <w:tcW w:w="558" w:type="pct"/>
          </w:tcPr>
          <w:p w14:paraId="3DE9F6A3" w14:textId="77777777" w:rsidR="008B1B54" w:rsidRPr="001D3A72" w:rsidRDefault="008B1B54" w:rsidP="00BA0C43">
            <w:pPr>
              <w:pStyle w:val="-le3"/>
            </w:pPr>
            <w:r w:rsidRPr="001D3A72">
              <w:t>0.04</w:t>
            </w:r>
          </w:p>
        </w:tc>
        <w:tc>
          <w:tcPr>
            <w:tcW w:w="559" w:type="pct"/>
          </w:tcPr>
          <w:p w14:paraId="53A793D2" w14:textId="77777777" w:rsidR="008B1B54" w:rsidRPr="001D3A72" w:rsidRDefault="008B1B54" w:rsidP="00BA0C43">
            <w:pPr>
              <w:pStyle w:val="-le3"/>
            </w:pPr>
            <w:r w:rsidRPr="001D3A72">
              <w:rPr>
                <w:rFonts w:hint="eastAsia"/>
              </w:rPr>
              <w:t xml:space="preserve">0.001 </w:t>
            </w:r>
          </w:p>
        </w:tc>
        <w:tc>
          <w:tcPr>
            <w:tcW w:w="559" w:type="pct"/>
          </w:tcPr>
          <w:p w14:paraId="5EDEB980" w14:textId="77777777" w:rsidR="008B1B54" w:rsidRPr="00474F8F" w:rsidRDefault="008B1B54" w:rsidP="00BA0C43">
            <w:pPr>
              <w:pStyle w:val="-le3"/>
            </w:pPr>
            <w:r w:rsidRPr="00474F8F">
              <w:t>0.04</w:t>
            </w:r>
          </w:p>
        </w:tc>
        <w:tc>
          <w:tcPr>
            <w:tcW w:w="559" w:type="pct"/>
          </w:tcPr>
          <w:p w14:paraId="217F5804" w14:textId="77777777" w:rsidR="008B1B54" w:rsidRPr="00474F8F" w:rsidRDefault="008B1B54" w:rsidP="00BA0C43">
            <w:pPr>
              <w:pStyle w:val="-le3"/>
            </w:pPr>
            <w:r w:rsidRPr="00474F8F">
              <w:rPr>
                <w:rFonts w:hint="eastAsia"/>
              </w:rPr>
              <w:t xml:space="preserve">0.001 </w:t>
            </w:r>
          </w:p>
        </w:tc>
        <w:tc>
          <w:tcPr>
            <w:tcW w:w="558" w:type="pct"/>
          </w:tcPr>
          <w:p w14:paraId="2D60563D" w14:textId="77777777" w:rsidR="008B1B54" w:rsidRPr="00474F8F" w:rsidRDefault="008B1B54" w:rsidP="00BA0C43">
            <w:pPr>
              <w:pStyle w:val="-le3"/>
            </w:pPr>
            <w:r w:rsidRPr="00474F8F">
              <w:t>0.05</w:t>
            </w:r>
          </w:p>
        </w:tc>
        <w:tc>
          <w:tcPr>
            <w:tcW w:w="559" w:type="pct"/>
          </w:tcPr>
          <w:p w14:paraId="63D93242" w14:textId="77777777" w:rsidR="008B1B54" w:rsidRPr="00474F8F" w:rsidRDefault="008B1B54" w:rsidP="00BA0C43">
            <w:pPr>
              <w:pStyle w:val="-le3"/>
            </w:pPr>
            <w:r w:rsidRPr="00474F8F">
              <w:rPr>
                <w:rFonts w:hint="eastAsia"/>
              </w:rPr>
              <w:t xml:space="preserve">0.001 </w:t>
            </w:r>
          </w:p>
        </w:tc>
      </w:tr>
      <w:tr w:rsidR="008B1B54" w:rsidRPr="0068240D" w14:paraId="77572975" w14:textId="77777777" w:rsidTr="00E70F83">
        <w:trPr>
          <w:trHeight w:val="369"/>
          <w:jc w:val="center"/>
        </w:trPr>
        <w:tc>
          <w:tcPr>
            <w:tcW w:w="765" w:type="pct"/>
          </w:tcPr>
          <w:p w14:paraId="60EEE316" w14:textId="77777777" w:rsidR="008B1B54" w:rsidRPr="001D3A72" w:rsidRDefault="008B1B54" w:rsidP="00BA0C43">
            <w:pPr>
              <w:pStyle w:val="-le3"/>
            </w:pPr>
            <w:r w:rsidRPr="001D3A72">
              <w:t>六价铬</w:t>
            </w:r>
          </w:p>
        </w:tc>
        <w:tc>
          <w:tcPr>
            <w:tcW w:w="418" w:type="pct"/>
            <w:vMerge/>
          </w:tcPr>
          <w:p w14:paraId="478AAD3E" w14:textId="77777777" w:rsidR="008B1B54" w:rsidRPr="001D3A72" w:rsidRDefault="008B1B54" w:rsidP="00BA0C43">
            <w:pPr>
              <w:pStyle w:val="-le3"/>
            </w:pPr>
          </w:p>
        </w:tc>
        <w:tc>
          <w:tcPr>
            <w:tcW w:w="465" w:type="pct"/>
          </w:tcPr>
          <w:p w14:paraId="2E24ECBB" w14:textId="77777777" w:rsidR="008B1B54" w:rsidRPr="001D3A72" w:rsidRDefault="008B1B54" w:rsidP="00BA0C43">
            <w:pPr>
              <w:pStyle w:val="-le3"/>
            </w:pPr>
            <w:r w:rsidRPr="001D3A72">
              <w:rPr>
                <w:rFonts w:hint="eastAsia"/>
              </w:rPr>
              <w:t>5.7</w:t>
            </w:r>
          </w:p>
        </w:tc>
        <w:tc>
          <w:tcPr>
            <w:tcW w:w="558" w:type="pct"/>
          </w:tcPr>
          <w:p w14:paraId="599A872B" w14:textId="77777777" w:rsidR="008B1B54" w:rsidRPr="001D3A72" w:rsidRDefault="008B1B54" w:rsidP="00BA0C43">
            <w:pPr>
              <w:pStyle w:val="-le3"/>
            </w:pPr>
            <w:r w:rsidRPr="001D3A72">
              <w:t>0.5L</w:t>
            </w:r>
          </w:p>
        </w:tc>
        <w:tc>
          <w:tcPr>
            <w:tcW w:w="559" w:type="pct"/>
          </w:tcPr>
          <w:p w14:paraId="1840502B" w14:textId="77777777" w:rsidR="008B1B54" w:rsidRPr="001D3A72" w:rsidRDefault="008B1B54" w:rsidP="00BA0C43">
            <w:pPr>
              <w:pStyle w:val="-le3"/>
            </w:pPr>
            <w:r w:rsidRPr="001D3A72">
              <w:rPr>
                <w:rFonts w:hint="eastAsia"/>
              </w:rPr>
              <w:t>-</w:t>
            </w:r>
          </w:p>
        </w:tc>
        <w:tc>
          <w:tcPr>
            <w:tcW w:w="559" w:type="pct"/>
          </w:tcPr>
          <w:p w14:paraId="76504966" w14:textId="77777777" w:rsidR="008B1B54" w:rsidRPr="00474F8F" w:rsidRDefault="008B1B54" w:rsidP="00BA0C43">
            <w:pPr>
              <w:pStyle w:val="-le3"/>
            </w:pPr>
            <w:r w:rsidRPr="00474F8F">
              <w:t>0.5L</w:t>
            </w:r>
          </w:p>
        </w:tc>
        <w:tc>
          <w:tcPr>
            <w:tcW w:w="559" w:type="pct"/>
          </w:tcPr>
          <w:p w14:paraId="011CCEB6" w14:textId="77777777" w:rsidR="008B1B54" w:rsidRPr="00474F8F" w:rsidRDefault="008B1B54" w:rsidP="00BA0C43">
            <w:pPr>
              <w:pStyle w:val="-le3"/>
            </w:pPr>
            <w:r w:rsidRPr="00474F8F">
              <w:rPr>
                <w:rFonts w:hint="eastAsia"/>
              </w:rPr>
              <w:t>-</w:t>
            </w:r>
          </w:p>
        </w:tc>
        <w:tc>
          <w:tcPr>
            <w:tcW w:w="558" w:type="pct"/>
          </w:tcPr>
          <w:p w14:paraId="4932CAF2" w14:textId="77777777" w:rsidR="008B1B54" w:rsidRPr="00474F8F" w:rsidRDefault="008B1B54" w:rsidP="00BA0C43">
            <w:pPr>
              <w:pStyle w:val="-le3"/>
            </w:pPr>
            <w:r w:rsidRPr="00474F8F">
              <w:t>0.5L</w:t>
            </w:r>
          </w:p>
        </w:tc>
        <w:tc>
          <w:tcPr>
            <w:tcW w:w="559" w:type="pct"/>
          </w:tcPr>
          <w:p w14:paraId="3CA093E9" w14:textId="77777777" w:rsidR="008B1B54" w:rsidRPr="00474F8F" w:rsidRDefault="008B1B54" w:rsidP="00BA0C43">
            <w:pPr>
              <w:pStyle w:val="-le3"/>
            </w:pPr>
            <w:r w:rsidRPr="00474F8F">
              <w:rPr>
                <w:rFonts w:hint="eastAsia"/>
              </w:rPr>
              <w:t>-</w:t>
            </w:r>
          </w:p>
        </w:tc>
      </w:tr>
      <w:tr w:rsidR="008B1B54" w:rsidRPr="0068240D" w14:paraId="793D6E54" w14:textId="77777777" w:rsidTr="00E70F83">
        <w:trPr>
          <w:trHeight w:val="369"/>
          <w:jc w:val="center"/>
        </w:trPr>
        <w:tc>
          <w:tcPr>
            <w:tcW w:w="765" w:type="pct"/>
          </w:tcPr>
          <w:p w14:paraId="65DE6935" w14:textId="77777777" w:rsidR="008B1B54" w:rsidRPr="001D3A72" w:rsidRDefault="008B1B54" w:rsidP="00BA0C43">
            <w:pPr>
              <w:pStyle w:val="-le3"/>
            </w:pPr>
            <w:r w:rsidRPr="001D3A72">
              <w:t>铜</w:t>
            </w:r>
          </w:p>
        </w:tc>
        <w:tc>
          <w:tcPr>
            <w:tcW w:w="418" w:type="pct"/>
            <w:vMerge/>
          </w:tcPr>
          <w:p w14:paraId="20771243" w14:textId="77777777" w:rsidR="008B1B54" w:rsidRPr="001D3A72" w:rsidRDefault="008B1B54" w:rsidP="00BA0C43">
            <w:pPr>
              <w:pStyle w:val="-le3"/>
            </w:pPr>
          </w:p>
        </w:tc>
        <w:tc>
          <w:tcPr>
            <w:tcW w:w="465" w:type="pct"/>
          </w:tcPr>
          <w:p w14:paraId="13045F6C" w14:textId="77777777" w:rsidR="008B1B54" w:rsidRPr="001D3A72" w:rsidRDefault="008B1B54" w:rsidP="00BA0C43">
            <w:pPr>
              <w:pStyle w:val="-le3"/>
            </w:pPr>
            <w:r w:rsidRPr="001D3A72">
              <w:rPr>
                <w:rFonts w:hint="eastAsia"/>
              </w:rPr>
              <w:t>18000</w:t>
            </w:r>
          </w:p>
        </w:tc>
        <w:tc>
          <w:tcPr>
            <w:tcW w:w="558" w:type="pct"/>
          </w:tcPr>
          <w:p w14:paraId="29CD65DD" w14:textId="77777777" w:rsidR="008B1B54" w:rsidRPr="001D3A72" w:rsidRDefault="008B1B54" w:rsidP="00BA0C43">
            <w:pPr>
              <w:pStyle w:val="-le3"/>
            </w:pPr>
            <w:r w:rsidRPr="001D3A72">
              <w:t>25</w:t>
            </w:r>
          </w:p>
        </w:tc>
        <w:tc>
          <w:tcPr>
            <w:tcW w:w="559" w:type="pct"/>
          </w:tcPr>
          <w:p w14:paraId="47C98888" w14:textId="77777777" w:rsidR="008B1B54" w:rsidRPr="001D3A72" w:rsidRDefault="008B1B54" w:rsidP="00BA0C43">
            <w:pPr>
              <w:pStyle w:val="-le3"/>
            </w:pPr>
            <w:r w:rsidRPr="001D3A72">
              <w:rPr>
                <w:rFonts w:hint="eastAsia"/>
              </w:rPr>
              <w:t xml:space="preserve">0.001 </w:t>
            </w:r>
          </w:p>
        </w:tc>
        <w:tc>
          <w:tcPr>
            <w:tcW w:w="559" w:type="pct"/>
          </w:tcPr>
          <w:p w14:paraId="19879A8E" w14:textId="77777777" w:rsidR="008B1B54" w:rsidRPr="00474F8F" w:rsidRDefault="008B1B54" w:rsidP="00BA0C43">
            <w:pPr>
              <w:pStyle w:val="-le3"/>
            </w:pPr>
            <w:r w:rsidRPr="00474F8F">
              <w:t>21</w:t>
            </w:r>
          </w:p>
        </w:tc>
        <w:tc>
          <w:tcPr>
            <w:tcW w:w="559" w:type="pct"/>
          </w:tcPr>
          <w:p w14:paraId="02410890" w14:textId="77777777" w:rsidR="008B1B54" w:rsidRPr="00474F8F" w:rsidRDefault="008B1B54" w:rsidP="00BA0C43">
            <w:pPr>
              <w:pStyle w:val="-le3"/>
            </w:pPr>
            <w:r w:rsidRPr="00474F8F">
              <w:rPr>
                <w:rFonts w:hint="eastAsia"/>
              </w:rPr>
              <w:t xml:space="preserve">0.001 </w:t>
            </w:r>
          </w:p>
        </w:tc>
        <w:tc>
          <w:tcPr>
            <w:tcW w:w="558" w:type="pct"/>
          </w:tcPr>
          <w:p w14:paraId="13F24106" w14:textId="77777777" w:rsidR="008B1B54" w:rsidRPr="00474F8F" w:rsidRDefault="008B1B54" w:rsidP="00BA0C43">
            <w:pPr>
              <w:pStyle w:val="-le3"/>
            </w:pPr>
            <w:r w:rsidRPr="00474F8F">
              <w:t>21</w:t>
            </w:r>
          </w:p>
        </w:tc>
        <w:tc>
          <w:tcPr>
            <w:tcW w:w="559" w:type="pct"/>
          </w:tcPr>
          <w:p w14:paraId="4FB54C50" w14:textId="77777777" w:rsidR="008B1B54" w:rsidRPr="00474F8F" w:rsidRDefault="008B1B54" w:rsidP="00BA0C43">
            <w:pPr>
              <w:pStyle w:val="-le3"/>
            </w:pPr>
            <w:r w:rsidRPr="00474F8F">
              <w:rPr>
                <w:rFonts w:hint="eastAsia"/>
              </w:rPr>
              <w:t xml:space="preserve">0.001 </w:t>
            </w:r>
          </w:p>
        </w:tc>
      </w:tr>
      <w:tr w:rsidR="008B1B54" w:rsidRPr="0068240D" w14:paraId="4E97A3E9" w14:textId="77777777" w:rsidTr="00E70F83">
        <w:trPr>
          <w:trHeight w:val="369"/>
          <w:jc w:val="center"/>
        </w:trPr>
        <w:tc>
          <w:tcPr>
            <w:tcW w:w="765" w:type="pct"/>
          </w:tcPr>
          <w:p w14:paraId="44BE817B" w14:textId="77777777" w:rsidR="008B1B54" w:rsidRPr="001D3A72" w:rsidRDefault="008B1B54" w:rsidP="00BA0C43">
            <w:pPr>
              <w:pStyle w:val="-le3"/>
            </w:pPr>
            <w:r w:rsidRPr="001D3A72">
              <w:t>铅</w:t>
            </w:r>
          </w:p>
        </w:tc>
        <w:tc>
          <w:tcPr>
            <w:tcW w:w="418" w:type="pct"/>
            <w:vMerge/>
          </w:tcPr>
          <w:p w14:paraId="5B7A13FD" w14:textId="77777777" w:rsidR="008B1B54" w:rsidRPr="001D3A72" w:rsidRDefault="008B1B54" w:rsidP="00BA0C43">
            <w:pPr>
              <w:pStyle w:val="-le3"/>
            </w:pPr>
          </w:p>
        </w:tc>
        <w:tc>
          <w:tcPr>
            <w:tcW w:w="465" w:type="pct"/>
          </w:tcPr>
          <w:p w14:paraId="755DB59C" w14:textId="77777777" w:rsidR="008B1B54" w:rsidRPr="001D3A72" w:rsidRDefault="008B1B54" w:rsidP="00BA0C43">
            <w:pPr>
              <w:pStyle w:val="-le3"/>
            </w:pPr>
            <w:r w:rsidRPr="001D3A72">
              <w:rPr>
                <w:rFonts w:hint="eastAsia"/>
              </w:rPr>
              <w:t>800</w:t>
            </w:r>
          </w:p>
        </w:tc>
        <w:tc>
          <w:tcPr>
            <w:tcW w:w="558" w:type="pct"/>
          </w:tcPr>
          <w:p w14:paraId="270D26AC" w14:textId="77777777" w:rsidR="008B1B54" w:rsidRPr="001D3A72" w:rsidRDefault="008B1B54" w:rsidP="00BA0C43">
            <w:pPr>
              <w:pStyle w:val="-le3"/>
            </w:pPr>
            <w:r w:rsidRPr="001D3A72">
              <w:t>17.3</w:t>
            </w:r>
          </w:p>
        </w:tc>
        <w:tc>
          <w:tcPr>
            <w:tcW w:w="559" w:type="pct"/>
          </w:tcPr>
          <w:p w14:paraId="3E9157D8" w14:textId="77777777" w:rsidR="008B1B54" w:rsidRPr="001D3A72" w:rsidRDefault="008B1B54" w:rsidP="00BA0C43">
            <w:pPr>
              <w:pStyle w:val="-le3"/>
            </w:pPr>
            <w:r w:rsidRPr="001D3A72">
              <w:rPr>
                <w:rFonts w:hint="eastAsia"/>
              </w:rPr>
              <w:t xml:space="preserve">0.022 </w:t>
            </w:r>
          </w:p>
        </w:tc>
        <w:tc>
          <w:tcPr>
            <w:tcW w:w="559" w:type="pct"/>
          </w:tcPr>
          <w:p w14:paraId="68E3DE9F" w14:textId="77777777" w:rsidR="008B1B54" w:rsidRPr="00474F8F" w:rsidRDefault="008B1B54" w:rsidP="00BA0C43">
            <w:pPr>
              <w:pStyle w:val="-le3"/>
            </w:pPr>
            <w:r w:rsidRPr="00474F8F">
              <w:t>16.1</w:t>
            </w:r>
          </w:p>
        </w:tc>
        <w:tc>
          <w:tcPr>
            <w:tcW w:w="559" w:type="pct"/>
          </w:tcPr>
          <w:p w14:paraId="08E05BD9" w14:textId="77777777" w:rsidR="008B1B54" w:rsidRPr="00474F8F" w:rsidRDefault="008B1B54" w:rsidP="00BA0C43">
            <w:pPr>
              <w:pStyle w:val="-le3"/>
            </w:pPr>
            <w:r w:rsidRPr="00474F8F">
              <w:rPr>
                <w:rFonts w:hint="eastAsia"/>
              </w:rPr>
              <w:t xml:space="preserve">0.020 </w:t>
            </w:r>
          </w:p>
        </w:tc>
        <w:tc>
          <w:tcPr>
            <w:tcW w:w="558" w:type="pct"/>
          </w:tcPr>
          <w:p w14:paraId="22303E65" w14:textId="77777777" w:rsidR="008B1B54" w:rsidRPr="00474F8F" w:rsidRDefault="008B1B54" w:rsidP="00BA0C43">
            <w:pPr>
              <w:pStyle w:val="-le3"/>
            </w:pPr>
            <w:r w:rsidRPr="00474F8F">
              <w:t>16.9</w:t>
            </w:r>
          </w:p>
        </w:tc>
        <w:tc>
          <w:tcPr>
            <w:tcW w:w="559" w:type="pct"/>
          </w:tcPr>
          <w:p w14:paraId="2FD662C3" w14:textId="77777777" w:rsidR="008B1B54" w:rsidRPr="00474F8F" w:rsidRDefault="008B1B54" w:rsidP="00BA0C43">
            <w:pPr>
              <w:pStyle w:val="-le3"/>
            </w:pPr>
            <w:r w:rsidRPr="00474F8F">
              <w:rPr>
                <w:rFonts w:hint="eastAsia"/>
              </w:rPr>
              <w:t xml:space="preserve">0.021 </w:t>
            </w:r>
          </w:p>
        </w:tc>
      </w:tr>
      <w:tr w:rsidR="008B1B54" w:rsidRPr="0068240D" w14:paraId="109AA5F4" w14:textId="77777777" w:rsidTr="00E70F83">
        <w:trPr>
          <w:trHeight w:val="369"/>
          <w:jc w:val="center"/>
        </w:trPr>
        <w:tc>
          <w:tcPr>
            <w:tcW w:w="765" w:type="pct"/>
          </w:tcPr>
          <w:p w14:paraId="2A781004" w14:textId="77777777" w:rsidR="008B1B54" w:rsidRPr="001D3A72" w:rsidRDefault="008B1B54" w:rsidP="00BA0C43">
            <w:pPr>
              <w:pStyle w:val="-le3"/>
            </w:pPr>
            <w:r w:rsidRPr="001D3A72">
              <w:t>汞</w:t>
            </w:r>
          </w:p>
        </w:tc>
        <w:tc>
          <w:tcPr>
            <w:tcW w:w="418" w:type="pct"/>
            <w:vMerge/>
          </w:tcPr>
          <w:p w14:paraId="5B0B3248" w14:textId="77777777" w:rsidR="008B1B54" w:rsidRPr="001D3A72" w:rsidRDefault="008B1B54" w:rsidP="00BA0C43">
            <w:pPr>
              <w:pStyle w:val="-le3"/>
            </w:pPr>
          </w:p>
        </w:tc>
        <w:tc>
          <w:tcPr>
            <w:tcW w:w="465" w:type="pct"/>
          </w:tcPr>
          <w:p w14:paraId="5794E346" w14:textId="77777777" w:rsidR="008B1B54" w:rsidRPr="001D3A72" w:rsidRDefault="008B1B54" w:rsidP="00BA0C43">
            <w:pPr>
              <w:pStyle w:val="-le3"/>
            </w:pPr>
            <w:r w:rsidRPr="001D3A72">
              <w:rPr>
                <w:rFonts w:hint="eastAsia"/>
              </w:rPr>
              <w:t>38</w:t>
            </w:r>
          </w:p>
        </w:tc>
        <w:tc>
          <w:tcPr>
            <w:tcW w:w="558" w:type="pct"/>
          </w:tcPr>
          <w:p w14:paraId="05DFDC95" w14:textId="77777777" w:rsidR="008B1B54" w:rsidRPr="001D3A72" w:rsidRDefault="008B1B54" w:rsidP="00BA0C43">
            <w:pPr>
              <w:pStyle w:val="-le3"/>
            </w:pPr>
            <w:r w:rsidRPr="001D3A72">
              <w:t>0.03</w:t>
            </w:r>
          </w:p>
        </w:tc>
        <w:tc>
          <w:tcPr>
            <w:tcW w:w="559" w:type="pct"/>
          </w:tcPr>
          <w:p w14:paraId="781E0609" w14:textId="77777777" w:rsidR="008B1B54" w:rsidRPr="001D3A72" w:rsidRDefault="008B1B54" w:rsidP="00BA0C43">
            <w:pPr>
              <w:pStyle w:val="-le3"/>
            </w:pPr>
            <w:r w:rsidRPr="001D3A72">
              <w:rPr>
                <w:rFonts w:hint="eastAsia"/>
              </w:rPr>
              <w:t xml:space="preserve">0.001 </w:t>
            </w:r>
          </w:p>
        </w:tc>
        <w:tc>
          <w:tcPr>
            <w:tcW w:w="559" w:type="pct"/>
          </w:tcPr>
          <w:p w14:paraId="32DA732B" w14:textId="77777777" w:rsidR="008B1B54" w:rsidRPr="00474F8F" w:rsidRDefault="008B1B54" w:rsidP="00BA0C43">
            <w:pPr>
              <w:pStyle w:val="-le3"/>
            </w:pPr>
            <w:r w:rsidRPr="00474F8F">
              <w:t>0.02</w:t>
            </w:r>
          </w:p>
        </w:tc>
        <w:tc>
          <w:tcPr>
            <w:tcW w:w="559" w:type="pct"/>
          </w:tcPr>
          <w:p w14:paraId="018101AE" w14:textId="77777777" w:rsidR="008B1B54" w:rsidRPr="00474F8F" w:rsidRDefault="008B1B54" w:rsidP="00BA0C43">
            <w:pPr>
              <w:pStyle w:val="-le3"/>
            </w:pPr>
            <w:r w:rsidRPr="00474F8F">
              <w:rPr>
                <w:rFonts w:hint="eastAsia"/>
              </w:rPr>
              <w:t xml:space="preserve">0.001 </w:t>
            </w:r>
          </w:p>
        </w:tc>
        <w:tc>
          <w:tcPr>
            <w:tcW w:w="558" w:type="pct"/>
          </w:tcPr>
          <w:p w14:paraId="4D2A2782" w14:textId="77777777" w:rsidR="008B1B54" w:rsidRPr="00474F8F" w:rsidRDefault="008B1B54" w:rsidP="00BA0C43">
            <w:pPr>
              <w:pStyle w:val="-le3"/>
            </w:pPr>
            <w:r w:rsidRPr="00474F8F">
              <w:t>0.02</w:t>
            </w:r>
          </w:p>
        </w:tc>
        <w:tc>
          <w:tcPr>
            <w:tcW w:w="559" w:type="pct"/>
          </w:tcPr>
          <w:p w14:paraId="653A8203" w14:textId="77777777" w:rsidR="008B1B54" w:rsidRPr="00474F8F" w:rsidRDefault="008B1B54" w:rsidP="00BA0C43">
            <w:pPr>
              <w:pStyle w:val="-le3"/>
            </w:pPr>
            <w:r w:rsidRPr="00474F8F">
              <w:rPr>
                <w:rFonts w:hint="eastAsia"/>
              </w:rPr>
              <w:t xml:space="preserve">0.001 </w:t>
            </w:r>
          </w:p>
        </w:tc>
      </w:tr>
      <w:tr w:rsidR="008B1B54" w:rsidRPr="0068240D" w14:paraId="01BECD34" w14:textId="77777777" w:rsidTr="00E70F83">
        <w:trPr>
          <w:trHeight w:val="369"/>
          <w:jc w:val="center"/>
        </w:trPr>
        <w:tc>
          <w:tcPr>
            <w:tcW w:w="765" w:type="pct"/>
          </w:tcPr>
          <w:p w14:paraId="17DD3498" w14:textId="77777777" w:rsidR="008B1B54" w:rsidRPr="001D3A72" w:rsidRDefault="008B1B54" w:rsidP="00BA0C43">
            <w:pPr>
              <w:pStyle w:val="-le3"/>
            </w:pPr>
            <w:r w:rsidRPr="001D3A72">
              <w:t>镍</w:t>
            </w:r>
          </w:p>
        </w:tc>
        <w:tc>
          <w:tcPr>
            <w:tcW w:w="418" w:type="pct"/>
            <w:vMerge/>
          </w:tcPr>
          <w:p w14:paraId="1C37727A" w14:textId="77777777" w:rsidR="008B1B54" w:rsidRPr="001D3A72" w:rsidRDefault="008B1B54" w:rsidP="00BA0C43">
            <w:pPr>
              <w:pStyle w:val="-le3"/>
            </w:pPr>
          </w:p>
        </w:tc>
        <w:tc>
          <w:tcPr>
            <w:tcW w:w="465" w:type="pct"/>
          </w:tcPr>
          <w:p w14:paraId="162F8232" w14:textId="77777777" w:rsidR="008B1B54" w:rsidRPr="001D3A72" w:rsidRDefault="008B1B54" w:rsidP="00BA0C43">
            <w:pPr>
              <w:pStyle w:val="-le3"/>
            </w:pPr>
            <w:r w:rsidRPr="001D3A72">
              <w:rPr>
                <w:rFonts w:hint="eastAsia"/>
              </w:rPr>
              <w:t>900</w:t>
            </w:r>
          </w:p>
        </w:tc>
        <w:tc>
          <w:tcPr>
            <w:tcW w:w="558" w:type="pct"/>
          </w:tcPr>
          <w:p w14:paraId="37A283C4" w14:textId="77777777" w:rsidR="008B1B54" w:rsidRPr="001D3A72" w:rsidRDefault="008B1B54" w:rsidP="00BA0C43">
            <w:pPr>
              <w:pStyle w:val="-le3"/>
            </w:pPr>
            <w:r w:rsidRPr="001D3A72">
              <w:t>33</w:t>
            </w:r>
          </w:p>
        </w:tc>
        <w:tc>
          <w:tcPr>
            <w:tcW w:w="559" w:type="pct"/>
          </w:tcPr>
          <w:p w14:paraId="70A5DA9B" w14:textId="77777777" w:rsidR="008B1B54" w:rsidRPr="001D3A72" w:rsidRDefault="008B1B54" w:rsidP="00BA0C43">
            <w:pPr>
              <w:pStyle w:val="-le3"/>
            </w:pPr>
            <w:r w:rsidRPr="001D3A72">
              <w:rPr>
                <w:rFonts w:hint="eastAsia"/>
              </w:rPr>
              <w:t xml:space="preserve">0.037 </w:t>
            </w:r>
          </w:p>
        </w:tc>
        <w:tc>
          <w:tcPr>
            <w:tcW w:w="559" w:type="pct"/>
          </w:tcPr>
          <w:p w14:paraId="25C0556F" w14:textId="77777777" w:rsidR="008B1B54" w:rsidRPr="00474F8F" w:rsidRDefault="008B1B54" w:rsidP="00BA0C43">
            <w:pPr>
              <w:pStyle w:val="-le3"/>
            </w:pPr>
            <w:r w:rsidRPr="00474F8F">
              <w:t>33</w:t>
            </w:r>
          </w:p>
        </w:tc>
        <w:tc>
          <w:tcPr>
            <w:tcW w:w="559" w:type="pct"/>
          </w:tcPr>
          <w:p w14:paraId="5E9A572B" w14:textId="77777777" w:rsidR="008B1B54" w:rsidRPr="00474F8F" w:rsidRDefault="008B1B54" w:rsidP="00BA0C43">
            <w:pPr>
              <w:pStyle w:val="-le3"/>
            </w:pPr>
            <w:r w:rsidRPr="00474F8F">
              <w:rPr>
                <w:rFonts w:hint="eastAsia"/>
              </w:rPr>
              <w:t xml:space="preserve">0.037 </w:t>
            </w:r>
          </w:p>
        </w:tc>
        <w:tc>
          <w:tcPr>
            <w:tcW w:w="558" w:type="pct"/>
          </w:tcPr>
          <w:p w14:paraId="620EF046" w14:textId="77777777" w:rsidR="008B1B54" w:rsidRPr="00474F8F" w:rsidRDefault="008B1B54" w:rsidP="00BA0C43">
            <w:pPr>
              <w:pStyle w:val="-le3"/>
            </w:pPr>
            <w:r w:rsidRPr="00474F8F">
              <w:t>30</w:t>
            </w:r>
          </w:p>
        </w:tc>
        <w:tc>
          <w:tcPr>
            <w:tcW w:w="559" w:type="pct"/>
          </w:tcPr>
          <w:p w14:paraId="72249D98" w14:textId="77777777" w:rsidR="008B1B54" w:rsidRPr="00474F8F" w:rsidRDefault="008B1B54" w:rsidP="00BA0C43">
            <w:pPr>
              <w:pStyle w:val="-le3"/>
            </w:pPr>
            <w:r w:rsidRPr="00474F8F">
              <w:rPr>
                <w:rFonts w:hint="eastAsia"/>
              </w:rPr>
              <w:t xml:space="preserve">0.033 </w:t>
            </w:r>
          </w:p>
        </w:tc>
      </w:tr>
      <w:tr w:rsidR="008B1B54" w:rsidRPr="0068240D" w14:paraId="17C1837A" w14:textId="77777777" w:rsidTr="00E70F83">
        <w:trPr>
          <w:trHeight w:val="369"/>
          <w:jc w:val="center"/>
        </w:trPr>
        <w:tc>
          <w:tcPr>
            <w:tcW w:w="765" w:type="pct"/>
          </w:tcPr>
          <w:p w14:paraId="0FD2F678" w14:textId="77777777" w:rsidR="008B1B54" w:rsidRPr="001D3A72" w:rsidRDefault="008B1B54" w:rsidP="00BA0C43">
            <w:pPr>
              <w:pStyle w:val="-le3"/>
            </w:pPr>
            <w:r w:rsidRPr="001D3A72">
              <w:t>全盐量</w:t>
            </w:r>
          </w:p>
        </w:tc>
        <w:tc>
          <w:tcPr>
            <w:tcW w:w="418" w:type="pct"/>
            <w:tcBorders>
              <w:top w:val="single" w:sz="4" w:space="0" w:color="auto"/>
            </w:tcBorders>
          </w:tcPr>
          <w:p w14:paraId="2B462460" w14:textId="77777777" w:rsidR="008B1B54" w:rsidRPr="001D3A72" w:rsidRDefault="008B1B54" w:rsidP="00BA0C43">
            <w:pPr>
              <w:pStyle w:val="-le3"/>
            </w:pPr>
            <w:r w:rsidRPr="001D3A72">
              <w:t>g/kg</w:t>
            </w:r>
          </w:p>
        </w:tc>
        <w:tc>
          <w:tcPr>
            <w:tcW w:w="465" w:type="pct"/>
          </w:tcPr>
          <w:p w14:paraId="3CEE4BFE" w14:textId="77777777" w:rsidR="008B1B54" w:rsidRPr="001D3A72" w:rsidRDefault="008B1B54" w:rsidP="00BA0C43">
            <w:pPr>
              <w:pStyle w:val="-le3"/>
            </w:pPr>
            <w:r w:rsidRPr="001D3A72">
              <w:rPr>
                <w:rFonts w:hint="eastAsia"/>
              </w:rPr>
              <w:t>-</w:t>
            </w:r>
          </w:p>
        </w:tc>
        <w:tc>
          <w:tcPr>
            <w:tcW w:w="558" w:type="pct"/>
          </w:tcPr>
          <w:p w14:paraId="1CE6364D" w14:textId="77777777" w:rsidR="008B1B54" w:rsidRPr="001D3A72" w:rsidRDefault="008B1B54" w:rsidP="00BA0C43">
            <w:pPr>
              <w:pStyle w:val="-le3"/>
            </w:pPr>
            <w:r w:rsidRPr="001D3A72">
              <w:t>0.3</w:t>
            </w:r>
          </w:p>
        </w:tc>
        <w:tc>
          <w:tcPr>
            <w:tcW w:w="559" w:type="pct"/>
          </w:tcPr>
          <w:p w14:paraId="46BDF872" w14:textId="77777777" w:rsidR="008B1B54" w:rsidRPr="001D3A72" w:rsidRDefault="008B1B54" w:rsidP="00BA0C43">
            <w:pPr>
              <w:pStyle w:val="-le3"/>
            </w:pPr>
            <w:r w:rsidRPr="001D3A72">
              <w:rPr>
                <w:rFonts w:hint="eastAsia"/>
              </w:rPr>
              <w:t>-</w:t>
            </w:r>
          </w:p>
        </w:tc>
        <w:tc>
          <w:tcPr>
            <w:tcW w:w="559" w:type="pct"/>
          </w:tcPr>
          <w:p w14:paraId="00F10A67" w14:textId="77777777" w:rsidR="008B1B54" w:rsidRPr="00474F8F" w:rsidRDefault="008B1B54" w:rsidP="00BA0C43">
            <w:pPr>
              <w:pStyle w:val="-le3"/>
            </w:pPr>
            <w:r w:rsidRPr="00474F8F">
              <w:t>0.2</w:t>
            </w:r>
          </w:p>
        </w:tc>
        <w:tc>
          <w:tcPr>
            <w:tcW w:w="559" w:type="pct"/>
          </w:tcPr>
          <w:p w14:paraId="3A28D4DB" w14:textId="77777777" w:rsidR="008B1B54" w:rsidRPr="00474F8F" w:rsidRDefault="008B1B54" w:rsidP="00BA0C43">
            <w:pPr>
              <w:pStyle w:val="-le3"/>
            </w:pPr>
            <w:r w:rsidRPr="00474F8F">
              <w:rPr>
                <w:rFonts w:hint="eastAsia"/>
              </w:rPr>
              <w:t>-</w:t>
            </w:r>
          </w:p>
        </w:tc>
        <w:tc>
          <w:tcPr>
            <w:tcW w:w="558" w:type="pct"/>
          </w:tcPr>
          <w:p w14:paraId="4B7A9B51" w14:textId="77777777" w:rsidR="008B1B54" w:rsidRPr="00474F8F" w:rsidRDefault="008B1B54" w:rsidP="00BA0C43">
            <w:pPr>
              <w:pStyle w:val="-le3"/>
            </w:pPr>
            <w:r w:rsidRPr="00474F8F">
              <w:t>0.1</w:t>
            </w:r>
          </w:p>
        </w:tc>
        <w:tc>
          <w:tcPr>
            <w:tcW w:w="559" w:type="pct"/>
          </w:tcPr>
          <w:p w14:paraId="39A55BDA" w14:textId="77777777" w:rsidR="008B1B54" w:rsidRPr="00474F8F" w:rsidRDefault="008B1B54" w:rsidP="00BA0C43">
            <w:pPr>
              <w:pStyle w:val="-le3"/>
            </w:pPr>
            <w:r w:rsidRPr="00474F8F">
              <w:rPr>
                <w:rFonts w:hint="eastAsia"/>
              </w:rPr>
              <w:t>-</w:t>
            </w:r>
          </w:p>
        </w:tc>
      </w:tr>
      <w:tr w:rsidR="008B1B54" w:rsidRPr="0068240D" w14:paraId="07846ED2" w14:textId="77777777" w:rsidTr="00E70F83">
        <w:trPr>
          <w:trHeight w:val="369"/>
          <w:jc w:val="center"/>
        </w:trPr>
        <w:tc>
          <w:tcPr>
            <w:tcW w:w="765" w:type="pct"/>
            <w:vMerge w:val="restart"/>
            <w:tcBorders>
              <w:tl2br w:val="single" w:sz="4" w:space="0" w:color="auto"/>
            </w:tcBorders>
          </w:tcPr>
          <w:p w14:paraId="0C2CE08A" w14:textId="77777777" w:rsidR="008B1B54" w:rsidRPr="0081224F" w:rsidRDefault="008B1B54" w:rsidP="00BA0C43">
            <w:pPr>
              <w:pStyle w:val="-le3"/>
            </w:pPr>
            <w:r w:rsidRPr="0081224F">
              <w:rPr>
                <w:rFonts w:hint="eastAsia"/>
              </w:rPr>
              <w:t>统计</w:t>
            </w:r>
            <w:r w:rsidRPr="0081224F">
              <w:t>结果</w:t>
            </w:r>
          </w:p>
          <w:p w14:paraId="30AEC189" w14:textId="77777777" w:rsidR="008B1B54" w:rsidRPr="0081224F" w:rsidRDefault="008B1B54" w:rsidP="00BA0C43">
            <w:pPr>
              <w:pStyle w:val="-le3"/>
            </w:pPr>
          </w:p>
          <w:p w14:paraId="3B436F79" w14:textId="77777777" w:rsidR="008B1B54" w:rsidRPr="0081224F" w:rsidRDefault="008B1B54" w:rsidP="00BA0C43">
            <w:pPr>
              <w:pStyle w:val="-le3"/>
            </w:pPr>
            <w:r w:rsidRPr="0081224F">
              <w:rPr>
                <w:rFonts w:hint="eastAsia"/>
              </w:rPr>
              <w:t>因子</w:t>
            </w:r>
          </w:p>
        </w:tc>
        <w:tc>
          <w:tcPr>
            <w:tcW w:w="418" w:type="pct"/>
            <w:vMerge w:val="restart"/>
            <w:tcBorders>
              <w:top w:val="single" w:sz="4" w:space="0" w:color="auto"/>
            </w:tcBorders>
          </w:tcPr>
          <w:p w14:paraId="25185278" w14:textId="77777777" w:rsidR="008B1B54" w:rsidRPr="0081224F" w:rsidRDefault="008B1B54" w:rsidP="00BA0C43">
            <w:pPr>
              <w:pStyle w:val="-le3"/>
            </w:pPr>
            <w:r w:rsidRPr="0081224F">
              <w:rPr>
                <w:rFonts w:hint="eastAsia"/>
              </w:rPr>
              <w:t>计量单位</w:t>
            </w:r>
          </w:p>
        </w:tc>
        <w:tc>
          <w:tcPr>
            <w:tcW w:w="465" w:type="pct"/>
            <w:vMerge w:val="restart"/>
          </w:tcPr>
          <w:p w14:paraId="31209372" w14:textId="77777777" w:rsidR="008B1B54" w:rsidRPr="0081224F" w:rsidRDefault="008B1B54" w:rsidP="00BA0C43">
            <w:pPr>
              <w:pStyle w:val="-le3"/>
            </w:pPr>
            <w:r w:rsidRPr="0081224F">
              <w:rPr>
                <w:rFonts w:hint="eastAsia"/>
              </w:rPr>
              <w:t>标准值</w:t>
            </w:r>
          </w:p>
        </w:tc>
        <w:tc>
          <w:tcPr>
            <w:tcW w:w="1117" w:type="pct"/>
            <w:gridSpan w:val="2"/>
          </w:tcPr>
          <w:p w14:paraId="49C54BB0" w14:textId="77777777" w:rsidR="008B1B54" w:rsidRPr="0081224F" w:rsidRDefault="008B1B54" w:rsidP="00BA0C43">
            <w:pPr>
              <w:pStyle w:val="-le3"/>
            </w:pPr>
            <w:r w:rsidRPr="0081224F">
              <w:rPr>
                <w:rFonts w:hint="eastAsia"/>
              </w:rPr>
              <w:t>T</w:t>
            </w:r>
            <w:r w:rsidRPr="0081224F">
              <w:t>6</w:t>
            </w:r>
          </w:p>
          <w:p w14:paraId="30F57F85" w14:textId="77777777" w:rsidR="008B1B54" w:rsidRPr="0081224F" w:rsidRDefault="008B1B54" w:rsidP="00BA0C43">
            <w:pPr>
              <w:pStyle w:val="-le3"/>
            </w:pPr>
            <w:r w:rsidRPr="0081224F">
              <w:rPr>
                <w:rFonts w:hint="eastAsia"/>
              </w:rPr>
              <w:t>0-</w:t>
            </w:r>
            <w:r w:rsidRPr="0081224F">
              <w:t>0</w:t>
            </w:r>
            <w:r w:rsidRPr="0081224F">
              <w:rPr>
                <w:rFonts w:hint="eastAsia"/>
              </w:rPr>
              <w:t>.5m</w:t>
            </w:r>
          </w:p>
        </w:tc>
        <w:tc>
          <w:tcPr>
            <w:tcW w:w="1118" w:type="pct"/>
            <w:gridSpan w:val="2"/>
          </w:tcPr>
          <w:p w14:paraId="5529F053" w14:textId="77777777" w:rsidR="008B1B54" w:rsidRPr="0081224F" w:rsidRDefault="008B1B54" w:rsidP="00BA0C43">
            <w:pPr>
              <w:pStyle w:val="-le3"/>
            </w:pPr>
            <w:r w:rsidRPr="0081224F">
              <w:rPr>
                <w:rFonts w:hint="eastAsia"/>
              </w:rPr>
              <w:t>T</w:t>
            </w:r>
            <w:r w:rsidRPr="0081224F">
              <w:t>6</w:t>
            </w:r>
          </w:p>
          <w:p w14:paraId="44F58648" w14:textId="77777777" w:rsidR="008B1B54" w:rsidRPr="0081224F" w:rsidRDefault="008B1B54" w:rsidP="00BA0C43">
            <w:pPr>
              <w:pStyle w:val="-le3"/>
            </w:pPr>
            <w:r w:rsidRPr="0081224F">
              <w:t>0</w:t>
            </w:r>
            <w:r w:rsidRPr="0081224F">
              <w:rPr>
                <w:rFonts w:hint="eastAsia"/>
              </w:rPr>
              <w:t>.5-</w:t>
            </w:r>
            <w:r w:rsidRPr="0081224F">
              <w:t>1.5</w:t>
            </w:r>
            <w:r w:rsidRPr="0081224F">
              <w:rPr>
                <w:rFonts w:hint="eastAsia"/>
              </w:rPr>
              <w:t>m</w:t>
            </w:r>
          </w:p>
        </w:tc>
        <w:tc>
          <w:tcPr>
            <w:tcW w:w="1117" w:type="pct"/>
            <w:gridSpan w:val="2"/>
          </w:tcPr>
          <w:p w14:paraId="1A2D41BD" w14:textId="77777777" w:rsidR="008B1B54" w:rsidRPr="0081224F" w:rsidRDefault="008B1B54" w:rsidP="00BA0C43">
            <w:pPr>
              <w:pStyle w:val="-le3"/>
            </w:pPr>
            <w:r w:rsidRPr="0081224F">
              <w:rPr>
                <w:rFonts w:hint="eastAsia"/>
              </w:rPr>
              <w:t>T</w:t>
            </w:r>
            <w:r w:rsidRPr="0081224F">
              <w:t>6</w:t>
            </w:r>
          </w:p>
          <w:p w14:paraId="553FB15F" w14:textId="77777777" w:rsidR="008B1B54" w:rsidRPr="0081224F" w:rsidRDefault="008B1B54" w:rsidP="00BA0C43">
            <w:pPr>
              <w:pStyle w:val="-le3"/>
            </w:pPr>
            <w:r w:rsidRPr="0081224F">
              <w:t>1.5</w:t>
            </w:r>
            <w:r w:rsidRPr="0081224F">
              <w:rPr>
                <w:rFonts w:hint="eastAsia"/>
              </w:rPr>
              <w:t>-</w:t>
            </w:r>
            <w:r w:rsidRPr="0081224F">
              <w:t>3</w:t>
            </w:r>
            <w:r w:rsidRPr="0081224F">
              <w:rPr>
                <w:rFonts w:hint="eastAsia"/>
              </w:rPr>
              <w:t>m</w:t>
            </w:r>
          </w:p>
        </w:tc>
      </w:tr>
      <w:tr w:rsidR="008B1B54" w:rsidRPr="0068240D" w14:paraId="044A8A6E" w14:textId="77777777" w:rsidTr="00E70F83">
        <w:trPr>
          <w:trHeight w:val="369"/>
          <w:jc w:val="center"/>
        </w:trPr>
        <w:tc>
          <w:tcPr>
            <w:tcW w:w="765" w:type="pct"/>
            <w:vMerge/>
          </w:tcPr>
          <w:p w14:paraId="7E9C1194" w14:textId="77777777" w:rsidR="008B1B54" w:rsidRPr="0081224F" w:rsidRDefault="008B1B54" w:rsidP="00BA0C43">
            <w:pPr>
              <w:pStyle w:val="-le3"/>
            </w:pPr>
          </w:p>
        </w:tc>
        <w:tc>
          <w:tcPr>
            <w:tcW w:w="418" w:type="pct"/>
            <w:vMerge/>
          </w:tcPr>
          <w:p w14:paraId="445B49CF" w14:textId="77777777" w:rsidR="008B1B54" w:rsidRPr="0081224F" w:rsidRDefault="008B1B54" w:rsidP="00BA0C43">
            <w:pPr>
              <w:pStyle w:val="-le3"/>
            </w:pPr>
          </w:p>
        </w:tc>
        <w:tc>
          <w:tcPr>
            <w:tcW w:w="465" w:type="pct"/>
            <w:vMerge/>
          </w:tcPr>
          <w:p w14:paraId="7D2B6B87" w14:textId="77777777" w:rsidR="008B1B54" w:rsidRPr="0081224F" w:rsidRDefault="008B1B54" w:rsidP="00BA0C43">
            <w:pPr>
              <w:pStyle w:val="-le3"/>
            </w:pPr>
          </w:p>
        </w:tc>
        <w:tc>
          <w:tcPr>
            <w:tcW w:w="558" w:type="pct"/>
          </w:tcPr>
          <w:p w14:paraId="05C91860" w14:textId="77777777" w:rsidR="008B1B54" w:rsidRPr="0081224F" w:rsidRDefault="008B1B54" w:rsidP="00BA0C43">
            <w:pPr>
              <w:pStyle w:val="-le3"/>
            </w:pPr>
            <w:r w:rsidRPr="0081224F">
              <w:rPr>
                <w:rFonts w:hint="eastAsia"/>
              </w:rPr>
              <w:t>监测值</w:t>
            </w:r>
          </w:p>
        </w:tc>
        <w:tc>
          <w:tcPr>
            <w:tcW w:w="559" w:type="pct"/>
          </w:tcPr>
          <w:p w14:paraId="0EB8D7F2" w14:textId="77777777" w:rsidR="008B1B54" w:rsidRPr="0081224F" w:rsidRDefault="008B1B54" w:rsidP="00BA0C43">
            <w:pPr>
              <w:pStyle w:val="-le3"/>
            </w:pPr>
            <w:r w:rsidRPr="0081224F">
              <w:rPr>
                <w:rFonts w:hint="eastAsia"/>
              </w:rPr>
              <w:t>标准</w:t>
            </w:r>
            <w:r w:rsidRPr="0081224F">
              <w:t>指数</w:t>
            </w:r>
          </w:p>
        </w:tc>
        <w:tc>
          <w:tcPr>
            <w:tcW w:w="559" w:type="pct"/>
          </w:tcPr>
          <w:p w14:paraId="644113D0" w14:textId="77777777" w:rsidR="008B1B54" w:rsidRPr="0081224F" w:rsidRDefault="008B1B54" w:rsidP="00BA0C43">
            <w:pPr>
              <w:pStyle w:val="-le3"/>
            </w:pPr>
            <w:r w:rsidRPr="0081224F">
              <w:rPr>
                <w:rFonts w:hint="eastAsia"/>
              </w:rPr>
              <w:t>监测值</w:t>
            </w:r>
          </w:p>
        </w:tc>
        <w:tc>
          <w:tcPr>
            <w:tcW w:w="559" w:type="pct"/>
          </w:tcPr>
          <w:p w14:paraId="2FA1F58B" w14:textId="77777777" w:rsidR="008B1B54" w:rsidRPr="0081224F" w:rsidRDefault="008B1B54" w:rsidP="00BA0C43">
            <w:pPr>
              <w:pStyle w:val="-le3"/>
            </w:pPr>
            <w:r w:rsidRPr="0081224F">
              <w:rPr>
                <w:rFonts w:hint="eastAsia"/>
              </w:rPr>
              <w:t>标准</w:t>
            </w:r>
            <w:r w:rsidRPr="0081224F">
              <w:t>指数</w:t>
            </w:r>
          </w:p>
        </w:tc>
        <w:tc>
          <w:tcPr>
            <w:tcW w:w="558" w:type="pct"/>
          </w:tcPr>
          <w:p w14:paraId="7355AD4F" w14:textId="77777777" w:rsidR="008B1B54" w:rsidRPr="0081224F" w:rsidRDefault="008B1B54" w:rsidP="00BA0C43">
            <w:pPr>
              <w:pStyle w:val="-le3"/>
            </w:pPr>
            <w:r w:rsidRPr="0081224F">
              <w:rPr>
                <w:rFonts w:hint="eastAsia"/>
              </w:rPr>
              <w:t>监测值</w:t>
            </w:r>
          </w:p>
        </w:tc>
        <w:tc>
          <w:tcPr>
            <w:tcW w:w="559" w:type="pct"/>
          </w:tcPr>
          <w:p w14:paraId="38E6AB68" w14:textId="77777777" w:rsidR="008B1B54" w:rsidRPr="0081224F" w:rsidRDefault="008B1B54" w:rsidP="00BA0C43">
            <w:pPr>
              <w:pStyle w:val="-le3"/>
            </w:pPr>
            <w:r w:rsidRPr="0081224F">
              <w:rPr>
                <w:rFonts w:hint="eastAsia"/>
              </w:rPr>
              <w:t>标准</w:t>
            </w:r>
            <w:r w:rsidRPr="0081224F">
              <w:t>指数</w:t>
            </w:r>
          </w:p>
        </w:tc>
      </w:tr>
      <w:tr w:rsidR="008B1B54" w:rsidRPr="0068240D" w14:paraId="712B819C" w14:textId="77777777" w:rsidTr="00E70F83">
        <w:trPr>
          <w:trHeight w:val="369"/>
          <w:jc w:val="center"/>
        </w:trPr>
        <w:tc>
          <w:tcPr>
            <w:tcW w:w="765" w:type="pct"/>
          </w:tcPr>
          <w:p w14:paraId="3AAD42AD" w14:textId="77777777" w:rsidR="008B1B54" w:rsidRPr="00474F8F" w:rsidRDefault="008B1B54" w:rsidP="00BA0C43">
            <w:pPr>
              <w:pStyle w:val="-le3"/>
            </w:pPr>
            <w:r w:rsidRPr="00474F8F">
              <w:t>pH</w:t>
            </w:r>
          </w:p>
        </w:tc>
        <w:tc>
          <w:tcPr>
            <w:tcW w:w="418" w:type="pct"/>
            <w:tcBorders>
              <w:top w:val="single" w:sz="4" w:space="0" w:color="auto"/>
            </w:tcBorders>
          </w:tcPr>
          <w:p w14:paraId="23E3C0D7" w14:textId="77777777" w:rsidR="008B1B54" w:rsidRPr="00474F8F" w:rsidRDefault="008B1B54" w:rsidP="00BA0C43">
            <w:pPr>
              <w:pStyle w:val="-le3"/>
            </w:pPr>
          </w:p>
        </w:tc>
        <w:tc>
          <w:tcPr>
            <w:tcW w:w="465" w:type="pct"/>
          </w:tcPr>
          <w:p w14:paraId="7369B159" w14:textId="77777777" w:rsidR="008B1B54" w:rsidRPr="00474F8F" w:rsidRDefault="008B1B54" w:rsidP="00BA0C43">
            <w:pPr>
              <w:pStyle w:val="-le3"/>
            </w:pPr>
            <w:r w:rsidRPr="00474F8F">
              <w:rPr>
                <w:rFonts w:hint="eastAsia"/>
              </w:rPr>
              <w:t>-</w:t>
            </w:r>
          </w:p>
        </w:tc>
        <w:tc>
          <w:tcPr>
            <w:tcW w:w="558" w:type="pct"/>
          </w:tcPr>
          <w:p w14:paraId="38C59AD8" w14:textId="77777777" w:rsidR="008B1B54" w:rsidRPr="00474F8F" w:rsidRDefault="008B1B54" w:rsidP="00BA0C43">
            <w:pPr>
              <w:pStyle w:val="-le3"/>
            </w:pPr>
            <w:r w:rsidRPr="00474F8F">
              <w:t>7.16</w:t>
            </w:r>
          </w:p>
        </w:tc>
        <w:tc>
          <w:tcPr>
            <w:tcW w:w="559" w:type="pct"/>
          </w:tcPr>
          <w:p w14:paraId="0FD21F85" w14:textId="77777777" w:rsidR="008B1B54" w:rsidRPr="00474F8F" w:rsidRDefault="008B1B54" w:rsidP="00BA0C43">
            <w:pPr>
              <w:pStyle w:val="-le3"/>
            </w:pPr>
            <w:r w:rsidRPr="00474F8F">
              <w:t>-</w:t>
            </w:r>
          </w:p>
        </w:tc>
        <w:tc>
          <w:tcPr>
            <w:tcW w:w="559" w:type="pct"/>
          </w:tcPr>
          <w:p w14:paraId="0B0FFCFF" w14:textId="77777777" w:rsidR="008B1B54" w:rsidRPr="00474F8F" w:rsidRDefault="008B1B54" w:rsidP="00BA0C43">
            <w:pPr>
              <w:pStyle w:val="-le3"/>
            </w:pPr>
            <w:r w:rsidRPr="00474F8F">
              <w:t>7.01</w:t>
            </w:r>
          </w:p>
        </w:tc>
        <w:tc>
          <w:tcPr>
            <w:tcW w:w="559" w:type="pct"/>
          </w:tcPr>
          <w:p w14:paraId="7F6987A4" w14:textId="77777777" w:rsidR="008B1B54" w:rsidRPr="00474F8F" w:rsidRDefault="008B1B54" w:rsidP="00BA0C43">
            <w:pPr>
              <w:pStyle w:val="-le3"/>
            </w:pPr>
            <w:r w:rsidRPr="00474F8F">
              <w:t>-</w:t>
            </w:r>
          </w:p>
        </w:tc>
        <w:tc>
          <w:tcPr>
            <w:tcW w:w="558" w:type="pct"/>
          </w:tcPr>
          <w:p w14:paraId="0E85A9F3" w14:textId="77777777" w:rsidR="008B1B54" w:rsidRPr="00474F8F" w:rsidRDefault="008B1B54" w:rsidP="00BA0C43">
            <w:pPr>
              <w:pStyle w:val="-le3"/>
            </w:pPr>
            <w:r w:rsidRPr="00474F8F">
              <w:t>6.81</w:t>
            </w:r>
          </w:p>
        </w:tc>
        <w:tc>
          <w:tcPr>
            <w:tcW w:w="559" w:type="pct"/>
          </w:tcPr>
          <w:p w14:paraId="38D57D0F" w14:textId="77777777" w:rsidR="008B1B54" w:rsidRPr="00474F8F" w:rsidRDefault="008B1B54" w:rsidP="00BA0C43">
            <w:pPr>
              <w:pStyle w:val="-le3"/>
            </w:pPr>
            <w:r w:rsidRPr="00474F8F">
              <w:t>-</w:t>
            </w:r>
          </w:p>
        </w:tc>
      </w:tr>
      <w:tr w:rsidR="008B1B54" w:rsidRPr="0068240D" w14:paraId="0DA6BDEF" w14:textId="77777777" w:rsidTr="00E70F83">
        <w:trPr>
          <w:trHeight w:val="369"/>
          <w:jc w:val="center"/>
        </w:trPr>
        <w:tc>
          <w:tcPr>
            <w:tcW w:w="765" w:type="pct"/>
          </w:tcPr>
          <w:p w14:paraId="2D1843B8" w14:textId="77777777" w:rsidR="008B1B54" w:rsidRPr="00474F8F" w:rsidRDefault="008B1B54" w:rsidP="00BA0C43">
            <w:pPr>
              <w:pStyle w:val="-le3"/>
            </w:pPr>
            <w:r w:rsidRPr="00474F8F">
              <w:t>砷</w:t>
            </w:r>
          </w:p>
        </w:tc>
        <w:tc>
          <w:tcPr>
            <w:tcW w:w="418" w:type="pct"/>
            <w:vMerge w:val="restart"/>
            <w:tcBorders>
              <w:top w:val="single" w:sz="4" w:space="0" w:color="auto"/>
            </w:tcBorders>
          </w:tcPr>
          <w:p w14:paraId="16EAC20A" w14:textId="77777777" w:rsidR="008B1B54" w:rsidRPr="00474F8F" w:rsidRDefault="008B1B54" w:rsidP="00BA0C43">
            <w:pPr>
              <w:pStyle w:val="-le3"/>
            </w:pPr>
            <w:r w:rsidRPr="00474F8F">
              <w:t>mg/kg</w:t>
            </w:r>
          </w:p>
        </w:tc>
        <w:tc>
          <w:tcPr>
            <w:tcW w:w="465" w:type="pct"/>
          </w:tcPr>
          <w:p w14:paraId="4722A517" w14:textId="77777777" w:rsidR="008B1B54" w:rsidRPr="00474F8F" w:rsidRDefault="008B1B54" w:rsidP="00BA0C43">
            <w:pPr>
              <w:pStyle w:val="-le3"/>
            </w:pPr>
            <w:r w:rsidRPr="00474F8F">
              <w:rPr>
                <w:rFonts w:hint="eastAsia"/>
              </w:rPr>
              <w:t>60</w:t>
            </w:r>
          </w:p>
        </w:tc>
        <w:tc>
          <w:tcPr>
            <w:tcW w:w="558" w:type="pct"/>
          </w:tcPr>
          <w:p w14:paraId="17244AAF" w14:textId="77777777" w:rsidR="008B1B54" w:rsidRPr="00474F8F" w:rsidRDefault="008B1B54" w:rsidP="00BA0C43">
            <w:pPr>
              <w:pStyle w:val="-le3"/>
            </w:pPr>
            <w:r w:rsidRPr="00474F8F">
              <w:t>3.18</w:t>
            </w:r>
          </w:p>
        </w:tc>
        <w:tc>
          <w:tcPr>
            <w:tcW w:w="559" w:type="pct"/>
          </w:tcPr>
          <w:p w14:paraId="6651E18E" w14:textId="77777777" w:rsidR="008B1B54" w:rsidRPr="00474F8F" w:rsidRDefault="008B1B54" w:rsidP="00BA0C43">
            <w:pPr>
              <w:pStyle w:val="-le3"/>
            </w:pPr>
            <w:r w:rsidRPr="00474F8F">
              <w:rPr>
                <w:rFonts w:hint="eastAsia"/>
              </w:rPr>
              <w:t xml:space="preserve">0.053 </w:t>
            </w:r>
          </w:p>
        </w:tc>
        <w:tc>
          <w:tcPr>
            <w:tcW w:w="559" w:type="pct"/>
          </w:tcPr>
          <w:p w14:paraId="6E46F773" w14:textId="77777777" w:rsidR="008B1B54" w:rsidRPr="00474F8F" w:rsidRDefault="008B1B54" w:rsidP="00BA0C43">
            <w:pPr>
              <w:pStyle w:val="-le3"/>
            </w:pPr>
            <w:r w:rsidRPr="00474F8F">
              <w:t>3.50</w:t>
            </w:r>
          </w:p>
        </w:tc>
        <w:tc>
          <w:tcPr>
            <w:tcW w:w="559" w:type="pct"/>
          </w:tcPr>
          <w:p w14:paraId="338FE213" w14:textId="77777777" w:rsidR="008B1B54" w:rsidRPr="00474F8F" w:rsidRDefault="008B1B54" w:rsidP="00BA0C43">
            <w:pPr>
              <w:pStyle w:val="-le3"/>
            </w:pPr>
            <w:r w:rsidRPr="00474F8F">
              <w:rPr>
                <w:rFonts w:hint="eastAsia"/>
              </w:rPr>
              <w:t xml:space="preserve">0.058 </w:t>
            </w:r>
          </w:p>
        </w:tc>
        <w:tc>
          <w:tcPr>
            <w:tcW w:w="558" w:type="pct"/>
          </w:tcPr>
          <w:p w14:paraId="31E0D0F0" w14:textId="77777777" w:rsidR="008B1B54" w:rsidRPr="00474F8F" w:rsidRDefault="008B1B54" w:rsidP="00BA0C43">
            <w:pPr>
              <w:pStyle w:val="-le3"/>
            </w:pPr>
            <w:r w:rsidRPr="00474F8F">
              <w:t>3.87</w:t>
            </w:r>
          </w:p>
        </w:tc>
        <w:tc>
          <w:tcPr>
            <w:tcW w:w="559" w:type="pct"/>
          </w:tcPr>
          <w:p w14:paraId="18BC5F75" w14:textId="77777777" w:rsidR="008B1B54" w:rsidRPr="00474F8F" w:rsidRDefault="008B1B54" w:rsidP="00BA0C43">
            <w:pPr>
              <w:pStyle w:val="-le3"/>
            </w:pPr>
            <w:r w:rsidRPr="00474F8F">
              <w:rPr>
                <w:rFonts w:hint="eastAsia"/>
              </w:rPr>
              <w:t xml:space="preserve">0.065 </w:t>
            </w:r>
          </w:p>
        </w:tc>
      </w:tr>
      <w:tr w:rsidR="008B1B54" w:rsidRPr="0068240D" w14:paraId="4715ED7C" w14:textId="77777777" w:rsidTr="00E70F83">
        <w:trPr>
          <w:trHeight w:val="369"/>
          <w:jc w:val="center"/>
        </w:trPr>
        <w:tc>
          <w:tcPr>
            <w:tcW w:w="765" w:type="pct"/>
          </w:tcPr>
          <w:p w14:paraId="50D136AA" w14:textId="77777777" w:rsidR="008B1B54" w:rsidRPr="00474F8F" w:rsidRDefault="008B1B54" w:rsidP="00BA0C43">
            <w:pPr>
              <w:pStyle w:val="-le3"/>
            </w:pPr>
            <w:r w:rsidRPr="00474F8F">
              <w:t>镉</w:t>
            </w:r>
          </w:p>
        </w:tc>
        <w:tc>
          <w:tcPr>
            <w:tcW w:w="418" w:type="pct"/>
            <w:vMerge/>
          </w:tcPr>
          <w:p w14:paraId="052B047C" w14:textId="77777777" w:rsidR="008B1B54" w:rsidRPr="00474F8F" w:rsidRDefault="008B1B54" w:rsidP="00BA0C43">
            <w:pPr>
              <w:pStyle w:val="-le3"/>
            </w:pPr>
          </w:p>
        </w:tc>
        <w:tc>
          <w:tcPr>
            <w:tcW w:w="465" w:type="pct"/>
          </w:tcPr>
          <w:p w14:paraId="5E57ABAA" w14:textId="77777777" w:rsidR="008B1B54" w:rsidRPr="00474F8F" w:rsidRDefault="008B1B54" w:rsidP="00BA0C43">
            <w:pPr>
              <w:pStyle w:val="-le3"/>
            </w:pPr>
            <w:r w:rsidRPr="00474F8F">
              <w:rPr>
                <w:rFonts w:hint="eastAsia"/>
              </w:rPr>
              <w:t>65</w:t>
            </w:r>
          </w:p>
        </w:tc>
        <w:tc>
          <w:tcPr>
            <w:tcW w:w="558" w:type="pct"/>
          </w:tcPr>
          <w:p w14:paraId="64616F73" w14:textId="77777777" w:rsidR="008B1B54" w:rsidRPr="00474F8F" w:rsidRDefault="008B1B54" w:rsidP="00BA0C43">
            <w:pPr>
              <w:pStyle w:val="-le3"/>
            </w:pPr>
            <w:r w:rsidRPr="00474F8F">
              <w:t>0.07</w:t>
            </w:r>
          </w:p>
        </w:tc>
        <w:tc>
          <w:tcPr>
            <w:tcW w:w="559" w:type="pct"/>
          </w:tcPr>
          <w:p w14:paraId="08FD6EB0" w14:textId="77777777" w:rsidR="008B1B54" w:rsidRPr="00474F8F" w:rsidRDefault="008B1B54" w:rsidP="00BA0C43">
            <w:pPr>
              <w:pStyle w:val="-le3"/>
            </w:pPr>
            <w:r w:rsidRPr="00474F8F">
              <w:rPr>
                <w:rFonts w:hint="eastAsia"/>
              </w:rPr>
              <w:t xml:space="preserve">0.001 </w:t>
            </w:r>
          </w:p>
        </w:tc>
        <w:tc>
          <w:tcPr>
            <w:tcW w:w="559" w:type="pct"/>
          </w:tcPr>
          <w:p w14:paraId="7D8C1C97" w14:textId="77777777" w:rsidR="008B1B54" w:rsidRPr="00474F8F" w:rsidRDefault="008B1B54" w:rsidP="00BA0C43">
            <w:pPr>
              <w:pStyle w:val="-le3"/>
            </w:pPr>
            <w:r w:rsidRPr="00474F8F">
              <w:t>0.06</w:t>
            </w:r>
          </w:p>
        </w:tc>
        <w:tc>
          <w:tcPr>
            <w:tcW w:w="559" w:type="pct"/>
          </w:tcPr>
          <w:p w14:paraId="0331D814" w14:textId="77777777" w:rsidR="008B1B54" w:rsidRPr="00474F8F" w:rsidRDefault="008B1B54" w:rsidP="00BA0C43">
            <w:pPr>
              <w:pStyle w:val="-le3"/>
            </w:pPr>
            <w:r w:rsidRPr="00474F8F">
              <w:rPr>
                <w:rFonts w:hint="eastAsia"/>
              </w:rPr>
              <w:t xml:space="preserve">0.001 </w:t>
            </w:r>
          </w:p>
        </w:tc>
        <w:tc>
          <w:tcPr>
            <w:tcW w:w="558" w:type="pct"/>
          </w:tcPr>
          <w:p w14:paraId="2A3B1743" w14:textId="77777777" w:rsidR="008B1B54" w:rsidRPr="00474F8F" w:rsidRDefault="008B1B54" w:rsidP="00BA0C43">
            <w:pPr>
              <w:pStyle w:val="-le3"/>
            </w:pPr>
            <w:r w:rsidRPr="00474F8F">
              <w:t>0.06</w:t>
            </w:r>
          </w:p>
        </w:tc>
        <w:tc>
          <w:tcPr>
            <w:tcW w:w="559" w:type="pct"/>
          </w:tcPr>
          <w:p w14:paraId="37F82E53" w14:textId="77777777" w:rsidR="008B1B54" w:rsidRPr="00474F8F" w:rsidRDefault="008B1B54" w:rsidP="00BA0C43">
            <w:pPr>
              <w:pStyle w:val="-le3"/>
            </w:pPr>
            <w:r w:rsidRPr="00474F8F">
              <w:rPr>
                <w:rFonts w:hint="eastAsia"/>
              </w:rPr>
              <w:t xml:space="preserve">0.001 </w:t>
            </w:r>
          </w:p>
        </w:tc>
      </w:tr>
      <w:tr w:rsidR="008B1B54" w:rsidRPr="0068240D" w14:paraId="234D93EF" w14:textId="77777777" w:rsidTr="00E70F83">
        <w:trPr>
          <w:trHeight w:val="369"/>
          <w:jc w:val="center"/>
        </w:trPr>
        <w:tc>
          <w:tcPr>
            <w:tcW w:w="765" w:type="pct"/>
          </w:tcPr>
          <w:p w14:paraId="2F4484E4" w14:textId="77777777" w:rsidR="008B1B54" w:rsidRPr="00474F8F" w:rsidRDefault="008B1B54" w:rsidP="00BA0C43">
            <w:pPr>
              <w:pStyle w:val="-le3"/>
            </w:pPr>
            <w:r w:rsidRPr="00474F8F">
              <w:t>六价铬</w:t>
            </w:r>
          </w:p>
        </w:tc>
        <w:tc>
          <w:tcPr>
            <w:tcW w:w="418" w:type="pct"/>
            <w:vMerge/>
          </w:tcPr>
          <w:p w14:paraId="72AAE64F" w14:textId="77777777" w:rsidR="008B1B54" w:rsidRPr="00474F8F" w:rsidRDefault="008B1B54" w:rsidP="00BA0C43">
            <w:pPr>
              <w:pStyle w:val="-le3"/>
            </w:pPr>
          </w:p>
        </w:tc>
        <w:tc>
          <w:tcPr>
            <w:tcW w:w="465" w:type="pct"/>
          </w:tcPr>
          <w:p w14:paraId="2152497B" w14:textId="77777777" w:rsidR="008B1B54" w:rsidRPr="00474F8F" w:rsidRDefault="008B1B54" w:rsidP="00BA0C43">
            <w:pPr>
              <w:pStyle w:val="-le3"/>
            </w:pPr>
            <w:r w:rsidRPr="00474F8F">
              <w:rPr>
                <w:rFonts w:hint="eastAsia"/>
              </w:rPr>
              <w:t>5.7</w:t>
            </w:r>
          </w:p>
        </w:tc>
        <w:tc>
          <w:tcPr>
            <w:tcW w:w="558" w:type="pct"/>
          </w:tcPr>
          <w:p w14:paraId="6CD9B2FF" w14:textId="77777777" w:rsidR="008B1B54" w:rsidRPr="00474F8F" w:rsidRDefault="008B1B54" w:rsidP="00BA0C43">
            <w:pPr>
              <w:pStyle w:val="-le3"/>
            </w:pPr>
            <w:r w:rsidRPr="00474F8F">
              <w:t>0.5L</w:t>
            </w:r>
          </w:p>
        </w:tc>
        <w:tc>
          <w:tcPr>
            <w:tcW w:w="559" w:type="pct"/>
          </w:tcPr>
          <w:p w14:paraId="76B4CD21" w14:textId="77777777" w:rsidR="008B1B54" w:rsidRPr="00474F8F" w:rsidRDefault="008B1B54" w:rsidP="00BA0C43">
            <w:pPr>
              <w:pStyle w:val="-le3"/>
            </w:pPr>
            <w:r w:rsidRPr="00474F8F">
              <w:rPr>
                <w:rFonts w:hint="eastAsia"/>
              </w:rPr>
              <w:t>-</w:t>
            </w:r>
          </w:p>
        </w:tc>
        <w:tc>
          <w:tcPr>
            <w:tcW w:w="559" w:type="pct"/>
          </w:tcPr>
          <w:p w14:paraId="112E6BCB" w14:textId="77777777" w:rsidR="008B1B54" w:rsidRPr="00474F8F" w:rsidRDefault="008B1B54" w:rsidP="00BA0C43">
            <w:pPr>
              <w:pStyle w:val="-le3"/>
            </w:pPr>
            <w:r w:rsidRPr="00474F8F">
              <w:t>0.5L</w:t>
            </w:r>
          </w:p>
        </w:tc>
        <w:tc>
          <w:tcPr>
            <w:tcW w:w="559" w:type="pct"/>
          </w:tcPr>
          <w:p w14:paraId="3CEA0783" w14:textId="77777777" w:rsidR="008B1B54" w:rsidRPr="00474F8F" w:rsidRDefault="008B1B54" w:rsidP="00BA0C43">
            <w:pPr>
              <w:pStyle w:val="-le3"/>
            </w:pPr>
            <w:r w:rsidRPr="00474F8F">
              <w:rPr>
                <w:rFonts w:hint="eastAsia"/>
              </w:rPr>
              <w:t>-</w:t>
            </w:r>
          </w:p>
        </w:tc>
        <w:tc>
          <w:tcPr>
            <w:tcW w:w="558" w:type="pct"/>
          </w:tcPr>
          <w:p w14:paraId="792F1257" w14:textId="77777777" w:rsidR="008B1B54" w:rsidRPr="00474F8F" w:rsidRDefault="008B1B54" w:rsidP="00BA0C43">
            <w:pPr>
              <w:pStyle w:val="-le3"/>
            </w:pPr>
            <w:r w:rsidRPr="00474F8F">
              <w:t>0.5L</w:t>
            </w:r>
          </w:p>
        </w:tc>
        <w:tc>
          <w:tcPr>
            <w:tcW w:w="559" w:type="pct"/>
          </w:tcPr>
          <w:p w14:paraId="1DDF8713" w14:textId="77777777" w:rsidR="008B1B54" w:rsidRPr="00474F8F" w:rsidRDefault="008B1B54" w:rsidP="00BA0C43">
            <w:pPr>
              <w:pStyle w:val="-le3"/>
            </w:pPr>
            <w:r w:rsidRPr="00474F8F">
              <w:rPr>
                <w:rFonts w:hint="eastAsia"/>
              </w:rPr>
              <w:t>-</w:t>
            </w:r>
          </w:p>
        </w:tc>
      </w:tr>
      <w:tr w:rsidR="008B1B54" w:rsidRPr="0068240D" w14:paraId="78BD0A6E" w14:textId="77777777" w:rsidTr="00E70F83">
        <w:trPr>
          <w:trHeight w:val="369"/>
          <w:jc w:val="center"/>
        </w:trPr>
        <w:tc>
          <w:tcPr>
            <w:tcW w:w="765" w:type="pct"/>
          </w:tcPr>
          <w:p w14:paraId="7230FBDB" w14:textId="77777777" w:rsidR="008B1B54" w:rsidRPr="00474F8F" w:rsidRDefault="008B1B54" w:rsidP="00BA0C43">
            <w:pPr>
              <w:pStyle w:val="-le3"/>
            </w:pPr>
            <w:r w:rsidRPr="00474F8F">
              <w:t>铜</w:t>
            </w:r>
          </w:p>
        </w:tc>
        <w:tc>
          <w:tcPr>
            <w:tcW w:w="418" w:type="pct"/>
            <w:vMerge/>
          </w:tcPr>
          <w:p w14:paraId="5C3AFE10" w14:textId="77777777" w:rsidR="008B1B54" w:rsidRPr="00474F8F" w:rsidRDefault="008B1B54" w:rsidP="00BA0C43">
            <w:pPr>
              <w:pStyle w:val="-le3"/>
            </w:pPr>
          </w:p>
        </w:tc>
        <w:tc>
          <w:tcPr>
            <w:tcW w:w="465" w:type="pct"/>
          </w:tcPr>
          <w:p w14:paraId="5E318F3E" w14:textId="77777777" w:rsidR="008B1B54" w:rsidRPr="00474F8F" w:rsidRDefault="008B1B54" w:rsidP="00BA0C43">
            <w:pPr>
              <w:pStyle w:val="-le3"/>
            </w:pPr>
            <w:r w:rsidRPr="00474F8F">
              <w:rPr>
                <w:rFonts w:hint="eastAsia"/>
              </w:rPr>
              <w:t>18000</w:t>
            </w:r>
          </w:p>
        </w:tc>
        <w:tc>
          <w:tcPr>
            <w:tcW w:w="558" w:type="pct"/>
          </w:tcPr>
          <w:p w14:paraId="2E5118CA" w14:textId="77777777" w:rsidR="008B1B54" w:rsidRPr="00474F8F" w:rsidRDefault="008B1B54" w:rsidP="00BA0C43">
            <w:pPr>
              <w:pStyle w:val="-le3"/>
            </w:pPr>
            <w:r w:rsidRPr="00474F8F">
              <w:t>35</w:t>
            </w:r>
          </w:p>
        </w:tc>
        <w:tc>
          <w:tcPr>
            <w:tcW w:w="559" w:type="pct"/>
          </w:tcPr>
          <w:p w14:paraId="7830B9FF" w14:textId="77777777" w:rsidR="008B1B54" w:rsidRPr="00474F8F" w:rsidRDefault="008B1B54" w:rsidP="00BA0C43">
            <w:pPr>
              <w:pStyle w:val="-le3"/>
            </w:pPr>
            <w:r w:rsidRPr="00474F8F">
              <w:rPr>
                <w:rFonts w:hint="eastAsia"/>
              </w:rPr>
              <w:t xml:space="preserve">0.002 </w:t>
            </w:r>
          </w:p>
        </w:tc>
        <w:tc>
          <w:tcPr>
            <w:tcW w:w="559" w:type="pct"/>
          </w:tcPr>
          <w:p w14:paraId="005C69D2" w14:textId="77777777" w:rsidR="008B1B54" w:rsidRPr="00474F8F" w:rsidRDefault="008B1B54" w:rsidP="00BA0C43">
            <w:pPr>
              <w:pStyle w:val="-le3"/>
            </w:pPr>
            <w:r w:rsidRPr="00474F8F">
              <w:t>38</w:t>
            </w:r>
          </w:p>
        </w:tc>
        <w:tc>
          <w:tcPr>
            <w:tcW w:w="559" w:type="pct"/>
          </w:tcPr>
          <w:p w14:paraId="74544C44" w14:textId="77777777" w:rsidR="008B1B54" w:rsidRPr="00474F8F" w:rsidRDefault="008B1B54" w:rsidP="00BA0C43">
            <w:pPr>
              <w:pStyle w:val="-le3"/>
            </w:pPr>
            <w:r w:rsidRPr="00474F8F">
              <w:rPr>
                <w:rFonts w:hint="eastAsia"/>
              </w:rPr>
              <w:t xml:space="preserve">0.002 </w:t>
            </w:r>
          </w:p>
        </w:tc>
        <w:tc>
          <w:tcPr>
            <w:tcW w:w="558" w:type="pct"/>
          </w:tcPr>
          <w:p w14:paraId="60FEC8A2" w14:textId="77777777" w:rsidR="008B1B54" w:rsidRPr="00474F8F" w:rsidRDefault="008B1B54" w:rsidP="00BA0C43">
            <w:pPr>
              <w:pStyle w:val="-le3"/>
            </w:pPr>
            <w:r w:rsidRPr="00474F8F">
              <w:t>39</w:t>
            </w:r>
          </w:p>
        </w:tc>
        <w:tc>
          <w:tcPr>
            <w:tcW w:w="559" w:type="pct"/>
          </w:tcPr>
          <w:p w14:paraId="2963E7B6" w14:textId="77777777" w:rsidR="008B1B54" w:rsidRPr="00474F8F" w:rsidRDefault="008B1B54" w:rsidP="00BA0C43">
            <w:pPr>
              <w:pStyle w:val="-le3"/>
            </w:pPr>
            <w:r w:rsidRPr="00474F8F">
              <w:rPr>
                <w:rFonts w:hint="eastAsia"/>
              </w:rPr>
              <w:t xml:space="preserve">0.002 </w:t>
            </w:r>
          </w:p>
        </w:tc>
      </w:tr>
      <w:tr w:rsidR="008B1B54" w:rsidRPr="0068240D" w14:paraId="7E00CF14" w14:textId="77777777" w:rsidTr="00E70F83">
        <w:trPr>
          <w:trHeight w:val="369"/>
          <w:jc w:val="center"/>
        </w:trPr>
        <w:tc>
          <w:tcPr>
            <w:tcW w:w="765" w:type="pct"/>
          </w:tcPr>
          <w:p w14:paraId="07460B96" w14:textId="77777777" w:rsidR="008B1B54" w:rsidRPr="00474F8F" w:rsidRDefault="008B1B54" w:rsidP="00BA0C43">
            <w:pPr>
              <w:pStyle w:val="-le3"/>
            </w:pPr>
            <w:r w:rsidRPr="00474F8F">
              <w:t>铅</w:t>
            </w:r>
          </w:p>
        </w:tc>
        <w:tc>
          <w:tcPr>
            <w:tcW w:w="418" w:type="pct"/>
            <w:vMerge/>
          </w:tcPr>
          <w:p w14:paraId="25372314" w14:textId="77777777" w:rsidR="008B1B54" w:rsidRPr="00474F8F" w:rsidRDefault="008B1B54" w:rsidP="00BA0C43">
            <w:pPr>
              <w:pStyle w:val="-le3"/>
            </w:pPr>
          </w:p>
        </w:tc>
        <w:tc>
          <w:tcPr>
            <w:tcW w:w="465" w:type="pct"/>
          </w:tcPr>
          <w:p w14:paraId="4F4988D6" w14:textId="77777777" w:rsidR="008B1B54" w:rsidRPr="00474F8F" w:rsidRDefault="008B1B54" w:rsidP="00BA0C43">
            <w:pPr>
              <w:pStyle w:val="-le3"/>
            </w:pPr>
            <w:r w:rsidRPr="00474F8F">
              <w:rPr>
                <w:rFonts w:hint="eastAsia"/>
              </w:rPr>
              <w:t>800</w:t>
            </w:r>
          </w:p>
        </w:tc>
        <w:tc>
          <w:tcPr>
            <w:tcW w:w="558" w:type="pct"/>
          </w:tcPr>
          <w:p w14:paraId="53135A06" w14:textId="77777777" w:rsidR="008B1B54" w:rsidRPr="00474F8F" w:rsidRDefault="008B1B54" w:rsidP="00BA0C43">
            <w:pPr>
              <w:pStyle w:val="-le3"/>
            </w:pPr>
            <w:r w:rsidRPr="00474F8F">
              <w:t>21.6</w:t>
            </w:r>
          </w:p>
        </w:tc>
        <w:tc>
          <w:tcPr>
            <w:tcW w:w="559" w:type="pct"/>
          </w:tcPr>
          <w:p w14:paraId="287181AE" w14:textId="77777777" w:rsidR="008B1B54" w:rsidRPr="00474F8F" w:rsidRDefault="008B1B54" w:rsidP="00BA0C43">
            <w:pPr>
              <w:pStyle w:val="-le3"/>
            </w:pPr>
            <w:r w:rsidRPr="00474F8F">
              <w:rPr>
                <w:rFonts w:hint="eastAsia"/>
              </w:rPr>
              <w:t xml:space="preserve">0.027 </w:t>
            </w:r>
          </w:p>
        </w:tc>
        <w:tc>
          <w:tcPr>
            <w:tcW w:w="559" w:type="pct"/>
          </w:tcPr>
          <w:p w14:paraId="2588C076" w14:textId="77777777" w:rsidR="008B1B54" w:rsidRPr="00474F8F" w:rsidRDefault="008B1B54" w:rsidP="00BA0C43">
            <w:pPr>
              <w:pStyle w:val="-le3"/>
            </w:pPr>
            <w:r w:rsidRPr="00474F8F">
              <w:t>20.6</w:t>
            </w:r>
          </w:p>
        </w:tc>
        <w:tc>
          <w:tcPr>
            <w:tcW w:w="559" w:type="pct"/>
          </w:tcPr>
          <w:p w14:paraId="0A4C36F4" w14:textId="77777777" w:rsidR="008B1B54" w:rsidRPr="00474F8F" w:rsidRDefault="008B1B54" w:rsidP="00BA0C43">
            <w:pPr>
              <w:pStyle w:val="-le3"/>
            </w:pPr>
            <w:r w:rsidRPr="00474F8F">
              <w:rPr>
                <w:rFonts w:hint="eastAsia"/>
              </w:rPr>
              <w:t xml:space="preserve">0.026 </w:t>
            </w:r>
          </w:p>
        </w:tc>
        <w:tc>
          <w:tcPr>
            <w:tcW w:w="558" w:type="pct"/>
          </w:tcPr>
          <w:p w14:paraId="28E4D814" w14:textId="77777777" w:rsidR="008B1B54" w:rsidRPr="00474F8F" w:rsidRDefault="008B1B54" w:rsidP="00BA0C43">
            <w:pPr>
              <w:pStyle w:val="-le3"/>
            </w:pPr>
            <w:r w:rsidRPr="00474F8F">
              <w:t>19.9</w:t>
            </w:r>
          </w:p>
        </w:tc>
        <w:tc>
          <w:tcPr>
            <w:tcW w:w="559" w:type="pct"/>
          </w:tcPr>
          <w:p w14:paraId="6E423BE6" w14:textId="77777777" w:rsidR="008B1B54" w:rsidRPr="00474F8F" w:rsidRDefault="008B1B54" w:rsidP="00BA0C43">
            <w:pPr>
              <w:pStyle w:val="-le3"/>
            </w:pPr>
            <w:r w:rsidRPr="00474F8F">
              <w:rPr>
                <w:rFonts w:hint="eastAsia"/>
              </w:rPr>
              <w:t xml:space="preserve">0.025 </w:t>
            </w:r>
          </w:p>
        </w:tc>
      </w:tr>
      <w:tr w:rsidR="008B1B54" w:rsidRPr="0068240D" w14:paraId="626640F1" w14:textId="77777777" w:rsidTr="00E70F83">
        <w:trPr>
          <w:trHeight w:val="369"/>
          <w:jc w:val="center"/>
        </w:trPr>
        <w:tc>
          <w:tcPr>
            <w:tcW w:w="765" w:type="pct"/>
          </w:tcPr>
          <w:p w14:paraId="00151B18" w14:textId="77777777" w:rsidR="008B1B54" w:rsidRPr="00474F8F" w:rsidRDefault="008B1B54" w:rsidP="00BA0C43">
            <w:pPr>
              <w:pStyle w:val="-le3"/>
            </w:pPr>
            <w:r w:rsidRPr="00474F8F">
              <w:t>汞</w:t>
            </w:r>
          </w:p>
        </w:tc>
        <w:tc>
          <w:tcPr>
            <w:tcW w:w="418" w:type="pct"/>
            <w:vMerge/>
          </w:tcPr>
          <w:p w14:paraId="44BD1FB1" w14:textId="77777777" w:rsidR="008B1B54" w:rsidRPr="00474F8F" w:rsidRDefault="008B1B54" w:rsidP="00BA0C43">
            <w:pPr>
              <w:pStyle w:val="-le3"/>
            </w:pPr>
          </w:p>
        </w:tc>
        <w:tc>
          <w:tcPr>
            <w:tcW w:w="465" w:type="pct"/>
          </w:tcPr>
          <w:p w14:paraId="26759714" w14:textId="77777777" w:rsidR="008B1B54" w:rsidRPr="00474F8F" w:rsidRDefault="008B1B54" w:rsidP="00BA0C43">
            <w:pPr>
              <w:pStyle w:val="-le3"/>
            </w:pPr>
            <w:r w:rsidRPr="00474F8F">
              <w:rPr>
                <w:rFonts w:hint="eastAsia"/>
              </w:rPr>
              <w:t>38</w:t>
            </w:r>
          </w:p>
        </w:tc>
        <w:tc>
          <w:tcPr>
            <w:tcW w:w="558" w:type="pct"/>
          </w:tcPr>
          <w:p w14:paraId="0831B036" w14:textId="77777777" w:rsidR="008B1B54" w:rsidRPr="00474F8F" w:rsidRDefault="008B1B54" w:rsidP="00BA0C43">
            <w:pPr>
              <w:pStyle w:val="-le3"/>
            </w:pPr>
            <w:r w:rsidRPr="00474F8F">
              <w:t>0.06</w:t>
            </w:r>
          </w:p>
        </w:tc>
        <w:tc>
          <w:tcPr>
            <w:tcW w:w="559" w:type="pct"/>
          </w:tcPr>
          <w:p w14:paraId="7541C834" w14:textId="77777777" w:rsidR="008B1B54" w:rsidRPr="00474F8F" w:rsidRDefault="008B1B54" w:rsidP="00BA0C43">
            <w:pPr>
              <w:pStyle w:val="-le3"/>
            </w:pPr>
            <w:r w:rsidRPr="00474F8F">
              <w:rPr>
                <w:rFonts w:hint="eastAsia"/>
              </w:rPr>
              <w:t xml:space="preserve">0.002 </w:t>
            </w:r>
          </w:p>
        </w:tc>
        <w:tc>
          <w:tcPr>
            <w:tcW w:w="559" w:type="pct"/>
          </w:tcPr>
          <w:p w14:paraId="77AA62C1" w14:textId="77777777" w:rsidR="008B1B54" w:rsidRPr="00474F8F" w:rsidRDefault="008B1B54" w:rsidP="00BA0C43">
            <w:pPr>
              <w:pStyle w:val="-le3"/>
            </w:pPr>
            <w:r w:rsidRPr="00474F8F">
              <w:t>0.07</w:t>
            </w:r>
          </w:p>
        </w:tc>
        <w:tc>
          <w:tcPr>
            <w:tcW w:w="559" w:type="pct"/>
          </w:tcPr>
          <w:p w14:paraId="5E9B8DA8" w14:textId="77777777" w:rsidR="008B1B54" w:rsidRPr="00474F8F" w:rsidRDefault="008B1B54" w:rsidP="00BA0C43">
            <w:pPr>
              <w:pStyle w:val="-le3"/>
            </w:pPr>
            <w:r w:rsidRPr="00474F8F">
              <w:rPr>
                <w:rFonts w:hint="eastAsia"/>
              </w:rPr>
              <w:t xml:space="preserve">0.002 </w:t>
            </w:r>
          </w:p>
        </w:tc>
        <w:tc>
          <w:tcPr>
            <w:tcW w:w="558" w:type="pct"/>
          </w:tcPr>
          <w:p w14:paraId="10965680" w14:textId="77777777" w:rsidR="008B1B54" w:rsidRPr="00474F8F" w:rsidRDefault="008B1B54" w:rsidP="00BA0C43">
            <w:pPr>
              <w:pStyle w:val="-le3"/>
            </w:pPr>
            <w:r w:rsidRPr="00474F8F">
              <w:t>0.07</w:t>
            </w:r>
          </w:p>
        </w:tc>
        <w:tc>
          <w:tcPr>
            <w:tcW w:w="559" w:type="pct"/>
          </w:tcPr>
          <w:p w14:paraId="728138A0" w14:textId="77777777" w:rsidR="008B1B54" w:rsidRPr="00474F8F" w:rsidRDefault="008B1B54" w:rsidP="00BA0C43">
            <w:pPr>
              <w:pStyle w:val="-le3"/>
            </w:pPr>
            <w:r w:rsidRPr="00474F8F">
              <w:rPr>
                <w:rFonts w:hint="eastAsia"/>
              </w:rPr>
              <w:t xml:space="preserve">0.002 </w:t>
            </w:r>
          </w:p>
        </w:tc>
      </w:tr>
      <w:tr w:rsidR="008B1B54" w:rsidRPr="0068240D" w14:paraId="6A94C5B5" w14:textId="77777777" w:rsidTr="00E70F83">
        <w:trPr>
          <w:trHeight w:val="369"/>
          <w:jc w:val="center"/>
        </w:trPr>
        <w:tc>
          <w:tcPr>
            <w:tcW w:w="765" w:type="pct"/>
          </w:tcPr>
          <w:p w14:paraId="07D65045" w14:textId="77777777" w:rsidR="008B1B54" w:rsidRPr="00474F8F" w:rsidRDefault="008B1B54" w:rsidP="00BA0C43">
            <w:pPr>
              <w:pStyle w:val="-le3"/>
            </w:pPr>
            <w:r w:rsidRPr="00474F8F">
              <w:t>镍</w:t>
            </w:r>
          </w:p>
        </w:tc>
        <w:tc>
          <w:tcPr>
            <w:tcW w:w="418" w:type="pct"/>
            <w:vMerge/>
          </w:tcPr>
          <w:p w14:paraId="43D21E10" w14:textId="77777777" w:rsidR="008B1B54" w:rsidRPr="00474F8F" w:rsidRDefault="008B1B54" w:rsidP="00BA0C43">
            <w:pPr>
              <w:pStyle w:val="-le3"/>
            </w:pPr>
          </w:p>
        </w:tc>
        <w:tc>
          <w:tcPr>
            <w:tcW w:w="465" w:type="pct"/>
          </w:tcPr>
          <w:p w14:paraId="6ED83216" w14:textId="77777777" w:rsidR="008B1B54" w:rsidRPr="00474F8F" w:rsidRDefault="008B1B54" w:rsidP="00BA0C43">
            <w:pPr>
              <w:pStyle w:val="-le3"/>
            </w:pPr>
            <w:r w:rsidRPr="00474F8F">
              <w:rPr>
                <w:rFonts w:hint="eastAsia"/>
              </w:rPr>
              <w:t>900</w:t>
            </w:r>
          </w:p>
        </w:tc>
        <w:tc>
          <w:tcPr>
            <w:tcW w:w="558" w:type="pct"/>
          </w:tcPr>
          <w:p w14:paraId="770673DE" w14:textId="77777777" w:rsidR="008B1B54" w:rsidRPr="00474F8F" w:rsidRDefault="008B1B54" w:rsidP="00BA0C43">
            <w:pPr>
              <w:pStyle w:val="-le3"/>
            </w:pPr>
            <w:r w:rsidRPr="00474F8F">
              <w:t>49</w:t>
            </w:r>
          </w:p>
        </w:tc>
        <w:tc>
          <w:tcPr>
            <w:tcW w:w="559" w:type="pct"/>
          </w:tcPr>
          <w:p w14:paraId="4D9811D8" w14:textId="77777777" w:rsidR="008B1B54" w:rsidRPr="00474F8F" w:rsidRDefault="008B1B54" w:rsidP="00BA0C43">
            <w:pPr>
              <w:pStyle w:val="-le3"/>
            </w:pPr>
            <w:r w:rsidRPr="00474F8F">
              <w:rPr>
                <w:rFonts w:hint="eastAsia"/>
              </w:rPr>
              <w:t xml:space="preserve">0.054 </w:t>
            </w:r>
          </w:p>
        </w:tc>
        <w:tc>
          <w:tcPr>
            <w:tcW w:w="559" w:type="pct"/>
          </w:tcPr>
          <w:p w14:paraId="5DF17198" w14:textId="77777777" w:rsidR="008B1B54" w:rsidRPr="00474F8F" w:rsidRDefault="008B1B54" w:rsidP="00BA0C43">
            <w:pPr>
              <w:pStyle w:val="-le3"/>
            </w:pPr>
            <w:r w:rsidRPr="00474F8F">
              <w:t>47</w:t>
            </w:r>
          </w:p>
        </w:tc>
        <w:tc>
          <w:tcPr>
            <w:tcW w:w="559" w:type="pct"/>
          </w:tcPr>
          <w:p w14:paraId="129FC42A" w14:textId="77777777" w:rsidR="008B1B54" w:rsidRPr="00474F8F" w:rsidRDefault="008B1B54" w:rsidP="00BA0C43">
            <w:pPr>
              <w:pStyle w:val="-le3"/>
            </w:pPr>
            <w:r w:rsidRPr="00474F8F">
              <w:rPr>
                <w:rFonts w:hint="eastAsia"/>
              </w:rPr>
              <w:t xml:space="preserve">0.052 </w:t>
            </w:r>
          </w:p>
        </w:tc>
        <w:tc>
          <w:tcPr>
            <w:tcW w:w="558" w:type="pct"/>
          </w:tcPr>
          <w:p w14:paraId="163540F9" w14:textId="77777777" w:rsidR="008B1B54" w:rsidRPr="00474F8F" w:rsidRDefault="008B1B54" w:rsidP="00BA0C43">
            <w:pPr>
              <w:pStyle w:val="-le3"/>
            </w:pPr>
            <w:r w:rsidRPr="00474F8F">
              <w:t>40</w:t>
            </w:r>
          </w:p>
        </w:tc>
        <w:tc>
          <w:tcPr>
            <w:tcW w:w="559" w:type="pct"/>
          </w:tcPr>
          <w:p w14:paraId="140A4F66" w14:textId="77777777" w:rsidR="008B1B54" w:rsidRPr="00474F8F" w:rsidRDefault="008B1B54" w:rsidP="00BA0C43">
            <w:pPr>
              <w:pStyle w:val="-le3"/>
            </w:pPr>
            <w:r w:rsidRPr="00474F8F">
              <w:rPr>
                <w:rFonts w:hint="eastAsia"/>
              </w:rPr>
              <w:t xml:space="preserve">0.044 </w:t>
            </w:r>
          </w:p>
        </w:tc>
      </w:tr>
      <w:tr w:rsidR="008B1B54" w:rsidRPr="0068240D" w14:paraId="42C28E58" w14:textId="77777777" w:rsidTr="00E70F83">
        <w:trPr>
          <w:trHeight w:val="369"/>
          <w:jc w:val="center"/>
        </w:trPr>
        <w:tc>
          <w:tcPr>
            <w:tcW w:w="765" w:type="pct"/>
          </w:tcPr>
          <w:p w14:paraId="68719FCC" w14:textId="77777777" w:rsidR="008B1B54" w:rsidRPr="00474F8F" w:rsidRDefault="008B1B54" w:rsidP="00BA0C43">
            <w:pPr>
              <w:pStyle w:val="-le3"/>
            </w:pPr>
            <w:r w:rsidRPr="00474F8F">
              <w:t>全盐量</w:t>
            </w:r>
          </w:p>
        </w:tc>
        <w:tc>
          <w:tcPr>
            <w:tcW w:w="418" w:type="pct"/>
            <w:tcBorders>
              <w:top w:val="single" w:sz="4" w:space="0" w:color="auto"/>
            </w:tcBorders>
          </w:tcPr>
          <w:p w14:paraId="6A0C364A" w14:textId="77777777" w:rsidR="008B1B54" w:rsidRPr="00474F8F" w:rsidRDefault="008B1B54" w:rsidP="00BA0C43">
            <w:pPr>
              <w:pStyle w:val="-le3"/>
            </w:pPr>
            <w:r w:rsidRPr="00474F8F">
              <w:t>g/kg</w:t>
            </w:r>
          </w:p>
        </w:tc>
        <w:tc>
          <w:tcPr>
            <w:tcW w:w="465" w:type="pct"/>
          </w:tcPr>
          <w:p w14:paraId="718BA546" w14:textId="77777777" w:rsidR="008B1B54" w:rsidRPr="00474F8F" w:rsidRDefault="008B1B54" w:rsidP="00BA0C43">
            <w:pPr>
              <w:pStyle w:val="-le3"/>
            </w:pPr>
            <w:r w:rsidRPr="00474F8F">
              <w:rPr>
                <w:rFonts w:hint="eastAsia"/>
              </w:rPr>
              <w:t>-</w:t>
            </w:r>
          </w:p>
        </w:tc>
        <w:tc>
          <w:tcPr>
            <w:tcW w:w="558" w:type="pct"/>
          </w:tcPr>
          <w:p w14:paraId="155059F4" w14:textId="77777777" w:rsidR="008B1B54" w:rsidRPr="00474F8F" w:rsidRDefault="008B1B54" w:rsidP="00BA0C43">
            <w:pPr>
              <w:pStyle w:val="-le3"/>
            </w:pPr>
            <w:r w:rsidRPr="00474F8F">
              <w:t>0.5</w:t>
            </w:r>
          </w:p>
        </w:tc>
        <w:tc>
          <w:tcPr>
            <w:tcW w:w="559" w:type="pct"/>
          </w:tcPr>
          <w:p w14:paraId="4697B24B" w14:textId="77777777" w:rsidR="008B1B54" w:rsidRPr="00474F8F" w:rsidRDefault="008B1B54" w:rsidP="00BA0C43">
            <w:pPr>
              <w:pStyle w:val="-le3"/>
            </w:pPr>
            <w:r w:rsidRPr="00474F8F">
              <w:rPr>
                <w:rFonts w:hint="eastAsia"/>
              </w:rPr>
              <w:t>-</w:t>
            </w:r>
          </w:p>
        </w:tc>
        <w:tc>
          <w:tcPr>
            <w:tcW w:w="559" w:type="pct"/>
          </w:tcPr>
          <w:p w14:paraId="449FBA1E" w14:textId="77777777" w:rsidR="008B1B54" w:rsidRPr="00474F8F" w:rsidRDefault="008B1B54" w:rsidP="00BA0C43">
            <w:pPr>
              <w:pStyle w:val="-le3"/>
            </w:pPr>
            <w:r w:rsidRPr="00474F8F">
              <w:t>0.4</w:t>
            </w:r>
          </w:p>
        </w:tc>
        <w:tc>
          <w:tcPr>
            <w:tcW w:w="559" w:type="pct"/>
          </w:tcPr>
          <w:p w14:paraId="3EB3E6B1" w14:textId="77777777" w:rsidR="008B1B54" w:rsidRPr="00474F8F" w:rsidRDefault="008B1B54" w:rsidP="00BA0C43">
            <w:pPr>
              <w:pStyle w:val="-le3"/>
            </w:pPr>
            <w:r w:rsidRPr="00474F8F">
              <w:rPr>
                <w:rFonts w:hint="eastAsia"/>
              </w:rPr>
              <w:t>-</w:t>
            </w:r>
          </w:p>
        </w:tc>
        <w:tc>
          <w:tcPr>
            <w:tcW w:w="558" w:type="pct"/>
          </w:tcPr>
          <w:p w14:paraId="16A5ED52" w14:textId="77777777" w:rsidR="008B1B54" w:rsidRPr="00474F8F" w:rsidRDefault="008B1B54" w:rsidP="00BA0C43">
            <w:pPr>
              <w:pStyle w:val="-le3"/>
            </w:pPr>
            <w:r w:rsidRPr="00474F8F">
              <w:t>0.2</w:t>
            </w:r>
          </w:p>
        </w:tc>
        <w:tc>
          <w:tcPr>
            <w:tcW w:w="559" w:type="pct"/>
          </w:tcPr>
          <w:p w14:paraId="768E0E2B" w14:textId="77777777" w:rsidR="008B1B54" w:rsidRPr="00474F8F" w:rsidRDefault="008B1B54" w:rsidP="00BA0C43">
            <w:pPr>
              <w:pStyle w:val="-le3"/>
            </w:pPr>
            <w:r w:rsidRPr="00474F8F">
              <w:rPr>
                <w:rFonts w:hint="eastAsia"/>
              </w:rPr>
              <w:t>-</w:t>
            </w:r>
          </w:p>
        </w:tc>
      </w:tr>
    </w:tbl>
    <w:p w14:paraId="41AE2EBE" w14:textId="77777777" w:rsidR="00E70F83" w:rsidRDefault="00E70F83" w:rsidP="008B1B54">
      <w:pPr>
        <w:pStyle w:val="-4"/>
        <w:ind w:firstLine="480"/>
      </w:pPr>
    </w:p>
    <w:p w14:paraId="5FBE2368" w14:textId="74521395" w:rsidR="008B1B54" w:rsidRPr="00EE02F5" w:rsidRDefault="008B1B54" w:rsidP="008B1B54">
      <w:pPr>
        <w:pStyle w:val="-4"/>
        <w:ind w:firstLine="480"/>
      </w:pPr>
      <w:r w:rsidRPr="00EE02F5">
        <w:rPr>
          <w:rFonts w:hint="eastAsia"/>
        </w:rPr>
        <w:lastRenderedPageBreak/>
        <w:t>表</w:t>
      </w:r>
      <w:r w:rsidR="00F72CD4">
        <w:t>3.3</w:t>
      </w:r>
      <w:r w:rsidR="00F72CD4">
        <w:rPr>
          <w:rFonts w:hint="eastAsia"/>
        </w:rPr>
        <w:t>-</w:t>
      </w:r>
      <w:r w:rsidR="00F72CD4">
        <w:t>11</w:t>
      </w:r>
      <w:r w:rsidRPr="00EE02F5">
        <w:t xml:space="preserve">  </w:t>
      </w:r>
      <w:r w:rsidRPr="00EE02F5">
        <w:rPr>
          <w:rFonts w:hint="eastAsia"/>
        </w:rPr>
        <w:t>工业用地监测结果分析</w:t>
      </w:r>
    </w:p>
    <w:tbl>
      <w:tblPr>
        <w:tblStyle w:val="1fff"/>
        <w:tblW w:w="5000" w:type="pct"/>
        <w:jc w:val="center"/>
        <w:tblLook w:val="0000" w:firstRow="0" w:lastRow="0" w:firstColumn="0" w:lastColumn="0" w:noHBand="0" w:noVBand="0"/>
      </w:tblPr>
      <w:tblGrid>
        <w:gridCol w:w="1161"/>
        <w:gridCol w:w="360"/>
        <w:gridCol w:w="2041"/>
        <w:gridCol w:w="1172"/>
        <w:gridCol w:w="1172"/>
        <w:gridCol w:w="1930"/>
        <w:gridCol w:w="1407"/>
      </w:tblGrid>
      <w:tr w:rsidR="008B1B54" w:rsidRPr="0068240D" w14:paraId="280C27BB" w14:textId="77777777" w:rsidTr="00E70F83">
        <w:trPr>
          <w:trHeight w:hRule="exact" w:val="588"/>
          <w:jc w:val="center"/>
        </w:trPr>
        <w:tc>
          <w:tcPr>
            <w:tcW w:w="1927" w:type="pct"/>
            <w:gridSpan w:val="3"/>
            <w:vMerge w:val="restart"/>
            <w:tcBorders>
              <w:tl2br w:val="single" w:sz="4" w:space="0" w:color="auto"/>
            </w:tcBorders>
            <w:shd w:val="clear" w:color="auto" w:fill="auto"/>
          </w:tcPr>
          <w:p w14:paraId="1C613337" w14:textId="3D2714BD" w:rsidR="008B1B54" w:rsidRPr="00E70F83" w:rsidRDefault="008B1B54" w:rsidP="00E70F83">
            <w:pPr>
              <w:pStyle w:val="-le3"/>
              <w:rPr>
                <w:b/>
                <w:bCs/>
              </w:rPr>
            </w:pPr>
            <w:r w:rsidRPr="00E70F83">
              <w:rPr>
                <w:rFonts w:hint="eastAsia"/>
                <w:b/>
                <w:bCs/>
              </w:rPr>
              <w:t>统计</w:t>
            </w:r>
            <w:r w:rsidRPr="00E70F83">
              <w:rPr>
                <w:b/>
                <w:bCs/>
              </w:rPr>
              <w:t>结果</w:t>
            </w:r>
          </w:p>
          <w:p w14:paraId="57F674B5" w14:textId="77777777" w:rsidR="008B1B54" w:rsidRPr="00E70F83" w:rsidRDefault="008B1B54" w:rsidP="00E70F83">
            <w:pPr>
              <w:pStyle w:val="-le3"/>
              <w:rPr>
                <w:b/>
                <w:bCs/>
              </w:rPr>
            </w:pPr>
          </w:p>
          <w:p w14:paraId="24E838A5" w14:textId="77777777" w:rsidR="008B1B54" w:rsidRPr="00E70F83" w:rsidRDefault="008B1B54" w:rsidP="00E70F83">
            <w:pPr>
              <w:pStyle w:val="-le3"/>
              <w:rPr>
                <w:b/>
                <w:bCs/>
              </w:rPr>
            </w:pPr>
            <w:r w:rsidRPr="00E70F83">
              <w:rPr>
                <w:rFonts w:hint="eastAsia"/>
                <w:b/>
                <w:bCs/>
              </w:rPr>
              <w:t>因子</w:t>
            </w:r>
          </w:p>
        </w:tc>
        <w:tc>
          <w:tcPr>
            <w:tcW w:w="634" w:type="pct"/>
            <w:vMerge w:val="restart"/>
            <w:shd w:val="clear" w:color="auto" w:fill="auto"/>
          </w:tcPr>
          <w:p w14:paraId="7BD1D333" w14:textId="77777777" w:rsidR="008B1B54" w:rsidRPr="00E70F83" w:rsidRDefault="008B1B54" w:rsidP="00E70F83">
            <w:pPr>
              <w:pStyle w:val="-le3"/>
              <w:rPr>
                <w:b/>
                <w:bCs/>
              </w:rPr>
            </w:pPr>
            <w:r w:rsidRPr="00E70F83">
              <w:rPr>
                <w:rFonts w:hint="eastAsia"/>
                <w:b/>
                <w:bCs/>
              </w:rPr>
              <w:t>计量单位</w:t>
            </w:r>
          </w:p>
        </w:tc>
        <w:tc>
          <w:tcPr>
            <w:tcW w:w="634" w:type="pct"/>
            <w:vMerge w:val="restart"/>
            <w:shd w:val="clear" w:color="auto" w:fill="auto"/>
          </w:tcPr>
          <w:p w14:paraId="3BA053BF" w14:textId="77777777" w:rsidR="008B1B54" w:rsidRPr="00E70F83" w:rsidRDefault="008B1B54" w:rsidP="00E70F83">
            <w:pPr>
              <w:pStyle w:val="-le3"/>
              <w:rPr>
                <w:b/>
                <w:bCs/>
              </w:rPr>
            </w:pPr>
            <w:r w:rsidRPr="00E70F83">
              <w:rPr>
                <w:rFonts w:hint="eastAsia"/>
                <w:b/>
                <w:bCs/>
              </w:rPr>
              <w:t>标准值</w:t>
            </w:r>
          </w:p>
        </w:tc>
        <w:tc>
          <w:tcPr>
            <w:tcW w:w="1805" w:type="pct"/>
            <w:gridSpan w:val="2"/>
            <w:shd w:val="clear" w:color="auto" w:fill="auto"/>
          </w:tcPr>
          <w:p w14:paraId="10B9A8EC" w14:textId="77777777" w:rsidR="008B1B54" w:rsidRPr="00E70F83" w:rsidRDefault="008B1B54" w:rsidP="00E70F83">
            <w:pPr>
              <w:pStyle w:val="-le3"/>
              <w:rPr>
                <w:b/>
                <w:bCs/>
              </w:rPr>
            </w:pPr>
            <w:r w:rsidRPr="00E70F83">
              <w:rPr>
                <w:rFonts w:hint="eastAsia"/>
                <w:b/>
                <w:bCs/>
              </w:rPr>
              <w:t>T</w:t>
            </w:r>
            <w:r w:rsidRPr="00E70F83">
              <w:rPr>
                <w:b/>
                <w:bCs/>
              </w:rPr>
              <w:t>7</w:t>
            </w:r>
          </w:p>
          <w:p w14:paraId="3D9213BE" w14:textId="77777777" w:rsidR="008B1B54" w:rsidRPr="00E70F83" w:rsidRDefault="008B1B54" w:rsidP="00E70F83">
            <w:pPr>
              <w:pStyle w:val="-le3"/>
              <w:rPr>
                <w:b/>
                <w:bCs/>
              </w:rPr>
            </w:pPr>
            <w:r w:rsidRPr="00E70F83">
              <w:rPr>
                <w:rFonts w:hint="eastAsia"/>
                <w:b/>
                <w:bCs/>
              </w:rPr>
              <w:t>（</w:t>
            </w:r>
            <w:r w:rsidRPr="00E70F83">
              <w:rPr>
                <w:b/>
                <w:bCs/>
              </w:rPr>
              <w:t>0-0.2m</w:t>
            </w:r>
            <w:r w:rsidRPr="00E70F83">
              <w:rPr>
                <w:rFonts w:hint="eastAsia"/>
                <w:b/>
                <w:bCs/>
              </w:rPr>
              <w:t>，</w:t>
            </w:r>
            <w:r w:rsidRPr="00E70F83">
              <w:rPr>
                <w:b/>
                <w:bCs/>
              </w:rPr>
              <w:t>表层样</w:t>
            </w:r>
            <w:r w:rsidRPr="00E70F83">
              <w:rPr>
                <w:rFonts w:hint="eastAsia"/>
                <w:b/>
                <w:bCs/>
              </w:rPr>
              <w:t>）</w:t>
            </w:r>
          </w:p>
        </w:tc>
      </w:tr>
      <w:tr w:rsidR="008B1B54" w:rsidRPr="0068240D" w14:paraId="5987E9A7" w14:textId="77777777" w:rsidTr="00E70F83">
        <w:trPr>
          <w:trHeight w:hRule="exact" w:val="369"/>
          <w:jc w:val="center"/>
        </w:trPr>
        <w:tc>
          <w:tcPr>
            <w:tcW w:w="1927" w:type="pct"/>
            <w:gridSpan w:val="3"/>
            <w:vMerge/>
            <w:shd w:val="clear" w:color="auto" w:fill="auto"/>
          </w:tcPr>
          <w:p w14:paraId="755D0440" w14:textId="77777777" w:rsidR="008B1B54" w:rsidRPr="00E70F83" w:rsidRDefault="008B1B54" w:rsidP="00E70F83">
            <w:pPr>
              <w:pStyle w:val="-le3"/>
              <w:rPr>
                <w:b/>
                <w:bCs/>
              </w:rPr>
            </w:pPr>
          </w:p>
        </w:tc>
        <w:tc>
          <w:tcPr>
            <w:tcW w:w="634" w:type="pct"/>
            <w:vMerge/>
            <w:shd w:val="clear" w:color="auto" w:fill="auto"/>
          </w:tcPr>
          <w:p w14:paraId="0C790ADB" w14:textId="77777777" w:rsidR="008B1B54" w:rsidRPr="00E70F83" w:rsidRDefault="008B1B54" w:rsidP="00E70F83">
            <w:pPr>
              <w:pStyle w:val="-le3"/>
              <w:rPr>
                <w:b/>
                <w:bCs/>
              </w:rPr>
            </w:pPr>
          </w:p>
        </w:tc>
        <w:tc>
          <w:tcPr>
            <w:tcW w:w="634" w:type="pct"/>
            <w:vMerge/>
            <w:shd w:val="clear" w:color="auto" w:fill="auto"/>
          </w:tcPr>
          <w:p w14:paraId="1AA233ED" w14:textId="77777777" w:rsidR="008B1B54" w:rsidRPr="00E70F83" w:rsidRDefault="008B1B54" w:rsidP="00E70F83">
            <w:pPr>
              <w:pStyle w:val="-le3"/>
              <w:rPr>
                <w:b/>
                <w:bCs/>
              </w:rPr>
            </w:pPr>
          </w:p>
        </w:tc>
        <w:tc>
          <w:tcPr>
            <w:tcW w:w="1044" w:type="pct"/>
            <w:shd w:val="clear" w:color="auto" w:fill="auto"/>
          </w:tcPr>
          <w:p w14:paraId="5BAEBFB2" w14:textId="77777777" w:rsidR="008B1B54" w:rsidRPr="00E70F83" w:rsidRDefault="008B1B54" w:rsidP="00E70F83">
            <w:pPr>
              <w:pStyle w:val="-le3"/>
              <w:rPr>
                <w:b/>
                <w:bCs/>
              </w:rPr>
            </w:pPr>
            <w:r w:rsidRPr="00E70F83">
              <w:rPr>
                <w:rFonts w:hint="eastAsia"/>
                <w:b/>
                <w:bCs/>
              </w:rPr>
              <w:t>监测值</w:t>
            </w:r>
          </w:p>
        </w:tc>
        <w:tc>
          <w:tcPr>
            <w:tcW w:w="761" w:type="pct"/>
            <w:shd w:val="clear" w:color="auto" w:fill="auto"/>
          </w:tcPr>
          <w:p w14:paraId="59FCFD22" w14:textId="77777777" w:rsidR="008B1B54" w:rsidRPr="00E70F83" w:rsidRDefault="008B1B54" w:rsidP="00E70F83">
            <w:pPr>
              <w:pStyle w:val="-le3"/>
              <w:rPr>
                <w:b/>
                <w:bCs/>
              </w:rPr>
            </w:pPr>
            <w:r w:rsidRPr="00E70F83">
              <w:rPr>
                <w:rFonts w:hint="eastAsia"/>
                <w:b/>
                <w:bCs/>
              </w:rPr>
              <w:t>标准</w:t>
            </w:r>
            <w:r w:rsidRPr="00E70F83">
              <w:rPr>
                <w:b/>
                <w:bCs/>
              </w:rPr>
              <w:t>指数</w:t>
            </w:r>
          </w:p>
        </w:tc>
      </w:tr>
      <w:tr w:rsidR="008B1B54" w:rsidRPr="0068240D" w14:paraId="03491DEB" w14:textId="77777777" w:rsidTr="00E70F83">
        <w:trPr>
          <w:trHeight w:hRule="exact" w:val="369"/>
          <w:jc w:val="center"/>
        </w:trPr>
        <w:tc>
          <w:tcPr>
            <w:tcW w:w="1927" w:type="pct"/>
            <w:gridSpan w:val="3"/>
          </w:tcPr>
          <w:p w14:paraId="4E1B7F83" w14:textId="77777777" w:rsidR="008B1B54" w:rsidRPr="00EE02F5" w:rsidRDefault="008B1B54" w:rsidP="00E70F83">
            <w:pPr>
              <w:pStyle w:val="-le3"/>
            </w:pPr>
            <w:r w:rsidRPr="00EE02F5">
              <w:t>pH</w:t>
            </w:r>
          </w:p>
        </w:tc>
        <w:tc>
          <w:tcPr>
            <w:tcW w:w="634" w:type="pct"/>
          </w:tcPr>
          <w:p w14:paraId="0FF7A83F" w14:textId="77777777" w:rsidR="008B1B54" w:rsidRPr="00EE02F5" w:rsidRDefault="008B1B54" w:rsidP="00E70F83">
            <w:pPr>
              <w:pStyle w:val="-le3"/>
            </w:pPr>
            <w:r w:rsidRPr="00EE02F5">
              <w:rPr>
                <w:rFonts w:hint="eastAsia"/>
              </w:rPr>
              <w:t>-</w:t>
            </w:r>
          </w:p>
        </w:tc>
        <w:tc>
          <w:tcPr>
            <w:tcW w:w="634" w:type="pct"/>
          </w:tcPr>
          <w:p w14:paraId="2AFE42B1" w14:textId="77777777" w:rsidR="008B1B54" w:rsidRPr="00EE02F5" w:rsidRDefault="008B1B54" w:rsidP="00E70F83">
            <w:pPr>
              <w:pStyle w:val="-le3"/>
            </w:pPr>
            <w:r w:rsidRPr="00EE02F5">
              <w:rPr>
                <w:rFonts w:hint="eastAsia"/>
              </w:rPr>
              <w:t>-</w:t>
            </w:r>
          </w:p>
        </w:tc>
        <w:tc>
          <w:tcPr>
            <w:tcW w:w="1044" w:type="pct"/>
          </w:tcPr>
          <w:p w14:paraId="775156EA" w14:textId="77777777" w:rsidR="008B1B54" w:rsidRPr="00EE02F5" w:rsidRDefault="008B1B54" w:rsidP="00E70F83">
            <w:pPr>
              <w:pStyle w:val="-le3"/>
            </w:pPr>
            <w:r w:rsidRPr="00EE02F5">
              <w:t>7.13</w:t>
            </w:r>
          </w:p>
        </w:tc>
        <w:tc>
          <w:tcPr>
            <w:tcW w:w="761" w:type="pct"/>
          </w:tcPr>
          <w:p w14:paraId="06804E51" w14:textId="77777777" w:rsidR="008B1B54" w:rsidRPr="00EE02F5" w:rsidRDefault="008B1B54" w:rsidP="00E70F83">
            <w:pPr>
              <w:pStyle w:val="-le3"/>
            </w:pPr>
            <w:r w:rsidRPr="00EE02F5">
              <w:rPr>
                <w:rFonts w:hint="eastAsia"/>
              </w:rPr>
              <w:t>-</w:t>
            </w:r>
          </w:p>
        </w:tc>
      </w:tr>
      <w:tr w:rsidR="008B1B54" w:rsidRPr="0068240D" w14:paraId="26C52A2A" w14:textId="77777777" w:rsidTr="00E70F83">
        <w:trPr>
          <w:trHeight w:hRule="exact" w:val="369"/>
          <w:jc w:val="center"/>
        </w:trPr>
        <w:tc>
          <w:tcPr>
            <w:tcW w:w="1927" w:type="pct"/>
            <w:gridSpan w:val="3"/>
          </w:tcPr>
          <w:p w14:paraId="270D8575" w14:textId="77777777" w:rsidR="008B1B54" w:rsidRPr="00EE02F5" w:rsidRDefault="008B1B54" w:rsidP="00E70F83">
            <w:pPr>
              <w:pStyle w:val="-le3"/>
            </w:pPr>
            <w:r w:rsidRPr="00EE02F5">
              <w:t>砷</w:t>
            </w:r>
          </w:p>
        </w:tc>
        <w:tc>
          <w:tcPr>
            <w:tcW w:w="634" w:type="pct"/>
          </w:tcPr>
          <w:p w14:paraId="4CC59F1D" w14:textId="77777777" w:rsidR="008B1B54" w:rsidRPr="00EE02F5" w:rsidRDefault="008B1B54" w:rsidP="00E70F83">
            <w:pPr>
              <w:pStyle w:val="-le3"/>
            </w:pPr>
            <w:r w:rsidRPr="00EE02F5">
              <w:t>mg/kg</w:t>
            </w:r>
          </w:p>
        </w:tc>
        <w:tc>
          <w:tcPr>
            <w:tcW w:w="634" w:type="pct"/>
          </w:tcPr>
          <w:p w14:paraId="54760290" w14:textId="77777777" w:rsidR="008B1B54" w:rsidRPr="00EE02F5" w:rsidRDefault="008B1B54" w:rsidP="00E70F83">
            <w:pPr>
              <w:pStyle w:val="-le3"/>
            </w:pPr>
            <w:r w:rsidRPr="00EE02F5">
              <w:t>60</w:t>
            </w:r>
          </w:p>
        </w:tc>
        <w:tc>
          <w:tcPr>
            <w:tcW w:w="1044" w:type="pct"/>
          </w:tcPr>
          <w:p w14:paraId="4E4D1EC9" w14:textId="77777777" w:rsidR="008B1B54" w:rsidRPr="00EE02F5" w:rsidRDefault="008B1B54" w:rsidP="00E70F83">
            <w:pPr>
              <w:pStyle w:val="-le3"/>
            </w:pPr>
            <w:r w:rsidRPr="00EE02F5">
              <w:t>4.32</w:t>
            </w:r>
          </w:p>
        </w:tc>
        <w:tc>
          <w:tcPr>
            <w:tcW w:w="761" w:type="pct"/>
          </w:tcPr>
          <w:p w14:paraId="7FA2E201" w14:textId="1F537838" w:rsidR="008B1B54" w:rsidRPr="00EE02F5" w:rsidRDefault="008B1B54" w:rsidP="00E70F83">
            <w:pPr>
              <w:pStyle w:val="-le3"/>
            </w:pPr>
            <w:r w:rsidRPr="00EE02F5">
              <w:rPr>
                <w:rFonts w:hint="eastAsia"/>
              </w:rPr>
              <w:t>0.072</w:t>
            </w:r>
          </w:p>
        </w:tc>
      </w:tr>
      <w:tr w:rsidR="008B1B54" w:rsidRPr="0068240D" w14:paraId="163D58A2" w14:textId="77777777" w:rsidTr="00E70F83">
        <w:trPr>
          <w:trHeight w:hRule="exact" w:val="369"/>
          <w:jc w:val="center"/>
        </w:trPr>
        <w:tc>
          <w:tcPr>
            <w:tcW w:w="1927" w:type="pct"/>
            <w:gridSpan w:val="3"/>
          </w:tcPr>
          <w:p w14:paraId="74EF5303" w14:textId="77777777" w:rsidR="008B1B54" w:rsidRPr="00EE02F5" w:rsidRDefault="008B1B54" w:rsidP="00E70F83">
            <w:pPr>
              <w:pStyle w:val="-le3"/>
            </w:pPr>
            <w:r w:rsidRPr="00EE02F5">
              <w:t>镉</w:t>
            </w:r>
          </w:p>
        </w:tc>
        <w:tc>
          <w:tcPr>
            <w:tcW w:w="634" w:type="pct"/>
          </w:tcPr>
          <w:p w14:paraId="1C509E6A" w14:textId="77777777" w:rsidR="008B1B54" w:rsidRPr="00EE02F5" w:rsidRDefault="008B1B54" w:rsidP="00E70F83">
            <w:pPr>
              <w:pStyle w:val="-le3"/>
            </w:pPr>
            <w:r w:rsidRPr="00EE02F5">
              <w:t>mg/kg</w:t>
            </w:r>
          </w:p>
        </w:tc>
        <w:tc>
          <w:tcPr>
            <w:tcW w:w="634" w:type="pct"/>
          </w:tcPr>
          <w:p w14:paraId="5BDA19F4" w14:textId="77777777" w:rsidR="008B1B54" w:rsidRPr="00EE02F5" w:rsidRDefault="008B1B54" w:rsidP="00E70F83">
            <w:pPr>
              <w:pStyle w:val="-le3"/>
            </w:pPr>
            <w:r w:rsidRPr="00EE02F5">
              <w:t>65</w:t>
            </w:r>
          </w:p>
        </w:tc>
        <w:tc>
          <w:tcPr>
            <w:tcW w:w="1044" w:type="pct"/>
          </w:tcPr>
          <w:p w14:paraId="5922907D" w14:textId="77777777" w:rsidR="008B1B54" w:rsidRPr="00EE02F5" w:rsidRDefault="008B1B54" w:rsidP="00E70F83">
            <w:pPr>
              <w:pStyle w:val="-le3"/>
            </w:pPr>
            <w:r w:rsidRPr="00EE02F5">
              <w:t>0.18</w:t>
            </w:r>
          </w:p>
        </w:tc>
        <w:tc>
          <w:tcPr>
            <w:tcW w:w="761" w:type="pct"/>
          </w:tcPr>
          <w:p w14:paraId="1E0DE600" w14:textId="6037C2DA" w:rsidR="008B1B54" w:rsidRPr="00EE02F5" w:rsidRDefault="008B1B54" w:rsidP="00E70F83">
            <w:pPr>
              <w:pStyle w:val="-le3"/>
            </w:pPr>
            <w:r w:rsidRPr="00EE02F5">
              <w:rPr>
                <w:rFonts w:hint="eastAsia"/>
              </w:rPr>
              <w:t>0.003</w:t>
            </w:r>
          </w:p>
        </w:tc>
      </w:tr>
      <w:tr w:rsidR="008B1B54" w:rsidRPr="0068240D" w14:paraId="696F7CE2" w14:textId="77777777" w:rsidTr="00E70F83">
        <w:trPr>
          <w:trHeight w:hRule="exact" w:val="369"/>
          <w:jc w:val="center"/>
        </w:trPr>
        <w:tc>
          <w:tcPr>
            <w:tcW w:w="1927" w:type="pct"/>
            <w:gridSpan w:val="3"/>
          </w:tcPr>
          <w:p w14:paraId="4A7DEF08" w14:textId="77777777" w:rsidR="008B1B54" w:rsidRPr="00EE02F5" w:rsidRDefault="008B1B54" w:rsidP="00E70F83">
            <w:pPr>
              <w:pStyle w:val="-le3"/>
            </w:pPr>
            <w:r w:rsidRPr="00EE02F5">
              <w:t>六价铬</w:t>
            </w:r>
          </w:p>
        </w:tc>
        <w:tc>
          <w:tcPr>
            <w:tcW w:w="634" w:type="pct"/>
          </w:tcPr>
          <w:p w14:paraId="5C47D7E0" w14:textId="77777777" w:rsidR="008B1B54" w:rsidRPr="00EE02F5" w:rsidRDefault="008B1B54" w:rsidP="00E70F83">
            <w:pPr>
              <w:pStyle w:val="-le3"/>
            </w:pPr>
            <w:r w:rsidRPr="00EE02F5">
              <w:t>mg/kg</w:t>
            </w:r>
          </w:p>
        </w:tc>
        <w:tc>
          <w:tcPr>
            <w:tcW w:w="634" w:type="pct"/>
          </w:tcPr>
          <w:p w14:paraId="4B31A1A3" w14:textId="77777777" w:rsidR="008B1B54" w:rsidRPr="00EE02F5" w:rsidRDefault="008B1B54" w:rsidP="00E70F83">
            <w:pPr>
              <w:pStyle w:val="-le3"/>
            </w:pPr>
            <w:r w:rsidRPr="00EE02F5">
              <w:t>5.7</w:t>
            </w:r>
          </w:p>
        </w:tc>
        <w:tc>
          <w:tcPr>
            <w:tcW w:w="1044" w:type="pct"/>
          </w:tcPr>
          <w:p w14:paraId="4A12CE52" w14:textId="77777777" w:rsidR="008B1B54" w:rsidRPr="00EE02F5" w:rsidRDefault="008B1B54" w:rsidP="00E70F83">
            <w:pPr>
              <w:pStyle w:val="-le3"/>
            </w:pPr>
            <w:r w:rsidRPr="00EE02F5">
              <w:t>0.5L</w:t>
            </w:r>
          </w:p>
        </w:tc>
        <w:tc>
          <w:tcPr>
            <w:tcW w:w="761" w:type="pct"/>
          </w:tcPr>
          <w:p w14:paraId="4E81ED0A" w14:textId="77777777" w:rsidR="008B1B54" w:rsidRPr="00EE02F5" w:rsidRDefault="008B1B54" w:rsidP="00E70F83">
            <w:pPr>
              <w:pStyle w:val="-le3"/>
            </w:pPr>
            <w:r w:rsidRPr="00EE02F5">
              <w:rPr>
                <w:rFonts w:hint="eastAsia"/>
              </w:rPr>
              <w:t>-</w:t>
            </w:r>
          </w:p>
        </w:tc>
      </w:tr>
      <w:tr w:rsidR="008B1B54" w:rsidRPr="0068240D" w14:paraId="3DD8DB88" w14:textId="77777777" w:rsidTr="00E70F83">
        <w:trPr>
          <w:trHeight w:hRule="exact" w:val="369"/>
          <w:jc w:val="center"/>
        </w:trPr>
        <w:tc>
          <w:tcPr>
            <w:tcW w:w="1927" w:type="pct"/>
            <w:gridSpan w:val="3"/>
          </w:tcPr>
          <w:p w14:paraId="7516EBA6" w14:textId="77777777" w:rsidR="008B1B54" w:rsidRPr="00EE02F5" w:rsidRDefault="008B1B54" w:rsidP="00E70F83">
            <w:pPr>
              <w:pStyle w:val="-le3"/>
            </w:pPr>
            <w:r w:rsidRPr="00EE02F5">
              <w:t>铜</w:t>
            </w:r>
          </w:p>
        </w:tc>
        <w:tc>
          <w:tcPr>
            <w:tcW w:w="634" w:type="pct"/>
          </w:tcPr>
          <w:p w14:paraId="0B5B41AF" w14:textId="77777777" w:rsidR="008B1B54" w:rsidRPr="00EE02F5" w:rsidRDefault="008B1B54" w:rsidP="00E70F83">
            <w:pPr>
              <w:pStyle w:val="-le3"/>
            </w:pPr>
            <w:r w:rsidRPr="00EE02F5">
              <w:t>mg/kg</w:t>
            </w:r>
          </w:p>
        </w:tc>
        <w:tc>
          <w:tcPr>
            <w:tcW w:w="634" w:type="pct"/>
          </w:tcPr>
          <w:p w14:paraId="46F38C26" w14:textId="77777777" w:rsidR="008B1B54" w:rsidRPr="00EE02F5" w:rsidRDefault="008B1B54" w:rsidP="00E70F83">
            <w:pPr>
              <w:pStyle w:val="-le3"/>
            </w:pPr>
            <w:r w:rsidRPr="00EE02F5">
              <w:t>18000</w:t>
            </w:r>
          </w:p>
        </w:tc>
        <w:tc>
          <w:tcPr>
            <w:tcW w:w="1044" w:type="pct"/>
          </w:tcPr>
          <w:p w14:paraId="085462C7" w14:textId="77777777" w:rsidR="008B1B54" w:rsidRPr="00EE02F5" w:rsidRDefault="008B1B54" w:rsidP="00E70F83">
            <w:pPr>
              <w:pStyle w:val="-le3"/>
            </w:pPr>
            <w:r w:rsidRPr="00EE02F5">
              <w:t>28</w:t>
            </w:r>
          </w:p>
        </w:tc>
        <w:tc>
          <w:tcPr>
            <w:tcW w:w="761" w:type="pct"/>
          </w:tcPr>
          <w:p w14:paraId="285E1F05" w14:textId="563AFC1C" w:rsidR="008B1B54" w:rsidRPr="00EE02F5" w:rsidRDefault="008B1B54" w:rsidP="00E70F83">
            <w:pPr>
              <w:pStyle w:val="-le3"/>
            </w:pPr>
            <w:r w:rsidRPr="00EE02F5">
              <w:rPr>
                <w:rFonts w:hint="eastAsia"/>
              </w:rPr>
              <w:t>0.002</w:t>
            </w:r>
          </w:p>
        </w:tc>
      </w:tr>
      <w:tr w:rsidR="008B1B54" w:rsidRPr="0068240D" w14:paraId="24A03C3A" w14:textId="77777777" w:rsidTr="00E70F83">
        <w:trPr>
          <w:trHeight w:hRule="exact" w:val="369"/>
          <w:jc w:val="center"/>
        </w:trPr>
        <w:tc>
          <w:tcPr>
            <w:tcW w:w="1927" w:type="pct"/>
            <w:gridSpan w:val="3"/>
          </w:tcPr>
          <w:p w14:paraId="436ACCA5" w14:textId="77777777" w:rsidR="008B1B54" w:rsidRPr="00EE02F5" w:rsidRDefault="008B1B54" w:rsidP="00E70F83">
            <w:pPr>
              <w:pStyle w:val="-le3"/>
            </w:pPr>
            <w:r w:rsidRPr="00EE02F5">
              <w:t>铅</w:t>
            </w:r>
          </w:p>
        </w:tc>
        <w:tc>
          <w:tcPr>
            <w:tcW w:w="634" w:type="pct"/>
          </w:tcPr>
          <w:p w14:paraId="7339A06B" w14:textId="77777777" w:rsidR="008B1B54" w:rsidRPr="00EE02F5" w:rsidRDefault="008B1B54" w:rsidP="00E70F83">
            <w:pPr>
              <w:pStyle w:val="-le3"/>
            </w:pPr>
            <w:r w:rsidRPr="00EE02F5">
              <w:t>mg/kg</w:t>
            </w:r>
          </w:p>
        </w:tc>
        <w:tc>
          <w:tcPr>
            <w:tcW w:w="634" w:type="pct"/>
          </w:tcPr>
          <w:p w14:paraId="04CC17D8" w14:textId="77777777" w:rsidR="008B1B54" w:rsidRPr="00EE02F5" w:rsidRDefault="008B1B54" w:rsidP="00E70F83">
            <w:pPr>
              <w:pStyle w:val="-le3"/>
            </w:pPr>
            <w:r w:rsidRPr="00EE02F5">
              <w:t>800</w:t>
            </w:r>
          </w:p>
        </w:tc>
        <w:tc>
          <w:tcPr>
            <w:tcW w:w="1044" w:type="pct"/>
          </w:tcPr>
          <w:p w14:paraId="24BB6D65" w14:textId="77777777" w:rsidR="008B1B54" w:rsidRPr="00EE02F5" w:rsidRDefault="008B1B54" w:rsidP="00E70F83">
            <w:pPr>
              <w:pStyle w:val="-le3"/>
            </w:pPr>
            <w:r w:rsidRPr="00EE02F5">
              <w:t>32.8</w:t>
            </w:r>
          </w:p>
        </w:tc>
        <w:tc>
          <w:tcPr>
            <w:tcW w:w="761" w:type="pct"/>
          </w:tcPr>
          <w:p w14:paraId="456090CF" w14:textId="2FE6B2FD" w:rsidR="008B1B54" w:rsidRPr="00EE02F5" w:rsidRDefault="008B1B54" w:rsidP="00E70F83">
            <w:pPr>
              <w:pStyle w:val="-le3"/>
            </w:pPr>
            <w:r w:rsidRPr="00EE02F5">
              <w:rPr>
                <w:rFonts w:hint="eastAsia"/>
              </w:rPr>
              <w:t>0.041</w:t>
            </w:r>
          </w:p>
        </w:tc>
      </w:tr>
      <w:tr w:rsidR="008B1B54" w:rsidRPr="0068240D" w14:paraId="6C25DB67" w14:textId="77777777" w:rsidTr="00E70F83">
        <w:trPr>
          <w:trHeight w:hRule="exact" w:val="369"/>
          <w:jc w:val="center"/>
        </w:trPr>
        <w:tc>
          <w:tcPr>
            <w:tcW w:w="1927" w:type="pct"/>
            <w:gridSpan w:val="3"/>
          </w:tcPr>
          <w:p w14:paraId="32334D8B" w14:textId="77777777" w:rsidR="008B1B54" w:rsidRPr="00EE02F5" w:rsidRDefault="008B1B54" w:rsidP="00E70F83">
            <w:pPr>
              <w:pStyle w:val="-le3"/>
            </w:pPr>
            <w:r w:rsidRPr="00EE02F5">
              <w:t>汞</w:t>
            </w:r>
          </w:p>
        </w:tc>
        <w:tc>
          <w:tcPr>
            <w:tcW w:w="634" w:type="pct"/>
          </w:tcPr>
          <w:p w14:paraId="7532AA7B" w14:textId="77777777" w:rsidR="008B1B54" w:rsidRPr="00EE02F5" w:rsidRDefault="008B1B54" w:rsidP="00E70F83">
            <w:pPr>
              <w:pStyle w:val="-le3"/>
            </w:pPr>
            <w:r w:rsidRPr="00EE02F5">
              <w:t>mg/kg</w:t>
            </w:r>
          </w:p>
        </w:tc>
        <w:tc>
          <w:tcPr>
            <w:tcW w:w="634" w:type="pct"/>
          </w:tcPr>
          <w:p w14:paraId="33C31A7C" w14:textId="77777777" w:rsidR="008B1B54" w:rsidRPr="00EE02F5" w:rsidRDefault="008B1B54" w:rsidP="00E70F83">
            <w:pPr>
              <w:pStyle w:val="-le3"/>
            </w:pPr>
            <w:r w:rsidRPr="00EE02F5">
              <w:t>38</w:t>
            </w:r>
          </w:p>
        </w:tc>
        <w:tc>
          <w:tcPr>
            <w:tcW w:w="1044" w:type="pct"/>
          </w:tcPr>
          <w:p w14:paraId="5EDBCCCE" w14:textId="77777777" w:rsidR="008B1B54" w:rsidRPr="00EE02F5" w:rsidRDefault="008B1B54" w:rsidP="00E70F83">
            <w:pPr>
              <w:pStyle w:val="-le3"/>
            </w:pPr>
            <w:r w:rsidRPr="00EE02F5">
              <w:t>0.06</w:t>
            </w:r>
          </w:p>
        </w:tc>
        <w:tc>
          <w:tcPr>
            <w:tcW w:w="761" w:type="pct"/>
          </w:tcPr>
          <w:p w14:paraId="314CD8CC" w14:textId="406D4E34" w:rsidR="008B1B54" w:rsidRPr="00EE02F5" w:rsidRDefault="008B1B54" w:rsidP="00E70F83">
            <w:pPr>
              <w:pStyle w:val="-le3"/>
            </w:pPr>
            <w:r w:rsidRPr="00EE02F5">
              <w:rPr>
                <w:rFonts w:hint="eastAsia"/>
              </w:rPr>
              <w:t>0.002</w:t>
            </w:r>
          </w:p>
        </w:tc>
      </w:tr>
      <w:tr w:rsidR="008B1B54" w:rsidRPr="0068240D" w14:paraId="2349FD4D" w14:textId="77777777" w:rsidTr="00E70F83">
        <w:trPr>
          <w:trHeight w:hRule="exact" w:val="369"/>
          <w:jc w:val="center"/>
        </w:trPr>
        <w:tc>
          <w:tcPr>
            <w:tcW w:w="1927" w:type="pct"/>
            <w:gridSpan w:val="3"/>
          </w:tcPr>
          <w:p w14:paraId="035F01B2" w14:textId="77777777" w:rsidR="008B1B54" w:rsidRPr="00EE02F5" w:rsidRDefault="008B1B54" w:rsidP="00E70F83">
            <w:pPr>
              <w:pStyle w:val="-le3"/>
            </w:pPr>
            <w:r w:rsidRPr="00EE02F5">
              <w:t>镍</w:t>
            </w:r>
          </w:p>
        </w:tc>
        <w:tc>
          <w:tcPr>
            <w:tcW w:w="634" w:type="pct"/>
          </w:tcPr>
          <w:p w14:paraId="6ED0C621" w14:textId="77777777" w:rsidR="008B1B54" w:rsidRPr="00EE02F5" w:rsidRDefault="008B1B54" w:rsidP="00E70F83">
            <w:pPr>
              <w:pStyle w:val="-le3"/>
            </w:pPr>
            <w:r w:rsidRPr="00EE02F5">
              <w:t>mg/kg</w:t>
            </w:r>
          </w:p>
        </w:tc>
        <w:tc>
          <w:tcPr>
            <w:tcW w:w="634" w:type="pct"/>
          </w:tcPr>
          <w:p w14:paraId="5A4DD03B" w14:textId="77777777" w:rsidR="008B1B54" w:rsidRPr="00EE02F5" w:rsidRDefault="008B1B54" w:rsidP="00E70F83">
            <w:pPr>
              <w:pStyle w:val="-le3"/>
            </w:pPr>
            <w:r w:rsidRPr="00EE02F5">
              <w:t>900</w:t>
            </w:r>
          </w:p>
        </w:tc>
        <w:tc>
          <w:tcPr>
            <w:tcW w:w="1044" w:type="pct"/>
          </w:tcPr>
          <w:p w14:paraId="763A452A" w14:textId="77777777" w:rsidR="008B1B54" w:rsidRPr="00EE02F5" w:rsidRDefault="008B1B54" w:rsidP="00E70F83">
            <w:pPr>
              <w:pStyle w:val="-le3"/>
            </w:pPr>
            <w:r w:rsidRPr="00EE02F5">
              <w:t>42</w:t>
            </w:r>
          </w:p>
        </w:tc>
        <w:tc>
          <w:tcPr>
            <w:tcW w:w="761" w:type="pct"/>
          </w:tcPr>
          <w:p w14:paraId="347C6561" w14:textId="3C5E06DE" w:rsidR="008B1B54" w:rsidRPr="00EE02F5" w:rsidRDefault="008B1B54" w:rsidP="00E70F83">
            <w:pPr>
              <w:pStyle w:val="-le3"/>
            </w:pPr>
            <w:r w:rsidRPr="00EE02F5">
              <w:rPr>
                <w:rFonts w:hint="eastAsia"/>
              </w:rPr>
              <w:t>0.047</w:t>
            </w:r>
          </w:p>
        </w:tc>
      </w:tr>
      <w:tr w:rsidR="008B1B54" w:rsidRPr="0068240D" w14:paraId="1C81B2AB" w14:textId="77777777" w:rsidTr="00E70F83">
        <w:trPr>
          <w:trHeight w:hRule="exact" w:val="369"/>
          <w:jc w:val="center"/>
        </w:trPr>
        <w:tc>
          <w:tcPr>
            <w:tcW w:w="628" w:type="pct"/>
            <w:vMerge w:val="restart"/>
            <w:tcBorders>
              <w:right w:val="single" w:sz="4" w:space="0" w:color="auto"/>
            </w:tcBorders>
          </w:tcPr>
          <w:p w14:paraId="68873C40" w14:textId="77777777" w:rsidR="008B1B54" w:rsidRPr="00EE02F5" w:rsidRDefault="008B1B54" w:rsidP="00E70F83">
            <w:pPr>
              <w:pStyle w:val="-le3"/>
            </w:pPr>
          </w:p>
          <w:p w14:paraId="271F55D1" w14:textId="77777777" w:rsidR="008B1B54" w:rsidRPr="00EE02F5" w:rsidRDefault="008B1B54" w:rsidP="00E70F83">
            <w:pPr>
              <w:pStyle w:val="-le3"/>
            </w:pPr>
            <w:r w:rsidRPr="00EE02F5">
              <w:t>挥发性有机物</w:t>
            </w:r>
          </w:p>
        </w:tc>
        <w:tc>
          <w:tcPr>
            <w:tcW w:w="1299" w:type="pct"/>
            <w:gridSpan w:val="2"/>
            <w:tcBorders>
              <w:left w:val="single" w:sz="4" w:space="0" w:color="auto"/>
            </w:tcBorders>
          </w:tcPr>
          <w:p w14:paraId="782C0259" w14:textId="77777777" w:rsidR="008B1B54" w:rsidRPr="00EE02F5" w:rsidRDefault="008B1B54" w:rsidP="00E70F83">
            <w:pPr>
              <w:pStyle w:val="-le3"/>
            </w:pPr>
            <w:r w:rsidRPr="00EE02F5">
              <w:rPr>
                <w:rFonts w:hint="eastAsia"/>
              </w:rPr>
              <w:t>四氯化碳</w:t>
            </w:r>
          </w:p>
        </w:tc>
        <w:tc>
          <w:tcPr>
            <w:tcW w:w="634" w:type="pct"/>
          </w:tcPr>
          <w:p w14:paraId="4B62FEDA" w14:textId="77777777" w:rsidR="008B1B54" w:rsidRPr="00EE02F5" w:rsidRDefault="008B1B54" w:rsidP="00E70F83">
            <w:pPr>
              <w:pStyle w:val="-le3"/>
            </w:pPr>
            <w:r w:rsidRPr="00EE02F5">
              <w:t>μg/kg</w:t>
            </w:r>
          </w:p>
        </w:tc>
        <w:tc>
          <w:tcPr>
            <w:tcW w:w="634" w:type="pct"/>
          </w:tcPr>
          <w:p w14:paraId="2FD7C80A" w14:textId="77777777" w:rsidR="008B1B54" w:rsidRPr="00EE02F5" w:rsidRDefault="008B1B54" w:rsidP="00E70F83">
            <w:pPr>
              <w:pStyle w:val="-le3"/>
            </w:pPr>
            <w:r w:rsidRPr="00EE02F5">
              <w:t>2.8×10</w:t>
            </w:r>
            <w:r w:rsidRPr="00EE02F5">
              <w:rPr>
                <w:vertAlign w:val="superscript"/>
              </w:rPr>
              <w:t>3</w:t>
            </w:r>
          </w:p>
        </w:tc>
        <w:tc>
          <w:tcPr>
            <w:tcW w:w="1044" w:type="pct"/>
          </w:tcPr>
          <w:p w14:paraId="0421EF1E" w14:textId="77777777" w:rsidR="008B1B54" w:rsidRPr="00EE02F5" w:rsidRDefault="008B1B54" w:rsidP="00E70F83">
            <w:pPr>
              <w:pStyle w:val="-le3"/>
            </w:pPr>
            <w:r w:rsidRPr="00EE02F5">
              <w:t>1.3L</w:t>
            </w:r>
          </w:p>
        </w:tc>
        <w:tc>
          <w:tcPr>
            <w:tcW w:w="761" w:type="pct"/>
          </w:tcPr>
          <w:p w14:paraId="24DF1051" w14:textId="77777777" w:rsidR="008B1B54" w:rsidRPr="00EE02F5" w:rsidRDefault="008B1B54" w:rsidP="00E70F83">
            <w:pPr>
              <w:pStyle w:val="-le3"/>
            </w:pPr>
            <w:r w:rsidRPr="00EE02F5">
              <w:rPr>
                <w:rFonts w:hint="eastAsia"/>
              </w:rPr>
              <w:t>-</w:t>
            </w:r>
          </w:p>
        </w:tc>
      </w:tr>
      <w:tr w:rsidR="008B1B54" w:rsidRPr="0068240D" w14:paraId="2E31346F" w14:textId="77777777" w:rsidTr="00E70F83">
        <w:trPr>
          <w:trHeight w:hRule="exact" w:val="369"/>
          <w:jc w:val="center"/>
        </w:trPr>
        <w:tc>
          <w:tcPr>
            <w:tcW w:w="628" w:type="pct"/>
            <w:vMerge/>
            <w:tcBorders>
              <w:right w:val="single" w:sz="4" w:space="0" w:color="auto"/>
            </w:tcBorders>
          </w:tcPr>
          <w:p w14:paraId="36B00949" w14:textId="77777777" w:rsidR="008B1B54" w:rsidRPr="00EE02F5" w:rsidRDefault="008B1B54" w:rsidP="00E70F83">
            <w:pPr>
              <w:pStyle w:val="-le3"/>
            </w:pPr>
          </w:p>
        </w:tc>
        <w:tc>
          <w:tcPr>
            <w:tcW w:w="1299" w:type="pct"/>
            <w:gridSpan w:val="2"/>
            <w:tcBorders>
              <w:left w:val="single" w:sz="4" w:space="0" w:color="auto"/>
            </w:tcBorders>
          </w:tcPr>
          <w:p w14:paraId="1A611415" w14:textId="77777777" w:rsidR="008B1B54" w:rsidRPr="00EE02F5" w:rsidRDefault="008B1B54" w:rsidP="00E70F83">
            <w:pPr>
              <w:pStyle w:val="-le3"/>
            </w:pPr>
            <w:r w:rsidRPr="00EE02F5">
              <w:rPr>
                <w:rFonts w:hint="eastAsia"/>
              </w:rPr>
              <w:t>氯仿</w:t>
            </w:r>
          </w:p>
        </w:tc>
        <w:tc>
          <w:tcPr>
            <w:tcW w:w="634" w:type="pct"/>
          </w:tcPr>
          <w:p w14:paraId="194C25F3" w14:textId="77777777" w:rsidR="008B1B54" w:rsidRPr="00EE02F5" w:rsidRDefault="008B1B54" w:rsidP="00E70F83">
            <w:pPr>
              <w:pStyle w:val="-le3"/>
            </w:pPr>
            <w:r w:rsidRPr="00EE02F5">
              <w:t>μg/kg</w:t>
            </w:r>
          </w:p>
        </w:tc>
        <w:tc>
          <w:tcPr>
            <w:tcW w:w="634" w:type="pct"/>
          </w:tcPr>
          <w:p w14:paraId="19589739" w14:textId="77777777" w:rsidR="008B1B54" w:rsidRPr="00EE02F5" w:rsidRDefault="008B1B54" w:rsidP="00E70F83">
            <w:pPr>
              <w:pStyle w:val="-le3"/>
            </w:pPr>
            <w:r w:rsidRPr="00EE02F5">
              <w:t>9.0×10</w:t>
            </w:r>
            <w:r w:rsidRPr="00EE02F5">
              <w:rPr>
                <w:vertAlign w:val="superscript"/>
              </w:rPr>
              <w:t>2</w:t>
            </w:r>
          </w:p>
        </w:tc>
        <w:tc>
          <w:tcPr>
            <w:tcW w:w="1044" w:type="pct"/>
          </w:tcPr>
          <w:p w14:paraId="76AE252B" w14:textId="77777777" w:rsidR="008B1B54" w:rsidRPr="00EE02F5" w:rsidRDefault="008B1B54" w:rsidP="00E70F83">
            <w:pPr>
              <w:pStyle w:val="-le3"/>
            </w:pPr>
            <w:r w:rsidRPr="00EE02F5">
              <w:t>1.1L</w:t>
            </w:r>
          </w:p>
        </w:tc>
        <w:tc>
          <w:tcPr>
            <w:tcW w:w="761" w:type="pct"/>
          </w:tcPr>
          <w:p w14:paraId="11D4DD0F" w14:textId="77777777" w:rsidR="008B1B54" w:rsidRPr="00EE02F5" w:rsidRDefault="008B1B54" w:rsidP="00E70F83">
            <w:pPr>
              <w:pStyle w:val="-le3"/>
            </w:pPr>
            <w:r w:rsidRPr="00EE02F5">
              <w:rPr>
                <w:rFonts w:hint="eastAsia"/>
              </w:rPr>
              <w:t>-</w:t>
            </w:r>
          </w:p>
        </w:tc>
      </w:tr>
      <w:tr w:rsidR="008B1B54" w:rsidRPr="0068240D" w14:paraId="6ED8AE89" w14:textId="77777777" w:rsidTr="00E70F83">
        <w:trPr>
          <w:trHeight w:hRule="exact" w:val="369"/>
          <w:jc w:val="center"/>
        </w:trPr>
        <w:tc>
          <w:tcPr>
            <w:tcW w:w="628" w:type="pct"/>
            <w:vMerge/>
            <w:tcBorders>
              <w:right w:val="single" w:sz="4" w:space="0" w:color="auto"/>
            </w:tcBorders>
          </w:tcPr>
          <w:p w14:paraId="30B551B4" w14:textId="77777777" w:rsidR="008B1B54" w:rsidRPr="00EE02F5" w:rsidRDefault="008B1B54" w:rsidP="00E70F83">
            <w:pPr>
              <w:pStyle w:val="-le3"/>
            </w:pPr>
          </w:p>
        </w:tc>
        <w:tc>
          <w:tcPr>
            <w:tcW w:w="1299" w:type="pct"/>
            <w:gridSpan w:val="2"/>
            <w:tcBorders>
              <w:left w:val="single" w:sz="4" w:space="0" w:color="auto"/>
            </w:tcBorders>
          </w:tcPr>
          <w:p w14:paraId="370C35E4" w14:textId="77777777" w:rsidR="008B1B54" w:rsidRPr="00EE02F5" w:rsidRDefault="008B1B54" w:rsidP="00E70F83">
            <w:pPr>
              <w:pStyle w:val="-le3"/>
            </w:pPr>
            <w:r w:rsidRPr="00EE02F5">
              <w:rPr>
                <w:rFonts w:hint="eastAsia"/>
              </w:rPr>
              <w:t>氯甲烷</w:t>
            </w:r>
          </w:p>
        </w:tc>
        <w:tc>
          <w:tcPr>
            <w:tcW w:w="634" w:type="pct"/>
          </w:tcPr>
          <w:p w14:paraId="6A7C3AF3" w14:textId="77777777" w:rsidR="008B1B54" w:rsidRPr="00EE02F5" w:rsidRDefault="008B1B54" w:rsidP="00E70F83">
            <w:pPr>
              <w:pStyle w:val="-le3"/>
            </w:pPr>
            <w:r w:rsidRPr="00EE02F5">
              <w:t>μg/kg</w:t>
            </w:r>
          </w:p>
        </w:tc>
        <w:tc>
          <w:tcPr>
            <w:tcW w:w="634" w:type="pct"/>
          </w:tcPr>
          <w:p w14:paraId="3AEE754A" w14:textId="77777777" w:rsidR="008B1B54" w:rsidRPr="00EE02F5" w:rsidRDefault="008B1B54" w:rsidP="00E70F83">
            <w:pPr>
              <w:pStyle w:val="-le3"/>
            </w:pPr>
            <w:r w:rsidRPr="00EE02F5">
              <w:t>3.7×10</w:t>
            </w:r>
            <w:r w:rsidRPr="00EE02F5">
              <w:rPr>
                <w:vertAlign w:val="superscript"/>
              </w:rPr>
              <w:t>4</w:t>
            </w:r>
          </w:p>
        </w:tc>
        <w:tc>
          <w:tcPr>
            <w:tcW w:w="1044" w:type="pct"/>
          </w:tcPr>
          <w:p w14:paraId="691658C5" w14:textId="77777777" w:rsidR="008B1B54" w:rsidRPr="00EE02F5" w:rsidRDefault="008B1B54" w:rsidP="00E70F83">
            <w:pPr>
              <w:pStyle w:val="-le3"/>
            </w:pPr>
            <w:r w:rsidRPr="00EE02F5">
              <w:t>1.0L</w:t>
            </w:r>
          </w:p>
        </w:tc>
        <w:tc>
          <w:tcPr>
            <w:tcW w:w="761" w:type="pct"/>
          </w:tcPr>
          <w:p w14:paraId="195862F2" w14:textId="77777777" w:rsidR="008B1B54" w:rsidRPr="00EE02F5" w:rsidRDefault="008B1B54" w:rsidP="00E70F83">
            <w:pPr>
              <w:pStyle w:val="-le3"/>
            </w:pPr>
            <w:r w:rsidRPr="00EE02F5">
              <w:rPr>
                <w:rFonts w:hint="eastAsia"/>
              </w:rPr>
              <w:t>-</w:t>
            </w:r>
          </w:p>
        </w:tc>
      </w:tr>
      <w:tr w:rsidR="008B1B54" w:rsidRPr="0068240D" w14:paraId="53CA0811" w14:textId="77777777" w:rsidTr="00E70F83">
        <w:trPr>
          <w:trHeight w:hRule="exact" w:val="369"/>
          <w:jc w:val="center"/>
        </w:trPr>
        <w:tc>
          <w:tcPr>
            <w:tcW w:w="628" w:type="pct"/>
            <w:vMerge/>
            <w:tcBorders>
              <w:right w:val="single" w:sz="4" w:space="0" w:color="auto"/>
            </w:tcBorders>
          </w:tcPr>
          <w:p w14:paraId="09ACA8B2" w14:textId="77777777" w:rsidR="008B1B54" w:rsidRPr="00EE02F5" w:rsidRDefault="008B1B54" w:rsidP="00E70F83">
            <w:pPr>
              <w:pStyle w:val="-le3"/>
            </w:pPr>
          </w:p>
        </w:tc>
        <w:tc>
          <w:tcPr>
            <w:tcW w:w="1299" w:type="pct"/>
            <w:gridSpan w:val="2"/>
            <w:tcBorders>
              <w:left w:val="single" w:sz="4" w:space="0" w:color="auto"/>
            </w:tcBorders>
          </w:tcPr>
          <w:p w14:paraId="3FD06FEF" w14:textId="77777777" w:rsidR="008B1B54" w:rsidRPr="00EE02F5" w:rsidRDefault="008B1B54" w:rsidP="00E70F83">
            <w:pPr>
              <w:pStyle w:val="-le3"/>
            </w:pPr>
            <w:r w:rsidRPr="00EE02F5">
              <w:t>1,1-</w:t>
            </w:r>
            <w:r w:rsidRPr="00EE02F5">
              <w:rPr>
                <w:rFonts w:hint="eastAsia"/>
              </w:rPr>
              <w:t>二氯乙烷</w:t>
            </w:r>
          </w:p>
        </w:tc>
        <w:tc>
          <w:tcPr>
            <w:tcW w:w="634" w:type="pct"/>
          </w:tcPr>
          <w:p w14:paraId="3A62F14D" w14:textId="77777777" w:rsidR="008B1B54" w:rsidRPr="00EE02F5" w:rsidRDefault="008B1B54" w:rsidP="00E70F83">
            <w:pPr>
              <w:pStyle w:val="-le3"/>
            </w:pPr>
            <w:r w:rsidRPr="00EE02F5">
              <w:t>μg/kg</w:t>
            </w:r>
          </w:p>
        </w:tc>
        <w:tc>
          <w:tcPr>
            <w:tcW w:w="634" w:type="pct"/>
          </w:tcPr>
          <w:p w14:paraId="00CFE9C6" w14:textId="77777777" w:rsidR="008B1B54" w:rsidRPr="00EE02F5" w:rsidRDefault="008B1B54" w:rsidP="00E70F83">
            <w:pPr>
              <w:pStyle w:val="-le3"/>
            </w:pPr>
            <w:r w:rsidRPr="00EE02F5">
              <w:t>9.0×10</w:t>
            </w:r>
            <w:r w:rsidRPr="00EE02F5">
              <w:rPr>
                <w:vertAlign w:val="superscript"/>
              </w:rPr>
              <w:t>3</w:t>
            </w:r>
          </w:p>
        </w:tc>
        <w:tc>
          <w:tcPr>
            <w:tcW w:w="1044" w:type="pct"/>
          </w:tcPr>
          <w:p w14:paraId="4347F964" w14:textId="77777777" w:rsidR="008B1B54" w:rsidRPr="00EE02F5" w:rsidRDefault="008B1B54" w:rsidP="00E70F83">
            <w:pPr>
              <w:pStyle w:val="-le3"/>
            </w:pPr>
            <w:r w:rsidRPr="00EE02F5">
              <w:t>1.2L</w:t>
            </w:r>
          </w:p>
        </w:tc>
        <w:tc>
          <w:tcPr>
            <w:tcW w:w="761" w:type="pct"/>
          </w:tcPr>
          <w:p w14:paraId="3B374E77" w14:textId="77777777" w:rsidR="008B1B54" w:rsidRPr="00EE02F5" w:rsidRDefault="008B1B54" w:rsidP="00E70F83">
            <w:pPr>
              <w:pStyle w:val="-le3"/>
            </w:pPr>
            <w:r w:rsidRPr="00EE02F5">
              <w:rPr>
                <w:rFonts w:hint="eastAsia"/>
              </w:rPr>
              <w:t>-</w:t>
            </w:r>
          </w:p>
        </w:tc>
      </w:tr>
      <w:tr w:rsidR="008B1B54" w:rsidRPr="0068240D" w14:paraId="36862ACF" w14:textId="77777777" w:rsidTr="00E70F83">
        <w:trPr>
          <w:trHeight w:hRule="exact" w:val="369"/>
          <w:jc w:val="center"/>
        </w:trPr>
        <w:tc>
          <w:tcPr>
            <w:tcW w:w="628" w:type="pct"/>
            <w:vMerge/>
            <w:tcBorders>
              <w:right w:val="single" w:sz="4" w:space="0" w:color="auto"/>
            </w:tcBorders>
          </w:tcPr>
          <w:p w14:paraId="08A4500B" w14:textId="77777777" w:rsidR="008B1B54" w:rsidRPr="00EE02F5" w:rsidRDefault="008B1B54" w:rsidP="00E70F83">
            <w:pPr>
              <w:pStyle w:val="-le3"/>
            </w:pPr>
          </w:p>
        </w:tc>
        <w:tc>
          <w:tcPr>
            <w:tcW w:w="1299" w:type="pct"/>
            <w:gridSpan w:val="2"/>
            <w:tcBorders>
              <w:left w:val="single" w:sz="4" w:space="0" w:color="auto"/>
            </w:tcBorders>
          </w:tcPr>
          <w:p w14:paraId="229F5DA3" w14:textId="77777777" w:rsidR="008B1B54" w:rsidRPr="00EE02F5" w:rsidRDefault="008B1B54" w:rsidP="00E70F83">
            <w:pPr>
              <w:pStyle w:val="-le3"/>
            </w:pPr>
            <w:r w:rsidRPr="00EE02F5">
              <w:t>1,2-</w:t>
            </w:r>
            <w:r w:rsidRPr="00EE02F5">
              <w:rPr>
                <w:rFonts w:hint="eastAsia"/>
              </w:rPr>
              <w:t>二氯乙烷</w:t>
            </w:r>
          </w:p>
        </w:tc>
        <w:tc>
          <w:tcPr>
            <w:tcW w:w="634" w:type="pct"/>
          </w:tcPr>
          <w:p w14:paraId="56D7ED10" w14:textId="77777777" w:rsidR="008B1B54" w:rsidRPr="00EE02F5" w:rsidRDefault="008B1B54" w:rsidP="00E70F83">
            <w:pPr>
              <w:pStyle w:val="-le3"/>
            </w:pPr>
            <w:r w:rsidRPr="00EE02F5">
              <w:t>μg/kg</w:t>
            </w:r>
          </w:p>
        </w:tc>
        <w:tc>
          <w:tcPr>
            <w:tcW w:w="634" w:type="pct"/>
          </w:tcPr>
          <w:p w14:paraId="34AE5727" w14:textId="77777777" w:rsidR="008B1B54" w:rsidRPr="00EE02F5" w:rsidRDefault="008B1B54" w:rsidP="00E70F83">
            <w:pPr>
              <w:pStyle w:val="-le3"/>
            </w:pPr>
            <w:r w:rsidRPr="00EE02F5">
              <w:t>5.0×10</w:t>
            </w:r>
            <w:r w:rsidRPr="00EE02F5">
              <w:rPr>
                <w:vertAlign w:val="superscript"/>
              </w:rPr>
              <w:t>3</w:t>
            </w:r>
          </w:p>
        </w:tc>
        <w:tc>
          <w:tcPr>
            <w:tcW w:w="1044" w:type="pct"/>
          </w:tcPr>
          <w:p w14:paraId="1F5252EE" w14:textId="77777777" w:rsidR="008B1B54" w:rsidRPr="00EE02F5" w:rsidRDefault="008B1B54" w:rsidP="00E70F83">
            <w:pPr>
              <w:pStyle w:val="-le3"/>
            </w:pPr>
            <w:r w:rsidRPr="00EE02F5">
              <w:t>1.3L</w:t>
            </w:r>
          </w:p>
        </w:tc>
        <w:tc>
          <w:tcPr>
            <w:tcW w:w="761" w:type="pct"/>
          </w:tcPr>
          <w:p w14:paraId="34442D2F" w14:textId="77777777" w:rsidR="008B1B54" w:rsidRPr="00EE02F5" w:rsidRDefault="008B1B54" w:rsidP="00E70F83">
            <w:pPr>
              <w:pStyle w:val="-le3"/>
            </w:pPr>
            <w:r w:rsidRPr="00EE02F5">
              <w:rPr>
                <w:rFonts w:hint="eastAsia"/>
              </w:rPr>
              <w:t>-</w:t>
            </w:r>
          </w:p>
        </w:tc>
      </w:tr>
      <w:tr w:rsidR="008B1B54" w:rsidRPr="0068240D" w14:paraId="6A713835" w14:textId="77777777" w:rsidTr="00E70F83">
        <w:trPr>
          <w:trHeight w:hRule="exact" w:val="369"/>
          <w:jc w:val="center"/>
        </w:trPr>
        <w:tc>
          <w:tcPr>
            <w:tcW w:w="628" w:type="pct"/>
            <w:vMerge/>
            <w:tcBorders>
              <w:right w:val="single" w:sz="4" w:space="0" w:color="auto"/>
            </w:tcBorders>
          </w:tcPr>
          <w:p w14:paraId="54250CA8" w14:textId="77777777" w:rsidR="008B1B54" w:rsidRPr="00EE02F5" w:rsidRDefault="008B1B54" w:rsidP="00E70F83">
            <w:pPr>
              <w:pStyle w:val="-le3"/>
            </w:pPr>
          </w:p>
        </w:tc>
        <w:tc>
          <w:tcPr>
            <w:tcW w:w="1299" w:type="pct"/>
            <w:gridSpan w:val="2"/>
            <w:tcBorders>
              <w:left w:val="single" w:sz="4" w:space="0" w:color="auto"/>
            </w:tcBorders>
          </w:tcPr>
          <w:p w14:paraId="2C63717C" w14:textId="77777777" w:rsidR="008B1B54" w:rsidRPr="00EE02F5" w:rsidRDefault="008B1B54" w:rsidP="00E70F83">
            <w:pPr>
              <w:pStyle w:val="-le3"/>
            </w:pPr>
            <w:r w:rsidRPr="00EE02F5">
              <w:t>1,1-</w:t>
            </w:r>
            <w:r w:rsidRPr="00EE02F5">
              <w:rPr>
                <w:rFonts w:hint="eastAsia"/>
              </w:rPr>
              <w:t>二氯乙烯</w:t>
            </w:r>
          </w:p>
        </w:tc>
        <w:tc>
          <w:tcPr>
            <w:tcW w:w="634" w:type="pct"/>
          </w:tcPr>
          <w:p w14:paraId="7E055D76" w14:textId="77777777" w:rsidR="008B1B54" w:rsidRPr="00EE02F5" w:rsidRDefault="008B1B54" w:rsidP="00E70F83">
            <w:pPr>
              <w:pStyle w:val="-le3"/>
            </w:pPr>
            <w:r w:rsidRPr="00EE02F5">
              <w:t>μg/kg</w:t>
            </w:r>
          </w:p>
        </w:tc>
        <w:tc>
          <w:tcPr>
            <w:tcW w:w="634" w:type="pct"/>
          </w:tcPr>
          <w:p w14:paraId="2EDF79A5" w14:textId="77777777" w:rsidR="008B1B54" w:rsidRPr="00EE02F5" w:rsidRDefault="008B1B54" w:rsidP="00E70F83">
            <w:pPr>
              <w:pStyle w:val="-le3"/>
            </w:pPr>
            <w:r w:rsidRPr="00EE02F5">
              <w:t>6.6×10</w:t>
            </w:r>
            <w:r w:rsidRPr="00EE02F5">
              <w:rPr>
                <w:vertAlign w:val="superscript"/>
              </w:rPr>
              <w:t>4</w:t>
            </w:r>
          </w:p>
        </w:tc>
        <w:tc>
          <w:tcPr>
            <w:tcW w:w="1044" w:type="pct"/>
          </w:tcPr>
          <w:p w14:paraId="4E4A797F" w14:textId="77777777" w:rsidR="008B1B54" w:rsidRPr="00EE02F5" w:rsidRDefault="008B1B54" w:rsidP="00E70F83">
            <w:pPr>
              <w:pStyle w:val="-le3"/>
            </w:pPr>
            <w:r w:rsidRPr="00EE02F5">
              <w:t>1.0L</w:t>
            </w:r>
          </w:p>
        </w:tc>
        <w:tc>
          <w:tcPr>
            <w:tcW w:w="761" w:type="pct"/>
          </w:tcPr>
          <w:p w14:paraId="1A23CCB7" w14:textId="77777777" w:rsidR="008B1B54" w:rsidRPr="00EE02F5" w:rsidRDefault="008B1B54" w:rsidP="00E70F83">
            <w:pPr>
              <w:pStyle w:val="-le3"/>
            </w:pPr>
            <w:r w:rsidRPr="00EE02F5">
              <w:rPr>
                <w:rFonts w:hint="eastAsia"/>
              </w:rPr>
              <w:t>-</w:t>
            </w:r>
          </w:p>
        </w:tc>
      </w:tr>
      <w:tr w:rsidR="008B1B54" w:rsidRPr="0068240D" w14:paraId="1BC38DC2" w14:textId="77777777" w:rsidTr="00E70F83">
        <w:trPr>
          <w:trHeight w:hRule="exact" w:val="369"/>
          <w:jc w:val="center"/>
        </w:trPr>
        <w:tc>
          <w:tcPr>
            <w:tcW w:w="628" w:type="pct"/>
            <w:vMerge/>
            <w:tcBorders>
              <w:right w:val="single" w:sz="4" w:space="0" w:color="auto"/>
            </w:tcBorders>
          </w:tcPr>
          <w:p w14:paraId="14863E25" w14:textId="77777777" w:rsidR="008B1B54" w:rsidRPr="00EE02F5" w:rsidRDefault="008B1B54" w:rsidP="00E70F83">
            <w:pPr>
              <w:pStyle w:val="-le3"/>
            </w:pPr>
          </w:p>
        </w:tc>
        <w:tc>
          <w:tcPr>
            <w:tcW w:w="1299" w:type="pct"/>
            <w:gridSpan w:val="2"/>
            <w:tcBorders>
              <w:left w:val="single" w:sz="4" w:space="0" w:color="auto"/>
            </w:tcBorders>
          </w:tcPr>
          <w:p w14:paraId="7D0AD2B3" w14:textId="77777777" w:rsidR="008B1B54" w:rsidRPr="00EE02F5" w:rsidRDefault="008B1B54" w:rsidP="00E70F83">
            <w:pPr>
              <w:pStyle w:val="-le3"/>
            </w:pPr>
            <w:r w:rsidRPr="00EE02F5">
              <w:rPr>
                <w:rFonts w:hint="eastAsia"/>
              </w:rPr>
              <w:t>顺</w:t>
            </w:r>
            <w:r w:rsidRPr="00EE02F5">
              <w:t>-1,2-</w:t>
            </w:r>
            <w:r w:rsidRPr="00EE02F5">
              <w:rPr>
                <w:rFonts w:hint="eastAsia"/>
              </w:rPr>
              <w:t>二氯乙烯</w:t>
            </w:r>
          </w:p>
        </w:tc>
        <w:tc>
          <w:tcPr>
            <w:tcW w:w="634" w:type="pct"/>
          </w:tcPr>
          <w:p w14:paraId="23422540" w14:textId="77777777" w:rsidR="008B1B54" w:rsidRPr="00EE02F5" w:rsidRDefault="008B1B54" w:rsidP="00E70F83">
            <w:pPr>
              <w:pStyle w:val="-le3"/>
            </w:pPr>
            <w:r w:rsidRPr="00EE02F5">
              <w:t>μg/kg</w:t>
            </w:r>
          </w:p>
        </w:tc>
        <w:tc>
          <w:tcPr>
            <w:tcW w:w="634" w:type="pct"/>
          </w:tcPr>
          <w:p w14:paraId="3B9BC46B" w14:textId="77777777" w:rsidR="008B1B54" w:rsidRPr="00EE02F5" w:rsidRDefault="008B1B54" w:rsidP="00E70F83">
            <w:pPr>
              <w:pStyle w:val="-le3"/>
            </w:pPr>
            <w:r w:rsidRPr="00EE02F5">
              <w:t>5.96×10</w:t>
            </w:r>
            <w:r w:rsidRPr="00EE02F5">
              <w:rPr>
                <w:vertAlign w:val="superscript"/>
              </w:rPr>
              <w:t>5</w:t>
            </w:r>
          </w:p>
        </w:tc>
        <w:tc>
          <w:tcPr>
            <w:tcW w:w="1044" w:type="pct"/>
          </w:tcPr>
          <w:p w14:paraId="61CB113D" w14:textId="77777777" w:rsidR="008B1B54" w:rsidRPr="00EE02F5" w:rsidRDefault="008B1B54" w:rsidP="00E70F83">
            <w:pPr>
              <w:pStyle w:val="-le3"/>
            </w:pPr>
            <w:r w:rsidRPr="00EE02F5">
              <w:t>1.3L</w:t>
            </w:r>
          </w:p>
        </w:tc>
        <w:tc>
          <w:tcPr>
            <w:tcW w:w="761" w:type="pct"/>
          </w:tcPr>
          <w:p w14:paraId="46613F3B" w14:textId="77777777" w:rsidR="008B1B54" w:rsidRPr="00EE02F5" w:rsidRDefault="008B1B54" w:rsidP="00E70F83">
            <w:pPr>
              <w:pStyle w:val="-le3"/>
            </w:pPr>
            <w:r w:rsidRPr="00EE02F5">
              <w:rPr>
                <w:rFonts w:hint="eastAsia"/>
              </w:rPr>
              <w:t>-</w:t>
            </w:r>
          </w:p>
        </w:tc>
      </w:tr>
      <w:tr w:rsidR="008B1B54" w:rsidRPr="0068240D" w14:paraId="526C0CB5" w14:textId="77777777" w:rsidTr="00E70F83">
        <w:trPr>
          <w:trHeight w:hRule="exact" w:val="369"/>
          <w:jc w:val="center"/>
        </w:trPr>
        <w:tc>
          <w:tcPr>
            <w:tcW w:w="628" w:type="pct"/>
            <w:vMerge/>
            <w:tcBorders>
              <w:right w:val="single" w:sz="4" w:space="0" w:color="auto"/>
            </w:tcBorders>
          </w:tcPr>
          <w:p w14:paraId="3821FE5B" w14:textId="77777777" w:rsidR="008B1B54" w:rsidRPr="00EE02F5" w:rsidRDefault="008B1B54" w:rsidP="00E70F83">
            <w:pPr>
              <w:pStyle w:val="-le3"/>
            </w:pPr>
          </w:p>
        </w:tc>
        <w:tc>
          <w:tcPr>
            <w:tcW w:w="1299" w:type="pct"/>
            <w:gridSpan w:val="2"/>
            <w:tcBorders>
              <w:left w:val="single" w:sz="4" w:space="0" w:color="auto"/>
            </w:tcBorders>
          </w:tcPr>
          <w:p w14:paraId="0B27A95A" w14:textId="77777777" w:rsidR="008B1B54" w:rsidRPr="00EE02F5" w:rsidRDefault="008B1B54" w:rsidP="00E70F83">
            <w:pPr>
              <w:pStyle w:val="-le3"/>
            </w:pPr>
            <w:r w:rsidRPr="00EE02F5">
              <w:rPr>
                <w:rFonts w:hint="eastAsia"/>
              </w:rPr>
              <w:t>反</w:t>
            </w:r>
            <w:r w:rsidRPr="00EE02F5">
              <w:t>-1,2-</w:t>
            </w:r>
            <w:r w:rsidRPr="00EE02F5">
              <w:rPr>
                <w:rFonts w:hint="eastAsia"/>
              </w:rPr>
              <w:t>二氯乙烯</w:t>
            </w:r>
          </w:p>
        </w:tc>
        <w:tc>
          <w:tcPr>
            <w:tcW w:w="634" w:type="pct"/>
          </w:tcPr>
          <w:p w14:paraId="0B988F55" w14:textId="77777777" w:rsidR="008B1B54" w:rsidRPr="00EE02F5" w:rsidRDefault="008B1B54" w:rsidP="00E70F83">
            <w:pPr>
              <w:pStyle w:val="-le3"/>
            </w:pPr>
            <w:r w:rsidRPr="00EE02F5">
              <w:t>μg/kg</w:t>
            </w:r>
          </w:p>
        </w:tc>
        <w:tc>
          <w:tcPr>
            <w:tcW w:w="634" w:type="pct"/>
          </w:tcPr>
          <w:p w14:paraId="76BF54BE" w14:textId="77777777" w:rsidR="008B1B54" w:rsidRPr="00EE02F5" w:rsidRDefault="008B1B54" w:rsidP="00E70F83">
            <w:pPr>
              <w:pStyle w:val="-le3"/>
            </w:pPr>
            <w:r w:rsidRPr="00EE02F5">
              <w:t>5.4×10</w:t>
            </w:r>
            <w:r w:rsidRPr="00EE02F5">
              <w:rPr>
                <w:vertAlign w:val="superscript"/>
              </w:rPr>
              <w:t>4</w:t>
            </w:r>
          </w:p>
        </w:tc>
        <w:tc>
          <w:tcPr>
            <w:tcW w:w="1044" w:type="pct"/>
          </w:tcPr>
          <w:p w14:paraId="2522E4F3" w14:textId="77777777" w:rsidR="008B1B54" w:rsidRPr="00EE02F5" w:rsidRDefault="008B1B54" w:rsidP="00E70F83">
            <w:pPr>
              <w:pStyle w:val="-le3"/>
            </w:pPr>
            <w:r w:rsidRPr="00EE02F5">
              <w:t>1.4L</w:t>
            </w:r>
          </w:p>
        </w:tc>
        <w:tc>
          <w:tcPr>
            <w:tcW w:w="761" w:type="pct"/>
          </w:tcPr>
          <w:p w14:paraId="46B615B8" w14:textId="77777777" w:rsidR="008B1B54" w:rsidRPr="00EE02F5" w:rsidRDefault="008B1B54" w:rsidP="00E70F83">
            <w:pPr>
              <w:pStyle w:val="-le3"/>
            </w:pPr>
            <w:r w:rsidRPr="00EE02F5">
              <w:rPr>
                <w:rFonts w:hint="eastAsia"/>
              </w:rPr>
              <w:t>-</w:t>
            </w:r>
          </w:p>
        </w:tc>
      </w:tr>
      <w:tr w:rsidR="008B1B54" w:rsidRPr="0068240D" w14:paraId="03BA9CC5" w14:textId="77777777" w:rsidTr="00E70F83">
        <w:trPr>
          <w:trHeight w:hRule="exact" w:val="369"/>
          <w:jc w:val="center"/>
        </w:trPr>
        <w:tc>
          <w:tcPr>
            <w:tcW w:w="628" w:type="pct"/>
            <w:vMerge/>
            <w:tcBorders>
              <w:right w:val="single" w:sz="4" w:space="0" w:color="auto"/>
            </w:tcBorders>
          </w:tcPr>
          <w:p w14:paraId="163065EE" w14:textId="77777777" w:rsidR="008B1B54" w:rsidRPr="00EE02F5" w:rsidRDefault="008B1B54" w:rsidP="00E70F83">
            <w:pPr>
              <w:pStyle w:val="-le3"/>
            </w:pPr>
          </w:p>
        </w:tc>
        <w:tc>
          <w:tcPr>
            <w:tcW w:w="1299" w:type="pct"/>
            <w:gridSpan w:val="2"/>
            <w:tcBorders>
              <w:left w:val="single" w:sz="4" w:space="0" w:color="auto"/>
            </w:tcBorders>
          </w:tcPr>
          <w:p w14:paraId="59C31DB2" w14:textId="77777777" w:rsidR="008B1B54" w:rsidRPr="00EE02F5" w:rsidRDefault="008B1B54" w:rsidP="00E70F83">
            <w:pPr>
              <w:pStyle w:val="-le3"/>
            </w:pPr>
            <w:r w:rsidRPr="00EE02F5">
              <w:rPr>
                <w:rFonts w:hint="eastAsia"/>
              </w:rPr>
              <w:t>二氯甲烷</w:t>
            </w:r>
          </w:p>
        </w:tc>
        <w:tc>
          <w:tcPr>
            <w:tcW w:w="634" w:type="pct"/>
          </w:tcPr>
          <w:p w14:paraId="2D572562" w14:textId="77777777" w:rsidR="008B1B54" w:rsidRPr="00EE02F5" w:rsidRDefault="008B1B54" w:rsidP="00E70F83">
            <w:pPr>
              <w:pStyle w:val="-le3"/>
            </w:pPr>
            <w:r w:rsidRPr="00EE02F5">
              <w:t>μg/kg</w:t>
            </w:r>
          </w:p>
        </w:tc>
        <w:tc>
          <w:tcPr>
            <w:tcW w:w="634" w:type="pct"/>
          </w:tcPr>
          <w:p w14:paraId="0341F3C7" w14:textId="77777777" w:rsidR="008B1B54" w:rsidRPr="00EE02F5" w:rsidRDefault="008B1B54" w:rsidP="00E70F83">
            <w:pPr>
              <w:pStyle w:val="-le3"/>
            </w:pPr>
            <w:r w:rsidRPr="00EE02F5">
              <w:t>6.16×10</w:t>
            </w:r>
            <w:r w:rsidRPr="00EE02F5">
              <w:rPr>
                <w:vertAlign w:val="superscript"/>
              </w:rPr>
              <w:t>5</w:t>
            </w:r>
          </w:p>
        </w:tc>
        <w:tc>
          <w:tcPr>
            <w:tcW w:w="1044" w:type="pct"/>
          </w:tcPr>
          <w:p w14:paraId="1431BE3C" w14:textId="77777777" w:rsidR="008B1B54" w:rsidRPr="00EE02F5" w:rsidRDefault="008B1B54" w:rsidP="00E70F83">
            <w:pPr>
              <w:pStyle w:val="-le3"/>
            </w:pPr>
            <w:r w:rsidRPr="00EE02F5">
              <w:t>1.5L</w:t>
            </w:r>
          </w:p>
        </w:tc>
        <w:tc>
          <w:tcPr>
            <w:tcW w:w="761" w:type="pct"/>
          </w:tcPr>
          <w:p w14:paraId="535BCC54" w14:textId="77777777" w:rsidR="008B1B54" w:rsidRPr="00EE02F5" w:rsidRDefault="008B1B54" w:rsidP="00E70F83">
            <w:pPr>
              <w:pStyle w:val="-le3"/>
            </w:pPr>
            <w:r w:rsidRPr="00EE02F5">
              <w:rPr>
                <w:rFonts w:hint="eastAsia"/>
              </w:rPr>
              <w:t>-</w:t>
            </w:r>
          </w:p>
        </w:tc>
      </w:tr>
      <w:tr w:rsidR="008B1B54" w:rsidRPr="0068240D" w14:paraId="0D0387D1" w14:textId="77777777" w:rsidTr="00E70F83">
        <w:trPr>
          <w:trHeight w:hRule="exact" w:val="369"/>
          <w:jc w:val="center"/>
        </w:trPr>
        <w:tc>
          <w:tcPr>
            <w:tcW w:w="628" w:type="pct"/>
            <w:vMerge/>
            <w:tcBorders>
              <w:right w:val="single" w:sz="4" w:space="0" w:color="auto"/>
            </w:tcBorders>
          </w:tcPr>
          <w:p w14:paraId="291CD469" w14:textId="77777777" w:rsidR="008B1B54" w:rsidRPr="00EE02F5" w:rsidRDefault="008B1B54" w:rsidP="00E70F83">
            <w:pPr>
              <w:pStyle w:val="-le3"/>
            </w:pPr>
          </w:p>
        </w:tc>
        <w:tc>
          <w:tcPr>
            <w:tcW w:w="1299" w:type="pct"/>
            <w:gridSpan w:val="2"/>
            <w:tcBorders>
              <w:left w:val="single" w:sz="4" w:space="0" w:color="auto"/>
            </w:tcBorders>
          </w:tcPr>
          <w:p w14:paraId="520D8561" w14:textId="77777777" w:rsidR="008B1B54" w:rsidRPr="00EE02F5" w:rsidRDefault="008B1B54" w:rsidP="00E70F83">
            <w:pPr>
              <w:pStyle w:val="-le3"/>
            </w:pPr>
            <w:r w:rsidRPr="00EE02F5">
              <w:t>1,2-</w:t>
            </w:r>
            <w:r w:rsidRPr="00EE02F5">
              <w:rPr>
                <w:rFonts w:hint="eastAsia"/>
              </w:rPr>
              <w:t>二氯丙烷</w:t>
            </w:r>
          </w:p>
        </w:tc>
        <w:tc>
          <w:tcPr>
            <w:tcW w:w="634" w:type="pct"/>
          </w:tcPr>
          <w:p w14:paraId="6BC2ADC8" w14:textId="77777777" w:rsidR="008B1B54" w:rsidRPr="00EE02F5" w:rsidRDefault="008B1B54" w:rsidP="00E70F83">
            <w:pPr>
              <w:pStyle w:val="-le3"/>
            </w:pPr>
            <w:r w:rsidRPr="00EE02F5">
              <w:t>μg/kg</w:t>
            </w:r>
          </w:p>
        </w:tc>
        <w:tc>
          <w:tcPr>
            <w:tcW w:w="634" w:type="pct"/>
          </w:tcPr>
          <w:p w14:paraId="2691BFCD" w14:textId="77777777" w:rsidR="008B1B54" w:rsidRPr="00EE02F5" w:rsidRDefault="008B1B54" w:rsidP="00E70F83">
            <w:pPr>
              <w:pStyle w:val="-le3"/>
            </w:pPr>
            <w:r w:rsidRPr="00EE02F5">
              <w:t>5.0×10</w:t>
            </w:r>
            <w:r w:rsidRPr="00EE02F5">
              <w:rPr>
                <w:vertAlign w:val="superscript"/>
              </w:rPr>
              <w:t>3</w:t>
            </w:r>
          </w:p>
        </w:tc>
        <w:tc>
          <w:tcPr>
            <w:tcW w:w="1044" w:type="pct"/>
          </w:tcPr>
          <w:p w14:paraId="4077F5E9" w14:textId="77777777" w:rsidR="008B1B54" w:rsidRPr="00EE02F5" w:rsidRDefault="008B1B54" w:rsidP="00E70F83">
            <w:pPr>
              <w:pStyle w:val="-le3"/>
            </w:pPr>
            <w:r w:rsidRPr="00EE02F5">
              <w:t>1.1L</w:t>
            </w:r>
          </w:p>
        </w:tc>
        <w:tc>
          <w:tcPr>
            <w:tcW w:w="761" w:type="pct"/>
          </w:tcPr>
          <w:p w14:paraId="5521CEB3" w14:textId="77777777" w:rsidR="008B1B54" w:rsidRPr="00EE02F5" w:rsidRDefault="008B1B54" w:rsidP="00E70F83">
            <w:pPr>
              <w:pStyle w:val="-le3"/>
            </w:pPr>
            <w:r w:rsidRPr="00EE02F5">
              <w:rPr>
                <w:rFonts w:hint="eastAsia"/>
              </w:rPr>
              <w:t>-</w:t>
            </w:r>
          </w:p>
        </w:tc>
      </w:tr>
      <w:tr w:rsidR="008B1B54" w:rsidRPr="0068240D" w14:paraId="45F04A61" w14:textId="77777777" w:rsidTr="00E70F83">
        <w:trPr>
          <w:trHeight w:hRule="exact" w:val="369"/>
          <w:jc w:val="center"/>
        </w:trPr>
        <w:tc>
          <w:tcPr>
            <w:tcW w:w="628" w:type="pct"/>
            <w:vMerge/>
            <w:tcBorders>
              <w:right w:val="single" w:sz="4" w:space="0" w:color="auto"/>
            </w:tcBorders>
          </w:tcPr>
          <w:p w14:paraId="5B7E07C9" w14:textId="77777777" w:rsidR="008B1B54" w:rsidRPr="00EE02F5" w:rsidRDefault="008B1B54" w:rsidP="00E70F83">
            <w:pPr>
              <w:pStyle w:val="-le3"/>
            </w:pPr>
          </w:p>
        </w:tc>
        <w:tc>
          <w:tcPr>
            <w:tcW w:w="1299" w:type="pct"/>
            <w:gridSpan w:val="2"/>
            <w:tcBorders>
              <w:left w:val="single" w:sz="4" w:space="0" w:color="auto"/>
            </w:tcBorders>
          </w:tcPr>
          <w:p w14:paraId="0CFD7FF7" w14:textId="77777777" w:rsidR="008B1B54" w:rsidRPr="00EE02F5" w:rsidRDefault="008B1B54" w:rsidP="00E70F83">
            <w:pPr>
              <w:pStyle w:val="-le3"/>
            </w:pPr>
            <w:r w:rsidRPr="00EE02F5">
              <w:t>1,1,1,2-</w:t>
            </w:r>
            <w:r w:rsidRPr="00EE02F5">
              <w:rPr>
                <w:rFonts w:hint="eastAsia"/>
              </w:rPr>
              <w:t>四氯乙烷</w:t>
            </w:r>
          </w:p>
        </w:tc>
        <w:tc>
          <w:tcPr>
            <w:tcW w:w="634" w:type="pct"/>
          </w:tcPr>
          <w:p w14:paraId="7422E751" w14:textId="77777777" w:rsidR="008B1B54" w:rsidRPr="00EE02F5" w:rsidRDefault="008B1B54" w:rsidP="00E70F83">
            <w:pPr>
              <w:pStyle w:val="-le3"/>
            </w:pPr>
            <w:r w:rsidRPr="00EE02F5">
              <w:t>μg/kg</w:t>
            </w:r>
          </w:p>
        </w:tc>
        <w:tc>
          <w:tcPr>
            <w:tcW w:w="634" w:type="pct"/>
          </w:tcPr>
          <w:p w14:paraId="7A10FE4A" w14:textId="77777777" w:rsidR="008B1B54" w:rsidRPr="00EE02F5" w:rsidRDefault="008B1B54" w:rsidP="00E70F83">
            <w:pPr>
              <w:pStyle w:val="-le3"/>
            </w:pPr>
            <w:r w:rsidRPr="00EE02F5">
              <w:t>1.0×10</w:t>
            </w:r>
            <w:r w:rsidRPr="00EE02F5">
              <w:rPr>
                <w:vertAlign w:val="superscript"/>
              </w:rPr>
              <w:t>4</w:t>
            </w:r>
          </w:p>
        </w:tc>
        <w:tc>
          <w:tcPr>
            <w:tcW w:w="1044" w:type="pct"/>
          </w:tcPr>
          <w:p w14:paraId="78F8646D" w14:textId="77777777" w:rsidR="008B1B54" w:rsidRPr="00EE02F5" w:rsidRDefault="008B1B54" w:rsidP="00E70F83">
            <w:pPr>
              <w:pStyle w:val="-le3"/>
            </w:pPr>
            <w:r w:rsidRPr="00EE02F5">
              <w:t>1.2L</w:t>
            </w:r>
          </w:p>
        </w:tc>
        <w:tc>
          <w:tcPr>
            <w:tcW w:w="761" w:type="pct"/>
          </w:tcPr>
          <w:p w14:paraId="6C319A10" w14:textId="77777777" w:rsidR="008B1B54" w:rsidRPr="00EE02F5" w:rsidRDefault="008B1B54" w:rsidP="00E70F83">
            <w:pPr>
              <w:pStyle w:val="-le3"/>
            </w:pPr>
            <w:r w:rsidRPr="00EE02F5">
              <w:rPr>
                <w:rFonts w:hint="eastAsia"/>
              </w:rPr>
              <w:t>-</w:t>
            </w:r>
          </w:p>
        </w:tc>
      </w:tr>
      <w:tr w:rsidR="008B1B54" w:rsidRPr="0068240D" w14:paraId="05C071E4" w14:textId="77777777" w:rsidTr="00E70F83">
        <w:trPr>
          <w:trHeight w:hRule="exact" w:val="369"/>
          <w:jc w:val="center"/>
        </w:trPr>
        <w:tc>
          <w:tcPr>
            <w:tcW w:w="628" w:type="pct"/>
            <w:vMerge/>
            <w:tcBorders>
              <w:right w:val="single" w:sz="4" w:space="0" w:color="auto"/>
            </w:tcBorders>
          </w:tcPr>
          <w:p w14:paraId="2E623ABD" w14:textId="77777777" w:rsidR="008B1B54" w:rsidRPr="00EE02F5" w:rsidRDefault="008B1B54" w:rsidP="00E70F83">
            <w:pPr>
              <w:pStyle w:val="-le3"/>
            </w:pPr>
          </w:p>
        </w:tc>
        <w:tc>
          <w:tcPr>
            <w:tcW w:w="1299" w:type="pct"/>
            <w:gridSpan w:val="2"/>
            <w:tcBorders>
              <w:left w:val="single" w:sz="4" w:space="0" w:color="auto"/>
            </w:tcBorders>
          </w:tcPr>
          <w:p w14:paraId="097433CA" w14:textId="77777777" w:rsidR="008B1B54" w:rsidRPr="00EE02F5" w:rsidRDefault="008B1B54" w:rsidP="00E70F83">
            <w:pPr>
              <w:pStyle w:val="-le3"/>
            </w:pPr>
            <w:r w:rsidRPr="00EE02F5">
              <w:t>1,1,2,2-</w:t>
            </w:r>
            <w:r w:rsidRPr="00EE02F5">
              <w:rPr>
                <w:rFonts w:hint="eastAsia"/>
              </w:rPr>
              <w:t>四氯乙烷</w:t>
            </w:r>
          </w:p>
        </w:tc>
        <w:tc>
          <w:tcPr>
            <w:tcW w:w="634" w:type="pct"/>
          </w:tcPr>
          <w:p w14:paraId="49F378AA" w14:textId="77777777" w:rsidR="008B1B54" w:rsidRPr="00EE02F5" w:rsidRDefault="008B1B54" w:rsidP="00E70F83">
            <w:pPr>
              <w:pStyle w:val="-le3"/>
            </w:pPr>
            <w:r w:rsidRPr="00EE02F5">
              <w:t>μg/kg</w:t>
            </w:r>
          </w:p>
        </w:tc>
        <w:tc>
          <w:tcPr>
            <w:tcW w:w="634" w:type="pct"/>
          </w:tcPr>
          <w:p w14:paraId="1C68F903" w14:textId="77777777" w:rsidR="008B1B54" w:rsidRPr="00EE02F5" w:rsidRDefault="008B1B54" w:rsidP="00E70F83">
            <w:pPr>
              <w:pStyle w:val="-le3"/>
            </w:pPr>
            <w:r w:rsidRPr="00EE02F5">
              <w:t>6.8×10</w:t>
            </w:r>
            <w:r w:rsidRPr="00EE02F5">
              <w:rPr>
                <w:vertAlign w:val="superscript"/>
              </w:rPr>
              <w:t>3</w:t>
            </w:r>
          </w:p>
        </w:tc>
        <w:tc>
          <w:tcPr>
            <w:tcW w:w="1044" w:type="pct"/>
          </w:tcPr>
          <w:p w14:paraId="0225A71C" w14:textId="77777777" w:rsidR="008B1B54" w:rsidRPr="00EE02F5" w:rsidRDefault="008B1B54" w:rsidP="00E70F83">
            <w:pPr>
              <w:pStyle w:val="-le3"/>
            </w:pPr>
            <w:r w:rsidRPr="00EE02F5">
              <w:t>1.2L</w:t>
            </w:r>
          </w:p>
        </w:tc>
        <w:tc>
          <w:tcPr>
            <w:tcW w:w="761" w:type="pct"/>
          </w:tcPr>
          <w:p w14:paraId="7988876E" w14:textId="77777777" w:rsidR="008B1B54" w:rsidRPr="00EE02F5" w:rsidRDefault="008B1B54" w:rsidP="00E70F83">
            <w:pPr>
              <w:pStyle w:val="-le3"/>
            </w:pPr>
            <w:r w:rsidRPr="00EE02F5">
              <w:rPr>
                <w:rFonts w:hint="eastAsia"/>
              </w:rPr>
              <w:t>-</w:t>
            </w:r>
          </w:p>
        </w:tc>
      </w:tr>
      <w:tr w:rsidR="008B1B54" w:rsidRPr="0068240D" w14:paraId="5FEFD31B" w14:textId="77777777" w:rsidTr="00E70F83">
        <w:trPr>
          <w:trHeight w:hRule="exact" w:val="369"/>
          <w:jc w:val="center"/>
        </w:trPr>
        <w:tc>
          <w:tcPr>
            <w:tcW w:w="628" w:type="pct"/>
            <w:vMerge/>
            <w:tcBorders>
              <w:right w:val="single" w:sz="4" w:space="0" w:color="auto"/>
            </w:tcBorders>
          </w:tcPr>
          <w:p w14:paraId="42DDE3A9" w14:textId="77777777" w:rsidR="008B1B54" w:rsidRPr="00EE02F5" w:rsidRDefault="008B1B54" w:rsidP="00E70F83">
            <w:pPr>
              <w:pStyle w:val="-le3"/>
            </w:pPr>
          </w:p>
        </w:tc>
        <w:tc>
          <w:tcPr>
            <w:tcW w:w="1299" w:type="pct"/>
            <w:gridSpan w:val="2"/>
            <w:tcBorders>
              <w:left w:val="single" w:sz="4" w:space="0" w:color="auto"/>
            </w:tcBorders>
          </w:tcPr>
          <w:p w14:paraId="5573AE33" w14:textId="77777777" w:rsidR="008B1B54" w:rsidRPr="00EE02F5" w:rsidRDefault="008B1B54" w:rsidP="00E70F83">
            <w:pPr>
              <w:pStyle w:val="-le3"/>
            </w:pPr>
            <w:r w:rsidRPr="00EE02F5">
              <w:rPr>
                <w:rFonts w:hint="eastAsia"/>
              </w:rPr>
              <w:t>四氯乙烯</w:t>
            </w:r>
          </w:p>
        </w:tc>
        <w:tc>
          <w:tcPr>
            <w:tcW w:w="634" w:type="pct"/>
          </w:tcPr>
          <w:p w14:paraId="51EEB245" w14:textId="77777777" w:rsidR="008B1B54" w:rsidRPr="00EE02F5" w:rsidRDefault="008B1B54" w:rsidP="00E70F83">
            <w:pPr>
              <w:pStyle w:val="-le3"/>
            </w:pPr>
            <w:r w:rsidRPr="00EE02F5">
              <w:t>μg/kg</w:t>
            </w:r>
          </w:p>
        </w:tc>
        <w:tc>
          <w:tcPr>
            <w:tcW w:w="634" w:type="pct"/>
          </w:tcPr>
          <w:p w14:paraId="4D39CF71" w14:textId="77777777" w:rsidR="008B1B54" w:rsidRPr="00EE02F5" w:rsidRDefault="008B1B54" w:rsidP="00E70F83">
            <w:pPr>
              <w:pStyle w:val="-le3"/>
            </w:pPr>
            <w:r w:rsidRPr="00EE02F5">
              <w:t>5.3×10</w:t>
            </w:r>
            <w:r w:rsidRPr="00EE02F5">
              <w:rPr>
                <w:vertAlign w:val="superscript"/>
              </w:rPr>
              <w:t>4</w:t>
            </w:r>
          </w:p>
        </w:tc>
        <w:tc>
          <w:tcPr>
            <w:tcW w:w="1044" w:type="pct"/>
          </w:tcPr>
          <w:p w14:paraId="3DD7FBBE" w14:textId="77777777" w:rsidR="008B1B54" w:rsidRPr="00EE02F5" w:rsidRDefault="008B1B54" w:rsidP="00E70F83">
            <w:pPr>
              <w:pStyle w:val="-le3"/>
            </w:pPr>
            <w:r w:rsidRPr="00EE02F5">
              <w:t>1.4L</w:t>
            </w:r>
          </w:p>
        </w:tc>
        <w:tc>
          <w:tcPr>
            <w:tcW w:w="761" w:type="pct"/>
          </w:tcPr>
          <w:p w14:paraId="21E16BC3" w14:textId="77777777" w:rsidR="008B1B54" w:rsidRPr="00EE02F5" w:rsidRDefault="008B1B54" w:rsidP="00E70F83">
            <w:pPr>
              <w:pStyle w:val="-le3"/>
            </w:pPr>
            <w:r w:rsidRPr="00EE02F5">
              <w:rPr>
                <w:rFonts w:hint="eastAsia"/>
              </w:rPr>
              <w:t>-</w:t>
            </w:r>
          </w:p>
        </w:tc>
      </w:tr>
      <w:tr w:rsidR="008B1B54" w:rsidRPr="0068240D" w14:paraId="58381A20" w14:textId="77777777" w:rsidTr="00E70F83">
        <w:trPr>
          <w:trHeight w:hRule="exact" w:val="369"/>
          <w:jc w:val="center"/>
        </w:trPr>
        <w:tc>
          <w:tcPr>
            <w:tcW w:w="628" w:type="pct"/>
            <w:vMerge/>
            <w:tcBorders>
              <w:right w:val="single" w:sz="4" w:space="0" w:color="auto"/>
            </w:tcBorders>
          </w:tcPr>
          <w:p w14:paraId="0E82A6A7" w14:textId="77777777" w:rsidR="008B1B54" w:rsidRPr="00EE02F5" w:rsidRDefault="008B1B54" w:rsidP="00E70F83">
            <w:pPr>
              <w:pStyle w:val="-le3"/>
            </w:pPr>
          </w:p>
        </w:tc>
        <w:tc>
          <w:tcPr>
            <w:tcW w:w="1299" w:type="pct"/>
            <w:gridSpan w:val="2"/>
            <w:tcBorders>
              <w:left w:val="single" w:sz="4" w:space="0" w:color="auto"/>
            </w:tcBorders>
          </w:tcPr>
          <w:p w14:paraId="4540011A" w14:textId="77777777" w:rsidR="008B1B54" w:rsidRPr="00EE02F5" w:rsidRDefault="008B1B54" w:rsidP="00E70F83">
            <w:pPr>
              <w:pStyle w:val="-le3"/>
            </w:pPr>
            <w:r w:rsidRPr="00EE02F5">
              <w:t>1,1,1-</w:t>
            </w:r>
            <w:r w:rsidRPr="00EE02F5">
              <w:rPr>
                <w:rFonts w:hint="eastAsia"/>
              </w:rPr>
              <w:t>三氯乙烷</w:t>
            </w:r>
          </w:p>
        </w:tc>
        <w:tc>
          <w:tcPr>
            <w:tcW w:w="634" w:type="pct"/>
          </w:tcPr>
          <w:p w14:paraId="43771145" w14:textId="77777777" w:rsidR="008B1B54" w:rsidRPr="00EE02F5" w:rsidRDefault="008B1B54" w:rsidP="00E70F83">
            <w:pPr>
              <w:pStyle w:val="-le3"/>
            </w:pPr>
            <w:r w:rsidRPr="00EE02F5">
              <w:t>μg/kg</w:t>
            </w:r>
          </w:p>
        </w:tc>
        <w:tc>
          <w:tcPr>
            <w:tcW w:w="634" w:type="pct"/>
          </w:tcPr>
          <w:p w14:paraId="49DE6134" w14:textId="77777777" w:rsidR="008B1B54" w:rsidRPr="00EE02F5" w:rsidRDefault="008B1B54" w:rsidP="00E70F83">
            <w:pPr>
              <w:pStyle w:val="-le3"/>
            </w:pPr>
            <w:r w:rsidRPr="00EE02F5">
              <w:t>8.4×10</w:t>
            </w:r>
            <w:r w:rsidRPr="00EE02F5">
              <w:rPr>
                <w:vertAlign w:val="superscript"/>
              </w:rPr>
              <w:t>5</w:t>
            </w:r>
          </w:p>
        </w:tc>
        <w:tc>
          <w:tcPr>
            <w:tcW w:w="1044" w:type="pct"/>
          </w:tcPr>
          <w:p w14:paraId="7343D943" w14:textId="77777777" w:rsidR="008B1B54" w:rsidRPr="00EE02F5" w:rsidRDefault="008B1B54" w:rsidP="00E70F83">
            <w:pPr>
              <w:pStyle w:val="-le3"/>
            </w:pPr>
            <w:r w:rsidRPr="00EE02F5">
              <w:t>1.3L</w:t>
            </w:r>
          </w:p>
        </w:tc>
        <w:tc>
          <w:tcPr>
            <w:tcW w:w="761" w:type="pct"/>
          </w:tcPr>
          <w:p w14:paraId="0CF2C339" w14:textId="77777777" w:rsidR="008B1B54" w:rsidRPr="00EE02F5" w:rsidRDefault="008B1B54" w:rsidP="00E70F83">
            <w:pPr>
              <w:pStyle w:val="-le3"/>
            </w:pPr>
            <w:r w:rsidRPr="00EE02F5">
              <w:rPr>
                <w:rFonts w:hint="eastAsia"/>
              </w:rPr>
              <w:t>-</w:t>
            </w:r>
          </w:p>
        </w:tc>
      </w:tr>
      <w:tr w:rsidR="008B1B54" w:rsidRPr="0068240D" w14:paraId="643ED78E" w14:textId="77777777" w:rsidTr="00E70F83">
        <w:trPr>
          <w:trHeight w:hRule="exact" w:val="369"/>
          <w:jc w:val="center"/>
        </w:trPr>
        <w:tc>
          <w:tcPr>
            <w:tcW w:w="628" w:type="pct"/>
            <w:vMerge/>
            <w:tcBorders>
              <w:right w:val="single" w:sz="4" w:space="0" w:color="auto"/>
            </w:tcBorders>
          </w:tcPr>
          <w:p w14:paraId="7B4F3535" w14:textId="77777777" w:rsidR="008B1B54" w:rsidRPr="00EE02F5" w:rsidRDefault="008B1B54" w:rsidP="00E70F83">
            <w:pPr>
              <w:pStyle w:val="-le3"/>
            </w:pPr>
          </w:p>
        </w:tc>
        <w:tc>
          <w:tcPr>
            <w:tcW w:w="1299" w:type="pct"/>
            <w:gridSpan w:val="2"/>
            <w:tcBorders>
              <w:left w:val="single" w:sz="4" w:space="0" w:color="auto"/>
            </w:tcBorders>
          </w:tcPr>
          <w:p w14:paraId="28B92E90" w14:textId="77777777" w:rsidR="008B1B54" w:rsidRPr="00EE02F5" w:rsidRDefault="008B1B54" w:rsidP="00E70F83">
            <w:pPr>
              <w:pStyle w:val="-le3"/>
            </w:pPr>
            <w:r w:rsidRPr="00EE02F5">
              <w:t>1,1,2-</w:t>
            </w:r>
            <w:r w:rsidRPr="00EE02F5">
              <w:rPr>
                <w:rFonts w:hint="eastAsia"/>
              </w:rPr>
              <w:t>三氯乙烷</w:t>
            </w:r>
          </w:p>
        </w:tc>
        <w:tc>
          <w:tcPr>
            <w:tcW w:w="634" w:type="pct"/>
          </w:tcPr>
          <w:p w14:paraId="633C0AF9" w14:textId="77777777" w:rsidR="008B1B54" w:rsidRPr="00EE02F5" w:rsidRDefault="008B1B54" w:rsidP="00E70F83">
            <w:pPr>
              <w:pStyle w:val="-le3"/>
            </w:pPr>
            <w:r w:rsidRPr="00EE02F5">
              <w:t>μg/kg</w:t>
            </w:r>
          </w:p>
        </w:tc>
        <w:tc>
          <w:tcPr>
            <w:tcW w:w="634" w:type="pct"/>
          </w:tcPr>
          <w:p w14:paraId="117DE94C" w14:textId="77777777" w:rsidR="008B1B54" w:rsidRPr="00EE02F5" w:rsidRDefault="008B1B54" w:rsidP="00E70F83">
            <w:pPr>
              <w:pStyle w:val="-le3"/>
            </w:pPr>
            <w:r w:rsidRPr="00EE02F5">
              <w:t>2.8×10</w:t>
            </w:r>
            <w:r w:rsidRPr="00EE02F5">
              <w:rPr>
                <w:vertAlign w:val="superscript"/>
              </w:rPr>
              <w:t>3</w:t>
            </w:r>
          </w:p>
        </w:tc>
        <w:tc>
          <w:tcPr>
            <w:tcW w:w="1044" w:type="pct"/>
          </w:tcPr>
          <w:p w14:paraId="266BBF3C" w14:textId="77777777" w:rsidR="008B1B54" w:rsidRPr="00EE02F5" w:rsidRDefault="008B1B54" w:rsidP="00E70F83">
            <w:pPr>
              <w:pStyle w:val="-le3"/>
            </w:pPr>
            <w:r w:rsidRPr="00EE02F5">
              <w:t>1.2L</w:t>
            </w:r>
          </w:p>
        </w:tc>
        <w:tc>
          <w:tcPr>
            <w:tcW w:w="761" w:type="pct"/>
          </w:tcPr>
          <w:p w14:paraId="0E94243C" w14:textId="77777777" w:rsidR="008B1B54" w:rsidRPr="00EE02F5" w:rsidRDefault="008B1B54" w:rsidP="00E70F83">
            <w:pPr>
              <w:pStyle w:val="-le3"/>
            </w:pPr>
            <w:r w:rsidRPr="00EE02F5">
              <w:rPr>
                <w:rFonts w:hint="eastAsia"/>
              </w:rPr>
              <w:t>-</w:t>
            </w:r>
          </w:p>
        </w:tc>
      </w:tr>
      <w:tr w:rsidR="008B1B54" w:rsidRPr="0068240D" w14:paraId="55E7C762" w14:textId="77777777" w:rsidTr="00E70F83">
        <w:trPr>
          <w:trHeight w:hRule="exact" w:val="369"/>
          <w:jc w:val="center"/>
        </w:trPr>
        <w:tc>
          <w:tcPr>
            <w:tcW w:w="628" w:type="pct"/>
            <w:vMerge/>
            <w:tcBorders>
              <w:right w:val="single" w:sz="4" w:space="0" w:color="auto"/>
            </w:tcBorders>
          </w:tcPr>
          <w:p w14:paraId="59E0408B" w14:textId="77777777" w:rsidR="008B1B54" w:rsidRPr="00EE02F5" w:rsidRDefault="008B1B54" w:rsidP="00E70F83">
            <w:pPr>
              <w:pStyle w:val="-le3"/>
            </w:pPr>
          </w:p>
        </w:tc>
        <w:tc>
          <w:tcPr>
            <w:tcW w:w="1299" w:type="pct"/>
            <w:gridSpan w:val="2"/>
            <w:tcBorders>
              <w:left w:val="single" w:sz="4" w:space="0" w:color="auto"/>
            </w:tcBorders>
          </w:tcPr>
          <w:p w14:paraId="0B190C29" w14:textId="77777777" w:rsidR="008B1B54" w:rsidRPr="00EE02F5" w:rsidRDefault="008B1B54" w:rsidP="00E70F83">
            <w:pPr>
              <w:pStyle w:val="-le3"/>
            </w:pPr>
            <w:r w:rsidRPr="00EE02F5">
              <w:rPr>
                <w:rFonts w:hint="eastAsia"/>
              </w:rPr>
              <w:t>三氯乙烯</w:t>
            </w:r>
          </w:p>
        </w:tc>
        <w:tc>
          <w:tcPr>
            <w:tcW w:w="634" w:type="pct"/>
          </w:tcPr>
          <w:p w14:paraId="5AF43771" w14:textId="77777777" w:rsidR="008B1B54" w:rsidRPr="00EE02F5" w:rsidRDefault="008B1B54" w:rsidP="00E70F83">
            <w:pPr>
              <w:pStyle w:val="-le3"/>
            </w:pPr>
            <w:r w:rsidRPr="00EE02F5">
              <w:t>μg/kg</w:t>
            </w:r>
          </w:p>
        </w:tc>
        <w:tc>
          <w:tcPr>
            <w:tcW w:w="634" w:type="pct"/>
          </w:tcPr>
          <w:p w14:paraId="65FFCCE1" w14:textId="77777777" w:rsidR="008B1B54" w:rsidRPr="00EE02F5" w:rsidRDefault="008B1B54" w:rsidP="00E70F83">
            <w:pPr>
              <w:pStyle w:val="-le3"/>
            </w:pPr>
            <w:r w:rsidRPr="00EE02F5">
              <w:t>2.8×10</w:t>
            </w:r>
            <w:r w:rsidRPr="00EE02F5">
              <w:rPr>
                <w:vertAlign w:val="superscript"/>
              </w:rPr>
              <w:t>3</w:t>
            </w:r>
          </w:p>
        </w:tc>
        <w:tc>
          <w:tcPr>
            <w:tcW w:w="1044" w:type="pct"/>
          </w:tcPr>
          <w:p w14:paraId="2163C3FC" w14:textId="77777777" w:rsidR="008B1B54" w:rsidRPr="00EE02F5" w:rsidRDefault="008B1B54" w:rsidP="00E70F83">
            <w:pPr>
              <w:pStyle w:val="-le3"/>
            </w:pPr>
            <w:r w:rsidRPr="00EE02F5">
              <w:t>1.2L</w:t>
            </w:r>
          </w:p>
        </w:tc>
        <w:tc>
          <w:tcPr>
            <w:tcW w:w="761" w:type="pct"/>
          </w:tcPr>
          <w:p w14:paraId="0B6251C6" w14:textId="77777777" w:rsidR="008B1B54" w:rsidRPr="00EE02F5" w:rsidRDefault="008B1B54" w:rsidP="00E70F83">
            <w:pPr>
              <w:pStyle w:val="-le3"/>
            </w:pPr>
            <w:r w:rsidRPr="00EE02F5">
              <w:rPr>
                <w:rFonts w:hint="eastAsia"/>
              </w:rPr>
              <w:t>-</w:t>
            </w:r>
          </w:p>
        </w:tc>
      </w:tr>
      <w:tr w:rsidR="008B1B54" w:rsidRPr="0068240D" w14:paraId="24EDC818" w14:textId="77777777" w:rsidTr="00E70F83">
        <w:trPr>
          <w:trHeight w:hRule="exact" w:val="369"/>
          <w:jc w:val="center"/>
        </w:trPr>
        <w:tc>
          <w:tcPr>
            <w:tcW w:w="628" w:type="pct"/>
            <w:vMerge/>
            <w:tcBorders>
              <w:right w:val="single" w:sz="4" w:space="0" w:color="auto"/>
            </w:tcBorders>
          </w:tcPr>
          <w:p w14:paraId="37D8EC1E" w14:textId="77777777" w:rsidR="008B1B54" w:rsidRPr="00EE02F5" w:rsidRDefault="008B1B54" w:rsidP="00E70F83">
            <w:pPr>
              <w:pStyle w:val="-le3"/>
            </w:pPr>
          </w:p>
        </w:tc>
        <w:tc>
          <w:tcPr>
            <w:tcW w:w="1299" w:type="pct"/>
            <w:gridSpan w:val="2"/>
            <w:tcBorders>
              <w:left w:val="single" w:sz="4" w:space="0" w:color="auto"/>
            </w:tcBorders>
          </w:tcPr>
          <w:p w14:paraId="17E71BDC" w14:textId="77777777" w:rsidR="008B1B54" w:rsidRPr="00EE02F5" w:rsidRDefault="008B1B54" w:rsidP="00E70F83">
            <w:pPr>
              <w:pStyle w:val="-le3"/>
            </w:pPr>
            <w:r w:rsidRPr="00EE02F5">
              <w:t>1,2,3-</w:t>
            </w:r>
            <w:r w:rsidRPr="00EE02F5">
              <w:rPr>
                <w:rFonts w:hint="eastAsia"/>
              </w:rPr>
              <w:t>三氯丙烷</w:t>
            </w:r>
          </w:p>
        </w:tc>
        <w:tc>
          <w:tcPr>
            <w:tcW w:w="634" w:type="pct"/>
          </w:tcPr>
          <w:p w14:paraId="18247C0C" w14:textId="77777777" w:rsidR="008B1B54" w:rsidRPr="00EE02F5" w:rsidRDefault="008B1B54" w:rsidP="00E70F83">
            <w:pPr>
              <w:pStyle w:val="-le3"/>
            </w:pPr>
            <w:r w:rsidRPr="00EE02F5">
              <w:t>μg/kg</w:t>
            </w:r>
          </w:p>
        </w:tc>
        <w:tc>
          <w:tcPr>
            <w:tcW w:w="634" w:type="pct"/>
          </w:tcPr>
          <w:p w14:paraId="4AB7A9E2" w14:textId="77777777" w:rsidR="008B1B54" w:rsidRPr="00EE02F5" w:rsidRDefault="008B1B54" w:rsidP="00E70F83">
            <w:pPr>
              <w:pStyle w:val="-le3"/>
            </w:pPr>
            <w:r w:rsidRPr="00EE02F5">
              <w:t>5.0×10</w:t>
            </w:r>
            <w:r w:rsidRPr="00EE02F5">
              <w:rPr>
                <w:vertAlign w:val="superscript"/>
              </w:rPr>
              <w:t>2</w:t>
            </w:r>
          </w:p>
        </w:tc>
        <w:tc>
          <w:tcPr>
            <w:tcW w:w="1044" w:type="pct"/>
          </w:tcPr>
          <w:p w14:paraId="02FD0E8F" w14:textId="77777777" w:rsidR="008B1B54" w:rsidRPr="00EE02F5" w:rsidRDefault="008B1B54" w:rsidP="00E70F83">
            <w:pPr>
              <w:pStyle w:val="-le3"/>
            </w:pPr>
            <w:r w:rsidRPr="00EE02F5">
              <w:t>1.2L</w:t>
            </w:r>
          </w:p>
        </w:tc>
        <w:tc>
          <w:tcPr>
            <w:tcW w:w="761" w:type="pct"/>
          </w:tcPr>
          <w:p w14:paraId="4124340E" w14:textId="77777777" w:rsidR="008B1B54" w:rsidRPr="00EE02F5" w:rsidRDefault="008B1B54" w:rsidP="00E70F83">
            <w:pPr>
              <w:pStyle w:val="-le3"/>
            </w:pPr>
            <w:r w:rsidRPr="00EE02F5">
              <w:rPr>
                <w:rFonts w:hint="eastAsia"/>
              </w:rPr>
              <w:t>-</w:t>
            </w:r>
          </w:p>
        </w:tc>
      </w:tr>
      <w:tr w:rsidR="008B1B54" w:rsidRPr="0068240D" w14:paraId="3E08A2A4" w14:textId="77777777" w:rsidTr="00E70F83">
        <w:trPr>
          <w:trHeight w:hRule="exact" w:val="369"/>
          <w:jc w:val="center"/>
        </w:trPr>
        <w:tc>
          <w:tcPr>
            <w:tcW w:w="628" w:type="pct"/>
            <w:vMerge/>
            <w:tcBorders>
              <w:right w:val="single" w:sz="4" w:space="0" w:color="auto"/>
            </w:tcBorders>
          </w:tcPr>
          <w:p w14:paraId="51220461" w14:textId="77777777" w:rsidR="008B1B54" w:rsidRPr="00EE02F5" w:rsidRDefault="008B1B54" w:rsidP="00E70F83">
            <w:pPr>
              <w:pStyle w:val="-le3"/>
            </w:pPr>
          </w:p>
        </w:tc>
        <w:tc>
          <w:tcPr>
            <w:tcW w:w="1299" w:type="pct"/>
            <w:gridSpan w:val="2"/>
            <w:tcBorders>
              <w:left w:val="single" w:sz="4" w:space="0" w:color="auto"/>
            </w:tcBorders>
          </w:tcPr>
          <w:p w14:paraId="210ED7E7" w14:textId="77777777" w:rsidR="008B1B54" w:rsidRPr="00EE02F5" w:rsidRDefault="008B1B54" w:rsidP="00E70F83">
            <w:pPr>
              <w:pStyle w:val="-le3"/>
            </w:pPr>
            <w:r w:rsidRPr="00EE02F5">
              <w:rPr>
                <w:rFonts w:hint="eastAsia"/>
              </w:rPr>
              <w:t>氯乙烯</w:t>
            </w:r>
          </w:p>
        </w:tc>
        <w:tc>
          <w:tcPr>
            <w:tcW w:w="634" w:type="pct"/>
          </w:tcPr>
          <w:p w14:paraId="517D8A84" w14:textId="77777777" w:rsidR="008B1B54" w:rsidRPr="00EE02F5" w:rsidRDefault="008B1B54" w:rsidP="00E70F83">
            <w:pPr>
              <w:pStyle w:val="-le3"/>
            </w:pPr>
            <w:r w:rsidRPr="00EE02F5">
              <w:t>μg/kg</w:t>
            </w:r>
          </w:p>
        </w:tc>
        <w:tc>
          <w:tcPr>
            <w:tcW w:w="634" w:type="pct"/>
          </w:tcPr>
          <w:p w14:paraId="5837BC60" w14:textId="77777777" w:rsidR="008B1B54" w:rsidRPr="00EE02F5" w:rsidRDefault="008B1B54" w:rsidP="00E70F83">
            <w:pPr>
              <w:pStyle w:val="-le3"/>
            </w:pPr>
            <w:r w:rsidRPr="00EE02F5">
              <w:t>4.3×10</w:t>
            </w:r>
            <w:r w:rsidRPr="00EE02F5">
              <w:rPr>
                <w:vertAlign w:val="superscript"/>
              </w:rPr>
              <w:t>2</w:t>
            </w:r>
          </w:p>
        </w:tc>
        <w:tc>
          <w:tcPr>
            <w:tcW w:w="1044" w:type="pct"/>
          </w:tcPr>
          <w:p w14:paraId="6D428138" w14:textId="77777777" w:rsidR="008B1B54" w:rsidRPr="00EE02F5" w:rsidRDefault="008B1B54" w:rsidP="00E70F83">
            <w:pPr>
              <w:pStyle w:val="-le3"/>
            </w:pPr>
            <w:r w:rsidRPr="00EE02F5">
              <w:t>1.0L</w:t>
            </w:r>
          </w:p>
        </w:tc>
        <w:tc>
          <w:tcPr>
            <w:tcW w:w="761" w:type="pct"/>
          </w:tcPr>
          <w:p w14:paraId="2B643316" w14:textId="77777777" w:rsidR="008B1B54" w:rsidRPr="00EE02F5" w:rsidRDefault="008B1B54" w:rsidP="00E70F83">
            <w:pPr>
              <w:pStyle w:val="-le3"/>
            </w:pPr>
            <w:r w:rsidRPr="00EE02F5">
              <w:rPr>
                <w:rFonts w:hint="eastAsia"/>
              </w:rPr>
              <w:t>-</w:t>
            </w:r>
          </w:p>
        </w:tc>
      </w:tr>
      <w:tr w:rsidR="008B1B54" w:rsidRPr="0068240D" w14:paraId="5287D834" w14:textId="77777777" w:rsidTr="00E70F83">
        <w:trPr>
          <w:trHeight w:hRule="exact" w:val="369"/>
          <w:jc w:val="center"/>
        </w:trPr>
        <w:tc>
          <w:tcPr>
            <w:tcW w:w="628" w:type="pct"/>
            <w:vMerge/>
            <w:tcBorders>
              <w:right w:val="single" w:sz="4" w:space="0" w:color="auto"/>
            </w:tcBorders>
          </w:tcPr>
          <w:p w14:paraId="6C544AA3" w14:textId="77777777" w:rsidR="008B1B54" w:rsidRPr="00EE02F5" w:rsidRDefault="008B1B54" w:rsidP="00E70F83">
            <w:pPr>
              <w:pStyle w:val="-le3"/>
            </w:pPr>
          </w:p>
        </w:tc>
        <w:tc>
          <w:tcPr>
            <w:tcW w:w="1299" w:type="pct"/>
            <w:gridSpan w:val="2"/>
            <w:tcBorders>
              <w:left w:val="single" w:sz="4" w:space="0" w:color="auto"/>
            </w:tcBorders>
          </w:tcPr>
          <w:p w14:paraId="78C03FFB" w14:textId="77777777" w:rsidR="008B1B54" w:rsidRPr="00EE02F5" w:rsidRDefault="008B1B54" w:rsidP="00E70F83">
            <w:pPr>
              <w:pStyle w:val="-le3"/>
            </w:pPr>
            <w:r w:rsidRPr="00EE02F5">
              <w:rPr>
                <w:rFonts w:hint="eastAsia"/>
              </w:rPr>
              <w:t>苯</w:t>
            </w:r>
          </w:p>
        </w:tc>
        <w:tc>
          <w:tcPr>
            <w:tcW w:w="634" w:type="pct"/>
          </w:tcPr>
          <w:p w14:paraId="02636843" w14:textId="77777777" w:rsidR="008B1B54" w:rsidRPr="00EE02F5" w:rsidRDefault="008B1B54" w:rsidP="00E70F83">
            <w:pPr>
              <w:pStyle w:val="-le3"/>
            </w:pPr>
            <w:r w:rsidRPr="00EE02F5">
              <w:t>μg/kg</w:t>
            </w:r>
          </w:p>
        </w:tc>
        <w:tc>
          <w:tcPr>
            <w:tcW w:w="634" w:type="pct"/>
          </w:tcPr>
          <w:p w14:paraId="3AA3915B" w14:textId="77777777" w:rsidR="008B1B54" w:rsidRPr="00EE02F5" w:rsidRDefault="008B1B54" w:rsidP="00E70F83">
            <w:pPr>
              <w:pStyle w:val="-le3"/>
            </w:pPr>
            <w:r w:rsidRPr="00EE02F5">
              <w:t>4.0×10</w:t>
            </w:r>
            <w:r w:rsidRPr="00EE02F5">
              <w:rPr>
                <w:vertAlign w:val="superscript"/>
              </w:rPr>
              <w:t>3</w:t>
            </w:r>
          </w:p>
        </w:tc>
        <w:tc>
          <w:tcPr>
            <w:tcW w:w="1044" w:type="pct"/>
          </w:tcPr>
          <w:p w14:paraId="300C20AF" w14:textId="77777777" w:rsidR="008B1B54" w:rsidRPr="00EE02F5" w:rsidRDefault="008B1B54" w:rsidP="00E70F83">
            <w:pPr>
              <w:pStyle w:val="-le3"/>
            </w:pPr>
            <w:r w:rsidRPr="00EE02F5">
              <w:t>1.9L</w:t>
            </w:r>
          </w:p>
        </w:tc>
        <w:tc>
          <w:tcPr>
            <w:tcW w:w="761" w:type="pct"/>
          </w:tcPr>
          <w:p w14:paraId="5C4EB523" w14:textId="77777777" w:rsidR="008B1B54" w:rsidRPr="00EE02F5" w:rsidRDefault="008B1B54" w:rsidP="00E70F83">
            <w:pPr>
              <w:pStyle w:val="-le3"/>
            </w:pPr>
            <w:r w:rsidRPr="00EE02F5">
              <w:rPr>
                <w:rFonts w:hint="eastAsia"/>
              </w:rPr>
              <w:t>-</w:t>
            </w:r>
          </w:p>
        </w:tc>
      </w:tr>
      <w:tr w:rsidR="008B1B54" w:rsidRPr="0068240D" w14:paraId="491DAF70" w14:textId="77777777" w:rsidTr="00E70F83">
        <w:trPr>
          <w:trHeight w:hRule="exact" w:val="369"/>
          <w:jc w:val="center"/>
        </w:trPr>
        <w:tc>
          <w:tcPr>
            <w:tcW w:w="628" w:type="pct"/>
            <w:vMerge/>
            <w:tcBorders>
              <w:right w:val="single" w:sz="4" w:space="0" w:color="auto"/>
            </w:tcBorders>
          </w:tcPr>
          <w:p w14:paraId="407E3096" w14:textId="77777777" w:rsidR="008B1B54" w:rsidRPr="00EE02F5" w:rsidRDefault="008B1B54" w:rsidP="00E70F83">
            <w:pPr>
              <w:pStyle w:val="-le3"/>
            </w:pPr>
          </w:p>
        </w:tc>
        <w:tc>
          <w:tcPr>
            <w:tcW w:w="1299" w:type="pct"/>
            <w:gridSpan w:val="2"/>
            <w:tcBorders>
              <w:left w:val="single" w:sz="4" w:space="0" w:color="auto"/>
            </w:tcBorders>
          </w:tcPr>
          <w:p w14:paraId="441AC156" w14:textId="77777777" w:rsidR="008B1B54" w:rsidRPr="00EE02F5" w:rsidRDefault="008B1B54" w:rsidP="00E70F83">
            <w:pPr>
              <w:pStyle w:val="-le3"/>
            </w:pPr>
            <w:r w:rsidRPr="00EE02F5">
              <w:rPr>
                <w:rFonts w:hint="eastAsia"/>
              </w:rPr>
              <w:t>氯苯</w:t>
            </w:r>
          </w:p>
        </w:tc>
        <w:tc>
          <w:tcPr>
            <w:tcW w:w="634" w:type="pct"/>
          </w:tcPr>
          <w:p w14:paraId="5177C7B9" w14:textId="77777777" w:rsidR="008B1B54" w:rsidRPr="00EE02F5" w:rsidRDefault="008B1B54" w:rsidP="00E70F83">
            <w:pPr>
              <w:pStyle w:val="-le3"/>
            </w:pPr>
            <w:r w:rsidRPr="00EE02F5">
              <w:t>μg/kg</w:t>
            </w:r>
          </w:p>
        </w:tc>
        <w:tc>
          <w:tcPr>
            <w:tcW w:w="634" w:type="pct"/>
          </w:tcPr>
          <w:p w14:paraId="7B35E8FB" w14:textId="77777777" w:rsidR="008B1B54" w:rsidRPr="00EE02F5" w:rsidRDefault="008B1B54" w:rsidP="00E70F83">
            <w:pPr>
              <w:pStyle w:val="-le3"/>
            </w:pPr>
            <w:r w:rsidRPr="00EE02F5">
              <w:t>2.7×10</w:t>
            </w:r>
            <w:r w:rsidRPr="00EE02F5">
              <w:rPr>
                <w:vertAlign w:val="superscript"/>
              </w:rPr>
              <w:t>5</w:t>
            </w:r>
          </w:p>
        </w:tc>
        <w:tc>
          <w:tcPr>
            <w:tcW w:w="1044" w:type="pct"/>
          </w:tcPr>
          <w:p w14:paraId="5E37F126" w14:textId="77777777" w:rsidR="008B1B54" w:rsidRPr="00EE02F5" w:rsidRDefault="008B1B54" w:rsidP="00E70F83">
            <w:pPr>
              <w:pStyle w:val="-le3"/>
            </w:pPr>
            <w:r w:rsidRPr="00EE02F5">
              <w:t>1.2L</w:t>
            </w:r>
          </w:p>
        </w:tc>
        <w:tc>
          <w:tcPr>
            <w:tcW w:w="761" w:type="pct"/>
          </w:tcPr>
          <w:p w14:paraId="232B2456" w14:textId="77777777" w:rsidR="008B1B54" w:rsidRPr="00EE02F5" w:rsidRDefault="008B1B54" w:rsidP="00E70F83">
            <w:pPr>
              <w:pStyle w:val="-le3"/>
            </w:pPr>
            <w:r w:rsidRPr="00EE02F5">
              <w:rPr>
                <w:rFonts w:hint="eastAsia"/>
              </w:rPr>
              <w:t>-</w:t>
            </w:r>
          </w:p>
        </w:tc>
      </w:tr>
      <w:tr w:rsidR="008B1B54" w:rsidRPr="0068240D" w14:paraId="4DE984A8" w14:textId="77777777" w:rsidTr="00E70F83">
        <w:trPr>
          <w:trHeight w:hRule="exact" w:val="369"/>
          <w:jc w:val="center"/>
        </w:trPr>
        <w:tc>
          <w:tcPr>
            <w:tcW w:w="628" w:type="pct"/>
            <w:vMerge/>
            <w:tcBorders>
              <w:right w:val="single" w:sz="4" w:space="0" w:color="auto"/>
            </w:tcBorders>
          </w:tcPr>
          <w:p w14:paraId="12E03E5F" w14:textId="77777777" w:rsidR="008B1B54" w:rsidRPr="00EE02F5" w:rsidRDefault="008B1B54" w:rsidP="00E70F83">
            <w:pPr>
              <w:pStyle w:val="-le3"/>
            </w:pPr>
          </w:p>
        </w:tc>
        <w:tc>
          <w:tcPr>
            <w:tcW w:w="1299" w:type="pct"/>
            <w:gridSpan w:val="2"/>
            <w:tcBorders>
              <w:left w:val="single" w:sz="4" w:space="0" w:color="auto"/>
            </w:tcBorders>
          </w:tcPr>
          <w:p w14:paraId="3FC57E74" w14:textId="77777777" w:rsidR="008B1B54" w:rsidRPr="00EE02F5" w:rsidRDefault="008B1B54" w:rsidP="00E70F83">
            <w:pPr>
              <w:pStyle w:val="-le3"/>
            </w:pPr>
            <w:r w:rsidRPr="00EE02F5">
              <w:t>1,2-</w:t>
            </w:r>
            <w:r w:rsidRPr="00EE02F5">
              <w:rPr>
                <w:rFonts w:hint="eastAsia"/>
              </w:rPr>
              <w:t>二氯苯</w:t>
            </w:r>
          </w:p>
        </w:tc>
        <w:tc>
          <w:tcPr>
            <w:tcW w:w="634" w:type="pct"/>
          </w:tcPr>
          <w:p w14:paraId="16910DF9" w14:textId="77777777" w:rsidR="008B1B54" w:rsidRPr="00EE02F5" w:rsidRDefault="008B1B54" w:rsidP="00E70F83">
            <w:pPr>
              <w:pStyle w:val="-le3"/>
            </w:pPr>
            <w:r w:rsidRPr="00EE02F5">
              <w:t>μg/kg</w:t>
            </w:r>
          </w:p>
        </w:tc>
        <w:tc>
          <w:tcPr>
            <w:tcW w:w="634" w:type="pct"/>
          </w:tcPr>
          <w:p w14:paraId="55D1B72A" w14:textId="77777777" w:rsidR="008B1B54" w:rsidRPr="00EE02F5" w:rsidRDefault="008B1B54" w:rsidP="00E70F83">
            <w:pPr>
              <w:pStyle w:val="-le3"/>
            </w:pPr>
            <w:r w:rsidRPr="00EE02F5">
              <w:t>5.6×10</w:t>
            </w:r>
            <w:r w:rsidRPr="00EE02F5">
              <w:rPr>
                <w:vertAlign w:val="superscript"/>
              </w:rPr>
              <w:t>5</w:t>
            </w:r>
          </w:p>
        </w:tc>
        <w:tc>
          <w:tcPr>
            <w:tcW w:w="1044" w:type="pct"/>
          </w:tcPr>
          <w:p w14:paraId="696C9874" w14:textId="77777777" w:rsidR="008B1B54" w:rsidRPr="00EE02F5" w:rsidRDefault="008B1B54" w:rsidP="00E70F83">
            <w:pPr>
              <w:pStyle w:val="-le3"/>
            </w:pPr>
            <w:r w:rsidRPr="00EE02F5">
              <w:t>1.5L</w:t>
            </w:r>
          </w:p>
        </w:tc>
        <w:tc>
          <w:tcPr>
            <w:tcW w:w="761" w:type="pct"/>
          </w:tcPr>
          <w:p w14:paraId="06217DF3" w14:textId="77777777" w:rsidR="008B1B54" w:rsidRPr="00EE02F5" w:rsidRDefault="008B1B54" w:rsidP="00E70F83">
            <w:pPr>
              <w:pStyle w:val="-le3"/>
            </w:pPr>
            <w:r w:rsidRPr="00EE02F5">
              <w:rPr>
                <w:rFonts w:hint="eastAsia"/>
              </w:rPr>
              <w:t>-</w:t>
            </w:r>
          </w:p>
        </w:tc>
      </w:tr>
      <w:tr w:rsidR="008B1B54" w:rsidRPr="0068240D" w14:paraId="6276E064" w14:textId="77777777" w:rsidTr="00E70F83">
        <w:trPr>
          <w:trHeight w:hRule="exact" w:val="369"/>
          <w:jc w:val="center"/>
        </w:trPr>
        <w:tc>
          <w:tcPr>
            <w:tcW w:w="628" w:type="pct"/>
            <w:vMerge/>
            <w:tcBorders>
              <w:right w:val="single" w:sz="4" w:space="0" w:color="auto"/>
            </w:tcBorders>
          </w:tcPr>
          <w:p w14:paraId="1292EF69" w14:textId="77777777" w:rsidR="008B1B54" w:rsidRPr="00EE02F5" w:rsidRDefault="008B1B54" w:rsidP="00E70F83">
            <w:pPr>
              <w:pStyle w:val="-le3"/>
            </w:pPr>
          </w:p>
        </w:tc>
        <w:tc>
          <w:tcPr>
            <w:tcW w:w="1299" w:type="pct"/>
            <w:gridSpan w:val="2"/>
            <w:tcBorders>
              <w:left w:val="single" w:sz="4" w:space="0" w:color="auto"/>
            </w:tcBorders>
          </w:tcPr>
          <w:p w14:paraId="29F74279" w14:textId="77777777" w:rsidR="008B1B54" w:rsidRPr="00EE02F5" w:rsidRDefault="008B1B54" w:rsidP="00E70F83">
            <w:pPr>
              <w:pStyle w:val="-le3"/>
            </w:pPr>
            <w:r w:rsidRPr="00EE02F5">
              <w:t>1,4-</w:t>
            </w:r>
            <w:r w:rsidRPr="00EE02F5">
              <w:rPr>
                <w:rFonts w:hint="eastAsia"/>
              </w:rPr>
              <w:t>二氯苯</w:t>
            </w:r>
          </w:p>
        </w:tc>
        <w:tc>
          <w:tcPr>
            <w:tcW w:w="634" w:type="pct"/>
          </w:tcPr>
          <w:p w14:paraId="0DBDDFB2" w14:textId="77777777" w:rsidR="008B1B54" w:rsidRPr="00EE02F5" w:rsidRDefault="008B1B54" w:rsidP="00E70F83">
            <w:pPr>
              <w:pStyle w:val="-le3"/>
            </w:pPr>
            <w:r w:rsidRPr="00EE02F5">
              <w:t>μg/kg</w:t>
            </w:r>
          </w:p>
        </w:tc>
        <w:tc>
          <w:tcPr>
            <w:tcW w:w="634" w:type="pct"/>
          </w:tcPr>
          <w:p w14:paraId="483B6AEF" w14:textId="77777777" w:rsidR="008B1B54" w:rsidRPr="00EE02F5" w:rsidRDefault="008B1B54" w:rsidP="00E70F83">
            <w:pPr>
              <w:pStyle w:val="-le3"/>
            </w:pPr>
            <w:r w:rsidRPr="00EE02F5">
              <w:t>2.0×10</w:t>
            </w:r>
            <w:r w:rsidRPr="00EE02F5">
              <w:rPr>
                <w:vertAlign w:val="superscript"/>
              </w:rPr>
              <w:t>4</w:t>
            </w:r>
          </w:p>
        </w:tc>
        <w:tc>
          <w:tcPr>
            <w:tcW w:w="1044" w:type="pct"/>
          </w:tcPr>
          <w:p w14:paraId="2A82204D" w14:textId="77777777" w:rsidR="008B1B54" w:rsidRPr="00EE02F5" w:rsidRDefault="008B1B54" w:rsidP="00E70F83">
            <w:pPr>
              <w:pStyle w:val="-le3"/>
            </w:pPr>
            <w:r w:rsidRPr="00EE02F5">
              <w:t>1.5L</w:t>
            </w:r>
          </w:p>
        </w:tc>
        <w:tc>
          <w:tcPr>
            <w:tcW w:w="761" w:type="pct"/>
          </w:tcPr>
          <w:p w14:paraId="5D1DFCC4" w14:textId="77777777" w:rsidR="008B1B54" w:rsidRPr="00EE02F5" w:rsidRDefault="008B1B54" w:rsidP="00E70F83">
            <w:pPr>
              <w:pStyle w:val="-le3"/>
            </w:pPr>
            <w:r w:rsidRPr="00EE02F5">
              <w:rPr>
                <w:rFonts w:hint="eastAsia"/>
              </w:rPr>
              <w:t>-</w:t>
            </w:r>
          </w:p>
        </w:tc>
      </w:tr>
      <w:tr w:rsidR="008B1B54" w:rsidRPr="0068240D" w14:paraId="6259291C" w14:textId="77777777" w:rsidTr="00E70F83">
        <w:trPr>
          <w:trHeight w:hRule="exact" w:val="369"/>
          <w:jc w:val="center"/>
        </w:trPr>
        <w:tc>
          <w:tcPr>
            <w:tcW w:w="628" w:type="pct"/>
            <w:vMerge/>
            <w:tcBorders>
              <w:right w:val="single" w:sz="4" w:space="0" w:color="auto"/>
            </w:tcBorders>
          </w:tcPr>
          <w:p w14:paraId="058B3978" w14:textId="77777777" w:rsidR="008B1B54" w:rsidRPr="00EE02F5" w:rsidRDefault="008B1B54" w:rsidP="00E70F83">
            <w:pPr>
              <w:pStyle w:val="-le3"/>
            </w:pPr>
          </w:p>
        </w:tc>
        <w:tc>
          <w:tcPr>
            <w:tcW w:w="1299" w:type="pct"/>
            <w:gridSpan w:val="2"/>
            <w:tcBorders>
              <w:left w:val="single" w:sz="4" w:space="0" w:color="auto"/>
            </w:tcBorders>
          </w:tcPr>
          <w:p w14:paraId="49285B9A" w14:textId="77777777" w:rsidR="008B1B54" w:rsidRPr="00EE02F5" w:rsidRDefault="008B1B54" w:rsidP="00E70F83">
            <w:pPr>
              <w:pStyle w:val="-le3"/>
            </w:pPr>
            <w:r w:rsidRPr="00EE02F5">
              <w:rPr>
                <w:rFonts w:hint="eastAsia"/>
              </w:rPr>
              <w:t>乙苯</w:t>
            </w:r>
          </w:p>
        </w:tc>
        <w:tc>
          <w:tcPr>
            <w:tcW w:w="634" w:type="pct"/>
          </w:tcPr>
          <w:p w14:paraId="2C4F06D4" w14:textId="77777777" w:rsidR="008B1B54" w:rsidRPr="00EE02F5" w:rsidRDefault="008B1B54" w:rsidP="00E70F83">
            <w:pPr>
              <w:pStyle w:val="-le3"/>
            </w:pPr>
            <w:r w:rsidRPr="00EE02F5">
              <w:t>μg/kg</w:t>
            </w:r>
          </w:p>
        </w:tc>
        <w:tc>
          <w:tcPr>
            <w:tcW w:w="634" w:type="pct"/>
          </w:tcPr>
          <w:p w14:paraId="6EC5AB5C" w14:textId="77777777" w:rsidR="008B1B54" w:rsidRPr="00EE02F5" w:rsidRDefault="008B1B54" w:rsidP="00E70F83">
            <w:pPr>
              <w:pStyle w:val="-le3"/>
            </w:pPr>
            <w:r w:rsidRPr="00EE02F5">
              <w:t>2.8×104</w:t>
            </w:r>
          </w:p>
        </w:tc>
        <w:tc>
          <w:tcPr>
            <w:tcW w:w="1044" w:type="pct"/>
          </w:tcPr>
          <w:p w14:paraId="304BD90A" w14:textId="77777777" w:rsidR="008B1B54" w:rsidRPr="00EE02F5" w:rsidRDefault="008B1B54" w:rsidP="00E70F83">
            <w:pPr>
              <w:pStyle w:val="-le3"/>
            </w:pPr>
            <w:r w:rsidRPr="00EE02F5">
              <w:t>1.2L</w:t>
            </w:r>
          </w:p>
        </w:tc>
        <w:tc>
          <w:tcPr>
            <w:tcW w:w="761" w:type="pct"/>
          </w:tcPr>
          <w:p w14:paraId="68D22EC5" w14:textId="77777777" w:rsidR="008B1B54" w:rsidRPr="00EE02F5" w:rsidRDefault="008B1B54" w:rsidP="00E70F83">
            <w:pPr>
              <w:pStyle w:val="-le3"/>
            </w:pPr>
            <w:r w:rsidRPr="00EE02F5">
              <w:rPr>
                <w:rFonts w:hint="eastAsia"/>
              </w:rPr>
              <w:t>-</w:t>
            </w:r>
          </w:p>
        </w:tc>
      </w:tr>
      <w:tr w:rsidR="008B1B54" w:rsidRPr="0068240D" w14:paraId="61F4ADB6" w14:textId="77777777" w:rsidTr="00E70F83">
        <w:trPr>
          <w:trHeight w:hRule="exact" w:val="369"/>
          <w:jc w:val="center"/>
        </w:trPr>
        <w:tc>
          <w:tcPr>
            <w:tcW w:w="628" w:type="pct"/>
            <w:vMerge/>
            <w:tcBorders>
              <w:right w:val="single" w:sz="4" w:space="0" w:color="auto"/>
            </w:tcBorders>
          </w:tcPr>
          <w:p w14:paraId="118B0672" w14:textId="77777777" w:rsidR="008B1B54" w:rsidRPr="00EE02F5" w:rsidRDefault="008B1B54" w:rsidP="00E70F83">
            <w:pPr>
              <w:pStyle w:val="-le3"/>
            </w:pPr>
          </w:p>
        </w:tc>
        <w:tc>
          <w:tcPr>
            <w:tcW w:w="1299" w:type="pct"/>
            <w:gridSpan w:val="2"/>
            <w:tcBorders>
              <w:left w:val="single" w:sz="4" w:space="0" w:color="auto"/>
            </w:tcBorders>
          </w:tcPr>
          <w:p w14:paraId="1D82ECC7" w14:textId="77777777" w:rsidR="008B1B54" w:rsidRPr="00EE02F5" w:rsidRDefault="008B1B54" w:rsidP="00E70F83">
            <w:pPr>
              <w:pStyle w:val="-le3"/>
            </w:pPr>
            <w:r w:rsidRPr="00EE02F5">
              <w:rPr>
                <w:rFonts w:hint="eastAsia"/>
              </w:rPr>
              <w:t>苯乙烯</w:t>
            </w:r>
          </w:p>
        </w:tc>
        <w:tc>
          <w:tcPr>
            <w:tcW w:w="634" w:type="pct"/>
          </w:tcPr>
          <w:p w14:paraId="42C24BF6" w14:textId="77777777" w:rsidR="008B1B54" w:rsidRPr="00EE02F5" w:rsidRDefault="008B1B54" w:rsidP="00E70F83">
            <w:pPr>
              <w:pStyle w:val="-le3"/>
            </w:pPr>
            <w:r w:rsidRPr="00EE02F5">
              <w:t>μg/kg</w:t>
            </w:r>
          </w:p>
        </w:tc>
        <w:tc>
          <w:tcPr>
            <w:tcW w:w="634" w:type="pct"/>
          </w:tcPr>
          <w:p w14:paraId="32E8E2A7" w14:textId="77777777" w:rsidR="008B1B54" w:rsidRPr="00EE02F5" w:rsidRDefault="008B1B54" w:rsidP="00E70F83">
            <w:pPr>
              <w:pStyle w:val="-le3"/>
            </w:pPr>
            <w:r w:rsidRPr="00EE02F5">
              <w:t>1.29×10</w:t>
            </w:r>
            <w:r w:rsidRPr="00EE02F5">
              <w:rPr>
                <w:vertAlign w:val="superscript"/>
              </w:rPr>
              <w:t>6</w:t>
            </w:r>
          </w:p>
        </w:tc>
        <w:tc>
          <w:tcPr>
            <w:tcW w:w="1044" w:type="pct"/>
          </w:tcPr>
          <w:p w14:paraId="2B4BE2AE" w14:textId="77777777" w:rsidR="008B1B54" w:rsidRPr="00EE02F5" w:rsidRDefault="008B1B54" w:rsidP="00E70F83">
            <w:pPr>
              <w:pStyle w:val="-le3"/>
            </w:pPr>
            <w:r w:rsidRPr="00EE02F5">
              <w:t>1.1L</w:t>
            </w:r>
          </w:p>
        </w:tc>
        <w:tc>
          <w:tcPr>
            <w:tcW w:w="761" w:type="pct"/>
          </w:tcPr>
          <w:p w14:paraId="19440807" w14:textId="77777777" w:rsidR="008B1B54" w:rsidRPr="00EE02F5" w:rsidRDefault="008B1B54" w:rsidP="00E70F83">
            <w:pPr>
              <w:pStyle w:val="-le3"/>
            </w:pPr>
            <w:r w:rsidRPr="00EE02F5">
              <w:rPr>
                <w:rFonts w:hint="eastAsia"/>
              </w:rPr>
              <w:t>-</w:t>
            </w:r>
          </w:p>
        </w:tc>
      </w:tr>
      <w:tr w:rsidR="008B1B54" w:rsidRPr="0068240D" w14:paraId="6F89E517" w14:textId="77777777" w:rsidTr="00E70F83">
        <w:trPr>
          <w:trHeight w:hRule="exact" w:val="369"/>
          <w:jc w:val="center"/>
        </w:trPr>
        <w:tc>
          <w:tcPr>
            <w:tcW w:w="628" w:type="pct"/>
            <w:vMerge/>
            <w:tcBorders>
              <w:right w:val="single" w:sz="4" w:space="0" w:color="auto"/>
            </w:tcBorders>
          </w:tcPr>
          <w:p w14:paraId="02B90FAA" w14:textId="77777777" w:rsidR="008B1B54" w:rsidRPr="00EE02F5" w:rsidRDefault="008B1B54" w:rsidP="00E70F83">
            <w:pPr>
              <w:pStyle w:val="-le3"/>
            </w:pPr>
          </w:p>
        </w:tc>
        <w:tc>
          <w:tcPr>
            <w:tcW w:w="1299" w:type="pct"/>
            <w:gridSpan w:val="2"/>
            <w:tcBorders>
              <w:left w:val="single" w:sz="4" w:space="0" w:color="auto"/>
            </w:tcBorders>
          </w:tcPr>
          <w:p w14:paraId="109A997E" w14:textId="77777777" w:rsidR="008B1B54" w:rsidRPr="00EE02F5" w:rsidRDefault="008B1B54" w:rsidP="00E70F83">
            <w:pPr>
              <w:pStyle w:val="-le3"/>
            </w:pPr>
            <w:r w:rsidRPr="00EE02F5">
              <w:t>甲苯</w:t>
            </w:r>
          </w:p>
        </w:tc>
        <w:tc>
          <w:tcPr>
            <w:tcW w:w="634" w:type="pct"/>
          </w:tcPr>
          <w:p w14:paraId="15FF3B1D" w14:textId="77777777" w:rsidR="008B1B54" w:rsidRPr="00EE02F5" w:rsidRDefault="008B1B54" w:rsidP="00E70F83">
            <w:pPr>
              <w:pStyle w:val="-le3"/>
            </w:pPr>
            <w:r w:rsidRPr="00EE02F5">
              <w:t>μg/kg</w:t>
            </w:r>
          </w:p>
        </w:tc>
        <w:tc>
          <w:tcPr>
            <w:tcW w:w="634" w:type="pct"/>
          </w:tcPr>
          <w:p w14:paraId="7B8B84D3" w14:textId="77777777" w:rsidR="008B1B54" w:rsidRPr="00EE02F5" w:rsidRDefault="008B1B54" w:rsidP="00E70F83">
            <w:pPr>
              <w:pStyle w:val="-le3"/>
            </w:pPr>
            <w:r w:rsidRPr="00EE02F5">
              <w:t>1.2×10</w:t>
            </w:r>
            <w:r w:rsidRPr="00EE02F5">
              <w:rPr>
                <w:vertAlign w:val="superscript"/>
              </w:rPr>
              <w:t>6</w:t>
            </w:r>
          </w:p>
        </w:tc>
        <w:tc>
          <w:tcPr>
            <w:tcW w:w="1044" w:type="pct"/>
          </w:tcPr>
          <w:p w14:paraId="327382D2" w14:textId="77777777" w:rsidR="008B1B54" w:rsidRPr="00EE02F5" w:rsidRDefault="008B1B54" w:rsidP="00E70F83">
            <w:pPr>
              <w:pStyle w:val="-le3"/>
            </w:pPr>
            <w:r w:rsidRPr="00EE02F5">
              <w:t>1.3L</w:t>
            </w:r>
          </w:p>
        </w:tc>
        <w:tc>
          <w:tcPr>
            <w:tcW w:w="761" w:type="pct"/>
          </w:tcPr>
          <w:p w14:paraId="146E88FC" w14:textId="77777777" w:rsidR="008B1B54" w:rsidRPr="00EE02F5" w:rsidRDefault="008B1B54" w:rsidP="00E70F83">
            <w:pPr>
              <w:pStyle w:val="-le3"/>
            </w:pPr>
            <w:r w:rsidRPr="00EE02F5">
              <w:rPr>
                <w:rFonts w:hint="eastAsia"/>
              </w:rPr>
              <w:t>-</w:t>
            </w:r>
          </w:p>
        </w:tc>
      </w:tr>
      <w:tr w:rsidR="008B1B54" w:rsidRPr="0068240D" w14:paraId="0D6E4C94" w14:textId="77777777" w:rsidTr="00E70F83">
        <w:trPr>
          <w:trHeight w:hRule="exact" w:val="369"/>
          <w:jc w:val="center"/>
        </w:trPr>
        <w:tc>
          <w:tcPr>
            <w:tcW w:w="628" w:type="pct"/>
            <w:vMerge/>
            <w:tcBorders>
              <w:right w:val="single" w:sz="4" w:space="0" w:color="auto"/>
            </w:tcBorders>
          </w:tcPr>
          <w:p w14:paraId="18269061" w14:textId="77777777" w:rsidR="008B1B54" w:rsidRPr="00EE02F5" w:rsidRDefault="008B1B54" w:rsidP="00E70F83">
            <w:pPr>
              <w:pStyle w:val="-le3"/>
            </w:pPr>
          </w:p>
        </w:tc>
        <w:tc>
          <w:tcPr>
            <w:tcW w:w="1299" w:type="pct"/>
            <w:gridSpan w:val="2"/>
            <w:tcBorders>
              <w:left w:val="single" w:sz="4" w:space="0" w:color="auto"/>
            </w:tcBorders>
          </w:tcPr>
          <w:p w14:paraId="1A7D97CE" w14:textId="77777777" w:rsidR="008B1B54" w:rsidRPr="00EE02F5" w:rsidRDefault="008B1B54" w:rsidP="00E70F83">
            <w:pPr>
              <w:pStyle w:val="-le3"/>
            </w:pPr>
            <w:r w:rsidRPr="00EE02F5">
              <w:rPr>
                <w:rFonts w:hint="eastAsia"/>
              </w:rPr>
              <w:t>间</w:t>
            </w:r>
            <w:r w:rsidRPr="00EE02F5">
              <w:t>/</w:t>
            </w:r>
            <w:r w:rsidRPr="00EE02F5">
              <w:rPr>
                <w:rFonts w:hint="eastAsia"/>
              </w:rPr>
              <w:t>对二甲苯</w:t>
            </w:r>
          </w:p>
        </w:tc>
        <w:tc>
          <w:tcPr>
            <w:tcW w:w="634" w:type="pct"/>
          </w:tcPr>
          <w:p w14:paraId="5F358703" w14:textId="77777777" w:rsidR="008B1B54" w:rsidRPr="00EE02F5" w:rsidRDefault="008B1B54" w:rsidP="00E70F83">
            <w:pPr>
              <w:pStyle w:val="-le3"/>
            </w:pPr>
            <w:r w:rsidRPr="00EE02F5">
              <w:t>μg/kg</w:t>
            </w:r>
          </w:p>
        </w:tc>
        <w:tc>
          <w:tcPr>
            <w:tcW w:w="634" w:type="pct"/>
          </w:tcPr>
          <w:p w14:paraId="23895B61" w14:textId="77777777" w:rsidR="008B1B54" w:rsidRPr="00EE02F5" w:rsidRDefault="008B1B54" w:rsidP="00E70F83">
            <w:pPr>
              <w:pStyle w:val="-le3"/>
            </w:pPr>
            <w:r w:rsidRPr="00EE02F5">
              <w:t>5.7×10</w:t>
            </w:r>
            <w:r w:rsidRPr="00EE02F5">
              <w:rPr>
                <w:vertAlign w:val="superscript"/>
              </w:rPr>
              <w:t>5</w:t>
            </w:r>
          </w:p>
        </w:tc>
        <w:tc>
          <w:tcPr>
            <w:tcW w:w="1044" w:type="pct"/>
          </w:tcPr>
          <w:p w14:paraId="6783512F" w14:textId="77777777" w:rsidR="008B1B54" w:rsidRPr="00EE02F5" w:rsidRDefault="008B1B54" w:rsidP="00E70F83">
            <w:pPr>
              <w:pStyle w:val="-le3"/>
            </w:pPr>
            <w:r w:rsidRPr="00EE02F5">
              <w:t>1.2L</w:t>
            </w:r>
          </w:p>
        </w:tc>
        <w:tc>
          <w:tcPr>
            <w:tcW w:w="761" w:type="pct"/>
          </w:tcPr>
          <w:p w14:paraId="33CE53B6" w14:textId="77777777" w:rsidR="008B1B54" w:rsidRPr="00EE02F5" w:rsidRDefault="008B1B54" w:rsidP="00E70F83">
            <w:pPr>
              <w:pStyle w:val="-le3"/>
            </w:pPr>
            <w:r w:rsidRPr="00EE02F5">
              <w:rPr>
                <w:rFonts w:hint="eastAsia"/>
              </w:rPr>
              <w:t>-</w:t>
            </w:r>
          </w:p>
        </w:tc>
      </w:tr>
      <w:tr w:rsidR="008B1B54" w:rsidRPr="0068240D" w14:paraId="30F943BD" w14:textId="77777777" w:rsidTr="00E70F83">
        <w:trPr>
          <w:trHeight w:hRule="exact" w:val="369"/>
          <w:jc w:val="center"/>
        </w:trPr>
        <w:tc>
          <w:tcPr>
            <w:tcW w:w="628" w:type="pct"/>
            <w:vMerge/>
            <w:tcBorders>
              <w:right w:val="single" w:sz="4" w:space="0" w:color="auto"/>
            </w:tcBorders>
          </w:tcPr>
          <w:p w14:paraId="5B7C8CFA" w14:textId="77777777" w:rsidR="008B1B54" w:rsidRPr="00EE02F5" w:rsidRDefault="008B1B54" w:rsidP="00E70F83">
            <w:pPr>
              <w:pStyle w:val="-le3"/>
            </w:pPr>
          </w:p>
        </w:tc>
        <w:tc>
          <w:tcPr>
            <w:tcW w:w="1299" w:type="pct"/>
            <w:gridSpan w:val="2"/>
            <w:tcBorders>
              <w:left w:val="single" w:sz="4" w:space="0" w:color="auto"/>
            </w:tcBorders>
          </w:tcPr>
          <w:p w14:paraId="54392A09" w14:textId="77777777" w:rsidR="008B1B54" w:rsidRPr="00EE02F5" w:rsidRDefault="008B1B54" w:rsidP="00E70F83">
            <w:pPr>
              <w:pStyle w:val="-le3"/>
            </w:pPr>
            <w:r w:rsidRPr="00EE02F5">
              <w:rPr>
                <w:rFonts w:hint="eastAsia"/>
              </w:rPr>
              <w:t>邻二甲苯</w:t>
            </w:r>
          </w:p>
        </w:tc>
        <w:tc>
          <w:tcPr>
            <w:tcW w:w="634" w:type="pct"/>
          </w:tcPr>
          <w:p w14:paraId="300E8598" w14:textId="77777777" w:rsidR="008B1B54" w:rsidRPr="00EE02F5" w:rsidRDefault="008B1B54" w:rsidP="00E70F83">
            <w:pPr>
              <w:pStyle w:val="-le3"/>
            </w:pPr>
            <w:r w:rsidRPr="00EE02F5">
              <w:t>μg/kg</w:t>
            </w:r>
          </w:p>
        </w:tc>
        <w:tc>
          <w:tcPr>
            <w:tcW w:w="634" w:type="pct"/>
          </w:tcPr>
          <w:p w14:paraId="3827E865" w14:textId="77777777" w:rsidR="008B1B54" w:rsidRPr="00EE02F5" w:rsidRDefault="008B1B54" w:rsidP="00E70F83">
            <w:pPr>
              <w:pStyle w:val="-le3"/>
            </w:pPr>
            <w:r w:rsidRPr="00EE02F5">
              <w:t>6.4×10</w:t>
            </w:r>
            <w:r w:rsidRPr="00EE02F5">
              <w:rPr>
                <w:vertAlign w:val="superscript"/>
              </w:rPr>
              <w:t>5</w:t>
            </w:r>
          </w:p>
        </w:tc>
        <w:tc>
          <w:tcPr>
            <w:tcW w:w="1044" w:type="pct"/>
          </w:tcPr>
          <w:p w14:paraId="6E0B2BCD" w14:textId="77777777" w:rsidR="008B1B54" w:rsidRPr="00EE02F5" w:rsidRDefault="008B1B54" w:rsidP="00E70F83">
            <w:pPr>
              <w:pStyle w:val="-le3"/>
            </w:pPr>
            <w:r w:rsidRPr="00EE02F5">
              <w:t>1.2L</w:t>
            </w:r>
          </w:p>
        </w:tc>
        <w:tc>
          <w:tcPr>
            <w:tcW w:w="761" w:type="pct"/>
          </w:tcPr>
          <w:p w14:paraId="3D9C51C2" w14:textId="77777777" w:rsidR="008B1B54" w:rsidRPr="00EE02F5" w:rsidRDefault="008B1B54" w:rsidP="00E70F83">
            <w:pPr>
              <w:pStyle w:val="-le3"/>
            </w:pPr>
            <w:r w:rsidRPr="00EE02F5">
              <w:rPr>
                <w:rFonts w:hint="eastAsia"/>
              </w:rPr>
              <w:t>-</w:t>
            </w:r>
          </w:p>
        </w:tc>
      </w:tr>
      <w:tr w:rsidR="008B1B54" w:rsidRPr="0068240D" w14:paraId="00D1F633" w14:textId="77777777" w:rsidTr="00E70F83">
        <w:trPr>
          <w:trHeight w:hRule="exact" w:val="369"/>
          <w:jc w:val="center"/>
        </w:trPr>
        <w:tc>
          <w:tcPr>
            <w:tcW w:w="628" w:type="pct"/>
            <w:vMerge w:val="restart"/>
            <w:tcBorders>
              <w:right w:val="single" w:sz="4" w:space="0" w:color="auto"/>
            </w:tcBorders>
          </w:tcPr>
          <w:p w14:paraId="65A86F57" w14:textId="77777777" w:rsidR="008B1B54" w:rsidRPr="00EE02F5" w:rsidRDefault="008B1B54" w:rsidP="00E70F83">
            <w:pPr>
              <w:pStyle w:val="-le3"/>
            </w:pPr>
            <w:r w:rsidRPr="00EE02F5">
              <w:t>半挥发性有机物</w:t>
            </w:r>
          </w:p>
        </w:tc>
        <w:tc>
          <w:tcPr>
            <w:tcW w:w="1299" w:type="pct"/>
            <w:gridSpan w:val="2"/>
            <w:tcBorders>
              <w:left w:val="single" w:sz="4" w:space="0" w:color="auto"/>
            </w:tcBorders>
          </w:tcPr>
          <w:p w14:paraId="09C459F7" w14:textId="77777777" w:rsidR="008B1B54" w:rsidRPr="00EE02F5" w:rsidRDefault="008B1B54" w:rsidP="00E70F83">
            <w:pPr>
              <w:pStyle w:val="-le3"/>
            </w:pPr>
            <w:r w:rsidRPr="00EE02F5">
              <w:rPr>
                <w:rFonts w:hint="eastAsia"/>
              </w:rPr>
              <w:t>硝基苯</w:t>
            </w:r>
          </w:p>
        </w:tc>
        <w:tc>
          <w:tcPr>
            <w:tcW w:w="634" w:type="pct"/>
          </w:tcPr>
          <w:p w14:paraId="4CBC07C9" w14:textId="77777777" w:rsidR="008B1B54" w:rsidRPr="00EE02F5" w:rsidRDefault="008B1B54" w:rsidP="00E70F83">
            <w:pPr>
              <w:pStyle w:val="-le3"/>
            </w:pPr>
            <w:r w:rsidRPr="00EE02F5">
              <w:rPr>
                <w:rFonts w:hint="eastAsia"/>
              </w:rPr>
              <w:t>m</w:t>
            </w:r>
            <w:r w:rsidRPr="00EE02F5">
              <w:t>g/kg</w:t>
            </w:r>
          </w:p>
        </w:tc>
        <w:tc>
          <w:tcPr>
            <w:tcW w:w="634" w:type="pct"/>
          </w:tcPr>
          <w:p w14:paraId="6483868E" w14:textId="77777777" w:rsidR="008B1B54" w:rsidRPr="00EE02F5" w:rsidRDefault="008B1B54" w:rsidP="00E70F83">
            <w:pPr>
              <w:pStyle w:val="-le3"/>
            </w:pPr>
            <w:r w:rsidRPr="00EE02F5">
              <w:t>76</w:t>
            </w:r>
          </w:p>
        </w:tc>
        <w:tc>
          <w:tcPr>
            <w:tcW w:w="1044" w:type="pct"/>
          </w:tcPr>
          <w:p w14:paraId="24CDDBF1" w14:textId="77777777" w:rsidR="008B1B54" w:rsidRPr="00EE02F5" w:rsidRDefault="008B1B54" w:rsidP="00E70F83">
            <w:pPr>
              <w:pStyle w:val="-le3"/>
            </w:pPr>
            <w:r w:rsidRPr="00EE02F5">
              <w:t>0.09L</w:t>
            </w:r>
          </w:p>
        </w:tc>
        <w:tc>
          <w:tcPr>
            <w:tcW w:w="761" w:type="pct"/>
          </w:tcPr>
          <w:p w14:paraId="087B64AD" w14:textId="77777777" w:rsidR="008B1B54" w:rsidRPr="00EE02F5" w:rsidRDefault="008B1B54" w:rsidP="00E70F83">
            <w:pPr>
              <w:pStyle w:val="-le3"/>
            </w:pPr>
            <w:r w:rsidRPr="00EE02F5">
              <w:rPr>
                <w:rFonts w:hint="eastAsia"/>
              </w:rPr>
              <w:t>-</w:t>
            </w:r>
          </w:p>
        </w:tc>
      </w:tr>
      <w:tr w:rsidR="008B1B54" w:rsidRPr="0068240D" w14:paraId="2F2B1061" w14:textId="77777777" w:rsidTr="00E70F83">
        <w:trPr>
          <w:trHeight w:hRule="exact" w:val="369"/>
          <w:jc w:val="center"/>
        </w:trPr>
        <w:tc>
          <w:tcPr>
            <w:tcW w:w="628" w:type="pct"/>
            <w:vMerge/>
            <w:tcBorders>
              <w:right w:val="single" w:sz="4" w:space="0" w:color="auto"/>
            </w:tcBorders>
          </w:tcPr>
          <w:p w14:paraId="11DEC298" w14:textId="77777777" w:rsidR="008B1B54" w:rsidRPr="00EE02F5" w:rsidRDefault="008B1B54" w:rsidP="00E70F83">
            <w:pPr>
              <w:pStyle w:val="-le3"/>
            </w:pPr>
          </w:p>
        </w:tc>
        <w:tc>
          <w:tcPr>
            <w:tcW w:w="1299" w:type="pct"/>
            <w:gridSpan w:val="2"/>
            <w:tcBorders>
              <w:left w:val="single" w:sz="4" w:space="0" w:color="auto"/>
            </w:tcBorders>
          </w:tcPr>
          <w:p w14:paraId="29DC0050" w14:textId="77777777" w:rsidR="008B1B54" w:rsidRPr="00EE02F5" w:rsidRDefault="008B1B54" w:rsidP="00E70F83">
            <w:pPr>
              <w:pStyle w:val="-le3"/>
            </w:pPr>
            <w:r w:rsidRPr="00EE02F5">
              <w:t>2-</w:t>
            </w:r>
            <w:r w:rsidRPr="00EE02F5">
              <w:rPr>
                <w:rFonts w:hint="eastAsia"/>
              </w:rPr>
              <w:t>氯酚</w:t>
            </w:r>
          </w:p>
        </w:tc>
        <w:tc>
          <w:tcPr>
            <w:tcW w:w="634" w:type="pct"/>
          </w:tcPr>
          <w:p w14:paraId="7804B9CA" w14:textId="77777777" w:rsidR="008B1B54" w:rsidRPr="00EE02F5" w:rsidRDefault="008B1B54" w:rsidP="00E70F83">
            <w:pPr>
              <w:pStyle w:val="-le3"/>
            </w:pPr>
            <w:r w:rsidRPr="00EE02F5">
              <w:t>mg/kg</w:t>
            </w:r>
          </w:p>
        </w:tc>
        <w:tc>
          <w:tcPr>
            <w:tcW w:w="634" w:type="pct"/>
          </w:tcPr>
          <w:p w14:paraId="68586FD5" w14:textId="77777777" w:rsidR="008B1B54" w:rsidRPr="00EE02F5" w:rsidRDefault="008B1B54" w:rsidP="00E70F83">
            <w:pPr>
              <w:pStyle w:val="-le3"/>
            </w:pPr>
            <w:r w:rsidRPr="00EE02F5">
              <w:t>2256</w:t>
            </w:r>
          </w:p>
        </w:tc>
        <w:tc>
          <w:tcPr>
            <w:tcW w:w="1044" w:type="pct"/>
          </w:tcPr>
          <w:p w14:paraId="23C720C3" w14:textId="77777777" w:rsidR="008B1B54" w:rsidRPr="00EE02F5" w:rsidRDefault="008B1B54" w:rsidP="00E70F83">
            <w:pPr>
              <w:pStyle w:val="-le3"/>
            </w:pPr>
            <w:r w:rsidRPr="00EE02F5">
              <w:t>0.06L</w:t>
            </w:r>
          </w:p>
        </w:tc>
        <w:tc>
          <w:tcPr>
            <w:tcW w:w="761" w:type="pct"/>
          </w:tcPr>
          <w:p w14:paraId="29409F46" w14:textId="77777777" w:rsidR="008B1B54" w:rsidRPr="00EE02F5" w:rsidRDefault="008B1B54" w:rsidP="00E70F83">
            <w:pPr>
              <w:pStyle w:val="-le3"/>
            </w:pPr>
            <w:r w:rsidRPr="00EE02F5">
              <w:rPr>
                <w:rFonts w:hint="eastAsia"/>
              </w:rPr>
              <w:t>-</w:t>
            </w:r>
          </w:p>
        </w:tc>
      </w:tr>
      <w:tr w:rsidR="008B1B54" w:rsidRPr="0068240D" w14:paraId="010535F6" w14:textId="77777777" w:rsidTr="00E70F83">
        <w:trPr>
          <w:trHeight w:hRule="exact" w:val="369"/>
          <w:jc w:val="center"/>
        </w:trPr>
        <w:tc>
          <w:tcPr>
            <w:tcW w:w="628" w:type="pct"/>
            <w:vMerge/>
            <w:tcBorders>
              <w:right w:val="single" w:sz="4" w:space="0" w:color="auto"/>
            </w:tcBorders>
          </w:tcPr>
          <w:p w14:paraId="22202BD0" w14:textId="77777777" w:rsidR="008B1B54" w:rsidRPr="00EE02F5" w:rsidRDefault="008B1B54" w:rsidP="00E70F83">
            <w:pPr>
              <w:pStyle w:val="-le3"/>
            </w:pPr>
          </w:p>
        </w:tc>
        <w:tc>
          <w:tcPr>
            <w:tcW w:w="1299" w:type="pct"/>
            <w:gridSpan w:val="2"/>
            <w:tcBorders>
              <w:left w:val="single" w:sz="4" w:space="0" w:color="auto"/>
            </w:tcBorders>
          </w:tcPr>
          <w:p w14:paraId="473D847B" w14:textId="77777777" w:rsidR="008B1B54" w:rsidRPr="00EE02F5" w:rsidRDefault="008B1B54" w:rsidP="00E70F83">
            <w:pPr>
              <w:pStyle w:val="-le3"/>
            </w:pPr>
            <w:r w:rsidRPr="00EE02F5">
              <w:rPr>
                <w:rFonts w:hint="eastAsia"/>
              </w:rPr>
              <w:t>苯并</w:t>
            </w:r>
            <w:r w:rsidRPr="00EE02F5">
              <w:t>〔</w:t>
            </w:r>
            <w:r w:rsidRPr="00EE02F5">
              <w:t>a</w:t>
            </w:r>
            <w:r w:rsidRPr="00EE02F5">
              <w:t>〕</w:t>
            </w:r>
            <w:r w:rsidRPr="00EE02F5">
              <w:rPr>
                <w:rFonts w:hint="eastAsia"/>
              </w:rPr>
              <w:t>蒽</w:t>
            </w:r>
          </w:p>
        </w:tc>
        <w:tc>
          <w:tcPr>
            <w:tcW w:w="634" w:type="pct"/>
          </w:tcPr>
          <w:p w14:paraId="1E104C2F" w14:textId="77777777" w:rsidR="008B1B54" w:rsidRPr="00EE02F5" w:rsidRDefault="008B1B54" w:rsidP="00E70F83">
            <w:pPr>
              <w:pStyle w:val="-le3"/>
            </w:pPr>
            <w:r w:rsidRPr="00EE02F5">
              <w:t>mg/kg</w:t>
            </w:r>
          </w:p>
        </w:tc>
        <w:tc>
          <w:tcPr>
            <w:tcW w:w="634" w:type="pct"/>
          </w:tcPr>
          <w:p w14:paraId="72477752" w14:textId="77777777" w:rsidR="008B1B54" w:rsidRPr="00EE02F5" w:rsidRDefault="008B1B54" w:rsidP="00E70F83">
            <w:pPr>
              <w:pStyle w:val="-le3"/>
            </w:pPr>
            <w:r w:rsidRPr="00EE02F5">
              <w:t>15</w:t>
            </w:r>
          </w:p>
        </w:tc>
        <w:tc>
          <w:tcPr>
            <w:tcW w:w="1044" w:type="pct"/>
          </w:tcPr>
          <w:p w14:paraId="3AB9733C" w14:textId="77777777" w:rsidR="008B1B54" w:rsidRPr="00EE02F5" w:rsidRDefault="008B1B54" w:rsidP="00E70F83">
            <w:pPr>
              <w:pStyle w:val="-le3"/>
            </w:pPr>
            <w:r w:rsidRPr="00EE02F5">
              <w:t>0.1L</w:t>
            </w:r>
          </w:p>
        </w:tc>
        <w:tc>
          <w:tcPr>
            <w:tcW w:w="761" w:type="pct"/>
          </w:tcPr>
          <w:p w14:paraId="778694BE" w14:textId="77777777" w:rsidR="008B1B54" w:rsidRPr="00EE02F5" w:rsidRDefault="008B1B54" w:rsidP="00E70F83">
            <w:pPr>
              <w:pStyle w:val="-le3"/>
            </w:pPr>
            <w:r w:rsidRPr="00EE02F5">
              <w:rPr>
                <w:rFonts w:hint="eastAsia"/>
              </w:rPr>
              <w:t>-</w:t>
            </w:r>
          </w:p>
        </w:tc>
      </w:tr>
      <w:tr w:rsidR="008B1B54" w:rsidRPr="0068240D" w14:paraId="6F9CCB63" w14:textId="77777777" w:rsidTr="00E70F83">
        <w:trPr>
          <w:trHeight w:hRule="exact" w:val="369"/>
          <w:jc w:val="center"/>
        </w:trPr>
        <w:tc>
          <w:tcPr>
            <w:tcW w:w="628" w:type="pct"/>
            <w:vMerge/>
            <w:tcBorders>
              <w:right w:val="single" w:sz="4" w:space="0" w:color="auto"/>
            </w:tcBorders>
          </w:tcPr>
          <w:p w14:paraId="3FF3D870" w14:textId="77777777" w:rsidR="008B1B54" w:rsidRPr="00EE02F5" w:rsidRDefault="008B1B54" w:rsidP="00E70F83">
            <w:pPr>
              <w:pStyle w:val="-le3"/>
            </w:pPr>
          </w:p>
        </w:tc>
        <w:tc>
          <w:tcPr>
            <w:tcW w:w="1299" w:type="pct"/>
            <w:gridSpan w:val="2"/>
            <w:tcBorders>
              <w:left w:val="single" w:sz="4" w:space="0" w:color="auto"/>
            </w:tcBorders>
          </w:tcPr>
          <w:p w14:paraId="08C311C4" w14:textId="77777777" w:rsidR="008B1B54" w:rsidRPr="00EE02F5" w:rsidRDefault="008B1B54" w:rsidP="00E70F83">
            <w:pPr>
              <w:pStyle w:val="-le3"/>
            </w:pPr>
            <w:r w:rsidRPr="00EE02F5">
              <w:rPr>
                <w:rFonts w:hint="eastAsia"/>
              </w:rPr>
              <w:t>苯并</w:t>
            </w:r>
            <w:r w:rsidRPr="00EE02F5">
              <w:t>〔</w:t>
            </w:r>
            <w:r w:rsidRPr="00EE02F5">
              <w:t>a</w:t>
            </w:r>
            <w:r w:rsidRPr="00EE02F5">
              <w:t>〕</w:t>
            </w:r>
            <w:r w:rsidRPr="00EE02F5">
              <w:rPr>
                <w:rFonts w:hint="eastAsia"/>
              </w:rPr>
              <w:t>芘</w:t>
            </w:r>
          </w:p>
        </w:tc>
        <w:tc>
          <w:tcPr>
            <w:tcW w:w="634" w:type="pct"/>
          </w:tcPr>
          <w:p w14:paraId="3E8D394F" w14:textId="77777777" w:rsidR="008B1B54" w:rsidRPr="00EE02F5" w:rsidRDefault="008B1B54" w:rsidP="00E70F83">
            <w:pPr>
              <w:pStyle w:val="-le3"/>
            </w:pPr>
            <w:r w:rsidRPr="00EE02F5">
              <w:t>mg/kg</w:t>
            </w:r>
          </w:p>
        </w:tc>
        <w:tc>
          <w:tcPr>
            <w:tcW w:w="634" w:type="pct"/>
          </w:tcPr>
          <w:p w14:paraId="4ADC72E0" w14:textId="77777777" w:rsidR="008B1B54" w:rsidRPr="00EE02F5" w:rsidRDefault="008B1B54" w:rsidP="00E70F83">
            <w:pPr>
              <w:pStyle w:val="-le3"/>
            </w:pPr>
            <w:r w:rsidRPr="00EE02F5">
              <w:t>1.5</w:t>
            </w:r>
          </w:p>
        </w:tc>
        <w:tc>
          <w:tcPr>
            <w:tcW w:w="1044" w:type="pct"/>
          </w:tcPr>
          <w:p w14:paraId="062FD9CA" w14:textId="77777777" w:rsidR="008B1B54" w:rsidRPr="00EE02F5" w:rsidRDefault="008B1B54" w:rsidP="00E70F83">
            <w:pPr>
              <w:pStyle w:val="-le3"/>
            </w:pPr>
            <w:r w:rsidRPr="00EE02F5">
              <w:t>0.1L</w:t>
            </w:r>
          </w:p>
        </w:tc>
        <w:tc>
          <w:tcPr>
            <w:tcW w:w="761" w:type="pct"/>
          </w:tcPr>
          <w:p w14:paraId="74C2C8C3" w14:textId="77777777" w:rsidR="008B1B54" w:rsidRPr="00EE02F5" w:rsidRDefault="008B1B54" w:rsidP="00E70F83">
            <w:pPr>
              <w:pStyle w:val="-le3"/>
            </w:pPr>
            <w:r w:rsidRPr="00EE02F5">
              <w:rPr>
                <w:rFonts w:hint="eastAsia"/>
              </w:rPr>
              <w:t>-</w:t>
            </w:r>
          </w:p>
        </w:tc>
      </w:tr>
      <w:tr w:rsidR="008B1B54" w:rsidRPr="0068240D" w14:paraId="3F8BBC52" w14:textId="77777777" w:rsidTr="00E70F83">
        <w:trPr>
          <w:trHeight w:hRule="exact" w:val="369"/>
          <w:jc w:val="center"/>
        </w:trPr>
        <w:tc>
          <w:tcPr>
            <w:tcW w:w="628" w:type="pct"/>
            <w:vMerge/>
            <w:tcBorders>
              <w:right w:val="single" w:sz="4" w:space="0" w:color="auto"/>
            </w:tcBorders>
          </w:tcPr>
          <w:p w14:paraId="6D337A31" w14:textId="77777777" w:rsidR="008B1B54" w:rsidRPr="00EE02F5" w:rsidRDefault="008B1B54" w:rsidP="00E70F83">
            <w:pPr>
              <w:pStyle w:val="-le3"/>
            </w:pPr>
          </w:p>
        </w:tc>
        <w:tc>
          <w:tcPr>
            <w:tcW w:w="1299" w:type="pct"/>
            <w:gridSpan w:val="2"/>
            <w:tcBorders>
              <w:left w:val="single" w:sz="4" w:space="0" w:color="auto"/>
            </w:tcBorders>
          </w:tcPr>
          <w:p w14:paraId="6AE392EC" w14:textId="77777777" w:rsidR="008B1B54" w:rsidRPr="00EE02F5" w:rsidRDefault="008B1B54" w:rsidP="00E70F83">
            <w:pPr>
              <w:pStyle w:val="-le3"/>
            </w:pPr>
            <w:r w:rsidRPr="00EE02F5">
              <w:rPr>
                <w:rFonts w:hint="eastAsia"/>
              </w:rPr>
              <w:t>苯并</w:t>
            </w:r>
            <w:r w:rsidRPr="00EE02F5">
              <w:t>〔</w:t>
            </w:r>
            <w:r w:rsidRPr="00EE02F5">
              <w:t>b</w:t>
            </w:r>
            <w:r w:rsidRPr="00EE02F5">
              <w:t>〕</w:t>
            </w:r>
            <w:r w:rsidRPr="00EE02F5">
              <w:rPr>
                <w:rFonts w:hint="eastAsia"/>
              </w:rPr>
              <w:t>荧蒽</w:t>
            </w:r>
          </w:p>
        </w:tc>
        <w:tc>
          <w:tcPr>
            <w:tcW w:w="634" w:type="pct"/>
          </w:tcPr>
          <w:p w14:paraId="378861F1" w14:textId="77777777" w:rsidR="008B1B54" w:rsidRPr="00EE02F5" w:rsidRDefault="008B1B54" w:rsidP="00E70F83">
            <w:pPr>
              <w:pStyle w:val="-le3"/>
            </w:pPr>
            <w:r w:rsidRPr="00EE02F5">
              <w:t>mg/kg</w:t>
            </w:r>
          </w:p>
        </w:tc>
        <w:tc>
          <w:tcPr>
            <w:tcW w:w="634" w:type="pct"/>
          </w:tcPr>
          <w:p w14:paraId="06223E49" w14:textId="77777777" w:rsidR="008B1B54" w:rsidRPr="00EE02F5" w:rsidRDefault="008B1B54" w:rsidP="00E70F83">
            <w:pPr>
              <w:pStyle w:val="-le3"/>
            </w:pPr>
            <w:r w:rsidRPr="00EE02F5">
              <w:t>15</w:t>
            </w:r>
          </w:p>
        </w:tc>
        <w:tc>
          <w:tcPr>
            <w:tcW w:w="1044" w:type="pct"/>
          </w:tcPr>
          <w:p w14:paraId="6ABC20ED" w14:textId="77777777" w:rsidR="008B1B54" w:rsidRPr="00EE02F5" w:rsidRDefault="008B1B54" w:rsidP="00E70F83">
            <w:pPr>
              <w:pStyle w:val="-le3"/>
            </w:pPr>
            <w:r w:rsidRPr="00EE02F5">
              <w:t>0.2L</w:t>
            </w:r>
          </w:p>
        </w:tc>
        <w:tc>
          <w:tcPr>
            <w:tcW w:w="761" w:type="pct"/>
          </w:tcPr>
          <w:p w14:paraId="4E481CF5" w14:textId="77777777" w:rsidR="008B1B54" w:rsidRPr="00EE02F5" w:rsidRDefault="008B1B54" w:rsidP="00E70F83">
            <w:pPr>
              <w:pStyle w:val="-le3"/>
            </w:pPr>
            <w:r w:rsidRPr="00EE02F5">
              <w:rPr>
                <w:rFonts w:hint="eastAsia"/>
              </w:rPr>
              <w:t>-</w:t>
            </w:r>
          </w:p>
        </w:tc>
      </w:tr>
      <w:tr w:rsidR="008B1B54" w:rsidRPr="0068240D" w14:paraId="2514017F" w14:textId="77777777" w:rsidTr="00E70F83">
        <w:trPr>
          <w:trHeight w:hRule="exact" w:val="369"/>
          <w:jc w:val="center"/>
        </w:trPr>
        <w:tc>
          <w:tcPr>
            <w:tcW w:w="628" w:type="pct"/>
            <w:vMerge/>
            <w:tcBorders>
              <w:right w:val="single" w:sz="4" w:space="0" w:color="auto"/>
            </w:tcBorders>
          </w:tcPr>
          <w:p w14:paraId="6EC45D0B" w14:textId="77777777" w:rsidR="008B1B54" w:rsidRPr="00EE02F5" w:rsidRDefault="008B1B54" w:rsidP="00E70F83">
            <w:pPr>
              <w:pStyle w:val="-le3"/>
            </w:pPr>
          </w:p>
        </w:tc>
        <w:tc>
          <w:tcPr>
            <w:tcW w:w="1299" w:type="pct"/>
            <w:gridSpan w:val="2"/>
            <w:tcBorders>
              <w:left w:val="single" w:sz="4" w:space="0" w:color="auto"/>
            </w:tcBorders>
          </w:tcPr>
          <w:p w14:paraId="7E32653B" w14:textId="77777777" w:rsidR="008B1B54" w:rsidRPr="00EE02F5" w:rsidRDefault="008B1B54" w:rsidP="00E70F83">
            <w:pPr>
              <w:pStyle w:val="-le3"/>
            </w:pPr>
            <w:r w:rsidRPr="00EE02F5">
              <w:rPr>
                <w:rFonts w:hint="eastAsia"/>
              </w:rPr>
              <w:t>苯并</w:t>
            </w:r>
            <w:r w:rsidRPr="00EE02F5">
              <w:t>〔</w:t>
            </w:r>
            <w:r w:rsidRPr="00EE02F5">
              <w:t>k</w:t>
            </w:r>
            <w:r w:rsidRPr="00EE02F5">
              <w:t>〕</w:t>
            </w:r>
            <w:r w:rsidRPr="00EE02F5">
              <w:rPr>
                <w:rFonts w:hint="eastAsia"/>
              </w:rPr>
              <w:t>荧蒽</w:t>
            </w:r>
          </w:p>
        </w:tc>
        <w:tc>
          <w:tcPr>
            <w:tcW w:w="634" w:type="pct"/>
          </w:tcPr>
          <w:p w14:paraId="6E627A8C" w14:textId="77777777" w:rsidR="008B1B54" w:rsidRPr="00EE02F5" w:rsidRDefault="008B1B54" w:rsidP="00E70F83">
            <w:pPr>
              <w:pStyle w:val="-le3"/>
            </w:pPr>
            <w:r w:rsidRPr="00EE02F5">
              <w:t>mg/kg</w:t>
            </w:r>
          </w:p>
        </w:tc>
        <w:tc>
          <w:tcPr>
            <w:tcW w:w="634" w:type="pct"/>
          </w:tcPr>
          <w:p w14:paraId="53043F46" w14:textId="77777777" w:rsidR="008B1B54" w:rsidRPr="00EE02F5" w:rsidRDefault="008B1B54" w:rsidP="00E70F83">
            <w:pPr>
              <w:pStyle w:val="-le3"/>
            </w:pPr>
            <w:r w:rsidRPr="00EE02F5">
              <w:t>151</w:t>
            </w:r>
          </w:p>
        </w:tc>
        <w:tc>
          <w:tcPr>
            <w:tcW w:w="1044" w:type="pct"/>
          </w:tcPr>
          <w:p w14:paraId="64FC485A" w14:textId="77777777" w:rsidR="008B1B54" w:rsidRPr="00EE02F5" w:rsidRDefault="008B1B54" w:rsidP="00E70F83">
            <w:pPr>
              <w:pStyle w:val="-le3"/>
            </w:pPr>
            <w:r w:rsidRPr="00EE02F5">
              <w:t>0.1L</w:t>
            </w:r>
          </w:p>
        </w:tc>
        <w:tc>
          <w:tcPr>
            <w:tcW w:w="761" w:type="pct"/>
          </w:tcPr>
          <w:p w14:paraId="3D70A26D" w14:textId="77777777" w:rsidR="008B1B54" w:rsidRPr="00EE02F5" w:rsidRDefault="008B1B54" w:rsidP="00E70F83">
            <w:pPr>
              <w:pStyle w:val="-le3"/>
            </w:pPr>
            <w:r w:rsidRPr="00EE02F5">
              <w:rPr>
                <w:rFonts w:hint="eastAsia"/>
              </w:rPr>
              <w:t>-</w:t>
            </w:r>
          </w:p>
        </w:tc>
      </w:tr>
      <w:tr w:rsidR="008B1B54" w:rsidRPr="0068240D" w14:paraId="2700E9BF" w14:textId="77777777" w:rsidTr="00E70F83">
        <w:trPr>
          <w:trHeight w:hRule="exact" w:val="369"/>
          <w:jc w:val="center"/>
        </w:trPr>
        <w:tc>
          <w:tcPr>
            <w:tcW w:w="628" w:type="pct"/>
            <w:vMerge/>
            <w:tcBorders>
              <w:right w:val="single" w:sz="4" w:space="0" w:color="auto"/>
            </w:tcBorders>
          </w:tcPr>
          <w:p w14:paraId="0B8A2D12" w14:textId="77777777" w:rsidR="008B1B54" w:rsidRPr="00EE02F5" w:rsidRDefault="008B1B54" w:rsidP="00E70F83">
            <w:pPr>
              <w:pStyle w:val="-le3"/>
            </w:pPr>
          </w:p>
        </w:tc>
        <w:tc>
          <w:tcPr>
            <w:tcW w:w="1299" w:type="pct"/>
            <w:gridSpan w:val="2"/>
            <w:tcBorders>
              <w:left w:val="single" w:sz="4" w:space="0" w:color="auto"/>
            </w:tcBorders>
          </w:tcPr>
          <w:p w14:paraId="4EEFCD67" w14:textId="77777777" w:rsidR="008B1B54" w:rsidRPr="00EE02F5" w:rsidRDefault="008B1B54" w:rsidP="00E70F83">
            <w:pPr>
              <w:pStyle w:val="-le3"/>
            </w:pPr>
            <w:r w:rsidRPr="00EE02F5">
              <w:rPr>
                <w:rFonts w:hint="eastAsia"/>
              </w:rPr>
              <w:t>䓛</w:t>
            </w:r>
          </w:p>
        </w:tc>
        <w:tc>
          <w:tcPr>
            <w:tcW w:w="634" w:type="pct"/>
          </w:tcPr>
          <w:p w14:paraId="60A7B54B" w14:textId="77777777" w:rsidR="008B1B54" w:rsidRPr="00EE02F5" w:rsidRDefault="008B1B54" w:rsidP="00E70F83">
            <w:pPr>
              <w:pStyle w:val="-le3"/>
            </w:pPr>
            <w:r w:rsidRPr="00EE02F5">
              <w:t>mg/kg</w:t>
            </w:r>
          </w:p>
        </w:tc>
        <w:tc>
          <w:tcPr>
            <w:tcW w:w="634" w:type="pct"/>
          </w:tcPr>
          <w:p w14:paraId="1CE2E606" w14:textId="77777777" w:rsidR="008B1B54" w:rsidRPr="00EE02F5" w:rsidRDefault="008B1B54" w:rsidP="00E70F83">
            <w:pPr>
              <w:pStyle w:val="-le3"/>
            </w:pPr>
            <w:r w:rsidRPr="00EE02F5">
              <w:t>1293</w:t>
            </w:r>
          </w:p>
        </w:tc>
        <w:tc>
          <w:tcPr>
            <w:tcW w:w="1044" w:type="pct"/>
          </w:tcPr>
          <w:p w14:paraId="479F3D9C" w14:textId="77777777" w:rsidR="008B1B54" w:rsidRPr="00EE02F5" w:rsidRDefault="008B1B54" w:rsidP="00E70F83">
            <w:pPr>
              <w:pStyle w:val="-le3"/>
            </w:pPr>
            <w:r w:rsidRPr="00EE02F5">
              <w:t>0.1L</w:t>
            </w:r>
          </w:p>
        </w:tc>
        <w:tc>
          <w:tcPr>
            <w:tcW w:w="761" w:type="pct"/>
          </w:tcPr>
          <w:p w14:paraId="430B63D0" w14:textId="77777777" w:rsidR="008B1B54" w:rsidRPr="00EE02F5" w:rsidRDefault="008B1B54" w:rsidP="00E70F83">
            <w:pPr>
              <w:pStyle w:val="-le3"/>
            </w:pPr>
            <w:r w:rsidRPr="00EE02F5">
              <w:rPr>
                <w:rFonts w:hint="eastAsia"/>
              </w:rPr>
              <w:t>-</w:t>
            </w:r>
          </w:p>
        </w:tc>
      </w:tr>
      <w:tr w:rsidR="008B1B54" w:rsidRPr="0068240D" w14:paraId="0B297902" w14:textId="77777777" w:rsidTr="00E70F83">
        <w:trPr>
          <w:trHeight w:hRule="exact" w:val="369"/>
          <w:jc w:val="center"/>
        </w:trPr>
        <w:tc>
          <w:tcPr>
            <w:tcW w:w="628" w:type="pct"/>
            <w:vMerge/>
            <w:tcBorders>
              <w:right w:val="single" w:sz="4" w:space="0" w:color="auto"/>
            </w:tcBorders>
          </w:tcPr>
          <w:p w14:paraId="69140D4A" w14:textId="77777777" w:rsidR="008B1B54" w:rsidRPr="00EE02F5" w:rsidRDefault="008B1B54" w:rsidP="00E70F83">
            <w:pPr>
              <w:pStyle w:val="-le3"/>
            </w:pPr>
          </w:p>
        </w:tc>
        <w:tc>
          <w:tcPr>
            <w:tcW w:w="1299" w:type="pct"/>
            <w:gridSpan w:val="2"/>
            <w:tcBorders>
              <w:left w:val="single" w:sz="4" w:space="0" w:color="auto"/>
            </w:tcBorders>
          </w:tcPr>
          <w:p w14:paraId="414EC5F8" w14:textId="77777777" w:rsidR="008B1B54" w:rsidRPr="00EE02F5" w:rsidRDefault="008B1B54" w:rsidP="00E70F83">
            <w:pPr>
              <w:pStyle w:val="-le3"/>
            </w:pPr>
            <w:r w:rsidRPr="00EE02F5">
              <w:rPr>
                <w:rFonts w:hint="eastAsia"/>
              </w:rPr>
              <w:t>二苯并</w:t>
            </w:r>
            <w:r w:rsidRPr="00EE02F5">
              <w:t>〔</w:t>
            </w:r>
            <w:r w:rsidRPr="00EE02F5">
              <w:t>a</w:t>
            </w:r>
            <w:r w:rsidRPr="00EE02F5">
              <w:rPr>
                <w:rFonts w:hint="eastAsia"/>
              </w:rPr>
              <w:t>，</w:t>
            </w:r>
            <w:r w:rsidRPr="00EE02F5">
              <w:t>h</w:t>
            </w:r>
            <w:r w:rsidRPr="00EE02F5">
              <w:t>〕</w:t>
            </w:r>
            <w:r w:rsidRPr="00EE02F5">
              <w:rPr>
                <w:rFonts w:hint="eastAsia"/>
              </w:rPr>
              <w:t>蒽</w:t>
            </w:r>
          </w:p>
        </w:tc>
        <w:tc>
          <w:tcPr>
            <w:tcW w:w="634" w:type="pct"/>
          </w:tcPr>
          <w:p w14:paraId="060D9F20" w14:textId="77777777" w:rsidR="008B1B54" w:rsidRPr="00EE02F5" w:rsidRDefault="008B1B54" w:rsidP="00E70F83">
            <w:pPr>
              <w:pStyle w:val="-le3"/>
            </w:pPr>
            <w:r w:rsidRPr="00EE02F5">
              <w:t>mg/kg</w:t>
            </w:r>
          </w:p>
        </w:tc>
        <w:tc>
          <w:tcPr>
            <w:tcW w:w="634" w:type="pct"/>
          </w:tcPr>
          <w:p w14:paraId="539E54E8" w14:textId="77777777" w:rsidR="008B1B54" w:rsidRPr="00EE02F5" w:rsidRDefault="008B1B54" w:rsidP="00E70F83">
            <w:pPr>
              <w:pStyle w:val="-le3"/>
            </w:pPr>
            <w:r w:rsidRPr="00EE02F5">
              <w:t>1.5</w:t>
            </w:r>
          </w:p>
        </w:tc>
        <w:tc>
          <w:tcPr>
            <w:tcW w:w="1044" w:type="pct"/>
          </w:tcPr>
          <w:p w14:paraId="7C2C30A7" w14:textId="77777777" w:rsidR="008B1B54" w:rsidRPr="00EE02F5" w:rsidRDefault="008B1B54" w:rsidP="00E70F83">
            <w:pPr>
              <w:pStyle w:val="-le3"/>
            </w:pPr>
            <w:r w:rsidRPr="00EE02F5">
              <w:t>0.1L</w:t>
            </w:r>
          </w:p>
        </w:tc>
        <w:tc>
          <w:tcPr>
            <w:tcW w:w="761" w:type="pct"/>
          </w:tcPr>
          <w:p w14:paraId="465377D8" w14:textId="77777777" w:rsidR="008B1B54" w:rsidRPr="00EE02F5" w:rsidRDefault="008B1B54" w:rsidP="00E70F83">
            <w:pPr>
              <w:pStyle w:val="-le3"/>
            </w:pPr>
            <w:r w:rsidRPr="00EE02F5">
              <w:rPr>
                <w:rFonts w:hint="eastAsia"/>
              </w:rPr>
              <w:t>-</w:t>
            </w:r>
          </w:p>
        </w:tc>
      </w:tr>
      <w:tr w:rsidR="008B1B54" w:rsidRPr="0068240D" w14:paraId="26135A0B" w14:textId="77777777" w:rsidTr="00E70F83">
        <w:trPr>
          <w:trHeight w:hRule="exact" w:val="369"/>
          <w:jc w:val="center"/>
        </w:trPr>
        <w:tc>
          <w:tcPr>
            <w:tcW w:w="628" w:type="pct"/>
            <w:vMerge/>
            <w:tcBorders>
              <w:right w:val="single" w:sz="4" w:space="0" w:color="auto"/>
            </w:tcBorders>
          </w:tcPr>
          <w:p w14:paraId="5113E58B" w14:textId="77777777" w:rsidR="008B1B54" w:rsidRPr="00EE02F5" w:rsidRDefault="008B1B54" w:rsidP="00E70F83">
            <w:pPr>
              <w:pStyle w:val="-le3"/>
            </w:pPr>
          </w:p>
        </w:tc>
        <w:tc>
          <w:tcPr>
            <w:tcW w:w="1299" w:type="pct"/>
            <w:gridSpan w:val="2"/>
            <w:tcBorders>
              <w:left w:val="single" w:sz="4" w:space="0" w:color="auto"/>
            </w:tcBorders>
          </w:tcPr>
          <w:p w14:paraId="0359D898" w14:textId="77777777" w:rsidR="008B1B54" w:rsidRPr="00EE02F5" w:rsidRDefault="008B1B54" w:rsidP="00E70F83">
            <w:pPr>
              <w:pStyle w:val="-le3"/>
            </w:pPr>
            <w:r w:rsidRPr="00EE02F5">
              <w:rPr>
                <w:rFonts w:hint="eastAsia"/>
              </w:rPr>
              <w:t>茚并</w:t>
            </w:r>
            <w:r w:rsidRPr="00EE02F5">
              <w:t>〔</w:t>
            </w:r>
            <w:r w:rsidRPr="00EE02F5">
              <w:t>1,2,3-cd</w:t>
            </w:r>
            <w:r w:rsidRPr="00EE02F5">
              <w:t>〕</w:t>
            </w:r>
            <w:r w:rsidRPr="00EE02F5">
              <w:rPr>
                <w:rFonts w:hint="eastAsia"/>
              </w:rPr>
              <w:t>芘</w:t>
            </w:r>
          </w:p>
        </w:tc>
        <w:tc>
          <w:tcPr>
            <w:tcW w:w="634" w:type="pct"/>
          </w:tcPr>
          <w:p w14:paraId="28D7038E" w14:textId="77777777" w:rsidR="008B1B54" w:rsidRPr="00EE02F5" w:rsidRDefault="008B1B54" w:rsidP="00E70F83">
            <w:pPr>
              <w:pStyle w:val="-le3"/>
            </w:pPr>
            <w:r w:rsidRPr="00EE02F5">
              <w:t>mg/kg</w:t>
            </w:r>
          </w:p>
        </w:tc>
        <w:tc>
          <w:tcPr>
            <w:tcW w:w="634" w:type="pct"/>
          </w:tcPr>
          <w:p w14:paraId="5BB02B3C" w14:textId="77777777" w:rsidR="008B1B54" w:rsidRPr="00EE02F5" w:rsidRDefault="008B1B54" w:rsidP="00E70F83">
            <w:pPr>
              <w:pStyle w:val="-le3"/>
            </w:pPr>
            <w:r w:rsidRPr="00EE02F5">
              <w:t>15</w:t>
            </w:r>
          </w:p>
        </w:tc>
        <w:tc>
          <w:tcPr>
            <w:tcW w:w="1044" w:type="pct"/>
          </w:tcPr>
          <w:p w14:paraId="10779609" w14:textId="77777777" w:rsidR="008B1B54" w:rsidRPr="00EE02F5" w:rsidRDefault="008B1B54" w:rsidP="00E70F83">
            <w:pPr>
              <w:pStyle w:val="-le3"/>
            </w:pPr>
            <w:r w:rsidRPr="00EE02F5">
              <w:t>0.1L</w:t>
            </w:r>
          </w:p>
        </w:tc>
        <w:tc>
          <w:tcPr>
            <w:tcW w:w="761" w:type="pct"/>
          </w:tcPr>
          <w:p w14:paraId="56C386B3" w14:textId="77777777" w:rsidR="008B1B54" w:rsidRPr="00EE02F5" w:rsidRDefault="008B1B54" w:rsidP="00E70F83">
            <w:pPr>
              <w:pStyle w:val="-le3"/>
            </w:pPr>
            <w:r w:rsidRPr="00EE02F5">
              <w:rPr>
                <w:rFonts w:hint="eastAsia"/>
              </w:rPr>
              <w:t>-</w:t>
            </w:r>
          </w:p>
        </w:tc>
      </w:tr>
      <w:tr w:rsidR="008B1B54" w:rsidRPr="0068240D" w14:paraId="35E4B577" w14:textId="77777777" w:rsidTr="00E70F83">
        <w:trPr>
          <w:trHeight w:hRule="exact" w:val="369"/>
          <w:jc w:val="center"/>
        </w:trPr>
        <w:tc>
          <w:tcPr>
            <w:tcW w:w="628" w:type="pct"/>
            <w:vMerge/>
            <w:tcBorders>
              <w:right w:val="single" w:sz="4" w:space="0" w:color="auto"/>
            </w:tcBorders>
          </w:tcPr>
          <w:p w14:paraId="4F7229BE" w14:textId="77777777" w:rsidR="008B1B54" w:rsidRPr="00EE02F5" w:rsidRDefault="008B1B54" w:rsidP="00E70F83">
            <w:pPr>
              <w:pStyle w:val="-le3"/>
            </w:pPr>
          </w:p>
        </w:tc>
        <w:tc>
          <w:tcPr>
            <w:tcW w:w="1299" w:type="pct"/>
            <w:gridSpan w:val="2"/>
            <w:tcBorders>
              <w:left w:val="single" w:sz="4" w:space="0" w:color="auto"/>
            </w:tcBorders>
          </w:tcPr>
          <w:p w14:paraId="69B83E61" w14:textId="77777777" w:rsidR="008B1B54" w:rsidRPr="00EE02F5" w:rsidRDefault="008B1B54" w:rsidP="00E70F83">
            <w:pPr>
              <w:pStyle w:val="-le3"/>
            </w:pPr>
            <w:r w:rsidRPr="00EE02F5">
              <w:rPr>
                <w:rFonts w:hint="eastAsia"/>
              </w:rPr>
              <w:t>萘</w:t>
            </w:r>
          </w:p>
        </w:tc>
        <w:tc>
          <w:tcPr>
            <w:tcW w:w="634" w:type="pct"/>
          </w:tcPr>
          <w:p w14:paraId="5C3DFFB4" w14:textId="77777777" w:rsidR="008B1B54" w:rsidRPr="00EE02F5" w:rsidRDefault="008B1B54" w:rsidP="00E70F83">
            <w:pPr>
              <w:pStyle w:val="-le3"/>
            </w:pPr>
            <w:r w:rsidRPr="00EE02F5">
              <w:t>mg/kg</w:t>
            </w:r>
          </w:p>
        </w:tc>
        <w:tc>
          <w:tcPr>
            <w:tcW w:w="634" w:type="pct"/>
          </w:tcPr>
          <w:p w14:paraId="51878EE1" w14:textId="77777777" w:rsidR="008B1B54" w:rsidRPr="00EE02F5" w:rsidRDefault="008B1B54" w:rsidP="00E70F83">
            <w:pPr>
              <w:pStyle w:val="-le3"/>
            </w:pPr>
            <w:r w:rsidRPr="00EE02F5">
              <w:t>70</w:t>
            </w:r>
          </w:p>
        </w:tc>
        <w:tc>
          <w:tcPr>
            <w:tcW w:w="1044" w:type="pct"/>
          </w:tcPr>
          <w:p w14:paraId="58813C8E" w14:textId="77777777" w:rsidR="008B1B54" w:rsidRPr="00EE02F5" w:rsidRDefault="008B1B54" w:rsidP="00E70F83">
            <w:pPr>
              <w:pStyle w:val="-le3"/>
            </w:pPr>
            <w:r w:rsidRPr="00EE02F5">
              <w:t>0.09L</w:t>
            </w:r>
          </w:p>
        </w:tc>
        <w:tc>
          <w:tcPr>
            <w:tcW w:w="761" w:type="pct"/>
          </w:tcPr>
          <w:p w14:paraId="70FD0639" w14:textId="77777777" w:rsidR="008B1B54" w:rsidRPr="00EE02F5" w:rsidRDefault="008B1B54" w:rsidP="00E70F83">
            <w:pPr>
              <w:pStyle w:val="-le3"/>
            </w:pPr>
            <w:r w:rsidRPr="00EE02F5">
              <w:rPr>
                <w:rFonts w:hint="eastAsia"/>
              </w:rPr>
              <w:t>-</w:t>
            </w:r>
          </w:p>
        </w:tc>
      </w:tr>
      <w:tr w:rsidR="008B1B54" w:rsidRPr="0068240D" w14:paraId="1E86ED37" w14:textId="77777777" w:rsidTr="00E70F83">
        <w:trPr>
          <w:trHeight w:hRule="exact" w:val="369"/>
          <w:jc w:val="center"/>
        </w:trPr>
        <w:tc>
          <w:tcPr>
            <w:tcW w:w="628" w:type="pct"/>
            <w:vMerge/>
            <w:tcBorders>
              <w:right w:val="single" w:sz="4" w:space="0" w:color="auto"/>
            </w:tcBorders>
          </w:tcPr>
          <w:p w14:paraId="22125A58" w14:textId="77777777" w:rsidR="008B1B54" w:rsidRPr="00EE02F5" w:rsidRDefault="008B1B54" w:rsidP="00E70F83">
            <w:pPr>
              <w:pStyle w:val="-le3"/>
            </w:pPr>
          </w:p>
        </w:tc>
        <w:tc>
          <w:tcPr>
            <w:tcW w:w="1299" w:type="pct"/>
            <w:gridSpan w:val="2"/>
            <w:tcBorders>
              <w:left w:val="single" w:sz="4" w:space="0" w:color="auto"/>
            </w:tcBorders>
          </w:tcPr>
          <w:p w14:paraId="352099B7" w14:textId="77777777" w:rsidR="008B1B54" w:rsidRPr="00EE02F5" w:rsidRDefault="008B1B54" w:rsidP="00E70F83">
            <w:pPr>
              <w:pStyle w:val="-le3"/>
            </w:pPr>
            <w:r w:rsidRPr="00EE02F5">
              <w:rPr>
                <w:rFonts w:hint="eastAsia"/>
              </w:rPr>
              <w:t>苯胺</w:t>
            </w:r>
          </w:p>
        </w:tc>
        <w:tc>
          <w:tcPr>
            <w:tcW w:w="634" w:type="pct"/>
          </w:tcPr>
          <w:p w14:paraId="3EB5E0B7" w14:textId="77777777" w:rsidR="008B1B54" w:rsidRPr="00EE02F5" w:rsidRDefault="008B1B54" w:rsidP="00E70F83">
            <w:pPr>
              <w:pStyle w:val="-le3"/>
            </w:pPr>
            <w:r w:rsidRPr="00EE02F5">
              <w:t>mg/kg</w:t>
            </w:r>
          </w:p>
        </w:tc>
        <w:tc>
          <w:tcPr>
            <w:tcW w:w="634" w:type="pct"/>
          </w:tcPr>
          <w:p w14:paraId="627AA126" w14:textId="77777777" w:rsidR="008B1B54" w:rsidRPr="00EE02F5" w:rsidRDefault="008B1B54" w:rsidP="00E70F83">
            <w:pPr>
              <w:pStyle w:val="-le3"/>
            </w:pPr>
            <w:r w:rsidRPr="00EE02F5">
              <w:rPr>
                <w:rFonts w:hint="eastAsia"/>
              </w:rPr>
              <w:t>2</w:t>
            </w:r>
            <w:r w:rsidRPr="00EE02F5">
              <w:t>60</w:t>
            </w:r>
          </w:p>
        </w:tc>
        <w:tc>
          <w:tcPr>
            <w:tcW w:w="1044" w:type="pct"/>
          </w:tcPr>
          <w:p w14:paraId="15851263" w14:textId="77777777" w:rsidR="008B1B54" w:rsidRPr="00EE02F5" w:rsidRDefault="008B1B54" w:rsidP="00E70F83">
            <w:pPr>
              <w:pStyle w:val="-le3"/>
            </w:pPr>
            <w:r w:rsidRPr="00EE02F5">
              <w:t>0.05L</w:t>
            </w:r>
          </w:p>
        </w:tc>
        <w:tc>
          <w:tcPr>
            <w:tcW w:w="761" w:type="pct"/>
          </w:tcPr>
          <w:p w14:paraId="2D1F22CD" w14:textId="77777777" w:rsidR="008B1B54" w:rsidRPr="00EE02F5" w:rsidRDefault="008B1B54" w:rsidP="00E70F83">
            <w:pPr>
              <w:pStyle w:val="-le3"/>
            </w:pPr>
            <w:r w:rsidRPr="00EE02F5">
              <w:rPr>
                <w:rFonts w:hint="eastAsia"/>
              </w:rPr>
              <w:t>-</w:t>
            </w:r>
          </w:p>
        </w:tc>
      </w:tr>
      <w:tr w:rsidR="008B1B54" w:rsidRPr="0068240D" w14:paraId="118A1DEA" w14:textId="77777777" w:rsidTr="00E70F83">
        <w:trPr>
          <w:trHeight w:hRule="exact" w:val="369"/>
          <w:jc w:val="center"/>
        </w:trPr>
        <w:tc>
          <w:tcPr>
            <w:tcW w:w="1927" w:type="pct"/>
            <w:gridSpan w:val="3"/>
          </w:tcPr>
          <w:p w14:paraId="3947092F" w14:textId="77777777" w:rsidR="008B1B54" w:rsidRPr="00EE02F5" w:rsidRDefault="008B1B54" w:rsidP="00E70F83">
            <w:pPr>
              <w:pStyle w:val="-le3"/>
            </w:pPr>
            <w:r w:rsidRPr="00EE02F5">
              <w:t>全盐量</w:t>
            </w:r>
          </w:p>
        </w:tc>
        <w:tc>
          <w:tcPr>
            <w:tcW w:w="634" w:type="pct"/>
          </w:tcPr>
          <w:p w14:paraId="75381E5F" w14:textId="77777777" w:rsidR="008B1B54" w:rsidRPr="00EE02F5" w:rsidRDefault="008B1B54" w:rsidP="00E70F83">
            <w:pPr>
              <w:pStyle w:val="-le3"/>
            </w:pPr>
            <w:r w:rsidRPr="00EE02F5">
              <w:t>g/kg</w:t>
            </w:r>
          </w:p>
        </w:tc>
        <w:tc>
          <w:tcPr>
            <w:tcW w:w="634" w:type="pct"/>
          </w:tcPr>
          <w:p w14:paraId="04F21B9A" w14:textId="77777777" w:rsidR="008B1B54" w:rsidRPr="00EE02F5" w:rsidRDefault="008B1B54" w:rsidP="00E70F83">
            <w:pPr>
              <w:pStyle w:val="-le3"/>
            </w:pPr>
            <w:r w:rsidRPr="00EE02F5">
              <w:rPr>
                <w:rFonts w:hint="eastAsia"/>
              </w:rPr>
              <w:t>-</w:t>
            </w:r>
          </w:p>
        </w:tc>
        <w:tc>
          <w:tcPr>
            <w:tcW w:w="1044" w:type="pct"/>
          </w:tcPr>
          <w:p w14:paraId="57198470" w14:textId="77777777" w:rsidR="008B1B54" w:rsidRPr="00EE02F5" w:rsidRDefault="008B1B54" w:rsidP="00E70F83">
            <w:pPr>
              <w:pStyle w:val="-le3"/>
            </w:pPr>
            <w:r w:rsidRPr="00EE02F5">
              <w:t>0.6</w:t>
            </w:r>
          </w:p>
        </w:tc>
        <w:tc>
          <w:tcPr>
            <w:tcW w:w="761" w:type="pct"/>
          </w:tcPr>
          <w:p w14:paraId="08FA9DF3" w14:textId="77777777" w:rsidR="008B1B54" w:rsidRPr="00EE02F5" w:rsidRDefault="008B1B54" w:rsidP="00E70F83">
            <w:pPr>
              <w:pStyle w:val="-le3"/>
            </w:pPr>
            <w:r w:rsidRPr="00EE02F5">
              <w:rPr>
                <w:rFonts w:hint="eastAsia"/>
              </w:rPr>
              <w:t>-</w:t>
            </w:r>
          </w:p>
        </w:tc>
      </w:tr>
      <w:tr w:rsidR="008B1B54" w:rsidRPr="0068240D" w14:paraId="1CC597C5" w14:textId="77777777" w:rsidTr="00E70F83">
        <w:trPr>
          <w:trHeight w:hRule="exact" w:val="369"/>
          <w:jc w:val="center"/>
        </w:trPr>
        <w:tc>
          <w:tcPr>
            <w:tcW w:w="1927" w:type="pct"/>
            <w:gridSpan w:val="3"/>
          </w:tcPr>
          <w:p w14:paraId="266E5CF6" w14:textId="77777777" w:rsidR="008B1B54" w:rsidRPr="00EE02F5" w:rsidRDefault="008B1B54" w:rsidP="00E70F83">
            <w:pPr>
              <w:pStyle w:val="-le3"/>
            </w:pPr>
            <w:r w:rsidRPr="00EE02F5">
              <w:t>石油烃（</w:t>
            </w:r>
            <w:r w:rsidRPr="00EE02F5">
              <w:t>C10-C40</w:t>
            </w:r>
            <w:r w:rsidRPr="00EE02F5">
              <w:t>）</w:t>
            </w:r>
          </w:p>
        </w:tc>
        <w:tc>
          <w:tcPr>
            <w:tcW w:w="634" w:type="pct"/>
          </w:tcPr>
          <w:p w14:paraId="72F109CE" w14:textId="77777777" w:rsidR="008B1B54" w:rsidRPr="00EE02F5" w:rsidRDefault="008B1B54" w:rsidP="00E70F83">
            <w:pPr>
              <w:pStyle w:val="-le3"/>
            </w:pPr>
            <w:r w:rsidRPr="00EE02F5">
              <w:t>mg/kg</w:t>
            </w:r>
          </w:p>
        </w:tc>
        <w:tc>
          <w:tcPr>
            <w:tcW w:w="634" w:type="pct"/>
          </w:tcPr>
          <w:p w14:paraId="241205C5" w14:textId="77777777" w:rsidR="008B1B54" w:rsidRPr="00EE02F5" w:rsidRDefault="008B1B54" w:rsidP="00E70F83">
            <w:pPr>
              <w:pStyle w:val="-le3"/>
            </w:pPr>
            <w:r w:rsidRPr="00EE02F5">
              <w:rPr>
                <w:rFonts w:hint="eastAsia"/>
              </w:rPr>
              <w:t>-</w:t>
            </w:r>
          </w:p>
        </w:tc>
        <w:tc>
          <w:tcPr>
            <w:tcW w:w="1044" w:type="pct"/>
          </w:tcPr>
          <w:p w14:paraId="627419A0" w14:textId="77777777" w:rsidR="008B1B54" w:rsidRPr="00EE02F5" w:rsidRDefault="008B1B54" w:rsidP="00E70F83">
            <w:pPr>
              <w:pStyle w:val="-le3"/>
            </w:pPr>
            <w:r w:rsidRPr="00EE02F5">
              <w:t>216</w:t>
            </w:r>
          </w:p>
        </w:tc>
        <w:tc>
          <w:tcPr>
            <w:tcW w:w="761" w:type="pct"/>
          </w:tcPr>
          <w:p w14:paraId="1B07FEC5" w14:textId="77777777" w:rsidR="008B1B54" w:rsidRPr="00EE02F5" w:rsidRDefault="008B1B54" w:rsidP="00E70F83">
            <w:pPr>
              <w:pStyle w:val="-le3"/>
            </w:pPr>
            <w:r w:rsidRPr="00EE02F5">
              <w:rPr>
                <w:rFonts w:hint="eastAsia"/>
              </w:rPr>
              <w:t>-</w:t>
            </w:r>
          </w:p>
        </w:tc>
      </w:tr>
      <w:tr w:rsidR="008B1B54" w:rsidRPr="0068240D" w14:paraId="110442A2" w14:textId="77777777" w:rsidTr="00E70F83">
        <w:trPr>
          <w:trHeight w:hRule="exact" w:val="578"/>
          <w:jc w:val="center"/>
        </w:trPr>
        <w:tc>
          <w:tcPr>
            <w:tcW w:w="1927" w:type="pct"/>
            <w:gridSpan w:val="3"/>
            <w:vMerge w:val="restart"/>
            <w:tcBorders>
              <w:tl2br w:val="single" w:sz="4" w:space="0" w:color="auto"/>
            </w:tcBorders>
            <w:shd w:val="clear" w:color="auto" w:fill="auto"/>
          </w:tcPr>
          <w:p w14:paraId="635C2FFD" w14:textId="7E3A54A7" w:rsidR="008B1B54" w:rsidRPr="00E70F83" w:rsidRDefault="008B1B54" w:rsidP="00E70F83">
            <w:pPr>
              <w:pStyle w:val="-le3"/>
              <w:rPr>
                <w:b/>
                <w:bCs/>
              </w:rPr>
            </w:pPr>
            <w:r w:rsidRPr="00E70F83">
              <w:rPr>
                <w:rFonts w:hint="eastAsia"/>
                <w:b/>
                <w:bCs/>
              </w:rPr>
              <w:t>统计</w:t>
            </w:r>
            <w:r w:rsidRPr="00E70F83">
              <w:rPr>
                <w:b/>
                <w:bCs/>
              </w:rPr>
              <w:t>结果</w:t>
            </w:r>
          </w:p>
          <w:p w14:paraId="62A9EB6D" w14:textId="77777777" w:rsidR="008B1B54" w:rsidRPr="00E70F83" w:rsidRDefault="008B1B54" w:rsidP="00E70F83">
            <w:pPr>
              <w:pStyle w:val="-le3"/>
              <w:rPr>
                <w:b/>
                <w:bCs/>
              </w:rPr>
            </w:pPr>
          </w:p>
          <w:p w14:paraId="2BB9B1BB" w14:textId="77777777" w:rsidR="008B1B54" w:rsidRPr="00E70F83" w:rsidRDefault="008B1B54" w:rsidP="00E70F83">
            <w:pPr>
              <w:pStyle w:val="-le3"/>
              <w:rPr>
                <w:b/>
                <w:bCs/>
              </w:rPr>
            </w:pPr>
            <w:r w:rsidRPr="00E70F83">
              <w:rPr>
                <w:rFonts w:hint="eastAsia"/>
                <w:b/>
                <w:bCs/>
              </w:rPr>
              <w:t>因子</w:t>
            </w:r>
          </w:p>
        </w:tc>
        <w:tc>
          <w:tcPr>
            <w:tcW w:w="634" w:type="pct"/>
            <w:vMerge w:val="restart"/>
            <w:shd w:val="clear" w:color="auto" w:fill="auto"/>
          </w:tcPr>
          <w:p w14:paraId="0DE41373" w14:textId="77777777" w:rsidR="008B1B54" w:rsidRPr="00E70F83" w:rsidRDefault="008B1B54" w:rsidP="00E70F83">
            <w:pPr>
              <w:pStyle w:val="-le3"/>
              <w:rPr>
                <w:b/>
                <w:bCs/>
              </w:rPr>
            </w:pPr>
            <w:r w:rsidRPr="00E70F83">
              <w:rPr>
                <w:rFonts w:hint="eastAsia"/>
                <w:b/>
                <w:bCs/>
              </w:rPr>
              <w:t>计量单位</w:t>
            </w:r>
          </w:p>
        </w:tc>
        <w:tc>
          <w:tcPr>
            <w:tcW w:w="634" w:type="pct"/>
            <w:vMerge w:val="restart"/>
            <w:shd w:val="clear" w:color="auto" w:fill="auto"/>
          </w:tcPr>
          <w:p w14:paraId="01CAE551" w14:textId="77777777" w:rsidR="008B1B54" w:rsidRPr="00E70F83" w:rsidRDefault="008B1B54" w:rsidP="00E70F83">
            <w:pPr>
              <w:pStyle w:val="-le3"/>
              <w:rPr>
                <w:b/>
                <w:bCs/>
              </w:rPr>
            </w:pPr>
            <w:r w:rsidRPr="00E70F83">
              <w:rPr>
                <w:rFonts w:hint="eastAsia"/>
                <w:b/>
                <w:bCs/>
              </w:rPr>
              <w:t>标准值</w:t>
            </w:r>
          </w:p>
        </w:tc>
        <w:tc>
          <w:tcPr>
            <w:tcW w:w="1805" w:type="pct"/>
            <w:gridSpan w:val="2"/>
            <w:shd w:val="clear" w:color="auto" w:fill="auto"/>
          </w:tcPr>
          <w:p w14:paraId="5FCC134A" w14:textId="77777777" w:rsidR="008B1B54" w:rsidRPr="00E70F83" w:rsidRDefault="008B1B54" w:rsidP="00E70F83">
            <w:pPr>
              <w:pStyle w:val="-le3"/>
              <w:rPr>
                <w:b/>
                <w:bCs/>
              </w:rPr>
            </w:pPr>
            <w:r w:rsidRPr="00E70F83">
              <w:rPr>
                <w:rFonts w:hint="eastAsia"/>
                <w:b/>
                <w:bCs/>
              </w:rPr>
              <w:t>T</w:t>
            </w:r>
            <w:r w:rsidRPr="00E70F83">
              <w:rPr>
                <w:b/>
                <w:bCs/>
              </w:rPr>
              <w:t>8</w:t>
            </w:r>
          </w:p>
          <w:p w14:paraId="330CE6F0" w14:textId="77777777" w:rsidR="008B1B54" w:rsidRPr="00E70F83" w:rsidRDefault="008B1B54" w:rsidP="00E70F83">
            <w:pPr>
              <w:pStyle w:val="-le3"/>
              <w:rPr>
                <w:b/>
                <w:bCs/>
              </w:rPr>
            </w:pPr>
            <w:r w:rsidRPr="00E70F83">
              <w:rPr>
                <w:rFonts w:hint="eastAsia"/>
                <w:b/>
                <w:bCs/>
              </w:rPr>
              <w:t>（</w:t>
            </w:r>
            <w:r w:rsidRPr="00E70F83">
              <w:rPr>
                <w:b/>
                <w:bCs/>
              </w:rPr>
              <w:t>0-0.2m</w:t>
            </w:r>
            <w:r w:rsidRPr="00E70F83">
              <w:rPr>
                <w:rFonts w:hint="eastAsia"/>
                <w:b/>
                <w:bCs/>
              </w:rPr>
              <w:t>，</w:t>
            </w:r>
            <w:r w:rsidRPr="00E70F83">
              <w:rPr>
                <w:b/>
                <w:bCs/>
              </w:rPr>
              <w:t>表层样</w:t>
            </w:r>
            <w:r w:rsidRPr="00E70F83">
              <w:rPr>
                <w:rFonts w:hint="eastAsia"/>
                <w:b/>
                <w:bCs/>
              </w:rPr>
              <w:t>）</w:t>
            </w:r>
          </w:p>
        </w:tc>
      </w:tr>
      <w:tr w:rsidR="008B1B54" w:rsidRPr="0068240D" w14:paraId="23F925CC" w14:textId="77777777" w:rsidTr="00E70F83">
        <w:trPr>
          <w:trHeight w:hRule="exact" w:val="369"/>
          <w:jc w:val="center"/>
        </w:trPr>
        <w:tc>
          <w:tcPr>
            <w:tcW w:w="1927" w:type="pct"/>
            <w:gridSpan w:val="3"/>
            <w:vMerge/>
            <w:shd w:val="clear" w:color="auto" w:fill="auto"/>
          </w:tcPr>
          <w:p w14:paraId="6B7CF23A" w14:textId="77777777" w:rsidR="008B1B54" w:rsidRPr="00E70F83" w:rsidRDefault="008B1B54" w:rsidP="00E70F83">
            <w:pPr>
              <w:pStyle w:val="-le3"/>
              <w:rPr>
                <w:b/>
                <w:bCs/>
              </w:rPr>
            </w:pPr>
          </w:p>
        </w:tc>
        <w:tc>
          <w:tcPr>
            <w:tcW w:w="634" w:type="pct"/>
            <w:vMerge/>
            <w:shd w:val="clear" w:color="auto" w:fill="auto"/>
          </w:tcPr>
          <w:p w14:paraId="33658FCF" w14:textId="77777777" w:rsidR="008B1B54" w:rsidRPr="00E70F83" w:rsidRDefault="008B1B54" w:rsidP="00E70F83">
            <w:pPr>
              <w:pStyle w:val="-le3"/>
              <w:rPr>
                <w:b/>
                <w:bCs/>
              </w:rPr>
            </w:pPr>
          </w:p>
        </w:tc>
        <w:tc>
          <w:tcPr>
            <w:tcW w:w="634" w:type="pct"/>
            <w:vMerge/>
            <w:shd w:val="clear" w:color="auto" w:fill="auto"/>
          </w:tcPr>
          <w:p w14:paraId="5A4AD209" w14:textId="77777777" w:rsidR="008B1B54" w:rsidRPr="00E70F83" w:rsidRDefault="008B1B54" w:rsidP="00E70F83">
            <w:pPr>
              <w:pStyle w:val="-le3"/>
              <w:rPr>
                <w:b/>
                <w:bCs/>
              </w:rPr>
            </w:pPr>
          </w:p>
        </w:tc>
        <w:tc>
          <w:tcPr>
            <w:tcW w:w="1044" w:type="pct"/>
            <w:shd w:val="clear" w:color="auto" w:fill="auto"/>
          </w:tcPr>
          <w:p w14:paraId="03689B4F" w14:textId="77777777" w:rsidR="008B1B54" w:rsidRPr="00E70F83" w:rsidRDefault="008B1B54" w:rsidP="00E70F83">
            <w:pPr>
              <w:pStyle w:val="-le3"/>
              <w:rPr>
                <w:b/>
                <w:bCs/>
              </w:rPr>
            </w:pPr>
            <w:r w:rsidRPr="00E70F83">
              <w:rPr>
                <w:rFonts w:hint="eastAsia"/>
                <w:b/>
                <w:bCs/>
              </w:rPr>
              <w:t>监测值</w:t>
            </w:r>
          </w:p>
        </w:tc>
        <w:tc>
          <w:tcPr>
            <w:tcW w:w="761" w:type="pct"/>
            <w:shd w:val="clear" w:color="auto" w:fill="auto"/>
          </w:tcPr>
          <w:p w14:paraId="5F1AD8B9" w14:textId="77777777" w:rsidR="008B1B54" w:rsidRPr="00E70F83" w:rsidRDefault="008B1B54" w:rsidP="00E70F83">
            <w:pPr>
              <w:pStyle w:val="-le3"/>
              <w:rPr>
                <w:b/>
                <w:bCs/>
              </w:rPr>
            </w:pPr>
            <w:r w:rsidRPr="00E70F83">
              <w:rPr>
                <w:rFonts w:hint="eastAsia"/>
                <w:b/>
                <w:bCs/>
              </w:rPr>
              <w:t>标准</w:t>
            </w:r>
            <w:r w:rsidRPr="00E70F83">
              <w:rPr>
                <w:b/>
                <w:bCs/>
              </w:rPr>
              <w:t>指数</w:t>
            </w:r>
          </w:p>
        </w:tc>
      </w:tr>
      <w:tr w:rsidR="008B1B54" w:rsidRPr="000D27DF" w14:paraId="794AD3A1" w14:textId="77777777" w:rsidTr="00E70F83">
        <w:trPr>
          <w:trHeight w:hRule="exact" w:val="369"/>
          <w:jc w:val="center"/>
        </w:trPr>
        <w:tc>
          <w:tcPr>
            <w:tcW w:w="1927" w:type="pct"/>
            <w:gridSpan w:val="3"/>
          </w:tcPr>
          <w:p w14:paraId="282BCEDD" w14:textId="77777777" w:rsidR="008B1B54" w:rsidRPr="002840D5" w:rsidRDefault="008B1B54" w:rsidP="00E70F83">
            <w:pPr>
              <w:pStyle w:val="-le3"/>
            </w:pPr>
            <w:r w:rsidRPr="002840D5">
              <w:t>pH</w:t>
            </w:r>
          </w:p>
        </w:tc>
        <w:tc>
          <w:tcPr>
            <w:tcW w:w="634" w:type="pct"/>
          </w:tcPr>
          <w:p w14:paraId="33ABC043" w14:textId="77777777" w:rsidR="008B1B54" w:rsidRPr="002840D5" w:rsidRDefault="008B1B54" w:rsidP="00E70F83">
            <w:pPr>
              <w:pStyle w:val="-le3"/>
            </w:pPr>
            <w:r w:rsidRPr="002840D5">
              <w:rPr>
                <w:rFonts w:hint="eastAsia"/>
              </w:rPr>
              <w:t>-</w:t>
            </w:r>
          </w:p>
        </w:tc>
        <w:tc>
          <w:tcPr>
            <w:tcW w:w="634" w:type="pct"/>
          </w:tcPr>
          <w:p w14:paraId="5EFBAB38" w14:textId="77777777" w:rsidR="008B1B54" w:rsidRPr="002840D5" w:rsidRDefault="008B1B54" w:rsidP="00E70F83">
            <w:pPr>
              <w:pStyle w:val="-le3"/>
            </w:pPr>
            <w:r w:rsidRPr="002840D5">
              <w:rPr>
                <w:rFonts w:hint="eastAsia"/>
              </w:rPr>
              <w:t>-</w:t>
            </w:r>
          </w:p>
        </w:tc>
        <w:tc>
          <w:tcPr>
            <w:tcW w:w="1044" w:type="pct"/>
          </w:tcPr>
          <w:p w14:paraId="77E47E39" w14:textId="77777777" w:rsidR="008B1B54" w:rsidRPr="002840D5" w:rsidRDefault="008B1B54" w:rsidP="00E70F83">
            <w:pPr>
              <w:pStyle w:val="-le3"/>
            </w:pPr>
            <w:r w:rsidRPr="002840D5">
              <w:t>7.05</w:t>
            </w:r>
          </w:p>
        </w:tc>
        <w:tc>
          <w:tcPr>
            <w:tcW w:w="761" w:type="pct"/>
          </w:tcPr>
          <w:p w14:paraId="13CB4CB7" w14:textId="77777777" w:rsidR="008B1B54" w:rsidRPr="002840D5" w:rsidRDefault="008B1B54" w:rsidP="00E70F83">
            <w:pPr>
              <w:pStyle w:val="-le3"/>
            </w:pPr>
            <w:r w:rsidRPr="002840D5">
              <w:rPr>
                <w:rFonts w:hint="eastAsia"/>
              </w:rPr>
              <w:t>-</w:t>
            </w:r>
          </w:p>
        </w:tc>
      </w:tr>
      <w:tr w:rsidR="008B1B54" w:rsidRPr="000D27DF" w14:paraId="19FE52B8" w14:textId="77777777" w:rsidTr="00E70F83">
        <w:trPr>
          <w:trHeight w:hRule="exact" w:val="369"/>
          <w:jc w:val="center"/>
        </w:trPr>
        <w:tc>
          <w:tcPr>
            <w:tcW w:w="1927" w:type="pct"/>
            <w:gridSpan w:val="3"/>
          </w:tcPr>
          <w:p w14:paraId="46A5CECF" w14:textId="77777777" w:rsidR="008B1B54" w:rsidRPr="002840D5" w:rsidRDefault="008B1B54" w:rsidP="00E70F83">
            <w:pPr>
              <w:pStyle w:val="-le3"/>
            </w:pPr>
            <w:r w:rsidRPr="002840D5">
              <w:t>砷</w:t>
            </w:r>
          </w:p>
        </w:tc>
        <w:tc>
          <w:tcPr>
            <w:tcW w:w="634" w:type="pct"/>
          </w:tcPr>
          <w:p w14:paraId="61FBB6D6" w14:textId="77777777" w:rsidR="008B1B54" w:rsidRPr="002840D5" w:rsidRDefault="008B1B54" w:rsidP="00E70F83">
            <w:pPr>
              <w:pStyle w:val="-le3"/>
            </w:pPr>
            <w:r w:rsidRPr="002840D5">
              <w:t>mg/kg</w:t>
            </w:r>
          </w:p>
        </w:tc>
        <w:tc>
          <w:tcPr>
            <w:tcW w:w="634" w:type="pct"/>
          </w:tcPr>
          <w:p w14:paraId="10A20F34" w14:textId="77777777" w:rsidR="008B1B54" w:rsidRPr="002840D5" w:rsidRDefault="008B1B54" w:rsidP="00E70F83">
            <w:pPr>
              <w:pStyle w:val="-le3"/>
            </w:pPr>
            <w:r w:rsidRPr="002840D5">
              <w:t>60</w:t>
            </w:r>
          </w:p>
        </w:tc>
        <w:tc>
          <w:tcPr>
            <w:tcW w:w="1044" w:type="pct"/>
          </w:tcPr>
          <w:p w14:paraId="342E011A" w14:textId="77777777" w:rsidR="008B1B54" w:rsidRPr="002840D5" w:rsidRDefault="008B1B54" w:rsidP="00E70F83">
            <w:pPr>
              <w:pStyle w:val="-le3"/>
            </w:pPr>
            <w:r w:rsidRPr="002840D5">
              <w:t>3.62</w:t>
            </w:r>
          </w:p>
        </w:tc>
        <w:tc>
          <w:tcPr>
            <w:tcW w:w="761" w:type="pct"/>
          </w:tcPr>
          <w:p w14:paraId="63ED19A9" w14:textId="1ECE7AFD" w:rsidR="008B1B54" w:rsidRPr="002840D5" w:rsidRDefault="008B1B54" w:rsidP="00E70F83">
            <w:pPr>
              <w:pStyle w:val="-le3"/>
            </w:pPr>
            <w:r w:rsidRPr="002840D5">
              <w:rPr>
                <w:rFonts w:hint="eastAsia"/>
              </w:rPr>
              <w:t>0.060</w:t>
            </w:r>
          </w:p>
        </w:tc>
      </w:tr>
      <w:tr w:rsidR="008B1B54" w:rsidRPr="000D27DF" w14:paraId="4A796216" w14:textId="77777777" w:rsidTr="00E70F83">
        <w:trPr>
          <w:trHeight w:hRule="exact" w:val="369"/>
          <w:jc w:val="center"/>
        </w:trPr>
        <w:tc>
          <w:tcPr>
            <w:tcW w:w="1927" w:type="pct"/>
            <w:gridSpan w:val="3"/>
          </w:tcPr>
          <w:p w14:paraId="4CB82D04" w14:textId="77777777" w:rsidR="008B1B54" w:rsidRPr="002840D5" w:rsidRDefault="008B1B54" w:rsidP="00E70F83">
            <w:pPr>
              <w:pStyle w:val="-le3"/>
            </w:pPr>
            <w:r w:rsidRPr="002840D5">
              <w:t>镉</w:t>
            </w:r>
          </w:p>
        </w:tc>
        <w:tc>
          <w:tcPr>
            <w:tcW w:w="634" w:type="pct"/>
          </w:tcPr>
          <w:p w14:paraId="50A3D9EE" w14:textId="77777777" w:rsidR="008B1B54" w:rsidRPr="002840D5" w:rsidRDefault="008B1B54" w:rsidP="00E70F83">
            <w:pPr>
              <w:pStyle w:val="-le3"/>
            </w:pPr>
            <w:r w:rsidRPr="002840D5">
              <w:t>mg/kg</w:t>
            </w:r>
          </w:p>
        </w:tc>
        <w:tc>
          <w:tcPr>
            <w:tcW w:w="634" w:type="pct"/>
          </w:tcPr>
          <w:p w14:paraId="38EC5362" w14:textId="77777777" w:rsidR="008B1B54" w:rsidRPr="002840D5" w:rsidRDefault="008B1B54" w:rsidP="00E70F83">
            <w:pPr>
              <w:pStyle w:val="-le3"/>
            </w:pPr>
            <w:r w:rsidRPr="002840D5">
              <w:t>65</w:t>
            </w:r>
          </w:p>
        </w:tc>
        <w:tc>
          <w:tcPr>
            <w:tcW w:w="1044" w:type="pct"/>
          </w:tcPr>
          <w:p w14:paraId="5D479ADC" w14:textId="77777777" w:rsidR="008B1B54" w:rsidRPr="002840D5" w:rsidRDefault="008B1B54" w:rsidP="00E70F83">
            <w:pPr>
              <w:pStyle w:val="-le3"/>
            </w:pPr>
            <w:r w:rsidRPr="002840D5">
              <w:t>0.12</w:t>
            </w:r>
          </w:p>
        </w:tc>
        <w:tc>
          <w:tcPr>
            <w:tcW w:w="761" w:type="pct"/>
          </w:tcPr>
          <w:p w14:paraId="1F0CD5F9" w14:textId="7250FA2C" w:rsidR="008B1B54" w:rsidRPr="002840D5" w:rsidRDefault="008B1B54" w:rsidP="00E70F83">
            <w:pPr>
              <w:pStyle w:val="-le3"/>
            </w:pPr>
            <w:r w:rsidRPr="002840D5">
              <w:rPr>
                <w:rFonts w:hint="eastAsia"/>
              </w:rPr>
              <w:t>0.002</w:t>
            </w:r>
          </w:p>
        </w:tc>
      </w:tr>
      <w:tr w:rsidR="008B1B54" w:rsidRPr="000D27DF" w14:paraId="32C68DB8" w14:textId="77777777" w:rsidTr="00E70F83">
        <w:trPr>
          <w:trHeight w:hRule="exact" w:val="369"/>
          <w:jc w:val="center"/>
        </w:trPr>
        <w:tc>
          <w:tcPr>
            <w:tcW w:w="1927" w:type="pct"/>
            <w:gridSpan w:val="3"/>
          </w:tcPr>
          <w:p w14:paraId="2DB4BB69" w14:textId="77777777" w:rsidR="008B1B54" w:rsidRPr="002840D5" w:rsidRDefault="008B1B54" w:rsidP="00E70F83">
            <w:pPr>
              <w:pStyle w:val="-le3"/>
            </w:pPr>
            <w:r w:rsidRPr="002840D5">
              <w:t>六价铬</w:t>
            </w:r>
          </w:p>
        </w:tc>
        <w:tc>
          <w:tcPr>
            <w:tcW w:w="634" w:type="pct"/>
          </w:tcPr>
          <w:p w14:paraId="098687AF" w14:textId="77777777" w:rsidR="008B1B54" w:rsidRPr="002840D5" w:rsidRDefault="008B1B54" w:rsidP="00E70F83">
            <w:pPr>
              <w:pStyle w:val="-le3"/>
            </w:pPr>
            <w:r w:rsidRPr="002840D5">
              <w:t>mg/kg</w:t>
            </w:r>
          </w:p>
        </w:tc>
        <w:tc>
          <w:tcPr>
            <w:tcW w:w="634" w:type="pct"/>
          </w:tcPr>
          <w:p w14:paraId="09100491" w14:textId="77777777" w:rsidR="008B1B54" w:rsidRPr="002840D5" w:rsidRDefault="008B1B54" w:rsidP="00E70F83">
            <w:pPr>
              <w:pStyle w:val="-le3"/>
            </w:pPr>
            <w:r w:rsidRPr="002840D5">
              <w:t>5.7</w:t>
            </w:r>
          </w:p>
        </w:tc>
        <w:tc>
          <w:tcPr>
            <w:tcW w:w="1044" w:type="pct"/>
          </w:tcPr>
          <w:p w14:paraId="468BE6CC" w14:textId="77777777" w:rsidR="008B1B54" w:rsidRPr="002840D5" w:rsidRDefault="008B1B54" w:rsidP="00E70F83">
            <w:pPr>
              <w:pStyle w:val="-le3"/>
            </w:pPr>
            <w:r w:rsidRPr="002840D5">
              <w:t>0.5L</w:t>
            </w:r>
          </w:p>
        </w:tc>
        <w:tc>
          <w:tcPr>
            <w:tcW w:w="761" w:type="pct"/>
          </w:tcPr>
          <w:p w14:paraId="0021FBD3" w14:textId="77777777" w:rsidR="008B1B54" w:rsidRPr="002840D5" w:rsidRDefault="008B1B54" w:rsidP="00E70F83">
            <w:pPr>
              <w:pStyle w:val="-le3"/>
            </w:pPr>
            <w:r w:rsidRPr="002840D5">
              <w:rPr>
                <w:rFonts w:hint="eastAsia"/>
              </w:rPr>
              <w:t>-</w:t>
            </w:r>
          </w:p>
        </w:tc>
      </w:tr>
      <w:tr w:rsidR="008B1B54" w:rsidRPr="000D27DF" w14:paraId="0A851545" w14:textId="77777777" w:rsidTr="00E70F83">
        <w:trPr>
          <w:trHeight w:hRule="exact" w:val="369"/>
          <w:jc w:val="center"/>
        </w:trPr>
        <w:tc>
          <w:tcPr>
            <w:tcW w:w="1927" w:type="pct"/>
            <w:gridSpan w:val="3"/>
          </w:tcPr>
          <w:p w14:paraId="06378AF0" w14:textId="77777777" w:rsidR="008B1B54" w:rsidRPr="002840D5" w:rsidRDefault="008B1B54" w:rsidP="00E70F83">
            <w:pPr>
              <w:pStyle w:val="-le3"/>
            </w:pPr>
            <w:r w:rsidRPr="002840D5">
              <w:t>铜</w:t>
            </w:r>
          </w:p>
        </w:tc>
        <w:tc>
          <w:tcPr>
            <w:tcW w:w="634" w:type="pct"/>
          </w:tcPr>
          <w:p w14:paraId="1BD9D8CE" w14:textId="77777777" w:rsidR="008B1B54" w:rsidRPr="002840D5" w:rsidRDefault="008B1B54" w:rsidP="00E70F83">
            <w:pPr>
              <w:pStyle w:val="-le3"/>
            </w:pPr>
            <w:r w:rsidRPr="002840D5">
              <w:t>mg/kg</w:t>
            </w:r>
          </w:p>
        </w:tc>
        <w:tc>
          <w:tcPr>
            <w:tcW w:w="634" w:type="pct"/>
          </w:tcPr>
          <w:p w14:paraId="0F5F127B" w14:textId="77777777" w:rsidR="008B1B54" w:rsidRPr="002840D5" w:rsidRDefault="008B1B54" w:rsidP="00E70F83">
            <w:pPr>
              <w:pStyle w:val="-le3"/>
            </w:pPr>
            <w:r w:rsidRPr="002840D5">
              <w:t>18000</w:t>
            </w:r>
          </w:p>
        </w:tc>
        <w:tc>
          <w:tcPr>
            <w:tcW w:w="1044" w:type="pct"/>
          </w:tcPr>
          <w:p w14:paraId="4D54C2A3" w14:textId="77777777" w:rsidR="008B1B54" w:rsidRPr="002840D5" w:rsidRDefault="008B1B54" w:rsidP="00E70F83">
            <w:pPr>
              <w:pStyle w:val="-le3"/>
            </w:pPr>
            <w:r w:rsidRPr="002840D5">
              <w:t>38</w:t>
            </w:r>
          </w:p>
        </w:tc>
        <w:tc>
          <w:tcPr>
            <w:tcW w:w="761" w:type="pct"/>
          </w:tcPr>
          <w:p w14:paraId="47BBCBC5" w14:textId="279A6804" w:rsidR="008B1B54" w:rsidRPr="002840D5" w:rsidRDefault="008B1B54" w:rsidP="00E70F83">
            <w:pPr>
              <w:pStyle w:val="-le3"/>
            </w:pPr>
            <w:r w:rsidRPr="002840D5">
              <w:rPr>
                <w:rFonts w:hint="eastAsia"/>
              </w:rPr>
              <w:t>0.002</w:t>
            </w:r>
          </w:p>
        </w:tc>
      </w:tr>
      <w:tr w:rsidR="008B1B54" w:rsidRPr="000D27DF" w14:paraId="5FABED8E" w14:textId="77777777" w:rsidTr="00E70F83">
        <w:trPr>
          <w:trHeight w:hRule="exact" w:val="369"/>
          <w:jc w:val="center"/>
        </w:trPr>
        <w:tc>
          <w:tcPr>
            <w:tcW w:w="1927" w:type="pct"/>
            <w:gridSpan w:val="3"/>
          </w:tcPr>
          <w:p w14:paraId="2E8D9D3B" w14:textId="77777777" w:rsidR="008B1B54" w:rsidRPr="002840D5" w:rsidRDefault="008B1B54" w:rsidP="00E70F83">
            <w:pPr>
              <w:pStyle w:val="-le3"/>
            </w:pPr>
            <w:r w:rsidRPr="002840D5">
              <w:t>铅</w:t>
            </w:r>
          </w:p>
        </w:tc>
        <w:tc>
          <w:tcPr>
            <w:tcW w:w="634" w:type="pct"/>
          </w:tcPr>
          <w:p w14:paraId="09D5BDDF" w14:textId="77777777" w:rsidR="008B1B54" w:rsidRPr="002840D5" w:rsidRDefault="008B1B54" w:rsidP="00E70F83">
            <w:pPr>
              <w:pStyle w:val="-le3"/>
            </w:pPr>
            <w:r w:rsidRPr="002840D5">
              <w:t>mg/kg</w:t>
            </w:r>
          </w:p>
        </w:tc>
        <w:tc>
          <w:tcPr>
            <w:tcW w:w="634" w:type="pct"/>
          </w:tcPr>
          <w:p w14:paraId="67E1DAE4" w14:textId="77777777" w:rsidR="008B1B54" w:rsidRPr="002840D5" w:rsidRDefault="008B1B54" w:rsidP="00E70F83">
            <w:pPr>
              <w:pStyle w:val="-le3"/>
            </w:pPr>
            <w:r w:rsidRPr="002840D5">
              <w:t>800</w:t>
            </w:r>
          </w:p>
        </w:tc>
        <w:tc>
          <w:tcPr>
            <w:tcW w:w="1044" w:type="pct"/>
          </w:tcPr>
          <w:p w14:paraId="5E975696" w14:textId="77777777" w:rsidR="008B1B54" w:rsidRPr="002840D5" w:rsidRDefault="008B1B54" w:rsidP="00E70F83">
            <w:pPr>
              <w:pStyle w:val="-le3"/>
            </w:pPr>
            <w:r w:rsidRPr="002840D5">
              <w:t>25.8</w:t>
            </w:r>
          </w:p>
        </w:tc>
        <w:tc>
          <w:tcPr>
            <w:tcW w:w="761" w:type="pct"/>
          </w:tcPr>
          <w:p w14:paraId="6EE198B3" w14:textId="69952902" w:rsidR="008B1B54" w:rsidRPr="002840D5" w:rsidRDefault="008B1B54" w:rsidP="00E70F83">
            <w:pPr>
              <w:pStyle w:val="-le3"/>
            </w:pPr>
            <w:r w:rsidRPr="002840D5">
              <w:rPr>
                <w:rFonts w:hint="eastAsia"/>
              </w:rPr>
              <w:t>0.032</w:t>
            </w:r>
          </w:p>
        </w:tc>
      </w:tr>
      <w:tr w:rsidR="008B1B54" w:rsidRPr="000D27DF" w14:paraId="78FD6082" w14:textId="77777777" w:rsidTr="00E70F83">
        <w:trPr>
          <w:trHeight w:hRule="exact" w:val="369"/>
          <w:jc w:val="center"/>
        </w:trPr>
        <w:tc>
          <w:tcPr>
            <w:tcW w:w="1927" w:type="pct"/>
            <w:gridSpan w:val="3"/>
          </w:tcPr>
          <w:p w14:paraId="61C55B64" w14:textId="77777777" w:rsidR="008B1B54" w:rsidRPr="002840D5" w:rsidRDefault="008B1B54" w:rsidP="00E70F83">
            <w:pPr>
              <w:pStyle w:val="-le3"/>
            </w:pPr>
            <w:r w:rsidRPr="002840D5">
              <w:t>汞</w:t>
            </w:r>
          </w:p>
        </w:tc>
        <w:tc>
          <w:tcPr>
            <w:tcW w:w="634" w:type="pct"/>
          </w:tcPr>
          <w:p w14:paraId="6B50005D" w14:textId="77777777" w:rsidR="008B1B54" w:rsidRPr="002840D5" w:rsidRDefault="008B1B54" w:rsidP="00E70F83">
            <w:pPr>
              <w:pStyle w:val="-le3"/>
            </w:pPr>
            <w:r w:rsidRPr="002840D5">
              <w:t>mg/kg</w:t>
            </w:r>
          </w:p>
        </w:tc>
        <w:tc>
          <w:tcPr>
            <w:tcW w:w="634" w:type="pct"/>
          </w:tcPr>
          <w:p w14:paraId="772AE558" w14:textId="77777777" w:rsidR="008B1B54" w:rsidRPr="002840D5" w:rsidRDefault="008B1B54" w:rsidP="00E70F83">
            <w:pPr>
              <w:pStyle w:val="-le3"/>
            </w:pPr>
            <w:r w:rsidRPr="002840D5">
              <w:t>38</w:t>
            </w:r>
          </w:p>
        </w:tc>
        <w:tc>
          <w:tcPr>
            <w:tcW w:w="1044" w:type="pct"/>
          </w:tcPr>
          <w:p w14:paraId="43AD6105" w14:textId="77777777" w:rsidR="008B1B54" w:rsidRPr="002840D5" w:rsidRDefault="008B1B54" w:rsidP="00E70F83">
            <w:pPr>
              <w:pStyle w:val="-le3"/>
            </w:pPr>
            <w:r w:rsidRPr="002840D5">
              <w:t>0.08</w:t>
            </w:r>
          </w:p>
        </w:tc>
        <w:tc>
          <w:tcPr>
            <w:tcW w:w="761" w:type="pct"/>
          </w:tcPr>
          <w:p w14:paraId="6D6FE6FD" w14:textId="1A531D7A" w:rsidR="008B1B54" w:rsidRPr="002840D5" w:rsidRDefault="008B1B54" w:rsidP="00E70F83">
            <w:pPr>
              <w:pStyle w:val="-le3"/>
            </w:pPr>
            <w:r w:rsidRPr="002840D5">
              <w:rPr>
                <w:rFonts w:hint="eastAsia"/>
              </w:rPr>
              <w:t>0.002</w:t>
            </w:r>
          </w:p>
        </w:tc>
      </w:tr>
      <w:tr w:rsidR="008B1B54" w:rsidRPr="000D27DF" w14:paraId="61E18DB9" w14:textId="77777777" w:rsidTr="00E70F83">
        <w:trPr>
          <w:trHeight w:hRule="exact" w:val="369"/>
          <w:jc w:val="center"/>
        </w:trPr>
        <w:tc>
          <w:tcPr>
            <w:tcW w:w="1927" w:type="pct"/>
            <w:gridSpan w:val="3"/>
          </w:tcPr>
          <w:p w14:paraId="2B6C4AF2" w14:textId="77777777" w:rsidR="008B1B54" w:rsidRPr="002840D5" w:rsidRDefault="008B1B54" w:rsidP="00E70F83">
            <w:pPr>
              <w:pStyle w:val="-le3"/>
            </w:pPr>
            <w:r w:rsidRPr="002840D5">
              <w:t>镍</w:t>
            </w:r>
          </w:p>
        </w:tc>
        <w:tc>
          <w:tcPr>
            <w:tcW w:w="634" w:type="pct"/>
          </w:tcPr>
          <w:p w14:paraId="7483F928" w14:textId="77777777" w:rsidR="008B1B54" w:rsidRPr="002840D5" w:rsidRDefault="008B1B54" w:rsidP="00E70F83">
            <w:pPr>
              <w:pStyle w:val="-le3"/>
            </w:pPr>
            <w:r w:rsidRPr="002840D5">
              <w:t>mg/kg</w:t>
            </w:r>
          </w:p>
        </w:tc>
        <w:tc>
          <w:tcPr>
            <w:tcW w:w="634" w:type="pct"/>
          </w:tcPr>
          <w:p w14:paraId="05FA6C2B" w14:textId="77777777" w:rsidR="008B1B54" w:rsidRPr="002840D5" w:rsidRDefault="008B1B54" w:rsidP="00E70F83">
            <w:pPr>
              <w:pStyle w:val="-le3"/>
            </w:pPr>
            <w:r w:rsidRPr="002840D5">
              <w:t>900</w:t>
            </w:r>
          </w:p>
        </w:tc>
        <w:tc>
          <w:tcPr>
            <w:tcW w:w="1044" w:type="pct"/>
          </w:tcPr>
          <w:p w14:paraId="7314722D" w14:textId="77777777" w:rsidR="008B1B54" w:rsidRPr="002840D5" w:rsidRDefault="008B1B54" w:rsidP="00E70F83">
            <w:pPr>
              <w:pStyle w:val="-le3"/>
            </w:pPr>
            <w:r w:rsidRPr="002840D5">
              <w:t>59</w:t>
            </w:r>
          </w:p>
        </w:tc>
        <w:tc>
          <w:tcPr>
            <w:tcW w:w="761" w:type="pct"/>
          </w:tcPr>
          <w:p w14:paraId="726D3044" w14:textId="019E8C71" w:rsidR="008B1B54" w:rsidRPr="002840D5" w:rsidRDefault="008B1B54" w:rsidP="00E70F83">
            <w:pPr>
              <w:pStyle w:val="-le3"/>
            </w:pPr>
            <w:r w:rsidRPr="002840D5">
              <w:rPr>
                <w:rFonts w:hint="eastAsia"/>
              </w:rPr>
              <w:t>0.066</w:t>
            </w:r>
          </w:p>
        </w:tc>
      </w:tr>
      <w:tr w:rsidR="008B1B54" w:rsidRPr="0068240D" w14:paraId="0981CC48" w14:textId="77777777" w:rsidTr="00E70F83">
        <w:trPr>
          <w:trHeight w:hRule="exact" w:val="369"/>
          <w:jc w:val="center"/>
        </w:trPr>
        <w:tc>
          <w:tcPr>
            <w:tcW w:w="823" w:type="pct"/>
            <w:gridSpan w:val="2"/>
            <w:vMerge w:val="restart"/>
            <w:tcBorders>
              <w:right w:val="single" w:sz="4" w:space="0" w:color="auto"/>
            </w:tcBorders>
          </w:tcPr>
          <w:p w14:paraId="2506D723" w14:textId="77777777" w:rsidR="008B1B54" w:rsidRPr="002840D5" w:rsidRDefault="008B1B54" w:rsidP="00E70F83">
            <w:pPr>
              <w:pStyle w:val="-le3"/>
            </w:pPr>
            <w:r w:rsidRPr="002840D5">
              <w:t>挥发性有机物</w:t>
            </w:r>
          </w:p>
        </w:tc>
        <w:tc>
          <w:tcPr>
            <w:tcW w:w="1104" w:type="pct"/>
            <w:tcBorders>
              <w:left w:val="single" w:sz="4" w:space="0" w:color="auto"/>
            </w:tcBorders>
          </w:tcPr>
          <w:p w14:paraId="127826E5" w14:textId="77777777" w:rsidR="008B1B54" w:rsidRPr="002840D5" w:rsidRDefault="008B1B54" w:rsidP="00E70F83">
            <w:pPr>
              <w:pStyle w:val="-le3"/>
            </w:pPr>
            <w:r w:rsidRPr="002840D5">
              <w:rPr>
                <w:rFonts w:hint="eastAsia"/>
              </w:rPr>
              <w:t>四氯化碳</w:t>
            </w:r>
          </w:p>
        </w:tc>
        <w:tc>
          <w:tcPr>
            <w:tcW w:w="634" w:type="pct"/>
          </w:tcPr>
          <w:p w14:paraId="2678D61E" w14:textId="77777777" w:rsidR="008B1B54" w:rsidRPr="002840D5" w:rsidRDefault="008B1B54" w:rsidP="00E70F83">
            <w:pPr>
              <w:pStyle w:val="-le3"/>
            </w:pPr>
            <w:r w:rsidRPr="002840D5">
              <w:t>μg/kg</w:t>
            </w:r>
          </w:p>
        </w:tc>
        <w:tc>
          <w:tcPr>
            <w:tcW w:w="634" w:type="pct"/>
          </w:tcPr>
          <w:p w14:paraId="04BAF5D9" w14:textId="77777777" w:rsidR="008B1B54" w:rsidRPr="002840D5" w:rsidRDefault="008B1B54" w:rsidP="00E70F83">
            <w:pPr>
              <w:pStyle w:val="-le3"/>
            </w:pPr>
            <w:r w:rsidRPr="002840D5">
              <w:t>2.8×10</w:t>
            </w:r>
            <w:r w:rsidRPr="002840D5">
              <w:rPr>
                <w:vertAlign w:val="superscript"/>
              </w:rPr>
              <w:t>3</w:t>
            </w:r>
          </w:p>
        </w:tc>
        <w:tc>
          <w:tcPr>
            <w:tcW w:w="1044" w:type="pct"/>
          </w:tcPr>
          <w:p w14:paraId="13763B1C" w14:textId="77777777" w:rsidR="008B1B54" w:rsidRPr="002840D5" w:rsidRDefault="008B1B54" w:rsidP="00E70F83">
            <w:pPr>
              <w:pStyle w:val="-le3"/>
            </w:pPr>
            <w:r w:rsidRPr="002840D5">
              <w:t>1.3L</w:t>
            </w:r>
          </w:p>
        </w:tc>
        <w:tc>
          <w:tcPr>
            <w:tcW w:w="761" w:type="pct"/>
          </w:tcPr>
          <w:p w14:paraId="39C65A45" w14:textId="77777777" w:rsidR="008B1B54" w:rsidRPr="002840D5" w:rsidRDefault="008B1B54" w:rsidP="00E70F83">
            <w:pPr>
              <w:pStyle w:val="-le3"/>
            </w:pPr>
            <w:r w:rsidRPr="002840D5">
              <w:rPr>
                <w:rFonts w:hint="eastAsia"/>
              </w:rPr>
              <w:t>-</w:t>
            </w:r>
          </w:p>
        </w:tc>
      </w:tr>
      <w:tr w:rsidR="008B1B54" w:rsidRPr="0068240D" w14:paraId="4EDFEB3C" w14:textId="77777777" w:rsidTr="00E70F83">
        <w:trPr>
          <w:trHeight w:hRule="exact" w:val="369"/>
          <w:jc w:val="center"/>
        </w:trPr>
        <w:tc>
          <w:tcPr>
            <w:tcW w:w="823" w:type="pct"/>
            <w:gridSpan w:val="2"/>
            <w:vMerge/>
            <w:tcBorders>
              <w:right w:val="single" w:sz="4" w:space="0" w:color="auto"/>
            </w:tcBorders>
          </w:tcPr>
          <w:p w14:paraId="53869702" w14:textId="77777777" w:rsidR="008B1B54" w:rsidRPr="002840D5" w:rsidRDefault="008B1B54" w:rsidP="00E70F83">
            <w:pPr>
              <w:pStyle w:val="-le3"/>
            </w:pPr>
          </w:p>
        </w:tc>
        <w:tc>
          <w:tcPr>
            <w:tcW w:w="1104" w:type="pct"/>
            <w:tcBorders>
              <w:left w:val="single" w:sz="4" w:space="0" w:color="auto"/>
            </w:tcBorders>
          </w:tcPr>
          <w:p w14:paraId="6D5C120C" w14:textId="77777777" w:rsidR="008B1B54" w:rsidRPr="002840D5" w:rsidRDefault="008B1B54" w:rsidP="00E70F83">
            <w:pPr>
              <w:pStyle w:val="-le3"/>
            </w:pPr>
            <w:r w:rsidRPr="002840D5">
              <w:rPr>
                <w:rFonts w:hint="eastAsia"/>
              </w:rPr>
              <w:t>氯仿</w:t>
            </w:r>
          </w:p>
        </w:tc>
        <w:tc>
          <w:tcPr>
            <w:tcW w:w="634" w:type="pct"/>
          </w:tcPr>
          <w:p w14:paraId="002D4CE6" w14:textId="77777777" w:rsidR="008B1B54" w:rsidRPr="002840D5" w:rsidRDefault="008B1B54" w:rsidP="00E70F83">
            <w:pPr>
              <w:pStyle w:val="-le3"/>
            </w:pPr>
            <w:r w:rsidRPr="002840D5">
              <w:t>μg/kg</w:t>
            </w:r>
          </w:p>
        </w:tc>
        <w:tc>
          <w:tcPr>
            <w:tcW w:w="634" w:type="pct"/>
          </w:tcPr>
          <w:p w14:paraId="64EBD4D1" w14:textId="77777777" w:rsidR="008B1B54" w:rsidRPr="002840D5" w:rsidRDefault="008B1B54" w:rsidP="00E70F83">
            <w:pPr>
              <w:pStyle w:val="-le3"/>
            </w:pPr>
            <w:r w:rsidRPr="002840D5">
              <w:t>9.0×10</w:t>
            </w:r>
            <w:r w:rsidRPr="002840D5">
              <w:rPr>
                <w:vertAlign w:val="superscript"/>
              </w:rPr>
              <w:t>2</w:t>
            </w:r>
          </w:p>
        </w:tc>
        <w:tc>
          <w:tcPr>
            <w:tcW w:w="1044" w:type="pct"/>
          </w:tcPr>
          <w:p w14:paraId="465037C9" w14:textId="77777777" w:rsidR="008B1B54" w:rsidRPr="002840D5" w:rsidRDefault="008B1B54" w:rsidP="00E70F83">
            <w:pPr>
              <w:pStyle w:val="-le3"/>
            </w:pPr>
            <w:r w:rsidRPr="002840D5">
              <w:t>1.1L</w:t>
            </w:r>
          </w:p>
        </w:tc>
        <w:tc>
          <w:tcPr>
            <w:tcW w:w="761" w:type="pct"/>
          </w:tcPr>
          <w:p w14:paraId="0E78E46D" w14:textId="77777777" w:rsidR="008B1B54" w:rsidRPr="002840D5" w:rsidRDefault="008B1B54" w:rsidP="00E70F83">
            <w:pPr>
              <w:pStyle w:val="-le3"/>
            </w:pPr>
            <w:r w:rsidRPr="002840D5">
              <w:rPr>
                <w:rFonts w:hint="eastAsia"/>
              </w:rPr>
              <w:t>-</w:t>
            </w:r>
          </w:p>
        </w:tc>
      </w:tr>
      <w:tr w:rsidR="008B1B54" w:rsidRPr="0068240D" w14:paraId="73DD6609" w14:textId="77777777" w:rsidTr="00E70F83">
        <w:trPr>
          <w:trHeight w:hRule="exact" w:val="369"/>
          <w:jc w:val="center"/>
        </w:trPr>
        <w:tc>
          <w:tcPr>
            <w:tcW w:w="823" w:type="pct"/>
            <w:gridSpan w:val="2"/>
            <w:vMerge/>
            <w:tcBorders>
              <w:right w:val="single" w:sz="4" w:space="0" w:color="auto"/>
            </w:tcBorders>
          </w:tcPr>
          <w:p w14:paraId="7F503B21" w14:textId="77777777" w:rsidR="008B1B54" w:rsidRPr="002840D5" w:rsidRDefault="008B1B54" w:rsidP="00E70F83">
            <w:pPr>
              <w:pStyle w:val="-le3"/>
            </w:pPr>
          </w:p>
        </w:tc>
        <w:tc>
          <w:tcPr>
            <w:tcW w:w="1104" w:type="pct"/>
            <w:tcBorders>
              <w:left w:val="single" w:sz="4" w:space="0" w:color="auto"/>
            </w:tcBorders>
          </w:tcPr>
          <w:p w14:paraId="43F95521" w14:textId="77777777" w:rsidR="008B1B54" w:rsidRPr="002840D5" w:rsidRDefault="008B1B54" w:rsidP="00E70F83">
            <w:pPr>
              <w:pStyle w:val="-le3"/>
            </w:pPr>
            <w:r w:rsidRPr="002840D5">
              <w:rPr>
                <w:rFonts w:hint="eastAsia"/>
              </w:rPr>
              <w:t>氯甲烷</w:t>
            </w:r>
          </w:p>
        </w:tc>
        <w:tc>
          <w:tcPr>
            <w:tcW w:w="634" w:type="pct"/>
          </w:tcPr>
          <w:p w14:paraId="4F439B71" w14:textId="77777777" w:rsidR="008B1B54" w:rsidRPr="002840D5" w:rsidRDefault="008B1B54" w:rsidP="00E70F83">
            <w:pPr>
              <w:pStyle w:val="-le3"/>
            </w:pPr>
            <w:r w:rsidRPr="002840D5">
              <w:t>μg/kg</w:t>
            </w:r>
          </w:p>
        </w:tc>
        <w:tc>
          <w:tcPr>
            <w:tcW w:w="634" w:type="pct"/>
          </w:tcPr>
          <w:p w14:paraId="6FAF30B0" w14:textId="77777777" w:rsidR="008B1B54" w:rsidRPr="002840D5" w:rsidRDefault="008B1B54" w:rsidP="00E70F83">
            <w:pPr>
              <w:pStyle w:val="-le3"/>
            </w:pPr>
            <w:r w:rsidRPr="002840D5">
              <w:t>3.7×10</w:t>
            </w:r>
            <w:r w:rsidRPr="002840D5">
              <w:rPr>
                <w:vertAlign w:val="superscript"/>
              </w:rPr>
              <w:t>4</w:t>
            </w:r>
          </w:p>
        </w:tc>
        <w:tc>
          <w:tcPr>
            <w:tcW w:w="1044" w:type="pct"/>
          </w:tcPr>
          <w:p w14:paraId="2EEBCCB2" w14:textId="77777777" w:rsidR="008B1B54" w:rsidRPr="002840D5" w:rsidRDefault="008B1B54" w:rsidP="00E70F83">
            <w:pPr>
              <w:pStyle w:val="-le3"/>
            </w:pPr>
            <w:r w:rsidRPr="002840D5">
              <w:t>1.0L</w:t>
            </w:r>
          </w:p>
        </w:tc>
        <w:tc>
          <w:tcPr>
            <w:tcW w:w="761" w:type="pct"/>
          </w:tcPr>
          <w:p w14:paraId="27188CC7" w14:textId="77777777" w:rsidR="008B1B54" w:rsidRPr="002840D5" w:rsidRDefault="008B1B54" w:rsidP="00E70F83">
            <w:pPr>
              <w:pStyle w:val="-le3"/>
            </w:pPr>
            <w:r w:rsidRPr="002840D5">
              <w:rPr>
                <w:rFonts w:hint="eastAsia"/>
              </w:rPr>
              <w:t>-</w:t>
            </w:r>
          </w:p>
        </w:tc>
      </w:tr>
      <w:tr w:rsidR="008B1B54" w:rsidRPr="0068240D" w14:paraId="1AA8C118" w14:textId="77777777" w:rsidTr="00E70F83">
        <w:trPr>
          <w:trHeight w:hRule="exact" w:val="369"/>
          <w:jc w:val="center"/>
        </w:trPr>
        <w:tc>
          <w:tcPr>
            <w:tcW w:w="823" w:type="pct"/>
            <w:gridSpan w:val="2"/>
            <w:vMerge/>
            <w:tcBorders>
              <w:right w:val="single" w:sz="4" w:space="0" w:color="auto"/>
            </w:tcBorders>
          </w:tcPr>
          <w:p w14:paraId="0FA06CDF" w14:textId="77777777" w:rsidR="008B1B54" w:rsidRPr="002840D5" w:rsidRDefault="008B1B54" w:rsidP="00E70F83">
            <w:pPr>
              <w:pStyle w:val="-le3"/>
            </w:pPr>
          </w:p>
        </w:tc>
        <w:tc>
          <w:tcPr>
            <w:tcW w:w="1104" w:type="pct"/>
            <w:tcBorders>
              <w:left w:val="single" w:sz="4" w:space="0" w:color="auto"/>
            </w:tcBorders>
          </w:tcPr>
          <w:p w14:paraId="187D5565" w14:textId="77777777" w:rsidR="008B1B54" w:rsidRPr="002840D5" w:rsidRDefault="008B1B54" w:rsidP="00E70F83">
            <w:pPr>
              <w:pStyle w:val="-le3"/>
            </w:pPr>
            <w:r w:rsidRPr="002840D5">
              <w:t>1,1-</w:t>
            </w:r>
            <w:r w:rsidRPr="002840D5">
              <w:rPr>
                <w:rFonts w:hint="eastAsia"/>
              </w:rPr>
              <w:t>二氯乙烷</w:t>
            </w:r>
          </w:p>
        </w:tc>
        <w:tc>
          <w:tcPr>
            <w:tcW w:w="634" w:type="pct"/>
          </w:tcPr>
          <w:p w14:paraId="1B41C7E1" w14:textId="77777777" w:rsidR="008B1B54" w:rsidRPr="002840D5" w:rsidRDefault="008B1B54" w:rsidP="00E70F83">
            <w:pPr>
              <w:pStyle w:val="-le3"/>
            </w:pPr>
            <w:r w:rsidRPr="002840D5">
              <w:t>μg/kg</w:t>
            </w:r>
          </w:p>
        </w:tc>
        <w:tc>
          <w:tcPr>
            <w:tcW w:w="634" w:type="pct"/>
          </w:tcPr>
          <w:p w14:paraId="459DC174" w14:textId="77777777" w:rsidR="008B1B54" w:rsidRPr="002840D5" w:rsidRDefault="008B1B54" w:rsidP="00E70F83">
            <w:pPr>
              <w:pStyle w:val="-le3"/>
            </w:pPr>
            <w:r w:rsidRPr="002840D5">
              <w:t>9.0×10</w:t>
            </w:r>
            <w:r w:rsidRPr="002840D5">
              <w:rPr>
                <w:vertAlign w:val="superscript"/>
              </w:rPr>
              <w:t>3</w:t>
            </w:r>
          </w:p>
        </w:tc>
        <w:tc>
          <w:tcPr>
            <w:tcW w:w="1044" w:type="pct"/>
          </w:tcPr>
          <w:p w14:paraId="50135A41" w14:textId="77777777" w:rsidR="008B1B54" w:rsidRPr="002840D5" w:rsidRDefault="008B1B54" w:rsidP="00E70F83">
            <w:pPr>
              <w:pStyle w:val="-le3"/>
            </w:pPr>
            <w:r w:rsidRPr="002840D5">
              <w:t>1.2L</w:t>
            </w:r>
          </w:p>
        </w:tc>
        <w:tc>
          <w:tcPr>
            <w:tcW w:w="761" w:type="pct"/>
          </w:tcPr>
          <w:p w14:paraId="117A44A9" w14:textId="77777777" w:rsidR="008B1B54" w:rsidRPr="002840D5" w:rsidRDefault="008B1B54" w:rsidP="00E70F83">
            <w:pPr>
              <w:pStyle w:val="-le3"/>
            </w:pPr>
            <w:r w:rsidRPr="002840D5">
              <w:rPr>
                <w:rFonts w:hint="eastAsia"/>
              </w:rPr>
              <w:t>-</w:t>
            </w:r>
          </w:p>
        </w:tc>
      </w:tr>
      <w:tr w:rsidR="008B1B54" w:rsidRPr="0068240D" w14:paraId="18076352" w14:textId="77777777" w:rsidTr="00E70F83">
        <w:trPr>
          <w:trHeight w:hRule="exact" w:val="369"/>
          <w:jc w:val="center"/>
        </w:trPr>
        <w:tc>
          <w:tcPr>
            <w:tcW w:w="823" w:type="pct"/>
            <w:gridSpan w:val="2"/>
            <w:vMerge/>
            <w:tcBorders>
              <w:right w:val="single" w:sz="4" w:space="0" w:color="auto"/>
            </w:tcBorders>
          </w:tcPr>
          <w:p w14:paraId="570463F3" w14:textId="77777777" w:rsidR="008B1B54" w:rsidRPr="002840D5" w:rsidRDefault="008B1B54" w:rsidP="00E70F83">
            <w:pPr>
              <w:pStyle w:val="-le3"/>
            </w:pPr>
          </w:p>
        </w:tc>
        <w:tc>
          <w:tcPr>
            <w:tcW w:w="1104" w:type="pct"/>
            <w:tcBorders>
              <w:left w:val="single" w:sz="4" w:space="0" w:color="auto"/>
            </w:tcBorders>
          </w:tcPr>
          <w:p w14:paraId="5E7B3DE3" w14:textId="77777777" w:rsidR="008B1B54" w:rsidRPr="002840D5" w:rsidRDefault="008B1B54" w:rsidP="00E70F83">
            <w:pPr>
              <w:pStyle w:val="-le3"/>
            </w:pPr>
            <w:r w:rsidRPr="002840D5">
              <w:t>1,2-</w:t>
            </w:r>
            <w:r w:rsidRPr="002840D5">
              <w:rPr>
                <w:rFonts w:hint="eastAsia"/>
              </w:rPr>
              <w:t>二氯乙烷</w:t>
            </w:r>
          </w:p>
        </w:tc>
        <w:tc>
          <w:tcPr>
            <w:tcW w:w="634" w:type="pct"/>
          </w:tcPr>
          <w:p w14:paraId="39021AC9" w14:textId="77777777" w:rsidR="008B1B54" w:rsidRPr="002840D5" w:rsidRDefault="008B1B54" w:rsidP="00E70F83">
            <w:pPr>
              <w:pStyle w:val="-le3"/>
            </w:pPr>
            <w:r w:rsidRPr="002840D5">
              <w:t>μg/kg</w:t>
            </w:r>
          </w:p>
        </w:tc>
        <w:tc>
          <w:tcPr>
            <w:tcW w:w="634" w:type="pct"/>
          </w:tcPr>
          <w:p w14:paraId="20CA6B63" w14:textId="77777777" w:rsidR="008B1B54" w:rsidRPr="002840D5" w:rsidRDefault="008B1B54" w:rsidP="00E70F83">
            <w:pPr>
              <w:pStyle w:val="-le3"/>
            </w:pPr>
            <w:r w:rsidRPr="002840D5">
              <w:t>5.0×10</w:t>
            </w:r>
            <w:r w:rsidRPr="002840D5">
              <w:rPr>
                <w:vertAlign w:val="superscript"/>
              </w:rPr>
              <w:t>3</w:t>
            </w:r>
          </w:p>
        </w:tc>
        <w:tc>
          <w:tcPr>
            <w:tcW w:w="1044" w:type="pct"/>
          </w:tcPr>
          <w:p w14:paraId="10866AB1" w14:textId="77777777" w:rsidR="008B1B54" w:rsidRPr="002840D5" w:rsidRDefault="008B1B54" w:rsidP="00E70F83">
            <w:pPr>
              <w:pStyle w:val="-le3"/>
            </w:pPr>
            <w:r w:rsidRPr="002840D5">
              <w:t>1.3L</w:t>
            </w:r>
          </w:p>
        </w:tc>
        <w:tc>
          <w:tcPr>
            <w:tcW w:w="761" w:type="pct"/>
          </w:tcPr>
          <w:p w14:paraId="0FB7C4D9" w14:textId="77777777" w:rsidR="008B1B54" w:rsidRPr="002840D5" w:rsidRDefault="008B1B54" w:rsidP="00E70F83">
            <w:pPr>
              <w:pStyle w:val="-le3"/>
            </w:pPr>
            <w:r w:rsidRPr="002840D5">
              <w:rPr>
                <w:rFonts w:hint="eastAsia"/>
              </w:rPr>
              <w:t>-</w:t>
            </w:r>
          </w:p>
        </w:tc>
      </w:tr>
      <w:tr w:rsidR="008B1B54" w:rsidRPr="0068240D" w14:paraId="42C0397C" w14:textId="77777777" w:rsidTr="00E70F83">
        <w:trPr>
          <w:trHeight w:hRule="exact" w:val="369"/>
          <w:jc w:val="center"/>
        </w:trPr>
        <w:tc>
          <w:tcPr>
            <w:tcW w:w="823" w:type="pct"/>
            <w:gridSpan w:val="2"/>
            <w:vMerge/>
            <w:tcBorders>
              <w:right w:val="single" w:sz="4" w:space="0" w:color="auto"/>
            </w:tcBorders>
          </w:tcPr>
          <w:p w14:paraId="6E79F3E3" w14:textId="77777777" w:rsidR="008B1B54" w:rsidRPr="002840D5" w:rsidRDefault="008B1B54" w:rsidP="00E70F83">
            <w:pPr>
              <w:pStyle w:val="-le3"/>
            </w:pPr>
          </w:p>
        </w:tc>
        <w:tc>
          <w:tcPr>
            <w:tcW w:w="1104" w:type="pct"/>
            <w:tcBorders>
              <w:left w:val="single" w:sz="4" w:space="0" w:color="auto"/>
            </w:tcBorders>
          </w:tcPr>
          <w:p w14:paraId="578E4705" w14:textId="77777777" w:rsidR="008B1B54" w:rsidRPr="002840D5" w:rsidRDefault="008B1B54" w:rsidP="00E70F83">
            <w:pPr>
              <w:pStyle w:val="-le3"/>
            </w:pPr>
            <w:r w:rsidRPr="002840D5">
              <w:t>1,1-</w:t>
            </w:r>
            <w:r w:rsidRPr="002840D5">
              <w:rPr>
                <w:rFonts w:hint="eastAsia"/>
              </w:rPr>
              <w:t>二氯乙烯</w:t>
            </w:r>
          </w:p>
        </w:tc>
        <w:tc>
          <w:tcPr>
            <w:tcW w:w="634" w:type="pct"/>
          </w:tcPr>
          <w:p w14:paraId="084778E4" w14:textId="77777777" w:rsidR="008B1B54" w:rsidRPr="002840D5" w:rsidRDefault="008B1B54" w:rsidP="00E70F83">
            <w:pPr>
              <w:pStyle w:val="-le3"/>
            </w:pPr>
            <w:r w:rsidRPr="002840D5">
              <w:t>μg/kg</w:t>
            </w:r>
          </w:p>
        </w:tc>
        <w:tc>
          <w:tcPr>
            <w:tcW w:w="634" w:type="pct"/>
          </w:tcPr>
          <w:p w14:paraId="38F56FC9" w14:textId="77777777" w:rsidR="008B1B54" w:rsidRPr="002840D5" w:rsidRDefault="008B1B54" w:rsidP="00E70F83">
            <w:pPr>
              <w:pStyle w:val="-le3"/>
            </w:pPr>
            <w:r w:rsidRPr="002840D5">
              <w:t>6.6×10</w:t>
            </w:r>
            <w:r w:rsidRPr="002840D5">
              <w:rPr>
                <w:vertAlign w:val="superscript"/>
              </w:rPr>
              <w:t>4</w:t>
            </w:r>
          </w:p>
        </w:tc>
        <w:tc>
          <w:tcPr>
            <w:tcW w:w="1044" w:type="pct"/>
          </w:tcPr>
          <w:p w14:paraId="3ACE4B43" w14:textId="77777777" w:rsidR="008B1B54" w:rsidRPr="002840D5" w:rsidRDefault="008B1B54" w:rsidP="00E70F83">
            <w:pPr>
              <w:pStyle w:val="-le3"/>
            </w:pPr>
            <w:r w:rsidRPr="002840D5">
              <w:t>1.0L</w:t>
            </w:r>
          </w:p>
        </w:tc>
        <w:tc>
          <w:tcPr>
            <w:tcW w:w="761" w:type="pct"/>
          </w:tcPr>
          <w:p w14:paraId="172A09A2" w14:textId="77777777" w:rsidR="008B1B54" w:rsidRPr="002840D5" w:rsidRDefault="008B1B54" w:rsidP="00E70F83">
            <w:pPr>
              <w:pStyle w:val="-le3"/>
            </w:pPr>
            <w:r w:rsidRPr="002840D5">
              <w:rPr>
                <w:rFonts w:hint="eastAsia"/>
              </w:rPr>
              <w:t>-</w:t>
            </w:r>
          </w:p>
        </w:tc>
      </w:tr>
      <w:tr w:rsidR="008B1B54" w:rsidRPr="0068240D" w14:paraId="5B58A597" w14:textId="77777777" w:rsidTr="00E70F83">
        <w:trPr>
          <w:trHeight w:hRule="exact" w:val="369"/>
          <w:jc w:val="center"/>
        </w:trPr>
        <w:tc>
          <w:tcPr>
            <w:tcW w:w="823" w:type="pct"/>
            <w:gridSpan w:val="2"/>
            <w:vMerge/>
            <w:tcBorders>
              <w:right w:val="single" w:sz="4" w:space="0" w:color="auto"/>
            </w:tcBorders>
          </w:tcPr>
          <w:p w14:paraId="636A1546" w14:textId="77777777" w:rsidR="008B1B54" w:rsidRPr="002840D5" w:rsidRDefault="008B1B54" w:rsidP="00E70F83">
            <w:pPr>
              <w:pStyle w:val="-le3"/>
            </w:pPr>
          </w:p>
        </w:tc>
        <w:tc>
          <w:tcPr>
            <w:tcW w:w="1104" w:type="pct"/>
            <w:tcBorders>
              <w:left w:val="single" w:sz="4" w:space="0" w:color="auto"/>
            </w:tcBorders>
          </w:tcPr>
          <w:p w14:paraId="77BF065A" w14:textId="77777777" w:rsidR="008B1B54" w:rsidRPr="002840D5" w:rsidRDefault="008B1B54" w:rsidP="00E70F83">
            <w:pPr>
              <w:pStyle w:val="-le3"/>
            </w:pPr>
            <w:r w:rsidRPr="002840D5">
              <w:rPr>
                <w:rFonts w:hint="eastAsia"/>
              </w:rPr>
              <w:t>顺</w:t>
            </w:r>
            <w:r w:rsidRPr="002840D5">
              <w:t>-1,2-</w:t>
            </w:r>
            <w:r w:rsidRPr="002840D5">
              <w:rPr>
                <w:rFonts w:hint="eastAsia"/>
              </w:rPr>
              <w:t>二氯乙烯</w:t>
            </w:r>
          </w:p>
        </w:tc>
        <w:tc>
          <w:tcPr>
            <w:tcW w:w="634" w:type="pct"/>
          </w:tcPr>
          <w:p w14:paraId="7663A86C" w14:textId="77777777" w:rsidR="008B1B54" w:rsidRPr="002840D5" w:rsidRDefault="008B1B54" w:rsidP="00E70F83">
            <w:pPr>
              <w:pStyle w:val="-le3"/>
            </w:pPr>
            <w:r w:rsidRPr="002840D5">
              <w:t>μg/kg</w:t>
            </w:r>
          </w:p>
        </w:tc>
        <w:tc>
          <w:tcPr>
            <w:tcW w:w="634" w:type="pct"/>
          </w:tcPr>
          <w:p w14:paraId="68412FA4" w14:textId="77777777" w:rsidR="008B1B54" w:rsidRPr="002840D5" w:rsidRDefault="008B1B54" w:rsidP="00E70F83">
            <w:pPr>
              <w:pStyle w:val="-le3"/>
            </w:pPr>
            <w:r w:rsidRPr="002840D5">
              <w:t>5.96×10</w:t>
            </w:r>
            <w:r w:rsidRPr="002840D5">
              <w:rPr>
                <w:vertAlign w:val="superscript"/>
              </w:rPr>
              <w:t>5</w:t>
            </w:r>
          </w:p>
        </w:tc>
        <w:tc>
          <w:tcPr>
            <w:tcW w:w="1044" w:type="pct"/>
          </w:tcPr>
          <w:p w14:paraId="27CDA2E3" w14:textId="77777777" w:rsidR="008B1B54" w:rsidRPr="002840D5" w:rsidRDefault="008B1B54" w:rsidP="00E70F83">
            <w:pPr>
              <w:pStyle w:val="-le3"/>
            </w:pPr>
            <w:r w:rsidRPr="002840D5">
              <w:t>1.3L</w:t>
            </w:r>
          </w:p>
        </w:tc>
        <w:tc>
          <w:tcPr>
            <w:tcW w:w="761" w:type="pct"/>
          </w:tcPr>
          <w:p w14:paraId="16EE9F0E" w14:textId="77777777" w:rsidR="008B1B54" w:rsidRPr="002840D5" w:rsidRDefault="008B1B54" w:rsidP="00E70F83">
            <w:pPr>
              <w:pStyle w:val="-le3"/>
            </w:pPr>
            <w:r w:rsidRPr="002840D5">
              <w:rPr>
                <w:rFonts w:hint="eastAsia"/>
              </w:rPr>
              <w:t>-</w:t>
            </w:r>
          </w:p>
        </w:tc>
      </w:tr>
      <w:tr w:rsidR="008B1B54" w:rsidRPr="0068240D" w14:paraId="5E5B5132" w14:textId="77777777" w:rsidTr="00E70F83">
        <w:trPr>
          <w:trHeight w:hRule="exact" w:val="369"/>
          <w:jc w:val="center"/>
        </w:trPr>
        <w:tc>
          <w:tcPr>
            <w:tcW w:w="823" w:type="pct"/>
            <w:gridSpan w:val="2"/>
            <w:vMerge/>
            <w:tcBorders>
              <w:right w:val="single" w:sz="4" w:space="0" w:color="auto"/>
            </w:tcBorders>
          </w:tcPr>
          <w:p w14:paraId="72D572F6" w14:textId="77777777" w:rsidR="008B1B54" w:rsidRPr="002840D5" w:rsidRDefault="008B1B54" w:rsidP="00E70F83">
            <w:pPr>
              <w:pStyle w:val="-le3"/>
            </w:pPr>
          </w:p>
        </w:tc>
        <w:tc>
          <w:tcPr>
            <w:tcW w:w="1104" w:type="pct"/>
            <w:tcBorders>
              <w:left w:val="single" w:sz="4" w:space="0" w:color="auto"/>
            </w:tcBorders>
          </w:tcPr>
          <w:p w14:paraId="01A830CC" w14:textId="77777777" w:rsidR="008B1B54" w:rsidRPr="002840D5" w:rsidRDefault="008B1B54" w:rsidP="00E70F83">
            <w:pPr>
              <w:pStyle w:val="-le3"/>
            </w:pPr>
            <w:r w:rsidRPr="002840D5">
              <w:rPr>
                <w:rFonts w:hint="eastAsia"/>
              </w:rPr>
              <w:t>反</w:t>
            </w:r>
            <w:r w:rsidRPr="002840D5">
              <w:t>-1,2-</w:t>
            </w:r>
            <w:r w:rsidRPr="002840D5">
              <w:rPr>
                <w:rFonts w:hint="eastAsia"/>
              </w:rPr>
              <w:t>二氯乙烯</w:t>
            </w:r>
          </w:p>
        </w:tc>
        <w:tc>
          <w:tcPr>
            <w:tcW w:w="634" w:type="pct"/>
          </w:tcPr>
          <w:p w14:paraId="2C64A51A" w14:textId="77777777" w:rsidR="008B1B54" w:rsidRPr="002840D5" w:rsidRDefault="008B1B54" w:rsidP="00E70F83">
            <w:pPr>
              <w:pStyle w:val="-le3"/>
            </w:pPr>
            <w:r w:rsidRPr="002840D5">
              <w:t>μg/kg</w:t>
            </w:r>
          </w:p>
        </w:tc>
        <w:tc>
          <w:tcPr>
            <w:tcW w:w="634" w:type="pct"/>
          </w:tcPr>
          <w:p w14:paraId="2C1EA99E" w14:textId="77777777" w:rsidR="008B1B54" w:rsidRPr="002840D5" w:rsidRDefault="008B1B54" w:rsidP="00E70F83">
            <w:pPr>
              <w:pStyle w:val="-le3"/>
            </w:pPr>
            <w:r w:rsidRPr="002840D5">
              <w:t>5.4×10</w:t>
            </w:r>
            <w:r w:rsidRPr="002840D5">
              <w:rPr>
                <w:vertAlign w:val="superscript"/>
              </w:rPr>
              <w:t>4</w:t>
            </w:r>
          </w:p>
        </w:tc>
        <w:tc>
          <w:tcPr>
            <w:tcW w:w="1044" w:type="pct"/>
          </w:tcPr>
          <w:p w14:paraId="2F5DE934" w14:textId="77777777" w:rsidR="008B1B54" w:rsidRPr="002840D5" w:rsidRDefault="008B1B54" w:rsidP="00E70F83">
            <w:pPr>
              <w:pStyle w:val="-le3"/>
            </w:pPr>
            <w:r w:rsidRPr="002840D5">
              <w:t>1.4L</w:t>
            </w:r>
          </w:p>
        </w:tc>
        <w:tc>
          <w:tcPr>
            <w:tcW w:w="761" w:type="pct"/>
          </w:tcPr>
          <w:p w14:paraId="40C84712" w14:textId="77777777" w:rsidR="008B1B54" w:rsidRPr="002840D5" w:rsidRDefault="008B1B54" w:rsidP="00E70F83">
            <w:pPr>
              <w:pStyle w:val="-le3"/>
            </w:pPr>
            <w:r w:rsidRPr="002840D5">
              <w:rPr>
                <w:rFonts w:hint="eastAsia"/>
              </w:rPr>
              <w:t>-</w:t>
            </w:r>
          </w:p>
        </w:tc>
      </w:tr>
      <w:tr w:rsidR="008B1B54" w:rsidRPr="0068240D" w14:paraId="57F5BD06" w14:textId="77777777" w:rsidTr="00E70F83">
        <w:trPr>
          <w:trHeight w:hRule="exact" w:val="369"/>
          <w:jc w:val="center"/>
        </w:trPr>
        <w:tc>
          <w:tcPr>
            <w:tcW w:w="823" w:type="pct"/>
            <w:gridSpan w:val="2"/>
            <w:vMerge/>
            <w:tcBorders>
              <w:right w:val="single" w:sz="4" w:space="0" w:color="auto"/>
            </w:tcBorders>
          </w:tcPr>
          <w:p w14:paraId="7046D09D" w14:textId="77777777" w:rsidR="008B1B54" w:rsidRPr="002840D5" w:rsidRDefault="008B1B54" w:rsidP="00E70F83">
            <w:pPr>
              <w:pStyle w:val="-le3"/>
            </w:pPr>
          </w:p>
        </w:tc>
        <w:tc>
          <w:tcPr>
            <w:tcW w:w="1104" w:type="pct"/>
            <w:tcBorders>
              <w:left w:val="single" w:sz="4" w:space="0" w:color="auto"/>
            </w:tcBorders>
          </w:tcPr>
          <w:p w14:paraId="67BE14FD" w14:textId="77777777" w:rsidR="008B1B54" w:rsidRPr="002840D5" w:rsidRDefault="008B1B54" w:rsidP="00E70F83">
            <w:pPr>
              <w:pStyle w:val="-le3"/>
            </w:pPr>
            <w:r w:rsidRPr="002840D5">
              <w:rPr>
                <w:rFonts w:hint="eastAsia"/>
              </w:rPr>
              <w:t>二氯甲烷</w:t>
            </w:r>
          </w:p>
        </w:tc>
        <w:tc>
          <w:tcPr>
            <w:tcW w:w="634" w:type="pct"/>
          </w:tcPr>
          <w:p w14:paraId="023814CA" w14:textId="77777777" w:rsidR="008B1B54" w:rsidRPr="002840D5" w:rsidRDefault="008B1B54" w:rsidP="00E70F83">
            <w:pPr>
              <w:pStyle w:val="-le3"/>
            </w:pPr>
            <w:r w:rsidRPr="002840D5">
              <w:t>μg/kg</w:t>
            </w:r>
          </w:p>
        </w:tc>
        <w:tc>
          <w:tcPr>
            <w:tcW w:w="634" w:type="pct"/>
          </w:tcPr>
          <w:p w14:paraId="3C824BEB" w14:textId="77777777" w:rsidR="008B1B54" w:rsidRPr="002840D5" w:rsidRDefault="008B1B54" w:rsidP="00E70F83">
            <w:pPr>
              <w:pStyle w:val="-le3"/>
            </w:pPr>
            <w:r w:rsidRPr="002840D5">
              <w:t>6.16×10</w:t>
            </w:r>
            <w:r w:rsidRPr="002840D5">
              <w:rPr>
                <w:vertAlign w:val="superscript"/>
              </w:rPr>
              <w:t>5</w:t>
            </w:r>
          </w:p>
        </w:tc>
        <w:tc>
          <w:tcPr>
            <w:tcW w:w="1044" w:type="pct"/>
          </w:tcPr>
          <w:p w14:paraId="6DA75B99" w14:textId="77777777" w:rsidR="008B1B54" w:rsidRPr="002840D5" w:rsidRDefault="008B1B54" w:rsidP="00E70F83">
            <w:pPr>
              <w:pStyle w:val="-le3"/>
            </w:pPr>
            <w:r w:rsidRPr="002840D5">
              <w:t>1.5L</w:t>
            </w:r>
          </w:p>
        </w:tc>
        <w:tc>
          <w:tcPr>
            <w:tcW w:w="761" w:type="pct"/>
          </w:tcPr>
          <w:p w14:paraId="4871FCA2" w14:textId="77777777" w:rsidR="008B1B54" w:rsidRPr="002840D5" w:rsidRDefault="008B1B54" w:rsidP="00E70F83">
            <w:pPr>
              <w:pStyle w:val="-le3"/>
            </w:pPr>
            <w:r w:rsidRPr="002840D5">
              <w:rPr>
                <w:rFonts w:hint="eastAsia"/>
              </w:rPr>
              <w:t>-</w:t>
            </w:r>
          </w:p>
        </w:tc>
      </w:tr>
      <w:tr w:rsidR="008B1B54" w:rsidRPr="0068240D" w14:paraId="731D2253" w14:textId="77777777" w:rsidTr="00E70F83">
        <w:trPr>
          <w:trHeight w:hRule="exact" w:val="369"/>
          <w:jc w:val="center"/>
        </w:trPr>
        <w:tc>
          <w:tcPr>
            <w:tcW w:w="823" w:type="pct"/>
            <w:gridSpan w:val="2"/>
            <w:vMerge/>
            <w:tcBorders>
              <w:right w:val="single" w:sz="4" w:space="0" w:color="auto"/>
            </w:tcBorders>
          </w:tcPr>
          <w:p w14:paraId="096177C9" w14:textId="77777777" w:rsidR="008B1B54" w:rsidRPr="002840D5" w:rsidRDefault="008B1B54" w:rsidP="00E70F83">
            <w:pPr>
              <w:pStyle w:val="-le3"/>
            </w:pPr>
          </w:p>
        </w:tc>
        <w:tc>
          <w:tcPr>
            <w:tcW w:w="1104" w:type="pct"/>
            <w:tcBorders>
              <w:left w:val="single" w:sz="4" w:space="0" w:color="auto"/>
            </w:tcBorders>
          </w:tcPr>
          <w:p w14:paraId="7B3CFD02" w14:textId="77777777" w:rsidR="008B1B54" w:rsidRPr="002840D5" w:rsidRDefault="008B1B54" w:rsidP="00E70F83">
            <w:pPr>
              <w:pStyle w:val="-le3"/>
            </w:pPr>
            <w:r w:rsidRPr="002840D5">
              <w:t>1,2-</w:t>
            </w:r>
            <w:r w:rsidRPr="002840D5">
              <w:rPr>
                <w:rFonts w:hint="eastAsia"/>
              </w:rPr>
              <w:t>二氯丙烷</w:t>
            </w:r>
          </w:p>
        </w:tc>
        <w:tc>
          <w:tcPr>
            <w:tcW w:w="634" w:type="pct"/>
          </w:tcPr>
          <w:p w14:paraId="6DC32F42" w14:textId="77777777" w:rsidR="008B1B54" w:rsidRPr="002840D5" w:rsidRDefault="008B1B54" w:rsidP="00E70F83">
            <w:pPr>
              <w:pStyle w:val="-le3"/>
            </w:pPr>
            <w:r w:rsidRPr="002840D5">
              <w:t>μg/kg</w:t>
            </w:r>
          </w:p>
        </w:tc>
        <w:tc>
          <w:tcPr>
            <w:tcW w:w="634" w:type="pct"/>
          </w:tcPr>
          <w:p w14:paraId="73F8E8CA" w14:textId="77777777" w:rsidR="008B1B54" w:rsidRPr="002840D5" w:rsidRDefault="008B1B54" w:rsidP="00E70F83">
            <w:pPr>
              <w:pStyle w:val="-le3"/>
            </w:pPr>
            <w:r w:rsidRPr="002840D5">
              <w:t>5.0×10</w:t>
            </w:r>
            <w:r w:rsidRPr="002840D5">
              <w:rPr>
                <w:vertAlign w:val="superscript"/>
              </w:rPr>
              <w:t>3</w:t>
            </w:r>
          </w:p>
        </w:tc>
        <w:tc>
          <w:tcPr>
            <w:tcW w:w="1044" w:type="pct"/>
          </w:tcPr>
          <w:p w14:paraId="2F078A4A" w14:textId="77777777" w:rsidR="008B1B54" w:rsidRPr="002840D5" w:rsidRDefault="008B1B54" w:rsidP="00E70F83">
            <w:pPr>
              <w:pStyle w:val="-le3"/>
            </w:pPr>
            <w:r w:rsidRPr="002840D5">
              <w:t>1.1L</w:t>
            </w:r>
          </w:p>
        </w:tc>
        <w:tc>
          <w:tcPr>
            <w:tcW w:w="761" w:type="pct"/>
          </w:tcPr>
          <w:p w14:paraId="4F510AEE" w14:textId="77777777" w:rsidR="008B1B54" w:rsidRPr="002840D5" w:rsidRDefault="008B1B54" w:rsidP="00E70F83">
            <w:pPr>
              <w:pStyle w:val="-le3"/>
            </w:pPr>
            <w:r w:rsidRPr="002840D5">
              <w:rPr>
                <w:rFonts w:hint="eastAsia"/>
              </w:rPr>
              <w:t>-</w:t>
            </w:r>
          </w:p>
        </w:tc>
      </w:tr>
      <w:tr w:rsidR="008B1B54" w:rsidRPr="0068240D" w14:paraId="03CD8AC8" w14:textId="77777777" w:rsidTr="00E70F83">
        <w:trPr>
          <w:trHeight w:hRule="exact" w:val="369"/>
          <w:jc w:val="center"/>
        </w:trPr>
        <w:tc>
          <w:tcPr>
            <w:tcW w:w="823" w:type="pct"/>
            <w:gridSpan w:val="2"/>
            <w:vMerge/>
            <w:tcBorders>
              <w:right w:val="single" w:sz="4" w:space="0" w:color="auto"/>
            </w:tcBorders>
          </w:tcPr>
          <w:p w14:paraId="3FBAD080" w14:textId="77777777" w:rsidR="008B1B54" w:rsidRPr="002840D5" w:rsidRDefault="008B1B54" w:rsidP="00E70F83">
            <w:pPr>
              <w:pStyle w:val="-le3"/>
            </w:pPr>
          </w:p>
        </w:tc>
        <w:tc>
          <w:tcPr>
            <w:tcW w:w="1104" w:type="pct"/>
            <w:tcBorders>
              <w:left w:val="single" w:sz="4" w:space="0" w:color="auto"/>
            </w:tcBorders>
          </w:tcPr>
          <w:p w14:paraId="7CDD8C32" w14:textId="77777777" w:rsidR="008B1B54" w:rsidRPr="002840D5" w:rsidRDefault="008B1B54" w:rsidP="00E70F83">
            <w:pPr>
              <w:pStyle w:val="-le3"/>
            </w:pPr>
            <w:r w:rsidRPr="002840D5">
              <w:t>1,1,1,2-</w:t>
            </w:r>
            <w:r w:rsidRPr="002840D5">
              <w:rPr>
                <w:rFonts w:hint="eastAsia"/>
              </w:rPr>
              <w:t>四氯乙烷</w:t>
            </w:r>
          </w:p>
        </w:tc>
        <w:tc>
          <w:tcPr>
            <w:tcW w:w="634" w:type="pct"/>
          </w:tcPr>
          <w:p w14:paraId="5A58683A" w14:textId="77777777" w:rsidR="008B1B54" w:rsidRPr="002840D5" w:rsidRDefault="008B1B54" w:rsidP="00E70F83">
            <w:pPr>
              <w:pStyle w:val="-le3"/>
            </w:pPr>
            <w:r w:rsidRPr="002840D5">
              <w:t>μg/kg</w:t>
            </w:r>
          </w:p>
        </w:tc>
        <w:tc>
          <w:tcPr>
            <w:tcW w:w="634" w:type="pct"/>
          </w:tcPr>
          <w:p w14:paraId="0CA361E6" w14:textId="77777777" w:rsidR="008B1B54" w:rsidRPr="002840D5" w:rsidRDefault="008B1B54" w:rsidP="00E70F83">
            <w:pPr>
              <w:pStyle w:val="-le3"/>
            </w:pPr>
            <w:r w:rsidRPr="002840D5">
              <w:t>1.0×10</w:t>
            </w:r>
            <w:r w:rsidRPr="002840D5">
              <w:rPr>
                <w:vertAlign w:val="superscript"/>
              </w:rPr>
              <w:t>4</w:t>
            </w:r>
          </w:p>
        </w:tc>
        <w:tc>
          <w:tcPr>
            <w:tcW w:w="1044" w:type="pct"/>
          </w:tcPr>
          <w:p w14:paraId="72EF6C73" w14:textId="77777777" w:rsidR="008B1B54" w:rsidRPr="002840D5" w:rsidRDefault="008B1B54" w:rsidP="00E70F83">
            <w:pPr>
              <w:pStyle w:val="-le3"/>
            </w:pPr>
            <w:r w:rsidRPr="002840D5">
              <w:t>1.2L</w:t>
            </w:r>
          </w:p>
        </w:tc>
        <w:tc>
          <w:tcPr>
            <w:tcW w:w="761" w:type="pct"/>
          </w:tcPr>
          <w:p w14:paraId="662064F2" w14:textId="77777777" w:rsidR="008B1B54" w:rsidRPr="002840D5" w:rsidRDefault="008B1B54" w:rsidP="00E70F83">
            <w:pPr>
              <w:pStyle w:val="-le3"/>
            </w:pPr>
            <w:r w:rsidRPr="002840D5">
              <w:rPr>
                <w:rFonts w:hint="eastAsia"/>
              </w:rPr>
              <w:t>-</w:t>
            </w:r>
          </w:p>
        </w:tc>
      </w:tr>
      <w:tr w:rsidR="008B1B54" w:rsidRPr="0068240D" w14:paraId="7F20A03E" w14:textId="77777777" w:rsidTr="00E70F83">
        <w:trPr>
          <w:trHeight w:hRule="exact" w:val="369"/>
          <w:jc w:val="center"/>
        </w:trPr>
        <w:tc>
          <w:tcPr>
            <w:tcW w:w="823" w:type="pct"/>
            <w:gridSpan w:val="2"/>
            <w:vMerge/>
            <w:tcBorders>
              <w:right w:val="single" w:sz="4" w:space="0" w:color="auto"/>
            </w:tcBorders>
          </w:tcPr>
          <w:p w14:paraId="7F51DF96" w14:textId="77777777" w:rsidR="008B1B54" w:rsidRPr="002840D5" w:rsidRDefault="008B1B54" w:rsidP="00E70F83">
            <w:pPr>
              <w:pStyle w:val="-le3"/>
            </w:pPr>
          </w:p>
        </w:tc>
        <w:tc>
          <w:tcPr>
            <w:tcW w:w="1104" w:type="pct"/>
            <w:tcBorders>
              <w:left w:val="single" w:sz="4" w:space="0" w:color="auto"/>
            </w:tcBorders>
          </w:tcPr>
          <w:p w14:paraId="02FB81E5" w14:textId="77777777" w:rsidR="008B1B54" w:rsidRPr="002840D5" w:rsidRDefault="008B1B54" w:rsidP="00E70F83">
            <w:pPr>
              <w:pStyle w:val="-le3"/>
            </w:pPr>
            <w:r w:rsidRPr="002840D5">
              <w:t>1,1,2,2-</w:t>
            </w:r>
            <w:r w:rsidRPr="002840D5">
              <w:rPr>
                <w:rFonts w:hint="eastAsia"/>
              </w:rPr>
              <w:t>四氯乙烷</w:t>
            </w:r>
          </w:p>
        </w:tc>
        <w:tc>
          <w:tcPr>
            <w:tcW w:w="634" w:type="pct"/>
          </w:tcPr>
          <w:p w14:paraId="05B2E02C" w14:textId="77777777" w:rsidR="008B1B54" w:rsidRPr="002840D5" w:rsidRDefault="008B1B54" w:rsidP="00E70F83">
            <w:pPr>
              <w:pStyle w:val="-le3"/>
            </w:pPr>
            <w:r w:rsidRPr="002840D5">
              <w:t>μg/kg</w:t>
            </w:r>
          </w:p>
        </w:tc>
        <w:tc>
          <w:tcPr>
            <w:tcW w:w="634" w:type="pct"/>
          </w:tcPr>
          <w:p w14:paraId="3A4EB162" w14:textId="77777777" w:rsidR="008B1B54" w:rsidRPr="002840D5" w:rsidRDefault="008B1B54" w:rsidP="00E70F83">
            <w:pPr>
              <w:pStyle w:val="-le3"/>
            </w:pPr>
            <w:r w:rsidRPr="002840D5">
              <w:t>6.8×10</w:t>
            </w:r>
            <w:r w:rsidRPr="002840D5">
              <w:rPr>
                <w:vertAlign w:val="superscript"/>
              </w:rPr>
              <w:t>3</w:t>
            </w:r>
          </w:p>
        </w:tc>
        <w:tc>
          <w:tcPr>
            <w:tcW w:w="1044" w:type="pct"/>
          </w:tcPr>
          <w:p w14:paraId="77F7CC50" w14:textId="77777777" w:rsidR="008B1B54" w:rsidRPr="002840D5" w:rsidRDefault="008B1B54" w:rsidP="00E70F83">
            <w:pPr>
              <w:pStyle w:val="-le3"/>
            </w:pPr>
            <w:r w:rsidRPr="002840D5">
              <w:t>1.2L</w:t>
            </w:r>
          </w:p>
        </w:tc>
        <w:tc>
          <w:tcPr>
            <w:tcW w:w="761" w:type="pct"/>
          </w:tcPr>
          <w:p w14:paraId="7866142B" w14:textId="77777777" w:rsidR="008B1B54" w:rsidRPr="002840D5" w:rsidRDefault="008B1B54" w:rsidP="00E70F83">
            <w:pPr>
              <w:pStyle w:val="-le3"/>
            </w:pPr>
            <w:r w:rsidRPr="002840D5">
              <w:rPr>
                <w:rFonts w:hint="eastAsia"/>
              </w:rPr>
              <w:t>-</w:t>
            </w:r>
          </w:p>
        </w:tc>
      </w:tr>
      <w:tr w:rsidR="008B1B54" w:rsidRPr="0068240D" w14:paraId="6613ADEB" w14:textId="77777777" w:rsidTr="00E70F83">
        <w:trPr>
          <w:trHeight w:hRule="exact" w:val="369"/>
          <w:jc w:val="center"/>
        </w:trPr>
        <w:tc>
          <w:tcPr>
            <w:tcW w:w="823" w:type="pct"/>
            <w:gridSpan w:val="2"/>
            <w:vMerge/>
            <w:tcBorders>
              <w:right w:val="single" w:sz="4" w:space="0" w:color="auto"/>
            </w:tcBorders>
          </w:tcPr>
          <w:p w14:paraId="21B056A6" w14:textId="77777777" w:rsidR="008B1B54" w:rsidRPr="002840D5" w:rsidRDefault="008B1B54" w:rsidP="00E70F83">
            <w:pPr>
              <w:pStyle w:val="-le3"/>
            </w:pPr>
          </w:p>
        </w:tc>
        <w:tc>
          <w:tcPr>
            <w:tcW w:w="1104" w:type="pct"/>
            <w:tcBorders>
              <w:left w:val="single" w:sz="4" w:space="0" w:color="auto"/>
            </w:tcBorders>
          </w:tcPr>
          <w:p w14:paraId="04F8D5FB" w14:textId="77777777" w:rsidR="008B1B54" w:rsidRPr="002840D5" w:rsidRDefault="008B1B54" w:rsidP="00E70F83">
            <w:pPr>
              <w:pStyle w:val="-le3"/>
            </w:pPr>
            <w:r w:rsidRPr="002840D5">
              <w:rPr>
                <w:rFonts w:hint="eastAsia"/>
              </w:rPr>
              <w:t>四氯乙烯</w:t>
            </w:r>
          </w:p>
        </w:tc>
        <w:tc>
          <w:tcPr>
            <w:tcW w:w="634" w:type="pct"/>
          </w:tcPr>
          <w:p w14:paraId="5935B016" w14:textId="77777777" w:rsidR="008B1B54" w:rsidRPr="002840D5" w:rsidRDefault="008B1B54" w:rsidP="00E70F83">
            <w:pPr>
              <w:pStyle w:val="-le3"/>
            </w:pPr>
            <w:r w:rsidRPr="002840D5">
              <w:t>μg/kg</w:t>
            </w:r>
          </w:p>
        </w:tc>
        <w:tc>
          <w:tcPr>
            <w:tcW w:w="634" w:type="pct"/>
          </w:tcPr>
          <w:p w14:paraId="7BB114C7" w14:textId="77777777" w:rsidR="008B1B54" w:rsidRPr="002840D5" w:rsidRDefault="008B1B54" w:rsidP="00E70F83">
            <w:pPr>
              <w:pStyle w:val="-le3"/>
            </w:pPr>
            <w:r w:rsidRPr="002840D5">
              <w:t>5.3×10</w:t>
            </w:r>
            <w:r w:rsidRPr="002840D5">
              <w:rPr>
                <w:vertAlign w:val="superscript"/>
              </w:rPr>
              <w:t>4</w:t>
            </w:r>
          </w:p>
        </w:tc>
        <w:tc>
          <w:tcPr>
            <w:tcW w:w="1044" w:type="pct"/>
          </w:tcPr>
          <w:p w14:paraId="53771FDC" w14:textId="77777777" w:rsidR="008B1B54" w:rsidRPr="002840D5" w:rsidRDefault="008B1B54" w:rsidP="00E70F83">
            <w:pPr>
              <w:pStyle w:val="-le3"/>
            </w:pPr>
            <w:r w:rsidRPr="002840D5">
              <w:t>1.4L</w:t>
            </w:r>
          </w:p>
        </w:tc>
        <w:tc>
          <w:tcPr>
            <w:tcW w:w="761" w:type="pct"/>
          </w:tcPr>
          <w:p w14:paraId="1C0E27A5" w14:textId="77777777" w:rsidR="008B1B54" w:rsidRPr="002840D5" w:rsidRDefault="008B1B54" w:rsidP="00E70F83">
            <w:pPr>
              <w:pStyle w:val="-le3"/>
            </w:pPr>
            <w:r w:rsidRPr="002840D5">
              <w:rPr>
                <w:rFonts w:hint="eastAsia"/>
              </w:rPr>
              <w:t>-</w:t>
            </w:r>
          </w:p>
        </w:tc>
      </w:tr>
      <w:tr w:rsidR="008B1B54" w:rsidRPr="0068240D" w14:paraId="213463E6" w14:textId="77777777" w:rsidTr="00E70F83">
        <w:trPr>
          <w:trHeight w:hRule="exact" w:val="369"/>
          <w:jc w:val="center"/>
        </w:trPr>
        <w:tc>
          <w:tcPr>
            <w:tcW w:w="823" w:type="pct"/>
            <w:gridSpan w:val="2"/>
            <w:vMerge/>
            <w:tcBorders>
              <w:right w:val="single" w:sz="4" w:space="0" w:color="auto"/>
            </w:tcBorders>
          </w:tcPr>
          <w:p w14:paraId="1C040D6E" w14:textId="77777777" w:rsidR="008B1B54" w:rsidRPr="002840D5" w:rsidRDefault="008B1B54" w:rsidP="00E70F83">
            <w:pPr>
              <w:pStyle w:val="-le3"/>
            </w:pPr>
          </w:p>
        </w:tc>
        <w:tc>
          <w:tcPr>
            <w:tcW w:w="1104" w:type="pct"/>
            <w:tcBorders>
              <w:left w:val="single" w:sz="4" w:space="0" w:color="auto"/>
            </w:tcBorders>
          </w:tcPr>
          <w:p w14:paraId="6283EE81" w14:textId="77777777" w:rsidR="008B1B54" w:rsidRPr="002840D5" w:rsidRDefault="008B1B54" w:rsidP="00E70F83">
            <w:pPr>
              <w:pStyle w:val="-le3"/>
            </w:pPr>
            <w:r w:rsidRPr="002840D5">
              <w:t>1,1,1-</w:t>
            </w:r>
            <w:r w:rsidRPr="002840D5">
              <w:rPr>
                <w:rFonts w:hint="eastAsia"/>
              </w:rPr>
              <w:t>三氯乙烷</w:t>
            </w:r>
          </w:p>
        </w:tc>
        <w:tc>
          <w:tcPr>
            <w:tcW w:w="634" w:type="pct"/>
          </w:tcPr>
          <w:p w14:paraId="7A61B7E1" w14:textId="77777777" w:rsidR="008B1B54" w:rsidRPr="002840D5" w:rsidRDefault="008B1B54" w:rsidP="00E70F83">
            <w:pPr>
              <w:pStyle w:val="-le3"/>
            </w:pPr>
            <w:r w:rsidRPr="002840D5">
              <w:t>μg/kg</w:t>
            </w:r>
          </w:p>
        </w:tc>
        <w:tc>
          <w:tcPr>
            <w:tcW w:w="634" w:type="pct"/>
          </w:tcPr>
          <w:p w14:paraId="11D83DF5" w14:textId="77777777" w:rsidR="008B1B54" w:rsidRPr="002840D5" w:rsidRDefault="008B1B54" w:rsidP="00E70F83">
            <w:pPr>
              <w:pStyle w:val="-le3"/>
            </w:pPr>
            <w:r w:rsidRPr="002840D5">
              <w:t>8.4×10</w:t>
            </w:r>
            <w:r w:rsidRPr="002840D5">
              <w:rPr>
                <w:vertAlign w:val="superscript"/>
              </w:rPr>
              <w:t>5</w:t>
            </w:r>
          </w:p>
        </w:tc>
        <w:tc>
          <w:tcPr>
            <w:tcW w:w="1044" w:type="pct"/>
          </w:tcPr>
          <w:p w14:paraId="2FCDA65D" w14:textId="77777777" w:rsidR="008B1B54" w:rsidRPr="002840D5" w:rsidRDefault="008B1B54" w:rsidP="00E70F83">
            <w:pPr>
              <w:pStyle w:val="-le3"/>
            </w:pPr>
            <w:r w:rsidRPr="002840D5">
              <w:t>1.3L</w:t>
            </w:r>
          </w:p>
        </w:tc>
        <w:tc>
          <w:tcPr>
            <w:tcW w:w="761" w:type="pct"/>
          </w:tcPr>
          <w:p w14:paraId="7F7406C3" w14:textId="77777777" w:rsidR="008B1B54" w:rsidRPr="002840D5" w:rsidRDefault="008B1B54" w:rsidP="00E70F83">
            <w:pPr>
              <w:pStyle w:val="-le3"/>
            </w:pPr>
            <w:r w:rsidRPr="002840D5">
              <w:rPr>
                <w:rFonts w:hint="eastAsia"/>
              </w:rPr>
              <w:t>-</w:t>
            </w:r>
          </w:p>
        </w:tc>
      </w:tr>
      <w:tr w:rsidR="008B1B54" w:rsidRPr="0068240D" w14:paraId="320B67B2" w14:textId="77777777" w:rsidTr="00E70F83">
        <w:trPr>
          <w:trHeight w:hRule="exact" w:val="369"/>
          <w:jc w:val="center"/>
        </w:trPr>
        <w:tc>
          <w:tcPr>
            <w:tcW w:w="823" w:type="pct"/>
            <w:gridSpan w:val="2"/>
            <w:vMerge/>
            <w:tcBorders>
              <w:right w:val="single" w:sz="4" w:space="0" w:color="auto"/>
            </w:tcBorders>
          </w:tcPr>
          <w:p w14:paraId="71E9282C" w14:textId="77777777" w:rsidR="008B1B54" w:rsidRPr="002840D5" w:rsidRDefault="008B1B54" w:rsidP="00E70F83">
            <w:pPr>
              <w:pStyle w:val="-le3"/>
            </w:pPr>
          </w:p>
        </w:tc>
        <w:tc>
          <w:tcPr>
            <w:tcW w:w="1104" w:type="pct"/>
            <w:tcBorders>
              <w:left w:val="single" w:sz="4" w:space="0" w:color="auto"/>
            </w:tcBorders>
          </w:tcPr>
          <w:p w14:paraId="18B713FA" w14:textId="77777777" w:rsidR="008B1B54" w:rsidRPr="002840D5" w:rsidRDefault="008B1B54" w:rsidP="00E70F83">
            <w:pPr>
              <w:pStyle w:val="-le3"/>
            </w:pPr>
            <w:r w:rsidRPr="002840D5">
              <w:t>1,1,2-</w:t>
            </w:r>
            <w:r w:rsidRPr="002840D5">
              <w:rPr>
                <w:rFonts w:hint="eastAsia"/>
              </w:rPr>
              <w:t>三氯乙烷</w:t>
            </w:r>
          </w:p>
        </w:tc>
        <w:tc>
          <w:tcPr>
            <w:tcW w:w="634" w:type="pct"/>
          </w:tcPr>
          <w:p w14:paraId="42861831" w14:textId="77777777" w:rsidR="008B1B54" w:rsidRPr="002840D5" w:rsidRDefault="008B1B54" w:rsidP="00E70F83">
            <w:pPr>
              <w:pStyle w:val="-le3"/>
            </w:pPr>
            <w:r w:rsidRPr="002840D5">
              <w:t>μg/kg</w:t>
            </w:r>
          </w:p>
        </w:tc>
        <w:tc>
          <w:tcPr>
            <w:tcW w:w="634" w:type="pct"/>
          </w:tcPr>
          <w:p w14:paraId="2D5AD662" w14:textId="77777777" w:rsidR="008B1B54" w:rsidRPr="002840D5" w:rsidRDefault="008B1B54" w:rsidP="00E70F83">
            <w:pPr>
              <w:pStyle w:val="-le3"/>
            </w:pPr>
            <w:r w:rsidRPr="002840D5">
              <w:t>2.8×10</w:t>
            </w:r>
            <w:r w:rsidRPr="002840D5">
              <w:rPr>
                <w:vertAlign w:val="superscript"/>
              </w:rPr>
              <w:t>3</w:t>
            </w:r>
          </w:p>
        </w:tc>
        <w:tc>
          <w:tcPr>
            <w:tcW w:w="1044" w:type="pct"/>
          </w:tcPr>
          <w:p w14:paraId="10DF4B7D" w14:textId="77777777" w:rsidR="008B1B54" w:rsidRPr="002840D5" w:rsidRDefault="008B1B54" w:rsidP="00E70F83">
            <w:pPr>
              <w:pStyle w:val="-le3"/>
            </w:pPr>
            <w:r w:rsidRPr="002840D5">
              <w:t>1.2L</w:t>
            </w:r>
          </w:p>
        </w:tc>
        <w:tc>
          <w:tcPr>
            <w:tcW w:w="761" w:type="pct"/>
          </w:tcPr>
          <w:p w14:paraId="615FC4BD" w14:textId="77777777" w:rsidR="008B1B54" w:rsidRPr="002840D5" w:rsidRDefault="008B1B54" w:rsidP="00E70F83">
            <w:pPr>
              <w:pStyle w:val="-le3"/>
            </w:pPr>
            <w:r w:rsidRPr="002840D5">
              <w:rPr>
                <w:rFonts w:hint="eastAsia"/>
              </w:rPr>
              <w:t>-</w:t>
            </w:r>
          </w:p>
        </w:tc>
      </w:tr>
      <w:tr w:rsidR="008B1B54" w:rsidRPr="0068240D" w14:paraId="642847E4" w14:textId="77777777" w:rsidTr="00E70F83">
        <w:trPr>
          <w:trHeight w:hRule="exact" w:val="369"/>
          <w:jc w:val="center"/>
        </w:trPr>
        <w:tc>
          <w:tcPr>
            <w:tcW w:w="823" w:type="pct"/>
            <w:gridSpan w:val="2"/>
            <w:vMerge/>
            <w:tcBorders>
              <w:right w:val="single" w:sz="4" w:space="0" w:color="auto"/>
            </w:tcBorders>
          </w:tcPr>
          <w:p w14:paraId="7A95D3C1" w14:textId="77777777" w:rsidR="008B1B54" w:rsidRPr="002840D5" w:rsidRDefault="008B1B54" w:rsidP="00E70F83">
            <w:pPr>
              <w:pStyle w:val="-le3"/>
            </w:pPr>
          </w:p>
        </w:tc>
        <w:tc>
          <w:tcPr>
            <w:tcW w:w="1104" w:type="pct"/>
            <w:tcBorders>
              <w:left w:val="single" w:sz="4" w:space="0" w:color="auto"/>
            </w:tcBorders>
          </w:tcPr>
          <w:p w14:paraId="60E986E0" w14:textId="77777777" w:rsidR="008B1B54" w:rsidRPr="002840D5" w:rsidRDefault="008B1B54" w:rsidP="00E70F83">
            <w:pPr>
              <w:pStyle w:val="-le3"/>
            </w:pPr>
            <w:r w:rsidRPr="002840D5">
              <w:rPr>
                <w:rFonts w:hint="eastAsia"/>
              </w:rPr>
              <w:t>三氯乙烯</w:t>
            </w:r>
          </w:p>
        </w:tc>
        <w:tc>
          <w:tcPr>
            <w:tcW w:w="634" w:type="pct"/>
          </w:tcPr>
          <w:p w14:paraId="79E831A3" w14:textId="77777777" w:rsidR="008B1B54" w:rsidRPr="002840D5" w:rsidRDefault="008B1B54" w:rsidP="00E70F83">
            <w:pPr>
              <w:pStyle w:val="-le3"/>
            </w:pPr>
            <w:r w:rsidRPr="002840D5">
              <w:t>μg/kg</w:t>
            </w:r>
          </w:p>
        </w:tc>
        <w:tc>
          <w:tcPr>
            <w:tcW w:w="634" w:type="pct"/>
          </w:tcPr>
          <w:p w14:paraId="5BC53A7E" w14:textId="77777777" w:rsidR="008B1B54" w:rsidRPr="002840D5" w:rsidRDefault="008B1B54" w:rsidP="00E70F83">
            <w:pPr>
              <w:pStyle w:val="-le3"/>
            </w:pPr>
            <w:r w:rsidRPr="002840D5">
              <w:t>2.8×10</w:t>
            </w:r>
            <w:r w:rsidRPr="002840D5">
              <w:rPr>
                <w:vertAlign w:val="superscript"/>
              </w:rPr>
              <w:t>3</w:t>
            </w:r>
          </w:p>
        </w:tc>
        <w:tc>
          <w:tcPr>
            <w:tcW w:w="1044" w:type="pct"/>
          </w:tcPr>
          <w:p w14:paraId="3861CC6A" w14:textId="77777777" w:rsidR="008B1B54" w:rsidRPr="002840D5" w:rsidRDefault="008B1B54" w:rsidP="00E70F83">
            <w:pPr>
              <w:pStyle w:val="-le3"/>
            </w:pPr>
            <w:r w:rsidRPr="002840D5">
              <w:t>1.2L</w:t>
            </w:r>
          </w:p>
        </w:tc>
        <w:tc>
          <w:tcPr>
            <w:tcW w:w="761" w:type="pct"/>
          </w:tcPr>
          <w:p w14:paraId="1AEBD3C7" w14:textId="77777777" w:rsidR="008B1B54" w:rsidRPr="002840D5" w:rsidRDefault="008B1B54" w:rsidP="00E70F83">
            <w:pPr>
              <w:pStyle w:val="-le3"/>
            </w:pPr>
            <w:r w:rsidRPr="002840D5">
              <w:rPr>
                <w:rFonts w:hint="eastAsia"/>
              </w:rPr>
              <w:t>-</w:t>
            </w:r>
          </w:p>
        </w:tc>
      </w:tr>
      <w:tr w:rsidR="008B1B54" w:rsidRPr="0068240D" w14:paraId="6DE4D5E1" w14:textId="77777777" w:rsidTr="00E70F83">
        <w:trPr>
          <w:trHeight w:hRule="exact" w:val="369"/>
          <w:jc w:val="center"/>
        </w:trPr>
        <w:tc>
          <w:tcPr>
            <w:tcW w:w="823" w:type="pct"/>
            <w:gridSpan w:val="2"/>
            <w:vMerge/>
            <w:tcBorders>
              <w:right w:val="single" w:sz="4" w:space="0" w:color="auto"/>
            </w:tcBorders>
          </w:tcPr>
          <w:p w14:paraId="785AE46B" w14:textId="77777777" w:rsidR="008B1B54" w:rsidRPr="002840D5" w:rsidRDefault="008B1B54" w:rsidP="00E70F83">
            <w:pPr>
              <w:pStyle w:val="-le3"/>
            </w:pPr>
          </w:p>
        </w:tc>
        <w:tc>
          <w:tcPr>
            <w:tcW w:w="1104" w:type="pct"/>
            <w:tcBorders>
              <w:left w:val="single" w:sz="4" w:space="0" w:color="auto"/>
            </w:tcBorders>
          </w:tcPr>
          <w:p w14:paraId="51F9E0F8" w14:textId="77777777" w:rsidR="008B1B54" w:rsidRPr="002840D5" w:rsidRDefault="008B1B54" w:rsidP="00E70F83">
            <w:pPr>
              <w:pStyle w:val="-le3"/>
            </w:pPr>
            <w:r w:rsidRPr="002840D5">
              <w:t>1,2,3-</w:t>
            </w:r>
            <w:r w:rsidRPr="002840D5">
              <w:rPr>
                <w:rFonts w:hint="eastAsia"/>
              </w:rPr>
              <w:t>三氯丙烷</w:t>
            </w:r>
          </w:p>
        </w:tc>
        <w:tc>
          <w:tcPr>
            <w:tcW w:w="634" w:type="pct"/>
          </w:tcPr>
          <w:p w14:paraId="7A386CEC" w14:textId="77777777" w:rsidR="008B1B54" w:rsidRPr="002840D5" w:rsidRDefault="008B1B54" w:rsidP="00E70F83">
            <w:pPr>
              <w:pStyle w:val="-le3"/>
            </w:pPr>
            <w:r w:rsidRPr="002840D5">
              <w:t>μg/kg</w:t>
            </w:r>
          </w:p>
        </w:tc>
        <w:tc>
          <w:tcPr>
            <w:tcW w:w="634" w:type="pct"/>
          </w:tcPr>
          <w:p w14:paraId="61B789FA" w14:textId="77777777" w:rsidR="008B1B54" w:rsidRPr="002840D5" w:rsidRDefault="008B1B54" w:rsidP="00E70F83">
            <w:pPr>
              <w:pStyle w:val="-le3"/>
            </w:pPr>
            <w:r w:rsidRPr="002840D5">
              <w:t>5.0×10</w:t>
            </w:r>
            <w:r w:rsidRPr="002840D5">
              <w:rPr>
                <w:vertAlign w:val="superscript"/>
              </w:rPr>
              <w:t>2</w:t>
            </w:r>
          </w:p>
        </w:tc>
        <w:tc>
          <w:tcPr>
            <w:tcW w:w="1044" w:type="pct"/>
          </w:tcPr>
          <w:p w14:paraId="5935198E" w14:textId="77777777" w:rsidR="008B1B54" w:rsidRPr="002840D5" w:rsidRDefault="008B1B54" w:rsidP="00E70F83">
            <w:pPr>
              <w:pStyle w:val="-le3"/>
            </w:pPr>
            <w:r w:rsidRPr="002840D5">
              <w:t>1.2L</w:t>
            </w:r>
          </w:p>
        </w:tc>
        <w:tc>
          <w:tcPr>
            <w:tcW w:w="761" w:type="pct"/>
          </w:tcPr>
          <w:p w14:paraId="65223F57" w14:textId="77777777" w:rsidR="008B1B54" w:rsidRPr="002840D5" w:rsidRDefault="008B1B54" w:rsidP="00E70F83">
            <w:pPr>
              <w:pStyle w:val="-le3"/>
            </w:pPr>
            <w:r w:rsidRPr="002840D5">
              <w:rPr>
                <w:rFonts w:hint="eastAsia"/>
              </w:rPr>
              <w:t>-</w:t>
            </w:r>
          </w:p>
        </w:tc>
      </w:tr>
      <w:tr w:rsidR="008B1B54" w:rsidRPr="0068240D" w14:paraId="5F328028" w14:textId="77777777" w:rsidTr="00E70F83">
        <w:trPr>
          <w:trHeight w:hRule="exact" w:val="369"/>
          <w:jc w:val="center"/>
        </w:trPr>
        <w:tc>
          <w:tcPr>
            <w:tcW w:w="823" w:type="pct"/>
            <w:gridSpan w:val="2"/>
            <w:vMerge/>
            <w:tcBorders>
              <w:right w:val="single" w:sz="4" w:space="0" w:color="auto"/>
            </w:tcBorders>
          </w:tcPr>
          <w:p w14:paraId="7EEDFA71" w14:textId="77777777" w:rsidR="008B1B54" w:rsidRPr="002840D5" w:rsidRDefault="008B1B54" w:rsidP="00E70F83">
            <w:pPr>
              <w:pStyle w:val="-le3"/>
            </w:pPr>
          </w:p>
        </w:tc>
        <w:tc>
          <w:tcPr>
            <w:tcW w:w="1104" w:type="pct"/>
            <w:tcBorders>
              <w:left w:val="single" w:sz="4" w:space="0" w:color="auto"/>
            </w:tcBorders>
          </w:tcPr>
          <w:p w14:paraId="0AADBBDD" w14:textId="77777777" w:rsidR="008B1B54" w:rsidRPr="002840D5" w:rsidRDefault="008B1B54" w:rsidP="00E70F83">
            <w:pPr>
              <w:pStyle w:val="-le3"/>
            </w:pPr>
            <w:r w:rsidRPr="002840D5">
              <w:rPr>
                <w:rFonts w:hint="eastAsia"/>
              </w:rPr>
              <w:t>氯乙烯</w:t>
            </w:r>
          </w:p>
        </w:tc>
        <w:tc>
          <w:tcPr>
            <w:tcW w:w="634" w:type="pct"/>
          </w:tcPr>
          <w:p w14:paraId="460CB5AC" w14:textId="77777777" w:rsidR="008B1B54" w:rsidRPr="002840D5" w:rsidRDefault="008B1B54" w:rsidP="00E70F83">
            <w:pPr>
              <w:pStyle w:val="-le3"/>
            </w:pPr>
            <w:r w:rsidRPr="002840D5">
              <w:t>μg/kg</w:t>
            </w:r>
          </w:p>
        </w:tc>
        <w:tc>
          <w:tcPr>
            <w:tcW w:w="634" w:type="pct"/>
          </w:tcPr>
          <w:p w14:paraId="70A25DA6" w14:textId="77777777" w:rsidR="008B1B54" w:rsidRPr="002840D5" w:rsidRDefault="008B1B54" w:rsidP="00E70F83">
            <w:pPr>
              <w:pStyle w:val="-le3"/>
            </w:pPr>
            <w:r w:rsidRPr="002840D5">
              <w:t>4.3×10</w:t>
            </w:r>
            <w:r w:rsidRPr="002840D5">
              <w:rPr>
                <w:vertAlign w:val="superscript"/>
              </w:rPr>
              <w:t>2</w:t>
            </w:r>
          </w:p>
        </w:tc>
        <w:tc>
          <w:tcPr>
            <w:tcW w:w="1044" w:type="pct"/>
          </w:tcPr>
          <w:p w14:paraId="1FEFA52A" w14:textId="77777777" w:rsidR="008B1B54" w:rsidRPr="002840D5" w:rsidRDefault="008B1B54" w:rsidP="00E70F83">
            <w:pPr>
              <w:pStyle w:val="-le3"/>
            </w:pPr>
            <w:r w:rsidRPr="002840D5">
              <w:t>1.0L</w:t>
            </w:r>
          </w:p>
        </w:tc>
        <w:tc>
          <w:tcPr>
            <w:tcW w:w="761" w:type="pct"/>
          </w:tcPr>
          <w:p w14:paraId="479FF979" w14:textId="77777777" w:rsidR="008B1B54" w:rsidRPr="002840D5" w:rsidRDefault="008B1B54" w:rsidP="00E70F83">
            <w:pPr>
              <w:pStyle w:val="-le3"/>
            </w:pPr>
            <w:r w:rsidRPr="002840D5">
              <w:rPr>
                <w:rFonts w:hint="eastAsia"/>
              </w:rPr>
              <w:t>-</w:t>
            </w:r>
          </w:p>
        </w:tc>
      </w:tr>
      <w:tr w:rsidR="008B1B54" w:rsidRPr="0068240D" w14:paraId="676FDB86" w14:textId="77777777" w:rsidTr="00E70F83">
        <w:trPr>
          <w:trHeight w:hRule="exact" w:val="369"/>
          <w:jc w:val="center"/>
        </w:trPr>
        <w:tc>
          <w:tcPr>
            <w:tcW w:w="823" w:type="pct"/>
            <w:gridSpan w:val="2"/>
            <w:vMerge/>
            <w:tcBorders>
              <w:right w:val="single" w:sz="4" w:space="0" w:color="auto"/>
            </w:tcBorders>
          </w:tcPr>
          <w:p w14:paraId="2F6B5945" w14:textId="77777777" w:rsidR="008B1B54" w:rsidRPr="002840D5" w:rsidRDefault="008B1B54" w:rsidP="00E70F83">
            <w:pPr>
              <w:pStyle w:val="-le3"/>
            </w:pPr>
          </w:p>
        </w:tc>
        <w:tc>
          <w:tcPr>
            <w:tcW w:w="1104" w:type="pct"/>
            <w:tcBorders>
              <w:left w:val="single" w:sz="4" w:space="0" w:color="auto"/>
            </w:tcBorders>
          </w:tcPr>
          <w:p w14:paraId="444C84A2" w14:textId="77777777" w:rsidR="008B1B54" w:rsidRPr="002840D5" w:rsidRDefault="008B1B54" w:rsidP="00E70F83">
            <w:pPr>
              <w:pStyle w:val="-le3"/>
            </w:pPr>
            <w:r w:rsidRPr="002840D5">
              <w:rPr>
                <w:rFonts w:hint="eastAsia"/>
              </w:rPr>
              <w:t>苯</w:t>
            </w:r>
          </w:p>
        </w:tc>
        <w:tc>
          <w:tcPr>
            <w:tcW w:w="634" w:type="pct"/>
          </w:tcPr>
          <w:p w14:paraId="46890927" w14:textId="77777777" w:rsidR="008B1B54" w:rsidRPr="002840D5" w:rsidRDefault="008B1B54" w:rsidP="00E70F83">
            <w:pPr>
              <w:pStyle w:val="-le3"/>
            </w:pPr>
            <w:r w:rsidRPr="002840D5">
              <w:t>μg/kg</w:t>
            </w:r>
          </w:p>
        </w:tc>
        <w:tc>
          <w:tcPr>
            <w:tcW w:w="634" w:type="pct"/>
          </w:tcPr>
          <w:p w14:paraId="1230EFE4" w14:textId="77777777" w:rsidR="008B1B54" w:rsidRPr="002840D5" w:rsidRDefault="008B1B54" w:rsidP="00E70F83">
            <w:pPr>
              <w:pStyle w:val="-le3"/>
            </w:pPr>
            <w:r w:rsidRPr="002840D5">
              <w:t>4.0×10</w:t>
            </w:r>
            <w:r w:rsidRPr="002840D5">
              <w:rPr>
                <w:vertAlign w:val="superscript"/>
              </w:rPr>
              <w:t>3</w:t>
            </w:r>
          </w:p>
        </w:tc>
        <w:tc>
          <w:tcPr>
            <w:tcW w:w="1044" w:type="pct"/>
          </w:tcPr>
          <w:p w14:paraId="7A6FC5AE" w14:textId="77777777" w:rsidR="008B1B54" w:rsidRPr="002840D5" w:rsidRDefault="008B1B54" w:rsidP="00E70F83">
            <w:pPr>
              <w:pStyle w:val="-le3"/>
            </w:pPr>
            <w:r w:rsidRPr="002840D5">
              <w:t>1.9L</w:t>
            </w:r>
          </w:p>
        </w:tc>
        <w:tc>
          <w:tcPr>
            <w:tcW w:w="761" w:type="pct"/>
          </w:tcPr>
          <w:p w14:paraId="2CFFABD5" w14:textId="77777777" w:rsidR="008B1B54" w:rsidRPr="002840D5" w:rsidRDefault="008B1B54" w:rsidP="00E70F83">
            <w:pPr>
              <w:pStyle w:val="-le3"/>
            </w:pPr>
            <w:r w:rsidRPr="002840D5">
              <w:rPr>
                <w:rFonts w:hint="eastAsia"/>
              </w:rPr>
              <w:t>-</w:t>
            </w:r>
          </w:p>
        </w:tc>
      </w:tr>
      <w:tr w:rsidR="008B1B54" w:rsidRPr="0068240D" w14:paraId="702B7F00" w14:textId="77777777" w:rsidTr="00E70F83">
        <w:trPr>
          <w:trHeight w:hRule="exact" w:val="369"/>
          <w:jc w:val="center"/>
        </w:trPr>
        <w:tc>
          <w:tcPr>
            <w:tcW w:w="823" w:type="pct"/>
            <w:gridSpan w:val="2"/>
            <w:vMerge/>
            <w:tcBorders>
              <w:right w:val="single" w:sz="4" w:space="0" w:color="auto"/>
            </w:tcBorders>
          </w:tcPr>
          <w:p w14:paraId="49459904" w14:textId="77777777" w:rsidR="008B1B54" w:rsidRPr="002840D5" w:rsidRDefault="008B1B54" w:rsidP="00E70F83">
            <w:pPr>
              <w:pStyle w:val="-le3"/>
            </w:pPr>
          </w:p>
        </w:tc>
        <w:tc>
          <w:tcPr>
            <w:tcW w:w="1104" w:type="pct"/>
            <w:tcBorders>
              <w:left w:val="single" w:sz="4" w:space="0" w:color="auto"/>
            </w:tcBorders>
          </w:tcPr>
          <w:p w14:paraId="0E0C1987" w14:textId="77777777" w:rsidR="008B1B54" w:rsidRPr="002840D5" w:rsidRDefault="008B1B54" w:rsidP="00E70F83">
            <w:pPr>
              <w:pStyle w:val="-le3"/>
            </w:pPr>
            <w:r w:rsidRPr="002840D5">
              <w:rPr>
                <w:rFonts w:hint="eastAsia"/>
              </w:rPr>
              <w:t>氯苯</w:t>
            </w:r>
          </w:p>
        </w:tc>
        <w:tc>
          <w:tcPr>
            <w:tcW w:w="634" w:type="pct"/>
          </w:tcPr>
          <w:p w14:paraId="013C192D" w14:textId="77777777" w:rsidR="008B1B54" w:rsidRPr="002840D5" w:rsidRDefault="008B1B54" w:rsidP="00E70F83">
            <w:pPr>
              <w:pStyle w:val="-le3"/>
            </w:pPr>
            <w:r w:rsidRPr="002840D5">
              <w:t>μg/kg</w:t>
            </w:r>
          </w:p>
        </w:tc>
        <w:tc>
          <w:tcPr>
            <w:tcW w:w="634" w:type="pct"/>
          </w:tcPr>
          <w:p w14:paraId="799E919C" w14:textId="77777777" w:rsidR="008B1B54" w:rsidRPr="002840D5" w:rsidRDefault="008B1B54" w:rsidP="00E70F83">
            <w:pPr>
              <w:pStyle w:val="-le3"/>
            </w:pPr>
            <w:r w:rsidRPr="002840D5">
              <w:t>2.7×10</w:t>
            </w:r>
            <w:r w:rsidRPr="002840D5">
              <w:rPr>
                <w:vertAlign w:val="superscript"/>
              </w:rPr>
              <w:t>5</w:t>
            </w:r>
          </w:p>
        </w:tc>
        <w:tc>
          <w:tcPr>
            <w:tcW w:w="1044" w:type="pct"/>
          </w:tcPr>
          <w:p w14:paraId="53450BB4" w14:textId="77777777" w:rsidR="008B1B54" w:rsidRPr="002840D5" w:rsidRDefault="008B1B54" w:rsidP="00E70F83">
            <w:pPr>
              <w:pStyle w:val="-le3"/>
            </w:pPr>
            <w:r w:rsidRPr="002840D5">
              <w:t>1.2L</w:t>
            </w:r>
          </w:p>
        </w:tc>
        <w:tc>
          <w:tcPr>
            <w:tcW w:w="761" w:type="pct"/>
          </w:tcPr>
          <w:p w14:paraId="1ADECB57" w14:textId="77777777" w:rsidR="008B1B54" w:rsidRPr="002840D5" w:rsidRDefault="008B1B54" w:rsidP="00E70F83">
            <w:pPr>
              <w:pStyle w:val="-le3"/>
            </w:pPr>
            <w:r w:rsidRPr="002840D5">
              <w:rPr>
                <w:rFonts w:hint="eastAsia"/>
              </w:rPr>
              <w:t>-</w:t>
            </w:r>
          </w:p>
        </w:tc>
      </w:tr>
      <w:tr w:rsidR="008B1B54" w:rsidRPr="0068240D" w14:paraId="1815710A" w14:textId="77777777" w:rsidTr="00E70F83">
        <w:trPr>
          <w:trHeight w:hRule="exact" w:val="369"/>
          <w:jc w:val="center"/>
        </w:trPr>
        <w:tc>
          <w:tcPr>
            <w:tcW w:w="823" w:type="pct"/>
            <w:gridSpan w:val="2"/>
            <w:vMerge/>
            <w:tcBorders>
              <w:right w:val="single" w:sz="4" w:space="0" w:color="auto"/>
            </w:tcBorders>
          </w:tcPr>
          <w:p w14:paraId="4FB41E42" w14:textId="77777777" w:rsidR="008B1B54" w:rsidRPr="002840D5" w:rsidRDefault="008B1B54" w:rsidP="00E70F83">
            <w:pPr>
              <w:pStyle w:val="-le3"/>
            </w:pPr>
          </w:p>
        </w:tc>
        <w:tc>
          <w:tcPr>
            <w:tcW w:w="1104" w:type="pct"/>
            <w:tcBorders>
              <w:left w:val="single" w:sz="4" w:space="0" w:color="auto"/>
            </w:tcBorders>
          </w:tcPr>
          <w:p w14:paraId="4BF99C2C" w14:textId="77777777" w:rsidR="008B1B54" w:rsidRPr="002840D5" w:rsidRDefault="008B1B54" w:rsidP="00E70F83">
            <w:pPr>
              <w:pStyle w:val="-le3"/>
            </w:pPr>
            <w:r w:rsidRPr="002840D5">
              <w:t>1,2-</w:t>
            </w:r>
            <w:r w:rsidRPr="002840D5">
              <w:rPr>
                <w:rFonts w:hint="eastAsia"/>
              </w:rPr>
              <w:t>二氯苯</w:t>
            </w:r>
          </w:p>
        </w:tc>
        <w:tc>
          <w:tcPr>
            <w:tcW w:w="634" w:type="pct"/>
          </w:tcPr>
          <w:p w14:paraId="41E927CA" w14:textId="77777777" w:rsidR="008B1B54" w:rsidRPr="002840D5" w:rsidRDefault="008B1B54" w:rsidP="00E70F83">
            <w:pPr>
              <w:pStyle w:val="-le3"/>
            </w:pPr>
            <w:r w:rsidRPr="002840D5">
              <w:t>μg/kg</w:t>
            </w:r>
          </w:p>
        </w:tc>
        <w:tc>
          <w:tcPr>
            <w:tcW w:w="634" w:type="pct"/>
          </w:tcPr>
          <w:p w14:paraId="28A84820" w14:textId="77777777" w:rsidR="008B1B54" w:rsidRPr="002840D5" w:rsidRDefault="008B1B54" w:rsidP="00E70F83">
            <w:pPr>
              <w:pStyle w:val="-le3"/>
            </w:pPr>
            <w:r w:rsidRPr="002840D5">
              <w:t>5.6×10</w:t>
            </w:r>
            <w:r w:rsidRPr="002840D5">
              <w:rPr>
                <w:vertAlign w:val="superscript"/>
              </w:rPr>
              <w:t>5</w:t>
            </w:r>
          </w:p>
        </w:tc>
        <w:tc>
          <w:tcPr>
            <w:tcW w:w="1044" w:type="pct"/>
          </w:tcPr>
          <w:p w14:paraId="5AE3C200" w14:textId="77777777" w:rsidR="008B1B54" w:rsidRPr="002840D5" w:rsidRDefault="008B1B54" w:rsidP="00E70F83">
            <w:pPr>
              <w:pStyle w:val="-le3"/>
            </w:pPr>
            <w:r w:rsidRPr="002840D5">
              <w:t>1.5L</w:t>
            </w:r>
          </w:p>
        </w:tc>
        <w:tc>
          <w:tcPr>
            <w:tcW w:w="761" w:type="pct"/>
          </w:tcPr>
          <w:p w14:paraId="6E9653B0" w14:textId="77777777" w:rsidR="008B1B54" w:rsidRPr="002840D5" w:rsidRDefault="008B1B54" w:rsidP="00E70F83">
            <w:pPr>
              <w:pStyle w:val="-le3"/>
            </w:pPr>
            <w:r w:rsidRPr="002840D5">
              <w:rPr>
                <w:rFonts w:hint="eastAsia"/>
              </w:rPr>
              <w:t>-</w:t>
            </w:r>
          </w:p>
        </w:tc>
      </w:tr>
      <w:tr w:rsidR="008B1B54" w:rsidRPr="0068240D" w14:paraId="4F581B0B" w14:textId="77777777" w:rsidTr="00E70F83">
        <w:trPr>
          <w:trHeight w:hRule="exact" w:val="369"/>
          <w:jc w:val="center"/>
        </w:trPr>
        <w:tc>
          <w:tcPr>
            <w:tcW w:w="823" w:type="pct"/>
            <w:gridSpan w:val="2"/>
            <w:vMerge/>
            <w:tcBorders>
              <w:right w:val="single" w:sz="4" w:space="0" w:color="auto"/>
            </w:tcBorders>
          </w:tcPr>
          <w:p w14:paraId="099E47E8" w14:textId="77777777" w:rsidR="008B1B54" w:rsidRPr="002840D5" w:rsidRDefault="008B1B54" w:rsidP="00E70F83">
            <w:pPr>
              <w:pStyle w:val="-le3"/>
            </w:pPr>
          </w:p>
        </w:tc>
        <w:tc>
          <w:tcPr>
            <w:tcW w:w="1104" w:type="pct"/>
            <w:tcBorders>
              <w:left w:val="single" w:sz="4" w:space="0" w:color="auto"/>
            </w:tcBorders>
          </w:tcPr>
          <w:p w14:paraId="18393666" w14:textId="77777777" w:rsidR="008B1B54" w:rsidRPr="002840D5" w:rsidRDefault="008B1B54" w:rsidP="00E70F83">
            <w:pPr>
              <w:pStyle w:val="-le3"/>
            </w:pPr>
            <w:r w:rsidRPr="002840D5">
              <w:t>1,4-</w:t>
            </w:r>
            <w:r w:rsidRPr="002840D5">
              <w:rPr>
                <w:rFonts w:hint="eastAsia"/>
              </w:rPr>
              <w:t>二氯苯</w:t>
            </w:r>
          </w:p>
        </w:tc>
        <w:tc>
          <w:tcPr>
            <w:tcW w:w="634" w:type="pct"/>
          </w:tcPr>
          <w:p w14:paraId="65E8937C" w14:textId="77777777" w:rsidR="008B1B54" w:rsidRPr="002840D5" w:rsidRDefault="008B1B54" w:rsidP="00E70F83">
            <w:pPr>
              <w:pStyle w:val="-le3"/>
            </w:pPr>
            <w:r w:rsidRPr="002840D5">
              <w:t>μg/kg</w:t>
            </w:r>
          </w:p>
        </w:tc>
        <w:tc>
          <w:tcPr>
            <w:tcW w:w="634" w:type="pct"/>
          </w:tcPr>
          <w:p w14:paraId="266EF13D" w14:textId="77777777" w:rsidR="008B1B54" w:rsidRPr="002840D5" w:rsidRDefault="008B1B54" w:rsidP="00E70F83">
            <w:pPr>
              <w:pStyle w:val="-le3"/>
            </w:pPr>
            <w:r w:rsidRPr="002840D5">
              <w:t>2.0×10</w:t>
            </w:r>
            <w:r w:rsidRPr="002840D5">
              <w:rPr>
                <w:vertAlign w:val="superscript"/>
              </w:rPr>
              <w:t>4</w:t>
            </w:r>
          </w:p>
        </w:tc>
        <w:tc>
          <w:tcPr>
            <w:tcW w:w="1044" w:type="pct"/>
          </w:tcPr>
          <w:p w14:paraId="092967F0" w14:textId="77777777" w:rsidR="008B1B54" w:rsidRPr="002840D5" w:rsidRDefault="008B1B54" w:rsidP="00E70F83">
            <w:pPr>
              <w:pStyle w:val="-le3"/>
            </w:pPr>
            <w:r w:rsidRPr="002840D5">
              <w:t>1.5L</w:t>
            </w:r>
          </w:p>
        </w:tc>
        <w:tc>
          <w:tcPr>
            <w:tcW w:w="761" w:type="pct"/>
          </w:tcPr>
          <w:p w14:paraId="14850D33" w14:textId="77777777" w:rsidR="008B1B54" w:rsidRPr="002840D5" w:rsidRDefault="008B1B54" w:rsidP="00E70F83">
            <w:pPr>
              <w:pStyle w:val="-le3"/>
            </w:pPr>
            <w:r w:rsidRPr="002840D5">
              <w:rPr>
                <w:rFonts w:hint="eastAsia"/>
              </w:rPr>
              <w:t>-</w:t>
            </w:r>
          </w:p>
        </w:tc>
      </w:tr>
      <w:tr w:rsidR="008B1B54" w:rsidRPr="0068240D" w14:paraId="71A1936E" w14:textId="77777777" w:rsidTr="00E70F83">
        <w:trPr>
          <w:trHeight w:hRule="exact" w:val="369"/>
          <w:jc w:val="center"/>
        </w:trPr>
        <w:tc>
          <w:tcPr>
            <w:tcW w:w="823" w:type="pct"/>
            <w:gridSpan w:val="2"/>
            <w:vMerge/>
            <w:tcBorders>
              <w:right w:val="single" w:sz="4" w:space="0" w:color="auto"/>
            </w:tcBorders>
          </w:tcPr>
          <w:p w14:paraId="021253B6" w14:textId="77777777" w:rsidR="008B1B54" w:rsidRPr="002840D5" w:rsidRDefault="008B1B54" w:rsidP="00E70F83">
            <w:pPr>
              <w:pStyle w:val="-le3"/>
            </w:pPr>
          </w:p>
        </w:tc>
        <w:tc>
          <w:tcPr>
            <w:tcW w:w="1104" w:type="pct"/>
            <w:tcBorders>
              <w:left w:val="single" w:sz="4" w:space="0" w:color="auto"/>
            </w:tcBorders>
          </w:tcPr>
          <w:p w14:paraId="14221103" w14:textId="77777777" w:rsidR="008B1B54" w:rsidRPr="002840D5" w:rsidRDefault="008B1B54" w:rsidP="00E70F83">
            <w:pPr>
              <w:pStyle w:val="-le3"/>
            </w:pPr>
            <w:r w:rsidRPr="002840D5">
              <w:rPr>
                <w:rFonts w:hint="eastAsia"/>
              </w:rPr>
              <w:t>乙苯</w:t>
            </w:r>
          </w:p>
        </w:tc>
        <w:tc>
          <w:tcPr>
            <w:tcW w:w="634" w:type="pct"/>
          </w:tcPr>
          <w:p w14:paraId="79F353CA" w14:textId="77777777" w:rsidR="008B1B54" w:rsidRPr="002840D5" w:rsidRDefault="008B1B54" w:rsidP="00E70F83">
            <w:pPr>
              <w:pStyle w:val="-le3"/>
            </w:pPr>
            <w:r w:rsidRPr="002840D5">
              <w:t>μg/kg</w:t>
            </w:r>
          </w:p>
        </w:tc>
        <w:tc>
          <w:tcPr>
            <w:tcW w:w="634" w:type="pct"/>
          </w:tcPr>
          <w:p w14:paraId="06E269F7" w14:textId="77777777" w:rsidR="008B1B54" w:rsidRPr="002840D5" w:rsidRDefault="008B1B54" w:rsidP="00E70F83">
            <w:pPr>
              <w:pStyle w:val="-le3"/>
            </w:pPr>
            <w:r w:rsidRPr="002840D5">
              <w:t>2.8×10</w:t>
            </w:r>
            <w:r w:rsidRPr="00E70F83">
              <w:rPr>
                <w:vertAlign w:val="superscript"/>
              </w:rPr>
              <w:t>4</w:t>
            </w:r>
          </w:p>
        </w:tc>
        <w:tc>
          <w:tcPr>
            <w:tcW w:w="1044" w:type="pct"/>
          </w:tcPr>
          <w:p w14:paraId="3707ECB1" w14:textId="77777777" w:rsidR="008B1B54" w:rsidRPr="002840D5" w:rsidRDefault="008B1B54" w:rsidP="00E70F83">
            <w:pPr>
              <w:pStyle w:val="-le3"/>
            </w:pPr>
            <w:r w:rsidRPr="002840D5">
              <w:t>1.2L</w:t>
            </w:r>
          </w:p>
        </w:tc>
        <w:tc>
          <w:tcPr>
            <w:tcW w:w="761" w:type="pct"/>
          </w:tcPr>
          <w:p w14:paraId="46101279" w14:textId="77777777" w:rsidR="008B1B54" w:rsidRPr="002840D5" w:rsidRDefault="008B1B54" w:rsidP="00E70F83">
            <w:pPr>
              <w:pStyle w:val="-le3"/>
            </w:pPr>
            <w:r w:rsidRPr="002840D5">
              <w:rPr>
                <w:rFonts w:hint="eastAsia"/>
              </w:rPr>
              <w:t>-</w:t>
            </w:r>
          </w:p>
        </w:tc>
      </w:tr>
      <w:tr w:rsidR="008B1B54" w:rsidRPr="0068240D" w14:paraId="32100794" w14:textId="77777777" w:rsidTr="00E70F83">
        <w:trPr>
          <w:trHeight w:hRule="exact" w:val="369"/>
          <w:jc w:val="center"/>
        </w:trPr>
        <w:tc>
          <w:tcPr>
            <w:tcW w:w="823" w:type="pct"/>
            <w:gridSpan w:val="2"/>
            <w:vMerge/>
            <w:tcBorders>
              <w:right w:val="single" w:sz="4" w:space="0" w:color="auto"/>
            </w:tcBorders>
          </w:tcPr>
          <w:p w14:paraId="5EA1DD3E" w14:textId="77777777" w:rsidR="008B1B54" w:rsidRPr="002840D5" w:rsidRDefault="008B1B54" w:rsidP="00E70F83">
            <w:pPr>
              <w:pStyle w:val="-le3"/>
            </w:pPr>
          </w:p>
        </w:tc>
        <w:tc>
          <w:tcPr>
            <w:tcW w:w="1104" w:type="pct"/>
            <w:tcBorders>
              <w:left w:val="single" w:sz="4" w:space="0" w:color="auto"/>
            </w:tcBorders>
          </w:tcPr>
          <w:p w14:paraId="02B17E27" w14:textId="77777777" w:rsidR="008B1B54" w:rsidRPr="002840D5" w:rsidRDefault="008B1B54" w:rsidP="00E70F83">
            <w:pPr>
              <w:pStyle w:val="-le3"/>
            </w:pPr>
            <w:r w:rsidRPr="002840D5">
              <w:rPr>
                <w:rFonts w:hint="eastAsia"/>
              </w:rPr>
              <w:t>苯乙烯</w:t>
            </w:r>
          </w:p>
        </w:tc>
        <w:tc>
          <w:tcPr>
            <w:tcW w:w="634" w:type="pct"/>
          </w:tcPr>
          <w:p w14:paraId="6E413D7C" w14:textId="77777777" w:rsidR="008B1B54" w:rsidRPr="002840D5" w:rsidRDefault="008B1B54" w:rsidP="00E70F83">
            <w:pPr>
              <w:pStyle w:val="-le3"/>
            </w:pPr>
            <w:r w:rsidRPr="002840D5">
              <w:t>μg/kg</w:t>
            </w:r>
          </w:p>
        </w:tc>
        <w:tc>
          <w:tcPr>
            <w:tcW w:w="634" w:type="pct"/>
          </w:tcPr>
          <w:p w14:paraId="57E0BB67" w14:textId="77777777" w:rsidR="008B1B54" w:rsidRPr="002840D5" w:rsidRDefault="008B1B54" w:rsidP="00E70F83">
            <w:pPr>
              <w:pStyle w:val="-le3"/>
            </w:pPr>
            <w:r w:rsidRPr="002840D5">
              <w:t>1.29×10</w:t>
            </w:r>
            <w:r w:rsidRPr="002840D5">
              <w:rPr>
                <w:vertAlign w:val="superscript"/>
              </w:rPr>
              <w:t>6</w:t>
            </w:r>
          </w:p>
        </w:tc>
        <w:tc>
          <w:tcPr>
            <w:tcW w:w="1044" w:type="pct"/>
          </w:tcPr>
          <w:p w14:paraId="63824AD6" w14:textId="77777777" w:rsidR="008B1B54" w:rsidRPr="002840D5" w:rsidRDefault="008B1B54" w:rsidP="00E70F83">
            <w:pPr>
              <w:pStyle w:val="-le3"/>
            </w:pPr>
            <w:r w:rsidRPr="002840D5">
              <w:t>1.1L</w:t>
            </w:r>
          </w:p>
        </w:tc>
        <w:tc>
          <w:tcPr>
            <w:tcW w:w="761" w:type="pct"/>
          </w:tcPr>
          <w:p w14:paraId="187DED94" w14:textId="77777777" w:rsidR="008B1B54" w:rsidRPr="002840D5" w:rsidRDefault="008B1B54" w:rsidP="00E70F83">
            <w:pPr>
              <w:pStyle w:val="-le3"/>
            </w:pPr>
            <w:r w:rsidRPr="002840D5">
              <w:rPr>
                <w:rFonts w:hint="eastAsia"/>
              </w:rPr>
              <w:t>-</w:t>
            </w:r>
          </w:p>
        </w:tc>
      </w:tr>
      <w:tr w:rsidR="008B1B54" w:rsidRPr="0068240D" w14:paraId="215F12CE" w14:textId="77777777" w:rsidTr="00E70F83">
        <w:trPr>
          <w:trHeight w:hRule="exact" w:val="369"/>
          <w:jc w:val="center"/>
        </w:trPr>
        <w:tc>
          <w:tcPr>
            <w:tcW w:w="823" w:type="pct"/>
            <w:gridSpan w:val="2"/>
            <w:vMerge/>
            <w:tcBorders>
              <w:right w:val="single" w:sz="4" w:space="0" w:color="auto"/>
            </w:tcBorders>
          </w:tcPr>
          <w:p w14:paraId="2BFF972D" w14:textId="77777777" w:rsidR="008B1B54" w:rsidRPr="002840D5" w:rsidRDefault="008B1B54" w:rsidP="00E70F83">
            <w:pPr>
              <w:pStyle w:val="-le3"/>
            </w:pPr>
          </w:p>
        </w:tc>
        <w:tc>
          <w:tcPr>
            <w:tcW w:w="1104" w:type="pct"/>
            <w:tcBorders>
              <w:left w:val="single" w:sz="4" w:space="0" w:color="auto"/>
            </w:tcBorders>
          </w:tcPr>
          <w:p w14:paraId="07576E18" w14:textId="77777777" w:rsidR="008B1B54" w:rsidRPr="002840D5" w:rsidRDefault="008B1B54" w:rsidP="00E70F83">
            <w:pPr>
              <w:pStyle w:val="-le3"/>
            </w:pPr>
            <w:r w:rsidRPr="002840D5">
              <w:t>甲苯</w:t>
            </w:r>
          </w:p>
        </w:tc>
        <w:tc>
          <w:tcPr>
            <w:tcW w:w="634" w:type="pct"/>
          </w:tcPr>
          <w:p w14:paraId="402752E7" w14:textId="77777777" w:rsidR="008B1B54" w:rsidRPr="002840D5" w:rsidRDefault="008B1B54" w:rsidP="00E70F83">
            <w:pPr>
              <w:pStyle w:val="-le3"/>
            </w:pPr>
            <w:r w:rsidRPr="002840D5">
              <w:t>μg/kg</w:t>
            </w:r>
          </w:p>
        </w:tc>
        <w:tc>
          <w:tcPr>
            <w:tcW w:w="634" w:type="pct"/>
          </w:tcPr>
          <w:p w14:paraId="3FA44CFF" w14:textId="77777777" w:rsidR="008B1B54" w:rsidRPr="002840D5" w:rsidRDefault="008B1B54" w:rsidP="00E70F83">
            <w:pPr>
              <w:pStyle w:val="-le3"/>
            </w:pPr>
            <w:r w:rsidRPr="002840D5">
              <w:t>1.2×10</w:t>
            </w:r>
            <w:r w:rsidRPr="002840D5">
              <w:rPr>
                <w:vertAlign w:val="superscript"/>
              </w:rPr>
              <w:t>6</w:t>
            </w:r>
          </w:p>
        </w:tc>
        <w:tc>
          <w:tcPr>
            <w:tcW w:w="1044" w:type="pct"/>
          </w:tcPr>
          <w:p w14:paraId="1D2AADC1" w14:textId="77777777" w:rsidR="008B1B54" w:rsidRPr="002840D5" w:rsidRDefault="008B1B54" w:rsidP="00E70F83">
            <w:pPr>
              <w:pStyle w:val="-le3"/>
            </w:pPr>
            <w:r w:rsidRPr="002840D5">
              <w:t>1.3L</w:t>
            </w:r>
          </w:p>
        </w:tc>
        <w:tc>
          <w:tcPr>
            <w:tcW w:w="761" w:type="pct"/>
          </w:tcPr>
          <w:p w14:paraId="095873CC" w14:textId="77777777" w:rsidR="008B1B54" w:rsidRPr="002840D5" w:rsidRDefault="008B1B54" w:rsidP="00E70F83">
            <w:pPr>
              <w:pStyle w:val="-le3"/>
            </w:pPr>
            <w:r w:rsidRPr="002840D5">
              <w:rPr>
                <w:rFonts w:hint="eastAsia"/>
              </w:rPr>
              <w:t>-</w:t>
            </w:r>
          </w:p>
        </w:tc>
      </w:tr>
      <w:tr w:rsidR="008B1B54" w:rsidRPr="0068240D" w14:paraId="12B39055" w14:textId="77777777" w:rsidTr="00E70F83">
        <w:trPr>
          <w:trHeight w:hRule="exact" w:val="369"/>
          <w:jc w:val="center"/>
        </w:trPr>
        <w:tc>
          <w:tcPr>
            <w:tcW w:w="823" w:type="pct"/>
            <w:gridSpan w:val="2"/>
            <w:vMerge/>
            <w:tcBorders>
              <w:right w:val="single" w:sz="4" w:space="0" w:color="auto"/>
            </w:tcBorders>
          </w:tcPr>
          <w:p w14:paraId="57613D6E" w14:textId="77777777" w:rsidR="008B1B54" w:rsidRPr="002840D5" w:rsidRDefault="008B1B54" w:rsidP="00E70F83">
            <w:pPr>
              <w:pStyle w:val="-le3"/>
            </w:pPr>
          </w:p>
        </w:tc>
        <w:tc>
          <w:tcPr>
            <w:tcW w:w="1104" w:type="pct"/>
            <w:tcBorders>
              <w:left w:val="single" w:sz="4" w:space="0" w:color="auto"/>
            </w:tcBorders>
          </w:tcPr>
          <w:p w14:paraId="487E8192" w14:textId="77777777" w:rsidR="008B1B54" w:rsidRPr="002840D5" w:rsidRDefault="008B1B54" w:rsidP="00E70F83">
            <w:pPr>
              <w:pStyle w:val="-le3"/>
            </w:pPr>
            <w:r w:rsidRPr="002840D5">
              <w:rPr>
                <w:rFonts w:hint="eastAsia"/>
              </w:rPr>
              <w:t>间</w:t>
            </w:r>
            <w:r w:rsidRPr="002840D5">
              <w:t>/</w:t>
            </w:r>
            <w:r w:rsidRPr="002840D5">
              <w:rPr>
                <w:rFonts w:hint="eastAsia"/>
              </w:rPr>
              <w:t>对二甲苯</w:t>
            </w:r>
          </w:p>
        </w:tc>
        <w:tc>
          <w:tcPr>
            <w:tcW w:w="634" w:type="pct"/>
          </w:tcPr>
          <w:p w14:paraId="383DAB5C" w14:textId="77777777" w:rsidR="008B1B54" w:rsidRPr="002840D5" w:rsidRDefault="008B1B54" w:rsidP="00E70F83">
            <w:pPr>
              <w:pStyle w:val="-le3"/>
            </w:pPr>
            <w:r w:rsidRPr="002840D5">
              <w:t>μg/kg</w:t>
            </w:r>
          </w:p>
        </w:tc>
        <w:tc>
          <w:tcPr>
            <w:tcW w:w="634" w:type="pct"/>
          </w:tcPr>
          <w:p w14:paraId="30E3C2C9" w14:textId="77777777" w:rsidR="008B1B54" w:rsidRPr="002840D5" w:rsidRDefault="008B1B54" w:rsidP="00E70F83">
            <w:pPr>
              <w:pStyle w:val="-le3"/>
            </w:pPr>
            <w:r w:rsidRPr="002840D5">
              <w:t>5.7×10</w:t>
            </w:r>
            <w:r w:rsidRPr="002840D5">
              <w:rPr>
                <w:vertAlign w:val="superscript"/>
              </w:rPr>
              <w:t>5</w:t>
            </w:r>
          </w:p>
        </w:tc>
        <w:tc>
          <w:tcPr>
            <w:tcW w:w="1044" w:type="pct"/>
          </w:tcPr>
          <w:p w14:paraId="2CB4751C" w14:textId="77777777" w:rsidR="008B1B54" w:rsidRPr="002840D5" w:rsidRDefault="008B1B54" w:rsidP="00E70F83">
            <w:pPr>
              <w:pStyle w:val="-le3"/>
            </w:pPr>
            <w:r w:rsidRPr="002840D5">
              <w:t>1.2L</w:t>
            </w:r>
          </w:p>
        </w:tc>
        <w:tc>
          <w:tcPr>
            <w:tcW w:w="761" w:type="pct"/>
          </w:tcPr>
          <w:p w14:paraId="21FD6FB7" w14:textId="77777777" w:rsidR="008B1B54" w:rsidRPr="002840D5" w:rsidRDefault="008B1B54" w:rsidP="00E70F83">
            <w:pPr>
              <w:pStyle w:val="-le3"/>
            </w:pPr>
            <w:r w:rsidRPr="002840D5">
              <w:rPr>
                <w:rFonts w:hint="eastAsia"/>
              </w:rPr>
              <w:t>-</w:t>
            </w:r>
          </w:p>
        </w:tc>
      </w:tr>
      <w:tr w:rsidR="008B1B54" w:rsidRPr="0068240D" w14:paraId="6AA3005C" w14:textId="77777777" w:rsidTr="00E70F83">
        <w:trPr>
          <w:trHeight w:hRule="exact" w:val="369"/>
          <w:jc w:val="center"/>
        </w:trPr>
        <w:tc>
          <w:tcPr>
            <w:tcW w:w="823" w:type="pct"/>
            <w:gridSpan w:val="2"/>
            <w:vMerge/>
            <w:tcBorders>
              <w:right w:val="single" w:sz="4" w:space="0" w:color="auto"/>
            </w:tcBorders>
          </w:tcPr>
          <w:p w14:paraId="0DB4BFFC" w14:textId="77777777" w:rsidR="008B1B54" w:rsidRPr="002840D5" w:rsidRDefault="008B1B54" w:rsidP="00E70F83">
            <w:pPr>
              <w:pStyle w:val="-le3"/>
            </w:pPr>
          </w:p>
        </w:tc>
        <w:tc>
          <w:tcPr>
            <w:tcW w:w="1104" w:type="pct"/>
            <w:tcBorders>
              <w:left w:val="single" w:sz="4" w:space="0" w:color="auto"/>
            </w:tcBorders>
          </w:tcPr>
          <w:p w14:paraId="6A35D560" w14:textId="77777777" w:rsidR="008B1B54" w:rsidRPr="002840D5" w:rsidRDefault="008B1B54" w:rsidP="00E70F83">
            <w:pPr>
              <w:pStyle w:val="-le3"/>
            </w:pPr>
            <w:r w:rsidRPr="002840D5">
              <w:rPr>
                <w:rFonts w:hint="eastAsia"/>
              </w:rPr>
              <w:t>邻二甲苯</w:t>
            </w:r>
          </w:p>
        </w:tc>
        <w:tc>
          <w:tcPr>
            <w:tcW w:w="634" w:type="pct"/>
          </w:tcPr>
          <w:p w14:paraId="2E47B1DF" w14:textId="77777777" w:rsidR="008B1B54" w:rsidRPr="002840D5" w:rsidRDefault="008B1B54" w:rsidP="00E70F83">
            <w:pPr>
              <w:pStyle w:val="-le3"/>
            </w:pPr>
            <w:r w:rsidRPr="002840D5">
              <w:t>μg/kg</w:t>
            </w:r>
          </w:p>
        </w:tc>
        <w:tc>
          <w:tcPr>
            <w:tcW w:w="634" w:type="pct"/>
          </w:tcPr>
          <w:p w14:paraId="0F7F845E" w14:textId="77777777" w:rsidR="008B1B54" w:rsidRPr="002840D5" w:rsidRDefault="008B1B54" w:rsidP="00E70F83">
            <w:pPr>
              <w:pStyle w:val="-le3"/>
            </w:pPr>
            <w:r w:rsidRPr="002840D5">
              <w:t>6.4×10</w:t>
            </w:r>
            <w:r w:rsidRPr="002840D5">
              <w:rPr>
                <w:vertAlign w:val="superscript"/>
              </w:rPr>
              <w:t>5</w:t>
            </w:r>
          </w:p>
        </w:tc>
        <w:tc>
          <w:tcPr>
            <w:tcW w:w="1044" w:type="pct"/>
          </w:tcPr>
          <w:p w14:paraId="2A05C126" w14:textId="77777777" w:rsidR="008B1B54" w:rsidRPr="002840D5" w:rsidRDefault="008B1B54" w:rsidP="00E70F83">
            <w:pPr>
              <w:pStyle w:val="-le3"/>
            </w:pPr>
            <w:r w:rsidRPr="002840D5">
              <w:t>1.2L</w:t>
            </w:r>
          </w:p>
        </w:tc>
        <w:tc>
          <w:tcPr>
            <w:tcW w:w="761" w:type="pct"/>
          </w:tcPr>
          <w:p w14:paraId="39CF8EB8" w14:textId="77777777" w:rsidR="008B1B54" w:rsidRPr="002840D5" w:rsidRDefault="008B1B54" w:rsidP="00E70F83">
            <w:pPr>
              <w:pStyle w:val="-le3"/>
            </w:pPr>
            <w:r w:rsidRPr="002840D5">
              <w:rPr>
                <w:rFonts w:hint="eastAsia"/>
              </w:rPr>
              <w:t>-</w:t>
            </w:r>
          </w:p>
        </w:tc>
      </w:tr>
      <w:tr w:rsidR="008B1B54" w:rsidRPr="0068240D" w14:paraId="3209C659" w14:textId="77777777" w:rsidTr="00E70F83">
        <w:trPr>
          <w:trHeight w:hRule="exact" w:val="369"/>
          <w:jc w:val="center"/>
        </w:trPr>
        <w:tc>
          <w:tcPr>
            <w:tcW w:w="823" w:type="pct"/>
            <w:gridSpan w:val="2"/>
            <w:vMerge w:val="restart"/>
            <w:tcBorders>
              <w:right w:val="single" w:sz="4" w:space="0" w:color="auto"/>
            </w:tcBorders>
          </w:tcPr>
          <w:p w14:paraId="0A51A942" w14:textId="77777777" w:rsidR="008B1B54" w:rsidRPr="002840D5" w:rsidRDefault="008B1B54" w:rsidP="00E70F83">
            <w:pPr>
              <w:pStyle w:val="-le3"/>
            </w:pPr>
            <w:r w:rsidRPr="002840D5">
              <w:t>半挥发性有机物</w:t>
            </w:r>
          </w:p>
        </w:tc>
        <w:tc>
          <w:tcPr>
            <w:tcW w:w="1104" w:type="pct"/>
            <w:tcBorders>
              <w:left w:val="single" w:sz="4" w:space="0" w:color="auto"/>
            </w:tcBorders>
          </w:tcPr>
          <w:p w14:paraId="79D708AA" w14:textId="77777777" w:rsidR="008B1B54" w:rsidRPr="002840D5" w:rsidRDefault="008B1B54" w:rsidP="00E70F83">
            <w:pPr>
              <w:pStyle w:val="-le3"/>
            </w:pPr>
            <w:r w:rsidRPr="002840D5">
              <w:rPr>
                <w:rFonts w:hint="eastAsia"/>
              </w:rPr>
              <w:t>硝基苯</w:t>
            </w:r>
          </w:p>
        </w:tc>
        <w:tc>
          <w:tcPr>
            <w:tcW w:w="634" w:type="pct"/>
          </w:tcPr>
          <w:p w14:paraId="49744ABB" w14:textId="77777777" w:rsidR="008B1B54" w:rsidRPr="002840D5" w:rsidRDefault="008B1B54" w:rsidP="00E70F83">
            <w:pPr>
              <w:pStyle w:val="-le3"/>
            </w:pPr>
            <w:r w:rsidRPr="002840D5">
              <w:rPr>
                <w:rFonts w:hint="eastAsia"/>
              </w:rPr>
              <w:t>m</w:t>
            </w:r>
            <w:r w:rsidRPr="002840D5">
              <w:t>g/kg</w:t>
            </w:r>
          </w:p>
        </w:tc>
        <w:tc>
          <w:tcPr>
            <w:tcW w:w="634" w:type="pct"/>
          </w:tcPr>
          <w:p w14:paraId="0D63D435" w14:textId="77777777" w:rsidR="008B1B54" w:rsidRPr="002840D5" w:rsidRDefault="008B1B54" w:rsidP="00E70F83">
            <w:pPr>
              <w:pStyle w:val="-le3"/>
            </w:pPr>
            <w:r w:rsidRPr="002840D5">
              <w:t>76</w:t>
            </w:r>
          </w:p>
        </w:tc>
        <w:tc>
          <w:tcPr>
            <w:tcW w:w="1044" w:type="pct"/>
          </w:tcPr>
          <w:p w14:paraId="49D0BAC9" w14:textId="77777777" w:rsidR="008B1B54" w:rsidRPr="002840D5" w:rsidRDefault="008B1B54" w:rsidP="00E70F83">
            <w:pPr>
              <w:pStyle w:val="-le3"/>
            </w:pPr>
            <w:r w:rsidRPr="002840D5">
              <w:t>0.09L</w:t>
            </w:r>
          </w:p>
        </w:tc>
        <w:tc>
          <w:tcPr>
            <w:tcW w:w="761" w:type="pct"/>
          </w:tcPr>
          <w:p w14:paraId="679AA070" w14:textId="77777777" w:rsidR="008B1B54" w:rsidRPr="002840D5" w:rsidRDefault="008B1B54" w:rsidP="00E70F83">
            <w:pPr>
              <w:pStyle w:val="-le3"/>
            </w:pPr>
            <w:r w:rsidRPr="002840D5">
              <w:rPr>
                <w:rFonts w:hint="eastAsia"/>
              </w:rPr>
              <w:t>-</w:t>
            </w:r>
          </w:p>
        </w:tc>
      </w:tr>
      <w:tr w:rsidR="008B1B54" w:rsidRPr="0068240D" w14:paraId="4E671E6E" w14:textId="77777777" w:rsidTr="00E70F83">
        <w:trPr>
          <w:trHeight w:hRule="exact" w:val="369"/>
          <w:jc w:val="center"/>
        </w:trPr>
        <w:tc>
          <w:tcPr>
            <w:tcW w:w="823" w:type="pct"/>
            <w:gridSpan w:val="2"/>
            <w:vMerge/>
            <w:tcBorders>
              <w:right w:val="single" w:sz="4" w:space="0" w:color="auto"/>
            </w:tcBorders>
          </w:tcPr>
          <w:p w14:paraId="3C0B201F" w14:textId="77777777" w:rsidR="008B1B54" w:rsidRPr="002840D5" w:rsidRDefault="008B1B54" w:rsidP="00E70F83">
            <w:pPr>
              <w:pStyle w:val="-le3"/>
            </w:pPr>
          </w:p>
        </w:tc>
        <w:tc>
          <w:tcPr>
            <w:tcW w:w="1104" w:type="pct"/>
            <w:tcBorders>
              <w:left w:val="single" w:sz="4" w:space="0" w:color="auto"/>
            </w:tcBorders>
          </w:tcPr>
          <w:p w14:paraId="11DC0C4C" w14:textId="77777777" w:rsidR="008B1B54" w:rsidRPr="002840D5" w:rsidRDefault="008B1B54" w:rsidP="00E70F83">
            <w:pPr>
              <w:pStyle w:val="-le3"/>
            </w:pPr>
            <w:r w:rsidRPr="002840D5">
              <w:t>2-</w:t>
            </w:r>
            <w:r w:rsidRPr="002840D5">
              <w:rPr>
                <w:rFonts w:hint="eastAsia"/>
              </w:rPr>
              <w:t>氯酚</w:t>
            </w:r>
          </w:p>
        </w:tc>
        <w:tc>
          <w:tcPr>
            <w:tcW w:w="634" w:type="pct"/>
          </w:tcPr>
          <w:p w14:paraId="41D07A94" w14:textId="77777777" w:rsidR="008B1B54" w:rsidRPr="002840D5" w:rsidRDefault="008B1B54" w:rsidP="00E70F83">
            <w:pPr>
              <w:pStyle w:val="-le3"/>
            </w:pPr>
            <w:r w:rsidRPr="002840D5">
              <w:t>mg/kg</w:t>
            </w:r>
          </w:p>
        </w:tc>
        <w:tc>
          <w:tcPr>
            <w:tcW w:w="634" w:type="pct"/>
          </w:tcPr>
          <w:p w14:paraId="75FB57BA" w14:textId="77777777" w:rsidR="008B1B54" w:rsidRPr="002840D5" w:rsidRDefault="008B1B54" w:rsidP="00E70F83">
            <w:pPr>
              <w:pStyle w:val="-le3"/>
            </w:pPr>
            <w:r w:rsidRPr="002840D5">
              <w:t>2256</w:t>
            </w:r>
          </w:p>
        </w:tc>
        <w:tc>
          <w:tcPr>
            <w:tcW w:w="1044" w:type="pct"/>
          </w:tcPr>
          <w:p w14:paraId="46618437" w14:textId="77777777" w:rsidR="008B1B54" w:rsidRPr="002840D5" w:rsidRDefault="008B1B54" w:rsidP="00E70F83">
            <w:pPr>
              <w:pStyle w:val="-le3"/>
            </w:pPr>
            <w:r w:rsidRPr="002840D5">
              <w:t>0.06L</w:t>
            </w:r>
          </w:p>
        </w:tc>
        <w:tc>
          <w:tcPr>
            <w:tcW w:w="761" w:type="pct"/>
          </w:tcPr>
          <w:p w14:paraId="2619FF62" w14:textId="77777777" w:rsidR="008B1B54" w:rsidRPr="002840D5" w:rsidRDefault="008B1B54" w:rsidP="00E70F83">
            <w:pPr>
              <w:pStyle w:val="-le3"/>
            </w:pPr>
            <w:r w:rsidRPr="002840D5">
              <w:rPr>
                <w:rFonts w:hint="eastAsia"/>
              </w:rPr>
              <w:t>-</w:t>
            </w:r>
          </w:p>
        </w:tc>
      </w:tr>
      <w:tr w:rsidR="008B1B54" w:rsidRPr="0068240D" w14:paraId="1C2A610F" w14:textId="77777777" w:rsidTr="00E70F83">
        <w:trPr>
          <w:trHeight w:hRule="exact" w:val="369"/>
          <w:jc w:val="center"/>
        </w:trPr>
        <w:tc>
          <w:tcPr>
            <w:tcW w:w="823" w:type="pct"/>
            <w:gridSpan w:val="2"/>
            <w:vMerge/>
            <w:tcBorders>
              <w:right w:val="single" w:sz="4" w:space="0" w:color="auto"/>
            </w:tcBorders>
          </w:tcPr>
          <w:p w14:paraId="650734E8" w14:textId="77777777" w:rsidR="008B1B54" w:rsidRPr="002840D5" w:rsidRDefault="008B1B54" w:rsidP="00E70F83">
            <w:pPr>
              <w:pStyle w:val="-le3"/>
            </w:pPr>
          </w:p>
        </w:tc>
        <w:tc>
          <w:tcPr>
            <w:tcW w:w="1104" w:type="pct"/>
            <w:tcBorders>
              <w:left w:val="single" w:sz="4" w:space="0" w:color="auto"/>
            </w:tcBorders>
          </w:tcPr>
          <w:p w14:paraId="6085850A" w14:textId="77777777" w:rsidR="008B1B54" w:rsidRPr="002840D5" w:rsidRDefault="008B1B54" w:rsidP="00E70F83">
            <w:pPr>
              <w:pStyle w:val="-le3"/>
            </w:pPr>
            <w:r w:rsidRPr="002840D5">
              <w:rPr>
                <w:rFonts w:hint="eastAsia"/>
              </w:rPr>
              <w:t>苯并</w:t>
            </w:r>
            <w:r w:rsidRPr="002840D5">
              <w:t>〔</w:t>
            </w:r>
            <w:r w:rsidRPr="002840D5">
              <w:t>a</w:t>
            </w:r>
            <w:r w:rsidRPr="002840D5">
              <w:t>〕</w:t>
            </w:r>
            <w:r w:rsidRPr="002840D5">
              <w:rPr>
                <w:rFonts w:hint="eastAsia"/>
              </w:rPr>
              <w:t>蒽</w:t>
            </w:r>
          </w:p>
        </w:tc>
        <w:tc>
          <w:tcPr>
            <w:tcW w:w="634" w:type="pct"/>
          </w:tcPr>
          <w:p w14:paraId="7D4DCBE3" w14:textId="77777777" w:rsidR="008B1B54" w:rsidRPr="002840D5" w:rsidRDefault="008B1B54" w:rsidP="00E70F83">
            <w:pPr>
              <w:pStyle w:val="-le3"/>
            </w:pPr>
            <w:r w:rsidRPr="002840D5">
              <w:t>mg/kg</w:t>
            </w:r>
          </w:p>
        </w:tc>
        <w:tc>
          <w:tcPr>
            <w:tcW w:w="634" w:type="pct"/>
          </w:tcPr>
          <w:p w14:paraId="2C93BBF3" w14:textId="77777777" w:rsidR="008B1B54" w:rsidRPr="002840D5" w:rsidRDefault="008B1B54" w:rsidP="00E70F83">
            <w:pPr>
              <w:pStyle w:val="-le3"/>
            </w:pPr>
            <w:r w:rsidRPr="002840D5">
              <w:t>15</w:t>
            </w:r>
          </w:p>
        </w:tc>
        <w:tc>
          <w:tcPr>
            <w:tcW w:w="1044" w:type="pct"/>
          </w:tcPr>
          <w:p w14:paraId="3A9E361D" w14:textId="77777777" w:rsidR="008B1B54" w:rsidRPr="002840D5" w:rsidRDefault="008B1B54" w:rsidP="00E70F83">
            <w:pPr>
              <w:pStyle w:val="-le3"/>
            </w:pPr>
            <w:r w:rsidRPr="002840D5">
              <w:t>0.1L</w:t>
            </w:r>
          </w:p>
        </w:tc>
        <w:tc>
          <w:tcPr>
            <w:tcW w:w="761" w:type="pct"/>
          </w:tcPr>
          <w:p w14:paraId="628ED265" w14:textId="77777777" w:rsidR="008B1B54" w:rsidRPr="002840D5" w:rsidRDefault="008B1B54" w:rsidP="00E70F83">
            <w:pPr>
              <w:pStyle w:val="-le3"/>
            </w:pPr>
            <w:r w:rsidRPr="002840D5">
              <w:rPr>
                <w:rFonts w:hint="eastAsia"/>
              </w:rPr>
              <w:t>-</w:t>
            </w:r>
          </w:p>
        </w:tc>
      </w:tr>
      <w:tr w:rsidR="008B1B54" w:rsidRPr="0068240D" w14:paraId="01B817A4" w14:textId="77777777" w:rsidTr="00E70F83">
        <w:trPr>
          <w:trHeight w:hRule="exact" w:val="369"/>
          <w:jc w:val="center"/>
        </w:trPr>
        <w:tc>
          <w:tcPr>
            <w:tcW w:w="823" w:type="pct"/>
            <w:gridSpan w:val="2"/>
            <w:vMerge/>
            <w:tcBorders>
              <w:right w:val="single" w:sz="4" w:space="0" w:color="auto"/>
            </w:tcBorders>
          </w:tcPr>
          <w:p w14:paraId="20DA334D" w14:textId="77777777" w:rsidR="008B1B54" w:rsidRPr="002840D5" w:rsidRDefault="008B1B54" w:rsidP="00E70F83">
            <w:pPr>
              <w:pStyle w:val="-le3"/>
            </w:pPr>
          </w:p>
        </w:tc>
        <w:tc>
          <w:tcPr>
            <w:tcW w:w="1104" w:type="pct"/>
            <w:tcBorders>
              <w:left w:val="single" w:sz="4" w:space="0" w:color="auto"/>
            </w:tcBorders>
          </w:tcPr>
          <w:p w14:paraId="6DEEC2F3" w14:textId="77777777" w:rsidR="008B1B54" w:rsidRPr="002840D5" w:rsidRDefault="008B1B54" w:rsidP="00E70F83">
            <w:pPr>
              <w:pStyle w:val="-le3"/>
            </w:pPr>
            <w:r w:rsidRPr="002840D5">
              <w:rPr>
                <w:rFonts w:hint="eastAsia"/>
              </w:rPr>
              <w:t>苯并</w:t>
            </w:r>
            <w:r w:rsidRPr="002840D5">
              <w:t>〔</w:t>
            </w:r>
            <w:r w:rsidRPr="002840D5">
              <w:t>a</w:t>
            </w:r>
            <w:r w:rsidRPr="002840D5">
              <w:t>〕</w:t>
            </w:r>
            <w:r w:rsidRPr="002840D5">
              <w:rPr>
                <w:rFonts w:hint="eastAsia"/>
              </w:rPr>
              <w:t>芘</w:t>
            </w:r>
          </w:p>
        </w:tc>
        <w:tc>
          <w:tcPr>
            <w:tcW w:w="634" w:type="pct"/>
          </w:tcPr>
          <w:p w14:paraId="7BB9C408" w14:textId="77777777" w:rsidR="008B1B54" w:rsidRPr="002840D5" w:rsidRDefault="008B1B54" w:rsidP="00E70F83">
            <w:pPr>
              <w:pStyle w:val="-le3"/>
            </w:pPr>
            <w:r w:rsidRPr="002840D5">
              <w:t>mg/kg</w:t>
            </w:r>
          </w:p>
        </w:tc>
        <w:tc>
          <w:tcPr>
            <w:tcW w:w="634" w:type="pct"/>
          </w:tcPr>
          <w:p w14:paraId="20A26C81" w14:textId="77777777" w:rsidR="008B1B54" w:rsidRPr="002840D5" w:rsidRDefault="008B1B54" w:rsidP="00E70F83">
            <w:pPr>
              <w:pStyle w:val="-le3"/>
            </w:pPr>
            <w:r w:rsidRPr="002840D5">
              <w:t>1.5</w:t>
            </w:r>
          </w:p>
        </w:tc>
        <w:tc>
          <w:tcPr>
            <w:tcW w:w="1044" w:type="pct"/>
          </w:tcPr>
          <w:p w14:paraId="1229659C" w14:textId="77777777" w:rsidR="008B1B54" w:rsidRPr="002840D5" w:rsidRDefault="008B1B54" w:rsidP="00E70F83">
            <w:pPr>
              <w:pStyle w:val="-le3"/>
            </w:pPr>
            <w:r w:rsidRPr="002840D5">
              <w:t>0.1L</w:t>
            </w:r>
          </w:p>
        </w:tc>
        <w:tc>
          <w:tcPr>
            <w:tcW w:w="761" w:type="pct"/>
          </w:tcPr>
          <w:p w14:paraId="592BD5DB" w14:textId="77777777" w:rsidR="008B1B54" w:rsidRPr="002840D5" w:rsidRDefault="008B1B54" w:rsidP="00E70F83">
            <w:pPr>
              <w:pStyle w:val="-le3"/>
            </w:pPr>
            <w:r w:rsidRPr="002840D5">
              <w:rPr>
                <w:rFonts w:hint="eastAsia"/>
              </w:rPr>
              <w:t>-</w:t>
            </w:r>
          </w:p>
        </w:tc>
      </w:tr>
      <w:tr w:rsidR="008B1B54" w:rsidRPr="0068240D" w14:paraId="443A94B9" w14:textId="77777777" w:rsidTr="00E70F83">
        <w:trPr>
          <w:trHeight w:hRule="exact" w:val="369"/>
          <w:jc w:val="center"/>
        </w:trPr>
        <w:tc>
          <w:tcPr>
            <w:tcW w:w="823" w:type="pct"/>
            <w:gridSpan w:val="2"/>
            <w:vMerge/>
            <w:tcBorders>
              <w:right w:val="single" w:sz="4" w:space="0" w:color="auto"/>
            </w:tcBorders>
          </w:tcPr>
          <w:p w14:paraId="0E6FA355" w14:textId="77777777" w:rsidR="008B1B54" w:rsidRPr="002840D5" w:rsidRDefault="008B1B54" w:rsidP="00E70F83">
            <w:pPr>
              <w:pStyle w:val="-le3"/>
            </w:pPr>
          </w:p>
        </w:tc>
        <w:tc>
          <w:tcPr>
            <w:tcW w:w="1104" w:type="pct"/>
            <w:tcBorders>
              <w:left w:val="single" w:sz="4" w:space="0" w:color="auto"/>
            </w:tcBorders>
          </w:tcPr>
          <w:p w14:paraId="6BD9A28F" w14:textId="77777777" w:rsidR="008B1B54" w:rsidRPr="002840D5" w:rsidRDefault="008B1B54" w:rsidP="00E70F83">
            <w:pPr>
              <w:pStyle w:val="-le3"/>
            </w:pPr>
            <w:r w:rsidRPr="002840D5">
              <w:rPr>
                <w:rFonts w:hint="eastAsia"/>
              </w:rPr>
              <w:t>苯并</w:t>
            </w:r>
            <w:r w:rsidRPr="002840D5">
              <w:t>〔</w:t>
            </w:r>
            <w:r w:rsidRPr="002840D5">
              <w:t>b</w:t>
            </w:r>
            <w:r w:rsidRPr="002840D5">
              <w:t>〕</w:t>
            </w:r>
            <w:r w:rsidRPr="002840D5">
              <w:rPr>
                <w:rFonts w:hint="eastAsia"/>
              </w:rPr>
              <w:t>荧蒽</w:t>
            </w:r>
          </w:p>
        </w:tc>
        <w:tc>
          <w:tcPr>
            <w:tcW w:w="634" w:type="pct"/>
          </w:tcPr>
          <w:p w14:paraId="173E3F03" w14:textId="77777777" w:rsidR="008B1B54" w:rsidRPr="002840D5" w:rsidRDefault="008B1B54" w:rsidP="00E70F83">
            <w:pPr>
              <w:pStyle w:val="-le3"/>
            </w:pPr>
            <w:r w:rsidRPr="002840D5">
              <w:t>mg/kg</w:t>
            </w:r>
          </w:p>
        </w:tc>
        <w:tc>
          <w:tcPr>
            <w:tcW w:w="634" w:type="pct"/>
          </w:tcPr>
          <w:p w14:paraId="4A0421B1" w14:textId="77777777" w:rsidR="008B1B54" w:rsidRPr="002840D5" w:rsidRDefault="008B1B54" w:rsidP="00E70F83">
            <w:pPr>
              <w:pStyle w:val="-le3"/>
            </w:pPr>
            <w:r w:rsidRPr="002840D5">
              <w:t>15</w:t>
            </w:r>
          </w:p>
        </w:tc>
        <w:tc>
          <w:tcPr>
            <w:tcW w:w="1044" w:type="pct"/>
          </w:tcPr>
          <w:p w14:paraId="1B8D67B5" w14:textId="77777777" w:rsidR="008B1B54" w:rsidRPr="002840D5" w:rsidRDefault="008B1B54" w:rsidP="00E70F83">
            <w:pPr>
              <w:pStyle w:val="-le3"/>
            </w:pPr>
            <w:r w:rsidRPr="002840D5">
              <w:t>0.2L</w:t>
            </w:r>
          </w:p>
        </w:tc>
        <w:tc>
          <w:tcPr>
            <w:tcW w:w="761" w:type="pct"/>
          </w:tcPr>
          <w:p w14:paraId="1AD04D85" w14:textId="77777777" w:rsidR="008B1B54" w:rsidRPr="002840D5" w:rsidRDefault="008B1B54" w:rsidP="00E70F83">
            <w:pPr>
              <w:pStyle w:val="-le3"/>
            </w:pPr>
            <w:r w:rsidRPr="002840D5">
              <w:rPr>
                <w:rFonts w:hint="eastAsia"/>
              </w:rPr>
              <w:t>-</w:t>
            </w:r>
          </w:p>
        </w:tc>
      </w:tr>
      <w:tr w:rsidR="008B1B54" w:rsidRPr="0068240D" w14:paraId="34804696" w14:textId="77777777" w:rsidTr="00E70F83">
        <w:trPr>
          <w:trHeight w:hRule="exact" w:val="369"/>
          <w:jc w:val="center"/>
        </w:trPr>
        <w:tc>
          <w:tcPr>
            <w:tcW w:w="823" w:type="pct"/>
            <w:gridSpan w:val="2"/>
            <w:vMerge/>
            <w:tcBorders>
              <w:right w:val="single" w:sz="4" w:space="0" w:color="auto"/>
            </w:tcBorders>
          </w:tcPr>
          <w:p w14:paraId="166859E5" w14:textId="77777777" w:rsidR="008B1B54" w:rsidRPr="002840D5" w:rsidRDefault="008B1B54" w:rsidP="00E70F83">
            <w:pPr>
              <w:pStyle w:val="-le3"/>
            </w:pPr>
          </w:p>
        </w:tc>
        <w:tc>
          <w:tcPr>
            <w:tcW w:w="1104" w:type="pct"/>
            <w:tcBorders>
              <w:left w:val="single" w:sz="4" w:space="0" w:color="auto"/>
            </w:tcBorders>
          </w:tcPr>
          <w:p w14:paraId="3C4D741E" w14:textId="77777777" w:rsidR="008B1B54" w:rsidRPr="002840D5" w:rsidRDefault="008B1B54" w:rsidP="00E70F83">
            <w:pPr>
              <w:pStyle w:val="-le3"/>
            </w:pPr>
            <w:r w:rsidRPr="002840D5">
              <w:rPr>
                <w:rFonts w:hint="eastAsia"/>
              </w:rPr>
              <w:t>苯并</w:t>
            </w:r>
            <w:r w:rsidRPr="002840D5">
              <w:t>〔</w:t>
            </w:r>
            <w:r w:rsidRPr="002840D5">
              <w:t>k</w:t>
            </w:r>
            <w:r w:rsidRPr="002840D5">
              <w:t>〕</w:t>
            </w:r>
            <w:r w:rsidRPr="002840D5">
              <w:rPr>
                <w:rFonts w:hint="eastAsia"/>
              </w:rPr>
              <w:t>荧蒽</w:t>
            </w:r>
          </w:p>
        </w:tc>
        <w:tc>
          <w:tcPr>
            <w:tcW w:w="634" w:type="pct"/>
          </w:tcPr>
          <w:p w14:paraId="026C7925" w14:textId="77777777" w:rsidR="008B1B54" w:rsidRPr="002840D5" w:rsidRDefault="008B1B54" w:rsidP="00E70F83">
            <w:pPr>
              <w:pStyle w:val="-le3"/>
            </w:pPr>
            <w:r w:rsidRPr="002840D5">
              <w:t>mg/kg</w:t>
            </w:r>
          </w:p>
        </w:tc>
        <w:tc>
          <w:tcPr>
            <w:tcW w:w="634" w:type="pct"/>
          </w:tcPr>
          <w:p w14:paraId="1670368B" w14:textId="77777777" w:rsidR="008B1B54" w:rsidRPr="002840D5" w:rsidRDefault="008B1B54" w:rsidP="00E70F83">
            <w:pPr>
              <w:pStyle w:val="-le3"/>
            </w:pPr>
            <w:r w:rsidRPr="002840D5">
              <w:t>151</w:t>
            </w:r>
          </w:p>
        </w:tc>
        <w:tc>
          <w:tcPr>
            <w:tcW w:w="1044" w:type="pct"/>
          </w:tcPr>
          <w:p w14:paraId="69E92B84" w14:textId="77777777" w:rsidR="008B1B54" w:rsidRPr="002840D5" w:rsidRDefault="008B1B54" w:rsidP="00E70F83">
            <w:pPr>
              <w:pStyle w:val="-le3"/>
            </w:pPr>
            <w:r w:rsidRPr="002840D5">
              <w:t>0.1L</w:t>
            </w:r>
          </w:p>
        </w:tc>
        <w:tc>
          <w:tcPr>
            <w:tcW w:w="761" w:type="pct"/>
          </w:tcPr>
          <w:p w14:paraId="31376090" w14:textId="77777777" w:rsidR="008B1B54" w:rsidRPr="002840D5" w:rsidRDefault="008B1B54" w:rsidP="00E70F83">
            <w:pPr>
              <w:pStyle w:val="-le3"/>
            </w:pPr>
            <w:r w:rsidRPr="002840D5">
              <w:rPr>
                <w:rFonts w:hint="eastAsia"/>
              </w:rPr>
              <w:t>-</w:t>
            </w:r>
          </w:p>
        </w:tc>
      </w:tr>
      <w:tr w:rsidR="008B1B54" w:rsidRPr="0068240D" w14:paraId="75E8463D" w14:textId="77777777" w:rsidTr="00E70F83">
        <w:trPr>
          <w:trHeight w:hRule="exact" w:val="369"/>
          <w:jc w:val="center"/>
        </w:trPr>
        <w:tc>
          <w:tcPr>
            <w:tcW w:w="823" w:type="pct"/>
            <w:gridSpan w:val="2"/>
            <w:vMerge/>
            <w:tcBorders>
              <w:right w:val="single" w:sz="4" w:space="0" w:color="auto"/>
            </w:tcBorders>
          </w:tcPr>
          <w:p w14:paraId="3820ACE7" w14:textId="77777777" w:rsidR="008B1B54" w:rsidRPr="002840D5" w:rsidRDefault="008B1B54" w:rsidP="00E70F83">
            <w:pPr>
              <w:pStyle w:val="-le3"/>
            </w:pPr>
          </w:p>
        </w:tc>
        <w:tc>
          <w:tcPr>
            <w:tcW w:w="1104" w:type="pct"/>
            <w:tcBorders>
              <w:left w:val="single" w:sz="4" w:space="0" w:color="auto"/>
            </w:tcBorders>
          </w:tcPr>
          <w:p w14:paraId="5895ED89" w14:textId="77777777" w:rsidR="008B1B54" w:rsidRPr="002840D5" w:rsidRDefault="008B1B54" w:rsidP="00E70F83">
            <w:pPr>
              <w:pStyle w:val="-le3"/>
            </w:pPr>
            <w:r w:rsidRPr="002840D5">
              <w:rPr>
                <w:rFonts w:hint="eastAsia"/>
              </w:rPr>
              <w:t>䓛</w:t>
            </w:r>
          </w:p>
        </w:tc>
        <w:tc>
          <w:tcPr>
            <w:tcW w:w="634" w:type="pct"/>
          </w:tcPr>
          <w:p w14:paraId="0AC695E3" w14:textId="77777777" w:rsidR="008B1B54" w:rsidRPr="002840D5" w:rsidRDefault="008B1B54" w:rsidP="00E70F83">
            <w:pPr>
              <w:pStyle w:val="-le3"/>
            </w:pPr>
            <w:r w:rsidRPr="002840D5">
              <w:t>mg/kg</w:t>
            </w:r>
          </w:p>
        </w:tc>
        <w:tc>
          <w:tcPr>
            <w:tcW w:w="634" w:type="pct"/>
          </w:tcPr>
          <w:p w14:paraId="7F70D544" w14:textId="77777777" w:rsidR="008B1B54" w:rsidRPr="002840D5" w:rsidRDefault="008B1B54" w:rsidP="00E70F83">
            <w:pPr>
              <w:pStyle w:val="-le3"/>
            </w:pPr>
            <w:r w:rsidRPr="002840D5">
              <w:t>1293</w:t>
            </w:r>
          </w:p>
        </w:tc>
        <w:tc>
          <w:tcPr>
            <w:tcW w:w="1044" w:type="pct"/>
          </w:tcPr>
          <w:p w14:paraId="26B28D90" w14:textId="77777777" w:rsidR="008B1B54" w:rsidRPr="002840D5" w:rsidRDefault="008B1B54" w:rsidP="00E70F83">
            <w:pPr>
              <w:pStyle w:val="-le3"/>
            </w:pPr>
            <w:r w:rsidRPr="002840D5">
              <w:t>0.1L</w:t>
            </w:r>
          </w:p>
        </w:tc>
        <w:tc>
          <w:tcPr>
            <w:tcW w:w="761" w:type="pct"/>
          </w:tcPr>
          <w:p w14:paraId="2AED8A88" w14:textId="77777777" w:rsidR="008B1B54" w:rsidRPr="002840D5" w:rsidRDefault="008B1B54" w:rsidP="00E70F83">
            <w:pPr>
              <w:pStyle w:val="-le3"/>
            </w:pPr>
            <w:r w:rsidRPr="002840D5">
              <w:rPr>
                <w:rFonts w:hint="eastAsia"/>
              </w:rPr>
              <w:t>-</w:t>
            </w:r>
          </w:p>
        </w:tc>
      </w:tr>
      <w:tr w:rsidR="008B1B54" w:rsidRPr="0068240D" w14:paraId="3C80FF75" w14:textId="77777777" w:rsidTr="00E70F83">
        <w:trPr>
          <w:trHeight w:hRule="exact" w:val="369"/>
          <w:jc w:val="center"/>
        </w:trPr>
        <w:tc>
          <w:tcPr>
            <w:tcW w:w="823" w:type="pct"/>
            <w:gridSpan w:val="2"/>
            <w:vMerge/>
            <w:tcBorders>
              <w:right w:val="single" w:sz="4" w:space="0" w:color="auto"/>
            </w:tcBorders>
          </w:tcPr>
          <w:p w14:paraId="6ADB9342" w14:textId="77777777" w:rsidR="008B1B54" w:rsidRPr="002840D5" w:rsidRDefault="008B1B54" w:rsidP="00E70F83">
            <w:pPr>
              <w:pStyle w:val="-le3"/>
            </w:pPr>
          </w:p>
        </w:tc>
        <w:tc>
          <w:tcPr>
            <w:tcW w:w="1104" w:type="pct"/>
            <w:tcBorders>
              <w:left w:val="single" w:sz="4" w:space="0" w:color="auto"/>
            </w:tcBorders>
          </w:tcPr>
          <w:p w14:paraId="04AD49FC" w14:textId="77777777" w:rsidR="008B1B54" w:rsidRPr="002840D5" w:rsidRDefault="008B1B54" w:rsidP="00E70F83">
            <w:pPr>
              <w:pStyle w:val="-le3"/>
            </w:pPr>
            <w:r w:rsidRPr="002840D5">
              <w:rPr>
                <w:rFonts w:hint="eastAsia"/>
              </w:rPr>
              <w:t>二苯并</w:t>
            </w:r>
            <w:r w:rsidRPr="002840D5">
              <w:t>〔</w:t>
            </w:r>
            <w:r w:rsidRPr="002840D5">
              <w:t>a</w:t>
            </w:r>
            <w:r w:rsidRPr="002840D5">
              <w:rPr>
                <w:rFonts w:hint="eastAsia"/>
              </w:rPr>
              <w:t>，</w:t>
            </w:r>
            <w:r w:rsidRPr="002840D5">
              <w:t>h</w:t>
            </w:r>
            <w:r w:rsidRPr="002840D5">
              <w:t>〕</w:t>
            </w:r>
            <w:r w:rsidRPr="002840D5">
              <w:rPr>
                <w:rFonts w:hint="eastAsia"/>
              </w:rPr>
              <w:t>蒽</w:t>
            </w:r>
          </w:p>
        </w:tc>
        <w:tc>
          <w:tcPr>
            <w:tcW w:w="634" w:type="pct"/>
          </w:tcPr>
          <w:p w14:paraId="06FBF788" w14:textId="77777777" w:rsidR="008B1B54" w:rsidRPr="002840D5" w:rsidRDefault="008B1B54" w:rsidP="00E70F83">
            <w:pPr>
              <w:pStyle w:val="-le3"/>
            </w:pPr>
            <w:r w:rsidRPr="002840D5">
              <w:t>mg/kg</w:t>
            </w:r>
          </w:p>
        </w:tc>
        <w:tc>
          <w:tcPr>
            <w:tcW w:w="634" w:type="pct"/>
          </w:tcPr>
          <w:p w14:paraId="0B53CB9D" w14:textId="77777777" w:rsidR="008B1B54" w:rsidRPr="002840D5" w:rsidRDefault="008B1B54" w:rsidP="00E70F83">
            <w:pPr>
              <w:pStyle w:val="-le3"/>
            </w:pPr>
            <w:r w:rsidRPr="002840D5">
              <w:t>1.5</w:t>
            </w:r>
          </w:p>
        </w:tc>
        <w:tc>
          <w:tcPr>
            <w:tcW w:w="1044" w:type="pct"/>
          </w:tcPr>
          <w:p w14:paraId="28B70A26" w14:textId="77777777" w:rsidR="008B1B54" w:rsidRPr="002840D5" w:rsidRDefault="008B1B54" w:rsidP="00E70F83">
            <w:pPr>
              <w:pStyle w:val="-le3"/>
            </w:pPr>
            <w:r w:rsidRPr="002840D5">
              <w:t>0.1L</w:t>
            </w:r>
          </w:p>
        </w:tc>
        <w:tc>
          <w:tcPr>
            <w:tcW w:w="761" w:type="pct"/>
          </w:tcPr>
          <w:p w14:paraId="110D0B8E" w14:textId="77777777" w:rsidR="008B1B54" w:rsidRPr="002840D5" w:rsidRDefault="008B1B54" w:rsidP="00E70F83">
            <w:pPr>
              <w:pStyle w:val="-le3"/>
            </w:pPr>
            <w:r w:rsidRPr="002840D5">
              <w:rPr>
                <w:rFonts w:hint="eastAsia"/>
              </w:rPr>
              <w:t>-</w:t>
            </w:r>
          </w:p>
        </w:tc>
      </w:tr>
      <w:tr w:rsidR="008B1B54" w:rsidRPr="0068240D" w14:paraId="52184342" w14:textId="77777777" w:rsidTr="00E70F83">
        <w:trPr>
          <w:trHeight w:hRule="exact" w:val="369"/>
          <w:jc w:val="center"/>
        </w:trPr>
        <w:tc>
          <w:tcPr>
            <w:tcW w:w="823" w:type="pct"/>
            <w:gridSpan w:val="2"/>
            <w:vMerge/>
            <w:tcBorders>
              <w:right w:val="single" w:sz="4" w:space="0" w:color="auto"/>
            </w:tcBorders>
          </w:tcPr>
          <w:p w14:paraId="3BD5002C" w14:textId="77777777" w:rsidR="008B1B54" w:rsidRPr="002840D5" w:rsidRDefault="008B1B54" w:rsidP="00E70F83">
            <w:pPr>
              <w:pStyle w:val="-le3"/>
            </w:pPr>
          </w:p>
        </w:tc>
        <w:tc>
          <w:tcPr>
            <w:tcW w:w="1104" w:type="pct"/>
            <w:tcBorders>
              <w:left w:val="single" w:sz="4" w:space="0" w:color="auto"/>
            </w:tcBorders>
          </w:tcPr>
          <w:p w14:paraId="75747B90" w14:textId="77777777" w:rsidR="008B1B54" w:rsidRPr="002840D5" w:rsidRDefault="008B1B54" w:rsidP="00E70F83">
            <w:pPr>
              <w:pStyle w:val="-le3"/>
            </w:pPr>
            <w:r w:rsidRPr="002840D5">
              <w:rPr>
                <w:rFonts w:hint="eastAsia"/>
              </w:rPr>
              <w:t>茚并</w:t>
            </w:r>
            <w:r w:rsidRPr="002840D5">
              <w:t>〔</w:t>
            </w:r>
            <w:r w:rsidRPr="002840D5">
              <w:t>1,2,3-cd</w:t>
            </w:r>
            <w:r w:rsidRPr="002840D5">
              <w:t>〕</w:t>
            </w:r>
            <w:r w:rsidRPr="002840D5">
              <w:rPr>
                <w:rFonts w:hint="eastAsia"/>
              </w:rPr>
              <w:t>芘</w:t>
            </w:r>
          </w:p>
        </w:tc>
        <w:tc>
          <w:tcPr>
            <w:tcW w:w="634" w:type="pct"/>
          </w:tcPr>
          <w:p w14:paraId="10B52C84" w14:textId="77777777" w:rsidR="008B1B54" w:rsidRPr="002840D5" w:rsidRDefault="008B1B54" w:rsidP="00E70F83">
            <w:pPr>
              <w:pStyle w:val="-le3"/>
            </w:pPr>
            <w:r w:rsidRPr="002840D5">
              <w:t>mg/kg</w:t>
            </w:r>
          </w:p>
        </w:tc>
        <w:tc>
          <w:tcPr>
            <w:tcW w:w="634" w:type="pct"/>
          </w:tcPr>
          <w:p w14:paraId="11797855" w14:textId="77777777" w:rsidR="008B1B54" w:rsidRPr="002840D5" w:rsidRDefault="008B1B54" w:rsidP="00E70F83">
            <w:pPr>
              <w:pStyle w:val="-le3"/>
            </w:pPr>
            <w:r w:rsidRPr="002840D5">
              <w:t>15</w:t>
            </w:r>
          </w:p>
        </w:tc>
        <w:tc>
          <w:tcPr>
            <w:tcW w:w="1044" w:type="pct"/>
          </w:tcPr>
          <w:p w14:paraId="7C0A0714" w14:textId="77777777" w:rsidR="008B1B54" w:rsidRPr="002840D5" w:rsidRDefault="008B1B54" w:rsidP="00E70F83">
            <w:pPr>
              <w:pStyle w:val="-le3"/>
            </w:pPr>
            <w:r w:rsidRPr="002840D5">
              <w:t>0.1L</w:t>
            </w:r>
          </w:p>
        </w:tc>
        <w:tc>
          <w:tcPr>
            <w:tcW w:w="761" w:type="pct"/>
          </w:tcPr>
          <w:p w14:paraId="27BE7EEE" w14:textId="77777777" w:rsidR="008B1B54" w:rsidRPr="002840D5" w:rsidRDefault="008B1B54" w:rsidP="00E70F83">
            <w:pPr>
              <w:pStyle w:val="-le3"/>
            </w:pPr>
            <w:r w:rsidRPr="002840D5">
              <w:rPr>
                <w:rFonts w:hint="eastAsia"/>
              </w:rPr>
              <w:t>-</w:t>
            </w:r>
          </w:p>
        </w:tc>
      </w:tr>
      <w:tr w:rsidR="008B1B54" w:rsidRPr="0068240D" w14:paraId="009A89F4" w14:textId="77777777" w:rsidTr="00E70F83">
        <w:trPr>
          <w:trHeight w:hRule="exact" w:val="369"/>
          <w:jc w:val="center"/>
        </w:trPr>
        <w:tc>
          <w:tcPr>
            <w:tcW w:w="823" w:type="pct"/>
            <w:gridSpan w:val="2"/>
            <w:vMerge/>
            <w:tcBorders>
              <w:right w:val="single" w:sz="4" w:space="0" w:color="auto"/>
            </w:tcBorders>
          </w:tcPr>
          <w:p w14:paraId="07D909CE" w14:textId="77777777" w:rsidR="008B1B54" w:rsidRPr="002840D5" w:rsidRDefault="008B1B54" w:rsidP="00E70F83">
            <w:pPr>
              <w:pStyle w:val="-le3"/>
            </w:pPr>
          </w:p>
        </w:tc>
        <w:tc>
          <w:tcPr>
            <w:tcW w:w="1104" w:type="pct"/>
            <w:tcBorders>
              <w:left w:val="single" w:sz="4" w:space="0" w:color="auto"/>
            </w:tcBorders>
          </w:tcPr>
          <w:p w14:paraId="2C59DA9C" w14:textId="77777777" w:rsidR="008B1B54" w:rsidRPr="002840D5" w:rsidRDefault="008B1B54" w:rsidP="00E70F83">
            <w:pPr>
              <w:pStyle w:val="-le3"/>
            </w:pPr>
            <w:r w:rsidRPr="002840D5">
              <w:rPr>
                <w:rFonts w:hint="eastAsia"/>
              </w:rPr>
              <w:t>萘</w:t>
            </w:r>
          </w:p>
        </w:tc>
        <w:tc>
          <w:tcPr>
            <w:tcW w:w="634" w:type="pct"/>
          </w:tcPr>
          <w:p w14:paraId="0E24640C" w14:textId="77777777" w:rsidR="008B1B54" w:rsidRPr="002840D5" w:rsidRDefault="008B1B54" w:rsidP="00E70F83">
            <w:pPr>
              <w:pStyle w:val="-le3"/>
            </w:pPr>
            <w:r w:rsidRPr="002840D5">
              <w:t>mg/kg</w:t>
            </w:r>
          </w:p>
        </w:tc>
        <w:tc>
          <w:tcPr>
            <w:tcW w:w="634" w:type="pct"/>
          </w:tcPr>
          <w:p w14:paraId="251EDDE1" w14:textId="77777777" w:rsidR="008B1B54" w:rsidRPr="002840D5" w:rsidRDefault="008B1B54" w:rsidP="00E70F83">
            <w:pPr>
              <w:pStyle w:val="-le3"/>
            </w:pPr>
            <w:r w:rsidRPr="002840D5">
              <w:t>70</w:t>
            </w:r>
          </w:p>
        </w:tc>
        <w:tc>
          <w:tcPr>
            <w:tcW w:w="1044" w:type="pct"/>
          </w:tcPr>
          <w:p w14:paraId="2C32B916" w14:textId="77777777" w:rsidR="008B1B54" w:rsidRPr="002840D5" w:rsidRDefault="008B1B54" w:rsidP="00E70F83">
            <w:pPr>
              <w:pStyle w:val="-le3"/>
            </w:pPr>
            <w:r w:rsidRPr="002840D5">
              <w:t>0.09L</w:t>
            </w:r>
          </w:p>
        </w:tc>
        <w:tc>
          <w:tcPr>
            <w:tcW w:w="761" w:type="pct"/>
          </w:tcPr>
          <w:p w14:paraId="30F34B3F" w14:textId="77777777" w:rsidR="008B1B54" w:rsidRPr="002840D5" w:rsidRDefault="008B1B54" w:rsidP="00E70F83">
            <w:pPr>
              <w:pStyle w:val="-le3"/>
            </w:pPr>
            <w:r w:rsidRPr="002840D5">
              <w:rPr>
                <w:rFonts w:hint="eastAsia"/>
              </w:rPr>
              <w:t>-</w:t>
            </w:r>
          </w:p>
        </w:tc>
      </w:tr>
      <w:tr w:rsidR="008B1B54" w:rsidRPr="0068240D" w14:paraId="156D9DE5" w14:textId="77777777" w:rsidTr="00E70F83">
        <w:trPr>
          <w:trHeight w:hRule="exact" w:val="369"/>
          <w:jc w:val="center"/>
        </w:trPr>
        <w:tc>
          <w:tcPr>
            <w:tcW w:w="823" w:type="pct"/>
            <w:gridSpan w:val="2"/>
            <w:vMerge/>
            <w:tcBorders>
              <w:right w:val="single" w:sz="4" w:space="0" w:color="auto"/>
            </w:tcBorders>
          </w:tcPr>
          <w:p w14:paraId="43AB15DB" w14:textId="77777777" w:rsidR="008B1B54" w:rsidRPr="002840D5" w:rsidRDefault="008B1B54" w:rsidP="00E70F83">
            <w:pPr>
              <w:pStyle w:val="-le3"/>
            </w:pPr>
          </w:p>
        </w:tc>
        <w:tc>
          <w:tcPr>
            <w:tcW w:w="1104" w:type="pct"/>
            <w:tcBorders>
              <w:left w:val="single" w:sz="4" w:space="0" w:color="auto"/>
            </w:tcBorders>
          </w:tcPr>
          <w:p w14:paraId="15723F97" w14:textId="77777777" w:rsidR="008B1B54" w:rsidRPr="002840D5" w:rsidRDefault="008B1B54" w:rsidP="00E70F83">
            <w:pPr>
              <w:pStyle w:val="-le3"/>
            </w:pPr>
            <w:r w:rsidRPr="002840D5">
              <w:rPr>
                <w:rFonts w:hint="eastAsia"/>
              </w:rPr>
              <w:t>苯胺</w:t>
            </w:r>
          </w:p>
        </w:tc>
        <w:tc>
          <w:tcPr>
            <w:tcW w:w="634" w:type="pct"/>
          </w:tcPr>
          <w:p w14:paraId="5AFE384E" w14:textId="77777777" w:rsidR="008B1B54" w:rsidRPr="002840D5" w:rsidRDefault="008B1B54" w:rsidP="00E70F83">
            <w:pPr>
              <w:pStyle w:val="-le3"/>
            </w:pPr>
            <w:r w:rsidRPr="002840D5">
              <w:t>mg/kg</w:t>
            </w:r>
          </w:p>
        </w:tc>
        <w:tc>
          <w:tcPr>
            <w:tcW w:w="634" w:type="pct"/>
          </w:tcPr>
          <w:p w14:paraId="65C2E7DE" w14:textId="77777777" w:rsidR="008B1B54" w:rsidRPr="002840D5" w:rsidRDefault="008B1B54" w:rsidP="00E70F83">
            <w:pPr>
              <w:pStyle w:val="-le3"/>
            </w:pPr>
            <w:r w:rsidRPr="002840D5">
              <w:rPr>
                <w:rFonts w:hint="eastAsia"/>
              </w:rPr>
              <w:t>2</w:t>
            </w:r>
            <w:r w:rsidRPr="002840D5">
              <w:t>60</w:t>
            </w:r>
          </w:p>
        </w:tc>
        <w:tc>
          <w:tcPr>
            <w:tcW w:w="1044" w:type="pct"/>
          </w:tcPr>
          <w:p w14:paraId="01462032" w14:textId="77777777" w:rsidR="008B1B54" w:rsidRPr="002840D5" w:rsidRDefault="008B1B54" w:rsidP="00E70F83">
            <w:pPr>
              <w:pStyle w:val="-le3"/>
            </w:pPr>
            <w:r w:rsidRPr="002840D5">
              <w:t>0.05L</w:t>
            </w:r>
          </w:p>
        </w:tc>
        <w:tc>
          <w:tcPr>
            <w:tcW w:w="761" w:type="pct"/>
          </w:tcPr>
          <w:p w14:paraId="7A4DCAE5" w14:textId="77777777" w:rsidR="008B1B54" w:rsidRPr="002840D5" w:rsidRDefault="008B1B54" w:rsidP="00E70F83">
            <w:pPr>
              <w:pStyle w:val="-le3"/>
            </w:pPr>
            <w:r w:rsidRPr="002840D5">
              <w:rPr>
                <w:rFonts w:hint="eastAsia"/>
              </w:rPr>
              <w:t>-</w:t>
            </w:r>
          </w:p>
        </w:tc>
      </w:tr>
      <w:tr w:rsidR="008B1B54" w:rsidRPr="0068240D" w14:paraId="26057060" w14:textId="77777777" w:rsidTr="00E70F83">
        <w:trPr>
          <w:trHeight w:hRule="exact" w:val="369"/>
          <w:jc w:val="center"/>
        </w:trPr>
        <w:tc>
          <w:tcPr>
            <w:tcW w:w="1927" w:type="pct"/>
            <w:gridSpan w:val="3"/>
          </w:tcPr>
          <w:p w14:paraId="294F0C05" w14:textId="77777777" w:rsidR="008B1B54" w:rsidRPr="002840D5" w:rsidRDefault="008B1B54" w:rsidP="00E70F83">
            <w:pPr>
              <w:pStyle w:val="-le3"/>
            </w:pPr>
            <w:r w:rsidRPr="002840D5">
              <w:t>全盐量</w:t>
            </w:r>
          </w:p>
        </w:tc>
        <w:tc>
          <w:tcPr>
            <w:tcW w:w="634" w:type="pct"/>
          </w:tcPr>
          <w:p w14:paraId="588CEDA3" w14:textId="77777777" w:rsidR="008B1B54" w:rsidRPr="002840D5" w:rsidRDefault="008B1B54" w:rsidP="00E70F83">
            <w:pPr>
              <w:pStyle w:val="-le3"/>
            </w:pPr>
            <w:r w:rsidRPr="002840D5">
              <w:t>g/kg</w:t>
            </w:r>
          </w:p>
        </w:tc>
        <w:tc>
          <w:tcPr>
            <w:tcW w:w="634" w:type="pct"/>
          </w:tcPr>
          <w:p w14:paraId="31856D8B" w14:textId="77777777" w:rsidR="008B1B54" w:rsidRPr="002840D5" w:rsidRDefault="008B1B54" w:rsidP="00E70F83">
            <w:pPr>
              <w:pStyle w:val="-le3"/>
            </w:pPr>
            <w:r w:rsidRPr="002840D5">
              <w:rPr>
                <w:rFonts w:hint="eastAsia"/>
              </w:rPr>
              <w:t>-</w:t>
            </w:r>
          </w:p>
        </w:tc>
        <w:tc>
          <w:tcPr>
            <w:tcW w:w="1044" w:type="pct"/>
          </w:tcPr>
          <w:p w14:paraId="66C8337A" w14:textId="77777777" w:rsidR="008B1B54" w:rsidRPr="002840D5" w:rsidRDefault="008B1B54" w:rsidP="00E70F83">
            <w:pPr>
              <w:pStyle w:val="-le3"/>
            </w:pPr>
            <w:r w:rsidRPr="002840D5">
              <w:t>0.5</w:t>
            </w:r>
          </w:p>
        </w:tc>
        <w:tc>
          <w:tcPr>
            <w:tcW w:w="761" w:type="pct"/>
          </w:tcPr>
          <w:p w14:paraId="296BC230" w14:textId="77777777" w:rsidR="008B1B54" w:rsidRPr="002840D5" w:rsidRDefault="008B1B54" w:rsidP="00E70F83">
            <w:pPr>
              <w:pStyle w:val="-le3"/>
              <w:rPr>
                <w:rFonts w:cs="Times New Roman"/>
                <w:sz w:val="20"/>
                <w:szCs w:val="20"/>
              </w:rPr>
            </w:pPr>
          </w:p>
        </w:tc>
      </w:tr>
      <w:tr w:rsidR="008B1B54" w:rsidRPr="0068240D" w14:paraId="0C0015DF" w14:textId="77777777" w:rsidTr="00E70F83">
        <w:trPr>
          <w:trHeight w:hRule="exact" w:val="369"/>
          <w:jc w:val="center"/>
        </w:trPr>
        <w:tc>
          <w:tcPr>
            <w:tcW w:w="1927" w:type="pct"/>
            <w:gridSpan w:val="3"/>
          </w:tcPr>
          <w:p w14:paraId="60EF8FAF" w14:textId="77777777" w:rsidR="008B1B54" w:rsidRPr="002840D5" w:rsidRDefault="008B1B54" w:rsidP="00E70F83">
            <w:pPr>
              <w:pStyle w:val="-le3"/>
            </w:pPr>
            <w:r w:rsidRPr="002840D5">
              <w:t>石油烃（</w:t>
            </w:r>
            <w:r w:rsidRPr="002840D5">
              <w:t>C10-C40</w:t>
            </w:r>
            <w:r w:rsidRPr="002840D5">
              <w:t>）</w:t>
            </w:r>
          </w:p>
        </w:tc>
        <w:tc>
          <w:tcPr>
            <w:tcW w:w="634" w:type="pct"/>
          </w:tcPr>
          <w:p w14:paraId="61680C7B" w14:textId="77777777" w:rsidR="008B1B54" w:rsidRPr="002840D5" w:rsidRDefault="008B1B54" w:rsidP="00E70F83">
            <w:pPr>
              <w:pStyle w:val="-le3"/>
            </w:pPr>
            <w:r w:rsidRPr="002840D5">
              <w:t>mg/kg</w:t>
            </w:r>
          </w:p>
        </w:tc>
        <w:tc>
          <w:tcPr>
            <w:tcW w:w="634" w:type="pct"/>
          </w:tcPr>
          <w:p w14:paraId="6FB3B7B4" w14:textId="77777777" w:rsidR="008B1B54" w:rsidRPr="002840D5" w:rsidRDefault="008B1B54" w:rsidP="00E70F83">
            <w:pPr>
              <w:pStyle w:val="-le3"/>
            </w:pPr>
            <w:r w:rsidRPr="002840D5">
              <w:rPr>
                <w:rFonts w:hint="eastAsia"/>
              </w:rPr>
              <w:t>-</w:t>
            </w:r>
          </w:p>
        </w:tc>
        <w:tc>
          <w:tcPr>
            <w:tcW w:w="1044" w:type="pct"/>
          </w:tcPr>
          <w:p w14:paraId="5C9B593E" w14:textId="77777777" w:rsidR="008B1B54" w:rsidRPr="002840D5" w:rsidRDefault="008B1B54" w:rsidP="00E70F83">
            <w:pPr>
              <w:pStyle w:val="-le3"/>
            </w:pPr>
            <w:r w:rsidRPr="002840D5">
              <w:t>220</w:t>
            </w:r>
          </w:p>
        </w:tc>
        <w:tc>
          <w:tcPr>
            <w:tcW w:w="761" w:type="pct"/>
          </w:tcPr>
          <w:p w14:paraId="4EBB8C3E" w14:textId="77777777" w:rsidR="008B1B54" w:rsidRPr="002840D5" w:rsidRDefault="008B1B54" w:rsidP="00E70F83">
            <w:pPr>
              <w:pStyle w:val="-le3"/>
              <w:rPr>
                <w:rFonts w:cs="Times New Roman"/>
                <w:sz w:val="20"/>
                <w:szCs w:val="20"/>
              </w:rPr>
            </w:pPr>
          </w:p>
        </w:tc>
      </w:tr>
    </w:tbl>
    <w:p w14:paraId="6DAACF9C" w14:textId="2801C9BC" w:rsidR="008B1B54" w:rsidRPr="00EE02F5" w:rsidRDefault="008B1B54" w:rsidP="00F72CD4">
      <w:pPr>
        <w:pStyle w:val="-4"/>
      </w:pPr>
      <w:r w:rsidRPr="0068240D">
        <w:rPr>
          <w:color w:val="FF0000"/>
        </w:rPr>
        <w:tab/>
      </w:r>
      <w:r w:rsidRPr="00EE02F5">
        <w:rPr>
          <w:rFonts w:hint="eastAsia"/>
        </w:rPr>
        <w:t>表</w:t>
      </w:r>
      <w:r w:rsidR="00F72CD4">
        <w:t>3.3</w:t>
      </w:r>
      <w:r w:rsidR="00F72CD4">
        <w:rPr>
          <w:rFonts w:hint="eastAsia"/>
        </w:rPr>
        <w:t>-</w:t>
      </w:r>
      <w:r w:rsidR="00F72CD4">
        <w:t>12</w:t>
      </w:r>
      <w:r w:rsidRPr="00EE02F5">
        <w:t xml:space="preserve">  </w:t>
      </w:r>
      <w:r w:rsidRPr="00EE02F5">
        <w:rPr>
          <w:rFonts w:hint="eastAsia"/>
        </w:rPr>
        <w:t>工业用地监测结果分析</w:t>
      </w:r>
    </w:p>
    <w:tbl>
      <w:tblPr>
        <w:tblStyle w:val="1fff"/>
        <w:tblW w:w="5000" w:type="pct"/>
        <w:jc w:val="center"/>
        <w:tblLayout w:type="fixed"/>
        <w:tblLook w:val="0000" w:firstRow="0" w:lastRow="0" w:firstColumn="0" w:lastColumn="0" w:noHBand="0" w:noVBand="0"/>
      </w:tblPr>
      <w:tblGrid>
        <w:gridCol w:w="1821"/>
        <w:gridCol w:w="995"/>
        <w:gridCol w:w="1107"/>
        <w:gridCol w:w="1329"/>
        <w:gridCol w:w="1331"/>
        <w:gridCol w:w="1331"/>
        <w:gridCol w:w="1329"/>
      </w:tblGrid>
      <w:tr w:rsidR="008B1B54" w:rsidRPr="00474F8F" w14:paraId="7797D615" w14:textId="77777777" w:rsidTr="00F72CD4">
        <w:trPr>
          <w:trHeight w:hRule="exact" w:val="513"/>
          <w:jc w:val="center"/>
        </w:trPr>
        <w:tc>
          <w:tcPr>
            <w:tcW w:w="985" w:type="pct"/>
            <w:vMerge w:val="restart"/>
            <w:tcBorders>
              <w:tl2br w:val="single" w:sz="4" w:space="0" w:color="auto"/>
            </w:tcBorders>
          </w:tcPr>
          <w:p w14:paraId="4CEB789A" w14:textId="77777777" w:rsidR="008B1B54" w:rsidRPr="00E70F83" w:rsidRDefault="008B1B54" w:rsidP="00E70F83">
            <w:pPr>
              <w:pStyle w:val="-le3"/>
              <w:rPr>
                <w:b/>
                <w:bCs/>
              </w:rPr>
            </w:pPr>
            <w:r w:rsidRPr="00E70F83">
              <w:rPr>
                <w:rFonts w:hint="eastAsia"/>
                <w:b/>
                <w:bCs/>
              </w:rPr>
              <w:t>统计</w:t>
            </w:r>
            <w:r w:rsidRPr="00E70F83">
              <w:rPr>
                <w:b/>
                <w:bCs/>
              </w:rPr>
              <w:t>结果</w:t>
            </w:r>
          </w:p>
          <w:p w14:paraId="007E7933" w14:textId="77777777" w:rsidR="008B1B54" w:rsidRPr="00E70F83" w:rsidRDefault="008B1B54" w:rsidP="00E70F83">
            <w:pPr>
              <w:pStyle w:val="-le3"/>
              <w:rPr>
                <w:b/>
                <w:bCs/>
              </w:rPr>
            </w:pPr>
          </w:p>
          <w:p w14:paraId="0EFC576C" w14:textId="77777777" w:rsidR="008B1B54" w:rsidRPr="00E70F83" w:rsidRDefault="008B1B54" w:rsidP="00E70F83">
            <w:pPr>
              <w:pStyle w:val="-le3"/>
              <w:rPr>
                <w:b/>
                <w:bCs/>
              </w:rPr>
            </w:pPr>
            <w:r w:rsidRPr="00E70F83">
              <w:rPr>
                <w:rFonts w:hint="eastAsia"/>
                <w:b/>
                <w:bCs/>
              </w:rPr>
              <w:t>因子</w:t>
            </w:r>
          </w:p>
        </w:tc>
        <w:tc>
          <w:tcPr>
            <w:tcW w:w="538" w:type="pct"/>
            <w:vMerge w:val="restart"/>
            <w:tcBorders>
              <w:top w:val="single" w:sz="4" w:space="0" w:color="auto"/>
            </w:tcBorders>
          </w:tcPr>
          <w:p w14:paraId="01B27F10" w14:textId="77777777" w:rsidR="008B1B54" w:rsidRPr="00E70F83" w:rsidRDefault="008B1B54" w:rsidP="00E70F83">
            <w:pPr>
              <w:pStyle w:val="-le3"/>
              <w:rPr>
                <w:b/>
                <w:bCs/>
              </w:rPr>
            </w:pPr>
            <w:r w:rsidRPr="00E70F83">
              <w:rPr>
                <w:rFonts w:hint="eastAsia"/>
                <w:b/>
                <w:bCs/>
              </w:rPr>
              <w:t>计量单位</w:t>
            </w:r>
          </w:p>
        </w:tc>
        <w:tc>
          <w:tcPr>
            <w:tcW w:w="599" w:type="pct"/>
            <w:vMerge w:val="restart"/>
          </w:tcPr>
          <w:p w14:paraId="37C149F7" w14:textId="77777777" w:rsidR="008B1B54" w:rsidRPr="00E70F83" w:rsidRDefault="008B1B54" w:rsidP="00E70F83">
            <w:pPr>
              <w:pStyle w:val="-le3"/>
              <w:rPr>
                <w:b/>
                <w:bCs/>
              </w:rPr>
            </w:pPr>
            <w:r w:rsidRPr="00E70F83">
              <w:rPr>
                <w:rFonts w:hint="eastAsia"/>
                <w:b/>
                <w:bCs/>
              </w:rPr>
              <w:t>标准值</w:t>
            </w:r>
          </w:p>
        </w:tc>
        <w:tc>
          <w:tcPr>
            <w:tcW w:w="1439" w:type="pct"/>
            <w:gridSpan w:val="2"/>
          </w:tcPr>
          <w:p w14:paraId="0D3F4CF5" w14:textId="77777777" w:rsidR="008B1B54" w:rsidRPr="00E70F83" w:rsidRDefault="008B1B54" w:rsidP="00E70F83">
            <w:pPr>
              <w:pStyle w:val="-le3"/>
              <w:rPr>
                <w:b/>
                <w:bCs/>
              </w:rPr>
            </w:pPr>
            <w:r w:rsidRPr="00E70F83">
              <w:rPr>
                <w:rFonts w:hint="eastAsia"/>
                <w:b/>
                <w:bCs/>
              </w:rPr>
              <w:t>T</w:t>
            </w:r>
            <w:r w:rsidRPr="00E70F83">
              <w:rPr>
                <w:b/>
                <w:bCs/>
              </w:rPr>
              <w:t>9</w:t>
            </w:r>
          </w:p>
          <w:p w14:paraId="507818FC" w14:textId="77777777" w:rsidR="008B1B54" w:rsidRPr="00E70F83" w:rsidRDefault="008B1B54" w:rsidP="00E70F83">
            <w:pPr>
              <w:pStyle w:val="-le3"/>
              <w:rPr>
                <w:b/>
                <w:bCs/>
              </w:rPr>
            </w:pPr>
            <w:r w:rsidRPr="00E70F83">
              <w:rPr>
                <w:rFonts w:hint="eastAsia"/>
                <w:b/>
                <w:bCs/>
              </w:rPr>
              <w:t>0-</w:t>
            </w:r>
            <w:r w:rsidRPr="00E70F83">
              <w:rPr>
                <w:b/>
                <w:bCs/>
              </w:rPr>
              <w:t>0</w:t>
            </w:r>
            <w:r w:rsidRPr="00E70F83">
              <w:rPr>
                <w:rFonts w:hint="eastAsia"/>
                <w:b/>
                <w:bCs/>
              </w:rPr>
              <w:t>.</w:t>
            </w:r>
            <w:r w:rsidRPr="00E70F83">
              <w:rPr>
                <w:b/>
                <w:bCs/>
              </w:rPr>
              <w:t>2</w:t>
            </w:r>
            <w:r w:rsidRPr="00E70F83">
              <w:rPr>
                <w:rFonts w:hint="eastAsia"/>
                <w:b/>
                <w:bCs/>
              </w:rPr>
              <w:t>m</w:t>
            </w:r>
          </w:p>
        </w:tc>
        <w:tc>
          <w:tcPr>
            <w:tcW w:w="1439" w:type="pct"/>
            <w:gridSpan w:val="2"/>
          </w:tcPr>
          <w:p w14:paraId="2A636E6A" w14:textId="77777777" w:rsidR="008B1B54" w:rsidRPr="00E70F83" w:rsidRDefault="008B1B54" w:rsidP="00E70F83">
            <w:pPr>
              <w:pStyle w:val="-le3"/>
              <w:rPr>
                <w:b/>
                <w:bCs/>
              </w:rPr>
            </w:pPr>
            <w:r w:rsidRPr="00E70F83">
              <w:rPr>
                <w:rFonts w:hint="eastAsia"/>
                <w:b/>
                <w:bCs/>
              </w:rPr>
              <w:t>T</w:t>
            </w:r>
            <w:r w:rsidRPr="00E70F83">
              <w:rPr>
                <w:b/>
                <w:bCs/>
              </w:rPr>
              <w:t>10</w:t>
            </w:r>
          </w:p>
          <w:p w14:paraId="438F9D71" w14:textId="77777777" w:rsidR="008B1B54" w:rsidRPr="00E70F83" w:rsidRDefault="008B1B54" w:rsidP="00E70F83">
            <w:pPr>
              <w:pStyle w:val="-le3"/>
              <w:rPr>
                <w:b/>
                <w:bCs/>
              </w:rPr>
            </w:pPr>
            <w:r w:rsidRPr="00E70F83">
              <w:rPr>
                <w:rFonts w:hint="eastAsia"/>
                <w:b/>
                <w:bCs/>
              </w:rPr>
              <w:t>0-</w:t>
            </w:r>
            <w:r w:rsidRPr="00E70F83">
              <w:rPr>
                <w:b/>
                <w:bCs/>
              </w:rPr>
              <w:t>0</w:t>
            </w:r>
            <w:r w:rsidRPr="00E70F83">
              <w:rPr>
                <w:rFonts w:hint="eastAsia"/>
                <w:b/>
                <w:bCs/>
              </w:rPr>
              <w:t>.</w:t>
            </w:r>
            <w:r w:rsidRPr="00E70F83">
              <w:rPr>
                <w:b/>
                <w:bCs/>
              </w:rPr>
              <w:t>2</w:t>
            </w:r>
            <w:r w:rsidRPr="00E70F83">
              <w:rPr>
                <w:rFonts w:hint="eastAsia"/>
                <w:b/>
                <w:bCs/>
              </w:rPr>
              <w:t>m</w:t>
            </w:r>
          </w:p>
        </w:tc>
      </w:tr>
      <w:tr w:rsidR="008B1B54" w:rsidRPr="00474F8F" w14:paraId="29A2786A" w14:textId="77777777" w:rsidTr="00E70F83">
        <w:trPr>
          <w:trHeight w:hRule="exact" w:val="369"/>
          <w:jc w:val="center"/>
        </w:trPr>
        <w:tc>
          <w:tcPr>
            <w:tcW w:w="985" w:type="pct"/>
            <w:vMerge/>
          </w:tcPr>
          <w:p w14:paraId="16FCE243" w14:textId="77777777" w:rsidR="008B1B54" w:rsidRPr="00E70F83" w:rsidRDefault="008B1B54" w:rsidP="00E70F83">
            <w:pPr>
              <w:pStyle w:val="-le3"/>
              <w:rPr>
                <w:b/>
                <w:bCs/>
              </w:rPr>
            </w:pPr>
          </w:p>
        </w:tc>
        <w:tc>
          <w:tcPr>
            <w:tcW w:w="538" w:type="pct"/>
            <w:vMerge/>
          </w:tcPr>
          <w:p w14:paraId="7E80D6EA" w14:textId="77777777" w:rsidR="008B1B54" w:rsidRPr="00E70F83" w:rsidRDefault="008B1B54" w:rsidP="00E70F83">
            <w:pPr>
              <w:pStyle w:val="-le3"/>
              <w:rPr>
                <w:b/>
                <w:bCs/>
              </w:rPr>
            </w:pPr>
          </w:p>
        </w:tc>
        <w:tc>
          <w:tcPr>
            <w:tcW w:w="599" w:type="pct"/>
            <w:vMerge/>
          </w:tcPr>
          <w:p w14:paraId="2FC1C027" w14:textId="77777777" w:rsidR="008B1B54" w:rsidRPr="00E70F83" w:rsidRDefault="008B1B54" w:rsidP="00E70F83">
            <w:pPr>
              <w:pStyle w:val="-le3"/>
              <w:rPr>
                <w:b/>
                <w:bCs/>
              </w:rPr>
            </w:pPr>
          </w:p>
        </w:tc>
        <w:tc>
          <w:tcPr>
            <w:tcW w:w="719" w:type="pct"/>
          </w:tcPr>
          <w:p w14:paraId="36F5566F" w14:textId="77777777" w:rsidR="008B1B54" w:rsidRPr="00E70F83" w:rsidRDefault="008B1B54" w:rsidP="00E70F83">
            <w:pPr>
              <w:pStyle w:val="-le3"/>
              <w:rPr>
                <w:b/>
                <w:bCs/>
              </w:rPr>
            </w:pPr>
            <w:r w:rsidRPr="00E70F83">
              <w:rPr>
                <w:rFonts w:hint="eastAsia"/>
                <w:b/>
                <w:bCs/>
              </w:rPr>
              <w:t>监测值</w:t>
            </w:r>
          </w:p>
        </w:tc>
        <w:tc>
          <w:tcPr>
            <w:tcW w:w="720" w:type="pct"/>
          </w:tcPr>
          <w:p w14:paraId="7D01B7FD" w14:textId="77777777" w:rsidR="008B1B54" w:rsidRPr="00E70F83" w:rsidRDefault="008B1B54" w:rsidP="00E70F83">
            <w:pPr>
              <w:pStyle w:val="-le3"/>
              <w:rPr>
                <w:b/>
                <w:bCs/>
              </w:rPr>
            </w:pPr>
            <w:r w:rsidRPr="00E70F83">
              <w:rPr>
                <w:rFonts w:hint="eastAsia"/>
                <w:b/>
                <w:bCs/>
              </w:rPr>
              <w:t>标准</w:t>
            </w:r>
            <w:r w:rsidRPr="00E70F83">
              <w:rPr>
                <w:b/>
                <w:bCs/>
              </w:rPr>
              <w:t>指数</w:t>
            </w:r>
          </w:p>
        </w:tc>
        <w:tc>
          <w:tcPr>
            <w:tcW w:w="720" w:type="pct"/>
          </w:tcPr>
          <w:p w14:paraId="45FC52AE" w14:textId="77777777" w:rsidR="008B1B54" w:rsidRPr="00E70F83" w:rsidRDefault="008B1B54" w:rsidP="00E70F83">
            <w:pPr>
              <w:pStyle w:val="-le3"/>
              <w:rPr>
                <w:b/>
                <w:bCs/>
              </w:rPr>
            </w:pPr>
            <w:r w:rsidRPr="00E70F83">
              <w:rPr>
                <w:rFonts w:hint="eastAsia"/>
                <w:b/>
                <w:bCs/>
              </w:rPr>
              <w:t>监测值</w:t>
            </w:r>
          </w:p>
        </w:tc>
        <w:tc>
          <w:tcPr>
            <w:tcW w:w="719" w:type="pct"/>
          </w:tcPr>
          <w:p w14:paraId="7BFCBB18" w14:textId="77777777" w:rsidR="008B1B54" w:rsidRPr="00E70F83" w:rsidRDefault="008B1B54" w:rsidP="00E70F83">
            <w:pPr>
              <w:pStyle w:val="-le3"/>
              <w:rPr>
                <w:b/>
                <w:bCs/>
              </w:rPr>
            </w:pPr>
            <w:r w:rsidRPr="00E70F83">
              <w:rPr>
                <w:rFonts w:hint="eastAsia"/>
                <w:b/>
                <w:bCs/>
              </w:rPr>
              <w:t>标准</w:t>
            </w:r>
            <w:r w:rsidRPr="00E70F83">
              <w:rPr>
                <w:b/>
                <w:bCs/>
              </w:rPr>
              <w:t>指数</w:t>
            </w:r>
          </w:p>
        </w:tc>
      </w:tr>
      <w:tr w:rsidR="008B1B54" w:rsidRPr="00474F8F" w14:paraId="61DF8FC5" w14:textId="77777777" w:rsidTr="00E70F83">
        <w:trPr>
          <w:trHeight w:hRule="exact" w:val="369"/>
          <w:jc w:val="center"/>
        </w:trPr>
        <w:tc>
          <w:tcPr>
            <w:tcW w:w="985" w:type="pct"/>
          </w:tcPr>
          <w:p w14:paraId="58F2352D" w14:textId="77777777" w:rsidR="008B1B54" w:rsidRPr="00474F8F" w:rsidRDefault="008B1B54" w:rsidP="00E70F83">
            <w:pPr>
              <w:pStyle w:val="-le3"/>
            </w:pPr>
            <w:r w:rsidRPr="00474F8F">
              <w:t>pH</w:t>
            </w:r>
          </w:p>
        </w:tc>
        <w:tc>
          <w:tcPr>
            <w:tcW w:w="538" w:type="pct"/>
            <w:tcBorders>
              <w:top w:val="single" w:sz="4" w:space="0" w:color="auto"/>
            </w:tcBorders>
          </w:tcPr>
          <w:p w14:paraId="5EEEE1CD" w14:textId="77777777" w:rsidR="008B1B54" w:rsidRPr="00474F8F" w:rsidRDefault="008B1B54" w:rsidP="00E70F83">
            <w:pPr>
              <w:pStyle w:val="-le3"/>
            </w:pPr>
          </w:p>
        </w:tc>
        <w:tc>
          <w:tcPr>
            <w:tcW w:w="599" w:type="pct"/>
          </w:tcPr>
          <w:p w14:paraId="0D59693E" w14:textId="77777777" w:rsidR="008B1B54" w:rsidRPr="00474F8F" w:rsidRDefault="008B1B54" w:rsidP="00E70F83">
            <w:pPr>
              <w:pStyle w:val="-le3"/>
            </w:pPr>
            <w:r w:rsidRPr="00474F8F">
              <w:rPr>
                <w:rFonts w:hint="eastAsia"/>
              </w:rPr>
              <w:t>-</w:t>
            </w:r>
          </w:p>
        </w:tc>
        <w:tc>
          <w:tcPr>
            <w:tcW w:w="719" w:type="pct"/>
          </w:tcPr>
          <w:p w14:paraId="3A2714FD" w14:textId="77777777" w:rsidR="008B1B54" w:rsidRPr="002840D5" w:rsidRDefault="008B1B54" w:rsidP="00E70F83">
            <w:pPr>
              <w:pStyle w:val="-le3"/>
            </w:pPr>
            <w:r w:rsidRPr="002840D5">
              <w:t>7.14</w:t>
            </w:r>
          </w:p>
        </w:tc>
        <w:tc>
          <w:tcPr>
            <w:tcW w:w="720" w:type="pct"/>
          </w:tcPr>
          <w:p w14:paraId="085D00DC" w14:textId="77777777" w:rsidR="008B1B54" w:rsidRPr="00474F8F" w:rsidRDefault="008B1B54" w:rsidP="00E70F83">
            <w:pPr>
              <w:pStyle w:val="-le3"/>
            </w:pPr>
            <w:r w:rsidRPr="00474F8F">
              <w:t>-</w:t>
            </w:r>
          </w:p>
        </w:tc>
        <w:tc>
          <w:tcPr>
            <w:tcW w:w="720" w:type="pct"/>
          </w:tcPr>
          <w:p w14:paraId="72F6AE51" w14:textId="77777777" w:rsidR="008B1B54" w:rsidRPr="002840D5" w:rsidRDefault="008B1B54" w:rsidP="00E70F83">
            <w:pPr>
              <w:pStyle w:val="-le3"/>
            </w:pPr>
            <w:r w:rsidRPr="002840D5">
              <w:t>7.25</w:t>
            </w:r>
          </w:p>
        </w:tc>
        <w:tc>
          <w:tcPr>
            <w:tcW w:w="719" w:type="pct"/>
          </w:tcPr>
          <w:p w14:paraId="7C8A54AE" w14:textId="77777777" w:rsidR="008B1B54" w:rsidRPr="00474F8F" w:rsidRDefault="008B1B54" w:rsidP="00E70F83">
            <w:pPr>
              <w:pStyle w:val="-le3"/>
            </w:pPr>
            <w:r w:rsidRPr="00474F8F">
              <w:t>-</w:t>
            </w:r>
          </w:p>
        </w:tc>
      </w:tr>
      <w:tr w:rsidR="008B1B54" w:rsidRPr="00474F8F" w14:paraId="2196F587" w14:textId="77777777" w:rsidTr="00E70F83">
        <w:trPr>
          <w:trHeight w:hRule="exact" w:val="369"/>
          <w:jc w:val="center"/>
        </w:trPr>
        <w:tc>
          <w:tcPr>
            <w:tcW w:w="985" w:type="pct"/>
          </w:tcPr>
          <w:p w14:paraId="589B5C72" w14:textId="77777777" w:rsidR="008B1B54" w:rsidRPr="00474F8F" w:rsidRDefault="008B1B54" w:rsidP="00E70F83">
            <w:pPr>
              <w:pStyle w:val="-le3"/>
            </w:pPr>
            <w:r w:rsidRPr="00474F8F">
              <w:t>砷</w:t>
            </w:r>
          </w:p>
        </w:tc>
        <w:tc>
          <w:tcPr>
            <w:tcW w:w="538" w:type="pct"/>
            <w:vMerge w:val="restart"/>
            <w:tcBorders>
              <w:top w:val="single" w:sz="4" w:space="0" w:color="auto"/>
            </w:tcBorders>
          </w:tcPr>
          <w:p w14:paraId="5B36601F" w14:textId="77777777" w:rsidR="008B1B54" w:rsidRPr="00474F8F" w:rsidRDefault="008B1B54" w:rsidP="00E70F83">
            <w:pPr>
              <w:pStyle w:val="-le3"/>
            </w:pPr>
            <w:r w:rsidRPr="00474F8F">
              <w:t>mg/kg</w:t>
            </w:r>
          </w:p>
        </w:tc>
        <w:tc>
          <w:tcPr>
            <w:tcW w:w="599" w:type="pct"/>
          </w:tcPr>
          <w:p w14:paraId="501275E1" w14:textId="77777777" w:rsidR="008B1B54" w:rsidRPr="00474F8F" w:rsidRDefault="008B1B54" w:rsidP="00E70F83">
            <w:pPr>
              <w:pStyle w:val="-le3"/>
            </w:pPr>
            <w:r w:rsidRPr="00474F8F">
              <w:rPr>
                <w:rFonts w:hint="eastAsia"/>
              </w:rPr>
              <w:t>60</w:t>
            </w:r>
          </w:p>
        </w:tc>
        <w:tc>
          <w:tcPr>
            <w:tcW w:w="719" w:type="pct"/>
          </w:tcPr>
          <w:p w14:paraId="6F4112CD" w14:textId="77777777" w:rsidR="008B1B54" w:rsidRPr="002840D5" w:rsidRDefault="008B1B54" w:rsidP="00E70F83">
            <w:pPr>
              <w:pStyle w:val="-le3"/>
            </w:pPr>
            <w:r w:rsidRPr="002840D5">
              <w:t>2.99</w:t>
            </w:r>
          </w:p>
        </w:tc>
        <w:tc>
          <w:tcPr>
            <w:tcW w:w="720" w:type="pct"/>
          </w:tcPr>
          <w:p w14:paraId="2E7B290D" w14:textId="77777777" w:rsidR="008B1B54" w:rsidRPr="002840D5" w:rsidRDefault="008B1B54" w:rsidP="00E70F83">
            <w:pPr>
              <w:pStyle w:val="-le3"/>
            </w:pPr>
            <w:r w:rsidRPr="002840D5">
              <w:rPr>
                <w:rFonts w:hint="eastAsia"/>
              </w:rPr>
              <w:t xml:space="preserve">0.050 </w:t>
            </w:r>
          </w:p>
        </w:tc>
        <w:tc>
          <w:tcPr>
            <w:tcW w:w="720" w:type="pct"/>
          </w:tcPr>
          <w:p w14:paraId="45E2A4D3" w14:textId="77777777" w:rsidR="008B1B54" w:rsidRPr="002840D5" w:rsidRDefault="008B1B54" w:rsidP="00E70F83">
            <w:pPr>
              <w:pStyle w:val="-le3"/>
            </w:pPr>
            <w:r w:rsidRPr="002840D5">
              <w:t>1.75</w:t>
            </w:r>
          </w:p>
        </w:tc>
        <w:tc>
          <w:tcPr>
            <w:tcW w:w="719" w:type="pct"/>
          </w:tcPr>
          <w:p w14:paraId="22DA08F9" w14:textId="77777777" w:rsidR="008B1B54" w:rsidRPr="002840D5" w:rsidRDefault="008B1B54" w:rsidP="00E70F83">
            <w:pPr>
              <w:pStyle w:val="-le3"/>
            </w:pPr>
            <w:r w:rsidRPr="002840D5">
              <w:rPr>
                <w:rFonts w:hint="eastAsia"/>
              </w:rPr>
              <w:t xml:space="preserve">0.029 </w:t>
            </w:r>
          </w:p>
        </w:tc>
      </w:tr>
      <w:tr w:rsidR="008B1B54" w:rsidRPr="00474F8F" w14:paraId="671D87A2" w14:textId="77777777" w:rsidTr="00E70F83">
        <w:trPr>
          <w:trHeight w:hRule="exact" w:val="369"/>
          <w:jc w:val="center"/>
        </w:trPr>
        <w:tc>
          <w:tcPr>
            <w:tcW w:w="985" w:type="pct"/>
          </w:tcPr>
          <w:p w14:paraId="3755F0F1" w14:textId="77777777" w:rsidR="008B1B54" w:rsidRPr="00474F8F" w:rsidRDefault="008B1B54" w:rsidP="00E70F83">
            <w:pPr>
              <w:pStyle w:val="-le3"/>
            </w:pPr>
            <w:r w:rsidRPr="00474F8F">
              <w:t>镉</w:t>
            </w:r>
          </w:p>
        </w:tc>
        <w:tc>
          <w:tcPr>
            <w:tcW w:w="538" w:type="pct"/>
            <w:vMerge/>
          </w:tcPr>
          <w:p w14:paraId="77093087" w14:textId="77777777" w:rsidR="008B1B54" w:rsidRPr="00474F8F" w:rsidRDefault="008B1B54" w:rsidP="00E70F83">
            <w:pPr>
              <w:pStyle w:val="-le3"/>
            </w:pPr>
          </w:p>
        </w:tc>
        <w:tc>
          <w:tcPr>
            <w:tcW w:w="599" w:type="pct"/>
          </w:tcPr>
          <w:p w14:paraId="3697A939" w14:textId="77777777" w:rsidR="008B1B54" w:rsidRPr="00474F8F" w:rsidRDefault="008B1B54" w:rsidP="00E70F83">
            <w:pPr>
              <w:pStyle w:val="-le3"/>
            </w:pPr>
            <w:r w:rsidRPr="00474F8F">
              <w:rPr>
                <w:rFonts w:hint="eastAsia"/>
              </w:rPr>
              <w:t>65</w:t>
            </w:r>
          </w:p>
        </w:tc>
        <w:tc>
          <w:tcPr>
            <w:tcW w:w="719" w:type="pct"/>
          </w:tcPr>
          <w:p w14:paraId="7343C50C" w14:textId="77777777" w:rsidR="008B1B54" w:rsidRPr="002840D5" w:rsidRDefault="008B1B54" w:rsidP="00E70F83">
            <w:pPr>
              <w:pStyle w:val="-le3"/>
            </w:pPr>
            <w:r w:rsidRPr="002840D5">
              <w:t>0.49</w:t>
            </w:r>
          </w:p>
        </w:tc>
        <w:tc>
          <w:tcPr>
            <w:tcW w:w="720" w:type="pct"/>
          </w:tcPr>
          <w:p w14:paraId="09EB594B" w14:textId="77777777" w:rsidR="008B1B54" w:rsidRPr="002840D5" w:rsidRDefault="008B1B54" w:rsidP="00E70F83">
            <w:pPr>
              <w:pStyle w:val="-le3"/>
            </w:pPr>
            <w:r w:rsidRPr="002840D5">
              <w:rPr>
                <w:rFonts w:hint="eastAsia"/>
              </w:rPr>
              <w:t xml:space="preserve">0.008 </w:t>
            </w:r>
          </w:p>
        </w:tc>
        <w:tc>
          <w:tcPr>
            <w:tcW w:w="720" w:type="pct"/>
          </w:tcPr>
          <w:p w14:paraId="24CD5682" w14:textId="77777777" w:rsidR="008B1B54" w:rsidRPr="002840D5" w:rsidRDefault="008B1B54" w:rsidP="00E70F83">
            <w:pPr>
              <w:pStyle w:val="-le3"/>
            </w:pPr>
            <w:r w:rsidRPr="002840D5">
              <w:t>0.19</w:t>
            </w:r>
          </w:p>
        </w:tc>
        <w:tc>
          <w:tcPr>
            <w:tcW w:w="719" w:type="pct"/>
          </w:tcPr>
          <w:p w14:paraId="747C7EE8" w14:textId="77777777" w:rsidR="008B1B54" w:rsidRPr="002840D5" w:rsidRDefault="008B1B54" w:rsidP="00E70F83">
            <w:pPr>
              <w:pStyle w:val="-le3"/>
            </w:pPr>
            <w:r w:rsidRPr="002840D5">
              <w:rPr>
                <w:rFonts w:hint="eastAsia"/>
              </w:rPr>
              <w:t xml:space="preserve">0.003 </w:t>
            </w:r>
          </w:p>
        </w:tc>
      </w:tr>
      <w:tr w:rsidR="008B1B54" w:rsidRPr="00474F8F" w14:paraId="1179E463" w14:textId="77777777" w:rsidTr="00E70F83">
        <w:trPr>
          <w:trHeight w:hRule="exact" w:val="369"/>
          <w:jc w:val="center"/>
        </w:trPr>
        <w:tc>
          <w:tcPr>
            <w:tcW w:w="985" w:type="pct"/>
          </w:tcPr>
          <w:p w14:paraId="72E94DB5" w14:textId="77777777" w:rsidR="008B1B54" w:rsidRPr="00474F8F" w:rsidRDefault="008B1B54" w:rsidP="00E70F83">
            <w:pPr>
              <w:pStyle w:val="-le3"/>
            </w:pPr>
            <w:r w:rsidRPr="00474F8F">
              <w:t>六价铬</w:t>
            </w:r>
          </w:p>
        </w:tc>
        <w:tc>
          <w:tcPr>
            <w:tcW w:w="538" w:type="pct"/>
            <w:vMerge/>
          </w:tcPr>
          <w:p w14:paraId="7B56FC41" w14:textId="77777777" w:rsidR="008B1B54" w:rsidRPr="00474F8F" w:rsidRDefault="008B1B54" w:rsidP="00E70F83">
            <w:pPr>
              <w:pStyle w:val="-le3"/>
            </w:pPr>
          </w:p>
        </w:tc>
        <w:tc>
          <w:tcPr>
            <w:tcW w:w="599" w:type="pct"/>
          </w:tcPr>
          <w:p w14:paraId="53185235" w14:textId="77777777" w:rsidR="008B1B54" w:rsidRPr="00474F8F" w:rsidRDefault="008B1B54" w:rsidP="00E70F83">
            <w:pPr>
              <w:pStyle w:val="-le3"/>
            </w:pPr>
            <w:r w:rsidRPr="00474F8F">
              <w:rPr>
                <w:rFonts w:hint="eastAsia"/>
              </w:rPr>
              <w:t>5.7</w:t>
            </w:r>
          </w:p>
        </w:tc>
        <w:tc>
          <w:tcPr>
            <w:tcW w:w="719" w:type="pct"/>
          </w:tcPr>
          <w:p w14:paraId="67169A30" w14:textId="77777777" w:rsidR="008B1B54" w:rsidRPr="002840D5" w:rsidRDefault="008B1B54" w:rsidP="00E70F83">
            <w:pPr>
              <w:pStyle w:val="-le3"/>
            </w:pPr>
            <w:r w:rsidRPr="002840D5">
              <w:t>0.5L</w:t>
            </w:r>
          </w:p>
        </w:tc>
        <w:tc>
          <w:tcPr>
            <w:tcW w:w="720" w:type="pct"/>
          </w:tcPr>
          <w:p w14:paraId="69260298" w14:textId="77777777" w:rsidR="008B1B54" w:rsidRPr="002840D5" w:rsidRDefault="008B1B54" w:rsidP="00E70F83">
            <w:pPr>
              <w:pStyle w:val="-le3"/>
            </w:pPr>
            <w:r w:rsidRPr="002840D5">
              <w:rPr>
                <w:rFonts w:hint="eastAsia"/>
              </w:rPr>
              <w:t>-</w:t>
            </w:r>
          </w:p>
        </w:tc>
        <w:tc>
          <w:tcPr>
            <w:tcW w:w="720" w:type="pct"/>
          </w:tcPr>
          <w:p w14:paraId="723E7548" w14:textId="77777777" w:rsidR="008B1B54" w:rsidRPr="002840D5" w:rsidRDefault="008B1B54" w:rsidP="00E70F83">
            <w:pPr>
              <w:pStyle w:val="-le3"/>
            </w:pPr>
            <w:r w:rsidRPr="002840D5">
              <w:t>0.5L</w:t>
            </w:r>
          </w:p>
        </w:tc>
        <w:tc>
          <w:tcPr>
            <w:tcW w:w="719" w:type="pct"/>
          </w:tcPr>
          <w:p w14:paraId="612632DB" w14:textId="77777777" w:rsidR="008B1B54" w:rsidRPr="002840D5" w:rsidRDefault="008B1B54" w:rsidP="00E70F83">
            <w:pPr>
              <w:pStyle w:val="-le3"/>
            </w:pPr>
            <w:r w:rsidRPr="002840D5">
              <w:rPr>
                <w:rFonts w:hint="eastAsia"/>
              </w:rPr>
              <w:t>-</w:t>
            </w:r>
          </w:p>
        </w:tc>
      </w:tr>
      <w:tr w:rsidR="008B1B54" w:rsidRPr="00474F8F" w14:paraId="4AC19123" w14:textId="77777777" w:rsidTr="00E70F83">
        <w:trPr>
          <w:trHeight w:hRule="exact" w:val="369"/>
          <w:jc w:val="center"/>
        </w:trPr>
        <w:tc>
          <w:tcPr>
            <w:tcW w:w="985" w:type="pct"/>
          </w:tcPr>
          <w:p w14:paraId="0C3B61DD" w14:textId="77777777" w:rsidR="008B1B54" w:rsidRPr="00474F8F" w:rsidRDefault="008B1B54" w:rsidP="00E70F83">
            <w:pPr>
              <w:pStyle w:val="-le3"/>
            </w:pPr>
            <w:r w:rsidRPr="00474F8F">
              <w:t>铜</w:t>
            </w:r>
          </w:p>
        </w:tc>
        <w:tc>
          <w:tcPr>
            <w:tcW w:w="538" w:type="pct"/>
            <w:vMerge/>
          </w:tcPr>
          <w:p w14:paraId="5D262217" w14:textId="77777777" w:rsidR="008B1B54" w:rsidRPr="00474F8F" w:rsidRDefault="008B1B54" w:rsidP="00E70F83">
            <w:pPr>
              <w:pStyle w:val="-le3"/>
            </w:pPr>
          </w:p>
        </w:tc>
        <w:tc>
          <w:tcPr>
            <w:tcW w:w="599" w:type="pct"/>
          </w:tcPr>
          <w:p w14:paraId="1AF6BF26" w14:textId="77777777" w:rsidR="008B1B54" w:rsidRPr="00474F8F" w:rsidRDefault="008B1B54" w:rsidP="00E70F83">
            <w:pPr>
              <w:pStyle w:val="-le3"/>
            </w:pPr>
            <w:r w:rsidRPr="00474F8F">
              <w:rPr>
                <w:rFonts w:hint="eastAsia"/>
              </w:rPr>
              <w:t>18000</w:t>
            </w:r>
          </w:p>
        </w:tc>
        <w:tc>
          <w:tcPr>
            <w:tcW w:w="719" w:type="pct"/>
          </w:tcPr>
          <w:p w14:paraId="070FD2C6" w14:textId="77777777" w:rsidR="008B1B54" w:rsidRPr="002840D5" w:rsidRDefault="008B1B54" w:rsidP="00E70F83">
            <w:pPr>
              <w:pStyle w:val="-le3"/>
            </w:pPr>
            <w:r w:rsidRPr="002840D5">
              <w:t>62</w:t>
            </w:r>
          </w:p>
        </w:tc>
        <w:tc>
          <w:tcPr>
            <w:tcW w:w="720" w:type="pct"/>
          </w:tcPr>
          <w:p w14:paraId="0515B1BA" w14:textId="77777777" w:rsidR="008B1B54" w:rsidRPr="002840D5" w:rsidRDefault="008B1B54" w:rsidP="00E70F83">
            <w:pPr>
              <w:pStyle w:val="-le3"/>
            </w:pPr>
            <w:r w:rsidRPr="002840D5">
              <w:rPr>
                <w:rFonts w:hint="eastAsia"/>
              </w:rPr>
              <w:t xml:space="preserve">0.003 </w:t>
            </w:r>
          </w:p>
        </w:tc>
        <w:tc>
          <w:tcPr>
            <w:tcW w:w="720" w:type="pct"/>
          </w:tcPr>
          <w:p w14:paraId="2C4FDE19" w14:textId="77777777" w:rsidR="008B1B54" w:rsidRPr="002840D5" w:rsidRDefault="008B1B54" w:rsidP="00E70F83">
            <w:pPr>
              <w:pStyle w:val="-le3"/>
            </w:pPr>
            <w:r w:rsidRPr="002840D5">
              <w:t>70</w:t>
            </w:r>
          </w:p>
        </w:tc>
        <w:tc>
          <w:tcPr>
            <w:tcW w:w="719" w:type="pct"/>
          </w:tcPr>
          <w:p w14:paraId="0F084166" w14:textId="77777777" w:rsidR="008B1B54" w:rsidRPr="002840D5" w:rsidRDefault="008B1B54" w:rsidP="00E70F83">
            <w:pPr>
              <w:pStyle w:val="-le3"/>
            </w:pPr>
            <w:r w:rsidRPr="002840D5">
              <w:rPr>
                <w:rFonts w:hint="eastAsia"/>
              </w:rPr>
              <w:t xml:space="preserve">0.004 </w:t>
            </w:r>
          </w:p>
        </w:tc>
      </w:tr>
      <w:tr w:rsidR="008B1B54" w:rsidRPr="00474F8F" w14:paraId="4A01A3E0" w14:textId="77777777" w:rsidTr="00E70F83">
        <w:trPr>
          <w:trHeight w:hRule="exact" w:val="369"/>
          <w:jc w:val="center"/>
        </w:trPr>
        <w:tc>
          <w:tcPr>
            <w:tcW w:w="985" w:type="pct"/>
          </w:tcPr>
          <w:p w14:paraId="7EE9D68F" w14:textId="77777777" w:rsidR="008B1B54" w:rsidRPr="00474F8F" w:rsidRDefault="008B1B54" w:rsidP="00E70F83">
            <w:pPr>
              <w:pStyle w:val="-le3"/>
            </w:pPr>
            <w:r w:rsidRPr="00474F8F">
              <w:lastRenderedPageBreak/>
              <w:t>铅</w:t>
            </w:r>
          </w:p>
        </w:tc>
        <w:tc>
          <w:tcPr>
            <w:tcW w:w="538" w:type="pct"/>
            <w:vMerge/>
          </w:tcPr>
          <w:p w14:paraId="6BD92CE6" w14:textId="77777777" w:rsidR="008B1B54" w:rsidRPr="00474F8F" w:rsidRDefault="008B1B54" w:rsidP="00E70F83">
            <w:pPr>
              <w:pStyle w:val="-le3"/>
            </w:pPr>
          </w:p>
        </w:tc>
        <w:tc>
          <w:tcPr>
            <w:tcW w:w="599" w:type="pct"/>
          </w:tcPr>
          <w:p w14:paraId="059C64A0" w14:textId="77777777" w:rsidR="008B1B54" w:rsidRPr="00474F8F" w:rsidRDefault="008B1B54" w:rsidP="00E70F83">
            <w:pPr>
              <w:pStyle w:val="-le3"/>
            </w:pPr>
            <w:r w:rsidRPr="00474F8F">
              <w:rPr>
                <w:rFonts w:hint="eastAsia"/>
              </w:rPr>
              <w:t>800</w:t>
            </w:r>
          </w:p>
        </w:tc>
        <w:tc>
          <w:tcPr>
            <w:tcW w:w="719" w:type="pct"/>
          </w:tcPr>
          <w:p w14:paraId="5BCD0559" w14:textId="77777777" w:rsidR="008B1B54" w:rsidRPr="002840D5" w:rsidRDefault="008B1B54" w:rsidP="00E70F83">
            <w:pPr>
              <w:pStyle w:val="-le3"/>
            </w:pPr>
            <w:r w:rsidRPr="002840D5">
              <w:t>39.4</w:t>
            </w:r>
          </w:p>
        </w:tc>
        <w:tc>
          <w:tcPr>
            <w:tcW w:w="720" w:type="pct"/>
          </w:tcPr>
          <w:p w14:paraId="6352FC26" w14:textId="77777777" w:rsidR="008B1B54" w:rsidRPr="002840D5" w:rsidRDefault="008B1B54" w:rsidP="00E70F83">
            <w:pPr>
              <w:pStyle w:val="-le3"/>
            </w:pPr>
            <w:r w:rsidRPr="002840D5">
              <w:rPr>
                <w:rFonts w:hint="eastAsia"/>
              </w:rPr>
              <w:t xml:space="preserve">0.049 </w:t>
            </w:r>
          </w:p>
        </w:tc>
        <w:tc>
          <w:tcPr>
            <w:tcW w:w="720" w:type="pct"/>
          </w:tcPr>
          <w:p w14:paraId="01A02F53" w14:textId="77777777" w:rsidR="008B1B54" w:rsidRPr="002840D5" w:rsidRDefault="008B1B54" w:rsidP="00E70F83">
            <w:pPr>
              <w:pStyle w:val="-le3"/>
            </w:pPr>
            <w:r w:rsidRPr="002840D5">
              <w:t>47.4</w:t>
            </w:r>
          </w:p>
        </w:tc>
        <w:tc>
          <w:tcPr>
            <w:tcW w:w="719" w:type="pct"/>
          </w:tcPr>
          <w:p w14:paraId="79443DBE" w14:textId="77777777" w:rsidR="008B1B54" w:rsidRPr="002840D5" w:rsidRDefault="008B1B54" w:rsidP="00E70F83">
            <w:pPr>
              <w:pStyle w:val="-le3"/>
            </w:pPr>
            <w:r w:rsidRPr="002840D5">
              <w:rPr>
                <w:rFonts w:hint="eastAsia"/>
              </w:rPr>
              <w:t xml:space="preserve">0.059 </w:t>
            </w:r>
          </w:p>
        </w:tc>
      </w:tr>
      <w:tr w:rsidR="008B1B54" w:rsidRPr="00474F8F" w14:paraId="50962D89" w14:textId="77777777" w:rsidTr="00E70F83">
        <w:trPr>
          <w:trHeight w:hRule="exact" w:val="369"/>
          <w:jc w:val="center"/>
        </w:trPr>
        <w:tc>
          <w:tcPr>
            <w:tcW w:w="985" w:type="pct"/>
          </w:tcPr>
          <w:p w14:paraId="3BF8A583" w14:textId="77777777" w:rsidR="008B1B54" w:rsidRPr="00474F8F" w:rsidRDefault="008B1B54" w:rsidP="00E70F83">
            <w:pPr>
              <w:pStyle w:val="-le3"/>
            </w:pPr>
            <w:r w:rsidRPr="00474F8F">
              <w:t>汞</w:t>
            </w:r>
          </w:p>
        </w:tc>
        <w:tc>
          <w:tcPr>
            <w:tcW w:w="538" w:type="pct"/>
            <w:vMerge/>
          </w:tcPr>
          <w:p w14:paraId="4CF263F6" w14:textId="77777777" w:rsidR="008B1B54" w:rsidRPr="00474F8F" w:rsidRDefault="008B1B54" w:rsidP="00E70F83">
            <w:pPr>
              <w:pStyle w:val="-le3"/>
            </w:pPr>
          </w:p>
        </w:tc>
        <w:tc>
          <w:tcPr>
            <w:tcW w:w="599" w:type="pct"/>
          </w:tcPr>
          <w:p w14:paraId="09F1B840" w14:textId="77777777" w:rsidR="008B1B54" w:rsidRPr="00474F8F" w:rsidRDefault="008B1B54" w:rsidP="00E70F83">
            <w:pPr>
              <w:pStyle w:val="-le3"/>
            </w:pPr>
            <w:r w:rsidRPr="00474F8F">
              <w:rPr>
                <w:rFonts w:hint="eastAsia"/>
              </w:rPr>
              <w:t>38</w:t>
            </w:r>
          </w:p>
        </w:tc>
        <w:tc>
          <w:tcPr>
            <w:tcW w:w="719" w:type="pct"/>
          </w:tcPr>
          <w:p w14:paraId="19362799" w14:textId="77777777" w:rsidR="008B1B54" w:rsidRPr="002840D5" w:rsidRDefault="008B1B54" w:rsidP="00E70F83">
            <w:pPr>
              <w:pStyle w:val="-le3"/>
            </w:pPr>
            <w:r w:rsidRPr="002840D5">
              <w:t>0.17</w:t>
            </w:r>
          </w:p>
        </w:tc>
        <w:tc>
          <w:tcPr>
            <w:tcW w:w="720" w:type="pct"/>
          </w:tcPr>
          <w:p w14:paraId="4D99E2D6" w14:textId="77777777" w:rsidR="008B1B54" w:rsidRPr="002840D5" w:rsidRDefault="008B1B54" w:rsidP="00E70F83">
            <w:pPr>
              <w:pStyle w:val="-le3"/>
            </w:pPr>
            <w:r w:rsidRPr="002840D5">
              <w:rPr>
                <w:rFonts w:hint="eastAsia"/>
              </w:rPr>
              <w:t xml:space="preserve">0.004 </w:t>
            </w:r>
          </w:p>
        </w:tc>
        <w:tc>
          <w:tcPr>
            <w:tcW w:w="720" w:type="pct"/>
          </w:tcPr>
          <w:p w14:paraId="23A005CF" w14:textId="77777777" w:rsidR="008B1B54" w:rsidRPr="002840D5" w:rsidRDefault="008B1B54" w:rsidP="00E70F83">
            <w:pPr>
              <w:pStyle w:val="-le3"/>
            </w:pPr>
            <w:r w:rsidRPr="002840D5">
              <w:t>0.04</w:t>
            </w:r>
          </w:p>
        </w:tc>
        <w:tc>
          <w:tcPr>
            <w:tcW w:w="719" w:type="pct"/>
          </w:tcPr>
          <w:p w14:paraId="4D0B966A" w14:textId="77777777" w:rsidR="008B1B54" w:rsidRPr="002840D5" w:rsidRDefault="008B1B54" w:rsidP="00E70F83">
            <w:pPr>
              <w:pStyle w:val="-le3"/>
            </w:pPr>
            <w:r w:rsidRPr="002840D5">
              <w:rPr>
                <w:rFonts w:hint="eastAsia"/>
              </w:rPr>
              <w:t xml:space="preserve">0.001 </w:t>
            </w:r>
          </w:p>
        </w:tc>
      </w:tr>
      <w:tr w:rsidR="008B1B54" w:rsidRPr="00474F8F" w14:paraId="27A40EF8" w14:textId="77777777" w:rsidTr="00E70F83">
        <w:trPr>
          <w:trHeight w:hRule="exact" w:val="369"/>
          <w:jc w:val="center"/>
        </w:trPr>
        <w:tc>
          <w:tcPr>
            <w:tcW w:w="985" w:type="pct"/>
          </w:tcPr>
          <w:p w14:paraId="2C5DB01F" w14:textId="77777777" w:rsidR="008B1B54" w:rsidRPr="00474F8F" w:rsidRDefault="008B1B54" w:rsidP="00E70F83">
            <w:pPr>
              <w:pStyle w:val="-le3"/>
            </w:pPr>
            <w:r w:rsidRPr="00474F8F">
              <w:t>镍</w:t>
            </w:r>
          </w:p>
        </w:tc>
        <w:tc>
          <w:tcPr>
            <w:tcW w:w="538" w:type="pct"/>
            <w:vMerge/>
          </w:tcPr>
          <w:p w14:paraId="213A5674" w14:textId="77777777" w:rsidR="008B1B54" w:rsidRPr="00474F8F" w:rsidRDefault="008B1B54" w:rsidP="00E70F83">
            <w:pPr>
              <w:pStyle w:val="-le3"/>
            </w:pPr>
          </w:p>
        </w:tc>
        <w:tc>
          <w:tcPr>
            <w:tcW w:w="599" w:type="pct"/>
          </w:tcPr>
          <w:p w14:paraId="561354AA" w14:textId="77777777" w:rsidR="008B1B54" w:rsidRPr="00474F8F" w:rsidRDefault="008B1B54" w:rsidP="00E70F83">
            <w:pPr>
              <w:pStyle w:val="-le3"/>
            </w:pPr>
            <w:r w:rsidRPr="00474F8F">
              <w:rPr>
                <w:rFonts w:hint="eastAsia"/>
              </w:rPr>
              <w:t>900</w:t>
            </w:r>
          </w:p>
        </w:tc>
        <w:tc>
          <w:tcPr>
            <w:tcW w:w="719" w:type="pct"/>
          </w:tcPr>
          <w:p w14:paraId="3EA3E443" w14:textId="77777777" w:rsidR="008B1B54" w:rsidRPr="002840D5" w:rsidRDefault="008B1B54" w:rsidP="00E70F83">
            <w:pPr>
              <w:pStyle w:val="-le3"/>
            </w:pPr>
            <w:r w:rsidRPr="002840D5">
              <w:t>68</w:t>
            </w:r>
          </w:p>
        </w:tc>
        <w:tc>
          <w:tcPr>
            <w:tcW w:w="720" w:type="pct"/>
          </w:tcPr>
          <w:p w14:paraId="3078A466" w14:textId="77777777" w:rsidR="008B1B54" w:rsidRPr="002840D5" w:rsidRDefault="008B1B54" w:rsidP="00E70F83">
            <w:pPr>
              <w:pStyle w:val="-le3"/>
            </w:pPr>
            <w:r w:rsidRPr="002840D5">
              <w:rPr>
                <w:rFonts w:hint="eastAsia"/>
              </w:rPr>
              <w:t xml:space="preserve">0.076 </w:t>
            </w:r>
          </w:p>
        </w:tc>
        <w:tc>
          <w:tcPr>
            <w:tcW w:w="720" w:type="pct"/>
          </w:tcPr>
          <w:p w14:paraId="1F47B087" w14:textId="77777777" w:rsidR="008B1B54" w:rsidRPr="002840D5" w:rsidRDefault="008B1B54" w:rsidP="00E70F83">
            <w:pPr>
              <w:pStyle w:val="-le3"/>
            </w:pPr>
            <w:r w:rsidRPr="002840D5">
              <w:t>76</w:t>
            </w:r>
          </w:p>
        </w:tc>
        <w:tc>
          <w:tcPr>
            <w:tcW w:w="719" w:type="pct"/>
          </w:tcPr>
          <w:p w14:paraId="1C4BEBDC" w14:textId="77777777" w:rsidR="008B1B54" w:rsidRPr="002840D5" w:rsidRDefault="008B1B54" w:rsidP="00E70F83">
            <w:pPr>
              <w:pStyle w:val="-le3"/>
            </w:pPr>
            <w:r w:rsidRPr="002840D5">
              <w:rPr>
                <w:rFonts w:hint="eastAsia"/>
              </w:rPr>
              <w:t xml:space="preserve">0.084 </w:t>
            </w:r>
          </w:p>
        </w:tc>
      </w:tr>
      <w:tr w:rsidR="008B1B54" w:rsidRPr="00474F8F" w14:paraId="0A94203E" w14:textId="77777777" w:rsidTr="00E70F83">
        <w:trPr>
          <w:trHeight w:hRule="exact" w:val="369"/>
          <w:jc w:val="center"/>
        </w:trPr>
        <w:tc>
          <w:tcPr>
            <w:tcW w:w="985" w:type="pct"/>
          </w:tcPr>
          <w:p w14:paraId="5BDF14D6" w14:textId="77777777" w:rsidR="008B1B54" w:rsidRPr="00474F8F" w:rsidRDefault="008B1B54" w:rsidP="00E70F83">
            <w:pPr>
              <w:pStyle w:val="-le3"/>
            </w:pPr>
            <w:r w:rsidRPr="00474F8F">
              <w:t>全盐量</w:t>
            </w:r>
          </w:p>
        </w:tc>
        <w:tc>
          <w:tcPr>
            <w:tcW w:w="538" w:type="pct"/>
            <w:tcBorders>
              <w:top w:val="single" w:sz="4" w:space="0" w:color="auto"/>
            </w:tcBorders>
          </w:tcPr>
          <w:p w14:paraId="182F404B" w14:textId="77777777" w:rsidR="008B1B54" w:rsidRPr="00474F8F" w:rsidRDefault="008B1B54" w:rsidP="00E70F83">
            <w:pPr>
              <w:pStyle w:val="-le3"/>
            </w:pPr>
            <w:r w:rsidRPr="00474F8F">
              <w:t>g/kg</w:t>
            </w:r>
          </w:p>
        </w:tc>
        <w:tc>
          <w:tcPr>
            <w:tcW w:w="599" w:type="pct"/>
          </w:tcPr>
          <w:p w14:paraId="67C23BF5" w14:textId="77777777" w:rsidR="008B1B54" w:rsidRPr="00474F8F" w:rsidRDefault="008B1B54" w:rsidP="00E70F83">
            <w:pPr>
              <w:pStyle w:val="-le3"/>
            </w:pPr>
            <w:r w:rsidRPr="00474F8F">
              <w:rPr>
                <w:rFonts w:hint="eastAsia"/>
              </w:rPr>
              <w:t>-</w:t>
            </w:r>
          </w:p>
        </w:tc>
        <w:tc>
          <w:tcPr>
            <w:tcW w:w="719" w:type="pct"/>
          </w:tcPr>
          <w:p w14:paraId="2183277B" w14:textId="77777777" w:rsidR="008B1B54" w:rsidRPr="002840D5" w:rsidRDefault="008B1B54" w:rsidP="00E70F83">
            <w:pPr>
              <w:pStyle w:val="-le3"/>
            </w:pPr>
            <w:r w:rsidRPr="002840D5">
              <w:t>0.4</w:t>
            </w:r>
          </w:p>
        </w:tc>
        <w:tc>
          <w:tcPr>
            <w:tcW w:w="720" w:type="pct"/>
          </w:tcPr>
          <w:p w14:paraId="3F8E6EBA" w14:textId="77777777" w:rsidR="008B1B54" w:rsidRPr="00474F8F" w:rsidRDefault="008B1B54" w:rsidP="00E70F83">
            <w:pPr>
              <w:pStyle w:val="-le3"/>
            </w:pPr>
            <w:r w:rsidRPr="00474F8F">
              <w:rPr>
                <w:rFonts w:hint="eastAsia"/>
              </w:rPr>
              <w:t>-</w:t>
            </w:r>
          </w:p>
        </w:tc>
        <w:tc>
          <w:tcPr>
            <w:tcW w:w="720" w:type="pct"/>
          </w:tcPr>
          <w:p w14:paraId="563AB5A1" w14:textId="77777777" w:rsidR="008B1B54" w:rsidRPr="002840D5" w:rsidRDefault="008B1B54" w:rsidP="00E70F83">
            <w:pPr>
              <w:pStyle w:val="-le3"/>
            </w:pPr>
            <w:r w:rsidRPr="002840D5">
              <w:t>0.5</w:t>
            </w:r>
          </w:p>
        </w:tc>
        <w:tc>
          <w:tcPr>
            <w:tcW w:w="719" w:type="pct"/>
          </w:tcPr>
          <w:p w14:paraId="2556B616" w14:textId="77777777" w:rsidR="008B1B54" w:rsidRPr="00474F8F" w:rsidRDefault="008B1B54" w:rsidP="00E70F83">
            <w:pPr>
              <w:pStyle w:val="-le3"/>
            </w:pPr>
            <w:r w:rsidRPr="00474F8F">
              <w:rPr>
                <w:rFonts w:hint="eastAsia"/>
              </w:rPr>
              <w:t>-</w:t>
            </w:r>
          </w:p>
        </w:tc>
      </w:tr>
    </w:tbl>
    <w:p w14:paraId="031898F3" w14:textId="7DACBBD0" w:rsidR="008B1B54" w:rsidRPr="002840D5" w:rsidRDefault="008B1B54" w:rsidP="00F72CD4">
      <w:pPr>
        <w:pStyle w:val="-4"/>
      </w:pPr>
      <w:r w:rsidRPr="002840D5">
        <w:t>表</w:t>
      </w:r>
      <w:r w:rsidR="00F72CD4">
        <w:rPr>
          <w:rFonts w:hint="eastAsia"/>
        </w:rPr>
        <w:t>3</w:t>
      </w:r>
      <w:r w:rsidR="00F72CD4">
        <w:t>.3</w:t>
      </w:r>
      <w:r w:rsidR="00F72CD4">
        <w:rPr>
          <w:rFonts w:hint="eastAsia"/>
        </w:rPr>
        <w:t>-</w:t>
      </w:r>
      <w:r w:rsidR="00F72CD4">
        <w:t>12</w:t>
      </w:r>
      <w:r w:rsidRPr="002840D5">
        <w:t xml:space="preserve">  </w:t>
      </w:r>
      <w:r w:rsidRPr="002840D5">
        <w:rPr>
          <w:rFonts w:hint="eastAsia"/>
        </w:rPr>
        <w:t>农用地监测</w:t>
      </w:r>
      <w:r w:rsidRPr="002840D5">
        <w:t>结果</w:t>
      </w:r>
      <w:r w:rsidRPr="002840D5">
        <w:rPr>
          <w:rFonts w:hint="eastAsia"/>
        </w:rPr>
        <w:t>分析</w:t>
      </w:r>
      <w:r w:rsidRPr="002840D5">
        <w:t xml:space="preserve">    </w:t>
      </w:r>
    </w:p>
    <w:tbl>
      <w:tblPr>
        <w:tblStyle w:val="1fff"/>
        <w:tblW w:w="5000" w:type="pct"/>
        <w:tblLook w:val="0000" w:firstRow="0" w:lastRow="0" w:firstColumn="0" w:lastColumn="0" w:noHBand="0" w:noVBand="0"/>
      </w:tblPr>
      <w:tblGrid>
        <w:gridCol w:w="1264"/>
        <w:gridCol w:w="900"/>
        <w:gridCol w:w="823"/>
        <w:gridCol w:w="1645"/>
        <w:gridCol w:w="1483"/>
        <w:gridCol w:w="1727"/>
        <w:gridCol w:w="1401"/>
      </w:tblGrid>
      <w:tr w:rsidR="008B1B54" w:rsidRPr="002840D5" w14:paraId="765094AA" w14:textId="77777777" w:rsidTr="00E70F83">
        <w:trPr>
          <w:trHeight w:hRule="exact" w:val="604"/>
        </w:trPr>
        <w:tc>
          <w:tcPr>
            <w:tcW w:w="684" w:type="pct"/>
            <w:vMerge w:val="restart"/>
            <w:tcBorders>
              <w:tl2br w:val="single" w:sz="4" w:space="0" w:color="auto"/>
            </w:tcBorders>
            <w:shd w:val="clear" w:color="auto" w:fill="auto"/>
          </w:tcPr>
          <w:p w14:paraId="61B059F3" w14:textId="77777777" w:rsidR="008B1B54" w:rsidRPr="00F72CD4" w:rsidRDefault="008B1B54" w:rsidP="00E70F83">
            <w:pPr>
              <w:pStyle w:val="-le3"/>
              <w:rPr>
                <w:b/>
                <w:bCs/>
              </w:rPr>
            </w:pPr>
            <w:r w:rsidRPr="00F72CD4">
              <w:rPr>
                <w:rFonts w:hint="eastAsia"/>
                <w:b/>
                <w:bCs/>
              </w:rPr>
              <w:t>统计</w:t>
            </w:r>
            <w:r w:rsidRPr="00F72CD4">
              <w:rPr>
                <w:b/>
                <w:bCs/>
              </w:rPr>
              <w:t>结果</w:t>
            </w:r>
          </w:p>
          <w:p w14:paraId="4577978C" w14:textId="77777777" w:rsidR="008B1B54" w:rsidRPr="00F72CD4" w:rsidRDefault="008B1B54" w:rsidP="00E70F83">
            <w:pPr>
              <w:pStyle w:val="-le3"/>
              <w:rPr>
                <w:b/>
                <w:bCs/>
              </w:rPr>
            </w:pPr>
          </w:p>
          <w:p w14:paraId="17FD9F4B" w14:textId="77777777" w:rsidR="008B1B54" w:rsidRPr="00F72CD4" w:rsidRDefault="008B1B54" w:rsidP="00E70F83">
            <w:pPr>
              <w:pStyle w:val="-le3"/>
              <w:rPr>
                <w:b/>
                <w:bCs/>
              </w:rPr>
            </w:pPr>
            <w:r w:rsidRPr="00F72CD4">
              <w:rPr>
                <w:rFonts w:hint="eastAsia"/>
                <w:b/>
                <w:bCs/>
              </w:rPr>
              <w:t>因子</w:t>
            </w:r>
          </w:p>
        </w:tc>
        <w:tc>
          <w:tcPr>
            <w:tcW w:w="487" w:type="pct"/>
            <w:vMerge w:val="restart"/>
            <w:shd w:val="clear" w:color="auto" w:fill="auto"/>
          </w:tcPr>
          <w:p w14:paraId="77D4B405" w14:textId="77777777" w:rsidR="008B1B54" w:rsidRPr="00F72CD4" w:rsidRDefault="008B1B54" w:rsidP="00E70F83">
            <w:pPr>
              <w:pStyle w:val="-le3"/>
              <w:rPr>
                <w:b/>
                <w:bCs/>
              </w:rPr>
            </w:pPr>
            <w:r w:rsidRPr="00F72CD4">
              <w:rPr>
                <w:rFonts w:hint="eastAsia"/>
                <w:b/>
                <w:bCs/>
              </w:rPr>
              <w:t>计量单位</w:t>
            </w:r>
          </w:p>
        </w:tc>
        <w:tc>
          <w:tcPr>
            <w:tcW w:w="445" w:type="pct"/>
            <w:vMerge w:val="restart"/>
            <w:shd w:val="clear" w:color="auto" w:fill="auto"/>
          </w:tcPr>
          <w:p w14:paraId="360B115D" w14:textId="77777777" w:rsidR="008B1B54" w:rsidRPr="00F72CD4" w:rsidRDefault="008B1B54" w:rsidP="00E70F83">
            <w:pPr>
              <w:pStyle w:val="-le3"/>
              <w:rPr>
                <w:b/>
                <w:bCs/>
              </w:rPr>
            </w:pPr>
            <w:r w:rsidRPr="00F72CD4">
              <w:rPr>
                <w:rFonts w:hint="eastAsia"/>
                <w:b/>
                <w:bCs/>
              </w:rPr>
              <w:t>标准值</w:t>
            </w:r>
          </w:p>
        </w:tc>
        <w:tc>
          <w:tcPr>
            <w:tcW w:w="1692" w:type="pct"/>
            <w:gridSpan w:val="2"/>
            <w:shd w:val="clear" w:color="auto" w:fill="auto"/>
          </w:tcPr>
          <w:p w14:paraId="61A5E5D7" w14:textId="77777777" w:rsidR="008B1B54" w:rsidRPr="00F72CD4" w:rsidRDefault="008B1B54" w:rsidP="00E70F83">
            <w:pPr>
              <w:pStyle w:val="-le3"/>
              <w:rPr>
                <w:b/>
                <w:bCs/>
              </w:rPr>
            </w:pPr>
            <w:r w:rsidRPr="00F72CD4">
              <w:rPr>
                <w:rFonts w:hint="eastAsia"/>
                <w:b/>
                <w:bCs/>
              </w:rPr>
              <w:t>T</w:t>
            </w:r>
            <w:r w:rsidRPr="00F72CD4">
              <w:rPr>
                <w:b/>
                <w:bCs/>
              </w:rPr>
              <w:t>11</w:t>
            </w:r>
          </w:p>
          <w:p w14:paraId="346F46C4" w14:textId="77777777" w:rsidR="008B1B54" w:rsidRPr="00F72CD4" w:rsidRDefault="008B1B54" w:rsidP="00E70F83">
            <w:pPr>
              <w:pStyle w:val="-le3"/>
              <w:rPr>
                <w:b/>
                <w:bCs/>
              </w:rPr>
            </w:pPr>
            <w:r w:rsidRPr="00F72CD4">
              <w:rPr>
                <w:rFonts w:hint="eastAsia"/>
                <w:b/>
                <w:bCs/>
              </w:rPr>
              <w:t>0-</w:t>
            </w:r>
            <w:r w:rsidRPr="00F72CD4">
              <w:rPr>
                <w:b/>
                <w:bCs/>
              </w:rPr>
              <w:t>0</w:t>
            </w:r>
            <w:r w:rsidRPr="00F72CD4">
              <w:rPr>
                <w:rFonts w:hint="eastAsia"/>
                <w:b/>
                <w:bCs/>
              </w:rPr>
              <w:t>.</w:t>
            </w:r>
            <w:r w:rsidRPr="00F72CD4">
              <w:rPr>
                <w:b/>
                <w:bCs/>
              </w:rPr>
              <w:t>2</w:t>
            </w:r>
            <w:r w:rsidRPr="00F72CD4">
              <w:rPr>
                <w:rFonts w:hint="eastAsia"/>
                <w:b/>
                <w:bCs/>
              </w:rPr>
              <w:t>m</w:t>
            </w:r>
            <w:r w:rsidRPr="00F72CD4">
              <w:rPr>
                <w:b/>
                <w:bCs/>
              </w:rPr>
              <w:t xml:space="preserve"> </w:t>
            </w:r>
          </w:p>
        </w:tc>
        <w:tc>
          <w:tcPr>
            <w:tcW w:w="1692" w:type="pct"/>
            <w:gridSpan w:val="2"/>
            <w:shd w:val="clear" w:color="auto" w:fill="auto"/>
          </w:tcPr>
          <w:p w14:paraId="2BFAA8FE" w14:textId="77777777" w:rsidR="008B1B54" w:rsidRPr="00F72CD4" w:rsidRDefault="008B1B54" w:rsidP="00E70F83">
            <w:pPr>
              <w:pStyle w:val="-le3"/>
              <w:rPr>
                <w:b/>
                <w:bCs/>
              </w:rPr>
            </w:pPr>
            <w:r w:rsidRPr="00F72CD4">
              <w:rPr>
                <w:rFonts w:hint="eastAsia"/>
                <w:b/>
                <w:bCs/>
              </w:rPr>
              <w:t>T</w:t>
            </w:r>
            <w:r w:rsidRPr="00F72CD4">
              <w:rPr>
                <w:b/>
                <w:bCs/>
              </w:rPr>
              <w:t>12</w:t>
            </w:r>
          </w:p>
          <w:p w14:paraId="4A31DF4E" w14:textId="77777777" w:rsidR="008B1B54" w:rsidRPr="00F72CD4" w:rsidRDefault="008B1B54" w:rsidP="00E70F83">
            <w:pPr>
              <w:pStyle w:val="-le3"/>
              <w:rPr>
                <w:b/>
                <w:bCs/>
              </w:rPr>
            </w:pPr>
            <w:r w:rsidRPr="00F72CD4">
              <w:rPr>
                <w:rFonts w:hint="eastAsia"/>
                <w:b/>
                <w:bCs/>
              </w:rPr>
              <w:t>0-</w:t>
            </w:r>
            <w:r w:rsidRPr="00F72CD4">
              <w:rPr>
                <w:b/>
                <w:bCs/>
              </w:rPr>
              <w:t>0</w:t>
            </w:r>
            <w:r w:rsidRPr="00F72CD4">
              <w:rPr>
                <w:rFonts w:hint="eastAsia"/>
                <w:b/>
                <w:bCs/>
              </w:rPr>
              <w:t>.</w:t>
            </w:r>
            <w:r w:rsidRPr="00F72CD4">
              <w:rPr>
                <w:b/>
                <w:bCs/>
              </w:rPr>
              <w:t>2</w:t>
            </w:r>
            <w:r w:rsidRPr="00F72CD4">
              <w:rPr>
                <w:rFonts w:hint="eastAsia"/>
                <w:b/>
                <w:bCs/>
              </w:rPr>
              <w:t>m</w:t>
            </w:r>
            <w:r w:rsidRPr="00F72CD4">
              <w:rPr>
                <w:b/>
                <w:bCs/>
              </w:rPr>
              <w:t xml:space="preserve"> </w:t>
            </w:r>
          </w:p>
        </w:tc>
      </w:tr>
      <w:tr w:rsidR="008B1B54" w:rsidRPr="002840D5" w14:paraId="5D2B788E" w14:textId="77777777" w:rsidTr="00E70F83">
        <w:trPr>
          <w:trHeight w:hRule="exact" w:val="369"/>
        </w:trPr>
        <w:tc>
          <w:tcPr>
            <w:tcW w:w="684" w:type="pct"/>
            <w:vMerge/>
            <w:shd w:val="clear" w:color="auto" w:fill="auto"/>
          </w:tcPr>
          <w:p w14:paraId="0C643C17" w14:textId="77777777" w:rsidR="008B1B54" w:rsidRPr="00F72CD4" w:rsidRDefault="008B1B54" w:rsidP="00E70F83">
            <w:pPr>
              <w:pStyle w:val="-le3"/>
              <w:rPr>
                <w:b/>
                <w:bCs/>
              </w:rPr>
            </w:pPr>
          </w:p>
        </w:tc>
        <w:tc>
          <w:tcPr>
            <w:tcW w:w="487" w:type="pct"/>
            <w:vMerge/>
            <w:shd w:val="clear" w:color="auto" w:fill="auto"/>
          </w:tcPr>
          <w:p w14:paraId="7C61FB6B" w14:textId="77777777" w:rsidR="008B1B54" w:rsidRPr="00F72CD4" w:rsidRDefault="008B1B54" w:rsidP="00E70F83">
            <w:pPr>
              <w:pStyle w:val="-le3"/>
              <w:rPr>
                <w:b/>
                <w:bCs/>
              </w:rPr>
            </w:pPr>
          </w:p>
        </w:tc>
        <w:tc>
          <w:tcPr>
            <w:tcW w:w="445" w:type="pct"/>
            <w:vMerge/>
            <w:shd w:val="clear" w:color="auto" w:fill="auto"/>
          </w:tcPr>
          <w:p w14:paraId="55F7397F" w14:textId="77777777" w:rsidR="008B1B54" w:rsidRPr="00F72CD4" w:rsidRDefault="008B1B54" w:rsidP="00E70F83">
            <w:pPr>
              <w:pStyle w:val="-le3"/>
              <w:rPr>
                <w:b/>
                <w:bCs/>
              </w:rPr>
            </w:pPr>
          </w:p>
        </w:tc>
        <w:tc>
          <w:tcPr>
            <w:tcW w:w="890" w:type="pct"/>
            <w:shd w:val="clear" w:color="auto" w:fill="auto"/>
          </w:tcPr>
          <w:p w14:paraId="0865A045" w14:textId="77777777" w:rsidR="008B1B54" w:rsidRPr="00F72CD4" w:rsidRDefault="008B1B54" w:rsidP="00E70F83">
            <w:pPr>
              <w:pStyle w:val="-le3"/>
              <w:rPr>
                <w:b/>
                <w:bCs/>
              </w:rPr>
            </w:pPr>
            <w:r w:rsidRPr="00F72CD4">
              <w:rPr>
                <w:rFonts w:hint="eastAsia"/>
                <w:b/>
                <w:bCs/>
              </w:rPr>
              <w:t>监测值</w:t>
            </w:r>
          </w:p>
        </w:tc>
        <w:tc>
          <w:tcPr>
            <w:tcW w:w="802" w:type="pct"/>
            <w:shd w:val="clear" w:color="auto" w:fill="auto"/>
          </w:tcPr>
          <w:p w14:paraId="3DC23675" w14:textId="77777777" w:rsidR="008B1B54" w:rsidRPr="00F72CD4" w:rsidRDefault="008B1B54" w:rsidP="00E70F83">
            <w:pPr>
              <w:pStyle w:val="-le3"/>
              <w:rPr>
                <w:b/>
                <w:bCs/>
              </w:rPr>
            </w:pPr>
            <w:r w:rsidRPr="00F72CD4">
              <w:rPr>
                <w:rFonts w:hint="eastAsia"/>
                <w:b/>
                <w:bCs/>
              </w:rPr>
              <w:t>标准</w:t>
            </w:r>
            <w:r w:rsidRPr="00F72CD4">
              <w:rPr>
                <w:b/>
                <w:bCs/>
              </w:rPr>
              <w:t>指数</w:t>
            </w:r>
          </w:p>
        </w:tc>
        <w:tc>
          <w:tcPr>
            <w:tcW w:w="934" w:type="pct"/>
            <w:shd w:val="clear" w:color="auto" w:fill="auto"/>
          </w:tcPr>
          <w:p w14:paraId="5EAFF39B" w14:textId="77777777" w:rsidR="008B1B54" w:rsidRPr="00F72CD4" w:rsidRDefault="008B1B54" w:rsidP="00E70F83">
            <w:pPr>
              <w:pStyle w:val="-le3"/>
              <w:rPr>
                <w:b/>
                <w:bCs/>
              </w:rPr>
            </w:pPr>
            <w:r w:rsidRPr="00F72CD4">
              <w:rPr>
                <w:rFonts w:hint="eastAsia"/>
                <w:b/>
                <w:bCs/>
              </w:rPr>
              <w:t>监测值</w:t>
            </w:r>
          </w:p>
        </w:tc>
        <w:tc>
          <w:tcPr>
            <w:tcW w:w="758" w:type="pct"/>
            <w:shd w:val="clear" w:color="auto" w:fill="auto"/>
          </w:tcPr>
          <w:p w14:paraId="1F2157A1" w14:textId="77777777" w:rsidR="008B1B54" w:rsidRPr="00F72CD4" w:rsidRDefault="008B1B54" w:rsidP="00E70F83">
            <w:pPr>
              <w:pStyle w:val="-le3"/>
              <w:rPr>
                <w:b/>
                <w:bCs/>
              </w:rPr>
            </w:pPr>
            <w:r w:rsidRPr="00F72CD4">
              <w:rPr>
                <w:rFonts w:hint="eastAsia"/>
                <w:b/>
                <w:bCs/>
              </w:rPr>
              <w:t>标准</w:t>
            </w:r>
            <w:r w:rsidRPr="00F72CD4">
              <w:rPr>
                <w:b/>
                <w:bCs/>
              </w:rPr>
              <w:t>指数</w:t>
            </w:r>
          </w:p>
        </w:tc>
      </w:tr>
      <w:tr w:rsidR="008B1B54" w:rsidRPr="002840D5" w14:paraId="33DAAFAB" w14:textId="77777777" w:rsidTr="00E70F83">
        <w:trPr>
          <w:trHeight w:hRule="exact" w:val="369"/>
        </w:trPr>
        <w:tc>
          <w:tcPr>
            <w:tcW w:w="684" w:type="pct"/>
          </w:tcPr>
          <w:p w14:paraId="67BCBAD9" w14:textId="77777777" w:rsidR="008B1B54" w:rsidRPr="002840D5" w:rsidRDefault="008B1B54" w:rsidP="00E70F83">
            <w:pPr>
              <w:pStyle w:val="-le3"/>
              <w:rPr>
                <w:szCs w:val="21"/>
              </w:rPr>
            </w:pPr>
            <w:r w:rsidRPr="002840D5">
              <w:rPr>
                <w:szCs w:val="21"/>
              </w:rPr>
              <w:t>pH</w:t>
            </w:r>
          </w:p>
        </w:tc>
        <w:tc>
          <w:tcPr>
            <w:tcW w:w="487" w:type="pct"/>
          </w:tcPr>
          <w:p w14:paraId="4E58F9D0" w14:textId="77777777" w:rsidR="008B1B54" w:rsidRPr="002840D5" w:rsidRDefault="008B1B54" w:rsidP="00E70F83">
            <w:pPr>
              <w:pStyle w:val="-le3"/>
            </w:pPr>
          </w:p>
        </w:tc>
        <w:tc>
          <w:tcPr>
            <w:tcW w:w="445" w:type="pct"/>
          </w:tcPr>
          <w:p w14:paraId="46747861" w14:textId="77777777" w:rsidR="008B1B54" w:rsidRPr="002840D5" w:rsidRDefault="008B1B54" w:rsidP="00E70F83">
            <w:pPr>
              <w:pStyle w:val="-le3"/>
            </w:pPr>
            <w:r w:rsidRPr="002840D5">
              <w:t>-</w:t>
            </w:r>
          </w:p>
        </w:tc>
        <w:tc>
          <w:tcPr>
            <w:tcW w:w="890" w:type="pct"/>
          </w:tcPr>
          <w:p w14:paraId="7D3AF694" w14:textId="77777777" w:rsidR="008B1B54" w:rsidRPr="002840D5" w:rsidRDefault="008B1B54" w:rsidP="00E70F83">
            <w:pPr>
              <w:pStyle w:val="-le3"/>
            </w:pPr>
            <w:r w:rsidRPr="002840D5">
              <w:t>6.38</w:t>
            </w:r>
          </w:p>
        </w:tc>
        <w:tc>
          <w:tcPr>
            <w:tcW w:w="802" w:type="pct"/>
          </w:tcPr>
          <w:p w14:paraId="5A1287B2" w14:textId="77777777" w:rsidR="008B1B54" w:rsidRPr="002840D5" w:rsidRDefault="008B1B54" w:rsidP="00E70F83">
            <w:pPr>
              <w:pStyle w:val="-le3"/>
            </w:pPr>
            <w:r w:rsidRPr="002840D5">
              <w:t>-</w:t>
            </w:r>
          </w:p>
        </w:tc>
        <w:tc>
          <w:tcPr>
            <w:tcW w:w="934" w:type="pct"/>
          </w:tcPr>
          <w:p w14:paraId="13ECA24A" w14:textId="77777777" w:rsidR="008B1B54" w:rsidRPr="002840D5" w:rsidRDefault="008B1B54" w:rsidP="00E70F83">
            <w:pPr>
              <w:pStyle w:val="-le3"/>
            </w:pPr>
            <w:r w:rsidRPr="002840D5">
              <w:t>6.73</w:t>
            </w:r>
          </w:p>
        </w:tc>
        <w:tc>
          <w:tcPr>
            <w:tcW w:w="758" w:type="pct"/>
          </w:tcPr>
          <w:p w14:paraId="781AB690" w14:textId="77777777" w:rsidR="008B1B54" w:rsidRPr="002840D5" w:rsidRDefault="008B1B54" w:rsidP="00E70F83">
            <w:pPr>
              <w:pStyle w:val="-le3"/>
            </w:pPr>
            <w:r w:rsidRPr="002840D5">
              <w:t>-</w:t>
            </w:r>
          </w:p>
        </w:tc>
      </w:tr>
      <w:tr w:rsidR="008B1B54" w:rsidRPr="002840D5" w14:paraId="3F3D0458" w14:textId="77777777" w:rsidTr="00E70F83">
        <w:trPr>
          <w:trHeight w:hRule="exact" w:val="369"/>
        </w:trPr>
        <w:tc>
          <w:tcPr>
            <w:tcW w:w="684" w:type="pct"/>
          </w:tcPr>
          <w:p w14:paraId="6792089D" w14:textId="77777777" w:rsidR="008B1B54" w:rsidRPr="002840D5" w:rsidRDefault="008B1B54" w:rsidP="00E70F83">
            <w:pPr>
              <w:pStyle w:val="-le3"/>
              <w:rPr>
                <w:szCs w:val="21"/>
              </w:rPr>
            </w:pPr>
            <w:r w:rsidRPr="002840D5">
              <w:rPr>
                <w:szCs w:val="21"/>
              </w:rPr>
              <w:t>砷</w:t>
            </w:r>
          </w:p>
        </w:tc>
        <w:tc>
          <w:tcPr>
            <w:tcW w:w="487" w:type="pct"/>
            <w:vMerge w:val="restart"/>
          </w:tcPr>
          <w:p w14:paraId="6861528A" w14:textId="77777777" w:rsidR="008B1B54" w:rsidRPr="002840D5" w:rsidRDefault="008B1B54" w:rsidP="00E70F83">
            <w:pPr>
              <w:pStyle w:val="-le3"/>
            </w:pPr>
            <w:r w:rsidRPr="002840D5">
              <w:t>mg/kg</w:t>
            </w:r>
          </w:p>
        </w:tc>
        <w:tc>
          <w:tcPr>
            <w:tcW w:w="445" w:type="pct"/>
          </w:tcPr>
          <w:p w14:paraId="78A85A5C" w14:textId="77777777" w:rsidR="008B1B54" w:rsidRPr="002840D5" w:rsidRDefault="008B1B54" w:rsidP="00E70F83">
            <w:pPr>
              <w:pStyle w:val="-le3"/>
            </w:pPr>
            <w:r w:rsidRPr="002840D5">
              <w:rPr>
                <w:rFonts w:hint="eastAsia"/>
                <w:szCs w:val="21"/>
              </w:rPr>
              <w:t>40</w:t>
            </w:r>
          </w:p>
        </w:tc>
        <w:tc>
          <w:tcPr>
            <w:tcW w:w="890" w:type="pct"/>
          </w:tcPr>
          <w:p w14:paraId="6D9F80A4" w14:textId="77777777" w:rsidR="008B1B54" w:rsidRPr="002840D5" w:rsidRDefault="008B1B54" w:rsidP="00E70F83">
            <w:pPr>
              <w:pStyle w:val="-le3"/>
            </w:pPr>
            <w:r w:rsidRPr="002840D5">
              <w:t>4.08</w:t>
            </w:r>
          </w:p>
        </w:tc>
        <w:tc>
          <w:tcPr>
            <w:tcW w:w="802" w:type="pct"/>
          </w:tcPr>
          <w:p w14:paraId="1B171249" w14:textId="77777777" w:rsidR="008B1B54" w:rsidRPr="002840D5" w:rsidRDefault="008B1B54" w:rsidP="00E70F83">
            <w:pPr>
              <w:pStyle w:val="-le3"/>
            </w:pPr>
            <w:r w:rsidRPr="002840D5">
              <w:rPr>
                <w:rFonts w:hint="eastAsia"/>
              </w:rPr>
              <w:t xml:space="preserve">0.102 </w:t>
            </w:r>
          </w:p>
        </w:tc>
        <w:tc>
          <w:tcPr>
            <w:tcW w:w="934" w:type="pct"/>
          </w:tcPr>
          <w:p w14:paraId="5F2533FD" w14:textId="77777777" w:rsidR="008B1B54" w:rsidRPr="002840D5" w:rsidRDefault="008B1B54" w:rsidP="00E70F83">
            <w:pPr>
              <w:pStyle w:val="-le3"/>
            </w:pPr>
            <w:r w:rsidRPr="002840D5">
              <w:t>3.62</w:t>
            </w:r>
          </w:p>
        </w:tc>
        <w:tc>
          <w:tcPr>
            <w:tcW w:w="758" w:type="pct"/>
          </w:tcPr>
          <w:p w14:paraId="314856F7" w14:textId="77777777" w:rsidR="008B1B54" w:rsidRPr="002840D5" w:rsidRDefault="008B1B54" w:rsidP="00E70F83">
            <w:pPr>
              <w:pStyle w:val="-le3"/>
            </w:pPr>
            <w:r w:rsidRPr="002840D5">
              <w:rPr>
                <w:rFonts w:hint="eastAsia"/>
              </w:rPr>
              <w:t xml:space="preserve">0.091 </w:t>
            </w:r>
          </w:p>
        </w:tc>
      </w:tr>
      <w:tr w:rsidR="008B1B54" w:rsidRPr="002840D5" w14:paraId="1344949B" w14:textId="77777777" w:rsidTr="00E70F83">
        <w:trPr>
          <w:trHeight w:hRule="exact" w:val="369"/>
        </w:trPr>
        <w:tc>
          <w:tcPr>
            <w:tcW w:w="684" w:type="pct"/>
          </w:tcPr>
          <w:p w14:paraId="22DC69CE" w14:textId="77777777" w:rsidR="008B1B54" w:rsidRPr="002840D5" w:rsidRDefault="008B1B54" w:rsidP="00E70F83">
            <w:pPr>
              <w:pStyle w:val="-le3"/>
              <w:rPr>
                <w:szCs w:val="21"/>
              </w:rPr>
            </w:pPr>
            <w:r w:rsidRPr="002840D5">
              <w:rPr>
                <w:szCs w:val="21"/>
              </w:rPr>
              <w:t>镉</w:t>
            </w:r>
          </w:p>
        </w:tc>
        <w:tc>
          <w:tcPr>
            <w:tcW w:w="487" w:type="pct"/>
            <w:vMerge/>
          </w:tcPr>
          <w:p w14:paraId="7CD3C266" w14:textId="77777777" w:rsidR="008B1B54" w:rsidRPr="002840D5" w:rsidRDefault="008B1B54" w:rsidP="00E70F83">
            <w:pPr>
              <w:pStyle w:val="-le3"/>
            </w:pPr>
          </w:p>
        </w:tc>
        <w:tc>
          <w:tcPr>
            <w:tcW w:w="445" w:type="pct"/>
          </w:tcPr>
          <w:p w14:paraId="62D5B698" w14:textId="77777777" w:rsidR="008B1B54" w:rsidRPr="002840D5" w:rsidRDefault="008B1B54" w:rsidP="00E70F83">
            <w:pPr>
              <w:pStyle w:val="-le3"/>
            </w:pPr>
            <w:r w:rsidRPr="002840D5">
              <w:rPr>
                <w:rFonts w:hint="eastAsia"/>
                <w:szCs w:val="21"/>
              </w:rPr>
              <w:t>0.3</w:t>
            </w:r>
          </w:p>
        </w:tc>
        <w:tc>
          <w:tcPr>
            <w:tcW w:w="890" w:type="pct"/>
          </w:tcPr>
          <w:p w14:paraId="3BCAC2A8" w14:textId="77777777" w:rsidR="008B1B54" w:rsidRPr="002840D5" w:rsidRDefault="008B1B54" w:rsidP="00E70F83">
            <w:pPr>
              <w:pStyle w:val="-le3"/>
            </w:pPr>
            <w:r w:rsidRPr="002840D5">
              <w:t>0.17</w:t>
            </w:r>
          </w:p>
        </w:tc>
        <w:tc>
          <w:tcPr>
            <w:tcW w:w="802" w:type="pct"/>
          </w:tcPr>
          <w:p w14:paraId="6C9A6DE9" w14:textId="77777777" w:rsidR="008B1B54" w:rsidRPr="002840D5" w:rsidRDefault="008B1B54" w:rsidP="00E70F83">
            <w:pPr>
              <w:pStyle w:val="-le3"/>
            </w:pPr>
            <w:r w:rsidRPr="002840D5">
              <w:rPr>
                <w:rFonts w:hint="eastAsia"/>
              </w:rPr>
              <w:t xml:space="preserve">0.567 </w:t>
            </w:r>
          </w:p>
        </w:tc>
        <w:tc>
          <w:tcPr>
            <w:tcW w:w="934" w:type="pct"/>
          </w:tcPr>
          <w:p w14:paraId="7B777D66" w14:textId="77777777" w:rsidR="008B1B54" w:rsidRPr="002840D5" w:rsidRDefault="008B1B54" w:rsidP="00E70F83">
            <w:pPr>
              <w:pStyle w:val="-le3"/>
            </w:pPr>
            <w:r w:rsidRPr="002840D5">
              <w:t>0.16</w:t>
            </w:r>
          </w:p>
        </w:tc>
        <w:tc>
          <w:tcPr>
            <w:tcW w:w="758" w:type="pct"/>
          </w:tcPr>
          <w:p w14:paraId="3212B8B4" w14:textId="77777777" w:rsidR="008B1B54" w:rsidRPr="002840D5" w:rsidRDefault="008B1B54" w:rsidP="00E70F83">
            <w:pPr>
              <w:pStyle w:val="-le3"/>
            </w:pPr>
            <w:r w:rsidRPr="002840D5">
              <w:rPr>
                <w:rFonts w:hint="eastAsia"/>
              </w:rPr>
              <w:t xml:space="preserve">0.533 </w:t>
            </w:r>
          </w:p>
        </w:tc>
      </w:tr>
      <w:tr w:rsidR="008B1B54" w:rsidRPr="002840D5" w14:paraId="78E1D452" w14:textId="77777777" w:rsidTr="00E70F83">
        <w:trPr>
          <w:trHeight w:hRule="exact" w:val="369"/>
        </w:trPr>
        <w:tc>
          <w:tcPr>
            <w:tcW w:w="684" w:type="pct"/>
          </w:tcPr>
          <w:p w14:paraId="4905AF29" w14:textId="77777777" w:rsidR="008B1B54" w:rsidRPr="002840D5" w:rsidRDefault="008B1B54" w:rsidP="00E70F83">
            <w:pPr>
              <w:pStyle w:val="-le3"/>
              <w:rPr>
                <w:szCs w:val="21"/>
              </w:rPr>
            </w:pPr>
            <w:r w:rsidRPr="002840D5">
              <w:rPr>
                <w:rFonts w:hint="eastAsia"/>
                <w:kern w:val="0"/>
                <w:szCs w:val="21"/>
                <w:lang w:bidi="ar"/>
              </w:rPr>
              <w:t>铬</w:t>
            </w:r>
          </w:p>
        </w:tc>
        <w:tc>
          <w:tcPr>
            <w:tcW w:w="487" w:type="pct"/>
            <w:vMerge/>
          </w:tcPr>
          <w:p w14:paraId="7A1DA237" w14:textId="77777777" w:rsidR="008B1B54" w:rsidRPr="002840D5" w:rsidRDefault="008B1B54" w:rsidP="00E70F83">
            <w:pPr>
              <w:pStyle w:val="-le3"/>
            </w:pPr>
          </w:p>
        </w:tc>
        <w:tc>
          <w:tcPr>
            <w:tcW w:w="445" w:type="pct"/>
          </w:tcPr>
          <w:p w14:paraId="5DE50E84" w14:textId="77777777" w:rsidR="008B1B54" w:rsidRPr="002840D5" w:rsidRDefault="008B1B54" w:rsidP="00E70F83">
            <w:pPr>
              <w:pStyle w:val="-le3"/>
            </w:pPr>
            <w:r w:rsidRPr="002840D5">
              <w:rPr>
                <w:rFonts w:hint="eastAsia"/>
                <w:szCs w:val="21"/>
              </w:rPr>
              <w:t>1.8</w:t>
            </w:r>
          </w:p>
        </w:tc>
        <w:tc>
          <w:tcPr>
            <w:tcW w:w="890" w:type="pct"/>
          </w:tcPr>
          <w:p w14:paraId="376AC594" w14:textId="77777777" w:rsidR="008B1B54" w:rsidRPr="002840D5" w:rsidRDefault="008B1B54" w:rsidP="00E70F83">
            <w:pPr>
              <w:pStyle w:val="-le3"/>
            </w:pPr>
            <w:r w:rsidRPr="002840D5">
              <w:t>99</w:t>
            </w:r>
          </w:p>
        </w:tc>
        <w:tc>
          <w:tcPr>
            <w:tcW w:w="802" w:type="pct"/>
          </w:tcPr>
          <w:p w14:paraId="162AA0A0" w14:textId="77777777" w:rsidR="008B1B54" w:rsidRPr="002840D5" w:rsidRDefault="008B1B54" w:rsidP="00E70F83">
            <w:pPr>
              <w:pStyle w:val="-le3"/>
            </w:pPr>
            <w:r w:rsidRPr="002840D5">
              <w:rPr>
                <w:rFonts w:hint="eastAsia"/>
              </w:rPr>
              <w:t>-</w:t>
            </w:r>
          </w:p>
        </w:tc>
        <w:tc>
          <w:tcPr>
            <w:tcW w:w="934" w:type="pct"/>
          </w:tcPr>
          <w:p w14:paraId="7C60D624" w14:textId="77777777" w:rsidR="008B1B54" w:rsidRPr="002840D5" w:rsidRDefault="008B1B54" w:rsidP="00E70F83">
            <w:pPr>
              <w:pStyle w:val="-le3"/>
            </w:pPr>
            <w:r w:rsidRPr="002840D5">
              <w:t>117</w:t>
            </w:r>
          </w:p>
        </w:tc>
        <w:tc>
          <w:tcPr>
            <w:tcW w:w="758" w:type="pct"/>
          </w:tcPr>
          <w:p w14:paraId="2A040FE0" w14:textId="77777777" w:rsidR="008B1B54" w:rsidRPr="002840D5" w:rsidRDefault="008B1B54" w:rsidP="00E70F83">
            <w:pPr>
              <w:pStyle w:val="-le3"/>
            </w:pPr>
            <w:r w:rsidRPr="002840D5">
              <w:rPr>
                <w:rFonts w:hint="eastAsia"/>
              </w:rPr>
              <w:t>-</w:t>
            </w:r>
          </w:p>
        </w:tc>
      </w:tr>
      <w:tr w:rsidR="008B1B54" w:rsidRPr="002840D5" w14:paraId="4C7C1E42" w14:textId="77777777" w:rsidTr="00E70F83">
        <w:trPr>
          <w:trHeight w:hRule="exact" w:val="369"/>
        </w:trPr>
        <w:tc>
          <w:tcPr>
            <w:tcW w:w="684" w:type="pct"/>
          </w:tcPr>
          <w:p w14:paraId="0A9B46BA" w14:textId="77777777" w:rsidR="008B1B54" w:rsidRPr="002840D5" w:rsidRDefault="008B1B54" w:rsidP="00E70F83">
            <w:pPr>
              <w:pStyle w:val="-le3"/>
              <w:rPr>
                <w:szCs w:val="21"/>
              </w:rPr>
            </w:pPr>
            <w:r w:rsidRPr="002840D5">
              <w:rPr>
                <w:szCs w:val="21"/>
              </w:rPr>
              <w:t>铜</w:t>
            </w:r>
          </w:p>
        </w:tc>
        <w:tc>
          <w:tcPr>
            <w:tcW w:w="487" w:type="pct"/>
            <w:vMerge/>
          </w:tcPr>
          <w:p w14:paraId="01F507A5" w14:textId="77777777" w:rsidR="008B1B54" w:rsidRPr="002840D5" w:rsidRDefault="008B1B54" w:rsidP="00E70F83">
            <w:pPr>
              <w:pStyle w:val="-le3"/>
            </w:pPr>
          </w:p>
        </w:tc>
        <w:tc>
          <w:tcPr>
            <w:tcW w:w="445" w:type="pct"/>
          </w:tcPr>
          <w:p w14:paraId="3032EFA7" w14:textId="77777777" w:rsidR="008B1B54" w:rsidRPr="002840D5" w:rsidRDefault="008B1B54" w:rsidP="00E70F83">
            <w:pPr>
              <w:pStyle w:val="-le3"/>
            </w:pPr>
            <w:r w:rsidRPr="002840D5">
              <w:rPr>
                <w:rFonts w:hint="eastAsia"/>
                <w:szCs w:val="21"/>
              </w:rPr>
              <w:t>150</w:t>
            </w:r>
          </w:p>
        </w:tc>
        <w:tc>
          <w:tcPr>
            <w:tcW w:w="890" w:type="pct"/>
          </w:tcPr>
          <w:p w14:paraId="2D20A1AE" w14:textId="77777777" w:rsidR="008B1B54" w:rsidRPr="002840D5" w:rsidRDefault="008B1B54" w:rsidP="00E70F83">
            <w:pPr>
              <w:pStyle w:val="-le3"/>
            </w:pPr>
            <w:r w:rsidRPr="002840D5">
              <w:t>96</w:t>
            </w:r>
          </w:p>
        </w:tc>
        <w:tc>
          <w:tcPr>
            <w:tcW w:w="802" w:type="pct"/>
          </w:tcPr>
          <w:p w14:paraId="57E749AE" w14:textId="77777777" w:rsidR="008B1B54" w:rsidRPr="002840D5" w:rsidRDefault="008B1B54" w:rsidP="00E70F83">
            <w:pPr>
              <w:pStyle w:val="-le3"/>
            </w:pPr>
            <w:r w:rsidRPr="002840D5">
              <w:rPr>
                <w:rFonts w:hint="eastAsia"/>
              </w:rPr>
              <w:t xml:space="preserve">0.640 </w:t>
            </w:r>
          </w:p>
        </w:tc>
        <w:tc>
          <w:tcPr>
            <w:tcW w:w="934" w:type="pct"/>
          </w:tcPr>
          <w:p w14:paraId="5F027E43" w14:textId="77777777" w:rsidR="008B1B54" w:rsidRPr="002840D5" w:rsidRDefault="008B1B54" w:rsidP="00E70F83">
            <w:pPr>
              <w:pStyle w:val="-le3"/>
            </w:pPr>
            <w:r w:rsidRPr="002840D5">
              <w:t>28</w:t>
            </w:r>
          </w:p>
        </w:tc>
        <w:tc>
          <w:tcPr>
            <w:tcW w:w="758" w:type="pct"/>
          </w:tcPr>
          <w:p w14:paraId="7DB2B950" w14:textId="77777777" w:rsidR="008B1B54" w:rsidRPr="002840D5" w:rsidRDefault="008B1B54" w:rsidP="00E70F83">
            <w:pPr>
              <w:pStyle w:val="-le3"/>
            </w:pPr>
            <w:r w:rsidRPr="002840D5">
              <w:rPr>
                <w:rFonts w:hint="eastAsia"/>
              </w:rPr>
              <w:t xml:space="preserve">0.187 </w:t>
            </w:r>
          </w:p>
        </w:tc>
      </w:tr>
      <w:tr w:rsidR="008B1B54" w:rsidRPr="002840D5" w14:paraId="1F50153F" w14:textId="77777777" w:rsidTr="00E70F83">
        <w:trPr>
          <w:trHeight w:hRule="exact" w:val="369"/>
        </w:trPr>
        <w:tc>
          <w:tcPr>
            <w:tcW w:w="684" w:type="pct"/>
          </w:tcPr>
          <w:p w14:paraId="50A1AEE7" w14:textId="77777777" w:rsidR="008B1B54" w:rsidRPr="002840D5" w:rsidRDefault="008B1B54" w:rsidP="00E70F83">
            <w:pPr>
              <w:pStyle w:val="-le3"/>
              <w:rPr>
                <w:szCs w:val="21"/>
              </w:rPr>
            </w:pPr>
            <w:r w:rsidRPr="002840D5">
              <w:rPr>
                <w:szCs w:val="21"/>
              </w:rPr>
              <w:t>铅</w:t>
            </w:r>
          </w:p>
        </w:tc>
        <w:tc>
          <w:tcPr>
            <w:tcW w:w="487" w:type="pct"/>
            <w:vMerge/>
          </w:tcPr>
          <w:p w14:paraId="65BFC775" w14:textId="77777777" w:rsidR="008B1B54" w:rsidRPr="002840D5" w:rsidRDefault="008B1B54" w:rsidP="00E70F83">
            <w:pPr>
              <w:pStyle w:val="-le3"/>
            </w:pPr>
          </w:p>
        </w:tc>
        <w:tc>
          <w:tcPr>
            <w:tcW w:w="445" w:type="pct"/>
          </w:tcPr>
          <w:p w14:paraId="0953B0CB" w14:textId="77777777" w:rsidR="008B1B54" w:rsidRPr="002840D5" w:rsidRDefault="008B1B54" w:rsidP="00E70F83">
            <w:pPr>
              <w:pStyle w:val="-le3"/>
            </w:pPr>
            <w:r w:rsidRPr="002840D5">
              <w:rPr>
                <w:rFonts w:hint="eastAsia"/>
                <w:szCs w:val="21"/>
              </w:rPr>
              <w:t>50</w:t>
            </w:r>
          </w:p>
        </w:tc>
        <w:tc>
          <w:tcPr>
            <w:tcW w:w="890" w:type="pct"/>
          </w:tcPr>
          <w:p w14:paraId="6AB214B0" w14:textId="77777777" w:rsidR="008B1B54" w:rsidRPr="002840D5" w:rsidRDefault="008B1B54" w:rsidP="00E70F83">
            <w:pPr>
              <w:pStyle w:val="-le3"/>
            </w:pPr>
            <w:r w:rsidRPr="002840D5">
              <w:t>44.7</w:t>
            </w:r>
          </w:p>
        </w:tc>
        <w:tc>
          <w:tcPr>
            <w:tcW w:w="802" w:type="pct"/>
          </w:tcPr>
          <w:p w14:paraId="4CD0A5F0" w14:textId="77777777" w:rsidR="008B1B54" w:rsidRPr="002840D5" w:rsidRDefault="008B1B54" w:rsidP="00E70F83">
            <w:pPr>
              <w:pStyle w:val="-le3"/>
            </w:pPr>
            <w:r w:rsidRPr="002840D5">
              <w:rPr>
                <w:rFonts w:hint="eastAsia"/>
              </w:rPr>
              <w:t xml:space="preserve">0.894 </w:t>
            </w:r>
          </w:p>
        </w:tc>
        <w:tc>
          <w:tcPr>
            <w:tcW w:w="934" w:type="pct"/>
          </w:tcPr>
          <w:p w14:paraId="7B7AC7A5" w14:textId="77777777" w:rsidR="008B1B54" w:rsidRPr="002840D5" w:rsidRDefault="008B1B54" w:rsidP="00E70F83">
            <w:pPr>
              <w:pStyle w:val="-le3"/>
            </w:pPr>
            <w:r w:rsidRPr="002840D5">
              <w:t>30.2</w:t>
            </w:r>
          </w:p>
        </w:tc>
        <w:tc>
          <w:tcPr>
            <w:tcW w:w="758" w:type="pct"/>
          </w:tcPr>
          <w:p w14:paraId="3049EE84" w14:textId="77777777" w:rsidR="008B1B54" w:rsidRPr="002840D5" w:rsidRDefault="008B1B54" w:rsidP="00E70F83">
            <w:pPr>
              <w:pStyle w:val="-le3"/>
            </w:pPr>
            <w:r w:rsidRPr="002840D5">
              <w:rPr>
                <w:rFonts w:hint="eastAsia"/>
              </w:rPr>
              <w:t xml:space="preserve">0.604 </w:t>
            </w:r>
          </w:p>
        </w:tc>
      </w:tr>
      <w:tr w:rsidR="008B1B54" w:rsidRPr="002840D5" w14:paraId="51B97DF7" w14:textId="77777777" w:rsidTr="00E70F83">
        <w:trPr>
          <w:trHeight w:hRule="exact" w:val="369"/>
        </w:trPr>
        <w:tc>
          <w:tcPr>
            <w:tcW w:w="684" w:type="pct"/>
          </w:tcPr>
          <w:p w14:paraId="5E4BDCD0" w14:textId="77777777" w:rsidR="008B1B54" w:rsidRPr="002840D5" w:rsidRDefault="008B1B54" w:rsidP="00E70F83">
            <w:pPr>
              <w:pStyle w:val="-le3"/>
              <w:rPr>
                <w:szCs w:val="21"/>
              </w:rPr>
            </w:pPr>
            <w:r w:rsidRPr="002840D5">
              <w:rPr>
                <w:kern w:val="0"/>
                <w:szCs w:val="21"/>
                <w:lang w:bidi="ar"/>
              </w:rPr>
              <w:t>汞</w:t>
            </w:r>
          </w:p>
        </w:tc>
        <w:tc>
          <w:tcPr>
            <w:tcW w:w="487" w:type="pct"/>
            <w:vMerge/>
          </w:tcPr>
          <w:p w14:paraId="1F6309FB" w14:textId="77777777" w:rsidR="008B1B54" w:rsidRPr="002840D5" w:rsidRDefault="008B1B54" w:rsidP="00E70F83">
            <w:pPr>
              <w:pStyle w:val="-le3"/>
            </w:pPr>
          </w:p>
        </w:tc>
        <w:tc>
          <w:tcPr>
            <w:tcW w:w="445" w:type="pct"/>
          </w:tcPr>
          <w:p w14:paraId="3582A3AC" w14:textId="77777777" w:rsidR="008B1B54" w:rsidRPr="002840D5" w:rsidRDefault="008B1B54" w:rsidP="00E70F83">
            <w:pPr>
              <w:pStyle w:val="-le3"/>
            </w:pPr>
            <w:r w:rsidRPr="002840D5">
              <w:rPr>
                <w:rFonts w:hint="eastAsia"/>
                <w:szCs w:val="21"/>
              </w:rPr>
              <w:t>90</w:t>
            </w:r>
          </w:p>
        </w:tc>
        <w:tc>
          <w:tcPr>
            <w:tcW w:w="890" w:type="pct"/>
          </w:tcPr>
          <w:p w14:paraId="6FCDCDE1" w14:textId="77777777" w:rsidR="008B1B54" w:rsidRPr="002840D5" w:rsidRDefault="008B1B54" w:rsidP="00E70F83">
            <w:pPr>
              <w:pStyle w:val="-le3"/>
            </w:pPr>
            <w:r w:rsidRPr="002840D5">
              <w:t>0.07</w:t>
            </w:r>
          </w:p>
        </w:tc>
        <w:tc>
          <w:tcPr>
            <w:tcW w:w="802" w:type="pct"/>
          </w:tcPr>
          <w:p w14:paraId="45602D1F" w14:textId="77777777" w:rsidR="008B1B54" w:rsidRPr="002840D5" w:rsidRDefault="008B1B54" w:rsidP="00E70F83">
            <w:pPr>
              <w:pStyle w:val="-le3"/>
            </w:pPr>
            <w:r w:rsidRPr="002840D5">
              <w:rPr>
                <w:rFonts w:hint="eastAsia"/>
              </w:rPr>
              <w:t xml:space="preserve">0.001 </w:t>
            </w:r>
          </w:p>
        </w:tc>
        <w:tc>
          <w:tcPr>
            <w:tcW w:w="934" w:type="pct"/>
          </w:tcPr>
          <w:p w14:paraId="15AFC5D2" w14:textId="77777777" w:rsidR="008B1B54" w:rsidRPr="002840D5" w:rsidRDefault="008B1B54" w:rsidP="00E70F83">
            <w:pPr>
              <w:pStyle w:val="-le3"/>
            </w:pPr>
            <w:r w:rsidRPr="002840D5">
              <w:t>0.04</w:t>
            </w:r>
          </w:p>
        </w:tc>
        <w:tc>
          <w:tcPr>
            <w:tcW w:w="758" w:type="pct"/>
          </w:tcPr>
          <w:p w14:paraId="1344CEAD" w14:textId="77777777" w:rsidR="008B1B54" w:rsidRPr="002840D5" w:rsidRDefault="008B1B54" w:rsidP="00E70F83">
            <w:pPr>
              <w:pStyle w:val="-le3"/>
            </w:pPr>
            <w:r w:rsidRPr="002840D5">
              <w:rPr>
                <w:rFonts w:hint="eastAsia"/>
              </w:rPr>
              <w:t xml:space="preserve">0.000 </w:t>
            </w:r>
          </w:p>
        </w:tc>
      </w:tr>
      <w:tr w:rsidR="008B1B54" w:rsidRPr="002840D5" w14:paraId="3462C627" w14:textId="77777777" w:rsidTr="00E70F83">
        <w:trPr>
          <w:trHeight w:hRule="exact" w:val="369"/>
        </w:trPr>
        <w:tc>
          <w:tcPr>
            <w:tcW w:w="684" w:type="pct"/>
          </w:tcPr>
          <w:p w14:paraId="542252A2" w14:textId="77777777" w:rsidR="008B1B54" w:rsidRPr="002840D5" w:rsidRDefault="008B1B54" w:rsidP="00E70F83">
            <w:pPr>
              <w:pStyle w:val="-le3"/>
              <w:rPr>
                <w:szCs w:val="21"/>
              </w:rPr>
            </w:pPr>
            <w:r w:rsidRPr="002840D5">
              <w:rPr>
                <w:szCs w:val="21"/>
              </w:rPr>
              <w:t>镍</w:t>
            </w:r>
          </w:p>
        </w:tc>
        <w:tc>
          <w:tcPr>
            <w:tcW w:w="487" w:type="pct"/>
            <w:vMerge/>
          </w:tcPr>
          <w:p w14:paraId="43C8EBE4" w14:textId="77777777" w:rsidR="008B1B54" w:rsidRPr="002840D5" w:rsidRDefault="008B1B54" w:rsidP="00E70F83">
            <w:pPr>
              <w:pStyle w:val="-le3"/>
            </w:pPr>
          </w:p>
        </w:tc>
        <w:tc>
          <w:tcPr>
            <w:tcW w:w="445" w:type="pct"/>
          </w:tcPr>
          <w:p w14:paraId="0E0E57E8" w14:textId="77777777" w:rsidR="008B1B54" w:rsidRPr="002840D5" w:rsidRDefault="008B1B54" w:rsidP="00E70F83">
            <w:pPr>
              <w:pStyle w:val="-le3"/>
            </w:pPr>
            <w:r w:rsidRPr="002840D5">
              <w:rPr>
                <w:rFonts w:hint="eastAsia"/>
                <w:szCs w:val="21"/>
              </w:rPr>
              <w:t>70</w:t>
            </w:r>
          </w:p>
        </w:tc>
        <w:tc>
          <w:tcPr>
            <w:tcW w:w="890" w:type="pct"/>
          </w:tcPr>
          <w:p w14:paraId="574F1D19" w14:textId="77777777" w:rsidR="008B1B54" w:rsidRPr="002840D5" w:rsidRDefault="008B1B54" w:rsidP="00E70F83">
            <w:pPr>
              <w:pStyle w:val="-le3"/>
            </w:pPr>
            <w:r w:rsidRPr="002840D5">
              <w:t>71</w:t>
            </w:r>
          </w:p>
        </w:tc>
        <w:tc>
          <w:tcPr>
            <w:tcW w:w="802" w:type="pct"/>
          </w:tcPr>
          <w:p w14:paraId="111C1C4E" w14:textId="77777777" w:rsidR="008B1B54" w:rsidRPr="002840D5" w:rsidRDefault="008B1B54" w:rsidP="00E70F83">
            <w:pPr>
              <w:pStyle w:val="-le3"/>
            </w:pPr>
            <w:r w:rsidRPr="002840D5">
              <w:rPr>
                <w:rFonts w:hint="eastAsia"/>
              </w:rPr>
              <w:t xml:space="preserve">1.014 </w:t>
            </w:r>
          </w:p>
        </w:tc>
        <w:tc>
          <w:tcPr>
            <w:tcW w:w="934" w:type="pct"/>
          </w:tcPr>
          <w:p w14:paraId="7E76961A" w14:textId="77777777" w:rsidR="008B1B54" w:rsidRPr="002840D5" w:rsidRDefault="008B1B54" w:rsidP="00E70F83">
            <w:pPr>
              <w:pStyle w:val="-le3"/>
            </w:pPr>
            <w:r w:rsidRPr="002840D5">
              <w:t>38</w:t>
            </w:r>
          </w:p>
        </w:tc>
        <w:tc>
          <w:tcPr>
            <w:tcW w:w="758" w:type="pct"/>
          </w:tcPr>
          <w:p w14:paraId="2669655F" w14:textId="77777777" w:rsidR="008B1B54" w:rsidRPr="002840D5" w:rsidRDefault="008B1B54" w:rsidP="00E70F83">
            <w:pPr>
              <w:pStyle w:val="-le3"/>
            </w:pPr>
            <w:r w:rsidRPr="002840D5">
              <w:rPr>
                <w:rFonts w:hint="eastAsia"/>
              </w:rPr>
              <w:t xml:space="preserve">0.543 </w:t>
            </w:r>
          </w:p>
        </w:tc>
      </w:tr>
      <w:tr w:rsidR="008B1B54" w:rsidRPr="002840D5" w14:paraId="66D9B742" w14:textId="77777777" w:rsidTr="00E70F83">
        <w:trPr>
          <w:trHeight w:hRule="exact" w:val="369"/>
        </w:trPr>
        <w:tc>
          <w:tcPr>
            <w:tcW w:w="684" w:type="pct"/>
          </w:tcPr>
          <w:p w14:paraId="4C589B70" w14:textId="77777777" w:rsidR="008B1B54" w:rsidRPr="002840D5" w:rsidRDefault="008B1B54" w:rsidP="00E70F83">
            <w:pPr>
              <w:pStyle w:val="-le3"/>
              <w:rPr>
                <w:szCs w:val="21"/>
              </w:rPr>
            </w:pPr>
            <w:r w:rsidRPr="002840D5">
              <w:rPr>
                <w:rFonts w:hint="eastAsia"/>
                <w:szCs w:val="21"/>
              </w:rPr>
              <w:t>锌</w:t>
            </w:r>
          </w:p>
        </w:tc>
        <w:tc>
          <w:tcPr>
            <w:tcW w:w="487" w:type="pct"/>
            <w:vMerge/>
          </w:tcPr>
          <w:p w14:paraId="7E4FE649" w14:textId="77777777" w:rsidR="008B1B54" w:rsidRPr="002840D5" w:rsidRDefault="008B1B54" w:rsidP="00E70F83">
            <w:pPr>
              <w:pStyle w:val="-le3"/>
            </w:pPr>
          </w:p>
        </w:tc>
        <w:tc>
          <w:tcPr>
            <w:tcW w:w="445" w:type="pct"/>
          </w:tcPr>
          <w:p w14:paraId="5A426D1D" w14:textId="77777777" w:rsidR="008B1B54" w:rsidRPr="002840D5" w:rsidRDefault="008B1B54" w:rsidP="00E70F83">
            <w:pPr>
              <w:pStyle w:val="-le3"/>
            </w:pPr>
            <w:r w:rsidRPr="002840D5">
              <w:rPr>
                <w:rFonts w:hint="eastAsia"/>
                <w:szCs w:val="21"/>
              </w:rPr>
              <w:t>200</w:t>
            </w:r>
          </w:p>
        </w:tc>
        <w:tc>
          <w:tcPr>
            <w:tcW w:w="890" w:type="pct"/>
          </w:tcPr>
          <w:p w14:paraId="4160CF45" w14:textId="77777777" w:rsidR="008B1B54" w:rsidRPr="002840D5" w:rsidRDefault="008B1B54" w:rsidP="00E70F83">
            <w:pPr>
              <w:pStyle w:val="-le3"/>
            </w:pPr>
            <w:r w:rsidRPr="002840D5">
              <w:t>142</w:t>
            </w:r>
          </w:p>
        </w:tc>
        <w:tc>
          <w:tcPr>
            <w:tcW w:w="802" w:type="pct"/>
          </w:tcPr>
          <w:p w14:paraId="39FC6CD3" w14:textId="77777777" w:rsidR="008B1B54" w:rsidRPr="002840D5" w:rsidRDefault="008B1B54" w:rsidP="00E70F83">
            <w:pPr>
              <w:pStyle w:val="-le3"/>
            </w:pPr>
            <w:r w:rsidRPr="002840D5">
              <w:rPr>
                <w:rFonts w:hint="eastAsia"/>
              </w:rPr>
              <w:t xml:space="preserve">0.710 </w:t>
            </w:r>
          </w:p>
        </w:tc>
        <w:tc>
          <w:tcPr>
            <w:tcW w:w="934" w:type="pct"/>
          </w:tcPr>
          <w:p w14:paraId="23E79D91" w14:textId="77777777" w:rsidR="008B1B54" w:rsidRPr="002840D5" w:rsidRDefault="008B1B54" w:rsidP="00E70F83">
            <w:pPr>
              <w:pStyle w:val="-le3"/>
            </w:pPr>
            <w:r w:rsidRPr="002840D5">
              <w:t>86</w:t>
            </w:r>
          </w:p>
        </w:tc>
        <w:tc>
          <w:tcPr>
            <w:tcW w:w="758" w:type="pct"/>
          </w:tcPr>
          <w:p w14:paraId="07947F06" w14:textId="77777777" w:rsidR="008B1B54" w:rsidRPr="002840D5" w:rsidRDefault="008B1B54" w:rsidP="00E70F83">
            <w:pPr>
              <w:pStyle w:val="-le3"/>
            </w:pPr>
            <w:r w:rsidRPr="002840D5">
              <w:rPr>
                <w:rFonts w:hint="eastAsia"/>
              </w:rPr>
              <w:t xml:space="preserve">0.430 </w:t>
            </w:r>
          </w:p>
        </w:tc>
      </w:tr>
      <w:tr w:rsidR="008B1B54" w:rsidRPr="002840D5" w14:paraId="44FC67E2" w14:textId="77777777" w:rsidTr="00E70F83">
        <w:trPr>
          <w:trHeight w:hRule="exact" w:val="369"/>
        </w:trPr>
        <w:tc>
          <w:tcPr>
            <w:tcW w:w="684" w:type="pct"/>
            <w:vAlign w:val="top"/>
          </w:tcPr>
          <w:p w14:paraId="49585404" w14:textId="77777777" w:rsidR="008B1B54" w:rsidRPr="002840D5" w:rsidRDefault="008B1B54" w:rsidP="00E70F83">
            <w:pPr>
              <w:pStyle w:val="-le3"/>
              <w:rPr>
                <w:szCs w:val="21"/>
              </w:rPr>
            </w:pPr>
            <w:r w:rsidRPr="002840D5">
              <w:rPr>
                <w:rFonts w:hint="eastAsia"/>
                <w:szCs w:val="21"/>
              </w:rPr>
              <w:t>全</w:t>
            </w:r>
            <w:r w:rsidRPr="002840D5">
              <w:rPr>
                <w:szCs w:val="21"/>
              </w:rPr>
              <w:t>盐量</w:t>
            </w:r>
          </w:p>
        </w:tc>
        <w:tc>
          <w:tcPr>
            <w:tcW w:w="487" w:type="pct"/>
          </w:tcPr>
          <w:p w14:paraId="5C9BECA7" w14:textId="77777777" w:rsidR="008B1B54" w:rsidRPr="002840D5" w:rsidRDefault="008B1B54" w:rsidP="00E70F83">
            <w:pPr>
              <w:pStyle w:val="-le3"/>
            </w:pPr>
            <w:r w:rsidRPr="002840D5">
              <w:t>g/kg</w:t>
            </w:r>
          </w:p>
        </w:tc>
        <w:tc>
          <w:tcPr>
            <w:tcW w:w="445" w:type="pct"/>
          </w:tcPr>
          <w:p w14:paraId="64D29C48" w14:textId="77777777" w:rsidR="008B1B54" w:rsidRPr="002840D5" w:rsidRDefault="008B1B54" w:rsidP="00E70F83">
            <w:pPr>
              <w:pStyle w:val="-le3"/>
            </w:pPr>
            <w:r w:rsidRPr="002840D5">
              <w:rPr>
                <w:rFonts w:hint="eastAsia"/>
              </w:rPr>
              <w:t>-</w:t>
            </w:r>
          </w:p>
        </w:tc>
        <w:tc>
          <w:tcPr>
            <w:tcW w:w="890" w:type="pct"/>
          </w:tcPr>
          <w:p w14:paraId="7EC25948" w14:textId="77777777" w:rsidR="008B1B54" w:rsidRPr="002840D5" w:rsidRDefault="008B1B54" w:rsidP="00E70F83">
            <w:pPr>
              <w:pStyle w:val="-le3"/>
            </w:pPr>
            <w:r w:rsidRPr="002840D5">
              <w:t>0.3</w:t>
            </w:r>
          </w:p>
        </w:tc>
        <w:tc>
          <w:tcPr>
            <w:tcW w:w="802" w:type="pct"/>
          </w:tcPr>
          <w:p w14:paraId="00E82B47" w14:textId="77777777" w:rsidR="008B1B54" w:rsidRPr="002840D5" w:rsidRDefault="008B1B54" w:rsidP="00E70F83">
            <w:pPr>
              <w:pStyle w:val="-le3"/>
            </w:pPr>
            <w:r w:rsidRPr="002840D5">
              <w:rPr>
                <w:rFonts w:hint="eastAsia"/>
              </w:rPr>
              <w:t>-</w:t>
            </w:r>
          </w:p>
        </w:tc>
        <w:tc>
          <w:tcPr>
            <w:tcW w:w="934" w:type="pct"/>
          </w:tcPr>
          <w:p w14:paraId="65D0E9AE" w14:textId="77777777" w:rsidR="008B1B54" w:rsidRPr="002840D5" w:rsidRDefault="008B1B54" w:rsidP="00E70F83">
            <w:pPr>
              <w:pStyle w:val="-le3"/>
            </w:pPr>
            <w:r w:rsidRPr="002840D5">
              <w:t>0.3</w:t>
            </w:r>
          </w:p>
        </w:tc>
        <w:tc>
          <w:tcPr>
            <w:tcW w:w="758" w:type="pct"/>
          </w:tcPr>
          <w:p w14:paraId="1AA19C78" w14:textId="77777777" w:rsidR="008B1B54" w:rsidRPr="002840D5" w:rsidRDefault="008B1B54" w:rsidP="00E70F83">
            <w:pPr>
              <w:pStyle w:val="-le3"/>
            </w:pPr>
            <w:r w:rsidRPr="002840D5">
              <w:rPr>
                <w:rFonts w:hint="eastAsia"/>
              </w:rPr>
              <w:t>-</w:t>
            </w:r>
          </w:p>
        </w:tc>
      </w:tr>
      <w:tr w:rsidR="008B1B54" w:rsidRPr="002840D5" w14:paraId="0E6CD2F2" w14:textId="77777777" w:rsidTr="00E70F83">
        <w:trPr>
          <w:trHeight w:hRule="exact" w:val="675"/>
        </w:trPr>
        <w:tc>
          <w:tcPr>
            <w:tcW w:w="684" w:type="pct"/>
            <w:vMerge w:val="restart"/>
            <w:tcBorders>
              <w:tl2br w:val="single" w:sz="4" w:space="0" w:color="auto"/>
            </w:tcBorders>
          </w:tcPr>
          <w:p w14:paraId="6DC2C07F" w14:textId="77777777" w:rsidR="008B1B54" w:rsidRPr="00F72CD4" w:rsidRDefault="008B1B54" w:rsidP="00E70F83">
            <w:pPr>
              <w:pStyle w:val="-le3"/>
              <w:rPr>
                <w:b/>
                <w:bCs/>
              </w:rPr>
            </w:pPr>
            <w:r w:rsidRPr="00F72CD4">
              <w:rPr>
                <w:rFonts w:hint="eastAsia"/>
                <w:b/>
                <w:bCs/>
              </w:rPr>
              <w:t>统计</w:t>
            </w:r>
            <w:r w:rsidRPr="00F72CD4">
              <w:rPr>
                <w:b/>
                <w:bCs/>
              </w:rPr>
              <w:t>结果</w:t>
            </w:r>
          </w:p>
          <w:p w14:paraId="635FB515" w14:textId="77777777" w:rsidR="008B1B54" w:rsidRPr="00F72CD4" w:rsidRDefault="008B1B54" w:rsidP="00E70F83">
            <w:pPr>
              <w:pStyle w:val="-le3"/>
              <w:rPr>
                <w:b/>
                <w:bCs/>
              </w:rPr>
            </w:pPr>
          </w:p>
          <w:p w14:paraId="69B2C4A9" w14:textId="77777777" w:rsidR="008B1B54" w:rsidRPr="00F72CD4" w:rsidRDefault="008B1B54" w:rsidP="00E70F83">
            <w:pPr>
              <w:pStyle w:val="-le3"/>
              <w:rPr>
                <w:b/>
                <w:bCs/>
              </w:rPr>
            </w:pPr>
            <w:r w:rsidRPr="00F72CD4">
              <w:rPr>
                <w:rFonts w:hint="eastAsia"/>
                <w:b/>
                <w:bCs/>
              </w:rPr>
              <w:t>因子</w:t>
            </w:r>
          </w:p>
        </w:tc>
        <w:tc>
          <w:tcPr>
            <w:tcW w:w="487" w:type="pct"/>
            <w:vMerge w:val="restart"/>
          </w:tcPr>
          <w:p w14:paraId="0A2F8607" w14:textId="77777777" w:rsidR="008B1B54" w:rsidRPr="00F72CD4" w:rsidRDefault="008B1B54" w:rsidP="00E70F83">
            <w:pPr>
              <w:pStyle w:val="-le3"/>
              <w:rPr>
                <w:b/>
                <w:bCs/>
              </w:rPr>
            </w:pPr>
            <w:r w:rsidRPr="00F72CD4">
              <w:rPr>
                <w:rFonts w:hint="eastAsia"/>
                <w:b/>
                <w:bCs/>
              </w:rPr>
              <w:t>计量单位</w:t>
            </w:r>
          </w:p>
        </w:tc>
        <w:tc>
          <w:tcPr>
            <w:tcW w:w="445" w:type="pct"/>
            <w:vMerge w:val="restart"/>
          </w:tcPr>
          <w:p w14:paraId="5C356CF8" w14:textId="77777777" w:rsidR="008B1B54" w:rsidRPr="00F72CD4" w:rsidRDefault="008B1B54" w:rsidP="00E70F83">
            <w:pPr>
              <w:pStyle w:val="-le3"/>
              <w:rPr>
                <w:b/>
                <w:bCs/>
              </w:rPr>
            </w:pPr>
            <w:r w:rsidRPr="00F72CD4">
              <w:rPr>
                <w:rFonts w:hint="eastAsia"/>
                <w:b/>
                <w:bCs/>
              </w:rPr>
              <w:t>标准值</w:t>
            </w:r>
          </w:p>
        </w:tc>
        <w:tc>
          <w:tcPr>
            <w:tcW w:w="1692" w:type="pct"/>
            <w:gridSpan w:val="2"/>
          </w:tcPr>
          <w:p w14:paraId="08A2494D" w14:textId="77777777" w:rsidR="008B1B54" w:rsidRPr="00F72CD4" w:rsidRDefault="008B1B54" w:rsidP="00E70F83">
            <w:pPr>
              <w:pStyle w:val="-le3"/>
              <w:rPr>
                <w:b/>
                <w:bCs/>
              </w:rPr>
            </w:pPr>
            <w:r w:rsidRPr="00F72CD4">
              <w:rPr>
                <w:rFonts w:hint="eastAsia"/>
                <w:b/>
                <w:bCs/>
              </w:rPr>
              <w:t>T</w:t>
            </w:r>
            <w:r w:rsidRPr="00F72CD4">
              <w:rPr>
                <w:b/>
                <w:bCs/>
              </w:rPr>
              <w:t>13</w:t>
            </w:r>
          </w:p>
          <w:p w14:paraId="54E2D554" w14:textId="77777777" w:rsidR="008B1B54" w:rsidRPr="00F72CD4" w:rsidRDefault="008B1B54" w:rsidP="00E70F83">
            <w:pPr>
              <w:pStyle w:val="-le3"/>
              <w:rPr>
                <w:b/>
                <w:bCs/>
              </w:rPr>
            </w:pPr>
            <w:r w:rsidRPr="00F72CD4">
              <w:rPr>
                <w:rFonts w:hint="eastAsia"/>
                <w:b/>
                <w:bCs/>
              </w:rPr>
              <w:t>0-</w:t>
            </w:r>
            <w:r w:rsidRPr="00F72CD4">
              <w:rPr>
                <w:b/>
                <w:bCs/>
              </w:rPr>
              <w:t>0</w:t>
            </w:r>
            <w:r w:rsidRPr="00F72CD4">
              <w:rPr>
                <w:rFonts w:hint="eastAsia"/>
                <w:b/>
                <w:bCs/>
              </w:rPr>
              <w:t>.</w:t>
            </w:r>
            <w:r w:rsidRPr="00F72CD4">
              <w:rPr>
                <w:b/>
                <w:bCs/>
              </w:rPr>
              <w:t>2</w:t>
            </w:r>
            <w:r w:rsidRPr="00F72CD4">
              <w:rPr>
                <w:rFonts w:hint="eastAsia"/>
                <w:b/>
                <w:bCs/>
              </w:rPr>
              <w:t>m</w:t>
            </w:r>
            <w:r w:rsidRPr="00F72CD4">
              <w:rPr>
                <w:b/>
                <w:bCs/>
              </w:rPr>
              <w:t xml:space="preserve"> </w:t>
            </w:r>
          </w:p>
        </w:tc>
        <w:tc>
          <w:tcPr>
            <w:tcW w:w="1692" w:type="pct"/>
            <w:gridSpan w:val="2"/>
          </w:tcPr>
          <w:p w14:paraId="1D1EE6DD" w14:textId="77777777" w:rsidR="008B1B54" w:rsidRPr="00F72CD4" w:rsidRDefault="008B1B54" w:rsidP="00E70F83">
            <w:pPr>
              <w:pStyle w:val="-le3"/>
              <w:rPr>
                <w:b/>
                <w:bCs/>
              </w:rPr>
            </w:pPr>
            <w:r w:rsidRPr="00F72CD4">
              <w:rPr>
                <w:rFonts w:hint="eastAsia"/>
                <w:b/>
                <w:bCs/>
              </w:rPr>
              <w:t>T</w:t>
            </w:r>
            <w:r w:rsidRPr="00F72CD4">
              <w:rPr>
                <w:b/>
                <w:bCs/>
              </w:rPr>
              <w:t>14</w:t>
            </w:r>
          </w:p>
          <w:p w14:paraId="458B5C9D" w14:textId="77777777" w:rsidR="008B1B54" w:rsidRPr="00F72CD4" w:rsidRDefault="008B1B54" w:rsidP="00E70F83">
            <w:pPr>
              <w:pStyle w:val="-le3"/>
              <w:rPr>
                <w:b/>
                <w:bCs/>
              </w:rPr>
            </w:pPr>
            <w:r w:rsidRPr="00F72CD4">
              <w:rPr>
                <w:rFonts w:hint="eastAsia"/>
                <w:b/>
                <w:bCs/>
              </w:rPr>
              <w:t>0-</w:t>
            </w:r>
            <w:r w:rsidRPr="00F72CD4">
              <w:rPr>
                <w:b/>
                <w:bCs/>
              </w:rPr>
              <w:t>0</w:t>
            </w:r>
            <w:r w:rsidRPr="00F72CD4">
              <w:rPr>
                <w:rFonts w:hint="eastAsia"/>
                <w:b/>
                <w:bCs/>
              </w:rPr>
              <w:t>.</w:t>
            </w:r>
            <w:r w:rsidRPr="00F72CD4">
              <w:rPr>
                <w:b/>
                <w:bCs/>
              </w:rPr>
              <w:t>2</w:t>
            </w:r>
            <w:r w:rsidRPr="00F72CD4">
              <w:rPr>
                <w:rFonts w:hint="eastAsia"/>
                <w:b/>
                <w:bCs/>
              </w:rPr>
              <w:t>m</w:t>
            </w:r>
          </w:p>
        </w:tc>
      </w:tr>
      <w:tr w:rsidR="008B1B54" w:rsidRPr="002840D5" w14:paraId="6D65D8BC" w14:textId="77777777" w:rsidTr="00E70F83">
        <w:trPr>
          <w:trHeight w:hRule="exact" w:val="369"/>
        </w:trPr>
        <w:tc>
          <w:tcPr>
            <w:tcW w:w="684" w:type="pct"/>
            <w:vMerge/>
            <w:tcBorders>
              <w:tl2br w:val="single" w:sz="4" w:space="0" w:color="auto"/>
            </w:tcBorders>
          </w:tcPr>
          <w:p w14:paraId="7FE55491" w14:textId="77777777" w:rsidR="008B1B54" w:rsidRPr="00F72CD4" w:rsidRDefault="008B1B54" w:rsidP="00E70F83">
            <w:pPr>
              <w:pStyle w:val="-le3"/>
              <w:rPr>
                <w:b/>
                <w:bCs/>
              </w:rPr>
            </w:pPr>
          </w:p>
        </w:tc>
        <w:tc>
          <w:tcPr>
            <w:tcW w:w="487" w:type="pct"/>
            <w:vMerge/>
          </w:tcPr>
          <w:p w14:paraId="1BEA49E5" w14:textId="77777777" w:rsidR="008B1B54" w:rsidRPr="00F72CD4" w:rsidRDefault="008B1B54" w:rsidP="00E70F83">
            <w:pPr>
              <w:pStyle w:val="-le3"/>
              <w:rPr>
                <w:b/>
                <w:bCs/>
              </w:rPr>
            </w:pPr>
          </w:p>
        </w:tc>
        <w:tc>
          <w:tcPr>
            <w:tcW w:w="445" w:type="pct"/>
            <w:vMerge/>
          </w:tcPr>
          <w:p w14:paraId="06219C8E" w14:textId="77777777" w:rsidR="008B1B54" w:rsidRPr="00F72CD4" w:rsidRDefault="008B1B54" w:rsidP="00E70F83">
            <w:pPr>
              <w:pStyle w:val="-le3"/>
              <w:rPr>
                <w:b/>
                <w:bCs/>
              </w:rPr>
            </w:pPr>
          </w:p>
        </w:tc>
        <w:tc>
          <w:tcPr>
            <w:tcW w:w="890" w:type="pct"/>
          </w:tcPr>
          <w:p w14:paraId="527F9634" w14:textId="77777777" w:rsidR="008B1B54" w:rsidRPr="00F72CD4" w:rsidRDefault="008B1B54" w:rsidP="00E70F83">
            <w:pPr>
              <w:pStyle w:val="-le3"/>
              <w:rPr>
                <w:b/>
                <w:bCs/>
              </w:rPr>
            </w:pPr>
            <w:r w:rsidRPr="00F72CD4">
              <w:rPr>
                <w:rFonts w:hint="eastAsia"/>
                <w:b/>
                <w:bCs/>
              </w:rPr>
              <w:t>监测值</w:t>
            </w:r>
          </w:p>
        </w:tc>
        <w:tc>
          <w:tcPr>
            <w:tcW w:w="802" w:type="pct"/>
          </w:tcPr>
          <w:p w14:paraId="03B21F96" w14:textId="77777777" w:rsidR="008B1B54" w:rsidRPr="00F72CD4" w:rsidRDefault="008B1B54" w:rsidP="00E70F83">
            <w:pPr>
              <w:pStyle w:val="-le3"/>
              <w:rPr>
                <w:b/>
                <w:bCs/>
              </w:rPr>
            </w:pPr>
            <w:r w:rsidRPr="00F72CD4">
              <w:rPr>
                <w:rFonts w:hint="eastAsia"/>
                <w:b/>
                <w:bCs/>
              </w:rPr>
              <w:t>标准</w:t>
            </w:r>
            <w:r w:rsidRPr="00F72CD4">
              <w:rPr>
                <w:b/>
                <w:bCs/>
              </w:rPr>
              <w:t>指数</w:t>
            </w:r>
          </w:p>
        </w:tc>
        <w:tc>
          <w:tcPr>
            <w:tcW w:w="934" w:type="pct"/>
          </w:tcPr>
          <w:p w14:paraId="63727709" w14:textId="77777777" w:rsidR="008B1B54" w:rsidRPr="00F72CD4" w:rsidRDefault="008B1B54" w:rsidP="00E70F83">
            <w:pPr>
              <w:pStyle w:val="-le3"/>
              <w:rPr>
                <w:b/>
                <w:bCs/>
              </w:rPr>
            </w:pPr>
            <w:r w:rsidRPr="00F72CD4">
              <w:rPr>
                <w:rFonts w:hint="eastAsia"/>
                <w:b/>
                <w:bCs/>
              </w:rPr>
              <w:t>监测值</w:t>
            </w:r>
          </w:p>
        </w:tc>
        <w:tc>
          <w:tcPr>
            <w:tcW w:w="758" w:type="pct"/>
          </w:tcPr>
          <w:p w14:paraId="394D814A" w14:textId="77777777" w:rsidR="008B1B54" w:rsidRPr="00F72CD4" w:rsidRDefault="008B1B54" w:rsidP="00E70F83">
            <w:pPr>
              <w:pStyle w:val="-le3"/>
              <w:rPr>
                <w:b/>
                <w:bCs/>
              </w:rPr>
            </w:pPr>
            <w:r w:rsidRPr="00F72CD4">
              <w:rPr>
                <w:rFonts w:hint="eastAsia"/>
                <w:b/>
                <w:bCs/>
              </w:rPr>
              <w:t>标准</w:t>
            </w:r>
            <w:r w:rsidRPr="00F72CD4">
              <w:rPr>
                <w:b/>
                <w:bCs/>
              </w:rPr>
              <w:t>指数</w:t>
            </w:r>
          </w:p>
        </w:tc>
      </w:tr>
      <w:tr w:rsidR="008B1B54" w:rsidRPr="00B41791" w14:paraId="4DC9351D" w14:textId="77777777" w:rsidTr="00E70F83">
        <w:trPr>
          <w:trHeight w:hRule="exact" w:val="369"/>
        </w:trPr>
        <w:tc>
          <w:tcPr>
            <w:tcW w:w="684" w:type="pct"/>
          </w:tcPr>
          <w:p w14:paraId="773890DD" w14:textId="77777777" w:rsidR="008B1B54" w:rsidRPr="002840D5" w:rsidRDefault="008B1B54" w:rsidP="00E70F83">
            <w:pPr>
              <w:pStyle w:val="-le3"/>
              <w:rPr>
                <w:szCs w:val="21"/>
              </w:rPr>
            </w:pPr>
            <w:r w:rsidRPr="002840D5">
              <w:rPr>
                <w:szCs w:val="21"/>
              </w:rPr>
              <w:t>pH</w:t>
            </w:r>
          </w:p>
        </w:tc>
        <w:tc>
          <w:tcPr>
            <w:tcW w:w="487" w:type="pct"/>
          </w:tcPr>
          <w:p w14:paraId="501A7621" w14:textId="77777777" w:rsidR="008B1B54" w:rsidRPr="00B41791" w:rsidRDefault="008B1B54" w:rsidP="00E70F83">
            <w:pPr>
              <w:pStyle w:val="-le3"/>
              <w:rPr>
                <w:szCs w:val="21"/>
              </w:rPr>
            </w:pPr>
          </w:p>
        </w:tc>
        <w:tc>
          <w:tcPr>
            <w:tcW w:w="445" w:type="pct"/>
          </w:tcPr>
          <w:p w14:paraId="2232B5F8" w14:textId="77777777" w:rsidR="008B1B54" w:rsidRPr="00B41791" w:rsidRDefault="008B1B54" w:rsidP="00E70F83">
            <w:pPr>
              <w:pStyle w:val="-le3"/>
              <w:rPr>
                <w:szCs w:val="21"/>
              </w:rPr>
            </w:pPr>
            <w:r w:rsidRPr="00B41791">
              <w:rPr>
                <w:szCs w:val="21"/>
              </w:rPr>
              <w:t>-</w:t>
            </w:r>
          </w:p>
        </w:tc>
        <w:tc>
          <w:tcPr>
            <w:tcW w:w="890" w:type="pct"/>
          </w:tcPr>
          <w:p w14:paraId="0E7BA6BD" w14:textId="77777777" w:rsidR="008B1B54" w:rsidRPr="00B41791" w:rsidRDefault="008B1B54" w:rsidP="00E70F83">
            <w:pPr>
              <w:pStyle w:val="-le3"/>
              <w:rPr>
                <w:szCs w:val="21"/>
              </w:rPr>
            </w:pPr>
            <w:r w:rsidRPr="00B41791">
              <w:rPr>
                <w:szCs w:val="21"/>
              </w:rPr>
              <w:t>6.04</w:t>
            </w:r>
          </w:p>
        </w:tc>
        <w:tc>
          <w:tcPr>
            <w:tcW w:w="802" w:type="pct"/>
          </w:tcPr>
          <w:p w14:paraId="38B86A9D" w14:textId="77777777" w:rsidR="008B1B54" w:rsidRPr="00B41791" w:rsidRDefault="008B1B54" w:rsidP="00E70F83">
            <w:pPr>
              <w:pStyle w:val="-le3"/>
              <w:rPr>
                <w:szCs w:val="21"/>
              </w:rPr>
            </w:pPr>
            <w:r w:rsidRPr="00B41791">
              <w:rPr>
                <w:szCs w:val="21"/>
              </w:rPr>
              <w:t>-</w:t>
            </w:r>
          </w:p>
        </w:tc>
        <w:tc>
          <w:tcPr>
            <w:tcW w:w="934" w:type="pct"/>
          </w:tcPr>
          <w:p w14:paraId="15DEED98" w14:textId="77777777" w:rsidR="008B1B54" w:rsidRPr="00B41791" w:rsidRDefault="008B1B54" w:rsidP="00E70F83">
            <w:pPr>
              <w:pStyle w:val="-le3"/>
              <w:rPr>
                <w:szCs w:val="21"/>
              </w:rPr>
            </w:pPr>
            <w:r w:rsidRPr="00B41791">
              <w:rPr>
                <w:szCs w:val="21"/>
              </w:rPr>
              <w:t>6.04</w:t>
            </w:r>
          </w:p>
        </w:tc>
        <w:tc>
          <w:tcPr>
            <w:tcW w:w="758" w:type="pct"/>
          </w:tcPr>
          <w:p w14:paraId="244D8A8E" w14:textId="77777777" w:rsidR="008B1B54" w:rsidRPr="00B41791" w:rsidRDefault="008B1B54" w:rsidP="00E70F83">
            <w:pPr>
              <w:pStyle w:val="-le3"/>
              <w:rPr>
                <w:szCs w:val="21"/>
              </w:rPr>
            </w:pPr>
            <w:r w:rsidRPr="00B41791">
              <w:rPr>
                <w:szCs w:val="21"/>
              </w:rPr>
              <w:t>-</w:t>
            </w:r>
          </w:p>
        </w:tc>
      </w:tr>
      <w:tr w:rsidR="008B1B54" w:rsidRPr="00B41791" w14:paraId="2117B098" w14:textId="77777777" w:rsidTr="00E70F83">
        <w:trPr>
          <w:trHeight w:hRule="exact" w:val="369"/>
        </w:trPr>
        <w:tc>
          <w:tcPr>
            <w:tcW w:w="684" w:type="pct"/>
          </w:tcPr>
          <w:p w14:paraId="3B0776F9" w14:textId="77777777" w:rsidR="008B1B54" w:rsidRPr="002840D5" w:rsidRDefault="008B1B54" w:rsidP="00E70F83">
            <w:pPr>
              <w:pStyle w:val="-le3"/>
              <w:rPr>
                <w:szCs w:val="21"/>
              </w:rPr>
            </w:pPr>
            <w:r w:rsidRPr="002840D5">
              <w:rPr>
                <w:szCs w:val="21"/>
              </w:rPr>
              <w:t>砷</w:t>
            </w:r>
          </w:p>
        </w:tc>
        <w:tc>
          <w:tcPr>
            <w:tcW w:w="487" w:type="pct"/>
            <w:vMerge w:val="restart"/>
          </w:tcPr>
          <w:p w14:paraId="286BF557" w14:textId="77777777" w:rsidR="008B1B54" w:rsidRPr="00B41791" w:rsidRDefault="008B1B54" w:rsidP="00E70F83">
            <w:pPr>
              <w:pStyle w:val="-le3"/>
              <w:rPr>
                <w:szCs w:val="21"/>
              </w:rPr>
            </w:pPr>
            <w:r w:rsidRPr="00B41791">
              <w:rPr>
                <w:szCs w:val="21"/>
              </w:rPr>
              <w:t>mg/kg</w:t>
            </w:r>
          </w:p>
        </w:tc>
        <w:tc>
          <w:tcPr>
            <w:tcW w:w="445" w:type="pct"/>
          </w:tcPr>
          <w:p w14:paraId="50AFDE00" w14:textId="77777777" w:rsidR="008B1B54" w:rsidRPr="00B41791" w:rsidRDefault="008B1B54" w:rsidP="00E70F83">
            <w:pPr>
              <w:pStyle w:val="-le3"/>
              <w:rPr>
                <w:szCs w:val="21"/>
              </w:rPr>
            </w:pPr>
            <w:r w:rsidRPr="002840D5">
              <w:rPr>
                <w:rFonts w:hint="eastAsia"/>
                <w:szCs w:val="21"/>
              </w:rPr>
              <w:t>40</w:t>
            </w:r>
          </w:p>
        </w:tc>
        <w:tc>
          <w:tcPr>
            <w:tcW w:w="890" w:type="pct"/>
          </w:tcPr>
          <w:p w14:paraId="05E48636" w14:textId="77777777" w:rsidR="008B1B54" w:rsidRPr="00B41791" w:rsidRDefault="008B1B54" w:rsidP="00E70F83">
            <w:pPr>
              <w:pStyle w:val="-le3"/>
              <w:rPr>
                <w:szCs w:val="21"/>
              </w:rPr>
            </w:pPr>
            <w:r w:rsidRPr="00B41791">
              <w:rPr>
                <w:szCs w:val="21"/>
              </w:rPr>
              <w:t>2.08</w:t>
            </w:r>
          </w:p>
        </w:tc>
        <w:tc>
          <w:tcPr>
            <w:tcW w:w="802" w:type="pct"/>
          </w:tcPr>
          <w:p w14:paraId="2AFD81C9" w14:textId="77777777" w:rsidR="008B1B54" w:rsidRPr="00B41791" w:rsidRDefault="008B1B54" w:rsidP="00E70F83">
            <w:pPr>
              <w:pStyle w:val="-le3"/>
              <w:rPr>
                <w:szCs w:val="21"/>
              </w:rPr>
            </w:pPr>
            <w:r w:rsidRPr="00B41791">
              <w:rPr>
                <w:rFonts w:hint="eastAsia"/>
                <w:szCs w:val="21"/>
              </w:rPr>
              <w:t xml:space="preserve">0.052 </w:t>
            </w:r>
          </w:p>
        </w:tc>
        <w:tc>
          <w:tcPr>
            <w:tcW w:w="934" w:type="pct"/>
          </w:tcPr>
          <w:p w14:paraId="5A68D063" w14:textId="77777777" w:rsidR="008B1B54" w:rsidRPr="00B41791" w:rsidRDefault="008B1B54" w:rsidP="00E70F83">
            <w:pPr>
              <w:pStyle w:val="-le3"/>
              <w:rPr>
                <w:szCs w:val="21"/>
              </w:rPr>
            </w:pPr>
            <w:r w:rsidRPr="00B41791">
              <w:rPr>
                <w:szCs w:val="21"/>
              </w:rPr>
              <w:t>3.70</w:t>
            </w:r>
          </w:p>
        </w:tc>
        <w:tc>
          <w:tcPr>
            <w:tcW w:w="758" w:type="pct"/>
          </w:tcPr>
          <w:p w14:paraId="020F540A" w14:textId="77777777" w:rsidR="008B1B54" w:rsidRPr="00B41791" w:rsidRDefault="008B1B54" w:rsidP="00E70F83">
            <w:pPr>
              <w:pStyle w:val="-le3"/>
              <w:rPr>
                <w:szCs w:val="21"/>
              </w:rPr>
            </w:pPr>
            <w:r w:rsidRPr="00B41791">
              <w:rPr>
                <w:rFonts w:hint="eastAsia"/>
                <w:szCs w:val="21"/>
              </w:rPr>
              <w:t xml:space="preserve">0.093 </w:t>
            </w:r>
          </w:p>
        </w:tc>
      </w:tr>
      <w:tr w:rsidR="008B1B54" w:rsidRPr="00B41791" w14:paraId="1F80E40B" w14:textId="77777777" w:rsidTr="00E70F83">
        <w:trPr>
          <w:trHeight w:hRule="exact" w:val="369"/>
        </w:trPr>
        <w:tc>
          <w:tcPr>
            <w:tcW w:w="684" w:type="pct"/>
          </w:tcPr>
          <w:p w14:paraId="24DE6A19" w14:textId="77777777" w:rsidR="008B1B54" w:rsidRPr="002840D5" w:rsidRDefault="008B1B54" w:rsidP="00E70F83">
            <w:pPr>
              <w:pStyle w:val="-le3"/>
              <w:rPr>
                <w:szCs w:val="21"/>
              </w:rPr>
            </w:pPr>
            <w:r w:rsidRPr="002840D5">
              <w:rPr>
                <w:szCs w:val="21"/>
              </w:rPr>
              <w:t>镉</w:t>
            </w:r>
          </w:p>
        </w:tc>
        <w:tc>
          <w:tcPr>
            <w:tcW w:w="487" w:type="pct"/>
            <w:vMerge/>
          </w:tcPr>
          <w:p w14:paraId="03991861" w14:textId="77777777" w:rsidR="008B1B54" w:rsidRPr="00B41791" w:rsidRDefault="008B1B54" w:rsidP="00E70F83">
            <w:pPr>
              <w:pStyle w:val="-le3"/>
              <w:rPr>
                <w:szCs w:val="21"/>
              </w:rPr>
            </w:pPr>
          </w:p>
        </w:tc>
        <w:tc>
          <w:tcPr>
            <w:tcW w:w="445" w:type="pct"/>
          </w:tcPr>
          <w:p w14:paraId="2348E5CE" w14:textId="77777777" w:rsidR="008B1B54" w:rsidRPr="00B41791" w:rsidRDefault="008B1B54" w:rsidP="00E70F83">
            <w:pPr>
              <w:pStyle w:val="-le3"/>
              <w:rPr>
                <w:szCs w:val="21"/>
              </w:rPr>
            </w:pPr>
            <w:r w:rsidRPr="002840D5">
              <w:rPr>
                <w:rFonts w:hint="eastAsia"/>
                <w:szCs w:val="21"/>
              </w:rPr>
              <w:t>0.3</w:t>
            </w:r>
          </w:p>
        </w:tc>
        <w:tc>
          <w:tcPr>
            <w:tcW w:w="890" w:type="pct"/>
          </w:tcPr>
          <w:p w14:paraId="3EA4DBE3" w14:textId="77777777" w:rsidR="008B1B54" w:rsidRPr="00B41791" w:rsidRDefault="008B1B54" w:rsidP="00E70F83">
            <w:pPr>
              <w:pStyle w:val="-le3"/>
              <w:rPr>
                <w:szCs w:val="21"/>
              </w:rPr>
            </w:pPr>
            <w:r w:rsidRPr="00B41791">
              <w:rPr>
                <w:szCs w:val="21"/>
              </w:rPr>
              <w:t>0.08</w:t>
            </w:r>
          </w:p>
        </w:tc>
        <w:tc>
          <w:tcPr>
            <w:tcW w:w="802" w:type="pct"/>
          </w:tcPr>
          <w:p w14:paraId="55947B51" w14:textId="77777777" w:rsidR="008B1B54" w:rsidRPr="00B41791" w:rsidRDefault="008B1B54" w:rsidP="00E70F83">
            <w:pPr>
              <w:pStyle w:val="-le3"/>
              <w:rPr>
                <w:szCs w:val="21"/>
              </w:rPr>
            </w:pPr>
            <w:r w:rsidRPr="00B41791">
              <w:rPr>
                <w:rFonts w:hint="eastAsia"/>
                <w:szCs w:val="21"/>
              </w:rPr>
              <w:t xml:space="preserve">0.267 </w:t>
            </w:r>
          </w:p>
        </w:tc>
        <w:tc>
          <w:tcPr>
            <w:tcW w:w="934" w:type="pct"/>
          </w:tcPr>
          <w:p w14:paraId="3C4BA2D3" w14:textId="77777777" w:rsidR="008B1B54" w:rsidRPr="00B41791" w:rsidRDefault="008B1B54" w:rsidP="00E70F83">
            <w:pPr>
              <w:pStyle w:val="-le3"/>
              <w:rPr>
                <w:szCs w:val="21"/>
              </w:rPr>
            </w:pPr>
            <w:r w:rsidRPr="00B41791">
              <w:rPr>
                <w:szCs w:val="21"/>
              </w:rPr>
              <w:t>0.11</w:t>
            </w:r>
          </w:p>
        </w:tc>
        <w:tc>
          <w:tcPr>
            <w:tcW w:w="758" w:type="pct"/>
          </w:tcPr>
          <w:p w14:paraId="3CB24EAC" w14:textId="77777777" w:rsidR="008B1B54" w:rsidRPr="00B41791" w:rsidRDefault="008B1B54" w:rsidP="00E70F83">
            <w:pPr>
              <w:pStyle w:val="-le3"/>
              <w:rPr>
                <w:szCs w:val="21"/>
              </w:rPr>
            </w:pPr>
            <w:r w:rsidRPr="00B41791">
              <w:rPr>
                <w:rFonts w:hint="eastAsia"/>
                <w:szCs w:val="21"/>
              </w:rPr>
              <w:t xml:space="preserve">0.367 </w:t>
            </w:r>
          </w:p>
        </w:tc>
      </w:tr>
      <w:tr w:rsidR="008B1B54" w:rsidRPr="00B41791" w14:paraId="08980029" w14:textId="77777777" w:rsidTr="00E70F83">
        <w:trPr>
          <w:trHeight w:hRule="exact" w:val="369"/>
        </w:trPr>
        <w:tc>
          <w:tcPr>
            <w:tcW w:w="684" w:type="pct"/>
          </w:tcPr>
          <w:p w14:paraId="2EB93F62" w14:textId="77777777" w:rsidR="008B1B54" w:rsidRPr="002840D5" w:rsidRDefault="008B1B54" w:rsidP="00E70F83">
            <w:pPr>
              <w:pStyle w:val="-le3"/>
              <w:rPr>
                <w:szCs w:val="21"/>
              </w:rPr>
            </w:pPr>
            <w:r w:rsidRPr="00B41791">
              <w:rPr>
                <w:rFonts w:hint="eastAsia"/>
                <w:szCs w:val="21"/>
              </w:rPr>
              <w:t>铬</w:t>
            </w:r>
          </w:p>
        </w:tc>
        <w:tc>
          <w:tcPr>
            <w:tcW w:w="487" w:type="pct"/>
            <w:vMerge/>
          </w:tcPr>
          <w:p w14:paraId="13C14DB9" w14:textId="77777777" w:rsidR="008B1B54" w:rsidRPr="00B41791" w:rsidRDefault="008B1B54" w:rsidP="00E70F83">
            <w:pPr>
              <w:pStyle w:val="-le3"/>
              <w:rPr>
                <w:szCs w:val="21"/>
              </w:rPr>
            </w:pPr>
          </w:p>
        </w:tc>
        <w:tc>
          <w:tcPr>
            <w:tcW w:w="445" w:type="pct"/>
          </w:tcPr>
          <w:p w14:paraId="79CF71BE" w14:textId="77777777" w:rsidR="008B1B54" w:rsidRPr="00B41791" w:rsidRDefault="008B1B54" w:rsidP="00E70F83">
            <w:pPr>
              <w:pStyle w:val="-le3"/>
              <w:rPr>
                <w:szCs w:val="21"/>
              </w:rPr>
            </w:pPr>
            <w:r w:rsidRPr="002840D5">
              <w:rPr>
                <w:rFonts w:hint="eastAsia"/>
                <w:szCs w:val="21"/>
              </w:rPr>
              <w:t>1.8</w:t>
            </w:r>
          </w:p>
        </w:tc>
        <w:tc>
          <w:tcPr>
            <w:tcW w:w="890" w:type="pct"/>
          </w:tcPr>
          <w:p w14:paraId="264B876D" w14:textId="77777777" w:rsidR="008B1B54" w:rsidRPr="00B41791" w:rsidRDefault="008B1B54" w:rsidP="00E70F83">
            <w:pPr>
              <w:pStyle w:val="-le3"/>
              <w:rPr>
                <w:szCs w:val="21"/>
              </w:rPr>
            </w:pPr>
            <w:r w:rsidRPr="00B41791">
              <w:rPr>
                <w:szCs w:val="21"/>
              </w:rPr>
              <w:t>99</w:t>
            </w:r>
          </w:p>
        </w:tc>
        <w:tc>
          <w:tcPr>
            <w:tcW w:w="802" w:type="pct"/>
          </w:tcPr>
          <w:p w14:paraId="3A972EC0" w14:textId="77777777" w:rsidR="008B1B54" w:rsidRPr="00B41791" w:rsidRDefault="008B1B54" w:rsidP="00E70F83">
            <w:pPr>
              <w:pStyle w:val="-le3"/>
              <w:rPr>
                <w:szCs w:val="21"/>
              </w:rPr>
            </w:pPr>
            <w:r w:rsidRPr="00B41791">
              <w:rPr>
                <w:rFonts w:hint="eastAsia"/>
                <w:szCs w:val="21"/>
              </w:rPr>
              <w:t>-</w:t>
            </w:r>
          </w:p>
        </w:tc>
        <w:tc>
          <w:tcPr>
            <w:tcW w:w="934" w:type="pct"/>
          </w:tcPr>
          <w:p w14:paraId="54E94089" w14:textId="77777777" w:rsidR="008B1B54" w:rsidRPr="00B41791" w:rsidRDefault="008B1B54" w:rsidP="00E70F83">
            <w:pPr>
              <w:pStyle w:val="-le3"/>
              <w:rPr>
                <w:szCs w:val="21"/>
              </w:rPr>
            </w:pPr>
            <w:r w:rsidRPr="00B41791">
              <w:rPr>
                <w:szCs w:val="21"/>
              </w:rPr>
              <w:t>93</w:t>
            </w:r>
          </w:p>
        </w:tc>
        <w:tc>
          <w:tcPr>
            <w:tcW w:w="758" w:type="pct"/>
          </w:tcPr>
          <w:p w14:paraId="135D97DF" w14:textId="77777777" w:rsidR="008B1B54" w:rsidRPr="00B41791" w:rsidRDefault="008B1B54" w:rsidP="00E70F83">
            <w:pPr>
              <w:pStyle w:val="-le3"/>
              <w:rPr>
                <w:szCs w:val="21"/>
              </w:rPr>
            </w:pPr>
            <w:r w:rsidRPr="00B41791">
              <w:rPr>
                <w:rFonts w:hint="eastAsia"/>
                <w:szCs w:val="21"/>
              </w:rPr>
              <w:t>-</w:t>
            </w:r>
          </w:p>
        </w:tc>
      </w:tr>
      <w:tr w:rsidR="008B1B54" w:rsidRPr="00B41791" w14:paraId="67E1080B" w14:textId="77777777" w:rsidTr="00E70F83">
        <w:trPr>
          <w:trHeight w:hRule="exact" w:val="369"/>
        </w:trPr>
        <w:tc>
          <w:tcPr>
            <w:tcW w:w="684" w:type="pct"/>
          </w:tcPr>
          <w:p w14:paraId="4A4AD692" w14:textId="77777777" w:rsidR="008B1B54" w:rsidRPr="002840D5" w:rsidRDefault="008B1B54" w:rsidP="00E70F83">
            <w:pPr>
              <w:pStyle w:val="-le3"/>
              <w:rPr>
                <w:szCs w:val="21"/>
              </w:rPr>
            </w:pPr>
            <w:r w:rsidRPr="002840D5">
              <w:rPr>
                <w:szCs w:val="21"/>
              </w:rPr>
              <w:t>铜</w:t>
            </w:r>
          </w:p>
        </w:tc>
        <w:tc>
          <w:tcPr>
            <w:tcW w:w="487" w:type="pct"/>
            <w:vMerge/>
          </w:tcPr>
          <w:p w14:paraId="3416894A" w14:textId="77777777" w:rsidR="008B1B54" w:rsidRPr="00B41791" w:rsidRDefault="008B1B54" w:rsidP="00E70F83">
            <w:pPr>
              <w:pStyle w:val="-le3"/>
              <w:rPr>
                <w:szCs w:val="21"/>
              </w:rPr>
            </w:pPr>
          </w:p>
        </w:tc>
        <w:tc>
          <w:tcPr>
            <w:tcW w:w="445" w:type="pct"/>
          </w:tcPr>
          <w:p w14:paraId="5F9DA516" w14:textId="77777777" w:rsidR="008B1B54" w:rsidRPr="00B41791" w:rsidRDefault="008B1B54" w:rsidP="00E70F83">
            <w:pPr>
              <w:pStyle w:val="-le3"/>
              <w:rPr>
                <w:szCs w:val="21"/>
              </w:rPr>
            </w:pPr>
            <w:r w:rsidRPr="002840D5">
              <w:rPr>
                <w:rFonts w:hint="eastAsia"/>
                <w:szCs w:val="21"/>
              </w:rPr>
              <w:t>150</w:t>
            </w:r>
          </w:p>
        </w:tc>
        <w:tc>
          <w:tcPr>
            <w:tcW w:w="890" w:type="pct"/>
          </w:tcPr>
          <w:p w14:paraId="3DD32897" w14:textId="77777777" w:rsidR="008B1B54" w:rsidRPr="00B41791" w:rsidRDefault="008B1B54" w:rsidP="00E70F83">
            <w:pPr>
              <w:pStyle w:val="-le3"/>
              <w:rPr>
                <w:szCs w:val="21"/>
              </w:rPr>
            </w:pPr>
            <w:r w:rsidRPr="00B41791">
              <w:rPr>
                <w:szCs w:val="21"/>
              </w:rPr>
              <w:t>22</w:t>
            </w:r>
          </w:p>
        </w:tc>
        <w:tc>
          <w:tcPr>
            <w:tcW w:w="802" w:type="pct"/>
          </w:tcPr>
          <w:p w14:paraId="68C8FC66" w14:textId="77777777" w:rsidR="008B1B54" w:rsidRPr="00B41791" w:rsidRDefault="008B1B54" w:rsidP="00E70F83">
            <w:pPr>
              <w:pStyle w:val="-le3"/>
              <w:rPr>
                <w:szCs w:val="21"/>
              </w:rPr>
            </w:pPr>
            <w:r w:rsidRPr="00B41791">
              <w:rPr>
                <w:rFonts w:hint="eastAsia"/>
                <w:szCs w:val="21"/>
              </w:rPr>
              <w:t xml:space="preserve">0.147 </w:t>
            </w:r>
          </w:p>
        </w:tc>
        <w:tc>
          <w:tcPr>
            <w:tcW w:w="934" w:type="pct"/>
          </w:tcPr>
          <w:p w14:paraId="0187C334" w14:textId="77777777" w:rsidR="008B1B54" w:rsidRPr="00B41791" w:rsidRDefault="008B1B54" w:rsidP="00E70F83">
            <w:pPr>
              <w:pStyle w:val="-le3"/>
              <w:rPr>
                <w:szCs w:val="21"/>
              </w:rPr>
            </w:pPr>
            <w:r w:rsidRPr="00B41791">
              <w:rPr>
                <w:szCs w:val="21"/>
              </w:rPr>
              <w:t>22</w:t>
            </w:r>
          </w:p>
        </w:tc>
        <w:tc>
          <w:tcPr>
            <w:tcW w:w="758" w:type="pct"/>
          </w:tcPr>
          <w:p w14:paraId="505855D1" w14:textId="77777777" w:rsidR="008B1B54" w:rsidRPr="00B41791" w:rsidRDefault="008B1B54" w:rsidP="00E70F83">
            <w:pPr>
              <w:pStyle w:val="-le3"/>
              <w:rPr>
                <w:szCs w:val="21"/>
              </w:rPr>
            </w:pPr>
            <w:r w:rsidRPr="00B41791">
              <w:rPr>
                <w:rFonts w:hint="eastAsia"/>
                <w:szCs w:val="21"/>
              </w:rPr>
              <w:t xml:space="preserve">0.147 </w:t>
            </w:r>
          </w:p>
        </w:tc>
      </w:tr>
      <w:tr w:rsidR="008B1B54" w:rsidRPr="00B41791" w14:paraId="324B47F1" w14:textId="77777777" w:rsidTr="00E70F83">
        <w:trPr>
          <w:trHeight w:hRule="exact" w:val="369"/>
        </w:trPr>
        <w:tc>
          <w:tcPr>
            <w:tcW w:w="684" w:type="pct"/>
          </w:tcPr>
          <w:p w14:paraId="3EFE807D" w14:textId="77777777" w:rsidR="008B1B54" w:rsidRPr="002840D5" w:rsidRDefault="008B1B54" w:rsidP="00E70F83">
            <w:pPr>
              <w:pStyle w:val="-le3"/>
              <w:rPr>
                <w:szCs w:val="21"/>
              </w:rPr>
            </w:pPr>
            <w:r w:rsidRPr="002840D5">
              <w:rPr>
                <w:szCs w:val="21"/>
              </w:rPr>
              <w:t>铅</w:t>
            </w:r>
          </w:p>
        </w:tc>
        <w:tc>
          <w:tcPr>
            <w:tcW w:w="487" w:type="pct"/>
            <w:vMerge/>
          </w:tcPr>
          <w:p w14:paraId="449403DE" w14:textId="77777777" w:rsidR="008B1B54" w:rsidRPr="00B41791" w:rsidRDefault="008B1B54" w:rsidP="00E70F83">
            <w:pPr>
              <w:pStyle w:val="-le3"/>
              <w:rPr>
                <w:szCs w:val="21"/>
              </w:rPr>
            </w:pPr>
          </w:p>
        </w:tc>
        <w:tc>
          <w:tcPr>
            <w:tcW w:w="445" w:type="pct"/>
          </w:tcPr>
          <w:p w14:paraId="7D6527EC" w14:textId="77777777" w:rsidR="008B1B54" w:rsidRPr="00B41791" w:rsidRDefault="008B1B54" w:rsidP="00E70F83">
            <w:pPr>
              <w:pStyle w:val="-le3"/>
              <w:rPr>
                <w:szCs w:val="21"/>
              </w:rPr>
            </w:pPr>
            <w:r w:rsidRPr="002840D5">
              <w:rPr>
                <w:rFonts w:hint="eastAsia"/>
                <w:szCs w:val="21"/>
              </w:rPr>
              <w:t>50</w:t>
            </w:r>
          </w:p>
        </w:tc>
        <w:tc>
          <w:tcPr>
            <w:tcW w:w="890" w:type="pct"/>
          </w:tcPr>
          <w:p w14:paraId="2CB9857E" w14:textId="77777777" w:rsidR="008B1B54" w:rsidRPr="00B41791" w:rsidRDefault="008B1B54" w:rsidP="00E70F83">
            <w:pPr>
              <w:pStyle w:val="-le3"/>
              <w:rPr>
                <w:szCs w:val="21"/>
              </w:rPr>
            </w:pPr>
            <w:r w:rsidRPr="00B41791">
              <w:rPr>
                <w:szCs w:val="21"/>
              </w:rPr>
              <w:t>22.6</w:t>
            </w:r>
          </w:p>
        </w:tc>
        <w:tc>
          <w:tcPr>
            <w:tcW w:w="802" w:type="pct"/>
          </w:tcPr>
          <w:p w14:paraId="6442F6E2" w14:textId="77777777" w:rsidR="008B1B54" w:rsidRPr="00B41791" w:rsidRDefault="008B1B54" w:rsidP="00E70F83">
            <w:pPr>
              <w:pStyle w:val="-le3"/>
              <w:rPr>
                <w:szCs w:val="21"/>
              </w:rPr>
            </w:pPr>
            <w:r w:rsidRPr="00B41791">
              <w:rPr>
                <w:rFonts w:hint="eastAsia"/>
                <w:szCs w:val="21"/>
              </w:rPr>
              <w:t xml:space="preserve">0.452 </w:t>
            </w:r>
          </w:p>
        </w:tc>
        <w:tc>
          <w:tcPr>
            <w:tcW w:w="934" w:type="pct"/>
          </w:tcPr>
          <w:p w14:paraId="78061A35" w14:textId="77777777" w:rsidR="008B1B54" w:rsidRPr="00B41791" w:rsidRDefault="008B1B54" w:rsidP="00E70F83">
            <w:pPr>
              <w:pStyle w:val="-le3"/>
              <w:rPr>
                <w:szCs w:val="21"/>
              </w:rPr>
            </w:pPr>
            <w:r w:rsidRPr="00B41791">
              <w:rPr>
                <w:szCs w:val="21"/>
              </w:rPr>
              <w:t>18.2</w:t>
            </w:r>
          </w:p>
        </w:tc>
        <w:tc>
          <w:tcPr>
            <w:tcW w:w="758" w:type="pct"/>
          </w:tcPr>
          <w:p w14:paraId="1D2868DA" w14:textId="77777777" w:rsidR="008B1B54" w:rsidRPr="00B41791" w:rsidRDefault="008B1B54" w:rsidP="00E70F83">
            <w:pPr>
              <w:pStyle w:val="-le3"/>
              <w:rPr>
                <w:szCs w:val="21"/>
              </w:rPr>
            </w:pPr>
            <w:r w:rsidRPr="00B41791">
              <w:rPr>
                <w:rFonts w:hint="eastAsia"/>
                <w:szCs w:val="21"/>
              </w:rPr>
              <w:t xml:space="preserve">0.364 </w:t>
            </w:r>
          </w:p>
        </w:tc>
      </w:tr>
      <w:tr w:rsidR="008B1B54" w:rsidRPr="00B41791" w14:paraId="7ED9C4D4" w14:textId="77777777" w:rsidTr="00E70F83">
        <w:trPr>
          <w:trHeight w:hRule="exact" w:val="369"/>
        </w:trPr>
        <w:tc>
          <w:tcPr>
            <w:tcW w:w="684" w:type="pct"/>
          </w:tcPr>
          <w:p w14:paraId="0D13ACBD" w14:textId="77777777" w:rsidR="008B1B54" w:rsidRPr="002840D5" w:rsidRDefault="008B1B54" w:rsidP="00E70F83">
            <w:pPr>
              <w:pStyle w:val="-le3"/>
              <w:rPr>
                <w:szCs w:val="21"/>
              </w:rPr>
            </w:pPr>
            <w:r w:rsidRPr="00B41791">
              <w:rPr>
                <w:szCs w:val="21"/>
              </w:rPr>
              <w:t>汞</w:t>
            </w:r>
          </w:p>
        </w:tc>
        <w:tc>
          <w:tcPr>
            <w:tcW w:w="487" w:type="pct"/>
            <w:vMerge/>
          </w:tcPr>
          <w:p w14:paraId="46D68D60" w14:textId="77777777" w:rsidR="008B1B54" w:rsidRPr="00B41791" w:rsidRDefault="008B1B54" w:rsidP="00E70F83">
            <w:pPr>
              <w:pStyle w:val="-le3"/>
              <w:rPr>
                <w:szCs w:val="21"/>
              </w:rPr>
            </w:pPr>
          </w:p>
        </w:tc>
        <w:tc>
          <w:tcPr>
            <w:tcW w:w="445" w:type="pct"/>
          </w:tcPr>
          <w:p w14:paraId="2FFA76FD" w14:textId="77777777" w:rsidR="008B1B54" w:rsidRPr="00B41791" w:rsidRDefault="008B1B54" w:rsidP="00E70F83">
            <w:pPr>
              <w:pStyle w:val="-le3"/>
              <w:rPr>
                <w:szCs w:val="21"/>
              </w:rPr>
            </w:pPr>
            <w:r w:rsidRPr="002840D5">
              <w:rPr>
                <w:rFonts w:hint="eastAsia"/>
                <w:szCs w:val="21"/>
              </w:rPr>
              <w:t>90</w:t>
            </w:r>
          </w:p>
        </w:tc>
        <w:tc>
          <w:tcPr>
            <w:tcW w:w="890" w:type="pct"/>
          </w:tcPr>
          <w:p w14:paraId="36B39CF4" w14:textId="77777777" w:rsidR="008B1B54" w:rsidRPr="00B41791" w:rsidRDefault="008B1B54" w:rsidP="00E70F83">
            <w:pPr>
              <w:pStyle w:val="-le3"/>
              <w:rPr>
                <w:szCs w:val="21"/>
              </w:rPr>
            </w:pPr>
            <w:r w:rsidRPr="00B41791">
              <w:rPr>
                <w:szCs w:val="21"/>
              </w:rPr>
              <w:t>0.07</w:t>
            </w:r>
          </w:p>
        </w:tc>
        <w:tc>
          <w:tcPr>
            <w:tcW w:w="802" w:type="pct"/>
          </w:tcPr>
          <w:p w14:paraId="23991CB3" w14:textId="77777777" w:rsidR="008B1B54" w:rsidRPr="00B41791" w:rsidRDefault="008B1B54" w:rsidP="00E70F83">
            <w:pPr>
              <w:pStyle w:val="-le3"/>
              <w:rPr>
                <w:szCs w:val="21"/>
              </w:rPr>
            </w:pPr>
            <w:r w:rsidRPr="00B41791">
              <w:rPr>
                <w:rFonts w:hint="eastAsia"/>
                <w:szCs w:val="21"/>
              </w:rPr>
              <w:t xml:space="preserve">0.001 </w:t>
            </w:r>
          </w:p>
        </w:tc>
        <w:tc>
          <w:tcPr>
            <w:tcW w:w="934" w:type="pct"/>
          </w:tcPr>
          <w:p w14:paraId="43EED39F" w14:textId="77777777" w:rsidR="008B1B54" w:rsidRPr="00B41791" w:rsidRDefault="008B1B54" w:rsidP="00E70F83">
            <w:pPr>
              <w:pStyle w:val="-le3"/>
              <w:rPr>
                <w:szCs w:val="21"/>
              </w:rPr>
            </w:pPr>
            <w:r w:rsidRPr="00B41791">
              <w:rPr>
                <w:szCs w:val="21"/>
              </w:rPr>
              <w:t>0.14</w:t>
            </w:r>
          </w:p>
        </w:tc>
        <w:tc>
          <w:tcPr>
            <w:tcW w:w="758" w:type="pct"/>
          </w:tcPr>
          <w:p w14:paraId="3C395760" w14:textId="77777777" w:rsidR="008B1B54" w:rsidRPr="00B41791" w:rsidRDefault="008B1B54" w:rsidP="00E70F83">
            <w:pPr>
              <w:pStyle w:val="-le3"/>
              <w:rPr>
                <w:szCs w:val="21"/>
              </w:rPr>
            </w:pPr>
            <w:r w:rsidRPr="00B41791">
              <w:rPr>
                <w:rFonts w:hint="eastAsia"/>
                <w:szCs w:val="21"/>
              </w:rPr>
              <w:t xml:space="preserve">0.002 </w:t>
            </w:r>
          </w:p>
        </w:tc>
      </w:tr>
      <w:tr w:rsidR="008B1B54" w:rsidRPr="00B41791" w14:paraId="256421C6" w14:textId="77777777" w:rsidTr="00E70F83">
        <w:trPr>
          <w:trHeight w:hRule="exact" w:val="369"/>
        </w:trPr>
        <w:tc>
          <w:tcPr>
            <w:tcW w:w="684" w:type="pct"/>
          </w:tcPr>
          <w:p w14:paraId="0360F9BF" w14:textId="77777777" w:rsidR="008B1B54" w:rsidRPr="002840D5" w:rsidRDefault="008B1B54" w:rsidP="00E70F83">
            <w:pPr>
              <w:pStyle w:val="-le3"/>
              <w:rPr>
                <w:szCs w:val="21"/>
              </w:rPr>
            </w:pPr>
            <w:r w:rsidRPr="002840D5">
              <w:rPr>
                <w:szCs w:val="21"/>
              </w:rPr>
              <w:t>镍</w:t>
            </w:r>
          </w:p>
        </w:tc>
        <w:tc>
          <w:tcPr>
            <w:tcW w:w="487" w:type="pct"/>
            <w:vMerge/>
          </w:tcPr>
          <w:p w14:paraId="3A59CA43" w14:textId="77777777" w:rsidR="008B1B54" w:rsidRPr="00B41791" w:rsidRDefault="008B1B54" w:rsidP="00E70F83">
            <w:pPr>
              <w:pStyle w:val="-le3"/>
              <w:rPr>
                <w:szCs w:val="21"/>
              </w:rPr>
            </w:pPr>
          </w:p>
        </w:tc>
        <w:tc>
          <w:tcPr>
            <w:tcW w:w="445" w:type="pct"/>
          </w:tcPr>
          <w:p w14:paraId="21B136D2" w14:textId="77777777" w:rsidR="008B1B54" w:rsidRPr="00B41791" w:rsidRDefault="008B1B54" w:rsidP="00E70F83">
            <w:pPr>
              <w:pStyle w:val="-le3"/>
              <w:rPr>
                <w:szCs w:val="21"/>
              </w:rPr>
            </w:pPr>
            <w:r w:rsidRPr="002840D5">
              <w:rPr>
                <w:rFonts w:hint="eastAsia"/>
                <w:szCs w:val="21"/>
              </w:rPr>
              <w:t>70</w:t>
            </w:r>
          </w:p>
        </w:tc>
        <w:tc>
          <w:tcPr>
            <w:tcW w:w="890" w:type="pct"/>
          </w:tcPr>
          <w:p w14:paraId="2690DEE5" w14:textId="77777777" w:rsidR="008B1B54" w:rsidRPr="00B41791" w:rsidRDefault="008B1B54" w:rsidP="00E70F83">
            <w:pPr>
              <w:pStyle w:val="-le3"/>
              <w:rPr>
                <w:szCs w:val="21"/>
              </w:rPr>
            </w:pPr>
            <w:r w:rsidRPr="00B41791">
              <w:rPr>
                <w:szCs w:val="21"/>
              </w:rPr>
              <w:t>42</w:t>
            </w:r>
          </w:p>
        </w:tc>
        <w:tc>
          <w:tcPr>
            <w:tcW w:w="802" w:type="pct"/>
          </w:tcPr>
          <w:p w14:paraId="1EC3D168" w14:textId="77777777" w:rsidR="008B1B54" w:rsidRPr="00B41791" w:rsidRDefault="008B1B54" w:rsidP="00E70F83">
            <w:pPr>
              <w:pStyle w:val="-le3"/>
              <w:rPr>
                <w:szCs w:val="21"/>
              </w:rPr>
            </w:pPr>
            <w:r w:rsidRPr="00B41791">
              <w:rPr>
                <w:rFonts w:hint="eastAsia"/>
                <w:szCs w:val="21"/>
              </w:rPr>
              <w:t xml:space="preserve">0.600 </w:t>
            </w:r>
          </w:p>
        </w:tc>
        <w:tc>
          <w:tcPr>
            <w:tcW w:w="934" w:type="pct"/>
          </w:tcPr>
          <w:p w14:paraId="594550EE" w14:textId="77777777" w:rsidR="008B1B54" w:rsidRPr="00B41791" w:rsidRDefault="008B1B54" w:rsidP="00E70F83">
            <w:pPr>
              <w:pStyle w:val="-le3"/>
              <w:rPr>
                <w:szCs w:val="21"/>
              </w:rPr>
            </w:pPr>
            <w:r w:rsidRPr="00B41791">
              <w:rPr>
                <w:szCs w:val="21"/>
              </w:rPr>
              <w:t>37</w:t>
            </w:r>
          </w:p>
        </w:tc>
        <w:tc>
          <w:tcPr>
            <w:tcW w:w="758" w:type="pct"/>
          </w:tcPr>
          <w:p w14:paraId="533EA59C" w14:textId="77777777" w:rsidR="008B1B54" w:rsidRPr="00B41791" w:rsidRDefault="008B1B54" w:rsidP="00E70F83">
            <w:pPr>
              <w:pStyle w:val="-le3"/>
              <w:rPr>
                <w:szCs w:val="21"/>
              </w:rPr>
            </w:pPr>
            <w:r w:rsidRPr="00B41791">
              <w:rPr>
                <w:rFonts w:hint="eastAsia"/>
                <w:szCs w:val="21"/>
              </w:rPr>
              <w:t xml:space="preserve">0.529 </w:t>
            </w:r>
          </w:p>
        </w:tc>
      </w:tr>
      <w:tr w:rsidR="008B1B54" w:rsidRPr="00B41791" w14:paraId="151EF819" w14:textId="77777777" w:rsidTr="00E70F83">
        <w:trPr>
          <w:trHeight w:hRule="exact" w:val="369"/>
        </w:trPr>
        <w:tc>
          <w:tcPr>
            <w:tcW w:w="684" w:type="pct"/>
          </w:tcPr>
          <w:p w14:paraId="0D706314" w14:textId="77777777" w:rsidR="008B1B54" w:rsidRPr="002840D5" w:rsidRDefault="008B1B54" w:rsidP="00E70F83">
            <w:pPr>
              <w:pStyle w:val="-le3"/>
              <w:rPr>
                <w:szCs w:val="21"/>
              </w:rPr>
            </w:pPr>
            <w:r w:rsidRPr="002840D5">
              <w:rPr>
                <w:rFonts w:hint="eastAsia"/>
                <w:szCs w:val="21"/>
              </w:rPr>
              <w:t>锌</w:t>
            </w:r>
          </w:p>
        </w:tc>
        <w:tc>
          <w:tcPr>
            <w:tcW w:w="487" w:type="pct"/>
            <w:vMerge/>
          </w:tcPr>
          <w:p w14:paraId="2B95A7F2" w14:textId="77777777" w:rsidR="008B1B54" w:rsidRPr="00B41791" w:rsidRDefault="008B1B54" w:rsidP="00E70F83">
            <w:pPr>
              <w:pStyle w:val="-le3"/>
              <w:rPr>
                <w:szCs w:val="21"/>
              </w:rPr>
            </w:pPr>
          </w:p>
        </w:tc>
        <w:tc>
          <w:tcPr>
            <w:tcW w:w="445" w:type="pct"/>
          </w:tcPr>
          <w:p w14:paraId="2758B2CD" w14:textId="77777777" w:rsidR="008B1B54" w:rsidRPr="00B41791" w:rsidRDefault="008B1B54" w:rsidP="00E70F83">
            <w:pPr>
              <w:pStyle w:val="-le3"/>
              <w:rPr>
                <w:szCs w:val="21"/>
              </w:rPr>
            </w:pPr>
            <w:r w:rsidRPr="002840D5">
              <w:rPr>
                <w:rFonts w:hint="eastAsia"/>
                <w:szCs w:val="21"/>
              </w:rPr>
              <w:t>200</w:t>
            </w:r>
          </w:p>
        </w:tc>
        <w:tc>
          <w:tcPr>
            <w:tcW w:w="890" w:type="pct"/>
          </w:tcPr>
          <w:p w14:paraId="10D02BAE" w14:textId="77777777" w:rsidR="008B1B54" w:rsidRPr="00B41791" w:rsidRDefault="008B1B54" w:rsidP="00E70F83">
            <w:pPr>
              <w:pStyle w:val="-le3"/>
              <w:rPr>
                <w:szCs w:val="21"/>
              </w:rPr>
            </w:pPr>
            <w:r w:rsidRPr="00B41791">
              <w:rPr>
                <w:szCs w:val="21"/>
              </w:rPr>
              <w:t>81</w:t>
            </w:r>
          </w:p>
        </w:tc>
        <w:tc>
          <w:tcPr>
            <w:tcW w:w="802" w:type="pct"/>
          </w:tcPr>
          <w:p w14:paraId="1D287772" w14:textId="77777777" w:rsidR="008B1B54" w:rsidRPr="00B41791" w:rsidRDefault="008B1B54" w:rsidP="00E70F83">
            <w:pPr>
              <w:pStyle w:val="-le3"/>
              <w:rPr>
                <w:szCs w:val="21"/>
              </w:rPr>
            </w:pPr>
            <w:r w:rsidRPr="00B41791">
              <w:rPr>
                <w:rFonts w:hint="eastAsia"/>
                <w:szCs w:val="21"/>
              </w:rPr>
              <w:t xml:space="preserve">0.405 </w:t>
            </w:r>
          </w:p>
        </w:tc>
        <w:tc>
          <w:tcPr>
            <w:tcW w:w="934" w:type="pct"/>
          </w:tcPr>
          <w:p w14:paraId="347B23F6" w14:textId="77777777" w:rsidR="008B1B54" w:rsidRPr="00B41791" w:rsidRDefault="008B1B54" w:rsidP="00E70F83">
            <w:pPr>
              <w:pStyle w:val="-le3"/>
              <w:rPr>
                <w:szCs w:val="21"/>
              </w:rPr>
            </w:pPr>
            <w:r w:rsidRPr="00B41791">
              <w:rPr>
                <w:szCs w:val="21"/>
              </w:rPr>
              <w:t>70</w:t>
            </w:r>
          </w:p>
        </w:tc>
        <w:tc>
          <w:tcPr>
            <w:tcW w:w="758" w:type="pct"/>
          </w:tcPr>
          <w:p w14:paraId="731F5C25" w14:textId="77777777" w:rsidR="008B1B54" w:rsidRPr="00B41791" w:rsidRDefault="008B1B54" w:rsidP="00E70F83">
            <w:pPr>
              <w:pStyle w:val="-le3"/>
              <w:rPr>
                <w:szCs w:val="21"/>
              </w:rPr>
            </w:pPr>
            <w:r w:rsidRPr="00B41791">
              <w:rPr>
                <w:rFonts w:hint="eastAsia"/>
                <w:szCs w:val="21"/>
              </w:rPr>
              <w:t xml:space="preserve">0.350 </w:t>
            </w:r>
          </w:p>
        </w:tc>
      </w:tr>
      <w:tr w:rsidR="008B1B54" w:rsidRPr="00B41791" w14:paraId="4811CAE7" w14:textId="77777777" w:rsidTr="00E70F83">
        <w:trPr>
          <w:trHeight w:hRule="exact" w:val="369"/>
        </w:trPr>
        <w:tc>
          <w:tcPr>
            <w:tcW w:w="684" w:type="pct"/>
            <w:vAlign w:val="top"/>
          </w:tcPr>
          <w:p w14:paraId="602085E9" w14:textId="77777777" w:rsidR="008B1B54" w:rsidRPr="002840D5" w:rsidRDefault="008B1B54" w:rsidP="00E70F83">
            <w:pPr>
              <w:pStyle w:val="-le3"/>
              <w:rPr>
                <w:szCs w:val="21"/>
              </w:rPr>
            </w:pPr>
            <w:r w:rsidRPr="002840D5">
              <w:rPr>
                <w:rFonts w:hint="eastAsia"/>
                <w:szCs w:val="21"/>
              </w:rPr>
              <w:t>全</w:t>
            </w:r>
            <w:r w:rsidRPr="002840D5">
              <w:rPr>
                <w:szCs w:val="21"/>
              </w:rPr>
              <w:t>盐量</w:t>
            </w:r>
          </w:p>
        </w:tc>
        <w:tc>
          <w:tcPr>
            <w:tcW w:w="487" w:type="pct"/>
          </w:tcPr>
          <w:p w14:paraId="5ABE29A3" w14:textId="77777777" w:rsidR="008B1B54" w:rsidRPr="00B41791" w:rsidRDefault="008B1B54" w:rsidP="00E70F83">
            <w:pPr>
              <w:pStyle w:val="-le3"/>
              <w:rPr>
                <w:szCs w:val="21"/>
              </w:rPr>
            </w:pPr>
            <w:r w:rsidRPr="00B41791">
              <w:rPr>
                <w:szCs w:val="21"/>
              </w:rPr>
              <w:t>g/kg</w:t>
            </w:r>
          </w:p>
        </w:tc>
        <w:tc>
          <w:tcPr>
            <w:tcW w:w="445" w:type="pct"/>
          </w:tcPr>
          <w:p w14:paraId="4C5044EE" w14:textId="77777777" w:rsidR="008B1B54" w:rsidRPr="00B41791" w:rsidRDefault="008B1B54" w:rsidP="00E70F83">
            <w:pPr>
              <w:pStyle w:val="-le3"/>
              <w:rPr>
                <w:szCs w:val="21"/>
              </w:rPr>
            </w:pPr>
            <w:r w:rsidRPr="00B41791">
              <w:rPr>
                <w:rFonts w:hint="eastAsia"/>
                <w:szCs w:val="21"/>
              </w:rPr>
              <w:t>-</w:t>
            </w:r>
          </w:p>
        </w:tc>
        <w:tc>
          <w:tcPr>
            <w:tcW w:w="890" w:type="pct"/>
          </w:tcPr>
          <w:p w14:paraId="3E713BD2" w14:textId="77777777" w:rsidR="008B1B54" w:rsidRPr="00B41791" w:rsidRDefault="008B1B54" w:rsidP="00E70F83">
            <w:pPr>
              <w:pStyle w:val="-le3"/>
              <w:rPr>
                <w:szCs w:val="21"/>
              </w:rPr>
            </w:pPr>
            <w:r w:rsidRPr="00B41791">
              <w:rPr>
                <w:szCs w:val="21"/>
              </w:rPr>
              <w:t>0.4</w:t>
            </w:r>
          </w:p>
        </w:tc>
        <w:tc>
          <w:tcPr>
            <w:tcW w:w="802" w:type="pct"/>
          </w:tcPr>
          <w:p w14:paraId="1910CD92" w14:textId="77777777" w:rsidR="008B1B54" w:rsidRPr="00B41791" w:rsidRDefault="008B1B54" w:rsidP="00E70F83">
            <w:pPr>
              <w:pStyle w:val="-le3"/>
              <w:rPr>
                <w:szCs w:val="21"/>
              </w:rPr>
            </w:pPr>
            <w:r w:rsidRPr="00B41791">
              <w:rPr>
                <w:rFonts w:hint="eastAsia"/>
                <w:szCs w:val="21"/>
              </w:rPr>
              <w:t>-</w:t>
            </w:r>
          </w:p>
        </w:tc>
        <w:tc>
          <w:tcPr>
            <w:tcW w:w="934" w:type="pct"/>
          </w:tcPr>
          <w:p w14:paraId="34AB0B31" w14:textId="77777777" w:rsidR="008B1B54" w:rsidRPr="00B41791" w:rsidRDefault="008B1B54" w:rsidP="00E70F83">
            <w:pPr>
              <w:pStyle w:val="-le3"/>
              <w:rPr>
                <w:szCs w:val="21"/>
              </w:rPr>
            </w:pPr>
            <w:r w:rsidRPr="00B41791">
              <w:rPr>
                <w:szCs w:val="21"/>
              </w:rPr>
              <w:t>0.2</w:t>
            </w:r>
          </w:p>
        </w:tc>
        <w:tc>
          <w:tcPr>
            <w:tcW w:w="758" w:type="pct"/>
          </w:tcPr>
          <w:p w14:paraId="20D936A3" w14:textId="77777777" w:rsidR="008B1B54" w:rsidRPr="00B41791" w:rsidRDefault="008B1B54" w:rsidP="00E70F83">
            <w:pPr>
              <w:pStyle w:val="-le3"/>
              <w:rPr>
                <w:szCs w:val="21"/>
              </w:rPr>
            </w:pPr>
            <w:r w:rsidRPr="00B41791">
              <w:rPr>
                <w:rFonts w:hint="eastAsia"/>
                <w:szCs w:val="21"/>
              </w:rPr>
              <w:t>-</w:t>
            </w:r>
          </w:p>
        </w:tc>
      </w:tr>
    </w:tbl>
    <w:p w14:paraId="0A841AC4" w14:textId="4C7AA643" w:rsidR="00E70F83" w:rsidRDefault="00E70F83" w:rsidP="00E70F83">
      <w:pPr>
        <w:ind w:firstLine="480"/>
      </w:pPr>
      <w:r>
        <w:rPr>
          <w:rFonts w:hint="eastAsia"/>
        </w:rPr>
        <w:t>由上表可以看出，矿区内工业用地土壤环境质量满足《土壤环境质量</w:t>
      </w:r>
      <w:r>
        <w:t xml:space="preserve"> </w:t>
      </w:r>
      <w:r>
        <w:rPr>
          <w:rFonts w:hint="eastAsia"/>
        </w:rPr>
        <w:t>建设用地土壤污染风险管控标准》（试行）</w:t>
      </w:r>
      <w:r>
        <w:t>(GB36600-2018)</w:t>
      </w:r>
      <w:r>
        <w:rPr>
          <w:rFonts w:hint="eastAsia"/>
        </w:rPr>
        <w:t>表</w:t>
      </w:r>
      <w:r>
        <w:t>1</w:t>
      </w:r>
      <w:r>
        <w:rPr>
          <w:rFonts w:hint="eastAsia"/>
        </w:rPr>
        <w:t>标准要求，周边耕地土壤环境质量满足《土壤环境质量</w:t>
      </w:r>
      <w:r>
        <w:t xml:space="preserve"> </w:t>
      </w:r>
      <w:r>
        <w:rPr>
          <w:rFonts w:hint="eastAsia"/>
        </w:rPr>
        <w:t>农用地土壤污染风险管控标准》（试行）</w:t>
      </w:r>
      <w:r>
        <w:t>(GB15618-2018)</w:t>
      </w:r>
      <w:r>
        <w:rPr>
          <w:rFonts w:hint="eastAsia"/>
        </w:rPr>
        <w:t>表</w:t>
      </w:r>
      <w:r>
        <w:t>1</w:t>
      </w:r>
      <w:r>
        <w:rPr>
          <w:rFonts w:hint="eastAsia"/>
        </w:rPr>
        <w:t>标准要求。</w:t>
      </w:r>
    </w:p>
    <w:p w14:paraId="24B5FD80" w14:textId="336A27C2" w:rsidR="008B1B54" w:rsidRPr="00B41791" w:rsidRDefault="00E70F83" w:rsidP="00E70F83">
      <w:pPr>
        <w:pStyle w:val="afff3"/>
      </w:pPr>
      <w:r>
        <w:t xml:space="preserve">3.3.5 </w:t>
      </w:r>
      <w:r w:rsidR="008B1B54" w:rsidRPr="00B41791">
        <w:t>地下水现状调查与评价</w:t>
      </w:r>
      <w:bookmarkEnd w:id="303"/>
    </w:p>
    <w:p w14:paraId="74CAF0BD" w14:textId="77777777" w:rsidR="008B1B54" w:rsidRPr="00B41791" w:rsidRDefault="008B1B54" w:rsidP="00F72CD4">
      <w:pPr>
        <w:ind w:firstLine="480"/>
      </w:pPr>
      <w:r w:rsidRPr="00B41791">
        <w:lastRenderedPageBreak/>
        <w:t>本项目</w:t>
      </w:r>
      <w:r w:rsidRPr="00B41791">
        <w:rPr>
          <w:rFonts w:hint="eastAsia"/>
        </w:rPr>
        <w:t>单位</w:t>
      </w:r>
      <w:r w:rsidRPr="00B41791">
        <w:t>委托</w:t>
      </w:r>
      <w:r w:rsidRPr="00B41791">
        <w:rPr>
          <w:rFonts w:hint="eastAsia"/>
        </w:rPr>
        <w:t>辽宁中天理化分析检测有限公司</w:t>
      </w:r>
      <w:r w:rsidRPr="00B41791">
        <w:t>对</w:t>
      </w:r>
      <w:r w:rsidRPr="00B41791">
        <w:rPr>
          <w:rFonts w:hint="eastAsia"/>
        </w:rPr>
        <w:t>本项目地下水</w:t>
      </w:r>
      <w:r w:rsidRPr="00B41791">
        <w:t>环境质量现状</w:t>
      </w:r>
      <w:r w:rsidRPr="00B41791">
        <w:rPr>
          <w:rFonts w:hint="eastAsia"/>
        </w:rPr>
        <w:t>进行</w:t>
      </w:r>
      <w:r w:rsidRPr="00B41791">
        <w:t>监测</w:t>
      </w:r>
      <w:r w:rsidRPr="00B41791">
        <w:rPr>
          <w:rFonts w:hint="eastAsia"/>
        </w:rPr>
        <w:t>，监测日期为</w:t>
      </w:r>
      <w:r w:rsidRPr="00B41791">
        <w:rPr>
          <w:rFonts w:hint="eastAsia"/>
        </w:rPr>
        <w:t>2</w:t>
      </w:r>
      <w:r w:rsidRPr="00B41791">
        <w:t>022</w:t>
      </w:r>
      <w:r w:rsidRPr="00B41791">
        <w:rPr>
          <w:rFonts w:hint="eastAsia"/>
        </w:rPr>
        <w:t>年</w:t>
      </w:r>
      <w:r w:rsidRPr="00B41791">
        <w:t>3</w:t>
      </w:r>
      <w:r w:rsidRPr="00B41791">
        <w:rPr>
          <w:rFonts w:hint="eastAsia"/>
        </w:rPr>
        <w:t>月</w:t>
      </w:r>
      <w:r w:rsidRPr="00B41791">
        <w:t>21</w:t>
      </w:r>
      <w:r w:rsidRPr="00B41791">
        <w:rPr>
          <w:rFonts w:hint="eastAsia"/>
        </w:rPr>
        <w:t>日</w:t>
      </w:r>
      <w:r w:rsidRPr="00B41791">
        <w:t>。</w:t>
      </w:r>
    </w:p>
    <w:p w14:paraId="28826950" w14:textId="11833838" w:rsidR="008B1B54" w:rsidRPr="00B41791" w:rsidRDefault="00F72CD4" w:rsidP="00F72CD4">
      <w:pPr>
        <w:pStyle w:val="afffffffff3"/>
      </w:pPr>
      <w:r>
        <w:t>3.3.5</w:t>
      </w:r>
      <w:r w:rsidR="008B1B54" w:rsidRPr="00B41791">
        <w:t>.</w:t>
      </w:r>
      <w:r w:rsidR="008B1B54" w:rsidRPr="00B41791">
        <w:rPr>
          <w:rFonts w:hint="eastAsia"/>
        </w:rPr>
        <w:t xml:space="preserve">1 </w:t>
      </w:r>
      <w:r w:rsidR="008B1B54" w:rsidRPr="00B41791">
        <w:rPr>
          <w:rFonts w:hint="eastAsia"/>
        </w:rPr>
        <w:t>监测</w:t>
      </w:r>
      <w:r w:rsidR="008B1B54" w:rsidRPr="00B41791">
        <w:t>点位基本情况</w:t>
      </w:r>
    </w:p>
    <w:p w14:paraId="2E0EF635" w14:textId="3071F588" w:rsidR="008B1B54" w:rsidRPr="00B41791" w:rsidRDefault="008B1B54" w:rsidP="008B1B54">
      <w:pPr>
        <w:pStyle w:val="-4"/>
        <w:ind w:firstLine="480"/>
      </w:pPr>
      <w:r w:rsidRPr="00B41791">
        <w:t>表</w:t>
      </w:r>
      <w:r w:rsidR="00F72CD4">
        <w:t>3.3</w:t>
      </w:r>
      <w:r w:rsidR="00F72CD4">
        <w:rPr>
          <w:rFonts w:hint="eastAsia"/>
        </w:rPr>
        <w:t>-</w:t>
      </w:r>
      <w:r w:rsidR="00F72CD4">
        <w:t>13</w:t>
      </w:r>
      <w:r w:rsidRPr="00B41791">
        <w:t xml:space="preserve">  </w:t>
      </w:r>
      <w:r w:rsidRPr="00B41791">
        <w:t>监测点信息一览表</w:t>
      </w:r>
    </w:p>
    <w:tbl>
      <w:tblPr>
        <w:tblStyle w:val="1fff"/>
        <w:tblW w:w="5000" w:type="pct"/>
        <w:tblLook w:val="0000" w:firstRow="0" w:lastRow="0" w:firstColumn="0" w:lastColumn="0" w:noHBand="0" w:noVBand="0"/>
      </w:tblPr>
      <w:tblGrid>
        <w:gridCol w:w="3560"/>
        <w:gridCol w:w="3764"/>
        <w:gridCol w:w="1919"/>
      </w:tblGrid>
      <w:tr w:rsidR="008B1B54" w:rsidRPr="00B41791" w14:paraId="6289F73E" w14:textId="77777777" w:rsidTr="00835397">
        <w:trPr>
          <w:trHeight w:val="397"/>
        </w:trPr>
        <w:tc>
          <w:tcPr>
            <w:tcW w:w="1926" w:type="pct"/>
            <w:shd w:val="clear" w:color="auto" w:fill="auto"/>
          </w:tcPr>
          <w:p w14:paraId="0F08286C" w14:textId="77777777" w:rsidR="008B1B54" w:rsidRPr="0081224F" w:rsidRDefault="008B1B54" w:rsidP="00835397">
            <w:pPr>
              <w:pStyle w:val="-2"/>
              <w:ind w:firstLine="482"/>
              <w:rPr>
                <w:b/>
                <w:bCs/>
              </w:rPr>
            </w:pPr>
            <w:r w:rsidRPr="0081224F">
              <w:rPr>
                <w:rFonts w:hint="eastAsia"/>
                <w:b/>
                <w:bCs/>
              </w:rPr>
              <w:t>监测</w:t>
            </w:r>
            <w:r w:rsidRPr="0081224F">
              <w:rPr>
                <w:b/>
                <w:bCs/>
              </w:rPr>
              <w:t>点位</w:t>
            </w:r>
          </w:p>
        </w:tc>
        <w:tc>
          <w:tcPr>
            <w:tcW w:w="2036" w:type="pct"/>
            <w:shd w:val="clear" w:color="auto" w:fill="auto"/>
          </w:tcPr>
          <w:p w14:paraId="4703708E" w14:textId="77777777" w:rsidR="008B1B54" w:rsidRPr="0081224F" w:rsidRDefault="008B1B54" w:rsidP="00835397">
            <w:pPr>
              <w:pStyle w:val="-2"/>
              <w:ind w:firstLine="482"/>
              <w:rPr>
                <w:b/>
                <w:bCs/>
              </w:rPr>
            </w:pPr>
            <w:r w:rsidRPr="0081224F">
              <w:rPr>
                <w:rFonts w:hint="eastAsia"/>
                <w:b/>
                <w:bCs/>
              </w:rPr>
              <w:t>检测项目</w:t>
            </w:r>
          </w:p>
        </w:tc>
        <w:tc>
          <w:tcPr>
            <w:tcW w:w="1038" w:type="pct"/>
            <w:shd w:val="clear" w:color="auto" w:fill="auto"/>
          </w:tcPr>
          <w:p w14:paraId="6A01CFB3" w14:textId="77777777" w:rsidR="008B1B54" w:rsidRPr="0081224F" w:rsidRDefault="008B1B54" w:rsidP="00835397">
            <w:pPr>
              <w:pStyle w:val="-2"/>
              <w:ind w:firstLine="482"/>
              <w:rPr>
                <w:b/>
                <w:bCs/>
              </w:rPr>
            </w:pPr>
            <w:r w:rsidRPr="0081224F">
              <w:rPr>
                <w:rFonts w:hint="eastAsia"/>
                <w:b/>
                <w:bCs/>
              </w:rPr>
              <w:t>检测频次</w:t>
            </w:r>
          </w:p>
        </w:tc>
      </w:tr>
      <w:tr w:rsidR="008B1B54" w:rsidRPr="00B41791" w14:paraId="1AECC857" w14:textId="77777777" w:rsidTr="00835397">
        <w:trPr>
          <w:trHeight w:val="397"/>
        </w:trPr>
        <w:tc>
          <w:tcPr>
            <w:tcW w:w="1926" w:type="pct"/>
          </w:tcPr>
          <w:p w14:paraId="61DEF0F8" w14:textId="77777777" w:rsidR="008B1B54" w:rsidRPr="00B41791" w:rsidRDefault="008B1B54" w:rsidP="00835397">
            <w:pPr>
              <w:pStyle w:val="-2"/>
              <w:ind w:firstLine="480"/>
            </w:pPr>
            <w:r w:rsidRPr="00B41791">
              <w:t>前石头梁上营子</w:t>
            </w:r>
            <w:r w:rsidRPr="00B41791">
              <w:t>1</w:t>
            </w:r>
            <w:r w:rsidRPr="00B41791">
              <w:t>（</w:t>
            </w:r>
            <w:r w:rsidRPr="00B41791">
              <w:t>D1</w:t>
            </w:r>
            <w:r w:rsidRPr="00B41791">
              <w:t>）</w:t>
            </w:r>
          </w:p>
        </w:tc>
        <w:tc>
          <w:tcPr>
            <w:tcW w:w="2036" w:type="pct"/>
            <w:vMerge w:val="restart"/>
          </w:tcPr>
          <w:p w14:paraId="40CF4611" w14:textId="77777777" w:rsidR="008B1B54" w:rsidRPr="00B41791" w:rsidRDefault="008B1B54" w:rsidP="00835397">
            <w:pPr>
              <w:pStyle w:val="-2"/>
              <w:ind w:firstLine="480"/>
            </w:pPr>
            <w:r w:rsidRPr="00B41791">
              <w:rPr>
                <w:rFonts w:hint="eastAsia"/>
              </w:rPr>
              <w:t>钾、钠、钙、镁、</w:t>
            </w:r>
            <w:r w:rsidRPr="00B41791">
              <w:rPr>
                <w:rFonts w:hint="eastAsia"/>
              </w:rPr>
              <w:t>CO</w:t>
            </w:r>
            <w:r w:rsidRPr="00B41791">
              <w:rPr>
                <w:rFonts w:hint="eastAsia"/>
                <w:vertAlign w:val="subscript"/>
              </w:rPr>
              <w:t>3</w:t>
            </w:r>
            <w:r w:rsidRPr="00B41791">
              <w:rPr>
                <w:rFonts w:hint="eastAsia"/>
                <w:vertAlign w:val="superscript"/>
              </w:rPr>
              <w:t>2-</w:t>
            </w:r>
            <w:r w:rsidRPr="00B41791">
              <w:rPr>
                <w:rFonts w:hint="eastAsia"/>
              </w:rPr>
              <w:t>、</w:t>
            </w:r>
            <w:r w:rsidRPr="00B41791">
              <w:rPr>
                <w:rFonts w:hint="eastAsia"/>
              </w:rPr>
              <w:t>HCO</w:t>
            </w:r>
            <w:r w:rsidRPr="00B41791">
              <w:rPr>
                <w:rFonts w:hint="eastAsia"/>
                <w:vertAlign w:val="subscript"/>
              </w:rPr>
              <w:t>3</w:t>
            </w:r>
            <w:r w:rsidRPr="00B41791">
              <w:rPr>
                <w:rFonts w:hint="eastAsia"/>
                <w:vertAlign w:val="superscript"/>
              </w:rPr>
              <w:t>2-</w:t>
            </w:r>
            <w:r w:rsidRPr="00B41791">
              <w:rPr>
                <w:rFonts w:hint="eastAsia"/>
              </w:rPr>
              <w:t>、氯离子、硫酸根离子、</w:t>
            </w:r>
            <w:r w:rsidRPr="00B41791">
              <w:t>pH</w:t>
            </w:r>
            <w:r w:rsidRPr="00B41791">
              <w:t>、</w:t>
            </w:r>
            <w:r w:rsidRPr="00B41791">
              <w:rPr>
                <w:rFonts w:hint="eastAsia"/>
              </w:rPr>
              <w:t>总硬度、</w:t>
            </w:r>
            <w:r w:rsidRPr="00B41791">
              <w:t>溶解性总固体、</w:t>
            </w:r>
            <w:r w:rsidRPr="00B41791">
              <w:rPr>
                <w:rFonts w:hint="eastAsia"/>
              </w:rPr>
              <w:t>耗氧量、</w:t>
            </w:r>
            <w:r w:rsidRPr="00B41791">
              <w:t>氨氮、亚硝酸盐</w:t>
            </w:r>
            <w:r w:rsidRPr="00B41791">
              <w:rPr>
                <w:rFonts w:hint="eastAsia"/>
              </w:rPr>
              <w:t>氮</w:t>
            </w:r>
            <w:r w:rsidRPr="00B41791">
              <w:t>、硝酸盐</w:t>
            </w:r>
            <w:r w:rsidRPr="00B41791">
              <w:rPr>
                <w:rFonts w:hint="eastAsia"/>
              </w:rPr>
              <w:t>氮</w:t>
            </w:r>
            <w:r w:rsidRPr="00B41791">
              <w:t>、铬（六价）、汞、砷、镉、铅、铁、锰、锌、铜、</w:t>
            </w:r>
            <w:r w:rsidRPr="00B41791">
              <w:rPr>
                <w:rFonts w:hint="eastAsia"/>
              </w:rPr>
              <w:t>氰化物、石油类、井深</w:t>
            </w:r>
            <w:r w:rsidRPr="00B41791">
              <w:t>、</w:t>
            </w:r>
            <w:r w:rsidRPr="00B41791">
              <w:rPr>
                <w:rFonts w:hint="eastAsia"/>
              </w:rPr>
              <w:t>埋深</w:t>
            </w:r>
          </w:p>
        </w:tc>
        <w:tc>
          <w:tcPr>
            <w:tcW w:w="1038" w:type="pct"/>
            <w:vMerge w:val="restart"/>
          </w:tcPr>
          <w:p w14:paraId="6ABFCA32" w14:textId="77777777" w:rsidR="008B1B54" w:rsidRPr="00B41791" w:rsidRDefault="008B1B54" w:rsidP="00835397">
            <w:pPr>
              <w:pStyle w:val="-2"/>
              <w:ind w:firstLine="480"/>
            </w:pPr>
            <w:r w:rsidRPr="00B41791">
              <w:t>检测</w:t>
            </w:r>
            <w:r w:rsidRPr="00B41791">
              <w:t>1</w:t>
            </w:r>
            <w:r w:rsidRPr="00B41791">
              <w:t>天，</w:t>
            </w:r>
          </w:p>
          <w:p w14:paraId="5ABCE011" w14:textId="77777777" w:rsidR="008B1B54" w:rsidRPr="00B41791" w:rsidRDefault="008B1B54" w:rsidP="00835397">
            <w:pPr>
              <w:pStyle w:val="-2"/>
              <w:ind w:firstLine="480"/>
            </w:pPr>
            <w:r w:rsidRPr="00B41791">
              <w:rPr>
                <w:rFonts w:hint="eastAsia"/>
              </w:rPr>
              <w:t>检测</w:t>
            </w:r>
            <w:r w:rsidRPr="00B41791">
              <w:t>1</w:t>
            </w:r>
            <w:r w:rsidRPr="00B41791">
              <w:t>次。</w:t>
            </w:r>
          </w:p>
        </w:tc>
      </w:tr>
      <w:tr w:rsidR="008B1B54" w:rsidRPr="00B41791" w14:paraId="4F47A87A" w14:textId="77777777" w:rsidTr="00835397">
        <w:trPr>
          <w:trHeight w:val="397"/>
        </w:trPr>
        <w:tc>
          <w:tcPr>
            <w:tcW w:w="1926" w:type="pct"/>
          </w:tcPr>
          <w:p w14:paraId="08CE751F" w14:textId="77777777" w:rsidR="008B1B54" w:rsidRPr="00B41791" w:rsidRDefault="008B1B54" w:rsidP="00835397">
            <w:pPr>
              <w:pStyle w:val="-2"/>
              <w:ind w:firstLine="480"/>
            </w:pPr>
            <w:r w:rsidRPr="00B41791">
              <w:t>前石头梁上营子</w:t>
            </w:r>
            <w:r w:rsidRPr="00B41791">
              <w:t>2</w:t>
            </w:r>
            <w:r w:rsidRPr="00B41791">
              <w:t>（</w:t>
            </w:r>
            <w:r w:rsidRPr="00B41791">
              <w:t>D</w:t>
            </w:r>
            <w:r w:rsidRPr="00B41791">
              <w:rPr>
                <w:rFonts w:hint="eastAsia"/>
              </w:rPr>
              <w:t>2</w:t>
            </w:r>
            <w:r w:rsidRPr="00B41791">
              <w:t>）</w:t>
            </w:r>
          </w:p>
        </w:tc>
        <w:tc>
          <w:tcPr>
            <w:tcW w:w="2036" w:type="pct"/>
            <w:vMerge/>
          </w:tcPr>
          <w:p w14:paraId="736FCC9F" w14:textId="77777777" w:rsidR="008B1B54" w:rsidRPr="00B41791" w:rsidRDefault="008B1B54" w:rsidP="00835397">
            <w:pPr>
              <w:pStyle w:val="-2"/>
              <w:ind w:firstLine="480"/>
            </w:pPr>
          </w:p>
        </w:tc>
        <w:tc>
          <w:tcPr>
            <w:tcW w:w="1038" w:type="pct"/>
            <w:vMerge/>
          </w:tcPr>
          <w:p w14:paraId="2309EFF7" w14:textId="77777777" w:rsidR="008B1B54" w:rsidRPr="00B41791" w:rsidRDefault="008B1B54" w:rsidP="00835397">
            <w:pPr>
              <w:pStyle w:val="-2"/>
              <w:ind w:firstLine="480"/>
            </w:pPr>
          </w:p>
        </w:tc>
      </w:tr>
      <w:tr w:rsidR="008B1B54" w:rsidRPr="00B41791" w14:paraId="714B580A" w14:textId="77777777" w:rsidTr="00835397">
        <w:trPr>
          <w:trHeight w:val="397"/>
        </w:trPr>
        <w:tc>
          <w:tcPr>
            <w:tcW w:w="1926" w:type="pct"/>
          </w:tcPr>
          <w:p w14:paraId="0B1730AF" w14:textId="77777777" w:rsidR="008B1B54" w:rsidRPr="00B41791" w:rsidRDefault="008B1B54" w:rsidP="00835397">
            <w:pPr>
              <w:pStyle w:val="-2"/>
              <w:ind w:firstLine="480"/>
            </w:pPr>
            <w:r w:rsidRPr="00B41791">
              <w:t>前石头梁下营子</w:t>
            </w:r>
            <w:r w:rsidRPr="00B41791">
              <w:t>1</w:t>
            </w:r>
            <w:r w:rsidRPr="00B41791">
              <w:t>（</w:t>
            </w:r>
            <w:r w:rsidRPr="00B41791">
              <w:t>D3</w:t>
            </w:r>
            <w:r w:rsidRPr="00B41791">
              <w:t>）</w:t>
            </w:r>
          </w:p>
        </w:tc>
        <w:tc>
          <w:tcPr>
            <w:tcW w:w="2036" w:type="pct"/>
            <w:vMerge/>
          </w:tcPr>
          <w:p w14:paraId="13B34D51" w14:textId="77777777" w:rsidR="008B1B54" w:rsidRPr="00B41791" w:rsidRDefault="008B1B54" w:rsidP="00835397">
            <w:pPr>
              <w:pStyle w:val="-2"/>
              <w:ind w:firstLine="480"/>
            </w:pPr>
          </w:p>
        </w:tc>
        <w:tc>
          <w:tcPr>
            <w:tcW w:w="1038" w:type="pct"/>
            <w:vMerge/>
          </w:tcPr>
          <w:p w14:paraId="60A9E88D" w14:textId="77777777" w:rsidR="008B1B54" w:rsidRPr="00B41791" w:rsidRDefault="008B1B54" w:rsidP="00835397">
            <w:pPr>
              <w:pStyle w:val="-2"/>
              <w:ind w:firstLine="480"/>
            </w:pPr>
          </w:p>
        </w:tc>
      </w:tr>
      <w:tr w:rsidR="008B1B54" w:rsidRPr="00B41791" w14:paraId="6D3CC1BB" w14:textId="77777777" w:rsidTr="00835397">
        <w:trPr>
          <w:trHeight w:val="397"/>
        </w:trPr>
        <w:tc>
          <w:tcPr>
            <w:tcW w:w="1926" w:type="pct"/>
          </w:tcPr>
          <w:p w14:paraId="727D6A45" w14:textId="77777777" w:rsidR="008B1B54" w:rsidRPr="00B41791" w:rsidRDefault="008B1B54" w:rsidP="00835397">
            <w:pPr>
              <w:pStyle w:val="-2"/>
              <w:ind w:firstLine="480"/>
            </w:pPr>
            <w:r w:rsidRPr="00B41791">
              <w:t>敖包梁底下</w:t>
            </w:r>
            <w:r w:rsidRPr="00B41791">
              <w:t>1</w:t>
            </w:r>
            <w:r w:rsidRPr="00B41791">
              <w:t>（</w:t>
            </w:r>
            <w:r w:rsidRPr="00B41791">
              <w:t>D4</w:t>
            </w:r>
            <w:r w:rsidRPr="00B41791">
              <w:t>）</w:t>
            </w:r>
          </w:p>
        </w:tc>
        <w:tc>
          <w:tcPr>
            <w:tcW w:w="2036" w:type="pct"/>
            <w:vMerge/>
          </w:tcPr>
          <w:p w14:paraId="5062D5F9" w14:textId="77777777" w:rsidR="008B1B54" w:rsidRPr="00B41791" w:rsidRDefault="008B1B54" w:rsidP="00835397">
            <w:pPr>
              <w:pStyle w:val="-2"/>
              <w:ind w:firstLine="480"/>
            </w:pPr>
          </w:p>
        </w:tc>
        <w:tc>
          <w:tcPr>
            <w:tcW w:w="1038" w:type="pct"/>
            <w:vMerge/>
          </w:tcPr>
          <w:p w14:paraId="7AB78380" w14:textId="77777777" w:rsidR="008B1B54" w:rsidRPr="00B41791" w:rsidRDefault="008B1B54" w:rsidP="00835397">
            <w:pPr>
              <w:pStyle w:val="-2"/>
              <w:ind w:firstLine="480"/>
            </w:pPr>
          </w:p>
        </w:tc>
      </w:tr>
      <w:tr w:rsidR="008B1B54" w:rsidRPr="00B41791" w14:paraId="488F9664" w14:textId="77777777" w:rsidTr="00835397">
        <w:trPr>
          <w:trHeight w:val="397"/>
        </w:trPr>
        <w:tc>
          <w:tcPr>
            <w:tcW w:w="1926" w:type="pct"/>
          </w:tcPr>
          <w:p w14:paraId="4EE10311" w14:textId="77777777" w:rsidR="008B1B54" w:rsidRPr="00B41791" w:rsidRDefault="008B1B54" w:rsidP="00835397">
            <w:pPr>
              <w:pStyle w:val="-2"/>
              <w:ind w:firstLine="480"/>
            </w:pPr>
            <w:r w:rsidRPr="00B41791">
              <w:t>八道梁</w:t>
            </w:r>
            <w:r w:rsidRPr="00B41791">
              <w:t>1</w:t>
            </w:r>
            <w:r w:rsidRPr="00B41791">
              <w:t>（</w:t>
            </w:r>
            <w:r w:rsidRPr="00B41791">
              <w:t>D5</w:t>
            </w:r>
            <w:r w:rsidRPr="00B41791">
              <w:t>）</w:t>
            </w:r>
          </w:p>
        </w:tc>
        <w:tc>
          <w:tcPr>
            <w:tcW w:w="2036" w:type="pct"/>
            <w:vMerge/>
          </w:tcPr>
          <w:p w14:paraId="293F7ED1" w14:textId="77777777" w:rsidR="008B1B54" w:rsidRPr="00B41791" w:rsidRDefault="008B1B54" w:rsidP="00835397">
            <w:pPr>
              <w:pStyle w:val="-2"/>
              <w:ind w:firstLine="480"/>
            </w:pPr>
          </w:p>
        </w:tc>
        <w:tc>
          <w:tcPr>
            <w:tcW w:w="1038" w:type="pct"/>
            <w:vMerge/>
          </w:tcPr>
          <w:p w14:paraId="03F0D106" w14:textId="77777777" w:rsidR="008B1B54" w:rsidRPr="00B41791" w:rsidRDefault="008B1B54" w:rsidP="00835397">
            <w:pPr>
              <w:pStyle w:val="-2"/>
              <w:ind w:firstLine="480"/>
            </w:pPr>
          </w:p>
        </w:tc>
      </w:tr>
      <w:tr w:rsidR="008B1B54" w:rsidRPr="00B41791" w14:paraId="759F817D" w14:textId="77777777" w:rsidTr="00835397">
        <w:trPr>
          <w:trHeight w:val="397"/>
        </w:trPr>
        <w:tc>
          <w:tcPr>
            <w:tcW w:w="1926" w:type="pct"/>
          </w:tcPr>
          <w:p w14:paraId="4789518B" w14:textId="77777777" w:rsidR="008B1B54" w:rsidRPr="00B41791" w:rsidRDefault="008B1B54" w:rsidP="00835397">
            <w:pPr>
              <w:pStyle w:val="-2"/>
              <w:ind w:firstLine="480"/>
            </w:pPr>
            <w:r w:rsidRPr="00B41791">
              <w:t>八道梁</w:t>
            </w:r>
            <w:r w:rsidRPr="00B41791">
              <w:t>2</w:t>
            </w:r>
            <w:r w:rsidRPr="00B41791">
              <w:t>（</w:t>
            </w:r>
            <w:r w:rsidRPr="00B41791">
              <w:t>D6</w:t>
            </w:r>
            <w:r w:rsidRPr="00B41791">
              <w:t>）</w:t>
            </w:r>
          </w:p>
        </w:tc>
        <w:tc>
          <w:tcPr>
            <w:tcW w:w="2036" w:type="pct"/>
            <w:vMerge/>
          </w:tcPr>
          <w:p w14:paraId="7A0A2BD1" w14:textId="77777777" w:rsidR="008B1B54" w:rsidRPr="00B41791" w:rsidRDefault="008B1B54" w:rsidP="00835397">
            <w:pPr>
              <w:pStyle w:val="-2"/>
              <w:ind w:firstLine="480"/>
            </w:pPr>
          </w:p>
        </w:tc>
        <w:tc>
          <w:tcPr>
            <w:tcW w:w="1038" w:type="pct"/>
            <w:vMerge/>
          </w:tcPr>
          <w:p w14:paraId="733FE776" w14:textId="77777777" w:rsidR="008B1B54" w:rsidRPr="00B41791" w:rsidRDefault="008B1B54" w:rsidP="00835397">
            <w:pPr>
              <w:pStyle w:val="-2"/>
              <w:ind w:firstLine="480"/>
            </w:pPr>
          </w:p>
        </w:tc>
      </w:tr>
      <w:tr w:rsidR="008B1B54" w:rsidRPr="00B41791" w14:paraId="4D5D3573" w14:textId="77777777" w:rsidTr="00835397">
        <w:trPr>
          <w:trHeight w:val="397"/>
        </w:trPr>
        <w:tc>
          <w:tcPr>
            <w:tcW w:w="1926" w:type="pct"/>
          </w:tcPr>
          <w:p w14:paraId="0337A0B5" w14:textId="77777777" w:rsidR="008B1B54" w:rsidRPr="00B41791" w:rsidRDefault="008B1B54" w:rsidP="00835397">
            <w:pPr>
              <w:pStyle w:val="-2"/>
              <w:ind w:firstLine="480"/>
            </w:pPr>
            <w:r w:rsidRPr="00B41791">
              <w:t>上游</w:t>
            </w:r>
            <w:r w:rsidRPr="00B41791">
              <w:t>1</w:t>
            </w:r>
            <w:r w:rsidRPr="00B41791">
              <w:t>（</w:t>
            </w:r>
            <w:r w:rsidRPr="00B41791">
              <w:t>D7</w:t>
            </w:r>
            <w:r w:rsidRPr="00B41791">
              <w:t>）</w:t>
            </w:r>
          </w:p>
        </w:tc>
        <w:tc>
          <w:tcPr>
            <w:tcW w:w="2036" w:type="pct"/>
            <w:vMerge/>
          </w:tcPr>
          <w:p w14:paraId="081D02D2" w14:textId="77777777" w:rsidR="008B1B54" w:rsidRPr="00B41791" w:rsidRDefault="008B1B54" w:rsidP="00835397">
            <w:pPr>
              <w:pStyle w:val="-2"/>
              <w:ind w:firstLine="480"/>
            </w:pPr>
          </w:p>
        </w:tc>
        <w:tc>
          <w:tcPr>
            <w:tcW w:w="1038" w:type="pct"/>
            <w:vMerge/>
          </w:tcPr>
          <w:p w14:paraId="5C01D535" w14:textId="77777777" w:rsidR="008B1B54" w:rsidRPr="00B41791" w:rsidRDefault="008B1B54" w:rsidP="00835397">
            <w:pPr>
              <w:pStyle w:val="-2"/>
              <w:ind w:firstLine="480"/>
            </w:pPr>
          </w:p>
        </w:tc>
      </w:tr>
      <w:tr w:rsidR="008B1B54" w:rsidRPr="00B41791" w14:paraId="7F9B666A" w14:textId="77777777" w:rsidTr="00835397">
        <w:trPr>
          <w:trHeight w:val="397"/>
        </w:trPr>
        <w:tc>
          <w:tcPr>
            <w:tcW w:w="1926" w:type="pct"/>
          </w:tcPr>
          <w:p w14:paraId="0BD85A37" w14:textId="77777777" w:rsidR="008B1B54" w:rsidRPr="00B41791" w:rsidRDefault="008B1B54" w:rsidP="00835397">
            <w:pPr>
              <w:pStyle w:val="-2"/>
              <w:ind w:firstLine="480"/>
            </w:pPr>
            <w:r w:rsidRPr="00B41791">
              <w:rPr>
                <w:rFonts w:hint="eastAsia"/>
              </w:rPr>
              <w:t>前石头梁上营子</w:t>
            </w:r>
            <w:r w:rsidRPr="00B41791">
              <w:t>3</w:t>
            </w:r>
            <w:r w:rsidRPr="00B41791">
              <w:rPr>
                <w:rFonts w:hint="eastAsia"/>
              </w:rPr>
              <w:t>（</w:t>
            </w:r>
            <w:r w:rsidRPr="00B41791">
              <w:t>W1</w:t>
            </w:r>
            <w:r w:rsidRPr="00B41791">
              <w:rPr>
                <w:rFonts w:hint="eastAsia"/>
              </w:rPr>
              <w:t>）</w:t>
            </w:r>
          </w:p>
        </w:tc>
        <w:tc>
          <w:tcPr>
            <w:tcW w:w="2036" w:type="pct"/>
            <w:vMerge w:val="restart"/>
          </w:tcPr>
          <w:p w14:paraId="0609B6DE" w14:textId="77777777" w:rsidR="008B1B54" w:rsidRPr="00B41791" w:rsidRDefault="008B1B54" w:rsidP="00835397">
            <w:pPr>
              <w:pStyle w:val="-2"/>
              <w:ind w:firstLine="480"/>
            </w:pPr>
            <w:r w:rsidRPr="00B41791">
              <w:rPr>
                <w:rFonts w:hint="eastAsia"/>
              </w:rPr>
              <w:t>井深</w:t>
            </w:r>
            <w:r w:rsidRPr="00B41791">
              <w:t>、</w:t>
            </w:r>
            <w:r w:rsidRPr="00B41791">
              <w:rPr>
                <w:rFonts w:hint="eastAsia"/>
              </w:rPr>
              <w:t>埋深</w:t>
            </w:r>
          </w:p>
        </w:tc>
        <w:tc>
          <w:tcPr>
            <w:tcW w:w="1038" w:type="pct"/>
            <w:vMerge/>
          </w:tcPr>
          <w:p w14:paraId="3DB90FAE" w14:textId="77777777" w:rsidR="008B1B54" w:rsidRPr="00B41791" w:rsidRDefault="008B1B54" w:rsidP="00835397">
            <w:pPr>
              <w:pStyle w:val="-2"/>
              <w:ind w:firstLine="480"/>
            </w:pPr>
          </w:p>
        </w:tc>
      </w:tr>
      <w:tr w:rsidR="008B1B54" w:rsidRPr="00B41791" w14:paraId="33A0E091" w14:textId="77777777" w:rsidTr="00835397">
        <w:trPr>
          <w:trHeight w:val="397"/>
        </w:trPr>
        <w:tc>
          <w:tcPr>
            <w:tcW w:w="1926" w:type="pct"/>
          </w:tcPr>
          <w:p w14:paraId="07B4F968" w14:textId="77777777" w:rsidR="008B1B54" w:rsidRPr="00B41791" w:rsidRDefault="008B1B54" w:rsidP="00835397">
            <w:pPr>
              <w:pStyle w:val="-2"/>
              <w:ind w:firstLine="480"/>
            </w:pPr>
            <w:r w:rsidRPr="00B41791">
              <w:t>09</w:t>
            </w:r>
            <w:r w:rsidRPr="00B41791">
              <w:rPr>
                <w:rFonts w:hint="eastAsia"/>
              </w:rPr>
              <w:t>前石头梁上营子</w:t>
            </w:r>
            <w:r w:rsidRPr="00B41791">
              <w:t>3</w:t>
            </w:r>
            <w:r w:rsidRPr="00B41791">
              <w:rPr>
                <w:rFonts w:hint="eastAsia"/>
              </w:rPr>
              <w:t>（</w:t>
            </w:r>
            <w:r w:rsidRPr="00B41791">
              <w:t>W2</w:t>
            </w:r>
            <w:r w:rsidRPr="00B41791">
              <w:rPr>
                <w:rFonts w:hint="eastAsia"/>
              </w:rPr>
              <w:t>）</w:t>
            </w:r>
          </w:p>
        </w:tc>
        <w:tc>
          <w:tcPr>
            <w:tcW w:w="2036" w:type="pct"/>
            <w:vMerge/>
          </w:tcPr>
          <w:p w14:paraId="44D0B8DD" w14:textId="77777777" w:rsidR="008B1B54" w:rsidRPr="00B41791" w:rsidRDefault="008B1B54" w:rsidP="00835397">
            <w:pPr>
              <w:pStyle w:val="-2"/>
              <w:ind w:firstLine="480"/>
            </w:pPr>
          </w:p>
        </w:tc>
        <w:tc>
          <w:tcPr>
            <w:tcW w:w="1038" w:type="pct"/>
            <w:vMerge/>
          </w:tcPr>
          <w:p w14:paraId="1650C4F6" w14:textId="77777777" w:rsidR="008B1B54" w:rsidRPr="00B41791" w:rsidRDefault="008B1B54" w:rsidP="00835397">
            <w:pPr>
              <w:pStyle w:val="-2"/>
              <w:ind w:firstLine="480"/>
            </w:pPr>
          </w:p>
        </w:tc>
      </w:tr>
      <w:tr w:rsidR="008B1B54" w:rsidRPr="00B41791" w14:paraId="513F3192" w14:textId="77777777" w:rsidTr="00835397">
        <w:trPr>
          <w:trHeight w:val="397"/>
        </w:trPr>
        <w:tc>
          <w:tcPr>
            <w:tcW w:w="1926" w:type="pct"/>
          </w:tcPr>
          <w:p w14:paraId="3DD3F44A" w14:textId="77777777" w:rsidR="008B1B54" w:rsidRPr="00B41791" w:rsidRDefault="008B1B54" w:rsidP="00835397">
            <w:pPr>
              <w:pStyle w:val="-2"/>
              <w:ind w:firstLine="480"/>
            </w:pPr>
            <w:r w:rsidRPr="00B41791">
              <w:rPr>
                <w:rFonts w:hint="eastAsia"/>
              </w:rPr>
              <w:t>八道梁</w:t>
            </w:r>
            <w:r w:rsidRPr="00B41791">
              <w:t>3</w:t>
            </w:r>
            <w:r w:rsidRPr="00B41791">
              <w:rPr>
                <w:rFonts w:hint="eastAsia"/>
              </w:rPr>
              <w:t>（</w:t>
            </w:r>
            <w:r w:rsidRPr="00B41791">
              <w:t>W3</w:t>
            </w:r>
            <w:r w:rsidRPr="00B41791">
              <w:rPr>
                <w:rFonts w:hint="eastAsia"/>
              </w:rPr>
              <w:t>）</w:t>
            </w:r>
          </w:p>
        </w:tc>
        <w:tc>
          <w:tcPr>
            <w:tcW w:w="2036" w:type="pct"/>
            <w:vMerge/>
          </w:tcPr>
          <w:p w14:paraId="074F9E04" w14:textId="77777777" w:rsidR="008B1B54" w:rsidRPr="00B41791" w:rsidRDefault="008B1B54" w:rsidP="00835397">
            <w:pPr>
              <w:pStyle w:val="-2"/>
              <w:ind w:firstLine="480"/>
            </w:pPr>
          </w:p>
        </w:tc>
        <w:tc>
          <w:tcPr>
            <w:tcW w:w="1038" w:type="pct"/>
            <w:vMerge/>
          </w:tcPr>
          <w:p w14:paraId="146DBED8" w14:textId="77777777" w:rsidR="008B1B54" w:rsidRPr="00B41791" w:rsidRDefault="008B1B54" w:rsidP="00835397">
            <w:pPr>
              <w:pStyle w:val="-2"/>
              <w:ind w:firstLine="480"/>
            </w:pPr>
          </w:p>
        </w:tc>
      </w:tr>
      <w:tr w:rsidR="008B1B54" w:rsidRPr="00B41791" w14:paraId="5998FFDA" w14:textId="77777777" w:rsidTr="00835397">
        <w:trPr>
          <w:trHeight w:val="397"/>
        </w:trPr>
        <w:tc>
          <w:tcPr>
            <w:tcW w:w="1926" w:type="pct"/>
          </w:tcPr>
          <w:p w14:paraId="005D845C" w14:textId="77777777" w:rsidR="008B1B54" w:rsidRPr="00B41791" w:rsidRDefault="008B1B54" w:rsidP="00835397">
            <w:pPr>
              <w:pStyle w:val="-2"/>
              <w:ind w:firstLine="480"/>
            </w:pPr>
            <w:r w:rsidRPr="00B41791">
              <w:rPr>
                <w:rFonts w:hint="eastAsia"/>
              </w:rPr>
              <w:t>前石头梁下营子</w:t>
            </w:r>
            <w:r w:rsidRPr="00B41791">
              <w:t>2</w:t>
            </w:r>
            <w:r w:rsidRPr="00B41791">
              <w:rPr>
                <w:rFonts w:hint="eastAsia"/>
              </w:rPr>
              <w:t>（</w:t>
            </w:r>
            <w:r w:rsidRPr="00B41791">
              <w:t>W4</w:t>
            </w:r>
            <w:r w:rsidRPr="00B41791">
              <w:rPr>
                <w:rFonts w:hint="eastAsia"/>
              </w:rPr>
              <w:t>）</w:t>
            </w:r>
          </w:p>
        </w:tc>
        <w:tc>
          <w:tcPr>
            <w:tcW w:w="2036" w:type="pct"/>
            <w:vMerge/>
          </w:tcPr>
          <w:p w14:paraId="1EAB7A7E" w14:textId="77777777" w:rsidR="008B1B54" w:rsidRPr="00B41791" w:rsidRDefault="008B1B54" w:rsidP="00835397">
            <w:pPr>
              <w:pStyle w:val="-2"/>
              <w:ind w:firstLine="480"/>
            </w:pPr>
          </w:p>
        </w:tc>
        <w:tc>
          <w:tcPr>
            <w:tcW w:w="1038" w:type="pct"/>
            <w:vMerge/>
          </w:tcPr>
          <w:p w14:paraId="3386E8AD" w14:textId="77777777" w:rsidR="008B1B54" w:rsidRPr="00B41791" w:rsidRDefault="008B1B54" w:rsidP="00835397">
            <w:pPr>
              <w:pStyle w:val="-2"/>
              <w:ind w:firstLine="480"/>
            </w:pPr>
          </w:p>
        </w:tc>
      </w:tr>
      <w:tr w:rsidR="008B1B54" w:rsidRPr="00B41791" w14:paraId="68CB8952" w14:textId="77777777" w:rsidTr="00835397">
        <w:trPr>
          <w:trHeight w:val="397"/>
        </w:trPr>
        <w:tc>
          <w:tcPr>
            <w:tcW w:w="1926" w:type="pct"/>
          </w:tcPr>
          <w:p w14:paraId="5D9C2137" w14:textId="77777777" w:rsidR="008B1B54" w:rsidRPr="00B41791" w:rsidRDefault="008B1B54" w:rsidP="00835397">
            <w:pPr>
              <w:pStyle w:val="-2"/>
              <w:ind w:firstLine="480"/>
            </w:pPr>
            <w:r w:rsidRPr="00B41791">
              <w:rPr>
                <w:rFonts w:hint="eastAsia"/>
              </w:rPr>
              <w:t>敖包梁底下</w:t>
            </w:r>
            <w:r w:rsidRPr="00B41791">
              <w:t>2</w:t>
            </w:r>
            <w:r w:rsidRPr="00B41791">
              <w:rPr>
                <w:rFonts w:hint="eastAsia"/>
              </w:rPr>
              <w:t>（</w:t>
            </w:r>
            <w:r w:rsidRPr="00B41791">
              <w:t>W5</w:t>
            </w:r>
            <w:r w:rsidRPr="00B41791">
              <w:rPr>
                <w:rFonts w:hint="eastAsia"/>
              </w:rPr>
              <w:t>）</w:t>
            </w:r>
          </w:p>
        </w:tc>
        <w:tc>
          <w:tcPr>
            <w:tcW w:w="2036" w:type="pct"/>
            <w:vMerge/>
          </w:tcPr>
          <w:p w14:paraId="49B31EB6" w14:textId="77777777" w:rsidR="008B1B54" w:rsidRPr="00B41791" w:rsidRDefault="008B1B54" w:rsidP="00835397">
            <w:pPr>
              <w:pStyle w:val="-2"/>
              <w:ind w:firstLine="480"/>
            </w:pPr>
          </w:p>
        </w:tc>
        <w:tc>
          <w:tcPr>
            <w:tcW w:w="1038" w:type="pct"/>
            <w:vMerge/>
          </w:tcPr>
          <w:p w14:paraId="77ADFCE3" w14:textId="77777777" w:rsidR="008B1B54" w:rsidRPr="00B41791" w:rsidRDefault="008B1B54" w:rsidP="00835397">
            <w:pPr>
              <w:pStyle w:val="-2"/>
              <w:ind w:firstLine="480"/>
            </w:pPr>
          </w:p>
        </w:tc>
      </w:tr>
      <w:tr w:rsidR="008B1B54" w:rsidRPr="00B41791" w14:paraId="0254156C" w14:textId="77777777" w:rsidTr="00835397">
        <w:trPr>
          <w:trHeight w:val="397"/>
        </w:trPr>
        <w:tc>
          <w:tcPr>
            <w:tcW w:w="1926" w:type="pct"/>
          </w:tcPr>
          <w:p w14:paraId="63600E8A" w14:textId="77777777" w:rsidR="008B1B54" w:rsidRPr="00B41791" w:rsidRDefault="008B1B54" w:rsidP="00835397">
            <w:pPr>
              <w:pStyle w:val="-2"/>
              <w:ind w:firstLine="480"/>
            </w:pPr>
            <w:r w:rsidRPr="00B41791">
              <w:rPr>
                <w:rFonts w:hint="eastAsia"/>
              </w:rPr>
              <w:t>上游</w:t>
            </w:r>
            <w:r w:rsidRPr="00B41791">
              <w:t>2</w:t>
            </w:r>
            <w:r w:rsidRPr="00B41791">
              <w:rPr>
                <w:rFonts w:hint="eastAsia"/>
              </w:rPr>
              <w:t>（</w:t>
            </w:r>
            <w:r w:rsidRPr="00B41791">
              <w:t>W6</w:t>
            </w:r>
            <w:r w:rsidRPr="00B41791">
              <w:rPr>
                <w:rFonts w:hint="eastAsia"/>
              </w:rPr>
              <w:t>）</w:t>
            </w:r>
          </w:p>
        </w:tc>
        <w:tc>
          <w:tcPr>
            <w:tcW w:w="2036" w:type="pct"/>
            <w:vMerge/>
          </w:tcPr>
          <w:p w14:paraId="771AB8B8" w14:textId="77777777" w:rsidR="008B1B54" w:rsidRPr="00B41791" w:rsidRDefault="008B1B54" w:rsidP="00835397">
            <w:pPr>
              <w:pStyle w:val="-2"/>
              <w:ind w:firstLine="480"/>
            </w:pPr>
          </w:p>
        </w:tc>
        <w:tc>
          <w:tcPr>
            <w:tcW w:w="1038" w:type="pct"/>
            <w:vMerge/>
          </w:tcPr>
          <w:p w14:paraId="572D5CF5" w14:textId="77777777" w:rsidR="008B1B54" w:rsidRPr="00B41791" w:rsidRDefault="008B1B54" w:rsidP="00835397">
            <w:pPr>
              <w:pStyle w:val="-2"/>
              <w:ind w:firstLine="480"/>
            </w:pPr>
          </w:p>
        </w:tc>
      </w:tr>
      <w:tr w:rsidR="008B1B54" w:rsidRPr="00B41791" w14:paraId="1A270C5F" w14:textId="77777777" w:rsidTr="00835397">
        <w:trPr>
          <w:trHeight w:val="397"/>
        </w:trPr>
        <w:tc>
          <w:tcPr>
            <w:tcW w:w="1926" w:type="pct"/>
          </w:tcPr>
          <w:p w14:paraId="6EC691B8" w14:textId="77777777" w:rsidR="008B1B54" w:rsidRPr="00B41791" w:rsidRDefault="008B1B54" w:rsidP="00835397">
            <w:pPr>
              <w:pStyle w:val="-2"/>
              <w:ind w:firstLine="480"/>
            </w:pPr>
            <w:r w:rsidRPr="00B41791">
              <w:rPr>
                <w:rFonts w:hint="eastAsia"/>
              </w:rPr>
              <w:t>上游</w:t>
            </w:r>
            <w:r w:rsidRPr="00B41791">
              <w:t>3</w:t>
            </w:r>
            <w:r w:rsidRPr="00B41791">
              <w:rPr>
                <w:rFonts w:hint="eastAsia"/>
              </w:rPr>
              <w:t>（</w:t>
            </w:r>
            <w:r w:rsidRPr="00B41791">
              <w:t>W7</w:t>
            </w:r>
            <w:r w:rsidRPr="00B41791">
              <w:rPr>
                <w:rFonts w:hint="eastAsia"/>
              </w:rPr>
              <w:t>）</w:t>
            </w:r>
          </w:p>
        </w:tc>
        <w:tc>
          <w:tcPr>
            <w:tcW w:w="2036" w:type="pct"/>
            <w:vMerge/>
          </w:tcPr>
          <w:p w14:paraId="52D1369B" w14:textId="77777777" w:rsidR="008B1B54" w:rsidRPr="00B41791" w:rsidRDefault="008B1B54" w:rsidP="00835397">
            <w:pPr>
              <w:pStyle w:val="-2"/>
              <w:ind w:firstLine="480"/>
            </w:pPr>
          </w:p>
        </w:tc>
        <w:tc>
          <w:tcPr>
            <w:tcW w:w="1038" w:type="pct"/>
            <w:vMerge/>
          </w:tcPr>
          <w:p w14:paraId="3F28C554" w14:textId="77777777" w:rsidR="008B1B54" w:rsidRPr="00B41791" w:rsidRDefault="008B1B54" w:rsidP="00835397">
            <w:pPr>
              <w:pStyle w:val="-2"/>
              <w:ind w:firstLine="480"/>
            </w:pPr>
          </w:p>
        </w:tc>
      </w:tr>
    </w:tbl>
    <w:p w14:paraId="67125EB8" w14:textId="4904CF34" w:rsidR="008B1B54" w:rsidRPr="001C2213" w:rsidRDefault="000340AE" w:rsidP="000340AE">
      <w:pPr>
        <w:pStyle w:val="afffffffff3"/>
      </w:pPr>
      <w:r>
        <w:t>3.3.5</w:t>
      </w:r>
      <w:r w:rsidR="008B1B54" w:rsidRPr="001C2213">
        <w:t>.2</w:t>
      </w:r>
      <w:r w:rsidR="008B1B54" w:rsidRPr="001C2213">
        <w:t>监测分析方法</w:t>
      </w:r>
    </w:p>
    <w:p w14:paraId="46C89A40" w14:textId="1A6E7D36" w:rsidR="008B1B54" w:rsidRPr="001C2213" w:rsidRDefault="008B1B54" w:rsidP="008B1B54">
      <w:pPr>
        <w:pStyle w:val="-4"/>
        <w:ind w:firstLine="480"/>
      </w:pPr>
      <w:r w:rsidRPr="001C2213">
        <w:t>表</w:t>
      </w:r>
      <w:r w:rsidR="000340AE">
        <w:t>3.3</w:t>
      </w:r>
      <w:r w:rsidR="000340AE">
        <w:rPr>
          <w:rFonts w:hint="eastAsia"/>
        </w:rPr>
        <w:t>-</w:t>
      </w:r>
      <w:r w:rsidR="000340AE">
        <w:t>14</w:t>
      </w:r>
      <w:r w:rsidRPr="001C2213">
        <w:t xml:space="preserve">  </w:t>
      </w:r>
      <w:r w:rsidRPr="001C2213">
        <w:rPr>
          <w:rFonts w:hint="eastAsia"/>
        </w:rPr>
        <w:t>分</w:t>
      </w:r>
      <w:r w:rsidRPr="001C2213">
        <w:t>析方法和最低检出浓度</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42"/>
        <w:gridCol w:w="1854"/>
        <w:gridCol w:w="4100"/>
        <w:gridCol w:w="889"/>
        <w:gridCol w:w="958"/>
      </w:tblGrid>
      <w:tr w:rsidR="008B1B54" w:rsidRPr="000340AE" w14:paraId="44B25AF0" w14:textId="77777777" w:rsidTr="000340AE">
        <w:trPr>
          <w:trHeight w:val="23"/>
        </w:trPr>
        <w:tc>
          <w:tcPr>
            <w:tcW w:w="780" w:type="pct"/>
            <w:vAlign w:val="center"/>
          </w:tcPr>
          <w:p w14:paraId="18D26830" w14:textId="77777777" w:rsidR="008B1B54" w:rsidRPr="000340AE" w:rsidRDefault="008B1B54" w:rsidP="000340AE">
            <w:pPr>
              <w:pStyle w:val="-2"/>
            </w:pPr>
            <w:r w:rsidRPr="000340AE">
              <w:t>检测项目</w:t>
            </w:r>
          </w:p>
        </w:tc>
        <w:tc>
          <w:tcPr>
            <w:tcW w:w="1003" w:type="pct"/>
            <w:vAlign w:val="center"/>
          </w:tcPr>
          <w:p w14:paraId="5AF3B23B" w14:textId="77777777" w:rsidR="008B1B54" w:rsidRPr="000340AE" w:rsidRDefault="008B1B54" w:rsidP="000340AE">
            <w:pPr>
              <w:pStyle w:val="-2"/>
            </w:pPr>
            <w:r w:rsidRPr="000340AE">
              <w:t>分析仪器及型号</w:t>
            </w:r>
          </w:p>
        </w:tc>
        <w:tc>
          <w:tcPr>
            <w:tcW w:w="2218" w:type="pct"/>
            <w:vAlign w:val="center"/>
          </w:tcPr>
          <w:p w14:paraId="5209757F" w14:textId="77777777" w:rsidR="008B1B54" w:rsidRPr="000340AE" w:rsidRDefault="008B1B54" w:rsidP="000340AE">
            <w:pPr>
              <w:pStyle w:val="-2"/>
            </w:pPr>
            <w:r w:rsidRPr="000340AE">
              <w:t>方法标准</w:t>
            </w:r>
          </w:p>
        </w:tc>
        <w:tc>
          <w:tcPr>
            <w:tcW w:w="481" w:type="pct"/>
            <w:vAlign w:val="center"/>
          </w:tcPr>
          <w:p w14:paraId="4FED70D6" w14:textId="77777777" w:rsidR="008B1B54" w:rsidRPr="000340AE" w:rsidRDefault="008B1B54" w:rsidP="000340AE">
            <w:pPr>
              <w:pStyle w:val="-2"/>
            </w:pPr>
            <w:r w:rsidRPr="000340AE">
              <w:t>检出限</w:t>
            </w:r>
          </w:p>
        </w:tc>
        <w:tc>
          <w:tcPr>
            <w:tcW w:w="518" w:type="pct"/>
            <w:vAlign w:val="center"/>
          </w:tcPr>
          <w:p w14:paraId="630EAA91" w14:textId="77777777" w:rsidR="008B1B54" w:rsidRPr="000340AE" w:rsidRDefault="008B1B54" w:rsidP="000340AE">
            <w:pPr>
              <w:pStyle w:val="-2"/>
            </w:pPr>
            <w:r w:rsidRPr="000340AE">
              <w:t>单位</w:t>
            </w:r>
          </w:p>
        </w:tc>
      </w:tr>
      <w:tr w:rsidR="008B1B54" w:rsidRPr="000340AE" w14:paraId="2BB00E89" w14:textId="77777777" w:rsidTr="000340AE">
        <w:trPr>
          <w:trHeight w:val="23"/>
        </w:trPr>
        <w:tc>
          <w:tcPr>
            <w:tcW w:w="780" w:type="pct"/>
            <w:vAlign w:val="center"/>
          </w:tcPr>
          <w:p w14:paraId="09577000" w14:textId="77777777" w:rsidR="008B1B54" w:rsidRPr="000340AE" w:rsidRDefault="008B1B54" w:rsidP="000340AE">
            <w:pPr>
              <w:pStyle w:val="-2"/>
            </w:pPr>
            <w:r w:rsidRPr="000340AE">
              <w:t>钾离子</w:t>
            </w:r>
          </w:p>
        </w:tc>
        <w:tc>
          <w:tcPr>
            <w:tcW w:w="1003" w:type="pct"/>
            <w:vAlign w:val="center"/>
          </w:tcPr>
          <w:p w14:paraId="7A70560F" w14:textId="77777777" w:rsidR="008B1B54" w:rsidRPr="000340AE" w:rsidRDefault="008B1B54" w:rsidP="000340AE">
            <w:pPr>
              <w:pStyle w:val="-2"/>
            </w:pPr>
            <w:r w:rsidRPr="000340AE">
              <w:t>离子色谱仪</w:t>
            </w:r>
          </w:p>
          <w:p w14:paraId="42A28824" w14:textId="77777777" w:rsidR="008B1B54" w:rsidRPr="000340AE" w:rsidRDefault="008B1B54" w:rsidP="000340AE">
            <w:pPr>
              <w:pStyle w:val="-2"/>
            </w:pPr>
            <w:r w:rsidRPr="000340AE">
              <w:t>IC1800</w:t>
            </w:r>
          </w:p>
          <w:p w14:paraId="704DAF4E" w14:textId="77777777" w:rsidR="008B1B54" w:rsidRPr="000340AE" w:rsidRDefault="008B1B54" w:rsidP="000340AE">
            <w:pPr>
              <w:pStyle w:val="-2"/>
            </w:pPr>
            <w:r w:rsidRPr="000340AE">
              <w:t>LNZTLH-YQ-064</w:t>
            </w:r>
          </w:p>
        </w:tc>
        <w:tc>
          <w:tcPr>
            <w:tcW w:w="2218" w:type="pct"/>
            <w:vAlign w:val="center"/>
          </w:tcPr>
          <w:p w14:paraId="6F4B488E" w14:textId="77777777" w:rsidR="008B1B54" w:rsidRPr="000340AE" w:rsidRDefault="008B1B54" w:rsidP="000340AE">
            <w:pPr>
              <w:pStyle w:val="-2"/>
            </w:pPr>
            <w:r w:rsidRPr="000340AE">
              <w:t>水质</w:t>
            </w:r>
            <w:r w:rsidRPr="000340AE">
              <w:t xml:space="preserve"> </w:t>
            </w:r>
            <w:r w:rsidRPr="000340AE">
              <w:t>可溶性阳离子（</w:t>
            </w:r>
            <w:r w:rsidRPr="000340AE">
              <w:t>Li+</w:t>
            </w:r>
            <w:r w:rsidRPr="000340AE">
              <w:t>、</w:t>
            </w:r>
            <w:r w:rsidRPr="000340AE">
              <w:t>Na+</w:t>
            </w:r>
            <w:r w:rsidRPr="000340AE">
              <w:t>、</w:t>
            </w:r>
            <w:r w:rsidRPr="000340AE">
              <w:t>NH4+</w:t>
            </w:r>
            <w:r w:rsidRPr="000340AE">
              <w:t>、</w:t>
            </w:r>
            <w:r w:rsidRPr="000340AE">
              <w:t>K+</w:t>
            </w:r>
            <w:r w:rsidRPr="000340AE">
              <w:t>、</w:t>
            </w:r>
            <w:r w:rsidRPr="000340AE">
              <w:t>Ca2+</w:t>
            </w:r>
            <w:r w:rsidRPr="000340AE">
              <w:t>、</w:t>
            </w:r>
            <w:r w:rsidRPr="000340AE">
              <w:t>Mg2+</w:t>
            </w:r>
            <w:r w:rsidRPr="000340AE">
              <w:t>）的测定</w:t>
            </w:r>
            <w:r w:rsidRPr="000340AE">
              <w:t xml:space="preserve"> </w:t>
            </w:r>
            <w:r w:rsidRPr="000340AE">
              <w:t>离子色谱法</w:t>
            </w:r>
            <w:r w:rsidRPr="000340AE">
              <w:t xml:space="preserve"> HJ 812-2016</w:t>
            </w:r>
          </w:p>
        </w:tc>
        <w:tc>
          <w:tcPr>
            <w:tcW w:w="481" w:type="pct"/>
            <w:vAlign w:val="center"/>
          </w:tcPr>
          <w:p w14:paraId="362B6E4A" w14:textId="77777777" w:rsidR="008B1B54" w:rsidRPr="000340AE" w:rsidRDefault="008B1B54" w:rsidP="000340AE">
            <w:pPr>
              <w:pStyle w:val="-2"/>
            </w:pPr>
            <w:r w:rsidRPr="000340AE">
              <w:t>0.02</w:t>
            </w:r>
          </w:p>
        </w:tc>
        <w:tc>
          <w:tcPr>
            <w:tcW w:w="518" w:type="pct"/>
            <w:vAlign w:val="center"/>
          </w:tcPr>
          <w:p w14:paraId="3B32ECB7" w14:textId="77777777" w:rsidR="008B1B54" w:rsidRPr="000340AE" w:rsidRDefault="008B1B54" w:rsidP="000340AE">
            <w:pPr>
              <w:pStyle w:val="-2"/>
            </w:pPr>
            <w:r w:rsidRPr="000340AE">
              <w:t>mg/L</w:t>
            </w:r>
          </w:p>
        </w:tc>
      </w:tr>
      <w:tr w:rsidR="008B1B54" w:rsidRPr="000340AE" w14:paraId="17A024EF" w14:textId="77777777" w:rsidTr="000340AE">
        <w:trPr>
          <w:trHeight w:val="23"/>
        </w:trPr>
        <w:tc>
          <w:tcPr>
            <w:tcW w:w="780" w:type="pct"/>
            <w:vAlign w:val="center"/>
          </w:tcPr>
          <w:p w14:paraId="1C2A6062" w14:textId="77777777" w:rsidR="008B1B54" w:rsidRPr="000340AE" w:rsidRDefault="008B1B54" w:rsidP="000340AE">
            <w:pPr>
              <w:pStyle w:val="-2"/>
            </w:pPr>
            <w:r w:rsidRPr="000340AE">
              <w:t>钠离子</w:t>
            </w:r>
          </w:p>
        </w:tc>
        <w:tc>
          <w:tcPr>
            <w:tcW w:w="1003" w:type="pct"/>
            <w:vAlign w:val="center"/>
          </w:tcPr>
          <w:p w14:paraId="20C05570" w14:textId="77777777" w:rsidR="008B1B54" w:rsidRPr="000340AE" w:rsidRDefault="008B1B54" w:rsidP="000340AE">
            <w:pPr>
              <w:pStyle w:val="-2"/>
            </w:pPr>
            <w:r w:rsidRPr="000340AE">
              <w:t>离子色谱仪</w:t>
            </w:r>
          </w:p>
          <w:p w14:paraId="0D9A6842" w14:textId="77777777" w:rsidR="008B1B54" w:rsidRPr="000340AE" w:rsidRDefault="008B1B54" w:rsidP="000340AE">
            <w:pPr>
              <w:pStyle w:val="-2"/>
            </w:pPr>
            <w:r w:rsidRPr="000340AE">
              <w:t>IC1800</w:t>
            </w:r>
          </w:p>
          <w:p w14:paraId="779E52C9" w14:textId="77777777" w:rsidR="008B1B54" w:rsidRPr="000340AE" w:rsidRDefault="008B1B54" w:rsidP="000340AE">
            <w:pPr>
              <w:pStyle w:val="-2"/>
            </w:pPr>
            <w:r w:rsidRPr="000340AE">
              <w:t>LNZTLH-YQ-064</w:t>
            </w:r>
          </w:p>
        </w:tc>
        <w:tc>
          <w:tcPr>
            <w:tcW w:w="2218" w:type="pct"/>
            <w:vAlign w:val="center"/>
          </w:tcPr>
          <w:p w14:paraId="0FDAECAC" w14:textId="77777777" w:rsidR="008B1B54" w:rsidRPr="000340AE" w:rsidRDefault="008B1B54" w:rsidP="000340AE">
            <w:pPr>
              <w:pStyle w:val="-2"/>
            </w:pPr>
            <w:r w:rsidRPr="000340AE">
              <w:t>水质</w:t>
            </w:r>
            <w:r w:rsidRPr="000340AE">
              <w:t xml:space="preserve"> </w:t>
            </w:r>
            <w:r w:rsidRPr="000340AE">
              <w:t>可溶性阳离子（</w:t>
            </w:r>
            <w:r w:rsidRPr="000340AE">
              <w:t>Li+</w:t>
            </w:r>
            <w:r w:rsidRPr="000340AE">
              <w:t>、</w:t>
            </w:r>
            <w:r w:rsidRPr="000340AE">
              <w:t>Na+</w:t>
            </w:r>
            <w:r w:rsidRPr="000340AE">
              <w:t>、</w:t>
            </w:r>
            <w:r w:rsidRPr="000340AE">
              <w:t>NH4+</w:t>
            </w:r>
            <w:r w:rsidRPr="000340AE">
              <w:t>、</w:t>
            </w:r>
            <w:r w:rsidRPr="000340AE">
              <w:t>K+</w:t>
            </w:r>
            <w:r w:rsidRPr="000340AE">
              <w:t>、</w:t>
            </w:r>
            <w:r w:rsidRPr="000340AE">
              <w:t>Ca2+</w:t>
            </w:r>
            <w:r w:rsidRPr="000340AE">
              <w:t>、</w:t>
            </w:r>
            <w:r w:rsidRPr="000340AE">
              <w:t>Mg2+</w:t>
            </w:r>
            <w:r w:rsidRPr="000340AE">
              <w:t>）的测定</w:t>
            </w:r>
            <w:r w:rsidRPr="000340AE">
              <w:t xml:space="preserve"> </w:t>
            </w:r>
            <w:r w:rsidRPr="000340AE">
              <w:t>离子色谱法</w:t>
            </w:r>
            <w:r w:rsidRPr="000340AE">
              <w:t xml:space="preserve"> HJ 812-2016</w:t>
            </w:r>
          </w:p>
        </w:tc>
        <w:tc>
          <w:tcPr>
            <w:tcW w:w="481" w:type="pct"/>
            <w:vAlign w:val="center"/>
          </w:tcPr>
          <w:p w14:paraId="5CB63B81" w14:textId="77777777" w:rsidR="008B1B54" w:rsidRPr="000340AE" w:rsidRDefault="008B1B54" w:rsidP="000340AE">
            <w:pPr>
              <w:pStyle w:val="-2"/>
            </w:pPr>
            <w:r w:rsidRPr="000340AE">
              <w:t>0.02</w:t>
            </w:r>
          </w:p>
        </w:tc>
        <w:tc>
          <w:tcPr>
            <w:tcW w:w="518" w:type="pct"/>
            <w:vAlign w:val="center"/>
          </w:tcPr>
          <w:p w14:paraId="5615A678" w14:textId="77777777" w:rsidR="008B1B54" w:rsidRPr="000340AE" w:rsidRDefault="008B1B54" w:rsidP="000340AE">
            <w:pPr>
              <w:pStyle w:val="-2"/>
            </w:pPr>
            <w:r w:rsidRPr="000340AE">
              <w:t>mg/L</w:t>
            </w:r>
          </w:p>
        </w:tc>
      </w:tr>
      <w:tr w:rsidR="008B1B54" w:rsidRPr="000340AE" w14:paraId="59E5EC18" w14:textId="77777777" w:rsidTr="000340AE">
        <w:trPr>
          <w:trHeight w:val="23"/>
        </w:trPr>
        <w:tc>
          <w:tcPr>
            <w:tcW w:w="780" w:type="pct"/>
            <w:vAlign w:val="center"/>
          </w:tcPr>
          <w:p w14:paraId="75B5A868" w14:textId="77777777" w:rsidR="008B1B54" w:rsidRPr="000340AE" w:rsidRDefault="008B1B54" w:rsidP="000340AE">
            <w:pPr>
              <w:pStyle w:val="-2"/>
            </w:pPr>
            <w:r w:rsidRPr="000340AE">
              <w:t>钙离子</w:t>
            </w:r>
          </w:p>
        </w:tc>
        <w:tc>
          <w:tcPr>
            <w:tcW w:w="1003" w:type="pct"/>
            <w:vAlign w:val="center"/>
          </w:tcPr>
          <w:p w14:paraId="550A97D7" w14:textId="77777777" w:rsidR="008B1B54" w:rsidRPr="000340AE" w:rsidRDefault="008B1B54" w:rsidP="000340AE">
            <w:pPr>
              <w:pStyle w:val="-2"/>
            </w:pPr>
            <w:r w:rsidRPr="000340AE">
              <w:t>离子色谱仪</w:t>
            </w:r>
          </w:p>
          <w:p w14:paraId="126FE8E7" w14:textId="77777777" w:rsidR="008B1B54" w:rsidRPr="000340AE" w:rsidRDefault="008B1B54" w:rsidP="000340AE">
            <w:pPr>
              <w:pStyle w:val="-2"/>
            </w:pPr>
            <w:r w:rsidRPr="000340AE">
              <w:t>IC1800</w:t>
            </w:r>
          </w:p>
          <w:p w14:paraId="6A469891" w14:textId="77777777" w:rsidR="008B1B54" w:rsidRPr="000340AE" w:rsidRDefault="008B1B54" w:rsidP="000340AE">
            <w:pPr>
              <w:pStyle w:val="-2"/>
            </w:pPr>
            <w:r w:rsidRPr="000340AE">
              <w:t>LNZTLH-YQ-064</w:t>
            </w:r>
          </w:p>
        </w:tc>
        <w:tc>
          <w:tcPr>
            <w:tcW w:w="2218" w:type="pct"/>
            <w:vAlign w:val="center"/>
          </w:tcPr>
          <w:p w14:paraId="3157EAC9" w14:textId="77777777" w:rsidR="008B1B54" w:rsidRPr="000340AE" w:rsidRDefault="008B1B54" w:rsidP="000340AE">
            <w:pPr>
              <w:pStyle w:val="-2"/>
            </w:pPr>
            <w:r w:rsidRPr="000340AE">
              <w:t>水质</w:t>
            </w:r>
            <w:r w:rsidRPr="000340AE">
              <w:t xml:space="preserve"> </w:t>
            </w:r>
            <w:r w:rsidRPr="000340AE">
              <w:t>可溶性阳离子（</w:t>
            </w:r>
            <w:r w:rsidRPr="000340AE">
              <w:t>Li+</w:t>
            </w:r>
            <w:r w:rsidRPr="000340AE">
              <w:t>、</w:t>
            </w:r>
            <w:r w:rsidRPr="000340AE">
              <w:t>Na+</w:t>
            </w:r>
            <w:r w:rsidRPr="000340AE">
              <w:t>、</w:t>
            </w:r>
            <w:r w:rsidRPr="000340AE">
              <w:t>NH4+</w:t>
            </w:r>
            <w:r w:rsidRPr="000340AE">
              <w:t>、</w:t>
            </w:r>
            <w:r w:rsidRPr="000340AE">
              <w:t>K+</w:t>
            </w:r>
            <w:r w:rsidRPr="000340AE">
              <w:t>、</w:t>
            </w:r>
            <w:r w:rsidRPr="000340AE">
              <w:t>Ca2+</w:t>
            </w:r>
            <w:r w:rsidRPr="000340AE">
              <w:t>、</w:t>
            </w:r>
            <w:r w:rsidRPr="000340AE">
              <w:t>Mg2+</w:t>
            </w:r>
            <w:r w:rsidRPr="000340AE">
              <w:t>）的测定</w:t>
            </w:r>
            <w:r w:rsidRPr="000340AE">
              <w:t xml:space="preserve"> </w:t>
            </w:r>
            <w:r w:rsidRPr="000340AE">
              <w:t>离子色谱法</w:t>
            </w:r>
            <w:r w:rsidRPr="000340AE">
              <w:t xml:space="preserve"> HJ 812-2016</w:t>
            </w:r>
          </w:p>
        </w:tc>
        <w:tc>
          <w:tcPr>
            <w:tcW w:w="481" w:type="pct"/>
            <w:vAlign w:val="center"/>
          </w:tcPr>
          <w:p w14:paraId="14D70161" w14:textId="77777777" w:rsidR="008B1B54" w:rsidRPr="000340AE" w:rsidRDefault="008B1B54" w:rsidP="000340AE">
            <w:pPr>
              <w:pStyle w:val="-2"/>
            </w:pPr>
            <w:r w:rsidRPr="000340AE">
              <w:t>0.03</w:t>
            </w:r>
          </w:p>
        </w:tc>
        <w:tc>
          <w:tcPr>
            <w:tcW w:w="518" w:type="pct"/>
            <w:vAlign w:val="center"/>
          </w:tcPr>
          <w:p w14:paraId="175CB058" w14:textId="77777777" w:rsidR="008B1B54" w:rsidRPr="000340AE" w:rsidRDefault="008B1B54" w:rsidP="000340AE">
            <w:pPr>
              <w:pStyle w:val="-2"/>
            </w:pPr>
            <w:r w:rsidRPr="000340AE">
              <w:t>mg/L</w:t>
            </w:r>
          </w:p>
        </w:tc>
      </w:tr>
      <w:tr w:rsidR="008B1B54" w:rsidRPr="000340AE" w14:paraId="6A178BE0" w14:textId="77777777" w:rsidTr="000340AE">
        <w:trPr>
          <w:trHeight w:val="23"/>
        </w:trPr>
        <w:tc>
          <w:tcPr>
            <w:tcW w:w="780" w:type="pct"/>
            <w:vAlign w:val="center"/>
          </w:tcPr>
          <w:p w14:paraId="649F4389" w14:textId="77777777" w:rsidR="008B1B54" w:rsidRPr="000340AE" w:rsidRDefault="008B1B54" w:rsidP="000340AE">
            <w:pPr>
              <w:pStyle w:val="-2"/>
            </w:pPr>
            <w:r w:rsidRPr="000340AE">
              <w:t>镁离子</w:t>
            </w:r>
          </w:p>
        </w:tc>
        <w:tc>
          <w:tcPr>
            <w:tcW w:w="1003" w:type="pct"/>
            <w:vAlign w:val="center"/>
          </w:tcPr>
          <w:p w14:paraId="4CEED169" w14:textId="77777777" w:rsidR="008B1B54" w:rsidRPr="000340AE" w:rsidRDefault="008B1B54" w:rsidP="000340AE">
            <w:pPr>
              <w:pStyle w:val="-2"/>
            </w:pPr>
            <w:r w:rsidRPr="000340AE">
              <w:t>离子色谱仪</w:t>
            </w:r>
          </w:p>
          <w:p w14:paraId="00E47F8B" w14:textId="77777777" w:rsidR="008B1B54" w:rsidRPr="000340AE" w:rsidRDefault="008B1B54" w:rsidP="000340AE">
            <w:pPr>
              <w:pStyle w:val="-2"/>
            </w:pPr>
            <w:r w:rsidRPr="000340AE">
              <w:t>IC1800</w:t>
            </w:r>
          </w:p>
          <w:p w14:paraId="58FD952B" w14:textId="77777777" w:rsidR="008B1B54" w:rsidRPr="000340AE" w:rsidRDefault="008B1B54" w:rsidP="000340AE">
            <w:pPr>
              <w:pStyle w:val="-2"/>
            </w:pPr>
            <w:r w:rsidRPr="000340AE">
              <w:t>LNZTLH-YQ-064</w:t>
            </w:r>
          </w:p>
        </w:tc>
        <w:tc>
          <w:tcPr>
            <w:tcW w:w="2218" w:type="pct"/>
            <w:vAlign w:val="center"/>
          </w:tcPr>
          <w:p w14:paraId="135069C4" w14:textId="77777777" w:rsidR="008B1B54" w:rsidRPr="000340AE" w:rsidRDefault="008B1B54" w:rsidP="000340AE">
            <w:pPr>
              <w:pStyle w:val="-2"/>
            </w:pPr>
            <w:r w:rsidRPr="000340AE">
              <w:t>水质</w:t>
            </w:r>
            <w:r w:rsidRPr="000340AE">
              <w:t xml:space="preserve"> </w:t>
            </w:r>
            <w:r w:rsidRPr="000340AE">
              <w:t>可溶性阳离子（</w:t>
            </w:r>
            <w:r w:rsidRPr="000340AE">
              <w:t>Li+</w:t>
            </w:r>
            <w:r w:rsidRPr="000340AE">
              <w:t>、</w:t>
            </w:r>
            <w:r w:rsidRPr="000340AE">
              <w:t>Na+</w:t>
            </w:r>
            <w:r w:rsidRPr="000340AE">
              <w:t>、</w:t>
            </w:r>
            <w:r w:rsidRPr="000340AE">
              <w:t>NH4+</w:t>
            </w:r>
            <w:r w:rsidRPr="000340AE">
              <w:t>、</w:t>
            </w:r>
            <w:r w:rsidRPr="000340AE">
              <w:t>K+</w:t>
            </w:r>
            <w:r w:rsidRPr="000340AE">
              <w:t>、</w:t>
            </w:r>
            <w:r w:rsidRPr="000340AE">
              <w:t>Ca2+</w:t>
            </w:r>
            <w:r w:rsidRPr="000340AE">
              <w:t>、</w:t>
            </w:r>
            <w:r w:rsidRPr="000340AE">
              <w:t>Mg2+</w:t>
            </w:r>
            <w:r w:rsidRPr="000340AE">
              <w:t>）的测定</w:t>
            </w:r>
            <w:r w:rsidRPr="000340AE">
              <w:t xml:space="preserve"> </w:t>
            </w:r>
            <w:r w:rsidRPr="000340AE">
              <w:t>离子色谱法</w:t>
            </w:r>
            <w:r w:rsidRPr="000340AE">
              <w:t xml:space="preserve"> HJ 812-2016</w:t>
            </w:r>
          </w:p>
        </w:tc>
        <w:tc>
          <w:tcPr>
            <w:tcW w:w="481" w:type="pct"/>
            <w:vAlign w:val="center"/>
          </w:tcPr>
          <w:p w14:paraId="0EF64CA9" w14:textId="77777777" w:rsidR="008B1B54" w:rsidRPr="000340AE" w:rsidRDefault="008B1B54" w:rsidP="000340AE">
            <w:pPr>
              <w:pStyle w:val="-2"/>
            </w:pPr>
            <w:r w:rsidRPr="000340AE">
              <w:t>0.02</w:t>
            </w:r>
          </w:p>
        </w:tc>
        <w:tc>
          <w:tcPr>
            <w:tcW w:w="518" w:type="pct"/>
            <w:vAlign w:val="center"/>
          </w:tcPr>
          <w:p w14:paraId="19E7BBAD" w14:textId="77777777" w:rsidR="008B1B54" w:rsidRPr="000340AE" w:rsidRDefault="008B1B54" w:rsidP="000340AE">
            <w:pPr>
              <w:pStyle w:val="-2"/>
            </w:pPr>
            <w:r w:rsidRPr="000340AE">
              <w:t>mg/L</w:t>
            </w:r>
          </w:p>
        </w:tc>
      </w:tr>
      <w:tr w:rsidR="008B1B54" w:rsidRPr="000340AE" w14:paraId="28F7F03F" w14:textId="77777777" w:rsidTr="000340AE">
        <w:trPr>
          <w:trHeight w:val="23"/>
        </w:trPr>
        <w:tc>
          <w:tcPr>
            <w:tcW w:w="780" w:type="pct"/>
            <w:vAlign w:val="center"/>
          </w:tcPr>
          <w:p w14:paraId="245DFAC6" w14:textId="77777777" w:rsidR="008B1B54" w:rsidRPr="000340AE" w:rsidRDefault="008B1B54" w:rsidP="000340AE">
            <w:pPr>
              <w:pStyle w:val="-2"/>
            </w:pPr>
            <w:r w:rsidRPr="000340AE">
              <w:t>碳酸根</w:t>
            </w:r>
          </w:p>
        </w:tc>
        <w:tc>
          <w:tcPr>
            <w:tcW w:w="1003" w:type="pct"/>
            <w:vAlign w:val="center"/>
          </w:tcPr>
          <w:p w14:paraId="446A5512" w14:textId="77777777" w:rsidR="008B1B54" w:rsidRPr="000340AE" w:rsidRDefault="008B1B54" w:rsidP="000340AE">
            <w:pPr>
              <w:pStyle w:val="-2"/>
            </w:pPr>
            <w:r w:rsidRPr="000340AE">
              <w:t>50ml</w:t>
            </w:r>
            <w:r w:rsidRPr="000340AE">
              <w:t>滴定管</w:t>
            </w:r>
          </w:p>
        </w:tc>
        <w:tc>
          <w:tcPr>
            <w:tcW w:w="2218" w:type="pct"/>
            <w:vAlign w:val="center"/>
          </w:tcPr>
          <w:p w14:paraId="3E4E76E5" w14:textId="77777777" w:rsidR="008B1B54" w:rsidRPr="000340AE" w:rsidRDefault="008B1B54" w:rsidP="000340AE">
            <w:pPr>
              <w:pStyle w:val="-2"/>
            </w:pPr>
            <w:r w:rsidRPr="000340AE">
              <w:t>地下水质检验方法</w:t>
            </w:r>
            <w:r w:rsidRPr="000340AE">
              <w:t xml:space="preserve"> </w:t>
            </w:r>
            <w:r w:rsidRPr="000340AE">
              <w:t>滴定法测定碳酸根、重碳酸根和氢氧根</w:t>
            </w:r>
            <w:r w:rsidRPr="000340AE">
              <w:t xml:space="preserve">  DZ/T 0064.49-2021</w:t>
            </w:r>
          </w:p>
        </w:tc>
        <w:tc>
          <w:tcPr>
            <w:tcW w:w="481" w:type="pct"/>
            <w:vAlign w:val="center"/>
          </w:tcPr>
          <w:p w14:paraId="6334037C" w14:textId="77777777" w:rsidR="008B1B54" w:rsidRPr="000340AE" w:rsidRDefault="008B1B54" w:rsidP="000340AE">
            <w:pPr>
              <w:pStyle w:val="-2"/>
            </w:pPr>
            <w:r w:rsidRPr="000340AE">
              <w:t>5</w:t>
            </w:r>
          </w:p>
        </w:tc>
        <w:tc>
          <w:tcPr>
            <w:tcW w:w="518" w:type="pct"/>
            <w:vAlign w:val="center"/>
          </w:tcPr>
          <w:p w14:paraId="5D769326" w14:textId="77777777" w:rsidR="008B1B54" w:rsidRPr="000340AE" w:rsidRDefault="008B1B54" w:rsidP="000340AE">
            <w:pPr>
              <w:pStyle w:val="-2"/>
            </w:pPr>
            <w:r w:rsidRPr="000340AE">
              <w:t>mg/L</w:t>
            </w:r>
          </w:p>
        </w:tc>
      </w:tr>
      <w:tr w:rsidR="008B1B54" w:rsidRPr="000340AE" w14:paraId="4A50C56A" w14:textId="77777777" w:rsidTr="000340AE">
        <w:trPr>
          <w:trHeight w:val="23"/>
        </w:trPr>
        <w:tc>
          <w:tcPr>
            <w:tcW w:w="780" w:type="pct"/>
            <w:vAlign w:val="center"/>
          </w:tcPr>
          <w:p w14:paraId="4AC879C0" w14:textId="77777777" w:rsidR="008B1B54" w:rsidRPr="000340AE" w:rsidRDefault="008B1B54" w:rsidP="000340AE">
            <w:pPr>
              <w:pStyle w:val="-2"/>
            </w:pPr>
            <w:r w:rsidRPr="000340AE">
              <w:t>重碳酸根</w:t>
            </w:r>
          </w:p>
        </w:tc>
        <w:tc>
          <w:tcPr>
            <w:tcW w:w="1003" w:type="pct"/>
            <w:vAlign w:val="center"/>
          </w:tcPr>
          <w:p w14:paraId="07F3A4ED" w14:textId="77777777" w:rsidR="008B1B54" w:rsidRPr="000340AE" w:rsidRDefault="008B1B54" w:rsidP="000340AE">
            <w:pPr>
              <w:pStyle w:val="-2"/>
            </w:pPr>
            <w:r w:rsidRPr="000340AE">
              <w:t>50ml</w:t>
            </w:r>
            <w:r w:rsidRPr="000340AE">
              <w:t>滴定管</w:t>
            </w:r>
          </w:p>
        </w:tc>
        <w:tc>
          <w:tcPr>
            <w:tcW w:w="2218" w:type="pct"/>
            <w:vAlign w:val="center"/>
          </w:tcPr>
          <w:p w14:paraId="290ADA56" w14:textId="77777777" w:rsidR="008B1B54" w:rsidRPr="000340AE" w:rsidRDefault="008B1B54" w:rsidP="000340AE">
            <w:pPr>
              <w:pStyle w:val="-2"/>
            </w:pPr>
            <w:r w:rsidRPr="000340AE">
              <w:t>地下水质检验方法</w:t>
            </w:r>
            <w:r w:rsidRPr="000340AE">
              <w:t xml:space="preserve"> </w:t>
            </w:r>
            <w:r w:rsidRPr="000340AE">
              <w:t>滴定法测定碳酸根、重碳酸根和氢氧根</w:t>
            </w:r>
            <w:r w:rsidRPr="000340AE">
              <w:t xml:space="preserve">  DZ/T 0064.49-2021</w:t>
            </w:r>
          </w:p>
        </w:tc>
        <w:tc>
          <w:tcPr>
            <w:tcW w:w="481" w:type="pct"/>
            <w:vAlign w:val="center"/>
          </w:tcPr>
          <w:p w14:paraId="2066DE99" w14:textId="77777777" w:rsidR="008B1B54" w:rsidRPr="000340AE" w:rsidRDefault="008B1B54" w:rsidP="000340AE">
            <w:pPr>
              <w:pStyle w:val="-2"/>
            </w:pPr>
            <w:r w:rsidRPr="000340AE">
              <w:t>5</w:t>
            </w:r>
          </w:p>
        </w:tc>
        <w:tc>
          <w:tcPr>
            <w:tcW w:w="518" w:type="pct"/>
            <w:vAlign w:val="center"/>
          </w:tcPr>
          <w:p w14:paraId="257666C1" w14:textId="77777777" w:rsidR="008B1B54" w:rsidRPr="000340AE" w:rsidRDefault="008B1B54" w:rsidP="000340AE">
            <w:pPr>
              <w:pStyle w:val="-2"/>
            </w:pPr>
            <w:r w:rsidRPr="000340AE">
              <w:t>mg/L</w:t>
            </w:r>
          </w:p>
        </w:tc>
      </w:tr>
      <w:tr w:rsidR="008B1B54" w:rsidRPr="000340AE" w14:paraId="2323CC1A" w14:textId="77777777" w:rsidTr="000340AE">
        <w:trPr>
          <w:trHeight w:val="23"/>
        </w:trPr>
        <w:tc>
          <w:tcPr>
            <w:tcW w:w="780" w:type="pct"/>
            <w:vAlign w:val="center"/>
          </w:tcPr>
          <w:p w14:paraId="17B26268" w14:textId="77777777" w:rsidR="008B1B54" w:rsidRPr="000340AE" w:rsidRDefault="008B1B54" w:rsidP="000340AE">
            <w:pPr>
              <w:pStyle w:val="-2"/>
            </w:pPr>
            <w:r w:rsidRPr="000340AE">
              <w:t>氯离子</w:t>
            </w:r>
          </w:p>
        </w:tc>
        <w:tc>
          <w:tcPr>
            <w:tcW w:w="1003" w:type="pct"/>
            <w:vAlign w:val="center"/>
          </w:tcPr>
          <w:p w14:paraId="3175DCAA" w14:textId="77777777" w:rsidR="008B1B54" w:rsidRPr="000340AE" w:rsidRDefault="008B1B54" w:rsidP="000340AE">
            <w:pPr>
              <w:pStyle w:val="-2"/>
            </w:pPr>
            <w:r w:rsidRPr="000340AE">
              <w:t>离子色谱仪</w:t>
            </w:r>
          </w:p>
          <w:p w14:paraId="119F3808" w14:textId="77777777" w:rsidR="008B1B54" w:rsidRPr="000340AE" w:rsidRDefault="008B1B54" w:rsidP="000340AE">
            <w:pPr>
              <w:pStyle w:val="-2"/>
            </w:pPr>
            <w:r w:rsidRPr="000340AE">
              <w:lastRenderedPageBreak/>
              <w:t>IC1826</w:t>
            </w:r>
          </w:p>
          <w:p w14:paraId="24354F51" w14:textId="77777777" w:rsidR="008B1B54" w:rsidRPr="000340AE" w:rsidRDefault="008B1B54" w:rsidP="000340AE">
            <w:pPr>
              <w:pStyle w:val="-2"/>
            </w:pPr>
            <w:r w:rsidRPr="000340AE">
              <w:t>LNZTLH-YQ-029</w:t>
            </w:r>
          </w:p>
        </w:tc>
        <w:tc>
          <w:tcPr>
            <w:tcW w:w="2218" w:type="pct"/>
            <w:vAlign w:val="center"/>
          </w:tcPr>
          <w:p w14:paraId="2C30AA0C" w14:textId="77777777" w:rsidR="008B1B54" w:rsidRPr="000340AE" w:rsidRDefault="008B1B54" w:rsidP="000340AE">
            <w:pPr>
              <w:pStyle w:val="-2"/>
            </w:pPr>
            <w:r w:rsidRPr="000340AE">
              <w:lastRenderedPageBreak/>
              <w:t>水质</w:t>
            </w:r>
            <w:r w:rsidRPr="000340AE">
              <w:t xml:space="preserve"> </w:t>
            </w:r>
            <w:r w:rsidRPr="000340AE">
              <w:t>无机阴离子（</w:t>
            </w:r>
            <w:r w:rsidRPr="000340AE">
              <w:t>F-</w:t>
            </w:r>
            <w:r w:rsidRPr="000340AE">
              <w:t>，</w:t>
            </w:r>
            <w:r w:rsidRPr="000340AE">
              <w:t>Cl-</w:t>
            </w:r>
            <w:r w:rsidRPr="000340AE">
              <w:t>，</w:t>
            </w:r>
            <w:r w:rsidRPr="000340AE">
              <w:t>NO2-</w:t>
            </w:r>
            <w:r w:rsidRPr="000340AE">
              <w:t>，</w:t>
            </w:r>
            <w:r w:rsidRPr="000340AE">
              <w:t>Br-</w:t>
            </w:r>
            <w:r w:rsidRPr="000340AE">
              <w:t>，</w:t>
            </w:r>
            <w:r w:rsidRPr="000340AE">
              <w:lastRenderedPageBreak/>
              <w:t>NO3-</w:t>
            </w:r>
            <w:r w:rsidRPr="000340AE">
              <w:t>，</w:t>
            </w:r>
            <w:r w:rsidRPr="000340AE">
              <w:t>PO43-</w:t>
            </w:r>
            <w:r w:rsidRPr="000340AE">
              <w:t>，</w:t>
            </w:r>
            <w:r w:rsidRPr="000340AE">
              <w:t>SO32-</w:t>
            </w:r>
            <w:r w:rsidRPr="000340AE">
              <w:t>，</w:t>
            </w:r>
            <w:r w:rsidRPr="000340AE">
              <w:t>SO42-</w:t>
            </w:r>
            <w:r w:rsidRPr="000340AE">
              <w:t>）的测定</w:t>
            </w:r>
            <w:r w:rsidRPr="000340AE">
              <w:t xml:space="preserve"> </w:t>
            </w:r>
            <w:r w:rsidRPr="000340AE">
              <w:t>离子色谱法</w:t>
            </w:r>
            <w:r w:rsidRPr="000340AE">
              <w:t xml:space="preserve">  HJ 84-2016</w:t>
            </w:r>
          </w:p>
        </w:tc>
        <w:tc>
          <w:tcPr>
            <w:tcW w:w="481" w:type="pct"/>
            <w:vAlign w:val="center"/>
          </w:tcPr>
          <w:p w14:paraId="61F85D1B" w14:textId="77777777" w:rsidR="008B1B54" w:rsidRPr="000340AE" w:rsidRDefault="008B1B54" w:rsidP="000340AE">
            <w:pPr>
              <w:pStyle w:val="-2"/>
            </w:pPr>
            <w:r w:rsidRPr="000340AE">
              <w:lastRenderedPageBreak/>
              <w:t>0.007</w:t>
            </w:r>
          </w:p>
        </w:tc>
        <w:tc>
          <w:tcPr>
            <w:tcW w:w="518" w:type="pct"/>
            <w:vAlign w:val="center"/>
          </w:tcPr>
          <w:p w14:paraId="1018D158" w14:textId="77777777" w:rsidR="008B1B54" w:rsidRPr="000340AE" w:rsidRDefault="008B1B54" w:rsidP="000340AE">
            <w:pPr>
              <w:pStyle w:val="-2"/>
            </w:pPr>
            <w:r w:rsidRPr="000340AE">
              <w:t>mg/L</w:t>
            </w:r>
          </w:p>
        </w:tc>
      </w:tr>
      <w:tr w:rsidR="008B1B54" w:rsidRPr="000340AE" w14:paraId="0009DBCC" w14:textId="77777777" w:rsidTr="000340AE">
        <w:trPr>
          <w:trHeight w:val="23"/>
        </w:trPr>
        <w:tc>
          <w:tcPr>
            <w:tcW w:w="780" w:type="pct"/>
            <w:vAlign w:val="center"/>
          </w:tcPr>
          <w:p w14:paraId="2F59BE97" w14:textId="77777777" w:rsidR="008B1B54" w:rsidRPr="000340AE" w:rsidRDefault="008B1B54" w:rsidP="000340AE">
            <w:pPr>
              <w:pStyle w:val="-2"/>
            </w:pPr>
            <w:r w:rsidRPr="000340AE">
              <w:t>硫酸根离子</w:t>
            </w:r>
          </w:p>
        </w:tc>
        <w:tc>
          <w:tcPr>
            <w:tcW w:w="1003" w:type="pct"/>
            <w:vAlign w:val="center"/>
          </w:tcPr>
          <w:p w14:paraId="20F162BA" w14:textId="77777777" w:rsidR="008B1B54" w:rsidRPr="000340AE" w:rsidRDefault="008B1B54" w:rsidP="000340AE">
            <w:pPr>
              <w:pStyle w:val="-2"/>
            </w:pPr>
            <w:r w:rsidRPr="000340AE">
              <w:t>离子色谱仪</w:t>
            </w:r>
          </w:p>
          <w:p w14:paraId="67653210" w14:textId="77777777" w:rsidR="008B1B54" w:rsidRPr="000340AE" w:rsidRDefault="008B1B54" w:rsidP="000340AE">
            <w:pPr>
              <w:pStyle w:val="-2"/>
            </w:pPr>
            <w:r w:rsidRPr="000340AE">
              <w:t>IC1826</w:t>
            </w:r>
          </w:p>
          <w:p w14:paraId="303E8E5E" w14:textId="77777777" w:rsidR="008B1B54" w:rsidRPr="000340AE" w:rsidRDefault="008B1B54" w:rsidP="000340AE">
            <w:pPr>
              <w:pStyle w:val="-2"/>
            </w:pPr>
            <w:r w:rsidRPr="000340AE">
              <w:t>LNZTLH-YQ-029</w:t>
            </w:r>
          </w:p>
        </w:tc>
        <w:tc>
          <w:tcPr>
            <w:tcW w:w="2218" w:type="pct"/>
            <w:vAlign w:val="center"/>
          </w:tcPr>
          <w:p w14:paraId="6AE87DF8" w14:textId="77777777" w:rsidR="008B1B54" w:rsidRPr="000340AE" w:rsidRDefault="008B1B54" w:rsidP="000340AE">
            <w:pPr>
              <w:pStyle w:val="-2"/>
            </w:pPr>
            <w:r w:rsidRPr="000340AE">
              <w:t>水质</w:t>
            </w:r>
            <w:r w:rsidRPr="000340AE">
              <w:t xml:space="preserve"> </w:t>
            </w:r>
            <w:r w:rsidRPr="000340AE">
              <w:t>无机阴离子（</w:t>
            </w:r>
            <w:r w:rsidRPr="000340AE">
              <w:t>F-</w:t>
            </w:r>
            <w:r w:rsidRPr="000340AE">
              <w:t>，</w:t>
            </w:r>
            <w:r w:rsidRPr="000340AE">
              <w:t>Cl-</w:t>
            </w:r>
            <w:r w:rsidRPr="000340AE">
              <w:t>，</w:t>
            </w:r>
            <w:r w:rsidRPr="000340AE">
              <w:t>NO2-</w:t>
            </w:r>
            <w:r w:rsidRPr="000340AE">
              <w:t>，</w:t>
            </w:r>
            <w:r w:rsidRPr="000340AE">
              <w:t>Br-</w:t>
            </w:r>
            <w:r w:rsidRPr="000340AE">
              <w:t>，</w:t>
            </w:r>
            <w:r w:rsidRPr="000340AE">
              <w:t>NO3-</w:t>
            </w:r>
            <w:r w:rsidRPr="000340AE">
              <w:t>，</w:t>
            </w:r>
            <w:r w:rsidRPr="000340AE">
              <w:t>PO43-</w:t>
            </w:r>
            <w:r w:rsidRPr="000340AE">
              <w:t>，</w:t>
            </w:r>
            <w:r w:rsidRPr="000340AE">
              <w:t>SO32-</w:t>
            </w:r>
            <w:r w:rsidRPr="000340AE">
              <w:t>，</w:t>
            </w:r>
            <w:r w:rsidRPr="000340AE">
              <w:t>SO42-</w:t>
            </w:r>
            <w:r w:rsidRPr="000340AE">
              <w:t>）的测定</w:t>
            </w:r>
            <w:r w:rsidRPr="000340AE">
              <w:t xml:space="preserve"> </w:t>
            </w:r>
            <w:r w:rsidRPr="000340AE">
              <w:t>离子色谱法</w:t>
            </w:r>
            <w:r w:rsidRPr="000340AE">
              <w:t xml:space="preserve">  HJ 84-2016</w:t>
            </w:r>
          </w:p>
        </w:tc>
        <w:tc>
          <w:tcPr>
            <w:tcW w:w="481" w:type="pct"/>
            <w:vAlign w:val="center"/>
          </w:tcPr>
          <w:p w14:paraId="74357A6B" w14:textId="77777777" w:rsidR="008B1B54" w:rsidRPr="000340AE" w:rsidRDefault="008B1B54" w:rsidP="000340AE">
            <w:pPr>
              <w:pStyle w:val="-2"/>
            </w:pPr>
            <w:r w:rsidRPr="000340AE">
              <w:t>0.018</w:t>
            </w:r>
          </w:p>
        </w:tc>
        <w:tc>
          <w:tcPr>
            <w:tcW w:w="518" w:type="pct"/>
            <w:vAlign w:val="center"/>
          </w:tcPr>
          <w:p w14:paraId="42A6474B" w14:textId="77777777" w:rsidR="008B1B54" w:rsidRPr="000340AE" w:rsidRDefault="008B1B54" w:rsidP="000340AE">
            <w:pPr>
              <w:pStyle w:val="-2"/>
            </w:pPr>
            <w:r w:rsidRPr="000340AE">
              <w:t>mg/L</w:t>
            </w:r>
          </w:p>
        </w:tc>
      </w:tr>
      <w:tr w:rsidR="008B1B54" w:rsidRPr="000340AE" w14:paraId="3A292AE4" w14:textId="77777777" w:rsidTr="000340AE">
        <w:trPr>
          <w:trHeight w:val="23"/>
        </w:trPr>
        <w:tc>
          <w:tcPr>
            <w:tcW w:w="780" w:type="pct"/>
            <w:vAlign w:val="center"/>
          </w:tcPr>
          <w:p w14:paraId="1541C288" w14:textId="77777777" w:rsidR="008B1B54" w:rsidRPr="000340AE" w:rsidRDefault="008B1B54" w:rsidP="000340AE">
            <w:pPr>
              <w:pStyle w:val="-2"/>
            </w:pPr>
            <w:r w:rsidRPr="000340AE">
              <w:t>pH</w:t>
            </w:r>
            <w:r w:rsidRPr="000340AE">
              <w:t>值</w:t>
            </w:r>
          </w:p>
        </w:tc>
        <w:tc>
          <w:tcPr>
            <w:tcW w:w="1003" w:type="pct"/>
            <w:vAlign w:val="center"/>
          </w:tcPr>
          <w:p w14:paraId="16D08F56" w14:textId="77777777" w:rsidR="008B1B54" w:rsidRPr="000340AE" w:rsidRDefault="008B1B54" w:rsidP="000340AE">
            <w:pPr>
              <w:pStyle w:val="-2"/>
            </w:pPr>
            <w:r w:rsidRPr="000340AE">
              <w:t>便携式</w:t>
            </w:r>
            <w:r w:rsidRPr="000340AE">
              <w:t>pH</w:t>
            </w:r>
            <w:r w:rsidRPr="000340AE">
              <w:t>计</w:t>
            </w:r>
          </w:p>
          <w:p w14:paraId="5A1792A7" w14:textId="77777777" w:rsidR="008B1B54" w:rsidRPr="000340AE" w:rsidRDefault="008B1B54" w:rsidP="000340AE">
            <w:pPr>
              <w:pStyle w:val="-2"/>
            </w:pPr>
            <w:r w:rsidRPr="000340AE">
              <w:t>PH850</w:t>
            </w:r>
          </w:p>
          <w:p w14:paraId="5561F218" w14:textId="77777777" w:rsidR="008B1B54" w:rsidRPr="000340AE" w:rsidRDefault="008B1B54" w:rsidP="000340AE">
            <w:pPr>
              <w:pStyle w:val="-2"/>
            </w:pPr>
            <w:r w:rsidRPr="000340AE">
              <w:t>LNZTLH-YQ-077</w:t>
            </w:r>
          </w:p>
        </w:tc>
        <w:tc>
          <w:tcPr>
            <w:tcW w:w="2218" w:type="pct"/>
            <w:vAlign w:val="center"/>
          </w:tcPr>
          <w:p w14:paraId="299159CA" w14:textId="77777777" w:rsidR="008B1B54" w:rsidRPr="000340AE" w:rsidRDefault="008B1B54" w:rsidP="000340AE">
            <w:pPr>
              <w:pStyle w:val="-2"/>
            </w:pPr>
            <w:r w:rsidRPr="000340AE">
              <w:t>《水和废水监测分析方法》（第四增补版）国家环保总局（</w:t>
            </w:r>
            <w:r w:rsidRPr="000340AE">
              <w:t>2002</w:t>
            </w:r>
            <w:r w:rsidRPr="000340AE">
              <w:t>年）第三篇</w:t>
            </w:r>
            <w:r w:rsidRPr="000340AE">
              <w:t xml:space="preserve"> </w:t>
            </w:r>
            <w:r w:rsidRPr="000340AE">
              <w:t>第一章</w:t>
            </w:r>
            <w:r w:rsidRPr="000340AE">
              <w:t xml:space="preserve"> </w:t>
            </w:r>
            <w:r w:rsidRPr="000340AE">
              <w:t>六</w:t>
            </w:r>
            <w:r w:rsidRPr="000340AE">
              <w:t xml:space="preserve"> </w:t>
            </w:r>
            <w:r w:rsidRPr="000340AE">
              <w:t>（二）</w:t>
            </w:r>
            <w:r w:rsidRPr="000340AE">
              <w:t xml:space="preserve"> </w:t>
            </w:r>
            <w:r w:rsidRPr="000340AE">
              <w:t>便携式</w:t>
            </w:r>
            <w:r w:rsidRPr="000340AE">
              <w:t>pH</w:t>
            </w:r>
            <w:r w:rsidRPr="000340AE">
              <w:t>计法</w:t>
            </w:r>
          </w:p>
        </w:tc>
        <w:tc>
          <w:tcPr>
            <w:tcW w:w="481" w:type="pct"/>
            <w:vAlign w:val="center"/>
          </w:tcPr>
          <w:p w14:paraId="482E5068" w14:textId="77777777" w:rsidR="008B1B54" w:rsidRPr="000340AE" w:rsidRDefault="008B1B54" w:rsidP="000340AE">
            <w:pPr>
              <w:pStyle w:val="-2"/>
            </w:pPr>
            <w:r w:rsidRPr="000340AE">
              <w:t>——</w:t>
            </w:r>
          </w:p>
        </w:tc>
        <w:tc>
          <w:tcPr>
            <w:tcW w:w="518" w:type="pct"/>
            <w:vAlign w:val="center"/>
          </w:tcPr>
          <w:p w14:paraId="33CF7E33" w14:textId="77777777" w:rsidR="008B1B54" w:rsidRPr="000340AE" w:rsidRDefault="008B1B54" w:rsidP="000340AE">
            <w:pPr>
              <w:pStyle w:val="-2"/>
            </w:pPr>
            <w:r w:rsidRPr="000340AE">
              <w:t>无量纲</w:t>
            </w:r>
          </w:p>
        </w:tc>
      </w:tr>
      <w:tr w:rsidR="008B1B54" w:rsidRPr="000340AE" w14:paraId="679FE100" w14:textId="77777777" w:rsidTr="000340AE">
        <w:trPr>
          <w:trHeight w:val="23"/>
        </w:trPr>
        <w:tc>
          <w:tcPr>
            <w:tcW w:w="780" w:type="pct"/>
            <w:vAlign w:val="center"/>
          </w:tcPr>
          <w:p w14:paraId="585F47CA" w14:textId="77777777" w:rsidR="008B1B54" w:rsidRPr="000340AE" w:rsidRDefault="008B1B54" w:rsidP="000340AE">
            <w:pPr>
              <w:pStyle w:val="-2"/>
            </w:pPr>
            <w:r w:rsidRPr="000340AE">
              <w:t>总硬度</w:t>
            </w:r>
          </w:p>
        </w:tc>
        <w:tc>
          <w:tcPr>
            <w:tcW w:w="1003" w:type="pct"/>
            <w:vAlign w:val="center"/>
          </w:tcPr>
          <w:p w14:paraId="5A51FDDA" w14:textId="77777777" w:rsidR="008B1B54" w:rsidRPr="000340AE" w:rsidRDefault="008B1B54" w:rsidP="000340AE">
            <w:pPr>
              <w:pStyle w:val="-2"/>
            </w:pPr>
            <w:r w:rsidRPr="000340AE">
              <w:t>滴定管</w:t>
            </w:r>
            <w:r w:rsidRPr="000340AE">
              <w:t xml:space="preserve"> 50mL</w:t>
            </w:r>
          </w:p>
        </w:tc>
        <w:tc>
          <w:tcPr>
            <w:tcW w:w="2218" w:type="pct"/>
            <w:vAlign w:val="center"/>
          </w:tcPr>
          <w:p w14:paraId="16847C80" w14:textId="77777777" w:rsidR="008B1B54" w:rsidRPr="000340AE" w:rsidRDefault="008B1B54" w:rsidP="000340AE">
            <w:pPr>
              <w:pStyle w:val="-2"/>
            </w:pPr>
            <w:r w:rsidRPr="000340AE">
              <w:t>水质</w:t>
            </w:r>
            <w:r w:rsidRPr="000340AE">
              <w:t xml:space="preserve"> </w:t>
            </w:r>
            <w:r w:rsidRPr="000340AE">
              <w:t>钙和镁总量的测定</w:t>
            </w:r>
            <w:r w:rsidRPr="000340AE">
              <w:t xml:space="preserve"> EDTA</w:t>
            </w:r>
            <w:r w:rsidRPr="000340AE">
              <w:t>滴定法</w:t>
            </w:r>
          </w:p>
          <w:p w14:paraId="73A8E7FB" w14:textId="77777777" w:rsidR="008B1B54" w:rsidRPr="000340AE" w:rsidRDefault="008B1B54" w:rsidP="000340AE">
            <w:pPr>
              <w:pStyle w:val="-2"/>
            </w:pPr>
            <w:r w:rsidRPr="000340AE">
              <w:t>GB/T 7477-1987</w:t>
            </w:r>
          </w:p>
        </w:tc>
        <w:tc>
          <w:tcPr>
            <w:tcW w:w="481" w:type="pct"/>
            <w:vAlign w:val="center"/>
          </w:tcPr>
          <w:p w14:paraId="31D86BD7" w14:textId="77777777" w:rsidR="008B1B54" w:rsidRPr="000340AE" w:rsidRDefault="008B1B54" w:rsidP="000340AE">
            <w:pPr>
              <w:pStyle w:val="-2"/>
            </w:pPr>
            <w:r w:rsidRPr="000340AE">
              <w:t>5</w:t>
            </w:r>
          </w:p>
        </w:tc>
        <w:tc>
          <w:tcPr>
            <w:tcW w:w="518" w:type="pct"/>
            <w:vAlign w:val="center"/>
          </w:tcPr>
          <w:p w14:paraId="56ADE10F" w14:textId="77777777" w:rsidR="008B1B54" w:rsidRPr="000340AE" w:rsidRDefault="008B1B54" w:rsidP="000340AE">
            <w:pPr>
              <w:pStyle w:val="-2"/>
            </w:pPr>
            <w:r w:rsidRPr="000340AE">
              <w:t>mg/L</w:t>
            </w:r>
          </w:p>
        </w:tc>
      </w:tr>
      <w:tr w:rsidR="008B1B54" w:rsidRPr="000340AE" w14:paraId="19EF2F7C" w14:textId="77777777" w:rsidTr="000340AE">
        <w:trPr>
          <w:trHeight w:val="319"/>
        </w:trPr>
        <w:tc>
          <w:tcPr>
            <w:tcW w:w="780" w:type="pct"/>
            <w:vMerge w:val="restart"/>
            <w:vAlign w:val="center"/>
          </w:tcPr>
          <w:p w14:paraId="7B87B40F" w14:textId="77777777" w:rsidR="008B1B54" w:rsidRPr="000340AE" w:rsidRDefault="008B1B54" w:rsidP="000340AE">
            <w:pPr>
              <w:pStyle w:val="-2"/>
            </w:pPr>
            <w:r w:rsidRPr="000340AE">
              <w:t>溶解性固体总量</w:t>
            </w:r>
          </w:p>
        </w:tc>
        <w:tc>
          <w:tcPr>
            <w:tcW w:w="1003" w:type="pct"/>
            <w:vAlign w:val="center"/>
          </w:tcPr>
          <w:p w14:paraId="20139558" w14:textId="77777777" w:rsidR="008B1B54" w:rsidRPr="000340AE" w:rsidRDefault="008B1B54" w:rsidP="000340AE">
            <w:pPr>
              <w:pStyle w:val="-2"/>
            </w:pPr>
            <w:r w:rsidRPr="000340AE">
              <w:t>电子天平</w:t>
            </w:r>
            <w:r w:rsidRPr="000340AE">
              <w:t>BSA224S</w:t>
            </w:r>
          </w:p>
          <w:p w14:paraId="2A55080B" w14:textId="77777777" w:rsidR="008B1B54" w:rsidRPr="000340AE" w:rsidRDefault="008B1B54" w:rsidP="000340AE">
            <w:pPr>
              <w:pStyle w:val="-2"/>
            </w:pPr>
            <w:r w:rsidRPr="000340AE">
              <w:t>LNZTLH-YQ-004</w:t>
            </w:r>
          </w:p>
        </w:tc>
        <w:tc>
          <w:tcPr>
            <w:tcW w:w="2218" w:type="pct"/>
            <w:vMerge w:val="restart"/>
            <w:vAlign w:val="center"/>
          </w:tcPr>
          <w:p w14:paraId="1B2254E1" w14:textId="77777777" w:rsidR="008B1B54" w:rsidRPr="000340AE" w:rsidRDefault="008B1B54" w:rsidP="000340AE">
            <w:pPr>
              <w:pStyle w:val="-2"/>
            </w:pPr>
            <w:r w:rsidRPr="000340AE">
              <w:t>地下水质检验方法</w:t>
            </w:r>
            <w:r w:rsidRPr="000340AE">
              <w:t xml:space="preserve"> </w:t>
            </w:r>
            <w:r w:rsidRPr="000340AE">
              <w:t>第</w:t>
            </w:r>
            <w:r w:rsidRPr="000340AE">
              <w:t>9</w:t>
            </w:r>
            <w:r w:rsidRPr="000340AE">
              <w:t>部分：溶解性固体总量的测定</w:t>
            </w:r>
            <w:r w:rsidRPr="000340AE">
              <w:t xml:space="preserve"> </w:t>
            </w:r>
            <w:r w:rsidRPr="000340AE">
              <w:t>重量法</w:t>
            </w:r>
            <w:r w:rsidRPr="000340AE">
              <w:t xml:space="preserve"> DZ/T 0064.9-2021</w:t>
            </w:r>
          </w:p>
        </w:tc>
        <w:tc>
          <w:tcPr>
            <w:tcW w:w="481" w:type="pct"/>
            <w:vMerge w:val="restart"/>
            <w:vAlign w:val="center"/>
          </w:tcPr>
          <w:p w14:paraId="0F1F0F23" w14:textId="77777777" w:rsidR="008B1B54" w:rsidRPr="000340AE" w:rsidRDefault="008B1B54" w:rsidP="000340AE">
            <w:pPr>
              <w:pStyle w:val="-2"/>
            </w:pPr>
            <w:r w:rsidRPr="000340AE">
              <w:t>——</w:t>
            </w:r>
          </w:p>
        </w:tc>
        <w:tc>
          <w:tcPr>
            <w:tcW w:w="518" w:type="pct"/>
            <w:vMerge w:val="restart"/>
            <w:vAlign w:val="center"/>
          </w:tcPr>
          <w:p w14:paraId="35946B8F" w14:textId="77777777" w:rsidR="008B1B54" w:rsidRPr="000340AE" w:rsidRDefault="008B1B54" w:rsidP="000340AE">
            <w:pPr>
              <w:pStyle w:val="-2"/>
            </w:pPr>
            <w:r w:rsidRPr="000340AE">
              <w:t>mg/L</w:t>
            </w:r>
          </w:p>
        </w:tc>
      </w:tr>
      <w:tr w:rsidR="008B1B54" w:rsidRPr="000340AE" w14:paraId="09A10D22" w14:textId="77777777" w:rsidTr="000340AE">
        <w:trPr>
          <w:trHeight w:val="411"/>
        </w:trPr>
        <w:tc>
          <w:tcPr>
            <w:tcW w:w="780" w:type="pct"/>
            <w:vMerge/>
            <w:vAlign w:val="center"/>
          </w:tcPr>
          <w:p w14:paraId="07FD560E" w14:textId="77777777" w:rsidR="008B1B54" w:rsidRPr="000340AE" w:rsidRDefault="008B1B54" w:rsidP="000340AE">
            <w:pPr>
              <w:pStyle w:val="-2"/>
            </w:pPr>
          </w:p>
        </w:tc>
        <w:tc>
          <w:tcPr>
            <w:tcW w:w="1003" w:type="pct"/>
            <w:vAlign w:val="center"/>
          </w:tcPr>
          <w:p w14:paraId="1CDB1ECB" w14:textId="77777777" w:rsidR="008B1B54" w:rsidRPr="000340AE" w:rsidRDefault="008B1B54" w:rsidP="000340AE">
            <w:pPr>
              <w:pStyle w:val="-2"/>
            </w:pPr>
            <w:r w:rsidRPr="000340AE">
              <w:t>电热鼓风干燥箱</w:t>
            </w:r>
            <w:r w:rsidRPr="000340AE">
              <w:t>101-3A</w:t>
            </w:r>
          </w:p>
          <w:p w14:paraId="1D392512" w14:textId="77777777" w:rsidR="008B1B54" w:rsidRPr="000340AE" w:rsidRDefault="008B1B54" w:rsidP="000340AE">
            <w:pPr>
              <w:pStyle w:val="-2"/>
            </w:pPr>
            <w:r w:rsidRPr="000340AE">
              <w:t>LNZTLH-YQ-015</w:t>
            </w:r>
          </w:p>
        </w:tc>
        <w:tc>
          <w:tcPr>
            <w:tcW w:w="2218" w:type="pct"/>
            <w:vMerge/>
            <w:vAlign w:val="center"/>
          </w:tcPr>
          <w:p w14:paraId="344FD66B" w14:textId="77777777" w:rsidR="008B1B54" w:rsidRPr="000340AE" w:rsidRDefault="008B1B54" w:rsidP="000340AE">
            <w:pPr>
              <w:pStyle w:val="-2"/>
            </w:pPr>
          </w:p>
        </w:tc>
        <w:tc>
          <w:tcPr>
            <w:tcW w:w="481" w:type="pct"/>
            <w:vMerge/>
            <w:vAlign w:val="center"/>
          </w:tcPr>
          <w:p w14:paraId="75E18728" w14:textId="77777777" w:rsidR="008B1B54" w:rsidRPr="000340AE" w:rsidRDefault="008B1B54" w:rsidP="000340AE">
            <w:pPr>
              <w:pStyle w:val="-2"/>
            </w:pPr>
          </w:p>
        </w:tc>
        <w:tc>
          <w:tcPr>
            <w:tcW w:w="518" w:type="pct"/>
            <w:vMerge/>
            <w:vAlign w:val="center"/>
          </w:tcPr>
          <w:p w14:paraId="680B03E3" w14:textId="77777777" w:rsidR="008B1B54" w:rsidRPr="000340AE" w:rsidRDefault="008B1B54" w:rsidP="000340AE">
            <w:pPr>
              <w:pStyle w:val="-2"/>
            </w:pPr>
          </w:p>
        </w:tc>
      </w:tr>
      <w:tr w:rsidR="008B1B54" w:rsidRPr="000340AE" w14:paraId="26D45AC1" w14:textId="77777777" w:rsidTr="000340AE">
        <w:trPr>
          <w:trHeight w:val="23"/>
        </w:trPr>
        <w:tc>
          <w:tcPr>
            <w:tcW w:w="780" w:type="pct"/>
            <w:vAlign w:val="center"/>
          </w:tcPr>
          <w:p w14:paraId="028199E3" w14:textId="77777777" w:rsidR="008B1B54" w:rsidRPr="000340AE" w:rsidRDefault="008B1B54" w:rsidP="000340AE">
            <w:pPr>
              <w:pStyle w:val="-2"/>
            </w:pPr>
            <w:r w:rsidRPr="000340AE">
              <w:t>耗氧量</w:t>
            </w:r>
          </w:p>
        </w:tc>
        <w:tc>
          <w:tcPr>
            <w:tcW w:w="1003" w:type="pct"/>
            <w:vAlign w:val="center"/>
          </w:tcPr>
          <w:p w14:paraId="40F94659" w14:textId="77777777" w:rsidR="008B1B54" w:rsidRPr="000340AE" w:rsidRDefault="008B1B54" w:rsidP="000340AE">
            <w:pPr>
              <w:pStyle w:val="-2"/>
            </w:pPr>
            <w:r w:rsidRPr="000340AE">
              <w:t>滴定管</w:t>
            </w:r>
            <w:r w:rsidRPr="000340AE">
              <w:t xml:space="preserve"> 50mL</w:t>
            </w:r>
          </w:p>
        </w:tc>
        <w:tc>
          <w:tcPr>
            <w:tcW w:w="2218" w:type="pct"/>
            <w:vAlign w:val="center"/>
          </w:tcPr>
          <w:p w14:paraId="360C969B" w14:textId="77777777" w:rsidR="008B1B54" w:rsidRPr="000340AE" w:rsidRDefault="008B1B54" w:rsidP="000340AE">
            <w:pPr>
              <w:pStyle w:val="-2"/>
            </w:pPr>
            <w:r w:rsidRPr="000340AE">
              <w:t>水质</w:t>
            </w:r>
            <w:r w:rsidRPr="000340AE">
              <w:t xml:space="preserve"> </w:t>
            </w:r>
            <w:r w:rsidRPr="000340AE">
              <w:t>高锰酸盐指数的测定</w:t>
            </w:r>
          </w:p>
          <w:p w14:paraId="1BFA93B9" w14:textId="77777777" w:rsidR="008B1B54" w:rsidRPr="000340AE" w:rsidRDefault="008B1B54" w:rsidP="000340AE">
            <w:pPr>
              <w:pStyle w:val="-2"/>
            </w:pPr>
            <w:r w:rsidRPr="000340AE">
              <w:t>GB/T 11892-1989</w:t>
            </w:r>
          </w:p>
        </w:tc>
        <w:tc>
          <w:tcPr>
            <w:tcW w:w="481" w:type="pct"/>
            <w:vAlign w:val="center"/>
          </w:tcPr>
          <w:p w14:paraId="7701EAC2" w14:textId="77777777" w:rsidR="008B1B54" w:rsidRPr="000340AE" w:rsidRDefault="008B1B54" w:rsidP="000340AE">
            <w:pPr>
              <w:pStyle w:val="-2"/>
            </w:pPr>
            <w:r w:rsidRPr="000340AE">
              <w:t>0.5</w:t>
            </w:r>
          </w:p>
        </w:tc>
        <w:tc>
          <w:tcPr>
            <w:tcW w:w="518" w:type="pct"/>
            <w:vAlign w:val="center"/>
          </w:tcPr>
          <w:p w14:paraId="1F980A6A" w14:textId="77777777" w:rsidR="008B1B54" w:rsidRPr="000340AE" w:rsidRDefault="008B1B54" w:rsidP="000340AE">
            <w:pPr>
              <w:pStyle w:val="-2"/>
            </w:pPr>
            <w:r w:rsidRPr="000340AE">
              <w:t>mg/L</w:t>
            </w:r>
          </w:p>
        </w:tc>
      </w:tr>
      <w:tr w:rsidR="008B1B54" w:rsidRPr="000340AE" w14:paraId="6D08F578" w14:textId="77777777" w:rsidTr="000340AE">
        <w:trPr>
          <w:trHeight w:val="23"/>
        </w:trPr>
        <w:tc>
          <w:tcPr>
            <w:tcW w:w="780" w:type="pct"/>
            <w:vAlign w:val="center"/>
          </w:tcPr>
          <w:p w14:paraId="3BAA5436" w14:textId="77777777" w:rsidR="008B1B54" w:rsidRPr="000340AE" w:rsidRDefault="008B1B54" w:rsidP="000340AE">
            <w:pPr>
              <w:pStyle w:val="-2"/>
            </w:pPr>
            <w:r w:rsidRPr="000340AE">
              <w:t>硝酸盐氮</w:t>
            </w:r>
          </w:p>
        </w:tc>
        <w:tc>
          <w:tcPr>
            <w:tcW w:w="1003" w:type="pct"/>
            <w:vAlign w:val="center"/>
          </w:tcPr>
          <w:p w14:paraId="106D7B01" w14:textId="77777777" w:rsidR="008B1B54" w:rsidRPr="000340AE" w:rsidRDefault="008B1B54" w:rsidP="000340AE">
            <w:pPr>
              <w:pStyle w:val="-2"/>
            </w:pPr>
            <w:r w:rsidRPr="000340AE">
              <w:t>紫外可见分光光度计</w:t>
            </w:r>
            <w:r w:rsidRPr="000340AE">
              <w:t>UV2400</w:t>
            </w:r>
          </w:p>
          <w:p w14:paraId="5314919B" w14:textId="77777777" w:rsidR="008B1B54" w:rsidRPr="000340AE" w:rsidRDefault="008B1B54" w:rsidP="000340AE">
            <w:pPr>
              <w:pStyle w:val="-2"/>
            </w:pPr>
            <w:r w:rsidRPr="000340AE">
              <w:t>LNZTLH-YQ-028</w:t>
            </w:r>
          </w:p>
        </w:tc>
        <w:tc>
          <w:tcPr>
            <w:tcW w:w="2218" w:type="pct"/>
            <w:vAlign w:val="center"/>
          </w:tcPr>
          <w:p w14:paraId="5722C2A5" w14:textId="77777777" w:rsidR="008B1B54" w:rsidRPr="000340AE" w:rsidRDefault="008B1B54" w:rsidP="000340AE">
            <w:pPr>
              <w:pStyle w:val="-2"/>
            </w:pPr>
            <w:r w:rsidRPr="000340AE">
              <w:t>水质</w:t>
            </w:r>
            <w:r w:rsidRPr="000340AE">
              <w:t xml:space="preserve">  </w:t>
            </w:r>
            <w:r w:rsidRPr="000340AE">
              <w:t>硝酸盐氮的测定</w:t>
            </w:r>
            <w:r w:rsidRPr="000340AE">
              <w:t xml:space="preserve"> </w:t>
            </w:r>
            <w:r w:rsidRPr="000340AE">
              <w:t>酚二磺酸分光光度法</w:t>
            </w:r>
            <w:r w:rsidRPr="000340AE">
              <w:t xml:space="preserve"> GB/T 7480-1987</w:t>
            </w:r>
          </w:p>
        </w:tc>
        <w:tc>
          <w:tcPr>
            <w:tcW w:w="481" w:type="pct"/>
            <w:vAlign w:val="center"/>
          </w:tcPr>
          <w:p w14:paraId="6B921DE3" w14:textId="77777777" w:rsidR="008B1B54" w:rsidRPr="000340AE" w:rsidRDefault="008B1B54" w:rsidP="000340AE">
            <w:pPr>
              <w:pStyle w:val="-2"/>
            </w:pPr>
            <w:r w:rsidRPr="000340AE">
              <w:t>0.02</w:t>
            </w:r>
          </w:p>
        </w:tc>
        <w:tc>
          <w:tcPr>
            <w:tcW w:w="518" w:type="pct"/>
            <w:vAlign w:val="center"/>
          </w:tcPr>
          <w:p w14:paraId="5F918785" w14:textId="77777777" w:rsidR="008B1B54" w:rsidRPr="000340AE" w:rsidRDefault="008B1B54" w:rsidP="000340AE">
            <w:pPr>
              <w:pStyle w:val="-2"/>
            </w:pPr>
            <w:r w:rsidRPr="000340AE">
              <w:t>mg/L</w:t>
            </w:r>
          </w:p>
        </w:tc>
      </w:tr>
      <w:tr w:rsidR="008B1B54" w:rsidRPr="000340AE" w14:paraId="49DF4FDB" w14:textId="77777777" w:rsidTr="000340AE">
        <w:trPr>
          <w:trHeight w:val="23"/>
        </w:trPr>
        <w:tc>
          <w:tcPr>
            <w:tcW w:w="780" w:type="pct"/>
            <w:vAlign w:val="center"/>
          </w:tcPr>
          <w:p w14:paraId="0BBDFBFA" w14:textId="77777777" w:rsidR="008B1B54" w:rsidRPr="000340AE" w:rsidRDefault="008B1B54" w:rsidP="000340AE">
            <w:pPr>
              <w:pStyle w:val="-2"/>
            </w:pPr>
            <w:r w:rsidRPr="000340AE">
              <w:t>亚硝酸盐氮</w:t>
            </w:r>
          </w:p>
        </w:tc>
        <w:tc>
          <w:tcPr>
            <w:tcW w:w="1003" w:type="pct"/>
            <w:vAlign w:val="center"/>
          </w:tcPr>
          <w:p w14:paraId="12785135" w14:textId="77777777" w:rsidR="008B1B54" w:rsidRPr="000340AE" w:rsidRDefault="008B1B54" w:rsidP="000340AE">
            <w:pPr>
              <w:pStyle w:val="-2"/>
            </w:pPr>
            <w:r w:rsidRPr="000340AE">
              <w:t>紫外可见分光光度计</w:t>
            </w:r>
            <w:r w:rsidRPr="000340AE">
              <w:t>UV2400</w:t>
            </w:r>
          </w:p>
          <w:p w14:paraId="2CD01840" w14:textId="77777777" w:rsidR="008B1B54" w:rsidRPr="000340AE" w:rsidRDefault="008B1B54" w:rsidP="000340AE">
            <w:pPr>
              <w:pStyle w:val="-2"/>
            </w:pPr>
            <w:r w:rsidRPr="000340AE">
              <w:t>LNZTLH-YQ-028</w:t>
            </w:r>
          </w:p>
        </w:tc>
        <w:tc>
          <w:tcPr>
            <w:tcW w:w="2218" w:type="pct"/>
            <w:vAlign w:val="center"/>
          </w:tcPr>
          <w:p w14:paraId="463F195B" w14:textId="77777777" w:rsidR="008B1B54" w:rsidRPr="000340AE" w:rsidRDefault="008B1B54" w:rsidP="000340AE">
            <w:pPr>
              <w:pStyle w:val="-2"/>
            </w:pPr>
            <w:r w:rsidRPr="000340AE">
              <w:t>水质</w:t>
            </w:r>
            <w:r w:rsidRPr="000340AE">
              <w:t xml:space="preserve"> </w:t>
            </w:r>
            <w:r w:rsidRPr="000340AE">
              <w:t>亚硝酸盐氮的测定</w:t>
            </w:r>
            <w:r w:rsidRPr="000340AE">
              <w:t xml:space="preserve"> </w:t>
            </w:r>
            <w:r w:rsidRPr="000340AE">
              <w:t>分光光度法</w:t>
            </w:r>
          </w:p>
          <w:p w14:paraId="7DBC842F" w14:textId="77777777" w:rsidR="008B1B54" w:rsidRPr="000340AE" w:rsidRDefault="008B1B54" w:rsidP="000340AE">
            <w:pPr>
              <w:pStyle w:val="-2"/>
            </w:pPr>
            <w:r w:rsidRPr="000340AE">
              <w:t>GB/T 7493-1987</w:t>
            </w:r>
          </w:p>
        </w:tc>
        <w:tc>
          <w:tcPr>
            <w:tcW w:w="481" w:type="pct"/>
            <w:vAlign w:val="center"/>
          </w:tcPr>
          <w:p w14:paraId="4427EDE5" w14:textId="77777777" w:rsidR="008B1B54" w:rsidRPr="000340AE" w:rsidRDefault="008B1B54" w:rsidP="000340AE">
            <w:pPr>
              <w:pStyle w:val="-2"/>
            </w:pPr>
            <w:r w:rsidRPr="000340AE">
              <w:t>0.003</w:t>
            </w:r>
          </w:p>
        </w:tc>
        <w:tc>
          <w:tcPr>
            <w:tcW w:w="518" w:type="pct"/>
            <w:vAlign w:val="center"/>
          </w:tcPr>
          <w:p w14:paraId="4ADE368B" w14:textId="77777777" w:rsidR="008B1B54" w:rsidRPr="000340AE" w:rsidRDefault="008B1B54" w:rsidP="000340AE">
            <w:pPr>
              <w:pStyle w:val="-2"/>
            </w:pPr>
            <w:r w:rsidRPr="000340AE">
              <w:t>mg/L</w:t>
            </w:r>
          </w:p>
        </w:tc>
      </w:tr>
      <w:tr w:rsidR="008B1B54" w:rsidRPr="000340AE" w14:paraId="0AB0B9DA" w14:textId="77777777" w:rsidTr="000340AE">
        <w:trPr>
          <w:trHeight w:val="23"/>
        </w:trPr>
        <w:tc>
          <w:tcPr>
            <w:tcW w:w="780" w:type="pct"/>
            <w:vAlign w:val="center"/>
          </w:tcPr>
          <w:p w14:paraId="17076AD7" w14:textId="77777777" w:rsidR="008B1B54" w:rsidRPr="000340AE" w:rsidRDefault="008B1B54" w:rsidP="000340AE">
            <w:pPr>
              <w:pStyle w:val="-2"/>
            </w:pPr>
            <w:r w:rsidRPr="000340AE">
              <w:t>氨氮</w:t>
            </w:r>
          </w:p>
        </w:tc>
        <w:tc>
          <w:tcPr>
            <w:tcW w:w="1003" w:type="pct"/>
            <w:vAlign w:val="center"/>
          </w:tcPr>
          <w:p w14:paraId="129A6B43" w14:textId="77777777" w:rsidR="008B1B54" w:rsidRPr="000340AE" w:rsidRDefault="008B1B54" w:rsidP="000340AE">
            <w:pPr>
              <w:pStyle w:val="-2"/>
            </w:pPr>
            <w:r w:rsidRPr="000340AE">
              <w:t>紫外可见分光光度计</w:t>
            </w:r>
            <w:r w:rsidRPr="000340AE">
              <w:t>UV2400</w:t>
            </w:r>
          </w:p>
          <w:p w14:paraId="4911A2CF" w14:textId="77777777" w:rsidR="008B1B54" w:rsidRPr="000340AE" w:rsidRDefault="008B1B54" w:rsidP="000340AE">
            <w:pPr>
              <w:pStyle w:val="-2"/>
            </w:pPr>
            <w:r w:rsidRPr="000340AE">
              <w:t>LNZTLH-YQ-028</w:t>
            </w:r>
          </w:p>
        </w:tc>
        <w:tc>
          <w:tcPr>
            <w:tcW w:w="2218" w:type="pct"/>
            <w:vAlign w:val="center"/>
          </w:tcPr>
          <w:p w14:paraId="449FC540" w14:textId="77777777" w:rsidR="008B1B54" w:rsidRPr="000340AE" w:rsidRDefault="008B1B54" w:rsidP="000340AE">
            <w:pPr>
              <w:pStyle w:val="-2"/>
            </w:pPr>
            <w:r w:rsidRPr="000340AE">
              <w:t>水质</w:t>
            </w:r>
            <w:r w:rsidRPr="000340AE">
              <w:t xml:space="preserve"> </w:t>
            </w:r>
            <w:r w:rsidRPr="000340AE">
              <w:t>氨氮的测定</w:t>
            </w:r>
            <w:r w:rsidRPr="000340AE">
              <w:t xml:space="preserve"> </w:t>
            </w:r>
            <w:r w:rsidRPr="000340AE">
              <w:t>纳氏试剂分光光度法</w:t>
            </w:r>
            <w:r w:rsidRPr="000340AE">
              <w:t>HJ 535-2009</w:t>
            </w:r>
          </w:p>
        </w:tc>
        <w:tc>
          <w:tcPr>
            <w:tcW w:w="481" w:type="pct"/>
            <w:vAlign w:val="center"/>
          </w:tcPr>
          <w:p w14:paraId="405F113A" w14:textId="77777777" w:rsidR="008B1B54" w:rsidRPr="000340AE" w:rsidRDefault="008B1B54" w:rsidP="000340AE">
            <w:pPr>
              <w:pStyle w:val="-2"/>
            </w:pPr>
            <w:r w:rsidRPr="000340AE">
              <w:t>0.025</w:t>
            </w:r>
          </w:p>
        </w:tc>
        <w:tc>
          <w:tcPr>
            <w:tcW w:w="518" w:type="pct"/>
            <w:vAlign w:val="center"/>
          </w:tcPr>
          <w:p w14:paraId="1A24A3E8" w14:textId="77777777" w:rsidR="008B1B54" w:rsidRPr="000340AE" w:rsidRDefault="008B1B54" w:rsidP="000340AE">
            <w:pPr>
              <w:pStyle w:val="-2"/>
            </w:pPr>
            <w:r w:rsidRPr="000340AE">
              <w:t>mg/L</w:t>
            </w:r>
          </w:p>
        </w:tc>
      </w:tr>
      <w:tr w:rsidR="008B1B54" w:rsidRPr="000340AE" w14:paraId="186C59F1" w14:textId="77777777" w:rsidTr="000340AE">
        <w:trPr>
          <w:trHeight w:val="23"/>
        </w:trPr>
        <w:tc>
          <w:tcPr>
            <w:tcW w:w="780" w:type="pct"/>
            <w:vAlign w:val="center"/>
          </w:tcPr>
          <w:p w14:paraId="38D68702" w14:textId="77777777" w:rsidR="008B1B54" w:rsidRPr="000340AE" w:rsidRDefault="008B1B54" w:rsidP="000340AE">
            <w:pPr>
              <w:pStyle w:val="-2"/>
            </w:pPr>
            <w:r w:rsidRPr="000340AE">
              <w:t>砷</w:t>
            </w:r>
          </w:p>
        </w:tc>
        <w:tc>
          <w:tcPr>
            <w:tcW w:w="1003" w:type="pct"/>
            <w:vAlign w:val="center"/>
          </w:tcPr>
          <w:p w14:paraId="19063504" w14:textId="77777777" w:rsidR="008B1B54" w:rsidRPr="000340AE" w:rsidRDefault="008B1B54" w:rsidP="000340AE">
            <w:pPr>
              <w:pStyle w:val="-2"/>
            </w:pPr>
            <w:r w:rsidRPr="000340AE">
              <w:t>原子荧光分光光度计</w:t>
            </w:r>
            <w:r w:rsidRPr="000340AE">
              <w:t>AFS-230E</w:t>
            </w:r>
          </w:p>
          <w:p w14:paraId="1E2C9367" w14:textId="77777777" w:rsidR="008B1B54" w:rsidRPr="000340AE" w:rsidRDefault="008B1B54" w:rsidP="000340AE">
            <w:pPr>
              <w:pStyle w:val="-2"/>
            </w:pPr>
            <w:r w:rsidRPr="000340AE">
              <w:t>LNZTLH-YQ-026</w:t>
            </w:r>
          </w:p>
        </w:tc>
        <w:tc>
          <w:tcPr>
            <w:tcW w:w="2218" w:type="pct"/>
            <w:vAlign w:val="center"/>
          </w:tcPr>
          <w:p w14:paraId="2F1F8BB1" w14:textId="77777777" w:rsidR="008B1B54" w:rsidRPr="000340AE" w:rsidRDefault="008B1B54" w:rsidP="000340AE">
            <w:pPr>
              <w:pStyle w:val="-2"/>
            </w:pPr>
            <w:r w:rsidRPr="000340AE">
              <w:t>水质</w:t>
            </w:r>
            <w:r w:rsidRPr="000340AE">
              <w:t xml:space="preserve"> </w:t>
            </w:r>
            <w:r w:rsidRPr="000340AE">
              <w:t>汞、砷、硒、锑和铋的测定</w:t>
            </w:r>
            <w:r w:rsidRPr="000340AE">
              <w:t xml:space="preserve"> </w:t>
            </w:r>
            <w:r w:rsidRPr="000340AE">
              <w:t>原子荧光法</w:t>
            </w:r>
            <w:r w:rsidRPr="000340AE">
              <w:t xml:space="preserve"> HJ 694-2014</w:t>
            </w:r>
          </w:p>
        </w:tc>
        <w:tc>
          <w:tcPr>
            <w:tcW w:w="481" w:type="pct"/>
            <w:vAlign w:val="center"/>
          </w:tcPr>
          <w:p w14:paraId="683EE4C2" w14:textId="77777777" w:rsidR="008B1B54" w:rsidRPr="000340AE" w:rsidRDefault="008B1B54" w:rsidP="000340AE">
            <w:pPr>
              <w:pStyle w:val="-2"/>
            </w:pPr>
            <w:r w:rsidRPr="000340AE">
              <w:t>0.3</w:t>
            </w:r>
          </w:p>
        </w:tc>
        <w:tc>
          <w:tcPr>
            <w:tcW w:w="518" w:type="pct"/>
            <w:vAlign w:val="center"/>
          </w:tcPr>
          <w:p w14:paraId="4FDAD00D" w14:textId="77777777" w:rsidR="008B1B54" w:rsidRPr="000340AE" w:rsidRDefault="008B1B54" w:rsidP="000340AE">
            <w:pPr>
              <w:pStyle w:val="-2"/>
            </w:pPr>
            <w:r w:rsidRPr="000340AE">
              <w:t>µg/L</w:t>
            </w:r>
          </w:p>
        </w:tc>
      </w:tr>
      <w:tr w:rsidR="008B1B54" w:rsidRPr="000340AE" w14:paraId="603F90E8" w14:textId="77777777" w:rsidTr="000340AE">
        <w:trPr>
          <w:trHeight w:val="23"/>
        </w:trPr>
        <w:tc>
          <w:tcPr>
            <w:tcW w:w="780" w:type="pct"/>
            <w:vAlign w:val="center"/>
          </w:tcPr>
          <w:p w14:paraId="0FC33684" w14:textId="77777777" w:rsidR="008B1B54" w:rsidRPr="000340AE" w:rsidRDefault="008B1B54" w:rsidP="000340AE">
            <w:pPr>
              <w:pStyle w:val="-2"/>
            </w:pPr>
            <w:r w:rsidRPr="000340AE">
              <w:t>镉</w:t>
            </w:r>
          </w:p>
        </w:tc>
        <w:tc>
          <w:tcPr>
            <w:tcW w:w="1003" w:type="pct"/>
            <w:vAlign w:val="center"/>
          </w:tcPr>
          <w:p w14:paraId="4F0F0FC3" w14:textId="77777777" w:rsidR="008B1B54" w:rsidRPr="000340AE" w:rsidRDefault="008B1B54" w:rsidP="000340AE">
            <w:pPr>
              <w:pStyle w:val="-2"/>
            </w:pPr>
            <w:r w:rsidRPr="000340AE">
              <w:t>原子吸收分光光度计（石墨炉）</w:t>
            </w:r>
            <w:r w:rsidRPr="000340AE">
              <w:t>240ZAA</w:t>
            </w:r>
          </w:p>
          <w:p w14:paraId="0FDC9352" w14:textId="77777777" w:rsidR="008B1B54" w:rsidRPr="000340AE" w:rsidRDefault="008B1B54" w:rsidP="000340AE">
            <w:pPr>
              <w:pStyle w:val="-2"/>
            </w:pPr>
            <w:r w:rsidRPr="000340AE">
              <w:t>LNZTLH-YQ-051</w:t>
            </w:r>
          </w:p>
        </w:tc>
        <w:tc>
          <w:tcPr>
            <w:tcW w:w="2218" w:type="pct"/>
            <w:vAlign w:val="center"/>
          </w:tcPr>
          <w:p w14:paraId="1C0C5E59" w14:textId="77777777" w:rsidR="008B1B54" w:rsidRPr="000340AE" w:rsidRDefault="008B1B54" w:rsidP="000340AE">
            <w:pPr>
              <w:pStyle w:val="-2"/>
            </w:pPr>
            <w:r w:rsidRPr="000340AE">
              <w:t>石墨炉原子吸收法</w:t>
            </w:r>
            <w:r w:rsidRPr="000340AE">
              <w:t> </w:t>
            </w:r>
            <w:r w:rsidRPr="000340AE">
              <w:t>《水和废水监测分析方法》（第四增补版）国家环保总局（</w:t>
            </w:r>
            <w:r w:rsidRPr="000340AE">
              <w:t>2002</w:t>
            </w:r>
            <w:r w:rsidRPr="000340AE">
              <w:t>年）第三篇</w:t>
            </w:r>
            <w:r w:rsidRPr="000340AE">
              <w:t xml:space="preserve"> </w:t>
            </w:r>
            <w:r w:rsidRPr="000340AE">
              <w:t>第四章</w:t>
            </w:r>
            <w:r w:rsidRPr="000340AE">
              <w:t xml:space="preserve"> </w:t>
            </w:r>
            <w:r w:rsidRPr="000340AE">
              <w:t>七</w:t>
            </w:r>
            <w:r w:rsidRPr="000340AE">
              <w:t xml:space="preserve"> </w:t>
            </w:r>
            <w:r w:rsidRPr="000340AE">
              <w:t>（四）</w:t>
            </w:r>
          </w:p>
        </w:tc>
        <w:tc>
          <w:tcPr>
            <w:tcW w:w="481" w:type="pct"/>
            <w:vAlign w:val="center"/>
          </w:tcPr>
          <w:p w14:paraId="218C4098" w14:textId="77777777" w:rsidR="008B1B54" w:rsidRPr="000340AE" w:rsidRDefault="008B1B54" w:rsidP="000340AE">
            <w:pPr>
              <w:pStyle w:val="-2"/>
            </w:pPr>
            <w:r w:rsidRPr="000340AE">
              <w:t xml:space="preserve"> 0.025</w:t>
            </w:r>
          </w:p>
        </w:tc>
        <w:tc>
          <w:tcPr>
            <w:tcW w:w="518" w:type="pct"/>
            <w:vAlign w:val="center"/>
          </w:tcPr>
          <w:p w14:paraId="1C96CCE8" w14:textId="77777777" w:rsidR="008B1B54" w:rsidRPr="000340AE" w:rsidRDefault="008B1B54" w:rsidP="000340AE">
            <w:pPr>
              <w:pStyle w:val="-2"/>
            </w:pPr>
            <w:r w:rsidRPr="000340AE">
              <w:t>µg/L</w:t>
            </w:r>
          </w:p>
        </w:tc>
      </w:tr>
      <w:tr w:rsidR="008B1B54" w:rsidRPr="000340AE" w14:paraId="5F60CEE0" w14:textId="77777777" w:rsidTr="000340AE">
        <w:trPr>
          <w:trHeight w:val="23"/>
        </w:trPr>
        <w:tc>
          <w:tcPr>
            <w:tcW w:w="780" w:type="pct"/>
            <w:vAlign w:val="center"/>
          </w:tcPr>
          <w:p w14:paraId="01A71011" w14:textId="77777777" w:rsidR="008B1B54" w:rsidRPr="000340AE" w:rsidRDefault="008B1B54" w:rsidP="000340AE">
            <w:pPr>
              <w:pStyle w:val="-2"/>
            </w:pPr>
            <w:r w:rsidRPr="000340AE">
              <w:t>六价铬</w:t>
            </w:r>
          </w:p>
        </w:tc>
        <w:tc>
          <w:tcPr>
            <w:tcW w:w="1003" w:type="pct"/>
            <w:vAlign w:val="center"/>
          </w:tcPr>
          <w:p w14:paraId="0120125A" w14:textId="77777777" w:rsidR="008B1B54" w:rsidRPr="000340AE" w:rsidRDefault="008B1B54" w:rsidP="000340AE">
            <w:pPr>
              <w:pStyle w:val="-2"/>
            </w:pPr>
            <w:r w:rsidRPr="000340AE">
              <w:t xml:space="preserve"> </w:t>
            </w:r>
            <w:r w:rsidRPr="000340AE">
              <w:t>紫外可见分光光度计</w:t>
            </w:r>
            <w:r w:rsidRPr="000340AE">
              <w:t>UV2400</w:t>
            </w:r>
          </w:p>
          <w:p w14:paraId="466CC6AF" w14:textId="77777777" w:rsidR="008B1B54" w:rsidRPr="000340AE" w:rsidRDefault="008B1B54" w:rsidP="000340AE">
            <w:pPr>
              <w:pStyle w:val="-2"/>
            </w:pPr>
            <w:r w:rsidRPr="000340AE">
              <w:t>LNZTLH-YQ-028</w:t>
            </w:r>
          </w:p>
        </w:tc>
        <w:tc>
          <w:tcPr>
            <w:tcW w:w="2218" w:type="pct"/>
            <w:vAlign w:val="center"/>
          </w:tcPr>
          <w:p w14:paraId="560F118F" w14:textId="77777777" w:rsidR="008B1B54" w:rsidRPr="000340AE" w:rsidRDefault="008B1B54" w:rsidP="000340AE">
            <w:pPr>
              <w:pStyle w:val="-2"/>
            </w:pPr>
            <w:r w:rsidRPr="000340AE">
              <w:t>地下水质检验方法</w:t>
            </w:r>
            <w:r w:rsidRPr="000340AE">
              <w:t xml:space="preserve">  </w:t>
            </w:r>
            <w:r w:rsidRPr="000340AE">
              <w:t>第</w:t>
            </w:r>
            <w:r w:rsidRPr="000340AE">
              <w:t>17</w:t>
            </w:r>
            <w:r w:rsidRPr="000340AE">
              <w:t>部分：总铬和六价铬量的测定</w:t>
            </w:r>
            <w:r w:rsidRPr="000340AE">
              <w:t xml:space="preserve"> </w:t>
            </w:r>
            <w:r w:rsidRPr="000340AE">
              <w:t>二苯碳酰二肼分光光度法</w:t>
            </w:r>
            <w:r w:rsidRPr="000340AE">
              <w:t>DZ/T 0064.17-2021</w:t>
            </w:r>
          </w:p>
        </w:tc>
        <w:tc>
          <w:tcPr>
            <w:tcW w:w="481" w:type="pct"/>
            <w:vAlign w:val="center"/>
          </w:tcPr>
          <w:p w14:paraId="1B216E59" w14:textId="77777777" w:rsidR="008B1B54" w:rsidRPr="000340AE" w:rsidRDefault="008B1B54" w:rsidP="000340AE">
            <w:pPr>
              <w:pStyle w:val="-2"/>
            </w:pPr>
            <w:r w:rsidRPr="000340AE">
              <w:t>0.004</w:t>
            </w:r>
          </w:p>
        </w:tc>
        <w:tc>
          <w:tcPr>
            <w:tcW w:w="518" w:type="pct"/>
            <w:vAlign w:val="center"/>
          </w:tcPr>
          <w:p w14:paraId="6C93062D" w14:textId="77777777" w:rsidR="008B1B54" w:rsidRPr="000340AE" w:rsidRDefault="008B1B54" w:rsidP="000340AE">
            <w:pPr>
              <w:pStyle w:val="-2"/>
            </w:pPr>
            <w:r w:rsidRPr="000340AE">
              <w:t>mg/L</w:t>
            </w:r>
          </w:p>
        </w:tc>
      </w:tr>
      <w:tr w:rsidR="008B1B54" w:rsidRPr="000340AE" w14:paraId="5384AADB" w14:textId="77777777" w:rsidTr="000340AE">
        <w:trPr>
          <w:trHeight w:val="23"/>
        </w:trPr>
        <w:tc>
          <w:tcPr>
            <w:tcW w:w="780" w:type="pct"/>
            <w:vAlign w:val="center"/>
          </w:tcPr>
          <w:p w14:paraId="1FED622F" w14:textId="77777777" w:rsidR="008B1B54" w:rsidRPr="000340AE" w:rsidRDefault="008B1B54" w:rsidP="000340AE">
            <w:pPr>
              <w:pStyle w:val="-2"/>
            </w:pPr>
            <w:r w:rsidRPr="000340AE">
              <w:t>铅</w:t>
            </w:r>
          </w:p>
        </w:tc>
        <w:tc>
          <w:tcPr>
            <w:tcW w:w="1003" w:type="pct"/>
            <w:vAlign w:val="center"/>
          </w:tcPr>
          <w:p w14:paraId="70DC73BF" w14:textId="77777777" w:rsidR="008B1B54" w:rsidRPr="000340AE" w:rsidRDefault="008B1B54" w:rsidP="000340AE">
            <w:pPr>
              <w:pStyle w:val="-2"/>
            </w:pPr>
            <w:r w:rsidRPr="000340AE">
              <w:t>原子吸收分光光度计（石墨炉）</w:t>
            </w:r>
            <w:r w:rsidRPr="000340AE">
              <w:t>240ZAA</w:t>
            </w:r>
          </w:p>
          <w:p w14:paraId="54515BF3" w14:textId="77777777" w:rsidR="008B1B54" w:rsidRPr="000340AE" w:rsidRDefault="008B1B54" w:rsidP="000340AE">
            <w:pPr>
              <w:pStyle w:val="-2"/>
            </w:pPr>
            <w:r w:rsidRPr="000340AE">
              <w:t>LNZTLH-YQ-051</w:t>
            </w:r>
          </w:p>
        </w:tc>
        <w:tc>
          <w:tcPr>
            <w:tcW w:w="2218" w:type="pct"/>
            <w:vAlign w:val="center"/>
          </w:tcPr>
          <w:p w14:paraId="504152F7" w14:textId="77777777" w:rsidR="008B1B54" w:rsidRPr="000340AE" w:rsidRDefault="008B1B54" w:rsidP="000340AE">
            <w:pPr>
              <w:pStyle w:val="-2"/>
            </w:pPr>
            <w:r w:rsidRPr="000340AE">
              <w:t>石墨炉原子吸收法</w:t>
            </w:r>
            <w:r w:rsidRPr="000340AE">
              <w:t> </w:t>
            </w:r>
            <w:r w:rsidRPr="000340AE">
              <w:t>《水和废水监测分析方法》（第四增补版）国家环保总局（</w:t>
            </w:r>
            <w:r w:rsidRPr="000340AE">
              <w:t>2002</w:t>
            </w:r>
            <w:r w:rsidRPr="000340AE">
              <w:t>年）第三篇</w:t>
            </w:r>
            <w:r w:rsidRPr="000340AE">
              <w:t xml:space="preserve"> </w:t>
            </w:r>
            <w:r w:rsidRPr="000340AE">
              <w:t>第四章</w:t>
            </w:r>
            <w:r w:rsidRPr="000340AE">
              <w:t xml:space="preserve"> </w:t>
            </w:r>
            <w:r w:rsidRPr="000340AE">
              <w:t>十六</w:t>
            </w:r>
            <w:r w:rsidRPr="000340AE">
              <w:t xml:space="preserve"> </w:t>
            </w:r>
            <w:r w:rsidRPr="000340AE">
              <w:t>（五）</w:t>
            </w:r>
          </w:p>
        </w:tc>
        <w:tc>
          <w:tcPr>
            <w:tcW w:w="481" w:type="pct"/>
            <w:vAlign w:val="center"/>
          </w:tcPr>
          <w:p w14:paraId="7518B7D3" w14:textId="77777777" w:rsidR="008B1B54" w:rsidRPr="000340AE" w:rsidRDefault="008B1B54" w:rsidP="000340AE">
            <w:pPr>
              <w:pStyle w:val="-2"/>
            </w:pPr>
            <w:r w:rsidRPr="000340AE">
              <w:t>0.25</w:t>
            </w:r>
          </w:p>
        </w:tc>
        <w:tc>
          <w:tcPr>
            <w:tcW w:w="518" w:type="pct"/>
            <w:vAlign w:val="center"/>
          </w:tcPr>
          <w:p w14:paraId="505121A6" w14:textId="77777777" w:rsidR="008B1B54" w:rsidRPr="000340AE" w:rsidRDefault="008B1B54" w:rsidP="000340AE">
            <w:pPr>
              <w:pStyle w:val="-2"/>
            </w:pPr>
            <w:r w:rsidRPr="000340AE">
              <w:t>µg/L</w:t>
            </w:r>
          </w:p>
        </w:tc>
      </w:tr>
      <w:tr w:rsidR="008B1B54" w:rsidRPr="000340AE" w14:paraId="11CCD70E" w14:textId="77777777" w:rsidTr="000340AE">
        <w:trPr>
          <w:trHeight w:val="23"/>
        </w:trPr>
        <w:tc>
          <w:tcPr>
            <w:tcW w:w="780" w:type="pct"/>
            <w:vAlign w:val="center"/>
          </w:tcPr>
          <w:p w14:paraId="239B6D53" w14:textId="77777777" w:rsidR="008B1B54" w:rsidRPr="000340AE" w:rsidRDefault="008B1B54" w:rsidP="000340AE">
            <w:pPr>
              <w:pStyle w:val="-2"/>
            </w:pPr>
            <w:r w:rsidRPr="000340AE">
              <w:t>铁</w:t>
            </w:r>
          </w:p>
        </w:tc>
        <w:tc>
          <w:tcPr>
            <w:tcW w:w="1003" w:type="pct"/>
            <w:vAlign w:val="center"/>
          </w:tcPr>
          <w:p w14:paraId="1CBDD3DC" w14:textId="77777777" w:rsidR="008B1B54" w:rsidRPr="000340AE" w:rsidRDefault="008B1B54" w:rsidP="000340AE">
            <w:pPr>
              <w:pStyle w:val="-2"/>
            </w:pPr>
            <w:r w:rsidRPr="000340AE">
              <w:t>原子吸收分光光度计（火焰）</w:t>
            </w:r>
            <w:r w:rsidRPr="000340AE">
              <w:t>TAS-990</w:t>
            </w:r>
          </w:p>
          <w:p w14:paraId="39755612" w14:textId="77777777" w:rsidR="008B1B54" w:rsidRPr="000340AE" w:rsidRDefault="008B1B54" w:rsidP="000340AE">
            <w:pPr>
              <w:pStyle w:val="-2"/>
            </w:pPr>
            <w:r w:rsidRPr="000340AE">
              <w:t>LNZTLH-YQ-001</w:t>
            </w:r>
          </w:p>
        </w:tc>
        <w:tc>
          <w:tcPr>
            <w:tcW w:w="2218" w:type="pct"/>
            <w:vAlign w:val="center"/>
          </w:tcPr>
          <w:p w14:paraId="6573BE63" w14:textId="77777777" w:rsidR="008B1B54" w:rsidRPr="000340AE" w:rsidRDefault="008B1B54" w:rsidP="000340AE">
            <w:pPr>
              <w:pStyle w:val="-2"/>
            </w:pPr>
            <w:r w:rsidRPr="000340AE">
              <w:t>水质</w:t>
            </w:r>
            <w:r w:rsidRPr="000340AE">
              <w:t xml:space="preserve"> </w:t>
            </w:r>
            <w:r w:rsidRPr="000340AE">
              <w:t>铁、锰的测定</w:t>
            </w:r>
            <w:r w:rsidRPr="000340AE">
              <w:t xml:space="preserve"> </w:t>
            </w:r>
            <w:r w:rsidRPr="000340AE">
              <w:t>原子吸收分光光度法</w:t>
            </w:r>
            <w:r w:rsidRPr="000340AE">
              <w:t xml:space="preserve"> GB/T 11911-1989</w:t>
            </w:r>
          </w:p>
        </w:tc>
        <w:tc>
          <w:tcPr>
            <w:tcW w:w="481" w:type="pct"/>
            <w:vAlign w:val="center"/>
          </w:tcPr>
          <w:p w14:paraId="245BD19B" w14:textId="77777777" w:rsidR="008B1B54" w:rsidRPr="000340AE" w:rsidRDefault="008B1B54" w:rsidP="000340AE">
            <w:pPr>
              <w:pStyle w:val="-2"/>
            </w:pPr>
            <w:r w:rsidRPr="000340AE">
              <w:t>0.03</w:t>
            </w:r>
          </w:p>
        </w:tc>
        <w:tc>
          <w:tcPr>
            <w:tcW w:w="518" w:type="pct"/>
            <w:vAlign w:val="center"/>
          </w:tcPr>
          <w:p w14:paraId="7184E186" w14:textId="77777777" w:rsidR="008B1B54" w:rsidRPr="000340AE" w:rsidRDefault="008B1B54" w:rsidP="000340AE">
            <w:pPr>
              <w:pStyle w:val="-2"/>
            </w:pPr>
            <w:r w:rsidRPr="000340AE">
              <w:t>mg/L</w:t>
            </w:r>
          </w:p>
        </w:tc>
      </w:tr>
      <w:tr w:rsidR="008B1B54" w:rsidRPr="000340AE" w14:paraId="6FFD6D60" w14:textId="77777777" w:rsidTr="000340AE">
        <w:trPr>
          <w:trHeight w:val="23"/>
        </w:trPr>
        <w:tc>
          <w:tcPr>
            <w:tcW w:w="780" w:type="pct"/>
            <w:vAlign w:val="center"/>
          </w:tcPr>
          <w:p w14:paraId="7A62F3D9" w14:textId="77777777" w:rsidR="008B1B54" w:rsidRPr="000340AE" w:rsidRDefault="008B1B54" w:rsidP="000340AE">
            <w:pPr>
              <w:pStyle w:val="-2"/>
            </w:pPr>
            <w:r w:rsidRPr="000340AE">
              <w:t>锰</w:t>
            </w:r>
          </w:p>
        </w:tc>
        <w:tc>
          <w:tcPr>
            <w:tcW w:w="1003" w:type="pct"/>
            <w:vAlign w:val="center"/>
          </w:tcPr>
          <w:p w14:paraId="4131BBC6" w14:textId="77777777" w:rsidR="008B1B54" w:rsidRPr="000340AE" w:rsidRDefault="008B1B54" w:rsidP="000340AE">
            <w:pPr>
              <w:pStyle w:val="-2"/>
            </w:pPr>
            <w:r w:rsidRPr="000340AE">
              <w:t>原子吸收分光光度计（火焰）</w:t>
            </w:r>
            <w:r w:rsidRPr="000340AE">
              <w:t>TAS-990</w:t>
            </w:r>
          </w:p>
          <w:p w14:paraId="2BFD8328" w14:textId="77777777" w:rsidR="008B1B54" w:rsidRPr="000340AE" w:rsidRDefault="008B1B54" w:rsidP="000340AE">
            <w:pPr>
              <w:pStyle w:val="-2"/>
            </w:pPr>
            <w:r w:rsidRPr="000340AE">
              <w:t>LNZTLH-YQ-001</w:t>
            </w:r>
          </w:p>
        </w:tc>
        <w:tc>
          <w:tcPr>
            <w:tcW w:w="2218" w:type="pct"/>
            <w:vAlign w:val="center"/>
          </w:tcPr>
          <w:p w14:paraId="379D6269" w14:textId="77777777" w:rsidR="008B1B54" w:rsidRPr="000340AE" w:rsidRDefault="008B1B54" w:rsidP="000340AE">
            <w:pPr>
              <w:pStyle w:val="-2"/>
            </w:pPr>
            <w:r w:rsidRPr="000340AE">
              <w:t>水质</w:t>
            </w:r>
            <w:r w:rsidRPr="000340AE">
              <w:t xml:space="preserve"> </w:t>
            </w:r>
            <w:r w:rsidRPr="000340AE">
              <w:t>铁、锰的测定</w:t>
            </w:r>
            <w:r w:rsidRPr="000340AE">
              <w:t xml:space="preserve"> </w:t>
            </w:r>
            <w:r w:rsidRPr="000340AE">
              <w:t>原子吸收分光光度法</w:t>
            </w:r>
            <w:r w:rsidRPr="000340AE">
              <w:t xml:space="preserve"> GB/T 11911-1989</w:t>
            </w:r>
          </w:p>
        </w:tc>
        <w:tc>
          <w:tcPr>
            <w:tcW w:w="481" w:type="pct"/>
            <w:vAlign w:val="center"/>
          </w:tcPr>
          <w:p w14:paraId="2BD5178F" w14:textId="77777777" w:rsidR="008B1B54" w:rsidRPr="000340AE" w:rsidRDefault="008B1B54" w:rsidP="000340AE">
            <w:pPr>
              <w:pStyle w:val="-2"/>
            </w:pPr>
            <w:r w:rsidRPr="000340AE">
              <w:t>0.01</w:t>
            </w:r>
          </w:p>
        </w:tc>
        <w:tc>
          <w:tcPr>
            <w:tcW w:w="518" w:type="pct"/>
            <w:vAlign w:val="center"/>
          </w:tcPr>
          <w:p w14:paraId="28F59261" w14:textId="77777777" w:rsidR="008B1B54" w:rsidRPr="000340AE" w:rsidRDefault="008B1B54" w:rsidP="000340AE">
            <w:pPr>
              <w:pStyle w:val="-2"/>
            </w:pPr>
            <w:r w:rsidRPr="000340AE">
              <w:t>mg/L</w:t>
            </w:r>
          </w:p>
        </w:tc>
      </w:tr>
      <w:tr w:rsidR="008B1B54" w:rsidRPr="000340AE" w14:paraId="396E858D" w14:textId="77777777" w:rsidTr="000340AE">
        <w:trPr>
          <w:trHeight w:val="23"/>
        </w:trPr>
        <w:tc>
          <w:tcPr>
            <w:tcW w:w="780" w:type="pct"/>
            <w:vAlign w:val="center"/>
          </w:tcPr>
          <w:p w14:paraId="6859E96B" w14:textId="77777777" w:rsidR="008B1B54" w:rsidRPr="000340AE" w:rsidRDefault="008B1B54" w:rsidP="000340AE">
            <w:pPr>
              <w:pStyle w:val="-2"/>
            </w:pPr>
            <w:r w:rsidRPr="000340AE">
              <w:t>铜</w:t>
            </w:r>
          </w:p>
        </w:tc>
        <w:tc>
          <w:tcPr>
            <w:tcW w:w="1003" w:type="pct"/>
            <w:vAlign w:val="center"/>
          </w:tcPr>
          <w:p w14:paraId="5C5C9D4A" w14:textId="77777777" w:rsidR="008B1B54" w:rsidRPr="000340AE" w:rsidRDefault="008B1B54" w:rsidP="000340AE">
            <w:pPr>
              <w:pStyle w:val="-2"/>
            </w:pPr>
            <w:r w:rsidRPr="000340AE">
              <w:t>原子吸收分光光度计（火焰）</w:t>
            </w:r>
            <w:r w:rsidRPr="000340AE">
              <w:t>TAS-990</w:t>
            </w:r>
          </w:p>
          <w:p w14:paraId="680AFD8B" w14:textId="77777777" w:rsidR="008B1B54" w:rsidRPr="000340AE" w:rsidRDefault="008B1B54" w:rsidP="000340AE">
            <w:pPr>
              <w:pStyle w:val="-2"/>
            </w:pPr>
            <w:r w:rsidRPr="000340AE">
              <w:lastRenderedPageBreak/>
              <w:t>LNZTLH-YQ-001</w:t>
            </w:r>
          </w:p>
        </w:tc>
        <w:tc>
          <w:tcPr>
            <w:tcW w:w="2218" w:type="pct"/>
            <w:vAlign w:val="center"/>
          </w:tcPr>
          <w:p w14:paraId="08AD9949" w14:textId="77777777" w:rsidR="008B1B54" w:rsidRPr="000340AE" w:rsidRDefault="008B1B54" w:rsidP="000340AE">
            <w:pPr>
              <w:pStyle w:val="-2"/>
            </w:pPr>
            <w:r w:rsidRPr="000340AE">
              <w:lastRenderedPageBreak/>
              <w:t>水质</w:t>
            </w:r>
            <w:r w:rsidRPr="000340AE">
              <w:t xml:space="preserve">  </w:t>
            </w:r>
            <w:r w:rsidRPr="000340AE">
              <w:t>铜、锌、铅、镉的测定</w:t>
            </w:r>
            <w:r w:rsidRPr="000340AE">
              <w:t xml:space="preserve">  </w:t>
            </w:r>
            <w:r w:rsidRPr="000340AE">
              <w:t>原子吸收分光光度法</w:t>
            </w:r>
            <w:r w:rsidRPr="000340AE">
              <w:t xml:space="preserve">  GB/T 7475-1987</w:t>
            </w:r>
          </w:p>
        </w:tc>
        <w:tc>
          <w:tcPr>
            <w:tcW w:w="481" w:type="pct"/>
            <w:vAlign w:val="center"/>
          </w:tcPr>
          <w:p w14:paraId="06DE4C8E" w14:textId="77777777" w:rsidR="008B1B54" w:rsidRPr="000340AE" w:rsidRDefault="008B1B54" w:rsidP="000340AE">
            <w:pPr>
              <w:pStyle w:val="-2"/>
            </w:pPr>
            <w:r w:rsidRPr="000340AE">
              <w:t>0.01</w:t>
            </w:r>
          </w:p>
        </w:tc>
        <w:tc>
          <w:tcPr>
            <w:tcW w:w="518" w:type="pct"/>
            <w:vAlign w:val="center"/>
          </w:tcPr>
          <w:p w14:paraId="192B9E8F" w14:textId="77777777" w:rsidR="008B1B54" w:rsidRPr="000340AE" w:rsidRDefault="008B1B54" w:rsidP="000340AE">
            <w:pPr>
              <w:pStyle w:val="-2"/>
            </w:pPr>
            <w:r w:rsidRPr="000340AE">
              <w:t>mg/L</w:t>
            </w:r>
          </w:p>
        </w:tc>
      </w:tr>
      <w:tr w:rsidR="008B1B54" w:rsidRPr="000340AE" w14:paraId="0610597A" w14:textId="77777777" w:rsidTr="000340AE">
        <w:trPr>
          <w:trHeight w:val="23"/>
        </w:trPr>
        <w:tc>
          <w:tcPr>
            <w:tcW w:w="780" w:type="pct"/>
            <w:vAlign w:val="center"/>
          </w:tcPr>
          <w:p w14:paraId="60065580" w14:textId="77777777" w:rsidR="008B1B54" w:rsidRPr="000340AE" w:rsidRDefault="008B1B54" w:rsidP="000340AE">
            <w:pPr>
              <w:pStyle w:val="-2"/>
            </w:pPr>
            <w:r w:rsidRPr="000340AE">
              <w:t>锌</w:t>
            </w:r>
          </w:p>
        </w:tc>
        <w:tc>
          <w:tcPr>
            <w:tcW w:w="1003" w:type="pct"/>
            <w:vAlign w:val="center"/>
          </w:tcPr>
          <w:p w14:paraId="6E0B0330" w14:textId="77777777" w:rsidR="008B1B54" w:rsidRPr="000340AE" w:rsidRDefault="008B1B54" w:rsidP="000340AE">
            <w:pPr>
              <w:pStyle w:val="-2"/>
            </w:pPr>
            <w:r w:rsidRPr="000340AE">
              <w:t>原子吸收分光光度计（火焰）</w:t>
            </w:r>
            <w:r w:rsidRPr="000340AE">
              <w:t>TAS-990</w:t>
            </w:r>
          </w:p>
          <w:p w14:paraId="378633A9" w14:textId="77777777" w:rsidR="008B1B54" w:rsidRPr="000340AE" w:rsidRDefault="008B1B54" w:rsidP="000340AE">
            <w:pPr>
              <w:pStyle w:val="-2"/>
            </w:pPr>
            <w:r w:rsidRPr="000340AE">
              <w:t>LNZTLH-YQ-001</w:t>
            </w:r>
          </w:p>
        </w:tc>
        <w:tc>
          <w:tcPr>
            <w:tcW w:w="2218" w:type="pct"/>
            <w:vAlign w:val="center"/>
          </w:tcPr>
          <w:p w14:paraId="3278B18A" w14:textId="77777777" w:rsidR="008B1B54" w:rsidRPr="000340AE" w:rsidRDefault="008B1B54" w:rsidP="000340AE">
            <w:pPr>
              <w:pStyle w:val="-2"/>
            </w:pPr>
            <w:r w:rsidRPr="000340AE">
              <w:t>水质</w:t>
            </w:r>
            <w:r w:rsidRPr="000340AE">
              <w:t xml:space="preserve">  </w:t>
            </w:r>
            <w:r w:rsidRPr="000340AE">
              <w:t>铜、锌、铅、镉的测定</w:t>
            </w:r>
            <w:r w:rsidRPr="000340AE">
              <w:t xml:space="preserve">  </w:t>
            </w:r>
            <w:r w:rsidRPr="000340AE">
              <w:t>原子吸收分光光度法</w:t>
            </w:r>
            <w:r w:rsidRPr="000340AE">
              <w:t xml:space="preserve">  GB/T 7475-1987</w:t>
            </w:r>
          </w:p>
        </w:tc>
        <w:tc>
          <w:tcPr>
            <w:tcW w:w="481" w:type="pct"/>
            <w:vAlign w:val="center"/>
          </w:tcPr>
          <w:p w14:paraId="5B3FB820" w14:textId="77777777" w:rsidR="008B1B54" w:rsidRPr="000340AE" w:rsidRDefault="008B1B54" w:rsidP="000340AE">
            <w:pPr>
              <w:pStyle w:val="-2"/>
            </w:pPr>
            <w:r w:rsidRPr="000340AE">
              <w:t>0.01</w:t>
            </w:r>
          </w:p>
        </w:tc>
        <w:tc>
          <w:tcPr>
            <w:tcW w:w="518" w:type="pct"/>
            <w:vAlign w:val="center"/>
          </w:tcPr>
          <w:p w14:paraId="368777EC" w14:textId="77777777" w:rsidR="008B1B54" w:rsidRPr="000340AE" w:rsidRDefault="008B1B54" w:rsidP="000340AE">
            <w:pPr>
              <w:pStyle w:val="-2"/>
            </w:pPr>
            <w:r w:rsidRPr="000340AE">
              <w:t>mg/L</w:t>
            </w:r>
          </w:p>
        </w:tc>
      </w:tr>
      <w:tr w:rsidR="008B1B54" w:rsidRPr="000340AE" w14:paraId="07A1A73B" w14:textId="77777777" w:rsidTr="000340AE">
        <w:trPr>
          <w:trHeight w:val="23"/>
        </w:trPr>
        <w:tc>
          <w:tcPr>
            <w:tcW w:w="780" w:type="pct"/>
            <w:vAlign w:val="center"/>
          </w:tcPr>
          <w:p w14:paraId="3C454E66" w14:textId="77777777" w:rsidR="008B1B54" w:rsidRPr="000340AE" w:rsidRDefault="008B1B54" w:rsidP="000340AE">
            <w:pPr>
              <w:pStyle w:val="-2"/>
            </w:pPr>
            <w:r w:rsidRPr="000340AE">
              <w:t>汞</w:t>
            </w:r>
          </w:p>
        </w:tc>
        <w:tc>
          <w:tcPr>
            <w:tcW w:w="1003" w:type="pct"/>
            <w:vAlign w:val="center"/>
          </w:tcPr>
          <w:p w14:paraId="49DD77EB" w14:textId="77777777" w:rsidR="008B1B54" w:rsidRPr="000340AE" w:rsidRDefault="008B1B54" w:rsidP="000340AE">
            <w:pPr>
              <w:pStyle w:val="-2"/>
            </w:pPr>
            <w:r w:rsidRPr="000340AE">
              <w:t>原子荧光分光光度计</w:t>
            </w:r>
            <w:r w:rsidRPr="000340AE">
              <w:t>AFS-230E</w:t>
            </w:r>
          </w:p>
          <w:p w14:paraId="504E5C8B" w14:textId="77777777" w:rsidR="008B1B54" w:rsidRPr="000340AE" w:rsidRDefault="008B1B54" w:rsidP="000340AE">
            <w:pPr>
              <w:pStyle w:val="-2"/>
            </w:pPr>
            <w:r w:rsidRPr="000340AE">
              <w:t>LNZTLH-YQ-026</w:t>
            </w:r>
          </w:p>
        </w:tc>
        <w:tc>
          <w:tcPr>
            <w:tcW w:w="2218" w:type="pct"/>
            <w:vAlign w:val="center"/>
          </w:tcPr>
          <w:p w14:paraId="69412918" w14:textId="77777777" w:rsidR="008B1B54" w:rsidRPr="000340AE" w:rsidRDefault="008B1B54" w:rsidP="000340AE">
            <w:pPr>
              <w:pStyle w:val="-2"/>
            </w:pPr>
            <w:r w:rsidRPr="000340AE">
              <w:t>水质</w:t>
            </w:r>
            <w:r w:rsidRPr="000340AE">
              <w:t xml:space="preserve"> </w:t>
            </w:r>
            <w:r w:rsidRPr="000340AE">
              <w:t>汞、砷、硒、锑和铋的测定</w:t>
            </w:r>
            <w:r w:rsidRPr="000340AE">
              <w:t xml:space="preserve"> </w:t>
            </w:r>
            <w:r w:rsidRPr="000340AE">
              <w:t>原子荧光法</w:t>
            </w:r>
            <w:r w:rsidRPr="000340AE">
              <w:t xml:space="preserve"> HJ 694-2014</w:t>
            </w:r>
          </w:p>
        </w:tc>
        <w:tc>
          <w:tcPr>
            <w:tcW w:w="481" w:type="pct"/>
            <w:vAlign w:val="center"/>
          </w:tcPr>
          <w:p w14:paraId="03D26D71" w14:textId="77777777" w:rsidR="008B1B54" w:rsidRPr="000340AE" w:rsidRDefault="008B1B54" w:rsidP="000340AE">
            <w:pPr>
              <w:pStyle w:val="-2"/>
            </w:pPr>
            <w:r w:rsidRPr="000340AE">
              <w:t>0.04</w:t>
            </w:r>
          </w:p>
        </w:tc>
        <w:tc>
          <w:tcPr>
            <w:tcW w:w="518" w:type="pct"/>
            <w:vAlign w:val="center"/>
          </w:tcPr>
          <w:p w14:paraId="3ABD34DC" w14:textId="77777777" w:rsidR="008B1B54" w:rsidRPr="000340AE" w:rsidRDefault="008B1B54" w:rsidP="000340AE">
            <w:pPr>
              <w:pStyle w:val="-2"/>
            </w:pPr>
            <w:r w:rsidRPr="000340AE">
              <w:t>µg/L</w:t>
            </w:r>
          </w:p>
        </w:tc>
      </w:tr>
      <w:tr w:rsidR="008B1B54" w:rsidRPr="000340AE" w14:paraId="1BEA3853" w14:textId="77777777" w:rsidTr="000340AE">
        <w:trPr>
          <w:trHeight w:val="23"/>
        </w:trPr>
        <w:tc>
          <w:tcPr>
            <w:tcW w:w="780" w:type="pct"/>
            <w:vAlign w:val="center"/>
          </w:tcPr>
          <w:p w14:paraId="5F992499" w14:textId="77777777" w:rsidR="008B1B54" w:rsidRPr="000340AE" w:rsidRDefault="008B1B54" w:rsidP="000340AE">
            <w:pPr>
              <w:pStyle w:val="-2"/>
            </w:pPr>
            <w:r w:rsidRPr="000340AE">
              <w:t>氰化物</w:t>
            </w:r>
          </w:p>
        </w:tc>
        <w:tc>
          <w:tcPr>
            <w:tcW w:w="1003" w:type="pct"/>
            <w:vAlign w:val="center"/>
          </w:tcPr>
          <w:p w14:paraId="111DFB32" w14:textId="77777777" w:rsidR="008B1B54" w:rsidRPr="000340AE" w:rsidRDefault="008B1B54" w:rsidP="000340AE">
            <w:pPr>
              <w:pStyle w:val="-2"/>
            </w:pPr>
            <w:r w:rsidRPr="000340AE">
              <w:t>紫外可见分光光度计</w:t>
            </w:r>
            <w:r w:rsidRPr="000340AE">
              <w:t>UV2400</w:t>
            </w:r>
          </w:p>
          <w:p w14:paraId="463A5912" w14:textId="77777777" w:rsidR="008B1B54" w:rsidRPr="000340AE" w:rsidRDefault="008B1B54" w:rsidP="000340AE">
            <w:pPr>
              <w:pStyle w:val="-2"/>
            </w:pPr>
            <w:r w:rsidRPr="000340AE">
              <w:t>LNZTLH-YQ-028</w:t>
            </w:r>
          </w:p>
        </w:tc>
        <w:tc>
          <w:tcPr>
            <w:tcW w:w="2218" w:type="pct"/>
            <w:vAlign w:val="center"/>
          </w:tcPr>
          <w:p w14:paraId="4777F250" w14:textId="77777777" w:rsidR="008B1B54" w:rsidRPr="000340AE" w:rsidRDefault="008B1B54" w:rsidP="000340AE">
            <w:pPr>
              <w:pStyle w:val="-2"/>
            </w:pPr>
            <w:r w:rsidRPr="000340AE">
              <w:t>水质</w:t>
            </w:r>
            <w:r w:rsidRPr="000340AE">
              <w:t xml:space="preserve"> </w:t>
            </w:r>
            <w:r w:rsidRPr="000340AE">
              <w:t>氰化物的测定</w:t>
            </w:r>
            <w:r w:rsidRPr="000340AE">
              <w:t xml:space="preserve"> </w:t>
            </w:r>
            <w:r w:rsidRPr="000340AE">
              <w:t>容量法和分光光度法</w:t>
            </w:r>
            <w:r w:rsidRPr="000340AE">
              <w:t xml:space="preserve">HJ 484-2009 </w:t>
            </w:r>
            <w:r w:rsidRPr="000340AE">
              <w:t>方法</w:t>
            </w:r>
            <w:r w:rsidRPr="000340AE">
              <w:t xml:space="preserve">2 </w:t>
            </w:r>
            <w:r w:rsidRPr="000340AE">
              <w:t>异烟酸</w:t>
            </w:r>
            <w:r w:rsidRPr="000340AE">
              <w:t>-</w:t>
            </w:r>
            <w:r w:rsidRPr="000340AE">
              <w:t>吡唑啉酮分光光度法</w:t>
            </w:r>
          </w:p>
        </w:tc>
        <w:tc>
          <w:tcPr>
            <w:tcW w:w="481" w:type="pct"/>
            <w:vAlign w:val="center"/>
          </w:tcPr>
          <w:p w14:paraId="5F97BAAE" w14:textId="77777777" w:rsidR="008B1B54" w:rsidRPr="000340AE" w:rsidRDefault="008B1B54" w:rsidP="000340AE">
            <w:pPr>
              <w:pStyle w:val="-2"/>
            </w:pPr>
            <w:r w:rsidRPr="000340AE">
              <w:t>0.004</w:t>
            </w:r>
          </w:p>
        </w:tc>
        <w:tc>
          <w:tcPr>
            <w:tcW w:w="518" w:type="pct"/>
            <w:vAlign w:val="center"/>
          </w:tcPr>
          <w:p w14:paraId="5AE19A53" w14:textId="77777777" w:rsidR="008B1B54" w:rsidRPr="000340AE" w:rsidRDefault="008B1B54" w:rsidP="000340AE">
            <w:pPr>
              <w:pStyle w:val="-2"/>
            </w:pPr>
            <w:r w:rsidRPr="000340AE">
              <w:t>mg/L</w:t>
            </w:r>
          </w:p>
        </w:tc>
      </w:tr>
      <w:tr w:rsidR="008B1B54" w:rsidRPr="000340AE" w14:paraId="3BAA6203" w14:textId="77777777" w:rsidTr="000340AE">
        <w:trPr>
          <w:trHeight w:val="23"/>
        </w:trPr>
        <w:tc>
          <w:tcPr>
            <w:tcW w:w="780" w:type="pct"/>
            <w:vAlign w:val="center"/>
          </w:tcPr>
          <w:p w14:paraId="037F7749" w14:textId="77777777" w:rsidR="008B1B54" w:rsidRPr="000340AE" w:rsidRDefault="008B1B54" w:rsidP="000340AE">
            <w:pPr>
              <w:pStyle w:val="-2"/>
            </w:pPr>
            <w:r w:rsidRPr="000340AE">
              <w:t>石油类</w:t>
            </w:r>
          </w:p>
        </w:tc>
        <w:tc>
          <w:tcPr>
            <w:tcW w:w="1003" w:type="pct"/>
            <w:vAlign w:val="center"/>
          </w:tcPr>
          <w:p w14:paraId="4C0FE8A9" w14:textId="77777777" w:rsidR="008B1B54" w:rsidRPr="000340AE" w:rsidRDefault="008B1B54" w:rsidP="000340AE">
            <w:pPr>
              <w:pStyle w:val="-2"/>
            </w:pPr>
            <w:r w:rsidRPr="000340AE">
              <w:t>紫外可见分光光度计</w:t>
            </w:r>
            <w:r w:rsidRPr="000340AE">
              <w:t>UV2400</w:t>
            </w:r>
          </w:p>
          <w:p w14:paraId="195D7DA1" w14:textId="77777777" w:rsidR="008B1B54" w:rsidRPr="000340AE" w:rsidRDefault="008B1B54" w:rsidP="000340AE">
            <w:pPr>
              <w:pStyle w:val="-2"/>
            </w:pPr>
            <w:r w:rsidRPr="000340AE">
              <w:t>LNZTLH-YQ-028</w:t>
            </w:r>
          </w:p>
        </w:tc>
        <w:tc>
          <w:tcPr>
            <w:tcW w:w="2218" w:type="pct"/>
            <w:vAlign w:val="center"/>
          </w:tcPr>
          <w:p w14:paraId="32A941FC" w14:textId="77777777" w:rsidR="008B1B54" w:rsidRPr="000340AE" w:rsidRDefault="008B1B54" w:rsidP="000340AE">
            <w:pPr>
              <w:pStyle w:val="-2"/>
            </w:pPr>
            <w:r w:rsidRPr="000340AE">
              <w:t>水质</w:t>
            </w:r>
            <w:r w:rsidRPr="000340AE">
              <w:t xml:space="preserve"> </w:t>
            </w:r>
            <w:r w:rsidRPr="000340AE">
              <w:t>石油类的测定</w:t>
            </w:r>
            <w:r w:rsidRPr="000340AE">
              <w:t xml:space="preserve"> </w:t>
            </w:r>
            <w:r w:rsidRPr="000340AE">
              <w:t>紫外分光光度法（试行）</w:t>
            </w:r>
            <w:r w:rsidRPr="000340AE">
              <w:t>HJ 970-2018</w:t>
            </w:r>
          </w:p>
        </w:tc>
        <w:tc>
          <w:tcPr>
            <w:tcW w:w="481" w:type="pct"/>
            <w:vAlign w:val="center"/>
          </w:tcPr>
          <w:p w14:paraId="225538BD" w14:textId="77777777" w:rsidR="008B1B54" w:rsidRPr="000340AE" w:rsidRDefault="008B1B54" w:rsidP="000340AE">
            <w:pPr>
              <w:pStyle w:val="-2"/>
            </w:pPr>
            <w:r w:rsidRPr="000340AE">
              <w:t>0.01</w:t>
            </w:r>
          </w:p>
        </w:tc>
        <w:tc>
          <w:tcPr>
            <w:tcW w:w="518" w:type="pct"/>
            <w:vAlign w:val="center"/>
          </w:tcPr>
          <w:p w14:paraId="3A6E7C7C" w14:textId="77777777" w:rsidR="008B1B54" w:rsidRPr="000340AE" w:rsidRDefault="008B1B54" w:rsidP="000340AE">
            <w:pPr>
              <w:pStyle w:val="-2"/>
            </w:pPr>
            <w:r w:rsidRPr="000340AE">
              <w:t>mg/L</w:t>
            </w:r>
          </w:p>
        </w:tc>
      </w:tr>
    </w:tbl>
    <w:p w14:paraId="127ED313" w14:textId="28B0A8C4" w:rsidR="008B1B54" w:rsidRPr="00D21D1C" w:rsidRDefault="000340AE" w:rsidP="000340AE">
      <w:pPr>
        <w:pStyle w:val="afffffffff3"/>
      </w:pPr>
      <w:r>
        <w:t>3.3.5</w:t>
      </w:r>
      <w:r w:rsidR="008B1B54" w:rsidRPr="00D21D1C">
        <w:t>.3</w:t>
      </w:r>
      <w:r w:rsidR="008B1B54" w:rsidRPr="00D21D1C">
        <w:rPr>
          <w:rFonts w:hint="eastAsia"/>
        </w:rPr>
        <w:t>井深、水位调查结果</w:t>
      </w:r>
    </w:p>
    <w:p w14:paraId="26744C68" w14:textId="37DFA6D3" w:rsidR="008B1B54" w:rsidRDefault="008B1B54" w:rsidP="004E3307">
      <w:pPr>
        <w:pStyle w:val="-4"/>
      </w:pPr>
      <w:r w:rsidRPr="00D21D1C">
        <w:t>表</w:t>
      </w:r>
      <w:r w:rsidR="000340AE">
        <w:t>3.3-15</w:t>
      </w:r>
      <w:r w:rsidRPr="00D21D1C">
        <w:t xml:space="preserve">  </w:t>
      </w:r>
      <w:r w:rsidR="000340AE">
        <w:t xml:space="preserve"> </w:t>
      </w:r>
      <w:r w:rsidRPr="00D21D1C">
        <w:t xml:space="preserve"> </w:t>
      </w:r>
      <w:r w:rsidRPr="00D21D1C">
        <w:rPr>
          <w:rFonts w:hint="eastAsia"/>
        </w:rPr>
        <w:t>水位监测</w:t>
      </w:r>
    </w:p>
    <w:tbl>
      <w:tblPr>
        <w:tblStyle w:val="1fff"/>
        <w:tblW w:w="5000" w:type="pct"/>
        <w:jc w:val="center"/>
        <w:tblLook w:val="0000" w:firstRow="0" w:lastRow="0" w:firstColumn="0" w:lastColumn="0" w:noHBand="0" w:noVBand="0"/>
      </w:tblPr>
      <w:tblGrid>
        <w:gridCol w:w="1319"/>
        <w:gridCol w:w="1320"/>
        <w:gridCol w:w="1320"/>
        <w:gridCol w:w="1320"/>
        <w:gridCol w:w="1320"/>
        <w:gridCol w:w="1320"/>
        <w:gridCol w:w="1324"/>
      </w:tblGrid>
      <w:tr w:rsidR="000340AE" w:rsidRPr="00D21D1C" w14:paraId="2B2C1453" w14:textId="77777777" w:rsidTr="000340AE">
        <w:trPr>
          <w:trHeight w:hRule="exact" w:val="340"/>
          <w:jc w:val="center"/>
        </w:trPr>
        <w:tc>
          <w:tcPr>
            <w:tcW w:w="5000" w:type="pct"/>
            <w:gridSpan w:val="7"/>
          </w:tcPr>
          <w:p w14:paraId="774EF579" w14:textId="77777777" w:rsidR="000340AE" w:rsidRPr="00D21D1C" w:rsidRDefault="000340AE" w:rsidP="00011DAF">
            <w:pPr>
              <w:pStyle w:val="-le3"/>
            </w:pPr>
            <w:r w:rsidRPr="00D21D1C">
              <w:rPr>
                <w:rFonts w:hint="eastAsia"/>
              </w:rPr>
              <w:t>调查日期</w:t>
            </w:r>
            <w:r w:rsidRPr="00D21D1C">
              <w:t>20</w:t>
            </w:r>
            <w:r w:rsidRPr="00D21D1C">
              <w:rPr>
                <w:rFonts w:hint="eastAsia"/>
              </w:rPr>
              <w:t>2</w:t>
            </w:r>
            <w:r w:rsidRPr="00D21D1C">
              <w:t>2</w:t>
            </w:r>
            <w:r w:rsidRPr="00D21D1C">
              <w:rPr>
                <w:rFonts w:hint="eastAsia"/>
              </w:rPr>
              <w:t>-</w:t>
            </w:r>
            <w:r w:rsidRPr="00D21D1C">
              <w:t>3</w:t>
            </w:r>
            <w:r w:rsidRPr="00D21D1C">
              <w:rPr>
                <w:rFonts w:hint="eastAsia"/>
              </w:rPr>
              <w:t>-</w:t>
            </w:r>
            <w:r w:rsidRPr="00D21D1C">
              <w:t>21</w:t>
            </w:r>
          </w:p>
        </w:tc>
      </w:tr>
      <w:tr w:rsidR="000340AE" w:rsidRPr="00D21D1C" w14:paraId="7C870A91" w14:textId="77777777" w:rsidTr="000340AE">
        <w:trPr>
          <w:trHeight w:hRule="exact" w:val="818"/>
          <w:jc w:val="center"/>
        </w:trPr>
        <w:tc>
          <w:tcPr>
            <w:tcW w:w="714" w:type="pct"/>
          </w:tcPr>
          <w:p w14:paraId="5514873F" w14:textId="77777777" w:rsidR="000340AE" w:rsidRPr="0081224F" w:rsidRDefault="000340AE" w:rsidP="00011DAF">
            <w:pPr>
              <w:pStyle w:val="-le3"/>
              <w:rPr>
                <w:b/>
                <w:bCs/>
              </w:rPr>
            </w:pPr>
            <w:r w:rsidRPr="0081224F">
              <w:rPr>
                <w:rFonts w:hint="eastAsia"/>
                <w:b/>
                <w:bCs/>
              </w:rPr>
              <w:t>前石头梁上营子</w:t>
            </w:r>
            <w:r w:rsidRPr="0081224F">
              <w:rPr>
                <w:b/>
                <w:bCs/>
              </w:rPr>
              <w:t>1</w:t>
            </w:r>
            <w:r w:rsidRPr="0081224F">
              <w:rPr>
                <w:rFonts w:hint="eastAsia"/>
                <w:b/>
                <w:bCs/>
              </w:rPr>
              <w:t>（</w:t>
            </w:r>
            <w:r w:rsidRPr="0081224F">
              <w:rPr>
                <w:b/>
                <w:bCs/>
              </w:rPr>
              <w:t>D1</w:t>
            </w:r>
            <w:r w:rsidRPr="0081224F">
              <w:rPr>
                <w:rFonts w:hint="eastAsia"/>
                <w:b/>
                <w:bCs/>
              </w:rPr>
              <w:t>）</w:t>
            </w:r>
          </w:p>
        </w:tc>
        <w:tc>
          <w:tcPr>
            <w:tcW w:w="714" w:type="pct"/>
          </w:tcPr>
          <w:p w14:paraId="0F956696" w14:textId="77777777" w:rsidR="000340AE" w:rsidRPr="0081224F" w:rsidRDefault="000340AE" w:rsidP="00011DAF">
            <w:pPr>
              <w:pStyle w:val="-le3"/>
              <w:rPr>
                <w:b/>
                <w:bCs/>
              </w:rPr>
            </w:pPr>
            <w:r w:rsidRPr="0081224F">
              <w:rPr>
                <w:rFonts w:hint="eastAsia"/>
                <w:b/>
                <w:bCs/>
              </w:rPr>
              <w:t>前石头梁上营子</w:t>
            </w:r>
            <w:r w:rsidRPr="0081224F">
              <w:rPr>
                <w:b/>
                <w:bCs/>
              </w:rPr>
              <w:t>2</w:t>
            </w:r>
            <w:r w:rsidRPr="0081224F">
              <w:rPr>
                <w:rFonts w:hint="eastAsia"/>
                <w:b/>
                <w:bCs/>
              </w:rPr>
              <w:t>（</w:t>
            </w:r>
            <w:r w:rsidRPr="0081224F">
              <w:rPr>
                <w:b/>
                <w:bCs/>
              </w:rPr>
              <w:t>D2</w:t>
            </w:r>
            <w:r w:rsidRPr="0081224F">
              <w:rPr>
                <w:rFonts w:hint="eastAsia"/>
                <w:b/>
                <w:bCs/>
              </w:rPr>
              <w:t>）</w:t>
            </w:r>
          </w:p>
        </w:tc>
        <w:tc>
          <w:tcPr>
            <w:tcW w:w="714" w:type="pct"/>
          </w:tcPr>
          <w:p w14:paraId="718D5524" w14:textId="77777777" w:rsidR="000340AE" w:rsidRPr="0081224F" w:rsidRDefault="000340AE" w:rsidP="00011DAF">
            <w:pPr>
              <w:pStyle w:val="-le3"/>
              <w:rPr>
                <w:b/>
                <w:bCs/>
              </w:rPr>
            </w:pPr>
            <w:r w:rsidRPr="0081224F">
              <w:rPr>
                <w:rFonts w:hint="eastAsia"/>
                <w:b/>
                <w:bCs/>
              </w:rPr>
              <w:t>前石头梁下营子</w:t>
            </w:r>
            <w:r w:rsidRPr="0081224F">
              <w:rPr>
                <w:b/>
                <w:bCs/>
              </w:rPr>
              <w:t>1</w:t>
            </w:r>
            <w:r w:rsidRPr="0081224F">
              <w:rPr>
                <w:rFonts w:hint="eastAsia"/>
                <w:b/>
                <w:bCs/>
              </w:rPr>
              <w:t>（</w:t>
            </w:r>
            <w:r w:rsidRPr="0081224F">
              <w:rPr>
                <w:b/>
                <w:bCs/>
              </w:rPr>
              <w:t>D3</w:t>
            </w:r>
            <w:r w:rsidRPr="0081224F">
              <w:rPr>
                <w:rFonts w:hint="eastAsia"/>
                <w:b/>
                <w:bCs/>
              </w:rPr>
              <w:t>）</w:t>
            </w:r>
          </w:p>
        </w:tc>
        <w:tc>
          <w:tcPr>
            <w:tcW w:w="714" w:type="pct"/>
          </w:tcPr>
          <w:p w14:paraId="56083F50" w14:textId="77777777" w:rsidR="000340AE" w:rsidRPr="0081224F" w:rsidRDefault="000340AE" w:rsidP="00011DAF">
            <w:pPr>
              <w:pStyle w:val="-le3"/>
              <w:rPr>
                <w:b/>
                <w:bCs/>
              </w:rPr>
            </w:pPr>
            <w:r w:rsidRPr="0081224F">
              <w:rPr>
                <w:rFonts w:hint="eastAsia"/>
                <w:b/>
                <w:bCs/>
              </w:rPr>
              <w:t>敖包梁底下</w:t>
            </w:r>
            <w:r w:rsidRPr="0081224F">
              <w:rPr>
                <w:b/>
                <w:bCs/>
              </w:rPr>
              <w:t>1</w:t>
            </w:r>
            <w:r w:rsidRPr="0081224F">
              <w:rPr>
                <w:rFonts w:hint="eastAsia"/>
                <w:b/>
                <w:bCs/>
              </w:rPr>
              <w:t>（</w:t>
            </w:r>
            <w:r w:rsidRPr="0081224F">
              <w:rPr>
                <w:b/>
                <w:bCs/>
              </w:rPr>
              <w:t>D4</w:t>
            </w:r>
            <w:r w:rsidRPr="0081224F">
              <w:rPr>
                <w:rFonts w:hint="eastAsia"/>
                <w:b/>
                <w:bCs/>
              </w:rPr>
              <w:t>）</w:t>
            </w:r>
          </w:p>
        </w:tc>
        <w:tc>
          <w:tcPr>
            <w:tcW w:w="714" w:type="pct"/>
          </w:tcPr>
          <w:p w14:paraId="1571B602" w14:textId="77777777" w:rsidR="000340AE" w:rsidRPr="0081224F" w:rsidRDefault="000340AE" w:rsidP="00011DAF">
            <w:pPr>
              <w:pStyle w:val="-le3"/>
              <w:rPr>
                <w:b/>
                <w:bCs/>
              </w:rPr>
            </w:pPr>
            <w:r w:rsidRPr="0081224F">
              <w:rPr>
                <w:rFonts w:hint="eastAsia"/>
                <w:b/>
                <w:bCs/>
              </w:rPr>
              <w:t>八道梁</w:t>
            </w:r>
            <w:r w:rsidRPr="0081224F">
              <w:rPr>
                <w:b/>
                <w:bCs/>
              </w:rPr>
              <w:t>1</w:t>
            </w:r>
            <w:r w:rsidRPr="0081224F">
              <w:rPr>
                <w:rFonts w:hint="eastAsia"/>
                <w:b/>
                <w:bCs/>
              </w:rPr>
              <w:t>（</w:t>
            </w:r>
            <w:r w:rsidRPr="0081224F">
              <w:rPr>
                <w:b/>
                <w:bCs/>
              </w:rPr>
              <w:t>D5</w:t>
            </w:r>
            <w:r w:rsidRPr="0081224F">
              <w:rPr>
                <w:rFonts w:hint="eastAsia"/>
                <w:b/>
                <w:bCs/>
              </w:rPr>
              <w:t>）</w:t>
            </w:r>
          </w:p>
        </w:tc>
        <w:tc>
          <w:tcPr>
            <w:tcW w:w="714" w:type="pct"/>
          </w:tcPr>
          <w:p w14:paraId="46602B51" w14:textId="77777777" w:rsidR="000340AE" w:rsidRPr="0081224F" w:rsidRDefault="000340AE" w:rsidP="00011DAF">
            <w:pPr>
              <w:pStyle w:val="-le3"/>
              <w:rPr>
                <w:b/>
                <w:bCs/>
              </w:rPr>
            </w:pPr>
            <w:r w:rsidRPr="0081224F">
              <w:rPr>
                <w:rFonts w:hint="eastAsia"/>
                <w:b/>
                <w:bCs/>
              </w:rPr>
              <w:t>八道梁</w:t>
            </w:r>
            <w:r w:rsidRPr="0081224F">
              <w:rPr>
                <w:b/>
                <w:bCs/>
              </w:rPr>
              <w:t>2</w:t>
            </w:r>
            <w:r w:rsidRPr="0081224F">
              <w:rPr>
                <w:rFonts w:hint="eastAsia"/>
                <w:b/>
                <w:bCs/>
              </w:rPr>
              <w:t>（</w:t>
            </w:r>
            <w:r w:rsidRPr="0081224F">
              <w:rPr>
                <w:b/>
                <w:bCs/>
              </w:rPr>
              <w:t>D6</w:t>
            </w:r>
            <w:r w:rsidRPr="0081224F">
              <w:rPr>
                <w:rFonts w:hint="eastAsia"/>
                <w:b/>
                <w:bCs/>
              </w:rPr>
              <w:t>）</w:t>
            </w:r>
          </w:p>
        </w:tc>
        <w:tc>
          <w:tcPr>
            <w:tcW w:w="716" w:type="pct"/>
          </w:tcPr>
          <w:p w14:paraId="726A8BED" w14:textId="77777777" w:rsidR="000340AE" w:rsidRPr="0081224F" w:rsidRDefault="000340AE" w:rsidP="00011DAF">
            <w:pPr>
              <w:pStyle w:val="-le3"/>
              <w:rPr>
                <w:b/>
                <w:bCs/>
              </w:rPr>
            </w:pPr>
            <w:r w:rsidRPr="0081224F">
              <w:rPr>
                <w:rFonts w:hint="eastAsia"/>
                <w:b/>
                <w:bCs/>
              </w:rPr>
              <w:t>上游</w:t>
            </w:r>
            <w:r w:rsidRPr="0081224F">
              <w:rPr>
                <w:b/>
                <w:bCs/>
              </w:rPr>
              <w:t>1</w:t>
            </w:r>
            <w:r w:rsidRPr="0081224F">
              <w:rPr>
                <w:rFonts w:hint="eastAsia"/>
                <w:b/>
                <w:bCs/>
              </w:rPr>
              <w:t>（</w:t>
            </w:r>
            <w:r w:rsidRPr="0081224F">
              <w:rPr>
                <w:b/>
                <w:bCs/>
              </w:rPr>
              <w:t>D7</w:t>
            </w:r>
            <w:r w:rsidRPr="0081224F">
              <w:rPr>
                <w:rFonts w:hint="eastAsia"/>
                <w:b/>
                <w:bCs/>
              </w:rPr>
              <w:t>）</w:t>
            </w:r>
          </w:p>
        </w:tc>
      </w:tr>
      <w:tr w:rsidR="000340AE" w:rsidRPr="00D21D1C" w14:paraId="3647EEDD" w14:textId="77777777" w:rsidTr="000340AE">
        <w:trPr>
          <w:trHeight w:hRule="exact" w:val="574"/>
          <w:jc w:val="center"/>
        </w:trPr>
        <w:tc>
          <w:tcPr>
            <w:tcW w:w="714" w:type="pct"/>
          </w:tcPr>
          <w:p w14:paraId="63AD4619" w14:textId="77777777" w:rsidR="000340AE" w:rsidRPr="00D21D1C" w:rsidRDefault="000340AE" w:rsidP="00011DAF">
            <w:pPr>
              <w:pStyle w:val="-le3"/>
            </w:pPr>
            <w:r w:rsidRPr="00D21D1C">
              <w:t>井深：</w:t>
            </w:r>
            <w:r w:rsidRPr="00D21D1C">
              <w:t>8m</w:t>
            </w:r>
            <w:r w:rsidRPr="00D21D1C">
              <w:t>；</w:t>
            </w:r>
          </w:p>
          <w:p w14:paraId="09671CCE" w14:textId="77777777" w:rsidR="000340AE" w:rsidRPr="00D21D1C" w:rsidRDefault="000340AE" w:rsidP="00011DAF">
            <w:pPr>
              <w:pStyle w:val="-le3"/>
            </w:pPr>
            <w:r w:rsidRPr="00D21D1C">
              <w:t>埋深：</w:t>
            </w:r>
            <w:r w:rsidRPr="00D21D1C">
              <w:t>1.5m</w:t>
            </w:r>
            <w:r w:rsidRPr="00D21D1C">
              <w:t>。</w:t>
            </w:r>
          </w:p>
        </w:tc>
        <w:tc>
          <w:tcPr>
            <w:tcW w:w="714" w:type="pct"/>
          </w:tcPr>
          <w:p w14:paraId="53C8B7A4" w14:textId="77777777" w:rsidR="000340AE" w:rsidRPr="00D21D1C" w:rsidRDefault="000340AE" w:rsidP="00011DAF">
            <w:pPr>
              <w:pStyle w:val="-le3"/>
            </w:pPr>
            <w:r w:rsidRPr="00D21D1C">
              <w:t>井深：</w:t>
            </w:r>
            <w:r w:rsidRPr="00D21D1C">
              <w:t>7.5m</w:t>
            </w:r>
            <w:r w:rsidRPr="00D21D1C">
              <w:t>；</w:t>
            </w:r>
          </w:p>
          <w:p w14:paraId="563A003E" w14:textId="77777777" w:rsidR="000340AE" w:rsidRPr="00D21D1C" w:rsidRDefault="000340AE" w:rsidP="00011DAF">
            <w:pPr>
              <w:pStyle w:val="-le3"/>
            </w:pPr>
            <w:r w:rsidRPr="00D21D1C">
              <w:t>埋深：</w:t>
            </w:r>
            <w:r w:rsidRPr="00D21D1C">
              <w:t>1.1m</w:t>
            </w:r>
            <w:r w:rsidRPr="00D21D1C">
              <w:t>。</w:t>
            </w:r>
          </w:p>
        </w:tc>
        <w:tc>
          <w:tcPr>
            <w:tcW w:w="714" w:type="pct"/>
          </w:tcPr>
          <w:p w14:paraId="0A28396C" w14:textId="77777777" w:rsidR="000340AE" w:rsidRPr="00D21D1C" w:rsidRDefault="000340AE" w:rsidP="00011DAF">
            <w:pPr>
              <w:pStyle w:val="-le3"/>
            </w:pPr>
            <w:r w:rsidRPr="00D21D1C">
              <w:t>井深：</w:t>
            </w:r>
            <w:r w:rsidRPr="00D21D1C">
              <w:t>24m</w:t>
            </w:r>
            <w:r w:rsidRPr="00D21D1C">
              <w:t>；</w:t>
            </w:r>
          </w:p>
          <w:p w14:paraId="442F911E" w14:textId="77777777" w:rsidR="000340AE" w:rsidRPr="00D21D1C" w:rsidRDefault="000340AE" w:rsidP="00011DAF">
            <w:pPr>
              <w:pStyle w:val="-le3"/>
            </w:pPr>
            <w:r w:rsidRPr="00D21D1C">
              <w:t>埋深：</w:t>
            </w:r>
            <w:r w:rsidRPr="00D21D1C">
              <w:t>2.8m</w:t>
            </w:r>
            <w:r w:rsidRPr="00D21D1C">
              <w:t>。</w:t>
            </w:r>
          </w:p>
        </w:tc>
        <w:tc>
          <w:tcPr>
            <w:tcW w:w="714" w:type="pct"/>
          </w:tcPr>
          <w:p w14:paraId="6FDEFE2B" w14:textId="77777777" w:rsidR="000340AE" w:rsidRPr="00D21D1C" w:rsidRDefault="000340AE" w:rsidP="00011DAF">
            <w:pPr>
              <w:pStyle w:val="-le3"/>
            </w:pPr>
            <w:r w:rsidRPr="00D21D1C">
              <w:t>井深</w:t>
            </w:r>
            <w:r w:rsidRPr="00D21D1C">
              <w:rPr>
                <w:rFonts w:hint="eastAsia"/>
              </w:rPr>
              <w:t>：</w:t>
            </w:r>
            <w:r w:rsidRPr="00D21D1C">
              <w:t>6m</w:t>
            </w:r>
            <w:r w:rsidRPr="00D21D1C">
              <w:t>；</w:t>
            </w:r>
          </w:p>
          <w:p w14:paraId="58C9A265" w14:textId="77777777" w:rsidR="000340AE" w:rsidRPr="00D21D1C" w:rsidRDefault="000340AE" w:rsidP="00011DAF">
            <w:pPr>
              <w:pStyle w:val="-le3"/>
            </w:pPr>
            <w:r w:rsidRPr="00D21D1C">
              <w:t>埋深</w:t>
            </w:r>
            <w:r w:rsidRPr="00D21D1C">
              <w:rPr>
                <w:rFonts w:hint="eastAsia"/>
              </w:rPr>
              <w:t>：</w:t>
            </w:r>
            <w:r w:rsidRPr="00D21D1C">
              <w:t>2.5m</w:t>
            </w:r>
            <w:r w:rsidRPr="00D21D1C">
              <w:t>。</w:t>
            </w:r>
          </w:p>
        </w:tc>
        <w:tc>
          <w:tcPr>
            <w:tcW w:w="714" w:type="pct"/>
          </w:tcPr>
          <w:p w14:paraId="4A67D063" w14:textId="77777777" w:rsidR="000340AE" w:rsidRPr="00D21D1C" w:rsidRDefault="000340AE" w:rsidP="00011DAF">
            <w:pPr>
              <w:pStyle w:val="-le3"/>
            </w:pPr>
            <w:r w:rsidRPr="00D21D1C">
              <w:t>井深：</w:t>
            </w:r>
            <w:r w:rsidRPr="00D21D1C">
              <w:t>5m</w:t>
            </w:r>
            <w:r w:rsidRPr="00D21D1C">
              <w:t>；</w:t>
            </w:r>
          </w:p>
          <w:p w14:paraId="0BB23BB0" w14:textId="77777777" w:rsidR="000340AE" w:rsidRPr="00D21D1C" w:rsidRDefault="000340AE" w:rsidP="00011DAF">
            <w:pPr>
              <w:pStyle w:val="-le3"/>
            </w:pPr>
            <w:r w:rsidRPr="00D21D1C">
              <w:t>埋深：</w:t>
            </w:r>
            <w:r w:rsidRPr="00D21D1C">
              <w:t>0.7m</w:t>
            </w:r>
            <w:r w:rsidRPr="00D21D1C">
              <w:t>。</w:t>
            </w:r>
          </w:p>
        </w:tc>
        <w:tc>
          <w:tcPr>
            <w:tcW w:w="714" w:type="pct"/>
          </w:tcPr>
          <w:p w14:paraId="4FA87A9F" w14:textId="77777777" w:rsidR="000340AE" w:rsidRPr="00D21D1C" w:rsidRDefault="000340AE" w:rsidP="00011DAF">
            <w:pPr>
              <w:pStyle w:val="-le3"/>
            </w:pPr>
            <w:r w:rsidRPr="00D21D1C">
              <w:t>井深：</w:t>
            </w:r>
            <w:r w:rsidRPr="00D21D1C">
              <w:t>3.7m</w:t>
            </w:r>
            <w:r w:rsidRPr="00D21D1C">
              <w:t>；</w:t>
            </w:r>
          </w:p>
          <w:p w14:paraId="0D74FBA2" w14:textId="77777777" w:rsidR="000340AE" w:rsidRPr="00D21D1C" w:rsidRDefault="000340AE" w:rsidP="00011DAF">
            <w:pPr>
              <w:pStyle w:val="-le3"/>
            </w:pPr>
            <w:r w:rsidRPr="00D21D1C">
              <w:t>埋深：</w:t>
            </w:r>
            <w:r w:rsidRPr="00D21D1C">
              <w:t>0.8m</w:t>
            </w:r>
            <w:r w:rsidRPr="00D21D1C">
              <w:t>。</w:t>
            </w:r>
          </w:p>
        </w:tc>
        <w:tc>
          <w:tcPr>
            <w:tcW w:w="716" w:type="pct"/>
          </w:tcPr>
          <w:p w14:paraId="5BE62F78" w14:textId="77777777" w:rsidR="000340AE" w:rsidRPr="00D21D1C" w:rsidRDefault="000340AE" w:rsidP="00011DAF">
            <w:pPr>
              <w:pStyle w:val="-le3"/>
            </w:pPr>
            <w:r w:rsidRPr="00D21D1C">
              <w:t>井深：</w:t>
            </w:r>
            <w:r w:rsidRPr="00D21D1C">
              <w:t>11m</w:t>
            </w:r>
            <w:r w:rsidRPr="00D21D1C">
              <w:t>；</w:t>
            </w:r>
          </w:p>
          <w:p w14:paraId="28B80296" w14:textId="77777777" w:rsidR="000340AE" w:rsidRPr="00D21D1C" w:rsidRDefault="000340AE" w:rsidP="00011DAF">
            <w:pPr>
              <w:pStyle w:val="-le3"/>
            </w:pPr>
            <w:r w:rsidRPr="00D21D1C">
              <w:t>埋深：</w:t>
            </w:r>
            <w:r w:rsidRPr="00D21D1C">
              <w:t>2.5m</w:t>
            </w:r>
            <w:r w:rsidRPr="00D21D1C">
              <w:t>。</w:t>
            </w:r>
          </w:p>
        </w:tc>
      </w:tr>
      <w:tr w:rsidR="000340AE" w:rsidRPr="00D21D1C" w14:paraId="5C2BD4E1" w14:textId="77777777" w:rsidTr="000340AE">
        <w:trPr>
          <w:trHeight w:hRule="exact" w:val="594"/>
          <w:jc w:val="center"/>
        </w:trPr>
        <w:tc>
          <w:tcPr>
            <w:tcW w:w="714" w:type="pct"/>
          </w:tcPr>
          <w:p w14:paraId="00A35ADF" w14:textId="77777777" w:rsidR="000340AE" w:rsidRPr="0081224F" w:rsidRDefault="000340AE" w:rsidP="00011DAF">
            <w:pPr>
              <w:pStyle w:val="-le3"/>
              <w:rPr>
                <w:b/>
                <w:bCs/>
              </w:rPr>
            </w:pPr>
            <w:r w:rsidRPr="0081224F">
              <w:rPr>
                <w:b/>
                <w:bCs/>
              </w:rPr>
              <w:t>前石头梁上营子</w:t>
            </w:r>
            <w:r w:rsidRPr="0081224F">
              <w:rPr>
                <w:b/>
                <w:bCs/>
              </w:rPr>
              <w:t>3</w:t>
            </w:r>
            <w:r w:rsidRPr="0081224F">
              <w:rPr>
                <w:b/>
                <w:bCs/>
              </w:rPr>
              <w:t>（</w:t>
            </w:r>
            <w:r w:rsidRPr="0081224F">
              <w:rPr>
                <w:b/>
                <w:bCs/>
              </w:rPr>
              <w:t>W1</w:t>
            </w:r>
            <w:r w:rsidRPr="0081224F">
              <w:rPr>
                <w:b/>
                <w:bCs/>
              </w:rPr>
              <w:t>）</w:t>
            </w:r>
          </w:p>
        </w:tc>
        <w:tc>
          <w:tcPr>
            <w:tcW w:w="714" w:type="pct"/>
          </w:tcPr>
          <w:p w14:paraId="15E1D489" w14:textId="77777777" w:rsidR="000340AE" w:rsidRPr="0081224F" w:rsidRDefault="000340AE" w:rsidP="00011DAF">
            <w:pPr>
              <w:pStyle w:val="-le3"/>
              <w:rPr>
                <w:b/>
                <w:bCs/>
              </w:rPr>
            </w:pPr>
            <w:r w:rsidRPr="0081224F">
              <w:rPr>
                <w:b/>
                <w:bCs/>
              </w:rPr>
              <w:t>09</w:t>
            </w:r>
            <w:r w:rsidRPr="0081224F">
              <w:rPr>
                <w:b/>
                <w:bCs/>
              </w:rPr>
              <w:t>前石头梁上营子</w:t>
            </w:r>
            <w:r w:rsidRPr="0081224F">
              <w:rPr>
                <w:b/>
                <w:bCs/>
              </w:rPr>
              <w:t>3</w:t>
            </w:r>
            <w:r w:rsidRPr="0081224F">
              <w:rPr>
                <w:b/>
                <w:bCs/>
              </w:rPr>
              <w:t>（</w:t>
            </w:r>
            <w:r w:rsidRPr="0081224F">
              <w:rPr>
                <w:b/>
                <w:bCs/>
              </w:rPr>
              <w:t>W2</w:t>
            </w:r>
            <w:r w:rsidRPr="0081224F">
              <w:rPr>
                <w:b/>
                <w:bCs/>
              </w:rPr>
              <w:t>）</w:t>
            </w:r>
          </w:p>
        </w:tc>
        <w:tc>
          <w:tcPr>
            <w:tcW w:w="714" w:type="pct"/>
          </w:tcPr>
          <w:p w14:paraId="13A3561A" w14:textId="77777777" w:rsidR="000340AE" w:rsidRPr="0081224F" w:rsidRDefault="000340AE" w:rsidP="00011DAF">
            <w:pPr>
              <w:pStyle w:val="-le3"/>
              <w:rPr>
                <w:b/>
                <w:bCs/>
              </w:rPr>
            </w:pPr>
            <w:r w:rsidRPr="0081224F">
              <w:rPr>
                <w:b/>
                <w:bCs/>
              </w:rPr>
              <w:t>八道梁</w:t>
            </w:r>
            <w:r w:rsidRPr="0081224F">
              <w:rPr>
                <w:b/>
                <w:bCs/>
              </w:rPr>
              <w:t>3</w:t>
            </w:r>
            <w:r w:rsidRPr="0081224F">
              <w:rPr>
                <w:b/>
                <w:bCs/>
              </w:rPr>
              <w:t>（</w:t>
            </w:r>
            <w:r w:rsidRPr="0081224F">
              <w:rPr>
                <w:b/>
                <w:bCs/>
              </w:rPr>
              <w:t>W3</w:t>
            </w:r>
            <w:r w:rsidRPr="0081224F">
              <w:rPr>
                <w:b/>
                <w:bCs/>
              </w:rPr>
              <w:t>）</w:t>
            </w:r>
          </w:p>
        </w:tc>
        <w:tc>
          <w:tcPr>
            <w:tcW w:w="714" w:type="pct"/>
          </w:tcPr>
          <w:p w14:paraId="7C2AE99D" w14:textId="77777777" w:rsidR="000340AE" w:rsidRPr="0081224F" w:rsidRDefault="000340AE" w:rsidP="00011DAF">
            <w:pPr>
              <w:pStyle w:val="-le3"/>
              <w:rPr>
                <w:b/>
                <w:bCs/>
              </w:rPr>
            </w:pPr>
            <w:r w:rsidRPr="0081224F">
              <w:rPr>
                <w:b/>
                <w:bCs/>
              </w:rPr>
              <w:t>前石头梁下营子</w:t>
            </w:r>
            <w:r w:rsidRPr="0081224F">
              <w:rPr>
                <w:b/>
                <w:bCs/>
              </w:rPr>
              <w:t>2</w:t>
            </w:r>
            <w:r w:rsidRPr="0081224F">
              <w:rPr>
                <w:b/>
                <w:bCs/>
              </w:rPr>
              <w:t>（</w:t>
            </w:r>
            <w:r w:rsidRPr="0081224F">
              <w:rPr>
                <w:b/>
                <w:bCs/>
              </w:rPr>
              <w:t>W4</w:t>
            </w:r>
            <w:r w:rsidRPr="0081224F">
              <w:rPr>
                <w:b/>
                <w:bCs/>
              </w:rPr>
              <w:t>）</w:t>
            </w:r>
          </w:p>
        </w:tc>
        <w:tc>
          <w:tcPr>
            <w:tcW w:w="714" w:type="pct"/>
          </w:tcPr>
          <w:p w14:paraId="15511D24" w14:textId="77777777" w:rsidR="000340AE" w:rsidRPr="0081224F" w:rsidRDefault="000340AE" w:rsidP="00011DAF">
            <w:pPr>
              <w:pStyle w:val="-le3"/>
              <w:rPr>
                <w:b/>
                <w:bCs/>
              </w:rPr>
            </w:pPr>
            <w:r w:rsidRPr="0081224F">
              <w:rPr>
                <w:b/>
                <w:bCs/>
              </w:rPr>
              <w:t>敖包梁底下</w:t>
            </w:r>
            <w:r w:rsidRPr="0081224F">
              <w:rPr>
                <w:b/>
                <w:bCs/>
              </w:rPr>
              <w:t>2</w:t>
            </w:r>
            <w:r w:rsidRPr="0081224F">
              <w:rPr>
                <w:b/>
                <w:bCs/>
              </w:rPr>
              <w:t>（</w:t>
            </w:r>
            <w:r w:rsidRPr="0081224F">
              <w:rPr>
                <w:b/>
                <w:bCs/>
              </w:rPr>
              <w:t>W5</w:t>
            </w:r>
            <w:r w:rsidRPr="0081224F">
              <w:rPr>
                <w:b/>
                <w:bCs/>
              </w:rPr>
              <w:t>）</w:t>
            </w:r>
          </w:p>
        </w:tc>
        <w:tc>
          <w:tcPr>
            <w:tcW w:w="714" w:type="pct"/>
          </w:tcPr>
          <w:p w14:paraId="63D7BBED" w14:textId="77777777" w:rsidR="000340AE" w:rsidRPr="0081224F" w:rsidRDefault="000340AE" w:rsidP="00011DAF">
            <w:pPr>
              <w:pStyle w:val="-le3"/>
              <w:rPr>
                <w:b/>
                <w:bCs/>
              </w:rPr>
            </w:pPr>
            <w:r w:rsidRPr="0081224F">
              <w:rPr>
                <w:b/>
                <w:bCs/>
              </w:rPr>
              <w:t>上游</w:t>
            </w:r>
            <w:r w:rsidRPr="0081224F">
              <w:rPr>
                <w:b/>
                <w:bCs/>
              </w:rPr>
              <w:t>2</w:t>
            </w:r>
            <w:r w:rsidRPr="0081224F">
              <w:rPr>
                <w:b/>
                <w:bCs/>
              </w:rPr>
              <w:t>（</w:t>
            </w:r>
            <w:r w:rsidRPr="0081224F">
              <w:rPr>
                <w:b/>
                <w:bCs/>
              </w:rPr>
              <w:t>W6</w:t>
            </w:r>
            <w:r w:rsidRPr="0081224F">
              <w:rPr>
                <w:b/>
                <w:bCs/>
              </w:rPr>
              <w:t>）</w:t>
            </w:r>
          </w:p>
        </w:tc>
        <w:tc>
          <w:tcPr>
            <w:tcW w:w="716" w:type="pct"/>
          </w:tcPr>
          <w:p w14:paraId="665168BC" w14:textId="77777777" w:rsidR="000340AE" w:rsidRPr="0081224F" w:rsidRDefault="000340AE" w:rsidP="00011DAF">
            <w:pPr>
              <w:pStyle w:val="-le3"/>
              <w:rPr>
                <w:b/>
                <w:bCs/>
              </w:rPr>
            </w:pPr>
            <w:r w:rsidRPr="0081224F">
              <w:rPr>
                <w:b/>
                <w:bCs/>
              </w:rPr>
              <w:t>上游</w:t>
            </w:r>
            <w:r w:rsidRPr="0081224F">
              <w:rPr>
                <w:b/>
                <w:bCs/>
              </w:rPr>
              <w:t>3</w:t>
            </w:r>
            <w:r w:rsidRPr="0081224F">
              <w:rPr>
                <w:b/>
                <w:bCs/>
              </w:rPr>
              <w:t>（</w:t>
            </w:r>
            <w:r w:rsidRPr="0081224F">
              <w:rPr>
                <w:b/>
                <w:bCs/>
              </w:rPr>
              <w:t>W7</w:t>
            </w:r>
            <w:r w:rsidRPr="0081224F">
              <w:rPr>
                <w:b/>
                <w:bCs/>
              </w:rPr>
              <w:t>）</w:t>
            </w:r>
          </w:p>
        </w:tc>
      </w:tr>
      <w:tr w:rsidR="000340AE" w:rsidRPr="00D21D1C" w14:paraId="12CD1719" w14:textId="77777777" w:rsidTr="000340AE">
        <w:trPr>
          <w:trHeight w:hRule="exact" w:val="578"/>
          <w:jc w:val="center"/>
        </w:trPr>
        <w:tc>
          <w:tcPr>
            <w:tcW w:w="714" w:type="pct"/>
          </w:tcPr>
          <w:p w14:paraId="18929AC0" w14:textId="77777777" w:rsidR="000340AE" w:rsidRPr="00D21D1C" w:rsidRDefault="000340AE" w:rsidP="00011DAF">
            <w:pPr>
              <w:pStyle w:val="-le3"/>
            </w:pPr>
            <w:r w:rsidRPr="00D21D1C">
              <w:t>井深：</w:t>
            </w:r>
            <w:r w:rsidRPr="00D21D1C">
              <w:t>9m</w:t>
            </w:r>
            <w:r w:rsidRPr="00D21D1C">
              <w:t>；</w:t>
            </w:r>
          </w:p>
          <w:p w14:paraId="4B477783" w14:textId="77777777" w:rsidR="000340AE" w:rsidRPr="00D21D1C" w:rsidRDefault="000340AE" w:rsidP="00011DAF">
            <w:pPr>
              <w:pStyle w:val="-le3"/>
            </w:pPr>
            <w:r w:rsidRPr="00D21D1C">
              <w:t>埋深：</w:t>
            </w:r>
            <w:r w:rsidRPr="00D21D1C">
              <w:t>2.1m</w:t>
            </w:r>
            <w:r w:rsidRPr="00D21D1C">
              <w:t>。</w:t>
            </w:r>
          </w:p>
        </w:tc>
        <w:tc>
          <w:tcPr>
            <w:tcW w:w="714" w:type="pct"/>
          </w:tcPr>
          <w:p w14:paraId="0FC0CC89" w14:textId="77777777" w:rsidR="000340AE" w:rsidRPr="00D21D1C" w:rsidRDefault="000340AE" w:rsidP="00011DAF">
            <w:pPr>
              <w:pStyle w:val="-le3"/>
            </w:pPr>
            <w:r w:rsidRPr="00D21D1C">
              <w:t>井深：</w:t>
            </w:r>
            <w:r w:rsidRPr="00D21D1C">
              <w:t>8m</w:t>
            </w:r>
            <w:r w:rsidRPr="00D21D1C">
              <w:t>；</w:t>
            </w:r>
          </w:p>
          <w:p w14:paraId="7273657B" w14:textId="77777777" w:rsidR="000340AE" w:rsidRPr="00D21D1C" w:rsidRDefault="000340AE" w:rsidP="00011DAF">
            <w:pPr>
              <w:pStyle w:val="-le3"/>
            </w:pPr>
            <w:r w:rsidRPr="00D21D1C">
              <w:t>埋深：</w:t>
            </w:r>
            <w:r w:rsidRPr="00D21D1C">
              <w:t>1.7m</w:t>
            </w:r>
            <w:r w:rsidRPr="00D21D1C">
              <w:t>。</w:t>
            </w:r>
          </w:p>
        </w:tc>
        <w:tc>
          <w:tcPr>
            <w:tcW w:w="714" w:type="pct"/>
          </w:tcPr>
          <w:p w14:paraId="500904FC" w14:textId="77777777" w:rsidR="000340AE" w:rsidRPr="00D21D1C" w:rsidRDefault="000340AE" w:rsidP="00011DAF">
            <w:pPr>
              <w:pStyle w:val="-le3"/>
            </w:pPr>
            <w:r w:rsidRPr="00D21D1C">
              <w:t>井深：</w:t>
            </w:r>
            <w:r w:rsidRPr="00D21D1C">
              <w:t>6m</w:t>
            </w:r>
            <w:r w:rsidRPr="00D21D1C">
              <w:t>；</w:t>
            </w:r>
          </w:p>
          <w:p w14:paraId="05112792" w14:textId="77777777" w:rsidR="000340AE" w:rsidRPr="00D21D1C" w:rsidRDefault="000340AE" w:rsidP="00011DAF">
            <w:pPr>
              <w:pStyle w:val="-le3"/>
            </w:pPr>
            <w:r w:rsidRPr="00D21D1C">
              <w:t>埋深：</w:t>
            </w:r>
            <w:r w:rsidRPr="00D21D1C">
              <w:t>0.9m</w:t>
            </w:r>
            <w:r w:rsidRPr="00D21D1C">
              <w:t>。</w:t>
            </w:r>
          </w:p>
        </w:tc>
        <w:tc>
          <w:tcPr>
            <w:tcW w:w="714" w:type="pct"/>
          </w:tcPr>
          <w:p w14:paraId="7E27AE5A" w14:textId="77777777" w:rsidR="000340AE" w:rsidRPr="00D21D1C" w:rsidRDefault="000340AE" w:rsidP="00011DAF">
            <w:pPr>
              <w:pStyle w:val="-le3"/>
            </w:pPr>
            <w:r w:rsidRPr="00D21D1C">
              <w:t>井深：</w:t>
            </w:r>
            <w:r w:rsidRPr="00D21D1C">
              <w:t>14m</w:t>
            </w:r>
            <w:r w:rsidRPr="00D21D1C">
              <w:t>；</w:t>
            </w:r>
          </w:p>
          <w:p w14:paraId="5358BA3D" w14:textId="77777777" w:rsidR="000340AE" w:rsidRPr="00D21D1C" w:rsidRDefault="000340AE" w:rsidP="00011DAF">
            <w:pPr>
              <w:pStyle w:val="-le3"/>
            </w:pPr>
            <w:r w:rsidRPr="00D21D1C">
              <w:t>埋深：</w:t>
            </w:r>
            <w:r w:rsidRPr="00D21D1C">
              <w:t>3.5m</w:t>
            </w:r>
            <w:r w:rsidRPr="00D21D1C">
              <w:t>。</w:t>
            </w:r>
          </w:p>
        </w:tc>
        <w:tc>
          <w:tcPr>
            <w:tcW w:w="714" w:type="pct"/>
          </w:tcPr>
          <w:p w14:paraId="0DEDA6A2" w14:textId="77777777" w:rsidR="000340AE" w:rsidRPr="00D21D1C" w:rsidRDefault="000340AE" w:rsidP="00011DAF">
            <w:pPr>
              <w:pStyle w:val="-le3"/>
            </w:pPr>
            <w:r w:rsidRPr="00D21D1C">
              <w:t>井深：</w:t>
            </w:r>
            <w:r w:rsidRPr="00D21D1C">
              <w:t>7m</w:t>
            </w:r>
            <w:r w:rsidRPr="00D21D1C">
              <w:t>；</w:t>
            </w:r>
          </w:p>
          <w:p w14:paraId="711E3A9D" w14:textId="77777777" w:rsidR="000340AE" w:rsidRPr="00D21D1C" w:rsidRDefault="000340AE" w:rsidP="00011DAF">
            <w:pPr>
              <w:pStyle w:val="-le3"/>
            </w:pPr>
            <w:r w:rsidRPr="00D21D1C">
              <w:t>埋深：</w:t>
            </w:r>
            <w:r w:rsidRPr="00D21D1C">
              <w:t>2.4m</w:t>
            </w:r>
            <w:r w:rsidRPr="00D21D1C">
              <w:t>。</w:t>
            </w:r>
          </w:p>
        </w:tc>
        <w:tc>
          <w:tcPr>
            <w:tcW w:w="714" w:type="pct"/>
          </w:tcPr>
          <w:p w14:paraId="2FBB87DB" w14:textId="77777777" w:rsidR="000340AE" w:rsidRPr="00D21D1C" w:rsidRDefault="000340AE" w:rsidP="00011DAF">
            <w:pPr>
              <w:pStyle w:val="-le3"/>
            </w:pPr>
            <w:r w:rsidRPr="00D21D1C">
              <w:t>井深：</w:t>
            </w:r>
            <w:r w:rsidRPr="00D21D1C">
              <w:t>9m</w:t>
            </w:r>
            <w:r w:rsidRPr="00D21D1C">
              <w:t>；</w:t>
            </w:r>
          </w:p>
          <w:p w14:paraId="4857A8E9" w14:textId="77777777" w:rsidR="000340AE" w:rsidRPr="00D21D1C" w:rsidRDefault="000340AE" w:rsidP="00011DAF">
            <w:pPr>
              <w:pStyle w:val="-le3"/>
            </w:pPr>
            <w:r w:rsidRPr="00D21D1C">
              <w:t>埋深：</w:t>
            </w:r>
            <w:r w:rsidRPr="00D21D1C">
              <w:t>2m</w:t>
            </w:r>
            <w:r w:rsidRPr="00D21D1C">
              <w:t>。</w:t>
            </w:r>
          </w:p>
        </w:tc>
        <w:tc>
          <w:tcPr>
            <w:tcW w:w="716" w:type="pct"/>
          </w:tcPr>
          <w:p w14:paraId="65F7D001" w14:textId="77777777" w:rsidR="000340AE" w:rsidRPr="00D21D1C" w:rsidRDefault="000340AE" w:rsidP="00011DAF">
            <w:pPr>
              <w:pStyle w:val="-le3"/>
            </w:pPr>
            <w:r w:rsidRPr="00D21D1C">
              <w:t>井深：</w:t>
            </w:r>
            <w:r w:rsidRPr="00D21D1C">
              <w:t>8.5m</w:t>
            </w:r>
            <w:r w:rsidRPr="00D21D1C">
              <w:t>；</w:t>
            </w:r>
          </w:p>
          <w:p w14:paraId="6EF39CA3" w14:textId="77777777" w:rsidR="000340AE" w:rsidRPr="00D21D1C" w:rsidRDefault="000340AE" w:rsidP="00011DAF">
            <w:pPr>
              <w:pStyle w:val="-le3"/>
            </w:pPr>
            <w:r w:rsidRPr="00D21D1C">
              <w:t>埋深：</w:t>
            </w:r>
            <w:r w:rsidRPr="00D21D1C">
              <w:t>2.4m</w:t>
            </w:r>
            <w:r w:rsidRPr="00D21D1C">
              <w:t>。</w:t>
            </w:r>
          </w:p>
        </w:tc>
      </w:tr>
    </w:tbl>
    <w:p w14:paraId="59746B76" w14:textId="666A6D8B" w:rsidR="008B1B54" w:rsidRPr="000E04F8" w:rsidRDefault="008B1B54" w:rsidP="008B1B54">
      <w:pPr>
        <w:pStyle w:val="-4"/>
        <w:ind w:firstLine="480"/>
      </w:pPr>
      <w:r w:rsidRPr="000E04F8">
        <w:rPr>
          <w:rFonts w:hint="eastAsia"/>
        </w:rPr>
        <w:t>表</w:t>
      </w:r>
      <w:r w:rsidR="000340AE">
        <w:t>3.3-16</w:t>
      </w:r>
      <w:r w:rsidRPr="000E04F8">
        <w:t xml:space="preserve"> </w:t>
      </w:r>
      <w:r w:rsidR="000340AE">
        <w:t xml:space="preserve">  </w:t>
      </w:r>
      <w:r w:rsidRPr="000E04F8">
        <w:t xml:space="preserve"> </w:t>
      </w:r>
      <w:r w:rsidRPr="000E04F8">
        <w:rPr>
          <w:rFonts w:hint="eastAsia"/>
        </w:rPr>
        <w:t>地下水阴阳离子监测结果一览表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4"/>
        <w:gridCol w:w="1134"/>
        <w:gridCol w:w="1134"/>
        <w:gridCol w:w="1135"/>
        <w:gridCol w:w="1133"/>
        <w:gridCol w:w="1135"/>
        <w:gridCol w:w="1133"/>
        <w:gridCol w:w="1135"/>
      </w:tblGrid>
      <w:tr w:rsidR="008B1B54" w:rsidRPr="000340AE" w14:paraId="79F89581" w14:textId="77777777" w:rsidTr="00835397">
        <w:trPr>
          <w:trHeight w:val="397"/>
          <w:tblHeader/>
          <w:jc w:val="center"/>
        </w:trPr>
        <w:tc>
          <w:tcPr>
            <w:tcW w:w="705" w:type="pct"/>
            <w:vAlign w:val="center"/>
          </w:tcPr>
          <w:p w14:paraId="624B720B" w14:textId="77777777" w:rsidR="008B1B54" w:rsidRPr="000340AE" w:rsidRDefault="008B1B54" w:rsidP="000340AE">
            <w:pPr>
              <w:pStyle w:val="-2"/>
            </w:pPr>
            <w:r w:rsidRPr="000340AE">
              <w:rPr>
                <w:rFonts w:hint="eastAsia"/>
              </w:rPr>
              <w:t>监测因子</w:t>
            </w:r>
          </w:p>
        </w:tc>
        <w:tc>
          <w:tcPr>
            <w:tcW w:w="613" w:type="pct"/>
            <w:vAlign w:val="center"/>
          </w:tcPr>
          <w:p w14:paraId="03630A95" w14:textId="77777777" w:rsidR="008B1B54" w:rsidRPr="000340AE" w:rsidRDefault="008B1B54" w:rsidP="000340AE">
            <w:pPr>
              <w:pStyle w:val="-2"/>
            </w:pPr>
            <w:r w:rsidRPr="000340AE">
              <w:rPr>
                <w:rFonts w:hint="eastAsia"/>
              </w:rPr>
              <w:t>前石头梁上营子</w:t>
            </w:r>
            <w:r w:rsidRPr="000340AE">
              <w:t>1</w:t>
            </w:r>
            <w:r w:rsidRPr="000340AE">
              <w:rPr>
                <w:rFonts w:hint="eastAsia"/>
              </w:rPr>
              <w:t>（</w:t>
            </w:r>
            <w:r w:rsidRPr="000340AE">
              <w:t>D1</w:t>
            </w:r>
            <w:r w:rsidRPr="000340AE">
              <w:rPr>
                <w:rFonts w:hint="eastAsia"/>
              </w:rPr>
              <w:t>）（</w:t>
            </w:r>
            <w:r w:rsidRPr="000340AE">
              <w:rPr>
                <w:rFonts w:hint="eastAsia"/>
              </w:rPr>
              <w:t>mg/L</w:t>
            </w:r>
            <w:r w:rsidRPr="000340AE">
              <w:rPr>
                <w:rFonts w:hint="eastAsia"/>
              </w:rPr>
              <w:t>）</w:t>
            </w:r>
          </w:p>
        </w:tc>
        <w:tc>
          <w:tcPr>
            <w:tcW w:w="613" w:type="pct"/>
            <w:vAlign w:val="center"/>
          </w:tcPr>
          <w:p w14:paraId="0999AFE7" w14:textId="77777777" w:rsidR="008B1B54" w:rsidRPr="000340AE" w:rsidRDefault="008B1B54" w:rsidP="000340AE">
            <w:pPr>
              <w:pStyle w:val="-2"/>
            </w:pPr>
            <w:r w:rsidRPr="000340AE">
              <w:rPr>
                <w:rFonts w:hint="eastAsia"/>
              </w:rPr>
              <w:t>前石头梁上营子</w:t>
            </w:r>
            <w:r w:rsidRPr="000340AE">
              <w:t>2</w:t>
            </w:r>
            <w:r w:rsidRPr="000340AE">
              <w:rPr>
                <w:rFonts w:hint="eastAsia"/>
              </w:rPr>
              <w:t>（</w:t>
            </w:r>
            <w:r w:rsidRPr="000340AE">
              <w:t>D2</w:t>
            </w:r>
            <w:r w:rsidRPr="000340AE">
              <w:rPr>
                <w:rFonts w:hint="eastAsia"/>
              </w:rPr>
              <w:t>）（</w:t>
            </w:r>
            <w:r w:rsidRPr="000340AE">
              <w:rPr>
                <w:rFonts w:hint="eastAsia"/>
              </w:rPr>
              <w:t>mg/L</w:t>
            </w:r>
            <w:r w:rsidRPr="000340AE">
              <w:rPr>
                <w:rFonts w:hint="eastAsia"/>
              </w:rPr>
              <w:t>）</w:t>
            </w:r>
          </w:p>
        </w:tc>
        <w:tc>
          <w:tcPr>
            <w:tcW w:w="614" w:type="pct"/>
            <w:vAlign w:val="center"/>
          </w:tcPr>
          <w:p w14:paraId="67FDE61D" w14:textId="77777777" w:rsidR="008B1B54" w:rsidRPr="000340AE" w:rsidRDefault="008B1B54" w:rsidP="000340AE">
            <w:pPr>
              <w:pStyle w:val="-2"/>
            </w:pPr>
            <w:r w:rsidRPr="000340AE">
              <w:rPr>
                <w:rFonts w:hint="eastAsia"/>
              </w:rPr>
              <w:t>前石头梁下营子</w:t>
            </w:r>
            <w:r w:rsidRPr="000340AE">
              <w:t>1</w:t>
            </w:r>
            <w:r w:rsidRPr="000340AE">
              <w:rPr>
                <w:rFonts w:hint="eastAsia"/>
              </w:rPr>
              <w:t>（</w:t>
            </w:r>
            <w:r w:rsidRPr="000340AE">
              <w:t>D3</w:t>
            </w:r>
            <w:r w:rsidRPr="000340AE">
              <w:rPr>
                <w:rFonts w:hint="eastAsia"/>
              </w:rPr>
              <w:t>）（</w:t>
            </w:r>
            <w:r w:rsidRPr="000340AE">
              <w:rPr>
                <w:rFonts w:hint="eastAsia"/>
              </w:rPr>
              <w:t>mg/L</w:t>
            </w:r>
            <w:r w:rsidRPr="000340AE">
              <w:rPr>
                <w:rFonts w:hint="eastAsia"/>
              </w:rPr>
              <w:t>）</w:t>
            </w:r>
          </w:p>
        </w:tc>
        <w:tc>
          <w:tcPr>
            <w:tcW w:w="613" w:type="pct"/>
            <w:vAlign w:val="center"/>
          </w:tcPr>
          <w:p w14:paraId="1271E564" w14:textId="77777777" w:rsidR="008B1B54" w:rsidRPr="000340AE" w:rsidRDefault="008B1B54" w:rsidP="000340AE">
            <w:pPr>
              <w:pStyle w:val="-2"/>
            </w:pPr>
            <w:r w:rsidRPr="000340AE">
              <w:rPr>
                <w:rFonts w:hint="eastAsia"/>
              </w:rPr>
              <w:t>敖包梁底下</w:t>
            </w:r>
            <w:r w:rsidRPr="000340AE">
              <w:t>1</w:t>
            </w:r>
            <w:r w:rsidRPr="000340AE">
              <w:rPr>
                <w:rFonts w:hint="eastAsia"/>
              </w:rPr>
              <w:t>（</w:t>
            </w:r>
            <w:r w:rsidRPr="000340AE">
              <w:t>D4</w:t>
            </w:r>
            <w:r w:rsidRPr="000340AE">
              <w:rPr>
                <w:rFonts w:hint="eastAsia"/>
              </w:rPr>
              <w:t>）（</w:t>
            </w:r>
            <w:r w:rsidRPr="000340AE">
              <w:rPr>
                <w:rFonts w:hint="eastAsia"/>
              </w:rPr>
              <w:t>mg/L</w:t>
            </w:r>
            <w:r w:rsidRPr="000340AE">
              <w:rPr>
                <w:rFonts w:hint="eastAsia"/>
              </w:rPr>
              <w:t>）</w:t>
            </w:r>
          </w:p>
        </w:tc>
        <w:tc>
          <w:tcPr>
            <w:tcW w:w="614" w:type="pct"/>
            <w:vAlign w:val="center"/>
          </w:tcPr>
          <w:p w14:paraId="3679F4A9" w14:textId="77777777" w:rsidR="008B1B54" w:rsidRPr="000340AE" w:rsidRDefault="008B1B54" w:rsidP="000340AE">
            <w:pPr>
              <w:pStyle w:val="-2"/>
            </w:pPr>
            <w:r w:rsidRPr="000340AE">
              <w:rPr>
                <w:rFonts w:hint="eastAsia"/>
              </w:rPr>
              <w:t>八道梁</w:t>
            </w:r>
            <w:r w:rsidRPr="000340AE">
              <w:t>1</w:t>
            </w:r>
            <w:r w:rsidRPr="000340AE">
              <w:rPr>
                <w:rFonts w:hint="eastAsia"/>
              </w:rPr>
              <w:t>（</w:t>
            </w:r>
            <w:r w:rsidRPr="000340AE">
              <w:t>D5</w:t>
            </w:r>
            <w:r w:rsidRPr="000340AE">
              <w:rPr>
                <w:rFonts w:hint="eastAsia"/>
              </w:rPr>
              <w:t>）（</w:t>
            </w:r>
            <w:r w:rsidRPr="000340AE">
              <w:rPr>
                <w:rFonts w:hint="eastAsia"/>
              </w:rPr>
              <w:t>mg/L</w:t>
            </w:r>
            <w:r w:rsidRPr="000340AE">
              <w:rPr>
                <w:rFonts w:hint="eastAsia"/>
              </w:rPr>
              <w:t>）</w:t>
            </w:r>
          </w:p>
        </w:tc>
        <w:tc>
          <w:tcPr>
            <w:tcW w:w="613" w:type="pct"/>
            <w:vAlign w:val="center"/>
          </w:tcPr>
          <w:p w14:paraId="7FABCE3C" w14:textId="77777777" w:rsidR="008B1B54" w:rsidRPr="000340AE" w:rsidRDefault="008B1B54" w:rsidP="000340AE">
            <w:pPr>
              <w:pStyle w:val="-2"/>
            </w:pPr>
            <w:r w:rsidRPr="000340AE">
              <w:rPr>
                <w:rFonts w:hint="eastAsia"/>
              </w:rPr>
              <w:t>八道梁</w:t>
            </w:r>
            <w:r w:rsidRPr="000340AE">
              <w:t>2</w:t>
            </w:r>
            <w:r w:rsidRPr="000340AE">
              <w:rPr>
                <w:rFonts w:hint="eastAsia"/>
              </w:rPr>
              <w:t>（</w:t>
            </w:r>
            <w:r w:rsidRPr="000340AE">
              <w:t>D6</w:t>
            </w:r>
            <w:r w:rsidRPr="000340AE">
              <w:rPr>
                <w:rFonts w:hint="eastAsia"/>
              </w:rPr>
              <w:t>）（</w:t>
            </w:r>
            <w:r w:rsidRPr="000340AE">
              <w:rPr>
                <w:rFonts w:hint="eastAsia"/>
              </w:rPr>
              <w:t>mg/L</w:t>
            </w:r>
            <w:r w:rsidRPr="000340AE">
              <w:rPr>
                <w:rFonts w:hint="eastAsia"/>
              </w:rPr>
              <w:t>）</w:t>
            </w:r>
          </w:p>
        </w:tc>
        <w:tc>
          <w:tcPr>
            <w:tcW w:w="614" w:type="pct"/>
            <w:vAlign w:val="center"/>
          </w:tcPr>
          <w:p w14:paraId="7D13C1A3" w14:textId="77777777" w:rsidR="008B1B54" w:rsidRPr="000340AE" w:rsidRDefault="008B1B54" w:rsidP="000340AE">
            <w:pPr>
              <w:pStyle w:val="-2"/>
            </w:pPr>
            <w:r w:rsidRPr="000340AE">
              <w:rPr>
                <w:rFonts w:hint="eastAsia"/>
              </w:rPr>
              <w:t>上游</w:t>
            </w:r>
            <w:r w:rsidRPr="000340AE">
              <w:t>1</w:t>
            </w:r>
            <w:r w:rsidRPr="000340AE">
              <w:rPr>
                <w:rFonts w:hint="eastAsia"/>
              </w:rPr>
              <w:t>（</w:t>
            </w:r>
            <w:r w:rsidRPr="000340AE">
              <w:t>D7</w:t>
            </w:r>
            <w:r w:rsidRPr="000340AE">
              <w:rPr>
                <w:rFonts w:hint="eastAsia"/>
              </w:rPr>
              <w:t>）</w:t>
            </w:r>
          </w:p>
        </w:tc>
      </w:tr>
      <w:tr w:rsidR="008B1B54" w:rsidRPr="000340AE" w14:paraId="7147A5E4" w14:textId="77777777" w:rsidTr="00835397">
        <w:trPr>
          <w:trHeight w:val="397"/>
          <w:jc w:val="center"/>
        </w:trPr>
        <w:tc>
          <w:tcPr>
            <w:tcW w:w="705" w:type="pct"/>
            <w:vAlign w:val="center"/>
          </w:tcPr>
          <w:p w14:paraId="508C697A" w14:textId="77777777" w:rsidR="008B1B54" w:rsidRPr="000340AE" w:rsidRDefault="008B1B54" w:rsidP="000340AE">
            <w:pPr>
              <w:pStyle w:val="-2"/>
            </w:pPr>
            <w:r w:rsidRPr="000340AE">
              <w:t>K+</w:t>
            </w:r>
          </w:p>
        </w:tc>
        <w:tc>
          <w:tcPr>
            <w:tcW w:w="613" w:type="pct"/>
            <w:vAlign w:val="center"/>
          </w:tcPr>
          <w:p w14:paraId="35B751A6" w14:textId="77777777" w:rsidR="008B1B54" w:rsidRPr="000340AE" w:rsidRDefault="008B1B54" w:rsidP="000340AE">
            <w:pPr>
              <w:pStyle w:val="-2"/>
            </w:pPr>
            <w:r w:rsidRPr="000340AE">
              <w:t>1.59</w:t>
            </w:r>
          </w:p>
        </w:tc>
        <w:tc>
          <w:tcPr>
            <w:tcW w:w="613" w:type="pct"/>
            <w:vAlign w:val="center"/>
          </w:tcPr>
          <w:p w14:paraId="54C42F76" w14:textId="77777777" w:rsidR="008B1B54" w:rsidRPr="000340AE" w:rsidRDefault="008B1B54" w:rsidP="000340AE">
            <w:pPr>
              <w:pStyle w:val="-2"/>
            </w:pPr>
            <w:r w:rsidRPr="000340AE">
              <w:t>2.27</w:t>
            </w:r>
          </w:p>
        </w:tc>
        <w:tc>
          <w:tcPr>
            <w:tcW w:w="614" w:type="pct"/>
            <w:vAlign w:val="center"/>
          </w:tcPr>
          <w:p w14:paraId="055D99C3" w14:textId="77777777" w:rsidR="008B1B54" w:rsidRPr="000340AE" w:rsidRDefault="008B1B54" w:rsidP="000340AE">
            <w:pPr>
              <w:pStyle w:val="-2"/>
            </w:pPr>
            <w:r w:rsidRPr="000340AE">
              <w:t>1.20</w:t>
            </w:r>
          </w:p>
        </w:tc>
        <w:tc>
          <w:tcPr>
            <w:tcW w:w="613" w:type="pct"/>
            <w:vAlign w:val="center"/>
          </w:tcPr>
          <w:p w14:paraId="72E083C9" w14:textId="77777777" w:rsidR="008B1B54" w:rsidRPr="000340AE" w:rsidRDefault="008B1B54" w:rsidP="000340AE">
            <w:pPr>
              <w:pStyle w:val="-2"/>
            </w:pPr>
            <w:r w:rsidRPr="000340AE">
              <w:t>1.18</w:t>
            </w:r>
          </w:p>
        </w:tc>
        <w:tc>
          <w:tcPr>
            <w:tcW w:w="614" w:type="pct"/>
            <w:vAlign w:val="center"/>
          </w:tcPr>
          <w:p w14:paraId="2A2CADD5" w14:textId="77777777" w:rsidR="008B1B54" w:rsidRPr="000340AE" w:rsidRDefault="008B1B54" w:rsidP="000340AE">
            <w:pPr>
              <w:pStyle w:val="-2"/>
            </w:pPr>
            <w:r w:rsidRPr="000340AE">
              <w:t>1.94</w:t>
            </w:r>
          </w:p>
        </w:tc>
        <w:tc>
          <w:tcPr>
            <w:tcW w:w="613" w:type="pct"/>
            <w:vAlign w:val="center"/>
          </w:tcPr>
          <w:p w14:paraId="0F1588F1" w14:textId="77777777" w:rsidR="008B1B54" w:rsidRPr="000340AE" w:rsidRDefault="008B1B54" w:rsidP="000340AE">
            <w:pPr>
              <w:pStyle w:val="-2"/>
            </w:pPr>
            <w:r w:rsidRPr="000340AE">
              <w:t>1.59</w:t>
            </w:r>
          </w:p>
        </w:tc>
        <w:tc>
          <w:tcPr>
            <w:tcW w:w="614" w:type="pct"/>
            <w:vAlign w:val="center"/>
          </w:tcPr>
          <w:p w14:paraId="483340BE" w14:textId="77777777" w:rsidR="008B1B54" w:rsidRPr="000340AE" w:rsidRDefault="008B1B54" w:rsidP="000340AE">
            <w:pPr>
              <w:pStyle w:val="-2"/>
            </w:pPr>
            <w:r w:rsidRPr="000340AE">
              <w:t>1.58</w:t>
            </w:r>
          </w:p>
        </w:tc>
      </w:tr>
      <w:tr w:rsidR="008B1B54" w:rsidRPr="000340AE" w14:paraId="52FD498F" w14:textId="77777777" w:rsidTr="00835397">
        <w:trPr>
          <w:trHeight w:val="397"/>
          <w:jc w:val="center"/>
        </w:trPr>
        <w:tc>
          <w:tcPr>
            <w:tcW w:w="705" w:type="pct"/>
            <w:vAlign w:val="center"/>
          </w:tcPr>
          <w:p w14:paraId="64B4191B" w14:textId="77777777" w:rsidR="008B1B54" w:rsidRPr="000340AE" w:rsidRDefault="008B1B54" w:rsidP="000340AE">
            <w:pPr>
              <w:pStyle w:val="-2"/>
            </w:pPr>
            <w:r w:rsidRPr="000340AE">
              <w:t>Na+</w:t>
            </w:r>
          </w:p>
        </w:tc>
        <w:tc>
          <w:tcPr>
            <w:tcW w:w="613" w:type="pct"/>
            <w:vAlign w:val="center"/>
          </w:tcPr>
          <w:p w14:paraId="6C34159F" w14:textId="77777777" w:rsidR="008B1B54" w:rsidRPr="000340AE" w:rsidRDefault="008B1B54" w:rsidP="000340AE">
            <w:pPr>
              <w:pStyle w:val="-2"/>
            </w:pPr>
            <w:r w:rsidRPr="000340AE">
              <w:t>12.6</w:t>
            </w:r>
          </w:p>
        </w:tc>
        <w:tc>
          <w:tcPr>
            <w:tcW w:w="613" w:type="pct"/>
            <w:vAlign w:val="center"/>
          </w:tcPr>
          <w:p w14:paraId="252E556C" w14:textId="77777777" w:rsidR="008B1B54" w:rsidRPr="000340AE" w:rsidRDefault="008B1B54" w:rsidP="000340AE">
            <w:pPr>
              <w:pStyle w:val="-2"/>
            </w:pPr>
            <w:r w:rsidRPr="000340AE">
              <w:t>12.9</w:t>
            </w:r>
          </w:p>
        </w:tc>
        <w:tc>
          <w:tcPr>
            <w:tcW w:w="614" w:type="pct"/>
            <w:vAlign w:val="center"/>
          </w:tcPr>
          <w:p w14:paraId="7D8FCFFF" w14:textId="77777777" w:rsidR="008B1B54" w:rsidRPr="000340AE" w:rsidRDefault="008B1B54" w:rsidP="000340AE">
            <w:pPr>
              <w:pStyle w:val="-2"/>
            </w:pPr>
            <w:r w:rsidRPr="000340AE">
              <w:t>12.0</w:t>
            </w:r>
          </w:p>
        </w:tc>
        <w:tc>
          <w:tcPr>
            <w:tcW w:w="613" w:type="pct"/>
            <w:vAlign w:val="center"/>
          </w:tcPr>
          <w:p w14:paraId="112B5995" w14:textId="77777777" w:rsidR="008B1B54" w:rsidRPr="000340AE" w:rsidRDefault="008B1B54" w:rsidP="000340AE">
            <w:pPr>
              <w:pStyle w:val="-2"/>
            </w:pPr>
            <w:r w:rsidRPr="000340AE">
              <w:t>12.1</w:t>
            </w:r>
          </w:p>
        </w:tc>
        <w:tc>
          <w:tcPr>
            <w:tcW w:w="614" w:type="pct"/>
            <w:vAlign w:val="center"/>
          </w:tcPr>
          <w:p w14:paraId="47186AFE" w14:textId="77777777" w:rsidR="008B1B54" w:rsidRPr="000340AE" w:rsidRDefault="008B1B54" w:rsidP="000340AE">
            <w:pPr>
              <w:pStyle w:val="-2"/>
            </w:pPr>
            <w:r w:rsidRPr="000340AE">
              <w:t>16.8</w:t>
            </w:r>
          </w:p>
        </w:tc>
        <w:tc>
          <w:tcPr>
            <w:tcW w:w="613" w:type="pct"/>
            <w:vAlign w:val="center"/>
          </w:tcPr>
          <w:p w14:paraId="0ECD5F27" w14:textId="77777777" w:rsidR="008B1B54" w:rsidRPr="000340AE" w:rsidRDefault="008B1B54" w:rsidP="000340AE">
            <w:pPr>
              <w:pStyle w:val="-2"/>
            </w:pPr>
            <w:r w:rsidRPr="000340AE">
              <w:t>19.5</w:t>
            </w:r>
          </w:p>
        </w:tc>
        <w:tc>
          <w:tcPr>
            <w:tcW w:w="614" w:type="pct"/>
            <w:vAlign w:val="center"/>
          </w:tcPr>
          <w:p w14:paraId="77C81C94" w14:textId="77777777" w:rsidR="008B1B54" w:rsidRPr="000340AE" w:rsidRDefault="008B1B54" w:rsidP="000340AE">
            <w:pPr>
              <w:pStyle w:val="-2"/>
            </w:pPr>
            <w:r w:rsidRPr="000340AE">
              <w:t>13.1</w:t>
            </w:r>
          </w:p>
        </w:tc>
      </w:tr>
      <w:tr w:rsidR="008B1B54" w:rsidRPr="000340AE" w14:paraId="606B6A6F" w14:textId="77777777" w:rsidTr="00835397">
        <w:trPr>
          <w:trHeight w:val="397"/>
          <w:jc w:val="center"/>
        </w:trPr>
        <w:tc>
          <w:tcPr>
            <w:tcW w:w="705" w:type="pct"/>
            <w:vAlign w:val="center"/>
          </w:tcPr>
          <w:p w14:paraId="59FBCD16" w14:textId="77777777" w:rsidR="008B1B54" w:rsidRPr="000340AE" w:rsidRDefault="008B1B54" w:rsidP="000340AE">
            <w:pPr>
              <w:pStyle w:val="-2"/>
            </w:pPr>
            <w:r w:rsidRPr="000340AE">
              <w:t>Ca2+</w:t>
            </w:r>
          </w:p>
        </w:tc>
        <w:tc>
          <w:tcPr>
            <w:tcW w:w="613" w:type="pct"/>
            <w:vAlign w:val="center"/>
          </w:tcPr>
          <w:p w14:paraId="2BF7B28A" w14:textId="77777777" w:rsidR="008B1B54" w:rsidRPr="000340AE" w:rsidRDefault="008B1B54" w:rsidP="000340AE">
            <w:pPr>
              <w:pStyle w:val="-2"/>
            </w:pPr>
            <w:r w:rsidRPr="000340AE">
              <w:t>73.2</w:t>
            </w:r>
          </w:p>
        </w:tc>
        <w:tc>
          <w:tcPr>
            <w:tcW w:w="613" w:type="pct"/>
            <w:vAlign w:val="center"/>
          </w:tcPr>
          <w:p w14:paraId="58892109" w14:textId="77777777" w:rsidR="008B1B54" w:rsidRPr="000340AE" w:rsidRDefault="008B1B54" w:rsidP="000340AE">
            <w:pPr>
              <w:pStyle w:val="-2"/>
            </w:pPr>
            <w:r w:rsidRPr="000340AE">
              <w:t>68.7</w:t>
            </w:r>
          </w:p>
        </w:tc>
        <w:tc>
          <w:tcPr>
            <w:tcW w:w="614" w:type="pct"/>
            <w:vAlign w:val="center"/>
          </w:tcPr>
          <w:p w14:paraId="1FC54C5C" w14:textId="77777777" w:rsidR="008B1B54" w:rsidRPr="000340AE" w:rsidRDefault="008B1B54" w:rsidP="000340AE">
            <w:pPr>
              <w:pStyle w:val="-2"/>
            </w:pPr>
            <w:r w:rsidRPr="000340AE">
              <w:t>73.2</w:t>
            </w:r>
          </w:p>
        </w:tc>
        <w:tc>
          <w:tcPr>
            <w:tcW w:w="613" w:type="pct"/>
            <w:vAlign w:val="center"/>
          </w:tcPr>
          <w:p w14:paraId="6F0F2316" w14:textId="77777777" w:rsidR="008B1B54" w:rsidRPr="000340AE" w:rsidRDefault="008B1B54" w:rsidP="000340AE">
            <w:pPr>
              <w:pStyle w:val="-2"/>
            </w:pPr>
            <w:r w:rsidRPr="000340AE">
              <w:t>64.3</w:t>
            </w:r>
          </w:p>
        </w:tc>
        <w:tc>
          <w:tcPr>
            <w:tcW w:w="614" w:type="pct"/>
            <w:vAlign w:val="center"/>
          </w:tcPr>
          <w:p w14:paraId="32C1EFA4" w14:textId="77777777" w:rsidR="008B1B54" w:rsidRPr="000340AE" w:rsidRDefault="008B1B54" w:rsidP="000340AE">
            <w:pPr>
              <w:pStyle w:val="-2"/>
            </w:pPr>
            <w:r w:rsidRPr="000340AE">
              <w:t>93.0</w:t>
            </w:r>
          </w:p>
        </w:tc>
        <w:tc>
          <w:tcPr>
            <w:tcW w:w="613" w:type="pct"/>
            <w:vAlign w:val="center"/>
          </w:tcPr>
          <w:p w14:paraId="551328BD" w14:textId="77777777" w:rsidR="008B1B54" w:rsidRPr="000340AE" w:rsidRDefault="008B1B54" w:rsidP="000340AE">
            <w:pPr>
              <w:pStyle w:val="-2"/>
            </w:pPr>
            <w:r w:rsidRPr="000340AE">
              <w:rPr>
                <w:rFonts w:hint="eastAsia"/>
              </w:rPr>
              <w:t>109</w:t>
            </w:r>
          </w:p>
        </w:tc>
        <w:tc>
          <w:tcPr>
            <w:tcW w:w="614" w:type="pct"/>
            <w:vAlign w:val="center"/>
          </w:tcPr>
          <w:p w14:paraId="5B0EC369" w14:textId="77777777" w:rsidR="008B1B54" w:rsidRPr="000340AE" w:rsidRDefault="008B1B54" w:rsidP="000340AE">
            <w:pPr>
              <w:pStyle w:val="-2"/>
            </w:pPr>
            <w:r w:rsidRPr="000340AE">
              <w:t>72.3</w:t>
            </w:r>
          </w:p>
        </w:tc>
      </w:tr>
      <w:tr w:rsidR="008B1B54" w:rsidRPr="000340AE" w14:paraId="559693AB" w14:textId="77777777" w:rsidTr="00835397">
        <w:trPr>
          <w:trHeight w:val="397"/>
          <w:jc w:val="center"/>
        </w:trPr>
        <w:tc>
          <w:tcPr>
            <w:tcW w:w="705" w:type="pct"/>
            <w:vAlign w:val="center"/>
          </w:tcPr>
          <w:p w14:paraId="13DF159E" w14:textId="77777777" w:rsidR="008B1B54" w:rsidRPr="000340AE" w:rsidRDefault="008B1B54" w:rsidP="000340AE">
            <w:pPr>
              <w:pStyle w:val="-2"/>
            </w:pPr>
            <w:r w:rsidRPr="000340AE">
              <w:t>Mg2+</w:t>
            </w:r>
          </w:p>
        </w:tc>
        <w:tc>
          <w:tcPr>
            <w:tcW w:w="613" w:type="pct"/>
            <w:vAlign w:val="center"/>
          </w:tcPr>
          <w:p w14:paraId="704D1A73" w14:textId="77777777" w:rsidR="008B1B54" w:rsidRPr="000340AE" w:rsidRDefault="008B1B54" w:rsidP="000340AE">
            <w:pPr>
              <w:pStyle w:val="-2"/>
            </w:pPr>
            <w:r w:rsidRPr="000340AE">
              <w:t>19.0</w:t>
            </w:r>
          </w:p>
        </w:tc>
        <w:tc>
          <w:tcPr>
            <w:tcW w:w="613" w:type="pct"/>
            <w:vAlign w:val="center"/>
          </w:tcPr>
          <w:p w14:paraId="58FC95A0" w14:textId="77777777" w:rsidR="008B1B54" w:rsidRPr="000340AE" w:rsidRDefault="008B1B54" w:rsidP="000340AE">
            <w:pPr>
              <w:pStyle w:val="-2"/>
            </w:pPr>
            <w:r w:rsidRPr="000340AE">
              <w:t>18.7</w:t>
            </w:r>
          </w:p>
        </w:tc>
        <w:tc>
          <w:tcPr>
            <w:tcW w:w="614" w:type="pct"/>
            <w:vAlign w:val="center"/>
          </w:tcPr>
          <w:p w14:paraId="6D051209" w14:textId="77777777" w:rsidR="008B1B54" w:rsidRPr="000340AE" w:rsidRDefault="008B1B54" w:rsidP="000340AE">
            <w:pPr>
              <w:pStyle w:val="-2"/>
            </w:pPr>
            <w:r w:rsidRPr="000340AE">
              <w:t>19.6</w:t>
            </w:r>
          </w:p>
        </w:tc>
        <w:tc>
          <w:tcPr>
            <w:tcW w:w="613" w:type="pct"/>
            <w:vAlign w:val="center"/>
          </w:tcPr>
          <w:p w14:paraId="7691C739" w14:textId="77777777" w:rsidR="008B1B54" w:rsidRPr="000340AE" w:rsidRDefault="008B1B54" w:rsidP="000340AE">
            <w:pPr>
              <w:pStyle w:val="-2"/>
            </w:pPr>
            <w:r w:rsidRPr="000340AE">
              <w:t>17.5</w:t>
            </w:r>
          </w:p>
        </w:tc>
        <w:tc>
          <w:tcPr>
            <w:tcW w:w="614" w:type="pct"/>
            <w:vAlign w:val="center"/>
          </w:tcPr>
          <w:p w14:paraId="5194BB89" w14:textId="77777777" w:rsidR="008B1B54" w:rsidRPr="000340AE" w:rsidRDefault="008B1B54" w:rsidP="000340AE">
            <w:pPr>
              <w:pStyle w:val="-2"/>
            </w:pPr>
            <w:r w:rsidRPr="000340AE">
              <w:t>34.9</w:t>
            </w:r>
          </w:p>
        </w:tc>
        <w:tc>
          <w:tcPr>
            <w:tcW w:w="613" w:type="pct"/>
            <w:vAlign w:val="center"/>
          </w:tcPr>
          <w:p w14:paraId="51EB4AEA" w14:textId="77777777" w:rsidR="008B1B54" w:rsidRPr="000340AE" w:rsidRDefault="008B1B54" w:rsidP="000340AE">
            <w:pPr>
              <w:pStyle w:val="-2"/>
            </w:pPr>
            <w:r w:rsidRPr="000340AE">
              <w:t>35.5</w:t>
            </w:r>
          </w:p>
        </w:tc>
        <w:tc>
          <w:tcPr>
            <w:tcW w:w="614" w:type="pct"/>
            <w:vAlign w:val="center"/>
          </w:tcPr>
          <w:p w14:paraId="4AA5CC2C" w14:textId="77777777" w:rsidR="008B1B54" w:rsidRPr="000340AE" w:rsidRDefault="008B1B54" w:rsidP="000340AE">
            <w:pPr>
              <w:pStyle w:val="-2"/>
            </w:pPr>
            <w:r w:rsidRPr="000340AE">
              <w:t>19.2</w:t>
            </w:r>
          </w:p>
        </w:tc>
      </w:tr>
      <w:tr w:rsidR="008B1B54" w:rsidRPr="000340AE" w14:paraId="41C10128" w14:textId="77777777" w:rsidTr="00835397">
        <w:trPr>
          <w:trHeight w:val="397"/>
          <w:jc w:val="center"/>
        </w:trPr>
        <w:tc>
          <w:tcPr>
            <w:tcW w:w="705" w:type="pct"/>
            <w:vAlign w:val="center"/>
          </w:tcPr>
          <w:p w14:paraId="0CABDF3D" w14:textId="77777777" w:rsidR="008B1B54" w:rsidRPr="000340AE" w:rsidRDefault="008B1B54" w:rsidP="000340AE">
            <w:pPr>
              <w:pStyle w:val="-2"/>
            </w:pPr>
            <w:r w:rsidRPr="000340AE">
              <w:t>CO32-</w:t>
            </w:r>
          </w:p>
        </w:tc>
        <w:tc>
          <w:tcPr>
            <w:tcW w:w="613" w:type="pct"/>
            <w:vAlign w:val="center"/>
          </w:tcPr>
          <w:p w14:paraId="389FF204" w14:textId="77777777" w:rsidR="008B1B54" w:rsidRPr="000340AE" w:rsidRDefault="008B1B54" w:rsidP="000340AE">
            <w:pPr>
              <w:pStyle w:val="-2"/>
            </w:pPr>
            <w:r w:rsidRPr="000340AE">
              <w:t>5L</w:t>
            </w:r>
          </w:p>
        </w:tc>
        <w:tc>
          <w:tcPr>
            <w:tcW w:w="613" w:type="pct"/>
            <w:vAlign w:val="center"/>
          </w:tcPr>
          <w:p w14:paraId="6B144889" w14:textId="77777777" w:rsidR="008B1B54" w:rsidRPr="000340AE" w:rsidRDefault="008B1B54" w:rsidP="000340AE">
            <w:pPr>
              <w:pStyle w:val="-2"/>
            </w:pPr>
            <w:r w:rsidRPr="000340AE">
              <w:t>5L</w:t>
            </w:r>
          </w:p>
        </w:tc>
        <w:tc>
          <w:tcPr>
            <w:tcW w:w="614" w:type="pct"/>
            <w:vAlign w:val="center"/>
          </w:tcPr>
          <w:p w14:paraId="042F9BBF" w14:textId="77777777" w:rsidR="008B1B54" w:rsidRPr="000340AE" w:rsidRDefault="008B1B54" w:rsidP="000340AE">
            <w:pPr>
              <w:pStyle w:val="-2"/>
            </w:pPr>
            <w:r w:rsidRPr="000340AE">
              <w:t>5L</w:t>
            </w:r>
          </w:p>
        </w:tc>
        <w:tc>
          <w:tcPr>
            <w:tcW w:w="613" w:type="pct"/>
            <w:vAlign w:val="center"/>
          </w:tcPr>
          <w:p w14:paraId="3176981F" w14:textId="77777777" w:rsidR="008B1B54" w:rsidRPr="000340AE" w:rsidRDefault="008B1B54" w:rsidP="000340AE">
            <w:pPr>
              <w:pStyle w:val="-2"/>
            </w:pPr>
            <w:r w:rsidRPr="000340AE">
              <w:t>5L</w:t>
            </w:r>
          </w:p>
        </w:tc>
        <w:tc>
          <w:tcPr>
            <w:tcW w:w="614" w:type="pct"/>
            <w:vAlign w:val="center"/>
          </w:tcPr>
          <w:p w14:paraId="2DB6BDC5" w14:textId="77777777" w:rsidR="008B1B54" w:rsidRPr="000340AE" w:rsidRDefault="008B1B54" w:rsidP="000340AE">
            <w:pPr>
              <w:pStyle w:val="-2"/>
            </w:pPr>
            <w:r w:rsidRPr="000340AE">
              <w:t>5L</w:t>
            </w:r>
          </w:p>
        </w:tc>
        <w:tc>
          <w:tcPr>
            <w:tcW w:w="613" w:type="pct"/>
            <w:vAlign w:val="center"/>
          </w:tcPr>
          <w:p w14:paraId="569B069B" w14:textId="77777777" w:rsidR="008B1B54" w:rsidRPr="000340AE" w:rsidRDefault="008B1B54" w:rsidP="000340AE">
            <w:pPr>
              <w:pStyle w:val="-2"/>
            </w:pPr>
            <w:r w:rsidRPr="000340AE">
              <w:t>5L</w:t>
            </w:r>
          </w:p>
        </w:tc>
        <w:tc>
          <w:tcPr>
            <w:tcW w:w="614" w:type="pct"/>
            <w:vAlign w:val="center"/>
          </w:tcPr>
          <w:p w14:paraId="1459528F" w14:textId="77777777" w:rsidR="008B1B54" w:rsidRPr="000340AE" w:rsidRDefault="008B1B54" w:rsidP="000340AE">
            <w:pPr>
              <w:pStyle w:val="-2"/>
            </w:pPr>
            <w:r w:rsidRPr="000340AE">
              <w:t>5L</w:t>
            </w:r>
          </w:p>
        </w:tc>
      </w:tr>
      <w:tr w:rsidR="008B1B54" w:rsidRPr="000340AE" w14:paraId="688C6295" w14:textId="77777777" w:rsidTr="00835397">
        <w:trPr>
          <w:trHeight w:val="397"/>
          <w:jc w:val="center"/>
        </w:trPr>
        <w:tc>
          <w:tcPr>
            <w:tcW w:w="705" w:type="pct"/>
            <w:vAlign w:val="center"/>
          </w:tcPr>
          <w:p w14:paraId="245620C4" w14:textId="77777777" w:rsidR="008B1B54" w:rsidRPr="000340AE" w:rsidRDefault="008B1B54" w:rsidP="000340AE">
            <w:pPr>
              <w:pStyle w:val="-2"/>
            </w:pPr>
            <w:r w:rsidRPr="000340AE">
              <w:t>HCO3-</w:t>
            </w:r>
          </w:p>
        </w:tc>
        <w:tc>
          <w:tcPr>
            <w:tcW w:w="613" w:type="pct"/>
            <w:vAlign w:val="center"/>
          </w:tcPr>
          <w:p w14:paraId="1733D2C0" w14:textId="77777777" w:rsidR="008B1B54" w:rsidRPr="000340AE" w:rsidRDefault="008B1B54" w:rsidP="000340AE">
            <w:pPr>
              <w:pStyle w:val="-2"/>
            </w:pPr>
            <w:r w:rsidRPr="000340AE">
              <w:t>191</w:t>
            </w:r>
          </w:p>
        </w:tc>
        <w:tc>
          <w:tcPr>
            <w:tcW w:w="613" w:type="pct"/>
            <w:vAlign w:val="center"/>
          </w:tcPr>
          <w:p w14:paraId="3A28D788" w14:textId="77777777" w:rsidR="008B1B54" w:rsidRPr="000340AE" w:rsidRDefault="008B1B54" w:rsidP="000340AE">
            <w:pPr>
              <w:pStyle w:val="-2"/>
            </w:pPr>
            <w:r w:rsidRPr="000340AE">
              <w:t>193</w:t>
            </w:r>
          </w:p>
        </w:tc>
        <w:tc>
          <w:tcPr>
            <w:tcW w:w="614" w:type="pct"/>
            <w:vAlign w:val="center"/>
          </w:tcPr>
          <w:p w14:paraId="4BE156B2" w14:textId="77777777" w:rsidR="008B1B54" w:rsidRPr="000340AE" w:rsidRDefault="008B1B54" w:rsidP="000340AE">
            <w:pPr>
              <w:pStyle w:val="-2"/>
            </w:pPr>
            <w:r w:rsidRPr="000340AE">
              <w:t>187</w:t>
            </w:r>
          </w:p>
        </w:tc>
        <w:tc>
          <w:tcPr>
            <w:tcW w:w="613" w:type="pct"/>
            <w:vAlign w:val="center"/>
          </w:tcPr>
          <w:p w14:paraId="1EC7BFC9" w14:textId="77777777" w:rsidR="008B1B54" w:rsidRPr="000340AE" w:rsidRDefault="008B1B54" w:rsidP="000340AE">
            <w:pPr>
              <w:pStyle w:val="-2"/>
            </w:pPr>
            <w:r w:rsidRPr="000340AE">
              <w:t>198</w:t>
            </w:r>
          </w:p>
        </w:tc>
        <w:tc>
          <w:tcPr>
            <w:tcW w:w="614" w:type="pct"/>
            <w:vAlign w:val="center"/>
          </w:tcPr>
          <w:p w14:paraId="701542AE" w14:textId="77777777" w:rsidR="008B1B54" w:rsidRPr="000340AE" w:rsidRDefault="008B1B54" w:rsidP="000340AE">
            <w:pPr>
              <w:pStyle w:val="-2"/>
            </w:pPr>
            <w:r w:rsidRPr="000340AE">
              <w:t>191</w:t>
            </w:r>
          </w:p>
        </w:tc>
        <w:tc>
          <w:tcPr>
            <w:tcW w:w="613" w:type="pct"/>
            <w:vAlign w:val="center"/>
          </w:tcPr>
          <w:p w14:paraId="7AAC040B" w14:textId="77777777" w:rsidR="008B1B54" w:rsidRPr="000340AE" w:rsidRDefault="008B1B54" w:rsidP="000340AE">
            <w:pPr>
              <w:pStyle w:val="-2"/>
            </w:pPr>
            <w:r w:rsidRPr="000340AE">
              <w:t>234</w:t>
            </w:r>
          </w:p>
        </w:tc>
        <w:tc>
          <w:tcPr>
            <w:tcW w:w="614" w:type="pct"/>
            <w:vAlign w:val="center"/>
          </w:tcPr>
          <w:p w14:paraId="34241D7F" w14:textId="77777777" w:rsidR="008B1B54" w:rsidRPr="000340AE" w:rsidRDefault="008B1B54" w:rsidP="000340AE">
            <w:pPr>
              <w:pStyle w:val="-2"/>
            </w:pPr>
            <w:r w:rsidRPr="000340AE">
              <w:t>200</w:t>
            </w:r>
          </w:p>
        </w:tc>
      </w:tr>
      <w:tr w:rsidR="008B1B54" w:rsidRPr="000340AE" w14:paraId="635F2B99" w14:textId="77777777" w:rsidTr="00835397">
        <w:trPr>
          <w:trHeight w:val="397"/>
          <w:jc w:val="center"/>
        </w:trPr>
        <w:tc>
          <w:tcPr>
            <w:tcW w:w="705" w:type="pct"/>
            <w:vAlign w:val="center"/>
          </w:tcPr>
          <w:p w14:paraId="6CAED8F9" w14:textId="77777777" w:rsidR="008B1B54" w:rsidRPr="000340AE" w:rsidRDefault="008B1B54" w:rsidP="000340AE">
            <w:pPr>
              <w:pStyle w:val="-2"/>
            </w:pPr>
            <w:r w:rsidRPr="000340AE">
              <w:t>Cl-</w:t>
            </w:r>
          </w:p>
        </w:tc>
        <w:tc>
          <w:tcPr>
            <w:tcW w:w="613" w:type="pct"/>
            <w:vAlign w:val="center"/>
          </w:tcPr>
          <w:p w14:paraId="0AC6C96A" w14:textId="77777777" w:rsidR="008B1B54" w:rsidRPr="000340AE" w:rsidRDefault="008B1B54" w:rsidP="000340AE">
            <w:pPr>
              <w:pStyle w:val="-2"/>
            </w:pPr>
            <w:r w:rsidRPr="000340AE">
              <w:t>11.2</w:t>
            </w:r>
          </w:p>
        </w:tc>
        <w:tc>
          <w:tcPr>
            <w:tcW w:w="613" w:type="pct"/>
            <w:vAlign w:val="center"/>
          </w:tcPr>
          <w:p w14:paraId="07298BDA" w14:textId="77777777" w:rsidR="008B1B54" w:rsidRPr="000340AE" w:rsidRDefault="008B1B54" w:rsidP="000340AE">
            <w:pPr>
              <w:pStyle w:val="-2"/>
            </w:pPr>
            <w:r w:rsidRPr="000340AE">
              <w:t>8.92</w:t>
            </w:r>
          </w:p>
        </w:tc>
        <w:tc>
          <w:tcPr>
            <w:tcW w:w="614" w:type="pct"/>
            <w:vAlign w:val="center"/>
          </w:tcPr>
          <w:p w14:paraId="5FE6E157" w14:textId="77777777" w:rsidR="008B1B54" w:rsidRPr="000340AE" w:rsidRDefault="008B1B54" w:rsidP="000340AE">
            <w:pPr>
              <w:pStyle w:val="-2"/>
            </w:pPr>
            <w:r w:rsidRPr="000340AE">
              <w:t>7.22</w:t>
            </w:r>
          </w:p>
        </w:tc>
        <w:tc>
          <w:tcPr>
            <w:tcW w:w="613" w:type="pct"/>
            <w:vAlign w:val="center"/>
          </w:tcPr>
          <w:p w14:paraId="375FBAD2" w14:textId="77777777" w:rsidR="008B1B54" w:rsidRPr="000340AE" w:rsidRDefault="008B1B54" w:rsidP="000340AE">
            <w:pPr>
              <w:pStyle w:val="-2"/>
            </w:pPr>
            <w:r w:rsidRPr="000340AE">
              <w:t>9.82</w:t>
            </w:r>
          </w:p>
        </w:tc>
        <w:tc>
          <w:tcPr>
            <w:tcW w:w="614" w:type="pct"/>
            <w:vAlign w:val="center"/>
          </w:tcPr>
          <w:p w14:paraId="6E8ED990" w14:textId="77777777" w:rsidR="008B1B54" w:rsidRPr="000340AE" w:rsidRDefault="008B1B54" w:rsidP="000340AE">
            <w:pPr>
              <w:pStyle w:val="-2"/>
            </w:pPr>
            <w:r w:rsidRPr="000340AE">
              <w:t>6.48</w:t>
            </w:r>
          </w:p>
        </w:tc>
        <w:tc>
          <w:tcPr>
            <w:tcW w:w="613" w:type="pct"/>
            <w:vAlign w:val="center"/>
          </w:tcPr>
          <w:p w14:paraId="793D49E4" w14:textId="77777777" w:rsidR="008B1B54" w:rsidRPr="000340AE" w:rsidRDefault="008B1B54" w:rsidP="000340AE">
            <w:pPr>
              <w:pStyle w:val="-2"/>
            </w:pPr>
            <w:r w:rsidRPr="000340AE">
              <w:t>13.0</w:t>
            </w:r>
          </w:p>
        </w:tc>
        <w:tc>
          <w:tcPr>
            <w:tcW w:w="614" w:type="pct"/>
            <w:vAlign w:val="center"/>
          </w:tcPr>
          <w:p w14:paraId="3F48B547" w14:textId="77777777" w:rsidR="008B1B54" w:rsidRPr="000340AE" w:rsidRDefault="008B1B54" w:rsidP="000340AE">
            <w:pPr>
              <w:pStyle w:val="-2"/>
            </w:pPr>
            <w:r w:rsidRPr="000340AE">
              <w:t>10.8</w:t>
            </w:r>
          </w:p>
        </w:tc>
      </w:tr>
      <w:tr w:rsidR="008B1B54" w:rsidRPr="000340AE" w14:paraId="69313905" w14:textId="77777777" w:rsidTr="00835397">
        <w:trPr>
          <w:trHeight w:val="397"/>
          <w:jc w:val="center"/>
        </w:trPr>
        <w:tc>
          <w:tcPr>
            <w:tcW w:w="705" w:type="pct"/>
            <w:vAlign w:val="center"/>
          </w:tcPr>
          <w:p w14:paraId="55187F5F" w14:textId="77777777" w:rsidR="008B1B54" w:rsidRPr="000340AE" w:rsidRDefault="008B1B54" w:rsidP="000340AE">
            <w:pPr>
              <w:pStyle w:val="-2"/>
            </w:pPr>
            <w:r w:rsidRPr="000340AE">
              <w:t>SO42-</w:t>
            </w:r>
          </w:p>
        </w:tc>
        <w:tc>
          <w:tcPr>
            <w:tcW w:w="613" w:type="pct"/>
            <w:vAlign w:val="center"/>
          </w:tcPr>
          <w:p w14:paraId="27DB43D8" w14:textId="77777777" w:rsidR="008B1B54" w:rsidRPr="000340AE" w:rsidRDefault="008B1B54" w:rsidP="000340AE">
            <w:pPr>
              <w:pStyle w:val="-2"/>
            </w:pPr>
            <w:r w:rsidRPr="000340AE">
              <w:t>107</w:t>
            </w:r>
          </w:p>
        </w:tc>
        <w:tc>
          <w:tcPr>
            <w:tcW w:w="613" w:type="pct"/>
            <w:vAlign w:val="center"/>
          </w:tcPr>
          <w:p w14:paraId="21C67144" w14:textId="77777777" w:rsidR="008B1B54" w:rsidRPr="000340AE" w:rsidRDefault="008B1B54" w:rsidP="000340AE">
            <w:pPr>
              <w:pStyle w:val="-2"/>
            </w:pPr>
            <w:r w:rsidRPr="000340AE">
              <w:t>95.2</w:t>
            </w:r>
          </w:p>
        </w:tc>
        <w:tc>
          <w:tcPr>
            <w:tcW w:w="614" w:type="pct"/>
            <w:vAlign w:val="center"/>
          </w:tcPr>
          <w:p w14:paraId="54F3EF3B" w14:textId="77777777" w:rsidR="008B1B54" w:rsidRPr="000340AE" w:rsidRDefault="008B1B54" w:rsidP="000340AE">
            <w:pPr>
              <w:pStyle w:val="-2"/>
            </w:pPr>
            <w:r w:rsidRPr="000340AE">
              <w:t>127</w:t>
            </w:r>
          </w:p>
        </w:tc>
        <w:tc>
          <w:tcPr>
            <w:tcW w:w="613" w:type="pct"/>
            <w:vAlign w:val="center"/>
          </w:tcPr>
          <w:p w14:paraId="2D2D86BF" w14:textId="77777777" w:rsidR="008B1B54" w:rsidRPr="000340AE" w:rsidRDefault="008B1B54" w:rsidP="000340AE">
            <w:pPr>
              <w:pStyle w:val="-2"/>
            </w:pPr>
            <w:r w:rsidRPr="000340AE">
              <w:t>90.5</w:t>
            </w:r>
          </w:p>
        </w:tc>
        <w:tc>
          <w:tcPr>
            <w:tcW w:w="614" w:type="pct"/>
            <w:vAlign w:val="center"/>
          </w:tcPr>
          <w:p w14:paraId="46971ED5" w14:textId="77777777" w:rsidR="008B1B54" w:rsidRPr="000340AE" w:rsidRDefault="008B1B54" w:rsidP="000340AE">
            <w:pPr>
              <w:pStyle w:val="-2"/>
            </w:pPr>
            <w:r w:rsidRPr="000340AE">
              <w:t>200</w:t>
            </w:r>
          </w:p>
        </w:tc>
        <w:tc>
          <w:tcPr>
            <w:tcW w:w="613" w:type="pct"/>
            <w:vAlign w:val="center"/>
          </w:tcPr>
          <w:p w14:paraId="2E86BC3A" w14:textId="77777777" w:rsidR="008B1B54" w:rsidRPr="000340AE" w:rsidRDefault="008B1B54" w:rsidP="000340AE">
            <w:pPr>
              <w:pStyle w:val="-2"/>
            </w:pPr>
            <w:r w:rsidRPr="000340AE">
              <w:t>215</w:t>
            </w:r>
          </w:p>
        </w:tc>
        <w:tc>
          <w:tcPr>
            <w:tcW w:w="614" w:type="pct"/>
            <w:vAlign w:val="center"/>
          </w:tcPr>
          <w:p w14:paraId="01EFD7AA" w14:textId="77777777" w:rsidR="008B1B54" w:rsidRPr="000340AE" w:rsidRDefault="008B1B54" w:rsidP="000340AE">
            <w:pPr>
              <w:pStyle w:val="-2"/>
            </w:pPr>
            <w:r w:rsidRPr="000340AE">
              <w:t>108</w:t>
            </w:r>
          </w:p>
        </w:tc>
      </w:tr>
    </w:tbl>
    <w:p w14:paraId="206571BA" w14:textId="3BEFBF7F" w:rsidR="008B1B54" w:rsidRPr="00273DEF" w:rsidRDefault="008B1B54" w:rsidP="000340AE">
      <w:pPr>
        <w:pStyle w:val="-4"/>
      </w:pPr>
      <w:r w:rsidRPr="00273DEF">
        <w:t>表</w:t>
      </w:r>
      <w:r w:rsidR="000340AE">
        <w:t xml:space="preserve">3.3-17  </w:t>
      </w:r>
      <w:r w:rsidRPr="00273DEF">
        <w:t xml:space="preserve">  </w:t>
      </w:r>
      <w:r w:rsidRPr="00273DEF">
        <w:rPr>
          <w:rFonts w:hint="eastAsia"/>
        </w:rPr>
        <w:t>各点位</w:t>
      </w:r>
      <w:r w:rsidRPr="00273DEF">
        <w:t>水质评价结果表</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39"/>
        <w:gridCol w:w="1011"/>
        <w:gridCol w:w="871"/>
        <w:gridCol w:w="865"/>
        <w:gridCol w:w="865"/>
        <w:gridCol w:w="865"/>
        <w:gridCol w:w="747"/>
        <w:gridCol w:w="1162"/>
        <w:gridCol w:w="687"/>
        <w:gridCol w:w="865"/>
        <w:gridCol w:w="866"/>
      </w:tblGrid>
      <w:tr w:rsidR="008B1B54" w:rsidRPr="00273DEF" w14:paraId="062774DC" w14:textId="77777777" w:rsidTr="00835397">
        <w:trPr>
          <w:trHeight w:val="340"/>
          <w:jc w:val="center"/>
        </w:trPr>
        <w:tc>
          <w:tcPr>
            <w:tcW w:w="427" w:type="dxa"/>
            <w:vMerge w:val="restart"/>
            <w:shd w:val="clear" w:color="auto" w:fill="auto"/>
            <w:vAlign w:val="center"/>
          </w:tcPr>
          <w:p w14:paraId="6EC8AF2E" w14:textId="77777777" w:rsidR="008B1B54" w:rsidRPr="0081224F" w:rsidRDefault="008B1B54" w:rsidP="000340AE">
            <w:pPr>
              <w:pStyle w:val="-le3"/>
            </w:pPr>
            <w:r w:rsidRPr="0081224F">
              <w:t>序号</w:t>
            </w:r>
          </w:p>
        </w:tc>
        <w:tc>
          <w:tcPr>
            <w:tcW w:w="986" w:type="dxa"/>
            <w:vMerge w:val="restart"/>
            <w:shd w:val="clear" w:color="auto" w:fill="auto"/>
            <w:vAlign w:val="center"/>
          </w:tcPr>
          <w:p w14:paraId="23F563E9" w14:textId="77777777" w:rsidR="008B1B54" w:rsidRPr="0081224F" w:rsidRDefault="008B1B54" w:rsidP="000340AE">
            <w:pPr>
              <w:pStyle w:val="-le3"/>
            </w:pPr>
            <w:r w:rsidRPr="0081224F">
              <w:t>检测项目</w:t>
            </w:r>
          </w:p>
        </w:tc>
        <w:tc>
          <w:tcPr>
            <w:tcW w:w="850" w:type="dxa"/>
            <w:vMerge w:val="restart"/>
            <w:shd w:val="clear" w:color="auto" w:fill="auto"/>
            <w:vAlign w:val="center"/>
          </w:tcPr>
          <w:p w14:paraId="1806A036" w14:textId="77777777" w:rsidR="008B1B54" w:rsidRPr="0081224F" w:rsidRDefault="008B1B54" w:rsidP="000340AE">
            <w:pPr>
              <w:pStyle w:val="-le3"/>
            </w:pPr>
            <w:r w:rsidRPr="0081224F">
              <w:t>标准值</w:t>
            </w:r>
          </w:p>
        </w:tc>
        <w:tc>
          <w:tcPr>
            <w:tcW w:w="1688" w:type="dxa"/>
            <w:gridSpan w:val="2"/>
            <w:shd w:val="clear" w:color="auto" w:fill="auto"/>
            <w:vAlign w:val="center"/>
          </w:tcPr>
          <w:p w14:paraId="513D04CB" w14:textId="77777777" w:rsidR="008B1B54" w:rsidRPr="0081224F" w:rsidRDefault="008B1B54" w:rsidP="000340AE">
            <w:pPr>
              <w:pStyle w:val="-le3"/>
            </w:pPr>
            <w:r w:rsidRPr="0081224F">
              <w:t>前石头梁上营子</w:t>
            </w:r>
            <w:r w:rsidRPr="0081224F">
              <w:t>1</w:t>
            </w:r>
            <w:r w:rsidRPr="0081224F">
              <w:t>（</w:t>
            </w:r>
            <w:r w:rsidRPr="0081224F">
              <w:t>D1</w:t>
            </w:r>
            <w:r w:rsidRPr="0081224F">
              <w:t>）</w:t>
            </w:r>
          </w:p>
        </w:tc>
        <w:tc>
          <w:tcPr>
            <w:tcW w:w="1573" w:type="dxa"/>
            <w:gridSpan w:val="2"/>
            <w:shd w:val="clear" w:color="auto" w:fill="auto"/>
            <w:vAlign w:val="center"/>
          </w:tcPr>
          <w:p w14:paraId="2CEDBD09" w14:textId="77777777" w:rsidR="008B1B54" w:rsidRPr="0081224F" w:rsidRDefault="008B1B54" w:rsidP="000340AE">
            <w:pPr>
              <w:pStyle w:val="-le3"/>
            </w:pPr>
            <w:r w:rsidRPr="0081224F">
              <w:t>前石头梁上营子</w:t>
            </w:r>
            <w:r w:rsidRPr="0081224F">
              <w:t>2</w:t>
            </w:r>
            <w:r w:rsidRPr="0081224F">
              <w:t>（</w:t>
            </w:r>
            <w:r w:rsidRPr="0081224F">
              <w:t>D</w:t>
            </w:r>
            <w:r w:rsidRPr="0081224F">
              <w:rPr>
                <w:rFonts w:hint="eastAsia"/>
              </w:rPr>
              <w:t>2</w:t>
            </w:r>
            <w:r w:rsidRPr="0081224F">
              <w:t>）</w:t>
            </w:r>
          </w:p>
        </w:tc>
        <w:tc>
          <w:tcPr>
            <w:tcW w:w="1804" w:type="dxa"/>
            <w:gridSpan w:val="2"/>
            <w:shd w:val="clear" w:color="auto" w:fill="auto"/>
            <w:vAlign w:val="center"/>
          </w:tcPr>
          <w:p w14:paraId="3779BB37" w14:textId="77777777" w:rsidR="008B1B54" w:rsidRPr="0081224F" w:rsidRDefault="008B1B54" w:rsidP="000340AE">
            <w:pPr>
              <w:pStyle w:val="-le3"/>
            </w:pPr>
            <w:r w:rsidRPr="0081224F">
              <w:t>前石头梁下营子</w:t>
            </w:r>
            <w:r w:rsidRPr="0081224F">
              <w:t>1</w:t>
            </w:r>
            <w:r w:rsidRPr="0081224F">
              <w:t>（</w:t>
            </w:r>
            <w:r w:rsidRPr="0081224F">
              <w:t>D3</w:t>
            </w:r>
            <w:r w:rsidRPr="0081224F">
              <w:t>）</w:t>
            </w:r>
          </w:p>
        </w:tc>
        <w:tc>
          <w:tcPr>
            <w:tcW w:w="1689" w:type="dxa"/>
            <w:gridSpan w:val="2"/>
            <w:shd w:val="clear" w:color="auto" w:fill="auto"/>
            <w:vAlign w:val="center"/>
          </w:tcPr>
          <w:p w14:paraId="5410089E" w14:textId="77777777" w:rsidR="008B1B54" w:rsidRPr="0081224F" w:rsidRDefault="008B1B54" w:rsidP="000340AE">
            <w:pPr>
              <w:pStyle w:val="-le3"/>
            </w:pPr>
            <w:r w:rsidRPr="0081224F">
              <w:t>敖包梁底下</w:t>
            </w:r>
            <w:r w:rsidRPr="0081224F">
              <w:t>1</w:t>
            </w:r>
            <w:r w:rsidRPr="0081224F">
              <w:t>（</w:t>
            </w:r>
            <w:r w:rsidRPr="0081224F">
              <w:t>D4</w:t>
            </w:r>
            <w:r w:rsidRPr="0081224F">
              <w:t>）</w:t>
            </w:r>
          </w:p>
        </w:tc>
      </w:tr>
      <w:tr w:rsidR="008B1B54" w:rsidRPr="00273DEF" w14:paraId="0B9633CC" w14:textId="77777777" w:rsidTr="00835397">
        <w:trPr>
          <w:trHeight w:val="340"/>
          <w:jc w:val="center"/>
        </w:trPr>
        <w:tc>
          <w:tcPr>
            <w:tcW w:w="427" w:type="dxa"/>
            <w:vMerge/>
            <w:shd w:val="clear" w:color="auto" w:fill="auto"/>
            <w:vAlign w:val="center"/>
          </w:tcPr>
          <w:p w14:paraId="32BADF22" w14:textId="77777777" w:rsidR="008B1B54" w:rsidRPr="0081224F" w:rsidRDefault="008B1B54" w:rsidP="000340AE">
            <w:pPr>
              <w:pStyle w:val="-le3"/>
            </w:pPr>
          </w:p>
        </w:tc>
        <w:tc>
          <w:tcPr>
            <w:tcW w:w="986" w:type="dxa"/>
            <w:vMerge/>
            <w:shd w:val="clear" w:color="auto" w:fill="auto"/>
            <w:vAlign w:val="center"/>
          </w:tcPr>
          <w:p w14:paraId="460EF291" w14:textId="77777777" w:rsidR="008B1B54" w:rsidRPr="0081224F" w:rsidRDefault="008B1B54" w:rsidP="000340AE">
            <w:pPr>
              <w:pStyle w:val="-le3"/>
            </w:pPr>
          </w:p>
        </w:tc>
        <w:tc>
          <w:tcPr>
            <w:tcW w:w="850" w:type="dxa"/>
            <w:vMerge/>
            <w:shd w:val="clear" w:color="auto" w:fill="auto"/>
            <w:vAlign w:val="center"/>
          </w:tcPr>
          <w:p w14:paraId="467C8F00" w14:textId="77777777" w:rsidR="008B1B54" w:rsidRPr="0081224F" w:rsidRDefault="008B1B54" w:rsidP="000340AE">
            <w:pPr>
              <w:pStyle w:val="-le3"/>
            </w:pPr>
          </w:p>
        </w:tc>
        <w:tc>
          <w:tcPr>
            <w:tcW w:w="844" w:type="dxa"/>
            <w:shd w:val="clear" w:color="auto" w:fill="auto"/>
            <w:vAlign w:val="center"/>
          </w:tcPr>
          <w:p w14:paraId="3386C32D" w14:textId="77777777" w:rsidR="008B1B54" w:rsidRPr="0081224F" w:rsidRDefault="008B1B54" w:rsidP="000340AE">
            <w:pPr>
              <w:pStyle w:val="-le3"/>
            </w:pPr>
            <w:r w:rsidRPr="0081224F">
              <w:rPr>
                <w:rFonts w:hint="eastAsia"/>
              </w:rPr>
              <w:t>监测值</w:t>
            </w:r>
          </w:p>
        </w:tc>
        <w:tc>
          <w:tcPr>
            <w:tcW w:w="844" w:type="dxa"/>
            <w:shd w:val="clear" w:color="auto" w:fill="auto"/>
            <w:vAlign w:val="center"/>
          </w:tcPr>
          <w:p w14:paraId="53FA5676" w14:textId="77777777" w:rsidR="008B1B54" w:rsidRPr="0081224F" w:rsidRDefault="008B1B54" w:rsidP="000340AE">
            <w:pPr>
              <w:pStyle w:val="-le3"/>
            </w:pPr>
            <w:r w:rsidRPr="0081224F">
              <w:rPr>
                <w:rFonts w:hint="eastAsia"/>
              </w:rPr>
              <w:t>评价</w:t>
            </w:r>
            <w:r w:rsidRPr="0081224F">
              <w:t>指数</w:t>
            </w:r>
          </w:p>
        </w:tc>
        <w:tc>
          <w:tcPr>
            <w:tcW w:w="844" w:type="dxa"/>
            <w:shd w:val="clear" w:color="auto" w:fill="auto"/>
            <w:vAlign w:val="center"/>
          </w:tcPr>
          <w:p w14:paraId="45D3C0C9" w14:textId="77777777" w:rsidR="008B1B54" w:rsidRPr="0081224F" w:rsidRDefault="008B1B54" w:rsidP="000340AE">
            <w:pPr>
              <w:pStyle w:val="-le3"/>
            </w:pPr>
            <w:r w:rsidRPr="0081224F">
              <w:rPr>
                <w:rFonts w:hint="eastAsia"/>
              </w:rPr>
              <w:t>监测值</w:t>
            </w:r>
          </w:p>
        </w:tc>
        <w:tc>
          <w:tcPr>
            <w:tcW w:w="729" w:type="dxa"/>
            <w:shd w:val="clear" w:color="auto" w:fill="auto"/>
            <w:vAlign w:val="center"/>
          </w:tcPr>
          <w:p w14:paraId="6797C9A4" w14:textId="77777777" w:rsidR="008B1B54" w:rsidRPr="0081224F" w:rsidRDefault="008B1B54" w:rsidP="000340AE">
            <w:pPr>
              <w:pStyle w:val="-le3"/>
            </w:pPr>
            <w:r w:rsidRPr="0081224F">
              <w:rPr>
                <w:rFonts w:hint="eastAsia"/>
              </w:rPr>
              <w:t>评价</w:t>
            </w:r>
            <w:r w:rsidRPr="0081224F">
              <w:t>指数</w:t>
            </w:r>
          </w:p>
        </w:tc>
        <w:tc>
          <w:tcPr>
            <w:tcW w:w="1134" w:type="dxa"/>
            <w:shd w:val="clear" w:color="auto" w:fill="auto"/>
            <w:vAlign w:val="center"/>
          </w:tcPr>
          <w:p w14:paraId="451F84A0" w14:textId="77777777" w:rsidR="008B1B54" w:rsidRPr="0081224F" w:rsidRDefault="008B1B54" w:rsidP="000340AE">
            <w:pPr>
              <w:pStyle w:val="-le3"/>
            </w:pPr>
            <w:r w:rsidRPr="0081224F">
              <w:rPr>
                <w:rFonts w:hint="eastAsia"/>
              </w:rPr>
              <w:t>监测值</w:t>
            </w:r>
          </w:p>
        </w:tc>
        <w:tc>
          <w:tcPr>
            <w:tcW w:w="670" w:type="dxa"/>
            <w:shd w:val="clear" w:color="auto" w:fill="auto"/>
            <w:vAlign w:val="center"/>
          </w:tcPr>
          <w:p w14:paraId="652FC51D" w14:textId="77777777" w:rsidR="008B1B54" w:rsidRPr="0081224F" w:rsidRDefault="008B1B54" w:rsidP="000340AE">
            <w:pPr>
              <w:pStyle w:val="-le3"/>
            </w:pPr>
            <w:r w:rsidRPr="0081224F">
              <w:rPr>
                <w:rFonts w:hint="eastAsia"/>
              </w:rPr>
              <w:t>评价</w:t>
            </w:r>
            <w:r w:rsidRPr="0081224F">
              <w:t>指数</w:t>
            </w:r>
          </w:p>
        </w:tc>
        <w:tc>
          <w:tcPr>
            <w:tcW w:w="844" w:type="dxa"/>
            <w:shd w:val="clear" w:color="auto" w:fill="auto"/>
            <w:vAlign w:val="center"/>
          </w:tcPr>
          <w:p w14:paraId="74A9E550" w14:textId="77777777" w:rsidR="008B1B54" w:rsidRPr="0081224F" w:rsidRDefault="008B1B54" w:rsidP="000340AE">
            <w:pPr>
              <w:pStyle w:val="-le3"/>
            </w:pPr>
            <w:r w:rsidRPr="0081224F">
              <w:rPr>
                <w:rFonts w:hint="eastAsia"/>
              </w:rPr>
              <w:t>监测值</w:t>
            </w:r>
          </w:p>
        </w:tc>
        <w:tc>
          <w:tcPr>
            <w:tcW w:w="845" w:type="dxa"/>
            <w:shd w:val="clear" w:color="auto" w:fill="auto"/>
            <w:vAlign w:val="center"/>
          </w:tcPr>
          <w:p w14:paraId="34CF30F7" w14:textId="77777777" w:rsidR="008B1B54" w:rsidRPr="0081224F" w:rsidRDefault="008B1B54" w:rsidP="000340AE">
            <w:pPr>
              <w:pStyle w:val="-le3"/>
            </w:pPr>
            <w:r w:rsidRPr="0081224F">
              <w:rPr>
                <w:rFonts w:hint="eastAsia"/>
              </w:rPr>
              <w:t>评价</w:t>
            </w:r>
            <w:r w:rsidRPr="0081224F">
              <w:t>指数</w:t>
            </w:r>
          </w:p>
        </w:tc>
      </w:tr>
      <w:tr w:rsidR="008B1B54" w:rsidRPr="00273DEF" w14:paraId="753ED000" w14:textId="77777777" w:rsidTr="00835397">
        <w:trPr>
          <w:trHeight w:val="340"/>
          <w:jc w:val="center"/>
        </w:trPr>
        <w:tc>
          <w:tcPr>
            <w:tcW w:w="427" w:type="dxa"/>
            <w:shd w:val="clear" w:color="auto" w:fill="auto"/>
            <w:vAlign w:val="center"/>
          </w:tcPr>
          <w:p w14:paraId="1C4DD834" w14:textId="77777777" w:rsidR="008B1B54" w:rsidRPr="00273DEF" w:rsidRDefault="008B1B54" w:rsidP="000340AE">
            <w:pPr>
              <w:pStyle w:val="-le3"/>
            </w:pPr>
            <w:r w:rsidRPr="00273DEF">
              <w:rPr>
                <w:rFonts w:hint="eastAsia"/>
              </w:rPr>
              <w:lastRenderedPageBreak/>
              <w:t>1</w:t>
            </w:r>
          </w:p>
        </w:tc>
        <w:tc>
          <w:tcPr>
            <w:tcW w:w="986" w:type="dxa"/>
            <w:shd w:val="clear" w:color="auto" w:fill="auto"/>
            <w:vAlign w:val="center"/>
          </w:tcPr>
          <w:p w14:paraId="716BF41E" w14:textId="77777777" w:rsidR="008B1B54" w:rsidRPr="00273DEF" w:rsidRDefault="008B1B54" w:rsidP="000340AE">
            <w:pPr>
              <w:pStyle w:val="-le3"/>
            </w:pPr>
            <w:r w:rsidRPr="00273DEF">
              <w:rPr>
                <w:rFonts w:hint="eastAsia"/>
              </w:rPr>
              <w:t>水温</w:t>
            </w:r>
          </w:p>
        </w:tc>
        <w:tc>
          <w:tcPr>
            <w:tcW w:w="850" w:type="dxa"/>
            <w:shd w:val="clear" w:color="auto" w:fill="auto"/>
            <w:vAlign w:val="center"/>
          </w:tcPr>
          <w:p w14:paraId="558109B3" w14:textId="77777777" w:rsidR="008B1B54" w:rsidRPr="00273DEF" w:rsidRDefault="008B1B54" w:rsidP="000340AE">
            <w:pPr>
              <w:pStyle w:val="-le3"/>
            </w:pPr>
            <w:r w:rsidRPr="00273DEF">
              <w:rPr>
                <w:rFonts w:hint="eastAsia"/>
              </w:rPr>
              <w:t>-</w:t>
            </w:r>
          </w:p>
        </w:tc>
        <w:tc>
          <w:tcPr>
            <w:tcW w:w="844" w:type="dxa"/>
            <w:shd w:val="clear" w:color="auto" w:fill="auto"/>
            <w:vAlign w:val="center"/>
          </w:tcPr>
          <w:p w14:paraId="525DF9F5" w14:textId="77777777" w:rsidR="008B1B54" w:rsidRPr="00273DEF" w:rsidRDefault="008B1B54" w:rsidP="000340AE">
            <w:pPr>
              <w:pStyle w:val="-le3"/>
              <w:rPr>
                <w:rFonts w:cs="Times New Roman"/>
                <w:sz w:val="20"/>
                <w:szCs w:val="20"/>
              </w:rPr>
            </w:pPr>
            <w:r w:rsidRPr="00273DEF">
              <w:rPr>
                <w:rFonts w:cs="Times New Roman" w:hint="eastAsia"/>
                <w:sz w:val="20"/>
                <w:szCs w:val="20"/>
              </w:rPr>
              <w:t>9</w:t>
            </w:r>
          </w:p>
        </w:tc>
        <w:tc>
          <w:tcPr>
            <w:tcW w:w="844" w:type="dxa"/>
            <w:shd w:val="clear" w:color="auto" w:fill="auto"/>
            <w:vAlign w:val="center"/>
          </w:tcPr>
          <w:p w14:paraId="7A4B155A" w14:textId="77777777" w:rsidR="008B1B54" w:rsidRPr="00273DEF" w:rsidRDefault="008B1B54" w:rsidP="000340AE">
            <w:pPr>
              <w:pStyle w:val="-le3"/>
              <w:rPr>
                <w:rFonts w:cs="Times New Roman"/>
                <w:sz w:val="20"/>
                <w:szCs w:val="20"/>
              </w:rPr>
            </w:pPr>
            <w:r w:rsidRPr="00273DEF">
              <w:rPr>
                <w:rFonts w:cs="Times New Roman" w:hint="eastAsia"/>
                <w:sz w:val="20"/>
                <w:szCs w:val="20"/>
              </w:rPr>
              <w:t>-</w:t>
            </w:r>
          </w:p>
        </w:tc>
        <w:tc>
          <w:tcPr>
            <w:tcW w:w="844" w:type="dxa"/>
            <w:shd w:val="clear" w:color="auto" w:fill="auto"/>
            <w:vAlign w:val="center"/>
          </w:tcPr>
          <w:p w14:paraId="2D7F065F" w14:textId="77777777" w:rsidR="008B1B54" w:rsidRPr="00273DEF" w:rsidRDefault="008B1B54" w:rsidP="000340AE">
            <w:pPr>
              <w:pStyle w:val="-le3"/>
            </w:pPr>
            <w:r w:rsidRPr="00273DEF">
              <w:rPr>
                <w:rFonts w:hint="eastAsia"/>
              </w:rPr>
              <w:t>9</w:t>
            </w:r>
          </w:p>
        </w:tc>
        <w:tc>
          <w:tcPr>
            <w:tcW w:w="729" w:type="dxa"/>
            <w:shd w:val="clear" w:color="auto" w:fill="auto"/>
            <w:vAlign w:val="center"/>
          </w:tcPr>
          <w:p w14:paraId="7D243AE8" w14:textId="77777777" w:rsidR="008B1B54" w:rsidRPr="00273DEF" w:rsidRDefault="008B1B54" w:rsidP="000340AE">
            <w:pPr>
              <w:pStyle w:val="-le3"/>
            </w:pPr>
            <w:r w:rsidRPr="00273DEF">
              <w:rPr>
                <w:rFonts w:hint="eastAsia"/>
              </w:rPr>
              <w:t>-</w:t>
            </w:r>
          </w:p>
        </w:tc>
        <w:tc>
          <w:tcPr>
            <w:tcW w:w="1134" w:type="dxa"/>
            <w:shd w:val="clear" w:color="auto" w:fill="auto"/>
            <w:vAlign w:val="center"/>
          </w:tcPr>
          <w:p w14:paraId="71F4D2A9" w14:textId="77777777" w:rsidR="008B1B54" w:rsidRPr="00273DEF" w:rsidRDefault="008B1B54" w:rsidP="000340AE">
            <w:pPr>
              <w:pStyle w:val="-le3"/>
            </w:pPr>
            <w:r w:rsidRPr="00273DEF">
              <w:t>7</w:t>
            </w:r>
          </w:p>
        </w:tc>
        <w:tc>
          <w:tcPr>
            <w:tcW w:w="670" w:type="dxa"/>
            <w:shd w:val="clear" w:color="auto" w:fill="auto"/>
            <w:vAlign w:val="center"/>
          </w:tcPr>
          <w:p w14:paraId="58428B50" w14:textId="77777777" w:rsidR="008B1B54" w:rsidRPr="00273DEF" w:rsidRDefault="008B1B54" w:rsidP="000340AE">
            <w:pPr>
              <w:pStyle w:val="-le3"/>
            </w:pPr>
            <w:r w:rsidRPr="00273DEF">
              <w:rPr>
                <w:rFonts w:hint="eastAsia"/>
              </w:rPr>
              <w:t>-</w:t>
            </w:r>
          </w:p>
        </w:tc>
        <w:tc>
          <w:tcPr>
            <w:tcW w:w="844" w:type="dxa"/>
            <w:shd w:val="clear" w:color="auto" w:fill="auto"/>
            <w:vAlign w:val="center"/>
          </w:tcPr>
          <w:p w14:paraId="0BE767E3" w14:textId="77777777" w:rsidR="008B1B54" w:rsidRPr="00273DEF" w:rsidRDefault="008B1B54" w:rsidP="000340AE">
            <w:pPr>
              <w:pStyle w:val="-le3"/>
            </w:pPr>
            <w:r w:rsidRPr="00273DEF">
              <w:rPr>
                <w:rFonts w:hint="eastAsia"/>
              </w:rPr>
              <w:t>9</w:t>
            </w:r>
          </w:p>
        </w:tc>
        <w:tc>
          <w:tcPr>
            <w:tcW w:w="845" w:type="dxa"/>
            <w:shd w:val="clear" w:color="auto" w:fill="auto"/>
            <w:vAlign w:val="center"/>
          </w:tcPr>
          <w:p w14:paraId="4789318D" w14:textId="77777777" w:rsidR="008B1B54" w:rsidRPr="00273DEF" w:rsidRDefault="008B1B54" w:rsidP="000340AE">
            <w:pPr>
              <w:pStyle w:val="-le3"/>
            </w:pPr>
            <w:r w:rsidRPr="00273DEF">
              <w:rPr>
                <w:rFonts w:hint="eastAsia"/>
              </w:rPr>
              <w:t>-</w:t>
            </w:r>
          </w:p>
        </w:tc>
      </w:tr>
      <w:tr w:rsidR="008B1B54" w:rsidRPr="00273DEF" w14:paraId="5AC4FE20" w14:textId="77777777" w:rsidTr="00835397">
        <w:trPr>
          <w:trHeight w:val="340"/>
          <w:jc w:val="center"/>
        </w:trPr>
        <w:tc>
          <w:tcPr>
            <w:tcW w:w="427" w:type="dxa"/>
            <w:vAlign w:val="center"/>
          </w:tcPr>
          <w:p w14:paraId="05BE91C8" w14:textId="77777777" w:rsidR="008B1B54" w:rsidRPr="00273DEF" w:rsidRDefault="008B1B54" w:rsidP="000340AE">
            <w:pPr>
              <w:pStyle w:val="-le3"/>
            </w:pPr>
            <w:r w:rsidRPr="00273DEF">
              <w:rPr>
                <w:rFonts w:hint="eastAsia"/>
              </w:rPr>
              <w:t>2</w:t>
            </w:r>
          </w:p>
        </w:tc>
        <w:tc>
          <w:tcPr>
            <w:tcW w:w="986" w:type="dxa"/>
            <w:vAlign w:val="center"/>
          </w:tcPr>
          <w:p w14:paraId="7AEB49D8" w14:textId="77777777" w:rsidR="008B1B54" w:rsidRPr="00273DEF" w:rsidRDefault="008B1B54" w:rsidP="000340AE">
            <w:pPr>
              <w:pStyle w:val="-le3"/>
            </w:pPr>
            <w:r w:rsidRPr="00273DEF">
              <w:t>pH</w:t>
            </w:r>
            <w:r w:rsidRPr="00273DEF">
              <w:t>值</w:t>
            </w:r>
          </w:p>
        </w:tc>
        <w:tc>
          <w:tcPr>
            <w:tcW w:w="850" w:type="dxa"/>
            <w:vAlign w:val="center"/>
          </w:tcPr>
          <w:p w14:paraId="2F7CD968" w14:textId="77777777" w:rsidR="008B1B54" w:rsidRPr="00273DEF" w:rsidRDefault="008B1B54" w:rsidP="000340AE">
            <w:pPr>
              <w:pStyle w:val="-le3"/>
              <w:rPr>
                <w:rFonts w:cs="Times New Roman"/>
                <w:sz w:val="20"/>
                <w:szCs w:val="20"/>
              </w:rPr>
            </w:pPr>
            <w:r w:rsidRPr="00273DEF">
              <w:rPr>
                <w:rFonts w:cs="Times New Roman"/>
                <w:sz w:val="20"/>
                <w:szCs w:val="20"/>
              </w:rPr>
              <w:t>6.5-8.5</w:t>
            </w:r>
          </w:p>
        </w:tc>
        <w:tc>
          <w:tcPr>
            <w:tcW w:w="844" w:type="dxa"/>
            <w:vAlign w:val="center"/>
          </w:tcPr>
          <w:p w14:paraId="63AD4106" w14:textId="77777777" w:rsidR="008B1B54" w:rsidRPr="00273DEF" w:rsidRDefault="008B1B54" w:rsidP="000340AE">
            <w:pPr>
              <w:pStyle w:val="-le3"/>
              <w:rPr>
                <w:rFonts w:cs="Times New Roman"/>
                <w:sz w:val="20"/>
                <w:szCs w:val="20"/>
              </w:rPr>
            </w:pPr>
            <w:r w:rsidRPr="00273DEF">
              <w:rPr>
                <w:rFonts w:cs="Times New Roman"/>
                <w:sz w:val="20"/>
                <w:szCs w:val="20"/>
              </w:rPr>
              <w:t>7.3</w:t>
            </w:r>
          </w:p>
        </w:tc>
        <w:tc>
          <w:tcPr>
            <w:tcW w:w="844" w:type="dxa"/>
            <w:vAlign w:val="center"/>
          </w:tcPr>
          <w:p w14:paraId="08A45FA5" w14:textId="77777777" w:rsidR="008B1B54" w:rsidRPr="00273DEF" w:rsidRDefault="008B1B54" w:rsidP="000340AE">
            <w:pPr>
              <w:pStyle w:val="-le3"/>
              <w:rPr>
                <w:rFonts w:cs="Times New Roman"/>
                <w:sz w:val="20"/>
                <w:szCs w:val="20"/>
              </w:rPr>
            </w:pPr>
            <w:r w:rsidRPr="00273DEF">
              <w:rPr>
                <w:rFonts w:cs="Times New Roman" w:hint="eastAsia"/>
                <w:sz w:val="20"/>
                <w:szCs w:val="20"/>
              </w:rPr>
              <w:t>0</w:t>
            </w:r>
            <w:r w:rsidRPr="00273DEF">
              <w:rPr>
                <w:rFonts w:cs="Times New Roman"/>
                <w:sz w:val="20"/>
                <w:szCs w:val="20"/>
              </w:rPr>
              <w:t>.2</w:t>
            </w:r>
          </w:p>
        </w:tc>
        <w:tc>
          <w:tcPr>
            <w:tcW w:w="844" w:type="dxa"/>
            <w:vAlign w:val="center"/>
          </w:tcPr>
          <w:p w14:paraId="24F5F5F7" w14:textId="77777777" w:rsidR="008B1B54" w:rsidRPr="00273DEF" w:rsidRDefault="008B1B54" w:rsidP="000340AE">
            <w:pPr>
              <w:pStyle w:val="-le3"/>
            </w:pPr>
            <w:r w:rsidRPr="00273DEF">
              <w:t>7.1</w:t>
            </w:r>
          </w:p>
        </w:tc>
        <w:tc>
          <w:tcPr>
            <w:tcW w:w="729" w:type="dxa"/>
            <w:vAlign w:val="center"/>
          </w:tcPr>
          <w:p w14:paraId="0AE9C0FA" w14:textId="77777777" w:rsidR="008B1B54" w:rsidRPr="00273DEF" w:rsidRDefault="008B1B54" w:rsidP="000340AE">
            <w:pPr>
              <w:pStyle w:val="-le3"/>
            </w:pPr>
            <w:r w:rsidRPr="00273DEF">
              <w:rPr>
                <w:rFonts w:hint="eastAsia"/>
              </w:rPr>
              <w:t>0</w:t>
            </w:r>
            <w:r w:rsidRPr="00273DEF">
              <w:t>.067</w:t>
            </w:r>
          </w:p>
        </w:tc>
        <w:tc>
          <w:tcPr>
            <w:tcW w:w="1134" w:type="dxa"/>
            <w:vAlign w:val="center"/>
          </w:tcPr>
          <w:p w14:paraId="449CEBCB" w14:textId="77777777" w:rsidR="008B1B54" w:rsidRPr="00273DEF" w:rsidRDefault="008B1B54" w:rsidP="000340AE">
            <w:pPr>
              <w:pStyle w:val="-le3"/>
            </w:pPr>
            <w:r w:rsidRPr="00273DEF">
              <w:t>7.4</w:t>
            </w:r>
          </w:p>
        </w:tc>
        <w:tc>
          <w:tcPr>
            <w:tcW w:w="670" w:type="dxa"/>
            <w:vAlign w:val="center"/>
          </w:tcPr>
          <w:p w14:paraId="530EB4B2" w14:textId="77777777" w:rsidR="008B1B54" w:rsidRPr="00273DEF" w:rsidRDefault="008B1B54" w:rsidP="000340AE">
            <w:pPr>
              <w:pStyle w:val="-le3"/>
            </w:pPr>
            <w:r w:rsidRPr="00273DEF">
              <w:rPr>
                <w:rFonts w:hint="eastAsia"/>
              </w:rPr>
              <w:t>0</w:t>
            </w:r>
            <w:r w:rsidRPr="00273DEF">
              <w:t>.267</w:t>
            </w:r>
          </w:p>
        </w:tc>
        <w:tc>
          <w:tcPr>
            <w:tcW w:w="844" w:type="dxa"/>
            <w:vAlign w:val="center"/>
          </w:tcPr>
          <w:p w14:paraId="7636E45B" w14:textId="77777777" w:rsidR="008B1B54" w:rsidRPr="00273DEF" w:rsidRDefault="008B1B54" w:rsidP="000340AE">
            <w:pPr>
              <w:pStyle w:val="-le3"/>
            </w:pPr>
            <w:r w:rsidRPr="00273DEF">
              <w:t>7.2</w:t>
            </w:r>
          </w:p>
        </w:tc>
        <w:tc>
          <w:tcPr>
            <w:tcW w:w="845" w:type="dxa"/>
            <w:vAlign w:val="center"/>
          </w:tcPr>
          <w:p w14:paraId="32E37324" w14:textId="77777777" w:rsidR="008B1B54" w:rsidRPr="00273DEF" w:rsidRDefault="008B1B54" w:rsidP="000340AE">
            <w:pPr>
              <w:pStyle w:val="-le3"/>
            </w:pPr>
            <w:r w:rsidRPr="00273DEF">
              <w:rPr>
                <w:rFonts w:hint="eastAsia"/>
              </w:rPr>
              <w:t>0</w:t>
            </w:r>
            <w:r w:rsidRPr="00273DEF">
              <w:t>.133</w:t>
            </w:r>
          </w:p>
        </w:tc>
      </w:tr>
      <w:tr w:rsidR="008B1B54" w:rsidRPr="00273DEF" w14:paraId="508A0A9B" w14:textId="77777777" w:rsidTr="00835397">
        <w:trPr>
          <w:trHeight w:val="340"/>
          <w:jc w:val="center"/>
        </w:trPr>
        <w:tc>
          <w:tcPr>
            <w:tcW w:w="427" w:type="dxa"/>
            <w:vAlign w:val="center"/>
          </w:tcPr>
          <w:p w14:paraId="5255E77E" w14:textId="77777777" w:rsidR="008B1B54" w:rsidRPr="00273DEF" w:rsidRDefault="008B1B54" w:rsidP="000340AE">
            <w:pPr>
              <w:pStyle w:val="-le3"/>
            </w:pPr>
            <w:r w:rsidRPr="00273DEF">
              <w:t>3</w:t>
            </w:r>
          </w:p>
        </w:tc>
        <w:tc>
          <w:tcPr>
            <w:tcW w:w="986" w:type="dxa"/>
            <w:vAlign w:val="center"/>
          </w:tcPr>
          <w:p w14:paraId="449EACC2" w14:textId="77777777" w:rsidR="008B1B54" w:rsidRPr="00273DEF" w:rsidRDefault="008B1B54" w:rsidP="000340AE">
            <w:pPr>
              <w:pStyle w:val="-le3"/>
            </w:pPr>
            <w:r w:rsidRPr="00273DEF">
              <w:t>总硬度</w:t>
            </w:r>
          </w:p>
        </w:tc>
        <w:tc>
          <w:tcPr>
            <w:tcW w:w="850" w:type="dxa"/>
            <w:vAlign w:val="center"/>
          </w:tcPr>
          <w:p w14:paraId="16565C1B" w14:textId="77777777" w:rsidR="008B1B54" w:rsidRPr="00273DEF" w:rsidRDefault="008B1B54" w:rsidP="000340AE">
            <w:pPr>
              <w:pStyle w:val="-le3"/>
              <w:rPr>
                <w:rFonts w:cs="Times New Roman"/>
                <w:sz w:val="20"/>
                <w:szCs w:val="20"/>
              </w:rPr>
            </w:pPr>
            <w:r w:rsidRPr="00273DEF">
              <w:rPr>
                <w:rFonts w:cs="Times New Roman" w:hint="eastAsia"/>
                <w:sz w:val="20"/>
                <w:szCs w:val="20"/>
              </w:rPr>
              <w:t>≤</w:t>
            </w:r>
            <w:r w:rsidRPr="00273DEF">
              <w:rPr>
                <w:rFonts w:cs="Times New Roman"/>
                <w:sz w:val="20"/>
                <w:szCs w:val="20"/>
              </w:rPr>
              <w:t>450</w:t>
            </w:r>
          </w:p>
        </w:tc>
        <w:tc>
          <w:tcPr>
            <w:tcW w:w="844" w:type="dxa"/>
            <w:shd w:val="clear" w:color="auto" w:fill="auto"/>
            <w:vAlign w:val="center"/>
          </w:tcPr>
          <w:p w14:paraId="0A18322E" w14:textId="77777777" w:rsidR="008B1B54" w:rsidRPr="00273DEF" w:rsidRDefault="008B1B54" w:rsidP="000340AE">
            <w:pPr>
              <w:pStyle w:val="-le3"/>
              <w:rPr>
                <w:rFonts w:cs="Times New Roman"/>
                <w:sz w:val="20"/>
                <w:szCs w:val="20"/>
              </w:rPr>
            </w:pPr>
            <w:r w:rsidRPr="00273DEF">
              <w:rPr>
                <w:rFonts w:cs="Times New Roman"/>
                <w:sz w:val="20"/>
                <w:szCs w:val="20"/>
              </w:rPr>
              <w:t>271</w:t>
            </w:r>
          </w:p>
        </w:tc>
        <w:tc>
          <w:tcPr>
            <w:tcW w:w="844" w:type="dxa"/>
            <w:shd w:val="clear" w:color="auto" w:fill="auto"/>
            <w:vAlign w:val="center"/>
          </w:tcPr>
          <w:p w14:paraId="5D49D54B" w14:textId="77777777" w:rsidR="008B1B54" w:rsidRPr="00273DEF" w:rsidRDefault="008B1B54" w:rsidP="000340AE">
            <w:pPr>
              <w:pStyle w:val="-le3"/>
              <w:rPr>
                <w:rFonts w:cs="Times New Roman"/>
                <w:sz w:val="20"/>
                <w:szCs w:val="20"/>
              </w:rPr>
            </w:pPr>
            <w:r w:rsidRPr="00273DEF">
              <w:rPr>
                <w:rFonts w:cs="Times New Roman" w:hint="eastAsia"/>
                <w:sz w:val="20"/>
                <w:szCs w:val="20"/>
              </w:rPr>
              <w:t>0.602</w:t>
            </w:r>
          </w:p>
        </w:tc>
        <w:tc>
          <w:tcPr>
            <w:tcW w:w="844" w:type="dxa"/>
            <w:vAlign w:val="center"/>
          </w:tcPr>
          <w:p w14:paraId="74887C21" w14:textId="77777777" w:rsidR="008B1B54" w:rsidRPr="00273DEF" w:rsidRDefault="008B1B54" w:rsidP="000340AE">
            <w:pPr>
              <w:pStyle w:val="-le3"/>
            </w:pPr>
            <w:r w:rsidRPr="00273DEF">
              <w:t>259</w:t>
            </w:r>
          </w:p>
        </w:tc>
        <w:tc>
          <w:tcPr>
            <w:tcW w:w="729" w:type="dxa"/>
            <w:vAlign w:val="center"/>
          </w:tcPr>
          <w:p w14:paraId="330EEEAE" w14:textId="77777777" w:rsidR="008B1B54" w:rsidRPr="00273DEF" w:rsidRDefault="008B1B54" w:rsidP="000340AE">
            <w:pPr>
              <w:pStyle w:val="-le3"/>
            </w:pPr>
            <w:r w:rsidRPr="00273DEF">
              <w:rPr>
                <w:rFonts w:hint="eastAsia"/>
              </w:rPr>
              <w:t>0.576</w:t>
            </w:r>
          </w:p>
        </w:tc>
        <w:tc>
          <w:tcPr>
            <w:tcW w:w="1134" w:type="dxa"/>
            <w:vAlign w:val="center"/>
          </w:tcPr>
          <w:p w14:paraId="5EE76A3E" w14:textId="77777777" w:rsidR="008B1B54" w:rsidRPr="00273DEF" w:rsidRDefault="008B1B54" w:rsidP="000340AE">
            <w:pPr>
              <w:pStyle w:val="-le3"/>
            </w:pPr>
            <w:r w:rsidRPr="00273DEF">
              <w:t>303</w:t>
            </w:r>
          </w:p>
        </w:tc>
        <w:tc>
          <w:tcPr>
            <w:tcW w:w="670" w:type="dxa"/>
            <w:vAlign w:val="center"/>
          </w:tcPr>
          <w:p w14:paraId="6EE3AEFA" w14:textId="77777777" w:rsidR="008B1B54" w:rsidRPr="00273DEF" w:rsidRDefault="008B1B54" w:rsidP="000340AE">
            <w:pPr>
              <w:pStyle w:val="-le3"/>
            </w:pPr>
            <w:r w:rsidRPr="00273DEF">
              <w:rPr>
                <w:rFonts w:hint="eastAsia"/>
              </w:rPr>
              <w:t>0.673</w:t>
            </w:r>
          </w:p>
        </w:tc>
        <w:tc>
          <w:tcPr>
            <w:tcW w:w="844" w:type="dxa"/>
            <w:vAlign w:val="center"/>
          </w:tcPr>
          <w:p w14:paraId="2FBCA096" w14:textId="77777777" w:rsidR="008B1B54" w:rsidRPr="00273DEF" w:rsidRDefault="008B1B54" w:rsidP="000340AE">
            <w:pPr>
              <w:pStyle w:val="-le3"/>
            </w:pPr>
            <w:r w:rsidRPr="00273DEF">
              <w:t>252</w:t>
            </w:r>
          </w:p>
        </w:tc>
        <w:tc>
          <w:tcPr>
            <w:tcW w:w="845" w:type="dxa"/>
            <w:vAlign w:val="center"/>
          </w:tcPr>
          <w:p w14:paraId="72696664" w14:textId="77777777" w:rsidR="008B1B54" w:rsidRPr="00273DEF" w:rsidRDefault="008B1B54" w:rsidP="000340AE">
            <w:pPr>
              <w:pStyle w:val="-le3"/>
            </w:pPr>
            <w:r w:rsidRPr="00273DEF">
              <w:rPr>
                <w:rFonts w:hint="eastAsia"/>
              </w:rPr>
              <w:t>0.560</w:t>
            </w:r>
          </w:p>
        </w:tc>
      </w:tr>
      <w:tr w:rsidR="008B1B54" w:rsidRPr="00273DEF" w14:paraId="1162184E" w14:textId="77777777" w:rsidTr="00835397">
        <w:trPr>
          <w:trHeight w:val="340"/>
          <w:jc w:val="center"/>
        </w:trPr>
        <w:tc>
          <w:tcPr>
            <w:tcW w:w="427" w:type="dxa"/>
            <w:vAlign w:val="center"/>
          </w:tcPr>
          <w:p w14:paraId="5AC5B4F3" w14:textId="77777777" w:rsidR="008B1B54" w:rsidRPr="00273DEF" w:rsidRDefault="008B1B54" w:rsidP="000340AE">
            <w:pPr>
              <w:pStyle w:val="-le3"/>
            </w:pPr>
            <w:r w:rsidRPr="00273DEF">
              <w:t>4</w:t>
            </w:r>
          </w:p>
        </w:tc>
        <w:tc>
          <w:tcPr>
            <w:tcW w:w="986" w:type="dxa"/>
            <w:vAlign w:val="center"/>
          </w:tcPr>
          <w:p w14:paraId="6DBBA38B" w14:textId="77777777" w:rsidR="008B1B54" w:rsidRPr="00273DEF" w:rsidRDefault="008B1B54" w:rsidP="000340AE">
            <w:pPr>
              <w:pStyle w:val="-le3"/>
            </w:pPr>
            <w:r w:rsidRPr="00273DEF">
              <w:t>溶解性固体总量</w:t>
            </w:r>
          </w:p>
        </w:tc>
        <w:tc>
          <w:tcPr>
            <w:tcW w:w="850" w:type="dxa"/>
            <w:vAlign w:val="center"/>
          </w:tcPr>
          <w:p w14:paraId="527E0075" w14:textId="77777777" w:rsidR="008B1B54" w:rsidRPr="00273DEF" w:rsidRDefault="008B1B54" w:rsidP="000340AE">
            <w:pPr>
              <w:pStyle w:val="-le3"/>
              <w:rPr>
                <w:rFonts w:cs="Times New Roman"/>
                <w:sz w:val="20"/>
                <w:szCs w:val="20"/>
              </w:rPr>
            </w:pPr>
            <w:r w:rsidRPr="00273DEF">
              <w:rPr>
                <w:rFonts w:cs="Times New Roman" w:hint="eastAsia"/>
                <w:sz w:val="20"/>
                <w:szCs w:val="20"/>
              </w:rPr>
              <w:t>≤</w:t>
            </w:r>
            <w:r w:rsidRPr="00273DEF">
              <w:rPr>
                <w:rFonts w:cs="Times New Roman"/>
                <w:sz w:val="20"/>
                <w:szCs w:val="20"/>
              </w:rPr>
              <w:t>1000</w:t>
            </w:r>
          </w:p>
        </w:tc>
        <w:tc>
          <w:tcPr>
            <w:tcW w:w="844" w:type="dxa"/>
            <w:shd w:val="clear" w:color="auto" w:fill="auto"/>
            <w:vAlign w:val="center"/>
          </w:tcPr>
          <w:p w14:paraId="46E4772C" w14:textId="77777777" w:rsidR="008B1B54" w:rsidRPr="00273DEF" w:rsidRDefault="008B1B54" w:rsidP="000340AE">
            <w:pPr>
              <w:pStyle w:val="-le3"/>
              <w:rPr>
                <w:rFonts w:cs="Times New Roman"/>
                <w:sz w:val="20"/>
                <w:szCs w:val="20"/>
              </w:rPr>
            </w:pPr>
            <w:r w:rsidRPr="00273DEF">
              <w:rPr>
                <w:rFonts w:cs="Times New Roman"/>
                <w:sz w:val="20"/>
                <w:szCs w:val="20"/>
              </w:rPr>
              <w:t>625</w:t>
            </w:r>
          </w:p>
        </w:tc>
        <w:tc>
          <w:tcPr>
            <w:tcW w:w="844" w:type="dxa"/>
            <w:shd w:val="clear" w:color="auto" w:fill="auto"/>
            <w:vAlign w:val="center"/>
          </w:tcPr>
          <w:p w14:paraId="45BCB7B0" w14:textId="77777777" w:rsidR="008B1B54" w:rsidRPr="00273DEF" w:rsidRDefault="008B1B54" w:rsidP="000340AE">
            <w:pPr>
              <w:pStyle w:val="-le3"/>
              <w:rPr>
                <w:rFonts w:cs="Times New Roman"/>
                <w:sz w:val="20"/>
                <w:szCs w:val="20"/>
              </w:rPr>
            </w:pPr>
            <w:r w:rsidRPr="00273DEF">
              <w:rPr>
                <w:rFonts w:cs="Times New Roman" w:hint="eastAsia"/>
                <w:sz w:val="20"/>
                <w:szCs w:val="20"/>
              </w:rPr>
              <w:t>0.625</w:t>
            </w:r>
          </w:p>
        </w:tc>
        <w:tc>
          <w:tcPr>
            <w:tcW w:w="844" w:type="dxa"/>
            <w:vAlign w:val="center"/>
          </w:tcPr>
          <w:p w14:paraId="73DFB992" w14:textId="77777777" w:rsidR="008B1B54" w:rsidRPr="00273DEF" w:rsidRDefault="008B1B54" w:rsidP="000340AE">
            <w:pPr>
              <w:pStyle w:val="-le3"/>
            </w:pPr>
            <w:r w:rsidRPr="00273DEF">
              <w:t>761</w:t>
            </w:r>
          </w:p>
        </w:tc>
        <w:tc>
          <w:tcPr>
            <w:tcW w:w="729" w:type="dxa"/>
            <w:vAlign w:val="center"/>
          </w:tcPr>
          <w:p w14:paraId="68DEFFB0" w14:textId="77777777" w:rsidR="008B1B54" w:rsidRPr="00273DEF" w:rsidRDefault="008B1B54" w:rsidP="000340AE">
            <w:pPr>
              <w:pStyle w:val="-le3"/>
            </w:pPr>
            <w:r w:rsidRPr="00273DEF">
              <w:rPr>
                <w:rFonts w:hint="eastAsia"/>
              </w:rPr>
              <w:t>0.761</w:t>
            </w:r>
          </w:p>
        </w:tc>
        <w:tc>
          <w:tcPr>
            <w:tcW w:w="1134" w:type="dxa"/>
            <w:vAlign w:val="center"/>
          </w:tcPr>
          <w:p w14:paraId="4E03E146" w14:textId="77777777" w:rsidR="008B1B54" w:rsidRPr="00273DEF" w:rsidRDefault="008B1B54" w:rsidP="000340AE">
            <w:pPr>
              <w:pStyle w:val="-le3"/>
            </w:pPr>
            <w:r w:rsidRPr="00273DEF">
              <w:t>497</w:t>
            </w:r>
          </w:p>
        </w:tc>
        <w:tc>
          <w:tcPr>
            <w:tcW w:w="670" w:type="dxa"/>
            <w:vAlign w:val="center"/>
          </w:tcPr>
          <w:p w14:paraId="05E60836" w14:textId="77777777" w:rsidR="008B1B54" w:rsidRPr="00273DEF" w:rsidRDefault="008B1B54" w:rsidP="000340AE">
            <w:pPr>
              <w:pStyle w:val="-le3"/>
            </w:pPr>
            <w:r w:rsidRPr="00273DEF">
              <w:rPr>
                <w:rFonts w:hint="eastAsia"/>
              </w:rPr>
              <w:t>0.497</w:t>
            </w:r>
          </w:p>
        </w:tc>
        <w:tc>
          <w:tcPr>
            <w:tcW w:w="844" w:type="dxa"/>
            <w:vAlign w:val="center"/>
          </w:tcPr>
          <w:p w14:paraId="64D5A18F" w14:textId="77777777" w:rsidR="008B1B54" w:rsidRPr="00273DEF" w:rsidRDefault="008B1B54" w:rsidP="000340AE">
            <w:pPr>
              <w:pStyle w:val="-le3"/>
            </w:pPr>
            <w:r w:rsidRPr="00273DEF">
              <w:t>711</w:t>
            </w:r>
          </w:p>
        </w:tc>
        <w:tc>
          <w:tcPr>
            <w:tcW w:w="845" w:type="dxa"/>
            <w:vAlign w:val="center"/>
          </w:tcPr>
          <w:p w14:paraId="72A3CFA6" w14:textId="77777777" w:rsidR="008B1B54" w:rsidRPr="00273DEF" w:rsidRDefault="008B1B54" w:rsidP="000340AE">
            <w:pPr>
              <w:pStyle w:val="-le3"/>
            </w:pPr>
            <w:r w:rsidRPr="00273DEF">
              <w:rPr>
                <w:rFonts w:hint="eastAsia"/>
              </w:rPr>
              <w:t>0.711</w:t>
            </w:r>
          </w:p>
        </w:tc>
      </w:tr>
      <w:tr w:rsidR="008B1B54" w:rsidRPr="00273DEF" w14:paraId="187D38A1" w14:textId="77777777" w:rsidTr="00835397">
        <w:trPr>
          <w:trHeight w:val="340"/>
          <w:jc w:val="center"/>
        </w:trPr>
        <w:tc>
          <w:tcPr>
            <w:tcW w:w="427" w:type="dxa"/>
            <w:vAlign w:val="center"/>
          </w:tcPr>
          <w:p w14:paraId="7B4B2BB1" w14:textId="77777777" w:rsidR="008B1B54" w:rsidRPr="00273DEF" w:rsidRDefault="008B1B54" w:rsidP="000340AE">
            <w:pPr>
              <w:pStyle w:val="-le3"/>
            </w:pPr>
            <w:r w:rsidRPr="00273DEF">
              <w:t>5</w:t>
            </w:r>
          </w:p>
        </w:tc>
        <w:tc>
          <w:tcPr>
            <w:tcW w:w="986" w:type="dxa"/>
            <w:vAlign w:val="center"/>
          </w:tcPr>
          <w:p w14:paraId="0DD830D2" w14:textId="77777777" w:rsidR="008B1B54" w:rsidRPr="00273DEF" w:rsidRDefault="008B1B54" w:rsidP="000340AE">
            <w:pPr>
              <w:pStyle w:val="-le3"/>
            </w:pPr>
            <w:r w:rsidRPr="00273DEF">
              <w:t>耗氧量</w:t>
            </w:r>
          </w:p>
        </w:tc>
        <w:tc>
          <w:tcPr>
            <w:tcW w:w="850" w:type="dxa"/>
            <w:vAlign w:val="center"/>
          </w:tcPr>
          <w:p w14:paraId="39D5A428" w14:textId="77777777" w:rsidR="008B1B54" w:rsidRPr="00273DEF" w:rsidRDefault="008B1B54" w:rsidP="000340AE">
            <w:pPr>
              <w:pStyle w:val="-le3"/>
              <w:rPr>
                <w:rFonts w:cs="Times New Roman"/>
                <w:sz w:val="20"/>
                <w:szCs w:val="20"/>
              </w:rPr>
            </w:pPr>
            <w:r w:rsidRPr="00273DEF">
              <w:rPr>
                <w:rFonts w:cs="Times New Roman" w:hint="eastAsia"/>
                <w:sz w:val="20"/>
                <w:szCs w:val="20"/>
              </w:rPr>
              <w:t>≤</w:t>
            </w:r>
            <w:r w:rsidRPr="00273DEF">
              <w:rPr>
                <w:rFonts w:cs="Times New Roman"/>
                <w:sz w:val="20"/>
                <w:szCs w:val="20"/>
              </w:rPr>
              <w:t>3.0</w:t>
            </w:r>
          </w:p>
        </w:tc>
        <w:tc>
          <w:tcPr>
            <w:tcW w:w="844" w:type="dxa"/>
            <w:shd w:val="clear" w:color="auto" w:fill="auto"/>
            <w:vAlign w:val="center"/>
          </w:tcPr>
          <w:p w14:paraId="54077164" w14:textId="77777777" w:rsidR="008B1B54" w:rsidRPr="00273DEF" w:rsidRDefault="008B1B54" w:rsidP="000340AE">
            <w:pPr>
              <w:pStyle w:val="-le3"/>
              <w:rPr>
                <w:rFonts w:cs="Times New Roman"/>
                <w:sz w:val="20"/>
                <w:szCs w:val="20"/>
              </w:rPr>
            </w:pPr>
            <w:r w:rsidRPr="00273DEF">
              <w:rPr>
                <w:rFonts w:cs="Times New Roman"/>
                <w:sz w:val="20"/>
                <w:szCs w:val="20"/>
              </w:rPr>
              <w:t>1.7</w:t>
            </w:r>
          </w:p>
        </w:tc>
        <w:tc>
          <w:tcPr>
            <w:tcW w:w="844" w:type="dxa"/>
            <w:shd w:val="clear" w:color="auto" w:fill="auto"/>
            <w:vAlign w:val="center"/>
          </w:tcPr>
          <w:p w14:paraId="3C95E185" w14:textId="77777777" w:rsidR="008B1B54" w:rsidRPr="00273DEF" w:rsidRDefault="008B1B54" w:rsidP="000340AE">
            <w:pPr>
              <w:pStyle w:val="-le3"/>
              <w:rPr>
                <w:rFonts w:cs="Times New Roman"/>
                <w:sz w:val="20"/>
                <w:szCs w:val="20"/>
              </w:rPr>
            </w:pPr>
            <w:r w:rsidRPr="00273DEF">
              <w:rPr>
                <w:rFonts w:cs="Times New Roman" w:hint="eastAsia"/>
                <w:sz w:val="20"/>
                <w:szCs w:val="20"/>
              </w:rPr>
              <w:t>0.567</w:t>
            </w:r>
          </w:p>
        </w:tc>
        <w:tc>
          <w:tcPr>
            <w:tcW w:w="844" w:type="dxa"/>
            <w:vAlign w:val="center"/>
          </w:tcPr>
          <w:p w14:paraId="5CF97D23" w14:textId="77777777" w:rsidR="008B1B54" w:rsidRPr="00273DEF" w:rsidRDefault="008B1B54" w:rsidP="000340AE">
            <w:pPr>
              <w:pStyle w:val="-le3"/>
            </w:pPr>
            <w:r w:rsidRPr="00273DEF">
              <w:t>1.6</w:t>
            </w:r>
          </w:p>
        </w:tc>
        <w:tc>
          <w:tcPr>
            <w:tcW w:w="729" w:type="dxa"/>
            <w:vAlign w:val="center"/>
          </w:tcPr>
          <w:p w14:paraId="6A428F0A" w14:textId="77777777" w:rsidR="008B1B54" w:rsidRPr="00273DEF" w:rsidRDefault="008B1B54" w:rsidP="000340AE">
            <w:pPr>
              <w:pStyle w:val="-le3"/>
            </w:pPr>
            <w:r w:rsidRPr="00273DEF">
              <w:rPr>
                <w:rFonts w:hint="eastAsia"/>
              </w:rPr>
              <w:t>0.533</w:t>
            </w:r>
          </w:p>
        </w:tc>
        <w:tc>
          <w:tcPr>
            <w:tcW w:w="1134" w:type="dxa"/>
            <w:vAlign w:val="center"/>
          </w:tcPr>
          <w:p w14:paraId="16765EFB" w14:textId="77777777" w:rsidR="008B1B54" w:rsidRPr="00273DEF" w:rsidRDefault="008B1B54" w:rsidP="000340AE">
            <w:pPr>
              <w:pStyle w:val="-le3"/>
            </w:pPr>
            <w:r w:rsidRPr="00273DEF">
              <w:t>1.4</w:t>
            </w:r>
          </w:p>
        </w:tc>
        <w:tc>
          <w:tcPr>
            <w:tcW w:w="670" w:type="dxa"/>
            <w:vAlign w:val="center"/>
          </w:tcPr>
          <w:p w14:paraId="56268FAF" w14:textId="77777777" w:rsidR="008B1B54" w:rsidRPr="00273DEF" w:rsidRDefault="008B1B54" w:rsidP="000340AE">
            <w:pPr>
              <w:pStyle w:val="-le3"/>
            </w:pPr>
            <w:r w:rsidRPr="00273DEF">
              <w:rPr>
                <w:rFonts w:hint="eastAsia"/>
              </w:rPr>
              <w:t>0.467</w:t>
            </w:r>
          </w:p>
        </w:tc>
        <w:tc>
          <w:tcPr>
            <w:tcW w:w="844" w:type="dxa"/>
            <w:vAlign w:val="center"/>
          </w:tcPr>
          <w:p w14:paraId="206317E0" w14:textId="77777777" w:rsidR="008B1B54" w:rsidRPr="00273DEF" w:rsidRDefault="008B1B54" w:rsidP="000340AE">
            <w:pPr>
              <w:pStyle w:val="-le3"/>
            </w:pPr>
            <w:r w:rsidRPr="00273DEF">
              <w:t>1.3</w:t>
            </w:r>
          </w:p>
        </w:tc>
        <w:tc>
          <w:tcPr>
            <w:tcW w:w="845" w:type="dxa"/>
            <w:vAlign w:val="center"/>
          </w:tcPr>
          <w:p w14:paraId="1497A40D" w14:textId="77777777" w:rsidR="008B1B54" w:rsidRPr="00273DEF" w:rsidRDefault="008B1B54" w:rsidP="000340AE">
            <w:pPr>
              <w:pStyle w:val="-le3"/>
            </w:pPr>
            <w:r w:rsidRPr="00273DEF">
              <w:rPr>
                <w:rFonts w:hint="eastAsia"/>
              </w:rPr>
              <w:t>0.433</w:t>
            </w:r>
          </w:p>
        </w:tc>
      </w:tr>
      <w:tr w:rsidR="008B1B54" w:rsidRPr="00273DEF" w14:paraId="0E9F209D" w14:textId="77777777" w:rsidTr="00835397">
        <w:trPr>
          <w:trHeight w:val="340"/>
          <w:jc w:val="center"/>
        </w:trPr>
        <w:tc>
          <w:tcPr>
            <w:tcW w:w="427" w:type="dxa"/>
            <w:vAlign w:val="center"/>
          </w:tcPr>
          <w:p w14:paraId="16F22AEB" w14:textId="77777777" w:rsidR="008B1B54" w:rsidRPr="00273DEF" w:rsidRDefault="008B1B54" w:rsidP="000340AE">
            <w:pPr>
              <w:pStyle w:val="-le3"/>
            </w:pPr>
            <w:r w:rsidRPr="00273DEF">
              <w:t>6</w:t>
            </w:r>
          </w:p>
        </w:tc>
        <w:tc>
          <w:tcPr>
            <w:tcW w:w="986" w:type="dxa"/>
            <w:vAlign w:val="center"/>
          </w:tcPr>
          <w:p w14:paraId="63653636" w14:textId="77777777" w:rsidR="008B1B54" w:rsidRPr="00273DEF" w:rsidRDefault="008B1B54" w:rsidP="000340AE">
            <w:pPr>
              <w:pStyle w:val="-le3"/>
            </w:pPr>
            <w:r w:rsidRPr="00273DEF">
              <w:t>硝酸盐氮</w:t>
            </w:r>
          </w:p>
        </w:tc>
        <w:tc>
          <w:tcPr>
            <w:tcW w:w="850" w:type="dxa"/>
            <w:vAlign w:val="center"/>
          </w:tcPr>
          <w:p w14:paraId="3CDDA257" w14:textId="77777777" w:rsidR="008B1B54" w:rsidRPr="00273DEF" w:rsidRDefault="008B1B54" w:rsidP="000340AE">
            <w:pPr>
              <w:pStyle w:val="-le3"/>
              <w:rPr>
                <w:rFonts w:cs="Times New Roman"/>
                <w:sz w:val="20"/>
                <w:szCs w:val="20"/>
              </w:rPr>
            </w:pPr>
            <w:r w:rsidRPr="00273DEF">
              <w:rPr>
                <w:rFonts w:cs="Times New Roman" w:hint="eastAsia"/>
                <w:sz w:val="20"/>
                <w:szCs w:val="20"/>
              </w:rPr>
              <w:t>≤</w:t>
            </w:r>
            <w:r w:rsidRPr="00273DEF">
              <w:rPr>
                <w:rFonts w:cs="Times New Roman"/>
                <w:sz w:val="20"/>
                <w:szCs w:val="20"/>
              </w:rPr>
              <w:t>20</w:t>
            </w:r>
          </w:p>
        </w:tc>
        <w:tc>
          <w:tcPr>
            <w:tcW w:w="844" w:type="dxa"/>
            <w:shd w:val="clear" w:color="auto" w:fill="auto"/>
            <w:vAlign w:val="center"/>
          </w:tcPr>
          <w:p w14:paraId="1DA9AC97" w14:textId="77777777" w:rsidR="008B1B54" w:rsidRPr="00273DEF" w:rsidRDefault="008B1B54" w:rsidP="000340AE">
            <w:pPr>
              <w:pStyle w:val="-le3"/>
              <w:rPr>
                <w:rFonts w:cs="Times New Roman"/>
                <w:sz w:val="20"/>
                <w:szCs w:val="20"/>
              </w:rPr>
            </w:pPr>
            <w:r w:rsidRPr="00273DEF">
              <w:rPr>
                <w:rFonts w:cs="Times New Roman"/>
                <w:sz w:val="20"/>
                <w:szCs w:val="20"/>
              </w:rPr>
              <w:t>2.57</w:t>
            </w:r>
          </w:p>
        </w:tc>
        <w:tc>
          <w:tcPr>
            <w:tcW w:w="844" w:type="dxa"/>
            <w:shd w:val="clear" w:color="auto" w:fill="auto"/>
            <w:vAlign w:val="center"/>
          </w:tcPr>
          <w:p w14:paraId="114ECD30" w14:textId="77777777" w:rsidR="008B1B54" w:rsidRPr="00273DEF" w:rsidRDefault="008B1B54" w:rsidP="000340AE">
            <w:pPr>
              <w:pStyle w:val="-le3"/>
              <w:rPr>
                <w:rFonts w:cs="Times New Roman"/>
                <w:sz w:val="20"/>
                <w:szCs w:val="20"/>
              </w:rPr>
            </w:pPr>
            <w:r w:rsidRPr="00273DEF">
              <w:rPr>
                <w:rFonts w:cs="Times New Roman" w:hint="eastAsia"/>
                <w:sz w:val="20"/>
                <w:szCs w:val="20"/>
              </w:rPr>
              <w:t>0.129</w:t>
            </w:r>
          </w:p>
        </w:tc>
        <w:tc>
          <w:tcPr>
            <w:tcW w:w="844" w:type="dxa"/>
            <w:vAlign w:val="center"/>
          </w:tcPr>
          <w:p w14:paraId="172263FC" w14:textId="77777777" w:rsidR="008B1B54" w:rsidRPr="00273DEF" w:rsidRDefault="008B1B54" w:rsidP="000340AE">
            <w:pPr>
              <w:pStyle w:val="-le3"/>
            </w:pPr>
            <w:r w:rsidRPr="00273DEF">
              <w:t>2.64</w:t>
            </w:r>
          </w:p>
        </w:tc>
        <w:tc>
          <w:tcPr>
            <w:tcW w:w="729" w:type="dxa"/>
            <w:vAlign w:val="center"/>
          </w:tcPr>
          <w:p w14:paraId="1D628135" w14:textId="77777777" w:rsidR="008B1B54" w:rsidRPr="00273DEF" w:rsidRDefault="008B1B54" w:rsidP="000340AE">
            <w:pPr>
              <w:pStyle w:val="-le3"/>
            </w:pPr>
            <w:r w:rsidRPr="00273DEF">
              <w:rPr>
                <w:rFonts w:hint="eastAsia"/>
              </w:rPr>
              <w:t>0.132</w:t>
            </w:r>
          </w:p>
        </w:tc>
        <w:tc>
          <w:tcPr>
            <w:tcW w:w="1134" w:type="dxa"/>
            <w:vAlign w:val="center"/>
          </w:tcPr>
          <w:p w14:paraId="67038CBE" w14:textId="77777777" w:rsidR="008B1B54" w:rsidRPr="00273DEF" w:rsidRDefault="008B1B54" w:rsidP="000340AE">
            <w:pPr>
              <w:pStyle w:val="-le3"/>
            </w:pPr>
            <w:r w:rsidRPr="00273DEF">
              <w:t>3.53</w:t>
            </w:r>
          </w:p>
        </w:tc>
        <w:tc>
          <w:tcPr>
            <w:tcW w:w="670" w:type="dxa"/>
            <w:vAlign w:val="center"/>
          </w:tcPr>
          <w:p w14:paraId="0E3B4199" w14:textId="77777777" w:rsidR="008B1B54" w:rsidRPr="00273DEF" w:rsidRDefault="008B1B54" w:rsidP="000340AE">
            <w:pPr>
              <w:pStyle w:val="-le3"/>
            </w:pPr>
            <w:r w:rsidRPr="00273DEF">
              <w:rPr>
                <w:rFonts w:hint="eastAsia"/>
              </w:rPr>
              <w:t>0.177</w:t>
            </w:r>
          </w:p>
        </w:tc>
        <w:tc>
          <w:tcPr>
            <w:tcW w:w="844" w:type="dxa"/>
            <w:vAlign w:val="center"/>
          </w:tcPr>
          <w:p w14:paraId="125045A1" w14:textId="77777777" w:rsidR="008B1B54" w:rsidRPr="00273DEF" w:rsidRDefault="008B1B54" w:rsidP="000340AE">
            <w:pPr>
              <w:pStyle w:val="-le3"/>
            </w:pPr>
            <w:r w:rsidRPr="00273DEF">
              <w:t>1.91</w:t>
            </w:r>
          </w:p>
        </w:tc>
        <w:tc>
          <w:tcPr>
            <w:tcW w:w="845" w:type="dxa"/>
            <w:vAlign w:val="center"/>
          </w:tcPr>
          <w:p w14:paraId="2C8BEA10" w14:textId="77777777" w:rsidR="008B1B54" w:rsidRPr="00273DEF" w:rsidRDefault="008B1B54" w:rsidP="000340AE">
            <w:pPr>
              <w:pStyle w:val="-le3"/>
            </w:pPr>
            <w:r w:rsidRPr="00273DEF">
              <w:rPr>
                <w:rFonts w:hint="eastAsia"/>
              </w:rPr>
              <w:t>0.096</w:t>
            </w:r>
          </w:p>
        </w:tc>
      </w:tr>
      <w:tr w:rsidR="008B1B54" w:rsidRPr="00273DEF" w14:paraId="625C9C4A" w14:textId="77777777" w:rsidTr="00835397">
        <w:trPr>
          <w:trHeight w:val="340"/>
          <w:jc w:val="center"/>
        </w:trPr>
        <w:tc>
          <w:tcPr>
            <w:tcW w:w="427" w:type="dxa"/>
            <w:vAlign w:val="center"/>
          </w:tcPr>
          <w:p w14:paraId="09B2CE60" w14:textId="77777777" w:rsidR="008B1B54" w:rsidRPr="00273DEF" w:rsidRDefault="008B1B54" w:rsidP="000340AE">
            <w:pPr>
              <w:pStyle w:val="-le3"/>
            </w:pPr>
            <w:r w:rsidRPr="00273DEF">
              <w:t>7</w:t>
            </w:r>
          </w:p>
        </w:tc>
        <w:tc>
          <w:tcPr>
            <w:tcW w:w="986" w:type="dxa"/>
            <w:vAlign w:val="center"/>
          </w:tcPr>
          <w:p w14:paraId="2BA3FA37" w14:textId="77777777" w:rsidR="008B1B54" w:rsidRPr="00273DEF" w:rsidRDefault="008B1B54" w:rsidP="000340AE">
            <w:pPr>
              <w:pStyle w:val="-le3"/>
            </w:pPr>
            <w:r w:rsidRPr="00273DEF">
              <w:t>亚硝酸盐氮</w:t>
            </w:r>
          </w:p>
        </w:tc>
        <w:tc>
          <w:tcPr>
            <w:tcW w:w="850" w:type="dxa"/>
            <w:vAlign w:val="center"/>
          </w:tcPr>
          <w:p w14:paraId="4CC2D271" w14:textId="77777777" w:rsidR="008B1B54" w:rsidRPr="00273DEF" w:rsidRDefault="008B1B54" w:rsidP="000340AE">
            <w:pPr>
              <w:pStyle w:val="-le3"/>
              <w:rPr>
                <w:rFonts w:cs="Times New Roman"/>
                <w:sz w:val="20"/>
                <w:szCs w:val="20"/>
              </w:rPr>
            </w:pPr>
            <w:r w:rsidRPr="00273DEF">
              <w:rPr>
                <w:rFonts w:cs="Times New Roman" w:hint="eastAsia"/>
                <w:sz w:val="20"/>
                <w:szCs w:val="20"/>
              </w:rPr>
              <w:t>≤</w:t>
            </w:r>
            <w:r w:rsidRPr="00273DEF">
              <w:rPr>
                <w:rFonts w:cs="Times New Roman"/>
                <w:sz w:val="20"/>
                <w:szCs w:val="20"/>
              </w:rPr>
              <w:t>1.0</w:t>
            </w:r>
          </w:p>
        </w:tc>
        <w:tc>
          <w:tcPr>
            <w:tcW w:w="844" w:type="dxa"/>
            <w:shd w:val="clear" w:color="auto" w:fill="auto"/>
            <w:vAlign w:val="center"/>
          </w:tcPr>
          <w:p w14:paraId="6910174F" w14:textId="77777777" w:rsidR="008B1B54" w:rsidRPr="00273DEF" w:rsidRDefault="008B1B54" w:rsidP="000340AE">
            <w:pPr>
              <w:pStyle w:val="-le3"/>
              <w:rPr>
                <w:rFonts w:cs="Times New Roman"/>
                <w:sz w:val="20"/>
                <w:szCs w:val="20"/>
              </w:rPr>
            </w:pPr>
            <w:r w:rsidRPr="00273DEF">
              <w:rPr>
                <w:rFonts w:cs="Times New Roman"/>
                <w:sz w:val="20"/>
                <w:szCs w:val="20"/>
              </w:rPr>
              <w:t>0.003L</w:t>
            </w:r>
          </w:p>
        </w:tc>
        <w:tc>
          <w:tcPr>
            <w:tcW w:w="844" w:type="dxa"/>
            <w:shd w:val="clear" w:color="auto" w:fill="auto"/>
            <w:vAlign w:val="center"/>
          </w:tcPr>
          <w:p w14:paraId="295B1EDF" w14:textId="77777777" w:rsidR="008B1B54" w:rsidRPr="00273DEF" w:rsidRDefault="008B1B54" w:rsidP="000340AE">
            <w:pPr>
              <w:pStyle w:val="-le3"/>
              <w:rPr>
                <w:rFonts w:cs="Times New Roman"/>
                <w:sz w:val="20"/>
                <w:szCs w:val="20"/>
              </w:rPr>
            </w:pPr>
            <w:r w:rsidRPr="00273DEF">
              <w:rPr>
                <w:rFonts w:cs="Times New Roman"/>
                <w:sz w:val="20"/>
                <w:szCs w:val="20"/>
              </w:rPr>
              <w:t>-</w:t>
            </w:r>
          </w:p>
        </w:tc>
        <w:tc>
          <w:tcPr>
            <w:tcW w:w="844" w:type="dxa"/>
            <w:vAlign w:val="center"/>
          </w:tcPr>
          <w:p w14:paraId="27BC1D71" w14:textId="77777777" w:rsidR="008B1B54" w:rsidRPr="00273DEF" w:rsidRDefault="008B1B54" w:rsidP="000340AE">
            <w:pPr>
              <w:pStyle w:val="-le3"/>
            </w:pPr>
            <w:r w:rsidRPr="00273DEF">
              <w:t>0.003L</w:t>
            </w:r>
          </w:p>
        </w:tc>
        <w:tc>
          <w:tcPr>
            <w:tcW w:w="729" w:type="dxa"/>
            <w:vAlign w:val="center"/>
          </w:tcPr>
          <w:p w14:paraId="76C23603" w14:textId="77777777" w:rsidR="008B1B54" w:rsidRPr="00273DEF" w:rsidRDefault="008B1B54" w:rsidP="000340AE">
            <w:pPr>
              <w:pStyle w:val="-le3"/>
            </w:pPr>
            <w:r w:rsidRPr="00273DEF">
              <w:rPr>
                <w:rFonts w:hint="eastAsia"/>
              </w:rPr>
              <w:t>-</w:t>
            </w:r>
          </w:p>
        </w:tc>
        <w:tc>
          <w:tcPr>
            <w:tcW w:w="1134" w:type="dxa"/>
            <w:vAlign w:val="center"/>
          </w:tcPr>
          <w:p w14:paraId="139F199D" w14:textId="77777777" w:rsidR="008B1B54" w:rsidRPr="00273DEF" w:rsidRDefault="008B1B54" w:rsidP="000340AE">
            <w:pPr>
              <w:pStyle w:val="-le3"/>
            </w:pPr>
            <w:r w:rsidRPr="00273DEF">
              <w:t>0.013</w:t>
            </w:r>
          </w:p>
        </w:tc>
        <w:tc>
          <w:tcPr>
            <w:tcW w:w="670" w:type="dxa"/>
            <w:vAlign w:val="center"/>
          </w:tcPr>
          <w:p w14:paraId="59A64DB6" w14:textId="77777777" w:rsidR="008B1B54" w:rsidRPr="00273DEF" w:rsidRDefault="008B1B54" w:rsidP="000340AE">
            <w:pPr>
              <w:pStyle w:val="-le3"/>
            </w:pPr>
            <w:r w:rsidRPr="00273DEF">
              <w:rPr>
                <w:rFonts w:hint="eastAsia"/>
              </w:rPr>
              <w:t>0.013</w:t>
            </w:r>
          </w:p>
        </w:tc>
        <w:tc>
          <w:tcPr>
            <w:tcW w:w="844" w:type="dxa"/>
            <w:vAlign w:val="center"/>
          </w:tcPr>
          <w:p w14:paraId="5C00295D" w14:textId="77777777" w:rsidR="008B1B54" w:rsidRPr="00273DEF" w:rsidRDefault="008B1B54" w:rsidP="000340AE">
            <w:pPr>
              <w:pStyle w:val="-le3"/>
            </w:pPr>
            <w:r w:rsidRPr="00273DEF">
              <w:t>0.008</w:t>
            </w:r>
          </w:p>
        </w:tc>
        <w:tc>
          <w:tcPr>
            <w:tcW w:w="845" w:type="dxa"/>
            <w:vAlign w:val="center"/>
          </w:tcPr>
          <w:p w14:paraId="0D3FC45B" w14:textId="77777777" w:rsidR="008B1B54" w:rsidRPr="00273DEF" w:rsidRDefault="008B1B54" w:rsidP="000340AE">
            <w:pPr>
              <w:pStyle w:val="-le3"/>
            </w:pPr>
            <w:r w:rsidRPr="00273DEF">
              <w:rPr>
                <w:rFonts w:hint="eastAsia"/>
              </w:rPr>
              <w:t>0.008</w:t>
            </w:r>
          </w:p>
        </w:tc>
      </w:tr>
      <w:tr w:rsidR="008B1B54" w:rsidRPr="00273DEF" w14:paraId="4F85487A" w14:textId="77777777" w:rsidTr="00835397">
        <w:trPr>
          <w:trHeight w:val="340"/>
          <w:jc w:val="center"/>
        </w:trPr>
        <w:tc>
          <w:tcPr>
            <w:tcW w:w="427" w:type="dxa"/>
            <w:vAlign w:val="center"/>
          </w:tcPr>
          <w:p w14:paraId="15E4BCCB" w14:textId="77777777" w:rsidR="008B1B54" w:rsidRPr="00273DEF" w:rsidRDefault="008B1B54" w:rsidP="000340AE">
            <w:pPr>
              <w:pStyle w:val="-le3"/>
            </w:pPr>
            <w:r w:rsidRPr="00273DEF">
              <w:t>8</w:t>
            </w:r>
          </w:p>
        </w:tc>
        <w:tc>
          <w:tcPr>
            <w:tcW w:w="986" w:type="dxa"/>
            <w:vAlign w:val="center"/>
          </w:tcPr>
          <w:p w14:paraId="032B7F88" w14:textId="77777777" w:rsidR="008B1B54" w:rsidRPr="00273DEF" w:rsidRDefault="008B1B54" w:rsidP="000340AE">
            <w:pPr>
              <w:pStyle w:val="-le3"/>
            </w:pPr>
            <w:r w:rsidRPr="00273DEF">
              <w:t>氨氮</w:t>
            </w:r>
          </w:p>
        </w:tc>
        <w:tc>
          <w:tcPr>
            <w:tcW w:w="850" w:type="dxa"/>
          </w:tcPr>
          <w:p w14:paraId="36C83855" w14:textId="77777777" w:rsidR="008B1B54" w:rsidRPr="00273DEF" w:rsidRDefault="008B1B54" w:rsidP="000340AE">
            <w:pPr>
              <w:pStyle w:val="-le3"/>
              <w:rPr>
                <w:rFonts w:cs="Times New Roman"/>
                <w:sz w:val="20"/>
                <w:szCs w:val="20"/>
              </w:rPr>
            </w:pPr>
            <w:r w:rsidRPr="00273DEF">
              <w:rPr>
                <w:rFonts w:cs="Times New Roman" w:hint="eastAsia"/>
                <w:sz w:val="20"/>
                <w:szCs w:val="20"/>
              </w:rPr>
              <w:t>≤</w:t>
            </w:r>
            <w:r w:rsidRPr="00273DEF">
              <w:rPr>
                <w:rFonts w:cs="Times New Roman"/>
                <w:sz w:val="20"/>
                <w:szCs w:val="20"/>
              </w:rPr>
              <w:t>0.5</w:t>
            </w:r>
          </w:p>
        </w:tc>
        <w:tc>
          <w:tcPr>
            <w:tcW w:w="844" w:type="dxa"/>
            <w:shd w:val="clear" w:color="auto" w:fill="auto"/>
            <w:vAlign w:val="center"/>
          </w:tcPr>
          <w:p w14:paraId="3A25EA00" w14:textId="77777777" w:rsidR="008B1B54" w:rsidRPr="00273DEF" w:rsidRDefault="008B1B54" w:rsidP="000340AE">
            <w:pPr>
              <w:pStyle w:val="-le3"/>
              <w:rPr>
                <w:rFonts w:cs="Times New Roman"/>
                <w:sz w:val="20"/>
                <w:szCs w:val="20"/>
              </w:rPr>
            </w:pPr>
            <w:r w:rsidRPr="00273DEF">
              <w:rPr>
                <w:rFonts w:cs="Times New Roman"/>
                <w:sz w:val="20"/>
                <w:szCs w:val="20"/>
              </w:rPr>
              <w:t>0.025L</w:t>
            </w:r>
          </w:p>
        </w:tc>
        <w:tc>
          <w:tcPr>
            <w:tcW w:w="844" w:type="dxa"/>
            <w:shd w:val="clear" w:color="auto" w:fill="auto"/>
            <w:vAlign w:val="center"/>
          </w:tcPr>
          <w:p w14:paraId="5B8ED9AA" w14:textId="77777777" w:rsidR="008B1B54" w:rsidRPr="00273DEF" w:rsidRDefault="008B1B54" w:rsidP="000340AE">
            <w:pPr>
              <w:pStyle w:val="-le3"/>
              <w:rPr>
                <w:rFonts w:cs="Times New Roman"/>
                <w:sz w:val="20"/>
                <w:szCs w:val="20"/>
              </w:rPr>
            </w:pPr>
            <w:r w:rsidRPr="00273DEF">
              <w:rPr>
                <w:rFonts w:cs="Times New Roman"/>
                <w:sz w:val="20"/>
                <w:szCs w:val="20"/>
              </w:rPr>
              <w:t>-</w:t>
            </w:r>
          </w:p>
        </w:tc>
        <w:tc>
          <w:tcPr>
            <w:tcW w:w="844" w:type="dxa"/>
            <w:vAlign w:val="center"/>
          </w:tcPr>
          <w:p w14:paraId="12413C88" w14:textId="77777777" w:rsidR="008B1B54" w:rsidRPr="00273DEF" w:rsidRDefault="008B1B54" w:rsidP="000340AE">
            <w:pPr>
              <w:pStyle w:val="-le3"/>
            </w:pPr>
            <w:r w:rsidRPr="00273DEF">
              <w:t>0.025L</w:t>
            </w:r>
          </w:p>
        </w:tc>
        <w:tc>
          <w:tcPr>
            <w:tcW w:w="729" w:type="dxa"/>
            <w:vAlign w:val="center"/>
          </w:tcPr>
          <w:p w14:paraId="6BBBE4DA" w14:textId="77777777" w:rsidR="008B1B54" w:rsidRPr="00273DEF" w:rsidRDefault="008B1B54" w:rsidP="000340AE">
            <w:pPr>
              <w:pStyle w:val="-le3"/>
            </w:pPr>
            <w:r w:rsidRPr="00273DEF">
              <w:rPr>
                <w:rFonts w:hint="eastAsia"/>
              </w:rPr>
              <w:t>-</w:t>
            </w:r>
          </w:p>
        </w:tc>
        <w:tc>
          <w:tcPr>
            <w:tcW w:w="1134" w:type="dxa"/>
            <w:vAlign w:val="center"/>
          </w:tcPr>
          <w:p w14:paraId="224768EC" w14:textId="77777777" w:rsidR="008B1B54" w:rsidRPr="00273DEF" w:rsidRDefault="008B1B54" w:rsidP="000340AE">
            <w:pPr>
              <w:pStyle w:val="-le3"/>
            </w:pPr>
            <w:r w:rsidRPr="00273DEF">
              <w:t>0.025L</w:t>
            </w:r>
          </w:p>
        </w:tc>
        <w:tc>
          <w:tcPr>
            <w:tcW w:w="670" w:type="dxa"/>
          </w:tcPr>
          <w:p w14:paraId="2890E49A" w14:textId="77777777" w:rsidR="008B1B54" w:rsidRPr="00273DEF" w:rsidRDefault="008B1B54" w:rsidP="000340AE">
            <w:pPr>
              <w:pStyle w:val="-le3"/>
            </w:pPr>
            <w:r w:rsidRPr="00273DEF">
              <w:rPr>
                <w:rFonts w:hint="eastAsia"/>
              </w:rPr>
              <w:t>-</w:t>
            </w:r>
          </w:p>
        </w:tc>
        <w:tc>
          <w:tcPr>
            <w:tcW w:w="844" w:type="dxa"/>
            <w:vAlign w:val="center"/>
          </w:tcPr>
          <w:p w14:paraId="599EAAA1" w14:textId="77777777" w:rsidR="008B1B54" w:rsidRPr="00273DEF" w:rsidRDefault="008B1B54" w:rsidP="000340AE">
            <w:pPr>
              <w:pStyle w:val="-le3"/>
            </w:pPr>
            <w:r w:rsidRPr="00273DEF">
              <w:t>0.044</w:t>
            </w:r>
          </w:p>
        </w:tc>
        <w:tc>
          <w:tcPr>
            <w:tcW w:w="845" w:type="dxa"/>
            <w:vAlign w:val="center"/>
          </w:tcPr>
          <w:p w14:paraId="3704D5A7" w14:textId="77777777" w:rsidR="008B1B54" w:rsidRPr="00273DEF" w:rsidRDefault="008B1B54" w:rsidP="000340AE">
            <w:pPr>
              <w:pStyle w:val="-le3"/>
            </w:pPr>
            <w:r w:rsidRPr="00273DEF">
              <w:rPr>
                <w:rFonts w:hint="eastAsia"/>
              </w:rPr>
              <w:t>0.088</w:t>
            </w:r>
          </w:p>
        </w:tc>
      </w:tr>
      <w:tr w:rsidR="008B1B54" w:rsidRPr="00273DEF" w14:paraId="6256EE3E" w14:textId="77777777" w:rsidTr="00835397">
        <w:trPr>
          <w:trHeight w:val="340"/>
          <w:jc w:val="center"/>
        </w:trPr>
        <w:tc>
          <w:tcPr>
            <w:tcW w:w="427" w:type="dxa"/>
            <w:vAlign w:val="center"/>
          </w:tcPr>
          <w:p w14:paraId="473A3DDF" w14:textId="77777777" w:rsidR="008B1B54" w:rsidRPr="00273DEF" w:rsidRDefault="008B1B54" w:rsidP="000340AE">
            <w:pPr>
              <w:pStyle w:val="-le3"/>
            </w:pPr>
            <w:r w:rsidRPr="00273DEF">
              <w:t>9</w:t>
            </w:r>
          </w:p>
        </w:tc>
        <w:tc>
          <w:tcPr>
            <w:tcW w:w="986" w:type="dxa"/>
            <w:vAlign w:val="center"/>
          </w:tcPr>
          <w:p w14:paraId="20646DC7" w14:textId="77777777" w:rsidR="008B1B54" w:rsidRPr="00273DEF" w:rsidRDefault="008B1B54" w:rsidP="000340AE">
            <w:pPr>
              <w:pStyle w:val="-le3"/>
            </w:pPr>
            <w:r w:rsidRPr="00273DEF">
              <w:t>砷</w:t>
            </w:r>
          </w:p>
        </w:tc>
        <w:tc>
          <w:tcPr>
            <w:tcW w:w="850" w:type="dxa"/>
            <w:vAlign w:val="center"/>
          </w:tcPr>
          <w:p w14:paraId="47D435FF" w14:textId="77777777" w:rsidR="008B1B54" w:rsidRPr="00273DEF" w:rsidRDefault="008B1B54" w:rsidP="000340AE">
            <w:pPr>
              <w:pStyle w:val="-le3"/>
              <w:rPr>
                <w:rFonts w:cs="Times New Roman"/>
                <w:sz w:val="20"/>
                <w:szCs w:val="20"/>
              </w:rPr>
            </w:pPr>
            <w:r w:rsidRPr="00273DEF">
              <w:rPr>
                <w:rFonts w:cs="Times New Roman" w:hint="eastAsia"/>
                <w:sz w:val="20"/>
                <w:szCs w:val="20"/>
              </w:rPr>
              <w:t>≤</w:t>
            </w:r>
            <w:r w:rsidRPr="00273DEF">
              <w:rPr>
                <w:rFonts w:cs="Times New Roman"/>
                <w:sz w:val="20"/>
                <w:szCs w:val="20"/>
              </w:rPr>
              <w:t>0.01</w:t>
            </w:r>
          </w:p>
        </w:tc>
        <w:tc>
          <w:tcPr>
            <w:tcW w:w="844" w:type="dxa"/>
            <w:vAlign w:val="center"/>
          </w:tcPr>
          <w:p w14:paraId="33285526" w14:textId="77777777" w:rsidR="008B1B54" w:rsidRPr="00273DEF" w:rsidRDefault="008B1B54" w:rsidP="000340AE">
            <w:pPr>
              <w:pStyle w:val="-le3"/>
              <w:rPr>
                <w:rFonts w:cs="Times New Roman"/>
                <w:sz w:val="20"/>
                <w:szCs w:val="20"/>
              </w:rPr>
            </w:pPr>
            <w:r w:rsidRPr="00273DEF">
              <w:rPr>
                <w:rFonts w:cs="Times New Roman"/>
                <w:sz w:val="20"/>
                <w:szCs w:val="20"/>
              </w:rPr>
              <w:t>0.0003L</w:t>
            </w:r>
          </w:p>
        </w:tc>
        <w:tc>
          <w:tcPr>
            <w:tcW w:w="844" w:type="dxa"/>
            <w:vAlign w:val="center"/>
          </w:tcPr>
          <w:p w14:paraId="2D5760A8" w14:textId="77777777" w:rsidR="008B1B54" w:rsidRPr="00273DEF" w:rsidRDefault="008B1B54" w:rsidP="000340AE">
            <w:pPr>
              <w:pStyle w:val="-le3"/>
              <w:rPr>
                <w:rFonts w:cs="Times New Roman"/>
                <w:sz w:val="20"/>
                <w:szCs w:val="20"/>
              </w:rPr>
            </w:pPr>
            <w:r w:rsidRPr="00273DEF">
              <w:rPr>
                <w:rFonts w:cs="Times New Roman"/>
                <w:sz w:val="20"/>
                <w:szCs w:val="20"/>
              </w:rPr>
              <w:t>-</w:t>
            </w:r>
          </w:p>
        </w:tc>
        <w:tc>
          <w:tcPr>
            <w:tcW w:w="844" w:type="dxa"/>
            <w:vAlign w:val="center"/>
          </w:tcPr>
          <w:p w14:paraId="0C23DC4F" w14:textId="77777777" w:rsidR="008B1B54" w:rsidRPr="00273DEF" w:rsidRDefault="008B1B54" w:rsidP="000340AE">
            <w:pPr>
              <w:pStyle w:val="-le3"/>
            </w:pPr>
            <w:r w:rsidRPr="00273DEF">
              <w:t>0.0003L</w:t>
            </w:r>
          </w:p>
        </w:tc>
        <w:tc>
          <w:tcPr>
            <w:tcW w:w="729" w:type="dxa"/>
            <w:vAlign w:val="center"/>
          </w:tcPr>
          <w:p w14:paraId="56C77CEB" w14:textId="77777777" w:rsidR="008B1B54" w:rsidRPr="00273DEF" w:rsidRDefault="008B1B54" w:rsidP="000340AE">
            <w:pPr>
              <w:pStyle w:val="-le3"/>
            </w:pPr>
            <w:r w:rsidRPr="00273DEF">
              <w:rPr>
                <w:rFonts w:hint="eastAsia"/>
              </w:rPr>
              <w:t>-</w:t>
            </w:r>
          </w:p>
        </w:tc>
        <w:tc>
          <w:tcPr>
            <w:tcW w:w="1134" w:type="dxa"/>
            <w:vAlign w:val="center"/>
          </w:tcPr>
          <w:p w14:paraId="3E102261" w14:textId="77777777" w:rsidR="008B1B54" w:rsidRPr="00273DEF" w:rsidRDefault="008B1B54" w:rsidP="000340AE">
            <w:pPr>
              <w:pStyle w:val="-le3"/>
            </w:pPr>
            <w:r w:rsidRPr="00273DEF">
              <w:t>0.0003L</w:t>
            </w:r>
          </w:p>
        </w:tc>
        <w:tc>
          <w:tcPr>
            <w:tcW w:w="670" w:type="dxa"/>
          </w:tcPr>
          <w:p w14:paraId="0C03C95E" w14:textId="77777777" w:rsidR="008B1B54" w:rsidRPr="00273DEF" w:rsidRDefault="008B1B54" w:rsidP="000340AE">
            <w:pPr>
              <w:pStyle w:val="-le3"/>
            </w:pPr>
            <w:r w:rsidRPr="00273DEF">
              <w:rPr>
                <w:rFonts w:hint="eastAsia"/>
              </w:rPr>
              <w:t>-</w:t>
            </w:r>
          </w:p>
        </w:tc>
        <w:tc>
          <w:tcPr>
            <w:tcW w:w="844" w:type="dxa"/>
            <w:vAlign w:val="center"/>
          </w:tcPr>
          <w:p w14:paraId="0850E4BB" w14:textId="77777777" w:rsidR="008B1B54" w:rsidRPr="00273DEF" w:rsidRDefault="008B1B54" w:rsidP="000340AE">
            <w:pPr>
              <w:pStyle w:val="-le3"/>
            </w:pPr>
            <w:r w:rsidRPr="00273DEF">
              <w:t>0.0003L</w:t>
            </w:r>
          </w:p>
        </w:tc>
        <w:tc>
          <w:tcPr>
            <w:tcW w:w="845" w:type="dxa"/>
          </w:tcPr>
          <w:p w14:paraId="22639BA6" w14:textId="77777777" w:rsidR="008B1B54" w:rsidRPr="00273DEF" w:rsidRDefault="008B1B54" w:rsidP="000340AE">
            <w:pPr>
              <w:pStyle w:val="-le3"/>
            </w:pPr>
            <w:r w:rsidRPr="00273DEF">
              <w:rPr>
                <w:rFonts w:hint="eastAsia"/>
              </w:rPr>
              <w:t>-</w:t>
            </w:r>
          </w:p>
        </w:tc>
      </w:tr>
      <w:tr w:rsidR="008B1B54" w:rsidRPr="00273DEF" w14:paraId="69F03FB4" w14:textId="77777777" w:rsidTr="00835397">
        <w:trPr>
          <w:trHeight w:val="340"/>
          <w:jc w:val="center"/>
        </w:trPr>
        <w:tc>
          <w:tcPr>
            <w:tcW w:w="427" w:type="dxa"/>
            <w:vAlign w:val="center"/>
          </w:tcPr>
          <w:p w14:paraId="3BFEB08B" w14:textId="77777777" w:rsidR="008B1B54" w:rsidRPr="00273DEF" w:rsidRDefault="008B1B54" w:rsidP="000340AE">
            <w:pPr>
              <w:pStyle w:val="-le3"/>
            </w:pPr>
            <w:r w:rsidRPr="00273DEF">
              <w:t>10</w:t>
            </w:r>
          </w:p>
        </w:tc>
        <w:tc>
          <w:tcPr>
            <w:tcW w:w="986" w:type="dxa"/>
            <w:vAlign w:val="center"/>
          </w:tcPr>
          <w:p w14:paraId="34C78D2D" w14:textId="77777777" w:rsidR="008B1B54" w:rsidRPr="00273DEF" w:rsidRDefault="008B1B54" w:rsidP="000340AE">
            <w:pPr>
              <w:pStyle w:val="-le3"/>
            </w:pPr>
            <w:r w:rsidRPr="00273DEF">
              <w:t>镉</w:t>
            </w:r>
          </w:p>
        </w:tc>
        <w:tc>
          <w:tcPr>
            <w:tcW w:w="850" w:type="dxa"/>
            <w:vAlign w:val="center"/>
          </w:tcPr>
          <w:p w14:paraId="667FD887" w14:textId="77777777" w:rsidR="008B1B54" w:rsidRPr="00273DEF" w:rsidRDefault="008B1B54" w:rsidP="000340AE">
            <w:pPr>
              <w:pStyle w:val="-le3"/>
              <w:rPr>
                <w:rFonts w:cs="Times New Roman"/>
                <w:sz w:val="20"/>
                <w:szCs w:val="20"/>
              </w:rPr>
            </w:pPr>
            <w:r w:rsidRPr="00273DEF">
              <w:rPr>
                <w:rFonts w:cs="Times New Roman" w:hint="eastAsia"/>
                <w:sz w:val="20"/>
                <w:szCs w:val="20"/>
              </w:rPr>
              <w:t>≤</w:t>
            </w:r>
            <w:r w:rsidRPr="00273DEF">
              <w:rPr>
                <w:rFonts w:cs="Times New Roman"/>
                <w:sz w:val="20"/>
                <w:szCs w:val="20"/>
              </w:rPr>
              <w:t>0.005</w:t>
            </w:r>
          </w:p>
        </w:tc>
        <w:tc>
          <w:tcPr>
            <w:tcW w:w="844" w:type="dxa"/>
            <w:vAlign w:val="center"/>
          </w:tcPr>
          <w:p w14:paraId="51A2A36F" w14:textId="77777777" w:rsidR="008B1B54" w:rsidRPr="00273DEF" w:rsidRDefault="008B1B54" w:rsidP="000340AE">
            <w:pPr>
              <w:pStyle w:val="-le3"/>
              <w:rPr>
                <w:rFonts w:cs="Times New Roman"/>
                <w:sz w:val="20"/>
                <w:szCs w:val="20"/>
              </w:rPr>
            </w:pPr>
            <w:r w:rsidRPr="00273DEF">
              <w:rPr>
                <w:rFonts w:cs="Times New Roman"/>
                <w:sz w:val="20"/>
                <w:szCs w:val="20"/>
              </w:rPr>
              <w:t>0.000127</w:t>
            </w:r>
          </w:p>
        </w:tc>
        <w:tc>
          <w:tcPr>
            <w:tcW w:w="844" w:type="dxa"/>
            <w:vAlign w:val="center"/>
          </w:tcPr>
          <w:p w14:paraId="6764C4D8" w14:textId="77777777" w:rsidR="008B1B54" w:rsidRPr="00273DEF" w:rsidRDefault="008B1B54" w:rsidP="000340AE">
            <w:pPr>
              <w:pStyle w:val="-le3"/>
              <w:rPr>
                <w:rFonts w:cs="Times New Roman"/>
                <w:sz w:val="20"/>
                <w:szCs w:val="20"/>
              </w:rPr>
            </w:pPr>
            <w:r w:rsidRPr="00273DEF">
              <w:rPr>
                <w:rFonts w:cs="Times New Roman" w:hint="eastAsia"/>
                <w:sz w:val="20"/>
                <w:szCs w:val="20"/>
              </w:rPr>
              <w:t>0.025</w:t>
            </w:r>
          </w:p>
        </w:tc>
        <w:tc>
          <w:tcPr>
            <w:tcW w:w="844" w:type="dxa"/>
            <w:vAlign w:val="center"/>
          </w:tcPr>
          <w:p w14:paraId="1FE08569" w14:textId="77777777" w:rsidR="008B1B54" w:rsidRPr="00273DEF" w:rsidRDefault="008B1B54" w:rsidP="000340AE">
            <w:pPr>
              <w:pStyle w:val="-le3"/>
            </w:pPr>
            <w:r w:rsidRPr="00273DEF">
              <w:t>0.000196</w:t>
            </w:r>
          </w:p>
        </w:tc>
        <w:tc>
          <w:tcPr>
            <w:tcW w:w="729" w:type="dxa"/>
            <w:vAlign w:val="center"/>
          </w:tcPr>
          <w:p w14:paraId="036AD90D" w14:textId="77777777" w:rsidR="008B1B54" w:rsidRPr="00273DEF" w:rsidRDefault="008B1B54" w:rsidP="000340AE">
            <w:pPr>
              <w:pStyle w:val="-le3"/>
            </w:pPr>
            <w:r w:rsidRPr="00273DEF">
              <w:rPr>
                <w:rFonts w:hint="eastAsia"/>
              </w:rPr>
              <w:t>0.039</w:t>
            </w:r>
          </w:p>
        </w:tc>
        <w:tc>
          <w:tcPr>
            <w:tcW w:w="1134" w:type="dxa"/>
            <w:vAlign w:val="center"/>
          </w:tcPr>
          <w:p w14:paraId="35157B46" w14:textId="77777777" w:rsidR="008B1B54" w:rsidRPr="00273DEF" w:rsidRDefault="008B1B54" w:rsidP="000340AE">
            <w:pPr>
              <w:pStyle w:val="-le3"/>
            </w:pPr>
            <w:r w:rsidRPr="00273DEF">
              <w:t>2.5×10</w:t>
            </w:r>
            <w:r w:rsidRPr="00273DEF">
              <w:rPr>
                <w:vertAlign w:val="superscript"/>
              </w:rPr>
              <w:t>-5</w:t>
            </w:r>
            <w:r w:rsidRPr="00273DEF">
              <w:t>L</w:t>
            </w:r>
          </w:p>
        </w:tc>
        <w:tc>
          <w:tcPr>
            <w:tcW w:w="670" w:type="dxa"/>
          </w:tcPr>
          <w:p w14:paraId="14270513" w14:textId="77777777" w:rsidR="008B1B54" w:rsidRPr="00273DEF" w:rsidRDefault="008B1B54" w:rsidP="000340AE">
            <w:pPr>
              <w:pStyle w:val="-le3"/>
            </w:pPr>
            <w:r w:rsidRPr="00273DEF">
              <w:rPr>
                <w:rFonts w:hint="eastAsia"/>
              </w:rPr>
              <w:t>-</w:t>
            </w:r>
          </w:p>
        </w:tc>
        <w:tc>
          <w:tcPr>
            <w:tcW w:w="844" w:type="dxa"/>
            <w:vAlign w:val="center"/>
          </w:tcPr>
          <w:p w14:paraId="37FA58CF" w14:textId="77777777" w:rsidR="008B1B54" w:rsidRPr="00273DEF" w:rsidRDefault="008B1B54" w:rsidP="000340AE">
            <w:pPr>
              <w:pStyle w:val="-le3"/>
            </w:pPr>
            <w:r w:rsidRPr="00273DEF">
              <w:t>9.8×10</w:t>
            </w:r>
            <w:r w:rsidRPr="00273DEF">
              <w:rPr>
                <w:vertAlign w:val="superscript"/>
              </w:rPr>
              <w:t>-5</w:t>
            </w:r>
          </w:p>
        </w:tc>
        <w:tc>
          <w:tcPr>
            <w:tcW w:w="845" w:type="dxa"/>
          </w:tcPr>
          <w:p w14:paraId="1A2DCBCD" w14:textId="77777777" w:rsidR="008B1B54" w:rsidRPr="00273DEF" w:rsidRDefault="008B1B54" w:rsidP="000340AE">
            <w:pPr>
              <w:pStyle w:val="-le3"/>
            </w:pPr>
            <w:r w:rsidRPr="00273DEF">
              <w:rPr>
                <w:rFonts w:hint="eastAsia"/>
              </w:rPr>
              <w:t>-</w:t>
            </w:r>
          </w:p>
        </w:tc>
      </w:tr>
      <w:tr w:rsidR="008B1B54" w:rsidRPr="00273DEF" w14:paraId="6304452C" w14:textId="77777777" w:rsidTr="00835397">
        <w:trPr>
          <w:trHeight w:val="340"/>
          <w:jc w:val="center"/>
        </w:trPr>
        <w:tc>
          <w:tcPr>
            <w:tcW w:w="427" w:type="dxa"/>
            <w:vAlign w:val="center"/>
          </w:tcPr>
          <w:p w14:paraId="40C8BA20" w14:textId="77777777" w:rsidR="008B1B54" w:rsidRPr="00273DEF" w:rsidRDefault="008B1B54" w:rsidP="000340AE">
            <w:pPr>
              <w:pStyle w:val="-le3"/>
            </w:pPr>
            <w:r w:rsidRPr="00273DEF">
              <w:rPr>
                <w:rFonts w:hint="eastAsia"/>
              </w:rPr>
              <w:t>11</w:t>
            </w:r>
          </w:p>
        </w:tc>
        <w:tc>
          <w:tcPr>
            <w:tcW w:w="986" w:type="dxa"/>
            <w:vAlign w:val="center"/>
          </w:tcPr>
          <w:p w14:paraId="6F994061" w14:textId="77777777" w:rsidR="008B1B54" w:rsidRPr="00273DEF" w:rsidRDefault="008B1B54" w:rsidP="000340AE">
            <w:pPr>
              <w:pStyle w:val="-le3"/>
            </w:pPr>
            <w:r w:rsidRPr="00273DEF">
              <w:t>六价铬</w:t>
            </w:r>
          </w:p>
        </w:tc>
        <w:tc>
          <w:tcPr>
            <w:tcW w:w="850" w:type="dxa"/>
            <w:vAlign w:val="center"/>
          </w:tcPr>
          <w:p w14:paraId="6547B283" w14:textId="77777777" w:rsidR="008B1B54" w:rsidRPr="00273DEF" w:rsidRDefault="008B1B54" w:rsidP="000340AE">
            <w:pPr>
              <w:pStyle w:val="-le3"/>
              <w:rPr>
                <w:rFonts w:cs="Times New Roman"/>
                <w:sz w:val="20"/>
                <w:szCs w:val="20"/>
              </w:rPr>
            </w:pPr>
            <w:r w:rsidRPr="00273DEF">
              <w:rPr>
                <w:rFonts w:cs="Times New Roman" w:hint="eastAsia"/>
                <w:sz w:val="20"/>
                <w:szCs w:val="20"/>
              </w:rPr>
              <w:t>≤</w:t>
            </w:r>
            <w:r w:rsidRPr="00273DEF">
              <w:rPr>
                <w:rFonts w:cs="Times New Roman"/>
                <w:sz w:val="20"/>
                <w:szCs w:val="20"/>
              </w:rPr>
              <w:t>0.05</w:t>
            </w:r>
          </w:p>
        </w:tc>
        <w:tc>
          <w:tcPr>
            <w:tcW w:w="844" w:type="dxa"/>
            <w:vAlign w:val="center"/>
          </w:tcPr>
          <w:p w14:paraId="0A982D60" w14:textId="77777777" w:rsidR="008B1B54" w:rsidRPr="00273DEF" w:rsidRDefault="008B1B54" w:rsidP="000340AE">
            <w:pPr>
              <w:pStyle w:val="-le3"/>
              <w:rPr>
                <w:rFonts w:cs="Times New Roman"/>
                <w:sz w:val="20"/>
                <w:szCs w:val="20"/>
              </w:rPr>
            </w:pPr>
            <w:r w:rsidRPr="00273DEF">
              <w:rPr>
                <w:rFonts w:cs="Times New Roman"/>
                <w:sz w:val="20"/>
                <w:szCs w:val="20"/>
              </w:rPr>
              <w:t>0.004L</w:t>
            </w:r>
          </w:p>
        </w:tc>
        <w:tc>
          <w:tcPr>
            <w:tcW w:w="844" w:type="dxa"/>
            <w:vAlign w:val="center"/>
          </w:tcPr>
          <w:p w14:paraId="0B1170EE" w14:textId="77777777" w:rsidR="008B1B54" w:rsidRPr="00273DEF" w:rsidRDefault="008B1B54" w:rsidP="000340AE">
            <w:pPr>
              <w:pStyle w:val="-le3"/>
              <w:rPr>
                <w:rFonts w:cs="Times New Roman"/>
                <w:sz w:val="20"/>
                <w:szCs w:val="20"/>
              </w:rPr>
            </w:pPr>
            <w:r w:rsidRPr="00273DEF">
              <w:rPr>
                <w:rFonts w:cs="Times New Roman"/>
                <w:sz w:val="20"/>
                <w:szCs w:val="20"/>
              </w:rPr>
              <w:t>-</w:t>
            </w:r>
          </w:p>
        </w:tc>
        <w:tc>
          <w:tcPr>
            <w:tcW w:w="844" w:type="dxa"/>
            <w:vAlign w:val="center"/>
          </w:tcPr>
          <w:p w14:paraId="3725FEA7" w14:textId="77777777" w:rsidR="008B1B54" w:rsidRPr="00273DEF" w:rsidRDefault="008B1B54" w:rsidP="000340AE">
            <w:pPr>
              <w:pStyle w:val="-le3"/>
            </w:pPr>
            <w:r w:rsidRPr="00273DEF">
              <w:t>0.004L</w:t>
            </w:r>
          </w:p>
        </w:tc>
        <w:tc>
          <w:tcPr>
            <w:tcW w:w="729" w:type="dxa"/>
            <w:vAlign w:val="center"/>
          </w:tcPr>
          <w:p w14:paraId="47A71C3E" w14:textId="77777777" w:rsidR="008B1B54" w:rsidRPr="00273DEF" w:rsidRDefault="008B1B54" w:rsidP="000340AE">
            <w:pPr>
              <w:pStyle w:val="-le3"/>
            </w:pPr>
            <w:r w:rsidRPr="00273DEF">
              <w:rPr>
                <w:rFonts w:hint="eastAsia"/>
              </w:rPr>
              <w:t>-</w:t>
            </w:r>
          </w:p>
        </w:tc>
        <w:tc>
          <w:tcPr>
            <w:tcW w:w="1134" w:type="dxa"/>
            <w:vAlign w:val="center"/>
          </w:tcPr>
          <w:p w14:paraId="70F34C9D" w14:textId="77777777" w:rsidR="008B1B54" w:rsidRPr="00273DEF" w:rsidRDefault="008B1B54" w:rsidP="000340AE">
            <w:pPr>
              <w:pStyle w:val="-le3"/>
            </w:pPr>
            <w:r w:rsidRPr="00273DEF">
              <w:t>0.004L</w:t>
            </w:r>
          </w:p>
        </w:tc>
        <w:tc>
          <w:tcPr>
            <w:tcW w:w="670" w:type="dxa"/>
          </w:tcPr>
          <w:p w14:paraId="40CF17EC" w14:textId="77777777" w:rsidR="008B1B54" w:rsidRPr="00273DEF" w:rsidRDefault="008B1B54" w:rsidP="000340AE">
            <w:pPr>
              <w:pStyle w:val="-le3"/>
            </w:pPr>
            <w:r w:rsidRPr="00273DEF">
              <w:rPr>
                <w:rFonts w:hint="eastAsia"/>
              </w:rPr>
              <w:t>-</w:t>
            </w:r>
          </w:p>
        </w:tc>
        <w:tc>
          <w:tcPr>
            <w:tcW w:w="844" w:type="dxa"/>
            <w:vAlign w:val="center"/>
          </w:tcPr>
          <w:p w14:paraId="63D5A05C" w14:textId="77777777" w:rsidR="008B1B54" w:rsidRPr="00273DEF" w:rsidRDefault="008B1B54" w:rsidP="000340AE">
            <w:pPr>
              <w:pStyle w:val="-le3"/>
            </w:pPr>
            <w:r w:rsidRPr="00273DEF">
              <w:t>0.004L</w:t>
            </w:r>
          </w:p>
        </w:tc>
        <w:tc>
          <w:tcPr>
            <w:tcW w:w="845" w:type="dxa"/>
          </w:tcPr>
          <w:p w14:paraId="1575CB48" w14:textId="77777777" w:rsidR="008B1B54" w:rsidRPr="00273DEF" w:rsidRDefault="008B1B54" w:rsidP="000340AE">
            <w:pPr>
              <w:pStyle w:val="-le3"/>
            </w:pPr>
            <w:r w:rsidRPr="00273DEF">
              <w:rPr>
                <w:rFonts w:hint="eastAsia"/>
              </w:rPr>
              <w:t>-</w:t>
            </w:r>
          </w:p>
        </w:tc>
      </w:tr>
      <w:tr w:rsidR="008B1B54" w:rsidRPr="00273DEF" w14:paraId="37272252" w14:textId="77777777" w:rsidTr="00835397">
        <w:trPr>
          <w:trHeight w:val="340"/>
          <w:jc w:val="center"/>
        </w:trPr>
        <w:tc>
          <w:tcPr>
            <w:tcW w:w="427" w:type="dxa"/>
            <w:vAlign w:val="center"/>
          </w:tcPr>
          <w:p w14:paraId="35DE95C8" w14:textId="77777777" w:rsidR="008B1B54" w:rsidRPr="00273DEF" w:rsidRDefault="008B1B54" w:rsidP="000340AE">
            <w:pPr>
              <w:pStyle w:val="-le3"/>
            </w:pPr>
            <w:r w:rsidRPr="00273DEF">
              <w:rPr>
                <w:rFonts w:hint="eastAsia"/>
              </w:rPr>
              <w:t>12</w:t>
            </w:r>
          </w:p>
        </w:tc>
        <w:tc>
          <w:tcPr>
            <w:tcW w:w="986" w:type="dxa"/>
            <w:vAlign w:val="center"/>
          </w:tcPr>
          <w:p w14:paraId="3724E99B" w14:textId="77777777" w:rsidR="008B1B54" w:rsidRPr="00273DEF" w:rsidRDefault="008B1B54" w:rsidP="000340AE">
            <w:pPr>
              <w:pStyle w:val="-le3"/>
            </w:pPr>
            <w:r w:rsidRPr="00273DEF">
              <w:t>铅</w:t>
            </w:r>
          </w:p>
        </w:tc>
        <w:tc>
          <w:tcPr>
            <w:tcW w:w="850" w:type="dxa"/>
            <w:vAlign w:val="center"/>
          </w:tcPr>
          <w:p w14:paraId="1E22B1E2" w14:textId="77777777" w:rsidR="008B1B54" w:rsidRPr="00273DEF" w:rsidRDefault="008B1B54" w:rsidP="000340AE">
            <w:pPr>
              <w:pStyle w:val="-le3"/>
              <w:rPr>
                <w:rFonts w:cs="Times New Roman"/>
                <w:sz w:val="20"/>
                <w:szCs w:val="20"/>
              </w:rPr>
            </w:pPr>
            <w:r w:rsidRPr="00273DEF">
              <w:rPr>
                <w:rFonts w:cs="Times New Roman" w:hint="eastAsia"/>
                <w:sz w:val="20"/>
                <w:szCs w:val="20"/>
              </w:rPr>
              <w:t>≤</w:t>
            </w:r>
            <w:r w:rsidRPr="00273DEF">
              <w:rPr>
                <w:rFonts w:cs="Times New Roman"/>
                <w:sz w:val="20"/>
                <w:szCs w:val="20"/>
              </w:rPr>
              <w:t>0.01</w:t>
            </w:r>
          </w:p>
        </w:tc>
        <w:tc>
          <w:tcPr>
            <w:tcW w:w="844" w:type="dxa"/>
            <w:vAlign w:val="center"/>
          </w:tcPr>
          <w:p w14:paraId="340EE506" w14:textId="77777777" w:rsidR="008B1B54" w:rsidRPr="00273DEF" w:rsidRDefault="008B1B54" w:rsidP="000340AE">
            <w:pPr>
              <w:pStyle w:val="-le3"/>
              <w:rPr>
                <w:rFonts w:cs="Times New Roman"/>
                <w:sz w:val="20"/>
                <w:szCs w:val="20"/>
              </w:rPr>
            </w:pPr>
            <w:r w:rsidRPr="00273DEF">
              <w:rPr>
                <w:rFonts w:cs="Times New Roman"/>
                <w:sz w:val="20"/>
                <w:szCs w:val="20"/>
              </w:rPr>
              <w:t>0.00048</w:t>
            </w:r>
          </w:p>
        </w:tc>
        <w:tc>
          <w:tcPr>
            <w:tcW w:w="844" w:type="dxa"/>
            <w:vAlign w:val="center"/>
          </w:tcPr>
          <w:p w14:paraId="3A74DA51" w14:textId="77777777" w:rsidR="008B1B54" w:rsidRPr="00273DEF" w:rsidRDefault="008B1B54" w:rsidP="000340AE">
            <w:pPr>
              <w:pStyle w:val="-le3"/>
              <w:rPr>
                <w:rFonts w:cs="Times New Roman"/>
                <w:sz w:val="20"/>
                <w:szCs w:val="20"/>
              </w:rPr>
            </w:pPr>
            <w:r w:rsidRPr="00273DEF">
              <w:rPr>
                <w:rFonts w:cs="Times New Roman" w:hint="eastAsia"/>
                <w:sz w:val="20"/>
                <w:szCs w:val="20"/>
              </w:rPr>
              <w:t>0.048</w:t>
            </w:r>
          </w:p>
        </w:tc>
        <w:tc>
          <w:tcPr>
            <w:tcW w:w="844" w:type="dxa"/>
            <w:vAlign w:val="center"/>
          </w:tcPr>
          <w:p w14:paraId="2FE825AD" w14:textId="77777777" w:rsidR="008B1B54" w:rsidRPr="00273DEF" w:rsidRDefault="008B1B54" w:rsidP="000340AE">
            <w:pPr>
              <w:pStyle w:val="-le3"/>
            </w:pPr>
            <w:r w:rsidRPr="00273DEF">
              <w:t>0.00068</w:t>
            </w:r>
          </w:p>
        </w:tc>
        <w:tc>
          <w:tcPr>
            <w:tcW w:w="729" w:type="dxa"/>
            <w:vAlign w:val="center"/>
          </w:tcPr>
          <w:p w14:paraId="77FA25ED" w14:textId="77777777" w:rsidR="008B1B54" w:rsidRPr="00273DEF" w:rsidRDefault="008B1B54" w:rsidP="000340AE">
            <w:pPr>
              <w:pStyle w:val="-le3"/>
            </w:pPr>
            <w:r w:rsidRPr="00273DEF">
              <w:rPr>
                <w:rFonts w:hint="eastAsia"/>
              </w:rPr>
              <w:t>0.068</w:t>
            </w:r>
          </w:p>
        </w:tc>
        <w:tc>
          <w:tcPr>
            <w:tcW w:w="1134" w:type="dxa"/>
            <w:vAlign w:val="center"/>
          </w:tcPr>
          <w:p w14:paraId="528DEB42" w14:textId="77777777" w:rsidR="008B1B54" w:rsidRPr="00273DEF" w:rsidRDefault="008B1B54" w:rsidP="000340AE">
            <w:pPr>
              <w:pStyle w:val="-le3"/>
            </w:pPr>
            <w:r w:rsidRPr="00273DEF">
              <w:t>0.00281</w:t>
            </w:r>
          </w:p>
        </w:tc>
        <w:tc>
          <w:tcPr>
            <w:tcW w:w="670" w:type="dxa"/>
            <w:vAlign w:val="center"/>
          </w:tcPr>
          <w:p w14:paraId="29872E0D" w14:textId="77777777" w:rsidR="008B1B54" w:rsidRPr="00273DEF" w:rsidRDefault="008B1B54" w:rsidP="000340AE">
            <w:pPr>
              <w:pStyle w:val="-le3"/>
            </w:pPr>
            <w:r w:rsidRPr="00273DEF">
              <w:rPr>
                <w:rFonts w:hint="eastAsia"/>
              </w:rPr>
              <w:t>0.281</w:t>
            </w:r>
          </w:p>
        </w:tc>
        <w:tc>
          <w:tcPr>
            <w:tcW w:w="844" w:type="dxa"/>
            <w:vAlign w:val="center"/>
          </w:tcPr>
          <w:p w14:paraId="41FE71DA" w14:textId="77777777" w:rsidR="008B1B54" w:rsidRPr="00273DEF" w:rsidRDefault="008B1B54" w:rsidP="000340AE">
            <w:pPr>
              <w:pStyle w:val="-le3"/>
            </w:pPr>
            <w:r w:rsidRPr="00273DEF">
              <w:t>0.00034</w:t>
            </w:r>
          </w:p>
        </w:tc>
        <w:tc>
          <w:tcPr>
            <w:tcW w:w="845" w:type="dxa"/>
            <w:vAlign w:val="center"/>
          </w:tcPr>
          <w:p w14:paraId="59629CD3" w14:textId="77777777" w:rsidR="008B1B54" w:rsidRPr="00273DEF" w:rsidRDefault="008B1B54" w:rsidP="000340AE">
            <w:pPr>
              <w:pStyle w:val="-le3"/>
            </w:pPr>
            <w:r w:rsidRPr="00273DEF">
              <w:rPr>
                <w:rFonts w:hint="eastAsia"/>
              </w:rPr>
              <w:t>0.034</w:t>
            </w:r>
          </w:p>
        </w:tc>
      </w:tr>
      <w:tr w:rsidR="008B1B54" w:rsidRPr="00273DEF" w14:paraId="045A3AA7" w14:textId="77777777" w:rsidTr="00835397">
        <w:trPr>
          <w:trHeight w:val="340"/>
          <w:jc w:val="center"/>
        </w:trPr>
        <w:tc>
          <w:tcPr>
            <w:tcW w:w="427" w:type="dxa"/>
            <w:vAlign w:val="center"/>
          </w:tcPr>
          <w:p w14:paraId="735C6B31" w14:textId="77777777" w:rsidR="008B1B54" w:rsidRPr="00273DEF" w:rsidRDefault="008B1B54" w:rsidP="000340AE">
            <w:pPr>
              <w:pStyle w:val="-le3"/>
            </w:pPr>
            <w:r w:rsidRPr="00273DEF">
              <w:rPr>
                <w:rFonts w:hint="eastAsia"/>
              </w:rPr>
              <w:t>1</w:t>
            </w:r>
            <w:r w:rsidRPr="00273DEF">
              <w:t>3</w:t>
            </w:r>
          </w:p>
        </w:tc>
        <w:tc>
          <w:tcPr>
            <w:tcW w:w="986" w:type="dxa"/>
            <w:vAlign w:val="center"/>
          </w:tcPr>
          <w:p w14:paraId="3B893AFA" w14:textId="77777777" w:rsidR="008B1B54" w:rsidRPr="00273DEF" w:rsidRDefault="008B1B54" w:rsidP="000340AE">
            <w:pPr>
              <w:pStyle w:val="-le3"/>
            </w:pPr>
            <w:r w:rsidRPr="00273DEF">
              <w:t>铁</w:t>
            </w:r>
          </w:p>
        </w:tc>
        <w:tc>
          <w:tcPr>
            <w:tcW w:w="850" w:type="dxa"/>
            <w:vAlign w:val="center"/>
          </w:tcPr>
          <w:p w14:paraId="1AA84C2F" w14:textId="77777777" w:rsidR="008B1B54" w:rsidRPr="00273DEF" w:rsidRDefault="008B1B54" w:rsidP="000340AE">
            <w:pPr>
              <w:pStyle w:val="-le3"/>
              <w:rPr>
                <w:rFonts w:cs="Times New Roman"/>
                <w:sz w:val="20"/>
                <w:szCs w:val="20"/>
              </w:rPr>
            </w:pPr>
            <w:r w:rsidRPr="00273DEF">
              <w:rPr>
                <w:rFonts w:cs="Times New Roman" w:hint="eastAsia"/>
                <w:sz w:val="20"/>
                <w:szCs w:val="20"/>
              </w:rPr>
              <w:t>≤</w:t>
            </w:r>
            <w:r w:rsidRPr="00273DEF">
              <w:rPr>
                <w:rFonts w:cs="Times New Roman"/>
                <w:sz w:val="20"/>
                <w:szCs w:val="20"/>
              </w:rPr>
              <w:t>0.3</w:t>
            </w:r>
          </w:p>
        </w:tc>
        <w:tc>
          <w:tcPr>
            <w:tcW w:w="844" w:type="dxa"/>
            <w:vAlign w:val="center"/>
          </w:tcPr>
          <w:p w14:paraId="457F65DD" w14:textId="77777777" w:rsidR="008B1B54" w:rsidRPr="00273DEF" w:rsidRDefault="008B1B54" w:rsidP="000340AE">
            <w:pPr>
              <w:pStyle w:val="-le3"/>
              <w:rPr>
                <w:rFonts w:cs="Times New Roman"/>
                <w:sz w:val="20"/>
                <w:szCs w:val="20"/>
              </w:rPr>
            </w:pPr>
            <w:r w:rsidRPr="00273DEF">
              <w:rPr>
                <w:rFonts w:cs="Times New Roman"/>
                <w:sz w:val="20"/>
                <w:szCs w:val="20"/>
              </w:rPr>
              <w:t>0.03L</w:t>
            </w:r>
          </w:p>
        </w:tc>
        <w:tc>
          <w:tcPr>
            <w:tcW w:w="844" w:type="dxa"/>
            <w:vAlign w:val="center"/>
          </w:tcPr>
          <w:p w14:paraId="4373B15E" w14:textId="77777777" w:rsidR="008B1B54" w:rsidRPr="00273DEF" w:rsidRDefault="008B1B54" w:rsidP="000340AE">
            <w:pPr>
              <w:pStyle w:val="-le3"/>
              <w:rPr>
                <w:rFonts w:cs="Times New Roman"/>
                <w:sz w:val="20"/>
                <w:szCs w:val="20"/>
              </w:rPr>
            </w:pPr>
            <w:r w:rsidRPr="00273DEF">
              <w:rPr>
                <w:rFonts w:cs="Times New Roman"/>
                <w:sz w:val="20"/>
                <w:szCs w:val="20"/>
              </w:rPr>
              <w:t>-</w:t>
            </w:r>
          </w:p>
        </w:tc>
        <w:tc>
          <w:tcPr>
            <w:tcW w:w="844" w:type="dxa"/>
            <w:vAlign w:val="center"/>
          </w:tcPr>
          <w:p w14:paraId="48683412" w14:textId="77777777" w:rsidR="008B1B54" w:rsidRPr="00273DEF" w:rsidRDefault="008B1B54" w:rsidP="000340AE">
            <w:pPr>
              <w:pStyle w:val="-le3"/>
            </w:pPr>
            <w:r w:rsidRPr="00273DEF">
              <w:t>0.03L</w:t>
            </w:r>
          </w:p>
        </w:tc>
        <w:tc>
          <w:tcPr>
            <w:tcW w:w="729" w:type="dxa"/>
            <w:vAlign w:val="center"/>
          </w:tcPr>
          <w:p w14:paraId="60A276F8" w14:textId="77777777" w:rsidR="008B1B54" w:rsidRPr="00273DEF" w:rsidRDefault="008B1B54" w:rsidP="000340AE">
            <w:pPr>
              <w:pStyle w:val="-le3"/>
            </w:pPr>
            <w:r w:rsidRPr="00273DEF">
              <w:rPr>
                <w:rFonts w:hint="eastAsia"/>
              </w:rPr>
              <w:t>-</w:t>
            </w:r>
          </w:p>
        </w:tc>
        <w:tc>
          <w:tcPr>
            <w:tcW w:w="1134" w:type="dxa"/>
            <w:vAlign w:val="center"/>
          </w:tcPr>
          <w:p w14:paraId="53BAFF87" w14:textId="77777777" w:rsidR="008B1B54" w:rsidRPr="00273DEF" w:rsidRDefault="008B1B54" w:rsidP="000340AE">
            <w:pPr>
              <w:pStyle w:val="-le3"/>
            </w:pPr>
            <w:r w:rsidRPr="00273DEF">
              <w:t>0.03L</w:t>
            </w:r>
          </w:p>
        </w:tc>
        <w:tc>
          <w:tcPr>
            <w:tcW w:w="670" w:type="dxa"/>
            <w:vAlign w:val="center"/>
          </w:tcPr>
          <w:p w14:paraId="47E9CC6A" w14:textId="77777777" w:rsidR="008B1B54" w:rsidRPr="00273DEF" w:rsidRDefault="008B1B54" w:rsidP="000340AE">
            <w:pPr>
              <w:pStyle w:val="-le3"/>
            </w:pPr>
            <w:r w:rsidRPr="00273DEF">
              <w:rPr>
                <w:rFonts w:hint="eastAsia"/>
              </w:rPr>
              <w:t>-</w:t>
            </w:r>
          </w:p>
        </w:tc>
        <w:tc>
          <w:tcPr>
            <w:tcW w:w="844" w:type="dxa"/>
            <w:vAlign w:val="center"/>
          </w:tcPr>
          <w:p w14:paraId="6F53C756" w14:textId="77777777" w:rsidR="008B1B54" w:rsidRPr="00273DEF" w:rsidRDefault="008B1B54" w:rsidP="000340AE">
            <w:pPr>
              <w:pStyle w:val="-le3"/>
            </w:pPr>
            <w:r w:rsidRPr="00273DEF">
              <w:t>0.03L</w:t>
            </w:r>
          </w:p>
        </w:tc>
        <w:tc>
          <w:tcPr>
            <w:tcW w:w="845" w:type="dxa"/>
          </w:tcPr>
          <w:p w14:paraId="7C131D5C" w14:textId="77777777" w:rsidR="008B1B54" w:rsidRPr="00273DEF" w:rsidRDefault="008B1B54" w:rsidP="000340AE">
            <w:pPr>
              <w:pStyle w:val="-le3"/>
            </w:pPr>
            <w:r w:rsidRPr="00273DEF">
              <w:rPr>
                <w:rFonts w:hint="eastAsia"/>
              </w:rPr>
              <w:t>-</w:t>
            </w:r>
          </w:p>
        </w:tc>
      </w:tr>
      <w:tr w:rsidR="008B1B54" w:rsidRPr="00273DEF" w14:paraId="5C812134" w14:textId="77777777" w:rsidTr="00835397">
        <w:trPr>
          <w:trHeight w:val="340"/>
          <w:jc w:val="center"/>
        </w:trPr>
        <w:tc>
          <w:tcPr>
            <w:tcW w:w="427" w:type="dxa"/>
            <w:vAlign w:val="center"/>
          </w:tcPr>
          <w:p w14:paraId="1488BF42" w14:textId="77777777" w:rsidR="008B1B54" w:rsidRPr="00273DEF" w:rsidRDefault="008B1B54" w:rsidP="000340AE">
            <w:pPr>
              <w:pStyle w:val="-le3"/>
            </w:pPr>
            <w:r w:rsidRPr="00273DEF">
              <w:rPr>
                <w:rFonts w:hint="eastAsia"/>
              </w:rPr>
              <w:t>1</w:t>
            </w:r>
            <w:r w:rsidRPr="00273DEF">
              <w:t>4</w:t>
            </w:r>
          </w:p>
        </w:tc>
        <w:tc>
          <w:tcPr>
            <w:tcW w:w="986" w:type="dxa"/>
            <w:vAlign w:val="center"/>
          </w:tcPr>
          <w:p w14:paraId="5D1E0F5B" w14:textId="77777777" w:rsidR="008B1B54" w:rsidRPr="00273DEF" w:rsidRDefault="008B1B54" w:rsidP="000340AE">
            <w:pPr>
              <w:pStyle w:val="-le3"/>
            </w:pPr>
            <w:r w:rsidRPr="00273DEF">
              <w:t>锰</w:t>
            </w:r>
          </w:p>
        </w:tc>
        <w:tc>
          <w:tcPr>
            <w:tcW w:w="850" w:type="dxa"/>
            <w:vAlign w:val="center"/>
          </w:tcPr>
          <w:p w14:paraId="654001BB" w14:textId="77777777" w:rsidR="008B1B54" w:rsidRPr="00273DEF" w:rsidRDefault="008B1B54" w:rsidP="000340AE">
            <w:pPr>
              <w:pStyle w:val="-le3"/>
              <w:rPr>
                <w:rFonts w:cs="Times New Roman"/>
                <w:sz w:val="20"/>
                <w:szCs w:val="20"/>
              </w:rPr>
            </w:pPr>
            <w:r w:rsidRPr="00273DEF">
              <w:rPr>
                <w:rFonts w:cs="Times New Roman" w:hint="eastAsia"/>
                <w:sz w:val="20"/>
                <w:szCs w:val="20"/>
              </w:rPr>
              <w:t>≤</w:t>
            </w:r>
            <w:r w:rsidRPr="00273DEF">
              <w:rPr>
                <w:rFonts w:cs="Times New Roman"/>
                <w:sz w:val="20"/>
                <w:szCs w:val="20"/>
              </w:rPr>
              <w:t>0.1</w:t>
            </w:r>
          </w:p>
        </w:tc>
        <w:tc>
          <w:tcPr>
            <w:tcW w:w="844" w:type="dxa"/>
            <w:vAlign w:val="center"/>
          </w:tcPr>
          <w:p w14:paraId="638F3D72" w14:textId="77777777" w:rsidR="008B1B54" w:rsidRPr="00273DEF" w:rsidRDefault="008B1B54" w:rsidP="000340AE">
            <w:pPr>
              <w:pStyle w:val="-le3"/>
              <w:rPr>
                <w:rFonts w:cs="Times New Roman"/>
                <w:sz w:val="20"/>
                <w:szCs w:val="20"/>
              </w:rPr>
            </w:pPr>
            <w:r w:rsidRPr="00273DEF">
              <w:rPr>
                <w:rFonts w:cs="Times New Roman"/>
                <w:sz w:val="20"/>
                <w:szCs w:val="20"/>
              </w:rPr>
              <w:t>0.02</w:t>
            </w:r>
          </w:p>
        </w:tc>
        <w:tc>
          <w:tcPr>
            <w:tcW w:w="844" w:type="dxa"/>
            <w:vAlign w:val="center"/>
          </w:tcPr>
          <w:p w14:paraId="09352871" w14:textId="77777777" w:rsidR="008B1B54" w:rsidRPr="00273DEF" w:rsidRDefault="008B1B54" w:rsidP="000340AE">
            <w:pPr>
              <w:pStyle w:val="-le3"/>
              <w:rPr>
                <w:rFonts w:cs="Times New Roman"/>
                <w:sz w:val="20"/>
                <w:szCs w:val="20"/>
              </w:rPr>
            </w:pPr>
            <w:r w:rsidRPr="00273DEF">
              <w:rPr>
                <w:rFonts w:cs="Times New Roman" w:hint="eastAsia"/>
                <w:sz w:val="20"/>
                <w:szCs w:val="20"/>
              </w:rPr>
              <w:t>0.200</w:t>
            </w:r>
          </w:p>
        </w:tc>
        <w:tc>
          <w:tcPr>
            <w:tcW w:w="844" w:type="dxa"/>
            <w:vAlign w:val="center"/>
          </w:tcPr>
          <w:p w14:paraId="575D2B5A" w14:textId="77777777" w:rsidR="008B1B54" w:rsidRPr="00273DEF" w:rsidRDefault="008B1B54" w:rsidP="000340AE">
            <w:pPr>
              <w:pStyle w:val="-le3"/>
            </w:pPr>
            <w:r w:rsidRPr="00273DEF">
              <w:t>0.02</w:t>
            </w:r>
          </w:p>
        </w:tc>
        <w:tc>
          <w:tcPr>
            <w:tcW w:w="729" w:type="dxa"/>
            <w:vAlign w:val="center"/>
          </w:tcPr>
          <w:p w14:paraId="2C54ED4B" w14:textId="77777777" w:rsidR="008B1B54" w:rsidRPr="00273DEF" w:rsidRDefault="008B1B54" w:rsidP="000340AE">
            <w:pPr>
              <w:pStyle w:val="-le3"/>
            </w:pPr>
            <w:r w:rsidRPr="00273DEF">
              <w:rPr>
                <w:rFonts w:hint="eastAsia"/>
              </w:rPr>
              <w:t>0.200</w:t>
            </w:r>
          </w:p>
        </w:tc>
        <w:tc>
          <w:tcPr>
            <w:tcW w:w="1134" w:type="dxa"/>
            <w:vAlign w:val="center"/>
          </w:tcPr>
          <w:p w14:paraId="512028AB" w14:textId="77777777" w:rsidR="008B1B54" w:rsidRPr="00273DEF" w:rsidRDefault="008B1B54" w:rsidP="000340AE">
            <w:pPr>
              <w:pStyle w:val="-le3"/>
            </w:pPr>
            <w:r w:rsidRPr="00273DEF">
              <w:t>0.02</w:t>
            </w:r>
          </w:p>
        </w:tc>
        <w:tc>
          <w:tcPr>
            <w:tcW w:w="670" w:type="dxa"/>
            <w:vAlign w:val="center"/>
          </w:tcPr>
          <w:p w14:paraId="59C4FA77" w14:textId="77777777" w:rsidR="008B1B54" w:rsidRPr="00273DEF" w:rsidRDefault="008B1B54" w:rsidP="000340AE">
            <w:pPr>
              <w:pStyle w:val="-le3"/>
            </w:pPr>
            <w:r w:rsidRPr="00273DEF">
              <w:rPr>
                <w:rFonts w:hint="eastAsia"/>
              </w:rPr>
              <w:t>0.200</w:t>
            </w:r>
          </w:p>
        </w:tc>
        <w:tc>
          <w:tcPr>
            <w:tcW w:w="844" w:type="dxa"/>
            <w:vAlign w:val="center"/>
          </w:tcPr>
          <w:p w14:paraId="74C998F8" w14:textId="77777777" w:rsidR="008B1B54" w:rsidRPr="00273DEF" w:rsidRDefault="008B1B54" w:rsidP="000340AE">
            <w:pPr>
              <w:pStyle w:val="-le3"/>
            </w:pPr>
            <w:r w:rsidRPr="00273DEF">
              <w:t>0.01L</w:t>
            </w:r>
          </w:p>
        </w:tc>
        <w:tc>
          <w:tcPr>
            <w:tcW w:w="845" w:type="dxa"/>
          </w:tcPr>
          <w:p w14:paraId="74FE57F4" w14:textId="77777777" w:rsidR="008B1B54" w:rsidRPr="00273DEF" w:rsidRDefault="008B1B54" w:rsidP="000340AE">
            <w:pPr>
              <w:pStyle w:val="-le3"/>
            </w:pPr>
            <w:r w:rsidRPr="00273DEF">
              <w:rPr>
                <w:rFonts w:hint="eastAsia"/>
              </w:rPr>
              <w:t>-</w:t>
            </w:r>
          </w:p>
        </w:tc>
      </w:tr>
      <w:tr w:rsidR="008B1B54" w:rsidRPr="00273DEF" w14:paraId="7DB09B96" w14:textId="77777777" w:rsidTr="00835397">
        <w:trPr>
          <w:trHeight w:val="340"/>
          <w:jc w:val="center"/>
        </w:trPr>
        <w:tc>
          <w:tcPr>
            <w:tcW w:w="427" w:type="dxa"/>
            <w:vAlign w:val="center"/>
          </w:tcPr>
          <w:p w14:paraId="60E3A194" w14:textId="77777777" w:rsidR="008B1B54" w:rsidRPr="00273DEF" w:rsidRDefault="008B1B54" w:rsidP="000340AE">
            <w:pPr>
              <w:pStyle w:val="-le3"/>
            </w:pPr>
            <w:r w:rsidRPr="00273DEF">
              <w:rPr>
                <w:rFonts w:hint="eastAsia"/>
              </w:rPr>
              <w:t>1</w:t>
            </w:r>
            <w:r w:rsidRPr="00273DEF">
              <w:t>5</w:t>
            </w:r>
          </w:p>
        </w:tc>
        <w:tc>
          <w:tcPr>
            <w:tcW w:w="986" w:type="dxa"/>
            <w:vAlign w:val="center"/>
          </w:tcPr>
          <w:p w14:paraId="17BA94DE" w14:textId="77777777" w:rsidR="008B1B54" w:rsidRPr="00273DEF" w:rsidRDefault="008B1B54" w:rsidP="000340AE">
            <w:pPr>
              <w:pStyle w:val="-le3"/>
            </w:pPr>
            <w:r w:rsidRPr="00273DEF">
              <w:t>铜</w:t>
            </w:r>
          </w:p>
        </w:tc>
        <w:tc>
          <w:tcPr>
            <w:tcW w:w="850" w:type="dxa"/>
            <w:vAlign w:val="center"/>
          </w:tcPr>
          <w:p w14:paraId="6BEDC3EA" w14:textId="77777777" w:rsidR="008B1B54" w:rsidRPr="00273DEF" w:rsidRDefault="008B1B54" w:rsidP="000340AE">
            <w:pPr>
              <w:pStyle w:val="-le3"/>
              <w:rPr>
                <w:rFonts w:cs="Times New Roman"/>
                <w:sz w:val="20"/>
                <w:szCs w:val="20"/>
              </w:rPr>
            </w:pPr>
            <w:r w:rsidRPr="00273DEF">
              <w:rPr>
                <w:rFonts w:cs="Times New Roman" w:hint="eastAsia"/>
                <w:sz w:val="20"/>
                <w:szCs w:val="20"/>
              </w:rPr>
              <w:t>≤</w:t>
            </w:r>
            <w:r w:rsidRPr="00273DEF">
              <w:rPr>
                <w:rFonts w:cs="Times New Roman"/>
                <w:sz w:val="20"/>
                <w:szCs w:val="20"/>
              </w:rPr>
              <w:t>1.0</w:t>
            </w:r>
          </w:p>
        </w:tc>
        <w:tc>
          <w:tcPr>
            <w:tcW w:w="844" w:type="dxa"/>
            <w:vAlign w:val="center"/>
          </w:tcPr>
          <w:p w14:paraId="1B81DBD9" w14:textId="77777777" w:rsidR="008B1B54" w:rsidRPr="00273DEF" w:rsidRDefault="008B1B54" w:rsidP="000340AE">
            <w:pPr>
              <w:pStyle w:val="-le3"/>
              <w:rPr>
                <w:rFonts w:cs="Times New Roman"/>
                <w:sz w:val="20"/>
                <w:szCs w:val="20"/>
              </w:rPr>
            </w:pPr>
            <w:r w:rsidRPr="00273DEF">
              <w:rPr>
                <w:rFonts w:cs="Times New Roman"/>
                <w:sz w:val="20"/>
                <w:szCs w:val="20"/>
              </w:rPr>
              <w:t>0.01L</w:t>
            </w:r>
          </w:p>
        </w:tc>
        <w:tc>
          <w:tcPr>
            <w:tcW w:w="844" w:type="dxa"/>
            <w:vAlign w:val="center"/>
          </w:tcPr>
          <w:p w14:paraId="5FDBE6C7" w14:textId="77777777" w:rsidR="008B1B54" w:rsidRPr="00273DEF" w:rsidRDefault="008B1B54" w:rsidP="000340AE">
            <w:pPr>
              <w:pStyle w:val="-le3"/>
              <w:rPr>
                <w:rFonts w:cs="Times New Roman"/>
                <w:sz w:val="20"/>
                <w:szCs w:val="20"/>
              </w:rPr>
            </w:pPr>
            <w:r w:rsidRPr="00273DEF">
              <w:rPr>
                <w:rFonts w:cs="Times New Roman"/>
                <w:sz w:val="20"/>
                <w:szCs w:val="20"/>
              </w:rPr>
              <w:t>-</w:t>
            </w:r>
          </w:p>
        </w:tc>
        <w:tc>
          <w:tcPr>
            <w:tcW w:w="844" w:type="dxa"/>
            <w:vAlign w:val="center"/>
          </w:tcPr>
          <w:p w14:paraId="12313D0F" w14:textId="77777777" w:rsidR="008B1B54" w:rsidRPr="00273DEF" w:rsidRDefault="008B1B54" w:rsidP="000340AE">
            <w:pPr>
              <w:pStyle w:val="-le3"/>
            </w:pPr>
            <w:r w:rsidRPr="00273DEF">
              <w:t>0.01L</w:t>
            </w:r>
          </w:p>
        </w:tc>
        <w:tc>
          <w:tcPr>
            <w:tcW w:w="729" w:type="dxa"/>
          </w:tcPr>
          <w:p w14:paraId="060016FC" w14:textId="77777777" w:rsidR="008B1B54" w:rsidRPr="00273DEF" w:rsidRDefault="008B1B54" w:rsidP="000340AE">
            <w:pPr>
              <w:pStyle w:val="-le3"/>
            </w:pPr>
            <w:r w:rsidRPr="00273DEF">
              <w:rPr>
                <w:rFonts w:hint="eastAsia"/>
              </w:rPr>
              <w:t>-</w:t>
            </w:r>
          </w:p>
        </w:tc>
        <w:tc>
          <w:tcPr>
            <w:tcW w:w="1134" w:type="dxa"/>
            <w:vAlign w:val="center"/>
          </w:tcPr>
          <w:p w14:paraId="4C7E6D4E" w14:textId="77777777" w:rsidR="008B1B54" w:rsidRPr="00273DEF" w:rsidRDefault="008B1B54" w:rsidP="000340AE">
            <w:pPr>
              <w:pStyle w:val="-le3"/>
            </w:pPr>
            <w:r w:rsidRPr="00273DEF">
              <w:t>0.01L</w:t>
            </w:r>
          </w:p>
        </w:tc>
        <w:tc>
          <w:tcPr>
            <w:tcW w:w="670" w:type="dxa"/>
          </w:tcPr>
          <w:p w14:paraId="2934262C" w14:textId="77777777" w:rsidR="008B1B54" w:rsidRPr="00273DEF" w:rsidRDefault="008B1B54" w:rsidP="000340AE">
            <w:pPr>
              <w:pStyle w:val="-le3"/>
            </w:pPr>
            <w:r w:rsidRPr="00273DEF">
              <w:rPr>
                <w:rFonts w:hint="eastAsia"/>
              </w:rPr>
              <w:t>-</w:t>
            </w:r>
          </w:p>
        </w:tc>
        <w:tc>
          <w:tcPr>
            <w:tcW w:w="844" w:type="dxa"/>
            <w:vAlign w:val="center"/>
          </w:tcPr>
          <w:p w14:paraId="50A941D9" w14:textId="77777777" w:rsidR="008B1B54" w:rsidRPr="00273DEF" w:rsidRDefault="008B1B54" w:rsidP="000340AE">
            <w:pPr>
              <w:pStyle w:val="-le3"/>
            </w:pPr>
            <w:r w:rsidRPr="00273DEF">
              <w:t>0.01L</w:t>
            </w:r>
          </w:p>
        </w:tc>
        <w:tc>
          <w:tcPr>
            <w:tcW w:w="845" w:type="dxa"/>
          </w:tcPr>
          <w:p w14:paraId="084FEFD6" w14:textId="77777777" w:rsidR="008B1B54" w:rsidRPr="00273DEF" w:rsidRDefault="008B1B54" w:rsidP="000340AE">
            <w:pPr>
              <w:pStyle w:val="-le3"/>
            </w:pPr>
            <w:r w:rsidRPr="00273DEF">
              <w:rPr>
                <w:rFonts w:hint="eastAsia"/>
              </w:rPr>
              <w:t>-</w:t>
            </w:r>
          </w:p>
        </w:tc>
      </w:tr>
      <w:tr w:rsidR="008B1B54" w:rsidRPr="00273DEF" w14:paraId="520C2DC0" w14:textId="77777777" w:rsidTr="00835397">
        <w:trPr>
          <w:trHeight w:val="340"/>
          <w:jc w:val="center"/>
        </w:trPr>
        <w:tc>
          <w:tcPr>
            <w:tcW w:w="427" w:type="dxa"/>
            <w:vAlign w:val="center"/>
          </w:tcPr>
          <w:p w14:paraId="7B4DC831" w14:textId="77777777" w:rsidR="008B1B54" w:rsidRPr="00273DEF" w:rsidRDefault="008B1B54" w:rsidP="000340AE">
            <w:pPr>
              <w:pStyle w:val="-le3"/>
            </w:pPr>
            <w:r w:rsidRPr="00273DEF">
              <w:rPr>
                <w:rFonts w:hint="eastAsia"/>
              </w:rPr>
              <w:t>1</w:t>
            </w:r>
            <w:r w:rsidRPr="00273DEF">
              <w:t>6</w:t>
            </w:r>
          </w:p>
        </w:tc>
        <w:tc>
          <w:tcPr>
            <w:tcW w:w="986" w:type="dxa"/>
            <w:vAlign w:val="center"/>
          </w:tcPr>
          <w:p w14:paraId="720605FF" w14:textId="77777777" w:rsidR="008B1B54" w:rsidRPr="00273DEF" w:rsidRDefault="008B1B54" w:rsidP="000340AE">
            <w:pPr>
              <w:pStyle w:val="-le3"/>
            </w:pPr>
            <w:r w:rsidRPr="00273DEF">
              <w:t>锌</w:t>
            </w:r>
          </w:p>
        </w:tc>
        <w:tc>
          <w:tcPr>
            <w:tcW w:w="850" w:type="dxa"/>
            <w:vAlign w:val="center"/>
          </w:tcPr>
          <w:p w14:paraId="6C20EDC3" w14:textId="77777777" w:rsidR="008B1B54" w:rsidRPr="00273DEF" w:rsidRDefault="008B1B54" w:rsidP="000340AE">
            <w:pPr>
              <w:pStyle w:val="-le3"/>
              <w:rPr>
                <w:rFonts w:cs="Times New Roman"/>
                <w:sz w:val="20"/>
                <w:szCs w:val="20"/>
              </w:rPr>
            </w:pPr>
            <w:r w:rsidRPr="00273DEF">
              <w:rPr>
                <w:rFonts w:cs="Times New Roman" w:hint="eastAsia"/>
                <w:sz w:val="20"/>
                <w:szCs w:val="20"/>
              </w:rPr>
              <w:t>≤</w:t>
            </w:r>
            <w:r w:rsidRPr="00273DEF">
              <w:rPr>
                <w:rFonts w:cs="Times New Roman"/>
                <w:sz w:val="20"/>
                <w:szCs w:val="20"/>
              </w:rPr>
              <w:t>1.0</w:t>
            </w:r>
          </w:p>
        </w:tc>
        <w:tc>
          <w:tcPr>
            <w:tcW w:w="844" w:type="dxa"/>
            <w:vAlign w:val="center"/>
          </w:tcPr>
          <w:p w14:paraId="464E41DC" w14:textId="77777777" w:rsidR="008B1B54" w:rsidRPr="00273DEF" w:rsidRDefault="008B1B54" w:rsidP="000340AE">
            <w:pPr>
              <w:pStyle w:val="-le3"/>
              <w:rPr>
                <w:rFonts w:cs="Times New Roman"/>
                <w:sz w:val="20"/>
                <w:szCs w:val="20"/>
              </w:rPr>
            </w:pPr>
            <w:r w:rsidRPr="00273DEF">
              <w:rPr>
                <w:rFonts w:cs="Times New Roman"/>
                <w:sz w:val="20"/>
                <w:szCs w:val="20"/>
              </w:rPr>
              <w:t>0.01L</w:t>
            </w:r>
          </w:p>
        </w:tc>
        <w:tc>
          <w:tcPr>
            <w:tcW w:w="844" w:type="dxa"/>
            <w:vAlign w:val="center"/>
          </w:tcPr>
          <w:p w14:paraId="43415DAD" w14:textId="77777777" w:rsidR="008B1B54" w:rsidRPr="00273DEF" w:rsidRDefault="008B1B54" w:rsidP="000340AE">
            <w:pPr>
              <w:pStyle w:val="-le3"/>
              <w:rPr>
                <w:rFonts w:cs="Times New Roman"/>
                <w:sz w:val="20"/>
                <w:szCs w:val="20"/>
              </w:rPr>
            </w:pPr>
            <w:r w:rsidRPr="00273DEF">
              <w:rPr>
                <w:rFonts w:cs="Times New Roman"/>
                <w:sz w:val="20"/>
                <w:szCs w:val="20"/>
              </w:rPr>
              <w:t>-</w:t>
            </w:r>
          </w:p>
        </w:tc>
        <w:tc>
          <w:tcPr>
            <w:tcW w:w="844" w:type="dxa"/>
            <w:vAlign w:val="center"/>
          </w:tcPr>
          <w:p w14:paraId="3DB39E00" w14:textId="77777777" w:rsidR="008B1B54" w:rsidRPr="00273DEF" w:rsidRDefault="008B1B54" w:rsidP="000340AE">
            <w:pPr>
              <w:pStyle w:val="-le3"/>
            </w:pPr>
            <w:r w:rsidRPr="00273DEF">
              <w:t>0.01L</w:t>
            </w:r>
          </w:p>
        </w:tc>
        <w:tc>
          <w:tcPr>
            <w:tcW w:w="729" w:type="dxa"/>
          </w:tcPr>
          <w:p w14:paraId="2EC12BE9" w14:textId="77777777" w:rsidR="008B1B54" w:rsidRPr="00273DEF" w:rsidRDefault="008B1B54" w:rsidP="000340AE">
            <w:pPr>
              <w:pStyle w:val="-le3"/>
            </w:pPr>
            <w:r w:rsidRPr="00273DEF">
              <w:rPr>
                <w:rFonts w:hint="eastAsia"/>
              </w:rPr>
              <w:t>-</w:t>
            </w:r>
          </w:p>
        </w:tc>
        <w:tc>
          <w:tcPr>
            <w:tcW w:w="1134" w:type="dxa"/>
            <w:vAlign w:val="center"/>
          </w:tcPr>
          <w:p w14:paraId="43BE4F2E" w14:textId="77777777" w:rsidR="008B1B54" w:rsidRPr="00273DEF" w:rsidRDefault="008B1B54" w:rsidP="000340AE">
            <w:pPr>
              <w:pStyle w:val="-le3"/>
            </w:pPr>
            <w:r w:rsidRPr="00273DEF">
              <w:t>0.01L</w:t>
            </w:r>
          </w:p>
        </w:tc>
        <w:tc>
          <w:tcPr>
            <w:tcW w:w="670" w:type="dxa"/>
          </w:tcPr>
          <w:p w14:paraId="76F060C3" w14:textId="77777777" w:rsidR="008B1B54" w:rsidRPr="00273DEF" w:rsidRDefault="008B1B54" w:rsidP="000340AE">
            <w:pPr>
              <w:pStyle w:val="-le3"/>
            </w:pPr>
            <w:r w:rsidRPr="00273DEF">
              <w:rPr>
                <w:rFonts w:hint="eastAsia"/>
              </w:rPr>
              <w:t>-</w:t>
            </w:r>
          </w:p>
        </w:tc>
        <w:tc>
          <w:tcPr>
            <w:tcW w:w="844" w:type="dxa"/>
            <w:vAlign w:val="center"/>
          </w:tcPr>
          <w:p w14:paraId="7EBD1CDC" w14:textId="77777777" w:rsidR="008B1B54" w:rsidRPr="00273DEF" w:rsidRDefault="008B1B54" w:rsidP="000340AE">
            <w:pPr>
              <w:pStyle w:val="-le3"/>
            </w:pPr>
            <w:r w:rsidRPr="00273DEF">
              <w:t>0.01L</w:t>
            </w:r>
          </w:p>
        </w:tc>
        <w:tc>
          <w:tcPr>
            <w:tcW w:w="845" w:type="dxa"/>
          </w:tcPr>
          <w:p w14:paraId="38092639" w14:textId="77777777" w:rsidR="008B1B54" w:rsidRPr="00273DEF" w:rsidRDefault="008B1B54" w:rsidP="000340AE">
            <w:pPr>
              <w:pStyle w:val="-le3"/>
            </w:pPr>
            <w:r w:rsidRPr="00273DEF">
              <w:rPr>
                <w:rFonts w:hint="eastAsia"/>
              </w:rPr>
              <w:t>-</w:t>
            </w:r>
          </w:p>
        </w:tc>
      </w:tr>
      <w:tr w:rsidR="008B1B54" w:rsidRPr="00273DEF" w14:paraId="0C0BA383" w14:textId="77777777" w:rsidTr="00835397">
        <w:trPr>
          <w:trHeight w:val="340"/>
          <w:jc w:val="center"/>
        </w:trPr>
        <w:tc>
          <w:tcPr>
            <w:tcW w:w="427" w:type="dxa"/>
            <w:vAlign w:val="center"/>
          </w:tcPr>
          <w:p w14:paraId="3843FECF" w14:textId="77777777" w:rsidR="008B1B54" w:rsidRPr="00273DEF" w:rsidRDefault="008B1B54" w:rsidP="000340AE">
            <w:pPr>
              <w:pStyle w:val="-le3"/>
            </w:pPr>
            <w:r w:rsidRPr="00273DEF">
              <w:rPr>
                <w:rFonts w:hint="eastAsia"/>
              </w:rPr>
              <w:t>1</w:t>
            </w:r>
            <w:r w:rsidRPr="00273DEF">
              <w:t>7</w:t>
            </w:r>
          </w:p>
        </w:tc>
        <w:tc>
          <w:tcPr>
            <w:tcW w:w="986" w:type="dxa"/>
            <w:vAlign w:val="center"/>
          </w:tcPr>
          <w:p w14:paraId="23931FCC" w14:textId="77777777" w:rsidR="008B1B54" w:rsidRPr="00273DEF" w:rsidRDefault="008B1B54" w:rsidP="000340AE">
            <w:pPr>
              <w:pStyle w:val="-le3"/>
            </w:pPr>
            <w:r w:rsidRPr="00273DEF">
              <w:t>汞</w:t>
            </w:r>
          </w:p>
        </w:tc>
        <w:tc>
          <w:tcPr>
            <w:tcW w:w="850" w:type="dxa"/>
            <w:vAlign w:val="center"/>
          </w:tcPr>
          <w:p w14:paraId="5E378B5B" w14:textId="77777777" w:rsidR="008B1B54" w:rsidRPr="00273DEF" w:rsidRDefault="008B1B54" w:rsidP="000340AE">
            <w:pPr>
              <w:pStyle w:val="-le3"/>
              <w:rPr>
                <w:rFonts w:cs="Times New Roman"/>
                <w:sz w:val="20"/>
                <w:szCs w:val="20"/>
              </w:rPr>
            </w:pPr>
            <w:r w:rsidRPr="00273DEF">
              <w:rPr>
                <w:rFonts w:cs="Times New Roman" w:hint="eastAsia"/>
                <w:sz w:val="20"/>
                <w:szCs w:val="20"/>
              </w:rPr>
              <w:t>≤</w:t>
            </w:r>
            <w:r w:rsidRPr="00273DEF">
              <w:rPr>
                <w:rFonts w:cs="Times New Roman"/>
                <w:sz w:val="20"/>
                <w:szCs w:val="20"/>
              </w:rPr>
              <w:t>0.001</w:t>
            </w:r>
          </w:p>
        </w:tc>
        <w:tc>
          <w:tcPr>
            <w:tcW w:w="844" w:type="dxa"/>
            <w:vAlign w:val="center"/>
          </w:tcPr>
          <w:p w14:paraId="13EA0F62" w14:textId="77777777" w:rsidR="008B1B54" w:rsidRPr="00273DEF" w:rsidRDefault="008B1B54" w:rsidP="000340AE">
            <w:pPr>
              <w:pStyle w:val="-le3"/>
              <w:rPr>
                <w:rFonts w:cs="Times New Roman"/>
                <w:sz w:val="20"/>
                <w:szCs w:val="20"/>
              </w:rPr>
            </w:pPr>
            <w:r w:rsidRPr="00273DEF">
              <w:rPr>
                <w:rFonts w:cs="Times New Roman"/>
                <w:sz w:val="20"/>
                <w:szCs w:val="20"/>
              </w:rPr>
              <w:t>4×10</w:t>
            </w:r>
            <w:r w:rsidRPr="00273DEF">
              <w:rPr>
                <w:rFonts w:cs="Times New Roman"/>
                <w:sz w:val="20"/>
                <w:szCs w:val="20"/>
                <w:vertAlign w:val="superscript"/>
              </w:rPr>
              <w:t>-5</w:t>
            </w:r>
          </w:p>
        </w:tc>
        <w:tc>
          <w:tcPr>
            <w:tcW w:w="844" w:type="dxa"/>
            <w:vAlign w:val="center"/>
          </w:tcPr>
          <w:p w14:paraId="155CD69B" w14:textId="77777777" w:rsidR="008B1B54" w:rsidRPr="00273DEF" w:rsidRDefault="008B1B54" w:rsidP="000340AE">
            <w:pPr>
              <w:pStyle w:val="-le3"/>
              <w:rPr>
                <w:rFonts w:cs="Times New Roman"/>
                <w:sz w:val="20"/>
                <w:szCs w:val="20"/>
              </w:rPr>
            </w:pPr>
            <w:r w:rsidRPr="00273DEF">
              <w:rPr>
                <w:rFonts w:cs="Times New Roman"/>
                <w:sz w:val="20"/>
                <w:szCs w:val="20"/>
              </w:rPr>
              <w:t>-</w:t>
            </w:r>
          </w:p>
        </w:tc>
        <w:tc>
          <w:tcPr>
            <w:tcW w:w="844" w:type="dxa"/>
            <w:vAlign w:val="center"/>
          </w:tcPr>
          <w:p w14:paraId="25A1AE09" w14:textId="77777777" w:rsidR="008B1B54" w:rsidRPr="00273DEF" w:rsidRDefault="008B1B54" w:rsidP="000340AE">
            <w:pPr>
              <w:pStyle w:val="-le3"/>
            </w:pPr>
            <w:r w:rsidRPr="00273DEF">
              <w:t>4×10-5</w:t>
            </w:r>
          </w:p>
        </w:tc>
        <w:tc>
          <w:tcPr>
            <w:tcW w:w="729" w:type="dxa"/>
          </w:tcPr>
          <w:p w14:paraId="469E4BD0" w14:textId="77777777" w:rsidR="008B1B54" w:rsidRPr="00273DEF" w:rsidRDefault="008B1B54" w:rsidP="000340AE">
            <w:pPr>
              <w:pStyle w:val="-le3"/>
            </w:pPr>
            <w:r w:rsidRPr="00273DEF">
              <w:rPr>
                <w:rFonts w:hint="eastAsia"/>
              </w:rPr>
              <w:t>-</w:t>
            </w:r>
          </w:p>
        </w:tc>
        <w:tc>
          <w:tcPr>
            <w:tcW w:w="1134" w:type="dxa"/>
            <w:vAlign w:val="center"/>
          </w:tcPr>
          <w:p w14:paraId="41CF3B69" w14:textId="77777777" w:rsidR="008B1B54" w:rsidRPr="00273DEF" w:rsidRDefault="008B1B54" w:rsidP="000340AE">
            <w:pPr>
              <w:pStyle w:val="-le3"/>
            </w:pPr>
            <w:r w:rsidRPr="00273DEF">
              <w:t>4×10</w:t>
            </w:r>
            <w:r w:rsidRPr="00273DEF">
              <w:rPr>
                <w:vertAlign w:val="superscript"/>
              </w:rPr>
              <w:t>-5</w:t>
            </w:r>
          </w:p>
        </w:tc>
        <w:tc>
          <w:tcPr>
            <w:tcW w:w="670" w:type="dxa"/>
          </w:tcPr>
          <w:p w14:paraId="4627049C" w14:textId="77777777" w:rsidR="008B1B54" w:rsidRPr="00273DEF" w:rsidRDefault="008B1B54" w:rsidP="000340AE">
            <w:pPr>
              <w:pStyle w:val="-le3"/>
            </w:pPr>
            <w:r w:rsidRPr="00273DEF">
              <w:rPr>
                <w:rFonts w:hint="eastAsia"/>
              </w:rPr>
              <w:t>-</w:t>
            </w:r>
          </w:p>
        </w:tc>
        <w:tc>
          <w:tcPr>
            <w:tcW w:w="844" w:type="dxa"/>
            <w:vAlign w:val="center"/>
          </w:tcPr>
          <w:p w14:paraId="61E8A9DD" w14:textId="77777777" w:rsidR="008B1B54" w:rsidRPr="00273DEF" w:rsidRDefault="008B1B54" w:rsidP="000340AE">
            <w:pPr>
              <w:pStyle w:val="-le3"/>
            </w:pPr>
            <w:r w:rsidRPr="00273DEF">
              <w:t>4×10</w:t>
            </w:r>
            <w:r w:rsidRPr="00273DEF">
              <w:rPr>
                <w:vertAlign w:val="superscript"/>
              </w:rPr>
              <w:t>-5</w:t>
            </w:r>
          </w:p>
        </w:tc>
        <w:tc>
          <w:tcPr>
            <w:tcW w:w="845" w:type="dxa"/>
          </w:tcPr>
          <w:p w14:paraId="35C97148" w14:textId="77777777" w:rsidR="008B1B54" w:rsidRPr="00273DEF" w:rsidRDefault="008B1B54" w:rsidP="000340AE">
            <w:pPr>
              <w:pStyle w:val="-le3"/>
            </w:pPr>
            <w:r w:rsidRPr="00273DEF">
              <w:rPr>
                <w:rFonts w:hint="eastAsia"/>
              </w:rPr>
              <w:t>-</w:t>
            </w:r>
          </w:p>
        </w:tc>
      </w:tr>
      <w:tr w:rsidR="008B1B54" w:rsidRPr="00273DEF" w14:paraId="575FEF27" w14:textId="77777777" w:rsidTr="00835397">
        <w:trPr>
          <w:trHeight w:val="340"/>
          <w:jc w:val="center"/>
        </w:trPr>
        <w:tc>
          <w:tcPr>
            <w:tcW w:w="427" w:type="dxa"/>
            <w:vAlign w:val="center"/>
          </w:tcPr>
          <w:p w14:paraId="358C8F97" w14:textId="77777777" w:rsidR="008B1B54" w:rsidRPr="00273DEF" w:rsidRDefault="008B1B54" w:rsidP="000340AE">
            <w:pPr>
              <w:pStyle w:val="-le3"/>
            </w:pPr>
            <w:r w:rsidRPr="00273DEF">
              <w:rPr>
                <w:rFonts w:hint="eastAsia"/>
              </w:rPr>
              <w:t>1</w:t>
            </w:r>
            <w:r w:rsidRPr="00273DEF">
              <w:t>8</w:t>
            </w:r>
          </w:p>
        </w:tc>
        <w:tc>
          <w:tcPr>
            <w:tcW w:w="986" w:type="dxa"/>
            <w:vAlign w:val="center"/>
          </w:tcPr>
          <w:p w14:paraId="6C6D53C4" w14:textId="77777777" w:rsidR="008B1B54" w:rsidRPr="00273DEF" w:rsidRDefault="008B1B54" w:rsidP="000340AE">
            <w:pPr>
              <w:pStyle w:val="-le3"/>
            </w:pPr>
            <w:r w:rsidRPr="00273DEF">
              <w:t>氰化物</w:t>
            </w:r>
          </w:p>
        </w:tc>
        <w:tc>
          <w:tcPr>
            <w:tcW w:w="850" w:type="dxa"/>
            <w:vAlign w:val="center"/>
          </w:tcPr>
          <w:p w14:paraId="39338415" w14:textId="77777777" w:rsidR="008B1B54" w:rsidRPr="00273DEF" w:rsidRDefault="008B1B54" w:rsidP="000340AE">
            <w:pPr>
              <w:pStyle w:val="-le3"/>
              <w:rPr>
                <w:rFonts w:cs="Times New Roman"/>
                <w:sz w:val="20"/>
                <w:szCs w:val="20"/>
              </w:rPr>
            </w:pPr>
            <w:r w:rsidRPr="00273DEF">
              <w:rPr>
                <w:rFonts w:cs="Times New Roman" w:hint="eastAsia"/>
                <w:sz w:val="20"/>
                <w:szCs w:val="20"/>
              </w:rPr>
              <w:t>≤</w:t>
            </w:r>
            <w:r w:rsidRPr="00273DEF">
              <w:rPr>
                <w:rFonts w:cs="Times New Roman"/>
                <w:sz w:val="20"/>
                <w:szCs w:val="20"/>
              </w:rPr>
              <w:t>0.05</w:t>
            </w:r>
          </w:p>
        </w:tc>
        <w:tc>
          <w:tcPr>
            <w:tcW w:w="844" w:type="dxa"/>
            <w:vAlign w:val="center"/>
          </w:tcPr>
          <w:p w14:paraId="085EF977" w14:textId="77777777" w:rsidR="008B1B54" w:rsidRPr="00273DEF" w:rsidRDefault="008B1B54" w:rsidP="000340AE">
            <w:pPr>
              <w:pStyle w:val="-le3"/>
              <w:rPr>
                <w:rFonts w:cs="Times New Roman"/>
                <w:sz w:val="20"/>
                <w:szCs w:val="20"/>
              </w:rPr>
            </w:pPr>
            <w:r w:rsidRPr="00273DEF">
              <w:rPr>
                <w:rFonts w:cs="Times New Roman"/>
                <w:sz w:val="20"/>
                <w:szCs w:val="20"/>
              </w:rPr>
              <w:t>0.004L</w:t>
            </w:r>
          </w:p>
        </w:tc>
        <w:tc>
          <w:tcPr>
            <w:tcW w:w="844" w:type="dxa"/>
            <w:vAlign w:val="center"/>
          </w:tcPr>
          <w:p w14:paraId="3E9509EC" w14:textId="77777777" w:rsidR="008B1B54" w:rsidRPr="00273DEF" w:rsidRDefault="008B1B54" w:rsidP="000340AE">
            <w:pPr>
              <w:pStyle w:val="-le3"/>
              <w:rPr>
                <w:rFonts w:cs="Times New Roman"/>
                <w:sz w:val="20"/>
                <w:szCs w:val="20"/>
              </w:rPr>
            </w:pPr>
            <w:r w:rsidRPr="00273DEF">
              <w:rPr>
                <w:rFonts w:cs="Times New Roman"/>
                <w:sz w:val="20"/>
                <w:szCs w:val="20"/>
              </w:rPr>
              <w:t>-</w:t>
            </w:r>
          </w:p>
        </w:tc>
        <w:tc>
          <w:tcPr>
            <w:tcW w:w="844" w:type="dxa"/>
            <w:vAlign w:val="center"/>
          </w:tcPr>
          <w:p w14:paraId="76AA6558" w14:textId="77777777" w:rsidR="008B1B54" w:rsidRPr="00273DEF" w:rsidRDefault="008B1B54" w:rsidP="000340AE">
            <w:pPr>
              <w:pStyle w:val="-le3"/>
            </w:pPr>
            <w:r w:rsidRPr="00273DEF">
              <w:t>0.004L</w:t>
            </w:r>
          </w:p>
        </w:tc>
        <w:tc>
          <w:tcPr>
            <w:tcW w:w="729" w:type="dxa"/>
          </w:tcPr>
          <w:p w14:paraId="01FECD2B" w14:textId="77777777" w:rsidR="008B1B54" w:rsidRPr="00273DEF" w:rsidRDefault="008B1B54" w:rsidP="000340AE">
            <w:pPr>
              <w:pStyle w:val="-le3"/>
            </w:pPr>
            <w:r w:rsidRPr="00273DEF">
              <w:rPr>
                <w:rFonts w:hint="eastAsia"/>
              </w:rPr>
              <w:t>-</w:t>
            </w:r>
          </w:p>
        </w:tc>
        <w:tc>
          <w:tcPr>
            <w:tcW w:w="1134" w:type="dxa"/>
            <w:vAlign w:val="center"/>
          </w:tcPr>
          <w:p w14:paraId="2711A930" w14:textId="77777777" w:rsidR="008B1B54" w:rsidRPr="00273DEF" w:rsidRDefault="008B1B54" w:rsidP="000340AE">
            <w:pPr>
              <w:pStyle w:val="-le3"/>
            </w:pPr>
            <w:r w:rsidRPr="00273DEF">
              <w:t>0.004L</w:t>
            </w:r>
          </w:p>
        </w:tc>
        <w:tc>
          <w:tcPr>
            <w:tcW w:w="670" w:type="dxa"/>
          </w:tcPr>
          <w:p w14:paraId="6B94639D" w14:textId="77777777" w:rsidR="008B1B54" w:rsidRPr="00273DEF" w:rsidRDefault="008B1B54" w:rsidP="000340AE">
            <w:pPr>
              <w:pStyle w:val="-le3"/>
            </w:pPr>
            <w:r w:rsidRPr="00273DEF">
              <w:rPr>
                <w:rFonts w:hint="eastAsia"/>
              </w:rPr>
              <w:t>-</w:t>
            </w:r>
          </w:p>
        </w:tc>
        <w:tc>
          <w:tcPr>
            <w:tcW w:w="844" w:type="dxa"/>
            <w:vAlign w:val="center"/>
          </w:tcPr>
          <w:p w14:paraId="36BE7253" w14:textId="77777777" w:rsidR="008B1B54" w:rsidRPr="00273DEF" w:rsidRDefault="008B1B54" w:rsidP="000340AE">
            <w:pPr>
              <w:pStyle w:val="-le3"/>
            </w:pPr>
            <w:r w:rsidRPr="00273DEF">
              <w:t>0.004L</w:t>
            </w:r>
          </w:p>
        </w:tc>
        <w:tc>
          <w:tcPr>
            <w:tcW w:w="845" w:type="dxa"/>
          </w:tcPr>
          <w:p w14:paraId="4334B065" w14:textId="77777777" w:rsidR="008B1B54" w:rsidRPr="00273DEF" w:rsidRDefault="008B1B54" w:rsidP="000340AE">
            <w:pPr>
              <w:pStyle w:val="-le3"/>
            </w:pPr>
            <w:r w:rsidRPr="00273DEF">
              <w:rPr>
                <w:rFonts w:hint="eastAsia"/>
              </w:rPr>
              <w:t>-</w:t>
            </w:r>
          </w:p>
        </w:tc>
      </w:tr>
      <w:tr w:rsidR="008B1B54" w:rsidRPr="00273DEF" w14:paraId="2AF44A1F" w14:textId="77777777" w:rsidTr="00835397">
        <w:trPr>
          <w:trHeight w:val="340"/>
          <w:jc w:val="center"/>
        </w:trPr>
        <w:tc>
          <w:tcPr>
            <w:tcW w:w="427" w:type="dxa"/>
            <w:vAlign w:val="center"/>
          </w:tcPr>
          <w:p w14:paraId="16668A8E" w14:textId="77777777" w:rsidR="008B1B54" w:rsidRPr="00273DEF" w:rsidRDefault="008B1B54" w:rsidP="000340AE">
            <w:pPr>
              <w:pStyle w:val="-le3"/>
            </w:pPr>
            <w:r w:rsidRPr="00273DEF">
              <w:rPr>
                <w:rFonts w:hint="eastAsia"/>
              </w:rPr>
              <w:t>1</w:t>
            </w:r>
            <w:r w:rsidRPr="00273DEF">
              <w:t>9</w:t>
            </w:r>
          </w:p>
        </w:tc>
        <w:tc>
          <w:tcPr>
            <w:tcW w:w="986" w:type="dxa"/>
            <w:vAlign w:val="center"/>
          </w:tcPr>
          <w:p w14:paraId="76DE25D3" w14:textId="77777777" w:rsidR="008B1B54" w:rsidRPr="00273DEF" w:rsidRDefault="008B1B54" w:rsidP="000340AE">
            <w:pPr>
              <w:pStyle w:val="-le3"/>
            </w:pPr>
            <w:r w:rsidRPr="00273DEF">
              <w:t>石油类</w:t>
            </w:r>
          </w:p>
        </w:tc>
        <w:tc>
          <w:tcPr>
            <w:tcW w:w="850" w:type="dxa"/>
            <w:vAlign w:val="center"/>
          </w:tcPr>
          <w:p w14:paraId="435E115A" w14:textId="77777777" w:rsidR="008B1B54" w:rsidRPr="00273DEF" w:rsidRDefault="008B1B54" w:rsidP="000340AE">
            <w:pPr>
              <w:pStyle w:val="-le3"/>
              <w:rPr>
                <w:rFonts w:cs="Times New Roman"/>
                <w:sz w:val="20"/>
                <w:szCs w:val="20"/>
              </w:rPr>
            </w:pPr>
            <w:r w:rsidRPr="00273DEF">
              <w:rPr>
                <w:rFonts w:cs="Times New Roman" w:hint="eastAsia"/>
                <w:sz w:val="20"/>
                <w:szCs w:val="20"/>
              </w:rPr>
              <w:t>≤</w:t>
            </w:r>
            <w:r w:rsidRPr="00273DEF">
              <w:rPr>
                <w:rFonts w:cs="Times New Roman"/>
                <w:sz w:val="20"/>
                <w:szCs w:val="20"/>
              </w:rPr>
              <w:t>0.05</w:t>
            </w:r>
          </w:p>
        </w:tc>
        <w:tc>
          <w:tcPr>
            <w:tcW w:w="844" w:type="dxa"/>
            <w:vAlign w:val="center"/>
          </w:tcPr>
          <w:p w14:paraId="0ACC93B9" w14:textId="77777777" w:rsidR="008B1B54" w:rsidRPr="00273DEF" w:rsidRDefault="008B1B54" w:rsidP="000340AE">
            <w:pPr>
              <w:pStyle w:val="-le3"/>
              <w:rPr>
                <w:rFonts w:cs="Times New Roman"/>
                <w:sz w:val="20"/>
                <w:szCs w:val="20"/>
              </w:rPr>
            </w:pPr>
            <w:r w:rsidRPr="00273DEF">
              <w:rPr>
                <w:rFonts w:cs="Times New Roman"/>
                <w:sz w:val="20"/>
                <w:szCs w:val="20"/>
              </w:rPr>
              <w:t>0.03</w:t>
            </w:r>
          </w:p>
        </w:tc>
        <w:tc>
          <w:tcPr>
            <w:tcW w:w="844" w:type="dxa"/>
            <w:vAlign w:val="center"/>
          </w:tcPr>
          <w:p w14:paraId="654BD481" w14:textId="77777777" w:rsidR="008B1B54" w:rsidRPr="00273DEF" w:rsidRDefault="008B1B54" w:rsidP="000340AE">
            <w:pPr>
              <w:pStyle w:val="-le3"/>
              <w:rPr>
                <w:rFonts w:cs="Times New Roman"/>
                <w:sz w:val="20"/>
                <w:szCs w:val="20"/>
              </w:rPr>
            </w:pPr>
            <w:r w:rsidRPr="00273DEF">
              <w:rPr>
                <w:rFonts w:cs="Times New Roman" w:hint="eastAsia"/>
                <w:sz w:val="20"/>
                <w:szCs w:val="20"/>
              </w:rPr>
              <w:t>0.600</w:t>
            </w:r>
          </w:p>
        </w:tc>
        <w:tc>
          <w:tcPr>
            <w:tcW w:w="844" w:type="dxa"/>
            <w:vAlign w:val="center"/>
          </w:tcPr>
          <w:p w14:paraId="292450D3" w14:textId="77777777" w:rsidR="008B1B54" w:rsidRPr="00273DEF" w:rsidRDefault="008B1B54" w:rsidP="000340AE">
            <w:pPr>
              <w:pStyle w:val="-le3"/>
            </w:pPr>
            <w:r w:rsidRPr="00273DEF">
              <w:t>0.02</w:t>
            </w:r>
          </w:p>
        </w:tc>
        <w:tc>
          <w:tcPr>
            <w:tcW w:w="729" w:type="dxa"/>
            <w:vAlign w:val="center"/>
          </w:tcPr>
          <w:p w14:paraId="713D8112" w14:textId="77777777" w:rsidR="008B1B54" w:rsidRPr="00273DEF" w:rsidRDefault="008B1B54" w:rsidP="000340AE">
            <w:pPr>
              <w:pStyle w:val="-le3"/>
            </w:pPr>
            <w:r w:rsidRPr="00273DEF">
              <w:rPr>
                <w:rFonts w:hint="eastAsia"/>
              </w:rPr>
              <w:t>0.400</w:t>
            </w:r>
          </w:p>
        </w:tc>
        <w:tc>
          <w:tcPr>
            <w:tcW w:w="1134" w:type="dxa"/>
            <w:vAlign w:val="center"/>
          </w:tcPr>
          <w:p w14:paraId="5F8D883F" w14:textId="77777777" w:rsidR="008B1B54" w:rsidRPr="00273DEF" w:rsidRDefault="008B1B54" w:rsidP="000340AE">
            <w:pPr>
              <w:pStyle w:val="-le3"/>
            </w:pPr>
            <w:r w:rsidRPr="00273DEF">
              <w:t>0.03</w:t>
            </w:r>
          </w:p>
        </w:tc>
        <w:tc>
          <w:tcPr>
            <w:tcW w:w="670" w:type="dxa"/>
            <w:vAlign w:val="center"/>
          </w:tcPr>
          <w:p w14:paraId="53B0CAB4" w14:textId="77777777" w:rsidR="008B1B54" w:rsidRPr="00273DEF" w:rsidRDefault="008B1B54" w:rsidP="000340AE">
            <w:pPr>
              <w:pStyle w:val="-le3"/>
            </w:pPr>
            <w:r w:rsidRPr="00273DEF">
              <w:rPr>
                <w:rFonts w:hint="eastAsia"/>
              </w:rPr>
              <w:t>0.600</w:t>
            </w:r>
          </w:p>
        </w:tc>
        <w:tc>
          <w:tcPr>
            <w:tcW w:w="844" w:type="dxa"/>
            <w:vAlign w:val="center"/>
          </w:tcPr>
          <w:p w14:paraId="405D31DC" w14:textId="77777777" w:rsidR="008B1B54" w:rsidRPr="00273DEF" w:rsidRDefault="008B1B54" w:rsidP="000340AE">
            <w:pPr>
              <w:pStyle w:val="-le3"/>
            </w:pPr>
            <w:r w:rsidRPr="00273DEF">
              <w:t>0.04</w:t>
            </w:r>
          </w:p>
        </w:tc>
        <w:tc>
          <w:tcPr>
            <w:tcW w:w="845" w:type="dxa"/>
            <w:vAlign w:val="center"/>
          </w:tcPr>
          <w:p w14:paraId="524E8FED" w14:textId="77777777" w:rsidR="008B1B54" w:rsidRPr="00273DEF" w:rsidRDefault="008B1B54" w:rsidP="000340AE">
            <w:pPr>
              <w:pStyle w:val="-le3"/>
            </w:pPr>
            <w:r w:rsidRPr="00273DEF">
              <w:rPr>
                <w:rFonts w:hint="eastAsia"/>
              </w:rPr>
              <w:t>0.800</w:t>
            </w:r>
          </w:p>
        </w:tc>
      </w:tr>
    </w:tbl>
    <w:p w14:paraId="78CC44A0" w14:textId="469C37FD" w:rsidR="008B1B54" w:rsidRPr="00273DEF" w:rsidRDefault="008B1B54" w:rsidP="008B1B54">
      <w:pPr>
        <w:pStyle w:val="-4"/>
        <w:ind w:firstLine="480"/>
      </w:pPr>
      <w:r w:rsidRPr="00273DEF">
        <w:t>表</w:t>
      </w:r>
      <w:r w:rsidR="000340AE">
        <w:t xml:space="preserve">3.3-18  </w:t>
      </w:r>
      <w:r w:rsidRPr="00273DEF">
        <w:t xml:space="preserve">  </w:t>
      </w:r>
      <w:r w:rsidRPr="00273DEF">
        <w:rPr>
          <w:rFonts w:hint="eastAsia"/>
        </w:rPr>
        <w:t>各点位</w:t>
      </w:r>
      <w:r w:rsidRPr="00273DEF">
        <w:t>水质评价结果表</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39"/>
        <w:gridCol w:w="1346"/>
        <w:gridCol w:w="1017"/>
        <w:gridCol w:w="1162"/>
        <w:gridCol w:w="872"/>
        <w:gridCol w:w="1113"/>
        <w:gridCol w:w="919"/>
        <w:gridCol w:w="1430"/>
        <w:gridCol w:w="845"/>
      </w:tblGrid>
      <w:tr w:rsidR="008B1B54" w:rsidRPr="00273DEF" w14:paraId="313301A6" w14:textId="77777777" w:rsidTr="000340AE">
        <w:trPr>
          <w:trHeight w:val="397"/>
          <w:jc w:val="center"/>
        </w:trPr>
        <w:tc>
          <w:tcPr>
            <w:tcW w:w="525" w:type="dxa"/>
            <w:vMerge w:val="restart"/>
            <w:shd w:val="clear" w:color="auto" w:fill="auto"/>
            <w:vAlign w:val="center"/>
          </w:tcPr>
          <w:p w14:paraId="4F71A543" w14:textId="77777777" w:rsidR="008B1B54" w:rsidRPr="0081224F" w:rsidRDefault="008B1B54" w:rsidP="000340AE">
            <w:pPr>
              <w:pStyle w:val="-le3"/>
            </w:pPr>
            <w:r w:rsidRPr="0081224F">
              <w:t>序号</w:t>
            </w:r>
          </w:p>
        </w:tc>
        <w:tc>
          <w:tcPr>
            <w:tcW w:w="1313" w:type="dxa"/>
            <w:vMerge w:val="restart"/>
            <w:shd w:val="clear" w:color="auto" w:fill="auto"/>
            <w:vAlign w:val="center"/>
          </w:tcPr>
          <w:p w14:paraId="55DDCDFC" w14:textId="77777777" w:rsidR="008B1B54" w:rsidRPr="0081224F" w:rsidRDefault="008B1B54" w:rsidP="000340AE">
            <w:pPr>
              <w:pStyle w:val="-le3"/>
            </w:pPr>
            <w:r w:rsidRPr="0081224F">
              <w:t>检测项目</w:t>
            </w:r>
          </w:p>
        </w:tc>
        <w:tc>
          <w:tcPr>
            <w:tcW w:w="992" w:type="dxa"/>
            <w:vMerge w:val="restart"/>
            <w:shd w:val="clear" w:color="auto" w:fill="auto"/>
            <w:vAlign w:val="center"/>
          </w:tcPr>
          <w:p w14:paraId="393423CC" w14:textId="77777777" w:rsidR="008B1B54" w:rsidRPr="0081224F" w:rsidRDefault="008B1B54" w:rsidP="000340AE">
            <w:pPr>
              <w:pStyle w:val="-le3"/>
              <w:rPr>
                <w:rFonts w:cs="Times New Roman"/>
                <w:szCs w:val="21"/>
              </w:rPr>
            </w:pPr>
            <w:r w:rsidRPr="0081224F">
              <w:rPr>
                <w:rFonts w:cs="Times New Roman"/>
                <w:szCs w:val="21"/>
              </w:rPr>
              <w:t>标准值</w:t>
            </w:r>
          </w:p>
        </w:tc>
        <w:tc>
          <w:tcPr>
            <w:tcW w:w="1985" w:type="dxa"/>
            <w:gridSpan w:val="2"/>
            <w:shd w:val="clear" w:color="auto" w:fill="auto"/>
            <w:vAlign w:val="center"/>
          </w:tcPr>
          <w:p w14:paraId="204E2E7D" w14:textId="77777777" w:rsidR="008B1B54" w:rsidRPr="0081224F" w:rsidRDefault="008B1B54" w:rsidP="000340AE">
            <w:pPr>
              <w:pStyle w:val="-le3"/>
              <w:rPr>
                <w:rFonts w:cs="Times New Roman"/>
                <w:szCs w:val="21"/>
              </w:rPr>
            </w:pPr>
            <w:r w:rsidRPr="0081224F">
              <w:rPr>
                <w:rFonts w:cs="Times New Roman"/>
                <w:szCs w:val="21"/>
              </w:rPr>
              <w:t>八道梁</w:t>
            </w:r>
            <w:r w:rsidRPr="0081224F">
              <w:rPr>
                <w:rFonts w:cs="Times New Roman"/>
                <w:szCs w:val="21"/>
              </w:rPr>
              <w:t>1</w:t>
            </w:r>
            <w:r w:rsidRPr="0081224F">
              <w:rPr>
                <w:rFonts w:cs="Times New Roman"/>
                <w:szCs w:val="21"/>
              </w:rPr>
              <w:t>（</w:t>
            </w:r>
            <w:r w:rsidRPr="0081224F">
              <w:rPr>
                <w:rFonts w:cs="Times New Roman"/>
                <w:szCs w:val="21"/>
              </w:rPr>
              <w:t>D5</w:t>
            </w:r>
            <w:r w:rsidRPr="0081224F">
              <w:rPr>
                <w:rFonts w:cs="Times New Roman"/>
                <w:szCs w:val="21"/>
              </w:rPr>
              <w:t>）</w:t>
            </w:r>
          </w:p>
        </w:tc>
        <w:tc>
          <w:tcPr>
            <w:tcW w:w="1983" w:type="dxa"/>
            <w:gridSpan w:val="2"/>
            <w:shd w:val="clear" w:color="auto" w:fill="auto"/>
            <w:vAlign w:val="center"/>
          </w:tcPr>
          <w:p w14:paraId="725A4208" w14:textId="77777777" w:rsidR="008B1B54" w:rsidRPr="0081224F" w:rsidRDefault="008B1B54" w:rsidP="000340AE">
            <w:pPr>
              <w:pStyle w:val="-le3"/>
              <w:rPr>
                <w:rFonts w:cs="Times New Roman"/>
                <w:szCs w:val="21"/>
              </w:rPr>
            </w:pPr>
            <w:r w:rsidRPr="0081224F">
              <w:rPr>
                <w:rFonts w:cs="Times New Roman"/>
                <w:szCs w:val="21"/>
              </w:rPr>
              <w:t>八道梁</w:t>
            </w:r>
            <w:r w:rsidRPr="0081224F">
              <w:rPr>
                <w:rFonts w:cs="Times New Roman"/>
                <w:szCs w:val="21"/>
              </w:rPr>
              <w:t>2</w:t>
            </w:r>
            <w:r w:rsidRPr="0081224F">
              <w:rPr>
                <w:rFonts w:cs="Times New Roman"/>
                <w:szCs w:val="21"/>
              </w:rPr>
              <w:t>（</w:t>
            </w:r>
            <w:r w:rsidRPr="0081224F">
              <w:rPr>
                <w:rFonts w:cs="Times New Roman"/>
                <w:szCs w:val="21"/>
              </w:rPr>
              <w:t>D6</w:t>
            </w:r>
            <w:r w:rsidRPr="0081224F">
              <w:rPr>
                <w:rFonts w:cs="Times New Roman"/>
                <w:szCs w:val="21"/>
              </w:rPr>
              <w:t>）</w:t>
            </w:r>
          </w:p>
        </w:tc>
        <w:tc>
          <w:tcPr>
            <w:tcW w:w="2219" w:type="dxa"/>
            <w:gridSpan w:val="2"/>
            <w:shd w:val="clear" w:color="auto" w:fill="auto"/>
            <w:vAlign w:val="center"/>
          </w:tcPr>
          <w:p w14:paraId="0BA417D5" w14:textId="77777777" w:rsidR="008B1B54" w:rsidRPr="0081224F" w:rsidRDefault="008B1B54" w:rsidP="000340AE">
            <w:pPr>
              <w:pStyle w:val="-le3"/>
              <w:rPr>
                <w:rFonts w:cs="Times New Roman"/>
                <w:szCs w:val="21"/>
              </w:rPr>
            </w:pPr>
            <w:r w:rsidRPr="0081224F">
              <w:rPr>
                <w:rFonts w:cs="Times New Roman"/>
                <w:szCs w:val="21"/>
              </w:rPr>
              <w:t>上游</w:t>
            </w:r>
            <w:r w:rsidRPr="0081224F">
              <w:rPr>
                <w:rFonts w:cs="Times New Roman"/>
                <w:szCs w:val="21"/>
              </w:rPr>
              <w:t>1</w:t>
            </w:r>
            <w:r w:rsidRPr="0081224F">
              <w:rPr>
                <w:rFonts w:cs="Times New Roman"/>
                <w:szCs w:val="21"/>
              </w:rPr>
              <w:t>（</w:t>
            </w:r>
            <w:r w:rsidRPr="0081224F">
              <w:rPr>
                <w:rFonts w:cs="Times New Roman"/>
                <w:szCs w:val="21"/>
              </w:rPr>
              <w:t>D7</w:t>
            </w:r>
            <w:r w:rsidRPr="0081224F">
              <w:rPr>
                <w:rFonts w:cs="Times New Roman"/>
                <w:szCs w:val="21"/>
              </w:rPr>
              <w:t>）</w:t>
            </w:r>
          </w:p>
        </w:tc>
      </w:tr>
      <w:tr w:rsidR="008B1B54" w:rsidRPr="00273DEF" w14:paraId="419ACF4D" w14:textId="77777777" w:rsidTr="000340AE">
        <w:trPr>
          <w:trHeight w:val="397"/>
          <w:jc w:val="center"/>
        </w:trPr>
        <w:tc>
          <w:tcPr>
            <w:tcW w:w="525" w:type="dxa"/>
            <w:vMerge/>
            <w:shd w:val="clear" w:color="auto" w:fill="auto"/>
            <w:vAlign w:val="center"/>
          </w:tcPr>
          <w:p w14:paraId="0CD30AC9" w14:textId="77777777" w:rsidR="008B1B54" w:rsidRPr="0081224F" w:rsidRDefault="008B1B54" w:rsidP="000340AE">
            <w:pPr>
              <w:pStyle w:val="-le3"/>
            </w:pPr>
          </w:p>
        </w:tc>
        <w:tc>
          <w:tcPr>
            <w:tcW w:w="1313" w:type="dxa"/>
            <w:vMerge/>
            <w:shd w:val="clear" w:color="auto" w:fill="auto"/>
            <w:vAlign w:val="center"/>
          </w:tcPr>
          <w:p w14:paraId="17516D74" w14:textId="77777777" w:rsidR="008B1B54" w:rsidRPr="0081224F" w:rsidRDefault="008B1B54" w:rsidP="000340AE">
            <w:pPr>
              <w:pStyle w:val="-le3"/>
            </w:pPr>
          </w:p>
        </w:tc>
        <w:tc>
          <w:tcPr>
            <w:tcW w:w="992" w:type="dxa"/>
            <w:vMerge/>
            <w:shd w:val="clear" w:color="auto" w:fill="auto"/>
            <w:vAlign w:val="center"/>
          </w:tcPr>
          <w:p w14:paraId="29E0C9F8" w14:textId="77777777" w:rsidR="008B1B54" w:rsidRPr="0081224F" w:rsidRDefault="008B1B54" w:rsidP="000340AE">
            <w:pPr>
              <w:pStyle w:val="-le3"/>
              <w:rPr>
                <w:rFonts w:cs="Times New Roman"/>
                <w:szCs w:val="21"/>
              </w:rPr>
            </w:pPr>
          </w:p>
        </w:tc>
        <w:tc>
          <w:tcPr>
            <w:tcW w:w="1134" w:type="dxa"/>
            <w:shd w:val="clear" w:color="auto" w:fill="auto"/>
            <w:vAlign w:val="center"/>
          </w:tcPr>
          <w:p w14:paraId="2FB0E5DE" w14:textId="77777777" w:rsidR="008B1B54" w:rsidRPr="0081224F" w:rsidRDefault="008B1B54" w:rsidP="000340AE">
            <w:pPr>
              <w:pStyle w:val="-le3"/>
              <w:rPr>
                <w:rFonts w:cs="Times New Roman"/>
                <w:szCs w:val="21"/>
              </w:rPr>
            </w:pPr>
            <w:r w:rsidRPr="0081224F">
              <w:rPr>
                <w:rFonts w:cs="Times New Roman" w:hint="eastAsia"/>
                <w:szCs w:val="21"/>
              </w:rPr>
              <w:t>监测值</w:t>
            </w:r>
          </w:p>
        </w:tc>
        <w:tc>
          <w:tcPr>
            <w:tcW w:w="851" w:type="dxa"/>
            <w:shd w:val="clear" w:color="auto" w:fill="auto"/>
            <w:vAlign w:val="center"/>
          </w:tcPr>
          <w:p w14:paraId="306F4706" w14:textId="77777777" w:rsidR="008B1B54" w:rsidRPr="0081224F" w:rsidRDefault="008B1B54" w:rsidP="000340AE">
            <w:pPr>
              <w:pStyle w:val="-le3"/>
              <w:rPr>
                <w:rFonts w:cs="Times New Roman"/>
                <w:szCs w:val="21"/>
              </w:rPr>
            </w:pPr>
            <w:r w:rsidRPr="0081224F">
              <w:rPr>
                <w:rFonts w:cs="Times New Roman" w:hint="eastAsia"/>
                <w:szCs w:val="21"/>
              </w:rPr>
              <w:t>评价</w:t>
            </w:r>
            <w:r w:rsidRPr="0081224F">
              <w:rPr>
                <w:rFonts w:cs="Times New Roman"/>
                <w:szCs w:val="21"/>
              </w:rPr>
              <w:t>指数</w:t>
            </w:r>
          </w:p>
        </w:tc>
        <w:tc>
          <w:tcPr>
            <w:tcW w:w="1086" w:type="dxa"/>
            <w:shd w:val="clear" w:color="auto" w:fill="auto"/>
            <w:vAlign w:val="center"/>
          </w:tcPr>
          <w:p w14:paraId="38046EB2" w14:textId="77777777" w:rsidR="008B1B54" w:rsidRPr="0081224F" w:rsidRDefault="008B1B54" w:rsidP="000340AE">
            <w:pPr>
              <w:pStyle w:val="-le3"/>
              <w:rPr>
                <w:rFonts w:cs="Times New Roman"/>
                <w:szCs w:val="21"/>
              </w:rPr>
            </w:pPr>
            <w:r w:rsidRPr="0081224F">
              <w:rPr>
                <w:rFonts w:cs="Times New Roman" w:hint="eastAsia"/>
                <w:szCs w:val="21"/>
              </w:rPr>
              <w:t>监测值</w:t>
            </w:r>
          </w:p>
        </w:tc>
        <w:tc>
          <w:tcPr>
            <w:tcW w:w="897" w:type="dxa"/>
            <w:shd w:val="clear" w:color="auto" w:fill="auto"/>
            <w:vAlign w:val="center"/>
          </w:tcPr>
          <w:p w14:paraId="1D178160" w14:textId="77777777" w:rsidR="008B1B54" w:rsidRPr="0081224F" w:rsidRDefault="008B1B54" w:rsidP="000340AE">
            <w:pPr>
              <w:pStyle w:val="-le3"/>
              <w:rPr>
                <w:rFonts w:cs="Times New Roman"/>
                <w:szCs w:val="21"/>
              </w:rPr>
            </w:pPr>
            <w:r w:rsidRPr="0081224F">
              <w:rPr>
                <w:rFonts w:cs="Times New Roman" w:hint="eastAsia"/>
                <w:szCs w:val="21"/>
              </w:rPr>
              <w:t>评价</w:t>
            </w:r>
            <w:r w:rsidRPr="0081224F">
              <w:rPr>
                <w:rFonts w:cs="Times New Roman"/>
                <w:szCs w:val="21"/>
              </w:rPr>
              <w:t>指数</w:t>
            </w:r>
          </w:p>
        </w:tc>
        <w:tc>
          <w:tcPr>
            <w:tcW w:w="1395" w:type="dxa"/>
            <w:shd w:val="clear" w:color="auto" w:fill="auto"/>
            <w:vAlign w:val="center"/>
          </w:tcPr>
          <w:p w14:paraId="29CB0A21" w14:textId="77777777" w:rsidR="008B1B54" w:rsidRPr="0081224F" w:rsidRDefault="008B1B54" w:rsidP="000340AE">
            <w:pPr>
              <w:pStyle w:val="-le3"/>
              <w:rPr>
                <w:rFonts w:cs="Times New Roman"/>
                <w:szCs w:val="21"/>
              </w:rPr>
            </w:pPr>
            <w:r w:rsidRPr="0081224F">
              <w:rPr>
                <w:rFonts w:cs="Times New Roman" w:hint="eastAsia"/>
                <w:szCs w:val="21"/>
              </w:rPr>
              <w:t>监测值</w:t>
            </w:r>
          </w:p>
        </w:tc>
        <w:tc>
          <w:tcPr>
            <w:tcW w:w="824" w:type="dxa"/>
            <w:shd w:val="clear" w:color="auto" w:fill="auto"/>
            <w:vAlign w:val="center"/>
          </w:tcPr>
          <w:p w14:paraId="6D506E0D" w14:textId="77777777" w:rsidR="008B1B54" w:rsidRPr="0081224F" w:rsidRDefault="008B1B54" w:rsidP="000340AE">
            <w:pPr>
              <w:pStyle w:val="-le3"/>
              <w:rPr>
                <w:rFonts w:cs="Times New Roman"/>
                <w:szCs w:val="21"/>
              </w:rPr>
            </w:pPr>
            <w:r w:rsidRPr="0081224F">
              <w:rPr>
                <w:rFonts w:cs="Times New Roman" w:hint="eastAsia"/>
                <w:szCs w:val="21"/>
              </w:rPr>
              <w:t>评价</w:t>
            </w:r>
            <w:r w:rsidRPr="0081224F">
              <w:rPr>
                <w:rFonts w:cs="Times New Roman"/>
                <w:szCs w:val="21"/>
              </w:rPr>
              <w:t>指数</w:t>
            </w:r>
          </w:p>
        </w:tc>
      </w:tr>
      <w:tr w:rsidR="008B1B54" w:rsidRPr="00273DEF" w14:paraId="53E186C9" w14:textId="77777777" w:rsidTr="000340AE">
        <w:trPr>
          <w:trHeight w:val="397"/>
          <w:jc w:val="center"/>
        </w:trPr>
        <w:tc>
          <w:tcPr>
            <w:tcW w:w="525" w:type="dxa"/>
            <w:shd w:val="clear" w:color="auto" w:fill="auto"/>
            <w:vAlign w:val="center"/>
          </w:tcPr>
          <w:p w14:paraId="6B0F8A12" w14:textId="77777777" w:rsidR="008B1B54" w:rsidRPr="00E41D92" w:rsidRDefault="008B1B54" w:rsidP="000340AE">
            <w:pPr>
              <w:pStyle w:val="-le3"/>
            </w:pPr>
            <w:r w:rsidRPr="00E41D92">
              <w:rPr>
                <w:rFonts w:hint="eastAsia"/>
              </w:rPr>
              <w:t>1</w:t>
            </w:r>
          </w:p>
        </w:tc>
        <w:tc>
          <w:tcPr>
            <w:tcW w:w="1313" w:type="dxa"/>
            <w:shd w:val="clear" w:color="auto" w:fill="auto"/>
            <w:vAlign w:val="center"/>
          </w:tcPr>
          <w:p w14:paraId="4E30D138" w14:textId="77777777" w:rsidR="008B1B54" w:rsidRPr="00E41D92" w:rsidRDefault="008B1B54" w:rsidP="000340AE">
            <w:pPr>
              <w:pStyle w:val="-le3"/>
            </w:pPr>
            <w:r w:rsidRPr="00E41D92">
              <w:rPr>
                <w:rFonts w:hint="eastAsia"/>
              </w:rPr>
              <w:t>水温</w:t>
            </w:r>
          </w:p>
        </w:tc>
        <w:tc>
          <w:tcPr>
            <w:tcW w:w="992" w:type="dxa"/>
            <w:shd w:val="clear" w:color="auto" w:fill="auto"/>
            <w:vAlign w:val="center"/>
          </w:tcPr>
          <w:p w14:paraId="41D734C6" w14:textId="77777777" w:rsidR="008B1B54" w:rsidRPr="00E41D92" w:rsidRDefault="008B1B54" w:rsidP="000340AE">
            <w:pPr>
              <w:pStyle w:val="-le3"/>
            </w:pPr>
            <w:r w:rsidRPr="00E41D92">
              <w:rPr>
                <w:rFonts w:hint="eastAsia"/>
              </w:rPr>
              <w:t>-</w:t>
            </w:r>
          </w:p>
        </w:tc>
        <w:tc>
          <w:tcPr>
            <w:tcW w:w="1134" w:type="dxa"/>
            <w:shd w:val="clear" w:color="auto" w:fill="auto"/>
            <w:vAlign w:val="center"/>
          </w:tcPr>
          <w:p w14:paraId="78106B30" w14:textId="77777777" w:rsidR="008B1B54" w:rsidRPr="00E41D92" w:rsidRDefault="008B1B54" w:rsidP="000340AE">
            <w:pPr>
              <w:pStyle w:val="-le3"/>
            </w:pPr>
            <w:r w:rsidRPr="00E41D92">
              <w:rPr>
                <w:rFonts w:hint="eastAsia"/>
              </w:rPr>
              <w:t>9</w:t>
            </w:r>
          </w:p>
        </w:tc>
        <w:tc>
          <w:tcPr>
            <w:tcW w:w="851" w:type="dxa"/>
            <w:shd w:val="clear" w:color="auto" w:fill="auto"/>
            <w:vAlign w:val="center"/>
          </w:tcPr>
          <w:p w14:paraId="28ED19C8" w14:textId="77777777" w:rsidR="008B1B54" w:rsidRPr="00E41D92" w:rsidRDefault="008B1B54" w:rsidP="000340AE">
            <w:pPr>
              <w:pStyle w:val="-le3"/>
            </w:pPr>
            <w:r w:rsidRPr="00E41D92">
              <w:rPr>
                <w:rFonts w:hint="eastAsia"/>
              </w:rPr>
              <w:t>-</w:t>
            </w:r>
          </w:p>
        </w:tc>
        <w:tc>
          <w:tcPr>
            <w:tcW w:w="1086" w:type="dxa"/>
            <w:shd w:val="clear" w:color="auto" w:fill="auto"/>
            <w:vAlign w:val="center"/>
          </w:tcPr>
          <w:p w14:paraId="2B02E58C" w14:textId="77777777" w:rsidR="008B1B54" w:rsidRPr="00E41D92" w:rsidRDefault="008B1B54" w:rsidP="000340AE">
            <w:pPr>
              <w:pStyle w:val="-le3"/>
            </w:pPr>
            <w:r w:rsidRPr="00E41D92">
              <w:t>8</w:t>
            </w:r>
          </w:p>
        </w:tc>
        <w:tc>
          <w:tcPr>
            <w:tcW w:w="897" w:type="dxa"/>
            <w:shd w:val="clear" w:color="auto" w:fill="auto"/>
            <w:vAlign w:val="center"/>
          </w:tcPr>
          <w:p w14:paraId="292D082C" w14:textId="77777777" w:rsidR="008B1B54" w:rsidRPr="00E41D92" w:rsidRDefault="008B1B54" w:rsidP="000340AE">
            <w:pPr>
              <w:pStyle w:val="-le3"/>
            </w:pPr>
            <w:r w:rsidRPr="00E41D92">
              <w:rPr>
                <w:rFonts w:hint="eastAsia"/>
              </w:rPr>
              <w:t>-</w:t>
            </w:r>
          </w:p>
        </w:tc>
        <w:tc>
          <w:tcPr>
            <w:tcW w:w="1395" w:type="dxa"/>
            <w:shd w:val="clear" w:color="auto" w:fill="auto"/>
            <w:vAlign w:val="center"/>
          </w:tcPr>
          <w:p w14:paraId="3F9F516F" w14:textId="77777777" w:rsidR="008B1B54" w:rsidRPr="00E41D92" w:rsidRDefault="008B1B54" w:rsidP="000340AE">
            <w:pPr>
              <w:pStyle w:val="-le3"/>
            </w:pPr>
            <w:r w:rsidRPr="00E41D92">
              <w:t>8</w:t>
            </w:r>
          </w:p>
        </w:tc>
        <w:tc>
          <w:tcPr>
            <w:tcW w:w="824" w:type="dxa"/>
            <w:shd w:val="clear" w:color="auto" w:fill="auto"/>
            <w:vAlign w:val="center"/>
          </w:tcPr>
          <w:p w14:paraId="5E03D3CF" w14:textId="77777777" w:rsidR="008B1B54" w:rsidRPr="00E41D92" w:rsidRDefault="008B1B54" w:rsidP="000340AE">
            <w:pPr>
              <w:pStyle w:val="-le3"/>
            </w:pPr>
            <w:r w:rsidRPr="00E41D92">
              <w:rPr>
                <w:rFonts w:hint="eastAsia"/>
              </w:rPr>
              <w:t>-</w:t>
            </w:r>
          </w:p>
        </w:tc>
      </w:tr>
      <w:tr w:rsidR="008B1B54" w:rsidRPr="00273DEF" w14:paraId="1A503D01" w14:textId="77777777" w:rsidTr="000340AE">
        <w:trPr>
          <w:trHeight w:val="397"/>
          <w:jc w:val="center"/>
        </w:trPr>
        <w:tc>
          <w:tcPr>
            <w:tcW w:w="525" w:type="dxa"/>
            <w:vAlign w:val="center"/>
          </w:tcPr>
          <w:p w14:paraId="0DFCBE04" w14:textId="77777777" w:rsidR="008B1B54" w:rsidRPr="00E41D92" w:rsidRDefault="008B1B54" w:rsidP="000340AE">
            <w:pPr>
              <w:pStyle w:val="-le3"/>
            </w:pPr>
            <w:r w:rsidRPr="00E41D92">
              <w:rPr>
                <w:rFonts w:hint="eastAsia"/>
              </w:rPr>
              <w:t>2</w:t>
            </w:r>
          </w:p>
        </w:tc>
        <w:tc>
          <w:tcPr>
            <w:tcW w:w="1313" w:type="dxa"/>
            <w:vAlign w:val="center"/>
          </w:tcPr>
          <w:p w14:paraId="34124FA2" w14:textId="77777777" w:rsidR="008B1B54" w:rsidRPr="00E41D92" w:rsidRDefault="008B1B54" w:rsidP="000340AE">
            <w:pPr>
              <w:pStyle w:val="-le3"/>
            </w:pPr>
            <w:r w:rsidRPr="00E41D92">
              <w:t>pH</w:t>
            </w:r>
            <w:r w:rsidRPr="00E41D92">
              <w:t>值</w:t>
            </w:r>
          </w:p>
        </w:tc>
        <w:tc>
          <w:tcPr>
            <w:tcW w:w="992" w:type="dxa"/>
            <w:vAlign w:val="center"/>
          </w:tcPr>
          <w:p w14:paraId="3D85CBD3" w14:textId="77777777" w:rsidR="008B1B54" w:rsidRPr="00E41D92" w:rsidRDefault="008B1B54" w:rsidP="000340AE">
            <w:pPr>
              <w:pStyle w:val="-le3"/>
              <w:rPr>
                <w:rFonts w:cs="Times New Roman"/>
                <w:sz w:val="20"/>
                <w:szCs w:val="20"/>
              </w:rPr>
            </w:pPr>
            <w:r w:rsidRPr="00E41D92">
              <w:rPr>
                <w:rFonts w:cs="Times New Roman"/>
                <w:sz w:val="20"/>
                <w:szCs w:val="20"/>
              </w:rPr>
              <w:t>6.5-8.5</w:t>
            </w:r>
          </w:p>
        </w:tc>
        <w:tc>
          <w:tcPr>
            <w:tcW w:w="1134" w:type="dxa"/>
            <w:vAlign w:val="center"/>
          </w:tcPr>
          <w:p w14:paraId="50E92C8D" w14:textId="77777777" w:rsidR="008B1B54" w:rsidRPr="00E41D92" w:rsidRDefault="008B1B54" w:rsidP="000340AE">
            <w:pPr>
              <w:pStyle w:val="-le3"/>
            </w:pPr>
            <w:r w:rsidRPr="00E41D92">
              <w:t>7.3</w:t>
            </w:r>
          </w:p>
        </w:tc>
        <w:tc>
          <w:tcPr>
            <w:tcW w:w="851" w:type="dxa"/>
            <w:vAlign w:val="center"/>
          </w:tcPr>
          <w:p w14:paraId="1C5F0154" w14:textId="77777777" w:rsidR="008B1B54" w:rsidRPr="00E41D92" w:rsidRDefault="008B1B54" w:rsidP="000340AE">
            <w:pPr>
              <w:pStyle w:val="-le3"/>
            </w:pPr>
            <w:r w:rsidRPr="00E41D92">
              <w:rPr>
                <w:rFonts w:hint="eastAsia"/>
              </w:rPr>
              <w:t>0</w:t>
            </w:r>
            <w:r w:rsidRPr="00E41D92">
              <w:t>.2</w:t>
            </w:r>
          </w:p>
        </w:tc>
        <w:tc>
          <w:tcPr>
            <w:tcW w:w="1086" w:type="dxa"/>
            <w:vAlign w:val="center"/>
          </w:tcPr>
          <w:p w14:paraId="03C2C0C5" w14:textId="77777777" w:rsidR="008B1B54" w:rsidRPr="00E41D92" w:rsidRDefault="008B1B54" w:rsidP="000340AE">
            <w:pPr>
              <w:pStyle w:val="-le3"/>
            </w:pPr>
            <w:r w:rsidRPr="00E41D92">
              <w:t>7.1</w:t>
            </w:r>
          </w:p>
        </w:tc>
        <w:tc>
          <w:tcPr>
            <w:tcW w:w="897" w:type="dxa"/>
            <w:vAlign w:val="center"/>
          </w:tcPr>
          <w:p w14:paraId="616A0375" w14:textId="77777777" w:rsidR="008B1B54" w:rsidRPr="00E41D92" w:rsidRDefault="008B1B54" w:rsidP="000340AE">
            <w:pPr>
              <w:pStyle w:val="-le3"/>
            </w:pPr>
            <w:r w:rsidRPr="00E41D92">
              <w:rPr>
                <w:rFonts w:hint="eastAsia"/>
              </w:rPr>
              <w:t>0</w:t>
            </w:r>
            <w:r w:rsidRPr="00E41D92">
              <w:t>.067</w:t>
            </w:r>
          </w:p>
        </w:tc>
        <w:tc>
          <w:tcPr>
            <w:tcW w:w="1395" w:type="dxa"/>
            <w:vAlign w:val="center"/>
          </w:tcPr>
          <w:p w14:paraId="3B137AB1" w14:textId="77777777" w:rsidR="008B1B54" w:rsidRPr="00E41D92" w:rsidRDefault="008B1B54" w:rsidP="000340AE">
            <w:pPr>
              <w:pStyle w:val="-le3"/>
            </w:pPr>
            <w:r w:rsidRPr="00E41D92">
              <w:t>7.1</w:t>
            </w:r>
          </w:p>
        </w:tc>
        <w:tc>
          <w:tcPr>
            <w:tcW w:w="824" w:type="dxa"/>
            <w:vAlign w:val="center"/>
          </w:tcPr>
          <w:p w14:paraId="7556B44F" w14:textId="77777777" w:rsidR="008B1B54" w:rsidRPr="00E41D92" w:rsidRDefault="008B1B54" w:rsidP="000340AE">
            <w:pPr>
              <w:pStyle w:val="-le3"/>
            </w:pPr>
            <w:r w:rsidRPr="00E41D92">
              <w:rPr>
                <w:rFonts w:hint="eastAsia"/>
              </w:rPr>
              <w:t>0</w:t>
            </w:r>
            <w:r w:rsidRPr="00E41D92">
              <w:t>.067</w:t>
            </w:r>
          </w:p>
        </w:tc>
      </w:tr>
      <w:tr w:rsidR="008B1B54" w:rsidRPr="00273DEF" w14:paraId="5716413B" w14:textId="77777777" w:rsidTr="000340AE">
        <w:trPr>
          <w:trHeight w:val="397"/>
          <w:jc w:val="center"/>
        </w:trPr>
        <w:tc>
          <w:tcPr>
            <w:tcW w:w="525" w:type="dxa"/>
            <w:vAlign w:val="center"/>
          </w:tcPr>
          <w:p w14:paraId="1340FE0C" w14:textId="77777777" w:rsidR="008B1B54" w:rsidRPr="00E41D92" w:rsidRDefault="008B1B54" w:rsidP="000340AE">
            <w:pPr>
              <w:pStyle w:val="-le3"/>
            </w:pPr>
            <w:r w:rsidRPr="00E41D92">
              <w:t>3</w:t>
            </w:r>
          </w:p>
        </w:tc>
        <w:tc>
          <w:tcPr>
            <w:tcW w:w="1313" w:type="dxa"/>
            <w:vAlign w:val="center"/>
          </w:tcPr>
          <w:p w14:paraId="3F5ECC0E" w14:textId="77777777" w:rsidR="008B1B54" w:rsidRPr="00E41D92" w:rsidRDefault="008B1B54" w:rsidP="000340AE">
            <w:pPr>
              <w:pStyle w:val="-le3"/>
            </w:pPr>
            <w:r w:rsidRPr="00E41D92">
              <w:t>总硬度</w:t>
            </w:r>
          </w:p>
        </w:tc>
        <w:tc>
          <w:tcPr>
            <w:tcW w:w="992" w:type="dxa"/>
            <w:vAlign w:val="center"/>
          </w:tcPr>
          <w:p w14:paraId="32C709AE" w14:textId="77777777" w:rsidR="008B1B54" w:rsidRPr="00E41D92" w:rsidRDefault="008B1B54" w:rsidP="000340AE">
            <w:pPr>
              <w:pStyle w:val="-le3"/>
              <w:rPr>
                <w:rFonts w:cs="Times New Roman"/>
                <w:sz w:val="20"/>
                <w:szCs w:val="20"/>
              </w:rPr>
            </w:pPr>
            <w:r w:rsidRPr="00E41D92">
              <w:rPr>
                <w:rFonts w:cs="Times New Roman" w:hint="eastAsia"/>
                <w:sz w:val="20"/>
                <w:szCs w:val="20"/>
              </w:rPr>
              <w:t>≤</w:t>
            </w:r>
            <w:r w:rsidRPr="00E41D92">
              <w:rPr>
                <w:rFonts w:cs="Times New Roman"/>
                <w:sz w:val="20"/>
                <w:szCs w:val="20"/>
              </w:rPr>
              <w:t>450</w:t>
            </w:r>
          </w:p>
        </w:tc>
        <w:tc>
          <w:tcPr>
            <w:tcW w:w="1134" w:type="dxa"/>
            <w:shd w:val="clear" w:color="auto" w:fill="auto"/>
            <w:vAlign w:val="center"/>
          </w:tcPr>
          <w:p w14:paraId="18CB34D3" w14:textId="77777777" w:rsidR="008B1B54" w:rsidRPr="00E41D92" w:rsidRDefault="008B1B54" w:rsidP="000340AE">
            <w:pPr>
              <w:pStyle w:val="-le3"/>
            </w:pPr>
            <w:r w:rsidRPr="00E41D92">
              <w:t>361</w:t>
            </w:r>
          </w:p>
        </w:tc>
        <w:tc>
          <w:tcPr>
            <w:tcW w:w="851" w:type="dxa"/>
            <w:shd w:val="clear" w:color="auto" w:fill="auto"/>
            <w:vAlign w:val="center"/>
          </w:tcPr>
          <w:p w14:paraId="46B6499C" w14:textId="77777777" w:rsidR="008B1B54" w:rsidRPr="00E41D92" w:rsidRDefault="008B1B54" w:rsidP="000340AE">
            <w:pPr>
              <w:pStyle w:val="-le3"/>
            </w:pPr>
            <w:r w:rsidRPr="00E41D92">
              <w:rPr>
                <w:rFonts w:hint="eastAsia"/>
              </w:rPr>
              <w:t xml:space="preserve">0.802 </w:t>
            </w:r>
          </w:p>
        </w:tc>
        <w:tc>
          <w:tcPr>
            <w:tcW w:w="1086" w:type="dxa"/>
            <w:vAlign w:val="center"/>
          </w:tcPr>
          <w:p w14:paraId="5A32C009" w14:textId="77777777" w:rsidR="008B1B54" w:rsidRPr="00E41D92" w:rsidRDefault="008B1B54" w:rsidP="000340AE">
            <w:pPr>
              <w:pStyle w:val="-le3"/>
            </w:pPr>
            <w:r w:rsidRPr="00E41D92">
              <w:t>377</w:t>
            </w:r>
          </w:p>
        </w:tc>
        <w:tc>
          <w:tcPr>
            <w:tcW w:w="897" w:type="dxa"/>
            <w:vAlign w:val="center"/>
          </w:tcPr>
          <w:p w14:paraId="67FDF55B" w14:textId="77777777" w:rsidR="008B1B54" w:rsidRPr="00E41D92" w:rsidRDefault="008B1B54" w:rsidP="000340AE">
            <w:pPr>
              <w:pStyle w:val="-le3"/>
            </w:pPr>
            <w:r w:rsidRPr="00E41D92">
              <w:rPr>
                <w:rFonts w:hint="eastAsia"/>
              </w:rPr>
              <w:t xml:space="preserve">0.838 </w:t>
            </w:r>
          </w:p>
        </w:tc>
        <w:tc>
          <w:tcPr>
            <w:tcW w:w="1395" w:type="dxa"/>
            <w:vAlign w:val="center"/>
          </w:tcPr>
          <w:p w14:paraId="14BA86F8" w14:textId="77777777" w:rsidR="008B1B54" w:rsidRPr="00E41D92" w:rsidRDefault="008B1B54" w:rsidP="000340AE">
            <w:pPr>
              <w:pStyle w:val="-le3"/>
            </w:pPr>
            <w:r w:rsidRPr="00E41D92">
              <w:t>278</w:t>
            </w:r>
          </w:p>
        </w:tc>
        <w:tc>
          <w:tcPr>
            <w:tcW w:w="824" w:type="dxa"/>
            <w:vAlign w:val="center"/>
          </w:tcPr>
          <w:p w14:paraId="52D88294" w14:textId="77777777" w:rsidR="008B1B54" w:rsidRPr="00E41D92" w:rsidRDefault="008B1B54" w:rsidP="000340AE">
            <w:pPr>
              <w:pStyle w:val="-le3"/>
            </w:pPr>
            <w:r w:rsidRPr="00E41D92">
              <w:rPr>
                <w:rFonts w:hint="eastAsia"/>
              </w:rPr>
              <w:t xml:space="preserve">0.618 </w:t>
            </w:r>
          </w:p>
        </w:tc>
      </w:tr>
      <w:tr w:rsidR="008B1B54" w:rsidRPr="00273DEF" w14:paraId="2D265789" w14:textId="77777777" w:rsidTr="000340AE">
        <w:trPr>
          <w:trHeight w:val="397"/>
          <w:jc w:val="center"/>
        </w:trPr>
        <w:tc>
          <w:tcPr>
            <w:tcW w:w="525" w:type="dxa"/>
            <w:vAlign w:val="center"/>
          </w:tcPr>
          <w:p w14:paraId="0BD149A1" w14:textId="77777777" w:rsidR="008B1B54" w:rsidRPr="00E41D92" w:rsidRDefault="008B1B54" w:rsidP="000340AE">
            <w:pPr>
              <w:pStyle w:val="-le3"/>
            </w:pPr>
            <w:r w:rsidRPr="00E41D92">
              <w:t>4</w:t>
            </w:r>
          </w:p>
        </w:tc>
        <w:tc>
          <w:tcPr>
            <w:tcW w:w="1313" w:type="dxa"/>
            <w:vAlign w:val="center"/>
          </w:tcPr>
          <w:p w14:paraId="77026D1E" w14:textId="77777777" w:rsidR="008B1B54" w:rsidRPr="00E41D92" w:rsidRDefault="008B1B54" w:rsidP="000340AE">
            <w:pPr>
              <w:pStyle w:val="-le3"/>
            </w:pPr>
            <w:r w:rsidRPr="00E41D92">
              <w:t>溶解性固体总量</w:t>
            </w:r>
          </w:p>
        </w:tc>
        <w:tc>
          <w:tcPr>
            <w:tcW w:w="992" w:type="dxa"/>
            <w:vAlign w:val="center"/>
          </w:tcPr>
          <w:p w14:paraId="33210A9D" w14:textId="77777777" w:rsidR="008B1B54" w:rsidRPr="00E41D92" w:rsidRDefault="008B1B54" w:rsidP="000340AE">
            <w:pPr>
              <w:pStyle w:val="-le3"/>
              <w:rPr>
                <w:rFonts w:cs="Times New Roman"/>
                <w:sz w:val="20"/>
                <w:szCs w:val="20"/>
              </w:rPr>
            </w:pPr>
            <w:r w:rsidRPr="00E41D92">
              <w:rPr>
                <w:rFonts w:cs="Times New Roman" w:hint="eastAsia"/>
                <w:sz w:val="20"/>
                <w:szCs w:val="20"/>
              </w:rPr>
              <w:t>≤</w:t>
            </w:r>
            <w:r w:rsidRPr="00E41D92">
              <w:rPr>
                <w:rFonts w:cs="Times New Roman"/>
                <w:sz w:val="20"/>
                <w:szCs w:val="20"/>
              </w:rPr>
              <w:t>1000</w:t>
            </w:r>
          </w:p>
        </w:tc>
        <w:tc>
          <w:tcPr>
            <w:tcW w:w="1134" w:type="dxa"/>
            <w:shd w:val="clear" w:color="auto" w:fill="auto"/>
            <w:vAlign w:val="center"/>
          </w:tcPr>
          <w:p w14:paraId="15A10679" w14:textId="77777777" w:rsidR="008B1B54" w:rsidRPr="00E41D92" w:rsidRDefault="008B1B54" w:rsidP="000340AE">
            <w:pPr>
              <w:pStyle w:val="-le3"/>
            </w:pPr>
            <w:r w:rsidRPr="00E41D92">
              <w:t>806</w:t>
            </w:r>
          </w:p>
        </w:tc>
        <w:tc>
          <w:tcPr>
            <w:tcW w:w="851" w:type="dxa"/>
            <w:shd w:val="clear" w:color="auto" w:fill="auto"/>
            <w:vAlign w:val="center"/>
          </w:tcPr>
          <w:p w14:paraId="5D8216D6" w14:textId="77777777" w:rsidR="008B1B54" w:rsidRPr="00E41D92" w:rsidRDefault="008B1B54" w:rsidP="000340AE">
            <w:pPr>
              <w:pStyle w:val="-le3"/>
            </w:pPr>
            <w:r w:rsidRPr="00E41D92">
              <w:rPr>
                <w:rFonts w:hint="eastAsia"/>
              </w:rPr>
              <w:t xml:space="preserve">0.806 </w:t>
            </w:r>
          </w:p>
        </w:tc>
        <w:tc>
          <w:tcPr>
            <w:tcW w:w="1086" w:type="dxa"/>
            <w:vAlign w:val="center"/>
          </w:tcPr>
          <w:p w14:paraId="62B30980" w14:textId="77777777" w:rsidR="008B1B54" w:rsidRPr="00E41D92" w:rsidRDefault="008B1B54" w:rsidP="000340AE">
            <w:pPr>
              <w:pStyle w:val="-le3"/>
            </w:pPr>
            <w:r w:rsidRPr="00E41D92">
              <w:t>833</w:t>
            </w:r>
          </w:p>
        </w:tc>
        <w:tc>
          <w:tcPr>
            <w:tcW w:w="897" w:type="dxa"/>
            <w:vAlign w:val="center"/>
          </w:tcPr>
          <w:p w14:paraId="098053B6" w14:textId="77777777" w:rsidR="008B1B54" w:rsidRPr="00E41D92" w:rsidRDefault="008B1B54" w:rsidP="000340AE">
            <w:pPr>
              <w:pStyle w:val="-le3"/>
            </w:pPr>
            <w:r w:rsidRPr="00E41D92">
              <w:rPr>
                <w:rFonts w:hint="eastAsia"/>
              </w:rPr>
              <w:t xml:space="preserve">0.833 </w:t>
            </w:r>
          </w:p>
        </w:tc>
        <w:tc>
          <w:tcPr>
            <w:tcW w:w="1395" w:type="dxa"/>
            <w:vAlign w:val="center"/>
          </w:tcPr>
          <w:p w14:paraId="1B18294A" w14:textId="77777777" w:rsidR="008B1B54" w:rsidRPr="00E41D92" w:rsidRDefault="008B1B54" w:rsidP="000340AE">
            <w:pPr>
              <w:pStyle w:val="-le3"/>
            </w:pPr>
            <w:r w:rsidRPr="00E41D92">
              <w:t>731</w:t>
            </w:r>
          </w:p>
        </w:tc>
        <w:tc>
          <w:tcPr>
            <w:tcW w:w="824" w:type="dxa"/>
            <w:vAlign w:val="center"/>
          </w:tcPr>
          <w:p w14:paraId="08F4A9E4" w14:textId="77777777" w:rsidR="008B1B54" w:rsidRPr="00E41D92" w:rsidRDefault="008B1B54" w:rsidP="000340AE">
            <w:pPr>
              <w:pStyle w:val="-le3"/>
            </w:pPr>
            <w:r w:rsidRPr="00E41D92">
              <w:rPr>
                <w:rFonts w:hint="eastAsia"/>
              </w:rPr>
              <w:t xml:space="preserve">0.731 </w:t>
            </w:r>
          </w:p>
        </w:tc>
      </w:tr>
      <w:tr w:rsidR="008B1B54" w:rsidRPr="00273DEF" w14:paraId="43AFCF7D" w14:textId="77777777" w:rsidTr="000340AE">
        <w:trPr>
          <w:trHeight w:val="397"/>
          <w:jc w:val="center"/>
        </w:trPr>
        <w:tc>
          <w:tcPr>
            <w:tcW w:w="525" w:type="dxa"/>
            <w:vAlign w:val="center"/>
          </w:tcPr>
          <w:p w14:paraId="32F8F617" w14:textId="77777777" w:rsidR="008B1B54" w:rsidRPr="00E41D92" w:rsidRDefault="008B1B54" w:rsidP="000340AE">
            <w:pPr>
              <w:pStyle w:val="-le3"/>
            </w:pPr>
            <w:r w:rsidRPr="00E41D92">
              <w:t>5</w:t>
            </w:r>
          </w:p>
        </w:tc>
        <w:tc>
          <w:tcPr>
            <w:tcW w:w="1313" w:type="dxa"/>
            <w:vAlign w:val="center"/>
          </w:tcPr>
          <w:p w14:paraId="1405A999" w14:textId="77777777" w:rsidR="008B1B54" w:rsidRPr="00E41D92" w:rsidRDefault="008B1B54" w:rsidP="000340AE">
            <w:pPr>
              <w:pStyle w:val="-le3"/>
            </w:pPr>
            <w:r w:rsidRPr="00E41D92">
              <w:t>耗氧量</w:t>
            </w:r>
          </w:p>
        </w:tc>
        <w:tc>
          <w:tcPr>
            <w:tcW w:w="992" w:type="dxa"/>
            <w:vAlign w:val="center"/>
          </w:tcPr>
          <w:p w14:paraId="384812DF" w14:textId="77777777" w:rsidR="008B1B54" w:rsidRPr="00E41D92" w:rsidRDefault="008B1B54" w:rsidP="000340AE">
            <w:pPr>
              <w:pStyle w:val="-le3"/>
              <w:rPr>
                <w:rFonts w:cs="Times New Roman"/>
                <w:sz w:val="20"/>
                <w:szCs w:val="20"/>
              </w:rPr>
            </w:pPr>
            <w:r w:rsidRPr="00E41D92">
              <w:rPr>
                <w:rFonts w:cs="Times New Roman" w:hint="eastAsia"/>
                <w:sz w:val="20"/>
                <w:szCs w:val="20"/>
              </w:rPr>
              <w:t>≤</w:t>
            </w:r>
            <w:r w:rsidRPr="00E41D92">
              <w:rPr>
                <w:rFonts w:cs="Times New Roman"/>
                <w:sz w:val="20"/>
                <w:szCs w:val="20"/>
              </w:rPr>
              <w:t>3.0</w:t>
            </w:r>
          </w:p>
        </w:tc>
        <w:tc>
          <w:tcPr>
            <w:tcW w:w="1134" w:type="dxa"/>
            <w:shd w:val="clear" w:color="auto" w:fill="auto"/>
            <w:vAlign w:val="center"/>
          </w:tcPr>
          <w:p w14:paraId="4008C902" w14:textId="77777777" w:rsidR="008B1B54" w:rsidRPr="00E41D92" w:rsidRDefault="008B1B54" w:rsidP="000340AE">
            <w:pPr>
              <w:pStyle w:val="-le3"/>
            </w:pPr>
            <w:r w:rsidRPr="00E41D92">
              <w:t>1.2</w:t>
            </w:r>
          </w:p>
        </w:tc>
        <w:tc>
          <w:tcPr>
            <w:tcW w:w="851" w:type="dxa"/>
            <w:shd w:val="clear" w:color="auto" w:fill="auto"/>
            <w:vAlign w:val="center"/>
          </w:tcPr>
          <w:p w14:paraId="2C141CF5" w14:textId="77777777" w:rsidR="008B1B54" w:rsidRPr="00E41D92" w:rsidRDefault="008B1B54" w:rsidP="000340AE">
            <w:pPr>
              <w:pStyle w:val="-le3"/>
            </w:pPr>
            <w:r w:rsidRPr="00E41D92">
              <w:rPr>
                <w:rFonts w:hint="eastAsia"/>
              </w:rPr>
              <w:t xml:space="preserve">0.400 </w:t>
            </w:r>
          </w:p>
        </w:tc>
        <w:tc>
          <w:tcPr>
            <w:tcW w:w="1086" w:type="dxa"/>
            <w:vAlign w:val="center"/>
          </w:tcPr>
          <w:p w14:paraId="1AA7A492" w14:textId="77777777" w:rsidR="008B1B54" w:rsidRPr="00E41D92" w:rsidRDefault="008B1B54" w:rsidP="000340AE">
            <w:pPr>
              <w:pStyle w:val="-le3"/>
            </w:pPr>
            <w:r w:rsidRPr="00E41D92">
              <w:t>1.5</w:t>
            </w:r>
          </w:p>
        </w:tc>
        <w:tc>
          <w:tcPr>
            <w:tcW w:w="897" w:type="dxa"/>
            <w:vAlign w:val="center"/>
          </w:tcPr>
          <w:p w14:paraId="2C61260B" w14:textId="77777777" w:rsidR="008B1B54" w:rsidRPr="00E41D92" w:rsidRDefault="008B1B54" w:rsidP="000340AE">
            <w:pPr>
              <w:pStyle w:val="-le3"/>
            </w:pPr>
            <w:r w:rsidRPr="00E41D92">
              <w:rPr>
                <w:rFonts w:hint="eastAsia"/>
              </w:rPr>
              <w:t xml:space="preserve">0.500 </w:t>
            </w:r>
          </w:p>
        </w:tc>
        <w:tc>
          <w:tcPr>
            <w:tcW w:w="1395" w:type="dxa"/>
            <w:vAlign w:val="center"/>
          </w:tcPr>
          <w:p w14:paraId="25FD45E5" w14:textId="77777777" w:rsidR="008B1B54" w:rsidRPr="00E41D92" w:rsidRDefault="008B1B54" w:rsidP="000340AE">
            <w:pPr>
              <w:pStyle w:val="-le3"/>
            </w:pPr>
            <w:r w:rsidRPr="00E41D92">
              <w:t>1.4</w:t>
            </w:r>
          </w:p>
        </w:tc>
        <w:tc>
          <w:tcPr>
            <w:tcW w:w="824" w:type="dxa"/>
            <w:vAlign w:val="center"/>
          </w:tcPr>
          <w:p w14:paraId="006F2A20" w14:textId="77777777" w:rsidR="008B1B54" w:rsidRPr="00E41D92" w:rsidRDefault="008B1B54" w:rsidP="000340AE">
            <w:pPr>
              <w:pStyle w:val="-le3"/>
            </w:pPr>
            <w:r w:rsidRPr="00E41D92">
              <w:rPr>
                <w:rFonts w:hint="eastAsia"/>
              </w:rPr>
              <w:t xml:space="preserve">0.467 </w:t>
            </w:r>
          </w:p>
        </w:tc>
      </w:tr>
      <w:tr w:rsidR="008B1B54" w:rsidRPr="00273DEF" w14:paraId="277D44C0" w14:textId="77777777" w:rsidTr="000340AE">
        <w:trPr>
          <w:trHeight w:val="397"/>
          <w:jc w:val="center"/>
        </w:trPr>
        <w:tc>
          <w:tcPr>
            <w:tcW w:w="525" w:type="dxa"/>
            <w:vAlign w:val="center"/>
          </w:tcPr>
          <w:p w14:paraId="4AB7BB4A" w14:textId="77777777" w:rsidR="008B1B54" w:rsidRPr="00E41D92" w:rsidRDefault="008B1B54" w:rsidP="000340AE">
            <w:pPr>
              <w:pStyle w:val="-le3"/>
            </w:pPr>
            <w:r w:rsidRPr="00E41D92">
              <w:t>6</w:t>
            </w:r>
          </w:p>
        </w:tc>
        <w:tc>
          <w:tcPr>
            <w:tcW w:w="1313" w:type="dxa"/>
            <w:vAlign w:val="center"/>
          </w:tcPr>
          <w:p w14:paraId="0598D2C3" w14:textId="77777777" w:rsidR="008B1B54" w:rsidRPr="00E41D92" w:rsidRDefault="008B1B54" w:rsidP="000340AE">
            <w:pPr>
              <w:pStyle w:val="-le3"/>
            </w:pPr>
            <w:r w:rsidRPr="00E41D92">
              <w:t>硝酸盐氮</w:t>
            </w:r>
          </w:p>
        </w:tc>
        <w:tc>
          <w:tcPr>
            <w:tcW w:w="992" w:type="dxa"/>
            <w:vAlign w:val="center"/>
          </w:tcPr>
          <w:p w14:paraId="52DA4440" w14:textId="77777777" w:rsidR="008B1B54" w:rsidRPr="00E41D92" w:rsidRDefault="008B1B54" w:rsidP="000340AE">
            <w:pPr>
              <w:pStyle w:val="-le3"/>
              <w:rPr>
                <w:rFonts w:cs="Times New Roman"/>
                <w:sz w:val="20"/>
                <w:szCs w:val="20"/>
              </w:rPr>
            </w:pPr>
            <w:r w:rsidRPr="00E41D92">
              <w:rPr>
                <w:rFonts w:cs="Times New Roman" w:hint="eastAsia"/>
                <w:sz w:val="20"/>
                <w:szCs w:val="20"/>
              </w:rPr>
              <w:t>≤</w:t>
            </w:r>
            <w:r w:rsidRPr="00E41D92">
              <w:rPr>
                <w:rFonts w:cs="Times New Roman"/>
                <w:sz w:val="20"/>
                <w:szCs w:val="20"/>
              </w:rPr>
              <w:t>20</w:t>
            </w:r>
          </w:p>
        </w:tc>
        <w:tc>
          <w:tcPr>
            <w:tcW w:w="1134" w:type="dxa"/>
            <w:shd w:val="clear" w:color="auto" w:fill="auto"/>
            <w:vAlign w:val="center"/>
          </w:tcPr>
          <w:p w14:paraId="1A793B0C" w14:textId="77777777" w:rsidR="008B1B54" w:rsidRPr="00E41D92" w:rsidRDefault="008B1B54" w:rsidP="000340AE">
            <w:pPr>
              <w:pStyle w:val="-le3"/>
            </w:pPr>
            <w:r w:rsidRPr="00E41D92">
              <w:t>3.90</w:t>
            </w:r>
          </w:p>
        </w:tc>
        <w:tc>
          <w:tcPr>
            <w:tcW w:w="851" w:type="dxa"/>
            <w:shd w:val="clear" w:color="auto" w:fill="auto"/>
            <w:vAlign w:val="center"/>
          </w:tcPr>
          <w:p w14:paraId="37DAEF23" w14:textId="77777777" w:rsidR="008B1B54" w:rsidRPr="00E41D92" w:rsidRDefault="008B1B54" w:rsidP="000340AE">
            <w:pPr>
              <w:pStyle w:val="-le3"/>
            </w:pPr>
            <w:r w:rsidRPr="00E41D92">
              <w:rPr>
                <w:rFonts w:hint="eastAsia"/>
              </w:rPr>
              <w:t xml:space="preserve">0.195 </w:t>
            </w:r>
          </w:p>
        </w:tc>
        <w:tc>
          <w:tcPr>
            <w:tcW w:w="1086" w:type="dxa"/>
            <w:vAlign w:val="center"/>
          </w:tcPr>
          <w:p w14:paraId="6514D8E5" w14:textId="77777777" w:rsidR="008B1B54" w:rsidRPr="00E41D92" w:rsidRDefault="008B1B54" w:rsidP="000340AE">
            <w:pPr>
              <w:pStyle w:val="-le3"/>
            </w:pPr>
            <w:r w:rsidRPr="00E41D92">
              <w:t>4.38</w:t>
            </w:r>
          </w:p>
        </w:tc>
        <w:tc>
          <w:tcPr>
            <w:tcW w:w="897" w:type="dxa"/>
            <w:vAlign w:val="center"/>
          </w:tcPr>
          <w:p w14:paraId="6BD1B875" w14:textId="77777777" w:rsidR="008B1B54" w:rsidRPr="00E41D92" w:rsidRDefault="008B1B54" w:rsidP="000340AE">
            <w:pPr>
              <w:pStyle w:val="-le3"/>
            </w:pPr>
            <w:r w:rsidRPr="00E41D92">
              <w:rPr>
                <w:rFonts w:hint="eastAsia"/>
              </w:rPr>
              <w:t xml:space="preserve">0.219 </w:t>
            </w:r>
          </w:p>
        </w:tc>
        <w:tc>
          <w:tcPr>
            <w:tcW w:w="1395" w:type="dxa"/>
            <w:vAlign w:val="center"/>
          </w:tcPr>
          <w:p w14:paraId="679E5697" w14:textId="77777777" w:rsidR="008B1B54" w:rsidRPr="00E41D92" w:rsidRDefault="008B1B54" w:rsidP="000340AE">
            <w:pPr>
              <w:pStyle w:val="-le3"/>
            </w:pPr>
            <w:r w:rsidRPr="00E41D92">
              <w:t>2.55</w:t>
            </w:r>
          </w:p>
        </w:tc>
        <w:tc>
          <w:tcPr>
            <w:tcW w:w="824" w:type="dxa"/>
            <w:vAlign w:val="center"/>
          </w:tcPr>
          <w:p w14:paraId="406CC2E3" w14:textId="77777777" w:rsidR="008B1B54" w:rsidRPr="00E41D92" w:rsidRDefault="008B1B54" w:rsidP="000340AE">
            <w:pPr>
              <w:pStyle w:val="-le3"/>
            </w:pPr>
            <w:r w:rsidRPr="00E41D92">
              <w:rPr>
                <w:rFonts w:hint="eastAsia"/>
              </w:rPr>
              <w:t xml:space="preserve">0.128 </w:t>
            </w:r>
          </w:p>
        </w:tc>
      </w:tr>
      <w:tr w:rsidR="008B1B54" w:rsidRPr="00273DEF" w14:paraId="311B381E" w14:textId="77777777" w:rsidTr="000340AE">
        <w:trPr>
          <w:trHeight w:val="397"/>
          <w:jc w:val="center"/>
        </w:trPr>
        <w:tc>
          <w:tcPr>
            <w:tcW w:w="525" w:type="dxa"/>
            <w:vAlign w:val="center"/>
          </w:tcPr>
          <w:p w14:paraId="0BC33BC4" w14:textId="77777777" w:rsidR="008B1B54" w:rsidRPr="00E41D92" w:rsidRDefault="008B1B54" w:rsidP="000340AE">
            <w:pPr>
              <w:pStyle w:val="-le3"/>
            </w:pPr>
            <w:r w:rsidRPr="00E41D92">
              <w:t>7</w:t>
            </w:r>
          </w:p>
        </w:tc>
        <w:tc>
          <w:tcPr>
            <w:tcW w:w="1313" w:type="dxa"/>
            <w:vAlign w:val="center"/>
          </w:tcPr>
          <w:p w14:paraId="5BD882A7" w14:textId="77777777" w:rsidR="008B1B54" w:rsidRPr="00E41D92" w:rsidRDefault="008B1B54" w:rsidP="000340AE">
            <w:pPr>
              <w:pStyle w:val="-le3"/>
            </w:pPr>
            <w:r w:rsidRPr="00E41D92">
              <w:t>亚硝酸盐氮</w:t>
            </w:r>
          </w:p>
        </w:tc>
        <w:tc>
          <w:tcPr>
            <w:tcW w:w="992" w:type="dxa"/>
            <w:vAlign w:val="center"/>
          </w:tcPr>
          <w:p w14:paraId="1C192034" w14:textId="77777777" w:rsidR="008B1B54" w:rsidRPr="00E41D92" w:rsidRDefault="008B1B54" w:rsidP="000340AE">
            <w:pPr>
              <w:pStyle w:val="-le3"/>
              <w:rPr>
                <w:rFonts w:cs="Times New Roman"/>
                <w:sz w:val="20"/>
                <w:szCs w:val="20"/>
              </w:rPr>
            </w:pPr>
            <w:r w:rsidRPr="00E41D92">
              <w:rPr>
                <w:rFonts w:cs="Times New Roman" w:hint="eastAsia"/>
                <w:sz w:val="20"/>
                <w:szCs w:val="20"/>
              </w:rPr>
              <w:t>≤</w:t>
            </w:r>
            <w:r w:rsidRPr="00E41D92">
              <w:rPr>
                <w:rFonts w:cs="Times New Roman"/>
                <w:sz w:val="20"/>
                <w:szCs w:val="20"/>
              </w:rPr>
              <w:t>1.0</w:t>
            </w:r>
          </w:p>
        </w:tc>
        <w:tc>
          <w:tcPr>
            <w:tcW w:w="1134" w:type="dxa"/>
            <w:shd w:val="clear" w:color="auto" w:fill="auto"/>
            <w:vAlign w:val="center"/>
          </w:tcPr>
          <w:p w14:paraId="0AF53513" w14:textId="77777777" w:rsidR="008B1B54" w:rsidRPr="00E41D92" w:rsidRDefault="008B1B54" w:rsidP="000340AE">
            <w:pPr>
              <w:pStyle w:val="-le3"/>
            </w:pPr>
            <w:r w:rsidRPr="00E41D92">
              <w:t>0.004</w:t>
            </w:r>
          </w:p>
        </w:tc>
        <w:tc>
          <w:tcPr>
            <w:tcW w:w="851" w:type="dxa"/>
            <w:shd w:val="clear" w:color="auto" w:fill="auto"/>
            <w:vAlign w:val="center"/>
          </w:tcPr>
          <w:p w14:paraId="7C01C6A2" w14:textId="77777777" w:rsidR="008B1B54" w:rsidRPr="00E41D92" w:rsidRDefault="008B1B54" w:rsidP="000340AE">
            <w:pPr>
              <w:pStyle w:val="-le3"/>
            </w:pPr>
            <w:r w:rsidRPr="00E41D92">
              <w:rPr>
                <w:rFonts w:hint="eastAsia"/>
              </w:rPr>
              <w:t xml:space="preserve">0.004 </w:t>
            </w:r>
          </w:p>
        </w:tc>
        <w:tc>
          <w:tcPr>
            <w:tcW w:w="1086" w:type="dxa"/>
            <w:vAlign w:val="center"/>
          </w:tcPr>
          <w:p w14:paraId="6B2E1F8C" w14:textId="77777777" w:rsidR="008B1B54" w:rsidRPr="00E41D92" w:rsidRDefault="008B1B54" w:rsidP="000340AE">
            <w:pPr>
              <w:pStyle w:val="-le3"/>
            </w:pPr>
            <w:r w:rsidRPr="00E41D92">
              <w:t>0.005</w:t>
            </w:r>
          </w:p>
        </w:tc>
        <w:tc>
          <w:tcPr>
            <w:tcW w:w="897" w:type="dxa"/>
            <w:vAlign w:val="center"/>
          </w:tcPr>
          <w:p w14:paraId="637D30DF" w14:textId="77777777" w:rsidR="008B1B54" w:rsidRPr="00E41D92" w:rsidRDefault="008B1B54" w:rsidP="000340AE">
            <w:pPr>
              <w:pStyle w:val="-le3"/>
            </w:pPr>
            <w:r w:rsidRPr="00E41D92">
              <w:rPr>
                <w:rFonts w:hint="eastAsia"/>
              </w:rPr>
              <w:t xml:space="preserve">0.005 </w:t>
            </w:r>
          </w:p>
        </w:tc>
        <w:tc>
          <w:tcPr>
            <w:tcW w:w="1395" w:type="dxa"/>
            <w:vAlign w:val="center"/>
          </w:tcPr>
          <w:p w14:paraId="54C8D452" w14:textId="77777777" w:rsidR="008B1B54" w:rsidRPr="00E41D92" w:rsidRDefault="008B1B54" w:rsidP="000340AE">
            <w:pPr>
              <w:pStyle w:val="-le3"/>
            </w:pPr>
            <w:r w:rsidRPr="00E41D92">
              <w:t>0.007</w:t>
            </w:r>
          </w:p>
        </w:tc>
        <w:tc>
          <w:tcPr>
            <w:tcW w:w="824" w:type="dxa"/>
            <w:vAlign w:val="center"/>
          </w:tcPr>
          <w:p w14:paraId="37862A8D" w14:textId="77777777" w:rsidR="008B1B54" w:rsidRPr="00E41D92" w:rsidRDefault="008B1B54" w:rsidP="000340AE">
            <w:pPr>
              <w:pStyle w:val="-le3"/>
            </w:pPr>
            <w:r w:rsidRPr="00E41D92">
              <w:rPr>
                <w:rFonts w:hint="eastAsia"/>
              </w:rPr>
              <w:t xml:space="preserve">0.007 </w:t>
            </w:r>
          </w:p>
        </w:tc>
      </w:tr>
      <w:tr w:rsidR="008B1B54" w:rsidRPr="00273DEF" w14:paraId="382D0139" w14:textId="77777777" w:rsidTr="000340AE">
        <w:trPr>
          <w:trHeight w:val="397"/>
          <w:jc w:val="center"/>
        </w:trPr>
        <w:tc>
          <w:tcPr>
            <w:tcW w:w="525" w:type="dxa"/>
            <w:vAlign w:val="center"/>
          </w:tcPr>
          <w:p w14:paraId="7C44A904" w14:textId="77777777" w:rsidR="008B1B54" w:rsidRPr="00E41D92" w:rsidRDefault="008B1B54" w:rsidP="000340AE">
            <w:pPr>
              <w:pStyle w:val="-le3"/>
            </w:pPr>
            <w:r w:rsidRPr="00E41D92">
              <w:t>8</w:t>
            </w:r>
          </w:p>
        </w:tc>
        <w:tc>
          <w:tcPr>
            <w:tcW w:w="1313" w:type="dxa"/>
            <w:vAlign w:val="center"/>
          </w:tcPr>
          <w:p w14:paraId="711501A6" w14:textId="77777777" w:rsidR="008B1B54" w:rsidRPr="00E41D92" w:rsidRDefault="008B1B54" w:rsidP="000340AE">
            <w:pPr>
              <w:pStyle w:val="-le3"/>
            </w:pPr>
            <w:r w:rsidRPr="00E41D92">
              <w:t>氨氮</w:t>
            </w:r>
          </w:p>
        </w:tc>
        <w:tc>
          <w:tcPr>
            <w:tcW w:w="992" w:type="dxa"/>
            <w:vAlign w:val="center"/>
          </w:tcPr>
          <w:p w14:paraId="4DED3F9B" w14:textId="77777777" w:rsidR="008B1B54" w:rsidRPr="00E41D92" w:rsidRDefault="008B1B54" w:rsidP="000340AE">
            <w:pPr>
              <w:pStyle w:val="-le3"/>
              <w:rPr>
                <w:rFonts w:cs="Times New Roman"/>
                <w:sz w:val="20"/>
                <w:szCs w:val="20"/>
              </w:rPr>
            </w:pPr>
            <w:r w:rsidRPr="00E41D92">
              <w:rPr>
                <w:rFonts w:cs="Times New Roman" w:hint="eastAsia"/>
                <w:sz w:val="20"/>
                <w:szCs w:val="20"/>
              </w:rPr>
              <w:t>≤</w:t>
            </w:r>
            <w:r w:rsidRPr="00E41D92">
              <w:rPr>
                <w:rFonts w:cs="Times New Roman"/>
                <w:sz w:val="20"/>
                <w:szCs w:val="20"/>
              </w:rPr>
              <w:t>0.5</w:t>
            </w:r>
          </w:p>
        </w:tc>
        <w:tc>
          <w:tcPr>
            <w:tcW w:w="1134" w:type="dxa"/>
            <w:shd w:val="clear" w:color="auto" w:fill="auto"/>
            <w:vAlign w:val="center"/>
          </w:tcPr>
          <w:p w14:paraId="21ADF25B" w14:textId="77777777" w:rsidR="008B1B54" w:rsidRPr="00E41D92" w:rsidRDefault="008B1B54" w:rsidP="000340AE">
            <w:pPr>
              <w:pStyle w:val="-le3"/>
            </w:pPr>
            <w:r w:rsidRPr="00E41D92">
              <w:t>0.025L</w:t>
            </w:r>
          </w:p>
        </w:tc>
        <w:tc>
          <w:tcPr>
            <w:tcW w:w="851" w:type="dxa"/>
            <w:shd w:val="clear" w:color="auto" w:fill="auto"/>
            <w:vAlign w:val="center"/>
          </w:tcPr>
          <w:p w14:paraId="293746C1" w14:textId="77777777" w:rsidR="008B1B54" w:rsidRDefault="008B1B54" w:rsidP="000340AE">
            <w:pPr>
              <w:pStyle w:val="-le3"/>
            </w:pPr>
            <w:r w:rsidRPr="00C73E4A">
              <w:rPr>
                <w:rFonts w:hint="eastAsia"/>
              </w:rPr>
              <w:t>-</w:t>
            </w:r>
          </w:p>
        </w:tc>
        <w:tc>
          <w:tcPr>
            <w:tcW w:w="1086" w:type="dxa"/>
            <w:vAlign w:val="center"/>
          </w:tcPr>
          <w:p w14:paraId="48A22EB5" w14:textId="77777777" w:rsidR="008B1B54" w:rsidRPr="00E41D92" w:rsidRDefault="008B1B54" w:rsidP="000340AE">
            <w:pPr>
              <w:pStyle w:val="-le3"/>
            </w:pPr>
            <w:r w:rsidRPr="00E41D92">
              <w:t>0.025L</w:t>
            </w:r>
          </w:p>
        </w:tc>
        <w:tc>
          <w:tcPr>
            <w:tcW w:w="897" w:type="dxa"/>
            <w:vAlign w:val="center"/>
          </w:tcPr>
          <w:p w14:paraId="10E6B25E" w14:textId="77777777" w:rsidR="008B1B54" w:rsidRDefault="008B1B54" w:rsidP="000340AE">
            <w:pPr>
              <w:pStyle w:val="-le3"/>
            </w:pPr>
            <w:r w:rsidRPr="00684174">
              <w:rPr>
                <w:rFonts w:hint="eastAsia"/>
              </w:rPr>
              <w:t>-</w:t>
            </w:r>
          </w:p>
        </w:tc>
        <w:tc>
          <w:tcPr>
            <w:tcW w:w="1395" w:type="dxa"/>
            <w:vAlign w:val="center"/>
          </w:tcPr>
          <w:p w14:paraId="7D55871A" w14:textId="77777777" w:rsidR="008B1B54" w:rsidRPr="00E41D92" w:rsidRDefault="008B1B54" w:rsidP="000340AE">
            <w:pPr>
              <w:pStyle w:val="-le3"/>
            </w:pPr>
            <w:r w:rsidRPr="00E41D92">
              <w:t>0.025L</w:t>
            </w:r>
          </w:p>
        </w:tc>
        <w:tc>
          <w:tcPr>
            <w:tcW w:w="824" w:type="dxa"/>
            <w:vAlign w:val="center"/>
          </w:tcPr>
          <w:p w14:paraId="552CF12C" w14:textId="77777777" w:rsidR="008B1B54" w:rsidRPr="00E41D92" w:rsidRDefault="008B1B54" w:rsidP="000340AE">
            <w:pPr>
              <w:pStyle w:val="-le3"/>
            </w:pPr>
            <w:r w:rsidRPr="00E41D92">
              <w:rPr>
                <w:rFonts w:hint="eastAsia"/>
              </w:rPr>
              <w:t>-</w:t>
            </w:r>
          </w:p>
        </w:tc>
      </w:tr>
      <w:tr w:rsidR="008B1B54" w:rsidRPr="00273DEF" w14:paraId="74B452D9" w14:textId="77777777" w:rsidTr="000340AE">
        <w:trPr>
          <w:trHeight w:val="397"/>
          <w:jc w:val="center"/>
        </w:trPr>
        <w:tc>
          <w:tcPr>
            <w:tcW w:w="525" w:type="dxa"/>
            <w:vAlign w:val="center"/>
          </w:tcPr>
          <w:p w14:paraId="3194B230" w14:textId="77777777" w:rsidR="008B1B54" w:rsidRPr="00E41D92" w:rsidRDefault="008B1B54" w:rsidP="000340AE">
            <w:pPr>
              <w:pStyle w:val="-le3"/>
            </w:pPr>
            <w:r w:rsidRPr="00E41D92">
              <w:t>9</w:t>
            </w:r>
          </w:p>
        </w:tc>
        <w:tc>
          <w:tcPr>
            <w:tcW w:w="1313" w:type="dxa"/>
            <w:vAlign w:val="center"/>
          </w:tcPr>
          <w:p w14:paraId="3084A40B" w14:textId="77777777" w:rsidR="008B1B54" w:rsidRPr="00E41D92" w:rsidRDefault="008B1B54" w:rsidP="000340AE">
            <w:pPr>
              <w:pStyle w:val="-le3"/>
            </w:pPr>
            <w:r w:rsidRPr="00E41D92">
              <w:t>砷</w:t>
            </w:r>
          </w:p>
        </w:tc>
        <w:tc>
          <w:tcPr>
            <w:tcW w:w="992" w:type="dxa"/>
            <w:vAlign w:val="center"/>
          </w:tcPr>
          <w:p w14:paraId="6B961435" w14:textId="77777777" w:rsidR="008B1B54" w:rsidRPr="00E41D92" w:rsidRDefault="008B1B54" w:rsidP="000340AE">
            <w:pPr>
              <w:pStyle w:val="-le3"/>
              <w:rPr>
                <w:rFonts w:cs="Times New Roman"/>
                <w:sz w:val="20"/>
                <w:szCs w:val="20"/>
              </w:rPr>
            </w:pPr>
            <w:r w:rsidRPr="00E41D92">
              <w:rPr>
                <w:rFonts w:cs="Times New Roman" w:hint="eastAsia"/>
                <w:sz w:val="20"/>
                <w:szCs w:val="20"/>
              </w:rPr>
              <w:t>≤</w:t>
            </w:r>
            <w:r w:rsidRPr="00E41D92">
              <w:rPr>
                <w:rFonts w:cs="Times New Roman"/>
                <w:sz w:val="20"/>
                <w:szCs w:val="20"/>
              </w:rPr>
              <w:t>0.01</w:t>
            </w:r>
          </w:p>
        </w:tc>
        <w:tc>
          <w:tcPr>
            <w:tcW w:w="1134" w:type="dxa"/>
            <w:vAlign w:val="center"/>
          </w:tcPr>
          <w:p w14:paraId="779229C4" w14:textId="77777777" w:rsidR="008B1B54" w:rsidRPr="00E41D92" w:rsidRDefault="008B1B54" w:rsidP="000340AE">
            <w:pPr>
              <w:pStyle w:val="-le3"/>
            </w:pPr>
            <w:r w:rsidRPr="00E41D92">
              <w:t>0.0003L</w:t>
            </w:r>
          </w:p>
        </w:tc>
        <w:tc>
          <w:tcPr>
            <w:tcW w:w="851" w:type="dxa"/>
            <w:vAlign w:val="center"/>
          </w:tcPr>
          <w:p w14:paraId="3D592F6D" w14:textId="77777777" w:rsidR="008B1B54" w:rsidRDefault="008B1B54" w:rsidP="000340AE">
            <w:pPr>
              <w:pStyle w:val="-le3"/>
            </w:pPr>
            <w:r w:rsidRPr="00C73E4A">
              <w:rPr>
                <w:rFonts w:hint="eastAsia"/>
              </w:rPr>
              <w:t>-</w:t>
            </w:r>
          </w:p>
        </w:tc>
        <w:tc>
          <w:tcPr>
            <w:tcW w:w="1086" w:type="dxa"/>
            <w:vAlign w:val="center"/>
          </w:tcPr>
          <w:p w14:paraId="217D3FBE" w14:textId="77777777" w:rsidR="008B1B54" w:rsidRPr="00E41D92" w:rsidRDefault="008B1B54" w:rsidP="000340AE">
            <w:pPr>
              <w:pStyle w:val="-le3"/>
            </w:pPr>
            <w:r w:rsidRPr="00E41D92">
              <w:t>0.0003L</w:t>
            </w:r>
          </w:p>
        </w:tc>
        <w:tc>
          <w:tcPr>
            <w:tcW w:w="897" w:type="dxa"/>
            <w:vAlign w:val="center"/>
          </w:tcPr>
          <w:p w14:paraId="5D031903" w14:textId="77777777" w:rsidR="008B1B54" w:rsidRDefault="008B1B54" w:rsidP="000340AE">
            <w:pPr>
              <w:pStyle w:val="-le3"/>
            </w:pPr>
            <w:r w:rsidRPr="00684174">
              <w:rPr>
                <w:rFonts w:hint="eastAsia"/>
              </w:rPr>
              <w:t>-</w:t>
            </w:r>
          </w:p>
        </w:tc>
        <w:tc>
          <w:tcPr>
            <w:tcW w:w="1395" w:type="dxa"/>
            <w:vAlign w:val="center"/>
          </w:tcPr>
          <w:p w14:paraId="5AE382BF" w14:textId="77777777" w:rsidR="008B1B54" w:rsidRPr="00E41D92" w:rsidRDefault="008B1B54" w:rsidP="000340AE">
            <w:pPr>
              <w:pStyle w:val="-le3"/>
            </w:pPr>
            <w:r w:rsidRPr="00E41D92">
              <w:t>0.0003L</w:t>
            </w:r>
          </w:p>
        </w:tc>
        <w:tc>
          <w:tcPr>
            <w:tcW w:w="824" w:type="dxa"/>
            <w:vAlign w:val="center"/>
          </w:tcPr>
          <w:p w14:paraId="651BC07C" w14:textId="77777777" w:rsidR="008B1B54" w:rsidRPr="00E41D92" w:rsidRDefault="008B1B54" w:rsidP="000340AE">
            <w:pPr>
              <w:pStyle w:val="-le3"/>
            </w:pPr>
            <w:r w:rsidRPr="00E41D92">
              <w:rPr>
                <w:rFonts w:hint="eastAsia"/>
              </w:rPr>
              <w:t>-</w:t>
            </w:r>
          </w:p>
        </w:tc>
      </w:tr>
      <w:tr w:rsidR="008B1B54" w:rsidRPr="00273DEF" w14:paraId="407D38A1" w14:textId="77777777" w:rsidTr="000340AE">
        <w:trPr>
          <w:trHeight w:val="397"/>
          <w:jc w:val="center"/>
        </w:trPr>
        <w:tc>
          <w:tcPr>
            <w:tcW w:w="525" w:type="dxa"/>
            <w:vAlign w:val="center"/>
          </w:tcPr>
          <w:p w14:paraId="44DB4E0F" w14:textId="77777777" w:rsidR="008B1B54" w:rsidRPr="00E41D92" w:rsidRDefault="008B1B54" w:rsidP="000340AE">
            <w:pPr>
              <w:pStyle w:val="-le3"/>
            </w:pPr>
            <w:r w:rsidRPr="00E41D92">
              <w:lastRenderedPageBreak/>
              <w:t>10</w:t>
            </w:r>
          </w:p>
        </w:tc>
        <w:tc>
          <w:tcPr>
            <w:tcW w:w="1313" w:type="dxa"/>
            <w:vAlign w:val="center"/>
          </w:tcPr>
          <w:p w14:paraId="2C4E7FC6" w14:textId="77777777" w:rsidR="008B1B54" w:rsidRPr="00E41D92" w:rsidRDefault="008B1B54" w:rsidP="000340AE">
            <w:pPr>
              <w:pStyle w:val="-le3"/>
            </w:pPr>
            <w:r w:rsidRPr="00E41D92">
              <w:t>镉</w:t>
            </w:r>
          </w:p>
        </w:tc>
        <w:tc>
          <w:tcPr>
            <w:tcW w:w="992" w:type="dxa"/>
            <w:vAlign w:val="center"/>
          </w:tcPr>
          <w:p w14:paraId="5A889F1A" w14:textId="77777777" w:rsidR="008B1B54" w:rsidRPr="00E41D92" w:rsidRDefault="008B1B54" w:rsidP="000340AE">
            <w:pPr>
              <w:pStyle w:val="-le3"/>
              <w:rPr>
                <w:rFonts w:cs="Times New Roman"/>
                <w:sz w:val="20"/>
                <w:szCs w:val="20"/>
              </w:rPr>
            </w:pPr>
            <w:r w:rsidRPr="00E41D92">
              <w:rPr>
                <w:rFonts w:cs="Times New Roman" w:hint="eastAsia"/>
                <w:sz w:val="20"/>
                <w:szCs w:val="20"/>
              </w:rPr>
              <w:t>≤</w:t>
            </w:r>
            <w:r w:rsidRPr="00E41D92">
              <w:rPr>
                <w:rFonts w:cs="Times New Roman"/>
                <w:sz w:val="20"/>
                <w:szCs w:val="20"/>
              </w:rPr>
              <w:t>0.005</w:t>
            </w:r>
          </w:p>
        </w:tc>
        <w:tc>
          <w:tcPr>
            <w:tcW w:w="1134" w:type="dxa"/>
            <w:vAlign w:val="center"/>
          </w:tcPr>
          <w:p w14:paraId="464C8FEC" w14:textId="77777777" w:rsidR="008B1B54" w:rsidRPr="00E41D92" w:rsidRDefault="008B1B54" w:rsidP="000340AE">
            <w:pPr>
              <w:pStyle w:val="-le3"/>
            </w:pPr>
            <w:r w:rsidRPr="00E41D92">
              <w:t>2.5×10</w:t>
            </w:r>
            <w:r w:rsidRPr="00E41D92">
              <w:rPr>
                <w:vertAlign w:val="superscript"/>
              </w:rPr>
              <w:t>-5</w:t>
            </w:r>
            <w:r w:rsidRPr="00E41D92">
              <w:t>L</w:t>
            </w:r>
          </w:p>
        </w:tc>
        <w:tc>
          <w:tcPr>
            <w:tcW w:w="851" w:type="dxa"/>
            <w:vAlign w:val="center"/>
          </w:tcPr>
          <w:p w14:paraId="023A24A8" w14:textId="77777777" w:rsidR="008B1B54" w:rsidRDefault="008B1B54" w:rsidP="000340AE">
            <w:pPr>
              <w:pStyle w:val="-le3"/>
            </w:pPr>
            <w:r w:rsidRPr="00C73E4A">
              <w:rPr>
                <w:rFonts w:hint="eastAsia"/>
              </w:rPr>
              <w:t>-</w:t>
            </w:r>
          </w:p>
        </w:tc>
        <w:tc>
          <w:tcPr>
            <w:tcW w:w="1086" w:type="dxa"/>
            <w:vAlign w:val="center"/>
          </w:tcPr>
          <w:p w14:paraId="0B9D054B" w14:textId="77777777" w:rsidR="008B1B54" w:rsidRPr="00E41D92" w:rsidRDefault="008B1B54" w:rsidP="000340AE">
            <w:pPr>
              <w:pStyle w:val="-le3"/>
            </w:pPr>
            <w:r w:rsidRPr="00E41D92">
              <w:t>0.000152</w:t>
            </w:r>
          </w:p>
        </w:tc>
        <w:tc>
          <w:tcPr>
            <w:tcW w:w="897" w:type="dxa"/>
            <w:vAlign w:val="center"/>
          </w:tcPr>
          <w:p w14:paraId="21E0D3EF" w14:textId="77777777" w:rsidR="008B1B54" w:rsidRDefault="008B1B54" w:rsidP="000340AE">
            <w:pPr>
              <w:pStyle w:val="-le3"/>
            </w:pPr>
            <w:r w:rsidRPr="00684174">
              <w:rPr>
                <w:rFonts w:hint="eastAsia"/>
              </w:rPr>
              <w:t>-</w:t>
            </w:r>
          </w:p>
        </w:tc>
        <w:tc>
          <w:tcPr>
            <w:tcW w:w="1395" w:type="dxa"/>
            <w:vAlign w:val="center"/>
          </w:tcPr>
          <w:p w14:paraId="492F3F72" w14:textId="77777777" w:rsidR="008B1B54" w:rsidRPr="00E41D92" w:rsidRDefault="008B1B54" w:rsidP="000340AE">
            <w:pPr>
              <w:pStyle w:val="-le3"/>
            </w:pPr>
            <w:r w:rsidRPr="00E41D92">
              <w:t>0.001281</w:t>
            </w:r>
          </w:p>
        </w:tc>
        <w:tc>
          <w:tcPr>
            <w:tcW w:w="824" w:type="dxa"/>
            <w:vAlign w:val="center"/>
          </w:tcPr>
          <w:p w14:paraId="34A1DBE2" w14:textId="77777777" w:rsidR="008B1B54" w:rsidRPr="00E41D92" w:rsidRDefault="008B1B54" w:rsidP="000340AE">
            <w:pPr>
              <w:pStyle w:val="-le3"/>
            </w:pPr>
            <w:r w:rsidRPr="00E41D92">
              <w:rPr>
                <w:rFonts w:hint="eastAsia"/>
              </w:rPr>
              <w:t>-</w:t>
            </w:r>
          </w:p>
        </w:tc>
      </w:tr>
      <w:tr w:rsidR="008B1B54" w:rsidRPr="00273DEF" w14:paraId="67BD5EEA" w14:textId="77777777" w:rsidTr="000340AE">
        <w:trPr>
          <w:trHeight w:val="397"/>
          <w:jc w:val="center"/>
        </w:trPr>
        <w:tc>
          <w:tcPr>
            <w:tcW w:w="525" w:type="dxa"/>
            <w:vAlign w:val="center"/>
          </w:tcPr>
          <w:p w14:paraId="1EF255ED" w14:textId="77777777" w:rsidR="008B1B54" w:rsidRPr="00E41D92" w:rsidRDefault="008B1B54" w:rsidP="000340AE">
            <w:pPr>
              <w:pStyle w:val="-le3"/>
            </w:pPr>
            <w:r w:rsidRPr="00E41D92">
              <w:rPr>
                <w:rFonts w:hint="eastAsia"/>
              </w:rPr>
              <w:t>11</w:t>
            </w:r>
          </w:p>
        </w:tc>
        <w:tc>
          <w:tcPr>
            <w:tcW w:w="1313" w:type="dxa"/>
            <w:vAlign w:val="center"/>
          </w:tcPr>
          <w:p w14:paraId="51D72BFB" w14:textId="77777777" w:rsidR="008B1B54" w:rsidRPr="00E41D92" w:rsidRDefault="008B1B54" w:rsidP="000340AE">
            <w:pPr>
              <w:pStyle w:val="-le3"/>
            </w:pPr>
            <w:r w:rsidRPr="00E41D92">
              <w:t>六价铬</w:t>
            </w:r>
          </w:p>
        </w:tc>
        <w:tc>
          <w:tcPr>
            <w:tcW w:w="992" w:type="dxa"/>
            <w:vAlign w:val="center"/>
          </w:tcPr>
          <w:p w14:paraId="46BF0F94" w14:textId="77777777" w:rsidR="008B1B54" w:rsidRPr="00E41D92" w:rsidRDefault="008B1B54" w:rsidP="000340AE">
            <w:pPr>
              <w:pStyle w:val="-le3"/>
              <w:rPr>
                <w:rFonts w:cs="Times New Roman"/>
                <w:sz w:val="20"/>
                <w:szCs w:val="20"/>
              </w:rPr>
            </w:pPr>
            <w:r w:rsidRPr="00E41D92">
              <w:rPr>
                <w:rFonts w:cs="Times New Roman" w:hint="eastAsia"/>
                <w:sz w:val="20"/>
                <w:szCs w:val="20"/>
              </w:rPr>
              <w:t>≤</w:t>
            </w:r>
            <w:r w:rsidRPr="00E41D92">
              <w:rPr>
                <w:rFonts w:cs="Times New Roman"/>
                <w:sz w:val="20"/>
                <w:szCs w:val="20"/>
              </w:rPr>
              <w:t>0.05</w:t>
            </w:r>
          </w:p>
        </w:tc>
        <w:tc>
          <w:tcPr>
            <w:tcW w:w="1134" w:type="dxa"/>
            <w:vAlign w:val="center"/>
          </w:tcPr>
          <w:p w14:paraId="2AC580FA" w14:textId="77777777" w:rsidR="008B1B54" w:rsidRPr="00E41D92" w:rsidRDefault="008B1B54" w:rsidP="000340AE">
            <w:pPr>
              <w:pStyle w:val="-le3"/>
            </w:pPr>
            <w:r w:rsidRPr="00E41D92">
              <w:t>0.004L</w:t>
            </w:r>
          </w:p>
        </w:tc>
        <w:tc>
          <w:tcPr>
            <w:tcW w:w="851" w:type="dxa"/>
            <w:vAlign w:val="center"/>
          </w:tcPr>
          <w:p w14:paraId="75F1B2FC" w14:textId="77777777" w:rsidR="008B1B54" w:rsidRDefault="008B1B54" w:rsidP="000340AE">
            <w:pPr>
              <w:pStyle w:val="-le3"/>
            </w:pPr>
            <w:r w:rsidRPr="00C73E4A">
              <w:rPr>
                <w:rFonts w:hint="eastAsia"/>
              </w:rPr>
              <w:t>-</w:t>
            </w:r>
          </w:p>
        </w:tc>
        <w:tc>
          <w:tcPr>
            <w:tcW w:w="1086" w:type="dxa"/>
            <w:vAlign w:val="center"/>
          </w:tcPr>
          <w:p w14:paraId="546C6847" w14:textId="77777777" w:rsidR="008B1B54" w:rsidRPr="00E41D92" w:rsidRDefault="008B1B54" w:rsidP="000340AE">
            <w:pPr>
              <w:pStyle w:val="-le3"/>
            </w:pPr>
            <w:r w:rsidRPr="00E41D92">
              <w:t>0.004L</w:t>
            </w:r>
          </w:p>
        </w:tc>
        <w:tc>
          <w:tcPr>
            <w:tcW w:w="897" w:type="dxa"/>
            <w:vAlign w:val="center"/>
          </w:tcPr>
          <w:p w14:paraId="5DE95A03" w14:textId="77777777" w:rsidR="008B1B54" w:rsidRDefault="008B1B54" w:rsidP="000340AE">
            <w:pPr>
              <w:pStyle w:val="-le3"/>
            </w:pPr>
            <w:r w:rsidRPr="00684174">
              <w:rPr>
                <w:rFonts w:hint="eastAsia"/>
              </w:rPr>
              <w:t>-</w:t>
            </w:r>
          </w:p>
        </w:tc>
        <w:tc>
          <w:tcPr>
            <w:tcW w:w="1395" w:type="dxa"/>
            <w:vAlign w:val="center"/>
          </w:tcPr>
          <w:p w14:paraId="5C2F0658" w14:textId="77777777" w:rsidR="008B1B54" w:rsidRPr="00E41D92" w:rsidRDefault="008B1B54" w:rsidP="000340AE">
            <w:pPr>
              <w:pStyle w:val="-le3"/>
            </w:pPr>
            <w:r w:rsidRPr="00E41D92">
              <w:t>0.004L</w:t>
            </w:r>
          </w:p>
        </w:tc>
        <w:tc>
          <w:tcPr>
            <w:tcW w:w="824" w:type="dxa"/>
            <w:vAlign w:val="center"/>
          </w:tcPr>
          <w:p w14:paraId="13135555" w14:textId="77777777" w:rsidR="008B1B54" w:rsidRPr="00E41D92" w:rsidRDefault="008B1B54" w:rsidP="000340AE">
            <w:pPr>
              <w:pStyle w:val="-le3"/>
            </w:pPr>
            <w:r w:rsidRPr="00E41D92">
              <w:rPr>
                <w:rFonts w:hint="eastAsia"/>
              </w:rPr>
              <w:t>-</w:t>
            </w:r>
          </w:p>
        </w:tc>
      </w:tr>
      <w:tr w:rsidR="008B1B54" w:rsidRPr="00273DEF" w14:paraId="6AD19033" w14:textId="77777777" w:rsidTr="000340AE">
        <w:trPr>
          <w:trHeight w:val="397"/>
          <w:jc w:val="center"/>
        </w:trPr>
        <w:tc>
          <w:tcPr>
            <w:tcW w:w="525" w:type="dxa"/>
            <w:vAlign w:val="center"/>
          </w:tcPr>
          <w:p w14:paraId="66EF2A52" w14:textId="77777777" w:rsidR="008B1B54" w:rsidRPr="00E41D92" w:rsidRDefault="008B1B54" w:rsidP="000340AE">
            <w:pPr>
              <w:pStyle w:val="-le3"/>
            </w:pPr>
            <w:r w:rsidRPr="00E41D92">
              <w:rPr>
                <w:rFonts w:hint="eastAsia"/>
              </w:rPr>
              <w:t>12</w:t>
            </w:r>
          </w:p>
        </w:tc>
        <w:tc>
          <w:tcPr>
            <w:tcW w:w="1313" w:type="dxa"/>
            <w:vAlign w:val="center"/>
          </w:tcPr>
          <w:p w14:paraId="00377A8A" w14:textId="77777777" w:rsidR="008B1B54" w:rsidRPr="00E41D92" w:rsidRDefault="008B1B54" w:rsidP="000340AE">
            <w:pPr>
              <w:pStyle w:val="-le3"/>
            </w:pPr>
            <w:r w:rsidRPr="00E41D92">
              <w:t>铅</w:t>
            </w:r>
          </w:p>
        </w:tc>
        <w:tc>
          <w:tcPr>
            <w:tcW w:w="992" w:type="dxa"/>
            <w:vAlign w:val="center"/>
          </w:tcPr>
          <w:p w14:paraId="6B649F13" w14:textId="77777777" w:rsidR="008B1B54" w:rsidRPr="00E41D92" w:rsidRDefault="008B1B54" w:rsidP="000340AE">
            <w:pPr>
              <w:pStyle w:val="-le3"/>
              <w:rPr>
                <w:rFonts w:cs="Times New Roman"/>
                <w:sz w:val="20"/>
                <w:szCs w:val="20"/>
              </w:rPr>
            </w:pPr>
            <w:r w:rsidRPr="00E41D92">
              <w:rPr>
                <w:rFonts w:cs="Times New Roman" w:hint="eastAsia"/>
                <w:sz w:val="20"/>
                <w:szCs w:val="20"/>
              </w:rPr>
              <w:t>≤</w:t>
            </w:r>
            <w:r w:rsidRPr="00E41D92">
              <w:rPr>
                <w:rFonts w:cs="Times New Roman"/>
                <w:sz w:val="20"/>
                <w:szCs w:val="20"/>
              </w:rPr>
              <w:t>0.01</w:t>
            </w:r>
          </w:p>
        </w:tc>
        <w:tc>
          <w:tcPr>
            <w:tcW w:w="1134" w:type="dxa"/>
            <w:vAlign w:val="center"/>
          </w:tcPr>
          <w:p w14:paraId="0E379CC9" w14:textId="77777777" w:rsidR="008B1B54" w:rsidRPr="00E41D92" w:rsidRDefault="008B1B54" w:rsidP="000340AE">
            <w:pPr>
              <w:pStyle w:val="-le3"/>
            </w:pPr>
            <w:r w:rsidRPr="00E41D92">
              <w:t>0.00025L</w:t>
            </w:r>
          </w:p>
        </w:tc>
        <w:tc>
          <w:tcPr>
            <w:tcW w:w="851" w:type="dxa"/>
            <w:vAlign w:val="center"/>
          </w:tcPr>
          <w:p w14:paraId="068676B5" w14:textId="77777777" w:rsidR="008B1B54" w:rsidRDefault="008B1B54" w:rsidP="000340AE">
            <w:pPr>
              <w:pStyle w:val="-le3"/>
            </w:pPr>
            <w:r w:rsidRPr="00C73E4A">
              <w:rPr>
                <w:rFonts w:hint="eastAsia"/>
              </w:rPr>
              <w:t>-</w:t>
            </w:r>
          </w:p>
        </w:tc>
        <w:tc>
          <w:tcPr>
            <w:tcW w:w="1086" w:type="dxa"/>
            <w:vAlign w:val="center"/>
          </w:tcPr>
          <w:p w14:paraId="6F84AD42" w14:textId="77777777" w:rsidR="008B1B54" w:rsidRPr="00E41D92" w:rsidRDefault="008B1B54" w:rsidP="000340AE">
            <w:pPr>
              <w:pStyle w:val="-le3"/>
            </w:pPr>
            <w:r w:rsidRPr="00E41D92">
              <w:t>0.0025L</w:t>
            </w:r>
          </w:p>
        </w:tc>
        <w:tc>
          <w:tcPr>
            <w:tcW w:w="897" w:type="dxa"/>
            <w:vAlign w:val="center"/>
          </w:tcPr>
          <w:p w14:paraId="4FF79CF6" w14:textId="77777777" w:rsidR="008B1B54" w:rsidRDefault="008B1B54" w:rsidP="000340AE">
            <w:pPr>
              <w:pStyle w:val="-le3"/>
            </w:pPr>
            <w:r w:rsidRPr="00684174">
              <w:rPr>
                <w:rFonts w:hint="eastAsia"/>
              </w:rPr>
              <w:t>-</w:t>
            </w:r>
          </w:p>
        </w:tc>
        <w:tc>
          <w:tcPr>
            <w:tcW w:w="1395" w:type="dxa"/>
            <w:vAlign w:val="center"/>
          </w:tcPr>
          <w:p w14:paraId="694D5711" w14:textId="77777777" w:rsidR="008B1B54" w:rsidRPr="00E41D92" w:rsidRDefault="008B1B54" w:rsidP="000340AE">
            <w:pPr>
              <w:pStyle w:val="-le3"/>
            </w:pPr>
            <w:r w:rsidRPr="00E41D92">
              <w:t>0.0025L</w:t>
            </w:r>
          </w:p>
        </w:tc>
        <w:tc>
          <w:tcPr>
            <w:tcW w:w="824" w:type="dxa"/>
            <w:vAlign w:val="center"/>
          </w:tcPr>
          <w:p w14:paraId="57120EE0" w14:textId="77777777" w:rsidR="008B1B54" w:rsidRPr="00E41D92" w:rsidRDefault="008B1B54" w:rsidP="000340AE">
            <w:pPr>
              <w:pStyle w:val="-le3"/>
            </w:pPr>
            <w:r w:rsidRPr="00E41D92">
              <w:rPr>
                <w:rFonts w:hint="eastAsia"/>
              </w:rPr>
              <w:t>-</w:t>
            </w:r>
          </w:p>
        </w:tc>
      </w:tr>
      <w:tr w:rsidR="008B1B54" w:rsidRPr="00273DEF" w14:paraId="41652933" w14:textId="77777777" w:rsidTr="000340AE">
        <w:trPr>
          <w:trHeight w:val="397"/>
          <w:jc w:val="center"/>
        </w:trPr>
        <w:tc>
          <w:tcPr>
            <w:tcW w:w="525" w:type="dxa"/>
            <w:vAlign w:val="center"/>
          </w:tcPr>
          <w:p w14:paraId="0495D2CB" w14:textId="77777777" w:rsidR="008B1B54" w:rsidRPr="00E41D92" w:rsidRDefault="008B1B54" w:rsidP="000340AE">
            <w:pPr>
              <w:pStyle w:val="-le3"/>
            </w:pPr>
            <w:r w:rsidRPr="00E41D92">
              <w:rPr>
                <w:rFonts w:hint="eastAsia"/>
              </w:rPr>
              <w:t>1</w:t>
            </w:r>
            <w:r w:rsidRPr="00E41D92">
              <w:t>3</w:t>
            </w:r>
          </w:p>
        </w:tc>
        <w:tc>
          <w:tcPr>
            <w:tcW w:w="1313" w:type="dxa"/>
            <w:vAlign w:val="center"/>
          </w:tcPr>
          <w:p w14:paraId="02C45658" w14:textId="77777777" w:rsidR="008B1B54" w:rsidRPr="00E41D92" w:rsidRDefault="008B1B54" w:rsidP="000340AE">
            <w:pPr>
              <w:pStyle w:val="-le3"/>
            </w:pPr>
            <w:r w:rsidRPr="00E41D92">
              <w:t>铁</w:t>
            </w:r>
          </w:p>
        </w:tc>
        <w:tc>
          <w:tcPr>
            <w:tcW w:w="992" w:type="dxa"/>
            <w:vAlign w:val="center"/>
          </w:tcPr>
          <w:p w14:paraId="413121F8" w14:textId="77777777" w:rsidR="008B1B54" w:rsidRPr="00E41D92" w:rsidRDefault="008B1B54" w:rsidP="000340AE">
            <w:pPr>
              <w:pStyle w:val="-le3"/>
              <w:rPr>
                <w:rFonts w:cs="Times New Roman"/>
                <w:sz w:val="20"/>
                <w:szCs w:val="20"/>
              </w:rPr>
            </w:pPr>
            <w:r w:rsidRPr="00E41D92">
              <w:rPr>
                <w:rFonts w:cs="Times New Roman" w:hint="eastAsia"/>
                <w:sz w:val="20"/>
                <w:szCs w:val="20"/>
              </w:rPr>
              <w:t>≤</w:t>
            </w:r>
            <w:r w:rsidRPr="00E41D92">
              <w:rPr>
                <w:rFonts w:cs="Times New Roman"/>
                <w:sz w:val="20"/>
                <w:szCs w:val="20"/>
              </w:rPr>
              <w:t>0.3</w:t>
            </w:r>
          </w:p>
        </w:tc>
        <w:tc>
          <w:tcPr>
            <w:tcW w:w="1134" w:type="dxa"/>
            <w:vAlign w:val="center"/>
          </w:tcPr>
          <w:p w14:paraId="14F10330" w14:textId="77777777" w:rsidR="008B1B54" w:rsidRPr="00E41D92" w:rsidRDefault="008B1B54" w:rsidP="000340AE">
            <w:pPr>
              <w:pStyle w:val="-le3"/>
            </w:pPr>
            <w:r w:rsidRPr="00E41D92">
              <w:t>0.03L</w:t>
            </w:r>
          </w:p>
        </w:tc>
        <w:tc>
          <w:tcPr>
            <w:tcW w:w="851" w:type="dxa"/>
            <w:vAlign w:val="center"/>
          </w:tcPr>
          <w:p w14:paraId="7D13F59E" w14:textId="77777777" w:rsidR="008B1B54" w:rsidRDefault="008B1B54" w:rsidP="000340AE">
            <w:pPr>
              <w:pStyle w:val="-le3"/>
            </w:pPr>
            <w:r w:rsidRPr="00C73E4A">
              <w:rPr>
                <w:rFonts w:hint="eastAsia"/>
              </w:rPr>
              <w:t>-</w:t>
            </w:r>
          </w:p>
        </w:tc>
        <w:tc>
          <w:tcPr>
            <w:tcW w:w="1086" w:type="dxa"/>
            <w:vAlign w:val="center"/>
          </w:tcPr>
          <w:p w14:paraId="01C29C8C" w14:textId="77777777" w:rsidR="008B1B54" w:rsidRPr="00E41D92" w:rsidRDefault="008B1B54" w:rsidP="000340AE">
            <w:pPr>
              <w:pStyle w:val="-le3"/>
            </w:pPr>
            <w:r w:rsidRPr="00E41D92">
              <w:t>0.03L</w:t>
            </w:r>
          </w:p>
        </w:tc>
        <w:tc>
          <w:tcPr>
            <w:tcW w:w="897" w:type="dxa"/>
            <w:vAlign w:val="center"/>
          </w:tcPr>
          <w:p w14:paraId="21FC5AF0" w14:textId="77777777" w:rsidR="008B1B54" w:rsidRDefault="008B1B54" w:rsidP="000340AE">
            <w:pPr>
              <w:pStyle w:val="-le3"/>
            </w:pPr>
            <w:r w:rsidRPr="00684174">
              <w:rPr>
                <w:rFonts w:hint="eastAsia"/>
              </w:rPr>
              <w:t>-</w:t>
            </w:r>
          </w:p>
        </w:tc>
        <w:tc>
          <w:tcPr>
            <w:tcW w:w="1395" w:type="dxa"/>
            <w:vAlign w:val="center"/>
          </w:tcPr>
          <w:p w14:paraId="693965E1" w14:textId="77777777" w:rsidR="008B1B54" w:rsidRPr="00E41D92" w:rsidRDefault="008B1B54" w:rsidP="000340AE">
            <w:pPr>
              <w:pStyle w:val="-le3"/>
            </w:pPr>
            <w:r w:rsidRPr="00E41D92">
              <w:t>0.03L</w:t>
            </w:r>
          </w:p>
        </w:tc>
        <w:tc>
          <w:tcPr>
            <w:tcW w:w="824" w:type="dxa"/>
            <w:vAlign w:val="center"/>
          </w:tcPr>
          <w:p w14:paraId="5A065E86" w14:textId="77777777" w:rsidR="008B1B54" w:rsidRPr="00E41D92" w:rsidRDefault="008B1B54" w:rsidP="000340AE">
            <w:pPr>
              <w:pStyle w:val="-le3"/>
            </w:pPr>
            <w:r w:rsidRPr="00E41D92">
              <w:rPr>
                <w:rFonts w:hint="eastAsia"/>
              </w:rPr>
              <w:t>-</w:t>
            </w:r>
          </w:p>
        </w:tc>
      </w:tr>
      <w:tr w:rsidR="008B1B54" w:rsidRPr="00273DEF" w14:paraId="26E6EA16" w14:textId="77777777" w:rsidTr="000340AE">
        <w:trPr>
          <w:trHeight w:val="397"/>
          <w:jc w:val="center"/>
        </w:trPr>
        <w:tc>
          <w:tcPr>
            <w:tcW w:w="525" w:type="dxa"/>
            <w:vAlign w:val="center"/>
          </w:tcPr>
          <w:p w14:paraId="60EA604B" w14:textId="77777777" w:rsidR="008B1B54" w:rsidRPr="00E41D92" w:rsidRDefault="008B1B54" w:rsidP="000340AE">
            <w:pPr>
              <w:pStyle w:val="-le3"/>
            </w:pPr>
            <w:r w:rsidRPr="00E41D92">
              <w:rPr>
                <w:rFonts w:hint="eastAsia"/>
              </w:rPr>
              <w:t>1</w:t>
            </w:r>
            <w:r w:rsidRPr="00E41D92">
              <w:t>4</w:t>
            </w:r>
          </w:p>
        </w:tc>
        <w:tc>
          <w:tcPr>
            <w:tcW w:w="1313" w:type="dxa"/>
            <w:vAlign w:val="center"/>
          </w:tcPr>
          <w:p w14:paraId="1A7D0420" w14:textId="77777777" w:rsidR="008B1B54" w:rsidRPr="00E41D92" w:rsidRDefault="008B1B54" w:rsidP="000340AE">
            <w:pPr>
              <w:pStyle w:val="-le3"/>
            </w:pPr>
            <w:r w:rsidRPr="00E41D92">
              <w:t>锰</w:t>
            </w:r>
          </w:p>
        </w:tc>
        <w:tc>
          <w:tcPr>
            <w:tcW w:w="992" w:type="dxa"/>
            <w:vAlign w:val="center"/>
          </w:tcPr>
          <w:p w14:paraId="49140229" w14:textId="77777777" w:rsidR="008B1B54" w:rsidRPr="00E41D92" w:rsidRDefault="008B1B54" w:rsidP="000340AE">
            <w:pPr>
              <w:pStyle w:val="-le3"/>
              <w:rPr>
                <w:rFonts w:cs="Times New Roman"/>
                <w:sz w:val="20"/>
                <w:szCs w:val="20"/>
              </w:rPr>
            </w:pPr>
            <w:r w:rsidRPr="00E41D92">
              <w:rPr>
                <w:rFonts w:cs="Times New Roman" w:hint="eastAsia"/>
                <w:sz w:val="20"/>
                <w:szCs w:val="20"/>
              </w:rPr>
              <w:t>≤</w:t>
            </w:r>
            <w:r w:rsidRPr="00E41D92">
              <w:rPr>
                <w:rFonts w:cs="Times New Roman"/>
                <w:sz w:val="20"/>
                <w:szCs w:val="20"/>
              </w:rPr>
              <w:t>0.1</w:t>
            </w:r>
          </w:p>
        </w:tc>
        <w:tc>
          <w:tcPr>
            <w:tcW w:w="1134" w:type="dxa"/>
            <w:vAlign w:val="center"/>
          </w:tcPr>
          <w:p w14:paraId="1FA3C420" w14:textId="77777777" w:rsidR="008B1B54" w:rsidRPr="00E41D92" w:rsidRDefault="008B1B54" w:rsidP="000340AE">
            <w:pPr>
              <w:pStyle w:val="-le3"/>
            </w:pPr>
            <w:r w:rsidRPr="00E41D92">
              <w:t>0.01L</w:t>
            </w:r>
          </w:p>
        </w:tc>
        <w:tc>
          <w:tcPr>
            <w:tcW w:w="851" w:type="dxa"/>
            <w:vAlign w:val="center"/>
          </w:tcPr>
          <w:p w14:paraId="68A7C24F" w14:textId="77777777" w:rsidR="008B1B54" w:rsidRDefault="008B1B54" w:rsidP="000340AE">
            <w:pPr>
              <w:pStyle w:val="-le3"/>
            </w:pPr>
            <w:r w:rsidRPr="00C73E4A">
              <w:rPr>
                <w:rFonts w:hint="eastAsia"/>
              </w:rPr>
              <w:t>-</w:t>
            </w:r>
          </w:p>
        </w:tc>
        <w:tc>
          <w:tcPr>
            <w:tcW w:w="1086" w:type="dxa"/>
            <w:vAlign w:val="center"/>
          </w:tcPr>
          <w:p w14:paraId="06D643DE" w14:textId="77777777" w:rsidR="008B1B54" w:rsidRPr="00E41D92" w:rsidRDefault="008B1B54" w:rsidP="000340AE">
            <w:pPr>
              <w:pStyle w:val="-le3"/>
            </w:pPr>
            <w:r w:rsidRPr="00E41D92">
              <w:t>0.02</w:t>
            </w:r>
          </w:p>
        </w:tc>
        <w:tc>
          <w:tcPr>
            <w:tcW w:w="897" w:type="dxa"/>
            <w:vAlign w:val="center"/>
          </w:tcPr>
          <w:p w14:paraId="64F65617" w14:textId="77777777" w:rsidR="008B1B54" w:rsidRDefault="008B1B54" w:rsidP="000340AE">
            <w:pPr>
              <w:pStyle w:val="-le3"/>
            </w:pPr>
            <w:r w:rsidRPr="00684174">
              <w:rPr>
                <w:rFonts w:hint="eastAsia"/>
              </w:rPr>
              <w:t>-</w:t>
            </w:r>
          </w:p>
        </w:tc>
        <w:tc>
          <w:tcPr>
            <w:tcW w:w="1395" w:type="dxa"/>
            <w:vAlign w:val="center"/>
          </w:tcPr>
          <w:p w14:paraId="5951A445" w14:textId="77777777" w:rsidR="008B1B54" w:rsidRPr="00E41D92" w:rsidRDefault="008B1B54" w:rsidP="000340AE">
            <w:pPr>
              <w:pStyle w:val="-le3"/>
            </w:pPr>
            <w:r w:rsidRPr="00E41D92">
              <w:t>0.01L</w:t>
            </w:r>
          </w:p>
        </w:tc>
        <w:tc>
          <w:tcPr>
            <w:tcW w:w="824" w:type="dxa"/>
            <w:vAlign w:val="center"/>
          </w:tcPr>
          <w:p w14:paraId="2C17C4D5" w14:textId="77777777" w:rsidR="008B1B54" w:rsidRPr="00E41D92" w:rsidRDefault="008B1B54" w:rsidP="000340AE">
            <w:pPr>
              <w:pStyle w:val="-le3"/>
            </w:pPr>
            <w:r w:rsidRPr="00E41D92">
              <w:rPr>
                <w:rFonts w:hint="eastAsia"/>
              </w:rPr>
              <w:t>-</w:t>
            </w:r>
          </w:p>
        </w:tc>
      </w:tr>
      <w:tr w:rsidR="008B1B54" w:rsidRPr="00273DEF" w14:paraId="561A3D13" w14:textId="77777777" w:rsidTr="000340AE">
        <w:trPr>
          <w:trHeight w:val="397"/>
          <w:jc w:val="center"/>
        </w:trPr>
        <w:tc>
          <w:tcPr>
            <w:tcW w:w="525" w:type="dxa"/>
            <w:vAlign w:val="center"/>
          </w:tcPr>
          <w:p w14:paraId="03AF0525" w14:textId="77777777" w:rsidR="008B1B54" w:rsidRPr="00E41D92" w:rsidRDefault="008B1B54" w:rsidP="000340AE">
            <w:pPr>
              <w:pStyle w:val="-le3"/>
            </w:pPr>
            <w:r w:rsidRPr="00E41D92">
              <w:rPr>
                <w:rFonts w:hint="eastAsia"/>
              </w:rPr>
              <w:t>1</w:t>
            </w:r>
            <w:r w:rsidRPr="00E41D92">
              <w:t>5</w:t>
            </w:r>
          </w:p>
        </w:tc>
        <w:tc>
          <w:tcPr>
            <w:tcW w:w="1313" w:type="dxa"/>
            <w:vAlign w:val="center"/>
          </w:tcPr>
          <w:p w14:paraId="6C6503ED" w14:textId="77777777" w:rsidR="008B1B54" w:rsidRPr="00E41D92" w:rsidRDefault="008B1B54" w:rsidP="000340AE">
            <w:pPr>
              <w:pStyle w:val="-le3"/>
            </w:pPr>
            <w:r w:rsidRPr="00E41D92">
              <w:t>铜</w:t>
            </w:r>
          </w:p>
        </w:tc>
        <w:tc>
          <w:tcPr>
            <w:tcW w:w="992" w:type="dxa"/>
            <w:vAlign w:val="center"/>
          </w:tcPr>
          <w:p w14:paraId="7A5490BB" w14:textId="77777777" w:rsidR="008B1B54" w:rsidRPr="00E41D92" w:rsidRDefault="008B1B54" w:rsidP="000340AE">
            <w:pPr>
              <w:pStyle w:val="-le3"/>
              <w:rPr>
                <w:rFonts w:cs="Times New Roman"/>
                <w:sz w:val="20"/>
                <w:szCs w:val="20"/>
              </w:rPr>
            </w:pPr>
            <w:r w:rsidRPr="00E41D92">
              <w:rPr>
                <w:rFonts w:cs="Times New Roman" w:hint="eastAsia"/>
                <w:sz w:val="20"/>
                <w:szCs w:val="20"/>
              </w:rPr>
              <w:t>≤</w:t>
            </w:r>
            <w:r w:rsidRPr="00E41D92">
              <w:rPr>
                <w:rFonts w:cs="Times New Roman"/>
                <w:sz w:val="20"/>
                <w:szCs w:val="20"/>
              </w:rPr>
              <w:t>1.0</w:t>
            </w:r>
          </w:p>
        </w:tc>
        <w:tc>
          <w:tcPr>
            <w:tcW w:w="1134" w:type="dxa"/>
            <w:vAlign w:val="center"/>
          </w:tcPr>
          <w:p w14:paraId="19415D08" w14:textId="77777777" w:rsidR="008B1B54" w:rsidRPr="00E41D92" w:rsidRDefault="008B1B54" w:rsidP="000340AE">
            <w:pPr>
              <w:pStyle w:val="-le3"/>
            </w:pPr>
            <w:r w:rsidRPr="00E41D92">
              <w:t>0.01L</w:t>
            </w:r>
          </w:p>
        </w:tc>
        <w:tc>
          <w:tcPr>
            <w:tcW w:w="851" w:type="dxa"/>
            <w:vAlign w:val="center"/>
          </w:tcPr>
          <w:p w14:paraId="7B9AC28F" w14:textId="77777777" w:rsidR="008B1B54" w:rsidRDefault="008B1B54" w:rsidP="000340AE">
            <w:pPr>
              <w:pStyle w:val="-le3"/>
            </w:pPr>
            <w:r w:rsidRPr="00C73E4A">
              <w:rPr>
                <w:rFonts w:hint="eastAsia"/>
              </w:rPr>
              <w:t>-</w:t>
            </w:r>
          </w:p>
        </w:tc>
        <w:tc>
          <w:tcPr>
            <w:tcW w:w="1086" w:type="dxa"/>
            <w:vAlign w:val="center"/>
          </w:tcPr>
          <w:p w14:paraId="7B26F32A" w14:textId="77777777" w:rsidR="008B1B54" w:rsidRPr="00E41D92" w:rsidRDefault="008B1B54" w:rsidP="000340AE">
            <w:pPr>
              <w:pStyle w:val="-le3"/>
            </w:pPr>
            <w:r w:rsidRPr="00E41D92">
              <w:t>0.01L</w:t>
            </w:r>
          </w:p>
        </w:tc>
        <w:tc>
          <w:tcPr>
            <w:tcW w:w="897" w:type="dxa"/>
            <w:vAlign w:val="center"/>
          </w:tcPr>
          <w:p w14:paraId="204B7EFB" w14:textId="77777777" w:rsidR="008B1B54" w:rsidRDefault="008B1B54" w:rsidP="000340AE">
            <w:pPr>
              <w:pStyle w:val="-le3"/>
            </w:pPr>
            <w:r w:rsidRPr="00684174">
              <w:rPr>
                <w:rFonts w:hint="eastAsia"/>
              </w:rPr>
              <w:t>-</w:t>
            </w:r>
          </w:p>
        </w:tc>
        <w:tc>
          <w:tcPr>
            <w:tcW w:w="1395" w:type="dxa"/>
            <w:vAlign w:val="center"/>
          </w:tcPr>
          <w:p w14:paraId="0B532C3E" w14:textId="77777777" w:rsidR="008B1B54" w:rsidRPr="00E41D92" w:rsidRDefault="008B1B54" w:rsidP="000340AE">
            <w:pPr>
              <w:pStyle w:val="-le3"/>
            </w:pPr>
            <w:r w:rsidRPr="00E41D92">
              <w:t>0.01L</w:t>
            </w:r>
          </w:p>
        </w:tc>
        <w:tc>
          <w:tcPr>
            <w:tcW w:w="824" w:type="dxa"/>
            <w:vAlign w:val="center"/>
          </w:tcPr>
          <w:p w14:paraId="10D4FDD3" w14:textId="77777777" w:rsidR="008B1B54" w:rsidRPr="00E41D92" w:rsidRDefault="008B1B54" w:rsidP="000340AE">
            <w:pPr>
              <w:pStyle w:val="-le3"/>
            </w:pPr>
            <w:r w:rsidRPr="00E41D92">
              <w:rPr>
                <w:rFonts w:hint="eastAsia"/>
              </w:rPr>
              <w:t>-</w:t>
            </w:r>
          </w:p>
        </w:tc>
      </w:tr>
      <w:tr w:rsidR="008B1B54" w:rsidRPr="00273DEF" w14:paraId="4157C867" w14:textId="77777777" w:rsidTr="000340AE">
        <w:trPr>
          <w:trHeight w:val="397"/>
          <w:jc w:val="center"/>
        </w:trPr>
        <w:tc>
          <w:tcPr>
            <w:tcW w:w="525" w:type="dxa"/>
            <w:vAlign w:val="center"/>
          </w:tcPr>
          <w:p w14:paraId="47A5EF4C" w14:textId="77777777" w:rsidR="008B1B54" w:rsidRPr="00E41D92" w:rsidRDefault="008B1B54" w:rsidP="000340AE">
            <w:pPr>
              <w:pStyle w:val="-le3"/>
            </w:pPr>
            <w:r w:rsidRPr="00E41D92">
              <w:rPr>
                <w:rFonts w:hint="eastAsia"/>
              </w:rPr>
              <w:t>1</w:t>
            </w:r>
            <w:r w:rsidRPr="00E41D92">
              <w:t>6</w:t>
            </w:r>
          </w:p>
        </w:tc>
        <w:tc>
          <w:tcPr>
            <w:tcW w:w="1313" w:type="dxa"/>
            <w:vAlign w:val="center"/>
          </w:tcPr>
          <w:p w14:paraId="43DA17F1" w14:textId="77777777" w:rsidR="008B1B54" w:rsidRPr="00E41D92" w:rsidRDefault="008B1B54" w:rsidP="000340AE">
            <w:pPr>
              <w:pStyle w:val="-le3"/>
            </w:pPr>
            <w:r w:rsidRPr="00E41D92">
              <w:t>锌</w:t>
            </w:r>
          </w:p>
        </w:tc>
        <w:tc>
          <w:tcPr>
            <w:tcW w:w="992" w:type="dxa"/>
            <w:vAlign w:val="center"/>
          </w:tcPr>
          <w:p w14:paraId="20D55085" w14:textId="77777777" w:rsidR="008B1B54" w:rsidRPr="00E41D92" w:rsidRDefault="008B1B54" w:rsidP="000340AE">
            <w:pPr>
              <w:pStyle w:val="-le3"/>
              <w:rPr>
                <w:rFonts w:cs="Times New Roman"/>
                <w:sz w:val="20"/>
                <w:szCs w:val="20"/>
              </w:rPr>
            </w:pPr>
            <w:r w:rsidRPr="00E41D92">
              <w:rPr>
                <w:rFonts w:cs="Times New Roman" w:hint="eastAsia"/>
                <w:sz w:val="20"/>
                <w:szCs w:val="20"/>
              </w:rPr>
              <w:t>≤</w:t>
            </w:r>
            <w:r w:rsidRPr="00E41D92">
              <w:rPr>
                <w:rFonts w:cs="Times New Roman"/>
                <w:sz w:val="20"/>
                <w:szCs w:val="20"/>
              </w:rPr>
              <w:t>1.0</w:t>
            </w:r>
          </w:p>
        </w:tc>
        <w:tc>
          <w:tcPr>
            <w:tcW w:w="1134" w:type="dxa"/>
            <w:vAlign w:val="center"/>
          </w:tcPr>
          <w:p w14:paraId="327EBB3C" w14:textId="77777777" w:rsidR="008B1B54" w:rsidRPr="00E41D92" w:rsidRDefault="008B1B54" w:rsidP="000340AE">
            <w:pPr>
              <w:pStyle w:val="-le3"/>
            </w:pPr>
            <w:r w:rsidRPr="00E41D92">
              <w:t>0.01L</w:t>
            </w:r>
          </w:p>
        </w:tc>
        <w:tc>
          <w:tcPr>
            <w:tcW w:w="851" w:type="dxa"/>
            <w:vAlign w:val="center"/>
          </w:tcPr>
          <w:p w14:paraId="42E1BA1F" w14:textId="77777777" w:rsidR="008B1B54" w:rsidRDefault="008B1B54" w:rsidP="000340AE">
            <w:pPr>
              <w:pStyle w:val="-le3"/>
            </w:pPr>
            <w:r w:rsidRPr="00C73E4A">
              <w:rPr>
                <w:rFonts w:hint="eastAsia"/>
              </w:rPr>
              <w:t>-</w:t>
            </w:r>
          </w:p>
        </w:tc>
        <w:tc>
          <w:tcPr>
            <w:tcW w:w="1086" w:type="dxa"/>
            <w:vAlign w:val="center"/>
          </w:tcPr>
          <w:p w14:paraId="68AE227B" w14:textId="77777777" w:rsidR="008B1B54" w:rsidRPr="00E41D92" w:rsidRDefault="008B1B54" w:rsidP="000340AE">
            <w:pPr>
              <w:pStyle w:val="-le3"/>
            </w:pPr>
            <w:r w:rsidRPr="00E41D92">
              <w:t>0.01L</w:t>
            </w:r>
          </w:p>
        </w:tc>
        <w:tc>
          <w:tcPr>
            <w:tcW w:w="897" w:type="dxa"/>
            <w:vAlign w:val="center"/>
          </w:tcPr>
          <w:p w14:paraId="7B6DC61C" w14:textId="77777777" w:rsidR="008B1B54" w:rsidRDefault="008B1B54" w:rsidP="000340AE">
            <w:pPr>
              <w:pStyle w:val="-le3"/>
            </w:pPr>
            <w:r w:rsidRPr="00684174">
              <w:rPr>
                <w:rFonts w:hint="eastAsia"/>
              </w:rPr>
              <w:t>-</w:t>
            </w:r>
          </w:p>
        </w:tc>
        <w:tc>
          <w:tcPr>
            <w:tcW w:w="1395" w:type="dxa"/>
            <w:vAlign w:val="center"/>
          </w:tcPr>
          <w:p w14:paraId="3D5622EC" w14:textId="77777777" w:rsidR="008B1B54" w:rsidRPr="00E41D92" w:rsidRDefault="008B1B54" w:rsidP="000340AE">
            <w:pPr>
              <w:pStyle w:val="-le3"/>
            </w:pPr>
            <w:r w:rsidRPr="00E41D92">
              <w:t>0.01L</w:t>
            </w:r>
          </w:p>
        </w:tc>
        <w:tc>
          <w:tcPr>
            <w:tcW w:w="824" w:type="dxa"/>
            <w:vAlign w:val="center"/>
          </w:tcPr>
          <w:p w14:paraId="2C86903A" w14:textId="77777777" w:rsidR="008B1B54" w:rsidRPr="00E41D92" w:rsidRDefault="008B1B54" w:rsidP="000340AE">
            <w:pPr>
              <w:pStyle w:val="-le3"/>
            </w:pPr>
            <w:r w:rsidRPr="00E41D92">
              <w:rPr>
                <w:rFonts w:hint="eastAsia"/>
              </w:rPr>
              <w:t>-</w:t>
            </w:r>
          </w:p>
        </w:tc>
      </w:tr>
      <w:tr w:rsidR="008B1B54" w:rsidRPr="00273DEF" w14:paraId="08BF61F4" w14:textId="77777777" w:rsidTr="000340AE">
        <w:trPr>
          <w:trHeight w:val="397"/>
          <w:jc w:val="center"/>
        </w:trPr>
        <w:tc>
          <w:tcPr>
            <w:tcW w:w="525" w:type="dxa"/>
            <w:vAlign w:val="center"/>
          </w:tcPr>
          <w:p w14:paraId="5FAFEE42" w14:textId="77777777" w:rsidR="008B1B54" w:rsidRPr="00E41D92" w:rsidRDefault="008B1B54" w:rsidP="000340AE">
            <w:pPr>
              <w:pStyle w:val="-le3"/>
            </w:pPr>
            <w:r w:rsidRPr="00E41D92">
              <w:rPr>
                <w:rFonts w:hint="eastAsia"/>
              </w:rPr>
              <w:t>1</w:t>
            </w:r>
            <w:r w:rsidRPr="00E41D92">
              <w:t>7</w:t>
            </w:r>
          </w:p>
        </w:tc>
        <w:tc>
          <w:tcPr>
            <w:tcW w:w="1313" w:type="dxa"/>
            <w:vAlign w:val="center"/>
          </w:tcPr>
          <w:p w14:paraId="7B5447D1" w14:textId="77777777" w:rsidR="008B1B54" w:rsidRPr="00E41D92" w:rsidRDefault="008B1B54" w:rsidP="000340AE">
            <w:pPr>
              <w:pStyle w:val="-le3"/>
            </w:pPr>
            <w:r w:rsidRPr="00E41D92">
              <w:t>汞</w:t>
            </w:r>
          </w:p>
        </w:tc>
        <w:tc>
          <w:tcPr>
            <w:tcW w:w="992" w:type="dxa"/>
            <w:vAlign w:val="center"/>
          </w:tcPr>
          <w:p w14:paraId="6B542811" w14:textId="77777777" w:rsidR="008B1B54" w:rsidRPr="00E41D92" w:rsidRDefault="008B1B54" w:rsidP="000340AE">
            <w:pPr>
              <w:pStyle w:val="-le3"/>
              <w:rPr>
                <w:rFonts w:cs="Times New Roman"/>
                <w:sz w:val="20"/>
                <w:szCs w:val="20"/>
              </w:rPr>
            </w:pPr>
            <w:r w:rsidRPr="00E41D92">
              <w:rPr>
                <w:rFonts w:cs="Times New Roman" w:hint="eastAsia"/>
                <w:sz w:val="20"/>
                <w:szCs w:val="20"/>
              </w:rPr>
              <w:t>≤</w:t>
            </w:r>
            <w:r w:rsidRPr="00E41D92">
              <w:rPr>
                <w:rFonts w:cs="Times New Roman"/>
                <w:sz w:val="20"/>
                <w:szCs w:val="20"/>
              </w:rPr>
              <w:t>0.001</w:t>
            </w:r>
          </w:p>
        </w:tc>
        <w:tc>
          <w:tcPr>
            <w:tcW w:w="1134" w:type="dxa"/>
            <w:vAlign w:val="center"/>
          </w:tcPr>
          <w:p w14:paraId="1691F9DB" w14:textId="77777777" w:rsidR="008B1B54" w:rsidRPr="00E41D92" w:rsidRDefault="008B1B54" w:rsidP="000340AE">
            <w:pPr>
              <w:pStyle w:val="-le3"/>
            </w:pPr>
            <w:r w:rsidRPr="00E41D92">
              <w:t>4×10-5L</w:t>
            </w:r>
          </w:p>
        </w:tc>
        <w:tc>
          <w:tcPr>
            <w:tcW w:w="851" w:type="dxa"/>
            <w:vAlign w:val="center"/>
          </w:tcPr>
          <w:p w14:paraId="792B0CC3" w14:textId="77777777" w:rsidR="008B1B54" w:rsidRDefault="008B1B54" w:rsidP="000340AE">
            <w:pPr>
              <w:pStyle w:val="-le3"/>
            </w:pPr>
            <w:r w:rsidRPr="00C73E4A">
              <w:rPr>
                <w:rFonts w:hint="eastAsia"/>
              </w:rPr>
              <w:t>-</w:t>
            </w:r>
          </w:p>
        </w:tc>
        <w:tc>
          <w:tcPr>
            <w:tcW w:w="1086" w:type="dxa"/>
            <w:vAlign w:val="center"/>
          </w:tcPr>
          <w:p w14:paraId="03959C9D" w14:textId="77777777" w:rsidR="008B1B54" w:rsidRPr="00E41D92" w:rsidRDefault="008B1B54" w:rsidP="000340AE">
            <w:pPr>
              <w:pStyle w:val="-le3"/>
            </w:pPr>
            <w:r w:rsidRPr="00E41D92">
              <w:t>4×10</w:t>
            </w:r>
            <w:r w:rsidRPr="00E41D92">
              <w:rPr>
                <w:vertAlign w:val="superscript"/>
              </w:rPr>
              <w:t>-5</w:t>
            </w:r>
            <w:r w:rsidRPr="00E41D92">
              <w:t>L</w:t>
            </w:r>
          </w:p>
        </w:tc>
        <w:tc>
          <w:tcPr>
            <w:tcW w:w="897" w:type="dxa"/>
            <w:vAlign w:val="center"/>
          </w:tcPr>
          <w:p w14:paraId="1DA5EB9C" w14:textId="77777777" w:rsidR="008B1B54" w:rsidRDefault="008B1B54" w:rsidP="000340AE">
            <w:pPr>
              <w:pStyle w:val="-le3"/>
            </w:pPr>
            <w:r w:rsidRPr="00684174">
              <w:rPr>
                <w:rFonts w:hint="eastAsia"/>
              </w:rPr>
              <w:t>-</w:t>
            </w:r>
          </w:p>
        </w:tc>
        <w:tc>
          <w:tcPr>
            <w:tcW w:w="1395" w:type="dxa"/>
            <w:vAlign w:val="center"/>
          </w:tcPr>
          <w:p w14:paraId="014C7879" w14:textId="77777777" w:rsidR="008B1B54" w:rsidRPr="00E41D92" w:rsidRDefault="008B1B54" w:rsidP="000340AE">
            <w:pPr>
              <w:pStyle w:val="-le3"/>
            </w:pPr>
            <w:r w:rsidRPr="00E41D92">
              <w:t>4×10</w:t>
            </w:r>
            <w:r w:rsidRPr="00E41D92">
              <w:rPr>
                <w:vertAlign w:val="superscript"/>
              </w:rPr>
              <w:t>-5</w:t>
            </w:r>
            <w:r w:rsidRPr="00E41D92">
              <w:t>L</w:t>
            </w:r>
          </w:p>
        </w:tc>
        <w:tc>
          <w:tcPr>
            <w:tcW w:w="824" w:type="dxa"/>
            <w:vAlign w:val="center"/>
          </w:tcPr>
          <w:p w14:paraId="6DB6614B" w14:textId="77777777" w:rsidR="008B1B54" w:rsidRPr="00E41D92" w:rsidRDefault="008B1B54" w:rsidP="000340AE">
            <w:pPr>
              <w:pStyle w:val="-le3"/>
            </w:pPr>
            <w:r w:rsidRPr="00E41D92">
              <w:rPr>
                <w:rFonts w:hint="eastAsia"/>
              </w:rPr>
              <w:t>-</w:t>
            </w:r>
          </w:p>
        </w:tc>
      </w:tr>
      <w:tr w:rsidR="008B1B54" w:rsidRPr="00273DEF" w14:paraId="1D57BCF4" w14:textId="77777777" w:rsidTr="000340AE">
        <w:trPr>
          <w:trHeight w:val="397"/>
          <w:jc w:val="center"/>
        </w:trPr>
        <w:tc>
          <w:tcPr>
            <w:tcW w:w="525" w:type="dxa"/>
            <w:vAlign w:val="center"/>
          </w:tcPr>
          <w:p w14:paraId="311D7547" w14:textId="77777777" w:rsidR="008B1B54" w:rsidRPr="00E41D92" w:rsidRDefault="008B1B54" w:rsidP="000340AE">
            <w:pPr>
              <w:pStyle w:val="-le3"/>
            </w:pPr>
            <w:r w:rsidRPr="00E41D92">
              <w:rPr>
                <w:rFonts w:hint="eastAsia"/>
              </w:rPr>
              <w:t>1</w:t>
            </w:r>
            <w:r w:rsidRPr="00E41D92">
              <w:t>8</w:t>
            </w:r>
          </w:p>
        </w:tc>
        <w:tc>
          <w:tcPr>
            <w:tcW w:w="1313" w:type="dxa"/>
            <w:vAlign w:val="center"/>
          </w:tcPr>
          <w:p w14:paraId="52290201" w14:textId="77777777" w:rsidR="008B1B54" w:rsidRPr="00E41D92" w:rsidRDefault="008B1B54" w:rsidP="000340AE">
            <w:pPr>
              <w:pStyle w:val="-le3"/>
            </w:pPr>
            <w:r w:rsidRPr="00E41D92">
              <w:t>氰化物</w:t>
            </w:r>
          </w:p>
        </w:tc>
        <w:tc>
          <w:tcPr>
            <w:tcW w:w="992" w:type="dxa"/>
            <w:vAlign w:val="center"/>
          </w:tcPr>
          <w:p w14:paraId="0A3EB8B5" w14:textId="77777777" w:rsidR="008B1B54" w:rsidRPr="00E41D92" w:rsidRDefault="008B1B54" w:rsidP="000340AE">
            <w:pPr>
              <w:pStyle w:val="-le3"/>
              <w:rPr>
                <w:rFonts w:cs="Times New Roman"/>
                <w:sz w:val="20"/>
                <w:szCs w:val="20"/>
              </w:rPr>
            </w:pPr>
            <w:r w:rsidRPr="00E41D92">
              <w:rPr>
                <w:rFonts w:cs="Times New Roman" w:hint="eastAsia"/>
                <w:sz w:val="20"/>
                <w:szCs w:val="20"/>
              </w:rPr>
              <w:t>≤</w:t>
            </w:r>
            <w:r w:rsidRPr="00E41D92">
              <w:rPr>
                <w:rFonts w:cs="Times New Roman"/>
                <w:sz w:val="20"/>
                <w:szCs w:val="20"/>
              </w:rPr>
              <w:t>0.05</w:t>
            </w:r>
          </w:p>
        </w:tc>
        <w:tc>
          <w:tcPr>
            <w:tcW w:w="1134" w:type="dxa"/>
            <w:vAlign w:val="center"/>
          </w:tcPr>
          <w:p w14:paraId="2340B127" w14:textId="77777777" w:rsidR="008B1B54" w:rsidRPr="00E41D92" w:rsidRDefault="008B1B54" w:rsidP="000340AE">
            <w:pPr>
              <w:pStyle w:val="-le3"/>
            </w:pPr>
            <w:r w:rsidRPr="00E41D92">
              <w:t>0.04L</w:t>
            </w:r>
          </w:p>
        </w:tc>
        <w:tc>
          <w:tcPr>
            <w:tcW w:w="851" w:type="dxa"/>
            <w:vAlign w:val="center"/>
          </w:tcPr>
          <w:p w14:paraId="03D8DDE5" w14:textId="77777777" w:rsidR="008B1B54" w:rsidRDefault="008B1B54" w:rsidP="000340AE">
            <w:pPr>
              <w:pStyle w:val="-le3"/>
            </w:pPr>
            <w:r w:rsidRPr="00C73E4A">
              <w:rPr>
                <w:rFonts w:hint="eastAsia"/>
              </w:rPr>
              <w:t>-</w:t>
            </w:r>
          </w:p>
        </w:tc>
        <w:tc>
          <w:tcPr>
            <w:tcW w:w="1086" w:type="dxa"/>
            <w:vAlign w:val="center"/>
          </w:tcPr>
          <w:p w14:paraId="31C53A90" w14:textId="77777777" w:rsidR="008B1B54" w:rsidRPr="00E41D92" w:rsidRDefault="008B1B54" w:rsidP="000340AE">
            <w:pPr>
              <w:pStyle w:val="-le3"/>
            </w:pPr>
            <w:r w:rsidRPr="00E41D92">
              <w:t>0.04L</w:t>
            </w:r>
          </w:p>
        </w:tc>
        <w:tc>
          <w:tcPr>
            <w:tcW w:w="897" w:type="dxa"/>
            <w:vAlign w:val="center"/>
          </w:tcPr>
          <w:p w14:paraId="76646BC5" w14:textId="77777777" w:rsidR="008B1B54" w:rsidRDefault="008B1B54" w:rsidP="000340AE">
            <w:pPr>
              <w:pStyle w:val="-le3"/>
            </w:pPr>
            <w:r w:rsidRPr="00684174">
              <w:rPr>
                <w:rFonts w:hint="eastAsia"/>
              </w:rPr>
              <w:t>-</w:t>
            </w:r>
          </w:p>
        </w:tc>
        <w:tc>
          <w:tcPr>
            <w:tcW w:w="1395" w:type="dxa"/>
            <w:vAlign w:val="center"/>
          </w:tcPr>
          <w:p w14:paraId="05874D05" w14:textId="77777777" w:rsidR="008B1B54" w:rsidRPr="00E41D92" w:rsidRDefault="008B1B54" w:rsidP="000340AE">
            <w:pPr>
              <w:pStyle w:val="-le3"/>
            </w:pPr>
            <w:r w:rsidRPr="00E41D92">
              <w:t>0.04L</w:t>
            </w:r>
          </w:p>
        </w:tc>
        <w:tc>
          <w:tcPr>
            <w:tcW w:w="824" w:type="dxa"/>
            <w:vAlign w:val="center"/>
          </w:tcPr>
          <w:p w14:paraId="32A27463" w14:textId="77777777" w:rsidR="008B1B54" w:rsidRPr="00E41D92" w:rsidRDefault="008B1B54" w:rsidP="000340AE">
            <w:pPr>
              <w:pStyle w:val="-le3"/>
            </w:pPr>
            <w:r w:rsidRPr="00E41D92">
              <w:rPr>
                <w:rFonts w:hint="eastAsia"/>
              </w:rPr>
              <w:t>-</w:t>
            </w:r>
          </w:p>
        </w:tc>
      </w:tr>
      <w:tr w:rsidR="008B1B54" w:rsidRPr="00273DEF" w14:paraId="021F135A" w14:textId="77777777" w:rsidTr="000340AE">
        <w:trPr>
          <w:trHeight w:val="397"/>
          <w:jc w:val="center"/>
        </w:trPr>
        <w:tc>
          <w:tcPr>
            <w:tcW w:w="525" w:type="dxa"/>
            <w:vAlign w:val="center"/>
          </w:tcPr>
          <w:p w14:paraId="49F89EF4" w14:textId="77777777" w:rsidR="008B1B54" w:rsidRPr="00E41D92" w:rsidRDefault="008B1B54" w:rsidP="000340AE">
            <w:pPr>
              <w:pStyle w:val="-le3"/>
            </w:pPr>
            <w:r w:rsidRPr="00E41D92">
              <w:rPr>
                <w:rFonts w:hint="eastAsia"/>
              </w:rPr>
              <w:t>1</w:t>
            </w:r>
            <w:r w:rsidRPr="00E41D92">
              <w:t>9</w:t>
            </w:r>
          </w:p>
        </w:tc>
        <w:tc>
          <w:tcPr>
            <w:tcW w:w="1313" w:type="dxa"/>
            <w:vAlign w:val="center"/>
          </w:tcPr>
          <w:p w14:paraId="61F6C6F6" w14:textId="77777777" w:rsidR="008B1B54" w:rsidRPr="00E41D92" w:rsidRDefault="008B1B54" w:rsidP="000340AE">
            <w:pPr>
              <w:pStyle w:val="-le3"/>
            </w:pPr>
            <w:r w:rsidRPr="00E41D92">
              <w:t>石油类</w:t>
            </w:r>
          </w:p>
        </w:tc>
        <w:tc>
          <w:tcPr>
            <w:tcW w:w="992" w:type="dxa"/>
            <w:vAlign w:val="center"/>
          </w:tcPr>
          <w:p w14:paraId="533BC0C7" w14:textId="77777777" w:rsidR="008B1B54" w:rsidRPr="00E41D92" w:rsidRDefault="008B1B54" w:rsidP="000340AE">
            <w:pPr>
              <w:pStyle w:val="-le3"/>
              <w:rPr>
                <w:rFonts w:cs="Times New Roman"/>
                <w:sz w:val="20"/>
                <w:szCs w:val="20"/>
              </w:rPr>
            </w:pPr>
            <w:r w:rsidRPr="00E41D92">
              <w:rPr>
                <w:rFonts w:cs="Times New Roman" w:hint="eastAsia"/>
                <w:sz w:val="20"/>
                <w:szCs w:val="20"/>
              </w:rPr>
              <w:t>≤</w:t>
            </w:r>
            <w:r w:rsidRPr="00E41D92">
              <w:rPr>
                <w:rFonts w:cs="Times New Roman"/>
                <w:sz w:val="20"/>
                <w:szCs w:val="20"/>
              </w:rPr>
              <w:t>0.05</w:t>
            </w:r>
          </w:p>
        </w:tc>
        <w:tc>
          <w:tcPr>
            <w:tcW w:w="1134" w:type="dxa"/>
            <w:vAlign w:val="center"/>
          </w:tcPr>
          <w:p w14:paraId="365F8456" w14:textId="77777777" w:rsidR="008B1B54" w:rsidRPr="00E41D92" w:rsidRDefault="008B1B54" w:rsidP="000340AE">
            <w:pPr>
              <w:pStyle w:val="-le3"/>
            </w:pPr>
            <w:r w:rsidRPr="00E41D92">
              <w:t>0.03</w:t>
            </w:r>
          </w:p>
        </w:tc>
        <w:tc>
          <w:tcPr>
            <w:tcW w:w="851" w:type="dxa"/>
            <w:vAlign w:val="center"/>
          </w:tcPr>
          <w:p w14:paraId="09649C41" w14:textId="77777777" w:rsidR="008B1B54" w:rsidRPr="00E41D92" w:rsidRDefault="008B1B54" w:rsidP="000340AE">
            <w:pPr>
              <w:pStyle w:val="-le3"/>
            </w:pPr>
            <w:r w:rsidRPr="00E41D92">
              <w:rPr>
                <w:rFonts w:hint="eastAsia"/>
              </w:rPr>
              <w:t xml:space="preserve">0.600 </w:t>
            </w:r>
          </w:p>
        </w:tc>
        <w:tc>
          <w:tcPr>
            <w:tcW w:w="1086" w:type="dxa"/>
            <w:vAlign w:val="center"/>
          </w:tcPr>
          <w:p w14:paraId="73CB2840" w14:textId="77777777" w:rsidR="008B1B54" w:rsidRPr="00E41D92" w:rsidRDefault="008B1B54" w:rsidP="000340AE">
            <w:pPr>
              <w:pStyle w:val="-le3"/>
            </w:pPr>
            <w:r w:rsidRPr="00E41D92">
              <w:t>0.03</w:t>
            </w:r>
          </w:p>
        </w:tc>
        <w:tc>
          <w:tcPr>
            <w:tcW w:w="897" w:type="dxa"/>
            <w:vAlign w:val="center"/>
          </w:tcPr>
          <w:p w14:paraId="53D419C2" w14:textId="77777777" w:rsidR="008B1B54" w:rsidRPr="00E41D92" w:rsidRDefault="008B1B54" w:rsidP="000340AE">
            <w:pPr>
              <w:pStyle w:val="-le3"/>
            </w:pPr>
            <w:r w:rsidRPr="00E41D92">
              <w:rPr>
                <w:rFonts w:hint="eastAsia"/>
              </w:rPr>
              <w:t xml:space="preserve">0.600 </w:t>
            </w:r>
          </w:p>
        </w:tc>
        <w:tc>
          <w:tcPr>
            <w:tcW w:w="1395" w:type="dxa"/>
            <w:vAlign w:val="center"/>
          </w:tcPr>
          <w:p w14:paraId="0AED00B8" w14:textId="77777777" w:rsidR="008B1B54" w:rsidRPr="00E41D92" w:rsidRDefault="008B1B54" w:rsidP="000340AE">
            <w:pPr>
              <w:pStyle w:val="-le3"/>
            </w:pPr>
            <w:r w:rsidRPr="00E41D92">
              <w:t>0.04</w:t>
            </w:r>
          </w:p>
        </w:tc>
        <w:tc>
          <w:tcPr>
            <w:tcW w:w="824" w:type="dxa"/>
            <w:vAlign w:val="center"/>
          </w:tcPr>
          <w:p w14:paraId="41415322" w14:textId="77777777" w:rsidR="008B1B54" w:rsidRPr="00E41D92" w:rsidRDefault="008B1B54" w:rsidP="000340AE">
            <w:pPr>
              <w:pStyle w:val="-le3"/>
            </w:pPr>
            <w:r w:rsidRPr="00E41D92">
              <w:rPr>
                <w:rFonts w:hint="eastAsia"/>
              </w:rPr>
              <w:t xml:space="preserve">0.800 </w:t>
            </w:r>
          </w:p>
        </w:tc>
      </w:tr>
    </w:tbl>
    <w:p w14:paraId="7D36088E" w14:textId="77777777" w:rsidR="008B1B54" w:rsidRDefault="008B1B54" w:rsidP="008B1B54">
      <w:pPr>
        <w:ind w:firstLine="480"/>
        <w:rPr>
          <w:color w:val="FF0000"/>
        </w:rPr>
      </w:pPr>
    </w:p>
    <w:p w14:paraId="385676E6" w14:textId="77777777" w:rsidR="007A11BA" w:rsidRPr="00EC2562" w:rsidRDefault="007A11BA" w:rsidP="007A11BA">
      <w:pPr>
        <w:ind w:firstLine="480"/>
        <w:rPr>
          <w:color w:val="000000" w:themeColor="text1"/>
        </w:rPr>
      </w:pPr>
      <w:r w:rsidRPr="00EC2562">
        <w:rPr>
          <w:color w:val="000000" w:themeColor="text1"/>
        </w:rPr>
        <w:t>由评价结果可以看出，评价范围内</w:t>
      </w:r>
      <w:r w:rsidRPr="00EC2562">
        <w:rPr>
          <w:rFonts w:hint="eastAsia"/>
          <w:color w:val="000000" w:themeColor="text1"/>
        </w:rPr>
        <w:t>各</w:t>
      </w:r>
      <w:r w:rsidRPr="00EC2562">
        <w:rPr>
          <w:color w:val="000000" w:themeColor="text1"/>
        </w:rPr>
        <w:t>监测点位中各项监测因子的污染指数均小于</w:t>
      </w:r>
      <w:r w:rsidRPr="00EC2562">
        <w:rPr>
          <w:color w:val="000000" w:themeColor="text1"/>
        </w:rPr>
        <w:t>1</w:t>
      </w:r>
      <w:r w:rsidRPr="00EC2562">
        <w:rPr>
          <w:color w:val="000000" w:themeColor="text1"/>
        </w:rPr>
        <w:t>，均</w:t>
      </w:r>
      <w:r w:rsidRPr="00EC2562">
        <w:rPr>
          <w:rFonts w:hint="eastAsia"/>
          <w:color w:val="000000" w:themeColor="text1"/>
        </w:rPr>
        <w:t>满足</w:t>
      </w:r>
      <w:r w:rsidRPr="00EC2562">
        <w:rPr>
          <w:color w:val="000000" w:themeColor="text1"/>
        </w:rPr>
        <w:t>《地下水质量标准》（</w:t>
      </w:r>
      <w:r w:rsidRPr="00EC2562">
        <w:rPr>
          <w:color w:val="000000" w:themeColor="text1"/>
        </w:rPr>
        <w:t>GB/T 14848-2017</w:t>
      </w:r>
      <w:r w:rsidRPr="00EC2562">
        <w:rPr>
          <w:color w:val="000000" w:themeColor="text1"/>
        </w:rPr>
        <w:t>）中</w:t>
      </w:r>
      <w:r w:rsidRPr="00EC2562">
        <w:rPr>
          <w:rFonts w:hint="eastAsia"/>
          <w:color w:val="000000" w:themeColor="text1"/>
        </w:rPr>
        <w:t>Ⅲ</w:t>
      </w:r>
      <w:r w:rsidRPr="00EC2562">
        <w:rPr>
          <w:color w:val="000000" w:themeColor="text1"/>
        </w:rPr>
        <w:t>类标准值要求。</w:t>
      </w:r>
    </w:p>
    <w:p w14:paraId="46CF3966" w14:textId="3160042F" w:rsidR="007A11BA" w:rsidRPr="00EC2562" w:rsidRDefault="007A11BA" w:rsidP="007A11BA">
      <w:pPr>
        <w:pStyle w:val="afff3"/>
        <w:rPr>
          <w:color w:val="000000" w:themeColor="text1"/>
        </w:rPr>
      </w:pPr>
      <w:bookmarkStart w:id="304" w:name="_Toc69376653"/>
      <w:r>
        <w:rPr>
          <w:color w:val="000000" w:themeColor="text1"/>
        </w:rPr>
        <w:t>3</w:t>
      </w:r>
      <w:r w:rsidRPr="00EC2562">
        <w:rPr>
          <w:color w:val="000000" w:themeColor="text1"/>
        </w:rPr>
        <w:t>.3</w:t>
      </w:r>
      <w:r w:rsidRPr="00EC2562">
        <w:rPr>
          <w:rFonts w:hint="eastAsia"/>
          <w:color w:val="000000" w:themeColor="text1"/>
        </w:rPr>
        <w:t>.</w:t>
      </w:r>
      <w:r>
        <w:rPr>
          <w:color w:val="000000" w:themeColor="text1"/>
        </w:rPr>
        <w:t>6</w:t>
      </w:r>
      <w:r w:rsidRPr="00EC2562">
        <w:rPr>
          <w:color w:val="000000" w:themeColor="text1"/>
        </w:rPr>
        <w:t xml:space="preserve"> </w:t>
      </w:r>
      <w:r w:rsidRPr="00EC2562">
        <w:rPr>
          <w:rFonts w:hint="eastAsia"/>
          <w:color w:val="000000" w:themeColor="text1"/>
        </w:rPr>
        <w:t>辐射环境检测分析与评价</w:t>
      </w:r>
      <w:bookmarkEnd w:id="304"/>
    </w:p>
    <w:p w14:paraId="16D9D580" w14:textId="1843B54D" w:rsidR="007A11BA" w:rsidRPr="00EC2562" w:rsidRDefault="007A11BA" w:rsidP="007A11BA">
      <w:pPr>
        <w:ind w:firstLine="480"/>
        <w:rPr>
          <w:color w:val="000000" w:themeColor="text1"/>
        </w:rPr>
      </w:pPr>
      <w:r w:rsidRPr="00EC2562">
        <w:rPr>
          <w:rFonts w:hint="eastAsia"/>
          <w:color w:val="000000" w:themeColor="text1"/>
        </w:rPr>
        <w:t>依照《建设项目环境影响评价分类管理名录》本项目为铁矿采选类</w:t>
      </w:r>
      <w:r>
        <w:rPr>
          <w:rFonts w:hint="eastAsia"/>
          <w:color w:val="000000" w:themeColor="text1"/>
        </w:rPr>
        <w:t>（伴生金矿）</w:t>
      </w:r>
      <w:r w:rsidRPr="00EC2562">
        <w:rPr>
          <w:rFonts w:hint="eastAsia"/>
          <w:color w:val="000000" w:themeColor="text1"/>
        </w:rPr>
        <w:t>，已列入《矿产资源开发利用辐射环境监督管理名录》进行管理，基于该文件要求，本项目应对采出的</w:t>
      </w:r>
      <w:r w:rsidR="004D1CA8">
        <w:rPr>
          <w:rFonts w:hint="eastAsia"/>
          <w:color w:val="000000" w:themeColor="text1"/>
        </w:rPr>
        <w:t>矿石、</w:t>
      </w:r>
      <w:r w:rsidRPr="00EC2562">
        <w:rPr>
          <w:rFonts w:hint="eastAsia"/>
          <w:color w:val="000000" w:themeColor="text1"/>
        </w:rPr>
        <w:t>废石进行辐射检测分析。</w:t>
      </w:r>
    </w:p>
    <w:p w14:paraId="3DE04201" w14:textId="74CA44B3" w:rsidR="007A11BA" w:rsidRPr="004D1CA8" w:rsidRDefault="007A11BA" w:rsidP="007A11BA">
      <w:pPr>
        <w:ind w:firstLine="480"/>
      </w:pPr>
      <w:r w:rsidRPr="004D1CA8">
        <w:rPr>
          <w:rFonts w:hint="eastAsia"/>
        </w:rPr>
        <w:t>本次检测样品来自于现有采区</w:t>
      </w:r>
      <w:r w:rsidR="004D1CA8" w:rsidRPr="004D1CA8">
        <w:rPr>
          <w:rFonts w:hint="eastAsia"/>
        </w:rPr>
        <w:t>探矿期的岩心样品，样品包括</w:t>
      </w:r>
      <w:r w:rsidRPr="004D1CA8">
        <w:rPr>
          <w:rFonts w:hint="eastAsia"/>
        </w:rPr>
        <w:t>矿石及其围岩，样品均为</w:t>
      </w:r>
      <w:r w:rsidR="004D1CA8" w:rsidRPr="004D1CA8">
        <w:rPr>
          <w:rFonts w:hint="eastAsia"/>
        </w:rPr>
        <w:t>不同深度</w:t>
      </w:r>
      <w:r w:rsidRPr="004D1CA8">
        <w:rPr>
          <w:rFonts w:hint="eastAsia"/>
        </w:rPr>
        <w:t>多点采样的混合样品，委托核工业东北分析测试中心对本项目</w:t>
      </w:r>
      <w:r w:rsidR="004D1CA8" w:rsidRPr="004D1CA8">
        <w:rPr>
          <w:rFonts w:hint="eastAsia"/>
        </w:rPr>
        <w:t>铁矿石、金</w:t>
      </w:r>
      <w:r w:rsidRPr="004D1CA8">
        <w:rPr>
          <w:rFonts w:hint="eastAsia"/>
        </w:rPr>
        <w:t>矿石、废石进行分析检测，经检测，</w:t>
      </w:r>
      <w:r w:rsidR="004D1CA8" w:rsidRPr="004D1CA8">
        <w:rPr>
          <w:rFonts w:hint="eastAsia"/>
        </w:rPr>
        <w:t>铁</w:t>
      </w:r>
      <w:r w:rsidRPr="004D1CA8">
        <w:rPr>
          <w:rFonts w:hint="eastAsia"/>
        </w:rPr>
        <w:t>矿石中的</w:t>
      </w:r>
      <w:r w:rsidRPr="004D1CA8">
        <w:rPr>
          <w:rFonts w:hint="eastAsia"/>
        </w:rPr>
        <w:t>2</w:t>
      </w:r>
      <w:r w:rsidRPr="004D1CA8">
        <w:t>38U</w:t>
      </w:r>
      <w:r w:rsidRPr="004D1CA8">
        <w:rPr>
          <w:rFonts w:hint="eastAsia"/>
        </w:rPr>
        <w:t>、</w:t>
      </w:r>
      <w:r w:rsidRPr="004D1CA8">
        <w:rPr>
          <w:rFonts w:hint="eastAsia"/>
        </w:rPr>
        <w:t>2</w:t>
      </w:r>
      <w:r w:rsidRPr="004D1CA8">
        <w:t>32T</w:t>
      </w:r>
      <w:r w:rsidRPr="004D1CA8">
        <w:rPr>
          <w:rFonts w:hint="eastAsia"/>
        </w:rPr>
        <w:t>u</w:t>
      </w:r>
      <w:r w:rsidRPr="004D1CA8">
        <w:rPr>
          <w:rFonts w:hint="eastAsia"/>
        </w:rPr>
        <w:t>、</w:t>
      </w:r>
      <w:r w:rsidRPr="004D1CA8">
        <w:rPr>
          <w:rFonts w:hint="eastAsia"/>
        </w:rPr>
        <w:t>2</w:t>
      </w:r>
      <w:r w:rsidRPr="004D1CA8">
        <w:t>26R</w:t>
      </w:r>
      <w:r w:rsidRPr="004D1CA8">
        <w:rPr>
          <w:rFonts w:hint="eastAsia"/>
        </w:rPr>
        <w:t>a</w:t>
      </w:r>
      <w:r w:rsidRPr="004D1CA8">
        <w:rPr>
          <w:rFonts w:hint="eastAsia"/>
        </w:rPr>
        <w:t>等铀（钍）系单个核素活度浓度分别为</w:t>
      </w:r>
      <w:r w:rsidRPr="004D1CA8">
        <w:rPr>
          <w:rFonts w:hint="eastAsia"/>
        </w:rPr>
        <w:t>0</w:t>
      </w:r>
      <w:r w:rsidRPr="004D1CA8">
        <w:t>.0</w:t>
      </w:r>
      <w:r w:rsidR="004D1CA8" w:rsidRPr="004D1CA8">
        <w:t>027</w:t>
      </w:r>
      <w:r w:rsidRPr="004D1CA8">
        <w:t>B</w:t>
      </w:r>
      <w:r w:rsidRPr="004D1CA8">
        <w:rPr>
          <w:rFonts w:hint="eastAsia"/>
        </w:rPr>
        <w:t>q</w:t>
      </w:r>
      <w:r w:rsidRPr="004D1CA8">
        <w:t>/</w:t>
      </w:r>
      <w:r w:rsidRPr="004D1CA8">
        <w:rPr>
          <w:rFonts w:hint="eastAsia"/>
        </w:rPr>
        <w:t>g</w:t>
      </w:r>
      <w:r w:rsidRPr="004D1CA8">
        <w:rPr>
          <w:rFonts w:hint="eastAsia"/>
        </w:rPr>
        <w:t>、小于</w:t>
      </w:r>
      <w:r w:rsidRPr="004D1CA8">
        <w:rPr>
          <w:rFonts w:hint="eastAsia"/>
        </w:rPr>
        <w:t>0</w:t>
      </w:r>
      <w:r w:rsidRPr="004D1CA8">
        <w:t>.0032B</w:t>
      </w:r>
      <w:r w:rsidRPr="004D1CA8">
        <w:rPr>
          <w:rFonts w:hint="eastAsia"/>
        </w:rPr>
        <w:t>q</w:t>
      </w:r>
      <w:r w:rsidRPr="004D1CA8">
        <w:t>/</w:t>
      </w:r>
      <w:r w:rsidRPr="004D1CA8">
        <w:rPr>
          <w:rFonts w:hint="eastAsia"/>
        </w:rPr>
        <w:t>g</w:t>
      </w:r>
      <w:r w:rsidRPr="004D1CA8">
        <w:rPr>
          <w:rFonts w:hint="eastAsia"/>
        </w:rPr>
        <w:t>、</w:t>
      </w:r>
      <w:r w:rsidRPr="004D1CA8">
        <w:rPr>
          <w:rFonts w:hint="eastAsia"/>
        </w:rPr>
        <w:t>0</w:t>
      </w:r>
      <w:r w:rsidRPr="004D1CA8">
        <w:t>.0</w:t>
      </w:r>
      <w:r w:rsidR="004D1CA8" w:rsidRPr="004D1CA8">
        <w:t>041</w:t>
      </w:r>
      <w:r w:rsidRPr="004D1CA8">
        <w:t>B</w:t>
      </w:r>
      <w:r w:rsidRPr="004D1CA8">
        <w:rPr>
          <w:rFonts w:hint="eastAsia"/>
        </w:rPr>
        <w:t>q</w:t>
      </w:r>
      <w:r w:rsidRPr="004D1CA8">
        <w:t>/</w:t>
      </w:r>
      <w:r w:rsidRPr="004D1CA8">
        <w:rPr>
          <w:rFonts w:hint="eastAsia"/>
        </w:rPr>
        <w:t>g</w:t>
      </w:r>
      <w:r w:rsidRPr="004D1CA8">
        <w:rPr>
          <w:rFonts w:hint="eastAsia"/>
        </w:rPr>
        <w:t>；</w:t>
      </w:r>
      <w:r w:rsidR="004D1CA8" w:rsidRPr="004D1CA8">
        <w:rPr>
          <w:rFonts w:hint="eastAsia"/>
        </w:rPr>
        <w:t>金矿石中的</w:t>
      </w:r>
      <w:r w:rsidR="004D1CA8" w:rsidRPr="004D1CA8">
        <w:rPr>
          <w:rFonts w:hint="eastAsia"/>
        </w:rPr>
        <w:t>2</w:t>
      </w:r>
      <w:r w:rsidR="004D1CA8" w:rsidRPr="004D1CA8">
        <w:t>38U</w:t>
      </w:r>
      <w:r w:rsidR="004D1CA8" w:rsidRPr="004D1CA8">
        <w:rPr>
          <w:rFonts w:hint="eastAsia"/>
        </w:rPr>
        <w:t>、</w:t>
      </w:r>
      <w:r w:rsidR="004D1CA8" w:rsidRPr="004D1CA8">
        <w:rPr>
          <w:rFonts w:hint="eastAsia"/>
        </w:rPr>
        <w:t>2</w:t>
      </w:r>
      <w:r w:rsidR="004D1CA8" w:rsidRPr="004D1CA8">
        <w:t>32T</w:t>
      </w:r>
      <w:r w:rsidR="004D1CA8" w:rsidRPr="004D1CA8">
        <w:rPr>
          <w:rFonts w:hint="eastAsia"/>
        </w:rPr>
        <w:t>u</w:t>
      </w:r>
      <w:r w:rsidR="004D1CA8" w:rsidRPr="004D1CA8">
        <w:rPr>
          <w:rFonts w:hint="eastAsia"/>
        </w:rPr>
        <w:t>、</w:t>
      </w:r>
      <w:r w:rsidR="004D1CA8" w:rsidRPr="004D1CA8">
        <w:rPr>
          <w:rFonts w:hint="eastAsia"/>
        </w:rPr>
        <w:t>2</w:t>
      </w:r>
      <w:r w:rsidR="004D1CA8" w:rsidRPr="004D1CA8">
        <w:t>26R</w:t>
      </w:r>
      <w:r w:rsidR="004D1CA8" w:rsidRPr="004D1CA8">
        <w:rPr>
          <w:rFonts w:hint="eastAsia"/>
        </w:rPr>
        <w:t>a</w:t>
      </w:r>
      <w:r w:rsidR="004D1CA8" w:rsidRPr="004D1CA8">
        <w:rPr>
          <w:rFonts w:hint="eastAsia"/>
        </w:rPr>
        <w:t>等铀（钍）系单个核素活度浓度分别为</w:t>
      </w:r>
      <w:r w:rsidR="004D1CA8" w:rsidRPr="004D1CA8">
        <w:rPr>
          <w:rFonts w:hint="eastAsia"/>
        </w:rPr>
        <w:t>0</w:t>
      </w:r>
      <w:r w:rsidR="004D1CA8" w:rsidRPr="004D1CA8">
        <w:t>.0024B</w:t>
      </w:r>
      <w:r w:rsidR="004D1CA8" w:rsidRPr="004D1CA8">
        <w:rPr>
          <w:rFonts w:hint="eastAsia"/>
        </w:rPr>
        <w:t>q</w:t>
      </w:r>
      <w:r w:rsidR="004D1CA8" w:rsidRPr="004D1CA8">
        <w:t>/</w:t>
      </w:r>
      <w:r w:rsidR="004D1CA8" w:rsidRPr="004D1CA8">
        <w:rPr>
          <w:rFonts w:hint="eastAsia"/>
        </w:rPr>
        <w:t>g</w:t>
      </w:r>
      <w:r w:rsidR="004D1CA8" w:rsidRPr="004D1CA8">
        <w:rPr>
          <w:rFonts w:hint="eastAsia"/>
        </w:rPr>
        <w:t>、小于</w:t>
      </w:r>
      <w:r w:rsidR="004D1CA8" w:rsidRPr="004D1CA8">
        <w:rPr>
          <w:rFonts w:hint="eastAsia"/>
        </w:rPr>
        <w:t>0</w:t>
      </w:r>
      <w:r w:rsidR="004D1CA8" w:rsidRPr="004D1CA8">
        <w:t>.0032B</w:t>
      </w:r>
      <w:r w:rsidR="004D1CA8" w:rsidRPr="004D1CA8">
        <w:rPr>
          <w:rFonts w:hint="eastAsia"/>
        </w:rPr>
        <w:t>q</w:t>
      </w:r>
      <w:r w:rsidR="004D1CA8" w:rsidRPr="004D1CA8">
        <w:t>/</w:t>
      </w:r>
      <w:r w:rsidR="004D1CA8" w:rsidRPr="004D1CA8">
        <w:rPr>
          <w:rFonts w:hint="eastAsia"/>
        </w:rPr>
        <w:t>g</w:t>
      </w:r>
      <w:r w:rsidR="004D1CA8" w:rsidRPr="004D1CA8">
        <w:rPr>
          <w:rFonts w:hint="eastAsia"/>
        </w:rPr>
        <w:t>、</w:t>
      </w:r>
      <w:r w:rsidR="004D1CA8" w:rsidRPr="004D1CA8">
        <w:rPr>
          <w:rFonts w:hint="eastAsia"/>
        </w:rPr>
        <w:t>0</w:t>
      </w:r>
      <w:r w:rsidR="004D1CA8" w:rsidRPr="004D1CA8">
        <w:t>.0034B</w:t>
      </w:r>
      <w:r w:rsidR="004D1CA8" w:rsidRPr="004D1CA8">
        <w:rPr>
          <w:rFonts w:hint="eastAsia"/>
        </w:rPr>
        <w:t>q</w:t>
      </w:r>
      <w:r w:rsidR="004D1CA8" w:rsidRPr="004D1CA8">
        <w:t>/</w:t>
      </w:r>
      <w:r w:rsidR="004D1CA8" w:rsidRPr="004D1CA8">
        <w:rPr>
          <w:rFonts w:hint="eastAsia"/>
        </w:rPr>
        <w:t>g</w:t>
      </w:r>
      <w:r w:rsidR="004D1CA8" w:rsidRPr="004D1CA8">
        <w:rPr>
          <w:rFonts w:hint="eastAsia"/>
        </w:rPr>
        <w:t>；</w:t>
      </w:r>
      <w:r w:rsidRPr="004D1CA8">
        <w:rPr>
          <w:rFonts w:hint="eastAsia"/>
        </w:rPr>
        <w:t>废石中的</w:t>
      </w:r>
      <w:r w:rsidRPr="004D1CA8">
        <w:rPr>
          <w:rFonts w:hint="eastAsia"/>
          <w:vertAlign w:val="superscript"/>
        </w:rPr>
        <w:t>2</w:t>
      </w:r>
      <w:r w:rsidRPr="004D1CA8">
        <w:rPr>
          <w:vertAlign w:val="superscript"/>
        </w:rPr>
        <w:t>38</w:t>
      </w:r>
      <w:r w:rsidRPr="004D1CA8">
        <w:t>U</w:t>
      </w:r>
      <w:r w:rsidRPr="004D1CA8">
        <w:rPr>
          <w:rFonts w:hint="eastAsia"/>
        </w:rPr>
        <w:t>、</w:t>
      </w:r>
      <w:r w:rsidRPr="004D1CA8">
        <w:rPr>
          <w:rFonts w:hint="eastAsia"/>
          <w:vertAlign w:val="superscript"/>
        </w:rPr>
        <w:t>2</w:t>
      </w:r>
      <w:r w:rsidRPr="004D1CA8">
        <w:rPr>
          <w:vertAlign w:val="superscript"/>
        </w:rPr>
        <w:t>32</w:t>
      </w:r>
      <w:r w:rsidRPr="004D1CA8">
        <w:t>T</w:t>
      </w:r>
      <w:r w:rsidRPr="004D1CA8">
        <w:rPr>
          <w:rFonts w:hint="eastAsia"/>
        </w:rPr>
        <w:t>u</w:t>
      </w:r>
      <w:r w:rsidRPr="004D1CA8">
        <w:rPr>
          <w:rFonts w:hint="eastAsia"/>
        </w:rPr>
        <w:t>、</w:t>
      </w:r>
      <w:r w:rsidRPr="004D1CA8">
        <w:rPr>
          <w:rFonts w:hint="eastAsia"/>
          <w:vertAlign w:val="superscript"/>
        </w:rPr>
        <w:t>2</w:t>
      </w:r>
      <w:r w:rsidRPr="004D1CA8">
        <w:rPr>
          <w:vertAlign w:val="superscript"/>
        </w:rPr>
        <w:t>26</w:t>
      </w:r>
      <w:r w:rsidRPr="004D1CA8">
        <w:t>R</w:t>
      </w:r>
      <w:r w:rsidRPr="004D1CA8">
        <w:rPr>
          <w:rFonts w:hint="eastAsia"/>
        </w:rPr>
        <w:t>a</w:t>
      </w:r>
      <w:r w:rsidRPr="004D1CA8">
        <w:rPr>
          <w:rFonts w:hint="eastAsia"/>
        </w:rPr>
        <w:t>等铀（钍）系单个核素活度浓度分别为</w:t>
      </w:r>
      <w:r w:rsidRPr="004D1CA8">
        <w:rPr>
          <w:rFonts w:hint="eastAsia"/>
        </w:rPr>
        <w:t>0</w:t>
      </w:r>
      <w:r w:rsidRPr="004D1CA8">
        <w:t>.0</w:t>
      </w:r>
      <w:r w:rsidR="004D1CA8" w:rsidRPr="004D1CA8">
        <w:t>046</w:t>
      </w:r>
      <w:r w:rsidRPr="004D1CA8">
        <w:t>B</w:t>
      </w:r>
      <w:r w:rsidRPr="004D1CA8">
        <w:rPr>
          <w:rFonts w:hint="eastAsia"/>
        </w:rPr>
        <w:t>q</w:t>
      </w:r>
      <w:r w:rsidRPr="004D1CA8">
        <w:t>/</w:t>
      </w:r>
      <w:r w:rsidRPr="004D1CA8">
        <w:rPr>
          <w:rFonts w:hint="eastAsia"/>
        </w:rPr>
        <w:t>g</w:t>
      </w:r>
      <w:r w:rsidRPr="004D1CA8">
        <w:rPr>
          <w:rFonts w:hint="eastAsia"/>
        </w:rPr>
        <w:t>、</w:t>
      </w:r>
      <w:r w:rsidR="004D1CA8" w:rsidRPr="004D1CA8">
        <w:rPr>
          <w:rFonts w:hint="eastAsia"/>
        </w:rPr>
        <w:t>小于</w:t>
      </w:r>
      <w:r w:rsidRPr="004D1CA8">
        <w:rPr>
          <w:rFonts w:hint="eastAsia"/>
        </w:rPr>
        <w:t>0</w:t>
      </w:r>
      <w:r w:rsidRPr="004D1CA8">
        <w:t>.00</w:t>
      </w:r>
      <w:r w:rsidR="004D1CA8" w:rsidRPr="004D1CA8">
        <w:t>32</w:t>
      </w:r>
      <w:r w:rsidRPr="004D1CA8">
        <w:t>B</w:t>
      </w:r>
      <w:r w:rsidRPr="004D1CA8">
        <w:rPr>
          <w:rFonts w:hint="eastAsia"/>
        </w:rPr>
        <w:t>q</w:t>
      </w:r>
      <w:r w:rsidRPr="004D1CA8">
        <w:t>/</w:t>
      </w:r>
      <w:r w:rsidRPr="004D1CA8">
        <w:rPr>
          <w:rFonts w:hint="eastAsia"/>
        </w:rPr>
        <w:t>g</w:t>
      </w:r>
      <w:r w:rsidRPr="004D1CA8">
        <w:rPr>
          <w:rFonts w:hint="eastAsia"/>
        </w:rPr>
        <w:t>、</w:t>
      </w:r>
      <w:r w:rsidRPr="004D1CA8">
        <w:rPr>
          <w:rFonts w:hint="eastAsia"/>
        </w:rPr>
        <w:t>0</w:t>
      </w:r>
      <w:r w:rsidRPr="004D1CA8">
        <w:t>.0</w:t>
      </w:r>
      <w:r w:rsidR="004D1CA8" w:rsidRPr="004D1CA8">
        <w:t>045</w:t>
      </w:r>
      <w:r w:rsidRPr="004D1CA8">
        <w:t>B</w:t>
      </w:r>
      <w:r w:rsidRPr="004D1CA8">
        <w:rPr>
          <w:rFonts w:hint="eastAsia"/>
        </w:rPr>
        <w:t>q</w:t>
      </w:r>
      <w:r w:rsidRPr="004D1CA8">
        <w:t>/</w:t>
      </w:r>
      <w:r w:rsidRPr="004D1CA8">
        <w:rPr>
          <w:rFonts w:hint="eastAsia"/>
        </w:rPr>
        <w:t>g</w:t>
      </w:r>
      <w:r w:rsidRPr="004D1CA8">
        <w:rPr>
          <w:rFonts w:hint="eastAsia"/>
        </w:rPr>
        <w:t>，各项检测值均未超过</w:t>
      </w:r>
      <w:r w:rsidRPr="004D1CA8">
        <w:t>1.0B</w:t>
      </w:r>
      <w:r w:rsidRPr="004D1CA8">
        <w:rPr>
          <w:rFonts w:hint="eastAsia"/>
        </w:rPr>
        <w:t>q</w:t>
      </w:r>
      <w:r w:rsidRPr="004D1CA8">
        <w:t>/</w:t>
      </w:r>
      <w:r w:rsidRPr="004D1CA8">
        <w:rPr>
          <w:rFonts w:hint="eastAsia"/>
        </w:rPr>
        <w:t>g</w:t>
      </w:r>
      <w:r w:rsidRPr="004D1CA8">
        <w:rPr>
          <w:rFonts w:hint="eastAsia"/>
        </w:rPr>
        <w:t>，符合无需编制辐射环境影响评价专篇。</w:t>
      </w:r>
    </w:p>
    <w:p w14:paraId="1CF33DE1" w14:textId="77777777" w:rsidR="008B1B54" w:rsidRPr="007A11BA" w:rsidRDefault="008B1B54" w:rsidP="008B1B54">
      <w:pPr>
        <w:ind w:firstLine="480"/>
        <w:rPr>
          <w:color w:val="FF0000"/>
        </w:rPr>
        <w:sectPr w:rsidR="008B1B54" w:rsidRPr="007A11BA" w:rsidSect="000E0D36">
          <w:pgSz w:w="11907" w:h="16839" w:code="9"/>
          <w:pgMar w:top="1531" w:right="1440" w:bottom="1531" w:left="1440" w:header="1134" w:footer="1247" w:gutter="0"/>
          <w:pgNumType w:fmt="numberInDash"/>
          <w:cols w:space="720"/>
          <w:docGrid w:linePitch="501"/>
        </w:sectPr>
      </w:pPr>
    </w:p>
    <w:p w14:paraId="3A99A8BF" w14:textId="77777777" w:rsidR="008B1B54" w:rsidRDefault="008B1B54" w:rsidP="008B1B54">
      <w:pPr>
        <w:ind w:firstLineChars="0" w:firstLine="0"/>
        <w:rPr>
          <w:color w:val="FF0000"/>
        </w:rPr>
      </w:pPr>
      <w:r>
        <w:rPr>
          <w:noProof/>
        </w:rPr>
        <w:lastRenderedPageBreak/>
        <w:drawing>
          <wp:inline distT="0" distB="0" distL="0" distR="0" wp14:anchorId="3E07DBF0" wp14:editId="5AB1DC1F">
            <wp:extent cx="5533895" cy="5796501"/>
            <wp:effectExtent l="19050" t="19050" r="10160" b="1397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5547753" cy="5811017"/>
                    </a:xfrm>
                    <a:prstGeom prst="rect">
                      <a:avLst/>
                    </a:prstGeom>
                    <a:noFill/>
                    <a:ln w="12700">
                      <a:solidFill>
                        <a:schemeClr val="tx1"/>
                      </a:solidFill>
                    </a:ln>
                    <a:effectLst/>
                  </pic:spPr>
                </pic:pic>
              </a:graphicData>
            </a:graphic>
          </wp:inline>
        </w:drawing>
      </w:r>
    </w:p>
    <w:p w14:paraId="33EB7038" w14:textId="2614AE82" w:rsidR="008B1B54" w:rsidRPr="001F21F3" w:rsidRDefault="008B1B54" w:rsidP="008B1B54">
      <w:pPr>
        <w:pStyle w:val="-6"/>
        <w:ind w:firstLine="480"/>
        <w:sectPr w:rsidR="008B1B54" w:rsidRPr="001F21F3" w:rsidSect="001F21F3">
          <w:pgSz w:w="11906" w:h="16838" w:code="9"/>
          <w:pgMar w:top="1701" w:right="1588" w:bottom="1701" w:left="1588" w:header="1361" w:footer="1202" w:gutter="0"/>
          <w:pgNumType w:fmt="numberInDash"/>
          <w:cols w:space="720"/>
          <w:docGrid w:linePitch="326"/>
        </w:sectPr>
      </w:pPr>
      <w:r w:rsidRPr="001F21F3">
        <w:t>图</w:t>
      </w:r>
      <w:r w:rsidR="00761390">
        <w:t>3.3</w:t>
      </w:r>
      <w:r>
        <w:t>-1</w:t>
      </w:r>
      <w:r w:rsidRPr="001F21F3">
        <w:t xml:space="preserve">    </w:t>
      </w:r>
      <w:r w:rsidRPr="001F21F3">
        <w:rPr>
          <w:rFonts w:hint="eastAsia"/>
        </w:rPr>
        <w:t>大气、土壤、噪声</w:t>
      </w:r>
      <w:r w:rsidRPr="001F21F3">
        <w:t>监测点位布置图</w:t>
      </w:r>
    </w:p>
    <w:p w14:paraId="6A3CDD19" w14:textId="77777777" w:rsidR="008B1B54" w:rsidRPr="0068240D" w:rsidRDefault="008B1B54" w:rsidP="008B1B54">
      <w:pPr>
        <w:ind w:firstLineChars="0" w:firstLine="0"/>
        <w:rPr>
          <w:color w:val="FF0000"/>
        </w:rPr>
      </w:pPr>
      <w:r>
        <w:rPr>
          <w:noProof/>
        </w:rPr>
        <w:lastRenderedPageBreak/>
        <w:drawing>
          <wp:inline distT="0" distB="0" distL="0" distR="0" wp14:anchorId="213C579F" wp14:editId="745666D4">
            <wp:extent cx="5543143" cy="5041127"/>
            <wp:effectExtent l="19050" t="19050" r="19685" b="2667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5581425" cy="5075942"/>
                    </a:xfrm>
                    <a:prstGeom prst="rect">
                      <a:avLst/>
                    </a:prstGeom>
                    <a:noFill/>
                    <a:ln w="12700">
                      <a:solidFill>
                        <a:schemeClr val="tx1"/>
                      </a:solidFill>
                    </a:ln>
                    <a:effectLst/>
                  </pic:spPr>
                </pic:pic>
              </a:graphicData>
            </a:graphic>
          </wp:inline>
        </w:drawing>
      </w:r>
    </w:p>
    <w:p w14:paraId="3BFAF03C" w14:textId="48CC841C" w:rsidR="008B1B54" w:rsidRPr="001F21F3" w:rsidRDefault="008B1B54" w:rsidP="008B1B54">
      <w:pPr>
        <w:pStyle w:val="-6"/>
        <w:ind w:firstLine="480"/>
        <w:sectPr w:rsidR="008B1B54" w:rsidRPr="001F21F3" w:rsidSect="001F21F3">
          <w:pgSz w:w="11906" w:h="16838" w:code="9"/>
          <w:pgMar w:top="1701" w:right="1588" w:bottom="1701" w:left="1588" w:header="1361" w:footer="1202" w:gutter="0"/>
          <w:pgNumType w:fmt="numberInDash"/>
          <w:cols w:space="720"/>
          <w:docGrid w:linePitch="326"/>
        </w:sectPr>
      </w:pPr>
      <w:r w:rsidRPr="001F21F3">
        <w:t>图</w:t>
      </w:r>
      <w:r w:rsidR="00761390">
        <w:t>3.3</w:t>
      </w:r>
      <w:r>
        <w:t>-2</w:t>
      </w:r>
      <w:r w:rsidRPr="001F21F3">
        <w:t xml:space="preserve">    </w:t>
      </w:r>
      <w:r w:rsidRPr="001F21F3">
        <w:rPr>
          <w:rFonts w:hint="eastAsia"/>
        </w:rPr>
        <w:t>大气、土壤、噪声</w:t>
      </w:r>
      <w:r w:rsidRPr="001F21F3">
        <w:t>监测点位布置图</w:t>
      </w:r>
    </w:p>
    <w:p w14:paraId="24DEF3B5" w14:textId="77777777" w:rsidR="008B1B54" w:rsidRPr="0068240D" w:rsidRDefault="008B1B54" w:rsidP="0033612A">
      <w:pPr>
        <w:ind w:firstLineChars="0" w:firstLine="0"/>
        <w:rPr>
          <w:color w:val="FF0000"/>
        </w:rPr>
      </w:pPr>
      <w:r>
        <w:rPr>
          <w:noProof/>
        </w:rPr>
        <w:lastRenderedPageBreak/>
        <w:drawing>
          <wp:inline distT="0" distB="0" distL="0" distR="0" wp14:anchorId="73EE8E13" wp14:editId="31B3BD7D">
            <wp:extent cx="5554663" cy="4110825"/>
            <wp:effectExtent l="0" t="0" r="8255" b="444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5564085" cy="4117798"/>
                    </a:xfrm>
                    <a:prstGeom prst="rect">
                      <a:avLst/>
                    </a:prstGeom>
                    <a:noFill/>
                    <a:ln>
                      <a:noFill/>
                    </a:ln>
                    <a:effectLst/>
                  </pic:spPr>
                </pic:pic>
              </a:graphicData>
            </a:graphic>
          </wp:inline>
        </w:drawing>
      </w:r>
    </w:p>
    <w:p w14:paraId="18382C4A" w14:textId="77777777" w:rsidR="008B1B54" w:rsidRPr="00D2353A" w:rsidRDefault="008B1B54" w:rsidP="008B1B54">
      <w:pPr>
        <w:ind w:firstLine="482"/>
        <w:jc w:val="center"/>
        <w:rPr>
          <w:b/>
          <w:bCs/>
        </w:rPr>
      </w:pPr>
      <w:r w:rsidRPr="00D2353A">
        <w:rPr>
          <w:b/>
          <w:bCs/>
        </w:rPr>
        <w:t>图</w:t>
      </w:r>
      <w:r w:rsidRPr="00D2353A">
        <w:rPr>
          <w:b/>
          <w:bCs/>
        </w:rPr>
        <w:t xml:space="preserve">2  </w:t>
      </w:r>
      <w:r w:rsidRPr="00D2353A">
        <w:rPr>
          <w:rFonts w:hint="eastAsia"/>
          <w:b/>
          <w:bCs/>
        </w:rPr>
        <w:t xml:space="preserve"> </w:t>
      </w:r>
      <w:r w:rsidRPr="00D2353A">
        <w:rPr>
          <w:rFonts w:hint="eastAsia"/>
          <w:b/>
          <w:bCs/>
        </w:rPr>
        <w:t>地下水</w:t>
      </w:r>
      <w:r w:rsidRPr="00D2353A">
        <w:rPr>
          <w:b/>
          <w:bCs/>
        </w:rPr>
        <w:t>监测点位布置图</w:t>
      </w:r>
    </w:p>
    <w:p w14:paraId="1772B4BA" w14:textId="77777777" w:rsidR="00234863" w:rsidRPr="00C66619" w:rsidRDefault="00234863" w:rsidP="00234863">
      <w:pPr>
        <w:spacing w:beforeLines="50" w:before="120"/>
        <w:ind w:firstLineChars="600" w:firstLine="1446"/>
        <w:rPr>
          <w:b/>
          <w:bCs/>
          <w:color w:val="FF0000"/>
        </w:rPr>
      </w:pPr>
    </w:p>
    <w:p w14:paraId="7442F564" w14:textId="77777777" w:rsidR="00E022C8" w:rsidRPr="00C66619" w:rsidRDefault="00E022C8" w:rsidP="00A91E08">
      <w:pPr>
        <w:autoSpaceDE w:val="0"/>
        <w:autoSpaceDN w:val="0"/>
        <w:adjustRightInd w:val="0"/>
        <w:ind w:firstLine="480"/>
        <w:rPr>
          <w:color w:val="FF0000"/>
          <w:kern w:val="0"/>
        </w:rPr>
        <w:sectPr w:rsidR="00E022C8" w:rsidRPr="00C66619" w:rsidSect="0033612A">
          <w:pgSz w:w="11906" w:h="16838" w:code="9"/>
          <w:pgMar w:top="1588" w:right="1440" w:bottom="1588" w:left="1701" w:header="1304" w:footer="1304" w:gutter="0"/>
          <w:pgNumType w:fmt="numberInDash"/>
          <w:cols w:space="720"/>
          <w:docGrid w:linePitch="326"/>
        </w:sectPr>
      </w:pPr>
    </w:p>
    <w:p w14:paraId="3CA65AD0" w14:textId="77777777" w:rsidR="008C0356" w:rsidRPr="00EC795F" w:rsidRDefault="00392663" w:rsidP="00EC795F">
      <w:pPr>
        <w:pStyle w:val="1"/>
      </w:pPr>
      <w:bookmarkStart w:id="305" w:name="_Toc15624888"/>
      <w:bookmarkStart w:id="306" w:name="_Toc109121024"/>
      <w:bookmarkStart w:id="307" w:name="_Toc445968990"/>
      <w:r w:rsidRPr="00EC795F">
        <w:lastRenderedPageBreak/>
        <w:t>4</w:t>
      </w:r>
      <w:r w:rsidR="008C0356" w:rsidRPr="00EC795F">
        <w:t xml:space="preserve"> </w:t>
      </w:r>
      <w:r w:rsidR="008C0356" w:rsidRPr="00EC795F">
        <w:t>生态环境影响评价</w:t>
      </w:r>
      <w:bookmarkEnd w:id="305"/>
      <w:bookmarkEnd w:id="306"/>
    </w:p>
    <w:p w14:paraId="1328CDC0" w14:textId="49877FA5" w:rsidR="00EC795F" w:rsidRPr="001A0A82" w:rsidRDefault="00EC795F" w:rsidP="00EC795F">
      <w:pPr>
        <w:pStyle w:val="20"/>
        <w:rPr>
          <w:snapToGrid w:val="0"/>
          <w:sz w:val="30"/>
          <w:szCs w:val="30"/>
        </w:rPr>
      </w:pPr>
      <w:bookmarkStart w:id="308" w:name="_Toc39738334"/>
      <w:bookmarkStart w:id="309" w:name="_Toc109121025"/>
      <w:r>
        <w:rPr>
          <w:snapToGrid w:val="0"/>
          <w:sz w:val="30"/>
          <w:szCs w:val="30"/>
        </w:rPr>
        <w:t>4</w:t>
      </w:r>
      <w:r w:rsidRPr="001A0A82">
        <w:rPr>
          <w:snapToGrid w:val="0"/>
          <w:sz w:val="30"/>
          <w:szCs w:val="30"/>
        </w:rPr>
        <w:t>.1</w:t>
      </w:r>
      <w:r w:rsidRPr="001A0A82">
        <w:t>生态功能区划与保护目标</w:t>
      </w:r>
      <w:bookmarkEnd w:id="308"/>
      <w:bookmarkEnd w:id="309"/>
    </w:p>
    <w:p w14:paraId="1F69EAE3" w14:textId="5F65B8C7" w:rsidR="00EC795F" w:rsidRPr="001A0A82" w:rsidRDefault="00EC795F" w:rsidP="00EC795F">
      <w:pPr>
        <w:pStyle w:val="afff3"/>
      </w:pPr>
      <w:r>
        <w:t>4</w:t>
      </w:r>
      <w:r w:rsidRPr="001A0A82">
        <w:t>.1.1</w:t>
      </w:r>
      <w:r w:rsidRPr="001A0A82">
        <w:t>生态功能区划</w:t>
      </w:r>
    </w:p>
    <w:p w14:paraId="3D64B96B" w14:textId="5861C66B" w:rsidR="00EC795F" w:rsidRPr="001A0A82" w:rsidRDefault="00EC795F" w:rsidP="00EC795F">
      <w:pPr>
        <w:tabs>
          <w:tab w:val="left" w:pos="0"/>
        </w:tabs>
        <w:ind w:firstLine="480"/>
        <w:rPr>
          <w:rFonts w:cs="Times New Roman"/>
          <w:szCs w:val="24"/>
        </w:rPr>
      </w:pPr>
      <w:r w:rsidRPr="001A0A82">
        <w:rPr>
          <w:rFonts w:cs="Times New Roman"/>
          <w:szCs w:val="24"/>
        </w:rPr>
        <w:t>评价区域在辽宁省生态功能区划中</w:t>
      </w:r>
      <w:r w:rsidR="00EE67A0">
        <w:rPr>
          <w:rFonts w:cs="Times New Roman" w:hint="eastAsia"/>
          <w:szCs w:val="24"/>
        </w:rPr>
        <w:t>的</w:t>
      </w:r>
      <w:r w:rsidRPr="001A0A82">
        <w:rPr>
          <w:rFonts w:cs="Times New Roman"/>
          <w:szCs w:val="24"/>
        </w:rPr>
        <w:t>辽西北半干旱沙化生态区，二级功能属于辽西北沙化控制生态亚区，三级功能属于老哈河沙化控制生态功能区。</w:t>
      </w:r>
    </w:p>
    <w:p w14:paraId="5C2A0520" w14:textId="17CFB284" w:rsidR="00EC795F" w:rsidRPr="001A0A82" w:rsidRDefault="00EC795F" w:rsidP="00EC795F">
      <w:pPr>
        <w:tabs>
          <w:tab w:val="left" w:pos="0"/>
        </w:tabs>
        <w:ind w:firstLine="480"/>
        <w:rPr>
          <w:rFonts w:cs="Times New Roman"/>
          <w:szCs w:val="24"/>
        </w:rPr>
      </w:pPr>
      <w:r w:rsidRPr="001A0A82">
        <w:rPr>
          <w:rFonts w:cs="Times New Roman"/>
          <w:szCs w:val="24"/>
        </w:rPr>
        <w:t>辽宁省生态功能区划图见图</w:t>
      </w:r>
      <w:r>
        <w:rPr>
          <w:rFonts w:cs="Times New Roman"/>
          <w:szCs w:val="24"/>
        </w:rPr>
        <w:t>4</w:t>
      </w:r>
      <w:r w:rsidRPr="001A0A82">
        <w:rPr>
          <w:rFonts w:cs="Times New Roman"/>
          <w:szCs w:val="24"/>
        </w:rPr>
        <w:t>.1-1</w:t>
      </w:r>
      <w:r w:rsidRPr="001A0A82">
        <w:rPr>
          <w:rFonts w:cs="Times New Roman"/>
          <w:szCs w:val="24"/>
        </w:rPr>
        <w:t>。</w:t>
      </w:r>
    </w:p>
    <w:p w14:paraId="531392DC" w14:textId="55A949A6" w:rsidR="00EC795F" w:rsidRPr="001A0A82" w:rsidRDefault="00EC795F" w:rsidP="00EC795F">
      <w:pPr>
        <w:tabs>
          <w:tab w:val="left" w:pos="0"/>
        </w:tabs>
        <w:ind w:firstLine="480"/>
        <w:rPr>
          <w:rFonts w:cs="Times New Roman"/>
          <w:szCs w:val="24"/>
        </w:rPr>
      </w:pPr>
      <w:r w:rsidRPr="001A0A82">
        <w:rPr>
          <w:rFonts w:cs="Times New Roman"/>
          <w:szCs w:val="24"/>
        </w:rPr>
        <w:t>在朝阳市生态功能区划中，属于努鲁儿虎山沙化控制生态功能区中的北票</w:t>
      </w:r>
      <w:r w:rsidRPr="001A0A82">
        <w:rPr>
          <w:rFonts w:cs="Times New Roman"/>
          <w:szCs w:val="24"/>
        </w:rPr>
        <w:t>—</w:t>
      </w:r>
      <w:r w:rsidRPr="001A0A82">
        <w:rPr>
          <w:rFonts w:cs="Times New Roman"/>
          <w:szCs w:val="24"/>
        </w:rPr>
        <w:t>朝阳北部中低丘陵台地森林植被保育</w:t>
      </w:r>
      <w:r w:rsidRPr="001A0A82">
        <w:rPr>
          <w:rFonts w:cs="Times New Roman"/>
          <w:szCs w:val="24"/>
        </w:rPr>
        <w:t>-</w:t>
      </w:r>
      <w:r w:rsidRPr="001A0A82">
        <w:rPr>
          <w:rFonts w:cs="Times New Roman"/>
          <w:szCs w:val="24"/>
        </w:rPr>
        <w:t>水土保持</w:t>
      </w:r>
      <w:r w:rsidRPr="001A0A82">
        <w:rPr>
          <w:rFonts w:cs="Times New Roman"/>
          <w:szCs w:val="24"/>
        </w:rPr>
        <w:t>-</w:t>
      </w:r>
      <w:r w:rsidRPr="001A0A82">
        <w:rPr>
          <w:rFonts w:cs="Times New Roman"/>
          <w:szCs w:val="24"/>
        </w:rPr>
        <w:t>水源涵养</w:t>
      </w:r>
      <w:r w:rsidRPr="001A0A82">
        <w:rPr>
          <w:rFonts w:cs="Times New Roman"/>
          <w:szCs w:val="24"/>
        </w:rPr>
        <w:t>-</w:t>
      </w:r>
      <w:r w:rsidRPr="001A0A82">
        <w:rPr>
          <w:rFonts w:cs="Times New Roman"/>
          <w:szCs w:val="24"/>
        </w:rPr>
        <w:t>风沙防护区。详见朝阳市生态功能区划图，即图</w:t>
      </w:r>
      <w:r>
        <w:rPr>
          <w:rFonts w:cs="Times New Roman"/>
          <w:szCs w:val="24"/>
        </w:rPr>
        <w:t>4</w:t>
      </w:r>
      <w:r w:rsidRPr="001A0A82">
        <w:rPr>
          <w:rFonts w:cs="Times New Roman"/>
          <w:szCs w:val="24"/>
        </w:rPr>
        <w:t>.1-2</w:t>
      </w:r>
      <w:r w:rsidRPr="001A0A82">
        <w:rPr>
          <w:rFonts w:cs="Times New Roman"/>
          <w:szCs w:val="24"/>
        </w:rPr>
        <w:t>。</w:t>
      </w:r>
    </w:p>
    <w:p w14:paraId="30F5F3E4" w14:textId="77777777" w:rsidR="00EC795F" w:rsidRPr="001A0A82" w:rsidRDefault="00EC795F" w:rsidP="00EC795F">
      <w:pPr>
        <w:tabs>
          <w:tab w:val="left" w:pos="0"/>
        </w:tabs>
        <w:ind w:firstLine="480"/>
        <w:rPr>
          <w:rFonts w:cs="Times New Roman"/>
          <w:szCs w:val="24"/>
        </w:rPr>
      </w:pPr>
      <w:r w:rsidRPr="001A0A82">
        <w:rPr>
          <w:rFonts w:cs="Times New Roman"/>
          <w:szCs w:val="24"/>
        </w:rPr>
        <w:t>本区位于辽西地区最北端，努鲁儿虎山脉北部，老哈河东岸，建平县全部地区，面积为</w:t>
      </w:r>
      <w:smartTag w:uri="urn:schemas-microsoft-com:office:smarttags" w:element="chmetcnv">
        <w:smartTagPr>
          <w:attr w:name="UnitName" w:val="km"/>
          <w:attr w:name="SourceValue" w:val="4865"/>
          <w:attr w:name="HasSpace" w:val="False"/>
          <w:attr w:name="Negative" w:val="False"/>
          <w:attr w:name="NumberType" w:val="1"/>
          <w:attr w:name="TCSC" w:val="0"/>
        </w:smartTagPr>
        <w:r w:rsidRPr="001A0A82">
          <w:rPr>
            <w:rFonts w:cs="Times New Roman"/>
            <w:szCs w:val="24"/>
          </w:rPr>
          <w:t>4865km</w:t>
        </w:r>
      </w:smartTag>
      <w:r w:rsidRPr="001A0A82">
        <w:rPr>
          <w:rFonts w:cs="Times New Roman"/>
          <w:szCs w:val="24"/>
          <w:vertAlign w:val="superscript"/>
        </w:rPr>
        <w:t>2</w:t>
      </w:r>
      <w:r w:rsidRPr="001A0A82">
        <w:rPr>
          <w:rFonts w:cs="Times New Roman"/>
          <w:szCs w:val="24"/>
        </w:rPr>
        <w:t>。</w:t>
      </w:r>
    </w:p>
    <w:p w14:paraId="669A2FDE" w14:textId="77777777" w:rsidR="00EC795F" w:rsidRPr="001A0A82" w:rsidRDefault="00EC795F" w:rsidP="00EE67A0">
      <w:pPr>
        <w:ind w:firstLine="480"/>
      </w:pPr>
      <w:r w:rsidRPr="001A0A82">
        <w:t>自然概况：主要山脉为努鲁儿虎山。主要水系有辽河水系老哈河、蹦蹦河。主要地貌是山地丘陵。半干旱季风型气候。年均气温</w:t>
      </w:r>
      <w:r w:rsidRPr="001A0A82">
        <w:t>7</w:t>
      </w:r>
      <w:smartTag w:uri="urn:schemas-microsoft-com:office:smarttags" w:element="chmetcnv">
        <w:smartTagPr>
          <w:attr w:name="UnitName" w:val="℃"/>
          <w:attr w:name="SourceValue" w:val="8"/>
          <w:attr w:name="HasSpace" w:val="False"/>
          <w:attr w:name="Negative" w:val="True"/>
          <w:attr w:name="NumberType" w:val="1"/>
          <w:attr w:name="TCSC" w:val="0"/>
        </w:smartTagPr>
        <w:r w:rsidRPr="001A0A82">
          <w:t>-8℃</w:t>
        </w:r>
      </w:smartTag>
      <w:r w:rsidRPr="001A0A82">
        <w:t>左右，年降雨量</w:t>
      </w:r>
      <w:r w:rsidRPr="001A0A82">
        <w:t>350</w:t>
      </w:r>
      <w:smartTag w:uri="urn:schemas-microsoft-com:office:smarttags" w:element="chmetcnv">
        <w:smartTagPr>
          <w:attr w:name="UnitName" w:val="毫米"/>
          <w:attr w:name="SourceValue" w:val="500"/>
          <w:attr w:name="HasSpace" w:val="False"/>
          <w:attr w:name="Negative" w:val="True"/>
          <w:attr w:name="NumberType" w:val="1"/>
          <w:attr w:name="TCSC" w:val="0"/>
        </w:smartTagPr>
        <w:r w:rsidRPr="001A0A82">
          <w:t>-500</w:t>
        </w:r>
        <w:r w:rsidRPr="001A0A82">
          <w:t>毫米</w:t>
        </w:r>
      </w:smartTag>
      <w:r w:rsidRPr="001A0A82">
        <w:t>，无霜期</w:t>
      </w:r>
      <w:r w:rsidRPr="001A0A82">
        <w:t>125-150</w:t>
      </w:r>
      <w:r w:rsidRPr="001A0A82">
        <w:t>天。主要自然植被类型有：小青杨、小叶杨、油松林、灌丛、羊草等。</w:t>
      </w:r>
    </w:p>
    <w:p w14:paraId="4A60BFB3" w14:textId="77777777" w:rsidR="00EC795F" w:rsidRPr="001A0A82" w:rsidRDefault="00EC795F" w:rsidP="00EE67A0">
      <w:pPr>
        <w:ind w:firstLine="480"/>
      </w:pPr>
      <w:r w:rsidRPr="001A0A82">
        <w:t>主要生态环境问题：本区三面接壤于内蒙，是全省最为干旱的地区，植被质量较差，风沙严重。山地丘陵及山间坡地，沟蚀和面蚀强烈。北部地区台地及沿河两岸土地沙化比较突出。</w:t>
      </w:r>
    </w:p>
    <w:p w14:paraId="7CA712B6" w14:textId="77777777" w:rsidR="00EC795F" w:rsidRPr="001A0A82" w:rsidRDefault="00EC795F" w:rsidP="00EC795F">
      <w:pPr>
        <w:tabs>
          <w:tab w:val="left" w:pos="0"/>
        </w:tabs>
        <w:ind w:firstLine="480"/>
        <w:rPr>
          <w:rFonts w:cs="Times New Roman"/>
          <w:szCs w:val="24"/>
        </w:rPr>
      </w:pPr>
      <w:r w:rsidRPr="001A0A82">
        <w:rPr>
          <w:rFonts w:cs="Times New Roman"/>
          <w:szCs w:val="24"/>
        </w:rPr>
        <w:t>生态环境敏感性：综合评价为高度、中度敏感。土壤侵蚀高度、中度敏感，中度敏感区域面积大。沙漠化高度、中度敏感。</w:t>
      </w:r>
    </w:p>
    <w:p w14:paraId="3085C468" w14:textId="77777777" w:rsidR="00EC795F" w:rsidRPr="001A0A82" w:rsidRDefault="00EC795F" w:rsidP="00EC795F">
      <w:pPr>
        <w:tabs>
          <w:tab w:val="left" w:pos="0"/>
        </w:tabs>
        <w:ind w:firstLine="480"/>
        <w:rPr>
          <w:rFonts w:cs="Times New Roman"/>
          <w:szCs w:val="24"/>
        </w:rPr>
      </w:pPr>
      <w:r w:rsidRPr="001A0A82">
        <w:rPr>
          <w:rFonts w:cs="Times New Roman"/>
          <w:szCs w:val="24"/>
        </w:rPr>
        <w:t>生态服务功能重要性：综合评价为极重要、中等重要，中等重要区域面积大。土壤保持极重要、中等重要，中等重要区域面积大。主要生态服务功能为土壤保持与沙漠化控制。</w:t>
      </w:r>
    </w:p>
    <w:p w14:paraId="16CCA007" w14:textId="77777777" w:rsidR="00EC795F" w:rsidRPr="001A0A82" w:rsidRDefault="00EC795F" w:rsidP="00EC795F">
      <w:pPr>
        <w:tabs>
          <w:tab w:val="left" w:pos="0"/>
        </w:tabs>
        <w:ind w:firstLine="480"/>
        <w:rPr>
          <w:rFonts w:cs="Times New Roman"/>
          <w:szCs w:val="24"/>
        </w:rPr>
      </w:pPr>
      <w:r w:rsidRPr="001A0A82">
        <w:rPr>
          <w:rFonts w:cs="Times New Roman"/>
          <w:szCs w:val="24"/>
        </w:rPr>
        <w:t>该功能区生态保护主要措施为：</w:t>
      </w:r>
    </w:p>
    <w:p w14:paraId="4323E2A4" w14:textId="77777777" w:rsidR="00EC795F" w:rsidRPr="001A0A82" w:rsidRDefault="00EC795F" w:rsidP="00EC795F">
      <w:pPr>
        <w:tabs>
          <w:tab w:val="left" w:pos="0"/>
        </w:tabs>
        <w:ind w:firstLine="480"/>
        <w:rPr>
          <w:rFonts w:cs="Times New Roman"/>
          <w:szCs w:val="24"/>
        </w:rPr>
      </w:pPr>
      <w:r w:rsidRPr="001A0A82">
        <w:rPr>
          <w:rFonts w:cs="Times New Roman"/>
          <w:szCs w:val="24"/>
        </w:rPr>
        <w:t>（</w:t>
      </w:r>
      <w:r w:rsidRPr="001A0A82">
        <w:rPr>
          <w:rFonts w:cs="Times New Roman"/>
          <w:szCs w:val="24"/>
        </w:rPr>
        <w:t>1</w:t>
      </w:r>
      <w:r w:rsidRPr="001A0A82">
        <w:rPr>
          <w:rFonts w:cs="Times New Roman"/>
          <w:szCs w:val="24"/>
        </w:rPr>
        <w:t>）以北部地区为重点，继续搞好综合治理，完善治沙、治土工程，加大封山育林和营造保护的工作力度，提高植被质量。</w:t>
      </w:r>
    </w:p>
    <w:p w14:paraId="52BA8CF6" w14:textId="77777777" w:rsidR="00EC795F" w:rsidRPr="001A0A82" w:rsidRDefault="00EC795F" w:rsidP="00EC795F">
      <w:pPr>
        <w:tabs>
          <w:tab w:val="left" w:pos="0"/>
        </w:tabs>
        <w:ind w:firstLine="480"/>
        <w:rPr>
          <w:rFonts w:cs="Times New Roman"/>
          <w:szCs w:val="24"/>
        </w:rPr>
      </w:pPr>
      <w:r w:rsidRPr="001A0A82">
        <w:rPr>
          <w:rFonts w:cs="Times New Roman"/>
          <w:szCs w:val="24"/>
        </w:rPr>
        <w:t>（</w:t>
      </w:r>
      <w:r w:rsidRPr="001A0A82">
        <w:rPr>
          <w:rFonts w:cs="Times New Roman"/>
          <w:szCs w:val="24"/>
        </w:rPr>
        <w:t>2</w:t>
      </w:r>
      <w:r w:rsidRPr="001A0A82">
        <w:rPr>
          <w:rFonts w:cs="Times New Roman"/>
          <w:szCs w:val="24"/>
        </w:rPr>
        <w:t>）有计划退耕还林还草，退化草场要开展围封。合理调整畜草比例，防止超载过牧，逐步实施圈养。开展小流域治理，加强水土保持。</w:t>
      </w:r>
    </w:p>
    <w:p w14:paraId="59BE9BF9" w14:textId="77777777" w:rsidR="00EC795F" w:rsidRPr="001A0A82" w:rsidRDefault="00EC795F" w:rsidP="00EC795F">
      <w:pPr>
        <w:tabs>
          <w:tab w:val="left" w:pos="0"/>
        </w:tabs>
        <w:ind w:firstLine="480"/>
        <w:rPr>
          <w:rFonts w:cs="Times New Roman"/>
          <w:szCs w:val="24"/>
        </w:rPr>
      </w:pPr>
      <w:r w:rsidRPr="001A0A82">
        <w:rPr>
          <w:rFonts w:cs="Times New Roman"/>
          <w:szCs w:val="24"/>
        </w:rPr>
        <w:lastRenderedPageBreak/>
        <w:t>（</w:t>
      </w:r>
      <w:r w:rsidRPr="001A0A82">
        <w:rPr>
          <w:rFonts w:cs="Times New Roman"/>
          <w:szCs w:val="24"/>
        </w:rPr>
        <w:t>3</w:t>
      </w:r>
      <w:r w:rsidRPr="001A0A82">
        <w:rPr>
          <w:rFonts w:cs="Times New Roman"/>
          <w:szCs w:val="24"/>
        </w:rPr>
        <w:t>）保护老虎洞山森林生态系统及珍稀动植物资源、火龙山甘草资源和牛河梁红山文化遗址。大力发展高效农业，培育有机食品基地。</w:t>
      </w:r>
    </w:p>
    <w:p w14:paraId="00727ACC" w14:textId="77777777" w:rsidR="00EC795F" w:rsidRPr="001A0A82" w:rsidRDefault="00EC795F" w:rsidP="00EC795F">
      <w:pPr>
        <w:tabs>
          <w:tab w:val="left" w:pos="0"/>
        </w:tabs>
        <w:ind w:firstLine="480"/>
        <w:rPr>
          <w:rFonts w:cs="Times New Roman"/>
          <w:szCs w:val="24"/>
        </w:rPr>
      </w:pPr>
      <w:r w:rsidRPr="001A0A82">
        <w:rPr>
          <w:rFonts w:cs="Times New Roman"/>
          <w:szCs w:val="24"/>
        </w:rPr>
        <w:t>（</w:t>
      </w:r>
      <w:r w:rsidRPr="001A0A82">
        <w:rPr>
          <w:rFonts w:cs="Times New Roman"/>
          <w:szCs w:val="24"/>
        </w:rPr>
        <w:t>4</w:t>
      </w:r>
      <w:r w:rsidRPr="001A0A82">
        <w:rPr>
          <w:rFonts w:cs="Times New Roman"/>
          <w:szCs w:val="24"/>
        </w:rPr>
        <w:t>）做好建平县城污水处理，减少对阎王鼻子水库水质影响。</w:t>
      </w:r>
    </w:p>
    <w:p w14:paraId="42DDA7B2" w14:textId="77777777" w:rsidR="00EC795F" w:rsidRPr="001A0A82" w:rsidRDefault="00EC795F" w:rsidP="00EE67A0">
      <w:pPr>
        <w:ind w:firstLine="480"/>
      </w:pPr>
      <w:r w:rsidRPr="001A0A82">
        <w:t>（</w:t>
      </w:r>
      <w:r w:rsidRPr="001A0A82">
        <w:t>5</w:t>
      </w:r>
      <w:r w:rsidRPr="001A0A82">
        <w:t>）规范矿产资源开发，禁止乱采滥挖，采取有效措施保护生态环境，在减少污染的同时，注意保护土地资源。鼓励发展地方特色产品。</w:t>
      </w:r>
    </w:p>
    <w:p w14:paraId="4C772B5C" w14:textId="77777777" w:rsidR="00EC795F" w:rsidRPr="001A0A82" w:rsidRDefault="00EC795F" w:rsidP="00EE67A0">
      <w:pPr>
        <w:ind w:firstLine="480"/>
      </w:pPr>
      <w:r w:rsidRPr="001A0A82">
        <w:t>本项目矿山采用地下开采，地表设施占地面积很小，对周边森林景观的影响很小。矿山的开采有利于吸纳周边村民就业，带动当地农村经济社会的发展，有利于缓解生态保护与居民经济需求之间的矛盾。</w:t>
      </w:r>
    </w:p>
    <w:p w14:paraId="262493C4" w14:textId="29375118" w:rsidR="00EC795F" w:rsidRPr="001A0A82" w:rsidRDefault="00EC795F" w:rsidP="00EC795F">
      <w:pPr>
        <w:tabs>
          <w:tab w:val="left" w:pos="0"/>
        </w:tabs>
        <w:snapToGrid w:val="0"/>
        <w:ind w:firstLineChars="0" w:firstLine="0"/>
        <w:contextualSpacing/>
        <w:jc w:val="center"/>
        <w:rPr>
          <w:rFonts w:cs="Times New Roman"/>
          <w:szCs w:val="21"/>
        </w:rPr>
      </w:pPr>
      <w:r>
        <w:rPr>
          <w:rFonts w:cs="Times New Roman"/>
          <w:noProof/>
          <w:sz w:val="21"/>
        </w:rPr>
        <mc:AlternateContent>
          <mc:Choice Requires="wps">
            <w:drawing>
              <wp:anchor distT="0" distB="0" distL="114300" distR="114300" simplePos="0" relativeHeight="252124672" behindDoc="0" locked="0" layoutInCell="1" allowOverlap="1" wp14:anchorId="66A82695" wp14:editId="57794298">
                <wp:simplePos x="0" y="0"/>
                <wp:positionH relativeFrom="column">
                  <wp:posOffset>1623060</wp:posOffset>
                </wp:positionH>
                <wp:positionV relativeFrom="paragraph">
                  <wp:posOffset>1169670</wp:posOffset>
                </wp:positionV>
                <wp:extent cx="735965" cy="273685"/>
                <wp:effectExtent l="0" t="0" r="0" b="0"/>
                <wp:wrapNone/>
                <wp:docPr id="200" name="文本框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965" cy="273685"/>
                        </a:xfrm>
                        <a:prstGeom prst="rect">
                          <a:avLst/>
                        </a:prstGeom>
                        <a:noFill/>
                        <a:ln>
                          <a:noFill/>
                        </a:ln>
                      </wps:spPr>
                      <wps:txbx>
                        <w:txbxContent>
                          <w:p w14:paraId="43FA5FEB" w14:textId="77777777" w:rsidR="00EC795F" w:rsidRDefault="00EC795F" w:rsidP="00EC795F">
                            <w:pPr>
                              <w:ind w:firstLine="480"/>
                              <w:rPr>
                                <w:color w:val="0000FF"/>
                              </w:rPr>
                            </w:pPr>
                            <w:r>
                              <w:rPr>
                                <w:rFonts w:hint="eastAsia"/>
                                <w:color w:val="0000FF"/>
                              </w:rPr>
                              <w:t>本项目</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A82695" id="文本框 200" o:spid="_x0000_s1048" type="#_x0000_t202" style="position:absolute;left:0;text-align:left;margin-left:127.8pt;margin-top:92.1pt;width:57.95pt;height:21.55pt;z-index:25212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" filled="f" stroked="f">
                <v:textbox>
                  <w:txbxContent>
                    <w:p w14:paraId="43FA5FEB" w14:textId="77777777" w:rsidR="00EC795F" w:rsidRDefault="00EC795F" w:rsidP="00EC795F">
                      <w:pPr>
                        <w:ind w:firstLine="480"/>
                        <w:rPr>
                          <w:color w:val="0000FF"/>
                        </w:rPr>
                      </w:pPr>
                      <w:r>
                        <w:rPr>
                          <w:rFonts w:hint="eastAsia"/>
                          <w:color w:val="0000FF"/>
                        </w:rPr>
                        <w:t>本项目</w:t>
                      </w:r>
                    </w:p>
                  </w:txbxContent>
                </v:textbox>
              </v:shape>
            </w:pict>
          </mc:Fallback>
        </mc:AlternateContent>
      </w:r>
      <w:r>
        <w:rPr>
          <w:rFonts w:cs="Times New Roman"/>
          <w:noProof/>
          <w:sz w:val="21"/>
        </w:rPr>
        <mc:AlternateContent>
          <mc:Choice Requires="wps">
            <w:drawing>
              <wp:anchor distT="0" distB="0" distL="114299" distR="114299" simplePos="0" relativeHeight="252139008" behindDoc="0" locked="0" layoutInCell="1" allowOverlap="1" wp14:anchorId="5BDD1C8F" wp14:editId="61FCA76B">
                <wp:simplePos x="0" y="0"/>
                <wp:positionH relativeFrom="column">
                  <wp:posOffset>1936749</wp:posOffset>
                </wp:positionH>
                <wp:positionV relativeFrom="paragraph">
                  <wp:posOffset>1375410</wp:posOffset>
                </wp:positionV>
                <wp:extent cx="0" cy="240030"/>
                <wp:effectExtent l="76200" t="0" r="57150" b="64770"/>
                <wp:wrapNone/>
                <wp:docPr id="199" name="直接箭头连接符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0030"/>
                        </a:xfrm>
                        <a:prstGeom prst="straightConnector1">
                          <a:avLst/>
                        </a:prstGeom>
                        <a:noFill/>
                        <a:ln w="9525">
                          <a:solidFill>
                            <a:srgbClr val="0000FF"/>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135C4DC8" id="直接箭头连接符 199" o:spid="_x0000_s1026" type="#_x0000_t32" style="position:absolute;left:0;text-align:left;margin-left:152.5pt;margin-top:108.3pt;width:0;height:18.9pt;z-index:2521390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" strokecolor="blue">
                <v:stroke endarrow="block"/>
              </v:shape>
            </w:pict>
          </mc:Fallback>
        </mc:AlternateContent>
      </w:r>
      <w:r>
        <w:rPr>
          <w:rFonts w:cs="Times New Roman"/>
          <w:noProof/>
          <w:sz w:val="21"/>
        </w:rPr>
        <mc:AlternateContent>
          <mc:Choice Requires="wps">
            <w:drawing>
              <wp:anchor distT="0" distB="0" distL="114300" distR="114300" simplePos="0" relativeHeight="252433920" behindDoc="0" locked="0" layoutInCell="1" allowOverlap="1" wp14:anchorId="4C9D9282" wp14:editId="34AFAAC9">
                <wp:simplePos x="0" y="0"/>
                <wp:positionH relativeFrom="column">
                  <wp:posOffset>1909445</wp:posOffset>
                </wp:positionH>
                <wp:positionV relativeFrom="paragraph">
                  <wp:posOffset>1630045</wp:posOffset>
                </wp:positionV>
                <wp:extent cx="62230" cy="66675"/>
                <wp:effectExtent l="13970" t="10795" r="9525" b="8255"/>
                <wp:wrapNone/>
                <wp:docPr id="198" name="椭圆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30" cy="66675"/>
                        </a:xfrm>
                        <a:prstGeom prst="ellipse">
                          <a:avLst/>
                        </a:prstGeom>
                        <a:solidFill>
                          <a:srgbClr val="3333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AADE59" id="椭圆 198" o:spid="_x0000_s1026" style="position:absolute;left:0;text-align:left;margin-left:150.35pt;margin-top:128.35pt;width:4.9pt;height:5.25pt;z-index:25243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" fillcolor="#33f"/>
            </w:pict>
          </mc:Fallback>
        </mc:AlternateContent>
      </w:r>
      <w:r w:rsidRPr="001A0A82">
        <w:rPr>
          <w:rFonts w:cs="Times New Roman"/>
          <w:noProof/>
        </w:rPr>
        <w:drawing>
          <wp:inline distT="0" distB="0" distL="0" distR="0" wp14:anchorId="71F3E4C3" wp14:editId="52379E9C">
            <wp:extent cx="5200650" cy="5019675"/>
            <wp:effectExtent l="19050" t="19050" r="0" b="9525"/>
            <wp:docPr id="38" name="Picture 708" descr="辽宁省生态功能区划图1"/>
            <wp:cNvGraphicFramePr/>
            <a:graphic xmlns:a="http://schemas.openxmlformats.org/drawingml/2006/main">
              <a:graphicData uri="http://schemas.openxmlformats.org/drawingml/2006/picture">
                <pic:pic xmlns:pic="http://schemas.openxmlformats.org/drawingml/2006/picture">
                  <pic:nvPicPr>
                    <pic:cNvPr id="26" name="Picture 708" descr="辽宁省生态功能区划图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5200650" cy="5019675"/>
                    </a:xfrm>
                    <a:prstGeom prst="rect">
                      <a:avLst/>
                    </a:prstGeom>
                    <a:noFill/>
                    <a:ln w="19050">
                      <a:solidFill>
                        <a:srgbClr val="000000"/>
                      </a:solidFill>
                      <a:miter lim="800000"/>
                      <a:headEnd/>
                      <a:tailEnd/>
                    </a:ln>
                  </pic:spPr>
                </pic:pic>
              </a:graphicData>
            </a:graphic>
          </wp:inline>
        </w:drawing>
      </w:r>
    </w:p>
    <w:p w14:paraId="53DFC928" w14:textId="2237E804" w:rsidR="00EC795F" w:rsidRPr="001A0A82" w:rsidRDefault="00EC795F" w:rsidP="00EC795F">
      <w:pPr>
        <w:pStyle w:val="-le1"/>
      </w:pPr>
      <w:r>
        <w:t>4</w:t>
      </w:r>
      <w:r w:rsidRPr="001A0A82">
        <w:t xml:space="preserve">.1-1 </w:t>
      </w:r>
      <w:r w:rsidRPr="001A0A82">
        <w:t>辽宁省生态功能区划图</w:t>
      </w:r>
    </w:p>
    <w:p w14:paraId="644592C8" w14:textId="4D1EA093" w:rsidR="00EC795F" w:rsidRPr="001A0A82" w:rsidRDefault="00EC795F" w:rsidP="00EC795F">
      <w:pPr>
        <w:widowControl/>
        <w:snapToGrid w:val="0"/>
        <w:ind w:firstLineChars="0" w:firstLine="0"/>
        <w:contextualSpacing/>
        <w:jc w:val="center"/>
        <w:rPr>
          <w:rFonts w:cs="Times New Roman"/>
          <w:b/>
          <w:kern w:val="0"/>
          <w:szCs w:val="24"/>
        </w:rPr>
      </w:pPr>
      <w:r>
        <w:rPr>
          <w:rFonts w:cs="Times New Roman"/>
          <w:noProof/>
          <w:sz w:val="21"/>
        </w:rPr>
        <w:lastRenderedPageBreak/>
        <mc:AlternateContent>
          <mc:Choice Requires="wps">
            <w:drawing>
              <wp:anchor distT="0" distB="0" distL="114300" distR="114300" simplePos="0" relativeHeight="252405248" behindDoc="0" locked="0" layoutInCell="1" allowOverlap="1" wp14:anchorId="540A6908" wp14:editId="3ACCAC5A">
                <wp:simplePos x="0" y="0"/>
                <wp:positionH relativeFrom="column">
                  <wp:posOffset>1623060</wp:posOffset>
                </wp:positionH>
                <wp:positionV relativeFrom="paragraph">
                  <wp:posOffset>331470</wp:posOffset>
                </wp:positionV>
                <wp:extent cx="752475" cy="285750"/>
                <wp:effectExtent l="13335" t="9525" r="72390" b="152400"/>
                <wp:wrapNone/>
                <wp:docPr id="197" name="对话气泡: 矩形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2475" cy="285750"/>
                        </a:xfrm>
                        <a:prstGeom prst="wedgeRectCallout">
                          <a:avLst>
                            <a:gd name="adj1" fmla="val 55148"/>
                            <a:gd name="adj2" fmla="val 95333"/>
                          </a:avLst>
                        </a:prstGeom>
                        <a:solidFill>
                          <a:srgbClr val="FFFFFF"/>
                        </a:solidFill>
                        <a:ln w="9525">
                          <a:solidFill>
                            <a:srgbClr val="000000"/>
                          </a:solidFill>
                          <a:miter lim="800000"/>
                          <a:headEnd/>
                          <a:tailEnd/>
                        </a:ln>
                      </wps:spPr>
                      <wps:txbx>
                        <w:txbxContent>
                          <w:p w14:paraId="773E9F72" w14:textId="77777777" w:rsidR="00EC795F" w:rsidRPr="00770EE8" w:rsidRDefault="00EC795F" w:rsidP="00EC795F">
                            <w:pPr>
                              <w:pStyle w:val="-le3"/>
                            </w:pPr>
                            <w:r w:rsidRPr="00770EE8">
                              <w:rPr>
                                <w:rFonts w:hint="eastAsia"/>
                              </w:rPr>
                              <w:t>项目位置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0A6908"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对话气泡: 矩形 197" o:spid="_x0000_s1049" type="#_x0000_t61" style="position:absolute;left:0;text-align:left;margin-left:127.8pt;margin-top:26.1pt;width:59.25pt;height:22.5pt;z-index:25240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" adj="22712,31392">
                <v:textbox>
                  <w:txbxContent>
                    <w:p w14:paraId="773E9F72" w14:textId="77777777" w:rsidR="00EC795F" w:rsidRPr="00770EE8" w:rsidRDefault="00EC795F" w:rsidP="00EC795F">
                      <w:pPr>
                        <w:pStyle w:val="-le3"/>
                      </w:pPr>
                      <w:r w:rsidRPr="00770EE8">
                        <w:rPr>
                          <w:rFonts w:hint="eastAsia"/>
                        </w:rPr>
                        <w:t>项目位置</w:t>
                      </w:r>
                    </w:p>
                  </w:txbxContent>
                </v:textbox>
              </v:shape>
            </w:pict>
          </mc:Fallback>
        </mc:AlternateContent>
      </w:r>
      <w:r>
        <w:rPr>
          <w:rFonts w:cs="Times New Roman"/>
          <w:noProof/>
          <w:sz w:val="21"/>
        </w:rPr>
        <mc:AlternateContent>
          <mc:Choice Requires="wps">
            <w:drawing>
              <wp:anchor distT="0" distB="0" distL="114300" distR="114300" simplePos="0" relativeHeight="252419584" behindDoc="0" locked="0" layoutInCell="1" allowOverlap="1" wp14:anchorId="2E6C2FA6" wp14:editId="58FCBED4">
                <wp:simplePos x="0" y="0"/>
                <wp:positionH relativeFrom="column">
                  <wp:posOffset>2411095</wp:posOffset>
                </wp:positionH>
                <wp:positionV relativeFrom="paragraph">
                  <wp:posOffset>747395</wp:posOffset>
                </wp:positionV>
                <wp:extent cx="53975" cy="45085"/>
                <wp:effectExtent l="0" t="0" r="22225" b="12065"/>
                <wp:wrapNone/>
                <wp:docPr id="196" name="矩形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 cy="45085"/>
                        </a:xfrm>
                        <a:prstGeom prst="rect">
                          <a:avLst/>
                        </a:prstGeom>
                        <a:solidFill>
                          <a:srgbClr val="FF0000"/>
                        </a:solidFill>
                        <a:ln w="25400">
                          <a:solidFill>
                            <a:srgbClr val="FF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3D21D22" id="矩形 196" o:spid="_x0000_s1026" style="position:absolute;left:0;text-align:left;margin-left:189.85pt;margin-top:58.85pt;width:4.25pt;height:3.55pt;z-index:25241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" fillcolor="red" strokecolor="red" strokeweight="2pt"/>
            </w:pict>
          </mc:Fallback>
        </mc:AlternateContent>
      </w:r>
      <w:r w:rsidRPr="001A0A82">
        <w:rPr>
          <w:rFonts w:cs="Times New Roman"/>
          <w:noProof/>
        </w:rPr>
        <w:drawing>
          <wp:inline distT="0" distB="0" distL="0" distR="0" wp14:anchorId="5F8DE942" wp14:editId="7331A574">
            <wp:extent cx="5276850" cy="3178810"/>
            <wp:effectExtent l="0" t="0" r="0" b="254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pic:cNvPicPr>
                  </pic:nvPicPr>
                  <pic:blipFill rotWithShape="1">
                    <a:blip r:embed="rId61" cstate="screen">
                      <a:extLst>
                        <a:ext uri="{28A0092B-C50C-407E-A947-70E740481C1C}">
                          <a14:useLocalDpi xmlns:a14="http://schemas.microsoft.com/office/drawing/2010/main"/>
                        </a:ext>
                      </a:extLst>
                    </a:blip>
                    <a:srcRect r="-1"/>
                    <a:stretch/>
                  </pic:blipFill>
                  <pic:spPr bwMode="auto">
                    <a:xfrm>
                      <a:off x="0" y="0"/>
                      <a:ext cx="5276850" cy="3178810"/>
                    </a:xfrm>
                    <a:prstGeom prst="rect">
                      <a:avLst/>
                    </a:prstGeom>
                    <a:noFill/>
                    <a:ln>
                      <a:noFill/>
                    </a:ln>
                    <a:extLst>
                      <a:ext uri="{53640926-AAD7-44D8-BBD7-CCE9431645EC}">
                        <a14:shadowObscured xmlns:a14="http://schemas.microsoft.com/office/drawing/2010/main"/>
                      </a:ext>
                    </a:extLst>
                  </pic:spPr>
                </pic:pic>
              </a:graphicData>
            </a:graphic>
          </wp:inline>
        </w:drawing>
      </w:r>
    </w:p>
    <w:p w14:paraId="5C1CE58F" w14:textId="26576AAB" w:rsidR="00EC795F" w:rsidRPr="001A0A82" w:rsidRDefault="00EC795F" w:rsidP="00EC795F">
      <w:pPr>
        <w:pStyle w:val="-le1"/>
      </w:pPr>
      <w:r w:rsidRPr="001A0A82">
        <w:t>图</w:t>
      </w:r>
      <w:r>
        <w:t>4</w:t>
      </w:r>
      <w:r w:rsidRPr="001A0A82">
        <w:t xml:space="preserve">.1-2   </w:t>
      </w:r>
      <w:r w:rsidRPr="001A0A82">
        <w:t>朝阳生态功能区划图</w:t>
      </w:r>
    </w:p>
    <w:p w14:paraId="5B9F9629" w14:textId="7DD38856" w:rsidR="00EC795F" w:rsidRPr="001A0A82" w:rsidRDefault="00EC795F" w:rsidP="00EC795F">
      <w:pPr>
        <w:pStyle w:val="afff3"/>
      </w:pPr>
      <w:r>
        <w:t>4</w:t>
      </w:r>
      <w:r w:rsidRPr="001A0A82">
        <w:t>.1.2</w:t>
      </w:r>
      <w:r w:rsidRPr="001A0A82">
        <w:t>环境保护目标</w:t>
      </w:r>
    </w:p>
    <w:p w14:paraId="14507C5D" w14:textId="77777777" w:rsidR="00EC795F" w:rsidRPr="001A0A82" w:rsidRDefault="00EC795F" w:rsidP="00EE67A0">
      <w:pPr>
        <w:ind w:firstLine="480"/>
      </w:pPr>
      <w:r w:rsidRPr="001A0A82">
        <w:t>生态环境的保护目标是项目所在区域生态系统的完整性，从而保障生态系统的整体功能和良性循环，使项目建设对生态环境所造成的影响或破坏控制在最低限度。具体如下：</w:t>
      </w:r>
    </w:p>
    <w:p w14:paraId="6EBFAA9D" w14:textId="77777777" w:rsidR="00EC795F" w:rsidRPr="001A0A82" w:rsidRDefault="00EC795F" w:rsidP="00EE67A0">
      <w:pPr>
        <w:ind w:firstLine="480"/>
      </w:pPr>
      <w:r w:rsidRPr="001A0A82">
        <w:t>（</w:t>
      </w:r>
      <w:r w:rsidRPr="001A0A82">
        <w:t>1</w:t>
      </w:r>
      <w:r w:rsidRPr="001A0A82">
        <w:t>）该区域主要景观为森林景观、草地景观、旱地景观等，对当地的生态环境起着重要的作用；</w:t>
      </w:r>
    </w:p>
    <w:p w14:paraId="4A013708" w14:textId="77777777" w:rsidR="00EC795F" w:rsidRPr="001A0A82" w:rsidRDefault="00EC795F" w:rsidP="00EE67A0">
      <w:pPr>
        <w:ind w:firstLine="480"/>
      </w:pPr>
      <w:r w:rsidRPr="001A0A82">
        <w:t>（</w:t>
      </w:r>
      <w:r w:rsidRPr="001A0A82">
        <w:t>2</w:t>
      </w:r>
      <w:r w:rsidRPr="001A0A82">
        <w:t>）生物多样性保护：矿区内及周边外扩</w:t>
      </w:r>
      <w:r w:rsidRPr="001A0A82">
        <w:t>500m</w:t>
      </w:r>
      <w:r w:rsidRPr="001A0A82">
        <w:t>范围内的野生植物及动物资源，人为干扰下的生物多样性保护；</w:t>
      </w:r>
    </w:p>
    <w:p w14:paraId="2BA8FA42" w14:textId="77777777" w:rsidR="00EC795F" w:rsidRPr="001A0A82" w:rsidRDefault="00EC795F" w:rsidP="00EE67A0">
      <w:pPr>
        <w:ind w:firstLine="480"/>
      </w:pPr>
      <w:r w:rsidRPr="001A0A82">
        <w:t>（</w:t>
      </w:r>
      <w:r w:rsidRPr="001A0A82">
        <w:t>3</w:t>
      </w:r>
      <w:r w:rsidRPr="001A0A82">
        <w:t>）土壤、土地资源保护：矿区内的表层土壤、水土保持设施，以及整个矿区范围内的土地资源保护。</w:t>
      </w:r>
    </w:p>
    <w:p w14:paraId="0C959357" w14:textId="77777777" w:rsidR="00EC795F" w:rsidRPr="001A0A82" w:rsidRDefault="00EC795F" w:rsidP="00EE67A0">
      <w:pPr>
        <w:ind w:firstLine="480"/>
      </w:pPr>
      <w:r w:rsidRPr="001A0A82">
        <w:t>（</w:t>
      </w:r>
      <w:r w:rsidRPr="001A0A82">
        <w:t>4</w:t>
      </w:r>
      <w:r w:rsidRPr="001A0A82">
        <w:t>）自然保护区保护：</w:t>
      </w:r>
      <w:bookmarkStart w:id="310" w:name="_Hlk108100923"/>
      <w:r w:rsidRPr="001A0A82">
        <w:t>距离本项目最近自然保护区为大黑山国家级自然保护区，距离其缓冲区边界最近距离约为</w:t>
      </w:r>
      <w:r w:rsidRPr="001A0A82">
        <w:t>443m</w:t>
      </w:r>
      <w:r w:rsidRPr="001A0A82">
        <w:t>、距离实验区边界最近距离约为</w:t>
      </w:r>
      <w:r w:rsidRPr="001A0A82">
        <w:t>984m</w:t>
      </w:r>
      <w:r w:rsidRPr="001A0A82">
        <w:t>、距离核心区边界最近距离约为</w:t>
      </w:r>
      <w:r w:rsidRPr="001A0A82">
        <w:t>1179m</w:t>
      </w:r>
      <w:r w:rsidRPr="001A0A82">
        <w:t>。</w:t>
      </w:r>
      <w:bookmarkEnd w:id="310"/>
    </w:p>
    <w:p w14:paraId="61423085" w14:textId="71BD6319" w:rsidR="00EC795F" w:rsidRPr="001A0A82" w:rsidRDefault="00EC795F" w:rsidP="00EC795F">
      <w:pPr>
        <w:pStyle w:val="20"/>
        <w:rPr>
          <w:snapToGrid w:val="0"/>
        </w:rPr>
      </w:pPr>
      <w:bookmarkStart w:id="311" w:name="_Toc39738335"/>
      <w:bookmarkStart w:id="312" w:name="_Toc109121026"/>
      <w:r>
        <w:rPr>
          <w:snapToGrid w:val="0"/>
        </w:rPr>
        <w:t>4</w:t>
      </w:r>
      <w:r w:rsidRPr="001A0A82">
        <w:rPr>
          <w:snapToGrid w:val="0"/>
        </w:rPr>
        <w:t>.2</w:t>
      </w:r>
      <w:bookmarkStart w:id="313" w:name="_Hlk104044789"/>
      <w:r w:rsidRPr="001A0A82">
        <w:rPr>
          <w:snapToGrid w:val="0"/>
        </w:rPr>
        <w:t>生态环境现状调查</w:t>
      </w:r>
      <w:bookmarkEnd w:id="311"/>
      <w:bookmarkEnd w:id="313"/>
      <w:r w:rsidRPr="001A0A82">
        <w:rPr>
          <w:snapToGrid w:val="0"/>
        </w:rPr>
        <w:t>与评价</w:t>
      </w:r>
      <w:bookmarkEnd w:id="312"/>
    </w:p>
    <w:p w14:paraId="434C35D5" w14:textId="5518FAED" w:rsidR="00EC795F" w:rsidRPr="001A0A82" w:rsidRDefault="00EC795F" w:rsidP="00EC795F">
      <w:pPr>
        <w:pStyle w:val="afff3"/>
      </w:pPr>
      <w:r>
        <w:t>4</w:t>
      </w:r>
      <w:r w:rsidRPr="001A0A82">
        <w:t>.2.1</w:t>
      </w:r>
      <w:r w:rsidRPr="001A0A82">
        <w:t>生态环境现状调查方法</w:t>
      </w:r>
    </w:p>
    <w:p w14:paraId="5DBA0C36" w14:textId="748D5004" w:rsidR="00EC795F" w:rsidRPr="001A0A82" w:rsidRDefault="00EC795F" w:rsidP="00EC795F">
      <w:pPr>
        <w:pStyle w:val="afffffffff3"/>
      </w:pPr>
      <w:bookmarkStart w:id="314" w:name="_Toc445898814"/>
      <w:bookmarkStart w:id="315" w:name="_Toc503958339"/>
      <w:bookmarkStart w:id="316" w:name="_Hlk104039372"/>
      <w:r>
        <w:t>4</w:t>
      </w:r>
      <w:r w:rsidRPr="001A0A82">
        <w:t>.2.1</w:t>
      </w:r>
      <w:bookmarkEnd w:id="314"/>
      <w:bookmarkEnd w:id="315"/>
      <w:r w:rsidRPr="001A0A82">
        <w:t>.1</w:t>
      </w:r>
      <w:r w:rsidRPr="001A0A82">
        <w:t>遥感数据源的选择与解译</w:t>
      </w:r>
    </w:p>
    <w:bookmarkEnd w:id="316"/>
    <w:p w14:paraId="7543DE18" w14:textId="108B7519" w:rsidR="00EC795F" w:rsidRPr="001A0A82" w:rsidRDefault="00EC795F" w:rsidP="00EE67A0">
      <w:pPr>
        <w:ind w:firstLine="480"/>
      </w:pPr>
      <w:r w:rsidRPr="001A0A82">
        <w:lastRenderedPageBreak/>
        <w:t>解译使用的信息源为高分一号卫星遥感影像，其全色分辨率为</w:t>
      </w:r>
      <w:r w:rsidRPr="001A0A82">
        <w:t>1m</w:t>
      </w:r>
      <w:r w:rsidRPr="001A0A82">
        <w:t>，多光谱空间分辨率为</w:t>
      </w:r>
      <w:r w:rsidRPr="001A0A82">
        <w:t>4m</w:t>
      </w:r>
      <w:r w:rsidRPr="001A0A82">
        <w:t>，遥感图拍摄时间为</w:t>
      </w:r>
      <w:r w:rsidRPr="001A0A82">
        <w:t>2021</w:t>
      </w:r>
      <w:r w:rsidRPr="001A0A82">
        <w:t>年</w:t>
      </w:r>
      <w:r w:rsidRPr="001A0A82">
        <w:t>8</w:t>
      </w:r>
      <w:r w:rsidRPr="001A0A82">
        <w:t>月。</w:t>
      </w:r>
      <w:bookmarkStart w:id="317" w:name="_Hlk104057964"/>
      <w:r w:rsidRPr="001A0A82">
        <w:t>高分一号卫星遥感影像</w:t>
      </w:r>
      <w:bookmarkEnd w:id="317"/>
      <w:r w:rsidRPr="001A0A82">
        <w:t>各谱段具体用途见表</w:t>
      </w:r>
      <w:r>
        <w:t>4</w:t>
      </w:r>
      <w:r w:rsidRPr="001A0A82">
        <w:t>.2-1</w:t>
      </w:r>
      <w:r w:rsidRPr="001A0A82">
        <w:t>。专题信息获取流程见图</w:t>
      </w:r>
      <w:r>
        <w:t>4</w:t>
      </w:r>
      <w:r w:rsidRPr="001A0A82">
        <w:t>.2-1</w:t>
      </w:r>
      <w:r w:rsidRPr="001A0A82">
        <w:t>。</w:t>
      </w:r>
    </w:p>
    <w:p w14:paraId="47AC2AEA" w14:textId="3184229D" w:rsidR="00EC795F" w:rsidRPr="001A0A82" w:rsidRDefault="00EC795F" w:rsidP="00EC795F">
      <w:pPr>
        <w:pStyle w:val="-le"/>
      </w:pPr>
      <w:r w:rsidRPr="001A0A82">
        <w:t>表</w:t>
      </w:r>
      <w:r>
        <w:t>4</w:t>
      </w:r>
      <w:r w:rsidRPr="001A0A82">
        <w:t xml:space="preserve">.2-1  </w:t>
      </w:r>
      <w:r w:rsidRPr="001A0A82">
        <w:t>高分一号卫星遥感影像各谱段具体用途表</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70"/>
        <w:gridCol w:w="1574"/>
        <w:gridCol w:w="1701"/>
        <w:gridCol w:w="3591"/>
      </w:tblGrid>
      <w:tr w:rsidR="00EC795F" w:rsidRPr="001A0A82" w14:paraId="499F3012" w14:textId="77777777" w:rsidTr="008F5FD6">
        <w:trPr>
          <w:jc w:val="center"/>
        </w:trPr>
        <w:tc>
          <w:tcPr>
            <w:tcW w:w="882" w:type="pct"/>
            <w:vMerge w:val="restart"/>
            <w:tcMar>
              <w:top w:w="15" w:type="dxa"/>
              <w:left w:w="15" w:type="dxa"/>
              <w:bottom w:w="15" w:type="dxa"/>
              <w:right w:w="15" w:type="dxa"/>
            </w:tcMar>
            <w:vAlign w:val="center"/>
            <w:hideMark/>
          </w:tcPr>
          <w:p w14:paraId="32F737F0" w14:textId="77777777" w:rsidR="00EC795F" w:rsidRPr="001A0A82" w:rsidRDefault="00EC795F" w:rsidP="00EC795F">
            <w:pPr>
              <w:pStyle w:val="-le3"/>
            </w:pPr>
            <w:r w:rsidRPr="001A0A82">
              <w:rPr>
                <w:kern w:val="0"/>
              </w:rPr>
              <w:t>参</w:t>
            </w:r>
            <w:r w:rsidRPr="001A0A82">
              <w:t xml:space="preserve">  </w:t>
            </w:r>
            <w:r w:rsidRPr="001A0A82">
              <w:t>数</w:t>
            </w:r>
          </w:p>
        </w:tc>
        <w:tc>
          <w:tcPr>
            <w:tcW w:w="4118" w:type="pct"/>
            <w:gridSpan w:val="3"/>
            <w:tcMar>
              <w:top w:w="15" w:type="dxa"/>
              <w:left w:w="15" w:type="dxa"/>
              <w:bottom w:w="15" w:type="dxa"/>
              <w:right w:w="15" w:type="dxa"/>
            </w:tcMar>
            <w:vAlign w:val="center"/>
            <w:hideMark/>
          </w:tcPr>
          <w:p w14:paraId="5129BF5D" w14:textId="77777777" w:rsidR="00EC795F" w:rsidRPr="001A0A82" w:rsidRDefault="00EC795F" w:rsidP="00EC795F">
            <w:pPr>
              <w:pStyle w:val="-le3"/>
            </w:pPr>
            <w:smartTag w:uri="urn:schemas-microsoft-com:office:smarttags" w:element="chmetcnv">
              <w:smartTagPr>
                <w:attr w:name="UnitName" w:val="m"/>
                <w:attr w:name="SourceValue" w:val="1"/>
                <w:attr w:name="HasSpace" w:val="False"/>
                <w:attr w:name="Negative" w:val="False"/>
                <w:attr w:name="NumberType" w:val="1"/>
                <w:attr w:name="TCSC" w:val="0"/>
              </w:smartTagPr>
              <w:r w:rsidRPr="001A0A82">
                <w:rPr>
                  <w:kern w:val="0"/>
                </w:rPr>
                <w:t>1m</w:t>
              </w:r>
            </w:smartTag>
            <w:r w:rsidRPr="001A0A82">
              <w:rPr>
                <w:kern w:val="0"/>
              </w:rPr>
              <w:t>分辨率全色</w:t>
            </w:r>
            <w:r w:rsidRPr="001A0A82">
              <w:rPr>
                <w:kern w:val="0"/>
              </w:rPr>
              <w:t>/</w:t>
            </w:r>
            <w:smartTag w:uri="urn:schemas-microsoft-com:office:smarttags" w:element="chmetcnv">
              <w:smartTagPr>
                <w:attr w:name="UnitName" w:val="m"/>
                <w:attr w:name="SourceValue" w:val="4"/>
                <w:attr w:name="HasSpace" w:val="False"/>
                <w:attr w:name="Negative" w:val="False"/>
                <w:attr w:name="NumberType" w:val="1"/>
                <w:attr w:name="TCSC" w:val="0"/>
              </w:smartTagPr>
              <w:r w:rsidRPr="001A0A82">
                <w:rPr>
                  <w:kern w:val="0"/>
                </w:rPr>
                <w:t>4m</w:t>
              </w:r>
            </w:smartTag>
            <w:r w:rsidRPr="001A0A82">
              <w:rPr>
                <w:kern w:val="0"/>
              </w:rPr>
              <w:t>分辨率多光谱相机</w:t>
            </w:r>
          </w:p>
        </w:tc>
      </w:tr>
      <w:tr w:rsidR="00EC795F" w:rsidRPr="001A0A82" w14:paraId="5B25B02A" w14:textId="77777777" w:rsidTr="008F5FD6">
        <w:trPr>
          <w:jc w:val="center"/>
        </w:trPr>
        <w:tc>
          <w:tcPr>
            <w:tcW w:w="0" w:type="auto"/>
            <w:vMerge/>
            <w:vAlign w:val="center"/>
            <w:hideMark/>
          </w:tcPr>
          <w:p w14:paraId="7B0401D8" w14:textId="77777777" w:rsidR="00EC795F" w:rsidRPr="001A0A82" w:rsidRDefault="00EC795F" w:rsidP="00EC795F">
            <w:pPr>
              <w:pStyle w:val="-le3"/>
            </w:pPr>
          </w:p>
        </w:tc>
        <w:tc>
          <w:tcPr>
            <w:tcW w:w="1964" w:type="pct"/>
            <w:gridSpan w:val="2"/>
            <w:tcMar>
              <w:top w:w="15" w:type="dxa"/>
              <w:left w:w="15" w:type="dxa"/>
              <w:bottom w:w="15" w:type="dxa"/>
              <w:right w:w="15" w:type="dxa"/>
            </w:tcMar>
            <w:vAlign w:val="center"/>
            <w:hideMark/>
          </w:tcPr>
          <w:p w14:paraId="63C7BD78" w14:textId="77777777" w:rsidR="00EC795F" w:rsidRPr="001A0A82" w:rsidRDefault="00EC795F" w:rsidP="00EC795F">
            <w:pPr>
              <w:pStyle w:val="-le3"/>
            </w:pPr>
            <w:r w:rsidRPr="001A0A82">
              <w:rPr>
                <w:kern w:val="0"/>
              </w:rPr>
              <w:t>波长</w:t>
            </w:r>
          </w:p>
        </w:tc>
        <w:tc>
          <w:tcPr>
            <w:tcW w:w="2154" w:type="pct"/>
            <w:tcMar>
              <w:top w:w="15" w:type="dxa"/>
              <w:left w:w="15" w:type="dxa"/>
              <w:bottom w:w="15" w:type="dxa"/>
              <w:right w:w="15" w:type="dxa"/>
            </w:tcMar>
            <w:vAlign w:val="center"/>
            <w:hideMark/>
          </w:tcPr>
          <w:p w14:paraId="00BC8422" w14:textId="77777777" w:rsidR="00EC795F" w:rsidRPr="001A0A82" w:rsidRDefault="00EC795F" w:rsidP="00EC795F">
            <w:pPr>
              <w:pStyle w:val="-le3"/>
            </w:pPr>
            <w:r w:rsidRPr="001A0A82">
              <w:rPr>
                <w:kern w:val="0"/>
              </w:rPr>
              <w:t>功能</w:t>
            </w:r>
          </w:p>
        </w:tc>
      </w:tr>
      <w:tr w:rsidR="00EC795F" w:rsidRPr="001A0A82" w14:paraId="0B659777" w14:textId="77777777" w:rsidTr="008F5FD6">
        <w:trPr>
          <w:jc w:val="center"/>
        </w:trPr>
        <w:tc>
          <w:tcPr>
            <w:tcW w:w="882" w:type="pct"/>
            <w:vMerge w:val="restart"/>
            <w:tcMar>
              <w:top w:w="15" w:type="dxa"/>
              <w:left w:w="15" w:type="dxa"/>
              <w:bottom w:w="15" w:type="dxa"/>
              <w:right w:w="15" w:type="dxa"/>
            </w:tcMar>
            <w:vAlign w:val="center"/>
            <w:hideMark/>
          </w:tcPr>
          <w:p w14:paraId="4FE434B8" w14:textId="77777777" w:rsidR="00EC795F" w:rsidRPr="001A0A82" w:rsidRDefault="00EC795F" w:rsidP="00EC795F">
            <w:pPr>
              <w:pStyle w:val="-le3"/>
            </w:pPr>
            <w:r w:rsidRPr="001A0A82">
              <w:rPr>
                <w:kern w:val="0"/>
              </w:rPr>
              <w:t>光谱范围</w:t>
            </w:r>
          </w:p>
        </w:tc>
        <w:tc>
          <w:tcPr>
            <w:tcW w:w="944" w:type="pct"/>
            <w:tcMar>
              <w:top w:w="15" w:type="dxa"/>
              <w:left w:w="15" w:type="dxa"/>
              <w:bottom w:w="15" w:type="dxa"/>
              <w:right w:w="15" w:type="dxa"/>
            </w:tcMar>
            <w:vAlign w:val="center"/>
            <w:hideMark/>
          </w:tcPr>
          <w:p w14:paraId="00C746A6" w14:textId="77777777" w:rsidR="00EC795F" w:rsidRPr="001A0A82" w:rsidRDefault="00EC795F" w:rsidP="00EC795F">
            <w:pPr>
              <w:pStyle w:val="-le3"/>
            </w:pPr>
            <w:r w:rsidRPr="001A0A82">
              <w:rPr>
                <w:kern w:val="0"/>
              </w:rPr>
              <w:t>全色</w:t>
            </w:r>
          </w:p>
        </w:tc>
        <w:tc>
          <w:tcPr>
            <w:tcW w:w="1020" w:type="pct"/>
            <w:tcMar>
              <w:top w:w="15" w:type="dxa"/>
              <w:left w:w="15" w:type="dxa"/>
              <w:bottom w:w="15" w:type="dxa"/>
              <w:right w:w="15" w:type="dxa"/>
            </w:tcMar>
            <w:vAlign w:val="center"/>
            <w:hideMark/>
          </w:tcPr>
          <w:p w14:paraId="77EDEC93" w14:textId="77777777" w:rsidR="00EC795F" w:rsidRPr="001A0A82" w:rsidRDefault="00EC795F" w:rsidP="00EC795F">
            <w:pPr>
              <w:pStyle w:val="-le3"/>
              <w:rPr>
                <w:kern w:val="0"/>
              </w:rPr>
            </w:pPr>
            <w:r w:rsidRPr="001A0A82">
              <w:rPr>
                <w:kern w:val="0"/>
              </w:rPr>
              <w:t>0.45—0.90μm</w:t>
            </w:r>
          </w:p>
        </w:tc>
        <w:tc>
          <w:tcPr>
            <w:tcW w:w="2154" w:type="pct"/>
            <w:tcMar>
              <w:top w:w="15" w:type="dxa"/>
              <w:left w:w="15" w:type="dxa"/>
              <w:bottom w:w="15" w:type="dxa"/>
              <w:right w:w="15" w:type="dxa"/>
            </w:tcMar>
            <w:vAlign w:val="center"/>
            <w:hideMark/>
          </w:tcPr>
          <w:p w14:paraId="7D99ABED" w14:textId="77777777" w:rsidR="00EC795F" w:rsidRPr="001A0A82" w:rsidRDefault="00EC795F" w:rsidP="00EC795F">
            <w:pPr>
              <w:pStyle w:val="-le3"/>
            </w:pPr>
            <w:r w:rsidRPr="001A0A82">
              <w:rPr>
                <w:kern w:val="0"/>
              </w:rPr>
              <w:t>地物分辨</w:t>
            </w:r>
          </w:p>
        </w:tc>
      </w:tr>
      <w:tr w:rsidR="00EC795F" w:rsidRPr="001A0A82" w14:paraId="713A3B70" w14:textId="77777777" w:rsidTr="008F5FD6">
        <w:trPr>
          <w:jc w:val="center"/>
        </w:trPr>
        <w:tc>
          <w:tcPr>
            <w:tcW w:w="0" w:type="auto"/>
            <w:vMerge/>
            <w:vAlign w:val="center"/>
            <w:hideMark/>
          </w:tcPr>
          <w:p w14:paraId="53706727" w14:textId="77777777" w:rsidR="00EC795F" w:rsidRPr="001A0A82" w:rsidRDefault="00EC795F" w:rsidP="00EC795F">
            <w:pPr>
              <w:pStyle w:val="-le3"/>
            </w:pPr>
          </w:p>
        </w:tc>
        <w:tc>
          <w:tcPr>
            <w:tcW w:w="944" w:type="pct"/>
            <w:vMerge w:val="restart"/>
            <w:tcMar>
              <w:top w:w="15" w:type="dxa"/>
              <w:left w:w="15" w:type="dxa"/>
              <w:bottom w:w="15" w:type="dxa"/>
              <w:right w:w="15" w:type="dxa"/>
            </w:tcMar>
            <w:vAlign w:val="center"/>
            <w:hideMark/>
          </w:tcPr>
          <w:p w14:paraId="1A32227B" w14:textId="77777777" w:rsidR="00EC795F" w:rsidRPr="001A0A82" w:rsidRDefault="00EC795F" w:rsidP="00EC795F">
            <w:pPr>
              <w:pStyle w:val="-le3"/>
            </w:pPr>
            <w:r w:rsidRPr="001A0A82">
              <w:rPr>
                <w:kern w:val="0"/>
              </w:rPr>
              <w:t>多光谱</w:t>
            </w:r>
          </w:p>
        </w:tc>
        <w:tc>
          <w:tcPr>
            <w:tcW w:w="1020" w:type="pct"/>
            <w:tcMar>
              <w:top w:w="15" w:type="dxa"/>
              <w:left w:w="15" w:type="dxa"/>
              <w:bottom w:w="15" w:type="dxa"/>
              <w:right w:w="15" w:type="dxa"/>
            </w:tcMar>
            <w:vAlign w:val="center"/>
            <w:hideMark/>
          </w:tcPr>
          <w:p w14:paraId="10617DF6" w14:textId="77777777" w:rsidR="00EC795F" w:rsidRPr="001A0A82" w:rsidRDefault="00EC795F" w:rsidP="00EC795F">
            <w:pPr>
              <w:pStyle w:val="-le3"/>
              <w:rPr>
                <w:kern w:val="0"/>
              </w:rPr>
            </w:pPr>
            <w:r w:rsidRPr="001A0A82">
              <w:rPr>
                <w:kern w:val="0"/>
              </w:rPr>
              <w:t>0.45—0.52μm</w:t>
            </w:r>
          </w:p>
        </w:tc>
        <w:tc>
          <w:tcPr>
            <w:tcW w:w="2154" w:type="pct"/>
            <w:tcMar>
              <w:top w:w="15" w:type="dxa"/>
              <w:left w:w="15" w:type="dxa"/>
              <w:bottom w:w="15" w:type="dxa"/>
              <w:right w:w="15" w:type="dxa"/>
            </w:tcMar>
            <w:vAlign w:val="center"/>
            <w:hideMark/>
          </w:tcPr>
          <w:p w14:paraId="0729FF77" w14:textId="77777777" w:rsidR="00EC795F" w:rsidRPr="001A0A82" w:rsidRDefault="00EC795F" w:rsidP="00EC795F">
            <w:pPr>
              <w:pStyle w:val="-le3"/>
            </w:pPr>
            <w:r w:rsidRPr="001A0A82">
              <w:rPr>
                <w:kern w:val="0"/>
              </w:rPr>
              <w:t>绘制水系图和森林图，识别土壤和常绿、落叶植被</w:t>
            </w:r>
          </w:p>
        </w:tc>
      </w:tr>
      <w:tr w:rsidR="00EC795F" w:rsidRPr="001A0A82" w14:paraId="763839EC" w14:textId="77777777" w:rsidTr="008F5FD6">
        <w:trPr>
          <w:jc w:val="center"/>
        </w:trPr>
        <w:tc>
          <w:tcPr>
            <w:tcW w:w="0" w:type="auto"/>
            <w:vMerge/>
            <w:vAlign w:val="center"/>
            <w:hideMark/>
          </w:tcPr>
          <w:p w14:paraId="62073544" w14:textId="77777777" w:rsidR="00EC795F" w:rsidRPr="001A0A82" w:rsidRDefault="00EC795F" w:rsidP="00EC795F">
            <w:pPr>
              <w:pStyle w:val="-le3"/>
            </w:pPr>
          </w:p>
        </w:tc>
        <w:tc>
          <w:tcPr>
            <w:tcW w:w="0" w:type="auto"/>
            <w:vMerge/>
            <w:vAlign w:val="center"/>
            <w:hideMark/>
          </w:tcPr>
          <w:p w14:paraId="49935C07" w14:textId="77777777" w:rsidR="00EC795F" w:rsidRPr="001A0A82" w:rsidRDefault="00EC795F" w:rsidP="00EC795F">
            <w:pPr>
              <w:pStyle w:val="-le3"/>
            </w:pPr>
          </w:p>
        </w:tc>
        <w:tc>
          <w:tcPr>
            <w:tcW w:w="1020" w:type="pct"/>
            <w:tcMar>
              <w:top w:w="15" w:type="dxa"/>
              <w:left w:w="15" w:type="dxa"/>
              <w:bottom w:w="15" w:type="dxa"/>
              <w:right w:w="15" w:type="dxa"/>
            </w:tcMar>
            <w:vAlign w:val="center"/>
            <w:hideMark/>
          </w:tcPr>
          <w:p w14:paraId="353E48B8" w14:textId="77777777" w:rsidR="00EC795F" w:rsidRPr="001A0A82" w:rsidRDefault="00EC795F" w:rsidP="00EC795F">
            <w:pPr>
              <w:pStyle w:val="-le3"/>
              <w:rPr>
                <w:kern w:val="0"/>
              </w:rPr>
            </w:pPr>
            <w:r w:rsidRPr="001A0A82">
              <w:rPr>
                <w:kern w:val="0"/>
              </w:rPr>
              <w:t>0.52—0.59μm</w:t>
            </w:r>
          </w:p>
        </w:tc>
        <w:tc>
          <w:tcPr>
            <w:tcW w:w="2154" w:type="pct"/>
            <w:tcMar>
              <w:top w:w="15" w:type="dxa"/>
              <w:left w:w="15" w:type="dxa"/>
              <w:bottom w:w="15" w:type="dxa"/>
              <w:right w:w="15" w:type="dxa"/>
            </w:tcMar>
            <w:vAlign w:val="center"/>
            <w:hideMark/>
          </w:tcPr>
          <w:p w14:paraId="31787BF5" w14:textId="77777777" w:rsidR="00EC795F" w:rsidRPr="001A0A82" w:rsidRDefault="00EC795F" w:rsidP="00EC795F">
            <w:pPr>
              <w:pStyle w:val="-le3"/>
            </w:pPr>
            <w:r w:rsidRPr="001A0A82">
              <w:rPr>
                <w:kern w:val="0"/>
              </w:rPr>
              <w:t>探测健康植物绿色反射率和反映水下特征</w:t>
            </w:r>
          </w:p>
        </w:tc>
      </w:tr>
      <w:tr w:rsidR="00EC795F" w:rsidRPr="001A0A82" w14:paraId="06DF6609" w14:textId="77777777" w:rsidTr="008F5FD6">
        <w:trPr>
          <w:jc w:val="center"/>
        </w:trPr>
        <w:tc>
          <w:tcPr>
            <w:tcW w:w="0" w:type="auto"/>
            <w:vMerge/>
            <w:vAlign w:val="center"/>
            <w:hideMark/>
          </w:tcPr>
          <w:p w14:paraId="6612FD5B" w14:textId="77777777" w:rsidR="00EC795F" w:rsidRPr="001A0A82" w:rsidRDefault="00EC795F" w:rsidP="00EC795F">
            <w:pPr>
              <w:pStyle w:val="-le3"/>
            </w:pPr>
          </w:p>
        </w:tc>
        <w:tc>
          <w:tcPr>
            <w:tcW w:w="0" w:type="auto"/>
            <w:vMerge/>
            <w:vAlign w:val="center"/>
            <w:hideMark/>
          </w:tcPr>
          <w:p w14:paraId="018E782F" w14:textId="77777777" w:rsidR="00EC795F" w:rsidRPr="001A0A82" w:rsidRDefault="00EC795F" w:rsidP="00EC795F">
            <w:pPr>
              <w:pStyle w:val="-le3"/>
            </w:pPr>
          </w:p>
        </w:tc>
        <w:tc>
          <w:tcPr>
            <w:tcW w:w="1020" w:type="pct"/>
            <w:tcMar>
              <w:top w:w="15" w:type="dxa"/>
              <w:left w:w="15" w:type="dxa"/>
              <w:bottom w:w="15" w:type="dxa"/>
              <w:right w:w="15" w:type="dxa"/>
            </w:tcMar>
            <w:vAlign w:val="center"/>
            <w:hideMark/>
          </w:tcPr>
          <w:p w14:paraId="51A55AAC" w14:textId="77777777" w:rsidR="00EC795F" w:rsidRPr="001A0A82" w:rsidRDefault="00EC795F" w:rsidP="00EC795F">
            <w:pPr>
              <w:pStyle w:val="-le3"/>
              <w:rPr>
                <w:kern w:val="0"/>
              </w:rPr>
            </w:pPr>
            <w:r w:rsidRPr="001A0A82">
              <w:rPr>
                <w:kern w:val="0"/>
              </w:rPr>
              <w:t>0.63—0.69μm</w:t>
            </w:r>
          </w:p>
        </w:tc>
        <w:tc>
          <w:tcPr>
            <w:tcW w:w="2154" w:type="pct"/>
            <w:tcMar>
              <w:top w:w="15" w:type="dxa"/>
              <w:left w:w="15" w:type="dxa"/>
              <w:bottom w:w="15" w:type="dxa"/>
              <w:right w:w="15" w:type="dxa"/>
            </w:tcMar>
            <w:vAlign w:val="center"/>
            <w:hideMark/>
          </w:tcPr>
          <w:p w14:paraId="4F9449C8" w14:textId="77777777" w:rsidR="00EC795F" w:rsidRPr="001A0A82" w:rsidRDefault="00EC795F" w:rsidP="00EC795F">
            <w:pPr>
              <w:pStyle w:val="-le3"/>
            </w:pPr>
            <w:r w:rsidRPr="001A0A82">
              <w:rPr>
                <w:kern w:val="0"/>
              </w:rPr>
              <w:t>进行植被分类，鉴别人工建筑物、水质</w:t>
            </w:r>
          </w:p>
        </w:tc>
      </w:tr>
      <w:tr w:rsidR="00EC795F" w:rsidRPr="001A0A82" w14:paraId="5337AD2B" w14:textId="77777777" w:rsidTr="008F5FD6">
        <w:trPr>
          <w:trHeight w:val="328"/>
          <w:jc w:val="center"/>
        </w:trPr>
        <w:tc>
          <w:tcPr>
            <w:tcW w:w="0" w:type="auto"/>
            <w:vMerge/>
            <w:vAlign w:val="center"/>
            <w:hideMark/>
          </w:tcPr>
          <w:p w14:paraId="435A1BB8" w14:textId="77777777" w:rsidR="00EC795F" w:rsidRPr="001A0A82" w:rsidRDefault="00EC795F" w:rsidP="00EC795F">
            <w:pPr>
              <w:pStyle w:val="-le3"/>
            </w:pPr>
          </w:p>
        </w:tc>
        <w:tc>
          <w:tcPr>
            <w:tcW w:w="0" w:type="auto"/>
            <w:vMerge/>
            <w:vAlign w:val="center"/>
            <w:hideMark/>
          </w:tcPr>
          <w:p w14:paraId="72E64160" w14:textId="77777777" w:rsidR="00EC795F" w:rsidRPr="001A0A82" w:rsidRDefault="00EC795F" w:rsidP="00EC795F">
            <w:pPr>
              <w:pStyle w:val="-le3"/>
            </w:pPr>
          </w:p>
        </w:tc>
        <w:tc>
          <w:tcPr>
            <w:tcW w:w="1020" w:type="pct"/>
            <w:tcMar>
              <w:top w:w="15" w:type="dxa"/>
              <w:left w:w="15" w:type="dxa"/>
              <w:bottom w:w="15" w:type="dxa"/>
              <w:right w:w="15" w:type="dxa"/>
            </w:tcMar>
            <w:vAlign w:val="center"/>
            <w:hideMark/>
          </w:tcPr>
          <w:p w14:paraId="0666F06C" w14:textId="77777777" w:rsidR="00EC795F" w:rsidRPr="001A0A82" w:rsidRDefault="00EC795F" w:rsidP="00EC795F">
            <w:pPr>
              <w:pStyle w:val="-le3"/>
              <w:rPr>
                <w:kern w:val="0"/>
              </w:rPr>
            </w:pPr>
            <w:r w:rsidRPr="001A0A82">
              <w:rPr>
                <w:kern w:val="0"/>
              </w:rPr>
              <w:t>0.77—0.89μm</w:t>
            </w:r>
          </w:p>
        </w:tc>
        <w:tc>
          <w:tcPr>
            <w:tcW w:w="2154" w:type="pct"/>
            <w:tcMar>
              <w:top w:w="15" w:type="dxa"/>
              <w:left w:w="15" w:type="dxa"/>
              <w:bottom w:w="15" w:type="dxa"/>
              <w:right w:w="15" w:type="dxa"/>
            </w:tcMar>
            <w:vAlign w:val="center"/>
            <w:hideMark/>
          </w:tcPr>
          <w:p w14:paraId="36220C1E" w14:textId="77777777" w:rsidR="00EC795F" w:rsidRPr="001A0A82" w:rsidRDefault="00EC795F" w:rsidP="00EC795F">
            <w:pPr>
              <w:pStyle w:val="-le3"/>
            </w:pPr>
            <w:r w:rsidRPr="001A0A82">
              <w:rPr>
                <w:kern w:val="0"/>
              </w:rPr>
              <w:t>用于生物量和作物长势的测定，绘制水体边界</w:t>
            </w:r>
          </w:p>
        </w:tc>
      </w:tr>
      <w:tr w:rsidR="00EC795F" w:rsidRPr="001A0A82" w14:paraId="0B31EFBC" w14:textId="77777777" w:rsidTr="008F5FD6">
        <w:trPr>
          <w:trHeight w:val="65"/>
          <w:jc w:val="center"/>
        </w:trPr>
        <w:tc>
          <w:tcPr>
            <w:tcW w:w="882" w:type="pct"/>
            <w:vMerge w:val="restart"/>
            <w:tcMar>
              <w:top w:w="15" w:type="dxa"/>
              <w:left w:w="15" w:type="dxa"/>
              <w:bottom w:w="15" w:type="dxa"/>
              <w:right w:w="15" w:type="dxa"/>
            </w:tcMar>
            <w:vAlign w:val="center"/>
            <w:hideMark/>
          </w:tcPr>
          <w:p w14:paraId="19FB3566" w14:textId="77777777" w:rsidR="00EC795F" w:rsidRPr="001A0A82" w:rsidRDefault="00EC795F" w:rsidP="00EC795F">
            <w:pPr>
              <w:pStyle w:val="-le3"/>
            </w:pPr>
            <w:r w:rsidRPr="001A0A82">
              <w:rPr>
                <w:kern w:val="0"/>
              </w:rPr>
              <w:t>空间分辨率</w:t>
            </w:r>
          </w:p>
        </w:tc>
        <w:tc>
          <w:tcPr>
            <w:tcW w:w="944" w:type="pct"/>
            <w:tcMar>
              <w:top w:w="15" w:type="dxa"/>
              <w:left w:w="15" w:type="dxa"/>
              <w:bottom w:w="15" w:type="dxa"/>
              <w:right w:w="15" w:type="dxa"/>
            </w:tcMar>
            <w:vAlign w:val="center"/>
            <w:hideMark/>
          </w:tcPr>
          <w:p w14:paraId="553C374F" w14:textId="77777777" w:rsidR="00EC795F" w:rsidRPr="001A0A82" w:rsidRDefault="00EC795F" w:rsidP="00EC795F">
            <w:pPr>
              <w:pStyle w:val="-le3"/>
            </w:pPr>
            <w:r w:rsidRPr="001A0A82">
              <w:rPr>
                <w:kern w:val="0"/>
              </w:rPr>
              <w:t>全色</w:t>
            </w:r>
          </w:p>
        </w:tc>
        <w:tc>
          <w:tcPr>
            <w:tcW w:w="3174" w:type="pct"/>
            <w:gridSpan w:val="2"/>
            <w:tcMar>
              <w:top w:w="15" w:type="dxa"/>
              <w:left w:w="15" w:type="dxa"/>
              <w:bottom w:w="15" w:type="dxa"/>
              <w:right w:w="15" w:type="dxa"/>
            </w:tcMar>
            <w:vAlign w:val="center"/>
            <w:hideMark/>
          </w:tcPr>
          <w:p w14:paraId="0222C6D1" w14:textId="77777777" w:rsidR="00EC795F" w:rsidRPr="001A0A82" w:rsidRDefault="00EC795F" w:rsidP="00EC795F">
            <w:pPr>
              <w:pStyle w:val="-le3"/>
              <w:rPr>
                <w:kern w:val="0"/>
              </w:rPr>
            </w:pPr>
            <w:r w:rsidRPr="001A0A82">
              <w:rPr>
                <w:kern w:val="0"/>
              </w:rPr>
              <w:t>1m</w:t>
            </w:r>
          </w:p>
        </w:tc>
      </w:tr>
      <w:tr w:rsidR="00EC795F" w:rsidRPr="001A0A82" w14:paraId="1149C8E5" w14:textId="77777777" w:rsidTr="008F5FD6">
        <w:trPr>
          <w:jc w:val="center"/>
        </w:trPr>
        <w:tc>
          <w:tcPr>
            <w:tcW w:w="0" w:type="auto"/>
            <w:vMerge/>
            <w:vAlign w:val="center"/>
            <w:hideMark/>
          </w:tcPr>
          <w:p w14:paraId="15C6AE6F" w14:textId="77777777" w:rsidR="00EC795F" w:rsidRPr="001A0A82" w:rsidRDefault="00EC795F" w:rsidP="00EC795F">
            <w:pPr>
              <w:pStyle w:val="-le3"/>
            </w:pPr>
          </w:p>
        </w:tc>
        <w:tc>
          <w:tcPr>
            <w:tcW w:w="944" w:type="pct"/>
            <w:tcMar>
              <w:top w:w="15" w:type="dxa"/>
              <w:left w:w="15" w:type="dxa"/>
              <w:bottom w:w="15" w:type="dxa"/>
              <w:right w:w="15" w:type="dxa"/>
            </w:tcMar>
            <w:vAlign w:val="center"/>
            <w:hideMark/>
          </w:tcPr>
          <w:p w14:paraId="021E861A" w14:textId="77777777" w:rsidR="00EC795F" w:rsidRPr="001A0A82" w:rsidRDefault="00EC795F" w:rsidP="00EC795F">
            <w:pPr>
              <w:pStyle w:val="-le3"/>
            </w:pPr>
            <w:r w:rsidRPr="001A0A82">
              <w:rPr>
                <w:kern w:val="0"/>
              </w:rPr>
              <w:t>多光谱</w:t>
            </w:r>
          </w:p>
        </w:tc>
        <w:tc>
          <w:tcPr>
            <w:tcW w:w="3174" w:type="pct"/>
            <w:gridSpan w:val="2"/>
            <w:tcMar>
              <w:top w:w="15" w:type="dxa"/>
              <w:left w:w="15" w:type="dxa"/>
              <w:bottom w:w="15" w:type="dxa"/>
              <w:right w:w="15" w:type="dxa"/>
            </w:tcMar>
            <w:vAlign w:val="center"/>
            <w:hideMark/>
          </w:tcPr>
          <w:p w14:paraId="680B36FF" w14:textId="77777777" w:rsidR="00EC795F" w:rsidRPr="001A0A82" w:rsidRDefault="00EC795F" w:rsidP="00EC795F">
            <w:pPr>
              <w:pStyle w:val="-le3"/>
            </w:pPr>
            <w:smartTag w:uri="urn:schemas-microsoft-com:office:smarttags" w:element="chmetcnv">
              <w:smartTagPr>
                <w:attr w:name="UnitName" w:val="m"/>
                <w:attr w:name="SourceValue" w:val="4"/>
                <w:attr w:name="HasSpace" w:val="False"/>
                <w:attr w:name="Negative" w:val="False"/>
                <w:attr w:name="NumberType" w:val="1"/>
                <w:attr w:name="TCSC" w:val="0"/>
              </w:smartTagPr>
              <w:r w:rsidRPr="001A0A82">
                <w:rPr>
                  <w:kern w:val="0"/>
                </w:rPr>
                <w:t>4m</w:t>
              </w:r>
            </w:smartTag>
          </w:p>
        </w:tc>
      </w:tr>
    </w:tbl>
    <w:p w14:paraId="38EA737C" w14:textId="3709494B" w:rsidR="00EC795F" w:rsidRPr="001A0A82" w:rsidRDefault="00EC795F" w:rsidP="00EC795F">
      <w:pPr>
        <w:ind w:firstLine="420"/>
        <w:rPr>
          <w:rFonts w:cs="Times New Roman"/>
          <w:szCs w:val="24"/>
        </w:rPr>
      </w:pPr>
      <w:r>
        <w:rPr>
          <w:rFonts w:cs="Times New Roman"/>
          <w:noProof/>
          <w:sz w:val="21"/>
        </w:rPr>
        <mc:AlternateContent>
          <mc:Choice Requires="wps">
            <w:drawing>
              <wp:anchor distT="0" distB="0" distL="114300" distR="114300" simplePos="0" relativeHeight="252153344" behindDoc="0" locked="0" layoutInCell="1" allowOverlap="1" wp14:anchorId="076CC1AF" wp14:editId="52A53632">
                <wp:simplePos x="0" y="0"/>
                <wp:positionH relativeFrom="column">
                  <wp:posOffset>866775</wp:posOffset>
                </wp:positionH>
                <wp:positionV relativeFrom="paragraph">
                  <wp:posOffset>63500</wp:posOffset>
                </wp:positionV>
                <wp:extent cx="4029075" cy="281305"/>
                <wp:effectExtent l="0" t="0" r="28575" b="23495"/>
                <wp:wrapNone/>
                <wp:docPr id="195" name="流程图: 过程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9075" cy="281305"/>
                        </a:xfrm>
                        <a:prstGeom prst="flowChartProcess">
                          <a:avLst/>
                        </a:prstGeom>
                        <a:solidFill>
                          <a:srgbClr val="FFFFFF"/>
                        </a:solidFill>
                        <a:ln w="9525">
                          <a:solidFill>
                            <a:srgbClr val="000000"/>
                          </a:solidFill>
                          <a:miter lim="800000"/>
                          <a:headEnd/>
                          <a:tailEnd/>
                        </a:ln>
                      </wps:spPr>
                      <wps:txbx>
                        <w:txbxContent>
                          <w:p w14:paraId="68EED4DF" w14:textId="77777777" w:rsidR="00EC795F" w:rsidRPr="00920C9D" w:rsidRDefault="00EC795F" w:rsidP="00EC795F">
                            <w:pPr>
                              <w:pStyle w:val="-le3"/>
                            </w:pPr>
                            <w:r w:rsidRPr="00920C9D">
                              <w:t>信息源：高分一号卫星遥感影像，</w:t>
                            </w:r>
                            <w:r w:rsidRPr="00920C9D">
                              <w:rPr>
                                <w:rFonts w:cs="Times New Roman"/>
                              </w:rPr>
                              <w:t>1:10000</w:t>
                            </w:r>
                            <w:r w:rsidRPr="00920C9D">
                              <w:t>各类专业图，文献资料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6CC1AF" id="_x0000_t109" coordsize="21600,21600" o:spt="109" path="m,l,21600r21600,l21600,xe">
                <v:stroke joinstyle="miter"/>
                <v:path gradientshapeok="t" o:connecttype="rect"/>
              </v:shapetype>
              <v:shape id="流程图: 过程 195" o:spid="_x0000_s1050" type="#_x0000_t109" style="position:absolute;left:0;text-align:left;margin-left:68.25pt;margin-top:5pt;width:317.25pt;height:22.15pt;z-index:25215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">
                <v:textbox>
                  <w:txbxContent>
                    <w:p w14:paraId="68EED4DF" w14:textId="77777777" w:rsidR="00EC795F" w:rsidRPr="00920C9D" w:rsidRDefault="00EC795F" w:rsidP="00EC795F">
                      <w:pPr>
                        <w:pStyle w:val="-le3"/>
                      </w:pPr>
                      <w:r w:rsidRPr="00920C9D">
                        <w:t>信息源：高分一号卫星遥感影像，</w:t>
                      </w:r>
                      <w:r w:rsidRPr="00920C9D">
                        <w:rPr>
                          <w:rFonts w:cs="Times New Roman"/>
                        </w:rPr>
                        <w:t>1:10000</w:t>
                      </w:r>
                      <w:r w:rsidRPr="00920C9D">
                        <w:t>各类专业图，文献资料</w:t>
                      </w:r>
                    </w:p>
                  </w:txbxContent>
                </v:textbox>
              </v:shape>
            </w:pict>
          </mc:Fallback>
        </mc:AlternateContent>
      </w:r>
    </w:p>
    <w:p w14:paraId="155D2AF3" w14:textId="2CEECEFD" w:rsidR="00EC795F" w:rsidRPr="001A0A82" w:rsidRDefault="00EC795F" w:rsidP="00EC795F">
      <w:pPr>
        <w:ind w:firstLine="420"/>
        <w:rPr>
          <w:rFonts w:cs="Times New Roman"/>
          <w:szCs w:val="24"/>
        </w:rPr>
      </w:pPr>
      <w:r>
        <w:rPr>
          <w:rFonts w:cs="Times New Roman"/>
          <w:noProof/>
          <w:sz w:val="21"/>
        </w:rPr>
        <mc:AlternateContent>
          <mc:Choice Requires="wps">
            <w:drawing>
              <wp:anchor distT="0" distB="0" distL="114299" distR="114299" simplePos="0" relativeHeight="252167680" behindDoc="0" locked="0" layoutInCell="1" allowOverlap="1" wp14:anchorId="724F09E6" wp14:editId="271CFB1A">
                <wp:simplePos x="0" y="0"/>
                <wp:positionH relativeFrom="column">
                  <wp:posOffset>2886074</wp:posOffset>
                </wp:positionH>
                <wp:positionV relativeFrom="paragraph">
                  <wp:posOffset>81915</wp:posOffset>
                </wp:positionV>
                <wp:extent cx="0" cy="233045"/>
                <wp:effectExtent l="76200" t="0" r="57150" b="52705"/>
                <wp:wrapNone/>
                <wp:docPr id="194" name="直接箭头连接符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304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4C1249BC" id="直接箭头连接符 194" o:spid="_x0000_s1026" type="#_x0000_t32" style="position:absolute;left:0;text-align:left;margin-left:227.25pt;margin-top:6.45pt;width:0;height:18.35pt;z-index:2521676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">
                <v:stroke endarrow="block"/>
              </v:shape>
            </w:pict>
          </mc:Fallback>
        </mc:AlternateContent>
      </w:r>
    </w:p>
    <w:p w14:paraId="32456A05" w14:textId="048E6CC4" w:rsidR="00EC795F" w:rsidRPr="001A0A82" w:rsidRDefault="00EC795F" w:rsidP="00EC795F">
      <w:pPr>
        <w:ind w:firstLine="420"/>
        <w:rPr>
          <w:rFonts w:cs="Times New Roman"/>
          <w:szCs w:val="24"/>
        </w:rPr>
      </w:pPr>
      <w:r>
        <w:rPr>
          <w:rFonts w:cs="Times New Roman"/>
          <w:noProof/>
          <w:sz w:val="21"/>
        </w:rPr>
        <mc:AlternateContent>
          <mc:Choice Requires="wps">
            <w:drawing>
              <wp:anchor distT="0" distB="0" distL="114300" distR="114300" simplePos="0" relativeHeight="252184064" behindDoc="0" locked="0" layoutInCell="1" allowOverlap="1" wp14:anchorId="32C50F93" wp14:editId="1DD9CD3E">
                <wp:simplePos x="0" y="0"/>
                <wp:positionH relativeFrom="column">
                  <wp:posOffset>1638300</wp:posOffset>
                </wp:positionH>
                <wp:positionV relativeFrom="paragraph">
                  <wp:posOffset>52070</wp:posOffset>
                </wp:positionV>
                <wp:extent cx="2495550" cy="281305"/>
                <wp:effectExtent l="0" t="0" r="19050" b="23495"/>
                <wp:wrapNone/>
                <wp:docPr id="158" name="流程图: 过程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5550" cy="281305"/>
                        </a:xfrm>
                        <a:prstGeom prst="flowChartProcess">
                          <a:avLst/>
                        </a:prstGeom>
                        <a:solidFill>
                          <a:srgbClr val="FFFFFF"/>
                        </a:solidFill>
                        <a:ln w="9525">
                          <a:solidFill>
                            <a:srgbClr val="000000"/>
                          </a:solidFill>
                          <a:miter lim="800000"/>
                          <a:headEnd/>
                          <a:tailEnd/>
                        </a:ln>
                      </wps:spPr>
                      <wps:txbx>
                        <w:txbxContent>
                          <w:p w14:paraId="3E237DE8" w14:textId="77777777" w:rsidR="00EC795F" w:rsidRPr="00920C9D" w:rsidRDefault="00EC795F" w:rsidP="00EC795F">
                            <w:pPr>
                              <w:pStyle w:val="-le3"/>
                            </w:pPr>
                            <w:r w:rsidRPr="00920C9D">
                              <w:rPr>
                                <w:rFonts w:hint="eastAsia"/>
                              </w:rPr>
                              <w:t>室内预解译标志确定</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C50F93" id="流程图: 过程 158" o:spid="_x0000_s1051" type="#_x0000_t109" style="position:absolute;left:0;text-align:left;margin-left:129pt;margin-top:4.1pt;width:196.5pt;height:22.15pt;z-index:25218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">
                <v:textbox>
                  <w:txbxContent>
                    <w:p w14:paraId="3E237DE8" w14:textId="77777777" w:rsidR="00EC795F" w:rsidRPr="00920C9D" w:rsidRDefault="00EC795F" w:rsidP="00EC795F">
                      <w:pPr>
                        <w:pStyle w:val="-le3"/>
                      </w:pPr>
                      <w:r w:rsidRPr="00920C9D">
                        <w:rPr>
                          <w:rFonts w:hint="eastAsia"/>
                        </w:rPr>
                        <w:t>室内预解译标志确定</w:t>
                      </w:r>
                    </w:p>
                  </w:txbxContent>
                </v:textbox>
              </v:shape>
            </w:pict>
          </mc:Fallback>
        </mc:AlternateContent>
      </w:r>
      <w:r>
        <w:rPr>
          <w:rFonts w:cs="Times New Roman"/>
          <w:noProof/>
          <w:sz w:val="21"/>
        </w:rPr>
        <mc:AlternateContent>
          <mc:Choice Requires="wps">
            <w:drawing>
              <wp:anchor distT="0" distB="0" distL="114300" distR="114300" simplePos="0" relativeHeight="252276224" behindDoc="0" locked="0" layoutInCell="1" allowOverlap="1" wp14:anchorId="5D3BA6A7" wp14:editId="47A39139">
                <wp:simplePos x="0" y="0"/>
                <wp:positionH relativeFrom="column">
                  <wp:posOffset>1638300</wp:posOffset>
                </wp:positionH>
                <wp:positionV relativeFrom="paragraph">
                  <wp:posOffset>1595120</wp:posOffset>
                </wp:positionV>
                <wp:extent cx="2495550" cy="281305"/>
                <wp:effectExtent l="0" t="0" r="19050" b="23495"/>
                <wp:wrapNone/>
                <wp:docPr id="193" name="流程图: 过程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5550" cy="281305"/>
                        </a:xfrm>
                        <a:prstGeom prst="flowChartProcess">
                          <a:avLst/>
                        </a:prstGeom>
                        <a:solidFill>
                          <a:srgbClr val="FFFFFF"/>
                        </a:solidFill>
                        <a:ln w="9525">
                          <a:solidFill>
                            <a:srgbClr val="000000"/>
                          </a:solidFill>
                          <a:miter lim="800000"/>
                          <a:headEnd/>
                          <a:tailEnd/>
                        </a:ln>
                      </wps:spPr>
                      <wps:txbx>
                        <w:txbxContent>
                          <w:p w14:paraId="3C0B3A22" w14:textId="77777777" w:rsidR="00EC795F" w:rsidRPr="00920C9D" w:rsidRDefault="00EC795F" w:rsidP="00EC795F">
                            <w:pPr>
                              <w:pStyle w:val="-le3"/>
                            </w:pPr>
                            <w:r w:rsidRPr="00920C9D">
                              <w:t>建立数据库、</w:t>
                            </w:r>
                            <w:r w:rsidRPr="00920C9D">
                              <w:t>GIS</w:t>
                            </w:r>
                            <w:r w:rsidRPr="00920C9D">
                              <w:t>数据采集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3BA6A7" id="流程图: 过程 193" o:spid="_x0000_s1052" type="#_x0000_t109" style="position:absolute;left:0;text-align:left;margin-left:129pt;margin-top:125.6pt;width:196.5pt;height:22.15pt;z-index:25227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">
                <v:textbox>
                  <w:txbxContent>
                    <w:p w14:paraId="3C0B3A22" w14:textId="77777777" w:rsidR="00EC795F" w:rsidRPr="00920C9D" w:rsidRDefault="00EC795F" w:rsidP="00EC795F">
                      <w:pPr>
                        <w:pStyle w:val="-le3"/>
                      </w:pPr>
                      <w:r w:rsidRPr="00920C9D">
                        <w:t>建立数据库、</w:t>
                      </w:r>
                      <w:r w:rsidRPr="00920C9D">
                        <w:t>GIS</w:t>
                      </w:r>
                      <w:r w:rsidRPr="00920C9D">
                        <w:t>数据采集</w:t>
                      </w:r>
                    </w:p>
                  </w:txbxContent>
                </v:textbox>
              </v:shape>
            </w:pict>
          </mc:Fallback>
        </mc:AlternateContent>
      </w:r>
      <w:r>
        <w:rPr>
          <w:rFonts w:cs="Times New Roman"/>
          <w:noProof/>
          <w:sz w:val="21"/>
        </w:rPr>
        <mc:AlternateContent>
          <mc:Choice Requires="wps">
            <w:drawing>
              <wp:anchor distT="0" distB="0" distL="114300" distR="114300" simplePos="0" relativeHeight="252245504" behindDoc="0" locked="0" layoutInCell="1" allowOverlap="1" wp14:anchorId="5475364C" wp14:editId="69071F68">
                <wp:simplePos x="0" y="0"/>
                <wp:positionH relativeFrom="column">
                  <wp:posOffset>1638300</wp:posOffset>
                </wp:positionH>
                <wp:positionV relativeFrom="paragraph">
                  <wp:posOffset>1080770</wp:posOffset>
                </wp:positionV>
                <wp:extent cx="2495550" cy="281305"/>
                <wp:effectExtent l="0" t="0" r="19050" b="23495"/>
                <wp:wrapNone/>
                <wp:docPr id="192" name="流程图: 过程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5550" cy="281305"/>
                        </a:xfrm>
                        <a:prstGeom prst="flowChartProcess">
                          <a:avLst/>
                        </a:prstGeom>
                        <a:solidFill>
                          <a:srgbClr val="FFFFFF"/>
                        </a:solidFill>
                        <a:ln w="9525">
                          <a:solidFill>
                            <a:srgbClr val="000000"/>
                          </a:solidFill>
                          <a:miter lim="800000"/>
                          <a:headEnd/>
                          <a:tailEnd/>
                        </a:ln>
                      </wps:spPr>
                      <wps:txbx>
                        <w:txbxContent>
                          <w:p w14:paraId="4F91F8B0" w14:textId="77777777" w:rsidR="00EC795F" w:rsidRPr="00920C9D" w:rsidRDefault="00EC795F" w:rsidP="00EC795F">
                            <w:pPr>
                              <w:pStyle w:val="-le3"/>
                            </w:pPr>
                            <w:r w:rsidRPr="00920C9D">
                              <w:rPr>
                                <w:rFonts w:hint="eastAsia"/>
                              </w:rPr>
                              <w:t>室内解译及数字化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75364C" id="流程图: 过程 192" o:spid="_x0000_s1053" type="#_x0000_t109" style="position:absolute;left:0;text-align:left;margin-left:129pt;margin-top:85.1pt;width:196.5pt;height:22.15pt;z-index:25224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">
                <v:textbox>
                  <w:txbxContent>
                    <w:p w14:paraId="4F91F8B0" w14:textId="77777777" w:rsidR="00EC795F" w:rsidRPr="00920C9D" w:rsidRDefault="00EC795F" w:rsidP="00EC795F">
                      <w:pPr>
                        <w:pStyle w:val="-le3"/>
                      </w:pPr>
                      <w:r w:rsidRPr="00920C9D">
                        <w:rPr>
                          <w:rFonts w:hint="eastAsia"/>
                        </w:rPr>
                        <w:t>室内解译及数字化</w:t>
                      </w:r>
                    </w:p>
                  </w:txbxContent>
                </v:textbox>
              </v:shape>
            </w:pict>
          </mc:Fallback>
        </mc:AlternateContent>
      </w:r>
      <w:r>
        <w:rPr>
          <w:rFonts w:cs="Times New Roman"/>
          <w:noProof/>
          <w:sz w:val="21"/>
        </w:rPr>
        <mc:AlternateContent>
          <mc:Choice Requires="wps">
            <w:drawing>
              <wp:anchor distT="0" distB="0" distL="114300" distR="114300" simplePos="0" relativeHeight="252214784" behindDoc="0" locked="0" layoutInCell="1" allowOverlap="1" wp14:anchorId="2FB0F573" wp14:editId="514CC19B">
                <wp:simplePos x="0" y="0"/>
                <wp:positionH relativeFrom="column">
                  <wp:posOffset>1638300</wp:posOffset>
                </wp:positionH>
                <wp:positionV relativeFrom="paragraph">
                  <wp:posOffset>566420</wp:posOffset>
                </wp:positionV>
                <wp:extent cx="2495550" cy="281305"/>
                <wp:effectExtent l="0" t="0" r="19050" b="23495"/>
                <wp:wrapNone/>
                <wp:docPr id="159" name="流程图: 过程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5550" cy="281305"/>
                        </a:xfrm>
                        <a:prstGeom prst="flowChartProcess">
                          <a:avLst/>
                        </a:prstGeom>
                        <a:solidFill>
                          <a:srgbClr val="FFFFFF"/>
                        </a:solidFill>
                        <a:ln w="9525">
                          <a:solidFill>
                            <a:srgbClr val="000000"/>
                          </a:solidFill>
                          <a:miter lim="800000"/>
                          <a:headEnd/>
                          <a:tailEnd/>
                        </a:ln>
                      </wps:spPr>
                      <wps:txbx>
                        <w:txbxContent>
                          <w:p w14:paraId="10A83010" w14:textId="77777777" w:rsidR="00EC795F" w:rsidRPr="00920C9D" w:rsidRDefault="00EC795F" w:rsidP="00EC795F">
                            <w:pPr>
                              <w:pStyle w:val="-le3"/>
                            </w:pPr>
                            <w:r w:rsidRPr="00920C9D">
                              <w:rPr>
                                <w:rFonts w:hint="eastAsia"/>
                              </w:rPr>
                              <w:t>野外考察、建立解译标志，勾绘草图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B0F573" id="流程图: 过程 159" o:spid="_x0000_s1054" type="#_x0000_t109" style="position:absolute;left:0;text-align:left;margin-left:129pt;margin-top:44.6pt;width:196.5pt;height:22.15pt;z-index:25221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">
                <v:textbox>
                  <w:txbxContent>
                    <w:p w14:paraId="10A83010" w14:textId="77777777" w:rsidR="00EC795F" w:rsidRPr="00920C9D" w:rsidRDefault="00EC795F" w:rsidP="00EC795F">
                      <w:pPr>
                        <w:pStyle w:val="-le3"/>
                      </w:pPr>
                      <w:r w:rsidRPr="00920C9D">
                        <w:rPr>
                          <w:rFonts w:hint="eastAsia"/>
                        </w:rPr>
                        <w:t>野外考察、建立解译标志，勾绘草图</w:t>
                      </w:r>
                    </w:p>
                  </w:txbxContent>
                </v:textbox>
              </v:shape>
            </w:pict>
          </mc:Fallback>
        </mc:AlternateContent>
      </w:r>
    </w:p>
    <w:p w14:paraId="2C010F12" w14:textId="00EA3BC6" w:rsidR="00EC795F" w:rsidRPr="001A0A82" w:rsidRDefault="00EC795F" w:rsidP="00EC795F">
      <w:pPr>
        <w:ind w:firstLine="420"/>
        <w:rPr>
          <w:rFonts w:cs="Times New Roman"/>
          <w:szCs w:val="24"/>
        </w:rPr>
      </w:pPr>
      <w:r>
        <w:rPr>
          <w:rFonts w:cs="Times New Roman"/>
          <w:noProof/>
          <w:sz w:val="21"/>
        </w:rPr>
        <mc:AlternateContent>
          <mc:Choice Requires="wps">
            <w:drawing>
              <wp:anchor distT="0" distB="0" distL="114299" distR="114299" simplePos="0" relativeHeight="252198400" behindDoc="0" locked="0" layoutInCell="1" allowOverlap="1" wp14:anchorId="4CF3493A" wp14:editId="08AC3592">
                <wp:simplePos x="0" y="0"/>
                <wp:positionH relativeFrom="column">
                  <wp:posOffset>2885440</wp:posOffset>
                </wp:positionH>
                <wp:positionV relativeFrom="paragraph">
                  <wp:posOffset>34707</wp:posOffset>
                </wp:positionV>
                <wp:extent cx="0" cy="233045"/>
                <wp:effectExtent l="76200" t="0" r="57150" b="52705"/>
                <wp:wrapNone/>
                <wp:docPr id="157" name="直接箭头连接符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304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00002FA6" id="直接箭头连接符 157" o:spid="_x0000_s1026" type="#_x0000_t32" style="position:absolute;left:0;text-align:left;margin-left:227.2pt;margin-top:2.75pt;width:0;height:18.35pt;z-index:2521984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">
                <v:stroke endarrow="block"/>
              </v:shape>
            </w:pict>
          </mc:Fallback>
        </mc:AlternateContent>
      </w:r>
    </w:p>
    <w:p w14:paraId="3FABE36E" w14:textId="0AB62FB1" w:rsidR="00EC795F" w:rsidRPr="001A0A82" w:rsidRDefault="00EC795F" w:rsidP="00EC795F">
      <w:pPr>
        <w:ind w:firstLine="420"/>
        <w:rPr>
          <w:rFonts w:cs="Times New Roman"/>
          <w:szCs w:val="24"/>
        </w:rPr>
      </w:pPr>
      <w:r>
        <w:rPr>
          <w:rFonts w:cs="Times New Roman"/>
          <w:noProof/>
          <w:sz w:val="21"/>
        </w:rPr>
        <mc:AlternateContent>
          <mc:Choice Requires="wps">
            <w:drawing>
              <wp:anchor distT="0" distB="0" distL="114299" distR="114299" simplePos="0" relativeHeight="252229120" behindDoc="0" locked="0" layoutInCell="1" allowOverlap="1" wp14:anchorId="2C4D1335" wp14:editId="518FE8D8">
                <wp:simplePos x="0" y="0"/>
                <wp:positionH relativeFrom="column">
                  <wp:posOffset>2886074</wp:posOffset>
                </wp:positionH>
                <wp:positionV relativeFrom="paragraph">
                  <wp:posOffset>257175</wp:posOffset>
                </wp:positionV>
                <wp:extent cx="0" cy="233045"/>
                <wp:effectExtent l="76200" t="0" r="57150" b="52705"/>
                <wp:wrapNone/>
                <wp:docPr id="156" name="直接箭头连接符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304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635DBC3F" id="直接箭头连接符 156" o:spid="_x0000_s1026" type="#_x0000_t32" style="position:absolute;left:0;text-align:left;margin-left:227.25pt;margin-top:20.25pt;width:0;height:18.35pt;z-index:2522291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">
                <v:stroke endarrow="block"/>
              </v:shape>
            </w:pict>
          </mc:Fallback>
        </mc:AlternateContent>
      </w:r>
    </w:p>
    <w:p w14:paraId="4040CE26" w14:textId="77777777" w:rsidR="00EC795F" w:rsidRPr="001A0A82" w:rsidRDefault="00EC795F" w:rsidP="00EC795F">
      <w:pPr>
        <w:ind w:firstLine="480"/>
        <w:rPr>
          <w:rFonts w:cs="Times New Roman"/>
          <w:szCs w:val="24"/>
        </w:rPr>
      </w:pPr>
    </w:p>
    <w:p w14:paraId="113163D2" w14:textId="74C23341" w:rsidR="00EC795F" w:rsidRPr="001A0A82" w:rsidRDefault="00EC795F" w:rsidP="00EC795F">
      <w:pPr>
        <w:ind w:firstLine="420"/>
        <w:rPr>
          <w:rFonts w:cs="Times New Roman"/>
          <w:szCs w:val="24"/>
        </w:rPr>
      </w:pPr>
      <w:r>
        <w:rPr>
          <w:rFonts w:cs="Times New Roman"/>
          <w:noProof/>
          <w:sz w:val="21"/>
        </w:rPr>
        <mc:AlternateContent>
          <mc:Choice Requires="wps">
            <w:drawing>
              <wp:anchor distT="0" distB="0" distL="114299" distR="114299" simplePos="0" relativeHeight="252259840" behindDoc="0" locked="0" layoutInCell="1" allowOverlap="1" wp14:anchorId="23E6A9A1" wp14:editId="18E49943">
                <wp:simplePos x="0" y="0"/>
                <wp:positionH relativeFrom="column">
                  <wp:posOffset>2886074</wp:posOffset>
                </wp:positionH>
                <wp:positionV relativeFrom="paragraph">
                  <wp:posOffset>177165</wp:posOffset>
                </wp:positionV>
                <wp:extent cx="0" cy="233045"/>
                <wp:effectExtent l="76200" t="0" r="57150" b="52705"/>
                <wp:wrapNone/>
                <wp:docPr id="155" name="直接箭头连接符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304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24D94C2D" id="直接箭头连接符 155" o:spid="_x0000_s1026" type="#_x0000_t32" style="position:absolute;left:0;text-align:left;margin-left:227.25pt;margin-top:13.95pt;width:0;height:18.35pt;z-index:2522598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">
                <v:stroke endarrow="block"/>
              </v:shape>
            </w:pict>
          </mc:Fallback>
        </mc:AlternateContent>
      </w:r>
    </w:p>
    <w:p w14:paraId="2ECF24DD" w14:textId="77777777" w:rsidR="00EC795F" w:rsidRPr="001A0A82" w:rsidRDefault="00EC795F" w:rsidP="00EC795F">
      <w:pPr>
        <w:ind w:firstLine="480"/>
        <w:rPr>
          <w:rFonts w:cs="Times New Roman"/>
          <w:szCs w:val="24"/>
        </w:rPr>
      </w:pPr>
    </w:p>
    <w:p w14:paraId="5BC60741" w14:textId="1388D6B1" w:rsidR="00EC795F" w:rsidRPr="001A0A82" w:rsidRDefault="00EC795F" w:rsidP="00EC795F">
      <w:pPr>
        <w:ind w:firstLine="420"/>
        <w:rPr>
          <w:rFonts w:cs="Times New Roman"/>
          <w:szCs w:val="24"/>
        </w:rPr>
      </w:pPr>
      <w:r>
        <w:rPr>
          <w:rFonts w:cs="Times New Roman"/>
          <w:noProof/>
          <w:sz w:val="21"/>
        </w:rPr>
        <mc:AlternateContent>
          <mc:Choice Requires="wps">
            <w:drawing>
              <wp:anchor distT="0" distB="0" distL="114299" distR="114299" simplePos="0" relativeHeight="252290560" behindDoc="0" locked="0" layoutInCell="1" allowOverlap="1" wp14:anchorId="63064301" wp14:editId="14D85D4F">
                <wp:simplePos x="0" y="0"/>
                <wp:positionH relativeFrom="column">
                  <wp:posOffset>2886577</wp:posOffset>
                </wp:positionH>
                <wp:positionV relativeFrom="paragraph">
                  <wp:posOffset>86948</wp:posOffset>
                </wp:positionV>
                <wp:extent cx="0" cy="233045"/>
                <wp:effectExtent l="76200" t="0" r="57150" b="52705"/>
                <wp:wrapNone/>
                <wp:docPr id="154" name="直接箭头连接符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304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0ECB5904" id="直接箭头连接符 154" o:spid="_x0000_s1026" type="#_x0000_t32" style="position:absolute;left:0;text-align:left;margin-left:227.3pt;margin-top:6.85pt;width:0;height:18.35pt;z-index:2522905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">
                <v:stroke endarrow="block"/>
              </v:shape>
            </w:pict>
          </mc:Fallback>
        </mc:AlternateContent>
      </w:r>
    </w:p>
    <w:p w14:paraId="571121B4" w14:textId="54CE4958" w:rsidR="00EC795F" w:rsidRPr="001A0A82" w:rsidRDefault="00EC795F" w:rsidP="00EC795F">
      <w:pPr>
        <w:ind w:firstLine="420"/>
        <w:rPr>
          <w:rFonts w:cs="Times New Roman"/>
          <w:szCs w:val="24"/>
        </w:rPr>
      </w:pPr>
      <w:r>
        <w:rPr>
          <w:rFonts w:cs="Times New Roman"/>
          <w:noProof/>
          <w:sz w:val="21"/>
        </w:rPr>
        <mc:AlternateContent>
          <mc:Choice Requires="wps">
            <w:drawing>
              <wp:anchor distT="0" distB="0" distL="114300" distR="114300" simplePos="0" relativeHeight="252304896" behindDoc="0" locked="0" layoutInCell="1" allowOverlap="1" wp14:anchorId="02455C14" wp14:editId="4B805B7E">
                <wp:simplePos x="0" y="0"/>
                <wp:positionH relativeFrom="column">
                  <wp:posOffset>1123950</wp:posOffset>
                </wp:positionH>
                <wp:positionV relativeFrom="paragraph">
                  <wp:posOffset>23277</wp:posOffset>
                </wp:positionV>
                <wp:extent cx="3524250" cy="485775"/>
                <wp:effectExtent l="0" t="0" r="19050" b="28575"/>
                <wp:wrapNone/>
                <wp:docPr id="153" name="流程图: 过程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0" cy="485775"/>
                        </a:xfrm>
                        <a:prstGeom prst="flowChartProcess">
                          <a:avLst/>
                        </a:prstGeom>
                        <a:solidFill>
                          <a:srgbClr val="FFFFFF"/>
                        </a:solidFill>
                        <a:ln w="9525">
                          <a:solidFill>
                            <a:srgbClr val="000000"/>
                          </a:solidFill>
                          <a:miter lim="800000"/>
                          <a:headEnd/>
                          <a:tailEnd/>
                        </a:ln>
                      </wps:spPr>
                      <wps:txbx>
                        <w:txbxContent>
                          <w:p w14:paraId="4CE9A294" w14:textId="77777777" w:rsidR="00EC795F" w:rsidRPr="00920C9D" w:rsidRDefault="00EC795F" w:rsidP="00EC795F">
                            <w:pPr>
                              <w:pStyle w:val="-le3"/>
                            </w:pPr>
                            <w:r w:rsidRPr="00920C9D">
                              <w:t>评价区</w:t>
                            </w:r>
                            <w:r w:rsidRPr="00920C9D">
                              <w:t>1/5000</w:t>
                            </w:r>
                            <w:r w:rsidRPr="00920C9D">
                              <w:t>生态图</w:t>
                            </w:r>
                          </w:p>
                          <w:p w14:paraId="3A0EF5D6" w14:textId="77777777" w:rsidR="00EC795F" w:rsidRPr="00920C9D" w:rsidRDefault="00EC795F" w:rsidP="00EC795F">
                            <w:pPr>
                              <w:ind w:firstLine="480"/>
                              <w:jc w:val="center"/>
                              <w:rPr>
                                <w:rFonts w:cs="Times New Roman"/>
                              </w:rPr>
                            </w:pPr>
                            <w:r w:rsidRPr="00920C9D">
                              <w:rPr>
                                <w:rFonts w:cs="Times New Roman"/>
                              </w:rPr>
                              <w:t>（植被类型图、土地利用现状图、土壤侵蚀现状图）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455C14" id="流程图: 过程 153" o:spid="_x0000_s1055" type="#_x0000_t109" style="position:absolute;left:0;text-align:left;margin-left:88.5pt;margin-top:1.85pt;width:277.5pt;height:38.25pt;z-index:25230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">
                <v:textbox>
                  <w:txbxContent>
                    <w:p w14:paraId="4CE9A294" w14:textId="77777777" w:rsidR="00EC795F" w:rsidRPr="00920C9D" w:rsidRDefault="00EC795F" w:rsidP="00EC795F">
                      <w:pPr>
                        <w:pStyle w:val="-le3"/>
                      </w:pPr>
                      <w:r w:rsidRPr="00920C9D">
                        <w:t>评价区</w:t>
                      </w:r>
                      <w:r w:rsidRPr="00920C9D">
                        <w:t>1/5000</w:t>
                      </w:r>
                      <w:r w:rsidRPr="00920C9D">
                        <w:t>生态图</w:t>
                      </w:r>
                    </w:p>
                    <w:p w14:paraId="3A0EF5D6" w14:textId="77777777" w:rsidR="00EC795F" w:rsidRPr="00920C9D" w:rsidRDefault="00EC795F" w:rsidP="00EC795F">
                      <w:pPr>
                        <w:ind w:firstLine="480"/>
                        <w:jc w:val="center"/>
                        <w:rPr>
                          <w:rFonts w:cs="Times New Roman"/>
                        </w:rPr>
                      </w:pPr>
                      <w:r w:rsidRPr="00920C9D">
                        <w:rPr>
                          <w:rFonts w:cs="Times New Roman"/>
                        </w:rPr>
                        <w:t>（植被类型图、土地利用现状图、土壤侵蚀现状图）</w:t>
                      </w:r>
                    </w:p>
                  </w:txbxContent>
                </v:textbox>
              </v:shape>
            </w:pict>
          </mc:Fallback>
        </mc:AlternateContent>
      </w:r>
    </w:p>
    <w:p w14:paraId="4746CF1B" w14:textId="2B05C6C8" w:rsidR="00EC795F" w:rsidRPr="001A0A82" w:rsidRDefault="00EC795F" w:rsidP="00EC795F">
      <w:pPr>
        <w:ind w:firstLine="420"/>
        <w:rPr>
          <w:rFonts w:cs="Times New Roman"/>
          <w:szCs w:val="24"/>
        </w:rPr>
      </w:pPr>
      <w:r>
        <w:rPr>
          <w:rFonts w:cs="Times New Roman"/>
          <w:noProof/>
          <w:sz w:val="21"/>
        </w:rPr>
        <mc:AlternateContent>
          <mc:Choice Requires="wps">
            <w:drawing>
              <wp:anchor distT="0" distB="0" distL="114299" distR="114299" simplePos="0" relativeHeight="252319232" behindDoc="0" locked="0" layoutInCell="1" allowOverlap="1" wp14:anchorId="39EA0F28" wp14:editId="1642C8AB">
                <wp:simplePos x="0" y="0"/>
                <wp:positionH relativeFrom="column">
                  <wp:posOffset>2885440</wp:posOffset>
                </wp:positionH>
                <wp:positionV relativeFrom="paragraph">
                  <wp:posOffset>209740</wp:posOffset>
                </wp:positionV>
                <wp:extent cx="0" cy="233045"/>
                <wp:effectExtent l="76200" t="0" r="57150" b="52705"/>
                <wp:wrapNone/>
                <wp:docPr id="152" name="直接箭头连接符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304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21187726" id="直接箭头连接符 152" o:spid="_x0000_s1026" type="#_x0000_t32" style="position:absolute;left:0;text-align:left;margin-left:227.2pt;margin-top:16.5pt;width:0;height:18.35pt;z-index:2523192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">
                <v:stroke endarrow="block"/>
              </v:shape>
            </w:pict>
          </mc:Fallback>
        </mc:AlternateContent>
      </w:r>
    </w:p>
    <w:p w14:paraId="02841B0D" w14:textId="2F3DDB13" w:rsidR="00EC795F" w:rsidRPr="001A0A82" w:rsidRDefault="00EC795F" w:rsidP="00EC795F">
      <w:pPr>
        <w:ind w:firstLine="420"/>
        <w:rPr>
          <w:rFonts w:cs="Times New Roman"/>
          <w:szCs w:val="24"/>
        </w:rPr>
      </w:pPr>
      <w:r>
        <w:rPr>
          <w:rFonts w:cs="Times New Roman"/>
          <w:noProof/>
          <w:sz w:val="21"/>
        </w:rPr>
        <mc:AlternateContent>
          <mc:Choice Requires="wps">
            <w:drawing>
              <wp:anchor distT="0" distB="0" distL="114300" distR="114300" simplePos="0" relativeHeight="252333568" behindDoc="0" locked="0" layoutInCell="1" allowOverlap="1" wp14:anchorId="63544B98" wp14:editId="1B18FE12">
                <wp:simplePos x="0" y="0"/>
                <wp:positionH relativeFrom="column">
                  <wp:posOffset>2190750</wp:posOffset>
                </wp:positionH>
                <wp:positionV relativeFrom="paragraph">
                  <wp:posOffset>147737</wp:posOffset>
                </wp:positionV>
                <wp:extent cx="1390650" cy="281305"/>
                <wp:effectExtent l="0" t="0" r="19050" b="23495"/>
                <wp:wrapNone/>
                <wp:docPr id="151" name="流程图: 过程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281305"/>
                        </a:xfrm>
                        <a:prstGeom prst="flowChartProcess">
                          <a:avLst/>
                        </a:prstGeom>
                        <a:solidFill>
                          <a:srgbClr val="FFFFFF"/>
                        </a:solidFill>
                        <a:ln w="9525">
                          <a:solidFill>
                            <a:srgbClr val="000000"/>
                          </a:solidFill>
                          <a:miter lim="800000"/>
                          <a:headEnd/>
                          <a:tailEnd/>
                        </a:ln>
                      </wps:spPr>
                      <wps:txbx>
                        <w:txbxContent>
                          <w:p w14:paraId="0FFBCD0E" w14:textId="77777777" w:rsidR="00EC795F" w:rsidRPr="00920C9D" w:rsidRDefault="00EC795F" w:rsidP="00EC795F">
                            <w:pPr>
                              <w:pStyle w:val="-le3"/>
                            </w:pPr>
                            <w:r w:rsidRPr="00920C9D">
                              <w:rPr>
                                <w:rFonts w:hint="eastAsia"/>
                              </w:rPr>
                              <w:t>结果输出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544B98" id="流程图: 过程 151" o:spid="_x0000_s1056" type="#_x0000_t109" style="position:absolute;left:0;text-align:left;margin-left:172.5pt;margin-top:11.65pt;width:109.5pt;height:22.15pt;z-index:25233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">
                <v:textbox>
                  <w:txbxContent>
                    <w:p w14:paraId="0FFBCD0E" w14:textId="77777777" w:rsidR="00EC795F" w:rsidRPr="00920C9D" w:rsidRDefault="00EC795F" w:rsidP="00EC795F">
                      <w:pPr>
                        <w:pStyle w:val="-le3"/>
                      </w:pPr>
                      <w:r w:rsidRPr="00920C9D">
                        <w:rPr>
                          <w:rFonts w:hint="eastAsia"/>
                        </w:rPr>
                        <w:t>结果输出</w:t>
                      </w:r>
                    </w:p>
                  </w:txbxContent>
                </v:textbox>
              </v:shape>
            </w:pict>
          </mc:Fallback>
        </mc:AlternateContent>
      </w:r>
    </w:p>
    <w:p w14:paraId="210E65D7" w14:textId="494D0A6A" w:rsidR="00EC795F" w:rsidRPr="001A0A82" w:rsidRDefault="00EC795F" w:rsidP="00EC795F">
      <w:pPr>
        <w:ind w:firstLine="420"/>
        <w:rPr>
          <w:rFonts w:cs="Times New Roman"/>
          <w:szCs w:val="24"/>
        </w:rPr>
      </w:pPr>
      <w:r>
        <w:rPr>
          <w:rFonts w:cs="Times New Roman"/>
          <w:noProof/>
          <w:sz w:val="21"/>
        </w:rPr>
        <mc:AlternateContent>
          <mc:Choice Requires="wps">
            <w:drawing>
              <wp:anchor distT="0" distB="0" distL="114299" distR="114299" simplePos="0" relativeHeight="252347904" behindDoc="0" locked="0" layoutInCell="1" allowOverlap="1" wp14:anchorId="33E503CD" wp14:editId="28D7C9FD">
                <wp:simplePos x="0" y="0"/>
                <wp:positionH relativeFrom="column">
                  <wp:posOffset>2900225</wp:posOffset>
                </wp:positionH>
                <wp:positionV relativeFrom="paragraph">
                  <wp:posOffset>131890</wp:posOffset>
                </wp:positionV>
                <wp:extent cx="0" cy="233045"/>
                <wp:effectExtent l="76200" t="0" r="57150" b="52705"/>
                <wp:wrapNone/>
                <wp:docPr id="146" name="直接箭头连接符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304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0D74292D" id="直接箭头连接符 146" o:spid="_x0000_s1026" type="#_x0000_t32" style="position:absolute;left:0;text-align:left;margin-left:228.35pt;margin-top:10.4pt;width:0;height:18.35pt;z-index:2523479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">
                <v:stroke endarrow="block"/>
              </v:shape>
            </w:pict>
          </mc:Fallback>
        </mc:AlternateContent>
      </w:r>
    </w:p>
    <w:p w14:paraId="4065B1B7" w14:textId="685B91B2" w:rsidR="00EC795F" w:rsidRPr="001A0A82" w:rsidRDefault="00EC795F" w:rsidP="00EC795F">
      <w:pPr>
        <w:ind w:firstLine="420"/>
        <w:rPr>
          <w:rFonts w:cs="Times New Roman"/>
          <w:szCs w:val="24"/>
        </w:rPr>
      </w:pPr>
      <w:r>
        <w:rPr>
          <w:rFonts w:cs="Times New Roman"/>
          <w:noProof/>
          <w:sz w:val="21"/>
        </w:rPr>
        <mc:AlternateContent>
          <mc:Choice Requires="wps">
            <w:drawing>
              <wp:anchor distT="0" distB="0" distL="114300" distR="114300" simplePos="0" relativeHeight="252362240" behindDoc="0" locked="0" layoutInCell="1" allowOverlap="1" wp14:anchorId="73CF936E" wp14:editId="796CB364">
                <wp:simplePos x="0" y="0"/>
                <wp:positionH relativeFrom="column">
                  <wp:posOffset>2190750</wp:posOffset>
                </wp:positionH>
                <wp:positionV relativeFrom="paragraph">
                  <wp:posOffset>66476</wp:posOffset>
                </wp:positionV>
                <wp:extent cx="1390650" cy="281305"/>
                <wp:effectExtent l="0" t="0" r="19050" b="23495"/>
                <wp:wrapNone/>
                <wp:docPr id="145" name="流程图: 过程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281305"/>
                        </a:xfrm>
                        <a:prstGeom prst="flowChartProcess">
                          <a:avLst/>
                        </a:prstGeom>
                        <a:solidFill>
                          <a:srgbClr val="FFFFFF"/>
                        </a:solidFill>
                        <a:ln w="9525">
                          <a:solidFill>
                            <a:srgbClr val="000000"/>
                          </a:solidFill>
                          <a:miter lim="800000"/>
                          <a:headEnd/>
                          <a:tailEnd/>
                        </a:ln>
                      </wps:spPr>
                      <wps:txbx>
                        <w:txbxContent>
                          <w:p w14:paraId="09C5E0BE" w14:textId="77777777" w:rsidR="00EC795F" w:rsidRPr="00920C9D" w:rsidRDefault="00EC795F" w:rsidP="00EC795F">
                            <w:pPr>
                              <w:pStyle w:val="-le3"/>
                            </w:pPr>
                            <w:r w:rsidRPr="00920C9D">
                              <w:rPr>
                                <w:rFonts w:hint="eastAsia"/>
                              </w:rPr>
                              <w:t>现状评价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CF936E" id="流程图: 过程 145" o:spid="_x0000_s1057" type="#_x0000_t109" style="position:absolute;left:0;text-align:left;margin-left:172.5pt;margin-top:5.25pt;width:109.5pt;height:22.15pt;z-index:25236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">
                <v:textbox>
                  <w:txbxContent>
                    <w:p w14:paraId="09C5E0BE" w14:textId="77777777" w:rsidR="00EC795F" w:rsidRPr="00920C9D" w:rsidRDefault="00EC795F" w:rsidP="00EC795F">
                      <w:pPr>
                        <w:pStyle w:val="-le3"/>
                      </w:pPr>
                      <w:r w:rsidRPr="00920C9D">
                        <w:rPr>
                          <w:rFonts w:hint="eastAsia"/>
                        </w:rPr>
                        <w:t>现状评价</w:t>
                      </w:r>
                    </w:p>
                  </w:txbxContent>
                </v:textbox>
              </v:shape>
            </w:pict>
          </mc:Fallback>
        </mc:AlternateContent>
      </w:r>
    </w:p>
    <w:p w14:paraId="185F8456" w14:textId="38412E3E" w:rsidR="00EC795F" w:rsidRPr="001A0A82" w:rsidRDefault="00EC795F" w:rsidP="00EC795F">
      <w:pPr>
        <w:ind w:firstLine="420"/>
        <w:rPr>
          <w:rFonts w:cs="Times New Roman"/>
          <w:szCs w:val="24"/>
        </w:rPr>
      </w:pPr>
      <w:r>
        <w:rPr>
          <w:rFonts w:cs="Times New Roman"/>
          <w:noProof/>
          <w:sz w:val="21"/>
        </w:rPr>
        <mc:AlternateContent>
          <mc:Choice Requires="wps">
            <w:drawing>
              <wp:anchor distT="0" distB="0" distL="114299" distR="114299" simplePos="0" relativeHeight="252376576" behindDoc="0" locked="0" layoutInCell="1" allowOverlap="1" wp14:anchorId="7D57D97E" wp14:editId="5A2B0447">
                <wp:simplePos x="0" y="0"/>
                <wp:positionH relativeFrom="column">
                  <wp:posOffset>2901504</wp:posOffset>
                </wp:positionH>
                <wp:positionV relativeFrom="paragraph">
                  <wp:posOffset>84332</wp:posOffset>
                </wp:positionV>
                <wp:extent cx="0" cy="233045"/>
                <wp:effectExtent l="76200" t="0" r="57150" b="52705"/>
                <wp:wrapNone/>
                <wp:docPr id="144" name="直接箭头连接符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304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63013358" id="直接箭头连接符 144" o:spid="_x0000_s1026" type="#_x0000_t32" style="position:absolute;left:0;text-align:left;margin-left:228.45pt;margin-top:6.65pt;width:0;height:18.35pt;z-index:2523765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">
                <v:stroke endarrow="block"/>
              </v:shape>
            </w:pict>
          </mc:Fallback>
        </mc:AlternateContent>
      </w:r>
    </w:p>
    <w:p w14:paraId="23649C54" w14:textId="68905F89" w:rsidR="00EC795F" w:rsidRPr="001A0A82" w:rsidRDefault="00EC795F" w:rsidP="00EC795F">
      <w:pPr>
        <w:ind w:firstLine="420"/>
        <w:rPr>
          <w:rFonts w:cs="Times New Roman"/>
          <w:szCs w:val="24"/>
        </w:rPr>
      </w:pPr>
      <w:r>
        <w:rPr>
          <w:rFonts w:cs="Times New Roman"/>
          <w:noProof/>
          <w:sz w:val="21"/>
        </w:rPr>
        <mc:AlternateContent>
          <mc:Choice Requires="wps">
            <w:drawing>
              <wp:anchor distT="0" distB="0" distL="114300" distR="114300" simplePos="0" relativeHeight="252390912" behindDoc="0" locked="0" layoutInCell="1" allowOverlap="1" wp14:anchorId="2E3FC4C4" wp14:editId="3F5008DC">
                <wp:simplePos x="0" y="0"/>
                <wp:positionH relativeFrom="column">
                  <wp:posOffset>2247900</wp:posOffset>
                </wp:positionH>
                <wp:positionV relativeFrom="paragraph">
                  <wp:posOffset>23770</wp:posOffset>
                </wp:positionV>
                <wp:extent cx="1390650" cy="281305"/>
                <wp:effectExtent l="0" t="0" r="19050" b="23495"/>
                <wp:wrapNone/>
                <wp:docPr id="143" name="流程图: 过程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281305"/>
                        </a:xfrm>
                        <a:prstGeom prst="flowChartProcess">
                          <a:avLst/>
                        </a:prstGeom>
                        <a:solidFill>
                          <a:srgbClr val="FFFFFF"/>
                        </a:solidFill>
                        <a:ln w="9525">
                          <a:solidFill>
                            <a:srgbClr val="000000"/>
                          </a:solidFill>
                          <a:miter lim="800000"/>
                          <a:headEnd/>
                          <a:tailEnd/>
                        </a:ln>
                      </wps:spPr>
                      <wps:txbx>
                        <w:txbxContent>
                          <w:p w14:paraId="7B4AFA49" w14:textId="77777777" w:rsidR="00EC795F" w:rsidRPr="00920C9D" w:rsidRDefault="00EC795F" w:rsidP="00EC795F">
                            <w:pPr>
                              <w:pStyle w:val="-le3"/>
                            </w:pPr>
                            <w:r w:rsidRPr="00920C9D">
                              <w:rPr>
                                <w:rFonts w:hint="eastAsia"/>
                              </w:rPr>
                              <w:t>评价结论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3FC4C4" id="流程图: 过程 143" o:spid="_x0000_s1058" type="#_x0000_t109" style="position:absolute;left:0;text-align:left;margin-left:177pt;margin-top:1.85pt;width:109.5pt;height:22.15pt;z-index:25239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">
                <v:textbox>
                  <w:txbxContent>
                    <w:p w14:paraId="7B4AFA49" w14:textId="77777777" w:rsidR="00EC795F" w:rsidRPr="00920C9D" w:rsidRDefault="00EC795F" w:rsidP="00EC795F">
                      <w:pPr>
                        <w:pStyle w:val="-le3"/>
                      </w:pPr>
                      <w:r w:rsidRPr="00920C9D">
                        <w:rPr>
                          <w:rFonts w:hint="eastAsia"/>
                        </w:rPr>
                        <w:t>评价结论</w:t>
                      </w:r>
                    </w:p>
                  </w:txbxContent>
                </v:textbox>
              </v:shape>
            </w:pict>
          </mc:Fallback>
        </mc:AlternateContent>
      </w:r>
    </w:p>
    <w:p w14:paraId="2C1A83A6" w14:textId="58D8FFEF" w:rsidR="00EC795F" w:rsidRPr="001A0A82" w:rsidRDefault="00EC795F" w:rsidP="00EE67A0">
      <w:pPr>
        <w:pStyle w:val="-le1"/>
      </w:pPr>
      <w:r w:rsidRPr="001A0A82">
        <w:t>图</w:t>
      </w:r>
      <w:r w:rsidR="00EE67A0">
        <w:t>4</w:t>
      </w:r>
      <w:r w:rsidRPr="001A0A82">
        <w:t xml:space="preserve">.2-1  </w:t>
      </w:r>
      <w:r w:rsidRPr="001A0A82">
        <w:t>调查方法于技术路线框图</w:t>
      </w:r>
    </w:p>
    <w:p w14:paraId="01DF4AA2" w14:textId="74C6647A" w:rsidR="00EC795F" w:rsidRPr="001A0A82" w:rsidRDefault="00EE67A0" w:rsidP="00EE67A0">
      <w:pPr>
        <w:pStyle w:val="afffffffff3"/>
      </w:pPr>
      <w:r>
        <w:lastRenderedPageBreak/>
        <w:t>4</w:t>
      </w:r>
      <w:r w:rsidR="00EC795F" w:rsidRPr="001A0A82">
        <w:t>.2.1.2</w:t>
      </w:r>
      <w:r w:rsidR="00EC795F" w:rsidRPr="001A0A82">
        <w:t>陆生生态现状调查方法</w:t>
      </w:r>
    </w:p>
    <w:p w14:paraId="6E3EEC5C" w14:textId="77777777" w:rsidR="00EC795F" w:rsidRPr="001A0A82" w:rsidRDefault="00EC795F" w:rsidP="00EE67A0">
      <w:pPr>
        <w:ind w:firstLine="480"/>
      </w:pPr>
      <w:r w:rsidRPr="001A0A82">
        <w:t>参照《全国生态状况调查评估技术规范</w:t>
      </w:r>
      <w:r w:rsidRPr="001A0A82">
        <w:t>—</w:t>
      </w:r>
      <w:r w:rsidRPr="001A0A82">
        <w:t>森林生态系统野外观测》（</w:t>
      </w:r>
      <w:r w:rsidRPr="001A0A82">
        <w:t>HJ 1167-2021</w:t>
      </w:r>
      <w:r w:rsidRPr="001A0A82">
        <w:t>）和《全国生态状况调查评估技术规范</w:t>
      </w:r>
      <w:r w:rsidRPr="001A0A82">
        <w:t>—</w:t>
      </w:r>
      <w:r w:rsidRPr="001A0A82">
        <w:t>草地生态系统野外观测》（</w:t>
      </w:r>
      <w:r w:rsidRPr="001A0A82">
        <w:t>HJ 1168-2021</w:t>
      </w:r>
      <w:r w:rsidRPr="001A0A82">
        <w:t>），开展评价区域植被调查。我单位相关工作人员于</w:t>
      </w:r>
      <w:r w:rsidRPr="001A0A82">
        <w:t>2022</w:t>
      </w:r>
      <w:r w:rsidRPr="001A0A82">
        <w:t>年</w:t>
      </w:r>
      <w:r w:rsidRPr="001A0A82">
        <w:t>5</w:t>
      </w:r>
      <w:r w:rsidRPr="001A0A82">
        <w:t>月</w:t>
      </w:r>
      <w:r w:rsidRPr="001A0A82">
        <w:t>19</w:t>
      </w:r>
      <w:r w:rsidRPr="001A0A82">
        <w:t>日到现场进行初步调查，并于</w:t>
      </w:r>
      <w:r w:rsidRPr="001A0A82">
        <w:t>2022</w:t>
      </w:r>
      <w:r w:rsidRPr="001A0A82">
        <w:t>年</w:t>
      </w:r>
      <w:r w:rsidRPr="001A0A82">
        <w:t>5</w:t>
      </w:r>
      <w:r w:rsidRPr="001A0A82">
        <w:t>月</w:t>
      </w:r>
      <w:r w:rsidRPr="001A0A82">
        <w:t>20</w:t>
      </w:r>
      <w:r w:rsidRPr="001A0A82">
        <w:t>日、</w:t>
      </w:r>
      <w:r w:rsidRPr="001A0A82">
        <w:t>21</w:t>
      </w:r>
      <w:r w:rsidRPr="001A0A82">
        <w:t>日两天进行现场踏勘调研。结合本工程的特点，采用</w:t>
      </w:r>
      <w:r w:rsidRPr="001A0A82">
        <w:t>“</w:t>
      </w:r>
      <w:r w:rsidRPr="001A0A82">
        <w:t>点段结合、以点为主、反馈评价区</w:t>
      </w:r>
      <w:r w:rsidRPr="001A0A82">
        <w:t>”</w:t>
      </w:r>
      <w:r w:rsidRPr="001A0A82">
        <w:t>的评价原则，在综合分析现有资料的基础上，确定实地调查的重点区域及调查路线。</w:t>
      </w:r>
    </w:p>
    <w:p w14:paraId="7EFE7883" w14:textId="77777777" w:rsidR="00EC795F" w:rsidRPr="001A0A82" w:rsidRDefault="00EC795F" w:rsidP="00EE67A0">
      <w:pPr>
        <w:ind w:firstLine="480"/>
      </w:pPr>
      <w:r w:rsidRPr="001A0A82">
        <w:t>样地设置：以整个生态环境评价区域作为样地；不同类型植被群落样方设置如下：</w:t>
      </w:r>
    </w:p>
    <w:p w14:paraId="03622A83" w14:textId="77777777" w:rsidR="00EC795F" w:rsidRPr="001A0A82" w:rsidRDefault="00EC795F" w:rsidP="00EE67A0">
      <w:pPr>
        <w:ind w:firstLine="480"/>
      </w:pPr>
      <w:r w:rsidRPr="001A0A82">
        <w:fldChar w:fldCharType="begin"/>
      </w:r>
      <w:r w:rsidRPr="001A0A82">
        <w:instrText xml:space="preserve"> = 1 \* GB3 </w:instrText>
      </w:r>
      <w:r w:rsidRPr="001A0A82">
        <w:fldChar w:fldCharType="separate"/>
      </w:r>
      <w:r w:rsidRPr="001A0A82">
        <w:rPr>
          <w:rFonts w:ascii="宋体" w:hAnsi="宋体" w:cs="宋体" w:hint="eastAsia"/>
          <w:noProof/>
        </w:rPr>
        <w:t>①</w:t>
      </w:r>
      <w:r w:rsidRPr="001A0A82">
        <w:fldChar w:fldCharType="end"/>
      </w:r>
      <w:r w:rsidRPr="001A0A82">
        <w:t>森林类型：</w:t>
      </w:r>
      <w:r w:rsidRPr="001A0A82">
        <w:t>20m×20m</w:t>
      </w:r>
      <w:r w:rsidRPr="001A0A82">
        <w:t>，共设置</w:t>
      </w:r>
      <w:r w:rsidRPr="001A0A82">
        <w:t>5</w:t>
      </w:r>
      <w:r w:rsidRPr="001A0A82">
        <w:t>个样方；</w:t>
      </w:r>
    </w:p>
    <w:p w14:paraId="68058CE0" w14:textId="77777777" w:rsidR="00EC795F" w:rsidRPr="001A0A82" w:rsidRDefault="00EC795F" w:rsidP="00EE67A0">
      <w:pPr>
        <w:ind w:firstLine="480"/>
      </w:pPr>
      <w:r w:rsidRPr="001A0A82">
        <w:rPr>
          <w:rFonts w:ascii="宋体" w:hAnsi="宋体" w:cs="宋体" w:hint="eastAsia"/>
        </w:rPr>
        <w:t>②</w:t>
      </w:r>
      <w:r w:rsidRPr="001A0A82">
        <w:t>灌丛类型：</w:t>
      </w:r>
      <w:r w:rsidRPr="001A0A82">
        <w:t>10m×10m</w:t>
      </w:r>
      <w:r w:rsidRPr="001A0A82">
        <w:t>，共设置</w:t>
      </w:r>
      <w:r w:rsidRPr="001A0A82">
        <w:t>5</w:t>
      </w:r>
      <w:r w:rsidRPr="001A0A82">
        <w:t>个样方；</w:t>
      </w:r>
    </w:p>
    <w:p w14:paraId="37FA4A70" w14:textId="77777777" w:rsidR="00EC795F" w:rsidRPr="001A0A82" w:rsidRDefault="00EC795F" w:rsidP="00EE67A0">
      <w:pPr>
        <w:ind w:firstLine="480"/>
      </w:pPr>
      <w:r w:rsidRPr="001A0A82">
        <w:rPr>
          <w:rFonts w:ascii="宋体" w:hAnsi="宋体" w:cs="宋体" w:hint="eastAsia"/>
        </w:rPr>
        <w:t>③</w:t>
      </w:r>
      <w:r w:rsidRPr="001A0A82">
        <w:t>草地类型：</w:t>
      </w:r>
      <w:r w:rsidRPr="001A0A82">
        <w:t>1m×1m</w:t>
      </w:r>
      <w:r w:rsidRPr="001A0A82">
        <w:t>，共设置</w:t>
      </w:r>
      <w:r w:rsidRPr="001A0A82">
        <w:t>5</w:t>
      </w:r>
      <w:r w:rsidRPr="001A0A82">
        <w:t>个样方。</w:t>
      </w:r>
    </w:p>
    <w:p w14:paraId="18067518" w14:textId="4F28082A" w:rsidR="00EC795F" w:rsidRPr="001A0A82" w:rsidRDefault="00EE67A0" w:rsidP="00EE67A0">
      <w:pPr>
        <w:pStyle w:val="afff3"/>
      </w:pPr>
      <w:r>
        <w:t>4</w:t>
      </w:r>
      <w:r w:rsidR="00EC795F" w:rsidRPr="001A0A82">
        <w:t>.2.2</w:t>
      </w:r>
      <w:r w:rsidR="00EC795F" w:rsidRPr="001A0A82">
        <w:t>植被类型及分布</w:t>
      </w:r>
    </w:p>
    <w:p w14:paraId="4AC6DB5B" w14:textId="772C4EFB" w:rsidR="00EC795F" w:rsidRPr="001A0A82" w:rsidRDefault="00EE67A0" w:rsidP="00EE67A0">
      <w:pPr>
        <w:pStyle w:val="afffffffff3"/>
      </w:pPr>
      <w:r>
        <w:t>4</w:t>
      </w:r>
      <w:r w:rsidR="00EC795F" w:rsidRPr="001A0A82">
        <w:t>.2.2.1</w:t>
      </w:r>
      <w:r w:rsidR="00EC795F" w:rsidRPr="001A0A82">
        <w:t>评价区植被与植被区划</w:t>
      </w:r>
    </w:p>
    <w:p w14:paraId="49DA1065" w14:textId="77777777" w:rsidR="00EC795F" w:rsidRPr="001A0A82" w:rsidRDefault="00EC795F" w:rsidP="00EE67A0">
      <w:pPr>
        <w:ind w:firstLine="480"/>
      </w:pPr>
      <w:r w:rsidRPr="001A0A82">
        <w:t>本区东北以柳河与</w:t>
      </w:r>
      <w:r w:rsidRPr="001A0A82">
        <w:t>Ⅶ</w:t>
      </w:r>
      <w:r w:rsidRPr="001A0A82">
        <w:t>区为界。西北与</w:t>
      </w:r>
      <w:r w:rsidRPr="001A0A82">
        <w:t>Ⅶ</w:t>
      </w:r>
      <w:r w:rsidRPr="001A0A82">
        <w:t>区的界线在建平县北部的努鲁儿虎山北麓，大体经过如下地点：自东而西为建平县的曹家烧锅、河西、奎德素、白山林场至老哈河畔。在行政区划上，本区包括彰武县西北部、阜蒙县北部、北票市、朝阳县和喀左县的中北部及建平县南部、凌源县和建昌县的北部。全区面积</w:t>
      </w:r>
      <w:r w:rsidRPr="001A0A82">
        <w:t>21445.9km</w:t>
      </w:r>
      <w:r w:rsidRPr="001A0A82">
        <w:rPr>
          <w:vertAlign w:val="superscript"/>
        </w:rPr>
        <w:t>2</w:t>
      </w:r>
      <w:r w:rsidRPr="001A0A82">
        <w:t>。占全省总面积的</w:t>
      </w:r>
      <w:r w:rsidRPr="001A0A82">
        <w:t>14.7%</w:t>
      </w:r>
      <w:r w:rsidRPr="001A0A82">
        <w:t>。</w:t>
      </w:r>
    </w:p>
    <w:p w14:paraId="4DB3C077" w14:textId="77777777" w:rsidR="00EC795F" w:rsidRPr="001A0A82" w:rsidRDefault="00EC795F" w:rsidP="00EE67A0">
      <w:pPr>
        <w:ind w:firstLine="480"/>
      </w:pPr>
      <w:r w:rsidRPr="001A0A82">
        <w:t>（</w:t>
      </w:r>
      <w:r w:rsidRPr="001A0A82">
        <w:t>1</w:t>
      </w:r>
      <w:r w:rsidRPr="001A0A82">
        <w:t>）地质与地貌</w:t>
      </w:r>
    </w:p>
    <w:p w14:paraId="03EB83E7" w14:textId="77777777" w:rsidR="00EC795F" w:rsidRPr="001A0A82" w:rsidRDefault="00EC795F" w:rsidP="00EE67A0">
      <w:pPr>
        <w:ind w:firstLine="480"/>
      </w:pPr>
      <w:r w:rsidRPr="001A0A82">
        <w:t>本区在地质构造上分属两个单元：西北部属于内蒙地轴</w:t>
      </w:r>
      <w:r w:rsidRPr="001A0A82">
        <w:t>——</w:t>
      </w:r>
      <w:r w:rsidRPr="001A0A82">
        <w:t>建平台拱，东部属于燕山台褶带</w:t>
      </w:r>
      <w:r w:rsidRPr="001A0A82">
        <w:t>——</w:t>
      </w:r>
      <w:r w:rsidRPr="001A0A82">
        <w:t>辽西台陷。在地貌上，西北部为努鲁儿虎山脉，东南部为松岭山脉，中部是大凌河一牤牛河河谷台地平原。均呈东北一西南走向。</w:t>
      </w:r>
    </w:p>
    <w:p w14:paraId="7D2FF341" w14:textId="77777777" w:rsidR="00EC795F" w:rsidRPr="001A0A82" w:rsidRDefault="00EC795F" w:rsidP="00EE67A0">
      <w:pPr>
        <w:ind w:firstLine="480"/>
      </w:pPr>
      <w:r w:rsidRPr="001A0A82">
        <w:t>努鲁儿虎山脉，大多是海拔</w:t>
      </w:r>
      <w:r w:rsidRPr="001A0A82">
        <w:t>500~800m</w:t>
      </w:r>
      <w:r w:rsidRPr="001A0A82">
        <w:t>的低山，海拔</w:t>
      </w:r>
      <w:r w:rsidRPr="001A0A82">
        <w:t>1000m</w:t>
      </w:r>
      <w:r w:rsidRPr="001A0A82">
        <w:t>以上的中山仅有</w:t>
      </w:r>
      <w:r w:rsidRPr="001A0A82">
        <w:t>7</w:t>
      </w:r>
      <w:r w:rsidRPr="001A0A82">
        <w:t>座。主要由太古代片麻岩、变粒岩，石英岩、二叠纪花岗岩、侏罗纪的安山岩和火山碎屑岩组成。</w:t>
      </w:r>
    </w:p>
    <w:p w14:paraId="3394099D" w14:textId="77777777" w:rsidR="00EC795F" w:rsidRPr="001A0A82" w:rsidRDefault="00EC795F" w:rsidP="00EE67A0">
      <w:pPr>
        <w:ind w:firstLine="480"/>
      </w:pPr>
      <w:r w:rsidRPr="001A0A82">
        <w:t>松岭山脉属于海拔</w:t>
      </w:r>
      <w:r w:rsidRPr="001A0A82">
        <w:t>400~700m</w:t>
      </w:r>
      <w:r w:rsidRPr="001A0A82">
        <w:t>的低山丘陵。主要由震旦纪的白云岩、角砾岩以及侏罗纪的凝灰质火山碎屑沉积岩、砾岩和砂砾岩构成。</w:t>
      </w:r>
    </w:p>
    <w:p w14:paraId="51418F65" w14:textId="77777777" w:rsidR="00EC795F" w:rsidRPr="001A0A82" w:rsidRDefault="00EC795F" w:rsidP="00EE67A0">
      <w:pPr>
        <w:ind w:firstLine="480"/>
      </w:pPr>
      <w:r w:rsidRPr="001A0A82">
        <w:lastRenderedPageBreak/>
        <w:t>大凌河河谷台地平原海拔</w:t>
      </w:r>
      <w:r w:rsidRPr="001A0A82">
        <w:t>200~400m</w:t>
      </w:r>
      <w:r w:rsidRPr="001A0A82">
        <w:t>。主要由侏罗纪湖相灰绿色页岩、黄绿色页岩、粉砂质页岩、灰质页岩、砂质砾岩、灰紫色安山岩、灰绿色安山岩和安山凝灰岩构成。沿河低阶地为现代冲积物。黄土状亚砂土和黄土沿高阶地或台地呈带状分布，厚</w:t>
      </w:r>
      <w:r w:rsidRPr="001A0A82">
        <w:t>6~12m</w:t>
      </w:r>
      <w:r w:rsidRPr="001A0A82">
        <w:t>。</w:t>
      </w:r>
    </w:p>
    <w:p w14:paraId="5B26FAD8" w14:textId="77777777" w:rsidR="00EC795F" w:rsidRPr="001A0A82" w:rsidRDefault="00EC795F" w:rsidP="00EE67A0">
      <w:pPr>
        <w:ind w:firstLine="480"/>
      </w:pPr>
      <w:r w:rsidRPr="001A0A82">
        <w:t>（</w:t>
      </w:r>
      <w:r w:rsidRPr="001A0A82">
        <w:t>2</w:t>
      </w:r>
      <w:r w:rsidRPr="001A0A82">
        <w:t>）气候</w:t>
      </w:r>
    </w:p>
    <w:p w14:paraId="0172128E" w14:textId="77777777" w:rsidR="00EC795F" w:rsidRPr="001A0A82" w:rsidRDefault="00EC795F" w:rsidP="00EE67A0">
      <w:pPr>
        <w:ind w:firstLine="480"/>
      </w:pPr>
      <w:r w:rsidRPr="001A0A82">
        <w:t>本区属于暖温半湿润气候向半干旱气候的过渡地带，年平均气温</w:t>
      </w:r>
      <w:r w:rsidRPr="001A0A82">
        <w:t>7.9℃~8.4℃</w:t>
      </w:r>
      <w:r w:rsidRPr="001A0A82">
        <w:t>，日均温</w:t>
      </w:r>
      <w:r w:rsidRPr="001A0A82">
        <w:t>≥10℃</w:t>
      </w:r>
      <w:r w:rsidRPr="001A0A82">
        <w:t>的年积温总和在</w:t>
      </w:r>
      <w:r w:rsidRPr="001A0A82">
        <w:t>3300℃~3500℃</w:t>
      </w:r>
      <w:r w:rsidRPr="001A0A82">
        <w:t>。无霜期在</w:t>
      </w:r>
      <w:r w:rsidRPr="001A0A82">
        <w:t>150</w:t>
      </w:r>
      <w:r w:rsidRPr="001A0A82">
        <w:t>天</w:t>
      </w:r>
      <w:r w:rsidRPr="001A0A82">
        <w:t>~160</w:t>
      </w:r>
      <w:r w:rsidRPr="001A0A82">
        <w:t>天左右，日照充足，年日照时数在</w:t>
      </w:r>
      <w:r w:rsidRPr="001A0A82">
        <w:t>2800h</w:t>
      </w:r>
      <w:r w:rsidRPr="001A0A82">
        <w:t>以上。</w:t>
      </w:r>
    </w:p>
    <w:p w14:paraId="103E7C26" w14:textId="77777777" w:rsidR="00EC795F" w:rsidRPr="001A0A82" w:rsidRDefault="00EC795F" w:rsidP="00EE67A0">
      <w:pPr>
        <w:ind w:firstLine="480"/>
      </w:pPr>
      <w:r w:rsidRPr="001A0A82">
        <w:t>本区的年平均降水量</w:t>
      </w:r>
      <w:r w:rsidRPr="001A0A82">
        <w:t>400~500mm</w:t>
      </w:r>
      <w:r w:rsidRPr="001A0A82">
        <w:t>。</w:t>
      </w:r>
      <w:r w:rsidRPr="001A0A82">
        <w:t>5</w:t>
      </w:r>
      <w:r w:rsidRPr="001A0A82">
        <w:t>月</w:t>
      </w:r>
      <w:r w:rsidRPr="001A0A82">
        <w:t>~9</w:t>
      </w:r>
      <w:r w:rsidRPr="001A0A82">
        <w:t>月份降水占全年降水的</w:t>
      </w:r>
      <w:r w:rsidRPr="001A0A82">
        <w:t>88%</w:t>
      </w:r>
      <w:r w:rsidRPr="001A0A82">
        <w:t>以上，降水变率达</w:t>
      </w:r>
      <w:r w:rsidRPr="001A0A82">
        <w:t>20%</w:t>
      </w:r>
      <w:r w:rsidRPr="001A0A82">
        <w:t>。春秋季降水少，春季尤少，为春秋千旱夏湿型的暖温带季风气候。年干燥度在</w:t>
      </w:r>
      <w:r w:rsidRPr="001A0A82">
        <w:t>1.2</w:t>
      </w:r>
      <w:r w:rsidRPr="001A0A82">
        <w:t>以上。春季有</w:t>
      </w:r>
      <w:r w:rsidRPr="001A0A82">
        <w:t>70</w:t>
      </w:r>
      <w:r w:rsidRPr="001A0A82">
        <w:t>天</w:t>
      </w:r>
      <w:r w:rsidRPr="001A0A82">
        <w:t>~80</w:t>
      </w:r>
      <w:r w:rsidRPr="001A0A82">
        <w:t>天的半干旱期，</w:t>
      </w:r>
      <w:r w:rsidRPr="001A0A82">
        <w:t>15</w:t>
      </w:r>
      <w:r w:rsidRPr="001A0A82">
        <w:t>天</w:t>
      </w:r>
      <w:r w:rsidRPr="001A0A82">
        <w:t>~39</w:t>
      </w:r>
      <w:r w:rsidRPr="001A0A82">
        <w:t>天的干旱期，而秋季半干旱期也达</w:t>
      </w:r>
      <w:r w:rsidRPr="001A0A82">
        <w:t>42~66</w:t>
      </w:r>
      <w:r w:rsidRPr="001A0A82">
        <w:t>天。这是引起本区植被出现草原化特征的主要因素。</w:t>
      </w:r>
    </w:p>
    <w:p w14:paraId="482D77E0" w14:textId="77777777" w:rsidR="00EC795F" w:rsidRPr="001A0A82" w:rsidRDefault="00EC795F" w:rsidP="00EE67A0">
      <w:pPr>
        <w:ind w:firstLine="480"/>
      </w:pPr>
      <w:r w:rsidRPr="001A0A82">
        <w:t>进入</w:t>
      </w:r>
      <w:r w:rsidRPr="001A0A82">
        <w:t>20</w:t>
      </w:r>
      <w:r w:rsidRPr="001A0A82">
        <w:t>世纪</w:t>
      </w:r>
      <w:r w:rsidRPr="001A0A82">
        <w:t>70</w:t>
      </w:r>
      <w:r w:rsidRPr="001A0A82">
        <w:t>年代以来，本区年降水量有明显减少的趋势，从而更加剧了植被的草原化的趋势。</w:t>
      </w:r>
    </w:p>
    <w:p w14:paraId="135CA8F4" w14:textId="77777777" w:rsidR="00EC795F" w:rsidRPr="001A0A82" w:rsidRDefault="00EC795F" w:rsidP="00EE67A0">
      <w:pPr>
        <w:ind w:firstLine="480"/>
      </w:pPr>
      <w:r w:rsidRPr="001A0A82">
        <w:t>（</w:t>
      </w:r>
      <w:r w:rsidRPr="001A0A82">
        <w:t>3</w:t>
      </w:r>
      <w:r w:rsidRPr="001A0A82">
        <w:t>）土壤</w:t>
      </w:r>
    </w:p>
    <w:p w14:paraId="64CA48E4" w14:textId="77777777" w:rsidR="00EC795F" w:rsidRPr="001A0A82" w:rsidRDefault="00EC795F" w:rsidP="00EE67A0">
      <w:pPr>
        <w:ind w:firstLine="480"/>
      </w:pPr>
      <w:r w:rsidRPr="001A0A82">
        <w:t>本区属于褐土区。</w:t>
      </w:r>
    </w:p>
    <w:p w14:paraId="3F5B5222" w14:textId="77777777" w:rsidR="00EC795F" w:rsidRPr="001A0A82" w:rsidRDefault="00EC795F" w:rsidP="00EE67A0">
      <w:pPr>
        <w:ind w:firstLine="480"/>
      </w:pPr>
      <w:r w:rsidRPr="001A0A82">
        <w:t>褐土，分布在海拔</w:t>
      </w:r>
      <w:r w:rsidRPr="001A0A82">
        <w:t>600m</w:t>
      </w:r>
      <w:r w:rsidRPr="001A0A82">
        <w:t>以下的山麓缓坡，成土母质为黄土或红土层及各类母岩的风化物。</w:t>
      </w:r>
    </w:p>
    <w:p w14:paraId="2D6AAD22" w14:textId="77777777" w:rsidR="00EC795F" w:rsidRPr="001A0A82" w:rsidRDefault="00EC795F" w:rsidP="00EE67A0">
      <w:pPr>
        <w:ind w:firstLine="480"/>
      </w:pPr>
      <w:r w:rsidRPr="001A0A82">
        <w:t>褐土多呈石灰性反应，</w:t>
      </w:r>
      <w:r w:rsidRPr="001A0A82">
        <w:t>pH7~8</w:t>
      </w:r>
      <w:r w:rsidRPr="001A0A82">
        <w:t>左右，有机质含量在</w:t>
      </w:r>
      <w:r w:rsidRPr="001A0A82">
        <w:t>1%</w:t>
      </w:r>
      <w:r w:rsidRPr="001A0A82">
        <w:t>左右。褐土多处于缓坡，土层较厚，可分为褐土、淋溶褐土、碳酸盐褐土和草甸褐土。其中淋溶褐土所占面积最大，分布在海拔</w:t>
      </w:r>
      <w:r w:rsidRPr="001A0A82">
        <w:t>500m</w:t>
      </w:r>
      <w:r w:rsidRPr="001A0A82">
        <w:t>以下的丘陵及高阶地。成土母质主要是黄土、红土和山麓坡积物。土壤表层</w:t>
      </w:r>
      <w:r w:rsidRPr="001A0A82">
        <w:t>pH6.5~7.7</w:t>
      </w:r>
      <w:r w:rsidRPr="001A0A82">
        <w:t>，无石灰反应，其下部为</w:t>
      </w:r>
      <w:r w:rsidRPr="001A0A82">
        <w:t>pH6.5~7.9</w:t>
      </w:r>
      <w:r w:rsidRPr="001A0A82">
        <w:t>，钙积层深</w:t>
      </w:r>
      <w:r w:rsidRPr="001A0A82">
        <w:t>1.5~2m</w:t>
      </w:r>
      <w:r w:rsidRPr="001A0A82">
        <w:t>。</w:t>
      </w:r>
    </w:p>
    <w:p w14:paraId="7080AF77" w14:textId="77777777" w:rsidR="00EC795F" w:rsidRPr="001A0A82" w:rsidRDefault="00EC795F" w:rsidP="00EE67A0">
      <w:pPr>
        <w:ind w:firstLine="480"/>
      </w:pPr>
      <w:r w:rsidRPr="001A0A82">
        <w:t>棕色森林土分布在本区海拔</w:t>
      </w:r>
      <w:r w:rsidRPr="001A0A82">
        <w:t>600m</w:t>
      </w:r>
      <w:r w:rsidRPr="001A0A82">
        <w:t>以上山地。成土母质主要是花岗岩、砂页岩及变质岩等。棕壤表层有机质含量可达</w:t>
      </w:r>
      <w:r w:rsidRPr="001A0A82">
        <w:t>5%~10%</w:t>
      </w:r>
      <w:r w:rsidRPr="001A0A82">
        <w:t>，植被破坏后，表土流失，有机质含量迅速下降至</w:t>
      </w:r>
      <w:r w:rsidRPr="001A0A82">
        <w:t>1%~2%</w:t>
      </w:r>
      <w:r w:rsidRPr="001A0A82">
        <w:t>。有的地方表土流失殆尽，母岩出露，变为棕壤性土或粗骨质棕壤性土。</w:t>
      </w:r>
    </w:p>
    <w:p w14:paraId="13D85854" w14:textId="77777777" w:rsidR="00EC795F" w:rsidRPr="001A0A82" w:rsidRDefault="00EC795F" w:rsidP="00EE67A0">
      <w:pPr>
        <w:ind w:firstLine="480"/>
      </w:pPr>
      <w:r w:rsidRPr="001A0A82">
        <w:t>潮土，主要分布于河谷平原，由于土质肥沃水分条件较好，多开为农田。</w:t>
      </w:r>
    </w:p>
    <w:p w14:paraId="6DC137CC" w14:textId="2B0E769F" w:rsidR="00EC795F" w:rsidRPr="001A0A82" w:rsidRDefault="00EE67A0" w:rsidP="00EE67A0">
      <w:pPr>
        <w:pStyle w:val="afffffffff3"/>
      </w:pPr>
      <w:r>
        <w:t>4</w:t>
      </w:r>
      <w:r w:rsidR="00EC795F" w:rsidRPr="001A0A82">
        <w:t>.2.2.2</w:t>
      </w:r>
      <w:r w:rsidR="00EC795F" w:rsidRPr="001A0A82">
        <w:t>植物区系特点</w:t>
      </w:r>
    </w:p>
    <w:p w14:paraId="28869089" w14:textId="77777777" w:rsidR="00EC795F" w:rsidRPr="001A0A82" w:rsidRDefault="00EC795F" w:rsidP="00EE67A0">
      <w:pPr>
        <w:ind w:firstLine="480"/>
      </w:pPr>
      <w:r w:rsidRPr="001A0A82">
        <w:lastRenderedPageBreak/>
        <w:t>本区属于中国华北植物区系区的华北平原和山地亚地区。由于北邻内蒙古植物区系区，加之气候旱化和人为活动的影响，蒙古区系植物成分由西北向东南大量渗入。</w:t>
      </w:r>
    </w:p>
    <w:p w14:paraId="4D63A253" w14:textId="77777777" w:rsidR="00EC795F" w:rsidRPr="001A0A82" w:rsidRDefault="00EC795F" w:rsidP="00EE67A0">
      <w:pPr>
        <w:ind w:firstLine="480"/>
      </w:pPr>
      <w:r w:rsidRPr="001A0A82">
        <w:t>（</w:t>
      </w:r>
      <w:r w:rsidRPr="001A0A82">
        <w:t>1</w:t>
      </w:r>
      <w:r w:rsidRPr="001A0A82">
        <w:t>）华北植物区系区代表植物及分布</w:t>
      </w:r>
    </w:p>
    <w:p w14:paraId="025719BB" w14:textId="77777777" w:rsidR="00EC795F" w:rsidRPr="001A0A82" w:rsidRDefault="00EC795F" w:rsidP="00EE67A0">
      <w:pPr>
        <w:ind w:firstLine="480"/>
      </w:pPr>
      <w:r w:rsidRPr="001A0A82">
        <w:t>侧柏</w:t>
      </w:r>
      <w:r w:rsidRPr="001A0A82">
        <w:t>(</w:t>
      </w:r>
      <w:r w:rsidRPr="001A0A82">
        <w:rPr>
          <w:i/>
          <w:iCs/>
        </w:rPr>
        <w:t>Platycladus orientalist</w:t>
      </w:r>
      <w:r w:rsidRPr="001A0A82">
        <w:t>)</w:t>
      </w:r>
      <w:r w:rsidRPr="001A0A82">
        <w:t>和油松</w:t>
      </w:r>
      <w:r w:rsidRPr="001A0A82">
        <w:t>(</w:t>
      </w:r>
      <w:r w:rsidRPr="001A0A82">
        <w:rPr>
          <w:i/>
          <w:iCs/>
        </w:rPr>
        <w:t>Pinus tabalaeformis</w:t>
      </w:r>
      <w:r w:rsidRPr="001A0A82">
        <w:t>)</w:t>
      </w:r>
      <w:r w:rsidRPr="001A0A82">
        <w:t>为本区代表的针叶树种。侧柏在本区自然分布于凌源的冀辽山地和松岭山脉。多生长在石灰岩山地的向阳陡坡，并残存着树龄在</w:t>
      </w:r>
      <w:r w:rsidRPr="001A0A82">
        <w:t>100</w:t>
      </w:r>
      <w:r w:rsidRPr="001A0A82">
        <w:t>年</w:t>
      </w:r>
      <w:r w:rsidRPr="001A0A82">
        <w:t>~200</w:t>
      </w:r>
      <w:r w:rsidRPr="001A0A82">
        <w:t>年以上的古树。在凌源西南仍保留着大面积的侧柏林。很多事实证明，仅在百年以前，侧柏的数量和分布远比今日为多而广泛。油松是本区随遇的树种。目前多为人工栽培的幼龄林，天然老树几乎绝迹。阔叶树中的辽东栎</w:t>
      </w:r>
      <w:r w:rsidRPr="001A0A82">
        <w:t>(</w:t>
      </w:r>
      <w:r w:rsidRPr="001A0A82">
        <w:rPr>
          <w:i/>
          <w:iCs/>
        </w:rPr>
        <w:t>Quercus liaotungensis</w:t>
      </w:r>
      <w:r w:rsidRPr="001A0A82">
        <w:t xml:space="preserve">) </w:t>
      </w:r>
      <w:r w:rsidRPr="001A0A82">
        <w:t>、槲树</w:t>
      </w:r>
      <w:r w:rsidRPr="001A0A82">
        <w:t>(</w:t>
      </w:r>
      <w:r w:rsidRPr="001A0A82">
        <w:rPr>
          <w:i/>
          <w:iCs/>
        </w:rPr>
        <w:t>Quercus dentata</w:t>
      </w:r>
      <w:r w:rsidRPr="001A0A82">
        <w:t xml:space="preserve">) </w:t>
      </w:r>
      <w:r w:rsidRPr="001A0A82">
        <w:t>、元宝槭</w:t>
      </w:r>
      <w:r w:rsidRPr="001A0A82">
        <w:t>(</w:t>
      </w:r>
      <w:r w:rsidRPr="001A0A82">
        <w:rPr>
          <w:i/>
          <w:iCs/>
        </w:rPr>
        <w:t>Acer truncatum</w:t>
      </w:r>
      <w:r w:rsidRPr="001A0A82">
        <w:t xml:space="preserve">) </w:t>
      </w:r>
      <w:r w:rsidRPr="001A0A82">
        <w:t>、鹅耳柄</w:t>
      </w:r>
      <w:r w:rsidRPr="001A0A82">
        <w:t>(</w:t>
      </w:r>
      <w:r w:rsidRPr="001A0A82">
        <w:rPr>
          <w:i/>
          <w:iCs/>
        </w:rPr>
        <w:t>Carpinus turezaninouii</w:t>
      </w:r>
      <w:r w:rsidRPr="001A0A82">
        <w:t xml:space="preserve">) </w:t>
      </w:r>
      <w:r w:rsidRPr="001A0A82">
        <w:t>、小叶朴</w:t>
      </w:r>
      <w:r w:rsidRPr="001A0A82">
        <w:t>(</w:t>
      </w:r>
      <w:r w:rsidRPr="001A0A82">
        <w:rPr>
          <w:i/>
          <w:iCs/>
        </w:rPr>
        <w:t>Celtis bungiana</w:t>
      </w:r>
      <w:r w:rsidRPr="001A0A82">
        <w:t xml:space="preserve">) </w:t>
      </w:r>
      <w:r w:rsidRPr="001A0A82">
        <w:t>和狭叶朴</w:t>
      </w:r>
      <w:r w:rsidRPr="001A0A82">
        <w:t>(</w:t>
      </w:r>
      <w:r w:rsidRPr="001A0A82">
        <w:rPr>
          <w:i/>
          <w:iCs/>
        </w:rPr>
        <w:t>Celtis jessoensis</w:t>
      </w:r>
      <w:r w:rsidRPr="001A0A82">
        <w:t xml:space="preserve">) </w:t>
      </w:r>
      <w:r w:rsidRPr="001A0A82">
        <w:t>、黄榆</w:t>
      </w:r>
      <w:r w:rsidRPr="001A0A82">
        <w:t>(</w:t>
      </w:r>
      <w:r w:rsidRPr="001A0A82">
        <w:rPr>
          <w:i/>
          <w:iCs/>
        </w:rPr>
        <w:t>Ulmus macrocarpa</w:t>
      </w:r>
      <w:r w:rsidRPr="001A0A82">
        <w:t xml:space="preserve">) </w:t>
      </w:r>
      <w:r w:rsidRPr="001A0A82">
        <w:t>、小叶白蜡树</w:t>
      </w:r>
      <w:r w:rsidRPr="001A0A82">
        <w:rPr>
          <w:i/>
          <w:iCs/>
        </w:rPr>
        <w:t>(Fravinus bungiana</w:t>
      </w:r>
      <w:r w:rsidRPr="001A0A82">
        <w:t xml:space="preserve">) </w:t>
      </w:r>
      <w:r w:rsidRPr="001A0A82">
        <w:t>、北京丁香</w:t>
      </w:r>
      <w:r w:rsidRPr="001A0A82">
        <w:t>(</w:t>
      </w:r>
      <w:r w:rsidRPr="001A0A82">
        <w:rPr>
          <w:i/>
          <w:iCs/>
        </w:rPr>
        <w:t>Syringa pekinensis</w:t>
      </w:r>
      <w:r w:rsidRPr="001A0A82">
        <w:t>)</w:t>
      </w:r>
      <w:r w:rsidRPr="001A0A82">
        <w:t>等是本区的代表树种。目前在个别地方仍残留有几百年树龄的老槲树。特别值得提出的是酸枣</w:t>
      </w:r>
      <w:r w:rsidRPr="001A0A82">
        <w:t>(</w:t>
      </w:r>
      <w:r w:rsidRPr="001A0A82">
        <w:rPr>
          <w:i/>
          <w:iCs/>
        </w:rPr>
        <w:t>Zizyphus jujube var.heterophylla</w:t>
      </w:r>
      <w:r w:rsidRPr="001A0A82">
        <w:t xml:space="preserve">) </w:t>
      </w:r>
      <w:r w:rsidRPr="001A0A82">
        <w:t>在本区可长成胸径</w:t>
      </w:r>
      <w:r w:rsidRPr="001A0A82">
        <w:t>40cm</w:t>
      </w:r>
      <w:r w:rsidRPr="001A0A82">
        <w:t>，</w:t>
      </w:r>
      <w:r w:rsidRPr="001A0A82">
        <w:t xml:space="preserve"> </w:t>
      </w:r>
      <w:r w:rsidRPr="001A0A82">
        <w:t>树高</w:t>
      </w:r>
      <w:r w:rsidRPr="001A0A82">
        <w:t>12m</w:t>
      </w:r>
      <w:r w:rsidRPr="001A0A82">
        <w:t>的大树，并形成酸枣林，为全国罕见。山毛桃则散生在石灰岩山地。</w:t>
      </w:r>
    </w:p>
    <w:p w14:paraId="6282CAA9" w14:textId="77777777" w:rsidR="00EC795F" w:rsidRPr="001A0A82" w:rsidRDefault="00EC795F" w:rsidP="00EE67A0">
      <w:pPr>
        <w:ind w:firstLine="480"/>
      </w:pPr>
      <w:r w:rsidRPr="001A0A82">
        <w:t>荆条</w:t>
      </w:r>
      <w:r w:rsidRPr="001A0A82">
        <w:t xml:space="preserve">(Vitex negundo var.heterophylla) </w:t>
      </w:r>
      <w:r w:rsidRPr="001A0A82">
        <w:t>、蚂蚱腿子</w:t>
      </w:r>
      <w:r w:rsidRPr="001A0A82">
        <w:t xml:space="preserve">(Myriopnois dioica) </w:t>
      </w:r>
      <w:r w:rsidRPr="001A0A82">
        <w:t>、黑钩叶</w:t>
      </w:r>
      <w:r w:rsidRPr="001A0A82">
        <w:t xml:space="preserve">(Leptopus chinensis) </w:t>
      </w:r>
      <w:r w:rsidRPr="001A0A82">
        <w:t>、三裂绣线菊</w:t>
      </w:r>
      <w:r w:rsidRPr="001A0A82">
        <w:t xml:space="preserve">(Spiraea trilobata) </w:t>
      </w:r>
      <w:r w:rsidRPr="001A0A82">
        <w:t>、齿叶白鹃梅</w:t>
      </w:r>
      <w:r w:rsidRPr="001A0A82">
        <w:t xml:space="preserve">(Exochorda serratifolia) </w:t>
      </w:r>
      <w:r w:rsidRPr="001A0A82">
        <w:t>、紫丁香</w:t>
      </w:r>
      <w:r w:rsidRPr="001A0A82">
        <w:t xml:space="preserve">(Syringa oblata) </w:t>
      </w:r>
      <w:r w:rsidRPr="001A0A82">
        <w:t>、朝阳丁香</w:t>
      </w:r>
      <w:r w:rsidRPr="001A0A82">
        <w:t xml:space="preserve">(Syringa dilatata) </w:t>
      </w:r>
      <w:r w:rsidRPr="001A0A82">
        <w:t>、小叶鼠李</w:t>
      </w:r>
      <w:r w:rsidRPr="001A0A82">
        <w:t xml:space="preserve">(Rhamnus parvifolia) </w:t>
      </w:r>
      <w:r w:rsidRPr="001A0A82">
        <w:t>、锐齿鼠李</w:t>
      </w:r>
      <w:r w:rsidRPr="001A0A82">
        <w:t xml:space="preserve">(Rhamnus arguta) </w:t>
      </w:r>
      <w:r w:rsidRPr="001A0A82">
        <w:t>均为本区灌丛的建群种。其中以荆条数量为最多。</w:t>
      </w:r>
    </w:p>
    <w:p w14:paraId="4EA5AA49" w14:textId="77777777" w:rsidR="00EC795F" w:rsidRPr="001A0A82" w:rsidRDefault="00EC795F" w:rsidP="00EE67A0">
      <w:pPr>
        <w:ind w:firstLine="480"/>
      </w:pPr>
      <w:r w:rsidRPr="001A0A82">
        <w:t>仅见于本区的标志植物有虎榛子</w:t>
      </w:r>
      <w:r w:rsidRPr="001A0A82">
        <w:t>(</w:t>
      </w:r>
      <w:r w:rsidRPr="001A0A82">
        <w:rPr>
          <w:i/>
          <w:iCs/>
        </w:rPr>
        <w:t>Ostryopsis davidiana</w:t>
      </w:r>
      <w:r w:rsidRPr="001A0A82">
        <w:t xml:space="preserve">) </w:t>
      </w:r>
      <w:r w:rsidRPr="001A0A82">
        <w:t>、本氏木蓝</w:t>
      </w:r>
      <w:r w:rsidRPr="001A0A82">
        <w:t xml:space="preserve">(Indigofera bungeana) </w:t>
      </w:r>
      <w:r w:rsidRPr="001A0A82">
        <w:t>和流苏树</w:t>
      </w:r>
      <w:r w:rsidRPr="001A0A82">
        <w:t xml:space="preserve">(Chionanthus retusa) </w:t>
      </w:r>
      <w:r w:rsidRPr="001A0A82">
        <w:t>。虎榛子群落的数量由东向西逐渐增多。本氏木蓝是本区中南部荆条、酸枣灌丛中的伴生种。流苏树仅见于柏山山脉南部。最近在朝阳柏山还发现毛梾</w:t>
      </w:r>
      <w:r w:rsidRPr="001A0A82">
        <w:t xml:space="preserve">(Cornus walteri) </w:t>
      </w:r>
      <w:r w:rsidRPr="001A0A82">
        <w:t>。</w:t>
      </w:r>
    </w:p>
    <w:p w14:paraId="44828AC9" w14:textId="77777777" w:rsidR="00EC795F" w:rsidRPr="001A0A82" w:rsidRDefault="00EC795F" w:rsidP="00EE67A0">
      <w:pPr>
        <w:ind w:firstLine="480"/>
      </w:pPr>
      <w:r w:rsidRPr="001A0A82">
        <w:t>华北区代表草本植物：白羊草、黄背草、野古草广布于本区低丘，是草丛的建群种。</w:t>
      </w:r>
    </w:p>
    <w:p w14:paraId="5F1319CF" w14:textId="77777777" w:rsidR="00EC795F" w:rsidRPr="001A0A82" w:rsidRDefault="00EC795F" w:rsidP="00EE67A0">
      <w:pPr>
        <w:ind w:firstLine="480"/>
      </w:pPr>
      <w:r w:rsidRPr="001A0A82">
        <w:t>（</w:t>
      </w:r>
      <w:r w:rsidRPr="001A0A82">
        <w:t>2</w:t>
      </w:r>
      <w:r w:rsidRPr="001A0A82">
        <w:t>）特有植物</w:t>
      </w:r>
    </w:p>
    <w:p w14:paraId="7AD1FD67" w14:textId="77777777" w:rsidR="00EC795F" w:rsidRPr="001A0A82" w:rsidRDefault="00EC795F" w:rsidP="00EE67A0">
      <w:pPr>
        <w:ind w:firstLine="480"/>
      </w:pPr>
      <w:r w:rsidRPr="001A0A82">
        <w:t>在本植物区努鲁儿虎山脉北部，具有以下特有植物：北票槭</w:t>
      </w:r>
      <w:r w:rsidRPr="001A0A82">
        <w:t xml:space="preserve">(Acer truncatum </w:t>
      </w:r>
      <w:r w:rsidRPr="001A0A82">
        <w:lastRenderedPageBreak/>
        <w:t>var.beipiao)</w:t>
      </w:r>
      <w:r w:rsidRPr="001A0A82">
        <w:t>、黄荆</w:t>
      </w:r>
      <w:r w:rsidRPr="001A0A82">
        <w:t>(Viex negando)</w:t>
      </w:r>
      <w:r w:rsidRPr="001A0A82">
        <w:t>、垂枝胡枝子</w:t>
      </w:r>
      <w:r w:rsidRPr="001A0A82">
        <w:t>(Lespedeza biaolor var.pendula)</w:t>
      </w:r>
      <w:r w:rsidRPr="001A0A82">
        <w:t>、北票山楂</w:t>
      </w:r>
      <w:r w:rsidRPr="001A0A82">
        <w:t>(Crataegus canguineu)</w:t>
      </w:r>
      <w:r w:rsidRPr="001A0A82">
        <w:t>、辽西朴树</w:t>
      </w:r>
      <w:r w:rsidRPr="001A0A82">
        <w:t>(Celtis liaosingensis)</w:t>
      </w:r>
      <w:r w:rsidRPr="001A0A82">
        <w:t>、朝阳稠李</w:t>
      </w:r>
      <w:r w:rsidRPr="001A0A82">
        <w:t>(Padus racemose var.hackeli)</w:t>
      </w:r>
      <w:r w:rsidRPr="001A0A82">
        <w:t>、朝阳丁香</w:t>
      </w:r>
      <w:r w:rsidRPr="001A0A82">
        <w:t>(Syringa dilatata)</w:t>
      </w:r>
      <w:r w:rsidRPr="001A0A82">
        <w:t>和辽梅杏</w:t>
      </w:r>
      <w:r w:rsidRPr="001A0A82">
        <w:t>(Arineniaca sibirica var.pleaiflor)</w:t>
      </w:r>
      <w:r w:rsidRPr="001A0A82">
        <w:t>。其中辽梅杏仅见于北票大黑山自然保护区内。</w:t>
      </w:r>
    </w:p>
    <w:p w14:paraId="64F34523" w14:textId="77777777" w:rsidR="00EC795F" w:rsidRPr="001A0A82" w:rsidRDefault="00EC795F" w:rsidP="00EE67A0">
      <w:pPr>
        <w:ind w:firstLine="480"/>
      </w:pPr>
      <w:r w:rsidRPr="001A0A82">
        <w:t>（</w:t>
      </w:r>
      <w:r w:rsidRPr="001A0A82">
        <w:t>3</w:t>
      </w:r>
      <w:r w:rsidRPr="001A0A82">
        <w:t>）内蒙古植物区系的大量渗入</w:t>
      </w:r>
    </w:p>
    <w:p w14:paraId="63B03F22" w14:textId="77777777" w:rsidR="00EC795F" w:rsidRPr="001A0A82" w:rsidRDefault="00EC795F" w:rsidP="00EE67A0">
      <w:pPr>
        <w:ind w:firstLine="480"/>
      </w:pPr>
      <w:r w:rsidRPr="001A0A82">
        <w:t>由于本区属于半湿润向半干旱的过渡性季风气候，春秋季不仅具有较长的半干旱期，春季还出现干旱期。加上人为活动对自然植被的破坏，更加剧生境的旱化，这就为旱中生和旱生的内蒙古植物的侵入提供了适宜的生态条件。</w:t>
      </w:r>
    </w:p>
    <w:p w14:paraId="7B72D902" w14:textId="77777777" w:rsidR="00EC795F" w:rsidRPr="001A0A82" w:rsidRDefault="00EC795F" w:rsidP="00EE67A0">
      <w:pPr>
        <w:ind w:firstLine="480"/>
      </w:pPr>
      <w:r w:rsidRPr="001A0A82">
        <w:t>中国西部蒙古亚区的超旱生灌木</w:t>
      </w:r>
      <w:r w:rsidRPr="001A0A82">
        <w:t>-</w:t>
      </w:r>
      <w:r w:rsidRPr="001A0A82">
        <w:t>刺旋花</w:t>
      </w:r>
      <w:r w:rsidRPr="001A0A82">
        <w:t>(Convolvulus tragacanthoides)</w:t>
      </w:r>
      <w:r w:rsidRPr="001A0A82">
        <w:t>已在建昌东部形成群落。中国东部蒙古亚区的代表植物，如甘草</w:t>
      </w:r>
      <w:r w:rsidRPr="001A0A82">
        <w:t>(Glycyrrhiza uralensis)</w:t>
      </w:r>
      <w:r w:rsidRPr="001A0A82">
        <w:t>、麻黄</w:t>
      </w:r>
      <w:r w:rsidRPr="001A0A82">
        <w:t>(Ephedra sinica)</w:t>
      </w:r>
      <w:r w:rsidRPr="001A0A82">
        <w:t>、小叶锦鸡儿</w:t>
      </w:r>
      <w:r w:rsidRPr="001A0A82">
        <w:t>(Caragana microphylla)</w:t>
      </w:r>
      <w:r w:rsidRPr="001A0A82">
        <w:t>、大针茅</w:t>
      </w:r>
      <w:r w:rsidRPr="001A0A82">
        <w:t>(Stipa grandis)</w:t>
      </w:r>
      <w:r w:rsidRPr="001A0A82">
        <w:t>、栉齿蒿</w:t>
      </w:r>
      <w:r w:rsidRPr="001A0A82">
        <w:t>(Artemisia pectinata)</w:t>
      </w:r>
      <w:r w:rsidRPr="001A0A82">
        <w:t>、冷蒿</w:t>
      </w:r>
      <w:r w:rsidRPr="001A0A82">
        <w:t>(Artemisia frigida)</w:t>
      </w:r>
      <w:r w:rsidRPr="001A0A82">
        <w:t>、蒙古百里香</w:t>
      </w:r>
      <w:r w:rsidRPr="001A0A82">
        <w:t>(Thymus mongolica)</w:t>
      </w:r>
      <w:r w:rsidRPr="001A0A82">
        <w:t>已渗入本区的西北部和西南部，散生于黄土及黄土状亚砂土覆盖的台地上。</w:t>
      </w:r>
    </w:p>
    <w:p w14:paraId="7FFC23E0" w14:textId="77777777" w:rsidR="00EC795F" w:rsidRPr="001A0A82" w:rsidRDefault="00EC795F" w:rsidP="00EE67A0">
      <w:pPr>
        <w:ind w:firstLine="480"/>
      </w:pPr>
      <w:r w:rsidRPr="001A0A82">
        <w:t>东北平原亚地区的代表种</w:t>
      </w:r>
      <w:r w:rsidRPr="001A0A82">
        <w:t>—</w:t>
      </w:r>
      <w:r w:rsidRPr="001A0A82">
        <w:t>羊草</w:t>
      </w:r>
      <w:r w:rsidRPr="001A0A82">
        <w:t>(Leymus chinensi)</w:t>
      </w:r>
      <w:r w:rsidRPr="001A0A82">
        <w:t>在本区西北部和西南部可形成建群种。而山杏</w:t>
      </w:r>
      <w:r w:rsidRPr="001A0A82">
        <w:t>(Prumus armeniaca)</w:t>
      </w:r>
      <w:r w:rsidRPr="001A0A82">
        <w:t>、长芒草</w:t>
      </w:r>
      <w:r w:rsidRPr="001A0A82">
        <w:t>(Sripa bungiana)</w:t>
      </w:r>
      <w:r w:rsidRPr="001A0A82">
        <w:t>、贝加尔针茅</w:t>
      </w:r>
      <w:r w:rsidRPr="001A0A82">
        <w:t>(Stipa baicalensis)</w:t>
      </w:r>
      <w:r w:rsidRPr="001A0A82">
        <w:t>、糙隐子草</w:t>
      </w:r>
      <w:r w:rsidRPr="001A0A82">
        <w:t>(Cleistogenes squarrosa)</w:t>
      </w:r>
      <w:r w:rsidRPr="001A0A82">
        <w:t>、兴安百里香</w:t>
      </w:r>
      <w:r w:rsidRPr="001A0A82">
        <w:t>(Thymus olahurica)</w:t>
      </w:r>
      <w:r w:rsidRPr="001A0A82">
        <w:t>、草木樨黄著</w:t>
      </w:r>
      <w:r w:rsidRPr="001A0A82">
        <w:t>(Astragalus melilotoides)</w:t>
      </w:r>
      <w:r w:rsidRPr="001A0A82">
        <w:t>、阿尔泰狗娃花</w:t>
      </w:r>
      <w:r w:rsidRPr="001A0A82">
        <w:t>(Heteropappus altaicus)</w:t>
      </w:r>
      <w:r w:rsidRPr="001A0A82">
        <w:t>、线叶菊</w:t>
      </w:r>
      <w:r w:rsidRPr="001A0A82">
        <w:t>(Filifolium sibiricum)</w:t>
      </w:r>
      <w:r w:rsidRPr="001A0A82">
        <w:t>等，草甸草原植物广泛分布于本区低丘台地向阳干燥贫瘠的生境，并有逐渐扩大的趋势。</w:t>
      </w:r>
    </w:p>
    <w:p w14:paraId="06F935D9" w14:textId="77777777" w:rsidR="00EC795F" w:rsidRPr="001A0A82" w:rsidRDefault="00EC795F" w:rsidP="00EE67A0">
      <w:pPr>
        <w:ind w:firstLine="480"/>
      </w:pPr>
      <w:r w:rsidRPr="001A0A82">
        <w:t>（</w:t>
      </w:r>
      <w:r w:rsidRPr="001A0A82">
        <w:t>4</w:t>
      </w:r>
      <w:r w:rsidRPr="001A0A82">
        <w:t>）长白区植物占有一定比重</w:t>
      </w:r>
    </w:p>
    <w:p w14:paraId="219387D9" w14:textId="77777777" w:rsidR="00EC795F" w:rsidRPr="001A0A82" w:rsidRDefault="00EC795F" w:rsidP="00EE67A0">
      <w:pPr>
        <w:ind w:firstLine="480"/>
      </w:pPr>
      <w:r w:rsidRPr="001A0A82">
        <w:t>长白区的一些阔叶树在本区森林植物群落中具有相当数量。如色木槭</w:t>
      </w:r>
      <w:r w:rsidRPr="001A0A82">
        <w:t>(Acer mono)</w:t>
      </w:r>
      <w:r w:rsidRPr="001A0A82">
        <w:t>、紫椴</w:t>
      </w:r>
      <w:r w:rsidRPr="001A0A82">
        <w:t>(Tilia amurensis)</w:t>
      </w:r>
      <w:r w:rsidRPr="001A0A82">
        <w:t>、糠椴</w:t>
      </w:r>
      <w:r w:rsidRPr="001A0A82">
        <w:t xml:space="preserve">(Tilia mandshurica) </w:t>
      </w:r>
      <w:r w:rsidRPr="001A0A82">
        <w:t>、蒙古栎</w:t>
      </w:r>
      <w:r w:rsidRPr="001A0A82">
        <w:t>(Qurcus mongolica)</w:t>
      </w:r>
      <w:r w:rsidRPr="001A0A82">
        <w:t>、核桃楸</w:t>
      </w:r>
      <w:r w:rsidRPr="001A0A82">
        <w:t xml:space="preserve"> (Juglans mandshurica)</w:t>
      </w:r>
      <w:r w:rsidRPr="001A0A82">
        <w:t>、暴马丁香</w:t>
      </w:r>
      <w:r w:rsidRPr="001A0A82">
        <w:t>(Syringa reticulate var.mandshurica)</w:t>
      </w:r>
      <w:r w:rsidRPr="001A0A82">
        <w:t>、黄檗</w:t>
      </w:r>
      <w:r w:rsidRPr="001A0A82">
        <w:t>(Rhellodendron amurense)</w:t>
      </w:r>
      <w:r w:rsidRPr="001A0A82">
        <w:t>等常常成为本区残存落叶阔叶林的主要组成成分。</w:t>
      </w:r>
    </w:p>
    <w:p w14:paraId="33CF4448" w14:textId="77777777" w:rsidR="00EC795F" w:rsidRPr="001A0A82" w:rsidRDefault="00EC795F" w:rsidP="00EE67A0">
      <w:pPr>
        <w:ind w:firstLine="480"/>
      </w:pPr>
      <w:r w:rsidRPr="001A0A82">
        <w:t>（</w:t>
      </w:r>
      <w:r w:rsidRPr="001A0A82">
        <w:t>5</w:t>
      </w:r>
      <w:r w:rsidRPr="001A0A82">
        <w:t>）外来入侵植物</w:t>
      </w:r>
    </w:p>
    <w:p w14:paraId="317B5DB1" w14:textId="77777777" w:rsidR="00EC795F" w:rsidRPr="001A0A82" w:rsidRDefault="00EC795F" w:rsidP="00EE67A0">
      <w:pPr>
        <w:ind w:firstLine="480"/>
      </w:pPr>
      <w:r w:rsidRPr="001A0A82">
        <w:t>北美产黄花刺茄</w:t>
      </w:r>
      <w:r w:rsidRPr="001A0A82">
        <w:t>(</w:t>
      </w:r>
      <w:r w:rsidRPr="001A0A82">
        <w:rPr>
          <w:i/>
          <w:iCs/>
        </w:rPr>
        <w:t>Soanum nostratum</w:t>
      </w:r>
      <w:r w:rsidRPr="001A0A82">
        <w:t>)</w:t>
      </w:r>
      <w:r w:rsidRPr="001A0A82">
        <w:t>在大凌河沿岸分布广泛，形成大片群落。因该植</w:t>
      </w:r>
      <w:r w:rsidRPr="001A0A82">
        <w:t xml:space="preserve"> </w:t>
      </w:r>
      <w:r w:rsidRPr="001A0A82">
        <w:t>物刺坚硬有毒，危害很大。蔓延繁殖很快，应当设法铲除。</w:t>
      </w:r>
    </w:p>
    <w:p w14:paraId="64C6197A" w14:textId="47217593" w:rsidR="00EC795F" w:rsidRPr="001A0A82" w:rsidRDefault="00EE67A0" w:rsidP="00EE67A0">
      <w:pPr>
        <w:pStyle w:val="afffffffff3"/>
      </w:pPr>
      <w:r>
        <w:t>4</w:t>
      </w:r>
      <w:r w:rsidR="00EC795F" w:rsidRPr="001A0A82">
        <w:t>.2.2.3</w:t>
      </w:r>
      <w:r w:rsidR="00EC795F" w:rsidRPr="001A0A82">
        <w:t>主要植物群落及其分布</w:t>
      </w:r>
    </w:p>
    <w:p w14:paraId="1ECC56C8" w14:textId="77777777" w:rsidR="00EC795F" w:rsidRPr="001A0A82" w:rsidRDefault="00EC795F" w:rsidP="00EE67A0">
      <w:pPr>
        <w:ind w:firstLine="480"/>
      </w:pPr>
      <w:r w:rsidRPr="001A0A82">
        <w:lastRenderedPageBreak/>
        <w:t>本区地处半湿润气候的森林带与干旱气候的草原带之间，地带性植被为暖温带半干旱的</w:t>
      </w:r>
      <w:r w:rsidRPr="001A0A82">
        <w:t xml:space="preserve"> </w:t>
      </w:r>
      <w:r w:rsidRPr="001A0A82">
        <w:t>针叶矮林和落叶阔叶矮林，在海拔</w:t>
      </w:r>
      <w:r w:rsidRPr="001A0A82">
        <w:t>600-700m</w:t>
      </w:r>
      <w:r w:rsidRPr="001A0A82">
        <w:t>以上的山地的阴坡出现油松栎树。由于长期被</w:t>
      </w:r>
      <w:r w:rsidRPr="001A0A82">
        <w:t xml:space="preserve"> </w:t>
      </w:r>
      <w:r w:rsidRPr="001A0A82">
        <w:t>砍伐破坏，原始顶极群落早已不复存在。广大低山丘陵已退化为灌丛、草丛和草原化小半灌</w:t>
      </w:r>
      <w:r w:rsidRPr="001A0A82">
        <w:t xml:space="preserve"> </w:t>
      </w:r>
      <w:r w:rsidRPr="001A0A82">
        <w:t>木灌丛。</w:t>
      </w:r>
    </w:p>
    <w:p w14:paraId="2029FAFE" w14:textId="77777777" w:rsidR="00EC795F" w:rsidRPr="001A0A82" w:rsidRDefault="00EC795F" w:rsidP="00EE67A0">
      <w:pPr>
        <w:ind w:firstLine="480"/>
      </w:pPr>
      <w:r w:rsidRPr="001A0A82">
        <w:t>1</w:t>
      </w:r>
      <w:r w:rsidRPr="001A0A82">
        <w:t>）矮林</w:t>
      </w:r>
    </w:p>
    <w:p w14:paraId="058EAEEE" w14:textId="77777777" w:rsidR="00EC795F" w:rsidRPr="001A0A82" w:rsidRDefault="00EC795F" w:rsidP="00EE67A0">
      <w:pPr>
        <w:ind w:firstLine="480"/>
      </w:pPr>
      <w:r w:rsidRPr="001A0A82">
        <w:t>本区年平均降水量</w:t>
      </w:r>
      <w:r w:rsidRPr="001A0A82">
        <w:t>400~500mm</w:t>
      </w:r>
      <w:r w:rsidRPr="001A0A82">
        <w:t>，属暖温带半干旱季风气候。春季和秋季出现长达几十</w:t>
      </w:r>
      <w:r w:rsidRPr="001A0A82">
        <w:t xml:space="preserve"> </w:t>
      </w:r>
      <w:r w:rsidRPr="001A0A82">
        <w:t>天的半干旱期和干旱期。与这种干燥气候条件相适应的，是由耐旱性强的小乔木，如侧柏、</w:t>
      </w:r>
      <w:r w:rsidRPr="001A0A82">
        <w:t xml:space="preserve"> </w:t>
      </w:r>
      <w:r w:rsidRPr="001A0A82">
        <w:t>小叶朴、山杏、黄榆、小叶白蜡树等形成的矮林。因此，矮林是这一地区海拔</w:t>
      </w:r>
      <w:r w:rsidRPr="001A0A82">
        <w:t>600m</w:t>
      </w:r>
      <w:r w:rsidRPr="001A0A82">
        <w:t>以下山</w:t>
      </w:r>
      <w:r w:rsidRPr="001A0A82">
        <w:t xml:space="preserve"> </w:t>
      </w:r>
      <w:r w:rsidRPr="001A0A82">
        <w:t>地的地带性植被类型。在海拔</w:t>
      </w:r>
      <w:r w:rsidRPr="001A0A82">
        <w:t>600~800m</w:t>
      </w:r>
      <w:r w:rsidRPr="001A0A82">
        <w:t>以上的山地坡度较缓的阴坡可见到少量的森林植被</w:t>
      </w:r>
      <w:r w:rsidRPr="001A0A82">
        <w:t xml:space="preserve"> </w:t>
      </w:r>
      <w:r w:rsidRPr="001A0A82">
        <w:t>类型。</w:t>
      </w:r>
    </w:p>
    <w:p w14:paraId="4DD98CF8" w14:textId="77777777" w:rsidR="00EC795F" w:rsidRPr="001A0A82" w:rsidRDefault="00EC795F" w:rsidP="00EE67A0">
      <w:pPr>
        <w:ind w:firstLine="480"/>
      </w:pPr>
      <w:r w:rsidRPr="001A0A82">
        <w:t>（</w:t>
      </w:r>
      <w:r w:rsidRPr="001A0A82">
        <w:t>1</w:t>
      </w:r>
      <w:r w:rsidRPr="001A0A82">
        <w:t>）针叶矮林</w:t>
      </w:r>
    </w:p>
    <w:p w14:paraId="2E01DBE3" w14:textId="77777777" w:rsidR="00EC795F" w:rsidRPr="001A0A82" w:rsidRDefault="00EC795F" w:rsidP="00EE67A0">
      <w:pPr>
        <w:ind w:firstLine="480"/>
      </w:pPr>
      <w:r w:rsidRPr="001A0A82">
        <w:fldChar w:fldCharType="begin"/>
      </w:r>
      <w:r w:rsidRPr="001A0A82">
        <w:instrText xml:space="preserve"> = 1 \* GB3 </w:instrText>
      </w:r>
      <w:r w:rsidRPr="001A0A82">
        <w:fldChar w:fldCharType="separate"/>
      </w:r>
      <w:r w:rsidRPr="001A0A82">
        <w:rPr>
          <w:rFonts w:ascii="宋体" w:hAnsi="宋体" w:cs="宋体" w:hint="eastAsia"/>
          <w:noProof/>
        </w:rPr>
        <w:t>①</w:t>
      </w:r>
      <w:r w:rsidRPr="001A0A82">
        <w:fldChar w:fldCharType="end"/>
      </w:r>
      <w:r w:rsidRPr="001A0A82">
        <w:t>侧柏林</w:t>
      </w:r>
    </w:p>
    <w:p w14:paraId="185D6C7B" w14:textId="77777777" w:rsidR="00EC795F" w:rsidRPr="001A0A82" w:rsidRDefault="00EC795F" w:rsidP="00EE67A0">
      <w:pPr>
        <w:ind w:firstLine="480"/>
      </w:pPr>
      <w:r w:rsidRPr="001A0A82">
        <w:t>天然侧柏林分布在努鲁儿虎山脉南延的冀辽山地和松岭山脉南段的柏山山脉，海拔</w:t>
      </w:r>
      <w:r w:rsidRPr="001A0A82">
        <w:t xml:space="preserve"> 400-600m</w:t>
      </w:r>
      <w:r w:rsidRPr="001A0A82">
        <w:t>由石灰岩组成的山地阳坡。坡度多在</w:t>
      </w:r>
      <w:r w:rsidRPr="001A0A82">
        <w:t xml:space="preserve">30-40° </w:t>
      </w:r>
      <w:r w:rsidRPr="001A0A82">
        <w:t>，</w:t>
      </w:r>
      <w:r w:rsidRPr="001A0A82">
        <w:t xml:space="preserve"> </w:t>
      </w:r>
      <w:r w:rsidRPr="001A0A82">
        <w:t>土层较薄。</w:t>
      </w:r>
    </w:p>
    <w:p w14:paraId="53177C6E" w14:textId="77777777" w:rsidR="00EC795F" w:rsidRPr="001A0A82" w:rsidRDefault="00EC795F" w:rsidP="00EE67A0">
      <w:pPr>
        <w:ind w:firstLine="480"/>
      </w:pPr>
      <w:r w:rsidRPr="001A0A82">
        <w:t>侧柏，树高</w:t>
      </w:r>
      <w:r w:rsidRPr="001A0A82">
        <w:t>3~5m</w:t>
      </w:r>
      <w:r w:rsidRPr="001A0A82">
        <w:t>，树龄多在</w:t>
      </w:r>
      <w:r w:rsidRPr="001A0A82">
        <w:t>100</w:t>
      </w:r>
      <w:r w:rsidRPr="001A0A82">
        <w:t>年</w:t>
      </w:r>
      <w:r w:rsidRPr="001A0A82">
        <w:t>~200</w:t>
      </w:r>
      <w:r w:rsidRPr="001A0A82">
        <w:t>年。</w:t>
      </w:r>
    </w:p>
    <w:p w14:paraId="470D6852" w14:textId="77777777" w:rsidR="00EC795F" w:rsidRPr="001A0A82" w:rsidRDefault="00EC795F" w:rsidP="00EE67A0">
      <w:pPr>
        <w:ind w:firstLine="480"/>
      </w:pPr>
      <w:r w:rsidRPr="001A0A82">
        <w:t>这里是中国侧柏分布北界，至今仍保留着绵延</w:t>
      </w:r>
      <w:r w:rsidRPr="001A0A82">
        <w:t>10</w:t>
      </w:r>
      <w:r w:rsidRPr="001A0A82">
        <w:t>余公里的大片侧柏林，十分宝贵，应</w:t>
      </w:r>
      <w:r w:rsidRPr="001A0A82">
        <w:t xml:space="preserve"> </w:t>
      </w:r>
      <w:r w:rsidRPr="001A0A82">
        <w:t>当严加保护。</w:t>
      </w:r>
    </w:p>
    <w:p w14:paraId="6867DBE4" w14:textId="77777777" w:rsidR="00EC795F" w:rsidRPr="001A0A82" w:rsidRDefault="00EC795F" w:rsidP="00EE67A0">
      <w:pPr>
        <w:ind w:firstLine="480"/>
      </w:pPr>
      <w:r w:rsidRPr="001A0A82">
        <w:t>（</w:t>
      </w:r>
      <w:r w:rsidRPr="001A0A82">
        <w:t>2</w:t>
      </w:r>
      <w:r w:rsidRPr="001A0A82">
        <w:t>）落叶阔叶矮林</w:t>
      </w:r>
    </w:p>
    <w:p w14:paraId="736BAC51" w14:textId="77777777" w:rsidR="00EC795F" w:rsidRPr="001A0A82" w:rsidRDefault="00EC795F" w:rsidP="00EE67A0">
      <w:pPr>
        <w:ind w:firstLine="480"/>
      </w:pPr>
      <w:r w:rsidRPr="001A0A82">
        <w:fldChar w:fldCharType="begin"/>
      </w:r>
      <w:r w:rsidRPr="001A0A82">
        <w:instrText xml:space="preserve"> = 1 \* GB3 </w:instrText>
      </w:r>
      <w:r w:rsidRPr="001A0A82">
        <w:fldChar w:fldCharType="separate"/>
      </w:r>
      <w:r w:rsidRPr="001A0A82">
        <w:rPr>
          <w:rFonts w:ascii="宋体" w:hAnsi="宋体" w:cs="宋体" w:hint="eastAsia"/>
          <w:noProof/>
        </w:rPr>
        <w:t>①</w:t>
      </w:r>
      <w:r w:rsidRPr="001A0A82">
        <w:fldChar w:fldCharType="end"/>
      </w:r>
      <w:r w:rsidRPr="001A0A82">
        <w:t>小叶朴矮林</w:t>
      </w:r>
    </w:p>
    <w:p w14:paraId="04BE8E40" w14:textId="77777777" w:rsidR="00EC795F" w:rsidRPr="001A0A82" w:rsidRDefault="00EC795F" w:rsidP="00EE67A0">
      <w:pPr>
        <w:ind w:firstLine="480"/>
      </w:pPr>
      <w:r w:rsidRPr="001A0A82">
        <w:t>分布在海拔</w:t>
      </w:r>
      <w:r w:rsidRPr="001A0A82">
        <w:t>500~600m</w:t>
      </w:r>
      <w:r w:rsidRPr="001A0A82">
        <w:t>的低山阳坡。土壤为淋溶褐土或褐土性土。</w:t>
      </w:r>
    </w:p>
    <w:p w14:paraId="1D63D33E" w14:textId="77777777" w:rsidR="00EC795F" w:rsidRPr="001A0A82" w:rsidRDefault="00EC795F" w:rsidP="00EE67A0">
      <w:pPr>
        <w:ind w:firstLine="480"/>
      </w:pPr>
      <w:r w:rsidRPr="001A0A82">
        <w:t>小叶朴为建群种，树高</w:t>
      </w:r>
      <w:r w:rsidRPr="001A0A82">
        <w:t>4~6m</w:t>
      </w:r>
      <w:r w:rsidRPr="001A0A82">
        <w:t>，郁闭度</w:t>
      </w:r>
      <w:r w:rsidRPr="001A0A82">
        <w:t>0.4</w:t>
      </w:r>
      <w:r w:rsidRPr="001A0A82">
        <w:t>左右。其中混生有狭叶朴、山杏、黄榆、酸</w:t>
      </w:r>
      <w:r w:rsidRPr="001A0A82">
        <w:t xml:space="preserve"> </w:t>
      </w:r>
      <w:r w:rsidRPr="001A0A82">
        <w:t>枣（小乔木）、元宝槭、蒙機、紫椴和蒙桑等。</w:t>
      </w:r>
    </w:p>
    <w:p w14:paraId="19ABA886" w14:textId="77777777" w:rsidR="00EC795F" w:rsidRPr="001A0A82" w:rsidRDefault="00EC795F" w:rsidP="00EE67A0">
      <w:pPr>
        <w:ind w:firstLine="480"/>
      </w:pPr>
      <w:r w:rsidRPr="001A0A82">
        <w:t>值得注意的是酸枣高度可达</w:t>
      </w:r>
      <w:r w:rsidRPr="001A0A82">
        <w:t>4~5m</w:t>
      </w:r>
      <w:r w:rsidRPr="001A0A82">
        <w:t>，呈小乔木状，形成矮林。林下小叶朴、酸枣、黄榆</w:t>
      </w:r>
      <w:r w:rsidRPr="001A0A82">
        <w:t xml:space="preserve"> </w:t>
      </w:r>
      <w:r w:rsidRPr="001A0A82">
        <w:t>幼苗较多。测算在</w:t>
      </w:r>
      <w:r w:rsidRPr="001A0A82">
        <w:t>100</w:t>
      </w:r>
      <w:r w:rsidRPr="001A0A82">
        <w:t>而面积内有</w:t>
      </w:r>
      <w:r w:rsidRPr="001A0A82">
        <w:t>20</w:t>
      </w:r>
      <w:r w:rsidRPr="001A0A82">
        <w:t>余丛。因此这一群落会自行更新长期生存下去。</w:t>
      </w:r>
    </w:p>
    <w:p w14:paraId="696CDC97" w14:textId="77777777" w:rsidR="00EC795F" w:rsidRPr="001A0A82" w:rsidRDefault="00EC795F" w:rsidP="00EE67A0">
      <w:pPr>
        <w:ind w:firstLine="480"/>
      </w:pPr>
      <w:r w:rsidRPr="001A0A82">
        <w:fldChar w:fldCharType="begin"/>
      </w:r>
      <w:r w:rsidRPr="001A0A82">
        <w:instrText xml:space="preserve"> = 2 \* GB3 </w:instrText>
      </w:r>
      <w:r w:rsidRPr="001A0A82">
        <w:fldChar w:fldCharType="separate"/>
      </w:r>
      <w:r w:rsidRPr="001A0A82">
        <w:rPr>
          <w:rFonts w:ascii="宋体" w:hAnsi="宋体" w:cs="宋体" w:hint="eastAsia"/>
          <w:noProof/>
        </w:rPr>
        <w:t>②</w:t>
      </w:r>
      <w:r w:rsidRPr="001A0A82">
        <w:fldChar w:fldCharType="end"/>
      </w:r>
      <w:r w:rsidRPr="001A0A82">
        <w:t>山杏矮林</w:t>
      </w:r>
    </w:p>
    <w:p w14:paraId="10578ABD" w14:textId="77777777" w:rsidR="00EC795F" w:rsidRPr="001A0A82" w:rsidRDefault="00EC795F" w:rsidP="00EE67A0">
      <w:pPr>
        <w:ind w:firstLine="480"/>
      </w:pPr>
      <w:r w:rsidRPr="001A0A82">
        <w:t>多分布于海拔</w:t>
      </w:r>
      <w:r w:rsidRPr="001A0A82">
        <w:t>400~900m</w:t>
      </w:r>
      <w:r w:rsidRPr="001A0A82">
        <w:t>的山地阳坡。以努鲁儿虎山地为最多，常有</w:t>
      </w:r>
      <w:r w:rsidRPr="001A0A82">
        <w:t>6~7</w:t>
      </w:r>
      <w:r w:rsidRPr="001A0A82">
        <w:t>万</w:t>
      </w:r>
      <w:r w:rsidRPr="001A0A82">
        <w:t>ha</w:t>
      </w:r>
      <w:r w:rsidRPr="001A0A82">
        <w:t>连片</w:t>
      </w:r>
      <w:r w:rsidRPr="001A0A82">
        <w:t xml:space="preserve"> </w:t>
      </w:r>
      <w:r w:rsidRPr="001A0A82">
        <w:t>分布。</w:t>
      </w:r>
    </w:p>
    <w:p w14:paraId="09722E22" w14:textId="77777777" w:rsidR="00EC795F" w:rsidRPr="001A0A82" w:rsidRDefault="00EC795F" w:rsidP="00EE67A0">
      <w:pPr>
        <w:ind w:firstLine="480"/>
      </w:pPr>
      <w:r w:rsidRPr="001A0A82">
        <w:fldChar w:fldCharType="begin"/>
      </w:r>
      <w:r w:rsidRPr="001A0A82">
        <w:instrText xml:space="preserve"> = 3 \* GB3 </w:instrText>
      </w:r>
      <w:r w:rsidRPr="001A0A82">
        <w:fldChar w:fldCharType="separate"/>
      </w:r>
      <w:r w:rsidRPr="001A0A82">
        <w:rPr>
          <w:rFonts w:ascii="宋体" w:hAnsi="宋体" w:cs="宋体" w:hint="eastAsia"/>
          <w:noProof/>
        </w:rPr>
        <w:t>③</w:t>
      </w:r>
      <w:r w:rsidRPr="001A0A82">
        <w:fldChar w:fldCharType="end"/>
      </w:r>
      <w:r w:rsidRPr="001A0A82">
        <w:t>黄榆矮林</w:t>
      </w:r>
    </w:p>
    <w:p w14:paraId="7C608E0A" w14:textId="77777777" w:rsidR="00EC795F" w:rsidRPr="001A0A82" w:rsidRDefault="00EC795F" w:rsidP="00EE67A0">
      <w:pPr>
        <w:ind w:firstLine="480"/>
      </w:pPr>
      <w:r w:rsidRPr="001A0A82">
        <w:lastRenderedPageBreak/>
        <w:t>分布在努鲁儿虎山海拔</w:t>
      </w:r>
      <w:r w:rsidRPr="001A0A82">
        <w:t>500-600m</w:t>
      </w:r>
      <w:r w:rsidRPr="001A0A82">
        <w:t>以上的山地阳坡。土壤瘠薄、砂石出露。</w:t>
      </w:r>
    </w:p>
    <w:p w14:paraId="1F35FE9C" w14:textId="77777777" w:rsidR="00EC795F" w:rsidRPr="001A0A82" w:rsidRDefault="00EC795F" w:rsidP="00EC795F">
      <w:pPr>
        <w:snapToGrid w:val="0"/>
        <w:ind w:firstLine="480"/>
        <w:contextualSpacing/>
        <w:rPr>
          <w:rFonts w:cs="Times New Roman"/>
          <w:szCs w:val="24"/>
        </w:rPr>
      </w:pPr>
      <w:r w:rsidRPr="001A0A82">
        <w:rPr>
          <w:rFonts w:cs="Times New Roman"/>
          <w:szCs w:val="24"/>
        </w:rPr>
        <w:fldChar w:fldCharType="begin"/>
      </w:r>
      <w:r w:rsidRPr="001A0A82">
        <w:rPr>
          <w:rFonts w:cs="Times New Roman"/>
          <w:szCs w:val="24"/>
        </w:rPr>
        <w:instrText xml:space="preserve"> = 4 \* GB3 </w:instrText>
      </w:r>
      <w:r w:rsidRPr="001A0A82">
        <w:rPr>
          <w:rFonts w:cs="Times New Roman"/>
          <w:szCs w:val="24"/>
        </w:rPr>
        <w:fldChar w:fldCharType="separate"/>
      </w:r>
      <w:r w:rsidRPr="001A0A82">
        <w:rPr>
          <w:rFonts w:ascii="宋体" w:hAnsi="宋体" w:cs="宋体" w:hint="eastAsia"/>
          <w:noProof/>
          <w:szCs w:val="24"/>
        </w:rPr>
        <w:t>④</w:t>
      </w:r>
      <w:r w:rsidRPr="001A0A82">
        <w:rPr>
          <w:rFonts w:cs="Times New Roman"/>
          <w:szCs w:val="24"/>
        </w:rPr>
        <w:fldChar w:fldCharType="end"/>
      </w:r>
      <w:r w:rsidRPr="001A0A82">
        <w:rPr>
          <w:rFonts w:cs="Times New Roman"/>
          <w:szCs w:val="24"/>
        </w:rPr>
        <w:t>小叶白蜡树矮林</w:t>
      </w:r>
    </w:p>
    <w:p w14:paraId="75756C94" w14:textId="77777777" w:rsidR="00EC795F" w:rsidRPr="001A0A82" w:rsidRDefault="00EC795F" w:rsidP="00EE67A0">
      <w:pPr>
        <w:ind w:firstLine="480"/>
      </w:pPr>
      <w:r w:rsidRPr="001A0A82">
        <w:t>分布在本区石灰岩和白云岩构成的低山丘陵阳坡。土壤为碳酸盐褐土性土。</w:t>
      </w:r>
    </w:p>
    <w:p w14:paraId="34D355AA" w14:textId="77777777" w:rsidR="00EC795F" w:rsidRPr="001A0A82" w:rsidRDefault="00EC795F" w:rsidP="00EE67A0">
      <w:pPr>
        <w:ind w:firstLine="480"/>
      </w:pPr>
      <w:r w:rsidRPr="001A0A82">
        <w:fldChar w:fldCharType="begin"/>
      </w:r>
      <w:r w:rsidRPr="001A0A82">
        <w:instrText xml:space="preserve"> = 5 \* GB3 </w:instrText>
      </w:r>
      <w:r w:rsidRPr="001A0A82">
        <w:fldChar w:fldCharType="separate"/>
      </w:r>
      <w:r w:rsidRPr="001A0A82">
        <w:rPr>
          <w:rFonts w:ascii="宋体" w:hAnsi="宋体" w:cs="宋体" w:hint="eastAsia"/>
          <w:noProof/>
        </w:rPr>
        <w:t>⑤</w:t>
      </w:r>
      <w:r w:rsidRPr="001A0A82">
        <w:fldChar w:fldCharType="end"/>
      </w:r>
      <w:r w:rsidRPr="001A0A82">
        <w:t>北京丁香矮林</w:t>
      </w:r>
    </w:p>
    <w:p w14:paraId="2A8A23D1" w14:textId="77777777" w:rsidR="00EC795F" w:rsidRPr="001A0A82" w:rsidRDefault="00EC795F" w:rsidP="00EE67A0">
      <w:pPr>
        <w:ind w:firstLine="480"/>
      </w:pPr>
      <w:r w:rsidRPr="001A0A82">
        <w:t>成小片分布在本区的低山丘陵阳坡或阳坡山凹中。</w:t>
      </w:r>
    </w:p>
    <w:p w14:paraId="108CC03A" w14:textId="77777777" w:rsidR="00EC795F" w:rsidRPr="001A0A82" w:rsidRDefault="00EC795F" w:rsidP="00EE67A0">
      <w:pPr>
        <w:ind w:firstLine="480"/>
      </w:pPr>
      <w:r w:rsidRPr="001A0A82">
        <w:t>2</w:t>
      </w:r>
      <w:r w:rsidRPr="001A0A82">
        <w:t>）森林</w:t>
      </w:r>
    </w:p>
    <w:p w14:paraId="02B72680" w14:textId="77777777" w:rsidR="00EC795F" w:rsidRPr="001A0A82" w:rsidRDefault="00EC795F" w:rsidP="00EE67A0">
      <w:pPr>
        <w:ind w:firstLine="480"/>
      </w:pPr>
      <w:r w:rsidRPr="001A0A82">
        <w:t>（</w:t>
      </w:r>
      <w:r w:rsidRPr="001A0A82">
        <w:t>1</w:t>
      </w:r>
      <w:r w:rsidRPr="001A0A82">
        <w:t>）针叶林和油松栎林</w:t>
      </w:r>
    </w:p>
    <w:p w14:paraId="474C9D2B" w14:textId="77777777" w:rsidR="00EC795F" w:rsidRPr="001A0A82" w:rsidRDefault="00EC795F" w:rsidP="00EE67A0">
      <w:pPr>
        <w:ind w:firstLine="480"/>
      </w:pPr>
      <w:r w:rsidRPr="001A0A82">
        <w:fldChar w:fldCharType="begin"/>
      </w:r>
      <w:r w:rsidRPr="001A0A82">
        <w:instrText xml:space="preserve"> = 1 \* GB3 </w:instrText>
      </w:r>
      <w:r w:rsidRPr="001A0A82">
        <w:fldChar w:fldCharType="separate"/>
      </w:r>
      <w:r w:rsidRPr="001A0A82">
        <w:rPr>
          <w:rFonts w:ascii="宋体" w:hAnsi="宋体" w:cs="宋体" w:hint="eastAsia"/>
          <w:noProof/>
        </w:rPr>
        <w:t>①</w:t>
      </w:r>
      <w:r w:rsidRPr="001A0A82">
        <w:fldChar w:fldCharType="end"/>
      </w:r>
      <w:r w:rsidRPr="001A0A82">
        <w:t>油松林</w:t>
      </w:r>
    </w:p>
    <w:p w14:paraId="61365BF4" w14:textId="77777777" w:rsidR="00EC795F" w:rsidRPr="001A0A82" w:rsidRDefault="00EC795F" w:rsidP="00EE67A0">
      <w:pPr>
        <w:ind w:firstLine="480"/>
      </w:pPr>
      <w:r w:rsidRPr="001A0A82">
        <w:t>油松林分布在本区海拔</w:t>
      </w:r>
      <w:r w:rsidRPr="001A0A82">
        <w:t>100-1000m</w:t>
      </w:r>
      <w:r w:rsidRPr="001A0A82">
        <w:t>的山地丘陵阴坡。属人工林或半天然林。土壤多为</w:t>
      </w:r>
      <w:r w:rsidRPr="001A0A82">
        <w:t xml:space="preserve"> </w:t>
      </w:r>
      <w:r w:rsidRPr="001A0A82">
        <w:t>棕色森林土或淋溶褐土。总面积</w:t>
      </w:r>
      <w:r w:rsidRPr="001A0A82">
        <w:t>1238.4km2</w:t>
      </w:r>
      <w:r w:rsidRPr="001A0A82">
        <w:t>，占全区总面积的</w:t>
      </w:r>
      <w:r w:rsidRPr="001A0A82">
        <w:t>5.7%</w:t>
      </w:r>
      <w:r w:rsidRPr="001A0A82">
        <w:t>。</w:t>
      </w:r>
    </w:p>
    <w:p w14:paraId="7D728E9B" w14:textId="77777777" w:rsidR="00EC795F" w:rsidRPr="001A0A82" w:rsidRDefault="00EC795F" w:rsidP="00EE67A0">
      <w:pPr>
        <w:ind w:firstLine="480"/>
      </w:pPr>
      <w:r w:rsidRPr="001A0A82">
        <w:fldChar w:fldCharType="begin"/>
      </w:r>
      <w:r w:rsidRPr="001A0A82">
        <w:instrText xml:space="preserve"> = 2 \* GB3 </w:instrText>
      </w:r>
      <w:r w:rsidRPr="001A0A82">
        <w:fldChar w:fldCharType="separate"/>
      </w:r>
      <w:r w:rsidRPr="001A0A82">
        <w:rPr>
          <w:rFonts w:ascii="宋体" w:hAnsi="宋体" w:cs="宋体" w:hint="eastAsia"/>
          <w:noProof/>
        </w:rPr>
        <w:t>②</w:t>
      </w:r>
      <w:r w:rsidRPr="001A0A82">
        <w:fldChar w:fldCharType="end"/>
      </w:r>
      <w:r w:rsidRPr="001A0A82">
        <w:t>油松栎树</w:t>
      </w:r>
    </w:p>
    <w:p w14:paraId="2ED5D0E3" w14:textId="77777777" w:rsidR="00EC795F" w:rsidRPr="001A0A82" w:rsidRDefault="00EC795F" w:rsidP="00EE67A0">
      <w:pPr>
        <w:ind w:firstLine="480"/>
      </w:pPr>
      <w:r w:rsidRPr="001A0A82">
        <w:t>仅残留在大黑山区海拔</w:t>
      </w:r>
      <w:r w:rsidRPr="001A0A82">
        <w:t>800m</w:t>
      </w:r>
      <w:r w:rsidRPr="001A0A82">
        <w:t>以上的山脊和较陡的阳坡。油松高</w:t>
      </w:r>
      <w:r w:rsidRPr="001A0A82">
        <w:t>10~12m</w:t>
      </w:r>
      <w:r w:rsidRPr="001A0A82">
        <w:t>，胸径可达</w:t>
      </w:r>
      <w:r w:rsidRPr="001A0A82">
        <w:t xml:space="preserve"> 15~20cm</w:t>
      </w:r>
      <w:r w:rsidRPr="001A0A82">
        <w:t>，树龄在百年以上。</w:t>
      </w:r>
    </w:p>
    <w:p w14:paraId="5BBB629D" w14:textId="77777777" w:rsidR="00EC795F" w:rsidRPr="001A0A82" w:rsidRDefault="00EC795F" w:rsidP="00EE67A0">
      <w:pPr>
        <w:ind w:firstLine="480"/>
      </w:pPr>
      <w:r w:rsidRPr="001A0A82">
        <w:t>（</w:t>
      </w:r>
      <w:r w:rsidRPr="001A0A82">
        <w:t>2</w:t>
      </w:r>
      <w:r w:rsidRPr="001A0A82">
        <w:t>）落叶阔叶林</w:t>
      </w:r>
    </w:p>
    <w:p w14:paraId="3EC30C2F" w14:textId="77777777" w:rsidR="00EC795F" w:rsidRPr="001A0A82" w:rsidRDefault="00EC795F" w:rsidP="00EE67A0">
      <w:pPr>
        <w:ind w:firstLine="480"/>
      </w:pPr>
      <w:r w:rsidRPr="001A0A82">
        <w:fldChar w:fldCharType="begin"/>
      </w:r>
      <w:r w:rsidRPr="001A0A82">
        <w:instrText xml:space="preserve"> = 1 \* GB3 </w:instrText>
      </w:r>
      <w:r w:rsidRPr="001A0A82">
        <w:fldChar w:fldCharType="separate"/>
      </w:r>
      <w:r w:rsidRPr="001A0A82">
        <w:rPr>
          <w:rFonts w:ascii="宋体" w:hAnsi="宋体" w:cs="宋体" w:hint="eastAsia"/>
          <w:noProof/>
        </w:rPr>
        <w:t>①</w:t>
      </w:r>
      <w:r w:rsidRPr="001A0A82">
        <w:fldChar w:fldCharType="end"/>
      </w:r>
      <w:r w:rsidRPr="001A0A82">
        <w:t>蒙古栎树</w:t>
      </w:r>
    </w:p>
    <w:p w14:paraId="5BB7372C" w14:textId="77777777" w:rsidR="00EC795F" w:rsidRPr="001A0A82" w:rsidRDefault="00EC795F" w:rsidP="00EE67A0">
      <w:pPr>
        <w:ind w:firstLine="480"/>
      </w:pPr>
      <w:r w:rsidRPr="001A0A82">
        <w:t>蒙古栎树主要分布在努鲁儿虎山脉北段和阜蒙县的西北部。海拔</w:t>
      </w:r>
      <w:r w:rsidRPr="001A0A82">
        <w:t>600~900m</w:t>
      </w:r>
      <w:r w:rsidRPr="001A0A82">
        <w:t>山地阴坡，</w:t>
      </w:r>
      <w:r w:rsidRPr="001A0A82">
        <w:t xml:space="preserve"> </w:t>
      </w:r>
      <w:r w:rsidRPr="001A0A82">
        <w:t>土壤为棕壤性土。蒙古栎树高</w:t>
      </w:r>
      <w:r w:rsidRPr="001A0A82">
        <w:t>10~15m</w:t>
      </w:r>
      <w:r w:rsidRPr="001A0A82">
        <w:t>，胸径</w:t>
      </w:r>
      <w:r w:rsidRPr="001A0A82">
        <w:t>20~30cm</w:t>
      </w:r>
      <w:r w:rsidRPr="001A0A82">
        <w:t>，郁闭度一般在</w:t>
      </w:r>
      <w:r w:rsidRPr="001A0A82">
        <w:t>0.6~0.7</w:t>
      </w:r>
      <w:r w:rsidRPr="001A0A82">
        <w:t>。</w:t>
      </w:r>
    </w:p>
    <w:p w14:paraId="1ECC737F" w14:textId="77777777" w:rsidR="00EC795F" w:rsidRPr="001A0A82" w:rsidRDefault="00EC795F" w:rsidP="00EE67A0">
      <w:pPr>
        <w:ind w:firstLine="480"/>
      </w:pPr>
      <w:r w:rsidRPr="001A0A82">
        <w:fldChar w:fldCharType="begin"/>
      </w:r>
      <w:r w:rsidRPr="001A0A82">
        <w:instrText xml:space="preserve"> = 2 \* GB3 </w:instrText>
      </w:r>
      <w:r w:rsidRPr="001A0A82">
        <w:fldChar w:fldCharType="separate"/>
      </w:r>
      <w:r w:rsidRPr="001A0A82">
        <w:rPr>
          <w:rFonts w:ascii="宋体" w:hAnsi="宋体" w:cs="宋体" w:hint="eastAsia"/>
          <w:noProof/>
        </w:rPr>
        <w:t>②</w:t>
      </w:r>
      <w:r w:rsidRPr="001A0A82">
        <w:fldChar w:fldCharType="end"/>
      </w:r>
      <w:r w:rsidRPr="001A0A82">
        <w:t>蒙椴、元宝槭、蒙古栎混交林</w:t>
      </w:r>
    </w:p>
    <w:p w14:paraId="247780D1" w14:textId="77777777" w:rsidR="00EC795F" w:rsidRPr="001A0A82" w:rsidRDefault="00EC795F" w:rsidP="00EE67A0">
      <w:pPr>
        <w:ind w:firstLine="480"/>
      </w:pPr>
      <w:r w:rsidRPr="001A0A82">
        <w:t>分布在海拔</w:t>
      </w:r>
      <w:r w:rsidRPr="001A0A82">
        <w:t>600-1000m</w:t>
      </w:r>
      <w:r w:rsidRPr="001A0A82">
        <w:t>以上的山地阴坡。在本区土层较厚的山坡中腹，乔木高</w:t>
      </w:r>
      <w:r w:rsidRPr="001A0A82">
        <w:t xml:space="preserve"> 10~12m</w:t>
      </w:r>
      <w:r w:rsidRPr="001A0A82">
        <w:t>，最高达</w:t>
      </w:r>
      <w:r w:rsidRPr="001A0A82">
        <w:t>15m</w:t>
      </w:r>
      <w:r w:rsidRPr="001A0A82">
        <w:t>左右。山脊和土层较薄的地段树高仅</w:t>
      </w:r>
      <w:r w:rsidRPr="001A0A82">
        <w:t>5~6m</w:t>
      </w:r>
      <w:r w:rsidRPr="001A0A82">
        <w:t>。树木组成有蒙古栎、辽东栎、元宝槭、蒙椴、色木槭、糠椴、黑桦、紫椴和大叶梣等。</w:t>
      </w:r>
    </w:p>
    <w:p w14:paraId="179595D0" w14:textId="77777777" w:rsidR="00EC795F" w:rsidRPr="001A0A82" w:rsidRDefault="00EC795F" w:rsidP="00EE67A0">
      <w:pPr>
        <w:ind w:firstLine="480"/>
      </w:pPr>
      <w:r w:rsidRPr="001A0A82">
        <w:fldChar w:fldCharType="begin"/>
      </w:r>
      <w:r w:rsidRPr="001A0A82">
        <w:instrText xml:space="preserve"> = 3 \* GB3 </w:instrText>
      </w:r>
      <w:r w:rsidRPr="001A0A82">
        <w:fldChar w:fldCharType="separate"/>
      </w:r>
      <w:r w:rsidRPr="001A0A82">
        <w:rPr>
          <w:rFonts w:ascii="宋体" w:hAnsi="宋体" w:cs="宋体" w:hint="eastAsia"/>
          <w:noProof/>
        </w:rPr>
        <w:t>③</w:t>
      </w:r>
      <w:r w:rsidRPr="001A0A82">
        <w:fldChar w:fldCharType="end"/>
      </w:r>
      <w:r w:rsidRPr="001A0A82">
        <w:t>山杨林</w:t>
      </w:r>
    </w:p>
    <w:p w14:paraId="60A115C4" w14:textId="77777777" w:rsidR="00EC795F" w:rsidRPr="001A0A82" w:rsidRDefault="00EC795F" w:rsidP="00EE67A0">
      <w:pPr>
        <w:ind w:firstLine="480"/>
      </w:pPr>
      <w:r w:rsidRPr="001A0A82">
        <w:t>为先锋乔木群落，多见于海拔</w:t>
      </w:r>
      <w:r w:rsidRPr="001A0A82">
        <w:t>600~900m</w:t>
      </w:r>
      <w:r w:rsidRPr="001A0A82">
        <w:t>的阴坡。在</w:t>
      </w:r>
      <w:r w:rsidRPr="001A0A82">
        <w:t>800m</w:t>
      </w:r>
      <w:r w:rsidRPr="001A0A82">
        <w:t>以上的地区保存较好，郁闭</w:t>
      </w:r>
      <w:r w:rsidRPr="001A0A82">
        <w:t xml:space="preserve"> </w:t>
      </w:r>
      <w:r w:rsidRPr="001A0A82">
        <w:t>度</w:t>
      </w:r>
      <w:r w:rsidRPr="001A0A82">
        <w:t>0.7~0.8</w:t>
      </w:r>
      <w:r w:rsidRPr="001A0A82">
        <w:t>。</w:t>
      </w:r>
      <w:r w:rsidRPr="001A0A82">
        <w:t>40</w:t>
      </w:r>
      <w:r w:rsidRPr="001A0A82">
        <w:t>年生山杨林高</w:t>
      </w:r>
      <w:r w:rsidRPr="001A0A82">
        <w:t>15m</w:t>
      </w:r>
      <w:r w:rsidRPr="001A0A82">
        <w:t>左右，胸径达</w:t>
      </w:r>
      <w:r w:rsidRPr="001A0A82">
        <w:t>30cm</w:t>
      </w:r>
      <w:r w:rsidRPr="001A0A82">
        <w:t>。在低山地区常为</w:t>
      </w:r>
      <w:r w:rsidRPr="001A0A82">
        <w:t>4~5m</w:t>
      </w:r>
      <w:r w:rsidRPr="001A0A82">
        <w:t>高的幼龄林。</w:t>
      </w:r>
    </w:p>
    <w:p w14:paraId="1ECCEBCD" w14:textId="77777777" w:rsidR="00EC795F" w:rsidRPr="001A0A82" w:rsidRDefault="00EC795F" w:rsidP="00EE67A0">
      <w:pPr>
        <w:ind w:firstLine="480"/>
      </w:pPr>
      <w:r w:rsidRPr="001A0A82">
        <w:fldChar w:fldCharType="begin"/>
      </w:r>
      <w:r w:rsidRPr="001A0A82">
        <w:instrText xml:space="preserve"> = 4 \* GB3 </w:instrText>
      </w:r>
      <w:r w:rsidRPr="001A0A82">
        <w:fldChar w:fldCharType="separate"/>
      </w:r>
      <w:r w:rsidRPr="001A0A82">
        <w:rPr>
          <w:rFonts w:ascii="宋体" w:hAnsi="宋体" w:cs="宋体" w:hint="eastAsia"/>
          <w:noProof/>
        </w:rPr>
        <w:t>④</w:t>
      </w:r>
      <w:r w:rsidRPr="001A0A82">
        <w:fldChar w:fldCharType="end"/>
      </w:r>
      <w:r w:rsidRPr="001A0A82">
        <w:t>小叶杨林</w:t>
      </w:r>
    </w:p>
    <w:p w14:paraId="367EEB05" w14:textId="77777777" w:rsidR="00EC795F" w:rsidRPr="001A0A82" w:rsidRDefault="00EC795F" w:rsidP="00EE67A0">
      <w:pPr>
        <w:ind w:firstLine="480"/>
      </w:pPr>
      <w:r w:rsidRPr="001A0A82">
        <w:t>小叶杨半人工林主要分布在牡牛河、大凌河及其支流的河漫滩和低阶地上。在本区北部</w:t>
      </w:r>
      <w:r w:rsidRPr="001A0A82">
        <w:t xml:space="preserve"> </w:t>
      </w:r>
      <w:r w:rsidRPr="001A0A82">
        <w:t>的沙质漫岗上，主要是人工林。沿河地区由于水分充足，土质肥沃，</w:t>
      </w:r>
      <w:r w:rsidRPr="001A0A82">
        <w:lastRenderedPageBreak/>
        <w:t>林龄为</w:t>
      </w:r>
      <w:r w:rsidRPr="001A0A82">
        <w:t>20</w:t>
      </w:r>
      <w:r w:rsidRPr="001A0A82">
        <w:t>年</w:t>
      </w:r>
      <w:r w:rsidRPr="001A0A82">
        <w:t>~30</w:t>
      </w:r>
      <w:r w:rsidRPr="001A0A82">
        <w:t>年的</w:t>
      </w:r>
      <w:r w:rsidRPr="001A0A82">
        <w:t xml:space="preserve"> </w:t>
      </w:r>
      <w:r w:rsidRPr="001A0A82">
        <w:t>小叶杨，树高可达</w:t>
      </w:r>
      <w:r w:rsidRPr="001A0A82">
        <w:t>15m</w:t>
      </w:r>
      <w:r w:rsidRPr="001A0A82">
        <w:t>，胸径</w:t>
      </w:r>
      <w:r w:rsidRPr="001A0A82">
        <w:t>20~30cm</w:t>
      </w:r>
      <w:r w:rsidRPr="001A0A82">
        <w:t>，生长良好，为本区主要的用材林。北部沙岗地的小</w:t>
      </w:r>
      <w:r w:rsidRPr="001A0A82">
        <w:t xml:space="preserve"> </w:t>
      </w:r>
      <w:r w:rsidRPr="001A0A82">
        <w:t>叶杨林，由于降水量少，土质瘠薄，林龄在</w:t>
      </w:r>
      <w:r w:rsidRPr="001A0A82">
        <w:t>20</w:t>
      </w:r>
      <w:r w:rsidRPr="001A0A82">
        <w:t>年</w:t>
      </w:r>
      <w:r w:rsidRPr="001A0A82">
        <w:t>~30</w:t>
      </w:r>
      <w:r w:rsidRPr="001A0A82">
        <w:t>年的小叶杨，树高仅</w:t>
      </w:r>
      <w:r w:rsidRPr="001A0A82">
        <w:t>4~6m</w:t>
      </w:r>
      <w:r w:rsidRPr="001A0A82">
        <w:t>。</w:t>
      </w:r>
    </w:p>
    <w:p w14:paraId="3E0AE699" w14:textId="77777777" w:rsidR="00EC795F" w:rsidRPr="001A0A82" w:rsidRDefault="00EC795F" w:rsidP="00EE67A0">
      <w:pPr>
        <w:ind w:firstLine="480"/>
      </w:pPr>
      <w:r w:rsidRPr="001A0A82">
        <w:fldChar w:fldCharType="begin"/>
      </w:r>
      <w:r w:rsidRPr="001A0A82">
        <w:instrText xml:space="preserve"> = 5 \* GB3 </w:instrText>
      </w:r>
      <w:r w:rsidRPr="001A0A82">
        <w:fldChar w:fldCharType="separate"/>
      </w:r>
      <w:r w:rsidRPr="001A0A82">
        <w:rPr>
          <w:rFonts w:ascii="宋体" w:hAnsi="宋体" w:cs="宋体" w:hint="eastAsia"/>
          <w:noProof/>
        </w:rPr>
        <w:t>⑤</w:t>
      </w:r>
      <w:r w:rsidRPr="001A0A82">
        <w:fldChar w:fldCharType="end"/>
      </w:r>
      <w:r w:rsidRPr="001A0A82">
        <w:t>刺槐林</w:t>
      </w:r>
    </w:p>
    <w:p w14:paraId="433D55DF" w14:textId="77777777" w:rsidR="00EC795F" w:rsidRPr="001A0A82" w:rsidRDefault="00EC795F" w:rsidP="00EE67A0">
      <w:pPr>
        <w:ind w:firstLine="480"/>
      </w:pPr>
      <w:r w:rsidRPr="001A0A82">
        <w:t>为人工林，广泛栽植在本区的中部和南部，由于砍柴、放牧等破坏，多为疏林和萌生</w:t>
      </w:r>
      <w:r w:rsidRPr="001A0A82">
        <w:t xml:space="preserve"> </w:t>
      </w:r>
      <w:r w:rsidRPr="001A0A82">
        <w:t>丛。</w:t>
      </w:r>
    </w:p>
    <w:p w14:paraId="23142122" w14:textId="77777777" w:rsidR="00EC795F" w:rsidRPr="001A0A82" w:rsidRDefault="00EC795F" w:rsidP="00EE67A0">
      <w:pPr>
        <w:ind w:firstLine="480"/>
      </w:pPr>
      <w:r w:rsidRPr="001A0A82">
        <w:t>3</w:t>
      </w:r>
      <w:r w:rsidRPr="001A0A82">
        <w:t>）落叶阔叶灌丛</w:t>
      </w:r>
    </w:p>
    <w:p w14:paraId="5647D603" w14:textId="77777777" w:rsidR="00EC795F" w:rsidRPr="001A0A82" w:rsidRDefault="00EC795F" w:rsidP="00EE67A0">
      <w:pPr>
        <w:ind w:firstLine="480"/>
      </w:pPr>
      <w:r w:rsidRPr="001A0A82">
        <w:t>（</w:t>
      </w:r>
      <w:r w:rsidRPr="001A0A82">
        <w:t>1</w:t>
      </w:r>
      <w:r w:rsidRPr="001A0A82">
        <w:t>）荆条灌丛</w:t>
      </w:r>
    </w:p>
    <w:p w14:paraId="1CEA27EE" w14:textId="77777777" w:rsidR="00EC795F" w:rsidRPr="001A0A82" w:rsidRDefault="00EC795F" w:rsidP="00EE67A0">
      <w:pPr>
        <w:ind w:firstLine="480"/>
      </w:pPr>
      <w:r w:rsidRPr="001A0A82">
        <w:t>分布在本区中部和南部，海拔</w:t>
      </w:r>
      <w:r w:rsidRPr="001A0A82">
        <w:t>500-600m</w:t>
      </w:r>
      <w:r w:rsidRPr="001A0A82">
        <w:t>低山的阳坡或阴坡。土层较薄，为淋溶褐土或</w:t>
      </w:r>
      <w:r w:rsidRPr="001A0A82">
        <w:t xml:space="preserve"> </w:t>
      </w:r>
      <w:r w:rsidRPr="001A0A82">
        <w:t>褐土性土。群落高</w:t>
      </w:r>
      <w:r w:rsidRPr="001A0A82">
        <w:t>30~70cm</w:t>
      </w:r>
      <w:r w:rsidRPr="001A0A82">
        <w:t>，盖度</w:t>
      </w:r>
      <w:r w:rsidRPr="001A0A82">
        <w:t>30%~70%</w:t>
      </w:r>
      <w:r w:rsidRPr="001A0A82">
        <w:t>。</w:t>
      </w:r>
    </w:p>
    <w:p w14:paraId="5E0A8C15" w14:textId="77777777" w:rsidR="00EC795F" w:rsidRPr="001A0A82" w:rsidRDefault="00EC795F" w:rsidP="00EE67A0">
      <w:pPr>
        <w:ind w:firstLine="480"/>
      </w:pPr>
      <w:r w:rsidRPr="001A0A82">
        <w:t>（</w:t>
      </w:r>
      <w:r w:rsidRPr="001A0A82">
        <w:t>2</w:t>
      </w:r>
      <w:r w:rsidRPr="001A0A82">
        <w:t>）酸枣灌丛</w:t>
      </w:r>
    </w:p>
    <w:p w14:paraId="55ACEB6D" w14:textId="77777777" w:rsidR="00EC795F" w:rsidRPr="001A0A82" w:rsidRDefault="00EC795F" w:rsidP="00EE67A0">
      <w:pPr>
        <w:ind w:firstLine="480"/>
        <w:rPr>
          <w:rFonts w:cs="Times New Roman"/>
          <w:szCs w:val="24"/>
        </w:rPr>
      </w:pPr>
      <w:r w:rsidRPr="001A0A82">
        <w:rPr>
          <w:rFonts w:cs="Times New Roman"/>
          <w:szCs w:val="24"/>
        </w:rPr>
        <w:t>酸枣灌丛集中分布在本区的中部和西南部，多出现在丘陵阳坡的下腹，以山麓坡角和沟</w:t>
      </w:r>
      <w:r w:rsidRPr="001A0A82">
        <w:rPr>
          <w:rFonts w:cs="Times New Roman"/>
          <w:szCs w:val="24"/>
        </w:rPr>
        <w:t xml:space="preserve"> </w:t>
      </w:r>
      <w:r w:rsidRPr="001A0A82">
        <w:rPr>
          <w:rFonts w:cs="Times New Roman"/>
          <w:szCs w:val="24"/>
        </w:rPr>
        <w:t>沿土层较厚的地段生长最好。在个别地段形成高</w:t>
      </w:r>
      <w:r w:rsidRPr="001A0A82">
        <w:rPr>
          <w:rFonts w:cs="Times New Roman"/>
          <w:szCs w:val="24"/>
        </w:rPr>
        <w:t>6~8m</w:t>
      </w:r>
      <w:r w:rsidRPr="001A0A82">
        <w:rPr>
          <w:rFonts w:cs="Times New Roman"/>
          <w:szCs w:val="24"/>
        </w:rPr>
        <w:t>的矮林。</w:t>
      </w:r>
    </w:p>
    <w:p w14:paraId="65D0A0B8" w14:textId="77777777" w:rsidR="00EC795F" w:rsidRPr="001A0A82" w:rsidRDefault="00EC795F" w:rsidP="00EE67A0">
      <w:pPr>
        <w:ind w:firstLine="480"/>
        <w:rPr>
          <w:rFonts w:cs="Times New Roman"/>
          <w:szCs w:val="24"/>
        </w:rPr>
      </w:pPr>
      <w:r w:rsidRPr="001A0A82">
        <w:rPr>
          <w:rFonts w:cs="Times New Roman"/>
          <w:szCs w:val="24"/>
        </w:rPr>
        <w:t>（</w:t>
      </w:r>
      <w:r w:rsidRPr="001A0A82">
        <w:rPr>
          <w:rFonts w:cs="Times New Roman"/>
          <w:szCs w:val="24"/>
        </w:rPr>
        <w:t>3</w:t>
      </w:r>
      <w:r w:rsidRPr="001A0A82">
        <w:rPr>
          <w:rFonts w:cs="Times New Roman"/>
          <w:szCs w:val="24"/>
        </w:rPr>
        <w:t>）多花胡枝子灌丛</w:t>
      </w:r>
    </w:p>
    <w:p w14:paraId="0FB290CF" w14:textId="77777777" w:rsidR="00EC795F" w:rsidRPr="001A0A82" w:rsidRDefault="00EC795F" w:rsidP="00EE67A0">
      <w:pPr>
        <w:ind w:firstLine="480"/>
        <w:rPr>
          <w:rFonts w:cs="Times New Roman"/>
          <w:szCs w:val="24"/>
        </w:rPr>
      </w:pPr>
      <w:r w:rsidRPr="001A0A82">
        <w:rPr>
          <w:rFonts w:cs="Times New Roman"/>
          <w:szCs w:val="24"/>
        </w:rPr>
        <w:t>以多花胡枝子为建群种的灌丛，见于西南部海拔</w:t>
      </w:r>
      <w:r w:rsidRPr="001A0A82">
        <w:rPr>
          <w:rFonts w:cs="Times New Roman"/>
          <w:szCs w:val="24"/>
        </w:rPr>
        <w:t>400-800m</w:t>
      </w:r>
      <w:r w:rsidRPr="001A0A82">
        <w:rPr>
          <w:rFonts w:cs="Times New Roman"/>
          <w:szCs w:val="24"/>
        </w:rPr>
        <w:t>的山地阳坡。</w:t>
      </w:r>
    </w:p>
    <w:p w14:paraId="506A0022" w14:textId="77777777" w:rsidR="00EC795F" w:rsidRPr="001A0A82" w:rsidRDefault="00EC795F" w:rsidP="00EE67A0">
      <w:pPr>
        <w:ind w:firstLine="480"/>
        <w:rPr>
          <w:rFonts w:cs="Times New Roman"/>
          <w:szCs w:val="24"/>
        </w:rPr>
      </w:pPr>
      <w:r w:rsidRPr="001A0A82">
        <w:rPr>
          <w:rFonts w:cs="Times New Roman"/>
          <w:szCs w:val="24"/>
        </w:rPr>
        <w:t>（</w:t>
      </w:r>
      <w:r w:rsidRPr="001A0A82">
        <w:rPr>
          <w:rFonts w:cs="Times New Roman"/>
          <w:szCs w:val="24"/>
        </w:rPr>
        <w:t>4</w:t>
      </w:r>
      <w:r w:rsidRPr="001A0A82">
        <w:rPr>
          <w:rFonts w:cs="Times New Roman"/>
          <w:szCs w:val="24"/>
        </w:rPr>
        <w:t>）花木蓝灌丛</w:t>
      </w:r>
    </w:p>
    <w:p w14:paraId="0D93F544" w14:textId="77777777" w:rsidR="00EC795F" w:rsidRPr="001A0A82" w:rsidRDefault="00EC795F" w:rsidP="00EE67A0">
      <w:pPr>
        <w:ind w:firstLine="480"/>
        <w:rPr>
          <w:rFonts w:cs="Times New Roman"/>
          <w:szCs w:val="24"/>
        </w:rPr>
      </w:pPr>
      <w:r w:rsidRPr="001A0A82">
        <w:rPr>
          <w:rFonts w:cs="Times New Roman"/>
          <w:szCs w:val="24"/>
        </w:rPr>
        <w:t>花木蓝灌丛多见于海拔</w:t>
      </w:r>
      <w:r w:rsidRPr="001A0A82">
        <w:rPr>
          <w:rFonts w:cs="Times New Roman"/>
          <w:szCs w:val="24"/>
        </w:rPr>
        <w:t>400-600m</w:t>
      </w:r>
      <w:r w:rsidRPr="001A0A82">
        <w:rPr>
          <w:rFonts w:cs="Times New Roman"/>
          <w:szCs w:val="24"/>
        </w:rPr>
        <w:t>的山地中腹。土层瘠薄，石砾出露。</w:t>
      </w:r>
    </w:p>
    <w:p w14:paraId="0034EE2D" w14:textId="77777777" w:rsidR="00EC795F" w:rsidRPr="001A0A82" w:rsidRDefault="00EC795F" w:rsidP="00EE67A0">
      <w:pPr>
        <w:ind w:firstLine="480"/>
        <w:rPr>
          <w:rFonts w:cs="Times New Roman"/>
          <w:szCs w:val="24"/>
        </w:rPr>
      </w:pPr>
      <w:r w:rsidRPr="001A0A82">
        <w:rPr>
          <w:rFonts w:cs="Times New Roman"/>
          <w:szCs w:val="24"/>
        </w:rPr>
        <w:t>（</w:t>
      </w:r>
      <w:r w:rsidRPr="001A0A82">
        <w:rPr>
          <w:rFonts w:cs="Times New Roman"/>
          <w:szCs w:val="24"/>
        </w:rPr>
        <w:t>5</w:t>
      </w:r>
      <w:r w:rsidRPr="001A0A82">
        <w:rPr>
          <w:rFonts w:cs="Times New Roman"/>
          <w:szCs w:val="24"/>
        </w:rPr>
        <w:t>）虎榛子灌丛</w:t>
      </w:r>
    </w:p>
    <w:p w14:paraId="09A1D7DE" w14:textId="77777777" w:rsidR="00EC795F" w:rsidRPr="001A0A82" w:rsidRDefault="00EC795F" w:rsidP="00EE67A0">
      <w:pPr>
        <w:ind w:firstLine="480"/>
        <w:rPr>
          <w:rFonts w:cs="Times New Roman"/>
          <w:szCs w:val="24"/>
        </w:rPr>
      </w:pPr>
      <w:r w:rsidRPr="001A0A82">
        <w:rPr>
          <w:rFonts w:cs="Times New Roman"/>
          <w:szCs w:val="24"/>
        </w:rPr>
        <w:t>虎榛子灌丛主要分布在努鲁儿虎山地和松岭山地的北部，多出现在海拔</w:t>
      </w:r>
      <w:r w:rsidRPr="001A0A82">
        <w:rPr>
          <w:rFonts w:cs="Times New Roman"/>
          <w:szCs w:val="24"/>
        </w:rPr>
        <w:t>250-900m</w:t>
      </w:r>
      <w:r w:rsidRPr="001A0A82">
        <w:rPr>
          <w:rFonts w:cs="Times New Roman"/>
          <w:szCs w:val="24"/>
        </w:rPr>
        <w:t>的阴</w:t>
      </w:r>
      <w:r w:rsidRPr="001A0A82">
        <w:rPr>
          <w:rFonts w:cs="Times New Roman"/>
          <w:szCs w:val="24"/>
        </w:rPr>
        <w:t xml:space="preserve"> </w:t>
      </w:r>
      <w:r w:rsidRPr="001A0A82">
        <w:rPr>
          <w:rFonts w:cs="Times New Roman"/>
          <w:szCs w:val="24"/>
        </w:rPr>
        <w:t>坡。虎榛子喜湿润而深厚的土壤。为落叶阔叶林或矮林被破坏后形成的次生灌丛。</w:t>
      </w:r>
    </w:p>
    <w:p w14:paraId="20E316E0" w14:textId="77777777" w:rsidR="00EC795F" w:rsidRPr="001A0A82" w:rsidRDefault="00EC795F" w:rsidP="00EE67A0">
      <w:pPr>
        <w:ind w:firstLine="480"/>
        <w:rPr>
          <w:rFonts w:cs="Times New Roman"/>
          <w:szCs w:val="24"/>
        </w:rPr>
      </w:pPr>
      <w:r w:rsidRPr="001A0A82">
        <w:rPr>
          <w:rFonts w:cs="Times New Roman"/>
          <w:szCs w:val="24"/>
        </w:rPr>
        <w:t>（</w:t>
      </w:r>
      <w:r w:rsidRPr="001A0A82">
        <w:rPr>
          <w:rFonts w:cs="Times New Roman"/>
          <w:szCs w:val="24"/>
        </w:rPr>
        <w:t>6</w:t>
      </w:r>
      <w:r w:rsidRPr="001A0A82">
        <w:rPr>
          <w:rFonts w:cs="Times New Roman"/>
          <w:szCs w:val="24"/>
        </w:rPr>
        <w:t>）三裂绣线菊灌丛</w:t>
      </w:r>
    </w:p>
    <w:p w14:paraId="42F14C35" w14:textId="77777777" w:rsidR="00EC795F" w:rsidRPr="001A0A82" w:rsidRDefault="00EC795F" w:rsidP="00EE67A0">
      <w:pPr>
        <w:ind w:firstLine="480"/>
        <w:rPr>
          <w:rFonts w:cs="Times New Roman"/>
          <w:szCs w:val="24"/>
        </w:rPr>
      </w:pPr>
      <w:r w:rsidRPr="001A0A82">
        <w:rPr>
          <w:rFonts w:cs="Times New Roman"/>
          <w:szCs w:val="24"/>
        </w:rPr>
        <w:t>多见于南部海拔</w:t>
      </w:r>
      <w:r w:rsidRPr="001A0A82">
        <w:rPr>
          <w:rFonts w:cs="Times New Roman"/>
          <w:szCs w:val="24"/>
        </w:rPr>
        <w:t>500-800m</w:t>
      </w:r>
      <w:r w:rsidRPr="001A0A82">
        <w:rPr>
          <w:rFonts w:cs="Times New Roman"/>
          <w:szCs w:val="24"/>
        </w:rPr>
        <w:t>的山地阴坡或偏阴坡。为森林或矮林群落被破坏后形成的次</w:t>
      </w:r>
      <w:r w:rsidRPr="001A0A82">
        <w:rPr>
          <w:rFonts w:cs="Times New Roman"/>
          <w:szCs w:val="24"/>
        </w:rPr>
        <w:t xml:space="preserve"> </w:t>
      </w:r>
      <w:r w:rsidRPr="001A0A82">
        <w:rPr>
          <w:rFonts w:cs="Times New Roman"/>
          <w:szCs w:val="24"/>
        </w:rPr>
        <w:t>生灌丛。由于灌丛又遭反复樵采，群落高仅</w:t>
      </w:r>
      <w:r w:rsidRPr="001A0A82">
        <w:rPr>
          <w:rFonts w:cs="Times New Roman"/>
          <w:szCs w:val="24"/>
        </w:rPr>
        <w:t>30~40cm</w:t>
      </w:r>
      <w:r w:rsidRPr="001A0A82">
        <w:rPr>
          <w:rFonts w:cs="Times New Roman"/>
          <w:szCs w:val="24"/>
        </w:rPr>
        <w:t>，盖度</w:t>
      </w:r>
      <w:r w:rsidRPr="001A0A82">
        <w:rPr>
          <w:rFonts w:cs="Times New Roman"/>
          <w:szCs w:val="24"/>
        </w:rPr>
        <w:t>50%~80%</w:t>
      </w:r>
      <w:r w:rsidRPr="001A0A82">
        <w:rPr>
          <w:rFonts w:cs="Times New Roman"/>
          <w:szCs w:val="24"/>
        </w:rPr>
        <w:t>。</w:t>
      </w:r>
    </w:p>
    <w:p w14:paraId="3E056ABA" w14:textId="77777777" w:rsidR="00EC795F" w:rsidRPr="001A0A82" w:rsidRDefault="00EC795F" w:rsidP="00EE67A0">
      <w:pPr>
        <w:ind w:firstLine="480"/>
        <w:rPr>
          <w:rFonts w:cs="Times New Roman"/>
          <w:szCs w:val="24"/>
        </w:rPr>
      </w:pPr>
      <w:r w:rsidRPr="001A0A82">
        <w:rPr>
          <w:rFonts w:cs="Times New Roman"/>
          <w:szCs w:val="24"/>
        </w:rPr>
        <w:t>（</w:t>
      </w:r>
      <w:r w:rsidRPr="001A0A82">
        <w:rPr>
          <w:rFonts w:cs="Times New Roman"/>
          <w:szCs w:val="24"/>
        </w:rPr>
        <w:t>7</w:t>
      </w:r>
      <w:r w:rsidRPr="001A0A82">
        <w:rPr>
          <w:rFonts w:cs="Times New Roman"/>
          <w:szCs w:val="24"/>
        </w:rPr>
        <w:t>）紫丁香和朝阳丁香灌丛</w:t>
      </w:r>
    </w:p>
    <w:p w14:paraId="70DC3F14" w14:textId="77777777" w:rsidR="00EC795F" w:rsidRPr="001A0A82" w:rsidRDefault="00EC795F" w:rsidP="00EE67A0">
      <w:pPr>
        <w:ind w:firstLine="480"/>
        <w:rPr>
          <w:rFonts w:cs="Times New Roman"/>
          <w:szCs w:val="24"/>
        </w:rPr>
      </w:pPr>
      <w:r w:rsidRPr="001A0A82">
        <w:rPr>
          <w:rFonts w:cs="Times New Roman"/>
          <w:szCs w:val="24"/>
        </w:rPr>
        <w:t>紫丁香和朝阳丁香灌丛大面积分布于西部和西北部，海拔</w:t>
      </w:r>
      <w:r w:rsidRPr="001A0A82">
        <w:rPr>
          <w:rFonts w:cs="Times New Roman"/>
          <w:szCs w:val="24"/>
        </w:rPr>
        <w:t>600~800m</w:t>
      </w:r>
      <w:r w:rsidRPr="001A0A82">
        <w:rPr>
          <w:rFonts w:cs="Times New Roman"/>
          <w:szCs w:val="24"/>
        </w:rPr>
        <w:t>山地的阴坡，在</w:t>
      </w:r>
      <w:r w:rsidRPr="001A0A82">
        <w:rPr>
          <w:rFonts w:cs="Times New Roman"/>
          <w:szCs w:val="24"/>
        </w:rPr>
        <w:t xml:space="preserve"> 800m</w:t>
      </w:r>
      <w:r w:rsidRPr="001A0A82">
        <w:rPr>
          <w:rFonts w:cs="Times New Roman"/>
          <w:szCs w:val="24"/>
        </w:rPr>
        <w:t>以上的阳坡亦有分布。群落盖度</w:t>
      </w:r>
      <w:r w:rsidRPr="001A0A82">
        <w:rPr>
          <w:rFonts w:cs="Times New Roman"/>
          <w:szCs w:val="24"/>
        </w:rPr>
        <w:t>50%~60%</w:t>
      </w:r>
      <w:r w:rsidRPr="001A0A82">
        <w:rPr>
          <w:rFonts w:cs="Times New Roman"/>
          <w:szCs w:val="24"/>
        </w:rPr>
        <w:t>，灌丛高</w:t>
      </w:r>
      <w:r w:rsidRPr="001A0A82">
        <w:rPr>
          <w:rFonts w:cs="Times New Roman"/>
          <w:szCs w:val="24"/>
        </w:rPr>
        <w:t>40~50cm</w:t>
      </w:r>
      <w:r w:rsidRPr="001A0A82">
        <w:rPr>
          <w:rFonts w:cs="Times New Roman"/>
          <w:szCs w:val="24"/>
        </w:rPr>
        <w:t>。</w:t>
      </w:r>
    </w:p>
    <w:p w14:paraId="4C6CD67B" w14:textId="77777777" w:rsidR="00EC795F" w:rsidRPr="001A0A82" w:rsidRDefault="00EC795F" w:rsidP="00EE67A0">
      <w:pPr>
        <w:ind w:firstLine="480"/>
        <w:rPr>
          <w:rFonts w:cs="Times New Roman"/>
          <w:szCs w:val="24"/>
        </w:rPr>
      </w:pPr>
      <w:r w:rsidRPr="001A0A82">
        <w:rPr>
          <w:rFonts w:cs="Times New Roman"/>
          <w:szCs w:val="24"/>
        </w:rPr>
        <w:t>（</w:t>
      </w:r>
      <w:r w:rsidRPr="001A0A82">
        <w:rPr>
          <w:rFonts w:cs="Times New Roman"/>
          <w:szCs w:val="24"/>
        </w:rPr>
        <w:t>8</w:t>
      </w:r>
      <w:r w:rsidRPr="001A0A82">
        <w:rPr>
          <w:rFonts w:cs="Times New Roman"/>
          <w:szCs w:val="24"/>
        </w:rPr>
        <w:t>）刺旋花灌丛</w:t>
      </w:r>
    </w:p>
    <w:p w14:paraId="066CFC09" w14:textId="77777777" w:rsidR="00EC795F" w:rsidRPr="001A0A82" w:rsidRDefault="00EC795F" w:rsidP="00EE67A0">
      <w:pPr>
        <w:ind w:firstLine="480"/>
      </w:pPr>
      <w:r w:rsidRPr="001A0A82">
        <w:t>刺旋花为超旱生小灌木。刺旋花灌丛仅见于建昌县云山洞和赵屯一带，生长</w:t>
      </w:r>
      <w:r w:rsidRPr="001A0A82">
        <w:lastRenderedPageBreak/>
        <w:t>在海拔</w:t>
      </w:r>
      <w:r w:rsidRPr="001A0A82">
        <w:t xml:space="preserve"> 500m</w:t>
      </w:r>
      <w:r w:rsidRPr="001A0A82">
        <w:t>的石灰岩山地阳坡。刺旋花高</w:t>
      </w:r>
      <w:r w:rsidRPr="001A0A82">
        <w:t>7~10cm</w:t>
      </w:r>
      <w:r w:rsidRPr="001A0A82">
        <w:t>，盖度</w:t>
      </w:r>
      <w:r w:rsidRPr="001A0A82">
        <w:t>30%</w:t>
      </w:r>
      <w:r w:rsidRPr="001A0A82">
        <w:t>，</w:t>
      </w:r>
      <w:r w:rsidRPr="001A0A82">
        <w:t xml:space="preserve"> </w:t>
      </w:r>
      <w:r w:rsidRPr="001A0A82">
        <w:t>土壤为碳酸盐褐土性土。</w:t>
      </w:r>
    </w:p>
    <w:p w14:paraId="1E0DA676" w14:textId="77777777" w:rsidR="00EC795F" w:rsidRPr="001A0A82" w:rsidRDefault="00EC795F" w:rsidP="00EE67A0">
      <w:pPr>
        <w:ind w:firstLine="480"/>
      </w:pPr>
      <w:r w:rsidRPr="001A0A82">
        <w:t>4</w:t>
      </w:r>
      <w:r w:rsidRPr="001A0A82">
        <w:t>）草丛</w:t>
      </w:r>
    </w:p>
    <w:p w14:paraId="0CB7B165" w14:textId="77777777" w:rsidR="00EC795F" w:rsidRPr="001A0A82" w:rsidRDefault="00EC795F" w:rsidP="00EE67A0">
      <w:pPr>
        <w:ind w:firstLine="480"/>
      </w:pPr>
      <w:r w:rsidRPr="001A0A82">
        <w:t>（</w:t>
      </w:r>
      <w:r w:rsidRPr="001A0A82">
        <w:t>1</w:t>
      </w:r>
      <w:r w:rsidRPr="001A0A82">
        <w:t>）白羊草草丛</w:t>
      </w:r>
    </w:p>
    <w:p w14:paraId="7E1D2FD4" w14:textId="77777777" w:rsidR="00EC795F" w:rsidRPr="001A0A82" w:rsidRDefault="00EC795F" w:rsidP="00EE67A0">
      <w:pPr>
        <w:ind w:firstLine="480"/>
      </w:pPr>
      <w:r w:rsidRPr="001A0A82">
        <w:t>广泛分布在</w:t>
      </w:r>
      <w:r w:rsidRPr="001A0A82">
        <w:t>200~400m</w:t>
      </w:r>
      <w:r w:rsidRPr="001A0A82">
        <w:t>山丘的阳坡。土壤瘠薄，黑土层几乎流失殆尽，为褐土性土。群</w:t>
      </w:r>
      <w:r w:rsidRPr="001A0A82">
        <w:t xml:space="preserve"> </w:t>
      </w:r>
      <w:r w:rsidRPr="001A0A82">
        <w:t>落盖度</w:t>
      </w:r>
      <w:r w:rsidRPr="001A0A82">
        <w:t>30%~50%</w:t>
      </w:r>
      <w:r w:rsidRPr="001A0A82">
        <w:t>，白羊草高</w:t>
      </w:r>
      <w:r w:rsidRPr="001A0A82">
        <w:t>20~60cm</w:t>
      </w:r>
      <w:r w:rsidRPr="001A0A82">
        <w:t>。</w:t>
      </w:r>
    </w:p>
    <w:p w14:paraId="40C0C470" w14:textId="77777777" w:rsidR="00EC795F" w:rsidRPr="001A0A82" w:rsidRDefault="00EC795F" w:rsidP="00EE67A0">
      <w:pPr>
        <w:ind w:firstLine="480"/>
      </w:pPr>
      <w:r w:rsidRPr="001A0A82">
        <w:t>（</w:t>
      </w:r>
      <w:r w:rsidRPr="001A0A82">
        <w:t>2</w:t>
      </w:r>
      <w:r w:rsidRPr="001A0A82">
        <w:t>）</w:t>
      </w:r>
      <w:r w:rsidRPr="001A0A82">
        <w:tab/>
      </w:r>
      <w:r w:rsidRPr="001A0A82">
        <w:t>丛生隐子草草丛</w:t>
      </w:r>
    </w:p>
    <w:p w14:paraId="3E3CD03C" w14:textId="77777777" w:rsidR="00EC795F" w:rsidRPr="001A0A82" w:rsidRDefault="00EC795F" w:rsidP="00EE67A0">
      <w:pPr>
        <w:ind w:firstLine="480"/>
      </w:pPr>
      <w:r w:rsidRPr="001A0A82">
        <w:t>在海拔</w:t>
      </w:r>
      <w:r w:rsidRPr="001A0A82">
        <w:t>200~300m</w:t>
      </w:r>
      <w:r w:rsidRPr="001A0A82">
        <w:t>的丘陵台地上广泛分布。群落盖度</w:t>
      </w:r>
      <w:r w:rsidRPr="001A0A82">
        <w:t>60%~80%</w:t>
      </w:r>
      <w:r w:rsidRPr="001A0A82">
        <w:t>。丛生隐子草高</w:t>
      </w:r>
      <w:r w:rsidRPr="001A0A82">
        <w:t xml:space="preserve"> 20 ~ 60cm</w:t>
      </w:r>
      <w:r w:rsidRPr="001A0A82">
        <w:t>。</w:t>
      </w:r>
    </w:p>
    <w:p w14:paraId="3E0D5594" w14:textId="77777777" w:rsidR="00EC795F" w:rsidRPr="001A0A82" w:rsidRDefault="00EC795F" w:rsidP="00EE67A0">
      <w:pPr>
        <w:ind w:firstLine="480"/>
      </w:pPr>
      <w:r w:rsidRPr="001A0A82">
        <w:t>（</w:t>
      </w:r>
      <w:r w:rsidRPr="001A0A82">
        <w:t>3</w:t>
      </w:r>
      <w:r w:rsidRPr="001A0A82">
        <w:t>）野古草草丛</w:t>
      </w:r>
    </w:p>
    <w:p w14:paraId="2098E90E" w14:textId="77777777" w:rsidR="00EC795F" w:rsidRPr="001A0A82" w:rsidRDefault="00EC795F" w:rsidP="00EE67A0">
      <w:pPr>
        <w:ind w:firstLine="480"/>
      </w:pPr>
      <w:r w:rsidRPr="001A0A82">
        <w:t>野古草草丛是海拔</w:t>
      </w:r>
      <w:r w:rsidRPr="001A0A82">
        <w:t>500-600m</w:t>
      </w:r>
      <w:r w:rsidRPr="001A0A82">
        <w:t>低山阴坡常见的植物群落。土层一般较厚而湿润。群落盖</w:t>
      </w:r>
      <w:r w:rsidRPr="001A0A82">
        <w:t xml:space="preserve"> </w:t>
      </w:r>
      <w:r w:rsidRPr="001A0A82">
        <w:t>度</w:t>
      </w:r>
      <w:r w:rsidRPr="001A0A82">
        <w:t>60%~80%</w:t>
      </w:r>
      <w:r w:rsidRPr="001A0A82">
        <w:t>。建群种野古草髙</w:t>
      </w:r>
      <w:r w:rsidRPr="001A0A82">
        <w:t>40~80cm</w:t>
      </w:r>
      <w:r w:rsidRPr="001A0A82">
        <w:t>。</w:t>
      </w:r>
    </w:p>
    <w:p w14:paraId="25319335" w14:textId="77777777" w:rsidR="00EC795F" w:rsidRPr="001A0A82" w:rsidRDefault="00EC795F" w:rsidP="00EE67A0">
      <w:pPr>
        <w:ind w:firstLine="480"/>
      </w:pPr>
      <w:r w:rsidRPr="001A0A82">
        <w:t>5</w:t>
      </w:r>
      <w:r w:rsidRPr="001A0A82">
        <w:t>）草原化小半灌木灌丛</w:t>
      </w:r>
    </w:p>
    <w:p w14:paraId="79E918EA" w14:textId="77777777" w:rsidR="00EC795F" w:rsidRPr="001A0A82" w:rsidRDefault="00EC795F" w:rsidP="00EE67A0">
      <w:pPr>
        <w:ind w:firstLine="480"/>
      </w:pPr>
      <w:r w:rsidRPr="001A0A82">
        <w:t>草原化小半灌木灌丛是以兴安百里香、兴安胡枝子等中旱生植物组成的矮小灌木群落，其中含有不少的旱中生和中生植物。群落高不过</w:t>
      </w:r>
      <w:r w:rsidRPr="001A0A82">
        <w:t>10~15cm</w:t>
      </w:r>
      <w:r w:rsidRPr="001A0A82">
        <w:t>。总盖度</w:t>
      </w:r>
      <w:r w:rsidRPr="001A0A82">
        <w:t>30%~40%</w:t>
      </w:r>
      <w:r w:rsidRPr="001A0A82">
        <w:t>。群落现存生</w:t>
      </w:r>
      <w:r w:rsidRPr="001A0A82">
        <w:t xml:space="preserve"> </w:t>
      </w:r>
      <w:r w:rsidRPr="001A0A82">
        <w:t>物量极低。</w:t>
      </w:r>
    </w:p>
    <w:p w14:paraId="7E6DBFD7" w14:textId="77777777" w:rsidR="00EC795F" w:rsidRPr="001A0A82" w:rsidRDefault="00EC795F" w:rsidP="00EE67A0">
      <w:pPr>
        <w:ind w:firstLine="480"/>
      </w:pPr>
      <w:r w:rsidRPr="001A0A82">
        <w:t>糙隐子草</w:t>
      </w:r>
      <w:r w:rsidRPr="001A0A82">
        <w:t>+</w:t>
      </w:r>
      <w:r w:rsidRPr="001A0A82">
        <w:t>兴安百里香</w:t>
      </w:r>
      <w:r w:rsidRPr="001A0A82">
        <w:t>+</w:t>
      </w:r>
      <w:r w:rsidRPr="001A0A82">
        <w:t>兴安胡枝子小半灌木灌丛</w:t>
      </w:r>
    </w:p>
    <w:p w14:paraId="53659E9B" w14:textId="77777777" w:rsidR="00EC795F" w:rsidRPr="001A0A82" w:rsidRDefault="00EC795F" w:rsidP="00EE67A0">
      <w:pPr>
        <w:ind w:firstLine="480"/>
      </w:pPr>
      <w:r w:rsidRPr="001A0A82">
        <w:t>该群落多出现在海拔</w:t>
      </w:r>
      <w:r w:rsidRPr="001A0A82">
        <w:t>250~600m</w:t>
      </w:r>
      <w:r w:rsidRPr="001A0A82">
        <w:t>的石质坡地和黄土状亚砂土覆盖的丘陵台地上。全区面</w:t>
      </w:r>
      <w:r w:rsidRPr="001A0A82">
        <w:t xml:space="preserve"> </w:t>
      </w:r>
      <w:r w:rsidRPr="001A0A82">
        <w:t>积约有</w:t>
      </w:r>
      <w:r w:rsidRPr="001A0A82">
        <w:t>1047.8km</w:t>
      </w:r>
      <w:r w:rsidRPr="001A0A82">
        <w:rPr>
          <w:vertAlign w:val="superscript"/>
        </w:rPr>
        <w:t>2</w:t>
      </w:r>
      <w:r w:rsidRPr="001A0A82">
        <w:t>，占全区总面积的</w:t>
      </w:r>
      <w:r w:rsidRPr="001A0A82">
        <w:t>5%</w:t>
      </w:r>
      <w:r w:rsidRPr="001A0A82">
        <w:t>，是全区植被面积的</w:t>
      </w:r>
      <w:r w:rsidRPr="001A0A82">
        <w:t>1/10</w:t>
      </w:r>
      <w:r w:rsidRPr="001A0A82">
        <w:t>。</w:t>
      </w:r>
    </w:p>
    <w:p w14:paraId="7C8271C1" w14:textId="77777777" w:rsidR="00EC795F" w:rsidRPr="001A0A82" w:rsidRDefault="00EC795F" w:rsidP="00EE67A0">
      <w:pPr>
        <w:ind w:firstLine="480"/>
      </w:pPr>
      <w:r w:rsidRPr="001A0A82">
        <w:t>群落的建群种为糙隐子草、兴安百里香和兴安胡枝子。群落高</w:t>
      </w:r>
      <w:r w:rsidRPr="001A0A82">
        <w:t>5~15cm</w:t>
      </w:r>
      <w:r w:rsidRPr="001A0A82">
        <w:t>，盖度</w:t>
      </w:r>
      <w:r w:rsidRPr="001A0A82">
        <w:t>30%~40%</w:t>
      </w:r>
      <w:r w:rsidRPr="001A0A82">
        <w:t>。</w:t>
      </w:r>
      <w:r w:rsidRPr="001A0A82">
        <w:t xml:space="preserve"> </w:t>
      </w:r>
      <w:r w:rsidRPr="001A0A82">
        <w:t>几乎测不出经济生物量。群落中伴生植物多是带毛、带刺、带味和有毒的植物。</w:t>
      </w:r>
    </w:p>
    <w:p w14:paraId="3352E3F6" w14:textId="77777777" w:rsidR="00EC795F" w:rsidRPr="001A0A82" w:rsidRDefault="00EC795F" w:rsidP="00EE67A0">
      <w:pPr>
        <w:ind w:firstLine="480"/>
      </w:pPr>
      <w:r w:rsidRPr="001A0A82">
        <w:t>在这类群落占据的地段，营造的油松林、刺槐林、小叶杨林，多成为</w:t>
      </w:r>
      <w:r w:rsidRPr="001A0A82">
        <w:t>“</w:t>
      </w:r>
      <w:r w:rsidRPr="001A0A82">
        <w:t>老头林</w:t>
      </w:r>
      <w:r w:rsidRPr="001A0A82">
        <w:t>”</w:t>
      </w:r>
      <w:r w:rsidRPr="001A0A82">
        <w:t>和</w:t>
      </w:r>
      <w:r w:rsidRPr="001A0A82">
        <w:t>“</w:t>
      </w:r>
      <w:r w:rsidRPr="001A0A82">
        <w:t>疙瘩树</w:t>
      </w:r>
      <w:r w:rsidRPr="001A0A82">
        <w:t>”</w:t>
      </w:r>
      <w:r w:rsidRPr="001A0A82">
        <w:t>。如何改造草原化小半灌木群落已是这一植被区的重要生态课题之一。</w:t>
      </w:r>
    </w:p>
    <w:p w14:paraId="0E002F1C" w14:textId="77777777" w:rsidR="00EC795F" w:rsidRPr="001A0A82" w:rsidRDefault="00EC795F" w:rsidP="00EE67A0">
      <w:pPr>
        <w:ind w:firstLine="480"/>
      </w:pPr>
      <w:r w:rsidRPr="001A0A82">
        <w:t>6</w:t>
      </w:r>
      <w:r w:rsidRPr="001A0A82">
        <w:t>）草原</w:t>
      </w:r>
    </w:p>
    <w:p w14:paraId="381BF760" w14:textId="77777777" w:rsidR="00EC795F" w:rsidRPr="001A0A82" w:rsidRDefault="00EC795F" w:rsidP="00EE67A0">
      <w:pPr>
        <w:ind w:firstLine="480"/>
      </w:pPr>
      <w:r w:rsidRPr="001A0A82">
        <w:t>属于草原范畴的植被类型多分布在西部和西北部的边缘地带，呈小片散生在极为干燥的</w:t>
      </w:r>
      <w:r w:rsidRPr="001A0A82">
        <w:t xml:space="preserve"> </w:t>
      </w:r>
      <w:r w:rsidRPr="001A0A82">
        <w:t>生境上，均为次生的群落。</w:t>
      </w:r>
    </w:p>
    <w:p w14:paraId="23EDEC2D" w14:textId="77777777" w:rsidR="00EC795F" w:rsidRPr="001A0A82" w:rsidRDefault="00EC795F" w:rsidP="00EE67A0">
      <w:pPr>
        <w:ind w:firstLine="480"/>
      </w:pPr>
      <w:r w:rsidRPr="001A0A82">
        <w:t>（</w:t>
      </w:r>
      <w:r w:rsidRPr="001A0A82">
        <w:t>1</w:t>
      </w:r>
      <w:r w:rsidRPr="001A0A82">
        <w:t>）草甸草原</w:t>
      </w:r>
    </w:p>
    <w:p w14:paraId="798A4D11" w14:textId="77777777" w:rsidR="00EC795F" w:rsidRPr="001A0A82" w:rsidRDefault="00EC795F" w:rsidP="00EE67A0">
      <w:pPr>
        <w:ind w:firstLine="480"/>
      </w:pPr>
      <w:r w:rsidRPr="001A0A82">
        <w:lastRenderedPageBreak/>
        <w:fldChar w:fldCharType="begin"/>
      </w:r>
      <w:r w:rsidRPr="001A0A82">
        <w:instrText xml:space="preserve"> = 1 \* GB3 </w:instrText>
      </w:r>
      <w:r w:rsidRPr="001A0A82">
        <w:fldChar w:fldCharType="separate"/>
      </w:r>
      <w:r w:rsidRPr="001A0A82">
        <w:rPr>
          <w:rFonts w:ascii="宋体" w:hAnsi="宋体" w:cs="宋体" w:hint="eastAsia"/>
          <w:noProof/>
        </w:rPr>
        <w:t>①</w:t>
      </w:r>
      <w:r w:rsidRPr="001A0A82">
        <w:fldChar w:fldCharType="end"/>
      </w:r>
      <w:r w:rsidRPr="001A0A82">
        <w:t>羊草群落</w:t>
      </w:r>
    </w:p>
    <w:p w14:paraId="49BB7365" w14:textId="77777777" w:rsidR="00EC795F" w:rsidRPr="001A0A82" w:rsidRDefault="00EC795F" w:rsidP="00EE67A0">
      <w:pPr>
        <w:ind w:firstLine="480"/>
      </w:pPr>
      <w:r w:rsidRPr="001A0A82">
        <w:t>羊草群落仅呈小片零星出现在努鲁儿虎山地河谷的</w:t>
      </w:r>
      <w:r w:rsidRPr="001A0A82">
        <w:t>2~3</w:t>
      </w:r>
      <w:r w:rsidRPr="001A0A82">
        <w:t>级阶地上。生境干燥，土壤瘠薄。群落盖度</w:t>
      </w:r>
      <w:r w:rsidRPr="001A0A82">
        <w:t>30%~50%</w:t>
      </w:r>
      <w:r w:rsidRPr="001A0A82">
        <w:t>，高</w:t>
      </w:r>
      <w:r w:rsidRPr="001A0A82">
        <w:t>15~20cm</w:t>
      </w:r>
      <w:r w:rsidRPr="001A0A82">
        <w:t>。</w:t>
      </w:r>
    </w:p>
    <w:p w14:paraId="3746CB06" w14:textId="77777777" w:rsidR="00EC795F" w:rsidRPr="001A0A82" w:rsidRDefault="00EC795F" w:rsidP="00EE67A0">
      <w:pPr>
        <w:ind w:firstLine="480"/>
      </w:pPr>
      <w:r w:rsidRPr="001A0A82">
        <w:t>（</w:t>
      </w:r>
      <w:r w:rsidRPr="001A0A82">
        <w:t>2</w:t>
      </w:r>
      <w:r w:rsidRPr="001A0A82">
        <w:t>）典型草原</w:t>
      </w:r>
    </w:p>
    <w:p w14:paraId="31E77D26" w14:textId="77777777" w:rsidR="00EC795F" w:rsidRPr="001A0A82" w:rsidRDefault="00EC795F" w:rsidP="00EE67A0">
      <w:pPr>
        <w:ind w:firstLine="480"/>
      </w:pPr>
      <w:r w:rsidRPr="001A0A82">
        <w:t>本区的典型草原均为次生群落。</w:t>
      </w:r>
    </w:p>
    <w:p w14:paraId="18B8D7B9" w14:textId="77777777" w:rsidR="00EC795F" w:rsidRPr="001A0A82" w:rsidRDefault="00EC795F" w:rsidP="00EE67A0">
      <w:pPr>
        <w:ind w:firstLine="480"/>
      </w:pPr>
      <w:r w:rsidRPr="001A0A82">
        <w:fldChar w:fldCharType="begin"/>
      </w:r>
      <w:r w:rsidRPr="001A0A82">
        <w:instrText xml:space="preserve"> = 1 \* GB3 </w:instrText>
      </w:r>
      <w:r w:rsidRPr="001A0A82">
        <w:fldChar w:fldCharType="separate"/>
      </w:r>
      <w:r w:rsidRPr="001A0A82">
        <w:rPr>
          <w:rFonts w:ascii="宋体" w:hAnsi="宋体" w:cs="宋体" w:hint="eastAsia"/>
          <w:noProof/>
        </w:rPr>
        <w:t>①</w:t>
      </w:r>
      <w:r w:rsidRPr="001A0A82">
        <w:fldChar w:fldCharType="end"/>
      </w:r>
      <w:r w:rsidRPr="001A0A82">
        <w:t>大针茅</w:t>
      </w:r>
      <w:r w:rsidRPr="001A0A82">
        <w:t>+</w:t>
      </w:r>
      <w:r w:rsidRPr="001A0A82">
        <w:t>贝加尔针茅草原</w:t>
      </w:r>
    </w:p>
    <w:p w14:paraId="0638A189" w14:textId="77777777" w:rsidR="00EC795F" w:rsidRPr="001A0A82" w:rsidRDefault="00EC795F" w:rsidP="00EE67A0">
      <w:pPr>
        <w:ind w:firstLine="480"/>
      </w:pPr>
      <w:r w:rsidRPr="001A0A82">
        <w:t>大针茅</w:t>
      </w:r>
      <w:r w:rsidRPr="001A0A82">
        <w:t>+</w:t>
      </w:r>
      <w:r w:rsidRPr="001A0A82">
        <w:t>贝加尔针茅群落分布在努鲁儿虎山脉分水岭上部及其西麓。</w:t>
      </w:r>
    </w:p>
    <w:p w14:paraId="4599C9A1" w14:textId="77777777" w:rsidR="00EC795F" w:rsidRPr="001A0A82" w:rsidRDefault="00EC795F" w:rsidP="00EE67A0">
      <w:pPr>
        <w:ind w:firstLine="480"/>
      </w:pPr>
      <w:r w:rsidRPr="001A0A82">
        <w:t>群落盖度</w:t>
      </w:r>
      <w:r w:rsidRPr="001A0A82">
        <w:t>40%~60%</w:t>
      </w:r>
      <w:r w:rsidRPr="001A0A82">
        <w:t>，高</w:t>
      </w:r>
      <w:r w:rsidRPr="001A0A82">
        <w:t>30~60cm</w:t>
      </w:r>
      <w:r w:rsidRPr="001A0A82">
        <w:t>。建群种为贝加尔针茅和大针茅，两者数量比例因地而异。</w:t>
      </w:r>
    </w:p>
    <w:p w14:paraId="37D8FC8E" w14:textId="77777777" w:rsidR="00EC795F" w:rsidRPr="001A0A82" w:rsidRDefault="00EC795F" w:rsidP="00EE67A0">
      <w:pPr>
        <w:ind w:firstLine="480"/>
      </w:pPr>
      <w:r w:rsidRPr="001A0A82">
        <w:fldChar w:fldCharType="begin"/>
      </w:r>
      <w:r w:rsidRPr="001A0A82">
        <w:instrText xml:space="preserve"> = 2 \* GB3 </w:instrText>
      </w:r>
      <w:r w:rsidRPr="001A0A82">
        <w:fldChar w:fldCharType="separate"/>
      </w:r>
      <w:r w:rsidRPr="001A0A82">
        <w:rPr>
          <w:rFonts w:ascii="宋体" w:hAnsi="宋体" w:cs="宋体" w:hint="eastAsia"/>
          <w:noProof/>
        </w:rPr>
        <w:t>②</w:t>
      </w:r>
      <w:r w:rsidRPr="001A0A82">
        <w:fldChar w:fldCharType="end"/>
      </w:r>
      <w:r w:rsidRPr="001A0A82">
        <w:t>长芒草草原</w:t>
      </w:r>
    </w:p>
    <w:p w14:paraId="1A5DAFFA" w14:textId="77777777" w:rsidR="00EC795F" w:rsidRPr="001A0A82" w:rsidRDefault="00EC795F" w:rsidP="00EE67A0">
      <w:pPr>
        <w:ind w:firstLine="480"/>
      </w:pPr>
      <w:r w:rsidRPr="001A0A82">
        <w:t>长芒草群落生长在覆有黄土和黄土状亚砂土的丘陵台地上。群落盖度</w:t>
      </w:r>
      <w:r w:rsidRPr="001A0A82">
        <w:t>40%~50%</w:t>
      </w:r>
      <w:r w:rsidRPr="001A0A82">
        <w:t>，高</w:t>
      </w:r>
      <w:r w:rsidRPr="001A0A82">
        <w:t xml:space="preserve"> 15~50cm</w:t>
      </w:r>
      <w:r w:rsidRPr="001A0A82">
        <w:t>。</w:t>
      </w:r>
    </w:p>
    <w:p w14:paraId="1734BBE0" w14:textId="77777777" w:rsidR="00EC795F" w:rsidRPr="001A0A82" w:rsidRDefault="00EC795F" w:rsidP="00EE67A0">
      <w:pPr>
        <w:ind w:firstLine="480"/>
      </w:pPr>
      <w:r w:rsidRPr="001A0A82">
        <w:fldChar w:fldCharType="begin"/>
      </w:r>
      <w:r w:rsidRPr="001A0A82">
        <w:instrText xml:space="preserve"> = 3 \* GB3 </w:instrText>
      </w:r>
      <w:r w:rsidRPr="001A0A82">
        <w:fldChar w:fldCharType="separate"/>
      </w:r>
      <w:r w:rsidRPr="001A0A82">
        <w:rPr>
          <w:rFonts w:ascii="宋体" w:hAnsi="宋体" w:cs="宋体" w:hint="eastAsia"/>
          <w:noProof/>
        </w:rPr>
        <w:t>③</w:t>
      </w:r>
      <w:r w:rsidRPr="001A0A82">
        <w:fldChar w:fldCharType="end"/>
      </w:r>
      <w:r w:rsidRPr="001A0A82">
        <w:t>寸草草原</w:t>
      </w:r>
    </w:p>
    <w:p w14:paraId="5D1840BD" w14:textId="77777777" w:rsidR="00EC795F" w:rsidRPr="001A0A82" w:rsidRDefault="00EC795F" w:rsidP="00EE67A0">
      <w:pPr>
        <w:ind w:firstLine="480"/>
      </w:pPr>
      <w:r w:rsidRPr="001A0A82">
        <w:t>寸草群落分布在努鲁儿虎山脉的南部。海拔</w:t>
      </w:r>
      <w:r w:rsidRPr="001A0A82">
        <w:t>500-600m</w:t>
      </w:r>
      <w:r w:rsidRPr="001A0A82">
        <w:t>的阴坡。土壤为在黄土状亚砂土</w:t>
      </w:r>
      <w:r w:rsidRPr="001A0A82">
        <w:t xml:space="preserve"> </w:t>
      </w:r>
      <w:r w:rsidRPr="001A0A82">
        <w:t>母质上发育的碳酸盐褐土。</w:t>
      </w:r>
    </w:p>
    <w:p w14:paraId="06786DA0" w14:textId="77777777" w:rsidR="00EC795F" w:rsidRPr="001A0A82" w:rsidRDefault="00EC795F" w:rsidP="00EE67A0">
      <w:pPr>
        <w:ind w:firstLine="480"/>
      </w:pPr>
      <w:r w:rsidRPr="001A0A82">
        <w:t>群落高</w:t>
      </w:r>
      <w:r w:rsidRPr="001A0A82">
        <w:t>3~7cm</w:t>
      </w:r>
      <w:r w:rsidRPr="001A0A82">
        <w:t>，盖度</w:t>
      </w:r>
      <w:r w:rsidRPr="001A0A82">
        <w:t>60%~70%</w:t>
      </w:r>
      <w:r w:rsidRPr="001A0A82">
        <w:t>。建群种寸草高仅有</w:t>
      </w:r>
      <w:r w:rsidRPr="001A0A82">
        <w:t>3~4cm</w:t>
      </w:r>
      <w:r w:rsidRPr="001A0A82">
        <w:t>。</w:t>
      </w:r>
    </w:p>
    <w:p w14:paraId="55125A3B" w14:textId="77777777" w:rsidR="00EC795F" w:rsidRPr="001A0A82" w:rsidRDefault="00EC795F" w:rsidP="00EE67A0">
      <w:pPr>
        <w:ind w:firstLine="480"/>
      </w:pPr>
      <w:r w:rsidRPr="001A0A82">
        <w:t>7</w:t>
      </w:r>
      <w:r w:rsidRPr="001A0A82">
        <w:t>）一年生草地</w:t>
      </w:r>
    </w:p>
    <w:p w14:paraId="3C1C71BC" w14:textId="77777777" w:rsidR="00EC795F" w:rsidRPr="001A0A82" w:rsidRDefault="00EC795F" w:rsidP="00EE67A0">
      <w:pPr>
        <w:ind w:firstLine="480"/>
      </w:pPr>
      <w:r w:rsidRPr="001A0A82">
        <w:t>（</w:t>
      </w:r>
      <w:r w:rsidRPr="001A0A82">
        <w:t>1</w:t>
      </w:r>
      <w:r w:rsidRPr="001A0A82">
        <w:t>）三芒草群落</w:t>
      </w:r>
    </w:p>
    <w:p w14:paraId="2A440D25" w14:textId="77777777" w:rsidR="00EC795F" w:rsidRPr="001A0A82" w:rsidRDefault="00EC795F" w:rsidP="00EE67A0">
      <w:pPr>
        <w:ind w:firstLine="480"/>
      </w:pPr>
      <w:r w:rsidRPr="001A0A82">
        <w:t>广泛出现在弃耕地和石质裸地上，为先锋群落。群落盖度</w:t>
      </w:r>
      <w:r w:rsidRPr="001A0A82">
        <w:t>30%~40%</w:t>
      </w:r>
      <w:r w:rsidRPr="001A0A82">
        <w:t>，最高可达</w:t>
      </w:r>
      <w:r w:rsidRPr="001A0A82">
        <w:t>80%</w:t>
      </w:r>
      <w:r w:rsidRPr="001A0A82">
        <w:t>。三</w:t>
      </w:r>
      <w:r w:rsidRPr="001A0A82">
        <w:t xml:space="preserve"> </w:t>
      </w:r>
      <w:r w:rsidRPr="001A0A82">
        <w:t>芒草为群落的建群种，高</w:t>
      </w:r>
      <w:r w:rsidRPr="001A0A82">
        <w:t>15~20cm</w:t>
      </w:r>
      <w:r w:rsidRPr="001A0A82">
        <w:t>。</w:t>
      </w:r>
    </w:p>
    <w:p w14:paraId="0FB901BC" w14:textId="77777777" w:rsidR="00EC795F" w:rsidRPr="001A0A82" w:rsidRDefault="00EC795F" w:rsidP="00EE67A0">
      <w:pPr>
        <w:ind w:firstLine="480"/>
      </w:pPr>
      <w:r w:rsidRPr="001A0A82">
        <w:t>8</w:t>
      </w:r>
      <w:r w:rsidRPr="001A0A82">
        <w:t>）次生临界裸地</w:t>
      </w:r>
    </w:p>
    <w:p w14:paraId="4784531A" w14:textId="77777777" w:rsidR="00EC795F" w:rsidRPr="001A0A82" w:rsidRDefault="00EC795F" w:rsidP="00EE67A0">
      <w:pPr>
        <w:ind w:firstLine="480"/>
      </w:pPr>
      <w:r w:rsidRPr="001A0A82">
        <w:t>次生临界裸地的植被覆被率在</w:t>
      </w:r>
      <w:r w:rsidRPr="001A0A82">
        <w:t>15%</w:t>
      </w:r>
      <w:r w:rsidRPr="001A0A82">
        <w:t>左右。在多雨年份，盖度可达到</w:t>
      </w:r>
      <w:r w:rsidRPr="001A0A82">
        <w:t>20%</w:t>
      </w:r>
      <w:r w:rsidRPr="001A0A82">
        <w:t>，少雨年降到</w:t>
      </w:r>
      <w:r w:rsidRPr="001A0A82">
        <w:t xml:space="preserve"> 15%</w:t>
      </w:r>
      <w:r w:rsidRPr="001A0A82">
        <w:t>以下。裸地上的植物多属原来群落的残遗成分。计有白羊草、荆条、酸枣、兴安胡柱</w:t>
      </w:r>
      <w:r w:rsidRPr="001A0A82">
        <w:t xml:space="preserve"> </w:t>
      </w:r>
      <w:r w:rsidRPr="001A0A82">
        <w:t>子、糙隐子草和蒙古百里香等。</w:t>
      </w:r>
    </w:p>
    <w:p w14:paraId="3A74E310" w14:textId="77777777" w:rsidR="00EC795F" w:rsidRPr="001A0A82" w:rsidRDefault="00EC795F" w:rsidP="00EE67A0">
      <w:pPr>
        <w:ind w:firstLine="480"/>
      </w:pPr>
      <w:r w:rsidRPr="001A0A82">
        <w:t>次生临界裸地多是直接由草原化小半灌木灌丛退化而来，土层流失殆尽，沙石出露。草</w:t>
      </w:r>
      <w:r w:rsidRPr="001A0A82">
        <w:t xml:space="preserve"> </w:t>
      </w:r>
      <w:r w:rsidRPr="001A0A82">
        <w:t>本植物高</w:t>
      </w:r>
      <w:r w:rsidRPr="001A0A82">
        <w:t>2~5cm</w:t>
      </w:r>
      <w:r w:rsidRPr="001A0A82">
        <w:t>，多是带毛，带刺的有毒植物。若继续受到破坏，则将成为裸地。如果严格封育，则可自然演替形成草丛、灌丛，甚至可能恢复成林。</w:t>
      </w:r>
    </w:p>
    <w:p w14:paraId="3137B5C1" w14:textId="2BE7E56A" w:rsidR="00EC795F" w:rsidRPr="001A0A82" w:rsidRDefault="00EE67A0" w:rsidP="00EE67A0">
      <w:pPr>
        <w:pStyle w:val="afffffffff3"/>
      </w:pPr>
      <w:r>
        <w:t>4</w:t>
      </w:r>
      <w:r w:rsidR="00EC795F" w:rsidRPr="001A0A82">
        <w:t>.2.2.4</w:t>
      </w:r>
      <w:r w:rsidR="00EC795F" w:rsidRPr="001A0A82">
        <w:t>植物群落的垂直分布与演替规律</w:t>
      </w:r>
    </w:p>
    <w:p w14:paraId="414477E4" w14:textId="77777777" w:rsidR="00EC795F" w:rsidRPr="001A0A82" w:rsidRDefault="00EC795F" w:rsidP="00EE67A0">
      <w:pPr>
        <w:ind w:firstLine="480"/>
      </w:pPr>
      <w:r w:rsidRPr="001A0A82">
        <w:lastRenderedPageBreak/>
        <w:t>1</w:t>
      </w:r>
      <w:r w:rsidRPr="001A0A82">
        <w:t>）植物群落的空间组合特征</w:t>
      </w:r>
    </w:p>
    <w:p w14:paraId="7AB84A4E" w14:textId="77777777" w:rsidR="00EC795F" w:rsidRPr="001A0A82" w:rsidRDefault="00EC795F" w:rsidP="00EE67A0">
      <w:pPr>
        <w:ind w:firstLine="480"/>
      </w:pPr>
      <w:r w:rsidRPr="001A0A82">
        <w:t>现存植被的空间组合，既是现时自然生态因素综合作用的结果，也与人为活动的影响有关。在自然生态因素中，地形</w:t>
      </w:r>
      <w:r w:rsidRPr="001A0A82">
        <w:t>(</w:t>
      </w:r>
      <w:r w:rsidRPr="001A0A82">
        <w:t>包括海拔、坡向和坡度</w:t>
      </w:r>
      <w:r w:rsidRPr="001A0A82">
        <w:t>)</w:t>
      </w:r>
      <w:r w:rsidRPr="001A0A82">
        <w:t>是影响区域内植物群落空间组合的主要因素。</w:t>
      </w:r>
    </w:p>
    <w:p w14:paraId="0B07826F" w14:textId="77777777" w:rsidR="00EC795F" w:rsidRPr="001A0A82" w:rsidRDefault="00EC795F" w:rsidP="00EE67A0">
      <w:pPr>
        <w:ind w:firstLine="480"/>
      </w:pPr>
      <w:r w:rsidRPr="001A0A82">
        <w:t>（</w:t>
      </w:r>
      <w:r w:rsidRPr="001A0A82">
        <w:t>1</w:t>
      </w:r>
      <w:r w:rsidRPr="001A0A82">
        <w:t>）低山丘陵台地的植被组合</w:t>
      </w:r>
    </w:p>
    <w:p w14:paraId="3A23859C" w14:textId="77777777" w:rsidR="00EC795F" w:rsidRPr="001A0A82" w:rsidRDefault="00EC795F" w:rsidP="00EE67A0">
      <w:pPr>
        <w:ind w:firstLine="480"/>
      </w:pPr>
      <w:r w:rsidRPr="001A0A82">
        <w:t>本区东部为低山丘陵台地，以松岭山脉为代表其植被的空间组合如下：</w:t>
      </w:r>
    </w:p>
    <w:p w14:paraId="7FC98EBB" w14:textId="77777777" w:rsidR="00EC795F" w:rsidRPr="001A0A82" w:rsidRDefault="00EC795F" w:rsidP="00EE67A0">
      <w:pPr>
        <w:ind w:firstLine="480"/>
      </w:pPr>
      <w:r w:rsidRPr="001A0A82">
        <w:fldChar w:fldCharType="begin"/>
      </w:r>
      <w:r w:rsidRPr="001A0A82">
        <w:instrText xml:space="preserve"> = 1 \* GB3 </w:instrText>
      </w:r>
      <w:r w:rsidRPr="001A0A82">
        <w:fldChar w:fldCharType="separate"/>
      </w:r>
      <w:r w:rsidRPr="001A0A82">
        <w:rPr>
          <w:rFonts w:ascii="宋体" w:hAnsi="宋体" w:cs="宋体" w:hint="eastAsia"/>
          <w:noProof/>
        </w:rPr>
        <w:t>①</w:t>
      </w:r>
      <w:r w:rsidRPr="001A0A82">
        <w:fldChar w:fldCharType="end"/>
      </w:r>
      <w:r w:rsidRPr="001A0A82">
        <w:t>河漫滩地分布有小叶杨</w:t>
      </w:r>
      <w:r w:rsidRPr="001A0A82">
        <w:t>+</w:t>
      </w:r>
      <w:r w:rsidRPr="001A0A82">
        <w:t>小青杨林。</w:t>
      </w:r>
    </w:p>
    <w:p w14:paraId="72758CB3" w14:textId="77777777" w:rsidR="00EC795F" w:rsidRPr="001A0A82" w:rsidRDefault="00EC795F" w:rsidP="00EE67A0">
      <w:pPr>
        <w:ind w:firstLine="480"/>
      </w:pPr>
      <w:r w:rsidRPr="001A0A82">
        <w:fldChar w:fldCharType="begin"/>
      </w:r>
      <w:r w:rsidRPr="001A0A82">
        <w:instrText xml:space="preserve"> = 2 \* GB3 </w:instrText>
      </w:r>
      <w:r w:rsidRPr="001A0A82">
        <w:fldChar w:fldCharType="separate"/>
      </w:r>
      <w:r w:rsidRPr="001A0A82">
        <w:rPr>
          <w:rFonts w:ascii="宋体" w:hAnsi="宋体" w:cs="宋体" w:hint="eastAsia"/>
          <w:noProof/>
        </w:rPr>
        <w:t>②</w:t>
      </w:r>
      <w:r w:rsidRPr="001A0A82">
        <w:fldChar w:fldCharType="end"/>
      </w:r>
      <w:r w:rsidRPr="001A0A82">
        <w:t>各级河阶地为农田植被。</w:t>
      </w:r>
    </w:p>
    <w:p w14:paraId="22A3971B" w14:textId="77777777" w:rsidR="00EC795F" w:rsidRPr="001A0A82" w:rsidRDefault="00EC795F" w:rsidP="00EE67A0">
      <w:pPr>
        <w:ind w:firstLine="480"/>
      </w:pPr>
      <w:r w:rsidRPr="001A0A82">
        <w:fldChar w:fldCharType="begin"/>
      </w:r>
      <w:r w:rsidRPr="001A0A82">
        <w:instrText xml:space="preserve"> = 3 \* GB3 </w:instrText>
      </w:r>
      <w:r w:rsidRPr="001A0A82">
        <w:fldChar w:fldCharType="separate"/>
      </w:r>
      <w:r w:rsidRPr="001A0A82">
        <w:rPr>
          <w:rFonts w:ascii="宋体" w:hAnsi="宋体" w:cs="宋体" w:hint="eastAsia"/>
          <w:noProof/>
        </w:rPr>
        <w:t>③</w:t>
      </w:r>
      <w:r w:rsidRPr="001A0A82">
        <w:fldChar w:fldCharType="end"/>
      </w:r>
      <w:r w:rsidRPr="001A0A82">
        <w:t>丘陵台地则是以白羊草和荆条为主体的草丛和灌丛。由于人为破坏，草原化小半灌木灌丛和次生临界裸地也分布在这一地段。</w:t>
      </w:r>
    </w:p>
    <w:p w14:paraId="78E8A5D2" w14:textId="77777777" w:rsidR="00EC795F" w:rsidRPr="001A0A82" w:rsidRDefault="00EC795F" w:rsidP="00EE67A0">
      <w:pPr>
        <w:ind w:firstLine="480"/>
      </w:pPr>
      <w:r w:rsidRPr="001A0A82">
        <w:fldChar w:fldCharType="begin"/>
      </w:r>
      <w:r w:rsidRPr="001A0A82">
        <w:instrText xml:space="preserve"> = 4 \* GB3 </w:instrText>
      </w:r>
      <w:r w:rsidRPr="001A0A82">
        <w:fldChar w:fldCharType="separate"/>
      </w:r>
      <w:r w:rsidRPr="001A0A82">
        <w:rPr>
          <w:rFonts w:ascii="宋体" w:hAnsi="宋体" w:cs="宋体" w:hint="eastAsia"/>
          <w:noProof/>
        </w:rPr>
        <w:t>④</w:t>
      </w:r>
      <w:r w:rsidRPr="001A0A82">
        <w:fldChar w:fldCharType="end"/>
      </w:r>
      <w:r w:rsidRPr="001A0A82">
        <w:t>低山丘陵阳坡下腹以荆条灌丛为主，上腹为山杏矮林、小叶朴矮林和黄榆矮林；在石灰岩山地的阳坡，分布着侧柏矮林和小叶白蜡树矮林。</w:t>
      </w:r>
    </w:p>
    <w:p w14:paraId="102E6047" w14:textId="77777777" w:rsidR="00EC795F" w:rsidRPr="001A0A82" w:rsidRDefault="00EC795F" w:rsidP="00EE67A0">
      <w:pPr>
        <w:ind w:firstLine="480"/>
      </w:pPr>
      <w:r w:rsidRPr="001A0A82">
        <w:fldChar w:fldCharType="begin"/>
      </w:r>
      <w:r w:rsidRPr="001A0A82">
        <w:instrText xml:space="preserve"> = 5 \* GB3 </w:instrText>
      </w:r>
      <w:r w:rsidRPr="001A0A82">
        <w:fldChar w:fldCharType="separate"/>
      </w:r>
      <w:r w:rsidRPr="001A0A82">
        <w:rPr>
          <w:rFonts w:ascii="宋体" w:hAnsi="宋体" w:cs="宋体" w:hint="eastAsia"/>
          <w:noProof/>
        </w:rPr>
        <w:t>⑤</w:t>
      </w:r>
      <w:r w:rsidRPr="001A0A82">
        <w:fldChar w:fldCharType="end"/>
      </w:r>
      <w:r w:rsidRPr="001A0A82">
        <w:t>低山丘陵阳坡下腹为荆条灌丛；中上腹则为虎榛子和三裂绣线菊灌丛；个别地段分布有侧柏矮林和辽东栎矮林和蒙古栎矮林。</w:t>
      </w:r>
    </w:p>
    <w:p w14:paraId="5E30485A" w14:textId="77777777" w:rsidR="00EC795F" w:rsidRPr="001A0A82" w:rsidRDefault="00EC795F" w:rsidP="00EE67A0">
      <w:pPr>
        <w:ind w:firstLine="480"/>
      </w:pPr>
      <w:r w:rsidRPr="001A0A82">
        <w:t>在广大的丘陵阴坡栽植较多的油松人工林。</w:t>
      </w:r>
    </w:p>
    <w:p w14:paraId="7D548640" w14:textId="77777777" w:rsidR="00EC795F" w:rsidRPr="001A0A82" w:rsidRDefault="00EC795F" w:rsidP="00EE67A0">
      <w:pPr>
        <w:ind w:firstLine="480"/>
      </w:pPr>
      <w:r w:rsidRPr="001A0A82">
        <w:t>（</w:t>
      </w:r>
      <w:r w:rsidRPr="001A0A82">
        <w:t>2</w:t>
      </w:r>
      <w:r w:rsidRPr="001A0A82">
        <w:t>）中低山地的植被组合</w:t>
      </w:r>
    </w:p>
    <w:p w14:paraId="2EAF321F" w14:textId="77777777" w:rsidR="00EC795F" w:rsidRPr="001A0A82" w:rsidRDefault="00EC795F" w:rsidP="00EE67A0">
      <w:pPr>
        <w:ind w:firstLine="480"/>
      </w:pPr>
      <w:r w:rsidRPr="001A0A82">
        <w:t>本区西部努鲁儿虎山山脉属于中低山地。其植被分布，低山部分与松岭山脉基本相同。唯中山内部仍残留少量的天然次生林，其组合特点如下：</w:t>
      </w:r>
    </w:p>
    <w:p w14:paraId="1222A642" w14:textId="77777777" w:rsidR="00EC795F" w:rsidRPr="001A0A82" w:rsidRDefault="00EC795F" w:rsidP="00EE67A0">
      <w:pPr>
        <w:ind w:firstLine="480"/>
      </w:pPr>
      <w:r w:rsidRPr="001A0A82">
        <w:fldChar w:fldCharType="begin"/>
      </w:r>
      <w:r w:rsidRPr="001A0A82">
        <w:instrText xml:space="preserve"> = 1 \* GB3 </w:instrText>
      </w:r>
      <w:r w:rsidRPr="001A0A82">
        <w:fldChar w:fldCharType="separate"/>
      </w:r>
      <w:r w:rsidRPr="001A0A82">
        <w:rPr>
          <w:rFonts w:ascii="宋体" w:hAnsi="宋体" w:cs="宋体" w:hint="eastAsia"/>
          <w:noProof/>
        </w:rPr>
        <w:t>①</w:t>
      </w:r>
      <w:r w:rsidRPr="001A0A82">
        <w:fldChar w:fldCharType="end"/>
      </w:r>
      <w:r w:rsidRPr="001A0A82">
        <w:t>阳坡。海拔</w:t>
      </w:r>
      <w:r w:rsidRPr="001A0A82">
        <w:t>500~900m</w:t>
      </w:r>
      <w:r w:rsidRPr="001A0A82">
        <w:t>为小叶朴矮林、山杏矮林和黄榆矮林，</w:t>
      </w:r>
      <w:r w:rsidRPr="001A0A82">
        <w:t>800~900m</w:t>
      </w:r>
      <w:r w:rsidRPr="001A0A82">
        <w:t>以上地带则为油松栎林。</w:t>
      </w:r>
    </w:p>
    <w:p w14:paraId="5650E108" w14:textId="77777777" w:rsidR="00EC795F" w:rsidRPr="001A0A82" w:rsidRDefault="00EC795F" w:rsidP="00EE67A0">
      <w:pPr>
        <w:ind w:firstLine="480"/>
      </w:pPr>
      <w:r w:rsidRPr="001A0A82">
        <w:fldChar w:fldCharType="begin"/>
      </w:r>
      <w:r w:rsidRPr="001A0A82">
        <w:instrText xml:space="preserve"> = 2 \* GB3 </w:instrText>
      </w:r>
      <w:r w:rsidRPr="001A0A82">
        <w:fldChar w:fldCharType="separate"/>
      </w:r>
      <w:r w:rsidRPr="001A0A82">
        <w:rPr>
          <w:rFonts w:ascii="宋体" w:hAnsi="宋体" w:cs="宋体" w:hint="eastAsia"/>
          <w:noProof/>
        </w:rPr>
        <w:t>②</w:t>
      </w:r>
      <w:r w:rsidRPr="001A0A82">
        <w:fldChar w:fldCharType="end"/>
      </w:r>
      <w:r w:rsidRPr="001A0A82">
        <w:t>阴坡。海拔</w:t>
      </w:r>
      <w:r w:rsidRPr="001A0A82">
        <w:t>500m</w:t>
      </w:r>
      <w:r w:rsidRPr="001A0A82">
        <w:t>以上则以虎榛子和三裂绣线菊灌丛为主，部分山地仍残留着杂木林和蒙古栎林。并栽有大面积的油松人工林。</w:t>
      </w:r>
    </w:p>
    <w:p w14:paraId="77D5CC71" w14:textId="77777777" w:rsidR="00EC795F" w:rsidRPr="001A0A82" w:rsidRDefault="00EC795F" w:rsidP="00EE67A0">
      <w:pPr>
        <w:snapToGrid w:val="0"/>
        <w:ind w:firstLineChars="0" w:firstLine="0"/>
        <w:contextualSpacing/>
        <w:jc w:val="center"/>
        <w:rPr>
          <w:rFonts w:cs="Times New Roman"/>
          <w:szCs w:val="24"/>
        </w:rPr>
      </w:pPr>
      <w:r w:rsidRPr="001A0A82">
        <w:rPr>
          <w:rFonts w:cs="Times New Roman"/>
          <w:noProof/>
          <w:szCs w:val="24"/>
        </w:rPr>
        <w:lastRenderedPageBreak/>
        <w:drawing>
          <wp:inline distT="0" distB="0" distL="0" distR="0" wp14:anchorId="78B0B245" wp14:editId="7C70BD6E">
            <wp:extent cx="5274310" cy="238125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2" cstate="screen">
                      <a:extLst>
                        <a:ext uri="{28A0092B-C50C-407E-A947-70E740481C1C}">
                          <a14:useLocalDpi xmlns:a14="http://schemas.microsoft.com/office/drawing/2010/main"/>
                        </a:ext>
                      </a:extLst>
                    </a:blip>
                    <a:srcRect b="2063"/>
                    <a:stretch/>
                  </pic:blipFill>
                  <pic:spPr bwMode="auto">
                    <a:xfrm>
                      <a:off x="0" y="0"/>
                      <a:ext cx="5274310" cy="2381250"/>
                    </a:xfrm>
                    <a:prstGeom prst="rect">
                      <a:avLst/>
                    </a:prstGeom>
                    <a:noFill/>
                    <a:ln>
                      <a:noFill/>
                    </a:ln>
                    <a:extLst>
                      <a:ext uri="{53640926-AAD7-44D8-BBD7-CCE9431645EC}">
                        <a14:shadowObscured xmlns:a14="http://schemas.microsoft.com/office/drawing/2010/main"/>
                      </a:ext>
                    </a:extLst>
                  </pic:spPr>
                </pic:pic>
              </a:graphicData>
            </a:graphic>
          </wp:inline>
        </w:drawing>
      </w:r>
    </w:p>
    <w:p w14:paraId="6010F167" w14:textId="0354F96F" w:rsidR="00EC795F" w:rsidRPr="001A0A82" w:rsidRDefault="00EC795F" w:rsidP="00EE67A0">
      <w:pPr>
        <w:pStyle w:val="-le1"/>
      </w:pPr>
      <w:r w:rsidRPr="001A0A82">
        <w:t>图</w:t>
      </w:r>
      <w:r w:rsidR="00EE67A0">
        <w:t>4</w:t>
      </w:r>
      <w:r w:rsidRPr="001A0A82">
        <w:t xml:space="preserve">.2-2  </w:t>
      </w:r>
      <w:r w:rsidRPr="001A0A82">
        <w:t>植被区植物群落空间组合规律</w:t>
      </w:r>
    </w:p>
    <w:p w14:paraId="0509DB0E" w14:textId="77777777" w:rsidR="00EC795F" w:rsidRPr="001A0A82" w:rsidRDefault="00EC795F" w:rsidP="00EC795F">
      <w:pPr>
        <w:snapToGrid w:val="0"/>
        <w:ind w:firstLine="480"/>
        <w:contextualSpacing/>
        <w:jc w:val="center"/>
        <w:rPr>
          <w:rFonts w:cs="Times New Roman"/>
          <w:szCs w:val="24"/>
        </w:rPr>
      </w:pPr>
    </w:p>
    <w:p w14:paraId="66256B5F" w14:textId="77777777" w:rsidR="00EC795F" w:rsidRPr="001A0A82" w:rsidRDefault="00EC795F" w:rsidP="00EE67A0">
      <w:pPr>
        <w:ind w:firstLine="480"/>
      </w:pPr>
      <w:r w:rsidRPr="001A0A82">
        <w:t>2</w:t>
      </w:r>
      <w:r w:rsidRPr="001A0A82">
        <w:t>）植物群落的演替</w:t>
      </w:r>
    </w:p>
    <w:p w14:paraId="4494F9B2" w14:textId="77777777" w:rsidR="00EC795F" w:rsidRPr="001A0A82" w:rsidRDefault="00EC795F" w:rsidP="00EE67A0">
      <w:pPr>
        <w:ind w:firstLine="480"/>
      </w:pPr>
      <w:r w:rsidRPr="001A0A82">
        <w:t>（</w:t>
      </w:r>
      <w:r w:rsidRPr="001A0A82">
        <w:t>1</w:t>
      </w:r>
      <w:r w:rsidRPr="001A0A82">
        <w:t>）阳坡植物群落演替系列</w:t>
      </w:r>
    </w:p>
    <w:p w14:paraId="223C07DE" w14:textId="77777777" w:rsidR="00EC795F" w:rsidRPr="001A0A82" w:rsidRDefault="00EC795F" w:rsidP="00EE67A0">
      <w:pPr>
        <w:ind w:firstLine="480"/>
      </w:pPr>
      <w:r w:rsidRPr="001A0A82">
        <w:fldChar w:fldCharType="begin"/>
      </w:r>
      <w:r w:rsidRPr="001A0A82">
        <w:instrText xml:space="preserve"> = 1 \* GB3 </w:instrText>
      </w:r>
      <w:r w:rsidRPr="001A0A82">
        <w:fldChar w:fldCharType="separate"/>
      </w:r>
      <w:r w:rsidRPr="001A0A82">
        <w:rPr>
          <w:rFonts w:ascii="宋体" w:hAnsi="宋体" w:cs="宋体" w:hint="eastAsia"/>
          <w:noProof/>
        </w:rPr>
        <w:t>①</w:t>
      </w:r>
      <w:r w:rsidRPr="001A0A82">
        <w:fldChar w:fldCharType="end"/>
      </w:r>
      <w:r w:rsidRPr="001A0A82">
        <w:t>裸地或次生临界裸地阶段</w:t>
      </w:r>
    </w:p>
    <w:p w14:paraId="7406A032" w14:textId="77777777" w:rsidR="00EC795F" w:rsidRPr="001A0A82" w:rsidRDefault="00EC795F" w:rsidP="00EE67A0">
      <w:pPr>
        <w:ind w:firstLine="480"/>
      </w:pPr>
      <w:r w:rsidRPr="001A0A82">
        <w:t>次生临界裸地的含意已如前述，它是人为对植被强度破坏的产物。如果次生临界裸地继续遭到破坏，植被将全部被消灭，土壤丧失殆尽则形成裸岩。目前本区真正的裸岩尚属不多，大部分为次生临界裸地。</w:t>
      </w:r>
    </w:p>
    <w:p w14:paraId="3D3C821E" w14:textId="77777777" w:rsidR="00EC795F" w:rsidRPr="001A0A82" w:rsidRDefault="00EC795F" w:rsidP="00EE67A0">
      <w:pPr>
        <w:ind w:firstLine="480"/>
      </w:pPr>
      <w:r w:rsidRPr="001A0A82">
        <w:t>由于次生临界裸地仍保留有</w:t>
      </w:r>
      <w:r w:rsidRPr="001A0A82">
        <w:t>15%</w:t>
      </w:r>
      <w:r w:rsidRPr="001A0A82">
        <w:t>盖度的植被，如果严加保护，则可形成以糙隐子草</w:t>
      </w:r>
      <w:r w:rsidRPr="001A0A82">
        <w:t>+</w:t>
      </w:r>
      <w:r w:rsidRPr="001A0A82">
        <w:t>百里香</w:t>
      </w:r>
      <w:r w:rsidRPr="001A0A82">
        <w:t>+</w:t>
      </w:r>
      <w:r w:rsidRPr="001A0A82">
        <w:t>兴安胡枝子为主体的草原化小半灌木灌丛，或直接形成白羊草草丛，而进入草本群落</w:t>
      </w:r>
    </w:p>
    <w:p w14:paraId="55589EBA" w14:textId="77777777" w:rsidR="00EC795F" w:rsidRPr="001A0A82" w:rsidRDefault="00EC795F" w:rsidP="00EE67A0">
      <w:pPr>
        <w:ind w:firstLine="480"/>
      </w:pPr>
      <w:r w:rsidRPr="001A0A82">
        <w:fldChar w:fldCharType="begin"/>
      </w:r>
      <w:r w:rsidRPr="001A0A82">
        <w:instrText xml:space="preserve"> = 2 \* GB3 </w:instrText>
      </w:r>
      <w:r w:rsidRPr="001A0A82">
        <w:fldChar w:fldCharType="separate"/>
      </w:r>
      <w:r w:rsidRPr="001A0A82">
        <w:rPr>
          <w:rFonts w:ascii="宋体" w:hAnsi="宋体" w:cs="宋体" w:hint="eastAsia"/>
          <w:noProof/>
        </w:rPr>
        <w:t>②</w:t>
      </w:r>
      <w:r w:rsidRPr="001A0A82">
        <w:fldChar w:fldCharType="end"/>
      </w:r>
      <w:r w:rsidRPr="001A0A82">
        <w:t>草丛群落阶段</w:t>
      </w:r>
    </w:p>
    <w:p w14:paraId="43CE19A4" w14:textId="77777777" w:rsidR="00EC795F" w:rsidRPr="001A0A82" w:rsidRDefault="00EC795F" w:rsidP="00EE67A0">
      <w:pPr>
        <w:ind w:firstLine="480"/>
      </w:pPr>
      <w:r w:rsidRPr="001A0A82">
        <w:t>本阶段由白羊草群落、丛生隐子草群落、黄背草群落所组成，各群落中均含有一定数量的灌木。如果加以封育，则灌木可取代草本植物成为群落的建群种，形成各类灌丛。</w:t>
      </w:r>
    </w:p>
    <w:p w14:paraId="54BA7AC6" w14:textId="77777777" w:rsidR="00EC795F" w:rsidRPr="001A0A82" w:rsidRDefault="00EC795F" w:rsidP="00EE67A0">
      <w:pPr>
        <w:ind w:firstLine="480"/>
      </w:pPr>
      <w:r w:rsidRPr="001A0A82">
        <w:fldChar w:fldCharType="begin"/>
      </w:r>
      <w:r w:rsidRPr="001A0A82">
        <w:instrText xml:space="preserve"> = 3 \* GB3 </w:instrText>
      </w:r>
      <w:r w:rsidRPr="001A0A82">
        <w:fldChar w:fldCharType="separate"/>
      </w:r>
      <w:r w:rsidRPr="001A0A82">
        <w:rPr>
          <w:rFonts w:ascii="宋体" w:hAnsi="宋体" w:cs="宋体" w:hint="eastAsia"/>
          <w:noProof/>
        </w:rPr>
        <w:t>③</w:t>
      </w:r>
      <w:r w:rsidRPr="001A0A82">
        <w:fldChar w:fldCharType="end"/>
      </w:r>
      <w:r w:rsidRPr="001A0A82">
        <w:t>灌木群落阶段</w:t>
      </w:r>
    </w:p>
    <w:p w14:paraId="1104E1BD" w14:textId="77777777" w:rsidR="00EC795F" w:rsidRPr="001A0A82" w:rsidRDefault="00EC795F" w:rsidP="00EE67A0">
      <w:pPr>
        <w:ind w:firstLine="480"/>
      </w:pPr>
      <w:r w:rsidRPr="001A0A82">
        <w:t>阳坡系列灌丛阶段，由花木蓝灌丛、多花胡枝子灌丛、荆条灌丛和酸枣灌丛所组成。其中荆条灌丛多发育在低山丘陵坡地的上腹，而酸枣灌丛则在土坡下腹或山麓坡角土质肥沃的地段。</w:t>
      </w:r>
    </w:p>
    <w:p w14:paraId="0354C10B" w14:textId="77777777" w:rsidR="00EC795F" w:rsidRPr="001A0A82" w:rsidRDefault="00EC795F" w:rsidP="00EE67A0">
      <w:pPr>
        <w:ind w:firstLine="480"/>
      </w:pPr>
      <w:r w:rsidRPr="001A0A82">
        <w:t>由于本区植被长期遭到破坏，土壤流失严重，森林生境已退化或转变，森林所剩无几，广大低山丘陵天然乔木树种几乎没有来源。加上目前年复一年的砍柴</w:t>
      </w:r>
      <w:r w:rsidRPr="001A0A82">
        <w:lastRenderedPageBreak/>
        <w:t>搂草，使该地段的植被演替长期停留在草丛和灌木群落阶段。</w:t>
      </w:r>
    </w:p>
    <w:p w14:paraId="657E6B01" w14:textId="77777777" w:rsidR="00EC795F" w:rsidRPr="001A0A82" w:rsidRDefault="00EC795F" w:rsidP="00EE67A0">
      <w:pPr>
        <w:ind w:firstLine="480"/>
      </w:pPr>
      <w:r w:rsidRPr="001A0A82">
        <w:t>由于气候旱化，以及人为活动又加剧了这一旱化的趋势。在某些地段的灌丛中，草甸草原成分成为灌丛某一层片的优势种，形成草原化灌丛。生境继续旱化，灌丛将转化为次生草原群落。</w:t>
      </w:r>
    </w:p>
    <w:p w14:paraId="3DDC056B" w14:textId="77777777" w:rsidR="00EC795F" w:rsidRPr="001A0A82" w:rsidRDefault="00EC795F" w:rsidP="00EE67A0">
      <w:pPr>
        <w:ind w:firstLine="480"/>
      </w:pPr>
      <w:r w:rsidRPr="001A0A82">
        <w:fldChar w:fldCharType="begin"/>
      </w:r>
      <w:r w:rsidRPr="001A0A82">
        <w:instrText xml:space="preserve"> = 4 \* GB3 </w:instrText>
      </w:r>
      <w:r w:rsidRPr="001A0A82">
        <w:fldChar w:fldCharType="separate"/>
      </w:r>
      <w:r w:rsidRPr="001A0A82">
        <w:rPr>
          <w:rFonts w:ascii="宋体" w:hAnsi="宋体" w:cs="宋体" w:hint="eastAsia"/>
          <w:noProof/>
        </w:rPr>
        <w:t>④</w:t>
      </w:r>
      <w:r w:rsidRPr="001A0A82">
        <w:fldChar w:fldCharType="end"/>
      </w:r>
      <w:r w:rsidRPr="001A0A82">
        <w:t>矮林群落阶段</w:t>
      </w:r>
    </w:p>
    <w:p w14:paraId="3CC8B49C" w14:textId="77777777" w:rsidR="00EC795F" w:rsidRPr="001A0A82" w:rsidRDefault="00EC795F" w:rsidP="00EE67A0">
      <w:pPr>
        <w:ind w:firstLine="480"/>
      </w:pPr>
      <w:r w:rsidRPr="001A0A82">
        <w:t>根据本区大气候特点和现存植被资料推测，阳坡演替系列的乔木群落阶段系由小乔木小叶朴、黄榆和侧柏等组成的矮林。</w:t>
      </w:r>
    </w:p>
    <w:p w14:paraId="7AC59D3C" w14:textId="77777777" w:rsidR="00EC795F" w:rsidRPr="001A0A82" w:rsidRDefault="00EC795F" w:rsidP="00EE67A0">
      <w:pPr>
        <w:ind w:firstLine="480"/>
      </w:pPr>
      <w:r w:rsidRPr="001A0A82">
        <w:t>本区年降水量只有</w:t>
      </w:r>
      <w:r w:rsidRPr="001A0A82">
        <w:t>400~500mm</w:t>
      </w:r>
      <w:r w:rsidRPr="001A0A82">
        <w:t>，年蒸发量超过降水量的四倍。山地阳坡气温较高，水分外流，湿度较低。在这种生境上形成的顶极群落，不可能是高大挺拔的乔木林，而只能是由侧柏、小叶朴，山杏和黄榆等耐干旱贫瘠的小乔木树种，形成矮林。</w:t>
      </w:r>
    </w:p>
    <w:p w14:paraId="0A2DFB77" w14:textId="3DFB5992" w:rsidR="00EC795F" w:rsidRPr="001A0A82" w:rsidRDefault="00EC795F" w:rsidP="00EE67A0">
      <w:pPr>
        <w:ind w:firstLine="480"/>
      </w:pPr>
      <w:r w:rsidRPr="001A0A82">
        <w:t>如果有侧柏种源，经过一定时间灌丛将自然演替为侧柏矮林。这是阳坡演替系列的顶极群落阶段。只要区域气候不发生根本变化，各种矮林群落可以稳定地维持下去。山坡阳坡植被演替系列如图</w:t>
      </w:r>
      <w:r w:rsidR="00EE67A0">
        <w:t>4</w:t>
      </w:r>
      <w:r w:rsidRPr="001A0A82">
        <w:t>.2-3</w:t>
      </w:r>
      <w:r w:rsidRPr="001A0A82">
        <w:t>。</w:t>
      </w:r>
    </w:p>
    <w:p w14:paraId="2114B0AA" w14:textId="77777777" w:rsidR="00EC795F" w:rsidRPr="001A0A82" w:rsidRDefault="00EC795F" w:rsidP="00EE67A0">
      <w:pPr>
        <w:snapToGrid w:val="0"/>
        <w:ind w:firstLineChars="0" w:firstLine="0"/>
        <w:contextualSpacing/>
        <w:jc w:val="center"/>
        <w:rPr>
          <w:rFonts w:cs="Times New Roman"/>
        </w:rPr>
      </w:pPr>
      <w:r w:rsidRPr="001A0A82">
        <w:rPr>
          <w:rFonts w:cs="Times New Roman"/>
          <w:noProof/>
        </w:rPr>
        <w:drawing>
          <wp:inline distT="0" distB="0" distL="0" distR="0" wp14:anchorId="6DA4659B" wp14:editId="0C20192E">
            <wp:extent cx="3648075" cy="2355920"/>
            <wp:effectExtent l="0" t="0" r="0" b="0"/>
            <wp:docPr id="28800" name="图片 28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a:blip r:embed="rId63" cstate="screen">
                      <a:extLst>
                        <a:ext uri="{28A0092B-C50C-407E-A947-70E740481C1C}">
                          <a14:useLocalDpi xmlns:a14="http://schemas.microsoft.com/office/drawing/2010/main"/>
                        </a:ext>
                      </a:extLst>
                    </a:blip>
                    <a:stretch>
                      <a:fillRect/>
                    </a:stretch>
                  </pic:blipFill>
                  <pic:spPr>
                    <a:xfrm>
                      <a:off x="0" y="0"/>
                      <a:ext cx="3648075" cy="2355920"/>
                    </a:xfrm>
                    <a:prstGeom prst="rect">
                      <a:avLst/>
                    </a:prstGeom>
                  </pic:spPr>
                </pic:pic>
              </a:graphicData>
            </a:graphic>
          </wp:inline>
        </w:drawing>
      </w:r>
    </w:p>
    <w:p w14:paraId="31CA3895" w14:textId="01FD3731" w:rsidR="00EC795F" w:rsidRPr="001A0A82" w:rsidRDefault="00EC795F" w:rsidP="00EE67A0">
      <w:pPr>
        <w:pStyle w:val="-le1"/>
      </w:pPr>
      <w:r w:rsidRPr="001A0A82">
        <w:t>图</w:t>
      </w:r>
      <w:r w:rsidR="00EE67A0">
        <w:t>4</w:t>
      </w:r>
      <w:r w:rsidRPr="001A0A82">
        <w:t xml:space="preserve">.2-3  </w:t>
      </w:r>
      <w:r w:rsidRPr="001A0A82">
        <w:t>植被区山地阳坡植物群落演替系列</w:t>
      </w:r>
    </w:p>
    <w:p w14:paraId="35E98944" w14:textId="77777777" w:rsidR="00EC795F" w:rsidRPr="001A0A82" w:rsidRDefault="00EC795F" w:rsidP="00EE67A0">
      <w:pPr>
        <w:ind w:firstLine="480"/>
      </w:pPr>
      <w:r w:rsidRPr="001A0A82">
        <w:t>（</w:t>
      </w:r>
      <w:r w:rsidRPr="001A0A82">
        <w:t>2</w:t>
      </w:r>
      <w:r w:rsidRPr="001A0A82">
        <w:t>）阴坡植物群落演替系列</w:t>
      </w:r>
    </w:p>
    <w:p w14:paraId="5B43C713" w14:textId="77777777" w:rsidR="00EC795F" w:rsidRPr="001A0A82" w:rsidRDefault="00EC795F" w:rsidP="00EE67A0">
      <w:pPr>
        <w:ind w:firstLine="480"/>
      </w:pPr>
      <w:r w:rsidRPr="001A0A82">
        <w:t>尽管本区的大气候，水分条件较差，但是山地尤其是海拔</w:t>
      </w:r>
      <w:r w:rsidRPr="001A0A82">
        <w:t>600m</w:t>
      </w:r>
      <w:r w:rsidRPr="001A0A82">
        <w:t>以上的阴坡，其温度较低，湿度较大则可以弥补大气降水的不足，因而次生临界裸地则很少出现在坡度</w:t>
      </w:r>
      <w:r w:rsidRPr="001A0A82">
        <w:t>&gt;10°</w:t>
      </w:r>
      <w:r w:rsidRPr="001A0A82">
        <w:t>的阴坡。除特殊情况外，山地阴坡植被演替系列的起始阶段为草丛。</w:t>
      </w:r>
    </w:p>
    <w:p w14:paraId="523907C8" w14:textId="77777777" w:rsidR="00EC795F" w:rsidRPr="001A0A82" w:rsidRDefault="00EC795F" w:rsidP="00EE67A0">
      <w:pPr>
        <w:ind w:firstLine="480"/>
      </w:pPr>
      <w:r w:rsidRPr="001A0A82">
        <w:fldChar w:fldCharType="begin"/>
      </w:r>
      <w:r w:rsidRPr="001A0A82">
        <w:instrText xml:space="preserve"> = 1 \* GB3 </w:instrText>
      </w:r>
      <w:r w:rsidRPr="001A0A82">
        <w:fldChar w:fldCharType="separate"/>
      </w:r>
      <w:r w:rsidRPr="001A0A82">
        <w:rPr>
          <w:rFonts w:ascii="宋体" w:hAnsi="宋体" w:cs="宋体" w:hint="eastAsia"/>
          <w:noProof/>
        </w:rPr>
        <w:t>①</w:t>
      </w:r>
      <w:r w:rsidRPr="001A0A82">
        <w:fldChar w:fldCharType="end"/>
      </w:r>
      <w:r w:rsidRPr="001A0A82">
        <w:t>草丛阶段</w:t>
      </w:r>
    </w:p>
    <w:p w14:paraId="70EC625D" w14:textId="77777777" w:rsidR="00EC795F" w:rsidRPr="001A0A82" w:rsidRDefault="00EC795F" w:rsidP="00EE67A0">
      <w:pPr>
        <w:ind w:firstLine="480"/>
      </w:pPr>
      <w:r w:rsidRPr="001A0A82">
        <w:t>由野古草草丛组成。野古草为广布种，但它喜湿润而肥沃的生境，在山地阴</w:t>
      </w:r>
      <w:r w:rsidRPr="001A0A82">
        <w:lastRenderedPageBreak/>
        <w:t>坡可形成以野古草为建群种的植物群落。其中混生不少灌木，如果不受人为破坏，群落中的灌木则可取代野古草成为建群种。</w:t>
      </w:r>
    </w:p>
    <w:p w14:paraId="37867A67" w14:textId="77777777" w:rsidR="00EC795F" w:rsidRPr="001A0A82" w:rsidRDefault="00EC795F" w:rsidP="00EE67A0">
      <w:pPr>
        <w:ind w:firstLine="480"/>
      </w:pPr>
      <w:r w:rsidRPr="001A0A82">
        <w:fldChar w:fldCharType="begin"/>
      </w:r>
      <w:r w:rsidRPr="001A0A82">
        <w:instrText xml:space="preserve"> = 2 \* GB3 </w:instrText>
      </w:r>
      <w:r w:rsidRPr="001A0A82">
        <w:fldChar w:fldCharType="separate"/>
      </w:r>
      <w:r w:rsidRPr="001A0A82">
        <w:rPr>
          <w:rFonts w:ascii="宋体" w:hAnsi="宋体" w:cs="宋体" w:hint="eastAsia"/>
          <w:noProof/>
        </w:rPr>
        <w:t>②</w:t>
      </w:r>
      <w:r w:rsidRPr="001A0A82">
        <w:fldChar w:fldCharType="end"/>
      </w:r>
      <w:r w:rsidRPr="001A0A82">
        <w:t>灌木群落阶段</w:t>
      </w:r>
    </w:p>
    <w:p w14:paraId="3D129B8F" w14:textId="77777777" w:rsidR="00EC795F" w:rsidRPr="001A0A82" w:rsidRDefault="00EC795F" w:rsidP="00EE67A0">
      <w:pPr>
        <w:ind w:firstLine="480"/>
      </w:pPr>
      <w:r w:rsidRPr="001A0A82">
        <w:t>阴坡演替的灌丛阶段主要由荆条灌丛，三裂绣线菊灌丛和虎榛子灌丛所组成。由于阴坡湿度较大，土层较厚，灌丛的高度普遍较高，盖度也较大。在海拔较高的地方常形成三裂绣线菊灌丛和虎榛子灌丛和紫丁香灌丛。如果原地或附近有乔木种源，灌丛中同时会出现乔木幼树。如果不受破坏，</w:t>
      </w:r>
      <w:r w:rsidRPr="001A0A82">
        <w:t>10</w:t>
      </w:r>
      <w:r w:rsidRPr="001A0A82">
        <w:t>年</w:t>
      </w:r>
      <w:r w:rsidRPr="001A0A82">
        <w:t>~20</w:t>
      </w:r>
      <w:r w:rsidRPr="001A0A82">
        <w:t>年便可进入乔木群落阶段。</w:t>
      </w:r>
    </w:p>
    <w:p w14:paraId="0DE68422" w14:textId="77777777" w:rsidR="00EC795F" w:rsidRPr="001A0A82" w:rsidRDefault="00EC795F" w:rsidP="00EE67A0">
      <w:pPr>
        <w:ind w:firstLine="480"/>
      </w:pPr>
      <w:r w:rsidRPr="001A0A82">
        <w:fldChar w:fldCharType="begin"/>
      </w:r>
      <w:r w:rsidRPr="001A0A82">
        <w:instrText xml:space="preserve"> = 3 \* GB3 </w:instrText>
      </w:r>
      <w:r w:rsidRPr="001A0A82">
        <w:fldChar w:fldCharType="separate"/>
      </w:r>
      <w:r w:rsidRPr="001A0A82">
        <w:rPr>
          <w:rFonts w:ascii="宋体" w:hAnsi="宋体" w:cs="宋体" w:hint="eastAsia"/>
          <w:noProof/>
        </w:rPr>
        <w:t>③</w:t>
      </w:r>
      <w:r w:rsidRPr="001A0A82">
        <w:fldChar w:fldCharType="end"/>
      </w:r>
      <w:r w:rsidRPr="001A0A82">
        <w:t>乔木群落阶段</w:t>
      </w:r>
    </w:p>
    <w:p w14:paraId="5F67D541" w14:textId="77777777" w:rsidR="00EC795F" w:rsidRPr="001A0A82" w:rsidRDefault="00EC795F" w:rsidP="00EE67A0">
      <w:pPr>
        <w:ind w:firstLine="480"/>
      </w:pPr>
      <w:r w:rsidRPr="001A0A82">
        <w:t>在海拔</w:t>
      </w:r>
      <w:r w:rsidRPr="001A0A82">
        <w:t>600~800m</w:t>
      </w:r>
      <w:r w:rsidRPr="001A0A82">
        <w:t>以上的山地阴坡乔木群落阶段，可分为先锋林阶段和顶极林阶段。但是这两个阶段不一定在同一地段出现。一般在海拔</w:t>
      </w:r>
      <w:r w:rsidRPr="001A0A82">
        <w:t>800m</w:t>
      </w:r>
      <w:r w:rsidRPr="001A0A82">
        <w:t>以上山地可能先出现一个山杨先锋林阶段，然后再转入杂木林或栎林。在低山丘陵地区，则可直接形成辽东栎矮疏林或蒙古栎矮疏林或松栎林。根据现有植被资料推测，阴坡顶极群落不会是单一群落，在低山丘陵形成山杏矮林，在海拔</w:t>
      </w:r>
      <w:r w:rsidRPr="001A0A82">
        <w:t>600~800m</w:t>
      </w:r>
      <w:r w:rsidRPr="001A0A82">
        <w:t>以上的中山地区可能是由辽东栎林、蒙古栎林、杂木林。</w:t>
      </w:r>
      <w:r w:rsidRPr="001A0A82">
        <w:t xml:space="preserve">600m </w:t>
      </w:r>
      <w:r w:rsidRPr="001A0A82">
        <w:t>以下在干旱的阴坡，灌丛将演替为落叶阔叶矮林，包括山杏矮林、黄榆矮林、小叶朴矮林以及栎树矮林。同时并存的多元顶极群落，见图</w:t>
      </w:r>
      <w:r w:rsidRPr="001A0A82">
        <w:t>7.2-4</w:t>
      </w:r>
      <w:r w:rsidRPr="001A0A82">
        <w:t>。</w:t>
      </w:r>
    </w:p>
    <w:p w14:paraId="2D6D14B4" w14:textId="77777777" w:rsidR="00EC795F" w:rsidRPr="001A0A82" w:rsidRDefault="00EC795F" w:rsidP="00EE67A0">
      <w:pPr>
        <w:snapToGrid w:val="0"/>
        <w:ind w:firstLineChars="0" w:firstLine="0"/>
        <w:contextualSpacing/>
        <w:jc w:val="center"/>
        <w:rPr>
          <w:rFonts w:cs="Times New Roman"/>
        </w:rPr>
      </w:pPr>
      <w:r w:rsidRPr="001A0A82">
        <w:rPr>
          <w:rFonts w:cs="Times New Roman"/>
          <w:noProof/>
        </w:rPr>
        <w:drawing>
          <wp:inline distT="0" distB="0" distL="0" distR="0" wp14:anchorId="26DA7A4D" wp14:editId="4672A2B2">
            <wp:extent cx="4362450" cy="1503170"/>
            <wp:effectExtent l="0" t="0" r="0" b="0"/>
            <wp:docPr id="28801" name="图片 28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pic:nvPicPr>
                  <pic:blipFill>
                    <a:blip r:embed="rId64" cstate="screen">
                      <a:extLst>
                        <a:ext uri="{28A0092B-C50C-407E-A947-70E740481C1C}">
                          <a14:useLocalDpi xmlns:a14="http://schemas.microsoft.com/office/drawing/2010/main"/>
                        </a:ext>
                      </a:extLst>
                    </a:blip>
                    <a:stretch>
                      <a:fillRect/>
                    </a:stretch>
                  </pic:blipFill>
                  <pic:spPr>
                    <a:xfrm>
                      <a:off x="0" y="0"/>
                      <a:ext cx="4375403" cy="1507633"/>
                    </a:xfrm>
                    <a:prstGeom prst="rect">
                      <a:avLst/>
                    </a:prstGeom>
                  </pic:spPr>
                </pic:pic>
              </a:graphicData>
            </a:graphic>
          </wp:inline>
        </w:drawing>
      </w:r>
    </w:p>
    <w:p w14:paraId="4CBFFB0E" w14:textId="6D9C75B9" w:rsidR="00EC795F" w:rsidRPr="001A0A82" w:rsidRDefault="00EC795F" w:rsidP="00EE67A0">
      <w:pPr>
        <w:pStyle w:val="-le1"/>
      </w:pPr>
      <w:r w:rsidRPr="001A0A82">
        <w:t>图</w:t>
      </w:r>
      <w:r w:rsidR="00EE67A0">
        <w:t>4</w:t>
      </w:r>
      <w:r w:rsidRPr="001A0A82">
        <w:t xml:space="preserve">.2-4  </w:t>
      </w:r>
      <w:r w:rsidRPr="001A0A82">
        <w:t>植被区山地阴坡植物演替系列</w:t>
      </w:r>
    </w:p>
    <w:p w14:paraId="6E66D24E" w14:textId="58727A99" w:rsidR="00EC795F" w:rsidRPr="001A0A82" w:rsidRDefault="00EE67A0" w:rsidP="00EE67A0">
      <w:pPr>
        <w:pStyle w:val="afffffffff3"/>
      </w:pPr>
      <w:bookmarkStart w:id="318" w:name="_Hlk105164824"/>
      <w:r>
        <w:t>4</w:t>
      </w:r>
      <w:r w:rsidR="00EC795F" w:rsidRPr="001A0A82">
        <w:t>.2.2.5</w:t>
      </w:r>
      <w:r w:rsidR="00EC795F" w:rsidRPr="001A0A82">
        <w:t>评价区主要植被类型</w:t>
      </w:r>
    </w:p>
    <w:p w14:paraId="799EFB96" w14:textId="77777777" w:rsidR="00EC795F" w:rsidRPr="001A0A82" w:rsidRDefault="00EC795F" w:rsidP="00EE67A0">
      <w:pPr>
        <w:ind w:firstLine="480"/>
      </w:pPr>
      <w:bookmarkStart w:id="319" w:name="_Hlk107946573"/>
      <w:bookmarkStart w:id="320" w:name="_Hlk105028250"/>
      <w:bookmarkStart w:id="321" w:name="_Hlk108123974"/>
      <w:bookmarkEnd w:id="318"/>
      <w:r w:rsidRPr="001A0A82">
        <w:t>参考评价区图影像图及参编人员现场调查，</w:t>
      </w:r>
      <w:bookmarkStart w:id="322" w:name="_Hlk107948292"/>
      <w:r w:rsidRPr="001A0A82">
        <w:t>本项目所在区域属于地处华北、长白和内蒙古三个植物区系的交汇地带，由于北邻内蒙古植物区系区，加之气候旱化和人为活动的影响，蒙古区系植物成分由西北向东南大量渗入。</w:t>
      </w:r>
      <w:bookmarkEnd w:id="322"/>
    </w:p>
    <w:p w14:paraId="63269011" w14:textId="77777777" w:rsidR="00EC795F" w:rsidRPr="001A0A82" w:rsidRDefault="00EC795F" w:rsidP="00EE67A0">
      <w:pPr>
        <w:ind w:firstLine="480"/>
      </w:pPr>
      <w:bookmarkStart w:id="323" w:name="_Hlk104856476"/>
      <w:r w:rsidRPr="001A0A82">
        <w:t>（</w:t>
      </w:r>
      <w:r w:rsidRPr="001A0A82">
        <w:t>1</w:t>
      </w:r>
      <w:r w:rsidRPr="001A0A82">
        <w:t>）森林</w:t>
      </w:r>
    </w:p>
    <w:p w14:paraId="5971CFA4" w14:textId="77777777" w:rsidR="00EC795F" w:rsidRPr="001A0A82" w:rsidRDefault="00EC795F" w:rsidP="00EE67A0">
      <w:pPr>
        <w:ind w:firstLine="480"/>
      </w:pPr>
      <w:r w:rsidRPr="001A0A82">
        <w:t>评价区森林以人工油松林、落叶松、侧柏矮林、温性蒙古栎林、温暖性杂木</w:t>
      </w:r>
      <w:r w:rsidRPr="001A0A82">
        <w:lastRenderedPageBreak/>
        <w:t>林、山杨林、山杏矮林、黄榆矮林、小叶杨、小青杨、刺槐人工林、人工杨树林、人工柳树林等，其中以</w:t>
      </w:r>
      <w:bookmarkStart w:id="324" w:name="_Hlk106976027"/>
      <w:r w:rsidRPr="001A0A82">
        <w:t>山杏矮林、油松</w:t>
      </w:r>
      <w:bookmarkEnd w:id="324"/>
      <w:r w:rsidRPr="001A0A82">
        <w:t>为优势种。</w:t>
      </w:r>
    </w:p>
    <w:p w14:paraId="7E379CE4" w14:textId="77777777" w:rsidR="00EC795F" w:rsidRPr="001A0A82" w:rsidRDefault="00EC795F" w:rsidP="00EE67A0">
      <w:pPr>
        <w:ind w:firstLine="480"/>
      </w:pPr>
      <w:r w:rsidRPr="001A0A82">
        <w:t>（</w:t>
      </w:r>
      <w:r w:rsidRPr="001A0A82">
        <w:t>2</w:t>
      </w:r>
      <w:r w:rsidRPr="001A0A82">
        <w:t>）灌丛</w:t>
      </w:r>
    </w:p>
    <w:p w14:paraId="368AE09F" w14:textId="77777777" w:rsidR="00EC795F" w:rsidRPr="001A0A82" w:rsidRDefault="00EC795F" w:rsidP="00EE67A0">
      <w:pPr>
        <w:ind w:firstLine="480"/>
      </w:pPr>
      <w:r w:rsidRPr="001A0A82">
        <w:t>评价区灌丛主要包括荆条灌丛、酸枣灌丛、花木兰灌丛、三裂绣线菊灌丛、土庄绣线菊灌丛、虎榛子灌丛、紫丁香灌丛、朝阳丁香灌丛、欧李灌丛、胡枝子群丛、杜鹃灌丛、山杏灌丛、万年蒿灌丛、金银忍冬灌丛、锦带花灌丛、春榆灌丛、榛子灌丛等，其中以荆条灌丛和虎榛子灌丛为优势种。</w:t>
      </w:r>
    </w:p>
    <w:p w14:paraId="08D80F1A" w14:textId="77777777" w:rsidR="00EC795F" w:rsidRPr="001A0A82" w:rsidRDefault="00EC795F" w:rsidP="00EE67A0">
      <w:pPr>
        <w:ind w:firstLine="480"/>
      </w:pPr>
      <w:r w:rsidRPr="001A0A82">
        <w:t>（</w:t>
      </w:r>
      <w:r w:rsidRPr="001A0A82">
        <w:t>3</w:t>
      </w:r>
      <w:r w:rsidRPr="001A0A82">
        <w:t>）草丛</w:t>
      </w:r>
    </w:p>
    <w:p w14:paraId="63C81C07" w14:textId="77777777" w:rsidR="00EC795F" w:rsidRPr="001A0A82" w:rsidRDefault="00EC795F" w:rsidP="00EE67A0">
      <w:pPr>
        <w:ind w:firstLine="480"/>
      </w:pPr>
      <w:bookmarkStart w:id="325" w:name="_Hlk105190574"/>
      <w:r w:rsidRPr="001A0A82">
        <w:t>白羊草草丛、黄背草草丛、野古草草丛、丛生隐子草草丛、糙隐子草草丛、长芒草草丛、大针茅草丛、贝加尔针茅草、苔草草丛、白茅草丛等，其中以白羊草、黄背草、野古草和长茅草为优势种。</w:t>
      </w:r>
    </w:p>
    <w:bookmarkEnd w:id="319"/>
    <w:bookmarkEnd w:id="323"/>
    <w:bookmarkEnd w:id="325"/>
    <w:p w14:paraId="0EE8329B" w14:textId="77777777" w:rsidR="00EC795F" w:rsidRPr="001A0A82" w:rsidRDefault="00EC795F" w:rsidP="00EE67A0">
      <w:pPr>
        <w:ind w:firstLine="480"/>
      </w:pPr>
      <w:r w:rsidRPr="001A0A82">
        <w:t>（</w:t>
      </w:r>
      <w:r w:rsidRPr="001A0A82">
        <w:t>4</w:t>
      </w:r>
      <w:r w:rsidRPr="001A0A82">
        <w:t>）农业植被</w:t>
      </w:r>
    </w:p>
    <w:p w14:paraId="7CEA13A9" w14:textId="77777777" w:rsidR="00EC795F" w:rsidRPr="001A0A82" w:rsidRDefault="00EC795F" w:rsidP="00EE67A0">
      <w:pPr>
        <w:ind w:firstLine="480"/>
      </w:pPr>
      <w:r w:rsidRPr="001A0A82">
        <w:t>农田为旱田，主要种植农作物为玉米、大豆。呈规则斑块状分布于评价区境内的丘间缓坡低地等处。果园以枣树为主。</w:t>
      </w:r>
    </w:p>
    <w:bookmarkEnd w:id="320"/>
    <w:p w14:paraId="3B0132CE" w14:textId="31648D2D" w:rsidR="00EC795F" w:rsidRPr="001A0A82" w:rsidRDefault="00EC795F" w:rsidP="00EE67A0">
      <w:pPr>
        <w:ind w:firstLine="480"/>
      </w:pPr>
      <w:r w:rsidRPr="001A0A82">
        <w:t>评价区和矿区植被类型面积统计见表</w:t>
      </w:r>
      <w:r w:rsidR="00EE67A0">
        <w:t>4</w:t>
      </w:r>
      <w:r w:rsidRPr="001A0A82">
        <w:t>.2-2</w:t>
      </w:r>
      <w:r w:rsidRPr="001A0A82">
        <w:t>，植被类型图见</w:t>
      </w:r>
      <w:r w:rsidR="00EE67A0">
        <w:t>4</w:t>
      </w:r>
      <w:r w:rsidRPr="001A0A82">
        <w:t>.2-7</w:t>
      </w:r>
      <w:r w:rsidRPr="001A0A82">
        <w:t>。</w:t>
      </w:r>
    </w:p>
    <w:p w14:paraId="3806DEC8" w14:textId="77777777" w:rsidR="00EC795F" w:rsidRPr="001A0A82" w:rsidRDefault="00EC795F" w:rsidP="00EE67A0">
      <w:pPr>
        <w:pStyle w:val="-le"/>
      </w:pPr>
      <w:bookmarkStart w:id="326" w:name="_Hlk105290388"/>
      <w:bookmarkEnd w:id="321"/>
      <w:r w:rsidRPr="001A0A82">
        <w:t>表</w:t>
      </w:r>
      <w:r w:rsidRPr="001A0A82">
        <w:t xml:space="preserve">7.2-2  </w:t>
      </w:r>
      <w:r w:rsidRPr="001A0A82">
        <w:t>评价区、矿区植被类型面积统计表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98"/>
        <w:gridCol w:w="1761"/>
        <w:gridCol w:w="1502"/>
        <w:gridCol w:w="1761"/>
        <w:gridCol w:w="1500"/>
      </w:tblGrid>
      <w:tr w:rsidR="00EC795F" w:rsidRPr="001A0A82" w14:paraId="2E9E199F" w14:textId="77777777" w:rsidTr="008F5FD6">
        <w:trPr>
          <w:trHeight w:hRule="exact" w:val="397"/>
          <w:jc w:val="center"/>
        </w:trPr>
        <w:tc>
          <w:tcPr>
            <w:tcW w:w="1172" w:type="pct"/>
            <w:vMerge w:val="restart"/>
            <w:vAlign w:val="center"/>
          </w:tcPr>
          <w:p w14:paraId="7A9D5F3E" w14:textId="77777777" w:rsidR="00EC795F" w:rsidRPr="001A0A82" w:rsidRDefault="00EC795F" w:rsidP="00EE67A0">
            <w:pPr>
              <w:pStyle w:val="-le3"/>
            </w:pPr>
            <w:bookmarkStart w:id="327" w:name="_Hlk105288982"/>
            <w:r w:rsidRPr="001A0A82">
              <w:t>植被类型</w:t>
            </w:r>
          </w:p>
        </w:tc>
        <w:tc>
          <w:tcPr>
            <w:tcW w:w="1914" w:type="pct"/>
            <w:gridSpan w:val="2"/>
            <w:vAlign w:val="center"/>
          </w:tcPr>
          <w:p w14:paraId="025BBD65" w14:textId="77777777" w:rsidR="00EC795F" w:rsidRPr="001A0A82" w:rsidRDefault="00EC795F" w:rsidP="00EE67A0">
            <w:pPr>
              <w:pStyle w:val="-le3"/>
            </w:pPr>
            <w:r w:rsidRPr="001A0A82">
              <w:t>评价区</w:t>
            </w:r>
          </w:p>
        </w:tc>
        <w:tc>
          <w:tcPr>
            <w:tcW w:w="1913" w:type="pct"/>
            <w:gridSpan w:val="2"/>
            <w:vAlign w:val="center"/>
          </w:tcPr>
          <w:p w14:paraId="147D8683" w14:textId="77777777" w:rsidR="00EC795F" w:rsidRPr="001A0A82" w:rsidRDefault="00EC795F" w:rsidP="00EE67A0">
            <w:pPr>
              <w:pStyle w:val="-le3"/>
            </w:pPr>
            <w:r w:rsidRPr="001A0A82">
              <w:t>矿区</w:t>
            </w:r>
          </w:p>
        </w:tc>
      </w:tr>
      <w:tr w:rsidR="00EC795F" w:rsidRPr="001A0A82" w14:paraId="080D4C1D" w14:textId="77777777" w:rsidTr="008F5FD6">
        <w:trPr>
          <w:trHeight w:hRule="exact" w:val="397"/>
          <w:jc w:val="center"/>
        </w:trPr>
        <w:tc>
          <w:tcPr>
            <w:tcW w:w="1172" w:type="pct"/>
            <w:vMerge/>
            <w:vAlign w:val="center"/>
          </w:tcPr>
          <w:p w14:paraId="0249C4ED" w14:textId="77777777" w:rsidR="00EC795F" w:rsidRPr="001A0A82" w:rsidRDefault="00EC795F" w:rsidP="00EE67A0">
            <w:pPr>
              <w:pStyle w:val="-le3"/>
            </w:pPr>
          </w:p>
        </w:tc>
        <w:tc>
          <w:tcPr>
            <w:tcW w:w="1033" w:type="pct"/>
            <w:vAlign w:val="center"/>
          </w:tcPr>
          <w:p w14:paraId="63147B9B" w14:textId="77777777" w:rsidR="00EC795F" w:rsidRPr="001A0A82" w:rsidRDefault="00EC795F" w:rsidP="00EE67A0">
            <w:pPr>
              <w:pStyle w:val="-le3"/>
            </w:pPr>
            <w:r w:rsidRPr="001A0A82">
              <w:t>面积</w:t>
            </w:r>
            <w:r w:rsidRPr="001A0A82">
              <w:t>(hm</w:t>
            </w:r>
            <w:r w:rsidRPr="001A0A82">
              <w:rPr>
                <w:vertAlign w:val="superscript"/>
              </w:rPr>
              <w:t>2</w:t>
            </w:r>
            <w:r w:rsidRPr="001A0A82">
              <w:t>)</w:t>
            </w:r>
          </w:p>
        </w:tc>
        <w:tc>
          <w:tcPr>
            <w:tcW w:w="881" w:type="pct"/>
            <w:vAlign w:val="center"/>
          </w:tcPr>
          <w:p w14:paraId="23D6DC67" w14:textId="77777777" w:rsidR="00EC795F" w:rsidRPr="001A0A82" w:rsidRDefault="00EC795F" w:rsidP="00EE67A0">
            <w:pPr>
              <w:pStyle w:val="-le3"/>
            </w:pPr>
            <w:r w:rsidRPr="001A0A82">
              <w:t>比例</w:t>
            </w:r>
            <w:r w:rsidRPr="001A0A82">
              <w:t>(%)</w:t>
            </w:r>
          </w:p>
        </w:tc>
        <w:tc>
          <w:tcPr>
            <w:tcW w:w="1033" w:type="pct"/>
            <w:vAlign w:val="center"/>
          </w:tcPr>
          <w:p w14:paraId="04D225E7" w14:textId="77777777" w:rsidR="00EC795F" w:rsidRPr="001A0A82" w:rsidRDefault="00EC795F" w:rsidP="00EE67A0">
            <w:pPr>
              <w:pStyle w:val="-le3"/>
            </w:pPr>
            <w:r w:rsidRPr="001A0A82">
              <w:t>面积</w:t>
            </w:r>
            <w:r w:rsidRPr="001A0A82">
              <w:t>(hm</w:t>
            </w:r>
            <w:r w:rsidRPr="001A0A82">
              <w:rPr>
                <w:vertAlign w:val="superscript"/>
              </w:rPr>
              <w:t>2</w:t>
            </w:r>
            <w:r w:rsidRPr="001A0A82">
              <w:t>)</w:t>
            </w:r>
          </w:p>
        </w:tc>
        <w:tc>
          <w:tcPr>
            <w:tcW w:w="880" w:type="pct"/>
            <w:vAlign w:val="center"/>
          </w:tcPr>
          <w:p w14:paraId="0D04B12A" w14:textId="77777777" w:rsidR="00EC795F" w:rsidRPr="001A0A82" w:rsidRDefault="00EC795F" w:rsidP="00EE67A0">
            <w:pPr>
              <w:pStyle w:val="-le3"/>
            </w:pPr>
            <w:r w:rsidRPr="001A0A82">
              <w:t>比例</w:t>
            </w:r>
            <w:r w:rsidRPr="001A0A82">
              <w:t>(%)</w:t>
            </w:r>
          </w:p>
        </w:tc>
      </w:tr>
      <w:tr w:rsidR="00EC795F" w:rsidRPr="001A0A82" w14:paraId="3AD137A6" w14:textId="77777777" w:rsidTr="008F5FD6">
        <w:trPr>
          <w:trHeight w:hRule="exact" w:val="397"/>
          <w:jc w:val="center"/>
        </w:trPr>
        <w:tc>
          <w:tcPr>
            <w:tcW w:w="1172" w:type="pct"/>
            <w:shd w:val="clear" w:color="auto" w:fill="auto"/>
            <w:vAlign w:val="center"/>
          </w:tcPr>
          <w:p w14:paraId="012D9C54" w14:textId="77777777" w:rsidR="00EC795F" w:rsidRPr="001A0A82" w:rsidRDefault="00EC795F" w:rsidP="00EE67A0">
            <w:pPr>
              <w:pStyle w:val="-le3"/>
            </w:pPr>
            <w:r w:rsidRPr="001A0A82">
              <w:t>针阔混交林</w:t>
            </w:r>
          </w:p>
        </w:tc>
        <w:tc>
          <w:tcPr>
            <w:tcW w:w="1033" w:type="pct"/>
            <w:shd w:val="clear" w:color="auto" w:fill="auto"/>
            <w:vAlign w:val="center"/>
          </w:tcPr>
          <w:p w14:paraId="4DD2E0F0" w14:textId="77777777" w:rsidR="00EC795F" w:rsidRPr="001A0A82" w:rsidRDefault="00EC795F" w:rsidP="00EE67A0">
            <w:pPr>
              <w:pStyle w:val="-le3"/>
            </w:pPr>
            <w:r w:rsidRPr="001A0A82">
              <w:t>159.73</w:t>
            </w:r>
          </w:p>
        </w:tc>
        <w:tc>
          <w:tcPr>
            <w:tcW w:w="881" w:type="pct"/>
            <w:shd w:val="clear" w:color="auto" w:fill="auto"/>
            <w:vAlign w:val="center"/>
          </w:tcPr>
          <w:p w14:paraId="2E0C274A" w14:textId="77777777" w:rsidR="00EC795F" w:rsidRPr="001A0A82" w:rsidRDefault="00EC795F" w:rsidP="00EE67A0">
            <w:pPr>
              <w:pStyle w:val="-le3"/>
            </w:pPr>
            <w:r w:rsidRPr="001A0A82">
              <w:t>32.53</w:t>
            </w:r>
          </w:p>
        </w:tc>
        <w:tc>
          <w:tcPr>
            <w:tcW w:w="1033" w:type="pct"/>
            <w:shd w:val="clear" w:color="auto" w:fill="auto"/>
            <w:vAlign w:val="center"/>
          </w:tcPr>
          <w:p w14:paraId="234C077E" w14:textId="77777777" w:rsidR="00EC795F" w:rsidRPr="001A0A82" w:rsidRDefault="00EC795F" w:rsidP="00EE67A0">
            <w:pPr>
              <w:pStyle w:val="-le3"/>
            </w:pPr>
            <w:r w:rsidRPr="001A0A82">
              <w:t>23.05</w:t>
            </w:r>
          </w:p>
        </w:tc>
        <w:tc>
          <w:tcPr>
            <w:tcW w:w="880" w:type="pct"/>
            <w:shd w:val="clear" w:color="auto" w:fill="auto"/>
            <w:vAlign w:val="center"/>
          </w:tcPr>
          <w:p w14:paraId="36C83CCC" w14:textId="77777777" w:rsidR="00EC795F" w:rsidRPr="001A0A82" w:rsidRDefault="00EC795F" w:rsidP="00EE67A0">
            <w:pPr>
              <w:pStyle w:val="-le3"/>
            </w:pPr>
            <w:r w:rsidRPr="001A0A82">
              <w:t>25.70</w:t>
            </w:r>
          </w:p>
        </w:tc>
      </w:tr>
      <w:tr w:rsidR="00EC795F" w:rsidRPr="001A0A82" w14:paraId="30A2EE82" w14:textId="77777777" w:rsidTr="008F5FD6">
        <w:trPr>
          <w:trHeight w:hRule="exact" w:val="397"/>
          <w:jc w:val="center"/>
        </w:trPr>
        <w:tc>
          <w:tcPr>
            <w:tcW w:w="1172" w:type="pct"/>
            <w:shd w:val="clear" w:color="auto" w:fill="auto"/>
            <w:vAlign w:val="center"/>
          </w:tcPr>
          <w:p w14:paraId="0750B778" w14:textId="77777777" w:rsidR="00EC795F" w:rsidRPr="001A0A82" w:rsidRDefault="00EC795F" w:rsidP="00EE67A0">
            <w:pPr>
              <w:pStyle w:val="-le3"/>
            </w:pPr>
            <w:r w:rsidRPr="001A0A82">
              <w:t>灌丛</w:t>
            </w:r>
          </w:p>
        </w:tc>
        <w:tc>
          <w:tcPr>
            <w:tcW w:w="1033" w:type="pct"/>
            <w:shd w:val="clear" w:color="auto" w:fill="auto"/>
            <w:vAlign w:val="center"/>
          </w:tcPr>
          <w:p w14:paraId="3E9B3A1B" w14:textId="77777777" w:rsidR="00EC795F" w:rsidRPr="001A0A82" w:rsidRDefault="00EC795F" w:rsidP="00EE67A0">
            <w:pPr>
              <w:pStyle w:val="-le3"/>
            </w:pPr>
            <w:r w:rsidRPr="001A0A82">
              <w:t>76.13</w:t>
            </w:r>
          </w:p>
        </w:tc>
        <w:tc>
          <w:tcPr>
            <w:tcW w:w="881" w:type="pct"/>
            <w:shd w:val="clear" w:color="auto" w:fill="auto"/>
            <w:vAlign w:val="center"/>
          </w:tcPr>
          <w:p w14:paraId="6410EA89" w14:textId="77777777" w:rsidR="00EC795F" w:rsidRPr="001A0A82" w:rsidRDefault="00EC795F" w:rsidP="00EE67A0">
            <w:pPr>
              <w:pStyle w:val="-le3"/>
            </w:pPr>
            <w:r w:rsidRPr="001A0A82">
              <w:t>15.50</w:t>
            </w:r>
          </w:p>
        </w:tc>
        <w:tc>
          <w:tcPr>
            <w:tcW w:w="1033" w:type="pct"/>
            <w:shd w:val="clear" w:color="auto" w:fill="auto"/>
            <w:vAlign w:val="center"/>
          </w:tcPr>
          <w:p w14:paraId="7802639B" w14:textId="77777777" w:rsidR="00EC795F" w:rsidRPr="001A0A82" w:rsidRDefault="00EC795F" w:rsidP="00EE67A0">
            <w:pPr>
              <w:pStyle w:val="-le3"/>
            </w:pPr>
            <w:r w:rsidRPr="001A0A82">
              <w:t>7.00</w:t>
            </w:r>
          </w:p>
        </w:tc>
        <w:tc>
          <w:tcPr>
            <w:tcW w:w="880" w:type="pct"/>
            <w:shd w:val="clear" w:color="auto" w:fill="auto"/>
            <w:vAlign w:val="center"/>
          </w:tcPr>
          <w:p w14:paraId="0EB42959" w14:textId="77777777" w:rsidR="00EC795F" w:rsidRPr="001A0A82" w:rsidRDefault="00EC795F" w:rsidP="00EE67A0">
            <w:pPr>
              <w:pStyle w:val="-le3"/>
            </w:pPr>
            <w:r w:rsidRPr="001A0A82">
              <w:t>7.81</w:t>
            </w:r>
          </w:p>
        </w:tc>
      </w:tr>
      <w:tr w:rsidR="00EC795F" w:rsidRPr="001A0A82" w14:paraId="6A48DA1E" w14:textId="77777777" w:rsidTr="008F5FD6">
        <w:trPr>
          <w:trHeight w:hRule="exact" w:val="397"/>
          <w:jc w:val="center"/>
        </w:trPr>
        <w:tc>
          <w:tcPr>
            <w:tcW w:w="1172" w:type="pct"/>
            <w:shd w:val="clear" w:color="auto" w:fill="auto"/>
            <w:vAlign w:val="center"/>
          </w:tcPr>
          <w:p w14:paraId="75A4CD63" w14:textId="77777777" w:rsidR="00EC795F" w:rsidRPr="001A0A82" w:rsidRDefault="00EC795F" w:rsidP="00EE67A0">
            <w:pPr>
              <w:pStyle w:val="-le3"/>
            </w:pPr>
            <w:r w:rsidRPr="001A0A82">
              <w:t>草丛</w:t>
            </w:r>
          </w:p>
        </w:tc>
        <w:tc>
          <w:tcPr>
            <w:tcW w:w="1033" w:type="pct"/>
            <w:shd w:val="clear" w:color="auto" w:fill="auto"/>
            <w:vAlign w:val="center"/>
          </w:tcPr>
          <w:p w14:paraId="4E6838D7" w14:textId="77777777" w:rsidR="00EC795F" w:rsidRPr="001A0A82" w:rsidRDefault="00EC795F" w:rsidP="00EE67A0">
            <w:pPr>
              <w:pStyle w:val="-le3"/>
            </w:pPr>
            <w:r w:rsidRPr="001A0A82">
              <w:t>147.58</w:t>
            </w:r>
          </w:p>
        </w:tc>
        <w:tc>
          <w:tcPr>
            <w:tcW w:w="881" w:type="pct"/>
            <w:shd w:val="clear" w:color="auto" w:fill="auto"/>
            <w:vAlign w:val="center"/>
          </w:tcPr>
          <w:p w14:paraId="0F595CE9" w14:textId="77777777" w:rsidR="00EC795F" w:rsidRPr="001A0A82" w:rsidRDefault="00EC795F" w:rsidP="00EE67A0">
            <w:pPr>
              <w:pStyle w:val="-le3"/>
            </w:pPr>
            <w:r w:rsidRPr="001A0A82">
              <w:t>30.05</w:t>
            </w:r>
          </w:p>
        </w:tc>
        <w:tc>
          <w:tcPr>
            <w:tcW w:w="1033" w:type="pct"/>
            <w:shd w:val="clear" w:color="auto" w:fill="auto"/>
            <w:vAlign w:val="center"/>
          </w:tcPr>
          <w:p w14:paraId="724E1116" w14:textId="77777777" w:rsidR="00EC795F" w:rsidRPr="001A0A82" w:rsidRDefault="00EC795F" w:rsidP="00EE67A0">
            <w:pPr>
              <w:pStyle w:val="-le3"/>
            </w:pPr>
            <w:r w:rsidRPr="001A0A82">
              <w:t>40.47</w:t>
            </w:r>
          </w:p>
        </w:tc>
        <w:tc>
          <w:tcPr>
            <w:tcW w:w="880" w:type="pct"/>
            <w:shd w:val="clear" w:color="auto" w:fill="auto"/>
            <w:vAlign w:val="center"/>
          </w:tcPr>
          <w:p w14:paraId="37F26CE8" w14:textId="77777777" w:rsidR="00EC795F" w:rsidRPr="001A0A82" w:rsidRDefault="00EC795F" w:rsidP="00EE67A0">
            <w:pPr>
              <w:pStyle w:val="-le3"/>
            </w:pPr>
            <w:r w:rsidRPr="001A0A82">
              <w:t>45.13</w:t>
            </w:r>
          </w:p>
        </w:tc>
      </w:tr>
      <w:tr w:rsidR="00EC795F" w:rsidRPr="001A0A82" w14:paraId="4444856C" w14:textId="77777777" w:rsidTr="008F5FD6">
        <w:trPr>
          <w:trHeight w:hRule="exact" w:val="397"/>
          <w:jc w:val="center"/>
        </w:trPr>
        <w:tc>
          <w:tcPr>
            <w:tcW w:w="1172" w:type="pct"/>
            <w:shd w:val="clear" w:color="auto" w:fill="auto"/>
            <w:vAlign w:val="center"/>
          </w:tcPr>
          <w:p w14:paraId="07E4A8F0" w14:textId="77777777" w:rsidR="00EC795F" w:rsidRPr="001A0A82" w:rsidRDefault="00EC795F" w:rsidP="00EE67A0">
            <w:pPr>
              <w:pStyle w:val="-le3"/>
            </w:pPr>
            <w:r w:rsidRPr="001A0A82">
              <w:t>农业植被</w:t>
            </w:r>
          </w:p>
        </w:tc>
        <w:tc>
          <w:tcPr>
            <w:tcW w:w="1033" w:type="pct"/>
            <w:shd w:val="clear" w:color="auto" w:fill="auto"/>
            <w:vAlign w:val="center"/>
          </w:tcPr>
          <w:p w14:paraId="6A31B236" w14:textId="77777777" w:rsidR="00EC795F" w:rsidRPr="001A0A82" w:rsidRDefault="00EC795F" w:rsidP="00EE67A0">
            <w:pPr>
              <w:pStyle w:val="-le3"/>
            </w:pPr>
            <w:r w:rsidRPr="001A0A82">
              <w:t>34.20</w:t>
            </w:r>
          </w:p>
        </w:tc>
        <w:tc>
          <w:tcPr>
            <w:tcW w:w="881" w:type="pct"/>
            <w:shd w:val="clear" w:color="auto" w:fill="auto"/>
            <w:vAlign w:val="center"/>
          </w:tcPr>
          <w:p w14:paraId="0F8EB635" w14:textId="77777777" w:rsidR="00EC795F" w:rsidRPr="001A0A82" w:rsidRDefault="00EC795F" w:rsidP="00EE67A0">
            <w:pPr>
              <w:pStyle w:val="-le3"/>
            </w:pPr>
            <w:r w:rsidRPr="001A0A82">
              <w:t>6.96</w:t>
            </w:r>
          </w:p>
        </w:tc>
        <w:tc>
          <w:tcPr>
            <w:tcW w:w="1033" w:type="pct"/>
            <w:shd w:val="clear" w:color="auto" w:fill="auto"/>
            <w:vAlign w:val="center"/>
          </w:tcPr>
          <w:p w14:paraId="70F0DB01" w14:textId="77777777" w:rsidR="00EC795F" w:rsidRPr="001A0A82" w:rsidRDefault="00EC795F" w:rsidP="00EE67A0">
            <w:pPr>
              <w:pStyle w:val="-le3"/>
            </w:pPr>
            <w:r w:rsidRPr="001A0A82">
              <w:t>1.73</w:t>
            </w:r>
          </w:p>
        </w:tc>
        <w:tc>
          <w:tcPr>
            <w:tcW w:w="880" w:type="pct"/>
            <w:shd w:val="clear" w:color="auto" w:fill="auto"/>
            <w:vAlign w:val="center"/>
          </w:tcPr>
          <w:p w14:paraId="630EA7B4" w14:textId="77777777" w:rsidR="00EC795F" w:rsidRPr="001A0A82" w:rsidRDefault="00EC795F" w:rsidP="00EE67A0">
            <w:pPr>
              <w:pStyle w:val="-le3"/>
            </w:pPr>
            <w:r w:rsidRPr="001A0A82">
              <w:t>1.93</w:t>
            </w:r>
          </w:p>
        </w:tc>
      </w:tr>
      <w:tr w:rsidR="00EC795F" w:rsidRPr="001A0A82" w14:paraId="3D825AD6" w14:textId="77777777" w:rsidTr="008F5FD6">
        <w:trPr>
          <w:trHeight w:hRule="exact" w:val="397"/>
          <w:jc w:val="center"/>
        </w:trPr>
        <w:tc>
          <w:tcPr>
            <w:tcW w:w="1172" w:type="pct"/>
            <w:shd w:val="clear" w:color="auto" w:fill="auto"/>
            <w:vAlign w:val="center"/>
          </w:tcPr>
          <w:p w14:paraId="13BF62B1" w14:textId="77777777" w:rsidR="00EC795F" w:rsidRPr="001A0A82" w:rsidRDefault="00EC795F" w:rsidP="00EE67A0">
            <w:pPr>
              <w:pStyle w:val="-le3"/>
            </w:pPr>
            <w:r w:rsidRPr="001A0A82">
              <w:t>非植被区</w:t>
            </w:r>
          </w:p>
        </w:tc>
        <w:tc>
          <w:tcPr>
            <w:tcW w:w="1033" w:type="pct"/>
            <w:shd w:val="clear" w:color="auto" w:fill="auto"/>
            <w:vAlign w:val="center"/>
          </w:tcPr>
          <w:p w14:paraId="3039EDB4" w14:textId="77777777" w:rsidR="00EC795F" w:rsidRPr="001A0A82" w:rsidRDefault="00EC795F" w:rsidP="00EE67A0">
            <w:pPr>
              <w:pStyle w:val="-le3"/>
            </w:pPr>
            <w:r w:rsidRPr="001A0A82">
              <w:t>73.45</w:t>
            </w:r>
          </w:p>
        </w:tc>
        <w:tc>
          <w:tcPr>
            <w:tcW w:w="881" w:type="pct"/>
            <w:shd w:val="clear" w:color="auto" w:fill="auto"/>
            <w:vAlign w:val="center"/>
          </w:tcPr>
          <w:p w14:paraId="3960DE38" w14:textId="77777777" w:rsidR="00EC795F" w:rsidRPr="001A0A82" w:rsidRDefault="00EC795F" w:rsidP="00EE67A0">
            <w:pPr>
              <w:pStyle w:val="-le3"/>
            </w:pPr>
            <w:r w:rsidRPr="001A0A82">
              <w:t>14.96</w:t>
            </w:r>
          </w:p>
        </w:tc>
        <w:tc>
          <w:tcPr>
            <w:tcW w:w="1033" w:type="pct"/>
            <w:shd w:val="clear" w:color="auto" w:fill="auto"/>
            <w:vAlign w:val="center"/>
          </w:tcPr>
          <w:p w14:paraId="5439DD4A" w14:textId="77777777" w:rsidR="00EC795F" w:rsidRPr="001A0A82" w:rsidRDefault="00EC795F" w:rsidP="00EE67A0">
            <w:pPr>
              <w:pStyle w:val="-le3"/>
            </w:pPr>
            <w:r w:rsidRPr="001A0A82">
              <w:t>17.43</w:t>
            </w:r>
          </w:p>
        </w:tc>
        <w:tc>
          <w:tcPr>
            <w:tcW w:w="880" w:type="pct"/>
            <w:shd w:val="clear" w:color="auto" w:fill="auto"/>
            <w:vAlign w:val="center"/>
          </w:tcPr>
          <w:p w14:paraId="4AEB3CA5" w14:textId="77777777" w:rsidR="00EC795F" w:rsidRPr="001A0A82" w:rsidRDefault="00EC795F" w:rsidP="00EE67A0">
            <w:pPr>
              <w:pStyle w:val="-le3"/>
            </w:pPr>
            <w:r w:rsidRPr="001A0A82">
              <w:t>19.44</w:t>
            </w:r>
          </w:p>
        </w:tc>
      </w:tr>
      <w:tr w:rsidR="00EC795F" w:rsidRPr="001A0A82" w14:paraId="02EF5896" w14:textId="77777777" w:rsidTr="008F5FD6">
        <w:trPr>
          <w:trHeight w:hRule="exact" w:val="397"/>
          <w:jc w:val="center"/>
        </w:trPr>
        <w:tc>
          <w:tcPr>
            <w:tcW w:w="1172" w:type="pct"/>
            <w:shd w:val="clear" w:color="auto" w:fill="auto"/>
            <w:vAlign w:val="center"/>
          </w:tcPr>
          <w:p w14:paraId="4CE395DD" w14:textId="77777777" w:rsidR="00EC795F" w:rsidRPr="001A0A82" w:rsidRDefault="00EC795F" w:rsidP="00EE67A0">
            <w:pPr>
              <w:pStyle w:val="-le3"/>
            </w:pPr>
            <w:r w:rsidRPr="001A0A82">
              <w:t>合计</w:t>
            </w:r>
          </w:p>
        </w:tc>
        <w:tc>
          <w:tcPr>
            <w:tcW w:w="1033" w:type="pct"/>
            <w:shd w:val="clear" w:color="auto" w:fill="auto"/>
            <w:vAlign w:val="center"/>
          </w:tcPr>
          <w:p w14:paraId="51F91C1F" w14:textId="77777777" w:rsidR="00EC795F" w:rsidRPr="001A0A82" w:rsidRDefault="00EC795F" w:rsidP="00EE67A0">
            <w:pPr>
              <w:pStyle w:val="-le3"/>
            </w:pPr>
            <w:r w:rsidRPr="001A0A82">
              <w:t>491.09</w:t>
            </w:r>
          </w:p>
        </w:tc>
        <w:tc>
          <w:tcPr>
            <w:tcW w:w="881" w:type="pct"/>
            <w:shd w:val="clear" w:color="auto" w:fill="auto"/>
            <w:vAlign w:val="center"/>
          </w:tcPr>
          <w:p w14:paraId="5CB8AD1F" w14:textId="77777777" w:rsidR="00EC795F" w:rsidRPr="001A0A82" w:rsidRDefault="00EC795F" w:rsidP="00EE67A0">
            <w:pPr>
              <w:pStyle w:val="-le3"/>
            </w:pPr>
            <w:r w:rsidRPr="001A0A82">
              <w:t>100.00</w:t>
            </w:r>
          </w:p>
        </w:tc>
        <w:tc>
          <w:tcPr>
            <w:tcW w:w="1033" w:type="pct"/>
            <w:shd w:val="clear" w:color="auto" w:fill="auto"/>
            <w:vAlign w:val="center"/>
          </w:tcPr>
          <w:p w14:paraId="33D672A0" w14:textId="77777777" w:rsidR="00EC795F" w:rsidRPr="001A0A82" w:rsidRDefault="00EC795F" w:rsidP="00EE67A0">
            <w:pPr>
              <w:pStyle w:val="-le3"/>
            </w:pPr>
            <w:r w:rsidRPr="001A0A82">
              <w:t>89.68</w:t>
            </w:r>
          </w:p>
        </w:tc>
        <w:tc>
          <w:tcPr>
            <w:tcW w:w="880" w:type="pct"/>
            <w:shd w:val="clear" w:color="auto" w:fill="auto"/>
            <w:vAlign w:val="center"/>
          </w:tcPr>
          <w:p w14:paraId="44F84156" w14:textId="77777777" w:rsidR="00EC795F" w:rsidRPr="001A0A82" w:rsidRDefault="00EC795F" w:rsidP="00EE67A0">
            <w:pPr>
              <w:pStyle w:val="-le3"/>
            </w:pPr>
            <w:r w:rsidRPr="001A0A82">
              <w:t>100.00</w:t>
            </w:r>
          </w:p>
        </w:tc>
      </w:tr>
      <w:bookmarkEnd w:id="326"/>
      <w:bookmarkEnd w:id="327"/>
    </w:tbl>
    <w:p w14:paraId="33262BE3" w14:textId="77777777" w:rsidR="00EC795F" w:rsidRPr="001A0A82" w:rsidRDefault="00EC795F" w:rsidP="00EC795F">
      <w:pPr>
        <w:ind w:firstLine="482"/>
        <w:jc w:val="center"/>
        <w:rPr>
          <w:rFonts w:cs="Times New Roman"/>
          <w:b/>
          <w:bCs/>
          <w:kern w:val="24"/>
          <w:szCs w:val="21"/>
        </w:rPr>
      </w:pPr>
    </w:p>
    <w:p w14:paraId="5A6E828D" w14:textId="77777777" w:rsidR="00EC795F" w:rsidRPr="001A0A82" w:rsidRDefault="00EC795F" w:rsidP="00EC795F">
      <w:pPr>
        <w:widowControl/>
        <w:spacing w:beforeLines="20" w:before="62" w:afterLines="20" w:after="62"/>
        <w:ind w:firstLine="562"/>
        <w:jc w:val="left"/>
        <w:outlineLvl w:val="2"/>
        <w:rPr>
          <w:rFonts w:cs="Times New Roman"/>
          <w:b/>
          <w:sz w:val="28"/>
          <w:szCs w:val="28"/>
        </w:rPr>
        <w:sectPr w:rsidR="00EC795F" w:rsidRPr="001A0A82" w:rsidSect="00EE67A0">
          <w:pgSz w:w="11906" w:h="16838"/>
          <w:pgMar w:top="1440" w:right="1800" w:bottom="1440" w:left="1800" w:header="851" w:footer="992" w:gutter="0"/>
          <w:pgNumType w:fmt="numberInDash"/>
          <w:cols w:space="425"/>
          <w:docGrid w:type="lines" w:linePitch="312"/>
        </w:sectPr>
      </w:pPr>
    </w:p>
    <w:p w14:paraId="5C9338F5" w14:textId="77777777" w:rsidR="00EC795F" w:rsidRPr="001A0A82" w:rsidRDefault="00EC795F" w:rsidP="00EE67A0">
      <w:pPr>
        <w:snapToGrid w:val="0"/>
        <w:ind w:firstLineChars="0" w:firstLine="0"/>
        <w:contextualSpacing/>
        <w:jc w:val="center"/>
        <w:rPr>
          <w:rFonts w:cs="Times New Roman"/>
          <w:szCs w:val="24"/>
        </w:rPr>
      </w:pPr>
      <w:r w:rsidRPr="001A0A82">
        <w:rPr>
          <w:rFonts w:cs="Times New Roman"/>
          <w:noProof/>
          <w:szCs w:val="24"/>
        </w:rPr>
        <w:lastRenderedPageBreak/>
        <w:drawing>
          <wp:inline distT="0" distB="0" distL="0" distR="0" wp14:anchorId="64C8E492" wp14:editId="36D86E37">
            <wp:extent cx="8045783" cy="5693134"/>
            <wp:effectExtent l="0" t="0" r="0" b="3175"/>
            <wp:docPr id="28802" name="图片 28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65" cstate="screen">
                      <a:extLst>
                        <a:ext uri="{28A0092B-C50C-407E-A947-70E740481C1C}">
                          <a14:useLocalDpi xmlns:a14="http://schemas.microsoft.com/office/drawing/2010/main"/>
                        </a:ext>
                      </a:extLst>
                    </a:blip>
                    <a:stretch>
                      <a:fillRect/>
                    </a:stretch>
                  </pic:blipFill>
                  <pic:spPr>
                    <a:xfrm>
                      <a:off x="0" y="0"/>
                      <a:ext cx="8082162" cy="5718876"/>
                    </a:xfrm>
                    <a:prstGeom prst="rect">
                      <a:avLst/>
                    </a:prstGeom>
                  </pic:spPr>
                </pic:pic>
              </a:graphicData>
            </a:graphic>
          </wp:inline>
        </w:drawing>
      </w:r>
    </w:p>
    <w:p w14:paraId="16FCF1C3" w14:textId="3C307851" w:rsidR="00EC795F" w:rsidRPr="001A0A82" w:rsidRDefault="00EC795F" w:rsidP="00EE67A0">
      <w:pPr>
        <w:pStyle w:val="-le1"/>
      </w:pPr>
      <w:r w:rsidRPr="001A0A82">
        <w:t>图</w:t>
      </w:r>
      <w:r w:rsidR="00EE67A0">
        <w:t>4.</w:t>
      </w:r>
      <w:r w:rsidRPr="001A0A82">
        <w:t xml:space="preserve">2-5    </w:t>
      </w:r>
      <w:r w:rsidRPr="001A0A82">
        <w:t>本项目评价区与辽宁省植被区划位置关系</w:t>
      </w:r>
    </w:p>
    <w:p w14:paraId="00D388C1" w14:textId="77777777" w:rsidR="00EC795F" w:rsidRPr="001A0A82" w:rsidRDefault="00EC795F" w:rsidP="00EE67A0">
      <w:pPr>
        <w:snapToGrid w:val="0"/>
        <w:ind w:firstLineChars="0" w:firstLine="0"/>
        <w:contextualSpacing/>
        <w:jc w:val="center"/>
        <w:rPr>
          <w:rFonts w:cs="Times New Roman"/>
          <w:szCs w:val="24"/>
        </w:rPr>
      </w:pPr>
      <w:r w:rsidRPr="001A0A82">
        <w:rPr>
          <w:rFonts w:cs="Times New Roman"/>
          <w:noProof/>
          <w:szCs w:val="24"/>
        </w:rPr>
        <w:lastRenderedPageBreak/>
        <w:drawing>
          <wp:inline distT="0" distB="0" distL="0" distR="0" wp14:anchorId="2DE9EEBA" wp14:editId="28090EDF">
            <wp:extent cx="8054672" cy="5699425"/>
            <wp:effectExtent l="0" t="0" r="3810" b="0"/>
            <wp:docPr id="28803" name="图片 28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66" cstate="screen">
                      <a:extLst>
                        <a:ext uri="{28A0092B-C50C-407E-A947-70E740481C1C}">
                          <a14:useLocalDpi xmlns:a14="http://schemas.microsoft.com/office/drawing/2010/main"/>
                        </a:ext>
                      </a:extLst>
                    </a:blip>
                    <a:stretch>
                      <a:fillRect/>
                    </a:stretch>
                  </pic:blipFill>
                  <pic:spPr>
                    <a:xfrm>
                      <a:off x="0" y="0"/>
                      <a:ext cx="8080423" cy="5717646"/>
                    </a:xfrm>
                    <a:prstGeom prst="rect">
                      <a:avLst/>
                    </a:prstGeom>
                  </pic:spPr>
                </pic:pic>
              </a:graphicData>
            </a:graphic>
          </wp:inline>
        </w:drawing>
      </w:r>
    </w:p>
    <w:p w14:paraId="4E320F75" w14:textId="6CF6ACF7" w:rsidR="00EC795F" w:rsidRPr="001A0A82" w:rsidRDefault="00EC795F" w:rsidP="00EE67A0">
      <w:pPr>
        <w:pStyle w:val="-le1"/>
      </w:pPr>
      <w:r w:rsidRPr="001A0A82">
        <w:t>图</w:t>
      </w:r>
      <w:r w:rsidR="00EE67A0">
        <w:t>4</w:t>
      </w:r>
      <w:r w:rsidRPr="001A0A82">
        <w:t xml:space="preserve">.2-6   </w:t>
      </w:r>
      <w:r w:rsidRPr="001A0A82">
        <w:t>本项目评价区主要植被类型分布图</w:t>
      </w:r>
    </w:p>
    <w:p w14:paraId="7187CFF2" w14:textId="77777777" w:rsidR="00EC795F" w:rsidRPr="001A0A82" w:rsidRDefault="00EC795F" w:rsidP="00EC795F">
      <w:pPr>
        <w:snapToGrid w:val="0"/>
        <w:ind w:firstLine="480"/>
        <w:contextualSpacing/>
        <w:jc w:val="center"/>
        <w:rPr>
          <w:rFonts w:cs="Times New Roman"/>
          <w:szCs w:val="24"/>
        </w:rPr>
      </w:pPr>
      <w:r w:rsidRPr="001A0A82">
        <w:rPr>
          <w:rFonts w:cs="Times New Roman"/>
          <w:noProof/>
          <w:szCs w:val="24"/>
        </w:rPr>
        <w:lastRenderedPageBreak/>
        <w:drawing>
          <wp:inline distT="0" distB="0" distL="0" distR="0" wp14:anchorId="58803826" wp14:editId="7E8C4126">
            <wp:extent cx="8045780" cy="5693134"/>
            <wp:effectExtent l="0" t="0" r="0" b="317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67" cstate="screen">
                      <a:extLst>
                        <a:ext uri="{28A0092B-C50C-407E-A947-70E740481C1C}">
                          <a14:useLocalDpi xmlns:a14="http://schemas.microsoft.com/office/drawing/2010/main"/>
                        </a:ext>
                      </a:extLst>
                    </a:blip>
                    <a:stretch>
                      <a:fillRect/>
                    </a:stretch>
                  </pic:blipFill>
                  <pic:spPr>
                    <a:xfrm>
                      <a:off x="0" y="0"/>
                      <a:ext cx="8084074" cy="5720231"/>
                    </a:xfrm>
                    <a:prstGeom prst="rect">
                      <a:avLst/>
                    </a:prstGeom>
                  </pic:spPr>
                </pic:pic>
              </a:graphicData>
            </a:graphic>
          </wp:inline>
        </w:drawing>
      </w:r>
    </w:p>
    <w:p w14:paraId="0241776C" w14:textId="77D078E8" w:rsidR="00EC795F" w:rsidRPr="001A0A82" w:rsidRDefault="00EC795F" w:rsidP="00EE67A0">
      <w:pPr>
        <w:pStyle w:val="-le1"/>
        <w:sectPr w:rsidR="00EC795F" w:rsidRPr="001A0A82" w:rsidSect="00EE67A0">
          <w:pgSz w:w="16838" w:h="11906" w:orient="landscape"/>
          <w:pgMar w:top="720" w:right="720" w:bottom="720" w:left="720" w:header="851" w:footer="992" w:gutter="0"/>
          <w:pgNumType w:fmt="numberInDash"/>
          <w:cols w:space="425"/>
          <w:docGrid w:type="lines" w:linePitch="312"/>
        </w:sectPr>
      </w:pPr>
      <w:r w:rsidRPr="001A0A82">
        <w:t>图</w:t>
      </w:r>
      <w:r w:rsidR="00EE67A0">
        <w:t>4</w:t>
      </w:r>
      <w:r w:rsidRPr="001A0A82">
        <w:t xml:space="preserve">.2-7 </w:t>
      </w:r>
      <w:r w:rsidRPr="001A0A82">
        <w:t>评价区及矿区植被类型图</w:t>
      </w:r>
    </w:p>
    <w:p w14:paraId="248F0B21" w14:textId="6155944A" w:rsidR="00EC795F" w:rsidRPr="001A0A82" w:rsidRDefault="00EE67A0" w:rsidP="00EE67A0">
      <w:pPr>
        <w:pStyle w:val="afff3"/>
      </w:pPr>
      <w:r>
        <w:lastRenderedPageBreak/>
        <w:t>4</w:t>
      </w:r>
      <w:r w:rsidR="00EC795F" w:rsidRPr="001A0A82">
        <w:t>.2.3</w:t>
      </w:r>
      <w:r w:rsidR="00EC795F" w:rsidRPr="001A0A82">
        <w:t>植物及植物多样性调查</w:t>
      </w:r>
    </w:p>
    <w:p w14:paraId="1EAAC0DE" w14:textId="38B59D8E" w:rsidR="00EC795F" w:rsidRPr="001A0A82" w:rsidRDefault="00EE67A0" w:rsidP="00EE67A0">
      <w:pPr>
        <w:pStyle w:val="afffffffff3"/>
      </w:pPr>
      <w:r>
        <w:t>4</w:t>
      </w:r>
      <w:r w:rsidR="00EC795F" w:rsidRPr="001A0A82">
        <w:t>.2.2.1</w:t>
      </w:r>
      <w:r w:rsidR="00EC795F" w:rsidRPr="001A0A82">
        <w:t>典型植物群落样地调查</w:t>
      </w:r>
    </w:p>
    <w:p w14:paraId="17B5C0E5" w14:textId="44E101C0" w:rsidR="00EC795F" w:rsidRPr="001A0A82" w:rsidRDefault="00EC795F" w:rsidP="00EE67A0">
      <w:pPr>
        <w:ind w:firstLine="480"/>
      </w:pPr>
      <w:r w:rsidRPr="001A0A82">
        <w:t>参考《全国生态状况调查评估技术规范</w:t>
      </w:r>
      <w:r w:rsidRPr="001A0A82">
        <w:t>—</w:t>
      </w:r>
      <w:r w:rsidRPr="001A0A82">
        <w:t>森林生态系统野外观测》（</w:t>
      </w:r>
      <w:r w:rsidRPr="001A0A82">
        <w:t>HJ 1167—2021</w:t>
      </w:r>
      <w:r w:rsidRPr="001A0A82">
        <w:t>）和《全国生态状况调查评估技术规范</w:t>
      </w:r>
      <w:r w:rsidRPr="001A0A82">
        <w:t>—</w:t>
      </w:r>
      <w:r w:rsidRPr="001A0A82">
        <w:t>草地生态系统野外观测》（</w:t>
      </w:r>
      <w:r w:rsidRPr="001A0A82">
        <w:t>HJ 1168—2021</w:t>
      </w:r>
      <w:r w:rsidRPr="001A0A82">
        <w:t>）展开植被群落类型样地调查，每种植被群落设置</w:t>
      </w:r>
      <w:r w:rsidRPr="001A0A82">
        <w:t>5</w:t>
      </w:r>
      <w:r w:rsidRPr="001A0A82">
        <w:t>个样方，植被群落类型乔木样方为</w:t>
      </w:r>
      <w:r w:rsidRPr="001A0A82">
        <w:t>20m×20m</w:t>
      </w:r>
      <w:r w:rsidRPr="001A0A82">
        <w:t>，灌木样方为</w:t>
      </w:r>
      <w:r w:rsidRPr="001A0A82">
        <w:t>10m×10m</w:t>
      </w:r>
      <w:r w:rsidRPr="001A0A82">
        <w:t>，草本样方</w:t>
      </w:r>
      <w:r w:rsidRPr="001A0A82">
        <w:t>1m×1m</w:t>
      </w:r>
      <w:r w:rsidRPr="001A0A82">
        <w:t>。对样地中的生境、乔木层、灌木层、草本层和层间植物进行细致调查。记录样方所处部位、坡形、坡向、坡度，乔灌木的种类、高度、盖度，样地的生境调查内容包括</w:t>
      </w:r>
      <w:r w:rsidRPr="001A0A82">
        <w:t>GPS</w:t>
      </w:r>
      <w:r w:rsidRPr="001A0A82">
        <w:t>坐标值、海拔、坡向、坡位等。对群落总体调查包括群落外貌特点、群落盖度、各层次盖度比例情况等。本项目植物样方调查点位详见图</w:t>
      </w:r>
      <w:r w:rsidR="00EE67A0">
        <w:t>4</w:t>
      </w:r>
      <w:r w:rsidRPr="001A0A82">
        <w:t>.2-5</w:t>
      </w:r>
      <w:r w:rsidRPr="001A0A82">
        <w:t>。</w:t>
      </w:r>
    </w:p>
    <w:p w14:paraId="32B5C62B" w14:textId="77777777" w:rsidR="00EC795F" w:rsidRPr="001A0A82" w:rsidRDefault="00EC795F" w:rsidP="00EC795F">
      <w:pPr>
        <w:ind w:firstLine="480"/>
        <w:rPr>
          <w:rFonts w:cs="Times New Roman"/>
          <w:szCs w:val="24"/>
        </w:rPr>
        <w:sectPr w:rsidR="00EC795F" w:rsidRPr="001A0A82">
          <w:pgSz w:w="11906" w:h="16838"/>
          <w:pgMar w:top="1440" w:right="1800" w:bottom="1440" w:left="1800" w:header="851" w:footer="992" w:gutter="0"/>
          <w:cols w:space="425"/>
          <w:docGrid w:type="lines" w:linePitch="312"/>
        </w:sectPr>
      </w:pPr>
    </w:p>
    <w:p w14:paraId="02802336" w14:textId="77777777" w:rsidR="00EC795F" w:rsidRPr="001A0A82" w:rsidRDefault="00EC795F" w:rsidP="00EE67A0">
      <w:pPr>
        <w:snapToGrid w:val="0"/>
        <w:ind w:firstLineChars="0" w:firstLine="0"/>
        <w:contextualSpacing/>
        <w:jc w:val="center"/>
        <w:rPr>
          <w:rFonts w:cs="Times New Roman"/>
          <w:szCs w:val="24"/>
        </w:rPr>
      </w:pPr>
      <w:r>
        <w:rPr>
          <w:rFonts w:cs="Times New Roman"/>
          <w:noProof/>
          <w:szCs w:val="24"/>
        </w:rPr>
        <w:lastRenderedPageBreak/>
        <w:drawing>
          <wp:inline distT="0" distB="0" distL="0" distR="0" wp14:anchorId="2414453E" wp14:editId="65AC3B39">
            <wp:extent cx="8078525" cy="5716303"/>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pic:nvPicPr>
                  <pic:blipFill>
                    <a:blip r:embed="rId68" cstate="screen">
                      <a:extLst>
                        <a:ext uri="{28A0092B-C50C-407E-A947-70E740481C1C}">
                          <a14:useLocalDpi xmlns:a14="http://schemas.microsoft.com/office/drawing/2010/main"/>
                        </a:ext>
                      </a:extLst>
                    </a:blip>
                    <a:stretch>
                      <a:fillRect/>
                    </a:stretch>
                  </pic:blipFill>
                  <pic:spPr>
                    <a:xfrm>
                      <a:off x="0" y="0"/>
                      <a:ext cx="8121412" cy="5746650"/>
                    </a:xfrm>
                    <a:prstGeom prst="rect">
                      <a:avLst/>
                    </a:prstGeom>
                  </pic:spPr>
                </pic:pic>
              </a:graphicData>
            </a:graphic>
          </wp:inline>
        </w:drawing>
      </w:r>
    </w:p>
    <w:p w14:paraId="08D37BF4" w14:textId="6867D5FF" w:rsidR="00EC795F" w:rsidRPr="001A0A82" w:rsidRDefault="00EC795F" w:rsidP="00EE67A0">
      <w:pPr>
        <w:pStyle w:val="-le1"/>
      </w:pPr>
      <w:r w:rsidRPr="001A0A82">
        <w:t>图</w:t>
      </w:r>
      <w:r w:rsidR="00EE67A0">
        <w:t>4</w:t>
      </w:r>
      <w:r w:rsidRPr="001A0A82">
        <w:t xml:space="preserve">.2-5   </w:t>
      </w:r>
      <w:r w:rsidRPr="001A0A82">
        <w:t>植物样方调查点位分布图</w:t>
      </w:r>
    </w:p>
    <w:p w14:paraId="3446EF00" w14:textId="77777777" w:rsidR="00EC795F" w:rsidRPr="001A0A82" w:rsidRDefault="00EC795F" w:rsidP="00EC795F">
      <w:pPr>
        <w:widowControl/>
        <w:spacing w:beforeLines="20" w:before="62" w:afterLines="20" w:after="62"/>
        <w:ind w:firstLine="562"/>
        <w:jc w:val="left"/>
        <w:outlineLvl w:val="2"/>
        <w:rPr>
          <w:rFonts w:cs="Times New Roman"/>
          <w:b/>
          <w:sz w:val="28"/>
          <w:szCs w:val="28"/>
        </w:rPr>
        <w:sectPr w:rsidR="00EC795F" w:rsidRPr="001A0A82" w:rsidSect="00EE67A0">
          <w:pgSz w:w="16838" w:h="11906" w:orient="landscape"/>
          <w:pgMar w:top="720" w:right="720" w:bottom="720" w:left="720" w:header="851" w:footer="992" w:gutter="0"/>
          <w:pgNumType w:fmt="numberInDash"/>
          <w:cols w:space="425"/>
          <w:docGrid w:type="lines" w:linePitch="312"/>
        </w:sectPr>
      </w:pPr>
      <w:bookmarkStart w:id="328" w:name="_Toc445898823"/>
      <w:bookmarkStart w:id="329" w:name="_Toc503958347"/>
    </w:p>
    <w:bookmarkEnd w:id="328"/>
    <w:bookmarkEnd w:id="329"/>
    <w:p w14:paraId="204B95AE" w14:textId="5C25E011" w:rsidR="00EC795F" w:rsidRPr="001A0A82" w:rsidRDefault="00EC795F" w:rsidP="00EE67A0">
      <w:pPr>
        <w:ind w:firstLine="480"/>
      </w:pPr>
      <w:r w:rsidRPr="001A0A82">
        <w:lastRenderedPageBreak/>
        <w:t>植物群落样方调查情况详见表</w:t>
      </w:r>
      <w:r w:rsidR="00EE67A0">
        <w:t>4</w:t>
      </w:r>
      <w:r w:rsidRPr="001A0A82">
        <w:t>.2-2~</w:t>
      </w:r>
      <w:r w:rsidRPr="001A0A82">
        <w:t>表</w:t>
      </w:r>
      <w:r w:rsidR="00EE67A0">
        <w:t>4</w:t>
      </w:r>
      <w:r w:rsidRPr="001A0A82">
        <w:t>.2-16</w:t>
      </w:r>
      <w:r w:rsidRPr="001A0A82">
        <w:t>。</w:t>
      </w:r>
    </w:p>
    <w:p w14:paraId="0EB9F1C5" w14:textId="45043003" w:rsidR="00EC795F" w:rsidRPr="001A0A82" w:rsidRDefault="00EC795F" w:rsidP="00EE67A0">
      <w:pPr>
        <w:ind w:firstLine="480"/>
      </w:pPr>
      <w:bookmarkStart w:id="330" w:name="_Hlk104147060"/>
      <w:bookmarkStart w:id="331" w:name="_Hlk108187697"/>
      <w:r w:rsidRPr="001A0A82">
        <w:t>（</w:t>
      </w:r>
      <w:r w:rsidRPr="001A0A82">
        <w:t>1</w:t>
      </w:r>
      <w:r w:rsidRPr="001A0A82">
        <w:t>）乔木样方：共设置</w:t>
      </w:r>
      <w:r w:rsidRPr="001A0A82">
        <w:t>5</w:t>
      </w:r>
      <w:r w:rsidRPr="001A0A82">
        <w:t>个样方，样方尺寸为</w:t>
      </w:r>
      <w:r w:rsidRPr="001A0A82">
        <w:t>20×20m</w:t>
      </w:r>
      <w:bookmarkStart w:id="332" w:name="_Hlk104147186"/>
      <w:r w:rsidRPr="001A0A82">
        <w:t>，调查结果见表</w:t>
      </w:r>
      <w:r w:rsidR="00EE67A0">
        <w:t>4</w:t>
      </w:r>
      <w:r w:rsidRPr="001A0A82">
        <w:t>.2-4~</w:t>
      </w:r>
      <w:r w:rsidRPr="001A0A82">
        <w:t>表</w:t>
      </w:r>
      <w:r w:rsidR="00EE67A0">
        <w:t>4</w:t>
      </w:r>
      <w:r w:rsidRPr="001A0A82">
        <w:t>.2-</w:t>
      </w:r>
      <w:bookmarkEnd w:id="332"/>
      <w:r w:rsidRPr="001A0A82">
        <w:t>8</w:t>
      </w:r>
      <w:r w:rsidRPr="001A0A82">
        <w:t>。</w:t>
      </w:r>
    </w:p>
    <w:p w14:paraId="0E7CBB38" w14:textId="4C718787" w:rsidR="00EC795F" w:rsidRPr="001A0A82" w:rsidRDefault="00EC795F" w:rsidP="00EE67A0">
      <w:pPr>
        <w:pStyle w:val="-le"/>
      </w:pPr>
      <w:bookmarkStart w:id="333" w:name="_Hlk104090143"/>
      <w:bookmarkEnd w:id="330"/>
      <w:r w:rsidRPr="001A0A82">
        <w:t>表</w:t>
      </w:r>
      <w:r w:rsidR="00EE67A0">
        <w:t>4</w:t>
      </w:r>
      <w:r w:rsidRPr="001A0A82">
        <w:t xml:space="preserve">.2-2    </w:t>
      </w:r>
      <w:r w:rsidRPr="001A0A82">
        <w:t>植物群落样方调查记录表（乔</w:t>
      </w:r>
      <w:r w:rsidRPr="001A0A82">
        <w:t>1#</w:t>
      </w:r>
      <w:r w:rsidRPr="001A0A82">
        <w:t>点位）</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0"/>
        <w:gridCol w:w="574"/>
        <w:gridCol w:w="1753"/>
        <w:gridCol w:w="814"/>
        <w:gridCol w:w="451"/>
        <w:gridCol w:w="584"/>
        <w:gridCol w:w="583"/>
        <w:gridCol w:w="848"/>
        <w:gridCol w:w="152"/>
        <w:gridCol w:w="1013"/>
        <w:gridCol w:w="750"/>
      </w:tblGrid>
      <w:tr w:rsidR="00EC795F" w:rsidRPr="001A0A82" w14:paraId="2833D228" w14:textId="77777777" w:rsidTr="00EE67A0">
        <w:trPr>
          <w:trHeight w:val="340"/>
          <w:jc w:val="center"/>
        </w:trPr>
        <w:tc>
          <w:tcPr>
            <w:tcW w:w="694" w:type="pct"/>
            <w:noWrap/>
            <w:vAlign w:val="center"/>
          </w:tcPr>
          <w:p w14:paraId="6227085B" w14:textId="77777777" w:rsidR="00EC795F" w:rsidRPr="001A0A82" w:rsidRDefault="00EC795F" w:rsidP="00EE67A0">
            <w:pPr>
              <w:pStyle w:val="-le3"/>
            </w:pPr>
            <w:bookmarkStart w:id="334" w:name="_Hlk104917166"/>
            <w:r w:rsidRPr="001A0A82">
              <w:t>名称</w:t>
            </w:r>
          </w:p>
        </w:tc>
        <w:tc>
          <w:tcPr>
            <w:tcW w:w="1748" w:type="pct"/>
            <w:gridSpan w:val="4"/>
            <w:noWrap/>
            <w:vAlign w:val="center"/>
          </w:tcPr>
          <w:p w14:paraId="0E786550" w14:textId="77777777" w:rsidR="00EC795F" w:rsidRPr="001A0A82" w:rsidRDefault="00EC795F" w:rsidP="00EE67A0">
            <w:pPr>
              <w:pStyle w:val="-le3"/>
            </w:pPr>
            <w:r w:rsidRPr="001A0A82">
              <w:t>乔木林地</w:t>
            </w:r>
            <w:r w:rsidRPr="001A0A82">
              <w:t>1#</w:t>
            </w:r>
            <w:r w:rsidRPr="001A0A82">
              <w:t>样方</w:t>
            </w:r>
          </w:p>
        </w:tc>
        <w:tc>
          <w:tcPr>
            <w:tcW w:w="635" w:type="pct"/>
            <w:gridSpan w:val="2"/>
            <w:vAlign w:val="center"/>
          </w:tcPr>
          <w:p w14:paraId="3BD36C8E" w14:textId="77777777" w:rsidR="00EC795F" w:rsidRPr="001A0A82" w:rsidRDefault="00EC795F" w:rsidP="00EE67A0">
            <w:pPr>
              <w:pStyle w:val="-le3"/>
            </w:pPr>
            <w:r w:rsidRPr="001A0A82">
              <w:t>地点</w:t>
            </w:r>
          </w:p>
        </w:tc>
        <w:tc>
          <w:tcPr>
            <w:tcW w:w="1923" w:type="pct"/>
            <w:gridSpan w:val="4"/>
            <w:noWrap/>
            <w:vAlign w:val="center"/>
          </w:tcPr>
          <w:p w14:paraId="38F849CB" w14:textId="77777777" w:rsidR="00EC795F" w:rsidRPr="001A0A82" w:rsidRDefault="00EC795F" w:rsidP="00EE67A0">
            <w:pPr>
              <w:pStyle w:val="-le3"/>
            </w:pPr>
            <w:r w:rsidRPr="001A0A82">
              <w:t>前石头梁村</w:t>
            </w:r>
          </w:p>
        </w:tc>
      </w:tr>
      <w:tr w:rsidR="00EC795F" w:rsidRPr="001A0A82" w14:paraId="0FE34F19" w14:textId="77777777" w:rsidTr="00EE67A0">
        <w:trPr>
          <w:trHeight w:val="340"/>
          <w:jc w:val="center"/>
        </w:trPr>
        <w:tc>
          <w:tcPr>
            <w:tcW w:w="694" w:type="pct"/>
            <w:noWrap/>
            <w:vAlign w:val="center"/>
          </w:tcPr>
          <w:p w14:paraId="6712011A" w14:textId="77777777" w:rsidR="00EC795F" w:rsidRPr="001A0A82" w:rsidRDefault="00EC795F" w:rsidP="00EE67A0">
            <w:pPr>
              <w:pStyle w:val="-le3"/>
            </w:pPr>
            <w:r w:rsidRPr="001A0A82">
              <w:t>样方编号</w:t>
            </w:r>
          </w:p>
        </w:tc>
        <w:tc>
          <w:tcPr>
            <w:tcW w:w="478" w:type="pct"/>
            <w:noWrap/>
            <w:vAlign w:val="center"/>
          </w:tcPr>
          <w:p w14:paraId="38C1219B" w14:textId="77777777" w:rsidR="00EC795F" w:rsidRPr="001A0A82" w:rsidRDefault="00EC795F" w:rsidP="00EE67A0">
            <w:pPr>
              <w:pStyle w:val="-le3"/>
            </w:pPr>
            <w:r w:rsidRPr="001A0A82">
              <w:t>乔</w:t>
            </w:r>
            <w:r w:rsidRPr="001A0A82">
              <w:t>1#</w:t>
            </w:r>
          </w:p>
        </w:tc>
        <w:tc>
          <w:tcPr>
            <w:tcW w:w="713" w:type="pct"/>
            <w:vAlign w:val="center"/>
          </w:tcPr>
          <w:p w14:paraId="64330502" w14:textId="77777777" w:rsidR="00EC795F" w:rsidRPr="001A0A82" w:rsidRDefault="00EC795F" w:rsidP="00EE67A0">
            <w:pPr>
              <w:pStyle w:val="-le3"/>
            </w:pPr>
            <w:r w:rsidRPr="001A0A82">
              <w:t>样方面积</w:t>
            </w:r>
          </w:p>
        </w:tc>
        <w:tc>
          <w:tcPr>
            <w:tcW w:w="556" w:type="pct"/>
            <w:gridSpan w:val="2"/>
            <w:vAlign w:val="center"/>
          </w:tcPr>
          <w:p w14:paraId="1454056E" w14:textId="77777777" w:rsidR="00EC795F" w:rsidRPr="001A0A82" w:rsidRDefault="00EC795F" w:rsidP="00EE67A0">
            <w:pPr>
              <w:pStyle w:val="-le3"/>
            </w:pPr>
            <w:r w:rsidRPr="001A0A82">
              <w:t>20×20m</w:t>
            </w:r>
          </w:p>
        </w:tc>
        <w:tc>
          <w:tcPr>
            <w:tcW w:w="635" w:type="pct"/>
            <w:gridSpan w:val="2"/>
            <w:vAlign w:val="center"/>
          </w:tcPr>
          <w:p w14:paraId="76610F6B" w14:textId="77777777" w:rsidR="00EC795F" w:rsidRPr="001A0A82" w:rsidRDefault="00EC795F" w:rsidP="00EE67A0">
            <w:pPr>
              <w:pStyle w:val="-le3"/>
            </w:pPr>
            <w:r w:rsidRPr="001A0A82">
              <w:t>坐标</w:t>
            </w:r>
          </w:p>
        </w:tc>
        <w:tc>
          <w:tcPr>
            <w:tcW w:w="1923" w:type="pct"/>
            <w:gridSpan w:val="4"/>
            <w:noWrap/>
            <w:vAlign w:val="center"/>
          </w:tcPr>
          <w:p w14:paraId="04998080" w14:textId="77777777" w:rsidR="00EC795F" w:rsidRPr="001A0A82" w:rsidRDefault="00EC795F" w:rsidP="00EE67A0">
            <w:pPr>
              <w:pStyle w:val="-le3"/>
            </w:pPr>
            <w:r w:rsidRPr="001A0A82">
              <w:t>E120.485879170, N42.110524354</w:t>
            </w:r>
          </w:p>
        </w:tc>
      </w:tr>
      <w:tr w:rsidR="00EC795F" w:rsidRPr="001A0A82" w14:paraId="01325406" w14:textId="77777777" w:rsidTr="00EE67A0">
        <w:trPr>
          <w:trHeight w:val="340"/>
          <w:jc w:val="center"/>
        </w:trPr>
        <w:tc>
          <w:tcPr>
            <w:tcW w:w="694" w:type="pct"/>
            <w:noWrap/>
            <w:vAlign w:val="center"/>
          </w:tcPr>
          <w:p w14:paraId="1E5E2616" w14:textId="77777777" w:rsidR="00EC795F" w:rsidRPr="001A0A82" w:rsidRDefault="00EC795F" w:rsidP="00EE67A0">
            <w:pPr>
              <w:pStyle w:val="-le3"/>
            </w:pPr>
            <w:r w:rsidRPr="001A0A82">
              <w:t>海拔</w:t>
            </w:r>
          </w:p>
        </w:tc>
        <w:tc>
          <w:tcPr>
            <w:tcW w:w="478" w:type="pct"/>
            <w:noWrap/>
            <w:vAlign w:val="center"/>
          </w:tcPr>
          <w:p w14:paraId="1CE7CFB8" w14:textId="77777777" w:rsidR="00EC795F" w:rsidRPr="001A0A82" w:rsidRDefault="00EC795F" w:rsidP="00EE67A0">
            <w:pPr>
              <w:pStyle w:val="-le3"/>
            </w:pPr>
            <w:r w:rsidRPr="001A0A82">
              <w:t>735m</w:t>
            </w:r>
          </w:p>
        </w:tc>
        <w:tc>
          <w:tcPr>
            <w:tcW w:w="713" w:type="pct"/>
            <w:vAlign w:val="center"/>
          </w:tcPr>
          <w:p w14:paraId="04188264" w14:textId="77777777" w:rsidR="00EC795F" w:rsidRPr="001A0A82" w:rsidRDefault="00EC795F" w:rsidP="00EE67A0">
            <w:pPr>
              <w:pStyle w:val="-le3"/>
            </w:pPr>
            <w:r w:rsidRPr="001A0A82">
              <w:t>坡向</w:t>
            </w:r>
          </w:p>
        </w:tc>
        <w:tc>
          <w:tcPr>
            <w:tcW w:w="556" w:type="pct"/>
            <w:gridSpan w:val="2"/>
            <w:vAlign w:val="center"/>
          </w:tcPr>
          <w:p w14:paraId="3B4EE0D0" w14:textId="77777777" w:rsidR="00EC795F" w:rsidRPr="001A0A82" w:rsidRDefault="00EC795F" w:rsidP="00EE67A0">
            <w:pPr>
              <w:pStyle w:val="-le3"/>
            </w:pPr>
            <w:r w:rsidRPr="001A0A82">
              <w:t>西北坡</w:t>
            </w:r>
          </w:p>
        </w:tc>
        <w:tc>
          <w:tcPr>
            <w:tcW w:w="635" w:type="pct"/>
            <w:gridSpan w:val="2"/>
            <w:vAlign w:val="center"/>
          </w:tcPr>
          <w:p w14:paraId="5C136507" w14:textId="77777777" w:rsidR="00EC795F" w:rsidRPr="001A0A82" w:rsidRDefault="00EC795F" w:rsidP="00EE67A0">
            <w:pPr>
              <w:pStyle w:val="-le3"/>
            </w:pPr>
            <w:r w:rsidRPr="001A0A82">
              <w:t>坡位</w:t>
            </w:r>
          </w:p>
        </w:tc>
        <w:tc>
          <w:tcPr>
            <w:tcW w:w="556" w:type="pct"/>
            <w:gridSpan w:val="2"/>
            <w:noWrap/>
            <w:vAlign w:val="center"/>
          </w:tcPr>
          <w:p w14:paraId="6F1792BC" w14:textId="77777777" w:rsidR="00EC795F" w:rsidRPr="001A0A82" w:rsidRDefault="00EC795F" w:rsidP="00EE67A0">
            <w:pPr>
              <w:pStyle w:val="-le3"/>
            </w:pPr>
            <w:r w:rsidRPr="001A0A82">
              <w:t>山腰</w:t>
            </w:r>
          </w:p>
        </w:tc>
        <w:tc>
          <w:tcPr>
            <w:tcW w:w="792" w:type="pct"/>
            <w:vAlign w:val="center"/>
          </w:tcPr>
          <w:p w14:paraId="7665244A" w14:textId="77777777" w:rsidR="00EC795F" w:rsidRPr="001A0A82" w:rsidRDefault="00EC795F" w:rsidP="00EE67A0">
            <w:pPr>
              <w:pStyle w:val="-le3"/>
            </w:pPr>
            <w:r w:rsidRPr="001A0A82">
              <w:t>坡度</w:t>
            </w:r>
          </w:p>
        </w:tc>
        <w:tc>
          <w:tcPr>
            <w:tcW w:w="575" w:type="pct"/>
            <w:vAlign w:val="center"/>
          </w:tcPr>
          <w:p w14:paraId="212E1D9A" w14:textId="77777777" w:rsidR="00EC795F" w:rsidRPr="001A0A82" w:rsidRDefault="00EC795F" w:rsidP="00EE67A0">
            <w:pPr>
              <w:pStyle w:val="-le3"/>
            </w:pPr>
            <w:r w:rsidRPr="001A0A82">
              <w:t>27°</w:t>
            </w:r>
          </w:p>
        </w:tc>
      </w:tr>
      <w:tr w:rsidR="00EC795F" w:rsidRPr="001A0A82" w14:paraId="50187D51" w14:textId="77777777" w:rsidTr="00EE67A0">
        <w:trPr>
          <w:trHeight w:val="340"/>
          <w:jc w:val="center"/>
        </w:trPr>
        <w:tc>
          <w:tcPr>
            <w:tcW w:w="694" w:type="pct"/>
            <w:noWrap/>
            <w:vAlign w:val="center"/>
          </w:tcPr>
          <w:p w14:paraId="02CE0AB4" w14:textId="77777777" w:rsidR="00EC795F" w:rsidRPr="001A0A82" w:rsidRDefault="00EC795F" w:rsidP="00EE67A0">
            <w:pPr>
              <w:pStyle w:val="-le3"/>
            </w:pPr>
            <w:r w:rsidRPr="001A0A82">
              <w:t>土壤类型</w:t>
            </w:r>
          </w:p>
        </w:tc>
        <w:tc>
          <w:tcPr>
            <w:tcW w:w="478" w:type="pct"/>
            <w:noWrap/>
            <w:vAlign w:val="center"/>
          </w:tcPr>
          <w:p w14:paraId="357D486D" w14:textId="77777777" w:rsidR="00EC795F" w:rsidRPr="001A0A82" w:rsidRDefault="00EC795F" w:rsidP="00EE67A0">
            <w:pPr>
              <w:pStyle w:val="-le3"/>
            </w:pPr>
            <w:r w:rsidRPr="001A0A82">
              <w:t>褐土</w:t>
            </w:r>
          </w:p>
        </w:tc>
        <w:tc>
          <w:tcPr>
            <w:tcW w:w="713" w:type="pct"/>
            <w:vAlign w:val="center"/>
          </w:tcPr>
          <w:p w14:paraId="225042F2" w14:textId="77777777" w:rsidR="00EC795F" w:rsidRPr="001A0A82" w:rsidRDefault="00EC795F" w:rsidP="00EE67A0">
            <w:pPr>
              <w:pStyle w:val="-le3"/>
            </w:pPr>
            <w:r w:rsidRPr="001A0A82">
              <w:t>小地形特点</w:t>
            </w:r>
          </w:p>
        </w:tc>
        <w:tc>
          <w:tcPr>
            <w:tcW w:w="556" w:type="pct"/>
            <w:gridSpan w:val="2"/>
            <w:vAlign w:val="center"/>
          </w:tcPr>
          <w:p w14:paraId="7C24F1C3" w14:textId="77777777" w:rsidR="00EC795F" w:rsidRPr="001A0A82" w:rsidRDefault="00EC795F" w:rsidP="00EE67A0">
            <w:pPr>
              <w:pStyle w:val="-le3"/>
            </w:pPr>
            <w:r w:rsidRPr="001A0A82">
              <w:t>山地</w:t>
            </w:r>
          </w:p>
        </w:tc>
        <w:tc>
          <w:tcPr>
            <w:tcW w:w="635" w:type="pct"/>
            <w:gridSpan w:val="2"/>
            <w:vAlign w:val="center"/>
          </w:tcPr>
          <w:p w14:paraId="305BBA5B" w14:textId="77777777" w:rsidR="00EC795F" w:rsidRPr="001A0A82" w:rsidRDefault="00EC795F" w:rsidP="00EE67A0">
            <w:pPr>
              <w:pStyle w:val="-le3"/>
            </w:pPr>
            <w:r w:rsidRPr="001A0A82">
              <w:t>地表特征</w:t>
            </w:r>
          </w:p>
        </w:tc>
        <w:tc>
          <w:tcPr>
            <w:tcW w:w="556" w:type="pct"/>
            <w:gridSpan w:val="2"/>
            <w:noWrap/>
            <w:vAlign w:val="center"/>
          </w:tcPr>
          <w:p w14:paraId="4A08F9EB" w14:textId="77777777" w:rsidR="00EC795F" w:rsidRPr="001A0A82" w:rsidRDefault="00EC795F" w:rsidP="00EE67A0">
            <w:pPr>
              <w:pStyle w:val="-le3"/>
            </w:pPr>
            <w:r w:rsidRPr="001A0A82">
              <w:t>乔木林</w:t>
            </w:r>
          </w:p>
        </w:tc>
        <w:tc>
          <w:tcPr>
            <w:tcW w:w="792" w:type="pct"/>
            <w:vAlign w:val="center"/>
          </w:tcPr>
          <w:p w14:paraId="55688370" w14:textId="77777777" w:rsidR="00EC795F" w:rsidRPr="001A0A82" w:rsidRDefault="00EC795F" w:rsidP="00EE67A0">
            <w:pPr>
              <w:pStyle w:val="-le3"/>
              <w:rPr>
                <w:spacing w:val="-10"/>
              </w:rPr>
            </w:pPr>
            <w:r w:rsidRPr="001A0A82">
              <w:rPr>
                <w:spacing w:val="-10"/>
              </w:rPr>
              <w:t>人为干扰因素</w:t>
            </w:r>
          </w:p>
        </w:tc>
        <w:tc>
          <w:tcPr>
            <w:tcW w:w="575" w:type="pct"/>
            <w:vAlign w:val="center"/>
          </w:tcPr>
          <w:p w14:paraId="25873C13" w14:textId="77777777" w:rsidR="00EC795F" w:rsidRPr="001A0A82" w:rsidRDefault="00EC795F" w:rsidP="00EE67A0">
            <w:pPr>
              <w:pStyle w:val="-le3"/>
            </w:pPr>
            <w:r w:rsidRPr="001A0A82">
              <w:t>农耕采矿</w:t>
            </w:r>
          </w:p>
        </w:tc>
      </w:tr>
      <w:tr w:rsidR="00EC795F" w:rsidRPr="001A0A82" w14:paraId="7AAEDA6A" w14:textId="77777777" w:rsidTr="00EE67A0">
        <w:trPr>
          <w:trHeight w:val="340"/>
          <w:jc w:val="center"/>
        </w:trPr>
        <w:tc>
          <w:tcPr>
            <w:tcW w:w="694" w:type="pct"/>
            <w:noWrap/>
            <w:vAlign w:val="center"/>
          </w:tcPr>
          <w:p w14:paraId="568C7327" w14:textId="77777777" w:rsidR="00EC795F" w:rsidRPr="001A0A82" w:rsidRDefault="00EC795F" w:rsidP="00EE67A0">
            <w:pPr>
              <w:pStyle w:val="-le3"/>
            </w:pPr>
            <w:r w:rsidRPr="001A0A82">
              <w:t>总盖度</w:t>
            </w:r>
          </w:p>
        </w:tc>
        <w:tc>
          <w:tcPr>
            <w:tcW w:w="478" w:type="pct"/>
            <w:noWrap/>
            <w:vAlign w:val="center"/>
          </w:tcPr>
          <w:p w14:paraId="652A7A21" w14:textId="77777777" w:rsidR="00EC795F" w:rsidRPr="001A0A82" w:rsidRDefault="00EC795F" w:rsidP="00EE67A0">
            <w:pPr>
              <w:pStyle w:val="-le3"/>
            </w:pPr>
            <w:r w:rsidRPr="001A0A82">
              <w:t>55%</w:t>
            </w:r>
          </w:p>
        </w:tc>
        <w:tc>
          <w:tcPr>
            <w:tcW w:w="713" w:type="pct"/>
            <w:vAlign w:val="center"/>
          </w:tcPr>
          <w:p w14:paraId="299C3176" w14:textId="77777777" w:rsidR="00EC795F" w:rsidRPr="001A0A82" w:rsidRDefault="00EC795F" w:rsidP="00EE67A0">
            <w:pPr>
              <w:pStyle w:val="-le3"/>
            </w:pPr>
            <w:r w:rsidRPr="001A0A82">
              <w:t>乔木层盖度</w:t>
            </w:r>
          </w:p>
        </w:tc>
        <w:tc>
          <w:tcPr>
            <w:tcW w:w="556" w:type="pct"/>
            <w:gridSpan w:val="2"/>
            <w:vAlign w:val="center"/>
          </w:tcPr>
          <w:p w14:paraId="68223DCD" w14:textId="77777777" w:rsidR="00EC795F" w:rsidRPr="001A0A82" w:rsidRDefault="00EC795F" w:rsidP="00EE67A0">
            <w:pPr>
              <w:pStyle w:val="-le3"/>
            </w:pPr>
            <w:r w:rsidRPr="001A0A82">
              <w:t>45</w:t>
            </w:r>
          </w:p>
        </w:tc>
        <w:tc>
          <w:tcPr>
            <w:tcW w:w="635" w:type="pct"/>
            <w:gridSpan w:val="2"/>
            <w:vAlign w:val="center"/>
          </w:tcPr>
          <w:p w14:paraId="04A9DBAF" w14:textId="77777777" w:rsidR="00EC795F" w:rsidRPr="001A0A82" w:rsidRDefault="00EC795F" w:rsidP="00EE67A0">
            <w:pPr>
              <w:pStyle w:val="-le3"/>
            </w:pPr>
            <w:r w:rsidRPr="001A0A82">
              <w:t>平均高度</w:t>
            </w:r>
          </w:p>
        </w:tc>
        <w:tc>
          <w:tcPr>
            <w:tcW w:w="556" w:type="pct"/>
            <w:gridSpan w:val="2"/>
            <w:noWrap/>
            <w:vAlign w:val="center"/>
          </w:tcPr>
          <w:p w14:paraId="035D85DF" w14:textId="4916722F" w:rsidR="00EC795F" w:rsidRPr="001A0A82" w:rsidRDefault="00C50AA2" w:rsidP="00EE67A0">
            <w:pPr>
              <w:pStyle w:val="-le3"/>
            </w:pPr>
            <w:r>
              <w:t>4.5</w:t>
            </w:r>
            <w:r>
              <w:rPr>
                <w:rFonts w:hint="eastAsia"/>
              </w:rPr>
              <w:t>m</w:t>
            </w:r>
          </w:p>
        </w:tc>
        <w:tc>
          <w:tcPr>
            <w:tcW w:w="792" w:type="pct"/>
            <w:vAlign w:val="center"/>
          </w:tcPr>
          <w:p w14:paraId="35E55F74" w14:textId="77777777" w:rsidR="00EC795F" w:rsidRPr="001A0A82" w:rsidRDefault="00EC795F" w:rsidP="00EE67A0">
            <w:pPr>
              <w:pStyle w:val="-le3"/>
            </w:pPr>
            <w:r w:rsidRPr="001A0A82">
              <w:t>平均胸径</w:t>
            </w:r>
          </w:p>
        </w:tc>
        <w:tc>
          <w:tcPr>
            <w:tcW w:w="575" w:type="pct"/>
            <w:vAlign w:val="center"/>
          </w:tcPr>
          <w:p w14:paraId="3B8BBBC2" w14:textId="488CF418" w:rsidR="00EC795F" w:rsidRPr="001A0A82" w:rsidRDefault="00C50AA2" w:rsidP="00EE67A0">
            <w:pPr>
              <w:pStyle w:val="-le3"/>
            </w:pPr>
            <w:r>
              <w:t>14</w:t>
            </w:r>
            <w:r>
              <w:rPr>
                <w:rFonts w:hint="eastAsia"/>
              </w:rPr>
              <w:t>cm</w:t>
            </w:r>
          </w:p>
        </w:tc>
      </w:tr>
      <w:tr w:rsidR="00EC795F" w:rsidRPr="001A0A82" w14:paraId="41CA071C" w14:textId="77777777" w:rsidTr="00EE67A0">
        <w:trPr>
          <w:trHeight w:val="340"/>
          <w:jc w:val="center"/>
        </w:trPr>
        <w:tc>
          <w:tcPr>
            <w:tcW w:w="694" w:type="pct"/>
            <w:noWrap/>
            <w:vAlign w:val="center"/>
          </w:tcPr>
          <w:p w14:paraId="20FE05A7" w14:textId="77777777" w:rsidR="00EC795F" w:rsidRPr="001A0A82" w:rsidRDefault="00EC795F" w:rsidP="00EE67A0">
            <w:pPr>
              <w:pStyle w:val="-le3"/>
            </w:pPr>
            <w:r w:rsidRPr="001A0A82">
              <w:t>灌木层盖度</w:t>
            </w:r>
          </w:p>
        </w:tc>
        <w:tc>
          <w:tcPr>
            <w:tcW w:w="478" w:type="pct"/>
            <w:noWrap/>
            <w:vAlign w:val="center"/>
          </w:tcPr>
          <w:p w14:paraId="4C2B95EF" w14:textId="77777777" w:rsidR="00EC795F" w:rsidRPr="001A0A82" w:rsidRDefault="00EC795F" w:rsidP="00EE67A0">
            <w:pPr>
              <w:pStyle w:val="-le3"/>
            </w:pPr>
            <w:r w:rsidRPr="001A0A82">
              <w:t>20%</w:t>
            </w:r>
          </w:p>
        </w:tc>
        <w:tc>
          <w:tcPr>
            <w:tcW w:w="713" w:type="pct"/>
            <w:vAlign w:val="center"/>
          </w:tcPr>
          <w:p w14:paraId="3F23C97E" w14:textId="77777777" w:rsidR="00EC795F" w:rsidRPr="001A0A82" w:rsidRDefault="00EC795F" w:rsidP="00EE67A0">
            <w:pPr>
              <w:pStyle w:val="-le3"/>
            </w:pPr>
            <w:r w:rsidRPr="001A0A82">
              <w:t>平均高度</w:t>
            </w:r>
          </w:p>
        </w:tc>
        <w:tc>
          <w:tcPr>
            <w:tcW w:w="556" w:type="pct"/>
            <w:gridSpan w:val="2"/>
            <w:vAlign w:val="center"/>
          </w:tcPr>
          <w:p w14:paraId="5AF5AE2E" w14:textId="77777777" w:rsidR="00EC795F" w:rsidRPr="001A0A82" w:rsidRDefault="00EC795F" w:rsidP="00EE67A0">
            <w:pPr>
              <w:pStyle w:val="-le3"/>
            </w:pPr>
            <w:r w:rsidRPr="001A0A82">
              <w:t>1.2m</w:t>
            </w:r>
          </w:p>
        </w:tc>
        <w:tc>
          <w:tcPr>
            <w:tcW w:w="635" w:type="pct"/>
            <w:gridSpan w:val="2"/>
            <w:vAlign w:val="center"/>
          </w:tcPr>
          <w:p w14:paraId="1E27F886" w14:textId="77777777" w:rsidR="00EC795F" w:rsidRPr="001A0A82" w:rsidRDefault="00EC795F" w:rsidP="00EE67A0">
            <w:pPr>
              <w:pStyle w:val="-le3"/>
              <w:rPr>
                <w:spacing w:val="-6"/>
              </w:rPr>
            </w:pPr>
            <w:r w:rsidRPr="001A0A82">
              <w:rPr>
                <w:spacing w:val="-6"/>
              </w:rPr>
              <w:t>草本层盖度</w:t>
            </w:r>
          </w:p>
        </w:tc>
        <w:tc>
          <w:tcPr>
            <w:tcW w:w="556" w:type="pct"/>
            <w:gridSpan w:val="2"/>
            <w:noWrap/>
            <w:vAlign w:val="center"/>
          </w:tcPr>
          <w:p w14:paraId="7E75F009" w14:textId="77777777" w:rsidR="00EC795F" w:rsidRPr="001A0A82" w:rsidRDefault="00EC795F" w:rsidP="00EE67A0">
            <w:pPr>
              <w:pStyle w:val="-le3"/>
            </w:pPr>
            <w:r w:rsidRPr="001A0A82">
              <w:t>25%</w:t>
            </w:r>
          </w:p>
        </w:tc>
        <w:tc>
          <w:tcPr>
            <w:tcW w:w="792" w:type="pct"/>
            <w:vAlign w:val="center"/>
          </w:tcPr>
          <w:p w14:paraId="0D8694CA" w14:textId="77777777" w:rsidR="00EC795F" w:rsidRPr="001A0A82" w:rsidRDefault="00EC795F" w:rsidP="00EE67A0">
            <w:pPr>
              <w:pStyle w:val="-le3"/>
            </w:pPr>
            <w:r w:rsidRPr="001A0A82">
              <w:t>平均高度</w:t>
            </w:r>
          </w:p>
        </w:tc>
        <w:tc>
          <w:tcPr>
            <w:tcW w:w="575" w:type="pct"/>
            <w:vAlign w:val="center"/>
          </w:tcPr>
          <w:p w14:paraId="7F06C53F" w14:textId="77777777" w:rsidR="00EC795F" w:rsidRPr="001A0A82" w:rsidRDefault="00EC795F" w:rsidP="00EE67A0">
            <w:pPr>
              <w:pStyle w:val="-le3"/>
            </w:pPr>
            <w:r w:rsidRPr="001A0A82">
              <w:t>0.5m</w:t>
            </w:r>
          </w:p>
        </w:tc>
      </w:tr>
      <w:tr w:rsidR="00EC795F" w:rsidRPr="001A0A82" w14:paraId="7F97A258" w14:textId="77777777" w:rsidTr="00EE67A0">
        <w:trPr>
          <w:trHeight w:val="340"/>
          <w:jc w:val="center"/>
        </w:trPr>
        <w:tc>
          <w:tcPr>
            <w:tcW w:w="5000" w:type="pct"/>
            <w:gridSpan w:val="11"/>
            <w:noWrap/>
            <w:vAlign w:val="center"/>
          </w:tcPr>
          <w:p w14:paraId="7E7F9582" w14:textId="77777777" w:rsidR="00EC795F" w:rsidRPr="001A0A82" w:rsidRDefault="00EC795F" w:rsidP="00EE67A0">
            <w:pPr>
              <w:pStyle w:val="-le3"/>
            </w:pPr>
            <w:r w:rsidRPr="001A0A82">
              <w:t>乔木层物种记录</w:t>
            </w:r>
            <w:r w:rsidRPr="001A0A82">
              <w:t>(</w:t>
            </w:r>
            <w:r w:rsidRPr="001A0A82">
              <w:t>无</w:t>
            </w:r>
            <w:r w:rsidRPr="001A0A82">
              <w:t>)</w:t>
            </w:r>
          </w:p>
        </w:tc>
      </w:tr>
      <w:tr w:rsidR="00EC795F" w:rsidRPr="001A0A82" w14:paraId="5EACEBF0" w14:textId="77777777" w:rsidTr="00EE67A0">
        <w:trPr>
          <w:trHeight w:val="340"/>
          <w:jc w:val="center"/>
        </w:trPr>
        <w:tc>
          <w:tcPr>
            <w:tcW w:w="1172" w:type="pct"/>
            <w:gridSpan w:val="2"/>
            <w:noWrap/>
            <w:vAlign w:val="center"/>
          </w:tcPr>
          <w:p w14:paraId="773C0F90" w14:textId="77777777" w:rsidR="00EC795F" w:rsidRPr="001A0A82" w:rsidRDefault="00EC795F" w:rsidP="00EE67A0">
            <w:pPr>
              <w:pStyle w:val="-le3"/>
            </w:pPr>
            <w:r w:rsidRPr="001A0A82">
              <w:t>物种名</w:t>
            </w:r>
          </w:p>
        </w:tc>
        <w:tc>
          <w:tcPr>
            <w:tcW w:w="1032" w:type="pct"/>
            <w:gridSpan w:val="2"/>
            <w:noWrap/>
            <w:vAlign w:val="center"/>
          </w:tcPr>
          <w:p w14:paraId="562E026B" w14:textId="77777777" w:rsidR="00EC795F" w:rsidRPr="001A0A82" w:rsidRDefault="00EC795F" w:rsidP="00EE67A0">
            <w:pPr>
              <w:pStyle w:val="-le3"/>
            </w:pPr>
            <w:r w:rsidRPr="001A0A82">
              <w:t>拉丁名</w:t>
            </w:r>
          </w:p>
        </w:tc>
        <w:tc>
          <w:tcPr>
            <w:tcW w:w="556" w:type="pct"/>
            <w:gridSpan w:val="2"/>
            <w:vAlign w:val="center"/>
          </w:tcPr>
          <w:p w14:paraId="3E1FAD7F" w14:textId="77777777" w:rsidR="00EC795F" w:rsidRPr="001A0A82" w:rsidRDefault="00EC795F" w:rsidP="00EE67A0">
            <w:pPr>
              <w:pStyle w:val="-le3"/>
            </w:pPr>
            <w:r w:rsidRPr="001A0A82">
              <w:t>株数</w:t>
            </w:r>
          </w:p>
        </w:tc>
        <w:tc>
          <w:tcPr>
            <w:tcW w:w="793" w:type="pct"/>
            <w:gridSpan w:val="2"/>
            <w:vAlign w:val="center"/>
          </w:tcPr>
          <w:p w14:paraId="604FA6D2" w14:textId="77777777" w:rsidR="00EC795F" w:rsidRPr="001A0A82" w:rsidRDefault="00EC795F" w:rsidP="00EE67A0">
            <w:pPr>
              <w:pStyle w:val="-le3"/>
            </w:pPr>
            <w:r w:rsidRPr="001A0A82">
              <w:t>平均胸径</w:t>
            </w:r>
            <w:r w:rsidRPr="001A0A82">
              <w:t>(cm)</w:t>
            </w:r>
          </w:p>
        </w:tc>
        <w:tc>
          <w:tcPr>
            <w:tcW w:w="872" w:type="pct"/>
            <w:gridSpan w:val="2"/>
            <w:vAlign w:val="center"/>
          </w:tcPr>
          <w:p w14:paraId="6ABF9D47" w14:textId="77777777" w:rsidR="00EC795F" w:rsidRPr="001A0A82" w:rsidRDefault="00EC795F" w:rsidP="00EE67A0">
            <w:pPr>
              <w:pStyle w:val="-le3"/>
            </w:pPr>
            <w:r w:rsidRPr="001A0A82">
              <w:t>平均高度</w:t>
            </w:r>
            <w:r w:rsidRPr="001A0A82">
              <w:t>(m)</w:t>
            </w:r>
          </w:p>
        </w:tc>
        <w:tc>
          <w:tcPr>
            <w:tcW w:w="575" w:type="pct"/>
            <w:vAlign w:val="center"/>
          </w:tcPr>
          <w:p w14:paraId="5401A893" w14:textId="77777777" w:rsidR="00EC795F" w:rsidRPr="001A0A82" w:rsidRDefault="00EC795F" w:rsidP="00EE67A0">
            <w:pPr>
              <w:pStyle w:val="-le3"/>
            </w:pPr>
            <w:r w:rsidRPr="001A0A82">
              <w:t>盖度</w:t>
            </w:r>
            <w:r w:rsidRPr="001A0A82">
              <w:t>(%)</w:t>
            </w:r>
          </w:p>
        </w:tc>
      </w:tr>
      <w:tr w:rsidR="00EC795F" w:rsidRPr="001A0A82" w14:paraId="154DD9BB" w14:textId="77777777" w:rsidTr="00EE67A0">
        <w:trPr>
          <w:trHeight w:val="340"/>
          <w:jc w:val="center"/>
        </w:trPr>
        <w:tc>
          <w:tcPr>
            <w:tcW w:w="1172" w:type="pct"/>
            <w:gridSpan w:val="2"/>
            <w:noWrap/>
            <w:vAlign w:val="center"/>
          </w:tcPr>
          <w:p w14:paraId="2AE43C8B" w14:textId="77777777" w:rsidR="00EC795F" w:rsidRPr="001A0A82" w:rsidRDefault="00EC795F" w:rsidP="00EE67A0">
            <w:pPr>
              <w:pStyle w:val="-le3"/>
            </w:pPr>
            <w:r w:rsidRPr="001A0A82">
              <w:t>油松</w:t>
            </w:r>
          </w:p>
        </w:tc>
        <w:tc>
          <w:tcPr>
            <w:tcW w:w="1032" w:type="pct"/>
            <w:gridSpan w:val="2"/>
            <w:noWrap/>
            <w:vAlign w:val="center"/>
          </w:tcPr>
          <w:p w14:paraId="10F3589F" w14:textId="77777777" w:rsidR="00EC795F" w:rsidRPr="001A0A82" w:rsidRDefault="00EC795F" w:rsidP="00EE67A0">
            <w:pPr>
              <w:pStyle w:val="-le3"/>
              <w:rPr>
                <w:i/>
                <w:iCs/>
                <w:shd w:val="clear" w:color="auto" w:fill="FFFFFF"/>
              </w:rPr>
            </w:pPr>
            <w:r w:rsidRPr="001A0A82">
              <w:rPr>
                <w:i/>
                <w:iCs/>
                <w:shd w:val="clear" w:color="auto" w:fill="FFFFFF"/>
              </w:rPr>
              <w:t>Pinus tabuliformis Carriere</w:t>
            </w:r>
          </w:p>
        </w:tc>
        <w:tc>
          <w:tcPr>
            <w:tcW w:w="556" w:type="pct"/>
            <w:gridSpan w:val="2"/>
            <w:vAlign w:val="center"/>
          </w:tcPr>
          <w:p w14:paraId="629B811C" w14:textId="77777777" w:rsidR="00EC795F" w:rsidRPr="001A0A82" w:rsidRDefault="00EC795F" w:rsidP="00EE67A0">
            <w:pPr>
              <w:pStyle w:val="-le3"/>
            </w:pPr>
            <w:r w:rsidRPr="001A0A82">
              <w:t>30</w:t>
            </w:r>
          </w:p>
        </w:tc>
        <w:tc>
          <w:tcPr>
            <w:tcW w:w="793" w:type="pct"/>
            <w:gridSpan w:val="2"/>
            <w:vAlign w:val="center"/>
          </w:tcPr>
          <w:p w14:paraId="02B4F59A" w14:textId="77777777" w:rsidR="00EC795F" w:rsidRPr="001A0A82" w:rsidRDefault="00EC795F" w:rsidP="00EE67A0">
            <w:pPr>
              <w:pStyle w:val="-le3"/>
              <w:rPr>
                <w:szCs w:val="24"/>
              </w:rPr>
            </w:pPr>
            <w:r w:rsidRPr="001A0A82">
              <w:rPr>
                <w:szCs w:val="24"/>
              </w:rPr>
              <w:t>15</w:t>
            </w:r>
          </w:p>
        </w:tc>
        <w:tc>
          <w:tcPr>
            <w:tcW w:w="872" w:type="pct"/>
            <w:gridSpan w:val="2"/>
            <w:vAlign w:val="center"/>
          </w:tcPr>
          <w:p w14:paraId="733ED408" w14:textId="6D58F9A2" w:rsidR="00EC795F" w:rsidRPr="001A0A82" w:rsidRDefault="00C50AA2" w:rsidP="00EE67A0">
            <w:pPr>
              <w:pStyle w:val="-le3"/>
              <w:rPr>
                <w:szCs w:val="24"/>
              </w:rPr>
            </w:pPr>
            <w:r>
              <w:rPr>
                <w:szCs w:val="24"/>
              </w:rPr>
              <w:t>5</w:t>
            </w:r>
          </w:p>
        </w:tc>
        <w:tc>
          <w:tcPr>
            <w:tcW w:w="575" w:type="pct"/>
            <w:vAlign w:val="center"/>
          </w:tcPr>
          <w:p w14:paraId="4C5934DD" w14:textId="77777777" w:rsidR="00EC795F" w:rsidRPr="001A0A82" w:rsidRDefault="00EC795F" w:rsidP="00EE67A0">
            <w:pPr>
              <w:pStyle w:val="-le3"/>
              <w:rPr>
                <w:szCs w:val="24"/>
              </w:rPr>
            </w:pPr>
            <w:r w:rsidRPr="001A0A82">
              <w:rPr>
                <w:szCs w:val="24"/>
              </w:rPr>
              <w:t>45</w:t>
            </w:r>
          </w:p>
        </w:tc>
      </w:tr>
      <w:tr w:rsidR="00EC795F" w:rsidRPr="001A0A82" w14:paraId="6E4B7E90" w14:textId="77777777" w:rsidTr="00EE67A0">
        <w:trPr>
          <w:trHeight w:val="340"/>
          <w:jc w:val="center"/>
        </w:trPr>
        <w:tc>
          <w:tcPr>
            <w:tcW w:w="1172" w:type="pct"/>
            <w:gridSpan w:val="2"/>
            <w:noWrap/>
            <w:vAlign w:val="center"/>
          </w:tcPr>
          <w:p w14:paraId="66A68D6F" w14:textId="77777777" w:rsidR="00EC795F" w:rsidRPr="001A0A82" w:rsidRDefault="00EC795F" w:rsidP="00EE67A0">
            <w:pPr>
              <w:pStyle w:val="-le3"/>
            </w:pPr>
            <w:r w:rsidRPr="001A0A82">
              <w:t>蒙古栎</w:t>
            </w:r>
          </w:p>
        </w:tc>
        <w:tc>
          <w:tcPr>
            <w:tcW w:w="1032" w:type="pct"/>
            <w:gridSpan w:val="2"/>
            <w:noWrap/>
            <w:vAlign w:val="center"/>
          </w:tcPr>
          <w:p w14:paraId="1E8CC580" w14:textId="77777777" w:rsidR="00EC795F" w:rsidRPr="001A0A82" w:rsidRDefault="00EC795F" w:rsidP="00EE67A0">
            <w:pPr>
              <w:pStyle w:val="-le3"/>
              <w:rPr>
                <w:i/>
                <w:iCs/>
                <w:shd w:val="clear" w:color="auto" w:fill="FFFFFF"/>
              </w:rPr>
            </w:pPr>
            <w:r w:rsidRPr="001A0A82">
              <w:rPr>
                <w:i/>
                <w:iCs/>
                <w:shd w:val="clear" w:color="auto" w:fill="FFFFFF"/>
              </w:rPr>
              <w:t>Quercus mongolica Fisch. ex Ledeb.</w:t>
            </w:r>
          </w:p>
        </w:tc>
        <w:tc>
          <w:tcPr>
            <w:tcW w:w="556" w:type="pct"/>
            <w:gridSpan w:val="2"/>
            <w:vAlign w:val="center"/>
          </w:tcPr>
          <w:p w14:paraId="198181BD" w14:textId="77777777" w:rsidR="00EC795F" w:rsidRPr="001A0A82" w:rsidRDefault="00EC795F" w:rsidP="00EE67A0">
            <w:pPr>
              <w:pStyle w:val="-le3"/>
            </w:pPr>
            <w:r w:rsidRPr="001A0A82">
              <w:t>5</w:t>
            </w:r>
          </w:p>
        </w:tc>
        <w:tc>
          <w:tcPr>
            <w:tcW w:w="793" w:type="pct"/>
            <w:gridSpan w:val="2"/>
            <w:vAlign w:val="center"/>
          </w:tcPr>
          <w:p w14:paraId="185AF905" w14:textId="77777777" w:rsidR="00EC795F" w:rsidRPr="001A0A82" w:rsidRDefault="00EC795F" w:rsidP="00EE67A0">
            <w:pPr>
              <w:pStyle w:val="-le3"/>
              <w:rPr>
                <w:szCs w:val="24"/>
              </w:rPr>
            </w:pPr>
            <w:r w:rsidRPr="001A0A82">
              <w:rPr>
                <w:szCs w:val="24"/>
              </w:rPr>
              <w:t>20</w:t>
            </w:r>
          </w:p>
        </w:tc>
        <w:tc>
          <w:tcPr>
            <w:tcW w:w="872" w:type="pct"/>
            <w:gridSpan w:val="2"/>
            <w:vAlign w:val="center"/>
          </w:tcPr>
          <w:p w14:paraId="750FE19F" w14:textId="6BB320AF" w:rsidR="00EC795F" w:rsidRPr="001A0A82" w:rsidRDefault="00C50AA2" w:rsidP="00EE67A0">
            <w:pPr>
              <w:pStyle w:val="-le3"/>
              <w:rPr>
                <w:szCs w:val="24"/>
              </w:rPr>
            </w:pPr>
            <w:r>
              <w:rPr>
                <w:szCs w:val="24"/>
              </w:rPr>
              <w:t>3</w:t>
            </w:r>
          </w:p>
        </w:tc>
        <w:tc>
          <w:tcPr>
            <w:tcW w:w="575" w:type="pct"/>
            <w:vAlign w:val="center"/>
          </w:tcPr>
          <w:p w14:paraId="7D4F826D" w14:textId="77777777" w:rsidR="00EC795F" w:rsidRPr="001A0A82" w:rsidRDefault="00EC795F" w:rsidP="00EE67A0">
            <w:pPr>
              <w:pStyle w:val="-le3"/>
              <w:rPr>
                <w:szCs w:val="24"/>
              </w:rPr>
            </w:pPr>
            <w:r w:rsidRPr="001A0A82">
              <w:rPr>
                <w:szCs w:val="24"/>
              </w:rPr>
              <w:t>/</w:t>
            </w:r>
          </w:p>
        </w:tc>
      </w:tr>
      <w:tr w:rsidR="00EC795F" w:rsidRPr="001A0A82" w14:paraId="70058AEC" w14:textId="77777777" w:rsidTr="00EE67A0">
        <w:trPr>
          <w:trHeight w:val="340"/>
          <w:jc w:val="center"/>
        </w:trPr>
        <w:tc>
          <w:tcPr>
            <w:tcW w:w="5000" w:type="pct"/>
            <w:gridSpan w:val="11"/>
            <w:noWrap/>
            <w:vAlign w:val="center"/>
          </w:tcPr>
          <w:p w14:paraId="61435AF6" w14:textId="77777777" w:rsidR="00EC795F" w:rsidRPr="001A0A82" w:rsidRDefault="00EC795F" w:rsidP="00EE67A0">
            <w:pPr>
              <w:pStyle w:val="-le3"/>
            </w:pPr>
            <w:r w:rsidRPr="001A0A82">
              <w:t xml:space="preserve"> </w:t>
            </w:r>
            <w:r w:rsidRPr="001A0A82">
              <w:t>灌木层物种记录</w:t>
            </w:r>
          </w:p>
        </w:tc>
      </w:tr>
      <w:tr w:rsidR="00EC795F" w:rsidRPr="001A0A82" w14:paraId="4668E2F8" w14:textId="77777777" w:rsidTr="00EE67A0">
        <w:trPr>
          <w:trHeight w:val="340"/>
          <w:jc w:val="center"/>
        </w:trPr>
        <w:tc>
          <w:tcPr>
            <w:tcW w:w="1172" w:type="pct"/>
            <w:gridSpan w:val="2"/>
            <w:noWrap/>
            <w:vAlign w:val="center"/>
          </w:tcPr>
          <w:p w14:paraId="1FAF6DBB" w14:textId="77777777" w:rsidR="00EC795F" w:rsidRPr="001A0A82" w:rsidRDefault="00EC795F" w:rsidP="00EE67A0">
            <w:pPr>
              <w:pStyle w:val="-le3"/>
            </w:pPr>
            <w:r w:rsidRPr="001A0A82">
              <w:t>物种名</w:t>
            </w:r>
          </w:p>
        </w:tc>
        <w:tc>
          <w:tcPr>
            <w:tcW w:w="2381" w:type="pct"/>
            <w:gridSpan w:val="6"/>
            <w:noWrap/>
            <w:vAlign w:val="center"/>
          </w:tcPr>
          <w:p w14:paraId="28116B4A" w14:textId="77777777" w:rsidR="00EC795F" w:rsidRPr="001A0A82" w:rsidRDefault="00EC795F" w:rsidP="00EE67A0">
            <w:pPr>
              <w:pStyle w:val="-le3"/>
            </w:pPr>
            <w:r w:rsidRPr="001A0A82">
              <w:t>拉丁名</w:t>
            </w:r>
          </w:p>
        </w:tc>
        <w:tc>
          <w:tcPr>
            <w:tcW w:w="872" w:type="pct"/>
            <w:gridSpan w:val="2"/>
            <w:vAlign w:val="center"/>
          </w:tcPr>
          <w:p w14:paraId="3F4DACE1" w14:textId="77777777" w:rsidR="00EC795F" w:rsidRPr="001A0A82" w:rsidRDefault="00EC795F" w:rsidP="00EE67A0">
            <w:pPr>
              <w:pStyle w:val="-le3"/>
            </w:pPr>
            <w:r w:rsidRPr="001A0A82">
              <w:t>平均高度</w:t>
            </w:r>
            <w:r w:rsidRPr="001A0A82">
              <w:t>(m)</w:t>
            </w:r>
          </w:p>
        </w:tc>
        <w:tc>
          <w:tcPr>
            <w:tcW w:w="575" w:type="pct"/>
            <w:vAlign w:val="center"/>
          </w:tcPr>
          <w:p w14:paraId="21EE1A04" w14:textId="77777777" w:rsidR="00EC795F" w:rsidRPr="001A0A82" w:rsidRDefault="00EC795F" w:rsidP="00EE67A0">
            <w:pPr>
              <w:pStyle w:val="-le3"/>
            </w:pPr>
            <w:r w:rsidRPr="001A0A82">
              <w:t>盖度</w:t>
            </w:r>
            <w:r w:rsidRPr="001A0A82">
              <w:t>(%)</w:t>
            </w:r>
          </w:p>
        </w:tc>
      </w:tr>
      <w:tr w:rsidR="00EC795F" w:rsidRPr="001A0A82" w14:paraId="34733557" w14:textId="77777777" w:rsidTr="00EE67A0">
        <w:trPr>
          <w:trHeight w:val="340"/>
          <w:jc w:val="center"/>
        </w:trPr>
        <w:tc>
          <w:tcPr>
            <w:tcW w:w="1172" w:type="pct"/>
            <w:gridSpan w:val="2"/>
            <w:noWrap/>
            <w:vAlign w:val="center"/>
          </w:tcPr>
          <w:p w14:paraId="40D823ED" w14:textId="77777777" w:rsidR="00EC795F" w:rsidRPr="001A0A82" w:rsidRDefault="00EC795F" w:rsidP="00EE67A0">
            <w:pPr>
              <w:pStyle w:val="-le3"/>
            </w:pPr>
            <w:bookmarkStart w:id="335" w:name="_Hlk104932176"/>
            <w:r w:rsidRPr="001A0A82">
              <w:t>荆条</w:t>
            </w:r>
          </w:p>
        </w:tc>
        <w:tc>
          <w:tcPr>
            <w:tcW w:w="2381" w:type="pct"/>
            <w:gridSpan w:val="6"/>
            <w:noWrap/>
            <w:vAlign w:val="center"/>
          </w:tcPr>
          <w:p w14:paraId="3EE72126" w14:textId="77777777" w:rsidR="00EC795F" w:rsidRPr="001A0A82" w:rsidRDefault="00EC795F" w:rsidP="00EE67A0">
            <w:pPr>
              <w:pStyle w:val="-le3"/>
              <w:rPr>
                <w:i/>
              </w:rPr>
            </w:pPr>
            <w:r w:rsidRPr="001A0A82">
              <w:rPr>
                <w:i/>
                <w:iCs/>
              </w:rPr>
              <w:t>Vitex negundo var. heterophylla</w:t>
            </w:r>
          </w:p>
        </w:tc>
        <w:tc>
          <w:tcPr>
            <w:tcW w:w="872" w:type="pct"/>
            <w:gridSpan w:val="2"/>
            <w:vAlign w:val="center"/>
          </w:tcPr>
          <w:p w14:paraId="43EF97C8" w14:textId="77777777" w:rsidR="00EC795F" w:rsidRPr="001A0A82" w:rsidRDefault="00EC795F" w:rsidP="00EE67A0">
            <w:pPr>
              <w:pStyle w:val="-le3"/>
              <w:rPr>
                <w:szCs w:val="24"/>
              </w:rPr>
            </w:pPr>
            <w:r w:rsidRPr="001A0A82">
              <w:rPr>
                <w:szCs w:val="24"/>
              </w:rPr>
              <w:t>1.2</w:t>
            </w:r>
          </w:p>
        </w:tc>
        <w:tc>
          <w:tcPr>
            <w:tcW w:w="575" w:type="pct"/>
            <w:vAlign w:val="center"/>
          </w:tcPr>
          <w:p w14:paraId="599E997D" w14:textId="77777777" w:rsidR="00EC795F" w:rsidRPr="001A0A82" w:rsidRDefault="00EC795F" w:rsidP="00EE67A0">
            <w:pPr>
              <w:pStyle w:val="-le3"/>
              <w:rPr>
                <w:szCs w:val="24"/>
              </w:rPr>
            </w:pPr>
            <w:r w:rsidRPr="001A0A82">
              <w:rPr>
                <w:szCs w:val="24"/>
              </w:rPr>
              <w:t>5</w:t>
            </w:r>
          </w:p>
        </w:tc>
      </w:tr>
      <w:tr w:rsidR="00EC795F" w:rsidRPr="001A0A82" w14:paraId="519FC068" w14:textId="77777777" w:rsidTr="00EE67A0">
        <w:trPr>
          <w:trHeight w:val="340"/>
          <w:jc w:val="center"/>
        </w:trPr>
        <w:tc>
          <w:tcPr>
            <w:tcW w:w="1172" w:type="pct"/>
            <w:gridSpan w:val="2"/>
            <w:noWrap/>
            <w:vAlign w:val="center"/>
          </w:tcPr>
          <w:p w14:paraId="42D217C8" w14:textId="77777777" w:rsidR="00EC795F" w:rsidRPr="001A0A82" w:rsidRDefault="00EC795F" w:rsidP="00EE67A0">
            <w:pPr>
              <w:pStyle w:val="-le3"/>
            </w:pPr>
            <w:r w:rsidRPr="001A0A82">
              <w:t>花木蓝</w:t>
            </w:r>
          </w:p>
        </w:tc>
        <w:tc>
          <w:tcPr>
            <w:tcW w:w="2381" w:type="pct"/>
            <w:gridSpan w:val="6"/>
            <w:noWrap/>
            <w:vAlign w:val="center"/>
          </w:tcPr>
          <w:p w14:paraId="10E730F2" w14:textId="77777777" w:rsidR="00EC795F" w:rsidRPr="001A0A82" w:rsidRDefault="00EC795F" w:rsidP="00EE67A0">
            <w:pPr>
              <w:pStyle w:val="-le3"/>
              <w:rPr>
                <w:i/>
                <w:iCs/>
              </w:rPr>
            </w:pPr>
            <w:r w:rsidRPr="001A0A82">
              <w:rPr>
                <w:i/>
                <w:iCs/>
              </w:rPr>
              <w:t>Indigofera kirilowii Maxim. ex Palibin</w:t>
            </w:r>
          </w:p>
        </w:tc>
        <w:tc>
          <w:tcPr>
            <w:tcW w:w="872" w:type="pct"/>
            <w:gridSpan w:val="2"/>
            <w:vAlign w:val="center"/>
          </w:tcPr>
          <w:p w14:paraId="104D6CDD" w14:textId="77777777" w:rsidR="00EC795F" w:rsidRPr="001A0A82" w:rsidRDefault="00EC795F" w:rsidP="00EE67A0">
            <w:pPr>
              <w:pStyle w:val="-le3"/>
            </w:pPr>
            <w:r w:rsidRPr="001A0A82">
              <w:t>0.5</w:t>
            </w:r>
          </w:p>
        </w:tc>
        <w:tc>
          <w:tcPr>
            <w:tcW w:w="575" w:type="pct"/>
            <w:vAlign w:val="center"/>
          </w:tcPr>
          <w:p w14:paraId="05560F90" w14:textId="77777777" w:rsidR="00EC795F" w:rsidRPr="001A0A82" w:rsidRDefault="00EC795F" w:rsidP="00EE67A0">
            <w:pPr>
              <w:pStyle w:val="-le3"/>
            </w:pPr>
            <w:r w:rsidRPr="001A0A82">
              <w:t>5</w:t>
            </w:r>
          </w:p>
        </w:tc>
      </w:tr>
      <w:tr w:rsidR="00EC795F" w:rsidRPr="001A0A82" w14:paraId="30ACB3DE" w14:textId="77777777" w:rsidTr="00EE67A0">
        <w:trPr>
          <w:trHeight w:val="340"/>
          <w:jc w:val="center"/>
        </w:trPr>
        <w:tc>
          <w:tcPr>
            <w:tcW w:w="1172" w:type="pct"/>
            <w:gridSpan w:val="2"/>
            <w:noWrap/>
            <w:vAlign w:val="center"/>
          </w:tcPr>
          <w:p w14:paraId="78A53F5A" w14:textId="77777777" w:rsidR="00EC795F" w:rsidRPr="001A0A82" w:rsidRDefault="00EC795F" w:rsidP="00EE67A0">
            <w:pPr>
              <w:pStyle w:val="-le3"/>
            </w:pPr>
            <w:bookmarkStart w:id="336" w:name="_Hlk104941708"/>
            <w:r w:rsidRPr="001A0A82">
              <w:t>酸枣</w:t>
            </w:r>
          </w:p>
        </w:tc>
        <w:tc>
          <w:tcPr>
            <w:tcW w:w="2381" w:type="pct"/>
            <w:gridSpan w:val="6"/>
            <w:noWrap/>
            <w:vAlign w:val="center"/>
          </w:tcPr>
          <w:p w14:paraId="767C5D46" w14:textId="77777777" w:rsidR="00EC795F" w:rsidRPr="001A0A82" w:rsidRDefault="00EC795F" w:rsidP="00EE67A0">
            <w:pPr>
              <w:pStyle w:val="-le3"/>
              <w:rPr>
                <w:i/>
                <w:iCs/>
              </w:rPr>
            </w:pPr>
            <w:r w:rsidRPr="001A0A82">
              <w:rPr>
                <w:i/>
                <w:iCs/>
              </w:rPr>
              <w:t>Ziziphus jujuba Mill. var. spinosa (Bunge) Hu ex H. F. Chow</w:t>
            </w:r>
          </w:p>
        </w:tc>
        <w:tc>
          <w:tcPr>
            <w:tcW w:w="872" w:type="pct"/>
            <w:gridSpan w:val="2"/>
            <w:vAlign w:val="center"/>
          </w:tcPr>
          <w:p w14:paraId="1C1330C1" w14:textId="77777777" w:rsidR="00EC795F" w:rsidRPr="001A0A82" w:rsidRDefault="00EC795F" w:rsidP="00EE67A0">
            <w:pPr>
              <w:pStyle w:val="-le3"/>
            </w:pPr>
            <w:r w:rsidRPr="001A0A82">
              <w:t>1.5</w:t>
            </w:r>
          </w:p>
        </w:tc>
        <w:tc>
          <w:tcPr>
            <w:tcW w:w="575" w:type="pct"/>
            <w:vAlign w:val="center"/>
          </w:tcPr>
          <w:p w14:paraId="27422C5D" w14:textId="77777777" w:rsidR="00EC795F" w:rsidRPr="001A0A82" w:rsidRDefault="00EC795F" w:rsidP="00EE67A0">
            <w:pPr>
              <w:pStyle w:val="-le3"/>
            </w:pPr>
            <w:r w:rsidRPr="001A0A82">
              <w:t>/</w:t>
            </w:r>
          </w:p>
        </w:tc>
      </w:tr>
      <w:tr w:rsidR="00EC795F" w:rsidRPr="001A0A82" w14:paraId="3A84794E" w14:textId="77777777" w:rsidTr="00EE67A0">
        <w:trPr>
          <w:trHeight w:val="340"/>
          <w:jc w:val="center"/>
        </w:trPr>
        <w:tc>
          <w:tcPr>
            <w:tcW w:w="1172" w:type="pct"/>
            <w:gridSpan w:val="2"/>
            <w:noWrap/>
            <w:vAlign w:val="center"/>
          </w:tcPr>
          <w:p w14:paraId="6C7D1B72" w14:textId="77777777" w:rsidR="00EC795F" w:rsidRPr="001A0A82" w:rsidRDefault="00EC795F" w:rsidP="00EE67A0">
            <w:pPr>
              <w:pStyle w:val="-le3"/>
            </w:pPr>
            <w:r w:rsidRPr="001A0A82">
              <w:t>虎榛子</w:t>
            </w:r>
          </w:p>
        </w:tc>
        <w:tc>
          <w:tcPr>
            <w:tcW w:w="2381" w:type="pct"/>
            <w:gridSpan w:val="6"/>
            <w:noWrap/>
            <w:vAlign w:val="center"/>
          </w:tcPr>
          <w:p w14:paraId="1692CF6A" w14:textId="77777777" w:rsidR="00EC795F" w:rsidRPr="001A0A82" w:rsidRDefault="00EC795F" w:rsidP="00EE67A0">
            <w:pPr>
              <w:pStyle w:val="-le3"/>
              <w:rPr>
                <w:i/>
                <w:iCs/>
              </w:rPr>
            </w:pPr>
            <w:r w:rsidRPr="001A0A82">
              <w:rPr>
                <w:i/>
                <w:iCs/>
              </w:rPr>
              <w:t>Ostryopsis davidiana Decne.</w:t>
            </w:r>
          </w:p>
        </w:tc>
        <w:tc>
          <w:tcPr>
            <w:tcW w:w="872" w:type="pct"/>
            <w:gridSpan w:val="2"/>
            <w:vAlign w:val="center"/>
          </w:tcPr>
          <w:p w14:paraId="192BD7AC" w14:textId="77777777" w:rsidR="00EC795F" w:rsidRPr="001A0A82" w:rsidRDefault="00EC795F" w:rsidP="00EE67A0">
            <w:pPr>
              <w:pStyle w:val="-le3"/>
            </w:pPr>
            <w:r w:rsidRPr="001A0A82">
              <w:t>1.5</w:t>
            </w:r>
          </w:p>
        </w:tc>
        <w:tc>
          <w:tcPr>
            <w:tcW w:w="575" w:type="pct"/>
            <w:vAlign w:val="center"/>
          </w:tcPr>
          <w:p w14:paraId="41FDA3DF" w14:textId="77777777" w:rsidR="00EC795F" w:rsidRPr="001A0A82" w:rsidRDefault="00EC795F" w:rsidP="00EE67A0">
            <w:pPr>
              <w:pStyle w:val="-le3"/>
            </w:pPr>
            <w:r w:rsidRPr="001A0A82">
              <w:t>10</w:t>
            </w:r>
          </w:p>
        </w:tc>
      </w:tr>
      <w:tr w:rsidR="00EC795F" w:rsidRPr="001A0A82" w14:paraId="3F8DD302" w14:textId="77777777" w:rsidTr="00EE67A0">
        <w:trPr>
          <w:trHeight w:val="340"/>
          <w:jc w:val="center"/>
        </w:trPr>
        <w:tc>
          <w:tcPr>
            <w:tcW w:w="1172" w:type="pct"/>
            <w:gridSpan w:val="2"/>
            <w:noWrap/>
            <w:vAlign w:val="center"/>
          </w:tcPr>
          <w:p w14:paraId="072E7045" w14:textId="77777777" w:rsidR="00EC795F" w:rsidRPr="001A0A82" w:rsidRDefault="00EC795F" w:rsidP="00EE67A0">
            <w:pPr>
              <w:pStyle w:val="-le3"/>
            </w:pPr>
            <w:r w:rsidRPr="001A0A82">
              <w:t>三裂绣线菊</w:t>
            </w:r>
          </w:p>
        </w:tc>
        <w:tc>
          <w:tcPr>
            <w:tcW w:w="2381" w:type="pct"/>
            <w:gridSpan w:val="6"/>
            <w:noWrap/>
            <w:vAlign w:val="center"/>
          </w:tcPr>
          <w:p w14:paraId="1B95ACC2" w14:textId="77777777" w:rsidR="00EC795F" w:rsidRPr="001A0A82" w:rsidRDefault="00EC795F" w:rsidP="00EE67A0">
            <w:pPr>
              <w:pStyle w:val="-le3"/>
              <w:rPr>
                <w:i/>
                <w:iCs/>
              </w:rPr>
            </w:pPr>
            <w:r w:rsidRPr="001A0A82">
              <w:rPr>
                <w:i/>
                <w:iCs/>
              </w:rPr>
              <w:t>Spiraea trilobata L.</w:t>
            </w:r>
          </w:p>
        </w:tc>
        <w:tc>
          <w:tcPr>
            <w:tcW w:w="872" w:type="pct"/>
            <w:gridSpan w:val="2"/>
            <w:vAlign w:val="center"/>
          </w:tcPr>
          <w:p w14:paraId="58114FF6" w14:textId="77777777" w:rsidR="00EC795F" w:rsidRPr="001A0A82" w:rsidRDefault="00EC795F" w:rsidP="00EE67A0">
            <w:pPr>
              <w:pStyle w:val="-le3"/>
            </w:pPr>
            <w:r w:rsidRPr="001A0A82">
              <w:t>1.2</w:t>
            </w:r>
          </w:p>
        </w:tc>
        <w:tc>
          <w:tcPr>
            <w:tcW w:w="575" w:type="pct"/>
            <w:vAlign w:val="center"/>
          </w:tcPr>
          <w:p w14:paraId="2B358721" w14:textId="77777777" w:rsidR="00EC795F" w:rsidRPr="001A0A82" w:rsidRDefault="00EC795F" w:rsidP="00EE67A0">
            <w:pPr>
              <w:pStyle w:val="-le3"/>
            </w:pPr>
            <w:r w:rsidRPr="001A0A82">
              <w:t>/</w:t>
            </w:r>
          </w:p>
        </w:tc>
      </w:tr>
      <w:tr w:rsidR="00EC795F" w:rsidRPr="001A0A82" w14:paraId="4928330B" w14:textId="77777777" w:rsidTr="00EE67A0">
        <w:trPr>
          <w:trHeight w:val="340"/>
          <w:jc w:val="center"/>
        </w:trPr>
        <w:tc>
          <w:tcPr>
            <w:tcW w:w="1172" w:type="pct"/>
            <w:gridSpan w:val="2"/>
            <w:noWrap/>
            <w:vAlign w:val="center"/>
          </w:tcPr>
          <w:p w14:paraId="3EE4BB49" w14:textId="77777777" w:rsidR="00EC795F" w:rsidRPr="001A0A82" w:rsidRDefault="00EC795F" w:rsidP="00EE67A0">
            <w:pPr>
              <w:pStyle w:val="-le3"/>
            </w:pPr>
            <w:r w:rsidRPr="001A0A82">
              <w:t>紫丁香</w:t>
            </w:r>
          </w:p>
        </w:tc>
        <w:tc>
          <w:tcPr>
            <w:tcW w:w="2381" w:type="pct"/>
            <w:gridSpan w:val="6"/>
            <w:noWrap/>
            <w:vAlign w:val="center"/>
          </w:tcPr>
          <w:p w14:paraId="67F1A4E7" w14:textId="77777777" w:rsidR="00EC795F" w:rsidRPr="001A0A82" w:rsidRDefault="00EC795F" w:rsidP="00EE67A0">
            <w:pPr>
              <w:pStyle w:val="-le3"/>
              <w:rPr>
                <w:i/>
                <w:iCs/>
              </w:rPr>
            </w:pPr>
            <w:r w:rsidRPr="001A0A82">
              <w:rPr>
                <w:i/>
                <w:iCs/>
              </w:rPr>
              <w:t>Syringa oblata Lindl.</w:t>
            </w:r>
          </w:p>
        </w:tc>
        <w:tc>
          <w:tcPr>
            <w:tcW w:w="872" w:type="pct"/>
            <w:gridSpan w:val="2"/>
            <w:vAlign w:val="center"/>
          </w:tcPr>
          <w:p w14:paraId="3C501366" w14:textId="77777777" w:rsidR="00EC795F" w:rsidRPr="001A0A82" w:rsidRDefault="00EC795F" w:rsidP="00EE67A0">
            <w:pPr>
              <w:pStyle w:val="-le3"/>
            </w:pPr>
            <w:r w:rsidRPr="001A0A82">
              <w:t>1.8</w:t>
            </w:r>
          </w:p>
        </w:tc>
        <w:tc>
          <w:tcPr>
            <w:tcW w:w="575" w:type="pct"/>
            <w:vAlign w:val="center"/>
          </w:tcPr>
          <w:p w14:paraId="670515F5" w14:textId="77777777" w:rsidR="00EC795F" w:rsidRPr="001A0A82" w:rsidRDefault="00EC795F" w:rsidP="00EE67A0">
            <w:pPr>
              <w:pStyle w:val="-le3"/>
            </w:pPr>
            <w:r w:rsidRPr="001A0A82">
              <w:t>/</w:t>
            </w:r>
          </w:p>
        </w:tc>
      </w:tr>
      <w:tr w:rsidR="00EC795F" w:rsidRPr="001A0A82" w14:paraId="5B60E87A" w14:textId="77777777" w:rsidTr="00EE67A0">
        <w:trPr>
          <w:trHeight w:val="340"/>
          <w:jc w:val="center"/>
        </w:trPr>
        <w:tc>
          <w:tcPr>
            <w:tcW w:w="1172" w:type="pct"/>
            <w:gridSpan w:val="2"/>
            <w:noWrap/>
            <w:vAlign w:val="center"/>
          </w:tcPr>
          <w:p w14:paraId="263AFB13" w14:textId="77777777" w:rsidR="00EC795F" w:rsidRPr="001A0A82" w:rsidRDefault="00EC795F" w:rsidP="00EE67A0">
            <w:pPr>
              <w:pStyle w:val="-le3"/>
            </w:pPr>
            <w:r w:rsidRPr="001A0A82">
              <w:t>欧李</w:t>
            </w:r>
          </w:p>
        </w:tc>
        <w:tc>
          <w:tcPr>
            <w:tcW w:w="2381" w:type="pct"/>
            <w:gridSpan w:val="6"/>
            <w:noWrap/>
            <w:vAlign w:val="center"/>
          </w:tcPr>
          <w:p w14:paraId="3FBEC5B8" w14:textId="77777777" w:rsidR="00EC795F" w:rsidRPr="001A0A82" w:rsidRDefault="00EC795F" w:rsidP="00EE67A0">
            <w:pPr>
              <w:pStyle w:val="-le3"/>
              <w:rPr>
                <w:i/>
                <w:iCs/>
              </w:rPr>
            </w:pPr>
            <w:r w:rsidRPr="001A0A82">
              <w:rPr>
                <w:i/>
                <w:iCs/>
              </w:rPr>
              <w:t>Cerasus humilis (Bge.) Sok.</w:t>
            </w:r>
          </w:p>
        </w:tc>
        <w:tc>
          <w:tcPr>
            <w:tcW w:w="872" w:type="pct"/>
            <w:gridSpan w:val="2"/>
            <w:vAlign w:val="center"/>
          </w:tcPr>
          <w:p w14:paraId="14B3F811" w14:textId="77777777" w:rsidR="00EC795F" w:rsidRPr="001A0A82" w:rsidRDefault="00EC795F" w:rsidP="00EE67A0">
            <w:pPr>
              <w:pStyle w:val="-le3"/>
            </w:pPr>
            <w:r w:rsidRPr="001A0A82">
              <w:t>1.2</w:t>
            </w:r>
          </w:p>
        </w:tc>
        <w:tc>
          <w:tcPr>
            <w:tcW w:w="575" w:type="pct"/>
            <w:vAlign w:val="center"/>
          </w:tcPr>
          <w:p w14:paraId="57405DF2" w14:textId="77777777" w:rsidR="00EC795F" w:rsidRPr="001A0A82" w:rsidRDefault="00EC795F" w:rsidP="00EE67A0">
            <w:pPr>
              <w:pStyle w:val="-le3"/>
            </w:pPr>
            <w:r w:rsidRPr="001A0A82">
              <w:t>/</w:t>
            </w:r>
          </w:p>
        </w:tc>
      </w:tr>
      <w:tr w:rsidR="00EC795F" w:rsidRPr="001A0A82" w14:paraId="78E83465" w14:textId="77777777" w:rsidTr="00EE67A0">
        <w:trPr>
          <w:trHeight w:val="340"/>
          <w:jc w:val="center"/>
        </w:trPr>
        <w:tc>
          <w:tcPr>
            <w:tcW w:w="1172" w:type="pct"/>
            <w:gridSpan w:val="2"/>
            <w:noWrap/>
            <w:vAlign w:val="center"/>
          </w:tcPr>
          <w:p w14:paraId="2FC368D0" w14:textId="77777777" w:rsidR="00EC795F" w:rsidRPr="001A0A82" w:rsidRDefault="00EC795F" w:rsidP="00EE67A0">
            <w:pPr>
              <w:pStyle w:val="-le3"/>
            </w:pPr>
            <w:r w:rsidRPr="001A0A82">
              <w:t>胡枝子</w:t>
            </w:r>
          </w:p>
        </w:tc>
        <w:tc>
          <w:tcPr>
            <w:tcW w:w="2381" w:type="pct"/>
            <w:gridSpan w:val="6"/>
            <w:noWrap/>
            <w:vAlign w:val="center"/>
          </w:tcPr>
          <w:p w14:paraId="7698BAE4" w14:textId="77777777" w:rsidR="00EC795F" w:rsidRPr="001A0A82" w:rsidRDefault="00EC795F" w:rsidP="00EE67A0">
            <w:pPr>
              <w:pStyle w:val="-le3"/>
              <w:rPr>
                <w:i/>
                <w:iCs/>
              </w:rPr>
            </w:pPr>
            <w:r w:rsidRPr="001A0A82">
              <w:rPr>
                <w:i/>
                <w:iCs/>
              </w:rPr>
              <w:t>Lespedeza bicolor Turcz</w:t>
            </w:r>
          </w:p>
        </w:tc>
        <w:tc>
          <w:tcPr>
            <w:tcW w:w="872" w:type="pct"/>
            <w:gridSpan w:val="2"/>
            <w:vAlign w:val="center"/>
          </w:tcPr>
          <w:p w14:paraId="5C46BA08" w14:textId="77777777" w:rsidR="00EC795F" w:rsidRPr="001A0A82" w:rsidRDefault="00EC795F" w:rsidP="00EE67A0">
            <w:pPr>
              <w:pStyle w:val="-le3"/>
            </w:pPr>
            <w:r w:rsidRPr="001A0A82">
              <w:t>1.8</w:t>
            </w:r>
          </w:p>
        </w:tc>
        <w:tc>
          <w:tcPr>
            <w:tcW w:w="575" w:type="pct"/>
            <w:vAlign w:val="center"/>
          </w:tcPr>
          <w:p w14:paraId="205BB2D4" w14:textId="77777777" w:rsidR="00EC795F" w:rsidRPr="001A0A82" w:rsidRDefault="00EC795F" w:rsidP="00EE67A0">
            <w:pPr>
              <w:pStyle w:val="-le3"/>
            </w:pPr>
            <w:r w:rsidRPr="001A0A82">
              <w:t>/</w:t>
            </w:r>
          </w:p>
        </w:tc>
      </w:tr>
      <w:tr w:rsidR="00EC795F" w:rsidRPr="001A0A82" w14:paraId="3E479C63" w14:textId="77777777" w:rsidTr="00EE67A0">
        <w:trPr>
          <w:trHeight w:val="340"/>
          <w:jc w:val="center"/>
        </w:trPr>
        <w:tc>
          <w:tcPr>
            <w:tcW w:w="1172" w:type="pct"/>
            <w:gridSpan w:val="2"/>
            <w:noWrap/>
            <w:vAlign w:val="center"/>
          </w:tcPr>
          <w:p w14:paraId="7F2F0E88" w14:textId="77777777" w:rsidR="00EC795F" w:rsidRPr="001A0A82" w:rsidRDefault="00EC795F" w:rsidP="00EE67A0">
            <w:pPr>
              <w:pStyle w:val="-le3"/>
            </w:pPr>
            <w:r w:rsidRPr="001A0A82">
              <w:t>多花胡枝子</w:t>
            </w:r>
          </w:p>
        </w:tc>
        <w:tc>
          <w:tcPr>
            <w:tcW w:w="2381" w:type="pct"/>
            <w:gridSpan w:val="6"/>
            <w:noWrap/>
            <w:vAlign w:val="center"/>
          </w:tcPr>
          <w:p w14:paraId="4B4D83BF" w14:textId="77777777" w:rsidR="00EC795F" w:rsidRPr="001A0A82" w:rsidRDefault="00EC795F" w:rsidP="00EE67A0">
            <w:pPr>
              <w:pStyle w:val="-le3"/>
              <w:rPr>
                <w:i/>
                <w:iCs/>
              </w:rPr>
            </w:pPr>
            <w:r w:rsidRPr="001A0A82">
              <w:rPr>
                <w:i/>
                <w:iCs/>
              </w:rPr>
              <w:t>Lespedeza floribunda Bunge</w:t>
            </w:r>
          </w:p>
        </w:tc>
        <w:tc>
          <w:tcPr>
            <w:tcW w:w="872" w:type="pct"/>
            <w:gridSpan w:val="2"/>
            <w:vAlign w:val="center"/>
          </w:tcPr>
          <w:p w14:paraId="77C41877" w14:textId="77777777" w:rsidR="00EC795F" w:rsidRPr="001A0A82" w:rsidRDefault="00EC795F" w:rsidP="00EE67A0">
            <w:pPr>
              <w:pStyle w:val="-le3"/>
            </w:pPr>
            <w:r w:rsidRPr="001A0A82">
              <w:t>1.0</w:t>
            </w:r>
          </w:p>
        </w:tc>
        <w:tc>
          <w:tcPr>
            <w:tcW w:w="575" w:type="pct"/>
            <w:vAlign w:val="center"/>
          </w:tcPr>
          <w:p w14:paraId="38EB8484" w14:textId="77777777" w:rsidR="00EC795F" w:rsidRPr="001A0A82" w:rsidRDefault="00EC795F" w:rsidP="00EE67A0">
            <w:pPr>
              <w:pStyle w:val="-le3"/>
            </w:pPr>
            <w:r w:rsidRPr="001A0A82">
              <w:t>/</w:t>
            </w:r>
          </w:p>
        </w:tc>
      </w:tr>
      <w:tr w:rsidR="00EC795F" w:rsidRPr="001A0A82" w14:paraId="55C3B5B4" w14:textId="77777777" w:rsidTr="00EE67A0">
        <w:trPr>
          <w:trHeight w:val="340"/>
          <w:jc w:val="center"/>
        </w:trPr>
        <w:tc>
          <w:tcPr>
            <w:tcW w:w="1172" w:type="pct"/>
            <w:gridSpan w:val="2"/>
            <w:noWrap/>
            <w:vAlign w:val="center"/>
          </w:tcPr>
          <w:p w14:paraId="5C475309" w14:textId="77777777" w:rsidR="00EC795F" w:rsidRPr="001A0A82" w:rsidRDefault="00EC795F" w:rsidP="00EE67A0">
            <w:pPr>
              <w:pStyle w:val="-le3"/>
            </w:pPr>
            <w:r w:rsidRPr="001A0A82">
              <w:t>紫花锦鸡儿</w:t>
            </w:r>
          </w:p>
        </w:tc>
        <w:tc>
          <w:tcPr>
            <w:tcW w:w="2381" w:type="pct"/>
            <w:gridSpan w:val="6"/>
            <w:noWrap/>
            <w:vAlign w:val="center"/>
          </w:tcPr>
          <w:p w14:paraId="37496EA4" w14:textId="77777777" w:rsidR="00EC795F" w:rsidRPr="001A0A82" w:rsidRDefault="00EC795F" w:rsidP="00EE67A0">
            <w:pPr>
              <w:pStyle w:val="-le3"/>
              <w:rPr>
                <w:i/>
                <w:iCs/>
              </w:rPr>
            </w:pPr>
            <w:r w:rsidRPr="001A0A82">
              <w:rPr>
                <w:i/>
                <w:iCs/>
              </w:rPr>
              <w:t>Caragana rosea var. rosea</w:t>
            </w:r>
          </w:p>
        </w:tc>
        <w:tc>
          <w:tcPr>
            <w:tcW w:w="872" w:type="pct"/>
            <w:gridSpan w:val="2"/>
            <w:vAlign w:val="center"/>
          </w:tcPr>
          <w:p w14:paraId="17265269" w14:textId="77777777" w:rsidR="00EC795F" w:rsidRPr="001A0A82" w:rsidRDefault="00EC795F" w:rsidP="00EE67A0">
            <w:pPr>
              <w:pStyle w:val="-le3"/>
            </w:pPr>
            <w:r w:rsidRPr="001A0A82">
              <w:t>0.8</w:t>
            </w:r>
          </w:p>
        </w:tc>
        <w:tc>
          <w:tcPr>
            <w:tcW w:w="575" w:type="pct"/>
            <w:vAlign w:val="center"/>
          </w:tcPr>
          <w:p w14:paraId="34344EE7" w14:textId="77777777" w:rsidR="00EC795F" w:rsidRPr="001A0A82" w:rsidRDefault="00EC795F" w:rsidP="00EE67A0">
            <w:pPr>
              <w:pStyle w:val="-le3"/>
            </w:pPr>
            <w:r w:rsidRPr="001A0A82">
              <w:t>/</w:t>
            </w:r>
          </w:p>
        </w:tc>
      </w:tr>
      <w:tr w:rsidR="00EC795F" w:rsidRPr="001A0A82" w14:paraId="625E04A3" w14:textId="77777777" w:rsidTr="00EE67A0">
        <w:trPr>
          <w:trHeight w:val="340"/>
          <w:jc w:val="center"/>
        </w:trPr>
        <w:tc>
          <w:tcPr>
            <w:tcW w:w="1172" w:type="pct"/>
            <w:gridSpan w:val="2"/>
            <w:noWrap/>
            <w:vAlign w:val="center"/>
          </w:tcPr>
          <w:p w14:paraId="501EA6A9" w14:textId="77777777" w:rsidR="00EC795F" w:rsidRPr="001A0A82" w:rsidRDefault="00EC795F" w:rsidP="00EE67A0">
            <w:pPr>
              <w:pStyle w:val="-le3"/>
            </w:pPr>
            <w:r w:rsidRPr="001A0A82">
              <w:t>土庄绣线菊</w:t>
            </w:r>
          </w:p>
        </w:tc>
        <w:tc>
          <w:tcPr>
            <w:tcW w:w="2381" w:type="pct"/>
            <w:gridSpan w:val="6"/>
            <w:noWrap/>
            <w:vAlign w:val="center"/>
          </w:tcPr>
          <w:p w14:paraId="42EC8D4B" w14:textId="77777777" w:rsidR="00EC795F" w:rsidRPr="001A0A82" w:rsidRDefault="00EC795F" w:rsidP="00EE67A0">
            <w:pPr>
              <w:pStyle w:val="-le3"/>
              <w:rPr>
                <w:i/>
                <w:iCs/>
              </w:rPr>
            </w:pPr>
            <w:r w:rsidRPr="001A0A82">
              <w:rPr>
                <w:i/>
                <w:iCs/>
              </w:rPr>
              <w:t>Spiraea pubescens Turcz.</w:t>
            </w:r>
          </w:p>
        </w:tc>
        <w:tc>
          <w:tcPr>
            <w:tcW w:w="872" w:type="pct"/>
            <w:gridSpan w:val="2"/>
            <w:vAlign w:val="center"/>
          </w:tcPr>
          <w:p w14:paraId="07F53F4E" w14:textId="77777777" w:rsidR="00EC795F" w:rsidRPr="001A0A82" w:rsidRDefault="00EC795F" w:rsidP="00EE67A0">
            <w:pPr>
              <w:pStyle w:val="-le3"/>
            </w:pPr>
            <w:r w:rsidRPr="001A0A82">
              <w:t>1.5</w:t>
            </w:r>
          </w:p>
        </w:tc>
        <w:tc>
          <w:tcPr>
            <w:tcW w:w="575" w:type="pct"/>
            <w:vAlign w:val="center"/>
          </w:tcPr>
          <w:p w14:paraId="668A4AA2" w14:textId="77777777" w:rsidR="00EC795F" w:rsidRPr="001A0A82" w:rsidRDefault="00EC795F" w:rsidP="00EE67A0">
            <w:pPr>
              <w:pStyle w:val="-le3"/>
            </w:pPr>
            <w:r w:rsidRPr="001A0A82">
              <w:t>/</w:t>
            </w:r>
          </w:p>
        </w:tc>
      </w:tr>
      <w:tr w:rsidR="00EC795F" w:rsidRPr="001A0A82" w14:paraId="180F3A70" w14:textId="77777777" w:rsidTr="00EE67A0">
        <w:trPr>
          <w:trHeight w:val="340"/>
          <w:jc w:val="center"/>
        </w:trPr>
        <w:tc>
          <w:tcPr>
            <w:tcW w:w="1172" w:type="pct"/>
            <w:gridSpan w:val="2"/>
            <w:noWrap/>
            <w:vAlign w:val="center"/>
          </w:tcPr>
          <w:p w14:paraId="4BE4CE9C" w14:textId="77777777" w:rsidR="00EC795F" w:rsidRPr="001A0A82" w:rsidRDefault="00EC795F" w:rsidP="00EE67A0">
            <w:pPr>
              <w:pStyle w:val="-le3"/>
            </w:pPr>
            <w:r w:rsidRPr="001A0A82">
              <w:t>蚂蚱腿子</w:t>
            </w:r>
          </w:p>
        </w:tc>
        <w:tc>
          <w:tcPr>
            <w:tcW w:w="2381" w:type="pct"/>
            <w:gridSpan w:val="6"/>
            <w:noWrap/>
            <w:vAlign w:val="center"/>
          </w:tcPr>
          <w:p w14:paraId="23D71801" w14:textId="77777777" w:rsidR="00EC795F" w:rsidRPr="001A0A82" w:rsidRDefault="00EC795F" w:rsidP="00EE67A0">
            <w:pPr>
              <w:pStyle w:val="-le3"/>
              <w:rPr>
                <w:i/>
                <w:iCs/>
              </w:rPr>
            </w:pPr>
            <w:r w:rsidRPr="001A0A82">
              <w:rPr>
                <w:i/>
                <w:iCs/>
              </w:rPr>
              <w:t>Myripnois dioica Bunge</w:t>
            </w:r>
          </w:p>
        </w:tc>
        <w:tc>
          <w:tcPr>
            <w:tcW w:w="872" w:type="pct"/>
            <w:gridSpan w:val="2"/>
            <w:vAlign w:val="center"/>
          </w:tcPr>
          <w:p w14:paraId="0DC0B655" w14:textId="77777777" w:rsidR="00EC795F" w:rsidRPr="001A0A82" w:rsidRDefault="00EC795F" w:rsidP="00EE67A0">
            <w:pPr>
              <w:pStyle w:val="-le3"/>
            </w:pPr>
            <w:r w:rsidRPr="001A0A82">
              <w:t>0.8</w:t>
            </w:r>
          </w:p>
        </w:tc>
        <w:tc>
          <w:tcPr>
            <w:tcW w:w="575" w:type="pct"/>
            <w:vAlign w:val="center"/>
          </w:tcPr>
          <w:p w14:paraId="351F97CC" w14:textId="77777777" w:rsidR="00EC795F" w:rsidRPr="001A0A82" w:rsidRDefault="00EC795F" w:rsidP="00EE67A0">
            <w:pPr>
              <w:pStyle w:val="-le3"/>
            </w:pPr>
            <w:r w:rsidRPr="001A0A82">
              <w:t>/</w:t>
            </w:r>
          </w:p>
        </w:tc>
      </w:tr>
      <w:bookmarkEnd w:id="335"/>
      <w:bookmarkEnd w:id="336"/>
      <w:tr w:rsidR="00EC795F" w:rsidRPr="001A0A82" w14:paraId="3F9294ED" w14:textId="77777777" w:rsidTr="00EE67A0">
        <w:trPr>
          <w:trHeight w:val="340"/>
          <w:jc w:val="center"/>
        </w:trPr>
        <w:tc>
          <w:tcPr>
            <w:tcW w:w="5000" w:type="pct"/>
            <w:gridSpan w:val="11"/>
            <w:noWrap/>
            <w:vAlign w:val="center"/>
          </w:tcPr>
          <w:p w14:paraId="1B419F8D" w14:textId="77777777" w:rsidR="00EC795F" w:rsidRPr="001A0A82" w:rsidRDefault="00EC795F" w:rsidP="00EE67A0">
            <w:pPr>
              <w:pStyle w:val="-le3"/>
            </w:pPr>
            <w:r w:rsidRPr="001A0A82">
              <w:t>草木层物种记录</w:t>
            </w:r>
          </w:p>
        </w:tc>
      </w:tr>
      <w:tr w:rsidR="00EC795F" w:rsidRPr="001A0A82" w14:paraId="775C2E2E" w14:textId="77777777" w:rsidTr="00EE67A0">
        <w:trPr>
          <w:trHeight w:val="340"/>
          <w:jc w:val="center"/>
        </w:trPr>
        <w:tc>
          <w:tcPr>
            <w:tcW w:w="1172" w:type="pct"/>
            <w:gridSpan w:val="2"/>
            <w:noWrap/>
            <w:vAlign w:val="center"/>
          </w:tcPr>
          <w:p w14:paraId="7568247B" w14:textId="77777777" w:rsidR="00EC795F" w:rsidRPr="001A0A82" w:rsidRDefault="00EC795F" w:rsidP="00EE67A0">
            <w:pPr>
              <w:pStyle w:val="-le3"/>
            </w:pPr>
            <w:r w:rsidRPr="001A0A82">
              <w:t>物种名</w:t>
            </w:r>
          </w:p>
        </w:tc>
        <w:tc>
          <w:tcPr>
            <w:tcW w:w="2381" w:type="pct"/>
            <w:gridSpan w:val="6"/>
            <w:noWrap/>
            <w:vAlign w:val="center"/>
          </w:tcPr>
          <w:p w14:paraId="374C8177" w14:textId="77777777" w:rsidR="00EC795F" w:rsidRPr="001A0A82" w:rsidRDefault="00EC795F" w:rsidP="00EE67A0">
            <w:pPr>
              <w:pStyle w:val="-le3"/>
            </w:pPr>
            <w:r w:rsidRPr="001A0A82">
              <w:t>拉丁名</w:t>
            </w:r>
          </w:p>
        </w:tc>
        <w:tc>
          <w:tcPr>
            <w:tcW w:w="872" w:type="pct"/>
            <w:gridSpan w:val="2"/>
            <w:vAlign w:val="center"/>
          </w:tcPr>
          <w:p w14:paraId="0D0F7299" w14:textId="77777777" w:rsidR="00EC795F" w:rsidRPr="001A0A82" w:rsidRDefault="00EC795F" w:rsidP="00EE67A0">
            <w:pPr>
              <w:pStyle w:val="-le3"/>
            </w:pPr>
            <w:r w:rsidRPr="001A0A82">
              <w:t>平均高度</w:t>
            </w:r>
            <w:r w:rsidRPr="001A0A82">
              <w:t>(m)</w:t>
            </w:r>
          </w:p>
        </w:tc>
        <w:tc>
          <w:tcPr>
            <w:tcW w:w="575" w:type="pct"/>
            <w:vAlign w:val="center"/>
          </w:tcPr>
          <w:p w14:paraId="24AC0C2F" w14:textId="77777777" w:rsidR="00EC795F" w:rsidRPr="001A0A82" w:rsidRDefault="00EC795F" w:rsidP="00EE67A0">
            <w:pPr>
              <w:pStyle w:val="-le3"/>
            </w:pPr>
            <w:r w:rsidRPr="001A0A82">
              <w:t>盖度</w:t>
            </w:r>
            <w:r w:rsidRPr="001A0A82">
              <w:t>(%)</w:t>
            </w:r>
          </w:p>
        </w:tc>
      </w:tr>
      <w:tr w:rsidR="00EC795F" w:rsidRPr="001A0A82" w14:paraId="72A44ED7" w14:textId="77777777" w:rsidTr="00EE67A0">
        <w:trPr>
          <w:trHeight w:val="340"/>
          <w:jc w:val="center"/>
        </w:trPr>
        <w:tc>
          <w:tcPr>
            <w:tcW w:w="1172" w:type="pct"/>
            <w:gridSpan w:val="2"/>
            <w:noWrap/>
            <w:vAlign w:val="center"/>
          </w:tcPr>
          <w:p w14:paraId="26648303" w14:textId="77777777" w:rsidR="00EC795F" w:rsidRPr="001A0A82" w:rsidRDefault="00EC795F" w:rsidP="00EE67A0">
            <w:pPr>
              <w:pStyle w:val="-le3"/>
              <w:rPr>
                <w:szCs w:val="24"/>
              </w:rPr>
            </w:pPr>
            <w:bookmarkStart w:id="337" w:name="_Hlk104928342"/>
            <w:r w:rsidRPr="001A0A82">
              <w:rPr>
                <w:szCs w:val="24"/>
              </w:rPr>
              <w:lastRenderedPageBreak/>
              <w:t>白羊草</w:t>
            </w:r>
          </w:p>
        </w:tc>
        <w:tc>
          <w:tcPr>
            <w:tcW w:w="2381" w:type="pct"/>
            <w:gridSpan w:val="6"/>
            <w:noWrap/>
            <w:vAlign w:val="center"/>
          </w:tcPr>
          <w:p w14:paraId="7902DDEE" w14:textId="77777777" w:rsidR="00EC795F" w:rsidRPr="001A0A82" w:rsidRDefault="00EC795F" w:rsidP="00EE67A0">
            <w:pPr>
              <w:pStyle w:val="-le3"/>
              <w:rPr>
                <w:i/>
                <w:iCs/>
                <w:shd w:val="clear" w:color="auto" w:fill="FFFFFF"/>
              </w:rPr>
            </w:pPr>
            <w:r w:rsidRPr="001A0A82">
              <w:rPr>
                <w:i/>
                <w:iCs/>
                <w:shd w:val="clear" w:color="auto" w:fill="FFFFFF"/>
              </w:rPr>
              <w:t>Bothriochloa ischaemum (L.) Keng.</w:t>
            </w:r>
          </w:p>
        </w:tc>
        <w:tc>
          <w:tcPr>
            <w:tcW w:w="872" w:type="pct"/>
            <w:gridSpan w:val="2"/>
            <w:vAlign w:val="center"/>
          </w:tcPr>
          <w:p w14:paraId="7E08FD7A" w14:textId="77777777" w:rsidR="00EC795F" w:rsidRPr="001A0A82" w:rsidRDefault="00EC795F" w:rsidP="00EE67A0">
            <w:pPr>
              <w:pStyle w:val="-le3"/>
              <w:rPr>
                <w:szCs w:val="24"/>
              </w:rPr>
            </w:pPr>
            <w:r w:rsidRPr="001A0A82">
              <w:rPr>
                <w:szCs w:val="24"/>
              </w:rPr>
              <w:t>0.6</w:t>
            </w:r>
          </w:p>
        </w:tc>
        <w:tc>
          <w:tcPr>
            <w:tcW w:w="575" w:type="pct"/>
            <w:vAlign w:val="center"/>
          </w:tcPr>
          <w:p w14:paraId="39F121A3" w14:textId="77777777" w:rsidR="00EC795F" w:rsidRPr="001A0A82" w:rsidRDefault="00EC795F" w:rsidP="00EE67A0">
            <w:pPr>
              <w:pStyle w:val="-le3"/>
              <w:rPr>
                <w:szCs w:val="24"/>
              </w:rPr>
            </w:pPr>
            <w:r w:rsidRPr="001A0A82">
              <w:rPr>
                <w:szCs w:val="24"/>
              </w:rPr>
              <w:t>5</w:t>
            </w:r>
          </w:p>
        </w:tc>
      </w:tr>
      <w:tr w:rsidR="00EC795F" w:rsidRPr="001A0A82" w14:paraId="310B80E7" w14:textId="77777777" w:rsidTr="00EE67A0">
        <w:trPr>
          <w:trHeight w:val="340"/>
          <w:jc w:val="center"/>
        </w:trPr>
        <w:tc>
          <w:tcPr>
            <w:tcW w:w="1172" w:type="pct"/>
            <w:gridSpan w:val="2"/>
            <w:noWrap/>
            <w:vAlign w:val="center"/>
          </w:tcPr>
          <w:p w14:paraId="24718C23" w14:textId="77777777" w:rsidR="00EC795F" w:rsidRPr="001A0A82" w:rsidRDefault="00EC795F" w:rsidP="00EE67A0">
            <w:pPr>
              <w:pStyle w:val="-le3"/>
              <w:rPr>
                <w:szCs w:val="24"/>
              </w:rPr>
            </w:pPr>
            <w:r w:rsidRPr="001A0A82">
              <w:rPr>
                <w:szCs w:val="24"/>
              </w:rPr>
              <w:t>丛生隐子草</w:t>
            </w:r>
          </w:p>
        </w:tc>
        <w:tc>
          <w:tcPr>
            <w:tcW w:w="2381" w:type="pct"/>
            <w:gridSpan w:val="6"/>
            <w:noWrap/>
            <w:vAlign w:val="center"/>
          </w:tcPr>
          <w:p w14:paraId="3319E246" w14:textId="77777777" w:rsidR="00EC795F" w:rsidRPr="001A0A82" w:rsidRDefault="00EC795F" w:rsidP="00EE67A0">
            <w:pPr>
              <w:pStyle w:val="-le3"/>
              <w:rPr>
                <w:i/>
                <w:iCs/>
                <w:shd w:val="clear" w:color="auto" w:fill="FFFFFF"/>
              </w:rPr>
            </w:pPr>
            <w:r w:rsidRPr="001A0A82">
              <w:rPr>
                <w:i/>
                <w:iCs/>
                <w:shd w:val="clear" w:color="auto" w:fill="FFFFFF"/>
              </w:rPr>
              <w:t>Cleistogenes caespitosa Keng.</w:t>
            </w:r>
          </w:p>
        </w:tc>
        <w:tc>
          <w:tcPr>
            <w:tcW w:w="872" w:type="pct"/>
            <w:gridSpan w:val="2"/>
            <w:vAlign w:val="center"/>
          </w:tcPr>
          <w:p w14:paraId="030A5CD1" w14:textId="77777777" w:rsidR="00EC795F" w:rsidRPr="001A0A82" w:rsidRDefault="00EC795F" w:rsidP="00EE67A0">
            <w:pPr>
              <w:pStyle w:val="-le3"/>
              <w:rPr>
                <w:szCs w:val="24"/>
              </w:rPr>
            </w:pPr>
            <w:r w:rsidRPr="001A0A82">
              <w:rPr>
                <w:szCs w:val="24"/>
              </w:rPr>
              <w:t>0.4</w:t>
            </w:r>
          </w:p>
        </w:tc>
        <w:tc>
          <w:tcPr>
            <w:tcW w:w="575" w:type="pct"/>
            <w:vAlign w:val="center"/>
          </w:tcPr>
          <w:p w14:paraId="3F97790B" w14:textId="77777777" w:rsidR="00EC795F" w:rsidRPr="001A0A82" w:rsidRDefault="00EC795F" w:rsidP="00EE67A0">
            <w:pPr>
              <w:pStyle w:val="-le3"/>
              <w:rPr>
                <w:szCs w:val="24"/>
              </w:rPr>
            </w:pPr>
            <w:r w:rsidRPr="001A0A82">
              <w:rPr>
                <w:szCs w:val="24"/>
              </w:rPr>
              <w:t>5</w:t>
            </w:r>
          </w:p>
        </w:tc>
      </w:tr>
      <w:bookmarkEnd w:id="337"/>
      <w:tr w:rsidR="00EC795F" w:rsidRPr="001A0A82" w14:paraId="696AA157" w14:textId="77777777" w:rsidTr="00EE67A0">
        <w:trPr>
          <w:trHeight w:val="340"/>
          <w:jc w:val="center"/>
        </w:trPr>
        <w:tc>
          <w:tcPr>
            <w:tcW w:w="1172" w:type="pct"/>
            <w:gridSpan w:val="2"/>
            <w:noWrap/>
            <w:vAlign w:val="center"/>
          </w:tcPr>
          <w:p w14:paraId="215CE999" w14:textId="77777777" w:rsidR="00EC795F" w:rsidRPr="001A0A82" w:rsidRDefault="00EC795F" w:rsidP="00EE67A0">
            <w:pPr>
              <w:pStyle w:val="-le3"/>
              <w:rPr>
                <w:szCs w:val="24"/>
              </w:rPr>
            </w:pPr>
            <w:r w:rsidRPr="001A0A82">
              <w:rPr>
                <w:szCs w:val="24"/>
              </w:rPr>
              <w:t>野古草</w:t>
            </w:r>
          </w:p>
        </w:tc>
        <w:tc>
          <w:tcPr>
            <w:tcW w:w="2381" w:type="pct"/>
            <w:gridSpan w:val="6"/>
            <w:noWrap/>
            <w:vAlign w:val="center"/>
          </w:tcPr>
          <w:p w14:paraId="047A5798" w14:textId="77777777" w:rsidR="00EC795F" w:rsidRPr="001A0A82" w:rsidRDefault="00EC795F" w:rsidP="00EE67A0">
            <w:pPr>
              <w:pStyle w:val="-le3"/>
              <w:rPr>
                <w:i/>
                <w:iCs/>
                <w:shd w:val="clear" w:color="auto" w:fill="FFFFFF"/>
              </w:rPr>
            </w:pPr>
            <w:r w:rsidRPr="001A0A82">
              <w:rPr>
                <w:i/>
                <w:iCs/>
                <w:shd w:val="clear" w:color="auto" w:fill="FFFFFF"/>
              </w:rPr>
              <w:t>Arundinella anomala Steud.</w:t>
            </w:r>
          </w:p>
        </w:tc>
        <w:tc>
          <w:tcPr>
            <w:tcW w:w="872" w:type="pct"/>
            <w:gridSpan w:val="2"/>
            <w:vAlign w:val="center"/>
          </w:tcPr>
          <w:p w14:paraId="647F20DB" w14:textId="77777777" w:rsidR="00EC795F" w:rsidRPr="001A0A82" w:rsidRDefault="00EC795F" w:rsidP="00EE67A0">
            <w:pPr>
              <w:pStyle w:val="-le3"/>
              <w:rPr>
                <w:szCs w:val="24"/>
              </w:rPr>
            </w:pPr>
            <w:r w:rsidRPr="001A0A82">
              <w:rPr>
                <w:szCs w:val="24"/>
              </w:rPr>
              <w:t>0.6</w:t>
            </w:r>
          </w:p>
        </w:tc>
        <w:tc>
          <w:tcPr>
            <w:tcW w:w="575" w:type="pct"/>
            <w:vAlign w:val="center"/>
          </w:tcPr>
          <w:p w14:paraId="7C1C6C10" w14:textId="77777777" w:rsidR="00EC795F" w:rsidRPr="001A0A82" w:rsidRDefault="00EC795F" w:rsidP="00EE67A0">
            <w:pPr>
              <w:pStyle w:val="-le3"/>
              <w:rPr>
                <w:szCs w:val="24"/>
              </w:rPr>
            </w:pPr>
            <w:r w:rsidRPr="001A0A82">
              <w:rPr>
                <w:szCs w:val="24"/>
              </w:rPr>
              <w:t>/</w:t>
            </w:r>
          </w:p>
        </w:tc>
      </w:tr>
      <w:tr w:rsidR="00EC795F" w:rsidRPr="001A0A82" w14:paraId="68703749" w14:textId="77777777" w:rsidTr="00EE67A0">
        <w:trPr>
          <w:trHeight w:val="340"/>
          <w:jc w:val="center"/>
        </w:trPr>
        <w:tc>
          <w:tcPr>
            <w:tcW w:w="1172" w:type="pct"/>
            <w:gridSpan w:val="2"/>
            <w:noWrap/>
            <w:vAlign w:val="center"/>
          </w:tcPr>
          <w:p w14:paraId="3ABC6670" w14:textId="77777777" w:rsidR="00EC795F" w:rsidRPr="001A0A82" w:rsidRDefault="00EC795F" w:rsidP="00EE67A0">
            <w:pPr>
              <w:pStyle w:val="-le3"/>
              <w:rPr>
                <w:szCs w:val="24"/>
              </w:rPr>
            </w:pPr>
            <w:r w:rsidRPr="001A0A82">
              <w:rPr>
                <w:szCs w:val="24"/>
              </w:rPr>
              <w:t>长芒草</w:t>
            </w:r>
          </w:p>
        </w:tc>
        <w:tc>
          <w:tcPr>
            <w:tcW w:w="2381" w:type="pct"/>
            <w:gridSpan w:val="6"/>
            <w:noWrap/>
            <w:vAlign w:val="center"/>
          </w:tcPr>
          <w:p w14:paraId="68B2BCBD" w14:textId="77777777" w:rsidR="00EC795F" w:rsidRPr="001A0A82" w:rsidRDefault="00EC795F" w:rsidP="00EE67A0">
            <w:pPr>
              <w:pStyle w:val="-le3"/>
              <w:rPr>
                <w:i/>
                <w:iCs/>
                <w:shd w:val="clear" w:color="auto" w:fill="FFFFFF"/>
              </w:rPr>
            </w:pPr>
            <w:r w:rsidRPr="001A0A82">
              <w:rPr>
                <w:i/>
                <w:iCs/>
              </w:rPr>
              <w:t>Stipa bungeana Trin.</w:t>
            </w:r>
          </w:p>
        </w:tc>
        <w:tc>
          <w:tcPr>
            <w:tcW w:w="872" w:type="pct"/>
            <w:gridSpan w:val="2"/>
            <w:vAlign w:val="center"/>
          </w:tcPr>
          <w:p w14:paraId="2BFF87A3" w14:textId="77777777" w:rsidR="00EC795F" w:rsidRPr="001A0A82" w:rsidRDefault="00EC795F" w:rsidP="00EE67A0">
            <w:pPr>
              <w:pStyle w:val="-le3"/>
              <w:rPr>
                <w:szCs w:val="24"/>
              </w:rPr>
            </w:pPr>
            <w:r w:rsidRPr="001A0A82">
              <w:rPr>
                <w:szCs w:val="24"/>
              </w:rPr>
              <w:t>0.4</w:t>
            </w:r>
          </w:p>
        </w:tc>
        <w:tc>
          <w:tcPr>
            <w:tcW w:w="575" w:type="pct"/>
            <w:vAlign w:val="center"/>
          </w:tcPr>
          <w:p w14:paraId="05033E0D" w14:textId="77777777" w:rsidR="00EC795F" w:rsidRPr="001A0A82" w:rsidRDefault="00EC795F" w:rsidP="00EE67A0">
            <w:pPr>
              <w:pStyle w:val="-le3"/>
              <w:rPr>
                <w:szCs w:val="24"/>
              </w:rPr>
            </w:pPr>
            <w:r w:rsidRPr="001A0A82">
              <w:rPr>
                <w:szCs w:val="24"/>
              </w:rPr>
              <w:t>/</w:t>
            </w:r>
          </w:p>
        </w:tc>
      </w:tr>
      <w:tr w:rsidR="00EC795F" w:rsidRPr="001A0A82" w14:paraId="4673025F" w14:textId="77777777" w:rsidTr="00EE67A0">
        <w:trPr>
          <w:trHeight w:val="340"/>
          <w:jc w:val="center"/>
        </w:trPr>
        <w:tc>
          <w:tcPr>
            <w:tcW w:w="1172" w:type="pct"/>
            <w:gridSpan w:val="2"/>
            <w:noWrap/>
            <w:vAlign w:val="center"/>
          </w:tcPr>
          <w:p w14:paraId="3405DF0F" w14:textId="77777777" w:rsidR="00EC795F" w:rsidRPr="001A0A82" w:rsidRDefault="00EC795F" w:rsidP="00EE67A0">
            <w:pPr>
              <w:pStyle w:val="-le3"/>
              <w:rPr>
                <w:szCs w:val="24"/>
              </w:rPr>
            </w:pPr>
            <w:r w:rsidRPr="001A0A82">
              <w:rPr>
                <w:szCs w:val="24"/>
              </w:rPr>
              <w:t>黄背草</w:t>
            </w:r>
          </w:p>
        </w:tc>
        <w:tc>
          <w:tcPr>
            <w:tcW w:w="2381" w:type="pct"/>
            <w:gridSpan w:val="6"/>
            <w:noWrap/>
            <w:vAlign w:val="center"/>
          </w:tcPr>
          <w:p w14:paraId="604B1FBC" w14:textId="77777777" w:rsidR="00EC795F" w:rsidRPr="001A0A82" w:rsidRDefault="00EC795F" w:rsidP="00EE67A0">
            <w:pPr>
              <w:pStyle w:val="-le3"/>
              <w:rPr>
                <w:i/>
                <w:iCs/>
                <w:shd w:val="clear" w:color="auto" w:fill="FFFFFF"/>
              </w:rPr>
            </w:pPr>
            <w:r w:rsidRPr="001A0A82">
              <w:rPr>
                <w:i/>
                <w:iCs/>
                <w:shd w:val="clear" w:color="auto" w:fill="FFFFFF"/>
              </w:rPr>
              <w:t xml:space="preserve">Themeda triandra  </w:t>
            </w:r>
          </w:p>
        </w:tc>
        <w:tc>
          <w:tcPr>
            <w:tcW w:w="872" w:type="pct"/>
            <w:gridSpan w:val="2"/>
            <w:vAlign w:val="center"/>
          </w:tcPr>
          <w:p w14:paraId="3D0D4E9B" w14:textId="77777777" w:rsidR="00EC795F" w:rsidRPr="001A0A82" w:rsidRDefault="00EC795F" w:rsidP="00EE67A0">
            <w:pPr>
              <w:pStyle w:val="-le3"/>
              <w:rPr>
                <w:szCs w:val="24"/>
              </w:rPr>
            </w:pPr>
            <w:r w:rsidRPr="001A0A82">
              <w:rPr>
                <w:szCs w:val="24"/>
              </w:rPr>
              <w:t>0.3</w:t>
            </w:r>
          </w:p>
        </w:tc>
        <w:tc>
          <w:tcPr>
            <w:tcW w:w="575" w:type="pct"/>
            <w:vAlign w:val="center"/>
          </w:tcPr>
          <w:p w14:paraId="428D6BF2" w14:textId="77777777" w:rsidR="00EC795F" w:rsidRPr="001A0A82" w:rsidRDefault="00EC795F" w:rsidP="00EE67A0">
            <w:pPr>
              <w:pStyle w:val="-le3"/>
              <w:rPr>
                <w:szCs w:val="24"/>
              </w:rPr>
            </w:pPr>
            <w:r w:rsidRPr="001A0A82">
              <w:rPr>
                <w:szCs w:val="24"/>
              </w:rPr>
              <w:t>/</w:t>
            </w:r>
          </w:p>
        </w:tc>
      </w:tr>
      <w:tr w:rsidR="00EC795F" w:rsidRPr="001A0A82" w14:paraId="099149AB" w14:textId="77777777" w:rsidTr="00EE67A0">
        <w:trPr>
          <w:trHeight w:val="340"/>
          <w:jc w:val="center"/>
        </w:trPr>
        <w:tc>
          <w:tcPr>
            <w:tcW w:w="1172" w:type="pct"/>
            <w:gridSpan w:val="2"/>
            <w:noWrap/>
            <w:vAlign w:val="center"/>
          </w:tcPr>
          <w:p w14:paraId="452EE016" w14:textId="77777777" w:rsidR="00EC795F" w:rsidRPr="001A0A82" w:rsidRDefault="00EC795F" w:rsidP="00EE67A0">
            <w:pPr>
              <w:pStyle w:val="-le3"/>
              <w:rPr>
                <w:szCs w:val="24"/>
              </w:rPr>
            </w:pPr>
            <w:r w:rsidRPr="001A0A82">
              <w:rPr>
                <w:szCs w:val="24"/>
              </w:rPr>
              <w:t>大针茅</w:t>
            </w:r>
          </w:p>
        </w:tc>
        <w:tc>
          <w:tcPr>
            <w:tcW w:w="2381" w:type="pct"/>
            <w:gridSpan w:val="6"/>
            <w:noWrap/>
            <w:vAlign w:val="center"/>
          </w:tcPr>
          <w:p w14:paraId="32578336" w14:textId="77777777" w:rsidR="00EC795F" w:rsidRPr="001A0A82" w:rsidRDefault="00EC795F" w:rsidP="00EE67A0">
            <w:pPr>
              <w:pStyle w:val="-le3"/>
              <w:rPr>
                <w:i/>
                <w:iCs/>
                <w:shd w:val="clear" w:color="auto" w:fill="FFFFFF"/>
              </w:rPr>
            </w:pPr>
            <w:r w:rsidRPr="001A0A82">
              <w:rPr>
                <w:i/>
                <w:iCs/>
                <w:shd w:val="clear" w:color="auto" w:fill="FFFFFF"/>
              </w:rPr>
              <w:t>Stipa grandis P.A. Smirn</w:t>
            </w:r>
          </w:p>
        </w:tc>
        <w:tc>
          <w:tcPr>
            <w:tcW w:w="872" w:type="pct"/>
            <w:gridSpan w:val="2"/>
            <w:vAlign w:val="center"/>
          </w:tcPr>
          <w:p w14:paraId="62517293" w14:textId="77777777" w:rsidR="00EC795F" w:rsidRPr="001A0A82" w:rsidRDefault="00EC795F" w:rsidP="00EE67A0">
            <w:pPr>
              <w:pStyle w:val="-le3"/>
              <w:rPr>
                <w:szCs w:val="24"/>
              </w:rPr>
            </w:pPr>
            <w:r w:rsidRPr="001A0A82">
              <w:rPr>
                <w:szCs w:val="24"/>
              </w:rPr>
              <w:t>0.6</w:t>
            </w:r>
          </w:p>
        </w:tc>
        <w:tc>
          <w:tcPr>
            <w:tcW w:w="575" w:type="pct"/>
            <w:vAlign w:val="center"/>
          </w:tcPr>
          <w:p w14:paraId="69A567F0" w14:textId="77777777" w:rsidR="00EC795F" w:rsidRPr="001A0A82" w:rsidRDefault="00EC795F" w:rsidP="00EE67A0">
            <w:pPr>
              <w:pStyle w:val="-le3"/>
              <w:rPr>
                <w:szCs w:val="24"/>
              </w:rPr>
            </w:pPr>
            <w:r w:rsidRPr="001A0A82">
              <w:rPr>
                <w:szCs w:val="24"/>
              </w:rPr>
              <w:t>/</w:t>
            </w:r>
          </w:p>
        </w:tc>
      </w:tr>
      <w:tr w:rsidR="00EC795F" w:rsidRPr="001A0A82" w14:paraId="6D5B3C74" w14:textId="77777777" w:rsidTr="00EE67A0">
        <w:trPr>
          <w:trHeight w:val="340"/>
          <w:jc w:val="center"/>
        </w:trPr>
        <w:tc>
          <w:tcPr>
            <w:tcW w:w="1172" w:type="pct"/>
            <w:gridSpan w:val="2"/>
            <w:noWrap/>
            <w:vAlign w:val="center"/>
          </w:tcPr>
          <w:p w14:paraId="25C3D2AE" w14:textId="77777777" w:rsidR="00EC795F" w:rsidRPr="001A0A82" w:rsidRDefault="00EC795F" w:rsidP="00EE67A0">
            <w:pPr>
              <w:pStyle w:val="-le3"/>
              <w:rPr>
                <w:szCs w:val="24"/>
              </w:rPr>
            </w:pPr>
            <w:r w:rsidRPr="001A0A82">
              <w:rPr>
                <w:szCs w:val="24"/>
              </w:rPr>
              <w:t>贝加尔针茅</w:t>
            </w:r>
          </w:p>
        </w:tc>
        <w:tc>
          <w:tcPr>
            <w:tcW w:w="2381" w:type="pct"/>
            <w:gridSpan w:val="6"/>
            <w:noWrap/>
            <w:vAlign w:val="center"/>
          </w:tcPr>
          <w:p w14:paraId="64762178" w14:textId="77777777" w:rsidR="00EC795F" w:rsidRPr="001A0A82" w:rsidRDefault="00EC795F" w:rsidP="00EE67A0">
            <w:pPr>
              <w:pStyle w:val="-le3"/>
              <w:rPr>
                <w:i/>
                <w:iCs/>
                <w:shd w:val="clear" w:color="auto" w:fill="FFFFFF"/>
              </w:rPr>
            </w:pPr>
            <w:r w:rsidRPr="001A0A82">
              <w:rPr>
                <w:i/>
                <w:iCs/>
                <w:shd w:val="clear" w:color="auto" w:fill="FFFFFF"/>
              </w:rPr>
              <w:t>Stipa baicalensis Roshev</w:t>
            </w:r>
          </w:p>
        </w:tc>
        <w:tc>
          <w:tcPr>
            <w:tcW w:w="872" w:type="pct"/>
            <w:gridSpan w:val="2"/>
            <w:vAlign w:val="center"/>
          </w:tcPr>
          <w:p w14:paraId="22EEE4A4" w14:textId="77777777" w:rsidR="00EC795F" w:rsidRPr="001A0A82" w:rsidRDefault="00EC795F" w:rsidP="00EE67A0">
            <w:pPr>
              <w:pStyle w:val="-le3"/>
              <w:rPr>
                <w:szCs w:val="24"/>
              </w:rPr>
            </w:pPr>
            <w:r w:rsidRPr="001A0A82">
              <w:rPr>
                <w:szCs w:val="24"/>
              </w:rPr>
              <w:t>0.4</w:t>
            </w:r>
          </w:p>
        </w:tc>
        <w:tc>
          <w:tcPr>
            <w:tcW w:w="575" w:type="pct"/>
            <w:vAlign w:val="center"/>
          </w:tcPr>
          <w:p w14:paraId="41C63E92" w14:textId="77777777" w:rsidR="00EC795F" w:rsidRPr="001A0A82" w:rsidRDefault="00EC795F" w:rsidP="00EE67A0">
            <w:pPr>
              <w:pStyle w:val="-le3"/>
              <w:rPr>
                <w:szCs w:val="24"/>
              </w:rPr>
            </w:pPr>
            <w:r w:rsidRPr="001A0A82">
              <w:rPr>
                <w:szCs w:val="24"/>
              </w:rPr>
              <w:t>/</w:t>
            </w:r>
          </w:p>
        </w:tc>
      </w:tr>
      <w:tr w:rsidR="00EC795F" w:rsidRPr="001A0A82" w14:paraId="2C2AE5C5" w14:textId="77777777" w:rsidTr="00EE67A0">
        <w:trPr>
          <w:trHeight w:val="340"/>
          <w:jc w:val="center"/>
        </w:trPr>
        <w:tc>
          <w:tcPr>
            <w:tcW w:w="1172" w:type="pct"/>
            <w:gridSpan w:val="2"/>
            <w:noWrap/>
            <w:vAlign w:val="center"/>
          </w:tcPr>
          <w:p w14:paraId="602B310A" w14:textId="77777777" w:rsidR="00EC795F" w:rsidRPr="001A0A82" w:rsidRDefault="00EC795F" w:rsidP="00EE67A0">
            <w:pPr>
              <w:pStyle w:val="-le3"/>
              <w:rPr>
                <w:szCs w:val="24"/>
              </w:rPr>
            </w:pPr>
            <w:r w:rsidRPr="001A0A82">
              <w:rPr>
                <w:szCs w:val="24"/>
              </w:rPr>
              <w:t>糙隐子草</w:t>
            </w:r>
          </w:p>
        </w:tc>
        <w:tc>
          <w:tcPr>
            <w:tcW w:w="2381" w:type="pct"/>
            <w:gridSpan w:val="6"/>
            <w:noWrap/>
            <w:vAlign w:val="center"/>
          </w:tcPr>
          <w:p w14:paraId="7405330F" w14:textId="77777777" w:rsidR="00EC795F" w:rsidRPr="001A0A82" w:rsidRDefault="00EC795F" w:rsidP="00EE67A0">
            <w:pPr>
              <w:pStyle w:val="-le3"/>
              <w:rPr>
                <w:i/>
                <w:iCs/>
                <w:shd w:val="clear" w:color="auto" w:fill="FFFFFF"/>
              </w:rPr>
            </w:pPr>
            <w:r w:rsidRPr="001A0A82">
              <w:rPr>
                <w:i/>
                <w:iCs/>
                <w:shd w:val="clear" w:color="auto" w:fill="FFFFFF"/>
              </w:rPr>
              <w:t>Cleistogenes squarrosa (Trin.) Keng</w:t>
            </w:r>
          </w:p>
        </w:tc>
        <w:tc>
          <w:tcPr>
            <w:tcW w:w="872" w:type="pct"/>
            <w:gridSpan w:val="2"/>
            <w:vAlign w:val="center"/>
          </w:tcPr>
          <w:p w14:paraId="0684ABE8" w14:textId="77777777" w:rsidR="00EC795F" w:rsidRPr="001A0A82" w:rsidRDefault="00EC795F" w:rsidP="00EE67A0">
            <w:pPr>
              <w:pStyle w:val="-le3"/>
              <w:rPr>
                <w:szCs w:val="24"/>
              </w:rPr>
            </w:pPr>
            <w:r w:rsidRPr="001A0A82">
              <w:rPr>
                <w:szCs w:val="24"/>
              </w:rPr>
              <w:t>0.2</w:t>
            </w:r>
          </w:p>
        </w:tc>
        <w:tc>
          <w:tcPr>
            <w:tcW w:w="575" w:type="pct"/>
            <w:vAlign w:val="center"/>
          </w:tcPr>
          <w:p w14:paraId="2AC394A9" w14:textId="77777777" w:rsidR="00EC795F" w:rsidRPr="001A0A82" w:rsidRDefault="00EC795F" w:rsidP="00EE67A0">
            <w:pPr>
              <w:pStyle w:val="-le3"/>
              <w:rPr>
                <w:szCs w:val="24"/>
              </w:rPr>
            </w:pPr>
            <w:r w:rsidRPr="001A0A82">
              <w:rPr>
                <w:szCs w:val="24"/>
              </w:rPr>
              <w:t>/</w:t>
            </w:r>
          </w:p>
        </w:tc>
      </w:tr>
      <w:tr w:rsidR="00EC795F" w:rsidRPr="001A0A82" w14:paraId="37F23CD0" w14:textId="77777777" w:rsidTr="00EE67A0">
        <w:trPr>
          <w:trHeight w:val="340"/>
          <w:jc w:val="center"/>
        </w:trPr>
        <w:tc>
          <w:tcPr>
            <w:tcW w:w="1172" w:type="pct"/>
            <w:gridSpan w:val="2"/>
            <w:noWrap/>
            <w:vAlign w:val="center"/>
          </w:tcPr>
          <w:p w14:paraId="04BD9042" w14:textId="77777777" w:rsidR="00EC795F" w:rsidRPr="001A0A82" w:rsidRDefault="00EC795F" w:rsidP="00EE67A0">
            <w:pPr>
              <w:pStyle w:val="-le3"/>
              <w:rPr>
                <w:szCs w:val="24"/>
              </w:rPr>
            </w:pPr>
            <w:r w:rsidRPr="001A0A82">
              <w:rPr>
                <w:szCs w:val="24"/>
              </w:rPr>
              <w:t>三芒草</w:t>
            </w:r>
          </w:p>
        </w:tc>
        <w:tc>
          <w:tcPr>
            <w:tcW w:w="2381" w:type="pct"/>
            <w:gridSpan w:val="6"/>
            <w:noWrap/>
            <w:vAlign w:val="center"/>
          </w:tcPr>
          <w:p w14:paraId="7753F7B5" w14:textId="77777777" w:rsidR="00EC795F" w:rsidRPr="001A0A82" w:rsidRDefault="00EC795F" w:rsidP="00EE67A0">
            <w:pPr>
              <w:pStyle w:val="-le3"/>
              <w:rPr>
                <w:i/>
                <w:iCs/>
                <w:shd w:val="clear" w:color="auto" w:fill="FFFFFF"/>
              </w:rPr>
            </w:pPr>
            <w:r w:rsidRPr="001A0A82">
              <w:rPr>
                <w:i/>
                <w:iCs/>
                <w:shd w:val="clear" w:color="auto" w:fill="FFFFFF"/>
              </w:rPr>
              <w:t>Aristida adscensionis L.</w:t>
            </w:r>
          </w:p>
        </w:tc>
        <w:tc>
          <w:tcPr>
            <w:tcW w:w="872" w:type="pct"/>
            <w:gridSpan w:val="2"/>
            <w:vAlign w:val="center"/>
          </w:tcPr>
          <w:p w14:paraId="6B52E2BF" w14:textId="77777777" w:rsidR="00EC795F" w:rsidRPr="001A0A82" w:rsidRDefault="00EC795F" w:rsidP="00EE67A0">
            <w:pPr>
              <w:pStyle w:val="-le3"/>
              <w:rPr>
                <w:szCs w:val="24"/>
              </w:rPr>
            </w:pPr>
            <w:r w:rsidRPr="001A0A82">
              <w:rPr>
                <w:szCs w:val="24"/>
              </w:rPr>
              <w:t>0.3</w:t>
            </w:r>
          </w:p>
        </w:tc>
        <w:tc>
          <w:tcPr>
            <w:tcW w:w="575" w:type="pct"/>
            <w:vAlign w:val="center"/>
          </w:tcPr>
          <w:p w14:paraId="65D1AD4C" w14:textId="77777777" w:rsidR="00EC795F" w:rsidRPr="001A0A82" w:rsidRDefault="00EC795F" w:rsidP="00EE67A0">
            <w:pPr>
              <w:pStyle w:val="-le3"/>
              <w:rPr>
                <w:szCs w:val="24"/>
              </w:rPr>
            </w:pPr>
            <w:r w:rsidRPr="001A0A82">
              <w:rPr>
                <w:szCs w:val="24"/>
              </w:rPr>
              <w:t>/</w:t>
            </w:r>
          </w:p>
        </w:tc>
      </w:tr>
      <w:tr w:rsidR="00EC795F" w:rsidRPr="001A0A82" w14:paraId="32A70191" w14:textId="77777777" w:rsidTr="00EE67A0">
        <w:trPr>
          <w:trHeight w:val="340"/>
          <w:jc w:val="center"/>
        </w:trPr>
        <w:tc>
          <w:tcPr>
            <w:tcW w:w="1172" w:type="pct"/>
            <w:gridSpan w:val="2"/>
            <w:noWrap/>
            <w:vAlign w:val="center"/>
          </w:tcPr>
          <w:p w14:paraId="6313C93C" w14:textId="77777777" w:rsidR="00EC795F" w:rsidRPr="001A0A82" w:rsidRDefault="00EC795F" w:rsidP="00EE67A0">
            <w:pPr>
              <w:pStyle w:val="-le3"/>
              <w:rPr>
                <w:szCs w:val="24"/>
              </w:rPr>
            </w:pPr>
            <w:r w:rsidRPr="001A0A82">
              <w:t>矮丛苔草</w:t>
            </w:r>
          </w:p>
        </w:tc>
        <w:tc>
          <w:tcPr>
            <w:tcW w:w="2381" w:type="pct"/>
            <w:gridSpan w:val="6"/>
            <w:noWrap/>
            <w:vAlign w:val="center"/>
          </w:tcPr>
          <w:p w14:paraId="091BDC31" w14:textId="77777777" w:rsidR="00EC795F" w:rsidRPr="001A0A82" w:rsidRDefault="00EC795F" w:rsidP="00EE67A0">
            <w:pPr>
              <w:pStyle w:val="-le3"/>
              <w:rPr>
                <w:i/>
                <w:iCs/>
                <w:shd w:val="clear" w:color="auto" w:fill="FFFFFF"/>
              </w:rPr>
            </w:pPr>
            <w:r w:rsidRPr="001A0A82">
              <w:rPr>
                <w:i/>
              </w:rPr>
              <w:t>Carex callitrichos V. Krecz var. nana</w:t>
            </w:r>
          </w:p>
        </w:tc>
        <w:tc>
          <w:tcPr>
            <w:tcW w:w="872" w:type="pct"/>
            <w:gridSpan w:val="2"/>
            <w:vAlign w:val="center"/>
          </w:tcPr>
          <w:p w14:paraId="0CDAEBAB" w14:textId="77777777" w:rsidR="00EC795F" w:rsidRPr="001A0A82" w:rsidRDefault="00EC795F" w:rsidP="00EE67A0">
            <w:pPr>
              <w:pStyle w:val="-le3"/>
              <w:rPr>
                <w:szCs w:val="24"/>
              </w:rPr>
            </w:pPr>
            <w:r w:rsidRPr="001A0A82">
              <w:t>0.15</w:t>
            </w:r>
          </w:p>
        </w:tc>
        <w:tc>
          <w:tcPr>
            <w:tcW w:w="575" w:type="pct"/>
            <w:vAlign w:val="center"/>
          </w:tcPr>
          <w:p w14:paraId="458FA483" w14:textId="77777777" w:rsidR="00EC795F" w:rsidRPr="001A0A82" w:rsidRDefault="00EC795F" w:rsidP="00EE67A0">
            <w:pPr>
              <w:pStyle w:val="-le3"/>
              <w:rPr>
                <w:szCs w:val="24"/>
              </w:rPr>
            </w:pPr>
            <w:r w:rsidRPr="001A0A82">
              <w:t>/</w:t>
            </w:r>
          </w:p>
        </w:tc>
      </w:tr>
      <w:tr w:rsidR="00EC795F" w:rsidRPr="001A0A82" w14:paraId="0A37AC27" w14:textId="77777777" w:rsidTr="00EE67A0">
        <w:trPr>
          <w:trHeight w:val="340"/>
          <w:jc w:val="center"/>
        </w:trPr>
        <w:tc>
          <w:tcPr>
            <w:tcW w:w="1172" w:type="pct"/>
            <w:gridSpan w:val="2"/>
            <w:noWrap/>
            <w:vAlign w:val="center"/>
          </w:tcPr>
          <w:p w14:paraId="4BF3F88F" w14:textId="77777777" w:rsidR="00EC795F" w:rsidRPr="001A0A82" w:rsidRDefault="00EC795F" w:rsidP="00EE67A0">
            <w:pPr>
              <w:pStyle w:val="-le3"/>
              <w:rPr>
                <w:szCs w:val="24"/>
              </w:rPr>
            </w:pPr>
            <w:r w:rsidRPr="001A0A82">
              <w:rPr>
                <w:szCs w:val="24"/>
              </w:rPr>
              <w:t>茅香</w:t>
            </w:r>
          </w:p>
        </w:tc>
        <w:tc>
          <w:tcPr>
            <w:tcW w:w="2381" w:type="pct"/>
            <w:gridSpan w:val="6"/>
            <w:noWrap/>
            <w:vAlign w:val="center"/>
          </w:tcPr>
          <w:p w14:paraId="69935A77" w14:textId="77777777" w:rsidR="00EC795F" w:rsidRPr="001A0A82" w:rsidRDefault="00EC795F" w:rsidP="00EE67A0">
            <w:pPr>
              <w:pStyle w:val="-le3"/>
              <w:rPr>
                <w:i/>
                <w:iCs/>
                <w:shd w:val="clear" w:color="auto" w:fill="FFFFFF"/>
              </w:rPr>
            </w:pPr>
            <w:r w:rsidRPr="001A0A82">
              <w:rPr>
                <w:i/>
                <w:iCs/>
                <w:shd w:val="clear" w:color="auto" w:fill="FFFFFF"/>
              </w:rPr>
              <w:t>Hierochloe odorata</w:t>
            </w:r>
          </w:p>
        </w:tc>
        <w:tc>
          <w:tcPr>
            <w:tcW w:w="872" w:type="pct"/>
            <w:gridSpan w:val="2"/>
            <w:vAlign w:val="center"/>
          </w:tcPr>
          <w:p w14:paraId="5502833C" w14:textId="77777777" w:rsidR="00EC795F" w:rsidRPr="001A0A82" w:rsidRDefault="00EC795F" w:rsidP="00EE67A0">
            <w:pPr>
              <w:pStyle w:val="-le3"/>
              <w:rPr>
                <w:szCs w:val="24"/>
              </w:rPr>
            </w:pPr>
            <w:r w:rsidRPr="001A0A82">
              <w:rPr>
                <w:szCs w:val="24"/>
              </w:rPr>
              <w:t>0.5</w:t>
            </w:r>
          </w:p>
        </w:tc>
        <w:tc>
          <w:tcPr>
            <w:tcW w:w="575" w:type="pct"/>
            <w:vAlign w:val="center"/>
          </w:tcPr>
          <w:p w14:paraId="5C71863D" w14:textId="77777777" w:rsidR="00EC795F" w:rsidRPr="001A0A82" w:rsidRDefault="00EC795F" w:rsidP="00EE67A0">
            <w:pPr>
              <w:pStyle w:val="-le3"/>
              <w:rPr>
                <w:szCs w:val="24"/>
              </w:rPr>
            </w:pPr>
            <w:r w:rsidRPr="001A0A82">
              <w:rPr>
                <w:szCs w:val="24"/>
              </w:rPr>
              <w:t>/</w:t>
            </w:r>
          </w:p>
        </w:tc>
      </w:tr>
      <w:tr w:rsidR="00EC795F" w:rsidRPr="001A0A82" w14:paraId="523C3801" w14:textId="77777777" w:rsidTr="00EE67A0">
        <w:trPr>
          <w:trHeight w:val="4243"/>
          <w:jc w:val="center"/>
        </w:trPr>
        <w:tc>
          <w:tcPr>
            <w:tcW w:w="1172" w:type="pct"/>
            <w:gridSpan w:val="2"/>
            <w:noWrap/>
            <w:vAlign w:val="center"/>
          </w:tcPr>
          <w:p w14:paraId="14D40D6B" w14:textId="77777777" w:rsidR="00EC795F" w:rsidRPr="001A0A82" w:rsidRDefault="00EC795F" w:rsidP="00EE67A0">
            <w:pPr>
              <w:pStyle w:val="-le3"/>
            </w:pPr>
            <w:r w:rsidRPr="001A0A82">
              <w:t>现场照片</w:t>
            </w:r>
          </w:p>
        </w:tc>
        <w:tc>
          <w:tcPr>
            <w:tcW w:w="3828" w:type="pct"/>
            <w:gridSpan w:val="9"/>
            <w:noWrap/>
            <w:vAlign w:val="center"/>
          </w:tcPr>
          <w:p w14:paraId="26136CA8" w14:textId="1F56B18C" w:rsidR="00EC795F" w:rsidRPr="001A0A82" w:rsidRDefault="00C50AA2" w:rsidP="00EE67A0">
            <w:pPr>
              <w:pStyle w:val="-le3"/>
              <w:rPr>
                <w:szCs w:val="24"/>
              </w:rPr>
            </w:pPr>
            <w:r>
              <w:rPr>
                <w:noProof/>
              </w:rPr>
              <w:drawing>
                <wp:inline distT="0" distB="0" distL="0" distR="0" wp14:anchorId="4844DBD0" wp14:editId="1B68F39E">
                  <wp:extent cx="3779465" cy="2834826"/>
                  <wp:effectExtent l="0" t="0" r="0" b="381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3793383" cy="2845265"/>
                          </a:xfrm>
                          <a:prstGeom prst="rect">
                            <a:avLst/>
                          </a:prstGeom>
                          <a:noFill/>
                          <a:ln>
                            <a:noFill/>
                          </a:ln>
                        </pic:spPr>
                      </pic:pic>
                    </a:graphicData>
                  </a:graphic>
                </wp:inline>
              </w:drawing>
            </w:r>
          </w:p>
        </w:tc>
      </w:tr>
    </w:tbl>
    <w:p w14:paraId="2E02B6D2" w14:textId="6C2D354F" w:rsidR="00EC795F" w:rsidRPr="001A0A82" w:rsidRDefault="00EC795F" w:rsidP="00EE67A0">
      <w:pPr>
        <w:pStyle w:val="-4"/>
      </w:pPr>
      <w:bookmarkStart w:id="338" w:name="_Hlk104091361"/>
      <w:bookmarkEnd w:id="333"/>
      <w:bookmarkEnd w:id="334"/>
      <w:r w:rsidRPr="001A0A82">
        <w:t>表</w:t>
      </w:r>
      <w:r w:rsidR="00EE67A0">
        <w:t>4</w:t>
      </w:r>
      <w:r w:rsidRPr="001A0A82">
        <w:t xml:space="preserve">.2-3    </w:t>
      </w:r>
      <w:r w:rsidRPr="001A0A82">
        <w:t>植物群落样方调查记录表（乔</w:t>
      </w:r>
      <w:r w:rsidRPr="001A0A82">
        <w:t>2#</w:t>
      </w:r>
      <w:r w:rsidRPr="001A0A82">
        <w:t>点位）</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99"/>
        <w:gridCol w:w="728"/>
        <w:gridCol w:w="2006"/>
        <w:gridCol w:w="670"/>
        <w:gridCol w:w="886"/>
        <w:gridCol w:w="211"/>
        <w:gridCol w:w="699"/>
        <w:gridCol w:w="130"/>
        <w:gridCol w:w="1087"/>
        <w:gridCol w:w="1006"/>
      </w:tblGrid>
      <w:tr w:rsidR="00EC795F" w:rsidRPr="001A0A82" w14:paraId="542668B8" w14:textId="77777777" w:rsidTr="00EE67A0">
        <w:trPr>
          <w:trHeight w:val="340"/>
          <w:jc w:val="center"/>
        </w:trPr>
        <w:tc>
          <w:tcPr>
            <w:tcW w:w="645" w:type="pct"/>
            <w:noWrap/>
            <w:vAlign w:val="center"/>
          </w:tcPr>
          <w:p w14:paraId="392C548E" w14:textId="77777777" w:rsidR="00EC795F" w:rsidRPr="001A0A82" w:rsidRDefault="00EC795F" w:rsidP="00EE67A0">
            <w:pPr>
              <w:pStyle w:val="-le3"/>
            </w:pPr>
            <w:bookmarkStart w:id="339" w:name="_Hlk105977349"/>
            <w:r w:rsidRPr="001A0A82">
              <w:t>名称</w:t>
            </w:r>
          </w:p>
        </w:tc>
        <w:tc>
          <w:tcPr>
            <w:tcW w:w="1997" w:type="pct"/>
            <w:gridSpan w:val="3"/>
            <w:noWrap/>
            <w:vAlign w:val="center"/>
          </w:tcPr>
          <w:p w14:paraId="74B4A340" w14:textId="77777777" w:rsidR="00EC795F" w:rsidRPr="001A0A82" w:rsidRDefault="00EC795F" w:rsidP="00EE67A0">
            <w:pPr>
              <w:pStyle w:val="-le3"/>
            </w:pPr>
            <w:r w:rsidRPr="001A0A82">
              <w:t>乔木林地</w:t>
            </w:r>
            <w:r w:rsidRPr="001A0A82">
              <w:t>2#</w:t>
            </w:r>
            <w:r w:rsidRPr="001A0A82">
              <w:t>样方</w:t>
            </w:r>
          </w:p>
        </w:tc>
        <w:tc>
          <w:tcPr>
            <w:tcW w:w="644" w:type="pct"/>
            <w:gridSpan w:val="2"/>
            <w:vAlign w:val="center"/>
          </w:tcPr>
          <w:p w14:paraId="50E7BC05" w14:textId="77777777" w:rsidR="00EC795F" w:rsidRPr="001A0A82" w:rsidRDefault="00EC795F" w:rsidP="00EE67A0">
            <w:pPr>
              <w:pStyle w:val="-le3"/>
            </w:pPr>
            <w:r w:rsidRPr="001A0A82">
              <w:t>地点</w:t>
            </w:r>
          </w:p>
        </w:tc>
        <w:tc>
          <w:tcPr>
            <w:tcW w:w="1714" w:type="pct"/>
            <w:gridSpan w:val="4"/>
            <w:noWrap/>
            <w:vAlign w:val="center"/>
          </w:tcPr>
          <w:p w14:paraId="6524E9B3" w14:textId="77777777" w:rsidR="00EC795F" w:rsidRPr="001A0A82" w:rsidRDefault="00EC795F" w:rsidP="00EE67A0">
            <w:pPr>
              <w:pStyle w:val="-le3"/>
            </w:pPr>
            <w:r w:rsidRPr="001A0A82">
              <w:t>前石头梁上营子</w:t>
            </w:r>
          </w:p>
        </w:tc>
      </w:tr>
      <w:bookmarkEnd w:id="339"/>
      <w:tr w:rsidR="00EE67A0" w:rsidRPr="001A0A82" w14:paraId="0251BC5F" w14:textId="77777777" w:rsidTr="00EE67A0">
        <w:trPr>
          <w:trHeight w:val="340"/>
          <w:jc w:val="center"/>
        </w:trPr>
        <w:tc>
          <w:tcPr>
            <w:tcW w:w="645" w:type="pct"/>
            <w:noWrap/>
            <w:vAlign w:val="center"/>
          </w:tcPr>
          <w:p w14:paraId="608C3BE0" w14:textId="77777777" w:rsidR="00EC795F" w:rsidRPr="001A0A82" w:rsidRDefault="00EC795F" w:rsidP="00EE67A0">
            <w:pPr>
              <w:pStyle w:val="-le3"/>
            </w:pPr>
            <w:r w:rsidRPr="001A0A82">
              <w:t>样方编号</w:t>
            </w:r>
          </w:p>
        </w:tc>
        <w:tc>
          <w:tcPr>
            <w:tcW w:w="427" w:type="pct"/>
            <w:noWrap/>
            <w:vAlign w:val="center"/>
          </w:tcPr>
          <w:p w14:paraId="7EE1E2D4" w14:textId="77777777" w:rsidR="00EC795F" w:rsidRPr="001A0A82" w:rsidRDefault="00EC795F" w:rsidP="00EE67A0">
            <w:pPr>
              <w:pStyle w:val="-le3"/>
            </w:pPr>
            <w:r w:rsidRPr="001A0A82">
              <w:t>乔</w:t>
            </w:r>
            <w:r w:rsidRPr="001A0A82">
              <w:t>2#</w:t>
            </w:r>
          </w:p>
        </w:tc>
        <w:tc>
          <w:tcPr>
            <w:tcW w:w="1177" w:type="pct"/>
            <w:vAlign w:val="center"/>
          </w:tcPr>
          <w:p w14:paraId="3AC7D2C8" w14:textId="77777777" w:rsidR="00EC795F" w:rsidRPr="001A0A82" w:rsidRDefault="00EC795F" w:rsidP="00EE67A0">
            <w:pPr>
              <w:pStyle w:val="-le3"/>
            </w:pPr>
            <w:r w:rsidRPr="001A0A82">
              <w:t>样方面积</w:t>
            </w:r>
          </w:p>
        </w:tc>
        <w:tc>
          <w:tcPr>
            <w:tcW w:w="393" w:type="pct"/>
            <w:vAlign w:val="center"/>
          </w:tcPr>
          <w:p w14:paraId="1EEE0E90" w14:textId="77777777" w:rsidR="00EC795F" w:rsidRPr="001A0A82" w:rsidRDefault="00EC795F" w:rsidP="00EE67A0">
            <w:pPr>
              <w:pStyle w:val="-le3"/>
            </w:pPr>
            <w:r w:rsidRPr="001A0A82">
              <w:t>20×20m</w:t>
            </w:r>
          </w:p>
        </w:tc>
        <w:tc>
          <w:tcPr>
            <w:tcW w:w="644" w:type="pct"/>
            <w:gridSpan w:val="2"/>
            <w:vAlign w:val="center"/>
          </w:tcPr>
          <w:p w14:paraId="2DB15DDD" w14:textId="77777777" w:rsidR="00EC795F" w:rsidRPr="001A0A82" w:rsidRDefault="00EC795F" w:rsidP="00EE67A0">
            <w:pPr>
              <w:pStyle w:val="-le3"/>
            </w:pPr>
            <w:r w:rsidRPr="001A0A82">
              <w:t>坐标</w:t>
            </w:r>
          </w:p>
        </w:tc>
        <w:tc>
          <w:tcPr>
            <w:tcW w:w="1714" w:type="pct"/>
            <w:gridSpan w:val="4"/>
            <w:noWrap/>
            <w:vAlign w:val="center"/>
          </w:tcPr>
          <w:p w14:paraId="086ABFEE" w14:textId="77777777" w:rsidR="00EC795F" w:rsidRPr="001A0A82" w:rsidRDefault="00EC795F" w:rsidP="00EE67A0">
            <w:pPr>
              <w:pStyle w:val="-le3"/>
            </w:pPr>
            <w:r w:rsidRPr="001A0A82">
              <w:t>E120.492737578, N42.112879333</w:t>
            </w:r>
          </w:p>
        </w:tc>
      </w:tr>
      <w:tr w:rsidR="00EE67A0" w:rsidRPr="001A0A82" w14:paraId="57708006" w14:textId="77777777" w:rsidTr="00EE67A0">
        <w:trPr>
          <w:trHeight w:val="340"/>
          <w:jc w:val="center"/>
        </w:trPr>
        <w:tc>
          <w:tcPr>
            <w:tcW w:w="645" w:type="pct"/>
            <w:noWrap/>
            <w:vAlign w:val="center"/>
          </w:tcPr>
          <w:p w14:paraId="14B430C0" w14:textId="77777777" w:rsidR="00EC795F" w:rsidRPr="001A0A82" w:rsidRDefault="00EC795F" w:rsidP="00EE67A0">
            <w:pPr>
              <w:pStyle w:val="-le3"/>
            </w:pPr>
            <w:r w:rsidRPr="001A0A82">
              <w:t>海拔</w:t>
            </w:r>
          </w:p>
        </w:tc>
        <w:tc>
          <w:tcPr>
            <w:tcW w:w="427" w:type="pct"/>
            <w:noWrap/>
            <w:vAlign w:val="center"/>
          </w:tcPr>
          <w:p w14:paraId="5FBEFDFB" w14:textId="77777777" w:rsidR="00EC795F" w:rsidRPr="001A0A82" w:rsidRDefault="00EC795F" w:rsidP="00EE67A0">
            <w:pPr>
              <w:pStyle w:val="-le3"/>
            </w:pPr>
            <w:r w:rsidRPr="001A0A82">
              <w:t>724m</w:t>
            </w:r>
          </w:p>
        </w:tc>
        <w:tc>
          <w:tcPr>
            <w:tcW w:w="1177" w:type="pct"/>
            <w:vAlign w:val="center"/>
          </w:tcPr>
          <w:p w14:paraId="3D227AEC" w14:textId="77777777" w:rsidR="00EC795F" w:rsidRPr="001A0A82" w:rsidRDefault="00EC795F" w:rsidP="00EE67A0">
            <w:pPr>
              <w:pStyle w:val="-le3"/>
            </w:pPr>
            <w:r w:rsidRPr="001A0A82">
              <w:t>坡向</w:t>
            </w:r>
          </w:p>
        </w:tc>
        <w:tc>
          <w:tcPr>
            <w:tcW w:w="393" w:type="pct"/>
            <w:vAlign w:val="center"/>
          </w:tcPr>
          <w:p w14:paraId="6ED2896C" w14:textId="77777777" w:rsidR="00EC795F" w:rsidRPr="001A0A82" w:rsidRDefault="00EC795F" w:rsidP="00EE67A0">
            <w:pPr>
              <w:pStyle w:val="-le3"/>
            </w:pPr>
            <w:r w:rsidRPr="001A0A82">
              <w:t>北坡</w:t>
            </w:r>
          </w:p>
        </w:tc>
        <w:tc>
          <w:tcPr>
            <w:tcW w:w="644" w:type="pct"/>
            <w:gridSpan w:val="2"/>
            <w:vAlign w:val="center"/>
          </w:tcPr>
          <w:p w14:paraId="1DEEDE56" w14:textId="77777777" w:rsidR="00EC795F" w:rsidRPr="001A0A82" w:rsidRDefault="00EC795F" w:rsidP="00EE67A0">
            <w:pPr>
              <w:pStyle w:val="-le3"/>
            </w:pPr>
            <w:r w:rsidRPr="001A0A82">
              <w:t>坡位</w:t>
            </w:r>
          </w:p>
        </w:tc>
        <w:tc>
          <w:tcPr>
            <w:tcW w:w="486" w:type="pct"/>
            <w:gridSpan w:val="2"/>
            <w:noWrap/>
            <w:vAlign w:val="center"/>
          </w:tcPr>
          <w:p w14:paraId="6FD44482" w14:textId="77777777" w:rsidR="00EC795F" w:rsidRPr="001A0A82" w:rsidRDefault="00EC795F" w:rsidP="00EE67A0">
            <w:pPr>
              <w:pStyle w:val="-le3"/>
            </w:pPr>
            <w:r w:rsidRPr="001A0A82">
              <w:t>山顶</w:t>
            </w:r>
          </w:p>
        </w:tc>
        <w:tc>
          <w:tcPr>
            <w:tcW w:w="638" w:type="pct"/>
            <w:vAlign w:val="center"/>
          </w:tcPr>
          <w:p w14:paraId="3D552311" w14:textId="77777777" w:rsidR="00EC795F" w:rsidRPr="001A0A82" w:rsidRDefault="00EC795F" w:rsidP="00EE67A0">
            <w:pPr>
              <w:pStyle w:val="-le3"/>
            </w:pPr>
            <w:r w:rsidRPr="001A0A82">
              <w:t>坡度</w:t>
            </w:r>
          </w:p>
        </w:tc>
        <w:tc>
          <w:tcPr>
            <w:tcW w:w="590" w:type="pct"/>
            <w:vAlign w:val="center"/>
          </w:tcPr>
          <w:p w14:paraId="062F1620" w14:textId="77777777" w:rsidR="00EC795F" w:rsidRPr="001A0A82" w:rsidRDefault="00EC795F" w:rsidP="00EE67A0">
            <w:pPr>
              <w:pStyle w:val="-le3"/>
            </w:pPr>
            <w:r w:rsidRPr="001A0A82">
              <w:t>33°</w:t>
            </w:r>
          </w:p>
        </w:tc>
      </w:tr>
      <w:tr w:rsidR="00EE67A0" w:rsidRPr="001A0A82" w14:paraId="1E6D00EA" w14:textId="77777777" w:rsidTr="00EE67A0">
        <w:trPr>
          <w:trHeight w:val="340"/>
          <w:jc w:val="center"/>
        </w:trPr>
        <w:tc>
          <w:tcPr>
            <w:tcW w:w="645" w:type="pct"/>
            <w:noWrap/>
            <w:vAlign w:val="center"/>
          </w:tcPr>
          <w:p w14:paraId="11EC3B14" w14:textId="77777777" w:rsidR="00EC795F" w:rsidRPr="001A0A82" w:rsidRDefault="00EC795F" w:rsidP="00EE67A0">
            <w:pPr>
              <w:pStyle w:val="-le3"/>
            </w:pPr>
            <w:r w:rsidRPr="001A0A82">
              <w:t>土壤类型</w:t>
            </w:r>
          </w:p>
        </w:tc>
        <w:tc>
          <w:tcPr>
            <w:tcW w:w="427" w:type="pct"/>
            <w:noWrap/>
            <w:vAlign w:val="center"/>
          </w:tcPr>
          <w:p w14:paraId="2EA31A06" w14:textId="77777777" w:rsidR="00EC795F" w:rsidRPr="001A0A82" w:rsidRDefault="00EC795F" w:rsidP="00EE67A0">
            <w:pPr>
              <w:pStyle w:val="-le3"/>
            </w:pPr>
            <w:r w:rsidRPr="001A0A82">
              <w:t>褐土</w:t>
            </w:r>
          </w:p>
        </w:tc>
        <w:tc>
          <w:tcPr>
            <w:tcW w:w="1177" w:type="pct"/>
            <w:vAlign w:val="center"/>
          </w:tcPr>
          <w:p w14:paraId="422A3504" w14:textId="77777777" w:rsidR="00EC795F" w:rsidRPr="001A0A82" w:rsidRDefault="00EC795F" w:rsidP="00EE67A0">
            <w:pPr>
              <w:pStyle w:val="-le3"/>
            </w:pPr>
            <w:r w:rsidRPr="001A0A82">
              <w:t>小地形特点</w:t>
            </w:r>
          </w:p>
        </w:tc>
        <w:tc>
          <w:tcPr>
            <w:tcW w:w="393" w:type="pct"/>
            <w:vAlign w:val="center"/>
          </w:tcPr>
          <w:p w14:paraId="6840B650" w14:textId="77777777" w:rsidR="00EC795F" w:rsidRPr="001A0A82" w:rsidRDefault="00EC795F" w:rsidP="00EE67A0">
            <w:pPr>
              <w:pStyle w:val="-le3"/>
            </w:pPr>
            <w:r w:rsidRPr="001A0A82">
              <w:t>山地</w:t>
            </w:r>
          </w:p>
        </w:tc>
        <w:tc>
          <w:tcPr>
            <w:tcW w:w="644" w:type="pct"/>
            <w:gridSpan w:val="2"/>
            <w:vAlign w:val="center"/>
          </w:tcPr>
          <w:p w14:paraId="159F0F6E" w14:textId="77777777" w:rsidR="00EC795F" w:rsidRPr="001A0A82" w:rsidRDefault="00EC795F" w:rsidP="00EE67A0">
            <w:pPr>
              <w:pStyle w:val="-le3"/>
            </w:pPr>
            <w:r w:rsidRPr="001A0A82">
              <w:t>地表特征</w:t>
            </w:r>
          </w:p>
        </w:tc>
        <w:tc>
          <w:tcPr>
            <w:tcW w:w="486" w:type="pct"/>
            <w:gridSpan w:val="2"/>
            <w:noWrap/>
            <w:vAlign w:val="center"/>
          </w:tcPr>
          <w:p w14:paraId="121FA5D0" w14:textId="77777777" w:rsidR="00EC795F" w:rsidRPr="001A0A82" w:rsidRDefault="00EC795F" w:rsidP="00EE67A0">
            <w:pPr>
              <w:pStyle w:val="-le3"/>
            </w:pPr>
            <w:r w:rsidRPr="001A0A82">
              <w:t>乔木林</w:t>
            </w:r>
          </w:p>
        </w:tc>
        <w:tc>
          <w:tcPr>
            <w:tcW w:w="638" w:type="pct"/>
            <w:vAlign w:val="center"/>
          </w:tcPr>
          <w:p w14:paraId="6328CE8A" w14:textId="77777777" w:rsidR="00EC795F" w:rsidRPr="001A0A82" w:rsidRDefault="00EC795F" w:rsidP="00EE67A0">
            <w:pPr>
              <w:pStyle w:val="-le3"/>
              <w:rPr>
                <w:spacing w:val="-10"/>
              </w:rPr>
            </w:pPr>
            <w:r w:rsidRPr="001A0A82">
              <w:rPr>
                <w:spacing w:val="-10"/>
              </w:rPr>
              <w:t>人为干扰因素</w:t>
            </w:r>
          </w:p>
        </w:tc>
        <w:tc>
          <w:tcPr>
            <w:tcW w:w="590" w:type="pct"/>
            <w:vAlign w:val="center"/>
          </w:tcPr>
          <w:p w14:paraId="2F8863E4" w14:textId="77777777" w:rsidR="00EC795F" w:rsidRPr="001A0A82" w:rsidRDefault="00EC795F" w:rsidP="00EE67A0">
            <w:pPr>
              <w:pStyle w:val="-le3"/>
            </w:pPr>
            <w:r w:rsidRPr="001A0A82">
              <w:t>农耕采矿</w:t>
            </w:r>
          </w:p>
        </w:tc>
      </w:tr>
      <w:tr w:rsidR="00EE67A0" w:rsidRPr="001A0A82" w14:paraId="4B2F55D6" w14:textId="77777777" w:rsidTr="00EE67A0">
        <w:trPr>
          <w:trHeight w:val="340"/>
          <w:jc w:val="center"/>
        </w:trPr>
        <w:tc>
          <w:tcPr>
            <w:tcW w:w="645" w:type="pct"/>
            <w:noWrap/>
            <w:vAlign w:val="center"/>
          </w:tcPr>
          <w:p w14:paraId="56C8D7BD" w14:textId="77777777" w:rsidR="00EC795F" w:rsidRPr="001A0A82" w:rsidRDefault="00EC795F" w:rsidP="00EE67A0">
            <w:pPr>
              <w:pStyle w:val="-le3"/>
            </w:pPr>
            <w:r w:rsidRPr="001A0A82">
              <w:t>总盖度</w:t>
            </w:r>
          </w:p>
        </w:tc>
        <w:tc>
          <w:tcPr>
            <w:tcW w:w="427" w:type="pct"/>
            <w:noWrap/>
            <w:vAlign w:val="center"/>
          </w:tcPr>
          <w:p w14:paraId="7209597B" w14:textId="77777777" w:rsidR="00EC795F" w:rsidRPr="001A0A82" w:rsidRDefault="00EC795F" w:rsidP="00EE67A0">
            <w:pPr>
              <w:pStyle w:val="-le3"/>
            </w:pPr>
            <w:r w:rsidRPr="001A0A82">
              <w:t>60%</w:t>
            </w:r>
          </w:p>
        </w:tc>
        <w:tc>
          <w:tcPr>
            <w:tcW w:w="1177" w:type="pct"/>
            <w:vAlign w:val="center"/>
          </w:tcPr>
          <w:p w14:paraId="6BBAAC22" w14:textId="77777777" w:rsidR="00EC795F" w:rsidRPr="001A0A82" w:rsidRDefault="00EC795F" w:rsidP="00EE67A0">
            <w:pPr>
              <w:pStyle w:val="-le3"/>
            </w:pPr>
            <w:r w:rsidRPr="001A0A82">
              <w:t>乔木层盖度</w:t>
            </w:r>
          </w:p>
        </w:tc>
        <w:tc>
          <w:tcPr>
            <w:tcW w:w="393" w:type="pct"/>
            <w:vAlign w:val="center"/>
          </w:tcPr>
          <w:p w14:paraId="736A7648" w14:textId="77777777" w:rsidR="00EC795F" w:rsidRPr="001A0A82" w:rsidRDefault="00EC795F" w:rsidP="00EE67A0">
            <w:pPr>
              <w:pStyle w:val="-le3"/>
            </w:pPr>
            <w:r w:rsidRPr="001A0A82">
              <w:t>40%</w:t>
            </w:r>
          </w:p>
        </w:tc>
        <w:tc>
          <w:tcPr>
            <w:tcW w:w="644" w:type="pct"/>
            <w:gridSpan w:val="2"/>
            <w:vAlign w:val="center"/>
          </w:tcPr>
          <w:p w14:paraId="56489194" w14:textId="77777777" w:rsidR="00EC795F" w:rsidRPr="001A0A82" w:rsidRDefault="00EC795F" w:rsidP="00EE67A0">
            <w:pPr>
              <w:pStyle w:val="-le3"/>
            </w:pPr>
            <w:r w:rsidRPr="001A0A82">
              <w:t>平均高度</w:t>
            </w:r>
          </w:p>
        </w:tc>
        <w:tc>
          <w:tcPr>
            <w:tcW w:w="486" w:type="pct"/>
            <w:gridSpan w:val="2"/>
            <w:noWrap/>
            <w:vAlign w:val="center"/>
          </w:tcPr>
          <w:p w14:paraId="3905CA7C" w14:textId="77777777" w:rsidR="00EC795F" w:rsidRPr="001A0A82" w:rsidRDefault="00EC795F" w:rsidP="00EE67A0">
            <w:pPr>
              <w:pStyle w:val="-le3"/>
            </w:pPr>
            <w:r w:rsidRPr="001A0A82">
              <w:t>4.2</w:t>
            </w:r>
          </w:p>
        </w:tc>
        <w:tc>
          <w:tcPr>
            <w:tcW w:w="638" w:type="pct"/>
            <w:vAlign w:val="center"/>
          </w:tcPr>
          <w:p w14:paraId="2E35CA38" w14:textId="77777777" w:rsidR="00EC795F" w:rsidRPr="001A0A82" w:rsidRDefault="00EC795F" w:rsidP="00EE67A0">
            <w:pPr>
              <w:pStyle w:val="-le3"/>
            </w:pPr>
            <w:r w:rsidRPr="001A0A82">
              <w:t>平均胸径</w:t>
            </w:r>
          </w:p>
        </w:tc>
        <w:tc>
          <w:tcPr>
            <w:tcW w:w="590" w:type="pct"/>
            <w:vAlign w:val="center"/>
          </w:tcPr>
          <w:p w14:paraId="609B91A5" w14:textId="77777777" w:rsidR="00EC795F" w:rsidRPr="001A0A82" w:rsidRDefault="00EC795F" w:rsidP="00EE67A0">
            <w:pPr>
              <w:pStyle w:val="-le3"/>
            </w:pPr>
            <w:r w:rsidRPr="001A0A82">
              <w:t>12</w:t>
            </w:r>
          </w:p>
        </w:tc>
      </w:tr>
      <w:tr w:rsidR="00EE67A0" w:rsidRPr="001A0A82" w14:paraId="2BACA862" w14:textId="77777777" w:rsidTr="00EE67A0">
        <w:trPr>
          <w:trHeight w:val="340"/>
          <w:jc w:val="center"/>
        </w:trPr>
        <w:tc>
          <w:tcPr>
            <w:tcW w:w="645" w:type="pct"/>
            <w:noWrap/>
            <w:vAlign w:val="center"/>
          </w:tcPr>
          <w:p w14:paraId="71FCC5FC" w14:textId="77777777" w:rsidR="00EC795F" w:rsidRPr="001A0A82" w:rsidRDefault="00EC795F" w:rsidP="00EE67A0">
            <w:pPr>
              <w:pStyle w:val="-le3"/>
            </w:pPr>
            <w:r w:rsidRPr="001A0A82">
              <w:t>灌木层盖度</w:t>
            </w:r>
          </w:p>
        </w:tc>
        <w:tc>
          <w:tcPr>
            <w:tcW w:w="427" w:type="pct"/>
            <w:noWrap/>
            <w:vAlign w:val="center"/>
          </w:tcPr>
          <w:p w14:paraId="09444D2F" w14:textId="77777777" w:rsidR="00EC795F" w:rsidRPr="001A0A82" w:rsidRDefault="00EC795F" w:rsidP="00EE67A0">
            <w:pPr>
              <w:pStyle w:val="-le3"/>
            </w:pPr>
            <w:r w:rsidRPr="001A0A82">
              <w:t>20%</w:t>
            </w:r>
          </w:p>
        </w:tc>
        <w:tc>
          <w:tcPr>
            <w:tcW w:w="1177" w:type="pct"/>
            <w:vAlign w:val="center"/>
          </w:tcPr>
          <w:p w14:paraId="1C51C8A3" w14:textId="77777777" w:rsidR="00EC795F" w:rsidRPr="001A0A82" w:rsidRDefault="00EC795F" w:rsidP="00EE67A0">
            <w:pPr>
              <w:pStyle w:val="-le3"/>
            </w:pPr>
            <w:r w:rsidRPr="001A0A82">
              <w:t>平均高度</w:t>
            </w:r>
          </w:p>
        </w:tc>
        <w:tc>
          <w:tcPr>
            <w:tcW w:w="393" w:type="pct"/>
            <w:vAlign w:val="center"/>
          </w:tcPr>
          <w:p w14:paraId="088AD069" w14:textId="77777777" w:rsidR="00EC795F" w:rsidRPr="001A0A82" w:rsidRDefault="00EC795F" w:rsidP="00EE67A0">
            <w:pPr>
              <w:pStyle w:val="-le3"/>
            </w:pPr>
            <w:r w:rsidRPr="001A0A82">
              <w:t>1.6m</w:t>
            </w:r>
          </w:p>
        </w:tc>
        <w:tc>
          <w:tcPr>
            <w:tcW w:w="644" w:type="pct"/>
            <w:gridSpan w:val="2"/>
            <w:vAlign w:val="center"/>
          </w:tcPr>
          <w:p w14:paraId="506A12A7" w14:textId="77777777" w:rsidR="00EC795F" w:rsidRPr="001A0A82" w:rsidRDefault="00EC795F" w:rsidP="00EE67A0">
            <w:pPr>
              <w:pStyle w:val="-le3"/>
              <w:rPr>
                <w:spacing w:val="-6"/>
              </w:rPr>
            </w:pPr>
            <w:r w:rsidRPr="001A0A82">
              <w:rPr>
                <w:spacing w:val="-6"/>
              </w:rPr>
              <w:t>草本层盖度</w:t>
            </w:r>
          </w:p>
        </w:tc>
        <w:tc>
          <w:tcPr>
            <w:tcW w:w="486" w:type="pct"/>
            <w:gridSpan w:val="2"/>
            <w:noWrap/>
            <w:vAlign w:val="center"/>
          </w:tcPr>
          <w:p w14:paraId="105A6797" w14:textId="77777777" w:rsidR="00EC795F" w:rsidRPr="001A0A82" w:rsidRDefault="00EC795F" w:rsidP="00EE67A0">
            <w:pPr>
              <w:pStyle w:val="-le3"/>
            </w:pPr>
            <w:r w:rsidRPr="001A0A82">
              <w:t>25%</w:t>
            </w:r>
          </w:p>
        </w:tc>
        <w:tc>
          <w:tcPr>
            <w:tcW w:w="638" w:type="pct"/>
            <w:vAlign w:val="center"/>
          </w:tcPr>
          <w:p w14:paraId="7744B3F0" w14:textId="77777777" w:rsidR="00EC795F" w:rsidRPr="001A0A82" w:rsidRDefault="00EC795F" w:rsidP="00EE67A0">
            <w:pPr>
              <w:pStyle w:val="-le3"/>
            </w:pPr>
            <w:r w:rsidRPr="001A0A82">
              <w:t>平均高度</w:t>
            </w:r>
          </w:p>
        </w:tc>
        <w:tc>
          <w:tcPr>
            <w:tcW w:w="590" w:type="pct"/>
            <w:vAlign w:val="center"/>
          </w:tcPr>
          <w:p w14:paraId="21B80536" w14:textId="77777777" w:rsidR="00EC795F" w:rsidRPr="001A0A82" w:rsidRDefault="00EC795F" w:rsidP="00EE67A0">
            <w:pPr>
              <w:pStyle w:val="-le3"/>
            </w:pPr>
            <w:r w:rsidRPr="001A0A82">
              <w:t>1.5m</w:t>
            </w:r>
          </w:p>
        </w:tc>
      </w:tr>
      <w:tr w:rsidR="00EC795F" w:rsidRPr="001A0A82" w14:paraId="229CA9CA" w14:textId="77777777" w:rsidTr="00EE67A0">
        <w:trPr>
          <w:trHeight w:val="340"/>
          <w:jc w:val="center"/>
        </w:trPr>
        <w:tc>
          <w:tcPr>
            <w:tcW w:w="5000" w:type="pct"/>
            <w:gridSpan w:val="10"/>
            <w:noWrap/>
            <w:vAlign w:val="center"/>
          </w:tcPr>
          <w:p w14:paraId="19C4812F" w14:textId="77777777" w:rsidR="00EC795F" w:rsidRPr="001A0A82" w:rsidRDefault="00EC795F" w:rsidP="00EE67A0">
            <w:pPr>
              <w:pStyle w:val="-le3"/>
            </w:pPr>
            <w:r w:rsidRPr="001A0A82">
              <w:t>乔木层物种记录</w:t>
            </w:r>
            <w:r w:rsidRPr="001A0A82">
              <w:t>(</w:t>
            </w:r>
            <w:r w:rsidRPr="001A0A82">
              <w:t>无</w:t>
            </w:r>
            <w:r w:rsidRPr="001A0A82">
              <w:t>)</w:t>
            </w:r>
          </w:p>
        </w:tc>
      </w:tr>
      <w:tr w:rsidR="00EC795F" w:rsidRPr="001A0A82" w14:paraId="1C8CA1BC" w14:textId="77777777" w:rsidTr="00EE67A0">
        <w:trPr>
          <w:trHeight w:val="340"/>
          <w:jc w:val="center"/>
        </w:trPr>
        <w:tc>
          <w:tcPr>
            <w:tcW w:w="1072" w:type="pct"/>
            <w:gridSpan w:val="2"/>
            <w:noWrap/>
            <w:vAlign w:val="center"/>
          </w:tcPr>
          <w:p w14:paraId="6F2A6952" w14:textId="77777777" w:rsidR="00EC795F" w:rsidRPr="001A0A82" w:rsidRDefault="00EC795F" w:rsidP="00EE67A0">
            <w:pPr>
              <w:pStyle w:val="-le3"/>
            </w:pPr>
            <w:r w:rsidRPr="001A0A82">
              <w:t>物种名</w:t>
            </w:r>
          </w:p>
        </w:tc>
        <w:tc>
          <w:tcPr>
            <w:tcW w:w="1570" w:type="pct"/>
            <w:gridSpan w:val="2"/>
            <w:noWrap/>
            <w:vAlign w:val="center"/>
          </w:tcPr>
          <w:p w14:paraId="49175ECE" w14:textId="77777777" w:rsidR="00EC795F" w:rsidRPr="001A0A82" w:rsidRDefault="00EC795F" w:rsidP="00EE67A0">
            <w:pPr>
              <w:pStyle w:val="-le3"/>
            </w:pPr>
            <w:r w:rsidRPr="001A0A82">
              <w:t>拉丁名</w:t>
            </w:r>
          </w:p>
        </w:tc>
        <w:tc>
          <w:tcPr>
            <w:tcW w:w="520" w:type="pct"/>
            <w:vAlign w:val="center"/>
          </w:tcPr>
          <w:p w14:paraId="209CF3F5" w14:textId="77777777" w:rsidR="00EC795F" w:rsidRPr="001A0A82" w:rsidRDefault="00EC795F" w:rsidP="00EE67A0">
            <w:pPr>
              <w:pStyle w:val="-le3"/>
            </w:pPr>
            <w:r w:rsidRPr="001A0A82">
              <w:t>株数</w:t>
            </w:r>
          </w:p>
        </w:tc>
        <w:tc>
          <w:tcPr>
            <w:tcW w:w="533" w:type="pct"/>
            <w:gridSpan w:val="2"/>
            <w:vAlign w:val="center"/>
          </w:tcPr>
          <w:p w14:paraId="4047BFCB" w14:textId="77777777" w:rsidR="00EC795F" w:rsidRPr="001A0A82" w:rsidRDefault="00EC795F" w:rsidP="00EE67A0">
            <w:pPr>
              <w:pStyle w:val="-le3"/>
            </w:pPr>
            <w:r w:rsidRPr="001A0A82">
              <w:t>平均胸径</w:t>
            </w:r>
            <w:r w:rsidRPr="001A0A82">
              <w:t>(cm)</w:t>
            </w:r>
          </w:p>
        </w:tc>
        <w:tc>
          <w:tcPr>
            <w:tcW w:w="714" w:type="pct"/>
            <w:gridSpan w:val="2"/>
            <w:vAlign w:val="center"/>
          </w:tcPr>
          <w:p w14:paraId="1B9594A8" w14:textId="77777777" w:rsidR="00EC795F" w:rsidRPr="001A0A82" w:rsidRDefault="00EC795F" w:rsidP="00EE67A0">
            <w:pPr>
              <w:pStyle w:val="-le3"/>
            </w:pPr>
            <w:r w:rsidRPr="001A0A82">
              <w:t>平均高度</w:t>
            </w:r>
            <w:r w:rsidRPr="001A0A82">
              <w:t>(m)</w:t>
            </w:r>
          </w:p>
        </w:tc>
        <w:tc>
          <w:tcPr>
            <w:tcW w:w="590" w:type="pct"/>
            <w:vAlign w:val="center"/>
          </w:tcPr>
          <w:p w14:paraId="5474B690" w14:textId="77777777" w:rsidR="00EC795F" w:rsidRPr="001A0A82" w:rsidRDefault="00EC795F" w:rsidP="00EE67A0">
            <w:pPr>
              <w:pStyle w:val="-le3"/>
            </w:pPr>
            <w:r w:rsidRPr="001A0A82">
              <w:t>盖度</w:t>
            </w:r>
            <w:r w:rsidRPr="001A0A82">
              <w:t>(%)</w:t>
            </w:r>
          </w:p>
        </w:tc>
      </w:tr>
      <w:tr w:rsidR="00EC795F" w:rsidRPr="001A0A82" w14:paraId="54DA3F75" w14:textId="77777777" w:rsidTr="00EE67A0">
        <w:trPr>
          <w:trHeight w:val="340"/>
          <w:jc w:val="center"/>
        </w:trPr>
        <w:tc>
          <w:tcPr>
            <w:tcW w:w="1072" w:type="pct"/>
            <w:gridSpan w:val="2"/>
            <w:noWrap/>
            <w:vAlign w:val="center"/>
          </w:tcPr>
          <w:p w14:paraId="5A256098" w14:textId="77777777" w:rsidR="00EC795F" w:rsidRPr="001A0A82" w:rsidRDefault="00EC795F" w:rsidP="00EE67A0">
            <w:pPr>
              <w:pStyle w:val="-le3"/>
            </w:pPr>
            <w:r w:rsidRPr="001A0A82">
              <w:t>蒙古栎（柞树）</w:t>
            </w:r>
          </w:p>
        </w:tc>
        <w:tc>
          <w:tcPr>
            <w:tcW w:w="1570" w:type="pct"/>
            <w:gridSpan w:val="2"/>
            <w:noWrap/>
            <w:vAlign w:val="center"/>
          </w:tcPr>
          <w:p w14:paraId="66F78301" w14:textId="77777777" w:rsidR="00EC795F" w:rsidRPr="001A0A82" w:rsidRDefault="00EC795F" w:rsidP="00EE67A0">
            <w:pPr>
              <w:pStyle w:val="-le3"/>
              <w:rPr>
                <w:i/>
                <w:iCs/>
              </w:rPr>
            </w:pPr>
            <w:r w:rsidRPr="001A0A82">
              <w:rPr>
                <w:i/>
                <w:iCs/>
                <w:shd w:val="clear" w:color="auto" w:fill="FFFFFF"/>
              </w:rPr>
              <w:t>Quercus mongolica Fisch. ex Ledeb.</w:t>
            </w:r>
          </w:p>
        </w:tc>
        <w:tc>
          <w:tcPr>
            <w:tcW w:w="520" w:type="pct"/>
            <w:vAlign w:val="center"/>
          </w:tcPr>
          <w:p w14:paraId="4069AAC2" w14:textId="77777777" w:rsidR="00EC795F" w:rsidRPr="001A0A82" w:rsidRDefault="00EC795F" w:rsidP="00EE67A0">
            <w:pPr>
              <w:pStyle w:val="-le3"/>
            </w:pPr>
            <w:r w:rsidRPr="001A0A82">
              <w:t>5</w:t>
            </w:r>
          </w:p>
        </w:tc>
        <w:tc>
          <w:tcPr>
            <w:tcW w:w="533" w:type="pct"/>
            <w:gridSpan w:val="2"/>
            <w:vAlign w:val="center"/>
          </w:tcPr>
          <w:p w14:paraId="30C8B5CF" w14:textId="77777777" w:rsidR="00EC795F" w:rsidRPr="001A0A82" w:rsidRDefault="00EC795F" w:rsidP="00EE67A0">
            <w:pPr>
              <w:pStyle w:val="-le3"/>
            </w:pPr>
            <w:r w:rsidRPr="001A0A82">
              <w:rPr>
                <w:szCs w:val="24"/>
              </w:rPr>
              <w:t>20</w:t>
            </w:r>
          </w:p>
        </w:tc>
        <w:tc>
          <w:tcPr>
            <w:tcW w:w="714" w:type="pct"/>
            <w:gridSpan w:val="2"/>
            <w:vAlign w:val="center"/>
          </w:tcPr>
          <w:p w14:paraId="1EF39E2B" w14:textId="77777777" w:rsidR="00EC795F" w:rsidRPr="001A0A82" w:rsidRDefault="00EC795F" w:rsidP="00EE67A0">
            <w:pPr>
              <w:pStyle w:val="-le3"/>
            </w:pPr>
            <w:r w:rsidRPr="001A0A82">
              <w:rPr>
                <w:szCs w:val="24"/>
              </w:rPr>
              <w:t>10</w:t>
            </w:r>
          </w:p>
        </w:tc>
        <w:tc>
          <w:tcPr>
            <w:tcW w:w="590" w:type="pct"/>
            <w:vAlign w:val="center"/>
          </w:tcPr>
          <w:p w14:paraId="0307948B" w14:textId="77777777" w:rsidR="00EC795F" w:rsidRPr="001A0A82" w:rsidRDefault="00EC795F" w:rsidP="00EE67A0">
            <w:pPr>
              <w:pStyle w:val="-le3"/>
            </w:pPr>
            <w:r w:rsidRPr="001A0A82">
              <w:rPr>
                <w:szCs w:val="24"/>
              </w:rPr>
              <w:t>35</w:t>
            </w:r>
          </w:p>
        </w:tc>
      </w:tr>
      <w:tr w:rsidR="00EC795F" w:rsidRPr="001A0A82" w14:paraId="66386DB1" w14:textId="77777777" w:rsidTr="00EE67A0">
        <w:trPr>
          <w:trHeight w:val="340"/>
          <w:jc w:val="center"/>
        </w:trPr>
        <w:tc>
          <w:tcPr>
            <w:tcW w:w="1072" w:type="pct"/>
            <w:gridSpan w:val="2"/>
            <w:noWrap/>
            <w:vAlign w:val="center"/>
          </w:tcPr>
          <w:p w14:paraId="53C156BA" w14:textId="77777777" w:rsidR="00EC795F" w:rsidRPr="001A0A82" w:rsidRDefault="00EC795F" w:rsidP="00EE67A0">
            <w:pPr>
              <w:pStyle w:val="-le3"/>
            </w:pPr>
            <w:r w:rsidRPr="001A0A82">
              <w:t>辽东栎</w:t>
            </w:r>
          </w:p>
        </w:tc>
        <w:tc>
          <w:tcPr>
            <w:tcW w:w="1570" w:type="pct"/>
            <w:gridSpan w:val="2"/>
            <w:noWrap/>
            <w:vAlign w:val="center"/>
          </w:tcPr>
          <w:p w14:paraId="3B290BA4" w14:textId="77777777" w:rsidR="00EC795F" w:rsidRPr="001A0A82" w:rsidRDefault="00EC795F" w:rsidP="00EE67A0">
            <w:pPr>
              <w:pStyle w:val="-le3"/>
              <w:rPr>
                <w:i/>
                <w:iCs/>
              </w:rPr>
            </w:pPr>
            <w:r w:rsidRPr="001A0A82">
              <w:rPr>
                <w:i/>
                <w:iCs/>
                <w:shd w:val="clear" w:color="auto" w:fill="FFFFFF"/>
              </w:rPr>
              <w:t>Quercus wutaishanseaMary</w:t>
            </w:r>
          </w:p>
        </w:tc>
        <w:tc>
          <w:tcPr>
            <w:tcW w:w="520" w:type="pct"/>
            <w:vAlign w:val="center"/>
          </w:tcPr>
          <w:p w14:paraId="30B065E6" w14:textId="77777777" w:rsidR="00EC795F" w:rsidRPr="001A0A82" w:rsidRDefault="00EC795F" w:rsidP="00EE67A0">
            <w:pPr>
              <w:pStyle w:val="-le3"/>
            </w:pPr>
            <w:r w:rsidRPr="001A0A82">
              <w:t>3</w:t>
            </w:r>
          </w:p>
        </w:tc>
        <w:tc>
          <w:tcPr>
            <w:tcW w:w="533" w:type="pct"/>
            <w:gridSpan w:val="2"/>
            <w:vAlign w:val="center"/>
          </w:tcPr>
          <w:p w14:paraId="7A4201CB" w14:textId="77777777" w:rsidR="00EC795F" w:rsidRPr="001A0A82" w:rsidRDefault="00EC795F" w:rsidP="00EE67A0">
            <w:pPr>
              <w:pStyle w:val="-le3"/>
            </w:pPr>
            <w:r w:rsidRPr="001A0A82">
              <w:rPr>
                <w:szCs w:val="24"/>
              </w:rPr>
              <w:t>6</w:t>
            </w:r>
          </w:p>
        </w:tc>
        <w:tc>
          <w:tcPr>
            <w:tcW w:w="714" w:type="pct"/>
            <w:gridSpan w:val="2"/>
            <w:vAlign w:val="center"/>
          </w:tcPr>
          <w:p w14:paraId="514BAF66" w14:textId="77777777" w:rsidR="00EC795F" w:rsidRPr="001A0A82" w:rsidRDefault="00EC795F" w:rsidP="00EE67A0">
            <w:pPr>
              <w:pStyle w:val="-le3"/>
            </w:pPr>
            <w:r w:rsidRPr="001A0A82">
              <w:rPr>
                <w:szCs w:val="24"/>
              </w:rPr>
              <w:t>8</w:t>
            </w:r>
          </w:p>
        </w:tc>
        <w:tc>
          <w:tcPr>
            <w:tcW w:w="590" w:type="pct"/>
            <w:vAlign w:val="center"/>
          </w:tcPr>
          <w:p w14:paraId="5F94B033" w14:textId="77777777" w:rsidR="00EC795F" w:rsidRPr="001A0A82" w:rsidRDefault="00EC795F" w:rsidP="00EE67A0">
            <w:pPr>
              <w:pStyle w:val="-le3"/>
            </w:pPr>
            <w:r w:rsidRPr="001A0A82">
              <w:rPr>
                <w:szCs w:val="24"/>
              </w:rPr>
              <w:t>5</w:t>
            </w:r>
          </w:p>
        </w:tc>
      </w:tr>
      <w:tr w:rsidR="00EC795F" w:rsidRPr="001A0A82" w14:paraId="0F46E1AA" w14:textId="77777777" w:rsidTr="00EE67A0">
        <w:trPr>
          <w:trHeight w:val="340"/>
          <w:jc w:val="center"/>
        </w:trPr>
        <w:tc>
          <w:tcPr>
            <w:tcW w:w="5000" w:type="pct"/>
            <w:gridSpan w:val="10"/>
            <w:noWrap/>
            <w:vAlign w:val="center"/>
          </w:tcPr>
          <w:p w14:paraId="1DD4FEFD" w14:textId="77777777" w:rsidR="00EC795F" w:rsidRPr="001A0A82" w:rsidRDefault="00EC795F" w:rsidP="00EE67A0">
            <w:pPr>
              <w:pStyle w:val="-le3"/>
            </w:pPr>
            <w:r w:rsidRPr="001A0A82">
              <w:lastRenderedPageBreak/>
              <w:t xml:space="preserve"> </w:t>
            </w:r>
            <w:r w:rsidRPr="001A0A82">
              <w:t>灌木层物种记录</w:t>
            </w:r>
          </w:p>
        </w:tc>
      </w:tr>
      <w:tr w:rsidR="00EC795F" w:rsidRPr="001A0A82" w14:paraId="401328CF" w14:textId="77777777" w:rsidTr="00EE67A0">
        <w:trPr>
          <w:trHeight w:val="340"/>
          <w:jc w:val="center"/>
        </w:trPr>
        <w:tc>
          <w:tcPr>
            <w:tcW w:w="1072" w:type="pct"/>
            <w:gridSpan w:val="2"/>
            <w:noWrap/>
            <w:vAlign w:val="center"/>
          </w:tcPr>
          <w:p w14:paraId="2D4C019D" w14:textId="77777777" w:rsidR="00EC795F" w:rsidRPr="001A0A82" w:rsidRDefault="00EC795F" w:rsidP="00EE67A0">
            <w:pPr>
              <w:pStyle w:val="-le3"/>
            </w:pPr>
            <w:r w:rsidRPr="001A0A82">
              <w:t>物种名</w:t>
            </w:r>
          </w:p>
        </w:tc>
        <w:tc>
          <w:tcPr>
            <w:tcW w:w="2624" w:type="pct"/>
            <w:gridSpan w:val="5"/>
            <w:noWrap/>
            <w:vAlign w:val="center"/>
          </w:tcPr>
          <w:p w14:paraId="57E6A91E" w14:textId="77777777" w:rsidR="00EC795F" w:rsidRPr="001A0A82" w:rsidRDefault="00EC795F" w:rsidP="00EE67A0">
            <w:pPr>
              <w:pStyle w:val="-le3"/>
            </w:pPr>
            <w:r w:rsidRPr="001A0A82">
              <w:t>拉丁名</w:t>
            </w:r>
          </w:p>
        </w:tc>
        <w:tc>
          <w:tcPr>
            <w:tcW w:w="714" w:type="pct"/>
            <w:gridSpan w:val="2"/>
            <w:vAlign w:val="center"/>
          </w:tcPr>
          <w:p w14:paraId="46F2CFDF" w14:textId="77777777" w:rsidR="00EC795F" w:rsidRPr="001A0A82" w:rsidRDefault="00EC795F" w:rsidP="00EE67A0">
            <w:pPr>
              <w:pStyle w:val="-le3"/>
            </w:pPr>
            <w:r w:rsidRPr="001A0A82">
              <w:t>平均高度</w:t>
            </w:r>
            <w:r w:rsidRPr="001A0A82">
              <w:t>(m)</w:t>
            </w:r>
          </w:p>
        </w:tc>
        <w:tc>
          <w:tcPr>
            <w:tcW w:w="590" w:type="pct"/>
            <w:vAlign w:val="center"/>
          </w:tcPr>
          <w:p w14:paraId="6C1D6E08" w14:textId="77777777" w:rsidR="00EC795F" w:rsidRPr="001A0A82" w:rsidRDefault="00EC795F" w:rsidP="00EE67A0">
            <w:pPr>
              <w:pStyle w:val="-le3"/>
            </w:pPr>
            <w:r w:rsidRPr="001A0A82">
              <w:t>盖度</w:t>
            </w:r>
            <w:r w:rsidRPr="001A0A82">
              <w:t>(%)</w:t>
            </w:r>
          </w:p>
        </w:tc>
      </w:tr>
      <w:tr w:rsidR="00EC795F" w:rsidRPr="001A0A82" w14:paraId="33595FAC" w14:textId="77777777" w:rsidTr="00EE67A0">
        <w:trPr>
          <w:trHeight w:val="340"/>
          <w:jc w:val="center"/>
        </w:trPr>
        <w:tc>
          <w:tcPr>
            <w:tcW w:w="1072" w:type="pct"/>
            <w:gridSpan w:val="2"/>
            <w:noWrap/>
            <w:vAlign w:val="center"/>
          </w:tcPr>
          <w:p w14:paraId="3A116970" w14:textId="77777777" w:rsidR="00EC795F" w:rsidRPr="001A0A82" w:rsidRDefault="00EC795F" w:rsidP="00EE67A0">
            <w:pPr>
              <w:pStyle w:val="-le3"/>
            </w:pPr>
            <w:bookmarkStart w:id="340" w:name="_Hlk104916398"/>
            <w:r w:rsidRPr="001A0A82">
              <w:t>荆条</w:t>
            </w:r>
          </w:p>
        </w:tc>
        <w:tc>
          <w:tcPr>
            <w:tcW w:w="2624" w:type="pct"/>
            <w:gridSpan w:val="5"/>
            <w:noWrap/>
            <w:vAlign w:val="center"/>
          </w:tcPr>
          <w:p w14:paraId="4906B82A" w14:textId="77777777" w:rsidR="00EC795F" w:rsidRPr="001A0A82" w:rsidRDefault="00EC795F" w:rsidP="00EE67A0">
            <w:pPr>
              <w:pStyle w:val="-le3"/>
              <w:rPr>
                <w:i/>
              </w:rPr>
            </w:pPr>
            <w:r w:rsidRPr="001A0A82">
              <w:rPr>
                <w:i/>
                <w:iCs/>
              </w:rPr>
              <w:t>Vitex negundo var. heterophylla</w:t>
            </w:r>
          </w:p>
        </w:tc>
        <w:tc>
          <w:tcPr>
            <w:tcW w:w="714" w:type="pct"/>
            <w:gridSpan w:val="2"/>
            <w:vAlign w:val="center"/>
          </w:tcPr>
          <w:p w14:paraId="21D4123B" w14:textId="77777777" w:rsidR="00EC795F" w:rsidRPr="001A0A82" w:rsidRDefault="00EC795F" w:rsidP="00EE67A0">
            <w:pPr>
              <w:pStyle w:val="-le3"/>
              <w:rPr>
                <w:szCs w:val="24"/>
              </w:rPr>
            </w:pPr>
            <w:r w:rsidRPr="001A0A82">
              <w:rPr>
                <w:szCs w:val="24"/>
              </w:rPr>
              <w:t>1.2</w:t>
            </w:r>
          </w:p>
        </w:tc>
        <w:tc>
          <w:tcPr>
            <w:tcW w:w="590" w:type="pct"/>
            <w:vAlign w:val="center"/>
          </w:tcPr>
          <w:p w14:paraId="5FCC1548" w14:textId="77777777" w:rsidR="00EC795F" w:rsidRPr="001A0A82" w:rsidRDefault="00EC795F" w:rsidP="00EE67A0">
            <w:pPr>
              <w:pStyle w:val="-le3"/>
              <w:rPr>
                <w:szCs w:val="24"/>
              </w:rPr>
            </w:pPr>
            <w:r w:rsidRPr="001A0A82">
              <w:rPr>
                <w:szCs w:val="24"/>
              </w:rPr>
              <w:t>25</w:t>
            </w:r>
          </w:p>
        </w:tc>
      </w:tr>
      <w:bookmarkEnd w:id="340"/>
      <w:tr w:rsidR="00EC795F" w:rsidRPr="001A0A82" w14:paraId="483323D9" w14:textId="77777777" w:rsidTr="00EE67A0">
        <w:trPr>
          <w:trHeight w:val="340"/>
          <w:jc w:val="center"/>
        </w:trPr>
        <w:tc>
          <w:tcPr>
            <w:tcW w:w="1072" w:type="pct"/>
            <w:gridSpan w:val="2"/>
            <w:noWrap/>
            <w:vAlign w:val="center"/>
          </w:tcPr>
          <w:p w14:paraId="06B80E46" w14:textId="77777777" w:rsidR="00EC795F" w:rsidRPr="001A0A82" w:rsidRDefault="00EC795F" w:rsidP="00EE67A0">
            <w:pPr>
              <w:pStyle w:val="-le3"/>
            </w:pPr>
            <w:r w:rsidRPr="001A0A82">
              <w:t>兴安胡枝子</w:t>
            </w:r>
          </w:p>
        </w:tc>
        <w:tc>
          <w:tcPr>
            <w:tcW w:w="2624" w:type="pct"/>
            <w:gridSpan w:val="5"/>
            <w:noWrap/>
            <w:vAlign w:val="center"/>
          </w:tcPr>
          <w:p w14:paraId="5E083D2A" w14:textId="77777777" w:rsidR="00EC795F" w:rsidRPr="001A0A82" w:rsidRDefault="00EC795F" w:rsidP="00EE67A0">
            <w:pPr>
              <w:pStyle w:val="-le3"/>
              <w:rPr>
                <w:i/>
                <w:iCs/>
              </w:rPr>
            </w:pPr>
            <w:r w:rsidRPr="001A0A82">
              <w:rPr>
                <w:i/>
                <w:iCs/>
              </w:rPr>
              <w:t>Lespedeza daurica (Laxm.) Schindl.</w:t>
            </w:r>
          </w:p>
        </w:tc>
        <w:tc>
          <w:tcPr>
            <w:tcW w:w="714" w:type="pct"/>
            <w:gridSpan w:val="2"/>
            <w:vAlign w:val="center"/>
          </w:tcPr>
          <w:p w14:paraId="7D1F54C3" w14:textId="77777777" w:rsidR="00EC795F" w:rsidRPr="001A0A82" w:rsidRDefault="00EC795F" w:rsidP="00EE67A0">
            <w:pPr>
              <w:pStyle w:val="-le3"/>
              <w:rPr>
                <w:szCs w:val="24"/>
              </w:rPr>
            </w:pPr>
            <w:r w:rsidRPr="001A0A82">
              <w:t>0.2</w:t>
            </w:r>
          </w:p>
        </w:tc>
        <w:tc>
          <w:tcPr>
            <w:tcW w:w="590" w:type="pct"/>
            <w:vAlign w:val="center"/>
          </w:tcPr>
          <w:p w14:paraId="3603BB3F" w14:textId="77777777" w:rsidR="00EC795F" w:rsidRPr="001A0A82" w:rsidRDefault="00EC795F" w:rsidP="00EE67A0">
            <w:pPr>
              <w:pStyle w:val="-le3"/>
              <w:rPr>
                <w:szCs w:val="24"/>
              </w:rPr>
            </w:pPr>
            <w:r w:rsidRPr="001A0A82">
              <w:t>5</w:t>
            </w:r>
          </w:p>
        </w:tc>
      </w:tr>
      <w:tr w:rsidR="00EC795F" w:rsidRPr="001A0A82" w14:paraId="233B1769" w14:textId="77777777" w:rsidTr="00EE67A0">
        <w:trPr>
          <w:trHeight w:val="340"/>
          <w:jc w:val="center"/>
        </w:trPr>
        <w:tc>
          <w:tcPr>
            <w:tcW w:w="1072" w:type="pct"/>
            <w:gridSpan w:val="2"/>
            <w:noWrap/>
            <w:vAlign w:val="center"/>
          </w:tcPr>
          <w:p w14:paraId="6CF30C01" w14:textId="77777777" w:rsidR="00EC795F" w:rsidRPr="001A0A82" w:rsidRDefault="00EC795F" w:rsidP="00EE67A0">
            <w:pPr>
              <w:pStyle w:val="-le3"/>
            </w:pPr>
            <w:r w:rsidRPr="001A0A82">
              <w:t>尖叶胡枝子</w:t>
            </w:r>
          </w:p>
        </w:tc>
        <w:tc>
          <w:tcPr>
            <w:tcW w:w="2624" w:type="pct"/>
            <w:gridSpan w:val="5"/>
            <w:noWrap/>
            <w:vAlign w:val="center"/>
          </w:tcPr>
          <w:p w14:paraId="432069D7" w14:textId="77777777" w:rsidR="00EC795F" w:rsidRPr="001A0A82" w:rsidRDefault="00EC795F" w:rsidP="00EE67A0">
            <w:pPr>
              <w:pStyle w:val="-le3"/>
              <w:rPr>
                <w:i/>
                <w:iCs/>
              </w:rPr>
            </w:pPr>
            <w:r w:rsidRPr="001A0A82">
              <w:rPr>
                <w:i/>
                <w:iCs/>
              </w:rPr>
              <w:t>Lespedeza hedysaroides</w:t>
            </w:r>
          </w:p>
        </w:tc>
        <w:tc>
          <w:tcPr>
            <w:tcW w:w="714" w:type="pct"/>
            <w:gridSpan w:val="2"/>
            <w:vAlign w:val="center"/>
          </w:tcPr>
          <w:p w14:paraId="4D893119" w14:textId="77777777" w:rsidR="00EC795F" w:rsidRPr="001A0A82" w:rsidRDefault="00EC795F" w:rsidP="00EE67A0">
            <w:pPr>
              <w:pStyle w:val="-le3"/>
              <w:rPr>
                <w:szCs w:val="24"/>
              </w:rPr>
            </w:pPr>
            <w:r w:rsidRPr="001A0A82">
              <w:t>0.15</w:t>
            </w:r>
          </w:p>
        </w:tc>
        <w:tc>
          <w:tcPr>
            <w:tcW w:w="590" w:type="pct"/>
            <w:vAlign w:val="center"/>
          </w:tcPr>
          <w:p w14:paraId="232D7DAD" w14:textId="77777777" w:rsidR="00EC795F" w:rsidRPr="001A0A82" w:rsidRDefault="00EC795F" w:rsidP="00EE67A0">
            <w:pPr>
              <w:pStyle w:val="-le3"/>
              <w:rPr>
                <w:szCs w:val="24"/>
              </w:rPr>
            </w:pPr>
            <w:r w:rsidRPr="001A0A82">
              <w:t>/</w:t>
            </w:r>
          </w:p>
        </w:tc>
      </w:tr>
      <w:tr w:rsidR="00EC795F" w:rsidRPr="001A0A82" w14:paraId="6A5FAD41" w14:textId="77777777" w:rsidTr="00EE67A0">
        <w:trPr>
          <w:trHeight w:val="340"/>
          <w:jc w:val="center"/>
        </w:trPr>
        <w:tc>
          <w:tcPr>
            <w:tcW w:w="1072" w:type="pct"/>
            <w:gridSpan w:val="2"/>
            <w:noWrap/>
            <w:vAlign w:val="center"/>
          </w:tcPr>
          <w:p w14:paraId="2CFDEE83" w14:textId="77777777" w:rsidR="00EC795F" w:rsidRPr="001A0A82" w:rsidRDefault="00EC795F" w:rsidP="00EE67A0">
            <w:pPr>
              <w:pStyle w:val="-le3"/>
            </w:pPr>
            <w:bookmarkStart w:id="341" w:name="_Hlk104932204"/>
            <w:r w:rsidRPr="001A0A82">
              <w:t>万年蒿</w:t>
            </w:r>
          </w:p>
        </w:tc>
        <w:tc>
          <w:tcPr>
            <w:tcW w:w="2624" w:type="pct"/>
            <w:gridSpan w:val="5"/>
            <w:noWrap/>
            <w:vAlign w:val="center"/>
          </w:tcPr>
          <w:p w14:paraId="24B3E97D" w14:textId="77777777" w:rsidR="00EC795F" w:rsidRPr="001A0A82" w:rsidRDefault="00EC795F" w:rsidP="00EE67A0">
            <w:pPr>
              <w:pStyle w:val="-le3"/>
              <w:rPr>
                <w:i/>
                <w:iCs/>
              </w:rPr>
            </w:pPr>
            <w:r w:rsidRPr="001A0A82">
              <w:rPr>
                <w:i/>
                <w:iCs/>
              </w:rPr>
              <w:t>Artemisia gmelinii</w:t>
            </w:r>
          </w:p>
        </w:tc>
        <w:tc>
          <w:tcPr>
            <w:tcW w:w="714" w:type="pct"/>
            <w:gridSpan w:val="2"/>
            <w:vAlign w:val="center"/>
          </w:tcPr>
          <w:p w14:paraId="25112858" w14:textId="77777777" w:rsidR="00EC795F" w:rsidRPr="001A0A82" w:rsidRDefault="00EC795F" w:rsidP="00EE67A0">
            <w:pPr>
              <w:pStyle w:val="-le3"/>
              <w:rPr>
                <w:szCs w:val="24"/>
              </w:rPr>
            </w:pPr>
            <w:r w:rsidRPr="001A0A82">
              <w:rPr>
                <w:szCs w:val="24"/>
              </w:rPr>
              <w:t>0.8</w:t>
            </w:r>
          </w:p>
        </w:tc>
        <w:tc>
          <w:tcPr>
            <w:tcW w:w="590" w:type="pct"/>
            <w:vAlign w:val="center"/>
          </w:tcPr>
          <w:p w14:paraId="1E4579D5" w14:textId="77777777" w:rsidR="00EC795F" w:rsidRPr="001A0A82" w:rsidRDefault="00EC795F" w:rsidP="00EE67A0">
            <w:pPr>
              <w:pStyle w:val="-le3"/>
              <w:rPr>
                <w:szCs w:val="24"/>
              </w:rPr>
            </w:pPr>
            <w:r w:rsidRPr="001A0A82">
              <w:rPr>
                <w:szCs w:val="24"/>
              </w:rPr>
              <w:t>/</w:t>
            </w:r>
          </w:p>
        </w:tc>
      </w:tr>
      <w:bookmarkEnd w:id="341"/>
      <w:tr w:rsidR="00EC795F" w:rsidRPr="001A0A82" w14:paraId="09AB8BC3" w14:textId="77777777" w:rsidTr="00EE67A0">
        <w:trPr>
          <w:trHeight w:val="340"/>
          <w:jc w:val="center"/>
        </w:trPr>
        <w:tc>
          <w:tcPr>
            <w:tcW w:w="5000" w:type="pct"/>
            <w:gridSpan w:val="10"/>
            <w:noWrap/>
            <w:vAlign w:val="center"/>
          </w:tcPr>
          <w:p w14:paraId="73867E63" w14:textId="77777777" w:rsidR="00EC795F" w:rsidRPr="001A0A82" w:rsidRDefault="00EC795F" w:rsidP="00EE67A0">
            <w:pPr>
              <w:pStyle w:val="-le3"/>
            </w:pPr>
            <w:r w:rsidRPr="001A0A82">
              <w:t>草木层物种记录</w:t>
            </w:r>
          </w:p>
        </w:tc>
      </w:tr>
      <w:tr w:rsidR="00EC795F" w:rsidRPr="001A0A82" w14:paraId="78A9E04D" w14:textId="77777777" w:rsidTr="00EE67A0">
        <w:trPr>
          <w:trHeight w:val="340"/>
          <w:jc w:val="center"/>
        </w:trPr>
        <w:tc>
          <w:tcPr>
            <w:tcW w:w="1072" w:type="pct"/>
            <w:gridSpan w:val="2"/>
            <w:noWrap/>
            <w:vAlign w:val="center"/>
          </w:tcPr>
          <w:p w14:paraId="151D6B9E" w14:textId="77777777" w:rsidR="00EC795F" w:rsidRPr="001A0A82" w:rsidRDefault="00EC795F" w:rsidP="00EE67A0">
            <w:pPr>
              <w:pStyle w:val="-le3"/>
            </w:pPr>
            <w:r w:rsidRPr="001A0A82">
              <w:t>物种名</w:t>
            </w:r>
          </w:p>
        </w:tc>
        <w:tc>
          <w:tcPr>
            <w:tcW w:w="2624" w:type="pct"/>
            <w:gridSpan w:val="5"/>
            <w:noWrap/>
            <w:vAlign w:val="center"/>
          </w:tcPr>
          <w:p w14:paraId="24B65395" w14:textId="77777777" w:rsidR="00EC795F" w:rsidRPr="001A0A82" w:rsidRDefault="00EC795F" w:rsidP="00EE67A0">
            <w:pPr>
              <w:pStyle w:val="-le3"/>
            </w:pPr>
            <w:r w:rsidRPr="001A0A82">
              <w:t>拉丁名</w:t>
            </w:r>
          </w:p>
        </w:tc>
        <w:tc>
          <w:tcPr>
            <w:tcW w:w="714" w:type="pct"/>
            <w:gridSpan w:val="2"/>
            <w:vAlign w:val="center"/>
          </w:tcPr>
          <w:p w14:paraId="01B1440A" w14:textId="77777777" w:rsidR="00EC795F" w:rsidRPr="001A0A82" w:rsidRDefault="00EC795F" w:rsidP="00EE67A0">
            <w:pPr>
              <w:pStyle w:val="-le3"/>
            </w:pPr>
            <w:r w:rsidRPr="001A0A82">
              <w:t>平均高度</w:t>
            </w:r>
            <w:r w:rsidRPr="001A0A82">
              <w:t>(m)</w:t>
            </w:r>
          </w:p>
        </w:tc>
        <w:tc>
          <w:tcPr>
            <w:tcW w:w="590" w:type="pct"/>
            <w:vAlign w:val="center"/>
          </w:tcPr>
          <w:p w14:paraId="088BDCFF" w14:textId="77777777" w:rsidR="00EC795F" w:rsidRPr="001A0A82" w:rsidRDefault="00EC795F" w:rsidP="00EE67A0">
            <w:pPr>
              <w:pStyle w:val="-le3"/>
            </w:pPr>
            <w:r w:rsidRPr="001A0A82">
              <w:t>盖度</w:t>
            </w:r>
            <w:r w:rsidRPr="001A0A82">
              <w:t>(%)</w:t>
            </w:r>
          </w:p>
        </w:tc>
      </w:tr>
      <w:tr w:rsidR="00EC795F" w:rsidRPr="001A0A82" w14:paraId="4AFBE29D" w14:textId="77777777" w:rsidTr="00EE67A0">
        <w:trPr>
          <w:trHeight w:val="340"/>
          <w:jc w:val="center"/>
        </w:trPr>
        <w:tc>
          <w:tcPr>
            <w:tcW w:w="1072" w:type="pct"/>
            <w:gridSpan w:val="2"/>
            <w:noWrap/>
            <w:vAlign w:val="center"/>
          </w:tcPr>
          <w:p w14:paraId="280EED9D" w14:textId="77777777" w:rsidR="00EC795F" w:rsidRPr="001A0A82" w:rsidRDefault="00EC795F" w:rsidP="00EE67A0">
            <w:pPr>
              <w:pStyle w:val="-le3"/>
            </w:pPr>
            <w:bookmarkStart w:id="342" w:name="_Hlk108166128"/>
            <w:r w:rsidRPr="001A0A82">
              <w:t>大油芒</w:t>
            </w:r>
          </w:p>
        </w:tc>
        <w:tc>
          <w:tcPr>
            <w:tcW w:w="2624" w:type="pct"/>
            <w:gridSpan w:val="5"/>
            <w:noWrap/>
            <w:vAlign w:val="center"/>
          </w:tcPr>
          <w:p w14:paraId="5FBE7022" w14:textId="77777777" w:rsidR="00EC795F" w:rsidRPr="001A0A82" w:rsidRDefault="00EC795F" w:rsidP="00EE67A0">
            <w:pPr>
              <w:pStyle w:val="-le3"/>
              <w:rPr>
                <w:i/>
                <w:iCs/>
              </w:rPr>
            </w:pPr>
            <w:r w:rsidRPr="001A0A82">
              <w:rPr>
                <w:i/>
                <w:iCs/>
              </w:rPr>
              <w:t>Spodiopogon sibiricus Trin.</w:t>
            </w:r>
          </w:p>
        </w:tc>
        <w:tc>
          <w:tcPr>
            <w:tcW w:w="714" w:type="pct"/>
            <w:gridSpan w:val="2"/>
            <w:vAlign w:val="center"/>
          </w:tcPr>
          <w:p w14:paraId="27E0A8DC" w14:textId="77777777" w:rsidR="00EC795F" w:rsidRPr="001A0A82" w:rsidRDefault="00EC795F" w:rsidP="00EE67A0">
            <w:pPr>
              <w:pStyle w:val="-le3"/>
            </w:pPr>
            <w:r w:rsidRPr="001A0A82">
              <w:t>1.0</w:t>
            </w:r>
          </w:p>
        </w:tc>
        <w:tc>
          <w:tcPr>
            <w:tcW w:w="590" w:type="pct"/>
            <w:vAlign w:val="center"/>
          </w:tcPr>
          <w:p w14:paraId="70BAD7F6" w14:textId="77777777" w:rsidR="00EC795F" w:rsidRPr="001A0A82" w:rsidRDefault="00EC795F" w:rsidP="00EE67A0">
            <w:pPr>
              <w:pStyle w:val="-le3"/>
            </w:pPr>
            <w:r w:rsidRPr="001A0A82">
              <w:t>/</w:t>
            </w:r>
          </w:p>
        </w:tc>
      </w:tr>
      <w:bookmarkEnd w:id="342"/>
      <w:tr w:rsidR="00EC795F" w:rsidRPr="001A0A82" w14:paraId="089F6753" w14:textId="77777777" w:rsidTr="00EE67A0">
        <w:trPr>
          <w:trHeight w:val="340"/>
          <w:jc w:val="center"/>
        </w:trPr>
        <w:tc>
          <w:tcPr>
            <w:tcW w:w="1072" w:type="pct"/>
            <w:gridSpan w:val="2"/>
            <w:noWrap/>
            <w:vAlign w:val="center"/>
          </w:tcPr>
          <w:p w14:paraId="3C3190C1" w14:textId="77777777" w:rsidR="00EC795F" w:rsidRPr="001A0A82" w:rsidRDefault="00EC795F" w:rsidP="00EE67A0">
            <w:pPr>
              <w:pStyle w:val="-le3"/>
            </w:pPr>
            <w:r w:rsidRPr="001A0A82">
              <w:t>凸脉苔草</w:t>
            </w:r>
          </w:p>
        </w:tc>
        <w:tc>
          <w:tcPr>
            <w:tcW w:w="2624" w:type="pct"/>
            <w:gridSpan w:val="5"/>
            <w:noWrap/>
            <w:vAlign w:val="center"/>
          </w:tcPr>
          <w:p w14:paraId="548B0F48" w14:textId="77777777" w:rsidR="00EC795F" w:rsidRPr="001A0A82" w:rsidRDefault="00EC795F" w:rsidP="00EE67A0">
            <w:pPr>
              <w:pStyle w:val="-le3"/>
              <w:rPr>
                <w:i/>
                <w:iCs/>
              </w:rPr>
            </w:pPr>
            <w:r w:rsidRPr="001A0A82">
              <w:rPr>
                <w:i/>
                <w:iCs/>
              </w:rPr>
              <w:t>Carexlanceolata Boott</w:t>
            </w:r>
          </w:p>
        </w:tc>
        <w:tc>
          <w:tcPr>
            <w:tcW w:w="714" w:type="pct"/>
            <w:gridSpan w:val="2"/>
            <w:vAlign w:val="center"/>
          </w:tcPr>
          <w:p w14:paraId="75D62ED2" w14:textId="77777777" w:rsidR="00EC795F" w:rsidRPr="001A0A82" w:rsidRDefault="00EC795F" w:rsidP="00EE67A0">
            <w:pPr>
              <w:pStyle w:val="-le3"/>
            </w:pPr>
            <w:r w:rsidRPr="001A0A82">
              <w:t>0.3</w:t>
            </w:r>
          </w:p>
        </w:tc>
        <w:tc>
          <w:tcPr>
            <w:tcW w:w="590" w:type="pct"/>
            <w:vAlign w:val="center"/>
          </w:tcPr>
          <w:p w14:paraId="34CF1D2F" w14:textId="77777777" w:rsidR="00EC795F" w:rsidRPr="001A0A82" w:rsidRDefault="00EC795F" w:rsidP="00EE67A0">
            <w:pPr>
              <w:pStyle w:val="-le3"/>
            </w:pPr>
            <w:r w:rsidRPr="001A0A82">
              <w:t>10</w:t>
            </w:r>
          </w:p>
        </w:tc>
      </w:tr>
      <w:tr w:rsidR="00EC795F" w:rsidRPr="001A0A82" w14:paraId="29918EF3" w14:textId="77777777" w:rsidTr="00EE67A0">
        <w:trPr>
          <w:trHeight w:val="340"/>
          <w:jc w:val="center"/>
        </w:trPr>
        <w:tc>
          <w:tcPr>
            <w:tcW w:w="1072" w:type="pct"/>
            <w:gridSpan w:val="2"/>
            <w:noWrap/>
            <w:vAlign w:val="center"/>
          </w:tcPr>
          <w:p w14:paraId="664B870F" w14:textId="77777777" w:rsidR="00EC795F" w:rsidRPr="001A0A82" w:rsidRDefault="00EC795F" w:rsidP="00EE67A0">
            <w:pPr>
              <w:pStyle w:val="-le3"/>
            </w:pPr>
            <w:r w:rsidRPr="001A0A82">
              <w:t>鸢尾</w:t>
            </w:r>
          </w:p>
        </w:tc>
        <w:tc>
          <w:tcPr>
            <w:tcW w:w="2624" w:type="pct"/>
            <w:gridSpan w:val="5"/>
            <w:noWrap/>
            <w:vAlign w:val="center"/>
          </w:tcPr>
          <w:p w14:paraId="7A893538" w14:textId="77777777" w:rsidR="00EC795F" w:rsidRPr="001A0A82" w:rsidRDefault="00EC795F" w:rsidP="00EE67A0">
            <w:pPr>
              <w:pStyle w:val="-le3"/>
              <w:rPr>
                <w:i/>
                <w:iCs/>
              </w:rPr>
            </w:pPr>
            <w:r w:rsidRPr="001A0A82">
              <w:rPr>
                <w:i/>
                <w:iCs/>
              </w:rPr>
              <w:t>Iris tectorum Maxim.</w:t>
            </w:r>
          </w:p>
        </w:tc>
        <w:tc>
          <w:tcPr>
            <w:tcW w:w="714" w:type="pct"/>
            <w:gridSpan w:val="2"/>
            <w:vAlign w:val="center"/>
          </w:tcPr>
          <w:p w14:paraId="7CCB9F53" w14:textId="77777777" w:rsidR="00EC795F" w:rsidRPr="001A0A82" w:rsidRDefault="00EC795F" w:rsidP="00EE67A0">
            <w:pPr>
              <w:pStyle w:val="-le3"/>
            </w:pPr>
            <w:r w:rsidRPr="001A0A82">
              <w:t>0.4</w:t>
            </w:r>
          </w:p>
        </w:tc>
        <w:tc>
          <w:tcPr>
            <w:tcW w:w="590" w:type="pct"/>
            <w:vAlign w:val="center"/>
          </w:tcPr>
          <w:p w14:paraId="2AAC2844" w14:textId="77777777" w:rsidR="00EC795F" w:rsidRPr="001A0A82" w:rsidRDefault="00EC795F" w:rsidP="00EE67A0">
            <w:pPr>
              <w:pStyle w:val="-le3"/>
            </w:pPr>
            <w:r w:rsidRPr="001A0A82">
              <w:t>/</w:t>
            </w:r>
          </w:p>
        </w:tc>
      </w:tr>
      <w:tr w:rsidR="00EC795F" w:rsidRPr="001A0A82" w14:paraId="130C282F" w14:textId="77777777" w:rsidTr="00EE67A0">
        <w:trPr>
          <w:trHeight w:val="340"/>
          <w:jc w:val="center"/>
        </w:trPr>
        <w:tc>
          <w:tcPr>
            <w:tcW w:w="1072" w:type="pct"/>
            <w:gridSpan w:val="2"/>
            <w:noWrap/>
            <w:vAlign w:val="center"/>
          </w:tcPr>
          <w:p w14:paraId="5025B660" w14:textId="77777777" w:rsidR="00EC795F" w:rsidRPr="001A0A82" w:rsidRDefault="00EC795F" w:rsidP="00EE67A0">
            <w:pPr>
              <w:pStyle w:val="-le3"/>
              <w:rPr>
                <w:szCs w:val="24"/>
              </w:rPr>
            </w:pPr>
            <w:r w:rsidRPr="001A0A82">
              <w:rPr>
                <w:szCs w:val="24"/>
              </w:rPr>
              <w:t>白羊草</w:t>
            </w:r>
          </w:p>
        </w:tc>
        <w:tc>
          <w:tcPr>
            <w:tcW w:w="2624" w:type="pct"/>
            <w:gridSpan w:val="5"/>
            <w:noWrap/>
            <w:vAlign w:val="center"/>
          </w:tcPr>
          <w:p w14:paraId="51D26042" w14:textId="77777777" w:rsidR="00EC795F" w:rsidRPr="001A0A82" w:rsidRDefault="00EC795F" w:rsidP="00EE67A0">
            <w:pPr>
              <w:pStyle w:val="-le3"/>
              <w:rPr>
                <w:i/>
                <w:iCs/>
                <w:shd w:val="clear" w:color="auto" w:fill="FFFFFF"/>
              </w:rPr>
            </w:pPr>
            <w:r w:rsidRPr="001A0A82">
              <w:rPr>
                <w:i/>
                <w:iCs/>
                <w:shd w:val="clear" w:color="auto" w:fill="FFFFFF"/>
              </w:rPr>
              <w:t>Bothriochloa ischaemum (L.) Keng.</w:t>
            </w:r>
          </w:p>
        </w:tc>
        <w:tc>
          <w:tcPr>
            <w:tcW w:w="714" w:type="pct"/>
            <w:gridSpan w:val="2"/>
            <w:vAlign w:val="center"/>
          </w:tcPr>
          <w:p w14:paraId="0EC3A696" w14:textId="77777777" w:rsidR="00EC795F" w:rsidRPr="001A0A82" w:rsidRDefault="00EC795F" w:rsidP="00EE67A0">
            <w:pPr>
              <w:pStyle w:val="-le3"/>
              <w:rPr>
                <w:szCs w:val="24"/>
              </w:rPr>
            </w:pPr>
            <w:r w:rsidRPr="001A0A82">
              <w:rPr>
                <w:szCs w:val="24"/>
              </w:rPr>
              <w:t>0.6</w:t>
            </w:r>
          </w:p>
        </w:tc>
        <w:tc>
          <w:tcPr>
            <w:tcW w:w="590" w:type="pct"/>
            <w:vAlign w:val="center"/>
          </w:tcPr>
          <w:p w14:paraId="02DA7D78" w14:textId="77777777" w:rsidR="00EC795F" w:rsidRPr="001A0A82" w:rsidRDefault="00EC795F" w:rsidP="00EE67A0">
            <w:pPr>
              <w:pStyle w:val="-le3"/>
              <w:rPr>
                <w:szCs w:val="24"/>
              </w:rPr>
            </w:pPr>
            <w:r w:rsidRPr="001A0A82">
              <w:rPr>
                <w:szCs w:val="24"/>
              </w:rPr>
              <w:t>5</w:t>
            </w:r>
          </w:p>
        </w:tc>
      </w:tr>
      <w:tr w:rsidR="00EC795F" w:rsidRPr="001A0A82" w14:paraId="11DDD4CE" w14:textId="77777777" w:rsidTr="00EE67A0">
        <w:trPr>
          <w:trHeight w:val="340"/>
          <w:jc w:val="center"/>
        </w:trPr>
        <w:tc>
          <w:tcPr>
            <w:tcW w:w="1072" w:type="pct"/>
            <w:gridSpan w:val="2"/>
            <w:noWrap/>
            <w:vAlign w:val="center"/>
          </w:tcPr>
          <w:p w14:paraId="546E4068" w14:textId="77777777" w:rsidR="00EC795F" w:rsidRPr="001A0A82" w:rsidRDefault="00EC795F" w:rsidP="00EE67A0">
            <w:pPr>
              <w:pStyle w:val="-le3"/>
              <w:rPr>
                <w:szCs w:val="24"/>
              </w:rPr>
            </w:pPr>
            <w:r w:rsidRPr="001A0A82">
              <w:rPr>
                <w:szCs w:val="24"/>
              </w:rPr>
              <w:t>丛生隐子草</w:t>
            </w:r>
          </w:p>
        </w:tc>
        <w:tc>
          <w:tcPr>
            <w:tcW w:w="2624" w:type="pct"/>
            <w:gridSpan w:val="5"/>
            <w:noWrap/>
            <w:vAlign w:val="center"/>
          </w:tcPr>
          <w:p w14:paraId="24A9C281" w14:textId="77777777" w:rsidR="00EC795F" w:rsidRPr="001A0A82" w:rsidRDefault="00EC795F" w:rsidP="00EE67A0">
            <w:pPr>
              <w:pStyle w:val="-le3"/>
              <w:rPr>
                <w:i/>
                <w:iCs/>
                <w:shd w:val="clear" w:color="auto" w:fill="FFFFFF"/>
              </w:rPr>
            </w:pPr>
            <w:r w:rsidRPr="001A0A82">
              <w:rPr>
                <w:i/>
                <w:iCs/>
                <w:shd w:val="clear" w:color="auto" w:fill="FFFFFF"/>
              </w:rPr>
              <w:t>Cleistogenes caespitosa Keng.</w:t>
            </w:r>
          </w:p>
        </w:tc>
        <w:tc>
          <w:tcPr>
            <w:tcW w:w="714" w:type="pct"/>
            <w:gridSpan w:val="2"/>
            <w:vAlign w:val="center"/>
          </w:tcPr>
          <w:p w14:paraId="1F9797D9" w14:textId="77777777" w:rsidR="00EC795F" w:rsidRPr="001A0A82" w:rsidRDefault="00EC795F" w:rsidP="00EE67A0">
            <w:pPr>
              <w:pStyle w:val="-le3"/>
              <w:rPr>
                <w:szCs w:val="24"/>
              </w:rPr>
            </w:pPr>
            <w:r w:rsidRPr="001A0A82">
              <w:rPr>
                <w:szCs w:val="24"/>
              </w:rPr>
              <w:t>0.4</w:t>
            </w:r>
          </w:p>
        </w:tc>
        <w:tc>
          <w:tcPr>
            <w:tcW w:w="590" w:type="pct"/>
            <w:vAlign w:val="center"/>
          </w:tcPr>
          <w:p w14:paraId="15A9102A" w14:textId="77777777" w:rsidR="00EC795F" w:rsidRPr="001A0A82" w:rsidRDefault="00EC795F" w:rsidP="00EE67A0">
            <w:pPr>
              <w:pStyle w:val="-le3"/>
              <w:rPr>
                <w:szCs w:val="24"/>
              </w:rPr>
            </w:pPr>
            <w:r w:rsidRPr="001A0A82">
              <w:rPr>
                <w:szCs w:val="24"/>
              </w:rPr>
              <w:t>5</w:t>
            </w:r>
          </w:p>
        </w:tc>
      </w:tr>
      <w:tr w:rsidR="00EC795F" w:rsidRPr="001A0A82" w14:paraId="73AC7457" w14:textId="77777777" w:rsidTr="00EE67A0">
        <w:trPr>
          <w:trHeight w:val="340"/>
          <w:jc w:val="center"/>
        </w:trPr>
        <w:tc>
          <w:tcPr>
            <w:tcW w:w="1072" w:type="pct"/>
            <w:gridSpan w:val="2"/>
            <w:noWrap/>
            <w:vAlign w:val="center"/>
          </w:tcPr>
          <w:p w14:paraId="0639A97F" w14:textId="77777777" w:rsidR="00EC795F" w:rsidRPr="001A0A82" w:rsidRDefault="00EC795F" w:rsidP="00EE67A0">
            <w:pPr>
              <w:pStyle w:val="-le3"/>
              <w:rPr>
                <w:szCs w:val="24"/>
              </w:rPr>
            </w:pPr>
            <w:r w:rsidRPr="001A0A82">
              <w:rPr>
                <w:szCs w:val="24"/>
              </w:rPr>
              <w:t>野古草</w:t>
            </w:r>
          </w:p>
        </w:tc>
        <w:tc>
          <w:tcPr>
            <w:tcW w:w="2624" w:type="pct"/>
            <w:gridSpan w:val="5"/>
            <w:noWrap/>
            <w:vAlign w:val="center"/>
          </w:tcPr>
          <w:p w14:paraId="6D282BA0" w14:textId="77777777" w:rsidR="00EC795F" w:rsidRPr="001A0A82" w:rsidRDefault="00EC795F" w:rsidP="00EE67A0">
            <w:pPr>
              <w:pStyle w:val="-le3"/>
              <w:rPr>
                <w:i/>
                <w:iCs/>
                <w:shd w:val="clear" w:color="auto" w:fill="FFFFFF"/>
              </w:rPr>
            </w:pPr>
            <w:r w:rsidRPr="001A0A82">
              <w:rPr>
                <w:i/>
                <w:iCs/>
                <w:shd w:val="clear" w:color="auto" w:fill="FFFFFF"/>
              </w:rPr>
              <w:t>Arundinella anomala Steud.</w:t>
            </w:r>
          </w:p>
        </w:tc>
        <w:tc>
          <w:tcPr>
            <w:tcW w:w="714" w:type="pct"/>
            <w:gridSpan w:val="2"/>
            <w:vAlign w:val="center"/>
          </w:tcPr>
          <w:p w14:paraId="391E85B2" w14:textId="77777777" w:rsidR="00EC795F" w:rsidRPr="001A0A82" w:rsidRDefault="00EC795F" w:rsidP="00EE67A0">
            <w:pPr>
              <w:pStyle w:val="-le3"/>
              <w:rPr>
                <w:szCs w:val="24"/>
              </w:rPr>
            </w:pPr>
            <w:r w:rsidRPr="001A0A82">
              <w:rPr>
                <w:szCs w:val="24"/>
              </w:rPr>
              <w:t>0.6</w:t>
            </w:r>
          </w:p>
        </w:tc>
        <w:tc>
          <w:tcPr>
            <w:tcW w:w="590" w:type="pct"/>
            <w:vAlign w:val="center"/>
          </w:tcPr>
          <w:p w14:paraId="62FBDF25" w14:textId="77777777" w:rsidR="00EC795F" w:rsidRPr="001A0A82" w:rsidRDefault="00EC795F" w:rsidP="00EE67A0">
            <w:pPr>
              <w:pStyle w:val="-le3"/>
              <w:rPr>
                <w:szCs w:val="24"/>
              </w:rPr>
            </w:pPr>
            <w:r w:rsidRPr="001A0A82">
              <w:rPr>
                <w:szCs w:val="24"/>
              </w:rPr>
              <w:t>5</w:t>
            </w:r>
          </w:p>
        </w:tc>
      </w:tr>
      <w:tr w:rsidR="00EC795F" w:rsidRPr="001A0A82" w14:paraId="4519CF4D" w14:textId="77777777" w:rsidTr="00EE67A0">
        <w:trPr>
          <w:trHeight w:val="340"/>
          <w:jc w:val="center"/>
        </w:trPr>
        <w:tc>
          <w:tcPr>
            <w:tcW w:w="1072" w:type="pct"/>
            <w:gridSpan w:val="2"/>
            <w:noWrap/>
            <w:vAlign w:val="center"/>
          </w:tcPr>
          <w:p w14:paraId="39F82F02" w14:textId="77777777" w:rsidR="00EC795F" w:rsidRPr="001A0A82" w:rsidRDefault="00EC795F" w:rsidP="00EE67A0">
            <w:pPr>
              <w:pStyle w:val="-le3"/>
              <w:rPr>
                <w:szCs w:val="24"/>
              </w:rPr>
            </w:pPr>
            <w:r w:rsidRPr="001A0A82">
              <w:rPr>
                <w:szCs w:val="24"/>
              </w:rPr>
              <w:t>黄背草</w:t>
            </w:r>
          </w:p>
        </w:tc>
        <w:tc>
          <w:tcPr>
            <w:tcW w:w="2624" w:type="pct"/>
            <w:gridSpan w:val="5"/>
            <w:noWrap/>
            <w:vAlign w:val="center"/>
          </w:tcPr>
          <w:p w14:paraId="01302DE2" w14:textId="77777777" w:rsidR="00EC795F" w:rsidRPr="001A0A82" w:rsidRDefault="00EC795F" w:rsidP="00EE67A0">
            <w:pPr>
              <w:pStyle w:val="-le3"/>
              <w:rPr>
                <w:i/>
                <w:iCs/>
                <w:shd w:val="clear" w:color="auto" w:fill="FFFFFF"/>
              </w:rPr>
            </w:pPr>
            <w:r w:rsidRPr="001A0A82">
              <w:rPr>
                <w:i/>
                <w:iCs/>
                <w:shd w:val="clear" w:color="auto" w:fill="FFFFFF"/>
              </w:rPr>
              <w:t xml:space="preserve">Themeda triandra  </w:t>
            </w:r>
          </w:p>
        </w:tc>
        <w:tc>
          <w:tcPr>
            <w:tcW w:w="714" w:type="pct"/>
            <w:gridSpan w:val="2"/>
            <w:vAlign w:val="center"/>
          </w:tcPr>
          <w:p w14:paraId="305CD586" w14:textId="77777777" w:rsidR="00EC795F" w:rsidRPr="001A0A82" w:rsidRDefault="00EC795F" w:rsidP="00EE67A0">
            <w:pPr>
              <w:pStyle w:val="-le3"/>
              <w:rPr>
                <w:szCs w:val="24"/>
              </w:rPr>
            </w:pPr>
            <w:r w:rsidRPr="001A0A82">
              <w:rPr>
                <w:szCs w:val="24"/>
              </w:rPr>
              <w:t>0.3</w:t>
            </w:r>
          </w:p>
        </w:tc>
        <w:tc>
          <w:tcPr>
            <w:tcW w:w="590" w:type="pct"/>
            <w:vAlign w:val="center"/>
          </w:tcPr>
          <w:p w14:paraId="747845C7" w14:textId="77777777" w:rsidR="00EC795F" w:rsidRPr="001A0A82" w:rsidRDefault="00EC795F" w:rsidP="00EE67A0">
            <w:pPr>
              <w:pStyle w:val="-le3"/>
              <w:rPr>
                <w:szCs w:val="24"/>
              </w:rPr>
            </w:pPr>
            <w:r w:rsidRPr="001A0A82">
              <w:rPr>
                <w:szCs w:val="24"/>
              </w:rPr>
              <w:t>/</w:t>
            </w:r>
          </w:p>
        </w:tc>
      </w:tr>
      <w:tr w:rsidR="00EC795F" w:rsidRPr="001A0A82" w14:paraId="045FD1FB" w14:textId="77777777" w:rsidTr="00EE67A0">
        <w:trPr>
          <w:trHeight w:val="340"/>
          <w:jc w:val="center"/>
        </w:trPr>
        <w:tc>
          <w:tcPr>
            <w:tcW w:w="1072" w:type="pct"/>
            <w:gridSpan w:val="2"/>
            <w:noWrap/>
            <w:vAlign w:val="center"/>
          </w:tcPr>
          <w:p w14:paraId="0A32A3B4" w14:textId="77777777" w:rsidR="00EC795F" w:rsidRPr="001A0A82" w:rsidRDefault="00EC795F" w:rsidP="00EE67A0">
            <w:pPr>
              <w:pStyle w:val="-le3"/>
              <w:rPr>
                <w:szCs w:val="24"/>
              </w:rPr>
            </w:pPr>
            <w:r w:rsidRPr="001A0A82">
              <w:rPr>
                <w:szCs w:val="24"/>
              </w:rPr>
              <w:t>糙隐子草</w:t>
            </w:r>
          </w:p>
        </w:tc>
        <w:tc>
          <w:tcPr>
            <w:tcW w:w="2624" w:type="pct"/>
            <w:gridSpan w:val="5"/>
            <w:noWrap/>
            <w:vAlign w:val="center"/>
          </w:tcPr>
          <w:p w14:paraId="53BEE4FD" w14:textId="77777777" w:rsidR="00EC795F" w:rsidRPr="001A0A82" w:rsidRDefault="00EC795F" w:rsidP="00EE67A0">
            <w:pPr>
              <w:pStyle w:val="-le3"/>
              <w:rPr>
                <w:i/>
                <w:iCs/>
                <w:shd w:val="clear" w:color="auto" w:fill="FFFFFF"/>
              </w:rPr>
            </w:pPr>
            <w:r w:rsidRPr="001A0A82">
              <w:rPr>
                <w:i/>
                <w:iCs/>
                <w:shd w:val="clear" w:color="auto" w:fill="FFFFFF"/>
              </w:rPr>
              <w:t>Cleistogenes squarrosa (Trin.) Keng</w:t>
            </w:r>
          </w:p>
        </w:tc>
        <w:tc>
          <w:tcPr>
            <w:tcW w:w="714" w:type="pct"/>
            <w:gridSpan w:val="2"/>
            <w:vAlign w:val="center"/>
          </w:tcPr>
          <w:p w14:paraId="5D63AB61" w14:textId="77777777" w:rsidR="00EC795F" w:rsidRPr="001A0A82" w:rsidRDefault="00EC795F" w:rsidP="00EE67A0">
            <w:pPr>
              <w:pStyle w:val="-le3"/>
              <w:rPr>
                <w:szCs w:val="24"/>
              </w:rPr>
            </w:pPr>
            <w:r w:rsidRPr="001A0A82">
              <w:rPr>
                <w:szCs w:val="24"/>
              </w:rPr>
              <w:t>0.2</w:t>
            </w:r>
          </w:p>
        </w:tc>
        <w:tc>
          <w:tcPr>
            <w:tcW w:w="590" w:type="pct"/>
            <w:vAlign w:val="center"/>
          </w:tcPr>
          <w:p w14:paraId="53B2908A" w14:textId="77777777" w:rsidR="00EC795F" w:rsidRPr="001A0A82" w:rsidRDefault="00EC795F" w:rsidP="00EE67A0">
            <w:pPr>
              <w:pStyle w:val="-le3"/>
              <w:rPr>
                <w:szCs w:val="24"/>
              </w:rPr>
            </w:pPr>
            <w:r w:rsidRPr="001A0A82">
              <w:rPr>
                <w:szCs w:val="24"/>
              </w:rPr>
              <w:t>/</w:t>
            </w:r>
          </w:p>
        </w:tc>
      </w:tr>
      <w:tr w:rsidR="00EC795F" w:rsidRPr="001A0A82" w14:paraId="1F4143E7" w14:textId="77777777" w:rsidTr="00EE67A0">
        <w:trPr>
          <w:trHeight w:val="340"/>
          <w:jc w:val="center"/>
        </w:trPr>
        <w:tc>
          <w:tcPr>
            <w:tcW w:w="1072" w:type="pct"/>
            <w:gridSpan w:val="2"/>
            <w:noWrap/>
            <w:vAlign w:val="center"/>
          </w:tcPr>
          <w:p w14:paraId="6B074779" w14:textId="77777777" w:rsidR="00EC795F" w:rsidRPr="001A0A82" w:rsidRDefault="00EC795F" w:rsidP="00EE67A0">
            <w:pPr>
              <w:pStyle w:val="-le3"/>
              <w:rPr>
                <w:szCs w:val="24"/>
              </w:rPr>
            </w:pPr>
            <w:r w:rsidRPr="001A0A82">
              <w:rPr>
                <w:szCs w:val="24"/>
              </w:rPr>
              <w:t>委陵菜</w:t>
            </w:r>
          </w:p>
        </w:tc>
        <w:tc>
          <w:tcPr>
            <w:tcW w:w="2624" w:type="pct"/>
            <w:gridSpan w:val="5"/>
            <w:noWrap/>
            <w:vAlign w:val="center"/>
          </w:tcPr>
          <w:p w14:paraId="114DDD21" w14:textId="77777777" w:rsidR="00EC795F" w:rsidRPr="001A0A82" w:rsidRDefault="00EC795F" w:rsidP="00EE67A0">
            <w:pPr>
              <w:pStyle w:val="-le3"/>
              <w:rPr>
                <w:i/>
                <w:iCs/>
                <w:shd w:val="clear" w:color="auto" w:fill="FFFFFF"/>
              </w:rPr>
            </w:pPr>
            <w:r w:rsidRPr="001A0A82">
              <w:rPr>
                <w:i/>
                <w:iCs/>
                <w:shd w:val="clear" w:color="auto" w:fill="FFFFFF"/>
              </w:rPr>
              <w:t>Potentilla chinensis Ser.</w:t>
            </w:r>
          </w:p>
        </w:tc>
        <w:tc>
          <w:tcPr>
            <w:tcW w:w="714" w:type="pct"/>
            <w:gridSpan w:val="2"/>
            <w:vAlign w:val="center"/>
          </w:tcPr>
          <w:p w14:paraId="7328EB50" w14:textId="77777777" w:rsidR="00EC795F" w:rsidRPr="001A0A82" w:rsidRDefault="00EC795F" w:rsidP="00EE67A0">
            <w:pPr>
              <w:pStyle w:val="-le3"/>
              <w:rPr>
                <w:szCs w:val="24"/>
              </w:rPr>
            </w:pPr>
            <w:r w:rsidRPr="001A0A82">
              <w:rPr>
                <w:szCs w:val="24"/>
              </w:rPr>
              <w:t>0.2</w:t>
            </w:r>
          </w:p>
        </w:tc>
        <w:tc>
          <w:tcPr>
            <w:tcW w:w="590" w:type="pct"/>
            <w:vAlign w:val="center"/>
          </w:tcPr>
          <w:p w14:paraId="03D86257" w14:textId="77777777" w:rsidR="00EC795F" w:rsidRPr="001A0A82" w:rsidRDefault="00EC795F" w:rsidP="00EE67A0">
            <w:pPr>
              <w:pStyle w:val="-le3"/>
              <w:rPr>
                <w:szCs w:val="24"/>
              </w:rPr>
            </w:pPr>
            <w:r w:rsidRPr="001A0A82">
              <w:rPr>
                <w:szCs w:val="24"/>
              </w:rPr>
              <w:t>/</w:t>
            </w:r>
          </w:p>
        </w:tc>
      </w:tr>
      <w:tr w:rsidR="00EC795F" w:rsidRPr="001A0A82" w14:paraId="67D01778" w14:textId="77777777" w:rsidTr="00EE67A0">
        <w:trPr>
          <w:trHeight w:val="340"/>
          <w:jc w:val="center"/>
        </w:trPr>
        <w:tc>
          <w:tcPr>
            <w:tcW w:w="1072" w:type="pct"/>
            <w:gridSpan w:val="2"/>
            <w:noWrap/>
            <w:vAlign w:val="center"/>
          </w:tcPr>
          <w:p w14:paraId="25D6B369" w14:textId="77777777" w:rsidR="00EC795F" w:rsidRPr="001A0A82" w:rsidRDefault="00EC795F" w:rsidP="00EE67A0">
            <w:pPr>
              <w:pStyle w:val="-le3"/>
              <w:rPr>
                <w:szCs w:val="24"/>
              </w:rPr>
            </w:pPr>
            <w:r w:rsidRPr="001A0A82">
              <w:t>矮丛苔草</w:t>
            </w:r>
          </w:p>
        </w:tc>
        <w:tc>
          <w:tcPr>
            <w:tcW w:w="2624" w:type="pct"/>
            <w:gridSpan w:val="5"/>
            <w:noWrap/>
            <w:vAlign w:val="center"/>
          </w:tcPr>
          <w:p w14:paraId="38AD895A" w14:textId="77777777" w:rsidR="00EC795F" w:rsidRPr="001A0A82" w:rsidRDefault="00EC795F" w:rsidP="00EE67A0">
            <w:pPr>
              <w:pStyle w:val="-le3"/>
              <w:rPr>
                <w:i/>
                <w:iCs/>
                <w:shd w:val="clear" w:color="auto" w:fill="FFFFFF"/>
              </w:rPr>
            </w:pPr>
            <w:r w:rsidRPr="001A0A82">
              <w:rPr>
                <w:i/>
              </w:rPr>
              <w:t>Carex callitrichos V. Krecz var. nana</w:t>
            </w:r>
          </w:p>
        </w:tc>
        <w:tc>
          <w:tcPr>
            <w:tcW w:w="714" w:type="pct"/>
            <w:gridSpan w:val="2"/>
            <w:vAlign w:val="center"/>
          </w:tcPr>
          <w:p w14:paraId="747B2319" w14:textId="77777777" w:rsidR="00EC795F" w:rsidRPr="001A0A82" w:rsidRDefault="00EC795F" w:rsidP="00EE67A0">
            <w:pPr>
              <w:pStyle w:val="-le3"/>
              <w:rPr>
                <w:szCs w:val="24"/>
              </w:rPr>
            </w:pPr>
            <w:r w:rsidRPr="001A0A82">
              <w:t>0.15</w:t>
            </w:r>
          </w:p>
        </w:tc>
        <w:tc>
          <w:tcPr>
            <w:tcW w:w="590" w:type="pct"/>
            <w:vAlign w:val="center"/>
          </w:tcPr>
          <w:p w14:paraId="32FE7B61" w14:textId="77777777" w:rsidR="00EC795F" w:rsidRPr="001A0A82" w:rsidRDefault="00EC795F" w:rsidP="00EE67A0">
            <w:pPr>
              <w:pStyle w:val="-le3"/>
              <w:rPr>
                <w:szCs w:val="24"/>
              </w:rPr>
            </w:pPr>
            <w:r w:rsidRPr="001A0A82">
              <w:t>/</w:t>
            </w:r>
          </w:p>
        </w:tc>
      </w:tr>
      <w:tr w:rsidR="00EC795F" w:rsidRPr="001A0A82" w14:paraId="009E32CA" w14:textId="77777777" w:rsidTr="00EE67A0">
        <w:trPr>
          <w:trHeight w:val="340"/>
          <w:jc w:val="center"/>
        </w:trPr>
        <w:tc>
          <w:tcPr>
            <w:tcW w:w="1072" w:type="pct"/>
            <w:gridSpan w:val="2"/>
            <w:noWrap/>
            <w:vAlign w:val="center"/>
          </w:tcPr>
          <w:p w14:paraId="352151A1" w14:textId="77777777" w:rsidR="00EC795F" w:rsidRPr="001A0A82" w:rsidRDefault="00EC795F" w:rsidP="00EE67A0">
            <w:pPr>
              <w:pStyle w:val="-le3"/>
              <w:rPr>
                <w:szCs w:val="24"/>
              </w:rPr>
            </w:pPr>
            <w:r w:rsidRPr="001A0A82">
              <w:rPr>
                <w:szCs w:val="24"/>
              </w:rPr>
              <w:t>多叶隐子草</w:t>
            </w:r>
          </w:p>
        </w:tc>
        <w:tc>
          <w:tcPr>
            <w:tcW w:w="2624" w:type="pct"/>
            <w:gridSpan w:val="5"/>
            <w:noWrap/>
            <w:vAlign w:val="center"/>
          </w:tcPr>
          <w:p w14:paraId="5A454AB4" w14:textId="77777777" w:rsidR="00EC795F" w:rsidRPr="001A0A82" w:rsidRDefault="00EC795F" w:rsidP="00EE67A0">
            <w:pPr>
              <w:pStyle w:val="-le3"/>
              <w:rPr>
                <w:i/>
                <w:iCs/>
                <w:shd w:val="clear" w:color="auto" w:fill="FFFFFF"/>
              </w:rPr>
            </w:pPr>
            <w:r w:rsidRPr="001A0A82">
              <w:rPr>
                <w:i/>
                <w:iCs/>
                <w:shd w:val="clear" w:color="auto" w:fill="FFFFFF"/>
              </w:rPr>
              <w:t>Cleistogenes polyphylla Keng ex Keng f. et L. Liou</w:t>
            </w:r>
          </w:p>
        </w:tc>
        <w:tc>
          <w:tcPr>
            <w:tcW w:w="714" w:type="pct"/>
            <w:gridSpan w:val="2"/>
            <w:vAlign w:val="center"/>
          </w:tcPr>
          <w:p w14:paraId="2F4FC497" w14:textId="77777777" w:rsidR="00EC795F" w:rsidRPr="001A0A82" w:rsidRDefault="00EC795F" w:rsidP="00EE67A0">
            <w:pPr>
              <w:pStyle w:val="-le3"/>
              <w:rPr>
                <w:szCs w:val="24"/>
              </w:rPr>
            </w:pPr>
            <w:r w:rsidRPr="001A0A82">
              <w:rPr>
                <w:szCs w:val="24"/>
              </w:rPr>
              <w:t>0.3</w:t>
            </w:r>
          </w:p>
        </w:tc>
        <w:tc>
          <w:tcPr>
            <w:tcW w:w="590" w:type="pct"/>
            <w:vAlign w:val="center"/>
          </w:tcPr>
          <w:p w14:paraId="2235AF99" w14:textId="77777777" w:rsidR="00EC795F" w:rsidRPr="001A0A82" w:rsidRDefault="00EC795F" w:rsidP="00EE67A0">
            <w:pPr>
              <w:pStyle w:val="-le3"/>
              <w:rPr>
                <w:szCs w:val="24"/>
              </w:rPr>
            </w:pPr>
            <w:r w:rsidRPr="001A0A82">
              <w:rPr>
                <w:szCs w:val="24"/>
              </w:rPr>
              <w:t>/</w:t>
            </w:r>
          </w:p>
        </w:tc>
      </w:tr>
      <w:tr w:rsidR="00EC795F" w:rsidRPr="001A0A82" w14:paraId="688A02C0" w14:textId="77777777" w:rsidTr="00EE67A0">
        <w:trPr>
          <w:trHeight w:val="340"/>
          <w:jc w:val="center"/>
        </w:trPr>
        <w:tc>
          <w:tcPr>
            <w:tcW w:w="1072" w:type="pct"/>
            <w:gridSpan w:val="2"/>
            <w:noWrap/>
            <w:vAlign w:val="center"/>
          </w:tcPr>
          <w:p w14:paraId="500F1752" w14:textId="77777777" w:rsidR="00EC795F" w:rsidRPr="001A0A82" w:rsidRDefault="00EC795F" w:rsidP="00EE67A0">
            <w:pPr>
              <w:pStyle w:val="-le3"/>
              <w:rPr>
                <w:szCs w:val="24"/>
              </w:rPr>
            </w:pPr>
            <w:r w:rsidRPr="001A0A82">
              <w:rPr>
                <w:szCs w:val="24"/>
              </w:rPr>
              <w:t>白头翁</w:t>
            </w:r>
          </w:p>
        </w:tc>
        <w:tc>
          <w:tcPr>
            <w:tcW w:w="2624" w:type="pct"/>
            <w:gridSpan w:val="5"/>
            <w:noWrap/>
            <w:vAlign w:val="center"/>
          </w:tcPr>
          <w:p w14:paraId="6DFE7782" w14:textId="77777777" w:rsidR="00EC795F" w:rsidRPr="001A0A82" w:rsidRDefault="00EC795F" w:rsidP="00EE67A0">
            <w:pPr>
              <w:pStyle w:val="-le3"/>
              <w:rPr>
                <w:i/>
                <w:iCs/>
                <w:shd w:val="clear" w:color="auto" w:fill="FFFFFF"/>
              </w:rPr>
            </w:pPr>
            <w:r w:rsidRPr="001A0A82">
              <w:rPr>
                <w:i/>
                <w:iCs/>
                <w:shd w:val="clear" w:color="auto" w:fill="FFFFFF"/>
              </w:rPr>
              <w:t xml:space="preserve">Pulsatilla chinensis </w:t>
            </w:r>
          </w:p>
        </w:tc>
        <w:tc>
          <w:tcPr>
            <w:tcW w:w="714" w:type="pct"/>
            <w:gridSpan w:val="2"/>
            <w:vAlign w:val="center"/>
          </w:tcPr>
          <w:p w14:paraId="563BAFE9" w14:textId="77777777" w:rsidR="00EC795F" w:rsidRPr="001A0A82" w:rsidRDefault="00EC795F" w:rsidP="00EE67A0">
            <w:pPr>
              <w:pStyle w:val="-le3"/>
              <w:rPr>
                <w:szCs w:val="24"/>
              </w:rPr>
            </w:pPr>
            <w:r w:rsidRPr="001A0A82">
              <w:rPr>
                <w:szCs w:val="24"/>
              </w:rPr>
              <w:t>0.3</w:t>
            </w:r>
          </w:p>
        </w:tc>
        <w:tc>
          <w:tcPr>
            <w:tcW w:w="590" w:type="pct"/>
            <w:vAlign w:val="center"/>
          </w:tcPr>
          <w:p w14:paraId="4AD856E2" w14:textId="77777777" w:rsidR="00EC795F" w:rsidRPr="001A0A82" w:rsidRDefault="00EC795F" w:rsidP="00EE67A0">
            <w:pPr>
              <w:pStyle w:val="-le3"/>
              <w:rPr>
                <w:szCs w:val="24"/>
              </w:rPr>
            </w:pPr>
            <w:r w:rsidRPr="001A0A82">
              <w:rPr>
                <w:szCs w:val="24"/>
              </w:rPr>
              <w:t>/</w:t>
            </w:r>
          </w:p>
        </w:tc>
      </w:tr>
      <w:tr w:rsidR="00EC795F" w:rsidRPr="001A0A82" w14:paraId="5E9FE3FB" w14:textId="77777777" w:rsidTr="00EE67A0">
        <w:trPr>
          <w:trHeight w:val="4396"/>
          <w:jc w:val="center"/>
        </w:trPr>
        <w:tc>
          <w:tcPr>
            <w:tcW w:w="1072" w:type="pct"/>
            <w:gridSpan w:val="2"/>
            <w:noWrap/>
            <w:vAlign w:val="center"/>
          </w:tcPr>
          <w:p w14:paraId="11987A1C" w14:textId="77777777" w:rsidR="00EC795F" w:rsidRPr="001A0A82" w:rsidRDefault="00EC795F" w:rsidP="00EE67A0">
            <w:pPr>
              <w:pStyle w:val="-le3"/>
            </w:pPr>
            <w:r w:rsidRPr="001A0A82">
              <w:t>现场照片</w:t>
            </w:r>
          </w:p>
        </w:tc>
        <w:tc>
          <w:tcPr>
            <w:tcW w:w="3928" w:type="pct"/>
            <w:gridSpan w:val="8"/>
            <w:noWrap/>
            <w:vAlign w:val="center"/>
          </w:tcPr>
          <w:p w14:paraId="21914F67" w14:textId="0B281699" w:rsidR="00EC795F" w:rsidRPr="001A0A82" w:rsidRDefault="0045467F" w:rsidP="00EE67A0">
            <w:pPr>
              <w:pStyle w:val="-le3"/>
              <w:rPr>
                <w:szCs w:val="24"/>
              </w:rPr>
            </w:pPr>
            <w:r>
              <w:rPr>
                <w:noProof/>
              </w:rPr>
              <w:drawing>
                <wp:inline distT="0" distB="0" distL="0" distR="0" wp14:anchorId="7E76264E" wp14:editId="2456BC2F">
                  <wp:extent cx="3522428" cy="2481472"/>
                  <wp:effectExtent l="0" t="0" r="1905"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rotWithShape="1">
                          <a:blip r:embed="rId70" cstate="screen">
                            <a:extLst>
                              <a:ext uri="{28A0092B-C50C-407E-A947-70E740481C1C}">
                                <a14:useLocalDpi xmlns:a14="http://schemas.microsoft.com/office/drawing/2010/main"/>
                              </a:ext>
                            </a:extLst>
                          </a:blip>
                          <a:srcRect/>
                          <a:stretch/>
                        </pic:blipFill>
                        <pic:spPr bwMode="auto">
                          <a:xfrm>
                            <a:off x="0" y="0"/>
                            <a:ext cx="3540813" cy="2494424"/>
                          </a:xfrm>
                          <a:prstGeom prst="rect">
                            <a:avLst/>
                          </a:prstGeom>
                          <a:noFill/>
                          <a:ln>
                            <a:noFill/>
                          </a:ln>
                          <a:extLst>
                            <a:ext uri="{53640926-AAD7-44D8-BBD7-CCE9431645EC}">
                              <a14:shadowObscured xmlns:a14="http://schemas.microsoft.com/office/drawing/2010/main"/>
                            </a:ext>
                          </a:extLst>
                        </pic:spPr>
                      </pic:pic>
                    </a:graphicData>
                  </a:graphic>
                </wp:inline>
              </w:drawing>
            </w:r>
          </w:p>
        </w:tc>
      </w:tr>
    </w:tbl>
    <w:bookmarkEnd w:id="338"/>
    <w:p w14:paraId="2CCE521F" w14:textId="0F95D8E6" w:rsidR="00EC795F" w:rsidRPr="001A0A82" w:rsidRDefault="00EC795F" w:rsidP="00EE67A0">
      <w:pPr>
        <w:pStyle w:val="-4"/>
      </w:pPr>
      <w:r w:rsidRPr="001A0A82">
        <w:t>表</w:t>
      </w:r>
      <w:r w:rsidR="00EE67A0">
        <w:t>4</w:t>
      </w:r>
      <w:r w:rsidRPr="001A0A82">
        <w:t xml:space="preserve">.2-4    </w:t>
      </w:r>
      <w:r w:rsidRPr="001A0A82">
        <w:t>植物群落样方调查记录表（乔</w:t>
      </w:r>
      <w:r w:rsidRPr="001A0A82">
        <w:t>3#</w:t>
      </w:r>
      <w:r w:rsidRPr="001A0A82">
        <w:t>点位）</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15"/>
        <w:gridCol w:w="626"/>
        <w:gridCol w:w="1759"/>
        <w:gridCol w:w="1116"/>
        <w:gridCol w:w="216"/>
        <w:gridCol w:w="613"/>
        <w:gridCol w:w="288"/>
        <w:gridCol w:w="931"/>
        <w:gridCol w:w="264"/>
        <w:gridCol w:w="718"/>
        <w:gridCol w:w="876"/>
      </w:tblGrid>
      <w:tr w:rsidR="00EC795F" w:rsidRPr="001A0A82" w14:paraId="3283DA08" w14:textId="77777777" w:rsidTr="00EE67A0">
        <w:trPr>
          <w:trHeight w:val="340"/>
          <w:jc w:val="center"/>
        </w:trPr>
        <w:tc>
          <w:tcPr>
            <w:tcW w:w="658" w:type="pct"/>
            <w:noWrap/>
            <w:vAlign w:val="center"/>
          </w:tcPr>
          <w:p w14:paraId="02313732" w14:textId="77777777" w:rsidR="00EC795F" w:rsidRPr="001A0A82" w:rsidRDefault="00EC795F" w:rsidP="00EE67A0">
            <w:pPr>
              <w:pStyle w:val="-le3"/>
            </w:pPr>
            <w:bookmarkStart w:id="343" w:name="_Hlk105977415"/>
            <w:r w:rsidRPr="001A0A82">
              <w:t>名称</w:t>
            </w:r>
          </w:p>
        </w:tc>
        <w:tc>
          <w:tcPr>
            <w:tcW w:w="2133" w:type="pct"/>
            <w:gridSpan w:val="4"/>
            <w:noWrap/>
            <w:vAlign w:val="center"/>
          </w:tcPr>
          <w:p w14:paraId="351F3B07" w14:textId="77777777" w:rsidR="00EC795F" w:rsidRPr="001A0A82" w:rsidRDefault="00EC795F" w:rsidP="00EE67A0">
            <w:pPr>
              <w:pStyle w:val="-le3"/>
            </w:pPr>
            <w:r w:rsidRPr="001A0A82">
              <w:t>乔木林地</w:t>
            </w:r>
            <w:r w:rsidRPr="001A0A82">
              <w:t>3#</w:t>
            </w:r>
            <w:r w:rsidRPr="001A0A82">
              <w:t>样方</w:t>
            </w:r>
          </w:p>
        </w:tc>
        <w:tc>
          <w:tcPr>
            <w:tcW w:w="591" w:type="pct"/>
            <w:gridSpan w:val="2"/>
            <w:vAlign w:val="center"/>
          </w:tcPr>
          <w:p w14:paraId="0A28486D" w14:textId="77777777" w:rsidR="00EC795F" w:rsidRPr="001A0A82" w:rsidRDefault="00EC795F" w:rsidP="00EE67A0">
            <w:pPr>
              <w:pStyle w:val="-le3"/>
            </w:pPr>
            <w:r w:rsidRPr="001A0A82">
              <w:t>地点</w:t>
            </w:r>
          </w:p>
        </w:tc>
        <w:tc>
          <w:tcPr>
            <w:tcW w:w="1618" w:type="pct"/>
            <w:gridSpan w:val="4"/>
            <w:noWrap/>
            <w:vAlign w:val="center"/>
          </w:tcPr>
          <w:p w14:paraId="466F2FA6" w14:textId="77777777" w:rsidR="00EC795F" w:rsidRPr="001A0A82" w:rsidRDefault="00EC795F" w:rsidP="00EE67A0">
            <w:pPr>
              <w:pStyle w:val="-le3"/>
            </w:pPr>
            <w:r w:rsidRPr="001A0A82">
              <w:t>后石头梁</w:t>
            </w:r>
          </w:p>
        </w:tc>
      </w:tr>
      <w:bookmarkEnd w:id="343"/>
      <w:tr w:rsidR="00EC795F" w:rsidRPr="001A0A82" w14:paraId="19169B38" w14:textId="77777777" w:rsidTr="00EE67A0">
        <w:trPr>
          <w:trHeight w:val="340"/>
          <w:jc w:val="center"/>
        </w:trPr>
        <w:tc>
          <w:tcPr>
            <w:tcW w:w="658" w:type="pct"/>
            <w:noWrap/>
            <w:vAlign w:val="center"/>
          </w:tcPr>
          <w:p w14:paraId="07503FDF" w14:textId="77777777" w:rsidR="00EC795F" w:rsidRPr="001A0A82" w:rsidRDefault="00EC795F" w:rsidP="00EE67A0">
            <w:pPr>
              <w:pStyle w:val="-le3"/>
            </w:pPr>
            <w:r w:rsidRPr="001A0A82">
              <w:t>样方编号</w:t>
            </w:r>
          </w:p>
        </w:tc>
        <w:tc>
          <w:tcPr>
            <w:tcW w:w="361" w:type="pct"/>
            <w:noWrap/>
            <w:vAlign w:val="center"/>
          </w:tcPr>
          <w:p w14:paraId="2CAF151F" w14:textId="77777777" w:rsidR="00EC795F" w:rsidRPr="001A0A82" w:rsidRDefault="00EC795F" w:rsidP="00EE67A0">
            <w:pPr>
              <w:pStyle w:val="-le3"/>
            </w:pPr>
            <w:r w:rsidRPr="001A0A82">
              <w:t>乔</w:t>
            </w:r>
            <w:r w:rsidRPr="001A0A82">
              <w:t>3#</w:t>
            </w:r>
          </w:p>
        </w:tc>
        <w:tc>
          <w:tcPr>
            <w:tcW w:w="1049" w:type="pct"/>
            <w:vAlign w:val="center"/>
          </w:tcPr>
          <w:p w14:paraId="53CA0833" w14:textId="77777777" w:rsidR="00EC795F" w:rsidRPr="001A0A82" w:rsidRDefault="00EC795F" w:rsidP="00EE67A0">
            <w:pPr>
              <w:pStyle w:val="-le3"/>
            </w:pPr>
            <w:r w:rsidRPr="001A0A82">
              <w:t>样方面积</w:t>
            </w:r>
          </w:p>
        </w:tc>
        <w:tc>
          <w:tcPr>
            <w:tcW w:w="722" w:type="pct"/>
            <w:gridSpan w:val="2"/>
            <w:vAlign w:val="center"/>
          </w:tcPr>
          <w:p w14:paraId="08A96060" w14:textId="77777777" w:rsidR="00EC795F" w:rsidRPr="001A0A82" w:rsidRDefault="00EC795F" w:rsidP="00EE67A0">
            <w:pPr>
              <w:pStyle w:val="-le3"/>
            </w:pPr>
            <w:r w:rsidRPr="001A0A82">
              <w:t>20×20m</w:t>
            </w:r>
          </w:p>
        </w:tc>
        <w:tc>
          <w:tcPr>
            <w:tcW w:w="591" w:type="pct"/>
            <w:gridSpan w:val="2"/>
            <w:vAlign w:val="center"/>
          </w:tcPr>
          <w:p w14:paraId="64E3002A" w14:textId="77777777" w:rsidR="00EC795F" w:rsidRPr="001A0A82" w:rsidRDefault="00EC795F" w:rsidP="00EE67A0">
            <w:pPr>
              <w:pStyle w:val="-le3"/>
            </w:pPr>
            <w:r w:rsidRPr="001A0A82">
              <w:t>坐标</w:t>
            </w:r>
          </w:p>
        </w:tc>
        <w:tc>
          <w:tcPr>
            <w:tcW w:w="1618" w:type="pct"/>
            <w:gridSpan w:val="4"/>
            <w:noWrap/>
            <w:vAlign w:val="center"/>
          </w:tcPr>
          <w:p w14:paraId="738A3B6C" w14:textId="77777777" w:rsidR="00EC795F" w:rsidRPr="001A0A82" w:rsidRDefault="00EC795F" w:rsidP="00EE67A0">
            <w:pPr>
              <w:pStyle w:val="-le3"/>
            </w:pPr>
            <w:r w:rsidRPr="001A0A82">
              <w:t xml:space="preserve">E120.485476838, N42.119381008  </w:t>
            </w:r>
          </w:p>
        </w:tc>
      </w:tr>
      <w:tr w:rsidR="00EC795F" w:rsidRPr="001A0A82" w14:paraId="6920D8EB" w14:textId="77777777" w:rsidTr="00EE67A0">
        <w:trPr>
          <w:trHeight w:val="340"/>
          <w:jc w:val="center"/>
        </w:trPr>
        <w:tc>
          <w:tcPr>
            <w:tcW w:w="658" w:type="pct"/>
            <w:noWrap/>
            <w:vAlign w:val="center"/>
          </w:tcPr>
          <w:p w14:paraId="134D65EC" w14:textId="77777777" w:rsidR="00EC795F" w:rsidRPr="001A0A82" w:rsidRDefault="00EC795F" w:rsidP="00EE67A0">
            <w:pPr>
              <w:pStyle w:val="-le3"/>
            </w:pPr>
            <w:r w:rsidRPr="001A0A82">
              <w:t>海拔</w:t>
            </w:r>
          </w:p>
        </w:tc>
        <w:tc>
          <w:tcPr>
            <w:tcW w:w="361" w:type="pct"/>
            <w:noWrap/>
            <w:vAlign w:val="center"/>
          </w:tcPr>
          <w:p w14:paraId="1B4BD984" w14:textId="77777777" w:rsidR="00EC795F" w:rsidRPr="001A0A82" w:rsidRDefault="00EC795F" w:rsidP="00EE67A0">
            <w:pPr>
              <w:pStyle w:val="-le3"/>
            </w:pPr>
            <w:r w:rsidRPr="001A0A82">
              <w:t>755</w:t>
            </w:r>
            <w:r w:rsidRPr="001A0A82">
              <w:lastRenderedPageBreak/>
              <w:t>m</w:t>
            </w:r>
          </w:p>
        </w:tc>
        <w:tc>
          <w:tcPr>
            <w:tcW w:w="1049" w:type="pct"/>
            <w:vAlign w:val="center"/>
          </w:tcPr>
          <w:p w14:paraId="47E45B12" w14:textId="77777777" w:rsidR="00EC795F" w:rsidRPr="001A0A82" w:rsidRDefault="00EC795F" w:rsidP="00EE67A0">
            <w:pPr>
              <w:pStyle w:val="-le3"/>
            </w:pPr>
            <w:r w:rsidRPr="001A0A82">
              <w:lastRenderedPageBreak/>
              <w:t>坡向</w:t>
            </w:r>
          </w:p>
        </w:tc>
        <w:tc>
          <w:tcPr>
            <w:tcW w:w="722" w:type="pct"/>
            <w:gridSpan w:val="2"/>
            <w:vAlign w:val="center"/>
          </w:tcPr>
          <w:p w14:paraId="1E868B45" w14:textId="77777777" w:rsidR="00EC795F" w:rsidRPr="001A0A82" w:rsidRDefault="00EC795F" w:rsidP="00EE67A0">
            <w:pPr>
              <w:pStyle w:val="-le3"/>
            </w:pPr>
            <w:r w:rsidRPr="001A0A82">
              <w:t>北坡</w:t>
            </w:r>
          </w:p>
        </w:tc>
        <w:tc>
          <w:tcPr>
            <w:tcW w:w="591" w:type="pct"/>
            <w:gridSpan w:val="2"/>
            <w:vAlign w:val="center"/>
          </w:tcPr>
          <w:p w14:paraId="2A99A5B8" w14:textId="77777777" w:rsidR="00EC795F" w:rsidRPr="001A0A82" w:rsidRDefault="00EC795F" w:rsidP="00EE67A0">
            <w:pPr>
              <w:pStyle w:val="-le3"/>
            </w:pPr>
            <w:r w:rsidRPr="001A0A82">
              <w:t>坡位</w:t>
            </w:r>
          </w:p>
        </w:tc>
        <w:tc>
          <w:tcPr>
            <w:tcW w:w="687" w:type="pct"/>
            <w:gridSpan w:val="2"/>
            <w:noWrap/>
            <w:vAlign w:val="center"/>
          </w:tcPr>
          <w:p w14:paraId="63773A8A" w14:textId="77777777" w:rsidR="00EC795F" w:rsidRPr="001A0A82" w:rsidRDefault="00EC795F" w:rsidP="00EE67A0">
            <w:pPr>
              <w:pStyle w:val="-le3"/>
            </w:pPr>
            <w:r w:rsidRPr="001A0A82">
              <w:t>山腰</w:t>
            </w:r>
          </w:p>
        </w:tc>
        <w:tc>
          <w:tcPr>
            <w:tcW w:w="418" w:type="pct"/>
            <w:vAlign w:val="center"/>
          </w:tcPr>
          <w:p w14:paraId="700DB0E6" w14:textId="77777777" w:rsidR="00EC795F" w:rsidRPr="001A0A82" w:rsidRDefault="00EC795F" w:rsidP="00EE67A0">
            <w:pPr>
              <w:pStyle w:val="-le3"/>
            </w:pPr>
            <w:r w:rsidRPr="001A0A82">
              <w:t>坡度</w:t>
            </w:r>
          </w:p>
        </w:tc>
        <w:tc>
          <w:tcPr>
            <w:tcW w:w="514" w:type="pct"/>
            <w:vAlign w:val="center"/>
          </w:tcPr>
          <w:p w14:paraId="58484F8E" w14:textId="77777777" w:rsidR="00EC795F" w:rsidRPr="001A0A82" w:rsidRDefault="00EC795F" w:rsidP="00EE67A0">
            <w:pPr>
              <w:pStyle w:val="-le3"/>
            </w:pPr>
            <w:r w:rsidRPr="001A0A82">
              <w:t>32°</w:t>
            </w:r>
          </w:p>
        </w:tc>
      </w:tr>
      <w:tr w:rsidR="00EC795F" w:rsidRPr="001A0A82" w14:paraId="119EFE7F" w14:textId="77777777" w:rsidTr="00EE67A0">
        <w:trPr>
          <w:trHeight w:val="340"/>
          <w:jc w:val="center"/>
        </w:trPr>
        <w:tc>
          <w:tcPr>
            <w:tcW w:w="658" w:type="pct"/>
            <w:noWrap/>
            <w:vAlign w:val="center"/>
          </w:tcPr>
          <w:p w14:paraId="2C2EA383" w14:textId="77777777" w:rsidR="00EC795F" w:rsidRPr="001A0A82" w:rsidRDefault="00EC795F" w:rsidP="00EE67A0">
            <w:pPr>
              <w:pStyle w:val="-le3"/>
            </w:pPr>
            <w:r w:rsidRPr="001A0A82">
              <w:t>土壤类型</w:t>
            </w:r>
          </w:p>
        </w:tc>
        <w:tc>
          <w:tcPr>
            <w:tcW w:w="361" w:type="pct"/>
            <w:noWrap/>
            <w:vAlign w:val="center"/>
          </w:tcPr>
          <w:p w14:paraId="1443A0E6" w14:textId="77777777" w:rsidR="00EC795F" w:rsidRPr="001A0A82" w:rsidRDefault="00EC795F" w:rsidP="00EE67A0">
            <w:pPr>
              <w:pStyle w:val="-le3"/>
            </w:pPr>
            <w:r w:rsidRPr="001A0A82">
              <w:t>褐土</w:t>
            </w:r>
          </w:p>
        </w:tc>
        <w:tc>
          <w:tcPr>
            <w:tcW w:w="1049" w:type="pct"/>
            <w:vAlign w:val="center"/>
          </w:tcPr>
          <w:p w14:paraId="018055E6" w14:textId="77777777" w:rsidR="00EC795F" w:rsidRPr="001A0A82" w:rsidRDefault="00EC795F" w:rsidP="00EE67A0">
            <w:pPr>
              <w:pStyle w:val="-le3"/>
            </w:pPr>
            <w:r w:rsidRPr="001A0A82">
              <w:t>小地形特点</w:t>
            </w:r>
          </w:p>
        </w:tc>
        <w:tc>
          <w:tcPr>
            <w:tcW w:w="722" w:type="pct"/>
            <w:gridSpan w:val="2"/>
            <w:vAlign w:val="center"/>
          </w:tcPr>
          <w:p w14:paraId="336C10D4" w14:textId="77777777" w:rsidR="00EC795F" w:rsidRPr="001A0A82" w:rsidRDefault="00EC795F" w:rsidP="00EE67A0">
            <w:pPr>
              <w:pStyle w:val="-le3"/>
            </w:pPr>
            <w:r w:rsidRPr="001A0A82">
              <w:t>山地</w:t>
            </w:r>
          </w:p>
        </w:tc>
        <w:tc>
          <w:tcPr>
            <w:tcW w:w="591" w:type="pct"/>
            <w:gridSpan w:val="2"/>
            <w:vAlign w:val="center"/>
          </w:tcPr>
          <w:p w14:paraId="53CE584D" w14:textId="77777777" w:rsidR="00EC795F" w:rsidRPr="001A0A82" w:rsidRDefault="00EC795F" w:rsidP="00EE67A0">
            <w:pPr>
              <w:pStyle w:val="-le3"/>
            </w:pPr>
            <w:r w:rsidRPr="001A0A82">
              <w:t>地表特征</w:t>
            </w:r>
          </w:p>
        </w:tc>
        <w:tc>
          <w:tcPr>
            <w:tcW w:w="687" w:type="pct"/>
            <w:gridSpan w:val="2"/>
            <w:noWrap/>
            <w:vAlign w:val="center"/>
          </w:tcPr>
          <w:p w14:paraId="2E1E6BA9" w14:textId="77777777" w:rsidR="00EC795F" w:rsidRPr="001A0A82" w:rsidRDefault="00EC795F" w:rsidP="00EE67A0">
            <w:pPr>
              <w:pStyle w:val="-le3"/>
            </w:pPr>
            <w:r w:rsidRPr="001A0A82">
              <w:t>乔木林</w:t>
            </w:r>
          </w:p>
        </w:tc>
        <w:tc>
          <w:tcPr>
            <w:tcW w:w="418" w:type="pct"/>
            <w:vAlign w:val="center"/>
          </w:tcPr>
          <w:p w14:paraId="601500EB" w14:textId="77777777" w:rsidR="00EC795F" w:rsidRPr="001A0A82" w:rsidRDefault="00EC795F" w:rsidP="00EE67A0">
            <w:pPr>
              <w:pStyle w:val="-le3"/>
              <w:rPr>
                <w:spacing w:val="-10"/>
              </w:rPr>
            </w:pPr>
            <w:r w:rsidRPr="001A0A82">
              <w:rPr>
                <w:spacing w:val="-10"/>
              </w:rPr>
              <w:t>人为干扰因素</w:t>
            </w:r>
          </w:p>
        </w:tc>
        <w:tc>
          <w:tcPr>
            <w:tcW w:w="514" w:type="pct"/>
            <w:vAlign w:val="center"/>
          </w:tcPr>
          <w:p w14:paraId="20D11F00" w14:textId="77777777" w:rsidR="00EC795F" w:rsidRPr="001A0A82" w:rsidRDefault="00EC795F" w:rsidP="00EE67A0">
            <w:pPr>
              <w:pStyle w:val="-le3"/>
            </w:pPr>
            <w:r w:rsidRPr="001A0A82">
              <w:t>农耕采矿</w:t>
            </w:r>
          </w:p>
        </w:tc>
      </w:tr>
      <w:tr w:rsidR="00EC795F" w:rsidRPr="001A0A82" w14:paraId="44B1951E" w14:textId="77777777" w:rsidTr="00EE67A0">
        <w:trPr>
          <w:trHeight w:val="340"/>
          <w:jc w:val="center"/>
        </w:trPr>
        <w:tc>
          <w:tcPr>
            <w:tcW w:w="658" w:type="pct"/>
            <w:noWrap/>
            <w:vAlign w:val="center"/>
          </w:tcPr>
          <w:p w14:paraId="1B960A28" w14:textId="77777777" w:rsidR="00EC795F" w:rsidRPr="001A0A82" w:rsidRDefault="00EC795F" w:rsidP="00EE67A0">
            <w:pPr>
              <w:pStyle w:val="-le3"/>
            </w:pPr>
            <w:r w:rsidRPr="001A0A82">
              <w:t>总盖度</w:t>
            </w:r>
          </w:p>
        </w:tc>
        <w:tc>
          <w:tcPr>
            <w:tcW w:w="361" w:type="pct"/>
            <w:noWrap/>
            <w:vAlign w:val="center"/>
          </w:tcPr>
          <w:p w14:paraId="661066F6" w14:textId="77777777" w:rsidR="00EC795F" w:rsidRPr="001A0A82" w:rsidRDefault="00EC795F" w:rsidP="00EE67A0">
            <w:pPr>
              <w:pStyle w:val="-le3"/>
            </w:pPr>
            <w:r w:rsidRPr="001A0A82">
              <w:t>42%</w:t>
            </w:r>
          </w:p>
        </w:tc>
        <w:tc>
          <w:tcPr>
            <w:tcW w:w="1049" w:type="pct"/>
            <w:vAlign w:val="center"/>
          </w:tcPr>
          <w:p w14:paraId="1E4AE1AE" w14:textId="77777777" w:rsidR="00EC795F" w:rsidRPr="001A0A82" w:rsidRDefault="00EC795F" w:rsidP="00EE67A0">
            <w:pPr>
              <w:pStyle w:val="-le3"/>
            </w:pPr>
            <w:r w:rsidRPr="001A0A82">
              <w:t>乔木层盖度</w:t>
            </w:r>
          </w:p>
        </w:tc>
        <w:tc>
          <w:tcPr>
            <w:tcW w:w="722" w:type="pct"/>
            <w:gridSpan w:val="2"/>
            <w:vAlign w:val="center"/>
          </w:tcPr>
          <w:p w14:paraId="39C0A2C8" w14:textId="77777777" w:rsidR="00EC795F" w:rsidRPr="001A0A82" w:rsidRDefault="00EC795F" w:rsidP="00EE67A0">
            <w:pPr>
              <w:pStyle w:val="-le3"/>
            </w:pPr>
            <w:r w:rsidRPr="001A0A82">
              <w:t>35%</w:t>
            </w:r>
          </w:p>
        </w:tc>
        <w:tc>
          <w:tcPr>
            <w:tcW w:w="591" w:type="pct"/>
            <w:gridSpan w:val="2"/>
            <w:vAlign w:val="center"/>
          </w:tcPr>
          <w:p w14:paraId="2E31B2F1" w14:textId="77777777" w:rsidR="00EC795F" w:rsidRPr="001A0A82" w:rsidRDefault="00EC795F" w:rsidP="00EE67A0">
            <w:pPr>
              <w:pStyle w:val="-le3"/>
            </w:pPr>
            <w:r w:rsidRPr="001A0A82">
              <w:t>平均高度</w:t>
            </w:r>
          </w:p>
        </w:tc>
        <w:tc>
          <w:tcPr>
            <w:tcW w:w="687" w:type="pct"/>
            <w:gridSpan w:val="2"/>
            <w:noWrap/>
            <w:vAlign w:val="center"/>
          </w:tcPr>
          <w:p w14:paraId="43AA8AB0" w14:textId="77777777" w:rsidR="00EC795F" w:rsidRPr="001A0A82" w:rsidRDefault="00EC795F" w:rsidP="00EE67A0">
            <w:pPr>
              <w:pStyle w:val="-le3"/>
            </w:pPr>
            <w:r w:rsidRPr="001A0A82">
              <w:t>4.5</w:t>
            </w:r>
          </w:p>
        </w:tc>
        <w:tc>
          <w:tcPr>
            <w:tcW w:w="418" w:type="pct"/>
            <w:vAlign w:val="center"/>
          </w:tcPr>
          <w:p w14:paraId="00975231" w14:textId="77777777" w:rsidR="00EC795F" w:rsidRPr="001A0A82" w:rsidRDefault="00EC795F" w:rsidP="00EE67A0">
            <w:pPr>
              <w:pStyle w:val="-le3"/>
            </w:pPr>
            <w:r w:rsidRPr="001A0A82">
              <w:t>平均胸径</w:t>
            </w:r>
          </w:p>
        </w:tc>
        <w:tc>
          <w:tcPr>
            <w:tcW w:w="514" w:type="pct"/>
            <w:vAlign w:val="center"/>
          </w:tcPr>
          <w:p w14:paraId="4838C385" w14:textId="77777777" w:rsidR="00EC795F" w:rsidRPr="001A0A82" w:rsidRDefault="00EC795F" w:rsidP="00EE67A0">
            <w:pPr>
              <w:pStyle w:val="-le3"/>
            </w:pPr>
            <w:r w:rsidRPr="001A0A82">
              <w:t>10</w:t>
            </w:r>
          </w:p>
        </w:tc>
      </w:tr>
      <w:tr w:rsidR="00EC795F" w:rsidRPr="001A0A82" w14:paraId="16891A93" w14:textId="77777777" w:rsidTr="00EE67A0">
        <w:trPr>
          <w:trHeight w:val="340"/>
          <w:jc w:val="center"/>
        </w:trPr>
        <w:tc>
          <w:tcPr>
            <w:tcW w:w="658" w:type="pct"/>
            <w:noWrap/>
            <w:vAlign w:val="center"/>
          </w:tcPr>
          <w:p w14:paraId="6BB26FFF" w14:textId="77777777" w:rsidR="00EC795F" w:rsidRPr="001A0A82" w:rsidRDefault="00EC795F" w:rsidP="00EE67A0">
            <w:pPr>
              <w:pStyle w:val="-le3"/>
            </w:pPr>
            <w:r w:rsidRPr="001A0A82">
              <w:t>灌木层盖度</w:t>
            </w:r>
          </w:p>
        </w:tc>
        <w:tc>
          <w:tcPr>
            <w:tcW w:w="361" w:type="pct"/>
            <w:noWrap/>
            <w:vAlign w:val="center"/>
          </w:tcPr>
          <w:p w14:paraId="377F6A25" w14:textId="77777777" w:rsidR="00EC795F" w:rsidRPr="001A0A82" w:rsidRDefault="00EC795F" w:rsidP="00EE67A0">
            <w:pPr>
              <w:pStyle w:val="-le3"/>
            </w:pPr>
            <w:r w:rsidRPr="001A0A82">
              <w:t>10%</w:t>
            </w:r>
          </w:p>
        </w:tc>
        <w:tc>
          <w:tcPr>
            <w:tcW w:w="1049" w:type="pct"/>
            <w:vAlign w:val="center"/>
          </w:tcPr>
          <w:p w14:paraId="2E17E57C" w14:textId="77777777" w:rsidR="00EC795F" w:rsidRPr="001A0A82" w:rsidRDefault="00EC795F" w:rsidP="00EE67A0">
            <w:pPr>
              <w:pStyle w:val="-le3"/>
            </w:pPr>
            <w:r w:rsidRPr="001A0A82">
              <w:t>平均高度</w:t>
            </w:r>
          </w:p>
        </w:tc>
        <w:tc>
          <w:tcPr>
            <w:tcW w:w="722" w:type="pct"/>
            <w:gridSpan w:val="2"/>
            <w:vAlign w:val="center"/>
          </w:tcPr>
          <w:p w14:paraId="65CB89EE" w14:textId="77777777" w:rsidR="00EC795F" w:rsidRPr="001A0A82" w:rsidRDefault="00EC795F" w:rsidP="00EE67A0">
            <w:pPr>
              <w:pStyle w:val="-le3"/>
            </w:pPr>
            <w:r w:rsidRPr="001A0A82">
              <w:t>0.6</w:t>
            </w:r>
          </w:p>
        </w:tc>
        <w:tc>
          <w:tcPr>
            <w:tcW w:w="591" w:type="pct"/>
            <w:gridSpan w:val="2"/>
            <w:vAlign w:val="center"/>
          </w:tcPr>
          <w:p w14:paraId="4C775F07" w14:textId="77777777" w:rsidR="00EC795F" w:rsidRPr="001A0A82" w:rsidRDefault="00EC795F" w:rsidP="00EE67A0">
            <w:pPr>
              <w:pStyle w:val="-le3"/>
              <w:rPr>
                <w:spacing w:val="-6"/>
              </w:rPr>
            </w:pPr>
            <w:r w:rsidRPr="001A0A82">
              <w:rPr>
                <w:spacing w:val="-6"/>
              </w:rPr>
              <w:t>草本层盖度</w:t>
            </w:r>
          </w:p>
        </w:tc>
        <w:tc>
          <w:tcPr>
            <w:tcW w:w="687" w:type="pct"/>
            <w:gridSpan w:val="2"/>
            <w:noWrap/>
            <w:vAlign w:val="center"/>
          </w:tcPr>
          <w:p w14:paraId="1A857B25" w14:textId="77777777" w:rsidR="00EC795F" w:rsidRPr="001A0A82" w:rsidRDefault="00EC795F" w:rsidP="00EE67A0">
            <w:pPr>
              <w:pStyle w:val="-le3"/>
            </w:pPr>
            <w:r w:rsidRPr="001A0A82">
              <w:t>35%</w:t>
            </w:r>
          </w:p>
        </w:tc>
        <w:tc>
          <w:tcPr>
            <w:tcW w:w="418" w:type="pct"/>
            <w:vAlign w:val="center"/>
          </w:tcPr>
          <w:p w14:paraId="0DD1E7A0" w14:textId="77777777" w:rsidR="00EC795F" w:rsidRPr="001A0A82" w:rsidRDefault="00EC795F" w:rsidP="00EE67A0">
            <w:pPr>
              <w:pStyle w:val="-le3"/>
            </w:pPr>
            <w:r w:rsidRPr="001A0A82">
              <w:t>平均高度</w:t>
            </w:r>
          </w:p>
        </w:tc>
        <w:tc>
          <w:tcPr>
            <w:tcW w:w="514" w:type="pct"/>
            <w:vAlign w:val="center"/>
          </w:tcPr>
          <w:p w14:paraId="48AFACE8" w14:textId="77777777" w:rsidR="00EC795F" w:rsidRPr="001A0A82" w:rsidRDefault="00EC795F" w:rsidP="00EE67A0">
            <w:pPr>
              <w:pStyle w:val="-le3"/>
            </w:pPr>
            <w:r w:rsidRPr="001A0A82">
              <w:t>0.3m</w:t>
            </w:r>
          </w:p>
        </w:tc>
      </w:tr>
      <w:tr w:rsidR="00EC795F" w:rsidRPr="001A0A82" w14:paraId="6D8A6D8E" w14:textId="77777777" w:rsidTr="00EE67A0">
        <w:trPr>
          <w:trHeight w:val="340"/>
          <w:jc w:val="center"/>
        </w:trPr>
        <w:tc>
          <w:tcPr>
            <w:tcW w:w="5000" w:type="pct"/>
            <w:gridSpan w:val="11"/>
            <w:noWrap/>
            <w:vAlign w:val="center"/>
          </w:tcPr>
          <w:p w14:paraId="24CD2829" w14:textId="77777777" w:rsidR="00EC795F" w:rsidRPr="001A0A82" w:rsidRDefault="00EC795F" w:rsidP="00EE67A0">
            <w:pPr>
              <w:pStyle w:val="-le3"/>
            </w:pPr>
            <w:r w:rsidRPr="001A0A82">
              <w:t>乔木层物种记录</w:t>
            </w:r>
            <w:r w:rsidRPr="001A0A82">
              <w:t>(</w:t>
            </w:r>
            <w:r w:rsidRPr="001A0A82">
              <w:t>无</w:t>
            </w:r>
            <w:r w:rsidRPr="001A0A82">
              <w:t>)</w:t>
            </w:r>
          </w:p>
        </w:tc>
      </w:tr>
      <w:tr w:rsidR="00EC795F" w:rsidRPr="001A0A82" w14:paraId="22BBA5D9" w14:textId="77777777" w:rsidTr="00EE67A0">
        <w:trPr>
          <w:trHeight w:val="340"/>
          <w:jc w:val="center"/>
        </w:trPr>
        <w:tc>
          <w:tcPr>
            <w:tcW w:w="1019" w:type="pct"/>
            <w:gridSpan w:val="2"/>
            <w:noWrap/>
            <w:vAlign w:val="center"/>
          </w:tcPr>
          <w:p w14:paraId="7299D76B" w14:textId="77777777" w:rsidR="00EC795F" w:rsidRPr="001A0A82" w:rsidRDefault="00EC795F" w:rsidP="00EE67A0">
            <w:pPr>
              <w:pStyle w:val="-le3"/>
            </w:pPr>
            <w:r w:rsidRPr="001A0A82">
              <w:t>物种名</w:t>
            </w:r>
          </w:p>
        </w:tc>
        <w:tc>
          <w:tcPr>
            <w:tcW w:w="1708" w:type="pct"/>
            <w:gridSpan w:val="2"/>
            <w:noWrap/>
            <w:vAlign w:val="center"/>
          </w:tcPr>
          <w:p w14:paraId="12EA2760" w14:textId="77777777" w:rsidR="00EC795F" w:rsidRPr="001A0A82" w:rsidRDefault="00EC795F" w:rsidP="00EE67A0">
            <w:pPr>
              <w:pStyle w:val="-le3"/>
            </w:pPr>
            <w:r w:rsidRPr="001A0A82">
              <w:t>拉丁名</w:t>
            </w:r>
          </w:p>
        </w:tc>
        <w:tc>
          <w:tcPr>
            <w:tcW w:w="491" w:type="pct"/>
            <w:gridSpan w:val="2"/>
            <w:vAlign w:val="center"/>
          </w:tcPr>
          <w:p w14:paraId="3BF538F6" w14:textId="77777777" w:rsidR="00EC795F" w:rsidRPr="001A0A82" w:rsidRDefault="00EC795F" w:rsidP="00EE67A0">
            <w:pPr>
              <w:pStyle w:val="-le3"/>
            </w:pPr>
            <w:r w:rsidRPr="001A0A82">
              <w:t>株数</w:t>
            </w:r>
          </w:p>
        </w:tc>
        <w:tc>
          <w:tcPr>
            <w:tcW w:w="709" w:type="pct"/>
            <w:gridSpan w:val="2"/>
            <w:vAlign w:val="center"/>
          </w:tcPr>
          <w:p w14:paraId="4996F9DA" w14:textId="77777777" w:rsidR="00EC795F" w:rsidRPr="001A0A82" w:rsidRDefault="00EC795F" w:rsidP="00EE67A0">
            <w:pPr>
              <w:pStyle w:val="-le3"/>
            </w:pPr>
            <w:r w:rsidRPr="001A0A82">
              <w:t>平均胸径</w:t>
            </w:r>
            <w:r w:rsidRPr="001A0A82">
              <w:t>(cm)</w:t>
            </w:r>
          </w:p>
        </w:tc>
        <w:tc>
          <w:tcPr>
            <w:tcW w:w="558" w:type="pct"/>
            <w:gridSpan w:val="2"/>
            <w:vAlign w:val="center"/>
          </w:tcPr>
          <w:p w14:paraId="3FFBFAC9" w14:textId="77777777" w:rsidR="00EC795F" w:rsidRPr="001A0A82" w:rsidRDefault="00EC795F" w:rsidP="00EE67A0">
            <w:pPr>
              <w:pStyle w:val="-le3"/>
            </w:pPr>
            <w:r w:rsidRPr="001A0A82">
              <w:t>平均高度</w:t>
            </w:r>
            <w:r w:rsidRPr="001A0A82">
              <w:t>(m)</w:t>
            </w:r>
          </w:p>
        </w:tc>
        <w:tc>
          <w:tcPr>
            <w:tcW w:w="514" w:type="pct"/>
            <w:vAlign w:val="center"/>
          </w:tcPr>
          <w:p w14:paraId="40D0BBA6" w14:textId="77777777" w:rsidR="00EC795F" w:rsidRPr="001A0A82" w:rsidRDefault="00EC795F" w:rsidP="00EE67A0">
            <w:pPr>
              <w:pStyle w:val="-le3"/>
            </w:pPr>
            <w:r w:rsidRPr="001A0A82">
              <w:t>盖度</w:t>
            </w:r>
            <w:r w:rsidRPr="001A0A82">
              <w:t>(%)</w:t>
            </w:r>
          </w:p>
        </w:tc>
      </w:tr>
      <w:tr w:rsidR="00EC795F" w:rsidRPr="001A0A82" w14:paraId="3555BFD3" w14:textId="77777777" w:rsidTr="00EE67A0">
        <w:trPr>
          <w:trHeight w:val="340"/>
          <w:jc w:val="center"/>
        </w:trPr>
        <w:tc>
          <w:tcPr>
            <w:tcW w:w="1019" w:type="pct"/>
            <w:gridSpan w:val="2"/>
            <w:noWrap/>
            <w:vAlign w:val="center"/>
          </w:tcPr>
          <w:p w14:paraId="13D647CE" w14:textId="77777777" w:rsidR="00EC795F" w:rsidRPr="001A0A82" w:rsidRDefault="00EC795F" w:rsidP="00EE67A0">
            <w:pPr>
              <w:pStyle w:val="-le3"/>
            </w:pPr>
            <w:bookmarkStart w:id="344" w:name="_Hlk105245056"/>
            <w:r w:rsidRPr="001A0A82">
              <w:t>油松</w:t>
            </w:r>
          </w:p>
        </w:tc>
        <w:tc>
          <w:tcPr>
            <w:tcW w:w="1708" w:type="pct"/>
            <w:gridSpan w:val="2"/>
            <w:noWrap/>
            <w:vAlign w:val="center"/>
          </w:tcPr>
          <w:p w14:paraId="1E8D78BD" w14:textId="77777777" w:rsidR="00EC795F" w:rsidRPr="001A0A82" w:rsidRDefault="00EC795F" w:rsidP="00EE67A0">
            <w:pPr>
              <w:pStyle w:val="-le3"/>
              <w:rPr>
                <w:i/>
                <w:iCs/>
              </w:rPr>
            </w:pPr>
            <w:r w:rsidRPr="001A0A82">
              <w:rPr>
                <w:i/>
                <w:iCs/>
                <w:shd w:val="clear" w:color="auto" w:fill="FFFFFF"/>
              </w:rPr>
              <w:t>Pinus tabuliformis Carriere</w:t>
            </w:r>
          </w:p>
        </w:tc>
        <w:tc>
          <w:tcPr>
            <w:tcW w:w="491" w:type="pct"/>
            <w:gridSpan w:val="2"/>
            <w:vAlign w:val="center"/>
          </w:tcPr>
          <w:p w14:paraId="345DA867" w14:textId="77777777" w:rsidR="00EC795F" w:rsidRPr="001A0A82" w:rsidRDefault="00EC795F" w:rsidP="00EE67A0">
            <w:pPr>
              <w:pStyle w:val="-le3"/>
            </w:pPr>
            <w:r w:rsidRPr="001A0A82">
              <w:t>30</w:t>
            </w:r>
          </w:p>
        </w:tc>
        <w:tc>
          <w:tcPr>
            <w:tcW w:w="709" w:type="pct"/>
            <w:gridSpan w:val="2"/>
            <w:vAlign w:val="center"/>
          </w:tcPr>
          <w:p w14:paraId="081244AC" w14:textId="77777777" w:rsidR="00EC795F" w:rsidRPr="001A0A82" w:rsidRDefault="00EC795F" w:rsidP="00EE67A0">
            <w:pPr>
              <w:pStyle w:val="-le3"/>
            </w:pPr>
            <w:r w:rsidRPr="001A0A82">
              <w:t>30</w:t>
            </w:r>
          </w:p>
        </w:tc>
        <w:tc>
          <w:tcPr>
            <w:tcW w:w="558" w:type="pct"/>
            <w:gridSpan w:val="2"/>
            <w:vAlign w:val="center"/>
          </w:tcPr>
          <w:p w14:paraId="3FE13860" w14:textId="77777777" w:rsidR="00EC795F" w:rsidRPr="001A0A82" w:rsidRDefault="00EC795F" w:rsidP="00EE67A0">
            <w:pPr>
              <w:pStyle w:val="-le3"/>
            </w:pPr>
            <w:r w:rsidRPr="001A0A82">
              <w:rPr>
                <w:szCs w:val="24"/>
              </w:rPr>
              <w:t>12</w:t>
            </w:r>
          </w:p>
        </w:tc>
        <w:tc>
          <w:tcPr>
            <w:tcW w:w="514" w:type="pct"/>
            <w:vAlign w:val="center"/>
          </w:tcPr>
          <w:p w14:paraId="3E3C9610" w14:textId="77777777" w:rsidR="00EC795F" w:rsidRPr="001A0A82" w:rsidRDefault="00EC795F" w:rsidP="00EE67A0">
            <w:pPr>
              <w:pStyle w:val="-le3"/>
            </w:pPr>
            <w:r w:rsidRPr="001A0A82">
              <w:rPr>
                <w:szCs w:val="24"/>
              </w:rPr>
              <w:t>45</w:t>
            </w:r>
          </w:p>
        </w:tc>
      </w:tr>
      <w:tr w:rsidR="00EC795F" w:rsidRPr="001A0A82" w14:paraId="42C5DBE0" w14:textId="77777777" w:rsidTr="00EE67A0">
        <w:trPr>
          <w:trHeight w:val="340"/>
          <w:jc w:val="center"/>
        </w:trPr>
        <w:tc>
          <w:tcPr>
            <w:tcW w:w="1019" w:type="pct"/>
            <w:gridSpan w:val="2"/>
            <w:noWrap/>
            <w:vAlign w:val="center"/>
          </w:tcPr>
          <w:p w14:paraId="35ACDD97" w14:textId="77777777" w:rsidR="00EC795F" w:rsidRPr="001A0A82" w:rsidRDefault="00EC795F" w:rsidP="00EE67A0">
            <w:pPr>
              <w:pStyle w:val="-le3"/>
            </w:pPr>
            <w:r w:rsidRPr="001A0A82">
              <w:t>蒙古栎</w:t>
            </w:r>
          </w:p>
        </w:tc>
        <w:tc>
          <w:tcPr>
            <w:tcW w:w="1708" w:type="pct"/>
            <w:gridSpan w:val="2"/>
            <w:noWrap/>
            <w:vAlign w:val="center"/>
          </w:tcPr>
          <w:p w14:paraId="43BDBED3" w14:textId="77777777" w:rsidR="00EC795F" w:rsidRPr="001A0A82" w:rsidRDefault="00EC795F" w:rsidP="00EE67A0">
            <w:pPr>
              <w:pStyle w:val="-le3"/>
              <w:rPr>
                <w:i/>
                <w:iCs/>
              </w:rPr>
            </w:pPr>
            <w:r w:rsidRPr="001A0A82">
              <w:rPr>
                <w:i/>
                <w:iCs/>
                <w:shd w:val="clear" w:color="auto" w:fill="FFFFFF"/>
              </w:rPr>
              <w:t>Quercus mongolica Fisch. ex Ledeb.</w:t>
            </w:r>
          </w:p>
        </w:tc>
        <w:tc>
          <w:tcPr>
            <w:tcW w:w="491" w:type="pct"/>
            <w:gridSpan w:val="2"/>
            <w:vAlign w:val="center"/>
          </w:tcPr>
          <w:p w14:paraId="614E7DBE" w14:textId="77777777" w:rsidR="00EC795F" w:rsidRPr="001A0A82" w:rsidRDefault="00EC795F" w:rsidP="00EE67A0">
            <w:pPr>
              <w:pStyle w:val="-le3"/>
            </w:pPr>
            <w:r w:rsidRPr="001A0A82">
              <w:t>5</w:t>
            </w:r>
          </w:p>
        </w:tc>
        <w:tc>
          <w:tcPr>
            <w:tcW w:w="709" w:type="pct"/>
            <w:gridSpan w:val="2"/>
            <w:vAlign w:val="center"/>
          </w:tcPr>
          <w:p w14:paraId="1B3ABABE" w14:textId="77777777" w:rsidR="00EC795F" w:rsidRPr="001A0A82" w:rsidRDefault="00EC795F" w:rsidP="00EE67A0">
            <w:pPr>
              <w:pStyle w:val="-le3"/>
            </w:pPr>
            <w:r w:rsidRPr="001A0A82">
              <w:rPr>
                <w:szCs w:val="24"/>
              </w:rPr>
              <w:t>20</w:t>
            </w:r>
          </w:p>
        </w:tc>
        <w:tc>
          <w:tcPr>
            <w:tcW w:w="558" w:type="pct"/>
            <w:gridSpan w:val="2"/>
            <w:vAlign w:val="center"/>
          </w:tcPr>
          <w:p w14:paraId="371AC0E6" w14:textId="77777777" w:rsidR="00EC795F" w:rsidRPr="001A0A82" w:rsidRDefault="00EC795F" w:rsidP="00EE67A0">
            <w:pPr>
              <w:pStyle w:val="-le3"/>
            </w:pPr>
            <w:r w:rsidRPr="001A0A82">
              <w:rPr>
                <w:szCs w:val="24"/>
              </w:rPr>
              <w:t>10</w:t>
            </w:r>
          </w:p>
        </w:tc>
        <w:tc>
          <w:tcPr>
            <w:tcW w:w="514" w:type="pct"/>
            <w:vAlign w:val="center"/>
          </w:tcPr>
          <w:p w14:paraId="18670209" w14:textId="77777777" w:rsidR="00EC795F" w:rsidRPr="001A0A82" w:rsidRDefault="00EC795F" w:rsidP="00EE67A0">
            <w:pPr>
              <w:pStyle w:val="-le3"/>
            </w:pPr>
            <w:r w:rsidRPr="001A0A82">
              <w:rPr>
                <w:szCs w:val="24"/>
              </w:rPr>
              <w:t>15</w:t>
            </w:r>
          </w:p>
        </w:tc>
      </w:tr>
      <w:tr w:rsidR="00EC795F" w:rsidRPr="001A0A82" w14:paraId="0242E865" w14:textId="77777777" w:rsidTr="00EE67A0">
        <w:trPr>
          <w:trHeight w:val="340"/>
          <w:jc w:val="center"/>
        </w:trPr>
        <w:tc>
          <w:tcPr>
            <w:tcW w:w="1019" w:type="pct"/>
            <w:gridSpan w:val="2"/>
            <w:noWrap/>
            <w:vAlign w:val="center"/>
          </w:tcPr>
          <w:p w14:paraId="3B90FA97" w14:textId="77777777" w:rsidR="00EC795F" w:rsidRPr="001A0A82" w:rsidRDefault="00EC795F" w:rsidP="00EE67A0">
            <w:pPr>
              <w:pStyle w:val="-le3"/>
            </w:pPr>
            <w:r w:rsidRPr="001A0A82">
              <w:t>山杏</w:t>
            </w:r>
          </w:p>
        </w:tc>
        <w:tc>
          <w:tcPr>
            <w:tcW w:w="1708" w:type="pct"/>
            <w:gridSpan w:val="2"/>
            <w:tcBorders>
              <w:top w:val="single" w:sz="4" w:space="0" w:color="auto"/>
              <w:left w:val="single" w:sz="4" w:space="0" w:color="auto"/>
              <w:bottom w:val="single" w:sz="4" w:space="0" w:color="auto"/>
              <w:right w:val="single" w:sz="4" w:space="0" w:color="auto"/>
            </w:tcBorders>
            <w:noWrap/>
            <w:vAlign w:val="center"/>
          </w:tcPr>
          <w:p w14:paraId="43EA4101" w14:textId="77777777" w:rsidR="00EC795F" w:rsidRPr="001A0A82" w:rsidRDefault="00EC795F" w:rsidP="00EE67A0">
            <w:pPr>
              <w:pStyle w:val="-le3"/>
              <w:rPr>
                <w:i/>
                <w:iCs/>
              </w:rPr>
            </w:pPr>
            <w:r w:rsidRPr="001A0A82">
              <w:rPr>
                <w:i/>
                <w:iCs/>
              </w:rPr>
              <w:t>Armeniaca sibirica (L.) Lam.</w:t>
            </w:r>
          </w:p>
        </w:tc>
        <w:tc>
          <w:tcPr>
            <w:tcW w:w="491" w:type="pct"/>
            <w:gridSpan w:val="2"/>
            <w:tcBorders>
              <w:top w:val="single" w:sz="4" w:space="0" w:color="auto"/>
              <w:left w:val="single" w:sz="4" w:space="0" w:color="auto"/>
              <w:bottom w:val="single" w:sz="4" w:space="0" w:color="auto"/>
              <w:right w:val="single" w:sz="4" w:space="0" w:color="auto"/>
            </w:tcBorders>
            <w:vAlign w:val="center"/>
          </w:tcPr>
          <w:p w14:paraId="0CCCAE84" w14:textId="77777777" w:rsidR="00EC795F" w:rsidRPr="001A0A82" w:rsidRDefault="00EC795F" w:rsidP="00EE67A0">
            <w:pPr>
              <w:pStyle w:val="-le3"/>
            </w:pPr>
            <w:r w:rsidRPr="001A0A82">
              <w:t>3</w:t>
            </w:r>
          </w:p>
        </w:tc>
        <w:tc>
          <w:tcPr>
            <w:tcW w:w="709" w:type="pct"/>
            <w:gridSpan w:val="2"/>
            <w:tcBorders>
              <w:top w:val="single" w:sz="4" w:space="0" w:color="auto"/>
              <w:left w:val="single" w:sz="4" w:space="0" w:color="auto"/>
              <w:bottom w:val="single" w:sz="4" w:space="0" w:color="auto"/>
              <w:right w:val="single" w:sz="4" w:space="0" w:color="auto"/>
            </w:tcBorders>
            <w:vAlign w:val="center"/>
          </w:tcPr>
          <w:p w14:paraId="234FA7B1" w14:textId="77777777" w:rsidR="00EC795F" w:rsidRPr="001A0A82" w:rsidRDefault="00EC795F" w:rsidP="00EE67A0">
            <w:pPr>
              <w:pStyle w:val="-le3"/>
            </w:pPr>
            <w:r w:rsidRPr="001A0A82">
              <w:t>15</w:t>
            </w:r>
          </w:p>
        </w:tc>
        <w:tc>
          <w:tcPr>
            <w:tcW w:w="558" w:type="pct"/>
            <w:gridSpan w:val="2"/>
            <w:tcBorders>
              <w:top w:val="single" w:sz="4" w:space="0" w:color="auto"/>
              <w:left w:val="single" w:sz="4" w:space="0" w:color="auto"/>
              <w:bottom w:val="single" w:sz="4" w:space="0" w:color="auto"/>
              <w:right w:val="single" w:sz="4" w:space="0" w:color="auto"/>
            </w:tcBorders>
            <w:vAlign w:val="center"/>
          </w:tcPr>
          <w:p w14:paraId="41E0EB72" w14:textId="77777777" w:rsidR="00EC795F" w:rsidRPr="001A0A82" w:rsidRDefault="00EC795F" w:rsidP="00EE67A0">
            <w:pPr>
              <w:pStyle w:val="-le3"/>
            </w:pPr>
            <w:r w:rsidRPr="001A0A82">
              <w:t>4</w:t>
            </w:r>
          </w:p>
        </w:tc>
        <w:tc>
          <w:tcPr>
            <w:tcW w:w="514" w:type="pct"/>
            <w:tcBorders>
              <w:top w:val="single" w:sz="4" w:space="0" w:color="auto"/>
              <w:left w:val="single" w:sz="4" w:space="0" w:color="auto"/>
              <w:bottom w:val="single" w:sz="4" w:space="0" w:color="auto"/>
              <w:right w:val="single" w:sz="4" w:space="0" w:color="auto"/>
            </w:tcBorders>
            <w:vAlign w:val="center"/>
          </w:tcPr>
          <w:p w14:paraId="6CB54C74" w14:textId="77777777" w:rsidR="00EC795F" w:rsidRPr="001A0A82" w:rsidRDefault="00EC795F" w:rsidP="00EE67A0">
            <w:pPr>
              <w:pStyle w:val="-le3"/>
            </w:pPr>
            <w:r w:rsidRPr="001A0A82">
              <w:t>/</w:t>
            </w:r>
          </w:p>
        </w:tc>
      </w:tr>
      <w:tr w:rsidR="00EC795F" w:rsidRPr="001A0A82" w14:paraId="7A070EBE" w14:textId="77777777" w:rsidTr="00EE67A0">
        <w:trPr>
          <w:trHeight w:val="340"/>
          <w:jc w:val="center"/>
        </w:trPr>
        <w:tc>
          <w:tcPr>
            <w:tcW w:w="1019" w:type="pct"/>
            <w:gridSpan w:val="2"/>
            <w:noWrap/>
            <w:vAlign w:val="center"/>
          </w:tcPr>
          <w:p w14:paraId="5BDA0DAE" w14:textId="77777777" w:rsidR="00EC795F" w:rsidRPr="001A0A82" w:rsidRDefault="00EC795F" w:rsidP="00EE67A0">
            <w:pPr>
              <w:pStyle w:val="-le3"/>
            </w:pPr>
            <w:r w:rsidRPr="001A0A82">
              <w:t>蒙椴</w:t>
            </w:r>
          </w:p>
        </w:tc>
        <w:tc>
          <w:tcPr>
            <w:tcW w:w="1708" w:type="pct"/>
            <w:gridSpan w:val="2"/>
            <w:tcBorders>
              <w:top w:val="single" w:sz="4" w:space="0" w:color="auto"/>
              <w:left w:val="single" w:sz="4" w:space="0" w:color="auto"/>
              <w:bottom w:val="single" w:sz="4" w:space="0" w:color="auto"/>
              <w:right w:val="single" w:sz="4" w:space="0" w:color="auto"/>
            </w:tcBorders>
            <w:noWrap/>
            <w:vAlign w:val="center"/>
          </w:tcPr>
          <w:p w14:paraId="574BC5BF" w14:textId="77777777" w:rsidR="00EC795F" w:rsidRPr="001A0A82" w:rsidRDefault="00EC795F" w:rsidP="00EE67A0">
            <w:pPr>
              <w:pStyle w:val="-le3"/>
              <w:rPr>
                <w:i/>
                <w:iCs/>
              </w:rPr>
            </w:pPr>
            <w:r w:rsidRPr="001A0A82">
              <w:rPr>
                <w:i/>
                <w:iCs/>
              </w:rPr>
              <w:t>Tilia mongolica Maxim.</w:t>
            </w:r>
          </w:p>
        </w:tc>
        <w:tc>
          <w:tcPr>
            <w:tcW w:w="491" w:type="pct"/>
            <w:gridSpan w:val="2"/>
            <w:tcBorders>
              <w:top w:val="single" w:sz="4" w:space="0" w:color="auto"/>
              <w:left w:val="single" w:sz="4" w:space="0" w:color="auto"/>
              <w:bottom w:val="single" w:sz="4" w:space="0" w:color="auto"/>
              <w:right w:val="single" w:sz="4" w:space="0" w:color="auto"/>
            </w:tcBorders>
            <w:vAlign w:val="center"/>
          </w:tcPr>
          <w:p w14:paraId="10EE12B2" w14:textId="77777777" w:rsidR="00EC795F" w:rsidRPr="001A0A82" w:rsidRDefault="00EC795F" w:rsidP="00EE67A0">
            <w:pPr>
              <w:pStyle w:val="-le3"/>
            </w:pPr>
            <w:r w:rsidRPr="001A0A82">
              <w:t>2</w:t>
            </w:r>
          </w:p>
        </w:tc>
        <w:tc>
          <w:tcPr>
            <w:tcW w:w="709" w:type="pct"/>
            <w:gridSpan w:val="2"/>
            <w:tcBorders>
              <w:top w:val="single" w:sz="4" w:space="0" w:color="auto"/>
              <w:left w:val="single" w:sz="4" w:space="0" w:color="auto"/>
              <w:bottom w:val="single" w:sz="4" w:space="0" w:color="auto"/>
              <w:right w:val="single" w:sz="4" w:space="0" w:color="auto"/>
            </w:tcBorders>
            <w:vAlign w:val="center"/>
          </w:tcPr>
          <w:p w14:paraId="184FF622" w14:textId="77777777" w:rsidR="00EC795F" w:rsidRPr="001A0A82" w:rsidRDefault="00EC795F" w:rsidP="00EE67A0">
            <w:pPr>
              <w:pStyle w:val="-le3"/>
            </w:pPr>
            <w:r w:rsidRPr="001A0A82">
              <w:t>25</w:t>
            </w:r>
          </w:p>
        </w:tc>
        <w:tc>
          <w:tcPr>
            <w:tcW w:w="558" w:type="pct"/>
            <w:gridSpan w:val="2"/>
            <w:tcBorders>
              <w:top w:val="single" w:sz="4" w:space="0" w:color="auto"/>
              <w:left w:val="single" w:sz="4" w:space="0" w:color="auto"/>
              <w:bottom w:val="single" w:sz="4" w:space="0" w:color="auto"/>
              <w:right w:val="single" w:sz="4" w:space="0" w:color="auto"/>
            </w:tcBorders>
            <w:vAlign w:val="center"/>
          </w:tcPr>
          <w:p w14:paraId="4EA2240F" w14:textId="77777777" w:rsidR="00EC795F" w:rsidRPr="001A0A82" w:rsidRDefault="00EC795F" w:rsidP="00EE67A0">
            <w:pPr>
              <w:pStyle w:val="-le3"/>
            </w:pPr>
            <w:r w:rsidRPr="001A0A82">
              <w:t>8</w:t>
            </w:r>
          </w:p>
        </w:tc>
        <w:tc>
          <w:tcPr>
            <w:tcW w:w="514" w:type="pct"/>
            <w:tcBorders>
              <w:top w:val="single" w:sz="4" w:space="0" w:color="auto"/>
              <w:left w:val="single" w:sz="4" w:space="0" w:color="auto"/>
              <w:bottom w:val="single" w:sz="4" w:space="0" w:color="auto"/>
              <w:right w:val="single" w:sz="4" w:space="0" w:color="auto"/>
            </w:tcBorders>
            <w:vAlign w:val="center"/>
          </w:tcPr>
          <w:p w14:paraId="3D4E25A5" w14:textId="77777777" w:rsidR="00EC795F" w:rsidRPr="001A0A82" w:rsidRDefault="00EC795F" w:rsidP="00EE67A0">
            <w:pPr>
              <w:pStyle w:val="-le3"/>
            </w:pPr>
            <w:r w:rsidRPr="001A0A82">
              <w:t>/</w:t>
            </w:r>
          </w:p>
        </w:tc>
      </w:tr>
      <w:tr w:rsidR="00EC795F" w:rsidRPr="001A0A82" w14:paraId="41293ADC" w14:textId="77777777" w:rsidTr="00EE67A0">
        <w:trPr>
          <w:trHeight w:val="340"/>
          <w:jc w:val="center"/>
        </w:trPr>
        <w:tc>
          <w:tcPr>
            <w:tcW w:w="1019" w:type="pct"/>
            <w:gridSpan w:val="2"/>
            <w:noWrap/>
            <w:vAlign w:val="center"/>
          </w:tcPr>
          <w:p w14:paraId="7BCD8D20" w14:textId="77777777" w:rsidR="00EC795F" w:rsidRPr="001A0A82" w:rsidRDefault="00EC795F" w:rsidP="00EE67A0">
            <w:pPr>
              <w:pStyle w:val="-le3"/>
            </w:pPr>
            <w:r w:rsidRPr="001A0A82">
              <w:t>元宝槭</w:t>
            </w:r>
          </w:p>
        </w:tc>
        <w:tc>
          <w:tcPr>
            <w:tcW w:w="1708" w:type="pct"/>
            <w:gridSpan w:val="2"/>
            <w:tcBorders>
              <w:top w:val="single" w:sz="4" w:space="0" w:color="auto"/>
              <w:left w:val="single" w:sz="4" w:space="0" w:color="auto"/>
              <w:bottom w:val="single" w:sz="4" w:space="0" w:color="auto"/>
              <w:right w:val="single" w:sz="4" w:space="0" w:color="auto"/>
            </w:tcBorders>
            <w:noWrap/>
            <w:vAlign w:val="center"/>
          </w:tcPr>
          <w:p w14:paraId="17ABF971" w14:textId="77777777" w:rsidR="00EC795F" w:rsidRPr="001A0A82" w:rsidRDefault="00EC795F" w:rsidP="00EE67A0">
            <w:pPr>
              <w:pStyle w:val="-le3"/>
              <w:rPr>
                <w:i/>
                <w:iCs/>
              </w:rPr>
            </w:pPr>
            <w:r w:rsidRPr="001A0A82">
              <w:rPr>
                <w:i/>
                <w:iCs/>
              </w:rPr>
              <w:t>Acer truncatum Bunge</w:t>
            </w:r>
          </w:p>
        </w:tc>
        <w:tc>
          <w:tcPr>
            <w:tcW w:w="491" w:type="pct"/>
            <w:gridSpan w:val="2"/>
            <w:tcBorders>
              <w:top w:val="single" w:sz="4" w:space="0" w:color="auto"/>
              <w:left w:val="single" w:sz="4" w:space="0" w:color="auto"/>
              <w:bottom w:val="single" w:sz="4" w:space="0" w:color="auto"/>
              <w:right w:val="single" w:sz="4" w:space="0" w:color="auto"/>
            </w:tcBorders>
            <w:vAlign w:val="center"/>
          </w:tcPr>
          <w:p w14:paraId="3B8D1E6C" w14:textId="77777777" w:rsidR="00EC795F" w:rsidRPr="001A0A82" w:rsidRDefault="00EC795F" w:rsidP="00EE67A0">
            <w:pPr>
              <w:pStyle w:val="-le3"/>
            </w:pPr>
            <w:r w:rsidRPr="001A0A82">
              <w:t>3</w:t>
            </w:r>
          </w:p>
        </w:tc>
        <w:tc>
          <w:tcPr>
            <w:tcW w:w="709" w:type="pct"/>
            <w:gridSpan w:val="2"/>
            <w:tcBorders>
              <w:top w:val="single" w:sz="4" w:space="0" w:color="auto"/>
              <w:left w:val="single" w:sz="4" w:space="0" w:color="auto"/>
              <w:bottom w:val="single" w:sz="4" w:space="0" w:color="auto"/>
              <w:right w:val="single" w:sz="4" w:space="0" w:color="auto"/>
            </w:tcBorders>
            <w:vAlign w:val="center"/>
          </w:tcPr>
          <w:p w14:paraId="2FD4DBD1" w14:textId="77777777" w:rsidR="00EC795F" w:rsidRPr="001A0A82" w:rsidRDefault="00EC795F" w:rsidP="00EE67A0">
            <w:pPr>
              <w:pStyle w:val="-le3"/>
            </w:pPr>
            <w:r w:rsidRPr="001A0A82">
              <w:t>8</w:t>
            </w:r>
          </w:p>
        </w:tc>
        <w:tc>
          <w:tcPr>
            <w:tcW w:w="558" w:type="pct"/>
            <w:gridSpan w:val="2"/>
            <w:tcBorders>
              <w:top w:val="single" w:sz="4" w:space="0" w:color="auto"/>
              <w:left w:val="single" w:sz="4" w:space="0" w:color="auto"/>
              <w:bottom w:val="single" w:sz="4" w:space="0" w:color="auto"/>
              <w:right w:val="single" w:sz="4" w:space="0" w:color="auto"/>
            </w:tcBorders>
            <w:vAlign w:val="center"/>
          </w:tcPr>
          <w:p w14:paraId="1401BED0" w14:textId="77777777" w:rsidR="00EC795F" w:rsidRPr="001A0A82" w:rsidRDefault="00EC795F" w:rsidP="00EE67A0">
            <w:pPr>
              <w:pStyle w:val="-le3"/>
            </w:pPr>
            <w:r w:rsidRPr="001A0A82">
              <w:t>6</w:t>
            </w:r>
          </w:p>
        </w:tc>
        <w:tc>
          <w:tcPr>
            <w:tcW w:w="514" w:type="pct"/>
            <w:tcBorders>
              <w:top w:val="single" w:sz="4" w:space="0" w:color="auto"/>
              <w:left w:val="single" w:sz="4" w:space="0" w:color="auto"/>
              <w:bottom w:val="single" w:sz="4" w:space="0" w:color="auto"/>
              <w:right w:val="single" w:sz="4" w:space="0" w:color="auto"/>
            </w:tcBorders>
            <w:vAlign w:val="center"/>
          </w:tcPr>
          <w:p w14:paraId="2201FBE5" w14:textId="77777777" w:rsidR="00EC795F" w:rsidRPr="001A0A82" w:rsidRDefault="00EC795F" w:rsidP="00EE67A0">
            <w:pPr>
              <w:pStyle w:val="-le3"/>
            </w:pPr>
            <w:r w:rsidRPr="001A0A82">
              <w:t>/</w:t>
            </w:r>
          </w:p>
        </w:tc>
      </w:tr>
      <w:bookmarkEnd w:id="344"/>
      <w:tr w:rsidR="00EC795F" w:rsidRPr="001A0A82" w14:paraId="285012A4" w14:textId="77777777" w:rsidTr="00EE67A0">
        <w:trPr>
          <w:trHeight w:val="340"/>
          <w:jc w:val="center"/>
        </w:trPr>
        <w:tc>
          <w:tcPr>
            <w:tcW w:w="5000" w:type="pct"/>
            <w:gridSpan w:val="11"/>
            <w:noWrap/>
            <w:vAlign w:val="center"/>
          </w:tcPr>
          <w:p w14:paraId="65C3EC60" w14:textId="77777777" w:rsidR="00EC795F" w:rsidRPr="001A0A82" w:rsidRDefault="00EC795F" w:rsidP="00EE67A0">
            <w:pPr>
              <w:pStyle w:val="-le3"/>
            </w:pPr>
            <w:r w:rsidRPr="001A0A82">
              <w:t xml:space="preserve"> </w:t>
            </w:r>
            <w:r w:rsidRPr="001A0A82">
              <w:t>灌木层物种记录</w:t>
            </w:r>
          </w:p>
        </w:tc>
      </w:tr>
      <w:tr w:rsidR="00EC795F" w:rsidRPr="001A0A82" w14:paraId="47A4080D" w14:textId="77777777" w:rsidTr="00EE67A0">
        <w:trPr>
          <w:trHeight w:val="340"/>
          <w:jc w:val="center"/>
        </w:trPr>
        <w:tc>
          <w:tcPr>
            <w:tcW w:w="1019" w:type="pct"/>
            <w:gridSpan w:val="2"/>
            <w:noWrap/>
            <w:vAlign w:val="center"/>
          </w:tcPr>
          <w:p w14:paraId="22E7E968" w14:textId="77777777" w:rsidR="00EC795F" w:rsidRPr="001A0A82" w:rsidRDefault="00EC795F" w:rsidP="00EE67A0">
            <w:pPr>
              <w:pStyle w:val="-le3"/>
            </w:pPr>
            <w:r w:rsidRPr="001A0A82">
              <w:t>物种名</w:t>
            </w:r>
          </w:p>
        </w:tc>
        <w:tc>
          <w:tcPr>
            <w:tcW w:w="2909" w:type="pct"/>
            <w:gridSpan w:val="6"/>
            <w:noWrap/>
            <w:vAlign w:val="center"/>
          </w:tcPr>
          <w:p w14:paraId="35F20DBA" w14:textId="77777777" w:rsidR="00EC795F" w:rsidRPr="001A0A82" w:rsidRDefault="00EC795F" w:rsidP="00EE67A0">
            <w:pPr>
              <w:pStyle w:val="-le3"/>
            </w:pPr>
            <w:r w:rsidRPr="001A0A82">
              <w:t>拉丁名</w:t>
            </w:r>
          </w:p>
        </w:tc>
        <w:tc>
          <w:tcPr>
            <w:tcW w:w="558" w:type="pct"/>
            <w:gridSpan w:val="2"/>
            <w:vAlign w:val="center"/>
          </w:tcPr>
          <w:p w14:paraId="22057555" w14:textId="77777777" w:rsidR="00EC795F" w:rsidRPr="001A0A82" w:rsidRDefault="00EC795F" w:rsidP="00EE67A0">
            <w:pPr>
              <w:pStyle w:val="-le3"/>
            </w:pPr>
            <w:r w:rsidRPr="001A0A82">
              <w:t>平均高度</w:t>
            </w:r>
            <w:r w:rsidRPr="001A0A82">
              <w:t>(m)</w:t>
            </w:r>
          </w:p>
        </w:tc>
        <w:tc>
          <w:tcPr>
            <w:tcW w:w="514" w:type="pct"/>
            <w:vAlign w:val="center"/>
          </w:tcPr>
          <w:p w14:paraId="467312C6" w14:textId="77777777" w:rsidR="00EC795F" w:rsidRPr="001A0A82" w:rsidRDefault="00EC795F" w:rsidP="00EE67A0">
            <w:pPr>
              <w:pStyle w:val="-le3"/>
            </w:pPr>
            <w:r w:rsidRPr="001A0A82">
              <w:t>盖度</w:t>
            </w:r>
            <w:r w:rsidRPr="001A0A82">
              <w:t>(%)</w:t>
            </w:r>
          </w:p>
        </w:tc>
      </w:tr>
      <w:tr w:rsidR="00EC795F" w:rsidRPr="001A0A82" w14:paraId="242402AD" w14:textId="77777777" w:rsidTr="00EE67A0">
        <w:trPr>
          <w:trHeight w:val="340"/>
          <w:jc w:val="center"/>
        </w:trPr>
        <w:tc>
          <w:tcPr>
            <w:tcW w:w="1019" w:type="pct"/>
            <w:gridSpan w:val="2"/>
            <w:noWrap/>
            <w:vAlign w:val="center"/>
          </w:tcPr>
          <w:p w14:paraId="7AD5B78E" w14:textId="77777777" w:rsidR="00EC795F" w:rsidRPr="001A0A82" w:rsidRDefault="00EC795F" w:rsidP="00EE67A0">
            <w:pPr>
              <w:pStyle w:val="-le3"/>
            </w:pPr>
            <w:r w:rsidRPr="001A0A82">
              <w:t>土庄绣线菊</w:t>
            </w:r>
          </w:p>
        </w:tc>
        <w:tc>
          <w:tcPr>
            <w:tcW w:w="2909" w:type="pct"/>
            <w:gridSpan w:val="6"/>
            <w:noWrap/>
            <w:vAlign w:val="center"/>
          </w:tcPr>
          <w:p w14:paraId="73EFC4CF" w14:textId="77777777" w:rsidR="00EC795F" w:rsidRPr="001A0A82" w:rsidRDefault="00EC795F" w:rsidP="00EE67A0">
            <w:pPr>
              <w:pStyle w:val="-le3"/>
              <w:rPr>
                <w:i/>
                <w:iCs/>
              </w:rPr>
            </w:pPr>
            <w:r w:rsidRPr="001A0A82">
              <w:rPr>
                <w:i/>
                <w:iCs/>
              </w:rPr>
              <w:t>Spiraea pubescens Turcz.</w:t>
            </w:r>
          </w:p>
        </w:tc>
        <w:tc>
          <w:tcPr>
            <w:tcW w:w="558" w:type="pct"/>
            <w:gridSpan w:val="2"/>
            <w:vAlign w:val="center"/>
          </w:tcPr>
          <w:p w14:paraId="505E2DB6" w14:textId="77777777" w:rsidR="00EC795F" w:rsidRPr="001A0A82" w:rsidRDefault="00EC795F" w:rsidP="00EE67A0">
            <w:pPr>
              <w:pStyle w:val="-le3"/>
            </w:pPr>
            <w:r w:rsidRPr="001A0A82">
              <w:t>0.6</w:t>
            </w:r>
          </w:p>
        </w:tc>
        <w:tc>
          <w:tcPr>
            <w:tcW w:w="514" w:type="pct"/>
            <w:vAlign w:val="center"/>
          </w:tcPr>
          <w:p w14:paraId="480C8A57" w14:textId="77777777" w:rsidR="00EC795F" w:rsidRPr="001A0A82" w:rsidRDefault="00EC795F" w:rsidP="00EE67A0">
            <w:pPr>
              <w:pStyle w:val="-le3"/>
            </w:pPr>
            <w:r w:rsidRPr="001A0A82">
              <w:t>5</w:t>
            </w:r>
          </w:p>
        </w:tc>
      </w:tr>
      <w:tr w:rsidR="00EC795F" w:rsidRPr="001A0A82" w14:paraId="75690C01" w14:textId="77777777" w:rsidTr="00EE67A0">
        <w:trPr>
          <w:trHeight w:val="340"/>
          <w:jc w:val="center"/>
        </w:trPr>
        <w:tc>
          <w:tcPr>
            <w:tcW w:w="1019" w:type="pct"/>
            <w:gridSpan w:val="2"/>
            <w:noWrap/>
            <w:vAlign w:val="center"/>
          </w:tcPr>
          <w:p w14:paraId="14875CE0" w14:textId="77777777" w:rsidR="00EC795F" w:rsidRPr="001A0A82" w:rsidRDefault="00EC795F" w:rsidP="00EE67A0">
            <w:pPr>
              <w:pStyle w:val="-le3"/>
            </w:pPr>
            <w:r w:rsidRPr="001A0A82">
              <w:t>酸枣</w:t>
            </w:r>
          </w:p>
        </w:tc>
        <w:tc>
          <w:tcPr>
            <w:tcW w:w="2909" w:type="pct"/>
            <w:gridSpan w:val="6"/>
            <w:noWrap/>
            <w:vAlign w:val="center"/>
          </w:tcPr>
          <w:p w14:paraId="2802AF6E" w14:textId="77777777" w:rsidR="00EC795F" w:rsidRPr="001A0A82" w:rsidRDefault="00EC795F" w:rsidP="00EE67A0">
            <w:pPr>
              <w:pStyle w:val="-le3"/>
              <w:rPr>
                <w:i/>
                <w:iCs/>
              </w:rPr>
            </w:pPr>
            <w:r w:rsidRPr="001A0A82">
              <w:rPr>
                <w:i/>
                <w:iCs/>
              </w:rPr>
              <w:t>Ziziphus jujuba Mill. var. spinosa (Bunge) Hu ex H. F. Chow</w:t>
            </w:r>
          </w:p>
        </w:tc>
        <w:tc>
          <w:tcPr>
            <w:tcW w:w="558" w:type="pct"/>
            <w:gridSpan w:val="2"/>
            <w:vAlign w:val="center"/>
          </w:tcPr>
          <w:p w14:paraId="0A10CF54" w14:textId="77777777" w:rsidR="00EC795F" w:rsidRPr="001A0A82" w:rsidRDefault="00EC795F" w:rsidP="00EE67A0">
            <w:pPr>
              <w:pStyle w:val="-le3"/>
            </w:pPr>
            <w:r w:rsidRPr="001A0A82">
              <w:t>0.6</w:t>
            </w:r>
          </w:p>
        </w:tc>
        <w:tc>
          <w:tcPr>
            <w:tcW w:w="514" w:type="pct"/>
            <w:vAlign w:val="center"/>
          </w:tcPr>
          <w:p w14:paraId="41EE7E1E" w14:textId="77777777" w:rsidR="00EC795F" w:rsidRPr="001A0A82" w:rsidRDefault="00EC795F" w:rsidP="00EE67A0">
            <w:pPr>
              <w:pStyle w:val="-le3"/>
            </w:pPr>
            <w:r w:rsidRPr="001A0A82">
              <w:t>/</w:t>
            </w:r>
          </w:p>
        </w:tc>
      </w:tr>
      <w:tr w:rsidR="00EC795F" w:rsidRPr="001A0A82" w14:paraId="6FD8DF5D" w14:textId="77777777" w:rsidTr="00EE67A0">
        <w:trPr>
          <w:trHeight w:val="340"/>
          <w:jc w:val="center"/>
        </w:trPr>
        <w:tc>
          <w:tcPr>
            <w:tcW w:w="1019" w:type="pct"/>
            <w:gridSpan w:val="2"/>
            <w:noWrap/>
            <w:vAlign w:val="center"/>
          </w:tcPr>
          <w:p w14:paraId="59FE6AAA" w14:textId="77777777" w:rsidR="00EC795F" w:rsidRPr="001A0A82" w:rsidRDefault="00EC795F" w:rsidP="00EE67A0">
            <w:pPr>
              <w:pStyle w:val="-le3"/>
            </w:pPr>
            <w:r w:rsidRPr="001A0A82">
              <w:t>紫丁香</w:t>
            </w:r>
          </w:p>
        </w:tc>
        <w:tc>
          <w:tcPr>
            <w:tcW w:w="2909" w:type="pct"/>
            <w:gridSpan w:val="6"/>
            <w:noWrap/>
            <w:vAlign w:val="center"/>
          </w:tcPr>
          <w:p w14:paraId="104ECF9B" w14:textId="77777777" w:rsidR="00EC795F" w:rsidRPr="001A0A82" w:rsidRDefault="00EC795F" w:rsidP="00EE67A0">
            <w:pPr>
              <w:pStyle w:val="-le3"/>
              <w:rPr>
                <w:i/>
                <w:iCs/>
              </w:rPr>
            </w:pPr>
            <w:r w:rsidRPr="001A0A82">
              <w:rPr>
                <w:i/>
                <w:iCs/>
              </w:rPr>
              <w:t>Syringa oblata Lindl.</w:t>
            </w:r>
          </w:p>
        </w:tc>
        <w:tc>
          <w:tcPr>
            <w:tcW w:w="558" w:type="pct"/>
            <w:gridSpan w:val="2"/>
            <w:vAlign w:val="center"/>
          </w:tcPr>
          <w:p w14:paraId="3A7F2A9A" w14:textId="77777777" w:rsidR="00EC795F" w:rsidRPr="001A0A82" w:rsidRDefault="00EC795F" w:rsidP="00EE67A0">
            <w:pPr>
              <w:pStyle w:val="-le3"/>
            </w:pPr>
            <w:r w:rsidRPr="001A0A82">
              <w:t>1.0</w:t>
            </w:r>
          </w:p>
        </w:tc>
        <w:tc>
          <w:tcPr>
            <w:tcW w:w="514" w:type="pct"/>
            <w:vAlign w:val="center"/>
          </w:tcPr>
          <w:p w14:paraId="3B921FC0" w14:textId="77777777" w:rsidR="00EC795F" w:rsidRPr="001A0A82" w:rsidRDefault="00EC795F" w:rsidP="00EE67A0">
            <w:pPr>
              <w:pStyle w:val="-le3"/>
            </w:pPr>
            <w:r w:rsidRPr="001A0A82">
              <w:t>/</w:t>
            </w:r>
          </w:p>
        </w:tc>
      </w:tr>
      <w:tr w:rsidR="00EC795F" w:rsidRPr="001A0A82" w14:paraId="51941BEA" w14:textId="77777777" w:rsidTr="00EE67A0">
        <w:trPr>
          <w:trHeight w:val="340"/>
          <w:jc w:val="center"/>
        </w:trPr>
        <w:tc>
          <w:tcPr>
            <w:tcW w:w="1019" w:type="pct"/>
            <w:gridSpan w:val="2"/>
            <w:noWrap/>
            <w:vAlign w:val="center"/>
          </w:tcPr>
          <w:p w14:paraId="6DFDF216" w14:textId="77777777" w:rsidR="00EC795F" w:rsidRPr="001A0A82" w:rsidRDefault="00EC795F" w:rsidP="00EE67A0">
            <w:pPr>
              <w:pStyle w:val="-le3"/>
            </w:pPr>
            <w:r w:rsidRPr="001A0A82">
              <w:t>花木兰</w:t>
            </w:r>
          </w:p>
        </w:tc>
        <w:tc>
          <w:tcPr>
            <w:tcW w:w="2909" w:type="pct"/>
            <w:gridSpan w:val="6"/>
            <w:noWrap/>
            <w:vAlign w:val="center"/>
          </w:tcPr>
          <w:p w14:paraId="423D2736" w14:textId="77777777" w:rsidR="00EC795F" w:rsidRPr="001A0A82" w:rsidRDefault="00EC795F" w:rsidP="00EE67A0">
            <w:pPr>
              <w:pStyle w:val="-le3"/>
              <w:rPr>
                <w:i/>
                <w:iCs/>
              </w:rPr>
            </w:pPr>
            <w:r w:rsidRPr="001A0A82">
              <w:rPr>
                <w:i/>
                <w:iCs/>
              </w:rPr>
              <w:t>Indigofera kirilowii Maxim. ex Palibin</w:t>
            </w:r>
          </w:p>
        </w:tc>
        <w:tc>
          <w:tcPr>
            <w:tcW w:w="558" w:type="pct"/>
            <w:gridSpan w:val="2"/>
            <w:vAlign w:val="center"/>
          </w:tcPr>
          <w:p w14:paraId="3F1607C7" w14:textId="77777777" w:rsidR="00EC795F" w:rsidRPr="001A0A82" w:rsidRDefault="00EC795F" w:rsidP="00EE67A0">
            <w:pPr>
              <w:pStyle w:val="-le3"/>
            </w:pPr>
            <w:r w:rsidRPr="001A0A82">
              <w:t>0.35</w:t>
            </w:r>
          </w:p>
        </w:tc>
        <w:tc>
          <w:tcPr>
            <w:tcW w:w="514" w:type="pct"/>
            <w:vAlign w:val="center"/>
          </w:tcPr>
          <w:p w14:paraId="4B3529DF" w14:textId="77777777" w:rsidR="00EC795F" w:rsidRPr="001A0A82" w:rsidRDefault="00EC795F" w:rsidP="00EE67A0">
            <w:pPr>
              <w:pStyle w:val="-le3"/>
            </w:pPr>
            <w:r w:rsidRPr="001A0A82">
              <w:t>/</w:t>
            </w:r>
          </w:p>
        </w:tc>
      </w:tr>
      <w:tr w:rsidR="00EC795F" w:rsidRPr="001A0A82" w14:paraId="64222F3A" w14:textId="77777777" w:rsidTr="00EE67A0">
        <w:trPr>
          <w:trHeight w:val="340"/>
          <w:jc w:val="center"/>
        </w:trPr>
        <w:tc>
          <w:tcPr>
            <w:tcW w:w="1019" w:type="pct"/>
            <w:gridSpan w:val="2"/>
            <w:noWrap/>
            <w:vAlign w:val="center"/>
          </w:tcPr>
          <w:p w14:paraId="39FFB9EC" w14:textId="77777777" w:rsidR="00EC795F" w:rsidRPr="001A0A82" w:rsidRDefault="00EC795F" w:rsidP="00EE67A0">
            <w:pPr>
              <w:pStyle w:val="-le3"/>
            </w:pPr>
            <w:r w:rsidRPr="001A0A82">
              <w:t>虎榛子</w:t>
            </w:r>
          </w:p>
        </w:tc>
        <w:tc>
          <w:tcPr>
            <w:tcW w:w="2909" w:type="pct"/>
            <w:gridSpan w:val="6"/>
            <w:noWrap/>
            <w:vAlign w:val="center"/>
          </w:tcPr>
          <w:p w14:paraId="228C6B60" w14:textId="77777777" w:rsidR="00EC795F" w:rsidRPr="001A0A82" w:rsidRDefault="00EC795F" w:rsidP="00EE67A0">
            <w:pPr>
              <w:pStyle w:val="-le3"/>
              <w:rPr>
                <w:i/>
                <w:iCs/>
              </w:rPr>
            </w:pPr>
            <w:r w:rsidRPr="001A0A82">
              <w:rPr>
                <w:i/>
                <w:iCs/>
              </w:rPr>
              <w:t>Ostryopsis davidiana Decne.</w:t>
            </w:r>
          </w:p>
        </w:tc>
        <w:tc>
          <w:tcPr>
            <w:tcW w:w="558" w:type="pct"/>
            <w:gridSpan w:val="2"/>
            <w:vAlign w:val="center"/>
          </w:tcPr>
          <w:p w14:paraId="00001726" w14:textId="77777777" w:rsidR="00EC795F" w:rsidRPr="001A0A82" w:rsidRDefault="00EC795F" w:rsidP="00EE67A0">
            <w:pPr>
              <w:pStyle w:val="-le3"/>
            </w:pPr>
            <w:r w:rsidRPr="001A0A82">
              <w:t>1.2</w:t>
            </w:r>
          </w:p>
        </w:tc>
        <w:tc>
          <w:tcPr>
            <w:tcW w:w="514" w:type="pct"/>
            <w:vAlign w:val="center"/>
          </w:tcPr>
          <w:p w14:paraId="1E84B50B" w14:textId="77777777" w:rsidR="00EC795F" w:rsidRPr="001A0A82" w:rsidRDefault="00EC795F" w:rsidP="00EE67A0">
            <w:pPr>
              <w:pStyle w:val="-le3"/>
            </w:pPr>
            <w:r w:rsidRPr="001A0A82">
              <w:t>/</w:t>
            </w:r>
          </w:p>
        </w:tc>
      </w:tr>
      <w:tr w:rsidR="00EC795F" w:rsidRPr="001A0A82" w14:paraId="6DDE8400" w14:textId="77777777" w:rsidTr="00EE67A0">
        <w:trPr>
          <w:trHeight w:val="340"/>
          <w:jc w:val="center"/>
        </w:trPr>
        <w:tc>
          <w:tcPr>
            <w:tcW w:w="1019" w:type="pct"/>
            <w:gridSpan w:val="2"/>
            <w:noWrap/>
            <w:vAlign w:val="center"/>
          </w:tcPr>
          <w:p w14:paraId="0E7AAF99" w14:textId="77777777" w:rsidR="00EC795F" w:rsidRPr="001A0A82" w:rsidRDefault="00EC795F" w:rsidP="00EE67A0">
            <w:pPr>
              <w:pStyle w:val="-le3"/>
            </w:pPr>
            <w:r w:rsidRPr="001A0A82">
              <w:t>小叶鼠李</w:t>
            </w:r>
          </w:p>
        </w:tc>
        <w:tc>
          <w:tcPr>
            <w:tcW w:w="2909" w:type="pct"/>
            <w:gridSpan w:val="6"/>
            <w:noWrap/>
            <w:vAlign w:val="center"/>
          </w:tcPr>
          <w:p w14:paraId="13AF26CC" w14:textId="77777777" w:rsidR="00EC795F" w:rsidRPr="001A0A82" w:rsidRDefault="00EC795F" w:rsidP="00EE67A0">
            <w:pPr>
              <w:pStyle w:val="-le3"/>
              <w:rPr>
                <w:i/>
                <w:iCs/>
              </w:rPr>
            </w:pPr>
            <w:r w:rsidRPr="001A0A82">
              <w:rPr>
                <w:i/>
                <w:iCs/>
              </w:rPr>
              <w:t>Rhamnus parvifolia Bunge</w:t>
            </w:r>
          </w:p>
        </w:tc>
        <w:tc>
          <w:tcPr>
            <w:tcW w:w="558" w:type="pct"/>
            <w:gridSpan w:val="2"/>
            <w:vAlign w:val="center"/>
          </w:tcPr>
          <w:p w14:paraId="41702C03" w14:textId="77777777" w:rsidR="00EC795F" w:rsidRPr="001A0A82" w:rsidRDefault="00EC795F" w:rsidP="00EE67A0">
            <w:pPr>
              <w:pStyle w:val="-le3"/>
            </w:pPr>
            <w:r w:rsidRPr="001A0A82">
              <w:t>1.5</w:t>
            </w:r>
          </w:p>
        </w:tc>
        <w:tc>
          <w:tcPr>
            <w:tcW w:w="514" w:type="pct"/>
            <w:vAlign w:val="center"/>
          </w:tcPr>
          <w:p w14:paraId="07554902" w14:textId="77777777" w:rsidR="00EC795F" w:rsidRPr="001A0A82" w:rsidRDefault="00EC795F" w:rsidP="00EE67A0">
            <w:pPr>
              <w:pStyle w:val="-le3"/>
            </w:pPr>
            <w:r w:rsidRPr="001A0A82">
              <w:t>/</w:t>
            </w:r>
          </w:p>
        </w:tc>
      </w:tr>
      <w:tr w:rsidR="00EC795F" w:rsidRPr="001A0A82" w14:paraId="3BBBE80C" w14:textId="77777777" w:rsidTr="00EE67A0">
        <w:trPr>
          <w:trHeight w:val="340"/>
          <w:jc w:val="center"/>
        </w:trPr>
        <w:tc>
          <w:tcPr>
            <w:tcW w:w="1019" w:type="pct"/>
            <w:gridSpan w:val="2"/>
            <w:noWrap/>
            <w:vAlign w:val="center"/>
          </w:tcPr>
          <w:p w14:paraId="0C7AEFA3" w14:textId="77777777" w:rsidR="00EC795F" w:rsidRPr="001A0A82" w:rsidRDefault="00EC795F" w:rsidP="00EE67A0">
            <w:pPr>
              <w:pStyle w:val="-le3"/>
            </w:pPr>
            <w:r w:rsidRPr="001A0A82">
              <w:t>多花胡枝子</w:t>
            </w:r>
          </w:p>
        </w:tc>
        <w:tc>
          <w:tcPr>
            <w:tcW w:w="2909" w:type="pct"/>
            <w:gridSpan w:val="6"/>
            <w:noWrap/>
            <w:vAlign w:val="center"/>
          </w:tcPr>
          <w:p w14:paraId="6347E899" w14:textId="77777777" w:rsidR="00EC795F" w:rsidRPr="001A0A82" w:rsidRDefault="00EC795F" w:rsidP="00EE67A0">
            <w:pPr>
              <w:pStyle w:val="-le3"/>
              <w:rPr>
                <w:i/>
                <w:iCs/>
              </w:rPr>
            </w:pPr>
            <w:r w:rsidRPr="001A0A82">
              <w:rPr>
                <w:i/>
                <w:iCs/>
              </w:rPr>
              <w:t>Lespedeza floribunda Bunge</w:t>
            </w:r>
          </w:p>
        </w:tc>
        <w:tc>
          <w:tcPr>
            <w:tcW w:w="558" w:type="pct"/>
            <w:gridSpan w:val="2"/>
            <w:vAlign w:val="center"/>
          </w:tcPr>
          <w:p w14:paraId="58B3321D" w14:textId="77777777" w:rsidR="00EC795F" w:rsidRPr="001A0A82" w:rsidRDefault="00EC795F" w:rsidP="00EE67A0">
            <w:pPr>
              <w:pStyle w:val="-le3"/>
            </w:pPr>
            <w:r w:rsidRPr="001A0A82">
              <w:t>0.3</w:t>
            </w:r>
          </w:p>
        </w:tc>
        <w:tc>
          <w:tcPr>
            <w:tcW w:w="514" w:type="pct"/>
            <w:vAlign w:val="center"/>
          </w:tcPr>
          <w:p w14:paraId="6D965807" w14:textId="77777777" w:rsidR="00EC795F" w:rsidRPr="001A0A82" w:rsidRDefault="00EC795F" w:rsidP="00EE67A0">
            <w:pPr>
              <w:pStyle w:val="-le3"/>
            </w:pPr>
            <w:r w:rsidRPr="001A0A82">
              <w:t>/</w:t>
            </w:r>
          </w:p>
        </w:tc>
      </w:tr>
      <w:tr w:rsidR="00EC795F" w:rsidRPr="001A0A82" w14:paraId="25BC84AA" w14:textId="77777777" w:rsidTr="00EE67A0">
        <w:trPr>
          <w:trHeight w:val="340"/>
          <w:jc w:val="center"/>
        </w:trPr>
        <w:tc>
          <w:tcPr>
            <w:tcW w:w="1019" w:type="pct"/>
            <w:gridSpan w:val="2"/>
            <w:noWrap/>
            <w:vAlign w:val="center"/>
          </w:tcPr>
          <w:p w14:paraId="32C1F697" w14:textId="77777777" w:rsidR="00EC795F" w:rsidRPr="001A0A82" w:rsidRDefault="00EC795F" w:rsidP="00EE67A0">
            <w:pPr>
              <w:pStyle w:val="-le3"/>
            </w:pPr>
            <w:r w:rsidRPr="001A0A82">
              <w:t>兴安胡枝子</w:t>
            </w:r>
          </w:p>
        </w:tc>
        <w:tc>
          <w:tcPr>
            <w:tcW w:w="2909" w:type="pct"/>
            <w:gridSpan w:val="6"/>
            <w:noWrap/>
            <w:vAlign w:val="center"/>
          </w:tcPr>
          <w:p w14:paraId="561DDDB7" w14:textId="77777777" w:rsidR="00EC795F" w:rsidRPr="001A0A82" w:rsidRDefault="00EC795F" w:rsidP="00EE67A0">
            <w:pPr>
              <w:pStyle w:val="-le3"/>
              <w:rPr>
                <w:i/>
                <w:iCs/>
              </w:rPr>
            </w:pPr>
            <w:r w:rsidRPr="001A0A82">
              <w:rPr>
                <w:i/>
                <w:iCs/>
              </w:rPr>
              <w:t>Lespedeza daurica (Laxm.) Schindl.</w:t>
            </w:r>
          </w:p>
        </w:tc>
        <w:tc>
          <w:tcPr>
            <w:tcW w:w="558" w:type="pct"/>
            <w:gridSpan w:val="2"/>
            <w:vAlign w:val="center"/>
          </w:tcPr>
          <w:p w14:paraId="52CF8DAC" w14:textId="77777777" w:rsidR="00EC795F" w:rsidRPr="001A0A82" w:rsidRDefault="00EC795F" w:rsidP="00EE67A0">
            <w:pPr>
              <w:pStyle w:val="-le3"/>
            </w:pPr>
            <w:r w:rsidRPr="001A0A82">
              <w:t>0.45</w:t>
            </w:r>
          </w:p>
        </w:tc>
        <w:tc>
          <w:tcPr>
            <w:tcW w:w="514" w:type="pct"/>
            <w:vAlign w:val="center"/>
          </w:tcPr>
          <w:p w14:paraId="7F7AD14D" w14:textId="77777777" w:rsidR="00EC795F" w:rsidRPr="001A0A82" w:rsidRDefault="00EC795F" w:rsidP="00EE67A0">
            <w:pPr>
              <w:pStyle w:val="-le3"/>
            </w:pPr>
            <w:r w:rsidRPr="001A0A82">
              <w:t>/</w:t>
            </w:r>
          </w:p>
        </w:tc>
      </w:tr>
      <w:tr w:rsidR="00EC795F" w:rsidRPr="001A0A82" w14:paraId="107C1811" w14:textId="77777777" w:rsidTr="00EE67A0">
        <w:trPr>
          <w:trHeight w:val="340"/>
          <w:jc w:val="center"/>
        </w:trPr>
        <w:tc>
          <w:tcPr>
            <w:tcW w:w="1019" w:type="pct"/>
            <w:gridSpan w:val="2"/>
            <w:noWrap/>
            <w:vAlign w:val="center"/>
          </w:tcPr>
          <w:p w14:paraId="4C3A33D1" w14:textId="77777777" w:rsidR="00EC795F" w:rsidRPr="001A0A82" w:rsidRDefault="00EC795F" w:rsidP="00EE67A0">
            <w:pPr>
              <w:pStyle w:val="-le3"/>
            </w:pPr>
            <w:r w:rsidRPr="001A0A82">
              <w:t>万年蒿</w:t>
            </w:r>
          </w:p>
        </w:tc>
        <w:tc>
          <w:tcPr>
            <w:tcW w:w="2909" w:type="pct"/>
            <w:gridSpan w:val="6"/>
            <w:noWrap/>
            <w:vAlign w:val="center"/>
          </w:tcPr>
          <w:p w14:paraId="6FE2AC65" w14:textId="77777777" w:rsidR="00EC795F" w:rsidRPr="001A0A82" w:rsidRDefault="00EC795F" w:rsidP="00EE67A0">
            <w:pPr>
              <w:pStyle w:val="-le3"/>
              <w:rPr>
                <w:i/>
                <w:iCs/>
              </w:rPr>
            </w:pPr>
            <w:r w:rsidRPr="001A0A82">
              <w:rPr>
                <w:i/>
                <w:iCs/>
              </w:rPr>
              <w:t>Artemisia sacrorum Ledeb.</w:t>
            </w:r>
          </w:p>
        </w:tc>
        <w:tc>
          <w:tcPr>
            <w:tcW w:w="558" w:type="pct"/>
            <w:gridSpan w:val="2"/>
            <w:vAlign w:val="center"/>
          </w:tcPr>
          <w:p w14:paraId="65FC85DE" w14:textId="77777777" w:rsidR="00EC795F" w:rsidRPr="001A0A82" w:rsidRDefault="00EC795F" w:rsidP="00EE67A0">
            <w:pPr>
              <w:pStyle w:val="-le3"/>
            </w:pPr>
            <w:r w:rsidRPr="001A0A82">
              <w:t>0.3</w:t>
            </w:r>
          </w:p>
        </w:tc>
        <w:tc>
          <w:tcPr>
            <w:tcW w:w="514" w:type="pct"/>
            <w:vAlign w:val="center"/>
          </w:tcPr>
          <w:p w14:paraId="23A87423" w14:textId="77777777" w:rsidR="00EC795F" w:rsidRPr="001A0A82" w:rsidRDefault="00EC795F" w:rsidP="00EE67A0">
            <w:pPr>
              <w:pStyle w:val="-le3"/>
            </w:pPr>
            <w:r w:rsidRPr="001A0A82">
              <w:t>/</w:t>
            </w:r>
          </w:p>
        </w:tc>
      </w:tr>
      <w:tr w:rsidR="00EC795F" w:rsidRPr="001A0A82" w14:paraId="58D30508" w14:textId="77777777" w:rsidTr="00EE67A0">
        <w:trPr>
          <w:trHeight w:val="340"/>
          <w:jc w:val="center"/>
        </w:trPr>
        <w:tc>
          <w:tcPr>
            <w:tcW w:w="1019" w:type="pct"/>
            <w:gridSpan w:val="2"/>
            <w:noWrap/>
            <w:vAlign w:val="center"/>
          </w:tcPr>
          <w:p w14:paraId="03B4043E" w14:textId="77777777" w:rsidR="00EC795F" w:rsidRPr="001A0A82" w:rsidRDefault="00EC795F" w:rsidP="00EE67A0">
            <w:pPr>
              <w:pStyle w:val="-le3"/>
            </w:pPr>
            <w:r w:rsidRPr="001A0A82">
              <w:t>三裂绣线菊</w:t>
            </w:r>
          </w:p>
        </w:tc>
        <w:tc>
          <w:tcPr>
            <w:tcW w:w="2909" w:type="pct"/>
            <w:gridSpan w:val="6"/>
            <w:noWrap/>
            <w:vAlign w:val="center"/>
          </w:tcPr>
          <w:p w14:paraId="2C137D9D" w14:textId="77777777" w:rsidR="00EC795F" w:rsidRPr="001A0A82" w:rsidRDefault="00EC795F" w:rsidP="00EE67A0">
            <w:pPr>
              <w:pStyle w:val="-le3"/>
              <w:rPr>
                <w:i/>
                <w:iCs/>
              </w:rPr>
            </w:pPr>
            <w:r w:rsidRPr="001A0A82">
              <w:rPr>
                <w:i/>
                <w:iCs/>
              </w:rPr>
              <w:t>Spiraea trilobata L.</w:t>
            </w:r>
          </w:p>
        </w:tc>
        <w:tc>
          <w:tcPr>
            <w:tcW w:w="558" w:type="pct"/>
            <w:gridSpan w:val="2"/>
            <w:vAlign w:val="center"/>
          </w:tcPr>
          <w:p w14:paraId="02C6C7A1" w14:textId="77777777" w:rsidR="00EC795F" w:rsidRPr="001A0A82" w:rsidRDefault="00EC795F" w:rsidP="00EE67A0">
            <w:pPr>
              <w:pStyle w:val="-le3"/>
            </w:pPr>
            <w:r w:rsidRPr="001A0A82">
              <w:t>0.6</w:t>
            </w:r>
          </w:p>
        </w:tc>
        <w:tc>
          <w:tcPr>
            <w:tcW w:w="514" w:type="pct"/>
            <w:vAlign w:val="center"/>
          </w:tcPr>
          <w:p w14:paraId="1EE52BEE" w14:textId="77777777" w:rsidR="00EC795F" w:rsidRPr="001A0A82" w:rsidRDefault="00EC795F" w:rsidP="00EE67A0">
            <w:pPr>
              <w:pStyle w:val="-le3"/>
            </w:pPr>
            <w:r w:rsidRPr="001A0A82">
              <w:t>/</w:t>
            </w:r>
          </w:p>
        </w:tc>
      </w:tr>
      <w:tr w:rsidR="00EC795F" w:rsidRPr="001A0A82" w14:paraId="487179CD" w14:textId="77777777" w:rsidTr="00EE67A0">
        <w:trPr>
          <w:trHeight w:val="340"/>
          <w:jc w:val="center"/>
        </w:trPr>
        <w:tc>
          <w:tcPr>
            <w:tcW w:w="5000" w:type="pct"/>
            <w:gridSpan w:val="11"/>
            <w:noWrap/>
            <w:vAlign w:val="center"/>
          </w:tcPr>
          <w:p w14:paraId="3274DDE5" w14:textId="77777777" w:rsidR="00EC795F" w:rsidRPr="001A0A82" w:rsidRDefault="00EC795F" w:rsidP="00EE67A0">
            <w:pPr>
              <w:pStyle w:val="-le3"/>
            </w:pPr>
            <w:r w:rsidRPr="001A0A82">
              <w:t>草木层物种记录</w:t>
            </w:r>
          </w:p>
        </w:tc>
      </w:tr>
      <w:tr w:rsidR="00EC795F" w:rsidRPr="001A0A82" w14:paraId="6BCC6034" w14:textId="77777777" w:rsidTr="00EE67A0">
        <w:trPr>
          <w:trHeight w:val="340"/>
          <w:jc w:val="center"/>
        </w:trPr>
        <w:tc>
          <w:tcPr>
            <w:tcW w:w="1019" w:type="pct"/>
            <w:gridSpan w:val="2"/>
            <w:noWrap/>
            <w:vAlign w:val="center"/>
          </w:tcPr>
          <w:p w14:paraId="445A7E9F" w14:textId="77777777" w:rsidR="00EC795F" w:rsidRPr="001A0A82" w:rsidRDefault="00EC795F" w:rsidP="00EE67A0">
            <w:pPr>
              <w:pStyle w:val="-le3"/>
            </w:pPr>
            <w:r w:rsidRPr="001A0A82">
              <w:t>物种名</w:t>
            </w:r>
          </w:p>
        </w:tc>
        <w:tc>
          <w:tcPr>
            <w:tcW w:w="2909" w:type="pct"/>
            <w:gridSpan w:val="6"/>
            <w:noWrap/>
            <w:vAlign w:val="center"/>
          </w:tcPr>
          <w:p w14:paraId="5EB868BC" w14:textId="77777777" w:rsidR="00EC795F" w:rsidRPr="001A0A82" w:rsidRDefault="00EC795F" w:rsidP="00EE67A0">
            <w:pPr>
              <w:pStyle w:val="-le3"/>
            </w:pPr>
            <w:r w:rsidRPr="001A0A82">
              <w:t>拉丁名</w:t>
            </w:r>
          </w:p>
        </w:tc>
        <w:tc>
          <w:tcPr>
            <w:tcW w:w="558" w:type="pct"/>
            <w:gridSpan w:val="2"/>
            <w:vAlign w:val="center"/>
          </w:tcPr>
          <w:p w14:paraId="6396DF5E" w14:textId="77777777" w:rsidR="00EC795F" w:rsidRPr="001A0A82" w:rsidRDefault="00EC795F" w:rsidP="00EE67A0">
            <w:pPr>
              <w:pStyle w:val="-le3"/>
            </w:pPr>
            <w:r w:rsidRPr="001A0A82">
              <w:t>平均高度</w:t>
            </w:r>
            <w:r w:rsidRPr="001A0A82">
              <w:t>(m)</w:t>
            </w:r>
          </w:p>
        </w:tc>
        <w:tc>
          <w:tcPr>
            <w:tcW w:w="514" w:type="pct"/>
            <w:vAlign w:val="center"/>
          </w:tcPr>
          <w:p w14:paraId="2E0408A5" w14:textId="77777777" w:rsidR="00EC795F" w:rsidRPr="001A0A82" w:rsidRDefault="00EC795F" w:rsidP="00EE67A0">
            <w:pPr>
              <w:pStyle w:val="-le3"/>
            </w:pPr>
            <w:r w:rsidRPr="001A0A82">
              <w:t>盖度</w:t>
            </w:r>
            <w:r w:rsidRPr="001A0A82">
              <w:t>(%)</w:t>
            </w:r>
          </w:p>
        </w:tc>
      </w:tr>
      <w:tr w:rsidR="00EC795F" w:rsidRPr="001A0A82" w14:paraId="3219DFFF" w14:textId="77777777" w:rsidTr="00EE67A0">
        <w:trPr>
          <w:trHeight w:val="340"/>
          <w:jc w:val="center"/>
        </w:trPr>
        <w:tc>
          <w:tcPr>
            <w:tcW w:w="1019" w:type="pct"/>
            <w:gridSpan w:val="2"/>
            <w:tcBorders>
              <w:top w:val="single" w:sz="4" w:space="0" w:color="auto"/>
              <w:left w:val="single" w:sz="4" w:space="0" w:color="auto"/>
              <w:bottom w:val="single" w:sz="4" w:space="0" w:color="auto"/>
              <w:right w:val="single" w:sz="4" w:space="0" w:color="auto"/>
            </w:tcBorders>
            <w:noWrap/>
            <w:vAlign w:val="center"/>
          </w:tcPr>
          <w:p w14:paraId="1A93A8EC" w14:textId="77777777" w:rsidR="00EC795F" w:rsidRPr="001A0A82" w:rsidRDefault="00EC795F" w:rsidP="00EE67A0">
            <w:pPr>
              <w:pStyle w:val="-le3"/>
              <w:rPr>
                <w:szCs w:val="24"/>
              </w:rPr>
            </w:pPr>
            <w:r w:rsidRPr="001A0A82">
              <w:rPr>
                <w:szCs w:val="24"/>
              </w:rPr>
              <w:t>大油芒</w:t>
            </w:r>
          </w:p>
        </w:tc>
        <w:tc>
          <w:tcPr>
            <w:tcW w:w="2909" w:type="pct"/>
            <w:gridSpan w:val="6"/>
            <w:tcBorders>
              <w:top w:val="single" w:sz="4" w:space="0" w:color="auto"/>
              <w:left w:val="single" w:sz="4" w:space="0" w:color="auto"/>
              <w:bottom w:val="single" w:sz="4" w:space="0" w:color="auto"/>
              <w:right w:val="single" w:sz="4" w:space="0" w:color="auto"/>
            </w:tcBorders>
            <w:noWrap/>
            <w:vAlign w:val="center"/>
          </w:tcPr>
          <w:p w14:paraId="2DC42D4B" w14:textId="77777777" w:rsidR="00EC795F" w:rsidRPr="001A0A82" w:rsidRDefault="00EC795F" w:rsidP="00EE67A0">
            <w:pPr>
              <w:pStyle w:val="-le3"/>
              <w:rPr>
                <w:i/>
                <w:iCs/>
                <w:shd w:val="clear" w:color="auto" w:fill="FFFFFF"/>
              </w:rPr>
            </w:pPr>
            <w:r w:rsidRPr="001A0A82">
              <w:rPr>
                <w:i/>
                <w:iCs/>
                <w:shd w:val="clear" w:color="auto" w:fill="FFFFFF"/>
              </w:rPr>
              <w:t>Spodiopogon sibiricus Trin.</w:t>
            </w:r>
          </w:p>
        </w:tc>
        <w:tc>
          <w:tcPr>
            <w:tcW w:w="558" w:type="pct"/>
            <w:gridSpan w:val="2"/>
            <w:tcBorders>
              <w:top w:val="single" w:sz="4" w:space="0" w:color="auto"/>
              <w:left w:val="single" w:sz="4" w:space="0" w:color="auto"/>
              <w:bottom w:val="single" w:sz="4" w:space="0" w:color="auto"/>
              <w:right w:val="single" w:sz="4" w:space="0" w:color="auto"/>
            </w:tcBorders>
            <w:vAlign w:val="center"/>
          </w:tcPr>
          <w:p w14:paraId="5A0A5BA1" w14:textId="77777777" w:rsidR="00EC795F" w:rsidRPr="001A0A82" w:rsidRDefault="00EC795F" w:rsidP="00EE67A0">
            <w:pPr>
              <w:pStyle w:val="-le3"/>
              <w:rPr>
                <w:szCs w:val="24"/>
              </w:rPr>
            </w:pPr>
            <w:r w:rsidRPr="001A0A82">
              <w:rPr>
                <w:szCs w:val="24"/>
              </w:rPr>
              <w:t>1.0</w:t>
            </w:r>
          </w:p>
        </w:tc>
        <w:tc>
          <w:tcPr>
            <w:tcW w:w="514" w:type="pct"/>
            <w:tcBorders>
              <w:top w:val="single" w:sz="4" w:space="0" w:color="auto"/>
              <w:left w:val="single" w:sz="4" w:space="0" w:color="auto"/>
              <w:bottom w:val="single" w:sz="4" w:space="0" w:color="auto"/>
              <w:right w:val="single" w:sz="4" w:space="0" w:color="auto"/>
            </w:tcBorders>
            <w:vAlign w:val="center"/>
          </w:tcPr>
          <w:p w14:paraId="5A6A10F8" w14:textId="77777777" w:rsidR="00EC795F" w:rsidRPr="001A0A82" w:rsidRDefault="00EC795F" w:rsidP="00EE67A0">
            <w:pPr>
              <w:pStyle w:val="-le3"/>
              <w:rPr>
                <w:szCs w:val="24"/>
              </w:rPr>
            </w:pPr>
            <w:r w:rsidRPr="001A0A82">
              <w:rPr>
                <w:szCs w:val="24"/>
              </w:rPr>
              <w:t>/</w:t>
            </w:r>
          </w:p>
        </w:tc>
      </w:tr>
      <w:tr w:rsidR="00EC795F" w:rsidRPr="001A0A82" w14:paraId="7AAAC133" w14:textId="77777777" w:rsidTr="00EE67A0">
        <w:trPr>
          <w:trHeight w:val="340"/>
          <w:jc w:val="center"/>
        </w:trPr>
        <w:tc>
          <w:tcPr>
            <w:tcW w:w="1019" w:type="pct"/>
            <w:gridSpan w:val="2"/>
            <w:noWrap/>
            <w:vAlign w:val="center"/>
          </w:tcPr>
          <w:p w14:paraId="25B314AD" w14:textId="77777777" w:rsidR="00EC795F" w:rsidRPr="001A0A82" w:rsidRDefault="00EC795F" w:rsidP="00EE67A0">
            <w:pPr>
              <w:pStyle w:val="-le3"/>
              <w:rPr>
                <w:szCs w:val="24"/>
              </w:rPr>
            </w:pPr>
            <w:r w:rsidRPr="001A0A82">
              <w:rPr>
                <w:szCs w:val="24"/>
              </w:rPr>
              <w:t>野古草</w:t>
            </w:r>
          </w:p>
        </w:tc>
        <w:tc>
          <w:tcPr>
            <w:tcW w:w="2909" w:type="pct"/>
            <w:gridSpan w:val="6"/>
            <w:noWrap/>
            <w:vAlign w:val="center"/>
          </w:tcPr>
          <w:p w14:paraId="622CFEEC" w14:textId="77777777" w:rsidR="00EC795F" w:rsidRPr="001A0A82" w:rsidRDefault="00EC795F" w:rsidP="00EE67A0">
            <w:pPr>
              <w:pStyle w:val="-le3"/>
              <w:rPr>
                <w:i/>
                <w:iCs/>
                <w:shd w:val="clear" w:color="auto" w:fill="FFFFFF"/>
              </w:rPr>
            </w:pPr>
            <w:r w:rsidRPr="001A0A82">
              <w:rPr>
                <w:i/>
                <w:iCs/>
                <w:shd w:val="clear" w:color="auto" w:fill="FFFFFF"/>
              </w:rPr>
              <w:t>Arundinella anomala Steud.</w:t>
            </w:r>
          </w:p>
        </w:tc>
        <w:tc>
          <w:tcPr>
            <w:tcW w:w="558" w:type="pct"/>
            <w:gridSpan w:val="2"/>
            <w:vAlign w:val="center"/>
          </w:tcPr>
          <w:p w14:paraId="733C87E9" w14:textId="77777777" w:rsidR="00EC795F" w:rsidRPr="001A0A82" w:rsidRDefault="00EC795F" w:rsidP="00EE67A0">
            <w:pPr>
              <w:pStyle w:val="-le3"/>
              <w:rPr>
                <w:szCs w:val="24"/>
              </w:rPr>
            </w:pPr>
            <w:r w:rsidRPr="001A0A82">
              <w:rPr>
                <w:szCs w:val="24"/>
              </w:rPr>
              <w:t>0.6</w:t>
            </w:r>
          </w:p>
        </w:tc>
        <w:tc>
          <w:tcPr>
            <w:tcW w:w="514" w:type="pct"/>
            <w:vAlign w:val="center"/>
          </w:tcPr>
          <w:p w14:paraId="7436F039" w14:textId="77777777" w:rsidR="00EC795F" w:rsidRPr="001A0A82" w:rsidRDefault="00EC795F" w:rsidP="00EE67A0">
            <w:pPr>
              <w:pStyle w:val="-le3"/>
              <w:rPr>
                <w:szCs w:val="24"/>
              </w:rPr>
            </w:pPr>
            <w:r w:rsidRPr="001A0A82">
              <w:rPr>
                <w:szCs w:val="24"/>
              </w:rPr>
              <w:t>5</w:t>
            </w:r>
          </w:p>
        </w:tc>
      </w:tr>
      <w:tr w:rsidR="00EC795F" w:rsidRPr="001A0A82" w14:paraId="4D87366D" w14:textId="77777777" w:rsidTr="00EE67A0">
        <w:trPr>
          <w:trHeight w:val="340"/>
          <w:jc w:val="center"/>
        </w:trPr>
        <w:tc>
          <w:tcPr>
            <w:tcW w:w="1019" w:type="pct"/>
            <w:gridSpan w:val="2"/>
            <w:tcBorders>
              <w:top w:val="single" w:sz="4" w:space="0" w:color="auto"/>
              <w:left w:val="single" w:sz="4" w:space="0" w:color="auto"/>
              <w:bottom w:val="single" w:sz="4" w:space="0" w:color="auto"/>
              <w:right w:val="single" w:sz="4" w:space="0" w:color="auto"/>
            </w:tcBorders>
            <w:noWrap/>
            <w:vAlign w:val="center"/>
          </w:tcPr>
          <w:p w14:paraId="03C2C388" w14:textId="77777777" w:rsidR="00EC795F" w:rsidRPr="001A0A82" w:rsidRDefault="00EC795F" w:rsidP="00EE67A0">
            <w:pPr>
              <w:pStyle w:val="-le3"/>
              <w:rPr>
                <w:szCs w:val="24"/>
              </w:rPr>
            </w:pPr>
            <w:r w:rsidRPr="001A0A82">
              <w:rPr>
                <w:szCs w:val="24"/>
              </w:rPr>
              <w:t>白羊草</w:t>
            </w:r>
          </w:p>
        </w:tc>
        <w:tc>
          <w:tcPr>
            <w:tcW w:w="2909" w:type="pct"/>
            <w:gridSpan w:val="6"/>
            <w:tcBorders>
              <w:top w:val="single" w:sz="4" w:space="0" w:color="auto"/>
              <w:left w:val="single" w:sz="4" w:space="0" w:color="auto"/>
              <w:bottom w:val="single" w:sz="4" w:space="0" w:color="auto"/>
              <w:right w:val="single" w:sz="4" w:space="0" w:color="auto"/>
            </w:tcBorders>
            <w:noWrap/>
            <w:vAlign w:val="center"/>
          </w:tcPr>
          <w:p w14:paraId="61D3F193" w14:textId="77777777" w:rsidR="00EC795F" w:rsidRPr="001A0A82" w:rsidRDefault="00EC795F" w:rsidP="00EE67A0">
            <w:pPr>
              <w:pStyle w:val="-le3"/>
              <w:rPr>
                <w:i/>
                <w:iCs/>
                <w:shd w:val="clear" w:color="auto" w:fill="FFFFFF"/>
              </w:rPr>
            </w:pPr>
            <w:r w:rsidRPr="001A0A82">
              <w:rPr>
                <w:i/>
                <w:iCs/>
                <w:shd w:val="clear" w:color="auto" w:fill="FFFFFF"/>
              </w:rPr>
              <w:t>Bothriochloa ischaemum (L.) Keng.</w:t>
            </w:r>
          </w:p>
        </w:tc>
        <w:tc>
          <w:tcPr>
            <w:tcW w:w="558" w:type="pct"/>
            <w:gridSpan w:val="2"/>
            <w:tcBorders>
              <w:top w:val="single" w:sz="4" w:space="0" w:color="auto"/>
              <w:left w:val="single" w:sz="4" w:space="0" w:color="auto"/>
              <w:bottom w:val="single" w:sz="4" w:space="0" w:color="auto"/>
              <w:right w:val="single" w:sz="4" w:space="0" w:color="auto"/>
            </w:tcBorders>
            <w:vAlign w:val="center"/>
          </w:tcPr>
          <w:p w14:paraId="1AE784F2" w14:textId="77777777" w:rsidR="00EC795F" w:rsidRPr="001A0A82" w:rsidRDefault="00EC795F" w:rsidP="00EE67A0">
            <w:pPr>
              <w:pStyle w:val="-le3"/>
              <w:rPr>
                <w:szCs w:val="24"/>
              </w:rPr>
            </w:pPr>
            <w:r w:rsidRPr="001A0A82">
              <w:rPr>
                <w:szCs w:val="24"/>
              </w:rPr>
              <w:t>0.6</w:t>
            </w:r>
          </w:p>
        </w:tc>
        <w:tc>
          <w:tcPr>
            <w:tcW w:w="514" w:type="pct"/>
            <w:tcBorders>
              <w:top w:val="single" w:sz="4" w:space="0" w:color="auto"/>
              <w:left w:val="single" w:sz="4" w:space="0" w:color="auto"/>
              <w:bottom w:val="single" w:sz="4" w:space="0" w:color="auto"/>
              <w:right w:val="single" w:sz="4" w:space="0" w:color="auto"/>
            </w:tcBorders>
            <w:vAlign w:val="center"/>
          </w:tcPr>
          <w:p w14:paraId="3EE40B03" w14:textId="77777777" w:rsidR="00EC795F" w:rsidRPr="001A0A82" w:rsidRDefault="00EC795F" w:rsidP="00EE67A0">
            <w:pPr>
              <w:pStyle w:val="-le3"/>
              <w:rPr>
                <w:szCs w:val="24"/>
              </w:rPr>
            </w:pPr>
            <w:r w:rsidRPr="001A0A82">
              <w:rPr>
                <w:szCs w:val="24"/>
              </w:rPr>
              <w:t>5</w:t>
            </w:r>
          </w:p>
        </w:tc>
      </w:tr>
      <w:tr w:rsidR="00EC795F" w:rsidRPr="001A0A82" w14:paraId="5E7F0631" w14:textId="77777777" w:rsidTr="00EE67A0">
        <w:trPr>
          <w:trHeight w:val="340"/>
          <w:jc w:val="center"/>
        </w:trPr>
        <w:tc>
          <w:tcPr>
            <w:tcW w:w="1019" w:type="pct"/>
            <w:gridSpan w:val="2"/>
            <w:noWrap/>
            <w:vAlign w:val="center"/>
          </w:tcPr>
          <w:p w14:paraId="573FC040" w14:textId="77777777" w:rsidR="00EC795F" w:rsidRPr="001A0A82" w:rsidRDefault="00EC795F" w:rsidP="00EE67A0">
            <w:pPr>
              <w:pStyle w:val="-le3"/>
              <w:rPr>
                <w:szCs w:val="24"/>
              </w:rPr>
            </w:pPr>
            <w:r w:rsidRPr="001A0A82">
              <w:rPr>
                <w:szCs w:val="24"/>
              </w:rPr>
              <w:t>黄背草</w:t>
            </w:r>
          </w:p>
        </w:tc>
        <w:tc>
          <w:tcPr>
            <w:tcW w:w="2909" w:type="pct"/>
            <w:gridSpan w:val="6"/>
            <w:noWrap/>
            <w:vAlign w:val="center"/>
          </w:tcPr>
          <w:p w14:paraId="43BF2A1F" w14:textId="77777777" w:rsidR="00EC795F" w:rsidRPr="001A0A82" w:rsidRDefault="00EC795F" w:rsidP="00EE67A0">
            <w:pPr>
              <w:pStyle w:val="-le3"/>
              <w:rPr>
                <w:i/>
                <w:iCs/>
                <w:shd w:val="clear" w:color="auto" w:fill="FFFFFF"/>
              </w:rPr>
            </w:pPr>
            <w:r w:rsidRPr="001A0A82">
              <w:rPr>
                <w:i/>
                <w:iCs/>
                <w:shd w:val="clear" w:color="auto" w:fill="FFFFFF"/>
              </w:rPr>
              <w:t xml:space="preserve">Themeda triandra  </w:t>
            </w:r>
          </w:p>
        </w:tc>
        <w:tc>
          <w:tcPr>
            <w:tcW w:w="558" w:type="pct"/>
            <w:gridSpan w:val="2"/>
            <w:vAlign w:val="center"/>
          </w:tcPr>
          <w:p w14:paraId="17BFBD0F" w14:textId="77777777" w:rsidR="00EC795F" w:rsidRPr="001A0A82" w:rsidRDefault="00EC795F" w:rsidP="00EE67A0">
            <w:pPr>
              <w:pStyle w:val="-le3"/>
              <w:rPr>
                <w:szCs w:val="24"/>
              </w:rPr>
            </w:pPr>
            <w:r w:rsidRPr="001A0A82">
              <w:rPr>
                <w:szCs w:val="24"/>
              </w:rPr>
              <w:t>0.3</w:t>
            </w:r>
          </w:p>
        </w:tc>
        <w:tc>
          <w:tcPr>
            <w:tcW w:w="514" w:type="pct"/>
            <w:vAlign w:val="center"/>
          </w:tcPr>
          <w:p w14:paraId="31C49B1A" w14:textId="77777777" w:rsidR="00EC795F" w:rsidRPr="001A0A82" w:rsidRDefault="00EC795F" w:rsidP="00EE67A0">
            <w:pPr>
              <w:pStyle w:val="-le3"/>
              <w:rPr>
                <w:szCs w:val="24"/>
              </w:rPr>
            </w:pPr>
            <w:r w:rsidRPr="001A0A82">
              <w:rPr>
                <w:szCs w:val="24"/>
              </w:rPr>
              <w:t>5</w:t>
            </w:r>
          </w:p>
        </w:tc>
      </w:tr>
      <w:tr w:rsidR="00EC795F" w:rsidRPr="001A0A82" w14:paraId="5AF390B1" w14:textId="77777777" w:rsidTr="00EE67A0">
        <w:trPr>
          <w:trHeight w:val="340"/>
          <w:jc w:val="center"/>
        </w:trPr>
        <w:tc>
          <w:tcPr>
            <w:tcW w:w="1019" w:type="pct"/>
            <w:gridSpan w:val="2"/>
            <w:noWrap/>
            <w:vAlign w:val="center"/>
          </w:tcPr>
          <w:p w14:paraId="4A1D6629" w14:textId="77777777" w:rsidR="00EC795F" w:rsidRPr="001A0A82" w:rsidRDefault="00EC795F" w:rsidP="00EE67A0">
            <w:pPr>
              <w:pStyle w:val="-le3"/>
              <w:rPr>
                <w:szCs w:val="24"/>
              </w:rPr>
            </w:pPr>
            <w:r w:rsidRPr="001A0A82">
              <w:rPr>
                <w:szCs w:val="24"/>
              </w:rPr>
              <w:t>丛生隐子草</w:t>
            </w:r>
          </w:p>
        </w:tc>
        <w:tc>
          <w:tcPr>
            <w:tcW w:w="2909" w:type="pct"/>
            <w:gridSpan w:val="6"/>
            <w:noWrap/>
            <w:vAlign w:val="center"/>
          </w:tcPr>
          <w:p w14:paraId="64E4FCFF" w14:textId="77777777" w:rsidR="00EC795F" w:rsidRPr="001A0A82" w:rsidRDefault="00EC795F" w:rsidP="00EE67A0">
            <w:pPr>
              <w:pStyle w:val="-le3"/>
              <w:rPr>
                <w:i/>
                <w:iCs/>
                <w:shd w:val="clear" w:color="auto" w:fill="FFFFFF"/>
              </w:rPr>
            </w:pPr>
            <w:r w:rsidRPr="001A0A82">
              <w:rPr>
                <w:i/>
                <w:iCs/>
                <w:shd w:val="clear" w:color="auto" w:fill="FFFFFF"/>
              </w:rPr>
              <w:t>Cleistogenes caespitosa Keng</w:t>
            </w:r>
          </w:p>
        </w:tc>
        <w:tc>
          <w:tcPr>
            <w:tcW w:w="558" w:type="pct"/>
            <w:gridSpan w:val="2"/>
            <w:vAlign w:val="center"/>
          </w:tcPr>
          <w:p w14:paraId="3FCAB521" w14:textId="77777777" w:rsidR="00EC795F" w:rsidRPr="001A0A82" w:rsidRDefault="00EC795F" w:rsidP="00EE67A0">
            <w:pPr>
              <w:pStyle w:val="-le3"/>
              <w:rPr>
                <w:szCs w:val="24"/>
              </w:rPr>
            </w:pPr>
            <w:r w:rsidRPr="001A0A82">
              <w:rPr>
                <w:szCs w:val="24"/>
              </w:rPr>
              <w:t>0.15</w:t>
            </w:r>
          </w:p>
        </w:tc>
        <w:tc>
          <w:tcPr>
            <w:tcW w:w="514" w:type="pct"/>
            <w:vAlign w:val="center"/>
          </w:tcPr>
          <w:p w14:paraId="5E937B71" w14:textId="77777777" w:rsidR="00EC795F" w:rsidRPr="001A0A82" w:rsidRDefault="00EC795F" w:rsidP="00EE67A0">
            <w:pPr>
              <w:pStyle w:val="-le3"/>
              <w:rPr>
                <w:szCs w:val="24"/>
              </w:rPr>
            </w:pPr>
            <w:r w:rsidRPr="001A0A82">
              <w:rPr>
                <w:szCs w:val="24"/>
              </w:rPr>
              <w:t>5</w:t>
            </w:r>
          </w:p>
        </w:tc>
      </w:tr>
      <w:tr w:rsidR="00EC795F" w:rsidRPr="001A0A82" w14:paraId="5A00C4FC" w14:textId="77777777" w:rsidTr="00EE67A0">
        <w:trPr>
          <w:trHeight w:val="340"/>
          <w:jc w:val="center"/>
        </w:trPr>
        <w:tc>
          <w:tcPr>
            <w:tcW w:w="1019" w:type="pct"/>
            <w:gridSpan w:val="2"/>
            <w:noWrap/>
            <w:vAlign w:val="center"/>
          </w:tcPr>
          <w:p w14:paraId="4D02ACB1" w14:textId="77777777" w:rsidR="00EC795F" w:rsidRPr="001A0A82" w:rsidRDefault="00EC795F" w:rsidP="00EE67A0">
            <w:pPr>
              <w:pStyle w:val="-le3"/>
              <w:rPr>
                <w:szCs w:val="24"/>
              </w:rPr>
            </w:pPr>
            <w:r w:rsidRPr="001A0A82">
              <w:rPr>
                <w:szCs w:val="24"/>
              </w:rPr>
              <w:t>贝加尔针茅</w:t>
            </w:r>
          </w:p>
        </w:tc>
        <w:tc>
          <w:tcPr>
            <w:tcW w:w="2909" w:type="pct"/>
            <w:gridSpan w:val="6"/>
            <w:noWrap/>
            <w:vAlign w:val="center"/>
          </w:tcPr>
          <w:p w14:paraId="7AA7ECB2" w14:textId="77777777" w:rsidR="00EC795F" w:rsidRPr="001A0A82" w:rsidRDefault="00EC795F" w:rsidP="00EE67A0">
            <w:pPr>
              <w:pStyle w:val="-le3"/>
              <w:rPr>
                <w:i/>
                <w:iCs/>
                <w:shd w:val="clear" w:color="auto" w:fill="FFFFFF"/>
              </w:rPr>
            </w:pPr>
            <w:r w:rsidRPr="001A0A82">
              <w:rPr>
                <w:i/>
                <w:iCs/>
                <w:shd w:val="clear" w:color="auto" w:fill="FFFFFF"/>
              </w:rPr>
              <w:t>Stipa baicalensis Roshev</w:t>
            </w:r>
          </w:p>
        </w:tc>
        <w:tc>
          <w:tcPr>
            <w:tcW w:w="558" w:type="pct"/>
            <w:gridSpan w:val="2"/>
            <w:vAlign w:val="center"/>
          </w:tcPr>
          <w:p w14:paraId="1730662C" w14:textId="77777777" w:rsidR="00EC795F" w:rsidRPr="001A0A82" w:rsidRDefault="00EC795F" w:rsidP="00EE67A0">
            <w:pPr>
              <w:pStyle w:val="-le3"/>
              <w:rPr>
                <w:szCs w:val="24"/>
              </w:rPr>
            </w:pPr>
            <w:r w:rsidRPr="001A0A82">
              <w:rPr>
                <w:szCs w:val="24"/>
              </w:rPr>
              <w:t>0.4</w:t>
            </w:r>
          </w:p>
        </w:tc>
        <w:tc>
          <w:tcPr>
            <w:tcW w:w="514" w:type="pct"/>
            <w:vAlign w:val="center"/>
          </w:tcPr>
          <w:p w14:paraId="36CC630D" w14:textId="77777777" w:rsidR="00EC795F" w:rsidRPr="001A0A82" w:rsidRDefault="00EC795F" w:rsidP="00EE67A0">
            <w:pPr>
              <w:pStyle w:val="-le3"/>
              <w:rPr>
                <w:szCs w:val="24"/>
              </w:rPr>
            </w:pPr>
            <w:r w:rsidRPr="001A0A82">
              <w:rPr>
                <w:szCs w:val="24"/>
              </w:rPr>
              <w:t>5</w:t>
            </w:r>
          </w:p>
        </w:tc>
      </w:tr>
      <w:tr w:rsidR="00EC795F" w:rsidRPr="001A0A82" w14:paraId="1B28986A" w14:textId="77777777" w:rsidTr="00EE67A0">
        <w:trPr>
          <w:trHeight w:val="340"/>
          <w:jc w:val="center"/>
        </w:trPr>
        <w:tc>
          <w:tcPr>
            <w:tcW w:w="1019" w:type="pct"/>
            <w:gridSpan w:val="2"/>
            <w:noWrap/>
            <w:vAlign w:val="center"/>
          </w:tcPr>
          <w:p w14:paraId="6A91DA86" w14:textId="77777777" w:rsidR="00EC795F" w:rsidRPr="001A0A82" w:rsidRDefault="00EC795F" w:rsidP="00EE67A0">
            <w:pPr>
              <w:pStyle w:val="-le3"/>
              <w:rPr>
                <w:szCs w:val="24"/>
              </w:rPr>
            </w:pPr>
            <w:r w:rsidRPr="001A0A82">
              <w:rPr>
                <w:szCs w:val="24"/>
              </w:rPr>
              <w:t>糙隐子草</w:t>
            </w:r>
          </w:p>
        </w:tc>
        <w:tc>
          <w:tcPr>
            <w:tcW w:w="2909" w:type="pct"/>
            <w:gridSpan w:val="6"/>
            <w:noWrap/>
            <w:vAlign w:val="center"/>
          </w:tcPr>
          <w:p w14:paraId="787944DB" w14:textId="77777777" w:rsidR="00EC795F" w:rsidRPr="001A0A82" w:rsidRDefault="00EC795F" w:rsidP="00EE67A0">
            <w:pPr>
              <w:pStyle w:val="-le3"/>
              <w:rPr>
                <w:i/>
                <w:iCs/>
                <w:shd w:val="clear" w:color="auto" w:fill="FFFFFF"/>
              </w:rPr>
            </w:pPr>
            <w:r w:rsidRPr="001A0A82">
              <w:rPr>
                <w:i/>
                <w:iCs/>
                <w:shd w:val="clear" w:color="auto" w:fill="FFFFFF"/>
              </w:rPr>
              <w:t>Cleistogenes squarrosa (Trin.) Keng</w:t>
            </w:r>
          </w:p>
        </w:tc>
        <w:tc>
          <w:tcPr>
            <w:tcW w:w="558" w:type="pct"/>
            <w:gridSpan w:val="2"/>
            <w:vAlign w:val="center"/>
          </w:tcPr>
          <w:p w14:paraId="5F538143" w14:textId="77777777" w:rsidR="00EC795F" w:rsidRPr="001A0A82" w:rsidRDefault="00EC795F" w:rsidP="00EE67A0">
            <w:pPr>
              <w:pStyle w:val="-le3"/>
              <w:rPr>
                <w:szCs w:val="24"/>
              </w:rPr>
            </w:pPr>
            <w:r w:rsidRPr="001A0A82">
              <w:rPr>
                <w:szCs w:val="24"/>
              </w:rPr>
              <w:t>0.2</w:t>
            </w:r>
          </w:p>
        </w:tc>
        <w:tc>
          <w:tcPr>
            <w:tcW w:w="514" w:type="pct"/>
            <w:vAlign w:val="center"/>
          </w:tcPr>
          <w:p w14:paraId="2192E359" w14:textId="77777777" w:rsidR="00EC795F" w:rsidRPr="001A0A82" w:rsidRDefault="00EC795F" w:rsidP="00EE67A0">
            <w:pPr>
              <w:pStyle w:val="-le3"/>
              <w:rPr>
                <w:szCs w:val="24"/>
              </w:rPr>
            </w:pPr>
            <w:r w:rsidRPr="001A0A82">
              <w:rPr>
                <w:szCs w:val="24"/>
              </w:rPr>
              <w:t>5</w:t>
            </w:r>
          </w:p>
        </w:tc>
      </w:tr>
      <w:tr w:rsidR="00EC795F" w:rsidRPr="001A0A82" w14:paraId="71F98C51" w14:textId="77777777" w:rsidTr="00EE67A0">
        <w:trPr>
          <w:trHeight w:val="340"/>
          <w:jc w:val="center"/>
        </w:trPr>
        <w:tc>
          <w:tcPr>
            <w:tcW w:w="1019" w:type="pct"/>
            <w:gridSpan w:val="2"/>
            <w:noWrap/>
            <w:vAlign w:val="center"/>
          </w:tcPr>
          <w:p w14:paraId="7F6BCE21" w14:textId="77777777" w:rsidR="00EC795F" w:rsidRPr="001A0A82" w:rsidRDefault="00EC795F" w:rsidP="00EE67A0">
            <w:pPr>
              <w:pStyle w:val="-le3"/>
              <w:rPr>
                <w:szCs w:val="24"/>
              </w:rPr>
            </w:pPr>
            <w:r w:rsidRPr="001A0A82">
              <w:rPr>
                <w:szCs w:val="24"/>
              </w:rPr>
              <w:lastRenderedPageBreak/>
              <w:t>三芒草</w:t>
            </w:r>
          </w:p>
        </w:tc>
        <w:tc>
          <w:tcPr>
            <w:tcW w:w="2909" w:type="pct"/>
            <w:gridSpan w:val="6"/>
            <w:noWrap/>
            <w:vAlign w:val="center"/>
          </w:tcPr>
          <w:p w14:paraId="65CFCDF5" w14:textId="77777777" w:rsidR="00EC795F" w:rsidRPr="001A0A82" w:rsidRDefault="00EC795F" w:rsidP="00EE67A0">
            <w:pPr>
              <w:pStyle w:val="-le3"/>
              <w:rPr>
                <w:i/>
                <w:iCs/>
                <w:shd w:val="clear" w:color="auto" w:fill="FFFFFF"/>
              </w:rPr>
            </w:pPr>
            <w:r w:rsidRPr="001A0A82">
              <w:rPr>
                <w:i/>
                <w:iCs/>
                <w:shd w:val="clear" w:color="auto" w:fill="FFFFFF"/>
              </w:rPr>
              <w:t>Aristida adscensionis L.</w:t>
            </w:r>
          </w:p>
        </w:tc>
        <w:tc>
          <w:tcPr>
            <w:tcW w:w="558" w:type="pct"/>
            <w:gridSpan w:val="2"/>
            <w:vAlign w:val="center"/>
          </w:tcPr>
          <w:p w14:paraId="701D2783" w14:textId="77777777" w:rsidR="00EC795F" w:rsidRPr="001A0A82" w:rsidRDefault="00EC795F" w:rsidP="00EE67A0">
            <w:pPr>
              <w:pStyle w:val="-le3"/>
              <w:rPr>
                <w:szCs w:val="24"/>
              </w:rPr>
            </w:pPr>
            <w:r w:rsidRPr="001A0A82">
              <w:rPr>
                <w:szCs w:val="24"/>
              </w:rPr>
              <w:t>0.3</w:t>
            </w:r>
          </w:p>
        </w:tc>
        <w:tc>
          <w:tcPr>
            <w:tcW w:w="514" w:type="pct"/>
            <w:vAlign w:val="center"/>
          </w:tcPr>
          <w:p w14:paraId="2981C1EE" w14:textId="77777777" w:rsidR="00EC795F" w:rsidRPr="001A0A82" w:rsidRDefault="00EC795F" w:rsidP="00EE67A0">
            <w:pPr>
              <w:pStyle w:val="-le3"/>
              <w:rPr>
                <w:szCs w:val="24"/>
              </w:rPr>
            </w:pPr>
            <w:r w:rsidRPr="001A0A82">
              <w:rPr>
                <w:szCs w:val="24"/>
              </w:rPr>
              <w:t>5</w:t>
            </w:r>
          </w:p>
        </w:tc>
      </w:tr>
      <w:tr w:rsidR="00EC795F" w:rsidRPr="001A0A82" w14:paraId="3A0047E5" w14:textId="77777777" w:rsidTr="00EE67A0">
        <w:trPr>
          <w:trHeight w:val="340"/>
          <w:jc w:val="center"/>
        </w:trPr>
        <w:tc>
          <w:tcPr>
            <w:tcW w:w="1019" w:type="pct"/>
            <w:gridSpan w:val="2"/>
            <w:noWrap/>
            <w:vAlign w:val="center"/>
          </w:tcPr>
          <w:p w14:paraId="0D88FCDC" w14:textId="77777777" w:rsidR="00EC795F" w:rsidRPr="001A0A82" w:rsidRDefault="00EC795F" w:rsidP="00EE67A0">
            <w:pPr>
              <w:pStyle w:val="-le3"/>
              <w:rPr>
                <w:szCs w:val="24"/>
              </w:rPr>
            </w:pPr>
            <w:r w:rsidRPr="001A0A82">
              <w:rPr>
                <w:szCs w:val="24"/>
              </w:rPr>
              <w:t>委陵草</w:t>
            </w:r>
          </w:p>
        </w:tc>
        <w:tc>
          <w:tcPr>
            <w:tcW w:w="2909" w:type="pct"/>
            <w:gridSpan w:val="6"/>
            <w:noWrap/>
            <w:vAlign w:val="center"/>
          </w:tcPr>
          <w:p w14:paraId="5B593A18" w14:textId="77777777" w:rsidR="00EC795F" w:rsidRPr="001A0A82" w:rsidRDefault="00EC795F" w:rsidP="00EE67A0">
            <w:pPr>
              <w:pStyle w:val="-le3"/>
              <w:rPr>
                <w:i/>
                <w:iCs/>
                <w:shd w:val="clear" w:color="auto" w:fill="FFFFFF"/>
              </w:rPr>
            </w:pPr>
            <w:r w:rsidRPr="001A0A82">
              <w:rPr>
                <w:i/>
                <w:iCs/>
                <w:shd w:val="clear" w:color="auto" w:fill="FFFFFF"/>
              </w:rPr>
              <w:t>Potentillae chinensis</w:t>
            </w:r>
          </w:p>
        </w:tc>
        <w:tc>
          <w:tcPr>
            <w:tcW w:w="558" w:type="pct"/>
            <w:gridSpan w:val="2"/>
            <w:vAlign w:val="center"/>
          </w:tcPr>
          <w:p w14:paraId="09169113" w14:textId="77777777" w:rsidR="00EC795F" w:rsidRPr="001A0A82" w:rsidRDefault="00EC795F" w:rsidP="00EE67A0">
            <w:pPr>
              <w:pStyle w:val="-le3"/>
              <w:rPr>
                <w:szCs w:val="24"/>
              </w:rPr>
            </w:pPr>
            <w:r w:rsidRPr="001A0A82">
              <w:rPr>
                <w:szCs w:val="24"/>
              </w:rPr>
              <w:t>0.8</w:t>
            </w:r>
          </w:p>
        </w:tc>
        <w:tc>
          <w:tcPr>
            <w:tcW w:w="514" w:type="pct"/>
            <w:vAlign w:val="center"/>
          </w:tcPr>
          <w:p w14:paraId="41C83E06" w14:textId="77777777" w:rsidR="00EC795F" w:rsidRPr="001A0A82" w:rsidRDefault="00EC795F" w:rsidP="00EE67A0">
            <w:pPr>
              <w:pStyle w:val="-le3"/>
              <w:rPr>
                <w:szCs w:val="24"/>
              </w:rPr>
            </w:pPr>
            <w:r w:rsidRPr="001A0A82">
              <w:rPr>
                <w:szCs w:val="24"/>
              </w:rPr>
              <w:t>/</w:t>
            </w:r>
          </w:p>
        </w:tc>
      </w:tr>
      <w:tr w:rsidR="00EC795F" w:rsidRPr="001A0A82" w14:paraId="316AFC4C" w14:textId="77777777" w:rsidTr="00EE67A0">
        <w:trPr>
          <w:trHeight w:val="340"/>
          <w:jc w:val="center"/>
        </w:trPr>
        <w:tc>
          <w:tcPr>
            <w:tcW w:w="1019" w:type="pct"/>
            <w:gridSpan w:val="2"/>
            <w:noWrap/>
            <w:vAlign w:val="center"/>
          </w:tcPr>
          <w:p w14:paraId="37D2DC42" w14:textId="77777777" w:rsidR="00EC795F" w:rsidRPr="001A0A82" w:rsidRDefault="00EC795F" w:rsidP="00EE67A0">
            <w:pPr>
              <w:pStyle w:val="-le3"/>
              <w:rPr>
                <w:szCs w:val="24"/>
              </w:rPr>
            </w:pPr>
            <w:r w:rsidRPr="001A0A82">
              <w:rPr>
                <w:szCs w:val="24"/>
              </w:rPr>
              <w:t>火绒草</w:t>
            </w:r>
          </w:p>
        </w:tc>
        <w:tc>
          <w:tcPr>
            <w:tcW w:w="2909" w:type="pct"/>
            <w:gridSpan w:val="6"/>
            <w:noWrap/>
            <w:vAlign w:val="center"/>
          </w:tcPr>
          <w:p w14:paraId="2F588F11" w14:textId="77777777" w:rsidR="00EC795F" w:rsidRPr="001A0A82" w:rsidRDefault="00EC795F" w:rsidP="00EE67A0">
            <w:pPr>
              <w:pStyle w:val="-le3"/>
              <w:rPr>
                <w:i/>
                <w:iCs/>
                <w:shd w:val="clear" w:color="auto" w:fill="FFFFFF"/>
              </w:rPr>
            </w:pPr>
            <w:r w:rsidRPr="001A0A82">
              <w:rPr>
                <w:i/>
                <w:iCs/>
                <w:shd w:val="clear" w:color="auto" w:fill="FFFFFF"/>
              </w:rPr>
              <w:t>Leontopodium leontopodioides (Willd. ) Beauv.</w:t>
            </w:r>
          </w:p>
        </w:tc>
        <w:tc>
          <w:tcPr>
            <w:tcW w:w="558" w:type="pct"/>
            <w:gridSpan w:val="2"/>
            <w:vAlign w:val="center"/>
          </w:tcPr>
          <w:p w14:paraId="737556C4" w14:textId="77777777" w:rsidR="00EC795F" w:rsidRPr="001A0A82" w:rsidRDefault="00EC795F" w:rsidP="00EE67A0">
            <w:pPr>
              <w:pStyle w:val="-le3"/>
              <w:rPr>
                <w:szCs w:val="24"/>
              </w:rPr>
            </w:pPr>
            <w:r w:rsidRPr="001A0A82">
              <w:rPr>
                <w:szCs w:val="24"/>
              </w:rPr>
              <w:t>0.3</w:t>
            </w:r>
          </w:p>
        </w:tc>
        <w:tc>
          <w:tcPr>
            <w:tcW w:w="514" w:type="pct"/>
            <w:vAlign w:val="center"/>
          </w:tcPr>
          <w:p w14:paraId="778E8400" w14:textId="77777777" w:rsidR="00EC795F" w:rsidRPr="001A0A82" w:rsidRDefault="00EC795F" w:rsidP="00EE67A0">
            <w:pPr>
              <w:pStyle w:val="-le3"/>
              <w:rPr>
                <w:szCs w:val="24"/>
              </w:rPr>
            </w:pPr>
            <w:r w:rsidRPr="001A0A82">
              <w:rPr>
                <w:szCs w:val="24"/>
              </w:rPr>
              <w:t>/</w:t>
            </w:r>
          </w:p>
        </w:tc>
      </w:tr>
      <w:tr w:rsidR="00EC795F" w:rsidRPr="001A0A82" w14:paraId="46601E31" w14:textId="77777777" w:rsidTr="00EE67A0">
        <w:trPr>
          <w:trHeight w:val="340"/>
          <w:jc w:val="center"/>
        </w:trPr>
        <w:tc>
          <w:tcPr>
            <w:tcW w:w="1019" w:type="pct"/>
            <w:gridSpan w:val="2"/>
            <w:noWrap/>
            <w:vAlign w:val="center"/>
          </w:tcPr>
          <w:p w14:paraId="705DB2AB" w14:textId="77777777" w:rsidR="00EC795F" w:rsidRPr="001A0A82" w:rsidRDefault="00EC795F" w:rsidP="00EE67A0">
            <w:pPr>
              <w:pStyle w:val="-le3"/>
              <w:rPr>
                <w:szCs w:val="24"/>
              </w:rPr>
            </w:pPr>
            <w:r w:rsidRPr="001A0A82">
              <w:rPr>
                <w:szCs w:val="24"/>
              </w:rPr>
              <w:t>多叶隐子草</w:t>
            </w:r>
          </w:p>
        </w:tc>
        <w:tc>
          <w:tcPr>
            <w:tcW w:w="2909" w:type="pct"/>
            <w:gridSpan w:val="6"/>
            <w:noWrap/>
            <w:vAlign w:val="center"/>
          </w:tcPr>
          <w:p w14:paraId="559C39C3" w14:textId="77777777" w:rsidR="00EC795F" w:rsidRPr="001A0A82" w:rsidRDefault="00EC795F" w:rsidP="00EE67A0">
            <w:pPr>
              <w:pStyle w:val="-le3"/>
              <w:rPr>
                <w:i/>
                <w:iCs/>
                <w:shd w:val="clear" w:color="auto" w:fill="FFFFFF"/>
              </w:rPr>
            </w:pPr>
            <w:r w:rsidRPr="001A0A82">
              <w:rPr>
                <w:i/>
                <w:iCs/>
                <w:shd w:val="clear" w:color="auto" w:fill="FFFFFF"/>
              </w:rPr>
              <w:t>Cleistogenes polyphylla Keng ex Keng f. et L. Liou</w:t>
            </w:r>
          </w:p>
        </w:tc>
        <w:tc>
          <w:tcPr>
            <w:tcW w:w="558" w:type="pct"/>
            <w:gridSpan w:val="2"/>
            <w:vAlign w:val="center"/>
          </w:tcPr>
          <w:p w14:paraId="6560E08E" w14:textId="77777777" w:rsidR="00EC795F" w:rsidRPr="001A0A82" w:rsidRDefault="00EC795F" w:rsidP="00EE67A0">
            <w:pPr>
              <w:pStyle w:val="-le3"/>
              <w:rPr>
                <w:szCs w:val="24"/>
              </w:rPr>
            </w:pPr>
            <w:r w:rsidRPr="001A0A82">
              <w:rPr>
                <w:szCs w:val="24"/>
              </w:rPr>
              <w:t>0.3</w:t>
            </w:r>
          </w:p>
        </w:tc>
        <w:tc>
          <w:tcPr>
            <w:tcW w:w="514" w:type="pct"/>
            <w:vAlign w:val="center"/>
          </w:tcPr>
          <w:p w14:paraId="509384F2" w14:textId="77777777" w:rsidR="00EC795F" w:rsidRPr="001A0A82" w:rsidRDefault="00EC795F" w:rsidP="00EE67A0">
            <w:pPr>
              <w:pStyle w:val="-le3"/>
              <w:rPr>
                <w:szCs w:val="24"/>
              </w:rPr>
            </w:pPr>
            <w:r w:rsidRPr="001A0A82">
              <w:rPr>
                <w:szCs w:val="24"/>
              </w:rPr>
              <w:t>/</w:t>
            </w:r>
          </w:p>
        </w:tc>
      </w:tr>
      <w:tr w:rsidR="00EC795F" w:rsidRPr="001A0A82" w14:paraId="0419ED0B" w14:textId="77777777" w:rsidTr="00EE67A0">
        <w:trPr>
          <w:trHeight w:val="340"/>
          <w:jc w:val="center"/>
        </w:trPr>
        <w:tc>
          <w:tcPr>
            <w:tcW w:w="1019" w:type="pct"/>
            <w:gridSpan w:val="2"/>
            <w:noWrap/>
            <w:vAlign w:val="center"/>
          </w:tcPr>
          <w:p w14:paraId="70731550" w14:textId="77777777" w:rsidR="00EC795F" w:rsidRPr="001A0A82" w:rsidRDefault="00EC795F" w:rsidP="00EE67A0">
            <w:pPr>
              <w:pStyle w:val="-le3"/>
              <w:rPr>
                <w:szCs w:val="24"/>
              </w:rPr>
            </w:pPr>
            <w:r w:rsidRPr="001A0A82">
              <w:rPr>
                <w:szCs w:val="24"/>
              </w:rPr>
              <w:t>地榆</w:t>
            </w:r>
          </w:p>
        </w:tc>
        <w:tc>
          <w:tcPr>
            <w:tcW w:w="2909" w:type="pct"/>
            <w:gridSpan w:val="6"/>
            <w:noWrap/>
            <w:vAlign w:val="center"/>
          </w:tcPr>
          <w:p w14:paraId="0A05A443" w14:textId="77777777" w:rsidR="00EC795F" w:rsidRPr="001A0A82" w:rsidRDefault="00EC795F" w:rsidP="00EE67A0">
            <w:pPr>
              <w:pStyle w:val="-le3"/>
              <w:rPr>
                <w:i/>
                <w:iCs/>
                <w:shd w:val="clear" w:color="auto" w:fill="FFFFFF"/>
              </w:rPr>
            </w:pPr>
            <w:r w:rsidRPr="001A0A82">
              <w:rPr>
                <w:i/>
                <w:iCs/>
                <w:shd w:val="clear" w:color="auto" w:fill="FFFFFF"/>
              </w:rPr>
              <w:t>Sanguisorba officinalis L</w:t>
            </w:r>
          </w:p>
        </w:tc>
        <w:tc>
          <w:tcPr>
            <w:tcW w:w="558" w:type="pct"/>
            <w:gridSpan w:val="2"/>
            <w:vAlign w:val="center"/>
          </w:tcPr>
          <w:p w14:paraId="157B5E1B" w14:textId="77777777" w:rsidR="00EC795F" w:rsidRPr="001A0A82" w:rsidRDefault="00EC795F" w:rsidP="00EE67A0">
            <w:pPr>
              <w:pStyle w:val="-le3"/>
              <w:rPr>
                <w:szCs w:val="24"/>
              </w:rPr>
            </w:pPr>
            <w:r w:rsidRPr="001A0A82">
              <w:rPr>
                <w:szCs w:val="24"/>
              </w:rPr>
              <w:t>0.15</w:t>
            </w:r>
          </w:p>
        </w:tc>
        <w:tc>
          <w:tcPr>
            <w:tcW w:w="514" w:type="pct"/>
            <w:vAlign w:val="center"/>
          </w:tcPr>
          <w:p w14:paraId="38D5FB64" w14:textId="77777777" w:rsidR="00EC795F" w:rsidRPr="001A0A82" w:rsidRDefault="00EC795F" w:rsidP="00EE67A0">
            <w:pPr>
              <w:pStyle w:val="-le3"/>
              <w:rPr>
                <w:szCs w:val="24"/>
              </w:rPr>
            </w:pPr>
            <w:r w:rsidRPr="001A0A82">
              <w:rPr>
                <w:szCs w:val="24"/>
              </w:rPr>
              <w:t>/</w:t>
            </w:r>
          </w:p>
        </w:tc>
      </w:tr>
      <w:tr w:rsidR="00EC795F" w:rsidRPr="001A0A82" w14:paraId="111E93D5" w14:textId="77777777" w:rsidTr="00EE67A0">
        <w:trPr>
          <w:trHeight w:val="340"/>
          <w:jc w:val="center"/>
        </w:trPr>
        <w:tc>
          <w:tcPr>
            <w:tcW w:w="1019" w:type="pct"/>
            <w:gridSpan w:val="2"/>
            <w:noWrap/>
            <w:vAlign w:val="center"/>
          </w:tcPr>
          <w:p w14:paraId="71A77DEF" w14:textId="77777777" w:rsidR="00EC795F" w:rsidRPr="001A0A82" w:rsidRDefault="00EC795F" w:rsidP="00EE67A0">
            <w:pPr>
              <w:pStyle w:val="-le3"/>
              <w:rPr>
                <w:szCs w:val="24"/>
              </w:rPr>
            </w:pPr>
            <w:r w:rsidRPr="001A0A82">
              <w:rPr>
                <w:szCs w:val="24"/>
              </w:rPr>
              <w:t>狗尾草</w:t>
            </w:r>
          </w:p>
        </w:tc>
        <w:tc>
          <w:tcPr>
            <w:tcW w:w="2909" w:type="pct"/>
            <w:gridSpan w:val="6"/>
            <w:noWrap/>
            <w:vAlign w:val="center"/>
          </w:tcPr>
          <w:p w14:paraId="419729D8" w14:textId="77777777" w:rsidR="00EC795F" w:rsidRPr="001A0A82" w:rsidRDefault="00EC795F" w:rsidP="00EE67A0">
            <w:pPr>
              <w:pStyle w:val="-le3"/>
              <w:rPr>
                <w:i/>
                <w:iCs/>
                <w:shd w:val="clear" w:color="auto" w:fill="FFFFFF"/>
              </w:rPr>
            </w:pPr>
            <w:r w:rsidRPr="001A0A82">
              <w:rPr>
                <w:i/>
                <w:iCs/>
                <w:shd w:val="clear" w:color="auto" w:fill="FFFFFF"/>
              </w:rPr>
              <w:t>Setaria viridis (L.) Beauv</w:t>
            </w:r>
          </w:p>
        </w:tc>
        <w:tc>
          <w:tcPr>
            <w:tcW w:w="558" w:type="pct"/>
            <w:gridSpan w:val="2"/>
            <w:vAlign w:val="center"/>
          </w:tcPr>
          <w:p w14:paraId="5F2D0C39" w14:textId="77777777" w:rsidR="00EC795F" w:rsidRPr="001A0A82" w:rsidRDefault="00EC795F" w:rsidP="00EE67A0">
            <w:pPr>
              <w:pStyle w:val="-le3"/>
              <w:rPr>
                <w:szCs w:val="24"/>
              </w:rPr>
            </w:pPr>
            <w:r w:rsidRPr="001A0A82">
              <w:rPr>
                <w:szCs w:val="24"/>
              </w:rPr>
              <w:t>0.6</w:t>
            </w:r>
          </w:p>
        </w:tc>
        <w:tc>
          <w:tcPr>
            <w:tcW w:w="514" w:type="pct"/>
            <w:vAlign w:val="center"/>
          </w:tcPr>
          <w:p w14:paraId="5E3ACEDB" w14:textId="77777777" w:rsidR="00EC795F" w:rsidRPr="001A0A82" w:rsidRDefault="00EC795F" w:rsidP="00EE67A0">
            <w:pPr>
              <w:pStyle w:val="-le3"/>
              <w:rPr>
                <w:szCs w:val="24"/>
              </w:rPr>
            </w:pPr>
            <w:r w:rsidRPr="001A0A82">
              <w:rPr>
                <w:szCs w:val="24"/>
              </w:rPr>
              <w:t>/</w:t>
            </w:r>
          </w:p>
        </w:tc>
      </w:tr>
      <w:tr w:rsidR="00EC795F" w:rsidRPr="001A0A82" w14:paraId="0938F36C" w14:textId="77777777" w:rsidTr="00EE67A0">
        <w:trPr>
          <w:trHeight w:val="340"/>
          <w:jc w:val="center"/>
        </w:trPr>
        <w:tc>
          <w:tcPr>
            <w:tcW w:w="1019" w:type="pct"/>
            <w:gridSpan w:val="2"/>
            <w:noWrap/>
            <w:vAlign w:val="center"/>
          </w:tcPr>
          <w:p w14:paraId="5D1A17E9" w14:textId="77777777" w:rsidR="00EC795F" w:rsidRPr="001A0A82" w:rsidRDefault="00EC795F" w:rsidP="00EE67A0">
            <w:pPr>
              <w:pStyle w:val="-le3"/>
              <w:rPr>
                <w:szCs w:val="24"/>
              </w:rPr>
            </w:pPr>
            <w:r w:rsidRPr="001A0A82">
              <w:rPr>
                <w:szCs w:val="24"/>
              </w:rPr>
              <w:t>矮聪苔草</w:t>
            </w:r>
          </w:p>
        </w:tc>
        <w:tc>
          <w:tcPr>
            <w:tcW w:w="2909" w:type="pct"/>
            <w:gridSpan w:val="6"/>
            <w:noWrap/>
            <w:vAlign w:val="center"/>
          </w:tcPr>
          <w:p w14:paraId="4D143510" w14:textId="77777777" w:rsidR="00EC795F" w:rsidRPr="001A0A82" w:rsidRDefault="00EC795F" w:rsidP="00EE67A0">
            <w:pPr>
              <w:pStyle w:val="-le3"/>
              <w:rPr>
                <w:i/>
                <w:iCs/>
                <w:shd w:val="clear" w:color="auto" w:fill="FFFFFF"/>
              </w:rPr>
            </w:pPr>
            <w:r w:rsidRPr="001A0A82">
              <w:rPr>
                <w:i/>
                <w:iCs/>
                <w:shd w:val="clear" w:color="auto" w:fill="FFFFFF"/>
              </w:rPr>
              <w:t>Carex humilis var.nana</w:t>
            </w:r>
          </w:p>
        </w:tc>
        <w:tc>
          <w:tcPr>
            <w:tcW w:w="558" w:type="pct"/>
            <w:gridSpan w:val="2"/>
            <w:vAlign w:val="center"/>
          </w:tcPr>
          <w:p w14:paraId="1B44847A" w14:textId="77777777" w:rsidR="00EC795F" w:rsidRPr="001A0A82" w:rsidRDefault="00EC795F" w:rsidP="00EE67A0">
            <w:pPr>
              <w:pStyle w:val="-le3"/>
              <w:rPr>
                <w:szCs w:val="24"/>
              </w:rPr>
            </w:pPr>
            <w:r w:rsidRPr="001A0A82">
              <w:rPr>
                <w:szCs w:val="24"/>
              </w:rPr>
              <w:t>0.1</w:t>
            </w:r>
          </w:p>
        </w:tc>
        <w:tc>
          <w:tcPr>
            <w:tcW w:w="514" w:type="pct"/>
            <w:vAlign w:val="center"/>
          </w:tcPr>
          <w:p w14:paraId="2E9AF1BF" w14:textId="77777777" w:rsidR="00EC795F" w:rsidRPr="001A0A82" w:rsidRDefault="00EC795F" w:rsidP="00EE67A0">
            <w:pPr>
              <w:pStyle w:val="-le3"/>
              <w:rPr>
                <w:szCs w:val="24"/>
              </w:rPr>
            </w:pPr>
            <w:r w:rsidRPr="001A0A82">
              <w:rPr>
                <w:szCs w:val="24"/>
              </w:rPr>
              <w:t>/</w:t>
            </w:r>
          </w:p>
        </w:tc>
      </w:tr>
      <w:tr w:rsidR="00EC795F" w:rsidRPr="001A0A82" w14:paraId="40E1B72F" w14:textId="77777777" w:rsidTr="00EE67A0">
        <w:trPr>
          <w:trHeight w:val="340"/>
          <w:jc w:val="center"/>
        </w:trPr>
        <w:tc>
          <w:tcPr>
            <w:tcW w:w="1019" w:type="pct"/>
            <w:gridSpan w:val="2"/>
            <w:noWrap/>
            <w:vAlign w:val="center"/>
          </w:tcPr>
          <w:p w14:paraId="68DF3133" w14:textId="77777777" w:rsidR="00EC795F" w:rsidRPr="001A0A82" w:rsidRDefault="00EC795F" w:rsidP="00EE67A0">
            <w:pPr>
              <w:pStyle w:val="-le3"/>
              <w:rPr>
                <w:szCs w:val="24"/>
              </w:rPr>
            </w:pPr>
            <w:r w:rsidRPr="001A0A82">
              <w:rPr>
                <w:szCs w:val="24"/>
              </w:rPr>
              <w:t>中华隐子草</w:t>
            </w:r>
          </w:p>
        </w:tc>
        <w:tc>
          <w:tcPr>
            <w:tcW w:w="2909" w:type="pct"/>
            <w:gridSpan w:val="6"/>
            <w:noWrap/>
            <w:vAlign w:val="center"/>
          </w:tcPr>
          <w:p w14:paraId="556F6FDB" w14:textId="77777777" w:rsidR="00EC795F" w:rsidRPr="001A0A82" w:rsidRDefault="00EC795F" w:rsidP="00EE67A0">
            <w:pPr>
              <w:pStyle w:val="-le3"/>
              <w:rPr>
                <w:i/>
                <w:iCs/>
                <w:shd w:val="clear" w:color="auto" w:fill="FFFFFF"/>
              </w:rPr>
            </w:pPr>
            <w:r w:rsidRPr="001A0A82">
              <w:rPr>
                <w:i/>
                <w:iCs/>
                <w:shd w:val="clear" w:color="auto" w:fill="FFFFFF"/>
              </w:rPr>
              <w:t>Cleistogenes chinensis (Maxim.) Keng</w:t>
            </w:r>
          </w:p>
        </w:tc>
        <w:tc>
          <w:tcPr>
            <w:tcW w:w="558" w:type="pct"/>
            <w:gridSpan w:val="2"/>
            <w:vAlign w:val="center"/>
          </w:tcPr>
          <w:p w14:paraId="2F2307D7" w14:textId="77777777" w:rsidR="00EC795F" w:rsidRPr="001A0A82" w:rsidRDefault="00EC795F" w:rsidP="00EE67A0">
            <w:pPr>
              <w:pStyle w:val="-le3"/>
              <w:rPr>
                <w:szCs w:val="24"/>
              </w:rPr>
            </w:pPr>
            <w:r w:rsidRPr="001A0A82">
              <w:rPr>
                <w:szCs w:val="24"/>
              </w:rPr>
              <w:t>0.2</w:t>
            </w:r>
          </w:p>
        </w:tc>
        <w:tc>
          <w:tcPr>
            <w:tcW w:w="514" w:type="pct"/>
            <w:vAlign w:val="center"/>
          </w:tcPr>
          <w:p w14:paraId="6DF0906E" w14:textId="77777777" w:rsidR="00EC795F" w:rsidRPr="001A0A82" w:rsidRDefault="00EC795F" w:rsidP="00EE67A0">
            <w:pPr>
              <w:pStyle w:val="-le3"/>
              <w:rPr>
                <w:szCs w:val="24"/>
              </w:rPr>
            </w:pPr>
            <w:r w:rsidRPr="001A0A82">
              <w:rPr>
                <w:szCs w:val="24"/>
              </w:rPr>
              <w:t>/</w:t>
            </w:r>
          </w:p>
        </w:tc>
      </w:tr>
      <w:tr w:rsidR="00EC795F" w:rsidRPr="001A0A82" w14:paraId="05A89076" w14:textId="77777777" w:rsidTr="00EE67A0">
        <w:trPr>
          <w:trHeight w:val="340"/>
          <w:jc w:val="center"/>
        </w:trPr>
        <w:tc>
          <w:tcPr>
            <w:tcW w:w="1019" w:type="pct"/>
            <w:gridSpan w:val="2"/>
            <w:noWrap/>
            <w:vAlign w:val="center"/>
          </w:tcPr>
          <w:p w14:paraId="2E3D5D38" w14:textId="77777777" w:rsidR="00EC795F" w:rsidRPr="001A0A82" w:rsidRDefault="00EC795F" w:rsidP="00EE67A0">
            <w:pPr>
              <w:pStyle w:val="-le3"/>
              <w:rPr>
                <w:szCs w:val="24"/>
              </w:rPr>
            </w:pPr>
            <w:r w:rsidRPr="001A0A82">
              <w:rPr>
                <w:szCs w:val="24"/>
              </w:rPr>
              <w:t>线叶菊</w:t>
            </w:r>
          </w:p>
        </w:tc>
        <w:tc>
          <w:tcPr>
            <w:tcW w:w="2909" w:type="pct"/>
            <w:gridSpan w:val="6"/>
            <w:noWrap/>
            <w:vAlign w:val="center"/>
          </w:tcPr>
          <w:p w14:paraId="032DEA57" w14:textId="77777777" w:rsidR="00EC795F" w:rsidRPr="001A0A82" w:rsidRDefault="00EC795F" w:rsidP="00EE67A0">
            <w:pPr>
              <w:pStyle w:val="-le3"/>
              <w:rPr>
                <w:i/>
                <w:iCs/>
                <w:shd w:val="clear" w:color="auto" w:fill="FFFFFF"/>
              </w:rPr>
            </w:pPr>
            <w:r w:rsidRPr="001A0A82">
              <w:rPr>
                <w:i/>
                <w:iCs/>
                <w:shd w:val="clear" w:color="auto" w:fill="FFFFFF"/>
              </w:rPr>
              <w:t>Filifolium sibiricum (L.) Kitam</w:t>
            </w:r>
          </w:p>
        </w:tc>
        <w:tc>
          <w:tcPr>
            <w:tcW w:w="558" w:type="pct"/>
            <w:gridSpan w:val="2"/>
            <w:vAlign w:val="center"/>
          </w:tcPr>
          <w:p w14:paraId="1383B98A" w14:textId="77777777" w:rsidR="00EC795F" w:rsidRPr="001A0A82" w:rsidRDefault="00EC795F" w:rsidP="00EE67A0">
            <w:pPr>
              <w:pStyle w:val="-le3"/>
              <w:rPr>
                <w:szCs w:val="24"/>
              </w:rPr>
            </w:pPr>
            <w:r w:rsidRPr="001A0A82">
              <w:rPr>
                <w:szCs w:val="24"/>
              </w:rPr>
              <w:t>0.2</w:t>
            </w:r>
          </w:p>
        </w:tc>
        <w:tc>
          <w:tcPr>
            <w:tcW w:w="514" w:type="pct"/>
            <w:vAlign w:val="center"/>
          </w:tcPr>
          <w:p w14:paraId="3F71A3E0" w14:textId="77777777" w:rsidR="00EC795F" w:rsidRPr="001A0A82" w:rsidRDefault="00EC795F" w:rsidP="00EE67A0">
            <w:pPr>
              <w:pStyle w:val="-le3"/>
              <w:rPr>
                <w:szCs w:val="24"/>
              </w:rPr>
            </w:pPr>
            <w:r w:rsidRPr="001A0A82">
              <w:rPr>
                <w:szCs w:val="24"/>
              </w:rPr>
              <w:t>/</w:t>
            </w:r>
          </w:p>
        </w:tc>
      </w:tr>
      <w:tr w:rsidR="00EC795F" w:rsidRPr="001A0A82" w14:paraId="23509540" w14:textId="77777777" w:rsidTr="00EE67A0">
        <w:trPr>
          <w:trHeight w:val="340"/>
          <w:jc w:val="center"/>
        </w:trPr>
        <w:tc>
          <w:tcPr>
            <w:tcW w:w="1019" w:type="pct"/>
            <w:gridSpan w:val="2"/>
            <w:noWrap/>
            <w:vAlign w:val="center"/>
          </w:tcPr>
          <w:p w14:paraId="2EBAA84E" w14:textId="77777777" w:rsidR="00EC795F" w:rsidRPr="001A0A82" w:rsidRDefault="00EC795F" w:rsidP="00EE67A0">
            <w:pPr>
              <w:pStyle w:val="-le3"/>
              <w:rPr>
                <w:szCs w:val="24"/>
              </w:rPr>
            </w:pPr>
            <w:r w:rsidRPr="001A0A82">
              <w:rPr>
                <w:szCs w:val="24"/>
              </w:rPr>
              <w:t>北苍术</w:t>
            </w:r>
          </w:p>
        </w:tc>
        <w:tc>
          <w:tcPr>
            <w:tcW w:w="2909" w:type="pct"/>
            <w:gridSpan w:val="6"/>
            <w:noWrap/>
            <w:vAlign w:val="center"/>
          </w:tcPr>
          <w:p w14:paraId="49D77CF8" w14:textId="77777777" w:rsidR="00EC795F" w:rsidRPr="001A0A82" w:rsidRDefault="00EC795F" w:rsidP="00EE67A0">
            <w:pPr>
              <w:pStyle w:val="-le3"/>
              <w:rPr>
                <w:i/>
                <w:iCs/>
                <w:shd w:val="clear" w:color="auto" w:fill="FFFFFF"/>
              </w:rPr>
            </w:pPr>
            <w:r w:rsidRPr="001A0A82">
              <w:rPr>
                <w:i/>
                <w:iCs/>
                <w:shd w:val="clear" w:color="auto" w:fill="FFFFFF"/>
              </w:rPr>
              <w:t>Atractylodes chinensis</w:t>
            </w:r>
          </w:p>
        </w:tc>
        <w:tc>
          <w:tcPr>
            <w:tcW w:w="558" w:type="pct"/>
            <w:gridSpan w:val="2"/>
            <w:vAlign w:val="center"/>
          </w:tcPr>
          <w:p w14:paraId="6AE21E9E" w14:textId="77777777" w:rsidR="00EC795F" w:rsidRPr="001A0A82" w:rsidRDefault="00EC795F" w:rsidP="00EE67A0">
            <w:pPr>
              <w:pStyle w:val="-le3"/>
              <w:rPr>
                <w:szCs w:val="24"/>
              </w:rPr>
            </w:pPr>
            <w:r w:rsidRPr="001A0A82">
              <w:rPr>
                <w:szCs w:val="24"/>
              </w:rPr>
              <w:t>0.2</w:t>
            </w:r>
          </w:p>
        </w:tc>
        <w:tc>
          <w:tcPr>
            <w:tcW w:w="514" w:type="pct"/>
            <w:vAlign w:val="center"/>
          </w:tcPr>
          <w:p w14:paraId="7FBD7C25" w14:textId="77777777" w:rsidR="00EC795F" w:rsidRPr="001A0A82" w:rsidRDefault="00EC795F" w:rsidP="00EE67A0">
            <w:pPr>
              <w:pStyle w:val="-le3"/>
              <w:rPr>
                <w:szCs w:val="24"/>
              </w:rPr>
            </w:pPr>
            <w:r w:rsidRPr="001A0A82">
              <w:rPr>
                <w:szCs w:val="24"/>
              </w:rPr>
              <w:t>/</w:t>
            </w:r>
          </w:p>
        </w:tc>
      </w:tr>
      <w:tr w:rsidR="00EC795F" w:rsidRPr="001A0A82" w14:paraId="3AF47D3A" w14:textId="77777777" w:rsidTr="00EE67A0">
        <w:trPr>
          <w:trHeight w:val="4461"/>
          <w:jc w:val="center"/>
        </w:trPr>
        <w:tc>
          <w:tcPr>
            <w:tcW w:w="1019" w:type="pct"/>
            <w:gridSpan w:val="2"/>
            <w:noWrap/>
            <w:vAlign w:val="center"/>
          </w:tcPr>
          <w:p w14:paraId="657A6AD3" w14:textId="77777777" w:rsidR="00EC795F" w:rsidRPr="001A0A82" w:rsidRDefault="00EC795F" w:rsidP="00EE67A0">
            <w:pPr>
              <w:pStyle w:val="-le3"/>
            </w:pPr>
            <w:r w:rsidRPr="001A0A82">
              <w:t>现场照片</w:t>
            </w:r>
          </w:p>
        </w:tc>
        <w:tc>
          <w:tcPr>
            <w:tcW w:w="3981" w:type="pct"/>
            <w:gridSpan w:val="9"/>
            <w:noWrap/>
            <w:vAlign w:val="center"/>
          </w:tcPr>
          <w:p w14:paraId="246111CC" w14:textId="77777777" w:rsidR="00EC795F" w:rsidRPr="001A0A82" w:rsidRDefault="00EC795F" w:rsidP="00EE67A0">
            <w:pPr>
              <w:pStyle w:val="-le3"/>
              <w:rPr>
                <w:szCs w:val="24"/>
              </w:rPr>
            </w:pPr>
            <w:r w:rsidRPr="001A0A82">
              <w:rPr>
                <w:noProof/>
              </w:rPr>
              <w:drawing>
                <wp:inline distT="0" distB="0" distL="0" distR="0" wp14:anchorId="22E6301C" wp14:editId="2E7E0B00">
                  <wp:extent cx="3914775" cy="2693587"/>
                  <wp:effectExtent l="0" t="0" r="0" b="0"/>
                  <wp:docPr id="27938" name="图片 27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screen">
                            <a:extLst>
                              <a:ext uri="{28A0092B-C50C-407E-A947-70E740481C1C}">
                                <a14:useLocalDpi xmlns:a14="http://schemas.microsoft.com/office/drawing/2010/main"/>
                              </a:ext>
                            </a:extLst>
                          </a:blip>
                          <a:srcRect/>
                          <a:stretch/>
                        </pic:blipFill>
                        <pic:spPr bwMode="auto">
                          <a:xfrm>
                            <a:off x="0" y="0"/>
                            <a:ext cx="3927050" cy="2702033"/>
                          </a:xfrm>
                          <a:prstGeom prst="rect">
                            <a:avLst/>
                          </a:prstGeom>
                          <a:ln>
                            <a:noFill/>
                          </a:ln>
                          <a:extLst>
                            <a:ext uri="{53640926-AAD7-44D8-BBD7-CCE9431645EC}">
                              <a14:shadowObscured xmlns:a14="http://schemas.microsoft.com/office/drawing/2010/main"/>
                            </a:ext>
                          </a:extLst>
                        </pic:spPr>
                      </pic:pic>
                    </a:graphicData>
                  </a:graphic>
                </wp:inline>
              </w:drawing>
            </w:r>
          </w:p>
        </w:tc>
      </w:tr>
    </w:tbl>
    <w:p w14:paraId="5074E3CD" w14:textId="77777777" w:rsidR="00EC795F" w:rsidRPr="001A0A82" w:rsidRDefault="00EC795F" w:rsidP="00EC795F">
      <w:pPr>
        <w:ind w:firstLine="480"/>
        <w:jc w:val="center"/>
        <w:rPr>
          <w:rFonts w:cs="Times New Roman"/>
          <w:szCs w:val="24"/>
        </w:rPr>
      </w:pPr>
      <w:bookmarkStart w:id="345" w:name="_Hlk104122110"/>
    </w:p>
    <w:p w14:paraId="2F53FF1F" w14:textId="780090E7" w:rsidR="00EC795F" w:rsidRPr="001A0A82" w:rsidRDefault="00EC795F" w:rsidP="0045467F">
      <w:pPr>
        <w:pStyle w:val="-le"/>
      </w:pPr>
      <w:r w:rsidRPr="001A0A82">
        <w:t>表</w:t>
      </w:r>
      <w:r w:rsidR="0045467F">
        <w:t>4</w:t>
      </w:r>
      <w:r w:rsidRPr="001A0A82">
        <w:t xml:space="preserve">.2-5    </w:t>
      </w:r>
      <w:r w:rsidRPr="001A0A82">
        <w:t>植物群落样方调查记录表（乔</w:t>
      </w:r>
      <w:r w:rsidRPr="001A0A82">
        <w:t>4#</w:t>
      </w:r>
      <w:r w:rsidRPr="001A0A82">
        <w:t>点位）</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20"/>
        <w:gridCol w:w="674"/>
        <w:gridCol w:w="1785"/>
        <w:gridCol w:w="1380"/>
        <w:gridCol w:w="19"/>
        <w:gridCol w:w="417"/>
        <w:gridCol w:w="22"/>
        <w:gridCol w:w="824"/>
        <w:gridCol w:w="41"/>
        <w:gridCol w:w="1216"/>
        <w:gridCol w:w="924"/>
      </w:tblGrid>
      <w:tr w:rsidR="00EC795F" w:rsidRPr="001A0A82" w14:paraId="130BC8CB" w14:textId="77777777" w:rsidTr="00B45E5B">
        <w:trPr>
          <w:trHeight w:val="340"/>
          <w:jc w:val="center"/>
        </w:trPr>
        <w:tc>
          <w:tcPr>
            <w:tcW w:w="684" w:type="pct"/>
            <w:noWrap/>
            <w:vAlign w:val="center"/>
          </w:tcPr>
          <w:p w14:paraId="446F2553" w14:textId="77777777" w:rsidR="00EC795F" w:rsidRPr="001A0A82" w:rsidRDefault="00EC795F" w:rsidP="0045467F">
            <w:pPr>
              <w:pStyle w:val="-le3"/>
            </w:pPr>
            <w:r w:rsidRPr="001A0A82">
              <w:t>名称</w:t>
            </w:r>
          </w:p>
        </w:tc>
        <w:tc>
          <w:tcPr>
            <w:tcW w:w="1719" w:type="pct"/>
            <w:gridSpan w:val="4"/>
            <w:noWrap/>
            <w:vAlign w:val="center"/>
          </w:tcPr>
          <w:p w14:paraId="76F7AB8E" w14:textId="77777777" w:rsidR="00EC795F" w:rsidRPr="001A0A82" w:rsidRDefault="00EC795F" w:rsidP="0045467F">
            <w:pPr>
              <w:pStyle w:val="-le3"/>
            </w:pPr>
            <w:r w:rsidRPr="001A0A82">
              <w:t>乔木林地</w:t>
            </w:r>
            <w:r w:rsidRPr="001A0A82">
              <w:t>4#</w:t>
            </w:r>
            <w:r w:rsidRPr="001A0A82">
              <w:t>样方</w:t>
            </w:r>
          </w:p>
        </w:tc>
        <w:tc>
          <w:tcPr>
            <w:tcW w:w="625" w:type="pct"/>
            <w:vAlign w:val="center"/>
          </w:tcPr>
          <w:p w14:paraId="167D4E97" w14:textId="77777777" w:rsidR="00EC795F" w:rsidRPr="001A0A82" w:rsidRDefault="00EC795F" w:rsidP="0045467F">
            <w:pPr>
              <w:pStyle w:val="-le3"/>
            </w:pPr>
            <w:r w:rsidRPr="001A0A82">
              <w:t>地点</w:t>
            </w:r>
          </w:p>
        </w:tc>
        <w:tc>
          <w:tcPr>
            <w:tcW w:w="1973" w:type="pct"/>
            <w:gridSpan w:val="5"/>
            <w:noWrap/>
            <w:vAlign w:val="center"/>
          </w:tcPr>
          <w:p w14:paraId="603CAED3" w14:textId="77777777" w:rsidR="00EC795F" w:rsidRPr="001A0A82" w:rsidRDefault="00EC795F" w:rsidP="0045467F">
            <w:pPr>
              <w:pStyle w:val="-le3"/>
            </w:pPr>
            <w:r w:rsidRPr="001A0A82">
              <w:t>八道梁子</w:t>
            </w:r>
          </w:p>
        </w:tc>
      </w:tr>
      <w:tr w:rsidR="00EC795F" w:rsidRPr="001A0A82" w14:paraId="5C3C77C0" w14:textId="77777777" w:rsidTr="00B45E5B">
        <w:trPr>
          <w:trHeight w:val="340"/>
          <w:jc w:val="center"/>
        </w:trPr>
        <w:tc>
          <w:tcPr>
            <w:tcW w:w="684" w:type="pct"/>
            <w:noWrap/>
            <w:vAlign w:val="center"/>
          </w:tcPr>
          <w:p w14:paraId="4622DC0D" w14:textId="77777777" w:rsidR="00EC795F" w:rsidRPr="001A0A82" w:rsidRDefault="00EC795F" w:rsidP="0045467F">
            <w:pPr>
              <w:pStyle w:val="-le3"/>
            </w:pPr>
            <w:r w:rsidRPr="001A0A82">
              <w:t>样方编号</w:t>
            </w:r>
          </w:p>
        </w:tc>
        <w:tc>
          <w:tcPr>
            <w:tcW w:w="471" w:type="pct"/>
            <w:noWrap/>
            <w:vAlign w:val="center"/>
          </w:tcPr>
          <w:p w14:paraId="4260C36D" w14:textId="77777777" w:rsidR="00EC795F" w:rsidRPr="001A0A82" w:rsidRDefault="00EC795F" w:rsidP="0045467F">
            <w:pPr>
              <w:pStyle w:val="-le3"/>
            </w:pPr>
            <w:r w:rsidRPr="001A0A82">
              <w:t>乔</w:t>
            </w:r>
            <w:r w:rsidRPr="001A0A82">
              <w:t>4#</w:t>
            </w:r>
          </w:p>
        </w:tc>
        <w:tc>
          <w:tcPr>
            <w:tcW w:w="701" w:type="pct"/>
            <w:vAlign w:val="center"/>
          </w:tcPr>
          <w:p w14:paraId="15360B3C" w14:textId="77777777" w:rsidR="00EC795F" w:rsidRPr="001A0A82" w:rsidRDefault="00EC795F" w:rsidP="0045467F">
            <w:pPr>
              <w:pStyle w:val="-le3"/>
            </w:pPr>
            <w:r w:rsidRPr="001A0A82">
              <w:t>样方面积</w:t>
            </w:r>
          </w:p>
        </w:tc>
        <w:tc>
          <w:tcPr>
            <w:tcW w:w="547" w:type="pct"/>
            <w:gridSpan w:val="2"/>
            <w:vAlign w:val="center"/>
          </w:tcPr>
          <w:p w14:paraId="5559C015" w14:textId="77777777" w:rsidR="00EC795F" w:rsidRPr="001A0A82" w:rsidRDefault="00EC795F" w:rsidP="0045467F">
            <w:pPr>
              <w:pStyle w:val="-le3"/>
            </w:pPr>
            <w:r w:rsidRPr="001A0A82">
              <w:t>20×20m</w:t>
            </w:r>
          </w:p>
        </w:tc>
        <w:tc>
          <w:tcPr>
            <w:tcW w:w="625" w:type="pct"/>
            <w:vAlign w:val="center"/>
          </w:tcPr>
          <w:p w14:paraId="6F2AC3D0" w14:textId="77777777" w:rsidR="00EC795F" w:rsidRPr="001A0A82" w:rsidRDefault="00EC795F" w:rsidP="0045467F">
            <w:pPr>
              <w:pStyle w:val="-le3"/>
            </w:pPr>
            <w:r w:rsidRPr="001A0A82">
              <w:t>坐标</w:t>
            </w:r>
          </w:p>
        </w:tc>
        <w:tc>
          <w:tcPr>
            <w:tcW w:w="1973" w:type="pct"/>
            <w:gridSpan w:val="5"/>
            <w:noWrap/>
            <w:vAlign w:val="center"/>
          </w:tcPr>
          <w:p w14:paraId="56A6E8C3" w14:textId="77777777" w:rsidR="00EC795F" w:rsidRPr="001A0A82" w:rsidRDefault="00EC795F" w:rsidP="0045467F">
            <w:pPr>
              <w:pStyle w:val="-le3"/>
            </w:pPr>
            <w:r w:rsidRPr="001A0A82">
              <w:t xml:space="preserve">E120.516912328, N42.119279084 </w:t>
            </w:r>
          </w:p>
        </w:tc>
      </w:tr>
      <w:tr w:rsidR="00B45E5B" w:rsidRPr="001A0A82" w14:paraId="4454CF23" w14:textId="77777777" w:rsidTr="00B45E5B">
        <w:trPr>
          <w:trHeight w:val="340"/>
          <w:jc w:val="center"/>
        </w:trPr>
        <w:tc>
          <w:tcPr>
            <w:tcW w:w="684" w:type="pct"/>
            <w:noWrap/>
            <w:vAlign w:val="center"/>
          </w:tcPr>
          <w:p w14:paraId="16CAE4B5" w14:textId="77777777" w:rsidR="00EC795F" w:rsidRPr="001A0A82" w:rsidRDefault="00EC795F" w:rsidP="0045467F">
            <w:pPr>
              <w:pStyle w:val="-le3"/>
            </w:pPr>
            <w:r w:rsidRPr="001A0A82">
              <w:t>海拔</w:t>
            </w:r>
          </w:p>
        </w:tc>
        <w:tc>
          <w:tcPr>
            <w:tcW w:w="471" w:type="pct"/>
            <w:noWrap/>
            <w:vAlign w:val="center"/>
          </w:tcPr>
          <w:p w14:paraId="00B4B313" w14:textId="77777777" w:rsidR="00EC795F" w:rsidRPr="001A0A82" w:rsidRDefault="00EC795F" w:rsidP="0045467F">
            <w:pPr>
              <w:pStyle w:val="-le3"/>
            </w:pPr>
            <w:r w:rsidRPr="001A0A82">
              <w:t>712m</w:t>
            </w:r>
          </w:p>
        </w:tc>
        <w:tc>
          <w:tcPr>
            <w:tcW w:w="701" w:type="pct"/>
            <w:vAlign w:val="center"/>
          </w:tcPr>
          <w:p w14:paraId="2F467FAC" w14:textId="77777777" w:rsidR="00EC795F" w:rsidRPr="001A0A82" w:rsidRDefault="00EC795F" w:rsidP="0045467F">
            <w:pPr>
              <w:pStyle w:val="-le3"/>
            </w:pPr>
            <w:r w:rsidRPr="001A0A82">
              <w:t>坡向</w:t>
            </w:r>
          </w:p>
        </w:tc>
        <w:tc>
          <w:tcPr>
            <w:tcW w:w="547" w:type="pct"/>
            <w:gridSpan w:val="2"/>
            <w:vAlign w:val="center"/>
          </w:tcPr>
          <w:p w14:paraId="3E9CC3ED" w14:textId="77777777" w:rsidR="00EC795F" w:rsidRPr="001A0A82" w:rsidRDefault="00EC795F" w:rsidP="0045467F">
            <w:pPr>
              <w:pStyle w:val="-le3"/>
            </w:pPr>
            <w:r w:rsidRPr="001A0A82">
              <w:t>北</w:t>
            </w:r>
          </w:p>
        </w:tc>
        <w:tc>
          <w:tcPr>
            <w:tcW w:w="625" w:type="pct"/>
            <w:vAlign w:val="center"/>
          </w:tcPr>
          <w:p w14:paraId="1F15234B" w14:textId="77777777" w:rsidR="00EC795F" w:rsidRPr="001A0A82" w:rsidRDefault="00EC795F" w:rsidP="0045467F">
            <w:pPr>
              <w:pStyle w:val="-le3"/>
            </w:pPr>
            <w:r w:rsidRPr="001A0A82">
              <w:t>坡位</w:t>
            </w:r>
          </w:p>
        </w:tc>
        <w:tc>
          <w:tcPr>
            <w:tcW w:w="547" w:type="pct"/>
            <w:gridSpan w:val="2"/>
            <w:noWrap/>
            <w:vAlign w:val="center"/>
          </w:tcPr>
          <w:p w14:paraId="08F7BB48" w14:textId="77777777" w:rsidR="00EC795F" w:rsidRPr="001A0A82" w:rsidRDefault="00EC795F" w:rsidP="0045467F">
            <w:pPr>
              <w:pStyle w:val="-le3"/>
            </w:pPr>
            <w:r w:rsidRPr="001A0A82">
              <w:t>平原</w:t>
            </w:r>
          </w:p>
        </w:tc>
        <w:tc>
          <w:tcPr>
            <w:tcW w:w="820" w:type="pct"/>
            <w:gridSpan w:val="2"/>
            <w:vAlign w:val="center"/>
          </w:tcPr>
          <w:p w14:paraId="22D87420" w14:textId="77777777" w:rsidR="00EC795F" w:rsidRPr="001A0A82" w:rsidRDefault="00EC795F" w:rsidP="0045467F">
            <w:pPr>
              <w:pStyle w:val="-le3"/>
            </w:pPr>
            <w:r w:rsidRPr="001A0A82">
              <w:t>坡度</w:t>
            </w:r>
          </w:p>
        </w:tc>
        <w:tc>
          <w:tcPr>
            <w:tcW w:w="606" w:type="pct"/>
            <w:vAlign w:val="center"/>
          </w:tcPr>
          <w:p w14:paraId="64EBC797" w14:textId="77777777" w:rsidR="00EC795F" w:rsidRPr="001A0A82" w:rsidRDefault="00EC795F" w:rsidP="0045467F">
            <w:pPr>
              <w:pStyle w:val="-le3"/>
            </w:pPr>
            <w:r w:rsidRPr="001A0A82">
              <w:t>28°</w:t>
            </w:r>
          </w:p>
        </w:tc>
      </w:tr>
      <w:tr w:rsidR="00B45E5B" w:rsidRPr="001A0A82" w14:paraId="6D39307D" w14:textId="77777777" w:rsidTr="00B45E5B">
        <w:trPr>
          <w:trHeight w:val="340"/>
          <w:jc w:val="center"/>
        </w:trPr>
        <w:tc>
          <w:tcPr>
            <w:tcW w:w="684" w:type="pct"/>
            <w:noWrap/>
            <w:vAlign w:val="center"/>
          </w:tcPr>
          <w:p w14:paraId="049B3F0B" w14:textId="77777777" w:rsidR="00EC795F" w:rsidRPr="001A0A82" w:rsidRDefault="00EC795F" w:rsidP="0045467F">
            <w:pPr>
              <w:pStyle w:val="-le3"/>
            </w:pPr>
            <w:r w:rsidRPr="001A0A82">
              <w:t>土壤类型</w:t>
            </w:r>
          </w:p>
        </w:tc>
        <w:tc>
          <w:tcPr>
            <w:tcW w:w="471" w:type="pct"/>
            <w:noWrap/>
            <w:vAlign w:val="center"/>
          </w:tcPr>
          <w:p w14:paraId="52CE4DDB" w14:textId="77777777" w:rsidR="00EC795F" w:rsidRPr="001A0A82" w:rsidRDefault="00EC795F" w:rsidP="0045467F">
            <w:pPr>
              <w:pStyle w:val="-le3"/>
            </w:pPr>
            <w:r w:rsidRPr="001A0A82">
              <w:t>褐土</w:t>
            </w:r>
          </w:p>
        </w:tc>
        <w:tc>
          <w:tcPr>
            <w:tcW w:w="701" w:type="pct"/>
            <w:vAlign w:val="center"/>
          </w:tcPr>
          <w:p w14:paraId="4F8DA1A0" w14:textId="77777777" w:rsidR="00EC795F" w:rsidRPr="001A0A82" w:rsidRDefault="00EC795F" w:rsidP="0045467F">
            <w:pPr>
              <w:pStyle w:val="-le3"/>
            </w:pPr>
            <w:r w:rsidRPr="001A0A82">
              <w:t>小地形特点</w:t>
            </w:r>
          </w:p>
        </w:tc>
        <w:tc>
          <w:tcPr>
            <w:tcW w:w="547" w:type="pct"/>
            <w:gridSpan w:val="2"/>
            <w:vAlign w:val="center"/>
          </w:tcPr>
          <w:p w14:paraId="077E5384" w14:textId="77777777" w:rsidR="00EC795F" w:rsidRPr="001A0A82" w:rsidRDefault="00EC795F" w:rsidP="0045467F">
            <w:pPr>
              <w:pStyle w:val="-le3"/>
            </w:pPr>
            <w:r w:rsidRPr="001A0A82">
              <w:t>山地</w:t>
            </w:r>
          </w:p>
        </w:tc>
        <w:tc>
          <w:tcPr>
            <w:tcW w:w="625" w:type="pct"/>
            <w:vAlign w:val="center"/>
          </w:tcPr>
          <w:p w14:paraId="1456A102" w14:textId="77777777" w:rsidR="00EC795F" w:rsidRPr="001A0A82" w:rsidRDefault="00EC795F" w:rsidP="0045467F">
            <w:pPr>
              <w:pStyle w:val="-le3"/>
            </w:pPr>
            <w:r w:rsidRPr="001A0A82">
              <w:t>地表特征</w:t>
            </w:r>
          </w:p>
        </w:tc>
        <w:tc>
          <w:tcPr>
            <w:tcW w:w="547" w:type="pct"/>
            <w:gridSpan w:val="2"/>
            <w:noWrap/>
            <w:vAlign w:val="center"/>
          </w:tcPr>
          <w:p w14:paraId="5A6B8A17" w14:textId="77777777" w:rsidR="00EC795F" w:rsidRPr="001A0A82" w:rsidRDefault="00EC795F" w:rsidP="0045467F">
            <w:pPr>
              <w:pStyle w:val="-le3"/>
            </w:pPr>
            <w:r w:rsidRPr="001A0A82">
              <w:t>乔木林</w:t>
            </w:r>
          </w:p>
        </w:tc>
        <w:tc>
          <w:tcPr>
            <w:tcW w:w="820" w:type="pct"/>
            <w:gridSpan w:val="2"/>
            <w:vAlign w:val="center"/>
          </w:tcPr>
          <w:p w14:paraId="6A9D6F51" w14:textId="77777777" w:rsidR="00EC795F" w:rsidRPr="001A0A82" w:rsidRDefault="00EC795F" w:rsidP="0045467F">
            <w:pPr>
              <w:pStyle w:val="-le3"/>
              <w:rPr>
                <w:spacing w:val="-10"/>
              </w:rPr>
            </w:pPr>
            <w:r w:rsidRPr="001A0A82">
              <w:rPr>
                <w:spacing w:val="-10"/>
              </w:rPr>
              <w:t>人为干扰因素</w:t>
            </w:r>
          </w:p>
        </w:tc>
        <w:tc>
          <w:tcPr>
            <w:tcW w:w="606" w:type="pct"/>
            <w:vAlign w:val="center"/>
          </w:tcPr>
          <w:p w14:paraId="34C463E6" w14:textId="77777777" w:rsidR="00EC795F" w:rsidRPr="001A0A82" w:rsidRDefault="00EC795F" w:rsidP="0045467F">
            <w:pPr>
              <w:pStyle w:val="-le3"/>
            </w:pPr>
            <w:r w:rsidRPr="001A0A82">
              <w:t>农耕采矿</w:t>
            </w:r>
          </w:p>
        </w:tc>
      </w:tr>
      <w:tr w:rsidR="00B45E5B" w:rsidRPr="001A0A82" w14:paraId="18220D13" w14:textId="77777777" w:rsidTr="00B45E5B">
        <w:trPr>
          <w:trHeight w:val="340"/>
          <w:jc w:val="center"/>
        </w:trPr>
        <w:tc>
          <w:tcPr>
            <w:tcW w:w="684" w:type="pct"/>
            <w:noWrap/>
            <w:vAlign w:val="center"/>
          </w:tcPr>
          <w:p w14:paraId="4606259E" w14:textId="77777777" w:rsidR="00EC795F" w:rsidRPr="001A0A82" w:rsidRDefault="00EC795F" w:rsidP="0045467F">
            <w:pPr>
              <w:pStyle w:val="-le3"/>
            </w:pPr>
            <w:r w:rsidRPr="001A0A82">
              <w:t>总盖度</w:t>
            </w:r>
          </w:p>
        </w:tc>
        <w:tc>
          <w:tcPr>
            <w:tcW w:w="471" w:type="pct"/>
            <w:noWrap/>
            <w:vAlign w:val="center"/>
          </w:tcPr>
          <w:p w14:paraId="74DE0220" w14:textId="77777777" w:rsidR="00EC795F" w:rsidRPr="001A0A82" w:rsidRDefault="00EC795F" w:rsidP="0045467F">
            <w:pPr>
              <w:pStyle w:val="-le3"/>
            </w:pPr>
            <w:r w:rsidRPr="001A0A82">
              <w:t>50%</w:t>
            </w:r>
          </w:p>
        </w:tc>
        <w:tc>
          <w:tcPr>
            <w:tcW w:w="701" w:type="pct"/>
            <w:vAlign w:val="center"/>
          </w:tcPr>
          <w:p w14:paraId="04047CC4" w14:textId="77777777" w:rsidR="00EC795F" w:rsidRPr="001A0A82" w:rsidRDefault="00EC795F" w:rsidP="0045467F">
            <w:pPr>
              <w:pStyle w:val="-le3"/>
            </w:pPr>
            <w:r w:rsidRPr="001A0A82">
              <w:t>乔木层盖度</w:t>
            </w:r>
          </w:p>
        </w:tc>
        <w:tc>
          <w:tcPr>
            <w:tcW w:w="547" w:type="pct"/>
            <w:gridSpan w:val="2"/>
            <w:vAlign w:val="center"/>
          </w:tcPr>
          <w:p w14:paraId="3B33177D" w14:textId="77777777" w:rsidR="00EC795F" w:rsidRPr="001A0A82" w:rsidRDefault="00EC795F" w:rsidP="0045467F">
            <w:pPr>
              <w:pStyle w:val="-le3"/>
            </w:pPr>
            <w:r w:rsidRPr="001A0A82">
              <w:t>35%</w:t>
            </w:r>
          </w:p>
        </w:tc>
        <w:tc>
          <w:tcPr>
            <w:tcW w:w="625" w:type="pct"/>
            <w:vAlign w:val="center"/>
          </w:tcPr>
          <w:p w14:paraId="3218D74D" w14:textId="77777777" w:rsidR="00EC795F" w:rsidRPr="001A0A82" w:rsidRDefault="00EC795F" w:rsidP="0045467F">
            <w:pPr>
              <w:pStyle w:val="-le3"/>
            </w:pPr>
            <w:r w:rsidRPr="001A0A82">
              <w:t>平均高度</w:t>
            </w:r>
          </w:p>
        </w:tc>
        <w:tc>
          <w:tcPr>
            <w:tcW w:w="547" w:type="pct"/>
            <w:gridSpan w:val="2"/>
            <w:noWrap/>
            <w:vAlign w:val="center"/>
          </w:tcPr>
          <w:p w14:paraId="7E0863FC" w14:textId="77777777" w:rsidR="00EC795F" w:rsidRPr="001A0A82" w:rsidRDefault="00EC795F" w:rsidP="0045467F">
            <w:pPr>
              <w:pStyle w:val="-le3"/>
            </w:pPr>
            <w:r w:rsidRPr="001A0A82">
              <w:t>7.0</w:t>
            </w:r>
          </w:p>
        </w:tc>
        <w:tc>
          <w:tcPr>
            <w:tcW w:w="820" w:type="pct"/>
            <w:gridSpan w:val="2"/>
            <w:vAlign w:val="center"/>
          </w:tcPr>
          <w:p w14:paraId="22F0B189" w14:textId="77777777" w:rsidR="00EC795F" w:rsidRPr="001A0A82" w:rsidRDefault="00EC795F" w:rsidP="0045467F">
            <w:pPr>
              <w:pStyle w:val="-le3"/>
            </w:pPr>
            <w:r w:rsidRPr="001A0A82">
              <w:t>平均胸径</w:t>
            </w:r>
          </w:p>
        </w:tc>
        <w:tc>
          <w:tcPr>
            <w:tcW w:w="606" w:type="pct"/>
            <w:vAlign w:val="center"/>
          </w:tcPr>
          <w:p w14:paraId="06D79955" w14:textId="222ABBF3" w:rsidR="00EC795F" w:rsidRPr="001A0A82" w:rsidRDefault="0045467F" w:rsidP="0045467F">
            <w:pPr>
              <w:pStyle w:val="-le3"/>
            </w:pPr>
            <w:r>
              <w:t>1</w:t>
            </w:r>
            <w:r w:rsidR="00EC795F" w:rsidRPr="001A0A82">
              <w:t>5</w:t>
            </w:r>
          </w:p>
        </w:tc>
      </w:tr>
      <w:tr w:rsidR="00B45E5B" w:rsidRPr="001A0A82" w14:paraId="19841EF3" w14:textId="77777777" w:rsidTr="00B45E5B">
        <w:trPr>
          <w:trHeight w:val="340"/>
          <w:jc w:val="center"/>
        </w:trPr>
        <w:tc>
          <w:tcPr>
            <w:tcW w:w="684" w:type="pct"/>
            <w:noWrap/>
            <w:vAlign w:val="center"/>
          </w:tcPr>
          <w:p w14:paraId="6D5C5868" w14:textId="77777777" w:rsidR="00EC795F" w:rsidRPr="001A0A82" w:rsidRDefault="00EC795F" w:rsidP="0045467F">
            <w:pPr>
              <w:pStyle w:val="-le3"/>
            </w:pPr>
            <w:r w:rsidRPr="001A0A82">
              <w:t>灌木层盖度</w:t>
            </w:r>
          </w:p>
        </w:tc>
        <w:tc>
          <w:tcPr>
            <w:tcW w:w="471" w:type="pct"/>
            <w:noWrap/>
            <w:vAlign w:val="center"/>
          </w:tcPr>
          <w:p w14:paraId="0AB88B11" w14:textId="77777777" w:rsidR="00EC795F" w:rsidRPr="001A0A82" w:rsidRDefault="00EC795F" w:rsidP="0045467F">
            <w:pPr>
              <w:pStyle w:val="-le3"/>
            </w:pPr>
            <w:r w:rsidRPr="001A0A82">
              <w:t>15%</w:t>
            </w:r>
          </w:p>
        </w:tc>
        <w:tc>
          <w:tcPr>
            <w:tcW w:w="701" w:type="pct"/>
            <w:vAlign w:val="center"/>
          </w:tcPr>
          <w:p w14:paraId="64BBB343" w14:textId="77777777" w:rsidR="00EC795F" w:rsidRPr="001A0A82" w:rsidRDefault="00EC795F" w:rsidP="0045467F">
            <w:pPr>
              <w:pStyle w:val="-le3"/>
            </w:pPr>
            <w:r w:rsidRPr="001A0A82">
              <w:t>平均高度</w:t>
            </w:r>
          </w:p>
        </w:tc>
        <w:tc>
          <w:tcPr>
            <w:tcW w:w="547" w:type="pct"/>
            <w:gridSpan w:val="2"/>
            <w:vAlign w:val="center"/>
          </w:tcPr>
          <w:p w14:paraId="0FD8F200" w14:textId="77777777" w:rsidR="00EC795F" w:rsidRPr="001A0A82" w:rsidRDefault="00EC795F" w:rsidP="0045467F">
            <w:pPr>
              <w:pStyle w:val="-le3"/>
            </w:pPr>
            <w:r w:rsidRPr="001A0A82">
              <w:t>0.5m</w:t>
            </w:r>
          </w:p>
        </w:tc>
        <w:tc>
          <w:tcPr>
            <w:tcW w:w="625" w:type="pct"/>
            <w:vAlign w:val="center"/>
          </w:tcPr>
          <w:p w14:paraId="10C8A99E" w14:textId="77777777" w:rsidR="00EC795F" w:rsidRPr="001A0A82" w:rsidRDefault="00EC795F" w:rsidP="0045467F">
            <w:pPr>
              <w:pStyle w:val="-le3"/>
              <w:rPr>
                <w:spacing w:val="-6"/>
              </w:rPr>
            </w:pPr>
            <w:r w:rsidRPr="001A0A82">
              <w:rPr>
                <w:spacing w:val="-6"/>
              </w:rPr>
              <w:t>草本</w:t>
            </w:r>
            <w:r w:rsidRPr="001A0A82">
              <w:rPr>
                <w:spacing w:val="-6"/>
              </w:rPr>
              <w:lastRenderedPageBreak/>
              <w:t>层盖度</w:t>
            </w:r>
          </w:p>
        </w:tc>
        <w:tc>
          <w:tcPr>
            <w:tcW w:w="547" w:type="pct"/>
            <w:gridSpan w:val="2"/>
            <w:noWrap/>
            <w:vAlign w:val="center"/>
          </w:tcPr>
          <w:p w14:paraId="7D1FCE0A" w14:textId="77777777" w:rsidR="00EC795F" w:rsidRPr="001A0A82" w:rsidRDefault="00EC795F" w:rsidP="0045467F">
            <w:pPr>
              <w:pStyle w:val="-le3"/>
            </w:pPr>
            <w:r w:rsidRPr="001A0A82">
              <w:lastRenderedPageBreak/>
              <w:t>30%</w:t>
            </w:r>
          </w:p>
        </w:tc>
        <w:tc>
          <w:tcPr>
            <w:tcW w:w="820" w:type="pct"/>
            <w:gridSpan w:val="2"/>
            <w:vAlign w:val="center"/>
          </w:tcPr>
          <w:p w14:paraId="483045F3" w14:textId="77777777" w:rsidR="00EC795F" w:rsidRPr="001A0A82" w:rsidRDefault="00EC795F" w:rsidP="0045467F">
            <w:pPr>
              <w:pStyle w:val="-le3"/>
            </w:pPr>
            <w:r w:rsidRPr="001A0A82">
              <w:t>平均高度</w:t>
            </w:r>
          </w:p>
        </w:tc>
        <w:tc>
          <w:tcPr>
            <w:tcW w:w="606" w:type="pct"/>
            <w:vAlign w:val="center"/>
          </w:tcPr>
          <w:p w14:paraId="7EF85FE7" w14:textId="77777777" w:rsidR="00EC795F" w:rsidRPr="001A0A82" w:rsidRDefault="00EC795F" w:rsidP="0045467F">
            <w:pPr>
              <w:pStyle w:val="-le3"/>
            </w:pPr>
            <w:r w:rsidRPr="001A0A82">
              <w:t>0.4m</w:t>
            </w:r>
          </w:p>
        </w:tc>
      </w:tr>
      <w:tr w:rsidR="00EC795F" w:rsidRPr="001A0A82" w14:paraId="3E333220" w14:textId="77777777" w:rsidTr="00B45E5B">
        <w:trPr>
          <w:trHeight w:val="340"/>
          <w:jc w:val="center"/>
        </w:trPr>
        <w:tc>
          <w:tcPr>
            <w:tcW w:w="5000" w:type="pct"/>
            <w:gridSpan w:val="11"/>
            <w:noWrap/>
            <w:vAlign w:val="center"/>
          </w:tcPr>
          <w:p w14:paraId="7CA417D5" w14:textId="77777777" w:rsidR="00EC795F" w:rsidRPr="001A0A82" w:rsidRDefault="00EC795F" w:rsidP="0045467F">
            <w:pPr>
              <w:pStyle w:val="-le3"/>
            </w:pPr>
            <w:r w:rsidRPr="001A0A82">
              <w:t>乔木层物种记录</w:t>
            </w:r>
            <w:r w:rsidRPr="001A0A82">
              <w:t>(</w:t>
            </w:r>
            <w:r w:rsidRPr="001A0A82">
              <w:t>无</w:t>
            </w:r>
            <w:r w:rsidRPr="001A0A82">
              <w:t>)</w:t>
            </w:r>
          </w:p>
        </w:tc>
      </w:tr>
      <w:tr w:rsidR="00EC795F" w:rsidRPr="001A0A82" w14:paraId="0DAE75F1" w14:textId="77777777" w:rsidTr="00B45E5B">
        <w:trPr>
          <w:trHeight w:val="340"/>
          <w:jc w:val="center"/>
        </w:trPr>
        <w:tc>
          <w:tcPr>
            <w:tcW w:w="1155" w:type="pct"/>
            <w:gridSpan w:val="2"/>
            <w:noWrap/>
            <w:vAlign w:val="center"/>
          </w:tcPr>
          <w:p w14:paraId="4D16D742" w14:textId="77777777" w:rsidR="00EC795F" w:rsidRPr="001A0A82" w:rsidRDefault="00EC795F" w:rsidP="0045467F">
            <w:pPr>
              <w:pStyle w:val="-le3"/>
            </w:pPr>
            <w:r w:rsidRPr="001A0A82">
              <w:t>物种名</w:t>
            </w:r>
          </w:p>
        </w:tc>
        <w:tc>
          <w:tcPr>
            <w:tcW w:w="1242" w:type="pct"/>
            <w:gridSpan w:val="2"/>
            <w:noWrap/>
            <w:vAlign w:val="center"/>
          </w:tcPr>
          <w:p w14:paraId="004CCC75" w14:textId="77777777" w:rsidR="00EC795F" w:rsidRPr="001A0A82" w:rsidRDefault="00EC795F" w:rsidP="0045467F">
            <w:pPr>
              <w:pStyle w:val="-le3"/>
            </w:pPr>
            <w:r w:rsidRPr="001A0A82">
              <w:t>拉丁名</w:t>
            </w:r>
          </w:p>
        </w:tc>
        <w:tc>
          <w:tcPr>
            <w:tcW w:w="639" w:type="pct"/>
            <w:gridSpan w:val="3"/>
            <w:vAlign w:val="center"/>
          </w:tcPr>
          <w:p w14:paraId="1D4C50F0" w14:textId="77777777" w:rsidR="00EC795F" w:rsidRPr="001A0A82" w:rsidRDefault="00EC795F" w:rsidP="0045467F">
            <w:pPr>
              <w:pStyle w:val="-le3"/>
            </w:pPr>
            <w:r w:rsidRPr="001A0A82">
              <w:t>株数</w:t>
            </w:r>
          </w:p>
        </w:tc>
        <w:tc>
          <w:tcPr>
            <w:tcW w:w="560" w:type="pct"/>
            <w:gridSpan w:val="2"/>
            <w:vAlign w:val="center"/>
          </w:tcPr>
          <w:p w14:paraId="13C9D604" w14:textId="77777777" w:rsidR="00EC795F" w:rsidRPr="001A0A82" w:rsidRDefault="00EC795F" w:rsidP="0045467F">
            <w:pPr>
              <w:pStyle w:val="-le3"/>
            </w:pPr>
            <w:r w:rsidRPr="001A0A82">
              <w:t>平均胸径</w:t>
            </w:r>
            <w:r w:rsidRPr="001A0A82">
              <w:t>(cm)</w:t>
            </w:r>
          </w:p>
        </w:tc>
        <w:tc>
          <w:tcPr>
            <w:tcW w:w="799" w:type="pct"/>
            <w:vAlign w:val="center"/>
          </w:tcPr>
          <w:p w14:paraId="41241C9D" w14:textId="77777777" w:rsidR="00EC795F" w:rsidRPr="001A0A82" w:rsidRDefault="00EC795F" w:rsidP="0045467F">
            <w:pPr>
              <w:pStyle w:val="-le3"/>
            </w:pPr>
            <w:r w:rsidRPr="001A0A82">
              <w:t>平均高度</w:t>
            </w:r>
            <w:r w:rsidRPr="001A0A82">
              <w:t>(m)</w:t>
            </w:r>
          </w:p>
        </w:tc>
        <w:tc>
          <w:tcPr>
            <w:tcW w:w="606" w:type="pct"/>
            <w:vAlign w:val="center"/>
          </w:tcPr>
          <w:p w14:paraId="216A7F9D" w14:textId="77777777" w:rsidR="00EC795F" w:rsidRPr="001A0A82" w:rsidRDefault="00EC795F" w:rsidP="0045467F">
            <w:pPr>
              <w:pStyle w:val="-le3"/>
            </w:pPr>
            <w:r w:rsidRPr="001A0A82">
              <w:t>盖度</w:t>
            </w:r>
            <w:r w:rsidRPr="001A0A82">
              <w:t>(%)</w:t>
            </w:r>
          </w:p>
        </w:tc>
      </w:tr>
      <w:tr w:rsidR="00EC795F" w:rsidRPr="001A0A82" w14:paraId="21305274" w14:textId="77777777" w:rsidTr="00B45E5B">
        <w:trPr>
          <w:trHeight w:val="340"/>
          <w:jc w:val="center"/>
        </w:trPr>
        <w:tc>
          <w:tcPr>
            <w:tcW w:w="1155" w:type="pct"/>
            <w:gridSpan w:val="2"/>
            <w:noWrap/>
            <w:vAlign w:val="center"/>
          </w:tcPr>
          <w:p w14:paraId="78EF5219" w14:textId="77777777" w:rsidR="00EC795F" w:rsidRPr="001A0A82" w:rsidRDefault="00EC795F" w:rsidP="0045467F">
            <w:pPr>
              <w:pStyle w:val="-le3"/>
            </w:pPr>
            <w:bookmarkStart w:id="346" w:name="_Hlk106661681"/>
            <w:r w:rsidRPr="001A0A82">
              <w:t>蒙古栎（柞树）</w:t>
            </w:r>
          </w:p>
        </w:tc>
        <w:tc>
          <w:tcPr>
            <w:tcW w:w="1242" w:type="pct"/>
            <w:gridSpan w:val="2"/>
            <w:noWrap/>
            <w:vAlign w:val="center"/>
          </w:tcPr>
          <w:p w14:paraId="102D8817" w14:textId="77777777" w:rsidR="00EC795F" w:rsidRPr="001A0A82" w:rsidRDefault="00EC795F" w:rsidP="0045467F">
            <w:pPr>
              <w:pStyle w:val="-le3"/>
              <w:rPr>
                <w:i/>
                <w:iCs/>
                <w:shd w:val="clear" w:color="auto" w:fill="FFFFFF"/>
              </w:rPr>
            </w:pPr>
            <w:r w:rsidRPr="001A0A82">
              <w:rPr>
                <w:i/>
                <w:iCs/>
                <w:shd w:val="clear" w:color="auto" w:fill="FFFFFF"/>
              </w:rPr>
              <w:t>Quercus mongolica Fisch. ex Ledeb.</w:t>
            </w:r>
          </w:p>
        </w:tc>
        <w:tc>
          <w:tcPr>
            <w:tcW w:w="639" w:type="pct"/>
            <w:gridSpan w:val="3"/>
            <w:vAlign w:val="center"/>
          </w:tcPr>
          <w:p w14:paraId="3DCA8956" w14:textId="77777777" w:rsidR="00EC795F" w:rsidRPr="001A0A82" w:rsidRDefault="00EC795F" w:rsidP="0045467F">
            <w:pPr>
              <w:pStyle w:val="-le3"/>
            </w:pPr>
            <w:r w:rsidRPr="001A0A82">
              <w:t>5</w:t>
            </w:r>
          </w:p>
        </w:tc>
        <w:tc>
          <w:tcPr>
            <w:tcW w:w="560" w:type="pct"/>
            <w:gridSpan w:val="2"/>
            <w:vAlign w:val="center"/>
          </w:tcPr>
          <w:p w14:paraId="1E037DD0" w14:textId="77777777" w:rsidR="00EC795F" w:rsidRPr="001A0A82" w:rsidRDefault="00EC795F" w:rsidP="0045467F">
            <w:pPr>
              <w:pStyle w:val="-le3"/>
              <w:rPr>
                <w:szCs w:val="24"/>
              </w:rPr>
            </w:pPr>
            <w:r w:rsidRPr="001A0A82">
              <w:rPr>
                <w:szCs w:val="24"/>
              </w:rPr>
              <w:t>20</w:t>
            </w:r>
          </w:p>
        </w:tc>
        <w:tc>
          <w:tcPr>
            <w:tcW w:w="799" w:type="pct"/>
            <w:vAlign w:val="center"/>
          </w:tcPr>
          <w:p w14:paraId="06FE58AD" w14:textId="77777777" w:rsidR="00EC795F" w:rsidRPr="001A0A82" w:rsidRDefault="00EC795F" w:rsidP="0045467F">
            <w:pPr>
              <w:pStyle w:val="-le3"/>
              <w:rPr>
                <w:szCs w:val="24"/>
              </w:rPr>
            </w:pPr>
            <w:r w:rsidRPr="001A0A82">
              <w:rPr>
                <w:szCs w:val="24"/>
              </w:rPr>
              <w:t>10</w:t>
            </w:r>
          </w:p>
        </w:tc>
        <w:tc>
          <w:tcPr>
            <w:tcW w:w="606" w:type="pct"/>
            <w:vAlign w:val="center"/>
          </w:tcPr>
          <w:p w14:paraId="669C9C98" w14:textId="77777777" w:rsidR="00EC795F" w:rsidRPr="001A0A82" w:rsidRDefault="00EC795F" w:rsidP="0045467F">
            <w:pPr>
              <w:pStyle w:val="-le3"/>
              <w:rPr>
                <w:szCs w:val="24"/>
              </w:rPr>
            </w:pPr>
            <w:r w:rsidRPr="001A0A82">
              <w:rPr>
                <w:szCs w:val="24"/>
              </w:rPr>
              <w:t>30</w:t>
            </w:r>
          </w:p>
        </w:tc>
      </w:tr>
      <w:tr w:rsidR="00EC795F" w:rsidRPr="001A0A82" w14:paraId="0596C31B" w14:textId="77777777" w:rsidTr="00B45E5B">
        <w:trPr>
          <w:trHeight w:val="340"/>
          <w:jc w:val="center"/>
        </w:trPr>
        <w:tc>
          <w:tcPr>
            <w:tcW w:w="1155" w:type="pct"/>
            <w:gridSpan w:val="2"/>
            <w:noWrap/>
            <w:vAlign w:val="center"/>
          </w:tcPr>
          <w:p w14:paraId="55D800CF" w14:textId="77777777" w:rsidR="00EC795F" w:rsidRPr="001A0A82" w:rsidRDefault="00EC795F" w:rsidP="0045467F">
            <w:pPr>
              <w:pStyle w:val="-le3"/>
            </w:pPr>
            <w:r w:rsidRPr="001A0A82">
              <w:t>山杏</w:t>
            </w:r>
          </w:p>
        </w:tc>
        <w:tc>
          <w:tcPr>
            <w:tcW w:w="1242" w:type="pct"/>
            <w:gridSpan w:val="2"/>
            <w:noWrap/>
            <w:vAlign w:val="center"/>
          </w:tcPr>
          <w:p w14:paraId="5AA3E8C7" w14:textId="77777777" w:rsidR="00EC795F" w:rsidRPr="001A0A82" w:rsidRDefault="00EC795F" w:rsidP="0045467F">
            <w:pPr>
              <w:pStyle w:val="-le3"/>
              <w:rPr>
                <w:i/>
                <w:iCs/>
              </w:rPr>
            </w:pPr>
            <w:r w:rsidRPr="001A0A82">
              <w:rPr>
                <w:i/>
                <w:iCs/>
              </w:rPr>
              <w:t>Armeniaca sibirica (L.) Lam.</w:t>
            </w:r>
          </w:p>
        </w:tc>
        <w:tc>
          <w:tcPr>
            <w:tcW w:w="639" w:type="pct"/>
            <w:gridSpan w:val="3"/>
            <w:vAlign w:val="center"/>
          </w:tcPr>
          <w:p w14:paraId="5D26037E" w14:textId="77777777" w:rsidR="00EC795F" w:rsidRPr="001A0A82" w:rsidRDefault="00EC795F" w:rsidP="0045467F">
            <w:pPr>
              <w:pStyle w:val="-le3"/>
            </w:pPr>
            <w:r w:rsidRPr="001A0A82">
              <w:t>3</w:t>
            </w:r>
          </w:p>
        </w:tc>
        <w:tc>
          <w:tcPr>
            <w:tcW w:w="560" w:type="pct"/>
            <w:gridSpan w:val="2"/>
            <w:vAlign w:val="center"/>
          </w:tcPr>
          <w:p w14:paraId="1660D384" w14:textId="77777777" w:rsidR="00EC795F" w:rsidRPr="001A0A82" w:rsidRDefault="00EC795F" w:rsidP="0045467F">
            <w:pPr>
              <w:pStyle w:val="-le3"/>
              <w:rPr>
                <w:szCs w:val="24"/>
              </w:rPr>
            </w:pPr>
            <w:r w:rsidRPr="001A0A82">
              <w:t>15</w:t>
            </w:r>
          </w:p>
        </w:tc>
        <w:tc>
          <w:tcPr>
            <w:tcW w:w="799" w:type="pct"/>
            <w:vAlign w:val="center"/>
          </w:tcPr>
          <w:p w14:paraId="1B9F2128" w14:textId="77777777" w:rsidR="00EC795F" w:rsidRPr="001A0A82" w:rsidRDefault="00EC795F" w:rsidP="0045467F">
            <w:pPr>
              <w:pStyle w:val="-le3"/>
              <w:rPr>
                <w:szCs w:val="24"/>
              </w:rPr>
            </w:pPr>
            <w:r w:rsidRPr="001A0A82">
              <w:t>4</w:t>
            </w:r>
          </w:p>
        </w:tc>
        <w:tc>
          <w:tcPr>
            <w:tcW w:w="606" w:type="pct"/>
            <w:vAlign w:val="center"/>
          </w:tcPr>
          <w:p w14:paraId="42C7C9D5" w14:textId="77777777" w:rsidR="00EC795F" w:rsidRPr="001A0A82" w:rsidRDefault="00EC795F" w:rsidP="0045467F">
            <w:pPr>
              <w:pStyle w:val="-le3"/>
              <w:rPr>
                <w:szCs w:val="24"/>
              </w:rPr>
            </w:pPr>
            <w:r w:rsidRPr="001A0A82">
              <w:t>5</w:t>
            </w:r>
          </w:p>
        </w:tc>
      </w:tr>
      <w:tr w:rsidR="00EC795F" w:rsidRPr="001A0A82" w14:paraId="10E4E04F" w14:textId="77777777" w:rsidTr="00B45E5B">
        <w:trPr>
          <w:trHeight w:val="340"/>
          <w:jc w:val="center"/>
        </w:trPr>
        <w:tc>
          <w:tcPr>
            <w:tcW w:w="1155" w:type="pct"/>
            <w:gridSpan w:val="2"/>
            <w:noWrap/>
            <w:vAlign w:val="center"/>
          </w:tcPr>
          <w:p w14:paraId="03C7844E" w14:textId="77777777" w:rsidR="00EC795F" w:rsidRPr="001A0A82" w:rsidRDefault="00EC795F" w:rsidP="0045467F">
            <w:pPr>
              <w:pStyle w:val="-le3"/>
            </w:pPr>
            <w:r w:rsidRPr="001A0A82">
              <w:t>油松</w:t>
            </w:r>
          </w:p>
        </w:tc>
        <w:tc>
          <w:tcPr>
            <w:tcW w:w="1242" w:type="pct"/>
            <w:gridSpan w:val="2"/>
            <w:noWrap/>
            <w:vAlign w:val="center"/>
          </w:tcPr>
          <w:p w14:paraId="182B5F3B" w14:textId="77777777" w:rsidR="00EC795F" w:rsidRPr="001A0A82" w:rsidRDefault="00EC795F" w:rsidP="0045467F">
            <w:pPr>
              <w:pStyle w:val="-le3"/>
              <w:rPr>
                <w:i/>
                <w:iCs/>
              </w:rPr>
            </w:pPr>
            <w:r w:rsidRPr="001A0A82">
              <w:rPr>
                <w:i/>
                <w:iCs/>
                <w:shd w:val="clear" w:color="auto" w:fill="FFFFFF"/>
              </w:rPr>
              <w:t>Pinus tabuliformis Carriere</w:t>
            </w:r>
          </w:p>
        </w:tc>
        <w:tc>
          <w:tcPr>
            <w:tcW w:w="639" w:type="pct"/>
            <w:gridSpan w:val="3"/>
            <w:vAlign w:val="center"/>
          </w:tcPr>
          <w:p w14:paraId="52F12B6E" w14:textId="77777777" w:rsidR="00EC795F" w:rsidRPr="001A0A82" w:rsidRDefault="00EC795F" w:rsidP="0045467F">
            <w:pPr>
              <w:pStyle w:val="-le3"/>
            </w:pPr>
            <w:r w:rsidRPr="001A0A82">
              <w:t>30</w:t>
            </w:r>
          </w:p>
        </w:tc>
        <w:tc>
          <w:tcPr>
            <w:tcW w:w="560" w:type="pct"/>
            <w:gridSpan w:val="2"/>
            <w:vAlign w:val="center"/>
          </w:tcPr>
          <w:p w14:paraId="091C025E" w14:textId="77777777" w:rsidR="00EC795F" w:rsidRPr="001A0A82" w:rsidRDefault="00EC795F" w:rsidP="0045467F">
            <w:pPr>
              <w:pStyle w:val="-le3"/>
              <w:rPr>
                <w:szCs w:val="24"/>
              </w:rPr>
            </w:pPr>
            <w:r w:rsidRPr="001A0A82">
              <w:t>30</w:t>
            </w:r>
          </w:p>
        </w:tc>
        <w:tc>
          <w:tcPr>
            <w:tcW w:w="799" w:type="pct"/>
            <w:vAlign w:val="center"/>
          </w:tcPr>
          <w:p w14:paraId="129376BD" w14:textId="77777777" w:rsidR="00EC795F" w:rsidRPr="001A0A82" w:rsidRDefault="00EC795F" w:rsidP="0045467F">
            <w:pPr>
              <w:pStyle w:val="-le3"/>
              <w:rPr>
                <w:szCs w:val="24"/>
              </w:rPr>
            </w:pPr>
            <w:r w:rsidRPr="001A0A82">
              <w:rPr>
                <w:szCs w:val="24"/>
              </w:rPr>
              <w:t>12</w:t>
            </w:r>
          </w:p>
        </w:tc>
        <w:tc>
          <w:tcPr>
            <w:tcW w:w="606" w:type="pct"/>
            <w:vAlign w:val="center"/>
          </w:tcPr>
          <w:p w14:paraId="3E3EF90B" w14:textId="77777777" w:rsidR="00EC795F" w:rsidRPr="001A0A82" w:rsidRDefault="00EC795F" w:rsidP="0045467F">
            <w:pPr>
              <w:pStyle w:val="-le3"/>
              <w:rPr>
                <w:szCs w:val="24"/>
              </w:rPr>
            </w:pPr>
            <w:r w:rsidRPr="001A0A82">
              <w:rPr>
                <w:szCs w:val="24"/>
              </w:rPr>
              <w:t>/</w:t>
            </w:r>
          </w:p>
        </w:tc>
      </w:tr>
      <w:bookmarkEnd w:id="346"/>
      <w:tr w:rsidR="00EC795F" w:rsidRPr="001A0A82" w14:paraId="74A770DA" w14:textId="77777777" w:rsidTr="00B45E5B">
        <w:trPr>
          <w:trHeight w:val="340"/>
          <w:jc w:val="center"/>
        </w:trPr>
        <w:tc>
          <w:tcPr>
            <w:tcW w:w="5000" w:type="pct"/>
            <w:gridSpan w:val="11"/>
            <w:noWrap/>
            <w:vAlign w:val="center"/>
          </w:tcPr>
          <w:p w14:paraId="377DEADA" w14:textId="77777777" w:rsidR="00EC795F" w:rsidRPr="001A0A82" w:rsidRDefault="00EC795F" w:rsidP="0045467F">
            <w:pPr>
              <w:pStyle w:val="-le3"/>
            </w:pPr>
            <w:r w:rsidRPr="001A0A82">
              <w:t xml:space="preserve"> </w:t>
            </w:r>
            <w:r w:rsidRPr="001A0A82">
              <w:t>灌木层物种记录</w:t>
            </w:r>
          </w:p>
        </w:tc>
      </w:tr>
      <w:tr w:rsidR="00EC795F" w:rsidRPr="001A0A82" w14:paraId="4517D870" w14:textId="77777777" w:rsidTr="00B45E5B">
        <w:trPr>
          <w:trHeight w:val="340"/>
          <w:jc w:val="center"/>
        </w:trPr>
        <w:tc>
          <w:tcPr>
            <w:tcW w:w="1155" w:type="pct"/>
            <w:gridSpan w:val="2"/>
            <w:noWrap/>
            <w:vAlign w:val="center"/>
          </w:tcPr>
          <w:p w14:paraId="56A15C39" w14:textId="77777777" w:rsidR="00EC795F" w:rsidRPr="001A0A82" w:rsidRDefault="00EC795F" w:rsidP="0045467F">
            <w:pPr>
              <w:pStyle w:val="-le3"/>
            </w:pPr>
            <w:r w:rsidRPr="001A0A82">
              <w:t>物种名</w:t>
            </w:r>
          </w:p>
        </w:tc>
        <w:tc>
          <w:tcPr>
            <w:tcW w:w="2441" w:type="pct"/>
            <w:gridSpan w:val="7"/>
            <w:noWrap/>
            <w:vAlign w:val="center"/>
          </w:tcPr>
          <w:p w14:paraId="075BC875" w14:textId="77777777" w:rsidR="00EC795F" w:rsidRPr="001A0A82" w:rsidRDefault="00EC795F" w:rsidP="0045467F">
            <w:pPr>
              <w:pStyle w:val="-le3"/>
            </w:pPr>
            <w:r w:rsidRPr="001A0A82">
              <w:t>拉丁名</w:t>
            </w:r>
          </w:p>
        </w:tc>
        <w:tc>
          <w:tcPr>
            <w:tcW w:w="799" w:type="pct"/>
            <w:vAlign w:val="center"/>
          </w:tcPr>
          <w:p w14:paraId="6725EA7F" w14:textId="77777777" w:rsidR="00EC795F" w:rsidRPr="001A0A82" w:rsidRDefault="00EC795F" w:rsidP="0045467F">
            <w:pPr>
              <w:pStyle w:val="-le3"/>
            </w:pPr>
            <w:r w:rsidRPr="001A0A82">
              <w:t>平均高度</w:t>
            </w:r>
            <w:r w:rsidRPr="001A0A82">
              <w:t>(m)</w:t>
            </w:r>
          </w:p>
        </w:tc>
        <w:tc>
          <w:tcPr>
            <w:tcW w:w="606" w:type="pct"/>
            <w:vAlign w:val="center"/>
          </w:tcPr>
          <w:p w14:paraId="34A1FA9B" w14:textId="77777777" w:rsidR="00EC795F" w:rsidRPr="001A0A82" w:rsidRDefault="00EC795F" w:rsidP="0045467F">
            <w:pPr>
              <w:pStyle w:val="-le3"/>
            </w:pPr>
            <w:r w:rsidRPr="001A0A82">
              <w:t>盖度</w:t>
            </w:r>
            <w:r w:rsidRPr="001A0A82">
              <w:t>(%)</w:t>
            </w:r>
          </w:p>
        </w:tc>
      </w:tr>
      <w:tr w:rsidR="00EC795F" w:rsidRPr="001A0A82" w14:paraId="343A1A4F" w14:textId="77777777" w:rsidTr="00B45E5B">
        <w:trPr>
          <w:trHeight w:val="340"/>
          <w:jc w:val="center"/>
        </w:trPr>
        <w:tc>
          <w:tcPr>
            <w:tcW w:w="1155" w:type="pct"/>
            <w:gridSpan w:val="2"/>
            <w:noWrap/>
            <w:vAlign w:val="center"/>
          </w:tcPr>
          <w:p w14:paraId="3ED70925" w14:textId="77777777" w:rsidR="00EC795F" w:rsidRPr="001A0A82" w:rsidRDefault="00EC795F" w:rsidP="0045467F">
            <w:pPr>
              <w:pStyle w:val="-le3"/>
            </w:pPr>
            <w:r w:rsidRPr="001A0A82">
              <w:t>荆条</w:t>
            </w:r>
          </w:p>
        </w:tc>
        <w:tc>
          <w:tcPr>
            <w:tcW w:w="2441" w:type="pct"/>
            <w:gridSpan w:val="7"/>
            <w:noWrap/>
            <w:vAlign w:val="center"/>
          </w:tcPr>
          <w:p w14:paraId="5A869CB8" w14:textId="77777777" w:rsidR="00EC795F" w:rsidRPr="001A0A82" w:rsidRDefault="00EC795F" w:rsidP="0045467F">
            <w:pPr>
              <w:pStyle w:val="-le3"/>
              <w:rPr>
                <w:i/>
                <w:iCs/>
              </w:rPr>
            </w:pPr>
            <w:r w:rsidRPr="001A0A82">
              <w:rPr>
                <w:i/>
                <w:iCs/>
              </w:rPr>
              <w:t>Vitex negundo var. heterophylla</w:t>
            </w:r>
          </w:p>
        </w:tc>
        <w:tc>
          <w:tcPr>
            <w:tcW w:w="799" w:type="pct"/>
            <w:vAlign w:val="center"/>
          </w:tcPr>
          <w:p w14:paraId="7937153C" w14:textId="77777777" w:rsidR="00EC795F" w:rsidRPr="001A0A82" w:rsidRDefault="00EC795F" w:rsidP="0045467F">
            <w:pPr>
              <w:pStyle w:val="-le3"/>
              <w:rPr>
                <w:szCs w:val="24"/>
              </w:rPr>
            </w:pPr>
            <w:r w:rsidRPr="001A0A82">
              <w:t>1.2</w:t>
            </w:r>
          </w:p>
        </w:tc>
        <w:tc>
          <w:tcPr>
            <w:tcW w:w="606" w:type="pct"/>
            <w:vAlign w:val="center"/>
          </w:tcPr>
          <w:p w14:paraId="51368932" w14:textId="77777777" w:rsidR="00EC795F" w:rsidRPr="001A0A82" w:rsidRDefault="00EC795F" w:rsidP="0045467F">
            <w:pPr>
              <w:pStyle w:val="-le3"/>
              <w:rPr>
                <w:szCs w:val="24"/>
              </w:rPr>
            </w:pPr>
            <w:r w:rsidRPr="001A0A82">
              <w:t>5</w:t>
            </w:r>
          </w:p>
        </w:tc>
      </w:tr>
      <w:tr w:rsidR="00EC795F" w:rsidRPr="001A0A82" w14:paraId="2DC2224D" w14:textId="77777777" w:rsidTr="00B45E5B">
        <w:trPr>
          <w:trHeight w:val="340"/>
          <w:jc w:val="center"/>
        </w:trPr>
        <w:tc>
          <w:tcPr>
            <w:tcW w:w="1155" w:type="pct"/>
            <w:gridSpan w:val="2"/>
            <w:noWrap/>
            <w:vAlign w:val="center"/>
          </w:tcPr>
          <w:p w14:paraId="341005B1" w14:textId="77777777" w:rsidR="00EC795F" w:rsidRPr="001A0A82" w:rsidRDefault="00EC795F" w:rsidP="0045467F">
            <w:pPr>
              <w:pStyle w:val="-le3"/>
            </w:pPr>
            <w:r w:rsidRPr="001A0A82">
              <w:t>花木兰</w:t>
            </w:r>
          </w:p>
        </w:tc>
        <w:tc>
          <w:tcPr>
            <w:tcW w:w="2441" w:type="pct"/>
            <w:gridSpan w:val="7"/>
            <w:noWrap/>
            <w:vAlign w:val="center"/>
          </w:tcPr>
          <w:p w14:paraId="65B72B98" w14:textId="77777777" w:rsidR="00EC795F" w:rsidRPr="001A0A82" w:rsidRDefault="00EC795F" w:rsidP="0045467F">
            <w:pPr>
              <w:pStyle w:val="-le3"/>
              <w:rPr>
                <w:i/>
                <w:iCs/>
              </w:rPr>
            </w:pPr>
            <w:r w:rsidRPr="001A0A82">
              <w:rPr>
                <w:i/>
                <w:iCs/>
              </w:rPr>
              <w:t>Indigofera kirilowii Maxim. ex Palibin</w:t>
            </w:r>
          </w:p>
        </w:tc>
        <w:tc>
          <w:tcPr>
            <w:tcW w:w="799" w:type="pct"/>
            <w:vAlign w:val="center"/>
          </w:tcPr>
          <w:p w14:paraId="3F104D52" w14:textId="77777777" w:rsidR="00EC795F" w:rsidRPr="001A0A82" w:rsidRDefault="00EC795F" w:rsidP="0045467F">
            <w:pPr>
              <w:pStyle w:val="-le3"/>
            </w:pPr>
            <w:r w:rsidRPr="001A0A82">
              <w:t>0.35</w:t>
            </w:r>
          </w:p>
        </w:tc>
        <w:tc>
          <w:tcPr>
            <w:tcW w:w="606" w:type="pct"/>
            <w:vAlign w:val="center"/>
          </w:tcPr>
          <w:p w14:paraId="6F731A3A" w14:textId="77777777" w:rsidR="00EC795F" w:rsidRPr="001A0A82" w:rsidRDefault="00EC795F" w:rsidP="0045467F">
            <w:pPr>
              <w:pStyle w:val="-le3"/>
            </w:pPr>
            <w:r w:rsidRPr="001A0A82">
              <w:t>5</w:t>
            </w:r>
          </w:p>
        </w:tc>
      </w:tr>
      <w:tr w:rsidR="00EC795F" w:rsidRPr="001A0A82" w14:paraId="6BA24DC3" w14:textId="77777777" w:rsidTr="00B45E5B">
        <w:trPr>
          <w:trHeight w:val="340"/>
          <w:jc w:val="center"/>
        </w:trPr>
        <w:tc>
          <w:tcPr>
            <w:tcW w:w="1155" w:type="pct"/>
            <w:gridSpan w:val="2"/>
            <w:noWrap/>
            <w:vAlign w:val="center"/>
          </w:tcPr>
          <w:p w14:paraId="0BAAA7F0" w14:textId="77777777" w:rsidR="00EC795F" w:rsidRPr="001A0A82" w:rsidRDefault="00EC795F" w:rsidP="0045467F">
            <w:pPr>
              <w:pStyle w:val="-le3"/>
            </w:pPr>
            <w:r w:rsidRPr="001A0A82">
              <w:t>多花胡枝子</w:t>
            </w:r>
          </w:p>
        </w:tc>
        <w:tc>
          <w:tcPr>
            <w:tcW w:w="2441" w:type="pct"/>
            <w:gridSpan w:val="7"/>
            <w:noWrap/>
            <w:vAlign w:val="center"/>
          </w:tcPr>
          <w:p w14:paraId="2CF94C00" w14:textId="77777777" w:rsidR="00EC795F" w:rsidRPr="001A0A82" w:rsidRDefault="00EC795F" w:rsidP="0045467F">
            <w:pPr>
              <w:pStyle w:val="-le3"/>
              <w:rPr>
                <w:i/>
                <w:iCs/>
              </w:rPr>
            </w:pPr>
            <w:r w:rsidRPr="001A0A82">
              <w:rPr>
                <w:i/>
                <w:iCs/>
              </w:rPr>
              <w:t>Lespedeza floribunda Bunge</w:t>
            </w:r>
          </w:p>
        </w:tc>
        <w:tc>
          <w:tcPr>
            <w:tcW w:w="799" w:type="pct"/>
            <w:vAlign w:val="center"/>
          </w:tcPr>
          <w:p w14:paraId="72E55D1C" w14:textId="77777777" w:rsidR="00EC795F" w:rsidRPr="001A0A82" w:rsidRDefault="00EC795F" w:rsidP="0045467F">
            <w:pPr>
              <w:pStyle w:val="-le3"/>
            </w:pPr>
            <w:r w:rsidRPr="001A0A82">
              <w:t>0.3</w:t>
            </w:r>
          </w:p>
        </w:tc>
        <w:tc>
          <w:tcPr>
            <w:tcW w:w="606" w:type="pct"/>
            <w:vAlign w:val="center"/>
          </w:tcPr>
          <w:p w14:paraId="6431F574" w14:textId="77777777" w:rsidR="00EC795F" w:rsidRPr="001A0A82" w:rsidRDefault="00EC795F" w:rsidP="0045467F">
            <w:pPr>
              <w:pStyle w:val="-le3"/>
            </w:pPr>
            <w:r w:rsidRPr="001A0A82">
              <w:t>/</w:t>
            </w:r>
          </w:p>
        </w:tc>
      </w:tr>
      <w:tr w:rsidR="00EC795F" w:rsidRPr="001A0A82" w14:paraId="3503FFD4" w14:textId="77777777" w:rsidTr="00B45E5B">
        <w:trPr>
          <w:trHeight w:val="340"/>
          <w:jc w:val="center"/>
        </w:trPr>
        <w:tc>
          <w:tcPr>
            <w:tcW w:w="1155" w:type="pct"/>
            <w:gridSpan w:val="2"/>
            <w:noWrap/>
            <w:vAlign w:val="center"/>
          </w:tcPr>
          <w:p w14:paraId="4C8E1DE3" w14:textId="77777777" w:rsidR="00EC795F" w:rsidRPr="001A0A82" w:rsidRDefault="00EC795F" w:rsidP="0045467F">
            <w:pPr>
              <w:pStyle w:val="-le3"/>
            </w:pPr>
            <w:r w:rsidRPr="001A0A82">
              <w:t>万年蒿</w:t>
            </w:r>
          </w:p>
        </w:tc>
        <w:tc>
          <w:tcPr>
            <w:tcW w:w="2441" w:type="pct"/>
            <w:gridSpan w:val="7"/>
            <w:noWrap/>
            <w:vAlign w:val="center"/>
          </w:tcPr>
          <w:p w14:paraId="031D649C" w14:textId="77777777" w:rsidR="00EC795F" w:rsidRPr="001A0A82" w:rsidRDefault="00EC795F" w:rsidP="0045467F">
            <w:pPr>
              <w:pStyle w:val="-le3"/>
              <w:rPr>
                <w:i/>
                <w:iCs/>
              </w:rPr>
            </w:pPr>
            <w:r w:rsidRPr="001A0A82">
              <w:rPr>
                <w:i/>
                <w:iCs/>
              </w:rPr>
              <w:t>Artemisia sacrorum Ledeb.</w:t>
            </w:r>
          </w:p>
        </w:tc>
        <w:tc>
          <w:tcPr>
            <w:tcW w:w="799" w:type="pct"/>
            <w:vAlign w:val="center"/>
          </w:tcPr>
          <w:p w14:paraId="19A971AB" w14:textId="77777777" w:rsidR="00EC795F" w:rsidRPr="001A0A82" w:rsidRDefault="00EC795F" w:rsidP="0045467F">
            <w:pPr>
              <w:pStyle w:val="-le3"/>
            </w:pPr>
            <w:r w:rsidRPr="001A0A82">
              <w:t>0.3</w:t>
            </w:r>
          </w:p>
        </w:tc>
        <w:tc>
          <w:tcPr>
            <w:tcW w:w="606" w:type="pct"/>
            <w:vAlign w:val="center"/>
          </w:tcPr>
          <w:p w14:paraId="147A5B0F" w14:textId="77777777" w:rsidR="00EC795F" w:rsidRPr="001A0A82" w:rsidRDefault="00EC795F" w:rsidP="0045467F">
            <w:pPr>
              <w:pStyle w:val="-le3"/>
            </w:pPr>
            <w:r w:rsidRPr="001A0A82">
              <w:t>/</w:t>
            </w:r>
          </w:p>
        </w:tc>
      </w:tr>
      <w:tr w:rsidR="00EC795F" w:rsidRPr="001A0A82" w14:paraId="62ABC1CB" w14:textId="77777777" w:rsidTr="00B45E5B">
        <w:trPr>
          <w:trHeight w:val="340"/>
          <w:jc w:val="center"/>
        </w:trPr>
        <w:tc>
          <w:tcPr>
            <w:tcW w:w="1155" w:type="pct"/>
            <w:gridSpan w:val="2"/>
            <w:noWrap/>
            <w:vAlign w:val="center"/>
          </w:tcPr>
          <w:p w14:paraId="757A3663" w14:textId="77777777" w:rsidR="00EC795F" w:rsidRPr="001A0A82" w:rsidRDefault="00EC795F" w:rsidP="0045467F">
            <w:pPr>
              <w:pStyle w:val="-le3"/>
            </w:pPr>
            <w:r w:rsidRPr="001A0A82">
              <w:t>土庄绣线菊</w:t>
            </w:r>
          </w:p>
        </w:tc>
        <w:tc>
          <w:tcPr>
            <w:tcW w:w="2441" w:type="pct"/>
            <w:gridSpan w:val="7"/>
            <w:noWrap/>
            <w:vAlign w:val="center"/>
          </w:tcPr>
          <w:p w14:paraId="6C857404" w14:textId="77777777" w:rsidR="00EC795F" w:rsidRPr="001A0A82" w:rsidRDefault="00EC795F" w:rsidP="0045467F">
            <w:pPr>
              <w:pStyle w:val="-le3"/>
              <w:rPr>
                <w:i/>
                <w:iCs/>
              </w:rPr>
            </w:pPr>
            <w:r w:rsidRPr="001A0A82">
              <w:rPr>
                <w:i/>
                <w:iCs/>
              </w:rPr>
              <w:t>Spiraea pubescens Turcz</w:t>
            </w:r>
          </w:p>
        </w:tc>
        <w:tc>
          <w:tcPr>
            <w:tcW w:w="799" w:type="pct"/>
            <w:vAlign w:val="center"/>
          </w:tcPr>
          <w:p w14:paraId="56C0A7A0" w14:textId="77777777" w:rsidR="00EC795F" w:rsidRPr="001A0A82" w:rsidRDefault="00EC795F" w:rsidP="0045467F">
            <w:pPr>
              <w:pStyle w:val="-le3"/>
            </w:pPr>
            <w:r w:rsidRPr="001A0A82">
              <w:t>0.6</w:t>
            </w:r>
          </w:p>
        </w:tc>
        <w:tc>
          <w:tcPr>
            <w:tcW w:w="606" w:type="pct"/>
            <w:vAlign w:val="center"/>
          </w:tcPr>
          <w:p w14:paraId="37EB8DCD" w14:textId="77777777" w:rsidR="00EC795F" w:rsidRPr="001A0A82" w:rsidRDefault="00EC795F" w:rsidP="0045467F">
            <w:pPr>
              <w:pStyle w:val="-le3"/>
            </w:pPr>
            <w:r w:rsidRPr="001A0A82">
              <w:t>/</w:t>
            </w:r>
          </w:p>
        </w:tc>
      </w:tr>
      <w:tr w:rsidR="00EC795F" w:rsidRPr="001A0A82" w14:paraId="51E790BB" w14:textId="77777777" w:rsidTr="00B45E5B">
        <w:trPr>
          <w:trHeight w:val="340"/>
          <w:jc w:val="center"/>
        </w:trPr>
        <w:tc>
          <w:tcPr>
            <w:tcW w:w="1155" w:type="pct"/>
            <w:gridSpan w:val="2"/>
            <w:noWrap/>
            <w:vAlign w:val="center"/>
          </w:tcPr>
          <w:p w14:paraId="72367E28" w14:textId="77777777" w:rsidR="00EC795F" w:rsidRPr="001A0A82" w:rsidRDefault="00EC795F" w:rsidP="0045467F">
            <w:pPr>
              <w:pStyle w:val="-le3"/>
            </w:pPr>
            <w:r w:rsidRPr="001A0A82">
              <w:t>山杏</w:t>
            </w:r>
          </w:p>
        </w:tc>
        <w:tc>
          <w:tcPr>
            <w:tcW w:w="2441" w:type="pct"/>
            <w:gridSpan w:val="7"/>
            <w:noWrap/>
            <w:vAlign w:val="center"/>
          </w:tcPr>
          <w:p w14:paraId="2F92B693" w14:textId="77777777" w:rsidR="00EC795F" w:rsidRPr="001A0A82" w:rsidRDefault="00EC795F" w:rsidP="0045467F">
            <w:pPr>
              <w:pStyle w:val="-le3"/>
              <w:rPr>
                <w:i/>
                <w:iCs/>
              </w:rPr>
            </w:pPr>
            <w:r w:rsidRPr="001A0A82">
              <w:rPr>
                <w:i/>
                <w:iCs/>
              </w:rPr>
              <w:t>Armeniaca sibirica (L.) Lam.</w:t>
            </w:r>
          </w:p>
        </w:tc>
        <w:tc>
          <w:tcPr>
            <w:tcW w:w="799" w:type="pct"/>
            <w:vAlign w:val="center"/>
          </w:tcPr>
          <w:p w14:paraId="2A72EA90" w14:textId="77777777" w:rsidR="00EC795F" w:rsidRPr="001A0A82" w:rsidRDefault="00EC795F" w:rsidP="0045467F">
            <w:pPr>
              <w:pStyle w:val="-le3"/>
            </w:pPr>
            <w:r w:rsidRPr="001A0A82">
              <w:t>2.0</w:t>
            </w:r>
          </w:p>
        </w:tc>
        <w:tc>
          <w:tcPr>
            <w:tcW w:w="606" w:type="pct"/>
            <w:vAlign w:val="center"/>
          </w:tcPr>
          <w:p w14:paraId="159D62E4" w14:textId="77777777" w:rsidR="00EC795F" w:rsidRPr="001A0A82" w:rsidRDefault="00EC795F" w:rsidP="0045467F">
            <w:pPr>
              <w:pStyle w:val="-le3"/>
            </w:pPr>
            <w:r w:rsidRPr="001A0A82">
              <w:t>/</w:t>
            </w:r>
          </w:p>
        </w:tc>
      </w:tr>
      <w:tr w:rsidR="00EC795F" w:rsidRPr="001A0A82" w14:paraId="723CD0B6" w14:textId="77777777" w:rsidTr="00B45E5B">
        <w:trPr>
          <w:trHeight w:val="340"/>
          <w:jc w:val="center"/>
        </w:trPr>
        <w:tc>
          <w:tcPr>
            <w:tcW w:w="1155" w:type="pct"/>
            <w:gridSpan w:val="2"/>
            <w:tcBorders>
              <w:top w:val="single" w:sz="4" w:space="0" w:color="auto"/>
              <w:left w:val="single" w:sz="4" w:space="0" w:color="auto"/>
              <w:bottom w:val="single" w:sz="4" w:space="0" w:color="auto"/>
              <w:right w:val="single" w:sz="4" w:space="0" w:color="auto"/>
            </w:tcBorders>
            <w:noWrap/>
            <w:vAlign w:val="center"/>
          </w:tcPr>
          <w:p w14:paraId="3BA82FD9" w14:textId="77777777" w:rsidR="00EC795F" w:rsidRPr="001A0A82" w:rsidRDefault="00EC795F" w:rsidP="0045467F">
            <w:pPr>
              <w:pStyle w:val="-le3"/>
            </w:pPr>
            <w:r w:rsidRPr="001A0A82">
              <w:t>虎榛子</w:t>
            </w:r>
          </w:p>
        </w:tc>
        <w:tc>
          <w:tcPr>
            <w:tcW w:w="2441" w:type="pct"/>
            <w:gridSpan w:val="7"/>
            <w:tcBorders>
              <w:top w:val="single" w:sz="4" w:space="0" w:color="auto"/>
              <w:left w:val="single" w:sz="4" w:space="0" w:color="auto"/>
              <w:bottom w:val="single" w:sz="4" w:space="0" w:color="auto"/>
              <w:right w:val="single" w:sz="4" w:space="0" w:color="auto"/>
            </w:tcBorders>
            <w:noWrap/>
            <w:vAlign w:val="center"/>
          </w:tcPr>
          <w:p w14:paraId="3E407079" w14:textId="77777777" w:rsidR="00EC795F" w:rsidRPr="001A0A82" w:rsidRDefault="00EC795F" w:rsidP="0045467F">
            <w:pPr>
              <w:pStyle w:val="-le3"/>
              <w:rPr>
                <w:i/>
                <w:iCs/>
              </w:rPr>
            </w:pPr>
            <w:r w:rsidRPr="001A0A82">
              <w:rPr>
                <w:i/>
                <w:iCs/>
              </w:rPr>
              <w:t>Ostryopsis davidiana Decne.</w:t>
            </w:r>
          </w:p>
        </w:tc>
        <w:tc>
          <w:tcPr>
            <w:tcW w:w="799" w:type="pct"/>
            <w:tcBorders>
              <w:top w:val="single" w:sz="4" w:space="0" w:color="auto"/>
              <w:left w:val="single" w:sz="4" w:space="0" w:color="auto"/>
              <w:bottom w:val="single" w:sz="4" w:space="0" w:color="auto"/>
              <w:right w:val="single" w:sz="4" w:space="0" w:color="auto"/>
            </w:tcBorders>
            <w:vAlign w:val="center"/>
          </w:tcPr>
          <w:p w14:paraId="4927A73A" w14:textId="77777777" w:rsidR="00EC795F" w:rsidRPr="001A0A82" w:rsidRDefault="00EC795F" w:rsidP="0045467F">
            <w:pPr>
              <w:pStyle w:val="-le3"/>
            </w:pPr>
            <w:r w:rsidRPr="001A0A82">
              <w:t>1.2</w:t>
            </w:r>
          </w:p>
        </w:tc>
        <w:tc>
          <w:tcPr>
            <w:tcW w:w="606" w:type="pct"/>
            <w:tcBorders>
              <w:top w:val="single" w:sz="4" w:space="0" w:color="auto"/>
              <w:left w:val="single" w:sz="4" w:space="0" w:color="auto"/>
              <w:bottom w:val="single" w:sz="4" w:space="0" w:color="auto"/>
              <w:right w:val="single" w:sz="4" w:space="0" w:color="auto"/>
            </w:tcBorders>
            <w:vAlign w:val="center"/>
          </w:tcPr>
          <w:p w14:paraId="11472AAC" w14:textId="77777777" w:rsidR="00EC795F" w:rsidRPr="001A0A82" w:rsidRDefault="00EC795F" w:rsidP="0045467F">
            <w:pPr>
              <w:pStyle w:val="-le3"/>
            </w:pPr>
            <w:r w:rsidRPr="001A0A82">
              <w:t>/</w:t>
            </w:r>
          </w:p>
        </w:tc>
      </w:tr>
      <w:tr w:rsidR="00EC795F" w:rsidRPr="001A0A82" w14:paraId="3B0352D0" w14:textId="77777777" w:rsidTr="00B45E5B">
        <w:trPr>
          <w:trHeight w:val="340"/>
          <w:jc w:val="center"/>
        </w:trPr>
        <w:tc>
          <w:tcPr>
            <w:tcW w:w="5000" w:type="pct"/>
            <w:gridSpan w:val="11"/>
            <w:noWrap/>
            <w:vAlign w:val="center"/>
          </w:tcPr>
          <w:p w14:paraId="221FDA38" w14:textId="77777777" w:rsidR="00EC795F" w:rsidRPr="001A0A82" w:rsidRDefault="00EC795F" w:rsidP="0045467F">
            <w:pPr>
              <w:pStyle w:val="-le3"/>
            </w:pPr>
            <w:r w:rsidRPr="001A0A82">
              <w:t>草木层物种记录</w:t>
            </w:r>
          </w:p>
        </w:tc>
      </w:tr>
      <w:tr w:rsidR="00EC795F" w:rsidRPr="001A0A82" w14:paraId="5848E131" w14:textId="77777777" w:rsidTr="00B45E5B">
        <w:trPr>
          <w:trHeight w:val="340"/>
          <w:jc w:val="center"/>
        </w:trPr>
        <w:tc>
          <w:tcPr>
            <w:tcW w:w="1155" w:type="pct"/>
            <w:gridSpan w:val="2"/>
            <w:noWrap/>
            <w:vAlign w:val="center"/>
          </w:tcPr>
          <w:p w14:paraId="098CBF72" w14:textId="77777777" w:rsidR="00EC795F" w:rsidRPr="001A0A82" w:rsidRDefault="00EC795F" w:rsidP="0045467F">
            <w:pPr>
              <w:pStyle w:val="-le3"/>
            </w:pPr>
            <w:r w:rsidRPr="001A0A82">
              <w:t>物种名</w:t>
            </w:r>
          </w:p>
        </w:tc>
        <w:tc>
          <w:tcPr>
            <w:tcW w:w="2441" w:type="pct"/>
            <w:gridSpan w:val="7"/>
            <w:noWrap/>
            <w:vAlign w:val="center"/>
          </w:tcPr>
          <w:p w14:paraId="77992FA2" w14:textId="77777777" w:rsidR="00EC795F" w:rsidRPr="001A0A82" w:rsidRDefault="00EC795F" w:rsidP="0045467F">
            <w:pPr>
              <w:pStyle w:val="-le3"/>
            </w:pPr>
            <w:r w:rsidRPr="001A0A82">
              <w:t>拉丁名</w:t>
            </w:r>
          </w:p>
        </w:tc>
        <w:tc>
          <w:tcPr>
            <w:tcW w:w="799" w:type="pct"/>
            <w:vAlign w:val="center"/>
          </w:tcPr>
          <w:p w14:paraId="4AC55509" w14:textId="77777777" w:rsidR="00EC795F" w:rsidRPr="001A0A82" w:rsidRDefault="00EC795F" w:rsidP="0045467F">
            <w:pPr>
              <w:pStyle w:val="-le3"/>
            </w:pPr>
            <w:r w:rsidRPr="001A0A82">
              <w:t>平均高度</w:t>
            </w:r>
            <w:r w:rsidRPr="001A0A82">
              <w:t>(m)</w:t>
            </w:r>
          </w:p>
        </w:tc>
        <w:tc>
          <w:tcPr>
            <w:tcW w:w="606" w:type="pct"/>
            <w:vAlign w:val="center"/>
          </w:tcPr>
          <w:p w14:paraId="0F5C056D" w14:textId="77777777" w:rsidR="00EC795F" w:rsidRPr="001A0A82" w:rsidRDefault="00EC795F" w:rsidP="0045467F">
            <w:pPr>
              <w:pStyle w:val="-le3"/>
            </w:pPr>
            <w:r w:rsidRPr="001A0A82">
              <w:t>盖度</w:t>
            </w:r>
            <w:r w:rsidRPr="001A0A82">
              <w:t>(%)</w:t>
            </w:r>
          </w:p>
        </w:tc>
      </w:tr>
      <w:tr w:rsidR="00EC795F" w:rsidRPr="001A0A82" w14:paraId="02D38095" w14:textId="77777777" w:rsidTr="00B45E5B">
        <w:trPr>
          <w:trHeight w:val="340"/>
          <w:jc w:val="center"/>
        </w:trPr>
        <w:tc>
          <w:tcPr>
            <w:tcW w:w="1155" w:type="pct"/>
            <w:gridSpan w:val="2"/>
            <w:noWrap/>
            <w:vAlign w:val="center"/>
          </w:tcPr>
          <w:p w14:paraId="7EF3F049" w14:textId="77777777" w:rsidR="00EC795F" w:rsidRPr="001A0A82" w:rsidRDefault="00EC795F" w:rsidP="0045467F">
            <w:pPr>
              <w:pStyle w:val="-le3"/>
              <w:rPr>
                <w:szCs w:val="24"/>
              </w:rPr>
            </w:pPr>
            <w:r w:rsidRPr="001A0A82">
              <w:rPr>
                <w:szCs w:val="24"/>
              </w:rPr>
              <w:t>丛生隐子草</w:t>
            </w:r>
          </w:p>
        </w:tc>
        <w:tc>
          <w:tcPr>
            <w:tcW w:w="2441" w:type="pct"/>
            <w:gridSpan w:val="7"/>
            <w:noWrap/>
            <w:vAlign w:val="center"/>
          </w:tcPr>
          <w:p w14:paraId="6F561867" w14:textId="77777777" w:rsidR="00EC795F" w:rsidRPr="001A0A82" w:rsidRDefault="00EC795F" w:rsidP="0045467F">
            <w:pPr>
              <w:pStyle w:val="-le3"/>
              <w:rPr>
                <w:i/>
                <w:iCs/>
                <w:shd w:val="clear" w:color="auto" w:fill="FFFFFF"/>
              </w:rPr>
            </w:pPr>
            <w:r w:rsidRPr="001A0A82">
              <w:rPr>
                <w:i/>
                <w:iCs/>
                <w:shd w:val="clear" w:color="auto" w:fill="FFFFFF"/>
              </w:rPr>
              <w:t>Cleistogenes caespitosa Keng.</w:t>
            </w:r>
          </w:p>
        </w:tc>
        <w:tc>
          <w:tcPr>
            <w:tcW w:w="799" w:type="pct"/>
            <w:vAlign w:val="center"/>
          </w:tcPr>
          <w:p w14:paraId="54F3193C" w14:textId="77777777" w:rsidR="00EC795F" w:rsidRPr="001A0A82" w:rsidRDefault="00EC795F" w:rsidP="0045467F">
            <w:pPr>
              <w:pStyle w:val="-le3"/>
              <w:rPr>
                <w:szCs w:val="24"/>
              </w:rPr>
            </w:pPr>
            <w:r w:rsidRPr="001A0A82">
              <w:rPr>
                <w:szCs w:val="24"/>
              </w:rPr>
              <w:t>0.4</w:t>
            </w:r>
          </w:p>
        </w:tc>
        <w:tc>
          <w:tcPr>
            <w:tcW w:w="606" w:type="pct"/>
            <w:vAlign w:val="center"/>
          </w:tcPr>
          <w:p w14:paraId="0D1BE958" w14:textId="77777777" w:rsidR="00EC795F" w:rsidRPr="001A0A82" w:rsidRDefault="00EC795F" w:rsidP="0045467F">
            <w:pPr>
              <w:pStyle w:val="-le3"/>
              <w:rPr>
                <w:szCs w:val="24"/>
              </w:rPr>
            </w:pPr>
            <w:r w:rsidRPr="001A0A82">
              <w:rPr>
                <w:szCs w:val="24"/>
              </w:rPr>
              <w:t>5</w:t>
            </w:r>
          </w:p>
        </w:tc>
      </w:tr>
      <w:tr w:rsidR="00EC795F" w:rsidRPr="001A0A82" w14:paraId="0197BC94" w14:textId="77777777" w:rsidTr="00B45E5B">
        <w:trPr>
          <w:trHeight w:val="340"/>
          <w:jc w:val="center"/>
        </w:trPr>
        <w:tc>
          <w:tcPr>
            <w:tcW w:w="1155" w:type="pct"/>
            <w:gridSpan w:val="2"/>
            <w:noWrap/>
            <w:vAlign w:val="center"/>
          </w:tcPr>
          <w:p w14:paraId="06F87CAB" w14:textId="77777777" w:rsidR="00EC795F" w:rsidRPr="001A0A82" w:rsidRDefault="00EC795F" w:rsidP="0045467F">
            <w:pPr>
              <w:pStyle w:val="-le3"/>
              <w:rPr>
                <w:szCs w:val="24"/>
              </w:rPr>
            </w:pPr>
            <w:r w:rsidRPr="001A0A82">
              <w:rPr>
                <w:szCs w:val="24"/>
              </w:rPr>
              <w:t>长芒草</w:t>
            </w:r>
          </w:p>
        </w:tc>
        <w:tc>
          <w:tcPr>
            <w:tcW w:w="2441" w:type="pct"/>
            <w:gridSpan w:val="7"/>
            <w:noWrap/>
            <w:vAlign w:val="center"/>
          </w:tcPr>
          <w:p w14:paraId="05D369DE" w14:textId="77777777" w:rsidR="00EC795F" w:rsidRPr="001A0A82" w:rsidRDefault="00EC795F" w:rsidP="0045467F">
            <w:pPr>
              <w:pStyle w:val="-le3"/>
              <w:rPr>
                <w:i/>
                <w:iCs/>
                <w:shd w:val="clear" w:color="auto" w:fill="FFFFFF"/>
              </w:rPr>
            </w:pPr>
            <w:r w:rsidRPr="001A0A82">
              <w:rPr>
                <w:i/>
                <w:iCs/>
              </w:rPr>
              <w:t>Stipa bungeana Trin.</w:t>
            </w:r>
          </w:p>
        </w:tc>
        <w:tc>
          <w:tcPr>
            <w:tcW w:w="799" w:type="pct"/>
            <w:vAlign w:val="center"/>
          </w:tcPr>
          <w:p w14:paraId="1A912788" w14:textId="77777777" w:rsidR="00EC795F" w:rsidRPr="001A0A82" w:rsidRDefault="00EC795F" w:rsidP="0045467F">
            <w:pPr>
              <w:pStyle w:val="-le3"/>
              <w:rPr>
                <w:szCs w:val="24"/>
              </w:rPr>
            </w:pPr>
            <w:r w:rsidRPr="001A0A82">
              <w:rPr>
                <w:szCs w:val="24"/>
              </w:rPr>
              <w:t>0.4</w:t>
            </w:r>
          </w:p>
        </w:tc>
        <w:tc>
          <w:tcPr>
            <w:tcW w:w="606" w:type="pct"/>
            <w:vAlign w:val="center"/>
          </w:tcPr>
          <w:p w14:paraId="4DA65856" w14:textId="77777777" w:rsidR="00EC795F" w:rsidRPr="001A0A82" w:rsidRDefault="00EC795F" w:rsidP="0045467F">
            <w:pPr>
              <w:pStyle w:val="-le3"/>
              <w:rPr>
                <w:szCs w:val="24"/>
              </w:rPr>
            </w:pPr>
            <w:r w:rsidRPr="001A0A82">
              <w:rPr>
                <w:szCs w:val="24"/>
              </w:rPr>
              <w:t>5</w:t>
            </w:r>
          </w:p>
        </w:tc>
      </w:tr>
      <w:tr w:rsidR="00EC795F" w:rsidRPr="001A0A82" w14:paraId="103AA659" w14:textId="77777777" w:rsidTr="00B45E5B">
        <w:trPr>
          <w:trHeight w:val="340"/>
          <w:jc w:val="center"/>
        </w:trPr>
        <w:tc>
          <w:tcPr>
            <w:tcW w:w="1155" w:type="pct"/>
            <w:gridSpan w:val="2"/>
            <w:noWrap/>
            <w:vAlign w:val="center"/>
          </w:tcPr>
          <w:p w14:paraId="352A2B5F" w14:textId="77777777" w:rsidR="00EC795F" w:rsidRPr="001A0A82" w:rsidRDefault="00EC795F" w:rsidP="0045467F">
            <w:pPr>
              <w:pStyle w:val="-le3"/>
              <w:rPr>
                <w:szCs w:val="24"/>
              </w:rPr>
            </w:pPr>
            <w:r w:rsidRPr="001A0A82">
              <w:rPr>
                <w:szCs w:val="24"/>
              </w:rPr>
              <w:t>大针茅</w:t>
            </w:r>
          </w:p>
        </w:tc>
        <w:tc>
          <w:tcPr>
            <w:tcW w:w="2441" w:type="pct"/>
            <w:gridSpan w:val="7"/>
            <w:noWrap/>
            <w:vAlign w:val="center"/>
          </w:tcPr>
          <w:p w14:paraId="2DCE986E" w14:textId="77777777" w:rsidR="00EC795F" w:rsidRPr="001A0A82" w:rsidRDefault="00EC795F" w:rsidP="0045467F">
            <w:pPr>
              <w:pStyle w:val="-le3"/>
              <w:rPr>
                <w:i/>
                <w:iCs/>
                <w:shd w:val="clear" w:color="auto" w:fill="FFFFFF"/>
              </w:rPr>
            </w:pPr>
            <w:r w:rsidRPr="001A0A82">
              <w:rPr>
                <w:i/>
                <w:iCs/>
                <w:shd w:val="clear" w:color="auto" w:fill="FFFFFF"/>
              </w:rPr>
              <w:t>Stipa grandis P.A. Smirn</w:t>
            </w:r>
          </w:p>
        </w:tc>
        <w:tc>
          <w:tcPr>
            <w:tcW w:w="799" w:type="pct"/>
            <w:vAlign w:val="center"/>
          </w:tcPr>
          <w:p w14:paraId="69BA8CC9" w14:textId="77777777" w:rsidR="00EC795F" w:rsidRPr="001A0A82" w:rsidRDefault="00EC795F" w:rsidP="0045467F">
            <w:pPr>
              <w:pStyle w:val="-le3"/>
              <w:rPr>
                <w:szCs w:val="24"/>
              </w:rPr>
            </w:pPr>
            <w:r w:rsidRPr="001A0A82">
              <w:rPr>
                <w:szCs w:val="24"/>
              </w:rPr>
              <w:t>0.6</w:t>
            </w:r>
          </w:p>
        </w:tc>
        <w:tc>
          <w:tcPr>
            <w:tcW w:w="606" w:type="pct"/>
            <w:vAlign w:val="center"/>
          </w:tcPr>
          <w:p w14:paraId="34B7F4E4" w14:textId="77777777" w:rsidR="00EC795F" w:rsidRPr="001A0A82" w:rsidRDefault="00EC795F" w:rsidP="0045467F">
            <w:pPr>
              <w:pStyle w:val="-le3"/>
              <w:rPr>
                <w:szCs w:val="24"/>
              </w:rPr>
            </w:pPr>
            <w:r w:rsidRPr="001A0A82">
              <w:rPr>
                <w:szCs w:val="24"/>
              </w:rPr>
              <w:t>/</w:t>
            </w:r>
          </w:p>
        </w:tc>
      </w:tr>
      <w:tr w:rsidR="00EC795F" w:rsidRPr="001A0A82" w14:paraId="425F9537" w14:textId="77777777" w:rsidTr="00B45E5B">
        <w:trPr>
          <w:trHeight w:val="340"/>
          <w:jc w:val="center"/>
        </w:trPr>
        <w:tc>
          <w:tcPr>
            <w:tcW w:w="1155" w:type="pct"/>
            <w:gridSpan w:val="2"/>
            <w:noWrap/>
            <w:vAlign w:val="center"/>
          </w:tcPr>
          <w:p w14:paraId="350C5DCE" w14:textId="77777777" w:rsidR="00EC795F" w:rsidRPr="001A0A82" w:rsidRDefault="00EC795F" w:rsidP="0045467F">
            <w:pPr>
              <w:pStyle w:val="-le3"/>
              <w:rPr>
                <w:szCs w:val="24"/>
              </w:rPr>
            </w:pPr>
            <w:r w:rsidRPr="001A0A82">
              <w:rPr>
                <w:szCs w:val="24"/>
              </w:rPr>
              <w:t>贝加尔针茅</w:t>
            </w:r>
          </w:p>
        </w:tc>
        <w:tc>
          <w:tcPr>
            <w:tcW w:w="2441" w:type="pct"/>
            <w:gridSpan w:val="7"/>
            <w:noWrap/>
            <w:vAlign w:val="center"/>
          </w:tcPr>
          <w:p w14:paraId="36776787" w14:textId="77777777" w:rsidR="00EC795F" w:rsidRPr="001A0A82" w:rsidRDefault="00EC795F" w:rsidP="0045467F">
            <w:pPr>
              <w:pStyle w:val="-le3"/>
              <w:rPr>
                <w:i/>
                <w:iCs/>
                <w:shd w:val="clear" w:color="auto" w:fill="FFFFFF"/>
              </w:rPr>
            </w:pPr>
            <w:r w:rsidRPr="001A0A82">
              <w:rPr>
                <w:i/>
                <w:iCs/>
                <w:shd w:val="clear" w:color="auto" w:fill="FFFFFF"/>
              </w:rPr>
              <w:t>Stipa baicalensis Roshev</w:t>
            </w:r>
          </w:p>
        </w:tc>
        <w:tc>
          <w:tcPr>
            <w:tcW w:w="799" w:type="pct"/>
            <w:vAlign w:val="center"/>
          </w:tcPr>
          <w:p w14:paraId="1DCB68A8" w14:textId="77777777" w:rsidR="00EC795F" w:rsidRPr="001A0A82" w:rsidRDefault="00EC795F" w:rsidP="0045467F">
            <w:pPr>
              <w:pStyle w:val="-le3"/>
              <w:rPr>
                <w:szCs w:val="24"/>
              </w:rPr>
            </w:pPr>
            <w:r w:rsidRPr="001A0A82">
              <w:rPr>
                <w:szCs w:val="24"/>
              </w:rPr>
              <w:t>0.4</w:t>
            </w:r>
          </w:p>
        </w:tc>
        <w:tc>
          <w:tcPr>
            <w:tcW w:w="606" w:type="pct"/>
            <w:vAlign w:val="center"/>
          </w:tcPr>
          <w:p w14:paraId="1F7ABADE" w14:textId="77777777" w:rsidR="00EC795F" w:rsidRPr="001A0A82" w:rsidRDefault="00EC795F" w:rsidP="0045467F">
            <w:pPr>
              <w:pStyle w:val="-le3"/>
              <w:rPr>
                <w:szCs w:val="24"/>
              </w:rPr>
            </w:pPr>
            <w:r w:rsidRPr="001A0A82">
              <w:rPr>
                <w:szCs w:val="24"/>
              </w:rPr>
              <w:t>/</w:t>
            </w:r>
          </w:p>
        </w:tc>
      </w:tr>
      <w:tr w:rsidR="00EC795F" w:rsidRPr="001A0A82" w14:paraId="561D02C8" w14:textId="77777777" w:rsidTr="00B45E5B">
        <w:trPr>
          <w:trHeight w:val="340"/>
          <w:jc w:val="center"/>
        </w:trPr>
        <w:tc>
          <w:tcPr>
            <w:tcW w:w="1155" w:type="pct"/>
            <w:gridSpan w:val="2"/>
            <w:noWrap/>
            <w:vAlign w:val="center"/>
          </w:tcPr>
          <w:p w14:paraId="67EC2C28" w14:textId="77777777" w:rsidR="00EC795F" w:rsidRPr="001A0A82" w:rsidRDefault="00EC795F" w:rsidP="0045467F">
            <w:pPr>
              <w:pStyle w:val="-le3"/>
              <w:rPr>
                <w:szCs w:val="24"/>
              </w:rPr>
            </w:pPr>
            <w:r w:rsidRPr="001A0A82">
              <w:rPr>
                <w:szCs w:val="24"/>
              </w:rPr>
              <w:t>糙隐子草</w:t>
            </w:r>
          </w:p>
        </w:tc>
        <w:tc>
          <w:tcPr>
            <w:tcW w:w="2441" w:type="pct"/>
            <w:gridSpan w:val="7"/>
            <w:noWrap/>
            <w:vAlign w:val="center"/>
          </w:tcPr>
          <w:p w14:paraId="6A66D7D1" w14:textId="77777777" w:rsidR="00EC795F" w:rsidRPr="001A0A82" w:rsidRDefault="00EC795F" w:rsidP="0045467F">
            <w:pPr>
              <w:pStyle w:val="-le3"/>
              <w:rPr>
                <w:i/>
                <w:iCs/>
                <w:shd w:val="clear" w:color="auto" w:fill="FFFFFF"/>
              </w:rPr>
            </w:pPr>
            <w:r w:rsidRPr="001A0A82">
              <w:rPr>
                <w:i/>
                <w:iCs/>
                <w:shd w:val="clear" w:color="auto" w:fill="FFFFFF"/>
              </w:rPr>
              <w:t>Cleistogenes squarrosa (Trin.) Keng</w:t>
            </w:r>
          </w:p>
        </w:tc>
        <w:tc>
          <w:tcPr>
            <w:tcW w:w="799" w:type="pct"/>
            <w:vAlign w:val="center"/>
          </w:tcPr>
          <w:p w14:paraId="06724C3D" w14:textId="77777777" w:rsidR="00EC795F" w:rsidRPr="001A0A82" w:rsidRDefault="00EC795F" w:rsidP="0045467F">
            <w:pPr>
              <w:pStyle w:val="-le3"/>
              <w:rPr>
                <w:szCs w:val="24"/>
              </w:rPr>
            </w:pPr>
            <w:r w:rsidRPr="001A0A82">
              <w:rPr>
                <w:szCs w:val="24"/>
              </w:rPr>
              <w:t>0.2</w:t>
            </w:r>
          </w:p>
        </w:tc>
        <w:tc>
          <w:tcPr>
            <w:tcW w:w="606" w:type="pct"/>
            <w:vAlign w:val="center"/>
          </w:tcPr>
          <w:p w14:paraId="69E3756F" w14:textId="77777777" w:rsidR="00EC795F" w:rsidRPr="001A0A82" w:rsidRDefault="00EC795F" w:rsidP="0045467F">
            <w:pPr>
              <w:pStyle w:val="-le3"/>
              <w:rPr>
                <w:szCs w:val="24"/>
              </w:rPr>
            </w:pPr>
            <w:r w:rsidRPr="001A0A82">
              <w:rPr>
                <w:szCs w:val="24"/>
              </w:rPr>
              <w:t>/</w:t>
            </w:r>
          </w:p>
        </w:tc>
      </w:tr>
      <w:tr w:rsidR="00EC795F" w:rsidRPr="001A0A82" w14:paraId="529EC6DF" w14:textId="77777777" w:rsidTr="00B45E5B">
        <w:trPr>
          <w:trHeight w:val="340"/>
          <w:jc w:val="center"/>
        </w:trPr>
        <w:tc>
          <w:tcPr>
            <w:tcW w:w="1155" w:type="pct"/>
            <w:gridSpan w:val="2"/>
            <w:noWrap/>
            <w:vAlign w:val="center"/>
          </w:tcPr>
          <w:p w14:paraId="32009C3B" w14:textId="77777777" w:rsidR="00EC795F" w:rsidRPr="001A0A82" w:rsidRDefault="00EC795F" w:rsidP="0045467F">
            <w:pPr>
              <w:pStyle w:val="-le3"/>
              <w:rPr>
                <w:szCs w:val="24"/>
              </w:rPr>
            </w:pPr>
            <w:r w:rsidRPr="001A0A82">
              <w:t>矮丛苔草</w:t>
            </w:r>
          </w:p>
        </w:tc>
        <w:tc>
          <w:tcPr>
            <w:tcW w:w="2441" w:type="pct"/>
            <w:gridSpan w:val="7"/>
            <w:noWrap/>
            <w:vAlign w:val="center"/>
          </w:tcPr>
          <w:p w14:paraId="5C765AA6" w14:textId="77777777" w:rsidR="00EC795F" w:rsidRPr="001A0A82" w:rsidRDefault="00EC795F" w:rsidP="0045467F">
            <w:pPr>
              <w:pStyle w:val="-le3"/>
              <w:rPr>
                <w:i/>
                <w:iCs/>
                <w:shd w:val="clear" w:color="auto" w:fill="FFFFFF"/>
              </w:rPr>
            </w:pPr>
            <w:r w:rsidRPr="001A0A82">
              <w:rPr>
                <w:i/>
              </w:rPr>
              <w:t>Carex callitrichos V. Krecz var. nana</w:t>
            </w:r>
          </w:p>
        </w:tc>
        <w:tc>
          <w:tcPr>
            <w:tcW w:w="799" w:type="pct"/>
            <w:vAlign w:val="center"/>
          </w:tcPr>
          <w:p w14:paraId="43807CA1" w14:textId="77777777" w:rsidR="00EC795F" w:rsidRPr="001A0A82" w:rsidRDefault="00EC795F" w:rsidP="0045467F">
            <w:pPr>
              <w:pStyle w:val="-le3"/>
              <w:rPr>
                <w:szCs w:val="24"/>
              </w:rPr>
            </w:pPr>
            <w:r w:rsidRPr="001A0A82">
              <w:t>0.15</w:t>
            </w:r>
          </w:p>
        </w:tc>
        <w:tc>
          <w:tcPr>
            <w:tcW w:w="606" w:type="pct"/>
            <w:vAlign w:val="center"/>
          </w:tcPr>
          <w:p w14:paraId="3339FCAA" w14:textId="77777777" w:rsidR="00EC795F" w:rsidRPr="001A0A82" w:rsidRDefault="00EC795F" w:rsidP="0045467F">
            <w:pPr>
              <w:pStyle w:val="-le3"/>
              <w:rPr>
                <w:szCs w:val="24"/>
              </w:rPr>
            </w:pPr>
            <w:r w:rsidRPr="001A0A82">
              <w:rPr>
                <w:szCs w:val="24"/>
              </w:rPr>
              <w:t>/</w:t>
            </w:r>
          </w:p>
        </w:tc>
      </w:tr>
      <w:tr w:rsidR="00EC795F" w:rsidRPr="001A0A82" w14:paraId="05D11287" w14:textId="77777777" w:rsidTr="00B45E5B">
        <w:trPr>
          <w:trHeight w:val="340"/>
          <w:jc w:val="center"/>
        </w:trPr>
        <w:tc>
          <w:tcPr>
            <w:tcW w:w="1155" w:type="pct"/>
            <w:gridSpan w:val="2"/>
            <w:noWrap/>
            <w:vAlign w:val="center"/>
          </w:tcPr>
          <w:p w14:paraId="30402CEF" w14:textId="77777777" w:rsidR="00EC795F" w:rsidRPr="001A0A82" w:rsidRDefault="00EC795F" w:rsidP="0045467F">
            <w:pPr>
              <w:pStyle w:val="-le3"/>
              <w:rPr>
                <w:szCs w:val="24"/>
              </w:rPr>
            </w:pPr>
            <w:r w:rsidRPr="001A0A82">
              <w:rPr>
                <w:szCs w:val="24"/>
              </w:rPr>
              <w:t>委陵草</w:t>
            </w:r>
          </w:p>
        </w:tc>
        <w:tc>
          <w:tcPr>
            <w:tcW w:w="2441" w:type="pct"/>
            <w:gridSpan w:val="7"/>
            <w:noWrap/>
            <w:vAlign w:val="center"/>
          </w:tcPr>
          <w:p w14:paraId="29089116" w14:textId="77777777" w:rsidR="00EC795F" w:rsidRPr="001A0A82" w:rsidRDefault="00EC795F" w:rsidP="0045467F">
            <w:pPr>
              <w:pStyle w:val="-le3"/>
              <w:rPr>
                <w:i/>
                <w:iCs/>
                <w:shd w:val="clear" w:color="auto" w:fill="FFFFFF"/>
              </w:rPr>
            </w:pPr>
            <w:r w:rsidRPr="001A0A82">
              <w:rPr>
                <w:i/>
                <w:iCs/>
                <w:shd w:val="clear" w:color="auto" w:fill="FFFFFF"/>
              </w:rPr>
              <w:t>Potentillae chinensis</w:t>
            </w:r>
          </w:p>
        </w:tc>
        <w:tc>
          <w:tcPr>
            <w:tcW w:w="799" w:type="pct"/>
            <w:vAlign w:val="center"/>
          </w:tcPr>
          <w:p w14:paraId="48B2BEAD" w14:textId="77777777" w:rsidR="00EC795F" w:rsidRPr="001A0A82" w:rsidRDefault="00EC795F" w:rsidP="0045467F">
            <w:pPr>
              <w:pStyle w:val="-le3"/>
              <w:rPr>
                <w:szCs w:val="24"/>
              </w:rPr>
            </w:pPr>
            <w:r w:rsidRPr="001A0A82">
              <w:rPr>
                <w:szCs w:val="24"/>
              </w:rPr>
              <w:t>0.8</w:t>
            </w:r>
          </w:p>
        </w:tc>
        <w:tc>
          <w:tcPr>
            <w:tcW w:w="606" w:type="pct"/>
            <w:vAlign w:val="center"/>
          </w:tcPr>
          <w:p w14:paraId="0C49C9D8" w14:textId="77777777" w:rsidR="00EC795F" w:rsidRPr="001A0A82" w:rsidRDefault="00EC795F" w:rsidP="0045467F">
            <w:pPr>
              <w:pStyle w:val="-le3"/>
              <w:rPr>
                <w:szCs w:val="24"/>
              </w:rPr>
            </w:pPr>
            <w:r w:rsidRPr="001A0A82">
              <w:rPr>
                <w:szCs w:val="24"/>
              </w:rPr>
              <w:t>/</w:t>
            </w:r>
          </w:p>
        </w:tc>
      </w:tr>
      <w:tr w:rsidR="00EC795F" w:rsidRPr="001A0A82" w14:paraId="27B27F91" w14:textId="77777777" w:rsidTr="00B45E5B">
        <w:trPr>
          <w:trHeight w:val="340"/>
          <w:jc w:val="center"/>
        </w:trPr>
        <w:tc>
          <w:tcPr>
            <w:tcW w:w="1155" w:type="pct"/>
            <w:gridSpan w:val="2"/>
            <w:noWrap/>
            <w:vAlign w:val="center"/>
          </w:tcPr>
          <w:p w14:paraId="40C07B37" w14:textId="77777777" w:rsidR="00EC795F" w:rsidRPr="001A0A82" w:rsidRDefault="00EC795F" w:rsidP="0045467F">
            <w:pPr>
              <w:pStyle w:val="-le3"/>
              <w:rPr>
                <w:szCs w:val="24"/>
              </w:rPr>
            </w:pPr>
            <w:r w:rsidRPr="001A0A82">
              <w:rPr>
                <w:szCs w:val="24"/>
              </w:rPr>
              <w:t>火绒草</w:t>
            </w:r>
          </w:p>
        </w:tc>
        <w:tc>
          <w:tcPr>
            <w:tcW w:w="2441" w:type="pct"/>
            <w:gridSpan w:val="7"/>
            <w:noWrap/>
            <w:vAlign w:val="center"/>
          </w:tcPr>
          <w:p w14:paraId="3343D355" w14:textId="77777777" w:rsidR="00EC795F" w:rsidRPr="001A0A82" w:rsidRDefault="00EC795F" w:rsidP="0045467F">
            <w:pPr>
              <w:pStyle w:val="-le3"/>
              <w:rPr>
                <w:i/>
                <w:iCs/>
                <w:shd w:val="clear" w:color="auto" w:fill="FFFFFF"/>
              </w:rPr>
            </w:pPr>
            <w:r w:rsidRPr="001A0A82">
              <w:rPr>
                <w:i/>
                <w:iCs/>
                <w:shd w:val="clear" w:color="auto" w:fill="FFFFFF"/>
              </w:rPr>
              <w:t>Leontopodium leontopodioides (Willd. ) Beauv.</w:t>
            </w:r>
          </w:p>
        </w:tc>
        <w:tc>
          <w:tcPr>
            <w:tcW w:w="799" w:type="pct"/>
            <w:vAlign w:val="center"/>
          </w:tcPr>
          <w:p w14:paraId="4C0F425D" w14:textId="77777777" w:rsidR="00EC795F" w:rsidRPr="001A0A82" w:rsidRDefault="00EC795F" w:rsidP="0045467F">
            <w:pPr>
              <w:pStyle w:val="-le3"/>
              <w:rPr>
                <w:szCs w:val="24"/>
              </w:rPr>
            </w:pPr>
            <w:r w:rsidRPr="001A0A82">
              <w:rPr>
                <w:szCs w:val="24"/>
              </w:rPr>
              <w:t>0.3</w:t>
            </w:r>
          </w:p>
        </w:tc>
        <w:tc>
          <w:tcPr>
            <w:tcW w:w="606" w:type="pct"/>
            <w:vAlign w:val="center"/>
          </w:tcPr>
          <w:p w14:paraId="0071C580" w14:textId="77777777" w:rsidR="00EC795F" w:rsidRPr="001A0A82" w:rsidRDefault="00EC795F" w:rsidP="0045467F">
            <w:pPr>
              <w:pStyle w:val="-le3"/>
              <w:rPr>
                <w:szCs w:val="24"/>
              </w:rPr>
            </w:pPr>
            <w:r w:rsidRPr="001A0A82">
              <w:rPr>
                <w:szCs w:val="24"/>
              </w:rPr>
              <w:t>/</w:t>
            </w:r>
          </w:p>
        </w:tc>
      </w:tr>
      <w:tr w:rsidR="00EC795F" w:rsidRPr="001A0A82" w14:paraId="07488DED" w14:textId="77777777" w:rsidTr="00B45E5B">
        <w:trPr>
          <w:trHeight w:val="340"/>
          <w:jc w:val="center"/>
        </w:trPr>
        <w:tc>
          <w:tcPr>
            <w:tcW w:w="1155" w:type="pct"/>
            <w:gridSpan w:val="2"/>
            <w:noWrap/>
            <w:vAlign w:val="center"/>
          </w:tcPr>
          <w:p w14:paraId="05D49CC5" w14:textId="77777777" w:rsidR="00EC795F" w:rsidRPr="001A0A82" w:rsidRDefault="00EC795F" w:rsidP="0045467F">
            <w:pPr>
              <w:pStyle w:val="-le3"/>
              <w:rPr>
                <w:szCs w:val="24"/>
              </w:rPr>
            </w:pPr>
            <w:r w:rsidRPr="001A0A82">
              <w:rPr>
                <w:szCs w:val="24"/>
              </w:rPr>
              <w:t>多叶隐子草</w:t>
            </w:r>
          </w:p>
        </w:tc>
        <w:tc>
          <w:tcPr>
            <w:tcW w:w="2441" w:type="pct"/>
            <w:gridSpan w:val="7"/>
            <w:noWrap/>
            <w:vAlign w:val="center"/>
          </w:tcPr>
          <w:p w14:paraId="488EEE4C" w14:textId="77777777" w:rsidR="00EC795F" w:rsidRPr="001A0A82" w:rsidRDefault="00EC795F" w:rsidP="0045467F">
            <w:pPr>
              <w:pStyle w:val="-le3"/>
              <w:rPr>
                <w:i/>
                <w:iCs/>
                <w:shd w:val="clear" w:color="auto" w:fill="FFFFFF"/>
              </w:rPr>
            </w:pPr>
            <w:r w:rsidRPr="001A0A82">
              <w:rPr>
                <w:i/>
                <w:iCs/>
                <w:shd w:val="clear" w:color="auto" w:fill="FFFFFF"/>
              </w:rPr>
              <w:t>Cleistogenes polyphylla Keng ex Keng f. et L. Liou</w:t>
            </w:r>
          </w:p>
        </w:tc>
        <w:tc>
          <w:tcPr>
            <w:tcW w:w="799" w:type="pct"/>
            <w:vAlign w:val="center"/>
          </w:tcPr>
          <w:p w14:paraId="2E58A8B3" w14:textId="77777777" w:rsidR="00EC795F" w:rsidRPr="001A0A82" w:rsidRDefault="00EC795F" w:rsidP="0045467F">
            <w:pPr>
              <w:pStyle w:val="-le3"/>
              <w:rPr>
                <w:szCs w:val="24"/>
              </w:rPr>
            </w:pPr>
            <w:r w:rsidRPr="001A0A82">
              <w:rPr>
                <w:szCs w:val="24"/>
              </w:rPr>
              <w:t>0.3</w:t>
            </w:r>
          </w:p>
        </w:tc>
        <w:tc>
          <w:tcPr>
            <w:tcW w:w="606" w:type="pct"/>
            <w:vAlign w:val="center"/>
          </w:tcPr>
          <w:p w14:paraId="1A4C96F9" w14:textId="77777777" w:rsidR="00EC795F" w:rsidRPr="001A0A82" w:rsidRDefault="00EC795F" w:rsidP="0045467F">
            <w:pPr>
              <w:pStyle w:val="-le3"/>
              <w:rPr>
                <w:szCs w:val="24"/>
              </w:rPr>
            </w:pPr>
            <w:r w:rsidRPr="001A0A82">
              <w:rPr>
                <w:szCs w:val="24"/>
              </w:rPr>
              <w:t>/</w:t>
            </w:r>
          </w:p>
        </w:tc>
      </w:tr>
      <w:tr w:rsidR="00EC795F" w:rsidRPr="001A0A82" w14:paraId="1A439460" w14:textId="77777777" w:rsidTr="00B45E5B">
        <w:trPr>
          <w:trHeight w:val="340"/>
          <w:jc w:val="center"/>
        </w:trPr>
        <w:tc>
          <w:tcPr>
            <w:tcW w:w="1155" w:type="pct"/>
            <w:gridSpan w:val="2"/>
            <w:noWrap/>
            <w:vAlign w:val="center"/>
          </w:tcPr>
          <w:p w14:paraId="05796ACF" w14:textId="77777777" w:rsidR="00EC795F" w:rsidRPr="001A0A82" w:rsidRDefault="00EC795F" w:rsidP="0045467F">
            <w:pPr>
              <w:pStyle w:val="-le3"/>
              <w:rPr>
                <w:szCs w:val="24"/>
              </w:rPr>
            </w:pPr>
            <w:r w:rsidRPr="001A0A82">
              <w:rPr>
                <w:szCs w:val="24"/>
              </w:rPr>
              <w:t>艾蒿</w:t>
            </w:r>
          </w:p>
        </w:tc>
        <w:tc>
          <w:tcPr>
            <w:tcW w:w="2441" w:type="pct"/>
            <w:gridSpan w:val="7"/>
            <w:noWrap/>
            <w:vAlign w:val="center"/>
          </w:tcPr>
          <w:p w14:paraId="1E033309" w14:textId="77777777" w:rsidR="00EC795F" w:rsidRPr="001A0A82" w:rsidRDefault="00EC795F" w:rsidP="0045467F">
            <w:pPr>
              <w:pStyle w:val="-le3"/>
              <w:rPr>
                <w:i/>
                <w:iCs/>
                <w:shd w:val="clear" w:color="auto" w:fill="FFFFFF"/>
              </w:rPr>
            </w:pPr>
            <w:r w:rsidRPr="001A0A82">
              <w:rPr>
                <w:i/>
                <w:iCs/>
                <w:shd w:val="clear" w:color="auto" w:fill="FFFFFF"/>
              </w:rPr>
              <w:t>Artemisia argyi Lévl. et Van.</w:t>
            </w:r>
          </w:p>
        </w:tc>
        <w:tc>
          <w:tcPr>
            <w:tcW w:w="799" w:type="pct"/>
            <w:vAlign w:val="center"/>
          </w:tcPr>
          <w:p w14:paraId="7BC99DB5" w14:textId="77777777" w:rsidR="00EC795F" w:rsidRPr="001A0A82" w:rsidRDefault="00EC795F" w:rsidP="0045467F">
            <w:pPr>
              <w:pStyle w:val="-le3"/>
              <w:rPr>
                <w:szCs w:val="24"/>
              </w:rPr>
            </w:pPr>
            <w:r w:rsidRPr="001A0A82">
              <w:rPr>
                <w:szCs w:val="24"/>
              </w:rPr>
              <w:t>0.5</w:t>
            </w:r>
          </w:p>
        </w:tc>
        <w:tc>
          <w:tcPr>
            <w:tcW w:w="606" w:type="pct"/>
            <w:vAlign w:val="center"/>
          </w:tcPr>
          <w:p w14:paraId="00B426DD" w14:textId="77777777" w:rsidR="00EC795F" w:rsidRPr="001A0A82" w:rsidRDefault="00EC795F" w:rsidP="0045467F">
            <w:pPr>
              <w:pStyle w:val="-le3"/>
              <w:rPr>
                <w:szCs w:val="24"/>
              </w:rPr>
            </w:pPr>
            <w:r w:rsidRPr="001A0A82">
              <w:rPr>
                <w:szCs w:val="24"/>
              </w:rPr>
              <w:t>5</w:t>
            </w:r>
          </w:p>
        </w:tc>
      </w:tr>
      <w:tr w:rsidR="00EC795F" w:rsidRPr="001A0A82" w14:paraId="2E5CFDF2" w14:textId="77777777" w:rsidTr="00B45E5B">
        <w:trPr>
          <w:trHeight w:val="340"/>
          <w:jc w:val="center"/>
        </w:trPr>
        <w:tc>
          <w:tcPr>
            <w:tcW w:w="1155" w:type="pct"/>
            <w:gridSpan w:val="2"/>
            <w:noWrap/>
            <w:vAlign w:val="center"/>
          </w:tcPr>
          <w:p w14:paraId="2D9FE12C" w14:textId="77777777" w:rsidR="00EC795F" w:rsidRPr="001A0A82" w:rsidRDefault="00EC795F" w:rsidP="0045467F">
            <w:pPr>
              <w:pStyle w:val="-le3"/>
              <w:rPr>
                <w:szCs w:val="24"/>
              </w:rPr>
            </w:pPr>
            <w:r w:rsidRPr="001A0A82">
              <w:rPr>
                <w:szCs w:val="24"/>
              </w:rPr>
              <w:t>大油芒</w:t>
            </w:r>
          </w:p>
        </w:tc>
        <w:tc>
          <w:tcPr>
            <w:tcW w:w="2441" w:type="pct"/>
            <w:gridSpan w:val="7"/>
            <w:noWrap/>
            <w:vAlign w:val="center"/>
          </w:tcPr>
          <w:p w14:paraId="698E2019" w14:textId="77777777" w:rsidR="00EC795F" w:rsidRPr="001A0A82" w:rsidRDefault="00EC795F" w:rsidP="0045467F">
            <w:pPr>
              <w:pStyle w:val="-le3"/>
              <w:rPr>
                <w:i/>
                <w:iCs/>
                <w:shd w:val="clear" w:color="auto" w:fill="FFFFFF"/>
              </w:rPr>
            </w:pPr>
            <w:r w:rsidRPr="001A0A82">
              <w:rPr>
                <w:i/>
                <w:iCs/>
                <w:shd w:val="clear" w:color="auto" w:fill="FFFFFF"/>
              </w:rPr>
              <w:t>Spodiopogon sibiricus Trin.</w:t>
            </w:r>
          </w:p>
        </w:tc>
        <w:tc>
          <w:tcPr>
            <w:tcW w:w="799" w:type="pct"/>
            <w:vAlign w:val="center"/>
          </w:tcPr>
          <w:p w14:paraId="0C724FBD" w14:textId="77777777" w:rsidR="00EC795F" w:rsidRPr="001A0A82" w:rsidRDefault="00EC795F" w:rsidP="0045467F">
            <w:pPr>
              <w:pStyle w:val="-le3"/>
              <w:rPr>
                <w:szCs w:val="24"/>
              </w:rPr>
            </w:pPr>
            <w:r w:rsidRPr="001A0A82">
              <w:rPr>
                <w:szCs w:val="24"/>
              </w:rPr>
              <w:t>1.5</w:t>
            </w:r>
          </w:p>
        </w:tc>
        <w:tc>
          <w:tcPr>
            <w:tcW w:w="606" w:type="pct"/>
            <w:vAlign w:val="center"/>
          </w:tcPr>
          <w:p w14:paraId="1869CFFE" w14:textId="77777777" w:rsidR="00EC795F" w:rsidRPr="001A0A82" w:rsidRDefault="00EC795F" w:rsidP="0045467F">
            <w:pPr>
              <w:pStyle w:val="-le3"/>
              <w:rPr>
                <w:szCs w:val="24"/>
              </w:rPr>
            </w:pPr>
            <w:r w:rsidRPr="001A0A82">
              <w:rPr>
                <w:szCs w:val="24"/>
              </w:rPr>
              <w:t>5</w:t>
            </w:r>
          </w:p>
        </w:tc>
      </w:tr>
      <w:tr w:rsidR="00EC795F" w:rsidRPr="001A0A82" w14:paraId="2B7A7BD9" w14:textId="77777777" w:rsidTr="00B45E5B">
        <w:trPr>
          <w:trHeight w:val="340"/>
          <w:jc w:val="center"/>
        </w:trPr>
        <w:tc>
          <w:tcPr>
            <w:tcW w:w="1155" w:type="pct"/>
            <w:gridSpan w:val="2"/>
            <w:noWrap/>
            <w:vAlign w:val="center"/>
          </w:tcPr>
          <w:p w14:paraId="4086E902" w14:textId="77777777" w:rsidR="00EC795F" w:rsidRPr="001A0A82" w:rsidRDefault="00EC795F" w:rsidP="0045467F">
            <w:pPr>
              <w:pStyle w:val="-le3"/>
              <w:rPr>
                <w:szCs w:val="24"/>
              </w:rPr>
            </w:pPr>
            <w:r w:rsidRPr="001A0A82">
              <w:rPr>
                <w:szCs w:val="24"/>
              </w:rPr>
              <w:t>野青茅</w:t>
            </w:r>
          </w:p>
        </w:tc>
        <w:tc>
          <w:tcPr>
            <w:tcW w:w="2441" w:type="pct"/>
            <w:gridSpan w:val="7"/>
            <w:noWrap/>
            <w:vAlign w:val="center"/>
          </w:tcPr>
          <w:p w14:paraId="12A5BF21" w14:textId="77777777" w:rsidR="00EC795F" w:rsidRPr="001A0A82" w:rsidRDefault="00EC795F" w:rsidP="0045467F">
            <w:pPr>
              <w:pStyle w:val="-le3"/>
              <w:rPr>
                <w:i/>
                <w:iCs/>
                <w:shd w:val="clear" w:color="auto" w:fill="FFFFFF"/>
              </w:rPr>
            </w:pPr>
            <w:r w:rsidRPr="001A0A82">
              <w:rPr>
                <w:i/>
                <w:iCs/>
                <w:shd w:val="clear" w:color="auto" w:fill="FFFFFF"/>
              </w:rPr>
              <w:t>Deyeuxia pyramidalis (Host) Veldkamp</w:t>
            </w:r>
          </w:p>
        </w:tc>
        <w:tc>
          <w:tcPr>
            <w:tcW w:w="799" w:type="pct"/>
            <w:vAlign w:val="center"/>
          </w:tcPr>
          <w:p w14:paraId="7BA220D0" w14:textId="77777777" w:rsidR="00EC795F" w:rsidRPr="001A0A82" w:rsidRDefault="00EC795F" w:rsidP="0045467F">
            <w:pPr>
              <w:pStyle w:val="-le3"/>
              <w:rPr>
                <w:szCs w:val="24"/>
              </w:rPr>
            </w:pPr>
            <w:r w:rsidRPr="001A0A82">
              <w:rPr>
                <w:szCs w:val="24"/>
              </w:rPr>
              <w:t>0.5</w:t>
            </w:r>
          </w:p>
        </w:tc>
        <w:tc>
          <w:tcPr>
            <w:tcW w:w="606" w:type="pct"/>
            <w:vAlign w:val="center"/>
          </w:tcPr>
          <w:p w14:paraId="15D1C4E0" w14:textId="77777777" w:rsidR="00EC795F" w:rsidRPr="001A0A82" w:rsidRDefault="00EC795F" w:rsidP="0045467F">
            <w:pPr>
              <w:pStyle w:val="-le3"/>
              <w:rPr>
                <w:szCs w:val="24"/>
              </w:rPr>
            </w:pPr>
            <w:r w:rsidRPr="001A0A82">
              <w:rPr>
                <w:szCs w:val="24"/>
              </w:rPr>
              <w:t>5</w:t>
            </w:r>
          </w:p>
        </w:tc>
      </w:tr>
      <w:tr w:rsidR="00EC795F" w:rsidRPr="001A0A82" w14:paraId="5CA46315" w14:textId="77777777" w:rsidTr="00B45E5B">
        <w:trPr>
          <w:trHeight w:val="340"/>
          <w:jc w:val="center"/>
        </w:trPr>
        <w:tc>
          <w:tcPr>
            <w:tcW w:w="1155" w:type="pct"/>
            <w:gridSpan w:val="2"/>
            <w:noWrap/>
            <w:vAlign w:val="center"/>
          </w:tcPr>
          <w:p w14:paraId="14EE0FB2" w14:textId="77777777" w:rsidR="00EC795F" w:rsidRPr="001A0A82" w:rsidRDefault="00EC795F" w:rsidP="0045467F">
            <w:pPr>
              <w:pStyle w:val="-le3"/>
              <w:rPr>
                <w:szCs w:val="24"/>
              </w:rPr>
            </w:pPr>
            <w:r w:rsidRPr="001A0A82">
              <w:rPr>
                <w:szCs w:val="24"/>
              </w:rPr>
              <w:t>蒙古蒿</w:t>
            </w:r>
          </w:p>
        </w:tc>
        <w:tc>
          <w:tcPr>
            <w:tcW w:w="2441" w:type="pct"/>
            <w:gridSpan w:val="7"/>
            <w:noWrap/>
            <w:vAlign w:val="center"/>
          </w:tcPr>
          <w:p w14:paraId="0BDCEDAB" w14:textId="77777777" w:rsidR="00EC795F" w:rsidRPr="001A0A82" w:rsidRDefault="00EC795F" w:rsidP="0045467F">
            <w:pPr>
              <w:pStyle w:val="-le3"/>
              <w:rPr>
                <w:i/>
                <w:iCs/>
                <w:shd w:val="clear" w:color="auto" w:fill="FFFFFF"/>
              </w:rPr>
            </w:pPr>
            <w:r w:rsidRPr="001A0A82">
              <w:rPr>
                <w:i/>
                <w:iCs/>
                <w:shd w:val="clear" w:color="auto" w:fill="FFFFFF"/>
              </w:rPr>
              <w:t>Artemisia mongolica (Fisch. ex Bess.) Nakai</w:t>
            </w:r>
          </w:p>
        </w:tc>
        <w:tc>
          <w:tcPr>
            <w:tcW w:w="799" w:type="pct"/>
            <w:vAlign w:val="center"/>
          </w:tcPr>
          <w:p w14:paraId="35966FF8" w14:textId="77777777" w:rsidR="00EC795F" w:rsidRPr="001A0A82" w:rsidRDefault="00EC795F" w:rsidP="0045467F">
            <w:pPr>
              <w:pStyle w:val="-le3"/>
              <w:rPr>
                <w:szCs w:val="24"/>
              </w:rPr>
            </w:pPr>
            <w:r w:rsidRPr="001A0A82">
              <w:rPr>
                <w:szCs w:val="24"/>
              </w:rPr>
              <w:t>0.8</w:t>
            </w:r>
          </w:p>
        </w:tc>
        <w:tc>
          <w:tcPr>
            <w:tcW w:w="606" w:type="pct"/>
            <w:vAlign w:val="center"/>
          </w:tcPr>
          <w:p w14:paraId="6752556F" w14:textId="77777777" w:rsidR="00EC795F" w:rsidRPr="001A0A82" w:rsidRDefault="00EC795F" w:rsidP="0045467F">
            <w:pPr>
              <w:pStyle w:val="-le3"/>
              <w:rPr>
                <w:szCs w:val="24"/>
              </w:rPr>
            </w:pPr>
            <w:r w:rsidRPr="001A0A82">
              <w:rPr>
                <w:szCs w:val="24"/>
              </w:rPr>
              <w:t>5</w:t>
            </w:r>
          </w:p>
        </w:tc>
      </w:tr>
      <w:tr w:rsidR="00EC795F" w:rsidRPr="001A0A82" w14:paraId="54569D70" w14:textId="77777777" w:rsidTr="00B45E5B">
        <w:trPr>
          <w:trHeight w:val="4204"/>
          <w:jc w:val="center"/>
        </w:trPr>
        <w:tc>
          <w:tcPr>
            <w:tcW w:w="1155" w:type="pct"/>
            <w:gridSpan w:val="2"/>
            <w:noWrap/>
            <w:vAlign w:val="center"/>
          </w:tcPr>
          <w:p w14:paraId="2979FBB7" w14:textId="77777777" w:rsidR="00EC795F" w:rsidRPr="001A0A82" w:rsidRDefault="00EC795F" w:rsidP="0045467F">
            <w:pPr>
              <w:pStyle w:val="-le3"/>
              <w:rPr>
                <w:rFonts w:cs="Times New Roman"/>
                <w:szCs w:val="21"/>
              </w:rPr>
            </w:pPr>
            <w:r w:rsidRPr="001A0A82">
              <w:rPr>
                <w:rFonts w:cs="Times New Roman"/>
                <w:szCs w:val="21"/>
              </w:rPr>
              <w:lastRenderedPageBreak/>
              <w:t>现场</w:t>
            </w:r>
            <w:r w:rsidRPr="0045467F">
              <w:rPr>
                <w:szCs w:val="24"/>
              </w:rPr>
              <w:t>照片</w:t>
            </w:r>
          </w:p>
        </w:tc>
        <w:tc>
          <w:tcPr>
            <w:tcW w:w="3845" w:type="pct"/>
            <w:gridSpan w:val="9"/>
            <w:noWrap/>
            <w:vAlign w:val="center"/>
          </w:tcPr>
          <w:p w14:paraId="47BA6236" w14:textId="77777777" w:rsidR="00EC795F" w:rsidRPr="001A0A82" w:rsidRDefault="00EC795F" w:rsidP="0045467F">
            <w:pPr>
              <w:adjustRightInd w:val="0"/>
              <w:snapToGrid w:val="0"/>
              <w:ind w:firstLineChars="0" w:firstLine="0"/>
              <w:jc w:val="center"/>
              <w:rPr>
                <w:rFonts w:cs="Times New Roman"/>
                <w:szCs w:val="24"/>
              </w:rPr>
            </w:pPr>
            <w:r w:rsidRPr="001A0A82">
              <w:rPr>
                <w:rFonts w:cs="Times New Roman"/>
                <w:noProof/>
              </w:rPr>
              <w:drawing>
                <wp:inline distT="0" distB="0" distL="0" distR="0" wp14:anchorId="1C6F5C17" wp14:editId="3478D41F">
                  <wp:extent cx="4103905" cy="2369489"/>
                  <wp:effectExtent l="0" t="0" r="0" b="0"/>
                  <wp:docPr id="27939" name="图片 27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screen">
                            <a:extLst>
                              <a:ext uri="{28A0092B-C50C-407E-A947-70E740481C1C}">
                                <a14:useLocalDpi xmlns:a14="http://schemas.microsoft.com/office/drawing/2010/main"/>
                              </a:ext>
                            </a:extLst>
                          </a:blip>
                          <a:srcRect/>
                          <a:stretch/>
                        </pic:blipFill>
                        <pic:spPr bwMode="auto">
                          <a:xfrm>
                            <a:off x="0" y="0"/>
                            <a:ext cx="4123119" cy="2380582"/>
                          </a:xfrm>
                          <a:prstGeom prst="rect">
                            <a:avLst/>
                          </a:prstGeom>
                          <a:ln>
                            <a:noFill/>
                          </a:ln>
                          <a:extLst>
                            <a:ext uri="{53640926-AAD7-44D8-BBD7-CCE9431645EC}">
                              <a14:shadowObscured xmlns:a14="http://schemas.microsoft.com/office/drawing/2010/main"/>
                            </a:ext>
                          </a:extLst>
                        </pic:spPr>
                      </pic:pic>
                    </a:graphicData>
                  </a:graphic>
                </wp:inline>
              </w:drawing>
            </w:r>
          </w:p>
        </w:tc>
      </w:tr>
    </w:tbl>
    <w:bookmarkEnd w:id="345"/>
    <w:p w14:paraId="2A0BB27F" w14:textId="2F4C2759" w:rsidR="00EC795F" w:rsidRPr="001A0A82" w:rsidRDefault="00EC795F" w:rsidP="0045467F">
      <w:pPr>
        <w:pStyle w:val="-le"/>
      </w:pPr>
      <w:r w:rsidRPr="001A0A82">
        <w:t>表</w:t>
      </w:r>
      <w:r w:rsidR="0045467F">
        <w:t>4</w:t>
      </w:r>
      <w:r w:rsidRPr="001A0A82">
        <w:t xml:space="preserve">.2-6    </w:t>
      </w:r>
      <w:r w:rsidRPr="001A0A82">
        <w:t>植物群落样方调查记录表（乔</w:t>
      </w:r>
      <w:r w:rsidRPr="001A0A82">
        <w:t>5#</w:t>
      </w:r>
      <w:r w:rsidRPr="001A0A82">
        <w:t>点位）</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26"/>
        <w:gridCol w:w="675"/>
        <w:gridCol w:w="1733"/>
        <w:gridCol w:w="1012"/>
        <w:gridCol w:w="850"/>
        <w:gridCol w:w="822"/>
        <w:gridCol w:w="1198"/>
        <w:gridCol w:w="1006"/>
      </w:tblGrid>
      <w:tr w:rsidR="00EC795F" w:rsidRPr="001A0A82" w14:paraId="5044D68C" w14:textId="77777777" w:rsidTr="00B45E5B">
        <w:trPr>
          <w:trHeight w:val="340"/>
          <w:jc w:val="center"/>
        </w:trPr>
        <w:tc>
          <w:tcPr>
            <w:tcW w:w="719" w:type="pct"/>
            <w:noWrap/>
            <w:vAlign w:val="center"/>
          </w:tcPr>
          <w:p w14:paraId="1DCB8D8D" w14:textId="77777777" w:rsidR="00EC795F" w:rsidRPr="001A0A82" w:rsidRDefault="00EC795F" w:rsidP="0045467F">
            <w:pPr>
              <w:pStyle w:val="-le3"/>
            </w:pPr>
            <w:bookmarkStart w:id="347" w:name="_Hlk104151484"/>
            <w:r w:rsidRPr="001A0A82">
              <w:t>名称</w:t>
            </w:r>
          </w:p>
        </w:tc>
        <w:tc>
          <w:tcPr>
            <w:tcW w:w="2007" w:type="pct"/>
            <w:gridSpan w:val="3"/>
            <w:noWrap/>
            <w:vAlign w:val="center"/>
          </w:tcPr>
          <w:p w14:paraId="250224C7" w14:textId="77777777" w:rsidR="00EC795F" w:rsidRPr="001A0A82" w:rsidRDefault="00EC795F" w:rsidP="0045467F">
            <w:pPr>
              <w:pStyle w:val="-le3"/>
            </w:pPr>
            <w:r w:rsidRPr="001A0A82">
              <w:t>乔木林地</w:t>
            </w:r>
            <w:r w:rsidRPr="001A0A82">
              <w:t>5#</w:t>
            </w:r>
            <w:r w:rsidRPr="001A0A82">
              <w:t>样方</w:t>
            </w:r>
          </w:p>
        </w:tc>
        <w:tc>
          <w:tcPr>
            <w:tcW w:w="499" w:type="pct"/>
            <w:vAlign w:val="center"/>
          </w:tcPr>
          <w:p w14:paraId="5E49B5DE" w14:textId="77777777" w:rsidR="00EC795F" w:rsidRPr="001A0A82" w:rsidRDefault="00EC795F" w:rsidP="0045467F">
            <w:pPr>
              <w:pStyle w:val="-le3"/>
            </w:pPr>
            <w:r w:rsidRPr="001A0A82">
              <w:t>地点</w:t>
            </w:r>
          </w:p>
        </w:tc>
        <w:tc>
          <w:tcPr>
            <w:tcW w:w="1776" w:type="pct"/>
            <w:gridSpan w:val="3"/>
            <w:noWrap/>
            <w:vAlign w:val="center"/>
          </w:tcPr>
          <w:p w14:paraId="4CD2DBBE" w14:textId="77777777" w:rsidR="00EC795F" w:rsidRPr="001A0A82" w:rsidRDefault="00EC795F" w:rsidP="0045467F">
            <w:pPr>
              <w:pStyle w:val="-le3"/>
            </w:pPr>
            <w:r w:rsidRPr="001A0A82">
              <w:t>敖包梁底下</w:t>
            </w:r>
          </w:p>
        </w:tc>
      </w:tr>
      <w:tr w:rsidR="00EC795F" w:rsidRPr="001A0A82" w14:paraId="7CAF1CA7" w14:textId="77777777" w:rsidTr="00B45E5B">
        <w:trPr>
          <w:trHeight w:val="340"/>
          <w:jc w:val="center"/>
        </w:trPr>
        <w:tc>
          <w:tcPr>
            <w:tcW w:w="719" w:type="pct"/>
            <w:noWrap/>
            <w:vAlign w:val="center"/>
          </w:tcPr>
          <w:p w14:paraId="7BE7A07B" w14:textId="77777777" w:rsidR="00EC795F" w:rsidRPr="001A0A82" w:rsidRDefault="00EC795F" w:rsidP="0045467F">
            <w:pPr>
              <w:pStyle w:val="-le3"/>
            </w:pPr>
            <w:r w:rsidRPr="001A0A82">
              <w:t>样方编号</w:t>
            </w:r>
          </w:p>
        </w:tc>
        <w:tc>
          <w:tcPr>
            <w:tcW w:w="396" w:type="pct"/>
            <w:noWrap/>
            <w:vAlign w:val="center"/>
          </w:tcPr>
          <w:p w14:paraId="000496E8" w14:textId="77777777" w:rsidR="00EC795F" w:rsidRPr="001A0A82" w:rsidRDefault="00EC795F" w:rsidP="0045467F">
            <w:pPr>
              <w:pStyle w:val="-le3"/>
            </w:pPr>
            <w:r w:rsidRPr="001A0A82">
              <w:t>乔</w:t>
            </w:r>
            <w:r w:rsidRPr="001A0A82">
              <w:t>5#</w:t>
            </w:r>
          </w:p>
        </w:tc>
        <w:tc>
          <w:tcPr>
            <w:tcW w:w="1017" w:type="pct"/>
            <w:vAlign w:val="center"/>
          </w:tcPr>
          <w:p w14:paraId="4B1DFE73" w14:textId="77777777" w:rsidR="00EC795F" w:rsidRPr="001A0A82" w:rsidRDefault="00EC795F" w:rsidP="0045467F">
            <w:pPr>
              <w:pStyle w:val="-le3"/>
            </w:pPr>
            <w:r w:rsidRPr="001A0A82">
              <w:t>样方面积</w:t>
            </w:r>
          </w:p>
        </w:tc>
        <w:tc>
          <w:tcPr>
            <w:tcW w:w="594" w:type="pct"/>
            <w:vAlign w:val="center"/>
          </w:tcPr>
          <w:p w14:paraId="58B75626" w14:textId="77777777" w:rsidR="00EC795F" w:rsidRPr="001A0A82" w:rsidRDefault="00EC795F" w:rsidP="0045467F">
            <w:pPr>
              <w:pStyle w:val="-le3"/>
            </w:pPr>
            <w:r w:rsidRPr="001A0A82">
              <w:t>20×20m</w:t>
            </w:r>
          </w:p>
        </w:tc>
        <w:tc>
          <w:tcPr>
            <w:tcW w:w="499" w:type="pct"/>
            <w:vAlign w:val="center"/>
          </w:tcPr>
          <w:p w14:paraId="0C70C560" w14:textId="77777777" w:rsidR="00EC795F" w:rsidRPr="001A0A82" w:rsidRDefault="00EC795F" w:rsidP="0045467F">
            <w:pPr>
              <w:pStyle w:val="-le3"/>
            </w:pPr>
            <w:r w:rsidRPr="001A0A82">
              <w:t>坐标</w:t>
            </w:r>
          </w:p>
        </w:tc>
        <w:tc>
          <w:tcPr>
            <w:tcW w:w="1776" w:type="pct"/>
            <w:gridSpan w:val="3"/>
            <w:noWrap/>
            <w:vAlign w:val="center"/>
          </w:tcPr>
          <w:p w14:paraId="5D50B7FC" w14:textId="77777777" w:rsidR="00EC795F" w:rsidRPr="001A0A82" w:rsidRDefault="00EC795F" w:rsidP="0045467F">
            <w:pPr>
              <w:pStyle w:val="-le3"/>
            </w:pPr>
            <w:r w:rsidRPr="001A0A82">
              <w:t xml:space="preserve">E120.514203297, N42.123001990  </w:t>
            </w:r>
          </w:p>
        </w:tc>
      </w:tr>
      <w:tr w:rsidR="00EC795F" w:rsidRPr="001A0A82" w14:paraId="2E99390A" w14:textId="77777777" w:rsidTr="00B45E5B">
        <w:trPr>
          <w:trHeight w:val="340"/>
          <w:jc w:val="center"/>
        </w:trPr>
        <w:tc>
          <w:tcPr>
            <w:tcW w:w="719" w:type="pct"/>
            <w:noWrap/>
            <w:vAlign w:val="center"/>
          </w:tcPr>
          <w:p w14:paraId="64EB3843" w14:textId="77777777" w:rsidR="00EC795F" w:rsidRPr="001A0A82" w:rsidRDefault="00EC795F" w:rsidP="0045467F">
            <w:pPr>
              <w:pStyle w:val="-le3"/>
            </w:pPr>
            <w:r w:rsidRPr="001A0A82">
              <w:t>海拔</w:t>
            </w:r>
          </w:p>
        </w:tc>
        <w:tc>
          <w:tcPr>
            <w:tcW w:w="396" w:type="pct"/>
            <w:noWrap/>
            <w:vAlign w:val="center"/>
          </w:tcPr>
          <w:p w14:paraId="2EDA5D73" w14:textId="77777777" w:rsidR="00EC795F" w:rsidRPr="001A0A82" w:rsidRDefault="00EC795F" w:rsidP="0045467F">
            <w:pPr>
              <w:pStyle w:val="-le3"/>
            </w:pPr>
            <w:r w:rsidRPr="001A0A82">
              <w:t>622m</w:t>
            </w:r>
          </w:p>
        </w:tc>
        <w:tc>
          <w:tcPr>
            <w:tcW w:w="1017" w:type="pct"/>
            <w:vAlign w:val="center"/>
          </w:tcPr>
          <w:p w14:paraId="0A3FC8F7" w14:textId="77777777" w:rsidR="00EC795F" w:rsidRPr="001A0A82" w:rsidRDefault="00EC795F" w:rsidP="0045467F">
            <w:pPr>
              <w:pStyle w:val="-le3"/>
            </w:pPr>
            <w:r w:rsidRPr="001A0A82">
              <w:t>坡向</w:t>
            </w:r>
          </w:p>
        </w:tc>
        <w:tc>
          <w:tcPr>
            <w:tcW w:w="594" w:type="pct"/>
            <w:vAlign w:val="center"/>
          </w:tcPr>
          <w:p w14:paraId="4C0D6A72" w14:textId="77777777" w:rsidR="00EC795F" w:rsidRPr="001A0A82" w:rsidRDefault="00EC795F" w:rsidP="0045467F">
            <w:pPr>
              <w:pStyle w:val="-le3"/>
            </w:pPr>
            <w:r w:rsidRPr="001A0A82">
              <w:t>北</w:t>
            </w:r>
          </w:p>
        </w:tc>
        <w:tc>
          <w:tcPr>
            <w:tcW w:w="499" w:type="pct"/>
            <w:vAlign w:val="center"/>
          </w:tcPr>
          <w:p w14:paraId="39B97287" w14:textId="77777777" w:rsidR="00EC795F" w:rsidRPr="001A0A82" w:rsidRDefault="00EC795F" w:rsidP="0045467F">
            <w:pPr>
              <w:pStyle w:val="-le3"/>
            </w:pPr>
            <w:r w:rsidRPr="001A0A82">
              <w:t>坡位</w:t>
            </w:r>
          </w:p>
        </w:tc>
        <w:tc>
          <w:tcPr>
            <w:tcW w:w="482" w:type="pct"/>
            <w:noWrap/>
            <w:vAlign w:val="center"/>
          </w:tcPr>
          <w:p w14:paraId="1A6B7A17" w14:textId="77777777" w:rsidR="00EC795F" w:rsidRPr="001A0A82" w:rsidRDefault="00EC795F" w:rsidP="0045467F">
            <w:pPr>
              <w:pStyle w:val="-le3"/>
            </w:pPr>
            <w:r w:rsidRPr="001A0A82">
              <w:t>坡下</w:t>
            </w:r>
          </w:p>
        </w:tc>
        <w:tc>
          <w:tcPr>
            <w:tcW w:w="703" w:type="pct"/>
            <w:vAlign w:val="center"/>
          </w:tcPr>
          <w:p w14:paraId="28377E0D" w14:textId="77777777" w:rsidR="00EC795F" w:rsidRPr="001A0A82" w:rsidRDefault="00EC795F" w:rsidP="0045467F">
            <w:pPr>
              <w:pStyle w:val="-le3"/>
            </w:pPr>
            <w:r w:rsidRPr="001A0A82">
              <w:t>坡度</w:t>
            </w:r>
          </w:p>
        </w:tc>
        <w:tc>
          <w:tcPr>
            <w:tcW w:w="591" w:type="pct"/>
            <w:vAlign w:val="center"/>
          </w:tcPr>
          <w:p w14:paraId="73EB8D50" w14:textId="77777777" w:rsidR="00EC795F" w:rsidRPr="001A0A82" w:rsidRDefault="00EC795F" w:rsidP="0045467F">
            <w:pPr>
              <w:pStyle w:val="-le3"/>
            </w:pPr>
            <w:r w:rsidRPr="001A0A82">
              <w:t>15°</w:t>
            </w:r>
          </w:p>
        </w:tc>
      </w:tr>
      <w:tr w:rsidR="00EC795F" w:rsidRPr="001A0A82" w14:paraId="41D6C178" w14:textId="77777777" w:rsidTr="00B45E5B">
        <w:trPr>
          <w:trHeight w:val="340"/>
          <w:jc w:val="center"/>
        </w:trPr>
        <w:tc>
          <w:tcPr>
            <w:tcW w:w="719" w:type="pct"/>
            <w:noWrap/>
            <w:vAlign w:val="center"/>
          </w:tcPr>
          <w:p w14:paraId="472DFB97" w14:textId="77777777" w:rsidR="00EC795F" w:rsidRPr="001A0A82" w:rsidRDefault="00EC795F" w:rsidP="0045467F">
            <w:pPr>
              <w:pStyle w:val="-le3"/>
            </w:pPr>
            <w:r w:rsidRPr="001A0A82">
              <w:t>土壤类型</w:t>
            </w:r>
          </w:p>
        </w:tc>
        <w:tc>
          <w:tcPr>
            <w:tcW w:w="396" w:type="pct"/>
            <w:noWrap/>
            <w:vAlign w:val="center"/>
          </w:tcPr>
          <w:p w14:paraId="4A19AA38" w14:textId="77777777" w:rsidR="00EC795F" w:rsidRPr="001A0A82" w:rsidRDefault="00EC795F" w:rsidP="0045467F">
            <w:pPr>
              <w:pStyle w:val="-le3"/>
            </w:pPr>
            <w:r w:rsidRPr="001A0A82">
              <w:t>褐土</w:t>
            </w:r>
          </w:p>
        </w:tc>
        <w:tc>
          <w:tcPr>
            <w:tcW w:w="1017" w:type="pct"/>
            <w:vAlign w:val="center"/>
          </w:tcPr>
          <w:p w14:paraId="55A4026E" w14:textId="77777777" w:rsidR="00EC795F" w:rsidRPr="001A0A82" w:rsidRDefault="00EC795F" w:rsidP="0045467F">
            <w:pPr>
              <w:pStyle w:val="-le3"/>
            </w:pPr>
            <w:r w:rsidRPr="001A0A82">
              <w:t>小地形特点</w:t>
            </w:r>
          </w:p>
        </w:tc>
        <w:tc>
          <w:tcPr>
            <w:tcW w:w="594" w:type="pct"/>
            <w:vAlign w:val="center"/>
          </w:tcPr>
          <w:p w14:paraId="0FFE18DF" w14:textId="77777777" w:rsidR="00EC795F" w:rsidRPr="001A0A82" w:rsidRDefault="00EC795F" w:rsidP="0045467F">
            <w:pPr>
              <w:pStyle w:val="-le3"/>
            </w:pPr>
            <w:r w:rsidRPr="001A0A82">
              <w:t>山地</w:t>
            </w:r>
          </w:p>
        </w:tc>
        <w:tc>
          <w:tcPr>
            <w:tcW w:w="499" w:type="pct"/>
            <w:vAlign w:val="center"/>
          </w:tcPr>
          <w:p w14:paraId="220CCD80" w14:textId="77777777" w:rsidR="00EC795F" w:rsidRPr="001A0A82" w:rsidRDefault="00EC795F" w:rsidP="0045467F">
            <w:pPr>
              <w:pStyle w:val="-le3"/>
            </w:pPr>
            <w:r w:rsidRPr="001A0A82">
              <w:t>地表特征</w:t>
            </w:r>
          </w:p>
        </w:tc>
        <w:tc>
          <w:tcPr>
            <w:tcW w:w="482" w:type="pct"/>
            <w:noWrap/>
            <w:vAlign w:val="center"/>
          </w:tcPr>
          <w:p w14:paraId="60345A99" w14:textId="77777777" w:rsidR="00EC795F" w:rsidRPr="001A0A82" w:rsidRDefault="00EC795F" w:rsidP="0045467F">
            <w:pPr>
              <w:pStyle w:val="-le3"/>
            </w:pPr>
            <w:r w:rsidRPr="001A0A82">
              <w:t>乔木林</w:t>
            </w:r>
          </w:p>
        </w:tc>
        <w:tc>
          <w:tcPr>
            <w:tcW w:w="703" w:type="pct"/>
            <w:vAlign w:val="center"/>
          </w:tcPr>
          <w:p w14:paraId="53849B23" w14:textId="77777777" w:rsidR="00EC795F" w:rsidRPr="001A0A82" w:rsidRDefault="00EC795F" w:rsidP="0045467F">
            <w:pPr>
              <w:pStyle w:val="-le3"/>
              <w:rPr>
                <w:spacing w:val="-10"/>
              </w:rPr>
            </w:pPr>
            <w:r w:rsidRPr="001A0A82">
              <w:rPr>
                <w:spacing w:val="-10"/>
              </w:rPr>
              <w:t>人为干扰因素</w:t>
            </w:r>
          </w:p>
        </w:tc>
        <w:tc>
          <w:tcPr>
            <w:tcW w:w="591" w:type="pct"/>
            <w:vAlign w:val="center"/>
          </w:tcPr>
          <w:p w14:paraId="21407BB6" w14:textId="77777777" w:rsidR="00EC795F" w:rsidRPr="001A0A82" w:rsidRDefault="00EC795F" w:rsidP="0045467F">
            <w:pPr>
              <w:pStyle w:val="-le3"/>
            </w:pPr>
            <w:r w:rsidRPr="001A0A82">
              <w:t>农耕采矿</w:t>
            </w:r>
          </w:p>
        </w:tc>
      </w:tr>
      <w:tr w:rsidR="00EC795F" w:rsidRPr="001A0A82" w14:paraId="5836B536" w14:textId="77777777" w:rsidTr="00B45E5B">
        <w:trPr>
          <w:trHeight w:val="340"/>
          <w:jc w:val="center"/>
        </w:trPr>
        <w:tc>
          <w:tcPr>
            <w:tcW w:w="719" w:type="pct"/>
            <w:noWrap/>
            <w:vAlign w:val="center"/>
          </w:tcPr>
          <w:p w14:paraId="66C8F5F4" w14:textId="77777777" w:rsidR="00EC795F" w:rsidRPr="001A0A82" w:rsidRDefault="00EC795F" w:rsidP="0045467F">
            <w:pPr>
              <w:pStyle w:val="-le3"/>
            </w:pPr>
            <w:r w:rsidRPr="001A0A82">
              <w:t>总盖度</w:t>
            </w:r>
          </w:p>
        </w:tc>
        <w:tc>
          <w:tcPr>
            <w:tcW w:w="396" w:type="pct"/>
            <w:noWrap/>
            <w:vAlign w:val="center"/>
          </w:tcPr>
          <w:p w14:paraId="469077EB" w14:textId="77777777" w:rsidR="00EC795F" w:rsidRPr="001A0A82" w:rsidRDefault="00EC795F" w:rsidP="0045467F">
            <w:pPr>
              <w:pStyle w:val="-le3"/>
            </w:pPr>
            <w:r w:rsidRPr="001A0A82">
              <w:t>60%</w:t>
            </w:r>
          </w:p>
        </w:tc>
        <w:tc>
          <w:tcPr>
            <w:tcW w:w="1017" w:type="pct"/>
            <w:vAlign w:val="center"/>
          </w:tcPr>
          <w:p w14:paraId="2F5549E4" w14:textId="77777777" w:rsidR="00EC795F" w:rsidRPr="001A0A82" w:rsidRDefault="00EC795F" w:rsidP="0045467F">
            <w:pPr>
              <w:pStyle w:val="-le3"/>
            </w:pPr>
            <w:r w:rsidRPr="001A0A82">
              <w:t>乔木层盖度</w:t>
            </w:r>
          </w:p>
        </w:tc>
        <w:tc>
          <w:tcPr>
            <w:tcW w:w="594" w:type="pct"/>
            <w:vAlign w:val="center"/>
          </w:tcPr>
          <w:p w14:paraId="7600694C" w14:textId="77777777" w:rsidR="00EC795F" w:rsidRPr="001A0A82" w:rsidRDefault="00EC795F" w:rsidP="0045467F">
            <w:pPr>
              <w:pStyle w:val="-le3"/>
            </w:pPr>
            <w:r w:rsidRPr="001A0A82">
              <w:t>50%</w:t>
            </w:r>
          </w:p>
        </w:tc>
        <w:tc>
          <w:tcPr>
            <w:tcW w:w="499" w:type="pct"/>
            <w:vAlign w:val="center"/>
          </w:tcPr>
          <w:p w14:paraId="08D46EAA" w14:textId="77777777" w:rsidR="00EC795F" w:rsidRPr="001A0A82" w:rsidRDefault="00EC795F" w:rsidP="0045467F">
            <w:pPr>
              <w:pStyle w:val="-le3"/>
            </w:pPr>
            <w:r w:rsidRPr="001A0A82">
              <w:t>平均高度</w:t>
            </w:r>
          </w:p>
        </w:tc>
        <w:tc>
          <w:tcPr>
            <w:tcW w:w="482" w:type="pct"/>
            <w:noWrap/>
            <w:vAlign w:val="center"/>
          </w:tcPr>
          <w:p w14:paraId="58A63285" w14:textId="77777777" w:rsidR="00EC795F" w:rsidRPr="001A0A82" w:rsidRDefault="00EC795F" w:rsidP="0045467F">
            <w:pPr>
              <w:pStyle w:val="-le3"/>
            </w:pPr>
            <w:r w:rsidRPr="001A0A82">
              <w:t>8.5</w:t>
            </w:r>
          </w:p>
        </w:tc>
        <w:tc>
          <w:tcPr>
            <w:tcW w:w="703" w:type="pct"/>
            <w:vAlign w:val="center"/>
          </w:tcPr>
          <w:p w14:paraId="7AECEC15" w14:textId="77777777" w:rsidR="00EC795F" w:rsidRPr="001A0A82" w:rsidRDefault="00EC795F" w:rsidP="0045467F">
            <w:pPr>
              <w:pStyle w:val="-le3"/>
            </w:pPr>
            <w:r w:rsidRPr="001A0A82">
              <w:t>平均胸径</w:t>
            </w:r>
          </w:p>
        </w:tc>
        <w:tc>
          <w:tcPr>
            <w:tcW w:w="591" w:type="pct"/>
            <w:vAlign w:val="center"/>
          </w:tcPr>
          <w:p w14:paraId="6E29E4AD" w14:textId="77777777" w:rsidR="00EC795F" w:rsidRPr="001A0A82" w:rsidRDefault="00EC795F" w:rsidP="0045467F">
            <w:pPr>
              <w:pStyle w:val="-le3"/>
            </w:pPr>
            <w:r w:rsidRPr="001A0A82">
              <w:t>40</w:t>
            </w:r>
          </w:p>
        </w:tc>
      </w:tr>
      <w:tr w:rsidR="00EC795F" w:rsidRPr="001A0A82" w14:paraId="450C01A6" w14:textId="77777777" w:rsidTr="00B45E5B">
        <w:trPr>
          <w:trHeight w:val="340"/>
          <w:jc w:val="center"/>
        </w:trPr>
        <w:tc>
          <w:tcPr>
            <w:tcW w:w="719" w:type="pct"/>
            <w:noWrap/>
            <w:vAlign w:val="center"/>
          </w:tcPr>
          <w:p w14:paraId="45D2B5E7" w14:textId="77777777" w:rsidR="00EC795F" w:rsidRPr="001A0A82" w:rsidRDefault="00EC795F" w:rsidP="0045467F">
            <w:pPr>
              <w:pStyle w:val="-le3"/>
            </w:pPr>
            <w:r w:rsidRPr="001A0A82">
              <w:t>灌木层盖度</w:t>
            </w:r>
          </w:p>
        </w:tc>
        <w:tc>
          <w:tcPr>
            <w:tcW w:w="396" w:type="pct"/>
            <w:noWrap/>
            <w:vAlign w:val="center"/>
          </w:tcPr>
          <w:p w14:paraId="3F993E3A" w14:textId="77777777" w:rsidR="00EC795F" w:rsidRPr="001A0A82" w:rsidRDefault="00EC795F" w:rsidP="0045467F">
            <w:pPr>
              <w:pStyle w:val="-le3"/>
            </w:pPr>
            <w:r w:rsidRPr="001A0A82">
              <w:t>10%</w:t>
            </w:r>
          </w:p>
        </w:tc>
        <w:tc>
          <w:tcPr>
            <w:tcW w:w="1017" w:type="pct"/>
            <w:vAlign w:val="center"/>
          </w:tcPr>
          <w:p w14:paraId="74F512B4" w14:textId="77777777" w:rsidR="00EC795F" w:rsidRPr="001A0A82" w:rsidRDefault="00EC795F" w:rsidP="0045467F">
            <w:pPr>
              <w:pStyle w:val="-le3"/>
            </w:pPr>
            <w:r w:rsidRPr="001A0A82">
              <w:t>平均高度</w:t>
            </w:r>
          </w:p>
        </w:tc>
        <w:tc>
          <w:tcPr>
            <w:tcW w:w="594" w:type="pct"/>
            <w:vAlign w:val="center"/>
          </w:tcPr>
          <w:p w14:paraId="78DB8936" w14:textId="77777777" w:rsidR="00EC795F" w:rsidRPr="001A0A82" w:rsidRDefault="00EC795F" w:rsidP="0045467F">
            <w:pPr>
              <w:pStyle w:val="-le3"/>
            </w:pPr>
            <w:r w:rsidRPr="001A0A82">
              <w:t>1.8m</w:t>
            </w:r>
          </w:p>
        </w:tc>
        <w:tc>
          <w:tcPr>
            <w:tcW w:w="499" w:type="pct"/>
            <w:vAlign w:val="center"/>
          </w:tcPr>
          <w:p w14:paraId="192BC658" w14:textId="77777777" w:rsidR="00EC795F" w:rsidRPr="001A0A82" w:rsidRDefault="00EC795F" w:rsidP="0045467F">
            <w:pPr>
              <w:pStyle w:val="-le3"/>
              <w:rPr>
                <w:spacing w:val="-6"/>
              </w:rPr>
            </w:pPr>
            <w:r w:rsidRPr="001A0A82">
              <w:rPr>
                <w:spacing w:val="-6"/>
              </w:rPr>
              <w:t>草本层盖度</w:t>
            </w:r>
          </w:p>
        </w:tc>
        <w:tc>
          <w:tcPr>
            <w:tcW w:w="482" w:type="pct"/>
            <w:noWrap/>
            <w:vAlign w:val="center"/>
          </w:tcPr>
          <w:p w14:paraId="3F64DCD5" w14:textId="77777777" w:rsidR="00EC795F" w:rsidRPr="001A0A82" w:rsidRDefault="00EC795F" w:rsidP="0045467F">
            <w:pPr>
              <w:pStyle w:val="-le3"/>
            </w:pPr>
            <w:r w:rsidRPr="001A0A82">
              <w:t>25%</w:t>
            </w:r>
          </w:p>
        </w:tc>
        <w:tc>
          <w:tcPr>
            <w:tcW w:w="703" w:type="pct"/>
            <w:vAlign w:val="center"/>
          </w:tcPr>
          <w:p w14:paraId="1B78C06E" w14:textId="77777777" w:rsidR="00EC795F" w:rsidRPr="001A0A82" w:rsidRDefault="00EC795F" w:rsidP="0045467F">
            <w:pPr>
              <w:pStyle w:val="-le3"/>
            </w:pPr>
            <w:r w:rsidRPr="001A0A82">
              <w:t>平均高度</w:t>
            </w:r>
          </w:p>
        </w:tc>
        <w:tc>
          <w:tcPr>
            <w:tcW w:w="591" w:type="pct"/>
            <w:vAlign w:val="center"/>
          </w:tcPr>
          <w:p w14:paraId="027B08C4" w14:textId="77777777" w:rsidR="00EC795F" w:rsidRPr="001A0A82" w:rsidRDefault="00EC795F" w:rsidP="0045467F">
            <w:pPr>
              <w:pStyle w:val="-le3"/>
            </w:pPr>
            <w:r w:rsidRPr="001A0A82">
              <w:t>0.3m</w:t>
            </w:r>
          </w:p>
        </w:tc>
      </w:tr>
      <w:tr w:rsidR="00EC795F" w:rsidRPr="001A0A82" w14:paraId="61B56453" w14:textId="77777777" w:rsidTr="00B45E5B">
        <w:trPr>
          <w:trHeight w:val="340"/>
          <w:jc w:val="center"/>
        </w:trPr>
        <w:tc>
          <w:tcPr>
            <w:tcW w:w="5000" w:type="pct"/>
            <w:gridSpan w:val="8"/>
            <w:noWrap/>
            <w:vAlign w:val="center"/>
          </w:tcPr>
          <w:p w14:paraId="78A80ADB" w14:textId="77777777" w:rsidR="00EC795F" w:rsidRPr="001A0A82" w:rsidRDefault="00EC795F" w:rsidP="0045467F">
            <w:pPr>
              <w:pStyle w:val="-le3"/>
            </w:pPr>
            <w:r w:rsidRPr="001A0A82">
              <w:t>乔木层物种记录</w:t>
            </w:r>
            <w:r w:rsidRPr="001A0A82">
              <w:t>(</w:t>
            </w:r>
            <w:r w:rsidRPr="001A0A82">
              <w:t>无</w:t>
            </w:r>
            <w:r w:rsidRPr="001A0A82">
              <w:t>)</w:t>
            </w:r>
          </w:p>
        </w:tc>
      </w:tr>
      <w:tr w:rsidR="00EC795F" w:rsidRPr="001A0A82" w14:paraId="10CFC39A" w14:textId="77777777" w:rsidTr="00B45E5B">
        <w:trPr>
          <w:trHeight w:val="340"/>
          <w:jc w:val="center"/>
        </w:trPr>
        <w:tc>
          <w:tcPr>
            <w:tcW w:w="1115" w:type="pct"/>
            <w:gridSpan w:val="2"/>
            <w:noWrap/>
            <w:vAlign w:val="center"/>
          </w:tcPr>
          <w:p w14:paraId="06D6AC3B" w14:textId="77777777" w:rsidR="00EC795F" w:rsidRPr="001A0A82" w:rsidRDefault="00EC795F" w:rsidP="0045467F">
            <w:pPr>
              <w:pStyle w:val="-le3"/>
            </w:pPr>
            <w:r w:rsidRPr="001A0A82">
              <w:t>物种名</w:t>
            </w:r>
          </w:p>
        </w:tc>
        <w:tc>
          <w:tcPr>
            <w:tcW w:w="1610" w:type="pct"/>
            <w:gridSpan w:val="2"/>
            <w:noWrap/>
            <w:vAlign w:val="center"/>
          </w:tcPr>
          <w:p w14:paraId="749A125F" w14:textId="77777777" w:rsidR="00EC795F" w:rsidRPr="001A0A82" w:rsidRDefault="00EC795F" w:rsidP="0045467F">
            <w:pPr>
              <w:pStyle w:val="-le3"/>
            </w:pPr>
            <w:r w:rsidRPr="001A0A82">
              <w:t>拉丁名</w:t>
            </w:r>
          </w:p>
        </w:tc>
        <w:tc>
          <w:tcPr>
            <w:tcW w:w="499" w:type="pct"/>
            <w:vAlign w:val="center"/>
          </w:tcPr>
          <w:p w14:paraId="55BFB687" w14:textId="77777777" w:rsidR="00EC795F" w:rsidRPr="001A0A82" w:rsidRDefault="00EC795F" w:rsidP="0045467F">
            <w:pPr>
              <w:pStyle w:val="-le3"/>
            </w:pPr>
            <w:r w:rsidRPr="001A0A82">
              <w:t>株数</w:t>
            </w:r>
          </w:p>
        </w:tc>
        <w:tc>
          <w:tcPr>
            <w:tcW w:w="482" w:type="pct"/>
            <w:vAlign w:val="center"/>
          </w:tcPr>
          <w:p w14:paraId="36CA482A" w14:textId="77777777" w:rsidR="00EC795F" w:rsidRPr="001A0A82" w:rsidRDefault="00EC795F" w:rsidP="0045467F">
            <w:pPr>
              <w:pStyle w:val="-le3"/>
            </w:pPr>
            <w:r w:rsidRPr="001A0A82">
              <w:t>平均胸径</w:t>
            </w:r>
            <w:r w:rsidRPr="001A0A82">
              <w:t>(cm)</w:t>
            </w:r>
          </w:p>
        </w:tc>
        <w:tc>
          <w:tcPr>
            <w:tcW w:w="703" w:type="pct"/>
            <w:vAlign w:val="center"/>
          </w:tcPr>
          <w:p w14:paraId="093F350C" w14:textId="77777777" w:rsidR="00EC795F" w:rsidRPr="001A0A82" w:rsidRDefault="00EC795F" w:rsidP="0045467F">
            <w:pPr>
              <w:pStyle w:val="-le3"/>
            </w:pPr>
            <w:r w:rsidRPr="001A0A82">
              <w:t>平均高度</w:t>
            </w:r>
            <w:r w:rsidRPr="001A0A82">
              <w:t>(m)</w:t>
            </w:r>
          </w:p>
        </w:tc>
        <w:tc>
          <w:tcPr>
            <w:tcW w:w="591" w:type="pct"/>
            <w:vAlign w:val="center"/>
          </w:tcPr>
          <w:p w14:paraId="58E2D344" w14:textId="77777777" w:rsidR="00EC795F" w:rsidRPr="001A0A82" w:rsidRDefault="00EC795F" w:rsidP="0045467F">
            <w:pPr>
              <w:pStyle w:val="-le3"/>
            </w:pPr>
            <w:r w:rsidRPr="001A0A82">
              <w:t>盖度</w:t>
            </w:r>
            <w:r w:rsidRPr="001A0A82">
              <w:t>(%)</w:t>
            </w:r>
          </w:p>
        </w:tc>
      </w:tr>
      <w:tr w:rsidR="00EC795F" w:rsidRPr="001A0A82" w14:paraId="05056D48" w14:textId="77777777" w:rsidTr="00B45E5B">
        <w:trPr>
          <w:trHeight w:val="340"/>
          <w:jc w:val="center"/>
        </w:trPr>
        <w:tc>
          <w:tcPr>
            <w:tcW w:w="1115" w:type="pct"/>
            <w:gridSpan w:val="2"/>
            <w:noWrap/>
            <w:vAlign w:val="center"/>
          </w:tcPr>
          <w:p w14:paraId="0D8FB401" w14:textId="77777777" w:rsidR="00EC795F" w:rsidRPr="001A0A82" w:rsidRDefault="00EC795F" w:rsidP="0045467F">
            <w:pPr>
              <w:pStyle w:val="-le3"/>
            </w:pPr>
            <w:r w:rsidRPr="001A0A82">
              <w:t>油松</w:t>
            </w:r>
          </w:p>
        </w:tc>
        <w:tc>
          <w:tcPr>
            <w:tcW w:w="1610" w:type="pct"/>
            <w:gridSpan w:val="2"/>
            <w:noWrap/>
            <w:vAlign w:val="center"/>
          </w:tcPr>
          <w:p w14:paraId="5CF941A9" w14:textId="77777777" w:rsidR="00EC795F" w:rsidRPr="001A0A82" w:rsidRDefault="00EC795F" w:rsidP="0045467F">
            <w:pPr>
              <w:pStyle w:val="-le3"/>
              <w:rPr>
                <w:i/>
                <w:iCs/>
              </w:rPr>
            </w:pPr>
            <w:r w:rsidRPr="001A0A82">
              <w:rPr>
                <w:i/>
                <w:iCs/>
                <w:shd w:val="clear" w:color="auto" w:fill="FFFFFF"/>
              </w:rPr>
              <w:t>Pinus tabuliformis Carriere</w:t>
            </w:r>
          </w:p>
        </w:tc>
        <w:tc>
          <w:tcPr>
            <w:tcW w:w="499" w:type="pct"/>
            <w:vAlign w:val="center"/>
          </w:tcPr>
          <w:p w14:paraId="6158CC2E" w14:textId="77777777" w:rsidR="00EC795F" w:rsidRPr="001A0A82" w:rsidRDefault="00EC795F" w:rsidP="0045467F">
            <w:pPr>
              <w:pStyle w:val="-le3"/>
            </w:pPr>
            <w:r w:rsidRPr="001A0A82">
              <w:t>30</w:t>
            </w:r>
          </w:p>
        </w:tc>
        <w:tc>
          <w:tcPr>
            <w:tcW w:w="482" w:type="pct"/>
            <w:vAlign w:val="center"/>
          </w:tcPr>
          <w:p w14:paraId="269DEE1C" w14:textId="77777777" w:rsidR="00EC795F" w:rsidRPr="001A0A82" w:rsidRDefault="00EC795F" w:rsidP="0045467F">
            <w:pPr>
              <w:pStyle w:val="-le3"/>
            </w:pPr>
            <w:r w:rsidRPr="001A0A82">
              <w:rPr>
                <w:szCs w:val="24"/>
              </w:rPr>
              <w:t>15</w:t>
            </w:r>
          </w:p>
        </w:tc>
        <w:tc>
          <w:tcPr>
            <w:tcW w:w="703" w:type="pct"/>
            <w:vAlign w:val="center"/>
          </w:tcPr>
          <w:p w14:paraId="13C46325" w14:textId="77777777" w:rsidR="00EC795F" w:rsidRPr="001A0A82" w:rsidRDefault="00EC795F" w:rsidP="0045467F">
            <w:pPr>
              <w:pStyle w:val="-le3"/>
            </w:pPr>
            <w:r w:rsidRPr="001A0A82">
              <w:rPr>
                <w:szCs w:val="24"/>
              </w:rPr>
              <w:t>12</w:t>
            </w:r>
          </w:p>
        </w:tc>
        <w:tc>
          <w:tcPr>
            <w:tcW w:w="591" w:type="pct"/>
            <w:vAlign w:val="center"/>
          </w:tcPr>
          <w:p w14:paraId="701C340B" w14:textId="77777777" w:rsidR="00EC795F" w:rsidRPr="001A0A82" w:rsidRDefault="00EC795F" w:rsidP="0045467F">
            <w:pPr>
              <w:pStyle w:val="-le3"/>
            </w:pPr>
            <w:r w:rsidRPr="001A0A82">
              <w:rPr>
                <w:szCs w:val="24"/>
              </w:rPr>
              <w:t>45</w:t>
            </w:r>
          </w:p>
        </w:tc>
      </w:tr>
      <w:tr w:rsidR="00EC795F" w:rsidRPr="001A0A82" w14:paraId="0AFC446E" w14:textId="77777777" w:rsidTr="00B45E5B">
        <w:trPr>
          <w:trHeight w:val="340"/>
          <w:jc w:val="center"/>
        </w:trPr>
        <w:tc>
          <w:tcPr>
            <w:tcW w:w="1115" w:type="pct"/>
            <w:gridSpan w:val="2"/>
            <w:noWrap/>
            <w:vAlign w:val="center"/>
          </w:tcPr>
          <w:p w14:paraId="3C3E0A32" w14:textId="77777777" w:rsidR="00EC795F" w:rsidRPr="001A0A82" w:rsidRDefault="00EC795F" w:rsidP="0045467F">
            <w:pPr>
              <w:pStyle w:val="-le3"/>
            </w:pPr>
            <w:r w:rsidRPr="001A0A82">
              <w:t>蒙古栎</w:t>
            </w:r>
          </w:p>
        </w:tc>
        <w:tc>
          <w:tcPr>
            <w:tcW w:w="1610" w:type="pct"/>
            <w:gridSpan w:val="2"/>
            <w:noWrap/>
            <w:vAlign w:val="center"/>
          </w:tcPr>
          <w:p w14:paraId="3319EBFE" w14:textId="77777777" w:rsidR="00EC795F" w:rsidRPr="001A0A82" w:rsidRDefault="00EC795F" w:rsidP="0045467F">
            <w:pPr>
              <w:pStyle w:val="-le3"/>
              <w:rPr>
                <w:i/>
                <w:iCs/>
              </w:rPr>
            </w:pPr>
            <w:r w:rsidRPr="001A0A82">
              <w:rPr>
                <w:i/>
                <w:iCs/>
                <w:shd w:val="clear" w:color="auto" w:fill="FFFFFF"/>
              </w:rPr>
              <w:t>Quercus mongolica Fisch. ex Ledeb.</w:t>
            </w:r>
          </w:p>
        </w:tc>
        <w:tc>
          <w:tcPr>
            <w:tcW w:w="499" w:type="pct"/>
            <w:vAlign w:val="center"/>
          </w:tcPr>
          <w:p w14:paraId="047F4239" w14:textId="77777777" w:rsidR="00EC795F" w:rsidRPr="001A0A82" w:rsidRDefault="00EC795F" w:rsidP="0045467F">
            <w:pPr>
              <w:pStyle w:val="-le3"/>
            </w:pPr>
            <w:r w:rsidRPr="001A0A82">
              <w:t>5</w:t>
            </w:r>
          </w:p>
        </w:tc>
        <w:tc>
          <w:tcPr>
            <w:tcW w:w="482" w:type="pct"/>
            <w:vAlign w:val="center"/>
          </w:tcPr>
          <w:p w14:paraId="211C3B1B" w14:textId="77777777" w:rsidR="00EC795F" w:rsidRPr="001A0A82" w:rsidRDefault="00EC795F" w:rsidP="0045467F">
            <w:pPr>
              <w:pStyle w:val="-le3"/>
            </w:pPr>
            <w:r w:rsidRPr="001A0A82">
              <w:rPr>
                <w:szCs w:val="24"/>
              </w:rPr>
              <w:t>20</w:t>
            </w:r>
          </w:p>
        </w:tc>
        <w:tc>
          <w:tcPr>
            <w:tcW w:w="703" w:type="pct"/>
            <w:vAlign w:val="center"/>
          </w:tcPr>
          <w:p w14:paraId="53144FB4" w14:textId="77777777" w:rsidR="00EC795F" w:rsidRPr="001A0A82" w:rsidRDefault="00EC795F" w:rsidP="0045467F">
            <w:pPr>
              <w:pStyle w:val="-le3"/>
            </w:pPr>
            <w:r w:rsidRPr="001A0A82">
              <w:rPr>
                <w:szCs w:val="24"/>
              </w:rPr>
              <w:t>10</w:t>
            </w:r>
          </w:p>
        </w:tc>
        <w:tc>
          <w:tcPr>
            <w:tcW w:w="591" w:type="pct"/>
            <w:vAlign w:val="center"/>
          </w:tcPr>
          <w:p w14:paraId="4D427E83" w14:textId="77777777" w:rsidR="00EC795F" w:rsidRPr="001A0A82" w:rsidRDefault="00EC795F" w:rsidP="0045467F">
            <w:pPr>
              <w:pStyle w:val="-le3"/>
            </w:pPr>
            <w:r w:rsidRPr="001A0A82">
              <w:rPr>
                <w:szCs w:val="24"/>
              </w:rPr>
              <w:t>5</w:t>
            </w:r>
          </w:p>
        </w:tc>
      </w:tr>
      <w:tr w:rsidR="00EC795F" w:rsidRPr="001A0A82" w14:paraId="6444ADDE" w14:textId="77777777" w:rsidTr="00B45E5B">
        <w:trPr>
          <w:trHeight w:val="340"/>
          <w:jc w:val="center"/>
        </w:trPr>
        <w:tc>
          <w:tcPr>
            <w:tcW w:w="5000" w:type="pct"/>
            <w:gridSpan w:val="8"/>
            <w:noWrap/>
            <w:vAlign w:val="center"/>
          </w:tcPr>
          <w:p w14:paraId="0AD9E577" w14:textId="77777777" w:rsidR="00EC795F" w:rsidRPr="001A0A82" w:rsidRDefault="00EC795F" w:rsidP="0045467F">
            <w:pPr>
              <w:pStyle w:val="-le3"/>
            </w:pPr>
            <w:r w:rsidRPr="001A0A82">
              <w:t xml:space="preserve"> </w:t>
            </w:r>
            <w:r w:rsidRPr="001A0A82">
              <w:t>灌木层物种记录</w:t>
            </w:r>
          </w:p>
        </w:tc>
      </w:tr>
      <w:tr w:rsidR="00EC795F" w:rsidRPr="001A0A82" w14:paraId="2845826E" w14:textId="77777777" w:rsidTr="00B45E5B">
        <w:trPr>
          <w:trHeight w:val="340"/>
          <w:jc w:val="center"/>
        </w:trPr>
        <w:tc>
          <w:tcPr>
            <w:tcW w:w="1115" w:type="pct"/>
            <w:gridSpan w:val="2"/>
            <w:noWrap/>
            <w:vAlign w:val="center"/>
          </w:tcPr>
          <w:p w14:paraId="39CEFADC" w14:textId="77777777" w:rsidR="00EC795F" w:rsidRPr="001A0A82" w:rsidRDefault="00EC795F" w:rsidP="0045467F">
            <w:pPr>
              <w:pStyle w:val="-le3"/>
            </w:pPr>
            <w:r w:rsidRPr="001A0A82">
              <w:t>物种名</w:t>
            </w:r>
          </w:p>
        </w:tc>
        <w:tc>
          <w:tcPr>
            <w:tcW w:w="2592" w:type="pct"/>
            <w:gridSpan w:val="4"/>
            <w:noWrap/>
            <w:vAlign w:val="center"/>
          </w:tcPr>
          <w:p w14:paraId="547AA243" w14:textId="77777777" w:rsidR="00EC795F" w:rsidRPr="001A0A82" w:rsidRDefault="00EC795F" w:rsidP="0045467F">
            <w:pPr>
              <w:pStyle w:val="-le3"/>
            </w:pPr>
            <w:r w:rsidRPr="001A0A82">
              <w:t>拉丁名</w:t>
            </w:r>
          </w:p>
        </w:tc>
        <w:tc>
          <w:tcPr>
            <w:tcW w:w="703" w:type="pct"/>
            <w:vAlign w:val="center"/>
          </w:tcPr>
          <w:p w14:paraId="7FAFC418" w14:textId="77777777" w:rsidR="00EC795F" w:rsidRPr="001A0A82" w:rsidRDefault="00EC795F" w:rsidP="0045467F">
            <w:pPr>
              <w:pStyle w:val="-le3"/>
            </w:pPr>
            <w:r w:rsidRPr="001A0A82">
              <w:t>平均高度</w:t>
            </w:r>
            <w:r w:rsidRPr="001A0A82">
              <w:t>(m)</w:t>
            </w:r>
          </w:p>
        </w:tc>
        <w:tc>
          <w:tcPr>
            <w:tcW w:w="591" w:type="pct"/>
            <w:vAlign w:val="center"/>
          </w:tcPr>
          <w:p w14:paraId="1502D22B" w14:textId="77777777" w:rsidR="00EC795F" w:rsidRPr="001A0A82" w:rsidRDefault="00EC795F" w:rsidP="0045467F">
            <w:pPr>
              <w:pStyle w:val="-le3"/>
            </w:pPr>
            <w:r w:rsidRPr="001A0A82">
              <w:t>盖度</w:t>
            </w:r>
            <w:r w:rsidRPr="001A0A82">
              <w:t>(%)</w:t>
            </w:r>
          </w:p>
        </w:tc>
      </w:tr>
      <w:tr w:rsidR="00EC795F" w:rsidRPr="001A0A82" w14:paraId="76479915" w14:textId="77777777" w:rsidTr="00B45E5B">
        <w:trPr>
          <w:trHeight w:val="340"/>
          <w:jc w:val="center"/>
        </w:trPr>
        <w:tc>
          <w:tcPr>
            <w:tcW w:w="1115" w:type="pct"/>
            <w:gridSpan w:val="2"/>
            <w:noWrap/>
            <w:vAlign w:val="center"/>
          </w:tcPr>
          <w:p w14:paraId="0DA98264" w14:textId="77777777" w:rsidR="00EC795F" w:rsidRPr="001A0A82" w:rsidRDefault="00EC795F" w:rsidP="0045467F">
            <w:pPr>
              <w:pStyle w:val="-le3"/>
            </w:pPr>
            <w:r w:rsidRPr="001A0A82">
              <w:t>荆条</w:t>
            </w:r>
          </w:p>
        </w:tc>
        <w:tc>
          <w:tcPr>
            <w:tcW w:w="2592" w:type="pct"/>
            <w:gridSpan w:val="4"/>
            <w:noWrap/>
            <w:vAlign w:val="center"/>
          </w:tcPr>
          <w:p w14:paraId="3AFBF44B" w14:textId="77777777" w:rsidR="00EC795F" w:rsidRPr="001A0A82" w:rsidRDefault="00EC795F" w:rsidP="0045467F">
            <w:pPr>
              <w:pStyle w:val="-le3"/>
              <w:rPr>
                <w:i/>
              </w:rPr>
            </w:pPr>
            <w:r w:rsidRPr="001A0A82">
              <w:rPr>
                <w:i/>
                <w:iCs/>
              </w:rPr>
              <w:t>Vitex negundo var. heterophylla</w:t>
            </w:r>
          </w:p>
        </w:tc>
        <w:tc>
          <w:tcPr>
            <w:tcW w:w="703" w:type="pct"/>
            <w:vAlign w:val="center"/>
          </w:tcPr>
          <w:p w14:paraId="6ED7C366" w14:textId="77777777" w:rsidR="00EC795F" w:rsidRPr="001A0A82" w:rsidRDefault="00EC795F" w:rsidP="0045467F">
            <w:pPr>
              <w:pStyle w:val="-le3"/>
              <w:rPr>
                <w:szCs w:val="24"/>
              </w:rPr>
            </w:pPr>
            <w:r w:rsidRPr="001A0A82">
              <w:rPr>
                <w:szCs w:val="24"/>
              </w:rPr>
              <w:t>1.2</w:t>
            </w:r>
          </w:p>
        </w:tc>
        <w:tc>
          <w:tcPr>
            <w:tcW w:w="591" w:type="pct"/>
            <w:vAlign w:val="center"/>
          </w:tcPr>
          <w:p w14:paraId="66701E4F" w14:textId="77777777" w:rsidR="00EC795F" w:rsidRPr="001A0A82" w:rsidRDefault="00EC795F" w:rsidP="0045467F">
            <w:pPr>
              <w:pStyle w:val="-le3"/>
              <w:rPr>
                <w:szCs w:val="24"/>
              </w:rPr>
            </w:pPr>
            <w:r w:rsidRPr="001A0A82">
              <w:rPr>
                <w:szCs w:val="24"/>
              </w:rPr>
              <w:t>5</w:t>
            </w:r>
          </w:p>
        </w:tc>
      </w:tr>
      <w:tr w:rsidR="00EC795F" w:rsidRPr="001A0A82" w14:paraId="69908D94" w14:textId="77777777" w:rsidTr="00B45E5B">
        <w:trPr>
          <w:trHeight w:val="340"/>
          <w:jc w:val="center"/>
        </w:trPr>
        <w:tc>
          <w:tcPr>
            <w:tcW w:w="1115" w:type="pct"/>
            <w:gridSpan w:val="2"/>
            <w:noWrap/>
            <w:vAlign w:val="center"/>
          </w:tcPr>
          <w:p w14:paraId="33C8B969" w14:textId="77777777" w:rsidR="00EC795F" w:rsidRPr="001A0A82" w:rsidRDefault="00EC795F" w:rsidP="0045467F">
            <w:pPr>
              <w:pStyle w:val="-le3"/>
            </w:pPr>
            <w:r w:rsidRPr="001A0A82">
              <w:t>绣线菊</w:t>
            </w:r>
          </w:p>
        </w:tc>
        <w:tc>
          <w:tcPr>
            <w:tcW w:w="2592" w:type="pct"/>
            <w:gridSpan w:val="4"/>
            <w:noWrap/>
            <w:vAlign w:val="center"/>
          </w:tcPr>
          <w:p w14:paraId="367DB182" w14:textId="77777777" w:rsidR="00EC795F" w:rsidRPr="001A0A82" w:rsidRDefault="00EC795F" w:rsidP="0045467F">
            <w:pPr>
              <w:pStyle w:val="-le3"/>
              <w:rPr>
                <w:i/>
                <w:iCs/>
              </w:rPr>
            </w:pPr>
            <w:r w:rsidRPr="001A0A82">
              <w:rPr>
                <w:i/>
                <w:iCs/>
              </w:rPr>
              <w:t>Spiraea salicifolia L.</w:t>
            </w:r>
          </w:p>
        </w:tc>
        <w:tc>
          <w:tcPr>
            <w:tcW w:w="703" w:type="pct"/>
            <w:vAlign w:val="center"/>
          </w:tcPr>
          <w:p w14:paraId="0F0FA331" w14:textId="77777777" w:rsidR="00EC795F" w:rsidRPr="001A0A82" w:rsidRDefault="00EC795F" w:rsidP="0045467F">
            <w:pPr>
              <w:pStyle w:val="-le3"/>
              <w:rPr>
                <w:szCs w:val="24"/>
              </w:rPr>
            </w:pPr>
            <w:r w:rsidRPr="001A0A82">
              <w:rPr>
                <w:szCs w:val="24"/>
              </w:rPr>
              <w:t>1.5</w:t>
            </w:r>
          </w:p>
        </w:tc>
        <w:tc>
          <w:tcPr>
            <w:tcW w:w="591" w:type="pct"/>
            <w:vAlign w:val="center"/>
          </w:tcPr>
          <w:p w14:paraId="65F455E8" w14:textId="77777777" w:rsidR="00EC795F" w:rsidRPr="001A0A82" w:rsidRDefault="00EC795F" w:rsidP="0045467F">
            <w:pPr>
              <w:pStyle w:val="-le3"/>
              <w:rPr>
                <w:szCs w:val="24"/>
              </w:rPr>
            </w:pPr>
            <w:r w:rsidRPr="001A0A82">
              <w:rPr>
                <w:szCs w:val="24"/>
              </w:rPr>
              <w:t>5</w:t>
            </w:r>
          </w:p>
        </w:tc>
      </w:tr>
      <w:tr w:rsidR="00EC795F" w:rsidRPr="001A0A82" w14:paraId="10A9B986" w14:textId="77777777" w:rsidTr="00B45E5B">
        <w:trPr>
          <w:trHeight w:val="340"/>
          <w:jc w:val="center"/>
        </w:trPr>
        <w:tc>
          <w:tcPr>
            <w:tcW w:w="1115" w:type="pct"/>
            <w:gridSpan w:val="2"/>
            <w:noWrap/>
            <w:vAlign w:val="center"/>
          </w:tcPr>
          <w:p w14:paraId="699460F9" w14:textId="77777777" w:rsidR="00EC795F" w:rsidRPr="001A0A82" w:rsidRDefault="00EC795F" w:rsidP="0045467F">
            <w:pPr>
              <w:pStyle w:val="-le3"/>
            </w:pPr>
            <w:r w:rsidRPr="001A0A82">
              <w:t>小叶鼠李</w:t>
            </w:r>
          </w:p>
        </w:tc>
        <w:tc>
          <w:tcPr>
            <w:tcW w:w="2592" w:type="pct"/>
            <w:gridSpan w:val="4"/>
            <w:noWrap/>
            <w:vAlign w:val="center"/>
          </w:tcPr>
          <w:p w14:paraId="7C59141C" w14:textId="77777777" w:rsidR="00EC795F" w:rsidRPr="001A0A82" w:rsidRDefault="00EC795F" w:rsidP="0045467F">
            <w:pPr>
              <w:pStyle w:val="-le3"/>
              <w:rPr>
                <w:i/>
                <w:iCs/>
              </w:rPr>
            </w:pPr>
            <w:r w:rsidRPr="001A0A82">
              <w:rPr>
                <w:i/>
                <w:iCs/>
              </w:rPr>
              <w:t>Rhamnus parvifolia Bunge</w:t>
            </w:r>
          </w:p>
        </w:tc>
        <w:tc>
          <w:tcPr>
            <w:tcW w:w="703" w:type="pct"/>
            <w:vAlign w:val="center"/>
          </w:tcPr>
          <w:p w14:paraId="00656658" w14:textId="77777777" w:rsidR="00EC795F" w:rsidRPr="001A0A82" w:rsidRDefault="00EC795F" w:rsidP="0045467F">
            <w:pPr>
              <w:pStyle w:val="-le3"/>
              <w:rPr>
                <w:szCs w:val="24"/>
              </w:rPr>
            </w:pPr>
            <w:r w:rsidRPr="001A0A82">
              <w:rPr>
                <w:szCs w:val="24"/>
              </w:rPr>
              <w:t>1.6</w:t>
            </w:r>
          </w:p>
        </w:tc>
        <w:tc>
          <w:tcPr>
            <w:tcW w:w="591" w:type="pct"/>
            <w:vAlign w:val="center"/>
          </w:tcPr>
          <w:p w14:paraId="4D13EE4C" w14:textId="77777777" w:rsidR="00EC795F" w:rsidRPr="001A0A82" w:rsidRDefault="00EC795F" w:rsidP="0045467F">
            <w:pPr>
              <w:pStyle w:val="-le3"/>
              <w:rPr>
                <w:szCs w:val="24"/>
              </w:rPr>
            </w:pPr>
            <w:r w:rsidRPr="001A0A82">
              <w:rPr>
                <w:szCs w:val="24"/>
              </w:rPr>
              <w:t>/</w:t>
            </w:r>
          </w:p>
        </w:tc>
      </w:tr>
      <w:tr w:rsidR="00EC795F" w:rsidRPr="001A0A82" w14:paraId="76663CBC" w14:textId="77777777" w:rsidTr="00B45E5B">
        <w:trPr>
          <w:trHeight w:val="340"/>
          <w:jc w:val="center"/>
        </w:trPr>
        <w:tc>
          <w:tcPr>
            <w:tcW w:w="1115" w:type="pct"/>
            <w:gridSpan w:val="2"/>
            <w:noWrap/>
            <w:vAlign w:val="center"/>
          </w:tcPr>
          <w:p w14:paraId="5A3EF85C" w14:textId="77777777" w:rsidR="00EC795F" w:rsidRPr="001A0A82" w:rsidRDefault="00EC795F" w:rsidP="0045467F">
            <w:pPr>
              <w:pStyle w:val="-le3"/>
            </w:pPr>
            <w:r w:rsidRPr="001A0A82">
              <w:t>金银忍冬</w:t>
            </w:r>
          </w:p>
        </w:tc>
        <w:tc>
          <w:tcPr>
            <w:tcW w:w="2592" w:type="pct"/>
            <w:gridSpan w:val="4"/>
            <w:noWrap/>
            <w:vAlign w:val="center"/>
          </w:tcPr>
          <w:p w14:paraId="3CCAC17B" w14:textId="77777777" w:rsidR="00EC795F" w:rsidRPr="001A0A82" w:rsidRDefault="00EC795F" w:rsidP="0045467F">
            <w:pPr>
              <w:pStyle w:val="-le3"/>
              <w:rPr>
                <w:i/>
                <w:iCs/>
              </w:rPr>
            </w:pPr>
            <w:r w:rsidRPr="001A0A82">
              <w:rPr>
                <w:i/>
                <w:iCs/>
              </w:rPr>
              <w:t>Lonicera maackii (Rupr.) Maxim.</w:t>
            </w:r>
          </w:p>
        </w:tc>
        <w:tc>
          <w:tcPr>
            <w:tcW w:w="703" w:type="pct"/>
            <w:vAlign w:val="center"/>
          </w:tcPr>
          <w:p w14:paraId="496D6047" w14:textId="77777777" w:rsidR="00EC795F" w:rsidRPr="001A0A82" w:rsidRDefault="00EC795F" w:rsidP="0045467F">
            <w:pPr>
              <w:pStyle w:val="-le3"/>
              <w:rPr>
                <w:szCs w:val="24"/>
              </w:rPr>
            </w:pPr>
            <w:r w:rsidRPr="001A0A82">
              <w:rPr>
                <w:szCs w:val="24"/>
              </w:rPr>
              <w:t>1.8</w:t>
            </w:r>
          </w:p>
        </w:tc>
        <w:tc>
          <w:tcPr>
            <w:tcW w:w="591" w:type="pct"/>
            <w:vAlign w:val="center"/>
          </w:tcPr>
          <w:p w14:paraId="04136069" w14:textId="77777777" w:rsidR="00EC795F" w:rsidRPr="001A0A82" w:rsidRDefault="00EC795F" w:rsidP="0045467F">
            <w:pPr>
              <w:pStyle w:val="-le3"/>
              <w:rPr>
                <w:szCs w:val="24"/>
              </w:rPr>
            </w:pPr>
            <w:r w:rsidRPr="001A0A82">
              <w:rPr>
                <w:szCs w:val="24"/>
              </w:rPr>
              <w:t>/</w:t>
            </w:r>
          </w:p>
        </w:tc>
      </w:tr>
      <w:tr w:rsidR="00EC795F" w:rsidRPr="001A0A82" w14:paraId="5B8D332F" w14:textId="77777777" w:rsidTr="00B45E5B">
        <w:trPr>
          <w:trHeight w:val="340"/>
          <w:jc w:val="center"/>
        </w:trPr>
        <w:tc>
          <w:tcPr>
            <w:tcW w:w="1115" w:type="pct"/>
            <w:gridSpan w:val="2"/>
            <w:noWrap/>
            <w:vAlign w:val="center"/>
          </w:tcPr>
          <w:p w14:paraId="4B34F906" w14:textId="77777777" w:rsidR="00EC795F" w:rsidRPr="001A0A82" w:rsidRDefault="00EC795F" w:rsidP="0045467F">
            <w:pPr>
              <w:pStyle w:val="-le3"/>
            </w:pPr>
            <w:r w:rsidRPr="001A0A82">
              <w:t>山杏</w:t>
            </w:r>
          </w:p>
        </w:tc>
        <w:tc>
          <w:tcPr>
            <w:tcW w:w="2592" w:type="pct"/>
            <w:gridSpan w:val="4"/>
            <w:noWrap/>
            <w:vAlign w:val="center"/>
          </w:tcPr>
          <w:p w14:paraId="4A42376B" w14:textId="77777777" w:rsidR="00EC795F" w:rsidRPr="001A0A82" w:rsidRDefault="00EC795F" w:rsidP="0045467F">
            <w:pPr>
              <w:pStyle w:val="-le3"/>
              <w:rPr>
                <w:i/>
                <w:iCs/>
              </w:rPr>
            </w:pPr>
            <w:r w:rsidRPr="001A0A82">
              <w:rPr>
                <w:i/>
                <w:iCs/>
              </w:rPr>
              <w:t>Armeniaca sibirica (L.) Lam.</w:t>
            </w:r>
          </w:p>
        </w:tc>
        <w:tc>
          <w:tcPr>
            <w:tcW w:w="703" w:type="pct"/>
            <w:vAlign w:val="center"/>
          </w:tcPr>
          <w:p w14:paraId="6954CE59" w14:textId="77777777" w:rsidR="00EC795F" w:rsidRPr="001A0A82" w:rsidRDefault="00EC795F" w:rsidP="0045467F">
            <w:pPr>
              <w:pStyle w:val="-le3"/>
              <w:rPr>
                <w:szCs w:val="24"/>
              </w:rPr>
            </w:pPr>
            <w:r w:rsidRPr="001A0A82">
              <w:rPr>
                <w:szCs w:val="24"/>
              </w:rPr>
              <w:t>1.5</w:t>
            </w:r>
          </w:p>
        </w:tc>
        <w:tc>
          <w:tcPr>
            <w:tcW w:w="591" w:type="pct"/>
            <w:vAlign w:val="center"/>
          </w:tcPr>
          <w:p w14:paraId="757D1B4C" w14:textId="77777777" w:rsidR="00EC795F" w:rsidRPr="001A0A82" w:rsidRDefault="00EC795F" w:rsidP="0045467F">
            <w:pPr>
              <w:pStyle w:val="-le3"/>
              <w:rPr>
                <w:szCs w:val="24"/>
              </w:rPr>
            </w:pPr>
            <w:r w:rsidRPr="001A0A82">
              <w:rPr>
                <w:szCs w:val="24"/>
              </w:rPr>
              <w:t>/</w:t>
            </w:r>
          </w:p>
        </w:tc>
      </w:tr>
      <w:tr w:rsidR="00EC795F" w:rsidRPr="001A0A82" w14:paraId="13C40E1A" w14:textId="77777777" w:rsidTr="00B45E5B">
        <w:trPr>
          <w:trHeight w:val="340"/>
          <w:jc w:val="center"/>
        </w:trPr>
        <w:tc>
          <w:tcPr>
            <w:tcW w:w="1115" w:type="pct"/>
            <w:gridSpan w:val="2"/>
            <w:noWrap/>
            <w:vAlign w:val="center"/>
          </w:tcPr>
          <w:p w14:paraId="52F18696" w14:textId="77777777" w:rsidR="00EC795F" w:rsidRPr="001A0A82" w:rsidRDefault="00EC795F" w:rsidP="0045467F">
            <w:pPr>
              <w:pStyle w:val="-le3"/>
            </w:pPr>
            <w:r w:rsidRPr="001A0A82">
              <w:t>胡枝子</w:t>
            </w:r>
          </w:p>
        </w:tc>
        <w:tc>
          <w:tcPr>
            <w:tcW w:w="2592" w:type="pct"/>
            <w:gridSpan w:val="4"/>
            <w:noWrap/>
            <w:vAlign w:val="center"/>
          </w:tcPr>
          <w:p w14:paraId="16C513A4" w14:textId="77777777" w:rsidR="00EC795F" w:rsidRPr="001A0A82" w:rsidRDefault="00EC795F" w:rsidP="0045467F">
            <w:pPr>
              <w:pStyle w:val="-le3"/>
              <w:rPr>
                <w:i/>
                <w:iCs/>
              </w:rPr>
            </w:pPr>
            <w:r w:rsidRPr="001A0A82">
              <w:rPr>
                <w:i/>
                <w:iCs/>
              </w:rPr>
              <w:t>Lespedeza bicolor Turcz</w:t>
            </w:r>
          </w:p>
        </w:tc>
        <w:tc>
          <w:tcPr>
            <w:tcW w:w="703" w:type="pct"/>
            <w:vAlign w:val="center"/>
          </w:tcPr>
          <w:p w14:paraId="218F4AAE" w14:textId="77777777" w:rsidR="00EC795F" w:rsidRPr="001A0A82" w:rsidRDefault="00EC795F" w:rsidP="0045467F">
            <w:pPr>
              <w:pStyle w:val="-le3"/>
              <w:rPr>
                <w:szCs w:val="24"/>
              </w:rPr>
            </w:pPr>
            <w:r w:rsidRPr="001A0A82">
              <w:rPr>
                <w:szCs w:val="24"/>
              </w:rPr>
              <w:t>2.0</w:t>
            </w:r>
          </w:p>
        </w:tc>
        <w:tc>
          <w:tcPr>
            <w:tcW w:w="591" w:type="pct"/>
            <w:vAlign w:val="center"/>
          </w:tcPr>
          <w:p w14:paraId="1130AF5C" w14:textId="77777777" w:rsidR="00EC795F" w:rsidRPr="001A0A82" w:rsidRDefault="00EC795F" w:rsidP="0045467F">
            <w:pPr>
              <w:pStyle w:val="-le3"/>
              <w:rPr>
                <w:szCs w:val="24"/>
              </w:rPr>
            </w:pPr>
            <w:r w:rsidRPr="001A0A82">
              <w:rPr>
                <w:szCs w:val="24"/>
              </w:rPr>
              <w:t>/</w:t>
            </w:r>
          </w:p>
        </w:tc>
      </w:tr>
      <w:tr w:rsidR="00EC795F" w:rsidRPr="001A0A82" w14:paraId="10494F42" w14:textId="77777777" w:rsidTr="00B45E5B">
        <w:trPr>
          <w:trHeight w:val="340"/>
          <w:jc w:val="center"/>
        </w:trPr>
        <w:tc>
          <w:tcPr>
            <w:tcW w:w="1115" w:type="pct"/>
            <w:gridSpan w:val="2"/>
            <w:noWrap/>
            <w:vAlign w:val="center"/>
          </w:tcPr>
          <w:p w14:paraId="635DBF54" w14:textId="77777777" w:rsidR="00EC795F" w:rsidRPr="001A0A82" w:rsidRDefault="00EC795F" w:rsidP="0045467F">
            <w:pPr>
              <w:pStyle w:val="-le3"/>
            </w:pPr>
            <w:r w:rsidRPr="001A0A82">
              <w:t>虎榛子</w:t>
            </w:r>
          </w:p>
        </w:tc>
        <w:tc>
          <w:tcPr>
            <w:tcW w:w="2592" w:type="pct"/>
            <w:gridSpan w:val="4"/>
            <w:noWrap/>
            <w:vAlign w:val="center"/>
          </w:tcPr>
          <w:p w14:paraId="1E81E916" w14:textId="77777777" w:rsidR="00EC795F" w:rsidRPr="001A0A82" w:rsidRDefault="00EC795F" w:rsidP="0045467F">
            <w:pPr>
              <w:pStyle w:val="-le3"/>
              <w:rPr>
                <w:i/>
                <w:iCs/>
              </w:rPr>
            </w:pPr>
            <w:r w:rsidRPr="001A0A82">
              <w:rPr>
                <w:i/>
                <w:iCs/>
              </w:rPr>
              <w:t>Ostryopsis davidiana Decaisne</w:t>
            </w:r>
          </w:p>
        </w:tc>
        <w:tc>
          <w:tcPr>
            <w:tcW w:w="703" w:type="pct"/>
            <w:vAlign w:val="center"/>
          </w:tcPr>
          <w:p w14:paraId="78D7B639" w14:textId="77777777" w:rsidR="00EC795F" w:rsidRPr="001A0A82" w:rsidRDefault="00EC795F" w:rsidP="0045467F">
            <w:pPr>
              <w:pStyle w:val="-le3"/>
              <w:rPr>
                <w:szCs w:val="24"/>
              </w:rPr>
            </w:pPr>
            <w:r w:rsidRPr="001A0A82">
              <w:rPr>
                <w:szCs w:val="24"/>
              </w:rPr>
              <w:t>2.5</w:t>
            </w:r>
          </w:p>
        </w:tc>
        <w:tc>
          <w:tcPr>
            <w:tcW w:w="591" w:type="pct"/>
            <w:vAlign w:val="center"/>
          </w:tcPr>
          <w:p w14:paraId="0676A29F" w14:textId="77777777" w:rsidR="00EC795F" w:rsidRPr="001A0A82" w:rsidRDefault="00EC795F" w:rsidP="0045467F">
            <w:pPr>
              <w:pStyle w:val="-le3"/>
              <w:rPr>
                <w:szCs w:val="24"/>
              </w:rPr>
            </w:pPr>
            <w:r w:rsidRPr="001A0A82">
              <w:rPr>
                <w:szCs w:val="24"/>
              </w:rPr>
              <w:t>/</w:t>
            </w:r>
          </w:p>
        </w:tc>
      </w:tr>
      <w:tr w:rsidR="00EC795F" w:rsidRPr="001A0A82" w14:paraId="094B0CEF" w14:textId="77777777" w:rsidTr="00B45E5B">
        <w:trPr>
          <w:trHeight w:val="340"/>
          <w:jc w:val="center"/>
        </w:trPr>
        <w:tc>
          <w:tcPr>
            <w:tcW w:w="1115" w:type="pct"/>
            <w:gridSpan w:val="2"/>
            <w:tcBorders>
              <w:top w:val="single" w:sz="4" w:space="0" w:color="auto"/>
              <w:left w:val="single" w:sz="4" w:space="0" w:color="auto"/>
              <w:bottom w:val="single" w:sz="4" w:space="0" w:color="auto"/>
              <w:right w:val="single" w:sz="4" w:space="0" w:color="auto"/>
            </w:tcBorders>
            <w:noWrap/>
            <w:vAlign w:val="center"/>
          </w:tcPr>
          <w:p w14:paraId="677251DE" w14:textId="77777777" w:rsidR="00EC795F" w:rsidRPr="001A0A82" w:rsidRDefault="00EC795F" w:rsidP="0045467F">
            <w:pPr>
              <w:pStyle w:val="-le3"/>
            </w:pPr>
            <w:r w:rsidRPr="001A0A82">
              <w:lastRenderedPageBreak/>
              <w:t>万年蒿</w:t>
            </w:r>
          </w:p>
        </w:tc>
        <w:tc>
          <w:tcPr>
            <w:tcW w:w="2592" w:type="pct"/>
            <w:gridSpan w:val="4"/>
            <w:tcBorders>
              <w:top w:val="single" w:sz="4" w:space="0" w:color="auto"/>
              <w:left w:val="single" w:sz="4" w:space="0" w:color="auto"/>
              <w:bottom w:val="single" w:sz="4" w:space="0" w:color="auto"/>
              <w:right w:val="single" w:sz="4" w:space="0" w:color="auto"/>
            </w:tcBorders>
            <w:noWrap/>
            <w:vAlign w:val="center"/>
          </w:tcPr>
          <w:p w14:paraId="27BBA903" w14:textId="77777777" w:rsidR="00EC795F" w:rsidRPr="001A0A82" w:rsidRDefault="00EC795F" w:rsidP="0045467F">
            <w:pPr>
              <w:pStyle w:val="-le3"/>
              <w:rPr>
                <w:i/>
                <w:iCs/>
              </w:rPr>
            </w:pPr>
            <w:r w:rsidRPr="001A0A82">
              <w:rPr>
                <w:i/>
                <w:iCs/>
              </w:rPr>
              <w:t>Artemisia sacrorum Ledeb.</w:t>
            </w:r>
          </w:p>
        </w:tc>
        <w:tc>
          <w:tcPr>
            <w:tcW w:w="703" w:type="pct"/>
            <w:tcBorders>
              <w:top w:val="single" w:sz="4" w:space="0" w:color="auto"/>
              <w:left w:val="single" w:sz="4" w:space="0" w:color="auto"/>
              <w:bottom w:val="single" w:sz="4" w:space="0" w:color="auto"/>
              <w:right w:val="single" w:sz="4" w:space="0" w:color="auto"/>
            </w:tcBorders>
            <w:vAlign w:val="center"/>
          </w:tcPr>
          <w:p w14:paraId="654F9920" w14:textId="77777777" w:rsidR="00EC795F" w:rsidRPr="001A0A82" w:rsidRDefault="00EC795F" w:rsidP="0045467F">
            <w:pPr>
              <w:pStyle w:val="-le3"/>
              <w:rPr>
                <w:szCs w:val="24"/>
              </w:rPr>
            </w:pPr>
            <w:r w:rsidRPr="001A0A82">
              <w:rPr>
                <w:szCs w:val="24"/>
              </w:rPr>
              <w:t>0.3</w:t>
            </w:r>
          </w:p>
        </w:tc>
        <w:tc>
          <w:tcPr>
            <w:tcW w:w="591" w:type="pct"/>
            <w:tcBorders>
              <w:top w:val="single" w:sz="4" w:space="0" w:color="auto"/>
              <w:left w:val="single" w:sz="4" w:space="0" w:color="auto"/>
              <w:bottom w:val="single" w:sz="4" w:space="0" w:color="auto"/>
              <w:right w:val="single" w:sz="4" w:space="0" w:color="auto"/>
            </w:tcBorders>
            <w:vAlign w:val="center"/>
          </w:tcPr>
          <w:p w14:paraId="39B253F1" w14:textId="77777777" w:rsidR="00EC795F" w:rsidRPr="001A0A82" w:rsidRDefault="00EC795F" w:rsidP="0045467F">
            <w:pPr>
              <w:pStyle w:val="-le3"/>
              <w:rPr>
                <w:szCs w:val="24"/>
              </w:rPr>
            </w:pPr>
            <w:r w:rsidRPr="001A0A82">
              <w:rPr>
                <w:szCs w:val="24"/>
              </w:rPr>
              <w:t>/</w:t>
            </w:r>
          </w:p>
        </w:tc>
      </w:tr>
      <w:tr w:rsidR="00EC795F" w:rsidRPr="001A0A82" w14:paraId="59C4DCDD" w14:textId="77777777" w:rsidTr="00B45E5B">
        <w:trPr>
          <w:trHeight w:val="340"/>
          <w:jc w:val="center"/>
        </w:trPr>
        <w:tc>
          <w:tcPr>
            <w:tcW w:w="5000" w:type="pct"/>
            <w:gridSpan w:val="8"/>
            <w:noWrap/>
            <w:vAlign w:val="center"/>
          </w:tcPr>
          <w:p w14:paraId="1F3BF223" w14:textId="77777777" w:rsidR="00EC795F" w:rsidRPr="001A0A82" w:rsidRDefault="00EC795F" w:rsidP="0045467F">
            <w:pPr>
              <w:pStyle w:val="-le3"/>
            </w:pPr>
            <w:r w:rsidRPr="001A0A82">
              <w:t>草木层物种记录</w:t>
            </w:r>
          </w:p>
        </w:tc>
      </w:tr>
      <w:tr w:rsidR="00EC795F" w:rsidRPr="001A0A82" w14:paraId="0CC2F850" w14:textId="77777777" w:rsidTr="00B45E5B">
        <w:trPr>
          <w:trHeight w:val="340"/>
          <w:jc w:val="center"/>
        </w:trPr>
        <w:tc>
          <w:tcPr>
            <w:tcW w:w="1115" w:type="pct"/>
            <w:gridSpan w:val="2"/>
            <w:noWrap/>
            <w:vAlign w:val="center"/>
          </w:tcPr>
          <w:p w14:paraId="7059F44E" w14:textId="77777777" w:rsidR="00EC795F" w:rsidRPr="001A0A82" w:rsidRDefault="00EC795F" w:rsidP="0045467F">
            <w:pPr>
              <w:pStyle w:val="-le3"/>
            </w:pPr>
            <w:r w:rsidRPr="001A0A82">
              <w:t>物种名</w:t>
            </w:r>
          </w:p>
        </w:tc>
        <w:tc>
          <w:tcPr>
            <w:tcW w:w="2592" w:type="pct"/>
            <w:gridSpan w:val="4"/>
            <w:noWrap/>
            <w:vAlign w:val="center"/>
          </w:tcPr>
          <w:p w14:paraId="45FE555D" w14:textId="77777777" w:rsidR="00EC795F" w:rsidRPr="001A0A82" w:rsidRDefault="00EC795F" w:rsidP="0045467F">
            <w:pPr>
              <w:pStyle w:val="-le3"/>
            </w:pPr>
            <w:r w:rsidRPr="001A0A82">
              <w:t>拉丁名</w:t>
            </w:r>
          </w:p>
        </w:tc>
        <w:tc>
          <w:tcPr>
            <w:tcW w:w="703" w:type="pct"/>
            <w:vAlign w:val="center"/>
          </w:tcPr>
          <w:p w14:paraId="491DA288" w14:textId="77777777" w:rsidR="00EC795F" w:rsidRPr="001A0A82" w:rsidRDefault="00EC795F" w:rsidP="0045467F">
            <w:pPr>
              <w:pStyle w:val="-le3"/>
            </w:pPr>
            <w:r w:rsidRPr="001A0A82">
              <w:t>平均高度</w:t>
            </w:r>
            <w:r w:rsidRPr="001A0A82">
              <w:t>(m)</w:t>
            </w:r>
          </w:p>
        </w:tc>
        <w:tc>
          <w:tcPr>
            <w:tcW w:w="591" w:type="pct"/>
            <w:vAlign w:val="center"/>
          </w:tcPr>
          <w:p w14:paraId="10F11BC4" w14:textId="77777777" w:rsidR="00EC795F" w:rsidRPr="001A0A82" w:rsidRDefault="00EC795F" w:rsidP="0045467F">
            <w:pPr>
              <w:pStyle w:val="-le3"/>
            </w:pPr>
            <w:r w:rsidRPr="001A0A82">
              <w:t>盖度</w:t>
            </w:r>
            <w:r w:rsidRPr="001A0A82">
              <w:t>(%)</w:t>
            </w:r>
          </w:p>
        </w:tc>
      </w:tr>
      <w:tr w:rsidR="00EC795F" w:rsidRPr="001A0A82" w14:paraId="466998D6" w14:textId="77777777" w:rsidTr="00B45E5B">
        <w:trPr>
          <w:trHeight w:val="340"/>
          <w:jc w:val="center"/>
        </w:trPr>
        <w:tc>
          <w:tcPr>
            <w:tcW w:w="1115" w:type="pct"/>
            <w:gridSpan w:val="2"/>
            <w:noWrap/>
            <w:vAlign w:val="center"/>
          </w:tcPr>
          <w:p w14:paraId="2EBCBAD4" w14:textId="77777777" w:rsidR="00EC795F" w:rsidRPr="001A0A82" w:rsidRDefault="00EC795F" w:rsidP="0045467F">
            <w:pPr>
              <w:pStyle w:val="-le3"/>
              <w:rPr>
                <w:szCs w:val="24"/>
              </w:rPr>
            </w:pPr>
            <w:r w:rsidRPr="001A0A82">
              <w:rPr>
                <w:szCs w:val="24"/>
              </w:rPr>
              <w:t>丛生隐子草</w:t>
            </w:r>
          </w:p>
        </w:tc>
        <w:tc>
          <w:tcPr>
            <w:tcW w:w="2592" w:type="pct"/>
            <w:gridSpan w:val="4"/>
            <w:noWrap/>
            <w:vAlign w:val="center"/>
          </w:tcPr>
          <w:p w14:paraId="19581F79" w14:textId="77777777" w:rsidR="00EC795F" w:rsidRPr="001A0A82" w:rsidRDefault="00EC795F" w:rsidP="0045467F">
            <w:pPr>
              <w:pStyle w:val="-le3"/>
              <w:rPr>
                <w:i/>
                <w:iCs/>
                <w:shd w:val="clear" w:color="auto" w:fill="FFFFFF"/>
              </w:rPr>
            </w:pPr>
            <w:r w:rsidRPr="001A0A82">
              <w:rPr>
                <w:i/>
                <w:iCs/>
                <w:shd w:val="clear" w:color="auto" w:fill="FFFFFF"/>
              </w:rPr>
              <w:t>Cleistogenes caespitosa Keng.</w:t>
            </w:r>
          </w:p>
        </w:tc>
        <w:tc>
          <w:tcPr>
            <w:tcW w:w="703" w:type="pct"/>
            <w:vAlign w:val="center"/>
          </w:tcPr>
          <w:p w14:paraId="64BC313B" w14:textId="77777777" w:rsidR="00EC795F" w:rsidRPr="001A0A82" w:rsidRDefault="00EC795F" w:rsidP="0045467F">
            <w:pPr>
              <w:pStyle w:val="-le3"/>
              <w:rPr>
                <w:szCs w:val="24"/>
              </w:rPr>
            </w:pPr>
            <w:r w:rsidRPr="001A0A82">
              <w:rPr>
                <w:szCs w:val="24"/>
              </w:rPr>
              <w:t>0.4</w:t>
            </w:r>
          </w:p>
        </w:tc>
        <w:tc>
          <w:tcPr>
            <w:tcW w:w="591" w:type="pct"/>
            <w:vAlign w:val="center"/>
          </w:tcPr>
          <w:p w14:paraId="22B9A131" w14:textId="77777777" w:rsidR="00EC795F" w:rsidRPr="001A0A82" w:rsidRDefault="00EC795F" w:rsidP="0045467F">
            <w:pPr>
              <w:pStyle w:val="-le3"/>
              <w:rPr>
                <w:szCs w:val="24"/>
              </w:rPr>
            </w:pPr>
            <w:r w:rsidRPr="001A0A82">
              <w:rPr>
                <w:szCs w:val="24"/>
              </w:rPr>
              <w:t>10</w:t>
            </w:r>
          </w:p>
        </w:tc>
      </w:tr>
      <w:tr w:rsidR="00EC795F" w:rsidRPr="001A0A82" w14:paraId="34AD050F" w14:textId="77777777" w:rsidTr="00B45E5B">
        <w:trPr>
          <w:trHeight w:val="340"/>
          <w:jc w:val="center"/>
        </w:trPr>
        <w:tc>
          <w:tcPr>
            <w:tcW w:w="1115" w:type="pct"/>
            <w:gridSpan w:val="2"/>
            <w:noWrap/>
            <w:vAlign w:val="center"/>
          </w:tcPr>
          <w:p w14:paraId="5C1920E2" w14:textId="77777777" w:rsidR="00EC795F" w:rsidRPr="001A0A82" w:rsidRDefault="00EC795F" w:rsidP="0045467F">
            <w:pPr>
              <w:pStyle w:val="-le3"/>
              <w:rPr>
                <w:szCs w:val="24"/>
              </w:rPr>
            </w:pPr>
            <w:r w:rsidRPr="001A0A82">
              <w:rPr>
                <w:szCs w:val="24"/>
              </w:rPr>
              <w:t>野古草</w:t>
            </w:r>
          </w:p>
        </w:tc>
        <w:tc>
          <w:tcPr>
            <w:tcW w:w="2592" w:type="pct"/>
            <w:gridSpan w:val="4"/>
            <w:noWrap/>
            <w:vAlign w:val="center"/>
          </w:tcPr>
          <w:p w14:paraId="4B0F6175" w14:textId="77777777" w:rsidR="00EC795F" w:rsidRPr="001A0A82" w:rsidRDefault="00EC795F" w:rsidP="0045467F">
            <w:pPr>
              <w:pStyle w:val="-le3"/>
              <w:rPr>
                <w:i/>
                <w:iCs/>
                <w:shd w:val="clear" w:color="auto" w:fill="FFFFFF"/>
              </w:rPr>
            </w:pPr>
            <w:r w:rsidRPr="001A0A82">
              <w:rPr>
                <w:i/>
                <w:iCs/>
                <w:shd w:val="clear" w:color="auto" w:fill="FFFFFF"/>
              </w:rPr>
              <w:t>Arundinella anomala Steud.</w:t>
            </w:r>
          </w:p>
        </w:tc>
        <w:tc>
          <w:tcPr>
            <w:tcW w:w="703" w:type="pct"/>
            <w:vAlign w:val="center"/>
          </w:tcPr>
          <w:p w14:paraId="281A99CD" w14:textId="77777777" w:rsidR="00EC795F" w:rsidRPr="001A0A82" w:rsidRDefault="00EC795F" w:rsidP="0045467F">
            <w:pPr>
              <w:pStyle w:val="-le3"/>
              <w:rPr>
                <w:szCs w:val="24"/>
              </w:rPr>
            </w:pPr>
            <w:r w:rsidRPr="001A0A82">
              <w:rPr>
                <w:szCs w:val="24"/>
              </w:rPr>
              <w:t>0.6</w:t>
            </w:r>
          </w:p>
        </w:tc>
        <w:tc>
          <w:tcPr>
            <w:tcW w:w="591" w:type="pct"/>
            <w:vAlign w:val="center"/>
          </w:tcPr>
          <w:p w14:paraId="1F8B0E37" w14:textId="77777777" w:rsidR="00EC795F" w:rsidRPr="001A0A82" w:rsidRDefault="00EC795F" w:rsidP="0045467F">
            <w:pPr>
              <w:pStyle w:val="-le3"/>
              <w:rPr>
                <w:szCs w:val="24"/>
              </w:rPr>
            </w:pPr>
            <w:r w:rsidRPr="001A0A82">
              <w:rPr>
                <w:szCs w:val="24"/>
              </w:rPr>
              <w:t>15</w:t>
            </w:r>
          </w:p>
        </w:tc>
      </w:tr>
      <w:tr w:rsidR="00EC795F" w:rsidRPr="001A0A82" w14:paraId="5B09E0AB" w14:textId="77777777" w:rsidTr="00B45E5B">
        <w:trPr>
          <w:trHeight w:val="340"/>
          <w:jc w:val="center"/>
        </w:trPr>
        <w:tc>
          <w:tcPr>
            <w:tcW w:w="1115" w:type="pct"/>
            <w:gridSpan w:val="2"/>
            <w:noWrap/>
            <w:vAlign w:val="center"/>
          </w:tcPr>
          <w:p w14:paraId="6CA7E950" w14:textId="77777777" w:rsidR="00EC795F" w:rsidRPr="001A0A82" w:rsidRDefault="00EC795F" w:rsidP="0045467F">
            <w:pPr>
              <w:pStyle w:val="-le3"/>
              <w:rPr>
                <w:szCs w:val="24"/>
              </w:rPr>
            </w:pPr>
            <w:r w:rsidRPr="001A0A82">
              <w:rPr>
                <w:szCs w:val="24"/>
              </w:rPr>
              <w:t>黄背草</w:t>
            </w:r>
          </w:p>
        </w:tc>
        <w:tc>
          <w:tcPr>
            <w:tcW w:w="2592" w:type="pct"/>
            <w:gridSpan w:val="4"/>
            <w:noWrap/>
            <w:vAlign w:val="center"/>
          </w:tcPr>
          <w:p w14:paraId="00AE8C3D" w14:textId="77777777" w:rsidR="00EC795F" w:rsidRPr="001A0A82" w:rsidRDefault="00EC795F" w:rsidP="0045467F">
            <w:pPr>
              <w:pStyle w:val="-le3"/>
              <w:rPr>
                <w:i/>
                <w:iCs/>
                <w:shd w:val="clear" w:color="auto" w:fill="FFFFFF"/>
              </w:rPr>
            </w:pPr>
            <w:r w:rsidRPr="001A0A82">
              <w:rPr>
                <w:i/>
                <w:iCs/>
                <w:shd w:val="clear" w:color="auto" w:fill="FFFFFF"/>
              </w:rPr>
              <w:t xml:space="preserve">Themeda triandra  </w:t>
            </w:r>
          </w:p>
        </w:tc>
        <w:tc>
          <w:tcPr>
            <w:tcW w:w="703" w:type="pct"/>
            <w:vAlign w:val="center"/>
          </w:tcPr>
          <w:p w14:paraId="4346C279" w14:textId="77777777" w:rsidR="00EC795F" w:rsidRPr="001A0A82" w:rsidRDefault="00EC795F" w:rsidP="0045467F">
            <w:pPr>
              <w:pStyle w:val="-le3"/>
              <w:rPr>
                <w:szCs w:val="24"/>
              </w:rPr>
            </w:pPr>
            <w:r w:rsidRPr="001A0A82">
              <w:rPr>
                <w:szCs w:val="24"/>
              </w:rPr>
              <w:t>0.3</w:t>
            </w:r>
          </w:p>
        </w:tc>
        <w:tc>
          <w:tcPr>
            <w:tcW w:w="591" w:type="pct"/>
            <w:vAlign w:val="center"/>
          </w:tcPr>
          <w:p w14:paraId="0C9F6C49" w14:textId="77777777" w:rsidR="00EC795F" w:rsidRPr="001A0A82" w:rsidRDefault="00EC795F" w:rsidP="0045467F">
            <w:pPr>
              <w:pStyle w:val="-le3"/>
              <w:rPr>
                <w:szCs w:val="24"/>
              </w:rPr>
            </w:pPr>
            <w:r w:rsidRPr="001A0A82">
              <w:rPr>
                <w:szCs w:val="24"/>
              </w:rPr>
              <w:t>/</w:t>
            </w:r>
          </w:p>
        </w:tc>
      </w:tr>
      <w:tr w:rsidR="00EC795F" w:rsidRPr="001A0A82" w14:paraId="6FE9F23C" w14:textId="77777777" w:rsidTr="00B45E5B">
        <w:trPr>
          <w:trHeight w:val="340"/>
          <w:jc w:val="center"/>
        </w:trPr>
        <w:tc>
          <w:tcPr>
            <w:tcW w:w="1115" w:type="pct"/>
            <w:gridSpan w:val="2"/>
            <w:noWrap/>
            <w:vAlign w:val="center"/>
          </w:tcPr>
          <w:p w14:paraId="24FCEA26" w14:textId="77777777" w:rsidR="00EC795F" w:rsidRPr="001A0A82" w:rsidRDefault="00EC795F" w:rsidP="0045467F">
            <w:pPr>
              <w:pStyle w:val="-le3"/>
              <w:rPr>
                <w:szCs w:val="24"/>
              </w:rPr>
            </w:pPr>
            <w:r w:rsidRPr="001A0A82">
              <w:rPr>
                <w:szCs w:val="24"/>
              </w:rPr>
              <w:t>大针茅</w:t>
            </w:r>
          </w:p>
        </w:tc>
        <w:tc>
          <w:tcPr>
            <w:tcW w:w="2592" w:type="pct"/>
            <w:gridSpan w:val="4"/>
            <w:noWrap/>
            <w:vAlign w:val="center"/>
          </w:tcPr>
          <w:p w14:paraId="15AF681C" w14:textId="77777777" w:rsidR="00EC795F" w:rsidRPr="001A0A82" w:rsidRDefault="00EC795F" w:rsidP="0045467F">
            <w:pPr>
              <w:pStyle w:val="-le3"/>
              <w:rPr>
                <w:i/>
                <w:iCs/>
                <w:shd w:val="clear" w:color="auto" w:fill="FFFFFF"/>
              </w:rPr>
            </w:pPr>
            <w:r w:rsidRPr="001A0A82">
              <w:rPr>
                <w:i/>
                <w:iCs/>
                <w:shd w:val="clear" w:color="auto" w:fill="FFFFFF"/>
              </w:rPr>
              <w:t>Stipa grandis P.A. Smirn</w:t>
            </w:r>
          </w:p>
        </w:tc>
        <w:tc>
          <w:tcPr>
            <w:tcW w:w="703" w:type="pct"/>
            <w:vAlign w:val="center"/>
          </w:tcPr>
          <w:p w14:paraId="0539A569" w14:textId="77777777" w:rsidR="00EC795F" w:rsidRPr="001A0A82" w:rsidRDefault="00EC795F" w:rsidP="0045467F">
            <w:pPr>
              <w:pStyle w:val="-le3"/>
              <w:rPr>
                <w:szCs w:val="24"/>
              </w:rPr>
            </w:pPr>
            <w:r w:rsidRPr="001A0A82">
              <w:rPr>
                <w:szCs w:val="24"/>
              </w:rPr>
              <w:t>0.6</w:t>
            </w:r>
          </w:p>
        </w:tc>
        <w:tc>
          <w:tcPr>
            <w:tcW w:w="591" w:type="pct"/>
            <w:vAlign w:val="center"/>
          </w:tcPr>
          <w:p w14:paraId="0F8B5935" w14:textId="77777777" w:rsidR="00EC795F" w:rsidRPr="001A0A82" w:rsidRDefault="00EC795F" w:rsidP="0045467F">
            <w:pPr>
              <w:pStyle w:val="-le3"/>
              <w:rPr>
                <w:szCs w:val="24"/>
              </w:rPr>
            </w:pPr>
            <w:r w:rsidRPr="001A0A82">
              <w:rPr>
                <w:szCs w:val="24"/>
              </w:rPr>
              <w:t>/</w:t>
            </w:r>
          </w:p>
        </w:tc>
      </w:tr>
      <w:tr w:rsidR="00EC795F" w:rsidRPr="001A0A82" w14:paraId="316462C7" w14:textId="77777777" w:rsidTr="00B45E5B">
        <w:trPr>
          <w:trHeight w:val="340"/>
          <w:jc w:val="center"/>
        </w:trPr>
        <w:tc>
          <w:tcPr>
            <w:tcW w:w="1115" w:type="pct"/>
            <w:gridSpan w:val="2"/>
            <w:noWrap/>
            <w:vAlign w:val="center"/>
          </w:tcPr>
          <w:p w14:paraId="7CFED989" w14:textId="77777777" w:rsidR="00EC795F" w:rsidRPr="001A0A82" w:rsidRDefault="00EC795F" w:rsidP="0045467F">
            <w:pPr>
              <w:pStyle w:val="-le3"/>
              <w:rPr>
                <w:szCs w:val="24"/>
              </w:rPr>
            </w:pPr>
            <w:r w:rsidRPr="001A0A82">
              <w:rPr>
                <w:szCs w:val="24"/>
              </w:rPr>
              <w:t>贝加尔针茅</w:t>
            </w:r>
          </w:p>
        </w:tc>
        <w:tc>
          <w:tcPr>
            <w:tcW w:w="2592" w:type="pct"/>
            <w:gridSpan w:val="4"/>
            <w:noWrap/>
            <w:vAlign w:val="center"/>
          </w:tcPr>
          <w:p w14:paraId="57EC52C8" w14:textId="77777777" w:rsidR="00EC795F" w:rsidRPr="001A0A82" w:rsidRDefault="00EC795F" w:rsidP="0045467F">
            <w:pPr>
              <w:pStyle w:val="-le3"/>
              <w:rPr>
                <w:i/>
                <w:iCs/>
                <w:shd w:val="clear" w:color="auto" w:fill="FFFFFF"/>
              </w:rPr>
            </w:pPr>
            <w:r w:rsidRPr="001A0A82">
              <w:rPr>
                <w:i/>
                <w:iCs/>
                <w:shd w:val="clear" w:color="auto" w:fill="FFFFFF"/>
              </w:rPr>
              <w:t>Stipa baicalensis Roshev</w:t>
            </w:r>
          </w:p>
        </w:tc>
        <w:tc>
          <w:tcPr>
            <w:tcW w:w="703" w:type="pct"/>
            <w:vAlign w:val="center"/>
          </w:tcPr>
          <w:p w14:paraId="20309FCB" w14:textId="77777777" w:rsidR="00EC795F" w:rsidRPr="001A0A82" w:rsidRDefault="00EC795F" w:rsidP="0045467F">
            <w:pPr>
              <w:pStyle w:val="-le3"/>
              <w:rPr>
                <w:szCs w:val="24"/>
              </w:rPr>
            </w:pPr>
            <w:r w:rsidRPr="001A0A82">
              <w:rPr>
                <w:szCs w:val="24"/>
              </w:rPr>
              <w:t>0.4</w:t>
            </w:r>
          </w:p>
        </w:tc>
        <w:tc>
          <w:tcPr>
            <w:tcW w:w="591" w:type="pct"/>
            <w:vAlign w:val="center"/>
          </w:tcPr>
          <w:p w14:paraId="046F001F" w14:textId="77777777" w:rsidR="00EC795F" w:rsidRPr="001A0A82" w:rsidRDefault="00EC795F" w:rsidP="0045467F">
            <w:pPr>
              <w:pStyle w:val="-le3"/>
              <w:rPr>
                <w:szCs w:val="24"/>
              </w:rPr>
            </w:pPr>
            <w:r w:rsidRPr="001A0A82">
              <w:rPr>
                <w:szCs w:val="24"/>
              </w:rPr>
              <w:t>/</w:t>
            </w:r>
          </w:p>
        </w:tc>
      </w:tr>
      <w:tr w:rsidR="00EC795F" w:rsidRPr="001A0A82" w14:paraId="69B0577B" w14:textId="77777777" w:rsidTr="00B45E5B">
        <w:trPr>
          <w:trHeight w:val="340"/>
          <w:jc w:val="center"/>
        </w:trPr>
        <w:tc>
          <w:tcPr>
            <w:tcW w:w="1115" w:type="pct"/>
            <w:gridSpan w:val="2"/>
            <w:noWrap/>
            <w:vAlign w:val="center"/>
          </w:tcPr>
          <w:p w14:paraId="732E4B00" w14:textId="77777777" w:rsidR="00EC795F" w:rsidRPr="001A0A82" w:rsidRDefault="00EC795F" w:rsidP="0045467F">
            <w:pPr>
              <w:pStyle w:val="-le3"/>
              <w:rPr>
                <w:szCs w:val="24"/>
              </w:rPr>
            </w:pPr>
            <w:r w:rsidRPr="001A0A82">
              <w:rPr>
                <w:szCs w:val="24"/>
              </w:rPr>
              <w:t>糙隐子草</w:t>
            </w:r>
          </w:p>
        </w:tc>
        <w:tc>
          <w:tcPr>
            <w:tcW w:w="2592" w:type="pct"/>
            <w:gridSpan w:val="4"/>
            <w:noWrap/>
            <w:vAlign w:val="center"/>
          </w:tcPr>
          <w:p w14:paraId="52002F9E" w14:textId="77777777" w:rsidR="00EC795F" w:rsidRPr="001A0A82" w:rsidRDefault="00EC795F" w:rsidP="0045467F">
            <w:pPr>
              <w:pStyle w:val="-le3"/>
              <w:rPr>
                <w:i/>
                <w:iCs/>
                <w:shd w:val="clear" w:color="auto" w:fill="FFFFFF"/>
              </w:rPr>
            </w:pPr>
            <w:r w:rsidRPr="001A0A82">
              <w:rPr>
                <w:i/>
                <w:iCs/>
                <w:shd w:val="clear" w:color="auto" w:fill="FFFFFF"/>
              </w:rPr>
              <w:t>Cleistogenes squarrosa (Trin.) Keng</w:t>
            </w:r>
          </w:p>
        </w:tc>
        <w:tc>
          <w:tcPr>
            <w:tcW w:w="703" w:type="pct"/>
            <w:vAlign w:val="center"/>
          </w:tcPr>
          <w:p w14:paraId="6C2F9A89" w14:textId="77777777" w:rsidR="00EC795F" w:rsidRPr="001A0A82" w:rsidRDefault="00EC795F" w:rsidP="0045467F">
            <w:pPr>
              <w:pStyle w:val="-le3"/>
              <w:rPr>
                <w:szCs w:val="24"/>
              </w:rPr>
            </w:pPr>
            <w:r w:rsidRPr="001A0A82">
              <w:rPr>
                <w:szCs w:val="24"/>
              </w:rPr>
              <w:t>0.2</w:t>
            </w:r>
          </w:p>
        </w:tc>
        <w:tc>
          <w:tcPr>
            <w:tcW w:w="591" w:type="pct"/>
            <w:vAlign w:val="center"/>
          </w:tcPr>
          <w:p w14:paraId="79486750" w14:textId="77777777" w:rsidR="00EC795F" w:rsidRPr="001A0A82" w:rsidRDefault="00EC795F" w:rsidP="0045467F">
            <w:pPr>
              <w:pStyle w:val="-le3"/>
              <w:rPr>
                <w:szCs w:val="24"/>
              </w:rPr>
            </w:pPr>
            <w:r w:rsidRPr="001A0A82">
              <w:rPr>
                <w:szCs w:val="24"/>
              </w:rPr>
              <w:t>/</w:t>
            </w:r>
          </w:p>
        </w:tc>
      </w:tr>
      <w:tr w:rsidR="00EC795F" w:rsidRPr="001A0A82" w14:paraId="63A0A166" w14:textId="77777777" w:rsidTr="00B45E5B">
        <w:trPr>
          <w:trHeight w:val="4619"/>
          <w:jc w:val="center"/>
        </w:trPr>
        <w:tc>
          <w:tcPr>
            <w:tcW w:w="1115" w:type="pct"/>
            <w:gridSpan w:val="2"/>
            <w:noWrap/>
            <w:vAlign w:val="center"/>
          </w:tcPr>
          <w:p w14:paraId="2D18E76C" w14:textId="77777777" w:rsidR="00EC795F" w:rsidRPr="001A0A82" w:rsidRDefault="00EC795F" w:rsidP="0045467F">
            <w:pPr>
              <w:pStyle w:val="-le3"/>
            </w:pPr>
            <w:r w:rsidRPr="001A0A82">
              <w:t>现场照片</w:t>
            </w:r>
          </w:p>
        </w:tc>
        <w:tc>
          <w:tcPr>
            <w:tcW w:w="3885" w:type="pct"/>
            <w:gridSpan w:val="6"/>
            <w:noWrap/>
            <w:vAlign w:val="center"/>
          </w:tcPr>
          <w:p w14:paraId="2F72D6A1" w14:textId="77777777" w:rsidR="00EC795F" w:rsidRPr="001A0A82" w:rsidRDefault="00EC795F" w:rsidP="0045467F">
            <w:pPr>
              <w:pStyle w:val="-le3"/>
              <w:rPr>
                <w:szCs w:val="24"/>
              </w:rPr>
            </w:pPr>
            <w:r w:rsidRPr="001A0A82">
              <w:rPr>
                <w:noProof/>
              </w:rPr>
              <w:drawing>
                <wp:inline distT="0" distB="0" distL="0" distR="0" wp14:anchorId="03C0EB9B" wp14:editId="1A6E69ED">
                  <wp:extent cx="4036152" cy="2524125"/>
                  <wp:effectExtent l="0" t="0" r="0" b="0"/>
                  <wp:docPr id="27940" name="图片 27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screen">
                            <a:extLst>
                              <a:ext uri="{28A0092B-C50C-407E-A947-70E740481C1C}">
                                <a14:useLocalDpi xmlns:a14="http://schemas.microsoft.com/office/drawing/2010/main"/>
                              </a:ext>
                            </a:extLst>
                          </a:blip>
                          <a:srcRect/>
                          <a:stretch/>
                        </pic:blipFill>
                        <pic:spPr bwMode="auto">
                          <a:xfrm>
                            <a:off x="0" y="0"/>
                            <a:ext cx="4036436" cy="2524303"/>
                          </a:xfrm>
                          <a:prstGeom prst="rect">
                            <a:avLst/>
                          </a:prstGeom>
                          <a:ln>
                            <a:noFill/>
                          </a:ln>
                          <a:extLst>
                            <a:ext uri="{53640926-AAD7-44D8-BBD7-CCE9431645EC}">
                              <a14:shadowObscured xmlns:a14="http://schemas.microsoft.com/office/drawing/2010/main"/>
                            </a:ext>
                          </a:extLst>
                        </pic:spPr>
                      </pic:pic>
                    </a:graphicData>
                  </a:graphic>
                </wp:inline>
              </w:drawing>
            </w:r>
          </w:p>
        </w:tc>
      </w:tr>
    </w:tbl>
    <w:p w14:paraId="245CA7C3" w14:textId="037E38E1" w:rsidR="00EC795F" w:rsidRPr="001A0A82" w:rsidRDefault="00EC795F" w:rsidP="0045467F">
      <w:pPr>
        <w:ind w:firstLine="480"/>
      </w:pPr>
      <w:bookmarkStart w:id="348" w:name="_Hlk106663233"/>
      <w:bookmarkEnd w:id="331"/>
      <w:r w:rsidRPr="001A0A82">
        <w:t>（</w:t>
      </w:r>
      <w:r w:rsidRPr="001A0A82">
        <w:t>2</w:t>
      </w:r>
      <w:r w:rsidRPr="001A0A82">
        <w:t>）灌丛样方：共设置</w:t>
      </w:r>
      <w:r w:rsidRPr="001A0A82">
        <w:t>5</w:t>
      </w:r>
      <w:r w:rsidRPr="001A0A82">
        <w:t>个样方，样方尺寸为</w:t>
      </w:r>
      <w:r w:rsidRPr="001A0A82">
        <w:t>10×10m</w:t>
      </w:r>
      <w:r w:rsidRPr="001A0A82">
        <w:t>，调查结果见表</w:t>
      </w:r>
      <w:r w:rsidR="0045467F">
        <w:t>4</w:t>
      </w:r>
      <w:r w:rsidRPr="001A0A82">
        <w:t>.2-7~</w:t>
      </w:r>
      <w:r w:rsidRPr="001A0A82">
        <w:t>表</w:t>
      </w:r>
      <w:r w:rsidR="0045467F">
        <w:t>4</w:t>
      </w:r>
      <w:r w:rsidRPr="001A0A82">
        <w:t>.2-11</w:t>
      </w:r>
      <w:r w:rsidRPr="001A0A82">
        <w:t>。</w:t>
      </w:r>
    </w:p>
    <w:p w14:paraId="119CB84A" w14:textId="42274F86" w:rsidR="00EC795F" w:rsidRPr="001A0A82" w:rsidRDefault="00EC795F" w:rsidP="0045467F">
      <w:pPr>
        <w:pStyle w:val="-le"/>
      </w:pPr>
      <w:bookmarkStart w:id="349" w:name="_Hlk104149549"/>
      <w:bookmarkEnd w:id="347"/>
      <w:r w:rsidRPr="001A0A82">
        <w:t>表</w:t>
      </w:r>
      <w:r w:rsidR="0045467F">
        <w:t>4</w:t>
      </w:r>
      <w:r w:rsidRPr="001A0A82">
        <w:t xml:space="preserve">.2-7    </w:t>
      </w:r>
      <w:r w:rsidRPr="001A0A82">
        <w:t>植物群落样方调查记录表（灌</w:t>
      </w:r>
      <w:r w:rsidRPr="001A0A82">
        <w:t>1#</w:t>
      </w:r>
      <w:r w:rsidRPr="001A0A82">
        <w:t>点位）</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67"/>
        <w:gridCol w:w="695"/>
        <w:gridCol w:w="1266"/>
        <w:gridCol w:w="992"/>
        <w:gridCol w:w="14"/>
        <w:gridCol w:w="1118"/>
        <w:gridCol w:w="1111"/>
        <w:gridCol w:w="1176"/>
        <w:gridCol w:w="24"/>
        <w:gridCol w:w="859"/>
      </w:tblGrid>
      <w:tr w:rsidR="00B45E5B" w:rsidRPr="001A0A82" w14:paraId="044485D5" w14:textId="77777777" w:rsidTr="00B45E5B">
        <w:trPr>
          <w:trHeight w:val="397"/>
          <w:jc w:val="center"/>
        </w:trPr>
        <w:tc>
          <w:tcPr>
            <w:tcW w:w="743" w:type="pct"/>
            <w:noWrap/>
            <w:vAlign w:val="center"/>
          </w:tcPr>
          <w:p w14:paraId="44569732" w14:textId="77777777" w:rsidR="00EC795F" w:rsidRPr="001A0A82" w:rsidRDefault="00EC795F" w:rsidP="00B45E5B">
            <w:pPr>
              <w:pStyle w:val="-le3"/>
            </w:pPr>
            <w:r w:rsidRPr="001A0A82">
              <w:t>名称</w:t>
            </w:r>
          </w:p>
        </w:tc>
        <w:tc>
          <w:tcPr>
            <w:tcW w:w="1741" w:type="pct"/>
            <w:gridSpan w:val="4"/>
            <w:noWrap/>
            <w:vAlign w:val="center"/>
          </w:tcPr>
          <w:p w14:paraId="48F3285D" w14:textId="77777777" w:rsidR="00EC795F" w:rsidRPr="001A0A82" w:rsidRDefault="00EC795F" w:rsidP="00B45E5B">
            <w:pPr>
              <w:pStyle w:val="-le3"/>
            </w:pPr>
            <w:r w:rsidRPr="001A0A82">
              <w:t>灌木林地</w:t>
            </w:r>
            <w:r w:rsidRPr="001A0A82">
              <w:t>1#</w:t>
            </w:r>
            <w:r w:rsidRPr="001A0A82">
              <w:t>样方</w:t>
            </w:r>
          </w:p>
        </w:tc>
        <w:tc>
          <w:tcPr>
            <w:tcW w:w="656" w:type="pct"/>
            <w:vAlign w:val="center"/>
          </w:tcPr>
          <w:p w14:paraId="33605167" w14:textId="77777777" w:rsidR="00EC795F" w:rsidRPr="001A0A82" w:rsidRDefault="00EC795F" w:rsidP="00B45E5B">
            <w:pPr>
              <w:pStyle w:val="-le3"/>
            </w:pPr>
            <w:r w:rsidRPr="001A0A82">
              <w:t>地点</w:t>
            </w:r>
          </w:p>
        </w:tc>
        <w:tc>
          <w:tcPr>
            <w:tcW w:w="1860" w:type="pct"/>
            <w:gridSpan w:val="4"/>
            <w:noWrap/>
            <w:vAlign w:val="center"/>
          </w:tcPr>
          <w:p w14:paraId="111F9930" w14:textId="77777777" w:rsidR="00EC795F" w:rsidRPr="001A0A82" w:rsidRDefault="00EC795F" w:rsidP="00B45E5B">
            <w:pPr>
              <w:pStyle w:val="-le3"/>
            </w:pPr>
            <w:r w:rsidRPr="001A0A82">
              <w:t>前石头梁村</w:t>
            </w:r>
          </w:p>
        </w:tc>
      </w:tr>
      <w:tr w:rsidR="00B45E5B" w:rsidRPr="001A0A82" w14:paraId="3F769E28" w14:textId="77777777" w:rsidTr="00B45E5B">
        <w:trPr>
          <w:trHeight w:val="397"/>
          <w:jc w:val="center"/>
        </w:trPr>
        <w:tc>
          <w:tcPr>
            <w:tcW w:w="743" w:type="pct"/>
            <w:noWrap/>
            <w:vAlign w:val="center"/>
          </w:tcPr>
          <w:p w14:paraId="53CEE31E" w14:textId="77777777" w:rsidR="00EC795F" w:rsidRPr="001A0A82" w:rsidRDefault="00EC795F" w:rsidP="00B45E5B">
            <w:pPr>
              <w:pStyle w:val="-le3"/>
            </w:pPr>
            <w:r w:rsidRPr="001A0A82">
              <w:t>样方编号</w:t>
            </w:r>
          </w:p>
        </w:tc>
        <w:tc>
          <w:tcPr>
            <w:tcW w:w="408" w:type="pct"/>
            <w:noWrap/>
            <w:vAlign w:val="center"/>
          </w:tcPr>
          <w:p w14:paraId="42EBCC37" w14:textId="77777777" w:rsidR="00EC795F" w:rsidRPr="001A0A82" w:rsidRDefault="00EC795F" w:rsidP="00B45E5B">
            <w:pPr>
              <w:pStyle w:val="-le3"/>
            </w:pPr>
            <w:r w:rsidRPr="001A0A82">
              <w:t>灌</w:t>
            </w:r>
            <w:r w:rsidRPr="001A0A82">
              <w:t>1#</w:t>
            </w:r>
          </w:p>
        </w:tc>
        <w:tc>
          <w:tcPr>
            <w:tcW w:w="743" w:type="pct"/>
            <w:vAlign w:val="center"/>
          </w:tcPr>
          <w:p w14:paraId="6B063D68" w14:textId="77777777" w:rsidR="00EC795F" w:rsidRPr="001A0A82" w:rsidRDefault="00EC795F" w:rsidP="00B45E5B">
            <w:pPr>
              <w:pStyle w:val="-le3"/>
            </w:pPr>
            <w:r w:rsidRPr="001A0A82">
              <w:t>样方面积</w:t>
            </w:r>
          </w:p>
        </w:tc>
        <w:tc>
          <w:tcPr>
            <w:tcW w:w="590" w:type="pct"/>
            <w:gridSpan w:val="2"/>
            <w:vAlign w:val="center"/>
          </w:tcPr>
          <w:p w14:paraId="696EC068" w14:textId="77777777" w:rsidR="00EC795F" w:rsidRPr="001A0A82" w:rsidRDefault="00EC795F" w:rsidP="00B45E5B">
            <w:pPr>
              <w:pStyle w:val="-le3"/>
            </w:pPr>
            <w:r w:rsidRPr="001A0A82">
              <w:t>10×10m</w:t>
            </w:r>
          </w:p>
        </w:tc>
        <w:tc>
          <w:tcPr>
            <w:tcW w:w="656" w:type="pct"/>
            <w:vAlign w:val="center"/>
          </w:tcPr>
          <w:p w14:paraId="58D838E9" w14:textId="77777777" w:rsidR="00EC795F" w:rsidRPr="001A0A82" w:rsidRDefault="00EC795F" w:rsidP="00B45E5B">
            <w:pPr>
              <w:pStyle w:val="-le3"/>
            </w:pPr>
            <w:r w:rsidRPr="001A0A82">
              <w:t>坐标</w:t>
            </w:r>
          </w:p>
        </w:tc>
        <w:tc>
          <w:tcPr>
            <w:tcW w:w="1860" w:type="pct"/>
            <w:gridSpan w:val="4"/>
            <w:noWrap/>
            <w:vAlign w:val="center"/>
          </w:tcPr>
          <w:p w14:paraId="7A0C2865" w14:textId="77777777" w:rsidR="00EC795F" w:rsidRPr="001A0A82" w:rsidRDefault="00EC795F" w:rsidP="00B45E5B">
            <w:pPr>
              <w:pStyle w:val="-le3"/>
            </w:pPr>
            <w:r w:rsidRPr="001A0A82">
              <w:t>E120.487070071, N42.110685286</w:t>
            </w:r>
          </w:p>
        </w:tc>
      </w:tr>
      <w:tr w:rsidR="00B45E5B" w:rsidRPr="001A0A82" w14:paraId="6CF853D7" w14:textId="77777777" w:rsidTr="00B45E5B">
        <w:trPr>
          <w:trHeight w:val="397"/>
          <w:jc w:val="center"/>
        </w:trPr>
        <w:tc>
          <w:tcPr>
            <w:tcW w:w="743" w:type="pct"/>
            <w:noWrap/>
            <w:vAlign w:val="center"/>
          </w:tcPr>
          <w:p w14:paraId="449E3AEC" w14:textId="77777777" w:rsidR="00EC795F" w:rsidRPr="00C4005E" w:rsidRDefault="00EC795F" w:rsidP="00B45E5B">
            <w:pPr>
              <w:pStyle w:val="-le3"/>
            </w:pPr>
            <w:r w:rsidRPr="00C4005E">
              <w:t>海拔</w:t>
            </w:r>
          </w:p>
        </w:tc>
        <w:tc>
          <w:tcPr>
            <w:tcW w:w="408" w:type="pct"/>
            <w:noWrap/>
            <w:vAlign w:val="center"/>
          </w:tcPr>
          <w:p w14:paraId="05475A23" w14:textId="77777777" w:rsidR="00EC795F" w:rsidRPr="00C4005E" w:rsidRDefault="00EC795F" w:rsidP="00B45E5B">
            <w:pPr>
              <w:pStyle w:val="-le3"/>
            </w:pPr>
            <w:r w:rsidRPr="001A0A82">
              <w:t>744</w:t>
            </w:r>
            <w:r w:rsidRPr="00C4005E">
              <w:t>m</w:t>
            </w:r>
          </w:p>
        </w:tc>
        <w:tc>
          <w:tcPr>
            <w:tcW w:w="743" w:type="pct"/>
            <w:vAlign w:val="center"/>
          </w:tcPr>
          <w:p w14:paraId="1D59A17F" w14:textId="77777777" w:rsidR="00EC795F" w:rsidRPr="00C4005E" w:rsidRDefault="00EC795F" w:rsidP="00B45E5B">
            <w:pPr>
              <w:pStyle w:val="-le3"/>
            </w:pPr>
            <w:r w:rsidRPr="00C4005E">
              <w:t>坡向</w:t>
            </w:r>
          </w:p>
        </w:tc>
        <w:tc>
          <w:tcPr>
            <w:tcW w:w="590" w:type="pct"/>
            <w:gridSpan w:val="2"/>
            <w:vAlign w:val="center"/>
          </w:tcPr>
          <w:p w14:paraId="12954222" w14:textId="77777777" w:rsidR="00EC795F" w:rsidRPr="00C4005E" w:rsidRDefault="00EC795F" w:rsidP="00B45E5B">
            <w:pPr>
              <w:pStyle w:val="-le3"/>
            </w:pPr>
            <w:r w:rsidRPr="00C4005E">
              <w:t>西北坡</w:t>
            </w:r>
          </w:p>
        </w:tc>
        <w:tc>
          <w:tcPr>
            <w:tcW w:w="656" w:type="pct"/>
            <w:vAlign w:val="center"/>
          </w:tcPr>
          <w:p w14:paraId="0316C049" w14:textId="77777777" w:rsidR="00EC795F" w:rsidRPr="00C4005E" w:rsidRDefault="00EC795F" w:rsidP="00B45E5B">
            <w:pPr>
              <w:pStyle w:val="-le3"/>
            </w:pPr>
            <w:r w:rsidRPr="00C4005E">
              <w:t>坡位</w:t>
            </w:r>
          </w:p>
        </w:tc>
        <w:tc>
          <w:tcPr>
            <w:tcW w:w="652" w:type="pct"/>
            <w:noWrap/>
            <w:vAlign w:val="center"/>
          </w:tcPr>
          <w:p w14:paraId="1ADB7143" w14:textId="77777777" w:rsidR="00EC795F" w:rsidRPr="00C4005E" w:rsidRDefault="00EC795F" w:rsidP="00B45E5B">
            <w:pPr>
              <w:pStyle w:val="-le3"/>
            </w:pPr>
            <w:r w:rsidRPr="00C4005E">
              <w:t>山腰</w:t>
            </w:r>
          </w:p>
        </w:tc>
        <w:tc>
          <w:tcPr>
            <w:tcW w:w="704" w:type="pct"/>
            <w:gridSpan w:val="2"/>
            <w:vAlign w:val="center"/>
          </w:tcPr>
          <w:p w14:paraId="6F94C86B" w14:textId="77777777" w:rsidR="00EC795F" w:rsidRPr="00C4005E" w:rsidRDefault="00EC795F" w:rsidP="00B45E5B">
            <w:pPr>
              <w:pStyle w:val="-le3"/>
            </w:pPr>
            <w:r w:rsidRPr="00C4005E">
              <w:t>坡度</w:t>
            </w:r>
          </w:p>
        </w:tc>
        <w:tc>
          <w:tcPr>
            <w:tcW w:w="504" w:type="pct"/>
            <w:vAlign w:val="center"/>
          </w:tcPr>
          <w:p w14:paraId="39D9A0BD" w14:textId="77777777" w:rsidR="00EC795F" w:rsidRPr="00C4005E" w:rsidRDefault="00EC795F" w:rsidP="00B45E5B">
            <w:pPr>
              <w:pStyle w:val="-le3"/>
            </w:pPr>
            <w:r w:rsidRPr="00C4005E">
              <w:t>27°</w:t>
            </w:r>
          </w:p>
        </w:tc>
      </w:tr>
      <w:tr w:rsidR="00B45E5B" w:rsidRPr="001A0A82" w14:paraId="45387BA7" w14:textId="77777777" w:rsidTr="00B45E5B">
        <w:trPr>
          <w:trHeight w:val="397"/>
          <w:jc w:val="center"/>
        </w:trPr>
        <w:tc>
          <w:tcPr>
            <w:tcW w:w="743" w:type="pct"/>
            <w:noWrap/>
            <w:vAlign w:val="center"/>
          </w:tcPr>
          <w:p w14:paraId="0DB54F80" w14:textId="77777777" w:rsidR="00EC795F" w:rsidRPr="001A0A82" w:rsidRDefault="00EC795F" w:rsidP="00B45E5B">
            <w:pPr>
              <w:pStyle w:val="-le3"/>
            </w:pPr>
            <w:r w:rsidRPr="001A0A82">
              <w:t>土壤类型</w:t>
            </w:r>
          </w:p>
        </w:tc>
        <w:tc>
          <w:tcPr>
            <w:tcW w:w="408" w:type="pct"/>
            <w:noWrap/>
            <w:vAlign w:val="center"/>
          </w:tcPr>
          <w:p w14:paraId="7FB7A6A8" w14:textId="77777777" w:rsidR="00EC795F" w:rsidRPr="001A0A82" w:rsidRDefault="00EC795F" w:rsidP="00B45E5B">
            <w:pPr>
              <w:pStyle w:val="-le3"/>
            </w:pPr>
            <w:r w:rsidRPr="001A0A82">
              <w:t>褐土</w:t>
            </w:r>
          </w:p>
        </w:tc>
        <w:tc>
          <w:tcPr>
            <w:tcW w:w="743" w:type="pct"/>
            <w:vAlign w:val="center"/>
          </w:tcPr>
          <w:p w14:paraId="43816DF9" w14:textId="77777777" w:rsidR="00EC795F" w:rsidRPr="001A0A82" w:rsidRDefault="00EC795F" w:rsidP="00B45E5B">
            <w:pPr>
              <w:pStyle w:val="-le3"/>
            </w:pPr>
            <w:r w:rsidRPr="001A0A82">
              <w:t>小地形特点</w:t>
            </w:r>
          </w:p>
        </w:tc>
        <w:tc>
          <w:tcPr>
            <w:tcW w:w="590" w:type="pct"/>
            <w:gridSpan w:val="2"/>
            <w:vAlign w:val="center"/>
          </w:tcPr>
          <w:p w14:paraId="5764B582" w14:textId="77777777" w:rsidR="00EC795F" w:rsidRPr="001A0A82" w:rsidRDefault="00EC795F" w:rsidP="00B45E5B">
            <w:pPr>
              <w:pStyle w:val="-le3"/>
            </w:pPr>
            <w:r w:rsidRPr="001A0A82">
              <w:t>山地</w:t>
            </w:r>
          </w:p>
        </w:tc>
        <w:tc>
          <w:tcPr>
            <w:tcW w:w="656" w:type="pct"/>
            <w:vAlign w:val="center"/>
          </w:tcPr>
          <w:p w14:paraId="4D942414" w14:textId="77777777" w:rsidR="00EC795F" w:rsidRPr="001A0A82" w:rsidRDefault="00EC795F" w:rsidP="00B45E5B">
            <w:pPr>
              <w:pStyle w:val="-le3"/>
            </w:pPr>
            <w:r w:rsidRPr="001A0A82">
              <w:t>地表特征</w:t>
            </w:r>
          </w:p>
        </w:tc>
        <w:tc>
          <w:tcPr>
            <w:tcW w:w="652" w:type="pct"/>
            <w:noWrap/>
            <w:vAlign w:val="center"/>
          </w:tcPr>
          <w:p w14:paraId="4738E3AA" w14:textId="77777777" w:rsidR="00EC795F" w:rsidRPr="001A0A82" w:rsidRDefault="00EC795F" w:rsidP="00B45E5B">
            <w:pPr>
              <w:pStyle w:val="-le3"/>
            </w:pPr>
            <w:r w:rsidRPr="001A0A82">
              <w:t>草本荒地</w:t>
            </w:r>
          </w:p>
        </w:tc>
        <w:tc>
          <w:tcPr>
            <w:tcW w:w="690" w:type="pct"/>
            <w:vAlign w:val="center"/>
          </w:tcPr>
          <w:p w14:paraId="6C82C6C6" w14:textId="77777777" w:rsidR="00EC795F" w:rsidRPr="001A0A82" w:rsidRDefault="00EC795F" w:rsidP="00B45E5B">
            <w:pPr>
              <w:pStyle w:val="-le3"/>
              <w:rPr>
                <w:spacing w:val="-10"/>
              </w:rPr>
            </w:pPr>
            <w:r w:rsidRPr="001A0A82">
              <w:rPr>
                <w:spacing w:val="-10"/>
              </w:rPr>
              <w:t>人为干扰因素</w:t>
            </w:r>
          </w:p>
        </w:tc>
        <w:tc>
          <w:tcPr>
            <w:tcW w:w="518" w:type="pct"/>
            <w:gridSpan w:val="2"/>
            <w:vAlign w:val="center"/>
          </w:tcPr>
          <w:p w14:paraId="701087D9" w14:textId="77777777" w:rsidR="00EC795F" w:rsidRPr="001A0A82" w:rsidRDefault="00EC795F" w:rsidP="00B45E5B">
            <w:pPr>
              <w:pStyle w:val="-le3"/>
            </w:pPr>
            <w:r w:rsidRPr="001A0A82">
              <w:t>农耕采矿</w:t>
            </w:r>
          </w:p>
        </w:tc>
      </w:tr>
      <w:tr w:rsidR="00B45E5B" w:rsidRPr="001A0A82" w14:paraId="4738A58E" w14:textId="77777777" w:rsidTr="00B45E5B">
        <w:trPr>
          <w:trHeight w:val="397"/>
          <w:jc w:val="center"/>
        </w:trPr>
        <w:tc>
          <w:tcPr>
            <w:tcW w:w="743" w:type="pct"/>
            <w:noWrap/>
            <w:vAlign w:val="center"/>
          </w:tcPr>
          <w:p w14:paraId="22EC9E32" w14:textId="77777777" w:rsidR="00EC795F" w:rsidRPr="001A0A82" w:rsidRDefault="00EC795F" w:rsidP="00B45E5B">
            <w:pPr>
              <w:pStyle w:val="-le3"/>
            </w:pPr>
            <w:r w:rsidRPr="001A0A82">
              <w:t>总盖度</w:t>
            </w:r>
          </w:p>
        </w:tc>
        <w:tc>
          <w:tcPr>
            <w:tcW w:w="408" w:type="pct"/>
            <w:noWrap/>
            <w:vAlign w:val="center"/>
          </w:tcPr>
          <w:p w14:paraId="6A7DA68C" w14:textId="77777777" w:rsidR="00EC795F" w:rsidRPr="001A0A82" w:rsidRDefault="00EC795F" w:rsidP="00B45E5B">
            <w:pPr>
              <w:pStyle w:val="-le3"/>
            </w:pPr>
            <w:r w:rsidRPr="001A0A82">
              <w:t>65%</w:t>
            </w:r>
          </w:p>
        </w:tc>
        <w:tc>
          <w:tcPr>
            <w:tcW w:w="743" w:type="pct"/>
            <w:vAlign w:val="center"/>
          </w:tcPr>
          <w:p w14:paraId="716B4683" w14:textId="77777777" w:rsidR="00EC795F" w:rsidRPr="001A0A82" w:rsidRDefault="00EC795F" w:rsidP="00B45E5B">
            <w:pPr>
              <w:pStyle w:val="-le3"/>
            </w:pPr>
            <w:r w:rsidRPr="001A0A82">
              <w:t>乔木层盖度</w:t>
            </w:r>
          </w:p>
        </w:tc>
        <w:tc>
          <w:tcPr>
            <w:tcW w:w="590" w:type="pct"/>
            <w:gridSpan w:val="2"/>
            <w:vAlign w:val="center"/>
          </w:tcPr>
          <w:p w14:paraId="3B7D00E2" w14:textId="77777777" w:rsidR="00EC795F" w:rsidRPr="001A0A82" w:rsidRDefault="00EC795F" w:rsidP="00B45E5B">
            <w:pPr>
              <w:pStyle w:val="-le3"/>
            </w:pPr>
            <w:r w:rsidRPr="001A0A82">
              <w:t>/</w:t>
            </w:r>
          </w:p>
        </w:tc>
        <w:tc>
          <w:tcPr>
            <w:tcW w:w="656" w:type="pct"/>
            <w:vAlign w:val="center"/>
          </w:tcPr>
          <w:p w14:paraId="4597AA27" w14:textId="77777777" w:rsidR="00EC795F" w:rsidRPr="001A0A82" w:rsidRDefault="00EC795F" w:rsidP="00B45E5B">
            <w:pPr>
              <w:pStyle w:val="-le3"/>
            </w:pPr>
            <w:r w:rsidRPr="001A0A82">
              <w:t>平均高度</w:t>
            </w:r>
          </w:p>
        </w:tc>
        <w:tc>
          <w:tcPr>
            <w:tcW w:w="652" w:type="pct"/>
            <w:noWrap/>
            <w:vAlign w:val="center"/>
          </w:tcPr>
          <w:p w14:paraId="66678204" w14:textId="77777777" w:rsidR="00EC795F" w:rsidRPr="001A0A82" w:rsidRDefault="00EC795F" w:rsidP="00B45E5B">
            <w:pPr>
              <w:pStyle w:val="-le3"/>
            </w:pPr>
            <w:r w:rsidRPr="001A0A82">
              <w:t>/</w:t>
            </w:r>
          </w:p>
        </w:tc>
        <w:tc>
          <w:tcPr>
            <w:tcW w:w="690" w:type="pct"/>
            <w:vAlign w:val="center"/>
          </w:tcPr>
          <w:p w14:paraId="2BF3CA37" w14:textId="77777777" w:rsidR="00EC795F" w:rsidRPr="001A0A82" w:rsidRDefault="00EC795F" w:rsidP="00B45E5B">
            <w:pPr>
              <w:pStyle w:val="-le3"/>
            </w:pPr>
            <w:r w:rsidRPr="001A0A82">
              <w:t>平均胸径</w:t>
            </w:r>
          </w:p>
        </w:tc>
        <w:tc>
          <w:tcPr>
            <w:tcW w:w="518" w:type="pct"/>
            <w:gridSpan w:val="2"/>
            <w:vAlign w:val="center"/>
          </w:tcPr>
          <w:p w14:paraId="42A17600" w14:textId="77777777" w:rsidR="00EC795F" w:rsidRPr="001A0A82" w:rsidRDefault="00EC795F" w:rsidP="00B45E5B">
            <w:pPr>
              <w:pStyle w:val="-le3"/>
            </w:pPr>
            <w:r w:rsidRPr="001A0A82">
              <w:t>/</w:t>
            </w:r>
          </w:p>
        </w:tc>
      </w:tr>
      <w:tr w:rsidR="00B45E5B" w:rsidRPr="001A0A82" w14:paraId="7E2387F4" w14:textId="77777777" w:rsidTr="00B45E5B">
        <w:trPr>
          <w:trHeight w:val="397"/>
          <w:jc w:val="center"/>
        </w:trPr>
        <w:tc>
          <w:tcPr>
            <w:tcW w:w="743" w:type="pct"/>
            <w:noWrap/>
            <w:vAlign w:val="center"/>
          </w:tcPr>
          <w:p w14:paraId="63342455" w14:textId="77777777" w:rsidR="00EC795F" w:rsidRPr="001A0A82" w:rsidRDefault="00EC795F" w:rsidP="00B45E5B">
            <w:pPr>
              <w:pStyle w:val="-le3"/>
            </w:pPr>
            <w:r w:rsidRPr="001A0A82">
              <w:t>灌木层盖度</w:t>
            </w:r>
          </w:p>
        </w:tc>
        <w:tc>
          <w:tcPr>
            <w:tcW w:w="408" w:type="pct"/>
            <w:noWrap/>
            <w:vAlign w:val="center"/>
          </w:tcPr>
          <w:p w14:paraId="6262B25C" w14:textId="77777777" w:rsidR="00EC795F" w:rsidRPr="001A0A82" w:rsidRDefault="00EC795F" w:rsidP="00B45E5B">
            <w:pPr>
              <w:pStyle w:val="-le3"/>
            </w:pPr>
            <w:r w:rsidRPr="001A0A82">
              <w:t>60%</w:t>
            </w:r>
          </w:p>
        </w:tc>
        <w:tc>
          <w:tcPr>
            <w:tcW w:w="743" w:type="pct"/>
            <w:vAlign w:val="center"/>
          </w:tcPr>
          <w:p w14:paraId="7F615952" w14:textId="77777777" w:rsidR="00EC795F" w:rsidRPr="001A0A82" w:rsidRDefault="00EC795F" w:rsidP="00B45E5B">
            <w:pPr>
              <w:pStyle w:val="-le3"/>
            </w:pPr>
            <w:r w:rsidRPr="001A0A82">
              <w:t>平均高度</w:t>
            </w:r>
          </w:p>
        </w:tc>
        <w:tc>
          <w:tcPr>
            <w:tcW w:w="590" w:type="pct"/>
            <w:gridSpan w:val="2"/>
            <w:vAlign w:val="center"/>
          </w:tcPr>
          <w:p w14:paraId="54ACA030" w14:textId="77777777" w:rsidR="00EC795F" w:rsidRPr="001A0A82" w:rsidRDefault="00EC795F" w:rsidP="00B45E5B">
            <w:pPr>
              <w:pStyle w:val="-le3"/>
            </w:pPr>
            <w:r w:rsidRPr="001A0A82">
              <w:t>/</w:t>
            </w:r>
          </w:p>
        </w:tc>
        <w:tc>
          <w:tcPr>
            <w:tcW w:w="656" w:type="pct"/>
            <w:vAlign w:val="center"/>
          </w:tcPr>
          <w:p w14:paraId="7D8A45F3" w14:textId="77777777" w:rsidR="00EC795F" w:rsidRPr="001A0A82" w:rsidRDefault="00EC795F" w:rsidP="00B45E5B">
            <w:pPr>
              <w:pStyle w:val="-le3"/>
              <w:rPr>
                <w:spacing w:val="-6"/>
              </w:rPr>
            </w:pPr>
            <w:r w:rsidRPr="001A0A82">
              <w:rPr>
                <w:spacing w:val="-6"/>
              </w:rPr>
              <w:t>草本层盖度</w:t>
            </w:r>
          </w:p>
        </w:tc>
        <w:tc>
          <w:tcPr>
            <w:tcW w:w="652" w:type="pct"/>
            <w:noWrap/>
            <w:vAlign w:val="center"/>
          </w:tcPr>
          <w:p w14:paraId="3CAA666D" w14:textId="77777777" w:rsidR="00EC795F" w:rsidRPr="001A0A82" w:rsidRDefault="00EC795F" w:rsidP="00B45E5B">
            <w:pPr>
              <w:pStyle w:val="-le3"/>
            </w:pPr>
            <w:r w:rsidRPr="001A0A82">
              <w:t>35%</w:t>
            </w:r>
          </w:p>
        </w:tc>
        <w:tc>
          <w:tcPr>
            <w:tcW w:w="690" w:type="pct"/>
            <w:vAlign w:val="center"/>
          </w:tcPr>
          <w:p w14:paraId="702833D8" w14:textId="77777777" w:rsidR="00EC795F" w:rsidRPr="001A0A82" w:rsidRDefault="00EC795F" w:rsidP="00B45E5B">
            <w:pPr>
              <w:pStyle w:val="-le3"/>
            </w:pPr>
            <w:r w:rsidRPr="001A0A82">
              <w:t>平均高度</w:t>
            </w:r>
          </w:p>
        </w:tc>
        <w:tc>
          <w:tcPr>
            <w:tcW w:w="518" w:type="pct"/>
            <w:gridSpan w:val="2"/>
            <w:vAlign w:val="center"/>
          </w:tcPr>
          <w:p w14:paraId="5159D3EA" w14:textId="77777777" w:rsidR="00EC795F" w:rsidRPr="001A0A82" w:rsidRDefault="00EC795F" w:rsidP="00B45E5B">
            <w:pPr>
              <w:pStyle w:val="-le3"/>
            </w:pPr>
            <w:r w:rsidRPr="001A0A82">
              <w:t>1.4m</w:t>
            </w:r>
          </w:p>
        </w:tc>
      </w:tr>
      <w:tr w:rsidR="00EC795F" w:rsidRPr="001A0A82" w14:paraId="5407ABD6" w14:textId="77777777" w:rsidTr="00B45E5B">
        <w:trPr>
          <w:trHeight w:val="397"/>
          <w:jc w:val="center"/>
        </w:trPr>
        <w:tc>
          <w:tcPr>
            <w:tcW w:w="5000" w:type="pct"/>
            <w:gridSpan w:val="10"/>
            <w:noWrap/>
            <w:vAlign w:val="center"/>
          </w:tcPr>
          <w:p w14:paraId="34239493" w14:textId="77777777" w:rsidR="00EC795F" w:rsidRPr="001A0A82" w:rsidRDefault="00EC795F" w:rsidP="00B45E5B">
            <w:pPr>
              <w:pStyle w:val="-le3"/>
            </w:pPr>
            <w:r w:rsidRPr="001A0A82">
              <w:t>乔木层物种记录</w:t>
            </w:r>
            <w:r w:rsidRPr="001A0A82">
              <w:t>(</w:t>
            </w:r>
            <w:r w:rsidRPr="001A0A82">
              <w:t>无</w:t>
            </w:r>
            <w:r w:rsidRPr="001A0A82">
              <w:t>)</w:t>
            </w:r>
          </w:p>
        </w:tc>
      </w:tr>
      <w:tr w:rsidR="00B45E5B" w:rsidRPr="001A0A82" w14:paraId="74F24EB9" w14:textId="77777777" w:rsidTr="00B45E5B">
        <w:trPr>
          <w:trHeight w:val="397"/>
          <w:jc w:val="center"/>
        </w:trPr>
        <w:tc>
          <w:tcPr>
            <w:tcW w:w="1151" w:type="pct"/>
            <w:gridSpan w:val="2"/>
            <w:noWrap/>
            <w:vAlign w:val="center"/>
          </w:tcPr>
          <w:p w14:paraId="455801D1" w14:textId="77777777" w:rsidR="00EC795F" w:rsidRPr="001A0A82" w:rsidRDefault="00EC795F" w:rsidP="00B45E5B">
            <w:pPr>
              <w:pStyle w:val="-le3"/>
            </w:pPr>
            <w:r w:rsidRPr="001A0A82">
              <w:t>物种名</w:t>
            </w:r>
          </w:p>
        </w:tc>
        <w:tc>
          <w:tcPr>
            <w:tcW w:w="1325" w:type="pct"/>
            <w:gridSpan w:val="2"/>
            <w:noWrap/>
            <w:vAlign w:val="center"/>
          </w:tcPr>
          <w:p w14:paraId="5C4A76EE" w14:textId="77777777" w:rsidR="00EC795F" w:rsidRPr="001A0A82" w:rsidRDefault="00EC795F" w:rsidP="00B45E5B">
            <w:pPr>
              <w:pStyle w:val="-le3"/>
            </w:pPr>
            <w:r w:rsidRPr="001A0A82">
              <w:t>拉丁名</w:t>
            </w:r>
          </w:p>
        </w:tc>
        <w:tc>
          <w:tcPr>
            <w:tcW w:w="664" w:type="pct"/>
            <w:gridSpan w:val="2"/>
            <w:vAlign w:val="center"/>
          </w:tcPr>
          <w:p w14:paraId="2FC177A8" w14:textId="77777777" w:rsidR="00EC795F" w:rsidRPr="001A0A82" w:rsidRDefault="00EC795F" w:rsidP="00B45E5B">
            <w:pPr>
              <w:pStyle w:val="-le3"/>
            </w:pPr>
            <w:r w:rsidRPr="001A0A82">
              <w:t>株数</w:t>
            </w:r>
          </w:p>
        </w:tc>
        <w:tc>
          <w:tcPr>
            <w:tcW w:w="652" w:type="pct"/>
            <w:vAlign w:val="center"/>
          </w:tcPr>
          <w:p w14:paraId="2C1830CA" w14:textId="77777777" w:rsidR="00EC795F" w:rsidRPr="001A0A82" w:rsidRDefault="00EC795F" w:rsidP="00B45E5B">
            <w:pPr>
              <w:pStyle w:val="-le3"/>
            </w:pPr>
            <w:r w:rsidRPr="001A0A82">
              <w:t>平均胸径</w:t>
            </w:r>
            <w:r w:rsidRPr="001A0A82">
              <w:t>(cm)</w:t>
            </w:r>
          </w:p>
        </w:tc>
        <w:tc>
          <w:tcPr>
            <w:tcW w:w="690" w:type="pct"/>
            <w:vAlign w:val="center"/>
          </w:tcPr>
          <w:p w14:paraId="3714772C" w14:textId="77777777" w:rsidR="00EC795F" w:rsidRPr="001A0A82" w:rsidRDefault="00EC795F" w:rsidP="00B45E5B">
            <w:pPr>
              <w:pStyle w:val="-le3"/>
            </w:pPr>
            <w:r w:rsidRPr="001A0A82">
              <w:t>平均高度</w:t>
            </w:r>
            <w:r w:rsidRPr="001A0A82">
              <w:t>(m)</w:t>
            </w:r>
          </w:p>
        </w:tc>
        <w:tc>
          <w:tcPr>
            <w:tcW w:w="518" w:type="pct"/>
            <w:gridSpan w:val="2"/>
            <w:vAlign w:val="center"/>
          </w:tcPr>
          <w:p w14:paraId="272C98E5" w14:textId="77777777" w:rsidR="00EC795F" w:rsidRPr="001A0A82" w:rsidRDefault="00EC795F" w:rsidP="00B45E5B">
            <w:pPr>
              <w:pStyle w:val="-le3"/>
            </w:pPr>
            <w:r w:rsidRPr="001A0A82">
              <w:t>盖度</w:t>
            </w:r>
            <w:r w:rsidRPr="001A0A82">
              <w:t>(%)</w:t>
            </w:r>
          </w:p>
        </w:tc>
      </w:tr>
      <w:tr w:rsidR="00B45E5B" w:rsidRPr="001A0A82" w14:paraId="4B7663B3" w14:textId="77777777" w:rsidTr="00B45E5B">
        <w:trPr>
          <w:trHeight w:val="397"/>
          <w:jc w:val="center"/>
        </w:trPr>
        <w:tc>
          <w:tcPr>
            <w:tcW w:w="1151" w:type="pct"/>
            <w:gridSpan w:val="2"/>
            <w:noWrap/>
            <w:vAlign w:val="center"/>
          </w:tcPr>
          <w:p w14:paraId="0EC2FEA1" w14:textId="77777777" w:rsidR="00EC795F" w:rsidRPr="001A0A82" w:rsidRDefault="00EC795F" w:rsidP="00B45E5B">
            <w:pPr>
              <w:pStyle w:val="-le3"/>
            </w:pPr>
            <w:r w:rsidRPr="001A0A82">
              <w:t>/</w:t>
            </w:r>
          </w:p>
        </w:tc>
        <w:tc>
          <w:tcPr>
            <w:tcW w:w="1325" w:type="pct"/>
            <w:gridSpan w:val="2"/>
            <w:noWrap/>
            <w:vAlign w:val="center"/>
          </w:tcPr>
          <w:p w14:paraId="69AF1DDC" w14:textId="77777777" w:rsidR="00EC795F" w:rsidRPr="001A0A82" w:rsidRDefault="00EC795F" w:rsidP="00B45E5B">
            <w:pPr>
              <w:pStyle w:val="-le3"/>
            </w:pPr>
            <w:r w:rsidRPr="001A0A82">
              <w:t>/</w:t>
            </w:r>
          </w:p>
        </w:tc>
        <w:tc>
          <w:tcPr>
            <w:tcW w:w="664" w:type="pct"/>
            <w:gridSpan w:val="2"/>
            <w:vAlign w:val="center"/>
          </w:tcPr>
          <w:p w14:paraId="7E1963AD" w14:textId="77777777" w:rsidR="00EC795F" w:rsidRPr="001A0A82" w:rsidRDefault="00EC795F" w:rsidP="00B45E5B">
            <w:pPr>
              <w:pStyle w:val="-le3"/>
            </w:pPr>
            <w:r w:rsidRPr="001A0A82">
              <w:t>/</w:t>
            </w:r>
          </w:p>
        </w:tc>
        <w:tc>
          <w:tcPr>
            <w:tcW w:w="652" w:type="pct"/>
            <w:vAlign w:val="center"/>
          </w:tcPr>
          <w:p w14:paraId="2F11CD20" w14:textId="77777777" w:rsidR="00EC795F" w:rsidRPr="001A0A82" w:rsidRDefault="00EC795F" w:rsidP="00B45E5B">
            <w:pPr>
              <w:pStyle w:val="-le3"/>
            </w:pPr>
            <w:r w:rsidRPr="001A0A82">
              <w:t>/</w:t>
            </w:r>
          </w:p>
        </w:tc>
        <w:tc>
          <w:tcPr>
            <w:tcW w:w="690" w:type="pct"/>
            <w:vAlign w:val="center"/>
          </w:tcPr>
          <w:p w14:paraId="58F7000B" w14:textId="77777777" w:rsidR="00EC795F" w:rsidRPr="001A0A82" w:rsidRDefault="00EC795F" w:rsidP="00B45E5B">
            <w:pPr>
              <w:pStyle w:val="-le3"/>
            </w:pPr>
            <w:r w:rsidRPr="001A0A82">
              <w:t>/</w:t>
            </w:r>
          </w:p>
        </w:tc>
        <w:tc>
          <w:tcPr>
            <w:tcW w:w="518" w:type="pct"/>
            <w:gridSpan w:val="2"/>
            <w:vAlign w:val="center"/>
          </w:tcPr>
          <w:p w14:paraId="16C98169" w14:textId="77777777" w:rsidR="00EC795F" w:rsidRPr="001A0A82" w:rsidRDefault="00EC795F" w:rsidP="00B45E5B">
            <w:pPr>
              <w:pStyle w:val="-le3"/>
            </w:pPr>
            <w:r w:rsidRPr="001A0A82">
              <w:t>/</w:t>
            </w:r>
          </w:p>
        </w:tc>
      </w:tr>
      <w:tr w:rsidR="00EC795F" w:rsidRPr="001A0A82" w14:paraId="5EA07F09" w14:textId="77777777" w:rsidTr="00B45E5B">
        <w:trPr>
          <w:trHeight w:val="397"/>
          <w:jc w:val="center"/>
        </w:trPr>
        <w:tc>
          <w:tcPr>
            <w:tcW w:w="5000" w:type="pct"/>
            <w:gridSpan w:val="10"/>
            <w:noWrap/>
            <w:vAlign w:val="center"/>
          </w:tcPr>
          <w:p w14:paraId="17DB999B" w14:textId="77777777" w:rsidR="00EC795F" w:rsidRPr="001A0A82" w:rsidRDefault="00EC795F" w:rsidP="00B45E5B">
            <w:pPr>
              <w:pStyle w:val="-le3"/>
            </w:pPr>
            <w:r w:rsidRPr="001A0A82">
              <w:lastRenderedPageBreak/>
              <w:t xml:space="preserve"> </w:t>
            </w:r>
            <w:r w:rsidRPr="001A0A82">
              <w:t>灌木层物种记录</w:t>
            </w:r>
            <w:r w:rsidRPr="001A0A82">
              <w:t>(</w:t>
            </w:r>
            <w:r w:rsidRPr="001A0A82">
              <w:t>无</w:t>
            </w:r>
            <w:r w:rsidRPr="001A0A82">
              <w:t>)</w:t>
            </w:r>
          </w:p>
        </w:tc>
      </w:tr>
      <w:tr w:rsidR="00B45E5B" w:rsidRPr="001A0A82" w14:paraId="21A593C4" w14:textId="77777777" w:rsidTr="00B45E5B">
        <w:trPr>
          <w:trHeight w:val="397"/>
          <w:jc w:val="center"/>
        </w:trPr>
        <w:tc>
          <w:tcPr>
            <w:tcW w:w="1151" w:type="pct"/>
            <w:gridSpan w:val="2"/>
            <w:noWrap/>
            <w:vAlign w:val="center"/>
          </w:tcPr>
          <w:p w14:paraId="4E367128" w14:textId="77777777" w:rsidR="00EC795F" w:rsidRPr="001A0A82" w:rsidRDefault="00EC795F" w:rsidP="00B45E5B">
            <w:pPr>
              <w:pStyle w:val="-le3"/>
            </w:pPr>
            <w:r w:rsidRPr="001A0A82">
              <w:t>物种名</w:t>
            </w:r>
          </w:p>
        </w:tc>
        <w:tc>
          <w:tcPr>
            <w:tcW w:w="2641" w:type="pct"/>
            <w:gridSpan w:val="5"/>
            <w:noWrap/>
            <w:vAlign w:val="center"/>
          </w:tcPr>
          <w:p w14:paraId="199FF329" w14:textId="77777777" w:rsidR="00EC795F" w:rsidRPr="001A0A82" w:rsidRDefault="00EC795F" w:rsidP="00B45E5B">
            <w:pPr>
              <w:pStyle w:val="-le3"/>
            </w:pPr>
            <w:r w:rsidRPr="001A0A82">
              <w:t>拉丁名</w:t>
            </w:r>
          </w:p>
        </w:tc>
        <w:tc>
          <w:tcPr>
            <w:tcW w:w="690" w:type="pct"/>
            <w:vAlign w:val="center"/>
          </w:tcPr>
          <w:p w14:paraId="28402764" w14:textId="77777777" w:rsidR="00EC795F" w:rsidRPr="001A0A82" w:rsidRDefault="00EC795F" w:rsidP="00B45E5B">
            <w:pPr>
              <w:pStyle w:val="-le3"/>
            </w:pPr>
            <w:r w:rsidRPr="001A0A82">
              <w:t>平均高度</w:t>
            </w:r>
            <w:r w:rsidRPr="001A0A82">
              <w:t>(m)</w:t>
            </w:r>
          </w:p>
        </w:tc>
        <w:tc>
          <w:tcPr>
            <w:tcW w:w="518" w:type="pct"/>
            <w:gridSpan w:val="2"/>
            <w:vAlign w:val="center"/>
          </w:tcPr>
          <w:p w14:paraId="4033E359" w14:textId="77777777" w:rsidR="00EC795F" w:rsidRPr="001A0A82" w:rsidRDefault="00EC795F" w:rsidP="00B45E5B">
            <w:pPr>
              <w:pStyle w:val="-le3"/>
            </w:pPr>
            <w:r w:rsidRPr="001A0A82">
              <w:t>盖度</w:t>
            </w:r>
            <w:r w:rsidRPr="001A0A82">
              <w:t>(%)</w:t>
            </w:r>
          </w:p>
        </w:tc>
      </w:tr>
      <w:tr w:rsidR="00B45E5B" w:rsidRPr="001A0A82" w14:paraId="36EE57F9" w14:textId="77777777" w:rsidTr="00B45E5B">
        <w:trPr>
          <w:trHeight w:val="397"/>
          <w:jc w:val="center"/>
        </w:trPr>
        <w:tc>
          <w:tcPr>
            <w:tcW w:w="1151" w:type="pct"/>
            <w:gridSpan w:val="2"/>
            <w:noWrap/>
            <w:vAlign w:val="center"/>
          </w:tcPr>
          <w:p w14:paraId="68229626" w14:textId="77777777" w:rsidR="00EC795F" w:rsidRPr="001A0A82" w:rsidRDefault="00EC795F" w:rsidP="00B45E5B">
            <w:pPr>
              <w:pStyle w:val="-le3"/>
            </w:pPr>
            <w:r w:rsidRPr="001A0A82">
              <w:t>荆条</w:t>
            </w:r>
          </w:p>
        </w:tc>
        <w:tc>
          <w:tcPr>
            <w:tcW w:w="2641" w:type="pct"/>
            <w:gridSpan w:val="5"/>
            <w:noWrap/>
            <w:vAlign w:val="center"/>
          </w:tcPr>
          <w:p w14:paraId="11E728BE" w14:textId="77777777" w:rsidR="00EC795F" w:rsidRPr="001A0A82" w:rsidRDefault="00EC795F" w:rsidP="00B45E5B">
            <w:pPr>
              <w:pStyle w:val="-le3"/>
              <w:rPr>
                <w:i/>
                <w:iCs/>
              </w:rPr>
            </w:pPr>
            <w:r w:rsidRPr="001A0A82">
              <w:rPr>
                <w:i/>
                <w:iCs/>
              </w:rPr>
              <w:t>Vitex negundo L. var. heterophylla (Franch.) Rehd</w:t>
            </w:r>
          </w:p>
        </w:tc>
        <w:tc>
          <w:tcPr>
            <w:tcW w:w="690" w:type="pct"/>
            <w:vAlign w:val="center"/>
          </w:tcPr>
          <w:p w14:paraId="6C12BAF1" w14:textId="77777777" w:rsidR="00EC795F" w:rsidRPr="001A0A82" w:rsidRDefault="00EC795F" w:rsidP="00B45E5B">
            <w:pPr>
              <w:pStyle w:val="-le3"/>
            </w:pPr>
            <w:r w:rsidRPr="001A0A82">
              <w:t>1.5</w:t>
            </w:r>
          </w:p>
        </w:tc>
        <w:tc>
          <w:tcPr>
            <w:tcW w:w="518" w:type="pct"/>
            <w:gridSpan w:val="2"/>
            <w:vAlign w:val="center"/>
          </w:tcPr>
          <w:p w14:paraId="259A990D" w14:textId="77777777" w:rsidR="00EC795F" w:rsidRPr="001A0A82" w:rsidRDefault="00EC795F" w:rsidP="00B45E5B">
            <w:pPr>
              <w:pStyle w:val="-le3"/>
            </w:pPr>
            <w:r w:rsidRPr="001A0A82">
              <w:t>55</w:t>
            </w:r>
          </w:p>
        </w:tc>
      </w:tr>
      <w:tr w:rsidR="00B45E5B" w:rsidRPr="001A0A82" w14:paraId="62B9DD0D" w14:textId="77777777" w:rsidTr="00B45E5B">
        <w:trPr>
          <w:trHeight w:val="397"/>
          <w:jc w:val="center"/>
        </w:trPr>
        <w:tc>
          <w:tcPr>
            <w:tcW w:w="1151" w:type="pct"/>
            <w:gridSpan w:val="2"/>
            <w:noWrap/>
            <w:vAlign w:val="center"/>
          </w:tcPr>
          <w:p w14:paraId="70B1B389" w14:textId="77777777" w:rsidR="00EC795F" w:rsidRPr="001A0A82" w:rsidRDefault="00EC795F" w:rsidP="00B45E5B">
            <w:pPr>
              <w:pStyle w:val="-le3"/>
            </w:pPr>
            <w:r w:rsidRPr="001A0A82">
              <w:t>万年蒿</w:t>
            </w:r>
          </w:p>
        </w:tc>
        <w:tc>
          <w:tcPr>
            <w:tcW w:w="2641" w:type="pct"/>
            <w:gridSpan w:val="5"/>
            <w:noWrap/>
            <w:vAlign w:val="center"/>
          </w:tcPr>
          <w:p w14:paraId="6C4184EE" w14:textId="77777777" w:rsidR="00EC795F" w:rsidRPr="001A0A82" w:rsidRDefault="00EC795F" w:rsidP="00B45E5B">
            <w:pPr>
              <w:pStyle w:val="-le3"/>
              <w:rPr>
                <w:i/>
                <w:iCs/>
              </w:rPr>
            </w:pPr>
            <w:r w:rsidRPr="001A0A82">
              <w:rPr>
                <w:i/>
                <w:iCs/>
              </w:rPr>
              <w:t>Artemisia sacrorum Ledeb.</w:t>
            </w:r>
          </w:p>
        </w:tc>
        <w:tc>
          <w:tcPr>
            <w:tcW w:w="690" w:type="pct"/>
            <w:vAlign w:val="center"/>
          </w:tcPr>
          <w:p w14:paraId="28958989" w14:textId="77777777" w:rsidR="00EC795F" w:rsidRPr="001A0A82" w:rsidRDefault="00EC795F" w:rsidP="00B45E5B">
            <w:pPr>
              <w:pStyle w:val="-le3"/>
            </w:pPr>
            <w:r w:rsidRPr="001A0A82">
              <w:t>0.6</w:t>
            </w:r>
          </w:p>
        </w:tc>
        <w:tc>
          <w:tcPr>
            <w:tcW w:w="518" w:type="pct"/>
            <w:gridSpan w:val="2"/>
            <w:vAlign w:val="center"/>
          </w:tcPr>
          <w:p w14:paraId="0BCA15FA" w14:textId="77777777" w:rsidR="00EC795F" w:rsidRPr="001A0A82" w:rsidRDefault="00EC795F" w:rsidP="00B45E5B">
            <w:pPr>
              <w:pStyle w:val="-le3"/>
            </w:pPr>
            <w:r w:rsidRPr="001A0A82">
              <w:t>/</w:t>
            </w:r>
          </w:p>
        </w:tc>
      </w:tr>
      <w:tr w:rsidR="00EC795F" w:rsidRPr="001A0A82" w14:paraId="45B04FA2" w14:textId="77777777" w:rsidTr="00B45E5B">
        <w:trPr>
          <w:trHeight w:val="397"/>
          <w:jc w:val="center"/>
        </w:trPr>
        <w:tc>
          <w:tcPr>
            <w:tcW w:w="5000" w:type="pct"/>
            <w:gridSpan w:val="10"/>
            <w:noWrap/>
            <w:vAlign w:val="center"/>
          </w:tcPr>
          <w:p w14:paraId="0F6235A2" w14:textId="77777777" w:rsidR="00EC795F" w:rsidRPr="001A0A82" w:rsidRDefault="00EC795F" w:rsidP="00B45E5B">
            <w:pPr>
              <w:pStyle w:val="-le3"/>
            </w:pPr>
            <w:r w:rsidRPr="001A0A82">
              <w:t>草木层物种记录</w:t>
            </w:r>
          </w:p>
        </w:tc>
      </w:tr>
      <w:tr w:rsidR="00B45E5B" w:rsidRPr="001A0A82" w14:paraId="186D656B" w14:textId="77777777" w:rsidTr="00B45E5B">
        <w:trPr>
          <w:trHeight w:val="397"/>
          <w:jc w:val="center"/>
        </w:trPr>
        <w:tc>
          <w:tcPr>
            <w:tcW w:w="1151" w:type="pct"/>
            <w:gridSpan w:val="2"/>
            <w:noWrap/>
            <w:vAlign w:val="center"/>
          </w:tcPr>
          <w:p w14:paraId="17EBD425" w14:textId="77777777" w:rsidR="00EC795F" w:rsidRPr="001A0A82" w:rsidRDefault="00EC795F" w:rsidP="00B45E5B">
            <w:pPr>
              <w:pStyle w:val="-le3"/>
            </w:pPr>
            <w:r w:rsidRPr="001A0A82">
              <w:t>物种名</w:t>
            </w:r>
          </w:p>
        </w:tc>
        <w:tc>
          <w:tcPr>
            <w:tcW w:w="2641" w:type="pct"/>
            <w:gridSpan w:val="5"/>
            <w:noWrap/>
            <w:vAlign w:val="center"/>
          </w:tcPr>
          <w:p w14:paraId="4D363E32" w14:textId="77777777" w:rsidR="00EC795F" w:rsidRPr="001A0A82" w:rsidRDefault="00EC795F" w:rsidP="00B45E5B">
            <w:pPr>
              <w:pStyle w:val="-le3"/>
            </w:pPr>
            <w:r w:rsidRPr="001A0A82">
              <w:t>拉丁名</w:t>
            </w:r>
          </w:p>
        </w:tc>
        <w:tc>
          <w:tcPr>
            <w:tcW w:w="690" w:type="pct"/>
            <w:vAlign w:val="center"/>
          </w:tcPr>
          <w:p w14:paraId="34FCEB31" w14:textId="77777777" w:rsidR="00EC795F" w:rsidRPr="001A0A82" w:rsidRDefault="00EC795F" w:rsidP="00B45E5B">
            <w:pPr>
              <w:pStyle w:val="-le3"/>
            </w:pPr>
            <w:r w:rsidRPr="001A0A82">
              <w:t>平均高度</w:t>
            </w:r>
            <w:r w:rsidRPr="001A0A82">
              <w:t>(m)</w:t>
            </w:r>
          </w:p>
        </w:tc>
        <w:tc>
          <w:tcPr>
            <w:tcW w:w="518" w:type="pct"/>
            <w:gridSpan w:val="2"/>
            <w:vAlign w:val="center"/>
          </w:tcPr>
          <w:p w14:paraId="65D78746" w14:textId="77777777" w:rsidR="00EC795F" w:rsidRPr="001A0A82" w:rsidRDefault="00EC795F" w:rsidP="00B45E5B">
            <w:pPr>
              <w:pStyle w:val="-le3"/>
            </w:pPr>
            <w:r w:rsidRPr="001A0A82">
              <w:t>盖度</w:t>
            </w:r>
            <w:r w:rsidRPr="001A0A82">
              <w:t>(%)</w:t>
            </w:r>
          </w:p>
        </w:tc>
      </w:tr>
      <w:tr w:rsidR="00B45E5B" w:rsidRPr="001A0A82" w14:paraId="7F7794F3" w14:textId="77777777" w:rsidTr="00B45E5B">
        <w:trPr>
          <w:trHeight w:val="397"/>
          <w:jc w:val="center"/>
        </w:trPr>
        <w:tc>
          <w:tcPr>
            <w:tcW w:w="1151" w:type="pct"/>
            <w:gridSpan w:val="2"/>
            <w:noWrap/>
            <w:vAlign w:val="center"/>
          </w:tcPr>
          <w:p w14:paraId="37D87D4F" w14:textId="77777777" w:rsidR="00EC795F" w:rsidRPr="001A0A82" w:rsidRDefault="00EC795F" w:rsidP="00B45E5B">
            <w:pPr>
              <w:pStyle w:val="-le3"/>
            </w:pPr>
            <w:r w:rsidRPr="001A0A82">
              <w:t>多叶隐子草</w:t>
            </w:r>
          </w:p>
        </w:tc>
        <w:tc>
          <w:tcPr>
            <w:tcW w:w="2641" w:type="pct"/>
            <w:gridSpan w:val="5"/>
            <w:noWrap/>
            <w:vAlign w:val="center"/>
          </w:tcPr>
          <w:p w14:paraId="074C0576" w14:textId="77777777" w:rsidR="00EC795F" w:rsidRPr="001A0A82" w:rsidRDefault="00EC795F" w:rsidP="00B45E5B">
            <w:pPr>
              <w:pStyle w:val="-le3"/>
              <w:rPr>
                <w:i/>
                <w:iCs/>
                <w:shd w:val="clear" w:color="auto" w:fill="FFFFFF"/>
              </w:rPr>
            </w:pPr>
            <w:r w:rsidRPr="001A0A82">
              <w:rPr>
                <w:i/>
                <w:iCs/>
                <w:shd w:val="clear" w:color="auto" w:fill="FFFFFF"/>
              </w:rPr>
              <w:t>Cleistogenes polyphylla Keng ex Keng f. et L. Liou</w:t>
            </w:r>
          </w:p>
        </w:tc>
        <w:tc>
          <w:tcPr>
            <w:tcW w:w="690" w:type="pct"/>
            <w:vAlign w:val="center"/>
          </w:tcPr>
          <w:p w14:paraId="0A7A3778" w14:textId="77777777" w:rsidR="00EC795F" w:rsidRPr="001A0A82" w:rsidRDefault="00EC795F" w:rsidP="00B45E5B">
            <w:pPr>
              <w:pStyle w:val="-le3"/>
            </w:pPr>
            <w:r w:rsidRPr="001A0A82">
              <w:t>0.2</w:t>
            </w:r>
          </w:p>
        </w:tc>
        <w:tc>
          <w:tcPr>
            <w:tcW w:w="518" w:type="pct"/>
            <w:gridSpan w:val="2"/>
            <w:vAlign w:val="center"/>
          </w:tcPr>
          <w:p w14:paraId="0DAEA188" w14:textId="77777777" w:rsidR="00EC795F" w:rsidRPr="001A0A82" w:rsidRDefault="00EC795F" w:rsidP="00B45E5B">
            <w:pPr>
              <w:pStyle w:val="-le3"/>
            </w:pPr>
            <w:r w:rsidRPr="001A0A82">
              <w:t>10</w:t>
            </w:r>
          </w:p>
        </w:tc>
      </w:tr>
      <w:tr w:rsidR="00B45E5B" w:rsidRPr="001A0A82" w14:paraId="53790299" w14:textId="77777777" w:rsidTr="00B45E5B">
        <w:trPr>
          <w:trHeight w:val="397"/>
          <w:jc w:val="center"/>
        </w:trPr>
        <w:tc>
          <w:tcPr>
            <w:tcW w:w="1151" w:type="pct"/>
            <w:gridSpan w:val="2"/>
            <w:noWrap/>
            <w:vAlign w:val="center"/>
          </w:tcPr>
          <w:p w14:paraId="299A3779" w14:textId="77777777" w:rsidR="00EC795F" w:rsidRPr="001A0A82" w:rsidRDefault="00EC795F" w:rsidP="00B45E5B">
            <w:pPr>
              <w:pStyle w:val="-le3"/>
            </w:pPr>
            <w:r w:rsidRPr="001A0A82">
              <w:t>白头翁</w:t>
            </w:r>
          </w:p>
        </w:tc>
        <w:tc>
          <w:tcPr>
            <w:tcW w:w="2641" w:type="pct"/>
            <w:gridSpan w:val="5"/>
            <w:noWrap/>
            <w:vAlign w:val="center"/>
          </w:tcPr>
          <w:p w14:paraId="1C4EE6EA" w14:textId="77777777" w:rsidR="00EC795F" w:rsidRPr="001A0A82" w:rsidRDefault="00EC795F" w:rsidP="00B45E5B">
            <w:pPr>
              <w:pStyle w:val="-le3"/>
              <w:rPr>
                <w:i/>
                <w:iCs/>
                <w:shd w:val="clear" w:color="auto" w:fill="FFFFFF"/>
              </w:rPr>
            </w:pPr>
            <w:r w:rsidRPr="001A0A82">
              <w:rPr>
                <w:i/>
                <w:iCs/>
                <w:shd w:val="clear" w:color="auto" w:fill="FFFFFF"/>
              </w:rPr>
              <w:t xml:space="preserve">Pulsatilla chinensis </w:t>
            </w:r>
            <w:r w:rsidRPr="001A0A82">
              <w:rPr>
                <w:i/>
                <w:iCs/>
                <w:shd w:val="clear" w:color="auto" w:fill="FFFFFF"/>
              </w:rPr>
              <w:t>（</w:t>
            </w:r>
            <w:r w:rsidRPr="001A0A82">
              <w:rPr>
                <w:i/>
                <w:iCs/>
                <w:shd w:val="clear" w:color="auto" w:fill="FFFFFF"/>
              </w:rPr>
              <w:t>Bunge</w:t>
            </w:r>
            <w:r w:rsidRPr="001A0A82">
              <w:rPr>
                <w:i/>
                <w:iCs/>
                <w:shd w:val="clear" w:color="auto" w:fill="FFFFFF"/>
              </w:rPr>
              <w:t>）</w:t>
            </w:r>
            <w:r w:rsidRPr="001A0A82">
              <w:rPr>
                <w:i/>
                <w:iCs/>
                <w:shd w:val="clear" w:color="auto" w:fill="FFFFFF"/>
              </w:rPr>
              <w:t>Regel</w:t>
            </w:r>
          </w:p>
        </w:tc>
        <w:tc>
          <w:tcPr>
            <w:tcW w:w="690" w:type="pct"/>
            <w:vAlign w:val="center"/>
          </w:tcPr>
          <w:p w14:paraId="19FD5D33" w14:textId="77777777" w:rsidR="00EC795F" w:rsidRPr="001A0A82" w:rsidRDefault="00EC795F" w:rsidP="00B45E5B">
            <w:pPr>
              <w:pStyle w:val="-le3"/>
            </w:pPr>
            <w:r w:rsidRPr="001A0A82">
              <w:t>0.3</w:t>
            </w:r>
          </w:p>
        </w:tc>
        <w:tc>
          <w:tcPr>
            <w:tcW w:w="518" w:type="pct"/>
            <w:gridSpan w:val="2"/>
            <w:vAlign w:val="center"/>
          </w:tcPr>
          <w:p w14:paraId="27ED3E3A" w14:textId="77777777" w:rsidR="00EC795F" w:rsidRPr="001A0A82" w:rsidRDefault="00EC795F" w:rsidP="00B45E5B">
            <w:pPr>
              <w:pStyle w:val="-le3"/>
            </w:pPr>
            <w:r w:rsidRPr="001A0A82">
              <w:t>5</w:t>
            </w:r>
          </w:p>
        </w:tc>
      </w:tr>
      <w:tr w:rsidR="00B45E5B" w:rsidRPr="001A0A82" w14:paraId="2FEDCD95" w14:textId="77777777" w:rsidTr="00B45E5B">
        <w:trPr>
          <w:trHeight w:val="397"/>
          <w:jc w:val="center"/>
        </w:trPr>
        <w:tc>
          <w:tcPr>
            <w:tcW w:w="1151" w:type="pct"/>
            <w:gridSpan w:val="2"/>
            <w:noWrap/>
            <w:vAlign w:val="center"/>
          </w:tcPr>
          <w:p w14:paraId="64658504" w14:textId="77777777" w:rsidR="00EC795F" w:rsidRPr="001A0A82" w:rsidRDefault="00EC795F" w:rsidP="00B45E5B">
            <w:pPr>
              <w:pStyle w:val="-le3"/>
            </w:pPr>
            <w:r w:rsidRPr="001A0A82">
              <w:t>黄背草</w:t>
            </w:r>
          </w:p>
        </w:tc>
        <w:tc>
          <w:tcPr>
            <w:tcW w:w="2641" w:type="pct"/>
            <w:gridSpan w:val="5"/>
            <w:noWrap/>
            <w:vAlign w:val="center"/>
          </w:tcPr>
          <w:p w14:paraId="25ACD7B3" w14:textId="77777777" w:rsidR="00EC795F" w:rsidRPr="001A0A82" w:rsidRDefault="00EC795F" w:rsidP="00B45E5B">
            <w:pPr>
              <w:pStyle w:val="-le3"/>
              <w:rPr>
                <w:i/>
                <w:iCs/>
                <w:shd w:val="clear" w:color="auto" w:fill="FFFFFF"/>
              </w:rPr>
            </w:pPr>
            <w:r w:rsidRPr="001A0A82">
              <w:rPr>
                <w:i/>
              </w:rPr>
              <w:t>Themeda japonica (Willd. ) Tanaka</w:t>
            </w:r>
          </w:p>
        </w:tc>
        <w:tc>
          <w:tcPr>
            <w:tcW w:w="690" w:type="pct"/>
            <w:vAlign w:val="center"/>
          </w:tcPr>
          <w:p w14:paraId="72DBC16B" w14:textId="77777777" w:rsidR="00EC795F" w:rsidRPr="001A0A82" w:rsidRDefault="00EC795F" w:rsidP="00B45E5B">
            <w:pPr>
              <w:pStyle w:val="-le3"/>
            </w:pPr>
            <w:r w:rsidRPr="001A0A82">
              <w:t>0.6</w:t>
            </w:r>
          </w:p>
        </w:tc>
        <w:tc>
          <w:tcPr>
            <w:tcW w:w="518" w:type="pct"/>
            <w:gridSpan w:val="2"/>
            <w:vAlign w:val="center"/>
          </w:tcPr>
          <w:p w14:paraId="73982C71" w14:textId="77777777" w:rsidR="00EC795F" w:rsidRPr="001A0A82" w:rsidRDefault="00EC795F" w:rsidP="00B45E5B">
            <w:pPr>
              <w:pStyle w:val="-le3"/>
            </w:pPr>
            <w:r w:rsidRPr="001A0A82">
              <w:t>5</w:t>
            </w:r>
          </w:p>
        </w:tc>
      </w:tr>
      <w:tr w:rsidR="00B45E5B" w:rsidRPr="001A0A82" w14:paraId="6501D499" w14:textId="77777777" w:rsidTr="00B45E5B">
        <w:trPr>
          <w:trHeight w:val="397"/>
          <w:jc w:val="center"/>
        </w:trPr>
        <w:tc>
          <w:tcPr>
            <w:tcW w:w="1151" w:type="pct"/>
            <w:gridSpan w:val="2"/>
            <w:noWrap/>
            <w:vAlign w:val="center"/>
          </w:tcPr>
          <w:p w14:paraId="50F4A193" w14:textId="77777777" w:rsidR="00EC795F" w:rsidRPr="001A0A82" w:rsidRDefault="00EC795F" w:rsidP="00B45E5B">
            <w:pPr>
              <w:pStyle w:val="-le3"/>
            </w:pPr>
            <w:r w:rsidRPr="001A0A82">
              <w:rPr>
                <w:szCs w:val="24"/>
              </w:rPr>
              <w:t>丛生隐子草</w:t>
            </w:r>
          </w:p>
        </w:tc>
        <w:tc>
          <w:tcPr>
            <w:tcW w:w="2641" w:type="pct"/>
            <w:gridSpan w:val="5"/>
            <w:noWrap/>
            <w:vAlign w:val="center"/>
          </w:tcPr>
          <w:p w14:paraId="53E75313" w14:textId="77777777" w:rsidR="00EC795F" w:rsidRPr="001A0A82" w:rsidRDefault="00EC795F" w:rsidP="00B45E5B">
            <w:pPr>
              <w:pStyle w:val="-le3"/>
              <w:rPr>
                <w:i/>
              </w:rPr>
            </w:pPr>
            <w:r w:rsidRPr="001A0A82">
              <w:rPr>
                <w:i/>
                <w:iCs/>
                <w:shd w:val="clear" w:color="auto" w:fill="FFFFFF"/>
              </w:rPr>
              <w:t>Cleistogenes caespitosa Keng.</w:t>
            </w:r>
          </w:p>
        </w:tc>
        <w:tc>
          <w:tcPr>
            <w:tcW w:w="690" w:type="pct"/>
            <w:vAlign w:val="center"/>
          </w:tcPr>
          <w:p w14:paraId="6C6AF576" w14:textId="77777777" w:rsidR="00EC795F" w:rsidRPr="001A0A82" w:rsidRDefault="00EC795F" w:rsidP="00B45E5B">
            <w:pPr>
              <w:pStyle w:val="-le3"/>
            </w:pPr>
            <w:r w:rsidRPr="001A0A82">
              <w:rPr>
                <w:szCs w:val="24"/>
              </w:rPr>
              <w:t>0.4</w:t>
            </w:r>
          </w:p>
        </w:tc>
        <w:tc>
          <w:tcPr>
            <w:tcW w:w="518" w:type="pct"/>
            <w:gridSpan w:val="2"/>
            <w:vAlign w:val="center"/>
          </w:tcPr>
          <w:p w14:paraId="5E57AFD8" w14:textId="77777777" w:rsidR="00EC795F" w:rsidRPr="001A0A82" w:rsidRDefault="00EC795F" w:rsidP="00B45E5B">
            <w:pPr>
              <w:pStyle w:val="-le3"/>
            </w:pPr>
            <w:r w:rsidRPr="001A0A82">
              <w:rPr>
                <w:szCs w:val="24"/>
              </w:rPr>
              <w:t>/</w:t>
            </w:r>
          </w:p>
        </w:tc>
      </w:tr>
      <w:tr w:rsidR="00B45E5B" w:rsidRPr="001A0A82" w14:paraId="018D998B" w14:textId="77777777" w:rsidTr="00B45E5B">
        <w:trPr>
          <w:trHeight w:val="397"/>
          <w:jc w:val="center"/>
        </w:trPr>
        <w:tc>
          <w:tcPr>
            <w:tcW w:w="1151" w:type="pct"/>
            <w:gridSpan w:val="2"/>
            <w:noWrap/>
            <w:vAlign w:val="center"/>
          </w:tcPr>
          <w:p w14:paraId="1245D756" w14:textId="77777777" w:rsidR="00EC795F" w:rsidRPr="001A0A82" w:rsidRDefault="00EC795F" w:rsidP="00B45E5B">
            <w:pPr>
              <w:pStyle w:val="-le3"/>
            </w:pPr>
            <w:r w:rsidRPr="001A0A82">
              <w:rPr>
                <w:szCs w:val="24"/>
              </w:rPr>
              <w:t>野古草</w:t>
            </w:r>
          </w:p>
        </w:tc>
        <w:tc>
          <w:tcPr>
            <w:tcW w:w="2641" w:type="pct"/>
            <w:gridSpan w:val="5"/>
            <w:noWrap/>
            <w:vAlign w:val="center"/>
          </w:tcPr>
          <w:p w14:paraId="1C62CB59" w14:textId="77777777" w:rsidR="00EC795F" w:rsidRPr="001A0A82" w:rsidRDefault="00EC795F" w:rsidP="00B45E5B">
            <w:pPr>
              <w:pStyle w:val="-le3"/>
              <w:rPr>
                <w:i/>
              </w:rPr>
            </w:pPr>
            <w:r w:rsidRPr="001A0A82">
              <w:rPr>
                <w:i/>
                <w:iCs/>
                <w:shd w:val="clear" w:color="auto" w:fill="FFFFFF"/>
              </w:rPr>
              <w:t>Arundinella anomala Steud.</w:t>
            </w:r>
          </w:p>
        </w:tc>
        <w:tc>
          <w:tcPr>
            <w:tcW w:w="690" w:type="pct"/>
            <w:vAlign w:val="center"/>
          </w:tcPr>
          <w:p w14:paraId="151FC54A" w14:textId="77777777" w:rsidR="00EC795F" w:rsidRPr="001A0A82" w:rsidRDefault="00EC795F" w:rsidP="00B45E5B">
            <w:pPr>
              <w:pStyle w:val="-le3"/>
            </w:pPr>
            <w:r w:rsidRPr="001A0A82">
              <w:rPr>
                <w:szCs w:val="24"/>
              </w:rPr>
              <w:t>0.6</w:t>
            </w:r>
          </w:p>
        </w:tc>
        <w:tc>
          <w:tcPr>
            <w:tcW w:w="518" w:type="pct"/>
            <w:gridSpan w:val="2"/>
            <w:vAlign w:val="center"/>
          </w:tcPr>
          <w:p w14:paraId="7EE064F2" w14:textId="77777777" w:rsidR="00EC795F" w:rsidRPr="001A0A82" w:rsidRDefault="00EC795F" w:rsidP="00B45E5B">
            <w:pPr>
              <w:pStyle w:val="-le3"/>
            </w:pPr>
            <w:r w:rsidRPr="001A0A82">
              <w:rPr>
                <w:szCs w:val="24"/>
              </w:rPr>
              <w:t>/</w:t>
            </w:r>
          </w:p>
        </w:tc>
      </w:tr>
      <w:tr w:rsidR="00B45E5B" w:rsidRPr="001A0A82" w14:paraId="579E64E4" w14:textId="77777777" w:rsidTr="00B45E5B">
        <w:trPr>
          <w:trHeight w:val="397"/>
          <w:jc w:val="center"/>
        </w:trPr>
        <w:tc>
          <w:tcPr>
            <w:tcW w:w="1151" w:type="pct"/>
            <w:gridSpan w:val="2"/>
            <w:noWrap/>
            <w:vAlign w:val="center"/>
          </w:tcPr>
          <w:p w14:paraId="30482644" w14:textId="77777777" w:rsidR="00EC795F" w:rsidRPr="001A0A82" w:rsidRDefault="00EC795F" w:rsidP="00B45E5B">
            <w:pPr>
              <w:pStyle w:val="-le3"/>
            </w:pPr>
            <w:r w:rsidRPr="001A0A82">
              <w:rPr>
                <w:szCs w:val="24"/>
              </w:rPr>
              <w:t>长芒草</w:t>
            </w:r>
          </w:p>
        </w:tc>
        <w:tc>
          <w:tcPr>
            <w:tcW w:w="2641" w:type="pct"/>
            <w:gridSpan w:val="5"/>
            <w:noWrap/>
            <w:vAlign w:val="center"/>
          </w:tcPr>
          <w:p w14:paraId="5AF0BE18" w14:textId="77777777" w:rsidR="00EC795F" w:rsidRPr="001A0A82" w:rsidRDefault="00EC795F" w:rsidP="00B45E5B">
            <w:pPr>
              <w:pStyle w:val="-le3"/>
              <w:rPr>
                <w:i/>
              </w:rPr>
            </w:pPr>
            <w:r w:rsidRPr="001A0A82">
              <w:rPr>
                <w:i/>
                <w:iCs/>
              </w:rPr>
              <w:t>Stipa bungeana Trin.</w:t>
            </w:r>
          </w:p>
        </w:tc>
        <w:tc>
          <w:tcPr>
            <w:tcW w:w="690" w:type="pct"/>
            <w:vAlign w:val="center"/>
          </w:tcPr>
          <w:p w14:paraId="60B97752" w14:textId="77777777" w:rsidR="00EC795F" w:rsidRPr="001A0A82" w:rsidRDefault="00EC795F" w:rsidP="00B45E5B">
            <w:pPr>
              <w:pStyle w:val="-le3"/>
            </w:pPr>
            <w:r w:rsidRPr="001A0A82">
              <w:rPr>
                <w:szCs w:val="24"/>
              </w:rPr>
              <w:t>0.4</w:t>
            </w:r>
          </w:p>
        </w:tc>
        <w:tc>
          <w:tcPr>
            <w:tcW w:w="518" w:type="pct"/>
            <w:gridSpan w:val="2"/>
            <w:vAlign w:val="center"/>
          </w:tcPr>
          <w:p w14:paraId="462369CB" w14:textId="77777777" w:rsidR="00EC795F" w:rsidRPr="001A0A82" w:rsidRDefault="00EC795F" w:rsidP="00B45E5B">
            <w:pPr>
              <w:pStyle w:val="-le3"/>
            </w:pPr>
            <w:r w:rsidRPr="001A0A82">
              <w:rPr>
                <w:szCs w:val="24"/>
              </w:rPr>
              <w:t>/</w:t>
            </w:r>
          </w:p>
        </w:tc>
      </w:tr>
      <w:tr w:rsidR="00B45E5B" w:rsidRPr="001A0A82" w14:paraId="492956DF" w14:textId="77777777" w:rsidTr="00B45E5B">
        <w:trPr>
          <w:trHeight w:val="397"/>
          <w:jc w:val="center"/>
        </w:trPr>
        <w:tc>
          <w:tcPr>
            <w:tcW w:w="1151" w:type="pct"/>
            <w:gridSpan w:val="2"/>
            <w:noWrap/>
            <w:vAlign w:val="center"/>
          </w:tcPr>
          <w:p w14:paraId="729157FD" w14:textId="77777777" w:rsidR="00EC795F" w:rsidRPr="001A0A82" w:rsidRDefault="00EC795F" w:rsidP="00B45E5B">
            <w:pPr>
              <w:pStyle w:val="-le3"/>
            </w:pPr>
            <w:r w:rsidRPr="001A0A82">
              <w:rPr>
                <w:szCs w:val="24"/>
              </w:rPr>
              <w:t>大针茅</w:t>
            </w:r>
          </w:p>
        </w:tc>
        <w:tc>
          <w:tcPr>
            <w:tcW w:w="2641" w:type="pct"/>
            <w:gridSpan w:val="5"/>
            <w:noWrap/>
            <w:vAlign w:val="center"/>
          </w:tcPr>
          <w:p w14:paraId="4CE98AF5" w14:textId="77777777" w:rsidR="00EC795F" w:rsidRPr="001A0A82" w:rsidRDefault="00EC795F" w:rsidP="00B45E5B">
            <w:pPr>
              <w:pStyle w:val="-le3"/>
              <w:rPr>
                <w:i/>
              </w:rPr>
            </w:pPr>
            <w:r w:rsidRPr="001A0A82">
              <w:rPr>
                <w:i/>
                <w:iCs/>
                <w:shd w:val="clear" w:color="auto" w:fill="FFFFFF"/>
              </w:rPr>
              <w:t>Stipa grandis P.A. Smirn</w:t>
            </w:r>
          </w:p>
        </w:tc>
        <w:tc>
          <w:tcPr>
            <w:tcW w:w="690" w:type="pct"/>
            <w:vAlign w:val="center"/>
          </w:tcPr>
          <w:p w14:paraId="3684B132" w14:textId="77777777" w:rsidR="00EC795F" w:rsidRPr="001A0A82" w:rsidRDefault="00EC795F" w:rsidP="00B45E5B">
            <w:pPr>
              <w:pStyle w:val="-le3"/>
            </w:pPr>
            <w:r w:rsidRPr="001A0A82">
              <w:rPr>
                <w:szCs w:val="24"/>
              </w:rPr>
              <w:t>0.6</w:t>
            </w:r>
          </w:p>
        </w:tc>
        <w:tc>
          <w:tcPr>
            <w:tcW w:w="518" w:type="pct"/>
            <w:gridSpan w:val="2"/>
            <w:vAlign w:val="center"/>
          </w:tcPr>
          <w:p w14:paraId="1B8E9CFD" w14:textId="77777777" w:rsidR="00EC795F" w:rsidRPr="001A0A82" w:rsidRDefault="00EC795F" w:rsidP="00B45E5B">
            <w:pPr>
              <w:pStyle w:val="-le3"/>
            </w:pPr>
            <w:r w:rsidRPr="001A0A82">
              <w:rPr>
                <w:szCs w:val="24"/>
              </w:rPr>
              <w:t>/</w:t>
            </w:r>
          </w:p>
        </w:tc>
      </w:tr>
      <w:tr w:rsidR="00B45E5B" w:rsidRPr="001A0A82" w14:paraId="56AAA4E4" w14:textId="77777777" w:rsidTr="00B45E5B">
        <w:trPr>
          <w:trHeight w:val="397"/>
          <w:jc w:val="center"/>
        </w:trPr>
        <w:tc>
          <w:tcPr>
            <w:tcW w:w="1151" w:type="pct"/>
            <w:gridSpan w:val="2"/>
            <w:noWrap/>
            <w:vAlign w:val="center"/>
          </w:tcPr>
          <w:p w14:paraId="51F6955B" w14:textId="77777777" w:rsidR="00EC795F" w:rsidRPr="001A0A82" w:rsidRDefault="00EC795F" w:rsidP="00B45E5B">
            <w:pPr>
              <w:pStyle w:val="-le3"/>
            </w:pPr>
            <w:r w:rsidRPr="001A0A82">
              <w:rPr>
                <w:szCs w:val="24"/>
              </w:rPr>
              <w:t>贝加尔针茅</w:t>
            </w:r>
          </w:p>
        </w:tc>
        <w:tc>
          <w:tcPr>
            <w:tcW w:w="2641" w:type="pct"/>
            <w:gridSpan w:val="5"/>
            <w:noWrap/>
            <w:vAlign w:val="center"/>
          </w:tcPr>
          <w:p w14:paraId="7BCCB6EC" w14:textId="77777777" w:rsidR="00EC795F" w:rsidRPr="001A0A82" w:rsidRDefault="00EC795F" w:rsidP="00B45E5B">
            <w:pPr>
              <w:pStyle w:val="-le3"/>
              <w:rPr>
                <w:i/>
              </w:rPr>
            </w:pPr>
            <w:r w:rsidRPr="001A0A82">
              <w:rPr>
                <w:i/>
                <w:iCs/>
                <w:shd w:val="clear" w:color="auto" w:fill="FFFFFF"/>
              </w:rPr>
              <w:t>Stipa baicalensis Roshev</w:t>
            </w:r>
          </w:p>
        </w:tc>
        <w:tc>
          <w:tcPr>
            <w:tcW w:w="690" w:type="pct"/>
            <w:vAlign w:val="center"/>
          </w:tcPr>
          <w:p w14:paraId="77926707" w14:textId="77777777" w:rsidR="00EC795F" w:rsidRPr="001A0A82" w:rsidRDefault="00EC795F" w:rsidP="00B45E5B">
            <w:pPr>
              <w:pStyle w:val="-le3"/>
            </w:pPr>
            <w:r w:rsidRPr="001A0A82">
              <w:rPr>
                <w:szCs w:val="24"/>
              </w:rPr>
              <w:t>0.4</w:t>
            </w:r>
          </w:p>
        </w:tc>
        <w:tc>
          <w:tcPr>
            <w:tcW w:w="518" w:type="pct"/>
            <w:gridSpan w:val="2"/>
            <w:vAlign w:val="center"/>
          </w:tcPr>
          <w:p w14:paraId="46877BF1" w14:textId="77777777" w:rsidR="00EC795F" w:rsidRPr="001A0A82" w:rsidRDefault="00EC795F" w:rsidP="00B45E5B">
            <w:pPr>
              <w:pStyle w:val="-le3"/>
            </w:pPr>
            <w:r w:rsidRPr="001A0A82">
              <w:rPr>
                <w:szCs w:val="24"/>
              </w:rPr>
              <w:t>/</w:t>
            </w:r>
          </w:p>
        </w:tc>
      </w:tr>
      <w:tr w:rsidR="00B45E5B" w:rsidRPr="001A0A82" w14:paraId="2DCA9F59" w14:textId="77777777" w:rsidTr="00B45E5B">
        <w:trPr>
          <w:trHeight w:val="397"/>
          <w:jc w:val="center"/>
        </w:trPr>
        <w:tc>
          <w:tcPr>
            <w:tcW w:w="1151" w:type="pct"/>
            <w:gridSpan w:val="2"/>
            <w:noWrap/>
            <w:vAlign w:val="center"/>
          </w:tcPr>
          <w:p w14:paraId="6B849E96" w14:textId="77777777" w:rsidR="00EC795F" w:rsidRPr="001A0A82" w:rsidRDefault="00EC795F" w:rsidP="00B45E5B">
            <w:pPr>
              <w:pStyle w:val="-le3"/>
            </w:pPr>
            <w:r w:rsidRPr="001A0A82">
              <w:rPr>
                <w:szCs w:val="24"/>
              </w:rPr>
              <w:t>糙隐子草</w:t>
            </w:r>
          </w:p>
        </w:tc>
        <w:tc>
          <w:tcPr>
            <w:tcW w:w="2641" w:type="pct"/>
            <w:gridSpan w:val="5"/>
            <w:noWrap/>
            <w:vAlign w:val="center"/>
          </w:tcPr>
          <w:p w14:paraId="59C4BF93" w14:textId="77777777" w:rsidR="00EC795F" w:rsidRPr="001A0A82" w:rsidRDefault="00EC795F" w:rsidP="00B45E5B">
            <w:pPr>
              <w:pStyle w:val="-le3"/>
              <w:rPr>
                <w:i/>
              </w:rPr>
            </w:pPr>
            <w:r w:rsidRPr="001A0A82">
              <w:rPr>
                <w:i/>
                <w:iCs/>
                <w:shd w:val="clear" w:color="auto" w:fill="FFFFFF"/>
              </w:rPr>
              <w:t>Cleistogenes squarrosa (Trin.) Keng</w:t>
            </w:r>
          </w:p>
        </w:tc>
        <w:tc>
          <w:tcPr>
            <w:tcW w:w="690" w:type="pct"/>
            <w:vAlign w:val="center"/>
          </w:tcPr>
          <w:p w14:paraId="6BF65792" w14:textId="77777777" w:rsidR="00EC795F" w:rsidRPr="001A0A82" w:rsidRDefault="00EC795F" w:rsidP="00B45E5B">
            <w:pPr>
              <w:pStyle w:val="-le3"/>
            </w:pPr>
            <w:r w:rsidRPr="001A0A82">
              <w:rPr>
                <w:szCs w:val="24"/>
              </w:rPr>
              <w:t>0.2</w:t>
            </w:r>
          </w:p>
        </w:tc>
        <w:tc>
          <w:tcPr>
            <w:tcW w:w="518" w:type="pct"/>
            <w:gridSpan w:val="2"/>
            <w:vAlign w:val="center"/>
          </w:tcPr>
          <w:p w14:paraId="648A6ED4" w14:textId="77777777" w:rsidR="00EC795F" w:rsidRPr="001A0A82" w:rsidRDefault="00EC795F" w:rsidP="00B45E5B">
            <w:pPr>
              <w:pStyle w:val="-le3"/>
            </w:pPr>
            <w:r w:rsidRPr="001A0A82">
              <w:rPr>
                <w:szCs w:val="24"/>
              </w:rPr>
              <w:t>/</w:t>
            </w:r>
          </w:p>
        </w:tc>
      </w:tr>
      <w:tr w:rsidR="00B45E5B" w:rsidRPr="001A0A82" w14:paraId="66FF2EA6" w14:textId="77777777" w:rsidTr="00B45E5B">
        <w:trPr>
          <w:trHeight w:val="397"/>
          <w:jc w:val="center"/>
        </w:trPr>
        <w:tc>
          <w:tcPr>
            <w:tcW w:w="1151" w:type="pct"/>
            <w:gridSpan w:val="2"/>
            <w:noWrap/>
            <w:vAlign w:val="center"/>
          </w:tcPr>
          <w:p w14:paraId="514FD520" w14:textId="77777777" w:rsidR="00EC795F" w:rsidRPr="001A0A82" w:rsidRDefault="00EC795F" w:rsidP="00B45E5B">
            <w:pPr>
              <w:pStyle w:val="-le3"/>
            </w:pPr>
            <w:r w:rsidRPr="001A0A82">
              <w:rPr>
                <w:szCs w:val="24"/>
              </w:rPr>
              <w:t>三芒草</w:t>
            </w:r>
          </w:p>
        </w:tc>
        <w:tc>
          <w:tcPr>
            <w:tcW w:w="2641" w:type="pct"/>
            <w:gridSpan w:val="5"/>
            <w:noWrap/>
            <w:vAlign w:val="center"/>
          </w:tcPr>
          <w:p w14:paraId="7EB00483" w14:textId="77777777" w:rsidR="00EC795F" w:rsidRPr="001A0A82" w:rsidRDefault="00EC795F" w:rsidP="00B45E5B">
            <w:pPr>
              <w:pStyle w:val="-le3"/>
              <w:rPr>
                <w:i/>
              </w:rPr>
            </w:pPr>
            <w:r w:rsidRPr="001A0A82">
              <w:rPr>
                <w:i/>
                <w:iCs/>
                <w:shd w:val="clear" w:color="auto" w:fill="FFFFFF"/>
              </w:rPr>
              <w:t>Aristida adscensionis L.</w:t>
            </w:r>
          </w:p>
        </w:tc>
        <w:tc>
          <w:tcPr>
            <w:tcW w:w="690" w:type="pct"/>
            <w:vAlign w:val="center"/>
          </w:tcPr>
          <w:p w14:paraId="41AA1844" w14:textId="77777777" w:rsidR="00EC795F" w:rsidRPr="001A0A82" w:rsidRDefault="00EC795F" w:rsidP="00B45E5B">
            <w:pPr>
              <w:pStyle w:val="-le3"/>
            </w:pPr>
            <w:r w:rsidRPr="001A0A82">
              <w:rPr>
                <w:szCs w:val="24"/>
              </w:rPr>
              <w:t>0.3</w:t>
            </w:r>
          </w:p>
        </w:tc>
        <w:tc>
          <w:tcPr>
            <w:tcW w:w="518" w:type="pct"/>
            <w:gridSpan w:val="2"/>
            <w:vAlign w:val="center"/>
          </w:tcPr>
          <w:p w14:paraId="3571BA27" w14:textId="77777777" w:rsidR="00EC795F" w:rsidRPr="001A0A82" w:rsidRDefault="00EC795F" w:rsidP="00B45E5B">
            <w:pPr>
              <w:pStyle w:val="-le3"/>
            </w:pPr>
            <w:r w:rsidRPr="001A0A82">
              <w:rPr>
                <w:szCs w:val="24"/>
              </w:rPr>
              <w:t>/</w:t>
            </w:r>
          </w:p>
        </w:tc>
      </w:tr>
      <w:tr w:rsidR="00B45E5B" w:rsidRPr="001A0A82" w14:paraId="4F22E685" w14:textId="77777777" w:rsidTr="00B45E5B">
        <w:trPr>
          <w:trHeight w:val="397"/>
          <w:jc w:val="center"/>
        </w:trPr>
        <w:tc>
          <w:tcPr>
            <w:tcW w:w="1151" w:type="pct"/>
            <w:gridSpan w:val="2"/>
            <w:noWrap/>
            <w:vAlign w:val="center"/>
          </w:tcPr>
          <w:p w14:paraId="66AD9741" w14:textId="77777777" w:rsidR="00EC795F" w:rsidRPr="001A0A82" w:rsidRDefault="00EC795F" w:rsidP="00B45E5B">
            <w:pPr>
              <w:pStyle w:val="-le3"/>
            </w:pPr>
            <w:r w:rsidRPr="001A0A82">
              <w:t>矮丛苔草</w:t>
            </w:r>
          </w:p>
        </w:tc>
        <w:tc>
          <w:tcPr>
            <w:tcW w:w="2641" w:type="pct"/>
            <w:gridSpan w:val="5"/>
            <w:noWrap/>
            <w:vAlign w:val="center"/>
          </w:tcPr>
          <w:p w14:paraId="2C90899B" w14:textId="77777777" w:rsidR="00EC795F" w:rsidRPr="001A0A82" w:rsidRDefault="00EC795F" w:rsidP="00B45E5B">
            <w:pPr>
              <w:pStyle w:val="-le3"/>
              <w:rPr>
                <w:i/>
              </w:rPr>
            </w:pPr>
            <w:r w:rsidRPr="001A0A82">
              <w:rPr>
                <w:i/>
              </w:rPr>
              <w:t>Carex callitrichos V. Krecz var. nana</w:t>
            </w:r>
          </w:p>
        </w:tc>
        <w:tc>
          <w:tcPr>
            <w:tcW w:w="690" w:type="pct"/>
            <w:vAlign w:val="center"/>
          </w:tcPr>
          <w:p w14:paraId="3FFBD5DA" w14:textId="77777777" w:rsidR="00EC795F" w:rsidRPr="001A0A82" w:rsidRDefault="00EC795F" w:rsidP="00B45E5B">
            <w:pPr>
              <w:pStyle w:val="-le3"/>
            </w:pPr>
            <w:r w:rsidRPr="001A0A82">
              <w:t>0.15</w:t>
            </w:r>
          </w:p>
        </w:tc>
        <w:tc>
          <w:tcPr>
            <w:tcW w:w="518" w:type="pct"/>
            <w:gridSpan w:val="2"/>
            <w:vAlign w:val="center"/>
          </w:tcPr>
          <w:p w14:paraId="3B47DE2B" w14:textId="77777777" w:rsidR="00EC795F" w:rsidRPr="001A0A82" w:rsidRDefault="00EC795F" w:rsidP="00B45E5B">
            <w:pPr>
              <w:pStyle w:val="-le3"/>
            </w:pPr>
            <w:r w:rsidRPr="001A0A82">
              <w:t>/</w:t>
            </w:r>
          </w:p>
        </w:tc>
      </w:tr>
      <w:tr w:rsidR="00B45E5B" w:rsidRPr="001A0A82" w14:paraId="13E9FEE9" w14:textId="77777777" w:rsidTr="00B45E5B">
        <w:trPr>
          <w:trHeight w:val="397"/>
          <w:jc w:val="center"/>
        </w:trPr>
        <w:tc>
          <w:tcPr>
            <w:tcW w:w="1151" w:type="pct"/>
            <w:gridSpan w:val="2"/>
            <w:noWrap/>
            <w:vAlign w:val="center"/>
          </w:tcPr>
          <w:p w14:paraId="08F2606D" w14:textId="77777777" w:rsidR="00EC795F" w:rsidRPr="001A0A82" w:rsidRDefault="00EC795F" w:rsidP="00B45E5B">
            <w:pPr>
              <w:pStyle w:val="-le3"/>
            </w:pPr>
            <w:r w:rsidRPr="001A0A82">
              <w:t>委陵草</w:t>
            </w:r>
          </w:p>
        </w:tc>
        <w:tc>
          <w:tcPr>
            <w:tcW w:w="2641" w:type="pct"/>
            <w:gridSpan w:val="5"/>
            <w:noWrap/>
            <w:vAlign w:val="center"/>
          </w:tcPr>
          <w:p w14:paraId="5569DC7C" w14:textId="77777777" w:rsidR="00EC795F" w:rsidRPr="001A0A82" w:rsidRDefault="00EC795F" w:rsidP="00B45E5B">
            <w:pPr>
              <w:pStyle w:val="-le3"/>
              <w:rPr>
                <w:i/>
              </w:rPr>
            </w:pPr>
            <w:r w:rsidRPr="001A0A82">
              <w:rPr>
                <w:i/>
              </w:rPr>
              <w:t>Potentillae chinensis</w:t>
            </w:r>
          </w:p>
        </w:tc>
        <w:tc>
          <w:tcPr>
            <w:tcW w:w="690" w:type="pct"/>
            <w:vAlign w:val="center"/>
          </w:tcPr>
          <w:p w14:paraId="593C654D" w14:textId="77777777" w:rsidR="00EC795F" w:rsidRPr="001A0A82" w:rsidRDefault="00EC795F" w:rsidP="00B45E5B">
            <w:pPr>
              <w:pStyle w:val="-le3"/>
            </w:pPr>
            <w:r w:rsidRPr="001A0A82">
              <w:t>0.4</w:t>
            </w:r>
          </w:p>
        </w:tc>
        <w:tc>
          <w:tcPr>
            <w:tcW w:w="518" w:type="pct"/>
            <w:gridSpan w:val="2"/>
            <w:vAlign w:val="center"/>
          </w:tcPr>
          <w:p w14:paraId="7D071628" w14:textId="77777777" w:rsidR="00EC795F" w:rsidRPr="001A0A82" w:rsidRDefault="00EC795F" w:rsidP="00B45E5B">
            <w:pPr>
              <w:pStyle w:val="-le3"/>
            </w:pPr>
            <w:r w:rsidRPr="001A0A82">
              <w:t>/</w:t>
            </w:r>
          </w:p>
        </w:tc>
      </w:tr>
      <w:tr w:rsidR="00EC795F" w:rsidRPr="001A0A82" w14:paraId="05CB2128" w14:textId="77777777" w:rsidTr="00B45E5B">
        <w:trPr>
          <w:trHeight w:val="397"/>
          <w:jc w:val="center"/>
        </w:trPr>
        <w:tc>
          <w:tcPr>
            <w:tcW w:w="1151" w:type="pct"/>
            <w:gridSpan w:val="2"/>
            <w:noWrap/>
            <w:vAlign w:val="center"/>
          </w:tcPr>
          <w:p w14:paraId="12E4E639" w14:textId="77777777" w:rsidR="00EC795F" w:rsidRPr="001A0A82" w:rsidRDefault="00EC795F" w:rsidP="00B45E5B">
            <w:pPr>
              <w:pStyle w:val="-le3"/>
            </w:pPr>
            <w:r w:rsidRPr="001A0A82">
              <w:t>现场照片</w:t>
            </w:r>
          </w:p>
        </w:tc>
        <w:tc>
          <w:tcPr>
            <w:tcW w:w="3849" w:type="pct"/>
            <w:gridSpan w:val="8"/>
            <w:noWrap/>
            <w:vAlign w:val="center"/>
          </w:tcPr>
          <w:p w14:paraId="7260C74F" w14:textId="77777777" w:rsidR="00EC795F" w:rsidRPr="001A0A82" w:rsidRDefault="00EC795F" w:rsidP="00B45E5B">
            <w:pPr>
              <w:pStyle w:val="-le3"/>
            </w:pPr>
            <w:r w:rsidRPr="001A0A82">
              <w:rPr>
                <w:noProof/>
              </w:rPr>
              <w:drawing>
                <wp:inline distT="0" distB="0" distL="0" distR="0" wp14:anchorId="02FB7A13" wp14:editId="18E27993">
                  <wp:extent cx="3955784" cy="2162175"/>
                  <wp:effectExtent l="0" t="0" r="0" b="0"/>
                  <wp:docPr id="27941" name="图片 27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screen">
                            <a:extLst>
                              <a:ext uri="{28A0092B-C50C-407E-A947-70E740481C1C}">
                                <a14:useLocalDpi xmlns:a14="http://schemas.microsoft.com/office/drawing/2010/main"/>
                              </a:ext>
                            </a:extLst>
                          </a:blip>
                          <a:srcRect/>
                          <a:stretch/>
                        </pic:blipFill>
                        <pic:spPr bwMode="auto">
                          <a:xfrm>
                            <a:off x="0" y="0"/>
                            <a:ext cx="3964951" cy="2167185"/>
                          </a:xfrm>
                          <a:prstGeom prst="rect">
                            <a:avLst/>
                          </a:prstGeom>
                          <a:ln>
                            <a:noFill/>
                          </a:ln>
                          <a:extLst>
                            <a:ext uri="{53640926-AAD7-44D8-BBD7-CCE9431645EC}">
                              <a14:shadowObscured xmlns:a14="http://schemas.microsoft.com/office/drawing/2010/main"/>
                            </a:ext>
                          </a:extLst>
                        </pic:spPr>
                      </pic:pic>
                    </a:graphicData>
                  </a:graphic>
                </wp:inline>
              </w:drawing>
            </w:r>
          </w:p>
        </w:tc>
      </w:tr>
    </w:tbl>
    <w:p w14:paraId="59F57335" w14:textId="72025B78" w:rsidR="00EC795F" w:rsidRPr="001A0A82" w:rsidRDefault="00EC795F" w:rsidP="00B45E5B">
      <w:pPr>
        <w:pStyle w:val="-le"/>
      </w:pPr>
      <w:bookmarkStart w:id="350" w:name="_Hlk104150445"/>
      <w:bookmarkEnd w:id="349"/>
      <w:r w:rsidRPr="001A0A82">
        <w:t>表</w:t>
      </w:r>
      <w:r w:rsidR="00B45E5B">
        <w:t>4</w:t>
      </w:r>
      <w:r w:rsidRPr="001A0A82">
        <w:t xml:space="preserve">.2-8    </w:t>
      </w:r>
      <w:r w:rsidRPr="001A0A82">
        <w:t>植物群落样方调查记录表（灌</w:t>
      </w:r>
      <w:r w:rsidRPr="001A0A82">
        <w:t>2#</w:t>
      </w:r>
      <w:r w:rsidRPr="001A0A82">
        <w:t>点位）</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2"/>
        <w:gridCol w:w="657"/>
        <w:gridCol w:w="1270"/>
        <w:gridCol w:w="1405"/>
        <w:gridCol w:w="1075"/>
        <w:gridCol w:w="1200"/>
        <w:gridCol w:w="1034"/>
        <w:gridCol w:w="699"/>
      </w:tblGrid>
      <w:tr w:rsidR="00B45E5B" w:rsidRPr="001A0A82" w14:paraId="02083D48" w14:textId="77777777" w:rsidTr="00B45E5B">
        <w:trPr>
          <w:trHeight w:val="340"/>
          <w:jc w:val="center"/>
        </w:trPr>
        <w:tc>
          <w:tcPr>
            <w:tcW w:w="691" w:type="pct"/>
            <w:noWrap/>
            <w:vAlign w:val="center"/>
          </w:tcPr>
          <w:p w14:paraId="3851A4FA" w14:textId="77777777" w:rsidR="00EC795F" w:rsidRPr="001A0A82" w:rsidRDefault="00EC795F" w:rsidP="00B45E5B">
            <w:pPr>
              <w:pStyle w:val="-le3"/>
            </w:pPr>
            <w:r w:rsidRPr="001A0A82">
              <w:t>名称</w:t>
            </w:r>
          </w:p>
        </w:tc>
        <w:tc>
          <w:tcPr>
            <w:tcW w:w="1955" w:type="pct"/>
            <w:gridSpan w:val="3"/>
            <w:noWrap/>
            <w:vAlign w:val="center"/>
          </w:tcPr>
          <w:p w14:paraId="2F32D3CD" w14:textId="77777777" w:rsidR="00EC795F" w:rsidRPr="001A0A82" w:rsidRDefault="00EC795F" w:rsidP="00B45E5B">
            <w:pPr>
              <w:pStyle w:val="-le3"/>
            </w:pPr>
            <w:r w:rsidRPr="001A0A82">
              <w:t>灌木林地</w:t>
            </w:r>
            <w:r w:rsidRPr="001A0A82">
              <w:t>2#</w:t>
            </w:r>
            <w:r w:rsidRPr="001A0A82">
              <w:t>样方</w:t>
            </w:r>
          </w:p>
        </w:tc>
        <w:tc>
          <w:tcPr>
            <w:tcW w:w="630" w:type="pct"/>
            <w:vAlign w:val="center"/>
          </w:tcPr>
          <w:p w14:paraId="4BF4362A" w14:textId="77777777" w:rsidR="00EC795F" w:rsidRPr="001A0A82" w:rsidRDefault="00EC795F" w:rsidP="00B45E5B">
            <w:pPr>
              <w:pStyle w:val="-le3"/>
            </w:pPr>
            <w:r w:rsidRPr="001A0A82">
              <w:t>地点</w:t>
            </w:r>
          </w:p>
        </w:tc>
        <w:tc>
          <w:tcPr>
            <w:tcW w:w="1724" w:type="pct"/>
            <w:gridSpan w:val="3"/>
            <w:noWrap/>
            <w:vAlign w:val="center"/>
          </w:tcPr>
          <w:p w14:paraId="72CEC92A" w14:textId="77777777" w:rsidR="00EC795F" w:rsidRPr="001A0A82" w:rsidRDefault="00EC795F" w:rsidP="00B45E5B">
            <w:pPr>
              <w:pStyle w:val="-le3"/>
            </w:pPr>
            <w:r w:rsidRPr="001A0A82">
              <w:t>前石头梁上营子</w:t>
            </w:r>
          </w:p>
        </w:tc>
      </w:tr>
      <w:tr w:rsidR="00B45E5B" w:rsidRPr="001A0A82" w14:paraId="14BD4B36" w14:textId="77777777" w:rsidTr="00B45E5B">
        <w:trPr>
          <w:trHeight w:val="340"/>
          <w:jc w:val="center"/>
        </w:trPr>
        <w:tc>
          <w:tcPr>
            <w:tcW w:w="691" w:type="pct"/>
            <w:noWrap/>
            <w:vAlign w:val="center"/>
          </w:tcPr>
          <w:p w14:paraId="1123B1B9" w14:textId="77777777" w:rsidR="00EC795F" w:rsidRPr="001A0A82" w:rsidRDefault="00EC795F" w:rsidP="00B45E5B">
            <w:pPr>
              <w:pStyle w:val="-le3"/>
            </w:pPr>
            <w:r w:rsidRPr="001A0A82">
              <w:t>样方编号</w:t>
            </w:r>
          </w:p>
        </w:tc>
        <w:tc>
          <w:tcPr>
            <w:tcW w:w="384" w:type="pct"/>
            <w:noWrap/>
            <w:vAlign w:val="center"/>
          </w:tcPr>
          <w:p w14:paraId="2165D363" w14:textId="77777777" w:rsidR="00EC795F" w:rsidRPr="001A0A82" w:rsidRDefault="00EC795F" w:rsidP="00B45E5B">
            <w:pPr>
              <w:pStyle w:val="-le3"/>
            </w:pPr>
            <w:r w:rsidRPr="001A0A82">
              <w:t>灌</w:t>
            </w:r>
            <w:r w:rsidRPr="001A0A82">
              <w:t>2#</w:t>
            </w:r>
          </w:p>
        </w:tc>
        <w:tc>
          <w:tcPr>
            <w:tcW w:w="745" w:type="pct"/>
            <w:vAlign w:val="center"/>
          </w:tcPr>
          <w:p w14:paraId="5A6B4AE4" w14:textId="77777777" w:rsidR="00EC795F" w:rsidRPr="001A0A82" w:rsidRDefault="00EC795F" w:rsidP="00B45E5B">
            <w:pPr>
              <w:pStyle w:val="-le3"/>
            </w:pPr>
            <w:r w:rsidRPr="001A0A82">
              <w:t>样方面积</w:t>
            </w:r>
          </w:p>
        </w:tc>
        <w:tc>
          <w:tcPr>
            <w:tcW w:w="826" w:type="pct"/>
            <w:vAlign w:val="center"/>
          </w:tcPr>
          <w:p w14:paraId="6124E312" w14:textId="77777777" w:rsidR="00EC795F" w:rsidRPr="001A0A82" w:rsidRDefault="00EC795F" w:rsidP="00B45E5B">
            <w:pPr>
              <w:pStyle w:val="-le3"/>
            </w:pPr>
            <w:r w:rsidRPr="001A0A82">
              <w:t>10×10m</w:t>
            </w:r>
          </w:p>
        </w:tc>
        <w:tc>
          <w:tcPr>
            <w:tcW w:w="630" w:type="pct"/>
            <w:vAlign w:val="center"/>
          </w:tcPr>
          <w:p w14:paraId="5F280600" w14:textId="77777777" w:rsidR="00EC795F" w:rsidRPr="001A0A82" w:rsidRDefault="00EC795F" w:rsidP="00B45E5B">
            <w:pPr>
              <w:pStyle w:val="-le3"/>
            </w:pPr>
            <w:r w:rsidRPr="001A0A82">
              <w:t>坐标</w:t>
            </w:r>
          </w:p>
        </w:tc>
        <w:tc>
          <w:tcPr>
            <w:tcW w:w="1724" w:type="pct"/>
            <w:gridSpan w:val="3"/>
            <w:noWrap/>
            <w:vAlign w:val="center"/>
          </w:tcPr>
          <w:p w14:paraId="1D7B0D63" w14:textId="77777777" w:rsidR="00EC795F" w:rsidRPr="001A0A82" w:rsidRDefault="00EC795F" w:rsidP="00B45E5B">
            <w:pPr>
              <w:pStyle w:val="-le3"/>
            </w:pPr>
            <w:r w:rsidRPr="001A0A82">
              <w:t>E120.843247578, N42.151257814</w:t>
            </w:r>
          </w:p>
        </w:tc>
      </w:tr>
      <w:tr w:rsidR="00B45E5B" w:rsidRPr="001A0A82" w14:paraId="46972542" w14:textId="77777777" w:rsidTr="00B45E5B">
        <w:trPr>
          <w:trHeight w:val="340"/>
          <w:jc w:val="center"/>
        </w:trPr>
        <w:tc>
          <w:tcPr>
            <w:tcW w:w="691" w:type="pct"/>
            <w:noWrap/>
            <w:vAlign w:val="center"/>
          </w:tcPr>
          <w:p w14:paraId="3CFB0B98" w14:textId="77777777" w:rsidR="00EC795F" w:rsidRPr="00C4005E" w:rsidRDefault="00EC795F" w:rsidP="00B45E5B">
            <w:pPr>
              <w:pStyle w:val="-le3"/>
            </w:pPr>
            <w:r w:rsidRPr="00C4005E">
              <w:t>海拔</w:t>
            </w:r>
          </w:p>
        </w:tc>
        <w:tc>
          <w:tcPr>
            <w:tcW w:w="384" w:type="pct"/>
            <w:noWrap/>
            <w:vAlign w:val="center"/>
          </w:tcPr>
          <w:p w14:paraId="05F889CF" w14:textId="77777777" w:rsidR="00EC795F" w:rsidRPr="00C4005E" w:rsidRDefault="00EC795F" w:rsidP="00B45E5B">
            <w:pPr>
              <w:pStyle w:val="-le3"/>
            </w:pPr>
            <w:r w:rsidRPr="001A0A82">
              <w:t>744</w:t>
            </w:r>
            <w:r w:rsidRPr="00C4005E">
              <w:t>m</w:t>
            </w:r>
          </w:p>
        </w:tc>
        <w:tc>
          <w:tcPr>
            <w:tcW w:w="745" w:type="pct"/>
            <w:vAlign w:val="center"/>
          </w:tcPr>
          <w:p w14:paraId="2ACB7788" w14:textId="77777777" w:rsidR="00EC795F" w:rsidRPr="00C4005E" w:rsidRDefault="00EC795F" w:rsidP="00B45E5B">
            <w:pPr>
              <w:pStyle w:val="-le3"/>
            </w:pPr>
            <w:r w:rsidRPr="00C4005E">
              <w:t>坡向</w:t>
            </w:r>
          </w:p>
        </w:tc>
        <w:tc>
          <w:tcPr>
            <w:tcW w:w="826" w:type="pct"/>
            <w:vAlign w:val="center"/>
          </w:tcPr>
          <w:p w14:paraId="5AB5721F" w14:textId="77777777" w:rsidR="00EC795F" w:rsidRPr="00C4005E" w:rsidRDefault="00EC795F" w:rsidP="00B45E5B">
            <w:pPr>
              <w:pStyle w:val="-le3"/>
            </w:pPr>
            <w:r w:rsidRPr="00C4005E">
              <w:t>北坡</w:t>
            </w:r>
          </w:p>
        </w:tc>
        <w:tc>
          <w:tcPr>
            <w:tcW w:w="630" w:type="pct"/>
            <w:vAlign w:val="center"/>
          </w:tcPr>
          <w:p w14:paraId="7DE807AB" w14:textId="77777777" w:rsidR="00EC795F" w:rsidRPr="00C4005E" w:rsidRDefault="00EC795F" w:rsidP="00B45E5B">
            <w:pPr>
              <w:pStyle w:val="-le3"/>
            </w:pPr>
            <w:r w:rsidRPr="00C4005E">
              <w:t>坡位</w:t>
            </w:r>
          </w:p>
        </w:tc>
        <w:tc>
          <w:tcPr>
            <w:tcW w:w="703" w:type="pct"/>
            <w:noWrap/>
            <w:vAlign w:val="center"/>
          </w:tcPr>
          <w:p w14:paraId="497B275A" w14:textId="77777777" w:rsidR="00EC795F" w:rsidRPr="00C4005E" w:rsidRDefault="00EC795F" w:rsidP="00B45E5B">
            <w:pPr>
              <w:pStyle w:val="-le3"/>
            </w:pPr>
            <w:r w:rsidRPr="00C4005E">
              <w:t>山顶</w:t>
            </w:r>
          </w:p>
        </w:tc>
        <w:tc>
          <w:tcPr>
            <w:tcW w:w="611" w:type="pct"/>
            <w:vAlign w:val="center"/>
          </w:tcPr>
          <w:p w14:paraId="14A187D5" w14:textId="77777777" w:rsidR="00EC795F" w:rsidRPr="00C4005E" w:rsidRDefault="00EC795F" w:rsidP="00B45E5B">
            <w:pPr>
              <w:pStyle w:val="-le3"/>
            </w:pPr>
            <w:r w:rsidRPr="00C4005E">
              <w:t>坡度</w:t>
            </w:r>
          </w:p>
        </w:tc>
        <w:tc>
          <w:tcPr>
            <w:tcW w:w="410" w:type="pct"/>
            <w:vAlign w:val="center"/>
          </w:tcPr>
          <w:p w14:paraId="13E4AB95" w14:textId="77777777" w:rsidR="00EC795F" w:rsidRPr="00C4005E" w:rsidRDefault="00EC795F" w:rsidP="00B45E5B">
            <w:pPr>
              <w:pStyle w:val="-le3"/>
            </w:pPr>
            <w:r w:rsidRPr="00C4005E">
              <w:t>33°</w:t>
            </w:r>
          </w:p>
        </w:tc>
      </w:tr>
      <w:tr w:rsidR="00B45E5B" w:rsidRPr="001A0A82" w14:paraId="10195B9E" w14:textId="77777777" w:rsidTr="00B45E5B">
        <w:trPr>
          <w:trHeight w:val="340"/>
          <w:jc w:val="center"/>
        </w:trPr>
        <w:tc>
          <w:tcPr>
            <w:tcW w:w="691" w:type="pct"/>
            <w:noWrap/>
            <w:vAlign w:val="center"/>
          </w:tcPr>
          <w:p w14:paraId="2F7D1C4F" w14:textId="77777777" w:rsidR="00EC795F" w:rsidRPr="001A0A82" w:rsidRDefault="00EC795F" w:rsidP="00B45E5B">
            <w:pPr>
              <w:pStyle w:val="-le3"/>
            </w:pPr>
            <w:r w:rsidRPr="001A0A82">
              <w:t>土壤类型</w:t>
            </w:r>
          </w:p>
        </w:tc>
        <w:tc>
          <w:tcPr>
            <w:tcW w:w="384" w:type="pct"/>
            <w:noWrap/>
            <w:vAlign w:val="center"/>
          </w:tcPr>
          <w:p w14:paraId="6DB3D98A" w14:textId="77777777" w:rsidR="00EC795F" w:rsidRPr="001A0A82" w:rsidRDefault="00EC795F" w:rsidP="00B45E5B">
            <w:pPr>
              <w:pStyle w:val="-le3"/>
            </w:pPr>
            <w:r w:rsidRPr="001A0A82">
              <w:t>褐土</w:t>
            </w:r>
          </w:p>
        </w:tc>
        <w:tc>
          <w:tcPr>
            <w:tcW w:w="745" w:type="pct"/>
            <w:vAlign w:val="center"/>
          </w:tcPr>
          <w:p w14:paraId="27AD70FB" w14:textId="77777777" w:rsidR="00EC795F" w:rsidRPr="001A0A82" w:rsidRDefault="00EC795F" w:rsidP="00B45E5B">
            <w:pPr>
              <w:pStyle w:val="-le3"/>
            </w:pPr>
            <w:r w:rsidRPr="001A0A82">
              <w:t>小地形特点</w:t>
            </w:r>
          </w:p>
        </w:tc>
        <w:tc>
          <w:tcPr>
            <w:tcW w:w="826" w:type="pct"/>
            <w:vAlign w:val="center"/>
          </w:tcPr>
          <w:p w14:paraId="43D40BC0" w14:textId="77777777" w:rsidR="00EC795F" w:rsidRPr="001A0A82" w:rsidRDefault="00EC795F" w:rsidP="00B45E5B">
            <w:pPr>
              <w:pStyle w:val="-le3"/>
            </w:pPr>
            <w:r w:rsidRPr="001A0A82">
              <w:t>山地</w:t>
            </w:r>
          </w:p>
        </w:tc>
        <w:tc>
          <w:tcPr>
            <w:tcW w:w="630" w:type="pct"/>
            <w:vAlign w:val="center"/>
          </w:tcPr>
          <w:p w14:paraId="38D391ED" w14:textId="77777777" w:rsidR="00EC795F" w:rsidRPr="001A0A82" w:rsidRDefault="00EC795F" w:rsidP="00B45E5B">
            <w:pPr>
              <w:pStyle w:val="-le3"/>
            </w:pPr>
            <w:r w:rsidRPr="001A0A82">
              <w:t>地表特征</w:t>
            </w:r>
          </w:p>
        </w:tc>
        <w:tc>
          <w:tcPr>
            <w:tcW w:w="703" w:type="pct"/>
            <w:noWrap/>
            <w:vAlign w:val="center"/>
          </w:tcPr>
          <w:p w14:paraId="27920E63" w14:textId="77777777" w:rsidR="00EC795F" w:rsidRPr="001A0A82" w:rsidRDefault="00EC795F" w:rsidP="00B45E5B">
            <w:pPr>
              <w:pStyle w:val="-le3"/>
            </w:pPr>
            <w:r w:rsidRPr="001A0A82">
              <w:t>草本荒地</w:t>
            </w:r>
          </w:p>
        </w:tc>
        <w:tc>
          <w:tcPr>
            <w:tcW w:w="611" w:type="pct"/>
            <w:vAlign w:val="center"/>
          </w:tcPr>
          <w:p w14:paraId="293EA4E9" w14:textId="77777777" w:rsidR="00EC795F" w:rsidRPr="001A0A82" w:rsidRDefault="00EC795F" w:rsidP="00B45E5B">
            <w:pPr>
              <w:pStyle w:val="-le3"/>
              <w:rPr>
                <w:spacing w:val="-10"/>
              </w:rPr>
            </w:pPr>
            <w:r w:rsidRPr="001A0A82">
              <w:rPr>
                <w:spacing w:val="-10"/>
              </w:rPr>
              <w:t>人为干扰因素</w:t>
            </w:r>
          </w:p>
        </w:tc>
        <w:tc>
          <w:tcPr>
            <w:tcW w:w="410" w:type="pct"/>
            <w:vAlign w:val="center"/>
          </w:tcPr>
          <w:p w14:paraId="63495A48" w14:textId="77777777" w:rsidR="00EC795F" w:rsidRPr="001A0A82" w:rsidRDefault="00EC795F" w:rsidP="00B45E5B">
            <w:pPr>
              <w:pStyle w:val="-le3"/>
            </w:pPr>
            <w:r w:rsidRPr="001A0A82">
              <w:t>农耕采矿</w:t>
            </w:r>
          </w:p>
        </w:tc>
      </w:tr>
      <w:tr w:rsidR="00B45E5B" w:rsidRPr="001A0A82" w14:paraId="0F26A1D9" w14:textId="77777777" w:rsidTr="00B45E5B">
        <w:trPr>
          <w:trHeight w:val="340"/>
          <w:jc w:val="center"/>
        </w:trPr>
        <w:tc>
          <w:tcPr>
            <w:tcW w:w="691" w:type="pct"/>
            <w:noWrap/>
            <w:vAlign w:val="center"/>
          </w:tcPr>
          <w:p w14:paraId="37DC7F9C" w14:textId="77777777" w:rsidR="00EC795F" w:rsidRPr="001A0A82" w:rsidRDefault="00EC795F" w:rsidP="00B45E5B">
            <w:pPr>
              <w:pStyle w:val="-le3"/>
            </w:pPr>
            <w:r w:rsidRPr="001A0A82">
              <w:lastRenderedPageBreak/>
              <w:t>总盖度</w:t>
            </w:r>
          </w:p>
        </w:tc>
        <w:tc>
          <w:tcPr>
            <w:tcW w:w="384" w:type="pct"/>
            <w:noWrap/>
            <w:vAlign w:val="center"/>
          </w:tcPr>
          <w:p w14:paraId="21185AE4" w14:textId="77777777" w:rsidR="00EC795F" w:rsidRPr="001A0A82" w:rsidRDefault="00EC795F" w:rsidP="00B45E5B">
            <w:pPr>
              <w:pStyle w:val="-le3"/>
            </w:pPr>
            <w:r w:rsidRPr="001A0A82">
              <w:t>85%</w:t>
            </w:r>
          </w:p>
        </w:tc>
        <w:tc>
          <w:tcPr>
            <w:tcW w:w="745" w:type="pct"/>
            <w:vAlign w:val="center"/>
          </w:tcPr>
          <w:p w14:paraId="3E63A0CA" w14:textId="77777777" w:rsidR="00EC795F" w:rsidRPr="001A0A82" w:rsidRDefault="00EC795F" w:rsidP="00B45E5B">
            <w:pPr>
              <w:pStyle w:val="-le3"/>
            </w:pPr>
            <w:r w:rsidRPr="001A0A82">
              <w:t>乔木层盖度</w:t>
            </w:r>
          </w:p>
        </w:tc>
        <w:tc>
          <w:tcPr>
            <w:tcW w:w="826" w:type="pct"/>
            <w:vAlign w:val="center"/>
          </w:tcPr>
          <w:p w14:paraId="0F1C358F" w14:textId="77777777" w:rsidR="00EC795F" w:rsidRPr="001A0A82" w:rsidRDefault="00EC795F" w:rsidP="00B45E5B">
            <w:pPr>
              <w:pStyle w:val="-le3"/>
            </w:pPr>
            <w:r w:rsidRPr="001A0A82">
              <w:t>/</w:t>
            </w:r>
          </w:p>
        </w:tc>
        <w:tc>
          <w:tcPr>
            <w:tcW w:w="630" w:type="pct"/>
            <w:vAlign w:val="center"/>
          </w:tcPr>
          <w:p w14:paraId="483F7010" w14:textId="77777777" w:rsidR="00EC795F" w:rsidRPr="001A0A82" w:rsidRDefault="00EC795F" w:rsidP="00B45E5B">
            <w:pPr>
              <w:pStyle w:val="-le3"/>
            </w:pPr>
            <w:r w:rsidRPr="001A0A82">
              <w:t>平均高度</w:t>
            </w:r>
          </w:p>
        </w:tc>
        <w:tc>
          <w:tcPr>
            <w:tcW w:w="703" w:type="pct"/>
            <w:noWrap/>
            <w:vAlign w:val="center"/>
          </w:tcPr>
          <w:p w14:paraId="44BAE9BB" w14:textId="77777777" w:rsidR="00EC795F" w:rsidRPr="001A0A82" w:rsidRDefault="00EC795F" w:rsidP="00B45E5B">
            <w:pPr>
              <w:pStyle w:val="-le3"/>
            </w:pPr>
            <w:r w:rsidRPr="001A0A82">
              <w:t>/</w:t>
            </w:r>
          </w:p>
        </w:tc>
        <w:tc>
          <w:tcPr>
            <w:tcW w:w="611" w:type="pct"/>
            <w:vAlign w:val="center"/>
          </w:tcPr>
          <w:p w14:paraId="51A5958E" w14:textId="77777777" w:rsidR="00EC795F" w:rsidRPr="001A0A82" w:rsidRDefault="00EC795F" w:rsidP="00B45E5B">
            <w:pPr>
              <w:pStyle w:val="-le3"/>
            </w:pPr>
            <w:r w:rsidRPr="001A0A82">
              <w:t>平均胸径</w:t>
            </w:r>
          </w:p>
        </w:tc>
        <w:tc>
          <w:tcPr>
            <w:tcW w:w="410" w:type="pct"/>
            <w:vAlign w:val="center"/>
          </w:tcPr>
          <w:p w14:paraId="586754A2" w14:textId="77777777" w:rsidR="00EC795F" w:rsidRPr="001A0A82" w:rsidRDefault="00EC795F" w:rsidP="00B45E5B">
            <w:pPr>
              <w:pStyle w:val="-le3"/>
            </w:pPr>
            <w:r w:rsidRPr="001A0A82">
              <w:t>/</w:t>
            </w:r>
          </w:p>
        </w:tc>
      </w:tr>
      <w:tr w:rsidR="00B45E5B" w:rsidRPr="001A0A82" w14:paraId="34807D09" w14:textId="77777777" w:rsidTr="00B45E5B">
        <w:trPr>
          <w:trHeight w:val="340"/>
          <w:jc w:val="center"/>
        </w:trPr>
        <w:tc>
          <w:tcPr>
            <w:tcW w:w="691" w:type="pct"/>
            <w:noWrap/>
            <w:vAlign w:val="center"/>
          </w:tcPr>
          <w:p w14:paraId="581BB0E3" w14:textId="77777777" w:rsidR="00EC795F" w:rsidRPr="001A0A82" w:rsidRDefault="00EC795F" w:rsidP="00B45E5B">
            <w:pPr>
              <w:pStyle w:val="-le3"/>
            </w:pPr>
            <w:r w:rsidRPr="001A0A82">
              <w:t>灌木层盖度</w:t>
            </w:r>
          </w:p>
        </w:tc>
        <w:tc>
          <w:tcPr>
            <w:tcW w:w="384" w:type="pct"/>
            <w:noWrap/>
            <w:vAlign w:val="center"/>
          </w:tcPr>
          <w:p w14:paraId="395DD101" w14:textId="77777777" w:rsidR="00EC795F" w:rsidRPr="001A0A82" w:rsidRDefault="00EC795F" w:rsidP="00B45E5B">
            <w:pPr>
              <w:pStyle w:val="-le3"/>
            </w:pPr>
            <w:r w:rsidRPr="001A0A82">
              <w:t>75%</w:t>
            </w:r>
          </w:p>
        </w:tc>
        <w:tc>
          <w:tcPr>
            <w:tcW w:w="745" w:type="pct"/>
            <w:vAlign w:val="center"/>
          </w:tcPr>
          <w:p w14:paraId="5F27D35A" w14:textId="77777777" w:rsidR="00EC795F" w:rsidRPr="001A0A82" w:rsidRDefault="00EC795F" w:rsidP="00B45E5B">
            <w:pPr>
              <w:pStyle w:val="-le3"/>
            </w:pPr>
            <w:r w:rsidRPr="001A0A82">
              <w:t>平均高度</w:t>
            </w:r>
          </w:p>
        </w:tc>
        <w:tc>
          <w:tcPr>
            <w:tcW w:w="826" w:type="pct"/>
            <w:vAlign w:val="center"/>
          </w:tcPr>
          <w:p w14:paraId="15E4022F" w14:textId="77777777" w:rsidR="00EC795F" w:rsidRPr="001A0A82" w:rsidRDefault="00EC795F" w:rsidP="00B45E5B">
            <w:pPr>
              <w:pStyle w:val="-le3"/>
            </w:pPr>
            <w:r w:rsidRPr="001A0A82">
              <w:t>/</w:t>
            </w:r>
          </w:p>
        </w:tc>
        <w:tc>
          <w:tcPr>
            <w:tcW w:w="630" w:type="pct"/>
            <w:vAlign w:val="center"/>
          </w:tcPr>
          <w:p w14:paraId="67347A6C" w14:textId="77777777" w:rsidR="00EC795F" w:rsidRPr="001A0A82" w:rsidRDefault="00EC795F" w:rsidP="00B45E5B">
            <w:pPr>
              <w:pStyle w:val="-le3"/>
              <w:rPr>
                <w:spacing w:val="-6"/>
              </w:rPr>
            </w:pPr>
            <w:r w:rsidRPr="001A0A82">
              <w:rPr>
                <w:spacing w:val="-6"/>
              </w:rPr>
              <w:t>草本层盖度</w:t>
            </w:r>
          </w:p>
        </w:tc>
        <w:tc>
          <w:tcPr>
            <w:tcW w:w="703" w:type="pct"/>
            <w:noWrap/>
            <w:vAlign w:val="center"/>
          </w:tcPr>
          <w:p w14:paraId="634967A9" w14:textId="77777777" w:rsidR="00EC795F" w:rsidRPr="001A0A82" w:rsidRDefault="00EC795F" w:rsidP="00B45E5B">
            <w:pPr>
              <w:pStyle w:val="-le3"/>
            </w:pPr>
            <w:r w:rsidRPr="001A0A82">
              <w:t>25%</w:t>
            </w:r>
          </w:p>
        </w:tc>
        <w:tc>
          <w:tcPr>
            <w:tcW w:w="611" w:type="pct"/>
            <w:vAlign w:val="center"/>
          </w:tcPr>
          <w:p w14:paraId="121AA3DA" w14:textId="77777777" w:rsidR="00EC795F" w:rsidRPr="001A0A82" w:rsidRDefault="00EC795F" w:rsidP="00B45E5B">
            <w:pPr>
              <w:pStyle w:val="-le3"/>
            </w:pPr>
            <w:r w:rsidRPr="001A0A82">
              <w:t>平均高度</w:t>
            </w:r>
          </w:p>
        </w:tc>
        <w:tc>
          <w:tcPr>
            <w:tcW w:w="410" w:type="pct"/>
            <w:vAlign w:val="center"/>
          </w:tcPr>
          <w:p w14:paraId="230C936D" w14:textId="77777777" w:rsidR="00EC795F" w:rsidRPr="001A0A82" w:rsidRDefault="00EC795F" w:rsidP="00B45E5B">
            <w:pPr>
              <w:pStyle w:val="-le3"/>
            </w:pPr>
            <w:r w:rsidRPr="001A0A82">
              <w:t>1.0m</w:t>
            </w:r>
          </w:p>
        </w:tc>
      </w:tr>
      <w:tr w:rsidR="00EC795F" w:rsidRPr="001A0A82" w14:paraId="642D21E0" w14:textId="77777777" w:rsidTr="00B45E5B">
        <w:trPr>
          <w:trHeight w:val="340"/>
          <w:jc w:val="center"/>
        </w:trPr>
        <w:tc>
          <w:tcPr>
            <w:tcW w:w="5000" w:type="pct"/>
            <w:gridSpan w:val="8"/>
            <w:noWrap/>
            <w:vAlign w:val="center"/>
          </w:tcPr>
          <w:p w14:paraId="4049A433" w14:textId="77777777" w:rsidR="00EC795F" w:rsidRPr="001A0A82" w:rsidRDefault="00EC795F" w:rsidP="00B45E5B">
            <w:pPr>
              <w:pStyle w:val="-le3"/>
            </w:pPr>
            <w:r w:rsidRPr="001A0A82">
              <w:t>乔木层物种记录</w:t>
            </w:r>
            <w:r w:rsidRPr="001A0A82">
              <w:t>(</w:t>
            </w:r>
            <w:r w:rsidRPr="001A0A82">
              <w:t>无</w:t>
            </w:r>
            <w:r w:rsidRPr="001A0A82">
              <w:t>)</w:t>
            </w:r>
          </w:p>
        </w:tc>
      </w:tr>
      <w:tr w:rsidR="00B45E5B" w:rsidRPr="001A0A82" w14:paraId="6C46D466" w14:textId="77777777" w:rsidTr="00B45E5B">
        <w:trPr>
          <w:trHeight w:val="340"/>
          <w:jc w:val="center"/>
        </w:trPr>
        <w:tc>
          <w:tcPr>
            <w:tcW w:w="1075" w:type="pct"/>
            <w:gridSpan w:val="2"/>
            <w:noWrap/>
            <w:vAlign w:val="center"/>
          </w:tcPr>
          <w:p w14:paraId="3279770D" w14:textId="77777777" w:rsidR="00EC795F" w:rsidRPr="001A0A82" w:rsidRDefault="00EC795F" w:rsidP="00B45E5B">
            <w:pPr>
              <w:pStyle w:val="-le3"/>
            </w:pPr>
            <w:r w:rsidRPr="001A0A82">
              <w:t>物种名</w:t>
            </w:r>
          </w:p>
        </w:tc>
        <w:tc>
          <w:tcPr>
            <w:tcW w:w="1571" w:type="pct"/>
            <w:gridSpan w:val="2"/>
            <w:noWrap/>
            <w:vAlign w:val="center"/>
          </w:tcPr>
          <w:p w14:paraId="78D8FE0B" w14:textId="77777777" w:rsidR="00EC795F" w:rsidRPr="001A0A82" w:rsidRDefault="00EC795F" w:rsidP="00B45E5B">
            <w:pPr>
              <w:pStyle w:val="-le3"/>
            </w:pPr>
            <w:r w:rsidRPr="001A0A82">
              <w:t>拉丁名</w:t>
            </w:r>
          </w:p>
        </w:tc>
        <w:tc>
          <w:tcPr>
            <w:tcW w:w="630" w:type="pct"/>
            <w:vAlign w:val="center"/>
          </w:tcPr>
          <w:p w14:paraId="3796E169" w14:textId="77777777" w:rsidR="00EC795F" w:rsidRPr="001A0A82" w:rsidRDefault="00EC795F" w:rsidP="00B45E5B">
            <w:pPr>
              <w:pStyle w:val="-le3"/>
            </w:pPr>
            <w:r w:rsidRPr="001A0A82">
              <w:t>株数</w:t>
            </w:r>
          </w:p>
        </w:tc>
        <w:tc>
          <w:tcPr>
            <w:tcW w:w="703" w:type="pct"/>
            <w:vAlign w:val="center"/>
          </w:tcPr>
          <w:p w14:paraId="325244E6" w14:textId="77777777" w:rsidR="00EC795F" w:rsidRPr="001A0A82" w:rsidRDefault="00EC795F" w:rsidP="00B45E5B">
            <w:pPr>
              <w:pStyle w:val="-le3"/>
            </w:pPr>
            <w:r w:rsidRPr="001A0A82">
              <w:t>平均胸径</w:t>
            </w:r>
            <w:r w:rsidRPr="001A0A82">
              <w:t>(cm)</w:t>
            </w:r>
          </w:p>
        </w:tc>
        <w:tc>
          <w:tcPr>
            <w:tcW w:w="611" w:type="pct"/>
            <w:vAlign w:val="center"/>
          </w:tcPr>
          <w:p w14:paraId="1929F789" w14:textId="77777777" w:rsidR="00EC795F" w:rsidRPr="001A0A82" w:rsidRDefault="00EC795F" w:rsidP="00B45E5B">
            <w:pPr>
              <w:pStyle w:val="-le3"/>
            </w:pPr>
            <w:r w:rsidRPr="001A0A82">
              <w:t>平均高度</w:t>
            </w:r>
            <w:r w:rsidRPr="001A0A82">
              <w:t>(m)</w:t>
            </w:r>
          </w:p>
        </w:tc>
        <w:tc>
          <w:tcPr>
            <w:tcW w:w="410" w:type="pct"/>
            <w:vAlign w:val="center"/>
          </w:tcPr>
          <w:p w14:paraId="7A09FD49" w14:textId="77777777" w:rsidR="00EC795F" w:rsidRPr="001A0A82" w:rsidRDefault="00EC795F" w:rsidP="00B45E5B">
            <w:pPr>
              <w:pStyle w:val="-le3"/>
            </w:pPr>
            <w:r w:rsidRPr="001A0A82">
              <w:t>盖度</w:t>
            </w:r>
            <w:r w:rsidRPr="001A0A82">
              <w:t>(%)</w:t>
            </w:r>
          </w:p>
        </w:tc>
      </w:tr>
      <w:tr w:rsidR="00B45E5B" w:rsidRPr="001A0A82" w14:paraId="179061AE" w14:textId="77777777" w:rsidTr="00B45E5B">
        <w:trPr>
          <w:trHeight w:val="340"/>
          <w:jc w:val="center"/>
        </w:trPr>
        <w:tc>
          <w:tcPr>
            <w:tcW w:w="1075" w:type="pct"/>
            <w:gridSpan w:val="2"/>
            <w:noWrap/>
            <w:vAlign w:val="center"/>
          </w:tcPr>
          <w:p w14:paraId="744F490F" w14:textId="77777777" w:rsidR="00EC795F" w:rsidRPr="001A0A82" w:rsidRDefault="00EC795F" w:rsidP="00B45E5B">
            <w:pPr>
              <w:pStyle w:val="-le3"/>
            </w:pPr>
            <w:r w:rsidRPr="001A0A82">
              <w:t>/</w:t>
            </w:r>
          </w:p>
        </w:tc>
        <w:tc>
          <w:tcPr>
            <w:tcW w:w="1571" w:type="pct"/>
            <w:gridSpan w:val="2"/>
            <w:noWrap/>
            <w:vAlign w:val="center"/>
          </w:tcPr>
          <w:p w14:paraId="20B2B5F8" w14:textId="77777777" w:rsidR="00EC795F" w:rsidRPr="001A0A82" w:rsidRDefault="00EC795F" w:rsidP="00B45E5B">
            <w:pPr>
              <w:pStyle w:val="-le3"/>
            </w:pPr>
            <w:r w:rsidRPr="001A0A82">
              <w:t>/</w:t>
            </w:r>
          </w:p>
        </w:tc>
        <w:tc>
          <w:tcPr>
            <w:tcW w:w="630" w:type="pct"/>
            <w:vAlign w:val="center"/>
          </w:tcPr>
          <w:p w14:paraId="02FBA5C4" w14:textId="77777777" w:rsidR="00EC795F" w:rsidRPr="001A0A82" w:rsidRDefault="00EC795F" w:rsidP="00B45E5B">
            <w:pPr>
              <w:pStyle w:val="-le3"/>
            </w:pPr>
            <w:r w:rsidRPr="001A0A82">
              <w:t>/</w:t>
            </w:r>
          </w:p>
        </w:tc>
        <w:tc>
          <w:tcPr>
            <w:tcW w:w="703" w:type="pct"/>
            <w:vAlign w:val="center"/>
          </w:tcPr>
          <w:p w14:paraId="0B130C4D" w14:textId="77777777" w:rsidR="00EC795F" w:rsidRPr="001A0A82" w:rsidRDefault="00EC795F" w:rsidP="00B45E5B">
            <w:pPr>
              <w:pStyle w:val="-le3"/>
            </w:pPr>
            <w:r w:rsidRPr="001A0A82">
              <w:t>/</w:t>
            </w:r>
          </w:p>
        </w:tc>
        <w:tc>
          <w:tcPr>
            <w:tcW w:w="611" w:type="pct"/>
            <w:vAlign w:val="center"/>
          </w:tcPr>
          <w:p w14:paraId="74CB8D02" w14:textId="77777777" w:rsidR="00EC795F" w:rsidRPr="001A0A82" w:rsidRDefault="00EC795F" w:rsidP="00B45E5B">
            <w:pPr>
              <w:pStyle w:val="-le3"/>
            </w:pPr>
            <w:r w:rsidRPr="001A0A82">
              <w:t>/</w:t>
            </w:r>
          </w:p>
        </w:tc>
        <w:tc>
          <w:tcPr>
            <w:tcW w:w="410" w:type="pct"/>
            <w:vAlign w:val="center"/>
          </w:tcPr>
          <w:p w14:paraId="3FED8EE9" w14:textId="77777777" w:rsidR="00EC795F" w:rsidRPr="001A0A82" w:rsidRDefault="00EC795F" w:rsidP="00B45E5B">
            <w:pPr>
              <w:pStyle w:val="-le3"/>
            </w:pPr>
            <w:r w:rsidRPr="001A0A82">
              <w:t>/</w:t>
            </w:r>
          </w:p>
        </w:tc>
      </w:tr>
      <w:tr w:rsidR="00EC795F" w:rsidRPr="001A0A82" w14:paraId="31E4D9BD" w14:textId="77777777" w:rsidTr="00B45E5B">
        <w:trPr>
          <w:trHeight w:val="340"/>
          <w:jc w:val="center"/>
        </w:trPr>
        <w:tc>
          <w:tcPr>
            <w:tcW w:w="5000" w:type="pct"/>
            <w:gridSpan w:val="8"/>
            <w:noWrap/>
            <w:vAlign w:val="center"/>
          </w:tcPr>
          <w:p w14:paraId="19000C4E" w14:textId="77777777" w:rsidR="00EC795F" w:rsidRPr="001A0A82" w:rsidRDefault="00EC795F" w:rsidP="00B45E5B">
            <w:pPr>
              <w:pStyle w:val="-le3"/>
            </w:pPr>
            <w:r w:rsidRPr="001A0A82">
              <w:t xml:space="preserve"> </w:t>
            </w:r>
            <w:r w:rsidRPr="001A0A82">
              <w:t>灌木层物种记录</w:t>
            </w:r>
            <w:r w:rsidRPr="001A0A82">
              <w:t>(</w:t>
            </w:r>
            <w:r w:rsidRPr="001A0A82">
              <w:t>无</w:t>
            </w:r>
            <w:r w:rsidRPr="001A0A82">
              <w:t>)</w:t>
            </w:r>
          </w:p>
        </w:tc>
      </w:tr>
      <w:tr w:rsidR="00B45E5B" w:rsidRPr="001A0A82" w14:paraId="1494B633" w14:textId="77777777" w:rsidTr="00B45E5B">
        <w:trPr>
          <w:trHeight w:val="340"/>
          <w:jc w:val="center"/>
        </w:trPr>
        <w:tc>
          <w:tcPr>
            <w:tcW w:w="1075" w:type="pct"/>
            <w:gridSpan w:val="2"/>
            <w:noWrap/>
            <w:vAlign w:val="center"/>
          </w:tcPr>
          <w:p w14:paraId="3381F37D" w14:textId="77777777" w:rsidR="00EC795F" w:rsidRPr="001A0A82" w:rsidRDefault="00EC795F" w:rsidP="00B45E5B">
            <w:pPr>
              <w:pStyle w:val="-le3"/>
            </w:pPr>
            <w:r w:rsidRPr="001A0A82">
              <w:t>物种名</w:t>
            </w:r>
          </w:p>
        </w:tc>
        <w:tc>
          <w:tcPr>
            <w:tcW w:w="2905" w:type="pct"/>
            <w:gridSpan w:val="4"/>
            <w:noWrap/>
            <w:vAlign w:val="center"/>
          </w:tcPr>
          <w:p w14:paraId="1B66D55C" w14:textId="77777777" w:rsidR="00EC795F" w:rsidRPr="001A0A82" w:rsidRDefault="00EC795F" w:rsidP="00B45E5B">
            <w:pPr>
              <w:pStyle w:val="-le3"/>
            </w:pPr>
            <w:r w:rsidRPr="001A0A82">
              <w:t>拉丁名</w:t>
            </w:r>
          </w:p>
        </w:tc>
        <w:tc>
          <w:tcPr>
            <w:tcW w:w="611" w:type="pct"/>
            <w:vAlign w:val="center"/>
          </w:tcPr>
          <w:p w14:paraId="5313E0D2" w14:textId="77777777" w:rsidR="00EC795F" w:rsidRPr="001A0A82" w:rsidRDefault="00EC795F" w:rsidP="00B45E5B">
            <w:pPr>
              <w:pStyle w:val="-le3"/>
            </w:pPr>
            <w:r w:rsidRPr="001A0A82">
              <w:t>平均高度</w:t>
            </w:r>
            <w:r w:rsidRPr="001A0A82">
              <w:t>(m)</w:t>
            </w:r>
          </w:p>
        </w:tc>
        <w:tc>
          <w:tcPr>
            <w:tcW w:w="410" w:type="pct"/>
            <w:vAlign w:val="center"/>
          </w:tcPr>
          <w:p w14:paraId="3CA4AD2F" w14:textId="77777777" w:rsidR="00EC795F" w:rsidRPr="001A0A82" w:rsidRDefault="00EC795F" w:rsidP="00B45E5B">
            <w:pPr>
              <w:pStyle w:val="-le3"/>
            </w:pPr>
            <w:r w:rsidRPr="001A0A82">
              <w:t>盖度</w:t>
            </w:r>
            <w:r w:rsidRPr="001A0A82">
              <w:t>(%)</w:t>
            </w:r>
          </w:p>
        </w:tc>
      </w:tr>
      <w:tr w:rsidR="00B45E5B" w:rsidRPr="001A0A82" w14:paraId="046EB347" w14:textId="77777777" w:rsidTr="00B45E5B">
        <w:trPr>
          <w:trHeight w:val="340"/>
          <w:jc w:val="center"/>
        </w:trPr>
        <w:tc>
          <w:tcPr>
            <w:tcW w:w="1075" w:type="pct"/>
            <w:gridSpan w:val="2"/>
            <w:noWrap/>
            <w:vAlign w:val="center"/>
          </w:tcPr>
          <w:p w14:paraId="281E7901" w14:textId="77777777" w:rsidR="00EC795F" w:rsidRPr="001A0A82" w:rsidRDefault="00EC795F" w:rsidP="00B45E5B">
            <w:pPr>
              <w:pStyle w:val="-le3"/>
            </w:pPr>
            <w:r w:rsidRPr="001A0A82">
              <w:t>荆条</w:t>
            </w:r>
          </w:p>
        </w:tc>
        <w:tc>
          <w:tcPr>
            <w:tcW w:w="2905" w:type="pct"/>
            <w:gridSpan w:val="4"/>
            <w:noWrap/>
            <w:vAlign w:val="center"/>
          </w:tcPr>
          <w:p w14:paraId="3414D0DD" w14:textId="77777777" w:rsidR="00EC795F" w:rsidRPr="001A0A82" w:rsidRDefault="00EC795F" w:rsidP="00B45E5B">
            <w:pPr>
              <w:pStyle w:val="-le3"/>
              <w:rPr>
                <w:i/>
                <w:iCs/>
              </w:rPr>
            </w:pPr>
            <w:r w:rsidRPr="001A0A82">
              <w:rPr>
                <w:i/>
                <w:iCs/>
              </w:rPr>
              <w:t>Vitex negundo L. var. heterophylla (Franch.) Rehd</w:t>
            </w:r>
          </w:p>
        </w:tc>
        <w:tc>
          <w:tcPr>
            <w:tcW w:w="611" w:type="pct"/>
            <w:vAlign w:val="center"/>
          </w:tcPr>
          <w:p w14:paraId="1D9D7C4A" w14:textId="77777777" w:rsidR="00EC795F" w:rsidRPr="001A0A82" w:rsidRDefault="00EC795F" w:rsidP="00B45E5B">
            <w:pPr>
              <w:pStyle w:val="-le3"/>
            </w:pPr>
            <w:r w:rsidRPr="001A0A82">
              <w:t>1.5</w:t>
            </w:r>
          </w:p>
        </w:tc>
        <w:tc>
          <w:tcPr>
            <w:tcW w:w="410" w:type="pct"/>
            <w:vAlign w:val="center"/>
          </w:tcPr>
          <w:p w14:paraId="3DB5D9BB" w14:textId="77777777" w:rsidR="00EC795F" w:rsidRPr="001A0A82" w:rsidRDefault="00EC795F" w:rsidP="00B45E5B">
            <w:pPr>
              <w:pStyle w:val="-le3"/>
            </w:pPr>
            <w:r w:rsidRPr="001A0A82">
              <w:t>65</w:t>
            </w:r>
          </w:p>
        </w:tc>
      </w:tr>
      <w:tr w:rsidR="00B45E5B" w:rsidRPr="001A0A82" w14:paraId="41317E41" w14:textId="77777777" w:rsidTr="00B45E5B">
        <w:trPr>
          <w:trHeight w:val="340"/>
          <w:jc w:val="center"/>
        </w:trPr>
        <w:tc>
          <w:tcPr>
            <w:tcW w:w="1075" w:type="pct"/>
            <w:gridSpan w:val="2"/>
            <w:noWrap/>
            <w:vAlign w:val="center"/>
          </w:tcPr>
          <w:p w14:paraId="25E06431" w14:textId="77777777" w:rsidR="00EC795F" w:rsidRPr="001A0A82" w:rsidRDefault="00EC795F" w:rsidP="00B45E5B">
            <w:pPr>
              <w:pStyle w:val="-le3"/>
            </w:pPr>
            <w:r w:rsidRPr="001A0A82">
              <w:t>酸枣</w:t>
            </w:r>
          </w:p>
        </w:tc>
        <w:tc>
          <w:tcPr>
            <w:tcW w:w="2905" w:type="pct"/>
            <w:gridSpan w:val="4"/>
            <w:noWrap/>
            <w:vAlign w:val="center"/>
          </w:tcPr>
          <w:p w14:paraId="2C706486" w14:textId="77777777" w:rsidR="00EC795F" w:rsidRPr="001A0A82" w:rsidRDefault="00EC795F" w:rsidP="00B45E5B">
            <w:pPr>
              <w:pStyle w:val="-le3"/>
              <w:rPr>
                <w:i/>
                <w:iCs/>
              </w:rPr>
            </w:pPr>
            <w:r w:rsidRPr="001A0A82">
              <w:rPr>
                <w:i/>
                <w:iCs/>
              </w:rPr>
              <w:t>Ziziphus jujuba Mill. var. spinosa (Bunge) Hu ex H. F. Chow</w:t>
            </w:r>
          </w:p>
        </w:tc>
        <w:tc>
          <w:tcPr>
            <w:tcW w:w="611" w:type="pct"/>
            <w:vAlign w:val="center"/>
          </w:tcPr>
          <w:p w14:paraId="6ECD2F69" w14:textId="77777777" w:rsidR="00EC795F" w:rsidRPr="001A0A82" w:rsidRDefault="00EC795F" w:rsidP="00B45E5B">
            <w:pPr>
              <w:pStyle w:val="-le3"/>
            </w:pPr>
            <w:r w:rsidRPr="001A0A82">
              <w:t>0.5</w:t>
            </w:r>
          </w:p>
        </w:tc>
        <w:tc>
          <w:tcPr>
            <w:tcW w:w="410" w:type="pct"/>
            <w:vAlign w:val="center"/>
          </w:tcPr>
          <w:p w14:paraId="50A0BAF7" w14:textId="77777777" w:rsidR="00EC795F" w:rsidRPr="001A0A82" w:rsidRDefault="00EC795F" w:rsidP="00B45E5B">
            <w:pPr>
              <w:pStyle w:val="-le3"/>
            </w:pPr>
            <w:r w:rsidRPr="001A0A82">
              <w:t>10</w:t>
            </w:r>
          </w:p>
        </w:tc>
      </w:tr>
      <w:tr w:rsidR="00B45E5B" w:rsidRPr="001A0A82" w14:paraId="5B96B0D4" w14:textId="77777777" w:rsidTr="00B45E5B">
        <w:trPr>
          <w:trHeight w:val="340"/>
          <w:jc w:val="center"/>
        </w:trPr>
        <w:tc>
          <w:tcPr>
            <w:tcW w:w="1075" w:type="pct"/>
            <w:gridSpan w:val="2"/>
            <w:noWrap/>
            <w:vAlign w:val="center"/>
          </w:tcPr>
          <w:p w14:paraId="22C56C5D" w14:textId="77777777" w:rsidR="00EC795F" w:rsidRPr="001A0A82" w:rsidRDefault="00EC795F" w:rsidP="00B45E5B">
            <w:pPr>
              <w:pStyle w:val="-le3"/>
            </w:pPr>
            <w:r w:rsidRPr="001A0A82">
              <w:t>花木兰</w:t>
            </w:r>
          </w:p>
        </w:tc>
        <w:tc>
          <w:tcPr>
            <w:tcW w:w="2905" w:type="pct"/>
            <w:gridSpan w:val="4"/>
            <w:noWrap/>
            <w:vAlign w:val="center"/>
          </w:tcPr>
          <w:p w14:paraId="0ADB0315" w14:textId="77777777" w:rsidR="00EC795F" w:rsidRPr="001A0A82" w:rsidRDefault="00EC795F" w:rsidP="00B45E5B">
            <w:pPr>
              <w:pStyle w:val="-le3"/>
              <w:rPr>
                <w:i/>
                <w:iCs/>
              </w:rPr>
            </w:pPr>
            <w:r w:rsidRPr="001A0A82">
              <w:rPr>
                <w:i/>
                <w:iCs/>
              </w:rPr>
              <w:t>Indigofera kirilowii Maxim. ex Palib</w:t>
            </w:r>
          </w:p>
        </w:tc>
        <w:tc>
          <w:tcPr>
            <w:tcW w:w="611" w:type="pct"/>
            <w:vAlign w:val="center"/>
          </w:tcPr>
          <w:p w14:paraId="0F11E132" w14:textId="77777777" w:rsidR="00EC795F" w:rsidRPr="001A0A82" w:rsidRDefault="00EC795F" w:rsidP="00B45E5B">
            <w:pPr>
              <w:pStyle w:val="-le3"/>
            </w:pPr>
            <w:r w:rsidRPr="001A0A82">
              <w:t>0.8</w:t>
            </w:r>
          </w:p>
        </w:tc>
        <w:tc>
          <w:tcPr>
            <w:tcW w:w="410" w:type="pct"/>
            <w:vAlign w:val="center"/>
          </w:tcPr>
          <w:p w14:paraId="3BF90738" w14:textId="77777777" w:rsidR="00EC795F" w:rsidRPr="001A0A82" w:rsidRDefault="00EC795F" w:rsidP="00B45E5B">
            <w:pPr>
              <w:pStyle w:val="-le3"/>
            </w:pPr>
            <w:r w:rsidRPr="001A0A82">
              <w:t>5</w:t>
            </w:r>
          </w:p>
        </w:tc>
      </w:tr>
      <w:tr w:rsidR="00B45E5B" w:rsidRPr="001A0A82" w14:paraId="26D1C8ED" w14:textId="77777777" w:rsidTr="00B45E5B">
        <w:trPr>
          <w:trHeight w:val="340"/>
          <w:jc w:val="center"/>
        </w:trPr>
        <w:tc>
          <w:tcPr>
            <w:tcW w:w="1075" w:type="pct"/>
            <w:gridSpan w:val="2"/>
            <w:noWrap/>
            <w:vAlign w:val="center"/>
          </w:tcPr>
          <w:p w14:paraId="3F0AABC7" w14:textId="77777777" w:rsidR="00EC795F" w:rsidRPr="001A0A82" w:rsidRDefault="00EC795F" w:rsidP="00B45E5B">
            <w:pPr>
              <w:pStyle w:val="-le3"/>
            </w:pPr>
            <w:r w:rsidRPr="001A0A82">
              <w:t>紫丁香</w:t>
            </w:r>
          </w:p>
        </w:tc>
        <w:tc>
          <w:tcPr>
            <w:tcW w:w="2905" w:type="pct"/>
            <w:gridSpan w:val="4"/>
            <w:noWrap/>
            <w:vAlign w:val="center"/>
          </w:tcPr>
          <w:p w14:paraId="176CC750" w14:textId="77777777" w:rsidR="00EC795F" w:rsidRPr="001A0A82" w:rsidRDefault="00EC795F" w:rsidP="00B45E5B">
            <w:pPr>
              <w:pStyle w:val="-le3"/>
              <w:rPr>
                <w:i/>
                <w:iCs/>
              </w:rPr>
            </w:pPr>
            <w:r w:rsidRPr="001A0A82">
              <w:rPr>
                <w:i/>
                <w:iCs/>
              </w:rPr>
              <w:t>Syringa oblata Lindl.</w:t>
            </w:r>
          </w:p>
        </w:tc>
        <w:tc>
          <w:tcPr>
            <w:tcW w:w="611" w:type="pct"/>
            <w:vAlign w:val="center"/>
          </w:tcPr>
          <w:p w14:paraId="43270F9F" w14:textId="77777777" w:rsidR="00EC795F" w:rsidRPr="001A0A82" w:rsidRDefault="00EC795F" w:rsidP="00B45E5B">
            <w:pPr>
              <w:pStyle w:val="-le3"/>
            </w:pPr>
            <w:r w:rsidRPr="001A0A82">
              <w:t>1.5</w:t>
            </w:r>
          </w:p>
        </w:tc>
        <w:tc>
          <w:tcPr>
            <w:tcW w:w="410" w:type="pct"/>
            <w:vAlign w:val="center"/>
          </w:tcPr>
          <w:p w14:paraId="4C8F0C25" w14:textId="77777777" w:rsidR="00EC795F" w:rsidRPr="001A0A82" w:rsidRDefault="00EC795F" w:rsidP="00B45E5B">
            <w:pPr>
              <w:pStyle w:val="-le3"/>
            </w:pPr>
            <w:r w:rsidRPr="001A0A82">
              <w:t>/</w:t>
            </w:r>
          </w:p>
        </w:tc>
      </w:tr>
      <w:tr w:rsidR="00EC795F" w:rsidRPr="001A0A82" w14:paraId="38FDA741" w14:textId="77777777" w:rsidTr="00B45E5B">
        <w:trPr>
          <w:trHeight w:val="340"/>
          <w:jc w:val="center"/>
        </w:trPr>
        <w:tc>
          <w:tcPr>
            <w:tcW w:w="5000" w:type="pct"/>
            <w:gridSpan w:val="8"/>
            <w:noWrap/>
            <w:vAlign w:val="center"/>
          </w:tcPr>
          <w:p w14:paraId="5915EBA3" w14:textId="77777777" w:rsidR="00EC795F" w:rsidRPr="001A0A82" w:rsidRDefault="00EC795F" w:rsidP="00B45E5B">
            <w:pPr>
              <w:pStyle w:val="-le3"/>
            </w:pPr>
            <w:r w:rsidRPr="001A0A82">
              <w:t>草木层物种记录</w:t>
            </w:r>
          </w:p>
        </w:tc>
      </w:tr>
      <w:tr w:rsidR="00B45E5B" w:rsidRPr="001A0A82" w14:paraId="464F905C" w14:textId="77777777" w:rsidTr="00B45E5B">
        <w:trPr>
          <w:trHeight w:val="340"/>
          <w:jc w:val="center"/>
        </w:trPr>
        <w:tc>
          <w:tcPr>
            <w:tcW w:w="1075" w:type="pct"/>
            <w:gridSpan w:val="2"/>
            <w:noWrap/>
            <w:vAlign w:val="center"/>
          </w:tcPr>
          <w:p w14:paraId="760636B0" w14:textId="77777777" w:rsidR="00EC795F" w:rsidRPr="001A0A82" w:rsidRDefault="00EC795F" w:rsidP="00B45E5B">
            <w:pPr>
              <w:pStyle w:val="-le3"/>
            </w:pPr>
            <w:r w:rsidRPr="001A0A82">
              <w:t>物种名</w:t>
            </w:r>
          </w:p>
        </w:tc>
        <w:tc>
          <w:tcPr>
            <w:tcW w:w="2905" w:type="pct"/>
            <w:gridSpan w:val="4"/>
            <w:noWrap/>
            <w:vAlign w:val="center"/>
          </w:tcPr>
          <w:p w14:paraId="676CE21D" w14:textId="77777777" w:rsidR="00EC795F" w:rsidRPr="001A0A82" w:rsidRDefault="00EC795F" w:rsidP="00B45E5B">
            <w:pPr>
              <w:pStyle w:val="-le3"/>
            </w:pPr>
            <w:r w:rsidRPr="001A0A82">
              <w:t>拉丁名</w:t>
            </w:r>
          </w:p>
        </w:tc>
        <w:tc>
          <w:tcPr>
            <w:tcW w:w="611" w:type="pct"/>
            <w:vAlign w:val="center"/>
          </w:tcPr>
          <w:p w14:paraId="572B6D31" w14:textId="77777777" w:rsidR="00EC795F" w:rsidRPr="001A0A82" w:rsidRDefault="00EC795F" w:rsidP="00B45E5B">
            <w:pPr>
              <w:pStyle w:val="-le3"/>
            </w:pPr>
            <w:r w:rsidRPr="001A0A82">
              <w:t>平均高度</w:t>
            </w:r>
            <w:r w:rsidRPr="001A0A82">
              <w:t>(m)</w:t>
            </w:r>
          </w:p>
        </w:tc>
        <w:tc>
          <w:tcPr>
            <w:tcW w:w="410" w:type="pct"/>
            <w:vAlign w:val="center"/>
          </w:tcPr>
          <w:p w14:paraId="3808D7E7" w14:textId="77777777" w:rsidR="00EC795F" w:rsidRPr="001A0A82" w:rsidRDefault="00EC795F" w:rsidP="00B45E5B">
            <w:pPr>
              <w:pStyle w:val="-le3"/>
            </w:pPr>
            <w:r w:rsidRPr="001A0A82">
              <w:t>盖度</w:t>
            </w:r>
            <w:r w:rsidRPr="001A0A82">
              <w:t>(%)</w:t>
            </w:r>
          </w:p>
        </w:tc>
      </w:tr>
      <w:tr w:rsidR="00B45E5B" w:rsidRPr="001A0A82" w14:paraId="4827577E" w14:textId="77777777" w:rsidTr="00B45E5B">
        <w:trPr>
          <w:trHeight w:val="340"/>
          <w:jc w:val="center"/>
        </w:trPr>
        <w:tc>
          <w:tcPr>
            <w:tcW w:w="1075" w:type="pct"/>
            <w:gridSpan w:val="2"/>
            <w:noWrap/>
            <w:vAlign w:val="center"/>
          </w:tcPr>
          <w:p w14:paraId="7561F249" w14:textId="77777777" w:rsidR="00EC795F" w:rsidRPr="001A0A82" w:rsidRDefault="00EC795F" w:rsidP="00B45E5B">
            <w:pPr>
              <w:pStyle w:val="-le3"/>
            </w:pPr>
            <w:r w:rsidRPr="001A0A82">
              <w:rPr>
                <w:szCs w:val="24"/>
              </w:rPr>
              <w:t>长芒草</w:t>
            </w:r>
          </w:p>
        </w:tc>
        <w:tc>
          <w:tcPr>
            <w:tcW w:w="2905" w:type="pct"/>
            <w:gridSpan w:val="4"/>
            <w:noWrap/>
            <w:vAlign w:val="center"/>
          </w:tcPr>
          <w:p w14:paraId="4998C4B1" w14:textId="77777777" w:rsidR="00EC795F" w:rsidRPr="001A0A82" w:rsidRDefault="00EC795F" w:rsidP="00B45E5B">
            <w:pPr>
              <w:pStyle w:val="-le3"/>
              <w:rPr>
                <w:i/>
                <w:iCs/>
                <w:shd w:val="clear" w:color="auto" w:fill="FFFFFF"/>
              </w:rPr>
            </w:pPr>
            <w:r w:rsidRPr="001A0A82">
              <w:rPr>
                <w:i/>
                <w:iCs/>
              </w:rPr>
              <w:t>Stipa bungeana Trin.</w:t>
            </w:r>
          </w:p>
        </w:tc>
        <w:tc>
          <w:tcPr>
            <w:tcW w:w="611" w:type="pct"/>
            <w:vAlign w:val="center"/>
          </w:tcPr>
          <w:p w14:paraId="04BEA2FB" w14:textId="77777777" w:rsidR="00EC795F" w:rsidRPr="001A0A82" w:rsidRDefault="00EC795F" w:rsidP="00B45E5B">
            <w:pPr>
              <w:pStyle w:val="-le3"/>
            </w:pPr>
            <w:r w:rsidRPr="001A0A82">
              <w:rPr>
                <w:szCs w:val="24"/>
              </w:rPr>
              <w:t>0.4</w:t>
            </w:r>
          </w:p>
        </w:tc>
        <w:tc>
          <w:tcPr>
            <w:tcW w:w="410" w:type="pct"/>
            <w:vAlign w:val="center"/>
          </w:tcPr>
          <w:p w14:paraId="207F2125" w14:textId="77777777" w:rsidR="00EC795F" w:rsidRPr="001A0A82" w:rsidRDefault="00EC795F" w:rsidP="00B45E5B">
            <w:pPr>
              <w:pStyle w:val="-le3"/>
            </w:pPr>
            <w:r w:rsidRPr="001A0A82">
              <w:rPr>
                <w:szCs w:val="24"/>
              </w:rPr>
              <w:t>5</w:t>
            </w:r>
          </w:p>
        </w:tc>
      </w:tr>
      <w:tr w:rsidR="00B45E5B" w:rsidRPr="001A0A82" w14:paraId="71692F21" w14:textId="77777777" w:rsidTr="00B45E5B">
        <w:trPr>
          <w:trHeight w:val="340"/>
          <w:jc w:val="center"/>
        </w:trPr>
        <w:tc>
          <w:tcPr>
            <w:tcW w:w="1075" w:type="pct"/>
            <w:gridSpan w:val="2"/>
            <w:noWrap/>
            <w:vAlign w:val="center"/>
          </w:tcPr>
          <w:p w14:paraId="28544874" w14:textId="77777777" w:rsidR="00EC795F" w:rsidRPr="001A0A82" w:rsidRDefault="00EC795F" w:rsidP="00B45E5B">
            <w:pPr>
              <w:pStyle w:val="-le3"/>
            </w:pPr>
            <w:r w:rsidRPr="001A0A82">
              <w:rPr>
                <w:szCs w:val="24"/>
              </w:rPr>
              <w:t>白羊草</w:t>
            </w:r>
          </w:p>
        </w:tc>
        <w:tc>
          <w:tcPr>
            <w:tcW w:w="2905" w:type="pct"/>
            <w:gridSpan w:val="4"/>
            <w:noWrap/>
            <w:vAlign w:val="center"/>
          </w:tcPr>
          <w:p w14:paraId="446C4F26" w14:textId="77777777" w:rsidR="00EC795F" w:rsidRPr="001A0A82" w:rsidRDefault="00EC795F" w:rsidP="00B45E5B">
            <w:pPr>
              <w:pStyle w:val="-le3"/>
              <w:rPr>
                <w:i/>
                <w:iCs/>
                <w:shd w:val="clear" w:color="auto" w:fill="FFFFFF"/>
              </w:rPr>
            </w:pPr>
            <w:r w:rsidRPr="001A0A82">
              <w:rPr>
                <w:i/>
                <w:iCs/>
                <w:shd w:val="clear" w:color="auto" w:fill="FFFFFF"/>
              </w:rPr>
              <w:t>Bothriochloa ischaemum (L.) Keng.</w:t>
            </w:r>
          </w:p>
        </w:tc>
        <w:tc>
          <w:tcPr>
            <w:tcW w:w="611" w:type="pct"/>
            <w:vAlign w:val="center"/>
          </w:tcPr>
          <w:p w14:paraId="0A2549D0" w14:textId="77777777" w:rsidR="00EC795F" w:rsidRPr="001A0A82" w:rsidRDefault="00EC795F" w:rsidP="00B45E5B">
            <w:pPr>
              <w:pStyle w:val="-le3"/>
            </w:pPr>
            <w:r w:rsidRPr="001A0A82">
              <w:rPr>
                <w:szCs w:val="24"/>
              </w:rPr>
              <w:t>0.6</w:t>
            </w:r>
          </w:p>
        </w:tc>
        <w:tc>
          <w:tcPr>
            <w:tcW w:w="410" w:type="pct"/>
            <w:vAlign w:val="center"/>
          </w:tcPr>
          <w:p w14:paraId="538D5E58" w14:textId="77777777" w:rsidR="00EC795F" w:rsidRPr="001A0A82" w:rsidRDefault="00EC795F" w:rsidP="00B45E5B">
            <w:pPr>
              <w:pStyle w:val="-le3"/>
            </w:pPr>
            <w:r w:rsidRPr="001A0A82">
              <w:rPr>
                <w:szCs w:val="24"/>
              </w:rPr>
              <w:t>10</w:t>
            </w:r>
          </w:p>
        </w:tc>
      </w:tr>
      <w:tr w:rsidR="00B45E5B" w:rsidRPr="001A0A82" w14:paraId="0E859B95" w14:textId="77777777" w:rsidTr="00B45E5B">
        <w:trPr>
          <w:trHeight w:val="340"/>
          <w:jc w:val="center"/>
        </w:trPr>
        <w:tc>
          <w:tcPr>
            <w:tcW w:w="1075" w:type="pct"/>
            <w:gridSpan w:val="2"/>
            <w:noWrap/>
            <w:vAlign w:val="center"/>
          </w:tcPr>
          <w:p w14:paraId="6B420B08" w14:textId="77777777" w:rsidR="00EC795F" w:rsidRPr="001A0A82" w:rsidRDefault="00EC795F" w:rsidP="00B45E5B">
            <w:pPr>
              <w:pStyle w:val="-le3"/>
            </w:pPr>
            <w:r w:rsidRPr="001A0A82">
              <w:rPr>
                <w:szCs w:val="24"/>
              </w:rPr>
              <w:t>丛生隐子草</w:t>
            </w:r>
          </w:p>
        </w:tc>
        <w:tc>
          <w:tcPr>
            <w:tcW w:w="2905" w:type="pct"/>
            <w:gridSpan w:val="4"/>
            <w:noWrap/>
            <w:vAlign w:val="center"/>
          </w:tcPr>
          <w:p w14:paraId="5FAE3075" w14:textId="77777777" w:rsidR="00EC795F" w:rsidRPr="001A0A82" w:rsidRDefault="00EC795F" w:rsidP="00B45E5B">
            <w:pPr>
              <w:pStyle w:val="-le3"/>
              <w:rPr>
                <w:i/>
                <w:iCs/>
                <w:shd w:val="clear" w:color="auto" w:fill="FFFFFF"/>
              </w:rPr>
            </w:pPr>
            <w:r w:rsidRPr="001A0A82">
              <w:rPr>
                <w:i/>
                <w:iCs/>
                <w:shd w:val="clear" w:color="auto" w:fill="FFFFFF"/>
              </w:rPr>
              <w:t>Cleistogenes caespitosa Keng.</w:t>
            </w:r>
          </w:p>
        </w:tc>
        <w:tc>
          <w:tcPr>
            <w:tcW w:w="611" w:type="pct"/>
            <w:vAlign w:val="center"/>
          </w:tcPr>
          <w:p w14:paraId="3885F0C4" w14:textId="77777777" w:rsidR="00EC795F" w:rsidRPr="001A0A82" w:rsidRDefault="00EC795F" w:rsidP="00B45E5B">
            <w:pPr>
              <w:pStyle w:val="-le3"/>
            </w:pPr>
            <w:r w:rsidRPr="001A0A82">
              <w:rPr>
                <w:szCs w:val="24"/>
              </w:rPr>
              <w:t>0.4</w:t>
            </w:r>
          </w:p>
        </w:tc>
        <w:tc>
          <w:tcPr>
            <w:tcW w:w="410" w:type="pct"/>
            <w:vAlign w:val="center"/>
          </w:tcPr>
          <w:p w14:paraId="05725723" w14:textId="77777777" w:rsidR="00EC795F" w:rsidRPr="001A0A82" w:rsidRDefault="00EC795F" w:rsidP="00B45E5B">
            <w:pPr>
              <w:pStyle w:val="-le3"/>
            </w:pPr>
            <w:r w:rsidRPr="001A0A82">
              <w:rPr>
                <w:szCs w:val="24"/>
              </w:rPr>
              <w:t>10</w:t>
            </w:r>
          </w:p>
        </w:tc>
      </w:tr>
      <w:tr w:rsidR="00B45E5B" w:rsidRPr="001A0A82" w14:paraId="17AFD568" w14:textId="77777777" w:rsidTr="00B45E5B">
        <w:trPr>
          <w:trHeight w:val="340"/>
          <w:jc w:val="center"/>
        </w:trPr>
        <w:tc>
          <w:tcPr>
            <w:tcW w:w="1075" w:type="pct"/>
            <w:gridSpan w:val="2"/>
            <w:noWrap/>
            <w:vAlign w:val="center"/>
          </w:tcPr>
          <w:p w14:paraId="36AE49A5" w14:textId="77777777" w:rsidR="00EC795F" w:rsidRPr="001A0A82" w:rsidRDefault="00EC795F" w:rsidP="00B45E5B">
            <w:pPr>
              <w:pStyle w:val="-le3"/>
              <w:rPr>
                <w:szCs w:val="24"/>
              </w:rPr>
            </w:pPr>
            <w:r w:rsidRPr="001A0A82">
              <w:t>矮丛苔草</w:t>
            </w:r>
          </w:p>
        </w:tc>
        <w:tc>
          <w:tcPr>
            <w:tcW w:w="2905" w:type="pct"/>
            <w:gridSpan w:val="4"/>
            <w:noWrap/>
            <w:vAlign w:val="center"/>
          </w:tcPr>
          <w:p w14:paraId="574C005A" w14:textId="77777777" w:rsidR="00EC795F" w:rsidRPr="001A0A82" w:rsidRDefault="00EC795F" w:rsidP="00B45E5B">
            <w:pPr>
              <w:pStyle w:val="-le3"/>
              <w:rPr>
                <w:i/>
                <w:iCs/>
                <w:shd w:val="clear" w:color="auto" w:fill="FFFFFF"/>
              </w:rPr>
            </w:pPr>
            <w:r w:rsidRPr="001A0A82">
              <w:rPr>
                <w:i/>
              </w:rPr>
              <w:t>Carex callitrichos V. Krecz var. nana</w:t>
            </w:r>
          </w:p>
        </w:tc>
        <w:tc>
          <w:tcPr>
            <w:tcW w:w="611" w:type="pct"/>
            <w:vAlign w:val="center"/>
          </w:tcPr>
          <w:p w14:paraId="19B66C7E" w14:textId="77777777" w:rsidR="00EC795F" w:rsidRPr="001A0A82" w:rsidRDefault="00EC795F" w:rsidP="00B45E5B">
            <w:pPr>
              <w:pStyle w:val="-le3"/>
              <w:rPr>
                <w:szCs w:val="24"/>
              </w:rPr>
            </w:pPr>
            <w:r w:rsidRPr="001A0A82">
              <w:t>0.15</w:t>
            </w:r>
          </w:p>
        </w:tc>
        <w:tc>
          <w:tcPr>
            <w:tcW w:w="410" w:type="pct"/>
            <w:vAlign w:val="center"/>
          </w:tcPr>
          <w:p w14:paraId="066CD18D" w14:textId="77777777" w:rsidR="00EC795F" w:rsidRPr="001A0A82" w:rsidRDefault="00EC795F" w:rsidP="00B45E5B">
            <w:pPr>
              <w:pStyle w:val="-le3"/>
              <w:rPr>
                <w:szCs w:val="24"/>
              </w:rPr>
            </w:pPr>
            <w:r w:rsidRPr="001A0A82">
              <w:rPr>
                <w:szCs w:val="24"/>
              </w:rPr>
              <w:t>/</w:t>
            </w:r>
          </w:p>
        </w:tc>
      </w:tr>
      <w:tr w:rsidR="00B45E5B" w:rsidRPr="001A0A82" w14:paraId="590D57FC" w14:textId="77777777" w:rsidTr="00B45E5B">
        <w:trPr>
          <w:trHeight w:val="340"/>
          <w:jc w:val="center"/>
        </w:trPr>
        <w:tc>
          <w:tcPr>
            <w:tcW w:w="1075" w:type="pct"/>
            <w:gridSpan w:val="2"/>
            <w:noWrap/>
            <w:vAlign w:val="center"/>
          </w:tcPr>
          <w:p w14:paraId="4F9ABFB0" w14:textId="77777777" w:rsidR="00EC795F" w:rsidRPr="001A0A82" w:rsidRDefault="00EC795F" w:rsidP="00B45E5B">
            <w:pPr>
              <w:pStyle w:val="-le3"/>
            </w:pPr>
            <w:r w:rsidRPr="001A0A82">
              <w:t>结缕草</w:t>
            </w:r>
          </w:p>
        </w:tc>
        <w:tc>
          <w:tcPr>
            <w:tcW w:w="2905" w:type="pct"/>
            <w:gridSpan w:val="4"/>
            <w:noWrap/>
            <w:vAlign w:val="center"/>
          </w:tcPr>
          <w:p w14:paraId="7EB892A8" w14:textId="77777777" w:rsidR="00EC795F" w:rsidRPr="001A0A82" w:rsidRDefault="00EC795F" w:rsidP="00B45E5B">
            <w:pPr>
              <w:pStyle w:val="-le3"/>
              <w:rPr>
                <w:i/>
              </w:rPr>
            </w:pPr>
            <w:r w:rsidRPr="001A0A82">
              <w:rPr>
                <w:i/>
              </w:rPr>
              <w:t>Zoysia japonica Steud</w:t>
            </w:r>
          </w:p>
        </w:tc>
        <w:tc>
          <w:tcPr>
            <w:tcW w:w="611" w:type="pct"/>
            <w:vAlign w:val="center"/>
          </w:tcPr>
          <w:p w14:paraId="09DF416D" w14:textId="77777777" w:rsidR="00EC795F" w:rsidRPr="001A0A82" w:rsidRDefault="00EC795F" w:rsidP="00B45E5B">
            <w:pPr>
              <w:pStyle w:val="-le3"/>
            </w:pPr>
            <w:r w:rsidRPr="001A0A82">
              <w:t>0.15</w:t>
            </w:r>
          </w:p>
        </w:tc>
        <w:tc>
          <w:tcPr>
            <w:tcW w:w="410" w:type="pct"/>
            <w:vAlign w:val="center"/>
          </w:tcPr>
          <w:p w14:paraId="54DDB8F4" w14:textId="77777777" w:rsidR="00EC795F" w:rsidRPr="001A0A82" w:rsidRDefault="00EC795F" w:rsidP="00B45E5B">
            <w:pPr>
              <w:pStyle w:val="-le3"/>
            </w:pPr>
            <w:r w:rsidRPr="001A0A82">
              <w:t>/</w:t>
            </w:r>
          </w:p>
        </w:tc>
      </w:tr>
      <w:tr w:rsidR="00B45E5B" w:rsidRPr="001A0A82" w14:paraId="20B3D707" w14:textId="77777777" w:rsidTr="00B45E5B">
        <w:trPr>
          <w:trHeight w:val="340"/>
          <w:jc w:val="center"/>
        </w:trPr>
        <w:tc>
          <w:tcPr>
            <w:tcW w:w="1075" w:type="pct"/>
            <w:gridSpan w:val="2"/>
            <w:noWrap/>
            <w:vAlign w:val="center"/>
          </w:tcPr>
          <w:p w14:paraId="6FF5353C" w14:textId="77777777" w:rsidR="00EC795F" w:rsidRPr="001A0A82" w:rsidRDefault="00EC795F" w:rsidP="00B45E5B">
            <w:pPr>
              <w:pStyle w:val="-le3"/>
            </w:pPr>
            <w:r w:rsidRPr="001A0A82">
              <w:rPr>
                <w:szCs w:val="24"/>
              </w:rPr>
              <w:t>野古草</w:t>
            </w:r>
          </w:p>
        </w:tc>
        <w:tc>
          <w:tcPr>
            <w:tcW w:w="2905" w:type="pct"/>
            <w:gridSpan w:val="4"/>
            <w:noWrap/>
            <w:vAlign w:val="center"/>
          </w:tcPr>
          <w:p w14:paraId="2D084512" w14:textId="77777777" w:rsidR="00EC795F" w:rsidRPr="001A0A82" w:rsidRDefault="00EC795F" w:rsidP="00B45E5B">
            <w:pPr>
              <w:pStyle w:val="-le3"/>
              <w:rPr>
                <w:i/>
                <w:iCs/>
                <w:shd w:val="clear" w:color="auto" w:fill="FFFFFF"/>
              </w:rPr>
            </w:pPr>
            <w:r w:rsidRPr="001A0A82">
              <w:rPr>
                <w:i/>
                <w:iCs/>
                <w:shd w:val="clear" w:color="auto" w:fill="FFFFFF"/>
              </w:rPr>
              <w:t>Arundinella anomala Steud.</w:t>
            </w:r>
          </w:p>
        </w:tc>
        <w:tc>
          <w:tcPr>
            <w:tcW w:w="611" w:type="pct"/>
            <w:vAlign w:val="center"/>
          </w:tcPr>
          <w:p w14:paraId="314E8A33" w14:textId="77777777" w:rsidR="00EC795F" w:rsidRPr="001A0A82" w:rsidRDefault="00EC795F" w:rsidP="00B45E5B">
            <w:pPr>
              <w:pStyle w:val="-le3"/>
            </w:pPr>
            <w:r w:rsidRPr="001A0A82">
              <w:rPr>
                <w:szCs w:val="24"/>
              </w:rPr>
              <w:t>0.6</w:t>
            </w:r>
          </w:p>
        </w:tc>
        <w:tc>
          <w:tcPr>
            <w:tcW w:w="410" w:type="pct"/>
            <w:vAlign w:val="center"/>
          </w:tcPr>
          <w:p w14:paraId="2D188505" w14:textId="77777777" w:rsidR="00EC795F" w:rsidRPr="001A0A82" w:rsidRDefault="00EC795F" w:rsidP="00B45E5B">
            <w:pPr>
              <w:pStyle w:val="-le3"/>
            </w:pPr>
            <w:r w:rsidRPr="001A0A82">
              <w:t>/</w:t>
            </w:r>
          </w:p>
        </w:tc>
      </w:tr>
      <w:tr w:rsidR="00B45E5B" w:rsidRPr="001A0A82" w14:paraId="51C7191F" w14:textId="77777777" w:rsidTr="00B45E5B">
        <w:trPr>
          <w:trHeight w:val="340"/>
          <w:jc w:val="center"/>
        </w:trPr>
        <w:tc>
          <w:tcPr>
            <w:tcW w:w="1075" w:type="pct"/>
            <w:gridSpan w:val="2"/>
            <w:noWrap/>
            <w:vAlign w:val="center"/>
          </w:tcPr>
          <w:p w14:paraId="2E4CE296" w14:textId="77777777" w:rsidR="00EC795F" w:rsidRPr="001A0A82" w:rsidRDefault="00EC795F" w:rsidP="00B45E5B">
            <w:pPr>
              <w:pStyle w:val="-le3"/>
            </w:pPr>
            <w:r w:rsidRPr="001A0A82">
              <w:rPr>
                <w:szCs w:val="24"/>
              </w:rPr>
              <w:t>黄背草</w:t>
            </w:r>
          </w:p>
        </w:tc>
        <w:tc>
          <w:tcPr>
            <w:tcW w:w="2905" w:type="pct"/>
            <w:gridSpan w:val="4"/>
            <w:noWrap/>
            <w:vAlign w:val="center"/>
          </w:tcPr>
          <w:p w14:paraId="569D736D" w14:textId="77777777" w:rsidR="00EC795F" w:rsidRPr="001A0A82" w:rsidRDefault="00EC795F" w:rsidP="00B45E5B">
            <w:pPr>
              <w:pStyle w:val="-le3"/>
              <w:rPr>
                <w:i/>
                <w:iCs/>
                <w:shd w:val="clear" w:color="auto" w:fill="FFFFFF"/>
              </w:rPr>
            </w:pPr>
            <w:r w:rsidRPr="001A0A82">
              <w:rPr>
                <w:i/>
                <w:iCs/>
                <w:shd w:val="clear" w:color="auto" w:fill="FFFFFF"/>
              </w:rPr>
              <w:t xml:space="preserve">Themeda triandra  </w:t>
            </w:r>
          </w:p>
        </w:tc>
        <w:tc>
          <w:tcPr>
            <w:tcW w:w="611" w:type="pct"/>
            <w:vAlign w:val="center"/>
          </w:tcPr>
          <w:p w14:paraId="7161FBC1" w14:textId="77777777" w:rsidR="00EC795F" w:rsidRPr="001A0A82" w:rsidRDefault="00EC795F" w:rsidP="00B45E5B">
            <w:pPr>
              <w:pStyle w:val="-le3"/>
            </w:pPr>
            <w:r w:rsidRPr="001A0A82">
              <w:rPr>
                <w:szCs w:val="24"/>
              </w:rPr>
              <w:t>0.3</w:t>
            </w:r>
          </w:p>
        </w:tc>
        <w:tc>
          <w:tcPr>
            <w:tcW w:w="410" w:type="pct"/>
            <w:vAlign w:val="center"/>
          </w:tcPr>
          <w:p w14:paraId="57040F2D" w14:textId="77777777" w:rsidR="00EC795F" w:rsidRPr="001A0A82" w:rsidRDefault="00EC795F" w:rsidP="00B45E5B">
            <w:pPr>
              <w:pStyle w:val="-le3"/>
            </w:pPr>
            <w:r w:rsidRPr="001A0A82">
              <w:t>/</w:t>
            </w:r>
          </w:p>
        </w:tc>
      </w:tr>
      <w:tr w:rsidR="00B45E5B" w:rsidRPr="001A0A82" w14:paraId="23C52D0B" w14:textId="77777777" w:rsidTr="00B45E5B">
        <w:trPr>
          <w:trHeight w:val="340"/>
          <w:jc w:val="center"/>
        </w:trPr>
        <w:tc>
          <w:tcPr>
            <w:tcW w:w="1075" w:type="pct"/>
            <w:gridSpan w:val="2"/>
            <w:noWrap/>
            <w:vAlign w:val="center"/>
          </w:tcPr>
          <w:p w14:paraId="5E1BAA0E" w14:textId="77777777" w:rsidR="00EC795F" w:rsidRPr="001A0A82" w:rsidRDefault="00EC795F" w:rsidP="00B45E5B">
            <w:pPr>
              <w:pStyle w:val="-le3"/>
              <w:rPr>
                <w:szCs w:val="24"/>
              </w:rPr>
            </w:pPr>
            <w:r w:rsidRPr="001A0A82">
              <w:rPr>
                <w:szCs w:val="24"/>
              </w:rPr>
              <w:t>长芒草</w:t>
            </w:r>
          </w:p>
        </w:tc>
        <w:tc>
          <w:tcPr>
            <w:tcW w:w="2905" w:type="pct"/>
            <w:gridSpan w:val="4"/>
            <w:noWrap/>
            <w:vAlign w:val="center"/>
          </w:tcPr>
          <w:p w14:paraId="6657B539" w14:textId="77777777" w:rsidR="00EC795F" w:rsidRPr="001A0A82" w:rsidRDefault="00EC795F" w:rsidP="00B45E5B">
            <w:pPr>
              <w:pStyle w:val="-le3"/>
              <w:rPr>
                <w:i/>
                <w:iCs/>
                <w:shd w:val="clear" w:color="auto" w:fill="FFFFFF"/>
              </w:rPr>
            </w:pPr>
            <w:r w:rsidRPr="001A0A82">
              <w:rPr>
                <w:i/>
                <w:iCs/>
                <w:shd w:val="clear" w:color="auto" w:fill="FFFFFF"/>
              </w:rPr>
              <w:t>Stipa bungeana Trin.</w:t>
            </w:r>
          </w:p>
        </w:tc>
        <w:tc>
          <w:tcPr>
            <w:tcW w:w="611" w:type="pct"/>
            <w:vAlign w:val="center"/>
          </w:tcPr>
          <w:p w14:paraId="4DD03940" w14:textId="77777777" w:rsidR="00EC795F" w:rsidRPr="001A0A82" w:rsidRDefault="00EC795F" w:rsidP="00B45E5B">
            <w:pPr>
              <w:pStyle w:val="-le3"/>
              <w:rPr>
                <w:szCs w:val="24"/>
              </w:rPr>
            </w:pPr>
            <w:r w:rsidRPr="001A0A82">
              <w:rPr>
                <w:szCs w:val="24"/>
              </w:rPr>
              <w:t>0.3</w:t>
            </w:r>
          </w:p>
        </w:tc>
        <w:tc>
          <w:tcPr>
            <w:tcW w:w="410" w:type="pct"/>
            <w:vAlign w:val="center"/>
          </w:tcPr>
          <w:p w14:paraId="48313B85" w14:textId="77777777" w:rsidR="00EC795F" w:rsidRPr="001A0A82" w:rsidRDefault="00EC795F" w:rsidP="00B45E5B">
            <w:pPr>
              <w:pStyle w:val="-le3"/>
              <w:rPr>
                <w:szCs w:val="24"/>
              </w:rPr>
            </w:pPr>
            <w:r w:rsidRPr="001A0A82">
              <w:rPr>
                <w:szCs w:val="24"/>
              </w:rPr>
              <w:t>/</w:t>
            </w:r>
          </w:p>
        </w:tc>
      </w:tr>
      <w:tr w:rsidR="00B45E5B" w:rsidRPr="001A0A82" w14:paraId="46B41CAB" w14:textId="77777777" w:rsidTr="00B45E5B">
        <w:trPr>
          <w:trHeight w:val="340"/>
          <w:jc w:val="center"/>
        </w:trPr>
        <w:tc>
          <w:tcPr>
            <w:tcW w:w="1075" w:type="pct"/>
            <w:gridSpan w:val="2"/>
            <w:noWrap/>
            <w:vAlign w:val="center"/>
          </w:tcPr>
          <w:p w14:paraId="5E5DBCA9" w14:textId="77777777" w:rsidR="00EC795F" w:rsidRPr="001A0A82" w:rsidRDefault="00EC795F" w:rsidP="00B45E5B">
            <w:pPr>
              <w:pStyle w:val="-le3"/>
              <w:rPr>
                <w:szCs w:val="24"/>
              </w:rPr>
            </w:pPr>
            <w:r w:rsidRPr="001A0A82">
              <w:rPr>
                <w:szCs w:val="24"/>
              </w:rPr>
              <w:t>贝加尔针茅</w:t>
            </w:r>
          </w:p>
        </w:tc>
        <w:tc>
          <w:tcPr>
            <w:tcW w:w="2905" w:type="pct"/>
            <w:gridSpan w:val="4"/>
            <w:noWrap/>
            <w:vAlign w:val="center"/>
          </w:tcPr>
          <w:p w14:paraId="4D1B8C0A" w14:textId="77777777" w:rsidR="00EC795F" w:rsidRPr="001A0A82" w:rsidRDefault="00EC795F" w:rsidP="00B45E5B">
            <w:pPr>
              <w:pStyle w:val="-le3"/>
              <w:rPr>
                <w:i/>
                <w:iCs/>
                <w:shd w:val="clear" w:color="auto" w:fill="FFFFFF"/>
              </w:rPr>
            </w:pPr>
            <w:r w:rsidRPr="001A0A82">
              <w:rPr>
                <w:i/>
                <w:iCs/>
                <w:shd w:val="clear" w:color="auto" w:fill="FFFFFF"/>
              </w:rPr>
              <w:t>Stipa baicalensis Roshev.</w:t>
            </w:r>
          </w:p>
        </w:tc>
        <w:tc>
          <w:tcPr>
            <w:tcW w:w="611" w:type="pct"/>
            <w:vAlign w:val="center"/>
          </w:tcPr>
          <w:p w14:paraId="34D84402" w14:textId="77777777" w:rsidR="00EC795F" w:rsidRPr="001A0A82" w:rsidRDefault="00EC795F" w:rsidP="00B45E5B">
            <w:pPr>
              <w:pStyle w:val="-le3"/>
              <w:rPr>
                <w:szCs w:val="24"/>
              </w:rPr>
            </w:pPr>
            <w:r w:rsidRPr="001A0A82">
              <w:rPr>
                <w:szCs w:val="24"/>
              </w:rPr>
              <w:t>0.4</w:t>
            </w:r>
          </w:p>
        </w:tc>
        <w:tc>
          <w:tcPr>
            <w:tcW w:w="410" w:type="pct"/>
            <w:vAlign w:val="center"/>
          </w:tcPr>
          <w:p w14:paraId="67B5DB8A" w14:textId="77777777" w:rsidR="00EC795F" w:rsidRPr="001A0A82" w:rsidRDefault="00EC795F" w:rsidP="00B45E5B">
            <w:pPr>
              <w:pStyle w:val="-le3"/>
              <w:rPr>
                <w:szCs w:val="24"/>
              </w:rPr>
            </w:pPr>
            <w:r w:rsidRPr="001A0A82">
              <w:rPr>
                <w:szCs w:val="24"/>
              </w:rPr>
              <w:t>//</w:t>
            </w:r>
          </w:p>
        </w:tc>
      </w:tr>
      <w:tr w:rsidR="00B45E5B" w:rsidRPr="001A0A82" w14:paraId="678DF27D" w14:textId="77777777" w:rsidTr="00B45E5B">
        <w:trPr>
          <w:trHeight w:val="340"/>
          <w:jc w:val="center"/>
        </w:trPr>
        <w:tc>
          <w:tcPr>
            <w:tcW w:w="1075" w:type="pct"/>
            <w:gridSpan w:val="2"/>
            <w:noWrap/>
            <w:vAlign w:val="center"/>
          </w:tcPr>
          <w:p w14:paraId="06BC964E" w14:textId="77777777" w:rsidR="00EC795F" w:rsidRPr="001A0A82" w:rsidRDefault="00EC795F" w:rsidP="00B45E5B">
            <w:pPr>
              <w:pStyle w:val="-le3"/>
            </w:pPr>
            <w:r w:rsidRPr="001A0A82">
              <w:rPr>
                <w:szCs w:val="24"/>
              </w:rPr>
              <w:t>丛生隐子草</w:t>
            </w:r>
          </w:p>
        </w:tc>
        <w:tc>
          <w:tcPr>
            <w:tcW w:w="2905" w:type="pct"/>
            <w:gridSpan w:val="4"/>
            <w:noWrap/>
            <w:vAlign w:val="center"/>
          </w:tcPr>
          <w:p w14:paraId="0BDEDB12" w14:textId="77777777" w:rsidR="00EC795F" w:rsidRPr="001A0A82" w:rsidRDefault="00EC795F" w:rsidP="00B45E5B">
            <w:pPr>
              <w:pStyle w:val="-le3"/>
              <w:rPr>
                <w:i/>
              </w:rPr>
            </w:pPr>
            <w:r w:rsidRPr="001A0A82">
              <w:rPr>
                <w:i/>
                <w:iCs/>
                <w:shd w:val="clear" w:color="auto" w:fill="FFFFFF"/>
              </w:rPr>
              <w:t>Cleistogenes caespitosa Keng</w:t>
            </w:r>
          </w:p>
        </w:tc>
        <w:tc>
          <w:tcPr>
            <w:tcW w:w="611" w:type="pct"/>
            <w:vAlign w:val="center"/>
          </w:tcPr>
          <w:p w14:paraId="7F8705DF" w14:textId="77777777" w:rsidR="00EC795F" w:rsidRPr="001A0A82" w:rsidRDefault="00EC795F" w:rsidP="00B45E5B">
            <w:pPr>
              <w:pStyle w:val="-le3"/>
            </w:pPr>
            <w:r w:rsidRPr="001A0A82">
              <w:rPr>
                <w:szCs w:val="24"/>
              </w:rPr>
              <w:t>0.3</w:t>
            </w:r>
          </w:p>
        </w:tc>
        <w:tc>
          <w:tcPr>
            <w:tcW w:w="410" w:type="pct"/>
            <w:vAlign w:val="center"/>
          </w:tcPr>
          <w:p w14:paraId="79F92F06" w14:textId="77777777" w:rsidR="00EC795F" w:rsidRPr="001A0A82" w:rsidRDefault="00EC795F" w:rsidP="00B45E5B">
            <w:pPr>
              <w:pStyle w:val="-le3"/>
            </w:pPr>
          </w:p>
        </w:tc>
      </w:tr>
      <w:tr w:rsidR="00B45E5B" w:rsidRPr="001A0A82" w14:paraId="636C98B5" w14:textId="77777777" w:rsidTr="00B45E5B">
        <w:trPr>
          <w:trHeight w:val="340"/>
          <w:jc w:val="center"/>
        </w:trPr>
        <w:tc>
          <w:tcPr>
            <w:tcW w:w="1075" w:type="pct"/>
            <w:gridSpan w:val="2"/>
            <w:noWrap/>
            <w:vAlign w:val="center"/>
          </w:tcPr>
          <w:p w14:paraId="4B9C823F" w14:textId="77777777" w:rsidR="00EC795F" w:rsidRPr="001A0A82" w:rsidRDefault="00EC795F" w:rsidP="00B45E5B">
            <w:pPr>
              <w:pStyle w:val="-le3"/>
              <w:rPr>
                <w:szCs w:val="24"/>
              </w:rPr>
            </w:pPr>
            <w:r w:rsidRPr="001A0A82">
              <w:rPr>
                <w:szCs w:val="24"/>
              </w:rPr>
              <w:t>低苔草</w:t>
            </w:r>
          </w:p>
        </w:tc>
        <w:tc>
          <w:tcPr>
            <w:tcW w:w="2905" w:type="pct"/>
            <w:gridSpan w:val="4"/>
            <w:noWrap/>
            <w:vAlign w:val="center"/>
          </w:tcPr>
          <w:p w14:paraId="4E3D86C0" w14:textId="77777777" w:rsidR="00EC795F" w:rsidRPr="001A0A82" w:rsidRDefault="00EC795F" w:rsidP="00B45E5B">
            <w:pPr>
              <w:pStyle w:val="-le3"/>
              <w:rPr>
                <w:i/>
                <w:iCs/>
                <w:shd w:val="clear" w:color="auto" w:fill="FFFFFF"/>
              </w:rPr>
            </w:pPr>
            <w:r w:rsidRPr="001A0A82">
              <w:rPr>
                <w:i/>
                <w:iCs/>
                <w:shd w:val="clear" w:color="auto" w:fill="FFFFFF"/>
              </w:rPr>
              <w:t>Carex humilis Leyss</w:t>
            </w:r>
          </w:p>
        </w:tc>
        <w:tc>
          <w:tcPr>
            <w:tcW w:w="611" w:type="pct"/>
            <w:vAlign w:val="center"/>
          </w:tcPr>
          <w:p w14:paraId="296741C1" w14:textId="77777777" w:rsidR="00EC795F" w:rsidRPr="001A0A82" w:rsidRDefault="00EC795F" w:rsidP="00B45E5B">
            <w:pPr>
              <w:pStyle w:val="-le3"/>
              <w:rPr>
                <w:szCs w:val="24"/>
              </w:rPr>
            </w:pPr>
            <w:r w:rsidRPr="001A0A82">
              <w:rPr>
                <w:szCs w:val="24"/>
              </w:rPr>
              <w:t>0.16</w:t>
            </w:r>
          </w:p>
        </w:tc>
        <w:tc>
          <w:tcPr>
            <w:tcW w:w="410" w:type="pct"/>
            <w:vAlign w:val="center"/>
          </w:tcPr>
          <w:p w14:paraId="79523FF5" w14:textId="77777777" w:rsidR="00EC795F" w:rsidRPr="001A0A82" w:rsidRDefault="00EC795F" w:rsidP="00B45E5B">
            <w:pPr>
              <w:pStyle w:val="-le3"/>
              <w:rPr>
                <w:szCs w:val="24"/>
              </w:rPr>
            </w:pPr>
            <w:r w:rsidRPr="001A0A82">
              <w:rPr>
                <w:szCs w:val="24"/>
              </w:rPr>
              <w:t>/</w:t>
            </w:r>
          </w:p>
        </w:tc>
      </w:tr>
      <w:tr w:rsidR="00B45E5B" w:rsidRPr="001A0A82" w14:paraId="4DCF4150" w14:textId="77777777" w:rsidTr="00B45E5B">
        <w:trPr>
          <w:trHeight w:val="340"/>
          <w:jc w:val="center"/>
        </w:trPr>
        <w:tc>
          <w:tcPr>
            <w:tcW w:w="1075" w:type="pct"/>
            <w:gridSpan w:val="2"/>
            <w:noWrap/>
            <w:vAlign w:val="center"/>
          </w:tcPr>
          <w:p w14:paraId="582B3796" w14:textId="77777777" w:rsidR="00EC795F" w:rsidRPr="001A0A82" w:rsidRDefault="00EC795F" w:rsidP="00B45E5B">
            <w:pPr>
              <w:pStyle w:val="-le3"/>
            </w:pPr>
            <w:r w:rsidRPr="001A0A82">
              <w:rPr>
                <w:szCs w:val="24"/>
              </w:rPr>
              <w:t>多叶隐子草</w:t>
            </w:r>
          </w:p>
        </w:tc>
        <w:tc>
          <w:tcPr>
            <w:tcW w:w="2905" w:type="pct"/>
            <w:gridSpan w:val="4"/>
            <w:noWrap/>
            <w:vAlign w:val="center"/>
          </w:tcPr>
          <w:p w14:paraId="0D005B8C" w14:textId="77777777" w:rsidR="00EC795F" w:rsidRPr="001A0A82" w:rsidRDefault="00EC795F" w:rsidP="00B45E5B">
            <w:pPr>
              <w:pStyle w:val="-le3"/>
              <w:rPr>
                <w:i/>
              </w:rPr>
            </w:pPr>
            <w:r w:rsidRPr="001A0A82">
              <w:rPr>
                <w:i/>
                <w:iCs/>
                <w:shd w:val="clear" w:color="auto" w:fill="FFFFFF"/>
              </w:rPr>
              <w:t>Cleistogenes polyphylla Keng ex Keng f. et L. Liou</w:t>
            </w:r>
          </w:p>
        </w:tc>
        <w:tc>
          <w:tcPr>
            <w:tcW w:w="611" w:type="pct"/>
            <w:vAlign w:val="center"/>
          </w:tcPr>
          <w:p w14:paraId="61C4CC78" w14:textId="77777777" w:rsidR="00EC795F" w:rsidRPr="001A0A82" w:rsidRDefault="00EC795F" w:rsidP="00B45E5B">
            <w:pPr>
              <w:pStyle w:val="-le3"/>
            </w:pPr>
            <w:r w:rsidRPr="001A0A82">
              <w:rPr>
                <w:szCs w:val="24"/>
              </w:rPr>
              <w:t>0.3</w:t>
            </w:r>
          </w:p>
        </w:tc>
        <w:tc>
          <w:tcPr>
            <w:tcW w:w="410" w:type="pct"/>
            <w:vAlign w:val="center"/>
          </w:tcPr>
          <w:p w14:paraId="55E503CA" w14:textId="77777777" w:rsidR="00EC795F" w:rsidRPr="001A0A82" w:rsidRDefault="00EC795F" w:rsidP="00B45E5B">
            <w:pPr>
              <w:pStyle w:val="-le3"/>
            </w:pPr>
            <w:r w:rsidRPr="001A0A82">
              <w:t>/</w:t>
            </w:r>
          </w:p>
        </w:tc>
      </w:tr>
      <w:tr w:rsidR="00B45E5B" w:rsidRPr="001A0A82" w14:paraId="40DFB1EE" w14:textId="77777777" w:rsidTr="00B45E5B">
        <w:trPr>
          <w:trHeight w:val="340"/>
          <w:jc w:val="center"/>
        </w:trPr>
        <w:tc>
          <w:tcPr>
            <w:tcW w:w="1075" w:type="pct"/>
            <w:gridSpan w:val="2"/>
            <w:noWrap/>
            <w:vAlign w:val="center"/>
          </w:tcPr>
          <w:p w14:paraId="2309673E" w14:textId="77777777" w:rsidR="00EC795F" w:rsidRPr="001A0A82" w:rsidRDefault="00EC795F" w:rsidP="00B45E5B">
            <w:pPr>
              <w:pStyle w:val="-le3"/>
              <w:rPr>
                <w:szCs w:val="24"/>
              </w:rPr>
            </w:pPr>
            <w:r w:rsidRPr="001A0A82">
              <w:rPr>
                <w:szCs w:val="24"/>
              </w:rPr>
              <w:t>凸脉苔草</w:t>
            </w:r>
          </w:p>
        </w:tc>
        <w:tc>
          <w:tcPr>
            <w:tcW w:w="2905" w:type="pct"/>
            <w:gridSpan w:val="4"/>
            <w:noWrap/>
            <w:vAlign w:val="center"/>
          </w:tcPr>
          <w:p w14:paraId="3ACA6C72" w14:textId="77777777" w:rsidR="00EC795F" w:rsidRPr="001A0A82" w:rsidRDefault="00EC795F" w:rsidP="00B45E5B">
            <w:pPr>
              <w:pStyle w:val="-le3"/>
              <w:rPr>
                <w:i/>
                <w:iCs/>
                <w:shd w:val="clear" w:color="auto" w:fill="FFFFFF"/>
              </w:rPr>
            </w:pPr>
            <w:r w:rsidRPr="001A0A82">
              <w:rPr>
                <w:i/>
                <w:iCs/>
                <w:shd w:val="clear" w:color="auto" w:fill="FFFFFF"/>
              </w:rPr>
              <w:t>Carexlanceolata Boott</w:t>
            </w:r>
          </w:p>
        </w:tc>
        <w:tc>
          <w:tcPr>
            <w:tcW w:w="611" w:type="pct"/>
            <w:vAlign w:val="center"/>
          </w:tcPr>
          <w:p w14:paraId="02AF30BA" w14:textId="77777777" w:rsidR="00EC795F" w:rsidRPr="001A0A82" w:rsidRDefault="00EC795F" w:rsidP="00B45E5B">
            <w:pPr>
              <w:pStyle w:val="-le3"/>
              <w:rPr>
                <w:szCs w:val="24"/>
              </w:rPr>
            </w:pPr>
            <w:r w:rsidRPr="001A0A82">
              <w:rPr>
                <w:szCs w:val="24"/>
              </w:rPr>
              <w:t>0.15</w:t>
            </w:r>
          </w:p>
        </w:tc>
        <w:tc>
          <w:tcPr>
            <w:tcW w:w="410" w:type="pct"/>
            <w:vAlign w:val="center"/>
          </w:tcPr>
          <w:p w14:paraId="15ED04D9" w14:textId="77777777" w:rsidR="00EC795F" w:rsidRPr="001A0A82" w:rsidRDefault="00EC795F" w:rsidP="00B45E5B">
            <w:pPr>
              <w:pStyle w:val="-le3"/>
              <w:rPr>
                <w:szCs w:val="24"/>
              </w:rPr>
            </w:pPr>
            <w:r w:rsidRPr="001A0A82">
              <w:rPr>
                <w:szCs w:val="24"/>
              </w:rPr>
              <w:t>/</w:t>
            </w:r>
          </w:p>
        </w:tc>
      </w:tr>
      <w:tr w:rsidR="00B45E5B" w:rsidRPr="001A0A82" w14:paraId="04825E69" w14:textId="77777777" w:rsidTr="00B45E5B">
        <w:trPr>
          <w:trHeight w:val="340"/>
          <w:jc w:val="center"/>
        </w:trPr>
        <w:tc>
          <w:tcPr>
            <w:tcW w:w="1075" w:type="pct"/>
            <w:gridSpan w:val="2"/>
            <w:noWrap/>
            <w:vAlign w:val="center"/>
          </w:tcPr>
          <w:p w14:paraId="60B9D1AC" w14:textId="77777777" w:rsidR="00EC795F" w:rsidRPr="001A0A82" w:rsidRDefault="00EC795F" w:rsidP="00B45E5B">
            <w:pPr>
              <w:pStyle w:val="-le3"/>
            </w:pPr>
            <w:r w:rsidRPr="001A0A82">
              <w:rPr>
                <w:szCs w:val="24"/>
              </w:rPr>
              <w:t>糙隐子草</w:t>
            </w:r>
          </w:p>
        </w:tc>
        <w:tc>
          <w:tcPr>
            <w:tcW w:w="2905" w:type="pct"/>
            <w:gridSpan w:val="4"/>
            <w:noWrap/>
            <w:vAlign w:val="center"/>
          </w:tcPr>
          <w:p w14:paraId="53ADA7FF" w14:textId="77777777" w:rsidR="00EC795F" w:rsidRPr="001A0A82" w:rsidRDefault="00EC795F" w:rsidP="00B45E5B">
            <w:pPr>
              <w:pStyle w:val="-le3"/>
              <w:rPr>
                <w:i/>
              </w:rPr>
            </w:pPr>
            <w:r w:rsidRPr="001A0A82">
              <w:rPr>
                <w:i/>
                <w:iCs/>
                <w:shd w:val="clear" w:color="auto" w:fill="FFFFFF"/>
              </w:rPr>
              <w:t>Cleistogenes squarrosa (Trin.) Keng</w:t>
            </w:r>
          </w:p>
        </w:tc>
        <w:tc>
          <w:tcPr>
            <w:tcW w:w="611" w:type="pct"/>
            <w:vAlign w:val="center"/>
          </w:tcPr>
          <w:p w14:paraId="4812CCC9" w14:textId="77777777" w:rsidR="00EC795F" w:rsidRPr="001A0A82" w:rsidRDefault="00EC795F" w:rsidP="00B45E5B">
            <w:pPr>
              <w:pStyle w:val="-le3"/>
            </w:pPr>
            <w:r w:rsidRPr="001A0A82">
              <w:rPr>
                <w:szCs w:val="24"/>
              </w:rPr>
              <w:t>0.2</w:t>
            </w:r>
          </w:p>
        </w:tc>
        <w:tc>
          <w:tcPr>
            <w:tcW w:w="410" w:type="pct"/>
            <w:vAlign w:val="center"/>
          </w:tcPr>
          <w:p w14:paraId="14470B1F" w14:textId="77777777" w:rsidR="00EC795F" w:rsidRPr="001A0A82" w:rsidRDefault="00EC795F" w:rsidP="00B45E5B">
            <w:pPr>
              <w:pStyle w:val="-le3"/>
            </w:pPr>
            <w:r w:rsidRPr="001A0A82">
              <w:t>/</w:t>
            </w:r>
          </w:p>
        </w:tc>
      </w:tr>
      <w:tr w:rsidR="00B45E5B" w:rsidRPr="001A0A82" w14:paraId="0D793DA7" w14:textId="77777777" w:rsidTr="00B45E5B">
        <w:trPr>
          <w:trHeight w:val="340"/>
          <w:jc w:val="center"/>
        </w:trPr>
        <w:tc>
          <w:tcPr>
            <w:tcW w:w="1075" w:type="pct"/>
            <w:gridSpan w:val="2"/>
            <w:noWrap/>
            <w:vAlign w:val="center"/>
          </w:tcPr>
          <w:p w14:paraId="186C93D3" w14:textId="77777777" w:rsidR="00EC795F" w:rsidRPr="001A0A82" w:rsidRDefault="00EC795F" w:rsidP="00B45E5B">
            <w:pPr>
              <w:pStyle w:val="-le3"/>
            </w:pPr>
            <w:r w:rsidRPr="001A0A82">
              <w:t>地榆</w:t>
            </w:r>
          </w:p>
        </w:tc>
        <w:tc>
          <w:tcPr>
            <w:tcW w:w="2905" w:type="pct"/>
            <w:gridSpan w:val="4"/>
            <w:noWrap/>
            <w:vAlign w:val="center"/>
          </w:tcPr>
          <w:p w14:paraId="186FC98A" w14:textId="77777777" w:rsidR="00EC795F" w:rsidRPr="001A0A82" w:rsidRDefault="00EC795F" w:rsidP="00B45E5B">
            <w:pPr>
              <w:pStyle w:val="-le3"/>
              <w:rPr>
                <w:i/>
              </w:rPr>
            </w:pPr>
            <w:r w:rsidRPr="001A0A82">
              <w:rPr>
                <w:i/>
                <w:iCs/>
              </w:rPr>
              <w:t>Sanguisorba officinalis </w:t>
            </w:r>
            <w:r w:rsidRPr="001A0A82">
              <w:rPr>
                <w:i/>
              </w:rPr>
              <w:t>L.</w:t>
            </w:r>
          </w:p>
        </w:tc>
        <w:tc>
          <w:tcPr>
            <w:tcW w:w="611" w:type="pct"/>
            <w:vAlign w:val="center"/>
          </w:tcPr>
          <w:p w14:paraId="13937C57" w14:textId="77777777" w:rsidR="00EC795F" w:rsidRPr="001A0A82" w:rsidRDefault="00EC795F" w:rsidP="00B45E5B">
            <w:pPr>
              <w:pStyle w:val="-le3"/>
            </w:pPr>
            <w:r w:rsidRPr="001A0A82">
              <w:t>0.2</w:t>
            </w:r>
          </w:p>
        </w:tc>
        <w:tc>
          <w:tcPr>
            <w:tcW w:w="410" w:type="pct"/>
            <w:vAlign w:val="center"/>
          </w:tcPr>
          <w:p w14:paraId="1C15DAD7" w14:textId="77777777" w:rsidR="00EC795F" w:rsidRPr="001A0A82" w:rsidRDefault="00EC795F" w:rsidP="00B45E5B">
            <w:pPr>
              <w:pStyle w:val="-le3"/>
            </w:pPr>
            <w:r w:rsidRPr="001A0A82">
              <w:t>/</w:t>
            </w:r>
          </w:p>
        </w:tc>
      </w:tr>
      <w:tr w:rsidR="00B45E5B" w:rsidRPr="001A0A82" w14:paraId="31BA09CB" w14:textId="77777777" w:rsidTr="00B45E5B">
        <w:trPr>
          <w:trHeight w:val="340"/>
          <w:jc w:val="center"/>
        </w:trPr>
        <w:tc>
          <w:tcPr>
            <w:tcW w:w="1075" w:type="pct"/>
            <w:gridSpan w:val="2"/>
            <w:noWrap/>
            <w:vAlign w:val="center"/>
          </w:tcPr>
          <w:p w14:paraId="7F3EF772" w14:textId="77777777" w:rsidR="00EC795F" w:rsidRPr="001A0A82" w:rsidRDefault="00EC795F" w:rsidP="00B45E5B">
            <w:pPr>
              <w:pStyle w:val="-le3"/>
            </w:pPr>
            <w:r w:rsidRPr="001A0A82">
              <w:rPr>
                <w:szCs w:val="24"/>
              </w:rPr>
              <w:t>大针茅</w:t>
            </w:r>
          </w:p>
        </w:tc>
        <w:tc>
          <w:tcPr>
            <w:tcW w:w="2905" w:type="pct"/>
            <w:gridSpan w:val="4"/>
            <w:noWrap/>
            <w:vAlign w:val="center"/>
          </w:tcPr>
          <w:p w14:paraId="2DA7D111" w14:textId="77777777" w:rsidR="00EC795F" w:rsidRPr="001A0A82" w:rsidRDefault="00EC795F" w:rsidP="00B45E5B">
            <w:pPr>
              <w:pStyle w:val="-le3"/>
              <w:rPr>
                <w:i/>
              </w:rPr>
            </w:pPr>
            <w:r w:rsidRPr="001A0A82">
              <w:rPr>
                <w:i/>
                <w:iCs/>
                <w:shd w:val="clear" w:color="auto" w:fill="FFFFFF"/>
              </w:rPr>
              <w:t>Stipa grandis P.A. Smirn</w:t>
            </w:r>
          </w:p>
        </w:tc>
        <w:tc>
          <w:tcPr>
            <w:tcW w:w="611" w:type="pct"/>
            <w:vAlign w:val="center"/>
          </w:tcPr>
          <w:p w14:paraId="1A0C4E5F" w14:textId="77777777" w:rsidR="00EC795F" w:rsidRPr="001A0A82" w:rsidRDefault="00EC795F" w:rsidP="00B45E5B">
            <w:pPr>
              <w:pStyle w:val="-le3"/>
            </w:pPr>
            <w:r w:rsidRPr="001A0A82">
              <w:rPr>
                <w:szCs w:val="24"/>
              </w:rPr>
              <w:t>0.6</w:t>
            </w:r>
          </w:p>
        </w:tc>
        <w:tc>
          <w:tcPr>
            <w:tcW w:w="410" w:type="pct"/>
            <w:vAlign w:val="center"/>
          </w:tcPr>
          <w:p w14:paraId="65275A24" w14:textId="77777777" w:rsidR="00EC795F" w:rsidRPr="001A0A82" w:rsidRDefault="00EC795F" w:rsidP="00B45E5B">
            <w:pPr>
              <w:pStyle w:val="-le3"/>
            </w:pPr>
            <w:r w:rsidRPr="001A0A82">
              <w:t>/</w:t>
            </w:r>
          </w:p>
        </w:tc>
      </w:tr>
      <w:tr w:rsidR="00B45E5B" w:rsidRPr="001A0A82" w14:paraId="6FAF8B81" w14:textId="77777777" w:rsidTr="00B45E5B">
        <w:trPr>
          <w:trHeight w:val="3861"/>
          <w:jc w:val="center"/>
        </w:trPr>
        <w:tc>
          <w:tcPr>
            <w:tcW w:w="1075" w:type="pct"/>
            <w:gridSpan w:val="2"/>
            <w:noWrap/>
            <w:vAlign w:val="center"/>
          </w:tcPr>
          <w:p w14:paraId="49168E1B" w14:textId="77777777" w:rsidR="00EC795F" w:rsidRPr="001A0A82" w:rsidRDefault="00EC795F" w:rsidP="00B45E5B">
            <w:pPr>
              <w:pStyle w:val="-le3"/>
            </w:pPr>
            <w:r w:rsidRPr="001A0A82">
              <w:lastRenderedPageBreak/>
              <w:t>现场照片</w:t>
            </w:r>
          </w:p>
        </w:tc>
        <w:tc>
          <w:tcPr>
            <w:tcW w:w="3925" w:type="pct"/>
            <w:gridSpan w:val="6"/>
            <w:noWrap/>
            <w:vAlign w:val="center"/>
          </w:tcPr>
          <w:p w14:paraId="01568817" w14:textId="2B327E31" w:rsidR="00EC795F" w:rsidRPr="001A0A82" w:rsidRDefault="00EC795F" w:rsidP="00B45E5B">
            <w:pPr>
              <w:pStyle w:val="-le3"/>
            </w:pPr>
          </w:p>
        </w:tc>
      </w:tr>
    </w:tbl>
    <w:bookmarkEnd w:id="350"/>
    <w:p w14:paraId="42C5631E" w14:textId="6C992A0F" w:rsidR="00EC795F" w:rsidRPr="001A0A82" w:rsidRDefault="00EC795F" w:rsidP="00B45E5B">
      <w:pPr>
        <w:pStyle w:val="-le"/>
      </w:pPr>
      <w:r w:rsidRPr="001A0A82">
        <w:t>表</w:t>
      </w:r>
      <w:r w:rsidR="00B45E5B">
        <w:t>4</w:t>
      </w:r>
      <w:r w:rsidRPr="001A0A82">
        <w:t xml:space="preserve">.2-9    </w:t>
      </w:r>
      <w:r w:rsidRPr="001A0A82">
        <w:t>植物群落样方调查记录表（灌</w:t>
      </w:r>
      <w:r w:rsidRPr="001A0A82">
        <w:t>3#</w:t>
      </w:r>
      <w:r w:rsidRPr="001A0A82">
        <w:t>点位）</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53"/>
        <w:gridCol w:w="690"/>
        <w:gridCol w:w="1235"/>
        <w:gridCol w:w="1028"/>
        <w:gridCol w:w="1160"/>
        <w:gridCol w:w="1049"/>
        <w:gridCol w:w="1237"/>
        <w:gridCol w:w="870"/>
      </w:tblGrid>
      <w:tr w:rsidR="00B45E5B" w:rsidRPr="001A0A82" w14:paraId="76A01CC2" w14:textId="77777777" w:rsidTr="00B45E5B">
        <w:trPr>
          <w:trHeight w:val="340"/>
          <w:jc w:val="center"/>
        </w:trPr>
        <w:tc>
          <w:tcPr>
            <w:tcW w:w="742" w:type="pct"/>
            <w:noWrap/>
            <w:vAlign w:val="center"/>
          </w:tcPr>
          <w:p w14:paraId="29783E6E" w14:textId="77777777" w:rsidR="00EC795F" w:rsidRPr="001A0A82" w:rsidRDefault="00EC795F" w:rsidP="00B45E5B">
            <w:pPr>
              <w:pStyle w:val="-le3"/>
            </w:pPr>
            <w:r w:rsidRPr="001A0A82">
              <w:t>名称</w:t>
            </w:r>
          </w:p>
        </w:tc>
        <w:tc>
          <w:tcPr>
            <w:tcW w:w="1745" w:type="pct"/>
            <w:gridSpan w:val="3"/>
            <w:noWrap/>
            <w:vAlign w:val="center"/>
          </w:tcPr>
          <w:p w14:paraId="04FFD536" w14:textId="77777777" w:rsidR="00EC795F" w:rsidRPr="001A0A82" w:rsidRDefault="00EC795F" w:rsidP="00B45E5B">
            <w:pPr>
              <w:pStyle w:val="-le3"/>
            </w:pPr>
            <w:r w:rsidRPr="001A0A82">
              <w:t>灌木林地</w:t>
            </w:r>
            <w:r w:rsidRPr="001A0A82">
              <w:t>3#</w:t>
            </w:r>
            <w:r w:rsidRPr="001A0A82">
              <w:t>样方</w:t>
            </w:r>
          </w:p>
        </w:tc>
        <w:tc>
          <w:tcPr>
            <w:tcW w:w="686" w:type="pct"/>
            <w:vAlign w:val="center"/>
          </w:tcPr>
          <w:p w14:paraId="65A32486" w14:textId="77777777" w:rsidR="00EC795F" w:rsidRPr="001A0A82" w:rsidRDefault="00EC795F" w:rsidP="00B45E5B">
            <w:pPr>
              <w:pStyle w:val="-le3"/>
            </w:pPr>
            <w:r w:rsidRPr="001A0A82">
              <w:t>地点</w:t>
            </w:r>
          </w:p>
        </w:tc>
        <w:tc>
          <w:tcPr>
            <w:tcW w:w="1827" w:type="pct"/>
            <w:gridSpan w:val="3"/>
            <w:noWrap/>
            <w:vAlign w:val="center"/>
          </w:tcPr>
          <w:p w14:paraId="3EBD1374" w14:textId="77777777" w:rsidR="00EC795F" w:rsidRPr="001A0A82" w:rsidRDefault="00EC795F" w:rsidP="00B45E5B">
            <w:pPr>
              <w:pStyle w:val="-le3"/>
            </w:pPr>
            <w:r w:rsidRPr="001A0A82">
              <w:t>后石头梁</w:t>
            </w:r>
          </w:p>
        </w:tc>
      </w:tr>
      <w:tr w:rsidR="00B45E5B" w:rsidRPr="001A0A82" w14:paraId="2C9CDADC" w14:textId="77777777" w:rsidTr="00B45E5B">
        <w:trPr>
          <w:trHeight w:val="340"/>
          <w:jc w:val="center"/>
        </w:trPr>
        <w:tc>
          <w:tcPr>
            <w:tcW w:w="742" w:type="pct"/>
            <w:noWrap/>
            <w:vAlign w:val="center"/>
          </w:tcPr>
          <w:p w14:paraId="777C3396" w14:textId="77777777" w:rsidR="00EC795F" w:rsidRPr="001A0A82" w:rsidRDefault="00EC795F" w:rsidP="00B45E5B">
            <w:pPr>
              <w:pStyle w:val="-le3"/>
            </w:pPr>
            <w:r w:rsidRPr="001A0A82">
              <w:t>样方编号</w:t>
            </w:r>
          </w:p>
        </w:tc>
        <w:tc>
          <w:tcPr>
            <w:tcW w:w="407" w:type="pct"/>
            <w:noWrap/>
            <w:vAlign w:val="center"/>
          </w:tcPr>
          <w:p w14:paraId="72D3FE18" w14:textId="77777777" w:rsidR="00EC795F" w:rsidRPr="001A0A82" w:rsidRDefault="00EC795F" w:rsidP="00B45E5B">
            <w:pPr>
              <w:pStyle w:val="-le3"/>
            </w:pPr>
            <w:r w:rsidRPr="001A0A82">
              <w:t>灌</w:t>
            </w:r>
            <w:r w:rsidRPr="001A0A82">
              <w:t>3#</w:t>
            </w:r>
          </w:p>
        </w:tc>
        <w:tc>
          <w:tcPr>
            <w:tcW w:w="730" w:type="pct"/>
            <w:vAlign w:val="center"/>
          </w:tcPr>
          <w:p w14:paraId="49C7E19E" w14:textId="77777777" w:rsidR="00EC795F" w:rsidRPr="001A0A82" w:rsidRDefault="00EC795F" w:rsidP="00B45E5B">
            <w:pPr>
              <w:pStyle w:val="-le3"/>
            </w:pPr>
            <w:r w:rsidRPr="001A0A82">
              <w:t>样方面积</w:t>
            </w:r>
          </w:p>
        </w:tc>
        <w:tc>
          <w:tcPr>
            <w:tcW w:w="608" w:type="pct"/>
            <w:vAlign w:val="center"/>
          </w:tcPr>
          <w:p w14:paraId="142750D4" w14:textId="77777777" w:rsidR="00EC795F" w:rsidRPr="001A0A82" w:rsidRDefault="00EC795F" w:rsidP="00B45E5B">
            <w:pPr>
              <w:pStyle w:val="-le3"/>
            </w:pPr>
            <w:r w:rsidRPr="001A0A82">
              <w:t>10×10m</w:t>
            </w:r>
          </w:p>
        </w:tc>
        <w:tc>
          <w:tcPr>
            <w:tcW w:w="686" w:type="pct"/>
            <w:vAlign w:val="center"/>
          </w:tcPr>
          <w:p w14:paraId="4354941B" w14:textId="77777777" w:rsidR="00EC795F" w:rsidRPr="001A0A82" w:rsidRDefault="00EC795F" w:rsidP="00B45E5B">
            <w:pPr>
              <w:pStyle w:val="-le3"/>
            </w:pPr>
            <w:r w:rsidRPr="001A0A82">
              <w:t>坐标</w:t>
            </w:r>
          </w:p>
        </w:tc>
        <w:tc>
          <w:tcPr>
            <w:tcW w:w="1827" w:type="pct"/>
            <w:gridSpan w:val="3"/>
            <w:noWrap/>
            <w:vAlign w:val="center"/>
          </w:tcPr>
          <w:p w14:paraId="1EC2A767" w14:textId="77777777" w:rsidR="00EC795F" w:rsidRPr="001A0A82" w:rsidRDefault="00EC795F" w:rsidP="00B45E5B">
            <w:pPr>
              <w:pStyle w:val="-le3"/>
            </w:pPr>
            <w:r w:rsidRPr="001A0A82">
              <w:t>E120.484881388, N42.117798504</w:t>
            </w:r>
          </w:p>
        </w:tc>
      </w:tr>
      <w:tr w:rsidR="00B45E5B" w:rsidRPr="001A0A82" w14:paraId="0E0F03BE" w14:textId="77777777" w:rsidTr="00B45E5B">
        <w:trPr>
          <w:trHeight w:val="340"/>
          <w:jc w:val="center"/>
        </w:trPr>
        <w:tc>
          <w:tcPr>
            <w:tcW w:w="742" w:type="pct"/>
            <w:noWrap/>
            <w:vAlign w:val="center"/>
          </w:tcPr>
          <w:p w14:paraId="1884E57E" w14:textId="77777777" w:rsidR="00EC795F" w:rsidRPr="001A0A82" w:rsidRDefault="00EC795F" w:rsidP="00B45E5B">
            <w:pPr>
              <w:pStyle w:val="-le3"/>
            </w:pPr>
            <w:r w:rsidRPr="001A0A82">
              <w:t>海拔</w:t>
            </w:r>
          </w:p>
        </w:tc>
        <w:tc>
          <w:tcPr>
            <w:tcW w:w="407" w:type="pct"/>
            <w:noWrap/>
            <w:vAlign w:val="center"/>
          </w:tcPr>
          <w:p w14:paraId="3D64D5C3" w14:textId="77777777" w:rsidR="00EC795F" w:rsidRPr="001A0A82" w:rsidRDefault="00EC795F" w:rsidP="00B45E5B">
            <w:pPr>
              <w:pStyle w:val="-le3"/>
            </w:pPr>
            <w:r w:rsidRPr="001A0A82">
              <w:t>804m</w:t>
            </w:r>
          </w:p>
        </w:tc>
        <w:tc>
          <w:tcPr>
            <w:tcW w:w="730" w:type="pct"/>
            <w:vAlign w:val="center"/>
          </w:tcPr>
          <w:p w14:paraId="60695C26" w14:textId="77777777" w:rsidR="00EC795F" w:rsidRPr="001A0A82" w:rsidRDefault="00EC795F" w:rsidP="00B45E5B">
            <w:pPr>
              <w:pStyle w:val="-le3"/>
            </w:pPr>
            <w:r w:rsidRPr="001A0A82">
              <w:t>坡向</w:t>
            </w:r>
          </w:p>
        </w:tc>
        <w:tc>
          <w:tcPr>
            <w:tcW w:w="608" w:type="pct"/>
            <w:vAlign w:val="center"/>
          </w:tcPr>
          <w:p w14:paraId="4501147E" w14:textId="77777777" w:rsidR="00EC795F" w:rsidRPr="001A0A82" w:rsidRDefault="00EC795F" w:rsidP="00B45E5B">
            <w:pPr>
              <w:pStyle w:val="-le3"/>
            </w:pPr>
            <w:r w:rsidRPr="001A0A82">
              <w:t>北</w:t>
            </w:r>
          </w:p>
        </w:tc>
        <w:tc>
          <w:tcPr>
            <w:tcW w:w="686" w:type="pct"/>
            <w:vAlign w:val="center"/>
          </w:tcPr>
          <w:p w14:paraId="557BF4D2" w14:textId="77777777" w:rsidR="00EC795F" w:rsidRPr="001A0A82" w:rsidRDefault="00EC795F" w:rsidP="00B45E5B">
            <w:pPr>
              <w:pStyle w:val="-le3"/>
            </w:pPr>
            <w:r w:rsidRPr="001A0A82">
              <w:t>坡位</w:t>
            </w:r>
          </w:p>
        </w:tc>
        <w:tc>
          <w:tcPr>
            <w:tcW w:w="581" w:type="pct"/>
            <w:noWrap/>
            <w:vAlign w:val="center"/>
          </w:tcPr>
          <w:p w14:paraId="0F6C0E55" w14:textId="77777777" w:rsidR="00EC795F" w:rsidRPr="001A0A82" w:rsidRDefault="00EC795F" w:rsidP="00B45E5B">
            <w:pPr>
              <w:pStyle w:val="-le3"/>
            </w:pPr>
            <w:r w:rsidRPr="001A0A82">
              <w:t>山腰</w:t>
            </w:r>
          </w:p>
        </w:tc>
        <w:tc>
          <w:tcPr>
            <w:tcW w:w="732" w:type="pct"/>
            <w:vAlign w:val="center"/>
          </w:tcPr>
          <w:p w14:paraId="3F6E97E3" w14:textId="77777777" w:rsidR="00EC795F" w:rsidRPr="001A0A82" w:rsidRDefault="00EC795F" w:rsidP="00B45E5B">
            <w:pPr>
              <w:pStyle w:val="-le3"/>
            </w:pPr>
            <w:r w:rsidRPr="001A0A82">
              <w:t>坡度</w:t>
            </w:r>
          </w:p>
        </w:tc>
        <w:tc>
          <w:tcPr>
            <w:tcW w:w="514" w:type="pct"/>
            <w:vAlign w:val="center"/>
          </w:tcPr>
          <w:p w14:paraId="10C5C479" w14:textId="77777777" w:rsidR="00EC795F" w:rsidRPr="001A0A82" w:rsidRDefault="00EC795F" w:rsidP="00B45E5B">
            <w:pPr>
              <w:pStyle w:val="-le3"/>
            </w:pPr>
            <w:r w:rsidRPr="001A0A82">
              <w:t>32°</w:t>
            </w:r>
          </w:p>
        </w:tc>
      </w:tr>
      <w:tr w:rsidR="00B45E5B" w:rsidRPr="001A0A82" w14:paraId="379590B2" w14:textId="77777777" w:rsidTr="00B45E5B">
        <w:trPr>
          <w:trHeight w:val="340"/>
          <w:jc w:val="center"/>
        </w:trPr>
        <w:tc>
          <w:tcPr>
            <w:tcW w:w="742" w:type="pct"/>
            <w:noWrap/>
            <w:vAlign w:val="center"/>
          </w:tcPr>
          <w:p w14:paraId="710F42D2" w14:textId="77777777" w:rsidR="00EC795F" w:rsidRPr="001A0A82" w:rsidRDefault="00EC795F" w:rsidP="00B45E5B">
            <w:pPr>
              <w:pStyle w:val="-le3"/>
            </w:pPr>
            <w:r w:rsidRPr="001A0A82">
              <w:t>土壤类型</w:t>
            </w:r>
          </w:p>
        </w:tc>
        <w:tc>
          <w:tcPr>
            <w:tcW w:w="407" w:type="pct"/>
            <w:noWrap/>
            <w:vAlign w:val="center"/>
          </w:tcPr>
          <w:p w14:paraId="71837855" w14:textId="77777777" w:rsidR="00EC795F" w:rsidRPr="001A0A82" w:rsidRDefault="00EC795F" w:rsidP="00B45E5B">
            <w:pPr>
              <w:pStyle w:val="-le3"/>
            </w:pPr>
            <w:r w:rsidRPr="001A0A82">
              <w:t>褐土</w:t>
            </w:r>
          </w:p>
        </w:tc>
        <w:tc>
          <w:tcPr>
            <w:tcW w:w="730" w:type="pct"/>
            <w:vAlign w:val="center"/>
          </w:tcPr>
          <w:p w14:paraId="5BAC536E" w14:textId="77777777" w:rsidR="00EC795F" w:rsidRPr="001A0A82" w:rsidRDefault="00EC795F" w:rsidP="00B45E5B">
            <w:pPr>
              <w:pStyle w:val="-le3"/>
            </w:pPr>
            <w:r w:rsidRPr="001A0A82">
              <w:t>小地形特点</w:t>
            </w:r>
          </w:p>
        </w:tc>
        <w:tc>
          <w:tcPr>
            <w:tcW w:w="608" w:type="pct"/>
            <w:vAlign w:val="center"/>
          </w:tcPr>
          <w:p w14:paraId="7D099B38" w14:textId="77777777" w:rsidR="00EC795F" w:rsidRPr="001A0A82" w:rsidRDefault="00EC795F" w:rsidP="00B45E5B">
            <w:pPr>
              <w:pStyle w:val="-le3"/>
            </w:pPr>
            <w:r w:rsidRPr="001A0A82">
              <w:t>山地</w:t>
            </w:r>
          </w:p>
        </w:tc>
        <w:tc>
          <w:tcPr>
            <w:tcW w:w="686" w:type="pct"/>
            <w:vAlign w:val="center"/>
          </w:tcPr>
          <w:p w14:paraId="7494A1A3" w14:textId="77777777" w:rsidR="00EC795F" w:rsidRPr="001A0A82" w:rsidRDefault="00EC795F" w:rsidP="00B45E5B">
            <w:pPr>
              <w:pStyle w:val="-le3"/>
            </w:pPr>
            <w:r w:rsidRPr="001A0A82">
              <w:t>地表特征</w:t>
            </w:r>
          </w:p>
        </w:tc>
        <w:tc>
          <w:tcPr>
            <w:tcW w:w="581" w:type="pct"/>
            <w:noWrap/>
            <w:vAlign w:val="center"/>
          </w:tcPr>
          <w:p w14:paraId="0509D272" w14:textId="77777777" w:rsidR="00EC795F" w:rsidRPr="001A0A82" w:rsidRDefault="00EC795F" w:rsidP="00B45E5B">
            <w:pPr>
              <w:pStyle w:val="-le3"/>
            </w:pPr>
            <w:r w:rsidRPr="001A0A82">
              <w:t>草本荒地</w:t>
            </w:r>
          </w:p>
        </w:tc>
        <w:tc>
          <w:tcPr>
            <w:tcW w:w="732" w:type="pct"/>
            <w:vAlign w:val="center"/>
          </w:tcPr>
          <w:p w14:paraId="64DB0600" w14:textId="77777777" w:rsidR="00EC795F" w:rsidRPr="001A0A82" w:rsidRDefault="00EC795F" w:rsidP="00B45E5B">
            <w:pPr>
              <w:pStyle w:val="-le3"/>
              <w:rPr>
                <w:spacing w:val="-10"/>
              </w:rPr>
            </w:pPr>
            <w:r w:rsidRPr="001A0A82">
              <w:rPr>
                <w:spacing w:val="-10"/>
              </w:rPr>
              <w:t>人为干扰因素</w:t>
            </w:r>
          </w:p>
        </w:tc>
        <w:tc>
          <w:tcPr>
            <w:tcW w:w="514" w:type="pct"/>
            <w:vAlign w:val="center"/>
          </w:tcPr>
          <w:p w14:paraId="41821CBF" w14:textId="77777777" w:rsidR="00EC795F" w:rsidRPr="001A0A82" w:rsidRDefault="00EC795F" w:rsidP="00B45E5B">
            <w:pPr>
              <w:pStyle w:val="-le3"/>
            </w:pPr>
            <w:r w:rsidRPr="001A0A82">
              <w:t>农耕采矿</w:t>
            </w:r>
          </w:p>
        </w:tc>
      </w:tr>
      <w:tr w:rsidR="00B45E5B" w:rsidRPr="001A0A82" w14:paraId="351C57E4" w14:textId="77777777" w:rsidTr="00B45E5B">
        <w:trPr>
          <w:trHeight w:val="340"/>
          <w:jc w:val="center"/>
        </w:trPr>
        <w:tc>
          <w:tcPr>
            <w:tcW w:w="742" w:type="pct"/>
            <w:noWrap/>
            <w:vAlign w:val="center"/>
          </w:tcPr>
          <w:p w14:paraId="7FDCD72D" w14:textId="77777777" w:rsidR="00EC795F" w:rsidRPr="001A0A82" w:rsidRDefault="00EC795F" w:rsidP="00B45E5B">
            <w:pPr>
              <w:pStyle w:val="-le3"/>
            </w:pPr>
            <w:r w:rsidRPr="001A0A82">
              <w:t>总盖度</w:t>
            </w:r>
          </w:p>
        </w:tc>
        <w:tc>
          <w:tcPr>
            <w:tcW w:w="407" w:type="pct"/>
            <w:noWrap/>
            <w:vAlign w:val="center"/>
          </w:tcPr>
          <w:p w14:paraId="5637C35F" w14:textId="77777777" w:rsidR="00EC795F" w:rsidRPr="001A0A82" w:rsidRDefault="00EC795F" w:rsidP="00B45E5B">
            <w:pPr>
              <w:pStyle w:val="-le3"/>
            </w:pPr>
            <w:r w:rsidRPr="001A0A82">
              <w:t>85%</w:t>
            </w:r>
          </w:p>
        </w:tc>
        <w:tc>
          <w:tcPr>
            <w:tcW w:w="730" w:type="pct"/>
            <w:vAlign w:val="center"/>
          </w:tcPr>
          <w:p w14:paraId="344EEE40" w14:textId="77777777" w:rsidR="00EC795F" w:rsidRPr="001A0A82" w:rsidRDefault="00EC795F" w:rsidP="00B45E5B">
            <w:pPr>
              <w:pStyle w:val="-le3"/>
            </w:pPr>
            <w:r w:rsidRPr="001A0A82">
              <w:t>乔木层盖度</w:t>
            </w:r>
          </w:p>
        </w:tc>
        <w:tc>
          <w:tcPr>
            <w:tcW w:w="608" w:type="pct"/>
            <w:vAlign w:val="center"/>
          </w:tcPr>
          <w:p w14:paraId="5316E5D0" w14:textId="77777777" w:rsidR="00EC795F" w:rsidRPr="001A0A82" w:rsidRDefault="00EC795F" w:rsidP="00B45E5B">
            <w:pPr>
              <w:pStyle w:val="-le3"/>
            </w:pPr>
            <w:r w:rsidRPr="001A0A82">
              <w:t>/</w:t>
            </w:r>
          </w:p>
        </w:tc>
        <w:tc>
          <w:tcPr>
            <w:tcW w:w="686" w:type="pct"/>
            <w:vAlign w:val="center"/>
          </w:tcPr>
          <w:p w14:paraId="307B513A" w14:textId="77777777" w:rsidR="00EC795F" w:rsidRPr="001A0A82" w:rsidRDefault="00EC795F" w:rsidP="00B45E5B">
            <w:pPr>
              <w:pStyle w:val="-le3"/>
            </w:pPr>
            <w:r w:rsidRPr="001A0A82">
              <w:t>平均高度</w:t>
            </w:r>
          </w:p>
        </w:tc>
        <w:tc>
          <w:tcPr>
            <w:tcW w:w="581" w:type="pct"/>
            <w:noWrap/>
            <w:vAlign w:val="center"/>
          </w:tcPr>
          <w:p w14:paraId="05E7F0CC" w14:textId="77777777" w:rsidR="00EC795F" w:rsidRPr="001A0A82" w:rsidRDefault="00EC795F" w:rsidP="00B45E5B">
            <w:pPr>
              <w:pStyle w:val="-le3"/>
            </w:pPr>
            <w:r w:rsidRPr="001A0A82">
              <w:t>/</w:t>
            </w:r>
          </w:p>
        </w:tc>
        <w:tc>
          <w:tcPr>
            <w:tcW w:w="732" w:type="pct"/>
            <w:vAlign w:val="center"/>
          </w:tcPr>
          <w:p w14:paraId="2E0D639B" w14:textId="77777777" w:rsidR="00EC795F" w:rsidRPr="001A0A82" w:rsidRDefault="00EC795F" w:rsidP="00B45E5B">
            <w:pPr>
              <w:pStyle w:val="-le3"/>
            </w:pPr>
            <w:r w:rsidRPr="001A0A82">
              <w:t>平均胸径</w:t>
            </w:r>
          </w:p>
        </w:tc>
        <w:tc>
          <w:tcPr>
            <w:tcW w:w="514" w:type="pct"/>
            <w:vAlign w:val="center"/>
          </w:tcPr>
          <w:p w14:paraId="52B2EC34" w14:textId="77777777" w:rsidR="00EC795F" w:rsidRPr="001A0A82" w:rsidRDefault="00EC795F" w:rsidP="00B45E5B">
            <w:pPr>
              <w:pStyle w:val="-le3"/>
            </w:pPr>
            <w:r w:rsidRPr="001A0A82">
              <w:t>/</w:t>
            </w:r>
          </w:p>
        </w:tc>
      </w:tr>
      <w:tr w:rsidR="00B45E5B" w:rsidRPr="001A0A82" w14:paraId="572DDDB3" w14:textId="77777777" w:rsidTr="00B45E5B">
        <w:trPr>
          <w:trHeight w:val="340"/>
          <w:jc w:val="center"/>
        </w:trPr>
        <w:tc>
          <w:tcPr>
            <w:tcW w:w="742" w:type="pct"/>
            <w:noWrap/>
            <w:vAlign w:val="center"/>
          </w:tcPr>
          <w:p w14:paraId="1B6486DE" w14:textId="77777777" w:rsidR="00EC795F" w:rsidRPr="001A0A82" w:rsidRDefault="00EC795F" w:rsidP="00B45E5B">
            <w:pPr>
              <w:pStyle w:val="-le3"/>
            </w:pPr>
            <w:r w:rsidRPr="001A0A82">
              <w:t>灌木层盖度</w:t>
            </w:r>
          </w:p>
        </w:tc>
        <w:tc>
          <w:tcPr>
            <w:tcW w:w="407" w:type="pct"/>
            <w:noWrap/>
            <w:vAlign w:val="center"/>
          </w:tcPr>
          <w:p w14:paraId="7A96BF99" w14:textId="77777777" w:rsidR="00EC795F" w:rsidRPr="001A0A82" w:rsidRDefault="00EC795F" w:rsidP="00B45E5B">
            <w:pPr>
              <w:pStyle w:val="-le3"/>
            </w:pPr>
            <w:r w:rsidRPr="001A0A82">
              <w:t>80%</w:t>
            </w:r>
          </w:p>
        </w:tc>
        <w:tc>
          <w:tcPr>
            <w:tcW w:w="730" w:type="pct"/>
            <w:vAlign w:val="center"/>
          </w:tcPr>
          <w:p w14:paraId="04413F54" w14:textId="77777777" w:rsidR="00EC795F" w:rsidRPr="001A0A82" w:rsidRDefault="00EC795F" w:rsidP="00B45E5B">
            <w:pPr>
              <w:pStyle w:val="-le3"/>
            </w:pPr>
            <w:r w:rsidRPr="001A0A82">
              <w:t>平均高度</w:t>
            </w:r>
          </w:p>
        </w:tc>
        <w:tc>
          <w:tcPr>
            <w:tcW w:w="608" w:type="pct"/>
            <w:vAlign w:val="center"/>
          </w:tcPr>
          <w:p w14:paraId="56273EF9" w14:textId="77777777" w:rsidR="00EC795F" w:rsidRPr="001A0A82" w:rsidRDefault="00EC795F" w:rsidP="00B45E5B">
            <w:pPr>
              <w:pStyle w:val="-le3"/>
            </w:pPr>
            <w:r w:rsidRPr="001A0A82">
              <w:t>/</w:t>
            </w:r>
          </w:p>
        </w:tc>
        <w:tc>
          <w:tcPr>
            <w:tcW w:w="686" w:type="pct"/>
            <w:vAlign w:val="center"/>
          </w:tcPr>
          <w:p w14:paraId="3AA7BEE8" w14:textId="77777777" w:rsidR="00EC795F" w:rsidRPr="001A0A82" w:rsidRDefault="00EC795F" w:rsidP="00B45E5B">
            <w:pPr>
              <w:pStyle w:val="-le3"/>
              <w:rPr>
                <w:spacing w:val="-6"/>
              </w:rPr>
            </w:pPr>
            <w:r w:rsidRPr="001A0A82">
              <w:rPr>
                <w:spacing w:val="-6"/>
              </w:rPr>
              <w:t>草本层盖度</w:t>
            </w:r>
          </w:p>
        </w:tc>
        <w:tc>
          <w:tcPr>
            <w:tcW w:w="581" w:type="pct"/>
            <w:noWrap/>
            <w:vAlign w:val="center"/>
          </w:tcPr>
          <w:p w14:paraId="5053AC10" w14:textId="77777777" w:rsidR="00EC795F" w:rsidRPr="001A0A82" w:rsidRDefault="00EC795F" w:rsidP="00B45E5B">
            <w:pPr>
              <w:pStyle w:val="-le3"/>
            </w:pPr>
            <w:r w:rsidRPr="001A0A82">
              <w:t>40%</w:t>
            </w:r>
          </w:p>
        </w:tc>
        <w:tc>
          <w:tcPr>
            <w:tcW w:w="732" w:type="pct"/>
            <w:vAlign w:val="center"/>
          </w:tcPr>
          <w:p w14:paraId="34FCBD3A" w14:textId="77777777" w:rsidR="00EC795F" w:rsidRPr="001A0A82" w:rsidRDefault="00EC795F" w:rsidP="00B45E5B">
            <w:pPr>
              <w:pStyle w:val="-le3"/>
            </w:pPr>
            <w:r w:rsidRPr="001A0A82">
              <w:t>平均高度</w:t>
            </w:r>
          </w:p>
        </w:tc>
        <w:tc>
          <w:tcPr>
            <w:tcW w:w="514" w:type="pct"/>
            <w:vAlign w:val="center"/>
          </w:tcPr>
          <w:p w14:paraId="5EF4249F" w14:textId="77777777" w:rsidR="00EC795F" w:rsidRPr="001A0A82" w:rsidRDefault="00EC795F" w:rsidP="00B45E5B">
            <w:pPr>
              <w:pStyle w:val="-le3"/>
            </w:pPr>
            <w:r w:rsidRPr="001A0A82">
              <w:t>1.4m</w:t>
            </w:r>
          </w:p>
        </w:tc>
      </w:tr>
      <w:tr w:rsidR="00EC795F" w:rsidRPr="001A0A82" w14:paraId="0DBB5DCA" w14:textId="77777777" w:rsidTr="00B45E5B">
        <w:trPr>
          <w:trHeight w:val="340"/>
          <w:jc w:val="center"/>
        </w:trPr>
        <w:tc>
          <w:tcPr>
            <w:tcW w:w="5000" w:type="pct"/>
            <w:gridSpan w:val="8"/>
            <w:noWrap/>
            <w:vAlign w:val="center"/>
          </w:tcPr>
          <w:p w14:paraId="159EF21F" w14:textId="77777777" w:rsidR="00EC795F" w:rsidRPr="001A0A82" w:rsidRDefault="00EC795F" w:rsidP="00B45E5B">
            <w:pPr>
              <w:pStyle w:val="-le3"/>
            </w:pPr>
            <w:r w:rsidRPr="001A0A82">
              <w:t>乔木层物种记录</w:t>
            </w:r>
            <w:r w:rsidRPr="001A0A82">
              <w:t>(</w:t>
            </w:r>
            <w:r w:rsidRPr="001A0A82">
              <w:t>无</w:t>
            </w:r>
            <w:r w:rsidRPr="001A0A82">
              <w:t>)</w:t>
            </w:r>
          </w:p>
        </w:tc>
      </w:tr>
      <w:tr w:rsidR="00B45E5B" w:rsidRPr="001A0A82" w14:paraId="4082B305" w14:textId="77777777" w:rsidTr="00B45E5B">
        <w:trPr>
          <w:trHeight w:val="340"/>
          <w:jc w:val="center"/>
        </w:trPr>
        <w:tc>
          <w:tcPr>
            <w:tcW w:w="1149" w:type="pct"/>
            <w:gridSpan w:val="2"/>
            <w:noWrap/>
            <w:vAlign w:val="center"/>
          </w:tcPr>
          <w:p w14:paraId="6809CFA5" w14:textId="77777777" w:rsidR="00EC795F" w:rsidRPr="001A0A82" w:rsidRDefault="00EC795F" w:rsidP="00B45E5B">
            <w:pPr>
              <w:pStyle w:val="-le3"/>
            </w:pPr>
            <w:r w:rsidRPr="001A0A82">
              <w:t>物种名</w:t>
            </w:r>
          </w:p>
        </w:tc>
        <w:tc>
          <w:tcPr>
            <w:tcW w:w="1338" w:type="pct"/>
            <w:gridSpan w:val="2"/>
            <w:noWrap/>
            <w:vAlign w:val="center"/>
          </w:tcPr>
          <w:p w14:paraId="5B6FCECC" w14:textId="77777777" w:rsidR="00EC795F" w:rsidRPr="001A0A82" w:rsidRDefault="00EC795F" w:rsidP="00B45E5B">
            <w:pPr>
              <w:pStyle w:val="-le3"/>
            </w:pPr>
            <w:r w:rsidRPr="001A0A82">
              <w:t>拉丁名</w:t>
            </w:r>
          </w:p>
        </w:tc>
        <w:tc>
          <w:tcPr>
            <w:tcW w:w="686" w:type="pct"/>
            <w:vAlign w:val="center"/>
          </w:tcPr>
          <w:p w14:paraId="6B5D4A7D" w14:textId="77777777" w:rsidR="00EC795F" w:rsidRPr="001A0A82" w:rsidRDefault="00EC795F" w:rsidP="00B45E5B">
            <w:pPr>
              <w:pStyle w:val="-le3"/>
            </w:pPr>
            <w:r w:rsidRPr="001A0A82">
              <w:t>株数</w:t>
            </w:r>
          </w:p>
        </w:tc>
        <w:tc>
          <w:tcPr>
            <w:tcW w:w="581" w:type="pct"/>
            <w:vAlign w:val="center"/>
          </w:tcPr>
          <w:p w14:paraId="74FF8A34" w14:textId="77777777" w:rsidR="00EC795F" w:rsidRPr="001A0A82" w:rsidRDefault="00EC795F" w:rsidP="00B45E5B">
            <w:pPr>
              <w:pStyle w:val="-le3"/>
            </w:pPr>
            <w:r w:rsidRPr="001A0A82">
              <w:t>平均胸径</w:t>
            </w:r>
            <w:r w:rsidRPr="001A0A82">
              <w:t>(cm)</w:t>
            </w:r>
          </w:p>
        </w:tc>
        <w:tc>
          <w:tcPr>
            <w:tcW w:w="732" w:type="pct"/>
            <w:vAlign w:val="center"/>
          </w:tcPr>
          <w:p w14:paraId="0A65E335" w14:textId="77777777" w:rsidR="00EC795F" w:rsidRPr="001A0A82" w:rsidRDefault="00EC795F" w:rsidP="00B45E5B">
            <w:pPr>
              <w:pStyle w:val="-le3"/>
            </w:pPr>
            <w:r w:rsidRPr="001A0A82">
              <w:t>平均高度</w:t>
            </w:r>
            <w:r w:rsidRPr="001A0A82">
              <w:t>(m)</w:t>
            </w:r>
          </w:p>
        </w:tc>
        <w:tc>
          <w:tcPr>
            <w:tcW w:w="514" w:type="pct"/>
            <w:vAlign w:val="center"/>
          </w:tcPr>
          <w:p w14:paraId="01CA148A" w14:textId="77777777" w:rsidR="00EC795F" w:rsidRPr="001A0A82" w:rsidRDefault="00EC795F" w:rsidP="00B45E5B">
            <w:pPr>
              <w:pStyle w:val="-le3"/>
            </w:pPr>
            <w:r w:rsidRPr="001A0A82">
              <w:t>盖度</w:t>
            </w:r>
            <w:r w:rsidRPr="001A0A82">
              <w:t>(%)</w:t>
            </w:r>
          </w:p>
        </w:tc>
      </w:tr>
      <w:tr w:rsidR="00B45E5B" w:rsidRPr="001A0A82" w14:paraId="14FBE416" w14:textId="77777777" w:rsidTr="00B45E5B">
        <w:trPr>
          <w:trHeight w:val="340"/>
          <w:jc w:val="center"/>
        </w:trPr>
        <w:tc>
          <w:tcPr>
            <w:tcW w:w="1149" w:type="pct"/>
            <w:gridSpan w:val="2"/>
            <w:noWrap/>
            <w:vAlign w:val="center"/>
          </w:tcPr>
          <w:p w14:paraId="711AAC32" w14:textId="77777777" w:rsidR="00EC795F" w:rsidRPr="001A0A82" w:rsidRDefault="00EC795F" w:rsidP="00B45E5B">
            <w:pPr>
              <w:pStyle w:val="-le3"/>
            </w:pPr>
            <w:r w:rsidRPr="001A0A82">
              <w:t>/</w:t>
            </w:r>
          </w:p>
        </w:tc>
        <w:tc>
          <w:tcPr>
            <w:tcW w:w="1338" w:type="pct"/>
            <w:gridSpan w:val="2"/>
            <w:noWrap/>
            <w:vAlign w:val="center"/>
          </w:tcPr>
          <w:p w14:paraId="274CE1CB" w14:textId="77777777" w:rsidR="00EC795F" w:rsidRPr="001A0A82" w:rsidRDefault="00EC795F" w:rsidP="00B45E5B">
            <w:pPr>
              <w:pStyle w:val="-le3"/>
            </w:pPr>
            <w:r w:rsidRPr="001A0A82">
              <w:t>/</w:t>
            </w:r>
          </w:p>
        </w:tc>
        <w:tc>
          <w:tcPr>
            <w:tcW w:w="686" w:type="pct"/>
            <w:vAlign w:val="center"/>
          </w:tcPr>
          <w:p w14:paraId="4B7EE450" w14:textId="77777777" w:rsidR="00EC795F" w:rsidRPr="001A0A82" w:rsidRDefault="00EC795F" w:rsidP="00B45E5B">
            <w:pPr>
              <w:pStyle w:val="-le3"/>
            </w:pPr>
            <w:r w:rsidRPr="001A0A82">
              <w:t>/</w:t>
            </w:r>
          </w:p>
        </w:tc>
        <w:tc>
          <w:tcPr>
            <w:tcW w:w="581" w:type="pct"/>
            <w:vAlign w:val="center"/>
          </w:tcPr>
          <w:p w14:paraId="5E09BA69" w14:textId="77777777" w:rsidR="00EC795F" w:rsidRPr="001A0A82" w:rsidRDefault="00EC795F" w:rsidP="00B45E5B">
            <w:pPr>
              <w:pStyle w:val="-le3"/>
            </w:pPr>
            <w:r w:rsidRPr="001A0A82">
              <w:t>/</w:t>
            </w:r>
          </w:p>
        </w:tc>
        <w:tc>
          <w:tcPr>
            <w:tcW w:w="732" w:type="pct"/>
            <w:vAlign w:val="center"/>
          </w:tcPr>
          <w:p w14:paraId="364136D2" w14:textId="77777777" w:rsidR="00EC795F" w:rsidRPr="001A0A82" w:rsidRDefault="00EC795F" w:rsidP="00B45E5B">
            <w:pPr>
              <w:pStyle w:val="-le3"/>
            </w:pPr>
            <w:r w:rsidRPr="001A0A82">
              <w:t>/</w:t>
            </w:r>
          </w:p>
        </w:tc>
        <w:tc>
          <w:tcPr>
            <w:tcW w:w="514" w:type="pct"/>
            <w:vAlign w:val="center"/>
          </w:tcPr>
          <w:p w14:paraId="7EE0E69C" w14:textId="77777777" w:rsidR="00EC795F" w:rsidRPr="001A0A82" w:rsidRDefault="00EC795F" w:rsidP="00B45E5B">
            <w:pPr>
              <w:pStyle w:val="-le3"/>
            </w:pPr>
            <w:r w:rsidRPr="001A0A82">
              <w:t>/</w:t>
            </w:r>
          </w:p>
        </w:tc>
      </w:tr>
      <w:tr w:rsidR="00EC795F" w:rsidRPr="001A0A82" w14:paraId="6085CA5D" w14:textId="77777777" w:rsidTr="00B45E5B">
        <w:trPr>
          <w:trHeight w:val="340"/>
          <w:jc w:val="center"/>
        </w:trPr>
        <w:tc>
          <w:tcPr>
            <w:tcW w:w="5000" w:type="pct"/>
            <w:gridSpan w:val="8"/>
            <w:noWrap/>
            <w:vAlign w:val="center"/>
          </w:tcPr>
          <w:p w14:paraId="1E69EBBF" w14:textId="77777777" w:rsidR="00EC795F" w:rsidRPr="001A0A82" w:rsidRDefault="00EC795F" w:rsidP="00B45E5B">
            <w:pPr>
              <w:pStyle w:val="-le3"/>
            </w:pPr>
            <w:r w:rsidRPr="001A0A82">
              <w:t xml:space="preserve"> </w:t>
            </w:r>
            <w:r w:rsidRPr="001A0A82">
              <w:t>灌木层物种记录</w:t>
            </w:r>
            <w:r w:rsidRPr="001A0A82">
              <w:t>(</w:t>
            </w:r>
            <w:r w:rsidRPr="001A0A82">
              <w:t>无</w:t>
            </w:r>
            <w:r w:rsidRPr="001A0A82">
              <w:t>)</w:t>
            </w:r>
          </w:p>
        </w:tc>
      </w:tr>
      <w:tr w:rsidR="00B45E5B" w:rsidRPr="001A0A82" w14:paraId="63956102" w14:textId="77777777" w:rsidTr="00B45E5B">
        <w:trPr>
          <w:trHeight w:val="340"/>
          <w:jc w:val="center"/>
        </w:trPr>
        <w:tc>
          <w:tcPr>
            <w:tcW w:w="1149" w:type="pct"/>
            <w:gridSpan w:val="2"/>
            <w:noWrap/>
            <w:vAlign w:val="center"/>
          </w:tcPr>
          <w:p w14:paraId="07B132AC" w14:textId="77777777" w:rsidR="00EC795F" w:rsidRPr="001A0A82" w:rsidRDefault="00EC795F" w:rsidP="00B45E5B">
            <w:pPr>
              <w:pStyle w:val="-le3"/>
            </w:pPr>
            <w:r w:rsidRPr="001A0A82">
              <w:t>物种名</w:t>
            </w:r>
          </w:p>
        </w:tc>
        <w:tc>
          <w:tcPr>
            <w:tcW w:w="2605" w:type="pct"/>
            <w:gridSpan w:val="4"/>
            <w:noWrap/>
            <w:vAlign w:val="center"/>
          </w:tcPr>
          <w:p w14:paraId="33F19EA4" w14:textId="77777777" w:rsidR="00EC795F" w:rsidRPr="001A0A82" w:rsidRDefault="00EC795F" w:rsidP="00B45E5B">
            <w:pPr>
              <w:pStyle w:val="-le3"/>
            </w:pPr>
            <w:r w:rsidRPr="001A0A82">
              <w:t>拉丁名</w:t>
            </w:r>
          </w:p>
        </w:tc>
        <w:tc>
          <w:tcPr>
            <w:tcW w:w="732" w:type="pct"/>
            <w:vAlign w:val="center"/>
          </w:tcPr>
          <w:p w14:paraId="575FCF38" w14:textId="77777777" w:rsidR="00EC795F" w:rsidRPr="001A0A82" w:rsidRDefault="00EC795F" w:rsidP="00B45E5B">
            <w:pPr>
              <w:pStyle w:val="-le3"/>
            </w:pPr>
            <w:r w:rsidRPr="001A0A82">
              <w:t>平均高度</w:t>
            </w:r>
            <w:r w:rsidRPr="001A0A82">
              <w:t>(m)</w:t>
            </w:r>
          </w:p>
        </w:tc>
        <w:tc>
          <w:tcPr>
            <w:tcW w:w="514" w:type="pct"/>
            <w:vAlign w:val="center"/>
          </w:tcPr>
          <w:p w14:paraId="119D88CA" w14:textId="77777777" w:rsidR="00EC795F" w:rsidRPr="001A0A82" w:rsidRDefault="00EC795F" w:rsidP="00B45E5B">
            <w:pPr>
              <w:pStyle w:val="-le3"/>
            </w:pPr>
            <w:r w:rsidRPr="001A0A82">
              <w:t>盖度</w:t>
            </w:r>
            <w:r w:rsidRPr="001A0A82">
              <w:t>(%)</w:t>
            </w:r>
          </w:p>
        </w:tc>
      </w:tr>
      <w:tr w:rsidR="00B45E5B" w:rsidRPr="001A0A82" w14:paraId="72632061" w14:textId="77777777" w:rsidTr="00B45E5B">
        <w:trPr>
          <w:trHeight w:val="340"/>
          <w:jc w:val="center"/>
        </w:trPr>
        <w:tc>
          <w:tcPr>
            <w:tcW w:w="1149" w:type="pct"/>
            <w:gridSpan w:val="2"/>
            <w:noWrap/>
            <w:vAlign w:val="center"/>
          </w:tcPr>
          <w:p w14:paraId="74B76955" w14:textId="77777777" w:rsidR="00EC795F" w:rsidRPr="001A0A82" w:rsidRDefault="00EC795F" w:rsidP="00B45E5B">
            <w:pPr>
              <w:pStyle w:val="-le3"/>
            </w:pPr>
            <w:r w:rsidRPr="001A0A82">
              <w:t>荆条</w:t>
            </w:r>
          </w:p>
        </w:tc>
        <w:tc>
          <w:tcPr>
            <w:tcW w:w="2605" w:type="pct"/>
            <w:gridSpan w:val="4"/>
            <w:noWrap/>
            <w:vAlign w:val="center"/>
          </w:tcPr>
          <w:p w14:paraId="3B50D964" w14:textId="77777777" w:rsidR="00EC795F" w:rsidRPr="001A0A82" w:rsidRDefault="00EC795F" w:rsidP="00B45E5B">
            <w:pPr>
              <w:pStyle w:val="-le3"/>
              <w:rPr>
                <w:i/>
                <w:iCs/>
              </w:rPr>
            </w:pPr>
            <w:r w:rsidRPr="001A0A82">
              <w:rPr>
                <w:i/>
                <w:iCs/>
              </w:rPr>
              <w:t>Vitex negundo L. var. heterophylla (Franch.) Rehd</w:t>
            </w:r>
          </w:p>
        </w:tc>
        <w:tc>
          <w:tcPr>
            <w:tcW w:w="732" w:type="pct"/>
            <w:vAlign w:val="center"/>
          </w:tcPr>
          <w:p w14:paraId="27B0A061" w14:textId="77777777" w:rsidR="00EC795F" w:rsidRPr="001A0A82" w:rsidRDefault="00EC795F" w:rsidP="00B45E5B">
            <w:pPr>
              <w:pStyle w:val="-le3"/>
            </w:pPr>
            <w:r w:rsidRPr="001A0A82">
              <w:t>1.5</w:t>
            </w:r>
          </w:p>
        </w:tc>
        <w:tc>
          <w:tcPr>
            <w:tcW w:w="514" w:type="pct"/>
            <w:vAlign w:val="center"/>
          </w:tcPr>
          <w:p w14:paraId="3E0574EB" w14:textId="77777777" w:rsidR="00EC795F" w:rsidRPr="001A0A82" w:rsidRDefault="00EC795F" w:rsidP="00B45E5B">
            <w:pPr>
              <w:pStyle w:val="-le3"/>
            </w:pPr>
            <w:r w:rsidRPr="001A0A82">
              <w:t>75</w:t>
            </w:r>
          </w:p>
        </w:tc>
      </w:tr>
      <w:tr w:rsidR="00B45E5B" w:rsidRPr="001A0A82" w14:paraId="5FEF3801" w14:textId="77777777" w:rsidTr="00B45E5B">
        <w:trPr>
          <w:trHeight w:val="340"/>
          <w:jc w:val="center"/>
        </w:trPr>
        <w:tc>
          <w:tcPr>
            <w:tcW w:w="1149" w:type="pct"/>
            <w:gridSpan w:val="2"/>
            <w:noWrap/>
            <w:vAlign w:val="center"/>
          </w:tcPr>
          <w:p w14:paraId="5FDE0E3D" w14:textId="77777777" w:rsidR="00EC795F" w:rsidRPr="001A0A82" w:rsidRDefault="00EC795F" w:rsidP="00B45E5B">
            <w:pPr>
              <w:pStyle w:val="-le3"/>
            </w:pPr>
            <w:bookmarkStart w:id="351" w:name="_Hlk104932292"/>
            <w:r w:rsidRPr="001A0A82">
              <w:t>花木兰</w:t>
            </w:r>
          </w:p>
        </w:tc>
        <w:tc>
          <w:tcPr>
            <w:tcW w:w="2605" w:type="pct"/>
            <w:gridSpan w:val="4"/>
            <w:noWrap/>
            <w:vAlign w:val="center"/>
          </w:tcPr>
          <w:p w14:paraId="64D534AA" w14:textId="77777777" w:rsidR="00EC795F" w:rsidRPr="001A0A82" w:rsidRDefault="00EC795F" w:rsidP="00B45E5B">
            <w:pPr>
              <w:pStyle w:val="-le3"/>
              <w:rPr>
                <w:i/>
                <w:iCs/>
              </w:rPr>
            </w:pPr>
            <w:r w:rsidRPr="001A0A82">
              <w:rPr>
                <w:i/>
                <w:iCs/>
              </w:rPr>
              <w:t>Indigofera kirilowii Maxim. ex Palib</w:t>
            </w:r>
          </w:p>
        </w:tc>
        <w:tc>
          <w:tcPr>
            <w:tcW w:w="732" w:type="pct"/>
            <w:vAlign w:val="center"/>
          </w:tcPr>
          <w:p w14:paraId="62525D49" w14:textId="77777777" w:rsidR="00EC795F" w:rsidRPr="001A0A82" w:rsidRDefault="00EC795F" w:rsidP="00B45E5B">
            <w:pPr>
              <w:pStyle w:val="-le3"/>
            </w:pPr>
            <w:r w:rsidRPr="001A0A82">
              <w:t>0.8</w:t>
            </w:r>
          </w:p>
        </w:tc>
        <w:tc>
          <w:tcPr>
            <w:tcW w:w="514" w:type="pct"/>
            <w:vAlign w:val="center"/>
          </w:tcPr>
          <w:p w14:paraId="0CD19935" w14:textId="77777777" w:rsidR="00EC795F" w:rsidRPr="001A0A82" w:rsidRDefault="00EC795F" w:rsidP="00B45E5B">
            <w:pPr>
              <w:pStyle w:val="-le3"/>
            </w:pPr>
            <w:r w:rsidRPr="001A0A82">
              <w:t>5</w:t>
            </w:r>
          </w:p>
        </w:tc>
      </w:tr>
      <w:tr w:rsidR="00B45E5B" w:rsidRPr="001A0A82" w14:paraId="6FB08C0E" w14:textId="77777777" w:rsidTr="00B45E5B">
        <w:trPr>
          <w:trHeight w:val="340"/>
          <w:jc w:val="center"/>
        </w:trPr>
        <w:tc>
          <w:tcPr>
            <w:tcW w:w="1149" w:type="pct"/>
            <w:gridSpan w:val="2"/>
            <w:noWrap/>
            <w:vAlign w:val="center"/>
          </w:tcPr>
          <w:p w14:paraId="77446F94" w14:textId="77777777" w:rsidR="00EC795F" w:rsidRPr="001A0A82" w:rsidRDefault="00EC795F" w:rsidP="00B45E5B">
            <w:pPr>
              <w:pStyle w:val="-le3"/>
            </w:pPr>
            <w:r w:rsidRPr="001A0A82">
              <w:t>万年蒿</w:t>
            </w:r>
          </w:p>
        </w:tc>
        <w:tc>
          <w:tcPr>
            <w:tcW w:w="2605" w:type="pct"/>
            <w:gridSpan w:val="4"/>
            <w:noWrap/>
            <w:vAlign w:val="center"/>
          </w:tcPr>
          <w:p w14:paraId="17796C37" w14:textId="77777777" w:rsidR="00EC795F" w:rsidRPr="001A0A82" w:rsidRDefault="00EC795F" w:rsidP="00B45E5B">
            <w:pPr>
              <w:pStyle w:val="-le3"/>
              <w:rPr>
                <w:i/>
                <w:iCs/>
              </w:rPr>
            </w:pPr>
            <w:r w:rsidRPr="001A0A82">
              <w:rPr>
                <w:i/>
                <w:iCs/>
              </w:rPr>
              <w:t>Artemisia sacrorum Ledeb.</w:t>
            </w:r>
          </w:p>
        </w:tc>
        <w:tc>
          <w:tcPr>
            <w:tcW w:w="732" w:type="pct"/>
            <w:vAlign w:val="center"/>
          </w:tcPr>
          <w:p w14:paraId="28393FBE" w14:textId="77777777" w:rsidR="00EC795F" w:rsidRPr="001A0A82" w:rsidRDefault="00EC795F" w:rsidP="00B45E5B">
            <w:pPr>
              <w:pStyle w:val="-le3"/>
            </w:pPr>
            <w:r w:rsidRPr="001A0A82">
              <w:t>0.6</w:t>
            </w:r>
          </w:p>
        </w:tc>
        <w:tc>
          <w:tcPr>
            <w:tcW w:w="514" w:type="pct"/>
            <w:vAlign w:val="center"/>
          </w:tcPr>
          <w:p w14:paraId="374F139F" w14:textId="77777777" w:rsidR="00EC795F" w:rsidRPr="001A0A82" w:rsidRDefault="00EC795F" w:rsidP="00B45E5B">
            <w:pPr>
              <w:pStyle w:val="-le3"/>
            </w:pPr>
            <w:r w:rsidRPr="001A0A82">
              <w:t>/</w:t>
            </w:r>
          </w:p>
        </w:tc>
      </w:tr>
      <w:tr w:rsidR="00B45E5B" w:rsidRPr="001A0A82" w14:paraId="4E18D43D" w14:textId="77777777" w:rsidTr="00B45E5B">
        <w:trPr>
          <w:trHeight w:val="340"/>
          <w:jc w:val="center"/>
        </w:trPr>
        <w:tc>
          <w:tcPr>
            <w:tcW w:w="1149" w:type="pct"/>
            <w:gridSpan w:val="2"/>
            <w:noWrap/>
            <w:vAlign w:val="center"/>
          </w:tcPr>
          <w:p w14:paraId="62F9F85C" w14:textId="77777777" w:rsidR="00EC795F" w:rsidRPr="001A0A82" w:rsidRDefault="00EC795F" w:rsidP="00B45E5B">
            <w:pPr>
              <w:pStyle w:val="-le3"/>
            </w:pPr>
            <w:r w:rsidRPr="001A0A82">
              <w:t>土庄绣线菊</w:t>
            </w:r>
          </w:p>
        </w:tc>
        <w:tc>
          <w:tcPr>
            <w:tcW w:w="2605" w:type="pct"/>
            <w:gridSpan w:val="4"/>
            <w:noWrap/>
            <w:vAlign w:val="center"/>
          </w:tcPr>
          <w:p w14:paraId="2AB9C441" w14:textId="77777777" w:rsidR="00EC795F" w:rsidRPr="001A0A82" w:rsidRDefault="00EC795F" w:rsidP="00B45E5B">
            <w:pPr>
              <w:pStyle w:val="-le3"/>
              <w:rPr>
                <w:i/>
                <w:iCs/>
              </w:rPr>
            </w:pPr>
            <w:r w:rsidRPr="001A0A82">
              <w:rPr>
                <w:i/>
                <w:iCs/>
              </w:rPr>
              <w:t>Spiraea pubescens Turcz.</w:t>
            </w:r>
          </w:p>
        </w:tc>
        <w:tc>
          <w:tcPr>
            <w:tcW w:w="732" w:type="pct"/>
            <w:vAlign w:val="center"/>
          </w:tcPr>
          <w:p w14:paraId="33AABB7E" w14:textId="77777777" w:rsidR="00EC795F" w:rsidRPr="001A0A82" w:rsidRDefault="00EC795F" w:rsidP="00B45E5B">
            <w:pPr>
              <w:pStyle w:val="-le3"/>
            </w:pPr>
            <w:r w:rsidRPr="001A0A82">
              <w:t>0.5</w:t>
            </w:r>
          </w:p>
        </w:tc>
        <w:tc>
          <w:tcPr>
            <w:tcW w:w="514" w:type="pct"/>
            <w:vAlign w:val="center"/>
          </w:tcPr>
          <w:p w14:paraId="37E7AE5C" w14:textId="77777777" w:rsidR="00EC795F" w:rsidRPr="001A0A82" w:rsidRDefault="00EC795F" w:rsidP="00B45E5B">
            <w:pPr>
              <w:pStyle w:val="-le3"/>
            </w:pPr>
            <w:r w:rsidRPr="001A0A82">
              <w:t>/</w:t>
            </w:r>
          </w:p>
        </w:tc>
      </w:tr>
      <w:bookmarkEnd w:id="351"/>
      <w:tr w:rsidR="00EC795F" w:rsidRPr="001A0A82" w14:paraId="0B4CE2CF" w14:textId="77777777" w:rsidTr="00B45E5B">
        <w:trPr>
          <w:trHeight w:val="340"/>
          <w:jc w:val="center"/>
        </w:trPr>
        <w:tc>
          <w:tcPr>
            <w:tcW w:w="5000" w:type="pct"/>
            <w:gridSpan w:val="8"/>
            <w:noWrap/>
            <w:vAlign w:val="center"/>
          </w:tcPr>
          <w:p w14:paraId="299319AE" w14:textId="77777777" w:rsidR="00EC795F" w:rsidRPr="001A0A82" w:rsidRDefault="00EC795F" w:rsidP="00B45E5B">
            <w:pPr>
              <w:pStyle w:val="-le3"/>
            </w:pPr>
            <w:r w:rsidRPr="001A0A82">
              <w:t>草木层物种记录</w:t>
            </w:r>
          </w:p>
        </w:tc>
      </w:tr>
      <w:tr w:rsidR="00B45E5B" w:rsidRPr="001A0A82" w14:paraId="246B6B0E" w14:textId="77777777" w:rsidTr="00B45E5B">
        <w:trPr>
          <w:trHeight w:val="340"/>
          <w:jc w:val="center"/>
        </w:trPr>
        <w:tc>
          <w:tcPr>
            <w:tcW w:w="1149" w:type="pct"/>
            <w:gridSpan w:val="2"/>
            <w:noWrap/>
            <w:vAlign w:val="center"/>
          </w:tcPr>
          <w:p w14:paraId="1FA5D453" w14:textId="77777777" w:rsidR="00EC795F" w:rsidRPr="001A0A82" w:rsidRDefault="00EC795F" w:rsidP="00B45E5B">
            <w:pPr>
              <w:pStyle w:val="-le3"/>
            </w:pPr>
            <w:r w:rsidRPr="001A0A82">
              <w:t>物种名</w:t>
            </w:r>
          </w:p>
        </w:tc>
        <w:tc>
          <w:tcPr>
            <w:tcW w:w="2605" w:type="pct"/>
            <w:gridSpan w:val="4"/>
            <w:noWrap/>
            <w:vAlign w:val="center"/>
          </w:tcPr>
          <w:p w14:paraId="37CF45AD" w14:textId="77777777" w:rsidR="00EC795F" w:rsidRPr="001A0A82" w:rsidRDefault="00EC795F" w:rsidP="00B45E5B">
            <w:pPr>
              <w:pStyle w:val="-le3"/>
            </w:pPr>
            <w:r w:rsidRPr="001A0A82">
              <w:t>拉丁名</w:t>
            </w:r>
          </w:p>
        </w:tc>
        <w:tc>
          <w:tcPr>
            <w:tcW w:w="732" w:type="pct"/>
            <w:vAlign w:val="center"/>
          </w:tcPr>
          <w:p w14:paraId="25B0C94D" w14:textId="77777777" w:rsidR="00EC795F" w:rsidRPr="001A0A82" w:rsidRDefault="00EC795F" w:rsidP="00B45E5B">
            <w:pPr>
              <w:pStyle w:val="-le3"/>
            </w:pPr>
            <w:r w:rsidRPr="001A0A82">
              <w:t>平均高度</w:t>
            </w:r>
            <w:r w:rsidRPr="001A0A82">
              <w:t>(m)</w:t>
            </w:r>
          </w:p>
        </w:tc>
        <w:tc>
          <w:tcPr>
            <w:tcW w:w="514" w:type="pct"/>
            <w:vAlign w:val="center"/>
          </w:tcPr>
          <w:p w14:paraId="0A276572" w14:textId="77777777" w:rsidR="00EC795F" w:rsidRPr="001A0A82" w:rsidRDefault="00EC795F" w:rsidP="00B45E5B">
            <w:pPr>
              <w:pStyle w:val="-le3"/>
            </w:pPr>
            <w:r w:rsidRPr="001A0A82">
              <w:t>盖度</w:t>
            </w:r>
            <w:r w:rsidRPr="001A0A82">
              <w:t>(%)</w:t>
            </w:r>
          </w:p>
        </w:tc>
      </w:tr>
      <w:tr w:rsidR="00B45E5B" w:rsidRPr="001A0A82" w14:paraId="403F7D9C" w14:textId="77777777" w:rsidTr="00B45E5B">
        <w:trPr>
          <w:trHeight w:val="340"/>
          <w:jc w:val="center"/>
        </w:trPr>
        <w:tc>
          <w:tcPr>
            <w:tcW w:w="1149" w:type="pct"/>
            <w:gridSpan w:val="2"/>
            <w:noWrap/>
            <w:vAlign w:val="center"/>
          </w:tcPr>
          <w:p w14:paraId="47F6CB1B" w14:textId="77777777" w:rsidR="00EC795F" w:rsidRPr="001A0A82" w:rsidRDefault="00EC795F" w:rsidP="00B45E5B">
            <w:pPr>
              <w:pStyle w:val="-le3"/>
            </w:pPr>
            <w:r w:rsidRPr="001A0A82">
              <w:rPr>
                <w:szCs w:val="24"/>
              </w:rPr>
              <w:t>白羊草</w:t>
            </w:r>
          </w:p>
        </w:tc>
        <w:tc>
          <w:tcPr>
            <w:tcW w:w="2605" w:type="pct"/>
            <w:gridSpan w:val="4"/>
            <w:noWrap/>
            <w:vAlign w:val="center"/>
          </w:tcPr>
          <w:p w14:paraId="61DAAE89" w14:textId="77777777" w:rsidR="00EC795F" w:rsidRPr="001A0A82" w:rsidRDefault="00EC795F" w:rsidP="00B45E5B">
            <w:pPr>
              <w:pStyle w:val="-le3"/>
              <w:rPr>
                <w:i/>
                <w:iCs/>
                <w:shd w:val="clear" w:color="auto" w:fill="FFFFFF"/>
              </w:rPr>
            </w:pPr>
            <w:r w:rsidRPr="001A0A82">
              <w:rPr>
                <w:i/>
                <w:iCs/>
                <w:shd w:val="clear" w:color="auto" w:fill="FFFFFF"/>
              </w:rPr>
              <w:t>Bothriochloa ischaemum (L.) Keng.</w:t>
            </w:r>
          </w:p>
        </w:tc>
        <w:tc>
          <w:tcPr>
            <w:tcW w:w="732" w:type="pct"/>
            <w:vAlign w:val="center"/>
          </w:tcPr>
          <w:p w14:paraId="1D66B4E8" w14:textId="77777777" w:rsidR="00EC795F" w:rsidRPr="001A0A82" w:rsidRDefault="00EC795F" w:rsidP="00B45E5B">
            <w:pPr>
              <w:pStyle w:val="-le3"/>
            </w:pPr>
            <w:r w:rsidRPr="001A0A82">
              <w:t>0.6</w:t>
            </w:r>
          </w:p>
        </w:tc>
        <w:tc>
          <w:tcPr>
            <w:tcW w:w="514" w:type="pct"/>
            <w:vAlign w:val="center"/>
          </w:tcPr>
          <w:p w14:paraId="0836FAC8" w14:textId="77777777" w:rsidR="00EC795F" w:rsidRPr="001A0A82" w:rsidRDefault="00EC795F" w:rsidP="00B45E5B">
            <w:pPr>
              <w:pStyle w:val="-le3"/>
            </w:pPr>
            <w:r w:rsidRPr="001A0A82">
              <w:t>5</w:t>
            </w:r>
          </w:p>
        </w:tc>
      </w:tr>
      <w:tr w:rsidR="00B45E5B" w:rsidRPr="001A0A82" w14:paraId="5B14DE23" w14:textId="77777777" w:rsidTr="00B45E5B">
        <w:trPr>
          <w:trHeight w:val="340"/>
          <w:jc w:val="center"/>
        </w:trPr>
        <w:tc>
          <w:tcPr>
            <w:tcW w:w="1149" w:type="pct"/>
            <w:gridSpan w:val="2"/>
            <w:noWrap/>
            <w:vAlign w:val="center"/>
          </w:tcPr>
          <w:p w14:paraId="5EC290ED" w14:textId="77777777" w:rsidR="00EC795F" w:rsidRPr="001A0A82" w:rsidRDefault="00EC795F" w:rsidP="00B45E5B">
            <w:pPr>
              <w:pStyle w:val="-le3"/>
            </w:pPr>
            <w:r w:rsidRPr="001A0A82">
              <w:t>黄背草</w:t>
            </w:r>
          </w:p>
        </w:tc>
        <w:tc>
          <w:tcPr>
            <w:tcW w:w="2605" w:type="pct"/>
            <w:gridSpan w:val="4"/>
            <w:noWrap/>
            <w:vAlign w:val="center"/>
          </w:tcPr>
          <w:p w14:paraId="693ECA55" w14:textId="77777777" w:rsidR="00EC795F" w:rsidRPr="001A0A82" w:rsidRDefault="00EC795F" w:rsidP="00B45E5B">
            <w:pPr>
              <w:pStyle w:val="-le3"/>
              <w:rPr>
                <w:i/>
                <w:iCs/>
                <w:shd w:val="clear" w:color="auto" w:fill="FFFFFF"/>
              </w:rPr>
            </w:pPr>
            <w:r w:rsidRPr="001A0A82">
              <w:rPr>
                <w:i/>
              </w:rPr>
              <w:t>Themeda japonica (Willd. ) Tanaka</w:t>
            </w:r>
          </w:p>
        </w:tc>
        <w:tc>
          <w:tcPr>
            <w:tcW w:w="732" w:type="pct"/>
            <w:vAlign w:val="center"/>
          </w:tcPr>
          <w:p w14:paraId="28E510D9" w14:textId="77777777" w:rsidR="00EC795F" w:rsidRPr="001A0A82" w:rsidRDefault="00EC795F" w:rsidP="00B45E5B">
            <w:pPr>
              <w:pStyle w:val="-le3"/>
            </w:pPr>
            <w:r w:rsidRPr="001A0A82">
              <w:t>0.6</w:t>
            </w:r>
          </w:p>
        </w:tc>
        <w:tc>
          <w:tcPr>
            <w:tcW w:w="514" w:type="pct"/>
            <w:vAlign w:val="center"/>
          </w:tcPr>
          <w:p w14:paraId="76C412DF" w14:textId="77777777" w:rsidR="00EC795F" w:rsidRPr="001A0A82" w:rsidRDefault="00EC795F" w:rsidP="00B45E5B">
            <w:pPr>
              <w:pStyle w:val="-le3"/>
            </w:pPr>
            <w:r w:rsidRPr="001A0A82">
              <w:t>5</w:t>
            </w:r>
          </w:p>
        </w:tc>
      </w:tr>
      <w:tr w:rsidR="00B45E5B" w:rsidRPr="001A0A82" w14:paraId="21D1B51C" w14:textId="77777777" w:rsidTr="00B45E5B">
        <w:trPr>
          <w:trHeight w:val="340"/>
          <w:jc w:val="center"/>
        </w:trPr>
        <w:tc>
          <w:tcPr>
            <w:tcW w:w="1149" w:type="pct"/>
            <w:gridSpan w:val="2"/>
            <w:noWrap/>
            <w:vAlign w:val="center"/>
          </w:tcPr>
          <w:p w14:paraId="4A9AB88F" w14:textId="77777777" w:rsidR="00EC795F" w:rsidRPr="001A0A82" w:rsidRDefault="00EC795F" w:rsidP="00B45E5B">
            <w:pPr>
              <w:pStyle w:val="-le3"/>
            </w:pPr>
            <w:r w:rsidRPr="001A0A82">
              <w:t>结缕草</w:t>
            </w:r>
          </w:p>
        </w:tc>
        <w:tc>
          <w:tcPr>
            <w:tcW w:w="2605" w:type="pct"/>
            <w:gridSpan w:val="4"/>
            <w:noWrap/>
            <w:vAlign w:val="center"/>
          </w:tcPr>
          <w:p w14:paraId="2CA7299B" w14:textId="77777777" w:rsidR="00EC795F" w:rsidRPr="001A0A82" w:rsidRDefault="00EC795F" w:rsidP="00B45E5B">
            <w:pPr>
              <w:pStyle w:val="-le3"/>
              <w:rPr>
                <w:i/>
              </w:rPr>
            </w:pPr>
            <w:r w:rsidRPr="001A0A82">
              <w:rPr>
                <w:i/>
              </w:rPr>
              <w:t>Zoysia japonica Steud</w:t>
            </w:r>
          </w:p>
        </w:tc>
        <w:tc>
          <w:tcPr>
            <w:tcW w:w="732" w:type="pct"/>
            <w:vAlign w:val="center"/>
          </w:tcPr>
          <w:p w14:paraId="23F3E91D" w14:textId="77777777" w:rsidR="00EC795F" w:rsidRPr="001A0A82" w:rsidRDefault="00EC795F" w:rsidP="00B45E5B">
            <w:pPr>
              <w:pStyle w:val="-le3"/>
            </w:pPr>
            <w:r w:rsidRPr="001A0A82">
              <w:t>0.2</w:t>
            </w:r>
          </w:p>
        </w:tc>
        <w:tc>
          <w:tcPr>
            <w:tcW w:w="514" w:type="pct"/>
            <w:vAlign w:val="center"/>
          </w:tcPr>
          <w:p w14:paraId="5F42D427" w14:textId="77777777" w:rsidR="00EC795F" w:rsidRPr="001A0A82" w:rsidRDefault="00EC795F" w:rsidP="00B45E5B">
            <w:pPr>
              <w:pStyle w:val="-le3"/>
            </w:pPr>
            <w:r w:rsidRPr="001A0A82">
              <w:t>5</w:t>
            </w:r>
          </w:p>
        </w:tc>
      </w:tr>
      <w:tr w:rsidR="00B45E5B" w:rsidRPr="001A0A82" w14:paraId="00BBC9FC" w14:textId="77777777" w:rsidTr="00B45E5B">
        <w:trPr>
          <w:trHeight w:val="340"/>
          <w:jc w:val="center"/>
        </w:trPr>
        <w:tc>
          <w:tcPr>
            <w:tcW w:w="1149" w:type="pct"/>
            <w:gridSpan w:val="2"/>
            <w:noWrap/>
            <w:vAlign w:val="center"/>
          </w:tcPr>
          <w:p w14:paraId="051DBDF4" w14:textId="77777777" w:rsidR="00EC795F" w:rsidRPr="001A0A82" w:rsidRDefault="00EC795F" w:rsidP="00B45E5B">
            <w:pPr>
              <w:pStyle w:val="-le3"/>
            </w:pPr>
            <w:r w:rsidRPr="001A0A82">
              <w:t>丛生隐子草</w:t>
            </w:r>
          </w:p>
        </w:tc>
        <w:tc>
          <w:tcPr>
            <w:tcW w:w="2605" w:type="pct"/>
            <w:gridSpan w:val="4"/>
            <w:noWrap/>
            <w:vAlign w:val="center"/>
          </w:tcPr>
          <w:p w14:paraId="610CF7C1" w14:textId="77777777" w:rsidR="00EC795F" w:rsidRPr="001A0A82" w:rsidRDefault="00EC795F" w:rsidP="00B45E5B">
            <w:pPr>
              <w:pStyle w:val="-le3"/>
              <w:rPr>
                <w:i/>
              </w:rPr>
            </w:pPr>
            <w:r w:rsidRPr="001A0A82">
              <w:rPr>
                <w:i/>
              </w:rPr>
              <w:t>Cleistogenes caespitosa Keng</w:t>
            </w:r>
          </w:p>
        </w:tc>
        <w:tc>
          <w:tcPr>
            <w:tcW w:w="732" w:type="pct"/>
            <w:vAlign w:val="center"/>
          </w:tcPr>
          <w:p w14:paraId="49899735" w14:textId="77777777" w:rsidR="00EC795F" w:rsidRPr="001A0A82" w:rsidRDefault="00EC795F" w:rsidP="00B45E5B">
            <w:pPr>
              <w:pStyle w:val="-le3"/>
            </w:pPr>
            <w:r w:rsidRPr="001A0A82">
              <w:t>0.3</w:t>
            </w:r>
          </w:p>
        </w:tc>
        <w:tc>
          <w:tcPr>
            <w:tcW w:w="514" w:type="pct"/>
            <w:vAlign w:val="center"/>
          </w:tcPr>
          <w:p w14:paraId="3E7A9BE7" w14:textId="77777777" w:rsidR="00EC795F" w:rsidRPr="001A0A82" w:rsidRDefault="00EC795F" w:rsidP="00B45E5B">
            <w:pPr>
              <w:pStyle w:val="-le3"/>
            </w:pPr>
            <w:r w:rsidRPr="001A0A82">
              <w:t>5</w:t>
            </w:r>
          </w:p>
        </w:tc>
      </w:tr>
      <w:tr w:rsidR="00B45E5B" w:rsidRPr="001A0A82" w14:paraId="5C47F4DA" w14:textId="77777777" w:rsidTr="00B45E5B">
        <w:trPr>
          <w:trHeight w:val="340"/>
          <w:jc w:val="center"/>
        </w:trPr>
        <w:tc>
          <w:tcPr>
            <w:tcW w:w="1149" w:type="pct"/>
            <w:gridSpan w:val="2"/>
            <w:noWrap/>
            <w:vAlign w:val="center"/>
          </w:tcPr>
          <w:p w14:paraId="3F406C96" w14:textId="77777777" w:rsidR="00EC795F" w:rsidRPr="001A0A82" w:rsidRDefault="00EC795F" w:rsidP="00B45E5B">
            <w:pPr>
              <w:pStyle w:val="-le3"/>
            </w:pPr>
            <w:r w:rsidRPr="001A0A82">
              <w:t>矮丛苔草</w:t>
            </w:r>
          </w:p>
        </w:tc>
        <w:tc>
          <w:tcPr>
            <w:tcW w:w="2605" w:type="pct"/>
            <w:gridSpan w:val="4"/>
            <w:noWrap/>
            <w:vAlign w:val="center"/>
          </w:tcPr>
          <w:p w14:paraId="25929E7F" w14:textId="77777777" w:rsidR="00EC795F" w:rsidRPr="001A0A82" w:rsidRDefault="00EC795F" w:rsidP="00B45E5B">
            <w:pPr>
              <w:pStyle w:val="-le3"/>
              <w:rPr>
                <w:i/>
              </w:rPr>
            </w:pPr>
            <w:r w:rsidRPr="001A0A82">
              <w:rPr>
                <w:i/>
              </w:rPr>
              <w:t>Carex callitrichos V. Krecz var. nana</w:t>
            </w:r>
          </w:p>
        </w:tc>
        <w:tc>
          <w:tcPr>
            <w:tcW w:w="732" w:type="pct"/>
            <w:vAlign w:val="center"/>
          </w:tcPr>
          <w:p w14:paraId="04D73193" w14:textId="77777777" w:rsidR="00EC795F" w:rsidRPr="001A0A82" w:rsidRDefault="00EC795F" w:rsidP="00B45E5B">
            <w:pPr>
              <w:pStyle w:val="-le3"/>
            </w:pPr>
            <w:r w:rsidRPr="001A0A82">
              <w:t>0.15</w:t>
            </w:r>
          </w:p>
        </w:tc>
        <w:tc>
          <w:tcPr>
            <w:tcW w:w="514" w:type="pct"/>
            <w:vAlign w:val="center"/>
          </w:tcPr>
          <w:p w14:paraId="4E959A29" w14:textId="77777777" w:rsidR="00EC795F" w:rsidRPr="001A0A82" w:rsidRDefault="00EC795F" w:rsidP="00B45E5B">
            <w:pPr>
              <w:pStyle w:val="-le3"/>
            </w:pPr>
            <w:r w:rsidRPr="001A0A82">
              <w:t>5</w:t>
            </w:r>
          </w:p>
        </w:tc>
      </w:tr>
      <w:tr w:rsidR="00B45E5B" w:rsidRPr="001A0A82" w14:paraId="0A8042E9" w14:textId="77777777" w:rsidTr="00B45E5B">
        <w:trPr>
          <w:trHeight w:val="340"/>
          <w:jc w:val="center"/>
        </w:trPr>
        <w:tc>
          <w:tcPr>
            <w:tcW w:w="1149" w:type="pct"/>
            <w:gridSpan w:val="2"/>
            <w:noWrap/>
            <w:vAlign w:val="center"/>
          </w:tcPr>
          <w:p w14:paraId="4F8946DB" w14:textId="77777777" w:rsidR="00EC795F" w:rsidRPr="001A0A82" w:rsidRDefault="00EC795F" w:rsidP="00B45E5B">
            <w:pPr>
              <w:pStyle w:val="-le3"/>
            </w:pPr>
            <w:r w:rsidRPr="001A0A82">
              <w:lastRenderedPageBreak/>
              <w:t>结缕草</w:t>
            </w:r>
          </w:p>
        </w:tc>
        <w:tc>
          <w:tcPr>
            <w:tcW w:w="2605" w:type="pct"/>
            <w:gridSpan w:val="4"/>
            <w:noWrap/>
            <w:vAlign w:val="center"/>
          </w:tcPr>
          <w:p w14:paraId="60701C78" w14:textId="77777777" w:rsidR="00EC795F" w:rsidRPr="001A0A82" w:rsidRDefault="00EC795F" w:rsidP="00B45E5B">
            <w:pPr>
              <w:pStyle w:val="-le3"/>
              <w:rPr>
                <w:i/>
              </w:rPr>
            </w:pPr>
            <w:r w:rsidRPr="001A0A82">
              <w:rPr>
                <w:i/>
              </w:rPr>
              <w:t>Zoysia japonica Steud</w:t>
            </w:r>
          </w:p>
        </w:tc>
        <w:tc>
          <w:tcPr>
            <w:tcW w:w="732" w:type="pct"/>
            <w:vAlign w:val="center"/>
          </w:tcPr>
          <w:p w14:paraId="48010A6D" w14:textId="77777777" w:rsidR="00EC795F" w:rsidRPr="001A0A82" w:rsidRDefault="00EC795F" w:rsidP="00B45E5B">
            <w:pPr>
              <w:pStyle w:val="-le3"/>
            </w:pPr>
            <w:r w:rsidRPr="001A0A82">
              <w:t>0.15</w:t>
            </w:r>
          </w:p>
        </w:tc>
        <w:tc>
          <w:tcPr>
            <w:tcW w:w="514" w:type="pct"/>
            <w:vAlign w:val="center"/>
          </w:tcPr>
          <w:p w14:paraId="6AF9C17A" w14:textId="77777777" w:rsidR="00EC795F" w:rsidRPr="001A0A82" w:rsidRDefault="00EC795F" w:rsidP="00B45E5B">
            <w:pPr>
              <w:pStyle w:val="-le3"/>
            </w:pPr>
            <w:r w:rsidRPr="001A0A82">
              <w:t>5</w:t>
            </w:r>
          </w:p>
        </w:tc>
      </w:tr>
      <w:tr w:rsidR="00B45E5B" w:rsidRPr="001A0A82" w14:paraId="45F072A7" w14:textId="77777777" w:rsidTr="00B45E5B">
        <w:trPr>
          <w:trHeight w:val="340"/>
          <w:jc w:val="center"/>
        </w:trPr>
        <w:tc>
          <w:tcPr>
            <w:tcW w:w="1149" w:type="pct"/>
            <w:gridSpan w:val="2"/>
            <w:noWrap/>
            <w:vAlign w:val="center"/>
          </w:tcPr>
          <w:p w14:paraId="7593932C" w14:textId="77777777" w:rsidR="00EC795F" w:rsidRPr="001A0A82" w:rsidRDefault="00EC795F" w:rsidP="00B45E5B">
            <w:pPr>
              <w:pStyle w:val="-le3"/>
            </w:pPr>
            <w:r w:rsidRPr="001A0A82">
              <w:rPr>
                <w:szCs w:val="24"/>
              </w:rPr>
              <w:t>野古草</w:t>
            </w:r>
          </w:p>
        </w:tc>
        <w:tc>
          <w:tcPr>
            <w:tcW w:w="2605" w:type="pct"/>
            <w:gridSpan w:val="4"/>
            <w:noWrap/>
            <w:vAlign w:val="center"/>
          </w:tcPr>
          <w:p w14:paraId="3981F778" w14:textId="77777777" w:rsidR="00EC795F" w:rsidRPr="001A0A82" w:rsidRDefault="00EC795F" w:rsidP="00B45E5B">
            <w:pPr>
              <w:pStyle w:val="-le3"/>
              <w:rPr>
                <w:i/>
              </w:rPr>
            </w:pPr>
            <w:r w:rsidRPr="001A0A82">
              <w:rPr>
                <w:i/>
                <w:iCs/>
                <w:shd w:val="clear" w:color="auto" w:fill="FFFFFF"/>
              </w:rPr>
              <w:t>Arundinella anomala Steud.</w:t>
            </w:r>
          </w:p>
        </w:tc>
        <w:tc>
          <w:tcPr>
            <w:tcW w:w="732" w:type="pct"/>
            <w:vAlign w:val="center"/>
          </w:tcPr>
          <w:p w14:paraId="49FF936E" w14:textId="77777777" w:rsidR="00EC795F" w:rsidRPr="001A0A82" w:rsidRDefault="00EC795F" w:rsidP="00B45E5B">
            <w:pPr>
              <w:pStyle w:val="-le3"/>
            </w:pPr>
            <w:r w:rsidRPr="001A0A82">
              <w:rPr>
                <w:szCs w:val="24"/>
              </w:rPr>
              <w:t>0.6</w:t>
            </w:r>
          </w:p>
        </w:tc>
        <w:tc>
          <w:tcPr>
            <w:tcW w:w="514" w:type="pct"/>
            <w:vAlign w:val="center"/>
          </w:tcPr>
          <w:p w14:paraId="6CC7BED2" w14:textId="77777777" w:rsidR="00EC795F" w:rsidRPr="001A0A82" w:rsidRDefault="00EC795F" w:rsidP="00B45E5B">
            <w:pPr>
              <w:pStyle w:val="-le3"/>
            </w:pPr>
            <w:r w:rsidRPr="001A0A82">
              <w:rPr>
                <w:szCs w:val="24"/>
              </w:rPr>
              <w:t>5</w:t>
            </w:r>
          </w:p>
        </w:tc>
      </w:tr>
      <w:tr w:rsidR="00B45E5B" w:rsidRPr="001A0A82" w14:paraId="090D23CF" w14:textId="77777777" w:rsidTr="00B45E5B">
        <w:trPr>
          <w:trHeight w:val="340"/>
          <w:jc w:val="center"/>
        </w:trPr>
        <w:tc>
          <w:tcPr>
            <w:tcW w:w="1149" w:type="pct"/>
            <w:gridSpan w:val="2"/>
            <w:noWrap/>
            <w:vAlign w:val="center"/>
          </w:tcPr>
          <w:p w14:paraId="346B4DF4" w14:textId="77777777" w:rsidR="00EC795F" w:rsidRPr="001A0A82" w:rsidRDefault="00EC795F" w:rsidP="00B45E5B">
            <w:pPr>
              <w:pStyle w:val="-le3"/>
            </w:pPr>
            <w:r w:rsidRPr="001A0A82">
              <w:rPr>
                <w:szCs w:val="24"/>
              </w:rPr>
              <w:t>长芒草</w:t>
            </w:r>
          </w:p>
        </w:tc>
        <w:tc>
          <w:tcPr>
            <w:tcW w:w="2605" w:type="pct"/>
            <w:gridSpan w:val="4"/>
            <w:noWrap/>
            <w:vAlign w:val="center"/>
          </w:tcPr>
          <w:p w14:paraId="139A68F4" w14:textId="77777777" w:rsidR="00EC795F" w:rsidRPr="001A0A82" w:rsidRDefault="00EC795F" w:rsidP="00B45E5B">
            <w:pPr>
              <w:pStyle w:val="-le3"/>
              <w:rPr>
                <w:i/>
              </w:rPr>
            </w:pPr>
            <w:r w:rsidRPr="001A0A82">
              <w:rPr>
                <w:i/>
                <w:iCs/>
                <w:shd w:val="clear" w:color="auto" w:fill="FFFFFF"/>
              </w:rPr>
              <w:t>Stipa bungeana Trin.</w:t>
            </w:r>
          </w:p>
        </w:tc>
        <w:tc>
          <w:tcPr>
            <w:tcW w:w="732" w:type="pct"/>
            <w:vAlign w:val="center"/>
          </w:tcPr>
          <w:p w14:paraId="25B90DEB" w14:textId="77777777" w:rsidR="00EC795F" w:rsidRPr="001A0A82" w:rsidRDefault="00EC795F" w:rsidP="00B45E5B">
            <w:pPr>
              <w:pStyle w:val="-le3"/>
            </w:pPr>
            <w:r w:rsidRPr="001A0A82">
              <w:rPr>
                <w:szCs w:val="24"/>
              </w:rPr>
              <w:t>0.3</w:t>
            </w:r>
          </w:p>
        </w:tc>
        <w:tc>
          <w:tcPr>
            <w:tcW w:w="514" w:type="pct"/>
            <w:vAlign w:val="center"/>
          </w:tcPr>
          <w:p w14:paraId="4757A977" w14:textId="77777777" w:rsidR="00EC795F" w:rsidRPr="001A0A82" w:rsidRDefault="00EC795F" w:rsidP="00B45E5B">
            <w:pPr>
              <w:pStyle w:val="-le3"/>
            </w:pPr>
            <w:r w:rsidRPr="001A0A82">
              <w:rPr>
                <w:szCs w:val="24"/>
              </w:rPr>
              <w:t>5</w:t>
            </w:r>
          </w:p>
        </w:tc>
      </w:tr>
      <w:tr w:rsidR="00EC795F" w:rsidRPr="001A0A82" w14:paraId="528C7A88" w14:textId="77777777" w:rsidTr="00B45E5B">
        <w:trPr>
          <w:trHeight w:val="4112"/>
          <w:jc w:val="center"/>
        </w:trPr>
        <w:tc>
          <w:tcPr>
            <w:tcW w:w="1149" w:type="pct"/>
            <w:gridSpan w:val="2"/>
            <w:noWrap/>
            <w:vAlign w:val="center"/>
          </w:tcPr>
          <w:p w14:paraId="58236D0D" w14:textId="77777777" w:rsidR="00EC795F" w:rsidRPr="001A0A82" w:rsidRDefault="00EC795F" w:rsidP="00B45E5B">
            <w:pPr>
              <w:pStyle w:val="-le3"/>
            </w:pPr>
            <w:r w:rsidRPr="001A0A82">
              <w:t>现场照片</w:t>
            </w:r>
          </w:p>
        </w:tc>
        <w:tc>
          <w:tcPr>
            <w:tcW w:w="3851" w:type="pct"/>
            <w:gridSpan w:val="6"/>
            <w:noWrap/>
            <w:vAlign w:val="center"/>
          </w:tcPr>
          <w:p w14:paraId="621B760B" w14:textId="77777777" w:rsidR="00EC795F" w:rsidRPr="001A0A82" w:rsidRDefault="00EC795F" w:rsidP="00B45E5B">
            <w:pPr>
              <w:pStyle w:val="-le3"/>
            </w:pPr>
            <w:r w:rsidRPr="001A0A82">
              <w:rPr>
                <w:noProof/>
              </w:rPr>
              <w:drawing>
                <wp:inline distT="0" distB="0" distL="0" distR="0" wp14:anchorId="789B65E5" wp14:editId="435EB306">
                  <wp:extent cx="3955598" cy="2266950"/>
                  <wp:effectExtent l="0" t="0" r="0" b="0"/>
                  <wp:docPr id="27943" name="图片 27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screen">
                            <a:extLst>
                              <a:ext uri="{28A0092B-C50C-407E-A947-70E740481C1C}">
                                <a14:useLocalDpi xmlns:a14="http://schemas.microsoft.com/office/drawing/2010/main"/>
                              </a:ext>
                            </a:extLst>
                          </a:blip>
                          <a:srcRect/>
                          <a:stretch/>
                        </pic:blipFill>
                        <pic:spPr bwMode="auto">
                          <a:xfrm>
                            <a:off x="0" y="0"/>
                            <a:ext cx="3969097" cy="2274686"/>
                          </a:xfrm>
                          <a:prstGeom prst="rect">
                            <a:avLst/>
                          </a:prstGeom>
                          <a:ln>
                            <a:noFill/>
                          </a:ln>
                          <a:extLst>
                            <a:ext uri="{53640926-AAD7-44D8-BBD7-CCE9431645EC}">
                              <a14:shadowObscured xmlns:a14="http://schemas.microsoft.com/office/drawing/2010/main"/>
                            </a:ext>
                          </a:extLst>
                        </pic:spPr>
                      </pic:pic>
                    </a:graphicData>
                  </a:graphic>
                </wp:inline>
              </w:drawing>
            </w:r>
          </w:p>
        </w:tc>
      </w:tr>
    </w:tbl>
    <w:p w14:paraId="7353A405" w14:textId="15A53037" w:rsidR="00EC795F" w:rsidRPr="001A0A82" w:rsidRDefault="00EC795F" w:rsidP="00B45E5B">
      <w:pPr>
        <w:pStyle w:val="-le"/>
      </w:pPr>
      <w:r w:rsidRPr="001A0A82">
        <w:t>表</w:t>
      </w:r>
      <w:r w:rsidR="00B45E5B">
        <w:t>4</w:t>
      </w:r>
      <w:r w:rsidRPr="001A0A82">
        <w:t xml:space="preserve">.2-10    </w:t>
      </w:r>
      <w:r w:rsidRPr="001A0A82">
        <w:t>植物群落样方调查记录表（灌</w:t>
      </w:r>
      <w:r w:rsidRPr="001A0A82">
        <w:t>4#</w:t>
      </w:r>
      <w:r w:rsidRPr="001A0A82">
        <w:t>点位）</w:t>
      </w:r>
    </w:p>
    <w:tbl>
      <w:tblPr>
        <w:tblW w:w="5000"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00" w:firstRow="0" w:lastRow="0" w:firstColumn="0" w:lastColumn="0" w:noHBand="0" w:noVBand="0"/>
      </w:tblPr>
      <w:tblGrid>
        <w:gridCol w:w="1231"/>
        <w:gridCol w:w="679"/>
        <w:gridCol w:w="1284"/>
        <w:gridCol w:w="584"/>
        <w:gridCol w:w="542"/>
        <w:gridCol w:w="478"/>
        <w:gridCol w:w="578"/>
        <w:gridCol w:w="956"/>
        <w:gridCol w:w="80"/>
        <w:gridCol w:w="1379"/>
        <w:gridCol w:w="731"/>
      </w:tblGrid>
      <w:tr w:rsidR="00B45E5B" w:rsidRPr="001A0A82" w14:paraId="5F6F599A" w14:textId="77777777" w:rsidTr="00B45E5B">
        <w:trPr>
          <w:trHeight w:val="340"/>
          <w:jc w:val="center"/>
        </w:trPr>
        <w:tc>
          <w:tcPr>
            <w:tcW w:w="724" w:type="pct"/>
            <w:noWrap/>
            <w:vAlign w:val="center"/>
          </w:tcPr>
          <w:p w14:paraId="6AC83E70" w14:textId="77777777" w:rsidR="00B45E5B" w:rsidRPr="001A0A82" w:rsidRDefault="00B45E5B" w:rsidP="00B45E5B">
            <w:pPr>
              <w:pStyle w:val="-le3"/>
            </w:pPr>
            <w:bookmarkStart w:id="352" w:name="_Hlk105977539"/>
            <w:r w:rsidRPr="001A0A82">
              <w:t>名称</w:t>
            </w:r>
          </w:p>
        </w:tc>
        <w:tc>
          <w:tcPr>
            <w:tcW w:w="1820" w:type="pct"/>
            <w:gridSpan w:val="4"/>
            <w:noWrap/>
            <w:vAlign w:val="center"/>
          </w:tcPr>
          <w:p w14:paraId="1F103AD0" w14:textId="77777777" w:rsidR="00B45E5B" w:rsidRPr="001A0A82" w:rsidRDefault="00B45E5B" w:rsidP="00B45E5B">
            <w:pPr>
              <w:pStyle w:val="-le3"/>
            </w:pPr>
            <w:r w:rsidRPr="001A0A82">
              <w:t>灌木林地</w:t>
            </w:r>
            <w:r w:rsidRPr="001A0A82">
              <w:t>4#</w:t>
            </w:r>
            <w:r w:rsidRPr="001A0A82">
              <w:t>点位</w:t>
            </w:r>
          </w:p>
        </w:tc>
        <w:tc>
          <w:tcPr>
            <w:tcW w:w="621" w:type="pct"/>
            <w:gridSpan w:val="2"/>
            <w:vAlign w:val="center"/>
          </w:tcPr>
          <w:p w14:paraId="4CACF53C" w14:textId="77777777" w:rsidR="00B45E5B" w:rsidRPr="001A0A82" w:rsidRDefault="00B45E5B" w:rsidP="00B45E5B">
            <w:pPr>
              <w:pStyle w:val="-le3"/>
            </w:pPr>
            <w:r w:rsidRPr="001A0A82">
              <w:t>地点</w:t>
            </w:r>
          </w:p>
        </w:tc>
        <w:tc>
          <w:tcPr>
            <w:tcW w:w="1835" w:type="pct"/>
            <w:gridSpan w:val="4"/>
            <w:noWrap/>
            <w:vAlign w:val="center"/>
          </w:tcPr>
          <w:p w14:paraId="2248D711" w14:textId="77777777" w:rsidR="00B45E5B" w:rsidRPr="001A0A82" w:rsidRDefault="00B45E5B" w:rsidP="00B45E5B">
            <w:pPr>
              <w:pStyle w:val="-le3"/>
            </w:pPr>
            <w:r w:rsidRPr="001A0A82">
              <w:t>八道梁子</w:t>
            </w:r>
          </w:p>
        </w:tc>
      </w:tr>
      <w:bookmarkEnd w:id="352"/>
      <w:tr w:rsidR="00B45E5B" w:rsidRPr="001A0A82" w14:paraId="4F8A1E48" w14:textId="77777777" w:rsidTr="00B45E5B">
        <w:trPr>
          <w:trHeight w:val="340"/>
          <w:jc w:val="center"/>
        </w:trPr>
        <w:tc>
          <w:tcPr>
            <w:tcW w:w="724" w:type="pct"/>
            <w:noWrap/>
            <w:vAlign w:val="center"/>
          </w:tcPr>
          <w:p w14:paraId="4DCD4C26" w14:textId="77777777" w:rsidR="00B45E5B" w:rsidRPr="001A0A82" w:rsidRDefault="00B45E5B" w:rsidP="00B45E5B">
            <w:pPr>
              <w:pStyle w:val="-le3"/>
            </w:pPr>
            <w:r w:rsidRPr="001A0A82">
              <w:t>样方编号</w:t>
            </w:r>
          </w:p>
        </w:tc>
        <w:tc>
          <w:tcPr>
            <w:tcW w:w="399" w:type="pct"/>
            <w:noWrap/>
            <w:vAlign w:val="center"/>
          </w:tcPr>
          <w:p w14:paraId="57EF3A86" w14:textId="77777777" w:rsidR="00B45E5B" w:rsidRPr="001A0A82" w:rsidRDefault="00B45E5B" w:rsidP="00B45E5B">
            <w:pPr>
              <w:pStyle w:val="-le3"/>
            </w:pPr>
            <w:r w:rsidRPr="001A0A82">
              <w:t>灌</w:t>
            </w:r>
            <w:r w:rsidRPr="001A0A82">
              <w:t>4#</w:t>
            </w:r>
          </w:p>
        </w:tc>
        <w:tc>
          <w:tcPr>
            <w:tcW w:w="760" w:type="pct"/>
            <w:vAlign w:val="center"/>
          </w:tcPr>
          <w:p w14:paraId="0FA51607" w14:textId="77777777" w:rsidR="00B45E5B" w:rsidRPr="001A0A82" w:rsidRDefault="00B45E5B" w:rsidP="00B45E5B">
            <w:pPr>
              <w:pStyle w:val="-le3"/>
            </w:pPr>
            <w:r w:rsidRPr="001A0A82">
              <w:t>样方面积</w:t>
            </w:r>
          </w:p>
        </w:tc>
        <w:tc>
          <w:tcPr>
            <w:tcW w:w="661" w:type="pct"/>
            <w:gridSpan w:val="2"/>
            <w:vAlign w:val="center"/>
          </w:tcPr>
          <w:p w14:paraId="4B4ABADF" w14:textId="77777777" w:rsidR="00B45E5B" w:rsidRPr="001A0A82" w:rsidRDefault="00B45E5B" w:rsidP="00B45E5B">
            <w:pPr>
              <w:pStyle w:val="-le3"/>
            </w:pPr>
            <w:r w:rsidRPr="001A0A82">
              <w:t>10×10m</w:t>
            </w:r>
          </w:p>
        </w:tc>
        <w:tc>
          <w:tcPr>
            <w:tcW w:w="621" w:type="pct"/>
            <w:gridSpan w:val="2"/>
            <w:vAlign w:val="center"/>
          </w:tcPr>
          <w:p w14:paraId="0CEFDCEC" w14:textId="77777777" w:rsidR="00B45E5B" w:rsidRPr="001A0A82" w:rsidRDefault="00B45E5B" w:rsidP="00B45E5B">
            <w:pPr>
              <w:pStyle w:val="-le3"/>
            </w:pPr>
            <w:r w:rsidRPr="001A0A82">
              <w:t>坐标</w:t>
            </w:r>
          </w:p>
        </w:tc>
        <w:tc>
          <w:tcPr>
            <w:tcW w:w="1835" w:type="pct"/>
            <w:gridSpan w:val="4"/>
            <w:noWrap/>
            <w:vAlign w:val="center"/>
          </w:tcPr>
          <w:p w14:paraId="68FB1064" w14:textId="77777777" w:rsidR="00B45E5B" w:rsidRPr="001A0A82" w:rsidRDefault="00B45E5B" w:rsidP="00B45E5B">
            <w:pPr>
              <w:pStyle w:val="-le3"/>
            </w:pPr>
            <w:r w:rsidRPr="001A0A82">
              <w:t>E120.516326561, N42.118883687</w:t>
            </w:r>
          </w:p>
        </w:tc>
      </w:tr>
      <w:tr w:rsidR="00B45E5B" w:rsidRPr="001A0A82" w14:paraId="56C0D275" w14:textId="77777777" w:rsidTr="00B45E5B">
        <w:trPr>
          <w:trHeight w:val="340"/>
          <w:jc w:val="center"/>
        </w:trPr>
        <w:tc>
          <w:tcPr>
            <w:tcW w:w="724" w:type="pct"/>
            <w:noWrap/>
            <w:vAlign w:val="center"/>
          </w:tcPr>
          <w:p w14:paraId="00B89192" w14:textId="77777777" w:rsidR="00B45E5B" w:rsidRPr="001A0A82" w:rsidRDefault="00B45E5B" w:rsidP="00B45E5B">
            <w:pPr>
              <w:pStyle w:val="-le3"/>
            </w:pPr>
            <w:r w:rsidRPr="001A0A82">
              <w:t>海拔</w:t>
            </w:r>
          </w:p>
        </w:tc>
        <w:tc>
          <w:tcPr>
            <w:tcW w:w="399" w:type="pct"/>
            <w:noWrap/>
            <w:vAlign w:val="center"/>
          </w:tcPr>
          <w:p w14:paraId="43B53740" w14:textId="77777777" w:rsidR="00B45E5B" w:rsidRPr="001A0A82" w:rsidRDefault="00B45E5B" w:rsidP="00B45E5B">
            <w:pPr>
              <w:pStyle w:val="-le3"/>
            </w:pPr>
            <w:r w:rsidRPr="001A0A82">
              <w:t>721m</w:t>
            </w:r>
          </w:p>
        </w:tc>
        <w:tc>
          <w:tcPr>
            <w:tcW w:w="760" w:type="pct"/>
            <w:vAlign w:val="center"/>
          </w:tcPr>
          <w:p w14:paraId="1A156859" w14:textId="77777777" w:rsidR="00B45E5B" w:rsidRPr="001A0A82" w:rsidRDefault="00B45E5B" w:rsidP="00B45E5B">
            <w:pPr>
              <w:pStyle w:val="-le3"/>
            </w:pPr>
            <w:r w:rsidRPr="001A0A82">
              <w:t>坡向</w:t>
            </w:r>
          </w:p>
        </w:tc>
        <w:tc>
          <w:tcPr>
            <w:tcW w:w="661" w:type="pct"/>
            <w:gridSpan w:val="2"/>
            <w:vAlign w:val="center"/>
          </w:tcPr>
          <w:p w14:paraId="4250D1F5" w14:textId="77777777" w:rsidR="00B45E5B" w:rsidRPr="001A0A82" w:rsidRDefault="00B45E5B" w:rsidP="00B45E5B">
            <w:pPr>
              <w:pStyle w:val="-le3"/>
            </w:pPr>
            <w:r w:rsidRPr="001A0A82">
              <w:t>西南</w:t>
            </w:r>
          </w:p>
        </w:tc>
        <w:tc>
          <w:tcPr>
            <w:tcW w:w="621" w:type="pct"/>
            <w:gridSpan w:val="2"/>
            <w:vAlign w:val="center"/>
          </w:tcPr>
          <w:p w14:paraId="3193839D" w14:textId="77777777" w:rsidR="00B45E5B" w:rsidRPr="001A0A82" w:rsidRDefault="00B45E5B" w:rsidP="00B45E5B">
            <w:pPr>
              <w:pStyle w:val="-le3"/>
            </w:pPr>
            <w:r w:rsidRPr="001A0A82">
              <w:t>坡位</w:t>
            </w:r>
          </w:p>
        </w:tc>
        <w:tc>
          <w:tcPr>
            <w:tcW w:w="558" w:type="pct"/>
            <w:gridSpan w:val="2"/>
            <w:noWrap/>
            <w:vAlign w:val="center"/>
          </w:tcPr>
          <w:p w14:paraId="032CEF30" w14:textId="77777777" w:rsidR="00B45E5B" w:rsidRPr="001A0A82" w:rsidRDefault="00B45E5B" w:rsidP="00B45E5B">
            <w:pPr>
              <w:pStyle w:val="-le3"/>
            </w:pPr>
            <w:r w:rsidRPr="001A0A82">
              <w:t>平原</w:t>
            </w:r>
          </w:p>
        </w:tc>
        <w:tc>
          <w:tcPr>
            <w:tcW w:w="836" w:type="pct"/>
            <w:vAlign w:val="center"/>
          </w:tcPr>
          <w:p w14:paraId="6DE0AD0C" w14:textId="77777777" w:rsidR="00B45E5B" w:rsidRPr="001A0A82" w:rsidRDefault="00B45E5B" w:rsidP="00B45E5B">
            <w:pPr>
              <w:pStyle w:val="-le3"/>
            </w:pPr>
            <w:r w:rsidRPr="001A0A82">
              <w:t>坡度</w:t>
            </w:r>
          </w:p>
        </w:tc>
        <w:tc>
          <w:tcPr>
            <w:tcW w:w="441" w:type="pct"/>
            <w:vAlign w:val="center"/>
          </w:tcPr>
          <w:p w14:paraId="5F5B906F" w14:textId="77777777" w:rsidR="00B45E5B" w:rsidRPr="001A0A82" w:rsidRDefault="00B45E5B" w:rsidP="00B45E5B">
            <w:pPr>
              <w:pStyle w:val="-le3"/>
            </w:pPr>
            <w:r w:rsidRPr="001A0A82">
              <w:t>22°</w:t>
            </w:r>
          </w:p>
        </w:tc>
      </w:tr>
      <w:tr w:rsidR="00B45E5B" w:rsidRPr="001A0A82" w14:paraId="6A15B844" w14:textId="77777777" w:rsidTr="00B45E5B">
        <w:trPr>
          <w:trHeight w:val="340"/>
          <w:jc w:val="center"/>
        </w:trPr>
        <w:tc>
          <w:tcPr>
            <w:tcW w:w="724" w:type="pct"/>
            <w:noWrap/>
            <w:vAlign w:val="center"/>
          </w:tcPr>
          <w:p w14:paraId="3E56AE11" w14:textId="77777777" w:rsidR="00B45E5B" w:rsidRPr="001A0A82" w:rsidRDefault="00B45E5B" w:rsidP="00B45E5B">
            <w:pPr>
              <w:pStyle w:val="-le3"/>
            </w:pPr>
            <w:r w:rsidRPr="001A0A82">
              <w:t>土壤类型</w:t>
            </w:r>
          </w:p>
        </w:tc>
        <w:tc>
          <w:tcPr>
            <w:tcW w:w="399" w:type="pct"/>
            <w:noWrap/>
            <w:vAlign w:val="center"/>
          </w:tcPr>
          <w:p w14:paraId="1E609AAB" w14:textId="77777777" w:rsidR="00B45E5B" w:rsidRPr="001A0A82" w:rsidRDefault="00B45E5B" w:rsidP="00B45E5B">
            <w:pPr>
              <w:pStyle w:val="-le3"/>
            </w:pPr>
            <w:r w:rsidRPr="001A0A82">
              <w:t>褐土</w:t>
            </w:r>
          </w:p>
        </w:tc>
        <w:tc>
          <w:tcPr>
            <w:tcW w:w="760" w:type="pct"/>
            <w:vAlign w:val="center"/>
          </w:tcPr>
          <w:p w14:paraId="7B1A5973" w14:textId="77777777" w:rsidR="00B45E5B" w:rsidRPr="001A0A82" w:rsidRDefault="00B45E5B" w:rsidP="00B45E5B">
            <w:pPr>
              <w:pStyle w:val="-le3"/>
            </w:pPr>
            <w:r w:rsidRPr="001A0A82">
              <w:t>小地形特点</w:t>
            </w:r>
          </w:p>
        </w:tc>
        <w:tc>
          <w:tcPr>
            <w:tcW w:w="661" w:type="pct"/>
            <w:gridSpan w:val="2"/>
            <w:vAlign w:val="center"/>
          </w:tcPr>
          <w:p w14:paraId="3CE68DFC" w14:textId="77777777" w:rsidR="00B45E5B" w:rsidRPr="001A0A82" w:rsidRDefault="00B45E5B" w:rsidP="00B45E5B">
            <w:pPr>
              <w:pStyle w:val="-le3"/>
            </w:pPr>
            <w:r w:rsidRPr="001A0A82">
              <w:t>山地</w:t>
            </w:r>
          </w:p>
        </w:tc>
        <w:tc>
          <w:tcPr>
            <w:tcW w:w="621" w:type="pct"/>
            <w:gridSpan w:val="2"/>
            <w:vAlign w:val="center"/>
          </w:tcPr>
          <w:p w14:paraId="73E1C41A" w14:textId="77777777" w:rsidR="00B45E5B" w:rsidRPr="001A0A82" w:rsidRDefault="00B45E5B" w:rsidP="00B45E5B">
            <w:pPr>
              <w:pStyle w:val="-le3"/>
            </w:pPr>
            <w:r w:rsidRPr="001A0A82">
              <w:t>地表特征</w:t>
            </w:r>
          </w:p>
        </w:tc>
        <w:tc>
          <w:tcPr>
            <w:tcW w:w="558" w:type="pct"/>
            <w:gridSpan w:val="2"/>
            <w:noWrap/>
            <w:vAlign w:val="center"/>
          </w:tcPr>
          <w:p w14:paraId="372D0531" w14:textId="77777777" w:rsidR="00B45E5B" w:rsidRPr="001A0A82" w:rsidRDefault="00B45E5B" w:rsidP="00B45E5B">
            <w:pPr>
              <w:pStyle w:val="-le3"/>
            </w:pPr>
            <w:r w:rsidRPr="001A0A82">
              <w:t>草本荒地</w:t>
            </w:r>
          </w:p>
        </w:tc>
        <w:tc>
          <w:tcPr>
            <w:tcW w:w="836" w:type="pct"/>
            <w:vAlign w:val="center"/>
          </w:tcPr>
          <w:p w14:paraId="552D0A6E" w14:textId="77777777" w:rsidR="00B45E5B" w:rsidRPr="001A0A82" w:rsidRDefault="00B45E5B" w:rsidP="00B45E5B">
            <w:pPr>
              <w:pStyle w:val="-le3"/>
              <w:rPr>
                <w:spacing w:val="-10"/>
              </w:rPr>
            </w:pPr>
            <w:r w:rsidRPr="001A0A82">
              <w:rPr>
                <w:spacing w:val="-10"/>
              </w:rPr>
              <w:t>人为干扰因素</w:t>
            </w:r>
          </w:p>
        </w:tc>
        <w:tc>
          <w:tcPr>
            <w:tcW w:w="441" w:type="pct"/>
            <w:vAlign w:val="center"/>
          </w:tcPr>
          <w:p w14:paraId="3BF611CD" w14:textId="77777777" w:rsidR="00B45E5B" w:rsidRPr="001A0A82" w:rsidRDefault="00B45E5B" w:rsidP="00B45E5B">
            <w:pPr>
              <w:pStyle w:val="-le3"/>
            </w:pPr>
            <w:r w:rsidRPr="001A0A82">
              <w:t>农耕采矿</w:t>
            </w:r>
          </w:p>
        </w:tc>
      </w:tr>
      <w:tr w:rsidR="00B45E5B" w:rsidRPr="001A0A82" w14:paraId="4EDBC6DD" w14:textId="77777777" w:rsidTr="00B45E5B">
        <w:trPr>
          <w:trHeight w:val="340"/>
          <w:jc w:val="center"/>
        </w:trPr>
        <w:tc>
          <w:tcPr>
            <w:tcW w:w="724" w:type="pct"/>
            <w:noWrap/>
            <w:vAlign w:val="center"/>
          </w:tcPr>
          <w:p w14:paraId="5E4AFDE4" w14:textId="77777777" w:rsidR="00B45E5B" w:rsidRPr="001A0A82" w:rsidRDefault="00B45E5B" w:rsidP="00B45E5B">
            <w:pPr>
              <w:pStyle w:val="-le3"/>
            </w:pPr>
            <w:r w:rsidRPr="001A0A82">
              <w:t>总盖度</w:t>
            </w:r>
          </w:p>
        </w:tc>
        <w:tc>
          <w:tcPr>
            <w:tcW w:w="399" w:type="pct"/>
            <w:noWrap/>
            <w:vAlign w:val="center"/>
          </w:tcPr>
          <w:p w14:paraId="7DFAF0F6" w14:textId="77777777" w:rsidR="00B45E5B" w:rsidRPr="001A0A82" w:rsidRDefault="00B45E5B" w:rsidP="00B45E5B">
            <w:pPr>
              <w:pStyle w:val="-le3"/>
            </w:pPr>
            <w:r w:rsidRPr="001A0A82">
              <w:t>75%</w:t>
            </w:r>
          </w:p>
        </w:tc>
        <w:tc>
          <w:tcPr>
            <w:tcW w:w="760" w:type="pct"/>
            <w:vAlign w:val="center"/>
          </w:tcPr>
          <w:p w14:paraId="1EFB051B" w14:textId="77777777" w:rsidR="00B45E5B" w:rsidRPr="001A0A82" w:rsidRDefault="00B45E5B" w:rsidP="00B45E5B">
            <w:pPr>
              <w:pStyle w:val="-le3"/>
            </w:pPr>
            <w:r w:rsidRPr="001A0A82">
              <w:t>乔木层盖度</w:t>
            </w:r>
          </w:p>
        </w:tc>
        <w:tc>
          <w:tcPr>
            <w:tcW w:w="661" w:type="pct"/>
            <w:gridSpan w:val="2"/>
            <w:vAlign w:val="center"/>
          </w:tcPr>
          <w:p w14:paraId="1EFF9A7A" w14:textId="77777777" w:rsidR="00B45E5B" w:rsidRPr="001A0A82" w:rsidRDefault="00B45E5B" w:rsidP="00B45E5B">
            <w:pPr>
              <w:pStyle w:val="-le3"/>
            </w:pPr>
            <w:r w:rsidRPr="001A0A82">
              <w:t>/</w:t>
            </w:r>
          </w:p>
        </w:tc>
        <w:tc>
          <w:tcPr>
            <w:tcW w:w="621" w:type="pct"/>
            <w:gridSpan w:val="2"/>
            <w:vAlign w:val="center"/>
          </w:tcPr>
          <w:p w14:paraId="4ED6009A" w14:textId="77777777" w:rsidR="00B45E5B" w:rsidRPr="001A0A82" w:rsidRDefault="00B45E5B" w:rsidP="00B45E5B">
            <w:pPr>
              <w:pStyle w:val="-le3"/>
            </w:pPr>
            <w:r w:rsidRPr="001A0A82">
              <w:t>平均高度</w:t>
            </w:r>
          </w:p>
        </w:tc>
        <w:tc>
          <w:tcPr>
            <w:tcW w:w="558" w:type="pct"/>
            <w:gridSpan w:val="2"/>
            <w:noWrap/>
            <w:vAlign w:val="center"/>
          </w:tcPr>
          <w:p w14:paraId="02E1FC53" w14:textId="77777777" w:rsidR="00B45E5B" w:rsidRPr="001A0A82" w:rsidRDefault="00B45E5B" w:rsidP="00B45E5B">
            <w:pPr>
              <w:pStyle w:val="-le3"/>
            </w:pPr>
            <w:r w:rsidRPr="001A0A82">
              <w:t>/</w:t>
            </w:r>
          </w:p>
        </w:tc>
        <w:tc>
          <w:tcPr>
            <w:tcW w:w="836" w:type="pct"/>
            <w:vAlign w:val="center"/>
          </w:tcPr>
          <w:p w14:paraId="3299B09A" w14:textId="77777777" w:rsidR="00B45E5B" w:rsidRPr="001A0A82" w:rsidRDefault="00B45E5B" w:rsidP="00B45E5B">
            <w:pPr>
              <w:pStyle w:val="-le3"/>
            </w:pPr>
            <w:r w:rsidRPr="001A0A82">
              <w:t>平均胸径</w:t>
            </w:r>
          </w:p>
        </w:tc>
        <w:tc>
          <w:tcPr>
            <w:tcW w:w="441" w:type="pct"/>
            <w:vAlign w:val="center"/>
          </w:tcPr>
          <w:p w14:paraId="4D18E37B" w14:textId="77777777" w:rsidR="00B45E5B" w:rsidRPr="001A0A82" w:rsidRDefault="00B45E5B" w:rsidP="00B45E5B">
            <w:pPr>
              <w:pStyle w:val="-le3"/>
            </w:pPr>
            <w:r w:rsidRPr="001A0A82">
              <w:t>/</w:t>
            </w:r>
          </w:p>
        </w:tc>
      </w:tr>
      <w:tr w:rsidR="00B45E5B" w:rsidRPr="001A0A82" w14:paraId="1F298711" w14:textId="77777777" w:rsidTr="00B45E5B">
        <w:trPr>
          <w:trHeight w:val="340"/>
          <w:jc w:val="center"/>
        </w:trPr>
        <w:tc>
          <w:tcPr>
            <w:tcW w:w="724" w:type="pct"/>
            <w:noWrap/>
            <w:vAlign w:val="center"/>
          </w:tcPr>
          <w:p w14:paraId="6068FCAD" w14:textId="77777777" w:rsidR="00B45E5B" w:rsidRPr="001A0A82" w:rsidRDefault="00B45E5B" w:rsidP="00B45E5B">
            <w:pPr>
              <w:pStyle w:val="-le3"/>
            </w:pPr>
            <w:r w:rsidRPr="001A0A82">
              <w:t>灌木层盖度</w:t>
            </w:r>
          </w:p>
        </w:tc>
        <w:tc>
          <w:tcPr>
            <w:tcW w:w="399" w:type="pct"/>
            <w:noWrap/>
            <w:vAlign w:val="center"/>
          </w:tcPr>
          <w:p w14:paraId="36B2645F" w14:textId="77777777" w:rsidR="00B45E5B" w:rsidRPr="001A0A82" w:rsidRDefault="00B45E5B" w:rsidP="00B45E5B">
            <w:pPr>
              <w:pStyle w:val="-le3"/>
            </w:pPr>
            <w:r w:rsidRPr="001A0A82">
              <w:t>70%</w:t>
            </w:r>
          </w:p>
        </w:tc>
        <w:tc>
          <w:tcPr>
            <w:tcW w:w="760" w:type="pct"/>
            <w:vAlign w:val="center"/>
          </w:tcPr>
          <w:p w14:paraId="74C15D16" w14:textId="77777777" w:rsidR="00B45E5B" w:rsidRPr="001A0A82" w:rsidRDefault="00B45E5B" w:rsidP="00B45E5B">
            <w:pPr>
              <w:pStyle w:val="-le3"/>
            </w:pPr>
            <w:r w:rsidRPr="001A0A82">
              <w:t>平均高度</w:t>
            </w:r>
          </w:p>
        </w:tc>
        <w:tc>
          <w:tcPr>
            <w:tcW w:w="661" w:type="pct"/>
            <w:gridSpan w:val="2"/>
            <w:vAlign w:val="center"/>
          </w:tcPr>
          <w:p w14:paraId="391D0742" w14:textId="77777777" w:rsidR="00B45E5B" w:rsidRPr="001A0A82" w:rsidRDefault="00B45E5B" w:rsidP="00B45E5B">
            <w:pPr>
              <w:pStyle w:val="-le3"/>
            </w:pPr>
            <w:r w:rsidRPr="001A0A82">
              <w:t>/</w:t>
            </w:r>
          </w:p>
        </w:tc>
        <w:tc>
          <w:tcPr>
            <w:tcW w:w="621" w:type="pct"/>
            <w:gridSpan w:val="2"/>
            <w:vAlign w:val="center"/>
          </w:tcPr>
          <w:p w14:paraId="29AC48F8" w14:textId="77777777" w:rsidR="00B45E5B" w:rsidRPr="001A0A82" w:rsidRDefault="00B45E5B" w:rsidP="00B45E5B">
            <w:pPr>
              <w:pStyle w:val="-le3"/>
              <w:rPr>
                <w:spacing w:val="-6"/>
              </w:rPr>
            </w:pPr>
            <w:r w:rsidRPr="001A0A82">
              <w:rPr>
                <w:spacing w:val="-6"/>
              </w:rPr>
              <w:t>草本层盖度</w:t>
            </w:r>
          </w:p>
        </w:tc>
        <w:tc>
          <w:tcPr>
            <w:tcW w:w="558" w:type="pct"/>
            <w:gridSpan w:val="2"/>
            <w:noWrap/>
            <w:vAlign w:val="center"/>
          </w:tcPr>
          <w:p w14:paraId="51780B57" w14:textId="77777777" w:rsidR="00B45E5B" w:rsidRPr="001A0A82" w:rsidRDefault="00B45E5B" w:rsidP="00B45E5B">
            <w:pPr>
              <w:pStyle w:val="-le3"/>
            </w:pPr>
            <w:r w:rsidRPr="001A0A82">
              <w:t>30%</w:t>
            </w:r>
          </w:p>
        </w:tc>
        <w:tc>
          <w:tcPr>
            <w:tcW w:w="836" w:type="pct"/>
            <w:vAlign w:val="center"/>
          </w:tcPr>
          <w:p w14:paraId="0557D9C2" w14:textId="77777777" w:rsidR="00B45E5B" w:rsidRPr="001A0A82" w:rsidRDefault="00B45E5B" w:rsidP="00B45E5B">
            <w:pPr>
              <w:pStyle w:val="-le3"/>
            </w:pPr>
            <w:r w:rsidRPr="001A0A82">
              <w:t>平均高度</w:t>
            </w:r>
          </w:p>
        </w:tc>
        <w:tc>
          <w:tcPr>
            <w:tcW w:w="441" w:type="pct"/>
            <w:vAlign w:val="center"/>
          </w:tcPr>
          <w:p w14:paraId="16499017" w14:textId="77777777" w:rsidR="00B45E5B" w:rsidRPr="001A0A82" w:rsidRDefault="00B45E5B" w:rsidP="00B45E5B">
            <w:pPr>
              <w:pStyle w:val="-le3"/>
            </w:pPr>
            <w:r w:rsidRPr="001A0A82">
              <w:t>1.0m</w:t>
            </w:r>
          </w:p>
        </w:tc>
      </w:tr>
      <w:tr w:rsidR="00B45E5B" w:rsidRPr="001A0A82" w14:paraId="0F8E74F8" w14:textId="77777777" w:rsidTr="00B45E5B">
        <w:trPr>
          <w:trHeight w:val="340"/>
          <w:jc w:val="center"/>
        </w:trPr>
        <w:tc>
          <w:tcPr>
            <w:tcW w:w="5000" w:type="pct"/>
            <w:gridSpan w:val="11"/>
            <w:noWrap/>
            <w:vAlign w:val="center"/>
          </w:tcPr>
          <w:p w14:paraId="172F604F" w14:textId="77777777" w:rsidR="00B45E5B" w:rsidRPr="001A0A82" w:rsidRDefault="00B45E5B" w:rsidP="00B45E5B">
            <w:pPr>
              <w:pStyle w:val="-le3"/>
            </w:pPr>
            <w:r w:rsidRPr="001A0A82">
              <w:t>乔木层物种记录</w:t>
            </w:r>
            <w:r w:rsidRPr="001A0A82">
              <w:t>(</w:t>
            </w:r>
            <w:r w:rsidRPr="001A0A82">
              <w:t>无</w:t>
            </w:r>
            <w:r w:rsidRPr="001A0A82">
              <w:t>)</w:t>
            </w:r>
          </w:p>
        </w:tc>
      </w:tr>
      <w:tr w:rsidR="00B45E5B" w:rsidRPr="001A0A82" w14:paraId="17B9CAC5" w14:textId="77777777" w:rsidTr="00B45E5B">
        <w:trPr>
          <w:trHeight w:val="340"/>
          <w:jc w:val="center"/>
        </w:trPr>
        <w:tc>
          <w:tcPr>
            <w:tcW w:w="1123" w:type="pct"/>
            <w:gridSpan w:val="2"/>
            <w:noWrap/>
            <w:vAlign w:val="center"/>
          </w:tcPr>
          <w:p w14:paraId="6729FF65" w14:textId="77777777" w:rsidR="00B45E5B" w:rsidRPr="001A0A82" w:rsidRDefault="00B45E5B" w:rsidP="00B45E5B">
            <w:pPr>
              <w:pStyle w:val="-le3"/>
            </w:pPr>
            <w:r w:rsidRPr="001A0A82">
              <w:t>物种名</w:t>
            </w:r>
          </w:p>
        </w:tc>
        <w:tc>
          <w:tcPr>
            <w:tcW w:w="1103" w:type="pct"/>
            <w:gridSpan w:val="2"/>
            <w:noWrap/>
            <w:vAlign w:val="center"/>
          </w:tcPr>
          <w:p w14:paraId="5137B376" w14:textId="77777777" w:rsidR="00B45E5B" w:rsidRPr="001A0A82" w:rsidRDefault="00B45E5B" w:rsidP="00B45E5B">
            <w:pPr>
              <w:pStyle w:val="-le3"/>
            </w:pPr>
            <w:r w:rsidRPr="001A0A82">
              <w:t>拉丁名</w:t>
            </w:r>
          </w:p>
        </w:tc>
        <w:tc>
          <w:tcPr>
            <w:tcW w:w="599" w:type="pct"/>
            <w:gridSpan w:val="2"/>
            <w:vAlign w:val="center"/>
          </w:tcPr>
          <w:p w14:paraId="60EC93AD" w14:textId="77777777" w:rsidR="00B45E5B" w:rsidRPr="001A0A82" w:rsidRDefault="00B45E5B" w:rsidP="00B45E5B">
            <w:pPr>
              <w:pStyle w:val="-le3"/>
            </w:pPr>
            <w:r w:rsidRPr="001A0A82">
              <w:t>株数</w:t>
            </w:r>
          </w:p>
        </w:tc>
        <w:tc>
          <w:tcPr>
            <w:tcW w:w="858" w:type="pct"/>
            <w:gridSpan w:val="2"/>
            <w:vAlign w:val="center"/>
          </w:tcPr>
          <w:p w14:paraId="6EEA3D92" w14:textId="77777777" w:rsidR="00B45E5B" w:rsidRPr="001A0A82" w:rsidRDefault="00B45E5B" w:rsidP="00B45E5B">
            <w:pPr>
              <w:pStyle w:val="-le3"/>
            </w:pPr>
            <w:r w:rsidRPr="001A0A82">
              <w:t>平均胸径</w:t>
            </w:r>
            <w:r w:rsidRPr="001A0A82">
              <w:t>(cm)</w:t>
            </w:r>
          </w:p>
        </w:tc>
        <w:tc>
          <w:tcPr>
            <w:tcW w:w="875" w:type="pct"/>
            <w:gridSpan w:val="2"/>
            <w:vAlign w:val="center"/>
          </w:tcPr>
          <w:p w14:paraId="2B48EF32" w14:textId="77777777" w:rsidR="00B45E5B" w:rsidRPr="001A0A82" w:rsidRDefault="00B45E5B" w:rsidP="00B45E5B">
            <w:pPr>
              <w:pStyle w:val="-le3"/>
            </w:pPr>
            <w:r w:rsidRPr="001A0A82">
              <w:t>平均高度</w:t>
            </w:r>
            <w:r w:rsidRPr="001A0A82">
              <w:t>(m)</w:t>
            </w:r>
          </w:p>
        </w:tc>
        <w:tc>
          <w:tcPr>
            <w:tcW w:w="441" w:type="pct"/>
            <w:vAlign w:val="center"/>
          </w:tcPr>
          <w:p w14:paraId="280D0D09" w14:textId="77777777" w:rsidR="00B45E5B" w:rsidRPr="001A0A82" w:rsidRDefault="00B45E5B" w:rsidP="00B45E5B">
            <w:pPr>
              <w:pStyle w:val="-le3"/>
            </w:pPr>
            <w:r w:rsidRPr="001A0A82">
              <w:t>盖度</w:t>
            </w:r>
            <w:r w:rsidRPr="001A0A82">
              <w:t>(%)</w:t>
            </w:r>
          </w:p>
        </w:tc>
      </w:tr>
      <w:tr w:rsidR="00B45E5B" w:rsidRPr="001A0A82" w14:paraId="3BD078CB" w14:textId="77777777" w:rsidTr="00B45E5B">
        <w:trPr>
          <w:trHeight w:val="340"/>
          <w:jc w:val="center"/>
        </w:trPr>
        <w:tc>
          <w:tcPr>
            <w:tcW w:w="1123" w:type="pct"/>
            <w:gridSpan w:val="2"/>
            <w:noWrap/>
            <w:vAlign w:val="center"/>
          </w:tcPr>
          <w:p w14:paraId="4DA49965" w14:textId="77777777" w:rsidR="00B45E5B" w:rsidRPr="001A0A82" w:rsidRDefault="00B45E5B" w:rsidP="00B45E5B">
            <w:pPr>
              <w:pStyle w:val="-le3"/>
            </w:pPr>
            <w:r w:rsidRPr="001A0A82">
              <w:t>/</w:t>
            </w:r>
          </w:p>
        </w:tc>
        <w:tc>
          <w:tcPr>
            <w:tcW w:w="1103" w:type="pct"/>
            <w:gridSpan w:val="2"/>
            <w:noWrap/>
            <w:vAlign w:val="center"/>
          </w:tcPr>
          <w:p w14:paraId="3E9D8983" w14:textId="77777777" w:rsidR="00B45E5B" w:rsidRPr="001A0A82" w:rsidRDefault="00B45E5B" w:rsidP="00B45E5B">
            <w:pPr>
              <w:pStyle w:val="-le3"/>
            </w:pPr>
            <w:r w:rsidRPr="001A0A82">
              <w:t>/</w:t>
            </w:r>
          </w:p>
        </w:tc>
        <w:tc>
          <w:tcPr>
            <w:tcW w:w="599" w:type="pct"/>
            <w:gridSpan w:val="2"/>
            <w:vAlign w:val="center"/>
          </w:tcPr>
          <w:p w14:paraId="3CB14DEB" w14:textId="77777777" w:rsidR="00B45E5B" w:rsidRPr="001A0A82" w:rsidRDefault="00B45E5B" w:rsidP="00B45E5B">
            <w:pPr>
              <w:pStyle w:val="-le3"/>
            </w:pPr>
            <w:r w:rsidRPr="001A0A82">
              <w:t>/</w:t>
            </w:r>
          </w:p>
        </w:tc>
        <w:tc>
          <w:tcPr>
            <w:tcW w:w="858" w:type="pct"/>
            <w:gridSpan w:val="2"/>
            <w:vAlign w:val="center"/>
          </w:tcPr>
          <w:p w14:paraId="7906F65A" w14:textId="77777777" w:rsidR="00B45E5B" w:rsidRPr="001A0A82" w:rsidRDefault="00B45E5B" w:rsidP="00B45E5B">
            <w:pPr>
              <w:pStyle w:val="-le3"/>
            </w:pPr>
            <w:r w:rsidRPr="001A0A82">
              <w:t>/</w:t>
            </w:r>
          </w:p>
        </w:tc>
        <w:tc>
          <w:tcPr>
            <w:tcW w:w="875" w:type="pct"/>
            <w:gridSpan w:val="2"/>
            <w:vAlign w:val="center"/>
          </w:tcPr>
          <w:p w14:paraId="1B25CD90" w14:textId="77777777" w:rsidR="00B45E5B" w:rsidRPr="001A0A82" w:rsidRDefault="00B45E5B" w:rsidP="00B45E5B">
            <w:pPr>
              <w:pStyle w:val="-le3"/>
            </w:pPr>
            <w:r w:rsidRPr="001A0A82">
              <w:t>/</w:t>
            </w:r>
          </w:p>
        </w:tc>
        <w:tc>
          <w:tcPr>
            <w:tcW w:w="441" w:type="pct"/>
            <w:vAlign w:val="center"/>
          </w:tcPr>
          <w:p w14:paraId="144BD253" w14:textId="77777777" w:rsidR="00B45E5B" w:rsidRPr="001A0A82" w:rsidRDefault="00B45E5B" w:rsidP="00B45E5B">
            <w:pPr>
              <w:pStyle w:val="-le3"/>
            </w:pPr>
            <w:r w:rsidRPr="001A0A82">
              <w:t>/</w:t>
            </w:r>
          </w:p>
        </w:tc>
      </w:tr>
      <w:tr w:rsidR="00B45E5B" w:rsidRPr="001A0A82" w14:paraId="4C851EFE" w14:textId="77777777" w:rsidTr="00B45E5B">
        <w:trPr>
          <w:trHeight w:val="340"/>
          <w:jc w:val="center"/>
        </w:trPr>
        <w:tc>
          <w:tcPr>
            <w:tcW w:w="5000" w:type="pct"/>
            <w:gridSpan w:val="11"/>
            <w:noWrap/>
            <w:vAlign w:val="center"/>
          </w:tcPr>
          <w:p w14:paraId="47B6D7E4" w14:textId="77777777" w:rsidR="00B45E5B" w:rsidRPr="001A0A82" w:rsidRDefault="00B45E5B" w:rsidP="00B45E5B">
            <w:pPr>
              <w:pStyle w:val="-le3"/>
            </w:pPr>
            <w:r w:rsidRPr="001A0A82">
              <w:t xml:space="preserve"> </w:t>
            </w:r>
            <w:r w:rsidRPr="001A0A82">
              <w:t>灌木层物种记录</w:t>
            </w:r>
            <w:r w:rsidRPr="001A0A82">
              <w:t>(</w:t>
            </w:r>
            <w:r w:rsidRPr="001A0A82">
              <w:t>无</w:t>
            </w:r>
            <w:r w:rsidRPr="001A0A82">
              <w:t>)</w:t>
            </w:r>
          </w:p>
        </w:tc>
      </w:tr>
      <w:tr w:rsidR="00B45E5B" w:rsidRPr="001A0A82" w14:paraId="5D7D8027" w14:textId="77777777" w:rsidTr="00B45E5B">
        <w:trPr>
          <w:trHeight w:val="340"/>
          <w:jc w:val="center"/>
        </w:trPr>
        <w:tc>
          <w:tcPr>
            <w:tcW w:w="1123" w:type="pct"/>
            <w:gridSpan w:val="2"/>
            <w:noWrap/>
            <w:vAlign w:val="center"/>
          </w:tcPr>
          <w:p w14:paraId="2A02D5F5" w14:textId="77777777" w:rsidR="00B45E5B" w:rsidRPr="001A0A82" w:rsidRDefault="00B45E5B" w:rsidP="00B45E5B">
            <w:pPr>
              <w:pStyle w:val="-le3"/>
            </w:pPr>
            <w:r w:rsidRPr="001A0A82">
              <w:t>物种名</w:t>
            </w:r>
          </w:p>
        </w:tc>
        <w:tc>
          <w:tcPr>
            <w:tcW w:w="2560" w:type="pct"/>
            <w:gridSpan w:val="6"/>
            <w:noWrap/>
            <w:vAlign w:val="center"/>
          </w:tcPr>
          <w:p w14:paraId="49D6F01F" w14:textId="77777777" w:rsidR="00B45E5B" w:rsidRPr="001A0A82" w:rsidRDefault="00B45E5B" w:rsidP="00B45E5B">
            <w:pPr>
              <w:pStyle w:val="-le3"/>
            </w:pPr>
            <w:r w:rsidRPr="001A0A82">
              <w:t>拉丁名</w:t>
            </w:r>
          </w:p>
        </w:tc>
        <w:tc>
          <w:tcPr>
            <w:tcW w:w="875" w:type="pct"/>
            <w:gridSpan w:val="2"/>
            <w:vAlign w:val="center"/>
          </w:tcPr>
          <w:p w14:paraId="55C6A01D" w14:textId="77777777" w:rsidR="00B45E5B" w:rsidRPr="001A0A82" w:rsidRDefault="00B45E5B" w:rsidP="00B45E5B">
            <w:pPr>
              <w:pStyle w:val="-le3"/>
            </w:pPr>
            <w:r w:rsidRPr="001A0A82">
              <w:t>平均高度</w:t>
            </w:r>
            <w:r w:rsidRPr="001A0A82">
              <w:t>(m)</w:t>
            </w:r>
          </w:p>
        </w:tc>
        <w:tc>
          <w:tcPr>
            <w:tcW w:w="441" w:type="pct"/>
            <w:vAlign w:val="center"/>
          </w:tcPr>
          <w:p w14:paraId="3FF963FC" w14:textId="77777777" w:rsidR="00B45E5B" w:rsidRPr="001A0A82" w:rsidRDefault="00B45E5B" w:rsidP="00B45E5B">
            <w:pPr>
              <w:pStyle w:val="-le3"/>
            </w:pPr>
            <w:r w:rsidRPr="001A0A82">
              <w:t>盖度</w:t>
            </w:r>
            <w:r w:rsidRPr="001A0A82">
              <w:t>(%)</w:t>
            </w:r>
          </w:p>
        </w:tc>
      </w:tr>
      <w:tr w:rsidR="00B45E5B" w:rsidRPr="001A0A82" w14:paraId="460677EB" w14:textId="77777777" w:rsidTr="00B45E5B">
        <w:trPr>
          <w:trHeight w:val="340"/>
          <w:jc w:val="center"/>
        </w:trPr>
        <w:tc>
          <w:tcPr>
            <w:tcW w:w="1123"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32AA4E8E" w14:textId="77777777" w:rsidR="00B45E5B" w:rsidRPr="00C4005E" w:rsidRDefault="00B45E5B" w:rsidP="00B45E5B">
            <w:pPr>
              <w:pStyle w:val="-le3"/>
            </w:pPr>
            <w:r w:rsidRPr="00C4005E">
              <w:t>虎榛子</w:t>
            </w:r>
          </w:p>
        </w:tc>
        <w:tc>
          <w:tcPr>
            <w:tcW w:w="2560" w:type="pct"/>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4A947720" w14:textId="77777777" w:rsidR="00B45E5B" w:rsidRPr="00C4005E" w:rsidRDefault="00B45E5B" w:rsidP="00B45E5B">
            <w:pPr>
              <w:pStyle w:val="-le3"/>
            </w:pPr>
            <w:r w:rsidRPr="00C4005E">
              <w:t>Ostryopsis davidiana Decne.</w:t>
            </w:r>
          </w:p>
        </w:tc>
        <w:tc>
          <w:tcPr>
            <w:tcW w:w="875"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CAAE2CA" w14:textId="77777777" w:rsidR="00B45E5B" w:rsidRPr="00C4005E" w:rsidRDefault="00B45E5B" w:rsidP="00B45E5B">
            <w:pPr>
              <w:pStyle w:val="-le3"/>
            </w:pPr>
            <w:r w:rsidRPr="00C4005E">
              <w:t>1.2</w:t>
            </w:r>
          </w:p>
        </w:tc>
        <w:tc>
          <w:tcPr>
            <w:tcW w:w="44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2CB22E6" w14:textId="77777777" w:rsidR="00B45E5B" w:rsidRPr="00C4005E" w:rsidRDefault="00B45E5B" w:rsidP="00B45E5B">
            <w:pPr>
              <w:pStyle w:val="-le3"/>
            </w:pPr>
            <w:r w:rsidRPr="001A0A82">
              <w:t>60</w:t>
            </w:r>
          </w:p>
        </w:tc>
      </w:tr>
      <w:tr w:rsidR="00B45E5B" w:rsidRPr="001A0A82" w14:paraId="66DCAB2E" w14:textId="77777777" w:rsidTr="00B45E5B">
        <w:trPr>
          <w:trHeight w:val="340"/>
          <w:jc w:val="center"/>
        </w:trPr>
        <w:tc>
          <w:tcPr>
            <w:tcW w:w="1123" w:type="pct"/>
            <w:gridSpan w:val="2"/>
            <w:noWrap/>
            <w:vAlign w:val="center"/>
          </w:tcPr>
          <w:p w14:paraId="01334C37" w14:textId="77777777" w:rsidR="00B45E5B" w:rsidRPr="001A0A82" w:rsidRDefault="00B45E5B" w:rsidP="00B45E5B">
            <w:pPr>
              <w:pStyle w:val="-le3"/>
            </w:pPr>
            <w:bookmarkStart w:id="353" w:name="_Hlk105248420"/>
            <w:r w:rsidRPr="001A0A82">
              <w:t>荆条</w:t>
            </w:r>
          </w:p>
        </w:tc>
        <w:tc>
          <w:tcPr>
            <w:tcW w:w="2560" w:type="pct"/>
            <w:gridSpan w:val="6"/>
            <w:noWrap/>
            <w:vAlign w:val="center"/>
          </w:tcPr>
          <w:p w14:paraId="27FF9C4B" w14:textId="77777777" w:rsidR="00B45E5B" w:rsidRPr="001A0A82" w:rsidRDefault="00B45E5B" w:rsidP="00B45E5B">
            <w:pPr>
              <w:pStyle w:val="-le3"/>
              <w:rPr>
                <w:i/>
                <w:iCs/>
              </w:rPr>
            </w:pPr>
            <w:r w:rsidRPr="001A0A82">
              <w:rPr>
                <w:i/>
                <w:iCs/>
              </w:rPr>
              <w:t>Vitex negundo L. var. heterophylla (Franch.) Rehd</w:t>
            </w:r>
          </w:p>
        </w:tc>
        <w:tc>
          <w:tcPr>
            <w:tcW w:w="875" w:type="pct"/>
            <w:gridSpan w:val="2"/>
            <w:vAlign w:val="center"/>
          </w:tcPr>
          <w:p w14:paraId="141BB993" w14:textId="77777777" w:rsidR="00B45E5B" w:rsidRPr="001A0A82" w:rsidRDefault="00B45E5B" w:rsidP="00B45E5B">
            <w:pPr>
              <w:pStyle w:val="-le3"/>
            </w:pPr>
            <w:r w:rsidRPr="001A0A82">
              <w:t>1.5</w:t>
            </w:r>
          </w:p>
        </w:tc>
        <w:tc>
          <w:tcPr>
            <w:tcW w:w="441" w:type="pct"/>
            <w:vAlign w:val="center"/>
          </w:tcPr>
          <w:p w14:paraId="06AAF098" w14:textId="77777777" w:rsidR="00B45E5B" w:rsidRPr="001A0A82" w:rsidRDefault="00B45E5B" w:rsidP="00B45E5B">
            <w:pPr>
              <w:pStyle w:val="-le3"/>
            </w:pPr>
            <w:r w:rsidRPr="001A0A82">
              <w:t>10</w:t>
            </w:r>
          </w:p>
        </w:tc>
      </w:tr>
      <w:bookmarkEnd w:id="353"/>
      <w:tr w:rsidR="00B45E5B" w:rsidRPr="001A0A82" w14:paraId="24B3ACF6" w14:textId="77777777" w:rsidTr="00B45E5B">
        <w:trPr>
          <w:trHeight w:val="340"/>
          <w:jc w:val="center"/>
        </w:trPr>
        <w:tc>
          <w:tcPr>
            <w:tcW w:w="5000" w:type="pct"/>
            <w:gridSpan w:val="11"/>
            <w:noWrap/>
            <w:vAlign w:val="center"/>
          </w:tcPr>
          <w:p w14:paraId="3A9FEF7F" w14:textId="77777777" w:rsidR="00B45E5B" w:rsidRPr="001A0A82" w:rsidRDefault="00B45E5B" w:rsidP="00B45E5B">
            <w:pPr>
              <w:pStyle w:val="-le3"/>
            </w:pPr>
            <w:r w:rsidRPr="001A0A82">
              <w:t>草木层物种记录</w:t>
            </w:r>
          </w:p>
        </w:tc>
      </w:tr>
      <w:tr w:rsidR="00B45E5B" w:rsidRPr="001A0A82" w14:paraId="09D02177" w14:textId="77777777" w:rsidTr="00B45E5B">
        <w:trPr>
          <w:trHeight w:val="340"/>
          <w:jc w:val="center"/>
        </w:trPr>
        <w:tc>
          <w:tcPr>
            <w:tcW w:w="1123" w:type="pct"/>
            <w:gridSpan w:val="2"/>
            <w:noWrap/>
            <w:vAlign w:val="center"/>
          </w:tcPr>
          <w:p w14:paraId="1BFF1A55" w14:textId="77777777" w:rsidR="00B45E5B" w:rsidRPr="001A0A82" w:rsidRDefault="00B45E5B" w:rsidP="00B45E5B">
            <w:pPr>
              <w:pStyle w:val="-le3"/>
            </w:pPr>
            <w:r w:rsidRPr="001A0A82">
              <w:t>物种名</w:t>
            </w:r>
          </w:p>
        </w:tc>
        <w:tc>
          <w:tcPr>
            <w:tcW w:w="2560" w:type="pct"/>
            <w:gridSpan w:val="6"/>
            <w:noWrap/>
            <w:vAlign w:val="center"/>
          </w:tcPr>
          <w:p w14:paraId="24A1F4DD" w14:textId="77777777" w:rsidR="00B45E5B" w:rsidRPr="001A0A82" w:rsidRDefault="00B45E5B" w:rsidP="00B45E5B">
            <w:pPr>
              <w:pStyle w:val="-le3"/>
            </w:pPr>
            <w:r w:rsidRPr="001A0A82">
              <w:t>拉丁名</w:t>
            </w:r>
          </w:p>
        </w:tc>
        <w:tc>
          <w:tcPr>
            <w:tcW w:w="875" w:type="pct"/>
            <w:gridSpan w:val="2"/>
            <w:vAlign w:val="center"/>
          </w:tcPr>
          <w:p w14:paraId="743B8EC9" w14:textId="77777777" w:rsidR="00B45E5B" w:rsidRPr="001A0A82" w:rsidRDefault="00B45E5B" w:rsidP="00B45E5B">
            <w:pPr>
              <w:pStyle w:val="-le3"/>
            </w:pPr>
            <w:r w:rsidRPr="001A0A82">
              <w:t>平均高度</w:t>
            </w:r>
            <w:r w:rsidRPr="001A0A82">
              <w:t>(m)</w:t>
            </w:r>
          </w:p>
        </w:tc>
        <w:tc>
          <w:tcPr>
            <w:tcW w:w="441" w:type="pct"/>
            <w:vAlign w:val="center"/>
          </w:tcPr>
          <w:p w14:paraId="2BE1A052" w14:textId="77777777" w:rsidR="00B45E5B" w:rsidRPr="001A0A82" w:rsidRDefault="00B45E5B" w:rsidP="00B45E5B">
            <w:pPr>
              <w:pStyle w:val="-le3"/>
            </w:pPr>
            <w:r w:rsidRPr="001A0A82">
              <w:t>盖度</w:t>
            </w:r>
            <w:r w:rsidRPr="001A0A82">
              <w:t>(%)</w:t>
            </w:r>
          </w:p>
        </w:tc>
      </w:tr>
      <w:tr w:rsidR="00B45E5B" w:rsidRPr="001A0A82" w14:paraId="471B9FB8" w14:textId="77777777" w:rsidTr="00B45E5B">
        <w:trPr>
          <w:trHeight w:val="340"/>
          <w:jc w:val="center"/>
        </w:trPr>
        <w:tc>
          <w:tcPr>
            <w:tcW w:w="1123" w:type="pct"/>
            <w:gridSpan w:val="2"/>
            <w:noWrap/>
            <w:vAlign w:val="center"/>
          </w:tcPr>
          <w:p w14:paraId="10A08423" w14:textId="77777777" w:rsidR="00B45E5B" w:rsidRPr="001A0A82" w:rsidRDefault="00B45E5B" w:rsidP="00B45E5B">
            <w:pPr>
              <w:pStyle w:val="-le3"/>
            </w:pPr>
            <w:r w:rsidRPr="001A0A82">
              <w:t>长芒草</w:t>
            </w:r>
          </w:p>
        </w:tc>
        <w:tc>
          <w:tcPr>
            <w:tcW w:w="2560" w:type="pct"/>
            <w:gridSpan w:val="6"/>
            <w:noWrap/>
            <w:vAlign w:val="center"/>
          </w:tcPr>
          <w:p w14:paraId="78F9E523" w14:textId="77777777" w:rsidR="00B45E5B" w:rsidRPr="001A0A82" w:rsidRDefault="00B45E5B" w:rsidP="00B45E5B">
            <w:pPr>
              <w:pStyle w:val="-le3"/>
              <w:rPr>
                <w:i/>
                <w:iCs/>
                <w:shd w:val="clear" w:color="auto" w:fill="FFFFFF"/>
              </w:rPr>
            </w:pPr>
            <w:r w:rsidRPr="001A0A82">
              <w:rPr>
                <w:i/>
                <w:iCs/>
              </w:rPr>
              <w:t>Stipa bungeana Trin.</w:t>
            </w:r>
          </w:p>
        </w:tc>
        <w:tc>
          <w:tcPr>
            <w:tcW w:w="875" w:type="pct"/>
            <w:gridSpan w:val="2"/>
            <w:vAlign w:val="center"/>
          </w:tcPr>
          <w:p w14:paraId="25D87949" w14:textId="77777777" w:rsidR="00B45E5B" w:rsidRPr="001A0A82" w:rsidRDefault="00B45E5B" w:rsidP="00B45E5B">
            <w:pPr>
              <w:pStyle w:val="-le3"/>
            </w:pPr>
            <w:r w:rsidRPr="001A0A82">
              <w:t>0.4</w:t>
            </w:r>
          </w:p>
        </w:tc>
        <w:tc>
          <w:tcPr>
            <w:tcW w:w="441" w:type="pct"/>
            <w:vAlign w:val="center"/>
          </w:tcPr>
          <w:p w14:paraId="7CB1ABE0" w14:textId="77777777" w:rsidR="00B45E5B" w:rsidRPr="001A0A82" w:rsidRDefault="00B45E5B" w:rsidP="00B45E5B">
            <w:pPr>
              <w:pStyle w:val="-le3"/>
            </w:pPr>
            <w:r w:rsidRPr="001A0A82">
              <w:t>5</w:t>
            </w:r>
          </w:p>
        </w:tc>
      </w:tr>
      <w:tr w:rsidR="00B45E5B" w:rsidRPr="001A0A82" w14:paraId="0BA3FED0" w14:textId="77777777" w:rsidTr="00B45E5B">
        <w:trPr>
          <w:trHeight w:val="340"/>
          <w:jc w:val="center"/>
        </w:trPr>
        <w:tc>
          <w:tcPr>
            <w:tcW w:w="1123" w:type="pct"/>
            <w:gridSpan w:val="2"/>
            <w:noWrap/>
            <w:vAlign w:val="center"/>
          </w:tcPr>
          <w:p w14:paraId="09CB2CB0" w14:textId="77777777" w:rsidR="00B45E5B" w:rsidRPr="001A0A82" w:rsidRDefault="00B45E5B" w:rsidP="00B45E5B">
            <w:pPr>
              <w:pStyle w:val="-le3"/>
            </w:pPr>
            <w:r w:rsidRPr="001A0A82">
              <w:rPr>
                <w:szCs w:val="24"/>
              </w:rPr>
              <w:t>白羊草</w:t>
            </w:r>
          </w:p>
        </w:tc>
        <w:tc>
          <w:tcPr>
            <w:tcW w:w="2560" w:type="pct"/>
            <w:gridSpan w:val="6"/>
            <w:noWrap/>
            <w:vAlign w:val="center"/>
          </w:tcPr>
          <w:p w14:paraId="527E236B" w14:textId="77777777" w:rsidR="00B45E5B" w:rsidRPr="001A0A82" w:rsidRDefault="00B45E5B" w:rsidP="00B45E5B">
            <w:pPr>
              <w:pStyle w:val="-le3"/>
              <w:rPr>
                <w:i/>
                <w:iCs/>
                <w:shd w:val="clear" w:color="auto" w:fill="FFFFFF"/>
              </w:rPr>
            </w:pPr>
            <w:r w:rsidRPr="001A0A82">
              <w:rPr>
                <w:i/>
                <w:iCs/>
                <w:shd w:val="clear" w:color="auto" w:fill="FFFFFF"/>
              </w:rPr>
              <w:t>Bothriochloa ischaemum (L.) Keng.</w:t>
            </w:r>
          </w:p>
        </w:tc>
        <w:tc>
          <w:tcPr>
            <w:tcW w:w="875" w:type="pct"/>
            <w:gridSpan w:val="2"/>
            <w:vAlign w:val="center"/>
          </w:tcPr>
          <w:p w14:paraId="4C21A4A6" w14:textId="77777777" w:rsidR="00B45E5B" w:rsidRPr="001A0A82" w:rsidRDefault="00B45E5B" w:rsidP="00B45E5B">
            <w:pPr>
              <w:pStyle w:val="-le3"/>
            </w:pPr>
            <w:r w:rsidRPr="001A0A82">
              <w:t>0.6</w:t>
            </w:r>
          </w:p>
        </w:tc>
        <w:tc>
          <w:tcPr>
            <w:tcW w:w="441" w:type="pct"/>
            <w:vAlign w:val="center"/>
          </w:tcPr>
          <w:p w14:paraId="41B659E8" w14:textId="77777777" w:rsidR="00B45E5B" w:rsidRPr="001A0A82" w:rsidRDefault="00B45E5B" w:rsidP="00B45E5B">
            <w:pPr>
              <w:pStyle w:val="-le3"/>
            </w:pPr>
            <w:r w:rsidRPr="001A0A82">
              <w:t>5</w:t>
            </w:r>
          </w:p>
        </w:tc>
      </w:tr>
      <w:tr w:rsidR="00B45E5B" w:rsidRPr="001A0A82" w14:paraId="4711922F" w14:textId="77777777" w:rsidTr="00B45E5B">
        <w:trPr>
          <w:trHeight w:val="340"/>
          <w:jc w:val="center"/>
        </w:trPr>
        <w:tc>
          <w:tcPr>
            <w:tcW w:w="1123" w:type="pct"/>
            <w:gridSpan w:val="2"/>
            <w:noWrap/>
            <w:vAlign w:val="center"/>
          </w:tcPr>
          <w:p w14:paraId="2D7329C3" w14:textId="77777777" w:rsidR="00B45E5B" w:rsidRPr="001A0A82" w:rsidRDefault="00B45E5B" w:rsidP="00B45E5B">
            <w:pPr>
              <w:pStyle w:val="-le3"/>
              <w:rPr>
                <w:szCs w:val="24"/>
              </w:rPr>
            </w:pPr>
            <w:r w:rsidRPr="001A0A82">
              <w:t>黄背草</w:t>
            </w:r>
          </w:p>
        </w:tc>
        <w:tc>
          <w:tcPr>
            <w:tcW w:w="2560" w:type="pct"/>
            <w:gridSpan w:val="6"/>
            <w:noWrap/>
            <w:vAlign w:val="center"/>
          </w:tcPr>
          <w:p w14:paraId="3615DA28" w14:textId="77777777" w:rsidR="00B45E5B" w:rsidRPr="001A0A82" w:rsidRDefault="00B45E5B" w:rsidP="00B45E5B">
            <w:pPr>
              <w:pStyle w:val="-le3"/>
              <w:rPr>
                <w:i/>
                <w:iCs/>
                <w:shd w:val="clear" w:color="auto" w:fill="FFFFFF"/>
              </w:rPr>
            </w:pPr>
            <w:r w:rsidRPr="001A0A82">
              <w:rPr>
                <w:i/>
              </w:rPr>
              <w:t>Themeda japonica (Willd.) Tanaka</w:t>
            </w:r>
          </w:p>
        </w:tc>
        <w:tc>
          <w:tcPr>
            <w:tcW w:w="875" w:type="pct"/>
            <w:gridSpan w:val="2"/>
            <w:vAlign w:val="center"/>
          </w:tcPr>
          <w:p w14:paraId="7F5F12D5" w14:textId="77777777" w:rsidR="00B45E5B" w:rsidRPr="001A0A82" w:rsidRDefault="00B45E5B" w:rsidP="00B45E5B">
            <w:pPr>
              <w:pStyle w:val="-le3"/>
              <w:rPr>
                <w:szCs w:val="24"/>
              </w:rPr>
            </w:pPr>
            <w:r w:rsidRPr="001A0A82">
              <w:t>0.6</w:t>
            </w:r>
          </w:p>
        </w:tc>
        <w:tc>
          <w:tcPr>
            <w:tcW w:w="441" w:type="pct"/>
            <w:vAlign w:val="center"/>
          </w:tcPr>
          <w:p w14:paraId="7D628191" w14:textId="77777777" w:rsidR="00B45E5B" w:rsidRPr="001A0A82" w:rsidRDefault="00B45E5B" w:rsidP="00B45E5B">
            <w:pPr>
              <w:pStyle w:val="-le3"/>
              <w:rPr>
                <w:szCs w:val="24"/>
              </w:rPr>
            </w:pPr>
            <w:r w:rsidRPr="001A0A82">
              <w:t>5</w:t>
            </w:r>
          </w:p>
        </w:tc>
      </w:tr>
      <w:tr w:rsidR="00B45E5B" w:rsidRPr="001A0A82" w14:paraId="7861C6C8" w14:textId="77777777" w:rsidTr="00B45E5B">
        <w:trPr>
          <w:trHeight w:val="340"/>
          <w:jc w:val="center"/>
        </w:trPr>
        <w:tc>
          <w:tcPr>
            <w:tcW w:w="1123" w:type="pct"/>
            <w:gridSpan w:val="2"/>
            <w:noWrap/>
            <w:vAlign w:val="center"/>
          </w:tcPr>
          <w:p w14:paraId="0821EE51" w14:textId="77777777" w:rsidR="00B45E5B" w:rsidRPr="001A0A82" w:rsidRDefault="00B45E5B" w:rsidP="00B45E5B">
            <w:pPr>
              <w:pStyle w:val="-le3"/>
              <w:rPr>
                <w:szCs w:val="24"/>
              </w:rPr>
            </w:pPr>
            <w:r w:rsidRPr="001A0A82">
              <w:rPr>
                <w:szCs w:val="24"/>
              </w:rPr>
              <w:lastRenderedPageBreak/>
              <w:t>丛生隐子草</w:t>
            </w:r>
          </w:p>
        </w:tc>
        <w:tc>
          <w:tcPr>
            <w:tcW w:w="2560" w:type="pct"/>
            <w:gridSpan w:val="6"/>
            <w:noWrap/>
            <w:vAlign w:val="center"/>
          </w:tcPr>
          <w:p w14:paraId="18C059B8" w14:textId="77777777" w:rsidR="00B45E5B" w:rsidRPr="001A0A82" w:rsidRDefault="00B45E5B" w:rsidP="00B45E5B">
            <w:pPr>
              <w:pStyle w:val="-le3"/>
              <w:rPr>
                <w:i/>
                <w:iCs/>
                <w:shd w:val="clear" w:color="auto" w:fill="FFFFFF"/>
              </w:rPr>
            </w:pPr>
            <w:r w:rsidRPr="001A0A82">
              <w:rPr>
                <w:i/>
                <w:iCs/>
                <w:shd w:val="clear" w:color="auto" w:fill="FFFFFF"/>
              </w:rPr>
              <w:t>Cleistogenes caespitosa Keng.</w:t>
            </w:r>
          </w:p>
        </w:tc>
        <w:tc>
          <w:tcPr>
            <w:tcW w:w="875" w:type="pct"/>
            <w:gridSpan w:val="2"/>
            <w:vAlign w:val="center"/>
          </w:tcPr>
          <w:p w14:paraId="263E957A" w14:textId="77777777" w:rsidR="00B45E5B" w:rsidRPr="001A0A82" w:rsidRDefault="00B45E5B" w:rsidP="00B45E5B">
            <w:pPr>
              <w:pStyle w:val="-le3"/>
              <w:rPr>
                <w:szCs w:val="24"/>
              </w:rPr>
            </w:pPr>
            <w:r w:rsidRPr="001A0A82">
              <w:rPr>
                <w:szCs w:val="24"/>
              </w:rPr>
              <w:t>0.4</w:t>
            </w:r>
          </w:p>
        </w:tc>
        <w:tc>
          <w:tcPr>
            <w:tcW w:w="441" w:type="pct"/>
            <w:vAlign w:val="center"/>
          </w:tcPr>
          <w:p w14:paraId="49F9348C" w14:textId="77777777" w:rsidR="00B45E5B" w:rsidRPr="001A0A82" w:rsidRDefault="00B45E5B" w:rsidP="00B45E5B">
            <w:pPr>
              <w:pStyle w:val="-le3"/>
              <w:rPr>
                <w:szCs w:val="24"/>
              </w:rPr>
            </w:pPr>
            <w:r w:rsidRPr="001A0A82">
              <w:rPr>
                <w:szCs w:val="24"/>
              </w:rPr>
              <w:t>10</w:t>
            </w:r>
          </w:p>
        </w:tc>
      </w:tr>
      <w:tr w:rsidR="00B45E5B" w:rsidRPr="001A0A82" w14:paraId="41D32989" w14:textId="77777777" w:rsidTr="00B45E5B">
        <w:trPr>
          <w:trHeight w:val="340"/>
          <w:jc w:val="center"/>
        </w:trPr>
        <w:tc>
          <w:tcPr>
            <w:tcW w:w="1123" w:type="pct"/>
            <w:gridSpan w:val="2"/>
            <w:noWrap/>
            <w:vAlign w:val="center"/>
          </w:tcPr>
          <w:p w14:paraId="5A13E462" w14:textId="77777777" w:rsidR="00B45E5B" w:rsidRPr="001A0A82" w:rsidRDefault="00B45E5B" w:rsidP="00B45E5B">
            <w:pPr>
              <w:pStyle w:val="-le3"/>
              <w:rPr>
                <w:szCs w:val="24"/>
              </w:rPr>
            </w:pPr>
            <w:r w:rsidRPr="001A0A82">
              <w:rPr>
                <w:szCs w:val="24"/>
              </w:rPr>
              <w:t>野古草</w:t>
            </w:r>
          </w:p>
        </w:tc>
        <w:tc>
          <w:tcPr>
            <w:tcW w:w="2560" w:type="pct"/>
            <w:gridSpan w:val="6"/>
            <w:noWrap/>
            <w:vAlign w:val="center"/>
          </w:tcPr>
          <w:p w14:paraId="482D7C03" w14:textId="77777777" w:rsidR="00B45E5B" w:rsidRPr="001A0A82" w:rsidRDefault="00B45E5B" w:rsidP="00B45E5B">
            <w:pPr>
              <w:pStyle w:val="-le3"/>
              <w:rPr>
                <w:i/>
                <w:iCs/>
                <w:shd w:val="clear" w:color="auto" w:fill="FFFFFF"/>
              </w:rPr>
            </w:pPr>
            <w:r w:rsidRPr="001A0A82">
              <w:rPr>
                <w:i/>
                <w:iCs/>
                <w:shd w:val="clear" w:color="auto" w:fill="FFFFFF"/>
              </w:rPr>
              <w:t>Arundinella anomala Steud.</w:t>
            </w:r>
          </w:p>
        </w:tc>
        <w:tc>
          <w:tcPr>
            <w:tcW w:w="875" w:type="pct"/>
            <w:gridSpan w:val="2"/>
            <w:vAlign w:val="center"/>
          </w:tcPr>
          <w:p w14:paraId="13FB54F6" w14:textId="77777777" w:rsidR="00B45E5B" w:rsidRPr="001A0A82" w:rsidRDefault="00B45E5B" w:rsidP="00B45E5B">
            <w:pPr>
              <w:pStyle w:val="-le3"/>
              <w:rPr>
                <w:szCs w:val="24"/>
              </w:rPr>
            </w:pPr>
            <w:r w:rsidRPr="001A0A82">
              <w:rPr>
                <w:szCs w:val="24"/>
              </w:rPr>
              <w:t>0.6</w:t>
            </w:r>
          </w:p>
        </w:tc>
        <w:tc>
          <w:tcPr>
            <w:tcW w:w="441" w:type="pct"/>
            <w:vAlign w:val="center"/>
          </w:tcPr>
          <w:p w14:paraId="2BF71AFD" w14:textId="77777777" w:rsidR="00B45E5B" w:rsidRPr="001A0A82" w:rsidRDefault="00B45E5B" w:rsidP="00B45E5B">
            <w:pPr>
              <w:pStyle w:val="-le3"/>
              <w:rPr>
                <w:szCs w:val="24"/>
              </w:rPr>
            </w:pPr>
            <w:r w:rsidRPr="001A0A82">
              <w:rPr>
                <w:szCs w:val="24"/>
              </w:rPr>
              <w:t>5</w:t>
            </w:r>
          </w:p>
        </w:tc>
      </w:tr>
      <w:tr w:rsidR="00B45E5B" w:rsidRPr="001A0A82" w14:paraId="54F4374C" w14:textId="77777777" w:rsidTr="00B45E5B">
        <w:trPr>
          <w:trHeight w:val="3818"/>
          <w:jc w:val="center"/>
        </w:trPr>
        <w:tc>
          <w:tcPr>
            <w:tcW w:w="1123" w:type="pct"/>
            <w:gridSpan w:val="2"/>
            <w:noWrap/>
            <w:vAlign w:val="center"/>
          </w:tcPr>
          <w:p w14:paraId="5CED4D80" w14:textId="77777777" w:rsidR="00B45E5B" w:rsidRPr="001A0A82" w:rsidRDefault="00B45E5B" w:rsidP="00B45E5B">
            <w:pPr>
              <w:pStyle w:val="-le3"/>
            </w:pPr>
            <w:r w:rsidRPr="001A0A82">
              <w:t>现场照片</w:t>
            </w:r>
          </w:p>
        </w:tc>
        <w:tc>
          <w:tcPr>
            <w:tcW w:w="3877" w:type="pct"/>
            <w:gridSpan w:val="9"/>
            <w:noWrap/>
            <w:vAlign w:val="center"/>
          </w:tcPr>
          <w:p w14:paraId="16C31473" w14:textId="77777777" w:rsidR="00B45E5B" w:rsidRPr="001A0A82" w:rsidRDefault="00B45E5B" w:rsidP="00B45E5B">
            <w:pPr>
              <w:pStyle w:val="-le3"/>
            </w:pPr>
            <w:r w:rsidRPr="001A0A82">
              <w:rPr>
                <w:noProof/>
              </w:rPr>
              <w:drawing>
                <wp:inline distT="0" distB="0" distL="0" distR="0" wp14:anchorId="48F10256" wp14:editId="2306D6FB">
                  <wp:extent cx="3962724" cy="2295525"/>
                  <wp:effectExtent l="0" t="0" r="0" b="0"/>
                  <wp:docPr id="27944" name="图片 27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76" cstate="screen">
                            <a:extLst>
                              <a:ext uri="{28A0092B-C50C-407E-A947-70E740481C1C}">
                                <a14:useLocalDpi xmlns:a14="http://schemas.microsoft.com/office/drawing/2010/main"/>
                              </a:ext>
                            </a:extLst>
                          </a:blip>
                          <a:srcRect/>
                          <a:stretch/>
                        </pic:blipFill>
                        <pic:spPr bwMode="auto">
                          <a:xfrm>
                            <a:off x="0" y="0"/>
                            <a:ext cx="3968187" cy="2298690"/>
                          </a:xfrm>
                          <a:prstGeom prst="rect">
                            <a:avLst/>
                          </a:prstGeom>
                          <a:noFill/>
                        </pic:spPr>
                      </pic:pic>
                    </a:graphicData>
                  </a:graphic>
                </wp:inline>
              </w:drawing>
            </w:r>
          </w:p>
        </w:tc>
      </w:tr>
    </w:tbl>
    <w:p w14:paraId="18C11E02" w14:textId="0F45E7CE" w:rsidR="00EC795F" w:rsidRPr="001A0A82" w:rsidRDefault="00EC795F" w:rsidP="00B45E5B">
      <w:pPr>
        <w:pStyle w:val="-le"/>
      </w:pPr>
      <w:r w:rsidRPr="001A0A82">
        <w:t>表</w:t>
      </w:r>
      <w:r w:rsidR="00B45E5B">
        <w:t>4</w:t>
      </w:r>
      <w:r w:rsidRPr="001A0A82">
        <w:t xml:space="preserve">.2-11    </w:t>
      </w:r>
      <w:r w:rsidRPr="001A0A82">
        <w:t>植物群落样方调查记录表（灌</w:t>
      </w:r>
      <w:r w:rsidRPr="001A0A82">
        <w:t>5#</w:t>
      </w:r>
      <w:r w:rsidRPr="001A0A82">
        <w:t>点位）</w:t>
      </w:r>
    </w:p>
    <w:tbl>
      <w:tblPr>
        <w:tblW w:w="5035"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1211"/>
        <w:gridCol w:w="835"/>
        <w:gridCol w:w="1245"/>
        <w:gridCol w:w="1072"/>
        <w:gridCol w:w="28"/>
        <w:gridCol w:w="1134"/>
        <w:gridCol w:w="850"/>
        <w:gridCol w:w="1276"/>
        <w:gridCol w:w="931"/>
      </w:tblGrid>
      <w:tr w:rsidR="00EC795F" w:rsidRPr="001A0A82" w14:paraId="0C97EAAA" w14:textId="77777777" w:rsidTr="008F5FD6">
        <w:trPr>
          <w:trHeight w:val="340"/>
          <w:jc w:val="center"/>
        </w:trPr>
        <w:tc>
          <w:tcPr>
            <w:tcW w:w="1211" w:type="dxa"/>
            <w:noWrap/>
            <w:vAlign w:val="center"/>
          </w:tcPr>
          <w:p w14:paraId="43A8EED2" w14:textId="77777777" w:rsidR="00EC795F" w:rsidRPr="001A0A82" w:rsidRDefault="00EC795F" w:rsidP="00B45E5B">
            <w:pPr>
              <w:pStyle w:val="-le3"/>
            </w:pPr>
            <w:r w:rsidRPr="001A0A82">
              <w:t>名称</w:t>
            </w:r>
          </w:p>
        </w:tc>
        <w:tc>
          <w:tcPr>
            <w:tcW w:w="3152" w:type="dxa"/>
            <w:gridSpan w:val="3"/>
            <w:noWrap/>
            <w:vAlign w:val="center"/>
          </w:tcPr>
          <w:p w14:paraId="42DEBBB1" w14:textId="77777777" w:rsidR="00EC795F" w:rsidRPr="001A0A82" w:rsidRDefault="00EC795F" w:rsidP="00B45E5B">
            <w:pPr>
              <w:pStyle w:val="-le3"/>
            </w:pPr>
            <w:r w:rsidRPr="001A0A82">
              <w:t>灌木林地</w:t>
            </w:r>
            <w:r w:rsidRPr="001A0A82">
              <w:t>5#</w:t>
            </w:r>
            <w:r w:rsidRPr="001A0A82">
              <w:t>样方</w:t>
            </w:r>
          </w:p>
        </w:tc>
        <w:tc>
          <w:tcPr>
            <w:tcW w:w="1162" w:type="dxa"/>
            <w:gridSpan w:val="2"/>
            <w:vAlign w:val="center"/>
          </w:tcPr>
          <w:p w14:paraId="75D34120" w14:textId="77777777" w:rsidR="00EC795F" w:rsidRPr="001A0A82" w:rsidRDefault="00EC795F" w:rsidP="00B45E5B">
            <w:pPr>
              <w:pStyle w:val="-le3"/>
            </w:pPr>
            <w:r w:rsidRPr="001A0A82">
              <w:t>地点</w:t>
            </w:r>
          </w:p>
        </w:tc>
        <w:tc>
          <w:tcPr>
            <w:tcW w:w="3057" w:type="dxa"/>
            <w:gridSpan w:val="3"/>
            <w:noWrap/>
            <w:vAlign w:val="center"/>
          </w:tcPr>
          <w:p w14:paraId="447661EF" w14:textId="77777777" w:rsidR="00EC795F" w:rsidRPr="001A0A82" w:rsidRDefault="00EC795F" w:rsidP="00B45E5B">
            <w:pPr>
              <w:pStyle w:val="-le3"/>
            </w:pPr>
            <w:r w:rsidRPr="001A0A82">
              <w:t>敖包梁底下</w:t>
            </w:r>
          </w:p>
        </w:tc>
      </w:tr>
      <w:tr w:rsidR="00EC795F" w:rsidRPr="001A0A82" w14:paraId="0C56A947" w14:textId="77777777" w:rsidTr="008F5FD6">
        <w:trPr>
          <w:trHeight w:val="340"/>
          <w:jc w:val="center"/>
        </w:trPr>
        <w:tc>
          <w:tcPr>
            <w:tcW w:w="1211" w:type="dxa"/>
            <w:noWrap/>
            <w:vAlign w:val="center"/>
          </w:tcPr>
          <w:p w14:paraId="3B123142" w14:textId="77777777" w:rsidR="00EC795F" w:rsidRPr="001A0A82" w:rsidRDefault="00EC795F" w:rsidP="00B45E5B">
            <w:pPr>
              <w:pStyle w:val="-le3"/>
            </w:pPr>
            <w:r w:rsidRPr="001A0A82">
              <w:t>样方编号</w:t>
            </w:r>
          </w:p>
        </w:tc>
        <w:tc>
          <w:tcPr>
            <w:tcW w:w="835" w:type="dxa"/>
            <w:noWrap/>
            <w:vAlign w:val="center"/>
          </w:tcPr>
          <w:p w14:paraId="43F87EFA" w14:textId="77777777" w:rsidR="00EC795F" w:rsidRPr="001A0A82" w:rsidRDefault="00EC795F" w:rsidP="00B45E5B">
            <w:pPr>
              <w:pStyle w:val="-le3"/>
            </w:pPr>
            <w:r w:rsidRPr="001A0A82">
              <w:t>灌</w:t>
            </w:r>
            <w:r w:rsidRPr="001A0A82">
              <w:t>5#</w:t>
            </w:r>
          </w:p>
        </w:tc>
        <w:tc>
          <w:tcPr>
            <w:tcW w:w="1245" w:type="dxa"/>
            <w:vAlign w:val="center"/>
          </w:tcPr>
          <w:p w14:paraId="2F2C1A08" w14:textId="77777777" w:rsidR="00EC795F" w:rsidRPr="001A0A82" w:rsidRDefault="00EC795F" w:rsidP="00B45E5B">
            <w:pPr>
              <w:pStyle w:val="-le3"/>
            </w:pPr>
            <w:r w:rsidRPr="001A0A82">
              <w:t>样方面积</w:t>
            </w:r>
          </w:p>
        </w:tc>
        <w:tc>
          <w:tcPr>
            <w:tcW w:w="1072" w:type="dxa"/>
            <w:vAlign w:val="center"/>
          </w:tcPr>
          <w:p w14:paraId="49EF7D3F" w14:textId="77777777" w:rsidR="00EC795F" w:rsidRPr="001A0A82" w:rsidRDefault="00EC795F" w:rsidP="00B45E5B">
            <w:pPr>
              <w:pStyle w:val="-le3"/>
            </w:pPr>
            <w:r w:rsidRPr="001A0A82">
              <w:t>10×10m</w:t>
            </w:r>
          </w:p>
        </w:tc>
        <w:tc>
          <w:tcPr>
            <w:tcW w:w="1162" w:type="dxa"/>
            <w:gridSpan w:val="2"/>
            <w:vAlign w:val="center"/>
          </w:tcPr>
          <w:p w14:paraId="03A4B9A6" w14:textId="77777777" w:rsidR="00EC795F" w:rsidRPr="001A0A82" w:rsidRDefault="00EC795F" w:rsidP="00B45E5B">
            <w:pPr>
              <w:pStyle w:val="-le3"/>
            </w:pPr>
            <w:r w:rsidRPr="001A0A82">
              <w:t>坐标</w:t>
            </w:r>
          </w:p>
        </w:tc>
        <w:tc>
          <w:tcPr>
            <w:tcW w:w="3057" w:type="dxa"/>
            <w:gridSpan w:val="3"/>
            <w:noWrap/>
            <w:vAlign w:val="center"/>
          </w:tcPr>
          <w:p w14:paraId="6172CE06" w14:textId="77777777" w:rsidR="00EC795F" w:rsidRPr="001A0A82" w:rsidRDefault="00EC795F" w:rsidP="00B45E5B">
            <w:pPr>
              <w:pStyle w:val="-le3"/>
            </w:pPr>
            <w:r w:rsidRPr="001A0A82">
              <w:t>E120.820253000, N42.133544506</w:t>
            </w:r>
          </w:p>
        </w:tc>
      </w:tr>
      <w:tr w:rsidR="00EC795F" w:rsidRPr="001A0A82" w14:paraId="36CF528C" w14:textId="77777777" w:rsidTr="008F5FD6">
        <w:trPr>
          <w:trHeight w:val="340"/>
          <w:jc w:val="center"/>
        </w:trPr>
        <w:tc>
          <w:tcPr>
            <w:tcW w:w="1211" w:type="dxa"/>
            <w:noWrap/>
            <w:vAlign w:val="center"/>
          </w:tcPr>
          <w:p w14:paraId="73A8CE40" w14:textId="77777777" w:rsidR="00EC795F" w:rsidRPr="001A0A82" w:rsidRDefault="00EC795F" w:rsidP="00B45E5B">
            <w:pPr>
              <w:pStyle w:val="-le3"/>
            </w:pPr>
            <w:r w:rsidRPr="001A0A82">
              <w:t>海拔</w:t>
            </w:r>
          </w:p>
        </w:tc>
        <w:tc>
          <w:tcPr>
            <w:tcW w:w="835" w:type="dxa"/>
            <w:noWrap/>
            <w:vAlign w:val="center"/>
          </w:tcPr>
          <w:p w14:paraId="2DFD55B4" w14:textId="77777777" w:rsidR="00EC795F" w:rsidRPr="001A0A82" w:rsidRDefault="00EC795F" w:rsidP="00B45E5B">
            <w:pPr>
              <w:pStyle w:val="-le3"/>
            </w:pPr>
            <w:r w:rsidRPr="001A0A82">
              <w:t>670m</w:t>
            </w:r>
          </w:p>
        </w:tc>
        <w:tc>
          <w:tcPr>
            <w:tcW w:w="1245" w:type="dxa"/>
            <w:vAlign w:val="center"/>
          </w:tcPr>
          <w:p w14:paraId="6ACD95F5" w14:textId="77777777" w:rsidR="00EC795F" w:rsidRPr="001A0A82" w:rsidRDefault="00EC795F" w:rsidP="00B45E5B">
            <w:pPr>
              <w:pStyle w:val="-le3"/>
            </w:pPr>
            <w:r w:rsidRPr="001A0A82">
              <w:t>坡向</w:t>
            </w:r>
          </w:p>
        </w:tc>
        <w:tc>
          <w:tcPr>
            <w:tcW w:w="1072" w:type="dxa"/>
            <w:vAlign w:val="center"/>
          </w:tcPr>
          <w:p w14:paraId="6BFEC15A" w14:textId="77777777" w:rsidR="00EC795F" w:rsidRPr="001A0A82" w:rsidRDefault="00EC795F" w:rsidP="00B45E5B">
            <w:pPr>
              <w:pStyle w:val="-le3"/>
            </w:pPr>
            <w:r w:rsidRPr="001A0A82">
              <w:t>西</w:t>
            </w:r>
          </w:p>
        </w:tc>
        <w:tc>
          <w:tcPr>
            <w:tcW w:w="1162" w:type="dxa"/>
            <w:gridSpan w:val="2"/>
            <w:vAlign w:val="center"/>
          </w:tcPr>
          <w:p w14:paraId="274C8286" w14:textId="77777777" w:rsidR="00EC795F" w:rsidRPr="001A0A82" w:rsidRDefault="00EC795F" w:rsidP="00B45E5B">
            <w:pPr>
              <w:pStyle w:val="-le3"/>
            </w:pPr>
            <w:r w:rsidRPr="001A0A82">
              <w:t>坡位</w:t>
            </w:r>
          </w:p>
        </w:tc>
        <w:tc>
          <w:tcPr>
            <w:tcW w:w="850" w:type="dxa"/>
            <w:noWrap/>
            <w:vAlign w:val="center"/>
          </w:tcPr>
          <w:p w14:paraId="3D3806A7" w14:textId="77777777" w:rsidR="00EC795F" w:rsidRPr="001A0A82" w:rsidRDefault="00EC795F" w:rsidP="00B45E5B">
            <w:pPr>
              <w:pStyle w:val="-le3"/>
            </w:pPr>
            <w:r w:rsidRPr="001A0A82">
              <w:t>坡下</w:t>
            </w:r>
          </w:p>
        </w:tc>
        <w:tc>
          <w:tcPr>
            <w:tcW w:w="1276" w:type="dxa"/>
            <w:vAlign w:val="center"/>
          </w:tcPr>
          <w:p w14:paraId="29640272" w14:textId="77777777" w:rsidR="00EC795F" w:rsidRPr="001A0A82" w:rsidRDefault="00EC795F" w:rsidP="00B45E5B">
            <w:pPr>
              <w:pStyle w:val="-le3"/>
            </w:pPr>
            <w:r w:rsidRPr="001A0A82">
              <w:t>坡度</w:t>
            </w:r>
          </w:p>
        </w:tc>
        <w:tc>
          <w:tcPr>
            <w:tcW w:w="931" w:type="dxa"/>
            <w:vAlign w:val="center"/>
          </w:tcPr>
          <w:p w14:paraId="7CBE97B7" w14:textId="77777777" w:rsidR="00EC795F" w:rsidRPr="001A0A82" w:rsidRDefault="00EC795F" w:rsidP="00B45E5B">
            <w:pPr>
              <w:pStyle w:val="-le3"/>
            </w:pPr>
            <w:r w:rsidRPr="001A0A82">
              <w:t>12°</w:t>
            </w:r>
          </w:p>
        </w:tc>
      </w:tr>
      <w:tr w:rsidR="00EC795F" w:rsidRPr="001A0A82" w14:paraId="7EB4E1D6" w14:textId="77777777" w:rsidTr="008F5FD6">
        <w:trPr>
          <w:trHeight w:val="340"/>
          <w:jc w:val="center"/>
        </w:trPr>
        <w:tc>
          <w:tcPr>
            <w:tcW w:w="1211" w:type="dxa"/>
            <w:noWrap/>
            <w:vAlign w:val="center"/>
          </w:tcPr>
          <w:p w14:paraId="4A9EA37E" w14:textId="77777777" w:rsidR="00EC795F" w:rsidRPr="001A0A82" w:rsidRDefault="00EC795F" w:rsidP="00B45E5B">
            <w:pPr>
              <w:pStyle w:val="-le3"/>
            </w:pPr>
            <w:r w:rsidRPr="001A0A82">
              <w:t>土壤类型</w:t>
            </w:r>
          </w:p>
        </w:tc>
        <w:tc>
          <w:tcPr>
            <w:tcW w:w="835" w:type="dxa"/>
            <w:noWrap/>
            <w:vAlign w:val="center"/>
          </w:tcPr>
          <w:p w14:paraId="42F3026C" w14:textId="77777777" w:rsidR="00EC795F" w:rsidRPr="001A0A82" w:rsidRDefault="00EC795F" w:rsidP="00B45E5B">
            <w:pPr>
              <w:pStyle w:val="-le3"/>
            </w:pPr>
            <w:r w:rsidRPr="001A0A82">
              <w:t>褐土</w:t>
            </w:r>
          </w:p>
        </w:tc>
        <w:tc>
          <w:tcPr>
            <w:tcW w:w="1245" w:type="dxa"/>
            <w:vAlign w:val="center"/>
          </w:tcPr>
          <w:p w14:paraId="7FB0C76A" w14:textId="77777777" w:rsidR="00EC795F" w:rsidRPr="001A0A82" w:rsidRDefault="00EC795F" w:rsidP="00B45E5B">
            <w:pPr>
              <w:pStyle w:val="-le3"/>
            </w:pPr>
            <w:r w:rsidRPr="001A0A82">
              <w:t>小地形特点</w:t>
            </w:r>
          </w:p>
        </w:tc>
        <w:tc>
          <w:tcPr>
            <w:tcW w:w="1072" w:type="dxa"/>
            <w:vAlign w:val="center"/>
          </w:tcPr>
          <w:p w14:paraId="3BDF3A13" w14:textId="77777777" w:rsidR="00EC795F" w:rsidRPr="001A0A82" w:rsidRDefault="00EC795F" w:rsidP="00B45E5B">
            <w:pPr>
              <w:pStyle w:val="-le3"/>
            </w:pPr>
            <w:r w:rsidRPr="001A0A82">
              <w:t>山地</w:t>
            </w:r>
          </w:p>
        </w:tc>
        <w:tc>
          <w:tcPr>
            <w:tcW w:w="1162" w:type="dxa"/>
            <w:gridSpan w:val="2"/>
            <w:vAlign w:val="center"/>
          </w:tcPr>
          <w:p w14:paraId="7DC3BB72" w14:textId="77777777" w:rsidR="00EC795F" w:rsidRPr="001A0A82" w:rsidRDefault="00EC795F" w:rsidP="00B45E5B">
            <w:pPr>
              <w:pStyle w:val="-le3"/>
            </w:pPr>
            <w:r w:rsidRPr="001A0A82">
              <w:t>地表特征</w:t>
            </w:r>
          </w:p>
        </w:tc>
        <w:tc>
          <w:tcPr>
            <w:tcW w:w="850" w:type="dxa"/>
            <w:noWrap/>
            <w:vAlign w:val="center"/>
          </w:tcPr>
          <w:p w14:paraId="58FB0EBB" w14:textId="77777777" w:rsidR="00EC795F" w:rsidRPr="001A0A82" w:rsidRDefault="00EC795F" w:rsidP="00B45E5B">
            <w:pPr>
              <w:pStyle w:val="-le3"/>
            </w:pPr>
            <w:r w:rsidRPr="001A0A82">
              <w:t>草本荒地</w:t>
            </w:r>
          </w:p>
        </w:tc>
        <w:tc>
          <w:tcPr>
            <w:tcW w:w="1276" w:type="dxa"/>
            <w:vAlign w:val="center"/>
          </w:tcPr>
          <w:p w14:paraId="327101C3" w14:textId="77777777" w:rsidR="00EC795F" w:rsidRPr="001A0A82" w:rsidRDefault="00EC795F" w:rsidP="00B45E5B">
            <w:pPr>
              <w:pStyle w:val="-le3"/>
              <w:rPr>
                <w:spacing w:val="-10"/>
              </w:rPr>
            </w:pPr>
            <w:r w:rsidRPr="001A0A82">
              <w:rPr>
                <w:spacing w:val="-10"/>
              </w:rPr>
              <w:t>人为干扰因素</w:t>
            </w:r>
          </w:p>
        </w:tc>
        <w:tc>
          <w:tcPr>
            <w:tcW w:w="931" w:type="dxa"/>
            <w:vAlign w:val="center"/>
          </w:tcPr>
          <w:p w14:paraId="345D69E9" w14:textId="77777777" w:rsidR="00EC795F" w:rsidRPr="001A0A82" w:rsidRDefault="00EC795F" w:rsidP="00B45E5B">
            <w:pPr>
              <w:pStyle w:val="-le3"/>
            </w:pPr>
            <w:r w:rsidRPr="001A0A82">
              <w:t>农耕采矿</w:t>
            </w:r>
          </w:p>
        </w:tc>
      </w:tr>
      <w:tr w:rsidR="00EC795F" w:rsidRPr="001A0A82" w14:paraId="69EB3DE2" w14:textId="77777777" w:rsidTr="008F5FD6">
        <w:trPr>
          <w:trHeight w:val="340"/>
          <w:jc w:val="center"/>
        </w:trPr>
        <w:tc>
          <w:tcPr>
            <w:tcW w:w="1211" w:type="dxa"/>
            <w:noWrap/>
            <w:vAlign w:val="center"/>
          </w:tcPr>
          <w:p w14:paraId="7C48D8E8" w14:textId="77777777" w:rsidR="00EC795F" w:rsidRPr="001A0A82" w:rsidRDefault="00EC795F" w:rsidP="00B45E5B">
            <w:pPr>
              <w:pStyle w:val="-le3"/>
            </w:pPr>
            <w:r w:rsidRPr="001A0A82">
              <w:t>总盖度</w:t>
            </w:r>
          </w:p>
        </w:tc>
        <w:tc>
          <w:tcPr>
            <w:tcW w:w="835" w:type="dxa"/>
            <w:noWrap/>
            <w:vAlign w:val="center"/>
          </w:tcPr>
          <w:p w14:paraId="11B63A64" w14:textId="77777777" w:rsidR="00EC795F" w:rsidRPr="001A0A82" w:rsidRDefault="00EC795F" w:rsidP="00B45E5B">
            <w:pPr>
              <w:pStyle w:val="-le3"/>
            </w:pPr>
            <w:r w:rsidRPr="001A0A82">
              <w:t>75%</w:t>
            </w:r>
          </w:p>
        </w:tc>
        <w:tc>
          <w:tcPr>
            <w:tcW w:w="1245" w:type="dxa"/>
            <w:vAlign w:val="center"/>
          </w:tcPr>
          <w:p w14:paraId="16EAB66B" w14:textId="77777777" w:rsidR="00EC795F" w:rsidRPr="001A0A82" w:rsidRDefault="00EC795F" w:rsidP="00B45E5B">
            <w:pPr>
              <w:pStyle w:val="-le3"/>
            </w:pPr>
            <w:r w:rsidRPr="001A0A82">
              <w:t>乔木层盖度</w:t>
            </w:r>
          </w:p>
        </w:tc>
        <w:tc>
          <w:tcPr>
            <w:tcW w:w="1072" w:type="dxa"/>
            <w:vAlign w:val="center"/>
          </w:tcPr>
          <w:p w14:paraId="4564E12A" w14:textId="77777777" w:rsidR="00EC795F" w:rsidRPr="001A0A82" w:rsidRDefault="00EC795F" w:rsidP="00B45E5B">
            <w:pPr>
              <w:pStyle w:val="-le3"/>
            </w:pPr>
            <w:r w:rsidRPr="001A0A82">
              <w:t>/</w:t>
            </w:r>
          </w:p>
        </w:tc>
        <w:tc>
          <w:tcPr>
            <w:tcW w:w="1162" w:type="dxa"/>
            <w:gridSpan w:val="2"/>
            <w:vAlign w:val="center"/>
          </w:tcPr>
          <w:p w14:paraId="4A1EEE3C" w14:textId="77777777" w:rsidR="00EC795F" w:rsidRPr="001A0A82" w:rsidRDefault="00EC795F" w:rsidP="00B45E5B">
            <w:pPr>
              <w:pStyle w:val="-le3"/>
            </w:pPr>
            <w:r w:rsidRPr="001A0A82">
              <w:t>平均高度</w:t>
            </w:r>
          </w:p>
        </w:tc>
        <w:tc>
          <w:tcPr>
            <w:tcW w:w="850" w:type="dxa"/>
            <w:noWrap/>
            <w:vAlign w:val="center"/>
          </w:tcPr>
          <w:p w14:paraId="1FA655CE" w14:textId="77777777" w:rsidR="00EC795F" w:rsidRPr="001A0A82" w:rsidRDefault="00EC795F" w:rsidP="00B45E5B">
            <w:pPr>
              <w:pStyle w:val="-le3"/>
            </w:pPr>
            <w:r w:rsidRPr="001A0A82">
              <w:t>/</w:t>
            </w:r>
          </w:p>
        </w:tc>
        <w:tc>
          <w:tcPr>
            <w:tcW w:w="1276" w:type="dxa"/>
            <w:vAlign w:val="center"/>
          </w:tcPr>
          <w:p w14:paraId="4B3689CA" w14:textId="77777777" w:rsidR="00EC795F" w:rsidRPr="001A0A82" w:rsidRDefault="00EC795F" w:rsidP="00B45E5B">
            <w:pPr>
              <w:pStyle w:val="-le3"/>
            </w:pPr>
            <w:r w:rsidRPr="001A0A82">
              <w:t>平均胸径</w:t>
            </w:r>
          </w:p>
        </w:tc>
        <w:tc>
          <w:tcPr>
            <w:tcW w:w="931" w:type="dxa"/>
            <w:vAlign w:val="center"/>
          </w:tcPr>
          <w:p w14:paraId="0650EEF1" w14:textId="77777777" w:rsidR="00EC795F" w:rsidRPr="001A0A82" w:rsidRDefault="00EC795F" w:rsidP="00B45E5B">
            <w:pPr>
              <w:pStyle w:val="-le3"/>
            </w:pPr>
            <w:r w:rsidRPr="001A0A82">
              <w:t>/</w:t>
            </w:r>
          </w:p>
        </w:tc>
      </w:tr>
      <w:tr w:rsidR="00EC795F" w:rsidRPr="001A0A82" w14:paraId="2817B5EE" w14:textId="77777777" w:rsidTr="008F5FD6">
        <w:trPr>
          <w:trHeight w:val="340"/>
          <w:jc w:val="center"/>
        </w:trPr>
        <w:tc>
          <w:tcPr>
            <w:tcW w:w="1211" w:type="dxa"/>
            <w:noWrap/>
            <w:vAlign w:val="center"/>
          </w:tcPr>
          <w:p w14:paraId="00B1F8FF" w14:textId="77777777" w:rsidR="00EC795F" w:rsidRPr="001A0A82" w:rsidRDefault="00EC795F" w:rsidP="00B45E5B">
            <w:pPr>
              <w:pStyle w:val="-le3"/>
            </w:pPr>
            <w:r w:rsidRPr="001A0A82">
              <w:t>灌木层盖度</w:t>
            </w:r>
          </w:p>
        </w:tc>
        <w:tc>
          <w:tcPr>
            <w:tcW w:w="835" w:type="dxa"/>
            <w:noWrap/>
            <w:vAlign w:val="center"/>
          </w:tcPr>
          <w:p w14:paraId="46AA05B5" w14:textId="77777777" w:rsidR="00EC795F" w:rsidRPr="001A0A82" w:rsidRDefault="00EC795F" w:rsidP="00B45E5B">
            <w:pPr>
              <w:pStyle w:val="-le3"/>
            </w:pPr>
            <w:r w:rsidRPr="001A0A82">
              <w:t>60%</w:t>
            </w:r>
          </w:p>
        </w:tc>
        <w:tc>
          <w:tcPr>
            <w:tcW w:w="1245" w:type="dxa"/>
            <w:vAlign w:val="center"/>
          </w:tcPr>
          <w:p w14:paraId="03A9DE01" w14:textId="77777777" w:rsidR="00EC795F" w:rsidRPr="001A0A82" w:rsidRDefault="00EC795F" w:rsidP="00B45E5B">
            <w:pPr>
              <w:pStyle w:val="-le3"/>
            </w:pPr>
            <w:r w:rsidRPr="001A0A82">
              <w:t>平均高度</w:t>
            </w:r>
          </w:p>
        </w:tc>
        <w:tc>
          <w:tcPr>
            <w:tcW w:w="1072" w:type="dxa"/>
            <w:vAlign w:val="center"/>
          </w:tcPr>
          <w:p w14:paraId="26B684DC" w14:textId="77777777" w:rsidR="00EC795F" w:rsidRPr="001A0A82" w:rsidRDefault="00EC795F" w:rsidP="00B45E5B">
            <w:pPr>
              <w:pStyle w:val="-le3"/>
            </w:pPr>
            <w:r w:rsidRPr="001A0A82">
              <w:t>/</w:t>
            </w:r>
          </w:p>
        </w:tc>
        <w:tc>
          <w:tcPr>
            <w:tcW w:w="1162" w:type="dxa"/>
            <w:gridSpan w:val="2"/>
            <w:vAlign w:val="center"/>
          </w:tcPr>
          <w:p w14:paraId="4313C41D" w14:textId="77777777" w:rsidR="00EC795F" w:rsidRPr="001A0A82" w:rsidRDefault="00EC795F" w:rsidP="00B45E5B">
            <w:pPr>
              <w:pStyle w:val="-le3"/>
              <w:rPr>
                <w:spacing w:val="-6"/>
              </w:rPr>
            </w:pPr>
            <w:r w:rsidRPr="001A0A82">
              <w:rPr>
                <w:spacing w:val="-6"/>
              </w:rPr>
              <w:t>草本层盖度</w:t>
            </w:r>
          </w:p>
        </w:tc>
        <w:tc>
          <w:tcPr>
            <w:tcW w:w="850" w:type="dxa"/>
            <w:noWrap/>
            <w:vAlign w:val="center"/>
          </w:tcPr>
          <w:p w14:paraId="68575E5B" w14:textId="77777777" w:rsidR="00EC795F" w:rsidRPr="001A0A82" w:rsidRDefault="00EC795F" w:rsidP="00B45E5B">
            <w:pPr>
              <w:pStyle w:val="-le3"/>
            </w:pPr>
            <w:r w:rsidRPr="001A0A82">
              <w:t>20%</w:t>
            </w:r>
          </w:p>
        </w:tc>
        <w:tc>
          <w:tcPr>
            <w:tcW w:w="1276" w:type="dxa"/>
            <w:vAlign w:val="center"/>
          </w:tcPr>
          <w:p w14:paraId="7ACBB062" w14:textId="77777777" w:rsidR="00EC795F" w:rsidRPr="001A0A82" w:rsidRDefault="00EC795F" w:rsidP="00B45E5B">
            <w:pPr>
              <w:pStyle w:val="-le3"/>
            </w:pPr>
            <w:r w:rsidRPr="001A0A82">
              <w:t>平均高度</w:t>
            </w:r>
          </w:p>
        </w:tc>
        <w:tc>
          <w:tcPr>
            <w:tcW w:w="931" w:type="dxa"/>
            <w:vAlign w:val="center"/>
          </w:tcPr>
          <w:p w14:paraId="733A8BF2" w14:textId="77777777" w:rsidR="00EC795F" w:rsidRPr="001A0A82" w:rsidRDefault="00EC795F" w:rsidP="00B45E5B">
            <w:pPr>
              <w:pStyle w:val="-le3"/>
            </w:pPr>
            <w:r w:rsidRPr="001A0A82">
              <w:t>1.5m</w:t>
            </w:r>
          </w:p>
        </w:tc>
      </w:tr>
      <w:tr w:rsidR="00EC795F" w:rsidRPr="001A0A82" w14:paraId="3485F88B" w14:textId="77777777" w:rsidTr="008F5FD6">
        <w:trPr>
          <w:trHeight w:val="340"/>
          <w:jc w:val="center"/>
        </w:trPr>
        <w:tc>
          <w:tcPr>
            <w:tcW w:w="8582" w:type="dxa"/>
            <w:gridSpan w:val="9"/>
            <w:noWrap/>
            <w:vAlign w:val="center"/>
          </w:tcPr>
          <w:p w14:paraId="30AB3E68" w14:textId="77777777" w:rsidR="00EC795F" w:rsidRPr="001A0A82" w:rsidRDefault="00EC795F" w:rsidP="00B45E5B">
            <w:pPr>
              <w:pStyle w:val="-le3"/>
            </w:pPr>
            <w:r w:rsidRPr="001A0A82">
              <w:t>乔木层物种记录</w:t>
            </w:r>
            <w:r w:rsidRPr="001A0A82">
              <w:t>(</w:t>
            </w:r>
            <w:r w:rsidRPr="001A0A82">
              <w:t>无</w:t>
            </w:r>
            <w:r w:rsidRPr="001A0A82">
              <w:t>)</w:t>
            </w:r>
          </w:p>
        </w:tc>
      </w:tr>
      <w:tr w:rsidR="00EC795F" w:rsidRPr="001A0A82" w14:paraId="1229903C" w14:textId="77777777" w:rsidTr="00B45E5B">
        <w:trPr>
          <w:trHeight w:val="340"/>
          <w:jc w:val="center"/>
        </w:trPr>
        <w:tc>
          <w:tcPr>
            <w:tcW w:w="2046" w:type="dxa"/>
            <w:gridSpan w:val="2"/>
            <w:noWrap/>
            <w:vAlign w:val="center"/>
          </w:tcPr>
          <w:p w14:paraId="129CC165" w14:textId="77777777" w:rsidR="00EC795F" w:rsidRPr="001A0A82" w:rsidRDefault="00EC795F" w:rsidP="00B45E5B">
            <w:pPr>
              <w:pStyle w:val="-le3"/>
            </w:pPr>
            <w:r w:rsidRPr="001A0A82">
              <w:t>物种名</w:t>
            </w:r>
          </w:p>
        </w:tc>
        <w:tc>
          <w:tcPr>
            <w:tcW w:w="2345" w:type="dxa"/>
            <w:gridSpan w:val="3"/>
            <w:noWrap/>
            <w:vAlign w:val="center"/>
          </w:tcPr>
          <w:p w14:paraId="22B3EB74" w14:textId="77777777" w:rsidR="00EC795F" w:rsidRPr="001A0A82" w:rsidRDefault="00EC795F" w:rsidP="00B45E5B">
            <w:pPr>
              <w:pStyle w:val="-le3"/>
            </w:pPr>
            <w:r w:rsidRPr="001A0A82">
              <w:t>拉丁名</w:t>
            </w:r>
          </w:p>
        </w:tc>
        <w:tc>
          <w:tcPr>
            <w:tcW w:w="1134" w:type="dxa"/>
            <w:vAlign w:val="center"/>
          </w:tcPr>
          <w:p w14:paraId="6B5C779C" w14:textId="77777777" w:rsidR="00EC795F" w:rsidRPr="001A0A82" w:rsidRDefault="00EC795F" w:rsidP="00B45E5B">
            <w:pPr>
              <w:pStyle w:val="-le3"/>
            </w:pPr>
            <w:r w:rsidRPr="001A0A82">
              <w:t>株数</w:t>
            </w:r>
          </w:p>
        </w:tc>
        <w:tc>
          <w:tcPr>
            <w:tcW w:w="850" w:type="dxa"/>
            <w:vAlign w:val="center"/>
          </w:tcPr>
          <w:p w14:paraId="55659DE5" w14:textId="77777777" w:rsidR="00EC795F" w:rsidRPr="001A0A82" w:rsidRDefault="00EC795F" w:rsidP="00B45E5B">
            <w:pPr>
              <w:pStyle w:val="-le3"/>
            </w:pPr>
            <w:r w:rsidRPr="001A0A82">
              <w:t>平均胸径</w:t>
            </w:r>
            <w:r w:rsidRPr="001A0A82">
              <w:t>(cm)</w:t>
            </w:r>
          </w:p>
        </w:tc>
        <w:tc>
          <w:tcPr>
            <w:tcW w:w="1276" w:type="dxa"/>
            <w:vAlign w:val="center"/>
          </w:tcPr>
          <w:p w14:paraId="36674EB5" w14:textId="77777777" w:rsidR="00EC795F" w:rsidRPr="001A0A82" w:rsidRDefault="00EC795F" w:rsidP="00B45E5B">
            <w:pPr>
              <w:pStyle w:val="-le3"/>
            </w:pPr>
            <w:r w:rsidRPr="001A0A82">
              <w:t>平均高度</w:t>
            </w:r>
            <w:r w:rsidRPr="001A0A82">
              <w:t>(m)</w:t>
            </w:r>
          </w:p>
        </w:tc>
        <w:tc>
          <w:tcPr>
            <w:tcW w:w="931" w:type="dxa"/>
            <w:vAlign w:val="center"/>
          </w:tcPr>
          <w:p w14:paraId="34433A8A" w14:textId="77777777" w:rsidR="00EC795F" w:rsidRPr="001A0A82" w:rsidRDefault="00EC795F" w:rsidP="00B45E5B">
            <w:pPr>
              <w:pStyle w:val="-le3"/>
            </w:pPr>
            <w:r w:rsidRPr="001A0A82">
              <w:t>盖度</w:t>
            </w:r>
            <w:r w:rsidRPr="001A0A82">
              <w:t>(%)</w:t>
            </w:r>
          </w:p>
        </w:tc>
      </w:tr>
      <w:tr w:rsidR="00EC795F" w:rsidRPr="001A0A82" w14:paraId="6D67D5D3" w14:textId="77777777" w:rsidTr="00B45E5B">
        <w:trPr>
          <w:trHeight w:val="340"/>
          <w:jc w:val="center"/>
        </w:trPr>
        <w:tc>
          <w:tcPr>
            <w:tcW w:w="2046" w:type="dxa"/>
            <w:gridSpan w:val="2"/>
            <w:noWrap/>
            <w:vAlign w:val="center"/>
          </w:tcPr>
          <w:p w14:paraId="5F8F07F1" w14:textId="77777777" w:rsidR="00EC795F" w:rsidRPr="001A0A82" w:rsidRDefault="00EC795F" w:rsidP="00B45E5B">
            <w:pPr>
              <w:pStyle w:val="-le3"/>
            </w:pPr>
            <w:r w:rsidRPr="001A0A82">
              <w:t>/</w:t>
            </w:r>
          </w:p>
        </w:tc>
        <w:tc>
          <w:tcPr>
            <w:tcW w:w="2345" w:type="dxa"/>
            <w:gridSpan w:val="3"/>
            <w:noWrap/>
            <w:vAlign w:val="center"/>
          </w:tcPr>
          <w:p w14:paraId="0D308098" w14:textId="77777777" w:rsidR="00EC795F" w:rsidRPr="001A0A82" w:rsidRDefault="00EC795F" w:rsidP="00B45E5B">
            <w:pPr>
              <w:pStyle w:val="-le3"/>
            </w:pPr>
            <w:r w:rsidRPr="001A0A82">
              <w:t>/</w:t>
            </w:r>
          </w:p>
        </w:tc>
        <w:tc>
          <w:tcPr>
            <w:tcW w:w="1134" w:type="dxa"/>
            <w:vAlign w:val="center"/>
          </w:tcPr>
          <w:p w14:paraId="18C20B1B" w14:textId="77777777" w:rsidR="00EC795F" w:rsidRPr="001A0A82" w:rsidRDefault="00EC795F" w:rsidP="00B45E5B">
            <w:pPr>
              <w:pStyle w:val="-le3"/>
            </w:pPr>
            <w:r w:rsidRPr="001A0A82">
              <w:t>/</w:t>
            </w:r>
          </w:p>
        </w:tc>
        <w:tc>
          <w:tcPr>
            <w:tcW w:w="850" w:type="dxa"/>
            <w:vAlign w:val="center"/>
          </w:tcPr>
          <w:p w14:paraId="6730D403" w14:textId="77777777" w:rsidR="00EC795F" w:rsidRPr="001A0A82" w:rsidRDefault="00EC795F" w:rsidP="00B45E5B">
            <w:pPr>
              <w:pStyle w:val="-le3"/>
            </w:pPr>
            <w:r w:rsidRPr="001A0A82">
              <w:t>/</w:t>
            </w:r>
          </w:p>
        </w:tc>
        <w:tc>
          <w:tcPr>
            <w:tcW w:w="1276" w:type="dxa"/>
            <w:vAlign w:val="center"/>
          </w:tcPr>
          <w:p w14:paraId="574262B0" w14:textId="77777777" w:rsidR="00EC795F" w:rsidRPr="001A0A82" w:rsidRDefault="00EC795F" w:rsidP="00B45E5B">
            <w:pPr>
              <w:pStyle w:val="-le3"/>
            </w:pPr>
            <w:r w:rsidRPr="001A0A82">
              <w:t>/</w:t>
            </w:r>
          </w:p>
        </w:tc>
        <w:tc>
          <w:tcPr>
            <w:tcW w:w="931" w:type="dxa"/>
            <w:vAlign w:val="center"/>
          </w:tcPr>
          <w:p w14:paraId="28D0CD7C" w14:textId="77777777" w:rsidR="00EC795F" w:rsidRPr="001A0A82" w:rsidRDefault="00EC795F" w:rsidP="00B45E5B">
            <w:pPr>
              <w:pStyle w:val="-le3"/>
            </w:pPr>
            <w:r w:rsidRPr="001A0A82">
              <w:t>/</w:t>
            </w:r>
          </w:p>
        </w:tc>
      </w:tr>
      <w:tr w:rsidR="00EC795F" w:rsidRPr="001A0A82" w14:paraId="13AF8588" w14:textId="77777777" w:rsidTr="008F5FD6">
        <w:trPr>
          <w:trHeight w:val="340"/>
          <w:jc w:val="center"/>
        </w:trPr>
        <w:tc>
          <w:tcPr>
            <w:tcW w:w="8582" w:type="dxa"/>
            <w:gridSpan w:val="9"/>
            <w:noWrap/>
            <w:vAlign w:val="center"/>
          </w:tcPr>
          <w:p w14:paraId="4383004E" w14:textId="77777777" w:rsidR="00EC795F" w:rsidRPr="001A0A82" w:rsidRDefault="00EC795F" w:rsidP="00B45E5B">
            <w:pPr>
              <w:pStyle w:val="-le3"/>
            </w:pPr>
            <w:r w:rsidRPr="001A0A82">
              <w:t xml:space="preserve"> </w:t>
            </w:r>
            <w:r w:rsidRPr="001A0A82">
              <w:t>灌木层物种记录</w:t>
            </w:r>
            <w:r w:rsidRPr="001A0A82">
              <w:t>(</w:t>
            </w:r>
            <w:r w:rsidRPr="001A0A82">
              <w:t>无</w:t>
            </w:r>
            <w:r w:rsidRPr="001A0A82">
              <w:t>)</w:t>
            </w:r>
          </w:p>
        </w:tc>
      </w:tr>
      <w:tr w:rsidR="00EC795F" w:rsidRPr="001A0A82" w14:paraId="4F29B877" w14:textId="77777777" w:rsidTr="00B45E5B">
        <w:trPr>
          <w:trHeight w:val="340"/>
          <w:jc w:val="center"/>
        </w:trPr>
        <w:tc>
          <w:tcPr>
            <w:tcW w:w="2046" w:type="dxa"/>
            <w:gridSpan w:val="2"/>
            <w:noWrap/>
            <w:vAlign w:val="center"/>
          </w:tcPr>
          <w:p w14:paraId="4FA27A09" w14:textId="77777777" w:rsidR="00EC795F" w:rsidRPr="001A0A82" w:rsidRDefault="00EC795F" w:rsidP="00B45E5B">
            <w:pPr>
              <w:pStyle w:val="-le3"/>
            </w:pPr>
            <w:r w:rsidRPr="001A0A82">
              <w:t>物种名</w:t>
            </w:r>
          </w:p>
        </w:tc>
        <w:tc>
          <w:tcPr>
            <w:tcW w:w="4329" w:type="dxa"/>
            <w:gridSpan w:val="5"/>
            <w:noWrap/>
            <w:vAlign w:val="center"/>
          </w:tcPr>
          <w:p w14:paraId="27309DFD" w14:textId="77777777" w:rsidR="00EC795F" w:rsidRPr="001A0A82" w:rsidRDefault="00EC795F" w:rsidP="00B45E5B">
            <w:pPr>
              <w:pStyle w:val="-le3"/>
            </w:pPr>
            <w:r w:rsidRPr="001A0A82">
              <w:t>拉丁名</w:t>
            </w:r>
          </w:p>
        </w:tc>
        <w:tc>
          <w:tcPr>
            <w:tcW w:w="1276" w:type="dxa"/>
            <w:vAlign w:val="center"/>
          </w:tcPr>
          <w:p w14:paraId="0F29A9E9" w14:textId="77777777" w:rsidR="00EC795F" w:rsidRPr="001A0A82" w:rsidRDefault="00EC795F" w:rsidP="00B45E5B">
            <w:pPr>
              <w:pStyle w:val="-le3"/>
            </w:pPr>
            <w:r w:rsidRPr="001A0A82">
              <w:t>平均高度</w:t>
            </w:r>
            <w:r w:rsidRPr="001A0A82">
              <w:t>(m)</w:t>
            </w:r>
          </w:p>
        </w:tc>
        <w:tc>
          <w:tcPr>
            <w:tcW w:w="931" w:type="dxa"/>
            <w:vAlign w:val="center"/>
          </w:tcPr>
          <w:p w14:paraId="4C680F8F" w14:textId="77777777" w:rsidR="00EC795F" w:rsidRPr="001A0A82" w:rsidRDefault="00EC795F" w:rsidP="00B45E5B">
            <w:pPr>
              <w:pStyle w:val="-le3"/>
            </w:pPr>
            <w:r w:rsidRPr="001A0A82">
              <w:t>盖度</w:t>
            </w:r>
            <w:r w:rsidRPr="001A0A82">
              <w:t>(%)</w:t>
            </w:r>
          </w:p>
        </w:tc>
      </w:tr>
      <w:tr w:rsidR="00EC795F" w:rsidRPr="001A0A82" w14:paraId="47141FEA" w14:textId="77777777" w:rsidTr="00B45E5B">
        <w:trPr>
          <w:trHeight w:val="340"/>
          <w:jc w:val="center"/>
        </w:trPr>
        <w:tc>
          <w:tcPr>
            <w:tcW w:w="2046" w:type="dxa"/>
            <w:gridSpan w:val="2"/>
            <w:noWrap/>
            <w:vAlign w:val="center"/>
          </w:tcPr>
          <w:p w14:paraId="0E968D11" w14:textId="77777777" w:rsidR="00EC795F" w:rsidRPr="001A0A82" w:rsidRDefault="00EC795F" w:rsidP="00B45E5B">
            <w:pPr>
              <w:pStyle w:val="-le3"/>
            </w:pPr>
            <w:r w:rsidRPr="001A0A82">
              <w:t>荆条</w:t>
            </w:r>
          </w:p>
        </w:tc>
        <w:tc>
          <w:tcPr>
            <w:tcW w:w="4329" w:type="dxa"/>
            <w:gridSpan w:val="5"/>
            <w:noWrap/>
            <w:vAlign w:val="center"/>
          </w:tcPr>
          <w:p w14:paraId="40AE84DD" w14:textId="77777777" w:rsidR="00EC795F" w:rsidRPr="001A0A82" w:rsidRDefault="00EC795F" w:rsidP="00B45E5B">
            <w:pPr>
              <w:pStyle w:val="-le3"/>
              <w:rPr>
                <w:i/>
                <w:iCs/>
              </w:rPr>
            </w:pPr>
            <w:r w:rsidRPr="001A0A82">
              <w:rPr>
                <w:i/>
                <w:iCs/>
              </w:rPr>
              <w:t>Vitex negundo L. var. heterophylla (Franch.) Rehd</w:t>
            </w:r>
          </w:p>
        </w:tc>
        <w:tc>
          <w:tcPr>
            <w:tcW w:w="1276" w:type="dxa"/>
            <w:vAlign w:val="center"/>
          </w:tcPr>
          <w:p w14:paraId="022BFB44" w14:textId="77777777" w:rsidR="00EC795F" w:rsidRPr="001A0A82" w:rsidRDefault="00EC795F" w:rsidP="00B45E5B">
            <w:pPr>
              <w:pStyle w:val="-le3"/>
            </w:pPr>
            <w:r w:rsidRPr="001A0A82">
              <w:t>1.5</w:t>
            </w:r>
          </w:p>
        </w:tc>
        <w:tc>
          <w:tcPr>
            <w:tcW w:w="931" w:type="dxa"/>
            <w:vAlign w:val="center"/>
          </w:tcPr>
          <w:p w14:paraId="6C52FF2C" w14:textId="77777777" w:rsidR="00EC795F" w:rsidRPr="001A0A82" w:rsidRDefault="00EC795F" w:rsidP="00B45E5B">
            <w:pPr>
              <w:pStyle w:val="-le3"/>
            </w:pPr>
            <w:r w:rsidRPr="001A0A82">
              <w:t>50</w:t>
            </w:r>
          </w:p>
        </w:tc>
      </w:tr>
      <w:tr w:rsidR="00EC795F" w:rsidRPr="001A0A82" w14:paraId="72A924C7" w14:textId="77777777" w:rsidTr="00B45E5B">
        <w:trPr>
          <w:trHeight w:val="340"/>
          <w:jc w:val="center"/>
        </w:trPr>
        <w:tc>
          <w:tcPr>
            <w:tcW w:w="2046" w:type="dxa"/>
            <w:gridSpan w:val="2"/>
            <w:noWrap/>
            <w:vAlign w:val="center"/>
          </w:tcPr>
          <w:p w14:paraId="6A19382F" w14:textId="77777777" w:rsidR="00EC795F" w:rsidRPr="001A0A82" w:rsidRDefault="00EC795F" w:rsidP="00B45E5B">
            <w:pPr>
              <w:pStyle w:val="-le3"/>
            </w:pPr>
            <w:r w:rsidRPr="001A0A82">
              <w:t>尖叶胡枝子</w:t>
            </w:r>
          </w:p>
        </w:tc>
        <w:tc>
          <w:tcPr>
            <w:tcW w:w="4329" w:type="dxa"/>
            <w:gridSpan w:val="5"/>
            <w:noWrap/>
            <w:vAlign w:val="center"/>
          </w:tcPr>
          <w:p w14:paraId="648D5DA8" w14:textId="77777777" w:rsidR="00EC795F" w:rsidRPr="001A0A82" w:rsidRDefault="00EC795F" w:rsidP="00B45E5B">
            <w:pPr>
              <w:pStyle w:val="-le3"/>
              <w:rPr>
                <w:i/>
                <w:iCs/>
              </w:rPr>
            </w:pPr>
            <w:r w:rsidRPr="001A0A82">
              <w:rPr>
                <w:i/>
                <w:iCs/>
              </w:rPr>
              <w:t>Lespedeza hedysaroides</w:t>
            </w:r>
          </w:p>
        </w:tc>
        <w:tc>
          <w:tcPr>
            <w:tcW w:w="1276" w:type="dxa"/>
            <w:vAlign w:val="center"/>
          </w:tcPr>
          <w:p w14:paraId="1E4ED62B" w14:textId="77777777" w:rsidR="00EC795F" w:rsidRPr="001A0A82" w:rsidRDefault="00EC795F" w:rsidP="00B45E5B">
            <w:pPr>
              <w:pStyle w:val="-le3"/>
            </w:pPr>
            <w:r w:rsidRPr="001A0A82">
              <w:t>0.8</w:t>
            </w:r>
          </w:p>
        </w:tc>
        <w:tc>
          <w:tcPr>
            <w:tcW w:w="931" w:type="dxa"/>
            <w:vAlign w:val="center"/>
          </w:tcPr>
          <w:p w14:paraId="517AE4D2" w14:textId="77777777" w:rsidR="00EC795F" w:rsidRPr="001A0A82" w:rsidRDefault="00EC795F" w:rsidP="00B45E5B">
            <w:pPr>
              <w:pStyle w:val="-le3"/>
            </w:pPr>
            <w:r w:rsidRPr="001A0A82">
              <w:t>5</w:t>
            </w:r>
          </w:p>
        </w:tc>
      </w:tr>
      <w:tr w:rsidR="00EC795F" w:rsidRPr="001A0A82" w14:paraId="7031C950" w14:textId="77777777" w:rsidTr="00B45E5B">
        <w:trPr>
          <w:trHeight w:val="340"/>
          <w:jc w:val="center"/>
        </w:trPr>
        <w:tc>
          <w:tcPr>
            <w:tcW w:w="2046" w:type="dxa"/>
            <w:gridSpan w:val="2"/>
            <w:noWrap/>
            <w:vAlign w:val="center"/>
          </w:tcPr>
          <w:p w14:paraId="5DF4D3FD" w14:textId="77777777" w:rsidR="00EC795F" w:rsidRPr="001A0A82" w:rsidRDefault="00EC795F" w:rsidP="00B45E5B">
            <w:pPr>
              <w:pStyle w:val="-le3"/>
            </w:pPr>
            <w:r w:rsidRPr="001A0A82">
              <w:t>万年蒿</w:t>
            </w:r>
          </w:p>
        </w:tc>
        <w:tc>
          <w:tcPr>
            <w:tcW w:w="4329" w:type="dxa"/>
            <w:gridSpan w:val="5"/>
            <w:noWrap/>
            <w:vAlign w:val="center"/>
          </w:tcPr>
          <w:p w14:paraId="147567C1" w14:textId="77777777" w:rsidR="00EC795F" w:rsidRPr="001A0A82" w:rsidRDefault="00EC795F" w:rsidP="00B45E5B">
            <w:pPr>
              <w:pStyle w:val="-le3"/>
              <w:rPr>
                <w:i/>
                <w:iCs/>
              </w:rPr>
            </w:pPr>
            <w:r w:rsidRPr="001A0A82">
              <w:rPr>
                <w:i/>
                <w:iCs/>
              </w:rPr>
              <w:t>Artemisia gmelinii</w:t>
            </w:r>
          </w:p>
        </w:tc>
        <w:tc>
          <w:tcPr>
            <w:tcW w:w="1276" w:type="dxa"/>
            <w:vAlign w:val="center"/>
          </w:tcPr>
          <w:p w14:paraId="771A1E98" w14:textId="77777777" w:rsidR="00EC795F" w:rsidRPr="001A0A82" w:rsidRDefault="00EC795F" w:rsidP="00B45E5B">
            <w:pPr>
              <w:pStyle w:val="-le3"/>
            </w:pPr>
            <w:r w:rsidRPr="001A0A82">
              <w:t>0.4</w:t>
            </w:r>
          </w:p>
        </w:tc>
        <w:tc>
          <w:tcPr>
            <w:tcW w:w="931" w:type="dxa"/>
            <w:vAlign w:val="center"/>
          </w:tcPr>
          <w:p w14:paraId="401491FF" w14:textId="77777777" w:rsidR="00EC795F" w:rsidRPr="001A0A82" w:rsidRDefault="00EC795F" w:rsidP="00B45E5B">
            <w:pPr>
              <w:pStyle w:val="-le3"/>
            </w:pPr>
            <w:r w:rsidRPr="001A0A82">
              <w:t>5</w:t>
            </w:r>
          </w:p>
        </w:tc>
      </w:tr>
      <w:tr w:rsidR="00EC795F" w:rsidRPr="001A0A82" w14:paraId="7540BE62" w14:textId="77777777" w:rsidTr="008F5FD6">
        <w:trPr>
          <w:trHeight w:val="340"/>
          <w:jc w:val="center"/>
        </w:trPr>
        <w:tc>
          <w:tcPr>
            <w:tcW w:w="8582" w:type="dxa"/>
            <w:gridSpan w:val="9"/>
            <w:noWrap/>
            <w:vAlign w:val="center"/>
          </w:tcPr>
          <w:p w14:paraId="4104EE8F" w14:textId="77777777" w:rsidR="00EC795F" w:rsidRPr="001A0A82" w:rsidRDefault="00EC795F" w:rsidP="00B45E5B">
            <w:pPr>
              <w:pStyle w:val="-le3"/>
            </w:pPr>
            <w:r w:rsidRPr="001A0A82">
              <w:t>草木层物种记录</w:t>
            </w:r>
          </w:p>
        </w:tc>
      </w:tr>
      <w:tr w:rsidR="00EC795F" w:rsidRPr="001A0A82" w14:paraId="08C2B8AC" w14:textId="77777777" w:rsidTr="00B45E5B">
        <w:trPr>
          <w:trHeight w:val="340"/>
          <w:jc w:val="center"/>
        </w:trPr>
        <w:tc>
          <w:tcPr>
            <w:tcW w:w="2046" w:type="dxa"/>
            <w:gridSpan w:val="2"/>
            <w:noWrap/>
            <w:vAlign w:val="center"/>
          </w:tcPr>
          <w:p w14:paraId="4FD4BF05" w14:textId="77777777" w:rsidR="00EC795F" w:rsidRPr="001A0A82" w:rsidRDefault="00EC795F" w:rsidP="00B45E5B">
            <w:pPr>
              <w:pStyle w:val="-le3"/>
            </w:pPr>
            <w:r w:rsidRPr="001A0A82">
              <w:t>物种名</w:t>
            </w:r>
          </w:p>
        </w:tc>
        <w:tc>
          <w:tcPr>
            <w:tcW w:w="4329" w:type="dxa"/>
            <w:gridSpan w:val="5"/>
            <w:noWrap/>
            <w:vAlign w:val="center"/>
          </w:tcPr>
          <w:p w14:paraId="2FB101C0" w14:textId="77777777" w:rsidR="00EC795F" w:rsidRPr="001A0A82" w:rsidRDefault="00EC795F" w:rsidP="00B45E5B">
            <w:pPr>
              <w:pStyle w:val="-le3"/>
            </w:pPr>
            <w:r w:rsidRPr="001A0A82">
              <w:t>拉丁名</w:t>
            </w:r>
          </w:p>
        </w:tc>
        <w:tc>
          <w:tcPr>
            <w:tcW w:w="1276" w:type="dxa"/>
            <w:vAlign w:val="center"/>
          </w:tcPr>
          <w:p w14:paraId="349D01E9" w14:textId="77777777" w:rsidR="00EC795F" w:rsidRPr="001A0A82" w:rsidRDefault="00EC795F" w:rsidP="00B45E5B">
            <w:pPr>
              <w:pStyle w:val="-le3"/>
            </w:pPr>
            <w:r w:rsidRPr="001A0A82">
              <w:t>平均高度</w:t>
            </w:r>
            <w:r w:rsidRPr="001A0A82">
              <w:t>(m)</w:t>
            </w:r>
          </w:p>
        </w:tc>
        <w:tc>
          <w:tcPr>
            <w:tcW w:w="931" w:type="dxa"/>
            <w:vAlign w:val="center"/>
          </w:tcPr>
          <w:p w14:paraId="065F1559" w14:textId="77777777" w:rsidR="00EC795F" w:rsidRPr="001A0A82" w:rsidRDefault="00EC795F" w:rsidP="00B45E5B">
            <w:pPr>
              <w:pStyle w:val="-le3"/>
            </w:pPr>
            <w:r w:rsidRPr="001A0A82">
              <w:t>盖度</w:t>
            </w:r>
            <w:r w:rsidRPr="001A0A82">
              <w:t>(%)</w:t>
            </w:r>
          </w:p>
        </w:tc>
      </w:tr>
      <w:tr w:rsidR="00EC795F" w:rsidRPr="001A0A82" w14:paraId="689C7455" w14:textId="77777777" w:rsidTr="00B45E5B">
        <w:trPr>
          <w:trHeight w:val="340"/>
          <w:jc w:val="center"/>
        </w:trPr>
        <w:tc>
          <w:tcPr>
            <w:tcW w:w="2046" w:type="dxa"/>
            <w:gridSpan w:val="2"/>
            <w:noWrap/>
            <w:vAlign w:val="center"/>
          </w:tcPr>
          <w:p w14:paraId="313360F2" w14:textId="77777777" w:rsidR="00EC795F" w:rsidRPr="001A0A82" w:rsidRDefault="00EC795F" w:rsidP="00B45E5B">
            <w:pPr>
              <w:pStyle w:val="-le3"/>
            </w:pPr>
            <w:r w:rsidRPr="001A0A82">
              <w:t>长芒草</w:t>
            </w:r>
          </w:p>
        </w:tc>
        <w:tc>
          <w:tcPr>
            <w:tcW w:w="4329" w:type="dxa"/>
            <w:gridSpan w:val="5"/>
            <w:noWrap/>
            <w:vAlign w:val="center"/>
          </w:tcPr>
          <w:p w14:paraId="1B1B022D" w14:textId="77777777" w:rsidR="00EC795F" w:rsidRPr="001A0A82" w:rsidRDefault="00EC795F" w:rsidP="00B45E5B">
            <w:pPr>
              <w:pStyle w:val="-le3"/>
              <w:rPr>
                <w:i/>
                <w:iCs/>
                <w:shd w:val="clear" w:color="auto" w:fill="FFFFFF"/>
              </w:rPr>
            </w:pPr>
            <w:r w:rsidRPr="001A0A82">
              <w:rPr>
                <w:i/>
                <w:iCs/>
              </w:rPr>
              <w:t>Stipa bungeana Trin.</w:t>
            </w:r>
          </w:p>
        </w:tc>
        <w:tc>
          <w:tcPr>
            <w:tcW w:w="1276" w:type="dxa"/>
            <w:vAlign w:val="center"/>
          </w:tcPr>
          <w:p w14:paraId="762F3F27" w14:textId="77777777" w:rsidR="00EC795F" w:rsidRPr="001A0A82" w:rsidRDefault="00EC795F" w:rsidP="00B45E5B">
            <w:pPr>
              <w:pStyle w:val="-le3"/>
            </w:pPr>
            <w:r w:rsidRPr="001A0A82">
              <w:t>0.4</w:t>
            </w:r>
          </w:p>
        </w:tc>
        <w:tc>
          <w:tcPr>
            <w:tcW w:w="931" w:type="dxa"/>
            <w:vAlign w:val="center"/>
          </w:tcPr>
          <w:p w14:paraId="0D96ADF6" w14:textId="77777777" w:rsidR="00EC795F" w:rsidRPr="001A0A82" w:rsidRDefault="00EC795F" w:rsidP="00B45E5B">
            <w:pPr>
              <w:pStyle w:val="-le3"/>
            </w:pPr>
            <w:r w:rsidRPr="001A0A82">
              <w:t>5</w:t>
            </w:r>
          </w:p>
        </w:tc>
      </w:tr>
      <w:tr w:rsidR="00EC795F" w:rsidRPr="001A0A82" w14:paraId="74A128DF" w14:textId="77777777" w:rsidTr="00B45E5B">
        <w:trPr>
          <w:trHeight w:val="340"/>
          <w:jc w:val="center"/>
        </w:trPr>
        <w:tc>
          <w:tcPr>
            <w:tcW w:w="2046" w:type="dxa"/>
            <w:gridSpan w:val="2"/>
            <w:noWrap/>
            <w:vAlign w:val="center"/>
          </w:tcPr>
          <w:p w14:paraId="5527C309" w14:textId="77777777" w:rsidR="00EC795F" w:rsidRPr="001A0A82" w:rsidRDefault="00EC795F" w:rsidP="00B45E5B">
            <w:pPr>
              <w:pStyle w:val="-le3"/>
            </w:pPr>
            <w:r w:rsidRPr="001A0A82">
              <w:rPr>
                <w:szCs w:val="24"/>
              </w:rPr>
              <w:t>白羊草</w:t>
            </w:r>
          </w:p>
        </w:tc>
        <w:tc>
          <w:tcPr>
            <w:tcW w:w="4329" w:type="dxa"/>
            <w:gridSpan w:val="5"/>
            <w:noWrap/>
            <w:vAlign w:val="center"/>
          </w:tcPr>
          <w:p w14:paraId="71720828" w14:textId="77777777" w:rsidR="00EC795F" w:rsidRPr="001A0A82" w:rsidRDefault="00EC795F" w:rsidP="00B45E5B">
            <w:pPr>
              <w:pStyle w:val="-le3"/>
              <w:rPr>
                <w:i/>
                <w:iCs/>
                <w:shd w:val="clear" w:color="auto" w:fill="FFFFFF"/>
              </w:rPr>
            </w:pPr>
            <w:r w:rsidRPr="001A0A82">
              <w:rPr>
                <w:i/>
                <w:iCs/>
                <w:shd w:val="clear" w:color="auto" w:fill="FFFFFF"/>
              </w:rPr>
              <w:t>Bothriochloa ischaemum (L.) Keng.</w:t>
            </w:r>
          </w:p>
        </w:tc>
        <w:tc>
          <w:tcPr>
            <w:tcW w:w="1276" w:type="dxa"/>
            <w:vAlign w:val="center"/>
          </w:tcPr>
          <w:p w14:paraId="3EAFE935" w14:textId="77777777" w:rsidR="00EC795F" w:rsidRPr="001A0A82" w:rsidRDefault="00EC795F" w:rsidP="00B45E5B">
            <w:pPr>
              <w:pStyle w:val="-le3"/>
            </w:pPr>
            <w:r w:rsidRPr="001A0A82">
              <w:t>0.6</w:t>
            </w:r>
          </w:p>
        </w:tc>
        <w:tc>
          <w:tcPr>
            <w:tcW w:w="931" w:type="dxa"/>
            <w:vAlign w:val="center"/>
          </w:tcPr>
          <w:p w14:paraId="7D9267B3" w14:textId="77777777" w:rsidR="00EC795F" w:rsidRPr="001A0A82" w:rsidRDefault="00EC795F" w:rsidP="00B45E5B">
            <w:pPr>
              <w:pStyle w:val="-le3"/>
            </w:pPr>
            <w:r w:rsidRPr="001A0A82">
              <w:t>5</w:t>
            </w:r>
          </w:p>
        </w:tc>
      </w:tr>
      <w:tr w:rsidR="00EC795F" w:rsidRPr="001A0A82" w14:paraId="7E25683A" w14:textId="77777777" w:rsidTr="00B45E5B">
        <w:trPr>
          <w:trHeight w:val="340"/>
          <w:jc w:val="center"/>
        </w:trPr>
        <w:tc>
          <w:tcPr>
            <w:tcW w:w="2046" w:type="dxa"/>
            <w:gridSpan w:val="2"/>
            <w:noWrap/>
            <w:vAlign w:val="center"/>
          </w:tcPr>
          <w:p w14:paraId="65A9F41C" w14:textId="77777777" w:rsidR="00EC795F" w:rsidRPr="001A0A82" w:rsidRDefault="00EC795F" w:rsidP="00B45E5B">
            <w:pPr>
              <w:pStyle w:val="-le3"/>
              <w:rPr>
                <w:szCs w:val="24"/>
              </w:rPr>
            </w:pPr>
            <w:r w:rsidRPr="001A0A82">
              <w:t>黄背草</w:t>
            </w:r>
          </w:p>
        </w:tc>
        <w:tc>
          <w:tcPr>
            <w:tcW w:w="4329" w:type="dxa"/>
            <w:gridSpan w:val="5"/>
            <w:noWrap/>
            <w:vAlign w:val="center"/>
          </w:tcPr>
          <w:p w14:paraId="4406D52D" w14:textId="77777777" w:rsidR="00EC795F" w:rsidRPr="001A0A82" w:rsidRDefault="00EC795F" w:rsidP="00B45E5B">
            <w:pPr>
              <w:pStyle w:val="-le3"/>
              <w:rPr>
                <w:i/>
                <w:iCs/>
                <w:shd w:val="clear" w:color="auto" w:fill="FFFFFF"/>
              </w:rPr>
            </w:pPr>
            <w:r w:rsidRPr="001A0A82">
              <w:rPr>
                <w:i/>
              </w:rPr>
              <w:t>Themeda japonica (Willd.) Tanaka</w:t>
            </w:r>
          </w:p>
        </w:tc>
        <w:tc>
          <w:tcPr>
            <w:tcW w:w="1276" w:type="dxa"/>
            <w:vAlign w:val="center"/>
          </w:tcPr>
          <w:p w14:paraId="552CF49D" w14:textId="77777777" w:rsidR="00EC795F" w:rsidRPr="001A0A82" w:rsidRDefault="00EC795F" w:rsidP="00B45E5B">
            <w:pPr>
              <w:pStyle w:val="-le3"/>
            </w:pPr>
            <w:r w:rsidRPr="001A0A82">
              <w:t>0.6</w:t>
            </w:r>
          </w:p>
        </w:tc>
        <w:tc>
          <w:tcPr>
            <w:tcW w:w="931" w:type="dxa"/>
            <w:vAlign w:val="center"/>
          </w:tcPr>
          <w:p w14:paraId="38B12000" w14:textId="77777777" w:rsidR="00EC795F" w:rsidRPr="001A0A82" w:rsidRDefault="00EC795F" w:rsidP="00B45E5B">
            <w:pPr>
              <w:pStyle w:val="-le3"/>
            </w:pPr>
            <w:r w:rsidRPr="001A0A82">
              <w:t>5</w:t>
            </w:r>
          </w:p>
        </w:tc>
      </w:tr>
      <w:tr w:rsidR="00EC795F" w:rsidRPr="001A0A82" w14:paraId="0E5FD400" w14:textId="77777777" w:rsidTr="00B45E5B">
        <w:trPr>
          <w:trHeight w:val="340"/>
          <w:jc w:val="center"/>
        </w:trPr>
        <w:tc>
          <w:tcPr>
            <w:tcW w:w="2046" w:type="dxa"/>
            <w:gridSpan w:val="2"/>
            <w:noWrap/>
            <w:vAlign w:val="center"/>
          </w:tcPr>
          <w:p w14:paraId="7C1C7D2A" w14:textId="77777777" w:rsidR="00EC795F" w:rsidRPr="001A0A82" w:rsidRDefault="00EC795F" w:rsidP="00B45E5B">
            <w:pPr>
              <w:pStyle w:val="-le3"/>
              <w:rPr>
                <w:szCs w:val="24"/>
              </w:rPr>
            </w:pPr>
            <w:r w:rsidRPr="001A0A82">
              <w:rPr>
                <w:szCs w:val="24"/>
              </w:rPr>
              <w:lastRenderedPageBreak/>
              <w:t>丛生隐子草</w:t>
            </w:r>
          </w:p>
        </w:tc>
        <w:tc>
          <w:tcPr>
            <w:tcW w:w="4329" w:type="dxa"/>
            <w:gridSpan w:val="5"/>
            <w:noWrap/>
            <w:vAlign w:val="center"/>
          </w:tcPr>
          <w:p w14:paraId="6BFABD73" w14:textId="77777777" w:rsidR="00EC795F" w:rsidRPr="001A0A82" w:rsidRDefault="00EC795F" w:rsidP="00B45E5B">
            <w:pPr>
              <w:pStyle w:val="-le3"/>
              <w:rPr>
                <w:i/>
                <w:iCs/>
                <w:shd w:val="clear" w:color="auto" w:fill="FFFFFF"/>
              </w:rPr>
            </w:pPr>
            <w:r w:rsidRPr="001A0A82">
              <w:rPr>
                <w:i/>
                <w:iCs/>
                <w:shd w:val="clear" w:color="auto" w:fill="FFFFFF"/>
              </w:rPr>
              <w:t>Cleistogenes caespitosa Keng.</w:t>
            </w:r>
          </w:p>
        </w:tc>
        <w:tc>
          <w:tcPr>
            <w:tcW w:w="1276" w:type="dxa"/>
            <w:vAlign w:val="center"/>
          </w:tcPr>
          <w:p w14:paraId="0D42D519" w14:textId="77777777" w:rsidR="00EC795F" w:rsidRPr="001A0A82" w:rsidRDefault="00EC795F" w:rsidP="00B45E5B">
            <w:pPr>
              <w:pStyle w:val="-le3"/>
            </w:pPr>
            <w:r w:rsidRPr="001A0A82">
              <w:rPr>
                <w:szCs w:val="24"/>
              </w:rPr>
              <w:t>0.4</w:t>
            </w:r>
          </w:p>
        </w:tc>
        <w:tc>
          <w:tcPr>
            <w:tcW w:w="931" w:type="dxa"/>
            <w:vAlign w:val="center"/>
          </w:tcPr>
          <w:p w14:paraId="57F5DE59" w14:textId="77777777" w:rsidR="00EC795F" w:rsidRPr="001A0A82" w:rsidRDefault="00EC795F" w:rsidP="00B45E5B">
            <w:pPr>
              <w:pStyle w:val="-le3"/>
            </w:pPr>
            <w:r w:rsidRPr="001A0A82">
              <w:rPr>
                <w:szCs w:val="24"/>
              </w:rPr>
              <w:t>5</w:t>
            </w:r>
          </w:p>
        </w:tc>
      </w:tr>
      <w:tr w:rsidR="00EC795F" w:rsidRPr="001A0A82" w14:paraId="17AFF774" w14:textId="77777777" w:rsidTr="00B45E5B">
        <w:trPr>
          <w:trHeight w:val="340"/>
          <w:jc w:val="center"/>
        </w:trPr>
        <w:tc>
          <w:tcPr>
            <w:tcW w:w="2046" w:type="dxa"/>
            <w:gridSpan w:val="2"/>
            <w:noWrap/>
            <w:vAlign w:val="center"/>
          </w:tcPr>
          <w:p w14:paraId="0D54CB69" w14:textId="77777777" w:rsidR="00EC795F" w:rsidRPr="001A0A82" w:rsidRDefault="00EC795F" w:rsidP="00B45E5B">
            <w:pPr>
              <w:pStyle w:val="-le3"/>
              <w:rPr>
                <w:szCs w:val="24"/>
              </w:rPr>
            </w:pPr>
            <w:r w:rsidRPr="001A0A82">
              <w:rPr>
                <w:szCs w:val="24"/>
              </w:rPr>
              <w:t>野古草</w:t>
            </w:r>
          </w:p>
        </w:tc>
        <w:tc>
          <w:tcPr>
            <w:tcW w:w="4329" w:type="dxa"/>
            <w:gridSpan w:val="5"/>
            <w:noWrap/>
            <w:vAlign w:val="center"/>
          </w:tcPr>
          <w:p w14:paraId="090C3298" w14:textId="77777777" w:rsidR="00EC795F" w:rsidRPr="001A0A82" w:rsidRDefault="00EC795F" w:rsidP="00B45E5B">
            <w:pPr>
              <w:pStyle w:val="-le3"/>
              <w:rPr>
                <w:i/>
                <w:iCs/>
                <w:shd w:val="clear" w:color="auto" w:fill="FFFFFF"/>
              </w:rPr>
            </w:pPr>
            <w:r w:rsidRPr="001A0A82">
              <w:rPr>
                <w:i/>
                <w:iCs/>
                <w:shd w:val="clear" w:color="auto" w:fill="FFFFFF"/>
              </w:rPr>
              <w:t>Arundinella anomala Steud.</w:t>
            </w:r>
          </w:p>
        </w:tc>
        <w:tc>
          <w:tcPr>
            <w:tcW w:w="1276" w:type="dxa"/>
            <w:vAlign w:val="center"/>
          </w:tcPr>
          <w:p w14:paraId="33FDB495" w14:textId="77777777" w:rsidR="00EC795F" w:rsidRPr="001A0A82" w:rsidRDefault="00EC795F" w:rsidP="00B45E5B">
            <w:pPr>
              <w:pStyle w:val="-le3"/>
            </w:pPr>
            <w:r w:rsidRPr="001A0A82">
              <w:rPr>
                <w:szCs w:val="24"/>
              </w:rPr>
              <w:t>0.6</w:t>
            </w:r>
          </w:p>
        </w:tc>
        <w:tc>
          <w:tcPr>
            <w:tcW w:w="931" w:type="dxa"/>
            <w:vAlign w:val="center"/>
          </w:tcPr>
          <w:p w14:paraId="270576EC" w14:textId="77777777" w:rsidR="00EC795F" w:rsidRPr="001A0A82" w:rsidRDefault="00EC795F" w:rsidP="00B45E5B">
            <w:pPr>
              <w:pStyle w:val="-le3"/>
            </w:pPr>
            <w:r w:rsidRPr="001A0A82">
              <w:rPr>
                <w:szCs w:val="24"/>
              </w:rPr>
              <w:t>/</w:t>
            </w:r>
          </w:p>
        </w:tc>
      </w:tr>
      <w:tr w:rsidR="00EC795F" w:rsidRPr="001A0A82" w14:paraId="678CD1B4" w14:textId="77777777" w:rsidTr="00B45E5B">
        <w:trPr>
          <w:trHeight w:val="340"/>
          <w:jc w:val="center"/>
        </w:trPr>
        <w:tc>
          <w:tcPr>
            <w:tcW w:w="2046" w:type="dxa"/>
            <w:gridSpan w:val="2"/>
            <w:noWrap/>
            <w:vAlign w:val="center"/>
          </w:tcPr>
          <w:p w14:paraId="54B4EE10" w14:textId="77777777" w:rsidR="00EC795F" w:rsidRPr="001A0A82" w:rsidRDefault="00EC795F" w:rsidP="00B45E5B">
            <w:pPr>
              <w:pStyle w:val="-le3"/>
              <w:rPr>
                <w:szCs w:val="24"/>
              </w:rPr>
            </w:pPr>
            <w:r w:rsidRPr="001A0A82">
              <w:rPr>
                <w:szCs w:val="24"/>
              </w:rPr>
              <w:t>糙隐子草</w:t>
            </w:r>
          </w:p>
        </w:tc>
        <w:tc>
          <w:tcPr>
            <w:tcW w:w="4329" w:type="dxa"/>
            <w:gridSpan w:val="5"/>
            <w:noWrap/>
            <w:vAlign w:val="center"/>
          </w:tcPr>
          <w:p w14:paraId="3C1DBC3F" w14:textId="77777777" w:rsidR="00EC795F" w:rsidRPr="001A0A82" w:rsidRDefault="00EC795F" w:rsidP="00B45E5B">
            <w:pPr>
              <w:pStyle w:val="-le3"/>
              <w:rPr>
                <w:i/>
                <w:iCs/>
                <w:shd w:val="clear" w:color="auto" w:fill="FFFFFF"/>
              </w:rPr>
            </w:pPr>
            <w:r w:rsidRPr="001A0A82">
              <w:rPr>
                <w:i/>
                <w:iCs/>
                <w:shd w:val="clear" w:color="auto" w:fill="FFFFFF"/>
              </w:rPr>
              <w:t>Cleistogenes squarrosa (Trin.) Keng</w:t>
            </w:r>
          </w:p>
        </w:tc>
        <w:tc>
          <w:tcPr>
            <w:tcW w:w="1276" w:type="dxa"/>
            <w:vAlign w:val="center"/>
          </w:tcPr>
          <w:p w14:paraId="5BCB8DF5" w14:textId="77777777" w:rsidR="00EC795F" w:rsidRPr="001A0A82" w:rsidRDefault="00EC795F" w:rsidP="00B45E5B">
            <w:pPr>
              <w:pStyle w:val="-le3"/>
            </w:pPr>
            <w:r w:rsidRPr="001A0A82">
              <w:rPr>
                <w:szCs w:val="24"/>
              </w:rPr>
              <w:t>0.2</w:t>
            </w:r>
          </w:p>
        </w:tc>
        <w:tc>
          <w:tcPr>
            <w:tcW w:w="931" w:type="dxa"/>
            <w:vAlign w:val="center"/>
          </w:tcPr>
          <w:p w14:paraId="2B11DE60" w14:textId="77777777" w:rsidR="00EC795F" w:rsidRPr="001A0A82" w:rsidRDefault="00EC795F" w:rsidP="00B45E5B">
            <w:pPr>
              <w:pStyle w:val="-le3"/>
            </w:pPr>
            <w:r w:rsidRPr="001A0A82">
              <w:rPr>
                <w:szCs w:val="24"/>
              </w:rPr>
              <w:t>/</w:t>
            </w:r>
          </w:p>
        </w:tc>
      </w:tr>
      <w:tr w:rsidR="00EC795F" w:rsidRPr="001A0A82" w14:paraId="0DFCE8AA" w14:textId="77777777" w:rsidTr="00B45E5B">
        <w:trPr>
          <w:trHeight w:val="340"/>
          <w:jc w:val="center"/>
        </w:trPr>
        <w:tc>
          <w:tcPr>
            <w:tcW w:w="2046" w:type="dxa"/>
            <w:gridSpan w:val="2"/>
            <w:noWrap/>
            <w:vAlign w:val="center"/>
          </w:tcPr>
          <w:p w14:paraId="2055D583" w14:textId="77777777" w:rsidR="00EC795F" w:rsidRPr="001A0A82" w:rsidRDefault="00EC795F" w:rsidP="00B45E5B">
            <w:pPr>
              <w:pStyle w:val="-le3"/>
              <w:rPr>
                <w:szCs w:val="24"/>
              </w:rPr>
            </w:pPr>
            <w:r w:rsidRPr="001A0A82">
              <w:rPr>
                <w:szCs w:val="24"/>
              </w:rPr>
              <w:t>丛生隐子草</w:t>
            </w:r>
          </w:p>
        </w:tc>
        <w:tc>
          <w:tcPr>
            <w:tcW w:w="4329" w:type="dxa"/>
            <w:gridSpan w:val="5"/>
            <w:noWrap/>
            <w:vAlign w:val="center"/>
          </w:tcPr>
          <w:p w14:paraId="17ECC461" w14:textId="77777777" w:rsidR="00EC795F" w:rsidRPr="001A0A82" w:rsidRDefault="00EC795F" w:rsidP="00B45E5B">
            <w:pPr>
              <w:pStyle w:val="-le3"/>
              <w:rPr>
                <w:i/>
                <w:iCs/>
                <w:shd w:val="clear" w:color="auto" w:fill="FFFFFF"/>
              </w:rPr>
            </w:pPr>
            <w:r w:rsidRPr="001A0A82">
              <w:rPr>
                <w:i/>
                <w:iCs/>
                <w:shd w:val="clear" w:color="auto" w:fill="FFFFFF"/>
              </w:rPr>
              <w:t>Cleistogenes caespitosa Keng</w:t>
            </w:r>
          </w:p>
        </w:tc>
        <w:tc>
          <w:tcPr>
            <w:tcW w:w="1276" w:type="dxa"/>
            <w:vAlign w:val="center"/>
          </w:tcPr>
          <w:p w14:paraId="71368325" w14:textId="77777777" w:rsidR="00EC795F" w:rsidRPr="001A0A82" w:rsidRDefault="00EC795F" w:rsidP="00B45E5B">
            <w:pPr>
              <w:pStyle w:val="-le3"/>
              <w:rPr>
                <w:szCs w:val="24"/>
              </w:rPr>
            </w:pPr>
            <w:r w:rsidRPr="001A0A82">
              <w:rPr>
                <w:szCs w:val="24"/>
              </w:rPr>
              <w:t>0.15</w:t>
            </w:r>
          </w:p>
        </w:tc>
        <w:tc>
          <w:tcPr>
            <w:tcW w:w="931" w:type="dxa"/>
            <w:vAlign w:val="center"/>
          </w:tcPr>
          <w:p w14:paraId="53520E56" w14:textId="77777777" w:rsidR="00EC795F" w:rsidRPr="001A0A82" w:rsidRDefault="00EC795F" w:rsidP="00B45E5B">
            <w:pPr>
              <w:pStyle w:val="-le3"/>
              <w:rPr>
                <w:szCs w:val="24"/>
              </w:rPr>
            </w:pPr>
            <w:r w:rsidRPr="001A0A82">
              <w:rPr>
                <w:szCs w:val="24"/>
              </w:rPr>
              <w:t>/</w:t>
            </w:r>
          </w:p>
        </w:tc>
      </w:tr>
      <w:tr w:rsidR="00EC795F" w:rsidRPr="001A0A82" w14:paraId="3BC01080" w14:textId="77777777" w:rsidTr="00B45E5B">
        <w:trPr>
          <w:trHeight w:val="340"/>
          <w:jc w:val="center"/>
        </w:trPr>
        <w:tc>
          <w:tcPr>
            <w:tcW w:w="2046" w:type="dxa"/>
            <w:gridSpan w:val="2"/>
            <w:noWrap/>
            <w:vAlign w:val="center"/>
          </w:tcPr>
          <w:p w14:paraId="3A76790E" w14:textId="77777777" w:rsidR="00EC795F" w:rsidRPr="001A0A82" w:rsidRDefault="00EC795F" w:rsidP="00B45E5B">
            <w:pPr>
              <w:pStyle w:val="-le3"/>
              <w:rPr>
                <w:szCs w:val="24"/>
              </w:rPr>
            </w:pPr>
            <w:r w:rsidRPr="001A0A82">
              <w:rPr>
                <w:szCs w:val="24"/>
              </w:rPr>
              <w:t>贝加尔针茅</w:t>
            </w:r>
          </w:p>
        </w:tc>
        <w:tc>
          <w:tcPr>
            <w:tcW w:w="4329" w:type="dxa"/>
            <w:gridSpan w:val="5"/>
            <w:noWrap/>
            <w:vAlign w:val="center"/>
          </w:tcPr>
          <w:p w14:paraId="6E0EE9DF" w14:textId="77777777" w:rsidR="00EC795F" w:rsidRPr="001A0A82" w:rsidRDefault="00EC795F" w:rsidP="00B45E5B">
            <w:pPr>
              <w:pStyle w:val="-le3"/>
              <w:rPr>
                <w:i/>
                <w:iCs/>
                <w:shd w:val="clear" w:color="auto" w:fill="FFFFFF"/>
              </w:rPr>
            </w:pPr>
            <w:r w:rsidRPr="001A0A82">
              <w:rPr>
                <w:i/>
                <w:iCs/>
                <w:shd w:val="clear" w:color="auto" w:fill="FFFFFF"/>
              </w:rPr>
              <w:t>Stipa baicalensis Roshev</w:t>
            </w:r>
          </w:p>
        </w:tc>
        <w:tc>
          <w:tcPr>
            <w:tcW w:w="1276" w:type="dxa"/>
            <w:vAlign w:val="center"/>
          </w:tcPr>
          <w:p w14:paraId="4D2EFD68" w14:textId="77777777" w:rsidR="00EC795F" w:rsidRPr="001A0A82" w:rsidRDefault="00EC795F" w:rsidP="00B45E5B">
            <w:pPr>
              <w:pStyle w:val="-le3"/>
              <w:rPr>
                <w:szCs w:val="24"/>
              </w:rPr>
            </w:pPr>
            <w:r w:rsidRPr="001A0A82">
              <w:rPr>
                <w:szCs w:val="24"/>
              </w:rPr>
              <w:t>0.4</w:t>
            </w:r>
          </w:p>
        </w:tc>
        <w:tc>
          <w:tcPr>
            <w:tcW w:w="931" w:type="dxa"/>
            <w:vAlign w:val="center"/>
          </w:tcPr>
          <w:p w14:paraId="1EBC601E" w14:textId="77777777" w:rsidR="00EC795F" w:rsidRPr="001A0A82" w:rsidRDefault="00EC795F" w:rsidP="00B45E5B">
            <w:pPr>
              <w:pStyle w:val="-le3"/>
              <w:rPr>
                <w:szCs w:val="24"/>
              </w:rPr>
            </w:pPr>
            <w:r w:rsidRPr="001A0A82">
              <w:rPr>
                <w:szCs w:val="24"/>
              </w:rPr>
              <w:t>/</w:t>
            </w:r>
          </w:p>
        </w:tc>
      </w:tr>
      <w:tr w:rsidR="00EC795F" w:rsidRPr="001A0A82" w14:paraId="06EEEF39" w14:textId="77777777" w:rsidTr="00B45E5B">
        <w:trPr>
          <w:trHeight w:val="340"/>
          <w:jc w:val="center"/>
        </w:trPr>
        <w:tc>
          <w:tcPr>
            <w:tcW w:w="2046" w:type="dxa"/>
            <w:gridSpan w:val="2"/>
            <w:noWrap/>
            <w:vAlign w:val="center"/>
          </w:tcPr>
          <w:p w14:paraId="5245E1C7" w14:textId="77777777" w:rsidR="00EC795F" w:rsidRPr="001A0A82" w:rsidRDefault="00EC795F" w:rsidP="00B45E5B">
            <w:pPr>
              <w:pStyle w:val="-le3"/>
              <w:rPr>
                <w:szCs w:val="24"/>
              </w:rPr>
            </w:pPr>
            <w:r w:rsidRPr="001A0A82">
              <w:rPr>
                <w:szCs w:val="24"/>
              </w:rPr>
              <w:t>糙隐子草</w:t>
            </w:r>
          </w:p>
        </w:tc>
        <w:tc>
          <w:tcPr>
            <w:tcW w:w="4329" w:type="dxa"/>
            <w:gridSpan w:val="5"/>
            <w:noWrap/>
            <w:vAlign w:val="center"/>
          </w:tcPr>
          <w:p w14:paraId="5DF382FB" w14:textId="77777777" w:rsidR="00EC795F" w:rsidRPr="001A0A82" w:rsidRDefault="00EC795F" w:rsidP="00B45E5B">
            <w:pPr>
              <w:pStyle w:val="-le3"/>
              <w:rPr>
                <w:i/>
                <w:iCs/>
                <w:shd w:val="clear" w:color="auto" w:fill="FFFFFF"/>
              </w:rPr>
            </w:pPr>
            <w:r w:rsidRPr="001A0A82">
              <w:rPr>
                <w:i/>
                <w:iCs/>
                <w:shd w:val="clear" w:color="auto" w:fill="FFFFFF"/>
              </w:rPr>
              <w:t>Cleistogenes squarrosa (Trin.) Keng</w:t>
            </w:r>
          </w:p>
        </w:tc>
        <w:tc>
          <w:tcPr>
            <w:tcW w:w="1276" w:type="dxa"/>
            <w:vAlign w:val="center"/>
          </w:tcPr>
          <w:p w14:paraId="61F4C267" w14:textId="77777777" w:rsidR="00EC795F" w:rsidRPr="001A0A82" w:rsidRDefault="00EC795F" w:rsidP="00B45E5B">
            <w:pPr>
              <w:pStyle w:val="-le3"/>
              <w:rPr>
                <w:szCs w:val="24"/>
              </w:rPr>
            </w:pPr>
            <w:r w:rsidRPr="001A0A82">
              <w:rPr>
                <w:szCs w:val="24"/>
              </w:rPr>
              <w:t>0.2</w:t>
            </w:r>
          </w:p>
        </w:tc>
        <w:tc>
          <w:tcPr>
            <w:tcW w:w="931" w:type="dxa"/>
            <w:vAlign w:val="center"/>
          </w:tcPr>
          <w:p w14:paraId="05D2E6DA" w14:textId="77777777" w:rsidR="00EC795F" w:rsidRPr="001A0A82" w:rsidRDefault="00EC795F" w:rsidP="00B45E5B">
            <w:pPr>
              <w:pStyle w:val="-le3"/>
              <w:rPr>
                <w:szCs w:val="24"/>
              </w:rPr>
            </w:pPr>
            <w:r w:rsidRPr="001A0A82">
              <w:rPr>
                <w:szCs w:val="24"/>
              </w:rPr>
              <w:t>/</w:t>
            </w:r>
          </w:p>
        </w:tc>
      </w:tr>
      <w:tr w:rsidR="00EC795F" w:rsidRPr="001A0A82" w14:paraId="64D8430E" w14:textId="77777777" w:rsidTr="00B45E5B">
        <w:trPr>
          <w:trHeight w:val="340"/>
          <w:jc w:val="center"/>
        </w:trPr>
        <w:tc>
          <w:tcPr>
            <w:tcW w:w="2046" w:type="dxa"/>
            <w:gridSpan w:val="2"/>
            <w:noWrap/>
            <w:vAlign w:val="center"/>
          </w:tcPr>
          <w:p w14:paraId="175C0FC3" w14:textId="77777777" w:rsidR="00EC795F" w:rsidRPr="001A0A82" w:rsidRDefault="00EC795F" w:rsidP="00B45E5B">
            <w:pPr>
              <w:pStyle w:val="-le3"/>
              <w:rPr>
                <w:szCs w:val="24"/>
              </w:rPr>
            </w:pPr>
            <w:r w:rsidRPr="001A0A82">
              <w:rPr>
                <w:szCs w:val="24"/>
              </w:rPr>
              <w:t>三芒草</w:t>
            </w:r>
          </w:p>
        </w:tc>
        <w:tc>
          <w:tcPr>
            <w:tcW w:w="4329" w:type="dxa"/>
            <w:gridSpan w:val="5"/>
            <w:noWrap/>
            <w:vAlign w:val="center"/>
          </w:tcPr>
          <w:p w14:paraId="41D56C34" w14:textId="77777777" w:rsidR="00EC795F" w:rsidRPr="001A0A82" w:rsidRDefault="00EC795F" w:rsidP="00B45E5B">
            <w:pPr>
              <w:pStyle w:val="-le3"/>
              <w:rPr>
                <w:i/>
                <w:iCs/>
                <w:shd w:val="clear" w:color="auto" w:fill="FFFFFF"/>
              </w:rPr>
            </w:pPr>
            <w:r w:rsidRPr="001A0A82">
              <w:rPr>
                <w:i/>
                <w:iCs/>
                <w:shd w:val="clear" w:color="auto" w:fill="FFFFFF"/>
              </w:rPr>
              <w:t>Aristida adscensionis L.</w:t>
            </w:r>
          </w:p>
        </w:tc>
        <w:tc>
          <w:tcPr>
            <w:tcW w:w="1276" w:type="dxa"/>
            <w:vAlign w:val="center"/>
          </w:tcPr>
          <w:p w14:paraId="33A4E1DB" w14:textId="77777777" w:rsidR="00EC795F" w:rsidRPr="001A0A82" w:rsidRDefault="00EC795F" w:rsidP="00B45E5B">
            <w:pPr>
              <w:pStyle w:val="-le3"/>
              <w:rPr>
                <w:szCs w:val="24"/>
              </w:rPr>
            </w:pPr>
            <w:r w:rsidRPr="001A0A82">
              <w:rPr>
                <w:szCs w:val="24"/>
              </w:rPr>
              <w:t>0.3</w:t>
            </w:r>
          </w:p>
        </w:tc>
        <w:tc>
          <w:tcPr>
            <w:tcW w:w="931" w:type="dxa"/>
            <w:vAlign w:val="center"/>
          </w:tcPr>
          <w:p w14:paraId="577955AA" w14:textId="77777777" w:rsidR="00EC795F" w:rsidRPr="001A0A82" w:rsidRDefault="00EC795F" w:rsidP="00B45E5B">
            <w:pPr>
              <w:pStyle w:val="-le3"/>
              <w:rPr>
                <w:szCs w:val="24"/>
              </w:rPr>
            </w:pPr>
            <w:r w:rsidRPr="001A0A82">
              <w:rPr>
                <w:szCs w:val="24"/>
              </w:rPr>
              <w:t>/</w:t>
            </w:r>
          </w:p>
        </w:tc>
      </w:tr>
      <w:tr w:rsidR="00EC795F" w:rsidRPr="001A0A82" w14:paraId="2E3B7F0F" w14:textId="77777777" w:rsidTr="00B45E5B">
        <w:trPr>
          <w:trHeight w:val="340"/>
          <w:jc w:val="center"/>
        </w:trPr>
        <w:tc>
          <w:tcPr>
            <w:tcW w:w="2046" w:type="dxa"/>
            <w:gridSpan w:val="2"/>
            <w:noWrap/>
            <w:vAlign w:val="center"/>
          </w:tcPr>
          <w:p w14:paraId="57916A4B" w14:textId="77777777" w:rsidR="00EC795F" w:rsidRPr="001A0A82" w:rsidRDefault="00EC795F" w:rsidP="00B45E5B">
            <w:pPr>
              <w:pStyle w:val="-le3"/>
              <w:rPr>
                <w:szCs w:val="24"/>
              </w:rPr>
            </w:pPr>
            <w:r w:rsidRPr="001A0A82">
              <w:rPr>
                <w:szCs w:val="24"/>
              </w:rPr>
              <w:t>委陵草</w:t>
            </w:r>
          </w:p>
        </w:tc>
        <w:tc>
          <w:tcPr>
            <w:tcW w:w="4329" w:type="dxa"/>
            <w:gridSpan w:val="5"/>
            <w:noWrap/>
            <w:vAlign w:val="center"/>
          </w:tcPr>
          <w:p w14:paraId="00A7A2E8" w14:textId="77777777" w:rsidR="00EC795F" w:rsidRPr="001A0A82" w:rsidRDefault="00EC795F" w:rsidP="00B45E5B">
            <w:pPr>
              <w:pStyle w:val="-le3"/>
              <w:rPr>
                <w:i/>
                <w:iCs/>
                <w:shd w:val="clear" w:color="auto" w:fill="FFFFFF"/>
              </w:rPr>
            </w:pPr>
            <w:r w:rsidRPr="001A0A82">
              <w:rPr>
                <w:i/>
                <w:iCs/>
                <w:shd w:val="clear" w:color="auto" w:fill="FFFFFF"/>
              </w:rPr>
              <w:t>Potentillae chinensis</w:t>
            </w:r>
          </w:p>
        </w:tc>
        <w:tc>
          <w:tcPr>
            <w:tcW w:w="1276" w:type="dxa"/>
            <w:vAlign w:val="center"/>
          </w:tcPr>
          <w:p w14:paraId="3A2141B9" w14:textId="77777777" w:rsidR="00EC795F" w:rsidRPr="001A0A82" w:rsidRDefault="00EC795F" w:rsidP="00B45E5B">
            <w:pPr>
              <w:pStyle w:val="-le3"/>
              <w:rPr>
                <w:szCs w:val="24"/>
              </w:rPr>
            </w:pPr>
            <w:r w:rsidRPr="001A0A82">
              <w:rPr>
                <w:szCs w:val="24"/>
              </w:rPr>
              <w:t>0.8</w:t>
            </w:r>
          </w:p>
        </w:tc>
        <w:tc>
          <w:tcPr>
            <w:tcW w:w="931" w:type="dxa"/>
            <w:vAlign w:val="center"/>
          </w:tcPr>
          <w:p w14:paraId="28E32CD4" w14:textId="77777777" w:rsidR="00EC795F" w:rsidRPr="001A0A82" w:rsidRDefault="00EC795F" w:rsidP="00B45E5B">
            <w:pPr>
              <w:pStyle w:val="-le3"/>
              <w:rPr>
                <w:szCs w:val="24"/>
              </w:rPr>
            </w:pPr>
            <w:r w:rsidRPr="001A0A82">
              <w:rPr>
                <w:szCs w:val="24"/>
              </w:rPr>
              <w:t>/</w:t>
            </w:r>
          </w:p>
        </w:tc>
      </w:tr>
      <w:tr w:rsidR="00EC795F" w:rsidRPr="001A0A82" w14:paraId="5FEA2F76" w14:textId="77777777" w:rsidTr="00B45E5B">
        <w:trPr>
          <w:trHeight w:val="340"/>
          <w:jc w:val="center"/>
        </w:trPr>
        <w:tc>
          <w:tcPr>
            <w:tcW w:w="2046" w:type="dxa"/>
            <w:gridSpan w:val="2"/>
            <w:noWrap/>
            <w:vAlign w:val="center"/>
          </w:tcPr>
          <w:p w14:paraId="3B862536" w14:textId="77777777" w:rsidR="00EC795F" w:rsidRPr="001A0A82" w:rsidRDefault="00EC795F" w:rsidP="00B45E5B">
            <w:pPr>
              <w:pStyle w:val="-le3"/>
              <w:rPr>
                <w:szCs w:val="24"/>
              </w:rPr>
            </w:pPr>
            <w:r w:rsidRPr="001A0A82">
              <w:rPr>
                <w:szCs w:val="24"/>
              </w:rPr>
              <w:t>火绒草</w:t>
            </w:r>
          </w:p>
        </w:tc>
        <w:tc>
          <w:tcPr>
            <w:tcW w:w="4329" w:type="dxa"/>
            <w:gridSpan w:val="5"/>
            <w:noWrap/>
            <w:vAlign w:val="center"/>
          </w:tcPr>
          <w:p w14:paraId="244E5C64" w14:textId="77777777" w:rsidR="00EC795F" w:rsidRPr="001A0A82" w:rsidRDefault="00EC795F" w:rsidP="00B45E5B">
            <w:pPr>
              <w:pStyle w:val="-le3"/>
              <w:rPr>
                <w:i/>
                <w:iCs/>
                <w:shd w:val="clear" w:color="auto" w:fill="FFFFFF"/>
              </w:rPr>
            </w:pPr>
            <w:r w:rsidRPr="001A0A82">
              <w:rPr>
                <w:i/>
                <w:iCs/>
                <w:shd w:val="clear" w:color="auto" w:fill="FFFFFF"/>
              </w:rPr>
              <w:t>Leontopodium leontopodioides (Willd. ) Beauv.</w:t>
            </w:r>
          </w:p>
        </w:tc>
        <w:tc>
          <w:tcPr>
            <w:tcW w:w="1276" w:type="dxa"/>
            <w:vAlign w:val="center"/>
          </w:tcPr>
          <w:p w14:paraId="6D3B1EA6" w14:textId="77777777" w:rsidR="00EC795F" w:rsidRPr="001A0A82" w:rsidRDefault="00EC795F" w:rsidP="00B45E5B">
            <w:pPr>
              <w:pStyle w:val="-le3"/>
              <w:rPr>
                <w:szCs w:val="24"/>
              </w:rPr>
            </w:pPr>
            <w:r w:rsidRPr="001A0A82">
              <w:rPr>
                <w:szCs w:val="24"/>
              </w:rPr>
              <w:t>0.3</w:t>
            </w:r>
          </w:p>
        </w:tc>
        <w:tc>
          <w:tcPr>
            <w:tcW w:w="931" w:type="dxa"/>
            <w:vAlign w:val="center"/>
          </w:tcPr>
          <w:p w14:paraId="1013BA99" w14:textId="77777777" w:rsidR="00EC795F" w:rsidRPr="001A0A82" w:rsidRDefault="00EC795F" w:rsidP="00B45E5B">
            <w:pPr>
              <w:pStyle w:val="-le3"/>
              <w:rPr>
                <w:szCs w:val="24"/>
              </w:rPr>
            </w:pPr>
            <w:r w:rsidRPr="001A0A82">
              <w:rPr>
                <w:szCs w:val="24"/>
              </w:rPr>
              <w:t>/</w:t>
            </w:r>
          </w:p>
        </w:tc>
      </w:tr>
      <w:tr w:rsidR="00EC795F" w:rsidRPr="001A0A82" w14:paraId="16B1B263" w14:textId="77777777" w:rsidTr="00B45E5B">
        <w:trPr>
          <w:trHeight w:val="340"/>
          <w:jc w:val="center"/>
        </w:trPr>
        <w:tc>
          <w:tcPr>
            <w:tcW w:w="2046" w:type="dxa"/>
            <w:gridSpan w:val="2"/>
            <w:noWrap/>
            <w:vAlign w:val="center"/>
          </w:tcPr>
          <w:p w14:paraId="362B9E54" w14:textId="77777777" w:rsidR="00EC795F" w:rsidRPr="001A0A82" w:rsidRDefault="00EC795F" w:rsidP="00B45E5B">
            <w:pPr>
              <w:pStyle w:val="-le3"/>
              <w:rPr>
                <w:szCs w:val="24"/>
              </w:rPr>
            </w:pPr>
            <w:r w:rsidRPr="001A0A82">
              <w:rPr>
                <w:szCs w:val="24"/>
              </w:rPr>
              <w:t>多叶隐子草</w:t>
            </w:r>
          </w:p>
        </w:tc>
        <w:tc>
          <w:tcPr>
            <w:tcW w:w="4329" w:type="dxa"/>
            <w:gridSpan w:val="5"/>
            <w:noWrap/>
            <w:vAlign w:val="center"/>
          </w:tcPr>
          <w:p w14:paraId="4265DBE6" w14:textId="77777777" w:rsidR="00EC795F" w:rsidRPr="001A0A82" w:rsidRDefault="00EC795F" w:rsidP="00B45E5B">
            <w:pPr>
              <w:pStyle w:val="-le3"/>
              <w:rPr>
                <w:i/>
                <w:iCs/>
                <w:shd w:val="clear" w:color="auto" w:fill="FFFFFF"/>
              </w:rPr>
            </w:pPr>
            <w:r w:rsidRPr="001A0A82">
              <w:rPr>
                <w:i/>
                <w:iCs/>
                <w:shd w:val="clear" w:color="auto" w:fill="FFFFFF"/>
              </w:rPr>
              <w:t>Cleistogenes polyphylla Keng ex Keng f. et L. Liou</w:t>
            </w:r>
          </w:p>
        </w:tc>
        <w:tc>
          <w:tcPr>
            <w:tcW w:w="1276" w:type="dxa"/>
            <w:vAlign w:val="center"/>
          </w:tcPr>
          <w:p w14:paraId="58B1E929" w14:textId="77777777" w:rsidR="00EC795F" w:rsidRPr="001A0A82" w:rsidRDefault="00EC795F" w:rsidP="00B45E5B">
            <w:pPr>
              <w:pStyle w:val="-le3"/>
              <w:rPr>
                <w:szCs w:val="24"/>
              </w:rPr>
            </w:pPr>
            <w:r w:rsidRPr="001A0A82">
              <w:rPr>
                <w:szCs w:val="24"/>
              </w:rPr>
              <w:t>0.3</w:t>
            </w:r>
          </w:p>
        </w:tc>
        <w:tc>
          <w:tcPr>
            <w:tcW w:w="931" w:type="dxa"/>
            <w:vAlign w:val="center"/>
          </w:tcPr>
          <w:p w14:paraId="3C4AA53C" w14:textId="77777777" w:rsidR="00EC795F" w:rsidRPr="001A0A82" w:rsidRDefault="00EC795F" w:rsidP="00B45E5B">
            <w:pPr>
              <w:pStyle w:val="-le3"/>
              <w:rPr>
                <w:szCs w:val="24"/>
              </w:rPr>
            </w:pPr>
            <w:r w:rsidRPr="001A0A82">
              <w:rPr>
                <w:szCs w:val="24"/>
              </w:rPr>
              <w:t>/</w:t>
            </w:r>
          </w:p>
        </w:tc>
      </w:tr>
      <w:tr w:rsidR="00EC795F" w:rsidRPr="001A0A82" w14:paraId="3270C8B2" w14:textId="77777777" w:rsidTr="00B45E5B">
        <w:trPr>
          <w:trHeight w:val="340"/>
          <w:jc w:val="center"/>
        </w:trPr>
        <w:tc>
          <w:tcPr>
            <w:tcW w:w="2046" w:type="dxa"/>
            <w:gridSpan w:val="2"/>
            <w:noWrap/>
            <w:vAlign w:val="center"/>
          </w:tcPr>
          <w:p w14:paraId="3A152D4C" w14:textId="77777777" w:rsidR="00EC795F" w:rsidRPr="001A0A82" w:rsidRDefault="00EC795F" w:rsidP="00B45E5B">
            <w:pPr>
              <w:pStyle w:val="-le3"/>
              <w:rPr>
                <w:szCs w:val="24"/>
              </w:rPr>
            </w:pPr>
            <w:r w:rsidRPr="001A0A82">
              <w:rPr>
                <w:szCs w:val="24"/>
              </w:rPr>
              <w:t>地榆</w:t>
            </w:r>
          </w:p>
        </w:tc>
        <w:tc>
          <w:tcPr>
            <w:tcW w:w="4329" w:type="dxa"/>
            <w:gridSpan w:val="5"/>
            <w:noWrap/>
            <w:vAlign w:val="center"/>
          </w:tcPr>
          <w:p w14:paraId="59779253" w14:textId="77777777" w:rsidR="00EC795F" w:rsidRPr="001A0A82" w:rsidRDefault="00EC795F" w:rsidP="00B45E5B">
            <w:pPr>
              <w:pStyle w:val="-le3"/>
              <w:rPr>
                <w:i/>
                <w:iCs/>
                <w:shd w:val="clear" w:color="auto" w:fill="FFFFFF"/>
              </w:rPr>
            </w:pPr>
            <w:r w:rsidRPr="001A0A82">
              <w:rPr>
                <w:i/>
                <w:iCs/>
                <w:shd w:val="clear" w:color="auto" w:fill="FFFFFF"/>
              </w:rPr>
              <w:t>Sanguisorba officinalis L</w:t>
            </w:r>
          </w:p>
        </w:tc>
        <w:tc>
          <w:tcPr>
            <w:tcW w:w="1276" w:type="dxa"/>
            <w:vAlign w:val="center"/>
          </w:tcPr>
          <w:p w14:paraId="5B357290" w14:textId="77777777" w:rsidR="00EC795F" w:rsidRPr="001A0A82" w:rsidRDefault="00EC795F" w:rsidP="00B45E5B">
            <w:pPr>
              <w:pStyle w:val="-le3"/>
              <w:rPr>
                <w:szCs w:val="24"/>
              </w:rPr>
            </w:pPr>
            <w:r w:rsidRPr="001A0A82">
              <w:rPr>
                <w:szCs w:val="24"/>
              </w:rPr>
              <w:t>0.15</w:t>
            </w:r>
          </w:p>
        </w:tc>
        <w:tc>
          <w:tcPr>
            <w:tcW w:w="931" w:type="dxa"/>
            <w:vAlign w:val="center"/>
          </w:tcPr>
          <w:p w14:paraId="2C78D42F" w14:textId="77777777" w:rsidR="00EC795F" w:rsidRPr="001A0A82" w:rsidRDefault="00EC795F" w:rsidP="00B45E5B">
            <w:pPr>
              <w:pStyle w:val="-le3"/>
              <w:rPr>
                <w:szCs w:val="24"/>
              </w:rPr>
            </w:pPr>
            <w:r w:rsidRPr="001A0A82">
              <w:rPr>
                <w:szCs w:val="24"/>
              </w:rPr>
              <w:t>/</w:t>
            </w:r>
          </w:p>
        </w:tc>
      </w:tr>
      <w:tr w:rsidR="00EC795F" w:rsidRPr="001A0A82" w14:paraId="18370BF2" w14:textId="77777777" w:rsidTr="00B45E5B">
        <w:trPr>
          <w:trHeight w:val="340"/>
          <w:jc w:val="center"/>
        </w:trPr>
        <w:tc>
          <w:tcPr>
            <w:tcW w:w="2046" w:type="dxa"/>
            <w:gridSpan w:val="2"/>
            <w:noWrap/>
            <w:vAlign w:val="center"/>
          </w:tcPr>
          <w:p w14:paraId="2BD0224B" w14:textId="77777777" w:rsidR="00EC795F" w:rsidRPr="001A0A82" w:rsidRDefault="00EC795F" w:rsidP="00B45E5B">
            <w:pPr>
              <w:pStyle w:val="-le3"/>
              <w:rPr>
                <w:szCs w:val="24"/>
              </w:rPr>
            </w:pPr>
            <w:r w:rsidRPr="001A0A82">
              <w:rPr>
                <w:szCs w:val="24"/>
              </w:rPr>
              <w:t>狗尾草</w:t>
            </w:r>
          </w:p>
        </w:tc>
        <w:tc>
          <w:tcPr>
            <w:tcW w:w="4329" w:type="dxa"/>
            <w:gridSpan w:val="5"/>
            <w:noWrap/>
            <w:vAlign w:val="center"/>
          </w:tcPr>
          <w:p w14:paraId="6AC0519D" w14:textId="77777777" w:rsidR="00EC795F" w:rsidRPr="001A0A82" w:rsidRDefault="00EC795F" w:rsidP="00B45E5B">
            <w:pPr>
              <w:pStyle w:val="-le3"/>
              <w:rPr>
                <w:i/>
                <w:iCs/>
                <w:shd w:val="clear" w:color="auto" w:fill="FFFFFF"/>
              </w:rPr>
            </w:pPr>
            <w:r w:rsidRPr="001A0A82">
              <w:rPr>
                <w:i/>
                <w:iCs/>
                <w:shd w:val="clear" w:color="auto" w:fill="FFFFFF"/>
              </w:rPr>
              <w:t>Setaria viridis (L.) Beauv</w:t>
            </w:r>
          </w:p>
        </w:tc>
        <w:tc>
          <w:tcPr>
            <w:tcW w:w="1276" w:type="dxa"/>
            <w:vAlign w:val="center"/>
          </w:tcPr>
          <w:p w14:paraId="6F07E0FA" w14:textId="77777777" w:rsidR="00EC795F" w:rsidRPr="001A0A82" w:rsidRDefault="00EC795F" w:rsidP="00B45E5B">
            <w:pPr>
              <w:pStyle w:val="-le3"/>
              <w:rPr>
                <w:szCs w:val="24"/>
              </w:rPr>
            </w:pPr>
            <w:r w:rsidRPr="001A0A82">
              <w:rPr>
                <w:szCs w:val="24"/>
              </w:rPr>
              <w:t>0.6</w:t>
            </w:r>
          </w:p>
        </w:tc>
        <w:tc>
          <w:tcPr>
            <w:tcW w:w="931" w:type="dxa"/>
            <w:vAlign w:val="center"/>
          </w:tcPr>
          <w:p w14:paraId="1C4EDB12" w14:textId="77777777" w:rsidR="00EC795F" w:rsidRPr="001A0A82" w:rsidRDefault="00EC795F" w:rsidP="00B45E5B">
            <w:pPr>
              <w:pStyle w:val="-le3"/>
              <w:rPr>
                <w:szCs w:val="24"/>
              </w:rPr>
            </w:pPr>
            <w:r w:rsidRPr="001A0A82">
              <w:rPr>
                <w:szCs w:val="24"/>
              </w:rPr>
              <w:t>/</w:t>
            </w:r>
          </w:p>
        </w:tc>
      </w:tr>
      <w:tr w:rsidR="00EC795F" w:rsidRPr="001A0A82" w14:paraId="3B1FB314" w14:textId="77777777" w:rsidTr="00B45E5B">
        <w:trPr>
          <w:trHeight w:val="340"/>
          <w:jc w:val="center"/>
        </w:trPr>
        <w:tc>
          <w:tcPr>
            <w:tcW w:w="2046" w:type="dxa"/>
            <w:gridSpan w:val="2"/>
            <w:noWrap/>
            <w:vAlign w:val="center"/>
          </w:tcPr>
          <w:p w14:paraId="12D2048E" w14:textId="77777777" w:rsidR="00EC795F" w:rsidRPr="001A0A82" w:rsidRDefault="00EC795F" w:rsidP="00B45E5B">
            <w:pPr>
              <w:pStyle w:val="-le3"/>
              <w:rPr>
                <w:szCs w:val="24"/>
              </w:rPr>
            </w:pPr>
            <w:r w:rsidRPr="001A0A82">
              <w:rPr>
                <w:szCs w:val="24"/>
              </w:rPr>
              <w:t>矮聪苔草</w:t>
            </w:r>
          </w:p>
        </w:tc>
        <w:tc>
          <w:tcPr>
            <w:tcW w:w="4329" w:type="dxa"/>
            <w:gridSpan w:val="5"/>
            <w:noWrap/>
            <w:vAlign w:val="center"/>
          </w:tcPr>
          <w:p w14:paraId="1E05738F" w14:textId="77777777" w:rsidR="00EC795F" w:rsidRPr="001A0A82" w:rsidRDefault="00EC795F" w:rsidP="00B45E5B">
            <w:pPr>
              <w:pStyle w:val="-le3"/>
              <w:rPr>
                <w:i/>
                <w:iCs/>
                <w:shd w:val="clear" w:color="auto" w:fill="FFFFFF"/>
              </w:rPr>
            </w:pPr>
            <w:r w:rsidRPr="001A0A82">
              <w:rPr>
                <w:i/>
                <w:iCs/>
                <w:shd w:val="clear" w:color="auto" w:fill="FFFFFF"/>
              </w:rPr>
              <w:t>Carex humilis var.nana</w:t>
            </w:r>
          </w:p>
        </w:tc>
        <w:tc>
          <w:tcPr>
            <w:tcW w:w="1276" w:type="dxa"/>
            <w:vAlign w:val="center"/>
          </w:tcPr>
          <w:p w14:paraId="522F02B9" w14:textId="77777777" w:rsidR="00EC795F" w:rsidRPr="001A0A82" w:rsidRDefault="00EC795F" w:rsidP="00B45E5B">
            <w:pPr>
              <w:pStyle w:val="-le3"/>
              <w:rPr>
                <w:szCs w:val="24"/>
              </w:rPr>
            </w:pPr>
            <w:r w:rsidRPr="001A0A82">
              <w:rPr>
                <w:szCs w:val="24"/>
              </w:rPr>
              <w:t>0.1</w:t>
            </w:r>
          </w:p>
        </w:tc>
        <w:tc>
          <w:tcPr>
            <w:tcW w:w="931" w:type="dxa"/>
            <w:vAlign w:val="center"/>
          </w:tcPr>
          <w:p w14:paraId="708861E0" w14:textId="77777777" w:rsidR="00EC795F" w:rsidRPr="001A0A82" w:rsidRDefault="00EC795F" w:rsidP="00B45E5B">
            <w:pPr>
              <w:pStyle w:val="-le3"/>
              <w:rPr>
                <w:szCs w:val="24"/>
              </w:rPr>
            </w:pPr>
            <w:r w:rsidRPr="001A0A82">
              <w:rPr>
                <w:szCs w:val="24"/>
              </w:rPr>
              <w:t>/</w:t>
            </w:r>
          </w:p>
        </w:tc>
      </w:tr>
      <w:tr w:rsidR="00EC795F" w:rsidRPr="001A0A82" w14:paraId="2780F95C" w14:textId="77777777" w:rsidTr="00B45E5B">
        <w:trPr>
          <w:trHeight w:val="340"/>
          <w:jc w:val="center"/>
        </w:trPr>
        <w:tc>
          <w:tcPr>
            <w:tcW w:w="2046" w:type="dxa"/>
            <w:gridSpan w:val="2"/>
            <w:noWrap/>
            <w:vAlign w:val="center"/>
          </w:tcPr>
          <w:p w14:paraId="4A25E4E6" w14:textId="77777777" w:rsidR="00EC795F" w:rsidRPr="001A0A82" w:rsidRDefault="00EC795F" w:rsidP="00B45E5B">
            <w:pPr>
              <w:pStyle w:val="-le3"/>
              <w:rPr>
                <w:szCs w:val="24"/>
              </w:rPr>
            </w:pPr>
            <w:r w:rsidRPr="001A0A82">
              <w:rPr>
                <w:szCs w:val="24"/>
              </w:rPr>
              <w:t>中华隐子草</w:t>
            </w:r>
          </w:p>
        </w:tc>
        <w:tc>
          <w:tcPr>
            <w:tcW w:w="4329" w:type="dxa"/>
            <w:gridSpan w:val="5"/>
            <w:noWrap/>
            <w:vAlign w:val="center"/>
          </w:tcPr>
          <w:p w14:paraId="2ACB3535" w14:textId="77777777" w:rsidR="00EC795F" w:rsidRPr="001A0A82" w:rsidRDefault="00EC795F" w:rsidP="00B45E5B">
            <w:pPr>
              <w:pStyle w:val="-le3"/>
              <w:rPr>
                <w:i/>
                <w:iCs/>
                <w:shd w:val="clear" w:color="auto" w:fill="FFFFFF"/>
              </w:rPr>
            </w:pPr>
            <w:r w:rsidRPr="001A0A82">
              <w:rPr>
                <w:i/>
                <w:iCs/>
                <w:shd w:val="clear" w:color="auto" w:fill="FFFFFF"/>
              </w:rPr>
              <w:t>Cleistogenes chinensis (Maxim.) Keng</w:t>
            </w:r>
          </w:p>
        </w:tc>
        <w:tc>
          <w:tcPr>
            <w:tcW w:w="1276" w:type="dxa"/>
            <w:vAlign w:val="center"/>
          </w:tcPr>
          <w:p w14:paraId="50C4EA13" w14:textId="77777777" w:rsidR="00EC795F" w:rsidRPr="001A0A82" w:rsidRDefault="00EC795F" w:rsidP="00B45E5B">
            <w:pPr>
              <w:pStyle w:val="-le3"/>
              <w:rPr>
                <w:szCs w:val="24"/>
              </w:rPr>
            </w:pPr>
            <w:r w:rsidRPr="001A0A82">
              <w:rPr>
                <w:szCs w:val="24"/>
              </w:rPr>
              <w:t>0.2</w:t>
            </w:r>
          </w:p>
        </w:tc>
        <w:tc>
          <w:tcPr>
            <w:tcW w:w="931" w:type="dxa"/>
            <w:vAlign w:val="center"/>
          </w:tcPr>
          <w:p w14:paraId="2D54C11B" w14:textId="77777777" w:rsidR="00EC795F" w:rsidRPr="001A0A82" w:rsidRDefault="00EC795F" w:rsidP="00B45E5B">
            <w:pPr>
              <w:pStyle w:val="-le3"/>
              <w:rPr>
                <w:szCs w:val="24"/>
              </w:rPr>
            </w:pPr>
            <w:r w:rsidRPr="001A0A82">
              <w:rPr>
                <w:szCs w:val="24"/>
              </w:rPr>
              <w:t>/</w:t>
            </w:r>
          </w:p>
        </w:tc>
      </w:tr>
      <w:tr w:rsidR="00EC795F" w:rsidRPr="001A0A82" w14:paraId="0F08E84A" w14:textId="77777777" w:rsidTr="00B45E5B">
        <w:trPr>
          <w:trHeight w:val="340"/>
          <w:jc w:val="center"/>
        </w:trPr>
        <w:tc>
          <w:tcPr>
            <w:tcW w:w="2046" w:type="dxa"/>
            <w:gridSpan w:val="2"/>
            <w:noWrap/>
            <w:vAlign w:val="center"/>
          </w:tcPr>
          <w:p w14:paraId="19EAFC04" w14:textId="77777777" w:rsidR="00EC795F" w:rsidRPr="001A0A82" w:rsidRDefault="00EC795F" w:rsidP="00B45E5B">
            <w:pPr>
              <w:pStyle w:val="-le3"/>
              <w:rPr>
                <w:szCs w:val="24"/>
              </w:rPr>
            </w:pPr>
            <w:r w:rsidRPr="001A0A82">
              <w:rPr>
                <w:szCs w:val="24"/>
              </w:rPr>
              <w:t>线叶菊</w:t>
            </w:r>
          </w:p>
        </w:tc>
        <w:tc>
          <w:tcPr>
            <w:tcW w:w="4329" w:type="dxa"/>
            <w:gridSpan w:val="5"/>
            <w:noWrap/>
            <w:vAlign w:val="center"/>
          </w:tcPr>
          <w:p w14:paraId="66D2E4C4" w14:textId="77777777" w:rsidR="00EC795F" w:rsidRPr="001A0A82" w:rsidRDefault="00EC795F" w:rsidP="00B45E5B">
            <w:pPr>
              <w:pStyle w:val="-le3"/>
              <w:rPr>
                <w:i/>
                <w:iCs/>
                <w:shd w:val="clear" w:color="auto" w:fill="FFFFFF"/>
              </w:rPr>
            </w:pPr>
            <w:r w:rsidRPr="001A0A82">
              <w:rPr>
                <w:i/>
                <w:iCs/>
                <w:shd w:val="clear" w:color="auto" w:fill="FFFFFF"/>
              </w:rPr>
              <w:t>Filifolium sibiricum (L.) Kitam</w:t>
            </w:r>
          </w:p>
        </w:tc>
        <w:tc>
          <w:tcPr>
            <w:tcW w:w="1276" w:type="dxa"/>
            <w:vAlign w:val="center"/>
          </w:tcPr>
          <w:p w14:paraId="439F1FB3" w14:textId="77777777" w:rsidR="00EC795F" w:rsidRPr="001A0A82" w:rsidRDefault="00EC795F" w:rsidP="00B45E5B">
            <w:pPr>
              <w:pStyle w:val="-le3"/>
              <w:rPr>
                <w:szCs w:val="24"/>
              </w:rPr>
            </w:pPr>
            <w:r w:rsidRPr="001A0A82">
              <w:rPr>
                <w:szCs w:val="24"/>
              </w:rPr>
              <w:t>0.2</w:t>
            </w:r>
          </w:p>
        </w:tc>
        <w:tc>
          <w:tcPr>
            <w:tcW w:w="931" w:type="dxa"/>
            <w:vAlign w:val="center"/>
          </w:tcPr>
          <w:p w14:paraId="4A8FF077" w14:textId="77777777" w:rsidR="00EC795F" w:rsidRPr="001A0A82" w:rsidRDefault="00EC795F" w:rsidP="00B45E5B">
            <w:pPr>
              <w:pStyle w:val="-le3"/>
              <w:rPr>
                <w:szCs w:val="24"/>
              </w:rPr>
            </w:pPr>
            <w:r w:rsidRPr="001A0A82">
              <w:rPr>
                <w:szCs w:val="24"/>
              </w:rPr>
              <w:t>/</w:t>
            </w:r>
          </w:p>
        </w:tc>
      </w:tr>
      <w:tr w:rsidR="00EC795F" w:rsidRPr="001A0A82" w14:paraId="45C4B608" w14:textId="77777777" w:rsidTr="00B45E5B">
        <w:trPr>
          <w:trHeight w:val="340"/>
          <w:jc w:val="center"/>
        </w:trPr>
        <w:tc>
          <w:tcPr>
            <w:tcW w:w="2046" w:type="dxa"/>
            <w:gridSpan w:val="2"/>
            <w:noWrap/>
            <w:vAlign w:val="center"/>
          </w:tcPr>
          <w:p w14:paraId="63C4174D" w14:textId="77777777" w:rsidR="00EC795F" w:rsidRPr="001A0A82" w:rsidRDefault="00EC795F" w:rsidP="00B45E5B">
            <w:pPr>
              <w:pStyle w:val="-le3"/>
              <w:rPr>
                <w:szCs w:val="24"/>
              </w:rPr>
            </w:pPr>
            <w:r w:rsidRPr="001A0A82">
              <w:rPr>
                <w:szCs w:val="24"/>
              </w:rPr>
              <w:t>北苍术</w:t>
            </w:r>
          </w:p>
        </w:tc>
        <w:tc>
          <w:tcPr>
            <w:tcW w:w="4329" w:type="dxa"/>
            <w:gridSpan w:val="5"/>
            <w:noWrap/>
            <w:vAlign w:val="center"/>
          </w:tcPr>
          <w:p w14:paraId="74BEDC8E" w14:textId="77777777" w:rsidR="00EC795F" w:rsidRPr="001A0A82" w:rsidRDefault="00EC795F" w:rsidP="00B45E5B">
            <w:pPr>
              <w:pStyle w:val="-le3"/>
              <w:rPr>
                <w:i/>
                <w:iCs/>
                <w:shd w:val="clear" w:color="auto" w:fill="FFFFFF"/>
              </w:rPr>
            </w:pPr>
            <w:r w:rsidRPr="001A0A82">
              <w:rPr>
                <w:i/>
                <w:iCs/>
                <w:shd w:val="clear" w:color="auto" w:fill="FFFFFF"/>
              </w:rPr>
              <w:t>Atractylodes chinensis</w:t>
            </w:r>
          </w:p>
        </w:tc>
        <w:tc>
          <w:tcPr>
            <w:tcW w:w="1276" w:type="dxa"/>
            <w:vAlign w:val="center"/>
          </w:tcPr>
          <w:p w14:paraId="59202FE4" w14:textId="77777777" w:rsidR="00EC795F" w:rsidRPr="001A0A82" w:rsidRDefault="00EC795F" w:rsidP="00B45E5B">
            <w:pPr>
              <w:pStyle w:val="-le3"/>
              <w:rPr>
                <w:szCs w:val="24"/>
              </w:rPr>
            </w:pPr>
            <w:r w:rsidRPr="001A0A82">
              <w:rPr>
                <w:szCs w:val="24"/>
              </w:rPr>
              <w:t>0.2</w:t>
            </w:r>
          </w:p>
        </w:tc>
        <w:tc>
          <w:tcPr>
            <w:tcW w:w="931" w:type="dxa"/>
            <w:vAlign w:val="center"/>
          </w:tcPr>
          <w:p w14:paraId="42DA24DB" w14:textId="77777777" w:rsidR="00EC795F" w:rsidRPr="001A0A82" w:rsidRDefault="00EC795F" w:rsidP="00B45E5B">
            <w:pPr>
              <w:pStyle w:val="-le3"/>
              <w:rPr>
                <w:szCs w:val="24"/>
              </w:rPr>
            </w:pPr>
            <w:r w:rsidRPr="001A0A82">
              <w:rPr>
                <w:szCs w:val="24"/>
              </w:rPr>
              <w:t>/</w:t>
            </w:r>
          </w:p>
        </w:tc>
      </w:tr>
      <w:tr w:rsidR="00EC795F" w:rsidRPr="001A0A82" w14:paraId="555B7F3F" w14:textId="77777777" w:rsidTr="008F5FD6">
        <w:trPr>
          <w:trHeight w:val="4089"/>
          <w:jc w:val="center"/>
        </w:trPr>
        <w:tc>
          <w:tcPr>
            <w:tcW w:w="2046" w:type="dxa"/>
            <w:gridSpan w:val="2"/>
            <w:noWrap/>
            <w:vAlign w:val="center"/>
          </w:tcPr>
          <w:p w14:paraId="26882DE5" w14:textId="77777777" w:rsidR="00EC795F" w:rsidRPr="001A0A82" w:rsidRDefault="00EC795F" w:rsidP="00B45E5B">
            <w:pPr>
              <w:pStyle w:val="-le3"/>
            </w:pPr>
            <w:r w:rsidRPr="001A0A82">
              <w:t>现场照片</w:t>
            </w:r>
          </w:p>
        </w:tc>
        <w:tc>
          <w:tcPr>
            <w:tcW w:w="6536" w:type="dxa"/>
            <w:gridSpan w:val="7"/>
            <w:noWrap/>
            <w:vAlign w:val="center"/>
          </w:tcPr>
          <w:p w14:paraId="51556DA0" w14:textId="77777777" w:rsidR="00EC795F" w:rsidRPr="001A0A82" w:rsidRDefault="00EC795F" w:rsidP="00B45E5B">
            <w:pPr>
              <w:pStyle w:val="-le3"/>
            </w:pPr>
            <w:r w:rsidRPr="001A0A82">
              <w:rPr>
                <w:noProof/>
              </w:rPr>
              <w:drawing>
                <wp:inline distT="0" distB="0" distL="0" distR="0" wp14:anchorId="772C324C" wp14:editId="587220F1">
                  <wp:extent cx="4013200" cy="2352675"/>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7" cstate="screen">
                            <a:extLst>
                              <a:ext uri="{28A0092B-C50C-407E-A947-70E740481C1C}">
                                <a14:useLocalDpi xmlns:a14="http://schemas.microsoft.com/office/drawing/2010/main"/>
                              </a:ext>
                            </a:extLst>
                          </a:blip>
                          <a:srcRect/>
                          <a:stretch/>
                        </pic:blipFill>
                        <pic:spPr bwMode="auto">
                          <a:xfrm>
                            <a:off x="0" y="0"/>
                            <a:ext cx="4013200" cy="2352675"/>
                          </a:xfrm>
                          <a:prstGeom prst="rect">
                            <a:avLst/>
                          </a:prstGeom>
                          <a:noFill/>
                          <a:ln>
                            <a:noFill/>
                          </a:ln>
                          <a:extLst>
                            <a:ext uri="{53640926-AAD7-44D8-BBD7-CCE9431645EC}">
                              <a14:shadowObscured xmlns:a14="http://schemas.microsoft.com/office/drawing/2010/main"/>
                            </a:ext>
                          </a:extLst>
                        </pic:spPr>
                      </pic:pic>
                    </a:graphicData>
                  </a:graphic>
                </wp:inline>
              </w:drawing>
            </w:r>
          </w:p>
        </w:tc>
      </w:tr>
    </w:tbl>
    <w:bookmarkEnd w:id="348"/>
    <w:p w14:paraId="14756322" w14:textId="6479FB89" w:rsidR="00EC795F" w:rsidRPr="001A0A82" w:rsidRDefault="00EC795F" w:rsidP="00B45E5B">
      <w:pPr>
        <w:ind w:firstLine="480"/>
      </w:pPr>
      <w:r w:rsidRPr="001A0A82">
        <w:t>（</w:t>
      </w:r>
      <w:r w:rsidRPr="001A0A82">
        <w:t>3</w:t>
      </w:r>
      <w:r w:rsidRPr="001A0A82">
        <w:t>）草丛样方：共设置</w:t>
      </w:r>
      <w:r w:rsidRPr="001A0A82">
        <w:t>5</w:t>
      </w:r>
      <w:r w:rsidRPr="001A0A82">
        <w:t>个样方，样方尺寸为</w:t>
      </w:r>
      <w:r w:rsidRPr="001A0A82">
        <w:t>1×1m</w:t>
      </w:r>
      <w:r w:rsidRPr="001A0A82">
        <w:t>，调查结果见表</w:t>
      </w:r>
      <w:r w:rsidR="00B45E5B">
        <w:t>4</w:t>
      </w:r>
      <w:r w:rsidRPr="001A0A82">
        <w:t>.2-1</w:t>
      </w:r>
      <w:r w:rsidR="00817CA2">
        <w:t>2</w:t>
      </w:r>
      <w:r w:rsidRPr="001A0A82">
        <w:t>~</w:t>
      </w:r>
      <w:r w:rsidRPr="001A0A82">
        <w:t>表</w:t>
      </w:r>
      <w:r w:rsidR="00B45E5B">
        <w:t>4</w:t>
      </w:r>
      <w:r w:rsidRPr="001A0A82">
        <w:t>.2-16</w:t>
      </w:r>
      <w:r w:rsidRPr="001A0A82">
        <w:t>。</w:t>
      </w:r>
    </w:p>
    <w:p w14:paraId="7668C5E5" w14:textId="10DA08C2" w:rsidR="00EC795F" w:rsidRPr="001A0A82" w:rsidRDefault="00EC795F" w:rsidP="00B45E5B">
      <w:pPr>
        <w:pStyle w:val="-le"/>
      </w:pPr>
      <w:bookmarkStart w:id="354" w:name="_Hlk104152994"/>
      <w:r w:rsidRPr="001A0A82">
        <w:t>表</w:t>
      </w:r>
      <w:r w:rsidR="00B45E5B">
        <w:t>4</w:t>
      </w:r>
      <w:r w:rsidRPr="001A0A82">
        <w:t xml:space="preserve">.2-12    </w:t>
      </w:r>
      <w:r w:rsidRPr="001A0A82">
        <w:t>植物群落样方调查记录表（草</w:t>
      </w:r>
      <w:r w:rsidRPr="001A0A82">
        <w:t>1#</w:t>
      </w:r>
      <w:r w:rsidRPr="001A0A82">
        <w:t>点位）</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66"/>
        <w:gridCol w:w="695"/>
        <w:gridCol w:w="1185"/>
        <w:gridCol w:w="377"/>
        <w:gridCol w:w="379"/>
        <w:gridCol w:w="556"/>
        <w:gridCol w:w="940"/>
        <w:gridCol w:w="420"/>
        <w:gridCol w:w="247"/>
        <w:gridCol w:w="1501"/>
        <w:gridCol w:w="956"/>
      </w:tblGrid>
      <w:tr w:rsidR="00EC795F" w:rsidRPr="001A0A82" w14:paraId="47310AA3" w14:textId="77777777" w:rsidTr="00B45E5B">
        <w:trPr>
          <w:trHeight w:val="397"/>
          <w:jc w:val="center"/>
        </w:trPr>
        <w:tc>
          <w:tcPr>
            <w:tcW w:w="706" w:type="pct"/>
            <w:noWrap/>
            <w:vAlign w:val="center"/>
          </w:tcPr>
          <w:p w14:paraId="2C7CEB63" w14:textId="77777777" w:rsidR="00EC795F" w:rsidRPr="001A0A82" w:rsidRDefault="00EC795F" w:rsidP="00B45E5B">
            <w:pPr>
              <w:pStyle w:val="-le3"/>
            </w:pPr>
            <w:bookmarkStart w:id="355" w:name="_Hlk104153630"/>
            <w:bookmarkEnd w:id="354"/>
            <w:r w:rsidRPr="001A0A82">
              <w:t>名称</w:t>
            </w:r>
          </w:p>
        </w:tc>
        <w:tc>
          <w:tcPr>
            <w:tcW w:w="1519" w:type="pct"/>
            <w:gridSpan w:val="4"/>
            <w:noWrap/>
            <w:vAlign w:val="center"/>
          </w:tcPr>
          <w:p w14:paraId="4F5EFEEB" w14:textId="77777777" w:rsidR="00EC795F" w:rsidRPr="001A0A82" w:rsidRDefault="00EC795F" w:rsidP="00B45E5B">
            <w:pPr>
              <w:pStyle w:val="-le3"/>
            </w:pPr>
            <w:r w:rsidRPr="001A0A82">
              <w:t>草丛</w:t>
            </w:r>
            <w:r w:rsidRPr="001A0A82">
              <w:t>1#</w:t>
            </w:r>
            <w:r w:rsidRPr="001A0A82">
              <w:t>样方</w:t>
            </w:r>
          </w:p>
        </w:tc>
        <w:tc>
          <w:tcPr>
            <w:tcW w:w="899" w:type="pct"/>
            <w:gridSpan w:val="2"/>
            <w:vAlign w:val="center"/>
          </w:tcPr>
          <w:p w14:paraId="0A6661EE" w14:textId="77777777" w:rsidR="00EC795F" w:rsidRPr="001A0A82" w:rsidRDefault="00EC795F" w:rsidP="00B45E5B">
            <w:pPr>
              <w:pStyle w:val="-le3"/>
            </w:pPr>
            <w:r w:rsidRPr="001A0A82">
              <w:t>地点</w:t>
            </w:r>
          </w:p>
        </w:tc>
        <w:tc>
          <w:tcPr>
            <w:tcW w:w="1876" w:type="pct"/>
            <w:gridSpan w:val="4"/>
            <w:noWrap/>
            <w:vAlign w:val="center"/>
          </w:tcPr>
          <w:p w14:paraId="14C791CC" w14:textId="77777777" w:rsidR="00EC795F" w:rsidRPr="001A0A82" w:rsidRDefault="00EC795F" w:rsidP="00B45E5B">
            <w:pPr>
              <w:pStyle w:val="-le3"/>
            </w:pPr>
            <w:r w:rsidRPr="001A0A82">
              <w:t>前石头梁村</w:t>
            </w:r>
          </w:p>
        </w:tc>
      </w:tr>
      <w:tr w:rsidR="00EC795F" w:rsidRPr="001A0A82" w14:paraId="3B7B11F9" w14:textId="77777777" w:rsidTr="00B45E5B">
        <w:trPr>
          <w:trHeight w:val="397"/>
          <w:jc w:val="center"/>
        </w:trPr>
        <w:tc>
          <w:tcPr>
            <w:tcW w:w="706" w:type="pct"/>
            <w:noWrap/>
            <w:vAlign w:val="center"/>
          </w:tcPr>
          <w:p w14:paraId="3F71ECA7" w14:textId="77777777" w:rsidR="00EC795F" w:rsidRPr="001A0A82" w:rsidRDefault="00EC795F" w:rsidP="00B45E5B">
            <w:pPr>
              <w:pStyle w:val="-le3"/>
            </w:pPr>
            <w:r w:rsidRPr="001A0A82">
              <w:t>样方编号</w:t>
            </w:r>
          </w:p>
        </w:tc>
        <w:tc>
          <w:tcPr>
            <w:tcW w:w="349" w:type="pct"/>
            <w:noWrap/>
            <w:vAlign w:val="center"/>
          </w:tcPr>
          <w:p w14:paraId="1090898E" w14:textId="77777777" w:rsidR="00EC795F" w:rsidRPr="001A0A82" w:rsidRDefault="00EC795F" w:rsidP="00B45E5B">
            <w:pPr>
              <w:pStyle w:val="-le3"/>
            </w:pPr>
            <w:r w:rsidRPr="001A0A82">
              <w:t>草</w:t>
            </w:r>
            <w:r w:rsidRPr="001A0A82">
              <w:t>1#</w:t>
            </w:r>
          </w:p>
        </w:tc>
        <w:tc>
          <w:tcPr>
            <w:tcW w:w="706" w:type="pct"/>
            <w:vAlign w:val="center"/>
          </w:tcPr>
          <w:p w14:paraId="13F9B99F" w14:textId="77777777" w:rsidR="00EC795F" w:rsidRPr="001A0A82" w:rsidRDefault="00EC795F" w:rsidP="00B45E5B">
            <w:pPr>
              <w:pStyle w:val="-le3"/>
            </w:pPr>
            <w:r w:rsidRPr="001A0A82">
              <w:t>样方面积</w:t>
            </w:r>
          </w:p>
        </w:tc>
        <w:tc>
          <w:tcPr>
            <w:tcW w:w="465" w:type="pct"/>
            <w:gridSpan w:val="2"/>
            <w:vAlign w:val="center"/>
          </w:tcPr>
          <w:p w14:paraId="6E52C29B" w14:textId="77777777" w:rsidR="00EC795F" w:rsidRPr="001A0A82" w:rsidRDefault="00EC795F" w:rsidP="00B45E5B">
            <w:pPr>
              <w:pStyle w:val="-le3"/>
            </w:pPr>
            <w:r w:rsidRPr="001A0A82">
              <w:t>1×1m</w:t>
            </w:r>
          </w:p>
        </w:tc>
        <w:tc>
          <w:tcPr>
            <w:tcW w:w="899" w:type="pct"/>
            <w:gridSpan w:val="2"/>
            <w:vAlign w:val="center"/>
          </w:tcPr>
          <w:p w14:paraId="780096D6" w14:textId="77777777" w:rsidR="00EC795F" w:rsidRPr="001A0A82" w:rsidRDefault="00EC795F" w:rsidP="00B45E5B">
            <w:pPr>
              <w:pStyle w:val="-le3"/>
            </w:pPr>
            <w:r w:rsidRPr="001A0A82">
              <w:t>坐标</w:t>
            </w:r>
          </w:p>
        </w:tc>
        <w:tc>
          <w:tcPr>
            <w:tcW w:w="1876" w:type="pct"/>
            <w:gridSpan w:val="4"/>
            <w:noWrap/>
            <w:vAlign w:val="center"/>
          </w:tcPr>
          <w:p w14:paraId="49A78A8D" w14:textId="77777777" w:rsidR="00EC795F" w:rsidRPr="001A0A82" w:rsidRDefault="00EC795F" w:rsidP="00B45E5B">
            <w:pPr>
              <w:pStyle w:val="-le3"/>
            </w:pPr>
            <w:r w:rsidRPr="001A0A82">
              <w:t xml:space="preserve">E120.487860277, N42.111019450 </w:t>
            </w:r>
          </w:p>
        </w:tc>
      </w:tr>
      <w:tr w:rsidR="00EC795F" w:rsidRPr="001A0A82" w14:paraId="2E2F8F49" w14:textId="77777777" w:rsidTr="00B45E5B">
        <w:trPr>
          <w:trHeight w:val="397"/>
          <w:jc w:val="center"/>
        </w:trPr>
        <w:tc>
          <w:tcPr>
            <w:tcW w:w="706" w:type="pct"/>
            <w:noWrap/>
            <w:vAlign w:val="center"/>
          </w:tcPr>
          <w:p w14:paraId="7B6D539F" w14:textId="77777777" w:rsidR="00EC795F" w:rsidRPr="001A0A82" w:rsidRDefault="00EC795F" w:rsidP="00B45E5B">
            <w:pPr>
              <w:pStyle w:val="-le3"/>
            </w:pPr>
            <w:r w:rsidRPr="001A0A82">
              <w:t>海拔</w:t>
            </w:r>
          </w:p>
        </w:tc>
        <w:tc>
          <w:tcPr>
            <w:tcW w:w="349" w:type="pct"/>
            <w:noWrap/>
            <w:vAlign w:val="center"/>
          </w:tcPr>
          <w:p w14:paraId="2C2DF69F" w14:textId="77777777" w:rsidR="00EC795F" w:rsidRPr="001A0A82" w:rsidRDefault="00EC795F" w:rsidP="00B45E5B">
            <w:pPr>
              <w:pStyle w:val="-le3"/>
            </w:pPr>
            <w:r w:rsidRPr="001A0A82">
              <w:t>719m</w:t>
            </w:r>
          </w:p>
        </w:tc>
        <w:tc>
          <w:tcPr>
            <w:tcW w:w="706" w:type="pct"/>
            <w:vAlign w:val="center"/>
          </w:tcPr>
          <w:p w14:paraId="7A5AEEFA" w14:textId="77777777" w:rsidR="00EC795F" w:rsidRPr="001A0A82" w:rsidRDefault="00EC795F" w:rsidP="00B45E5B">
            <w:pPr>
              <w:pStyle w:val="-le3"/>
            </w:pPr>
            <w:r w:rsidRPr="001A0A82">
              <w:t>坡向</w:t>
            </w:r>
          </w:p>
        </w:tc>
        <w:tc>
          <w:tcPr>
            <w:tcW w:w="465" w:type="pct"/>
            <w:gridSpan w:val="2"/>
            <w:vAlign w:val="center"/>
          </w:tcPr>
          <w:p w14:paraId="0D8ED606" w14:textId="77777777" w:rsidR="00EC795F" w:rsidRPr="001A0A82" w:rsidRDefault="00EC795F" w:rsidP="00B45E5B">
            <w:pPr>
              <w:pStyle w:val="-le3"/>
            </w:pPr>
            <w:r w:rsidRPr="001A0A82">
              <w:t>西</w:t>
            </w:r>
          </w:p>
        </w:tc>
        <w:tc>
          <w:tcPr>
            <w:tcW w:w="899" w:type="pct"/>
            <w:gridSpan w:val="2"/>
            <w:vAlign w:val="center"/>
          </w:tcPr>
          <w:p w14:paraId="3BB5588E" w14:textId="77777777" w:rsidR="00EC795F" w:rsidRPr="001A0A82" w:rsidRDefault="00EC795F" w:rsidP="00B45E5B">
            <w:pPr>
              <w:pStyle w:val="-le3"/>
            </w:pPr>
            <w:r w:rsidRPr="001A0A82">
              <w:t>坡位</w:t>
            </w:r>
          </w:p>
        </w:tc>
        <w:tc>
          <w:tcPr>
            <w:tcW w:w="402" w:type="pct"/>
            <w:gridSpan w:val="2"/>
            <w:noWrap/>
            <w:vAlign w:val="center"/>
          </w:tcPr>
          <w:p w14:paraId="37131827" w14:textId="77777777" w:rsidR="00EC795F" w:rsidRPr="001A0A82" w:rsidRDefault="00EC795F" w:rsidP="00B45E5B">
            <w:pPr>
              <w:pStyle w:val="-le3"/>
            </w:pPr>
            <w:r w:rsidRPr="001A0A82">
              <w:t>山腰</w:t>
            </w:r>
          </w:p>
        </w:tc>
        <w:tc>
          <w:tcPr>
            <w:tcW w:w="902" w:type="pct"/>
            <w:vAlign w:val="center"/>
          </w:tcPr>
          <w:p w14:paraId="72925E77" w14:textId="77777777" w:rsidR="00EC795F" w:rsidRPr="001A0A82" w:rsidRDefault="00EC795F" w:rsidP="00B45E5B">
            <w:pPr>
              <w:pStyle w:val="-le3"/>
            </w:pPr>
            <w:r w:rsidRPr="001A0A82">
              <w:t>坡度</w:t>
            </w:r>
          </w:p>
        </w:tc>
        <w:tc>
          <w:tcPr>
            <w:tcW w:w="572" w:type="pct"/>
            <w:vAlign w:val="center"/>
          </w:tcPr>
          <w:p w14:paraId="743EF450" w14:textId="77777777" w:rsidR="00EC795F" w:rsidRPr="001A0A82" w:rsidRDefault="00EC795F" w:rsidP="00B45E5B">
            <w:pPr>
              <w:pStyle w:val="-le3"/>
            </w:pPr>
            <w:r w:rsidRPr="001A0A82">
              <w:t>24°</w:t>
            </w:r>
          </w:p>
        </w:tc>
      </w:tr>
      <w:tr w:rsidR="00EC795F" w:rsidRPr="001A0A82" w14:paraId="6A15E0FA" w14:textId="77777777" w:rsidTr="00B45E5B">
        <w:trPr>
          <w:trHeight w:val="397"/>
          <w:jc w:val="center"/>
        </w:trPr>
        <w:tc>
          <w:tcPr>
            <w:tcW w:w="706" w:type="pct"/>
            <w:noWrap/>
            <w:vAlign w:val="center"/>
          </w:tcPr>
          <w:p w14:paraId="71989E7C" w14:textId="77777777" w:rsidR="00EC795F" w:rsidRPr="001A0A82" w:rsidRDefault="00EC795F" w:rsidP="00B45E5B">
            <w:pPr>
              <w:pStyle w:val="-le3"/>
            </w:pPr>
            <w:r w:rsidRPr="001A0A82">
              <w:t>土壤类型</w:t>
            </w:r>
          </w:p>
        </w:tc>
        <w:tc>
          <w:tcPr>
            <w:tcW w:w="349" w:type="pct"/>
            <w:noWrap/>
            <w:vAlign w:val="center"/>
          </w:tcPr>
          <w:p w14:paraId="0704F961" w14:textId="77777777" w:rsidR="00EC795F" w:rsidRPr="001A0A82" w:rsidRDefault="00EC795F" w:rsidP="00B45E5B">
            <w:pPr>
              <w:pStyle w:val="-le3"/>
            </w:pPr>
            <w:r w:rsidRPr="001A0A82">
              <w:t>褐土</w:t>
            </w:r>
          </w:p>
        </w:tc>
        <w:tc>
          <w:tcPr>
            <w:tcW w:w="706" w:type="pct"/>
            <w:vAlign w:val="center"/>
          </w:tcPr>
          <w:p w14:paraId="64DFBB4E" w14:textId="77777777" w:rsidR="00EC795F" w:rsidRPr="001A0A82" w:rsidRDefault="00EC795F" w:rsidP="00B45E5B">
            <w:pPr>
              <w:pStyle w:val="-le3"/>
            </w:pPr>
            <w:r w:rsidRPr="001A0A82">
              <w:t>小地形特点</w:t>
            </w:r>
          </w:p>
        </w:tc>
        <w:tc>
          <w:tcPr>
            <w:tcW w:w="465" w:type="pct"/>
            <w:gridSpan w:val="2"/>
            <w:vAlign w:val="center"/>
          </w:tcPr>
          <w:p w14:paraId="76217A98" w14:textId="77777777" w:rsidR="00EC795F" w:rsidRPr="001A0A82" w:rsidRDefault="00EC795F" w:rsidP="00B45E5B">
            <w:pPr>
              <w:pStyle w:val="-le3"/>
            </w:pPr>
            <w:r w:rsidRPr="001A0A82">
              <w:t>山地</w:t>
            </w:r>
          </w:p>
        </w:tc>
        <w:tc>
          <w:tcPr>
            <w:tcW w:w="899" w:type="pct"/>
            <w:gridSpan w:val="2"/>
            <w:vAlign w:val="center"/>
          </w:tcPr>
          <w:p w14:paraId="7D69228F" w14:textId="77777777" w:rsidR="00EC795F" w:rsidRPr="001A0A82" w:rsidRDefault="00EC795F" w:rsidP="00B45E5B">
            <w:pPr>
              <w:pStyle w:val="-le3"/>
            </w:pPr>
            <w:r w:rsidRPr="001A0A82">
              <w:t>地表特征</w:t>
            </w:r>
          </w:p>
        </w:tc>
        <w:tc>
          <w:tcPr>
            <w:tcW w:w="402" w:type="pct"/>
            <w:gridSpan w:val="2"/>
            <w:noWrap/>
            <w:vAlign w:val="center"/>
          </w:tcPr>
          <w:p w14:paraId="455FC634" w14:textId="77777777" w:rsidR="00EC795F" w:rsidRPr="001A0A82" w:rsidRDefault="00EC795F" w:rsidP="00B45E5B">
            <w:pPr>
              <w:pStyle w:val="-le3"/>
            </w:pPr>
            <w:r w:rsidRPr="001A0A82">
              <w:t>草丛</w:t>
            </w:r>
          </w:p>
        </w:tc>
        <w:tc>
          <w:tcPr>
            <w:tcW w:w="902" w:type="pct"/>
            <w:vAlign w:val="center"/>
          </w:tcPr>
          <w:p w14:paraId="06439548" w14:textId="77777777" w:rsidR="00EC795F" w:rsidRPr="001A0A82" w:rsidRDefault="00EC795F" w:rsidP="00B45E5B">
            <w:pPr>
              <w:pStyle w:val="-le3"/>
              <w:rPr>
                <w:spacing w:val="-10"/>
              </w:rPr>
            </w:pPr>
            <w:r w:rsidRPr="001A0A82">
              <w:rPr>
                <w:spacing w:val="-10"/>
              </w:rPr>
              <w:t>人为干扰因素</w:t>
            </w:r>
          </w:p>
        </w:tc>
        <w:tc>
          <w:tcPr>
            <w:tcW w:w="572" w:type="pct"/>
            <w:vAlign w:val="center"/>
          </w:tcPr>
          <w:p w14:paraId="69C29D35" w14:textId="77777777" w:rsidR="00EC795F" w:rsidRPr="001A0A82" w:rsidRDefault="00EC795F" w:rsidP="00B45E5B">
            <w:pPr>
              <w:pStyle w:val="-le3"/>
            </w:pPr>
            <w:r w:rsidRPr="001A0A82">
              <w:t>农耕采矿</w:t>
            </w:r>
          </w:p>
        </w:tc>
      </w:tr>
      <w:tr w:rsidR="00EC795F" w:rsidRPr="001A0A82" w14:paraId="11926D56" w14:textId="77777777" w:rsidTr="00B45E5B">
        <w:trPr>
          <w:trHeight w:val="397"/>
          <w:jc w:val="center"/>
        </w:trPr>
        <w:tc>
          <w:tcPr>
            <w:tcW w:w="706" w:type="pct"/>
            <w:noWrap/>
            <w:vAlign w:val="center"/>
          </w:tcPr>
          <w:p w14:paraId="6464D825" w14:textId="77777777" w:rsidR="00EC795F" w:rsidRPr="001A0A82" w:rsidRDefault="00EC795F" w:rsidP="00B45E5B">
            <w:pPr>
              <w:pStyle w:val="-le3"/>
            </w:pPr>
            <w:r w:rsidRPr="001A0A82">
              <w:t>总盖度</w:t>
            </w:r>
          </w:p>
        </w:tc>
        <w:tc>
          <w:tcPr>
            <w:tcW w:w="349" w:type="pct"/>
            <w:noWrap/>
            <w:vAlign w:val="center"/>
          </w:tcPr>
          <w:p w14:paraId="0BC4F0EA" w14:textId="77777777" w:rsidR="00EC795F" w:rsidRPr="001A0A82" w:rsidRDefault="00EC795F" w:rsidP="00B45E5B">
            <w:pPr>
              <w:pStyle w:val="-le3"/>
            </w:pPr>
            <w:r w:rsidRPr="001A0A82">
              <w:t>70%</w:t>
            </w:r>
          </w:p>
        </w:tc>
        <w:tc>
          <w:tcPr>
            <w:tcW w:w="706" w:type="pct"/>
            <w:vAlign w:val="center"/>
          </w:tcPr>
          <w:p w14:paraId="1D5B02F2" w14:textId="77777777" w:rsidR="00EC795F" w:rsidRPr="001A0A82" w:rsidRDefault="00EC795F" w:rsidP="00B45E5B">
            <w:pPr>
              <w:pStyle w:val="-le3"/>
            </w:pPr>
            <w:r w:rsidRPr="001A0A82">
              <w:t>乔木层盖度</w:t>
            </w:r>
          </w:p>
        </w:tc>
        <w:tc>
          <w:tcPr>
            <w:tcW w:w="465" w:type="pct"/>
            <w:gridSpan w:val="2"/>
            <w:vAlign w:val="center"/>
          </w:tcPr>
          <w:p w14:paraId="478CD1C2" w14:textId="77777777" w:rsidR="00EC795F" w:rsidRPr="001A0A82" w:rsidRDefault="00EC795F" w:rsidP="00B45E5B">
            <w:pPr>
              <w:pStyle w:val="-le3"/>
            </w:pPr>
            <w:r w:rsidRPr="001A0A82">
              <w:t>/</w:t>
            </w:r>
          </w:p>
        </w:tc>
        <w:tc>
          <w:tcPr>
            <w:tcW w:w="899" w:type="pct"/>
            <w:gridSpan w:val="2"/>
            <w:vAlign w:val="center"/>
          </w:tcPr>
          <w:p w14:paraId="0057E323" w14:textId="77777777" w:rsidR="00EC795F" w:rsidRPr="001A0A82" w:rsidRDefault="00EC795F" w:rsidP="00B45E5B">
            <w:pPr>
              <w:pStyle w:val="-le3"/>
            </w:pPr>
            <w:r w:rsidRPr="001A0A82">
              <w:t>平均高度</w:t>
            </w:r>
          </w:p>
        </w:tc>
        <w:tc>
          <w:tcPr>
            <w:tcW w:w="402" w:type="pct"/>
            <w:gridSpan w:val="2"/>
            <w:noWrap/>
            <w:vAlign w:val="center"/>
          </w:tcPr>
          <w:p w14:paraId="46B15928" w14:textId="77777777" w:rsidR="00EC795F" w:rsidRPr="001A0A82" w:rsidRDefault="00EC795F" w:rsidP="00B45E5B">
            <w:pPr>
              <w:pStyle w:val="-le3"/>
            </w:pPr>
            <w:r w:rsidRPr="001A0A82">
              <w:t>/</w:t>
            </w:r>
          </w:p>
        </w:tc>
        <w:tc>
          <w:tcPr>
            <w:tcW w:w="902" w:type="pct"/>
            <w:vAlign w:val="center"/>
          </w:tcPr>
          <w:p w14:paraId="1CB62A27" w14:textId="77777777" w:rsidR="00EC795F" w:rsidRPr="001A0A82" w:rsidRDefault="00EC795F" w:rsidP="00B45E5B">
            <w:pPr>
              <w:pStyle w:val="-le3"/>
            </w:pPr>
            <w:r w:rsidRPr="001A0A82">
              <w:t>平均胸径</w:t>
            </w:r>
          </w:p>
        </w:tc>
        <w:tc>
          <w:tcPr>
            <w:tcW w:w="572" w:type="pct"/>
            <w:vAlign w:val="center"/>
          </w:tcPr>
          <w:p w14:paraId="137BDB22" w14:textId="77777777" w:rsidR="00EC795F" w:rsidRPr="001A0A82" w:rsidRDefault="00EC795F" w:rsidP="00B45E5B">
            <w:pPr>
              <w:pStyle w:val="-le3"/>
            </w:pPr>
            <w:r w:rsidRPr="001A0A82">
              <w:t>/</w:t>
            </w:r>
          </w:p>
        </w:tc>
      </w:tr>
      <w:tr w:rsidR="00EC795F" w:rsidRPr="001A0A82" w14:paraId="3D534175" w14:textId="77777777" w:rsidTr="00B45E5B">
        <w:trPr>
          <w:trHeight w:val="397"/>
          <w:jc w:val="center"/>
        </w:trPr>
        <w:tc>
          <w:tcPr>
            <w:tcW w:w="706" w:type="pct"/>
            <w:noWrap/>
            <w:vAlign w:val="center"/>
          </w:tcPr>
          <w:p w14:paraId="397948BF" w14:textId="77777777" w:rsidR="00EC795F" w:rsidRPr="001A0A82" w:rsidRDefault="00EC795F" w:rsidP="00B45E5B">
            <w:pPr>
              <w:pStyle w:val="-le3"/>
            </w:pPr>
            <w:r w:rsidRPr="001A0A82">
              <w:lastRenderedPageBreak/>
              <w:t>灌木层盖度</w:t>
            </w:r>
          </w:p>
        </w:tc>
        <w:tc>
          <w:tcPr>
            <w:tcW w:w="349" w:type="pct"/>
            <w:noWrap/>
            <w:vAlign w:val="center"/>
          </w:tcPr>
          <w:p w14:paraId="7CE88C51" w14:textId="77777777" w:rsidR="00EC795F" w:rsidRPr="001A0A82" w:rsidRDefault="00EC795F" w:rsidP="00B45E5B">
            <w:pPr>
              <w:pStyle w:val="-le3"/>
            </w:pPr>
            <w:r w:rsidRPr="001A0A82">
              <w:t>/</w:t>
            </w:r>
          </w:p>
        </w:tc>
        <w:tc>
          <w:tcPr>
            <w:tcW w:w="706" w:type="pct"/>
            <w:vAlign w:val="center"/>
          </w:tcPr>
          <w:p w14:paraId="005C03D4" w14:textId="77777777" w:rsidR="00EC795F" w:rsidRPr="001A0A82" w:rsidRDefault="00EC795F" w:rsidP="00B45E5B">
            <w:pPr>
              <w:pStyle w:val="-le3"/>
            </w:pPr>
            <w:r w:rsidRPr="001A0A82">
              <w:t>平均高度</w:t>
            </w:r>
          </w:p>
        </w:tc>
        <w:tc>
          <w:tcPr>
            <w:tcW w:w="465" w:type="pct"/>
            <w:gridSpan w:val="2"/>
            <w:vAlign w:val="center"/>
          </w:tcPr>
          <w:p w14:paraId="650B8DFE" w14:textId="77777777" w:rsidR="00EC795F" w:rsidRPr="001A0A82" w:rsidRDefault="00EC795F" w:rsidP="00B45E5B">
            <w:pPr>
              <w:pStyle w:val="-le3"/>
            </w:pPr>
            <w:r w:rsidRPr="001A0A82">
              <w:t>/</w:t>
            </w:r>
          </w:p>
        </w:tc>
        <w:tc>
          <w:tcPr>
            <w:tcW w:w="899" w:type="pct"/>
            <w:gridSpan w:val="2"/>
            <w:vAlign w:val="center"/>
          </w:tcPr>
          <w:p w14:paraId="07532909" w14:textId="77777777" w:rsidR="00EC795F" w:rsidRPr="001A0A82" w:rsidRDefault="00EC795F" w:rsidP="00B45E5B">
            <w:pPr>
              <w:pStyle w:val="-le3"/>
              <w:rPr>
                <w:spacing w:val="-6"/>
              </w:rPr>
            </w:pPr>
            <w:r w:rsidRPr="001A0A82">
              <w:rPr>
                <w:spacing w:val="-6"/>
              </w:rPr>
              <w:t>草本层盖度</w:t>
            </w:r>
          </w:p>
        </w:tc>
        <w:tc>
          <w:tcPr>
            <w:tcW w:w="402" w:type="pct"/>
            <w:gridSpan w:val="2"/>
            <w:noWrap/>
            <w:vAlign w:val="center"/>
          </w:tcPr>
          <w:p w14:paraId="1C5A0561" w14:textId="77777777" w:rsidR="00EC795F" w:rsidRPr="001A0A82" w:rsidRDefault="00EC795F" w:rsidP="00B45E5B">
            <w:pPr>
              <w:pStyle w:val="-le3"/>
            </w:pPr>
            <w:r w:rsidRPr="001A0A82">
              <w:t>70%</w:t>
            </w:r>
          </w:p>
        </w:tc>
        <w:tc>
          <w:tcPr>
            <w:tcW w:w="902" w:type="pct"/>
            <w:vAlign w:val="center"/>
          </w:tcPr>
          <w:p w14:paraId="448D1C2D" w14:textId="77777777" w:rsidR="00EC795F" w:rsidRPr="001A0A82" w:rsidRDefault="00EC795F" w:rsidP="00B45E5B">
            <w:pPr>
              <w:pStyle w:val="-le3"/>
            </w:pPr>
            <w:r w:rsidRPr="001A0A82">
              <w:t>平均高度</w:t>
            </w:r>
          </w:p>
        </w:tc>
        <w:tc>
          <w:tcPr>
            <w:tcW w:w="572" w:type="pct"/>
            <w:vAlign w:val="center"/>
          </w:tcPr>
          <w:p w14:paraId="747EBE31" w14:textId="77777777" w:rsidR="00EC795F" w:rsidRPr="001A0A82" w:rsidRDefault="00EC795F" w:rsidP="00B45E5B">
            <w:pPr>
              <w:pStyle w:val="-le3"/>
            </w:pPr>
            <w:r w:rsidRPr="001A0A82">
              <w:t>0.8</w:t>
            </w:r>
          </w:p>
        </w:tc>
      </w:tr>
      <w:tr w:rsidR="00EC795F" w:rsidRPr="001A0A82" w14:paraId="11A94010" w14:textId="77777777" w:rsidTr="00B45E5B">
        <w:trPr>
          <w:trHeight w:val="397"/>
          <w:jc w:val="center"/>
        </w:trPr>
        <w:tc>
          <w:tcPr>
            <w:tcW w:w="5000" w:type="pct"/>
            <w:gridSpan w:val="11"/>
            <w:noWrap/>
            <w:vAlign w:val="center"/>
          </w:tcPr>
          <w:p w14:paraId="3E02EF75" w14:textId="77777777" w:rsidR="00EC795F" w:rsidRPr="001A0A82" w:rsidRDefault="00EC795F" w:rsidP="00B45E5B">
            <w:pPr>
              <w:pStyle w:val="-le3"/>
            </w:pPr>
            <w:r w:rsidRPr="001A0A82">
              <w:t>乔木层物种记录</w:t>
            </w:r>
            <w:r w:rsidRPr="001A0A82">
              <w:t>(</w:t>
            </w:r>
            <w:r w:rsidRPr="001A0A82">
              <w:t>无</w:t>
            </w:r>
            <w:r w:rsidRPr="001A0A82">
              <w:t>)</w:t>
            </w:r>
          </w:p>
        </w:tc>
      </w:tr>
      <w:tr w:rsidR="00EC795F" w:rsidRPr="001A0A82" w14:paraId="360C2D80" w14:textId="77777777" w:rsidTr="00B45E5B">
        <w:trPr>
          <w:trHeight w:val="397"/>
          <w:jc w:val="center"/>
        </w:trPr>
        <w:tc>
          <w:tcPr>
            <w:tcW w:w="1055" w:type="pct"/>
            <w:gridSpan w:val="2"/>
            <w:noWrap/>
            <w:vAlign w:val="center"/>
          </w:tcPr>
          <w:p w14:paraId="250B5026" w14:textId="77777777" w:rsidR="00EC795F" w:rsidRPr="001A0A82" w:rsidRDefault="00EC795F" w:rsidP="00B45E5B">
            <w:pPr>
              <w:pStyle w:val="-le3"/>
            </w:pPr>
            <w:r w:rsidRPr="001A0A82">
              <w:t>物种名</w:t>
            </w:r>
          </w:p>
        </w:tc>
        <w:tc>
          <w:tcPr>
            <w:tcW w:w="938" w:type="pct"/>
            <w:gridSpan w:val="2"/>
            <w:noWrap/>
            <w:vAlign w:val="center"/>
          </w:tcPr>
          <w:p w14:paraId="3E0E8D55" w14:textId="77777777" w:rsidR="00EC795F" w:rsidRPr="001A0A82" w:rsidRDefault="00EC795F" w:rsidP="00B45E5B">
            <w:pPr>
              <w:pStyle w:val="-le3"/>
            </w:pPr>
            <w:r w:rsidRPr="001A0A82">
              <w:t>拉丁名</w:t>
            </w:r>
          </w:p>
        </w:tc>
        <w:tc>
          <w:tcPr>
            <w:tcW w:w="570" w:type="pct"/>
            <w:gridSpan w:val="2"/>
            <w:vAlign w:val="center"/>
          </w:tcPr>
          <w:p w14:paraId="4F50D350" w14:textId="77777777" w:rsidR="00EC795F" w:rsidRPr="001A0A82" w:rsidRDefault="00EC795F" w:rsidP="00B45E5B">
            <w:pPr>
              <w:pStyle w:val="-le3"/>
            </w:pPr>
            <w:r w:rsidRPr="001A0A82">
              <w:t>株数</w:t>
            </w:r>
          </w:p>
        </w:tc>
        <w:tc>
          <w:tcPr>
            <w:tcW w:w="815" w:type="pct"/>
            <w:gridSpan w:val="2"/>
            <w:vAlign w:val="center"/>
          </w:tcPr>
          <w:p w14:paraId="6AC7914E" w14:textId="77777777" w:rsidR="00EC795F" w:rsidRPr="001A0A82" w:rsidRDefault="00EC795F" w:rsidP="00B45E5B">
            <w:pPr>
              <w:pStyle w:val="-le3"/>
            </w:pPr>
            <w:r w:rsidRPr="001A0A82">
              <w:t>平均胸径</w:t>
            </w:r>
            <w:r w:rsidRPr="001A0A82">
              <w:t>(cm)</w:t>
            </w:r>
          </w:p>
        </w:tc>
        <w:tc>
          <w:tcPr>
            <w:tcW w:w="1051" w:type="pct"/>
            <w:gridSpan w:val="2"/>
            <w:vAlign w:val="center"/>
          </w:tcPr>
          <w:p w14:paraId="051E5719" w14:textId="77777777" w:rsidR="00EC795F" w:rsidRPr="001A0A82" w:rsidRDefault="00EC795F" w:rsidP="00B45E5B">
            <w:pPr>
              <w:pStyle w:val="-le3"/>
            </w:pPr>
            <w:r w:rsidRPr="001A0A82">
              <w:t>平均高度</w:t>
            </w:r>
            <w:r w:rsidRPr="001A0A82">
              <w:t>(m)</w:t>
            </w:r>
          </w:p>
        </w:tc>
        <w:tc>
          <w:tcPr>
            <w:tcW w:w="572" w:type="pct"/>
            <w:vAlign w:val="center"/>
          </w:tcPr>
          <w:p w14:paraId="78001400" w14:textId="77777777" w:rsidR="00EC795F" w:rsidRPr="001A0A82" w:rsidRDefault="00EC795F" w:rsidP="00B45E5B">
            <w:pPr>
              <w:pStyle w:val="-le3"/>
            </w:pPr>
            <w:r w:rsidRPr="001A0A82">
              <w:t>盖度</w:t>
            </w:r>
            <w:r w:rsidRPr="001A0A82">
              <w:t>(%)</w:t>
            </w:r>
          </w:p>
        </w:tc>
      </w:tr>
      <w:tr w:rsidR="00EC795F" w:rsidRPr="001A0A82" w14:paraId="287025F9" w14:textId="77777777" w:rsidTr="00B45E5B">
        <w:trPr>
          <w:trHeight w:val="397"/>
          <w:jc w:val="center"/>
        </w:trPr>
        <w:tc>
          <w:tcPr>
            <w:tcW w:w="1055" w:type="pct"/>
            <w:gridSpan w:val="2"/>
            <w:noWrap/>
            <w:vAlign w:val="center"/>
          </w:tcPr>
          <w:p w14:paraId="0C3A57C0" w14:textId="77777777" w:rsidR="00EC795F" w:rsidRPr="001A0A82" w:rsidRDefault="00EC795F" w:rsidP="00B45E5B">
            <w:pPr>
              <w:pStyle w:val="-le3"/>
            </w:pPr>
            <w:r w:rsidRPr="001A0A82">
              <w:t>/</w:t>
            </w:r>
          </w:p>
        </w:tc>
        <w:tc>
          <w:tcPr>
            <w:tcW w:w="938" w:type="pct"/>
            <w:gridSpan w:val="2"/>
            <w:noWrap/>
            <w:vAlign w:val="center"/>
          </w:tcPr>
          <w:p w14:paraId="354528D5" w14:textId="77777777" w:rsidR="00EC795F" w:rsidRPr="001A0A82" w:rsidRDefault="00EC795F" w:rsidP="00B45E5B">
            <w:pPr>
              <w:pStyle w:val="-le3"/>
              <w:rPr>
                <w:i/>
                <w:iCs/>
                <w:shd w:val="clear" w:color="auto" w:fill="FFFFFF"/>
              </w:rPr>
            </w:pPr>
            <w:r w:rsidRPr="001A0A82">
              <w:rPr>
                <w:i/>
                <w:iCs/>
              </w:rPr>
              <w:t>/</w:t>
            </w:r>
          </w:p>
        </w:tc>
        <w:tc>
          <w:tcPr>
            <w:tcW w:w="570" w:type="pct"/>
            <w:gridSpan w:val="2"/>
            <w:vAlign w:val="center"/>
          </w:tcPr>
          <w:p w14:paraId="393C432E" w14:textId="77777777" w:rsidR="00EC795F" w:rsidRPr="001A0A82" w:rsidRDefault="00EC795F" w:rsidP="00B45E5B">
            <w:pPr>
              <w:pStyle w:val="-le3"/>
            </w:pPr>
            <w:r w:rsidRPr="001A0A82">
              <w:t>/</w:t>
            </w:r>
          </w:p>
        </w:tc>
        <w:tc>
          <w:tcPr>
            <w:tcW w:w="815" w:type="pct"/>
            <w:gridSpan w:val="2"/>
            <w:vAlign w:val="center"/>
          </w:tcPr>
          <w:p w14:paraId="57EA0058" w14:textId="77777777" w:rsidR="00EC795F" w:rsidRPr="001A0A82" w:rsidRDefault="00EC795F" w:rsidP="00B45E5B">
            <w:pPr>
              <w:pStyle w:val="-le3"/>
              <w:rPr>
                <w:szCs w:val="24"/>
              </w:rPr>
            </w:pPr>
            <w:r w:rsidRPr="001A0A82">
              <w:rPr>
                <w:szCs w:val="24"/>
              </w:rPr>
              <w:t>/</w:t>
            </w:r>
          </w:p>
        </w:tc>
        <w:tc>
          <w:tcPr>
            <w:tcW w:w="1051" w:type="pct"/>
            <w:gridSpan w:val="2"/>
            <w:vAlign w:val="center"/>
          </w:tcPr>
          <w:p w14:paraId="471C187E" w14:textId="77777777" w:rsidR="00EC795F" w:rsidRPr="001A0A82" w:rsidRDefault="00EC795F" w:rsidP="00B45E5B">
            <w:pPr>
              <w:pStyle w:val="-le3"/>
              <w:rPr>
                <w:szCs w:val="24"/>
              </w:rPr>
            </w:pPr>
            <w:r w:rsidRPr="001A0A82">
              <w:rPr>
                <w:szCs w:val="24"/>
              </w:rPr>
              <w:t>/</w:t>
            </w:r>
          </w:p>
        </w:tc>
        <w:tc>
          <w:tcPr>
            <w:tcW w:w="572" w:type="pct"/>
            <w:vAlign w:val="center"/>
          </w:tcPr>
          <w:p w14:paraId="1BE48287" w14:textId="77777777" w:rsidR="00EC795F" w:rsidRPr="001A0A82" w:rsidRDefault="00EC795F" w:rsidP="00B45E5B">
            <w:pPr>
              <w:pStyle w:val="-le3"/>
              <w:rPr>
                <w:szCs w:val="24"/>
              </w:rPr>
            </w:pPr>
            <w:r w:rsidRPr="001A0A82">
              <w:rPr>
                <w:szCs w:val="24"/>
              </w:rPr>
              <w:t>/</w:t>
            </w:r>
          </w:p>
        </w:tc>
      </w:tr>
      <w:tr w:rsidR="00EC795F" w:rsidRPr="001A0A82" w14:paraId="12AF7E05" w14:textId="77777777" w:rsidTr="00B45E5B">
        <w:trPr>
          <w:trHeight w:val="397"/>
          <w:jc w:val="center"/>
        </w:trPr>
        <w:tc>
          <w:tcPr>
            <w:tcW w:w="5000" w:type="pct"/>
            <w:gridSpan w:val="11"/>
            <w:noWrap/>
            <w:vAlign w:val="center"/>
          </w:tcPr>
          <w:p w14:paraId="716D8C62" w14:textId="77777777" w:rsidR="00EC795F" w:rsidRPr="001A0A82" w:rsidRDefault="00EC795F" w:rsidP="00B45E5B">
            <w:pPr>
              <w:pStyle w:val="-le3"/>
            </w:pPr>
            <w:r w:rsidRPr="001A0A82">
              <w:t xml:space="preserve"> </w:t>
            </w:r>
            <w:r w:rsidRPr="001A0A82">
              <w:t>灌木层物种记录</w:t>
            </w:r>
          </w:p>
        </w:tc>
      </w:tr>
      <w:tr w:rsidR="00EC795F" w:rsidRPr="001A0A82" w14:paraId="423D3F15" w14:textId="77777777" w:rsidTr="00B45E5B">
        <w:trPr>
          <w:trHeight w:val="397"/>
          <w:jc w:val="center"/>
        </w:trPr>
        <w:tc>
          <w:tcPr>
            <w:tcW w:w="1055" w:type="pct"/>
            <w:gridSpan w:val="2"/>
            <w:noWrap/>
            <w:vAlign w:val="center"/>
          </w:tcPr>
          <w:p w14:paraId="71824760" w14:textId="77777777" w:rsidR="00EC795F" w:rsidRPr="001A0A82" w:rsidRDefault="00EC795F" w:rsidP="00B45E5B">
            <w:pPr>
              <w:pStyle w:val="-le3"/>
            </w:pPr>
            <w:r w:rsidRPr="001A0A82">
              <w:t>物种名</w:t>
            </w:r>
          </w:p>
        </w:tc>
        <w:tc>
          <w:tcPr>
            <w:tcW w:w="2322" w:type="pct"/>
            <w:gridSpan w:val="6"/>
            <w:noWrap/>
            <w:vAlign w:val="center"/>
          </w:tcPr>
          <w:p w14:paraId="2DF92B9B" w14:textId="77777777" w:rsidR="00EC795F" w:rsidRPr="001A0A82" w:rsidRDefault="00EC795F" w:rsidP="00B45E5B">
            <w:pPr>
              <w:pStyle w:val="-le3"/>
            </w:pPr>
            <w:r w:rsidRPr="001A0A82">
              <w:t>拉丁名</w:t>
            </w:r>
          </w:p>
        </w:tc>
        <w:tc>
          <w:tcPr>
            <w:tcW w:w="1051" w:type="pct"/>
            <w:gridSpan w:val="2"/>
            <w:vAlign w:val="center"/>
          </w:tcPr>
          <w:p w14:paraId="4B0AAB5B" w14:textId="77777777" w:rsidR="00EC795F" w:rsidRPr="001A0A82" w:rsidRDefault="00EC795F" w:rsidP="00B45E5B">
            <w:pPr>
              <w:pStyle w:val="-le3"/>
            </w:pPr>
            <w:r w:rsidRPr="001A0A82">
              <w:t>平均高度</w:t>
            </w:r>
            <w:r w:rsidRPr="001A0A82">
              <w:t>(m)</w:t>
            </w:r>
          </w:p>
        </w:tc>
        <w:tc>
          <w:tcPr>
            <w:tcW w:w="572" w:type="pct"/>
            <w:vAlign w:val="center"/>
          </w:tcPr>
          <w:p w14:paraId="735C97EC" w14:textId="77777777" w:rsidR="00EC795F" w:rsidRPr="001A0A82" w:rsidRDefault="00EC795F" w:rsidP="00B45E5B">
            <w:pPr>
              <w:pStyle w:val="-le3"/>
            </w:pPr>
            <w:r w:rsidRPr="001A0A82">
              <w:t>盖度</w:t>
            </w:r>
            <w:r w:rsidRPr="001A0A82">
              <w:t>(%)</w:t>
            </w:r>
          </w:p>
        </w:tc>
      </w:tr>
      <w:tr w:rsidR="00EC795F" w:rsidRPr="001A0A82" w14:paraId="005C30E5" w14:textId="77777777" w:rsidTr="00B45E5B">
        <w:trPr>
          <w:trHeight w:val="397"/>
          <w:jc w:val="center"/>
        </w:trPr>
        <w:tc>
          <w:tcPr>
            <w:tcW w:w="1055" w:type="pct"/>
            <w:gridSpan w:val="2"/>
            <w:noWrap/>
            <w:vAlign w:val="center"/>
          </w:tcPr>
          <w:p w14:paraId="42A9D654" w14:textId="77777777" w:rsidR="00EC795F" w:rsidRPr="001A0A82" w:rsidRDefault="00EC795F" w:rsidP="00B45E5B">
            <w:pPr>
              <w:pStyle w:val="-le3"/>
            </w:pPr>
            <w:r w:rsidRPr="001A0A82">
              <w:t>/</w:t>
            </w:r>
          </w:p>
        </w:tc>
        <w:tc>
          <w:tcPr>
            <w:tcW w:w="2322" w:type="pct"/>
            <w:gridSpan w:val="6"/>
            <w:noWrap/>
            <w:vAlign w:val="center"/>
          </w:tcPr>
          <w:p w14:paraId="08903C38" w14:textId="77777777" w:rsidR="00EC795F" w:rsidRPr="001A0A82" w:rsidRDefault="00EC795F" w:rsidP="00B45E5B">
            <w:pPr>
              <w:pStyle w:val="-le3"/>
              <w:rPr>
                <w:i/>
              </w:rPr>
            </w:pPr>
            <w:r w:rsidRPr="001A0A82">
              <w:rPr>
                <w:i/>
              </w:rPr>
              <w:t>/</w:t>
            </w:r>
          </w:p>
        </w:tc>
        <w:tc>
          <w:tcPr>
            <w:tcW w:w="1051" w:type="pct"/>
            <w:gridSpan w:val="2"/>
            <w:vAlign w:val="center"/>
          </w:tcPr>
          <w:p w14:paraId="2062F2CF" w14:textId="77777777" w:rsidR="00EC795F" w:rsidRPr="001A0A82" w:rsidRDefault="00EC795F" w:rsidP="00B45E5B">
            <w:pPr>
              <w:pStyle w:val="-le3"/>
              <w:rPr>
                <w:szCs w:val="24"/>
              </w:rPr>
            </w:pPr>
            <w:r w:rsidRPr="001A0A82">
              <w:rPr>
                <w:szCs w:val="24"/>
              </w:rPr>
              <w:t>/</w:t>
            </w:r>
          </w:p>
        </w:tc>
        <w:tc>
          <w:tcPr>
            <w:tcW w:w="572" w:type="pct"/>
            <w:vAlign w:val="center"/>
          </w:tcPr>
          <w:p w14:paraId="0F09A719" w14:textId="77777777" w:rsidR="00EC795F" w:rsidRPr="001A0A82" w:rsidRDefault="00EC795F" w:rsidP="00B45E5B">
            <w:pPr>
              <w:pStyle w:val="-le3"/>
              <w:rPr>
                <w:szCs w:val="24"/>
              </w:rPr>
            </w:pPr>
            <w:r w:rsidRPr="001A0A82">
              <w:rPr>
                <w:szCs w:val="24"/>
              </w:rPr>
              <w:t>/</w:t>
            </w:r>
          </w:p>
        </w:tc>
      </w:tr>
      <w:tr w:rsidR="00EC795F" w:rsidRPr="001A0A82" w14:paraId="1BA20CF2" w14:textId="77777777" w:rsidTr="00B45E5B">
        <w:trPr>
          <w:trHeight w:val="397"/>
          <w:jc w:val="center"/>
        </w:trPr>
        <w:tc>
          <w:tcPr>
            <w:tcW w:w="5000" w:type="pct"/>
            <w:gridSpan w:val="11"/>
            <w:noWrap/>
            <w:vAlign w:val="center"/>
          </w:tcPr>
          <w:p w14:paraId="6BCC6741" w14:textId="77777777" w:rsidR="00EC795F" w:rsidRPr="001A0A82" w:rsidRDefault="00EC795F" w:rsidP="00B45E5B">
            <w:pPr>
              <w:pStyle w:val="-le3"/>
            </w:pPr>
            <w:r w:rsidRPr="001A0A82">
              <w:t>草木层物种记录</w:t>
            </w:r>
          </w:p>
        </w:tc>
      </w:tr>
      <w:tr w:rsidR="00EC795F" w:rsidRPr="001A0A82" w14:paraId="222C5F84" w14:textId="77777777" w:rsidTr="00B45E5B">
        <w:trPr>
          <w:trHeight w:val="397"/>
          <w:jc w:val="center"/>
        </w:trPr>
        <w:tc>
          <w:tcPr>
            <w:tcW w:w="1055" w:type="pct"/>
            <w:gridSpan w:val="2"/>
            <w:noWrap/>
            <w:vAlign w:val="center"/>
          </w:tcPr>
          <w:p w14:paraId="32D76A2B" w14:textId="77777777" w:rsidR="00EC795F" w:rsidRPr="001A0A82" w:rsidRDefault="00EC795F" w:rsidP="00B45E5B">
            <w:pPr>
              <w:pStyle w:val="-le3"/>
            </w:pPr>
            <w:r w:rsidRPr="001A0A82">
              <w:t>物种名</w:t>
            </w:r>
          </w:p>
        </w:tc>
        <w:tc>
          <w:tcPr>
            <w:tcW w:w="2322" w:type="pct"/>
            <w:gridSpan w:val="6"/>
            <w:noWrap/>
            <w:vAlign w:val="center"/>
          </w:tcPr>
          <w:p w14:paraId="0D10CDB0" w14:textId="77777777" w:rsidR="00EC795F" w:rsidRPr="001A0A82" w:rsidRDefault="00EC795F" w:rsidP="00B45E5B">
            <w:pPr>
              <w:pStyle w:val="-le3"/>
            </w:pPr>
            <w:r w:rsidRPr="001A0A82">
              <w:t>拉丁名</w:t>
            </w:r>
          </w:p>
        </w:tc>
        <w:tc>
          <w:tcPr>
            <w:tcW w:w="1051" w:type="pct"/>
            <w:gridSpan w:val="2"/>
            <w:vAlign w:val="center"/>
          </w:tcPr>
          <w:p w14:paraId="58AF9926" w14:textId="77777777" w:rsidR="00EC795F" w:rsidRPr="001A0A82" w:rsidRDefault="00EC795F" w:rsidP="00B45E5B">
            <w:pPr>
              <w:pStyle w:val="-le3"/>
            </w:pPr>
            <w:r w:rsidRPr="001A0A82">
              <w:t>平均高度</w:t>
            </w:r>
            <w:r w:rsidRPr="001A0A82">
              <w:t>(m)</w:t>
            </w:r>
          </w:p>
        </w:tc>
        <w:tc>
          <w:tcPr>
            <w:tcW w:w="572" w:type="pct"/>
            <w:vAlign w:val="center"/>
          </w:tcPr>
          <w:p w14:paraId="63933A31" w14:textId="77777777" w:rsidR="00EC795F" w:rsidRPr="001A0A82" w:rsidRDefault="00EC795F" w:rsidP="00B45E5B">
            <w:pPr>
              <w:pStyle w:val="-le3"/>
            </w:pPr>
            <w:r w:rsidRPr="001A0A82">
              <w:t>盖度</w:t>
            </w:r>
            <w:r w:rsidRPr="001A0A82">
              <w:t>(%)</w:t>
            </w:r>
          </w:p>
        </w:tc>
      </w:tr>
      <w:tr w:rsidR="00EC795F" w:rsidRPr="001A0A82" w14:paraId="54143D07" w14:textId="77777777" w:rsidTr="00B45E5B">
        <w:trPr>
          <w:trHeight w:val="397"/>
          <w:jc w:val="center"/>
        </w:trPr>
        <w:tc>
          <w:tcPr>
            <w:tcW w:w="1055" w:type="pct"/>
            <w:gridSpan w:val="2"/>
            <w:noWrap/>
            <w:vAlign w:val="center"/>
          </w:tcPr>
          <w:p w14:paraId="1B590C25" w14:textId="77777777" w:rsidR="00EC795F" w:rsidRPr="001A0A82" w:rsidRDefault="00EC795F" w:rsidP="00B45E5B">
            <w:pPr>
              <w:pStyle w:val="-le3"/>
              <w:rPr>
                <w:szCs w:val="24"/>
              </w:rPr>
            </w:pPr>
            <w:r w:rsidRPr="001A0A82">
              <w:rPr>
                <w:szCs w:val="24"/>
              </w:rPr>
              <w:t>长芒草</w:t>
            </w:r>
          </w:p>
        </w:tc>
        <w:tc>
          <w:tcPr>
            <w:tcW w:w="2322" w:type="pct"/>
            <w:gridSpan w:val="6"/>
            <w:noWrap/>
            <w:vAlign w:val="center"/>
          </w:tcPr>
          <w:p w14:paraId="42339BF7" w14:textId="77777777" w:rsidR="00EC795F" w:rsidRPr="001A0A82" w:rsidRDefault="00EC795F" w:rsidP="00B45E5B">
            <w:pPr>
              <w:pStyle w:val="-le3"/>
              <w:rPr>
                <w:i/>
                <w:iCs/>
                <w:shd w:val="clear" w:color="auto" w:fill="FFFFFF"/>
              </w:rPr>
            </w:pPr>
            <w:r w:rsidRPr="001A0A82">
              <w:rPr>
                <w:i/>
                <w:iCs/>
              </w:rPr>
              <w:t>Stipa bungeana Trin.</w:t>
            </w:r>
          </w:p>
        </w:tc>
        <w:tc>
          <w:tcPr>
            <w:tcW w:w="1051" w:type="pct"/>
            <w:gridSpan w:val="2"/>
            <w:vAlign w:val="center"/>
          </w:tcPr>
          <w:p w14:paraId="50F3393B" w14:textId="77777777" w:rsidR="00EC795F" w:rsidRPr="001A0A82" w:rsidRDefault="00EC795F" w:rsidP="00B45E5B">
            <w:pPr>
              <w:pStyle w:val="-le3"/>
              <w:rPr>
                <w:szCs w:val="24"/>
              </w:rPr>
            </w:pPr>
            <w:r w:rsidRPr="001A0A82">
              <w:rPr>
                <w:szCs w:val="24"/>
              </w:rPr>
              <w:t>0.4</w:t>
            </w:r>
          </w:p>
        </w:tc>
        <w:tc>
          <w:tcPr>
            <w:tcW w:w="572" w:type="pct"/>
            <w:vAlign w:val="center"/>
          </w:tcPr>
          <w:p w14:paraId="1DE778DB" w14:textId="77777777" w:rsidR="00EC795F" w:rsidRPr="001A0A82" w:rsidRDefault="00EC795F" w:rsidP="00B45E5B">
            <w:pPr>
              <w:pStyle w:val="-le3"/>
              <w:rPr>
                <w:szCs w:val="24"/>
              </w:rPr>
            </w:pPr>
            <w:r w:rsidRPr="001A0A82">
              <w:rPr>
                <w:szCs w:val="24"/>
              </w:rPr>
              <w:t>45</w:t>
            </w:r>
          </w:p>
        </w:tc>
      </w:tr>
      <w:tr w:rsidR="00EC795F" w:rsidRPr="001A0A82" w14:paraId="40FFEB42" w14:textId="77777777" w:rsidTr="00B45E5B">
        <w:trPr>
          <w:trHeight w:val="397"/>
          <w:jc w:val="center"/>
        </w:trPr>
        <w:tc>
          <w:tcPr>
            <w:tcW w:w="1055" w:type="pct"/>
            <w:gridSpan w:val="2"/>
            <w:noWrap/>
            <w:vAlign w:val="center"/>
          </w:tcPr>
          <w:p w14:paraId="27761CB9" w14:textId="77777777" w:rsidR="00EC795F" w:rsidRPr="001A0A82" w:rsidRDefault="00EC795F" w:rsidP="00B45E5B">
            <w:pPr>
              <w:pStyle w:val="-le3"/>
              <w:rPr>
                <w:szCs w:val="24"/>
              </w:rPr>
            </w:pPr>
            <w:r w:rsidRPr="001A0A82">
              <w:rPr>
                <w:szCs w:val="24"/>
              </w:rPr>
              <w:t>白羊草</w:t>
            </w:r>
          </w:p>
        </w:tc>
        <w:tc>
          <w:tcPr>
            <w:tcW w:w="2322" w:type="pct"/>
            <w:gridSpan w:val="6"/>
            <w:noWrap/>
            <w:vAlign w:val="center"/>
          </w:tcPr>
          <w:p w14:paraId="79389D40" w14:textId="77777777" w:rsidR="00EC795F" w:rsidRPr="001A0A82" w:rsidRDefault="00EC795F" w:rsidP="00B45E5B">
            <w:pPr>
              <w:pStyle w:val="-le3"/>
              <w:rPr>
                <w:i/>
                <w:iCs/>
                <w:shd w:val="clear" w:color="auto" w:fill="FFFFFF"/>
              </w:rPr>
            </w:pPr>
            <w:r w:rsidRPr="001A0A82">
              <w:rPr>
                <w:i/>
                <w:iCs/>
                <w:shd w:val="clear" w:color="auto" w:fill="FFFFFF"/>
              </w:rPr>
              <w:t>Bothriochloa ischaemum (L.) Keng.</w:t>
            </w:r>
          </w:p>
        </w:tc>
        <w:tc>
          <w:tcPr>
            <w:tcW w:w="1051" w:type="pct"/>
            <w:gridSpan w:val="2"/>
            <w:vAlign w:val="center"/>
          </w:tcPr>
          <w:p w14:paraId="0BF59B5C" w14:textId="77777777" w:rsidR="00EC795F" w:rsidRPr="001A0A82" w:rsidRDefault="00EC795F" w:rsidP="00B45E5B">
            <w:pPr>
              <w:pStyle w:val="-le3"/>
              <w:rPr>
                <w:szCs w:val="24"/>
              </w:rPr>
            </w:pPr>
            <w:r w:rsidRPr="001A0A82">
              <w:rPr>
                <w:szCs w:val="24"/>
              </w:rPr>
              <w:t>0.6</w:t>
            </w:r>
          </w:p>
        </w:tc>
        <w:tc>
          <w:tcPr>
            <w:tcW w:w="572" w:type="pct"/>
            <w:vAlign w:val="center"/>
          </w:tcPr>
          <w:p w14:paraId="6855DCAE" w14:textId="77777777" w:rsidR="00EC795F" w:rsidRPr="001A0A82" w:rsidRDefault="00EC795F" w:rsidP="00B45E5B">
            <w:pPr>
              <w:pStyle w:val="-le3"/>
              <w:rPr>
                <w:szCs w:val="24"/>
              </w:rPr>
            </w:pPr>
            <w:r w:rsidRPr="001A0A82">
              <w:rPr>
                <w:szCs w:val="24"/>
              </w:rPr>
              <w:t>5</w:t>
            </w:r>
          </w:p>
        </w:tc>
      </w:tr>
      <w:tr w:rsidR="00EC795F" w:rsidRPr="001A0A82" w14:paraId="7A84F44D" w14:textId="77777777" w:rsidTr="00B45E5B">
        <w:trPr>
          <w:trHeight w:val="397"/>
          <w:jc w:val="center"/>
        </w:trPr>
        <w:tc>
          <w:tcPr>
            <w:tcW w:w="1055" w:type="pct"/>
            <w:gridSpan w:val="2"/>
            <w:noWrap/>
            <w:vAlign w:val="center"/>
          </w:tcPr>
          <w:p w14:paraId="34F119F8" w14:textId="77777777" w:rsidR="00EC795F" w:rsidRPr="001A0A82" w:rsidRDefault="00EC795F" w:rsidP="00B45E5B">
            <w:pPr>
              <w:pStyle w:val="-le3"/>
              <w:rPr>
                <w:szCs w:val="24"/>
              </w:rPr>
            </w:pPr>
            <w:r w:rsidRPr="001A0A82">
              <w:rPr>
                <w:szCs w:val="24"/>
              </w:rPr>
              <w:t>结缕草</w:t>
            </w:r>
          </w:p>
        </w:tc>
        <w:tc>
          <w:tcPr>
            <w:tcW w:w="2322" w:type="pct"/>
            <w:gridSpan w:val="6"/>
            <w:noWrap/>
            <w:vAlign w:val="center"/>
          </w:tcPr>
          <w:p w14:paraId="207E1484" w14:textId="77777777" w:rsidR="00EC795F" w:rsidRPr="001A0A82" w:rsidRDefault="00EC795F" w:rsidP="00B45E5B">
            <w:pPr>
              <w:pStyle w:val="-le3"/>
              <w:rPr>
                <w:i/>
                <w:iCs/>
                <w:shd w:val="clear" w:color="auto" w:fill="FFFFFF"/>
              </w:rPr>
            </w:pPr>
            <w:r w:rsidRPr="001A0A82">
              <w:rPr>
                <w:i/>
                <w:iCs/>
                <w:shd w:val="clear" w:color="auto" w:fill="FFFFFF"/>
              </w:rPr>
              <w:t>Zoysia japonica Steud</w:t>
            </w:r>
          </w:p>
        </w:tc>
        <w:tc>
          <w:tcPr>
            <w:tcW w:w="1051" w:type="pct"/>
            <w:gridSpan w:val="2"/>
            <w:vAlign w:val="center"/>
          </w:tcPr>
          <w:p w14:paraId="1FE5C221" w14:textId="77777777" w:rsidR="00EC795F" w:rsidRPr="001A0A82" w:rsidRDefault="00EC795F" w:rsidP="00B45E5B">
            <w:pPr>
              <w:pStyle w:val="-le3"/>
              <w:rPr>
                <w:szCs w:val="24"/>
              </w:rPr>
            </w:pPr>
            <w:r w:rsidRPr="001A0A82">
              <w:rPr>
                <w:szCs w:val="24"/>
              </w:rPr>
              <w:t>0.2</w:t>
            </w:r>
          </w:p>
        </w:tc>
        <w:tc>
          <w:tcPr>
            <w:tcW w:w="572" w:type="pct"/>
            <w:vAlign w:val="center"/>
          </w:tcPr>
          <w:p w14:paraId="4C552BFA" w14:textId="77777777" w:rsidR="00EC795F" w:rsidRPr="001A0A82" w:rsidRDefault="00EC795F" w:rsidP="00B45E5B">
            <w:pPr>
              <w:pStyle w:val="-le3"/>
              <w:rPr>
                <w:szCs w:val="24"/>
              </w:rPr>
            </w:pPr>
            <w:r w:rsidRPr="001A0A82">
              <w:rPr>
                <w:szCs w:val="24"/>
              </w:rPr>
              <w:t>5</w:t>
            </w:r>
          </w:p>
        </w:tc>
      </w:tr>
      <w:tr w:rsidR="00EC795F" w:rsidRPr="001A0A82" w14:paraId="4115E467" w14:textId="77777777" w:rsidTr="00B45E5B">
        <w:trPr>
          <w:trHeight w:val="397"/>
          <w:jc w:val="center"/>
        </w:trPr>
        <w:tc>
          <w:tcPr>
            <w:tcW w:w="1055" w:type="pct"/>
            <w:gridSpan w:val="2"/>
            <w:noWrap/>
            <w:vAlign w:val="center"/>
          </w:tcPr>
          <w:p w14:paraId="599D300C" w14:textId="77777777" w:rsidR="00EC795F" w:rsidRPr="001A0A82" w:rsidRDefault="00EC795F" w:rsidP="00B45E5B">
            <w:pPr>
              <w:pStyle w:val="-le3"/>
              <w:rPr>
                <w:szCs w:val="24"/>
              </w:rPr>
            </w:pPr>
            <w:r w:rsidRPr="001A0A82">
              <w:rPr>
                <w:szCs w:val="24"/>
              </w:rPr>
              <w:t>黄背草</w:t>
            </w:r>
          </w:p>
        </w:tc>
        <w:tc>
          <w:tcPr>
            <w:tcW w:w="2322" w:type="pct"/>
            <w:gridSpan w:val="6"/>
            <w:noWrap/>
            <w:vAlign w:val="center"/>
          </w:tcPr>
          <w:p w14:paraId="7E4922C8" w14:textId="77777777" w:rsidR="00EC795F" w:rsidRPr="001A0A82" w:rsidRDefault="00EC795F" w:rsidP="00B45E5B">
            <w:pPr>
              <w:pStyle w:val="-le3"/>
              <w:rPr>
                <w:i/>
                <w:iCs/>
                <w:shd w:val="clear" w:color="auto" w:fill="FFFFFF"/>
              </w:rPr>
            </w:pPr>
            <w:r w:rsidRPr="001A0A82">
              <w:rPr>
                <w:i/>
                <w:iCs/>
                <w:shd w:val="clear" w:color="auto" w:fill="FFFFFF"/>
              </w:rPr>
              <w:t xml:space="preserve">Themeda triandra  </w:t>
            </w:r>
          </w:p>
        </w:tc>
        <w:tc>
          <w:tcPr>
            <w:tcW w:w="1051" w:type="pct"/>
            <w:gridSpan w:val="2"/>
            <w:vAlign w:val="center"/>
          </w:tcPr>
          <w:p w14:paraId="56C85E79" w14:textId="77777777" w:rsidR="00EC795F" w:rsidRPr="001A0A82" w:rsidRDefault="00EC795F" w:rsidP="00B45E5B">
            <w:pPr>
              <w:pStyle w:val="-le3"/>
              <w:rPr>
                <w:szCs w:val="24"/>
              </w:rPr>
            </w:pPr>
            <w:r w:rsidRPr="001A0A82">
              <w:rPr>
                <w:szCs w:val="24"/>
              </w:rPr>
              <w:t>0.3</w:t>
            </w:r>
          </w:p>
        </w:tc>
        <w:tc>
          <w:tcPr>
            <w:tcW w:w="572" w:type="pct"/>
            <w:vAlign w:val="center"/>
          </w:tcPr>
          <w:p w14:paraId="5FDD1FB2" w14:textId="77777777" w:rsidR="00EC795F" w:rsidRPr="001A0A82" w:rsidRDefault="00EC795F" w:rsidP="00B45E5B">
            <w:pPr>
              <w:pStyle w:val="-le3"/>
              <w:rPr>
                <w:szCs w:val="24"/>
              </w:rPr>
            </w:pPr>
            <w:r w:rsidRPr="001A0A82">
              <w:rPr>
                <w:szCs w:val="24"/>
              </w:rPr>
              <w:t>5</w:t>
            </w:r>
          </w:p>
        </w:tc>
      </w:tr>
      <w:tr w:rsidR="00EC795F" w:rsidRPr="001A0A82" w14:paraId="5C9810D7" w14:textId="77777777" w:rsidTr="00B45E5B">
        <w:trPr>
          <w:trHeight w:val="397"/>
          <w:jc w:val="center"/>
        </w:trPr>
        <w:tc>
          <w:tcPr>
            <w:tcW w:w="1055" w:type="pct"/>
            <w:gridSpan w:val="2"/>
            <w:noWrap/>
            <w:vAlign w:val="center"/>
          </w:tcPr>
          <w:p w14:paraId="7FE81D1B" w14:textId="77777777" w:rsidR="00EC795F" w:rsidRPr="001A0A82" w:rsidRDefault="00EC795F" w:rsidP="00B45E5B">
            <w:pPr>
              <w:pStyle w:val="-le3"/>
              <w:rPr>
                <w:szCs w:val="24"/>
              </w:rPr>
            </w:pPr>
            <w:r w:rsidRPr="001A0A82">
              <w:rPr>
                <w:szCs w:val="24"/>
              </w:rPr>
              <w:t>线叶菊</w:t>
            </w:r>
          </w:p>
        </w:tc>
        <w:tc>
          <w:tcPr>
            <w:tcW w:w="2322" w:type="pct"/>
            <w:gridSpan w:val="6"/>
            <w:noWrap/>
            <w:vAlign w:val="center"/>
          </w:tcPr>
          <w:p w14:paraId="06B17EE9" w14:textId="77777777" w:rsidR="00EC795F" w:rsidRPr="001A0A82" w:rsidRDefault="00EC795F" w:rsidP="00B45E5B">
            <w:pPr>
              <w:pStyle w:val="-le3"/>
              <w:rPr>
                <w:i/>
                <w:iCs/>
                <w:shd w:val="clear" w:color="auto" w:fill="FFFFFF"/>
              </w:rPr>
            </w:pPr>
            <w:r w:rsidRPr="001A0A82">
              <w:rPr>
                <w:i/>
                <w:iCs/>
                <w:shd w:val="clear" w:color="auto" w:fill="FFFFFF"/>
              </w:rPr>
              <w:t>Filifolium sibiricum (L.) Kitam</w:t>
            </w:r>
          </w:p>
        </w:tc>
        <w:tc>
          <w:tcPr>
            <w:tcW w:w="1051" w:type="pct"/>
            <w:gridSpan w:val="2"/>
            <w:vAlign w:val="center"/>
          </w:tcPr>
          <w:p w14:paraId="625E6BE9" w14:textId="77777777" w:rsidR="00EC795F" w:rsidRPr="001A0A82" w:rsidRDefault="00EC795F" w:rsidP="00B45E5B">
            <w:pPr>
              <w:pStyle w:val="-le3"/>
              <w:rPr>
                <w:szCs w:val="24"/>
              </w:rPr>
            </w:pPr>
            <w:r w:rsidRPr="001A0A82">
              <w:rPr>
                <w:szCs w:val="24"/>
              </w:rPr>
              <w:t>0.2</w:t>
            </w:r>
          </w:p>
        </w:tc>
        <w:tc>
          <w:tcPr>
            <w:tcW w:w="572" w:type="pct"/>
            <w:vAlign w:val="center"/>
          </w:tcPr>
          <w:p w14:paraId="5B5EBD7B" w14:textId="77777777" w:rsidR="00EC795F" w:rsidRPr="001A0A82" w:rsidRDefault="00EC795F" w:rsidP="00B45E5B">
            <w:pPr>
              <w:pStyle w:val="-le3"/>
              <w:rPr>
                <w:szCs w:val="24"/>
              </w:rPr>
            </w:pPr>
            <w:r w:rsidRPr="001A0A82">
              <w:rPr>
                <w:szCs w:val="24"/>
              </w:rPr>
              <w:t>5</w:t>
            </w:r>
          </w:p>
        </w:tc>
      </w:tr>
      <w:tr w:rsidR="00EC795F" w:rsidRPr="001A0A82" w14:paraId="117234F4" w14:textId="77777777" w:rsidTr="00B45E5B">
        <w:trPr>
          <w:trHeight w:val="397"/>
          <w:jc w:val="center"/>
        </w:trPr>
        <w:tc>
          <w:tcPr>
            <w:tcW w:w="1055" w:type="pct"/>
            <w:gridSpan w:val="2"/>
            <w:noWrap/>
            <w:vAlign w:val="center"/>
          </w:tcPr>
          <w:p w14:paraId="50CAFD4B" w14:textId="77777777" w:rsidR="00EC795F" w:rsidRPr="001A0A82" w:rsidRDefault="00EC795F" w:rsidP="00B45E5B">
            <w:pPr>
              <w:pStyle w:val="-le3"/>
              <w:rPr>
                <w:szCs w:val="24"/>
              </w:rPr>
            </w:pPr>
            <w:r w:rsidRPr="001A0A82">
              <w:rPr>
                <w:szCs w:val="24"/>
              </w:rPr>
              <w:t>狗尾草</w:t>
            </w:r>
          </w:p>
        </w:tc>
        <w:tc>
          <w:tcPr>
            <w:tcW w:w="2322" w:type="pct"/>
            <w:gridSpan w:val="6"/>
            <w:noWrap/>
            <w:vAlign w:val="center"/>
          </w:tcPr>
          <w:p w14:paraId="16640363" w14:textId="77777777" w:rsidR="00EC795F" w:rsidRPr="001A0A82" w:rsidRDefault="00EC795F" w:rsidP="00B45E5B">
            <w:pPr>
              <w:pStyle w:val="-le3"/>
              <w:rPr>
                <w:i/>
                <w:iCs/>
                <w:shd w:val="clear" w:color="auto" w:fill="FFFFFF"/>
              </w:rPr>
            </w:pPr>
            <w:r w:rsidRPr="001A0A82">
              <w:rPr>
                <w:i/>
                <w:iCs/>
                <w:shd w:val="clear" w:color="auto" w:fill="FFFFFF"/>
              </w:rPr>
              <w:t>Setaria viridis (L.) Beauv</w:t>
            </w:r>
          </w:p>
        </w:tc>
        <w:tc>
          <w:tcPr>
            <w:tcW w:w="1051" w:type="pct"/>
            <w:gridSpan w:val="2"/>
            <w:vAlign w:val="center"/>
          </w:tcPr>
          <w:p w14:paraId="15E297FA" w14:textId="77777777" w:rsidR="00EC795F" w:rsidRPr="001A0A82" w:rsidRDefault="00EC795F" w:rsidP="00B45E5B">
            <w:pPr>
              <w:pStyle w:val="-le3"/>
              <w:rPr>
                <w:szCs w:val="24"/>
              </w:rPr>
            </w:pPr>
            <w:r w:rsidRPr="001A0A82">
              <w:rPr>
                <w:szCs w:val="24"/>
              </w:rPr>
              <w:t>0.6</w:t>
            </w:r>
          </w:p>
        </w:tc>
        <w:tc>
          <w:tcPr>
            <w:tcW w:w="572" w:type="pct"/>
            <w:vAlign w:val="center"/>
          </w:tcPr>
          <w:p w14:paraId="30ED0F56" w14:textId="77777777" w:rsidR="00EC795F" w:rsidRPr="001A0A82" w:rsidRDefault="00EC795F" w:rsidP="00B45E5B">
            <w:pPr>
              <w:pStyle w:val="-le3"/>
              <w:rPr>
                <w:szCs w:val="24"/>
              </w:rPr>
            </w:pPr>
            <w:r w:rsidRPr="001A0A82">
              <w:rPr>
                <w:szCs w:val="24"/>
              </w:rPr>
              <w:t>5</w:t>
            </w:r>
          </w:p>
        </w:tc>
      </w:tr>
      <w:tr w:rsidR="00EC795F" w:rsidRPr="001A0A82" w14:paraId="56A7F130" w14:textId="77777777" w:rsidTr="00B45E5B">
        <w:trPr>
          <w:trHeight w:val="397"/>
          <w:jc w:val="center"/>
        </w:trPr>
        <w:tc>
          <w:tcPr>
            <w:tcW w:w="1055" w:type="pct"/>
            <w:gridSpan w:val="2"/>
            <w:noWrap/>
            <w:vAlign w:val="center"/>
          </w:tcPr>
          <w:p w14:paraId="65663EE5" w14:textId="77777777" w:rsidR="00EC795F" w:rsidRPr="001A0A82" w:rsidRDefault="00EC795F" w:rsidP="00B45E5B">
            <w:pPr>
              <w:pStyle w:val="-le3"/>
            </w:pPr>
            <w:r w:rsidRPr="001A0A82">
              <w:t>现场照片</w:t>
            </w:r>
          </w:p>
        </w:tc>
        <w:tc>
          <w:tcPr>
            <w:tcW w:w="3945" w:type="pct"/>
            <w:gridSpan w:val="9"/>
            <w:noWrap/>
            <w:vAlign w:val="center"/>
          </w:tcPr>
          <w:p w14:paraId="1E87B142" w14:textId="77777777" w:rsidR="00EC795F" w:rsidRPr="001A0A82" w:rsidRDefault="00EC795F" w:rsidP="00B45E5B">
            <w:pPr>
              <w:pStyle w:val="-le3"/>
              <w:rPr>
                <w:szCs w:val="24"/>
              </w:rPr>
            </w:pPr>
            <w:r>
              <w:rPr>
                <w:noProof/>
              </w:rPr>
              <w:drawing>
                <wp:inline distT="0" distB="0" distL="0" distR="0" wp14:anchorId="1245F717" wp14:editId="2D669B83">
                  <wp:extent cx="3500294" cy="2276475"/>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screen">
                            <a:extLst>
                              <a:ext uri="{28A0092B-C50C-407E-A947-70E740481C1C}">
                                <a14:useLocalDpi xmlns:a14="http://schemas.microsoft.com/office/drawing/2010/main"/>
                              </a:ext>
                            </a:extLst>
                          </a:blip>
                          <a:srcRect/>
                          <a:stretch/>
                        </pic:blipFill>
                        <pic:spPr bwMode="auto">
                          <a:xfrm>
                            <a:off x="0" y="0"/>
                            <a:ext cx="3501414" cy="2277203"/>
                          </a:xfrm>
                          <a:prstGeom prst="rect">
                            <a:avLst/>
                          </a:prstGeom>
                          <a:ln>
                            <a:noFill/>
                          </a:ln>
                          <a:extLst>
                            <a:ext uri="{53640926-AAD7-44D8-BBD7-CCE9431645EC}">
                              <a14:shadowObscured xmlns:a14="http://schemas.microsoft.com/office/drawing/2010/main"/>
                            </a:ext>
                          </a:extLst>
                        </pic:spPr>
                      </pic:pic>
                    </a:graphicData>
                  </a:graphic>
                </wp:inline>
              </w:drawing>
            </w:r>
          </w:p>
        </w:tc>
      </w:tr>
    </w:tbl>
    <w:p w14:paraId="449EE15D" w14:textId="22F034A3" w:rsidR="00EC795F" w:rsidRPr="001A0A82" w:rsidRDefault="00EC795F" w:rsidP="00817CA2">
      <w:pPr>
        <w:pStyle w:val="-le"/>
      </w:pPr>
      <w:r w:rsidRPr="001A0A82">
        <w:t>表</w:t>
      </w:r>
      <w:r w:rsidR="00817CA2">
        <w:t>4</w:t>
      </w:r>
      <w:r w:rsidRPr="001A0A82">
        <w:t xml:space="preserve">.2-13    </w:t>
      </w:r>
      <w:r w:rsidRPr="001A0A82">
        <w:t>植物群落样方调查记录表（草</w:t>
      </w:r>
      <w:r w:rsidRPr="001A0A82">
        <w:t>2#</w:t>
      </w:r>
      <w:r w:rsidRPr="001A0A82">
        <w:t>点位）</w:t>
      </w:r>
    </w:p>
    <w:tbl>
      <w:tblPr>
        <w:tblW w:w="5000"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6" w:space="0" w:color="000000" w:themeColor="text1"/>
          <w:insideV w:val="single" w:sz="6" w:space="0" w:color="000000" w:themeColor="text1"/>
        </w:tblBorders>
        <w:tblLook w:val="0000" w:firstRow="0" w:lastRow="0" w:firstColumn="0" w:lastColumn="0" w:noHBand="0" w:noVBand="0"/>
      </w:tblPr>
      <w:tblGrid>
        <w:gridCol w:w="1240"/>
        <w:gridCol w:w="683"/>
        <w:gridCol w:w="1187"/>
        <w:gridCol w:w="351"/>
        <w:gridCol w:w="351"/>
        <w:gridCol w:w="578"/>
        <w:gridCol w:w="949"/>
        <w:gridCol w:w="438"/>
        <w:gridCol w:w="269"/>
        <w:gridCol w:w="1507"/>
        <w:gridCol w:w="969"/>
      </w:tblGrid>
      <w:tr w:rsidR="00EC795F" w:rsidRPr="001A0A82" w14:paraId="6B9E8BD9" w14:textId="77777777" w:rsidTr="008F5FD6">
        <w:trPr>
          <w:trHeight w:val="340"/>
          <w:jc w:val="center"/>
        </w:trPr>
        <w:tc>
          <w:tcPr>
            <w:tcW w:w="717" w:type="pct"/>
            <w:noWrap/>
            <w:vAlign w:val="center"/>
          </w:tcPr>
          <w:bookmarkEnd w:id="355"/>
          <w:p w14:paraId="1E389457" w14:textId="77777777" w:rsidR="00EC795F" w:rsidRPr="001A0A82" w:rsidRDefault="00EC795F" w:rsidP="00817CA2">
            <w:pPr>
              <w:pStyle w:val="-le3"/>
            </w:pPr>
            <w:r w:rsidRPr="001A0A82">
              <w:t>名称</w:t>
            </w:r>
          </w:p>
        </w:tc>
        <w:tc>
          <w:tcPr>
            <w:tcW w:w="1442" w:type="pct"/>
            <w:gridSpan w:val="4"/>
            <w:noWrap/>
            <w:vAlign w:val="center"/>
          </w:tcPr>
          <w:p w14:paraId="7B9F8220" w14:textId="77777777" w:rsidR="00EC795F" w:rsidRPr="001A0A82" w:rsidRDefault="00EC795F" w:rsidP="00817CA2">
            <w:pPr>
              <w:pStyle w:val="-le3"/>
            </w:pPr>
            <w:r w:rsidRPr="001A0A82">
              <w:t>草丛</w:t>
            </w:r>
            <w:r w:rsidRPr="001A0A82">
              <w:t>2#</w:t>
            </w:r>
            <w:r w:rsidRPr="001A0A82">
              <w:t>样方</w:t>
            </w:r>
          </w:p>
        </w:tc>
        <w:tc>
          <w:tcPr>
            <w:tcW w:w="921" w:type="pct"/>
            <w:gridSpan w:val="2"/>
            <w:vAlign w:val="center"/>
          </w:tcPr>
          <w:p w14:paraId="3150127E" w14:textId="77777777" w:rsidR="00EC795F" w:rsidRPr="001A0A82" w:rsidRDefault="00EC795F" w:rsidP="00817CA2">
            <w:pPr>
              <w:pStyle w:val="-le3"/>
            </w:pPr>
            <w:r w:rsidRPr="001A0A82">
              <w:t>地点</w:t>
            </w:r>
          </w:p>
        </w:tc>
        <w:tc>
          <w:tcPr>
            <w:tcW w:w="1920" w:type="pct"/>
            <w:gridSpan w:val="4"/>
            <w:noWrap/>
            <w:vAlign w:val="center"/>
          </w:tcPr>
          <w:p w14:paraId="67E231D4" w14:textId="77777777" w:rsidR="00EC795F" w:rsidRPr="001A0A82" w:rsidRDefault="00EC795F" w:rsidP="00817CA2">
            <w:pPr>
              <w:pStyle w:val="-le3"/>
            </w:pPr>
            <w:r w:rsidRPr="001A0A82">
              <w:t>前石头梁上营子</w:t>
            </w:r>
          </w:p>
        </w:tc>
      </w:tr>
      <w:tr w:rsidR="00EC795F" w:rsidRPr="001A0A82" w14:paraId="0D434C72" w14:textId="77777777" w:rsidTr="008F5FD6">
        <w:trPr>
          <w:trHeight w:val="340"/>
          <w:jc w:val="center"/>
        </w:trPr>
        <w:tc>
          <w:tcPr>
            <w:tcW w:w="717" w:type="pct"/>
            <w:noWrap/>
            <w:vAlign w:val="center"/>
          </w:tcPr>
          <w:p w14:paraId="3C67EB02" w14:textId="77777777" w:rsidR="00EC795F" w:rsidRPr="001A0A82" w:rsidRDefault="00EC795F" w:rsidP="00817CA2">
            <w:pPr>
              <w:pStyle w:val="-le3"/>
            </w:pPr>
            <w:r w:rsidRPr="001A0A82">
              <w:t>样方编号</w:t>
            </w:r>
          </w:p>
        </w:tc>
        <w:tc>
          <w:tcPr>
            <w:tcW w:w="358" w:type="pct"/>
            <w:noWrap/>
            <w:vAlign w:val="center"/>
          </w:tcPr>
          <w:p w14:paraId="79AF8A35" w14:textId="77777777" w:rsidR="00EC795F" w:rsidRPr="001A0A82" w:rsidRDefault="00EC795F" w:rsidP="00817CA2">
            <w:pPr>
              <w:pStyle w:val="-le3"/>
            </w:pPr>
            <w:r w:rsidRPr="001A0A82">
              <w:t>草</w:t>
            </w:r>
            <w:r w:rsidRPr="001A0A82">
              <w:t>2#</w:t>
            </w:r>
          </w:p>
        </w:tc>
        <w:tc>
          <w:tcPr>
            <w:tcW w:w="717" w:type="pct"/>
            <w:vAlign w:val="center"/>
          </w:tcPr>
          <w:p w14:paraId="5E561554" w14:textId="77777777" w:rsidR="00EC795F" w:rsidRPr="001A0A82" w:rsidRDefault="00EC795F" w:rsidP="00817CA2">
            <w:pPr>
              <w:pStyle w:val="-le3"/>
            </w:pPr>
            <w:r w:rsidRPr="001A0A82">
              <w:t>样方面积</w:t>
            </w:r>
          </w:p>
        </w:tc>
        <w:tc>
          <w:tcPr>
            <w:tcW w:w="367" w:type="pct"/>
            <w:gridSpan w:val="2"/>
            <w:vAlign w:val="center"/>
          </w:tcPr>
          <w:p w14:paraId="277D1DF2" w14:textId="77777777" w:rsidR="00EC795F" w:rsidRPr="001A0A82" w:rsidRDefault="00EC795F" w:rsidP="00817CA2">
            <w:pPr>
              <w:pStyle w:val="-le3"/>
            </w:pPr>
            <w:r w:rsidRPr="001A0A82">
              <w:t>1×1m</w:t>
            </w:r>
          </w:p>
        </w:tc>
        <w:tc>
          <w:tcPr>
            <w:tcW w:w="921" w:type="pct"/>
            <w:gridSpan w:val="2"/>
            <w:vAlign w:val="center"/>
          </w:tcPr>
          <w:p w14:paraId="05F28C02" w14:textId="77777777" w:rsidR="00EC795F" w:rsidRPr="001A0A82" w:rsidRDefault="00EC795F" w:rsidP="00817CA2">
            <w:pPr>
              <w:pStyle w:val="-le3"/>
            </w:pPr>
            <w:r w:rsidRPr="001A0A82">
              <w:t>坐标</w:t>
            </w:r>
          </w:p>
        </w:tc>
        <w:tc>
          <w:tcPr>
            <w:tcW w:w="1920" w:type="pct"/>
            <w:gridSpan w:val="4"/>
            <w:noWrap/>
            <w:vAlign w:val="center"/>
          </w:tcPr>
          <w:p w14:paraId="44F1D9F4" w14:textId="77777777" w:rsidR="00EC795F" w:rsidRPr="001A0A82" w:rsidRDefault="00EC795F" w:rsidP="00817CA2">
            <w:pPr>
              <w:pStyle w:val="-le3"/>
            </w:pPr>
            <w:r w:rsidRPr="001A0A82">
              <w:t>E120.493612274, N42.111148196</w:t>
            </w:r>
          </w:p>
        </w:tc>
      </w:tr>
      <w:tr w:rsidR="00EC795F" w:rsidRPr="001A0A82" w14:paraId="0AB789FC" w14:textId="77777777" w:rsidTr="008F5FD6">
        <w:trPr>
          <w:trHeight w:val="340"/>
          <w:jc w:val="center"/>
        </w:trPr>
        <w:tc>
          <w:tcPr>
            <w:tcW w:w="717" w:type="pct"/>
            <w:noWrap/>
            <w:vAlign w:val="center"/>
          </w:tcPr>
          <w:p w14:paraId="69D86CFB" w14:textId="77777777" w:rsidR="00EC795F" w:rsidRPr="001A0A82" w:rsidRDefault="00EC795F" w:rsidP="00817CA2">
            <w:pPr>
              <w:pStyle w:val="-le3"/>
            </w:pPr>
            <w:r w:rsidRPr="001A0A82">
              <w:t>海拔</w:t>
            </w:r>
          </w:p>
        </w:tc>
        <w:tc>
          <w:tcPr>
            <w:tcW w:w="358" w:type="pct"/>
            <w:noWrap/>
            <w:vAlign w:val="center"/>
          </w:tcPr>
          <w:p w14:paraId="2ED9C289" w14:textId="77777777" w:rsidR="00EC795F" w:rsidRPr="001A0A82" w:rsidRDefault="00EC795F" w:rsidP="00817CA2">
            <w:pPr>
              <w:pStyle w:val="-le3"/>
            </w:pPr>
            <w:r w:rsidRPr="001A0A82">
              <w:t>722m</w:t>
            </w:r>
          </w:p>
        </w:tc>
        <w:tc>
          <w:tcPr>
            <w:tcW w:w="717" w:type="pct"/>
            <w:vAlign w:val="center"/>
          </w:tcPr>
          <w:p w14:paraId="7308C414" w14:textId="77777777" w:rsidR="00EC795F" w:rsidRPr="001A0A82" w:rsidRDefault="00EC795F" w:rsidP="00817CA2">
            <w:pPr>
              <w:pStyle w:val="-le3"/>
            </w:pPr>
            <w:r w:rsidRPr="001A0A82">
              <w:t>坡向</w:t>
            </w:r>
          </w:p>
        </w:tc>
        <w:tc>
          <w:tcPr>
            <w:tcW w:w="367" w:type="pct"/>
            <w:gridSpan w:val="2"/>
            <w:vAlign w:val="center"/>
          </w:tcPr>
          <w:p w14:paraId="325729F4" w14:textId="77777777" w:rsidR="00EC795F" w:rsidRPr="001A0A82" w:rsidRDefault="00EC795F" w:rsidP="00817CA2">
            <w:pPr>
              <w:pStyle w:val="-le3"/>
            </w:pPr>
            <w:r w:rsidRPr="001A0A82">
              <w:t>东</w:t>
            </w:r>
          </w:p>
        </w:tc>
        <w:tc>
          <w:tcPr>
            <w:tcW w:w="921" w:type="pct"/>
            <w:gridSpan w:val="2"/>
            <w:vAlign w:val="center"/>
          </w:tcPr>
          <w:p w14:paraId="54F144B0" w14:textId="77777777" w:rsidR="00EC795F" w:rsidRPr="001A0A82" w:rsidRDefault="00EC795F" w:rsidP="00817CA2">
            <w:pPr>
              <w:pStyle w:val="-le3"/>
            </w:pPr>
            <w:r w:rsidRPr="001A0A82">
              <w:t>坡位</w:t>
            </w:r>
          </w:p>
        </w:tc>
        <w:tc>
          <w:tcPr>
            <w:tcW w:w="423" w:type="pct"/>
            <w:gridSpan w:val="2"/>
            <w:noWrap/>
            <w:vAlign w:val="center"/>
          </w:tcPr>
          <w:p w14:paraId="46E505FA" w14:textId="77777777" w:rsidR="00EC795F" w:rsidRPr="001A0A82" w:rsidRDefault="00EC795F" w:rsidP="00817CA2">
            <w:pPr>
              <w:pStyle w:val="-le3"/>
            </w:pPr>
            <w:r w:rsidRPr="001A0A82">
              <w:t>坡下</w:t>
            </w:r>
          </w:p>
        </w:tc>
        <w:tc>
          <w:tcPr>
            <w:tcW w:w="912" w:type="pct"/>
            <w:vAlign w:val="center"/>
          </w:tcPr>
          <w:p w14:paraId="5B233331" w14:textId="77777777" w:rsidR="00EC795F" w:rsidRPr="001A0A82" w:rsidRDefault="00EC795F" w:rsidP="00817CA2">
            <w:pPr>
              <w:pStyle w:val="-le3"/>
            </w:pPr>
            <w:r w:rsidRPr="001A0A82">
              <w:t>坡度</w:t>
            </w:r>
          </w:p>
        </w:tc>
        <w:tc>
          <w:tcPr>
            <w:tcW w:w="585" w:type="pct"/>
            <w:vAlign w:val="center"/>
          </w:tcPr>
          <w:p w14:paraId="706FC3CD" w14:textId="77777777" w:rsidR="00EC795F" w:rsidRPr="001A0A82" w:rsidRDefault="00EC795F" w:rsidP="00817CA2">
            <w:pPr>
              <w:pStyle w:val="-le3"/>
            </w:pPr>
            <w:r w:rsidRPr="001A0A82">
              <w:t>28°</w:t>
            </w:r>
          </w:p>
        </w:tc>
      </w:tr>
      <w:tr w:rsidR="00EC795F" w:rsidRPr="001A0A82" w14:paraId="4D5965D1" w14:textId="77777777" w:rsidTr="008F5FD6">
        <w:trPr>
          <w:trHeight w:val="340"/>
          <w:jc w:val="center"/>
        </w:trPr>
        <w:tc>
          <w:tcPr>
            <w:tcW w:w="717" w:type="pct"/>
            <w:noWrap/>
            <w:vAlign w:val="center"/>
          </w:tcPr>
          <w:p w14:paraId="3E353B6C" w14:textId="77777777" w:rsidR="00EC795F" w:rsidRPr="001A0A82" w:rsidRDefault="00EC795F" w:rsidP="00817CA2">
            <w:pPr>
              <w:pStyle w:val="-le3"/>
            </w:pPr>
            <w:r w:rsidRPr="001A0A82">
              <w:t>土壤类型</w:t>
            </w:r>
          </w:p>
        </w:tc>
        <w:tc>
          <w:tcPr>
            <w:tcW w:w="358" w:type="pct"/>
            <w:noWrap/>
            <w:vAlign w:val="center"/>
          </w:tcPr>
          <w:p w14:paraId="1B3584E4" w14:textId="77777777" w:rsidR="00EC795F" w:rsidRPr="001A0A82" w:rsidRDefault="00EC795F" w:rsidP="00817CA2">
            <w:pPr>
              <w:pStyle w:val="-le3"/>
            </w:pPr>
            <w:r w:rsidRPr="001A0A82">
              <w:t>褐土</w:t>
            </w:r>
          </w:p>
        </w:tc>
        <w:tc>
          <w:tcPr>
            <w:tcW w:w="717" w:type="pct"/>
            <w:vAlign w:val="center"/>
          </w:tcPr>
          <w:p w14:paraId="6F37CC75" w14:textId="77777777" w:rsidR="00EC795F" w:rsidRPr="001A0A82" w:rsidRDefault="00EC795F" w:rsidP="00817CA2">
            <w:pPr>
              <w:pStyle w:val="-le3"/>
            </w:pPr>
            <w:r w:rsidRPr="001A0A82">
              <w:t>小地形特点</w:t>
            </w:r>
          </w:p>
        </w:tc>
        <w:tc>
          <w:tcPr>
            <w:tcW w:w="367" w:type="pct"/>
            <w:gridSpan w:val="2"/>
            <w:vAlign w:val="center"/>
          </w:tcPr>
          <w:p w14:paraId="4AAB9618" w14:textId="77777777" w:rsidR="00EC795F" w:rsidRPr="001A0A82" w:rsidRDefault="00EC795F" w:rsidP="00817CA2">
            <w:pPr>
              <w:pStyle w:val="-le3"/>
            </w:pPr>
            <w:r w:rsidRPr="001A0A82">
              <w:t>山地</w:t>
            </w:r>
          </w:p>
        </w:tc>
        <w:tc>
          <w:tcPr>
            <w:tcW w:w="921" w:type="pct"/>
            <w:gridSpan w:val="2"/>
            <w:vAlign w:val="center"/>
          </w:tcPr>
          <w:p w14:paraId="33A9FEA5" w14:textId="77777777" w:rsidR="00EC795F" w:rsidRPr="001A0A82" w:rsidRDefault="00EC795F" w:rsidP="00817CA2">
            <w:pPr>
              <w:pStyle w:val="-le3"/>
            </w:pPr>
            <w:r w:rsidRPr="001A0A82">
              <w:t>地表特征</w:t>
            </w:r>
          </w:p>
        </w:tc>
        <w:tc>
          <w:tcPr>
            <w:tcW w:w="423" w:type="pct"/>
            <w:gridSpan w:val="2"/>
            <w:noWrap/>
            <w:vAlign w:val="center"/>
          </w:tcPr>
          <w:p w14:paraId="1B9AD74F" w14:textId="77777777" w:rsidR="00EC795F" w:rsidRPr="001A0A82" w:rsidRDefault="00EC795F" w:rsidP="00817CA2">
            <w:pPr>
              <w:pStyle w:val="-le3"/>
            </w:pPr>
            <w:r w:rsidRPr="001A0A82">
              <w:t>草丛</w:t>
            </w:r>
          </w:p>
        </w:tc>
        <w:tc>
          <w:tcPr>
            <w:tcW w:w="912" w:type="pct"/>
            <w:vAlign w:val="center"/>
          </w:tcPr>
          <w:p w14:paraId="1E42C399" w14:textId="77777777" w:rsidR="00EC795F" w:rsidRPr="001A0A82" w:rsidRDefault="00EC795F" w:rsidP="00817CA2">
            <w:pPr>
              <w:pStyle w:val="-le3"/>
              <w:rPr>
                <w:spacing w:val="-10"/>
              </w:rPr>
            </w:pPr>
            <w:r w:rsidRPr="001A0A82">
              <w:rPr>
                <w:spacing w:val="-10"/>
              </w:rPr>
              <w:t>人为干扰因素</w:t>
            </w:r>
          </w:p>
        </w:tc>
        <w:tc>
          <w:tcPr>
            <w:tcW w:w="585" w:type="pct"/>
            <w:vAlign w:val="center"/>
          </w:tcPr>
          <w:p w14:paraId="02568C84" w14:textId="77777777" w:rsidR="00EC795F" w:rsidRPr="001A0A82" w:rsidRDefault="00EC795F" w:rsidP="00817CA2">
            <w:pPr>
              <w:pStyle w:val="-le3"/>
            </w:pPr>
            <w:r w:rsidRPr="001A0A82">
              <w:t>农耕采矿</w:t>
            </w:r>
          </w:p>
        </w:tc>
      </w:tr>
      <w:tr w:rsidR="00EC795F" w:rsidRPr="001A0A82" w14:paraId="3987100F" w14:textId="77777777" w:rsidTr="008F5FD6">
        <w:trPr>
          <w:trHeight w:val="340"/>
          <w:jc w:val="center"/>
        </w:trPr>
        <w:tc>
          <w:tcPr>
            <w:tcW w:w="717" w:type="pct"/>
            <w:noWrap/>
            <w:vAlign w:val="center"/>
          </w:tcPr>
          <w:p w14:paraId="79A3CFCD" w14:textId="77777777" w:rsidR="00EC795F" w:rsidRPr="001A0A82" w:rsidRDefault="00EC795F" w:rsidP="00817CA2">
            <w:pPr>
              <w:pStyle w:val="-le3"/>
            </w:pPr>
            <w:r w:rsidRPr="001A0A82">
              <w:t>总盖度</w:t>
            </w:r>
          </w:p>
        </w:tc>
        <w:tc>
          <w:tcPr>
            <w:tcW w:w="358" w:type="pct"/>
            <w:noWrap/>
            <w:vAlign w:val="center"/>
          </w:tcPr>
          <w:p w14:paraId="1C67EA41" w14:textId="77777777" w:rsidR="00EC795F" w:rsidRPr="001A0A82" w:rsidRDefault="00EC795F" w:rsidP="00817CA2">
            <w:pPr>
              <w:pStyle w:val="-le3"/>
            </w:pPr>
            <w:r w:rsidRPr="001A0A82">
              <w:t>75%</w:t>
            </w:r>
          </w:p>
        </w:tc>
        <w:tc>
          <w:tcPr>
            <w:tcW w:w="717" w:type="pct"/>
            <w:vAlign w:val="center"/>
          </w:tcPr>
          <w:p w14:paraId="59927FFA" w14:textId="77777777" w:rsidR="00EC795F" w:rsidRPr="001A0A82" w:rsidRDefault="00EC795F" w:rsidP="00817CA2">
            <w:pPr>
              <w:pStyle w:val="-le3"/>
            </w:pPr>
            <w:r w:rsidRPr="001A0A82">
              <w:t>乔木层盖度</w:t>
            </w:r>
          </w:p>
        </w:tc>
        <w:tc>
          <w:tcPr>
            <w:tcW w:w="367" w:type="pct"/>
            <w:gridSpan w:val="2"/>
            <w:vAlign w:val="center"/>
          </w:tcPr>
          <w:p w14:paraId="644474C8" w14:textId="77777777" w:rsidR="00EC795F" w:rsidRPr="001A0A82" w:rsidRDefault="00EC795F" w:rsidP="00817CA2">
            <w:pPr>
              <w:pStyle w:val="-le3"/>
            </w:pPr>
            <w:r w:rsidRPr="001A0A82">
              <w:t>/</w:t>
            </w:r>
          </w:p>
        </w:tc>
        <w:tc>
          <w:tcPr>
            <w:tcW w:w="921" w:type="pct"/>
            <w:gridSpan w:val="2"/>
            <w:vAlign w:val="center"/>
          </w:tcPr>
          <w:p w14:paraId="31410A21" w14:textId="77777777" w:rsidR="00EC795F" w:rsidRPr="001A0A82" w:rsidRDefault="00EC795F" w:rsidP="00817CA2">
            <w:pPr>
              <w:pStyle w:val="-le3"/>
            </w:pPr>
            <w:r w:rsidRPr="001A0A82">
              <w:t>平均高度</w:t>
            </w:r>
          </w:p>
        </w:tc>
        <w:tc>
          <w:tcPr>
            <w:tcW w:w="423" w:type="pct"/>
            <w:gridSpan w:val="2"/>
            <w:noWrap/>
            <w:vAlign w:val="center"/>
          </w:tcPr>
          <w:p w14:paraId="272E55ED" w14:textId="77777777" w:rsidR="00EC795F" w:rsidRPr="001A0A82" w:rsidRDefault="00EC795F" w:rsidP="00817CA2">
            <w:pPr>
              <w:pStyle w:val="-le3"/>
            </w:pPr>
            <w:r w:rsidRPr="001A0A82">
              <w:t>/</w:t>
            </w:r>
          </w:p>
        </w:tc>
        <w:tc>
          <w:tcPr>
            <w:tcW w:w="912" w:type="pct"/>
            <w:vAlign w:val="center"/>
          </w:tcPr>
          <w:p w14:paraId="37A338F1" w14:textId="77777777" w:rsidR="00EC795F" w:rsidRPr="001A0A82" w:rsidRDefault="00EC795F" w:rsidP="00817CA2">
            <w:pPr>
              <w:pStyle w:val="-le3"/>
            </w:pPr>
            <w:r w:rsidRPr="001A0A82">
              <w:t>平均胸径</w:t>
            </w:r>
          </w:p>
        </w:tc>
        <w:tc>
          <w:tcPr>
            <w:tcW w:w="585" w:type="pct"/>
            <w:vAlign w:val="center"/>
          </w:tcPr>
          <w:p w14:paraId="0BCC5935" w14:textId="77777777" w:rsidR="00EC795F" w:rsidRPr="001A0A82" w:rsidRDefault="00EC795F" w:rsidP="00817CA2">
            <w:pPr>
              <w:pStyle w:val="-le3"/>
            </w:pPr>
            <w:r w:rsidRPr="001A0A82">
              <w:t>/</w:t>
            </w:r>
          </w:p>
        </w:tc>
      </w:tr>
      <w:tr w:rsidR="00EC795F" w:rsidRPr="001A0A82" w14:paraId="623ED88B" w14:textId="77777777" w:rsidTr="008F5FD6">
        <w:trPr>
          <w:trHeight w:val="340"/>
          <w:jc w:val="center"/>
        </w:trPr>
        <w:tc>
          <w:tcPr>
            <w:tcW w:w="717" w:type="pct"/>
            <w:noWrap/>
            <w:vAlign w:val="center"/>
          </w:tcPr>
          <w:p w14:paraId="0D7FE612" w14:textId="77777777" w:rsidR="00EC795F" w:rsidRPr="001A0A82" w:rsidRDefault="00EC795F" w:rsidP="00817CA2">
            <w:pPr>
              <w:pStyle w:val="-le3"/>
            </w:pPr>
            <w:r w:rsidRPr="001A0A82">
              <w:t>灌木层盖</w:t>
            </w:r>
            <w:r w:rsidRPr="001A0A82">
              <w:lastRenderedPageBreak/>
              <w:t>度</w:t>
            </w:r>
          </w:p>
        </w:tc>
        <w:tc>
          <w:tcPr>
            <w:tcW w:w="358" w:type="pct"/>
            <w:noWrap/>
            <w:vAlign w:val="center"/>
          </w:tcPr>
          <w:p w14:paraId="7EA9F31D" w14:textId="77777777" w:rsidR="00EC795F" w:rsidRPr="001A0A82" w:rsidRDefault="00EC795F" w:rsidP="00817CA2">
            <w:pPr>
              <w:pStyle w:val="-le3"/>
            </w:pPr>
            <w:r w:rsidRPr="001A0A82">
              <w:lastRenderedPageBreak/>
              <w:t>/</w:t>
            </w:r>
          </w:p>
        </w:tc>
        <w:tc>
          <w:tcPr>
            <w:tcW w:w="717" w:type="pct"/>
            <w:vAlign w:val="center"/>
          </w:tcPr>
          <w:p w14:paraId="58E090AD" w14:textId="77777777" w:rsidR="00EC795F" w:rsidRPr="001A0A82" w:rsidRDefault="00EC795F" w:rsidP="00817CA2">
            <w:pPr>
              <w:pStyle w:val="-le3"/>
            </w:pPr>
            <w:r w:rsidRPr="001A0A82">
              <w:t>平均高度</w:t>
            </w:r>
          </w:p>
        </w:tc>
        <w:tc>
          <w:tcPr>
            <w:tcW w:w="367" w:type="pct"/>
            <w:gridSpan w:val="2"/>
            <w:vAlign w:val="center"/>
          </w:tcPr>
          <w:p w14:paraId="3A1B217A" w14:textId="77777777" w:rsidR="00EC795F" w:rsidRPr="001A0A82" w:rsidRDefault="00EC795F" w:rsidP="00817CA2">
            <w:pPr>
              <w:pStyle w:val="-le3"/>
            </w:pPr>
            <w:r w:rsidRPr="001A0A82">
              <w:t>/</w:t>
            </w:r>
          </w:p>
        </w:tc>
        <w:tc>
          <w:tcPr>
            <w:tcW w:w="921" w:type="pct"/>
            <w:gridSpan w:val="2"/>
            <w:vAlign w:val="center"/>
          </w:tcPr>
          <w:p w14:paraId="3DE01CFD" w14:textId="77777777" w:rsidR="00EC795F" w:rsidRPr="001A0A82" w:rsidRDefault="00EC795F" w:rsidP="00817CA2">
            <w:pPr>
              <w:pStyle w:val="-le3"/>
              <w:rPr>
                <w:spacing w:val="-6"/>
              </w:rPr>
            </w:pPr>
            <w:r w:rsidRPr="001A0A82">
              <w:rPr>
                <w:spacing w:val="-6"/>
              </w:rPr>
              <w:t>草本层盖度</w:t>
            </w:r>
          </w:p>
        </w:tc>
        <w:tc>
          <w:tcPr>
            <w:tcW w:w="423" w:type="pct"/>
            <w:gridSpan w:val="2"/>
            <w:noWrap/>
            <w:vAlign w:val="center"/>
          </w:tcPr>
          <w:p w14:paraId="59C4DD51" w14:textId="77777777" w:rsidR="00EC795F" w:rsidRPr="001A0A82" w:rsidRDefault="00EC795F" w:rsidP="00817CA2">
            <w:pPr>
              <w:pStyle w:val="-le3"/>
            </w:pPr>
            <w:r w:rsidRPr="001A0A82">
              <w:t>75%</w:t>
            </w:r>
          </w:p>
        </w:tc>
        <w:tc>
          <w:tcPr>
            <w:tcW w:w="912" w:type="pct"/>
            <w:vAlign w:val="center"/>
          </w:tcPr>
          <w:p w14:paraId="706B4A3C" w14:textId="77777777" w:rsidR="00EC795F" w:rsidRPr="001A0A82" w:rsidRDefault="00EC795F" w:rsidP="00817CA2">
            <w:pPr>
              <w:pStyle w:val="-le3"/>
            </w:pPr>
            <w:r w:rsidRPr="001A0A82">
              <w:t>平均高度</w:t>
            </w:r>
          </w:p>
        </w:tc>
        <w:tc>
          <w:tcPr>
            <w:tcW w:w="585" w:type="pct"/>
            <w:vAlign w:val="center"/>
          </w:tcPr>
          <w:p w14:paraId="5F0BC985" w14:textId="77777777" w:rsidR="00EC795F" w:rsidRPr="001A0A82" w:rsidRDefault="00EC795F" w:rsidP="00817CA2">
            <w:pPr>
              <w:pStyle w:val="-le3"/>
            </w:pPr>
            <w:r w:rsidRPr="001A0A82">
              <w:t>0.3m</w:t>
            </w:r>
          </w:p>
        </w:tc>
      </w:tr>
      <w:tr w:rsidR="00EC795F" w:rsidRPr="001A0A82" w14:paraId="294108AA" w14:textId="77777777" w:rsidTr="008F5FD6">
        <w:trPr>
          <w:trHeight w:val="340"/>
          <w:jc w:val="center"/>
        </w:trPr>
        <w:tc>
          <w:tcPr>
            <w:tcW w:w="5000" w:type="pct"/>
            <w:gridSpan w:val="11"/>
            <w:noWrap/>
            <w:vAlign w:val="center"/>
          </w:tcPr>
          <w:p w14:paraId="2006358C" w14:textId="77777777" w:rsidR="00EC795F" w:rsidRPr="001A0A82" w:rsidRDefault="00EC795F" w:rsidP="00817CA2">
            <w:pPr>
              <w:pStyle w:val="-le3"/>
            </w:pPr>
            <w:r w:rsidRPr="001A0A82">
              <w:t>乔木层物种记录</w:t>
            </w:r>
            <w:r w:rsidRPr="001A0A82">
              <w:t>(</w:t>
            </w:r>
            <w:r w:rsidRPr="001A0A82">
              <w:t>无</w:t>
            </w:r>
            <w:r w:rsidRPr="001A0A82">
              <w:t>)</w:t>
            </w:r>
          </w:p>
        </w:tc>
      </w:tr>
      <w:tr w:rsidR="00EC795F" w:rsidRPr="001A0A82" w14:paraId="0278C4B8" w14:textId="77777777" w:rsidTr="008F5FD6">
        <w:trPr>
          <w:trHeight w:val="340"/>
          <w:jc w:val="center"/>
        </w:trPr>
        <w:tc>
          <w:tcPr>
            <w:tcW w:w="1075" w:type="pct"/>
            <w:gridSpan w:val="2"/>
            <w:noWrap/>
            <w:vAlign w:val="center"/>
          </w:tcPr>
          <w:p w14:paraId="3EF61C34" w14:textId="77777777" w:rsidR="00EC795F" w:rsidRPr="001A0A82" w:rsidRDefault="00EC795F" w:rsidP="00817CA2">
            <w:pPr>
              <w:pStyle w:val="-le3"/>
            </w:pPr>
            <w:r w:rsidRPr="001A0A82">
              <w:t>物种名</w:t>
            </w:r>
          </w:p>
        </w:tc>
        <w:tc>
          <w:tcPr>
            <w:tcW w:w="900" w:type="pct"/>
            <w:gridSpan w:val="2"/>
            <w:noWrap/>
            <w:vAlign w:val="center"/>
          </w:tcPr>
          <w:p w14:paraId="02A4C472" w14:textId="77777777" w:rsidR="00EC795F" w:rsidRPr="001A0A82" w:rsidRDefault="00EC795F" w:rsidP="00817CA2">
            <w:pPr>
              <w:pStyle w:val="-le3"/>
            </w:pPr>
            <w:r w:rsidRPr="001A0A82">
              <w:t>拉丁名</w:t>
            </w:r>
          </w:p>
        </w:tc>
        <w:tc>
          <w:tcPr>
            <w:tcW w:w="532" w:type="pct"/>
            <w:gridSpan w:val="2"/>
            <w:vAlign w:val="center"/>
          </w:tcPr>
          <w:p w14:paraId="0610FCD2" w14:textId="77777777" w:rsidR="00EC795F" w:rsidRPr="001A0A82" w:rsidRDefault="00EC795F" w:rsidP="00817CA2">
            <w:pPr>
              <w:pStyle w:val="-le3"/>
            </w:pPr>
            <w:r w:rsidRPr="001A0A82">
              <w:t>株数</w:t>
            </w:r>
          </w:p>
        </w:tc>
        <w:tc>
          <w:tcPr>
            <w:tcW w:w="836" w:type="pct"/>
            <w:gridSpan w:val="2"/>
            <w:vAlign w:val="center"/>
          </w:tcPr>
          <w:p w14:paraId="54BFA8A1" w14:textId="77777777" w:rsidR="00EC795F" w:rsidRPr="001A0A82" w:rsidRDefault="00EC795F" w:rsidP="00817CA2">
            <w:pPr>
              <w:pStyle w:val="-le3"/>
            </w:pPr>
            <w:r w:rsidRPr="001A0A82">
              <w:t>平均胸径</w:t>
            </w:r>
            <w:r w:rsidRPr="001A0A82">
              <w:t>(cm)</w:t>
            </w:r>
          </w:p>
        </w:tc>
        <w:tc>
          <w:tcPr>
            <w:tcW w:w="1072" w:type="pct"/>
            <w:gridSpan w:val="2"/>
            <w:vAlign w:val="center"/>
          </w:tcPr>
          <w:p w14:paraId="57B51CFE" w14:textId="77777777" w:rsidR="00EC795F" w:rsidRPr="001A0A82" w:rsidRDefault="00EC795F" w:rsidP="00817CA2">
            <w:pPr>
              <w:pStyle w:val="-le3"/>
            </w:pPr>
            <w:r w:rsidRPr="001A0A82">
              <w:t>平均高度</w:t>
            </w:r>
            <w:r w:rsidRPr="001A0A82">
              <w:t>(m)</w:t>
            </w:r>
          </w:p>
        </w:tc>
        <w:tc>
          <w:tcPr>
            <w:tcW w:w="585" w:type="pct"/>
            <w:vAlign w:val="center"/>
          </w:tcPr>
          <w:p w14:paraId="5A261822" w14:textId="77777777" w:rsidR="00EC795F" w:rsidRPr="001A0A82" w:rsidRDefault="00EC795F" w:rsidP="00817CA2">
            <w:pPr>
              <w:pStyle w:val="-le3"/>
            </w:pPr>
            <w:r w:rsidRPr="001A0A82">
              <w:t>盖度</w:t>
            </w:r>
            <w:r w:rsidRPr="001A0A82">
              <w:t>(%)</w:t>
            </w:r>
          </w:p>
        </w:tc>
      </w:tr>
      <w:tr w:rsidR="00EC795F" w:rsidRPr="001A0A82" w14:paraId="7A6AA77B" w14:textId="77777777" w:rsidTr="008F5FD6">
        <w:trPr>
          <w:trHeight w:val="340"/>
          <w:jc w:val="center"/>
        </w:trPr>
        <w:tc>
          <w:tcPr>
            <w:tcW w:w="1075" w:type="pct"/>
            <w:gridSpan w:val="2"/>
            <w:noWrap/>
            <w:vAlign w:val="center"/>
          </w:tcPr>
          <w:p w14:paraId="6E1F7DB0" w14:textId="77777777" w:rsidR="00EC795F" w:rsidRPr="001A0A82" w:rsidRDefault="00EC795F" w:rsidP="00817CA2">
            <w:pPr>
              <w:pStyle w:val="-le3"/>
            </w:pPr>
            <w:r w:rsidRPr="001A0A82">
              <w:t>/</w:t>
            </w:r>
          </w:p>
        </w:tc>
        <w:tc>
          <w:tcPr>
            <w:tcW w:w="900" w:type="pct"/>
            <w:gridSpan w:val="2"/>
            <w:noWrap/>
            <w:vAlign w:val="center"/>
          </w:tcPr>
          <w:p w14:paraId="4925C7A5" w14:textId="77777777" w:rsidR="00EC795F" w:rsidRPr="001A0A82" w:rsidRDefault="00EC795F" w:rsidP="00817CA2">
            <w:pPr>
              <w:pStyle w:val="-le3"/>
              <w:rPr>
                <w:i/>
                <w:iCs/>
                <w:shd w:val="clear" w:color="auto" w:fill="FFFFFF"/>
              </w:rPr>
            </w:pPr>
            <w:r w:rsidRPr="001A0A82">
              <w:rPr>
                <w:i/>
                <w:iCs/>
              </w:rPr>
              <w:t>/</w:t>
            </w:r>
          </w:p>
        </w:tc>
        <w:tc>
          <w:tcPr>
            <w:tcW w:w="532" w:type="pct"/>
            <w:gridSpan w:val="2"/>
            <w:vAlign w:val="center"/>
          </w:tcPr>
          <w:p w14:paraId="4968D557" w14:textId="77777777" w:rsidR="00EC795F" w:rsidRPr="001A0A82" w:rsidRDefault="00EC795F" w:rsidP="00817CA2">
            <w:pPr>
              <w:pStyle w:val="-le3"/>
            </w:pPr>
            <w:r w:rsidRPr="001A0A82">
              <w:t>/</w:t>
            </w:r>
          </w:p>
        </w:tc>
        <w:tc>
          <w:tcPr>
            <w:tcW w:w="836" w:type="pct"/>
            <w:gridSpan w:val="2"/>
            <w:vAlign w:val="center"/>
          </w:tcPr>
          <w:p w14:paraId="55CD409F" w14:textId="77777777" w:rsidR="00EC795F" w:rsidRPr="001A0A82" w:rsidRDefault="00EC795F" w:rsidP="00817CA2">
            <w:pPr>
              <w:pStyle w:val="-le3"/>
              <w:rPr>
                <w:szCs w:val="24"/>
              </w:rPr>
            </w:pPr>
            <w:r w:rsidRPr="001A0A82">
              <w:rPr>
                <w:szCs w:val="24"/>
              </w:rPr>
              <w:t>/</w:t>
            </w:r>
          </w:p>
        </w:tc>
        <w:tc>
          <w:tcPr>
            <w:tcW w:w="1072" w:type="pct"/>
            <w:gridSpan w:val="2"/>
            <w:vAlign w:val="center"/>
          </w:tcPr>
          <w:p w14:paraId="3E3501AF" w14:textId="77777777" w:rsidR="00EC795F" w:rsidRPr="001A0A82" w:rsidRDefault="00EC795F" w:rsidP="00817CA2">
            <w:pPr>
              <w:pStyle w:val="-le3"/>
              <w:rPr>
                <w:szCs w:val="24"/>
              </w:rPr>
            </w:pPr>
            <w:r w:rsidRPr="001A0A82">
              <w:rPr>
                <w:szCs w:val="24"/>
              </w:rPr>
              <w:t>/</w:t>
            </w:r>
          </w:p>
        </w:tc>
        <w:tc>
          <w:tcPr>
            <w:tcW w:w="585" w:type="pct"/>
            <w:vAlign w:val="center"/>
          </w:tcPr>
          <w:p w14:paraId="128E5BF6" w14:textId="77777777" w:rsidR="00EC795F" w:rsidRPr="001A0A82" w:rsidRDefault="00EC795F" w:rsidP="00817CA2">
            <w:pPr>
              <w:pStyle w:val="-le3"/>
              <w:rPr>
                <w:szCs w:val="24"/>
              </w:rPr>
            </w:pPr>
            <w:r w:rsidRPr="001A0A82">
              <w:rPr>
                <w:szCs w:val="24"/>
              </w:rPr>
              <w:t>/</w:t>
            </w:r>
          </w:p>
        </w:tc>
      </w:tr>
      <w:tr w:rsidR="00EC795F" w:rsidRPr="001A0A82" w14:paraId="15C4B651" w14:textId="77777777" w:rsidTr="008F5FD6">
        <w:trPr>
          <w:trHeight w:val="340"/>
          <w:jc w:val="center"/>
        </w:trPr>
        <w:tc>
          <w:tcPr>
            <w:tcW w:w="5000" w:type="pct"/>
            <w:gridSpan w:val="11"/>
            <w:noWrap/>
            <w:vAlign w:val="center"/>
          </w:tcPr>
          <w:p w14:paraId="68A825F2" w14:textId="77777777" w:rsidR="00EC795F" w:rsidRPr="001A0A82" w:rsidRDefault="00EC795F" w:rsidP="00817CA2">
            <w:pPr>
              <w:pStyle w:val="-le3"/>
            </w:pPr>
            <w:r w:rsidRPr="001A0A82">
              <w:t xml:space="preserve"> </w:t>
            </w:r>
            <w:r w:rsidRPr="001A0A82">
              <w:t>灌木层物种记录</w:t>
            </w:r>
          </w:p>
        </w:tc>
      </w:tr>
      <w:tr w:rsidR="00EC795F" w:rsidRPr="001A0A82" w14:paraId="3841D848" w14:textId="77777777" w:rsidTr="008F5FD6">
        <w:trPr>
          <w:trHeight w:val="340"/>
          <w:jc w:val="center"/>
        </w:trPr>
        <w:tc>
          <w:tcPr>
            <w:tcW w:w="1075" w:type="pct"/>
            <w:gridSpan w:val="2"/>
            <w:noWrap/>
            <w:vAlign w:val="center"/>
          </w:tcPr>
          <w:p w14:paraId="36930F81" w14:textId="77777777" w:rsidR="00EC795F" w:rsidRPr="001A0A82" w:rsidRDefault="00EC795F" w:rsidP="00817CA2">
            <w:pPr>
              <w:pStyle w:val="-le3"/>
            </w:pPr>
            <w:r w:rsidRPr="001A0A82">
              <w:t>物种名</w:t>
            </w:r>
          </w:p>
        </w:tc>
        <w:tc>
          <w:tcPr>
            <w:tcW w:w="2268" w:type="pct"/>
            <w:gridSpan w:val="6"/>
            <w:noWrap/>
            <w:vAlign w:val="center"/>
          </w:tcPr>
          <w:p w14:paraId="42C685AE" w14:textId="77777777" w:rsidR="00EC795F" w:rsidRPr="001A0A82" w:rsidRDefault="00EC795F" w:rsidP="00817CA2">
            <w:pPr>
              <w:pStyle w:val="-le3"/>
            </w:pPr>
            <w:r w:rsidRPr="001A0A82">
              <w:t>拉丁名</w:t>
            </w:r>
          </w:p>
        </w:tc>
        <w:tc>
          <w:tcPr>
            <w:tcW w:w="1072" w:type="pct"/>
            <w:gridSpan w:val="2"/>
            <w:vAlign w:val="center"/>
          </w:tcPr>
          <w:p w14:paraId="5503386E" w14:textId="77777777" w:rsidR="00EC795F" w:rsidRPr="001A0A82" w:rsidRDefault="00EC795F" w:rsidP="00817CA2">
            <w:pPr>
              <w:pStyle w:val="-le3"/>
            </w:pPr>
            <w:r w:rsidRPr="001A0A82">
              <w:t>平均高度</w:t>
            </w:r>
            <w:r w:rsidRPr="001A0A82">
              <w:t>(m)</w:t>
            </w:r>
          </w:p>
        </w:tc>
        <w:tc>
          <w:tcPr>
            <w:tcW w:w="585" w:type="pct"/>
            <w:vAlign w:val="center"/>
          </w:tcPr>
          <w:p w14:paraId="7798B417" w14:textId="77777777" w:rsidR="00EC795F" w:rsidRPr="001A0A82" w:rsidRDefault="00EC795F" w:rsidP="00817CA2">
            <w:pPr>
              <w:pStyle w:val="-le3"/>
            </w:pPr>
            <w:r w:rsidRPr="001A0A82">
              <w:t>盖度</w:t>
            </w:r>
            <w:r w:rsidRPr="001A0A82">
              <w:t>(%)</w:t>
            </w:r>
          </w:p>
        </w:tc>
      </w:tr>
      <w:tr w:rsidR="00EC795F" w:rsidRPr="001A0A82" w14:paraId="7E844CF9" w14:textId="77777777" w:rsidTr="008F5FD6">
        <w:trPr>
          <w:trHeight w:val="340"/>
          <w:jc w:val="center"/>
        </w:trPr>
        <w:tc>
          <w:tcPr>
            <w:tcW w:w="1075" w:type="pct"/>
            <w:gridSpan w:val="2"/>
            <w:noWrap/>
            <w:vAlign w:val="center"/>
          </w:tcPr>
          <w:p w14:paraId="51131ACC" w14:textId="77777777" w:rsidR="00EC795F" w:rsidRPr="001A0A82" w:rsidRDefault="00EC795F" w:rsidP="00817CA2">
            <w:pPr>
              <w:pStyle w:val="-le3"/>
            </w:pPr>
            <w:r w:rsidRPr="001A0A82">
              <w:t>/</w:t>
            </w:r>
          </w:p>
        </w:tc>
        <w:tc>
          <w:tcPr>
            <w:tcW w:w="2268" w:type="pct"/>
            <w:gridSpan w:val="6"/>
            <w:noWrap/>
            <w:vAlign w:val="center"/>
          </w:tcPr>
          <w:p w14:paraId="64F7D960" w14:textId="77777777" w:rsidR="00EC795F" w:rsidRPr="001A0A82" w:rsidRDefault="00EC795F" w:rsidP="00817CA2">
            <w:pPr>
              <w:pStyle w:val="-le3"/>
              <w:rPr>
                <w:i/>
              </w:rPr>
            </w:pPr>
            <w:r w:rsidRPr="001A0A82">
              <w:rPr>
                <w:i/>
                <w:iCs/>
              </w:rPr>
              <w:t>/</w:t>
            </w:r>
          </w:p>
        </w:tc>
        <w:tc>
          <w:tcPr>
            <w:tcW w:w="1072" w:type="pct"/>
            <w:gridSpan w:val="2"/>
            <w:vAlign w:val="center"/>
          </w:tcPr>
          <w:p w14:paraId="135B2CD7" w14:textId="77777777" w:rsidR="00EC795F" w:rsidRPr="001A0A82" w:rsidRDefault="00EC795F" w:rsidP="00817CA2">
            <w:pPr>
              <w:pStyle w:val="-le3"/>
              <w:rPr>
                <w:szCs w:val="24"/>
              </w:rPr>
            </w:pPr>
            <w:r w:rsidRPr="001A0A82">
              <w:rPr>
                <w:szCs w:val="24"/>
              </w:rPr>
              <w:t>/</w:t>
            </w:r>
          </w:p>
        </w:tc>
        <w:tc>
          <w:tcPr>
            <w:tcW w:w="585" w:type="pct"/>
            <w:vAlign w:val="center"/>
          </w:tcPr>
          <w:p w14:paraId="2BD3FC57" w14:textId="77777777" w:rsidR="00EC795F" w:rsidRPr="001A0A82" w:rsidRDefault="00EC795F" w:rsidP="00817CA2">
            <w:pPr>
              <w:pStyle w:val="-le3"/>
              <w:rPr>
                <w:szCs w:val="24"/>
              </w:rPr>
            </w:pPr>
            <w:r w:rsidRPr="001A0A82">
              <w:rPr>
                <w:szCs w:val="24"/>
              </w:rPr>
              <w:t>/</w:t>
            </w:r>
          </w:p>
        </w:tc>
      </w:tr>
      <w:tr w:rsidR="00EC795F" w:rsidRPr="001A0A82" w14:paraId="2B9EF1D4" w14:textId="77777777" w:rsidTr="008F5FD6">
        <w:trPr>
          <w:trHeight w:val="340"/>
          <w:jc w:val="center"/>
        </w:trPr>
        <w:tc>
          <w:tcPr>
            <w:tcW w:w="5000" w:type="pct"/>
            <w:gridSpan w:val="11"/>
            <w:noWrap/>
            <w:vAlign w:val="center"/>
          </w:tcPr>
          <w:p w14:paraId="3489F594" w14:textId="77777777" w:rsidR="00EC795F" w:rsidRPr="001A0A82" w:rsidRDefault="00EC795F" w:rsidP="00817CA2">
            <w:pPr>
              <w:pStyle w:val="-le3"/>
            </w:pPr>
            <w:r w:rsidRPr="001A0A82">
              <w:t>草木层物种记录</w:t>
            </w:r>
          </w:p>
        </w:tc>
      </w:tr>
      <w:tr w:rsidR="00EC795F" w:rsidRPr="001A0A82" w14:paraId="44D34CF1" w14:textId="77777777" w:rsidTr="008F5FD6">
        <w:trPr>
          <w:trHeight w:val="340"/>
          <w:jc w:val="center"/>
        </w:trPr>
        <w:tc>
          <w:tcPr>
            <w:tcW w:w="1075" w:type="pct"/>
            <w:gridSpan w:val="2"/>
            <w:noWrap/>
            <w:vAlign w:val="center"/>
          </w:tcPr>
          <w:p w14:paraId="0BB01B4D" w14:textId="77777777" w:rsidR="00EC795F" w:rsidRPr="001A0A82" w:rsidRDefault="00EC795F" w:rsidP="00817CA2">
            <w:pPr>
              <w:pStyle w:val="-le3"/>
            </w:pPr>
            <w:r w:rsidRPr="001A0A82">
              <w:t>物种名</w:t>
            </w:r>
          </w:p>
        </w:tc>
        <w:tc>
          <w:tcPr>
            <w:tcW w:w="2268" w:type="pct"/>
            <w:gridSpan w:val="6"/>
            <w:noWrap/>
            <w:vAlign w:val="center"/>
          </w:tcPr>
          <w:p w14:paraId="7E13FECF" w14:textId="77777777" w:rsidR="00EC795F" w:rsidRPr="001A0A82" w:rsidRDefault="00EC795F" w:rsidP="00817CA2">
            <w:pPr>
              <w:pStyle w:val="-le3"/>
            </w:pPr>
            <w:r w:rsidRPr="001A0A82">
              <w:t>拉丁名</w:t>
            </w:r>
          </w:p>
        </w:tc>
        <w:tc>
          <w:tcPr>
            <w:tcW w:w="1072" w:type="pct"/>
            <w:gridSpan w:val="2"/>
            <w:vAlign w:val="center"/>
          </w:tcPr>
          <w:p w14:paraId="602340FC" w14:textId="77777777" w:rsidR="00EC795F" w:rsidRPr="001A0A82" w:rsidRDefault="00EC795F" w:rsidP="00817CA2">
            <w:pPr>
              <w:pStyle w:val="-le3"/>
            </w:pPr>
            <w:r w:rsidRPr="001A0A82">
              <w:t>平均高度</w:t>
            </w:r>
            <w:r w:rsidRPr="001A0A82">
              <w:t>(m)</w:t>
            </w:r>
          </w:p>
        </w:tc>
        <w:tc>
          <w:tcPr>
            <w:tcW w:w="585" w:type="pct"/>
            <w:vAlign w:val="center"/>
          </w:tcPr>
          <w:p w14:paraId="4380F211" w14:textId="77777777" w:rsidR="00EC795F" w:rsidRPr="001A0A82" w:rsidRDefault="00EC795F" w:rsidP="00817CA2">
            <w:pPr>
              <w:pStyle w:val="-le3"/>
            </w:pPr>
            <w:r w:rsidRPr="001A0A82">
              <w:t>盖度</w:t>
            </w:r>
            <w:r w:rsidRPr="001A0A82">
              <w:t>(%)</w:t>
            </w:r>
          </w:p>
        </w:tc>
      </w:tr>
      <w:tr w:rsidR="00EC795F" w:rsidRPr="001A0A82" w14:paraId="121A216B" w14:textId="77777777" w:rsidTr="008F5FD6">
        <w:trPr>
          <w:trHeight w:val="340"/>
          <w:jc w:val="center"/>
        </w:trPr>
        <w:tc>
          <w:tcPr>
            <w:tcW w:w="1075" w:type="pct"/>
            <w:gridSpan w:val="2"/>
            <w:noWrap/>
            <w:vAlign w:val="center"/>
          </w:tcPr>
          <w:p w14:paraId="793BA06D" w14:textId="77777777" w:rsidR="00EC795F" w:rsidRPr="001A0A82" w:rsidRDefault="00EC795F" w:rsidP="00817CA2">
            <w:pPr>
              <w:pStyle w:val="-le3"/>
              <w:rPr>
                <w:szCs w:val="24"/>
              </w:rPr>
            </w:pPr>
            <w:r w:rsidRPr="001A0A82">
              <w:rPr>
                <w:szCs w:val="24"/>
              </w:rPr>
              <w:t>白茅</w:t>
            </w:r>
          </w:p>
        </w:tc>
        <w:tc>
          <w:tcPr>
            <w:tcW w:w="2268" w:type="pct"/>
            <w:gridSpan w:val="6"/>
            <w:noWrap/>
            <w:vAlign w:val="center"/>
          </w:tcPr>
          <w:p w14:paraId="7F865E7E" w14:textId="77777777" w:rsidR="00EC795F" w:rsidRPr="001A0A82" w:rsidRDefault="00EC795F" w:rsidP="00817CA2">
            <w:pPr>
              <w:pStyle w:val="-le3"/>
              <w:rPr>
                <w:i/>
                <w:iCs/>
              </w:rPr>
            </w:pPr>
            <w:r w:rsidRPr="001A0A82">
              <w:rPr>
                <w:i/>
                <w:iCs/>
              </w:rPr>
              <w:t>Imperata cylindrica (L.) Beauv.</w:t>
            </w:r>
          </w:p>
        </w:tc>
        <w:tc>
          <w:tcPr>
            <w:tcW w:w="1072" w:type="pct"/>
            <w:gridSpan w:val="2"/>
            <w:vAlign w:val="center"/>
          </w:tcPr>
          <w:p w14:paraId="60E4135D" w14:textId="77777777" w:rsidR="00EC795F" w:rsidRPr="001A0A82" w:rsidRDefault="00EC795F" w:rsidP="00817CA2">
            <w:pPr>
              <w:pStyle w:val="-le3"/>
              <w:rPr>
                <w:szCs w:val="24"/>
              </w:rPr>
            </w:pPr>
            <w:r w:rsidRPr="001A0A82">
              <w:rPr>
                <w:szCs w:val="24"/>
              </w:rPr>
              <w:t>0.5</w:t>
            </w:r>
          </w:p>
        </w:tc>
        <w:tc>
          <w:tcPr>
            <w:tcW w:w="585" w:type="pct"/>
            <w:vAlign w:val="center"/>
          </w:tcPr>
          <w:p w14:paraId="28C7BFE9" w14:textId="77777777" w:rsidR="00EC795F" w:rsidRPr="001A0A82" w:rsidRDefault="00EC795F" w:rsidP="00817CA2">
            <w:pPr>
              <w:pStyle w:val="-le3"/>
              <w:rPr>
                <w:szCs w:val="24"/>
              </w:rPr>
            </w:pPr>
            <w:r w:rsidRPr="001A0A82">
              <w:rPr>
                <w:szCs w:val="24"/>
              </w:rPr>
              <w:t>60</w:t>
            </w:r>
          </w:p>
        </w:tc>
      </w:tr>
      <w:tr w:rsidR="00EC795F" w:rsidRPr="001A0A82" w14:paraId="3E7E6788" w14:textId="77777777" w:rsidTr="008F5FD6">
        <w:trPr>
          <w:trHeight w:val="340"/>
          <w:jc w:val="center"/>
        </w:trPr>
        <w:tc>
          <w:tcPr>
            <w:tcW w:w="1075" w:type="pct"/>
            <w:gridSpan w:val="2"/>
            <w:noWrap/>
            <w:vAlign w:val="center"/>
          </w:tcPr>
          <w:p w14:paraId="0F80BC33" w14:textId="77777777" w:rsidR="00EC795F" w:rsidRPr="001A0A82" w:rsidRDefault="00EC795F" w:rsidP="00817CA2">
            <w:pPr>
              <w:pStyle w:val="-le3"/>
              <w:rPr>
                <w:szCs w:val="24"/>
              </w:rPr>
            </w:pPr>
            <w:r w:rsidRPr="001A0A82">
              <w:rPr>
                <w:szCs w:val="24"/>
              </w:rPr>
              <w:t>狗牙根</w:t>
            </w:r>
          </w:p>
        </w:tc>
        <w:tc>
          <w:tcPr>
            <w:tcW w:w="2268" w:type="pct"/>
            <w:gridSpan w:val="6"/>
            <w:noWrap/>
            <w:vAlign w:val="center"/>
          </w:tcPr>
          <w:p w14:paraId="58C09817" w14:textId="77777777" w:rsidR="00EC795F" w:rsidRPr="001A0A82" w:rsidRDefault="00EC795F" w:rsidP="00817CA2">
            <w:pPr>
              <w:pStyle w:val="-le3"/>
              <w:rPr>
                <w:i/>
                <w:iCs/>
              </w:rPr>
            </w:pPr>
            <w:r w:rsidRPr="001A0A82">
              <w:rPr>
                <w:i/>
                <w:iCs/>
              </w:rPr>
              <w:t>Cynodon dactylon (L.) Pers.</w:t>
            </w:r>
          </w:p>
        </w:tc>
        <w:tc>
          <w:tcPr>
            <w:tcW w:w="1072" w:type="pct"/>
            <w:gridSpan w:val="2"/>
            <w:vAlign w:val="center"/>
          </w:tcPr>
          <w:p w14:paraId="6F978098" w14:textId="77777777" w:rsidR="00EC795F" w:rsidRPr="001A0A82" w:rsidRDefault="00EC795F" w:rsidP="00817CA2">
            <w:pPr>
              <w:pStyle w:val="-le3"/>
              <w:rPr>
                <w:szCs w:val="24"/>
              </w:rPr>
            </w:pPr>
            <w:r w:rsidRPr="001A0A82">
              <w:rPr>
                <w:szCs w:val="24"/>
              </w:rPr>
              <w:t>0.2</w:t>
            </w:r>
          </w:p>
        </w:tc>
        <w:tc>
          <w:tcPr>
            <w:tcW w:w="585" w:type="pct"/>
            <w:vAlign w:val="center"/>
          </w:tcPr>
          <w:p w14:paraId="222D4A0C" w14:textId="77777777" w:rsidR="00EC795F" w:rsidRPr="001A0A82" w:rsidRDefault="00EC795F" w:rsidP="00817CA2">
            <w:pPr>
              <w:pStyle w:val="-le3"/>
              <w:rPr>
                <w:szCs w:val="24"/>
              </w:rPr>
            </w:pPr>
            <w:r w:rsidRPr="001A0A82">
              <w:rPr>
                <w:szCs w:val="24"/>
              </w:rPr>
              <w:t>5</w:t>
            </w:r>
          </w:p>
        </w:tc>
      </w:tr>
      <w:tr w:rsidR="00EC795F" w:rsidRPr="001A0A82" w14:paraId="5C058D16" w14:textId="77777777" w:rsidTr="008F5FD6">
        <w:trPr>
          <w:trHeight w:val="340"/>
          <w:jc w:val="center"/>
        </w:trPr>
        <w:tc>
          <w:tcPr>
            <w:tcW w:w="1075" w:type="pct"/>
            <w:gridSpan w:val="2"/>
            <w:noWrap/>
            <w:vAlign w:val="center"/>
          </w:tcPr>
          <w:p w14:paraId="12569697" w14:textId="77777777" w:rsidR="00EC795F" w:rsidRPr="001A0A82" w:rsidRDefault="00EC795F" w:rsidP="00817CA2">
            <w:pPr>
              <w:pStyle w:val="-le3"/>
              <w:rPr>
                <w:szCs w:val="24"/>
              </w:rPr>
            </w:pPr>
            <w:r w:rsidRPr="001A0A82">
              <w:rPr>
                <w:szCs w:val="24"/>
              </w:rPr>
              <w:t>白羊草</w:t>
            </w:r>
          </w:p>
        </w:tc>
        <w:tc>
          <w:tcPr>
            <w:tcW w:w="2268" w:type="pct"/>
            <w:gridSpan w:val="6"/>
            <w:noWrap/>
            <w:vAlign w:val="center"/>
          </w:tcPr>
          <w:p w14:paraId="1EDBCB97" w14:textId="77777777" w:rsidR="00EC795F" w:rsidRPr="001A0A82" w:rsidRDefault="00EC795F" w:rsidP="00817CA2">
            <w:pPr>
              <w:pStyle w:val="-le3"/>
              <w:rPr>
                <w:i/>
                <w:iCs/>
                <w:shd w:val="clear" w:color="auto" w:fill="FFFFFF"/>
              </w:rPr>
            </w:pPr>
            <w:r w:rsidRPr="001A0A82">
              <w:rPr>
                <w:i/>
                <w:iCs/>
                <w:shd w:val="clear" w:color="auto" w:fill="FFFFFF"/>
              </w:rPr>
              <w:t>Bothriochloa ischaemum (L.) Keng.</w:t>
            </w:r>
          </w:p>
        </w:tc>
        <w:tc>
          <w:tcPr>
            <w:tcW w:w="1072" w:type="pct"/>
            <w:gridSpan w:val="2"/>
            <w:vAlign w:val="center"/>
          </w:tcPr>
          <w:p w14:paraId="711E2430" w14:textId="77777777" w:rsidR="00EC795F" w:rsidRPr="001A0A82" w:rsidRDefault="00EC795F" w:rsidP="00817CA2">
            <w:pPr>
              <w:pStyle w:val="-le3"/>
              <w:rPr>
                <w:szCs w:val="24"/>
              </w:rPr>
            </w:pPr>
            <w:r w:rsidRPr="001A0A82">
              <w:rPr>
                <w:szCs w:val="24"/>
              </w:rPr>
              <w:t>0.3</w:t>
            </w:r>
          </w:p>
        </w:tc>
        <w:tc>
          <w:tcPr>
            <w:tcW w:w="585" w:type="pct"/>
            <w:vAlign w:val="center"/>
          </w:tcPr>
          <w:p w14:paraId="2C5F3874" w14:textId="77777777" w:rsidR="00EC795F" w:rsidRPr="001A0A82" w:rsidRDefault="00EC795F" w:rsidP="00817CA2">
            <w:pPr>
              <w:pStyle w:val="-le3"/>
              <w:rPr>
                <w:szCs w:val="24"/>
              </w:rPr>
            </w:pPr>
            <w:r w:rsidRPr="001A0A82">
              <w:rPr>
                <w:szCs w:val="24"/>
              </w:rPr>
              <w:t>5</w:t>
            </w:r>
          </w:p>
        </w:tc>
      </w:tr>
      <w:tr w:rsidR="00EC795F" w:rsidRPr="001A0A82" w14:paraId="720C3CFB" w14:textId="77777777" w:rsidTr="008F5FD6">
        <w:trPr>
          <w:trHeight w:val="340"/>
          <w:jc w:val="center"/>
        </w:trPr>
        <w:tc>
          <w:tcPr>
            <w:tcW w:w="1075" w:type="pct"/>
            <w:gridSpan w:val="2"/>
            <w:noWrap/>
            <w:vAlign w:val="center"/>
          </w:tcPr>
          <w:p w14:paraId="5C0261C1" w14:textId="77777777" w:rsidR="00EC795F" w:rsidRPr="001A0A82" w:rsidRDefault="00EC795F" w:rsidP="00817CA2">
            <w:pPr>
              <w:pStyle w:val="-le3"/>
              <w:rPr>
                <w:szCs w:val="24"/>
              </w:rPr>
            </w:pPr>
            <w:r w:rsidRPr="001A0A82">
              <w:rPr>
                <w:szCs w:val="24"/>
              </w:rPr>
              <w:t>黄背草</w:t>
            </w:r>
          </w:p>
        </w:tc>
        <w:tc>
          <w:tcPr>
            <w:tcW w:w="2268" w:type="pct"/>
            <w:gridSpan w:val="6"/>
            <w:noWrap/>
            <w:vAlign w:val="center"/>
          </w:tcPr>
          <w:p w14:paraId="626CFE01" w14:textId="77777777" w:rsidR="00EC795F" w:rsidRPr="001A0A82" w:rsidRDefault="00EC795F" w:rsidP="00817CA2">
            <w:pPr>
              <w:pStyle w:val="-le3"/>
              <w:rPr>
                <w:i/>
                <w:iCs/>
                <w:shd w:val="clear" w:color="auto" w:fill="FFFFFF"/>
              </w:rPr>
            </w:pPr>
            <w:r w:rsidRPr="001A0A82">
              <w:rPr>
                <w:i/>
                <w:iCs/>
                <w:shd w:val="clear" w:color="auto" w:fill="FFFFFF"/>
              </w:rPr>
              <w:t xml:space="preserve">Themeda triandra  </w:t>
            </w:r>
          </w:p>
        </w:tc>
        <w:tc>
          <w:tcPr>
            <w:tcW w:w="1072" w:type="pct"/>
            <w:gridSpan w:val="2"/>
            <w:vAlign w:val="center"/>
          </w:tcPr>
          <w:p w14:paraId="0A5964DA" w14:textId="77777777" w:rsidR="00EC795F" w:rsidRPr="001A0A82" w:rsidRDefault="00EC795F" w:rsidP="00817CA2">
            <w:pPr>
              <w:pStyle w:val="-le3"/>
              <w:rPr>
                <w:szCs w:val="24"/>
              </w:rPr>
            </w:pPr>
            <w:r w:rsidRPr="001A0A82">
              <w:rPr>
                <w:szCs w:val="24"/>
              </w:rPr>
              <w:t>0.3</w:t>
            </w:r>
          </w:p>
        </w:tc>
        <w:tc>
          <w:tcPr>
            <w:tcW w:w="585" w:type="pct"/>
            <w:vAlign w:val="center"/>
          </w:tcPr>
          <w:p w14:paraId="227EB5AC" w14:textId="77777777" w:rsidR="00EC795F" w:rsidRPr="001A0A82" w:rsidRDefault="00EC795F" w:rsidP="00817CA2">
            <w:pPr>
              <w:pStyle w:val="-le3"/>
              <w:rPr>
                <w:szCs w:val="24"/>
              </w:rPr>
            </w:pPr>
            <w:r w:rsidRPr="001A0A82">
              <w:rPr>
                <w:szCs w:val="24"/>
              </w:rPr>
              <w:t>5</w:t>
            </w:r>
          </w:p>
        </w:tc>
      </w:tr>
      <w:tr w:rsidR="00EC795F" w:rsidRPr="001A0A82" w14:paraId="1D44916D" w14:textId="77777777" w:rsidTr="008F5FD6">
        <w:trPr>
          <w:trHeight w:val="340"/>
          <w:jc w:val="center"/>
        </w:trPr>
        <w:tc>
          <w:tcPr>
            <w:tcW w:w="1075" w:type="pct"/>
            <w:gridSpan w:val="2"/>
            <w:noWrap/>
            <w:vAlign w:val="center"/>
          </w:tcPr>
          <w:p w14:paraId="5A8C5D8C" w14:textId="77777777" w:rsidR="00EC795F" w:rsidRPr="001A0A82" w:rsidRDefault="00EC795F" w:rsidP="00817CA2">
            <w:pPr>
              <w:pStyle w:val="-le3"/>
              <w:rPr>
                <w:szCs w:val="24"/>
              </w:rPr>
            </w:pPr>
            <w:r w:rsidRPr="001A0A82">
              <w:rPr>
                <w:szCs w:val="24"/>
              </w:rPr>
              <w:t>委陵草</w:t>
            </w:r>
          </w:p>
        </w:tc>
        <w:tc>
          <w:tcPr>
            <w:tcW w:w="2268" w:type="pct"/>
            <w:gridSpan w:val="6"/>
            <w:noWrap/>
            <w:vAlign w:val="center"/>
          </w:tcPr>
          <w:p w14:paraId="55EDA125" w14:textId="77777777" w:rsidR="00EC795F" w:rsidRPr="001A0A82" w:rsidRDefault="00EC795F" w:rsidP="00817CA2">
            <w:pPr>
              <w:pStyle w:val="-le3"/>
              <w:rPr>
                <w:i/>
                <w:iCs/>
                <w:shd w:val="clear" w:color="auto" w:fill="FFFFFF"/>
              </w:rPr>
            </w:pPr>
            <w:r w:rsidRPr="001A0A82">
              <w:rPr>
                <w:i/>
                <w:iCs/>
                <w:shd w:val="clear" w:color="auto" w:fill="FFFFFF"/>
              </w:rPr>
              <w:t>Potentillae chinensis</w:t>
            </w:r>
          </w:p>
        </w:tc>
        <w:tc>
          <w:tcPr>
            <w:tcW w:w="1072" w:type="pct"/>
            <w:gridSpan w:val="2"/>
            <w:vAlign w:val="center"/>
          </w:tcPr>
          <w:p w14:paraId="184BE7C1" w14:textId="77777777" w:rsidR="00EC795F" w:rsidRPr="001A0A82" w:rsidRDefault="00EC795F" w:rsidP="00817CA2">
            <w:pPr>
              <w:pStyle w:val="-le3"/>
              <w:rPr>
                <w:szCs w:val="24"/>
              </w:rPr>
            </w:pPr>
            <w:r w:rsidRPr="001A0A82">
              <w:rPr>
                <w:szCs w:val="24"/>
              </w:rPr>
              <w:t>0.3</w:t>
            </w:r>
          </w:p>
        </w:tc>
        <w:tc>
          <w:tcPr>
            <w:tcW w:w="585" w:type="pct"/>
            <w:vAlign w:val="center"/>
          </w:tcPr>
          <w:p w14:paraId="33068C63" w14:textId="77777777" w:rsidR="00EC795F" w:rsidRPr="001A0A82" w:rsidRDefault="00EC795F" w:rsidP="00817CA2">
            <w:pPr>
              <w:pStyle w:val="-le3"/>
              <w:rPr>
                <w:szCs w:val="24"/>
              </w:rPr>
            </w:pPr>
            <w:r w:rsidRPr="001A0A82">
              <w:rPr>
                <w:szCs w:val="24"/>
              </w:rPr>
              <w:t>5</w:t>
            </w:r>
          </w:p>
        </w:tc>
      </w:tr>
      <w:tr w:rsidR="00EC795F" w:rsidRPr="001A0A82" w14:paraId="4FE265D5" w14:textId="77777777" w:rsidTr="008F5FD6">
        <w:trPr>
          <w:trHeight w:val="4248"/>
          <w:jc w:val="center"/>
        </w:trPr>
        <w:tc>
          <w:tcPr>
            <w:tcW w:w="1075" w:type="pct"/>
            <w:gridSpan w:val="2"/>
            <w:noWrap/>
            <w:vAlign w:val="center"/>
          </w:tcPr>
          <w:p w14:paraId="6A8BC5CE" w14:textId="77777777" w:rsidR="00EC795F" w:rsidRPr="001A0A82" w:rsidRDefault="00EC795F" w:rsidP="00817CA2">
            <w:pPr>
              <w:pStyle w:val="-le3"/>
            </w:pPr>
            <w:r w:rsidRPr="001A0A82">
              <w:t>现场照片</w:t>
            </w:r>
          </w:p>
        </w:tc>
        <w:tc>
          <w:tcPr>
            <w:tcW w:w="3925" w:type="pct"/>
            <w:gridSpan w:val="9"/>
            <w:noWrap/>
            <w:vAlign w:val="center"/>
          </w:tcPr>
          <w:p w14:paraId="0F306D6B" w14:textId="77777777" w:rsidR="00EC795F" w:rsidRPr="001A0A82" w:rsidRDefault="00EC795F" w:rsidP="00817CA2">
            <w:pPr>
              <w:pStyle w:val="-le3"/>
              <w:rPr>
                <w:szCs w:val="24"/>
              </w:rPr>
            </w:pPr>
            <w:r w:rsidRPr="001A0A82">
              <w:rPr>
                <w:noProof/>
              </w:rPr>
              <w:drawing>
                <wp:inline distT="0" distB="0" distL="0" distR="0" wp14:anchorId="1DC3E936" wp14:editId="5468C1E3">
                  <wp:extent cx="4069333" cy="2571750"/>
                  <wp:effectExtent l="0" t="0" r="0" b="0"/>
                  <wp:docPr id="27945" name="图片 27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screen">
                            <a:extLst>
                              <a:ext uri="{28A0092B-C50C-407E-A947-70E740481C1C}">
                                <a14:useLocalDpi xmlns:a14="http://schemas.microsoft.com/office/drawing/2010/main"/>
                              </a:ext>
                            </a:extLst>
                          </a:blip>
                          <a:stretch>
                            <a:fillRect/>
                          </a:stretch>
                        </pic:blipFill>
                        <pic:spPr>
                          <a:xfrm>
                            <a:off x="0" y="0"/>
                            <a:ext cx="4081013" cy="2579131"/>
                          </a:xfrm>
                          <a:prstGeom prst="rect">
                            <a:avLst/>
                          </a:prstGeom>
                        </pic:spPr>
                      </pic:pic>
                    </a:graphicData>
                  </a:graphic>
                </wp:inline>
              </w:drawing>
            </w:r>
          </w:p>
        </w:tc>
      </w:tr>
    </w:tbl>
    <w:p w14:paraId="567644B3" w14:textId="338C4368" w:rsidR="00EC795F" w:rsidRPr="001A0A82" w:rsidRDefault="00EC795F" w:rsidP="00817CA2">
      <w:pPr>
        <w:pStyle w:val="-le"/>
      </w:pPr>
      <w:bookmarkStart w:id="356" w:name="_Hlk104154184"/>
      <w:r w:rsidRPr="001A0A82">
        <w:t>表</w:t>
      </w:r>
      <w:r w:rsidR="00817CA2">
        <w:t>4</w:t>
      </w:r>
      <w:r w:rsidRPr="001A0A82">
        <w:t xml:space="preserve">.2-14    </w:t>
      </w:r>
      <w:r w:rsidRPr="001A0A82">
        <w:t>植物群落样方调查记录表（草</w:t>
      </w:r>
      <w:r w:rsidRPr="001A0A82">
        <w:t>3#</w:t>
      </w:r>
      <w:r w:rsidRPr="001A0A82">
        <w:t>点位）</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1266"/>
        <w:gridCol w:w="695"/>
        <w:gridCol w:w="1210"/>
        <w:gridCol w:w="354"/>
        <w:gridCol w:w="354"/>
        <w:gridCol w:w="567"/>
        <w:gridCol w:w="960"/>
        <w:gridCol w:w="452"/>
        <w:gridCol w:w="275"/>
        <w:gridCol w:w="1387"/>
        <w:gridCol w:w="1002"/>
      </w:tblGrid>
      <w:tr w:rsidR="00EC795F" w:rsidRPr="001A0A82" w14:paraId="2ED03FCA" w14:textId="77777777" w:rsidTr="008F5FD6">
        <w:trPr>
          <w:trHeight w:val="340"/>
          <w:jc w:val="center"/>
        </w:trPr>
        <w:tc>
          <w:tcPr>
            <w:tcW w:w="732" w:type="pct"/>
            <w:noWrap/>
            <w:vAlign w:val="center"/>
          </w:tcPr>
          <w:bookmarkEnd w:id="356"/>
          <w:p w14:paraId="12365AF3" w14:textId="77777777" w:rsidR="00EC795F" w:rsidRPr="001A0A82" w:rsidRDefault="00EC795F" w:rsidP="00817CA2">
            <w:pPr>
              <w:pStyle w:val="-le3"/>
            </w:pPr>
            <w:r w:rsidRPr="001A0A82">
              <w:t>名称</w:t>
            </w:r>
          </w:p>
        </w:tc>
        <w:tc>
          <w:tcPr>
            <w:tcW w:w="1471" w:type="pct"/>
            <w:gridSpan w:val="4"/>
            <w:noWrap/>
            <w:vAlign w:val="center"/>
          </w:tcPr>
          <w:p w14:paraId="4A4BE089" w14:textId="77777777" w:rsidR="00EC795F" w:rsidRPr="001A0A82" w:rsidRDefault="00EC795F" w:rsidP="00817CA2">
            <w:pPr>
              <w:pStyle w:val="-le3"/>
            </w:pPr>
            <w:r w:rsidRPr="001A0A82">
              <w:t>草丛</w:t>
            </w:r>
            <w:r w:rsidRPr="001A0A82">
              <w:t>3#</w:t>
            </w:r>
            <w:r w:rsidRPr="001A0A82">
              <w:t>样方</w:t>
            </w:r>
          </w:p>
        </w:tc>
        <w:tc>
          <w:tcPr>
            <w:tcW w:w="940" w:type="pct"/>
            <w:gridSpan w:val="2"/>
            <w:vAlign w:val="center"/>
          </w:tcPr>
          <w:p w14:paraId="5BF1D3D1" w14:textId="77777777" w:rsidR="00EC795F" w:rsidRPr="001A0A82" w:rsidRDefault="00EC795F" w:rsidP="00817CA2">
            <w:pPr>
              <w:pStyle w:val="-le3"/>
            </w:pPr>
            <w:r w:rsidRPr="001A0A82">
              <w:t>地点</w:t>
            </w:r>
          </w:p>
        </w:tc>
        <w:tc>
          <w:tcPr>
            <w:tcW w:w="1858" w:type="pct"/>
            <w:gridSpan w:val="4"/>
            <w:noWrap/>
            <w:vAlign w:val="center"/>
          </w:tcPr>
          <w:p w14:paraId="6757CFEA" w14:textId="77777777" w:rsidR="00EC795F" w:rsidRPr="001A0A82" w:rsidRDefault="00EC795F" w:rsidP="00817CA2">
            <w:pPr>
              <w:pStyle w:val="-le3"/>
            </w:pPr>
            <w:r w:rsidRPr="001A0A82">
              <w:t>后石头梁</w:t>
            </w:r>
          </w:p>
        </w:tc>
      </w:tr>
      <w:tr w:rsidR="00EC795F" w:rsidRPr="001A0A82" w14:paraId="6A75955F" w14:textId="77777777" w:rsidTr="008F5FD6">
        <w:trPr>
          <w:trHeight w:val="340"/>
          <w:jc w:val="center"/>
        </w:trPr>
        <w:tc>
          <w:tcPr>
            <w:tcW w:w="732" w:type="pct"/>
            <w:noWrap/>
            <w:vAlign w:val="center"/>
          </w:tcPr>
          <w:p w14:paraId="062C04EC" w14:textId="77777777" w:rsidR="00EC795F" w:rsidRPr="001A0A82" w:rsidRDefault="00EC795F" w:rsidP="00817CA2">
            <w:pPr>
              <w:pStyle w:val="-le3"/>
            </w:pPr>
            <w:r w:rsidRPr="001A0A82">
              <w:t>样方编号</w:t>
            </w:r>
          </w:p>
        </w:tc>
        <w:tc>
          <w:tcPr>
            <w:tcW w:w="364" w:type="pct"/>
            <w:noWrap/>
            <w:vAlign w:val="center"/>
          </w:tcPr>
          <w:p w14:paraId="61C591B9" w14:textId="77777777" w:rsidR="00EC795F" w:rsidRPr="001A0A82" w:rsidRDefault="00EC795F" w:rsidP="00817CA2">
            <w:pPr>
              <w:pStyle w:val="-le3"/>
            </w:pPr>
            <w:r w:rsidRPr="001A0A82">
              <w:t>草</w:t>
            </w:r>
            <w:r w:rsidRPr="001A0A82">
              <w:t>3#</w:t>
            </w:r>
          </w:p>
        </w:tc>
        <w:tc>
          <w:tcPr>
            <w:tcW w:w="732" w:type="pct"/>
            <w:vAlign w:val="center"/>
          </w:tcPr>
          <w:p w14:paraId="737444B0" w14:textId="77777777" w:rsidR="00EC795F" w:rsidRPr="001A0A82" w:rsidRDefault="00EC795F" w:rsidP="00817CA2">
            <w:pPr>
              <w:pStyle w:val="-le3"/>
            </w:pPr>
            <w:r w:rsidRPr="001A0A82">
              <w:t>样方面积</w:t>
            </w:r>
          </w:p>
        </w:tc>
        <w:tc>
          <w:tcPr>
            <w:tcW w:w="375" w:type="pct"/>
            <w:gridSpan w:val="2"/>
            <w:vAlign w:val="center"/>
          </w:tcPr>
          <w:p w14:paraId="4E7C1603" w14:textId="77777777" w:rsidR="00EC795F" w:rsidRPr="001A0A82" w:rsidRDefault="00EC795F" w:rsidP="00817CA2">
            <w:pPr>
              <w:pStyle w:val="-le3"/>
            </w:pPr>
            <w:r w:rsidRPr="001A0A82">
              <w:t>1×1m</w:t>
            </w:r>
          </w:p>
        </w:tc>
        <w:tc>
          <w:tcPr>
            <w:tcW w:w="940" w:type="pct"/>
            <w:gridSpan w:val="2"/>
            <w:vAlign w:val="center"/>
          </w:tcPr>
          <w:p w14:paraId="09655785" w14:textId="77777777" w:rsidR="00EC795F" w:rsidRPr="001A0A82" w:rsidRDefault="00EC795F" w:rsidP="00817CA2">
            <w:pPr>
              <w:pStyle w:val="-le3"/>
            </w:pPr>
            <w:r w:rsidRPr="001A0A82">
              <w:t>坐标</w:t>
            </w:r>
          </w:p>
        </w:tc>
        <w:tc>
          <w:tcPr>
            <w:tcW w:w="1858" w:type="pct"/>
            <w:gridSpan w:val="4"/>
            <w:noWrap/>
            <w:vAlign w:val="center"/>
          </w:tcPr>
          <w:p w14:paraId="0FDB4869" w14:textId="77777777" w:rsidR="00EC795F" w:rsidRPr="001A0A82" w:rsidRDefault="00EC795F" w:rsidP="00817CA2">
            <w:pPr>
              <w:pStyle w:val="-le3"/>
            </w:pPr>
            <w:r w:rsidRPr="001A0A82">
              <w:t>E120.483944252, N42.117391037</w:t>
            </w:r>
          </w:p>
        </w:tc>
      </w:tr>
      <w:tr w:rsidR="00EC795F" w:rsidRPr="001A0A82" w14:paraId="69E2CF0C" w14:textId="77777777" w:rsidTr="008F5FD6">
        <w:trPr>
          <w:trHeight w:val="340"/>
          <w:jc w:val="center"/>
        </w:trPr>
        <w:tc>
          <w:tcPr>
            <w:tcW w:w="732" w:type="pct"/>
            <w:noWrap/>
            <w:vAlign w:val="center"/>
          </w:tcPr>
          <w:p w14:paraId="3BF04450" w14:textId="77777777" w:rsidR="00EC795F" w:rsidRPr="001A0A82" w:rsidRDefault="00EC795F" w:rsidP="00817CA2">
            <w:pPr>
              <w:pStyle w:val="-le3"/>
            </w:pPr>
            <w:r w:rsidRPr="001A0A82">
              <w:t>海拔</w:t>
            </w:r>
          </w:p>
        </w:tc>
        <w:tc>
          <w:tcPr>
            <w:tcW w:w="364" w:type="pct"/>
            <w:noWrap/>
            <w:vAlign w:val="center"/>
          </w:tcPr>
          <w:p w14:paraId="0B7992FF" w14:textId="77777777" w:rsidR="00EC795F" w:rsidRPr="001A0A82" w:rsidRDefault="00EC795F" w:rsidP="00817CA2">
            <w:pPr>
              <w:pStyle w:val="-le3"/>
            </w:pPr>
            <w:r w:rsidRPr="001A0A82">
              <w:t>804m</w:t>
            </w:r>
          </w:p>
        </w:tc>
        <w:tc>
          <w:tcPr>
            <w:tcW w:w="732" w:type="pct"/>
            <w:vAlign w:val="center"/>
          </w:tcPr>
          <w:p w14:paraId="5209039F" w14:textId="77777777" w:rsidR="00EC795F" w:rsidRPr="001A0A82" w:rsidRDefault="00EC795F" w:rsidP="00817CA2">
            <w:pPr>
              <w:pStyle w:val="-le3"/>
            </w:pPr>
            <w:r w:rsidRPr="001A0A82">
              <w:t>坡向</w:t>
            </w:r>
          </w:p>
        </w:tc>
        <w:tc>
          <w:tcPr>
            <w:tcW w:w="375" w:type="pct"/>
            <w:gridSpan w:val="2"/>
            <w:vAlign w:val="center"/>
          </w:tcPr>
          <w:p w14:paraId="3EDCD370" w14:textId="77777777" w:rsidR="00EC795F" w:rsidRPr="001A0A82" w:rsidRDefault="00EC795F" w:rsidP="00817CA2">
            <w:pPr>
              <w:pStyle w:val="-le3"/>
            </w:pPr>
            <w:r w:rsidRPr="001A0A82">
              <w:t>东北</w:t>
            </w:r>
          </w:p>
        </w:tc>
        <w:tc>
          <w:tcPr>
            <w:tcW w:w="940" w:type="pct"/>
            <w:gridSpan w:val="2"/>
            <w:vAlign w:val="center"/>
          </w:tcPr>
          <w:p w14:paraId="38A84003" w14:textId="77777777" w:rsidR="00EC795F" w:rsidRPr="001A0A82" w:rsidRDefault="00EC795F" w:rsidP="00817CA2">
            <w:pPr>
              <w:pStyle w:val="-le3"/>
            </w:pPr>
            <w:r w:rsidRPr="001A0A82">
              <w:t>坡位</w:t>
            </w:r>
          </w:p>
        </w:tc>
        <w:tc>
          <w:tcPr>
            <w:tcW w:w="432" w:type="pct"/>
            <w:gridSpan w:val="2"/>
            <w:noWrap/>
            <w:vAlign w:val="center"/>
          </w:tcPr>
          <w:p w14:paraId="29AC8224" w14:textId="77777777" w:rsidR="00EC795F" w:rsidRPr="001A0A82" w:rsidRDefault="00EC795F" w:rsidP="00817CA2">
            <w:pPr>
              <w:pStyle w:val="-le3"/>
            </w:pPr>
            <w:r w:rsidRPr="001A0A82">
              <w:t>山腰</w:t>
            </w:r>
          </w:p>
        </w:tc>
        <w:tc>
          <w:tcPr>
            <w:tcW w:w="828" w:type="pct"/>
            <w:vAlign w:val="center"/>
          </w:tcPr>
          <w:p w14:paraId="5A096AC1" w14:textId="77777777" w:rsidR="00EC795F" w:rsidRPr="001A0A82" w:rsidRDefault="00EC795F" w:rsidP="00817CA2">
            <w:pPr>
              <w:pStyle w:val="-le3"/>
            </w:pPr>
            <w:r w:rsidRPr="001A0A82">
              <w:t>坡度</w:t>
            </w:r>
          </w:p>
        </w:tc>
        <w:tc>
          <w:tcPr>
            <w:tcW w:w="597" w:type="pct"/>
            <w:vAlign w:val="center"/>
          </w:tcPr>
          <w:p w14:paraId="3651597D" w14:textId="77777777" w:rsidR="00EC795F" w:rsidRPr="001A0A82" w:rsidRDefault="00EC795F" w:rsidP="00817CA2">
            <w:pPr>
              <w:pStyle w:val="-le3"/>
            </w:pPr>
            <w:r w:rsidRPr="001A0A82">
              <w:t>28°</w:t>
            </w:r>
          </w:p>
        </w:tc>
      </w:tr>
      <w:tr w:rsidR="00EC795F" w:rsidRPr="001A0A82" w14:paraId="4515C55A" w14:textId="77777777" w:rsidTr="008F5FD6">
        <w:trPr>
          <w:trHeight w:val="340"/>
          <w:jc w:val="center"/>
        </w:trPr>
        <w:tc>
          <w:tcPr>
            <w:tcW w:w="732" w:type="pct"/>
            <w:noWrap/>
            <w:vAlign w:val="center"/>
          </w:tcPr>
          <w:p w14:paraId="3D2DF9DE" w14:textId="77777777" w:rsidR="00EC795F" w:rsidRPr="001A0A82" w:rsidRDefault="00EC795F" w:rsidP="00817CA2">
            <w:pPr>
              <w:pStyle w:val="-le3"/>
            </w:pPr>
            <w:r w:rsidRPr="001A0A82">
              <w:t>土壤类型</w:t>
            </w:r>
          </w:p>
        </w:tc>
        <w:tc>
          <w:tcPr>
            <w:tcW w:w="364" w:type="pct"/>
            <w:noWrap/>
            <w:vAlign w:val="center"/>
          </w:tcPr>
          <w:p w14:paraId="27D792D1" w14:textId="77777777" w:rsidR="00EC795F" w:rsidRPr="001A0A82" w:rsidRDefault="00EC795F" w:rsidP="00817CA2">
            <w:pPr>
              <w:pStyle w:val="-le3"/>
            </w:pPr>
            <w:r w:rsidRPr="001A0A82">
              <w:t>褐土</w:t>
            </w:r>
          </w:p>
        </w:tc>
        <w:tc>
          <w:tcPr>
            <w:tcW w:w="732" w:type="pct"/>
            <w:vAlign w:val="center"/>
          </w:tcPr>
          <w:p w14:paraId="14281540" w14:textId="77777777" w:rsidR="00EC795F" w:rsidRPr="001A0A82" w:rsidRDefault="00EC795F" w:rsidP="00817CA2">
            <w:pPr>
              <w:pStyle w:val="-le3"/>
            </w:pPr>
            <w:r w:rsidRPr="001A0A82">
              <w:t>小地形特点</w:t>
            </w:r>
          </w:p>
        </w:tc>
        <w:tc>
          <w:tcPr>
            <w:tcW w:w="375" w:type="pct"/>
            <w:gridSpan w:val="2"/>
            <w:vAlign w:val="center"/>
          </w:tcPr>
          <w:p w14:paraId="60C3EA00" w14:textId="77777777" w:rsidR="00EC795F" w:rsidRPr="001A0A82" w:rsidRDefault="00EC795F" w:rsidP="00817CA2">
            <w:pPr>
              <w:pStyle w:val="-le3"/>
            </w:pPr>
            <w:r w:rsidRPr="001A0A82">
              <w:t>山地</w:t>
            </w:r>
          </w:p>
        </w:tc>
        <w:tc>
          <w:tcPr>
            <w:tcW w:w="940" w:type="pct"/>
            <w:gridSpan w:val="2"/>
            <w:vAlign w:val="center"/>
          </w:tcPr>
          <w:p w14:paraId="56F4F337" w14:textId="77777777" w:rsidR="00EC795F" w:rsidRPr="001A0A82" w:rsidRDefault="00EC795F" w:rsidP="00817CA2">
            <w:pPr>
              <w:pStyle w:val="-le3"/>
            </w:pPr>
            <w:r w:rsidRPr="001A0A82">
              <w:t>地表特征</w:t>
            </w:r>
          </w:p>
        </w:tc>
        <w:tc>
          <w:tcPr>
            <w:tcW w:w="432" w:type="pct"/>
            <w:gridSpan w:val="2"/>
            <w:noWrap/>
            <w:vAlign w:val="center"/>
          </w:tcPr>
          <w:p w14:paraId="0E23706E" w14:textId="77777777" w:rsidR="00EC795F" w:rsidRPr="001A0A82" w:rsidRDefault="00EC795F" w:rsidP="00817CA2">
            <w:pPr>
              <w:pStyle w:val="-le3"/>
            </w:pPr>
            <w:r w:rsidRPr="001A0A82">
              <w:t>草丛</w:t>
            </w:r>
          </w:p>
        </w:tc>
        <w:tc>
          <w:tcPr>
            <w:tcW w:w="828" w:type="pct"/>
            <w:vAlign w:val="center"/>
          </w:tcPr>
          <w:p w14:paraId="009CF193" w14:textId="77777777" w:rsidR="00EC795F" w:rsidRPr="001A0A82" w:rsidRDefault="00EC795F" w:rsidP="00817CA2">
            <w:pPr>
              <w:pStyle w:val="-le3"/>
              <w:rPr>
                <w:spacing w:val="-10"/>
              </w:rPr>
            </w:pPr>
            <w:r w:rsidRPr="001A0A82">
              <w:rPr>
                <w:spacing w:val="-10"/>
              </w:rPr>
              <w:t>人为干扰因素</w:t>
            </w:r>
          </w:p>
        </w:tc>
        <w:tc>
          <w:tcPr>
            <w:tcW w:w="597" w:type="pct"/>
            <w:vAlign w:val="center"/>
          </w:tcPr>
          <w:p w14:paraId="1FEC3E11" w14:textId="77777777" w:rsidR="00EC795F" w:rsidRPr="001A0A82" w:rsidRDefault="00EC795F" w:rsidP="00817CA2">
            <w:pPr>
              <w:pStyle w:val="-le3"/>
            </w:pPr>
            <w:r w:rsidRPr="001A0A82">
              <w:t>农耕采矿</w:t>
            </w:r>
          </w:p>
        </w:tc>
      </w:tr>
      <w:tr w:rsidR="00EC795F" w:rsidRPr="001A0A82" w14:paraId="60E0AFD8" w14:textId="77777777" w:rsidTr="008F5FD6">
        <w:trPr>
          <w:trHeight w:val="340"/>
          <w:jc w:val="center"/>
        </w:trPr>
        <w:tc>
          <w:tcPr>
            <w:tcW w:w="732" w:type="pct"/>
            <w:noWrap/>
            <w:vAlign w:val="center"/>
          </w:tcPr>
          <w:p w14:paraId="6F40F55B" w14:textId="77777777" w:rsidR="00EC795F" w:rsidRPr="001A0A82" w:rsidRDefault="00EC795F" w:rsidP="00817CA2">
            <w:pPr>
              <w:pStyle w:val="-le3"/>
            </w:pPr>
            <w:r w:rsidRPr="001A0A82">
              <w:t>总盖度</w:t>
            </w:r>
          </w:p>
        </w:tc>
        <w:tc>
          <w:tcPr>
            <w:tcW w:w="364" w:type="pct"/>
            <w:noWrap/>
            <w:vAlign w:val="center"/>
          </w:tcPr>
          <w:p w14:paraId="2A119C8C" w14:textId="77777777" w:rsidR="00EC795F" w:rsidRPr="001A0A82" w:rsidRDefault="00EC795F" w:rsidP="00817CA2">
            <w:pPr>
              <w:pStyle w:val="-le3"/>
            </w:pPr>
            <w:r w:rsidRPr="001A0A82">
              <w:t>60%</w:t>
            </w:r>
          </w:p>
        </w:tc>
        <w:tc>
          <w:tcPr>
            <w:tcW w:w="732" w:type="pct"/>
            <w:vAlign w:val="center"/>
          </w:tcPr>
          <w:p w14:paraId="00AF5D56" w14:textId="77777777" w:rsidR="00EC795F" w:rsidRPr="001A0A82" w:rsidRDefault="00EC795F" w:rsidP="00817CA2">
            <w:pPr>
              <w:pStyle w:val="-le3"/>
            </w:pPr>
            <w:r w:rsidRPr="001A0A82">
              <w:t>乔木层盖度</w:t>
            </w:r>
          </w:p>
        </w:tc>
        <w:tc>
          <w:tcPr>
            <w:tcW w:w="375" w:type="pct"/>
            <w:gridSpan w:val="2"/>
            <w:vAlign w:val="center"/>
          </w:tcPr>
          <w:p w14:paraId="629C61BD" w14:textId="77777777" w:rsidR="00EC795F" w:rsidRPr="001A0A82" w:rsidRDefault="00EC795F" w:rsidP="00817CA2">
            <w:pPr>
              <w:pStyle w:val="-le3"/>
            </w:pPr>
            <w:r w:rsidRPr="001A0A82">
              <w:t>/</w:t>
            </w:r>
          </w:p>
        </w:tc>
        <w:tc>
          <w:tcPr>
            <w:tcW w:w="940" w:type="pct"/>
            <w:gridSpan w:val="2"/>
            <w:vAlign w:val="center"/>
          </w:tcPr>
          <w:p w14:paraId="245E8407" w14:textId="77777777" w:rsidR="00EC795F" w:rsidRPr="001A0A82" w:rsidRDefault="00EC795F" w:rsidP="00817CA2">
            <w:pPr>
              <w:pStyle w:val="-le3"/>
            </w:pPr>
            <w:r w:rsidRPr="001A0A82">
              <w:t>平均高度</w:t>
            </w:r>
          </w:p>
        </w:tc>
        <w:tc>
          <w:tcPr>
            <w:tcW w:w="432" w:type="pct"/>
            <w:gridSpan w:val="2"/>
            <w:noWrap/>
            <w:vAlign w:val="center"/>
          </w:tcPr>
          <w:p w14:paraId="58FBC2DA" w14:textId="77777777" w:rsidR="00EC795F" w:rsidRPr="001A0A82" w:rsidRDefault="00EC795F" w:rsidP="00817CA2">
            <w:pPr>
              <w:pStyle w:val="-le3"/>
            </w:pPr>
            <w:r w:rsidRPr="001A0A82">
              <w:t>/</w:t>
            </w:r>
          </w:p>
        </w:tc>
        <w:tc>
          <w:tcPr>
            <w:tcW w:w="828" w:type="pct"/>
            <w:vAlign w:val="center"/>
          </w:tcPr>
          <w:p w14:paraId="4D6F1BE2" w14:textId="77777777" w:rsidR="00EC795F" w:rsidRPr="001A0A82" w:rsidRDefault="00EC795F" w:rsidP="00817CA2">
            <w:pPr>
              <w:pStyle w:val="-le3"/>
            </w:pPr>
            <w:r w:rsidRPr="001A0A82">
              <w:t>平均胸径</w:t>
            </w:r>
          </w:p>
        </w:tc>
        <w:tc>
          <w:tcPr>
            <w:tcW w:w="597" w:type="pct"/>
            <w:vAlign w:val="center"/>
          </w:tcPr>
          <w:p w14:paraId="3A8D7C27" w14:textId="77777777" w:rsidR="00EC795F" w:rsidRPr="001A0A82" w:rsidRDefault="00EC795F" w:rsidP="00817CA2">
            <w:pPr>
              <w:pStyle w:val="-le3"/>
            </w:pPr>
            <w:r w:rsidRPr="001A0A82">
              <w:t>/</w:t>
            </w:r>
          </w:p>
        </w:tc>
      </w:tr>
      <w:tr w:rsidR="00EC795F" w:rsidRPr="001A0A82" w14:paraId="10FC55CE" w14:textId="77777777" w:rsidTr="008F5FD6">
        <w:trPr>
          <w:trHeight w:val="340"/>
          <w:jc w:val="center"/>
        </w:trPr>
        <w:tc>
          <w:tcPr>
            <w:tcW w:w="732" w:type="pct"/>
            <w:noWrap/>
            <w:vAlign w:val="center"/>
          </w:tcPr>
          <w:p w14:paraId="26C6DCD8" w14:textId="77777777" w:rsidR="00EC795F" w:rsidRPr="001A0A82" w:rsidRDefault="00EC795F" w:rsidP="00817CA2">
            <w:pPr>
              <w:pStyle w:val="-le3"/>
            </w:pPr>
            <w:r w:rsidRPr="001A0A82">
              <w:t>灌木层盖度</w:t>
            </w:r>
          </w:p>
        </w:tc>
        <w:tc>
          <w:tcPr>
            <w:tcW w:w="364" w:type="pct"/>
            <w:noWrap/>
            <w:vAlign w:val="center"/>
          </w:tcPr>
          <w:p w14:paraId="3613091C" w14:textId="77777777" w:rsidR="00EC795F" w:rsidRPr="001A0A82" w:rsidRDefault="00EC795F" w:rsidP="00817CA2">
            <w:pPr>
              <w:pStyle w:val="-le3"/>
            </w:pPr>
            <w:r w:rsidRPr="001A0A82">
              <w:t>/</w:t>
            </w:r>
          </w:p>
        </w:tc>
        <w:tc>
          <w:tcPr>
            <w:tcW w:w="732" w:type="pct"/>
            <w:vAlign w:val="center"/>
          </w:tcPr>
          <w:p w14:paraId="13514B52" w14:textId="77777777" w:rsidR="00EC795F" w:rsidRPr="001A0A82" w:rsidRDefault="00EC795F" w:rsidP="00817CA2">
            <w:pPr>
              <w:pStyle w:val="-le3"/>
            </w:pPr>
            <w:r w:rsidRPr="001A0A82">
              <w:t>平均高度</w:t>
            </w:r>
          </w:p>
        </w:tc>
        <w:tc>
          <w:tcPr>
            <w:tcW w:w="375" w:type="pct"/>
            <w:gridSpan w:val="2"/>
            <w:vAlign w:val="center"/>
          </w:tcPr>
          <w:p w14:paraId="30C33B97" w14:textId="77777777" w:rsidR="00EC795F" w:rsidRPr="001A0A82" w:rsidRDefault="00EC795F" w:rsidP="00817CA2">
            <w:pPr>
              <w:pStyle w:val="-le3"/>
            </w:pPr>
            <w:r w:rsidRPr="001A0A82">
              <w:t>/</w:t>
            </w:r>
          </w:p>
        </w:tc>
        <w:tc>
          <w:tcPr>
            <w:tcW w:w="940" w:type="pct"/>
            <w:gridSpan w:val="2"/>
            <w:vAlign w:val="center"/>
          </w:tcPr>
          <w:p w14:paraId="4CD1EF8A" w14:textId="77777777" w:rsidR="00EC795F" w:rsidRPr="001A0A82" w:rsidRDefault="00EC795F" w:rsidP="00817CA2">
            <w:pPr>
              <w:pStyle w:val="-le3"/>
              <w:rPr>
                <w:spacing w:val="-6"/>
              </w:rPr>
            </w:pPr>
            <w:r w:rsidRPr="001A0A82">
              <w:rPr>
                <w:spacing w:val="-6"/>
              </w:rPr>
              <w:t>草本层盖度</w:t>
            </w:r>
          </w:p>
        </w:tc>
        <w:tc>
          <w:tcPr>
            <w:tcW w:w="432" w:type="pct"/>
            <w:gridSpan w:val="2"/>
            <w:noWrap/>
            <w:vAlign w:val="center"/>
          </w:tcPr>
          <w:p w14:paraId="2CDF5940" w14:textId="77777777" w:rsidR="00EC795F" w:rsidRPr="001A0A82" w:rsidRDefault="00EC795F" w:rsidP="00817CA2">
            <w:pPr>
              <w:pStyle w:val="-le3"/>
            </w:pPr>
            <w:r w:rsidRPr="001A0A82">
              <w:t>60%</w:t>
            </w:r>
          </w:p>
        </w:tc>
        <w:tc>
          <w:tcPr>
            <w:tcW w:w="828" w:type="pct"/>
            <w:vAlign w:val="center"/>
          </w:tcPr>
          <w:p w14:paraId="0F6FB71B" w14:textId="77777777" w:rsidR="00EC795F" w:rsidRPr="001A0A82" w:rsidRDefault="00EC795F" w:rsidP="00817CA2">
            <w:pPr>
              <w:pStyle w:val="-le3"/>
            </w:pPr>
            <w:r w:rsidRPr="001A0A82">
              <w:t>平均高度</w:t>
            </w:r>
          </w:p>
        </w:tc>
        <w:tc>
          <w:tcPr>
            <w:tcW w:w="597" w:type="pct"/>
            <w:vAlign w:val="center"/>
          </w:tcPr>
          <w:p w14:paraId="4BD04BE4" w14:textId="77777777" w:rsidR="00EC795F" w:rsidRPr="001A0A82" w:rsidRDefault="00EC795F" w:rsidP="00817CA2">
            <w:pPr>
              <w:pStyle w:val="-le3"/>
            </w:pPr>
            <w:r w:rsidRPr="001A0A82">
              <w:t>0.3m</w:t>
            </w:r>
          </w:p>
        </w:tc>
      </w:tr>
      <w:tr w:rsidR="00EC795F" w:rsidRPr="001A0A82" w14:paraId="7C0006AC" w14:textId="77777777" w:rsidTr="008F5FD6">
        <w:trPr>
          <w:trHeight w:val="340"/>
          <w:jc w:val="center"/>
        </w:trPr>
        <w:tc>
          <w:tcPr>
            <w:tcW w:w="5000" w:type="pct"/>
            <w:gridSpan w:val="11"/>
            <w:noWrap/>
            <w:vAlign w:val="center"/>
          </w:tcPr>
          <w:p w14:paraId="3B74697F" w14:textId="77777777" w:rsidR="00EC795F" w:rsidRPr="001A0A82" w:rsidRDefault="00EC795F" w:rsidP="00817CA2">
            <w:pPr>
              <w:pStyle w:val="-le3"/>
            </w:pPr>
            <w:r w:rsidRPr="001A0A82">
              <w:t>乔木层物种记录</w:t>
            </w:r>
            <w:r w:rsidRPr="001A0A82">
              <w:t>(</w:t>
            </w:r>
            <w:r w:rsidRPr="001A0A82">
              <w:t>无</w:t>
            </w:r>
            <w:r w:rsidRPr="001A0A82">
              <w:t>)</w:t>
            </w:r>
          </w:p>
        </w:tc>
      </w:tr>
      <w:tr w:rsidR="00EC795F" w:rsidRPr="001A0A82" w14:paraId="73A5B808" w14:textId="77777777" w:rsidTr="008F5FD6">
        <w:trPr>
          <w:trHeight w:val="340"/>
          <w:jc w:val="center"/>
        </w:trPr>
        <w:tc>
          <w:tcPr>
            <w:tcW w:w="1095" w:type="pct"/>
            <w:gridSpan w:val="2"/>
            <w:noWrap/>
            <w:vAlign w:val="center"/>
          </w:tcPr>
          <w:p w14:paraId="280CF703" w14:textId="77777777" w:rsidR="00EC795F" w:rsidRPr="001A0A82" w:rsidRDefault="00EC795F" w:rsidP="00817CA2">
            <w:pPr>
              <w:pStyle w:val="-le3"/>
            </w:pPr>
            <w:r w:rsidRPr="001A0A82">
              <w:t>物种名</w:t>
            </w:r>
          </w:p>
        </w:tc>
        <w:tc>
          <w:tcPr>
            <w:tcW w:w="919" w:type="pct"/>
            <w:gridSpan w:val="2"/>
            <w:noWrap/>
            <w:vAlign w:val="center"/>
          </w:tcPr>
          <w:p w14:paraId="146CF1C1" w14:textId="77777777" w:rsidR="00EC795F" w:rsidRPr="001A0A82" w:rsidRDefault="00EC795F" w:rsidP="00817CA2">
            <w:pPr>
              <w:pStyle w:val="-le3"/>
            </w:pPr>
            <w:r w:rsidRPr="001A0A82">
              <w:t>拉丁名</w:t>
            </w:r>
          </w:p>
        </w:tc>
        <w:tc>
          <w:tcPr>
            <w:tcW w:w="543" w:type="pct"/>
            <w:gridSpan w:val="2"/>
            <w:vAlign w:val="center"/>
          </w:tcPr>
          <w:p w14:paraId="32832D6A" w14:textId="77777777" w:rsidR="00EC795F" w:rsidRPr="001A0A82" w:rsidRDefault="00EC795F" w:rsidP="00817CA2">
            <w:pPr>
              <w:pStyle w:val="-le3"/>
            </w:pPr>
            <w:r w:rsidRPr="001A0A82">
              <w:t>株数</w:t>
            </w:r>
          </w:p>
        </w:tc>
        <w:tc>
          <w:tcPr>
            <w:tcW w:w="853" w:type="pct"/>
            <w:gridSpan w:val="2"/>
            <w:vAlign w:val="center"/>
          </w:tcPr>
          <w:p w14:paraId="6D720D1A" w14:textId="77777777" w:rsidR="00EC795F" w:rsidRPr="001A0A82" w:rsidRDefault="00EC795F" w:rsidP="00817CA2">
            <w:pPr>
              <w:pStyle w:val="-le3"/>
            </w:pPr>
            <w:r w:rsidRPr="001A0A82">
              <w:t>平均胸径</w:t>
            </w:r>
            <w:r w:rsidRPr="001A0A82">
              <w:t>(cm)</w:t>
            </w:r>
          </w:p>
        </w:tc>
        <w:tc>
          <w:tcPr>
            <w:tcW w:w="992" w:type="pct"/>
            <w:gridSpan w:val="2"/>
            <w:vAlign w:val="center"/>
          </w:tcPr>
          <w:p w14:paraId="4B6D973B" w14:textId="77777777" w:rsidR="00EC795F" w:rsidRPr="001A0A82" w:rsidRDefault="00EC795F" w:rsidP="00817CA2">
            <w:pPr>
              <w:pStyle w:val="-le3"/>
            </w:pPr>
            <w:r w:rsidRPr="001A0A82">
              <w:t>平均高度</w:t>
            </w:r>
            <w:r w:rsidRPr="001A0A82">
              <w:t>(m)</w:t>
            </w:r>
          </w:p>
        </w:tc>
        <w:tc>
          <w:tcPr>
            <w:tcW w:w="597" w:type="pct"/>
            <w:vAlign w:val="center"/>
          </w:tcPr>
          <w:p w14:paraId="464F84C8" w14:textId="77777777" w:rsidR="00EC795F" w:rsidRPr="001A0A82" w:rsidRDefault="00EC795F" w:rsidP="00817CA2">
            <w:pPr>
              <w:pStyle w:val="-le3"/>
            </w:pPr>
            <w:r w:rsidRPr="001A0A82">
              <w:t>盖度</w:t>
            </w:r>
            <w:r w:rsidRPr="001A0A82">
              <w:t>(%)</w:t>
            </w:r>
          </w:p>
        </w:tc>
      </w:tr>
      <w:tr w:rsidR="00EC795F" w:rsidRPr="001A0A82" w14:paraId="46DF8B92" w14:textId="77777777" w:rsidTr="008F5FD6">
        <w:trPr>
          <w:trHeight w:val="340"/>
          <w:jc w:val="center"/>
        </w:trPr>
        <w:tc>
          <w:tcPr>
            <w:tcW w:w="1095" w:type="pct"/>
            <w:gridSpan w:val="2"/>
            <w:noWrap/>
            <w:vAlign w:val="center"/>
          </w:tcPr>
          <w:p w14:paraId="379200C5" w14:textId="77777777" w:rsidR="00EC795F" w:rsidRPr="001A0A82" w:rsidRDefault="00EC795F" w:rsidP="00817CA2">
            <w:pPr>
              <w:pStyle w:val="-le3"/>
            </w:pPr>
            <w:r w:rsidRPr="001A0A82">
              <w:t>/</w:t>
            </w:r>
          </w:p>
        </w:tc>
        <w:tc>
          <w:tcPr>
            <w:tcW w:w="919" w:type="pct"/>
            <w:gridSpan w:val="2"/>
            <w:noWrap/>
            <w:vAlign w:val="center"/>
          </w:tcPr>
          <w:p w14:paraId="773454C3" w14:textId="77777777" w:rsidR="00EC795F" w:rsidRPr="001A0A82" w:rsidRDefault="00EC795F" w:rsidP="00817CA2">
            <w:pPr>
              <w:pStyle w:val="-le3"/>
              <w:rPr>
                <w:i/>
                <w:iCs/>
                <w:shd w:val="clear" w:color="auto" w:fill="FFFFFF"/>
              </w:rPr>
            </w:pPr>
            <w:r w:rsidRPr="001A0A82">
              <w:rPr>
                <w:i/>
                <w:iCs/>
              </w:rPr>
              <w:t>/</w:t>
            </w:r>
          </w:p>
        </w:tc>
        <w:tc>
          <w:tcPr>
            <w:tcW w:w="543" w:type="pct"/>
            <w:gridSpan w:val="2"/>
            <w:vAlign w:val="center"/>
          </w:tcPr>
          <w:p w14:paraId="2DA4BCD2" w14:textId="77777777" w:rsidR="00EC795F" w:rsidRPr="001A0A82" w:rsidRDefault="00EC795F" w:rsidP="00817CA2">
            <w:pPr>
              <w:pStyle w:val="-le3"/>
            </w:pPr>
            <w:r w:rsidRPr="001A0A82">
              <w:t>/</w:t>
            </w:r>
          </w:p>
        </w:tc>
        <w:tc>
          <w:tcPr>
            <w:tcW w:w="853" w:type="pct"/>
            <w:gridSpan w:val="2"/>
            <w:vAlign w:val="center"/>
          </w:tcPr>
          <w:p w14:paraId="23EC810F" w14:textId="77777777" w:rsidR="00EC795F" w:rsidRPr="001A0A82" w:rsidRDefault="00EC795F" w:rsidP="00817CA2">
            <w:pPr>
              <w:pStyle w:val="-le3"/>
              <w:rPr>
                <w:szCs w:val="24"/>
              </w:rPr>
            </w:pPr>
            <w:r w:rsidRPr="001A0A82">
              <w:rPr>
                <w:szCs w:val="24"/>
              </w:rPr>
              <w:t>/</w:t>
            </w:r>
          </w:p>
        </w:tc>
        <w:tc>
          <w:tcPr>
            <w:tcW w:w="992" w:type="pct"/>
            <w:gridSpan w:val="2"/>
            <w:vAlign w:val="center"/>
          </w:tcPr>
          <w:p w14:paraId="431FDBD7" w14:textId="77777777" w:rsidR="00EC795F" w:rsidRPr="001A0A82" w:rsidRDefault="00EC795F" w:rsidP="00817CA2">
            <w:pPr>
              <w:pStyle w:val="-le3"/>
              <w:rPr>
                <w:szCs w:val="24"/>
              </w:rPr>
            </w:pPr>
            <w:r w:rsidRPr="001A0A82">
              <w:rPr>
                <w:szCs w:val="24"/>
              </w:rPr>
              <w:t>/</w:t>
            </w:r>
          </w:p>
        </w:tc>
        <w:tc>
          <w:tcPr>
            <w:tcW w:w="597" w:type="pct"/>
            <w:vAlign w:val="center"/>
          </w:tcPr>
          <w:p w14:paraId="38419435" w14:textId="77777777" w:rsidR="00EC795F" w:rsidRPr="001A0A82" w:rsidRDefault="00EC795F" w:rsidP="00817CA2">
            <w:pPr>
              <w:pStyle w:val="-le3"/>
              <w:rPr>
                <w:szCs w:val="24"/>
              </w:rPr>
            </w:pPr>
            <w:r w:rsidRPr="001A0A82">
              <w:rPr>
                <w:szCs w:val="24"/>
              </w:rPr>
              <w:t>/</w:t>
            </w:r>
          </w:p>
        </w:tc>
      </w:tr>
      <w:tr w:rsidR="00EC795F" w:rsidRPr="001A0A82" w14:paraId="03FB2DDC" w14:textId="77777777" w:rsidTr="008F5FD6">
        <w:trPr>
          <w:trHeight w:val="340"/>
          <w:jc w:val="center"/>
        </w:trPr>
        <w:tc>
          <w:tcPr>
            <w:tcW w:w="5000" w:type="pct"/>
            <w:gridSpan w:val="11"/>
            <w:noWrap/>
            <w:vAlign w:val="center"/>
          </w:tcPr>
          <w:p w14:paraId="08FA4379" w14:textId="77777777" w:rsidR="00EC795F" w:rsidRPr="001A0A82" w:rsidRDefault="00EC795F" w:rsidP="00817CA2">
            <w:pPr>
              <w:pStyle w:val="-le3"/>
            </w:pPr>
            <w:r w:rsidRPr="001A0A82">
              <w:lastRenderedPageBreak/>
              <w:t xml:space="preserve"> </w:t>
            </w:r>
            <w:r w:rsidRPr="001A0A82">
              <w:t>灌木层物种记录</w:t>
            </w:r>
          </w:p>
        </w:tc>
      </w:tr>
      <w:tr w:rsidR="00EC795F" w:rsidRPr="001A0A82" w14:paraId="438E92FD" w14:textId="77777777" w:rsidTr="008F5FD6">
        <w:trPr>
          <w:trHeight w:val="340"/>
          <w:jc w:val="center"/>
        </w:trPr>
        <w:tc>
          <w:tcPr>
            <w:tcW w:w="1095" w:type="pct"/>
            <w:gridSpan w:val="2"/>
            <w:noWrap/>
            <w:vAlign w:val="center"/>
          </w:tcPr>
          <w:p w14:paraId="561B0D8A" w14:textId="77777777" w:rsidR="00EC795F" w:rsidRPr="001A0A82" w:rsidRDefault="00EC795F" w:rsidP="00817CA2">
            <w:pPr>
              <w:pStyle w:val="-le3"/>
            </w:pPr>
            <w:r w:rsidRPr="001A0A82">
              <w:t>物种名</w:t>
            </w:r>
          </w:p>
        </w:tc>
        <w:tc>
          <w:tcPr>
            <w:tcW w:w="2315" w:type="pct"/>
            <w:gridSpan w:val="6"/>
            <w:noWrap/>
            <w:vAlign w:val="center"/>
          </w:tcPr>
          <w:p w14:paraId="66E33EF2" w14:textId="77777777" w:rsidR="00EC795F" w:rsidRPr="001A0A82" w:rsidRDefault="00EC795F" w:rsidP="00817CA2">
            <w:pPr>
              <w:pStyle w:val="-le3"/>
            </w:pPr>
            <w:r w:rsidRPr="001A0A82">
              <w:t>拉丁名</w:t>
            </w:r>
          </w:p>
        </w:tc>
        <w:tc>
          <w:tcPr>
            <w:tcW w:w="992" w:type="pct"/>
            <w:gridSpan w:val="2"/>
            <w:vAlign w:val="center"/>
          </w:tcPr>
          <w:p w14:paraId="36F2C59F" w14:textId="77777777" w:rsidR="00EC795F" w:rsidRPr="001A0A82" w:rsidRDefault="00EC795F" w:rsidP="00817CA2">
            <w:pPr>
              <w:pStyle w:val="-le3"/>
            </w:pPr>
            <w:r w:rsidRPr="001A0A82">
              <w:t>平均高度</w:t>
            </w:r>
            <w:r w:rsidRPr="001A0A82">
              <w:t>(m)</w:t>
            </w:r>
          </w:p>
        </w:tc>
        <w:tc>
          <w:tcPr>
            <w:tcW w:w="597" w:type="pct"/>
            <w:vAlign w:val="center"/>
          </w:tcPr>
          <w:p w14:paraId="1A943A55" w14:textId="77777777" w:rsidR="00EC795F" w:rsidRPr="001A0A82" w:rsidRDefault="00EC795F" w:rsidP="00817CA2">
            <w:pPr>
              <w:pStyle w:val="-le3"/>
            </w:pPr>
            <w:r w:rsidRPr="001A0A82">
              <w:t>盖度</w:t>
            </w:r>
            <w:r w:rsidRPr="001A0A82">
              <w:t>(%)</w:t>
            </w:r>
          </w:p>
        </w:tc>
      </w:tr>
      <w:tr w:rsidR="00EC795F" w:rsidRPr="001A0A82" w14:paraId="0D8D7C7C" w14:textId="77777777" w:rsidTr="008F5FD6">
        <w:trPr>
          <w:trHeight w:val="340"/>
          <w:jc w:val="center"/>
        </w:trPr>
        <w:tc>
          <w:tcPr>
            <w:tcW w:w="1095" w:type="pct"/>
            <w:gridSpan w:val="2"/>
            <w:noWrap/>
            <w:vAlign w:val="center"/>
          </w:tcPr>
          <w:p w14:paraId="4FA9D205" w14:textId="77777777" w:rsidR="00EC795F" w:rsidRPr="001A0A82" w:rsidRDefault="00EC795F" w:rsidP="00817CA2">
            <w:pPr>
              <w:pStyle w:val="-le3"/>
            </w:pPr>
            <w:r w:rsidRPr="001A0A82">
              <w:t>/</w:t>
            </w:r>
          </w:p>
        </w:tc>
        <w:tc>
          <w:tcPr>
            <w:tcW w:w="2315" w:type="pct"/>
            <w:gridSpan w:val="6"/>
            <w:noWrap/>
            <w:vAlign w:val="center"/>
          </w:tcPr>
          <w:p w14:paraId="40EAE90D" w14:textId="77777777" w:rsidR="00EC795F" w:rsidRPr="001A0A82" w:rsidRDefault="00EC795F" w:rsidP="00817CA2">
            <w:pPr>
              <w:pStyle w:val="-le3"/>
              <w:rPr>
                <w:i/>
                <w:iCs/>
              </w:rPr>
            </w:pPr>
            <w:r w:rsidRPr="001A0A82">
              <w:rPr>
                <w:i/>
                <w:iCs/>
              </w:rPr>
              <w:t>/</w:t>
            </w:r>
          </w:p>
        </w:tc>
        <w:tc>
          <w:tcPr>
            <w:tcW w:w="992" w:type="pct"/>
            <w:gridSpan w:val="2"/>
            <w:vAlign w:val="center"/>
          </w:tcPr>
          <w:p w14:paraId="0EFB6C65" w14:textId="77777777" w:rsidR="00EC795F" w:rsidRPr="001A0A82" w:rsidRDefault="00EC795F" w:rsidP="00817CA2">
            <w:pPr>
              <w:pStyle w:val="-le3"/>
            </w:pPr>
            <w:r w:rsidRPr="001A0A82">
              <w:t>/</w:t>
            </w:r>
          </w:p>
        </w:tc>
        <w:tc>
          <w:tcPr>
            <w:tcW w:w="597" w:type="pct"/>
            <w:vAlign w:val="center"/>
          </w:tcPr>
          <w:p w14:paraId="5E7A1BE8" w14:textId="77777777" w:rsidR="00EC795F" w:rsidRPr="001A0A82" w:rsidRDefault="00EC795F" w:rsidP="00817CA2">
            <w:pPr>
              <w:pStyle w:val="-le3"/>
            </w:pPr>
            <w:r w:rsidRPr="001A0A82">
              <w:t>/</w:t>
            </w:r>
          </w:p>
        </w:tc>
      </w:tr>
      <w:tr w:rsidR="00EC795F" w:rsidRPr="001A0A82" w14:paraId="36F2E8CD" w14:textId="77777777" w:rsidTr="008F5FD6">
        <w:trPr>
          <w:trHeight w:val="340"/>
          <w:jc w:val="center"/>
        </w:trPr>
        <w:tc>
          <w:tcPr>
            <w:tcW w:w="5000" w:type="pct"/>
            <w:gridSpan w:val="11"/>
            <w:noWrap/>
            <w:vAlign w:val="center"/>
          </w:tcPr>
          <w:p w14:paraId="07ED556D" w14:textId="77777777" w:rsidR="00EC795F" w:rsidRPr="001A0A82" w:rsidRDefault="00EC795F" w:rsidP="00817CA2">
            <w:pPr>
              <w:pStyle w:val="-le3"/>
            </w:pPr>
            <w:r w:rsidRPr="001A0A82">
              <w:t>草木层物种记录</w:t>
            </w:r>
          </w:p>
        </w:tc>
      </w:tr>
      <w:tr w:rsidR="00EC795F" w:rsidRPr="001A0A82" w14:paraId="3D444230" w14:textId="77777777" w:rsidTr="008F5FD6">
        <w:trPr>
          <w:trHeight w:val="340"/>
          <w:jc w:val="center"/>
        </w:trPr>
        <w:tc>
          <w:tcPr>
            <w:tcW w:w="1095" w:type="pct"/>
            <w:gridSpan w:val="2"/>
            <w:noWrap/>
            <w:vAlign w:val="center"/>
          </w:tcPr>
          <w:p w14:paraId="1FD9CEC6" w14:textId="77777777" w:rsidR="00EC795F" w:rsidRPr="001A0A82" w:rsidRDefault="00EC795F" w:rsidP="00817CA2">
            <w:pPr>
              <w:pStyle w:val="-le3"/>
            </w:pPr>
            <w:r w:rsidRPr="001A0A82">
              <w:t>物种名</w:t>
            </w:r>
          </w:p>
        </w:tc>
        <w:tc>
          <w:tcPr>
            <w:tcW w:w="2315" w:type="pct"/>
            <w:gridSpan w:val="6"/>
            <w:noWrap/>
            <w:vAlign w:val="center"/>
          </w:tcPr>
          <w:p w14:paraId="01DE54A8" w14:textId="77777777" w:rsidR="00EC795F" w:rsidRPr="001A0A82" w:rsidRDefault="00EC795F" w:rsidP="00817CA2">
            <w:pPr>
              <w:pStyle w:val="-le3"/>
            </w:pPr>
            <w:r w:rsidRPr="001A0A82">
              <w:t>拉丁名</w:t>
            </w:r>
          </w:p>
        </w:tc>
        <w:tc>
          <w:tcPr>
            <w:tcW w:w="992" w:type="pct"/>
            <w:gridSpan w:val="2"/>
            <w:vAlign w:val="center"/>
          </w:tcPr>
          <w:p w14:paraId="49625286" w14:textId="77777777" w:rsidR="00EC795F" w:rsidRPr="001A0A82" w:rsidRDefault="00EC795F" w:rsidP="00817CA2">
            <w:pPr>
              <w:pStyle w:val="-le3"/>
            </w:pPr>
            <w:r w:rsidRPr="001A0A82">
              <w:t>平均高度</w:t>
            </w:r>
            <w:r w:rsidRPr="001A0A82">
              <w:t>(m)</w:t>
            </w:r>
          </w:p>
        </w:tc>
        <w:tc>
          <w:tcPr>
            <w:tcW w:w="597" w:type="pct"/>
            <w:vAlign w:val="center"/>
          </w:tcPr>
          <w:p w14:paraId="5C04BFF0" w14:textId="77777777" w:rsidR="00EC795F" w:rsidRPr="001A0A82" w:rsidRDefault="00EC795F" w:rsidP="00817CA2">
            <w:pPr>
              <w:pStyle w:val="-le3"/>
            </w:pPr>
            <w:r w:rsidRPr="001A0A82">
              <w:t>盖度</w:t>
            </w:r>
            <w:r w:rsidRPr="001A0A82">
              <w:t>(%)</w:t>
            </w:r>
          </w:p>
        </w:tc>
      </w:tr>
      <w:tr w:rsidR="00EC795F" w:rsidRPr="001A0A82" w14:paraId="1F837CBC" w14:textId="77777777" w:rsidTr="008F5FD6">
        <w:trPr>
          <w:trHeight w:val="340"/>
          <w:jc w:val="center"/>
        </w:trPr>
        <w:tc>
          <w:tcPr>
            <w:tcW w:w="1095" w:type="pct"/>
            <w:gridSpan w:val="2"/>
            <w:noWrap/>
            <w:vAlign w:val="center"/>
          </w:tcPr>
          <w:p w14:paraId="7EAC09C5" w14:textId="77777777" w:rsidR="00EC795F" w:rsidRPr="001A0A82" w:rsidRDefault="00EC795F" w:rsidP="00817CA2">
            <w:pPr>
              <w:pStyle w:val="-le3"/>
              <w:rPr>
                <w:szCs w:val="24"/>
              </w:rPr>
            </w:pPr>
            <w:r w:rsidRPr="001A0A82">
              <w:rPr>
                <w:szCs w:val="24"/>
              </w:rPr>
              <w:t>白茅</w:t>
            </w:r>
          </w:p>
        </w:tc>
        <w:tc>
          <w:tcPr>
            <w:tcW w:w="2315" w:type="pct"/>
            <w:gridSpan w:val="6"/>
            <w:noWrap/>
            <w:vAlign w:val="center"/>
          </w:tcPr>
          <w:p w14:paraId="28FFBEB5" w14:textId="77777777" w:rsidR="00EC795F" w:rsidRPr="001A0A82" w:rsidRDefault="00EC795F" w:rsidP="00817CA2">
            <w:pPr>
              <w:pStyle w:val="-le3"/>
              <w:rPr>
                <w:i/>
                <w:iCs/>
                <w:shd w:val="clear" w:color="auto" w:fill="FFFFFF"/>
              </w:rPr>
            </w:pPr>
            <w:r w:rsidRPr="001A0A82">
              <w:rPr>
                <w:i/>
                <w:iCs/>
              </w:rPr>
              <w:t>Imperata cylindrica (L.) Beauv.</w:t>
            </w:r>
          </w:p>
        </w:tc>
        <w:tc>
          <w:tcPr>
            <w:tcW w:w="992" w:type="pct"/>
            <w:gridSpan w:val="2"/>
            <w:vAlign w:val="center"/>
          </w:tcPr>
          <w:p w14:paraId="7643EE35" w14:textId="77777777" w:rsidR="00EC795F" w:rsidRPr="001A0A82" w:rsidRDefault="00EC795F" w:rsidP="00817CA2">
            <w:pPr>
              <w:pStyle w:val="-le3"/>
              <w:rPr>
                <w:szCs w:val="24"/>
              </w:rPr>
            </w:pPr>
            <w:r w:rsidRPr="001A0A82">
              <w:rPr>
                <w:szCs w:val="24"/>
              </w:rPr>
              <w:t>0.5</w:t>
            </w:r>
          </w:p>
        </w:tc>
        <w:tc>
          <w:tcPr>
            <w:tcW w:w="597" w:type="pct"/>
            <w:vAlign w:val="center"/>
          </w:tcPr>
          <w:p w14:paraId="271659E5" w14:textId="77777777" w:rsidR="00EC795F" w:rsidRPr="001A0A82" w:rsidRDefault="00EC795F" w:rsidP="00817CA2">
            <w:pPr>
              <w:pStyle w:val="-le3"/>
              <w:rPr>
                <w:szCs w:val="24"/>
              </w:rPr>
            </w:pPr>
            <w:r w:rsidRPr="001A0A82">
              <w:rPr>
                <w:szCs w:val="24"/>
              </w:rPr>
              <w:t>5</w:t>
            </w:r>
          </w:p>
        </w:tc>
      </w:tr>
      <w:tr w:rsidR="00EC795F" w:rsidRPr="001A0A82" w14:paraId="37FBDC87" w14:textId="77777777" w:rsidTr="008F5FD6">
        <w:trPr>
          <w:trHeight w:val="340"/>
          <w:jc w:val="center"/>
        </w:trPr>
        <w:tc>
          <w:tcPr>
            <w:tcW w:w="1095" w:type="pct"/>
            <w:gridSpan w:val="2"/>
            <w:noWrap/>
            <w:vAlign w:val="center"/>
          </w:tcPr>
          <w:p w14:paraId="12550A46" w14:textId="77777777" w:rsidR="00EC795F" w:rsidRPr="001A0A82" w:rsidRDefault="00EC795F" w:rsidP="00817CA2">
            <w:pPr>
              <w:pStyle w:val="-le3"/>
              <w:rPr>
                <w:szCs w:val="24"/>
              </w:rPr>
            </w:pPr>
            <w:r w:rsidRPr="001A0A82">
              <w:rPr>
                <w:szCs w:val="24"/>
              </w:rPr>
              <w:t>长芒草</w:t>
            </w:r>
          </w:p>
        </w:tc>
        <w:tc>
          <w:tcPr>
            <w:tcW w:w="2315" w:type="pct"/>
            <w:gridSpan w:val="6"/>
            <w:noWrap/>
            <w:vAlign w:val="center"/>
          </w:tcPr>
          <w:p w14:paraId="6377C7F7" w14:textId="77777777" w:rsidR="00EC795F" w:rsidRPr="001A0A82" w:rsidRDefault="00EC795F" w:rsidP="00817CA2">
            <w:pPr>
              <w:pStyle w:val="-le3"/>
              <w:rPr>
                <w:i/>
                <w:iCs/>
              </w:rPr>
            </w:pPr>
            <w:r w:rsidRPr="001A0A82">
              <w:rPr>
                <w:i/>
                <w:iCs/>
              </w:rPr>
              <w:t>Stipa bungeana Trin.</w:t>
            </w:r>
          </w:p>
        </w:tc>
        <w:tc>
          <w:tcPr>
            <w:tcW w:w="992" w:type="pct"/>
            <w:gridSpan w:val="2"/>
            <w:vAlign w:val="center"/>
          </w:tcPr>
          <w:p w14:paraId="053F32D7" w14:textId="77777777" w:rsidR="00EC795F" w:rsidRPr="001A0A82" w:rsidRDefault="00EC795F" w:rsidP="00817CA2">
            <w:pPr>
              <w:pStyle w:val="-le3"/>
              <w:rPr>
                <w:szCs w:val="24"/>
              </w:rPr>
            </w:pPr>
            <w:r w:rsidRPr="001A0A82">
              <w:rPr>
                <w:szCs w:val="24"/>
              </w:rPr>
              <w:t>0.4</w:t>
            </w:r>
          </w:p>
        </w:tc>
        <w:tc>
          <w:tcPr>
            <w:tcW w:w="597" w:type="pct"/>
            <w:vAlign w:val="center"/>
          </w:tcPr>
          <w:p w14:paraId="648E08FE" w14:textId="77777777" w:rsidR="00EC795F" w:rsidRPr="001A0A82" w:rsidRDefault="00EC795F" w:rsidP="00817CA2">
            <w:pPr>
              <w:pStyle w:val="-le3"/>
              <w:rPr>
                <w:szCs w:val="24"/>
              </w:rPr>
            </w:pPr>
            <w:r w:rsidRPr="001A0A82">
              <w:rPr>
                <w:szCs w:val="24"/>
              </w:rPr>
              <w:t>5</w:t>
            </w:r>
          </w:p>
        </w:tc>
      </w:tr>
      <w:tr w:rsidR="00EC795F" w:rsidRPr="001A0A82" w14:paraId="1C071A00" w14:textId="77777777" w:rsidTr="008F5FD6">
        <w:trPr>
          <w:trHeight w:val="340"/>
          <w:jc w:val="center"/>
        </w:trPr>
        <w:tc>
          <w:tcPr>
            <w:tcW w:w="1095" w:type="pct"/>
            <w:gridSpan w:val="2"/>
            <w:noWrap/>
            <w:vAlign w:val="center"/>
          </w:tcPr>
          <w:p w14:paraId="5448023B" w14:textId="77777777" w:rsidR="00EC795F" w:rsidRPr="001A0A82" w:rsidRDefault="00EC795F" w:rsidP="00817CA2">
            <w:pPr>
              <w:pStyle w:val="-le3"/>
              <w:rPr>
                <w:szCs w:val="24"/>
              </w:rPr>
            </w:pPr>
            <w:r w:rsidRPr="001A0A82">
              <w:rPr>
                <w:szCs w:val="24"/>
              </w:rPr>
              <w:t>狗牙根</w:t>
            </w:r>
          </w:p>
        </w:tc>
        <w:tc>
          <w:tcPr>
            <w:tcW w:w="2315" w:type="pct"/>
            <w:gridSpan w:val="6"/>
            <w:noWrap/>
            <w:vAlign w:val="center"/>
          </w:tcPr>
          <w:p w14:paraId="698A6D71" w14:textId="77777777" w:rsidR="00EC795F" w:rsidRPr="001A0A82" w:rsidRDefault="00EC795F" w:rsidP="00817CA2">
            <w:pPr>
              <w:pStyle w:val="-le3"/>
              <w:rPr>
                <w:i/>
                <w:iCs/>
                <w:shd w:val="clear" w:color="auto" w:fill="FFFFFF"/>
              </w:rPr>
            </w:pPr>
            <w:r w:rsidRPr="001A0A82">
              <w:rPr>
                <w:i/>
                <w:iCs/>
              </w:rPr>
              <w:t>Cynodon dactylon (L.) Pers.</w:t>
            </w:r>
          </w:p>
        </w:tc>
        <w:tc>
          <w:tcPr>
            <w:tcW w:w="992" w:type="pct"/>
            <w:gridSpan w:val="2"/>
            <w:vAlign w:val="center"/>
          </w:tcPr>
          <w:p w14:paraId="7E958A59" w14:textId="77777777" w:rsidR="00EC795F" w:rsidRPr="001A0A82" w:rsidRDefault="00EC795F" w:rsidP="00817CA2">
            <w:pPr>
              <w:pStyle w:val="-le3"/>
              <w:rPr>
                <w:szCs w:val="24"/>
              </w:rPr>
            </w:pPr>
            <w:r w:rsidRPr="001A0A82">
              <w:rPr>
                <w:szCs w:val="24"/>
              </w:rPr>
              <w:t>0.2</w:t>
            </w:r>
          </w:p>
        </w:tc>
        <w:tc>
          <w:tcPr>
            <w:tcW w:w="597" w:type="pct"/>
            <w:vAlign w:val="center"/>
          </w:tcPr>
          <w:p w14:paraId="49E973AA" w14:textId="77777777" w:rsidR="00EC795F" w:rsidRPr="001A0A82" w:rsidRDefault="00EC795F" w:rsidP="00817CA2">
            <w:pPr>
              <w:pStyle w:val="-le3"/>
              <w:rPr>
                <w:szCs w:val="24"/>
              </w:rPr>
            </w:pPr>
            <w:r w:rsidRPr="001A0A82">
              <w:rPr>
                <w:szCs w:val="24"/>
              </w:rPr>
              <w:t>5</w:t>
            </w:r>
          </w:p>
        </w:tc>
      </w:tr>
      <w:tr w:rsidR="00EC795F" w:rsidRPr="001A0A82" w14:paraId="3143D979" w14:textId="77777777" w:rsidTr="008F5FD6">
        <w:trPr>
          <w:trHeight w:val="340"/>
          <w:jc w:val="center"/>
        </w:trPr>
        <w:tc>
          <w:tcPr>
            <w:tcW w:w="1095" w:type="pct"/>
            <w:gridSpan w:val="2"/>
            <w:noWrap/>
            <w:vAlign w:val="center"/>
          </w:tcPr>
          <w:p w14:paraId="577D324A" w14:textId="77777777" w:rsidR="00EC795F" w:rsidRPr="001A0A82" w:rsidRDefault="00EC795F" w:rsidP="00817CA2">
            <w:pPr>
              <w:pStyle w:val="-le3"/>
              <w:rPr>
                <w:szCs w:val="24"/>
              </w:rPr>
            </w:pPr>
            <w:r w:rsidRPr="001A0A82">
              <w:rPr>
                <w:szCs w:val="24"/>
              </w:rPr>
              <w:t>白羊草</w:t>
            </w:r>
          </w:p>
        </w:tc>
        <w:tc>
          <w:tcPr>
            <w:tcW w:w="2315" w:type="pct"/>
            <w:gridSpan w:val="6"/>
            <w:noWrap/>
            <w:vAlign w:val="center"/>
          </w:tcPr>
          <w:p w14:paraId="78FF14E0" w14:textId="77777777" w:rsidR="00EC795F" w:rsidRPr="001A0A82" w:rsidRDefault="00EC795F" w:rsidP="00817CA2">
            <w:pPr>
              <w:pStyle w:val="-le3"/>
              <w:rPr>
                <w:i/>
                <w:iCs/>
                <w:shd w:val="clear" w:color="auto" w:fill="FFFFFF"/>
              </w:rPr>
            </w:pPr>
            <w:r w:rsidRPr="001A0A82">
              <w:rPr>
                <w:i/>
                <w:iCs/>
                <w:shd w:val="clear" w:color="auto" w:fill="FFFFFF"/>
              </w:rPr>
              <w:t>Bothriochloa ischaemum (L.) Keng.</w:t>
            </w:r>
          </w:p>
        </w:tc>
        <w:tc>
          <w:tcPr>
            <w:tcW w:w="992" w:type="pct"/>
            <w:gridSpan w:val="2"/>
            <w:vAlign w:val="center"/>
          </w:tcPr>
          <w:p w14:paraId="6CD0C6F7" w14:textId="77777777" w:rsidR="00EC795F" w:rsidRPr="001A0A82" w:rsidRDefault="00EC795F" w:rsidP="00817CA2">
            <w:pPr>
              <w:pStyle w:val="-le3"/>
              <w:rPr>
                <w:szCs w:val="24"/>
              </w:rPr>
            </w:pPr>
            <w:r w:rsidRPr="001A0A82">
              <w:rPr>
                <w:szCs w:val="24"/>
              </w:rPr>
              <w:t>0.6</w:t>
            </w:r>
          </w:p>
        </w:tc>
        <w:tc>
          <w:tcPr>
            <w:tcW w:w="597" w:type="pct"/>
            <w:vAlign w:val="center"/>
          </w:tcPr>
          <w:p w14:paraId="206DD9A9" w14:textId="77777777" w:rsidR="00EC795F" w:rsidRPr="001A0A82" w:rsidRDefault="00EC795F" w:rsidP="00817CA2">
            <w:pPr>
              <w:pStyle w:val="-le3"/>
              <w:rPr>
                <w:szCs w:val="24"/>
              </w:rPr>
            </w:pPr>
            <w:r w:rsidRPr="001A0A82">
              <w:rPr>
                <w:szCs w:val="24"/>
              </w:rPr>
              <w:t>5</w:t>
            </w:r>
          </w:p>
        </w:tc>
      </w:tr>
      <w:tr w:rsidR="00EC795F" w:rsidRPr="001A0A82" w14:paraId="526FE972" w14:textId="77777777" w:rsidTr="008F5FD6">
        <w:trPr>
          <w:trHeight w:val="340"/>
          <w:jc w:val="center"/>
        </w:trPr>
        <w:tc>
          <w:tcPr>
            <w:tcW w:w="1095" w:type="pct"/>
            <w:gridSpan w:val="2"/>
            <w:noWrap/>
            <w:vAlign w:val="center"/>
          </w:tcPr>
          <w:p w14:paraId="12FACFD3" w14:textId="77777777" w:rsidR="00EC795F" w:rsidRPr="001A0A82" w:rsidRDefault="00EC795F" w:rsidP="00817CA2">
            <w:pPr>
              <w:pStyle w:val="-le3"/>
              <w:rPr>
                <w:szCs w:val="24"/>
              </w:rPr>
            </w:pPr>
            <w:r w:rsidRPr="001A0A82">
              <w:rPr>
                <w:szCs w:val="24"/>
              </w:rPr>
              <w:t>黄背草</w:t>
            </w:r>
          </w:p>
        </w:tc>
        <w:tc>
          <w:tcPr>
            <w:tcW w:w="2315" w:type="pct"/>
            <w:gridSpan w:val="6"/>
            <w:noWrap/>
            <w:vAlign w:val="center"/>
          </w:tcPr>
          <w:p w14:paraId="3B039577" w14:textId="77777777" w:rsidR="00EC795F" w:rsidRPr="001A0A82" w:rsidRDefault="00EC795F" w:rsidP="00817CA2">
            <w:pPr>
              <w:pStyle w:val="-le3"/>
              <w:rPr>
                <w:i/>
                <w:iCs/>
                <w:shd w:val="clear" w:color="auto" w:fill="FFFFFF"/>
              </w:rPr>
            </w:pPr>
            <w:r w:rsidRPr="001A0A82">
              <w:rPr>
                <w:i/>
                <w:iCs/>
                <w:shd w:val="clear" w:color="auto" w:fill="FFFFFF"/>
              </w:rPr>
              <w:t xml:space="preserve">Themeda triandra  </w:t>
            </w:r>
          </w:p>
        </w:tc>
        <w:tc>
          <w:tcPr>
            <w:tcW w:w="992" w:type="pct"/>
            <w:gridSpan w:val="2"/>
            <w:vAlign w:val="center"/>
          </w:tcPr>
          <w:p w14:paraId="1389B878" w14:textId="77777777" w:rsidR="00EC795F" w:rsidRPr="001A0A82" w:rsidRDefault="00EC795F" w:rsidP="00817CA2">
            <w:pPr>
              <w:pStyle w:val="-le3"/>
              <w:rPr>
                <w:szCs w:val="24"/>
              </w:rPr>
            </w:pPr>
            <w:r w:rsidRPr="001A0A82">
              <w:rPr>
                <w:szCs w:val="24"/>
              </w:rPr>
              <w:t>0.3</w:t>
            </w:r>
          </w:p>
        </w:tc>
        <w:tc>
          <w:tcPr>
            <w:tcW w:w="597" w:type="pct"/>
            <w:vAlign w:val="center"/>
          </w:tcPr>
          <w:p w14:paraId="25769CF3" w14:textId="77777777" w:rsidR="00EC795F" w:rsidRPr="001A0A82" w:rsidRDefault="00EC795F" w:rsidP="00817CA2">
            <w:pPr>
              <w:pStyle w:val="-le3"/>
              <w:rPr>
                <w:szCs w:val="24"/>
              </w:rPr>
            </w:pPr>
            <w:r w:rsidRPr="001A0A82">
              <w:rPr>
                <w:szCs w:val="24"/>
              </w:rPr>
              <w:t>40</w:t>
            </w:r>
          </w:p>
        </w:tc>
      </w:tr>
      <w:tr w:rsidR="00EC795F" w:rsidRPr="001A0A82" w14:paraId="11267A25" w14:textId="77777777" w:rsidTr="008F5FD6">
        <w:trPr>
          <w:trHeight w:val="4096"/>
          <w:jc w:val="center"/>
        </w:trPr>
        <w:tc>
          <w:tcPr>
            <w:tcW w:w="1095" w:type="pct"/>
            <w:gridSpan w:val="2"/>
            <w:noWrap/>
            <w:vAlign w:val="center"/>
          </w:tcPr>
          <w:p w14:paraId="2A5BAC15" w14:textId="77777777" w:rsidR="00EC795F" w:rsidRPr="001A0A82" w:rsidRDefault="00EC795F" w:rsidP="00817CA2">
            <w:pPr>
              <w:pStyle w:val="-le3"/>
            </w:pPr>
            <w:r w:rsidRPr="001A0A82">
              <w:t>现场照片</w:t>
            </w:r>
          </w:p>
        </w:tc>
        <w:tc>
          <w:tcPr>
            <w:tcW w:w="3905" w:type="pct"/>
            <w:gridSpan w:val="9"/>
            <w:noWrap/>
            <w:vAlign w:val="center"/>
          </w:tcPr>
          <w:p w14:paraId="19E56A2A" w14:textId="77777777" w:rsidR="00EC795F" w:rsidRPr="001A0A82" w:rsidRDefault="00EC795F" w:rsidP="00817CA2">
            <w:pPr>
              <w:pStyle w:val="-le3"/>
              <w:rPr>
                <w:szCs w:val="24"/>
              </w:rPr>
            </w:pPr>
            <w:r w:rsidRPr="001A0A82">
              <w:rPr>
                <w:noProof/>
              </w:rPr>
              <w:drawing>
                <wp:inline distT="0" distB="0" distL="0" distR="0" wp14:anchorId="611594B3" wp14:editId="51E2FE60">
                  <wp:extent cx="3674533" cy="236220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screen">
                            <a:extLst>
                              <a:ext uri="{28A0092B-C50C-407E-A947-70E740481C1C}">
                                <a14:useLocalDpi xmlns:a14="http://schemas.microsoft.com/office/drawing/2010/main"/>
                              </a:ext>
                            </a:extLst>
                          </a:blip>
                          <a:srcRect/>
                          <a:stretch/>
                        </pic:blipFill>
                        <pic:spPr bwMode="auto">
                          <a:xfrm>
                            <a:off x="0" y="0"/>
                            <a:ext cx="3678575" cy="2364799"/>
                          </a:xfrm>
                          <a:prstGeom prst="rect">
                            <a:avLst/>
                          </a:prstGeom>
                          <a:ln>
                            <a:noFill/>
                          </a:ln>
                          <a:extLst>
                            <a:ext uri="{53640926-AAD7-44D8-BBD7-CCE9431645EC}">
                              <a14:shadowObscured xmlns:a14="http://schemas.microsoft.com/office/drawing/2010/main"/>
                            </a:ext>
                          </a:extLst>
                        </pic:spPr>
                      </pic:pic>
                    </a:graphicData>
                  </a:graphic>
                </wp:inline>
              </w:drawing>
            </w:r>
          </w:p>
        </w:tc>
      </w:tr>
    </w:tbl>
    <w:p w14:paraId="0A2A061C" w14:textId="2570D7D4" w:rsidR="00EC795F" w:rsidRPr="001A0A82" w:rsidRDefault="00EC795F" w:rsidP="00817CA2">
      <w:pPr>
        <w:pStyle w:val="-le"/>
      </w:pPr>
      <w:bookmarkStart w:id="357" w:name="_Hlk104154742"/>
      <w:r w:rsidRPr="001A0A82">
        <w:t>表</w:t>
      </w:r>
      <w:r w:rsidR="00817CA2">
        <w:t>4</w:t>
      </w:r>
      <w:r w:rsidRPr="001A0A82">
        <w:t xml:space="preserve">.2-15    </w:t>
      </w:r>
      <w:r w:rsidRPr="001A0A82">
        <w:t>植物群落样方调查记录表（草</w:t>
      </w:r>
      <w:r w:rsidRPr="001A0A82">
        <w:t>4#</w:t>
      </w:r>
      <w:r w:rsidRPr="001A0A82">
        <w:t>点位）</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66"/>
        <w:gridCol w:w="695"/>
        <w:gridCol w:w="1206"/>
        <w:gridCol w:w="353"/>
        <w:gridCol w:w="355"/>
        <w:gridCol w:w="569"/>
        <w:gridCol w:w="970"/>
        <w:gridCol w:w="487"/>
        <w:gridCol w:w="331"/>
        <w:gridCol w:w="1317"/>
        <w:gridCol w:w="973"/>
      </w:tblGrid>
      <w:tr w:rsidR="00EC795F" w:rsidRPr="001A0A82" w14:paraId="50750F56" w14:textId="77777777" w:rsidTr="008F5FD6">
        <w:trPr>
          <w:trHeight w:val="340"/>
          <w:jc w:val="center"/>
        </w:trPr>
        <w:tc>
          <w:tcPr>
            <w:tcW w:w="551" w:type="pct"/>
            <w:noWrap/>
            <w:vAlign w:val="center"/>
          </w:tcPr>
          <w:bookmarkEnd w:id="357"/>
          <w:p w14:paraId="09390D6F" w14:textId="77777777" w:rsidR="00EC795F" w:rsidRPr="001A0A82" w:rsidRDefault="00EC795F" w:rsidP="00817CA2">
            <w:pPr>
              <w:pStyle w:val="-le3"/>
            </w:pPr>
            <w:r w:rsidRPr="001A0A82">
              <w:t>名称</w:t>
            </w:r>
          </w:p>
        </w:tc>
        <w:tc>
          <w:tcPr>
            <w:tcW w:w="1494" w:type="pct"/>
            <w:gridSpan w:val="4"/>
            <w:noWrap/>
            <w:vAlign w:val="center"/>
          </w:tcPr>
          <w:p w14:paraId="6CC503B5" w14:textId="77777777" w:rsidR="00EC795F" w:rsidRPr="001A0A82" w:rsidRDefault="00EC795F" w:rsidP="00817CA2">
            <w:pPr>
              <w:pStyle w:val="-le3"/>
            </w:pPr>
            <w:r w:rsidRPr="001A0A82">
              <w:t>草丛</w:t>
            </w:r>
            <w:r w:rsidRPr="001A0A82">
              <w:t>4#</w:t>
            </w:r>
            <w:r w:rsidRPr="001A0A82">
              <w:t>样方</w:t>
            </w:r>
          </w:p>
        </w:tc>
        <w:tc>
          <w:tcPr>
            <w:tcW w:w="993" w:type="pct"/>
            <w:gridSpan w:val="2"/>
            <w:vAlign w:val="center"/>
          </w:tcPr>
          <w:p w14:paraId="5D2C3349" w14:textId="77777777" w:rsidR="00EC795F" w:rsidRPr="001A0A82" w:rsidRDefault="00EC795F" w:rsidP="00817CA2">
            <w:pPr>
              <w:pStyle w:val="-le3"/>
            </w:pPr>
            <w:r w:rsidRPr="001A0A82">
              <w:t>地点</w:t>
            </w:r>
          </w:p>
        </w:tc>
        <w:tc>
          <w:tcPr>
            <w:tcW w:w="1962" w:type="pct"/>
            <w:gridSpan w:val="4"/>
            <w:noWrap/>
            <w:vAlign w:val="center"/>
          </w:tcPr>
          <w:p w14:paraId="03B84D2B" w14:textId="77777777" w:rsidR="00EC795F" w:rsidRPr="001A0A82" w:rsidRDefault="00EC795F" w:rsidP="00817CA2">
            <w:pPr>
              <w:pStyle w:val="-le3"/>
            </w:pPr>
            <w:r w:rsidRPr="001A0A82">
              <w:t>八道梁子</w:t>
            </w:r>
          </w:p>
        </w:tc>
      </w:tr>
      <w:tr w:rsidR="00EC795F" w:rsidRPr="001A0A82" w14:paraId="62482A8D" w14:textId="77777777" w:rsidTr="008F5FD6">
        <w:trPr>
          <w:trHeight w:val="340"/>
          <w:jc w:val="center"/>
        </w:trPr>
        <w:tc>
          <w:tcPr>
            <w:tcW w:w="551" w:type="pct"/>
            <w:noWrap/>
            <w:vAlign w:val="center"/>
          </w:tcPr>
          <w:p w14:paraId="35DA303B" w14:textId="77777777" w:rsidR="00EC795F" w:rsidRPr="001A0A82" w:rsidRDefault="00EC795F" w:rsidP="00817CA2">
            <w:pPr>
              <w:pStyle w:val="-le3"/>
            </w:pPr>
            <w:r w:rsidRPr="001A0A82">
              <w:t>样方编号</w:t>
            </w:r>
          </w:p>
        </w:tc>
        <w:tc>
          <w:tcPr>
            <w:tcW w:w="289" w:type="pct"/>
            <w:noWrap/>
            <w:vAlign w:val="center"/>
          </w:tcPr>
          <w:p w14:paraId="0E79270C" w14:textId="77777777" w:rsidR="00EC795F" w:rsidRPr="001A0A82" w:rsidRDefault="00EC795F" w:rsidP="00817CA2">
            <w:pPr>
              <w:pStyle w:val="-le3"/>
            </w:pPr>
            <w:r w:rsidRPr="001A0A82">
              <w:t>草</w:t>
            </w:r>
            <w:r w:rsidRPr="001A0A82">
              <w:t>4#</w:t>
            </w:r>
          </w:p>
        </w:tc>
        <w:tc>
          <w:tcPr>
            <w:tcW w:w="742" w:type="pct"/>
            <w:vAlign w:val="center"/>
          </w:tcPr>
          <w:p w14:paraId="58DBA224" w14:textId="77777777" w:rsidR="00EC795F" w:rsidRPr="001A0A82" w:rsidRDefault="00EC795F" w:rsidP="00817CA2">
            <w:pPr>
              <w:pStyle w:val="-le3"/>
            </w:pPr>
            <w:r w:rsidRPr="001A0A82">
              <w:t>样方面积</w:t>
            </w:r>
          </w:p>
        </w:tc>
        <w:tc>
          <w:tcPr>
            <w:tcW w:w="464" w:type="pct"/>
            <w:gridSpan w:val="2"/>
            <w:vAlign w:val="center"/>
          </w:tcPr>
          <w:p w14:paraId="7CE8346A" w14:textId="77777777" w:rsidR="00EC795F" w:rsidRPr="001A0A82" w:rsidRDefault="00EC795F" w:rsidP="00817CA2">
            <w:pPr>
              <w:pStyle w:val="-le3"/>
            </w:pPr>
            <w:r w:rsidRPr="001A0A82">
              <w:t>1×1m</w:t>
            </w:r>
          </w:p>
        </w:tc>
        <w:tc>
          <w:tcPr>
            <w:tcW w:w="993" w:type="pct"/>
            <w:gridSpan w:val="2"/>
            <w:vAlign w:val="center"/>
          </w:tcPr>
          <w:p w14:paraId="732FB194" w14:textId="77777777" w:rsidR="00EC795F" w:rsidRPr="001A0A82" w:rsidRDefault="00EC795F" w:rsidP="00817CA2">
            <w:pPr>
              <w:pStyle w:val="-le3"/>
            </w:pPr>
            <w:r w:rsidRPr="001A0A82">
              <w:t>坐标</w:t>
            </w:r>
          </w:p>
        </w:tc>
        <w:tc>
          <w:tcPr>
            <w:tcW w:w="1962" w:type="pct"/>
            <w:gridSpan w:val="4"/>
            <w:noWrap/>
            <w:vAlign w:val="center"/>
          </w:tcPr>
          <w:p w14:paraId="07BC6A56" w14:textId="77777777" w:rsidR="00EC795F" w:rsidRPr="001A0A82" w:rsidRDefault="00EC795F" w:rsidP="00817CA2">
            <w:pPr>
              <w:pStyle w:val="-le3"/>
            </w:pPr>
            <w:r w:rsidRPr="001A0A82">
              <w:t>E120.516911283, N42.118552434</w:t>
            </w:r>
          </w:p>
        </w:tc>
      </w:tr>
      <w:tr w:rsidR="00EC795F" w:rsidRPr="001A0A82" w14:paraId="623FBFAA" w14:textId="77777777" w:rsidTr="008F5FD6">
        <w:trPr>
          <w:trHeight w:val="340"/>
          <w:jc w:val="center"/>
        </w:trPr>
        <w:tc>
          <w:tcPr>
            <w:tcW w:w="551" w:type="pct"/>
            <w:noWrap/>
            <w:vAlign w:val="center"/>
          </w:tcPr>
          <w:p w14:paraId="05953DBD" w14:textId="77777777" w:rsidR="00EC795F" w:rsidRPr="001A0A82" w:rsidRDefault="00EC795F" w:rsidP="00817CA2">
            <w:pPr>
              <w:pStyle w:val="-le3"/>
            </w:pPr>
            <w:r w:rsidRPr="001A0A82">
              <w:t>海拔</w:t>
            </w:r>
          </w:p>
        </w:tc>
        <w:tc>
          <w:tcPr>
            <w:tcW w:w="289" w:type="pct"/>
            <w:noWrap/>
            <w:vAlign w:val="center"/>
          </w:tcPr>
          <w:p w14:paraId="496E3F52" w14:textId="77777777" w:rsidR="00EC795F" w:rsidRPr="001A0A82" w:rsidRDefault="00EC795F" w:rsidP="00817CA2">
            <w:pPr>
              <w:pStyle w:val="-le3"/>
            </w:pPr>
            <w:r w:rsidRPr="001A0A82">
              <w:t>739m</w:t>
            </w:r>
          </w:p>
        </w:tc>
        <w:tc>
          <w:tcPr>
            <w:tcW w:w="742" w:type="pct"/>
            <w:vAlign w:val="center"/>
          </w:tcPr>
          <w:p w14:paraId="25800774" w14:textId="77777777" w:rsidR="00EC795F" w:rsidRPr="001A0A82" w:rsidRDefault="00EC795F" w:rsidP="00817CA2">
            <w:pPr>
              <w:pStyle w:val="-le3"/>
            </w:pPr>
            <w:r w:rsidRPr="001A0A82">
              <w:t>坡向</w:t>
            </w:r>
          </w:p>
        </w:tc>
        <w:tc>
          <w:tcPr>
            <w:tcW w:w="464" w:type="pct"/>
            <w:gridSpan w:val="2"/>
            <w:vAlign w:val="center"/>
          </w:tcPr>
          <w:p w14:paraId="3BAABEBD" w14:textId="77777777" w:rsidR="00EC795F" w:rsidRPr="001A0A82" w:rsidRDefault="00EC795F" w:rsidP="00817CA2">
            <w:pPr>
              <w:pStyle w:val="-le3"/>
            </w:pPr>
            <w:r w:rsidRPr="001A0A82">
              <w:t>西南</w:t>
            </w:r>
          </w:p>
        </w:tc>
        <w:tc>
          <w:tcPr>
            <w:tcW w:w="993" w:type="pct"/>
            <w:gridSpan w:val="2"/>
            <w:vAlign w:val="center"/>
          </w:tcPr>
          <w:p w14:paraId="20642B15" w14:textId="77777777" w:rsidR="00EC795F" w:rsidRPr="001A0A82" w:rsidRDefault="00EC795F" w:rsidP="00817CA2">
            <w:pPr>
              <w:pStyle w:val="-le3"/>
            </w:pPr>
            <w:r w:rsidRPr="001A0A82">
              <w:t>坡位</w:t>
            </w:r>
          </w:p>
        </w:tc>
        <w:tc>
          <w:tcPr>
            <w:tcW w:w="515" w:type="pct"/>
            <w:gridSpan w:val="2"/>
            <w:noWrap/>
            <w:vAlign w:val="center"/>
          </w:tcPr>
          <w:p w14:paraId="3DD596FA" w14:textId="77777777" w:rsidR="00EC795F" w:rsidRPr="001A0A82" w:rsidRDefault="00EC795F" w:rsidP="00817CA2">
            <w:pPr>
              <w:pStyle w:val="-le3"/>
            </w:pPr>
            <w:r w:rsidRPr="001A0A82">
              <w:t>平原</w:t>
            </w:r>
          </w:p>
        </w:tc>
        <w:tc>
          <w:tcPr>
            <w:tcW w:w="832" w:type="pct"/>
            <w:vAlign w:val="center"/>
          </w:tcPr>
          <w:p w14:paraId="460DC033" w14:textId="77777777" w:rsidR="00EC795F" w:rsidRPr="001A0A82" w:rsidRDefault="00EC795F" w:rsidP="00817CA2">
            <w:pPr>
              <w:pStyle w:val="-le3"/>
            </w:pPr>
            <w:r w:rsidRPr="001A0A82">
              <w:t>坡度</w:t>
            </w:r>
          </w:p>
        </w:tc>
        <w:tc>
          <w:tcPr>
            <w:tcW w:w="615" w:type="pct"/>
            <w:vAlign w:val="center"/>
          </w:tcPr>
          <w:p w14:paraId="18933407" w14:textId="77777777" w:rsidR="00EC795F" w:rsidRPr="001A0A82" w:rsidRDefault="00EC795F" w:rsidP="00817CA2">
            <w:pPr>
              <w:pStyle w:val="-le3"/>
            </w:pPr>
            <w:r w:rsidRPr="001A0A82">
              <w:t>25°</w:t>
            </w:r>
          </w:p>
        </w:tc>
      </w:tr>
      <w:tr w:rsidR="00EC795F" w:rsidRPr="001A0A82" w14:paraId="50A96EBF" w14:textId="77777777" w:rsidTr="008F5FD6">
        <w:trPr>
          <w:trHeight w:val="340"/>
          <w:jc w:val="center"/>
        </w:trPr>
        <w:tc>
          <w:tcPr>
            <w:tcW w:w="551" w:type="pct"/>
            <w:noWrap/>
            <w:vAlign w:val="center"/>
          </w:tcPr>
          <w:p w14:paraId="42A8D5C4" w14:textId="77777777" w:rsidR="00EC795F" w:rsidRPr="001A0A82" w:rsidRDefault="00EC795F" w:rsidP="00817CA2">
            <w:pPr>
              <w:pStyle w:val="-le3"/>
            </w:pPr>
            <w:r w:rsidRPr="001A0A82">
              <w:t>土壤类型</w:t>
            </w:r>
          </w:p>
        </w:tc>
        <w:tc>
          <w:tcPr>
            <w:tcW w:w="289" w:type="pct"/>
            <w:noWrap/>
            <w:vAlign w:val="center"/>
          </w:tcPr>
          <w:p w14:paraId="621DA774" w14:textId="77777777" w:rsidR="00EC795F" w:rsidRPr="001A0A82" w:rsidRDefault="00EC795F" w:rsidP="00817CA2">
            <w:pPr>
              <w:pStyle w:val="-le3"/>
            </w:pPr>
            <w:r w:rsidRPr="001A0A82">
              <w:t>褐土</w:t>
            </w:r>
          </w:p>
        </w:tc>
        <w:tc>
          <w:tcPr>
            <w:tcW w:w="742" w:type="pct"/>
            <w:vAlign w:val="center"/>
          </w:tcPr>
          <w:p w14:paraId="26ADF285" w14:textId="77777777" w:rsidR="00EC795F" w:rsidRPr="001A0A82" w:rsidRDefault="00EC795F" w:rsidP="00817CA2">
            <w:pPr>
              <w:pStyle w:val="-le3"/>
            </w:pPr>
            <w:r w:rsidRPr="001A0A82">
              <w:t>小地形特点</w:t>
            </w:r>
          </w:p>
        </w:tc>
        <w:tc>
          <w:tcPr>
            <w:tcW w:w="464" w:type="pct"/>
            <w:gridSpan w:val="2"/>
            <w:vAlign w:val="center"/>
          </w:tcPr>
          <w:p w14:paraId="7A3DA8F0" w14:textId="77777777" w:rsidR="00EC795F" w:rsidRPr="001A0A82" w:rsidRDefault="00EC795F" w:rsidP="00817CA2">
            <w:pPr>
              <w:pStyle w:val="-le3"/>
            </w:pPr>
            <w:r w:rsidRPr="001A0A82">
              <w:t>山地</w:t>
            </w:r>
          </w:p>
        </w:tc>
        <w:tc>
          <w:tcPr>
            <w:tcW w:w="993" w:type="pct"/>
            <w:gridSpan w:val="2"/>
            <w:vAlign w:val="center"/>
          </w:tcPr>
          <w:p w14:paraId="2A86EA1D" w14:textId="77777777" w:rsidR="00EC795F" w:rsidRPr="001A0A82" w:rsidRDefault="00EC795F" w:rsidP="00817CA2">
            <w:pPr>
              <w:pStyle w:val="-le3"/>
            </w:pPr>
            <w:r w:rsidRPr="001A0A82">
              <w:t>地表特征</w:t>
            </w:r>
          </w:p>
        </w:tc>
        <w:tc>
          <w:tcPr>
            <w:tcW w:w="515" w:type="pct"/>
            <w:gridSpan w:val="2"/>
            <w:noWrap/>
            <w:vAlign w:val="center"/>
          </w:tcPr>
          <w:p w14:paraId="14D015CE" w14:textId="77777777" w:rsidR="00EC795F" w:rsidRPr="001A0A82" w:rsidRDefault="00EC795F" w:rsidP="00817CA2">
            <w:pPr>
              <w:pStyle w:val="-le3"/>
            </w:pPr>
            <w:r w:rsidRPr="001A0A82">
              <w:t>草丛</w:t>
            </w:r>
          </w:p>
        </w:tc>
        <w:tc>
          <w:tcPr>
            <w:tcW w:w="832" w:type="pct"/>
            <w:vAlign w:val="center"/>
          </w:tcPr>
          <w:p w14:paraId="0DE14D51" w14:textId="77777777" w:rsidR="00EC795F" w:rsidRPr="001A0A82" w:rsidRDefault="00EC795F" w:rsidP="00817CA2">
            <w:pPr>
              <w:pStyle w:val="-le3"/>
              <w:rPr>
                <w:spacing w:val="-10"/>
              </w:rPr>
            </w:pPr>
            <w:r w:rsidRPr="001A0A82">
              <w:rPr>
                <w:spacing w:val="-10"/>
              </w:rPr>
              <w:t>人为干扰因素</w:t>
            </w:r>
          </w:p>
        </w:tc>
        <w:tc>
          <w:tcPr>
            <w:tcW w:w="615" w:type="pct"/>
            <w:vAlign w:val="center"/>
          </w:tcPr>
          <w:p w14:paraId="175FC8DC" w14:textId="77777777" w:rsidR="00EC795F" w:rsidRPr="001A0A82" w:rsidRDefault="00EC795F" w:rsidP="00817CA2">
            <w:pPr>
              <w:pStyle w:val="-le3"/>
            </w:pPr>
            <w:r w:rsidRPr="001A0A82">
              <w:t>农耕采矿</w:t>
            </w:r>
          </w:p>
        </w:tc>
      </w:tr>
      <w:tr w:rsidR="00EC795F" w:rsidRPr="001A0A82" w14:paraId="12952702" w14:textId="77777777" w:rsidTr="008F5FD6">
        <w:trPr>
          <w:trHeight w:val="340"/>
          <w:jc w:val="center"/>
        </w:trPr>
        <w:tc>
          <w:tcPr>
            <w:tcW w:w="551" w:type="pct"/>
            <w:noWrap/>
            <w:vAlign w:val="center"/>
          </w:tcPr>
          <w:p w14:paraId="0F0A7287" w14:textId="77777777" w:rsidR="00EC795F" w:rsidRPr="001A0A82" w:rsidRDefault="00EC795F" w:rsidP="00817CA2">
            <w:pPr>
              <w:pStyle w:val="-le3"/>
            </w:pPr>
            <w:r w:rsidRPr="001A0A82">
              <w:t>总盖度</w:t>
            </w:r>
          </w:p>
        </w:tc>
        <w:tc>
          <w:tcPr>
            <w:tcW w:w="289" w:type="pct"/>
            <w:noWrap/>
            <w:vAlign w:val="center"/>
          </w:tcPr>
          <w:p w14:paraId="1ED8500E" w14:textId="77777777" w:rsidR="00EC795F" w:rsidRPr="001A0A82" w:rsidRDefault="00EC795F" w:rsidP="00817CA2">
            <w:pPr>
              <w:pStyle w:val="-le3"/>
            </w:pPr>
            <w:r w:rsidRPr="001A0A82">
              <w:t>55%</w:t>
            </w:r>
          </w:p>
        </w:tc>
        <w:tc>
          <w:tcPr>
            <w:tcW w:w="742" w:type="pct"/>
            <w:vAlign w:val="center"/>
          </w:tcPr>
          <w:p w14:paraId="6B83E69A" w14:textId="77777777" w:rsidR="00EC795F" w:rsidRPr="001A0A82" w:rsidRDefault="00EC795F" w:rsidP="00817CA2">
            <w:pPr>
              <w:pStyle w:val="-le3"/>
            </w:pPr>
            <w:r w:rsidRPr="001A0A82">
              <w:t>乔木层盖度</w:t>
            </w:r>
          </w:p>
        </w:tc>
        <w:tc>
          <w:tcPr>
            <w:tcW w:w="464" w:type="pct"/>
            <w:gridSpan w:val="2"/>
            <w:vAlign w:val="center"/>
          </w:tcPr>
          <w:p w14:paraId="3E3280A8" w14:textId="77777777" w:rsidR="00EC795F" w:rsidRPr="001A0A82" w:rsidRDefault="00EC795F" w:rsidP="00817CA2">
            <w:pPr>
              <w:pStyle w:val="-le3"/>
            </w:pPr>
            <w:r w:rsidRPr="001A0A82">
              <w:t>/</w:t>
            </w:r>
          </w:p>
        </w:tc>
        <w:tc>
          <w:tcPr>
            <w:tcW w:w="993" w:type="pct"/>
            <w:gridSpan w:val="2"/>
            <w:vAlign w:val="center"/>
          </w:tcPr>
          <w:p w14:paraId="327E7749" w14:textId="77777777" w:rsidR="00EC795F" w:rsidRPr="001A0A82" w:rsidRDefault="00EC795F" w:rsidP="00817CA2">
            <w:pPr>
              <w:pStyle w:val="-le3"/>
            </w:pPr>
            <w:r w:rsidRPr="001A0A82">
              <w:t>平均高度</w:t>
            </w:r>
          </w:p>
        </w:tc>
        <w:tc>
          <w:tcPr>
            <w:tcW w:w="515" w:type="pct"/>
            <w:gridSpan w:val="2"/>
            <w:noWrap/>
            <w:vAlign w:val="center"/>
          </w:tcPr>
          <w:p w14:paraId="38B30596" w14:textId="77777777" w:rsidR="00EC795F" w:rsidRPr="001A0A82" w:rsidRDefault="00EC795F" w:rsidP="00817CA2">
            <w:pPr>
              <w:pStyle w:val="-le3"/>
            </w:pPr>
            <w:r w:rsidRPr="001A0A82">
              <w:t>/</w:t>
            </w:r>
          </w:p>
        </w:tc>
        <w:tc>
          <w:tcPr>
            <w:tcW w:w="832" w:type="pct"/>
            <w:vAlign w:val="center"/>
          </w:tcPr>
          <w:p w14:paraId="46EA0BB5" w14:textId="77777777" w:rsidR="00EC795F" w:rsidRPr="001A0A82" w:rsidRDefault="00EC795F" w:rsidP="00817CA2">
            <w:pPr>
              <w:pStyle w:val="-le3"/>
            </w:pPr>
            <w:r w:rsidRPr="001A0A82">
              <w:t>平均胸径</w:t>
            </w:r>
          </w:p>
        </w:tc>
        <w:tc>
          <w:tcPr>
            <w:tcW w:w="615" w:type="pct"/>
            <w:vAlign w:val="center"/>
          </w:tcPr>
          <w:p w14:paraId="1BCFEBC8" w14:textId="77777777" w:rsidR="00EC795F" w:rsidRPr="001A0A82" w:rsidRDefault="00EC795F" w:rsidP="00817CA2">
            <w:pPr>
              <w:pStyle w:val="-le3"/>
            </w:pPr>
            <w:r w:rsidRPr="001A0A82">
              <w:t>/</w:t>
            </w:r>
          </w:p>
        </w:tc>
      </w:tr>
      <w:tr w:rsidR="00EC795F" w:rsidRPr="001A0A82" w14:paraId="3BF0D549" w14:textId="77777777" w:rsidTr="008F5FD6">
        <w:trPr>
          <w:trHeight w:val="340"/>
          <w:jc w:val="center"/>
        </w:trPr>
        <w:tc>
          <w:tcPr>
            <w:tcW w:w="551" w:type="pct"/>
            <w:noWrap/>
            <w:vAlign w:val="center"/>
          </w:tcPr>
          <w:p w14:paraId="7F0638E9" w14:textId="77777777" w:rsidR="00EC795F" w:rsidRPr="001A0A82" w:rsidRDefault="00EC795F" w:rsidP="00817CA2">
            <w:pPr>
              <w:pStyle w:val="-le3"/>
            </w:pPr>
            <w:r w:rsidRPr="001A0A82">
              <w:t>灌木层盖度</w:t>
            </w:r>
          </w:p>
        </w:tc>
        <w:tc>
          <w:tcPr>
            <w:tcW w:w="289" w:type="pct"/>
            <w:noWrap/>
            <w:vAlign w:val="center"/>
          </w:tcPr>
          <w:p w14:paraId="2CC243E6" w14:textId="77777777" w:rsidR="00EC795F" w:rsidRPr="001A0A82" w:rsidRDefault="00EC795F" w:rsidP="00817CA2">
            <w:pPr>
              <w:pStyle w:val="-le3"/>
            </w:pPr>
            <w:r w:rsidRPr="001A0A82">
              <w:t>/</w:t>
            </w:r>
          </w:p>
        </w:tc>
        <w:tc>
          <w:tcPr>
            <w:tcW w:w="742" w:type="pct"/>
            <w:vAlign w:val="center"/>
          </w:tcPr>
          <w:p w14:paraId="33B38EC5" w14:textId="77777777" w:rsidR="00EC795F" w:rsidRPr="001A0A82" w:rsidRDefault="00EC795F" w:rsidP="00817CA2">
            <w:pPr>
              <w:pStyle w:val="-le3"/>
            </w:pPr>
            <w:r w:rsidRPr="001A0A82">
              <w:t>平均高度</w:t>
            </w:r>
          </w:p>
        </w:tc>
        <w:tc>
          <w:tcPr>
            <w:tcW w:w="464" w:type="pct"/>
            <w:gridSpan w:val="2"/>
            <w:vAlign w:val="center"/>
          </w:tcPr>
          <w:p w14:paraId="0A78E899" w14:textId="77777777" w:rsidR="00EC795F" w:rsidRPr="001A0A82" w:rsidRDefault="00EC795F" w:rsidP="00817CA2">
            <w:pPr>
              <w:pStyle w:val="-le3"/>
            </w:pPr>
            <w:r w:rsidRPr="001A0A82">
              <w:t>/</w:t>
            </w:r>
          </w:p>
        </w:tc>
        <w:tc>
          <w:tcPr>
            <w:tcW w:w="993" w:type="pct"/>
            <w:gridSpan w:val="2"/>
            <w:vAlign w:val="center"/>
          </w:tcPr>
          <w:p w14:paraId="5B7FDE91" w14:textId="77777777" w:rsidR="00EC795F" w:rsidRPr="001A0A82" w:rsidRDefault="00EC795F" w:rsidP="00817CA2">
            <w:pPr>
              <w:pStyle w:val="-le3"/>
              <w:rPr>
                <w:spacing w:val="-6"/>
              </w:rPr>
            </w:pPr>
            <w:r w:rsidRPr="001A0A82">
              <w:rPr>
                <w:spacing w:val="-6"/>
              </w:rPr>
              <w:t>草本层盖度</w:t>
            </w:r>
          </w:p>
        </w:tc>
        <w:tc>
          <w:tcPr>
            <w:tcW w:w="515" w:type="pct"/>
            <w:gridSpan w:val="2"/>
            <w:noWrap/>
            <w:vAlign w:val="center"/>
          </w:tcPr>
          <w:p w14:paraId="538A483A" w14:textId="77777777" w:rsidR="00EC795F" w:rsidRPr="001A0A82" w:rsidRDefault="00EC795F" w:rsidP="00817CA2">
            <w:pPr>
              <w:pStyle w:val="-le3"/>
            </w:pPr>
            <w:r w:rsidRPr="001A0A82">
              <w:t>55%</w:t>
            </w:r>
          </w:p>
        </w:tc>
        <w:tc>
          <w:tcPr>
            <w:tcW w:w="832" w:type="pct"/>
            <w:vAlign w:val="center"/>
          </w:tcPr>
          <w:p w14:paraId="7B01B3F4" w14:textId="77777777" w:rsidR="00EC795F" w:rsidRPr="001A0A82" w:rsidRDefault="00EC795F" w:rsidP="00817CA2">
            <w:pPr>
              <w:pStyle w:val="-le3"/>
            </w:pPr>
            <w:r w:rsidRPr="001A0A82">
              <w:t>平均高度</w:t>
            </w:r>
          </w:p>
        </w:tc>
        <w:tc>
          <w:tcPr>
            <w:tcW w:w="615" w:type="pct"/>
            <w:vAlign w:val="center"/>
          </w:tcPr>
          <w:p w14:paraId="0B61A482" w14:textId="77777777" w:rsidR="00EC795F" w:rsidRPr="001A0A82" w:rsidRDefault="00EC795F" w:rsidP="00817CA2">
            <w:pPr>
              <w:pStyle w:val="-le3"/>
            </w:pPr>
            <w:r w:rsidRPr="001A0A82">
              <w:t>0.3m</w:t>
            </w:r>
          </w:p>
        </w:tc>
      </w:tr>
      <w:tr w:rsidR="00EC795F" w:rsidRPr="001A0A82" w14:paraId="421EE516" w14:textId="77777777" w:rsidTr="008F5FD6">
        <w:trPr>
          <w:trHeight w:val="340"/>
          <w:jc w:val="center"/>
        </w:trPr>
        <w:tc>
          <w:tcPr>
            <w:tcW w:w="5000" w:type="pct"/>
            <w:gridSpan w:val="11"/>
            <w:noWrap/>
            <w:vAlign w:val="center"/>
          </w:tcPr>
          <w:p w14:paraId="213324FE" w14:textId="77777777" w:rsidR="00EC795F" w:rsidRPr="001A0A82" w:rsidRDefault="00EC795F" w:rsidP="00817CA2">
            <w:pPr>
              <w:pStyle w:val="-le3"/>
            </w:pPr>
            <w:r w:rsidRPr="001A0A82">
              <w:t>乔木层物种记录</w:t>
            </w:r>
            <w:r w:rsidRPr="001A0A82">
              <w:t>(</w:t>
            </w:r>
            <w:r w:rsidRPr="001A0A82">
              <w:t>无</w:t>
            </w:r>
            <w:r w:rsidRPr="001A0A82">
              <w:t>)</w:t>
            </w:r>
          </w:p>
        </w:tc>
      </w:tr>
      <w:tr w:rsidR="00EC795F" w:rsidRPr="001A0A82" w14:paraId="1BF25C8C" w14:textId="77777777" w:rsidTr="008F5FD6">
        <w:trPr>
          <w:trHeight w:val="340"/>
          <w:jc w:val="center"/>
        </w:trPr>
        <w:tc>
          <w:tcPr>
            <w:tcW w:w="840" w:type="pct"/>
            <w:gridSpan w:val="2"/>
            <w:noWrap/>
            <w:vAlign w:val="center"/>
          </w:tcPr>
          <w:p w14:paraId="36475B67" w14:textId="77777777" w:rsidR="00EC795F" w:rsidRPr="001A0A82" w:rsidRDefault="00EC795F" w:rsidP="00817CA2">
            <w:pPr>
              <w:pStyle w:val="-le3"/>
            </w:pPr>
            <w:r w:rsidRPr="001A0A82">
              <w:t>物种名</w:t>
            </w:r>
          </w:p>
        </w:tc>
        <w:tc>
          <w:tcPr>
            <w:tcW w:w="973" w:type="pct"/>
            <w:gridSpan w:val="2"/>
            <w:noWrap/>
            <w:vAlign w:val="center"/>
          </w:tcPr>
          <w:p w14:paraId="6A8A5329" w14:textId="77777777" w:rsidR="00EC795F" w:rsidRPr="001A0A82" w:rsidRDefault="00EC795F" w:rsidP="00817CA2">
            <w:pPr>
              <w:pStyle w:val="-le3"/>
            </w:pPr>
            <w:r w:rsidRPr="001A0A82">
              <w:t>拉丁名</w:t>
            </w:r>
          </w:p>
        </w:tc>
        <w:tc>
          <w:tcPr>
            <w:tcW w:w="622" w:type="pct"/>
            <w:gridSpan w:val="2"/>
            <w:vAlign w:val="center"/>
          </w:tcPr>
          <w:p w14:paraId="57A53671" w14:textId="77777777" w:rsidR="00EC795F" w:rsidRPr="001A0A82" w:rsidRDefault="00EC795F" w:rsidP="00817CA2">
            <w:pPr>
              <w:pStyle w:val="-le3"/>
            </w:pPr>
            <w:r w:rsidRPr="001A0A82">
              <w:t>株数</w:t>
            </w:r>
          </w:p>
        </w:tc>
        <w:tc>
          <w:tcPr>
            <w:tcW w:w="909" w:type="pct"/>
            <w:gridSpan w:val="2"/>
            <w:vAlign w:val="center"/>
          </w:tcPr>
          <w:p w14:paraId="78267220" w14:textId="77777777" w:rsidR="00EC795F" w:rsidRPr="001A0A82" w:rsidRDefault="00EC795F" w:rsidP="00817CA2">
            <w:pPr>
              <w:pStyle w:val="-le3"/>
            </w:pPr>
            <w:r w:rsidRPr="001A0A82">
              <w:t>平均胸径</w:t>
            </w:r>
            <w:r w:rsidRPr="001A0A82">
              <w:t>(cm)</w:t>
            </w:r>
          </w:p>
        </w:tc>
        <w:tc>
          <w:tcPr>
            <w:tcW w:w="1040" w:type="pct"/>
            <w:gridSpan w:val="2"/>
            <w:vAlign w:val="center"/>
          </w:tcPr>
          <w:p w14:paraId="75F53719" w14:textId="77777777" w:rsidR="00EC795F" w:rsidRPr="001A0A82" w:rsidRDefault="00EC795F" w:rsidP="00817CA2">
            <w:pPr>
              <w:pStyle w:val="-le3"/>
            </w:pPr>
            <w:r w:rsidRPr="001A0A82">
              <w:t>平均高度</w:t>
            </w:r>
            <w:r w:rsidRPr="001A0A82">
              <w:t>(m)</w:t>
            </w:r>
          </w:p>
        </w:tc>
        <w:tc>
          <w:tcPr>
            <w:tcW w:w="615" w:type="pct"/>
            <w:vAlign w:val="center"/>
          </w:tcPr>
          <w:p w14:paraId="5B4FB57D" w14:textId="77777777" w:rsidR="00EC795F" w:rsidRPr="001A0A82" w:rsidRDefault="00EC795F" w:rsidP="00817CA2">
            <w:pPr>
              <w:pStyle w:val="-le3"/>
            </w:pPr>
            <w:r w:rsidRPr="001A0A82">
              <w:t>盖度</w:t>
            </w:r>
            <w:r w:rsidRPr="001A0A82">
              <w:t>(%)</w:t>
            </w:r>
          </w:p>
        </w:tc>
      </w:tr>
      <w:tr w:rsidR="00EC795F" w:rsidRPr="001A0A82" w14:paraId="6E93BE32" w14:textId="77777777" w:rsidTr="008F5FD6">
        <w:trPr>
          <w:trHeight w:val="340"/>
          <w:jc w:val="center"/>
        </w:trPr>
        <w:tc>
          <w:tcPr>
            <w:tcW w:w="840" w:type="pct"/>
            <w:gridSpan w:val="2"/>
            <w:noWrap/>
            <w:vAlign w:val="center"/>
          </w:tcPr>
          <w:p w14:paraId="3BD51C0F" w14:textId="77777777" w:rsidR="00EC795F" w:rsidRPr="001A0A82" w:rsidRDefault="00EC795F" w:rsidP="00817CA2">
            <w:pPr>
              <w:pStyle w:val="-le3"/>
            </w:pPr>
            <w:r w:rsidRPr="001A0A82">
              <w:t>/</w:t>
            </w:r>
          </w:p>
        </w:tc>
        <w:tc>
          <w:tcPr>
            <w:tcW w:w="973" w:type="pct"/>
            <w:gridSpan w:val="2"/>
            <w:noWrap/>
            <w:vAlign w:val="center"/>
          </w:tcPr>
          <w:p w14:paraId="79A243F0" w14:textId="77777777" w:rsidR="00EC795F" w:rsidRPr="001A0A82" w:rsidRDefault="00EC795F" w:rsidP="00817CA2">
            <w:pPr>
              <w:pStyle w:val="-le3"/>
              <w:rPr>
                <w:i/>
                <w:iCs/>
                <w:shd w:val="clear" w:color="auto" w:fill="FFFFFF"/>
              </w:rPr>
            </w:pPr>
            <w:r w:rsidRPr="001A0A82">
              <w:rPr>
                <w:i/>
                <w:iCs/>
              </w:rPr>
              <w:t>/</w:t>
            </w:r>
          </w:p>
        </w:tc>
        <w:tc>
          <w:tcPr>
            <w:tcW w:w="622" w:type="pct"/>
            <w:gridSpan w:val="2"/>
            <w:vAlign w:val="center"/>
          </w:tcPr>
          <w:p w14:paraId="61153BE1" w14:textId="77777777" w:rsidR="00EC795F" w:rsidRPr="001A0A82" w:rsidRDefault="00EC795F" w:rsidP="00817CA2">
            <w:pPr>
              <w:pStyle w:val="-le3"/>
            </w:pPr>
            <w:r w:rsidRPr="001A0A82">
              <w:t>/</w:t>
            </w:r>
          </w:p>
        </w:tc>
        <w:tc>
          <w:tcPr>
            <w:tcW w:w="909" w:type="pct"/>
            <w:gridSpan w:val="2"/>
            <w:vAlign w:val="center"/>
          </w:tcPr>
          <w:p w14:paraId="06A723F3" w14:textId="77777777" w:rsidR="00EC795F" w:rsidRPr="001A0A82" w:rsidRDefault="00EC795F" w:rsidP="00817CA2">
            <w:pPr>
              <w:pStyle w:val="-le3"/>
              <w:rPr>
                <w:szCs w:val="24"/>
              </w:rPr>
            </w:pPr>
            <w:r w:rsidRPr="001A0A82">
              <w:rPr>
                <w:szCs w:val="24"/>
              </w:rPr>
              <w:t>/</w:t>
            </w:r>
          </w:p>
        </w:tc>
        <w:tc>
          <w:tcPr>
            <w:tcW w:w="1040" w:type="pct"/>
            <w:gridSpan w:val="2"/>
            <w:vAlign w:val="center"/>
          </w:tcPr>
          <w:p w14:paraId="551AC265" w14:textId="77777777" w:rsidR="00EC795F" w:rsidRPr="001A0A82" w:rsidRDefault="00EC795F" w:rsidP="00817CA2">
            <w:pPr>
              <w:pStyle w:val="-le3"/>
              <w:rPr>
                <w:szCs w:val="24"/>
              </w:rPr>
            </w:pPr>
            <w:r w:rsidRPr="001A0A82">
              <w:rPr>
                <w:szCs w:val="24"/>
              </w:rPr>
              <w:t>/</w:t>
            </w:r>
          </w:p>
        </w:tc>
        <w:tc>
          <w:tcPr>
            <w:tcW w:w="615" w:type="pct"/>
            <w:vAlign w:val="center"/>
          </w:tcPr>
          <w:p w14:paraId="7EA08177" w14:textId="77777777" w:rsidR="00EC795F" w:rsidRPr="001A0A82" w:rsidRDefault="00EC795F" w:rsidP="00817CA2">
            <w:pPr>
              <w:pStyle w:val="-le3"/>
              <w:rPr>
                <w:szCs w:val="24"/>
              </w:rPr>
            </w:pPr>
            <w:r w:rsidRPr="001A0A82">
              <w:rPr>
                <w:szCs w:val="24"/>
              </w:rPr>
              <w:t>/</w:t>
            </w:r>
          </w:p>
        </w:tc>
      </w:tr>
      <w:tr w:rsidR="00EC795F" w:rsidRPr="001A0A82" w14:paraId="1F8789F0" w14:textId="77777777" w:rsidTr="008F5FD6">
        <w:trPr>
          <w:trHeight w:val="340"/>
          <w:jc w:val="center"/>
        </w:trPr>
        <w:tc>
          <w:tcPr>
            <w:tcW w:w="5000" w:type="pct"/>
            <w:gridSpan w:val="11"/>
            <w:noWrap/>
            <w:vAlign w:val="center"/>
          </w:tcPr>
          <w:p w14:paraId="34F469B1" w14:textId="77777777" w:rsidR="00EC795F" w:rsidRPr="001A0A82" w:rsidRDefault="00EC795F" w:rsidP="00817CA2">
            <w:pPr>
              <w:pStyle w:val="-le3"/>
            </w:pPr>
            <w:r w:rsidRPr="001A0A82">
              <w:t xml:space="preserve"> </w:t>
            </w:r>
            <w:r w:rsidRPr="001A0A82">
              <w:t>灌木层物种记录</w:t>
            </w:r>
          </w:p>
        </w:tc>
      </w:tr>
      <w:tr w:rsidR="00EC795F" w:rsidRPr="001A0A82" w14:paraId="4FA16158" w14:textId="77777777" w:rsidTr="008F5FD6">
        <w:trPr>
          <w:trHeight w:val="340"/>
          <w:jc w:val="center"/>
        </w:trPr>
        <w:tc>
          <w:tcPr>
            <w:tcW w:w="840" w:type="pct"/>
            <w:gridSpan w:val="2"/>
            <w:noWrap/>
            <w:vAlign w:val="center"/>
          </w:tcPr>
          <w:p w14:paraId="2DC37F79" w14:textId="77777777" w:rsidR="00EC795F" w:rsidRPr="001A0A82" w:rsidRDefault="00EC795F" w:rsidP="00817CA2">
            <w:pPr>
              <w:pStyle w:val="-le3"/>
            </w:pPr>
            <w:r w:rsidRPr="001A0A82">
              <w:t>物种名</w:t>
            </w:r>
          </w:p>
        </w:tc>
        <w:tc>
          <w:tcPr>
            <w:tcW w:w="2505" w:type="pct"/>
            <w:gridSpan w:val="6"/>
            <w:noWrap/>
            <w:vAlign w:val="center"/>
          </w:tcPr>
          <w:p w14:paraId="3FFE2324" w14:textId="77777777" w:rsidR="00EC795F" w:rsidRPr="001A0A82" w:rsidRDefault="00EC795F" w:rsidP="00817CA2">
            <w:pPr>
              <w:pStyle w:val="-le3"/>
            </w:pPr>
            <w:r w:rsidRPr="001A0A82">
              <w:t>拉丁名</w:t>
            </w:r>
          </w:p>
        </w:tc>
        <w:tc>
          <w:tcPr>
            <w:tcW w:w="1040" w:type="pct"/>
            <w:gridSpan w:val="2"/>
            <w:vAlign w:val="center"/>
          </w:tcPr>
          <w:p w14:paraId="13970249" w14:textId="77777777" w:rsidR="00EC795F" w:rsidRPr="001A0A82" w:rsidRDefault="00EC795F" w:rsidP="00817CA2">
            <w:pPr>
              <w:pStyle w:val="-le3"/>
            </w:pPr>
            <w:r w:rsidRPr="001A0A82">
              <w:t>平均高度</w:t>
            </w:r>
            <w:r w:rsidRPr="001A0A82">
              <w:t>(m)</w:t>
            </w:r>
          </w:p>
        </w:tc>
        <w:tc>
          <w:tcPr>
            <w:tcW w:w="615" w:type="pct"/>
            <w:vAlign w:val="center"/>
          </w:tcPr>
          <w:p w14:paraId="233F54B5" w14:textId="77777777" w:rsidR="00EC795F" w:rsidRPr="001A0A82" w:rsidRDefault="00EC795F" w:rsidP="00817CA2">
            <w:pPr>
              <w:pStyle w:val="-le3"/>
            </w:pPr>
            <w:r w:rsidRPr="001A0A82">
              <w:t>盖度</w:t>
            </w:r>
            <w:r w:rsidRPr="001A0A82">
              <w:t>(%)</w:t>
            </w:r>
          </w:p>
        </w:tc>
      </w:tr>
      <w:tr w:rsidR="00EC795F" w:rsidRPr="001A0A82" w14:paraId="04D05300" w14:textId="77777777" w:rsidTr="008F5FD6">
        <w:trPr>
          <w:trHeight w:val="340"/>
          <w:jc w:val="center"/>
        </w:trPr>
        <w:tc>
          <w:tcPr>
            <w:tcW w:w="840" w:type="pct"/>
            <w:gridSpan w:val="2"/>
            <w:noWrap/>
            <w:vAlign w:val="center"/>
          </w:tcPr>
          <w:p w14:paraId="7D2052A5" w14:textId="77777777" w:rsidR="00EC795F" w:rsidRPr="001A0A82" w:rsidRDefault="00EC795F" w:rsidP="00817CA2">
            <w:pPr>
              <w:pStyle w:val="-le3"/>
            </w:pPr>
            <w:r w:rsidRPr="001A0A82">
              <w:t>/</w:t>
            </w:r>
          </w:p>
        </w:tc>
        <w:tc>
          <w:tcPr>
            <w:tcW w:w="2505" w:type="pct"/>
            <w:gridSpan w:val="6"/>
            <w:noWrap/>
            <w:vAlign w:val="center"/>
          </w:tcPr>
          <w:p w14:paraId="5C0F7070" w14:textId="77777777" w:rsidR="00EC795F" w:rsidRPr="001A0A82" w:rsidRDefault="00EC795F" w:rsidP="00817CA2">
            <w:pPr>
              <w:pStyle w:val="-le3"/>
              <w:rPr>
                <w:i/>
              </w:rPr>
            </w:pPr>
            <w:r w:rsidRPr="001A0A82">
              <w:rPr>
                <w:i/>
                <w:iCs/>
              </w:rPr>
              <w:t>/</w:t>
            </w:r>
          </w:p>
        </w:tc>
        <w:tc>
          <w:tcPr>
            <w:tcW w:w="1040" w:type="pct"/>
            <w:gridSpan w:val="2"/>
            <w:vAlign w:val="center"/>
          </w:tcPr>
          <w:p w14:paraId="57595320" w14:textId="77777777" w:rsidR="00EC795F" w:rsidRPr="001A0A82" w:rsidRDefault="00EC795F" w:rsidP="00817CA2">
            <w:pPr>
              <w:pStyle w:val="-le3"/>
              <w:rPr>
                <w:szCs w:val="24"/>
              </w:rPr>
            </w:pPr>
            <w:r w:rsidRPr="001A0A82">
              <w:rPr>
                <w:szCs w:val="24"/>
              </w:rPr>
              <w:t>/</w:t>
            </w:r>
          </w:p>
        </w:tc>
        <w:tc>
          <w:tcPr>
            <w:tcW w:w="615" w:type="pct"/>
            <w:vAlign w:val="center"/>
          </w:tcPr>
          <w:p w14:paraId="18D6D5AF" w14:textId="77777777" w:rsidR="00EC795F" w:rsidRPr="001A0A82" w:rsidRDefault="00EC795F" w:rsidP="00817CA2">
            <w:pPr>
              <w:pStyle w:val="-le3"/>
              <w:rPr>
                <w:szCs w:val="24"/>
              </w:rPr>
            </w:pPr>
            <w:r w:rsidRPr="001A0A82">
              <w:rPr>
                <w:szCs w:val="24"/>
              </w:rPr>
              <w:t>/</w:t>
            </w:r>
          </w:p>
        </w:tc>
      </w:tr>
      <w:tr w:rsidR="00EC795F" w:rsidRPr="001A0A82" w14:paraId="51DBBADD" w14:textId="77777777" w:rsidTr="008F5FD6">
        <w:trPr>
          <w:trHeight w:val="340"/>
          <w:jc w:val="center"/>
        </w:trPr>
        <w:tc>
          <w:tcPr>
            <w:tcW w:w="5000" w:type="pct"/>
            <w:gridSpan w:val="11"/>
            <w:noWrap/>
            <w:vAlign w:val="center"/>
          </w:tcPr>
          <w:p w14:paraId="470CD1DC" w14:textId="77777777" w:rsidR="00EC795F" w:rsidRPr="001A0A82" w:rsidRDefault="00EC795F" w:rsidP="00817CA2">
            <w:pPr>
              <w:pStyle w:val="-le3"/>
            </w:pPr>
            <w:r w:rsidRPr="001A0A82">
              <w:t>草木层物种记录</w:t>
            </w:r>
          </w:p>
        </w:tc>
      </w:tr>
      <w:tr w:rsidR="00EC795F" w:rsidRPr="001A0A82" w14:paraId="6AED9649" w14:textId="77777777" w:rsidTr="008F5FD6">
        <w:trPr>
          <w:trHeight w:val="340"/>
          <w:jc w:val="center"/>
        </w:trPr>
        <w:tc>
          <w:tcPr>
            <w:tcW w:w="840" w:type="pct"/>
            <w:gridSpan w:val="2"/>
            <w:noWrap/>
            <w:vAlign w:val="center"/>
          </w:tcPr>
          <w:p w14:paraId="759C973C" w14:textId="77777777" w:rsidR="00EC795F" w:rsidRPr="001A0A82" w:rsidRDefault="00EC795F" w:rsidP="00817CA2">
            <w:pPr>
              <w:pStyle w:val="-le3"/>
            </w:pPr>
            <w:r w:rsidRPr="001A0A82">
              <w:t>物种名</w:t>
            </w:r>
          </w:p>
        </w:tc>
        <w:tc>
          <w:tcPr>
            <w:tcW w:w="2505" w:type="pct"/>
            <w:gridSpan w:val="6"/>
            <w:noWrap/>
            <w:vAlign w:val="center"/>
          </w:tcPr>
          <w:p w14:paraId="1362C8AB" w14:textId="77777777" w:rsidR="00EC795F" w:rsidRPr="001A0A82" w:rsidRDefault="00EC795F" w:rsidP="00817CA2">
            <w:pPr>
              <w:pStyle w:val="-le3"/>
            </w:pPr>
            <w:r w:rsidRPr="001A0A82">
              <w:t>拉丁名</w:t>
            </w:r>
          </w:p>
        </w:tc>
        <w:tc>
          <w:tcPr>
            <w:tcW w:w="1040" w:type="pct"/>
            <w:gridSpan w:val="2"/>
            <w:vAlign w:val="center"/>
          </w:tcPr>
          <w:p w14:paraId="4FB902F0" w14:textId="77777777" w:rsidR="00EC795F" w:rsidRPr="001A0A82" w:rsidRDefault="00EC795F" w:rsidP="00817CA2">
            <w:pPr>
              <w:pStyle w:val="-le3"/>
            </w:pPr>
            <w:r w:rsidRPr="001A0A82">
              <w:t>平均高度</w:t>
            </w:r>
            <w:r w:rsidRPr="001A0A82">
              <w:t>(m)</w:t>
            </w:r>
          </w:p>
        </w:tc>
        <w:tc>
          <w:tcPr>
            <w:tcW w:w="615" w:type="pct"/>
            <w:vAlign w:val="center"/>
          </w:tcPr>
          <w:p w14:paraId="07B2A195" w14:textId="77777777" w:rsidR="00EC795F" w:rsidRPr="001A0A82" w:rsidRDefault="00EC795F" w:rsidP="00817CA2">
            <w:pPr>
              <w:pStyle w:val="-le3"/>
            </w:pPr>
            <w:r w:rsidRPr="001A0A82">
              <w:t>盖度</w:t>
            </w:r>
            <w:r w:rsidRPr="001A0A82">
              <w:t>(%)</w:t>
            </w:r>
          </w:p>
        </w:tc>
      </w:tr>
      <w:tr w:rsidR="00EC795F" w:rsidRPr="001A0A82" w14:paraId="09D9DAD4" w14:textId="77777777" w:rsidTr="008F5FD6">
        <w:trPr>
          <w:trHeight w:val="340"/>
          <w:jc w:val="center"/>
        </w:trPr>
        <w:tc>
          <w:tcPr>
            <w:tcW w:w="840" w:type="pct"/>
            <w:gridSpan w:val="2"/>
            <w:noWrap/>
            <w:vAlign w:val="center"/>
          </w:tcPr>
          <w:p w14:paraId="37AB6176" w14:textId="77777777" w:rsidR="00EC795F" w:rsidRPr="001A0A82" w:rsidRDefault="00EC795F" w:rsidP="00817CA2">
            <w:pPr>
              <w:pStyle w:val="-le3"/>
              <w:rPr>
                <w:szCs w:val="24"/>
              </w:rPr>
            </w:pPr>
            <w:bookmarkStart w:id="358" w:name="_Hlk106983569"/>
            <w:r w:rsidRPr="001A0A82">
              <w:rPr>
                <w:szCs w:val="24"/>
              </w:rPr>
              <w:t>狗牙根</w:t>
            </w:r>
          </w:p>
        </w:tc>
        <w:tc>
          <w:tcPr>
            <w:tcW w:w="2505" w:type="pct"/>
            <w:gridSpan w:val="6"/>
            <w:noWrap/>
            <w:vAlign w:val="center"/>
          </w:tcPr>
          <w:p w14:paraId="44C6B7EB" w14:textId="77777777" w:rsidR="00EC795F" w:rsidRPr="001A0A82" w:rsidRDefault="00EC795F" w:rsidP="00817CA2">
            <w:pPr>
              <w:pStyle w:val="-le3"/>
              <w:rPr>
                <w:i/>
                <w:iCs/>
                <w:shd w:val="clear" w:color="auto" w:fill="FFFFFF"/>
              </w:rPr>
            </w:pPr>
            <w:r w:rsidRPr="001A0A82">
              <w:rPr>
                <w:i/>
                <w:iCs/>
                <w:shd w:val="clear" w:color="auto" w:fill="FFFFFF"/>
              </w:rPr>
              <w:t>Cynodon dactylon (L.) Pers.</w:t>
            </w:r>
          </w:p>
        </w:tc>
        <w:tc>
          <w:tcPr>
            <w:tcW w:w="1040" w:type="pct"/>
            <w:gridSpan w:val="2"/>
            <w:vAlign w:val="center"/>
          </w:tcPr>
          <w:p w14:paraId="168A9A39" w14:textId="77777777" w:rsidR="00EC795F" w:rsidRPr="001A0A82" w:rsidRDefault="00EC795F" w:rsidP="00817CA2">
            <w:pPr>
              <w:pStyle w:val="-le3"/>
              <w:rPr>
                <w:szCs w:val="24"/>
              </w:rPr>
            </w:pPr>
            <w:r w:rsidRPr="001A0A82">
              <w:rPr>
                <w:szCs w:val="24"/>
              </w:rPr>
              <w:t>0.4</w:t>
            </w:r>
          </w:p>
        </w:tc>
        <w:tc>
          <w:tcPr>
            <w:tcW w:w="615" w:type="pct"/>
            <w:vAlign w:val="center"/>
          </w:tcPr>
          <w:p w14:paraId="5E4B4D1B" w14:textId="77777777" w:rsidR="00EC795F" w:rsidRPr="001A0A82" w:rsidRDefault="00EC795F" w:rsidP="00817CA2">
            <w:pPr>
              <w:pStyle w:val="-le3"/>
              <w:rPr>
                <w:szCs w:val="24"/>
              </w:rPr>
            </w:pPr>
            <w:r w:rsidRPr="001A0A82">
              <w:rPr>
                <w:szCs w:val="24"/>
              </w:rPr>
              <w:t>55</w:t>
            </w:r>
          </w:p>
        </w:tc>
      </w:tr>
      <w:bookmarkEnd w:id="358"/>
      <w:tr w:rsidR="00EC795F" w:rsidRPr="001A0A82" w14:paraId="0A05A876" w14:textId="77777777" w:rsidTr="008F5FD6">
        <w:trPr>
          <w:trHeight w:val="340"/>
          <w:jc w:val="center"/>
        </w:trPr>
        <w:tc>
          <w:tcPr>
            <w:tcW w:w="840" w:type="pct"/>
            <w:gridSpan w:val="2"/>
            <w:noWrap/>
            <w:vAlign w:val="center"/>
          </w:tcPr>
          <w:p w14:paraId="05ACBE93" w14:textId="77777777" w:rsidR="00EC795F" w:rsidRPr="001A0A82" w:rsidRDefault="00EC795F" w:rsidP="00817CA2">
            <w:pPr>
              <w:pStyle w:val="-le3"/>
              <w:rPr>
                <w:szCs w:val="24"/>
              </w:rPr>
            </w:pPr>
            <w:r w:rsidRPr="001A0A82">
              <w:rPr>
                <w:szCs w:val="24"/>
              </w:rPr>
              <w:lastRenderedPageBreak/>
              <w:t>白羊草</w:t>
            </w:r>
          </w:p>
        </w:tc>
        <w:tc>
          <w:tcPr>
            <w:tcW w:w="2505" w:type="pct"/>
            <w:gridSpan w:val="6"/>
            <w:noWrap/>
            <w:vAlign w:val="center"/>
          </w:tcPr>
          <w:p w14:paraId="4F17D2C9" w14:textId="77777777" w:rsidR="00EC795F" w:rsidRPr="001A0A82" w:rsidRDefault="00EC795F" w:rsidP="00817CA2">
            <w:pPr>
              <w:pStyle w:val="-le3"/>
              <w:rPr>
                <w:i/>
                <w:iCs/>
                <w:shd w:val="clear" w:color="auto" w:fill="FFFFFF"/>
              </w:rPr>
            </w:pPr>
            <w:r w:rsidRPr="001A0A82">
              <w:rPr>
                <w:i/>
                <w:iCs/>
                <w:shd w:val="clear" w:color="auto" w:fill="FFFFFF"/>
              </w:rPr>
              <w:t>Bothriochloa ischaemum (L.) Keng.</w:t>
            </w:r>
          </w:p>
        </w:tc>
        <w:tc>
          <w:tcPr>
            <w:tcW w:w="1040" w:type="pct"/>
            <w:gridSpan w:val="2"/>
            <w:vAlign w:val="center"/>
          </w:tcPr>
          <w:p w14:paraId="5FFE4A80" w14:textId="77777777" w:rsidR="00EC795F" w:rsidRPr="001A0A82" w:rsidRDefault="00EC795F" w:rsidP="00817CA2">
            <w:pPr>
              <w:pStyle w:val="-le3"/>
              <w:rPr>
                <w:szCs w:val="24"/>
              </w:rPr>
            </w:pPr>
            <w:r w:rsidRPr="001A0A82">
              <w:t>0.6</w:t>
            </w:r>
          </w:p>
        </w:tc>
        <w:tc>
          <w:tcPr>
            <w:tcW w:w="615" w:type="pct"/>
            <w:vAlign w:val="center"/>
          </w:tcPr>
          <w:p w14:paraId="397CF667" w14:textId="77777777" w:rsidR="00EC795F" w:rsidRPr="001A0A82" w:rsidRDefault="00EC795F" w:rsidP="00817CA2">
            <w:pPr>
              <w:pStyle w:val="-le3"/>
              <w:rPr>
                <w:szCs w:val="24"/>
              </w:rPr>
            </w:pPr>
            <w:r w:rsidRPr="001A0A82">
              <w:t>/</w:t>
            </w:r>
          </w:p>
        </w:tc>
      </w:tr>
      <w:tr w:rsidR="00EC795F" w:rsidRPr="001A0A82" w14:paraId="42AC739C" w14:textId="77777777" w:rsidTr="008F5FD6">
        <w:trPr>
          <w:trHeight w:val="340"/>
          <w:jc w:val="center"/>
        </w:trPr>
        <w:tc>
          <w:tcPr>
            <w:tcW w:w="840" w:type="pct"/>
            <w:gridSpan w:val="2"/>
            <w:noWrap/>
            <w:vAlign w:val="center"/>
          </w:tcPr>
          <w:p w14:paraId="161C5E95" w14:textId="77777777" w:rsidR="00EC795F" w:rsidRPr="001A0A82" w:rsidRDefault="00EC795F" w:rsidP="00817CA2">
            <w:pPr>
              <w:pStyle w:val="-le3"/>
              <w:rPr>
                <w:szCs w:val="24"/>
              </w:rPr>
            </w:pPr>
            <w:r w:rsidRPr="001A0A82">
              <w:rPr>
                <w:szCs w:val="24"/>
              </w:rPr>
              <w:t>野古草</w:t>
            </w:r>
          </w:p>
        </w:tc>
        <w:tc>
          <w:tcPr>
            <w:tcW w:w="2505" w:type="pct"/>
            <w:gridSpan w:val="6"/>
            <w:noWrap/>
            <w:vAlign w:val="center"/>
          </w:tcPr>
          <w:p w14:paraId="596537F2" w14:textId="77777777" w:rsidR="00EC795F" w:rsidRPr="001A0A82" w:rsidRDefault="00EC795F" w:rsidP="00817CA2">
            <w:pPr>
              <w:pStyle w:val="-le3"/>
              <w:rPr>
                <w:i/>
                <w:iCs/>
                <w:shd w:val="clear" w:color="auto" w:fill="FFFFFF"/>
              </w:rPr>
            </w:pPr>
            <w:r w:rsidRPr="001A0A82">
              <w:rPr>
                <w:i/>
                <w:iCs/>
                <w:shd w:val="clear" w:color="auto" w:fill="FFFFFF"/>
              </w:rPr>
              <w:t>Arundinella anomala Steud.</w:t>
            </w:r>
          </w:p>
        </w:tc>
        <w:tc>
          <w:tcPr>
            <w:tcW w:w="1040" w:type="pct"/>
            <w:gridSpan w:val="2"/>
            <w:vAlign w:val="center"/>
          </w:tcPr>
          <w:p w14:paraId="1B201323" w14:textId="77777777" w:rsidR="00EC795F" w:rsidRPr="001A0A82" w:rsidRDefault="00EC795F" w:rsidP="00817CA2">
            <w:pPr>
              <w:pStyle w:val="-le3"/>
              <w:rPr>
                <w:szCs w:val="24"/>
              </w:rPr>
            </w:pPr>
            <w:r w:rsidRPr="001A0A82">
              <w:rPr>
                <w:szCs w:val="24"/>
              </w:rPr>
              <w:t>0.6</w:t>
            </w:r>
          </w:p>
        </w:tc>
        <w:tc>
          <w:tcPr>
            <w:tcW w:w="615" w:type="pct"/>
            <w:vAlign w:val="center"/>
          </w:tcPr>
          <w:p w14:paraId="388ADF7C" w14:textId="77777777" w:rsidR="00EC795F" w:rsidRPr="001A0A82" w:rsidRDefault="00EC795F" w:rsidP="00817CA2">
            <w:pPr>
              <w:pStyle w:val="-le3"/>
              <w:rPr>
                <w:szCs w:val="24"/>
              </w:rPr>
            </w:pPr>
            <w:r w:rsidRPr="001A0A82">
              <w:rPr>
                <w:szCs w:val="24"/>
              </w:rPr>
              <w:t>/</w:t>
            </w:r>
          </w:p>
        </w:tc>
      </w:tr>
      <w:tr w:rsidR="00EC795F" w:rsidRPr="001A0A82" w14:paraId="471E1B01" w14:textId="77777777" w:rsidTr="008F5FD6">
        <w:trPr>
          <w:trHeight w:val="340"/>
          <w:jc w:val="center"/>
        </w:trPr>
        <w:tc>
          <w:tcPr>
            <w:tcW w:w="840" w:type="pct"/>
            <w:gridSpan w:val="2"/>
            <w:noWrap/>
            <w:vAlign w:val="center"/>
          </w:tcPr>
          <w:p w14:paraId="6CDC0029" w14:textId="77777777" w:rsidR="00EC795F" w:rsidRPr="001A0A82" w:rsidRDefault="00EC795F" w:rsidP="00817CA2">
            <w:pPr>
              <w:pStyle w:val="-le3"/>
              <w:rPr>
                <w:szCs w:val="24"/>
              </w:rPr>
            </w:pPr>
            <w:r w:rsidRPr="001A0A82">
              <w:rPr>
                <w:szCs w:val="24"/>
              </w:rPr>
              <w:t>黄背草</w:t>
            </w:r>
          </w:p>
        </w:tc>
        <w:tc>
          <w:tcPr>
            <w:tcW w:w="2505" w:type="pct"/>
            <w:gridSpan w:val="6"/>
            <w:noWrap/>
            <w:vAlign w:val="center"/>
          </w:tcPr>
          <w:p w14:paraId="4EFF1297" w14:textId="77777777" w:rsidR="00EC795F" w:rsidRPr="001A0A82" w:rsidRDefault="00EC795F" w:rsidP="00817CA2">
            <w:pPr>
              <w:pStyle w:val="-le3"/>
              <w:rPr>
                <w:i/>
                <w:iCs/>
                <w:shd w:val="clear" w:color="auto" w:fill="FFFFFF"/>
              </w:rPr>
            </w:pPr>
            <w:r w:rsidRPr="001A0A82">
              <w:rPr>
                <w:i/>
                <w:iCs/>
                <w:shd w:val="clear" w:color="auto" w:fill="FFFFFF"/>
              </w:rPr>
              <w:t xml:space="preserve">Themeda triandra  </w:t>
            </w:r>
          </w:p>
        </w:tc>
        <w:tc>
          <w:tcPr>
            <w:tcW w:w="1040" w:type="pct"/>
            <w:gridSpan w:val="2"/>
            <w:vAlign w:val="center"/>
          </w:tcPr>
          <w:p w14:paraId="2A7901B3" w14:textId="77777777" w:rsidR="00EC795F" w:rsidRPr="001A0A82" w:rsidRDefault="00EC795F" w:rsidP="00817CA2">
            <w:pPr>
              <w:pStyle w:val="-le3"/>
              <w:rPr>
                <w:szCs w:val="24"/>
              </w:rPr>
            </w:pPr>
            <w:r w:rsidRPr="001A0A82">
              <w:rPr>
                <w:szCs w:val="24"/>
              </w:rPr>
              <w:t>0.3</w:t>
            </w:r>
          </w:p>
        </w:tc>
        <w:tc>
          <w:tcPr>
            <w:tcW w:w="615" w:type="pct"/>
            <w:vAlign w:val="center"/>
          </w:tcPr>
          <w:p w14:paraId="7F42F781" w14:textId="77777777" w:rsidR="00EC795F" w:rsidRPr="001A0A82" w:rsidRDefault="00EC795F" w:rsidP="00817CA2">
            <w:pPr>
              <w:pStyle w:val="-le3"/>
              <w:rPr>
                <w:szCs w:val="24"/>
              </w:rPr>
            </w:pPr>
            <w:r w:rsidRPr="001A0A82">
              <w:rPr>
                <w:szCs w:val="24"/>
              </w:rPr>
              <w:t>/</w:t>
            </w:r>
          </w:p>
        </w:tc>
      </w:tr>
      <w:tr w:rsidR="00EC795F" w:rsidRPr="001A0A82" w14:paraId="557E5074" w14:textId="77777777" w:rsidTr="008F5FD6">
        <w:trPr>
          <w:trHeight w:val="340"/>
          <w:jc w:val="center"/>
        </w:trPr>
        <w:tc>
          <w:tcPr>
            <w:tcW w:w="840" w:type="pct"/>
            <w:gridSpan w:val="2"/>
            <w:noWrap/>
            <w:vAlign w:val="center"/>
          </w:tcPr>
          <w:p w14:paraId="68FEDB0A" w14:textId="77777777" w:rsidR="00EC795F" w:rsidRPr="001A0A82" w:rsidRDefault="00EC795F" w:rsidP="00817CA2">
            <w:pPr>
              <w:pStyle w:val="-le3"/>
              <w:rPr>
                <w:szCs w:val="24"/>
              </w:rPr>
            </w:pPr>
            <w:r w:rsidRPr="001A0A82">
              <w:rPr>
                <w:szCs w:val="24"/>
              </w:rPr>
              <w:t>委陵菜</w:t>
            </w:r>
          </w:p>
        </w:tc>
        <w:tc>
          <w:tcPr>
            <w:tcW w:w="2505" w:type="pct"/>
            <w:gridSpan w:val="6"/>
            <w:noWrap/>
            <w:vAlign w:val="center"/>
          </w:tcPr>
          <w:p w14:paraId="1425FB22" w14:textId="77777777" w:rsidR="00EC795F" w:rsidRPr="001A0A82" w:rsidRDefault="00EC795F" w:rsidP="00817CA2">
            <w:pPr>
              <w:pStyle w:val="-le3"/>
              <w:rPr>
                <w:i/>
                <w:iCs/>
                <w:shd w:val="clear" w:color="auto" w:fill="FFFFFF"/>
              </w:rPr>
            </w:pPr>
            <w:r w:rsidRPr="001A0A82">
              <w:rPr>
                <w:i/>
                <w:iCs/>
                <w:shd w:val="clear" w:color="auto" w:fill="FFFFFF"/>
              </w:rPr>
              <w:t>Potentilla chinensis Ser.</w:t>
            </w:r>
          </w:p>
        </w:tc>
        <w:tc>
          <w:tcPr>
            <w:tcW w:w="1040" w:type="pct"/>
            <w:gridSpan w:val="2"/>
            <w:vAlign w:val="center"/>
          </w:tcPr>
          <w:p w14:paraId="101FFB6E" w14:textId="77777777" w:rsidR="00EC795F" w:rsidRPr="001A0A82" w:rsidRDefault="00EC795F" w:rsidP="00817CA2">
            <w:pPr>
              <w:pStyle w:val="-le3"/>
              <w:rPr>
                <w:szCs w:val="24"/>
              </w:rPr>
            </w:pPr>
            <w:r w:rsidRPr="001A0A82">
              <w:rPr>
                <w:szCs w:val="24"/>
              </w:rPr>
              <w:t>0.2</w:t>
            </w:r>
          </w:p>
        </w:tc>
        <w:tc>
          <w:tcPr>
            <w:tcW w:w="615" w:type="pct"/>
            <w:vAlign w:val="center"/>
          </w:tcPr>
          <w:p w14:paraId="35FD67A7" w14:textId="77777777" w:rsidR="00EC795F" w:rsidRPr="001A0A82" w:rsidRDefault="00EC795F" w:rsidP="00817CA2">
            <w:pPr>
              <w:pStyle w:val="-le3"/>
              <w:rPr>
                <w:szCs w:val="24"/>
              </w:rPr>
            </w:pPr>
            <w:r w:rsidRPr="001A0A82">
              <w:rPr>
                <w:szCs w:val="24"/>
              </w:rPr>
              <w:t>/</w:t>
            </w:r>
          </w:p>
        </w:tc>
      </w:tr>
      <w:tr w:rsidR="00EC795F" w:rsidRPr="001A0A82" w14:paraId="5A74F285" w14:textId="77777777" w:rsidTr="008F5FD6">
        <w:trPr>
          <w:trHeight w:val="3959"/>
          <w:jc w:val="center"/>
        </w:trPr>
        <w:tc>
          <w:tcPr>
            <w:tcW w:w="840" w:type="pct"/>
            <w:gridSpan w:val="2"/>
            <w:noWrap/>
            <w:vAlign w:val="center"/>
          </w:tcPr>
          <w:p w14:paraId="69E1435C" w14:textId="77777777" w:rsidR="00EC795F" w:rsidRPr="001A0A82" w:rsidRDefault="00EC795F" w:rsidP="00817CA2">
            <w:pPr>
              <w:pStyle w:val="-le3"/>
            </w:pPr>
            <w:r w:rsidRPr="001A0A82">
              <w:t>现场照片</w:t>
            </w:r>
          </w:p>
        </w:tc>
        <w:tc>
          <w:tcPr>
            <w:tcW w:w="4160" w:type="pct"/>
            <w:gridSpan w:val="9"/>
            <w:noWrap/>
            <w:vAlign w:val="center"/>
          </w:tcPr>
          <w:p w14:paraId="01E21CBB" w14:textId="77777777" w:rsidR="00EC795F" w:rsidRPr="001A0A82" w:rsidRDefault="00EC795F" w:rsidP="00817CA2">
            <w:pPr>
              <w:pStyle w:val="-le3"/>
              <w:rPr>
                <w:szCs w:val="24"/>
              </w:rPr>
            </w:pPr>
            <w:r w:rsidRPr="001A0A82">
              <w:rPr>
                <w:noProof/>
              </w:rPr>
              <w:drawing>
                <wp:inline distT="0" distB="0" distL="0" distR="0" wp14:anchorId="71DBB4BB" wp14:editId="0C458BB5">
                  <wp:extent cx="3676650" cy="244253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screen">
                            <a:extLst>
                              <a:ext uri="{28A0092B-C50C-407E-A947-70E740481C1C}">
                                <a14:useLocalDpi xmlns:a14="http://schemas.microsoft.com/office/drawing/2010/main"/>
                              </a:ext>
                            </a:extLst>
                          </a:blip>
                          <a:srcRect/>
                          <a:stretch/>
                        </pic:blipFill>
                        <pic:spPr bwMode="auto">
                          <a:xfrm>
                            <a:off x="0" y="0"/>
                            <a:ext cx="3683381" cy="2447002"/>
                          </a:xfrm>
                          <a:prstGeom prst="rect">
                            <a:avLst/>
                          </a:prstGeom>
                          <a:ln>
                            <a:noFill/>
                          </a:ln>
                          <a:extLst>
                            <a:ext uri="{53640926-AAD7-44D8-BBD7-CCE9431645EC}">
                              <a14:shadowObscured xmlns:a14="http://schemas.microsoft.com/office/drawing/2010/main"/>
                            </a:ext>
                          </a:extLst>
                        </pic:spPr>
                      </pic:pic>
                    </a:graphicData>
                  </a:graphic>
                </wp:inline>
              </w:drawing>
            </w:r>
          </w:p>
        </w:tc>
      </w:tr>
    </w:tbl>
    <w:p w14:paraId="4174AB2F" w14:textId="1F0894ED" w:rsidR="00EC795F" w:rsidRPr="001A0A82" w:rsidRDefault="00EC795F" w:rsidP="00817CA2">
      <w:pPr>
        <w:pStyle w:val="-le"/>
      </w:pPr>
      <w:bookmarkStart w:id="359" w:name="_Hlk104196602"/>
      <w:r w:rsidRPr="001A0A82">
        <w:t>表</w:t>
      </w:r>
      <w:r w:rsidR="00817CA2">
        <w:t>4</w:t>
      </w:r>
      <w:r w:rsidRPr="001A0A82">
        <w:t>.2-</w:t>
      </w:r>
      <w:bookmarkEnd w:id="359"/>
      <w:r w:rsidRPr="001A0A82">
        <w:t xml:space="preserve">16    </w:t>
      </w:r>
      <w:r w:rsidRPr="001A0A82">
        <w:t>植物群落样方调查记录表（草</w:t>
      </w:r>
      <w:r w:rsidRPr="001A0A82">
        <w:t>5#</w:t>
      </w:r>
      <w:r w:rsidRPr="001A0A82">
        <w:t>点位）</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1266"/>
        <w:gridCol w:w="695"/>
        <w:gridCol w:w="1203"/>
        <w:gridCol w:w="354"/>
        <w:gridCol w:w="354"/>
        <w:gridCol w:w="571"/>
        <w:gridCol w:w="844"/>
        <w:gridCol w:w="535"/>
        <w:gridCol w:w="365"/>
        <w:gridCol w:w="1363"/>
        <w:gridCol w:w="972"/>
      </w:tblGrid>
      <w:tr w:rsidR="00EC795F" w:rsidRPr="001A0A82" w14:paraId="002BEED9" w14:textId="77777777" w:rsidTr="008F5FD6">
        <w:trPr>
          <w:trHeight w:val="340"/>
          <w:jc w:val="center"/>
        </w:trPr>
        <w:tc>
          <w:tcPr>
            <w:tcW w:w="723" w:type="pct"/>
            <w:noWrap/>
            <w:vAlign w:val="center"/>
          </w:tcPr>
          <w:p w14:paraId="33D80A6F" w14:textId="77777777" w:rsidR="00EC795F" w:rsidRPr="001A0A82" w:rsidRDefault="00EC795F" w:rsidP="00817CA2">
            <w:pPr>
              <w:pStyle w:val="-le3"/>
            </w:pPr>
            <w:r w:rsidRPr="001A0A82">
              <w:t>名称</w:t>
            </w:r>
          </w:p>
        </w:tc>
        <w:tc>
          <w:tcPr>
            <w:tcW w:w="1453" w:type="pct"/>
            <w:gridSpan w:val="4"/>
            <w:noWrap/>
            <w:vAlign w:val="center"/>
          </w:tcPr>
          <w:p w14:paraId="02150E6F" w14:textId="77777777" w:rsidR="00EC795F" w:rsidRPr="001A0A82" w:rsidRDefault="00EC795F" w:rsidP="00817CA2">
            <w:pPr>
              <w:pStyle w:val="-le3"/>
            </w:pPr>
            <w:r w:rsidRPr="001A0A82">
              <w:t>草丛</w:t>
            </w:r>
            <w:r w:rsidRPr="001A0A82">
              <w:t>5#</w:t>
            </w:r>
            <w:r w:rsidRPr="001A0A82">
              <w:t>样方</w:t>
            </w:r>
          </w:p>
        </w:tc>
        <w:tc>
          <w:tcPr>
            <w:tcW w:w="862" w:type="pct"/>
            <w:gridSpan w:val="2"/>
            <w:vAlign w:val="center"/>
          </w:tcPr>
          <w:p w14:paraId="7CD75E16" w14:textId="77777777" w:rsidR="00EC795F" w:rsidRPr="001A0A82" w:rsidRDefault="00EC795F" w:rsidP="00817CA2">
            <w:pPr>
              <w:pStyle w:val="-le3"/>
            </w:pPr>
            <w:r w:rsidRPr="001A0A82">
              <w:t>地点</w:t>
            </w:r>
          </w:p>
        </w:tc>
        <w:tc>
          <w:tcPr>
            <w:tcW w:w="1962" w:type="pct"/>
            <w:gridSpan w:val="4"/>
            <w:noWrap/>
            <w:vAlign w:val="center"/>
          </w:tcPr>
          <w:p w14:paraId="6D4160D0" w14:textId="77777777" w:rsidR="00EC795F" w:rsidRPr="001A0A82" w:rsidRDefault="00EC795F" w:rsidP="00817CA2">
            <w:pPr>
              <w:pStyle w:val="-le3"/>
            </w:pPr>
            <w:r w:rsidRPr="001A0A82">
              <w:t>敖包梁底下</w:t>
            </w:r>
          </w:p>
        </w:tc>
      </w:tr>
      <w:tr w:rsidR="00EC795F" w:rsidRPr="001A0A82" w14:paraId="01422B2C" w14:textId="77777777" w:rsidTr="008F5FD6">
        <w:trPr>
          <w:trHeight w:val="340"/>
          <w:jc w:val="center"/>
        </w:trPr>
        <w:tc>
          <w:tcPr>
            <w:tcW w:w="723" w:type="pct"/>
            <w:noWrap/>
            <w:vAlign w:val="center"/>
          </w:tcPr>
          <w:p w14:paraId="3076A1DF" w14:textId="77777777" w:rsidR="00EC795F" w:rsidRPr="001A0A82" w:rsidRDefault="00EC795F" w:rsidP="00817CA2">
            <w:pPr>
              <w:pStyle w:val="-le3"/>
            </w:pPr>
            <w:r w:rsidRPr="001A0A82">
              <w:t>样方编号</w:t>
            </w:r>
          </w:p>
        </w:tc>
        <w:tc>
          <w:tcPr>
            <w:tcW w:w="361" w:type="pct"/>
            <w:noWrap/>
            <w:vAlign w:val="center"/>
          </w:tcPr>
          <w:p w14:paraId="522CB3D7" w14:textId="77777777" w:rsidR="00EC795F" w:rsidRPr="001A0A82" w:rsidRDefault="00EC795F" w:rsidP="00817CA2">
            <w:pPr>
              <w:pStyle w:val="-le3"/>
            </w:pPr>
            <w:r w:rsidRPr="001A0A82">
              <w:t>草</w:t>
            </w:r>
            <w:r w:rsidRPr="001A0A82">
              <w:t>5#</w:t>
            </w:r>
          </w:p>
        </w:tc>
        <w:tc>
          <w:tcPr>
            <w:tcW w:w="722" w:type="pct"/>
            <w:vAlign w:val="center"/>
          </w:tcPr>
          <w:p w14:paraId="17FC2071" w14:textId="77777777" w:rsidR="00EC795F" w:rsidRPr="001A0A82" w:rsidRDefault="00EC795F" w:rsidP="00817CA2">
            <w:pPr>
              <w:pStyle w:val="-le3"/>
            </w:pPr>
            <w:r w:rsidRPr="001A0A82">
              <w:t>样方面积</w:t>
            </w:r>
          </w:p>
        </w:tc>
        <w:tc>
          <w:tcPr>
            <w:tcW w:w="369" w:type="pct"/>
            <w:gridSpan w:val="2"/>
            <w:vAlign w:val="center"/>
          </w:tcPr>
          <w:p w14:paraId="3E7540A7" w14:textId="77777777" w:rsidR="00EC795F" w:rsidRPr="001A0A82" w:rsidRDefault="00EC795F" w:rsidP="00817CA2">
            <w:pPr>
              <w:pStyle w:val="-le3"/>
            </w:pPr>
            <w:r w:rsidRPr="001A0A82">
              <w:t>1×1m</w:t>
            </w:r>
          </w:p>
        </w:tc>
        <w:tc>
          <w:tcPr>
            <w:tcW w:w="862" w:type="pct"/>
            <w:gridSpan w:val="2"/>
            <w:vAlign w:val="center"/>
          </w:tcPr>
          <w:p w14:paraId="333E29F3" w14:textId="77777777" w:rsidR="00EC795F" w:rsidRPr="001A0A82" w:rsidRDefault="00EC795F" w:rsidP="00817CA2">
            <w:pPr>
              <w:pStyle w:val="-le3"/>
            </w:pPr>
            <w:r w:rsidRPr="001A0A82">
              <w:t>坐标</w:t>
            </w:r>
          </w:p>
        </w:tc>
        <w:tc>
          <w:tcPr>
            <w:tcW w:w="1962" w:type="pct"/>
            <w:gridSpan w:val="4"/>
            <w:noWrap/>
            <w:vAlign w:val="center"/>
          </w:tcPr>
          <w:p w14:paraId="72DC1C9A" w14:textId="77777777" w:rsidR="00EC795F" w:rsidRPr="001A0A82" w:rsidRDefault="00EC795F" w:rsidP="00817CA2">
            <w:pPr>
              <w:pStyle w:val="-le3"/>
            </w:pPr>
            <w:r w:rsidRPr="001A0A82">
              <w:t>E120.512158409, N42.122929799</w:t>
            </w:r>
          </w:p>
        </w:tc>
      </w:tr>
      <w:tr w:rsidR="00EC795F" w:rsidRPr="001A0A82" w14:paraId="650C4F8B" w14:textId="77777777" w:rsidTr="008F5FD6">
        <w:trPr>
          <w:trHeight w:val="340"/>
          <w:jc w:val="center"/>
        </w:trPr>
        <w:tc>
          <w:tcPr>
            <w:tcW w:w="723" w:type="pct"/>
            <w:noWrap/>
            <w:vAlign w:val="center"/>
          </w:tcPr>
          <w:p w14:paraId="627EE7C3" w14:textId="77777777" w:rsidR="00EC795F" w:rsidRPr="001A0A82" w:rsidRDefault="00EC795F" w:rsidP="00817CA2">
            <w:pPr>
              <w:pStyle w:val="-le3"/>
            </w:pPr>
            <w:r w:rsidRPr="001A0A82">
              <w:t>海拔</w:t>
            </w:r>
          </w:p>
        </w:tc>
        <w:tc>
          <w:tcPr>
            <w:tcW w:w="361" w:type="pct"/>
            <w:noWrap/>
            <w:vAlign w:val="center"/>
          </w:tcPr>
          <w:p w14:paraId="398E0732" w14:textId="77777777" w:rsidR="00EC795F" w:rsidRPr="001A0A82" w:rsidRDefault="00EC795F" w:rsidP="00817CA2">
            <w:pPr>
              <w:pStyle w:val="-le3"/>
            </w:pPr>
            <w:r w:rsidRPr="001A0A82">
              <w:t>672m</w:t>
            </w:r>
          </w:p>
        </w:tc>
        <w:tc>
          <w:tcPr>
            <w:tcW w:w="722" w:type="pct"/>
            <w:vAlign w:val="center"/>
          </w:tcPr>
          <w:p w14:paraId="18B6E8ED" w14:textId="77777777" w:rsidR="00EC795F" w:rsidRPr="001A0A82" w:rsidRDefault="00EC795F" w:rsidP="00817CA2">
            <w:pPr>
              <w:pStyle w:val="-le3"/>
            </w:pPr>
            <w:r w:rsidRPr="001A0A82">
              <w:t>坡向</w:t>
            </w:r>
          </w:p>
        </w:tc>
        <w:tc>
          <w:tcPr>
            <w:tcW w:w="369" w:type="pct"/>
            <w:gridSpan w:val="2"/>
            <w:vAlign w:val="center"/>
          </w:tcPr>
          <w:p w14:paraId="3C1284D2" w14:textId="77777777" w:rsidR="00EC795F" w:rsidRPr="001A0A82" w:rsidRDefault="00EC795F" w:rsidP="00817CA2">
            <w:pPr>
              <w:pStyle w:val="-le3"/>
            </w:pPr>
            <w:r w:rsidRPr="001A0A82">
              <w:t>西</w:t>
            </w:r>
          </w:p>
        </w:tc>
        <w:tc>
          <w:tcPr>
            <w:tcW w:w="862" w:type="pct"/>
            <w:gridSpan w:val="2"/>
            <w:vAlign w:val="center"/>
          </w:tcPr>
          <w:p w14:paraId="2D7E3306" w14:textId="77777777" w:rsidR="00EC795F" w:rsidRPr="001A0A82" w:rsidRDefault="00EC795F" w:rsidP="00817CA2">
            <w:pPr>
              <w:pStyle w:val="-le3"/>
            </w:pPr>
            <w:r w:rsidRPr="001A0A82">
              <w:t>坡位</w:t>
            </w:r>
          </w:p>
        </w:tc>
        <w:tc>
          <w:tcPr>
            <w:tcW w:w="559" w:type="pct"/>
            <w:gridSpan w:val="2"/>
            <w:noWrap/>
            <w:vAlign w:val="center"/>
          </w:tcPr>
          <w:p w14:paraId="5D7832A3" w14:textId="77777777" w:rsidR="00EC795F" w:rsidRPr="001A0A82" w:rsidRDefault="00EC795F" w:rsidP="00817CA2">
            <w:pPr>
              <w:pStyle w:val="-le3"/>
            </w:pPr>
            <w:r w:rsidRPr="001A0A82">
              <w:t>坡下</w:t>
            </w:r>
          </w:p>
        </w:tc>
        <w:tc>
          <w:tcPr>
            <w:tcW w:w="817" w:type="pct"/>
            <w:vAlign w:val="center"/>
          </w:tcPr>
          <w:p w14:paraId="673B7FAA" w14:textId="77777777" w:rsidR="00EC795F" w:rsidRPr="001A0A82" w:rsidRDefault="00EC795F" w:rsidP="00817CA2">
            <w:pPr>
              <w:pStyle w:val="-le3"/>
            </w:pPr>
            <w:r w:rsidRPr="001A0A82">
              <w:t>坡度</w:t>
            </w:r>
          </w:p>
        </w:tc>
        <w:tc>
          <w:tcPr>
            <w:tcW w:w="587" w:type="pct"/>
            <w:vAlign w:val="center"/>
          </w:tcPr>
          <w:p w14:paraId="709D7E89" w14:textId="77777777" w:rsidR="00EC795F" w:rsidRPr="001A0A82" w:rsidRDefault="00EC795F" w:rsidP="00817CA2">
            <w:pPr>
              <w:pStyle w:val="-le3"/>
            </w:pPr>
            <w:r w:rsidRPr="001A0A82">
              <w:t>11°</w:t>
            </w:r>
          </w:p>
        </w:tc>
      </w:tr>
      <w:tr w:rsidR="00EC795F" w:rsidRPr="001A0A82" w14:paraId="09E7053F" w14:textId="77777777" w:rsidTr="008F5FD6">
        <w:trPr>
          <w:trHeight w:val="340"/>
          <w:jc w:val="center"/>
        </w:trPr>
        <w:tc>
          <w:tcPr>
            <w:tcW w:w="723" w:type="pct"/>
            <w:noWrap/>
            <w:vAlign w:val="center"/>
          </w:tcPr>
          <w:p w14:paraId="2454786A" w14:textId="77777777" w:rsidR="00EC795F" w:rsidRPr="001A0A82" w:rsidRDefault="00EC795F" w:rsidP="00817CA2">
            <w:pPr>
              <w:pStyle w:val="-le3"/>
            </w:pPr>
            <w:r w:rsidRPr="001A0A82">
              <w:t>土壤类型</w:t>
            </w:r>
          </w:p>
        </w:tc>
        <w:tc>
          <w:tcPr>
            <w:tcW w:w="361" w:type="pct"/>
            <w:noWrap/>
            <w:vAlign w:val="center"/>
          </w:tcPr>
          <w:p w14:paraId="579C4A15" w14:textId="77777777" w:rsidR="00EC795F" w:rsidRPr="001A0A82" w:rsidRDefault="00EC795F" w:rsidP="00817CA2">
            <w:pPr>
              <w:pStyle w:val="-le3"/>
            </w:pPr>
            <w:r w:rsidRPr="001A0A82">
              <w:t>褐土</w:t>
            </w:r>
          </w:p>
        </w:tc>
        <w:tc>
          <w:tcPr>
            <w:tcW w:w="722" w:type="pct"/>
            <w:vAlign w:val="center"/>
          </w:tcPr>
          <w:p w14:paraId="21D2DDB9" w14:textId="77777777" w:rsidR="00EC795F" w:rsidRPr="001A0A82" w:rsidRDefault="00EC795F" w:rsidP="00817CA2">
            <w:pPr>
              <w:pStyle w:val="-le3"/>
            </w:pPr>
            <w:r w:rsidRPr="001A0A82">
              <w:t>小地形特点</w:t>
            </w:r>
          </w:p>
        </w:tc>
        <w:tc>
          <w:tcPr>
            <w:tcW w:w="369" w:type="pct"/>
            <w:gridSpan w:val="2"/>
            <w:vAlign w:val="center"/>
          </w:tcPr>
          <w:p w14:paraId="3190D0BC" w14:textId="77777777" w:rsidR="00EC795F" w:rsidRPr="001A0A82" w:rsidRDefault="00EC795F" w:rsidP="00817CA2">
            <w:pPr>
              <w:pStyle w:val="-le3"/>
            </w:pPr>
            <w:r w:rsidRPr="001A0A82">
              <w:t>山地</w:t>
            </w:r>
          </w:p>
        </w:tc>
        <w:tc>
          <w:tcPr>
            <w:tcW w:w="862" w:type="pct"/>
            <w:gridSpan w:val="2"/>
            <w:vAlign w:val="center"/>
          </w:tcPr>
          <w:p w14:paraId="1BA47D90" w14:textId="77777777" w:rsidR="00EC795F" w:rsidRPr="001A0A82" w:rsidRDefault="00EC795F" w:rsidP="00817CA2">
            <w:pPr>
              <w:pStyle w:val="-le3"/>
            </w:pPr>
            <w:r w:rsidRPr="001A0A82">
              <w:t>地表特征</w:t>
            </w:r>
          </w:p>
        </w:tc>
        <w:tc>
          <w:tcPr>
            <w:tcW w:w="559" w:type="pct"/>
            <w:gridSpan w:val="2"/>
            <w:noWrap/>
            <w:vAlign w:val="center"/>
          </w:tcPr>
          <w:p w14:paraId="1071B8CF" w14:textId="77777777" w:rsidR="00EC795F" w:rsidRPr="001A0A82" w:rsidRDefault="00EC795F" w:rsidP="00817CA2">
            <w:pPr>
              <w:pStyle w:val="-le3"/>
            </w:pPr>
            <w:r w:rsidRPr="001A0A82">
              <w:t>乔木林</w:t>
            </w:r>
          </w:p>
        </w:tc>
        <w:tc>
          <w:tcPr>
            <w:tcW w:w="817" w:type="pct"/>
            <w:vAlign w:val="center"/>
          </w:tcPr>
          <w:p w14:paraId="75CB9937" w14:textId="77777777" w:rsidR="00EC795F" w:rsidRPr="001A0A82" w:rsidRDefault="00EC795F" w:rsidP="00817CA2">
            <w:pPr>
              <w:pStyle w:val="-le3"/>
              <w:rPr>
                <w:spacing w:val="-10"/>
              </w:rPr>
            </w:pPr>
            <w:r w:rsidRPr="001A0A82">
              <w:rPr>
                <w:spacing w:val="-10"/>
              </w:rPr>
              <w:t>人为干扰因素</w:t>
            </w:r>
          </w:p>
        </w:tc>
        <w:tc>
          <w:tcPr>
            <w:tcW w:w="587" w:type="pct"/>
            <w:vAlign w:val="center"/>
          </w:tcPr>
          <w:p w14:paraId="1EC1BFC7" w14:textId="77777777" w:rsidR="00EC795F" w:rsidRPr="001A0A82" w:rsidRDefault="00EC795F" w:rsidP="00817CA2">
            <w:pPr>
              <w:pStyle w:val="-le3"/>
            </w:pPr>
            <w:r w:rsidRPr="001A0A82">
              <w:t>农耕采矿</w:t>
            </w:r>
          </w:p>
        </w:tc>
      </w:tr>
      <w:tr w:rsidR="00EC795F" w:rsidRPr="001A0A82" w14:paraId="44A239AD" w14:textId="77777777" w:rsidTr="008F5FD6">
        <w:trPr>
          <w:trHeight w:val="340"/>
          <w:jc w:val="center"/>
        </w:trPr>
        <w:tc>
          <w:tcPr>
            <w:tcW w:w="723" w:type="pct"/>
            <w:noWrap/>
            <w:vAlign w:val="center"/>
          </w:tcPr>
          <w:p w14:paraId="7EC0EE17" w14:textId="77777777" w:rsidR="00EC795F" w:rsidRPr="001A0A82" w:rsidRDefault="00EC795F" w:rsidP="00817CA2">
            <w:pPr>
              <w:pStyle w:val="-le3"/>
            </w:pPr>
            <w:r w:rsidRPr="001A0A82">
              <w:t>总盖度</w:t>
            </w:r>
          </w:p>
        </w:tc>
        <w:tc>
          <w:tcPr>
            <w:tcW w:w="361" w:type="pct"/>
            <w:noWrap/>
            <w:vAlign w:val="center"/>
          </w:tcPr>
          <w:p w14:paraId="4A7AEF00" w14:textId="77777777" w:rsidR="00EC795F" w:rsidRPr="001A0A82" w:rsidRDefault="00EC795F" w:rsidP="00817CA2">
            <w:pPr>
              <w:pStyle w:val="-le3"/>
            </w:pPr>
            <w:r w:rsidRPr="001A0A82">
              <w:t>55%</w:t>
            </w:r>
          </w:p>
        </w:tc>
        <w:tc>
          <w:tcPr>
            <w:tcW w:w="722" w:type="pct"/>
            <w:vAlign w:val="center"/>
          </w:tcPr>
          <w:p w14:paraId="692FBC92" w14:textId="77777777" w:rsidR="00EC795F" w:rsidRPr="001A0A82" w:rsidRDefault="00EC795F" w:rsidP="00817CA2">
            <w:pPr>
              <w:pStyle w:val="-le3"/>
            </w:pPr>
            <w:r w:rsidRPr="001A0A82">
              <w:t>乔木层盖度</w:t>
            </w:r>
          </w:p>
        </w:tc>
        <w:tc>
          <w:tcPr>
            <w:tcW w:w="369" w:type="pct"/>
            <w:gridSpan w:val="2"/>
            <w:vAlign w:val="center"/>
          </w:tcPr>
          <w:p w14:paraId="67622A9E" w14:textId="77777777" w:rsidR="00EC795F" w:rsidRPr="001A0A82" w:rsidRDefault="00EC795F" w:rsidP="00817CA2">
            <w:pPr>
              <w:pStyle w:val="-le3"/>
            </w:pPr>
            <w:r w:rsidRPr="001A0A82">
              <w:t>/</w:t>
            </w:r>
          </w:p>
        </w:tc>
        <w:tc>
          <w:tcPr>
            <w:tcW w:w="862" w:type="pct"/>
            <w:gridSpan w:val="2"/>
            <w:vAlign w:val="center"/>
          </w:tcPr>
          <w:p w14:paraId="3C09D9B9" w14:textId="77777777" w:rsidR="00EC795F" w:rsidRPr="001A0A82" w:rsidRDefault="00EC795F" w:rsidP="00817CA2">
            <w:pPr>
              <w:pStyle w:val="-le3"/>
            </w:pPr>
            <w:r w:rsidRPr="001A0A82">
              <w:t>平均高度</w:t>
            </w:r>
          </w:p>
        </w:tc>
        <w:tc>
          <w:tcPr>
            <w:tcW w:w="559" w:type="pct"/>
            <w:gridSpan w:val="2"/>
            <w:noWrap/>
            <w:vAlign w:val="center"/>
          </w:tcPr>
          <w:p w14:paraId="60F25E61" w14:textId="77777777" w:rsidR="00EC795F" w:rsidRPr="001A0A82" w:rsidRDefault="00EC795F" w:rsidP="00817CA2">
            <w:pPr>
              <w:pStyle w:val="-le3"/>
            </w:pPr>
            <w:r w:rsidRPr="001A0A82">
              <w:t>/</w:t>
            </w:r>
          </w:p>
        </w:tc>
        <w:tc>
          <w:tcPr>
            <w:tcW w:w="817" w:type="pct"/>
            <w:vAlign w:val="center"/>
          </w:tcPr>
          <w:p w14:paraId="4D1B96B7" w14:textId="77777777" w:rsidR="00EC795F" w:rsidRPr="001A0A82" w:rsidRDefault="00EC795F" w:rsidP="00817CA2">
            <w:pPr>
              <w:pStyle w:val="-le3"/>
            </w:pPr>
            <w:r w:rsidRPr="001A0A82">
              <w:t>平均胸径</w:t>
            </w:r>
          </w:p>
        </w:tc>
        <w:tc>
          <w:tcPr>
            <w:tcW w:w="587" w:type="pct"/>
            <w:vAlign w:val="center"/>
          </w:tcPr>
          <w:p w14:paraId="3671BE67" w14:textId="77777777" w:rsidR="00EC795F" w:rsidRPr="001A0A82" w:rsidRDefault="00EC795F" w:rsidP="00817CA2">
            <w:pPr>
              <w:pStyle w:val="-le3"/>
            </w:pPr>
            <w:r w:rsidRPr="001A0A82">
              <w:t>/</w:t>
            </w:r>
          </w:p>
        </w:tc>
      </w:tr>
      <w:tr w:rsidR="00EC795F" w:rsidRPr="001A0A82" w14:paraId="447E2EFC" w14:textId="77777777" w:rsidTr="008F5FD6">
        <w:trPr>
          <w:trHeight w:val="340"/>
          <w:jc w:val="center"/>
        </w:trPr>
        <w:tc>
          <w:tcPr>
            <w:tcW w:w="723" w:type="pct"/>
            <w:noWrap/>
            <w:vAlign w:val="center"/>
          </w:tcPr>
          <w:p w14:paraId="1E8B8DE6" w14:textId="77777777" w:rsidR="00EC795F" w:rsidRPr="001A0A82" w:rsidRDefault="00EC795F" w:rsidP="00817CA2">
            <w:pPr>
              <w:pStyle w:val="-le3"/>
            </w:pPr>
            <w:r w:rsidRPr="001A0A82">
              <w:t>灌木层盖度</w:t>
            </w:r>
          </w:p>
        </w:tc>
        <w:tc>
          <w:tcPr>
            <w:tcW w:w="361" w:type="pct"/>
            <w:noWrap/>
            <w:vAlign w:val="center"/>
          </w:tcPr>
          <w:p w14:paraId="6ACF612E" w14:textId="77777777" w:rsidR="00EC795F" w:rsidRPr="001A0A82" w:rsidRDefault="00EC795F" w:rsidP="00817CA2">
            <w:pPr>
              <w:pStyle w:val="-le3"/>
            </w:pPr>
            <w:r w:rsidRPr="001A0A82">
              <w:t>/</w:t>
            </w:r>
          </w:p>
        </w:tc>
        <w:tc>
          <w:tcPr>
            <w:tcW w:w="722" w:type="pct"/>
            <w:vAlign w:val="center"/>
          </w:tcPr>
          <w:p w14:paraId="30D01D7E" w14:textId="77777777" w:rsidR="00EC795F" w:rsidRPr="001A0A82" w:rsidRDefault="00EC795F" w:rsidP="00817CA2">
            <w:pPr>
              <w:pStyle w:val="-le3"/>
            </w:pPr>
            <w:r w:rsidRPr="001A0A82">
              <w:t>平均高度</w:t>
            </w:r>
          </w:p>
        </w:tc>
        <w:tc>
          <w:tcPr>
            <w:tcW w:w="369" w:type="pct"/>
            <w:gridSpan w:val="2"/>
            <w:vAlign w:val="center"/>
          </w:tcPr>
          <w:p w14:paraId="3B08474F" w14:textId="77777777" w:rsidR="00EC795F" w:rsidRPr="001A0A82" w:rsidRDefault="00EC795F" w:rsidP="00817CA2">
            <w:pPr>
              <w:pStyle w:val="-le3"/>
            </w:pPr>
            <w:r w:rsidRPr="001A0A82">
              <w:t>/</w:t>
            </w:r>
          </w:p>
        </w:tc>
        <w:tc>
          <w:tcPr>
            <w:tcW w:w="862" w:type="pct"/>
            <w:gridSpan w:val="2"/>
            <w:vAlign w:val="center"/>
          </w:tcPr>
          <w:p w14:paraId="47A4880D" w14:textId="77777777" w:rsidR="00EC795F" w:rsidRPr="001A0A82" w:rsidRDefault="00EC795F" w:rsidP="00817CA2">
            <w:pPr>
              <w:pStyle w:val="-le3"/>
              <w:rPr>
                <w:spacing w:val="-6"/>
              </w:rPr>
            </w:pPr>
            <w:r w:rsidRPr="001A0A82">
              <w:rPr>
                <w:spacing w:val="-6"/>
              </w:rPr>
              <w:t>草本层盖度</w:t>
            </w:r>
          </w:p>
        </w:tc>
        <w:tc>
          <w:tcPr>
            <w:tcW w:w="559" w:type="pct"/>
            <w:gridSpan w:val="2"/>
            <w:noWrap/>
            <w:vAlign w:val="center"/>
          </w:tcPr>
          <w:p w14:paraId="0E043936" w14:textId="77777777" w:rsidR="00EC795F" w:rsidRPr="001A0A82" w:rsidRDefault="00EC795F" w:rsidP="00817CA2">
            <w:pPr>
              <w:pStyle w:val="-le3"/>
            </w:pPr>
            <w:r w:rsidRPr="001A0A82">
              <w:t>55%</w:t>
            </w:r>
          </w:p>
        </w:tc>
        <w:tc>
          <w:tcPr>
            <w:tcW w:w="817" w:type="pct"/>
            <w:vAlign w:val="center"/>
          </w:tcPr>
          <w:p w14:paraId="531381F7" w14:textId="77777777" w:rsidR="00EC795F" w:rsidRPr="001A0A82" w:rsidRDefault="00EC795F" w:rsidP="00817CA2">
            <w:pPr>
              <w:pStyle w:val="-le3"/>
            </w:pPr>
            <w:r w:rsidRPr="001A0A82">
              <w:t>平均高度</w:t>
            </w:r>
          </w:p>
        </w:tc>
        <w:tc>
          <w:tcPr>
            <w:tcW w:w="587" w:type="pct"/>
            <w:vAlign w:val="center"/>
          </w:tcPr>
          <w:p w14:paraId="2E6DC729" w14:textId="77777777" w:rsidR="00EC795F" w:rsidRPr="001A0A82" w:rsidRDefault="00EC795F" w:rsidP="00817CA2">
            <w:pPr>
              <w:pStyle w:val="-le3"/>
            </w:pPr>
            <w:r w:rsidRPr="001A0A82">
              <w:t>0.5m</w:t>
            </w:r>
          </w:p>
        </w:tc>
      </w:tr>
      <w:tr w:rsidR="00EC795F" w:rsidRPr="001A0A82" w14:paraId="407E9284" w14:textId="77777777" w:rsidTr="008F5FD6">
        <w:trPr>
          <w:trHeight w:val="340"/>
          <w:jc w:val="center"/>
        </w:trPr>
        <w:tc>
          <w:tcPr>
            <w:tcW w:w="5000" w:type="pct"/>
            <w:gridSpan w:val="11"/>
            <w:noWrap/>
            <w:vAlign w:val="center"/>
          </w:tcPr>
          <w:p w14:paraId="37DD5124" w14:textId="77777777" w:rsidR="00EC795F" w:rsidRPr="001A0A82" w:rsidRDefault="00EC795F" w:rsidP="00817CA2">
            <w:pPr>
              <w:pStyle w:val="-le3"/>
            </w:pPr>
            <w:r w:rsidRPr="001A0A82">
              <w:t>乔木层物种记录</w:t>
            </w:r>
            <w:r w:rsidRPr="001A0A82">
              <w:t>(</w:t>
            </w:r>
            <w:r w:rsidRPr="001A0A82">
              <w:t>无</w:t>
            </w:r>
            <w:r w:rsidRPr="001A0A82">
              <w:t>)</w:t>
            </w:r>
          </w:p>
        </w:tc>
      </w:tr>
      <w:tr w:rsidR="00EC795F" w:rsidRPr="001A0A82" w14:paraId="6E22AF9F" w14:textId="77777777" w:rsidTr="008F5FD6">
        <w:trPr>
          <w:trHeight w:val="340"/>
          <w:jc w:val="center"/>
        </w:trPr>
        <w:tc>
          <w:tcPr>
            <w:tcW w:w="1085" w:type="pct"/>
            <w:gridSpan w:val="2"/>
            <w:noWrap/>
            <w:vAlign w:val="center"/>
          </w:tcPr>
          <w:p w14:paraId="52C7B3E2" w14:textId="77777777" w:rsidR="00EC795F" w:rsidRPr="001A0A82" w:rsidRDefault="00EC795F" w:rsidP="00817CA2">
            <w:pPr>
              <w:pStyle w:val="-le3"/>
            </w:pPr>
            <w:r w:rsidRPr="001A0A82">
              <w:t>物种名</w:t>
            </w:r>
          </w:p>
        </w:tc>
        <w:tc>
          <w:tcPr>
            <w:tcW w:w="906" w:type="pct"/>
            <w:gridSpan w:val="2"/>
            <w:noWrap/>
            <w:vAlign w:val="center"/>
          </w:tcPr>
          <w:p w14:paraId="524CCE73" w14:textId="77777777" w:rsidR="00EC795F" w:rsidRPr="001A0A82" w:rsidRDefault="00EC795F" w:rsidP="00817CA2">
            <w:pPr>
              <w:pStyle w:val="-le3"/>
            </w:pPr>
            <w:r w:rsidRPr="001A0A82">
              <w:t>拉丁名</w:t>
            </w:r>
          </w:p>
        </w:tc>
        <w:tc>
          <w:tcPr>
            <w:tcW w:w="536" w:type="pct"/>
            <w:gridSpan w:val="2"/>
            <w:vAlign w:val="center"/>
          </w:tcPr>
          <w:p w14:paraId="6798FA73" w14:textId="77777777" w:rsidR="00EC795F" w:rsidRPr="001A0A82" w:rsidRDefault="00EC795F" w:rsidP="00817CA2">
            <w:pPr>
              <w:pStyle w:val="-le3"/>
            </w:pPr>
            <w:r w:rsidRPr="001A0A82">
              <w:t>株数</w:t>
            </w:r>
          </w:p>
        </w:tc>
        <w:tc>
          <w:tcPr>
            <w:tcW w:w="841" w:type="pct"/>
            <w:gridSpan w:val="2"/>
            <w:vAlign w:val="center"/>
          </w:tcPr>
          <w:p w14:paraId="72CD0476" w14:textId="77777777" w:rsidR="00EC795F" w:rsidRPr="001A0A82" w:rsidRDefault="00EC795F" w:rsidP="00817CA2">
            <w:pPr>
              <w:pStyle w:val="-le3"/>
            </w:pPr>
            <w:r w:rsidRPr="001A0A82">
              <w:t>平均胸径</w:t>
            </w:r>
            <w:r w:rsidRPr="001A0A82">
              <w:t>(cm)</w:t>
            </w:r>
          </w:p>
        </w:tc>
        <w:tc>
          <w:tcPr>
            <w:tcW w:w="1046" w:type="pct"/>
            <w:gridSpan w:val="2"/>
            <w:vAlign w:val="center"/>
          </w:tcPr>
          <w:p w14:paraId="3E311848" w14:textId="77777777" w:rsidR="00EC795F" w:rsidRPr="001A0A82" w:rsidRDefault="00EC795F" w:rsidP="00817CA2">
            <w:pPr>
              <w:pStyle w:val="-le3"/>
            </w:pPr>
            <w:r w:rsidRPr="001A0A82">
              <w:t>平均高度</w:t>
            </w:r>
            <w:r w:rsidRPr="001A0A82">
              <w:t>(m)</w:t>
            </w:r>
          </w:p>
        </w:tc>
        <w:tc>
          <w:tcPr>
            <w:tcW w:w="587" w:type="pct"/>
            <w:vAlign w:val="center"/>
          </w:tcPr>
          <w:p w14:paraId="7C7D4DE8" w14:textId="77777777" w:rsidR="00EC795F" w:rsidRPr="001A0A82" w:rsidRDefault="00EC795F" w:rsidP="00817CA2">
            <w:pPr>
              <w:pStyle w:val="-le3"/>
            </w:pPr>
            <w:r w:rsidRPr="001A0A82">
              <w:t>盖度</w:t>
            </w:r>
            <w:r w:rsidRPr="001A0A82">
              <w:t>(%)</w:t>
            </w:r>
          </w:p>
        </w:tc>
      </w:tr>
      <w:tr w:rsidR="00EC795F" w:rsidRPr="001A0A82" w14:paraId="357EC905" w14:textId="77777777" w:rsidTr="008F5FD6">
        <w:trPr>
          <w:trHeight w:val="340"/>
          <w:jc w:val="center"/>
        </w:trPr>
        <w:tc>
          <w:tcPr>
            <w:tcW w:w="1085" w:type="pct"/>
            <w:gridSpan w:val="2"/>
            <w:noWrap/>
            <w:vAlign w:val="center"/>
          </w:tcPr>
          <w:p w14:paraId="43B847CB" w14:textId="77777777" w:rsidR="00EC795F" w:rsidRPr="001A0A82" w:rsidRDefault="00EC795F" w:rsidP="00817CA2">
            <w:pPr>
              <w:pStyle w:val="-le3"/>
            </w:pPr>
            <w:r w:rsidRPr="001A0A82">
              <w:t>/</w:t>
            </w:r>
          </w:p>
        </w:tc>
        <w:tc>
          <w:tcPr>
            <w:tcW w:w="906" w:type="pct"/>
            <w:gridSpan w:val="2"/>
            <w:noWrap/>
            <w:vAlign w:val="center"/>
          </w:tcPr>
          <w:p w14:paraId="0FA71948" w14:textId="77777777" w:rsidR="00EC795F" w:rsidRPr="001A0A82" w:rsidRDefault="00EC795F" w:rsidP="00817CA2">
            <w:pPr>
              <w:pStyle w:val="-le3"/>
              <w:rPr>
                <w:i/>
                <w:iCs/>
                <w:shd w:val="clear" w:color="auto" w:fill="FFFFFF"/>
              </w:rPr>
            </w:pPr>
            <w:r w:rsidRPr="001A0A82">
              <w:rPr>
                <w:i/>
                <w:iCs/>
              </w:rPr>
              <w:t>/</w:t>
            </w:r>
          </w:p>
        </w:tc>
        <w:tc>
          <w:tcPr>
            <w:tcW w:w="536" w:type="pct"/>
            <w:gridSpan w:val="2"/>
            <w:vAlign w:val="center"/>
          </w:tcPr>
          <w:p w14:paraId="18818D2A" w14:textId="77777777" w:rsidR="00EC795F" w:rsidRPr="001A0A82" w:rsidRDefault="00EC795F" w:rsidP="00817CA2">
            <w:pPr>
              <w:pStyle w:val="-le3"/>
            </w:pPr>
            <w:r w:rsidRPr="001A0A82">
              <w:t>/</w:t>
            </w:r>
          </w:p>
        </w:tc>
        <w:tc>
          <w:tcPr>
            <w:tcW w:w="841" w:type="pct"/>
            <w:gridSpan w:val="2"/>
            <w:vAlign w:val="center"/>
          </w:tcPr>
          <w:p w14:paraId="3D114BF7" w14:textId="77777777" w:rsidR="00EC795F" w:rsidRPr="001A0A82" w:rsidRDefault="00EC795F" w:rsidP="00817CA2">
            <w:pPr>
              <w:pStyle w:val="-le3"/>
              <w:rPr>
                <w:szCs w:val="24"/>
              </w:rPr>
            </w:pPr>
            <w:r w:rsidRPr="001A0A82">
              <w:rPr>
                <w:szCs w:val="24"/>
              </w:rPr>
              <w:t>/</w:t>
            </w:r>
          </w:p>
        </w:tc>
        <w:tc>
          <w:tcPr>
            <w:tcW w:w="1046" w:type="pct"/>
            <w:gridSpan w:val="2"/>
            <w:vAlign w:val="center"/>
          </w:tcPr>
          <w:p w14:paraId="5B9C160D" w14:textId="77777777" w:rsidR="00EC795F" w:rsidRPr="001A0A82" w:rsidRDefault="00EC795F" w:rsidP="00817CA2">
            <w:pPr>
              <w:pStyle w:val="-le3"/>
              <w:rPr>
                <w:szCs w:val="24"/>
              </w:rPr>
            </w:pPr>
            <w:r w:rsidRPr="001A0A82">
              <w:rPr>
                <w:szCs w:val="24"/>
              </w:rPr>
              <w:t>/</w:t>
            </w:r>
          </w:p>
        </w:tc>
        <w:tc>
          <w:tcPr>
            <w:tcW w:w="587" w:type="pct"/>
            <w:vAlign w:val="center"/>
          </w:tcPr>
          <w:p w14:paraId="0E06C9F7" w14:textId="77777777" w:rsidR="00EC795F" w:rsidRPr="001A0A82" w:rsidRDefault="00EC795F" w:rsidP="00817CA2">
            <w:pPr>
              <w:pStyle w:val="-le3"/>
              <w:rPr>
                <w:szCs w:val="24"/>
              </w:rPr>
            </w:pPr>
            <w:r w:rsidRPr="001A0A82">
              <w:rPr>
                <w:szCs w:val="24"/>
              </w:rPr>
              <w:t>/</w:t>
            </w:r>
          </w:p>
        </w:tc>
      </w:tr>
      <w:tr w:rsidR="00EC795F" w:rsidRPr="001A0A82" w14:paraId="04DD2ECB" w14:textId="77777777" w:rsidTr="008F5FD6">
        <w:trPr>
          <w:trHeight w:val="340"/>
          <w:jc w:val="center"/>
        </w:trPr>
        <w:tc>
          <w:tcPr>
            <w:tcW w:w="5000" w:type="pct"/>
            <w:gridSpan w:val="11"/>
            <w:noWrap/>
            <w:vAlign w:val="center"/>
          </w:tcPr>
          <w:p w14:paraId="5BF298CF" w14:textId="77777777" w:rsidR="00EC795F" w:rsidRPr="001A0A82" w:rsidRDefault="00EC795F" w:rsidP="00817CA2">
            <w:pPr>
              <w:pStyle w:val="-le3"/>
            </w:pPr>
            <w:r w:rsidRPr="001A0A82">
              <w:t xml:space="preserve"> </w:t>
            </w:r>
            <w:r w:rsidRPr="001A0A82">
              <w:t>灌木层物种记录</w:t>
            </w:r>
          </w:p>
        </w:tc>
      </w:tr>
      <w:tr w:rsidR="00EC795F" w:rsidRPr="001A0A82" w14:paraId="14627A9B" w14:textId="77777777" w:rsidTr="008F5FD6">
        <w:trPr>
          <w:trHeight w:val="340"/>
          <w:jc w:val="center"/>
        </w:trPr>
        <w:tc>
          <w:tcPr>
            <w:tcW w:w="1085" w:type="pct"/>
            <w:gridSpan w:val="2"/>
            <w:noWrap/>
            <w:vAlign w:val="center"/>
          </w:tcPr>
          <w:p w14:paraId="3458E34F" w14:textId="77777777" w:rsidR="00EC795F" w:rsidRPr="001A0A82" w:rsidRDefault="00EC795F" w:rsidP="00817CA2">
            <w:pPr>
              <w:pStyle w:val="-le3"/>
            </w:pPr>
            <w:r w:rsidRPr="001A0A82">
              <w:t>物种名</w:t>
            </w:r>
          </w:p>
        </w:tc>
        <w:tc>
          <w:tcPr>
            <w:tcW w:w="2283" w:type="pct"/>
            <w:gridSpan w:val="6"/>
            <w:noWrap/>
            <w:vAlign w:val="center"/>
          </w:tcPr>
          <w:p w14:paraId="51152511" w14:textId="77777777" w:rsidR="00EC795F" w:rsidRPr="001A0A82" w:rsidRDefault="00EC795F" w:rsidP="00817CA2">
            <w:pPr>
              <w:pStyle w:val="-le3"/>
            </w:pPr>
            <w:r w:rsidRPr="001A0A82">
              <w:t>拉丁名</w:t>
            </w:r>
          </w:p>
        </w:tc>
        <w:tc>
          <w:tcPr>
            <w:tcW w:w="1046" w:type="pct"/>
            <w:gridSpan w:val="2"/>
            <w:vAlign w:val="center"/>
          </w:tcPr>
          <w:p w14:paraId="333BCF13" w14:textId="77777777" w:rsidR="00EC795F" w:rsidRPr="001A0A82" w:rsidRDefault="00EC795F" w:rsidP="00817CA2">
            <w:pPr>
              <w:pStyle w:val="-le3"/>
            </w:pPr>
            <w:r w:rsidRPr="001A0A82">
              <w:t>平均高度</w:t>
            </w:r>
            <w:r w:rsidRPr="001A0A82">
              <w:t>(m)</w:t>
            </w:r>
          </w:p>
        </w:tc>
        <w:tc>
          <w:tcPr>
            <w:tcW w:w="587" w:type="pct"/>
            <w:vAlign w:val="center"/>
          </w:tcPr>
          <w:p w14:paraId="1883D3D6" w14:textId="77777777" w:rsidR="00EC795F" w:rsidRPr="001A0A82" w:rsidRDefault="00EC795F" w:rsidP="00817CA2">
            <w:pPr>
              <w:pStyle w:val="-le3"/>
            </w:pPr>
            <w:r w:rsidRPr="001A0A82">
              <w:t>盖度</w:t>
            </w:r>
            <w:r w:rsidRPr="001A0A82">
              <w:t>(%)</w:t>
            </w:r>
          </w:p>
        </w:tc>
      </w:tr>
      <w:tr w:rsidR="00EC795F" w:rsidRPr="001A0A82" w14:paraId="16B572F6" w14:textId="77777777" w:rsidTr="008F5FD6">
        <w:trPr>
          <w:trHeight w:val="340"/>
          <w:jc w:val="center"/>
        </w:trPr>
        <w:tc>
          <w:tcPr>
            <w:tcW w:w="1085" w:type="pct"/>
            <w:gridSpan w:val="2"/>
            <w:noWrap/>
            <w:vAlign w:val="center"/>
          </w:tcPr>
          <w:p w14:paraId="21065930" w14:textId="77777777" w:rsidR="00EC795F" w:rsidRPr="001A0A82" w:rsidRDefault="00EC795F" w:rsidP="00817CA2">
            <w:pPr>
              <w:pStyle w:val="-le3"/>
            </w:pPr>
            <w:r w:rsidRPr="001A0A82">
              <w:t>/</w:t>
            </w:r>
          </w:p>
        </w:tc>
        <w:tc>
          <w:tcPr>
            <w:tcW w:w="2283" w:type="pct"/>
            <w:gridSpan w:val="6"/>
            <w:noWrap/>
            <w:vAlign w:val="center"/>
          </w:tcPr>
          <w:p w14:paraId="0B9847DA" w14:textId="77777777" w:rsidR="00EC795F" w:rsidRPr="001A0A82" w:rsidRDefault="00EC795F" w:rsidP="00817CA2">
            <w:pPr>
              <w:pStyle w:val="-le3"/>
              <w:rPr>
                <w:i/>
              </w:rPr>
            </w:pPr>
            <w:r w:rsidRPr="001A0A82">
              <w:rPr>
                <w:i/>
                <w:iCs/>
              </w:rPr>
              <w:t>/</w:t>
            </w:r>
          </w:p>
        </w:tc>
        <w:tc>
          <w:tcPr>
            <w:tcW w:w="1046" w:type="pct"/>
            <w:gridSpan w:val="2"/>
            <w:vAlign w:val="center"/>
          </w:tcPr>
          <w:p w14:paraId="6C093F9F" w14:textId="77777777" w:rsidR="00EC795F" w:rsidRPr="001A0A82" w:rsidRDefault="00EC795F" w:rsidP="00817CA2">
            <w:pPr>
              <w:pStyle w:val="-le3"/>
              <w:rPr>
                <w:szCs w:val="24"/>
              </w:rPr>
            </w:pPr>
            <w:r w:rsidRPr="001A0A82">
              <w:rPr>
                <w:szCs w:val="24"/>
              </w:rPr>
              <w:t>/</w:t>
            </w:r>
          </w:p>
        </w:tc>
        <w:tc>
          <w:tcPr>
            <w:tcW w:w="587" w:type="pct"/>
            <w:vAlign w:val="center"/>
          </w:tcPr>
          <w:p w14:paraId="39DAB744" w14:textId="77777777" w:rsidR="00EC795F" w:rsidRPr="001A0A82" w:rsidRDefault="00EC795F" w:rsidP="00817CA2">
            <w:pPr>
              <w:pStyle w:val="-le3"/>
              <w:rPr>
                <w:szCs w:val="24"/>
              </w:rPr>
            </w:pPr>
            <w:r w:rsidRPr="001A0A82">
              <w:rPr>
                <w:szCs w:val="24"/>
              </w:rPr>
              <w:t>/</w:t>
            </w:r>
          </w:p>
        </w:tc>
      </w:tr>
      <w:tr w:rsidR="00EC795F" w:rsidRPr="001A0A82" w14:paraId="33707121" w14:textId="77777777" w:rsidTr="008F5FD6">
        <w:trPr>
          <w:trHeight w:val="340"/>
          <w:jc w:val="center"/>
        </w:trPr>
        <w:tc>
          <w:tcPr>
            <w:tcW w:w="5000" w:type="pct"/>
            <w:gridSpan w:val="11"/>
            <w:noWrap/>
            <w:vAlign w:val="center"/>
          </w:tcPr>
          <w:p w14:paraId="4A08173E" w14:textId="77777777" w:rsidR="00EC795F" w:rsidRPr="001A0A82" w:rsidRDefault="00EC795F" w:rsidP="00817CA2">
            <w:pPr>
              <w:pStyle w:val="-le3"/>
            </w:pPr>
            <w:r w:rsidRPr="001A0A82">
              <w:t>草木层物种记录</w:t>
            </w:r>
          </w:p>
        </w:tc>
      </w:tr>
      <w:tr w:rsidR="00EC795F" w:rsidRPr="001A0A82" w14:paraId="7AA0EBC4" w14:textId="77777777" w:rsidTr="008F5FD6">
        <w:trPr>
          <w:trHeight w:val="340"/>
          <w:jc w:val="center"/>
        </w:trPr>
        <w:tc>
          <w:tcPr>
            <w:tcW w:w="1085" w:type="pct"/>
            <w:gridSpan w:val="2"/>
            <w:noWrap/>
            <w:vAlign w:val="center"/>
          </w:tcPr>
          <w:p w14:paraId="7BB0BD07" w14:textId="77777777" w:rsidR="00EC795F" w:rsidRPr="001A0A82" w:rsidRDefault="00EC795F" w:rsidP="00817CA2">
            <w:pPr>
              <w:pStyle w:val="-le3"/>
            </w:pPr>
            <w:r w:rsidRPr="001A0A82">
              <w:t>物种名</w:t>
            </w:r>
          </w:p>
        </w:tc>
        <w:tc>
          <w:tcPr>
            <w:tcW w:w="2283" w:type="pct"/>
            <w:gridSpan w:val="6"/>
            <w:noWrap/>
            <w:vAlign w:val="center"/>
          </w:tcPr>
          <w:p w14:paraId="46509EAB" w14:textId="77777777" w:rsidR="00EC795F" w:rsidRPr="001A0A82" w:rsidRDefault="00EC795F" w:rsidP="00817CA2">
            <w:pPr>
              <w:pStyle w:val="-le3"/>
            </w:pPr>
            <w:r w:rsidRPr="001A0A82">
              <w:t>拉丁名</w:t>
            </w:r>
          </w:p>
        </w:tc>
        <w:tc>
          <w:tcPr>
            <w:tcW w:w="1046" w:type="pct"/>
            <w:gridSpan w:val="2"/>
            <w:vAlign w:val="center"/>
          </w:tcPr>
          <w:p w14:paraId="1DE3D9F8" w14:textId="77777777" w:rsidR="00EC795F" w:rsidRPr="001A0A82" w:rsidRDefault="00EC795F" w:rsidP="00817CA2">
            <w:pPr>
              <w:pStyle w:val="-le3"/>
            </w:pPr>
            <w:r w:rsidRPr="001A0A82">
              <w:t>平均高度</w:t>
            </w:r>
            <w:r w:rsidRPr="001A0A82">
              <w:t>(m)</w:t>
            </w:r>
          </w:p>
        </w:tc>
        <w:tc>
          <w:tcPr>
            <w:tcW w:w="587" w:type="pct"/>
            <w:vAlign w:val="center"/>
          </w:tcPr>
          <w:p w14:paraId="492DBC63" w14:textId="77777777" w:rsidR="00EC795F" w:rsidRPr="001A0A82" w:rsidRDefault="00EC795F" w:rsidP="00817CA2">
            <w:pPr>
              <w:pStyle w:val="-le3"/>
            </w:pPr>
            <w:r w:rsidRPr="001A0A82">
              <w:t>盖度</w:t>
            </w:r>
            <w:r w:rsidRPr="001A0A82">
              <w:t>(%)</w:t>
            </w:r>
          </w:p>
        </w:tc>
      </w:tr>
      <w:tr w:rsidR="00EC795F" w:rsidRPr="001A0A82" w14:paraId="0BD86CD1" w14:textId="77777777" w:rsidTr="008F5FD6">
        <w:trPr>
          <w:trHeight w:val="340"/>
          <w:jc w:val="center"/>
        </w:trPr>
        <w:tc>
          <w:tcPr>
            <w:tcW w:w="1085" w:type="pct"/>
            <w:gridSpan w:val="2"/>
            <w:noWrap/>
            <w:vAlign w:val="center"/>
          </w:tcPr>
          <w:p w14:paraId="0A81BB30" w14:textId="77777777" w:rsidR="00EC795F" w:rsidRPr="001A0A82" w:rsidRDefault="00EC795F" w:rsidP="00817CA2">
            <w:pPr>
              <w:pStyle w:val="-le3"/>
            </w:pPr>
            <w:r w:rsidRPr="001A0A82">
              <w:rPr>
                <w:szCs w:val="24"/>
              </w:rPr>
              <w:t>艾蒿</w:t>
            </w:r>
          </w:p>
        </w:tc>
        <w:tc>
          <w:tcPr>
            <w:tcW w:w="2283" w:type="pct"/>
            <w:gridSpan w:val="6"/>
            <w:noWrap/>
            <w:vAlign w:val="center"/>
          </w:tcPr>
          <w:p w14:paraId="2DF6D304" w14:textId="77777777" w:rsidR="00EC795F" w:rsidRPr="001A0A82" w:rsidRDefault="00EC795F" w:rsidP="00817CA2">
            <w:pPr>
              <w:pStyle w:val="-le3"/>
            </w:pPr>
            <w:r w:rsidRPr="001A0A82">
              <w:rPr>
                <w:i/>
                <w:iCs/>
                <w:shd w:val="clear" w:color="auto" w:fill="FFFFFF"/>
              </w:rPr>
              <w:t>Artemisia argyi</w:t>
            </w:r>
          </w:p>
        </w:tc>
        <w:tc>
          <w:tcPr>
            <w:tcW w:w="1046" w:type="pct"/>
            <w:gridSpan w:val="2"/>
            <w:vAlign w:val="center"/>
          </w:tcPr>
          <w:p w14:paraId="710A0B3B" w14:textId="77777777" w:rsidR="00EC795F" w:rsidRPr="001A0A82" w:rsidRDefault="00EC795F" w:rsidP="00817CA2">
            <w:pPr>
              <w:pStyle w:val="-le3"/>
            </w:pPr>
            <w:r w:rsidRPr="001A0A82">
              <w:rPr>
                <w:szCs w:val="24"/>
              </w:rPr>
              <w:t>0.8</w:t>
            </w:r>
          </w:p>
        </w:tc>
        <w:tc>
          <w:tcPr>
            <w:tcW w:w="587" w:type="pct"/>
            <w:vAlign w:val="center"/>
          </w:tcPr>
          <w:p w14:paraId="295DBAEA" w14:textId="77777777" w:rsidR="00EC795F" w:rsidRPr="001A0A82" w:rsidRDefault="00EC795F" w:rsidP="00817CA2">
            <w:pPr>
              <w:pStyle w:val="-le3"/>
            </w:pPr>
            <w:r w:rsidRPr="001A0A82">
              <w:rPr>
                <w:szCs w:val="24"/>
              </w:rPr>
              <w:t>45</w:t>
            </w:r>
          </w:p>
        </w:tc>
      </w:tr>
      <w:tr w:rsidR="00EC795F" w:rsidRPr="001A0A82" w14:paraId="3F78F7EC" w14:textId="77777777" w:rsidTr="008F5FD6">
        <w:trPr>
          <w:trHeight w:val="340"/>
          <w:jc w:val="center"/>
        </w:trPr>
        <w:tc>
          <w:tcPr>
            <w:tcW w:w="1085" w:type="pct"/>
            <w:gridSpan w:val="2"/>
            <w:noWrap/>
            <w:vAlign w:val="center"/>
          </w:tcPr>
          <w:p w14:paraId="08D33E2F" w14:textId="77777777" w:rsidR="00EC795F" w:rsidRPr="001A0A82" w:rsidRDefault="00EC795F" w:rsidP="00817CA2">
            <w:pPr>
              <w:pStyle w:val="-le3"/>
              <w:rPr>
                <w:szCs w:val="24"/>
              </w:rPr>
            </w:pPr>
            <w:r w:rsidRPr="001A0A82">
              <w:rPr>
                <w:szCs w:val="24"/>
              </w:rPr>
              <w:t>长芒草</w:t>
            </w:r>
          </w:p>
        </w:tc>
        <w:tc>
          <w:tcPr>
            <w:tcW w:w="2283" w:type="pct"/>
            <w:gridSpan w:val="6"/>
            <w:noWrap/>
            <w:vAlign w:val="center"/>
          </w:tcPr>
          <w:p w14:paraId="2B0543A7" w14:textId="77777777" w:rsidR="00EC795F" w:rsidRPr="001A0A82" w:rsidRDefault="00EC795F" w:rsidP="00817CA2">
            <w:pPr>
              <w:pStyle w:val="-le3"/>
              <w:rPr>
                <w:i/>
                <w:iCs/>
                <w:shd w:val="clear" w:color="auto" w:fill="FFFFFF"/>
              </w:rPr>
            </w:pPr>
            <w:r w:rsidRPr="001A0A82">
              <w:rPr>
                <w:i/>
                <w:iCs/>
              </w:rPr>
              <w:t>Stipa bungeana Trin.</w:t>
            </w:r>
          </w:p>
        </w:tc>
        <w:tc>
          <w:tcPr>
            <w:tcW w:w="1046" w:type="pct"/>
            <w:gridSpan w:val="2"/>
            <w:vAlign w:val="center"/>
          </w:tcPr>
          <w:p w14:paraId="04012873" w14:textId="77777777" w:rsidR="00EC795F" w:rsidRPr="001A0A82" w:rsidRDefault="00EC795F" w:rsidP="00817CA2">
            <w:pPr>
              <w:pStyle w:val="-le3"/>
              <w:rPr>
                <w:szCs w:val="24"/>
              </w:rPr>
            </w:pPr>
            <w:r w:rsidRPr="001A0A82">
              <w:rPr>
                <w:szCs w:val="24"/>
              </w:rPr>
              <w:t>0.4</w:t>
            </w:r>
          </w:p>
        </w:tc>
        <w:tc>
          <w:tcPr>
            <w:tcW w:w="587" w:type="pct"/>
            <w:vAlign w:val="center"/>
          </w:tcPr>
          <w:p w14:paraId="3B7981E5" w14:textId="77777777" w:rsidR="00EC795F" w:rsidRPr="001A0A82" w:rsidRDefault="00EC795F" w:rsidP="00817CA2">
            <w:pPr>
              <w:pStyle w:val="-le3"/>
              <w:rPr>
                <w:szCs w:val="24"/>
              </w:rPr>
            </w:pPr>
            <w:r w:rsidRPr="001A0A82">
              <w:rPr>
                <w:szCs w:val="24"/>
              </w:rPr>
              <w:t>10</w:t>
            </w:r>
          </w:p>
        </w:tc>
      </w:tr>
      <w:tr w:rsidR="00EC795F" w:rsidRPr="001A0A82" w14:paraId="31DC1387" w14:textId="77777777" w:rsidTr="008F5FD6">
        <w:trPr>
          <w:trHeight w:val="340"/>
          <w:jc w:val="center"/>
        </w:trPr>
        <w:tc>
          <w:tcPr>
            <w:tcW w:w="1085" w:type="pct"/>
            <w:gridSpan w:val="2"/>
            <w:noWrap/>
            <w:vAlign w:val="center"/>
          </w:tcPr>
          <w:p w14:paraId="1ECBE863" w14:textId="77777777" w:rsidR="00EC795F" w:rsidRPr="001A0A82" w:rsidRDefault="00EC795F" w:rsidP="00817CA2">
            <w:pPr>
              <w:pStyle w:val="-le3"/>
              <w:rPr>
                <w:szCs w:val="24"/>
              </w:rPr>
            </w:pPr>
            <w:r w:rsidRPr="001A0A82">
              <w:rPr>
                <w:szCs w:val="24"/>
              </w:rPr>
              <w:t>白羊草</w:t>
            </w:r>
          </w:p>
        </w:tc>
        <w:tc>
          <w:tcPr>
            <w:tcW w:w="2283" w:type="pct"/>
            <w:gridSpan w:val="6"/>
            <w:noWrap/>
            <w:vAlign w:val="center"/>
          </w:tcPr>
          <w:p w14:paraId="0F9ED4AA" w14:textId="77777777" w:rsidR="00EC795F" w:rsidRPr="001A0A82" w:rsidRDefault="00EC795F" w:rsidP="00817CA2">
            <w:pPr>
              <w:pStyle w:val="-le3"/>
              <w:rPr>
                <w:i/>
                <w:iCs/>
                <w:shd w:val="clear" w:color="auto" w:fill="FFFFFF"/>
              </w:rPr>
            </w:pPr>
            <w:r w:rsidRPr="001A0A82">
              <w:rPr>
                <w:i/>
                <w:iCs/>
                <w:shd w:val="clear" w:color="auto" w:fill="FFFFFF"/>
              </w:rPr>
              <w:t>Bothriochloa ischaemum (L.) Keng.</w:t>
            </w:r>
          </w:p>
        </w:tc>
        <w:tc>
          <w:tcPr>
            <w:tcW w:w="1046" w:type="pct"/>
            <w:gridSpan w:val="2"/>
            <w:vAlign w:val="center"/>
          </w:tcPr>
          <w:p w14:paraId="5B514829" w14:textId="77777777" w:rsidR="00EC795F" w:rsidRPr="001A0A82" w:rsidRDefault="00EC795F" w:rsidP="00817CA2">
            <w:pPr>
              <w:pStyle w:val="-le3"/>
              <w:rPr>
                <w:szCs w:val="24"/>
              </w:rPr>
            </w:pPr>
            <w:r w:rsidRPr="001A0A82">
              <w:rPr>
                <w:szCs w:val="24"/>
              </w:rPr>
              <w:t>0.6</w:t>
            </w:r>
          </w:p>
        </w:tc>
        <w:tc>
          <w:tcPr>
            <w:tcW w:w="587" w:type="pct"/>
            <w:vAlign w:val="center"/>
          </w:tcPr>
          <w:p w14:paraId="584A34E5" w14:textId="77777777" w:rsidR="00EC795F" w:rsidRPr="001A0A82" w:rsidRDefault="00EC795F" w:rsidP="00817CA2">
            <w:pPr>
              <w:pStyle w:val="-le3"/>
              <w:rPr>
                <w:szCs w:val="24"/>
              </w:rPr>
            </w:pPr>
            <w:r w:rsidRPr="001A0A82">
              <w:rPr>
                <w:szCs w:val="24"/>
              </w:rPr>
              <w:t>/</w:t>
            </w:r>
          </w:p>
        </w:tc>
      </w:tr>
      <w:tr w:rsidR="00EC795F" w:rsidRPr="001A0A82" w14:paraId="58876DCC" w14:textId="77777777" w:rsidTr="008F5FD6">
        <w:trPr>
          <w:trHeight w:val="340"/>
          <w:jc w:val="center"/>
        </w:trPr>
        <w:tc>
          <w:tcPr>
            <w:tcW w:w="1085" w:type="pct"/>
            <w:gridSpan w:val="2"/>
            <w:noWrap/>
            <w:vAlign w:val="center"/>
          </w:tcPr>
          <w:p w14:paraId="62E5EFD1" w14:textId="77777777" w:rsidR="00EC795F" w:rsidRPr="001A0A82" w:rsidRDefault="00EC795F" w:rsidP="00817CA2">
            <w:pPr>
              <w:pStyle w:val="-le3"/>
              <w:rPr>
                <w:szCs w:val="24"/>
              </w:rPr>
            </w:pPr>
            <w:r w:rsidRPr="001A0A82">
              <w:rPr>
                <w:szCs w:val="24"/>
              </w:rPr>
              <w:t>黄背草</w:t>
            </w:r>
          </w:p>
        </w:tc>
        <w:tc>
          <w:tcPr>
            <w:tcW w:w="2283" w:type="pct"/>
            <w:gridSpan w:val="6"/>
            <w:noWrap/>
            <w:vAlign w:val="center"/>
          </w:tcPr>
          <w:p w14:paraId="2A2E1399" w14:textId="77777777" w:rsidR="00EC795F" w:rsidRPr="001A0A82" w:rsidRDefault="00EC795F" w:rsidP="00817CA2">
            <w:pPr>
              <w:pStyle w:val="-le3"/>
              <w:rPr>
                <w:i/>
                <w:iCs/>
                <w:shd w:val="clear" w:color="auto" w:fill="FFFFFF"/>
              </w:rPr>
            </w:pPr>
            <w:r w:rsidRPr="001A0A82">
              <w:rPr>
                <w:i/>
                <w:iCs/>
                <w:shd w:val="clear" w:color="auto" w:fill="FFFFFF"/>
              </w:rPr>
              <w:t xml:space="preserve">Themeda triandra  </w:t>
            </w:r>
          </w:p>
        </w:tc>
        <w:tc>
          <w:tcPr>
            <w:tcW w:w="1046" w:type="pct"/>
            <w:gridSpan w:val="2"/>
            <w:vAlign w:val="center"/>
          </w:tcPr>
          <w:p w14:paraId="44B292EC" w14:textId="77777777" w:rsidR="00EC795F" w:rsidRPr="001A0A82" w:rsidRDefault="00EC795F" w:rsidP="00817CA2">
            <w:pPr>
              <w:pStyle w:val="-le3"/>
              <w:rPr>
                <w:szCs w:val="24"/>
              </w:rPr>
            </w:pPr>
            <w:r w:rsidRPr="001A0A82">
              <w:rPr>
                <w:szCs w:val="24"/>
              </w:rPr>
              <w:t>0.3</w:t>
            </w:r>
          </w:p>
        </w:tc>
        <w:tc>
          <w:tcPr>
            <w:tcW w:w="587" w:type="pct"/>
            <w:vAlign w:val="center"/>
          </w:tcPr>
          <w:p w14:paraId="11BB465F" w14:textId="77777777" w:rsidR="00EC795F" w:rsidRPr="001A0A82" w:rsidRDefault="00EC795F" w:rsidP="00817CA2">
            <w:pPr>
              <w:pStyle w:val="-le3"/>
              <w:rPr>
                <w:szCs w:val="24"/>
              </w:rPr>
            </w:pPr>
            <w:r w:rsidRPr="001A0A82">
              <w:rPr>
                <w:szCs w:val="24"/>
              </w:rPr>
              <w:t>/</w:t>
            </w:r>
          </w:p>
        </w:tc>
      </w:tr>
      <w:tr w:rsidR="00EC795F" w:rsidRPr="001A0A82" w14:paraId="5DACD453" w14:textId="77777777" w:rsidTr="008F5FD6">
        <w:trPr>
          <w:trHeight w:val="3813"/>
          <w:jc w:val="center"/>
        </w:trPr>
        <w:tc>
          <w:tcPr>
            <w:tcW w:w="1085" w:type="pct"/>
            <w:gridSpan w:val="2"/>
            <w:noWrap/>
            <w:vAlign w:val="center"/>
          </w:tcPr>
          <w:p w14:paraId="5E8C094B" w14:textId="77777777" w:rsidR="00EC795F" w:rsidRPr="001A0A82" w:rsidRDefault="00EC795F" w:rsidP="00817CA2">
            <w:pPr>
              <w:pStyle w:val="-le3"/>
            </w:pPr>
            <w:r w:rsidRPr="001A0A82">
              <w:lastRenderedPageBreak/>
              <w:t>现场照片</w:t>
            </w:r>
          </w:p>
        </w:tc>
        <w:tc>
          <w:tcPr>
            <w:tcW w:w="3915" w:type="pct"/>
            <w:gridSpan w:val="9"/>
            <w:noWrap/>
            <w:vAlign w:val="center"/>
          </w:tcPr>
          <w:p w14:paraId="3D4D6873" w14:textId="578E562F" w:rsidR="00EC795F" w:rsidRPr="001A0A82" w:rsidRDefault="00EC795F" w:rsidP="00817CA2">
            <w:pPr>
              <w:pStyle w:val="-le3"/>
              <w:rPr>
                <w:szCs w:val="24"/>
              </w:rPr>
            </w:pPr>
          </w:p>
        </w:tc>
      </w:tr>
    </w:tbl>
    <w:p w14:paraId="4A5A581B" w14:textId="77777777" w:rsidR="00EC795F" w:rsidRPr="001A0A82" w:rsidRDefault="00EC795F" w:rsidP="00EC795F">
      <w:pPr>
        <w:ind w:firstLine="480"/>
        <w:jc w:val="center"/>
        <w:rPr>
          <w:rFonts w:cs="Times New Roman"/>
          <w:szCs w:val="24"/>
        </w:rPr>
      </w:pPr>
    </w:p>
    <w:p w14:paraId="06F2E97D" w14:textId="77777777" w:rsidR="00EC795F" w:rsidRPr="001A0A82" w:rsidRDefault="00EC795F" w:rsidP="00EC795F">
      <w:pPr>
        <w:tabs>
          <w:tab w:val="left" w:pos="789"/>
        </w:tabs>
        <w:kinsoku w:val="0"/>
        <w:overflowPunct w:val="0"/>
        <w:autoSpaceDE w:val="0"/>
        <w:autoSpaceDN w:val="0"/>
        <w:adjustRightInd w:val="0"/>
        <w:ind w:right="10" w:firstLine="480"/>
        <w:jc w:val="center"/>
        <w:rPr>
          <w:rFonts w:cs="Times New Roman"/>
          <w:kern w:val="0"/>
          <w:szCs w:val="21"/>
        </w:rPr>
        <w:sectPr w:rsidR="00EC795F" w:rsidRPr="001A0A82">
          <w:pgSz w:w="11906" w:h="16838"/>
          <w:pgMar w:top="1440" w:right="1800" w:bottom="1440" w:left="1800" w:header="851" w:footer="992" w:gutter="0"/>
          <w:cols w:space="425"/>
          <w:docGrid w:type="lines" w:linePitch="312"/>
        </w:sectPr>
      </w:pPr>
    </w:p>
    <w:p w14:paraId="2FF4268B" w14:textId="62C11FAA" w:rsidR="00EC795F" w:rsidRPr="001A0A82" w:rsidRDefault="00EC795F" w:rsidP="00817CA2">
      <w:pPr>
        <w:pStyle w:val="-le"/>
      </w:pPr>
      <w:r w:rsidRPr="001A0A82">
        <w:lastRenderedPageBreak/>
        <w:t>表</w:t>
      </w:r>
      <w:r w:rsidR="00817CA2">
        <w:t>4</w:t>
      </w:r>
      <w:r w:rsidRPr="001A0A82">
        <w:t xml:space="preserve">.2-17  </w:t>
      </w:r>
      <w:r w:rsidRPr="001A0A82">
        <w:t>植物群落调查结果统计表</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994"/>
        <w:gridCol w:w="1757"/>
        <w:gridCol w:w="1958"/>
        <w:gridCol w:w="3403"/>
        <w:gridCol w:w="2623"/>
        <w:gridCol w:w="1657"/>
        <w:gridCol w:w="1576"/>
      </w:tblGrid>
      <w:tr w:rsidR="00EC795F" w:rsidRPr="001A0A82" w14:paraId="69D80DE1" w14:textId="77777777" w:rsidTr="008F5FD6">
        <w:trPr>
          <w:trHeight w:val="454"/>
          <w:jc w:val="center"/>
        </w:trPr>
        <w:tc>
          <w:tcPr>
            <w:tcW w:w="356" w:type="pct"/>
            <w:vMerge w:val="restart"/>
            <w:vAlign w:val="center"/>
          </w:tcPr>
          <w:p w14:paraId="44777CEF" w14:textId="77777777" w:rsidR="00EC795F" w:rsidRPr="001A0A82" w:rsidRDefault="00EC795F" w:rsidP="00817CA2">
            <w:pPr>
              <w:pStyle w:val="-le3"/>
            </w:pPr>
            <w:r w:rsidRPr="001A0A82">
              <w:t>植被型组</w:t>
            </w:r>
          </w:p>
        </w:tc>
        <w:tc>
          <w:tcPr>
            <w:tcW w:w="629" w:type="pct"/>
            <w:vMerge w:val="restart"/>
            <w:vAlign w:val="center"/>
          </w:tcPr>
          <w:p w14:paraId="3700BFE1" w14:textId="77777777" w:rsidR="00EC795F" w:rsidRPr="001A0A82" w:rsidRDefault="00EC795F" w:rsidP="00817CA2">
            <w:pPr>
              <w:pStyle w:val="-le3"/>
            </w:pPr>
            <w:r w:rsidRPr="001A0A82">
              <w:t>植被型</w:t>
            </w:r>
          </w:p>
        </w:tc>
        <w:tc>
          <w:tcPr>
            <w:tcW w:w="701" w:type="pct"/>
            <w:vMerge w:val="restart"/>
            <w:vAlign w:val="center"/>
          </w:tcPr>
          <w:p w14:paraId="32CDF986" w14:textId="77777777" w:rsidR="00EC795F" w:rsidRPr="001A0A82" w:rsidRDefault="00EC795F" w:rsidP="00817CA2">
            <w:pPr>
              <w:pStyle w:val="-le3"/>
            </w:pPr>
            <w:r w:rsidRPr="001A0A82">
              <w:t>植被亚型</w:t>
            </w:r>
          </w:p>
        </w:tc>
        <w:tc>
          <w:tcPr>
            <w:tcW w:w="1218" w:type="pct"/>
            <w:vMerge w:val="restart"/>
            <w:vAlign w:val="center"/>
          </w:tcPr>
          <w:p w14:paraId="22EA5AE7" w14:textId="77777777" w:rsidR="00EC795F" w:rsidRPr="001A0A82" w:rsidRDefault="00EC795F" w:rsidP="00817CA2">
            <w:pPr>
              <w:pStyle w:val="-le3"/>
            </w:pPr>
            <w:r w:rsidRPr="001A0A82">
              <w:t>群系</w:t>
            </w:r>
          </w:p>
        </w:tc>
        <w:tc>
          <w:tcPr>
            <w:tcW w:w="939" w:type="pct"/>
            <w:vMerge w:val="restart"/>
            <w:vAlign w:val="center"/>
          </w:tcPr>
          <w:p w14:paraId="13AE25DD" w14:textId="77777777" w:rsidR="00EC795F" w:rsidRPr="001A0A82" w:rsidRDefault="00EC795F" w:rsidP="00817CA2">
            <w:pPr>
              <w:pStyle w:val="-le3"/>
            </w:pPr>
            <w:r w:rsidRPr="001A0A82">
              <w:t>分布区域</w:t>
            </w:r>
          </w:p>
        </w:tc>
        <w:tc>
          <w:tcPr>
            <w:tcW w:w="1157" w:type="pct"/>
            <w:gridSpan w:val="2"/>
            <w:vAlign w:val="center"/>
          </w:tcPr>
          <w:p w14:paraId="1AEF4FE0" w14:textId="77777777" w:rsidR="00EC795F" w:rsidRPr="001A0A82" w:rsidRDefault="00EC795F" w:rsidP="00817CA2">
            <w:pPr>
              <w:pStyle w:val="-le3"/>
            </w:pPr>
            <w:r w:rsidRPr="001A0A82">
              <w:t>工程占用情况</w:t>
            </w:r>
          </w:p>
        </w:tc>
      </w:tr>
      <w:tr w:rsidR="00EC795F" w:rsidRPr="001A0A82" w14:paraId="46C3CD4A" w14:textId="77777777" w:rsidTr="008F5FD6">
        <w:trPr>
          <w:trHeight w:val="454"/>
          <w:jc w:val="center"/>
        </w:trPr>
        <w:tc>
          <w:tcPr>
            <w:tcW w:w="356" w:type="pct"/>
            <w:vMerge/>
            <w:vAlign w:val="center"/>
          </w:tcPr>
          <w:p w14:paraId="209951D9" w14:textId="77777777" w:rsidR="00EC795F" w:rsidRPr="001A0A82" w:rsidRDefault="00EC795F" w:rsidP="00817CA2">
            <w:pPr>
              <w:pStyle w:val="-le3"/>
            </w:pPr>
          </w:p>
        </w:tc>
        <w:tc>
          <w:tcPr>
            <w:tcW w:w="629" w:type="pct"/>
            <w:vMerge/>
            <w:vAlign w:val="center"/>
          </w:tcPr>
          <w:p w14:paraId="34E5B4E5" w14:textId="77777777" w:rsidR="00EC795F" w:rsidRPr="001A0A82" w:rsidRDefault="00EC795F" w:rsidP="00817CA2">
            <w:pPr>
              <w:pStyle w:val="-le3"/>
            </w:pPr>
          </w:p>
        </w:tc>
        <w:tc>
          <w:tcPr>
            <w:tcW w:w="701" w:type="pct"/>
            <w:vMerge/>
            <w:vAlign w:val="center"/>
          </w:tcPr>
          <w:p w14:paraId="6B597E78" w14:textId="77777777" w:rsidR="00EC795F" w:rsidRPr="001A0A82" w:rsidRDefault="00EC795F" w:rsidP="00817CA2">
            <w:pPr>
              <w:pStyle w:val="-le3"/>
            </w:pPr>
          </w:p>
        </w:tc>
        <w:tc>
          <w:tcPr>
            <w:tcW w:w="1218" w:type="pct"/>
            <w:vMerge/>
            <w:vAlign w:val="center"/>
          </w:tcPr>
          <w:p w14:paraId="6355B428" w14:textId="77777777" w:rsidR="00EC795F" w:rsidRPr="001A0A82" w:rsidRDefault="00EC795F" w:rsidP="00817CA2">
            <w:pPr>
              <w:pStyle w:val="-le3"/>
            </w:pPr>
          </w:p>
        </w:tc>
        <w:tc>
          <w:tcPr>
            <w:tcW w:w="939" w:type="pct"/>
            <w:vMerge/>
            <w:vAlign w:val="center"/>
          </w:tcPr>
          <w:p w14:paraId="69ED5864" w14:textId="77777777" w:rsidR="00EC795F" w:rsidRPr="001A0A82" w:rsidRDefault="00EC795F" w:rsidP="00817CA2">
            <w:pPr>
              <w:pStyle w:val="-le3"/>
            </w:pPr>
          </w:p>
        </w:tc>
        <w:tc>
          <w:tcPr>
            <w:tcW w:w="593" w:type="pct"/>
            <w:vAlign w:val="center"/>
          </w:tcPr>
          <w:p w14:paraId="5164E9D1" w14:textId="77777777" w:rsidR="00EC795F" w:rsidRPr="001A0A82" w:rsidRDefault="00EC795F" w:rsidP="00817CA2">
            <w:pPr>
              <w:pStyle w:val="-le3"/>
            </w:pPr>
            <w:r w:rsidRPr="001A0A82">
              <w:t>占用面积（</w:t>
            </w:r>
            <w:r w:rsidRPr="001A0A82">
              <w:t>hm²</w:t>
            </w:r>
            <w:r w:rsidRPr="001A0A82">
              <w:t>）</w:t>
            </w:r>
          </w:p>
        </w:tc>
        <w:tc>
          <w:tcPr>
            <w:tcW w:w="564" w:type="pct"/>
            <w:vAlign w:val="center"/>
          </w:tcPr>
          <w:p w14:paraId="276AC993" w14:textId="77777777" w:rsidR="00EC795F" w:rsidRPr="001A0A82" w:rsidRDefault="00EC795F" w:rsidP="00817CA2">
            <w:pPr>
              <w:pStyle w:val="-le3"/>
            </w:pPr>
            <w:r w:rsidRPr="001A0A82">
              <w:t>占用比例（</w:t>
            </w:r>
            <w:r w:rsidRPr="001A0A82">
              <w:t>%</w:t>
            </w:r>
            <w:r w:rsidRPr="001A0A82">
              <w:t>）</w:t>
            </w:r>
          </w:p>
        </w:tc>
      </w:tr>
      <w:tr w:rsidR="00EC795F" w:rsidRPr="001A0A82" w14:paraId="1639F6BE" w14:textId="77777777" w:rsidTr="008F5FD6">
        <w:trPr>
          <w:trHeight w:val="454"/>
          <w:jc w:val="center"/>
        </w:trPr>
        <w:tc>
          <w:tcPr>
            <w:tcW w:w="356" w:type="pct"/>
            <w:vMerge w:val="restart"/>
            <w:vAlign w:val="center"/>
          </w:tcPr>
          <w:p w14:paraId="60A77542" w14:textId="77777777" w:rsidR="00EC795F" w:rsidRPr="001A0A82" w:rsidRDefault="00EC795F" w:rsidP="00817CA2">
            <w:pPr>
              <w:pStyle w:val="-le3"/>
            </w:pPr>
            <w:bookmarkStart w:id="360" w:name="_Hlk105351809"/>
            <w:r w:rsidRPr="001A0A82">
              <w:t>Ⅰ.</w:t>
            </w:r>
            <w:r w:rsidRPr="001A0A82">
              <w:t>针叶林</w:t>
            </w:r>
          </w:p>
        </w:tc>
        <w:tc>
          <w:tcPr>
            <w:tcW w:w="629" w:type="pct"/>
            <w:vMerge w:val="restart"/>
            <w:vAlign w:val="center"/>
          </w:tcPr>
          <w:p w14:paraId="134A5BF7" w14:textId="77777777" w:rsidR="00EC795F" w:rsidRPr="001A0A82" w:rsidRDefault="00EC795F" w:rsidP="00817CA2">
            <w:pPr>
              <w:pStyle w:val="-le3"/>
            </w:pPr>
            <w:r w:rsidRPr="001A0A82">
              <w:t>一、暖温性针叶林</w:t>
            </w:r>
          </w:p>
        </w:tc>
        <w:tc>
          <w:tcPr>
            <w:tcW w:w="701" w:type="pct"/>
            <w:vMerge w:val="restart"/>
            <w:vAlign w:val="center"/>
          </w:tcPr>
          <w:p w14:paraId="26B6D74B" w14:textId="77777777" w:rsidR="00EC795F" w:rsidRPr="001A0A82" w:rsidRDefault="00EC795F" w:rsidP="00817CA2">
            <w:pPr>
              <w:pStyle w:val="-le3"/>
            </w:pPr>
            <w:r w:rsidRPr="001A0A82">
              <w:t>（一）油松</w:t>
            </w:r>
          </w:p>
        </w:tc>
        <w:tc>
          <w:tcPr>
            <w:tcW w:w="1218" w:type="pct"/>
            <w:vAlign w:val="center"/>
          </w:tcPr>
          <w:p w14:paraId="4F6E1370" w14:textId="77777777" w:rsidR="00EC795F" w:rsidRPr="001A0A82" w:rsidRDefault="00EC795F" w:rsidP="00817CA2">
            <w:pPr>
              <w:pStyle w:val="-le3"/>
            </w:pPr>
            <w:r w:rsidRPr="001A0A82">
              <w:t>1.</w:t>
            </w:r>
            <w:r w:rsidRPr="001A0A82">
              <w:t>荆条</w:t>
            </w:r>
            <w:r w:rsidRPr="001A0A82">
              <w:t>-</w:t>
            </w:r>
            <w:r w:rsidRPr="001A0A82">
              <w:t>油松林</w:t>
            </w:r>
          </w:p>
        </w:tc>
        <w:tc>
          <w:tcPr>
            <w:tcW w:w="939" w:type="pct"/>
            <w:vAlign w:val="center"/>
          </w:tcPr>
          <w:p w14:paraId="4CEC9C8F" w14:textId="77777777" w:rsidR="00EC795F" w:rsidRPr="001A0A82" w:rsidRDefault="00EC795F" w:rsidP="00817CA2">
            <w:pPr>
              <w:pStyle w:val="-le3"/>
            </w:pPr>
            <w:r w:rsidRPr="001A0A82">
              <w:t>低山丘陵阴坡</w:t>
            </w:r>
          </w:p>
        </w:tc>
        <w:tc>
          <w:tcPr>
            <w:tcW w:w="593" w:type="pct"/>
            <w:vAlign w:val="center"/>
          </w:tcPr>
          <w:p w14:paraId="2C3EF0DE" w14:textId="77777777" w:rsidR="00EC795F" w:rsidRPr="001A0A82" w:rsidRDefault="00EC795F" w:rsidP="00817CA2">
            <w:pPr>
              <w:pStyle w:val="-le3"/>
            </w:pPr>
            <w:r w:rsidRPr="001A0A82">
              <w:t>—</w:t>
            </w:r>
          </w:p>
        </w:tc>
        <w:tc>
          <w:tcPr>
            <w:tcW w:w="564" w:type="pct"/>
            <w:vAlign w:val="center"/>
          </w:tcPr>
          <w:p w14:paraId="05AB431A" w14:textId="77777777" w:rsidR="00EC795F" w:rsidRPr="001A0A82" w:rsidRDefault="00EC795F" w:rsidP="00817CA2">
            <w:pPr>
              <w:pStyle w:val="-le3"/>
            </w:pPr>
            <w:r w:rsidRPr="001A0A82">
              <w:t>—</w:t>
            </w:r>
          </w:p>
        </w:tc>
      </w:tr>
      <w:tr w:rsidR="00EC795F" w:rsidRPr="001A0A82" w14:paraId="70FB7772" w14:textId="77777777" w:rsidTr="008F5FD6">
        <w:trPr>
          <w:trHeight w:val="454"/>
          <w:jc w:val="center"/>
        </w:trPr>
        <w:tc>
          <w:tcPr>
            <w:tcW w:w="356" w:type="pct"/>
            <w:vMerge/>
            <w:vAlign w:val="center"/>
          </w:tcPr>
          <w:p w14:paraId="48BB96A3" w14:textId="77777777" w:rsidR="00EC795F" w:rsidRPr="001A0A82" w:rsidRDefault="00EC795F" w:rsidP="00817CA2">
            <w:pPr>
              <w:pStyle w:val="-le3"/>
            </w:pPr>
          </w:p>
        </w:tc>
        <w:tc>
          <w:tcPr>
            <w:tcW w:w="629" w:type="pct"/>
            <w:vMerge/>
            <w:vAlign w:val="center"/>
          </w:tcPr>
          <w:p w14:paraId="5F8ECD38" w14:textId="77777777" w:rsidR="00EC795F" w:rsidRPr="001A0A82" w:rsidRDefault="00EC795F" w:rsidP="00817CA2">
            <w:pPr>
              <w:pStyle w:val="-le3"/>
            </w:pPr>
          </w:p>
        </w:tc>
        <w:tc>
          <w:tcPr>
            <w:tcW w:w="701" w:type="pct"/>
            <w:vMerge/>
            <w:vAlign w:val="center"/>
          </w:tcPr>
          <w:p w14:paraId="0463CDAA" w14:textId="77777777" w:rsidR="00EC795F" w:rsidRPr="001A0A82" w:rsidRDefault="00EC795F" w:rsidP="00817CA2">
            <w:pPr>
              <w:pStyle w:val="-le3"/>
            </w:pPr>
          </w:p>
        </w:tc>
        <w:tc>
          <w:tcPr>
            <w:tcW w:w="1218" w:type="pct"/>
            <w:vAlign w:val="center"/>
          </w:tcPr>
          <w:p w14:paraId="03D5B0F4" w14:textId="77777777" w:rsidR="00EC795F" w:rsidRPr="001A0A82" w:rsidRDefault="00EC795F" w:rsidP="00817CA2">
            <w:pPr>
              <w:pStyle w:val="-le3"/>
            </w:pPr>
            <w:r w:rsidRPr="001A0A82">
              <w:t xml:space="preserve">2. </w:t>
            </w:r>
            <w:r w:rsidRPr="001A0A82">
              <w:t>兴安胡枝子</w:t>
            </w:r>
            <w:r w:rsidRPr="001A0A82">
              <w:t>-</w:t>
            </w:r>
            <w:r w:rsidRPr="001A0A82">
              <w:t>油松林</w:t>
            </w:r>
          </w:p>
        </w:tc>
        <w:tc>
          <w:tcPr>
            <w:tcW w:w="939" w:type="pct"/>
            <w:vAlign w:val="center"/>
          </w:tcPr>
          <w:p w14:paraId="37F22AFA" w14:textId="77777777" w:rsidR="00EC795F" w:rsidRPr="001A0A82" w:rsidRDefault="00EC795F" w:rsidP="00817CA2">
            <w:pPr>
              <w:pStyle w:val="-le3"/>
            </w:pPr>
            <w:r w:rsidRPr="001A0A82">
              <w:t>低山丘陵台地</w:t>
            </w:r>
          </w:p>
        </w:tc>
        <w:tc>
          <w:tcPr>
            <w:tcW w:w="593" w:type="pct"/>
            <w:vAlign w:val="center"/>
          </w:tcPr>
          <w:p w14:paraId="60678459" w14:textId="77777777" w:rsidR="00EC795F" w:rsidRPr="001A0A82" w:rsidRDefault="00EC795F" w:rsidP="00817CA2">
            <w:pPr>
              <w:pStyle w:val="-le3"/>
            </w:pPr>
            <w:r w:rsidRPr="001A0A82">
              <w:t>—</w:t>
            </w:r>
          </w:p>
        </w:tc>
        <w:tc>
          <w:tcPr>
            <w:tcW w:w="564" w:type="pct"/>
            <w:vAlign w:val="center"/>
          </w:tcPr>
          <w:p w14:paraId="7E4D27C4" w14:textId="77777777" w:rsidR="00EC795F" w:rsidRPr="001A0A82" w:rsidRDefault="00EC795F" w:rsidP="00817CA2">
            <w:pPr>
              <w:pStyle w:val="-le3"/>
            </w:pPr>
            <w:r w:rsidRPr="001A0A82">
              <w:t>—</w:t>
            </w:r>
          </w:p>
        </w:tc>
      </w:tr>
      <w:tr w:rsidR="00EC795F" w:rsidRPr="001A0A82" w14:paraId="34F7D1E3" w14:textId="77777777" w:rsidTr="008F5FD6">
        <w:trPr>
          <w:trHeight w:val="454"/>
          <w:jc w:val="center"/>
        </w:trPr>
        <w:tc>
          <w:tcPr>
            <w:tcW w:w="356" w:type="pct"/>
            <w:vMerge/>
            <w:vAlign w:val="center"/>
          </w:tcPr>
          <w:p w14:paraId="7A224A52" w14:textId="77777777" w:rsidR="00EC795F" w:rsidRPr="001A0A82" w:rsidRDefault="00EC795F" w:rsidP="00817CA2">
            <w:pPr>
              <w:pStyle w:val="-le3"/>
            </w:pPr>
          </w:p>
        </w:tc>
        <w:tc>
          <w:tcPr>
            <w:tcW w:w="629" w:type="pct"/>
            <w:vMerge/>
            <w:vAlign w:val="center"/>
          </w:tcPr>
          <w:p w14:paraId="108A1A03" w14:textId="77777777" w:rsidR="00EC795F" w:rsidRPr="001A0A82" w:rsidRDefault="00EC795F" w:rsidP="00817CA2">
            <w:pPr>
              <w:pStyle w:val="-le3"/>
            </w:pPr>
          </w:p>
        </w:tc>
        <w:tc>
          <w:tcPr>
            <w:tcW w:w="701" w:type="pct"/>
            <w:vMerge/>
            <w:vAlign w:val="center"/>
          </w:tcPr>
          <w:p w14:paraId="1D14A010" w14:textId="77777777" w:rsidR="00EC795F" w:rsidRPr="001A0A82" w:rsidRDefault="00EC795F" w:rsidP="00817CA2">
            <w:pPr>
              <w:pStyle w:val="-le3"/>
            </w:pPr>
          </w:p>
        </w:tc>
        <w:tc>
          <w:tcPr>
            <w:tcW w:w="1218" w:type="pct"/>
            <w:vAlign w:val="center"/>
          </w:tcPr>
          <w:p w14:paraId="3B4D376A" w14:textId="77777777" w:rsidR="00EC795F" w:rsidRPr="001A0A82" w:rsidRDefault="00EC795F" w:rsidP="00817CA2">
            <w:pPr>
              <w:pStyle w:val="-le3"/>
            </w:pPr>
            <w:r w:rsidRPr="001A0A82">
              <w:t>3</w:t>
            </w:r>
            <w:r w:rsidRPr="001A0A82">
              <w:t>、尖叶胡枝子</w:t>
            </w:r>
            <w:r w:rsidRPr="001A0A82">
              <w:t>-</w:t>
            </w:r>
            <w:r w:rsidRPr="001A0A82">
              <w:t>油松林</w:t>
            </w:r>
          </w:p>
        </w:tc>
        <w:tc>
          <w:tcPr>
            <w:tcW w:w="939" w:type="pct"/>
            <w:vAlign w:val="center"/>
          </w:tcPr>
          <w:p w14:paraId="1C53C0CA" w14:textId="77777777" w:rsidR="00EC795F" w:rsidRPr="001A0A82" w:rsidRDefault="00EC795F" w:rsidP="00817CA2">
            <w:pPr>
              <w:pStyle w:val="-le3"/>
            </w:pPr>
            <w:r w:rsidRPr="001A0A82">
              <w:t>山坡下腹</w:t>
            </w:r>
          </w:p>
        </w:tc>
        <w:tc>
          <w:tcPr>
            <w:tcW w:w="593" w:type="pct"/>
            <w:vAlign w:val="center"/>
          </w:tcPr>
          <w:p w14:paraId="5417D2B5" w14:textId="77777777" w:rsidR="00EC795F" w:rsidRPr="001A0A82" w:rsidRDefault="00EC795F" w:rsidP="00817CA2">
            <w:pPr>
              <w:pStyle w:val="-le3"/>
            </w:pPr>
            <w:r w:rsidRPr="001A0A82">
              <w:t>—</w:t>
            </w:r>
          </w:p>
        </w:tc>
        <w:tc>
          <w:tcPr>
            <w:tcW w:w="564" w:type="pct"/>
            <w:vAlign w:val="center"/>
          </w:tcPr>
          <w:p w14:paraId="30FB54FA" w14:textId="77777777" w:rsidR="00EC795F" w:rsidRPr="001A0A82" w:rsidRDefault="00EC795F" w:rsidP="00817CA2">
            <w:pPr>
              <w:pStyle w:val="-le3"/>
            </w:pPr>
            <w:r w:rsidRPr="001A0A82">
              <w:t>—</w:t>
            </w:r>
          </w:p>
        </w:tc>
      </w:tr>
      <w:tr w:rsidR="00EC795F" w:rsidRPr="001A0A82" w14:paraId="404ABB8F" w14:textId="77777777" w:rsidTr="008F5FD6">
        <w:trPr>
          <w:trHeight w:val="454"/>
          <w:jc w:val="center"/>
        </w:trPr>
        <w:tc>
          <w:tcPr>
            <w:tcW w:w="356" w:type="pct"/>
            <w:vMerge/>
            <w:vAlign w:val="center"/>
          </w:tcPr>
          <w:p w14:paraId="223BCDDB" w14:textId="77777777" w:rsidR="00EC795F" w:rsidRPr="001A0A82" w:rsidRDefault="00EC795F" w:rsidP="00817CA2">
            <w:pPr>
              <w:pStyle w:val="-le3"/>
            </w:pPr>
          </w:p>
        </w:tc>
        <w:tc>
          <w:tcPr>
            <w:tcW w:w="629" w:type="pct"/>
            <w:vMerge/>
            <w:vAlign w:val="center"/>
          </w:tcPr>
          <w:p w14:paraId="6B54FC9C" w14:textId="77777777" w:rsidR="00EC795F" w:rsidRPr="001A0A82" w:rsidRDefault="00EC795F" w:rsidP="00817CA2">
            <w:pPr>
              <w:pStyle w:val="-le3"/>
            </w:pPr>
          </w:p>
        </w:tc>
        <w:tc>
          <w:tcPr>
            <w:tcW w:w="701" w:type="pct"/>
            <w:vMerge/>
            <w:vAlign w:val="center"/>
          </w:tcPr>
          <w:p w14:paraId="366BD366" w14:textId="77777777" w:rsidR="00EC795F" w:rsidRPr="001A0A82" w:rsidRDefault="00EC795F" w:rsidP="00817CA2">
            <w:pPr>
              <w:pStyle w:val="-le3"/>
            </w:pPr>
          </w:p>
        </w:tc>
        <w:tc>
          <w:tcPr>
            <w:tcW w:w="1218" w:type="pct"/>
            <w:vAlign w:val="center"/>
          </w:tcPr>
          <w:p w14:paraId="6199CB17" w14:textId="77777777" w:rsidR="00EC795F" w:rsidRPr="001A0A82" w:rsidRDefault="00EC795F" w:rsidP="00817CA2">
            <w:pPr>
              <w:pStyle w:val="-le3"/>
            </w:pPr>
            <w:r w:rsidRPr="001A0A82">
              <w:t>4.</w:t>
            </w:r>
            <w:r w:rsidRPr="001A0A82">
              <w:t>山杏</w:t>
            </w:r>
            <w:r w:rsidRPr="001A0A82">
              <w:t>-</w:t>
            </w:r>
            <w:r w:rsidRPr="001A0A82">
              <w:t>油松林</w:t>
            </w:r>
          </w:p>
        </w:tc>
        <w:tc>
          <w:tcPr>
            <w:tcW w:w="939" w:type="pct"/>
            <w:vAlign w:val="center"/>
          </w:tcPr>
          <w:p w14:paraId="641125CB" w14:textId="77777777" w:rsidR="00EC795F" w:rsidRPr="001A0A82" w:rsidRDefault="00EC795F" w:rsidP="00817CA2">
            <w:pPr>
              <w:pStyle w:val="-le3"/>
            </w:pPr>
            <w:r w:rsidRPr="001A0A82">
              <w:t>丘陵阳坡</w:t>
            </w:r>
          </w:p>
        </w:tc>
        <w:tc>
          <w:tcPr>
            <w:tcW w:w="593" w:type="pct"/>
            <w:vAlign w:val="center"/>
          </w:tcPr>
          <w:p w14:paraId="00E3C0EE" w14:textId="77777777" w:rsidR="00EC795F" w:rsidRPr="001A0A82" w:rsidRDefault="00EC795F" w:rsidP="00817CA2">
            <w:pPr>
              <w:pStyle w:val="-le3"/>
            </w:pPr>
            <w:r w:rsidRPr="001A0A82">
              <w:t>—</w:t>
            </w:r>
          </w:p>
        </w:tc>
        <w:tc>
          <w:tcPr>
            <w:tcW w:w="564" w:type="pct"/>
            <w:vAlign w:val="center"/>
          </w:tcPr>
          <w:p w14:paraId="3C6D1851" w14:textId="77777777" w:rsidR="00EC795F" w:rsidRPr="001A0A82" w:rsidRDefault="00EC795F" w:rsidP="00817CA2">
            <w:pPr>
              <w:pStyle w:val="-le3"/>
            </w:pPr>
            <w:r w:rsidRPr="001A0A82">
              <w:t>—</w:t>
            </w:r>
          </w:p>
        </w:tc>
      </w:tr>
      <w:bookmarkEnd w:id="360"/>
      <w:tr w:rsidR="00EC795F" w:rsidRPr="001A0A82" w14:paraId="6FBF2E33" w14:textId="77777777" w:rsidTr="008F5FD6">
        <w:trPr>
          <w:trHeight w:val="454"/>
          <w:jc w:val="center"/>
        </w:trPr>
        <w:tc>
          <w:tcPr>
            <w:tcW w:w="356" w:type="pct"/>
            <w:vMerge w:val="restart"/>
            <w:vAlign w:val="center"/>
          </w:tcPr>
          <w:p w14:paraId="0E0A43FB" w14:textId="77777777" w:rsidR="00EC795F" w:rsidRPr="001A0A82" w:rsidRDefault="00EC795F" w:rsidP="00817CA2">
            <w:pPr>
              <w:pStyle w:val="-le3"/>
            </w:pPr>
            <w:r w:rsidRPr="001A0A82">
              <w:t>Ⅱ.</w:t>
            </w:r>
            <w:r w:rsidRPr="001A0A82">
              <w:t>阔叶林</w:t>
            </w:r>
          </w:p>
        </w:tc>
        <w:tc>
          <w:tcPr>
            <w:tcW w:w="629" w:type="pct"/>
            <w:vMerge w:val="restart"/>
            <w:vAlign w:val="center"/>
          </w:tcPr>
          <w:p w14:paraId="3ADE9E4B" w14:textId="77777777" w:rsidR="00EC795F" w:rsidRPr="001A0A82" w:rsidRDefault="00EC795F" w:rsidP="00817CA2">
            <w:pPr>
              <w:pStyle w:val="-le3"/>
            </w:pPr>
            <w:r w:rsidRPr="001A0A82">
              <w:t>一、落叶阔叶人工林</w:t>
            </w:r>
          </w:p>
        </w:tc>
        <w:tc>
          <w:tcPr>
            <w:tcW w:w="701" w:type="pct"/>
            <w:vMerge w:val="restart"/>
            <w:vAlign w:val="center"/>
          </w:tcPr>
          <w:p w14:paraId="096B803C" w14:textId="77777777" w:rsidR="00EC795F" w:rsidRPr="001A0A82" w:rsidRDefault="00EC795F" w:rsidP="00817CA2">
            <w:pPr>
              <w:pStyle w:val="-le3"/>
            </w:pPr>
            <w:r w:rsidRPr="001A0A82">
              <w:t>（二）刺槐</w:t>
            </w:r>
          </w:p>
        </w:tc>
        <w:tc>
          <w:tcPr>
            <w:tcW w:w="1218" w:type="pct"/>
            <w:vAlign w:val="center"/>
          </w:tcPr>
          <w:p w14:paraId="7C23413B" w14:textId="77777777" w:rsidR="00EC795F" w:rsidRPr="001A0A82" w:rsidRDefault="00EC795F" w:rsidP="00817CA2">
            <w:pPr>
              <w:pStyle w:val="-le3"/>
            </w:pPr>
            <w:r w:rsidRPr="001A0A82">
              <w:t>1.</w:t>
            </w:r>
            <w:r w:rsidRPr="001A0A82">
              <w:t>荆条</w:t>
            </w:r>
            <w:r w:rsidRPr="001A0A82">
              <w:t>-</w:t>
            </w:r>
            <w:r w:rsidRPr="001A0A82">
              <w:t>刺槐</w:t>
            </w:r>
          </w:p>
        </w:tc>
        <w:tc>
          <w:tcPr>
            <w:tcW w:w="939" w:type="pct"/>
            <w:vAlign w:val="center"/>
          </w:tcPr>
          <w:p w14:paraId="6F8A608D" w14:textId="77777777" w:rsidR="00EC795F" w:rsidRPr="001A0A82" w:rsidRDefault="00EC795F" w:rsidP="00817CA2">
            <w:pPr>
              <w:pStyle w:val="-le3"/>
            </w:pPr>
            <w:r w:rsidRPr="001A0A82">
              <w:t>矿区内、村庄附近</w:t>
            </w:r>
          </w:p>
        </w:tc>
        <w:tc>
          <w:tcPr>
            <w:tcW w:w="593" w:type="pct"/>
            <w:vAlign w:val="center"/>
          </w:tcPr>
          <w:p w14:paraId="2AA7059F" w14:textId="77777777" w:rsidR="00EC795F" w:rsidRPr="001A0A82" w:rsidRDefault="00EC795F" w:rsidP="00817CA2">
            <w:pPr>
              <w:pStyle w:val="-le3"/>
            </w:pPr>
            <w:r w:rsidRPr="001A0A82">
              <w:t>—</w:t>
            </w:r>
          </w:p>
        </w:tc>
        <w:tc>
          <w:tcPr>
            <w:tcW w:w="564" w:type="pct"/>
            <w:vAlign w:val="center"/>
          </w:tcPr>
          <w:p w14:paraId="648F7D1A" w14:textId="77777777" w:rsidR="00EC795F" w:rsidRPr="001A0A82" w:rsidRDefault="00EC795F" w:rsidP="00817CA2">
            <w:pPr>
              <w:pStyle w:val="-le3"/>
            </w:pPr>
            <w:r w:rsidRPr="001A0A82">
              <w:t>—</w:t>
            </w:r>
          </w:p>
        </w:tc>
      </w:tr>
      <w:tr w:rsidR="00EC795F" w:rsidRPr="001A0A82" w14:paraId="3F7C6588" w14:textId="77777777" w:rsidTr="008F5FD6">
        <w:trPr>
          <w:trHeight w:val="454"/>
          <w:jc w:val="center"/>
        </w:trPr>
        <w:tc>
          <w:tcPr>
            <w:tcW w:w="356" w:type="pct"/>
            <w:vMerge/>
            <w:vAlign w:val="center"/>
          </w:tcPr>
          <w:p w14:paraId="145C5FFA" w14:textId="77777777" w:rsidR="00EC795F" w:rsidRPr="001A0A82" w:rsidRDefault="00EC795F" w:rsidP="00817CA2">
            <w:pPr>
              <w:pStyle w:val="-le3"/>
            </w:pPr>
          </w:p>
        </w:tc>
        <w:tc>
          <w:tcPr>
            <w:tcW w:w="629" w:type="pct"/>
            <w:vMerge/>
            <w:vAlign w:val="center"/>
          </w:tcPr>
          <w:p w14:paraId="36DAC0A1" w14:textId="77777777" w:rsidR="00EC795F" w:rsidRPr="001A0A82" w:rsidRDefault="00EC795F" w:rsidP="00817CA2">
            <w:pPr>
              <w:pStyle w:val="-le3"/>
            </w:pPr>
          </w:p>
        </w:tc>
        <w:tc>
          <w:tcPr>
            <w:tcW w:w="701" w:type="pct"/>
            <w:vMerge/>
            <w:vAlign w:val="center"/>
          </w:tcPr>
          <w:p w14:paraId="011CACEB" w14:textId="77777777" w:rsidR="00EC795F" w:rsidRPr="001A0A82" w:rsidRDefault="00EC795F" w:rsidP="00817CA2">
            <w:pPr>
              <w:pStyle w:val="-le3"/>
            </w:pPr>
          </w:p>
        </w:tc>
        <w:tc>
          <w:tcPr>
            <w:tcW w:w="1218" w:type="pct"/>
            <w:vAlign w:val="center"/>
          </w:tcPr>
          <w:p w14:paraId="44227156" w14:textId="77777777" w:rsidR="00EC795F" w:rsidRPr="001A0A82" w:rsidRDefault="00EC795F" w:rsidP="00817CA2">
            <w:pPr>
              <w:pStyle w:val="-le3"/>
            </w:pPr>
            <w:r w:rsidRPr="001A0A82">
              <w:t xml:space="preserve">2. </w:t>
            </w:r>
            <w:r w:rsidRPr="001A0A82">
              <w:t>紫穗槐</w:t>
            </w:r>
            <w:r w:rsidRPr="001A0A82">
              <w:t>-</w:t>
            </w:r>
            <w:r w:rsidRPr="001A0A82">
              <w:t>刺槐</w:t>
            </w:r>
          </w:p>
        </w:tc>
        <w:tc>
          <w:tcPr>
            <w:tcW w:w="939" w:type="pct"/>
            <w:vAlign w:val="center"/>
          </w:tcPr>
          <w:p w14:paraId="7862D265" w14:textId="77777777" w:rsidR="00EC795F" w:rsidRPr="001A0A82" w:rsidRDefault="00EC795F" w:rsidP="00817CA2">
            <w:pPr>
              <w:pStyle w:val="-le3"/>
            </w:pPr>
            <w:r w:rsidRPr="001A0A82">
              <w:t>矿区内、村庄附近</w:t>
            </w:r>
          </w:p>
        </w:tc>
        <w:tc>
          <w:tcPr>
            <w:tcW w:w="593" w:type="pct"/>
            <w:vAlign w:val="center"/>
          </w:tcPr>
          <w:p w14:paraId="022E766A" w14:textId="77777777" w:rsidR="00EC795F" w:rsidRPr="001A0A82" w:rsidRDefault="00EC795F" w:rsidP="00817CA2">
            <w:pPr>
              <w:pStyle w:val="-le3"/>
            </w:pPr>
            <w:r w:rsidRPr="001A0A82">
              <w:t>—</w:t>
            </w:r>
          </w:p>
        </w:tc>
        <w:tc>
          <w:tcPr>
            <w:tcW w:w="564" w:type="pct"/>
            <w:vAlign w:val="center"/>
          </w:tcPr>
          <w:p w14:paraId="4B816E97" w14:textId="77777777" w:rsidR="00EC795F" w:rsidRPr="001A0A82" w:rsidRDefault="00EC795F" w:rsidP="00817CA2">
            <w:pPr>
              <w:pStyle w:val="-le3"/>
            </w:pPr>
            <w:r w:rsidRPr="001A0A82">
              <w:t>—</w:t>
            </w:r>
          </w:p>
        </w:tc>
      </w:tr>
      <w:tr w:rsidR="00EC795F" w:rsidRPr="001A0A82" w14:paraId="7942229F" w14:textId="77777777" w:rsidTr="008F5FD6">
        <w:trPr>
          <w:trHeight w:val="454"/>
          <w:jc w:val="center"/>
        </w:trPr>
        <w:tc>
          <w:tcPr>
            <w:tcW w:w="356" w:type="pct"/>
            <w:vMerge/>
            <w:vAlign w:val="center"/>
          </w:tcPr>
          <w:p w14:paraId="224FF89C" w14:textId="77777777" w:rsidR="00EC795F" w:rsidRPr="001A0A82" w:rsidRDefault="00EC795F" w:rsidP="00817CA2">
            <w:pPr>
              <w:pStyle w:val="-le3"/>
            </w:pPr>
          </w:p>
        </w:tc>
        <w:tc>
          <w:tcPr>
            <w:tcW w:w="629" w:type="pct"/>
            <w:vMerge/>
            <w:vAlign w:val="center"/>
          </w:tcPr>
          <w:p w14:paraId="71014938" w14:textId="77777777" w:rsidR="00EC795F" w:rsidRPr="001A0A82" w:rsidRDefault="00EC795F" w:rsidP="00817CA2">
            <w:pPr>
              <w:pStyle w:val="-le3"/>
            </w:pPr>
          </w:p>
        </w:tc>
        <w:tc>
          <w:tcPr>
            <w:tcW w:w="701" w:type="pct"/>
            <w:vAlign w:val="center"/>
          </w:tcPr>
          <w:p w14:paraId="5962CD4C" w14:textId="77777777" w:rsidR="00EC795F" w:rsidRPr="001A0A82" w:rsidRDefault="00EC795F" w:rsidP="00817CA2">
            <w:pPr>
              <w:pStyle w:val="-le3"/>
            </w:pPr>
            <w:r w:rsidRPr="001A0A82">
              <w:t>（三）杨树</w:t>
            </w:r>
          </w:p>
        </w:tc>
        <w:tc>
          <w:tcPr>
            <w:tcW w:w="1218" w:type="pct"/>
            <w:vAlign w:val="center"/>
          </w:tcPr>
          <w:p w14:paraId="3E6AC270" w14:textId="77777777" w:rsidR="00EC795F" w:rsidRPr="001A0A82" w:rsidRDefault="00EC795F" w:rsidP="00817CA2">
            <w:pPr>
              <w:pStyle w:val="-le3"/>
            </w:pPr>
            <w:r w:rsidRPr="001A0A82">
              <w:t>1.</w:t>
            </w:r>
            <w:r w:rsidRPr="001A0A82">
              <w:t>荆条</w:t>
            </w:r>
            <w:r w:rsidRPr="001A0A82">
              <w:t>-</w:t>
            </w:r>
            <w:r w:rsidRPr="001A0A82">
              <w:t>杨树</w:t>
            </w:r>
          </w:p>
        </w:tc>
        <w:tc>
          <w:tcPr>
            <w:tcW w:w="939" w:type="pct"/>
            <w:vAlign w:val="center"/>
          </w:tcPr>
          <w:p w14:paraId="20B216C2" w14:textId="77777777" w:rsidR="00EC795F" w:rsidRPr="001A0A82" w:rsidRDefault="00EC795F" w:rsidP="00817CA2">
            <w:pPr>
              <w:pStyle w:val="-le3"/>
            </w:pPr>
            <w:r w:rsidRPr="001A0A82">
              <w:t>河岸、沙化土地</w:t>
            </w:r>
          </w:p>
        </w:tc>
        <w:tc>
          <w:tcPr>
            <w:tcW w:w="593" w:type="pct"/>
            <w:vAlign w:val="center"/>
          </w:tcPr>
          <w:p w14:paraId="6B1FE2AC" w14:textId="77777777" w:rsidR="00EC795F" w:rsidRPr="001A0A82" w:rsidRDefault="00EC795F" w:rsidP="00817CA2">
            <w:pPr>
              <w:pStyle w:val="-le3"/>
            </w:pPr>
            <w:r w:rsidRPr="001A0A82">
              <w:t>—</w:t>
            </w:r>
          </w:p>
        </w:tc>
        <w:tc>
          <w:tcPr>
            <w:tcW w:w="564" w:type="pct"/>
            <w:vAlign w:val="center"/>
          </w:tcPr>
          <w:p w14:paraId="4147C44A" w14:textId="77777777" w:rsidR="00EC795F" w:rsidRPr="001A0A82" w:rsidRDefault="00EC795F" w:rsidP="00817CA2">
            <w:pPr>
              <w:pStyle w:val="-le3"/>
            </w:pPr>
            <w:r w:rsidRPr="001A0A82">
              <w:t>—</w:t>
            </w:r>
          </w:p>
        </w:tc>
      </w:tr>
      <w:tr w:rsidR="00EC795F" w:rsidRPr="001A0A82" w14:paraId="45F0360E" w14:textId="77777777" w:rsidTr="008F5FD6">
        <w:trPr>
          <w:trHeight w:val="454"/>
          <w:jc w:val="center"/>
        </w:trPr>
        <w:tc>
          <w:tcPr>
            <w:tcW w:w="356" w:type="pct"/>
            <w:vMerge/>
            <w:vAlign w:val="center"/>
          </w:tcPr>
          <w:p w14:paraId="7937227F" w14:textId="77777777" w:rsidR="00EC795F" w:rsidRPr="001A0A82" w:rsidRDefault="00EC795F" w:rsidP="00817CA2">
            <w:pPr>
              <w:pStyle w:val="-le3"/>
            </w:pPr>
          </w:p>
        </w:tc>
        <w:tc>
          <w:tcPr>
            <w:tcW w:w="629" w:type="pct"/>
            <w:vMerge w:val="restart"/>
            <w:vAlign w:val="center"/>
          </w:tcPr>
          <w:p w14:paraId="53336257" w14:textId="77777777" w:rsidR="00EC795F" w:rsidRPr="001A0A82" w:rsidRDefault="00EC795F" w:rsidP="00817CA2">
            <w:pPr>
              <w:pStyle w:val="-le3"/>
            </w:pPr>
            <w:r w:rsidRPr="001A0A82">
              <w:t>二、温暖性落叶阔叶林</w:t>
            </w:r>
          </w:p>
        </w:tc>
        <w:tc>
          <w:tcPr>
            <w:tcW w:w="701" w:type="pct"/>
            <w:vMerge w:val="restart"/>
            <w:vAlign w:val="center"/>
          </w:tcPr>
          <w:p w14:paraId="75507559" w14:textId="77777777" w:rsidR="00EC795F" w:rsidRPr="001A0A82" w:rsidRDefault="00EC795F" w:rsidP="00817CA2">
            <w:pPr>
              <w:pStyle w:val="-le3"/>
            </w:pPr>
            <w:r w:rsidRPr="001A0A82">
              <w:t>（三）山杏</w:t>
            </w:r>
          </w:p>
        </w:tc>
        <w:tc>
          <w:tcPr>
            <w:tcW w:w="1218" w:type="pct"/>
            <w:vAlign w:val="center"/>
          </w:tcPr>
          <w:p w14:paraId="2AB2DE0E" w14:textId="77777777" w:rsidR="00EC795F" w:rsidRPr="001A0A82" w:rsidRDefault="00EC795F" w:rsidP="00817CA2">
            <w:pPr>
              <w:pStyle w:val="-le3"/>
            </w:pPr>
            <w:r w:rsidRPr="001A0A82">
              <w:t>1</w:t>
            </w:r>
            <w:r w:rsidRPr="001A0A82">
              <w:t>、荆条</w:t>
            </w:r>
            <w:r w:rsidRPr="001A0A82">
              <w:t>-</w:t>
            </w:r>
            <w:r w:rsidRPr="001A0A82">
              <w:t>山杏</w:t>
            </w:r>
          </w:p>
        </w:tc>
        <w:tc>
          <w:tcPr>
            <w:tcW w:w="939" w:type="pct"/>
            <w:vAlign w:val="center"/>
          </w:tcPr>
          <w:p w14:paraId="2AFD8957" w14:textId="77777777" w:rsidR="00EC795F" w:rsidRPr="001A0A82" w:rsidRDefault="00EC795F" w:rsidP="00817CA2">
            <w:pPr>
              <w:pStyle w:val="-le3"/>
            </w:pPr>
            <w:r w:rsidRPr="001A0A82">
              <w:t>山地阳坡</w:t>
            </w:r>
          </w:p>
        </w:tc>
        <w:tc>
          <w:tcPr>
            <w:tcW w:w="593" w:type="pct"/>
            <w:vAlign w:val="center"/>
          </w:tcPr>
          <w:p w14:paraId="5B8AA8AB" w14:textId="77777777" w:rsidR="00EC795F" w:rsidRPr="001A0A82" w:rsidRDefault="00EC795F" w:rsidP="00817CA2">
            <w:pPr>
              <w:pStyle w:val="-le3"/>
            </w:pPr>
            <w:r w:rsidRPr="001A0A82">
              <w:t>—</w:t>
            </w:r>
          </w:p>
        </w:tc>
        <w:tc>
          <w:tcPr>
            <w:tcW w:w="564" w:type="pct"/>
            <w:vAlign w:val="center"/>
          </w:tcPr>
          <w:p w14:paraId="71758EB2" w14:textId="77777777" w:rsidR="00EC795F" w:rsidRPr="001A0A82" w:rsidRDefault="00EC795F" w:rsidP="00817CA2">
            <w:pPr>
              <w:pStyle w:val="-le3"/>
            </w:pPr>
            <w:r w:rsidRPr="001A0A82">
              <w:t>—</w:t>
            </w:r>
          </w:p>
        </w:tc>
      </w:tr>
      <w:tr w:rsidR="00EC795F" w:rsidRPr="001A0A82" w14:paraId="7DB0B99D" w14:textId="77777777" w:rsidTr="008F5FD6">
        <w:trPr>
          <w:trHeight w:val="454"/>
          <w:jc w:val="center"/>
        </w:trPr>
        <w:tc>
          <w:tcPr>
            <w:tcW w:w="356" w:type="pct"/>
            <w:vMerge/>
            <w:vAlign w:val="center"/>
          </w:tcPr>
          <w:p w14:paraId="2B568670" w14:textId="77777777" w:rsidR="00EC795F" w:rsidRPr="001A0A82" w:rsidRDefault="00EC795F" w:rsidP="00817CA2">
            <w:pPr>
              <w:pStyle w:val="-le3"/>
            </w:pPr>
          </w:p>
        </w:tc>
        <w:tc>
          <w:tcPr>
            <w:tcW w:w="629" w:type="pct"/>
            <w:vMerge/>
            <w:vAlign w:val="center"/>
          </w:tcPr>
          <w:p w14:paraId="317037E0" w14:textId="77777777" w:rsidR="00EC795F" w:rsidRPr="001A0A82" w:rsidRDefault="00EC795F" w:rsidP="00817CA2">
            <w:pPr>
              <w:pStyle w:val="-le3"/>
            </w:pPr>
          </w:p>
        </w:tc>
        <w:tc>
          <w:tcPr>
            <w:tcW w:w="701" w:type="pct"/>
            <w:vMerge/>
            <w:vAlign w:val="center"/>
          </w:tcPr>
          <w:p w14:paraId="391C6744" w14:textId="77777777" w:rsidR="00EC795F" w:rsidRPr="001A0A82" w:rsidRDefault="00EC795F" w:rsidP="00817CA2">
            <w:pPr>
              <w:pStyle w:val="-le3"/>
            </w:pPr>
          </w:p>
        </w:tc>
        <w:tc>
          <w:tcPr>
            <w:tcW w:w="1218" w:type="pct"/>
            <w:vAlign w:val="center"/>
          </w:tcPr>
          <w:p w14:paraId="11B25BD8" w14:textId="77777777" w:rsidR="00EC795F" w:rsidRPr="001A0A82" w:rsidRDefault="00EC795F" w:rsidP="00817CA2">
            <w:pPr>
              <w:pStyle w:val="-le3"/>
            </w:pPr>
            <w:r w:rsidRPr="001A0A82">
              <w:t>2.</w:t>
            </w:r>
            <w:r w:rsidRPr="001A0A82">
              <w:t>酸枣</w:t>
            </w:r>
            <w:r w:rsidRPr="001A0A82">
              <w:t>-</w:t>
            </w:r>
            <w:r w:rsidRPr="001A0A82">
              <w:t>山杏</w:t>
            </w:r>
          </w:p>
        </w:tc>
        <w:tc>
          <w:tcPr>
            <w:tcW w:w="939" w:type="pct"/>
            <w:vAlign w:val="center"/>
          </w:tcPr>
          <w:p w14:paraId="027A3388" w14:textId="77777777" w:rsidR="00EC795F" w:rsidRPr="001A0A82" w:rsidRDefault="00EC795F" w:rsidP="00817CA2">
            <w:pPr>
              <w:pStyle w:val="-le3"/>
            </w:pPr>
            <w:r w:rsidRPr="001A0A82">
              <w:t>山地阳坡</w:t>
            </w:r>
          </w:p>
        </w:tc>
        <w:tc>
          <w:tcPr>
            <w:tcW w:w="593" w:type="pct"/>
            <w:vAlign w:val="center"/>
          </w:tcPr>
          <w:p w14:paraId="25179584" w14:textId="77777777" w:rsidR="00EC795F" w:rsidRPr="001A0A82" w:rsidRDefault="00EC795F" w:rsidP="00817CA2">
            <w:pPr>
              <w:pStyle w:val="-le3"/>
            </w:pPr>
            <w:r w:rsidRPr="001A0A82">
              <w:t>—</w:t>
            </w:r>
          </w:p>
        </w:tc>
        <w:tc>
          <w:tcPr>
            <w:tcW w:w="564" w:type="pct"/>
            <w:vAlign w:val="center"/>
          </w:tcPr>
          <w:p w14:paraId="14CFA9C5" w14:textId="77777777" w:rsidR="00EC795F" w:rsidRPr="001A0A82" w:rsidRDefault="00EC795F" w:rsidP="00817CA2">
            <w:pPr>
              <w:pStyle w:val="-le3"/>
            </w:pPr>
            <w:r w:rsidRPr="001A0A82">
              <w:t>—</w:t>
            </w:r>
          </w:p>
        </w:tc>
      </w:tr>
      <w:tr w:rsidR="00EC795F" w:rsidRPr="001A0A82" w14:paraId="78AAF40C" w14:textId="77777777" w:rsidTr="008F5FD6">
        <w:trPr>
          <w:trHeight w:val="454"/>
          <w:jc w:val="center"/>
        </w:trPr>
        <w:tc>
          <w:tcPr>
            <w:tcW w:w="356" w:type="pct"/>
            <w:vMerge/>
            <w:vAlign w:val="center"/>
          </w:tcPr>
          <w:p w14:paraId="7FCDAE13" w14:textId="77777777" w:rsidR="00EC795F" w:rsidRPr="001A0A82" w:rsidRDefault="00EC795F" w:rsidP="00817CA2">
            <w:pPr>
              <w:pStyle w:val="-le3"/>
            </w:pPr>
          </w:p>
        </w:tc>
        <w:tc>
          <w:tcPr>
            <w:tcW w:w="629" w:type="pct"/>
            <w:vMerge/>
            <w:vAlign w:val="center"/>
          </w:tcPr>
          <w:p w14:paraId="109BFA6D" w14:textId="77777777" w:rsidR="00EC795F" w:rsidRPr="001A0A82" w:rsidRDefault="00EC795F" w:rsidP="00817CA2">
            <w:pPr>
              <w:pStyle w:val="-le3"/>
            </w:pPr>
          </w:p>
        </w:tc>
        <w:tc>
          <w:tcPr>
            <w:tcW w:w="701" w:type="pct"/>
            <w:vMerge w:val="restart"/>
            <w:vAlign w:val="center"/>
          </w:tcPr>
          <w:p w14:paraId="4AE2F440" w14:textId="77777777" w:rsidR="00EC795F" w:rsidRPr="001A0A82" w:rsidRDefault="00EC795F" w:rsidP="00817CA2">
            <w:pPr>
              <w:pStyle w:val="-le3"/>
            </w:pPr>
            <w:r w:rsidRPr="001A0A82">
              <w:t>（三）辽东栎</w:t>
            </w:r>
          </w:p>
        </w:tc>
        <w:tc>
          <w:tcPr>
            <w:tcW w:w="1218" w:type="pct"/>
            <w:vAlign w:val="center"/>
          </w:tcPr>
          <w:p w14:paraId="7FC10E1E" w14:textId="77777777" w:rsidR="00EC795F" w:rsidRPr="001A0A82" w:rsidRDefault="00EC795F" w:rsidP="00817CA2">
            <w:pPr>
              <w:pStyle w:val="-le3"/>
            </w:pPr>
            <w:r w:rsidRPr="001A0A82">
              <w:t>1.</w:t>
            </w:r>
            <w:r w:rsidRPr="001A0A82">
              <w:t>荆条</w:t>
            </w:r>
            <w:r w:rsidRPr="001A0A82">
              <w:t>-</w:t>
            </w:r>
            <w:r w:rsidRPr="001A0A82">
              <w:t>辽东栎林</w:t>
            </w:r>
          </w:p>
        </w:tc>
        <w:tc>
          <w:tcPr>
            <w:tcW w:w="939" w:type="pct"/>
            <w:vAlign w:val="center"/>
          </w:tcPr>
          <w:p w14:paraId="2C47910E" w14:textId="77777777" w:rsidR="00EC795F" w:rsidRPr="001A0A82" w:rsidRDefault="00EC795F" w:rsidP="00817CA2">
            <w:pPr>
              <w:pStyle w:val="-le3"/>
            </w:pPr>
            <w:r w:rsidRPr="001A0A82">
              <w:t>低山丘陵</w:t>
            </w:r>
          </w:p>
        </w:tc>
        <w:tc>
          <w:tcPr>
            <w:tcW w:w="593" w:type="pct"/>
            <w:vAlign w:val="center"/>
          </w:tcPr>
          <w:p w14:paraId="50949F2D" w14:textId="77777777" w:rsidR="00EC795F" w:rsidRPr="001A0A82" w:rsidRDefault="00EC795F" w:rsidP="00817CA2">
            <w:pPr>
              <w:pStyle w:val="-le3"/>
            </w:pPr>
            <w:r w:rsidRPr="001A0A82">
              <w:t>—</w:t>
            </w:r>
          </w:p>
        </w:tc>
        <w:tc>
          <w:tcPr>
            <w:tcW w:w="564" w:type="pct"/>
            <w:vAlign w:val="center"/>
          </w:tcPr>
          <w:p w14:paraId="70AB5A0F" w14:textId="77777777" w:rsidR="00EC795F" w:rsidRPr="001A0A82" w:rsidRDefault="00EC795F" w:rsidP="00817CA2">
            <w:pPr>
              <w:pStyle w:val="-le3"/>
            </w:pPr>
            <w:r w:rsidRPr="001A0A82">
              <w:t>—</w:t>
            </w:r>
          </w:p>
        </w:tc>
      </w:tr>
      <w:tr w:rsidR="00EC795F" w:rsidRPr="001A0A82" w14:paraId="1B41CD10" w14:textId="77777777" w:rsidTr="008F5FD6">
        <w:trPr>
          <w:trHeight w:val="454"/>
          <w:jc w:val="center"/>
        </w:trPr>
        <w:tc>
          <w:tcPr>
            <w:tcW w:w="356" w:type="pct"/>
            <w:vMerge/>
            <w:vAlign w:val="center"/>
          </w:tcPr>
          <w:p w14:paraId="51616147" w14:textId="77777777" w:rsidR="00EC795F" w:rsidRPr="001A0A82" w:rsidRDefault="00EC795F" w:rsidP="00817CA2">
            <w:pPr>
              <w:pStyle w:val="-le3"/>
            </w:pPr>
          </w:p>
        </w:tc>
        <w:tc>
          <w:tcPr>
            <w:tcW w:w="629" w:type="pct"/>
            <w:vMerge/>
            <w:vAlign w:val="center"/>
          </w:tcPr>
          <w:p w14:paraId="1FDDB072" w14:textId="77777777" w:rsidR="00EC795F" w:rsidRPr="001A0A82" w:rsidRDefault="00EC795F" w:rsidP="00817CA2">
            <w:pPr>
              <w:pStyle w:val="-le3"/>
            </w:pPr>
          </w:p>
        </w:tc>
        <w:tc>
          <w:tcPr>
            <w:tcW w:w="701" w:type="pct"/>
            <w:vMerge/>
            <w:vAlign w:val="center"/>
          </w:tcPr>
          <w:p w14:paraId="16C6BC1D" w14:textId="77777777" w:rsidR="00EC795F" w:rsidRPr="001A0A82" w:rsidRDefault="00EC795F" w:rsidP="00817CA2">
            <w:pPr>
              <w:pStyle w:val="-le3"/>
            </w:pPr>
          </w:p>
        </w:tc>
        <w:tc>
          <w:tcPr>
            <w:tcW w:w="1218" w:type="pct"/>
            <w:vAlign w:val="center"/>
          </w:tcPr>
          <w:p w14:paraId="612B6EF0" w14:textId="77777777" w:rsidR="00EC795F" w:rsidRPr="001A0A82" w:rsidRDefault="00EC795F" w:rsidP="00817CA2">
            <w:pPr>
              <w:pStyle w:val="-le3"/>
            </w:pPr>
            <w:r w:rsidRPr="001A0A82">
              <w:t>2.</w:t>
            </w:r>
            <w:r w:rsidRPr="001A0A82">
              <w:t>花木兰</w:t>
            </w:r>
            <w:r w:rsidRPr="001A0A82">
              <w:t>-</w:t>
            </w:r>
            <w:r w:rsidRPr="001A0A82">
              <w:t>辽东栎林</w:t>
            </w:r>
          </w:p>
        </w:tc>
        <w:tc>
          <w:tcPr>
            <w:tcW w:w="939" w:type="pct"/>
            <w:vAlign w:val="center"/>
          </w:tcPr>
          <w:p w14:paraId="5A4BD530" w14:textId="77777777" w:rsidR="00EC795F" w:rsidRPr="001A0A82" w:rsidRDefault="00EC795F" w:rsidP="00817CA2">
            <w:pPr>
              <w:pStyle w:val="-le3"/>
            </w:pPr>
            <w:r w:rsidRPr="001A0A82">
              <w:t>山前台地</w:t>
            </w:r>
          </w:p>
        </w:tc>
        <w:tc>
          <w:tcPr>
            <w:tcW w:w="593" w:type="pct"/>
            <w:vAlign w:val="center"/>
          </w:tcPr>
          <w:p w14:paraId="2A3E70C6" w14:textId="77777777" w:rsidR="00EC795F" w:rsidRPr="001A0A82" w:rsidRDefault="00EC795F" w:rsidP="00817CA2">
            <w:pPr>
              <w:pStyle w:val="-le3"/>
            </w:pPr>
            <w:r w:rsidRPr="001A0A82">
              <w:t>—</w:t>
            </w:r>
          </w:p>
        </w:tc>
        <w:tc>
          <w:tcPr>
            <w:tcW w:w="564" w:type="pct"/>
            <w:vAlign w:val="center"/>
          </w:tcPr>
          <w:p w14:paraId="387929B5" w14:textId="77777777" w:rsidR="00EC795F" w:rsidRPr="001A0A82" w:rsidRDefault="00EC795F" w:rsidP="00817CA2">
            <w:pPr>
              <w:pStyle w:val="-le3"/>
            </w:pPr>
            <w:r w:rsidRPr="001A0A82">
              <w:t>—</w:t>
            </w:r>
          </w:p>
        </w:tc>
      </w:tr>
      <w:tr w:rsidR="00EC795F" w:rsidRPr="001A0A82" w14:paraId="2C35F554" w14:textId="77777777" w:rsidTr="008F5FD6">
        <w:trPr>
          <w:trHeight w:val="454"/>
          <w:jc w:val="center"/>
        </w:trPr>
        <w:tc>
          <w:tcPr>
            <w:tcW w:w="356" w:type="pct"/>
            <w:vMerge/>
            <w:vAlign w:val="center"/>
          </w:tcPr>
          <w:p w14:paraId="46649D27" w14:textId="77777777" w:rsidR="00EC795F" w:rsidRPr="001A0A82" w:rsidRDefault="00EC795F" w:rsidP="00817CA2">
            <w:pPr>
              <w:pStyle w:val="-le3"/>
            </w:pPr>
          </w:p>
        </w:tc>
        <w:tc>
          <w:tcPr>
            <w:tcW w:w="629" w:type="pct"/>
            <w:vMerge/>
            <w:vAlign w:val="center"/>
          </w:tcPr>
          <w:p w14:paraId="1CEDBFCE" w14:textId="77777777" w:rsidR="00EC795F" w:rsidRPr="001A0A82" w:rsidRDefault="00EC795F" w:rsidP="00817CA2">
            <w:pPr>
              <w:pStyle w:val="-le3"/>
            </w:pPr>
          </w:p>
        </w:tc>
        <w:tc>
          <w:tcPr>
            <w:tcW w:w="701" w:type="pct"/>
            <w:vMerge/>
            <w:vAlign w:val="center"/>
          </w:tcPr>
          <w:p w14:paraId="67E4051F" w14:textId="77777777" w:rsidR="00EC795F" w:rsidRPr="001A0A82" w:rsidRDefault="00EC795F" w:rsidP="00817CA2">
            <w:pPr>
              <w:pStyle w:val="-le3"/>
            </w:pPr>
          </w:p>
        </w:tc>
        <w:tc>
          <w:tcPr>
            <w:tcW w:w="1218" w:type="pct"/>
            <w:vAlign w:val="center"/>
          </w:tcPr>
          <w:p w14:paraId="31A55473" w14:textId="77777777" w:rsidR="00EC795F" w:rsidRPr="001A0A82" w:rsidRDefault="00EC795F" w:rsidP="00817CA2">
            <w:pPr>
              <w:pStyle w:val="-le3"/>
            </w:pPr>
            <w:r w:rsidRPr="001A0A82">
              <w:t>3.</w:t>
            </w:r>
            <w:r w:rsidRPr="001A0A82">
              <w:t>三裂绣线菊</w:t>
            </w:r>
            <w:r w:rsidRPr="001A0A82">
              <w:t>-</w:t>
            </w:r>
            <w:r w:rsidRPr="001A0A82">
              <w:t>辽东栎林</w:t>
            </w:r>
          </w:p>
        </w:tc>
        <w:tc>
          <w:tcPr>
            <w:tcW w:w="939" w:type="pct"/>
            <w:vAlign w:val="center"/>
          </w:tcPr>
          <w:p w14:paraId="2EA57F9E" w14:textId="77777777" w:rsidR="00EC795F" w:rsidRPr="001A0A82" w:rsidRDefault="00EC795F" w:rsidP="00817CA2">
            <w:pPr>
              <w:pStyle w:val="-le3"/>
            </w:pPr>
            <w:r w:rsidRPr="001A0A82">
              <w:t>山体阴坡</w:t>
            </w:r>
          </w:p>
        </w:tc>
        <w:tc>
          <w:tcPr>
            <w:tcW w:w="593" w:type="pct"/>
            <w:vAlign w:val="center"/>
          </w:tcPr>
          <w:p w14:paraId="1E1DA0F3" w14:textId="77777777" w:rsidR="00EC795F" w:rsidRPr="001A0A82" w:rsidRDefault="00EC795F" w:rsidP="00817CA2">
            <w:pPr>
              <w:pStyle w:val="-le3"/>
            </w:pPr>
            <w:r w:rsidRPr="001A0A82">
              <w:t>—</w:t>
            </w:r>
          </w:p>
        </w:tc>
        <w:tc>
          <w:tcPr>
            <w:tcW w:w="564" w:type="pct"/>
            <w:vAlign w:val="center"/>
          </w:tcPr>
          <w:p w14:paraId="71B447DE" w14:textId="77777777" w:rsidR="00EC795F" w:rsidRPr="001A0A82" w:rsidRDefault="00EC795F" w:rsidP="00817CA2">
            <w:pPr>
              <w:pStyle w:val="-le3"/>
            </w:pPr>
            <w:r w:rsidRPr="001A0A82">
              <w:t>—</w:t>
            </w:r>
          </w:p>
        </w:tc>
      </w:tr>
      <w:tr w:rsidR="00EC795F" w:rsidRPr="001A0A82" w14:paraId="5CCE9517" w14:textId="77777777" w:rsidTr="008F5FD6">
        <w:trPr>
          <w:trHeight w:val="454"/>
          <w:jc w:val="center"/>
        </w:trPr>
        <w:tc>
          <w:tcPr>
            <w:tcW w:w="356" w:type="pct"/>
            <w:vMerge/>
            <w:vAlign w:val="center"/>
          </w:tcPr>
          <w:p w14:paraId="2D115DBA" w14:textId="77777777" w:rsidR="00EC795F" w:rsidRPr="001A0A82" w:rsidRDefault="00EC795F" w:rsidP="00817CA2">
            <w:pPr>
              <w:pStyle w:val="-le3"/>
            </w:pPr>
          </w:p>
        </w:tc>
        <w:tc>
          <w:tcPr>
            <w:tcW w:w="629" w:type="pct"/>
            <w:vMerge/>
            <w:vAlign w:val="center"/>
          </w:tcPr>
          <w:p w14:paraId="0E45639E" w14:textId="77777777" w:rsidR="00EC795F" w:rsidRPr="001A0A82" w:rsidRDefault="00EC795F" w:rsidP="00817CA2">
            <w:pPr>
              <w:pStyle w:val="-le3"/>
            </w:pPr>
          </w:p>
        </w:tc>
        <w:tc>
          <w:tcPr>
            <w:tcW w:w="701" w:type="pct"/>
            <w:vMerge/>
            <w:vAlign w:val="center"/>
          </w:tcPr>
          <w:p w14:paraId="170B5CF9" w14:textId="77777777" w:rsidR="00EC795F" w:rsidRPr="001A0A82" w:rsidRDefault="00EC795F" w:rsidP="00817CA2">
            <w:pPr>
              <w:pStyle w:val="-le3"/>
            </w:pPr>
          </w:p>
        </w:tc>
        <w:tc>
          <w:tcPr>
            <w:tcW w:w="1218" w:type="pct"/>
            <w:vAlign w:val="center"/>
          </w:tcPr>
          <w:p w14:paraId="29FA7541" w14:textId="77777777" w:rsidR="00EC795F" w:rsidRPr="001A0A82" w:rsidRDefault="00EC795F" w:rsidP="00817CA2">
            <w:pPr>
              <w:pStyle w:val="-le3"/>
            </w:pPr>
            <w:r w:rsidRPr="001A0A82">
              <w:t>4.</w:t>
            </w:r>
            <w:r w:rsidRPr="001A0A82">
              <w:t>胡枝子</w:t>
            </w:r>
            <w:r w:rsidRPr="001A0A82">
              <w:t>-</w:t>
            </w:r>
            <w:r w:rsidRPr="001A0A82">
              <w:t>辽东栎林</w:t>
            </w:r>
          </w:p>
        </w:tc>
        <w:tc>
          <w:tcPr>
            <w:tcW w:w="939" w:type="pct"/>
            <w:vAlign w:val="center"/>
          </w:tcPr>
          <w:p w14:paraId="08710C51" w14:textId="77777777" w:rsidR="00EC795F" w:rsidRPr="001A0A82" w:rsidRDefault="00EC795F" w:rsidP="00817CA2">
            <w:pPr>
              <w:pStyle w:val="-le3"/>
            </w:pPr>
            <w:r w:rsidRPr="001A0A82">
              <w:t>丘陵山地</w:t>
            </w:r>
          </w:p>
        </w:tc>
        <w:tc>
          <w:tcPr>
            <w:tcW w:w="593" w:type="pct"/>
            <w:vAlign w:val="center"/>
          </w:tcPr>
          <w:p w14:paraId="73F240C3" w14:textId="77777777" w:rsidR="00EC795F" w:rsidRPr="001A0A82" w:rsidRDefault="00EC795F" w:rsidP="00817CA2">
            <w:pPr>
              <w:pStyle w:val="-le3"/>
            </w:pPr>
            <w:r w:rsidRPr="001A0A82">
              <w:t>—</w:t>
            </w:r>
          </w:p>
        </w:tc>
        <w:tc>
          <w:tcPr>
            <w:tcW w:w="564" w:type="pct"/>
            <w:vAlign w:val="center"/>
          </w:tcPr>
          <w:p w14:paraId="2FAB61AA" w14:textId="77777777" w:rsidR="00EC795F" w:rsidRPr="001A0A82" w:rsidRDefault="00EC795F" w:rsidP="00817CA2">
            <w:pPr>
              <w:pStyle w:val="-le3"/>
            </w:pPr>
            <w:r w:rsidRPr="001A0A82">
              <w:t>—</w:t>
            </w:r>
          </w:p>
        </w:tc>
      </w:tr>
      <w:tr w:rsidR="00EC795F" w:rsidRPr="001A0A82" w14:paraId="66F2D9CB" w14:textId="77777777" w:rsidTr="008F5FD6">
        <w:trPr>
          <w:trHeight w:val="454"/>
          <w:jc w:val="center"/>
        </w:trPr>
        <w:tc>
          <w:tcPr>
            <w:tcW w:w="356" w:type="pct"/>
            <w:vMerge/>
            <w:vAlign w:val="center"/>
          </w:tcPr>
          <w:p w14:paraId="7C3A877E" w14:textId="77777777" w:rsidR="00EC795F" w:rsidRPr="001A0A82" w:rsidRDefault="00EC795F" w:rsidP="00817CA2">
            <w:pPr>
              <w:pStyle w:val="-le3"/>
            </w:pPr>
          </w:p>
        </w:tc>
        <w:tc>
          <w:tcPr>
            <w:tcW w:w="629" w:type="pct"/>
            <w:vMerge/>
            <w:vAlign w:val="center"/>
          </w:tcPr>
          <w:p w14:paraId="6C6CDB71" w14:textId="77777777" w:rsidR="00EC795F" w:rsidRPr="001A0A82" w:rsidRDefault="00EC795F" w:rsidP="00817CA2">
            <w:pPr>
              <w:pStyle w:val="-le3"/>
            </w:pPr>
          </w:p>
        </w:tc>
        <w:tc>
          <w:tcPr>
            <w:tcW w:w="701" w:type="pct"/>
            <w:vMerge/>
            <w:vAlign w:val="center"/>
          </w:tcPr>
          <w:p w14:paraId="272B62D5" w14:textId="77777777" w:rsidR="00EC795F" w:rsidRPr="001A0A82" w:rsidRDefault="00EC795F" w:rsidP="00817CA2">
            <w:pPr>
              <w:pStyle w:val="-le3"/>
            </w:pPr>
          </w:p>
        </w:tc>
        <w:tc>
          <w:tcPr>
            <w:tcW w:w="1218" w:type="pct"/>
            <w:vAlign w:val="center"/>
          </w:tcPr>
          <w:p w14:paraId="467B44B1" w14:textId="77777777" w:rsidR="00EC795F" w:rsidRPr="001A0A82" w:rsidRDefault="00EC795F" w:rsidP="00817CA2">
            <w:pPr>
              <w:pStyle w:val="-le3"/>
            </w:pPr>
            <w:r w:rsidRPr="001A0A82">
              <w:t>5.</w:t>
            </w:r>
            <w:r w:rsidRPr="001A0A82">
              <w:t>虎榛子</w:t>
            </w:r>
            <w:r w:rsidRPr="001A0A82">
              <w:t>-</w:t>
            </w:r>
            <w:r w:rsidRPr="001A0A82">
              <w:t>辽东栎林</w:t>
            </w:r>
          </w:p>
        </w:tc>
        <w:tc>
          <w:tcPr>
            <w:tcW w:w="939" w:type="pct"/>
            <w:vAlign w:val="center"/>
          </w:tcPr>
          <w:p w14:paraId="020726CD" w14:textId="77777777" w:rsidR="00EC795F" w:rsidRPr="001A0A82" w:rsidRDefault="00EC795F" w:rsidP="00817CA2">
            <w:pPr>
              <w:pStyle w:val="-le3"/>
            </w:pPr>
            <w:r w:rsidRPr="001A0A82">
              <w:t>山地阴坡</w:t>
            </w:r>
          </w:p>
        </w:tc>
        <w:tc>
          <w:tcPr>
            <w:tcW w:w="593" w:type="pct"/>
            <w:vAlign w:val="center"/>
          </w:tcPr>
          <w:p w14:paraId="67683A8C" w14:textId="77777777" w:rsidR="00EC795F" w:rsidRPr="001A0A82" w:rsidRDefault="00EC795F" w:rsidP="00817CA2">
            <w:pPr>
              <w:pStyle w:val="-le3"/>
            </w:pPr>
            <w:r w:rsidRPr="001A0A82">
              <w:t>—</w:t>
            </w:r>
          </w:p>
        </w:tc>
        <w:tc>
          <w:tcPr>
            <w:tcW w:w="564" w:type="pct"/>
            <w:vAlign w:val="center"/>
          </w:tcPr>
          <w:p w14:paraId="249AEFEB" w14:textId="77777777" w:rsidR="00EC795F" w:rsidRPr="001A0A82" w:rsidRDefault="00EC795F" w:rsidP="00817CA2">
            <w:pPr>
              <w:pStyle w:val="-le3"/>
            </w:pPr>
            <w:r w:rsidRPr="001A0A82">
              <w:t>—</w:t>
            </w:r>
          </w:p>
        </w:tc>
      </w:tr>
      <w:tr w:rsidR="00EC795F" w:rsidRPr="001A0A82" w14:paraId="3BE2A5F3" w14:textId="77777777" w:rsidTr="008F5FD6">
        <w:trPr>
          <w:trHeight w:val="454"/>
          <w:jc w:val="center"/>
        </w:trPr>
        <w:tc>
          <w:tcPr>
            <w:tcW w:w="356" w:type="pct"/>
            <w:vMerge/>
            <w:vAlign w:val="center"/>
          </w:tcPr>
          <w:p w14:paraId="0D9A2F45" w14:textId="77777777" w:rsidR="00EC795F" w:rsidRPr="001A0A82" w:rsidRDefault="00EC795F" w:rsidP="00817CA2">
            <w:pPr>
              <w:pStyle w:val="-le3"/>
            </w:pPr>
          </w:p>
        </w:tc>
        <w:tc>
          <w:tcPr>
            <w:tcW w:w="629" w:type="pct"/>
            <w:vMerge/>
            <w:vAlign w:val="center"/>
          </w:tcPr>
          <w:p w14:paraId="6F141A78" w14:textId="77777777" w:rsidR="00EC795F" w:rsidRPr="001A0A82" w:rsidRDefault="00EC795F" w:rsidP="00817CA2">
            <w:pPr>
              <w:pStyle w:val="-le3"/>
            </w:pPr>
          </w:p>
        </w:tc>
        <w:tc>
          <w:tcPr>
            <w:tcW w:w="701" w:type="pct"/>
            <w:vMerge w:val="restart"/>
            <w:vAlign w:val="center"/>
          </w:tcPr>
          <w:p w14:paraId="71485478" w14:textId="77777777" w:rsidR="00EC795F" w:rsidRPr="001A0A82" w:rsidRDefault="00EC795F" w:rsidP="00817CA2">
            <w:pPr>
              <w:pStyle w:val="-le3"/>
            </w:pPr>
            <w:r w:rsidRPr="001A0A82">
              <w:t>（四）蒙古栎林</w:t>
            </w:r>
          </w:p>
        </w:tc>
        <w:tc>
          <w:tcPr>
            <w:tcW w:w="1218" w:type="pct"/>
            <w:vAlign w:val="center"/>
          </w:tcPr>
          <w:p w14:paraId="7EDD6891" w14:textId="77777777" w:rsidR="00EC795F" w:rsidRPr="001A0A82" w:rsidRDefault="00EC795F" w:rsidP="00817CA2">
            <w:pPr>
              <w:pStyle w:val="-le3"/>
            </w:pPr>
            <w:r w:rsidRPr="001A0A82">
              <w:t>1.</w:t>
            </w:r>
            <w:r w:rsidRPr="001A0A82">
              <w:t>蚂蚱腿子</w:t>
            </w:r>
            <w:r w:rsidRPr="001A0A82">
              <w:t>-</w:t>
            </w:r>
            <w:r w:rsidRPr="001A0A82">
              <w:t>蒙古栎林</w:t>
            </w:r>
          </w:p>
        </w:tc>
        <w:tc>
          <w:tcPr>
            <w:tcW w:w="939" w:type="pct"/>
            <w:vAlign w:val="center"/>
          </w:tcPr>
          <w:p w14:paraId="0F016EF3" w14:textId="77777777" w:rsidR="00EC795F" w:rsidRPr="001A0A82" w:rsidRDefault="00EC795F" w:rsidP="00817CA2">
            <w:pPr>
              <w:pStyle w:val="-le3"/>
            </w:pPr>
            <w:r w:rsidRPr="001A0A82">
              <w:t>丘陵阴坡</w:t>
            </w:r>
          </w:p>
        </w:tc>
        <w:tc>
          <w:tcPr>
            <w:tcW w:w="593" w:type="pct"/>
            <w:vAlign w:val="center"/>
          </w:tcPr>
          <w:p w14:paraId="450A25E3" w14:textId="77777777" w:rsidR="00EC795F" w:rsidRPr="001A0A82" w:rsidRDefault="00EC795F" w:rsidP="00817CA2">
            <w:pPr>
              <w:pStyle w:val="-le3"/>
            </w:pPr>
            <w:r w:rsidRPr="001A0A82">
              <w:t>—</w:t>
            </w:r>
          </w:p>
        </w:tc>
        <w:tc>
          <w:tcPr>
            <w:tcW w:w="564" w:type="pct"/>
            <w:vAlign w:val="center"/>
          </w:tcPr>
          <w:p w14:paraId="315C457D" w14:textId="77777777" w:rsidR="00EC795F" w:rsidRPr="001A0A82" w:rsidRDefault="00EC795F" w:rsidP="00817CA2">
            <w:pPr>
              <w:pStyle w:val="-le3"/>
            </w:pPr>
            <w:r w:rsidRPr="001A0A82">
              <w:t>—</w:t>
            </w:r>
          </w:p>
        </w:tc>
      </w:tr>
      <w:tr w:rsidR="00EC795F" w:rsidRPr="001A0A82" w14:paraId="783AEB3C" w14:textId="77777777" w:rsidTr="008F5FD6">
        <w:trPr>
          <w:trHeight w:val="454"/>
          <w:jc w:val="center"/>
        </w:trPr>
        <w:tc>
          <w:tcPr>
            <w:tcW w:w="356" w:type="pct"/>
            <w:vMerge/>
            <w:vAlign w:val="center"/>
          </w:tcPr>
          <w:p w14:paraId="01053771" w14:textId="77777777" w:rsidR="00EC795F" w:rsidRPr="001A0A82" w:rsidRDefault="00EC795F" w:rsidP="00817CA2">
            <w:pPr>
              <w:pStyle w:val="-le3"/>
            </w:pPr>
          </w:p>
        </w:tc>
        <w:tc>
          <w:tcPr>
            <w:tcW w:w="629" w:type="pct"/>
            <w:vMerge/>
            <w:vAlign w:val="center"/>
          </w:tcPr>
          <w:p w14:paraId="402CAD90" w14:textId="77777777" w:rsidR="00EC795F" w:rsidRPr="001A0A82" w:rsidRDefault="00EC795F" w:rsidP="00817CA2">
            <w:pPr>
              <w:pStyle w:val="-le3"/>
            </w:pPr>
          </w:p>
        </w:tc>
        <w:tc>
          <w:tcPr>
            <w:tcW w:w="701" w:type="pct"/>
            <w:vMerge/>
            <w:vAlign w:val="center"/>
          </w:tcPr>
          <w:p w14:paraId="0D0B3A0B" w14:textId="77777777" w:rsidR="00EC795F" w:rsidRPr="001A0A82" w:rsidRDefault="00EC795F" w:rsidP="00817CA2">
            <w:pPr>
              <w:pStyle w:val="-le3"/>
            </w:pPr>
          </w:p>
        </w:tc>
        <w:tc>
          <w:tcPr>
            <w:tcW w:w="1218" w:type="pct"/>
            <w:vAlign w:val="center"/>
          </w:tcPr>
          <w:p w14:paraId="02BE76F1" w14:textId="77777777" w:rsidR="00EC795F" w:rsidRPr="001A0A82" w:rsidRDefault="00EC795F" w:rsidP="00817CA2">
            <w:pPr>
              <w:pStyle w:val="-le3"/>
            </w:pPr>
            <w:r w:rsidRPr="001A0A82">
              <w:t>1.</w:t>
            </w:r>
            <w:r w:rsidRPr="001A0A82">
              <w:t>荆条</w:t>
            </w:r>
            <w:r w:rsidRPr="001A0A82">
              <w:t>-</w:t>
            </w:r>
            <w:r w:rsidRPr="001A0A82">
              <w:t>蒙古栎林</w:t>
            </w:r>
          </w:p>
        </w:tc>
        <w:tc>
          <w:tcPr>
            <w:tcW w:w="939" w:type="pct"/>
            <w:vAlign w:val="center"/>
          </w:tcPr>
          <w:p w14:paraId="5FE59ED7" w14:textId="77777777" w:rsidR="00EC795F" w:rsidRPr="001A0A82" w:rsidRDefault="00EC795F" w:rsidP="00817CA2">
            <w:pPr>
              <w:pStyle w:val="-le3"/>
            </w:pPr>
            <w:r w:rsidRPr="001A0A82">
              <w:t>低山丘陵</w:t>
            </w:r>
          </w:p>
        </w:tc>
        <w:tc>
          <w:tcPr>
            <w:tcW w:w="593" w:type="pct"/>
            <w:vAlign w:val="center"/>
          </w:tcPr>
          <w:p w14:paraId="070B8D28" w14:textId="77777777" w:rsidR="00EC795F" w:rsidRPr="001A0A82" w:rsidRDefault="00EC795F" w:rsidP="00817CA2">
            <w:pPr>
              <w:pStyle w:val="-le3"/>
            </w:pPr>
            <w:r w:rsidRPr="001A0A82">
              <w:t>—</w:t>
            </w:r>
          </w:p>
        </w:tc>
        <w:tc>
          <w:tcPr>
            <w:tcW w:w="564" w:type="pct"/>
            <w:vAlign w:val="center"/>
          </w:tcPr>
          <w:p w14:paraId="6132E2FD" w14:textId="77777777" w:rsidR="00EC795F" w:rsidRPr="001A0A82" w:rsidRDefault="00EC795F" w:rsidP="00817CA2">
            <w:pPr>
              <w:pStyle w:val="-le3"/>
            </w:pPr>
            <w:r w:rsidRPr="001A0A82">
              <w:t>—</w:t>
            </w:r>
          </w:p>
        </w:tc>
      </w:tr>
      <w:tr w:rsidR="00EC795F" w:rsidRPr="001A0A82" w14:paraId="32A6FCD5" w14:textId="77777777" w:rsidTr="008F5FD6">
        <w:trPr>
          <w:trHeight w:val="454"/>
          <w:jc w:val="center"/>
        </w:trPr>
        <w:tc>
          <w:tcPr>
            <w:tcW w:w="356" w:type="pct"/>
            <w:vMerge/>
            <w:vAlign w:val="center"/>
          </w:tcPr>
          <w:p w14:paraId="075F4926" w14:textId="77777777" w:rsidR="00EC795F" w:rsidRPr="001A0A82" w:rsidRDefault="00EC795F" w:rsidP="00817CA2">
            <w:pPr>
              <w:pStyle w:val="-le3"/>
            </w:pPr>
          </w:p>
        </w:tc>
        <w:tc>
          <w:tcPr>
            <w:tcW w:w="629" w:type="pct"/>
            <w:vMerge/>
            <w:vAlign w:val="center"/>
          </w:tcPr>
          <w:p w14:paraId="6D85DD17" w14:textId="77777777" w:rsidR="00EC795F" w:rsidRPr="001A0A82" w:rsidRDefault="00EC795F" w:rsidP="00817CA2">
            <w:pPr>
              <w:pStyle w:val="-le3"/>
            </w:pPr>
          </w:p>
        </w:tc>
        <w:tc>
          <w:tcPr>
            <w:tcW w:w="701" w:type="pct"/>
            <w:vMerge/>
            <w:vAlign w:val="center"/>
          </w:tcPr>
          <w:p w14:paraId="437FB497" w14:textId="77777777" w:rsidR="00EC795F" w:rsidRPr="001A0A82" w:rsidRDefault="00EC795F" w:rsidP="00817CA2">
            <w:pPr>
              <w:pStyle w:val="-le3"/>
            </w:pPr>
          </w:p>
        </w:tc>
        <w:tc>
          <w:tcPr>
            <w:tcW w:w="1218" w:type="pct"/>
            <w:vAlign w:val="center"/>
          </w:tcPr>
          <w:p w14:paraId="153FDACD" w14:textId="77777777" w:rsidR="00EC795F" w:rsidRPr="001A0A82" w:rsidRDefault="00EC795F" w:rsidP="00817CA2">
            <w:pPr>
              <w:pStyle w:val="-le3"/>
            </w:pPr>
            <w:r w:rsidRPr="001A0A82">
              <w:t>2.</w:t>
            </w:r>
            <w:r w:rsidRPr="001A0A82">
              <w:t>花木兰</w:t>
            </w:r>
            <w:r w:rsidRPr="001A0A82">
              <w:t>-</w:t>
            </w:r>
            <w:r w:rsidRPr="001A0A82">
              <w:t>蒙古栎林</w:t>
            </w:r>
          </w:p>
        </w:tc>
        <w:tc>
          <w:tcPr>
            <w:tcW w:w="939" w:type="pct"/>
            <w:vAlign w:val="center"/>
          </w:tcPr>
          <w:p w14:paraId="4DB9AB0F" w14:textId="77777777" w:rsidR="00EC795F" w:rsidRPr="001A0A82" w:rsidRDefault="00EC795F" w:rsidP="00817CA2">
            <w:pPr>
              <w:pStyle w:val="-le3"/>
            </w:pPr>
            <w:r w:rsidRPr="001A0A82">
              <w:t>山前台地</w:t>
            </w:r>
          </w:p>
        </w:tc>
        <w:tc>
          <w:tcPr>
            <w:tcW w:w="593" w:type="pct"/>
            <w:vAlign w:val="center"/>
          </w:tcPr>
          <w:p w14:paraId="66E44E51" w14:textId="77777777" w:rsidR="00EC795F" w:rsidRPr="001A0A82" w:rsidRDefault="00EC795F" w:rsidP="00817CA2">
            <w:pPr>
              <w:pStyle w:val="-le3"/>
            </w:pPr>
            <w:r w:rsidRPr="001A0A82">
              <w:t>—</w:t>
            </w:r>
          </w:p>
        </w:tc>
        <w:tc>
          <w:tcPr>
            <w:tcW w:w="564" w:type="pct"/>
            <w:vAlign w:val="center"/>
          </w:tcPr>
          <w:p w14:paraId="5F9D5A88" w14:textId="77777777" w:rsidR="00EC795F" w:rsidRPr="001A0A82" w:rsidRDefault="00EC795F" w:rsidP="00817CA2">
            <w:pPr>
              <w:pStyle w:val="-le3"/>
            </w:pPr>
            <w:r w:rsidRPr="001A0A82">
              <w:t>—</w:t>
            </w:r>
          </w:p>
        </w:tc>
      </w:tr>
      <w:tr w:rsidR="00EC795F" w:rsidRPr="001A0A82" w14:paraId="0897B6DE" w14:textId="77777777" w:rsidTr="008F5FD6">
        <w:trPr>
          <w:trHeight w:val="454"/>
          <w:jc w:val="center"/>
        </w:trPr>
        <w:tc>
          <w:tcPr>
            <w:tcW w:w="356" w:type="pct"/>
            <w:vMerge/>
            <w:vAlign w:val="center"/>
          </w:tcPr>
          <w:p w14:paraId="4B3E40A9" w14:textId="77777777" w:rsidR="00EC795F" w:rsidRPr="001A0A82" w:rsidRDefault="00EC795F" w:rsidP="00817CA2">
            <w:pPr>
              <w:pStyle w:val="-le3"/>
            </w:pPr>
          </w:p>
        </w:tc>
        <w:tc>
          <w:tcPr>
            <w:tcW w:w="629" w:type="pct"/>
            <w:vMerge/>
            <w:vAlign w:val="center"/>
          </w:tcPr>
          <w:p w14:paraId="2E435F99" w14:textId="77777777" w:rsidR="00EC795F" w:rsidRPr="001A0A82" w:rsidRDefault="00EC795F" w:rsidP="00817CA2">
            <w:pPr>
              <w:pStyle w:val="-le3"/>
            </w:pPr>
          </w:p>
        </w:tc>
        <w:tc>
          <w:tcPr>
            <w:tcW w:w="701" w:type="pct"/>
            <w:vMerge/>
            <w:vAlign w:val="center"/>
          </w:tcPr>
          <w:p w14:paraId="69B74001" w14:textId="77777777" w:rsidR="00EC795F" w:rsidRPr="001A0A82" w:rsidRDefault="00EC795F" w:rsidP="00817CA2">
            <w:pPr>
              <w:pStyle w:val="-le3"/>
            </w:pPr>
          </w:p>
        </w:tc>
        <w:tc>
          <w:tcPr>
            <w:tcW w:w="1218" w:type="pct"/>
            <w:vAlign w:val="center"/>
          </w:tcPr>
          <w:p w14:paraId="361F54E2" w14:textId="77777777" w:rsidR="00EC795F" w:rsidRPr="001A0A82" w:rsidRDefault="00EC795F" w:rsidP="00817CA2">
            <w:pPr>
              <w:pStyle w:val="-le3"/>
            </w:pPr>
            <w:r w:rsidRPr="001A0A82">
              <w:t>3.</w:t>
            </w:r>
            <w:r w:rsidRPr="001A0A82">
              <w:t>三裂绣线菊</w:t>
            </w:r>
            <w:r w:rsidRPr="001A0A82">
              <w:t>-</w:t>
            </w:r>
            <w:r w:rsidRPr="001A0A82">
              <w:t>蒙古栎林</w:t>
            </w:r>
          </w:p>
        </w:tc>
        <w:tc>
          <w:tcPr>
            <w:tcW w:w="939" w:type="pct"/>
            <w:vAlign w:val="center"/>
          </w:tcPr>
          <w:p w14:paraId="6B0838DE" w14:textId="77777777" w:rsidR="00EC795F" w:rsidRPr="001A0A82" w:rsidRDefault="00EC795F" w:rsidP="00817CA2">
            <w:pPr>
              <w:pStyle w:val="-le3"/>
            </w:pPr>
            <w:r w:rsidRPr="001A0A82">
              <w:t>山体阴坡</w:t>
            </w:r>
          </w:p>
        </w:tc>
        <w:tc>
          <w:tcPr>
            <w:tcW w:w="593" w:type="pct"/>
            <w:vAlign w:val="center"/>
          </w:tcPr>
          <w:p w14:paraId="357A8387" w14:textId="77777777" w:rsidR="00EC795F" w:rsidRPr="001A0A82" w:rsidRDefault="00EC795F" w:rsidP="00817CA2">
            <w:pPr>
              <w:pStyle w:val="-le3"/>
            </w:pPr>
            <w:r w:rsidRPr="001A0A82">
              <w:t>—</w:t>
            </w:r>
          </w:p>
        </w:tc>
        <w:tc>
          <w:tcPr>
            <w:tcW w:w="564" w:type="pct"/>
            <w:vAlign w:val="center"/>
          </w:tcPr>
          <w:p w14:paraId="381494A8" w14:textId="77777777" w:rsidR="00EC795F" w:rsidRPr="001A0A82" w:rsidRDefault="00EC795F" w:rsidP="00817CA2">
            <w:pPr>
              <w:pStyle w:val="-le3"/>
            </w:pPr>
            <w:r w:rsidRPr="001A0A82">
              <w:t>—</w:t>
            </w:r>
          </w:p>
        </w:tc>
      </w:tr>
      <w:tr w:rsidR="00EC795F" w:rsidRPr="001A0A82" w14:paraId="0A08A2DE" w14:textId="77777777" w:rsidTr="008F5FD6">
        <w:trPr>
          <w:trHeight w:val="454"/>
          <w:jc w:val="center"/>
        </w:trPr>
        <w:tc>
          <w:tcPr>
            <w:tcW w:w="356" w:type="pct"/>
            <w:vMerge/>
            <w:vAlign w:val="center"/>
          </w:tcPr>
          <w:p w14:paraId="3F4F2137" w14:textId="77777777" w:rsidR="00EC795F" w:rsidRPr="001A0A82" w:rsidRDefault="00EC795F" w:rsidP="00817CA2">
            <w:pPr>
              <w:pStyle w:val="-le3"/>
            </w:pPr>
          </w:p>
        </w:tc>
        <w:tc>
          <w:tcPr>
            <w:tcW w:w="629" w:type="pct"/>
            <w:vMerge/>
            <w:vAlign w:val="center"/>
          </w:tcPr>
          <w:p w14:paraId="59BA0828" w14:textId="77777777" w:rsidR="00EC795F" w:rsidRPr="001A0A82" w:rsidRDefault="00EC795F" w:rsidP="00817CA2">
            <w:pPr>
              <w:pStyle w:val="-le3"/>
            </w:pPr>
          </w:p>
        </w:tc>
        <w:tc>
          <w:tcPr>
            <w:tcW w:w="701" w:type="pct"/>
            <w:vMerge/>
            <w:vAlign w:val="center"/>
          </w:tcPr>
          <w:p w14:paraId="50D7C3D1" w14:textId="77777777" w:rsidR="00EC795F" w:rsidRPr="001A0A82" w:rsidRDefault="00EC795F" w:rsidP="00817CA2">
            <w:pPr>
              <w:pStyle w:val="-le3"/>
            </w:pPr>
          </w:p>
        </w:tc>
        <w:tc>
          <w:tcPr>
            <w:tcW w:w="1218" w:type="pct"/>
            <w:vAlign w:val="center"/>
          </w:tcPr>
          <w:p w14:paraId="0080083D" w14:textId="77777777" w:rsidR="00EC795F" w:rsidRPr="001A0A82" w:rsidRDefault="00EC795F" w:rsidP="00817CA2">
            <w:pPr>
              <w:pStyle w:val="-le3"/>
            </w:pPr>
            <w:r w:rsidRPr="001A0A82">
              <w:t>4.</w:t>
            </w:r>
            <w:r w:rsidRPr="001A0A82">
              <w:t>土庄绣线菊</w:t>
            </w:r>
            <w:r w:rsidRPr="001A0A82">
              <w:t>-</w:t>
            </w:r>
            <w:r w:rsidRPr="001A0A82">
              <w:t>蒙古栎林</w:t>
            </w:r>
          </w:p>
        </w:tc>
        <w:tc>
          <w:tcPr>
            <w:tcW w:w="939" w:type="pct"/>
            <w:vAlign w:val="center"/>
          </w:tcPr>
          <w:p w14:paraId="4AC8C16F" w14:textId="77777777" w:rsidR="00EC795F" w:rsidRPr="001A0A82" w:rsidRDefault="00EC795F" w:rsidP="00817CA2">
            <w:pPr>
              <w:pStyle w:val="-le3"/>
            </w:pPr>
            <w:r w:rsidRPr="001A0A82">
              <w:t>阴坡</w:t>
            </w:r>
          </w:p>
        </w:tc>
        <w:tc>
          <w:tcPr>
            <w:tcW w:w="593" w:type="pct"/>
            <w:vAlign w:val="center"/>
          </w:tcPr>
          <w:p w14:paraId="12B19ECA" w14:textId="77777777" w:rsidR="00EC795F" w:rsidRPr="001A0A82" w:rsidRDefault="00EC795F" w:rsidP="00817CA2">
            <w:pPr>
              <w:pStyle w:val="-le3"/>
            </w:pPr>
            <w:r w:rsidRPr="001A0A82">
              <w:t>—</w:t>
            </w:r>
          </w:p>
        </w:tc>
        <w:tc>
          <w:tcPr>
            <w:tcW w:w="564" w:type="pct"/>
            <w:vAlign w:val="center"/>
          </w:tcPr>
          <w:p w14:paraId="432553B2" w14:textId="77777777" w:rsidR="00EC795F" w:rsidRPr="001A0A82" w:rsidRDefault="00EC795F" w:rsidP="00817CA2">
            <w:pPr>
              <w:pStyle w:val="-le3"/>
            </w:pPr>
            <w:r w:rsidRPr="001A0A82">
              <w:t>—</w:t>
            </w:r>
          </w:p>
        </w:tc>
      </w:tr>
      <w:tr w:rsidR="00EC795F" w:rsidRPr="001A0A82" w14:paraId="0A77F201" w14:textId="77777777" w:rsidTr="008F5FD6">
        <w:trPr>
          <w:trHeight w:val="454"/>
          <w:jc w:val="center"/>
        </w:trPr>
        <w:tc>
          <w:tcPr>
            <w:tcW w:w="356" w:type="pct"/>
            <w:vMerge/>
            <w:vAlign w:val="center"/>
          </w:tcPr>
          <w:p w14:paraId="085CD1E7" w14:textId="77777777" w:rsidR="00EC795F" w:rsidRPr="001A0A82" w:rsidRDefault="00EC795F" w:rsidP="00817CA2">
            <w:pPr>
              <w:pStyle w:val="-le3"/>
            </w:pPr>
          </w:p>
        </w:tc>
        <w:tc>
          <w:tcPr>
            <w:tcW w:w="629" w:type="pct"/>
            <w:vMerge/>
            <w:vAlign w:val="center"/>
          </w:tcPr>
          <w:p w14:paraId="6BED47AF" w14:textId="77777777" w:rsidR="00EC795F" w:rsidRPr="001A0A82" w:rsidRDefault="00EC795F" w:rsidP="00817CA2">
            <w:pPr>
              <w:pStyle w:val="-le3"/>
            </w:pPr>
          </w:p>
        </w:tc>
        <w:tc>
          <w:tcPr>
            <w:tcW w:w="701" w:type="pct"/>
            <w:vMerge/>
            <w:vAlign w:val="center"/>
          </w:tcPr>
          <w:p w14:paraId="08E3EA55" w14:textId="77777777" w:rsidR="00EC795F" w:rsidRPr="001A0A82" w:rsidRDefault="00EC795F" w:rsidP="00817CA2">
            <w:pPr>
              <w:pStyle w:val="-le3"/>
            </w:pPr>
          </w:p>
        </w:tc>
        <w:tc>
          <w:tcPr>
            <w:tcW w:w="1218" w:type="pct"/>
            <w:vAlign w:val="center"/>
          </w:tcPr>
          <w:p w14:paraId="2AA165C5" w14:textId="77777777" w:rsidR="00EC795F" w:rsidRPr="001A0A82" w:rsidRDefault="00EC795F" w:rsidP="00817CA2">
            <w:pPr>
              <w:pStyle w:val="-le3"/>
            </w:pPr>
            <w:r w:rsidRPr="001A0A82">
              <w:t>5.</w:t>
            </w:r>
            <w:r w:rsidRPr="001A0A82">
              <w:t>胡枝子</w:t>
            </w:r>
            <w:r w:rsidRPr="001A0A82">
              <w:t>-</w:t>
            </w:r>
            <w:r w:rsidRPr="001A0A82">
              <w:t>蒙古栎林</w:t>
            </w:r>
          </w:p>
        </w:tc>
        <w:tc>
          <w:tcPr>
            <w:tcW w:w="939" w:type="pct"/>
            <w:vAlign w:val="center"/>
          </w:tcPr>
          <w:p w14:paraId="0CC9F476" w14:textId="77777777" w:rsidR="00EC795F" w:rsidRPr="001A0A82" w:rsidRDefault="00EC795F" w:rsidP="00817CA2">
            <w:pPr>
              <w:pStyle w:val="-le3"/>
            </w:pPr>
            <w:r w:rsidRPr="001A0A82">
              <w:t>丘陵山地</w:t>
            </w:r>
          </w:p>
        </w:tc>
        <w:tc>
          <w:tcPr>
            <w:tcW w:w="593" w:type="pct"/>
            <w:vAlign w:val="center"/>
          </w:tcPr>
          <w:p w14:paraId="3AB407B1" w14:textId="77777777" w:rsidR="00EC795F" w:rsidRPr="001A0A82" w:rsidRDefault="00EC795F" w:rsidP="00817CA2">
            <w:pPr>
              <w:pStyle w:val="-le3"/>
            </w:pPr>
            <w:r w:rsidRPr="001A0A82">
              <w:t>—</w:t>
            </w:r>
          </w:p>
        </w:tc>
        <w:tc>
          <w:tcPr>
            <w:tcW w:w="564" w:type="pct"/>
            <w:vAlign w:val="center"/>
          </w:tcPr>
          <w:p w14:paraId="2797ED51" w14:textId="77777777" w:rsidR="00EC795F" w:rsidRPr="001A0A82" w:rsidRDefault="00EC795F" w:rsidP="00817CA2">
            <w:pPr>
              <w:pStyle w:val="-le3"/>
            </w:pPr>
            <w:r w:rsidRPr="001A0A82">
              <w:t>—</w:t>
            </w:r>
          </w:p>
        </w:tc>
      </w:tr>
      <w:tr w:rsidR="00EC795F" w:rsidRPr="001A0A82" w14:paraId="405BAF0B" w14:textId="77777777" w:rsidTr="008F5FD6">
        <w:trPr>
          <w:trHeight w:val="454"/>
          <w:jc w:val="center"/>
        </w:trPr>
        <w:tc>
          <w:tcPr>
            <w:tcW w:w="356" w:type="pct"/>
            <w:vMerge/>
            <w:vAlign w:val="center"/>
          </w:tcPr>
          <w:p w14:paraId="368BBEF8" w14:textId="77777777" w:rsidR="00EC795F" w:rsidRPr="001A0A82" w:rsidRDefault="00EC795F" w:rsidP="00817CA2">
            <w:pPr>
              <w:pStyle w:val="-le3"/>
            </w:pPr>
          </w:p>
        </w:tc>
        <w:tc>
          <w:tcPr>
            <w:tcW w:w="629" w:type="pct"/>
            <w:vMerge/>
            <w:vAlign w:val="center"/>
          </w:tcPr>
          <w:p w14:paraId="2A2A092F" w14:textId="77777777" w:rsidR="00EC795F" w:rsidRPr="001A0A82" w:rsidRDefault="00EC795F" w:rsidP="00817CA2">
            <w:pPr>
              <w:pStyle w:val="-le3"/>
            </w:pPr>
          </w:p>
        </w:tc>
        <w:tc>
          <w:tcPr>
            <w:tcW w:w="701" w:type="pct"/>
            <w:vMerge/>
            <w:vAlign w:val="center"/>
          </w:tcPr>
          <w:p w14:paraId="29AF28CA" w14:textId="77777777" w:rsidR="00EC795F" w:rsidRPr="001A0A82" w:rsidRDefault="00EC795F" w:rsidP="00817CA2">
            <w:pPr>
              <w:pStyle w:val="-le3"/>
            </w:pPr>
          </w:p>
        </w:tc>
        <w:tc>
          <w:tcPr>
            <w:tcW w:w="1218" w:type="pct"/>
            <w:vAlign w:val="center"/>
          </w:tcPr>
          <w:p w14:paraId="3FBCA99F" w14:textId="77777777" w:rsidR="00EC795F" w:rsidRPr="001A0A82" w:rsidRDefault="00EC795F" w:rsidP="00817CA2">
            <w:pPr>
              <w:pStyle w:val="-le3"/>
            </w:pPr>
            <w:r w:rsidRPr="001A0A82">
              <w:t>6.</w:t>
            </w:r>
            <w:r w:rsidRPr="001A0A82">
              <w:t>虎榛子</w:t>
            </w:r>
            <w:r w:rsidRPr="001A0A82">
              <w:t>-</w:t>
            </w:r>
            <w:r w:rsidRPr="001A0A82">
              <w:t>蒙古栎林</w:t>
            </w:r>
          </w:p>
        </w:tc>
        <w:tc>
          <w:tcPr>
            <w:tcW w:w="939" w:type="pct"/>
            <w:vAlign w:val="center"/>
          </w:tcPr>
          <w:p w14:paraId="43C4033E" w14:textId="77777777" w:rsidR="00EC795F" w:rsidRPr="001A0A82" w:rsidRDefault="00EC795F" w:rsidP="00817CA2">
            <w:pPr>
              <w:pStyle w:val="-le3"/>
            </w:pPr>
            <w:r w:rsidRPr="001A0A82">
              <w:t>山地阴坡</w:t>
            </w:r>
          </w:p>
        </w:tc>
        <w:tc>
          <w:tcPr>
            <w:tcW w:w="593" w:type="pct"/>
            <w:vAlign w:val="center"/>
          </w:tcPr>
          <w:p w14:paraId="51BD2A21" w14:textId="77777777" w:rsidR="00EC795F" w:rsidRPr="001A0A82" w:rsidRDefault="00EC795F" w:rsidP="00817CA2">
            <w:pPr>
              <w:pStyle w:val="-le3"/>
            </w:pPr>
            <w:r w:rsidRPr="001A0A82">
              <w:t>—</w:t>
            </w:r>
          </w:p>
        </w:tc>
        <w:tc>
          <w:tcPr>
            <w:tcW w:w="564" w:type="pct"/>
            <w:vAlign w:val="center"/>
          </w:tcPr>
          <w:p w14:paraId="61060E33" w14:textId="77777777" w:rsidR="00EC795F" w:rsidRPr="001A0A82" w:rsidRDefault="00EC795F" w:rsidP="00817CA2">
            <w:pPr>
              <w:pStyle w:val="-le3"/>
            </w:pPr>
            <w:r w:rsidRPr="001A0A82">
              <w:t>—</w:t>
            </w:r>
          </w:p>
        </w:tc>
      </w:tr>
      <w:tr w:rsidR="00EC795F" w:rsidRPr="001A0A82" w14:paraId="07FC43C7" w14:textId="77777777" w:rsidTr="008F5FD6">
        <w:trPr>
          <w:trHeight w:val="454"/>
          <w:jc w:val="center"/>
        </w:trPr>
        <w:tc>
          <w:tcPr>
            <w:tcW w:w="356" w:type="pct"/>
            <w:vMerge/>
            <w:vAlign w:val="center"/>
          </w:tcPr>
          <w:p w14:paraId="1856FDC8" w14:textId="77777777" w:rsidR="00EC795F" w:rsidRPr="001A0A82" w:rsidRDefault="00EC795F" w:rsidP="00817CA2">
            <w:pPr>
              <w:pStyle w:val="-le3"/>
            </w:pPr>
          </w:p>
        </w:tc>
        <w:tc>
          <w:tcPr>
            <w:tcW w:w="629" w:type="pct"/>
            <w:vMerge/>
            <w:vAlign w:val="center"/>
          </w:tcPr>
          <w:p w14:paraId="5C52B1C1" w14:textId="77777777" w:rsidR="00EC795F" w:rsidRPr="001A0A82" w:rsidRDefault="00EC795F" w:rsidP="00817CA2">
            <w:pPr>
              <w:pStyle w:val="-le3"/>
            </w:pPr>
          </w:p>
        </w:tc>
        <w:tc>
          <w:tcPr>
            <w:tcW w:w="701" w:type="pct"/>
            <w:vMerge/>
            <w:vAlign w:val="center"/>
          </w:tcPr>
          <w:p w14:paraId="6B7A199E" w14:textId="77777777" w:rsidR="00EC795F" w:rsidRPr="001A0A82" w:rsidRDefault="00EC795F" w:rsidP="00817CA2">
            <w:pPr>
              <w:pStyle w:val="-le3"/>
            </w:pPr>
          </w:p>
        </w:tc>
        <w:tc>
          <w:tcPr>
            <w:tcW w:w="1218" w:type="pct"/>
            <w:vAlign w:val="center"/>
          </w:tcPr>
          <w:p w14:paraId="4635C0CD" w14:textId="77777777" w:rsidR="00EC795F" w:rsidRPr="001A0A82" w:rsidRDefault="00EC795F" w:rsidP="00817CA2">
            <w:pPr>
              <w:pStyle w:val="-le3"/>
            </w:pPr>
            <w:r w:rsidRPr="001A0A82">
              <w:t>7.</w:t>
            </w:r>
            <w:r w:rsidRPr="001A0A82">
              <w:t>丁香</w:t>
            </w:r>
            <w:r w:rsidRPr="001A0A82">
              <w:t>-</w:t>
            </w:r>
            <w:r w:rsidRPr="001A0A82">
              <w:t>蒙古栎林</w:t>
            </w:r>
          </w:p>
        </w:tc>
        <w:tc>
          <w:tcPr>
            <w:tcW w:w="939" w:type="pct"/>
            <w:vAlign w:val="center"/>
          </w:tcPr>
          <w:p w14:paraId="173262CC" w14:textId="77777777" w:rsidR="00EC795F" w:rsidRPr="001A0A82" w:rsidRDefault="00EC795F" w:rsidP="00817CA2">
            <w:pPr>
              <w:pStyle w:val="-le3"/>
            </w:pPr>
            <w:r w:rsidRPr="001A0A82">
              <w:t>山坡上腹和岗顶</w:t>
            </w:r>
          </w:p>
        </w:tc>
        <w:tc>
          <w:tcPr>
            <w:tcW w:w="593" w:type="pct"/>
            <w:vAlign w:val="center"/>
          </w:tcPr>
          <w:p w14:paraId="0304FC49" w14:textId="77777777" w:rsidR="00EC795F" w:rsidRPr="001A0A82" w:rsidRDefault="00EC795F" w:rsidP="00817CA2">
            <w:pPr>
              <w:pStyle w:val="-le3"/>
            </w:pPr>
            <w:r w:rsidRPr="001A0A82">
              <w:t>—</w:t>
            </w:r>
          </w:p>
        </w:tc>
        <w:tc>
          <w:tcPr>
            <w:tcW w:w="564" w:type="pct"/>
            <w:vAlign w:val="center"/>
          </w:tcPr>
          <w:p w14:paraId="714F3DA1" w14:textId="77777777" w:rsidR="00EC795F" w:rsidRPr="001A0A82" w:rsidRDefault="00EC795F" w:rsidP="00817CA2">
            <w:pPr>
              <w:pStyle w:val="-le3"/>
            </w:pPr>
            <w:r w:rsidRPr="001A0A82">
              <w:t>—</w:t>
            </w:r>
          </w:p>
        </w:tc>
      </w:tr>
      <w:tr w:rsidR="00EC795F" w:rsidRPr="001A0A82" w14:paraId="3A691CD7" w14:textId="77777777" w:rsidTr="008F5FD6">
        <w:trPr>
          <w:trHeight w:val="454"/>
          <w:jc w:val="center"/>
        </w:trPr>
        <w:tc>
          <w:tcPr>
            <w:tcW w:w="356" w:type="pct"/>
            <w:vMerge/>
            <w:vAlign w:val="center"/>
          </w:tcPr>
          <w:p w14:paraId="73C0DE44" w14:textId="77777777" w:rsidR="00EC795F" w:rsidRPr="001A0A82" w:rsidRDefault="00EC795F" w:rsidP="00817CA2">
            <w:pPr>
              <w:pStyle w:val="-le3"/>
            </w:pPr>
          </w:p>
        </w:tc>
        <w:tc>
          <w:tcPr>
            <w:tcW w:w="629" w:type="pct"/>
            <w:vMerge/>
            <w:vAlign w:val="center"/>
          </w:tcPr>
          <w:p w14:paraId="491BC0A7" w14:textId="77777777" w:rsidR="00EC795F" w:rsidRPr="001A0A82" w:rsidRDefault="00EC795F" w:rsidP="00817CA2">
            <w:pPr>
              <w:pStyle w:val="-le3"/>
            </w:pPr>
          </w:p>
        </w:tc>
        <w:tc>
          <w:tcPr>
            <w:tcW w:w="701" w:type="pct"/>
            <w:vAlign w:val="center"/>
          </w:tcPr>
          <w:p w14:paraId="48BA9A83" w14:textId="77777777" w:rsidR="00EC795F" w:rsidRPr="001A0A82" w:rsidRDefault="00EC795F" w:rsidP="00817CA2">
            <w:pPr>
              <w:pStyle w:val="-le3"/>
            </w:pPr>
            <w:r w:rsidRPr="001A0A82">
              <w:t>（五）温暖性蒙椴、元宝槭、蒙古栎混交林</w:t>
            </w:r>
          </w:p>
        </w:tc>
        <w:tc>
          <w:tcPr>
            <w:tcW w:w="1218" w:type="pct"/>
            <w:vAlign w:val="center"/>
          </w:tcPr>
          <w:p w14:paraId="39C6773F" w14:textId="77777777" w:rsidR="00EC795F" w:rsidRPr="001A0A82" w:rsidRDefault="00EC795F" w:rsidP="00817CA2">
            <w:pPr>
              <w:pStyle w:val="-le3"/>
            </w:pPr>
            <w:r w:rsidRPr="001A0A82">
              <w:t>1.</w:t>
            </w:r>
            <w:r w:rsidRPr="001A0A82">
              <w:t>虎榛子</w:t>
            </w:r>
            <w:r w:rsidRPr="001A0A82">
              <w:t>-</w:t>
            </w:r>
            <w:r w:rsidRPr="001A0A82">
              <w:t>温暖性蒙椴、元宝槭、蒙古栎混交林</w:t>
            </w:r>
          </w:p>
        </w:tc>
        <w:tc>
          <w:tcPr>
            <w:tcW w:w="939" w:type="pct"/>
            <w:vAlign w:val="center"/>
          </w:tcPr>
          <w:p w14:paraId="0DD975B2" w14:textId="77777777" w:rsidR="00EC795F" w:rsidRPr="001A0A82" w:rsidRDefault="00EC795F" w:rsidP="00817CA2">
            <w:pPr>
              <w:pStyle w:val="-le3"/>
            </w:pPr>
            <w:r w:rsidRPr="001A0A82">
              <w:t>低山阳坡</w:t>
            </w:r>
          </w:p>
        </w:tc>
        <w:tc>
          <w:tcPr>
            <w:tcW w:w="593" w:type="pct"/>
            <w:vAlign w:val="center"/>
          </w:tcPr>
          <w:p w14:paraId="6A84DDEA" w14:textId="77777777" w:rsidR="00EC795F" w:rsidRPr="001A0A82" w:rsidRDefault="00EC795F" w:rsidP="00817CA2">
            <w:pPr>
              <w:pStyle w:val="-le3"/>
            </w:pPr>
            <w:r w:rsidRPr="001A0A82">
              <w:t>—</w:t>
            </w:r>
          </w:p>
        </w:tc>
        <w:tc>
          <w:tcPr>
            <w:tcW w:w="564" w:type="pct"/>
            <w:vAlign w:val="center"/>
          </w:tcPr>
          <w:p w14:paraId="06425951" w14:textId="77777777" w:rsidR="00EC795F" w:rsidRPr="001A0A82" w:rsidRDefault="00EC795F" w:rsidP="00817CA2">
            <w:pPr>
              <w:pStyle w:val="-le3"/>
            </w:pPr>
            <w:r w:rsidRPr="001A0A82">
              <w:t>—</w:t>
            </w:r>
          </w:p>
        </w:tc>
      </w:tr>
      <w:tr w:rsidR="00EC795F" w:rsidRPr="001A0A82" w14:paraId="0298DB58" w14:textId="77777777" w:rsidTr="008F5FD6">
        <w:trPr>
          <w:trHeight w:val="454"/>
          <w:jc w:val="center"/>
        </w:trPr>
        <w:tc>
          <w:tcPr>
            <w:tcW w:w="356" w:type="pct"/>
            <w:vMerge/>
            <w:vAlign w:val="center"/>
          </w:tcPr>
          <w:p w14:paraId="6D844895" w14:textId="77777777" w:rsidR="00EC795F" w:rsidRPr="001A0A82" w:rsidRDefault="00EC795F" w:rsidP="00817CA2">
            <w:pPr>
              <w:pStyle w:val="-le3"/>
            </w:pPr>
          </w:p>
        </w:tc>
        <w:tc>
          <w:tcPr>
            <w:tcW w:w="629" w:type="pct"/>
            <w:vMerge/>
            <w:vAlign w:val="center"/>
          </w:tcPr>
          <w:p w14:paraId="06E16C3A" w14:textId="77777777" w:rsidR="00EC795F" w:rsidRPr="001A0A82" w:rsidRDefault="00EC795F" w:rsidP="00817CA2">
            <w:pPr>
              <w:pStyle w:val="-le3"/>
            </w:pPr>
          </w:p>
        </w:tc>
        <w:tc>
          <w:tcPr>
            <w:tcW w:w="701" w:type="pct"/>
            <w:vAlign w:val="center"/>
          </w:tcPr>
          <w:p w14:paraId="1101965C" w14:textId="77777777" w:rsidR="00EC795F" w:rsidRPr="001A0A82" w:rsidRDefault="00EC795F" w:rsidP="00817CA2">
            <w:pPr>
              <w:pStyle w:val="-le3"/>
            </w:pPr>
            <w:r w:rsidRPr="001A0A82">
              <w:t>（六）暖温性山杨林</w:t>
            </w:r>
          </w:p>
        </w:tc>
        <w:tc>
          <w:tcPr>
            <w:tcW w:w="1218" w:type="pct"/>
            <w:vAlign w:val="center"/>
          </w:tcPr>
          <w:p w14:paraId="04F1FE20" w14:textId="77777777" w:rsidR="00EC795F" w:rsidRPr="001A0A82" w:rsidRDefault="00EC795F" w:rsidP="00817CA2">
            <w:pPr>
              <w:pStyle w:val="-le3"/>
            </w:pPr>
            <w:r w:rsidRPr="001A0A82">
              <w:t>山杨林</w:t>
            </w:r>
          </w:p>
        </w:tc>
        <w:tc>
          <w:tcPr>
            <w:tcW w:w="939" w:type="pct"/>
            <w:vAlign w:val="center"/>
          </w:tcPr>
          <w:p w14:paraId="52AEB5AA" w14:textId="77777777" w:rsidR="00EC795F" w:rsidRPr="001A0A82" w:rsidRDefault="00EC795F" w:rsidP="00817CA2">
            <w:pPr>
              <w:pStyle w:val="-le3"/>
            </w:pPr>
            <w:r w:rsidRPr="001A0A82">
              <w:t>山地阴坡</w:t>
            </w:r>
          </w:p>
        </w:tc>
        <w:tc>
          <w:tcPr>
            <w:tcW w:w="593" w:type="pct"/>
            <w:vAlign w:val="center"/>
          </w:tcPr>
          <w:p w14:paraId="137C22C3" w14:textId="77777777" w:rsidR="00EC795F" w:rsidRPr="001A0A82" w:rsidRDefault="00EC795F" w:rsidP="00817CA2">
            <w:pPr>
              <w:pStyle w:val="-le3"/>
            </w:pPr>
            <w:r w:rsidRPr="001A0A82">
              <w:t>—</w:t>
            </w:r>
          </w:p>
        </w:tc>
        <w:tc>
          <w:tcPr>
            <w:tcW w:w="564" w:type="pct"/>
            <w:vAlign w:val="center"/>
          </w:tcPr>
          <w:p w14:paraId="1C4E4AD0" w14:textId="77777777" w:rsidR="00EC795F" w:rsidRPr="001A0A82" w:rsidRDefault="00EC795F" w:rsidP="00817CA2">
            <w:pPr>
              <w:pStyle w:val="-le3"/>
            </w:pPr>
            <w:r w:rsidRPr="001A0A82">
              <w:t>—</w:t>
            </w:r>
          </w:p>
        </w:tc>
      </w:tr>
      <w:tr w:rsidR="00EC795F" w:rsidRPr="001A0A82" w14:paraId="7F77EB07" w14:textId="77777777" w:rsidTr="008F5FD6">
        <w:trPr>
          <w:trHeight w:val="454"/>
          <w:jc w:val="center"/>
        </w:trPr>
        <w:tc>
          <w:tcPr>
            <w:tcW w:w="356" w:type="pct"/>
            <w:vMerge w:val="restart"/>
            <w:vAlign w:val="center"/>
          </w:tcPr>
          <w:p w14:paraId="3D2360E9" w14:textId="77777777" w:rsidR="00EC795F" w:rsidRPr="001A0A82" w:rsidRDefault="00EC795F" w:rsidP="00817CA2">
            <w:pPr>
              <w:pStyle w:val="-le3"/>
            </w:pPr>
            <w:r w:rsidRPr="001A0A82">
              <w:t>Ⅲ.</w:t>
            </w:r>
            <w:r w:rsidRPr="001A0A82">
              <w:t>矮林</w:t>
            </w:r>
          </w:p>
        </w:tc>
        <w:tc>
          <w:tcPr>
            <w:tcW w:w="629" w:type="pct"/>
            <w:vAlign w:val="center"/>
          </w:tcPr>
          <w:p w14:paraId="1149AF5B" w14:textId="77777777" w:rsidR="00EC795F" w:rsidRPr="001A0A82" w:rsidRDefault="00EC795F" w:rsidP="00817CA2">
            <w:pPr>
              <w:pStyle w:val="-le3"/>
            </w:pPr>
            <w:r w:rsidRPr="001A0A82">
              <w:t>一、针叶矮林</w:t>
            </w:r>
          </w:p>
        </w:tc>
        <w:tc>
          <w:tcPr>
            <w:tcW w:w="701" w:type="pct"/>
            <w:vAlign w:val="center"/>
          </w:tcPr>
          <w:p w14:paraId="52D8DEF8" w14:textId="77777777" w:rsidR="00EC795F" w:rsidRPr="001A0A82" w:rsidRDefault="00EC795F" w:rsidP="00817CA2">
            <w:pPr>
              <w:pStyle w:val="-le3"/>
            </w:pPr>
            <w:r w:rsidRPr="001A0A82">
              <w:t>（一）侧柏矮林</w:t>
            </w:r>
          </w:p>
        </w:tc>
        <w:tc>
          <w:tcPr>
            <w:tcW w:w="1218" w:type="pct"/>
            <w:vAlign w:val="center"/>
          </w:tcPr>
          <w:p w14:paraId="64EEB0AD" w14:textId="77777777" w:rsidR="00EC795F" w:rsidRPr="001A0A82" w:rsidRDefault="00EC795F" w:rsidP="00817CA2">
            <w:pPr>
              <w:pStyle w:val="-le3"/>
            </w:pPr>
            <w:r w:rsidRPr="001A0A82">
              <w:t>侧柏矮林</w:t>
            </w:r>
          </w:p>
        </w:tc>
        <w:tc>
          <w:tcPr>
            <w:tcW w:w="939" w:type="pct"/>
            <w:vAlign w:val="center"/>
          </w:tcPr>
          <w:p w14:paraId="33FCBBDC" w14:textId="77777777" w:rsidR="00EC795F" w:rsidRPr="001A0A82" w:rsidRDefault="00EC795F" w:rsidP="00817CA2">
            <w:pPr>
              <w:pStyle w:val="-le3"/>
            </w:pPr>
            <w:r w:rsidRPr="001A0A82">
              <w:t>山地</w:t>
            </w:r>
          </w:p>
        </w:tc>
        <w:tc>
          <w:tcPr>
            <w:tcW w:w="593" w:type="pct"/>
            <w:vAlign w:val="center"/>
          </w:tcPr>
          <w:p w14:paraId="01BFA6B1" w14:textId="77777777" w:rsidR="00EC795F" w:rsidRPr="001A0A82" w:rsidRDefault="00EC795F" w:rsidP="00817CA2">
            <w:pPr>
              <w:pStyle w:val="-le3"/>
            </w:pPr>
            <w:r w:rsidRPr="001A0A82">
              <w:t>—</w:t>
            </w:r>
          </w:p>
        </w:tc>
        <w:tc>
          <w:tcPr>
            <w:tcW w:w="564" w:type="pct"/>
            <w:vAlign w:val="center"/>
          </w:tcPr>
          <w:p w14:paraId="306A7785" w14:textId="77777777" w:rsidR="00EC795F" w:rsidRPr="001A0A82" w:rsidRDefault="00EC795F" w:rsidP="00817CA2">
            <w:pPr>
              <w:pStyle w:val="-le3"/>
            </w:pPr>
            <w:r w:rsidRPr="001A0A82">
              <w:t>—</w:t>
            </w:r>
          </w:p>
        </w:tc>
      </w:tr>
      <w:tr w:rsidR="00EC795F" w:rsidRPr="001A0A82" w14:paraId="336043F7" w14:textId="77777777" w:rsidTr="008F5FD6">
        <w:trPr>
          <w:trHeight w:val="454"/>
          <w:jc w:val="center"/>
        </w:trPr>
        <w:tc>
          <w:tcPr>
            <w:tcW w:w="356" w:type="pct"/>
            <w:vMerge/>
            <w:vAlign w:val="center"/>
          </w:tcPr>
          <w:p w14:paraId="368067DA" w14:textId="77777777" w:rsidR="00EC795F" w:rsidRPr="001A0A82" w:rsidRDefault="00EC795F" w:rsidP="00817CA2">
            <w:pPr>
              <w:pStyle w:val="-le3"/>
            </w:pPr>
          </w:p>
        </w:tc>
        <w:tc>
          <w:tcPr>
            <w:tcW w:w="629" w:type="pct"/>
            <w:vMerge w:val="restart"/>
            <w:vAlign w:val="center"/>
          </w:tcPr>
          <w:p w14:paraId="771CD6DB" w14:textId="77777777" w:rsidR="00EC795F" w:rsidRPr="001A0A82" w:rsidRDefault="00EC795F" w:rsidP="00817CA2">
            <w:pPr>
              <w:pStyle w:val="-le3"/>
            </w:pPr>
            <w:r w:rsidRPr="001A0A82">
              <w:t>二、暖暖性落叶阔叶矮林</w:t>
            </w:r>
          </w:p>
        </w:tc>
        <w:tc>
          <w:tcPr>
            <w:tcW w:w="701" w:type="pct"/>
            <w:vAlign w:val="center"/>
          </w:tcPr>
          <w:p w14:paraId="286B8666" w14:textId="77777777" w:rsidR="00EC795F" w:rsidRPr="001A0A82" w:rsidRDefault="00EC795F" w:rsidP="00817CA2">
            <w:pPr>
              <w:pStyle w:val="-le3"/>
            </w:pPr>
            <w:r w:rsidRPr="001A0A82">
              <w:t>（一）小叶朴矮林</w:t>
            </w:r>
          </w:p>
        </w:tc>
        <w:tc>
          <w:tcPr>
            <w:tcW w:w="1218" w:type="pct"/>
            <w:vAlign w:val="center"/>
          </w:tcPr>
          <w:p w14:paraId="400FADD4" w14:textId="77777777" w:rsidR="00EC795F" w:rsidRPr="001A0A82" w:rsidRDefault="00EC795F" w:rsidP="00817CA2">
            <w:pPr>
              <w:pStyle w:val="-le3"/>
            </w:pPr>
            <w:r w:rsidRPr="001A0A82">
              <w:t>小叶朴矮林</w:t>
            </w:r>
          </w:p>
        </w:tc>
        <w:tc>
          <w:tcPr>
            <w:tcW w:w="939" w:type="pct"/>
            <w:vAlign w:val="center"/>
          </w:tcPr>
          <w:p w14:paraId="348C6F64" w14:textId="77777777" w:rsidR="00EC795F" w:rsidRPr="001A0A82" w:rsidRDefault="00EC795F" w:rsidP="00817CA2">
            <w:pPr>
              <w:pStyle w:val="-le3"/>
            </w:pPr>
            <w:r w:rsidRPr="001A0A82">
              <w:t>低山阳坡</w:t>
            </w:r>
          </w:p>
        </w:tc>
        <w:tc>
          <w:tcPr>
            <w:tcW w:w="593" w:type="pct"/>
            <w:vAlign w:val="center"/>
          </w:tcPr>
          <w:p w14:paraId="0A9A0CD9" w14:textId="77777777" w:rsidR="00EC795F" w:rsidRPr="001A0A82" w:rsidRDefault="00EC795F" w:rsidP="00817CA2">
            <w:pPr>
              <w:pStyle w:val="-le3"/>
            </w:pPr>
            <w:r w:rsidRPr="001A0A82">
              <w:t>—</w:t>
            </w:r>
          </w:p>
        </w:tc>
        <w:tc>
          <w:tcPr>
            <w:tcW w:w="564" w:type="pct"/>
            <w:vAlign w:val="center"/>
          </w:tcPr>
          <w:p w14:paraId="52EB992D" w14:textId="77777777" w:rsidR="00EC795F" w:rsidRPr="001A0A82" w:rsidRDefault="00EC795F" w:rsidP="00817CA2">
            <w:pPr>
              <w:pStyle w:val="-le3"/>
            </w:pPr>
            <w:r w:rsidRPr="001A0A82">
              <w:t>—</w:t>
            </w:r>
          </w:p>
        </w:tc>
      </w:tr>
      <w:tr w:rsidR="00EC795F" w:rsidRPr="001A0A82" w14:paraId="57AB7205" w14:textId="77777777" w:rsidTr="008F5FD6">
        <w:trPr>
          <w:trHeight w:val="454"/>
          <w:jc w:val="center"/>
        </w:trPr>
        <w:tc>
          <w:tcPr>
            <w:tcW w:w="356" w:type="pct"/>
            <w:vMerge/>
            <w:vAlign w:val="center"/>
          </w:tcPr>
          <w:p w14:paraId="0F1C34CC" w14:textId="77777777" w:rsidR="00EC795F" w:rsidRPr="001A0A82" w:rsidRDefault="00EC795F" w:rsidP="00817CA2">
            <w:pPr>
              <w:pStyle w:val="-le3"/>
            </w:pPr>
          </w:p>
        </w:tc>
        <w:tc>
          <w:tcPr>
            <w:tcW w:w="629" w:type="pct"/>
            <w:vMerge/>
            <w:vAlign w:val="center"/>
          </w:tcPr>
          <w:p w14:paraId="48223653" w14:textId="77777777" w:rsidR="00EC795F" w:rsidRPr="001A0A82" w:rsidRDefault="00EC795F" w:rsidP="00817CA2">
            <w:pPr>
              <w:pStyle w:val="-le3"/>
            </w:pPr>
          </w:p>
        </w:tc>
        <w:tc>
          <w:tcPr>
            <w:tcW w:w="701" w:type="pct"/>
            <w:vMerge w:val="restart"/>
            <w:vAlign w:val="center"/>
          </w:tcPr>
          <w:p w14:paraId="638ADB2D" w14:textId="77777777" w:rsidR="00EC795F" w:rsidRPr="001A0A82" w:rsidRDefault="00EC795F" w:rsidP="00817CA2">
            <w:pPr>
              <w:pStyle w:val="-le3"/>
            </w:pPr>
            <w:r w:rsidRPr="001A0A82">
              <w:t>（二）山杏矮林</w:t>
            </w:r>
          </w:p>
        </w:tc>
        <w:tc>
          <w:tcPr>
            <w:tcW w:w="1218" w:type="pct"/>
            <w:vAlign w:val="center"/>
          </w:tcPr>
          <w:p w14:paraId="6107430F" w14:textId="77777777" w:rsidR="00EC795F" w:rsidRPr="001A0A82" w:rsidRDefault="00EC795F" w:rsidP="00817CA2">
            <w:pPr>
              <w:pStyle w:val="-le3"/>
            </w:pPr>
            <w:r w:rsidRPr="001A0A82">
              <w:t>1.</w:t>
            </w:r>
            <w:r w:rsidRPr="001A0A82">
              <w:t>荆条</w:t>
            </w:r>
            <w:r w:rsidRPr="001A0A82">
              <w:t>-</w:t>
            </w:r>
            <w:r w:rsidRPr="001A0A82">
              <w:t>山杏矮林</w:t>
            </w:r>
          </w:p>
        </w:tc>
        <w:tc>
          <w:tcPr>
            <w:tcW w:w="939" w:type="pct"/>
            <w:vAlign w:val="center"/>
          </w:tcPr>
          <w:p w14:paraId="6EA47DFF" w14:textId="77777777" w:rsidR="00EC795F" w:rsidRPr="001A0A82" w:rsidRDefault="00EC795F" w:rsidP="00817CA2">
            <w:pPr>
              <w:pStyle w:val="-le3"/>
            </w:pPr>
            <w:r w:rsidRPr="001A0A82">
              <w:t>山地阳坡</w:t>
            </w:r>
          </w:p>
        </w:tc>
        <w:tc>
          <w:tcPr>
            <w:tcW w:w="593" w:type="pct"/>
            <w:vAlign w:val="center"/>
          </w:tcPr>
          <w:p w14:paraId="3782A0E4" w14:textId="77777777" w:rsidR="00EC795F" w:rsidRPr="001A0A82" w:rsidRDefault="00EC795F" w:rsidP="00817CA2">
            <w:pPr>
              <w:pStyle w:val="-le3"/>
            </w:pPr>
            <w:r w:rsidRPr="001A0A82">
              <w:t>—</w:t>
            </w:r>
          </w:p>
        </w:tc>
        <w:tc>
          <w:tcPr>
            <w:tcW w:w="564" w:type="pct"/>
            <w:vAlign w:val="center"/>
          </w:tcPr>
          <w:p w14:paraId="29630B0B" w14:textId="77777777" w:rsidR="00EC795F" w:rsidRPr="001A0A82" w:rsidRDefault="00EC795F" w:rsidP="00817CA2">
            <w:pPr>
              <w:pStyle w:val="-le3"/>
            </w:pPr>
            <w:r w:rsidRPr="001A0A82">
              <w:t>—</w:t>
            </w:r>
          </w:p>
        </w:tc>
      </w:tr>
      <w:tr w:rsidR="00EC795F" w:rsidRPr="001A0A82" w14:paraId="06E370F4" w14:textId="77777777" w:rsidTr="008F5FD6">
        <w:trPr>
          <w:trHeight w:val="454"/>
          <w:jc w:val="center"/>
        </w:trPr>
        <w:tc>
          <w:tcPr>
            <w:tcW w:w="356" w:type="pct"/>
            <w:vMerge/>
            <w:vAlign w:val="center"/>
          </w:tcPr>
          <w:p w14:paraId="67421F87" w14:textId="77777777" w:rsidR="00EC795F" w:rsidRPr="001A0A82" w:rsidRDefault="00EC795F" w:rsidP="00817CA2">
            <w:pPr>
              <w:pStyle w:val="-le3"/>
            </w:pPr>
          </w:p>
        </w:tc>
        <w:tc>
          <w:tcPr>
            <w:tcW w:w="629" w:type="pct"/>
            <w:vMerge/>
            <w:vAlign w:val="center"/>
          </w:tcPr>
          <w:p w14:paraId="6EC06597" w14:textId="77777777" w:rsidR="00EC795F" w:rsidRPr="001A0A82" w:rsidRDefault="00EC795F" w:rsidP="00817CA2">
            <w:pPr>
              <w:pStyle w:val="-le3"/>
            </w:pPr>
          </w:p>
        </w:tc>
        <w:tc>
          <w:tcPr>
            <w:tcW w:w="701" w:type="pct"/>
            <w:vMerge/>
            <w:vAlign w:val="center"/>
          </w:tcPr>
          <w:p w14:paraId="6606531B" w14:textId="77777777" w:rsidR="00EC795F" w:rsidRPr="001A0A82" w:rsidRDefault="00EC795F" w:rsidP="00817CA2">
            <w:pPr>
              <w:pStyle w:val="-le3"/>
            </w:pPr>
          </w:p>
        </w:tc>
        <w:tc>
          <w:tcPr>
            <w:tcW w:w="1218" w:type="pct"/>
            <w:vAlign w:val="center"/>
          </w:tcPr>
          <w:p w14:paraId="1BAF1963" w14:textId="77777777" w:rsidR="00EC795F" w:rsidRPr="001A0A82" w:rsidRDefault="00EC795F" w:rsidP="00817CA2">
            <w:pPr>
              <w:pStyle w:val="-le3"/>
            </w:pPr>
            <w:r w:rsidRPr="001A0A82">
              <w:t>2.</w:t>
            </w:r>
            <w:r w:rsidRPr="001A0A82">
              <w:t>酸枣</w:t>
            </w:r>
            <w:r w:rsidRPr="001A0A82">
              <w:t>-</w:t>
            </w:r>
            <w:r w:rsidRPr="001A0A82">
              <w:t>山杏矮林</w:t>
            </w:r>
          </w:p>
        </w:tc>
        <w:tc>
          <w:tcPr>
            <w:tcW w:w="939" w:type="pct"/>
            <w:vAlign w:val="center"/>
          </w:tcPr>
          <w:p w14:paraId="276DB7FE" w14:textId="77777777" w:rsidR="00EC795F" w:rsidRPr="001A0A82" w:rsidRDefault="00EC795F" w:rsidP="00817CA2">
            <w:pPr>
              <w:pStyle w:val="-le3"/>
            </w:pPr>
            <w:r w:rsidRPr="001A0A82">
              <w:t>山地阳坡</w:t>
            </w:r>
          </w:p>
        </w:tc>
        <w:tc>
          <w:tcPr>
            <w:tcW w:w="593" w:type="pct"/>
            <w:vAlign w:val="center"/>
          </w:tcPr>
          <w:p w14:paraId="37385AA0" w14:textId="77777777" w:rsidR="00EC795F" w:rsidRPr="001A0A82" w:rsidRDefault="00EC795F" w:rsidP="00817CA2">
            <w:pPr>
              <w:pStyle w:val="-le3"/>
            </w:pPr>
            <w:r w:rsidRPr="001A0A82">
              <w:t>—</w:t>
            </w:r>
          </w:p>
        </w:tc>
        <w:tc>
          <w:tcPr>
            <w:tcW w:w="564" w:type="pct"/>
            <w:vAlign w:val="center"/>
          </w:tcPr>
          <w:p w14:paraId="07F96D51" w14:textId="77777777" w:rsidR="00EC795F" w:rsidRPr="001A0A82" w:rsidRDefault="00EC795F" w:rsidP="00817CA2">
            <w:pPr>
              <w:pStyle w:val="-le3"/>
            </w:pPr>
            <w:r w:rsidRPr="001A0A82">
              <w:t>—</w:t>
            </w:r>
          </w:p>
        </w:tc>
      </w:tr>
      <w:tr w:rsidR="00EC795F" w:rsidRPr="001A0A82" w14:paraId="5EE57DBE" w14:textId="77777777" w:rsidTr="008F5FD6">
        <w:trPr>
          <w:trHeight w:val="454"/>
          <w:jc w:val="center"/>
        </w:trPr>
        <w:tc>
          <w:tcPr>
            <w:tcW w:w="356" w:type="pct"/>
            <w:vMerge/>
            <w:vAlign w:val="center"/>
          </w:tcPr>
          <w:p w14:paraId="5E7100C7" w14:textId="77777777" w:rsidR="00EC795F" w:rsidRPr="001A0A82" w:rsidRDefault="00EC795F" w:rsidP="00817CA2">
            <w:pPr>
              <w:pStyle w:val="-le3"/>
            </w:pPr>
          </w:p>
        </w:tc>
        <w:tc>
          <w:tcPr>
            <w:tcW w:w="629" w:type="pct"/>
            <w:vMerge/>
            <w:vAlign w:val="center"/>
          </w:tcPr>
          <w:p w14:paraId="3037BEB7" w14:textId="77777777" w:rsidR="00EC795F" w:rsidRPr="001A0A82" w:rsidRDefault="00EC795F" w:rsidP="00817CA2">
            <w:pPr>
              <w:pStyle w:val="-le3"/>
            </w:pPr>
          </w:p>
        </w:tc>
        <w:tc>
          <w:tcPr>
            <w:tcW w:w="701" w:type="pct"/>
            <w:vMerge/>
            <w:vAlign w:val="center"/>
          </w:tcPr>
          <w:p w14:paraId="659C45F3" w14:textId="77777777" w:rsidR="00EC795F" w:rsidRPr="001A0A82" w:rsidRDefault="00EC795F" w:rsidP="00817CA2">
            <w:pPr>
              <w:pStyle w:val="-le3"/>
            </w:pPr>
          </w:p>
        </w:tc>
        <w:tc>
          <w:tcPr>
            <w:tcW w:w="1218" w:type="pct"/>
            <w:vAlign w:val="center"/>
          </w:tcPr>
          <w:p w14:paraId="37346274" w14:textId="77777777" w:rsidR="00EC795F" w:rsidRPr="001A0A82" w:rsidRDefault="00EC795F" w:rsidP="00817CA2">
            <w:pPr>
              <w:pStyle w:val="-le3"/>
            </w:pPr>
            <w:r w:rsidRPr="001A0A82">
              <w:t>3.</w:t>
            </w:r>
            <w:r w:rsidRPr="001A0A82">
              <w:t>紫丁香</w:t>
            </w:r>
            <w:r w:rsidRPr="001A0A82">
              <w:t>-</w:t>
            </w:r>
            <w:r w:rsidRPr="001A0A82">
              <w:t>山杏矮林</w:t>
            </w:r>
          </w:p>
        </w:tc>
        <w:tc>
          <w:tcPr>
            <w:tcW w:w="939" w:type="pct"/>
            <w:vAlign w:val="center"/>
          </w:tcPr>
          <w:p w14:paraId="6FB1DA8C" w14:textId="77777777" w:rsidR="00EC795F" w:rsidRPr="001A0A82" w:rsidRDefault="00EC795F" w:rsidP="00817CA2">
            <w:pPr>
              <w:pStyle w:val="-le3"/>
            </w:pPr>
            <w:r w:rsidRPr="001A0A82">
              <w:t>低山偏阴坡</w:t>
            </w:r>
          </w:p>
        </w:tc>
        <w:tc>
          <w:tcPr>
            <w:tcW w:w="593" w:type="pct"/>
            <w:vAlign w:val="center"/>
          </w:tcPr>
          <w:p w14:paraId="151A27F8" w14:textId="77777777" w:rsidR="00EC795F" w:rsidRPr="001A0A82" w:rsidRDefault="00EC795F" w:rsidP="00817CA2">
            <w:pPr>
              <w:pStyle w:val="-le3"/>
            </w:pPr>
            <w:r w:rsidRPr="001A0A82">
              <w:t>—</w:t>
            </w:r>
          </w:p>
        </w:tc>
        <w:tc>
          <w:tcPr>
            <w:tcW w:w="564" w:type="pct"/>
            <w:vAlign w:val="center"/>
          </w:tcPr>
          <w:p w14:paraId="277C195B" w14:textId="77777777" w:rsidR="00EC795F" w:rsidRPr="001A0A82" w:rsidRDefault="00EC795F" w:rsidP="00817CA2">
            <w:pPr>
              <w:pStyle w:val="-le3"/>
            </w:pPr>
            <w:r w:rsidRPr="001A0A82">
              <w:t>—</w:t>
            </w:r>
          </w:p>
        </w:tc>
      </w:tr>
      <w:tr w:rsidR="00EC795F" w:rsidRPr="001A0A82" w14:paraId="48DE1E75" w14:textId="77777777" w:rsidTr="008F5FD6">
        <w:trPr>
          <w:trHeight w:val="454"/>
          <w:jc w:val="center"/>
        </w:trPr>
        <w:tc>
          <w:tcPr>
            <w:tcW w:w="356" w:type="pct"/>
            <w:vMerge/>
            <w:vAlign w:val="center"/>
          </w:tcPr>
          <w:p w14:paraId="2515B904" w14:textId="77777777" w:rsidR="00EC795F" w:rsidRPr="001A0A82" w:rsidRDefault="00EC795F" w:rsidP="00817CA2">
            <w:pPr>
              <w:pStyle w:val="-le3"/>
            </w:pPr>
          </w:p>
        </w:tc>
        <w:tc>
          <w:tcPr>
            <w:tcW w:w="629" w:type="pct"/>
            <w:vMerge/>
            <w:vAlign w:val="center"/>
          </w:tcPr>
          <w:p w14:paraId="4D67A3DF" w14:textId="77777777" w:rsidR="00EC795F" w:rsidRPr="001A0A82" w:rsidRDefault="00EC795F" w:rsidP="00817CA2">
            <w:pPr>
              <w:pStyle w:val="-le3"/>
            </w:pPr>
          </w:p>
        </w:tc>
        <w:tc>
          <w:tcPr>
            <w:tcW w:w="701" w:type="pct"/>
            <w:vMerge/>
            <w:vAlign w:val="center"/>
          </w:tcPr>
          <w:p w14:paraId="1C067E8D" w14:textId="77777777" w:rsidR="00EC795F" w:rsidRPr="001A0A82" w:rsidRDefault="00EC795F" w:rsidP="00817CA2">
            <w:pPr>
              <w:pStyle w:val="-le3"/>
            </w:pPr>
          </w:p>
        </w:tc>
        <w:tc>
          <w:tcPr>
            <w:tcW w:w="1218" w:type="pct"/>
            <w:vAlign w:val="center"/>
          </w:tcPr>
          <w:p w14:paraId="4031A736" w14:textId="77777777" w:rsidR="00EC795F" w:rsidRPr="001A0A82" w:rsidRDefault="00EC795F" w:rsidP="00817CA2">
            <w:pPr>
              <w:pStyle w:val="-le3"/>
            </w:pPr>
            <w:r w:rsidRPr="001A0A82">
              <w:t>4.</w:t>
            </w:r>
            <w:r w:rsidRPr="001A0A82">
              <w:t>花木兰</w:t>
            </w:r>
            <w:r w:rsidRPr="001A0A82">
              <w:t>-</w:t>
            </w:r>
            <w:r w:rsidRPr="001A0A82">
              <w:t>山杏矮林</w:t>
            </w:r>
          </w:p>
        </w:tc>
        <w:tc>
          <w:tcPr>
            <w:tcW w:w="939" w:type="pct"/>
            <w:vAlign w:val="center"/>
          </w:tcPr>
          <w:p w14:paraId="4BE8A11A" w14:textId="77777777" w:rsidR="00EC795F" w:rsidRPr="001A0A82" w:rsidRDefault="00EC795F" w:rsidP="00817CA2">
            <w:pPr>
              <w:pStyle w:val="-le3"/>
            </w:pPr>
            <w:r w:rsidRPr="001A0A82">
              <w:t>山地阳坡</w:t>
            </w:r>
          </w:p>
        </w:tc>
        <w:tc>
          <w:tcPr>
            <w:tcW w:w="593" w:type="pct"/>
            <w:vAlign w:val="center"/>
          </w:tcPr>
          <w:p w14:paraId="36793E29" w14:textId="77777777" w:rsidR="00EC795F" w:rsidRPr="001A0A82" w:rsidRDefault="00EC795F" w:rsidP="00817CA2">
            <w:pPr>
              <w:pStyle w:val="-le3"/>
            </w:pPr>
            <w:r w:rsidRPr="001A0A82">
              <w:t>—</w:t>
            </w:r>
          </w:p>
        </w:tc>
        <w:tc>
          <w:tcPr>
            <w:tcW w:w="564" w:type="pct"/>
            <w:vAlign w:val="center"/>
          </w:tcPr>
          <w:p w14:paraId="64526AF5" w14:textId="77777777" w:rsidR="00EC795F" w:rsidRPr="001A0A82" w:rsidRDefault="00EC795F" w:rsidP="00817CA2">
            <w:pPr>
              <w:pStyle w:val="-le3"/>
            </w:pPr>
            <w:r w:rsidRPr="001A0A82">
              <w:t>—</w:t>
            </w:r>
          </w:p>
        </w:tc>
      </w:tr>
      <w:tr w:rsidR="00EC795F" w:rsidRPr="001A0A82" w14:paraId="18A9CD26" w14:textId="77777777" w:rsidTr="008F5FD6">
        <w:trPr>
          <w:trHeight w:val="454"/>
          <w:jc w:val="center"/>
        </w:trPr>
        <w:tc>
          <w:tcPr>
            <w:tcW w:w="356" w:type="pct"/>
            <w:vMerge/>
            <w:vAlign w:val="center"/>
          </w:tcPr>
          <w:p w14:paraId="0C434619" w14:textId="77777777" w:rsidR="00EC795F" w:rsidRPr="001A0A82" w:rsidRDefault="00EC795F" w:rsidP="00817CA2">
            <w:pPr>
              <w:pStyle w:val="-le3"/>
            </w:pPr>
          </w:p>
        </w:tc>
        <w:tc>
          <w:tcPr>
            <w:tcW w:w="629" w:type="pct"/>
            <w:vMerge/>
            <w:vAlign w:val="center"/>
          </w:tcPr>
          <w:p w14:paraId="0BE4ED86" w14:textId="77777777" w:rsidR="00EC795F" w:rsidRPr="001A0A82" w:rsidRDefault="00EC795F" w:rsidP="00817CA2">
            <w:pPr>
              <w:pStyle w:val="-le3"/>
            </w:pPr>
          </w:p>
        </w:tc>
        <w:tc>
          <w:tcPr>
            <w:tcW w:w="701" w:type="pct"/>
            <w:vMerge/>
            <w:vAlign w:val="center"/>
          </w:tcPr>
          <w:p w14:paraId="6878E93F" w14:textId="77777777" w:rsidR="00EC795F" w:rsidRPr="001A0A82" w:rsidRDefault="00EC795F" w:rsidP="00817CA2">
            <w:pPr>
              <w:pStyle w:val="-le3"/>
            </w:pPr>
          </w:p>
        </w:tc>
        <w:tc>
          <w:tcPr>
            <w:tcW w:w="1218" w:type="pct"/>
            <w:vAlign w:val="center"/>
          </w:tcPr>
          <w:p w14:paraId="0198FF3D" w14:textId="77777777" w:rsidR="00EC795F" w:rsidRPr="001A0A82" w:rsidRDefault="00EC795F" w:rsidP="00817CA2">
            <w:pPr>
              <w:pStyle w:val="-le3"/>
            </w:pPr>
            <w:r w:rsidRPr="001A0A82">
              <w:t>5.</w:t>
            </w:r>
            <w:r w:rsidRPr="001A0A82">
              <w:t>虎榛子</w:t>
            </w:r>
            <w:r w:rsidRPr="001A0A82">
              <w:t>-</w:t>
            </w:r>
            <w:r w:rsidRPr="001A0A82">
              <w:t>山杏矮林</w:t>
            </w:r>
          </w:p>
        </w:tc>
        <w:tc>
          <w:tcPr>
            <w:tcW w:w="939" w:type="pct"/>
            <w:vAlign w:val="center"/>
          </w:tcPr>
          <w:p w14:paraId="65848978" w14:textId="77777777" w:rsidR="00EC795F" w:rsidRPr="001A0A82" w:rsidRDefault="00EC795F" w:rsidP="00817CA2">
            <w:pPr>
              <w:pStyle w:val="-le3"/>
            </w:pPr>
            <w:r w:rsidRPr="001A0A82">
              <w:t>低山丘陵东坡或西坡</w:t>
            </w:r>
          </w:p>
        </w:tc>
        <w:tc>
          <w:tcPr>
            <w:tcW w:w="593" w:type="pct"/>
            <w:vAlign w:val="center"/>
          </w:tcPr>
          <w:p w14:paraId="289AB748" w14:textId="77777777" w:rsidR="00EC795F" w:rsidRPr="001A0A82" w:rsidRDefault="00EC795F" w:rsidP="00817CA2">
            <w:pPr>
              <w:pStyle w:val="-le3"/>
            </w:pPr>
            <w:r w:rsidRPr="001A0A82">
              <w:t>—</w:t>
            </w:r>
          </w:p>
        </w:tc>
        <w:tc>
          <w:tcPr>
            <w:tcW w:w="564" w:type="pct"/>
            <w:vAlign w:val="center"/>
          </w:tcPr>
          <w:p w14:paraId="52761FAB" w14:textId="77777777" w:rsidR="00EC795F" w:rsidRPr="001A0A82" w:rsidRDefault="00EC795F" w:rsidP="00817CA2">
            <w:pPr>
              <w:pStyle w:val="-le3"/>
            </w:pPr>
            <w:r w:rsidRPr="001A0A82">
              <w:t>—</w:t>
            </w:r>
          </w:p>
        </w:tc>
      </w:tr>
      <w:tr w:rsidR="00EC795F" w:rsidRPr="001A0A82" w14:paraId="356E5FAC" w14:textId="77777777" w:rsidTr="008F5FD6">
        <w:trPr>
          <w:trHeight w:val="454"/>
          <w:jc w:val="center"/>
        </w:trPr>
        <w:tc>
          <w:tcPr>
            <w:tcW w:w="356" w:type="pct"/>
            <w:vMerge/>
            <w:vAlign w:val="center"/>
          </w:tcPr>
          <w:p w14:paraId="452FDF1B" w14:textId="77777777" w:rsidR="00EC795F" w:rsidRPr="001A0A82" w:rsidRDefault="00EC795F" w:rsidP="00817CA2">
            <w:pPr>
              <w:pStyle w:val="-le3"/>
            </w:pPr>
          </w:p>
        </w:tc>
        <w:tc>
          <w:tcPr>
            <w:tcW w:w="629" w:type="pct"/>
            <w:vMerge/>
            <w:vAlign w:val="center"/>
          </w:tcPr>
          <w:p w14:paraId="588EE068" w14:textId="77777777" w:rsidR="00EC795F" w:rsidRPr="001A0A82" w:rsidRDefault="00EC795F" w:rsidP="00817CA2">
            <w:pPr>
              <w:pStyle w:val="-le3"/>
            </w:pPr>
          </w:p>
        </w:tc>
        <w:tc>
          <w:tcPr>
            <w:tcW w:w="701" w:type="pct"/>
            <w:vMerge w:val="restart"/>
            <w:vAlign w:val="center"/>
          </w:tcPr>
          <w:p w14:paraId="7C43C833" w14:textId="77777777" w:rsidR="00EC795F" w:rsidRPr="001A0A82" w:rsidRDefault="00EC795F" w:rsidP="00817CA2">
            <w:pPr>
              <w:pStyle w:val="-le3"/>
            </w:pPr>
            <w:r w:rsidRPr="001A0A82">
              <w:t>（三）黄榆矮林</w:t>
            </w:r>
          </w:p>
        </w:tc>
        <w:tc>
          <w:tcPr>
            <w:tcW w:w="1218" w:type="pct"/>
            <w:vAlign w:val="center"/>
          </w:tcPr>
          <w:p w14:paraId="4F64453C" w14:textId="77777777" w:rsidR="00EC795F" w:rsidRPr="001A0A82" w:rsidRDefault="00EC795F" w:rsidP="00817CA2">
            <w:pPr>
              <w:pStyle w:val="-le3"/>
            </w:pPr>
            <w:r w:rsidRPr="001A0A82">
              <w:t>1.</w:t>
            </w:r>
            <w:r w:rsidRPr="001A0A82">
              <w:t>花木兰</w:t>
            </w:r>
            <w:r w:rsidRPr="001A0A82">
              <w:t>-</w:t>
            </w:r>
            <w:r w:rsidRPr="001A0A82">
              <w:t>黄榆矮林</w:t>
            </w:r>
          </w:p>
        </w:tc>
        <w:tc>
          <w:tcPr>
            <w:tcW w:w="939" w:type="pct"/>
            <w:vAlign w:val="center"/>
          </w:tcPr>
          <w:p w14:paraId="54C1009D" w14:textId="77777777" w:rsidR="00EC795F" w:rsidRPr="001A0A82" w:rsidRDefault="00EC795F" w:rsidP="00817CA2">
            <w:pPr>
              <w:pStyle w:val="-le3"/>
            </w:pPr>
            <w:r w:rsidRPr="001A0A82">
              <w:t>山地阳坡</w:t>
            </w:r>
          </w:p>
        </w:tc>
        <w:tc>
          <w:tcPr>
            <w:tcW w:w="593" w:type="pct"/>
            <w:vAlign w:val="center"/>
          </w:tcPr>
          <w:p w14:paraId="0B415D82" w14:textId="77777777" w:rsidR="00EC795F" w:rsidRPr="001A0A82" w:rsidRDefault="00EC795F" w:rsidP="00817CA2">
            <w:pPr>
              <w:pStyle w:val="-le3"/>
            </w:pPr>
            <w:r w:rsidRPr="001A0A82">
              <w:t>—</w:t>
            </w:r>
          </w:p>
        </w:tc>
        <w:tc>
          <w:tcPr>
            <w:tcW w:w="564" w:type="pct"/>
            <w:vAlign w:val="center"/>
          </w:tcPr>
          <w:p w14:paraId="65ACE8DD" w14:textId="77777777" w:rsidR="00EC795F" w:rsidRPr="001A0A82" w:rsidRDefault="00EC795F" w:rsidP="00817CA2">
            <w:pPr>
              <w:pStyle w:val="-le3"/>
            </w:pPr>
            <w:r w:rsidRPr="001A0A82">
              <w:t>—</w:t>
            </w:r>
          </w:p>
        </w:tc>
      </w:tr>
      <w:tr w:rsidR="00EC795F" w:rsidRPr="001A0A82" w14:paraId="439E285E" w14:textId="77777777" w:rsidTr="008F5FD6">
        <w:trPr>
          <w:trHeight w:val="454"/>
          <w:jc w:val="center"/>
        </w:trPr>
        <w:tc>
          <w:tcPr>
            <w:tcW w:w="356" w:type="pct"/>
            <w:vMerge/>
            <w:vAlign w:val="center"/>
          </w:tcPr>
          <w:p w14:paraId="665906D9" w14:textId="77777777" w:rsidR="00EC795F" w:rsidRPr="001A0A82" w:rsidRDefault="00EC795F" w:rsidP="00817CA2">
            <w:pPr>
              <w:pStyle w:val="-le3"/>
            </w:pPr>
          </w:p>
        </w:tc>
        <w:tc>
          <w:tcPr>
            <w:tcW w:w="629" w:type="pct"/>
            <w:vMerge/>
            <w:vAlign w:val="center"/>
          </w:tcPr>
          <w:p w14:paraId="0068A9F9" w14:textId="77777777" w:rsidR="00EC795F" w:rsidRPr="001A0A82" w:rsidRDefault="00EC795F" w:rsidP="00817CA2">
            <w:pPr>
              <w:pStyle w:val="-le3"/>
            </w:pPr>
          </w:p>
        </w:tc>
        <w:tc>
          <w:tcPr>
            <w:tcW w:w="701" w:type="pct"/>
            <w:vMerge/>
            <w:vAlign w:val="center"/>
          </w:tcPr>
          <w:p w14:paraId="4A4D6197" w14:textId="77777777" w:rsidR="00EC795F" w:rsidRPr="001A0A82" w:rsidRDefault="00EC795F" w:rsidP="00817CA2">
            <w:pPr>
              <w:pStyle w:val="-le3"/>
            </w:pPr>
          </w:p>
        </w:tc>
        <w:tc>
          <w:tcPr>
            <w:tcW w:w="1218" w:type="pct"/>
            <w:vAlign w:val="center"/>
          </w:tcPr>
          <w:p w14:paraId="15A5B72D" w14:textId="77777777" w:rsidR="00EC795F" w:rsidRPr="001A0A82" w:rsidRDefault="00EC795F" w:rsidP="00817CA2">
            <w:pPr>
              <w:pStyle w:val="-le3"/>
            </w:pPr>
            <w:r w:rsidRPr="001A0A82">
              <w:t>2.</w:t>
            </w:r>
            <w:r w:rsidRPr="001A0A82">
              <w:t>三裂绣线菊</w:t>
            </w:r>
            <w:r w:rsidRPr="001A0A82">
              <w:t>-</w:t>
            </w:r>
            <w:r w:rsidRPr="001A0A82">
              <w:t>黄榆矮林</w:t>
            </w:r>
          </w:p>
        </w:tc>
        <w:tc>
          <w:tcPr>
            <w:tcW w:w="939" w:type="pct"/>
            <w:vAlign w:val="center"/>
          </w:tcPr>
          <w:p w14:paraId="1170E8A1" w14:textId="77777777" w:rsidR="00EC795F" w:rsidRPr="001A0A82" w:rsidRDefault="00EC795F" w:rsidP="00817CA2">
            <w:pPr>
              <w:pStyle w:val="-le3"/>
            </w:pPr>
            <w:r w:rsidRPr="001A0A82">
              <w:t>低山阳坡</w:t>
            </w:r>
          </w:p>
        </w:tc>
        <w:tc>
          <w:tcPr>
            <w:tcW w:w="593" w:type="pct"/>
            <w:vAlign w:val="center"/>
          </w:tcPr>
          <w:p w14:paraId="33993391" w14:textId="77777777" w:rsidR="00EC795F" w:rsidRPr="001A0A82" w:rsidRDefault="00EC795F" w:rsidP="00817CA2">
            <w:pPr>
              <w:pStyle w:val="-le3"/>
            </w:pPr>
            <w:r w:rsidRPr="001A0A82">
              <w:t>—</w:t>
            </w:r>
          </w:p>
        </w:tc>
        <w:tc>
          <w:tcPr>
            <w:tcW w:w="564" w:type="pct"/>
            <w:vAlign w:val="center"/>
          </w:tcPr>
          <w:p w14:paraId="175C1BAB" w14:textId="77777777" w:rsidR="00EC795F" w:rsidRPr="001A0A82" w:rsidRDefault="00EC795F" w:rsidP="00817CA2">
            <w:pPr>
              <w:pStyle w:val="-le3"/>
            </w:pPr>
            <w:r w:rsidRPr="001A0A82">
              <w:t>—</w:t>
            </w:r>
          </w:p>
        </w:tc>
      </w:tr>
      <w:tr w:rsidR="00EC795F" w:rsidRPr="001A0A82" w14:paraId="43D1BD14" w14:textId="77777777" w:rsidTr="008F5FD6">
        <w:trPr>
          <w:trHeight w:val="454"/>
          <w:jc w:val="center"/>
        </w:trPr>
        <w:tc>
          <w:tcPr>
            <w:tcW w:w="356" w:type="pct"/>
            <w:vMerge/>
            <w:vAlign w:val="center"/>
          </w:tcPr>
          <w:p w14:paraId="257F6F4C" w14:textId="77777777" w:rsidR="00EC795F" w:rsidRPr="001A0A82" w:rsidRDefault="00EC795F" w:rsidP="00817CA2">
            <w:pPr>
              <w:pStyle w:val="-le3"/>
            </w:pPr>
          </w:p>
        </w:tc>
        <w:tc>
          <w:tcPr>
            <w:tcW w:w="629" w:type="pct"/>
            <w:vMerge/>
            <w:vAlign w:val="center"/>
          </w:tcPr>
          <w:p w14:paraId="24DD8596" w14:textId="77777777" w:rsidR="00EC795F" w:rsidRPr="001A0A82" w:rsidRDefault="00EC795F" w:rsidP="00817CA2">
            <w:pPr>
              <w:pStyle w:val="-le3"/>
            </w:pPr>
          </w:p>
        </w:tc>
        <w:tc>
          <w:tcPr>
            <w:tcW w:w="701" w:type="pct"/>
            <w:vAlign w:val="center"/>
          </w:tcPr>
          <w:p w14:paraId="615A9033" w14:textId="77777777" w:rsidR="00EC795F" w:rsidRPr="001A0A82" w:rsidRDefault="00EC795F" w:rsidP="00817CA2">
            <w:pPr>
              <w:pStyle w:val="-le3"/>
            </w:pPr>
            <w:r w:rsidRPr="001A0A82">
              <w:t>（四）小叶白蜡树矮林</w:t>
            </w:r>
          </w:p>
        </w:tc>
        <w:tc>
          <w:tcPr>
            <w:tcW w:w="1218" w:type="pct"/>
            <w:vAlign w:val="center"/>
          </w:tcPr>
          <w:p w14:paraId="6A5AE405" w14:textId="77777777" w:rsidR="00EC795F" w:rsidRPr="001A0A82" w:rsidRDefault="00EC795F" w:rsidP="00817CA2">
            <w:pPr>
              <w:pStyle w:val="-le3"/>
            </w:pPr>
            <w:r w:rsidRPr="001A0A82">
              <w:t>小叶白蜡树矮林</w:t>
            </w:r>
          </w:p>
        </w:tc>
        <w:tc>
          <w:tcPr>
            <w:tcW w:w="939" w:type="pct"/>
            <w:vAlign w:val="center"/>
          </w:tcPr>
          <w:p w14:paraId="3BEA7872" w14:textId="77777777" w:rsidR="00EC795F" w:rsidRPr="001A0A82" w:rsidRDefault="00EC795F" w:rsidP="00817CA2">
            <w:pPr>
              <w:pStyle w:val="-le3"/>
            </w:pPr>
            <w:r w:rsidRPr="001A0A82">
              <w:t>低山阴坡</w:t>
            </w:r>
          </w:p>
        </w:tc>
        <w:tc>
          <w:tcPr>
            <w:tcW w:w="593" w:type="pct"/>
            <w:vAlign w:val="center"/>
          </w:tcPr>
          <w:p w14:paraId="2D1B8515" w14:textId="77777777" w:rsidR="00EC795F" w:rsidRPr="001A0A82" w:rsidRDefault="00EC795F" w:rsidP="00817CA2">
            <w:pPr>
              <w:pStyle w:val="-le3"/>
            </w:pPr>
            <w:r w:rsidRPr="001A0A82">
              <w:t>—</w:t>
            </w:r>
          </w:p>
        </w:tc>
        <w:tc>
          <w:tcPr>
            <w:tcW w:w="564" w:type="pct"/>
            <w:vAlign w:val="center"/>
          </w:tcPr>
          <w:p w14:paraId="13CD3E0A" w14:textId="77777777" w:rsidR="00EC795F" w:rsidRPr="001A0A82" w:rsidRDefault="00EC795F" w:rsidP="00817CA2">
            <w:pPr>
              <w:pStyle w:val="-le3"/>
            </w:pPr>
            <w:r w:rsidRPr="001A0A82">
              <w:t>—</w:t>
            </w:r>
          </w:p>
        </w:tc>
      </w:tr>
      <w:tr w:rsidR="00EC795F" w:rsidRPr="001A0A82" w14:paraId="53176251" w14:textId="77777777" w:rsidTr="008F5FD6">
        <w:trPr>
          <w:trHeight w:val="454"/>
          <w:jc w:val="center"/>
        </w:trPr>
        <w:tc>
          <w:tcPr>
            <w:tcW w:w="356" w:type="pct"/>
            <w:vMerge/>
            <w:vAlign w:val="center"/>
          </w:tcPr>
          <w:p w14:paraId="604F91FD" w14:textId="77777777" w:rsidR="00EC795F" w:rsidRPr="001A0A82" w:rsidRDefault="00EC795F" w:rsidP="00817CA2">
            <w:pPr>
              <w:pStyle w:val="-le3"/>
            </w:pPr>
          </w:p>
        </w:tc>
        <w:tc>
          <w:tcPr>
            <w:tcW w:w="629" w:type="pct"/>
            <w:vMerge/>
            <w:vAlign w:val="center"/>
          </w:tcPr>
          <w:p w14:paraId="67A07C10" w14:textId="77777777" w:rsidR="00EC795F" w:rsidRPr="001A0A82" w:rsidRDefault="00EC795F" w:rsidP="00817CA2">
            <w:pPr>
              <w:pStyle w:val="-le3"/>
            </w:pPr>
          </w:p>
        </w:tc>
        <w:tc>
          <w:tcPr>
            <w:tcW w:w="701" w:type="pct"/>
            <w:vAlign w:val="center"/>
          </w:tcPr>
          <w:p w14:paraId="12C453E6" w14:textId="77777777" w:rsidR="00EC795F" w:rsidRPr="001A0A82" w:rsidRDefault="00EC795F" w:rsidP="00817CA2">
            <w:pPr>
              <w:pStyle w:val="-le3"/>
            </w:pPr>
            <w:r w:rsidRPr="001A0A82">
              <w:t>（五）辽东栎矮林</w:t>
            </w:r>
          </w:p>
        </w:tc>
        <w:tc>
          <w:tcPr>
            <w:tcW w:w="1218" w:type="pct"/>
            <w:vAlign w:val="center"/>
          </w:tcPr>
          <w:p w14:paraId="10D3491E" w14:textId="77777777" w:rsidR="00EC795F" w:rsidRPr="001A0A82" w:rsidRDefault="00EC795F" w:rsidP="00817CA2">
            <w:pPr>
              <w:pStyle w:val="-le3"/>
            </w:pPr>
            <w:r w:rsidRPr="001A0A82">
              <w:t>辽东栎矮林</w:t>
            </w:r>
          </w:p>
        </w:tc>
        <w:tc>
          <w:tcPr>
            <w:tcW w:w="939" w:type="pct"/>
            <w:vAlign w:val="center"/>
          </w:tcPr>
          <w:p w14:paraId="14A8BDF9" w14:textId="77777777" w:rsidR="00EC795F" w:rsidRPr="001A0A82" w:rsidRDefault="00EC795F" w:rsidP="00817CA2">
            <w:pPr>
              <w:pStyle w:val="-le3"/>
            </w:pPr>
            <w:r w:rsidRPr="001A0A82">
              <w:t>低山丘陵阳坡</w:t>
            </w:r>
          </w:p>
        </w:tc>
        <w:tc>
          <w:tcPr>
            <w:tcW w:w="593" w:type="pct"/>
            <w:vAlign w:val="center"/>
          </w:tcPr>
          <w:p w14:paraId="288CA42B" w14:textId="77777777" w:rsidR="00EC795F" w:rsidRPr="001A0A82" w:rsidRDefault="00EC795F" w:rsidP="00817CA2">
            <w:pPr>
              <w:pStyle w:val="-le3"/>
            </w:pPr>
            <w:r w:rsidRPr="001A0A82">
              <w:t>—</w:t>
            </w:r>
          </w:p>
        </w:tc>
        <w:tc>
          <w:tcPr>
            <w:tcW w:w="564" w:type="pct"/>
            <w:vAlign w:val="center"/>
          </w:tcPr>
          <w:p w14:paraId="3682CDA1" w14:textId="77777777" w:rsidR="00EC795F" w:rsidRPr="001A0A82" w:rsidRDefault="00EC795F" w:rsidP="00817CA2">
            <w:pPr>
              <w:pStyle w:val="-le3"/>
            </w:pPr>
            <w:r w:rsidRPr="001A0A82">
              <w:t>—</w:t>
            </w:r>
          </w:p>
        </w:tc>
      </w:tr>
      <w:tr w:rsidR="00EC795F" w:rsidRPr="001A0A82" w14:paraId="1133D20A" w14:textId="77777777" w:rsidTr="008F5FD6">
        <w:trPr>
          <w:trHeight w:val="454"/>
          <w:jc w:val="center"/>
        </w:trPr>
        <w:tc>
          <w:tcPr>
            <w:tcW w:w="356" w:type="pct"/>
            <w:vMerge/>
            <w:vAlign w:val="center"/>
          </w:tcPr>
          <w:p w14:paraId="4323AC8B" w14:textId="77777777" w:rsidR="00EC795F" w:rsidRPr="001A0A82" w:rsidRDefault="00EC795F" w:rsidP="00817CA2">
            <w:pPr>
              <w:pStyle w:val="-le3"/>
            </w:pPr>
          </w:p>
        </w:tc>
        <w:tc>
          <w:tcPr>
            <w:tcW w:w="629" w:type="pct"/>
            <w:vMerge/>
            <w:vAlign w:val="center"/>
          </w:tcPr>
          <w:p w14:paraId="4A9F38A5" w14:textId="77777777" w:rsidR="00EC795F" w:rsidRPr="001A0A82" w:rsidRDefault="00EC795F" w:rsidP="00817CA2">
            <w:pPr>
              <w:pStyle w:val="-le3"/>
            </w:pPr>
          </w:p>
        </w:tc>
        <w:tc>
          <w:tcPr>
            <w:tcW w:w="701" w:type="pct"/>
            <w:vAlign w:val="center"/>
          </w:tcPr>
          <w:p w14:paraId="594CFE36" w14:textId="77777777" w:rsidR="00EC795F" w:rsidRPr="001A0A82" w:rsidRDefault="00EC795F" w:rsidP="00817CA2">
            <w:pPr>
              <w:pStyle w:val="-le3"/>
            </w:pPr>
            <w:r w:rsidRPr="001A0A82">
              <w:t>（六）蒙古栎矮林</w:t>
            </w:r>
          </w:p>
        </w:tc>
        <w:tc>
          <w:tcPr>
            <w:tcW w:w="1218" w:type="pct"/>
            <w:vAlign w:val="center"/>
          </w:tcPr>
          <w:p w14:paraId="79C14983" w14:textId="77777777" w:rsidR="00EC795F" w:rsidRPr="001A0A82" w:rsidRDefault="00EC795F" w:rsidP="00817CA2">
            <w:pPr>
              <w:pStyle w:val="-le3"/>
            </w:pPr>
            <w:r w:rsidRPr="001A0A82">
              <w:t>蒙古栎矮林</w:t>
            </w:r>
          </w:p>
        </w:tc>
        <w:tc>
          <w:tcPr>
            <w:tcW w:w="939" w:type="pct"/>
            <w:vAlign w:val="center"/>
          </w:tcPr>
          <w:p w14:paraId="072E1603" w14:textId="77777777" w:rsidR="00EC795F" w:rsidRPr="001A0A82" w:rsidRDefault="00EC795F" w:rsidP="00817CA2">
            <w:pPr>
              <w:pStyle w:val="-le3"/>
            </w:pPr>
            <w:r w:rsidRPr="001A0A82">
              <w:t>丘陵向阳陡壁</w:t>
            </w:r>
          </w:p>
        </w:tc>
        <w:tc>
          <w:tcPr>
            <w:tcW w:w="593" w:type="pct"/>
            <w:vAlign w:val="center"/>
          </w:tcPr>
          <w:p w14:paraId="0E0F2877" w14:textId="77777777" w:rsidR="00EC795F" w:rsidRPr="001A0A82" w:rsidRDefault="00EC795F" w:rsidP="00817CA2">
            <w:pPr>
              <w:pStyle w:val="-le3"/>
            </w:pPr>
            <w:r w:rsidRPr="001A0A82">
              <w:t>—</w:t>
            </w:r>
          </w:p>
        </w:tc>
        <w:tc>
          <w:tcPr>
            <w:tcW w:w="564" w:type="pct"/>
            <w:vAlign w:val="center"/>
          </w:tcPr>
          <w:p w14:paraId="7690199F" w14:textId="77777777" w:rsidR="00EC795F" w:rsidRPr="001A0A82" w:rsidRDefault="00EC795F" w:rsidP="00817CA2">
            <w:pPr>
              <w:pStyle w:val="-le3"/>
            </w:pPr>
            <w:r w:rsidRPr="001A0A82">
              <w:t>—</w:t>
            </w:r>
          </w:p>
        </w:tc>
      </w:tr>
      <w:tr w:rsidR="00EC795F" w:rsidRPr="001A0A82" w14:paraId="25C865DE" w14:textId="77777777" w:rsidTr="008F5FD6">
        <w:trPr>
          <w:trHeight w:val="454"/>
          <w:jc w:val="center"/>
        </w:trPr>
        <w:tc>
          <w:tcPr>
            <w:tcW w:w="356" w:type="pct"/>
            <w:vMerge w:val="restart"/>
            <w:vAlign w:val="center"/>
          </w:tcPr>
          <w:p w14:paraId="0C0D850E" w14:textId="77777777" w:rsidR="00EC795F" w:rsidRPr="001A0A82" w:rsidRDefault="00EC795F" w:rsidP="00817CA2">
            <w:pPr>
              <w:pStyle w:val="-le3"/>
            </w:pPr>
            <w:r w:rsidRPr="001A0A82">
              <w:t>Ⅳ.</w:t>
            </w:r>
            <w:r w:rsidRPr="001A0A82">
              <w:t>山坳、河谷及河岸落叶阔叶林</w:t>
            </w:r>
          </w:p>
        </w:tc>
        <w:tc>
          <w:tcPr>
            <w:tcW w:w="629" w:type="pct"/>
            <w:vMerge w:val="restart"/>
            <w:vAlign w:val="center"/>
          </w:tcPr>
          <w:p w14:paraId="7DB61F22" w14:textId="77777777" w:rsidR="00EC795F" w:rsidRPr="001A0A82" w:rsidRDefault="00EC795F" w:rsidP="00817CA2">
            <w:pPr>
              <w:pStyle w:val="-le3"/>
            </w:pPr>
            <w:r w:rsidRPr="001A0A82">
              <w:t>一、河岸林</w:t>
            </w:r>
          </w:p>
        </w:tc>
        <w:tc>
          <w:tcPr>
            <w:tcW w:w="701" w:type="pct"/>
            <w:vAlign w:val="center"/>
          </w:tcPr>
          <w:p w14:paraId="4ED54C45" w14:textId="77777777" w:rsidR="00EC795F" w:rsidRPr="001A0A82" w:rsidRDefault="00EC795F" w:rsidP="00817CA2">
            <w:pPr>
              <w:pStyle w:val="-le3"/>
            </w:pPr>
            <w:r w:rsidRPr="001A0A82">
              <w:t>（一）小青杨林</w:t>
            </w:r>
          </w:p>
        </w:tc>
        <w:tc>
          <w:tcPr>
            <w:tcW w:w="1218" w:type="pct"/>
            <w:vAlign w:val="center"/>
          </w:tcPr>
          <w:p w14:paraId="67DBC2B7" w14:textId="77777777" w:rsidR="00EC795F" w:rsidRPr="001A0A82" w:rsidRDefault="00EC795F" w:rsidP="00817CA2">
            <w:pPr>
              <w:pStyle w:val="-le3"/>
            </w:pPr>
            <w:r w:rsidRPr="001A0A82">
              <w:t>小青杨林</w:t>
            </w:r>
          </w:p>
        </w:tc>
        <w:tc>
          <w:tcPr>
            <w:tcW w:w="939" w:type="pct"/>
            <w:vAlign w:val="center"/>
          </w:tcPr>
          <w:p w14:paraId="74C9C38A" w14:textId="77777777" w:rsidR="00EC795F" w:rsidRPr="001A0A82" w:rsidRDefault="00EC795F" w:rsidP="00817CA2">
            <w:pPr>
              <w:pStyle w:val="-le3"/>
            </w:pPr>
            <w:r w:rsidRPr="001A0A82">
              <w:t>山地丘陵沿河</w:t>
            </w:r>
          </w:p>
        </w:tc>
        <w:tc>
          <w:tcPr>
            <w:tcW w:w="593" w:type="pct"/>
            <w:vAlign w:val="center"/>
          </w:tcPr>
          <w:p w14:paraId="7B5F75E6" w14:textId="77777777" w:rsidR="00EC795F" w:rsidRPr="001A0A82" w:rsidRDefault="00EC795F" w:rsidP="00817CA2">
            <w:pPr>
              <w:pStyle w:val="-le3"/>
            </w:pPr>
            <w:r w:rsidRPr="001A0A82">
              <w:t>—</w:t>
            </w:r>
          </w:p>
        </w:tc>
        <w:tc>
          <w:tcPr>
            <w:tcW w:w="564" w:type="pct"/>
            <w:vAlign w:val="center"/>
          </w:tcPr>
          <w:p w14:paraId="183AE0A2" w14:textId="77777777" w:rsidR="00EC795F" w:rsidRPr="001A0A82" w:rsidRDefault="00EC795F" w:rsidP="00817CA2">
            <w:pPr>
              <w:pStyle w:val="-le3"/>
            </w:pPr>
            <w:r w:rsidRPr="001A0A82">
              <w:t>—</w:t>
            </w:r>
          </w:p>
        </w:tc>
      </w:tr>
      <w:tr w:rsidR="00EC795F" w:rsidRPr="001A0A82" w14:paraId="7BA50051" w14:textId="77777777" w:rsidTr="008F5FD6">
        <w:trPr>
          <w:trHeight w:val="454"/>
          <w:jc w:val="center"/>
        </w:trPr>
        <w:tc>
          <w:tcPr>
            <w:tcW w:w="356" w:type="pct"/>
            <w:vMerge/>
            <w:vAlign w:val="center"/>
          </w:tcPr>
          <w:p w14:paraId="13F8C646" w14:textId="77777777" w:rsidR="00EC795F" w:rsidRPr="001A0A82" w:rsidRDefault="00EC795F" w:rsidP="00817CA2">
            <w:pPr>
              <w:pStyle w:val="-le3"/>
            </w:pPr>
          </w:p>
        </w:tc>
        <w:tc>
          <w:tcPr>
            <w:tcW w:w="629" w:type="pct"/>
            <w:vMerge/>
            <w:vAlign w:val="center"/>
          </w:tcPr>
          <w:p w14:paraId="49DB2FFD" w14:textId="77777777" w:rsidR="00EC795F" w:rsidRPr="001A0A82" w:rsidRDefault="00EC795F" w:rsidP="00817CA2">
            <w:pPr>
              <w:pStyle w:val="-le3"/>
            </w:pPr>
          </w:p>
        </w:tc>
        <w:tc>
          <w:tcPr>
            <w:tcW w:w="701" w:type="pct"/>
            <w:vAlign w:val="center"/>
          </w:tcPr>
          <w:p w14:paraId="78CCDE77" w14:textId="77777777" w:rsidR="00EC795F" w:rsidRPr="001A0A82" w:rsidRDefault="00EC795F" w:rsidP="00817CA2">
            <w:pPr>
              <w:pStyle w:val="-le3"/>
            </w:pPr>
            <w:r w:rsidRPr="001A0A82">
              <w:t>（二）小叶杨林</w:t>
            </w:r>
          </w:p>
        </w:tc>
        <w:tc>
          <w:tcPr>
            <w:tcW w:w="1218" w:type="pct"/>
            <w:vAlign w:val="center"/>
          </w:tcPr>
          <w:p w14:paraId="667F6819" w14:textId="77777777" w:rsidR="00EC795F" w:rsidRPr="001A0A82" w:rsidRDefault="00EC795F" w:rsidP="00817CA2">
            <w:pPr>
              <w:pStyle w:val="-le3"/>
            </w:pPr>
            <w:r w:rsidRPr="001A0A82">
              <w:t>小叶杨林</w:t>
            </w:r>
          </w:p>
        </w:tc>
        <w:tc>
          <w:tcPr>
            <w:tcW w:w="939" w:type="pct"/>
            <w:vAlign w:val="center"/>
          </w:tcPr>
          <w:p w14:paraId="40C98470" w14:textId="77777777" w:rsidR="00EC795F" w:rsidRPr="001A0A82" w:rsidRDefault="00EC795F" w:rsidP="00817CA2">
            <w:pPr>
              <w:pStyle w:val="-le3"/>
            </w:pPr>
            <w:r w:rsidRPr="001A0A82">
              <w:t>河漫滩阶地</w:t>
            </w:r>
          </w:p>
        </w:tc>
        <w:tc>
          <w:tcPr>
            <w:tcW w:w="593" w:type="pct"/>
            <w:vAlign w:val="center"/>
          </w:tcPr>
          <w:p w14:paraId="0DEA921C" w14:textId="77777777" w:rsidR="00EC795F" w:rsidRPr="001A0A82" w:rsidRDefault="00EC795F" w:rsidP="00817CA2">
            <w:pPr>
              <w:pStyle w:val="-le3"/>
            </w:pPr>
            <w:r w:rsidRPr="001A0A82">
              <w:t>—</w:t>
            </w:r>
          </w:p>
        </w:tc>
        <w:tc>
          <w:tcPr>
            <w:tcW w:w="564" w:type="pct"/>
            <w:vAlign w:val="center"/>
          </w:tcPr>
          <w:p w14:paraId="7AF3F257" w14:textId="77777777" w:rsidR="00EC795F" w:rsidRPr="001A0A82" w:rsidRDefault="00EC795F" w:rsidP="00817CA2">
            <w:pPr>
              <w:pStyle w:val="-le3"/>
            </w:pPr>
            <w:r w:rsidRPr="001A0A82">
              <w:t>—</w:t>
            </w:r>
          </w:p>
        </w:tc>
      </w:tr>
      <w:tr w:rsidR="00EC795F" w:rsidRPr="001A0A82" w14:paraId="29FCFFF5" w14:textId="77777777" w:rsidTr="008F5FD6">
        <w:trPr>
          <w:trHeight w:val="454"/>
          <w:jc w:val="center"/>
        </w:trPr>
        <w:tc>
          <w:tcPr>
            <w:tcW w:w="356" w:type="pct"/>
            <w:vMerge w:val="restart"/>
            <w:vAlign w:val="center"/>
          </w:tcPr>
          <w:p w14:paraId="040A286D" w14:textId="77777777" w:rsidR="00EC795F" w:rsidRPr="001A0A82" w:rsidRDefault="00EC795F" w:rsidP="00817CA2">
            <w:pPr>
              <w:pStyle w:val="-le3"/>
            </w:pPr>
            <w:r w:rsidRPr="001A0A82">
              <w:t>Ⅴ.</w:t>
            </w:r>
            <w:r w:rsidRPr="001A0A82">
              <w:t>人工林</w:t>
            </w:r>
          </w:p>
        </w:tc>
        <w:tc>
          <w:tcPr>
            <w:tcW w:w="629" w:type="pct"/>
            <w:vAlign w:val="center"/>
          </w:tcPr>
          <w:p w14:paraId="14BDA0F6" w14:textId="77777777" w:rsidR="00EC795F" w:rsidRPr="001A0A82" w:rsidRDefault="00EC795F" w:rsidP="00817CA2">
            <w:pPr>
              <w:pStyle w:val="-le3"/>
            </w:pPr>
            <w:r w:rsidRPr="001A0A82">
              <w:t>一、针叶人工林</w:t>
            </w:r>
          </w:p>
        </w:tc>
        <w:tc>
          <w:tcPr>
            <w:tcW w:w="701" w:type="pct"/>
            <w:vAlign w:val="center"/>
          </w:tcPr>
          <w:p w14:paraId="49D4BC28" w14:textId="77777777" w:rsidR="00EC795F" w:rsidRPr="001A0A82" w:rsidRDefault="00EC795F" w:rsidP="00817CA2">
            <w:pPr>
              <w:pStyle w:val="-le3"/>
            </w:pPr>
            <w:r w:rsidRPr="001A0A82">
              <w:t>（一）油松人工林</w:t>
            </w:r>
          </w:p>
        </w:tc>
        <w:tc>
          <w:tcPr>
            <w:tcW w:w="1218" w:type="pct"/>
            <w:vAlign w:val="center"/>
          </w:tcPr>
          <w:p w14:paraId="01432C9E" w14:textId="77777777" w:rsidR="00EC795F" w:rsidRPr="001A0A82" w:rsidRDefault="00EC795F" w:rsidP="00817CA2">
            <w:pPr>
              <w:pStyle w:val="-le3"/>
            </w:pPr>
            <w:r w:rsidRPr="001A0A82">
              <w:t>油松人工林</w:t>
            </w:r>
          </w:p>
        </w:tc>
        <w:tc>
          <w:tcPr>
            <w:tcW w:w="939" w:type="pct"/>
            <w:vAlign w:val="center"/>
          </w:tcPr>
          <w:p w14:paraId="091353F6" w14:textId="77777777" w:rsidR="00EC795F" w:rsidRPr="001A0A82" w:rsidRDefault="00EC795F" w:rsidP="00817CA2">
            <w:pPr>
              <w:pStyle w:val="-le3"/>
            </w:pPr>
            <w:r w:rsidRPr="001A0A82">
              <w:t>广泛分布</w:t>
            </w:r>
          </w:p>
        </w:tc>
        <w:tc>
          <w:tcPr>
            <w:tcW w:w="593" w:type="pct"/>
            <w:vAlign w:val="center"/>
          </w:tcPr>
          <w:p w14:paraId="4588BE70" w14:textId="77777777" w:rsidR="00EC795F" w:rsidRPr="001A0A82" w:rsidRDefault="00EC795F" w:rsidP="00817CA2">
            <w:pPr>
              <w:pStyle w:val="-le3"/>
            </w:pPr>
            <w:r w:rsidRPr="001A0A82">
              <w:t>—</w:t>
            </w:r>
          </w:p>
        </w:tc>
        <w:tc>
          <w:tcPr>
            <w:tcW w:w="564" w:type="pct"/>
            <w:vAlign w:val="center"/>
          </w:tcPr>
          <w:p w14:paraId="29FEAB43" w14:textId="77777777" w:rsidR="00EC795F" w:rsidRPr="001A0A82" w:rsidRDefault="00EC795F" w:rsidP="00817CA2">
            <w:pPr>
              <w:pStyle w:val="-le3"/>
            </w:pPr>
            <w:r w:rsidRPr="001A0A82">
              <w:t>—</w:t>
            </w:r>
          </w:p>
        </w:tc>
      </w:tr>
      <w:tr w:rsidR="00EC795F" w:rsidRPr="001A0A82" w14:paraId="663BFB1F" w14:textId="77777777" w:rsidTr="008F5FD6">
        <w:trPr>
          <w:trHeight w:val="454"/>
          <w:jc w:val="center"/>
        </w:trPr>
        <w:tc>
          <w:tcPr>
            <w:tcW w:w="356" w:type="pct"/>
            <w:vMerge/>
            <w:vAlign w:val="center"/>
          </w:tcPr>
          <w:p w14:paraId="69F432F1" w14:textId="77777777" w:rsidR="00EC795F" w:rsidRPr="001A0A82" w:rsidRDefault="00EC795F" w:rsidP="00817CA2">
            <w:pPr>
              <w:pStyle w:val="-le3"/>
            </w:pPr>
          </w:p>
        </w:tc>
        <w:tc>
          <w:tcPr>
            <w:tcW w:w="629" w:type="pct"/>
            <w:vMerge w:val="restart"/>
            <w:vAlign w:val="center"/>
          </w:tcPr>
          <w:p w14:paraId="585338B1" w14:textId="77777777" w:rsidR="00EC795F" w:rsidRPr="001A0A82" w:rsidRDefault="00EC795F" w:rsidP="00817CA2">
            <w:pPr>
              <w:pStyle w:val="-le3"/>
            </w:pPr>
            <w:r w:rsidRPr="001A0A82">
              <w:t>二、落叶阔叶人工林</w:t>
            </w:r>
          </w:p>
        </w:tc>
        <w:tc>
          <w:tcPr>
            <w:tcW w:w="701" w:type="pct"/>
            <w:vAlign w:val="center"/>
          </w:tcPr>
          <w:p w14:paraId="0BB2C2C8" w14:textId="77777777" w:rsidR="00EC795F" w:rsidRPr="001A0A82" w:rsidRDefault="00EC795F" w:rsidP="00817CA2">
            <w:pPr>
              <w:pStyle w:val="-le3"/>
            </w:pPr>
            <w:r w:rsidRPr="001A0A82">
              <w:t>（一）刺槐人工林</w:t>
            </w:r>
          </w:p>
        </w:tc>
        <w:tc>
          <w:tcPr>
            <w:tcW w:w="1218" w:type="pct"/>
            <w:vAlign w:val="center"/>
          </w:tcPr>
          <w:p w14:paraId="63E73C62" w14:textId="77777777" w:rsidR="00EC795F" w:rsidRPr="001A0A82" w:rsidRDefault="00EC795F" w:rsidP="00817CA2">
            <w:pPr>
              <w:pStyle w:val="-le3"/>
            </w:pPr>
            <w:r w:rsidRPr="001A0A82">
              <w:t>刺槐人工林</w:t>
            </w:r>
          </w:p>
        </w:tc>
        <w:tc>
          <w:tcPr>
            <w:tcW w:w="939" w:type="pct"/>
            <w:vAlign w:val="center"/>
          </w:tcPr>
          <w:p w14:paraId="3904719D" w14:textId="77777777" w:rsidR="00EC795F" w:rsidRPr="001A0A82" w:rsidRDefault="00EC795F" w:rsidP="00817CA2">
            <w:pPr>
              <w:pStyle w:val="-le3"/>
            </w:pPr>
            <w:r w:rsidRPr="001A0A82">
              <w:t>广泛分布</w:t>
            </w:r>
          </w:p>
        </w:tc>
        <w:tc>
          <w:tcPr>
            <w:tcW w:w="593" w:type="pct"/>
            <w:vAlign w:val="center"/>
          </w:tcPr>
          <w:p w14:paraId="7A877118" w14:textId="77777777" w:rsidR="00EC795F" w:rsidRPr="001A0A82" w:rsidRDefault="00EC795F" w:rsidP="00817CA2">
            <w:pPr>
              <w:pStyle w:val="-le3"/>
            </w:pPr>
            <w:r w:rsidRPr="001A0A82">
              <w:t>—</w:t>
            </w:r>
          </w:p>
        </w:tc>
        <w:tc>
          <w:tcPr>
            <w:tcW w:w="564" w:type="pct"/>
            <w:vAlign w:val="center"/>
          </w:tcPr>
          <w:p w14:paraId="390A967D" w14:textId="77777777" w:rsidR="00EC795F" w:rsidRPr="001A0A82" w:rsidRDefault="00EC795F" w:rsidP="00817CA2">
            <w:pPr>
              <w:pStyle w:val="-le3"/>
            </w:pPr>
            <w:r w:rsidRPr="001A0A82">
              <w:t>—</w:t>
            </w:r>
          </w:p>
        </w:tc>
      </w:tr>
      <w:tr w:rsidR="00EC795F" w:rsidRPr="001A0A82" w14:paraId="280A8EDE" w14:textId="77777777" w:rsidTr="008F5FD6">
        <w:trPr>
          <w:trHeight w:val="454"/>
          <w:jc w:val="center"/>
        </w:trPr>
        <w:tc>
          <w:tcPr>
            <w:tcW w:w="356" w:type="pct"/>
            <w:vMerge/>
            <w:vAlign w:val="center"/>
          </w:tcPr>
          <w:p w14:paraId="261DB991" w14:textId="77777777" w:rsidR="00EC795F" w:rsidRPr="001A0A82" w:rsidRDefault="00EC795F" w:rsidP="00817CA2">
            <w:pPr>
              <w:pStyle w:val="-le3"/>
            </w:pPr>
          </w:p>
        </w:tc>
        <w:tc>
          <w:tcPr>
            <w:tcW w:w="629" w:type="pct"/>
            <w:vMerge/>
            <w:vAlign w:val="center"/>
          </w:tcPr>
          <w:p w14:paraId="5D64B954" w14:textId="77777777" w:rsidR="00EC795F" w:rsidRPr="001A0A82" w:rsidRDefault="00EC795F" w:rsidP="00817CA2">
            <w:pPr>
              <w:pStyle w:val="-le3"/>
            </w:pPr>
          </w:p>
        </w:tc>
        <w:tc>
          <w:tcPr>
            <w:tcW w:w="701" w:type="pct"/>
            <w:vAlign w:val="center"/>
          </w:tcPr>
          <w:p w14:paraId="7C26BA8E" w14:textId="77777777" w:rsidR="00EC795F" w:rsidRPr="001A0A82" w:rsidRDefault="00EC795F" w:rsidP="00817CA2">
            <w:pPr>
              <w:pStyle w:val="-le3"/>
            </w:pPr>
            <w:r w:rsidRPr="001A0A82">
              <w:t>（二）小青杨人工林</w:t>
            </w:r>
          </w:p>
        </w:tc>
        <w:tc>
          <w:tcPr>
            <w:tcW w:w="1218" w:type="pct"/>
            <w:vAlign w:val="center"/>
          </w:tcPr>
          <w:p w14:paraId="74CFE121" w14:textId="77777777" w:rsidR="00EC795F" w:rsidRPr="001A0A82" w:rsidRDefault="00EC795F" w:rsidP="00817CA2">
            <w:pPr>
              <w:pStyle w:val="-le3"/>
            </w:pPr>
            <w:r w:rsidRPr="001A0A82">
              <w:t>小青杨人工林</w:t>
            </w:r>
          </w:p>
        </w:tc>
        <w:tc>
          <w:tcPr>
            <w:tcW w:w="939" w:type="pct"/>
            <w:vAlign w:val="center"/>
          </w:tcPr>
          <w:p w14:paraId="65FC9F74" w14:textId="77777777" w:rsidR="00EC795F" w:rsidRPr="001A0A82" w:rsidRDefault="00EC795F" w:rsidP="00817CA2">
            <w:pPr>
              <w:pStyle w:val="-le3"/>
            </w:pPr>
            <w:r w:rsidRPr="001A0A82">
              <w:t>广泛分布</w:t>
            </w:r>
          </w:p>
        </w:tc>
        <w:tc>
          <w:tcPr>
            <w:tcW w:w="593" w:type="pct"/>
            <w:vAlign w:val="center"/>
          </w:tcPr>
          <w:p w14:paraId="277E17B5" w14:textId="77777777" w:rsidR="00EC795F" w:rsidRPr="001A0A82" w:rsidRDefault="00EC795F" w:rsidP="00817CA2">
            <w:pPr>
              <w:pStyle w:val="-le3"/>
            </w:pPr>
            <w:r w:rsidRPr="001A0A82">
              <w:t>—</w:t>
            </w:r>
          </w:p>
        </w:tc>
        <w:tc>
          <w:tcPr>
            <w:tcW w:w="564" w:type="pct"/>
            <w:vAlign w:val="center"/>
          </w:tcPr>
          <w:p w14:paraId="2B604A2E" w14:textId="77777777" w:rsidR="00EC795F" w:rsidRPr="001A0A82" w:rsidRDefault="00EC795F" w:rsidP="00817CA2">
            <w:pPr>
              <w:pStyle w:val="-le3"/>
            </w:pPr>
            <w:r w:rsidRPr="001A0A82">
              <w:t>—</w:t>
            </w:r>
          </w:p>
        </w:tc>
      </w:tr>
      <w:tr w:rsidR="00EC795F" w:rsidRPr="001A0A82" w14:paraId="0294BCB0" w14:textId="77777777" w:rsidTr="008F5FD6">
        <w:trPr>
          <w:trHeight w:val="454"/>
          <w:jc w:val="center"/>
        </w:trPr>
        <w:tc>
          <w:tcPr>
            <w:tcW w:w="356" w:type="pct"/>
            <w:vMerge w:val="restart"/>
            <w:vAlign w:val="center"/>
          </w:tcPr>
          <w:p w14:paraId="3817B16B" w14:textId="77777777" w:rsidR="00EC795F" w:rsidRPr="001A0A82" w:rsidRDefault="00EC795F" w:rsidP="00817CA2">
            <w:pPr>
              <w:pStyle w:val="-le3"/>
            </w:pPr>
            <w:r w:rsidRPr="001A0A82">
              <w:t>Ⅵ.</w:t>
            </w:r>
            <w:r w:rsidRPr="001A0A82">
              <w:t>灌丛</w:t>
            </w:r>
          </w:p>
        </w:tc>
        <w:tc>
          <w:tcPr>
            <w:tcW w:w="629" w:type="pct"/>
            <w:vMerge w:val="restart"/>
            <w:vAlign w:val="center"/>
          </w:tcPr>
          <w:p w14:paraId="7FFE1661" w14:textId="77777777" w:rsidR="00EC795F" w:rsidRPr="001A0A82" w:rsidRDefault="00EC795F" w:rsidP="00817CA2">
            <w:pPr>
              <w:pStyle w:val="-le3"/>
            </w:pPr>
            <w:r w:rsidRPr="001A0A82">
              <w:t>一、冷温性灌丛</w:t>
            </w:r>
          </w:p>
        </w:tc>
        <w:tc>
          <w:tcPr>
            <w:tcW w:w="701" w:type="pct"/>
            <w:vAlign w:val="center"/>
          </w:tcPr>
          <w:p w14:paraId="51AD9680" w14:textId="77777777" w:rsidR="00EC795F" w:rsidRPr="001A0A82" w:rsidRDefault="00EC795F" w:rsidP="00817CA2">
            <w:pPr>
              <w:pStyle w:val="-le3"/>
            </w:pPr>
            <w:r w:rsidRPr="001A0A82">
              <w:t>（一）榛灌丛</w:t>
            </w:r>
          </w:p>
        </w:tc>
        <w:tc>
          <w:tcPr>
            <w:tcW w:w="1218" w:type="pct"/>
            <w:vAlign w:val="center"/>
          </w:tcPr>
          <w:p w14:paraId="0B7391BB" w14:textId="77777777" w:rsidR="00EC795F" w:rsidRPr="001A0A82" w:rsidRDefault="00EC795F" w:rsidP="00817CA2">
            <w:pPr>
              <w:pStyle w:val="-le3"/>
            </w:pPr>
            <w:r w:rsidRPr="001A0A82">
              <w:t>榛灌丛</w:t>
            </w:r>
          </w:p>
        </w:tc>
        <w:tc>
          <w:tcPr>
            <w:tcW w:w="939" w:type="pct"/>
            <w:vAlign w:val="center"/>
          </w:tcPr>
          <w:p w14:paraId="6BAA759E" w14:textId="77777777" w:rsidR="00EC795F" w:rsidRPr="001A0A82" w:rsidRDefault="00EC795F" w:rsidP="00817CA2">
            <w:pPr>
              <w:pStyle w:val="-le3"/>
            </w:pPr>
            <w:r w:rsidRPr="001A0A82">
              <w:t>低山丘陵</w:t>
            </w:r>
          </w:p>
        </w:tc>
        <w:tc>
          <w:tcPr>
            <w:tcW w:w="593" w:type="pct"/>
            <w:vAlign w:val="center"/>
          </w:tcPr>
          <w:p w14:paraId="056F2191" w14:textId="77777777" w:rsidR="00EC795F" w:rsidRPr="001A0A82" w:rsidRDefault="00EC795F" w:rsidP="00817CA2">
            <w:pPr>
              <w:pStyle w:val="-le3"/>
            </w:pPr>
            <w:r w:rsidRPr="001A0A82">
              <w:t>—</w:t>
            </w:r>
          </w:p>
        </w:tc>
        <w:tc>
          <w:tcPr>
            <w:tcW w:w="564" w:type="pct"/>
            <w:vAlign w:val="center"/>
          </w:tcPr>
          <w:p w14:paraId="13677233" w14:textId="77777777" w:rsidR="00EC795F" w:rsidRPr="001A0A82" w:rsidRDefault="00EC795F" w:rsidP="00817CA2">
            <w:pPr>
              <w:pStyle w:val="-le3"/>
            </w:pPr>
            <w:r w:rsidRPr="001A0A82">
              <w:t>—</w:t>
            </w:r>
          </w:p>
        </w:tc>
      </w:tr>
      <w:tr w:rsidR="00EC795F" w:rsidRPr="001A0A82" w14:paraId="33811FB0" w14:textId="77777777" w:rsidTr="008F5FD6">
        <w:trPr>
          <w:trHeight w:val="454"/>
          <w:jc w:val="center"/>
        </w:trPr>
        <w:tc>
          <w:tcPr>
            <w:tcW w:w="356" w:type="pct"/>
            <w:vMerge/>
            <w:vAlign w:val="center"/>
          </w:tcPr>
          <w:p w14:paraId="1F175B38" w14:textId="77777777" w:rsidR="00EC795F" w:rsidRPr="001A0A82" w:rsidRDefault="00EC795F" w:rsidP="00817CA2">
            <w:pPr>
              <w:pStyle w:val="-le3"/>
            </w:pPr>
          </w:p>
        </w:tc>
        <w:tc>
          <w:tcPr>
            <w:tcW w:w="629" w:type="pct"/>
            <w:vMerge/>
            <w:vAlign w:val="center"/>
          </w:tcPr>
          <w:p w14:paraId="5E133E6C" w14:textId="77777777" w:rsidR="00EC795F" w:rsidRPr="001A0A82" w:rsidRDefault="00EC795F" w:rsidP="00817CA2">
            <w:pPr>
              <w:pStyle w:val="-le3"/>
            </w:pPr>
          </w:p>
        </w:tc>
        <w:tc>
          <w:tcPr>
            <w:tcW w:w="701" w:type="pct"/>
            <w:vAlign w:val="center"/>
          </w:tcPr>
          <w:p w14:paraId="234EA63A" w14:textId="77777777" w:rsidR="00EC795F" w:rsidRPr="001A0A82" w:rsidRDefault="00EC795F" w:rsidP="00817CA2">
            <w:pPr>
              <w:pStyle w:val="-le3"/>
            </w:pPr>
            <w:r w:rsidRPr="001A0A82">
              <w:t>（二）胡枝子灌丛</w:t>
            </w:r>
          </w:p>
        </w:tc>
        <w:tc>
          <w:tcPr>
            <w:tcW w:w="1218" w:type="pct"/>
            <w:vAlign w:val="center"/>
          </w:tcPr>
          <w:p w14:paraId="1B4BD59D" w14:textId="77777777" w:rsidR="00EC795F" w:rsidRPr="001A0A82" w:rsidRDefault="00EC795F" w:rsidP="00817CA2">
            <w:pPr>
              <w:pStyle w:val="-le3"/>
            </w:pPr>
            <w:r w:rsidRPr="001A0A82">
              <w:t>胡枝子灌丛</w:t>
            </w:r>
          </w:p>
        </w:tc>
        <w:tc>
          <w:tcPr>
            <w:tcW w:w="939" w:type="pct"/>
            <w:vAlign w:val="center"/>
          </w:tcPr>
          <w:p w14:paraId="474EBA02" w14:textId="77777777" w:rsidR="00EC795F" w:rsidRPr="001A0A82" w:rsidRDefault="00EC795F" w:rsidP="00817CA2">
            <w:pPr>
              <w:pStyle w:val="-le3"/>
            </w:pPr>
            <w:r w:rsidRPr="001A0A82">
              <w:t>向阳陡坡</w:t>
            </w:r>
          </w:p>
        </w:tc>
        <w:tc>
          <w:tcPr>
            <w:tcW w:w="593" w:type="pct"/>
            <w:vAlign w:val="center"/>
          </w:tcPr>
          <w:p w14:paraId="3242ADA1" w14:textId="77777777" w:rsidR="00EC795F" w:rsidRPr="001A0A82" w:rsidRDefault="00EC795F" w:rsidP="00817CA2">
            <w:pPr>
              <w:pStyle w:val="-le3"/>
            </w:pPr>
            <w:r w:rsidRPr="001A0A82">
              <w:t>—</w:t>
            </w:r>
          </w:p>
        </w:tc>
        <w:tc>
          <w:tcPr>
            <w:tcW w:w="564" w:type="pct"/>
            <w:vAlign w:val="center"/>
          </w:tcPr>
          <w:p w14:paraId="430BB73B" w14:textId="77777777" w:rsidR="00EC795F" w:rsidRPr="001A0A82" w:rsidRDefault="00EC795F" w:rsidP="00817CA2">
            <w:pPr>
              <w:pStyle w:val="-le3"/>
            </w:pPr>
            <w:r w:rsidRPr="001A0A82">
              <w:t>—</w:t>
            </w:r>
          </w:p>
        </w:tc>
      </w:tr>
      <w:tr w:rsidR="00EC795F" w:rsidRPr="001A0A82" w14:paraId="79682151" w14:textId="77777777" w:rsidTr="008F5FD6">
        <w:trPr>
          <w:trHeight w:val="454"/>
          <w:jc w:val="center"/>
        </w:trPr>
        <w:tc>
          <w:tcPr>
            <w:tcW w:w="356" w:type="pct"/>
            <w:vMerge/>
            <w:vAlign w:val="center"/>
          </w:tcPr>
          <w:p w14:paraId="7BA960D3" w14:textId="77777777" w:rsidR="00EC795F" w:rsidRPr="001A0A82" w:rsidRDefault="00EC795F" w:rsidP="00817CA2">
            <w:pPr>
              <w:pStyle w:val="-le3"/>
            </w:pPr>
          </w:p>
        </w:tc>
        <w:tc>
          <w:tcPr>
            <w:tcW w:w="629" w:type="pct"/>
            <w:vMerge w:val="restart"/>
            <w:vAlign w:val="center"/>
          </w:tcPr>
          <w:p w14:paraId="2BF48034" w14:textId="77777777" w:rsidR="00EC795F" w:rsidRPr="001A0A82" w:rsidRDefault="00EC795F" w:rsidP="00817CA2">
            <w:pPr>
              <w:pStyle w:val="-le3"/>
            </w:pPr>
            <w:r w:rsidRPr="001A0A82">
              <w:t>一、暖温性灌丛</w:t>
            </w:r>
          </w:p>
        </w:tc>
        <w:tc>
          <w:tcPr>
            <w:tcW w:w="701" w:type="pct"/>
            <w:vMerge w:val="restart"/>
            <w:vAlign w:val="center"/>
          </w:tcPr>
          <w:p w14:paraId="5DE726FA" w14:textId="77777777" w:rsidR="00EC795F" w:rsidRPr="001A0A82" w:rsidRDefault="00EC795F" w:rsidP="00817CA2">
            <w:pPr>
              <w:pStyle w:val="-le3"/>
            </w:pPr>
            <w:r w:rsidRPr="001A0A82">
              <w:t>（一）荆条灌丛</w:t>
            </w:r>
          </w:p>
        </w:tc>
        <w:tc>
          <w:tcPr>
            <w:tcW w:w="1218" w:type="pct"/>
            <w:vAlign w:val="center"/>
          </w:tcPr>
          <w:p w14:paraId="07CF27BB" w14:textId="77777777" w:rsidR="00EC795F" w:rsidRPr="001A0A82" w:rsidRDefault="00EC795F" w:rsidP="00817CA2">
            <w:pPr>
              <w:pStyle w:val="-le3"/>
            </w:pPr>
            <w:r w:rsidRPr="001A0A82">
              <w:t>1.</w:t>
            </w:r>
            <w:r w:rsidRPr="001A0A82">
              <w:t>白羊草</w:t>
            </w:r>
            <w:r w:rsidRPr="001A0A82">
              <w:t>-</w:t>
            </w:r>
            <w:r w:rsidRPr="001A0A82">
              <w:t>荆条群丛</w:t>
            </w:r>
          </w:p>
        </w:tc>
        <w:tc>
          <w:tcPr>
            <w:tcW w:w="939" w:type="pct"/>
            <w:vAlign w:val="center"/>
          </w:tcPr>
          <w:p w14:paraId="3133DB6B" w14:textId="77777777" w:rsidR="00EC795F" w:rsidRPr="001A0A82" w:rsidRDefault="00EC795F" w:rsidP="00817CA2">
            <w:pPr>
              <w:pStyle w:val="-le3"/>
            </w:pPr>
            <w:r w:rsidRPr="001A0A82">
              <w:t>山丘阳坡</w:t>
            </w:r>
          </w:p>
        </w:tc>
        <w:tc>
          <w:tcPr>
            <w:tcW w:w="593" w:type="pct"/>
            <w:vAlign w:val="center"/>
          </w:tcPr>
          <w:p w14:paraId="2D757156" w14:textId="77777777" w:rsidR="00EC795F" w:rsidRPr="001A0A82" w:rsidRDefault="00EC795F" w:rsidP="00817CA2">
            <w:pPr>
              <w:pStyle w:val="-le3"/>
            </w:pPr>
            <w:r w:rsidRPr="001A0A82">
              <w:t>—</w:t>
            </w:r>
          </w:p>
        </w:tc>
        <w:tc>
          <w:tcPr>
            <w:tcW w:w="564" w:type="pct"/>
            <w:vAlign w:val="center"/>
          </w:tcPr>
          <w:p w14:paraId="0D89C570" w14:textId="77777777" w:rsidR="00EC795F" w:rsidRPr="001A0A82" w:rsidRDefault="00EC795F" w:rsidP="00817CA2">
            <w:pPr>
              <w:pStyle w:val="-le3"/>
            </w:pPr>
            <w:r w:rsidRPr="001A0A82">
              <w:t>—</w:t>
            </w:r>
          </w:p>
        </w:tc>
      </w:tr>
      <w:tr w:rsidR="00EC795F" w:rsidRPr="001A0A82" w14:paraId="5F246258" w14:textId="77777777" w:rsidTr="008F5FD6">
        <w:trPr>
          <w:trHeight w:val="454"/>
          <w:jc w:val="center"/>
        </w:trPr>
        <w:tc>
          <w:tcPr>
            <w:tcW w:w="356" w:type="pct"/>
            <w:vMerge/>
            <w:vAlign w:val="center"/>
          </w:tcPr>
          <w:p w14:paraId="2AD31325" w14:textId="77777777" w:rsidR="00EC795F" w:rsidRPr="001A0A82" w:rsidRDefault="00EC795F" w:rsidP="00817CA2">
            <w:pPr>
              <w:pStyle w:val="-le3"/>
            </w:pPr>
          </w:p>
        </w:tc>
        <w:tc>
          <w:tcPr>
            <w:tcW w:w="629" w:type="pct"/>
            <w:vMerge/>
            <w:vAlign w:val="center"/>
          </w:tcPr>
          <w:p w14:paraId="7E922983" w14:textId="77777777" w:rsidR="00EC795F" w:rsidRPr="001A0A82" w:rsidRDefault="00EC795F" w:rsidP="00817CA2">
            <w:pPr>
              <w:pStyle w:val="-le3"/>
            </w:pPr>
          </w:p>
        </w:tc>
        <w:tc>
          <w:tcPr>
            <w:tcW w:w="701" w:type="pct"/>
            <w:vMerge/>
            <w:vAlign w:val="center"/>
          </w:tcPr>
          <w:p w14:paraId="484F73D6" w14:textId="77777777" w:rsidR="00EC795F" w:rsidRPr="001A0A82" w:rsidRDefault="00EC795F" w:rsidP="00817CA2">
            <w:pPr>
              <w:pStyle w:val="-le3"/>
            </w:pPr>
          </w:p>
        </w:tc>
        <w:tc>
          <w:tcPr>
            <w:tcW w:w="1218" w:type="pct"/>
            <w:vAlign w:val="center"/>
          </w:tcPr>
          <w:p w14:paraId="2B1BAC4A" w14:textId="77777777" w:rsidR="00EC795F" w:rsidRPr="001A0A82" w:rsidRDefault="00EC795F" w:rsidP="00817CA2">
            <w:pPr>
              <w:pStyle w:val="-le3"/>
            </w:pPr>
            <w:r w:rsidRPr="001A0A82">
              <w:t>2.</w:t>
            </w:r>
            <w:r w:rsidRPr="001A0A82">
              <w:t>丛生隐子草</w:t>
            </w:r>
            <w:r w:rsidRPr="001A0A82">
              <w:t>-</w:t>
            </w:r>
            <w:r w:rsidRPr="001A0A82">
              <w:t>荆条群丛</w:t>
            </w:r>
          </w:p>
        </w:tc>
        <w:tc>
          <w:tcPr>
            <w:tcW w:w="939" w:type="pct"/>
            <w:vAlign w:val="center"/>
          </w:tcPr>
          <w:p w14:paraId="5FAD5AAA" w14:textId="77777777" w:rsidR="00EC795F" w:rsidRPr="001A0A82" w:rsidRDefault="00EC795F" w:rsidP="00817CA2">
            <w:pPr>
              <w:pStyle w:val="-le3"/>
            </w:pPr>
            <w:r w:rsidRPr="001A0A82">
              <w:t>山丘阳坡</w:t>
            </w:r>
          </w:p>
        </w:tc>
        <w:tc>
          <w:tcPr>
            <w:tcW w:w="593" w:type="pct"/>
            <w:vAlign w:val="center"/>
          </w:tcPr>
          <w:p w14:paraId="187C060D" w14:textId="77777777" w:rsidR="00EC795F" w:rsidRPr="001A0A82" w:rsidRDefault="00EC795F" w:rsidP="00817CA2">
            <w:pPr>
              <w:pStyle w:val="-le3"/>
            </w:pPr>
            <w:r w:rsidRPr="001A0A82">
              <w:t>—</w:t>
            </w:r>
          </w:p>
        </w:tc>
        <w:tc>
          <w:tcPr>
            <w:tcW w:w="564" w:type="pct"/>
            <w:vAlign w:val="center"/>
          </w:tcPr>
          <w:p w14:paraId="6900CF7A" w14:textId="77777777" w:rsidR="00EC795F" w:rsidRPr="001A0A82" w:rsidRDefault="00EC795F" w:rsidP="00817CA2">
            <w:pPr>
              <w:pStyle w:val="-le3"/>
            </w:pPr>
            <w:r w:rsidRPr="001A0A82">
              <w:t>—</w:t>
            </w:r>
          </w:p>
        </w:tc>
      </w:tr>
      <w:tr w:rsidR="00EC795F" w:rsidRPr="001A0A82" w14:paraId="326215E1" w14:textId="77777777" w:rsidTr="008F5FD6">
        <w:trPr>
          <w:trHeight w:val="454"/>
          <w:jc w:val="center"/>
        </w:trPr>
        <w:tc>
          <w:tcPr>
            <w:tcW w:w="356" w:type="pct"/>
            <w:vMerge/>
            <w:vAlign w:val="center"/>
          </w:tcPr>
          <w:p w14:paraId="11DDC0CF" w14:textId="77777777" w:rsidR="00EC795F" w:rsidRPr="001A0A82" w:rsidRDefault="00EC795F" w:rsidP="00817CA2">
            <w:pPr>
              <w:pStyle w:val="-le3"/>
            </w:pPr>
          </w:p>
        </w:tc>
        <w:tc>
          <w:tcPr>
            <w:tcW w:w="629" w:type="pct"/>
            <w:vMerge/>
            <w:vAlign w:val="center"/>
          </w:tcPr>
          <w:p w14:paraId="033A7BD3" w14:textId="77777777" w:rsidR="00EC795F" w:rsidRPr="001A0A82" w:rsidRDefault="00EC795F" w:rsidP="00817CA2">
            <w:pPr>
              <w:pStyle w:val="-le3"/>
            </w:pPr>
          </w:p>
        </w:tc>
        <w:tc>
          <w:tcPr>
            <w:tcW w:w="701" w:type="pct"/>
            <w:vMerge/>
            <w:vAlign w:val="center"/>
          </w:tcPr>
          <w:p w14:paraId="75AD1116" w14:textId="77777777" w:rsidR="00EC795F" w:rsidRPr="001A0A82" w:rsidRDefault="00EC795F" w:rsidP="00817CA2">
            <w:pPr>
              <w:pStyle w:val="-le3"/>
            </w:pPr>
          </w:p>
        </w:tc>
        <w:tc>
          <w:tcPr>
            <w:tcW w:w="1218" w:type="pct"/>
            <w:vAlign w:val="center"/>
          </w:tcPr>
          <w:p w14:paraId="0B75651F" w14:textId="77777777" w:rsidR="00EC795F" w:rsidRPr="001A0A82" w:rsidRDefault="00EC795F" w:rsidP="00817CA2">
            <w:pPr>
              <w:pStyle w:val="-le3"/>
            </w:pPr>
            <w:r w:rsidRPr="001A0A82">
              <w:t>3.</w:t>
            </w:r>
            <w:r w:rsidRPr="001A0A82">
              <w:t>矮丛苔草</w:t>
            </w:r>
            <w:r w:rsidRPr="001A0A82">
              <w:t>-</w:t>
            </w:r>
            <w:r w:rsidRPr="001A0A82">
              <w:t>荆条群丛</w:t>
            </w:r>
          </w:p>
        </w:tc>
        <w:tc>
          <w:tcPr>
            <w:tcW w:w="939" w:type="pct"/>
            <w:vAlign w:val="center"/>
          </w:tcPr>
          <w:p w14:paraId="31B4FE80" w14:textId="77777777" w:rsidR="00EC795F" w:rsidRPr="001A0A82" w:rsidRDefault="00EC795F" w:rsidP="00817CA2">
            <w:pPr>
              <w:pStyle w:val="-le3"/>
            </w:pPr>
            <w:r w:rsidRPr="001A0A82">
              <w:t>山丘阳坡</w:t>
            </w:r>
          </w:p>
        </w:tc>
        <w:tc>
          <w:tcPr>
            <w:tcW w:w="593" w:type="pct"/>
            <w:vAlign w:val="center"/>
          </w:tcPr>
          <w:p w14:paraId="07943CBC" w14:textId="77777777" w:rsidR="00EC795F" w:rsidRPr="001A0A82" w:rsidRDefault="00EC795F" w:rsidP="00817CA2">
            <w:pPr>
              <w:pStyle w:val="-le3"/>
            </w:pPr>
            <w:r w:rsidRPr="00812728">
              <w:t>0.</w:t>
            </w:r>
            <w:r>
              <w:t>31</w:t>
            </w:r>
          </w:p>
        </w:tc>
        <w:tc>
          <w:tcPr>
            <w:tcW w:w="564" w:type="pct"/>
            <w:vAlign w:val="center"/>
          </w:tcPr>
          <w:p w14:paraId="5CEAAFAB" w14:textId="77777777" w:rsidR="00EC795F" w:rsidRPr="001A0A82" w:rsidRDefault="00EC795F" w:rsidP="00817CA2">
            <w:pPr>
              <w:pStyle w:val="-le3"/>
            </w:pPr>
            <w:r>
              <w:t>0.06</w:t>
            </w:r>
          </w:p>
        </w:tc>
      </w:tr>
      <w:tr w:rsidR="00EC795F" w:rsidRPr="001A0A82" w14:paraId="65A296D6" w14:textId="77777777" w:rsidTr="008F5FD6">
        <w:trPr>
          <w:trHeight w:val="454"/>
          <w:jc w:val="center"/>
        </w:trPr>
        <w:tc>
          <w:tcPr>
            <w:tcW w:w="356" w:type="pct"/>
            <w:vMerge/>
            <w:vAlign w:val="center"/>
          </w:tcPr>
          <w:p w14:paraId="77EE1BA5" w14:textId="77777777" w:rsidR="00EC795F" w:rsidRPr="001A0A82" w:rsidRDefault="00EC795F" w:rsidP="00817CA2">
            <w:pPr>
              <w:pStyle w:val="-le3"/>
            </w:pPr>
          </w:p>
        </w:tc>
        <w:tc>
          <w:tcPr>
            <w:tcW w:w="629" w:type="pct"/>
            <w:vMerge/>
            <w:vAlign w:val="center"/>
          </w:tcPr>
          <w:p w14:paraId="04A79104" w14:textId="77777777" w:rsidR="00EC795F" w:rsidRPr="001A0A82" w:rsidRDefault="00EC795F" w:rsidP="00817CA2">
            <w:pPr>
              <w:pStyle w:val="-le3"/>
            </w:pPr>
          </w:p>
        </w:tc>
        <w:tc>
          <w:tcPr>
            <w:tcW w:w="701" w:type="pct"/>
            <w:vMerge/>
            <w:vAlign w:val="center"/>
          </w:tcPr>
          <w:p w14:paraId="2B72F489" w14:textId="77777777" w:rsidR="00EC795F" w:rsidRPr="001A0A82" w:rsidRDefault="00EC795F" w:rsidP="00817CA2">
            <w:pPr>
              <w:pStyle w:val="-le3"/>
            </w:pPr>
          </w:p>
        </w:tc>
        <w:tc>
          <w:tcPr>
            <w:tcW w:w="1218" w:type="pct"/>
            <w:vAlign w:val="center"/>
          </w:tcPr>
          <w:p w14:paraId="741BFA71" w14:textId="77777777" w:rsidR="00EC795F" w:rsidRPr="001A0A82" w:rsidRDefault="00EC795F" w:rsidP="00817CA2">
            <w:pPr>
              <w:pStyle w:val="-le3"/>
            </w:pPr>
            <w:r w:rsidRPr="001A0A82">
              <w:t>4.</w:t>
            </w:r>
            <w:r w:rsidRPr="001A0A82">
              <w:t>糙隐子草</w:t>
            </w:r>
            <w:r w:rsidRPr="001A0A82">
              <w:t>-</w:t>
            </w:r>
            <w:r w:rsidRPr="001A0A82">
              <w:t>荆条群丛</w:t>
            </w:r>
          </w:p>
        </w:tc>
        <w:tc>
          <w:tcPr>
            <w:tcW w:w="939" w:type="pct"/>
            <w:vAlign w:val="center"/>
          </w:tcPr>
          <w:p w14:paraId="7063B69C" w14:textId="77777777" w:rsidR="00EC795F" w:rsidRPr="001A0A82" w:rsidRDefault="00EC795F" w:rsidP="00817CA2">
            <w:pPr>
              <w:pStyle w:val="-le3"/>
            </w:pPr>
            <w:r w:rsidRPr="001A0A82">
              <w:t>低山丘陵</w:t>
            </w:r>
          </w:p>
        </w:tc>
        <w:tc>
          <w:tcPr>
            <w:tcW w:w="593" w:type="pct"/>
            <w:vAlign w:val="center"/>
          </w:tcPr>
          <w:p w14:paraId="3C617EBA" w14:textId="77777777" w:rsidR="00EC795F" w:rsidRPr="001A0A82" w:rsidRDefault="00EC795F" w:rsidP="00817CA2">
            <w:pPr>
              <w:pStyle w:val="-le3"/>
            </w:pPr>
            <w:r w:rsidRPr="001A0A82">
              <w:t>—</w:t>
            </w:r>
          </w:p>
        </w:tc>
        <w:tc>
          <w:tcPr>
            <w:tcW w:w="564" w:type="pct"/>
            <w:vAlign w:val="center"/>
          </w:tcPr>
          <w:p w14:paraId="03476962" w14:textId="77777777" w:rsidR="00EC795F" w:rsidRPr="001A0A82" w:rsidRDefault="00EC795F" w:rsidP="00817CA2">
            <w:pPr>
              <w:pStyle w:val="-le3"/>
            </w:pPr>
            <w:r w:rsidRPr="001A0A82">
              <w:t>—</w:t>
            </w:r>
          </w:p>
        </w:tc>
      </w:tr>
      <w:tr w:rsidR="00EC795F" w:rsidRPr="001A0A82" w14:paraId="13B2CEE0" w14:textId="77777777" w:rsidTr="008F5FD6">
        <w:trPr>
          <w:trHeight w:val="454"/>
          <w:jc w:val="center"/>
        </w:trPr>
        <w:tc>
          <w:tcPr>
            <w:tcW w:w="356" w:type="pct"/>
            <w:vMerge/>
            <w:vAlign w:val="center"/>
          </w:tcPr>
          <w:p w14:paraId="29817F77" w14:textId="77777777" w:rsidR="00EC795F" w:rsidRPr="001A0A82" w:rsidRDefault="00EC795F" w:rsidP="00817CA2">
            <w:pPr>
              <w:pStyle w:val="-le3"/>
            </w:pPr>
          </w:p>
        </w:tc>
        <w:tc>
          <w:tcPr>
            <w:tcW w:w="629" w:type="pct"/>
            <w:vMerge/>
            <w:vAlign w:val="center"/>
          </w:tcPr>
          <w:p w14:paraId="6803BC0A" w14:textId="77777777" w:rsidR="00EC795F" w:rsidRPr="001A0A82" w:rsidRDefault="00EC795F" w:rsidP="00817CA2">
            <w:pPr>
              <w:pStyle w:val="-le3"/>
            </w:pPr>
          </w:p>
        </w:tc>
        <w:tc>
          <w:tcPr>
            <w:tcW w:w="701" w:type="pct"/>
            <w:vMerge/>
            <w:vAlign w:val="center"/>
          </w:tcPr>
          <w:p w14:paraId="7251B43B" w14:textId="77777777" w:rsidR="00EC795F" w:rsidRPr="001A0A82" w:rsidRDefault="00EC795F" w:rsidP="00817CA2">
            <w:pPr>
              <w:pStyle w:val="-le3"/>
            </w:pPr>
          </w:p>
        </w:tc>
        <w:tc>
          <w:tcPr>
            <w:tcW w:w="1218" w:type="pct"/>
            <w:vAlign w:val="center"/>
          </w:tcPr>
          <w:p w14:paraId="437C2B27" w14:textId="77777777" w:rsidR="00EC795F" w:rsidRPr="001A0A82" w:rsidRDefault="00EC795F" w:rsidP="00817CA2">
            <w:pPr>
              <w:pStyle w:val="-le3"/>
            </w:pPr>
            <w:r w:rsidRPr="001A0A82">
              <w:t>5.</w:t>
            </w:r>
            <w:r w:rsidRPr="001A0A82">
              <w:t>长茅草</w:t>
            </w:r>
            <w:r w:rsidRPr="001A0A82">
              <w:t>-</w:t>
            </w:r>
            <w:r w:rsidRPr="001A0A82">
              <w:t>荆条群丛</w:t>
            </w:r>
          </w:p>
        </w:tc>
        <w:tc>
          <w:tcPr>
            <w:tcW w:w="939" w:type="pct"/>
            <w:vAlign w:val="center"/>
          </w:tcPr>
          <w:p w14:paraId="0D904A6B" w14:textId="77777777" w:rsidR="00EC795F" w:rsidRPr="001A0A82" w:rsidRDefault="00EC795F" w:rsidP="00817CA2">
            <w:pPr>
              <w:pStyle w:val="-le3"/>
            </w:pPr>
            <w:r w:rsidRPr="001A0A82">
              <w:t>低山丘陵</w:t>
            </w:r>
          </w:p>
        </w:tc>
        <w:tc>
          <w:tcPr>
            <w:tcW w:w="593" w:type="pct"/>
            <w:vAlign w:val="center"/>
          </w:tcPr>
          <w:p w14:paraId="738396C7" w14:textId="77777777" w:rsidR="00EC795F" w:rsidRPr="001A0A82" w:rsidRDefault="00EC795F" w:rsidP="00817CA2">
            <w:pPr>
              <w:pStyle w:val="-le3"/>
            </w:pPr>
            <w:r w:rsidRPr="001A0A82">
              <w:t>—</w:t>
            </w:r>
          </w:p>
        </w:tc>
        <w:tc>
          <w:tcPr>
            <w:tcW w:w="564" w:type="pct"/>
            <w:vAlign w:val="center"/>
          </w:tcPr>
          <w:p w14:paraId="1A3C3B12" w14:textId="77777777" w:rsidR="00EC795F" w:rsidRPr="001A0A82" w:rsidRDefault="00EC795F" w:rsidP="00817CA2">
            <w:pPr>
              <w:pStyle w:val="-le3"/>
            </w:pPr>
            <w:r w:rsidRPr="001A0A82">
              <w:t>—</w:t>
            </w:r>
          </w:p>
        </w:tc>
      </w:tr>
      <w:tr w:rsidR="00EC795F" w:rsidRPr="001A0A82" w14:paraId="71E08084" w14:textId="77777777" w:rsidTr="008F5FD6">
        <w:trPr>
          <w:trHeight w:val="454"/>
          <w:jc w:val="center"/>
        </w:trPr>
        <w:tc>
          <w:tcPr>
            <w:tcW w:w="356" w:type="pct"/>
            <w:vMerge/>
            <w:vAlign w:val="center"/>
          </w:tcPr>
          <w:p w14:paraId="4DB716BB" w14:textId="77777777" w:rsidR="00EC795F" w:rsidRPr="001A0A82" w:rsidRDefault="00EC795F" w:rsidP="00817CA2">
            <w:pPr>
              <w:pStyle w:val="-le3"/>
            </w:pPr>
          </w:p>
        </w:tc>
        <w:tc>
          <w:tcPr>
            <w:tcW w:w="629" w:type="pct"/>
            <w:vMerge/>
            <w:vAlign w:val="center"/>
          </w:tcPr>
          <w:p w14:paraId="03EFD5FC" w14:textId="77777777" w:rsidR="00EC795F" w:rsidRPr="001A0A82" w:rsidRDefault="00EC795F" w:rsidP="00817CA2">
            <w:pPr>
              <w:pStyle w:val="-le3"/>
            </w:pPr>
          </w:p>
        </w:tc>
        <w:tc>
          <w:tcPr>
            <w:tcW w:w="701" w:type="pct"/>
            <w:vMerge/>
            <w:vAlign w:val="center"/>
          </w:tcPr>
          <w:p w14:paraId="22F0D40E" w14:textId="77777777" w:rsidR="00EC795F" w:rsidRPr="001A0A82" w:rsidRDefault="00EC795F" w:rsidP="00817CA2">
            <w:pPr>
              <w:pStyle w:val="-le3"/>
            </w:pPr>
          </w:p>
        </w:tc>
        <w:tc>
          <w:tcPr>
            <w:tcW w:w="1218" w:type="pct"/>
            <w:vAlign w:val="center"/>
          </w:tcPr>
          <w:p w14:paraId="0C03D6B6" w14:textId="77777777" w:rsidR="00EC795F" w:rsidRPr="001A0A82" w:rsidRDefault="00EC795F" w:rsidP="00817CA2">
            <w:pPr>
              <w:pStyle w:val="-le3"/>
            </w:pPr>
            <w:r w:rsidRPr="001A0A82">
              <w:t>6.</w:t>
            </w:r>
            <w:r w:rsidRPr="001A0A82">
              <w:t>结缕草</w:t>
            </w:r>
            <w:r w:rsidRPr="001A0A82">
              <w:t>-</w:t>
            </w:r>
            <w:r w:rsidRPr="001A0A82">
              <w:t>荆条灌丛</w:t>
            </w:r>
          </w:p>
        </w:tc>
        <w:tc>
          <w:tcPr>
            <w:tcW w:w="939" w:type="pct"/>
            <w:vAlign w:val="center"/>
          </w:tcPr>
          <w:p w14:paraId="0A50AB62" w14:textId="77777777" w:rsidR="00EC795F" w:rsidRPr="001A0A82" w:rsidRDefault="00EC795F" w:rsidP="00817CA2">
            <w:pPr>
              <w:pStyle w:val="-le3"/>
            </w:pPr>
            <w:r w:rsidRPr="001A0A82">
              <w:t>低山丘陵</w:t>
            </w:r>
          </w:p>
        </w:tc>
        <w:tc>
          <w:tcPr>
            <w:tcW w:w="593" w:type="pct"/>
            <w:vAlign w:val="center"/>
          </w:tcPr>
          <w:p w14:paraId="53CB88F8" w14:textId="77777777" w:rsidR="00EC795F" w:rsidRPr="001A0A82" w:rsidRDefault="00EC795F" w:rsidP="00817CA2">
            <w:pPr>
              <w:pStyle w:val="-le3"/>
            </w:pPr>
            <w:r w:rsidRPr="001A0A82">
              <w:t>—</w:t>
            </w:r>
          </w:p>
        </w:tc>
        <w:tc>
          <w:tcPr>
            <w:tcW w:w="564" w:type="pct"/>
            <w:vAlign w:val="center"/>
          </w:tcPr>
          <w:p w14:paraId="42527F0A" w14:textId="77777777" w:rsidR="00EC795F" w:rsidRPr="001A0A82" w:rsidRDefault="00EC795F" w:rsidP="00817CA2">
            <w:pPr>
              <w:pStyle w:val="-le3"/>
            </w:pPr>
            <w:r w:rsidRPr="001A0A82">
              <w:t>—</w:t>
            </w:r>
          </w:p>
        </w:tc>
      </w:tr>
      <w:tr w:rsidR="00EC795F" w:rsidRPr="001A0A82" w14:paraId="6FB7201F" w14:textId="77777777" w:rsidTr="008F5FD6">
        <w:trPr>
          <w:trHeight w:val="454"/>
          <w:jc w:val="center"/>
        </w:trPr>
        <w:tc>
          <w:tcPr>
            <w:tcW w:w="356" w:type="pct"/>
            <w:vMerge/>
            <w:vAlign w:val="center"/>
          </w:tcPr>
          <w:p w14:paraId="4CAF38A5" w14:textId="77777777" w:rsidR="00EC795F" w:rsidRPr="001A0A82" w:rsidRDefault="00EC795F" w:rsidP="00817CA2">
            <w:pPr>
              <w:pStyle w:val="-le3"/>
            </w:pPr>
          </w:p>
        </w:tc>
        <w:tc>
          <w:tcPr>
            <w:tcW w:w="629" w:type="pct"/>
            <w:vMerge/>
            <w:vAlign w:val="center"/>
          </w:tcPr>
          <w:p w14:paraId="791CF2F8" w14:textId="77777777" w:rsidR="00EC795F" w:rsidRPr="001A0A82" w:rsidRDefault="00EC795F" w:rsidP="00817CA2">
            <w:pPr>
              <w:pStyle w:val="-le3"/>
            </w:pPr>
          </w:p>
        </w:tc>
        <w:tc>
          <w:tcPr>
            <w:tcW w:w="701" w:type="pct"/>
            <w:vMerge/>
            <w:vAlign w:val="center"/>
          </w:tcPr>
          <w:p w14:paraId="66A21CE9" w14:textId="77777777" w:rsidR="00EC795F" w:rsidRPr="001A0A82" w:rsidRDefault="00EC795F" w:rsidP="00817CA2">
            <w:pPr>
              <w:pStyle w:val="-le3"/>
            </w:pPr>
          </w:p>
        </w:tc>
        <w:tc>
          <w:tcPr>
            <w:tcW w:w="1218" w:type="pct"/>
            <w:vAlign w:val="center"/>
          </w:tcPr>
          <w:p w14:paraId="743C0A8E" w14:textId="77777777" w:rsidR="00EC795F" w:rsidRPr="001A0A82" w:rsidRDefault="00EC795F" w:rsidP="00817CA2">
            <w:pPr>
              <w:pStyle w:val="-le3"/>
            </w:pPr>
            <w:r w:rsidRPr="001A0A82">
              <w:t>7.</w:t>
            </w:r>
            <w:r w:rsidRPr="001A0A82">
              <w:t>野古草</w:t>
            </w:r>
            <w:r w:rsidRPr="001A0A82">
              <w:t>-</w:t>
            </w:r>
            <w:r w:rsidRPr="001A0A82">
              <w:t>荆条群丛</w:t>
            </w:r>
          </w:p>
        </w:tc>
        <w:tc>
          <w:tcPr>
            <w:tcW w:w="939" w:type="pct"/>
            <w:vAlign w:val="center"/>
          </w:tcPr>
          <w:p w14:paraId="3E6DE9B7" w14:textId="77777777" w:rsidR="00EC795F" w:rsidRPr="001A0A82" w:rsidRDefault="00EC795F" w:rsidP="00817CA2">
            <w:pPr>
              <w:pStyle w:val="-le3"/>
            </w:pPr>
            <w:r w:rsidRPr="001A0A82">
              <w:t>丘陵阴坡</w:t>
            </w:r>
          </w:p>
        </w:tc>
        <w:tc>
          <w:tcPr>
            <w:tcW w:w="593" w:type="pct"/>
            <w:vAlign w:val="center"/>
          </w:tcPr>
          <w:p w14:paraId="19ABDC56" w14:textId="77777777" w:rsidR="00EC795F" w:rsidRPr="001A0A82" w:rsidRDefault="00EC795F" w:rsidP="00817CA2">
            <w:pPr>
              <w:pStyle w:val="-le3"/>
            </w:pPr>
            <w:r w:rsidRPr="001A0A82">
              <w:t>—</w:t>
            </w:r>
          </w:p>
        </w:tc>
        <w:tc>
          <w:tcPr>
            <w:tcW w:w="564" w:type="pct"/>
            <w:vAlign w:val="center"/>
          </w:tcPr>
          <w:p w14:paraId="71309453" w14:textId="77777777" w:rsidR="00EC795F" w:rsidRPr="001A0A82" w:rsidRDefault="00EC795F" w:rsidP="00817CA2">
            <w:pPr>
              <w:pStyle w:val="-le3"/>
            </w:pPr>
            <w:r w:rsidRPr="001A0A82">
              <w:t>—</w:t>
            </w:r>
          </w:p>
        </w:tc>
      </w:tr>
      <w:tr w:rsidR="00EC795F" w:rsidRPr="001A0A82" w14:paraId="113C8952" w14:textId="77777777" w:rsidTr="008F5FD6">
        <w:trPr>
          <w:trHeight w:val="454"/>
          <w:jc w:val="center"/>
        </w:trPr>
        <w:tc>
          <w:tcPr>
            <w:tcW w:w="356" w:type="pct"/>
            <w:vMerge/>
            <w:vAlign w:val="center"/>
          </w:tcPr>
          <w:p w14:paraId="5F583BB9" w14:textId="77777777" w:rsidR="00EC795F" w:rsidRPr="001A0A82" w:rsidRDefault="00EC795F" w:rsidP="00817CA2">
            <w:pPr>
              <w:pStyle w:val="-le3"/>
            </w:pPr>
          </w:p>
        </w:tc>
        <w:tc>
          <w:tcPr>
            <w:tcW w:w="629" w:type="pct"/>
            <w:vMerge/>
            <w:vAlign w:val="center"/>
          </w:tcPr>
          <w:p w14:paraId="56F808CA" w14:textId="77777777" w:rsidR="00EC795F" w:rsidRPr="001A0A82" w:rsidRDefault="00EC795F" w:rsidP="00817CA2">
            <w:pPr>
              <w:pStyle w:val="-le3"/>
            </w:pPr>
          </w:p>
        </w:tc>
        <w:tc>
          <w:tcPr>
            <w:tcW w:w="701" w:type="pct"/>
            <w:vMerge/>
            <w:vAlign w:val="center"/>
          </w:tcPr>
          <w:p w14:paraId="04760C65" w14:textId="77777777" w:rsidR="00EC795F" w:rsidRPr="001A0A82" w:rsidRDefault="00EC795F" w:rsidP="00817CA2">
            <w:pPr>
              <w:pStyle w:val="-le3"/>
            </w:pPr>
          </w:p>
        </w:tc>
        <w:tc>
          <w:tcPr>
            <w:tcW w:w="1218" w:type="pct"/>
            <w:vAlign w:val="center"/>
          </w:tcPr>
          <w:p w14:paraId="3FC63E75" w14:textId="77777777" w:rsidR="00EC795F" w:rsidRPr="001A0A82" w:rsidRDefault="00EC795F" w:rsidP="00817CA2">
            <w:pPr>
              <w:pStyle w:val="-le3"/>
            </w:pPr>
            <w:r w:rsidRPr="001A0A82">
              <w:t>8.</w:t>
            </w:r>
            <w:r w:rsidRPr="001A0A82">
              <w:t>黄背草</w:t>
            </w:r>
            <w:r w:rsidRPr="001A0A82">
              <w:t>-</w:t>
            </w:r>
            <w:r w:rsidRPr="001A0A82">
              <w:t>荆条灌丛</w:t>
            </w:r>
          </w:p>
        </w:tc>
        <w:tc>
          <w:tcPr>
            <w:tcW w:w="939" w:type="pct"/>
            <w:vAlign w:val="center"/>
          </w:tcPr>
          <w:p w14:paraId="3356D816" w14:textId="77777777" w:rsidR="00EC795F" w:rsidRPr="001A0A82" w:rsidRDefault="00EC795F" w:rsidP="00817CA2">
            <w:pPr>
              <w:pStyle w:val="-le3"/>
            </w:pPr>
            <w:r w:rsidRPr="001A0A82">
              <w:t>丘陵阴坡</w:t>
            </w:r>
          </w:p>
        </w:tc>
        <w:tc>
          <w:tcPr>
            <w:tcW w:w="593" w:type="pct"/>
            <w:vAlign w:val="center"/>
          </w:tcPr>
          <w:p w14:paraId="25AC85B5" w14:textId="77777777" w:rsidR="00EC795F" w:rsidRPr="001A0A82" w:rsidRDefault="00EC795F" w:rsidP="00817CA2">
            <w:pPr>
              <w:pStyle w:val="-le3"/>
            </w:pPr>
            <w:r w:rsidRPr="001A0A82">
              <w:t>—</w:t>
            </w:r>
          </w:p>
        </w:tc>
        <w:tc>
          <w:tcPr>
            <w:tcW w:w="564" w:type="pct"/>
            <w:vAlign w:val="center"/>
          </w:tcPr>
          <w:p w14:paraId="66922FB1" w14:textId="77777777" w:rsidR="00EC795F" w:rsidRPr="001A0A82" w:rsidRDefault="00EC795F" w:rsidP="00817CA2">
            <w:pPr>
              <w:pStyle w:val="-le3"/>
            </w:pPr>
            <w:r w:rsidRPr="001A0A82">
              <w:t>—</w:t>
            </w:r>
          </w:p>
        </w:tc>
      </w:tr>
      <w:tr w:rsidR="00EC795F" w:rsidRPr="001A0A82" w14:paraId="55234239" w14:textId="77777777" w:rsidTr="008F5FD6">
        <w:trPr>
          <w:trHeight w:val="454"/>
          <w:jc w:val="center"/>
        </w:trPr>
        <w:tc>
          <w:tcPr>
            <w:tcW w:w="356" w:type="pct"/>
            <w:vMerge/>
            <w:vAlign w:val="center"/>
          </w:tcPr>
          <w:p w14:paraId="5A6CD778" w14:textId="77777777" w:rsidR="00EC795F" w:rsidRPr="001A0A82" w:rsidRDefault="00EC795F" w:rsidP="00817CA2">
            <w:pPr>
              <w:pStyle w:val="-le3"/>
            </w:pPr>
          </w:p>
        </w:tc>
        <w:tc>
          <w:tcPr>
            <w:tcW w:w="629" w:type="pct"/>
            <w:vMerge/>
            <w:vAlign w:val="center"/>
          </w:tcPr>
          <w:p w14:paraId="1C92F7C7" w14:textId="77777777" w:rsidR="00EC795F" w:rsidRPr="001A0A82" w:rsidRDefault="00EC795F" w:rsidP="00817CA2">
            <w:pPr>
              <w:pStyle w:val="-le3"/>
            </w:pPr>
          </w:p>
        </w:tc>
        <w:tc>
          <w:tcPr>
            <w:tcW w:w="701" w:type="pct"/>
            <w:vMerge/>
            <w:vAlign w:val="center"/>
          </w:tcPr>
          <w:p w14:paraId="4D385752" w14:textId="77777777" w:rsidR="00EC795F" w:rsidRPr="001A0A82" w:rsidRDefault="00EC795F" w:rsidP="00817CA2">
            <w:pPr>
              <w:pStyle w:val="-le3"/>
            </w:pPr>
          </w:p>
        </w:tc>
        <w:tc>
          <w:tcPr>
            <w:tcW w:w="1218" w:type="pct"/>
            <w:vAlign w:val="center"/>
          </w:tcPr>
          <w:p w14:paraId="057AD051" w14:textId="77777777" w:rsidR="00EC795F" w:rsidRPr="001A0A82" w:rsidRDefault="00EC795F" w:rsidP="00817CA2">
            <w:pPr>
              <w:pStyle w:val="-le3"/>
            </w:pPr>
            <w:r w:rsidRPr="001A0A82">
              <w:t>9.</w:t>
            </w:r>
            <w:r w:rsidRPr="001A0A82">
              <w:t>大针茅、贝加尔针茅</w:t>
            </w:r>
            <w:r w:rsidRPr="001A0A82">
              <w:t>-</w:t>
            </w:r>
            <w:r w:rsidRPr="001A0A82">
              <w:t>荆条灌丛</w:t>
            </w:r>
          </w:p>
        </w:tc>
        <w:tc>
          <w:tcPr>
            <w:tcW w:w="939" w:type="pct"/>
            <w:vAlign w:val="center"/>
          </w:tcPr>
          <w:p w14:paraId="539659A3" w14:textId="77777777" w:rsidR="00EC795F" w:rsidRPr="001A0A82" w:rsidRDefault="00EC795F" w:rsidP="00817CA2">
            <w:pPr>
              <w:pStyle w:val="-le3"/>
            </w:pPr>
            <w:r w:rsidRPr="001A0A82">
              <w:t>低山丘陵干燥石质山地阴坡或丘岗地上</w:t>
            </w:r>
          </w:p>
        </w:tc>
        <w:tc>
          <w:tcPr>
            <w:tcW w:w="593" w:type="pct"/>
            <w:vAlign w:val="center"/>
          </w:tcPr>
          <w:p w14:paraId="49F9B47B" w14:textId="77777777" w:rsidR="00EC795F" w:rsidRPr="001A0A82" w:rsidRDefault="00EC795F" w:rsidP="00817CA2">
            <w:pPr>
              <w:pStyle w:val="-le3"/>
            </w:pPr>
            <w:r w:rsidRPr="001A0A82">
              <w:t>—</w:t>
            </w:r>
          </w:p>
        </w:tc>
        <w:tc>
          <w:tcPr>
            <w:tcW w:w="564" w:type="pct"/>
            <w:vAlign w:val="center"/>
          </w:tcPr>
          <w:p w14:paraId="0B8DAC9A" w14:textId="77777777" w:rsidR="00EC795F" w:rsidRPr="001A0A82" w:rsidRDefault="00EC795F" w:rsidP="00817CA2">
            <w:pPr>
              <w:pStyle w:val="-le3"/>
            </w:pPr>
            <w:r w:rsidRPr="001A0A82">
              <w:t>—</w:t>
            </w:r>
          </w:p>
        </w:tc>
      </w:tr>
      <w:tr w:rsidR="00EC795F" w:rsidRPr="001A0A82" w14:paraId="3C253EC9" w14:textId="77777777" w:rsidTr="008F5FD6">
        <w:trPr>
          <w:trHeight w:val="454"/>
          <w:jc w:val="center"/>
        </w:trPr>
        <w:tc>
          <w:tcPr>
            <w:tcW w:w="356" w:type="pct"/>
            <w:vMerge/>
            <w:vAlign w:val="center"/>
          </w:tcPr>
          <w:p w14:paraId="44B059FA" w14:textId="77777777" w:rsidR="00EC795F" w:rsidRPr="001A0A82" w:rsidRDefault="00EC795F" w:rsidP="00817CA2">
            <w:pPr>
              <w:pStyle w:val="-le3"/>
            </w:pPr>
          </w:p>
        </w:tc>
        <w:tc>
          <w:tcPr>
            <w:tcW w:w="629" w:type="pct"/>
            <w:vMerge/>
            <w:vAlign w:val="center"/>
          </w:tcPr>
          <w:p w14:paraId="3C789A6C" w14:textId="77777777" w:rsidR="00EC795F" w:rsidRPr="001A0A82" w:rsidRDefault="00EC795F" w:rsidP="00817CA2">
            <w:pPr>
              <w:pStyle w:val="-le3"/>
            </w:pPr>
          </w:p>
        </w:tc>
        <w:tc>
          <w:tcPr>
            <w:tcW w:w="701" w:type="pct"/>
            <w:vMerge w:val="restart"/>
            <w:vAlign w:val="center"/>
          </w:tcPr>
          <w:p w14:paraId="79C8E976" w14:textId="77777777" w:rsidR="00EC795F" w:rsidRPr="001A0A82" w:rsidRDefault="00EC795F" w:rsidP="00817CA2">
            <w:pPr>
              <w:pStyle w:val="-le3"/>
            </w:pPr>
            <w:r w:rsidRPr="001A0A82">
              <w:t>（二）酸枣灌丛</w:t>
            </w:r>
          </w:p>
        </w:tc>
        <w:tc>
          <w:tcPr>
            <w:tcW w:w="1218" w:type="pct"/>
            <w:vAlign w:val="center"/>
          </w:tcPr>
          <w:p w14:paraId="2BB157F8" w14:textId="77777777" w:rsidR="00EC795F" w:rsidRPr="001A0A82" w:rsidRDefault="00EC795F" w:rsidP="00817CA2">
            <w:pPr>
              <w:pStyle w:val="-le3"/>
            </w:pPr>
            <w:r w:rsidRPr="001A0A82">
              <w:t>1.</w:t>
            </w:r>
            <w:r w:rsidRPr="001A0A82">
              <w:t>白羊草</w:t>
            </w:r>
            <w:r w:rsidRPr="001A0A82">
              <w:t>-</w:t>
            </w:r>
            <w:r w:rsidRPr="001A0A82">
              <w:t>酸枣群丛</w:t>
            </w:r>
          </w:p>
        </w:tc>
        <w:tc>
          <w:tcPr>
            <w:tcW w:w="939" w:type="pct"/>
            <w:vAlign w:val="center"/>
          </w:tcPr>
          <w:p w14:paraId="4D88818F" w14:textId="77777777" w:rsidR="00EC795F" w:rsidRPr="001A0A82" w:rsidRDefault="00EC795F" w:rsidP="00817CA2">
            <w:pPr>
              <w:pStyle w:val="-le3"/>
            </w:pPr>
            <w:r w:rsidRPr="001A0A82">
              <w:t>低山丘陵土质肥沃地</w:t>
            </w:r>
          </w:p>
        </w:tc>
        <w:tc>
          <w:tcPr>
            <w:tcW w:w="593" w:type="pct"/>
            <w:vAlign w:val="center"/>
          </w:tcPr>
          <w:p w14:paraId="08DF3B32" w14:textId="77777777" w:rsidR="00EC795F" w:rsidRPr="001A0A82" w:rsidRDefault="00EC795F" w:rsidP="00817CA2">
            <w:pPr>
              <w:pStyle w:val="-le3"/>
            </w:pPr>
            <w:r w:rsidRPr="001A0A82">
              <w:t>—</w:t>
            </w:r>
          </w:p>
        </w:tc>
        <w:tc>
          <w:tcPr>
            <w:tcW w:w="564" w:type="pct"/>
            <w:vAlign w:val="center"/>
          </w:tcPr>
          <w:p w14:paraId="76EEA462" w14:textId="77777777" w:rsidR="00EC795F" w:rsidRPr="001A0A82" w:rsidRDefault="00EC795F" w:rsidP="00817CA2">
            <w:pPr>
              <w:pStyle w:val="-le3"/>
            </w:pPr>
            <w:r w:rsidRPr="001A0A82">
              <w:t>—</w:t>
            </w:r>
          </w:p>
        </w:tc>
      </w:tr>
      <w:tr w:rsidR="00EC795F" w:rsidRPr="001A0A82" w14:paraId="67CA9A56" w14:textId="77777777" w:rsidTr="008F5FD6">
        <w:trPr>
          <w:trHeight w:val="454"/>
          <w:jc w:val="center"/>
        </w:trPr>
        <w:tc>
          <w:tcPr>
            <w:tcW w:w="356" w:type="pct"/>
            <w:vMerge/>
            <w:vAlign w:val="center"/>
          </w:tcPr>
          <w:p w14:paraId="7BE6702B" w14:textId="77777777" w:rsidR="00EC795F" w:rsidRPr="001A0A82" w:rsidRDefault="00EC795F" w:rsidP="00817CA2">
            <w:pPr>
              <w:pStyle w:val="-le3"/>
            </w:pPr>
          </w:p>
        </w:tc>
        <w:tc>
          <w:tcPr>
            <w:tcW w:w="629" w:type="pct"/>
            <w:vMerge/>
            <w:vAlign w:val="center"/>
          </w:tcPr>
          <w:p w14:paraId="526A28F1" w14:textId="77777777" w:rsidR="00EC795F" w:rsidRPr="001A0A82" w:rsidRDefault="00EC795F" w:rsidP="00817CA2">
            <w:pPr>
              <w:pStyle w:val="-le3"/>
            </w:pPr>
          </w:p>
        </w:tc>
        <w:tc>
          <w:tcPr>
            <w:tcW w:w="701" w:type="pct"/>
            <w:vMerge/>
            <w:vAlign w:val="center"/>
          </w:tcPr>
          <w:p w14:paraId="4DB18130" w14:textId="77777777" w:rsidR="00EC795F" w:rsidRPr="001A0A82" w:rsidRDefault="00EC795F" w:rsidP="00817CA2">
            <w:pPr>
              <w:pStyle w:val="-le3"/>
            </w:pPr>
          </w:p>
        </w:tc>
        <w:tc>
          <w:tcPr>
            <w:tcW w:w="1218" w:type="pct"/>
            <w:vAlign w:val="center"/>
          </w:tcPr>
          <w:p w14:paraId="2DB5EDE6" w14:textId="77777777" w:rsidR="00EC795F" w:rsidRPr="001A0A82" w:rsidRDefault="00EC795F" w:rsidP="00817CA2">
            <w:pPr>
              <w:pStyle w:val="-le3"/>
            </w:pPr>
            <w:r w:rsidRPr="001A0A82">
              <w:t>2.</w:t>
            </w:r>
            <w:r w:rsidRPr="001A0A82">
              <w:t>丛生隐子草</w:t>
            </w:r>
            <w:r w:rsidRPr="001A0A82">
              <w:t>-</w:t>
            </w:r>
            <w:r w:rsidRPr="001A0A82">
              <w:t>酸枣群丛</w:t>
            </w:r>
          </w:p>
        </w:tc>
        <w:tc>
          <w:tcPr>
            <w:tcW w:w="939" w:type="pct"/>
            <w:vAlign w:val="center"/>
          </w:tcPr>
          <w:p w14:paraId="377453C4" w14:textId="77777777" w:rsidR="00EC795F" w:rsidRPr="001A0A82" w:rsidRDefault="00EC795F" w:rsidP="00817CA2">
            <w:pPr>
              <w:pStyle w:val="-le3"/>
            </w:pPr>
            <w:r w:rsidRPr="001A0A82">
              <w:t>山坡下腹</w:t>
            </w:r>
          </w:p>
        </w:tc>
        <w:tc>
          <w:tcPr>
            <w:tcW w:w="593" w:type="pct"/>
            <w:vAlign w:val="center"/>
          </w:tcPr>
          <w:p w14:paraId="04BE5D6C" w14:textId="77777777" w:rsidR="00EC795F" w:rsidRPr="001A0A82" w:rsidRDefault="00EC795F" w:rsidP="00817CA2">
            <w:pPr>
              <w:pStyle w:val="-le3"/>
            </w:pPr>
            <w:r w:rsidRPr="001A0A82">
              <w:t>—</w:t>
            </w:r>
          </w:p>
        </w:tc>
        <w:tc>
          <w:tcPr>
            <w:tcW w:w="564" w:type="pct"/>
            <w:vAlign w:val="center"/>
          </w:tcPr>
          <w:p w14:paraId="1612BC32" w14:textId="77777777" w:rsidR="00EC795F" w:rsidRPr="001A0A82" w:rsidRDefault="00EC795F" w:rsidP="00817CA2">
            <w:pPr>
              <w:pStyle w:val="-le3"/>
            </w:pPr>
            <w:r w:rsidRPr="001A0A82">
              <w:t>—</w:t>
            </w:r>
          </w:p>
        </w:tc>
      </w:tr>
      <w:tr w:rsidR="00EC795F" w:rsidRPr="001A0A82" w14:paraId="0B660C24" w14:textId="77777777" w:rsidTr="008F5FD6">
        <w:trPr>
          <w:trHeight w:val="454"/>
          <w:jc w:val="center"/>
        </w:trPr>
        <w:tc>
          <w:tcPr>
            <w:tcW w:w="356" w:type="pct"/>
            <w:vMerge/>
            <w:vAlign w:val="center"/>
          </w:tcPr>
          <w:p w14:paraId="628FBCB7" w14:textId="77777777" w:rsidR="00EC795F" w:rsidRPr="001A0A82" w:rsidRDefault="00EC795F" w:rsidP="00817CA2">
            <w:pPr>
              <w:pStyle w:val="-le3"/>
            </w:pPr>
          </w:p>
        </w:tc>
        <w:tc>
          <w:tcPr>
            <w:tcW w:w="629" w:type="pct"/>
            <w:vMerge/>
            <w:vAlign w:val="center"/>
          </w:tcPr>
          <w:p w14:paraId="3F47B2C4" w14:textId="77777777" w:rsidR="00EC795F" w:rsidRPr="001A0A82" w:rsidRDefault="00EC795F" w:rsidP="00817CA2">
            <w:pPr>
              <w:pStyle w:val="-le3"/>
            </w:pPr>
          </w:p>
        </w:tc>
        <w:tc>
          <w:tcPr>
            <w:tcW w:w="701" w:type="pct"/>
            <w:vMerge/>
            <w:vAlign w:val="center"/>
          </w:tcPr>
          <w:p w14:paraId="3CA1CD77" w14:textId="77777777" w:rsidR="00EC795F" w:rsidRPr="001A0A82" w:rsidRDefault="00EC795F" w:rsidP="00817CA2">
            <w:pPr>
              <w:pStyle w:val="-le3"/>
            </w:pPr>
          </w:p>
        </w:tc>
        <w:tc>
          <w:tcPr>
            <w:tcW w:w="1218" w:type="pct"/>
            <w:vAlign w:val="center"/>
          </w:tcPr>
          <w:p w14:paraId="265413EA" w14:textId="77777777" w:rsidR="00EC795F" w:rsidRPr="001A0A82" w:rsidRDefault="00EC795F" w:rsidP="00817CA2">
            <w:pPr>
              <w:pStyle w:val="-le3"/>
            </w:pPr>
            <w:r w:rsidRPr="001A0A82">
              <w:t>3.</w:t>
            </w:r>
            <w:r w:rsidRPr="001A0A82">
              <w:t>长茅草</w:t>
            </w:r>
            <w:r w:rsidRPr="001A0A82">
              <w:t>-</w:t>
            </w:r>
            <w:r w:rsidRPr="001A0A82">
              <w:t>酸枣群丛</w:t>
            </w:r>
          </w:p>
        </w:tc>
        <w:tc>
          <w:tcPr>
            <w:tcW w:w="939" w:type="pct"/>
            <w:vAlign w:val="center"/>
          </w:tcPr>
          <w:p w14:paraId="028CCF01" w14:textId="77777777" w:rsidR="00EC795F" w:rsidRPr="001A0A82" w:rsidRDefault="00EC795F" w:rsidP="00817CA2">
            <w:pPr>
              <w:pStyle w:val="-le3"/>
            </w:pPr>
            <w:r w:rsidRPr="001A0A82">
              <w:t>干燥的石质山坡上</w:t>
            </w:r>
          </w:p>
        </w:tc>
        <w:tc>
          <w:tcPr>
            <w:tcW w:w="593" w:type="pct"/>
            <w:vAlign w:val="center"/>
          </w:tcPr>
          <w:p w14:paraId="6EEE086A" w14:textId="77777777" w:rsidR="00EC795F" w:rsidRPr="001A0A82" w:rsidRDefault="00EC795F" w:rsidP="00817CA2">
            <w:pPr>
              <w:pStyle w:val="-le3"/>
            </w:pPr>
            <w:r w:rsidRPr="001A0A82">
              <w:t>—</w:t>
            </w:r>
          </w:p>
        </w:tc>
        <w:tc>
          <w:tcPr>
            <w:tcW w:w="564" w:type="pct"/>
            <w:vAlign w:val="center"/>
          </w:tcPr>
          <w:p w14:paraId="3CC5CD69" w14:textId="77777777" w:rsidR="00EC795F" w:rsidRPr="001A0A82" w:rsidRDefault="00EC795F" w:rsidP="00817CA2">
            <w:pPr>
              <w:pStyle w:val="-le3"/>
            </w:pPr>
            <w:r w:rsidRPr="001A0A82">
              <w:t>—</w:t>
            </w:r>
          </w:p>
        </w:tc>
      </w:tr>
      <w:tr w:rsidR="00EC795F" w:rsidRPr="001A0A82" w14:paraId="5724EBF6" w14:textId="77777777" w:rsidTr="008F5FD6">
        <w:trPr>
          <w:trHeight w:val="454"/>
          <w:jc w:val="center"/>
        </w:trPr>
        <w:tc>
          <w:tcPr>
            <w:tcW w:w="356" w:type="pct"/>
            <w:vMerge/>
            <w:vAlign w:val="center"/>
          </w:tcPr>
          <w:p w14:paraId="64EC7022" w14:textId="77777777" w:rsidR="00EC795F" w:rsidRPr="001A0A82" w:rsidRDefault="00EC795F" w:rsidP="00817CA2">
            <w:pPr>
              <w:pStyle w:val="-le3"/>
            </w:pPr>
          </w:p>
        </w:tc>
        <w:tc>
          <w:tcPr>
            <w:tcW w:w="629" w:type="pct"/>
            <w:vMerge/>
            <w:vAlign w:val="center"/>
          </w:tcPr>
          <w:p w14:paraId="5D96A4E3" w14:textId="77777777" w:rsidR="00EC795F" w:rsidRPr="001A0A82" w:rsidRDefault="00EC795F" w:rsidP="00817CA2">
            <w:pPr>
              <w:pStyle w:val="-le3"/>
            </w:pPr>
          </w:p>
        </w:tc>
        <w:tc>
          <w:tcPr>
            <w:tcW w:w="701" w:type="pct"/>
            <w:vMerge/>
            <w:vAlign w:val="center"/>
          </w:tcPr>
          <w:p w14:paraId="77407ED0" w14:textId="77777777" w:rsidR="00EC795F" w:rsidRPr="001A0A82" w:rsidRDefault="00EC795F" w:rsidP="00817CA2">
            <w:pPr>
              <w:pStyle w:val="-le3"/>
            </w:pPr>
          </w:p>
        </w:tc>
        <w:tc>
          <w:tcPr>
            <w:tcW w:w="1218" w:type="pct"/>
            <w:vAlign w:val="center"/>
          </w:tcPr>
          <w:p w14:paraId="004DF66A" w14:textId="77777777" w:rsidR="00EC795F" w:rsidRPr="001A0A82" w:rsidRDefault="00EC795F" w:rsidP="00817CA2">
            <w:pPr>
              <w:pStyle w:val="-le3"/>
            </w:pPr>
            <w:r w:rsidRPr="001A0A82">
              <w:t>4.</w:t>
            </w:r>
            <w:r w:rsidRPr="001A0A82">
              <w:t>黄背草</w:t>
            </w:r>
            <w:r w:rsidRPr="001A0A82">
              <w:t>-</w:t>
            </w:r>
            <w:r w:rsidRPr="001A0A82">
              <w:t>酸枣灌丛</w:t>
            </w:r>
          </w:p>
        </w:tc>
        <w:tc>
          <w:tcPr>
            <w:tcW w:w="939" w:type="pct"/>
            <w:vAlign w:val="center"/>
          </w:tcPr>
          <w:p w14:paraId="49F2F5EE" w14:textId="77777777" w:rsidR="00EC795F" w:rsidRPr="001A0A82" w:rsidRDefault="00EC795F" w:rsidP="00817CA2">
            <w:pPr>
              <w:pStyle w:val="-le3"/>
            </w:pPr>
            <w:r w:rsidRPr="001A0A82">
              <w:t>低山丘陵阳坡</w:t>
            </w:r>
          </w:p>
        </w:tc>
        <w:tc>
          <w:tcPr>
            <w:tcW w:w="593" w:type="pct"/>
            <w:vAlign w:val="center"/>
          </w:tcPr>
          <w:p w14:paraId="08D198DD" w14:textId="77777777" w:rsidR="00EC795F" w:rsidRPr="001A0A82" w:rsidRDefault="00EC795F" w:rsidP="00817CA2">
            <w:pPr>
              <w:pStyle w:val="-le3"/>
            </w:pPr>
            <w:r w:rsidRPr="001A0A82">
              <w:t>—</w:t>
            </w:r>
          </w:p>
        </w:tc>
        <w:tc>
          <w:tcPr>
            <w:tcW w:w="564" w:type="pct"/>
            <w:vAlign w:val="center"/>
          </w:tcPr>
          <w:p w14:paraId="6BE1F946" w14:textId="77777777" w:rsidR="00EC795F" w:rsidRPr="001A0A82" w:rsidRDefault="00EC795F" w:rsidP="00817CA2">
            <w:pPr>
              <w:pStyle w:val="-le3"/>
            </w:pPr>
            <w:r w:rsidRPr="001A0A82">
              <w:t>—</w:t>
            </w:r>
          </w:p>
        </w:tc>
      </w:tr>
      <w:tr w:rsidR="00EC795F" w:rsidRPr="001A0A82" w14:paraId="7F258225" w14:textId="77777777" w:rsidTr="008F5FD6">
        <w:trPr>
          <w:trHeight w:val="454"/>
          <w:jc w:val="center"/>
        </w:trPr>
        <w:tc>
          <w:tcPr>
            <w:tcW w:w="356" w:type="pct"/>
            <w:vMerge/>
            <w:vAlign w:val="center"/>
          </w:tcPr>
          <w:p w14:paraId="3E7D2E2F" w14:textId="77777777" w:rsidR="00EC795F" w:rsidRPr="001A0A82" w:rsidRDefault="00EC795F" w:rsidP="00817CA2">
            <w:pPr>
              <w:pStyle w:val="-le3"/>
            </w:pPr>
          </w:p>
        </w:tc>
        <w:tc>
          <w:tcPr>
            <w:tcW w:w="629" w:type="pct"/>
            <w:vMerge/>
            <w:vAlign w:val="center"/>
          </w:tcPr>
          <w:p w14:paraId="6361978A" w14:textId="77777777" w:rsidR="00EC795F" w:rsidRPr="001A0A82" w:rsidRDefault="00EC795F" w:rsidP="00817CA2">
            <w:pPr>
              <w:pStyle w:val="-le3"/>
            </w:pPr>
          </w:p>
        </w:tc>
        <w:tc>
          <w:tcPr>
            <w:tcW w:w="701" w:type="pct"/>
            <w:vAlign w:val="center"/>
          </w:tcPr>
          <w:p w14:paraId="31FF7A80" w14:textId="77777777" w:rsidR="00EC795F" w:rsidRPr="001A0A82" w:rsidRDefault="00EC795F" w:rsidP="00817CA2">
            <w:pPr>
              <w:pStyle w:val="-le3"/>
            </w:pPr>
            <w:r w:rsidRPr="001A0A82">
              <w:t>（三）朝阳丁香灌丛</w:t>
            </w:r>
          </w:p>
        </w:tc>
        <w:tc>
          <w:tcPr>
            <w:tcW w:w="1218" w:type="pct"/>
            <w:vAlign w:val="center"/>
          </w:tcPr>
          <w:p w14:paraId="310B5386" w14:textId="77777777" w:rsidR="00EC795F" w:rsidRPr="001A0A82" w:rsidRDefault="00EC795F" w:rsidP="00817CA2">
            <w:pPr>
              <w:pStyle w:val="-le3"/>
            </w:pPr>
            <w:r w:rsidRPr="001A0A82">
              <w:t>凸脉苔草</w:t>
            </w:r>
            <w:r w:rsidRPr="001A0A82">
              <w:t>-</w:t>
            </w:r>
            <w:r w:rsidRPr="001A0A82">
              <w:t>朝阳丁香群丛</w:t>
            </w:r>
          </w:p>
        </w:tc>
        <w:tc>
          <w:tcPr>
            <w:tcW w:w="939" w:type="pct"/>
            <w:vAlign w:val="center"/>
          </w:tcPr>
          <w:p w14:paraId="1A8FF90C" w14:textId="77777777" w:rsidR="00EC795F" w:rsidRPr="001A0A82" w:rsidRDefault="00EC795F" w:rsidP="00817CA2">
            <w:pPr>
              <w:pStyle w:val="-le3"/>
            </w:pPr>
            <w:r w:rsidRPr="001A0A82">
              <w:t>山地阴坡、石灰岩山地</w:t>
            </w:r>
          </w:p>
        </w:tc>
        <w:tc>
          <w:tcPr>
            <w:tcW w:w="593" w:type="pct"/>
            <w:vAlign w:val="center"/>
          </w:tcPr>
          <w:p w14:paraId="20521222" w14:textId="77777777" w:rsidR="00EC795F" w:rsidRPr="001A0A82" w:rsidRDefault="00EC795F" w:rsidP="00817CA2">
            <w:pPr>
              <w:pStyle w:val="-le3"/>
            </w:pPr>
            <w:r w:rsidRPr="001A0A82">
              <w:t>—</w:t>
            </w:r>
          </w:p>
        </w:tc>
        <w:tc>
          <w:tcPr>
            <w:tcW w:w="564" w:type="pct"/>
            <w:vAlign w:val="center"/>
          </w:tcPr>
          <w:p w14:paraId="078E74DA" w14:textId="77777777" w:rsidR="00EC795F" w:rsidRPr="001A0A82" w:rsidRDefault="00EC795F" w:rsidP="00817CA2">
            <w:pPr>
              <w:pStyle w:val="-le3"/>
            </w:pPr>
            <w:r w:rsidRPr="001A0A82">
              <w:t>—</w:t>
            </w:r>
          </w:p>
        </w:tc>
      </w:tr>
      <w:tr w:rsidR="00EC795F" w:rsidRPr="001A0A82" w14:paraId="1D398A2B" w14:textId="77777777" w:rsidTr="008F5FD6">
        <w:trPr>
          <w:trHeight w:val="454"/>
          <w:jc w:val="center"/>
        </w:trPr>
        <w:tc>
          <w:tcPr>
            <w:tcW w:w="356" w:type="pct"/>
            <w:vMerge/>
            <w:vAlign w:val="center"/>
          </w:tcPr>
          <w:p w14:paraId="5CFEB30F" w14:textId="77777777" w:rsidR="00EC795F" w:rsidRPr="001A0A82" w:rsidRDefault="00EC795F" w:rsidP="00817CA2">
            <w:pPr>
              <w:pStyle w:val="-le3"/>
            </w:pPr>
          </w:p>
        </w:tc>
        <w:tc>
          <w:tcPr>
            <w:tcW w:w="629" w:type="pct"/>
            <w:vMerge/>
            <w:vAlign w:val="center"/>
          </w:tcPr>
          <w:p w14:paraId="32283CC3" w14:textId="77777777" w:rsidR="00EC795F" w:rsidRPr="001A0A82" w:rsidRDefault="00EC795F" w:rsidP="00817CA2">
            <w:pPr>
              <w:pStyle w:val="-le3"/>
            </w:pPr>
          </w:p>
        </w:tc>
        <w:tc>
          <w:tcPr>
            <w:tcW w:w="701" w:type="pct"/>
            <w:vMerge w:val="restart"/>
            <w:vAlign w:val="center"/>
          </w:tcPr>
          <w:p w14:paraId="4CAFD769" w14:textId="77777777" w:rsidR="00EC795F" w:rsidRPr="001A0A82" w:rsidRDefault="00EC795F" w:rsidP="00817CA2">
            <w:pPr>
              <w:pStyle w:val="-le3"/>
            </w:pPr>
            <w:r w:rsidRPr="001A0A82">
              <w:t>（四）尖叶胡枝子灌丛</w:t>
            </w:r>
          </w:p>
        </w:tc>
        <w:tc>
          <w:tcPr>
            <w:tcW w:w="1218" w:type="pct"/>
            <w:vAlign w:val="center"/>
          </w:tcPr>
          <w:p w14:paraId="10E7B76E" w14:textId="77777777" w:rsidR="00EC795F" w:rsidRPr="001A0A82" w:rsidRDefault="00EC795F" w:rsidP="00817CA2">
            <w:pPr>
              <w:pStyle w:val="-le3"/>
            </w:pPr>
            <w:r w:rsidRPr="001A0A82">
              <w:t>1.</w:t>
            </w:r>
            <w:r w:rsidRPr="001A0A82">
              <w:t>白羊草</w:t>
            </w:r>
            <w:r w:rsidRPr="001A0A82">
              <w:t>-</w:t>
            </w:r>
            <w:r w:rsidRPr="001A0A82">
              <w:t>尖叶胡枝子群丛</w:t>
            </w:r>
          </w:p>
        </w:tc>
        <w:tc>
          <w:tcPr>
            <w:tcW w:w="939" w:type="pct"/>
            <w:vAlign w:val="center"/>
          </w:tcPr>
          <w:p w14:paraId="2474BA19" w14:textId="77777777" w:rsidR="00EC795F" w:rsidRPr="001A0A82" w:rsidRDefault="00EC795F" w:rsidP="00817CA2">
            <w:pPr>
              <w:pStyle w:val="-le3"/>
            </w:pPr>
            <w:r w:rsidRPr="001A0A82">
              <w:t>山地丘陵阳坡</w:t>
            </w:r>
          </w:p>
        </w:tc>
        <w:tc>
          <w:tcPr>
            <w:tcW w:w="593" w:type="pct"/>
            <w:vAlign w:val="center"/>
          </w:tcPr>
          <w:p w14:paraId="2D142155" w14:textId="77777777" w:rsidR="00EC795F" w:rsidRPr="001A0A82" w:rsidRDefault="00EC795F" w:rsidP="00817CA2">
            <w:pPr>
              <w:pStyle w:val="-le3"/>
            </w:pPr>
            <w:r w:rsidRPr="001A0A82">
              <w:t>—</w:t>
            </w:r>
          </w:p>
        </w:tc>
        <w:tc>
          <w:tcPr>
            <w:tcW w:w="564" w:type="pct"/>
            <w:vAlign w:val="center"/>
          </w:tcPr>
          <w:p w14:paraId="784F81F5" w14:textId="77777777" w:rsidR="00EC795F" w:rsidRPr="001A0A82" w:rsidRDefault="00EC795F" w:rsidP="00817CA2">
            <w:pPr>
              <w:pStyle w:val="-le3"/>
            </w:pPr>
            <w:r w:rsidRPr="001A0A82">
              <w:t>—</w:t>
            </w:r>
          </w:p>
        </w:tc>
      </w:tr>
      <w:tr w:rsidR="00EC795F" w:rsidRPr="001A0A82" w14:paraId="602A15C5" w14:textId="77777777" w:rsidTr="008F5FD6">
        <w:trPr>
          <w:trHeight w:val="454"/>
          <w:jc w:val="center"/>
        </w:trPr>
        <w:tc>
          <w:tcPr>
            <w:tcW w:w="356" w:type="pct"/>
            <w:vMerge/>
            <w:vAlign w:val="center"/>
          </w:tcPr>
          <w:p w14:paraId="43765855" w14:textId="77777777" w:rsidR="00EC795F" w:rsidRPr="001A0A82" w:rsidRDefault="00EC795F" w:rsidP="00817CA2">
            <w:pPr>
              <w:pStyle w:val="-le3"/>
            </w:pPr>
          </w:p>
        </w:tc>
        <w:tc>
          <w:tcPr>
            <w:tcW w:w="629" w:type="pct"/>
            <w:vMerge/>
            <w:vAlign w:val="center"/>
          </w:tcPr>
          <w:p w14:paraId="2E277E03" w14:textId="77777777" w:rsidR="00EC795F" w:rsidRPr="001A0A82" w:rsidRDefault="00EC795F" w:rsidP="00817CA2">
            <w:pPr>
              <w:pStyle w:val="-le3"/>
            </w:pPr>
          </w:p>
        </w:tc>
        <w:tc>
          <w:tcPr>
            <w:tcW w:w="701" w:type="pct"/>
            <w:vMerge/>
            <w:vAlign w:val="center"/>
          </w:tcPr>
          <w:p w14:paraId="3C19F75B" w14:textId="77777777" w:rsidR="00EC795F" w:rsidRPr="001A0A82" w:rsidRDefault="00EC795F" w:rsidP="00817CA2">
            <w:pPr>
              <w:pStyle w:val="-le3"/>
            </w:pPr>
          </w:p>
        </w:tc>
        <w:tc>
          <w:tcPr>
            <w:tcW w:w="1218" w:type="pct"/>
            <w:vAlign w:val="center"/>
          </w:tcPr>
          <w:p w14:paraId="4B3335B9" w14:textId="77777777" w:rsidR="00EC795F" w:rsidRPr="001A0A82" w:rsidRDefault="00EC795F" w:rsidP="00817CA2">
            <w:pPr>
              <w:pStyle w:val="-le3"/>
            </w:pPr>
            <w:r w:rsidRPr="001A0A82">
              <w:t>2.</w:t>
            </w:r>
            <w:r w:rsidRPr="001A0A82">
              <w:t>丛生隐子草</w:t>
            </w:r>
            <w:r w:rsidRPr="001A0A82">
              <w:t>-</w:t>
            </w:r>
            <w:r w:rsidRPr="001A0A82">
              <w:t>尖叶胡枝子群丛</w:t>
            </w:r>
          </w:p>
        </w:tc>
        <w:tc>
          <w:tcPr>
            <w:tcW w:w="939" w:type="pct"/>
            <w:vAlign w:val="center"/>
          </w:tcPr>
          <w:p w14:paraId="06A0E7FB" w14:textId="77777777" w:rsidR="00EC795F" w:rsidRPr="001A0A82" w:rsidRDefault="00EC795F" w:rsidP="00817CA2">
            <w:pPr>
              <w:pStyle w:val="-le3"/>
            </w:pPr>
            <w:r w:rsidRPr="001A0A82">
              <w:t>山地丘陵阳坡</w:t>
            </w:r>
          </w:p>
        </w:tc>
        <w:tc>
          <w:tcPr>
            <w:tcW w:w="593" w:type="pct"/>
            <w:vAlign w:val="center"/>
          </w:tcPr>
          <w:p w14:paraId="65F03FA1" w14:textId="77777777" w:rsidR="00EC795F" w:rsidRPr="001A0A82" w:rsidRDefault="00EC795F" w:rsidP="00817CA2">
            <w:pPr>
              <w:pStyle w:val="-le3"/>
            </w:pPr>
            <w:r w:rsidRPr="001A0A82">
              <w:t>—</w:t>
            </w:r>
          </w:p>
        </w:tc>
        <w:tc>
          <w:tcPr>
            <w:tcW w:w="564" w:type="pct"/>
            <w:vAlign w:val="center"/>
          </w:tcPr>
          <w:p w14:paraId="4CC5ED36" w14:textId="77777777" w:rsidR="00EC795F" w:rsidRPr="001A0A82" w:rsidRDefault="00EC795F" w:rsidP="00817CA2">
            <w:pPr>
              <w:pStyle w:val="-le3"/>
            </w:pPr>
            <w:r w:rsidRPr="001A0A82">
              <w:t>—</w:t>
            </w:r>
          </w:p>
        </w:tc>
      </w:tr>
      <w:tr w:rsidR="00EC795F" w:rsidRPr="001A0A82" w14:paraId="024AC9E2" w14:textId="77777777" w:rsidTr="008F5FD6">
        <w:trPr>
          <w:trHeight w:val="454"/>
          <w:jc w:val="center"/>
        </w:trPr>
        <w:tc>
          <w:tcPr>
            <w:tcW w:w="356" w:type="pct"/>
            <w:vMerge/>
            <w:vAlign w:val="center"/>
          </w:tcPr>
          <w:p w14:paraId="499208A6" w14:textId="77777777" w:rsidR="00EC795F" w:rsidRPr="001A0A82" w:rsidRDefault="00EC795F" w:rsidP="00817CA2">
            <w:pPr>
              <w:pStyle w:val="-le3"/>
            </w:pPr>
          </w:p>
        </w:tc>
        <w:tc>
          <w:tcPr>
            <w:tcW w:w="629" w:type="pct"/>
            <w:vMerge/>
            <w:vAlign w:val="center"/>
          </w:tcPr>
          <w:p w14:paraId="0262993B" w14:textId="77777777" w:rsidR="00EC795F" w:rsidRPr="001A0A82" w:rsidRDefault="00EC795F" w:rsidP="00817CA2">
            <w:pPr>
              <w:pStyle w:val="-le3"/>
            </w:pPr>
          </w:p>
        </w:tc>
        <w:tc>
          <w:tcPr>
            <w:tcW w:w="701" w:type="pct"/>
            <w:vAlign w:val="center"/>
          </w:tcPr>
          <w:p w14:paraId="1B9D2681" w14:textId="77777777" w:rsidR="00EC795F" w:rsidRPr="001A0A82" w:rsidRDefault="00EC795F" w:rsidP="00817CA2">
            <w:pPr>
              <w:pStyle w:val="-le3"/>
            </w:pPr>
            <w:r w:rsidRPr="001A0A82">
              <w:t>（五）多花胡枝子灌丛</w:t>
            </w:r>
          </w:p>
        </w:tc>
        <w:tc>
          <w:tcPr>
            <w:tcW w:w="1218" w:type="pct"/>
            <w:vAlign w:val="center"/>
          </w:tcPr>
          <w:p w14:paraId="76DAF3EF" w14:textId="77777777" w:rsidR="00EC795F" w:rsidRPr="001A0A82" w:rsidRDefault="00EC795F" w:rsidP="00817CA2">
            <w:pPr>
              <w:pStyle w:val="-le3"/>
            </w:pPr>
            <w:r w:rsidRPr="001A0A82">
              <w:t>1.</w:t>
            </w:r>
            <w:r w:rsidRPr="001A0A82">
              <w:t>野古草</w:t>
            </w:r>
            <w:r w:rsidRPr="001A0A82">
              <w:t>-</w:t>
            </w:r>
            <w:r w:rsidRPr="001A0A82">
              <w:t>多花胡枝子群丛</w:t>
            </w:r>
          </w:p>
        </w:tc>
        <w:tc>
          <w:tcPr>
            <w:tcW w:w="939" w:type="pct"/>
            <w:vAlign w:val="center"/>
          </w:tcPr>
          <w:p w14:paraId="48CD1D32" w14:textId="77777777" w:rsidR="00EC795F" w:rsidRPr="001A0A82" w:rsidRDefault="00EC795F" w:rsidP="00817CA2">
            <w:pPr>
              <w:pStyle w:val="-le3"/>
            </w:pPr>
            <w:r w:rsidRPr="001A0A82">
              <w:t>丘陵阳坡</w:t>
            </w:r>
          </w:p>
        </w:tc>
        <w:tc>
          <w:tcPr>
            <w:tcW w:w="593" w:type="pct"/>
            <w:vAlign w:val="center"/>
          </w:tcPr>
          <w:p w14:paraId="7FE5ED4A" w14:textId="77777777" w:rsidR="00EC795F" w:rsidRPr="001A0A82" w:rsidRDefault="00EC795F" w:rsidP="00817CA2">
            <w:pPr>
              <w:pStyle w:val="-le3"/>
            </w:pPr>
            <w:r w:rsidRPr="001A0A82">
              <w:t>—</w:t>
            </w:r>
          </w:p>
        </w:tc>
        <w:tc>
          <w:tcPr>
            <w:tcW w:w="564" w:type="pct"/>
            <w:vAlign w:val="center"/>
          </w:tcPr>
          <w:p w14:paraId="32CD1FD4" w14:textId="77777777" w:rsidR="00EC795F" w:rsidRPr="001A0A82" w:rsidRDefault="00EC795F" w:rsidP="00817CA2">
            <w:pPr>
              <w:pStyle w:val="-le3"/>
            </w:pPr>
            <w:r w:rsidRPr="001A0A82">
              <w:t>—</w:t>
            </w:r>
          </w:p>
        </w:tc>
      </w:tr>
      <w:tr w:rsidR="00EC795F" w:rsidRPr="001A0A82" w14:paraId="2AD07B00" w14:textId="77777777" w:rsidTr="008F5FD6">
        <w:trPr>
          <w:trHeight w:val="454"/>
          <w:jc w:val="center"/>
        </w:trPr>
        <w:tc>
          <w:tcPr>
            <w:tcW w:w="356" w:type="pct"/>
            <w:vMerge/>
            <w:vAlign w:val="center"/>
          </w:tcPr>
          <w:p w14:paraId="0A2F899E" w14:textId="77777777" w:rsidR="00EC795F" w:rsidRPr="001A0A82" w:rsidRDefault="00EC795F" w:rsidP="00817CA2">
            <w:pPr>
              <w:pStyle w:val="-le3"/>
            </w:pPr>
          </w:p>
        </w:tc>
        <w:tc>
          <w:tcPr>
            <w:tcW w:w="629" w:type="pct"/>
            <w:vMerge/>
            <w:vAlign w:val="center"/>
          </w:tcPr>
          <w:p w14:paraId="5CBF33D0" w14:textId="77777777" w:rsidR="00EC795F" w:rsidRPr="001A0A82" w:rsidRDefault="00EC795F" w:rsidP="00817CA2">
            <w:pPr>
              <w:pStyle w:val="-le3"/>
            </w:pPr>
          </w:p>
        </w:tc>
        <w:tc>
          <w:tcPr>
            <w:tcW w:w="701" w:type="pct"/>
            <w:vAlign w:val="center"/>
          </w:tcPr>
          <w:p w14:paraId="2E3392FD" w14:textId="77777777" w:rsidR="00EC795F" w:rsidRPr="001A0A82" w:rsidRDefault="00EC795F" w:rsidP="00817CA2">
            <w:pPr>
              <w:pStyle w:val="-le3"/>
            </w:pPr>
            <w:r w:rsidRPr="001A0A82">
              <w:t>（六）万年蒿灌丛</w:t>
            </w:r>
          </w:p>
        </w:tc>
        <w:tc>
          <w:tcPr>
            <w:tcW w:w="1218" w:type="pct"/>
            <w:vAlign w:val="center"/>
          </w:tcPr>
          <w:p w14:paraId="0B9AB5B3" w14:textId="77777777" w:rsidR="00EC795F" w:rsidRPr="001A0A82" w:rsidRDefault="00EC795F" w:rsidP="00817CA2">
            <w:pPr>
              <w:pStyle w:val="-le3"/>
            </w:pPr>
            <w:r w:rsidRPr="001A0A82">
              <w:t>1.</w:t>
            </w:r>
            <w:r w:rsidRPr="001A0A82">
              <w:t>矮聪苔草</w:t>
            </w:r>
            <w:r w:rsidRPr="001A0A82">
              <w:t>-</w:t>
            </w:r>
            <w:r w:rsidRPr="001A0A82">
              <w:t>万年蒿群丛</w:t>
            </w:r>
          </w:p>
        </w:tc>
        <w:tc>
          <w:tcPr>
            <w:tcW w:w="939" w:type="pct"/>
            <w:vAlign w:val="center"/>
          </w:tcPr>
          <w:p w14:paraId="493959EF" w14:textId="77777777" w:rsidR="00EC795F" w:rsidRPr="001A0A82" w:rsidRDefault="00EC795F" w:rsidP="00817CA2">
            <w:pPr>
              <w:pStyle w:val="-le3"/>
            </w:pPr>
            <w:r w:rsidRPr="001A0A82">
              <w:t>丘陵坡地</w:t>
            </w:r>
          </w:p>
        </w:tc>
        <w:tc>
          <w:tcPr>
            <w:tcW w:w="593" w:type="pct"/>
            <w:vAlign w:val="center"/>
          </w:tcPr>
          <w:p w14:paraId="383C11B9" w14:textId="77777777" w:rsidR="00EC795F" w:rsidRPr="001A0A82" w:rsidRDefault="00EC795F" w:rsidP="00817CA2">
            <w:pPr>
              <w:pStyle w:val="-le3"/>
            </w:pPr>
            <w:r w:rsidRPr="001A0A82">
              <w:t>—</w:t>
            </w:r>
          </w:p>
        </w:tc>
        <w:tc>
          <w:tcPr>
            <w:tcW w:w="564" w:type="pct"/>
            <w:vAlign w:val="center"/>
          </w:tcPr>
          <w:p w14:paraId="7380AF42" w14:textId="77777777" w:rsidR="00EC795F" w:rsidRPr="001A0A82" w:rsidRDefault="00EC795F" w:rsidP="00817CA2">
            <w:pPr>
              <w:pStyle w:val="-le3"/>
            </w:pPr>
            <w:r w:rsidRPr="001A0A82">
              <w:t>—</w:t>
            </w:r>
          </w:p>
        </w:tc>
      </w:tr>
      <w:tr w:rsidR="00EC795F" w:rsidRPr="001A0A82" w14:paraId="3153A9E4" w14:textId="77777777" w:rsidTr="008F5FD6">
        <w:trPr>
          <w:trHeight w:val="454"/>
          <w:jc w:val="center"/>
        </w:trPr>
        <w:tc>
          <w:tcPr>
            <w:tcW w:w="356" w:type="pct"/>
            <w:vMerge/>
            <w:vAlign w:val="center"/>
          </w:tcPr>
          <w:p w14:paraId="1B0B8AF1" w14:textId="77777777" w:rsidR="00EC795F" w:rsidRPr="001A0A82" w:rsidRDefault="00EC795F" w:rsidP="00817CA2">
            <w:pPr>
              <w:pStyle w:val="-le3"/>
            </w:pPr>
          </w:p>
        </w:tc>
        <w:tc>
          <w:tcPr>
            <w:tcW w:w="629" w:type="pct"/>
            <w:vMerge/>
            <w:vAlign w:val="center"/>
          </w:tcPr>
          <w:p w14:paraId="24DDEE28" w14:textId="77777777" w:rsidR="00EC795F" w:rsidRPr="001A0A82" w:rsidRDefault="00EC795F" w:rsidP="00817CA2">
            <w:pPr>
              <w:pStyle w:val="-le3"/>
            </w:pPr>
          </w:p>
        </w:tc>
        <w:tc>
          <w:tcPr>
            <w:tcW w:w="701" w:type="pct"/>
            <w:vMerge w:val="restart"/>
            <w:vAlign w:val="center"/>
          </w:tcPr>
          <w:p w14:paraId="71064D9E" w14:textId="77777777" w:rsidR="00EC795F" w:rsidRPr="001A0A82" w:rsidRDefault="00EC795F" w:rsidP="00817CA2">
            <w:pPr>
              <w:pStyle w:val="-le3"/>
            </w:pPr>
            <w:r w:rsidRPr="001A0A82">
              <w:t>（七）花木兰灌丛</w:t>
            </w:r>
          </w:p>
        </w:tc>
        <w:tc>
          <w:tcPr>
            <w:tcW w:w="1218" w:type="pct"/>
            <w:vAlign w:val="center"/>
          </w:tcPr>
          <w:p w14:paraId="19DCA57B" w14:textId="77777777" w:rsidR="00EC795F" w:rsidRPr="001A0A82" w:rsidRDefault="00EC795F" w:rsidP="00817CA2">
            <w:pPr>
              <w:pStyle w:val="-le3"/>
            </w:pPr>
            <w:r w:rsidRPr="001A0A82">
              <w:t>1.</w:t>
            </w:r>
            <w:r w:rsidRPr="001A0A82">
              <w:t>凸脉苔草</w:t>
            </w:r>
            <w:r w:rsidRPr="001A0A82">
              <w:t>-</w:t>
            </w:r>
            <w:r w:rsidRPr="001A0A82">
              <w:t>花木兰灌丛</w:t>
            </w:r>
          </w:p>
        </w:tc>
        <w:tc>
          <w:tcPr>
            <w:tcW w:w="939" w:type="pct"/>
            <w:vAlign w:val="center"/>
          </w:tcPr>
          <w:p w14:paraId="40C5158F" w14:textId="77777777" w:rsidR="00EC795F" w:rsidRPr="001A0A82" w:rsidRDefault="00EC795F" w:rsidP="00817CA2">
            <w:pPr>
              <w:pStyle w:val="-le3"/>
            </w:pPr>
            <w:r w:rsidRPr="001A0A82">
              <w:t>低山丘陵阴坡</w:t>
            </w:r>
          </w:p>
        </w:tc>
        <w:tc>
          <w:tcPr>
            <w:tcW w:w="593" w:type="pct"/>
            <w:vAlign w:val="center"/>
          </w:tcPr>
          <w:p w14:paraId="63D8D96D" w14:textId="77777777" w:rsidR="00EC795F" w:rsidRPr="001A0A82" w:rsidRDefault="00EC795F" w:rsidP="00817CA2">
            <w:pPr>
              <w:pStyle w:val="-le3"/>
            </w:pPr>
            <w:r w:rsidRPr="001A0A82">
              <w:t>—</w:t>
            </w:r>
          </w:p>
        </w:tc>
        <w:tc>
          <w:tcPr>
            <w:tcW w:w="564" w:type="pct"/>
            <w:vAlign w:val="center"/>
          </w:tcPr>
          <w:p w14:paraId="111A1992" w14:textId="77777777" w:rsidR="00EC795F" w:rsidRPr="001A0A82" w:rsidRDefault="00EC795F" w:rsidP="00817CA2">
            <w:pPr>
              <w:pStyle w:val="-le3"/>
            </w:pPr>
            <w:r w:rsidRPr="001A0A82">
              <w:t>—</w:t>
            </w:r>
          </w:p>
        </w:tc>
      </w:tr>
      <w:tr w:rsidR="00EC795F" w:rsidRPr="001A0A82" w14:paraId="03A61B6A" w14:textId="77777777" w:rsidTr="008F5FD6">
        <w:trPr>
          <w:trHeight w:val="454"/>
          <w:jc w:val="center"/>
        </w:trPr>
        <w:tc>
          <w:tcPr>
            <w:tcW w:w="356" w:type="pct"/>
            <w:vMerge/>
            <w:vAlign w:val="center"/>
          </w:tcPr>
          <w:p w14:paraId="71A95DFA" w14:textId="77777777" w:rsidR="00EC795F" w:rsidRPr="001A0A82" w:rsidRDefault="00EC795F" w:rsidP="00817CA2">
            <w:pPr>
              <w:pStyle w:val="-le3"/>
            </w:pPr>
          </w:p>
        </w:tc>
        <w:tc>
          <w:tcPr>
            <w:tcW w:w="629" w:type="pct"/>
            <w:vMerge/>
            <w:vAlign w:val="center"/>
          </w:tcPr>
          <w:p w14:paraId="09872AF9" w14:textId="77777777" w:rsidR="00EC795F" w:rsidRPr="001A0A82" w:rsidRDefault="00EC795F" w:rsidP="00817CA2">
            <w:pPr>
              <w:pStyle w:val="-le3"/>
            </w:pPr>
          </w:p>
        </w:tc>
        <w:tc>
          <w:tcPr>
            <w:tcW w:w="701" w:type="pct"/>
            <w:vMerge/>
            <w:vAlign w:val="center"/>
          </w:tcPr>
          <w:p w14:paraId="21883C58" w14:textId="77777777" w:rsidR="00EC795F" w:rsidRPr="001A0A82" w:rsidRDefault="00EC795F" w:rsidP="00817CA2">
            <w:pPr>
              <w:pStyle w:val="-le3"/>
            </w:pPr>
          </w:p>
        </w:tc>
        <w:tc>
          <w:tcPr>
            <w:tcW w:w="1218" w:type="pct"/>
            <w:vAlign w:val="center"/>
          </w:tcPr>
          <w:p w14:paraId="027FC40E" w14:textId="77777777" w:rsidR="00EC795F" w:rsidRPr="001A0A82" w:rsidRDefault="00EC795F" w:rsidP="00817CA2">
            <w:pPr>
              <w:pStyle w:val="-le3"/>
            </w:pPr>
            <w:r w:rsidRPr="001A0A82">
              <w:t>2.</w:t>
            </w:r>
            <w:r w:rsidRPr="001A0A82">
              <w:t>结缕草</w:t>
            </w:r>
            <w:r w:rsidRPr="001A0A82">
              <w:t>-</w:t>
            </w:r>
            <w:r w:rsidRPr="001A0A82">
              <w:t>花木兰灌丛</w:t>
            </w:r>
          </w:p>
        </w:tc>
        <w:tc>
          <w:tcPr>
            <w:tcW w:w="939" w:type="pct"/>
            <w:vAlign w:val="center"/>
          </w:tcPr>
          <w:p w14:paraId="7A90F685" w14:textId="77777777" w:rsidR="00EC795F" w:rsidRPr="001A0A82" w:rsidRDefault="00EC795F" w:rsidP="00817CA2">
            <w:pPr>
              <w:pStyle w:val="-le3"/>
            </w:pPr>
            <w:r w:rsidRPr="001A0A82">
              <w:t>低山丘陵阴坡</w:t>
            </w:r>
          </w:p>
        </w:tc>
        <w:tc>
          <w:tcPr>
            <w:tcW w:w="593" w:type="pct"/>
            <w:vAlign w:val="center"/>
          </w:tcPr>
          <w:p w14:paraId="264E3751" w14:textId="77777777" w:rsidR="00EC795F" w:rsidRPr="001A0A82" w:rsidRDefault="00EC795F" w:rsidP="00817CA2">
            <w:pPr>
              <w:pStyle w:val="-le3"/>
            </w:pPr>
            <w:r w:rsidRPr="001A0A82">
              <w:t>—</w:t>
            </w:r>
          </w:p>
        </w:tc>
        <w:tc>
          <w:tcPr>
            <w:tcW w:w="564" w:type="pct"/>
            <w:vAlign w:val="center"/>
          </w:tcPr>
          <w:p w14:paraId="21ACF7AB" w14:textId="77777777" w:rsidR="00EC795F" w:rsidRPr="001A0A82" w:rsidRDefault="00EC795F" w:rsidP="00817CA2">
            <w:pPr>
              <w:pStyle w:val="-le3"/>
            </w:pPr>
            <w:r w:rsidRPr="001A0A82">
              <w:t>—</w:t>
            </w:r>
          </w:p>
        </w:tc>
      </w:tr>
      <w:tr w:rsidR="00EC795F" w:rsidRPr="001A0A82" w14:paraId="36098A14" w14:textId="77777777" w:rsidTr="008F5FD6">
        <w:trPr>
          <w:trHeight w:val="454"/>
          <w:jc w:val="center"/>
        </w:trPr>
        <w:tc>
          <w:tcPr>
            <w:tcW w:w="356" w:type="pct"/>
            <w:vMerge/>
            <w:vAlign w:val="center"/>
          </w:tcPr>
          <w:p w14:paraId="16765F24" w14:textId="77777777" w:rsidR="00EC795F" w:rsidRPr="001A0A82" w:rsidRDefault="00EC795F" w:rsidP="00817CA2">
            <w:pPr>
              <w:pStyle w:val="-le3"/>
            </w:pPr>
          </w:p>
        </w:tc>
        <w:tc>
          <w:tcPr>
            <w:tcW w:w="629" w:type="pct"/>
            <w:vMerge/>
            <w:vAlign w:val="center"/>
          </w:tcPr>
          <w:p w14:paraId="562CB34E" w14:textId="77777777" w:rsidR="00EC795F" w:rsidRPr="001A0A82" w:rsidRDefault="00EC795F" w:rsidP="00817CA2">
            <w:pPr>
              <w:pStyle w:val="-le3"/>
            </w:pPr>
          </w:p>
        </w:tc>
        <w:tc>
          <w:tcPr>
            <w:tcW w:w="701" w:type="pct"/>
            <w:vMerge w:val="restart"/>
            <w:vAlign w:val="center"/>
          </w:tcPr>
          <w:p w14:paraId="0BE79F44" w14:textId="77777777" w:rsidR="00EC795F" w:rsidRPr="001A0A82" w:rsidRDefault="00EC795F" w:rsidP="00817CA2">
            <w:pPr>
              <w:pStyle w:val="-le3"/>
            </w:pPr>
            <w:r w:rsidRPr="001A0A82">
              <w:t>（八）土庄绣线菊灌</w:t>
            </w:r>
            <w:r w:rsidRPr="001A0A82">
              <w:lastRenderedPageBreak/>
              <w:t>丛</w:t>
            </w:r>
          </w:p>
        </w:tc>
        <w:tc>
          <w:tcPr>
            <w:tcW w:w="1218" w:type="pct"/>
            <w:vAlign w:val="center"/>
          </w:tcPr>
          <w:p w14:paraId="4FD5A4B5" w14:textId="77777777" w:rsidR="00EC795F" w:rsidRPr="001A0A82" w:rsidRDefault="00EC795F" w:rsidP="00817CA2">
            <w:pPr>
              <w:pStyle w:val="-le3"/>
            </w:pPr>
            <w:r w:rsidRPr="001A0A82">
              <w:lastRenderedPageBreak/>
              <w:t>1.</w:t>
            </w:r>
            <w:r w:rsidRPr="001A0A82">
              <w:t>黄背草</w:t>
            </w:r>
            <w:r w:rsidRPr="001A0A82">
              <w:t>-</w:t>
            </w:r>
            <w:r w:rsidRPr="001A0A82">
              <w:t>土庄绣线菊灌丛</w:t>
            </w:r>
          </w:p>
        </w:tc>
        <w:tc>
          <w:tcPr>
            <w:tcW w:w="939" w:type="pct"/>
            <w:vAlign w:val="center"/>
          </w:tcPr>
          <w:p w14:paraId="521C85A6" w14:textId="77777777" w:rsidR="00EC795F" w:rsidRPr="001A0A82" w:rsidRDefault="00EC795F" w:rsidP="00817CA2">
            <w:pPr>
              <w:pStyle w:val="-le3"/>
            </w:pPr>
            <w:r w:rsidRPr="001A0A82">
              <w:t>低山丘陵</w:t>
            </w:r>
          </w:p>
        </w:tc>
        <w:tc>
          <w:tcPr>
            <w:tcW w:w="593" w:type="pct"/>
            <w:vAlign w:val="center"/>
          </w:tcPr>
          <w:p w14:paraId="2B401F9A" w14:textId="77777777" w:rsidR="00EC795F" w:rsidRPr="001A0A82" w:rsidRDefault="00EC795F" w:rsidP="00817CA2">
            <w:pPr>
              <w:pStyle w:val="-le3"/>
            </w:pPr>
            <w:r w:rsidRPr="001A0A82">
              <w:t>—</w:t>
            </w:r>
          </w:p>
        </w:tc>
        <w:tc>
          <w:tcPr>
            <w:tcW w:w="564" w:type="pct"/>
            <w:vAlign w:val="center"/>
          </w:tcPr>
          <w:p w14:paraId="560918CE" w14:textId="77777777" w:rsidR="00EC795F" w:rsidRPr="001A0A82" w:rsidRDefault="00EC795F" w:rsidP="00817CA2">
            <w:pPr>
              <w:pStyle w:val="-le3"/>
            </w:pPr>
            <w:r w:rsidRPr="001A0A82">
              <w:t>—</w:t>
            </w:r>
          </w:p>
        </w:tc>
      </w:tr>
      <w:tr w:rsidR="00EC795F" w:rsidRPr="001A0A82" w14:paraId="317C5095" w14:textId="77777777" w:rsidTr="008F5FD6">
        <w:trPr>
          <w:trHeight w:val="454"/>
          <w:jc w:val="center"/>
        </w:trPr>
        <w:tc>
          <w:tcPr>
            <w:tcW w:w="356" w:type="pct"/>
            <w:vMerge/>
            <w:vAlign w:val="center"/>
          </w:tcPr>
          <w:p w14:paraId="2702E2AE" w14:textId="77777777" w:rsidR="00EC795F" w:rsidRPr="001A0A82" w:rsidRDefault="00EC795F" w:rsidP="00817CA2">
            <w:pPr>
              <w:pStyle w:val="-le3"/>
            </w:pPr>
          </w:p>
        </w:tc>
        <w:tc>
          <w:tcPr>
            <w:tcW w:w="629" w:type="pct"/>
            <w:vMerge/>
            <w:vAlign w:val="center"/>
          </w:tcPr>
          <w:p w14:paraId="34BEF6A4" w14:textId="77777777" w:rsidR="00EC795F" w:rsidRPr="001A0A82" w:rsidRDefault="00EC795F" w:rsidP="00817CA2">
            <w:pPr>
              <w:pStyle w:val="-le3"/>
            </w:pPr>
          </w:p>
        </w:tc>
        <w:tc>
          <w:tcPr>
            <w:tcW w:w="701" w:type="pct"/>
            <w:vMerge/>
            <w:vAlign w:val="center"/>
          </w:tcPr>
          <w:p w14:paraId="1D08CBB8" w14:textId="77777777" w:rsidR="00EC795F" w:rsidRPr="001A0A82" w:rsidRDefault="00EC795F" w:rsidP="00817CA2">
            <w:pPr>
              <w:pStyle w:val="-le3"/>
            </w:pPr>
          </w:p>
        </w:tc>
        <w:tc>
          <w:tcPr>
            <w:tcW w:w="1218" w:type="pct"/>
            <w:vAlign w:val="center"/>
          </w:tcPr>
          <w:p w14:paraId="757C1906" w14:textId="77777777" w:rsidR="00EC795F" w:rsidRPr="001A0A82" w:rsidRDefault="00EC795F" w:rsidP="00817CA2">
            <w:pPr>
              <w:pStyle w:val="-le3"/>
            </w:pPr>
            <w:r w:rsidRPr="001A0A82">
              <w:t>2.</w:t>
            </w:r>
            <w:r w:rsidRPr="001A0A82">
              <w:t>凸脉苔草</w:t>
            </w:r>
            <w:r w:rsidRPr="001A0A82">
              <w:t>-</w:t>
            </w:r>
            <w:r w:rsidRPr="001A0A82">
              <w:t>土庄绣线菊灌丛</w:t>
            </w:r>
          </w:p>
        </w:tc>
        <w:tc>
          <w:tcPr>
            <w:tcW w:w="939" w:type="pct"/>
            <w:vAlign w:val="center"/>
          </w:tcPr>
          <w:p w14:paraId="34D8EA73" w14:textId="77777777" w:rsidR="00EC795F" w:rsidRPr="001A0A82" w:rsidRDefault="00EC795F" w:rsidP="00817CA2">
            <w:pPr>
              <w:pStyle w:val="-le3"/>
            </w:pPr>
            <w:r w:rsidRPr="001A0A82">
              <w:t>低山丘陵</w:t>
            </w:r>
          </w:p>
        </w:tc>
        <w:tc>
          <w:tcPr>
            <w:tcW w:w="593" w:type="pct"/>
            <w:vAlign w:val="center"/>
          </w:tcPr>
          <w:p w14:paraId="00A70D95" w14:textId="77777777" w:rsidR="00EC795F" w:rsidRPr="001A0A82" w:rsidRDefault="00EC795F" w:rsidP="00817CA2">
            <w:pPr>
              <w:pStyle w:val="-le3"/>
            </w:pPr>
            <w:r w:rsidRPr="001A0A82">
              <w:t>—</w:t>
            </w:r>
          </w:p>
        </w:tc>
        <w:tc>
          <w:tcPr>
            <w:tcW w:w="564" w:type="pct"/>
            <w:vAlign w:val="center"/>
          </w:tcPr>
          <w:p w14:paraId="23C0AB67" w14:textId="77777777" w:rsidR="00EC795F" w:rsidRPr="001A0A82" w:rsidRDefault="00EC795F" w:rsidP="00817CA2">
            <w:pPr>
              <w:pStyle w:val="-le3"/>
            </w:pPr>
            <w:r w:rsidRPr="001A0A82">
              <w:t>—</w:t>
            </w:r>
          </w:p>
        </w:tc>
      </w:tr>
      <w:tr w:rsidR="00EC795F" w:rsidRPr="001A0A82" w14:paraId="5149CCFB" w14:textId="77777777" w:rsidTr="008F5FD6">
        <w:trPr>
          <w:trHeight w:val="454"/>
          <w:jc w:val="center"/>
        </w:trPr>
        <w:tc>
          <w:tcPr>
            <w:tcW w:w="356" w:type="pct"/>
            <w:vMerge/>
            <w:vAlign w:val="center"/>
          </w:tcPr>
          <w:p w14:paraId="092C3205" w14:textId="77777777" w:rsidR="00EC795F" w:rsidRPr="001A0A82" w:rsidRDefault="00EC795F" w:rsidP="00817CA2">
            <w:pPr>
              <w:pStyle w:val="-le3"/>
            </w:pPr>
          </w:p>
        </w:tc>
        <w:tc>
          <w:tcPr>
            <w:tcW w:w="629" w:type="pct"/>
            <w:vMerge/>
            <w:vAlign w:val="center"/>
          </w:tcPr>
          <w:p w14:paraId="7F87A964" w14:textId="77777777" w:rsidR="00EC795F" w:rsidRPr="001A0A82" w:rsidRDefault="00EC795F" w:rsidP="00817CA2">
            <w:pPr>
              <w:pStyle w:val="-le3"/>
            </w:pPr>
          </w:p>
        </w:tc>
        <w:tc>
          <w:tcPr>
            <w:tcW w:w="701" w:type="pct"/>
            <w:vAlign w:val="center"/>
          </w:tcPr>
          <w:p w14:paraId="127A5309" w14:textId="77777777" w:rsidR="00EC795F" w:rsidRPr="001A0A82" w:rsidRDefault="00EC795F" w:rsidP="00817CA2">
            <w:pPr>
              <w:pStyle w:val="-le3"/>
            </w:pPr>
            <w:r w:rsidRPr="001A0A82">
              <w:t>（九）虎榛子灌丛</w:t>
            </w:r>
          </w:p>
        </w:tc>
        <w:tc>
          <w:tcPr>
            <w:tcW w:w="1218" w:type="pct"/>
            <w:vAlign w:val="center"/>
          </w:tcPr>
          <w:p w14:paraId="79D03923" w14:textId="77777777" w:rsidR="00EC795F" w:rsidRPr="001A0A82" w:rsidRDefault="00EC795F" w:rsidP="00817CA2">
            <w:pPr>
              <w:pStyle w:val="-le3"/>
            </w:pPr>
            <w:r w:rsidRPr="001A0A82">
              <w:t>1.</w:t>
            </w:r>
            <w:r w:rsidRPr="001A0A82">
              <w:t>凸脉苔草</w:t>
            </w:r>
            <w:r w:rsidRPr="001A0A82">
              <w:t>-</w:t>
            </w:r>
            <w:r w:rsidRPr="001A0A82">
              <w:t>虎榛子灌丛</w:t>
            </w:r>
          </w:p>
        </w:tc>
        <w:tc>
          <w:tcPr>
            <w:tcW w:w="939" w:type="pct"/>
            <w:vAlign w:val="center"/>
          </w:tcPr>
          <w:p w14:paraId="442CEEBF" w14:textId="77777777" w:rsidR="00EC795F" w:rsidRPr="001A0A82" w:rsidRDefault="00EC795F" w:rsidP="00817CA2">
            <w:pPr>
              <w:pStyle w:val="-le3"/>
            </w:pPr>
            <w:r w:rsidRPr="001A0A82">
              <w:t>山地阴坡</w:t>
            </w:r>
          </w:p>
        </w:tc>
        <w:tc>
          <w:tcPr>
            <w:tcW w:w="593" w:type="pct"/>
            <w:vAlign w:val="center"/>
          </w:tcPr>
          <w:p w14:paraId="0ACFF91F" w14:textId="77777777" w:rsidR="00EC795F" w:rsidRPr="001A0A82" w:rsidRDefault="00EC795F" w:rsidP="00817CA2">
            <w:pPr>
              <w:pStyle w:val="-le3"/>
            </w:pPr>
            <w:r>
              <w:t>0.15</w:t>
            </w:r>
          </w:p>
        </w:tc>
        <w:tc>
          <w:tcPr>
            <w:tcW w:w="564" w:type="pct"/>
            <w:vAlign w:val="center"/>
          </w:tcPr>
          <w:p w14:paraId="6794C4AB" w14:textId="77777777" w:rsidR="00EC795F" w:rsidRPr="001A0A82" w:rsidRDefault="00EC795F" w:rsidP="00817CA2">
            <w:pPr>
              <w:pStyle w:val="-le3"/>
            </w:pPr>
            <w:r>
              <w:t>0.03</w:t>
            </w:r>
          </w:p>
        </w:tc>
      </w:tr>
      <w:tr w:rsidR="00EC795F" w:rsidRPr="001A0A82" w14:paraId="702C222D" w14:textId="77777777" w:rsidTr="008F5FD6">
        <w:trPr>
          <w:trHeight w:val="454"/>
          <w:jc w:val="center"/>
        </w:trPr>
        <w:tc>
          <w:tcPr>
            <w:tcW w:w="356" w:type="pct"/>
            <w:vMerge/>
            <w:vAlign w:val="center"/>
          </w:tcPr>
          <w:p w14:paraId="17499280" w14:textId="77777777" w:rsidR="00EC795F" w:rsidRPr="001A0A82" w:rsidRDefault="00EC795F" w:rsidP="00817CA2">
            <w:pPr>
              <w:pStyle w:val="-le3"/>
            </w:pPr>
          </w:p>
        </w:tc>
        <w:tc>
          <w:tcPr>
            <w:tcW w:w="629" w:type="pct"/>
            <w:vMerge/>
            <w:vAlign w:val="center"/>
          </w:tcPr>
          <w:p w14:paraId="7C85FFC1" w14:textId="77777777" w:rsidR="00EC795F" w:rsidRPr="001A0A82" w:rsidRDefault="00EC795F" w:rsidP="00817CA2">
            <w:pPr>
              <w:pStyle w:val="-le3"/>
            </w:pPr>
          </w:p>
        </w:tc>
        <w:tc>
          <w:tcPr>
            <w:tcW w:w="701" w:type="pct"/>
            <w:vAlign w:val="center"/>
          </w:tcPr>
          <w:p w14:paraId="3BB1855A" w14:textId="77777777" w:rsidR="00EC795F" w:rsidRPr="001A0A82" w:rsidRDefault="00EC795F" w:rsidP="00817CA2">
            <w:pPr>
              <w:pStyle w:val="-le3"/>
            </w:pPr>
            <w:r w:rsidRPr="001A0A82">
              <w:t>（十）朝阳丁香灌丛</w:t>
            </w:r>
          </w:p>
        </w:tc>
        <w:tc>
          <w:tcPr>
            <w:tcW w:w="1218" w:type="pct"/>
            <w:vAlign w:val="center"/>
          </w:tcPr>
          <w:p w14:paraId="24559973" w14:textId="77777777" w:rsidR="00EC795F" w:rsidRPr="001A0A82" w:rsidRDefault="00EC795F" w:rsidP="00817CA2">
            <w:pPr>
              <w:pStyle w:val="-le3"/>
            </w:pPr>
            <w:r w:rsidRPr="001A0A82">
              <w:t xml:space="preserve">1. </w:t>
            </w:r>
            <w:r w:rsidRPr="001A0A82">
              <w:t>凸脉苔草</w:t>
            </w:r>
            <w:r w:rsidRPr="001A0A82">
              <w:t>-</w:t>
            </w:r>
            <w:r w:rsidRPr="001A0A82">
              <w:t>朝阳丁香灌丛</w:t>
            </w:r>
          </w:p>
        </w:tc>
        <w:tc>
          <w:tcPr>
            <w:tcW w:w="939" w:type="pct"/>
            <w:vAlign w:val="center"/>
          </w:tcPr>
          <w:p w14:paraId="02EC9CC2" w14:textId="77777777" w:rsidR="00EC795F" w:rsidRPr="001A0A82" w:rsidRDefault="00EC795F" w:rsidP="00817CA2">
            <w:pPr>
              <w:pStyle w:val="-le3"/>
            </w:pPr>
            <w:r w:rsidRPr="001A0A82">
              <w:t>山地阴坡或偏阴坡</w:t>
            </w:r>
          </w:p>
        </w:tc>
        <w:tc>
          <w:tcPr>
            <w:tcW w:w="593" w:type="pct"/>
            <w:vAlign w:val="center"/>
          </w:tcPr>
          <w:p w14:paraId="4A4678FF" w14:textId="77777777" w:rsidR="00EC795F" w:rsidRPr="001A0A82" w:rsidRDefault="00EC795F" w:rsidP="00817CA2">
            <w:pPr>
              <w:pStyle w:val="-le3"/>
            </w:pPr>
            <w:r w:rsidRPr="001A0A82">
              <w:t>—</w:t>
            </w:r>
          </w:p>
        </w:tc>
        <w:tc>
          <w:tcPr>
            <w:tcW w:w="564" w:type="pct"/>
            <w:vAlign w:val="center"/>
          </w:tcPr>
          <w:p w14:paraId="0C9CA329" w14:textId="77777777" w:rsidR="00EC795F" w:rsidRPr="001A0A82" w:rsidRDefault="00EC795F" w:rsidP="00817CA2">
            <w:pPr>
              <w:pStyle w:val="-le3"/>
            </w:pPr>
            <w:r w:rsidRPr="001A0A82">
              <w:t>—</w:t>
            </w:r>
          </w:p>
        </w:tc>
      </w:tr>
      <w:tr w:rsidR="00EC795F" w:rsidRPr="001A0A82" w14:paraId="5DE9A694" w14:textId="77777777" w:rsidTr="008F5FD6">
        <w:trPr>
          <w:trHeight w:val="454"/>
          <w:jc w:val="center"/>
        </w:trPr>
        <w:tc>
          <w:tcPr>
            <w:tcW w:w="356" w:type="pct"/>
            <w:vMerge/>
            <w:vAlign w:val="center"/>
          </w:tcPr>
          <w:p w14:paraId="682800B8" w14:textId="77777777" w:rsidR="00EC795F" w:rsidRPr="001A0A82" w:rsidRDefault="00EC795F" w:rsidP="00817CA2">
            <w:pPr>
              <w:pStyle w:val="-le3"/>
            </w:pPr>
          </w:p>
        </w:tc>
        <w:tc>
          <w:tcPr>
            <w:tcW w:w="629" w:type="pct"/>
            <w:vMerge/>
            <w:vAlign w:val="center"/>
          </w:tcPr>
          <w:p w14:paraId="61B09418" w14:textId="77777777" w:rsidR="00EC795F" w:rsidRPr="001A0A82" w:rsidRDefault="00EC795F" w:rsidP="00817CA2">
            <w:pPr>
              <w:pStyle w:val="-le3"/>
            </w:pPr>
          </w:p>
        </w:tc>
        <w:tc>
          <w:tcPr>
            <w:tcW w:w="701" w:type="pct"/>
            <w:vAlign w:val="center"/>
          </w:tcPr>
          <w:p w14:paraId="4E2E4338" w14:textId="77777777" w:rsidR="00EC795F" w:rsidRPr="001A0A82" w:rsidRDefault="00EC795F" w:rsidP="00817CA2">
            <w:pPr>
              <w:pStyle w:val="-le3"/>
            </w:pPr>
            <w:r w:rsidRPr="001A0A82">
              <w:t>（十一）欧李灌丛</w:t>
            </w:r>
          </w:p>
        </w:tc>
        <w:tc>
          <w:tcPr>
            <w:tcW w:w="1218" w:type="pct"/>
            <w:vAlign w:val="center"/>
          </w:tcPr>
          <w:p w14:paraId="5FD5A7C3" w14:textId="77777777" w:rsidR="00EC795F" w:rsidRPr="001A0A82" w:rsidRDefault="00EC795F" w:rsidP="00817CA2">
            <w:pPr>
              <w:pStyle w:val="-le3"/>
            </w:pPr>
            <w:r w:rsidRPr="001A0A82">
              <w:t>1.</w:t>
            </w:r>
            <w:r w:rsidRPr="001A0A82">
              <w:t>苔草</w:t>
            </w:r>
            <w:r w:rsidRPr="001A0A82">
              <w:t>-</w:t>
            </w:r>
            <w:r w:rsidRPr="001A0A82">
              <w:t>欧李灌丛</w:t>
            </w:r>
          </w:p>
        </w:tc>
        <w:tc>
          <w:tcPr>
            <w:tcW w:w="939" w:type="pct"/>
            <w:vAlign w:val="center"/>
          </w:tcPr>
          <w:p w14:paraId="2291DDAD" w14:textId="77777777" w:rsidR="00EC795F" w:rsidRPr="001A0A82" w:rsidRDefault="00EC795F" w:rsidP="00817CA2">
            <w:pPr>
              <w:pStyle w:val="-le3"/>
            </w:pPr>
            <w:r w:rsidRPr="001A0A82">
              <w:t>低山阴坡</w:t>
            </w:r>
          </w:p>
        </w:tc>
        <w:tc>
          <w:tcPr>
            <w:tcW w:w="593" w:type="pct"/>
            <w:vAlign w:val="center"/>
          </w:tcPr>
          <w:p w14:paraId="50F1F6A9" w14:textId="77777777" w:rsidR="00EC795F" w:rsidRPr="001A0A82" w:rsidRDefault="00EC795F" w:rsidP="00817CA2">
            <w:pPr>
              <w:pStyle w:val="-le3"/>
            </w:pPr>
            <w:r w:rsidRPr="001A0A82">
              <w:t>—</w:t>
            </w:r>
          </w:p>
        </w:tc>
        <w:tc>
          <w:tcPr>
            <w:tcW w:w="564" w:type="pct"/>
            <w:vAlign w:val="center"/>
          </w:tcPr>
          <w:p w14:paraId="6D908FCD" w14:textId="77777777" w:rsidR="00EC795F" w:rsidRPr="001A0A82" w:rsidRDefault="00EC795F" w:rsidP="00817CA2">
            <w:pPr>
              <w:pStyle w:val="-le3"/>
            </w:pPr>
            <w:r w:rsidRPr="001A0A82">
              <w:t>—</w:t>
            </w:r>
          </w:p>
        </w:tc>
      </w:tr>
      <w:tr w:rsidR="00EC795F" w:rsidRPr="001A0A82" w14:paraId="1B6156E6" w14:textId="77777777" w:rsidTr="008F5FD6">
        <w:trPr>
          <w:trHeight w:val="454"/>
          <w:jc w:val="center"/>
        </w:trPr>
        <w:tc>
          <w:tcPr>
            <w:tcW w:w="356" w:type="pct"/>
            <w:vMerge/>
            <w:vAlign w:val="center"/>
          </w:tcPr>
          <w:p w14:paraId="67A86663" w14:textId="77777777" w:rsidR="00EC795F" w:rsidRPr="001A0A82" w:rsidRDefault="00EC795F" w:rsidP="00817CA2">
            <w:pPr>
              <w:pStyle w:val="-le3"/>
            </w:pPr>
          </w:p>
        </w:tc>
        <w:tc>
          <w:tcPr>
            <w:tcW w:w="629" w:type="pct"/>
            <w:vMerge/>
            <w:vAlign w:val="center"/>
          </w:tcPr>
          <w:p w14:paraId="426CD003" w14:textId="77777777" w:rsidR="00EC795F" w:rsidRPr="001A0A82" w:rsidRDefault="00EC795F" w:rsidP="00817CA2">
            <w:pPr>
              <w:pStyle w:val="-le3"/>
            </w:pPr>
          </w:p>
        </w:tc>
        <w:tc>
          <w:tcPr>
            <w:tcW w:w="701" w:type="pct"/>
            <w:vAlign w:val="center"/>
          </w:tcPr>
          <w:p w14:paraId="6374DA14" w14:textId="77777777" w:rsidR="00EC795F" w:rsidRPr="001A0A82" w:rsidRDefault="00EC795F" w:rsidP="00817CA2">
            <w:pPr>
              <w:pStyle w:val="-le3"/>
            </w:pPr>
            <w:r w:rsidRPr="001A0A82">
              <w:t>（十二）紫花锦鸡儿灌丛</w:t>
            </w:r>
          </w:p>
        </w:tc>
        <w:tc>
          <w:tcPr>
            <w:tcW w:w="1218" w:type="pct"/>
            <w:vAlign w:val="center"/>
          </w:tcPr>
          <w:p w14:paraId="14DF2D0D" w14:textId="77777777" w:rsidR="00EC795F" w:rsidRPr="001A0A82" w:rsidRDefault="00EC795F" w:rsidP="00817CA2">
            <w:pPr>
              <w:pStyle w:val="-le3"/>
            </w:pPr>
            <w:r w:rsidRPr="001A0A82">
              <w:t>1.</w:t>
            </w:r>
            <w:r w:rsidRPr="001A0A82">
              <w:t>白羊草</w:t>
            </w:r>
            <w:r w:rsidRPr="001A0A82">
              <w:t>-</w:t>
            </w:r>
            <w:r w:rsidRPr="001A0A82">
              <w:t>紫花锦鸡儿灌丛</w:t>
            </w:r>
          </w:p>
        </w:tc>
        <w:tc>
          <w:tcPr>
            <w:tcW w:w="939" w:type="pct"/>
            <w:vAlign w:val="center"/>
          </w:tcPr>
          <w:p w14:paraId="50D001E5" w14:textId="77777777" w:rsidR="00EC795F" w:rsidRPr="001A0A82" w:rsidRDefault="00EC795F" w:rsidP="00817CA2">
            <w:pPr>
              <w:pStyle w:val="-le3"/>
            </w:pPr>
            <w:r w:rsidRPr="001A0A82">
              <w:t>低山丘陵</w:t>
            </w:r>
          </w:p>
        </w:tc>
        <w:tc>
          <w:tcPr>
            <w:tcW w:w="593" w:type="pct"/>
            <w:vAlign w:val="center"/>
          </w:tcPr>
          <w:p w14:paraId="56E5948B" w14:textId="77777777" w:rsidR="00EC795F" w:rsidRPr="001A0A82" w:rsidRDefault="00EC795F" w:rsidP="00817CA2">
            <w:pPr>
              <w:pStyle w:val="-le3"/>
            </w:pPr>
            <w:r w:rsidRPr="001A0A82">
              <w:t>—</w:t>
            </w:r>
          </w:p>
        </w:tc>
        <w:tc>
          <w:tcPr>
            <w:tcW w:w="564" w:type="pct"/>
            <w:vAlign w:val="center"/>
          </w:tcPr>
          <w:p w14:paraId="408076FB" w14:textId="77777777" w:rsidR="00EC795F" w:rsidRPr="001A0A82" w:rsidRDefault="00EC795F" w:rsidP="00817CA2">
            <w:pPr>
              <w:pStyle w:val="-le3"/>
            </w:pPr>
            <w:r w:rsidRPr="001A0A82">
              <w:t>—</w:t>
            </w:r>
          </w:p>
        </w:tc>
      </w:tr>
      <w:tr w:rsidR="00EC795F" w:rsidRPr="001A0A82" w14:paraId="26788C8B" w14:textId="77777777" w:rsidTr="008F5FD6">
        <w:trPr>
          <w:trHeight w:val="454"/>
          <w:jc w:val="center"/>
        </w:trPr>
        <w:tc>
          <w:tcPr>
            <w:tcW w:w="356" w:type="pct"/>
            <w:vMerge/>
            <w:vAlign w:val="center"/>
          </w:tcPr>
          <w:p w14:paraId="004F759F" w14:textId="77777777" w:rsidR="00EC795F" w:rsidRPr="001A0A82" w:rsidRDefault="00EC795F" w:rsidP="00817CA2">
            <w:pPr>
              <w:pStyle w:val="-le3"/>
            </w:pPr>
          </w:p>
        </w:tc>
        <w:tc>
          <w:tcPr>
            <w:tcW w:w="629" w:type="pct"/>
            <w:vMerge w:val="restart"/>
            <w:vAlign w:val="center"/>
          </w:tcPr>
          <w:p w14:paraId="036013DB" w14:textId="77777777" w:rsidR="00EC795F" w:rsidRPr="001A0A82" w:rsidRDefault="00EC795F" w:rsidP="00817CA2">
            <w:pPr>
              <w:pStyle w:val="-le3"/>
            </w:pPr>
            <w:r w:rsidRPr="001A0A82">
              <w:t>二、旱生和超旱生灌丛</w:t>
            </w:r>
          </w:p>
        </w:tc>
        <w:tc>
          <w:tcPr>
            <w:tcW w:w="701" w:type="pct"/>
            <w:vMerge w:val="restart"/>
            <w:vAlign w:val="center"/>
          </w:tcPr>
          <w:p w14:paraId="17E669CA" w14:textId="77777777" w:rsidR="00EC795F" w:rsidRPr="001A0A82" w:rsidRDefault="00EC795F" w:rsidP="00817CA2">
            <w:pPr>
              <w:pStyle w:val="-le3"/>
            </w:pPr>
            <w:r w:rsidRPr="001A0A82">
              <w:t>（一）兴安胡枝子灌丛</w:t>
            </w:r>
          </w:p>
        </w:tc>
        <w:tc>
          <w:tcPr>
            <w:tcW w:w="1218" w:type="pct"/>
            <w:vAlign w:val="center"/>
          </w:tcPr>
          <w:p w14:paraId="7D753931" w14:textId="77777777" w:rsidR="00EC795F" w:rsidRPr="001A0A82" w:rsidRDefault="00EC795F" w:rsidP="00817CA2">
            <w:pPr>
              <w:pStyle w:val="-le3"/>
            </w:pPr>
            <w:r w:rsidRPr="001A0A82">
              <w:t>1.</w:t>
            </w:r>
            <w:r w:rsidRPr="001A0A82">
              <w:t>隐子草</w:t>
            </w:r>
            <w:r w:rsidRPr="001A0A82">
              <w:t>-</w:t>
            </w:r>
            <w:r w:rsidRPr="001A0A82">
              <w:t>兴安胡枝子群丛</w:t>
            </w:r>
          </w:p>
        </w:tc>
        <w:tc>
          <w:tcPr>
            <w:tcW w:w="939" w:type="pct"/>
            <w:vAlign w:val="center"/>
          </w:tcPr>
          <w:p w14:paraId="151FF96A" w14:textId="77777777" w:rsidR="00EC795F" w:rsidRPr="001A0A82" w:rsidRDefault="00EC795F" w:rsidP="00817CA2">
            <w:pPr>
              <w:pStyle w:val="-le3"/>
            </w:pPr>
            <w:r w:rsidRPr="001A0A82">
              <w:t>低山丘陵石质坡地</w:t>
            </w:r>
          </w:p>
        </w:tc>
        <w:tc>
          <w:tcPr>
            <w:tcW w:w="593" w:type="pct"/>
            <w:vAlign w:val="center"/>
          </w:tcPr>
          <w:p w14:paraId="06B002E5" w14:textId="77777777" w:rsidR="00EC795F" w:rsidRPr="001A0A82" w:rsidRDefault="00EC795F" w:rsidP="00817CA2">
            <w:pPr>
              <w:pStyle w:val="-le3"/>
            </w:pPr>
            <w:r w:rsidRPr="001A0A82">
              <w:t>—</w:t>
            </w:r>
          </w:p>
        </w:tc>
        <w:tc>
          <w:tcPr>
            <w:tcW w:w="564" w:type="pct"/>
            <w:vAlign w:val="center"/>
          </w:tcPr>
          <w:p w14:paraId="296BC530" w14:textId="77777777" w:rsidR="00EC795F" w:rsidRPr="001A0A82" w:rsidRDefault="00EC795F" w:rsidP="00817CA2">
            <w:pPr>
              <w:pStyle w:val="-le3"/>
            </w:pPr>
            <w:r w:rsidRPr="001A0A82">
              <w:t>—</w:t>
            </w:r>
          </w:p>
        </w:tc>
      </w:tr>
      <w:tr w:rsidR="00EC795F" w:rsidRPr="001A0A82" w14:paraId="0BE82055" w14:textId="77777777" w:rsidTr="008F5FD6">
        <w:trPr>
          <w:trHeight w:val="454"/>
          <w:jc w:val="center"/>
        </w:trPr>
        <w:tc>
          <w:tcPr>
            <w:tcW w:w="356" w:type="pct"/>
            <w:vMerge/>
            <w:vAlign w:val="center"/>
          </w:tcPr>
          <w:p w14:paraId="79B47C9F" w14:textId="77777777" w:rsidR="00EC795F" w:rsidRPr="001A0A82" w:rsidRDefault="00EC795F" w:rsidP="00817CA2">
            <w:pPr>
              <w:pStyle w:val="-le3"/>
            </w:pPr>
          </w:p>
        </w:tc>
        <w:tc>
          <w:tcPr>
            <w:tcW w:w="629" w:type="pct"/>
            <w:vMerge/>
            <w:vAlign w:val="center"/>
          </w:tcPr>
          <w:p w14:paraId="1C1DCE95" w14:textId="77777777" w:rsidR="00EC795F" w:rsidRPr="001A0A82" w:rsidRDefault="00EC795F" w:rsidP="00817CA2">
            <w:pPr>
              <w:pStyle w:val="-le3"/>
            </w:pPr>
          </w:p>
        </w:tc>
        <w:tc>
          <w:tcPr>
            <w:tcW w:w="701" w:type="pct"/>
            <w:vMerge/>
            <w:vAlign w:val="center"/>
          </w:tcPr>
          <w:p w14:paraId="3E8AF67B" w14:textId="77777777" w:rsidR="00EC795F" w:rsidRPr="001A0A82" w:rsidRDefault="00EC795F" w:rsidP="00817CA2">
            <w:pPr>
              <w:pStyle w:val="-le3"/>
            </w:pPr>
          </w:p>
        </w:tc>
        <w:tc>
          <w:tcPr>
            <w:tcW w:w="1218" w:type="pct"/>
            <w:vAlign w:val="center"/>
          </w:tcPr>
          <w:p w14:paraId="741EAA0B" w14:textId="77777777" w:rsidR="00EC795F" w:rsidRPr="001A0A82" w:rsidRDefault="00EC795F" w:rsidP="00817CA2">
            <w:pPr>
              <w:pStyle w:val="-le3"/>
            </w:pPr>
            <w:r w:rsidRPr="001A0A82">
              <w:t>2.</w:t>
            </w:r>
            <w:r w:rsidRPr="001A0A82">
              <w:t>长茅草</w:t>
            </w:r>
            <w:r w:rsidRPr="001A0A82">
              <w:t>-</w:t>
            </w:r>
            <w:r w:rsidRPr="001A0A82">
              <w:t>兴安胡枝子群丛</w:t>
            </w:r>
          </w:p>
        </w:tc>
        <w:tc>
          <w:tcPr>
            <w:tcW w:w="939" w:type="pct"/>
            <w:vAlign w:val="center"/>
          </w:tcPr>
          <w:p w14:paraId="576E4E46" w14:textId="77777777" w:rsidR="00EC795F" w:rsidRPr="001A0A82" w:rsidRDefault="00EC795F" w:rsidP="00817CA2">
            <w:pPr>
              <w:pStyle w:val="-le3"/>
            </w:pPr>
            <w:r w:rsidRPr="001A0A82">
              <w:t>低山丘陵、台地</w:t>
            </w:r>
          </w:p>
        </w:tc>
        <w:tc>
          <w:tcPr>
            <w:tcW w:w="593" w:type="pct"/>
            <w:vAlign w:val="center"/>
          </w:tcPr>
          <w:p w14:paraId="3DBDAB05" w14:textId="77777777" w:rsidR="00EC795F" w:rsidRPr="001A0A82" w:rsidRDefault="00EC795F" w:rsidP="00817CA2">
            <w:pPr>
              <w:pStyle w:val="-le3"/>
            </w:pPr>
            <w:r w:rsidRPr="001A0A82">
              <w:t>—</w:t>
            </w:r>
          </w:p>
        </w:tc>
        <w:tc>
          <w:tcPr>
            <w:tcW w:w="564" w:type="pct"/>
            <w:vAlign w:val="center"/>
          </w:tcPr>
          <w:p w14:paraId="3056C59F" w14:textId="77777777" w:rsidR="00EC795F" w:rsidRPr="001A0A82" w:rsidRDefault="00EC795F" w:rsidP="00817CA2">
            <w:pPr>
              <w:pStyle w:val="-le3"/>
            </w:pPr>
            <w:r w:rsidRPr="001A0A82">
              <w:t>—</w:t>
            </w:r>
          </w:p>
        </w:tc>
      </w:tr>
      <w:tr w:rsidR="00EC795F" w:rsidRPr="001A0A82" w14:paraId="56DB6CF4" w14:textId="77777777" w:rsidTr="008F5FD6">
        <w:trPr>
          <w:trHeight w:val="454"/>
          <w:jc w:val="center"/>
        </w:trPr>
        <w:tc>
          <w:tcPr>
            <w:tcW w:w="356" w:type="pct"/>
            <w:vMerge/>
            <w:vAlign w:val="center"/>
          </w:tcPr>
          <w:p w14:paraId="632D1FDD" w14:textId="77777777" w:rsidR="00EC795F" w:rsidRPr="001A0A82" w:rsidRDefault="00EC795F" w:rsidP="00817CA2">
            <w:pPr>
              <w:pStyle w:val="-le3"/>
            </w:pPr>
          </w:p>
        </w:tc>
        <w:tc>
          <w:tcPr>
            <w:tcW w:w="629" w:type="pct"/>
            <w:vMerge/>
            <w:vAlign w:val="center"/>
          </w:tcPr>
          <w:p w14:paraId="552C49F6" w14:textId="77777777" w:rsidR="00EC795F" w:rsidRPr="001A0A82" w:rsidRDefault="00EC795F" w:rsidP="00817CA2">
            <w:pPr>
              <w:pStyle w:val="-le3"/>
            </w:pPr>
          </w:p>
        </w:tc>
        <w:tc>
          <w:tcPr>
            <w:tcW w:w="701" w:type="pct"/>
            <w:vAlign w:val="center"/>
          </w:tcPr>
          <w:p w14:paraId="1F1E32B1" w14:textId="77777777" w:rsidR="00EC795F" w:rsidRPr="001A0A82" w:rsidRDefault="00EC795F" w:rsidP="00817CA2">
            <w:pPr>
              <w:pStyle w:val="-le3"/>
            </w:pPr>
            <w:r w:rsidRPr="001A0A82">
              <w:t>（二）兴安百里香灌丛</w:t>
            </w:r>
          </w:p>
        </w:tc>
        <w:tc>
          <w:tcPr>
            <w:tcW w:w="1218" w:type="pct"/>
            <w:vAlign w:val="center"/>
          </w:tcPr>
          <w:p w14:paraId="648B7F59" w14:textId="77777777" w:rsidR="00EC795F" w:rsidRPr="001A0A82" w:rsidRDefault="00EC795F" w:rsidP="00817CA2">
            <w:pPr>
              <w:pStyle w:val="-le3"/>
            </w:pPr>
            <w:r w:rsidRPr="001A0A82">
              <w:t>1.</w:t>
            </w:r>
            <w:r w:rsidRPr="001A0A82">
              <w:t>兴安胡枝子</w:t>
            </w:r>
            <w:r w:rsidRPr="001A0A82">
              <w:t>-</w:t>
            </w:r>
            <w:r w:rsidRPr="001A0A82">
              <w:t>糙隐子草</w:t>
            </w:r>
            <w:r w:rsidRPr="001A0A82">
              <w:t>-</w:t>
            </w:r>
            <w:r w:rsidRPr="001A0A82">
              <w:t>兴安百里香灌丛</w:t>
            </w:r>
          </w:p>
        </w:tc>
        <w:tc>
          <w:tcPr>
            <w:tcW w:w="939" w:type="pct"/>
            <w:vAlign w:val="center"/>
          </w:tcPr>
          <w:p w14:paraId="56A16B5F" w14:textId="77777777" w:rsidR="00EC795F" w:rsidRPr="001A0A82" w:rsidRDefault="00EC795F" w:rsidP="00817CA2">
            <w:pPr>
              <w:pStyle w:val="-le3"/>
            </w:pPr>
            <w:r w:rsidRPr="001A0A82">
              <w:t>丘陵和高台地</w:t>
            </w:r>
          </w:p>
        </w:tc>
        <w:tc>
          <w:tcPr>
            <w:tcW w:w="593" w:type="pct"/>
            <w:vAlign w:val="center"/>
          </w:tcPr>
          <w:p w14:paraId="09A106E3" w14:textId="77777777" w:rsidR="00EC795F" w:rsidRPr="001A0A82" w:rsidRDefault="00EC795F" w:rsidP="00817CA2">
            <w:pPr>
              <w:pStyle w:val="-le3"/>
            </w:pPr>
            <w:r w:rsidRPr="001A0A82">
              <w:t>—</w:t>
            </w:r>
          </w:p>
        </w:tc>
        <w:tc>
          <w:tcPr>
            <w:tcW w:w="564" w:type="pct"/>
            <w:vAlign w:val="center"/>
          </w:tcPr>
          <w:p w14:paraId="0191F11C" w14:textId="77777777" w:rsidR="00EC795F" w:rsidRPr="001A0A82" w:rsidRDefault="00EC795F" w:rsidP="00817CA2">
            <w:pPr>
              <w:pStyle w:val="-le3"/>
            </w:pPr>
            <w:r w:rsidRPr="001A0A82">
              <w:t>—</w:t>
            </w:r>
          </w:p>
        </w:tc>
      </w:tr>
      <w:tr w:rsidR="00EC795F" w:rsidRPr="001A0A82" w14:paraId="6E9BD794" w14:textId="77777777" w:rsidTr="008F5FD6">
        <w:trPr>
          <w:trHeight w:val="454"/>
          <w:jc w:val="center"/>
        </w:trPr>
        <w:tc>
          <w:tcPr>
            <w:tcW w:w="356" w:type="pct"/>
            <w:vMerge w:val="restart"/>
            <w:vAlign w:val="center"/>
          </w:tcPr>
          <w:p w14:paraId="3AEFA5CF" w14:textId="77777777" w:rsidR="00EC795F" w:rsidRPr="001A0A82" w:rsidRDefault="00EC795F" w:rsidP="00817CA2">
            <w:pPr>
              <w:pStyle w:val="-le3"/>
            </w:pPr>
            <w:r w:rsidRPr="001A0A82">
              <w:t>Ⅶ.</w:t>
            </w:r>
            <w:r w:rsidRPr="001A0A82">
              <w:t>草丛</w:t>
            </w:r>
          </w:p>
        </w:tc>
        <w:tc>
          <w:tcPr>
            <w:tcW w:w="629" w:type="pct"/>
            <w:vMerge w:val="restart"/>
            <w:vAlign w:val="center"/>
          </w:tcPr>
          <w:p w14:paraId="16B8BAFC" w14:textId="77777777" w:rsidR="00EC795F" w:rsidRPr="001A0A82" w:rsidRDefault="00EC795F" w:rsidP="00817CA2">
            <w:pPr>
              <w:pStyle w:val="-le3"/>
            </w:pPr>
            <w:r w:rsidRPr="001A0A82">
              <w:t>一、暖温性草丛</w:t>
            </w:r>
          </w:p>
        </w:tc>
        <w:tc>
          <w:tcPr>
            <w:tcW w:w="701" w:type="pct"/>
            <w:vMerge w:val="restart"/>
            <w:vAlign w:val="center"/>
          </w:tcPr>
          <w:p w14:paraId="47EA25A5" w14:textId="77777777" w:rsidR="00EC795F" w:rsidRPr="001A0A82" w:rsidRDefault="00EC795F" w:rsidP="00817CA2">
            <w:pPr>
              <w:pStyle w:val="-le3"/>
            </w:pPr>
            <w:r w:rsidRPr="001A0A82">
              <w:t>（</w:t>
            </w:r>
            <w:r w:rsidRPr="001A0A82">
              <w:t xml:space="preserve"> </w:t>
            </w:r>
            <w:r w:rsidRPr="001A0A82">
              <w:t>一）白羊草草丛</w:t>
            </w:r>
          </w:p>
        </w:tc>
        <w:tc>
          <w:tcPr>
            <w:tcW w:w="1218" w:type="pct"/>
            <w:vAlign w:val="center"/>
          </w:tcPr>
          <w:p w14:paraId="7CB30B72" w14:textId="77777777" w:rsidR="00EC795F" w:rsidRPr="001A0A82" w:rsidRDefault="00EC795F" w:rsidP="00817CA2">
            <w:pPr>
              <w:pStyle w:val="-le3"/>
            </w:pPr>
            <w:r w:rsidRPr="001A0A82">
              <w:t>1.</w:t>
            </w:r>
            <w:r w:rsidRPr="001A0A82">
              <w:t>含有荆条的白羊草群丛</w:t>
            </w:r>
          </w:p>
        </w:tc>
        <w:tc>
          <w:tcPr>
            <w:tcW w:w="939" w:type="pct"/>
            <w:vAlign w:val="center"/>
          </w:tcPr>
          <w:p w14:paraId="7BCB12D1" w14:textId="77777777" w:rsidR="00EC795F" w:rsidRPr="001A0A82" w:rsidRDefault="00EC795F" w:rsidP="00817CA2">
            <w:pPr>
              <w:pStyle w:val="-le3"/>
            </w:pPr>
            <w:r w:rsidRPr="001A0A82">
              <w:t>丘陵阳坡</w:t>
            </w:r>
          </w:p>
        </w:tc>
        <w:tc>
          <w:tcPr>
            <w:tcW w:w="593" w:type="pct"/>
            <w:vAlign w:val="center"/>
          </w:tcPr>
          <w:p w14:paraId="389DC640" w14:textId="77777777" w:rsidR="00EC795F" w:rsidRPr="001A0A82" w:rsidRDefault="00EC795F" w:rsidP="00817CA2">
            <w:pPr>
              <w:pStyle w:val="-le3"/>
            </w:pPr>
            <w:r>
              <w:t>1.27</w:t>
            </w:r>
          </w:p>
        </w:tc>
        <w:tc>
          <w:tcPr>
            <w:tcW w:w="564" w:type="pct"/>
            <w:vAlign w:val="center"/>
          </w:tcPr>
          <w:p w14:paraId="17CB5580" w14:textId="77777777" w:rsidR="00EC795F" w:rsidRPr="001A0A82" w:rsidRDefault="00EC795F" w:rsidP="00817CA2">
            <w:pPr>
              <w:pStyle w:val="-le3"/>
            </w:pPr>
            <w:r>
              <w:t>0.26</w:t>
            </w:r>
          </w:p>
        </w:tc>
      </w:tr>
      <w:tr w:rsidR="00EC795F" w:rsidRPr="001A0A82" w14:paraId="6F54087B" w14:textId="77777777" w:rsidTr="008F5FD6">
        <w:trPr>
          <w:trHeight w:val="454"/>
          <w:jc w:val="center"/>
        </w:trPr>
        <w:tc>
          <w:tcPr>
            <w:tcW w:w="356" w:type="pct"/>
            <w:vMerge/>
            <w:vAlign w:val="center"/>
          </w:tcPr>
          <w:p w14:paraId="6BAA3EED" w14:textId="77777777" w:rsidR="00EC795F" w:rsidRPr="001A0A82" w:rsidRDefault="00EC795F" w:rsidP="00817CA2">
            <w:pPr>
              <w:pStyle w:val="-le3"/>
            </w:pPr>
          </w:p>
        </w:tc>
        <w:tc>
          <w:tcPr>
            <w:tcW w:w="629" w:type="pct"/>
            <w:vMerge/>
            <w:vAlign w:val="center"/>
          </w:tcPr>
          <w:p w14:paraId="7D3CF52B" w14:textId="77777777" w:rsidR="00EC795F" w:rsidRPr="001A0A82" w:rsidRDefault="00EC795F" w:rsidP="00817CA2">
            <w:pPr>
              <w:pStyle w:val="-le3"/>
            </w:pPr>
          </w:p>
        </w:tc>
        <w:tc>
          <w:tcPr>
            <w:tcW w:w="701" w:type="pct"/>
            <w:vMerge/>
            <w:vAlign w:val="center"/>
          </w:tcPr>
          <w:p w14:paraId="26966231" w14:textId="77777777" w:rsidR="00EC795F" w:rsidRPr="001A0A82" w:rsidRDefault="00EC795F" w:rsidP="00817CA2">
            <w:pPr>
              <w:pStyle w:val="-le3"/>
            </w:pPr>
          </w:p>
        </w:tc>
        <w:tc>
          <w:tcPr>
            <w:tcW w:w="1218" w:type="pct"/>
            <w:vAlign w:val="center"/>
          </w:tcPr>
          <w:p w14:paraId="7241B71B" w14:textId="77777777" w:rsidR="00EC795F" w:rsidRPr="001A0A82" w:rsidRDefault="00EC795F" w:rsidP="00817CA2">
            <w:pPr>
              <w:pStyle w:val="-le3"/>
            </w:pPr>
            <w:r w:rsidRPr="001A0A82">
              <w:t>2.</w:t>
            </w:r>
            <w:r w:rsidRPr="001A0A82">
              <w:t>含有酸枣的白羊草群丛</w:t>
            </w:r>
          </w:p>
        </w:tc>
        <w:tc>
          <w:tcPr>
            <w:tcW w:w="939" w:type="pct"/>
            <w:vAlign w:val="center"/>
          </w:tcPr>
          <w:p w14:paraId="5E1A87AF" w14:textId="77777777" w:rsidR="00EC795F" w:rsidRPr="001A0A82" w:rsidRDefault="00EC795F" w:rsidP="00817CA2">
            <w:pPr>
              <w:pStyle w:val="-le3"/>
            </w:pPr>
            <w:r w:rsidRPr="001A0A82">
              <w:t>丘陵阳坡</w:t>
            </w:r>
          </w:p>
        </w:tc>
        <w:tc>
          <w:tcPr>
            <w:tcW w:w="593" w:type="pct"/>
            <w:vAlign w:val="center"/>
          </w:tcPr>
          <w:p w14:paraId="3AD42E99" w14:textId="77777777" w:rsidR="00EC795F" w:rsidRPr="001A0A82" w:rsidRDefault="00EC795F" w:rsidP="00817CA2">
            <w:pPr>
              <w:pStyle w:val="-le3"/>
            </w:pPr>
            <w:r w:rsidRPr="001A0A82">
              <w:t>—</w:t>
            </w:r>
          </w:p>
        </w:tc>
        <w:tc>
          <w:tcPr>
            <w:tcW w:w="564" w:type="pct"/>
            <w:vAlign w:val="center"/>
          </w:tcPr>
          <w:p w14:paraId="790C7E3E" w14:textId="77777777" w:rsidR="00EC795F" w:rsidRPr="001A0A82" w:rsidRDefault="00EC795F" w:rsidP="00817CA2">
            <w:pPr>
              <w:pStyle w:val="-le3"/>
            </w:pPr>
            <w:r w:rsidRPr="001A0A82">
              <w:t>—</w:t>
            </w:r>
          </w:p>
        </w:tc>
      </w:tr>
      <w:tr w:rsidR="00EC795F" w:rsidRPr="001A0A82" w14:paraId="04E9E8B9" w14:textId="77777777" w:rsidTr="008F5FD6">
        <w:trPr>
          <w:trHeight w:val="454"/>
          <w:jc w:val="center"/>
        </w:trPr>
        <w:tc>
          <w:tcPr>
            <w:tcW w:w="356" w:type="pct"/>
            <w:vMerge/>
            <w:vAlign w:val="center"/>
          </w:tcPr>
          <w:p w14:paraId="05D64F8C" w14:textId="77777777" w:rsidR="00EC795F" w:rsidRPr="001A0A82" w:rsidRDefault="00EC795F" w:rsidP="00817CA2">
            <w:pPr>
              <w:pStyle w:val="-le3"/>
            </w:pPr>
          </w:p>
        </w:tc>
        <w:tc>
          <w:tcPr>
            <w:tcW w:w="629" w:type="pct"/>
            <w:vMerge/>
            <w:vAlign w:val="center"/>
          </w:tcPr>
          <w:p w14:paraId="09B660E4" w14:textId="77777777" w:rsidR="00EC795F" w:rsidRPr="001A0A82" w:rsidRDefault="00EC795F" w:rsidP="00817CA2">
            <w:pPr>
              <w:pStyle w:val="-le3"/>
            </w:pPr>
          </w:p>
        </w:tc>
        <w:tc>
          <w:tcPr>
            <w:tcW w:w="701" w:type="pct"/>
            <w:vMerge/>
            <w:vAlign w:val="center"/>
          </w:tcPr>
          <w:p w14:paraId="34AFB2B1" w14:textId="77777777" w:rsidR="00EC795F" w:rsidRPr="001A0A82" w:rsidRDefault="00EC795F" w:rsidP="00817CA2">
            <w:pPr>
              <w:pStyle w:val="-le3"/>
            </w:pPr>
          </w:p>
        </w:tc>
        <w:tc>
          <w:tcPr>
            <w:tcW w:w="1218" w:type="pct"/>
            <w:vAlign w:val="center"/>
          </w:tcPr>
          <w:p w14:paraId="5366FC0D" w14:textId="77777777" w:rsidR="00EC795F" w:rsidRPr="001A0A82" w:rsidRDefault="00EC795F" w:rsidP="00817CA2">
            <w:pPr>
              <w:pStyle w:val="-le3"/>
            </w:pPr>
            <w:r w:rsidRPr="001A0A82">
              <w:t>3.</w:t>
            </w:r>
            <w:r w:rsidRPr="001A0A82">
              <w:t>含有尖叶胡枝子的白羊草群丛</w:t>
            </w:r>
          </w:p>
        </w:tc>
        <w:tc>
          <w:tcPr>
            <w:tcW w:w="939" w:type="pct"/>
            <w:vAlign w:val="center"/>
          </w:tcPr>
          <w:p w14:paraId="30E07111" w14:textId="77777777" w:rsidR="00EC795F" w:rsidRPr="001A0A82" w:rsidRDefault="00EC795F" w:rsidP="00817CA2">
            <w:pPr>
              <w:pStyle w:val="-le3"/>
            </w:pPr>
            <w:r w:rsidRPr="001A0A82">
              <w:t>丘陵阳坡的耕地附近</w:t>
            </w:r>
          </w:p>
        </w:tc>
        <w:tc>
          <w:tcPr>
            <w:tcW w:w="593" w:type="pct"/>
            <w:vAlign w:val="center"/>
          </w:tcPr>
          <w:p w14:paraId="2D5E53B2" w14:textId="77777777" w:rsidR="00EC795F" w:rsidRPr="001A0A82" w:rsidRDefault="00EC795F" w:rsidP="00817CA2">
            <w:pPr>
              <w:pStyle w:val="-le3"/>
            </w:pPr>
            <w:r w:rsidRPr="001A0A82">
              <w:t>—</w:t>
            </w:r>
          </w:p>
        </w:tc>
        <w:tc>
          <w:tcPr>
            <w:tcW w:w="564" w:type="pct"/>
            <w:vAlign w:val="center"/>
          </w:tcPr>
          <w:p w14:paraId="16BDA830" w14:textId="77777777" w:rsidR="00EC795F" w:rsidRPr="001A0A82" w:rsidRDefault="00EC795F" w:rsidP="00817CA2">
            <w:pPr>
              <w:pStyle w:val="-le3"/>
            </w:pPr>
            <w:r w:rsidRPr="001A0A82">
              <w:t>—</w:t>
            </w:r>
          </w:p>
        </w:tc>
      </w:tr>
      <w:tr w:rsidR="00EC795F" w:rsidRPr="001A0A82" w14:paraId="4415EEE9" w14:textId="77777777" w:rsidTr="008F5FD6">
        <w:trPr>
          <w:trHeight w:val="454"/>
          <w:jc w:val="center"/>
        </w:trPr>
        <w:tc>
          <w:tcPr>
            <w:tcW w:w="356" w:type="pct"/>
            <w:vMerge/>
            <w:vAlign w:val="center"/>
          </w:tcPr>
          <w:p w14:paraId="1C91A5ED" w14:textId="77777777" w:rsidR="00EC795F" w:rsidRPr="001A0A82" w:rsidRDefault="00EC795F" w:rsidP="00817CA2">
            <w:pPr>
              <w:pStyle w:val="-le3"/>
            </w:pPr>
          </w:p>
        </w:tc>
        <w:tc>
          <w:tcPr>
            <w:tcW w:w="629" w:type="pct"/>
            <w:vMerge/>
            <w:vAlign w:val="center"/>
          </w:tcPr>
          <w:p w14:paraId="1A9728BA" w14:textId="77777777" w:rsidR="00EC795F" w:rsidRPr="001A0A82" w:rsidRDefault="00EC795F" w:rsidP="00817CA2">
            <w:pPr>
              <w:pStyle w:val="-le3"/>
            </w:pPr>
          </w:p>
        </w:tc>
        <w:tc>
          <w:tcPr>
            <w:tcW w:w="701" w:type="pct"/>
            <w:vMerge/>
            <w:vAlign w:val="center"/>
          </w:tcPr>
          <w:p w14:paraId="340220D1" w14:textId="77777777" w:rsidR="00EC795F" w:rsidRPr="001A0A82" w:rsidRDefault="00EC795F" w:rsidP="00817CA2">
            <w:pPr>
              <w:pStyle w:val="-le3"/>
            </w:pPr>
          </w:p>
        </w:tc>
        <w:tc>
          <w:tcPr>
            <w:tcW w:w="1218" w:type="pct"/>
            <w:vAlign w:val="center"/>
          </w:tcPr>
          <w:p w14:paraId="50B1C313" w14:textId="77777777" w:rsidR="00EC795F" w:rsidRPr="001A0A82" w:rsidRDefault="00EC795F" w:rsidP="00817CA2">
            <w:pPr>
              <w:pStyle w:val="-le3"/>
            </w:pPr>
            <w:r w:rsidRPr="001A0A82">
              <w:t>4.</w:t>
            </w:r>
            <w:r w:rsidRPr="001A0A82">
              <w:t>含有万年蒿的白羊草群丛</w:t>
            </w:r>
          </w:p>
        </w:tc>
        <w:tc>
          <w:tcPr>
            <w:tcW w:w="939" w:type="pct"/>
            <w:vAlign w:val="center"/>
          </w:tcPr>
          <w:p w14:paraId="4E957EE0" w14:textId="77777777" w:rsidR="00EC795F" w:rsidRPr="001A0A82" w:rsidRDefault="00EC795F" w:rsidP="00817CA2">
            <w:pPr>
              <w:pStyle w:val="-le3"/>
            </w:pPr>
            <w:r w:rsidRPr="001A0A82">
              <w:t>丘陵阳坡</w:t>
            </w:r>
          </w:p>
        </w:tc>
        <w:tc>
          <w:tcPr>
            <w:tcW w:w="593" w:type="pct"/>
            <w:vAlign w:val="center"/>
          </w:tcPr>
          <w:p w14:paraId="58314272" w14:textId="77777777" w:rsidR="00EC795F" w:rsidRPr="001A0A82" w:rsidRDefault="00EC795F" w:rsidP="00817CA2">
            <w:pPr>
              <w:pStyle w:val="-le3"/>
            </w:pPr>
            <w:r w:rsidRPr="001A0A82">
              <w:t>—</w:t>
            </w:r>
          </w:p>
        </w:tc>
        <w:tc>
          <w:tcPr>
            <w:tcW w:w="564" w:type="pct"/>
            <w:vAlign w:val="center"/>
          </w:tcPr>
          <w:p w14:paraId="74CEFEE8" w14:textId="77777777" w:rsidR="00EC795F" w:rsidRPr="001A0A82" w:rsidRDefault="00EC795F" w:rsidP="00817CA2">
            <w:pPr>
              <w:pStyle w:val="-le3"/>
            </w:pPr>
            <w:r w:rsidRPr="001A0A82">
              <w:t>—</w:t>
            </w:r>
          </w:p>
        </w:tc>
      </w:tr>
      <w:tr w:rsidR="00EC795F" w:rsidRPr="001A0A82" w14:paraId="476153BB" w14:textId="77777777" w:rsidTr="008F5FD6">
        <w:trPr>
          <w:trHeight w:val="454"/>
          <w:jc w:val="center"/>
        </w:trPr>
        <w:tc>
          <w:tcPr>
            <w:tcW w:w="356" w:type="pct"/>
            <w:vMerge/>
            <w:vAlign w:val="center"/>
          </w:tcPr>
          <w:p w14:paraId="187B3863" w14:textId="77777777" w:rsidR="00EC795F" w:rsidRPr="001A0A82" w:rsidRDefault="00EC795F" w:rsidP="00817CA2">
            <w:pPr>
              <w:pStyle w:val="-le3"/>
            </w:pPr>
          </w:p>
        </w:tc>
        <w:tc>
          <w:tcPr>
            <w:tcW w:w="629" w:type="pct"/>
            <w:vMerge/>
            <w:vAlign w:val="center"/>
          </w:tcPr>
          <w:p w14:paraId="4A2EFC57" w14:textId="77777777" w:rsidR="00EC795F" w:rsidRPr="001A0A82" w:rsidRDefault="00EC795F" w:rsidP="00817CA2">
            <w:pPr>
              <w:pStyle w:val="-le3"/>
            </w:pPr>
          </w:p>
        </w:tc>
        <w:tc>
          <w:tcPr>
            <w:tcW w:w="701" w:type="pct"/>
            <w:vMerge/>
            <w:vAlign w:val="center"/>
          </w:tcPr>
          <w:p w14:paraId="07936F4C" w14:textId="77777777" w:rsidR="00EC795F" w:rsidRPr="001A0A82" w:rsidRDefault="00EC795F" w:rsidP="00817CA2">
            <w:pPr>
              <w:pStyle w:val="-le3"/>
            </w:pPr>
          </w:p>
        </w:tc>
        <w:tc>
          <w:tcPr>
            <w:tcW w:w="1218" w:type="pct"/>
            <w:vAlign w:val="center"/>
          </w:tcPr>
          <w:p w14:paraId="3E217A58" w14:textId="77777777" w:rsidR="00EC795F" w:rsidRPr="001A0A82" w:rsidRDefault="00EC795F" w:rsidP="00817CA2">
            <w:pPr>
              <w:pStyle w:val="-le3"/>
            </w:pPr>
            <w:r w:rsidRPr="001A0A82">
              <w:t>5.</w:t>
            </w:r>
            <w:r w:rsidRPr="001A0A82">
              <w:t>含有兴安胡枝子的白羊草群丛</w:t>
            </w:r>
          </w:p>
        </w:tc>
        <w:tc>
          <w:tcPr>
            <w:tcW w:w="939" w:type="pct"/>
            <w:vAlign w:val="center"/>
          </w:tcPr>
          <w:p w14:paraId="255F639A" w14:textId="77777777" w:rsidR="00EC795F" w:rsidRPr="001A0A82" w:rsidRDefault="00EC795F" w:rsidP="00817CA2">
            <w:pPr>
              <w:pStyle w:val="-le3"/>
            </w:pPr>
            <w:r w:rsidRPr="001A0A82">
              <w:t>村落和道路附近</w:t>
            </w:r>
          </w:p>
        </w:tc>
        <w:tc>
          <w:tcPr>
            <w:tcW w:w="593" w:type="pct"/>
            <w:vAlign w:val="center"/>
          </w:tcPr>
          <w:p w14:paraId="577CD86C" w14:textId="77777777" w:rsidR="00EC795F" w:rsidRPr="001A0A82" w:rsidRDefault="00EC795F" w:rsidP="00817CA2">
            <w:pPr>
              <w:pStyle w:val="-le3"/>
            </w:pPr>
            <w:r w:rsidRPr="001A0A82">
              <w:t>—</w:t>
            </w:r>
          </w:p>
        </w:tc>
        <w:tc>
          <w:tcPr>
            <w:tcW w:w="564" w:type="pct"/>
            <w:vAlign w:val="center"/>
          </w:tcPr>
          <w:p w14:paraId="6B877A07" w14:textId="77777777" w:rsidR="00EC795F" w:rsidRPr="001A0A82" w:rsidRDefault="00EC795F" w:rsidP="00817CA2">
            <w:pPr>
              <w:pStyle w:val="-le3"/>
            </w:pPr>
            <w:r w:rsidRPr="001A0A82">
              <w:t>—</w:t>
            </w:r>
          </w:p>
        </w:tc>
      </w:tr>
      <w:tr w:rsidR="00EC795F" w:rsidRPr="001A0A82" w14:paraId="25ACB47C" w14:textId="77777777" w:rsidTr="008F5FD6">
        <w:trPr>
          <w:trHeight w:val="454"/>
          <w:jc w:val="center"/>
        </w:trPr>
        <w:tc>
          <w:tcPr>
            <w:tcW w:w="356" w:type="pct"/>
            <w:vMerge/>
            <w:vAlign w:val="center"/>
          </w:tcPr>
          <w:p w14:paraId="7BD60A11" w14:textId="77777777" w:rsidR="00EC795F" w:rsidRPr="001A0A82" w:rsidRDefault="00EC795F" w:rsidP="00817CA2">
            <w:pPr>
              <w:pStyle w:val="-le3"/>
            </w:pPr>
          </w:p>
        </w:tc>
        <w:tc>
          <w:tcPr>
            <w:tcW w:w="629" w:type="pct"/>
            <w:vMerge/>
            <w:vAlign w:val="center"/>
          </w:tcPr>
          <w:p w14:paraId="5D4D25E9" w14:textId="77777777" w:rsidR="00EC795F" w:rsidRPr="001A0A82" w:rsidRDefault="00EC795F" w:rsidP="00817CA2">
            <w:pPr>
              <w:pStyle w:val="-le3"/>
            </w:pPr>
          </w:p>
        </w:tc>
        <w:tc>
          <w:tcPr>
            <w:tcW w:w="701" w:type="pct"/>
            <w:vMerge w:val="restart"/>
            <w:vAlign w:val="center"/>
          </w:tcPr>
          <w:p w14:paraId="73B43FAC" w14:textId="77777777" w:rsidR="00EC795F" w:rsidRPr="001A0A82" w:rsidRDefault="00EC795F" w:rsidP="00817CA2">
            <w:pPr>
              <w:pStyle w:val="-le3"/>
            </w:pPr>
            <w:r w:rsidRPr="001A0A82">
              <w:t>（二）黄背草草丛</w:t>
            </w:r>
          </w:p>
        </w:tc>
        <w:tc>
          <w:tcPr>
            <w:tcW w:w="1218" w:type="pct"/>
            <w:vAlign w:val="center"/>
          </w:tcPr>
          <w:p w14:paraId="64FB9621" w14:textId="77777777" w:rsidR="00EC795F" w:rsidRPr="001A0A82" w:rsidRDefault="00EC795F" w:rsidP="00817CA2">
            <w:pPr>
              <w:pStyle w:val="-le3"/>
            </w:pPr>
            <w:r w:rsidRPr="001A0A82">
              <w:t>1.</w:t>
            </w:r>
            <w:r w:rsidRPr="001A0A82">
              <w:t>含有酸枣的黄背草群丛</w:t>
            </w:r>
          </w:p>
        </w:tc>
        <w:tc>
          <w:tcPr>
            <w:tcW w:w="939" w:type="pct"/>
            <w:vAlign w:val="center"/>
          </w:tcPr>
          <w:p w14:paraId="22BB5884" w14:textId="77777777" w:rsidR="00EC795F" w:rsidRPr="001A0A82" w:rsidRDefault="00EC795F" w:rsidP="00817CA2">
            <w:pPr>
              <w:pStyle w:val="-le3"/>
            </w:pPr>
            <w:r w:rsidRPr="001A0A82">
              <w:t>丘陵阳坡和半阳坡</w:t>
            </w:r>
          </w:p>
        </w:tc>
        <w:tc>
          <w:tcPr>
            <w:tcW w:w="593" w:type="pct"/>
            <w:vAlign w:val="center"/>
          </w:tcPr>
          <w:p w14:paraId="083F8258" w14:textId="77777777" w:rsidR="00EC795F" w:rsidRPr="001A0A82" w:rsidRDefault="00EC795F" w:rsidP="00817CA2">
            <w:pPr>
              <w:pStyle w:val="-le3"/>
            </w:pPr>
            <w:r w:rsidRPr="001A0A82">
              <w:t>—</w:t>
            </w:r>
          </w:p>
        </w:tc>
        <w:tc>
          <w:tcPr>
            <w:tcW w:w="564" w:type="pct"/>
            <w:vAlign w:val="center"/>
          </w:tcPr>
          <w:p w14:paraId="07781AE7" w14:textId="77777777" w:rsidR="00EC795F" w:rsidRPr="001A0A82" w:rsidRDefault="00EC795F" w:rsidP="00817CA2">
            <w:pPr>
              <w:pStyle w:val="-le3"/>
            </w:pPr>
            <w:r w:rsidRPr="001A0A82">
              <w:t>—</w:t>
            </w:r>
          </w:p>
        </w:tc>
      </w:tr>
      <w:tr w:rsidR="00EC795F" w:rsidRPr="001A0A82" w14:paraId="34E29A5C" w14:textId="77777777" w:rsidTr="008F5FD6">
        <w:trPr>
          <w:trHeight w:val="454"/>
          <w:jc w:val="center"/>
        </w:trPr>
        <w:tc>
          <w:tcPr>
            <w:tcW w:w="356" w:type="pct"/>
            <w:vMerge/>
            <w:vAlign w:val="center"/>
          </w:tcPr>
          <w:p w14:paraId="6D94C519" w14:textId="77777777" w:rsidR="00EC795F" w:rsidRPr="001A0A82" w:rsidRDefault="00EC795F" w:rsidP="00817CA2">
            <w:pPr>
              <w:pStyle w:val="-le3"/>
            </w:pPr>
          </w:p>
        </w:tc>
        <w:tc>
          <w:tcPr>
            <w:tcW w:w="629" w:type="pct"/>
            <w:vMerge/>
            <w:vAlign w:val="center"/>
          </w:tcPr>
          <w:p w14:paraId="7F5A37EE" w14:textId="77777777" w:rsidR="00EC795F" w:rsidRPr="001A0A82" w:rsidRDefault="00EC795F" w:rsidP="00817CA2">
            <w:pPr>
              <w:pStyle w:val="-le3"/>
            </w:pPr>
          </w:p>
        </w:tc>
        <w:tc>
          <w:tcPr>
            <w:tcW w:w="701" w:type="pct"/>
            <w:vMerge/>
            <w:vAlign w:val="center"/>
          </w:tcPr>
          <w:p w14:paraId="43209C5F" w14:textId="77777777" w:rsidR="00EC795F" w:rsidRPr="001A0A82" w:rsidRDefault="00EC795F" w:rsidP="00817CA2">
            <w:pPr>
              <w:pStyle w:val="-le3"/>
            </w:pPr>
          </w:p>
        </w:tc>
        <w:tc>
          <w:tcPr>
            <w:tcW w:w="1218" w:type="pct"/>
            <w:vAlign w:val="center"/>
          </w:tcPr>
          <w:p w14:paraId="551BCC8A" w14:textId="77777777" w:rsidR="00EC795F" w:rsidRPr="001A0A82" w:rsidRDefault="00EC795F" w:rsidP="00817CA2">
            <w:pPr>
              <w:pStyle w:val="-le3"/>
            </w:pPr>
            <w:r w:rsidRPr="001A0A82">
              <w:t>2.</w:t>
            </w:r>
            <w:r w:rsidRPr="001A0A82">
              <w:t>含有万年蒿的黄背草群丛</w:t>
            </w:r>
          </w:p>
        </w:tc>
        <w:tc>
          <w:tcPr>
            <w:tcW w:w="939" w:type="pct"/>
            <w:vAlign w:val="center"/>
          </w:tcPr>
          <w:p w14:paraId="2682B6C8" w14:textId="77777777" w:rsidR="00EC795F" w:rsidRPr="001A0A82" w:rsidRDefault="00EC795F" w:rsidP="00817CA2">
            <w:pPr>
              <w:pStyle w:val="-le3"/>
            </w:pPr>
            <w:r w:rsidRPr="001A0A82">
              <w:t>低山丘陵</w:t>
            </w:r>
          </w:p>
        </w:tc>
        <w:tc>
          <w:tcPr>
            <w:tcW w:w="593" w:type="pct"/>
            <w:vAlign w:val="center"/>
          </w:tcPr>
          <w:p w14:paraId="7FAAD8AA" w14:textId="77777777" w:rsidR="00EC795F" w:rsidRPr="001A0A82" w:rsidRDefault="00EC795F" w:rsidP="00817CA2">
            <w:pPr>
              <w:pStyle w:val="-le3"/>
            </w:pPr>
            <w:r w:rsidRPr="001A0A82">
              <w:t>—</w:t>
            </w:r>
          </w:p>
        </w:tc>
        <w:tc>
          <w:tcPr>
            <w:tcW w:w="564" w:type="pct"/>
            <w:vAlign w:val="center"/>
          </w:tcPr>
          <w:p w14:paraId="5846F2EF" w14:textId="77777777" w:rsidR="00EC795F" w:rsidRPr="001A0A82" w:rsidRDefault="00EC795F" w:rsidP="00817CA2">
            <w:pPr>
              <w:pStyle w:val="-le3"/>
            </w:pPr>
            <w:r w:rsidRPr="001A0A82">
              <w:t>—</w:t>
            </w:r>
          </w:p>
        </w:tc>
      </w:tr>
      <w:tr w:rsidR="00EC795F" w:rsidRPr="001A0A82" w14:paraId="270E2EE2" w14:textId="77777777" w:rsidTr="008F5FD6">
        <w:trPr>
          <w:trHeight w:val="454"/>
          <w:jc w:val="center"/>
        </w:trPr>
        <w:tc>
          <w:tcPr>
            <w:tcW w:w="356" w:type="pct"/>
            <w:vMerge/>
            <w:vAlign w:val="center"/>
          </w:tcPr>
          <w:p w14:paraId="74488599" w14:textId="77777777" w:rsidR="00EC795F" w:rsidRPr="001A0A82" w:rsidRDefault="00EC795F" w:rsidP="00817CA2">
            <w:pPr>
              <w:pStyle w:val="-le3"/>
            </w:pPr>
          </w:p>
        </w:tc>
        <w:tc>
          <w:tcPr>
            <w:tcW w:w="629" w:type="pct"/>
            <w:vMerge/>
            <w:vAlign w:val="center"/>
          </w:tcPr>
          <w:p w14:paraId="1D3A380B" w14:textId="77777777" w:rsidR="00EC795F" w:rsidRPr="001A0A82" w:rsidRDefault="00EC795F" w:rsidP="00817CA2">
            <w:pPr>
              <w:pStyle w:val="-le3"/>
            </w:pPr>
          </w:p>
        </w:tc>
        <w:tc>
          <w:tcPr>
            <w:tcW w:w="701" w:type="pct"/>
            <w:vMerge w:val="restart"/>
            <w:vAlign w:val="center"/>
          </w:tcPr>
          <w:p w14:paraId="5D84C267" w14:textId="77777777" w:rsidR="00EC795F" w:rsidRPr="001A0A82" w:rsidRDefault="00EC795F" w:rsidP="00817CA2">
            <w:pPr>
              <w:pStyle w:val="-le3"/>
            </w:pPr>
            <w:r w:rsidRPr="001A0A82">
              <w:t>（三）结缕草草丛</w:t>
            </w:r>
          </w:p>
        </w:tc>
        <w:tc>
          <w:tcPr>
            <w:tcW w:w="1218" w:type="pct"/>
            <w:vAlign w:val="center"/>
          </w:tcPr>
          <w:p w14:paraId="4922E367" w14:textId="77777777" w:rsidR="00EC795F" w:rsidRPr="001A0A82" w:rsidRDefault="00EC795F" w:rsidP="00817CA2">
            <w:pPr>
              <w:pStyle w:val="-le3"/>
            </w:pPr>
            <w:r w:rsidRPr="001A0A82">
              <w:t>1.</w:t>
            </w:r>
            <w:r w:rsidRPr="001A0A82">
              <w:t>结缕草群丛</w:t>
            </w:r>
          </w:p>
        </w:tc>
        <w:tc>
          <w:tcPr>
            <w:tcW w:w="939" w:type="pct"/>
            <w:vAlign w:val="center"/>
          </w:tcPr>
          <w:p w14:paraId="5A7AB52B" w14:textId="77777777" w:rsidR="00EC795F" w:rsidRPr="001A0A82" w:rsidRDefault="00EC795F" w:rsidP="00817CA2">
            <w:pPr>
              <w:pStyle w:val="-le3"/>
            </w:pPr>
            <w:r w:rsidRPr="001A0A82">
              <w:t>低山丘陵阳坡</w:t>
            </w:r>
          </w:p>
        </w:tc>
        <w:tc>
          <w:tcPr>
            <w:tcW w:w="593" w:type="pct"/>
            <w:vAlign w:val="center"/>
          </w:tcPr>
          <w:p w14:paraId="308508CA" w14:textId="77777777" w:rsidR="00EC795F" w:rsidRPr="001A0A82" w:rsidRDefault="00EC795F" w:rsidP="00817CA2">
            <w:pPr>
              <w:pStyle w:val="-le3"/>
            </w:pPr>
            <w:r w:rsidRPr="001A0A82">
              <w:t>—</w:t>
            </w:r>
          </w:p>
        </w:tc>
        <w:tc>
          <w:tcPr>
            <w:tcW w:w="564" w:type="pct"/>
            <w:vAlign w:val="center"/>
          </w:tcPr>
          <w:p w14:paraId="7AAF02DF" w14:textId="77777777" w:rsidR="00EC795F" w:rsidRPr="001A0A82" w:rsidRDefault="00EC795F" w:rsidP="00817CA2">
            <w:pPr>
              <w:pStyle w:val="-le3"/>
            </w:pPr>
            <w:r w:rsidRPr="001A0A82">
              <w:t>—</w:t>
            </w:r>
          </w:p>
        </w:tc>
      </w:tr>
      <w:tr w:rsidR="00EC795F" w:rsidRPr="001A0A82" w14:paraId="3B8BC9D3" w14:textId="77777777" w:rsidTr="008F5FD6">
        <w:trPr>
          <w:trHeight w:val="454"/>
          <w:jc w:val="center"/>
        </w:trPr>
        <w:tc>
          <w:tcPr>
            <w:tcW w:w="356" w:type="pct"/>
            <w:vMerge/>
            <w:vAlign w:val="center"/>
          </w:tcPr>
          <w:p w14:paraId="66294FF8" w14:textId="77777777" w:rsidR="00EC795F" w:rsidRPr="001A0A82" w:rsidRDefault="00EC795F" w:rsidP="00817CA2">
            <w:pPr>
              <w:pStyle w:val="-le3"/>
            </w:pPr>
          </w:p>
        </w:tc>
        <w:tc>
          <w:tcPr>
            <w:tcW w:w="629" w:type="pct"/>
            <w:vMerge/>
            <w:vAlign w:val="center"/>
          </w:tcPr>
          <w:p w14:paraId="59EDBBF4" w14:textId="77777777" w:rsidR="00EC795F" w:rsidRPr="001A0A82" w:rsidRDefault="00EC795F" w:rsidP="00817CA2">
            <w:pPr>
              <w:pStyle w:val="-le3"/>
            </w:pPr>
          </w:p>
        </w:tc>
        <w:tc>
          <w:tcPr>
            <w:tcW w:w="701" w:type="pct"/>
            <w:vMerge/>
            <w:vAlign w:val="center"/>
          </w:tcPr>
          <w:p w14:paraId="105057D6" w14:textId="77777777" w:rsidR="00EC795F" w:rsidRPr="001A0A82" w:rsidRDefault="00EC795F" w:rsidP="00817CA2">
            <w:pPr>
              <w:pStyle w:val="-le3"/>
            </w:pPr>
          </w:p>
        </w:tc>
        <w:tc>
          <w:tcPr>
            <w:tcW w:w="1218" w:type="pct"/>
            <w:vAlign w:val="center"/>
          </w:tcPr>
          <w:p w14:paraId="75465833" w14:textId="77777777" w:rsidR="00EC795F" w:rsidRPr="001A0A82" w:rsidRDefault="00EC795F" w:rsidP="00817CA2">
            <w:pPr>
              <w:pStyle w:val="-le3"/>
            </w:pPr>
            <w:r w:rsidRPr="001A0A82">
              <w:t>2.</w:t>
            </w:r>
            <w:r w:rsidRPr="001A0A82">
              <w:t>委陵菜</w:t>
            </w:r>
            <w:r w:rsidRPr="001A0A82">
              <w:t>-</w:t>
            </w:r>
            <w:r w:rsidRPr="001A0A82">
              <w:t>结缕草群丛</w:t>
            </w:r>
          </w:p>
        </w:tc>
        <w:tc>
          <w:tcPr>
            <w:tcW w:w="939" w:type="pct"/>
            <w:vAlign w:val="center"/>
          </w:tcPr>
          <w:p w14:paraId="26B283DB" w14:textId="77777777" w:rsidR="00EC795F" w:rsidRPr="001A0A82" w:rsidRDefault="00EC795F" w:rsidP="00817CA2">
            <w:pPr>
              <w:pStyle w:val="-le3"/>
            </w:pPr>
            <w:r w:rsidRPr="001A0A82">
              <w:t>丘陵缓坡下腹</w:t>
            </w:r>
          </w:p>
        </w:tc>
        <w:tc>
          <w:tcPr>
            <w:tcW w:w="593" w:type="pct"/>
            <w:vAlign w:val="center"/>
          </w:tcPr>
          <w:p w14:paraId="29792E9E" w14:textId="77777777" w:rsidR="00EC795F" w:rsidRPr="001A0A82" w:rsidRDefault="00EC795F" w:rsidP="00817CA2">
            <w:pPr>
              <w:pStyle w:val="-le3"/>
            </w:pPr>
            <w:r w:rsidRPr="001A0A82">
              <w:t>—</w:t>
            </w:r>
          </w:p>
        </w:tc>
        <w:tc>
          <w:tcPr>
            <w:tcW w:w="564" w:type="pct"/>
            <w:vAlign w:val="center"/>
          </w:tcPr>
          <w:p w14:paraId="28FE36DF" w14:textId="77777777" w:rsidR="00EC795F" w:rsidRPr="001A0A82" w:rsidRDefault="00EC795F" w:rsidP="00817CA2">
            <w:pPr>
              <w:pStyle w:val="-le3"/>
            </w:pPr>
            <w:r w:rsidRPr="001A0A82">
              <w:t>—</w:t>
            </w:r>
          </w:p>
        </w:tc>
      </w:tr>
      <w:tr w:rsidR="00EC795F" w:rsidRPr="001A0A82" w14:paraId="3209A954" w14:textId="77777777" w:rsidTr="008F5FD6">
        <w:trPr>
          <w:trHeight w:val="454"/>
          <w:jc w:val="center"/>
        </w:trPr>
        <w:tc>
          <w:tcPr>
            <w:tcW w:w="356" w:type="pct"/>
            <w:vMerge/>
            <w:vAlign w:val="center"/>
          </w:tcPr>
          <w:p w14:paraId="7CCA820F" w14:textId="77777777" w:rsidR="00EC795F" w:rsidRPr="001A0A82" w:rsidRDefault="00EC795F" w:rsidP="00817CA2">
            <w:pPr>
              <w:pStyle w:val="-le3"/>
            </w:pPr>
          </w:p>
        </w:tc>
        <w:tc>
          <w:tcPr>
            <w:tcW w:w="629" w:type="pct"/>
            <w:vMerge/>
            <w:vAlign w:val="center"/>
          </w:tcPr>
          <w:p w14:paraId="7FEC748E" w14:textId="77777777" w:rsidR="00EC795F" w:rsidRPr="001A0A82" w:rsidRDefault="00EC795F" w:rsidP="00817CA2">
            <w:pPr>
              <w:pStyle w:val="-le3"/>
            </w:pPr>
          </w:p>
        </w:tc>
        <w:tc>
          <w:tcPr>
            <w:tcW w:w="701" w:type="pct"/>
            <w:vMerge/>
            <w:vAlign w:val="center"/>
          </w:tcPr>
          <w:p w14:paraId="2D405636" w14:textId="77777777" w:rsidR="00EC795F" w:rsidRPr="001A0A82" w:rsidRDefault="00EC795F" w:rsidP="00817CA2">
            <w:pPr>
              <w:pStyle w:val="-le3"/>
            </w:pPr>
          </w:p>
        </w:tc>
        <w:tc>
          <w:tcPr>
            <w:tcW w:w="1218" w:type="pct"/>
            <w:vAlign w:val="center"/>
          </w:tcPr>
          <w:p w14:paraId="18381B61" w14:textId="77777777" w:rsidR="00EC795F" w:rsidRPr="001A0A82" w:rsidRDefault="00EC795F" w:rsidP="00817CA2">
            <w:pPr>
              <w:pStyle w:val="-le3"/>
            </w:pPr>
            <w:r w:rsidRPr="001A0A82">
              <w:t>3.</w:t>
            </w:r>
            <w:r w:rsidRPr="001A0A82">
              <w:t>白羊草</w:t>
            </w:r>
            <w:r w:rsidRPr="001A0A82">
              <w:t>-</w:t>
            </w:r>
            <w:r w:rsidRPr="001A0A82">
              <w:t>结缕草群丛</w:t>
            </w:r>
          </w:p>
        </w:tc>
        <w:tc>
          <w:tcPr>
            <w:tcW w:w="939" w:type="pct"/>
            <w:vAlign w:val="center"/>
          </w:tcPr>
          <w:p w14:paraId="3B7F0FD6" w14:textId="77777777" w:rsidR="00EC795F" w:rsidRPr="001A0A82" w:rsidRDefault="00EC795F" w:rsidP="00817CA2">
            <w:pPr>
              <w:pStyle w:val="-le3"/>
            </w:pPr>
            <w:r w:rsidRPr="001A0A82">
              <w:t>山地丘陵阳坡</w:t>
            </w:r>
          </w:p>
        </w:tc>
        <w:tc>
          <w:tcPr>
            <w:tcW w:w="593" w:type="pct"/>
            <w:vAlign w:val="center"/>
          </w:tcPr>
          <w:p w14:paraId="148F560B" w14:textId="77777777" w:rsidR="00EC795F" w:rsidRPr="001A0A82" w:rsidRDefault="00EC795F" w:rsidP="00817CA2">
            <w:pPr>
              <w:pStyle w:val="-le3"/>
            </w:pPr>
            <w:r w:rsidRPr="001A0A82">
              <w:t>—</w:t>
            </w:r>
          </w:p>
        </w:tc>
        <w:tc>
          <w:tcPr>
            <w:tcW w:w="564" w:type="pct"/>
            <w:vAlign w:val="center"/>
          </w:tcPr>
          <w:p w14:paraId="59E49A8B" w14:textId="77777777" w:rsidR="00EC795F" w:rsidRPr="001A0A82" w:rsidRDefault="00EC795F" w:rsidP="00817CA2">
            <w:pPr>
              <w:pStyle w:val="-le3"/>
            </w:pPr>
            <w:r w:rsidRPr="001A0A82">
              <w:t>—</w:t>
            </w:r>
          </w:p>
        </w:tc>
      </w:tr>
      <w:tr w:rsidR="00EC795F" w:rsidRPr="001A0A82" w14:paraId="18D2F941" w14:textId="77777777" w:rsidTr="008F5FD6">
        <w:trPr>
          <w:trHeight w:val="454"/>
          <w:jc w:val="center"/>
        </w:trPr>
        <w:tc>
          <w:tcPr>
            <w:tcW w:w="356" w:type="pct"/>
            <w:vMerge/>
            <w:vAlign w:val="center"/>
          </w:tcPr>
          <w:p w14:paraId="37B1C565" w14:textId="77777777" w:rsidR="00EC795F" w:rsidRPr="001A0A82" w:rsidRDefault="00EC795F" w:rsidP="00817CA2">
            <w:pPr>
              <w:pStyle w:val="-le3"/>
            </w:pPr>
          </w:p>
        </w:tc>
        <w:tc>
          <w:tcPr>
            <w:tcW w:w="629" w:type="pct"/>
            <w:vMerge/>
            <w:vAlign w:val="center"/>
          </w:tcPr>
          <w:p w14:paraId="39EE9147" w14:textId="77777777" w:rsidR="00EC795F" w:rsidRPr="001A0A82" w:rsidRDefault="00EC795F" w:rsidP="00817CA2">
            <w:pPr>
              <w:pStyle w:val="-le3"/>
            </w:pPr>
          </w:p>
        </w:tc>
        <w:tc>
          <w:tcPr>
            <w:tcW w:w="701" w:type="pct"/>
            <w:vMerge/>
            <w:vAlign w:val="center"/>
          </w:tcPr>
          <w:p w14:paraId="1048259D" w14:textId="77777777" w:rsidR="00EC795F" w:rsidRPr="001A0A82" w:rsidRDefault="00EC795F" w:rsidP="00817CA2">
            <w:pPr>
              <w:pStyle w:val="-le3"/>
            </w:pPr>
          </w:p>
        </w:tc>
        <w:tc>
          <w:tcPr>
            <w:tcW w:w="1218" w:type="pct"/>
            <w:vAlign w:val="center"/>
          </w:tcPr>
          <w:p w14:paraId="3AD7C330" w14:textId="77777777" w:rsidR="00EC795F" w:rsidRPr="001A0A82" w:rsidRDefault="00EC795F" w:rsidP="00817CA2">
            <w:pPr>
              <w:pStyle w:val="-le3"/>
            </w:pPr>
            <w:r w:rsidRPr="001A0A82">
              <w:t>4.</w:t>
            </w:r>
            <w:r w:rsidRPr="001A0A82">
              <w:t>黄背草</w:t>
            </w:r>
            <w:r w:rsidRPr="001A0A82">
              <w:t>-</w:t>
            </w:r>
            <w:r w:rsidRPr="001A0A82">
              <w:t>结缕草群丛</w:t>
            </w:r>
          </w:p>
        </w:tc>
        <w:tc>
          <w:tcPr>
            <w:tcW w:w="939" w:type="pct"/>
            <w:vAlign w:val="center"/>
          </w:tcPr>
          <w:p w14:paraId="0267E966" w14:textId="77777777" w:rsidR="00EC795F" w:rsidRPr="001A0A82" w:rsidRDefault="00EC795F" w:rsidP="00817CA2">
            <w:pPr>
              <w:pStyle w:val="-le3"/>
            </w:pPr>
            <w:r w:rsidRPr="001A0A82">
              <w:t>山地丘陵偏阳坡或偏阴坡</w:t>
            </w:r>
          </w:p>
        </w:tc>
        <w:tc>
          <w:tcPr>
            <w:tcW w:w="593" w:type="pct"/>
            <w:vAlign w:val="center"/>
          </w:tcPr>
          <w:p w14:paraId="6771A32D" w14:textId="77777777" w:rsidR="00EC795F" w:rsidRPr="001A0A82" w:rsidRDefault="00EC795F" w:rsidP="00817CA2">
            <w:pPr>
              <w:pStyle w:val="-le3"/>
            </w:pPr>
            <w:r w:rsidRPr="001A0A82">
              <w:t>—</w:t>
            </w:r>
          </w:p>
        </w:tc>
        <w:tc>
          <w:tcPr>
            <w:tcW w:w="564" w:type="pct"/>
            <w:vAlign w:val="center"/>
          </w:tcPr>
          <w:p w14:paraId="0D8DED3D" w14:textId="77777777" w:rsidR="00EC795F" w:rsidRPr="001A0A82" w:rsidRDefault="00EC795F" w:rsidP="00817CA2">
            <w:pPr>
              <w:pStyle w:val="-le3"/>
            </w:pPr>
            <w:r w:rsidRPr="001A0A82">
              <w:t>—</w:t>
            </w:r>
          </w:p>
        </w:tc>
      </w:tr>
      <w:tr w:rsidR="00EC795F" w:rsidRPr="001A0A82" w14:paraId="4B6A4794" w14:textId="77777777" w:rsidTr="008F5FD6">
        <w:trPr>
          <w:trHeight w:val="454"/>
          <w:jc w:val="center"/>
        </w:trPr>
        <w:tc>
          <w:tcPr>
            <w:tcW w:w="356" w:type="pct"/>
            <w:vMerge/>
            <w:vAlign w:val="center"/>
          </w:tcPr>
          <w:p w14:paraId="70B10003" w14:textId="77777777" w:rsidR="00EC795F" w:rsidRPr="001A0A82" w:rsidRDefault="00EC795F" w:rsidP="00817CA2">
            <w:pPr>
              <w:pStyle w:val="-le3"/>
            </w:pPr>
          </w:p>
        </w:tc>
        <w:tc>
          <w:tcPr>
            <w:tcW w:w="629" w:type="pct"/>
            <w:vMerge/>
            <w:vAlign w:val="center"/>
          </w:tcPr>
          <w:p w14:paraId="515A6548" w14:textId="77777777" w:rsidR="00EC795F" w:rsidRPr="001A0A82" w:rsidRDefault="00EC795F" w:rsidP="00817CA2">
            <w:pPr>
              <w:pStyle w:val="-le3"/>
            </w:pPr>
          </w:p>
        </w:tc>
        <w:tc>
          <w:tcPr>
            <w:tcW w:w="701" w:type="pct"/>
            <w:vMerge/>
            <w:vAlign w:val="center"/>
          </w:tcPr>
          <w:p w14:paraId="13EC4E1B" w14:textId="77777777" w:rsidR="00EC795F" w:rsidRPr="001A0A82" w:rsidRDefault="00EC795F" w:rsidP="00817CA2">
            <w:pPr>
              <w:pStyle w:val="-le3"/>
            </w:pPr>
          </w:p>
        </w:tc>
        <w:tc>
          <w:tcPr>
            <w:tcW w:w="1218" w:type="pct"/>
            <w:vAlign w:val="center"/>
          </w:tcPr>
          <w:p w14:paraId="6B7D1834" w14:textId="77777777" w:rsidR="00EC795F" w:rsidRPr="001A0A82" w:rsidRDefault="00EC795F" w:rsidP="00817CA2">
            <w:pPr>
              <w:pStyle w:val="-le3"/>
            </w:pPr>
            <w:r w:rsidRPr="001A0A82">
              <w:t>5.</w:t>
            </w:r>
            <w:r w:rsidRPr="001A0A82">
              <w:t>野古草</w:t>
            </w:r>
            <w:r w:rsidRPr="001A0A82">
              <w:t>-</w:t>
            </w:r>
            <w:r w:rsidRPr="001A0A82">
              <w:t>结缕草群丛</w:t>
            </w:r>
          </w:p>
        </w:tc>
        <w:tc>
          <w:tcPr>
            <w:tcW w:w="939" w:type="pct"/>
            <w:vAlign w:val="center"/>
          </w:tcPr>
          <w:p w14:paraId="39167E26" w14:textId="77777777" w:rsidR="00EC795F" w:rsidRPr="001A0A82" w:rsidRDefault="00EC795F" w:rsidP="00817CA2">
            <w:pPr>
              <w:pStyle w:val="-le3"/>
            </w:pPr>
            <w:r w:rsidRPr="001A0A82">
              <w:t>山地丘陵阳坡或偏阳坡</w:t>
            </w:r>
          </w:p>
        </w:tc>
        <w:tc>
          <w:tcPr>
            <w:tcW w:w="593" w:type="pct"/>
            <w:vAlign w:val="center"/>
          </w:tcPr>
          <w:p w14:paraId="2EF24A01" w14:textId="77777777" w:rsidR="00EC795F" w:rsidRPr="001A0A82" w:rsidRDefault="00EC795F" w:rsidP="00817CA2">
            <w:pPr>
              <w:pStyle w:val="-le3"/>
            </w:pPr>
            <w:r w:rsidRPr="001A0A82">
              <w:t>—</w:t>
            </w:r>
          </w:p>
        </w:tc>
        <w:tc>
          <w:tcPr>
            <w:tcW w:w="564" w:type="pct"/>
            <w:vAlign w:val="center"/>
          </w:tcPr>
          <w:p w14:paraId="200DC5CF" w14:textId="77777777" w:rsidR="00EC795F" w:rsidRPr="001A0A82" w:rsidRDefault="00EC795F" w:rsidP="00817CA2">
            <w:pPr>
              <w:pStyle w:val="-le3"/>
            </w:pPr>
            <w:r w:rsidRPr="001A0A82">
              <w:t>—</w:t>
            </w:r>
          </w:p>
        </w:tc>
      </w:tr>
      <w:tr w:rsidR="00EC795F" w:rsidRPr="001A0A82" w14:paraId="7230D70D" w14:textId="77777777" w:rsidTr="008F5FD6">
        <w:trPr>
          <w:trHeight w:val="454"/>
          <w:jc w:val="center"/>
        </w:trPr>
        <w:tc>
          <w:tcPr>
            <w:tcW w:w="356" w:type="pct"/>
            <w:vMerge/>
            <w:vAlign w:val="center"/>
          </w:tcPr>
          <w:p w14:paraId="4748C724" w14:textId="77777777" w:rsidR="00EC795F" w:rsidRPr="001A0A82" w:rsidRDefault="00EC795F" w:rsidP="00817CA2">
            <w:pPr>
              <w:pStyle w:val="-le3"/>
            </w:pPr>
          </w:p>
        </w:tc>
        <w:tc>
          <w:tcPr>
            <w:tcW w:w="629" w:type="pct"/>
            <w:vMerge/>
            <w:vAlign w:val="center"/>
          </w:tcPr>
          <w:p w14:paraId="4E0C89C4" w14:textId="77777777" w:rsidR="00EC795F" w:rsidRPr="001A0A82" w:rsidRDefault="00EC795F" w:rsidP="00817CA2">
            <w:pPr>
              <w:pStyle w:val="-le3"/>
            </w:pPr>
          </w:p>
        </w:tc>
        <w:tc>
          <w:tcPr>
            <w:tcW w:w="701" w:type="pct"/>
            <w:vMerge/>
            <w:vAlign w:val="center"/>
          </w:tcPr>
          <w:p w14:paraId="520E0E4D" w14:textId="77777777" w:rsidR="00EC795F" w:rsidRPr="001A0A82" w:rsidRDefault="00EC795F" w:rsidP="00817CA2">
            <w:pPr>
              <w:pStyle w:val="-le3"/>
            </w:pPr>
          </w:p>
        </w:tc>
        <w:tc>
          <w:tcPr>
            <w:tcW w:w="1218" w:type="pct"/>
            <w:vAlign w:val="center"/>
          </w:tcPr>
          <w:p w14:paraId="0047819C" w14:textId="77777777" w:rsidR="00EC795F" w:rsidRPr="001A0A82" w:rsidRDefault="00EC795F" w:rsidP="00817CA2">
            <w:pPr>
              <w:pStyle w:val="-le3"/>
            </w:pPr>
            <w:r w:rsidRPr="001A0A82">
              <w:t>6.</w:t>
            </w:r>
            <w:r w:rsidRPr="001A0A82">
              <w:t>含有多种灌木的结缕草群丛</w:t>
            </w:r>
          </w:p>
        </w:tc>
        <w:tc>
          <w:tcPr>
            <w:tcW w:w="939" w:type="pct"/>
            <w:vAlign w:val="center"/>
          </w:tcPr>
          <w:p w14:paraId="5243E4C9" w14:textId="77777777" w:rsidR="00EC795F" w:rsidRPr="001A0A82" w:rsidRDefault="00EC795F" w:rsidP="00817CA2">
            <w:pPr>
              <w:pStyle w:val="-le3"/>
            </w:pPr>
            <w:r w:rsidRPr="001A0A82">
              <w:t>低山丘陵各个坡向</w:t>
            </w:r>
          </w:p>
        </w:tc>
        <w:tc>
          <w:tcPr>
            <w:tcW w:w="593" w:type="pct"/>
            <w:vAlign w:val="center"/>
          </w:tcPr>
          <w:p w14:paraId="11ACC5D2" w14:textId="77777777" w:rsidR="00EC795F" w:rsidRPr="001A0A82" w:rsidRDefault="00EC795F" w:rsidP="00817CA2">
            <w:pPr>
              <w:pStyle w:val="-le3"/>
            </w:pPr>
            <w:r w:rsidRPr="001A0A82">
              <w:t>—</w:t>
            </w:r>
          </w:p>
        </w:tc>
        <w:tc>
          <w:tcPr>
            <w:tcW w:w="564" w:type="pct"/>
            <w:vAlign w:val="center"/>
          </w:tcPr>
          <w:p w14:paraId="2C2DC023" w14:textId="77777777" w:rsidR="00EC795F" w:rsidRPr="001A0A82" w:rsidRDefault="00EC795F" w:rsidP="00817CA2">
            <w:pPr>
              <w:pStyle w:val="-le3"/>
            </w:pPr>
            <w:r w:rsidRPr="001A0A82">
              <w:t>—</w:t>
            </w:r>
          </w:p>
        </w:tc>
      </w:tr>
      <w:tr w:rsidR="00EC795F" w:rsidRPr="001A0A82" w14:paraId="0332CA62" w14:textId="77777777" w:rsidTr="008F5FD6">
        <w:trPr>
          <w:trHeight w:val="454"/>
          <w:jc w:val="center"/>
        </w:trPr>
        <w:tc>
          <w:tcPr>
            <w:tcW w:w="356" w:type="pct"/>
            <w:vMerge/>
            <w:vAlign w:val="center"/>
          </w:tcPr>
          <w:p w14:paraId="56B713D8" w14:textId="77777777" w:rsidR="00EC795F" w:rsidRPr="001A0A82" w:rsidRDefault="00EC795F" w:rsidP="00817CA2">
            <w:pPr>
              <w:pStyle w:val="-le3"/>
            </w:pPr>
          </w:p>
        </w:tc>
        <w:tc>
          <w:tcPr>
            <w:tcW w:w="629" w:type="pct"/>
            <w:vMerge/>
            <w:vAlign w:val="center"/>
          </w:tcPr>
          <w:p w14:paraId="488124B4" w14:textId="77777777" w:rsidR="00EC795F" w:rsidRPr="001A0A82" w:rsidRDefault="00EC795F" w:rsidP="00817CA2">
            <w:pPr>
              <w:pStyle w:val="-le3"/>
            </w:pPr>
          </w:p>
        </w:tc>
        <w:tc>
          <w:tcPr>
            <w:tcW w:w="701" w:type="pct"/>
            <w:vMerge w:val="restart"/>
            <w:vAlign w:val="center"/>
          </w:tcPr>
          <w:p w14:paraId="1D69E210" w14:textId="77777777" w:rsidR="00EC795F" w:rsidRPr="001A0A82" w:rsidRDefault="00EC795F" w:rsidP="00817CA2">
            <w:pPr>
              <w:pStyle w:val="-le3"/>
            </w:pPr>
            <w:r w:rsidRPr="001A0A82">
              <w:t>（四）野古草草丛</w:t>
            </w:r>
          </w:p>
        </w:tc>
        <w:tc>
          <w:tcPr>
            <w:tcW w:w="1218" w:type="pct"/>
            <w:vAlign w:val="center"/>
          </w:tcPr>
          <w:p w14:paraId="02123D08" w14:textId="77777777" w:rsidR="00EC795F" w:rsidRPr="001A0A82" w:rsidRDefault="00EC795F" w:rsidP="00817CA2">
            <w:pPr>
              <w:pStyle w:val="-le3"/>
            </w:pPr>
            <w:r w:rsidRPr="001A0A82">
              <w:t>1.</w:t>
            </w:r>
            <w:r w:rsidRPr="001A0A82">
              <w:t>含有万年蒿的野古草群丛</w:t>
            </w:r>
          </w:p>
        </w:tc>
        <w:tc>
          <w:tcPr>
            <w:tcW w:w="939" w:type="pct"/>
            <w:vAlign w:val="center"/>
          </w:tcPr>
          <w:p w14:paraId="10BC1EBF" w14:textId="77777777" w:rsidR="00EC795F" w:rsidRPr="001A0A82" w:rsidRDefault="00EC795F" w:rsidP="00817CA2">
            <w:pPr>
              <w:pStyle w:val="-le3"/>
            </w:pPr>
            <w:r w:rsidRPr="001A0A82">
              <w:t>丘陵坡地和村屯附近</w:t>
            </w:r>
          </w:p>
        </w:tc>
        <w:tc>
          <w:tcPr>
            <w:tcW w:w="593" w:type="pct"/>
            <w:vAlign w:val="center"/>
          </w:tcPr>
          <w:p w14:paraId="1BF439C4" w14:textId="77777777" w:rsidR="00EC795F" w:rsidRPr="001A0A82" w:rsidRDefault="00EC795F" w:rsidP="00817CA2">
            <w:pPr>
              <w:pStyle w:val="-le3"/>
            </w:pPr>
            <w:r w:rsidRPr="001A0A82">
              <w:t>—</w:t>
            </w:r>
          </w:p>
        </w:tc>
        <w:tc>
          <w:tcPr>
            <w:tcW w:w="564" w:type="pct"/>
            <w:vAlign w:val="center"/>
          </w:tcPr>
          <w:p w14:paraId="0358DD69" w14:textId="77777777" w:rsidR="00EC795F" w:rsidRPr="001A0A82" w:rsidRDefault="00EC795F" w:rsidP="00817CA2">
            <w:pPr>
              <w:pStyle w:val="-le3"/>
            </w:pPr>
            <w:r w:rsidRPr="001A0A82">
              <w:t>—</w:t>
            </w:r>
          </w:p>
        </w:tc>
      </w:tr>
      <w:tr w:rsidR="00EC795F" w:rsidRPr="001A0A82" w14:paraId="0DA102C9" w14:textId="77777777" w:rsidTr="008F5FD6">
        <w:trPr>
          <w:trHeight w:val="454"/>
          <w:jc w:val="center"/>
        </w:trPr>
        <w:tc>
          <w:tcPr>
            <w:tcW w:w="356" w:type="pct"/>
            <w:vMerge/>
            <w:vAlign w:val="center"/>
          </w:tcPr>
          <w:p w14:paraId="4E8ABEC8" w14:textId="77777777" w:rsidR="00EC795F" w:rsidRPr="001A0A82" w:rsidRDefault="00EC795F" w:rsidP="00817CA2">
            <w:pPr>
              <w:pStyle w:val="-le3"/>
            </w:pPr>
          </w:p>
        </w:tc>
        <w:tc>
          <w:tcPr>
            <w:tcW w:w="629" w:type="pct"/>
            <w:vMerge/>
            <w:vAlign w:val="center"/>
          </w:tcPr>
          <w:p w14:paraId="3BC5ECCE" w14:textId="77777777" w:rsidR="00EC795F" w:rsidRPr="001A0A82" w:rsidRDefault="00EC795F" w:rsidP="00817CA2">
            <w:pPr>
              <w:pStyle w:val="-le3"/>
            </w:pPr>
          </w:p>
        </w:tc>
        <w:tc>
          <w:tcPr>
            <w:tcW w:w="701" w:type="pct"/>
            <w:vMerge/>
            <w:vAlign w:val="center"/>
          </w:tcPr>
          <w:p w14:paraId="331A65C4" w14:textId="77777777" w:rsidR="00EC795F" w:rsidRPr="001A0A82" w:rsidRDefault="00EC795F" w:rsidP="00817CA2">
            <w:pPr>
              <w:pStyle w:val="-le3"/>
            </w:pPr>
          </w:p>
        </w:tc>
        <w:tc>
          <w:tcPr>
            <w:tcW w:w="1218" w:type="pct"/>
            <w:vAlign w:val="center"/>
          </w:tcPr>
          <w:p w14:paraId="16BEDC42" w14:textId="77777777" w:rsidR="00EC795F" w:rsidRPr="001A0A82" w:rsidRDefault="00EC795F" w:rsidP="00817CA2">
            <w:pPr>
              <w:pStyle w:val="-le3"/>
            </w:pPr>
            <w:r w:rsidRPr="001A0A82">
              <w:t>2.</w:t>
            </w:r>
            <w:r w:rsidRPr="001A0A82">
              <w:t>含有兴安胡枝子的野古草群丛</w:t>
            </w:r>
          </w:p>
        </w:tc>
        <w:tc>
          <w:tcPr>
            <w:tcW w:w="939" w:type="pct"/>
            <w:vAlign w:val="center"/>
          </w:tcPr>
          <w:p w14:paraId="33149177" w14:textId="77777777" w:rsidR="00EC795F" w:rsidRPr="001A0A82" w:rsidRDefault="00EC795F" w:rsidP="00817CA2">
            <w:pPr>
              <w:pStyle w:val="-le3"/>
            </w:pPr>
            <w:r w:rsidRPr="001A0A82">
              <w:t>低山丘陵</w:t>
            </w:r>
          </w:p>
        </w:tc>
        <w:tc>
          <w:tcPr>
            <w:tcW w:w="593" w:type="pct"/>
            <w:vAlign w:val="center"/>
          </w:tcPr>
          <w:p w14:paraId="371D52A1" w14:textId="77777777" w:rsidR="00EC795F" w:rsidRPr="001A0A82" w:rsidRDefault="00EC795F" w:rsidP="00817CA2">
            <w:pPr>
              <w:pStyle w:val="-le3"/>
            </w:pPr>
            <w:r w:rsidRPr="001A0A82">
              <w:t>—</w:t>
            </w:r>
          </w:p>
        </w:tc>
        <w:tc>
          <w:tcPr>
            <w:tcW w:w="564" w:type="pct"/>
            <w:vAlign w:val="center"/>
          </w:tcPr>
          <w:p w14:paraId="7AF7C081" w14:textId="77777777" w:rsidR="00EC795F" w:rsidRPr="001A0A82" w:rsidRDefault="00EC795F" w:rsidP="00817CA2">
            <w:pPr>
              <w:pStyle w:val="-le3"/>
            </w:pPr>
            <w:r w:rsidRPr="001A0A82">
              <w:t>—</w:t>
            </w:r>
          </w:p>
        </w:tc>
      </w:tr>
      <w:tr w:rsidR="00EC795F" w:rsidRPr="001A0A82" w14:paraId="6F59882E" w14:textId="77777777" w:rsidTr="008F5FD6">
        <w:trPr>
          <w:trHeight w:val="454"/>
          <w:jc w:val="center"/>
        </w:trPr>
        <w:tc>
          <w:tcPr>
            <w:tcW w:w="356" w:type="pct"/>
            <w:vMerge/>
            <w:vAlign w:val="center"/>
          </w:tcPr>
          <w:p w14:paraId="74F49E7A" w14:textId="77777777" w:rsidR="00EC795F" w:rsidRPr="001A0A82" w:rsidRDefault="00EC795F" w:rsidP="00817CA2">
            <w:pPr>
              <w:pStyle w:val="-le3"/>
            </w:pPr>
          </w:p>
        </w:tc>
        <w:tc>
          <w:tcPr>
            <w:tcW w:w="629" w:type="pct"/>
            <w:vMerge/>
            <w:vAlign w:val="center"/>
          </w:tcPr>
          <w:p w14:paraId="677096C5" w14:textId="77777777" w:rsidR="00EC795F" w:rsidRPr="001A0A82" w:rsidRDefault="00EC795F" w:rsidP="00817CA2">
            <w:pPr>
              <w:pStyle w:val="-le3"/>
            </w:pPr>
          </w:p>
        </w:tc>
        <w:tc>
          <w:tcPr>
            <w:tcW w:w="701" w:type="pct"/>
            <w:vMerge w:val="restart"/>
            <w:vAlign w:val="center"/>
          </w:tcPr>
          <w:p w14:paraId="6554E57F" w14:textId="77777777" w:rsidR="00EC795F" w:rsidRPr="001A0A82" w:rsidRDefault="00EC795F" w:rsidP="00817CA2">
            <w:pPr>
              <w:pStyle w:val="-le3"/>
            </w:pPr>
            <w:r w:rsidRPr="001A0A82">
              <w:t>（五）丛生隐子草草丛</w:t>
            </w:r>
          </w:p>
        </w:tc>
        <w:tc>
          <w:tcPr>
            <w:tcW w:w="1218" w:type="pct"/>
            <w:vAlign w:val="center"/>
          </w:tcPr>
          <w:p w14:paraId="04F5227D" w14:textId="77777777" w:rsidR="00EC795F" w:rsidRPr="001A0A82" w:rsidRDefault="00EC795F" w:rsidP="00817CA2">
            <w:pPr>
              <w:pStyle w:val="-le3"/>
            </w:pPr>
            <w:r w:rsidRPr="001A0A82">
              <w:t>1.</w:t>
            </w:r>
            <w:r w:rsidRPr="001A0A82">
              <w:t>含有多种灌木的丛生隐子草群丛</w:t>
            </w:r>
          </w:p>
        </w:tc>
        <w:tc>
          <w:tcPr>
            <w:tcW w:w="939" w:type="pct"/>
            <w:vAlign w:val="center"/>
          </w:tcPr>
          <w:p w14:paraId="4B38D7B9" w14:textId="77777777" w:rsidR="00EC795F" w:rsidRPr="001A0A82" w:rsidRDefault="00EC795F" w:rsidP="00817CA2">
            <w:pPr>
              <w:pStyle w:val="-le3"/>
            </w:pPr>
            <w:r w:rsidRPr="001A0A82">
              <w:t>山坡路旁和多砾石区域</w:t>
            </w:r>
          </w:p>
        </w:tc>
        <w:tc>
          <w:tcPr>
            <w:tcW w:w="593" w:type="pct"/>
            <w:vAlign w:val="center"/>
          </w:tcPr>
          <w:p w14:paraId="5EB8A487" w14:textId="77777777" w:rsidR="00EC795F" w:rsidRPr="001A0A82" w:rsidRDefault="00EC795F" w:rsidP="00817CA2">
            <w:pPr>
              <w:pStyle w:val="-le3"/>
            </w:pPr>
            <w:r w:rsidRPr="001A0A82">
              <w:t>—</w:t>
            </w:r>
          </w:p>
        </w:tc>
        <w:tc>
          <w:tcPr>
            <w:tcW w:w="564" w:type="pct"/>
            <w:vAlign w:val="center"/>
          </w:tcPr>
          <w:p w14:paraId="6C8CC474" w14:textId="77777777" w:rsidR="00EC795F" w:rsidRPr="001A0A82" w:rsidRDefault="00EC795F" w:rsidP="00817CA2">
            <w:pPr>
              <w:pStyle w:val="-le3"/>
            </w:pPr>
            <w:r w:rsidRPr="001A0A82">
              <w:t>—</w:t>
            </w:r>
          </w:p>
        </w:tc>
      </w:tr>
      <w:tr w:rsidR="00EC795F" w:rsidRPr="001A0A82" w14:paraId="10BF542F" w14:textId="77777777" w:rsidTr="008F5FD6">
        <w:trPr>
          <w:trHeight w:val="454"/>
          <w:jc w:val="center"/>
        </w:trPr>
        <w:tc>
          <w:tcPr>
            <w:tcW w:w="356" w:type="pct"/>
            <w:vMerge/>
            <w:vAlign w:val="center"/>
          </w:tcPr>
          <w:p w14:paraId="58CA383B" w14:textId="77777777" w:rsidR="00EC795F" w:rsidRPr="001A0A82" w:rsidRDefault="00EC795F" w:rsidP="00817CA2">
            <w:pPr>
              <w:pStyle w:val="-le3"/>
            </w:pPr>
          </w:p>
        </w:tc>
        <w:tc>
          <w:tcPr>
            <w:tcW w:w="629" w:type="pct"/>
            <w:vMerge/>
            <w:vAlign w:val="center"/>
          </w:tcPr>
          <w:p w14:paraId="60DC2272" w14:textId="77777777" w:rsidR="00EC795F" w:rsidRPr="001A0A82" w:rsidRDefault="00EC795F" w:rsidP="00817CA2">
            <w:pPr>
              <w:pStyle w:val="-le3"/>
            </w:pPr>
          </w:p>
        </w:tc>
        <w:tc>
          <w:tcPr>
            <w:tcW w:w="701" w:type="pct"/>
            <w:vMerge/>
            <w:vAlign w:val="center"/>
          </w:tcPr>
          <w:p w14:paraId="782268A5" w14:textId="77777777" w:rsidR="00EC795F" w:rsidRPr="001A0A82" w:rsidRDefault="00EC795F" w:rsidP="00817CA2">
            <w:pPr>
              <w:pStyle w:val="-le3"/>
            </w:pPr>
          </w:p>
        </w:tc>
        <w:tc>
          <w:tcPr>
            <w:tcW w:w="1218" w:type="pct"/>
            <w:vAlign w:val="center"/>
          </w:tcPr>
          <w:p w14:paraId="5B157E19" w14:textId="77777777" w:rsidR="00EC795F" w:rsidRPr="001A0A82" w:rsidRDefault="00EC795F" w:rsidP="00817CA2">
            <w:pPr>
              <w:pStyle w:val="-le3"/>
            </w:pPr>
            <w:r w:rsidRPr="001A0A82">
              <w:t>2.</w:t>
            </w:r>
            <w:r w:rsidRPr="001A0A82">
              <w:t>含有兴安胡枝子的丛生隐子草群丛</w:t>
            </w:r>
          </w:p>
        </w:tc>
        <w:tc>
          <w:tcPr>
            <w:tcW w:w="939" w:type="pct"/>
            <w:vAlign w:val="center"/>
          </w:tcPr>
          <w:p w14:paraId="62935E2C" w14:textId="77777777" w:rsidR="00EC795F" w:rsidRPr="001A0A82" w:rsidRDefault="00EC795F" w:rsidP="00817CA2">
            <w:pPr>
              <w:pStyle w:val="-le3"/>
            </w:pPr>
            <w:r w:rsidRPr="001A0A82">
              <w:t>低丘沙质和沙丘间平地</w:t>
            </w:r>
          </w:p>
        </w:tc>
        <w:tc>
          <w:tcPr>
            <w:tcW w:w="593" w:type="pct"/>
            <w:vAlign w:val="center"/>
          </w:tcPr>
          <w:p w14:paraId="4A9096B3" w14:textId="77777777" w:rsidR="00EC795F" w:rsidRPr="001A0A82" w:rsidRDefault="00EC795F" w:rsidP="00817CA2">
            <w:pPr>
              <w:pStyle w:val="-le3"/>
            </w:pPr>
            <w:r w:rsidRPr="001A0A82">
              <w:t>—</w:t>
            </w:r>
          </w:p>
        </w:tc>
        <w:tc>
          <w:tcPr>
            <w:tcW w:w="564" w:type="pct"/>
            <w:vAlign w:val="center"/>
          </w:tcPr>
          <w:p w14:paraId="27F22D44" w14:textId="77777777" w:rsidR="00EC795F" w:rsidRPr="001A0A82" w:rsidRDefault="00EC795F" w:rsidP="00817CA2">
            <w:pPr>
              <w:pStyle w:val="-le3"/>
            </w:pPr>
            <w:r w:rsidRPr="001A0A82">
              <w:t>—</w:t>
            </w:r>
          </w:p>
        </w:tc>
      </w:tr>
      <w:tr w:rsidR="00EC795F" w:rsidRPr="001A0A82" w14:paraId="66F579A8" w14:textId="77777777" w:rsidTr="008F5FD6">
        <w:trPr>
          <w:trHeight w:val="454"/>
          <w:jc w:val="center"/>
        </w:trPr>
        <w:tc>
          <w:tcPr>
            <w:tcW w:w="356" w:type="pct"/>
            <w:vMerge w:val="restart"/>
            <w:vAlign w:val="center"/>
          </w:tcPr>
          <w:p w14:paraId="170D57AF" w14:textId="77777777" w:rsidR="00EC795F" w:rsidRPr="001A0A82" w:rsidRDefault="00EC795F" w:rsidP="00817CA2">
            <w:pPr>
              <w:pStyle w:val="-le3"/>
            </w:pPr>
            <w:r w:rsidRPr="001A0A82">
              <w:t>Ⅷ.</w:t>
            </w:r>
            <w:r w:rsidRPr="001A0A82">
              <w:t>草原</w:t>
            </w:r>
          </w:p>
        </w:tc>
        <w:tc>
          <w:tcPr>
            <w:tcW w:w="629" w:type="pct"/>
            <w:vMerge w:val="restart"/>
            <w:vAlign w:val="center"/>
          </w:tcPr>
          <w:p w14:paraId="75E9886C" w14:textId="77777777" w:rsidR="00EC795F" w:rsidRPr="001A0A82" w:rsidRDefault="00EC795F" w:rsidP="00817CA2">
            <w:pPr>
              <w:pStyle w:val="-le3"/>
            </w:pPr>
            <w:r w:rsidRPr="001A0A82">
              <w:t>一、草甸草原</w:t>
            </w:r>
          </w:p>
        </w:tc>
        <w:tc>
          <w:tcPr>
            <w:tcW w:w="701" w:type="pct"/>
            <w:vMerge w:val="restart"/>
            <w:vAlign w:val="center"/>
          </w:tcPr>
          <w:p w14:paraId="1B238BC0" w14:textId="77777777" w:rsidR="00EC795F" w:rsidRPr="001A0A82" w:rsidRDefault="00EC795F" w:rsidP="00817CA2">
            <w:pPr>
              <w:pStyle w:val="-le3"/>
            </w:pPr>
            <w:r w:rsidRPr="001A0A82">
              <w:t>（一）羊草草甸草原</w:t>
            </w:r>
          </w:p>
        </w:tc>
        <w:tc>
          <w:tcPr>
            <w:tcW w:w="1218" w:type="pct"/>
            <w:vAlign w:val="center"/>
          </w:tcPr>
          <w:p w14:paraId="3DB5099C" w14:textId="77777777" w:rsidR="00EC795F" w:rsidRPr="001A0A82" w:rsidRDefault="00EC795F" w:rsidP="00817CA2">
            <w:pPr>
              <w:pStyle w:val="-le3"/>
            </w:pPr>
            <w:r w:rsidRPr="001A0A82">
              <w:t>1.</w:t>
            </w:r>
            <w:r w:rsidRPr="001A0A82">
              <w:t>茅草</w:t>
            </w:r>
            <w:r w:rsidRPr="001A0A82">
              <w:t>-</w:t>
            </w:r>
            <w:r w:rsidRPr="001A0A82">
              <w:t>羊草群丛</w:t>
            </w:r>
          </w:p>
        </w:tc>
        <w:tc>
          <w:tcPr>
            <w:tcW w:w="939" w:type="pct"/>
            <w:vAlign w:val="center"/>
          </w:tcPr>
          <w:p w14:paraId="653E7CBD" w14:textId="77777777" w:rsidR="00EC795F" w:rsidRPr="001A0A82" w:rsidRDefault="00EC795F" w:rsidP="00817CA2">
            <w:pPr>
              <w:pStyle w:val="-le3"/>
            </w:pPr>
            <w:r w:rsidRPr="001A0A82">
              <w:t>沙土地区</w:t>
            </w:r>
          </w:p>
        </w:tc>
        <w:tc>
          <w:tcPr>
            <w:tcW w:w="593" w:type="pct"/>
            <w:vAlign w:val="center"/>
          </w:tcPr>
          <w:p w14:paraId="29443B0C" w14:textId="77777777" w:rsidR="00EC795F" w:rsidRPr="001A0A82" w:rsidRDefault="00EC795F" w:rsidP="00817CA2">
            <w:pPr>
              <w:pStyle w:val="-le3"/>
            </w:pPr>
            <w:r w:rsidRPr="001A0A82">
              <w:t>—</w:t>
            </w:r>
          </w:p>
        </w:tc>
        <w:tc>
          <w:tcPr>
            <w:tcW w:w="564" w:type="pct"/>
            <w:vAlign w:val="center"/>
          </w:tcPr>
          <w:p w14:paraId="399A13C7" w14:textId="77777777" w:rsidR="00EC795F" w:rsidRPr="001A0A82" w:rsidRDefault="00EC795F" w:rsidP="00817CA2">
            <w:pPr>
              <w:pStyle w:val="-le3"/>
            </w:pPr>
            <w:r w:rsidRPr="001A0A82">
              <w:t>—</w:t>
            </w:r>
          </w:p>
        </w:tc>
      </w:tr>
      <w:tr w:rsidR="00EC795F" w:rsidRPr="001A0A82" w14:paraId="1B1BC3B2" w14:textId="77777777" w:rsidTr="008F5FD6">
        <w:trPr>
          <w:trHeight w:val="454"/>
          <w:jc w:val="center"/>
        </w:trPr>
        <w:tc>
          <w:tcPr>
            <w:tcW w:w="356" w:type="pct"/>
            <w:vMerge/>
            <w:vAlign w:val="center"/>
          </w:tcPr>
          <w:p w14:paraId="7248FCFE" w14:textId="77777777" w:rsidR="00EC795F" w:rsidRPr="001A0A82" w:rsidRDefault="00EC795F" w:rsidP="00817CA2">
            <w:pPr>
              <w:pStyle w:val="-le3"/>
            </w:pPr>
          </w:p>
        </w:tc>
        <w:tc>
          <w:tcPr>
            <w:tcW w:w="629" w:type="pct"/>
            <w:vMerge/>
            <w:vAlign w:val="center"/>
          </w:tcPr>
          <w:p w14:paraId="751E89BE" w14:textId="77777777" w:rsidR="00EC795F" w:rsidRPr="001A0A82" w:rsidRDefault="00EC795F" w:rsidP="00817CA2">
            <w:pPr>
              <w:pStyle w:val="-le3"/>
            </w:pPr>
          </w:p>
        </w:tc>
        <w:tc>
          <w:tcPr>
            <w:tcW w:w="701" w:type="pct"/>
            <w:vMerge/>
            <w:vAlign w:val="center"/>
          </w:tcPr>
          <w:p w14:paraId="2F972666" w14:textId="77777777" w:rsidR="00EC795F" w:rsidRPr="001A0A82" w:rsidRDefault="00EC795F" w:rsidP="00817CA2">
            <w:pPr>
              <w:pStyle w:val="-le3"/>
            </w:pPr>
          </w:p>
        </w:tc>
        <w:tc>
          <w:tcPr>
            <w:tcW w:w="1218" w:type="pct"/>
            <w:vAlign w:val="center"/>
          </w:tcPr>
          <w:p w14:paraId="54A8F1F1" w14:textId="77777777" w:rsidR="00EC795F" w:rsidRPr="001A0A82" w:rsidRDefault="00EC795F" w:rsidP="00817CA2">
            <w:pPr>
              <w:pStyle w:val="-le3"/>
            </w:pPr>
            <w:r w:rsidRPr="001A0A82">
              <w:t>2.</w:t>
            </w:r>
            <w:r w:rsidRPr="001A0A82">
              <w:t>糙隐子草</w:t>
            </w:r>
            <w:r w:rsidRPr="001A0A82">
              <w:t>-</w:t>
            </w:r>
            <w:r w:rsidRPr="001A0A82">
              <w:t>羊草群丛</w:t>
            </w:r>
          </w:p>
        </w:tc>
        <w:tc>
          <w:tcPr>
            <w:tcW w:w="939" w:type="pct"/>
            <w:vAlign w:val="center"/>
          </w:tcPr>
          <w:p w14:paraId="7056910D" w14:textId="77777777" w:rsidR="00EC795F" w:rsidRPr="001A0A82" w:rsidRDefault="00EC795F" w:rsidP="00817CA2">
            <w:pPr>
              <w:pStyle w:val="-le3"/>
            </w:pPr>
            <w:r w:rsidRPr="001A0A82">
              <w:t>山地丘陵及沙丘坨甸上</w:t>
            </w:r>
          </w:p>
        </w:tc>
        <w:tc>
          <w:tcPr>
            <w:tcW w:w="593" w:type="pct"/>
            <w:vAlign w:val="center"/>
          </w:tcPr>
          <w:p w14:paraId="44078C25" w14:textId="77777777" w:rsidR="00EC795F" w:rsidRPr="001A0A82" w:rsidRDefault="00EC795F" w:rsidP="00817CA2">
            <w:pPr>
              <w:pStyle w:val="-le3"/>
            </w:pPr>
            <w:r w:rsidRPr="001A0A82">
              <w:t>—</w:t>
            </w:r>
          </w:p>
        </w:tc>
        <w:tc>
          <w:tcPr>
            <w:tcW w:w="564" w:type="pct"/>
            <w:vAlign w:val="center"/>
          </w:tcPr>
          <w:p w14:paraId="70983AFC" w14:textId="77777777" w:rsidR="00EC795F" w:rsidRPr="001A0A82" w:rsidRDefault="00EC795F" w:rsidP="00817CA2">
            <w:pPr>
              <w:pStyle w:val="-le3"/>
            </w:pPr>
            <w:r w:rsidRPr="001A0A82">
              <w:t>—</w:t>
            </w:r>
          </w:p>
        </w:tc>
      </w:tr>
      <w:tr w:rsidR="00EC795F" w:rsidRPr="001A0A82" w14:paraId="2D5136BF" w14:textId="77777777" w:rsidTr="008F5FD6">
        <w:trPr>
          <w:trHeight w:val="454"/>
          <w:jc w:val="center"/>
        </w:trPr>
        <w:tc>
          <w:tcPr>
            <w:tcW w:w="356" w:type="pct"/>
            <w:vMerge/>
            <w:vAlign w:val="center"/>
          </w:tcPr>
          <w:p w14:paraId="132F37BE" w14:textId="77777777" w:rsidR="00EC795F" w:rsidRPr="001A0A82" w:rsidRDefault="00EC795F" w:rsidP="00817CA2">
            <w:pPr>
              <w:pStyle w:val="-le3"/>
            </w:pPr>
          </w:p>
        </w:tc>
        <w:tc>
          <w:tcPr>
            <w:tcW w:w="629" w:type="pct"/>
            <w:vMerge/>
            <w:vAlign w:val="center"/>
          </w:tcPr>
          <w:p w14:paraId="157A30B8" w14:textId="77777777" w:rsidR="00EC795F" w:rsidRPr="001A0A82" w:rsidRDefault="00EC795F" w:rsidP="00817CA2">
            <w:pPr>
              <w:pStyle w:val="-le3"/>
            </w:pPr>
          </w:p>
        </w:tc>
        <w:tc>
          <w:tcPr>
            <w:tcW w:w="701" w:type="pct"/>
            <w:vMerge/>
            <w:vAlign w:val="center"/>
          </w:tcPr>
          <w:p w14:paraId="0BABBB45" w14:textId="77777777" w:rsidR="00EC795F" w:rsidRPr="001A0A82" w:rsidRDefault="00EC795F" w:rsidP="00817CA2">
            <w:pPr>
              <w:pStyle w:val="-le3"/>
            </w:pPr>
          </w:p>
        </w:tc>
        <w:tc>
          <w:tcPr>
            <w:tcW w:w="1218" w:type="pct"/>
            <w:vAlign w:val="center"/>
          </w:tcPr>
          <w:p w14:paraId="563BF0ED" w14:textId="77777777" w:rsidR="00EC795F" w:rsidRPr="001A0A82" w:rsidRDefault="00EC795F" w:rsidP="00817CA2">
            <w:pPr>
              <w:pStyle w:val="-le3"/>
            </w:pPr>
            <w:r w:rsidRPr="001A0A82">
              <w:t xml:space="preserve">3. </w:t>
            </w:r>
            <w:r w:rsidRPr="001A0A82">
              <w:t>兴安胡枝子</w:t>
            </w:r>
            <w:r w:rsidRPr="001A0A82">
              <w:t>-</w:t>
            </w:r>
            <w:r w:rsidRPr="001A0A82">
              <w:t>白羊草群丛</w:t>
            </w:r>
          </w:p>
        </w:tc>
        <w:tc>
          <w:tcPr>
            <w:tcW w:w="939" w:type="pct"/>
            <w:vAlign w:val="center"/>
          </w:tcPr>
          <w:p w14:paraId="54968A0A" w14:textId="77777777" w:rsidR="00EC795F" w:rsidRPr="001A0A82" w:rsidRDefault="00EC795F" w:rsidP="00817CA2">
            <w:pPr>
              <w:pStyle w:val="-le3"/>
            </w:pPr>
            <w:r w:rsidRPr="001A0A82">
              <w:t>石质丘陵台地</w:t>
            </w:r>
          </w:p>
        </w:tc>
        <w:tc>
          <w:tcPr>
            <w:tcW w:w="593" w:type="pct"/>
            <w:vAlign w:val="center"/>
          </w:tcPr>
          <w:p w14:paraId="2E3A8896" w14:textId="77777777" w:rsidR="00EC795F" w:rsidRPr="001A0A82" w:rsidRDefault="00EC795F" w:rsidP="00817CA2">
            <w:pPr>
              <w:pStyle w:val="-le3"/>
            </w:pPr>
            <w:r w:rsidRPr="001A0A82">
              <w:t>—</w:t>
            </w:r>
          </w:p>
        </w:tc>
        <w:tc>
          <w:tcPr>
            <w:tcW w:w="564" w:type="pct"/>
            <w:vAlign w:val="center"/>
          </w:tcPr>
          <w:p w14:paraId="1696AC00" w14:textId="77777777" w:rsidR="00EC795F" w:rsidRPr="001A0A82" w:rsidRDefault="00EC795F" w:rsidP="00817CA2">
            <w:pPr>
              <w:pStyle w:val="-le3"/>
            </w:pPr>
            <w:r w:rsidRPr="001A0A82">
              <w:t>—</w:t>
            </w:r>
          </w:p>
        </w:tc>
      </w:tr>
      <w:tr w:rsidR="00EC795F" w:rsidRPr="001A0A82" w14:paraId="776679E9" w14:textId="77777777" w:rsidTr="008F5FD6">
        <w:trPr>
          <w:trHeight w:val="454"/>
          <w:jc w:val="center"/>
        </w:trPr>
        <w:tc>
          <w:tcPr>
            <w:tcW w:w="356" w:type="pct"/>
            <w:vMerge/>
            <w:vAlign w:val="center"/>
          </w:tcPr>
          <w:p w14:paraId="1FAE0073" w14:textId="77777777" w:rsidR="00EC795F" w:rsidRPr="001A0A82" w:rsidRDefault="00EC795F" w:rsidP="00817CA2">
            <w:pPr>
              <w:pStyle w:val="-le3"/>
            </w:pPr>
          </w:p>
        </w:tc>
        <w:tc>
          <w:tcPr>
            <w:tcW w:w="629" w:type="pct"/>
            <w:vMerge/>
            <w:vAlign w:val="center"/>
          </w:tcPr>
          <w:p w14:paraId="7154050E" w14:textId="77777777" w:rsidR="00EC795F" w:rsidRPr="001A0A82" w:rsidRDefault="00EC795F" w:rsidP="00817CA2">
            <w:pPr>
              <w:pStyle w:val="-le3"/>
            </w:pPr>
          </w:p>
        </w:tc>
        <w:tc>
          <w:tcPr>
            <w:tcW w:w="701" w:type="pct"/>
            <w:vAlign w:val="center"/>
          </w:tcPr>
          <w:p w14:paraId="3F52DCA7" w14:textId="77777777" w:rsidR="00EC795F" w:rsidRPr="001A0A82" w:rsidRDefault="00EC795F" w:rsidP="00817CA2">
            <w:pPr>
              <w:pStyle w:val="-le3"/>
            </w:pPr>
            <w:r w:rsidRPr="001A0A82">
              <w:t>（二）糙隐子草草甸草原</w:t>
            </w:r>
          </w:p>
        </w:tc>
        <w:tc>
          <w:tcPr>
            <w:tcW w:w="1218" w:type="pct"/>
            <w:vAlign w:val="center"/>
          </w:tcPr>
          <w:p w14:paraId="68E7C22A" w14:textId="77777777" w:rsidR="00EC795F" w:rsidRPr="001A0A82" w:rsidRDefault="00EC795F" w:rsidP="00817CA2">
            <w:pPr>
              <w:pStyle w:val="-le3"/>
            </w:pPr>
            <w:r w:rsidRPr="001A0A82">
              <w:t>1.</w:t>
            </w:r>
            <w:r w:rsidRPr="001A0A82">
              <w:t>糙隐子草群落</w:t>
            </w:r>
          </w:p>
        </w:tc>
        <w:tc>
          <w:tcPr>
            <w:tcW w:w="939" w:type="pct"/>
            <w:vAlign w:val="center"/>
          </w:tcPr>
          <w:p w14:paraId="1E10BABF" w14:textId="77777777" w:rsidR="00EC795F" w:rsidRPr="001A0A82" w:rsidRDefault="00EC795F" w:rsidP="00817CA2">
            <w:pPr>
              <w:pStyle w:val="-le3"/>
            </w:pPr>
            <w:r w:rsidRPr="001A0A82">
              <w:t>丘陵台地和干燥山坡</w:t>
            </w:r>
          </w:p>
        </w:tc>
        <w:tc>
          <w:tcPr>
            <w:tcW w:w="593" w:type="pct"/>
            <w:vAlign w:val="center"/>
          </w:tcPr>
          <w:p w14:paraId="02D90409" w14:textId="77777777" w:rsidR="00EC795F" w:rsidRPr="001A0A82" w:rsidRDefault="00EC795F" w:rsidP="00817CA2">
            <w:pPr>
              <w:pStyle w:val="-le3"/>
            </w:pPr>
            <w:r w:rsidRPr="001A0A82">
              <w:t>—</w:t>
            </w:r>
          </w:p>
        </w:tc>
        <w:tc>
          <w:tcPr>
            <w:tcW w:w="564" w:type="pct"/>
            <w:vAlign w:val="center"/>
          </w:tcPr>
          <w:p w14:paraId="5A7C8E28" w14:textId="77777777" w:rsidR="00EC795F" w:rsidRPr="001A0A82" w:rsidRDefault="00EC795F" w:rsidP="00817CA2">
            <w:pPr>
              <w:pStyle w:val="-le3"/>
            </w:pPr>
            <w:r w:rsidRPr="001A0A82">
              <w:t>—</w:t>
            </w:r>
          </w:p>
        </w:tc>
      </w:tr>
      <w:tr w:rsidR="00EC795F" w:rsidRPr="001A0A82" w14:paraId="7960B2BB" w14:textId="77777777" w:rsidTr="008F5FD6">
        <w:trPr>
          <w:trHeight w:val="454"/>
          <w:jc w:val="center"/>
        </w:trPr>
        <w:tc>
          <w:tcPr>
            <w:tcW w:w="356" w:type="pct"/>
            <w:vMerge/>
            <w:vAlign w:val="center"/>
          </w:tcPr>
          <w:p w14:paraId="315FC746" w14:textId="77777777" w:rsidR="00EC795F" w:rsidRPr="001A0A82" w:rsidRDefault="00EC795F" w:rsidP="00817CA2">
            <w:pPr>
              <w:pStyle w:val="-le3"/>
            </w:pPr>
          </w:p>
        </w:tc>
        <w:tc>
          <w:tcPr>
            <w:tcW w:w="629" w:type="pct"/>
            <w:vAlign w:val="center"/>
          </w:tcPr>
          <w:p w14:paraId="426C83FF" w14:textId="77777777" w:rsidR="00EC795F" w:rsidRPr="001A0A82" w:rsidRDefault="00EC795F" w:rsidP="00817CA2">
            <w:pPr>
              <w:pStyle w:val="-le3"/>
            </w:pPr>
          </w:p>
        </w:tc>
        <w:tc>
          <w:tcPr>
            <w:tcW w:w="701" w:type="pct"/>
            <w:vAlign w:val="center"/>
          </w:tcPr>
          <w:p w14:paraId="5810B6FC" w14:textId="77777777" w:rsidR="00EC795F" w:rsidRPr="001A0A82" w:rsidRDefault="00EC795F" w:rsidP="00817CA2">
            <w:pPr>
              <w:pStyle w:val="-le3"/>
            </w:pPr>
            <w:r w:rsidRPr="001A0A82">
              <w:t>（三）贝加尔针茅草甸草原</w:t>
            </w:r>
          </w:p>
        </w:tc>
        <w:tc>
          <w:tcPr>
            <w:tcW w:w="1218" w:type="pct"/>
            <w:vAlign w:val="center"/>
          </w:tcPr>
          <w:p w14:paraId="1448CA3A" w14:textId="77777777" w:rsidR="00EC795F" w:rsidRPr="001A0A82" w:rsidRDefault="00EC795F" w:rsidP="00817CA2">
            <w:pPr>
              <w:pStyle w:val="-le3"/>
            </w:pPr>
            <w:r w:rsidRPr="001A0A82">
              <w:t>贝加尔针茅草甸草原</w:t>
            </w:r>
          </w:p>
        </w:tc>
        <w:tc>
          <w:tcPr>
            <w:tcW w:w="939" w:type="pct"/>
            <w:vAlign w:val="center"/>
          </w:tcPr>
          <w:p w14:paraId="4782BD08" w14:textId="77777777" w:rsidR="00EC795F" w:rsidRPr="001A0A82" w:rsidRDefault="00EC795F" w:rsidP="00817CA2">
            <w:pPr>
              <w:pStyle w:val="-le3"/>
            </w:pPr>
            <w:r w:rsidRPr="001A0A82">
              <w:t>丘陵台地</w:t>
            </w:r>
          </w:p>
        </w:tc>
        <w:tc>
          <w:tcPr>
            <w:tcW w:w="593" w:type="pct"/>
            <w:vAlign w:val="center"/>
          </w:tcPr>
          <w:p w14:paraId="7D9AAAF4" w14:textId="77777777" w:rsidR="00EC795F" w:rsidRPr="001A0A82" w:rsidRDefault="00EC795F" w:rsidP="00817CA2">
            <w:pPr>
              <w:pStyle w:val="-le3"/>
            </w:pPr>
            <w:r w:rsidRPr="001A0A82">
              <w:t>—</w:t>
            </w:r>
          </w:p>
        </w:tc>
        <w:tc>
          <w:tcPr>
            <w:tcW w:w="564" w:type="pct"/>
            <w:vAlign w:val="center"/>
          </w:tcPr>
          <w:p w14:paraId="319D44AF" w14:textId="77777777" w:rsidR="00EC795F" w:rsidRPr="001A0A82" w:rsidRDefault="00EC795F" w:rsidP="00817CA2">
            <w:pPr>
              <w:pStyle w:val="-le3"/>
            </w:pPr>
            <w:r w:rsidRPr="001A0A82">
              <w:t>—</w:t>
            </w:r>
          </w:p>
        </w:tc>
      </w:tr>
      <w:tr w:rsidR="00EC795F" w:rsidRPr="001A0A82" w14:paraId="48055E32" w14:textId="77777777" w:rsidTr="008F5FD6">
        <w:trPr>
          <w:trHeight w:val="454"/>
          <w:jc w:val="center"/>
        </w:trPr>
        <w:tc>
          <w:tcPr>
            <w:tcW w:w="356" w:type="pct"/>
            <w:vMerge/>
            <w:vAlign w:val="center"/>
          </w:tcPr>
          <w:p w14:paraId="0DB5A2E1" w14:textId="77777777" w:rsidR="00EC795F" w:rsidRPr="001A0A82" w:rsidRDefault="00EC795F" w:rsidP="00817CA2">
            <w:pPr>
              <w:pStyle w:val="-le3"/>
            </w:pPr>
          </w:p>
        </w:tc>
        <w:tc>
          <w:tcPr>
            <w:tcW w:w="629" w:type="pct"/>
            <w:vMerge w:val="restart"/>
            <w:vAlign w:val="center"/>
          </w:tcPr>
          <w:p w14:paraId="0C36376E" w14:textId="77777777" w:rsidR="00EC795F" w:rsidRPr="001A0A82" w:rsidRDefault="00EC795F" w:rsidP="00817CA2">
            <w:pPr>
              <w:pStyle w:val="-le3"/>
            </w:pPr>
            <w:r w:rsidRPr="001A0A82">
              <w:t>二、典型草原</w:t>
            </w:r>
          </w:p>
        </w:tc>
        <w:tc>
          <w:tcPr>
            <w:tcW w:w="701" w:type="pct"/>
            <w:vAlign w:val="center"/>
          </w:tcPr>
          <w:p w14:paraId="16F93873" w14:textId="77777777" w:rsidR="00EC795F" w:rsidRPr="001A0A82" w:rsidRDefault="00EC795F" w:rsidP="00817CA2">
            <w:pPr>
              <w:pStyle w:val="-le3"/>
            </w:pPr>
            <w:r w:rsidRPr="001A0A82">
              <w:t>（一）长芒草草原</w:t>
            </w:r>
          </w:p>
        </w:tc>
        <w:tc>
          <w:tcPr>
            <w:tcW w:w="1218" w:type="pct"/>
            <w:vAlign w:val="center"/>
          </w:tcPr>
          <w:p w14:paraId="71F7642C" w14:textId="77777777" w:rsidR="00EC795F" w:rsidRPr="001A0A82" w:rsidRDefault="00EC795F" w:rsidP="00817CA2">
            <w:pPr>
              <w:pStyle w:val="-le3"/>
            </w:pPr>
            <w:r w:rsidRPr="001A0A82">
              <w:t>1.</w:t>
            </w:r>
            <w:r w:rsidRPr="001A0A82">
              <w:t>长芒草群落</w:t>
            </w:r>
          </w:p>
        </w:tc>
        <w:tc>
          <w:tcPr>
            <w:tcW w:w="939" w:type="pct"/>
            <w:vAlign w:val="center"/>
          </w:tcPr>
          <w:p w14:paraId="3ACAE85E" w14:textId="77777777" w:rsidR="00EC795F" w:rsidRPr="001A0A82" w:rsidRDefault="00EC795F" w:rsidP="00817CA2">
            <w:pPr>
              <w:pStyle w:val="-le3"/>
            </w:pPr>
            <w:r w:rsidRPr="001A0A82">
              <w:t>丘陵台地和干燥山坡</w:t>
            </w:r>
          </w:p>
        </w:tc>
        <w:tc>
          <w:tcPr>
            <w:tcW w:w="593" w:type="pct"/>
            <w:vAlign w:val="center"/>
          </w:tcPr>
          <w:p w14:paraId="154125B5" w14:textId="77777777" w:rsidR="00EC795F" w:rsidRPr="001A0A82" w:rsidRDefault="00EC795F" w:rsidP="00817CA2">
            <w:pPr>
              <w:pStyle w:val="-le3"/>
            </w:pPr>
            <w:r w:rsidRPr="001A0A82">
              <w:t>—</w:t>
            </w:r>
          </w:p>
        </w:tc>
        <w:tc>
          <w:tcPr>
            <w:tcW w:w="564" w:type="pct"/>
            <w:vAlign w:val="center"/>
          </w:tcPr>
          <w:p w14:paraId="7F505622" w14:textId="77777777" w:rsidR="00EC795F" w:rsidRPr="001A0A82" w:rsidRDefault="00EC795F" w:rsidP="00817CA2">
            <w:pPr>
              <w:pStyle w:val="-le3"/>
            </w:pPr>
            <w:r w:rsidRPr="001A0A82">
              <w:t>—</w:t>
            </w:r>
          </w:p>
        </w:tc>
      </w:tr>
      <w:tr w:rsidR="00EC795F" w:rsidRPr="001A0A82" w14:paraId="03DF401C" w14:textId="77777777" w:rsidTr="008F5FD6">
        <w:trPr>
          <w:trHeight w:val="454"/>
          <w:jc w:val="center"/>
        </w:trPr>
        <w:tc>
          <w:tcPr>
            <w:tcW w:w="356" w:type="pct"/>
            <w:vMerge/>
            <w:vAlign w:val="center"/>
          </w:tcPr>
          <w:p w14:paraId="10FB8A25" w14:textId="77777777" w:rsidR="00EC795F" w:rsidRPr="001A0A82" w:rsidRDefault="00EC795F" w:rsidP="00817CA2">
            <w:pPr>
              <w:pStyle w:val="-le3"/>
            </w:pPr>
          </w:p>
        </w:tc>
        <w:tc>
          <w:tcPr>
            <w:tcW w:w="629" w:type="pct"/>
            <w:vMerge/>
            <w:vAlign w:val="center"/>
          </w:tcPr>
          <w:p w14:paraId="1CEF6916" w14:textId="77777777" w:rsidR="00EC795F" w:rsidRPr="001A0A82" w:rsidRDefault="00EC795F" w:rsidP="00817CA2">
            <w:pPr>
              <w:pStyle w:val="-le3"/>
            </w:pPr>
          </w:p>
        </w:tc>
        <w:tc>
          <w:tcPr>
            <w:tcW w:w="701" w:type="pct"/>
            <w:vAlign w:val="center"/>
          </w:tcPr>
          <w:p w14:paraId="279F3AF3" w14:textId="77777777" w:rsidR="00EC795F" w:rsidRPr="001A0A82" w:rsidRDefault="00EC795F" w:rsidP="00817CA2">
            <w:pPr>
              <w:pStyle w:val="-le3"/>
            </w:pPr>
            <w:r w:rsidRPr="001A0A82">
              <w:t>（二）大针茅草原</w:t>
            </w:r>
          </w:p>
        </w:tc>
        <w:tc>
          <w:tcPr>
            <w:tcW w:w="1218" w:type="pct"/>
            <w:vAlign w:val="center"/>
          </w:tcPr>
          <w:p w14:paraId="22A53A78" w14:textId="77777777" w:rsidR="00EC795F" w:rsidRPr="001A0A82" w:rsidRDefault="00EC795F" w:rsidP="00817CA2">
            <w:pPr>
              <w:pStyle w:val="-le3"/>
            </w:pPr>
            <w:r w:rsidRPr="001A0A82">
              <w:t>1.</w:t>
            </w:r>
            <w:r w:rsidRPr="001A0A82">
              <w:t>大针茅群落</w:t>
            </w:r>
          </w:p>
        </w:tc>
        <w:tc>
          <w:tcPr>
            <w:tcW w:w="939" w:type="pct"/>
            <w:vAlign w:val="center"/>
          </w:tcPr>
          <w:p w14:paraId="37C0DE4B" w14:textId="77777777" w:rsidR="00EC795F" w:rsidRPr="001A0A82" w:rsidRDefault="00EC795F" w:rsidP="00817CA2">
            <w:pPr>
              <w:pStyle w:val="-le3"/>
            </w:pPr>
            <w:r w:rsidRPr="001A0A82">
              <w:t>山丘上</w:t>
            </w:r>
          </w:p>
        </w:tc>
        <w:tc>
          <w:tcPr>
            <w:tcW w:w="593" w:type="pct"/>
            <w:vAlign w:val="center"/>
          </w:tcPr>
          <w:p w14:paraId="7D1CAEC5" w14:textId="77777777" w:rsidR="00EC795F" w:rsidRPr="001A0A82" w:rsidRDefault="00EC795F" w:rsidP="00817CA2">
            <w:pPr>
              <w:pStyle w:val="-le3"/>
            </w:pPr>
            <w:r w:rsidRPr="001A0A82">
              <w:t>—</w:t>
            </w:r>
          </w:p>
        </w:tc>
        <w:tc>
          <w:tcPr>
            <w:tcW w:w="564" w:type="pct"/>
            <w:vAlign w:val="center"/>
          </w:tcPr>
          <w:p w14:paraId="5069BF5D" w14:textId="77777777" w:rsidR="00EC795F" w:rsidRPr="001A0A82" w:rsidRDefault="00EC795F" w:rsidP="00817CA2">
            <w:pPr>
              <w:pStyle w:val="-le3"/>
            </w:pPr>
            <w:r w:rsidRPr="001A0A82">
              <w:t>—</w:t>
            </w:r>
          </w:p>
        </w:tc>
      </w:tr>
      <w:tr w:rsidR="00EC795F" w:rsidRPr="001A0A82" w14:paraId="4D06387C" w14:textId="77777777" w:rsidTr="008F5FD6">
        <w:trPr>
          <w:trHeight w:val="454"/>
          <w:jc w:val="center"/>
        </w:trPr>
        <w:tc>
          <w:tcPr>
            <w:tcW w:w="356" w:type="pct"/>
            <w:vMerge w:val="restart"/>
            <w:vAlign w:val="center"/>
          </w:tcPr>
          <w:p w14:paraId="26AB262D" w14:textId="77777777" w:rsidR="00EC795F" w:rsidRPr="001A0A82" w:rsidRDefault="00EC795F" w:rsidP="00817CA2">
            <w:pPr>
              <w:pStyle w:val="-le3"/>
            </w:pPr>
            <w:r w:rsidRPr="001A0A82">
              <w:t>Ⅸ.</w:t>
            </w:r>
            <w:r w:rsidRPr="001A0A82">
              <w:t>农业植被</w:t>
            </w:r>
          </w:p>
        </w:tc>
        <w:tc>
          <w:tcPr>
            <w:tcW w:w="629" w:type="pct"/>
            <w:vMerge w:val="restart"/>
            <w:vAlign w:val="center"/>
          </w:tcPr>
          <w:p w14:paraId="0EE44213" w14:textId="77777777" w:rsidR="00EC795F" w:rsidRPr="001A0A82" w:rsidRDefault="00EC795F" w:rsidP="00817CA2">
            <w:pPr>
              <w:pStyle w:val="-le3"/>
            </w:pPr>
            <w:r w:rsidRPr="001A0A82">
              <w:t>一、粮食作物群落</w:t>
            </w:r>
          </w:p>
        </w:tc>
        <w:tc>
          <w:tcPr>
            <w:tcW w:w="701" w:type="pct"/>
            <w:vMerge w:val="restart"/>
            <w:vAlign w:val="center"/>
          </w:tcPr>
          <w:p w14:paraId="65C78F71" w14:textId="77777777" w:rsidR="00EC795F" w:rsidRPr="001A0A82" w:rsidRDefault="00EC795F" w:rsidP="00817CA2">
            <w:pPr>
              <w:pStyle w:val="-le3"/>
            </w:pPr>
            <w:r w:rsidRPr="001A0A82">
              <w:t>（一）单优种玉米田</w:t>
            </w:r>
          </w:p>
        </w:tc>
        <w:tc>
          <w:tcPr>
            <w:tcW w:w="1218" w:type="pct"/>
            <w:vAlign w:val="center"/>
          </w:tcPr>
          <w:p w14:paraId="33D6D943" w14:textId="77777777" w:rsidR="00EC795F" w:rsidRPr="001A0A82" w:rsidRDefault="00EC795F" w:rsidP="00817CA2">
            <w:pPr>
              <w:pStyle w:val="-le3"/>
            </w:pPr>
            <w:r w:rsidRPr="001A0A82">
              <w:t>1.</w:t>
            </w:r>
            <w:r w:rsidRPr="001A0A82">
              <w:t>玉米</w:t>
            </w:r>
          </w:p>
        </w:tc>
        <w:tc>
          <w:tcPr>
            <w:tcW w:w="939" w:type="pct"/>
            <w:vAlign w:val="center"/>
          </w:tcPr>
          <w:p w14:paraId="5459B8CE" w14:textId="77777777" w:rsidR="00EC795F" w:rsidRPr="001A0A82" w:rsidRDefault="00EC795F" w:rsidP="00817CA2">
            <w:pPr>
              <w:pStyle w:val="-le3"/>
            </w:pPr>
            <w:r w:rsidRPr="001A0A82">
              <w:t>农田</w:t>
            </w:r>
          </w:p>
        </w:tc>
        <w:tc>
          <w:tcPr>
            <w:tcW w:w="593" w:type="pct"/>
            <w:vAlign w:val="center"/>
          </w:tcPr>
          <w:p w14:paraId="11138C08" w14:textId="77777777" w:rsidR="00EC795F" w:rsidRPr="001A0A82" w:rsidRDefault="00EC795F" w:rsidP="00817CA2">
            <w:pPr>
              <w:pStyle w:val="-le3"/>
            </w:pPr>
            <w:r w:rsidRPr="001A0A82">
              <w:t>—</w:t>
            </w:r>
          </w:p>
        </w:tc>
        <w:tc>
          <w:tcPr>
            <w:tcW w:w="564" w:type="pct"/>
            <w:vAlign w:val="center"/>
          </w:tcPr>
          <w:p w14:paraId="35EFD68A" w14:textId="77777777" w:rsidR="00EC795F" w:rsidRPr="001A0A82" w:rsidRDefault="00EC795F" w:rsidP="00817CA2">
            <w:pPr>
              <w:pStyle w:val="-le3"/>
            </w:pPr>
            <w:r w:rsidRPr="001A0A82">
              <w:t>—</w:t>
            </w:r>
          </w:p>
        </w:tc>
      </w:tr>
      <w:tr w:rsidR="00EC795F" w:rsidRPr="001A0A82" w14:paraId="59563BD8" w14:textId="77777777" w:rsidTr="008F5FD6">
        <w:trPr>
          <w:trHeight w:val="454"/>
          <w:jc w:val="center"/>
        </w:trPr>
        <w:tc>
          <w:tcPr>
            <w:tcW w:w="356" w:type="pct"/>
            <w:vMerge/>
            <w:vAlign w:val="center"/>
          </w:tcPr>
          <w:p w14:paraId="02B1CA69" w14:textId="77777777" w:rsidR="00EC795F" w:rsidRPr="001A0A82" w:rsidRDefault="00EC795F" w:rsidP="00817CA2">
            <w:pPr>
              <w:pStyle w:val="-le3"/>
            </w:pPr>
          </w:p>
        </w:tc>
        <w:tc>
          <w:tcPr>
            <w:tcW w:w="629" w:type="pct"/>
            <w:vMerge/>
            <w:vAlign w:val="center"/>
          </w:tcPr>
          <w:p w14:paraId="79AEDE0E" w14:textId="77777777" w:rsidR="00EC795F" w:rsidRPr="001A0A82" w:rsidRDefault="00EC795F" w:rsidP="00817CA2">
            <w:pPr>
              <w:pStyle w:val="-le3"/>
            </w:pPr>
          </w:p>
        </w:tc>
        <w:tc>
          <w:tcPr>
            <w:tcW w:w="701" w:type="pct"/>
            <w:vMerge/>
            <w:vAlign w:val="center"/>
          </w:tcPr>
          <w:p w14:paraId="4489BCF8" w14:textId="77777777" w:rsidR="00EC795F" w:rsidRPr="001A0A82" w:rsidRDefault="00EC795F" w:rsidP="00817CA2">
            <w:pPr>
              <w:pStyle w:val="-le3"/>
            </w:pPr>
          </w:p>
        </w:tc>
        <w:tc>
          <w:tcPr>
            <w:tcW w:w="1218" w:type="pct"/>
            <w:vAlign w:val="center"/>
          </w:tcPr>
          <w:p w14:paraId="732346A4" w14:textId="77777777" w:rsidR="00EC795F" w:rsidRPr="001A0A82" w:rsidRDefault="00EC795F" w:rsidP="00817CA2">
            <w:pPr>
              <w:pStyle w:val="-le3"/>
            </w:pPr>
            <w:r w:rsidRPr="001A0A82">
              <w:t>2.</w:t>
            </w:r>
            <w:r w:rsidRPr="001A0A82">
              <w:t>大豆</w:t>
            </w:r>
            <w:r w:rsidRPr="001A0A82">
              <w:t>-</w:t>
            </w:r>
            <w:r w:rsidRPr="001A0A82">
              <w:t>玉米间作田</w:t>
            </w:r>
          </w:p>
        </w:tc>
        <w:tc>
          <w:tcPr>
            <w:tcW w:w="939" w:type="pct"/>
            <w:vAlign w:val="center"/>
          </w:tcPr>
          <w:p w14:paraId="2B59E589" w14:textId="77777777" w:rsidR="00EC795F" w:rsidRPr="001A0A82" w:rsidRDefault="00EC795F" w:rsidP="00817CA2">
            <w:pPr>
              <w:pStyle w:val="-le3"/>
            </w:pPr>
            <w:r w:rsidRPr="001A0A82">
              <w:t>农田</w:t>
            </w:r>
          </w:p>
        </w:tc>
        <w:tc>
          <w:tcPr>
            <w:tcW w:w="593" w:type="pct"/>
            <w:vAlign w:val="center"/>
          </w:tcPr>
          <w:p w14:paraId="32C7783C" w14:textId="77777777" w:rsidR="00EC795F" w:rsidRPr="001A0A82" w:rsidRDefault="00EC795F" w:rsidP="00817CA2">
            <w:pPr>
              <w:pStyle w:val="-le3"/>
            </w:pPr>
            <w:r w:rsidRPr="001A0A82">
              <w:t>—</w:t>
            </w:r>
          </w:p>
        </w:tc>
        <w:tc>
          <w:tcPr>
            <w:tcW w:w="564" w:type="pct"/>
            <w:vAlign w:val="center"/>
          </w:tcPr>
          <w:p w14:paraId="295C69DE" w14:textId="77777777" w:rsidR="00EC795F" w:rsidRPr="001A0A82" w:rsidRDefault="00EC795F" w:rsidP="00817CA2">
            <w:pPr>
              <w:pStyle w:val="-le3"/>
            </w:pPr>
            <w:r w:rsidRPr="001A0A82">
              <w:t>—</w:t>
            </w:r>
          </w:p>
        </w:tc>
      </w:tr>
      <w:tr w:rsidR="00EC795F" w:rsidRPr="001A0A82" w14:paraId="4AAE1EA9" w14:textId="77777777" w:rsidTr="008F5FD6">
        <w:trPr>
          <w:trHeight w:val="454"/>
          <w:jc w:val="center"/>
        </w:trPr>
        <w:tc>
          <w:tcPr>
            <w:tcW w:w="356" w:type="pct"/>
            <w:vMerge/>
            <w:vAlign w:val="center"/>
          </w:tcPr>
          <w:p w14:paraId="5C42B146" w14:textId="77777777" w:rsidR="00EC795F" w:rsidRPr="001A0A82" w:rsidRDefault="00EC795F" w:rsidP="00817CA2">
            <w:pPr>
              <w:pStyle w:val="-le3"/>
            </w:pPr>
          </w:p>
        </w:tc>
        <w:tc>
          <w:tcPr>
            <w:tcW w:w="629" w:type="pct"/>
            <w:vMerge/>
            <w:vAlign w:val="center"/>
          </w:tcPr>
          <w:p w14:paraId="0597A22D" w14:textId="77777777" w:rsidR="00EC795F" w:rsidRPr="001A0A82" w:rsidRDefault="00EC795F" w:rsidP="00817CA2">
            <w:pPr>
              <w:pStyle w:val="-le3"/>
            </w:pPr>
          </w:p>
        </w:tc>
        <w:tc>
          <w:tcPr>
            <w:tcW w:w="701" w:type="pct"/>
            <w:vMerge/>
            <w:vAlign w:val="center"/>
          </w:tcPr>
          <w:p w14:paraId="2535405D" w14:textId="77777777" w:rsidR="00EC795F" w:rsidRPr="001A0A82" w:rsidRDefault="00EC795F" w:rsidP="00817CA2">
            <w:pPr>
              <w:pStyle w:val="-le3"/>
            </w:pPr>
          </w:p>
        </w:tc>
        <w:tc>
          <w:tcPr>
            <w:tcW w:w="1218" w:type="pct"/>
            <w:vAlign w:val="center"/>
          </w:tcPr>
          <w:p w14:paraId="06F2E31D" w14:textId="77777777" w:rsidR="00EC795F" w:rsidRPr="001A0A82" w:rsidRDefault="00EC795F" w:rsidP="00817CA2">
            <w:pPr>
              <w:pStyle w:val="-le3"/>
            </w:pPr>
            <w:r w:rsidRPr="001A0A82">
              <w:t>3.</w:t>
            </w:r>
            <w:r w:rsidRPr="001A0A82">
              <w:t>花生</w:t>
            </w:r>
            <w:r w:rsidRPr="001A0A82">
              <w:t>-</w:t>
            </w:r>
            <w:r w:rsidRPr="001A0A82">
              <w:t>玉米间作田</w:t>
            </w:r>
          </w:p>
        </w:tc>
        <w:tc>
          <w:tcPr>
            <w:tcW w:w="939" w:type="pct"/>
            <w:vAlign w:val="center"/>
          </w:tcPr>
          <w:p w14:paraId="2EFF9346" w14:textId="77777777" w:rsidR="00EC795F" w:rsidRPr="001A0A82" w:rsidRDefault="00EC795F" w:rsidP="00817CA2">
            <w:pPr>
              <w:pStyle w:val="-le3"/>
            </w:pPr>
            <w:r w:rsidRPr="001A0A82">
              <w:t>农田</w:t>
            </w:r>
          </w:p>
        </w:tc>
        <w:tc>
          <w:tcPr>
            <w:tcW w:w="593" w:type="pct"/>
            <w:vAlign w:val="center"/>
          </w:tcPr>
          <w:p w14:paraId="1DC19FB3" w14:textId="77777777" w:rsidR="00EC795F" w:rsidRPr="001A0A82" w:rsidRDefault="00EC795F" w:rsidP="00817CA2">
            <w:pPr>
              <w:pStyle w:val="-le3"/>
            </w:pPr>
            <w:r w:rsidRPr="001A0A82">
              <w:t>—</w:t>
            </w:r>
          </w:p>
        </w:tc>
        <w:tc>
          <w:tcPr>
            <w:tcW w:w="564" w:type="pct"/>
            <w:vAlign w:val="center"/>
          </w:tcPr>
          <w:p w14:paraId="28186381" w14:textId="77777777" w:rsidR="00EC795F" w:rsidRPr="001A0A82" w:rsidRDefault="00EC795F" w:rsidP="00817CA2">
            <w:pPr>
              <w:pStyle w:val="-le3"/>
            </w:pPr>
            <w:r w:rsidRPr="001A0A82">
              <w:t>—</w:t>
            </w:r>
          </w:p>
        </w:tc>
      </w:tr>
      <w:tr w:rsidR="00EC795F" w:rsidRPr="001A0A82" w14:paraId="4AD7F9A2" w14:textId="77777777" w:rsidTr="008F5FD6">
        <w:trPr>
          <w:trHeight w:val="454"/>
          <w:jc w:val="center"/>
        </w:trPr>
        <w:tc>
          <w:tcPr>
            <w:tcW w:w="356" w:type="pct"/>
            <w:vMerge/>
            <w:vAlign w:val="center"/>
          </w:tcPr>
          <w:p w14:paraId="14DB0839" w14:textId="77777777" w:rsidR="00EC795F" w:rsidRPr="001A0A82" w:rsidRDefault="00EC795F" w:rsidP="00817CA2">
            <w:pPr>
              <w:pStyle w:val="-le3"/>
            </w:pPr>
          </w:p>
        </w:tc>
        <w:tc>
          <w:tcPr>
            <w:tcW w:w="629" w:type="pct"/>
            <w:vAlign w:val="center"/>
          </w:tcPr>
          <w:p w14:paraId="31D7297B" w14:textId="77777777" w:rsidR="00EC795F" w:rsidRPr="001A0A82" w:rsidRDefault="00EC795F" w:rsidP="00817CA2">
            <w:pPr>
              <w:pStyle w:val="-le3"/>
            </w:pPr>
            <w:r w:rsidRPr="001A0A82">
              <w:t>二、蔬菜作物群落</w:t>
            </w:r>
          </w:p>
        </w:tc>
        <w:tc>
          <w:tcPr>
            <w:tcW w:w="701" w:type="pct"/>
            <w:vAlign w:val="center"/>
          </w:tcPr>
          <w:p w14:paraId="265F250F" w14:textId="77777777" w:rsidR="00EC795F" w:rsidRPr="001A0A82" w:rsidRDefault="00EC795F" w:rsidP="00817CA2">
            <w:pPr>
              <w:pStyle w:val="-le3"/>
            </w:pPr>
            <w:r w:rsidRPr="001A0A82">
              <w:t>（一）露天种植</w:t>
            </w:r>
          </w:p>
        </w:tc>
        <w:tc>
          <w:tcPr>
            <w:tcW w:w="1218" w:type="pct"/>
            <w:vAlign w:val="center"/>
          </w:tcPr>
          <w:p w14:paraId="2B1D6DF8" w14:textId="77777777" w:rsidR="00EC795F" w:rsidRPr="001A0A82" w:rsidRDefault="00EC795F" w:rsidP="00817CA2">
            <w:pPr>
              <w:pStyle w:val="-le3"/>
            </w:pPr>
            <w:r w:rsidRPr="001A0A82">
              <w:t>蔬菜作物群落</w:t>
            </w:r>
          </w:p>
        </w:tc>
        <w:tc>
          <w:tcPr>
            <w:tcW w:w="939" w:type="pct"/>
            <w:vAlign w:val="center"/>
          </w:tcPr>
          <w:p w14:paraId="23107B71" w14:textId="77777777" w:rsidR="00EC795F" w:rsidRPr="001A0A82" w:rsidRDefault="00EC795F" w:rsidP="00817CA2">
            <w:pPr>
              <w:pStyle w:val="-le3"/>
            </w:pPr>
            <w:r w:rsidRPr="001A0A82">
              <w:t>园地</w:t>
            </w:r>
          </w:p>
        </w:tc>
        <w:tc>
          <w:tcPr>
            <w:tcW w:w="593" w:type="pct"/>
            <w:vAlign w:val="center"/>
          </w:tcPr>
          <w:p w14:paraId="4A5C684E" w14:textId="77777777" w:rsidR="00EC795F" w:rsidRPr="001A0A82" w:rsidRDefault="00EC795F" w:rsidP="00817CA2">
            <w:pPr>
              <w:pStyle w:val="-le3"/>
            </w:pPr>
            <w:r w:rsidRPr="001A0A82">
              <w:t>—</w:t>
            </w:r>
          </w:p>
        </w:tc>
        <w:tc>
          <w:tcPr>
            <w:tcW w:w="564" w:type="pct"/>
            <w:vAlign w:val="center"/>
          </w:tcPr>
          <w:p w14:paraId="561A5266" w14:textId="77777777" w:rsidR="00EC795F" w:rsidRPr="001A0A82" w:rsidRDefault="00EC795F" w:rsidP="00817CA2">
            <w:pPr>
              <w:pStyle w:val="-le3"/>
            </w:pPr>
            <w:r w:rsidRPr="001A0A82">
              <w:t>—</w:t>
            </w:r>
          </w:p>
        </w:tc>
      </w:tr>
      <w:tr w:rsidR="00EC795F" w:rsidRPr="001A0A82" w14:paraId="014A20B0" w14:textId="77777777" w:rsidTr="008F5FD6">
        <w:trPr>
          <w:trHeight w:val="454"/>
          <w:jc w:val="center"/>
        </w:trPr>
        <w:tc>
          <w:tcPr>
            <w:tcW w:w="356" w:type="pct"/>
            <w:vMerge/>
            <w:vAlign w:val="center"/>
          </w:tcPr>
          <w:p w14:paraId="5A9088E0" w14:textId="77777777" w:rsidR="00EC795F" w:rsidRPr="001A0A82" w:rsidRDefault="00EC795F" w:rsidP="00817CA2">
            <w:pPr>
              <w:pStyle w:val="-le3"/>
            </w:pPr>
          </w:p>
        </w:tc>
        <w:tc>
          <w:tcPr>
            <w:tcW w:w="629" w:type="pct"/>
            <w:vMerge w:val="restart"/>
            <w:vAlign w:val="center"/>
          </w:tcPr>
          <w:p w14:paraId="75DFEF16" w14:textId="77777777" w:rsidR="00EC795F" w:rsidRPr="001A0A82" w:rsidRDefault="00EC795F" w:rsidP="00817CA2">
            <w:pPr>
              <w:pStyle w:val="-le3"/>
            </w:pPr>
            <w:r w:rsidRPr="001A0A82">
              <w:t>三、果类作物群落</w:t>
            </w:r>
          </w:p>
        </w:tc>
        <w:tc>
          <w:tcPr>
            <w:tcW w:w="701" w:type="pct"/>
            <w:vAlign w:val="center"/>
          </w:tcPr>
          <w:p w14:paraId="2AE4068B" w14:textId="77777777" w:rsidR="00EC795F" w:rsidRPr="001A0A82" w:rsidRDefault="00EC795F" w:rsidP="00817CA2">
            <w:pPr>
              <w:pStyle w:val="-le3"/>
            </w:pPr>
            <w:r w:rsidRPr="001A0A82">
              <w:t>（一）木本水果</w:t>
            </w:r>
          </w:p>
        </w:tc>
        <w:tc>
          <w:tcPr>
            <w:tcW w:w="1218" w:type="pct"/>
            <w:vAlign w:val="center"/>
          </w:tcPr>
          <w:p w14:paraId="08DBDD8A" w14:textId="77777777" w:rsidR="00EC795F" w:rsidRPr="001A0A82" w:rsidRDefault="00EC795F" w:rsidP="00817CA2">
            <w:pPr>
              <w:pStyle w:val="-le3"/>
            </w:pPr>
            <w:r w:rsidRPr="001A0A82">
              <w:t>枣树等</w:t>
            </w:r>
          </w:p>
        </w:tc>
        <w:tc>
          <w:tcPr>
            <w:tcW w:w="939" w:type="pct"/>
            <w:vAlign w:val="center"/>
          </w:tcPr>
          <w:p w14:paraId="75CE9ED8" w14:textId="77777777" w:rsidR="00EC795F" w:rsidRPr="001A0A82" w:rsidRDefault="00EC795F" w:rsidP="00817CA2">
            <w:pPr>
              <w:pStyle w:val="-le3"/>
            </w:pPr>
            <w:r w:rsidRPr="001A0A82">
              <w:t>园地</w:t>
            </w:r>
          </w:p>
        </w:tc>
        <w:tc>
          <w:tcPr>
            <w:tcW w:w="593" w:type="pct"/>
            <w:vAlign w:val="center"/>
          </w:tcPr>
          <w:p w14:paraId="12B0A8A7" w14:textId="77777777" w:rsidR="00EC795F" w:rsidRPr="001A0A82" w:rsidRDefault="00EC795F" w:rsidP="00817CA2">
            <w:pPr>
              <w:pStyle w:val="-le3"/>
            </w:pPr>
            <w:r w:rsidRPr="001A0A82">
              <w:t>—</w:t>
            </w:r>
          </w:p>
        </w:tc>
        <w:tc>
          <w:tcPr>
            <w:tcW w:w="564" w:type="pct"/>
            <w:vAlign w:val="center"/>
          </w:tcPr>
          <w:p w14:paraId="1E42BC9A" w14:textId="77777777" w:rsidR="00EC795F" w:rsidRPr="001A0A82" w:rsidRDefault="00EC795F" w:rsidP="00817CA2">
            <w:pPr>
              <w:pStyle w:val="-le3"/>
            </w:pPr>
            <w:r w:rsidRPr="001A0A82">
              <w:t>—</w:t>
            </w:r>
          </w:p>
        </w:tc>
      </w:tr>
      <w:tr w:rsidR="00EC795F" w:rsidRPr="001A0A82" w14:paraId="576C8762" w14:textId="77777777" w:rsidTr="008F5FD6">
        <w:trPr>
          <w:trHeight w:val="454"/>
          <w:jc w:val="center"/>
        </w:trPr>
        <w:tc>
          <w:tcPr>
            <w:tcW w:w="356" w:type="pct"/>
            <w:vMerge/>
            <w:vAlign w:val="center"/>
          </w:tcPr>
          <w:p w14:paraId="13D4B105" w14:textId="77777777" w:rsidR="00EC795F" w:rsidRPr="001A0A82" w:rsidRDefault="00EC795F" w:rsidP="00817CA2">
            <w:pPr>
              <w:pStyle w:val="-le3"/>
            </w:pPr>
          </w:p>
        </w:tc>
        <w:tc>
          <w:tcPr>
            <w:tcW w:w="629" w:type="pct"/>
            <w:vMerge/>
            <w:vAlign w:val="center"/>
          </w:tcPr>
          <w:p w14:paraId="6197BF51" w14:textId="77777777" w:rsidR="00EC795F" w:rsidRPr="001A0A82" w:rsidRDefault="00EC795F" w:rsidP="00817CA2">
            <w:pPr>
              <w:pStyle w:val="-le3"/>
            </w:pPr>
          </w:p>
        </w:tc>
        <w:tc>
          <w:tcPr>
            <w:tcW w:w="701" w:type="pct"/>
            <w:vAlign w:val="center"/>
          </w:tcPr>
          <w:p w14:paraId="15937C1B" w14:textId="77777777" w:rsidR="00EC795F" w:rsidRPr="001A0A82" w:rsidRDefault="00EC795F" w:rsidP="00817CA2">
            <w:pPr>
              <w:pStyle w:val="-le3"/>
            </w:pPr>
            <w:r w:rsidRPr="001A0A82">
              <w:t>（二）草本水果</w:t>
            </w:r>
          </w:p>
        </w:tc>
        <w:tc>
          <w:tcPr>
            <w:tcW w:w="1218" w:type="pct"/>
            <w:vAlign w:val="center"/>
          </w:tcPr>
          <w:p w14:paraId="560CC25E" w14:textId="77777777" w:rsidR="00EC795F" w:rsidRPr="001A0A82" w:rsidRDefault="00EC795F" w:rsidP="00817CA2">
            <w:pPr>
              <w:pStyle w:val="-le3"/>
            </w:pPr>
            <w:r w:rsidRPr="001A0A82">
              <w:t>西瓜、草莓等</w:t>
            </w:r>
          </w:p>
        </w:tc>
        <w:tc>
          <w:tcPr>
            <w:tcW w:w="939" w:type="pct"/>
            <w:vAlign w:val="center"/>
          </w:tcPr>
          <w:p w14:paraId="42897095" w14:textId="77777777" w:rsidR="00EC795F" w:rsidRPr="001A0A82" w:rsidRDefault="00EC795F" w:rsidP="00817CA2">
            <w:pPr>
              <w:pStyle w:val="-le3"/>
            </w:pPr>
            <w:r w:rsidRPr="001A0A82">
              <w:t>园地</w:t>
            </w:r>
          </w:p>
        </w:tc>
        <w:tc>
          <w:tcPr>
            <w:tcW w:w="593" w:type="pct"/>
            <w:vAlign w:val="center"/>
          </w:tcPr>
          <w:p w14:paraId="2DB0D534" w14:textId="77777777" w:rsidR="00EC795F" w:rsidRPr="001A0A82" w:rsidRDefault="00EC795F" w:rsidP="00817CA2">
            <w:pPr>
              <w:pStyle w:val="-le3"/>
            </w:pPr>
            <w:r w:rsidRPr="001A0A82">
              <w:t>—</w:t>
            </w:r>
          </w:p>
        </w:tc>
        <w:tc>
          <w:tcPr>
            <w:tcW w:w="564" w:type="pct"/>
            <w:vAlign w:val="center"/>
          </w:tcPr>
          <w:p w14:paraId="73EFF3E5" w14:textId="77777777" w:rsidR="00EC795F" w:rsidRPr="001A0A82" w:rsidRDefault="00EC795F" w:rsidP="00817CA2">
            <w:pPr>
              <w:pStyle w:val="-le3"/>
            </w:pPr>
            <w:r w:rsidRPr="001A0A82">
              <w:t>—</w:t>
            </w:r>
          </w:p>
        </w:tc>
      </w:tr>
    </w:tbl>
    <w:p w14:paraId="7992A9B8" w14:textId="77777777" w:rsidR="00EC795F" w:rsidRPr="001A0A82" w:rsidRDefault="00EC795F" w:rsidP="00EC795F">
      <w:pPr>
        <w:snapToGrid w:val="0"/>
        <w:ind w:firstLine="480"/>
        <w:contextualSpacing/>
        <w:rPr>
          <w:rFonts w:cs="Times New Roman"/>
          <w:szCs w:val="24"/>
        </w:rPr>
      </w:pPr>
    </w:p>
    <w:p w14:paraId="0A85DFFF" w14:textId="77777777" w:rsidR="00EC795F" w:rsidRPr="001A0A82" w:rsidRDefault="00EC795F" w:rsidP="00EC795F">
      <w:pPr>
        <w:autoSpaceDE w:val="0"/>
        <w:autoSpaceDN w:val="0"/>
        <w:adjustRightInd w:val="0"/>
        <w:snapToGrid w:val="0"/>
        <w:ind w:firstLine="562"/>
        <w:contextualSpacing/>
        <w:outlineLvl w:val="2"/>
        <w:rPr>
          <w:rFonts w:cs="Times New Roman"/>
          <w:b/>
          <w:kern w:val="0"/>
          <w:sz w:val="28"/>
          <w:szCs w:val="24"/>
        </w:rPr>
        <w:sectPr w:rsidR="00EC795F" w:rsidRPr="001A0A82" w:rsidSect="0000344D">
          <w:pgSz w:w="16838" w:h="11906" w:orient="landscape"/>
          <w:pgMar w:top="1800" w:right="1440" w:bottom="1800" w:left="1440" w:header="851" w:footer="992" w:gutter="0"/>
          <w:cols w:space="425"/>
          <w:docGrid w:type="lines" w:linePitch="312"/>
        </w:sectPr>
      </w:pPr>
    </w:p>
    <w:p w14:paraId="4CEEFFB2" w14:textId="7318ECC8" w:rsidR="00EC795F" w:rsidRPr="001A0A82" w:rsidRDefault="00817CA2" w:rsidP="00817CA2">
      <w:pPr>
        <w:pStyle w:val="afffffffff3"/>
      </w:pPr>
      <w:bookmarkStart w:id="361" w:name="_Toc445898818"/>
      <w:bookmarkStart w:id="362" w:name="_Toc503958343"/>
      <w:r>
        <w:lastRenderedPageBreak/>
        <w:t>4</w:t>
      </w:r>
      <w:r w:rsidR="00EC795F" w:rsidRPr="001A0A82">
        <w:t>.2.2.2</w:t>
      </w:r>
      <w:r w:rsidR="00EC795F" w:rsidRPr="001A0A82">
        <w:t>植物资源种类及分布</w:t>
      </w:r>
    </w:p>
    <w:p w14:paraId="07D42323" w14:textId="77777777" w:rsidR="00EC795F" w:rsidRPr="001A0A82" w:rsidRDefault="00EC795F" w:rsidP="00817CA2">
      <w:pPr>
        <w:ind w:firstLine="480"/>
      </w:pPr>
      <w:bookmarkStart w:id="363" w:name="_Hlk104301913"/>
      <w:r w:rsidRPr="001A0A82">
        <w:t>本项目所在区域属于地处华北、长白和内蒙古三个植物区系的交汇地带，由于北邻内蒙古植物区系区，加之气候旱化和人为活动的影响，蒙古区系植物成分由西北向东南大量渗入，区内主要乔木树种有人工油松林、落叶松、侧柏矮林、温性蒙古栎林、温暖性杂木林、山杨林、山杏矮林、黄榆矮林、小叶杨、小青杨、刺槐人工林、人工杨树林、人工柳树林等；灌丛主要包括荆条灌丛、酸枣灌丛、花木兰灌丛、三裂绣线菊灌丛、土庄绣线菊灌丛、虎榛子灌丛、紫丁香灌丛、朝阳丁香灌丛、欧李灌丛、胡枝子群丛、杜鹃灌丛、山杏灌丛、万年蒿灌丛、金银忍冬灌丛、锦带花灌丛、春榆灌丛、榛子灌丛等，其中以荆条灌丛和虎榛子灌丛为优势种</w:t>
      </w:r>
      <w:r>
        <w:rPr>
          <w:rFonts w:hint="eastAsia"/>
        </w:rPr>
        <w:t>；</w:t>
      </w:r>
      <w:r w:rsidRPr="001A0A82">
        <w:t>草丛</w:t>
      </w:r>
      <w:r>
        <w:rPr>
          <w:rFonts w:hint="eastAsia"/>
        </w:rPr>
        <w:t>主要包括</w:t>
      </w:r>
      <w:r w:rsidRPr="001A0A82">
        <w:t>白羊草草丛、黄背草草丛、野古草草丛、丛生隐子草草丛、糙隐子草草丛、长芒草草丛、大针茅草丛、贝加尔针茅草、苔草草丛、白茅草丛等，其中以白羊草、黄背草、野古草和长茅草为优势种。</w:t>
      </w:r>
      <w:bookmarkStart w:id="364" w:name="_Hlk105029423"/>
    </w:p>
    <w:p w14:paraId="7054B686" w14:textId="77777777" w:rsidR="00EC795F" w:rsidRPr="001A0A82" w:rsidRDefault="00EC795F" w:rsidP="00817CA2">
      <w:pPr>
        <w:ind w:firstLine="480"/>
      </w:pPr>
      <w:r w:rsidRPr="001A0A82">
        <w:t>评价区无国家级及省级重要保护生境。</w:t>
      </w:r>
      <w:bookmarkEnd w:id="363"/>
      <w:r w:rsidRPr="001A0A82">
        <w:t>经现场和已有资料调查，本项目生态环境评价区域不存在《中国生物多样性红色名录》中确定的濒危等级、特有种。</w:t>
      </w:r>
    </w:p>
    <w:bookmarkEnd w:id="364"/>
    <w:p w14:paraId="7CEB3773" w14:textId="5F2F707F" w:rsidR="00EC795F" w:rsidRPr="001A0A82" w:rsidRDefault="00817CA2" w:rsidP="00817CA2">
      <w:pPr>
        <w:pStyle w:val="afff3"/>
      </w:pPr>
      <w:r>
        <w:t>4</w:t>
      </w:r>
      <w:r w:rsidR="00EC795F" w:rsidRPr="001A0A82">
        <w:t>.2.4</w:t>
      </w:r>
      <w:r w:rsidR="00EC795F" w:rsidRPr="001A0A82">
        <w:t>动物资源</w:t>
      </w:r>
    </w:p>
    <w:p w14:paraId="66BB31E2" w14:textId="77777777" w:rsidR="00EC795F" w:rsidRPr="001A0A82" w:rsidRDefault="00EC795F" w:rsidP="00817CA2">
      <w:pPr>
        <w:ind w:firstLine="480"/>
      </w:pPr>
      <w:r w:rsidRPr="001A0A82">
        <w:t>在系统查阅国家和地方动物志等资料的基础上，结合植物调查工作对评价区的动物分布情况进行了实地调查，推测出评价区动物的种类的现存及生境情况。</w:t>
      </w:r>
      <w:bookmarkStart w:id="365" w:name="_Hlk105028358"/>
      <w:r w:rsidRPr="001A0A82">
        <w:t>从调查结果看，评价区的野生动物在中国动物地理区划中属古北界</w:t>
      </w:r>
      <w:r w:rsidRPr="001A0A82">
        <w:t>—</w:t>
      </w:r>
      <w:r w:rsidRPr="001A0A82">
        <w:t>东北亚界</w:t>
      </w:r>
      <w:r w:rsidRPr="001A0A82">
        <w:t>—</w:t>
      </w:r>
      <w:r w:rsidRPr="001A0A82">
        <w:t>东北区。评价区范围内野生动物种类、数量已很少，野生动物资源主要有</w:t>
      </w:r>
      <w:bookmarkStart w:id="366" w:name="_Hlk104304477"/>
      <w:r w:rsidRPr="001A0A82">
        <w:t>刺猬、野兔等兽类，各类蛇等爬行动物，家燕、灰喜鹊、麻雀、野鸡</w:t>
      </w:r>
      <w:bookmarkEnd w:id="366"/>
      <w:r w:rsidRPr="001A0A82">
        <w:t>等鸟类，无国家保护动物。此外，评价区域内还有大量的昆虫以及家畜、家禽等动物，评价区内无野生动物集中栖息地。</w:t>
      </w:r>
      <w:bookmarkEnd w:id="365"/>
    </w:p>
    <w:p w14:paraId="367595BA" w14:textId="7A05955D" w:rsidR="00EC795F" w:rsidRPr="001A0A82" w:rsidRDefault="00817CA2" w:rsidP="00817CA2">
      <w:pPr>
        <w:pStyle w:val="afff3"/>
      </w:pPr>
      <w:r>
        <w:t>4</w:t>
      </w:r>
      <w:r w:rsidR="00EC795F" w:rsidRPr="001A0A82">
        <w:t>.2.5</w:t>
      </w:r>
      <w:r w:rsidR="00EC795F" w:rsidRPr="001A0A82">
        <w:t>生物多样性</w:t>
      </w:r>
    </w:p>
    <w:p w14:paraId="57FDC641" w14:textId="77777777" w:rsidR="00EC795F" w:rsidRPr="001A0A82" w:rsidRDefault="00EC795F" w:rsidP="00817CA2">
      <w:pPr>
        <w:ind w:firstLine="480"/>
      </w:pPr>
      <w:r w:rsidRPr="001A0A82">
        <w:t>生态系统多样性指生态系统的多样化程度，包括生态系统的类型、结构、组成、功能和生态过程的多样性等。物种多样性指物种水平的多样化程度，包括物种丰富度和物种多度。根据《环境影响评价技术导则</w:t>
      </w:r>
      <w:r w:rsidRPr="001A0A82">
        <w:t xml:space="preserve"> </w:t>
      </w:r>
      <w:r w:rsidRPr="001A0A82">
        <w:t>生态影响》（</w:t>
      </w:r>
      <w:r w:rsidRPr="001A0A82">
        <w:t>HJ 19-2022</w:t>
      </w:r>
      <w:r w:rsidRPr="001A0A82">
        <w:t>）推荐的</w:t>
      </w:r>
      <w:bookmarkStart w:id="367" w:name="_Hlk104304393"/>
      <w:r w:rsidRPr="001A0A82">
        <w:t>物种丰富度评价</w:t>
      </w:r>
      <w:bookmarkEnd w:id="367"/>
      <w:r w:rsidRPr="001A0A82">
        <w:t>生物多样性。</w:t>
      </w:r>
    </w:p>
    <w:p w14:paraId="3DAB829B" w14:textId="77777777" w:rsidR="00EC795F" w:rsidRPr="001A0A82" w:rsidRDefault="00EC795F" w:rsidP="00817CA2">
      <w:pPr>
        <w:ind w:firstLine="480"/>
      </w:pPr>
      <w:r w:rsidRPr="001A0A82">
        <w:t>（</w:t>
      </w:r>
      <w:r w:rsidRPr="001A0A82">
        <w:t>1</w:t>
      </w:r>
      <w:r w:rsidRPr="001A0A82">
        <w:t>）植物群落</w:t>
      </w:r>
    </w:p>
    <w:p w14:paraId="77BE49B9" w14:textId="77777777" w:rsidR="00EC795F" w:rsidRPr="001A0A82" w:rsidRDefault="00EC795F" w:rsidP="00817CA2">
      <w:pPr>
        <w:ind w:firstLine="480"/>
      </w:pPr>
      <w:r w:rsidRPr="001A0A82">
        <w:lastRenderedPageBreak/>
        <w:t>根据样方调查和评价区域资料收集，评价区域的主要的植被类型乔木主要包括</w:t>
      </w:r>
      <w:bookmarkStart w:id="368" w:name="_Hlk106666488"/>
      <w:bookmarkStart w:id="369" w:name="_Hlk106865855"/>
      <w:r w:rsidRPr="001A0A82">
        <w:t>小叶杨（</w:t>
      </w:r>
      <w:r w:rsidRPr="001A0A82">
        <w:t>Populus simonii Carr</w:t>
      </w:r>
      <w:r w:rsidRPr="001A0A82">
        <w:t>）、小青杨（</w:t>
      </w:r>
      <w:r w:rsidRPr="001A0A82">
        <w:t>Populus pseudo-simonii Kitag.</w:t>
      </w:r>
      <w:r w:rsidRPr="001A0A82">
        <w:t>）</w:t>
      </w:r>
      <w:bookmarkEnd w:id="368"/>
      <w:r w:rsidRPr="001A0A82">
        <w:t>、油松（</w:t>
      </w:r>
      <w:r w:rsidRPr="001A0A82">
        <w:t>Pinus tabuliformis Carr</w:t>
      </w:r>
      <w:r w:rsidRPr="001A0A82">
        <w:t>）</w:t>
      </w:r>
      <w:bookmarkEnd w:id="369"/>
      <w:r w:rsidRPr="001A0A82">
        <w:t>、刺槐（</w:t>
      </w:r>
      <w:r w:rsidRPr="001A0A82">
        <w:t>Robinia pseudoacacia L</w:t>
      </w:r>
      <w:r w:rsidRPr="001A0A82">
        <w:t>）、黄榆（</w:t>
      </w:r>
      <w:r w:rsidRPr="001A0A82">
        <w:t>Ulmus macrocarpa Hance</w:t>
      </w:r>
      <w:r w:rsidRPr="001A0A82">
        <w:t>）、山杏（</w:t>
      </w:r>
      <w:bookmarkStart w:id="370" w:name="_Hlk107947947"/>
      <w:r w:rsidRPr="001A0A82">
        <w:t>Armeniaca sibirica (L.) Lam</w:t>
      </w:r>
      <w:bookmarkEnd w:id="370"/>
      <w:r w:rsidRPr="001A0A82">
        <w:t>）、小叶朴（</w:t>
      </w:r>
      <w:r w:rsidRPr="001A0A82">
        <w:t>Celtis bungeana Bl.</w:t>
      </w:r>
      <w:r w:rsidRPr="001A0A82">
        <w:t>）、蒙古栎（</w:t>
      </w:r>
      <w:r w:rsidRPr="001A0A82">
        <w:t>Quercus mongolica Fisch. ex Ledeb.</w:t>
      </w:r>
      <w:r w:rsidRPr="001A0A82">
        <w:t>）、落叶松（</w:t>
      </w:r>
      <w:r w:rsidRPr="001A0A82">
        <w:t>Larix gmelinii (Ruprecht) Kuzeneva</w:t>
      </w:r>
      <w:r w:rsidRPr="001A0A82">
        <w:t>）、侧柏（</w:t>
      </w:r>
      <w:r w:rsidRPr="001A0A82">
        <w:t>Platycladus orientalis (L.) Franco</w:t>
      </w:r>
      <w:r w:rsidRPr="001A0A82">
        <w:t>）、山杨（</w:t>
      </w:r>
      <w:r w:rsidRPr="001A0A82">
        <w:t>Populus davidianaDode</w:t>
      </w:r>
      <w:r w:rsidRPr="001A0A82">
        <w:t>）、刺槐（</w:t>
      </w:r>
      <w:r w:rsidRPr="001A0A82">
        <w:t>Robinia pseudoacacia L.</w:t>
      </w:r>
      <w:r w:rsidRPr="001A0A82">
        <w:t>）、柳树（</w:t>
      </w:r>
      <w:r w:rsidRPr="001A0A82">
        <w:t>Salix babylonica L.</w:t>
      </w:r>
      <w:r w:rsidRPr="001A0A82">
        <w:t>）等，共</w:t>
      </w:r>
      <w:r w:rsidRPr="001A0A82">
        <w:t>13</w:t>
      </w:r>
      <w:r w:rsidRPr="001A0A82">
        <w:t>种主要建群种，其中油松（</w:t>
      </w:r>
      <w:r w:rsidRPr="001A0A82">
        <w:t>Pinus tabuliformis Carr</w:t>
      </w:r>
      <w:r w:rsidRPr="001A0A82">
        <w:t>）和山杏（</w:t>
      </w:r>
      <w:r w:rsidRPr="001A0A82">
        <w:t>Armeniaca sibirica (L.) Lam</w:t>
      </w:r>
      <w:r w:rsidRPr="001A0A82">
        <w:t>）为优势种；灌木从主要包括：荆条（</w:t>
      </w:r>
      <w:r w:rsidRPr="001A0A82">
        <w:t>Vitex negundo L. var. heterophylla (Franch.) Rehd</w:t>
      </w:r>
      <w:r w:rsidRPr="001A0A82">
        <w:t>）、</w:t>
      </w:r>
      <w:bookmarkStart w:id="371" w:name="_Hlk104932649"/>
      <w:r w:rsidRPr="001A0A82">
        <w:t>兴安胡枝子（</w:t>
      </w:r>
      <w:r w:rsidRPr="001A0A82">
        <w:t>Lespedeza daurica (Laxm.) Schindl</w:t>
      </w:r>
      <w:r w:rsidRPr="001A0A82">
        <w:t>）</w:t>
      </w:r>
      <w:bookmarkEnd w:id="371"/>
      <w:r w:rsidRPr="001A0A82">
        <w:t>、紫丁香（</w:t>
      </w:r>
      <w:r w:rsidRPr="001A0A82">
        <w:t>Syringa oblata Lindl</w:t>
      </w:r>
      <w:r w:rsidRPr="001A0A82">
        <w:t>）、酸枣（</w:t>
      </w:r>
      <w:r w:rsidRPr="001A0A82">
        <w:t>Ziziphus jujuba Mill. var. spinosa (Bunge) Hu ex H. F. Chow</w:t>
      </w:r>
      <w:r w:rsidRPr="001A0A82">
        <w:t>）、朝阳丁香（</w:t>
      </w:r>
      <w:r w:rsidRPr="001A0A82">
        <w:t>Syringa oblata subsp. dilatata (Nakai) P. S. Green &amp; M. C. Chang</w:t>
      </w:r>
      <w:r w:rsidRPr="001A0A82">
        <w:t>）、花木蓝（</w:t>
      </w:r>
      <w:r w:rsidRPr="001A0A82">
        <w:t>Indigofera kirilowii Maxim. ex Palibin</w:t>
      </w:r>
      <w:r w:rsidRPr="001A0A82">
        <w:t>）、万年蒿（</w:t>
      </w:r>
      <w:r w:rsidRPr="001A0A82">
        <w:t>Artemisia gmelinii</w:t>
      </w:r>
      <w:r w:rsidRPr="001A0A82">
        <w:t>）、多花胡枝子（</w:t>
      </w:r>
      <w:r w:rsidRPr="001A0A82">
        <w:t>Lespedeza floribunda Bunge</w:t>
      </w:r>
      <w:r w:rsidRPr="001A0A82">
        <w:t>）、尖叶胡枝子（</w:t>
      </w:r>
      <w:r w:rsidRPr="001A0A82">
        <w:t>Lespedeza hedysaroides</w:t>
      </w:r>
      <w:r w:rsidRPr="001A0A82">
        <w:t>）紫穗槐（</w:t>
      </w:r>
      <w:r w:rsidRPr="001A0A82">
        <w:t>Amorpha fruticosa Linn</w:t>
      </w:r>
      <w:r w:rsidRPr="001A0A82">
        <w:t>）、虎榛子（</w:t>
      </w:r>
      <w:r w:rsidRPr="001A0A82">
        <w:t>Ostryopsis davidiana Decaisne</w:t>
      </w:r>
      <w:r w:rsidRPr="001A0A82">
        <w:t>）、榛（</w:t>
      </w:r>
      <w:r w:rsidRPr="001A0A82">
        <w:t>Corylus heterophylla Fisch. ex Trautv.</w:t>
      </w:r>
      <w:r w:rsidRPr="001A0A82">
        <w:t>）、欧李（</w:t>
      </w:r>
      <w:r w:rsidRPr="001A0A82">
        <w:t>Cerasus humilis (Bge.) Sok.</w:t>
      </w:r>
      <w:r w:rsidRPr="001A0A82">
        <w:t>）、山杏（</w:t>
      </w:r>
      <w:r w:rsidRPr="001A0A82">
        <w:t>Armeniaca sibirica (L.) Lam</w:t>
      </w:r>
      <w:r w:rsidRPr="001A0A82">
        <w:t>）、金银忍冬（</w:t>
      </w:r>
      <w:r w:rsidRPr="001A0A82">
        <w:t>Lonicera maackii (Rupr.) Maxim.</w:t>
      </w:r>
      <w:r w:rsidRPr="001A0A82">
        <w:t>）、银带花（</w:t>
      </w:r>
      <w:r w:rsidRPr="001A0A82">
        <w:t>Weigela florida (Bunge) A. DC.</w:t>
      </w:r>
      <w:r w:rsidRPr="001A0A82">
        <w:t>）、春榆（</w:t>
      </w:r>
      <w:r w:rsidRPr="001A0A82">
        <w:t>Ulmus davidiana var. japonica (Rehd.)Nakai</w:t>
      </w:r>
      <w:r w:rsidRPr="001A0A82">
        <w:t>）、土庄绣线菊（</w:t>
      </w:r>
      <w:r w:rsidRPr="001A0A82">
        <w:t>Spiraea pubescens Turcz.</w:t>
      </w:r>
      <w:r w:rsidRPr="001A0A82">
        <w:t>）、三裂绣线菊（</w:t>
      </w:r>
      <w:r w:rsidRPr="001A0A82">
        <w:t>Spiraea trilobata L.</w:t>
      </w:r>
      <w:r w:rsidRPr="001A0A82">
        <w:t>）等</w:t>
      </w:r>
      <w:r w:rsidRPr="001A0A82">
        <w:t>19</w:t>
      </w:r>
      <w:r w:rsidRPr="001A0A82">
        <w:t>种建群种，其中荆条（</w:t>
      </w:r>
      <w:r w:rsidRPr="001A0A82">
        <w:t>Vitex negundo L. var. heterophylla (Franch.) Rehd</w:t>
      </w:r>
      <w:r w:rsidRPr="001A0A82">
        <w:t>）、酸枣（</w:t>
      </w:r>
      <w:r w:rsidRPr="001A0A82">
        <w:t>Ziziphus jujuba Mill. var. spinosa (Bunge) Hu ex H. F. Chow</w:t>
      </w:r>
      <w:r w:rsidRPr="001A0A82">
        <w:t>）和兴安胡枝子（</w:t>
      </w:r>
      <w:r w:rsidRPr="001A0A82">
        <w:t>Lespedeza daurica (Laxm.) Schindl</w:t>
      </w:r>
      <w:r w:rsidRPr="001A0A82">
        <w:t>）为优势种；草丛主要包括：白羊草（</w:t>
      </w:r>
      <w:r w:rsidRPr="001A0A82">
        <w:t>Bothriochloa ischaemum (L.) Keng</w:t>
      </w:r>
      <w:r w:rsidRPr="001A0A82">
        <w:t>）、丛生隐子草（</w:t>
      </w:r>
      <w:r w:rsidRPr="001A0A82">
        <w:t>Cleistogenes caespitosa Keng</w:t>
      </w:r>
      <w:r w:rsidRPr="001A0A82">
        <w:t>）、矮丛苔草（</w:t>
      </w:r>
      <w:r w:rsidRPr="001A0A82">
        <w:t>Carex callitrichos V. Krecz var. nana (levl. et Vant.) O</w:t>
      </w:r>
      <w:r w:rsidRPr="001A0A82">
        <w:t>）、糙隐子草（</w:t>
      </w:r>
      <w:r w:rsidRPr="001A0A82">
        <w:t>Cleistogenes squarrosa (Trin.) Keng</w:t>
      </w:r>
      <w:r w:rsidRPr="001A0A82">
        <w:t>）、长茅草（</w:t>
      </w:r>
      <w:r w:rsidRPr="001A0A82">
        <w:t>Sripa bungeana</w:t>
      </w:r>
      <w:r w:rsidRPr="001A0A82">
        <w:t>）、凸脉苔草（</w:t>
      </w:r>
      <w:r w:rsidRPr="001A0A82">
        <w:t>Carexlanceolata Boott</w:t>
      </w:r>
      <w:r w:rsidRPr="001A0A82">
        <w:t>）、白茅（</w:t>
      </w:r>
      <w:r w:rsidRPr="001A0A82">
        <w:t>Imperata cylindrica (L.) Beauv.</w:t>
      </w:r>
      <w:r w:rsidRPr="001A0A82">
        <w:t>）、狗尾草（</w:t>
      </w:r>
      <w:r w:rsidRPr="001A0A82">
        <w:t>Setaria viridis (L.) Beauv</w:t>
      </w:r>
      <w:r w:rsidRPr="001A0A82">
        <w:t>）、蒲公英（</w:t>
      </w:r>
      <w:r w:rsidRPr="001A0A82">
        <w:t>Taraxacum mongolicum Hand.-Mazz</w:t>
      </w:r>
      <w:r w:rsidRPr="001A0A82">
        <w:t>）、黄背草（</w:t>
      </w:r>
      <w:r w:rsidRPr="001A0A82">
        <w:t>Themeda japonica (Willd. ) Tanaka</w:t>
      </w:r>
      <w:r w:rsidRPr="001A0A82">
        <w:t>）、牡蒿（</w:t>
      </w:r>
      <w:r w:rsidRPr="001A0A82">
        <w:t>Artemisia japonica Thunb</w:t>
      </w:r>
      <w:r w:rsidRPr="001A0A82">
        <w:t>）、大针茅（</w:t>
      </w:r>
      <w:r w:rsidRPr="001A0A82">
        <w:t>Stipa grandis P.A. Smirn</w:t>
      </w:r>
      <w:r w:rsidRPr="001A0A82">
        <w:t>）、狗牙根（</w:t>
      </w:r>
      <w:r w:rsidRPr="001A0A82">
        <w:t>Cynodon dactylon (L.) Pers.</w:t>
      </w:r>
      <w:r w:rsidRPr="001A0A82">
        <w:t>）等</w:t>
      </w:r>
      <w:r w:rsidRPr="001A0A82">
        <w:t>13</w:t>
      </w:r>
      <w:r w:rsidRPr="001A0A82">
        <w:t>种主要建群种，共计</w:t>
      </w:r>
      <w:r w:rsidRPr="001A0A82">
        <w:t>26</w:t>
      </w:r>
      <w:r w:rsidRPr="001A0A82">
        <w:t>中建群种，</w:t>
      </w:r>
      <w:r w:rsidRPr="001A0A82">
        <w:lastRenderedPageBreak/>
        <w:t>其中白羊草（</w:t>
      </w:r>
      <w:r w:rsidRPr="001A0A82">
        <w:t>Bothriochloa ischaemum (L.) Keng</w:t>
      </w:r>
      <w:r w:rsidRPr="001A0A82">
        <w:t>）、丛生隐子草（</w:t>
      </w:r>
      <w:r w:rsidRPr="001A0A82">
        <w:t>Cleistogenes caespitosa Keng</w:t>
      </w:r>
      <w:r w:rsidRPr="001A0A82">
        <w:t>）、矮丛苔草（</w:t>
      </w:r>
      <w:r w:rsidRPr="001A0A82">
        <w:t>Carex callitrichos V. Krecz var. nana (levl. et Vant.) O</w:t>
      </w:r>
      <w:r w:rsidRPr="001A0A82">
        <w:t>）、糙隐子草（</w:t>
      </w:r>
      <w:r w:rsidRPr="001A0A82">
        <w:t>Cleistogenes squarrosa (Trin.) Keng</w:t>
      </w:r>
      <w:r w:rsidRPr="001A0A82">
        <w:t>）、黄背草（</w:t>
      </w:r>
      <w:r w:rsidRPr="001A0A82">
        <w:t>Themeda japonica (Willd. )</w:t>
      </w:r>
      <w:r w:rsidRPr="001A0A82">
        <w:t>为优势种。</w:t>
      </w:r>
    </w:p>
    <w:p w14:paraId="5A1F411B" w14:textId="77777777" w:rsidR="00EC795F" w:rsidRPr="001A0A82" w:rsidRDefault="00EC795F" w:rsidP="00817CA2">
      <w:pPr>
        <w:ind w:firstLine="480"/>
      </w:pPr>
      <w:r w:rsidRPr="001A0A82">
        <w:t>（</w:t>
      </w:r>
      <w:r w:rsidRPr="001A0A82">
        <w:t>2</w:t>
      </w:r>
      <w:r w:rsidRPr="001A0A82">
        <w:t>）农业植被</w:t>
      </w:r>
    </w:p>
    <w:p w14:paraId="7C118F3B" w14:textId="77777777" w:rsidR="00EC795F" w:rsidRPr="001A0A82" w:rsidRDefault="00EC795F" w:rsidP="00817CA2">
      <w:pPr>
        <w:ind w:firstLine="480"/>
      </w:pPr>
      <w:r w:rsidRPr="001A0A82">
        <w:t>区域农业不发达，主要的农作物植被包括：玉米（</w:t>
      </w:r>
      <w:r w:rsidRPr="001A0A82">
        <w:t>Zea mays L</w:t>
      </w:r>
      <w:r w:rsidRPr="001A0A82">
        <w:t>）、大豆（</w:t>
      </w:r>
      <w:r w:rsidRPr="001A0A82">
        <w:t>Glycine max (Linn.) Merr</w:t>
      </w:r>
      <w:r w:rsidRPr="001A0A82">
        <w:t>）、花生（</w:t>
      </w:r>
      <w:r w:rsidRPr="001A0A82">
        <w:t>Arachis hypogaea Linn</w:t>
      </w:r>
      <w:r w:rsidRPr="001A0A82">
        <w:t>）、稻谷（</w:t>
      </w:r>
      <w:r w:rsidRPr="001A0A82">
        <w:t>Olyza Sativa L</w:t>
      </w:r>
      <w:r w:rsidRPr="001A0A82">
        <w:t>）等</w:t>
      </w:r>
      <w:r w:rsidRPr="001A0A82">
        <w:t>4</w:t>
      </w:r>
      <w:r w:rsidRPr="001A0A82">
        <w:t>中农作物；果树主要包括：枣树（</w:t>
      </w:r>
      <w:r w:rsidRPr="001A0A82">
        <w:t>Ziziphus jujuba Mill</w:t>
      </w:r>
      <w:r w:rsidRPr="001A0A82">
        <w:t>）、梨树（</w:t>
      </w:r>
      <w:r w:rsidRPr="001A0A82">
        <w:t>Pyrus spp</w:t>
      </w:r>
      <w:r w:rsidRPr="001A0A82">
        <w:t>）等</w:t>
      </w:r>
      <w:r w:rsidRPr="001A0A82">
        <w:t>2</w:t>
      </w:r>
      <w:r w:rsidRPr="001A0A82">
        <w:t>种；蔬菜类植被不纳入本次物种丰富度评价。</w:t>
      </w:r>
    </w:p>
    <w:p w14:paraId="48B0D640" w14:textId="77777777" w:rsidR="00EC795F" w:rsidRPr="001A0A82" w:rsidRDefault="00EC795F" w:rsidP="00817CA2">
      <w:pPr>
        <w:ind w:firstLine="480"/>
      </w:pPr>
      <w:r w:rsidRPr="001A0A82">
        <w:t>（</w:t>
      </w:r>
      <w:r w:rsidRPr="001A0A82">
        <w:t>3</w:t>
      </w:r>
      <w:r w:rsidRPr="001A0A82">
        <w:t>）动物群落</w:t>
      </w:r>
    </w:p>
    <w:p w14:paraId="43182CFE" w14:textId="77777777" w:rsidR="00EC795F" w:rsidRPr="001A0A82" w:rsidRDefault="00EC795F" w:rsidP="00817CA2">
      <w:pPr>
        <w:ind w:firstLine="480"/>
      </w:pPr>
      <w:r w:rsidRPr="001A0A82">
        <w:t>评价区内常见刺猬（</w:t>
      </w:r>
      <w:r w:rsidRPr="001A0A82">
        <w:t>Erinaceinae</w:t>
      </w:r>
      <w:r w:rsidRPr="001A0A82">
        <w:t>）、野兔（</w:t>
      </w:r>
      <w:r w:rsidRPr="001A0A82">
        <w:t>Lepus sinensis</w:t>
      </w:r>
      <w:r w:rsidRPr="001A0A82">
        <w:t>）、田鼠（</w:t>
      </w:r>
      <w:r w:rsidRPr="001A0A82">
        <w:t>Cricetulus griseus</w:t>
      </w:r>
      <w:r w:rsidRPr="001A0A82">
        <w:t>）等兽类，蛇（</w:t>
      </w:r>
      <w:r w:rsidRPr="001A0A82">
        <w:t>Serpentiformes</w:t>
      </w:r>
      <w:r w:rsidRPr="001A0A82">
        <w:t>）等爬行动物，家燕（</w:t>
      </w:r>
      <w:r w:rsidRPr="001A0A82">
        <w:t>Hirundo rustica</w:t>
      </w:r>
      <w:r w:rsidRPr="001A0A82">
        <w:t>）、灰喜鹊（</w:t>
      </w:r>
      <w:r w:rsidRPr="001A0A82">
        <w:t>Cyanopica cyanus</w:t>
      </w:r>
      <w:r w:rsidRPr="001A0A82">
        <w:t>）、麻雀（</w:t>
      </w:r>
      <w:r w:rsidRPr="001A0A82">
        <w:t>Passer montanus</w:t>
      </w:r>
      <w:r w:rsidRPr="001A0A82">
        <w:t>）、野鸡（</w:t>
      </w:r>
      <w:r w:rsidRPr="001A0A82">
        <w:t>Phasianus colchicus Linnaeus</w:t>
      </w:r>
      <w:r w:rsidRPr="001A0A82">
        <w:t>）等</w:t>
      </w:r>
      <w:r w:rsidRPr="001A0A82">
        <w:t>8</w:t>
      </w:r>
      <w:r w:rsidRPr="001A0A82">
        <w:t>种常见动物等，不包括人工饲养或圈养的动物。</w:t>
      </w:r>
    </w:p>
    <w:p w14:paraId="1182DAA7" w14:textId="3738777C" w:rsidR="00EC795F" w:rsidRPr="001A0A82" w:rsidRDefault="004A0A45" w:rsidP="004A0A45">
      <w:pPr>
        <w:pStyle w:val="afff3"/>
      </w:pPr>
      <w:r>
        <w:t>4</w:t>
      </w:r>
      <w:r w:rsidR="00EC795F" w:rsidRPr="001A0A82">
        <w:t>.2.</w:t>
      </w:r>
      <w:r w:rsidR="00217A6A">
        <w:t>6</w:t>
      </w:r>
      <w:r w:rsidR="00EC795F" w:rsidRPr="001A0A82">
        <w:t>植被覆盖度</w:t>
      </w:r>
    </w:p>
    <w:p w14:paraId="640AEBFE" w14:textId="77777777" w:rsidR="00EC795F" w:rsidRPr="001A0A82" w:rsidRDefault="00EC795F" w:rsidP="004A0A45">
      <w:pPr>
        <w:ind w:firstLine="480"/>
      </w:pPr>
      <w:r w:rsidRPr="001A0A82">
        <w:t>通常一个地区的植被覆盖度，土地植被覆盖度越高，生态服务价值越大，在项目选址过程中越敏感。本项目通过归一化植被指数</w:t>
      </w:r>
      <w:r w:rsidRPr="001A0A82">
        <w:t>(Normalized Difference Vegetation Index, NDVI)</w:t>
      </w:r>
      <w:r w:rsidRPr="001A0A82">
        <w:t>进行植被覆盖度的提取。归一化差分植被指数</w:t>
      </w:r>
      <w:r w:rsidRPr="001A0A82">
        <w:t>(NDVI)</w:t>
      </w:r>
      <w:r w:rsidRPr="001A0A82">
        <w:t>，也称为生物量指标变化，可使植被从水体和土壤中分离出来。</w:t>
      </w:r>
    </w:p>
    <w:p w14:paraId="120C5960" w14:textId="77777777" w:rsidR="00EC795F" w:rsidRPr="001A0A82" w:rsidRDefault="00EC795F" w:rsidP="004A0A45">
      <w:pPr>
        <w:ind w:firstLine="480"/>
      </w:pPr>
      <w:r w:rsidRPr="001A0A82">
        <w:t>首先，在利用</w:t>
      </w:r>
      <w:r w:rsidRPr="001A0A82">
        <w:t>2021</w:t>
      </w:r>
      <w:r w:rsidRPr="001A0A82">
        <w:t>年</w:t>
      </w:r>
      <w:r w:rsidRPr="001A0A82">
        <w:t>9</w:t>
      </w:r>
      <w:r w:rsidRPr="001A0A82">
        <w:t>月的</w:t>
      </w:r>
      <w:r w:rsidRPr="001A0A82">
        <w:t>Landsat 8</w:t>
      </w:r>
      <w:r w:rsidRPr="001A0A82">
        <w:t>数据在</w:t>
      </w:r>
      <w:r w:rsidRPr="001A0A82">
        <w:t>ERDAS</w:t>
      </w:r>
      <w:r w:rsidRPr="001A0A82">
        <w:t>的基础上，通过</w:t>
      </w:r>
      <w:r w:rsidRPr="001A0A82">
        <w:t>NDVI</w:t>
      </w:r>
      <w:r w:rsidRPr="001A0A82">
        <w:t>计算公式来展开</w:t>
      </w:r>
      <w:r w:rsidRPr="001A0A82">
        <w:t>NDVI</w:t>
      </w:r>
      <w:r w:rsidRPr="001A0A82">
        <w:t>计算，然后通过公式对植被覆盖程度进行计算。</w:t>
      </w:r>
    </w:p>
    <w:p w14:paraId="7ECD7324" w14:textId="77777777" w:rsidR="00EC795F" w:rsidRPr="001A0A82" w:rsidRDefault="00EC795F" w:rsidP="004A0A45">
      <w:pPr>
        <w:ind w:firstLine="480"/>
      </w:pPr>
      <w:r w:rsidRPr="001A0A82">
        <w:t>Landsat 8</w:t>
      </w:r>
      <w:r w:rsidRPr="001A0A82">
        <w:t>是</w:t>
      </w:r>
      <w:r w:rsidRPr="001A0A82">
        <w:t>NASA</w:t>
      </w:r>
      <w:r w:rsidRPr="001A0A82">
        <w:t>与美国地质调查局</w:t>
      </w:r>
      <w:r w:rsidRPr="001A0A82">
        <w:t>(USGS)</w:t>
      </w:r>
      <w:r w:rsidRPr="001A0A82">
        <w:t>合作开发并由轨道科学公司</w:t>
      </w:r>
      <w:r w:rsidRPr="001A0A82">
        <w:t>(Orbital Science Corporation)</w:t>
      </w:r>
      <w:r w:rsidRPr="001A0A82">
        <w:t>建造的。</w:t>
      </w:r>
      <w:r w:rsidRPr="001A0A82">
        <w:t>NASA</w:t>
      </w:r>
      <w:r w:rsidRPr="001A0A82">
        <w:t>负责了设计、建造、发射和在轨校准阶段，在此期间卫星被称为</w:t>
      </w:r>
      <w:r w:rsidRPr="001A0A82">
        <w:t>Landsat</w:t>
      </w:r>
      <w:r w:rsidRPr="001A0A82">
        <w:t>数据连续性任务</w:t>
      </w:r>
      <w:r w:rsidRPr="001A0A82">
        <w:t xml:space="preserve">(Landsat Data Continuity Mission </w:t>
      </w:r>
      <w:r w:rsidRPr="001A0A82">
        <w:t>，</w:t>
      </w:r>
      <w:r w:rsidRPr="001A0A82">
        <w:t>LDCM)</w:t>
      </w:r>
      <w:r w:rsidRPr="001A0A82">
        <w:t>。</w:t>
      </w:r>
      <w:r w:rsidRPr="001A0A82">
        <w:t>2013</w:t>
      </w:r>
      <w:r w:rsidRPr="001A0A82">
        <w:t>年</w:t>
      </w:r>
      <w:r w:rsidRPr="001A0A82">
        <w:t>5</w:t>
      </w:r>
      <w:r w:rsidRPr="001A0A82">
        <w:t>月</w:t>
      </w:r>
      <w:r w:rsidRPr="001A0A82">
        <w:t>30</w:t>
      </w:r>
      <w:r w:rsidRPr="001A0A82">
        <w:t>日，</w:t>
      </w:r>
      <w:r w:rsidRPr="001A0A82">
        <w:t>USGS</w:t>
      </w:r>
      <w:r w:rsidRPr="001A0A82">
        <w:t>接管了常规操作，卫星改名为</w:t>
      </w:r>
      <w:r w:rsidRPr="001A0A82">
        <w:t>Landsat 8</w:t>
      </w:r>
      <w:r w:rsidRPr="001A0A82">
        <w:t>。</w:t>
      </w:r>
      <w:r w:rsidRPr="001A0A82">
        <w:t xml:space="preserve"> USGS</w:t>
      </w:r>
      <w:r w:rsidRPr="001A0A82">
        <w:t>在地球资源观测与科学</w:t>
      </w:r>
      <w:r w:rsidRPr="001A0A82">
        <w:t>(EROS)</w:t>
      </w:r>
      <w:r w:rsidRPr="001A0A82">
        <w:t>中心负责发射后的校准活动、卫星操作、数据产品生成和数据存档。</w:t>
      </w:r>
    </w:p>
    <w:p w14:paraId="2AC71FEB" w14:textId="77777777" w:rsidR="00EC795F" w:rsidRPr="001A0A82" w:rsidRDefault="00EC795F" w:rsidP="00117331">
      <w:pPr>
        <w:ind w:firstLine="480"/>
      </w:pPr>
      <w:r w:rsidRPr="001A0A82">
        <w:t>OLI</w:t>
      </w:r>
      <w:r w:rsidRPr="001A0A82">
        <w:t>陆地成像仪包括</w:t>
      </w:r>
      <w:r w:rsidRPr="001A0A82">
        <w:t>9</w:t>
      </w:r>
      <w:r w:rsidRPr="001A0A82">
        <w:t>个波段，空间分辨率为</w:t>
      </w:r>
      <w:r w:rsidRPr="001A0A82">
        <w:t>30</w:t>
      </w:r>
      <w:r w:rsidRPr="001A0A82">
        <w:t>米，其中包括一个</w:t>
      </w:r>
      <w:r w:rsidRPr="001A0A82">
        <w:t>15</w:t>
      </w:r>
      <w:r w:rsidRPr="001A0A82">
        <w:t>米的全色波段，成像宽幅为</w:t>
      </w:r>
      <w:r w:rsidRPr="001A0A82">
        <w:t>185×185km</w:t>
      </w:r>
      <w:r w:rsidRPr="001A0A82">
        <w:t>。</w:t>
      </w:r>
      <w:r w:rsidRPr="001A0A82">
        <w:t>OLI</w:t>
      </w:r>
      <w:r w:rsidRPr="001A0A82">
        <w:t>包括了</w:t>
      </w:r>
      <w:r w:rsidRPr="001A0A82">
        <w:t>ETM+</w:t>
      </w:r>
      <w:r w:rsidRPr="001A0A82">
        <w:t>传感器所有的波段，为了</w:t>
      </w:r>
      <w:r w:rsidRPr="001A0A82">
        <w:lastRenderedPageBreak/>
        <w:t>避免大气吸收特征，</w:t>
      </w:r>
      <w:r w:rsidRPr="001A0A82">
        <w:t>OLI</w:t>
      </w:r>
      <w:r w:rsidRPr="001A0A82">
        <w:t>对波段进行了重新调整，比较大的调整是</w:t>
      </w:r>
      <w:r w:rsidRPr="001A0A82">
        <w:t>OLI Band5(0.845–0.885 μm)</w:t>
      </w:r>
      <w:r w:rsidRPr="001A0A82">
        <w:t>，排除了</w:t>
      </w:r>
      <w:r w:rsidRPr="001A0A82">
        <w:t>0.825μm</w:t>
      </w:r>
      <w:r w:rsidRPr="001A0A82">
        <w:t>处水汽吸收特征；</w:t>
      </w:r>
      <w:r w:rsidRPr="001A0A82">
        <w:t>OLI</w:t>
      </w:r>
      <w:r w:rsidRPr="001A0A82">
        <w:t>全色波段</w:t>
      </w:r>
      <w:r w:rsidRPr="001A0A82">
        <w:t>Band8</w:t>
      </w:r>
      <w:r w:rsidRPr="001A0A82">
        <w:t>波段范围较窄，这种方式可以在全色图像上更好区分植被和无植被特征</w:t>
      </w:r>
      <w:r w:rsidRPr="001A0A82">
        <w:t>;</w:t>
      </w:r>
      <w:r w:rsidRPr="001A0A82">
        <w:t>此外，还有两个新增的波段</w:t>
      </w:r>
      <w:r w:rsidRPr="001A0A82">
        <w:t>:</w:t>
      </w:r>
      <w:r w:rsidRPr="001A0A82">
        <w:t>蓝色波段</w:t>
      </w:r>
      <w:r w:rsidRPr="001A0A82">
        <w:t xml:space="preserve"> (band 1</w:t>
      </w:r>
      <w:r w:rsidRPr="001A0A82">
        <w:t>：</w:t>
      </w:r>
      <w:r w:rsidRPr="001A0A82">
        <w:t xml:space="preserve">0.433–0.453 μm) </w:t>
      </w:r>
      <w:r w:rsidRPr="001A0A82">
        <w:t>主要应用海岸带观测，短波红外波段</w:t>
      </w:r>
      <w:r w:rsidRPr="001A0A82">
        <w:t xml:space="preserve">(band 9; 1.360–1.390 μm) </w:t>
      </w:r>
      <w:r w:rsidRPr="001A0A82">
        <w:t>包括水汽强吸收特征可用于云检测</w:t>
      </w:r>
      <w:r w:rsidRPr="001A0A82">
        <w:t>;</w:t>
      </w:r>
      <w:r w:rsidRPr="001A0A82">
        <w:t>近红外</w:t>
      </w:r>
      <w:r w:rsidRPr="001A0A82">
        <w:t>band5</w:t>
      </w:r>
      <w:r w:rsidRPr="001A0A82">
        <w:t>和短波红外</w:t>
      </w:r>
      <w:r w:rsidRPr="001A0A82">
        <w:t>band9</w:t>
      </w:r>
      <w:r w:rsidRPr="001A0A82">
        <w:t>与</w:t>
      </w:r>
      <w:r w:rsidRPr="001A0A82">
        <w:t>MODIS</w:t>
      </w:r>
      <w:r w:rsidRPr="001A0A82">
        <w:t>对应的波段接近。热红外传感器</w:t>
      </w:r>
      <w:r w:rsidRPr="001A0A82">
        <w:t>TIRS</w:t>
      </w:r>
      <w:r w:rsidRPr="001A0A82">
        <w:t>包括</w:t>
      </w:r>
      <w:r w:rsidRPr="001A0A82">
        <w:t>2</w:t>
      </w:r>
      <w:r w:rsidRPr="001A0A82">
        <w:t>个单独的热红外波段，分辨率</w:t>
      </w:r>
      <w:r w:rsidRPr="001A0A82">
        <w:t>100</w:t>
      </w:r>
      <w:r w:rsidRPr="001A0A82">
        <w:t>米。</w:t>
      </w:r>
    </w:p>
    <w:p w14:paraId="34204D51" w14:textId="76D805CC" w:rsidR="00EC795F" w:rsidRPr="001A0A82" w:rsidRDefault="00EC795F" w:rsidP="00117331">
      <w:pPr>
        <w:pStyle w:val="-le"/>
      </w:pPr>
      <w:r w:rsidRPr="001A0A82">
        <w:t>表</w:t>
      </w:r>
      <w:r w:rsidR="00117331">
        <w:t>4</w:t>
      </w:r>
      <w:r w:rsidRPr="001A0A82">
        <w:t>.2-18  Landsat 8</w:t>
      </w:r>
      <w:r w:rsidRPr="001A0A82">
        <w:t>卫星数据源各波段属性表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top w:w="15" w:type="dxa"/>
          <w:left w:w="15" w:type="dxa"/>
          <w:bottom w:w="15" w:type="dxa"/>
          <w:right w:w="15" w:type="dxa"/>
        </w:tblCellMar>
        <w:tblLook w:val="04A0" w:firstRow="1" w:lastRow="0" w:firstColumn="1" w:lastColumn="0" w:noHBand="0" w:noVBand="1"/>
      </w:tblPr>
      <w:tblGrid>
        <w:gridCol w:w="991"/>
        <w:gridCol w:w="1779"/>
        <w:gridCol w:w="1113"/>
        <w:gridCol w:w="969"/>
        <w:gridCol w:w="3694"/>
      </w:tblGrid>
      <w:tr w:rsidR="00EC795F" w:rsidRPr="001A0A82" w14:paraId="14001350" w14:textId="77777777" w:rsidTr="008F5FD6">
        <w:trPr>
          <w:tblHeader/>
          <w:jc w:val="center"/>
        </w:trPr>
        <w:tc>
          <w:tcPr>
            <w:tcW w:w="580" w:type="pct"/>
            <w:shd w:val="clear" w:color="auto" w:fill="FFFFFF" w:themeFill="background1"/>
            <w:tcMar>
              <w:top w:w="30" w:type="dxa"/>
              <w:left w:w="120" w:type="dxa"/>
              <w:bottom w:w="30" w:type="dxa"/>
              <w:right w:w="120" w:type="dxa"/>
            </w:tcMar>
            <w:vAlign w:val="center"/>
            <w:hideMark/>
          </w:tcPr>
          <w:p w14:paraId="5642F930" w14:textId="77777777" w:rsidR="00EC795F" w:rsidRPr="001A0A82" w:rsidRDefault="00EC795F" w:rsidP="00117331">
            <w:pPr>
              <w:pStyle w:val="-le3"/>
            </w:pPr>
            <w:r w:rsidRPr="001A0A82">
              <w:t>传感器类型</w:t>
            </w:r>
          </w:p>
        </w:tc>
        <w:tc>
          <w:tcPr>
            <w:tcW w:w="1041" w:type="pct"/>
            <w:shd w:val="clear" w:color="auto" w:fill="FFFFFF" w:themeFill="background1"/>
            <w:tcMar>
              <w:top w:w="30" w:type="dxa"/>
              <w:left w:w="120" w:type="dxa"/>
              <w:bottom w:w="30" w:type="dxa"/>
              <w:right w:w="120" w:type="dxa"/>
            </w:tcMar>
            <w:vAlign w:val="center"/>
            <w:hideMark/>
          </w:tcPr>
          <w:p w14:paraId="625E7B54" w14:textId="77777777" w:rsidR="00EC795F" w:rsidRPr="001A0A82" w:rsidRDefault="00EC795F" w:rsidP="00117331">
            <w:pPr>
              <w:pStyle w:val="-le3"/>
            </w:pPr>
            <w:r w:rsidRPr="001A0A82">
              <w:t>波段</w:t>
            </w:r>
          </w:p>
        </w:tc>
        <w:tc>
          <w:tcPr>
            <w:tcW w:w="651" w:type="pct"/>
            <w:shd w:val="clear" w:color="auto" w:fill="FFFFFF" w:themeFill="background1"/>
            <w:tcMar>
              <w:top w:w="30" w:type="dxa"/>
              <w:left w:w="120" w:type="dxa"/>
              <w:bottom w:w="30" w:type="dxa"/>
              <w:right w:w="120" w:type="dxa"/>
            </w:tcMar>
            <w:vAlign w:val="center"/>
            <w:hideMark/>
          </w:tcPr>
          <w:p w14:paraId="5DAE3E00" w14:textId="77777777" w:rsidR="00EC795F" w:rsidRPr="001A0A82" w:rsidRDefault="00EC795F" w:rsidP="00117331">
            <w:pPr>
              <w:pStyle w:val="-le3"/>
            </w:pPr>
            <w:r w:rsidRPr="001A0A82">
              <w:t>波长范围</w:t>
            </w:r>
            <w:r w:rsidRPr="001A0A82">
              <w:t>(μm)</w:t>
            </w:r>
          </w:p>
        </w:tc>
        <w:tc>
          <w:tcPr>
            <w:tcW w:w="567" w:type="pct"/>
            <w:shd w:val="clear" w:color="auto" w:fill="FFFFFF" w:themeFill="background1"/>
            <w:tcMar>
              <w:top w:w="30" w:type="dxa"/>
              <w:left w:w="120" w:type="dxa"/>
              <w:bottom w:w="30" w:type="dxa"/>
              <w:right w:w="120" w:type="dxa"/>
            </w:tcMar>
            <w:vAlign w:val="center"/>
            <w:hideMark/>
          </w:tcPr>
          <w:p w14:paraId="008D62D7" w14:textId="77777777" w:rsidR="00EC795F" w:rsidRPr="001A0A82" w:rsidRDefault="00EC795F" w:rsidP="00117331">
            <w:pPr>
              <w:pStyle w:val="-le3"/>
            </w:pPr>
            <w:r w:rsidRPr="001A0A82">
              <w:t>空间分辨率</w:t>
            </w:r>
            <w:r w:rsidRPr="001A0A82">
              <w:t>(m)</w:t>
            </w:r>
          </w:p>
        </w:tc>
        <w:tc>
          <w:tcPr>
            <w:tcW w:w="2162" w:type="pct"/>
            <w:shd w:val="clear" w:color="auto" w:fill="FFFFFF" w:themeFill="background1"/>
            <w:tcMar>
              <w:top w:w="30" w:type="dxa"/>
              <w:left w:w="120" w:type="dxa"/>
              <w:bottom w:w="30" w:type="dxa"/>
              <w:right w:w="120" w:type="dxa"/>
            </w:tcMar>
            <w:vAlign w:val="center"/>
            <w:hideMark/>
          </w:tcPr>
          <w:p w14:paraId="4B15879B" w14:textId="77777777" w:rsidR="00EC795F" w:rsidRPr="001A0A82" w:rsidRDefault="00EC795F" w:rsidP="00117331">
            <w:pPr>
              <w:pStyle w:val="-le3"/>
            </w:pPr>
            <w:r w:rsidRPr="001A0A82">
              <w:t>主要应用</w:t>
            </w:r>
          </w:p>
        </w:tc>
      </w:tr>
      <w:tr w:rsidR="00EC795F" w:rsidRPr="001A0A82" w14:paraId="7E32573C" w14:textId="77777777" w:rsidTr="008F5FD6">
        <w:trPr>
          <w:jc w:val="center"/>
        </w:trPr>
        <w:tc>
          <w:tcPr>
            <w:tcW w:w="580" w:type="pct"/>
            <w:vMerge w:val="restart"/>
            <w:shd w:val="clear" w:color="auto" w:fill="FFFFFF" w:themeFill="background1"/>
            <w:tcMar>
              <w:top w:w="30" w:type="dxa"/>
              <w:left w:w="90" w:type="dxa"/>
              <w:bottom w:w="30" w:type="dxa"/>
              <w:right w:w="90" w:type="dxa"/>
            </w:tcMar>
            <w:vAlign w:val="center"/>
            <w:hideMark/>
          </w:tcPr>
          <w:p w14:paraId="61F1A65F" w14:textId="77777777" w:rsidR="00EC795F" w:rsidRPr="001A0A82" w:rsidRDefault="00EC795F" w:rsidP="00117331">
            <w:pPr>
              <w:pStyle w:val="-le3"/>
            </w:pPr>
            <w:r w:rsidRPr="001A0A82">
              <w:t>陆地成像仪</w:t>
            </w:r>
            <w:r w:rsidRPr="001A0A82">
              <w:t>OLI</w:t>
            </w:r>
          </w:p>
        </w:tc>
        <w:tc>
          <w:tcPr>
            <w:tcW w:w="1041" w:type="pct"/>
            <w:shd w:val="clear" w:color="auto" w:fill="FFFFFF" w:themeFill="background1"/>
            <w:tcMar>
              <w:top w:w="30" w:type="dxa"/>
              <w:left w:w="90" w:type="dxa"/>
              <w:bottom w:w="30" w:type="dxa"/>
              <w:right w:w="90" w:type="dxa"/>
            </w:tcMar>
            <w:vAlign w:val="center"/>
            <w:hideMark/>
          </w:tcPr>
          <w:p w14:paraId="0E888134" w14:textId="77777777" w:rsidR="00EC795F" w:rsidRPr="001A0A82" w:rsidRDefault="00EC795F" w:rsidP="00117331">
            <w:pPr>
              <w:pStyle w:val="-le3"/>
            </w:pPr>
            <w:r w:rsidRPr="001A0A82">
              <w:t>Band 1 Coastal(</w:t>
            </w:r>
            <w:r w:rsidRPr="001A0A82">
              <w:t>海岸波段</w:t>
            </w:r>
            <w:r w:rsidRPr="001A0A82">
              <w:t>)</w:t>
            </w:r>
          </w:p>
        </w:tc>
        <w:tc>
          <w:tcPr>
            <w:tcW w:w="651" w:type="pct"/>
            <w:shd w:val="clear" w:color="auto" w:fill="FFFFFF" w:themeFill="background1"/>
            <w:tcMar>
              <w:top w:w="30" w:type="dxa"/>
              <w:left w:w="90" w:type="dxa"/>
              <w:bottom w:w="30" w:type="dxa"/>
              <w:right w:w="90" w:type="dxa"/>
            </w:tcMar>
            <w:vAlign w:val="center"/>
            <w:hideMark/>
          </w:tcPr>
          <w:p w14:paraId="25D15094" w14:textId="77777777" w:rsidR="00EC795F" w:rsidRPr="001A0A82" w:rsidRDefault="00EC795F" w:rsidP="00117331">
            <w:pPr>
              <w:pStyle w:val="-le3"/>
            </w:pPr>
            <w:r w:rsidRPr="001A0A82">
              <w:t>0.433–0.453</w:t>
            </w:r>
          </w:p>
        </w:tc>
        <w:tc>
          <w:tcPr>
            <w:tcW w:w="567" w:type="pct"/>
            <w:shd w:val="clear" w:color="auto" w:fill="FFFFFF" w:themeFill="background1"/>
            <w:tcMar>
              <w:top w:w="30" w:type="dxa"/>
              <w:left w:w="90" w:type="dxa"/>
              <w:bottom w:w="30" w:type="dxa"/>
              <w:right w:w="90" w:type="dxa"/>
            </w:tcMar>
            <w:vAlign w:val="center"/>
            <w:hideMark/>
          </w:tcPr>
          <w:p w14:paraId="6A0D0971" w14:textId="77777777" w:rsidR="00EC795F" w:rsidRPr="001A0A82" w:rsidRDefault="00EC795F" w:rsidP="00117331">
            <w:pPr>
              <w:pStyle w:val="-le3"/>
            </w:pPr>
            <w:r w:rsidRPr="001A0A82">
              <w:t>30</w:t>
            </w:r>
          </w:p>
        </w:tc>
        <w:tc>
          <w:tcPr>
            <w:tcW w:w="2162" w:type="pct"/>
            <w:shd w:val="clear" w:color="auto" w:fill="FFFFFF" w:themeFill="background1"/>
            <w:tcMar>
              <w:top w:w="30" w:type="dxa"/>
              <w:left w:w="90" w:type="dxa"/>
              <w:bottom w:w="30" w:type="dxa"/>
              <w:right w:w="90" w:type="dxa"/>
            </w:tcMar>
            <w:vAlign w:val="center"/>
            <w:hideMark/>
          </w:tcPr>
          <w:p w14:paraId="11301F6D" w14:textId="77777777" w:rsidR="00EC795F" w:rsidRPr="001A0A82" w:rsidRDefault="00EC795F" w:rsidP="00117331">
            <w:pPr>
              <w:pStyle w:val="-le3"/>
            </w:pPr>
            <w:r w:rsidRPr="001A0A82">
              <w:t>主要用于海岸带观测</w:t>
            </w:r>
          </w:p>
        </w:tc>
      </w:tr>
      <w:tr w:rsidR="00EC795F" w:rsidRPr="001A0A82" w14:paraId="336BE4B1" w14:textId="77777777" w:rsidTr="008F5FD6">
        <w:trPr>
          <w:jc w:val="center"/>
        </w:trPr>
        <w:tc>
          <w:tcPr>
            <w:tcW w:w="580" w:type="pct"/>
            <w:vMerge/>
            <w:shd w:val="clear" w:color="auto" w:fill="FFFFFF" w:themeFill="background1"/>
            <w:vAlign w:val="center"/>
            <w:hideMark/>
          </w:tcPr>
          <w:p w14:paraId="6C49934D" w14:textId="77777777" w:rsidR="00EC795F" w:rsidRPr="001A0A82" w:rsidRDefault="00EC795F" w:rsidP="00117331">
            <w:pPr>
              <w:pStyle w:val="-le3"/>
            </w:pPr>
          </w:p>
        </w:tc>
        <w:tc>
          <w:tcPr>
            <w:tcW w:w="1041" w:type="pct"/>
            <w:shd w:val="clear" w:color="auto" w:fill="FFFFFF" w:themeFill="background1"/>
            <w:tcMar>
              <w:top w:w="30" w:type="dxa"/>
              <w:left w:w="90" w:type="dxa"/>
              <w:bottom w:w="30" w:type="dxa"/>
              <w:right w:w="90" w:type="dxa"/>
            </w:tcMar>
            <w:vAlign w:val="center"/>
            <w:hideMark/>
          </w:tcPr>
          <w:p w14:paraId="5DA4F093" w14:textId="77777777" w:rsidR="00EC795F" w:rsidRPr="001A0A82" w:rsidRDefault="00EC795F" w:rsidP="00117331">
            <w:pPr>
              <w:pStyle w:val="-le3"/>
            </w:pPr>
            <w:r w:rsidRPr="001A0A82">
              <w:t>Band 2 Blue(</w:t>
            </w:r>
            <w:r w:rsidRPr="001A0A82">
              <w:t>蓝波段</w:t>
            </w:r>
            <w:r w:rsidRPr="001A0A82">
              <w:t>)</w:t>
            </w:r>
          </w:p>
        </w:tc>
        <w:tc>
          <w:tcPr>
            <w:tcW w:w="651" w:type="pct"/>
            <w:shd w:val="clear" w:color="auto" w:fill="FFFFFF" w:themeFill="background1"/>
            <w:tcMar>
              <w:top w:w="30" w:type="dxa"/>
              <w:left w:w="90" w:type="dxa"/>
              <w:bottom w:w="30" w:type="dxa"/>
              <w:right w:w="90" w:type="dxa"/>
            </w:tcMar>
            <w:vAlign w:val="center"/>
            <w:hideMark/>
          </w:tcPr>
          <w:p w14:paraId="1BAE1E22" w14:textId="77777777" w:rsidR="00EC795F" w:rsidRPr="001A0A82" w:rsidRDefault="00EC795F" w:rsidP="00117331">
            <w:pPr>
              <w:pStyle w:val="-le3"/>
            </w:pPr>
            <w:r w:rsidRPr="001A0A82">
              <w:t>0.450–0.515</w:t>
            </w:r>
          </w:p>
        </w:tc>
        <w:tc>
          <w:tcPr>
            <w:tcW w:w="567" w:type="pct"/>
            <w:shd w:val="clear" w:color="auto" w:fill="FFFFFF" w:themeFill="background1"/>
            <w:tcMar>
              <w:top w:w="30" w:type="dxa"/>
              <w:left w:w="90" w:type="dxa"/>
              <w:bottom w:w="30" w:type="dxa"/>
              <w:right w:w="90" w:type="dxa"/>
            </w:tcMar>
            <w:vAlign w:val="center"/>
            <w:hideMark/>
          </w:tcPr>
          <w:p w14:paraId="01C6B2F5" w14:textId="77777777" w:rsidR="00EC795F" w:rsidRPr="001A0A82" w:rsidRDefault="00EC795F" w:rsidP="00117331">
            <w:pPr>
              <w:pStyle w:val="-le3"/>
            </w:pPr>
            <w:r w:rsidRPr="001A0A82">
              <w:t>30</w:t>
            </w:r>
          </w:p>
        </w:tc>
        <w:tc>
          <w:tcPr>
            <w:tcW w:w="2162" w:type="pct"/>
            <w:shd w:val="clear" w:color="auto" w:fill="FFFFFF" w:themeFill="background1"/>
            <w:tcMar>
              <w:top w:w="30" w:type="dxa"/>
              <w:left w:w="90" w:type="dxa"/>
              <w:bottom w:w="30" w:type="dxa"/>
              <w:right w:w="90" w:type="dxa"/>
            </w:tcMar>
            <w:vAlign w:val="center"/>
            <w:hideMark/>
          </w:tcPr>
          <w:p w14:paraId="3ECC01BF" w14:textId="77777777" w:rsidR="00EC795F" w:rsidRPr="001A0A82" w:rsidRDefault="00EC795F" w:rsidP="00117331">
            <w:pPr>
              <w:pStyle w:val="-le3"/>
            </w:pPr>
            <w:r w:rsidRPr="001A0A82">
              <w:t>用于水体穿透，分辨土壤植被</w:t>
            </w:r>
          </w:p>
        </w:tc>
      </w:tr>
      <w:tr w:rsidR="00EC795F" w:rsidRPr="001A0A82" w14:paraId="70D32DFF" w14:textId="77777777" w:rsidTr="008F5FD6">
        <w:trPr>
          <w:jc w:val="center"/>
        </w:trPr>
        <w:tc>
          <w:tcPr>
            <w:tcW w:w="580" w:type="pct"/>
            <w:vMerge/>
            <w:shd w:val="clear" w:color="auto" w:fill="FFFFFF" w:themeFill="background1"/>
            <w:vAlign w:val="center"/>
            <w:hideMark/>
          </w:tcPr>
          <w:p w14:paraId="4D311EC9" w14:textId="77777777" w:rsidR="00EC795F" w:rsidRPr="001A0A82" w:rsidRDefault="00EC795F" w:rsidP="00117331">
            <w:pPr>
              <w:pStyle w:val="-le3"/>
            </w:pPr>
          </w:p>
        </w:tc>
        <w:tc>
          <w:tcPr>
            <w:tcW w:w="1041" w:type="pct"/>
            <w:shd w:val="clear" w:color="auto" w:fill="FFFFFF" w:themeFill="background1"/>
            <w:tcMar>
              <w:top w:w="30" w:type="dxa"/>
              <w:left w:w="90" w:type="dxa"/>
              <w:bottom w:w="30" w:type="dxa"/>
              <w:right w:w="90" w:type="dxa"/>
            </w:tcMar>
            <w:vAlign w:val="center"/>
            <w:hideMark/>
          </w:tcPr>
          <w:p w14:paraId="7076DF9B" w14:textId="77777777" w:rsidR="00EC795F" w:rsidRPr="001A0A82" w:rsidRDefault="00EC795F" w:rsidP="00117331">
            <w:pPr>
              <w:pStyle w:val="-le3"/>
            </w:pPr>
            <w:r w:rsidRPr="001A0A82">
              <w:t>Band 3 Green(</w:t>
            </w:r>
            <w:r w:rsidRPr="001A0A82">
              <w:t>绿波段</w:t>
            </w:r>
            <w:r w:rsidRPr="001A0A82">
              <w:t>)</w:t>
            </w:r>
          </w:p>
        </w:tc>
        <w:tc>
          <w:tcPr>
            <w:tcW w:w="651" w:type="pct"/>
            <w:shd w:val="clear" w:color="auto" w:fill="FFFFFF" w:themeFill="background1"/>
            <w:tcMar>
              <w:top w:w="30" w:type="dxa"/>
              <w:left w:w="90" w:type="dxa"/>
              <w:bottom w:w="30" w:type="dxa"/>
              <w:right w:w="90" w:type="dxa"/>
            </w:tcMar>
            <w:vAlign w:val="center"/>
            <w:hideMark/>
          </w:tcPr>
          <w:p w14:paraId="1B6D2E4E" w14:textId="77777777" w:rsidR="00EC795F" w:rsidRPr="001A0A82" w:rsidRDefault="00EC795F" w:rsidP="00117331">
            <w:pPr>
              <w:pStyle w:val="-le3"/>
            </w:pPr>
            <w:r w:rsidRPr="001A0A82">
              <w:t>0.525–0.600</w:t>
            </w:r>
          </w:p>
        </w:tc>
        <w:tc>
          <w:tcPr>
            <w:tcW w:w="567" w:type="pct"/>
            <w:shd w:val="clear" w:color="auto" w:fill="FFFFFF" w:themeFill="background1"/>
            <w:tcMar>
              <w:top w:w="30" w:type="dxa"/>
              <w:left w:w="90" w:type="dxa"/>
              <w:bottom w:w="30" w:type="dxa"/>
              <w:right w:w="90" w:type="dxa"/>
            </w:tcMar>
            <w:vAlign w:val="center"/>
            <w:hideMark/>
          </w:tcPr>
          <w:p w14:paraId="46961684" w14:textId="77777777" w:rsidR="00EC795F" w:rsidRPr="001A0A82" w:rsidRDefault="00EC795F" w:rsidP="00117331">
            <w:pPr>
              <w:pStyle w:val="-le3"/>
            </w:pPr>
            <w:r w:rsidRPr="001A0A82">
              <w:t>30</w:t>
            </w:r>
          </w:p>
        </w:tc>
        <w:tc>
          <w:tcPr>
            <w:tcW w:w="2162" w:type="pct"/>
            <w:shd w:val="clear" w:color="auto" w:fill="FFFFFF" w:themeFill="background1"/>
            <w:tcMar>
              <w:top w:w="30" w:type="dxa"/>
              <w:left w:w="90" w:type="dxa"/>
              <w:bottom w:w="30" w:type="dxa"/>
              <w:right w:w="90" w:type="dxa"/>
            </w:tcMar>
            <w:vAlign w:val="center"/>
            <w:hideMark/>
          </w:tcPr>
          <w:p w14:paraId="06EA97EE" w14:textId="77777777" w:rsidR="00EC795F" w:rsidRPr="001A0A82" w:rsidRDefault="00EC795F" w:rsidP="00117331">
            <w:pPr>
              <w:pStyle w:val="-le3"/>
            </w:pPr>
            <w:r w:rsidRPr="001A0A82">
              <w:t>用于分辨植被</w:t>
            </w:r>
          </w:p>
        </w:tc>
      </w:tr>
      <w:tr w:rsidR="00EC795F" w:rsidRPr="001A0A82" w14:paraId="74DD5155" w14:textId="77777777" w:rsidTr="008F5FD6">
        <w:trPr>
          <w:jc w:val="center"/>
        </w:trPr>
        <w:tc>
          <w:tcPr>
            <w:tcW w:w="580" w:type="pct"/>
            <w:vMerge/>
            <w:shd w:val="clear" w:color="auto" w:fill="FFFFFF" w:themeFill="background1"/>
            <w:vAlign w:val="center"/>
            <w:hideMark/>
          </w:tcPr>
          <w:p w14:paraId="709873BD" w14:textId="77777777" w:rsidR="00EC795F" w:rsidRPr="001A0A82" w:rsidRDefault="00EC795F" w:rsidP="00117331">
            <w:pPr>
              <w:pStyle w:val="-le3"/>
            </w:pPr>
          </w:p>
        </w:tc>
        <w:tc>
          <w:tcPr>
            <w:tcW w:w="1041" w:type="pct"/>
            <w:shd w:val="clear" w:color="auto" w:fill="F2F2F2" w:themeFill="background1" w:themeFillShade="F2"/>
            <w:tcMar>
              <w:top w:w="30" w:type="dxa"/>
              <w:left w:w="90" w:type="dxa"/>
              <w:bottom w:w="30" w:type="dxa"/>
              <w:right w:w="90" w:type="dxa"/>
            </w:tcMar>
            <w:vAlign w:val="center"/>
            <w:hideMark/>
          </w:tcPr>
          <w:p w14:paraId="239D0D47" w14:textId="77777777" w:rsidR="00EC795F" w:rsidRPr="001A0A82" w:rsidRDefault="00EC795F" w:rsidP="00117331">
            <w:pPr>
              <w:pStyle w:val="-le3"/>
            </w:pPr>
            <w:r w:rsidRPr="001A0A82">
              <w:t>Band 4 Red(</w:t>
            </w:r>
            <w:r w:rsidRPr="001A0A82">
              <w:t>红波段</w:t>
            </w:r>
            <w:r w:rsidRPr="001A0A82">
              <w:t>)</w:t>
            </w:r>
          </w:p>
        </w:tc>
        <w:tc>
          <w:tcPr>
            <w:tcW w:w="651" w:type="pct"/>
            <w:shd w:val="clear" w:color="auto" w:fill="F2F2F2" w:themeFill="background1" w:themeFillShade="F2"/>
            <w:tcMar>
              <w:top w:w="30" w:type="dxa"/>
              <w:left w:w="90" w:type="dxa"/>
              <w:bottom w:w="30" w:type="dxa"/>
              <w:right w:w="90" w:type="dxa"/>
            </w:tcMar>
            <w:vAlign w:val="center"/>
            <w:hideMark/>
          </w:tcPr>
          <w:p w14:paraId="5B131AC2" w14:textId="77777777" w:rsidR="00EC795F" w:rsidRPr="001A0A82" w:rsidRDefault="00EC795F" w:rsidP="00117331">
            <w:pPr>
              <w:pStyle w:val="-le3"/>
            </w:pPr>
            <w:r w:rsidRPr="001A0A82">
              <w:t>0.630–0.680</w:t>
            </w:r>
          </w:p>
        </w:tc>
        <w:tc>
          <w:tcPr>
            <w:tcW w:w="567" w:type="pct"/>
            <w:shd w:val="clear" w:color="auto" w:fill="F2F2F2" w:themeFill="background1" w:themeFillShade="F2"/>
            <w:tcMar>
              <w:top w:w="30" w:type="dxa"/>
              <w:left w:w="90" w:type="dxa"/>
              <w:bottom w:w="30" w:type="dxa"/>
              <w:right w:w="90" w:type="dxa"/>
            </w:tcMar>
            <w:vAlign w:val="center"/>
            <w:hideMark/>
          </w:tcPr>
          <w:p w14:paraId="06F666A3" w14:textId="77777777" w:rsidR="00EC795F" w:rsidRPr="001A0A82" w:rsidRDefault="00EC795F" w:rsidP="00117331">
            <w:pPr>
              <w:pStyle w:val="-le3"/>
            </w:pPr>
            <w:r w:rsidRPr="001A0A82">
              <w:t>30</w:t>
            </w:r>
          </w:p>
        </w:tc>
        <w:tc>
          <w:tcPr>
            <w:tcW w:w="2162" w:type="pct"/>
            <w:shd w:val="clear" w:color="auto" w:fill="F2F2F2" w:themeFill="background1" w:themeFillShade="F2"/>
            <w:tcMar>
              <w:top w:w="30" w:type="dxa"/>
              <w:left w:w="90" w:type="dxa"/>
              <w:bottom w:w="30" w:type="dxa"/>
              <w:right w:w="90" w:type="dxa"/>
            </w:tcMar>
            <w:vAlign w:val="center"/>
            <w:hideMark/>
          </w:tcPr>
          <w:p w14:paraId="35CC2CBE" w14:textId="77777777" w:rsidR="00EC795F" w:rsidRPr="001A0A82" w:rsidRDefault="00EC795F" w:rsidP="00117331">
            <w:pPr>
              <w:pStyle w:val="-le3"/>
            </w:pPr>
            <w:r w:rsidRPr="001A0A82">
              <w:t>处于叶绿素吸收区，用于观测道路，裸露土壤，植被种类等</w:t>
            </w:r>
          </w:p>
        </w:tc>
      </w:tr>
      <w:tr w:rsidR="00EC795F" w:rsidRPr="001A0A82" w14:paraId="5EA1E84B" w14:textId="77777777" w:rsidTr="008F5FD6">
        <w:trPr>
          <w:jc w:val="center"/>
        </w:trPr>
        <w:tc>
          <w:tcPr>
            <w:tcW w:w="580" w:type="pct"/>
            <w:vMerge/>
            <w:shd w:val="clear" w:color="auto" w:fill="FFFFFF" w:themeFill="background1"/>
            <w:vAlign w:val="center"/>
            <w:hideMark/>
          </w:tcPr>
          <w:p w14:paraId="698621B0" w14:textId="77777777" w:rsidR="00EC795F" w:rsidRPr="001A0A82" w:rsidRDefault="00EC795F" w:rsidP="00117331">
            <w:pPr>
              <w:pStyle w:val="-le3"/>
            </w:pPr>
          </w:p>
        </w:tc>
        <w:tc>
          <w:tcPr>
            <w:tcW w:w="1041" w:type="pct"/>
            <w:shd w:val="clear" w:color="auto" w:fill="F2F2F2" w:themeFill="background1" w:themeFillShade="F2"/>
            <w:tcMar>
              <w:top w:w="30" w:type="dxa"/>
              <w:left w:w="90" w:type="dxa"/>
              <w:bottom w:w="30" w:type="dxa"/>
              <w:right w:w="90" w:type="dxa"/>
            </w:tcMar>
            <w:vAlign w:val="center"/>
            <w:hideMark/>
          </w:tcPr>
          <w:p w14:paraId="59C747DC" w14:textId="77777777" w:rsidR="00EC795F" w:rsidRPr="001A0A82" w:rsidRDefault="00EC795F" w:rsidP="00117331">
            <w:pPr>
              <w:pStyle w:val="-le3"/>
            </w:pPr>
            <w:r w:rsidRPr="001A0A82">
              <w:t>Band 5 NIR(</w:t>
            </w:r>
            <w:r w:rsidRPr="001A0A82">
              <w:t>近红外波段</w:t>
            </w:r>
            <w:r w:rsidRPr="001A0A82">
              <w:t>)</w:t>
            </w:r>
          </w:p>
        </w:tc>
        <w:tc>
          <w:tcPr>
            <w:tcW w:w="651" w:type="pct"/>
            <w:shd w:val="clear" w:color="auto" w:fill="F2F2F2" w:themeFill="background1" w:themeFillShade="F2"/>
            <w:tcMar>
              <w:top w:w="30" w:type="dxa"/>
              <w:left w:w="90" w:type="dxa"/>
              <w:bottom w:w="30" w:type="dxa"/>
              <w:right w:w="90" w:type="dxa"/>
            </w:tcMar>
            <w:vAlign w:val="center"/>
            <w:hideMark/>
          </w:tcPr>
          <w:p w14:paraId="4D1CA47A" w14:textId="77777777" w:rsidR="00EC795F" w:rsidRPr="001A0A82" w:rsidRDefault="00EC795F" w:rsidP="00117331">
            <w:pPr>
              <w:pStyle w:val="-le3"/>
            </w:pPr>
            <w:r w:rsidRPr="001A0A82">
              <w:t>0.845–0.885</w:t>
            </w:r>
          </w:p>
        </w:tc>
        <w:tc>
          <w:tcPr>
            <w:tcW w:w="567" w:type="pct"/>
            <w:shd w:val="clear" w:color="auto" w:fill="F2F2F2" w:themeFill="background1" w:themeFillShade="F2"/>
            <w:tcMar>
              <w:top w:w="30" w:type="dxa"/>
              <w:left w:w="90" w:type="dxa"/>
              <w:bottom w:w="30" w:type="dxa"/>
              <w:right w:w="90" w:type="dxa"/>
            </w:tcMar>
            <w:vAlign w:val="center"/>
            <w:hideMark/>
          </w:tcPr>
          <w:p w14:paraId="5EDEC931" w14:textId="77777777" w:rsidR="00EC795F" w:rsidRPr="001A0A82" w:rsidRDefault="00EC795F" w:rsidP="00117331">
            <w:pPr>
              <w:pStyle w:val="-le3"/>
            </w:pPr>
            <w:r w:rsidRPr="001A0A82">
              <w:t>30</w:t>
            </w:r>
          </w:p>
        </w:tc>
        <w:tc>
          <w:tcPr>
            <w:tcW w:w="2162" w:type="pct"/>
            <w:shd w:val="clear" w:color="auto" w:fill="F2F2F2" w:themeFill="background1" w:themeFillShade="F2"/>
            <w:tcMar>
              <w:top w:w="30" w:type="dxa"/>
              <w:left w:w="90" w:type="dxa"/>
              <w:bottom w:w="30" w:type="dxa"/>
              <w:right w:w="90" w:type="dxa"/>
            </w:tcMar>
            <w:vAlign w:val="center"/>
            <w:hideMark/>
          </w:tcPr>
          <w:p w14:paraId="23D933B8" w14:textId="77777777" w:rsidR="00EC795F" w:rsidRPr="001A0A82" w:rsidRDefault="00EC795F" w:rsidP="00117331">
            <w:pPr>
              <w:pStyle w:val="-le3"/>
            </w:pPr>
            <w:r w:rsidRPr="001A0A82">
              <w:t>用于估算生物量，分辨潮湿土壤</w:t>
            </w:r>
          </w:p>
        </w:tc>
      </w:tr>
      <w:tr w:rsidR="00EC795F" w:rsidRPr="001A0A82" w14:paraId="793AECDB" w14:textId="77777777" w:rsidTr="008F5FD6">
        <w:trPr>
          <w:jc w:val="center"/>
        </w:trPr>
        <w:tc>
          <w:tcPr>
            <w:tcW w:w="580" w:type="pct"/>
            <w:vMerge/>
            <w:shd w:val="clear" w:color="auto" w:fill="FFFFFF" w:themeFill="background1"/>
            <w:vAlign w:val="center"/>
            <w:hideMark/>
          </w:tcPr>
          <w:p w14:paraId="045965E8" w14:textId="77777777" w:rsidR="00EC795F" w:rsidRPr="001A0A82" w:rsidRDefault="00EC795F" w:rsidP="00117331">
            <w:pPr>
              <w:pStyle w:val="-le3"/>
            </w:pPr>
          </w:p>
        </w:tc>
        <w:tc>
          <w:tcPr>
            <w:tcW w:w="1041" w:type="pct"/>
            <w:shd w:val="clear" w:color="auto" w:fill="FFFFFF" w:themeFill="background1"/>
            <w:tcMar>
              <w:top w:w="30" w:type="dxa"/>
              <w:left w:w="90" w:type="dxa"/>
              <w:bottom w:w="30" w:type="dxa"/>
              <w:right w:w="90" w:type="dxa"/>
            </w:tcMar>
            <w:vAlign w:val="center"/>
            <w:hideMark/>
          </w:tcPr>
          <w:p w14:paraId="74A734E4" w14:textId="77777777" w:rsidR="00EC795F" w:rsidRPr="001A0A82" w:rsidRDefault="00EC795F" w:rsidP="00117331">
            <w:pPr>
              <w:pStyle w:val="-le3"/>
            </w:pPr>
            <w:r w:rsidRPr="001A0A82">
              <w:t>Band 6 SWIR 1(</w:t>
            </w:r>
            <w:r w:rsidRPr="001A0A82">
              <w:t>短波红外</w:t>
            </w:r>
            <w:r w:rsidRPr="001A0A82">
              <w:t>1)</w:t>
            </w:r>
          </w:p>
        </w:tc>
        <w:tc>
          <w:tcPr>
            <w:tcW w:w="651" w:type="pct"/>
            <w:shd w:val="clear" w:color="auto" w:fill="FFFFFF" w:themeFill="background1"/>
            <w:tcMar>
              <w:top w:w="30" w:type="dxa"/>
              <w:left w:w="90" w:type="dxa"/>
              <w:bottom w:w="30" w:type="dxa"/>
              <w:right w:w="90" w:type="dxa"/>
            </w:tcMar>
            <w:vAlign w:val="center"/>
            <w:hideMark/>
          </w:tcPr>
          <w:p w14:paraId="4DA51732" w14:textId="77777777" w:rsidR="00EC795F" w:rsidRPr="001A0A82" w:rsidRDefault="00EC795F" w:rsidP="00117331">
            <w:pPr>
              <w:pStyle w:val="-le3"/>
            </w:pPr>
            <w:r w:rsidRPr="001A0A82">
              <w:t>1.560–1.660</w:t>
            </w:r>
          </w:p>
        </w:tc>
        <w:tc>
          <w:tcPr>
            <w:tcW w:w="567" w:type="pct"/>
            <w:shd w:val="clear" w:color="auto" w:fill="FFFFFF" w:themeFill="background1"/>
            <w:tcMar>
              <w:top w:w="30" w:type="dxa"/>
              <w:left w:w="90" w:type="dxa"/>
              <w:bottom w:w="30" w:type="dxa"/>
              <w:right w:w="90" w:type="dxa"/>
            </w:tcMar>
            <w:vAlign w:val="center"/>
            <w:hideMark/>
          </w:tcPr>
          <w:p w14:paraId="5177C97B" w14:textId="77777777" w:rsidR="00EC795F" w:rsidRPr="001A0A82" w:rsidRDefault="00EC795F" w:rsidP="00117331">
            <w:pPr>
              <w:pStyle w:val="-le3"/>
            </w:pPr>
            <w:r w:rsidRPr="001A0A82">
              <w:t>30</w:t>
            </w:r>
          </w:p>
        </w:tc>
        <w:tc>
          <w:tcPr>
            <w:tcW w:w="2162" w:type="pct"/>
            <w:shd w:val="clear" w:color="auto" w:fill="FFFFFF" w:themeFill="background1"/>
            <w:tcMar>
              <w:top w:w="30" w:type="dxa"/>
              <w:left w:w="90" w:type="dxa"/>
              <w:bottom w:w="30" w:type="dxa"/>
              <w:right w:w="90" w:type="dxa"/>
            </w:tcMar>
            <w:vAlign w:val="center"/>
            <w:hideMark/>
          </w:tcPr>
          <w:p w14:paraId="7B79583C" w14:textId="77777777" w:rsidR="00EC795F" w:rsidRPr="001A0A82" w:rsidRDefault="00EC795F" w:rsidP="00117331">
            <w:pPr>
              <w:pStyle w:val="-le3"/>
            </w:pPr>
            <w:r w:rsidRPr="001A0A82">
              <w:t>用于分辨道路，裸露土壤，水，还能在不同植被之间有好的对比度，并且有较好的大气、云雾分辨能力</w:t>
            </w:r>
          </w:p>
        </w:tc>
      </w:tr>
      <w:tr w:rsidR="00EC795F" w:rsidRPr="001A0A82" w14:paraId="5F9895AD" w14:textId="77777777" w:rsidTr="008F5FD6">
        <w:trPr>
          <w:jc w:val="center"/>
        </w:trPr>
        <w:tc>
          <w:tcPr>
            <w:tcW w:w="580" w:type="pct"/>
            <w:vMerge/>
            <w:shd w:val="clear" w:color="auto" w:fill="FFFFFF" w:themeFill="background1"/>
            <w:vAlign w:val="center"/>
            <w:hideMark/>
          </w:tcPr>
          <w:p w14:paraId="649D7F86" w14:textId="77777777" w:rsidR="00EC795F" w:rsidRPr="001A0A82" w:rsidRDefault="00EC795F" w:rsidP="00117331">
            <w:pPr>
              <w:pStyle w:val="-le3"/>
            </w:pPr>
          </w:p>
        </w:tc>
        <w:tc>
          <w:tcPr>
            <w:tcW w:w="1041" w:type="pct"/>
            <w:shd w:val="clear" w:color="auto" w:fill="FFFFFF" w:themeFill="background1"/>
            <w:tcMar>
              <w:top w:w="30" w:type="dxa"/>
              <w:left w:w="90" w:type="dxa"/>
              <w:bottom w:w="30" w:type="dxa"/>
              <w:right w:w="90" w:type="dxa"/>
            </w:tcMar>
            <w:vAlign w:val="center"/>
            <w:hideMark/>
          </w:tcPr>
          <w:p w14:paraId="09321C2A" w14:textId="77777777" w:rsidR="00EC795F" w:rsidRPr="001A0A82" w:rsidRDefault="00EC795F" w:rsidP="00117331">
            <w:pPr>
              <w:pStyle w:val="-le3"/>
            </w:pPr>
            <w:r w:rsidRPr="001A0A82">
              <w:t>Band 7 SWIR 2(</w:t>
            </w:r>
            <w:r w:rsidRPr="001A0A82">
              <w:t>短波红外</w:t>
            </w:r>
            <w:r w:rsidRPr="001A0A82">
              <w:t>2)</w:t>
            </w:r>
          </w:p>
        </w:tc>
        <w:tc>
          <w:tcPr>
            <w:tcW w:w="651" w:type="pct"/>
            <w:shd w:val="clear" w:color="auto" w:fill="FFFFFF" w:themeFill="background1"/>
            <w:tcMar>
              <w:top w:w="30" w:type="dxa"/>
              <w:left w:w="90" w:type="dxa"/>
              <w:bottom w:w="30" w:type="dxa"/>
              <w:right w:w="90" w:type="dxa"/>
            </w:tcMar>
            <w:vAlign w:val="center"/>
            <w:hideMark/>
          </w:tcPr>
          <w:p w14:paraId="626F1A9F" w14:textId="77777777" w:rsidR="00EC795F" w:rsidRPr="001A0A82" w:rsidRDefault="00EC795F" w:rsidP="00117331">
            <w:pPr>
              <w:pStyle w:val="-le3"/>
            </w:pPr>
            <w:r w:rsidRPr="001A0A82">
              <w:t>2.100–2.300</w:t>
            </w:r>
          </w:p>
        </w:tc>
        <w:tc>
          <w:tcPr>
            <w:tcW w:w="567" w:type="pct"/>
            <w:shd w:val="clear" w:color="auto" w:fill="FFFFFF" w:themeFill="background1"/>
            <w:tcMar>
              <w:top w:w="30" w:type="dxa"/>
              <w:left w:w="90" w:type="dxa"/>
              <w:bottom w:w="30" w:type="dxa"/>
              <w:right w:w="90" w:type="dxa"/>
            </w:tcMar>
            <w:vAlign w:val="center"/>
            <w:hideMark/>
          </w:tcPr>
          <w:p w14:paraId="5B5D3BC6" w14:textId="77777777" w:rsidR="00EC795F" w:rsidRPr="001A0A82" w:rsidRDefault="00EC795F" w:rsidP="00117331">
            <w:pPr>
              <w:pStyle w:val="-le3"/>
            </w:pPr>
            <w:r w:rsidRPr="001A0A82">
              <w:t>30</w:t>
            </w:r>
          </w:p>
        </w:tc>
        <w:tc>
          <w:tcPr>
            <w:tcW w:w="2162" w:type="pct"/>
            <w:shd w:val="clear" w:color="auto" w:fill="FFFFFF" w:themeFill="background1"/>
            <w:tcMar>
              <w:top w:w="30" w:type="dxa"/>
              <w:left w:w="90" w:type="dxa"/>
              <w:bottom w:w="30" w:type="dxa"/>
              <w:right w:w="90" w:type="dxa"/>
            </w:tcMar>
            <w:vAlign w:val="center"/>
            <w:hideMark/>
          </w:tcPr>
          <w:p w14:paraId="22CAF7FE" w14:textId="77777777" w:rsidR="00EC795F" w:rsidRPr="001A0A82" w:rsidRDefault="00EC795F" w:rsidP="00117331">
            <w:pPr>
              <w:pStyle w:val="-le3"/>
            </w:pPr>
            <w:r w:rsidRPr="001A0A82">
              <w:t>用于岩石，矿物的分辨很有用，也可用于辨识植被覆盖和湿润土壤</w:t>
            </w:r>
          </w:p>
        </w:tc>
      </w:tr>
      <w:tr w:rsidR="00EC795F" w:rsidRPr="001A0A82" w14:paraId="648D6876" w14:textId="77777777" w:rsidTr="008F5FD6">
        <w:trPr>
          <w:jc w:val="center"/>
        </w:trPr>
        <w:tc>
          <w:tcPr>
            <w:tcW w:w="580" w:type="pct"/>
            <w:vMerge/>
            <w:shd w:val="clear" w:color="auto" w:fill="FFFFFF" w:themeFill="background1"/>
            <w:vAlign w:val="center"/>
            <w:hideMark/>
          </w:tcPr>
          <w:p w14:paraId="7BB2F5D8" w14:textId="77777777" w:rsidR="00EC795F" w:rsidRPr="001A0A82" w:rsidRDefault="00EC795F" w:rsidP="00117331">
            <w:pPr>
              <w:pStyle w:val="-le3"/>
            </w:pPr>
          </w:p>
        </w:tc>
        <w:tc>
          <w:tcPr>
            <w:tcW w:w="1041" w:type="pct"/>
            <w:shd w:val="clear" w:color="auto" w:fill="FFFFFF" w:themeFill="background1"/>
            <w:tcMar>
              <w:top w:w="30" w:type="dxa"/>
              <w:left w:w="90" w:type="dxa"/>
              <w:bottom w:w="30" w:type="dxa"/>
              <w:right w:w="90" w:type="dxa"/>
            </w:tcMar>
            <w:vAlign w:val="center"/>
            <w:hideMark/>
          </w:tcPr>
          <w:p w14:paraId="1B8E642B" w14:textId="77777777" w:rsidR="00EC795F" w:rsidRPr="001A0A82" w:rsidRDefault="00EC795F" w:rsidP="00117331">
            <w:pPr>
              <w:pStyle w:val="-le3"/>
            </w:pPr>
            <w:r w:rsidRPr="001A0A82">
              <w:t>Band 8 Pan(</w:t>
            </w:r>
            <w:r w:rsidRPr="001A0A82">
              <w:t>全色波段</w:t>
            </w:r>
            <w:r w:rsidRPr="001A0A82">
              <w:t>)</w:t>
            </w:r>
          </w:p>
        </w:tc>
        <w:tc>
          <w:tcPr>
            <w:tcW w:w="651" w:type="pct"/>
            <w:shd w:val="clear" w:color="auto" w:fill="FFFFFF" w:themeFill="background1"/>
            <w:tcMar>
              <w:top w:w="30" w:type="dxa"/>
              <w:left w:w="90" w:type="dxa"/>
              <w:bottom w:w="30" w:type="dxa"/>
              <w:right w:w="90" w:type="dxa"/>
            </w:tcMar>
            <w:vAlign w:val="center"/>
            <w:hideMark/>
          </w:tcPr>
          <w:p w14:paraId="40A59379" w14:textId="77777777" w:rsidR="00EC795F" w:rsidRPr="001A0A82" w:rsidRDefault="00EC795F" w:rsidP="00117331">
            <w:pPr>
              <w:pStyle w:val="-le3"/>
            </w:pPr>
            <w:r w:rsidRPr="001A0A82">
              <w:t>0.500–0.680</w:t>
            </w:r>
          </w:p>
        </w:tc>
        <w:tc>
          <w:tcPr>
            <w:tcW w:w="567" w:type="pct"/>
            <w:shd w:val="clear" w:color="auto" w:fill="FFFFFF" w:themeFill="background1"/>
            <w:tcMar>
              <w:top w:w="30" w:type="dxa"/>
              <w:left w:w="90" w:type="dxa"/>
              <w:bottom w:w="30" w:type="dxa"/>
              <w:right w:w="90" w:type="dxa"/>
            </w:tcMar>
            <w:vAlign w:val="center"/>
            <w:hideMark/>
          </w:tcPr>
          <w:p w14:paraId="2B17583C" w14:textId="77777777" w:rsidR="00EC795F" w:rsidRPr="001A0A82" w:rsidRDefault="00EC795F" w:rsidP="00117331">
            <w:pPr>
              <w:pStyle w:val="-le3"/>
            </w:pPr>
            <w:r w:rsidRPr="001A0A82">
              <w:t>15</w:t>
            </w:r>
          </w:p>
        </w:tc>
        <w:tc>
          <w:tcPr>
            <w:tcW w:w="2162" w:type="pct"/>
            <w:shd w:val="clear" w:color="auto" w:fill="FFFFFF" w:themeFill="background1"/>
            <w:tcMar>
              <w:top w:w="30" w:type="dxa"/>
              <w:left w:w="90" w:type="dxa"/>
              <w:bottom w:w="30" w:type="dxa"/>
              <w:right w:w="90" w:type="dxa"/>
            </w:tcMar>
            <w:vAlign w:val="center"/>
            <w:hideMark/>
          </w:tcPr>
          <w:p w14:paraId="39A0B004" w14:textId="77777777" w:rsidR="00EC795F" w:rsidRPr="001A0A82" w:rsidRDefault="00EC795F" w:rsidP="00117331">
            <w:pPr>
              <w:pStyle w:val="-le3"/>
            </w:pPr>
            <w:r w:rsidRPr="001A0A82">
              <w:t>为</w:t>
            </w:r>
            <w:r w:rsidRPr="001A0A82">
              <w:t>15</w:t>
            </w:r>
            <w:r w:rsidRPr="001A0A82">
              <w:t>米分辨率的黑白图像，用于增强分辨率</w:t>
            </w:r>
          </w:p>
        </w:tc>
      </w:tr>
      <w:tr w:rsidR="00EC795F" w:rsidRPr="001A0A82" w14:paraId="5323EAA8" w14:textId="77777777" w:rsidTr="008F5FD6">
        <w:trPr>
          <w:jc w:val="center"/>
        </w:trPr>
        <w:tc>
          <w:tcPr>
            <w:tcW w:w="580" w:type="pct"/>
            <w:vMerge/>
            <w:shd w:val="clear" w:color="auto" w:fill="FFFFFF" w:themeFill="background1"/>
            <w:vAlign w:val="center"/>
            <w:hideMark/>
          </w:tcPr>
          <w:p w14:paraId="1FED5CFF" w14:textId="77777777" w:rsidR="00EC795F" w:rsidRPr="001A0A82" w:rsidRDefault="00EC795F" w:rsidP="00117331">
            <w:pPr>
              <w:pStyle w:val="-le3"/>
            </w:pPr>
          </w:p>
        </w:tc>
        <w:tc>
          <w:tcPr>
            <w:tcW w:w="1041" w:type="pct"/>
            <w:shd w:val="clear" w:color="auto" w:fill="FFFFFF" w:themeFill="background1"/>
            <w:tcMar>
              <w:top w:w="30" w:type="dxa"/>
              <w:left w:w="90" w:type="dxa"/>
              <w:bottom w:w="30" w:type="dxa"/>
              <w:right w:w="90" w:type="dxa"/>
            </w:tcMar>
            <w:vAlign w:val="center"/>
            <w:hideMark/>
          </w:tcPr>
          <w:p w14:paraId="70156C37" w14:textId="77777777" w:rsidR="00EC795F" w:rsidRPr="001A0A82" w:rsidRDefault="00EC795F" w:rsidP="00117331">
            <w:pPr>
              <w:pStyle w:val="-le3"/>
            </w:pPr>
            <w:r w:rsidRPr="001A0A82">
              <w:t>Band 9 Cirrus(</w:t>
            </w:r>
            <w:r w:rsidRPr="001A0A82">
              <w:t>卷云波段</w:t>
            </w:r>
            <w:r w:rsidRPr="001A0A82">
              <w:t>)</w:t>
            </w:r>
          </w:p>
        </w:tc>
        <w:tc>
          <w:tcPr>
            <w:tcW w:w="651" w:type="pct"/>
            <w:shd w:val="clear" w:color="auto" w:fill="FFFFFF" w:themeFill="background1"/>
            <w:tcMar>
              <w:top w:w="30" w:type="dxa"/>
              <w:left w:w="90" w:type="dxa"/>
              <w:bottom w:w="30" w:type="dxa"/>
              <w:right w:w="90" w:type="dxa"/>
            </w:tcMar>
            <w:vAlign w:val="center"/>
            <w:hideMark/>
          </w:tcPr>
          <w:p w14:paraId="00E5620F" w14:textId="77777777" w:rsidR="00EC795F" w:rsidRPr="001A0A82" w:rsidRDefault="00EC795F" w:rsidP="00117331">
            <w:pPr>
              <w:pStyle w:val="-le3"/>
            </w:pPr>
            <w:r w:rsidRPr="001A0A82">
              <w:t>1.360–1.390</w:t>
            </w:r>
          </w:p>
        </w:tc>
        <w:tc>
          <w:tcPr>
            <w:tcW w:w="567" w:type="pct"/>
            <w:shd w:val="clear" w:color="auto" w:fill="FFFFFF" w:themeFill="background1"/>
            <w:tcMar>
              <w:top w:w="30" w:type="dxa"/>
              <w:left w:w="90" w:type="dxa"/>
              <w:bottom w:w="30" w:type="dxa"/>
              <w:right w:w="90" w:type="dxa"/>
            </w:tcMar>
            <w:vAlign w:val="center"/>
            <w:hideMark/>
          </w:tcPr>
          <w:p w14:paraId="7AEF9876" w14:textId="77777777" w:rsidR="00EC795F" w:rsidRPr="001A0A82" w:rsidRDefault="00EC795F" w:rsidP="00117331">
            <w:pPr>
              <w:pStyle w:val="-le3"/>
            </w:pPr>
            <w:r w:rsidRPr="001A0A82">
              <w:t>30</w:t>
            </w:r>
          </w:p>
        </w:tc>
        <w:tc>
          <w:tcPr>
            <w:tcW w:w="2162" w:type="pct"/>
            <w:shd w:val="clear" w:color="auto" w:fill="FFFFFF" w:themeFill="background1"/>
            <w:tcMar>
              <w:top w:w="30" w:type="dxa"/>
              <w:left w:w="90" w:type="dxa"/>
              <w:bottom w:w="30" w:type="dxa"/>
              <w:right w:w="90" w:type="dxa"/>
            </w:tcMar>
            <w:vAlign w:val="center"/>
            <w:hideMark/>
          </w:tcPr>
          <w:p w14:paraId="54B8DDDB" w14:textId="77777777" w:rsidR="00EC795F" w:rsidRPr="001A0A82" w:rsidRDefault="00EC795F" w:rsidP="00117331">
            <w:pPr>
              <w:pStyle w:val="-le3"/>
            </w:pPr>
            <w:r w:rsidRPr="001A0A82">
              <w:t>包含水汽强吸收特征，可用于云检测</w:t>
            </w:r>
          </w:p>
        </w:tc>
      </w:tr>
      <w:tr w:rsidR="00EC795F" w:rsidRPr="001A0A82" w14:paraId="1DEA05E9" w14:textId="77777777" w:rsidTr="008F5FD6">
        <w:trPr>
          <w:jc w:val="center"/>
        </w:trPr>
        <w:tc>
          <w:tcPr>
            <w:tcW w:w="580" w:type="pct"/>
            <w:vMerge w:val="restart"/>
            <w:shd w:val="clear" w:color="auto" w:fill="FFFFFF" w:themeFill="background1"/>
            <w:tcMar>
              <w:top w:w="30" w:type="dxa"/>
              <w:left w:w="90" w:type="dxa"/>
              <w:bottom w:w="30" w:type="dxa"/>
              <w:right w:w="90" w:type="dxa"/>
            </w:tcMar>
            <w:vAlign w:val="center"/>
            <w:hideMark/>
          </w:tcPr>
          <w:p w14:paraId="23EE0F8A" w14:textId="77777777" w:rsidR="00EC795F" w:rsidRPr="001A0A82" w:rsidRDefault="00EC795F" w:rsidP="00117331">
            <w:pPr>
              <w:pStyle w:val="-le3"/>
            </w:pPr>
            <w:r w:rsidRPr="001A0A82">
              <w:t>热红外传感器</w:t>
            </w:r>
            <w:r w:rsidRPr="001A0A82">
              <w:t>TIRS</w:t>
            </w:r>
          </w:p>
        </w:tc>
        <w:tc>
          <w:tcPr>
            <w:tcW w:w="1041" w:type="pct"/>
            <w:shd w:val="clear" w:color="auto" w:fill="FFFFFF" w:themeFill="background1"/>
            <w:tcMar>
              <w:top w:w="30" w:type="dxa"/>
              <w:left w:w="90" w:type="dxa"/>
              <w:bottom w:w="30" w:type="dxa"/>
              <w:right w:w="90" w:type="dxa"/>
            </w:tcMar>
            <w:vAlign w:val="center"/>
            <w:hideMark/>
          </w:tcPr>
          <w:p w14:paraId="7ED6F92C" w14:textId="77777777" w:rsidR="00EC795F" w:rsidRPr="001A0A82" w:rsidRDefault="00EC795F" w:rsidP="00117331">
            <w:pPr>
              <w:pStyle w:val="-le3"/>
            </w:pPr>
            <w:r w:rsidRPr="001A0A82">
              <w:t>Band 10 TIRS 1(</w:t>
            </w:r>
            <w:r w:rsidRPr="001A0A82">
              <w:t>热红外</w:t>
            </w:r>
            <w:r w:rsidRPr="001A0A82">
              <w:t>1)</w:t>
            </w:r>
          </w:p>
        </w:tc>
        <w:tc>
          <w:tcPr>
            <w:tcW w:w="651" w:type="pct"/>
            <w:shd w:val="clear" w:color="auto" w:fill="FFFFFF" w:themeFill="background1"/>
            <w:tcMar>
              <w:top w:w="30" w:type="dxa"/>
              <w:left w:w="90" w:type="dxa"/>
              <w:bottom w:w="30" w:type="dxa"/>
              <w:right w:w="90" w:type="dxa"/>
            </w:tcMar>
            <w:vAlign w:val="center"/>
            <w:hideMark/>
          </w:tcPr>
          <w:p w14:paraId="1821F73C" w14:textId="77777777" w:rsidR="00EC795F" w:rsidRPr="001A0A82" w:rsidRDefault="00EC795F" w:rsidP="00117331">
            <w:pPr>
              <w:pStyle w:val="-le3"/>
            </w:pPr>
            <w:r w:rsidRPr="001A0A82">
              <w:t>10.60 -11.19</w:t>
            </w:r>
          </w:p>
        </w:tc>
        <w:tc>
          <w:tcPr>
            <w:tcW w:w="567" w:type="pct"/>
            <w:shd w:val="clear" w:color="auto" w:fill="FFFFFF" w:themeFill="background1"/>
            <w:tcMar>
              <w:top w:w="30" w:type="dxa"/>
              <w:left w:w="90" w:type="dxa"/>
              <w:bottom w:w="30" w:type="dxa"/>
              <w:right w:w="90" w:type="dxa"/>
            </w:tcMar>
            <w:vAlign w:val="center"/>
            <w:hideMark/>
          </w:tcPr>
          <w:p w14:paraId="6A168226" w14:textId="77777777" w:rsidR="00EC795F" w:rsidRPr="001A0A82" w:rsidRDefault="00EC795F" w:rsidP="00117331">
            <w:pPr>
              <w:pStyle w:val="-le3"/>
            </w:pPr>
            <w:r w:rsidRPr="001A0A82">
              <w:t>100</w:t>
            </w:r>
          </w:p>
        </w:tc>
        <w:tc>
          <w:tcPr>
            <w:tcW w:w="2162" w:type="pct"/>
            <w:shd w:val="clear" w:color="auto" w:fill="FFFFFF" w:themeFill="background1"/>
            <w:tcMar>
              <w:top w:w="30" w:type="dxa"/>
              <w:left w:w="90" w:type="dxa"/>
              <w:bottom w:w="30" w:type="dxa"/>
              <w:right w:w="90" w:type="dxa"/>
            </w:tcMar>
            <w:vAlign w:val="center"/>
            <w:hideMark/>
          </w:tcPr>
          <w:p w14:paraId="7C8BE556" w14:textId="77777777" w:rsidR="00EC795F" w:rsidRPr="001A0A82" w:rsidRDefault="00EC795F" w:rsidP="00117331">
            <w:pPr>
              <w:pStyle w:val="-le3"/>
            </w:pPr>
            <w:r w:rsidRPr="001A0A82">
              <w:t>感应热辐射的目标</w:t>
            </w:r>
          </w:p>
        </w:tc>
      </w:tr>
      <w:tr w:rsidR="00EC795F" w:rsidRPr="001A0A82" w14:paraId="42380C10" w14:textId="77777777" w:rsidTr="008F5FD6">
        <w:trPr>
          <w:jc w:val="center"/>
        </w:trPr>
        <w:tc>
          <w:tcPr>
            <w:tcW w:w="580" w:type="pct"/>
            <w:vMerge/>
            <w:shd w:val="clear" w:color="auto" w:fill="FFFFFF" w:themeFill="background1"/>
            <w:vAlign w:val="center"/>
            <w:hideMark/>
          </w:tcPr>
          <w:p w14:paraId="35F18440" w14:textId="77777777" w:rsidR="00EC795F" w:rsidRPr="001A0A82" w:rsidRDefault="00EC795F" w:rsidP="00117331">
            <w:pPr>
              <w:pStyle w:val="-le3"/>
            </w:pPr>
          </w:p>
        </w:tc>
        <w:tc>
          <w:tcPr>
            <w:tcW w:w="1041" w:type="pct"/>
            <w:shd w:val="clear" w:color="auto" w:fill="FFFFFF" w:themeFill="background1"/>
            <w:tcMar>
              <w:top w:w="30" w:type="dxa"/>
              <w:left w:w="90" w:type="dxa"/>
              <w:bottom w:w="30" w:type="dxa"/>
              <w:right w:w="90" w:type="dxa"/>
            </w:tcMar>
            <w:vAlign w:val="center"/>
            <w:hideMark/>
          </w:tcPr>
          <w:p w14:paraId="0D6B6578" w14:textId="77777777" w:rsidR="00EC795F" w:rsidRPr="001A0A82" w:rsidRDefault="00EC795F" w:rsidP="00117331">
            <w:pPr>
              <w:pStyle w:val="-le3"/>
            </w:pPr>
            <w:r w:rsidRPr="001A0A82">
              <w:t>Band 11 TIRS 2(</w:t>
            </w:r>
            <w:r w:rsidRPr="001A0A82">
              <w:t>热红外</w:t>
            </w:r>
            <w:r w:rsidRPr="001A0A82">
              <w:t>2)</w:t>
            </w:r>
          </w:p>
        </w:tc>
        <w:tc>
          <w:tcPr>
            <w:tcW w:w="651" w:type="pct"/>
            <w:shd w:val="clear" w:color="auto" w:fill="FFFFFF" w:themeFill="background1"/>
            <w:tcMar>
              <w:top w:w="30" w:type="dxa"/>
              <w:left w:w="90" w:type="dxa"/>
              <w:bottom w:w="30" w:type="dxa"/>
              <w:right w:w="90" w:type="dxa"/>
            </w:tcMar>
            <w:vAlign w:val="center"/>
            <w:hideMark/>
          </w:tcPr>
          <w:p w14:paraId="6C205461" w14:textId="77777777" w:rsidR="00EC795F" w:rsidRPr="001A0A82" w:rsidRDefault="00EC795F" w:rsidP="00117331">
            <w:pPr>
              <w:pStyle w:val="-le3"/>
            </w:pPr>
            <w:r w:rsidRPr="001A0A82">
              <w:t>11.50 -12.51</w:t>
            </w:r>
          </w:p>
        </w:tc>
        <w:tc>
          <w:tcPr>
            <w:tcW w:w="567" w:type="pct"/>
            <w:shd w:val="clear" w:color="auto" w:fill="FFFFFF" w:themeFill="background1"/>
            <w:tcMar>
              <w:top w:w="30" w:type="dxa"/>
              <w:left w:w="90" w:type="dxa"/>
              <w:bottom w:w="30" w:type="dxa"/>
              <w:right w:w="90" w:type="dxa"/>
            </w:tcMar>
            <w:vAlign w:val="center"/>
            <w:hideMark/>
          </w:tcPr>
          <w:p w14:paraId="2F51F863" w14:textId="77777777" w:rsidR="00EC795F" w:rsidRPr="001A0A82" w:rsidRDefault="00EC795F" w:rsidP="00117331">
            <w:pPr>
              <w:pStyle w:val="-le3"/>
            </w:pPr>
            <w:r w:rsidRPr="001A0A82">
              <w:t>100</w:t>
            </w:r>
          </w:p>
        </w:tc>
        <w:tc>
          <w:tcPr>
            <w:tcW w:w="2162" w:type="pct"/>
            <w:shd w:val="clear" w:color="auto" w:fill="FFFFFF" w:themeFill="background1"/>
            <w:tcMar>
              <w:top w:w="30" w:type="dxa"/>
              <w:left w:w="90" w:type="dxa"/>
              <w:bottom w:w="30" w:type="dxa"/>
              <w:right w:w="90" w:type="dxa"/>
            </w:tcMar>
            <w:vAlign w:val="center"/>
            <w:hideMark/>
          </w:tcPr>
          <w:p w14:paraId="76B2BE36" w14:textId="77777777" w:rsidR="00EC795F" w:rsidRPr="001A0A82" w:rsidRDefault="00EC795F" w:rsidP="00117331">
            <w:pPr>
              <w:pStyle w:val="-le3"/>
            </w:pPr>
            <w:r w:rsidRPr="001A0A82">
              <w:t>感应热辐射的目标</w:t>
            </w:r>
          </w:p>
        </w:tc>
      </w:tr>
    </w:tbl>
    <w:p w14:paraId="7B3391C2" w14:textId="77777777" w:rsidR="00EC795F" w:rsidRPr="001A0A82" w:rsidRDefault="00EC795F" w:rsidP="00EC795F">
      <w:pPr>
        <w:snapToGrid w:val="0"/>
        <w:ind w:firstLine="480"/>
        <w:contextualSpacing/>
        <w:rPr>
          <w:rFonts w:cs="Times New Roman"/>
          <w:szCs w:val="24"/>
        </w:rPr>
      </w:pPr>
    </w:p>
    <w:p w14:paraId="046BB86A" w14:textId="77777777" w:rsidR="00EC795F" w:rsidRPr="001A0A82" w:rsidRDefault="00EC795F" w:rsidP="00117331">
      <w:pPr>
        <w:ind w:firstLine="480"/>
      </w:pPr>
      <w:r w:rsidRPr="001A0A82">
        <w:t>NDVI</w:t>
      </w:r>
      <w:r w:rsidRPr="001A0A82">
        <w:t>与植被覆盖度计算公式如下：</w:t>
      </w:r>
    </w:p>
    <w:p w14:paraId="338E7494" w14:textId="77777777" w:rsidR="00EC795F" w:rsidRPr="001A0A82" w:rsidRDefault="00EC795F" w:rsidP="00EC795F">
      <w:pPr>
        <w:snapToGrid w:val="0"/>
        <w:spacing w:before="120" w:after="120" w:line="300" w:lineRule="auto"/>
        <w:ind w:firstLine="480"/>
        <w:jc w:val="left"/>
        <w:textAlignment w:val="center"/>
        <w:rPr>
          <w:rFonts w:cs="Times New Roman"/>
          <w:kern w:val="0"/>
          <w:szCs w:val="20"/>
          <w:lang w:bidi="en-US"/>
        </w:rPr>
      </w:pPr>
      <w:r w:rsidRPr="001A0A82">
        <w:rPr>
          <w:rFonts w:cs="Times New Roman"/>
          <w:kern w:val="0"/>
          <w:szCs w:val="20"/>
          <w:lang w:bidi="en-US"/>
        </w:rPr>
        <w:t xml:space="preserve">                 </w:t>
      </w:r>
      <w:r w:rsidRPr="001A0A82">
        <w:rPr>
          <w:rFonts w:cs="Times New Roman"/>
          <w:kern w:val="0"/>
          <w:szCs w:val="20"/>
          <w:lang w:bidi="en-US"/>
        </w:rPr>
        <w:object w:dxaOrig="1719" w:dyaOrig="620" w14:anchorId="5F6C4EC5">
          <v:shape id="_x0000_i1027" type="#_x0000_t75" style="width:86.25pt;height:28.55pt" o:ole="">
            <v:imagedata r:id="rId82" o:title=""/>
          </v:shape>
          <o:OLEObject Type="Embed" ProgID="Equation.DSMT4" ShapeID="_x0000_i1027" DrawAspect="Content" ObjectID="_1719737627" r:id="rId83"/>
        </w:object>
      </w:r>
      <w:r w:rsidRPr="001A0A82">
        <w:rPr>
          <w:rFonts w:cs="Times New Roman"/>
          <w:kern w:val="0"/>
          <w:szCs w:val="20"/>
          <w:lang w:bidi="en-US"/>
        </w:rPr>
        <w:t xml:space="preserve">    </w:t>
      </w:r>
    </w:p>
    <w:p w14:paraId="7B1B22D6" w14:textId="77777777" w:rsidR="00EC795F" w:rsidRPr="001A0A82" w:rsidRDefault="00EC795F" w:rsidP="00EC795F">
      <w:pPr>
        <w:snapToGrid w:val="0"/>
        <w:spacing w:before="120" w:after="120" w:line="300" w:lineRule="auto"/>
        <w:ind w:firstLine="480"/>
        <w:jc w:val="left"/>
        <w:textAlignment w:val="center"/>
        <w:rPr>
          <w:rFonts w:cs="Times New Roman"/>
          <w:kern w:val="0"/>
          <w:szCs w:val="20"/>
          <w:lang w:bidi="en-US"/>
        </w:rPr>
      </w:pPr>
      <w:r w:rsidRPr="001A0A82">
        <w:rPr>
          <w:rFonts w:cs="Times New Roman"/>
          <w:kern w:val="0"/>
          <w:szCs w:val="20"/>
          <w:lang w:bidi="en-US"/>
        </w:rPr>
        <w:lastRenderedPageBreak/>
        <w:t xml:space="preserve">             </w:t>
      </w:r>
      <w:r w:rsidRPr="001A0A82">
        <w:rPr>
          <w:rFonts w:cs="Times New Roman"/>
          <w:kern w:val="0"/>
          <w:szCs w:val="20"/>
          <w:lang w:bidi="en-US"/>
        </w:rPr>
        <w:object w:dxaOrig="3060" w:dyaOrig="680" w14:anchorId="5916C4EA">
          <v:shape id="_x0000_i1028" type="#_x0000_t75" style="width:151.45pt;height:36pt" o:ole="">
            <v:imagedata r:id="rId84" o:title=""/>
          </v:shape>
          <o:OLEObject Type="Embed" ProgID="Equation.DSMT4" ShapeID="_x0000_i1028" DrawAspect="Content" ObjectID="_1719737628" r:id="rId85"/>
        </w:object>
      </w:r>
      <w:r w:rsidRPr="001A0A82">
        <w:rPr>
          <w:rFonts w:cs="Times New Roman"/>
          <w:kern w:val="0"/>
          <w:szCs w:val="20"/>
          <w:lang w:bidi="en-US"/>
        </w:rPr>
        <w:t xml:space="preserve"> </w:t>
      </w:r>
    </w:p>
    <w:p w14:paraId="5B145A1C" w14:textId="77777777" w:rsidR="00EC795F" w:rsidRPr="001A0A82" w:rsidRDefault="00EC795F" w:rsidP="00EC795F">
      <w:pPr>
        <w:ind w:firstLine="480"/>
        <w:rPr>
          <w:rFonts w:cs="Times New Roman"/>
          <w:szCs w:val="24"/>
        </w:rPr>
      </w:pPr>
      <w:r w:rsidRPr="001A0A82">
        <w:rPr>
          <w:rFonts w:cs="Times New Roman"/>
          <w:szCs w:val="24"/>
        </w:rPr>
        <w:t>式中：</w:t>
      </w:r>
      <w:r w:rsidRPr="001A0A82">
        <w:rPr>
          <w:rFonts w:cs="Times New Roman"/>
          <w:szCs w:val="24"/>
        </w:rPr>
        <w:t>NDVI——</w:t>
      </w:r>
      <w:r w:rsidRPr="001A0A82">
        <w:rPr>
          <w:rFonts w:cs="Times New Roman"/>
          <w:szCs w:val="24"/>
        </w:rPr>
        <w:t>归一化差分植被指数；</w:t>
      </w:r>
    </w:p>
    <w:p w14:paraId="36D1D371" w14:textId="77777777" w:rsidR="00EC795F" w:rsidRPr="001A0A82" w:rsidRDefault="00EC795F" w:rsidP="00EC795F">
      <w:pPr>
        <w:ind w:firstLineChars="500" w:firstLine="1200"/>
        <w:rPr>
          <w:rFonts w:cs="Times New Roman"/>
          <w:szCs w:val="24"/>
        </w:rPr>
      </w:pPr>
      <w:r w:rsidRPr="001A0A82">
        <w:rPr>
          <w:rFonts w:cs="Times New Roman"/>
          <w:szCs w:val="24"/>
        </w:rPr>
        <w:t>NIR,R——</w:t>
      </w:r>
      <w:r w:rsidRPr="001A0A82">
        <w:rPr>
          <w:rFonts w:cs="Times New Roman"/>
          <w:szCs w:val="24"/>
        </w:rPr>
        <w:t>为近红外波段</w:t>
      </w:r>
      <w:r w:rsidRPr="001A0A82">
        <w:rPr>
          <w:rFonts w:cs="Times New Roman"/>
          <w:szCs w:val="24"/>
        </w:rPr>
        <w:t>Band5</w:t>
      </w:r>
      <w:r w:rsidRPr="001A0A82">
        <w:rPr>
          <w:rFonts w:cs="Times New Roman"/>
          <w:szCs w:val="24"/>
        </w:rPr>
        <w:t>和红外波段</w:t>
      </w:r>
      <w:r w:rsidRPr="001A0A82">
        <w:rPr>
          <w:rFonts w:cs="Times New Roman"/>
          <w:szCs w:val="24"/>
        </w:rPr>
        <w:t>Band4</w:t>
      </w:r>
      <w:r w:rsidRPr="001A0A82">
        <w:rPr>
          <w:rFonts w:cs="Times New Roman"/>
          <w:szCs w:val="24"/>
        </w:rPr>
        <w:t>；</w:t>
      </w:r>
    </w:p>
    <w:p w14:paraId="2AA965C7" w14:textId="77777777" w:rsidR="00EC795F" w:rsidRPr="001A0A82" w:rsidRDefault="00EC795F" w:rsidP="00EC795F">
      <w:pPr>
        <w:ind w:firstLineChars="500" w:firstLine="1200"/>
        <w:rPr>
          <w:rFonts w:cs="Times New Roman"/>
          <w:szCs w:val="24"/>
        </w:rPr>
      </w:pPr>
      <w:r w:rsidRPr="001A0A82">
        <w:rPr>
          <w:rFonts w:cs="Times New Roman"/>
          <w:szCs w:val="24"/>
        </w:rPr>
        <w:t>F——</w:t>
      </w:r>
      <w:r w:rsidRPr="001A0A82">
        <w:rPr>
          <w:rFonts w:cs="Times New Roman"/>
          <w:szCs w:val="24"/>
        </w:rPr>
        <w:t>植被覆盖度；</w:t>
      </w:r>
    </w:p>
    <w:p w14:paraId="3FB240F6" w14:textId="77777777" w:rsidR="00EC795F" w:rsidRPr="001A0A82" w:rsidRDefault="00EC795F" w:rsidP="00EC795F">
      <w:pPr>
        <w:ind w:firstLineChars="500" w:firstLine="1200"/>
        <w:rPr>
          <w:rFonts w:cs="Times New Roman"/>
          <w:szCs w:val="24"/>
        </w:rPr>
      </w:pPr>
      <w:r w:rsidRPr="001A0A82">
        <w:rPr>
          <w:rFonts w:cs="Times New Roman"/>
          <w:szCs w:val="24"/>
        </w:rPr>
        <w:t>NDVImax</w:t>
      </w:r>
      <w:r w:rsidRPr="001A0A82">
        <w:rPr>
          <w:rFonts w:cs="Times New Roman"/>
          <w:szCs w:val="24"/>
        </w:rPr>
        <w:t>，</w:t>
      </w:r>
      <w:r w:rsidRPr="001A0A82">
        <w:rPr>
          <w:rFonts w:cs="Times New Roman"/>
          <w:szCs w:val="24"/>
        </w:rPr>
        <w:t>NDVImax——</w:t>
      </w:r>
      <w:r w:rsidRPr="001A0A82">
        <w:rPr>
          <w:rFonts w:cs="Times New Roman"/>
          <w:szCs w:val="24"/>
        </w:rPr>
        <w:t>最小和最大归一化植被指数值。</w:t>
      </w:r>
    </w:p>
    <w:p w14:paraId="3472E3A7" w14:textId="1953536D" w:rsidR="00EC795F" w:rsidRPr="001A0A82" w:rsidRDefault="00EC795F" w:rsidP="00117331">
      <w:pPr>
        <w:ind w:firstLine="480"/>
      </w:pPr>
      <w:bookmarkStart w:id="372" w:name="_Hlk106471574"/>
      <w:r w:rsidRPr="001A0A82">
        <w:t>从图</w:t>
      </w:r>
      <w:r w:rsidR="00117331">
        <w:t>4</w:t>
      </w:r>
      <w:r w:rsidRPr="001A0A82">
        <w:t>.2-6</w:t>
      </w:r>
      <w:r w:rsidRPr="001A0A82">
        <w:t>可见，由于评价范围内存在多处露天开采现状矿山，露天开采过程造成地表植被严重破坏，导致区域内植被覆盖率较低，经过计算，</w:t>
      </w:r>
      <w:bookmarkStart w:id="373" w:name="_Hlk108103263"/>
      <w:r w:rsidRPr="001A0A82">
        <w:t>整个评价区域平均植</w:t>
      </w:r>
      <w:bookmarkStart w:id="374" w:name="_Hlk104412076"/>
      <w:r w:rsidRPr="001A0A82">
        <w:t>被覆盖度为</w:t>
      </w:r>
      <w:r w:rsidRPr="001A0A82">
        <w:t>60.34%</w:t>
      </w:r>
      <w:r w:rsidRPr="001A0A82">
        <w:t>；本矿区范围内经过多年民间露天盗采，矿区内平均植被覆盖度为</w:t>
      </w:r>
      <w:r w:rsidRPr="001A0A82">
        <w:t>52.73%</w:t>
      </w:r>
      <w:r w:rsidRPr="001A0A82">
        <w:t>，明显低于评价区。</w:t>
      </w:r>
      <w:bookmarkEnd w:id="373"/>
    </w:p>
    <w:bookmarkEnd w:id="372"/>
    <w:bookmarkEnd w:id="374"/>
    <w:p w14:paraId="36943FAE" w14:textId="77777777" w:rsidR="00EC795F" w:rsidRPr="001A0A82" w:rsidRDefault="00EC795F" w:rsidP="00117331">
      <w:pPr>
        <w:ind w:firstLine="480"/>
        <w:sectPr w:rsidR="00EC795F" w:rsidRPr="001A0A82">
          <w:pgSz w:w="11906" w:h="16838"/>
          <w:pgMar w:top="1440" w:right="1800" w:bottom="1440" w:left="1800" w:header="851" w:footer="992" w:gutter="0"/>
          <w:cols w:space="425"/>
          <w:docGrid w:type="lines" w:linePitch="312"/>
        </w:sectPr>
      </w:pPr>
      <w:r w:rsidRPr="001A0A82">
        <w:t>综上所述，评价区域生境的质量较差、连通性较低、破碎化程度较高。</w:t>
      </w:r>
    </w:p>
    <w:p w14:paraId="705BD105" w14:textId="77777777" w:rsidR="00EC795F" w:rsidRPr="001A0A82" w:rsidRDefault="00EC795F" w:rsidP="00117331">
      <w:pPr>
        <w:snapToGrid w:val="0"/>
        <w:ind w:firstLineChars="0" w:firstLine="0"/>
        <w:contextualSpacing/>
        <w:jc w:val="center"/>
        <w:rPr>
          <w:rFonts w:cs="Times New Roman"/>
          <w:szCs w:val="24"/>
        </w:rPr>
      </w:pPr>
      <w:r w:rsidRPr="001A0A82">
        <w:rPr>
          <w:rFonts w:cs="Times New Roman"/>
          <w:noProof/>
          <w:szCs w:val="24"/>
        </w:rPr>
        <w:lastRenderedPageBreak/>
        <w:drawing>
          <wp:inline distT="0" distB="0" distL="0" distR="0" wp14:anchorId="4CE36FB2" wp14:editId="630D68A2">
            <wp:extent cx="8062623" cy="5705051"/>
            <wp:effectExtent l="0" t="0" r="0" b="0"/>
            <wp:docPr id="27950" name="图片 27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86" cstate="screen">
                      <a:extLst>
                        <a:ext uri="{28A0092B-C50C-407E-A947-70E740481C1C}">
                          <a14:useLocalDpi xmlns:a14="http://schemas.microsoft.com/office/drawing/2010/main"/>
                        </a:ext>
                      </a:extLst>
                    </a:blip>
                    <a:stretch>
                      <a:fillRect/>
                    </a:stretch>
                  </pic:blipFill>
                  <pic:spPr>
                    <a:xfrm>
                      <a:off x="0" y="0"/>
                      <a:ext cx="8091224" cy="5725289"/>
                    </a:xfrm>
                    <a:prstGeom prst="rect">
                      <a:avLst/>
                    </a:prstGeom>
                  </pic:spPr>
                </pic:pic>
              </a:graphicData>
            </a:graphic>
          </wp:inline>
        </w:drawing>
      </w:r>
    </w:p>
    <w:p w14:paraId="0D6EB2B7" w14:textId="5768234B" w:rsidR="00EC795F" w:rsidRPr="001A0A82" w:rsidRDefault="00EC795F" w:rsidP="00117331">
      <w:pPr>
        <w:pStyle w:val="-le1"/>
      </w:pPr>
      <w:r w:rsidRPr="001A0A82">
        <w:t>图</w:t>
      </w:r>
      <w:r w:rsidR="00117331">
        <w:t>4</w:t>
      </w:r>
      <w:r w:rsidRPr="001A0A82">
        <w:t xml:space="preserve">.2-6  </w:t>
      </w:r>
      <w:r w:rsidRPr="001A0A82">
        <w:t>评价区及矿区植被覆盖度</w:t>
      </w:r>
    </w:p>
    <w:p w14:paraId="6ACAE0BB" w14:textId="77777777" w:rsidR="00EC795F" w:rsidRPr="001A0A82" w:rsidRDefault="00EC795F" w:rsidP="00EC795F">
      <w:pPr>
        <w:autoSpaceDE w:val="0"/>
        <w:autoSpaceDN w:val="0"/>
        <w:adjustRightInd w:val="0"/>
        <w:snapToGrid w:val="0"/>
        <w:ind w:firstLine="562"/>
        <w:contextualSpacing/>
        <w:outlineLvl w:val="2"/>
        <w:rPr>
          <w:rFonts w:cs="Times New Roman"/>
          <w:b/>
          <w:kern w:val="0"/>
          <w:sz w:val="28"/>
          <w:szCs w:val="24"/>
        </w:rPr>
        <w:sectPr w:rsidR="00EC795F" w:rsidRPr="001A0A82" w:rsidSect="00122172">
          <w:pgSz w:w="16838" w:h="11906" w:orient="landscape"/>
          <w:pgMar w:top="720" w:right="720" w:bottom="720" w:left="720" w:header="851" w:footer="992" w:gutter="0"/>
          <w:cols w:space="425"/>
          <w:docGrid w:type="lines" w:linePitch="312"/>
        </w:sectPr>
      </w:pPr>
    </w:p>
    <w:p w14:paraId="041C665D" w14:textId="2BB2239E" w:rsidR="00EC795F" w:rsidRPr="001A0A82" w:rsidRDefault="00217F7F" w:rsidP="00217F7F">
      <w:pPr>
        <w:pStyle w:val="afff3"/>
      </w:pPr>
      <w:r>
        <w:lastRenderedPageBreak/>
        <w:t>4</w:t>
      </w:r>
      <w:r w:rsidR="00EC795F" w:rsidRPr="001A0A82">
        <w:t>.2.7</w:t>
      </w:r>
      <w:r w:rsidR="00EC795F" w:rsidRPr="001A0A82">
        <w:t>土地利用现状</w:t>
      </w:r>
    </w:p>
    <w:p w14:paraId="508FBE26" w14:textId="77777777" w:rsidR="00EC795F" w:rsidRPr="001A0A82" w:rsidRDefault="00EC795F" w:rsidP="00217F7F">
      <w:pPr>
        <w:ind w:firstLine="480"/>
      </w:pPr>
      <w:r w:rsidRPr="001A0A82">
        <w:t>高分一号卫星遥感影像，经过波段合成、几何校正，形成区域假彩色遥感图像，通过</w:t>
      </w:r>
      <w:r w:rsidRPr="001A0A82">
        <w:t>ENVI</w:t>
      </w:r>
      <w:r w:rsidRPr="001A0A82">
        <w:t>土地分类软件进行地类遥感解译，参照全国土地利用现状调查技术规程《土地利用现状分类》（</w:t>
      </w:r>
      <w:r w:rsidRPr="001A0A82">
        <w:t>GB/T 21010-2017</w:t>
      </w:r>
      <w:r w:rsidRPr="001A0A82">
        <w:t>），根据实地调查，土地类型包括有旱地、其他园地、乔木林地、灌木林地、其他林地、其它草地、农村宅基地、河流水面、内陆滩涂、设施农用地、工业用地及采矿用地，共</w:t>
      </w:r>
      <w:r w:rsidRPr="001A0A82">
        <w:t>13</w:t>
      </w:r>
      <w:r w:rsidRPr="001A0A82">
        <w:t>种土地利用类型。</w:t>
      </w:r>
    </w:p>
    <w:p w14:paraId="357E92C5" w14:textId="753C8B83" w:rsidR="00EC795F" w:rsidRPr="001A0A82" w:rsidRDefault="00EC795F" w:rsidP="00217F7F">
      <w:pPr>
        <w:ind w:firstLine="480"/>
      </w:pPr>
      <w:r w:rsidRPr="001A0A82">
        <w:t>评价区和矿区内土地利用及面积统计见表</w:t>
      </w:r>
      <w:r w:rsidR="00217F7F">
        <w:t>4</w:t>
      </w:r>
      <w:r w:rsidRPr="001A0A82">
        <w:t>.2-19</w:t>
      </w:r>
      <w:r w:rsidRPr="001A0A82">
        <w:t>。评价区土地利用现状图见图</w:t>
      </w:r>
      <w:r w:rsidR="00217F7F">
        <w:t>4</w:t>
      </w:r>
      <w:r w:rsidRPr="001A0A82">
        <w:t>.2-7</w:t>
      </w:r>
      <w:r w:rsidRPr="001A0A82">
        <w:t>。</w:t>
      </w:r>
    </w:p>
    <w:p w14:paraId="53D156AC" w14:textId="431691DB" w:rsidR="00EC795F" w:rsidRPr="001A0A82" w:rsidRDefault="00EC795F" w:rsidP="00217F7F">
      <w:pPr>
        <w:pStyle w:val="-le"/>
      </w:pPr>
      <w:bookmarkStart w:id="375" w:name="_Hlk104974533"/>
      <w:bookmarkStart w:id="376" w:name="_Hlk105288615"/>
      <w:r w:rsidRPr="001A0A82">
        <w:t>表</w:t>
      </w:r>
      <w:r w:rsidR="00217F7F">
        <w:t>4</w:t>
      </w:r>
      <w:r w:rsidRPr="001A0A82">
        <w:t xml:space="preserve">.2-19  </w:t>
      </w:r>
      <w:r w:rsidRPr="001A0A82">
        <w:t>评价区、矿区土地利用类型面积统计表</w:t>
      </w:r>
    </w:p>
    <w:tbl>
      <w:tblPr>
        <w:tblW w:w="502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07"/>
        <w:gridCol w:w="1412"/>
        <w:gridCol w:w="1502"/>
        <w:gridCol w:w="1295"/>
        <w:gridCol w:w="1449"/>
      </w:tblGrid>
      <w:tr w:rsidR="00EC795F" w:rsidRPr="001A0A82" w14:paraId="77A1E25A" w14:textId="77777777" w:rsidTr="008F5FD6">
        <w:trPr>
          <w:trHeight w:val="397"/>
          <w:jc w:val="center"/>
        </w:trPr>
        <w:tc>
          <w:tcPr>
            <w:tcW w:w="1697" w:type="pct"/>
            <w:vMerge w:val="restart"/>
            <w:vAlign w:val="center"/>
          </w:tcPr>
          <w:p w14:paraId="20F6ECC9" w14:textId="77777777" w:rsidR="00EC795F" w:rsidRPr="001A0A82" w:rsidRDefault="00EC795F" w:rsidP="00217F7F">
            <w:pPr>
              <w:pStyle w:val="-le3"/>
            </w:pPr>
            <w:bookmarkStart w:id="377" w:name="_Hlk105289692"/>
            <w:bookmarkEnd w:id="375"/>
            <w:r w:rsidRPr="001A0A82">
              <w:t>土地利用类型</w:t>
            </w:r>
          </w:p>
        </w:tc>
        <w:tc>
          <w:tcPr>
            <w:tcW w:w="1701" w:type="pct"/>
            <w:gridSpan w:val="2"/>
            <w:vAlign w:val="center"/>
          </w:tcPr>
          <w:p w14:paraId="3BE6AEDD" w14:textId="77777777" w:rsidR="00EC795F" w:rsidRPr="001A0A82" w:rsidRDefault="00EC795F" w:rsidP="00217F7F">
            <w:pPr>
              <w:pStyle w:val="-le3"/>
            </w:pPr>
            <w:r w:rsidRPr="001A0A82">
              <w:t>评价区</w:t>
            </w:r>
          </w:p>
        </w:tc>
        <w:tc>
          <w:tcPr>
            <w:tcW w:w="1602" w:type="pct"/>
            <w:gridSpan w:val="2"/>
            <w:vAlign w:val="center"/>
          </w:tcPr>
          <w:p w14:paraId="1BCF37F1" w14:textId="77777777" w:rsidR="00EC795F" w:rsidRPr="001A0A82" w:rsidRDefault="00EC795F" w:rsidP="00217F7F">
            <w:pPr>
              <w:pStyle w:val="-le3"/>
            </w:pPr>
            <w:r w:rsidRPr="001A0A82">
              <w:t>矿区</w:t>
            </w:r>
          </w:p>
        </w:tc>
      </w:tr>
      <w:tr w:rsidR="00EC795F" w:rsidRPr="001A0A82" w14:paraId="06BD26BE" w14:textId="77777777" w:rsidTr="008F5FD6">
        <w:trPr>
          <w:trHeight w:val="397"/>
          <w:jc w:val="center"/>
        </w:trPr>
        <w:tc>
          <w:tcPr>
            <w:tcW w:w="1697" w:type="pct"/>
            <w:vMerge/>
            <w:vAlign w:val="center"/>
          </w:tcPr>
          <w:p w14:paraId="187593AE" w14:textId="77777777" w:rsidR="00EC795F" w:rsidRPr="001A0A82" w:rsidRDefault="00EC795F" w:rsidP="00217F7F">
            <w:pPr>
              <w:pStyle w:val="-le3"/>
            </w:pPr>
          </w:p>
        </w:tc>
        <w:tc>
          <w:tcPr>
            <w:tcW w:w="824" w:type="pct"/>
            <w:vAlign w:val="center"/>
          </w:tcPr>
          <w:p w14:paraId="71AF2CC9" w14:textId="77777777" w:rsidR="00EC795F" w:rsidRPr="001A0A82" w:rsidRDefault="00EC795F" w:rsidP="00217F7F">
            <w:pPr>
              <w:pStyle w:val="-le3"/>
            </w:pPr>
            <w:r w:rsidRPr="001A0A82">
              <w:t>面积</w:t>
            </w:r>
            <w:r w:rsidRPr="001A0A82">
              <w:t>(hm</w:t>
            </w:r>
            <w:r w:rsidRPr="001A0A82">
              <w:rPr>
                <w:vertAlign w:val="superscript"/>
              </w:rPr>
              <w:t>2</w:t>
            </w:r>
            <w:r w:rsidRPr="001A0A82">
              <w:t>)</w:t>
            </w:r>
          </w:p>
        </w:tc>
        <w:tc>
          <w:tcPr>
            <w:tcW w:w="877" w:type="pct"/>
            <w:vAlign w:val="center"/>
          </w:tcPr>
          <w:p w14:paraId="68560C29" w14:textId="77777777" w:rsidR="00EC795F" w:rsidRPr="001A0A82" w:rsidRDefault="00EC795F" w:rsidP="00217F7F">
            <w:pPr>
              <w:pStyle w:val="-le3"/>
            </w:pPr>
            <w:r w:rsidRPr="001A0A82">
              <w:t>比例</w:t>
            </w:r>
            <w:r w:rsidRPr="001A0A82">
              <w:t>(%)</w:t>
            </w:r>
          </w:p>
        </w:tc>
        <w:tc>
          <w:tcPr>
            <w:tcW w:w="756" w:type="pct"/>
            <w:vAlign w:val="center"/>
          </w:tcPr>
          <w:p w14:paraId="481D6586" w14:textId="77777777" w:rsidR="00EC795F" w:rsidRPr="001A0A82" w:rsidRDefault="00EC795F" w:rsidP="00217F7F">
            <w:pPr>
              <w:pStyle w:val="-le3"/>
            </w:pPr>
            <w:r w:rsidRPr="001A0A82">
              <w:t>面积</w:t>
            </w:r>
            <w:r w:rsidRPr="001A0A82">
              <w:t>(hm</w:t>
            </w:r>
            <w:r w:rsidRPr="001A0A82">
              <w:rPr>
                <w:vertAlign w:val="superscript"/>
              </w:rPr>
              <w:t>2</w:t>
            </w:r>
            <w:r w:rsidRPr="001A0A82">
              <w:t>)</w:t>
            </w:r>
          </w:p>
        </w:tc>
        <w:tc>
          <w:tcPr>
            <w:tcW w:w="846" w:type="pct"/>
            <w:vAlign w:val="center"/>
          </w:tcPr>
          <w:p w14:paraId="2ACC9D59" w14:textId="77777777" w:rsidR="00EC795F" w:rsidRPr="001A0A82" w:rsidRDefault="00EC795F" w:rsidP="00217F7F">
            <w:pPr>
              <w:pStyle w:val="-le3"/>
            </w:pPr>
            <w:r w:rsidRPr="001A0A82">
              <w:t>比例</w:t>
            </w:r>
            <w:r w:rsidRPr="001A0A82">
              <w:t>(%)</w:t>
            </w:r>
          </w:p>
        </w:tc>
      </w:tr>
      <w:tr w:rsidR="00EC795F" w:rsidRPr="001A0A82" w14:paraId="10ACB78D" w14:textId="77777777" w:rsidTr="008F5FD6">
        <w:trPr>
          <w:trHeight w:val="397"/>
          <w:jc w:val="center"/>
        </w:trPr>
        <w:tc>
          <w:tcPr>
            <w:tcW w:w="1697" w:type="pct"/>
            <w:tcBorders>
              <w:top w:val="single" w:sz="4" w:space="0" w:color="auto"/>
              <w:left w:val="single" w:sz="4" w:space="0" w:color="auto"/>
              <w:bottom w:val="single" w:sz="4" w:space="0" w:color="auto"/>
              <w:right w:val="single" w:sz="4" w:space="0" w:color="auto"/>
            </w:tcBorders>
            <w:shd w:val="clear" w:color="auto" w:fill="auto"/>
            <w:vAlign w:val="center"/>
          </w:tcPr>
          <w:p w14:paraId="2183FE79" w14:textId="77777777" w:rsidR="00EC795F" w:rsidRPr="001A0A82" w:rsidRDefault="00EC795F" w:rsidP="00217F7F">
            <w:pPr>
              <w:pStyle w:val="-le3"/>
            </w:pPr>
            <w:r w:rsidRPr="001A0A82">
              <w:t>旱地</w:t>
            </w:r>
          </w:p>
        </w:tc>
        <w:tc>
          <w:tcPr>
            <w:tcW w:w="824" w:type="pct"/>
            <w:tcBorders>
              <w:top w:val="single" w:sz="4" w:space="0" w:color="auto"/>
              <w:left w:val="nil"/>
              <w:bottom w:val="single" w:sz="4" w:space="0" w:color="auto"/>
              <w:right w:val="single" w:sz="4" w:space="0" w:color="auto"/>
            </w:tcBorders>
            <w:shd w:val="clear" w:color="auto" w:fill="auto"/>
            <w:vAlign w:val="center"/>
          </w:tcPr>
          <w:p w14:paraId="5FC62B51" w14:textId="77777777" w:rsidR="00EC795F" w:rsidRPr="001A0A82" w:rsidRDefault="00EC795F" w:rsidP="00217F7F">
            <w:pPr>
              <w:pStyle w:val="-le3"/>
            </w:pPr>
            <w:r w:rsidRPr="001A0A82">
              <w:t>32.85</w:t>
            </w:r>
          </w:p>
        </w:tc>
        <w:tc>
          <w:tcPr>
            <w:tcW w:w="877" w:type="pct"/>
            <w:tcBorders>
              <w:top w:val="single" w:sz="4" w:space="0" w:color="auto"/>
              <w:left w:val="nil"/>
              <w:bottom w:val="single" w:sz="4" w:space="0" w:color="auto"/>
              <w:right w:val="single" w:sz="4" w:space="0" w:color="auto"/>
            </w:tcBorders>
            <w:shd w:val="clear" w:color="auto" w:fill="auto"/>
            <w:vAlign w:val="center"/>
          </w:tcPr>
          <w:p w14:paraId="5078A794" w14:textId="77777777" w:rsidR="00EC795F" w:rsidRPr="001A0A82" w:rsidRDefault="00EC795F" w:rsidP="00217F7F">
            <w:pPr>
              <w:pStyle w:val="-le3"/>
            </w:pPr>
            <w:r w:rsidRPr="001A0A82">
              <w:t>6.69</w:t>
            </w:r>
          </w:p>
        </w:tc>
        <w:tc>
          <w:tcPr>
            <w:tcW w:w="756" w:type="pct"/>
            <w:tcBorders>
              <w:top w:val="single" w:sz="4" w:space="0" w:color="auto"/>
              <w:left w:val="nil"/>
              <w:bottom w:val="single" w:sz="4" w:space="0" w:color="auto"/>
              <w:right w:val="single" w:sz="4" w:space="0" w:color="auto"/>
            </w:tcBorders>
            <w:shd w:val="clear" w:color="auto" w:fill="auto"/>
            <w:vAlign w:val="center"/>
          </w:tcPr>
          <w:p w14:paraId="3FC1BAD9" w14:textId="77777777" w:rsidR="00EC795F" w:rsidRPr="001A0A82" w:rsidRDefault="00EC795F" w:rsidP="00217F7F">
            <w:pPr>
              <w:pStyle w:val="-le3"/>
            </w:pPr>
            <w:r w:rsidRPr="001A0A82">
              <w:t>1.63</w:t>
            </w:r>
          </w:p>
        </w:tc>
        <w:tc>
          <w:tcPr>
            <w:tcW w:w="846" w:type="pct"/>
            <w:tcBorders>
              <w:top w:val="single" w:sz="4" w:space="0" w:color="auto"/>
              <w:left w:val="nil"/>
              <w:bottom w:val="single" w:sz="4" w:space="0" w:color="auto"/>
              <w:right w:val="single" w:sz="4" w:space="0" w:color="auto"/>
            </w:tcBorders>
            <w:shd w:val="clear" w:color="auto" w:fill="auto"/>
            <w:vAlign w:val="center"/>
          </w:tcPr>
          <w:p w14:paraId="0629E7C2" w14:textId="77777777" w:rsidR="00EC795F" w:rsidRPr="001A0A82" w:rsidRDefault="00EC795F" w:rsidP="00217F7F">
            <w:pPr>
              <w:pStyle w:val="-le3"/>
            </w:pPr>
            <w:r w:rsidRPr="001A0A82">
              <w:t>1.81</w:t>
            </w:r>
          </w:p>
        </w:tc>
      </w:tr>
      <w:tr w:rsidR="00EC795F" w:rsidRPr="001A0A82" w14:paraId="4A5F7D9C" w14:textId="77777777" w:rsidTr="008F5FD6">
        <w:trPr>
          <w:trHeight w:val="397"/>
          <w:jc w:val="center"/>
        </w:trPr>
        <w:tc>
          <w:tcPr>
            <w:tcW w:w="1697" w:type="pct"/>
            <w:tcBorders>
              <w:top w:val="single" w:sz="4" w:space="0" w:color="auto"/>
              <w:left w:val="single" w:sz="4" w:space="0" w:color="auto"/>
              <w:bottom w:val="single" w:sz="4" w:space="0" w:color="auto"/>
              <w:right w:val="single" w:sz="4" w:space="0" w:color="auto"/>
            </w:tcBorders>
            <w:shd w:val="clear" w:color="auto" w:fill="auto"/>
            <w:vAlign w:val="center"/>
          </w:tcPr>
          <w:p w14:paraId="4D0A46EE" w14:textId="77777777" w:rsidR="00EC795F" w:rsidRPr="001A0A82" w:rsidRDefault="00EC795F" w:rsidP="00217F7F">
            <w:pPr>
              <w:pStyle w:val="-le3"/>
            </w:pPr>
            <w:r w:rsidRPr="001A0A82">
              <w:t>其他园地</w:t>
            </w:r>
          </w:p>
        </w:tc>
        <w:tc>
          <w:tcPr>
            <w:tcW w:w="824" w:type="pct"/>
            <w:tcBorders>
              <w:top w:val="single" w:sz="4" w:space="0" w:color="auto"/>
              <w:left w:val="nil"/>
              <w:bottom w:val="single" w:sz="4" w:space="0" w:color="auto"/>
              <w:right w:val="single" w:sz="4" w:space="0" w:color="auto"/>
            </w:tcBorders>
            <w:shd w:val="clear" w:color="auto" w:fill="auto"/>
            <w:vAlign w:val="center"/>
          </w:tcPr>
          <w:p w14:paraId="1E5006D5" w14:textId="77777777" w:rsidR="00EC795F" w:rsidRPr="001A0A82" w:rsidRDefault="00EC795F" w:rsidP="00217F7F">
            <w:pPr>
              <w:pStyle w:val="-le3"/>
            </w:pPr>
            <w:r w:rsidRPr="001A0A82">
              <w:t>1.35</w:t>
            </w:r>
          </w:p>
        </w:tc>
        <w:tc>
          <w:tcPr>
            <w:tcW w:w="877" w:type="pct"/>
            <w:tcBorders>
              <w:top w:val="single" w:sz="4" w:space="0" w:color="auto"/>
              <w:left w:val="nil"/>
              <w:bottom w:val="single" w:sz="4" w:space="0" w:color="auto"/>
              <w:right w:val="single" w:sz="4" w:space="0" w:color="auto"/>
            </w:tcBorders>
            <w:shd w:val="clear" w:color="auto" w:fill="auto"/>
            <w:vAlign w:val="center"/>
          </w:tcPr>
          <w:p w14:paraId="7F22E235" w14:textId="77777777" w:rsidR="00EC795F" w:rsidRPr="001A0A82" w:rsidRDefault="00EC795F" w:rsidP="00217F7F">
            <w:pPr>
              <w:pStyle w:val="-le3"/>
            </w:pPr>
            <w:r w:rsidRPr="001A0A82">
              <w:t>0.27</w:t>
            </w:r>
          </w:p>
        </w:tc>
        <w:tc>
          <w:tcPr>
            <w:tcW w:w="756" w:type="pct"/>
            <w:tcBorders>
              <w:top w:val="single" w:sz="4" w:space="0" w:color="auto"/>
              <w:left w:val="nil"/>
              <w:bottom w:val="single" w:sz="4" w:space="0" w:color="auto"/>
              <w:right w:val="single" w:sz="4" w:space="0" w:color="auto"/>
            </w:tcBorders>
            <w:shd w:val="clear" w:color="auto" w:fill="auto"/>
            <w:vAlign w:val="center"/>
          </w:tcPr>
          <w:p w14:paraId="784CFA5F" w14:textId="77777777" w:rsidR="00EC795F" w:rsidRPr="001A0A82" w:rsidRDefault="00EC795F" w:rsidP="00217F7F">
            <w:pPr>
              <w:pStyle w:val="-le3"/>
            </w:pPr>
            <w:r w:rsidRPr="001A0A82">
              <w:t>0.10</w:t>
            </w:r>
          </w:p>
        </w:tc>
        <w:tc>
          <w:tcPr>
            <w:tcW w:w="846" w:type="pct"/>
            <w:tcBorders>
              <w:top w:val="single" w:sz="4" w:space="0" w:color="auto"/>
              <w:left w:val="nil"/>
              <w:bottom w:val="single" w:sz="4" w:space="0" w:color="auto"/>
              <w:right w:val="single" w:sz="4" w:space="0" w:color="auto"/>
            </w:tcBorders>
            <w:shd w:val="clear" w:color="auto" w:fill="auto"/>
            <w:vAlign w:val="center"/>
          </w:tcPr>
          <w:p w14:paraId="3C2DF6BD" w14:textId="77777777" w:rsidR="00EC795F" w:rsidRPr="001A0A82" w:rsidRDefault="00EC795F" w:rsidP="00217F7F">
            <w:pPr>
              <w:pStyle w:val="-le3"/>
            </w:pPr>
            <w:r w:rsidRPr="001A0A82">
              <w:t>0.12</w:t>
            </w:r>
          </w:p>
        </w:tc>
      </w:tr>
      <w:tr w:rsidR="00EC795F" w:rsidRPr="001A0A82" w14:paraId="55B0EC7A" w14:textId="77777777" w:rsidTr="008F5FD6">
        <w:trPr>
          <w:trHeight w:val="397"/>
          <w:jc w:val="center"/>
        </w:trPr>
        <w:tc>
          <w:tcPr>
            <w:tcW w:w="1697" w:type="pct"/>
            <w:tcBorders>
              <w:top w:val="single" w:sz="4" w:space="0" w:color="auto"/>
              <w:left w:val="single" w:sz="4" w:space="0" w:color="auto"/>
              <w:bottom w:val="single" w:sz="4" w:space="0" w:color="auto"/>
              <w:right w:val="single" w:sz="4" w:space="0" w:color="auto"/>
            </w:tcBorders>
            <w:shd w:val="clear" w:color="auto" w:fill="auto"/>
            <w:vAlign w:val="center"/>
          </w:tcPr>
          <w:p w14:paraId="4C62B86A" w14:textId="77777777" w:rsidR="00EC795F" w:rsidRPr="001A0A82" w:rsidRDefault="00EC795F" w:rsidP="00217F7F">
            <w:pPr>
              <w:pStyle w:val="-le3"/>
            </w:pPr>
            <w:r w:rsidRPr="001A0A82">
              <w:t>乔木林地</w:t>
            </w:r>
          </w:p>
        </w:tc>
        <w:tc>
          <w:tcPr>
            <w:tcW w:w="824" w:type="pct"/>
            <w:tcBorders>
              <w:top w:val="single" w:sz="4" w:space="0" w:color="auto"/>
              <w:left w:val="nil"/>
              <w:bottom w:val="single" w:sz="4" w:space="0" w:color="auto"/>
              <w:right w:val="single" w:sz="4" w:space="0" w:color="auto"/>
            </w:tcBorders>
            <w:shd w:val="clear" w:color="auto" w:fill="auto"/>
            <w:vAlign w:val="center"/>
          </w:tcPr>
          <w:p w14:paraId="0249A62F" w14:textId="77777777" w:rsidR="00EC795F" w:rsidRPr="001A0A82" w:rsidRDefault="00EC795F" w:rsidP="00217F7F">
            <w:pPr>
              <w:pStyle w:val="-le3"/>
            </w:pPr>
            <w:r w:rsidRPr="001A0A82">
              <w:t>159.73</w:t>
            </w:r>
          </w:p>
        </w:tc>
        <w:tc>
          <w:tcPr>
            <w:tcW w:w="877" w:type="pct"/>
            <w:tcBorders>
              <w:top w:val="single" w:sz="4" w:space="0" w:color="auto"/>
              <w:left w:val="nil"/>
              <w:bottom w:val="single" w:sz="4" w:space="0" w:color="auto"/>
              <w:right w:val="single" w:sz="4" w:space="0" w:color="auto"/>
            </w:tcBorders>
            <w:shd w:val="clear" w:color="auto" w:fill="auto"/>
            <w:vAlign w:val="center"/>
          </w:tcPr>
          <w:p w14:paraId="5E790D39" w14:textId="77777777" w:rsidR="00EC795F" w:rsidRPr="001A0A82" w:rsidRDefault="00EC795F" w:rsidP="00217F7F">
            <w:pPr>
              <w:pStyle w:val="-le3"/>
            </w:pPr>
            <w:r w:rsidRPr="001A0A82">
              <w:t>32.53</w:t>
            </w:r>
          </w:p>
        </w:tc>
        <w:tc>
          <w:tcPr>
            <w:tcW w:w="756" w:type="pct"/>
            <w:tcBorders>
              <w:top w:val="single" w:sz="4" w:space="0" w:color="auto"/>
              <w:left w:val="nil"/>
              <w:bottom w:val="single" w:sz="4" w:space="0" w:color="auto"/>
              <w:right w:val="single" w:sz="4" w:space="0" w:color="auto"/>
            </w:tcBorders>
            <w:shd w:val="clear" w:color="auto" w:fill="auto"/>
            <w:vAlign w:val="center"/>
          </w:tcPr>
          <w:p w14:paraId="64FD2DBB" w14:textId="77777777" w:rsidR="00EC795F" w:rsidRPr="001A0A82" w:rsidRDefault="00EC795F" w:rsidP="00217F7F">
            <w:pPr>
              <w:pStyle w:val="-le3"/>
            </w:pPr>
            <w:r w:rsidRPr="001A0A82">
              <w:t>23.05</w:t>
            </w:r>
          </w:p>
        </w:tc>
        <w:tc>
          <w:tcPr>
            <w:tcW w:w="846" w:type="pct"/>
            <w:tcBorders>
              <w:top w:val="single" w:sz="4" w:space="0" w:color="auto"/>
              <w:left w:val="nil"/>
              <w:bottom w:val="single" w:sz="4" w:space="0" w:color="auto"/>
              <w:right w:val="single" w:sz="4" w:space="0" w:color="auto"/>
            </w:tcBorders>
            <w:shd w:val="clear" w:color="auto" w:fill="auto"/>
            <w:vAlign w:val="center"/>
          </w:tcPr>
          <w:p w14:paraId="5FD05099" w14:textId="77777777" w:rsidR="00EC795F" w:rsidRPr="001A0A82" w:rsidRDefault="00EC795F" w:rsidP="00217F7F">
            <w:pPr>
              <w:pStyle w:val="-le3"/>
            </w:pPr>
            <w:r w:rsidRPr="001A0A82">
              <w:t>25.71</w:t>
            </w:r>
          </w:p>
        </w:tc>
      </w:tr>
      <w:tr w:rsidR="00EC795F" w:rsidRPr="001A0A82" w14:paraId="549B5D99" w14:textId="77777777" w:rsidTr="008F5FD6">
        <w:trPr>
          <w:trHeight w:val="397"/>
          <w:jc w:val="center"/>
        </w:trPr>
        <w:tc>
          <w:tcPr>
            <w:tcW w:w="1697" w:type="pct"/>
            <w:tcBorders>
              <w:top w:val="single" w:sz="4" w:space="0" w:color="auto"/>
              <w:left w:val="single" w:sz="4" w:space="0" w:color="auto"/>
              <w:bottom w:val="single" w:sz="4" w:space="0" w:color="auto"/>
              <w:right w:val="single" w:sz="4" w:space="0" w:color="auto"/>
            </w:tcBorders>
            <w:shd w:val="clear" w:color="auto" w:fill="auto"/>
            <w:vAlign w:val="center"/>
          </w:tcPr>
          <w:p w14:paraId="7F6CD790" w14:textId="77777777" w:rsidR="00EC795F" w:rsidRPr="001A0A82" w:rsidRDefault="00EC795F" w:rsidP="00217F7F">
            <w:pPr>
              <w:pStyle w:val="-le3"/>
            </w:pPr>
            <w:r w:rsidRPr="001A0A82">
              <w:t>灌木林地</w:t>
            </w:r>
          </w:p>
        </w:tc>
        <w:tc>
          <w:tcPr>
            <w:tcW w:w="824" w:type="pct"/>
            <w:tcBorders>
              <w:top w:val="single" w:sz="4" w:space="0" w:color="auto"/>
              <w:left w:val="nil"/>
              <w:bottom w:val="single" w:sz="4" w:space="0" w:color="auto"/>
              <w:right w:val="single" w:sz="4" w:space="0" w:color="auto"/>
            </w:tcBorders>
            <w:shd w:val="clear" w:color="auto" w:fill="auto"/>
            <w:vAlign w:val="center"/>
          </w:tcPr>
          <w:p w14:paraId="0D96A7F3" w14:textId="77777777" w:rsidR="00EC795F" w:rsidRPr="001A0A82" w:rsidRDefault="00EC795F" w:rsidP="00217F7F">
            <w:pPr>
              <w:pStyle w:val="-le3"/>
            </w:pPr>
            <w:r w:rsidRPr="001A0A82">
              <w:t>13.69</w:t>
            </w:r>
          </w:p>
        </w:tc>
        <w:tc>
          <w:tcPr>
            <w:tcW w:w="877" w:type="pct"/>
            <w:tcBorders>
              <w:top w:val="single" w:sz="4" w:space="0" w:color="auto"/>
              <w:left w:val="nil"/>
              <w:bottom w:val="single" w:sz="4" w:space="0" w:color="auto"/>
              <w:right w:val="single" w:sz="4" w:space="0" w:color="auto"/>
            </w:tcBorders>
            <w:shd w:val="clear" w:color="auto" w:fill="auto"/>
            <w:vAlign w:val="center"/>
          </w:tcPr>
          <w:p w14:paraId="67B5D9D6" w14:textId="77777777" w:rsidR="00EC795F" w:rsidRPr="001A0A82" w:rsidRDefault="00EC795F" w:rsidP="00217F7F">
            <w:pPr>
              <w:pStyle w:val="-le3"/>
            </w:pPr>
            <w:r w:rsidRPr="001A0A82">
              <w:t>2.79</w:t>
            </w:r>
          </w:p>
        </w:tc>
        <w:tc>
          <w:tcPr>
            <w:tcW w:w="756" w:type="pct"/>
            <w:tcBorders>
              <w:top w:val="single" w:sz="4" w:space="0" w:color="auto"/>
              <w:left w:val="nil"/>
              <w:bottom w:val="single" w:sz="4" w:space="0" w:color="auto"/>
              <w:right w:val="single" w:sz="4" w:space="0" w:color="auto"/>
            </w:tcBorders>
            <w:shd w:val="clear" w:color="auto" w:fill="auto"/>
            <w:vAlign w:val="center"/>
          </w:tcPr>
          <w:p w14:paraId="4672C84C" w14:textId="77777777" w:rsidR="00EC795F" w:rsidRPr="001A0A82" w:rsidRDefault="00EC795F" w:rsidP="00217F7F">
            <w:pPr>
              <w:pStyle w:val="-le3"/>
            </w:pPr>
            <w:r w:rsidRPr="001A0A82">
              <w:t xml:space="preserve">　</w:t>
            </w:r>
          </w:p>
        </w:tc>
        <w:tc>
          <w:tcPr>
            <w:tcW w:w="846" w:type="pct"/>
            <w:tcBorders>
              <w:top w:val="single" w:sz="4" w:space="0" w:color="auto"/>
              <w:left w:val="nil"/>
              <w:bottom w:val="single" w:sz="4" w:space="0" w:color="auto"/>
              <w:right w:val="single" w:sz="4" w:space="0" w:color="auto"/>
            </w:tcBorders>
            <w:shd w:val="clear" w:color="auto" w:fill="auto"/>
            <w:vAlign w:val="center"/>
          </w:tcPr>
          <w:p w14:paraId="3C7AF87B" w14:textId="77777777" w:rsidR="00EC795F" w:rsidRPr="001A0A82" w:rsidRDefault="00EC795F" w:rsidP="00217F7F">
            <w:pPr>
              <w:pStyle w:val="-le3"/>
            </w:pPr>
            <w:r w:rsidRPr="001A0A82">
              <w:t xml:space="preserve">　</w:t>
            </w:r>
          </w:p>
        </w:tc>
      </w:tr>
      <w:tr w:rsidR="00EC795F" w:rsidRPr="001A0A82" w14:paraId="5AE10F4E" w14:textId="77777777" w:rsidTr="008F5FD6">
        <w:trPr>
          <w:trHeight w:val="397"/>
          <w:jc w:val="center"/>
        </w:trPr>
        <w:tc>
          <w:tcPr>
            <w:tcW w:w="1697" w:type="pct"/>
            <w:tcBorders>
              <w:top w:val="single" w:sz="4" w:space="0" w:color="auto"/>
              <w:left w:val="single" w:sz="4" w:space="0" w:color="auto"/>
              <w:bottom w:val="single" w:sz="4" w:space="0" w:color="auto"/>
              <w:right w:val="single" w:sz="4" w:space="0" w:color="auto"/>
            </w:tcBorders>
            <w:shd w:val="clear" w:color="auto" w:fill="auto"/>
            <w:vAlign w:val="center"/>
          </w:tcPr>
          <w:p w14:paraId="6762AB65" w14:textId="77777777" w:rsidR="00EC795F" w:rsidRPr="001A0A82" w:rsidRDefault="00EC795F" w:rsidP="00217F7F">
            <w:pPr>
              <w:pStyle w:val="-le3"/>
            </w:pPr>
            <w:r w:rsidRPr="001A0A82">
              <w:t>其他林地</w:t>
            </w:r>
          </w:p>
        </w:tc>
        <w:tc>
          <w:tcPr>
            <w:tcW w:w="824" w:type="pct"/>
            <w:tcBorders>
              <w:top w:val="single" w:sz="4" w:space="0" w:color="auto"/>
              <w:left w:val="nil"/>
              <w:bottom w:val="single" w:sz="4" w:space="0" w:color="auto"/>
              <w:right w:val="single" w:sz="4" w:space="0" w:color="auto"/>
            </w:tcBorders>
            <w:shd w:val="clear" w:color="auto" w:fill="auto"/>
            <w:vAlign w:val="center"/>
          </w:tcPr>
          <w:p w14:paraId="4F562259" w14:textId="77777777" w:rsidR="00EC795F" w:rsidRPr="001A0A82" w:rsidRDefault="00EC795F" w:rsidP="00217F7F">
            <w:pPr>
              <w:pStyle w:val="-le3"/>
            </w:pPr>
            <w:r w:rsidRPr="001A0A82">
              <w:t>62.44</w:t>
            </w:r>
          </w:p>
        </w:tc>
        <w:tc>
          <w:tcPr>
            <w:tcW w:w="877" w:type="pct"/>
            <w:tcBorders>
              <w:top w:val="single" w:sz="4" w:space="0" w:color="auto"/>
              <w:left w:val="nil"/>
              <w:bottom w:val="single" w:sz="4" w:space="0" w:color="auto"/>
              <w:right w:val="single" w:sz="4" w:space="0" w:color="auto"/>
            </w:tcBorders>
            <w:shd w:val="clear" w:color="auto" w:fill="auto"/>
            <w:vAlign w:val="center"/>
          </w:tcPr>
          <w:p w14:paraId="3670964F" w14:textId="77777777" w:rsidR="00EC795F" w:rsidRPr="001A0A82" w:rsidRDefault="00EC795F" w:rsidP="00217F7F">
            <w:pPr>
              <w:pStyle w:val="-le3"/>
            </w:pPr>
            <w:r w:rsidRPr="001A0A82">
              <w:t>12.71</w:t>
            </w:r>
          </w:p>
        </w:tc>
        <w:tc>
          <w:tcPr>
            <w:tcW w:w="756" w:type="pct"/>
            <w:tcBorders>
              <w:top w:val="single" w:sz="4" w:space="0" w:color="auto"/>
              <w:left w:val="nil"/>
              <w:bottom w:val="single" w:sz="4" w:space="0" w:color="auto"/>
              <w:right w:val="single" w:sz="4" w:space="0" w:color="auto"/>
            </w:tcBorders>
            <w:shd w:val="clear" w:color="auto" w:fill="auto"/>
            <w:vAlign w:val="center"/>
          </w:tcPr>
          <w:p w14:paraId="184336B5" w14:textId="77777777" w:rsidR="00EC795F" w:rsidRPr="001A0A82" w:rsidRDefault="00EC795F" w:rsidP="00217F7F">
            <w:pPr>
              <w:pStyle w:val="-le3"/>
            </w:pPr>
            <w:r w:rsidRPr="001A0A82">
              <w:t>7.00</w:t>
            </w:r>
          </w:p>
        </w:tc>
        <w:tc>
          <w:tcPr>
            <w:tcW w:w="846" w:type="pct"/>
            <w:tcBorders>
              <w:top w:val="single" w:sz="4" w:space="0" w:color="auto"/>
              <w:left w:val="nil"/>
              <w:bottom w:val="single" w:sz="4" w:space="0" w:color="auto"/>
              <w:right w:val="single" w:sz="4" w:space="0" w:color="auto"/>
            </w:tcBorders>
            <w:shd w:val="clear" w:color="auto" w:fill="auto"/>
            <w:vAlign w:val="center"/>
          </w:tcPr>
          <w:p w14:paraId="659687B5" w14:textId="77777777" w:rsidR="00EC795F" w:rsidRPr="001A0A82" w:rsidRDefault="00EC795F" w:rsidP="00217F7F">
            <w:pPr>
              <w:pStyle w:val="-le3"/>
            </w:pPr>
            <w:r w:rsidRPr="001A0A82">
              <w:t>7.80</w:t>
            </w:r>
          </w:p>
        </w:tc>
      </w:tr>
      <w:tr w:rsidR="00EC795F" w:rsidRPr="001A0A82" w14:paraId="2317512E" w14:textId="77777777" w:rsidTr="008F5FD6">
        <w:trPr>
          <w:trHeight w:val="397"/>
          <w:jc w:val="center"/>
        </w:trPr>
        <w:tc>
          <w:tcPr>
            <w:tcW w:w="1697" w:type="pct"/>
            <w:tcBorders>
              <w:top w:val="single" w:sz="4" w:space="0" w:color="auto"/>
              <w:left w:val="single" w:sz="4" w:space="0" w:color="auto"/>
              <w:bottom w:val="single" w:sz="4" w:space="0" w:color="auto"/>
              <w:right w:val="single" w:sz="4" w:space="0" w:color="auto"/>
            </w:tcBorders>
            <w:shd w:val="clear" w:color="auto" w:fill="auto"/>
            <w:vAlign w:val="center"/>
          </w:tcPr>
          <w:p w14:paraId="07151A67" w14:textId="77777777" w:rsidR="00EC795F" w:rsidRPr="001A0A82" w:rsidRDefault="00EC795F" w:rsidP="00217F7F">
            <w:pPr>
              <w:pStyle w:val="-le3"/>
            </w:pPr>
            <w:r w:rsidRPr="001A0A82">
              <w:t>其他草地</w:t>
            </w:r>
          </w:p>
        </w:tc>
        <w:tc>
          <w:tcPr>
            <w:tcW w:w="824" w:type="pct"/>
            <w:tcBorders>
              <w:top w:val="single" w:sz="4" w:space="0" w:color="auto"/>
              <w:left w:val="nil"/>
              <w:bottom w:val="single" w:sz="4" w:space="0" w:color="auto"/>
              <w:right w:val="single" w:sz="4" w:space="0" w:color="auto"/>
            </w:tcBorders>
            <w:shd w:val="clear" w:color="auto" w:fill="auto"/>
            <w:vAlign w:val="center"/>
          </w:tcPr>
          <w:p w14:paraId="4FA28695" w14:textId="77777777" w:rsidR="00EC795F" w:rsidRPr="001A0A82" w:rsidRDefault="00EC795F" w:rsidP="00217F7F">
            <w:pPr>
              <w:pStyle w:val="-le3"/>
            </w:pPr>
            <w:r w:rsidRPr="001A0A82">
              <w:t>147.58</w:t>
            </w:r>
          </w:p>
        </w:tc>
        <w:tc>
          <w:tcPr>
            <w:tcW w:w="877" w:type="pct"/>
            <w:tcBorders>
              <w:top w:val="single" w:sz="4" w:space="0" w:color="auto"/>
              <w:left w:val="nil"/>
              <w:bottom w:val="single" w:sz="4" w:space="0" w:color="auto"/>
              <w:right w:val="single" w:sz="4" w:space="0" w:color="auto"/>
            </w:tcBorders>
            <w:shd w:val="clear" w:color="auto" w:fill="auto"/>
            <w:vAlign w:val="center"/>
          </w:tcPr>
          <w:p w14:paraId="2911DF91" w14:textId="77777777" w:rsidR="00EC795F" w:rsidRPr="001A0A82" w:rsidRDefault="00EC795F" w:rsidP="00217F7F">
            <w:pPr>
              <w:pStyle w:val="-le3"/>
            </w:pPr>
            <w:r w:rsidRPr="001A0A82">
              <w:t>30.05</w:t>
            </w:r>
          </w:p>
        </w:tc>
        <w:tc>
          <w:tcPr>
            <w:tcW w:w="756" w:type="pct"/>
            <w:tcBorders>
              <w:top w:val="single" w:sz="4" w:space="0" w:color="auto"/>
              <w:left w:val="nil"/>
              <w:bottom w:val="single" w:sz="4" w:space="0" w:color="auto"/>
              <w:right w:val="single" w:sz="4" w:space="0" w:color="auto"/>
            </w:tcBorders>
            <w:shd w:val="clear" w:color="auto" w:fill="auto"/>
            <w:vAlign w:val="center"/>
          </w:tcPr>
          <w:p w14:paraId="2DBA848F" w14:textId="77777777" w:rsidR="00EC795F" w:rsidRPr="001A0A82" w:rsidRDefault="00EC795F" w:rsidP="00217F7F">
            <w:pPr>
              <w:pStyle w:val="-le3"/>
            </w:pPr>
            <w:r w:rsidRPr="001A0A82">
              <w:t>40.47</w:t>
            </w:r>
          </w:p>
        </w:tc>
        <w:tc>
          <w:tcPr>
            <w:tcW w:w="846" w:type="pct"/>
            <w:tcBorders>
              <w:top w:val="single" w:sz="4" w:space="0" w:color="auto"/>
              <w:left w:val="nil"/>
              <w:bottom w:val="single" w:sz="4" w:space="0" w:color="auto"/>
              <w:right w:val="single" w:sz="4" w:space="0" w:color="auto"/>
            </w:tcBorders>
            <w:shd w:val="clear" w:color="auto" w:fill="auto"/>
            <w:vAlign w:val="center"/>
          </w:tcPr>
          <w:p w14:paraId="677C3558" w14:textId="77777777" w:rsidR="00EC795F" w:rsidRPr="001A0A82" w:rsidRDefault="00EC795F" w:rsidP="00217F7F">
            <w:pPr>
              <w:pStyle w:val="-le3"/>
            </w:pPr>
            <w:r w:rsidRPr="001A0A82">
              <w:t>45.13</w:t>
            </w:r>
          </w:p>
        </w:tc>
      </w:tr>
      <w:tr w:rsidR="00EC795F" w:rsidRPr="001A0A82" w14:paraId="35505398" w14:textId="77777777" w:rsidTr="008F5FD6">
        <w:trPr>
          <w:trHeight w:val="397"/>
          <w:jc w:val="center"/>
        </w:trPr>
        <w:tc>
          <w:tcPr>
            <w:tcW w:w="1697" w:type="pct"/>
            <w:tcBorders>
              <w:top w:val="single" w:sz="4" w:space="0" w:color="auto"/>
              <w:left w:val="single" w:sz="4" w:space="0" w:color="auto"/>
              <w:bottom w:val="single" w:sz="4" w:space="0" w:color="auto"/>
              <w:right w:val="single" w:sz="4" w:space="0" w:color="auto"/>
            </w:tcBorders>
            <w:shd w:val="clear" w:color="auto" w:fill="auto"/>
            <w:vAlign w:val="center"/>
          </w:tcPr>
          <w:p w14:paraId="50920DE1" w14:textId="77777777" w:rsidR="00EC795F" w:rsidRPr="001A0A82" w:rsidRDefault="00EC795F" w:rsidP="00217F7F">
            <w:pPr>
              <w:pStyle w:val="-le3"/>
            </w:pPr>
            <w:r w:rsidRPr="001A0A82">
              <w:t>河流水面</w:t>
            </w:r>
          </w:p>
        </w:tc>
        <w:tc>
          <w:tcPr>
            <w:tcW w:w="824" w:type="pct"/>
            <w:tcBorders>
              <w:top w:val="single" w:sz="4" w:space="0" w:color="auto"/>
              <w:left w:val="nil"/>
              <w:bottom w:val="single" w:sz="4" w:space="0" w:color="auto"/>
              <w:right w:val="single" w:sz="4" w:space="0" w:color="auto"/>
            </w:tcBorders>
            <w:shd w:val="clear" w:color="auto" w:fill="auto"/>
            <w:vAlign w:val="center"/>
          </w:tcPr>
          <w:p w14:paraId="0E2B451C" w14:textId="77777777" w:rsidR="00EC795F" w:rsidRPr="001A0A82" w:rsidRDefault="00EC795F" w:rsidP="00217F7F">
            <w:pPr>
              <w:pStyle w:val="-le3"/>
            </w:pPr>
            <w:r w:rsidRPr="001A0A82">
              <w:t>12.53</w:t>
            </w:r>
          </w:p>
        </w:tc>
        <w:tc>
          <w:tcPr>
            <w:tcW w:w="877" w:type="pct"/>
            <w:tcBorders>
              <w:top w:val="single" w:sz="4" w:space="0" w:color="auto"/>
              <w:left w:val="nil"/>
              <w:bottom w:val="single" w:sz="4" w:space="0" w:color="auto"/>
              <w:right w:val="single" w:sz="4" w:space="0" w:color="auto"/>
            </w:tcBorders>
            <w:shd w:val="clear" w:color="auto" w:fill="auto"/>
            <w:vAlign w:val="center"/>
          </w:tcPr>
          <w:p w14:paraId="2D070AE1" w14:textId="77777777" w:rsidR="00EC795F" w:rsidRPr="001A0A82" w:rsidRDefault="00EC795F" w:rsidP="00217F7F">
            <w:pPr>
              <w:pStyle w:val="-le3"/>
            </w:pPr>
            <w:r w:rsidRPr="001A0A82">
              <w:t>2.55</w:t>
            </w:r>
          </w:p>
        </w:tc>
        <w:tc>
          <w:tcPr>
            <w:tcW w:w="756" w:type="pct"/>
            <w:tcBorders>
              <w:top w:val="single" w:sz="4" w:space="0" w:color="auto"/>
              <w:left w:val="nil"/>
              <w:bottom w:val="single" w:sz="4" w:space="0" w:color="auto"/>
              <w:right w:val="single" w:sz="4" w:space="0" w:color="auto"/>
            </w:tcBorders>
            <w:shd w:val="clear" w:color="auto" w:fill="auto"/>
            <w:vAlign w:val="center"/>
          </w:tcPr>
          <w:p w14:paraId="02392D10" w14:textId="77777777" w:rsidR="00EC795F" w:rsidRPr="001A0A82" w:rsidRDefault="00EC795F" w:rsidP="00217F7F">
            <w:pPr>
              <w:pStyle w:val="-le3"/>
            </w:pPr>
            <w:r w:rsidRPr="001A0A82">
              <w:t>1.53</w:t>
            </w:r>
          </w:p>
        </w:tc>
        <w:tc>
          <w:tcPr>
            <w:tcW w:w="846" w:type="pct"/>
            <w:tcBorders>
              <w:top w:val="single" w:sz="4" w:space="0" w:color="auto"/>
              <w:left w:val="nil"/>
              <w:bottom w:val="single" w:sz="4" w:space="0" w:color="auto"/>
              <w:right w:val="single" w:sz="4" w:space="0" w:color="auto"/>
            </w:tcBorders>
            <w:shd w:val="clear" w:color="auto" w:fill="auto"/>
            <w:vAlign w:val="center"/>
          </w:tcPr>
          <w:p w14:paraId="668271B0" w14:textId="77777777" w:rsidR="00EC795F" w:rsidRPr="001A0A82" w:rsidRDefault="00EC795F" w:rsidP="00217F7F">
            <w:pPr>
              <w:pStyle w:val="-le3"/>
            </w:pPr>
            <w:r w:rsidRPr="001A0A82">
              <w:t>1.71</w:t>
            </w:r>
          </w:p>
        </w:tc>
      </w:tr>
      <w:tr w:rsidR="00EC795F" w:rsidRPr="001A0A82" w14:paraId="7D0D385D" w14:textId="77777777" w:rsidTr="008F5FD6">
        <w:trPr>
          <w:trHeight w:val="397"/>
          <w:jc w:val="center"/>
        </w:trPr>
        <w:tc>
          <w:tcPr>
            <w:tcW w:w="1697" w:type="pct"/>
            <w:tcBorders>
              <w:top w:val="single" w:sz="4" w:space="0" w:color="auto"/>
              <w:left w:val="single" w:sz="4" w:space="0" w:color="auto"/>
              <w:bottom w:val="single" w:sz="4" w:space="0" w:color="auto"/>
              <w:right w:val="single" w:sz="4" w:space="0" w:color="auto"/>
            </w:tcBorders>
            <w:shd w:val="clear" w:color="auto" w:fill="auto"/>
            <w:vAlign w:val="center"/>
          </w:tcPr>
          <w:p w14:paraId="65A3B2DA" w14:textId="77777777" w:rsidR="00EC795F" w:rsidRPr="001A0A82" w:rsidRDefault="00EC795F" w:rsidP="00217F7F">
            <w:pPr>
              <w:pStyle w:val="-le3"/>
            </w:pPr>
            <w:r w:rsidRPr="001A0A82">
              <w:t>内陆滩涂</w:t>
            </w:r>
          </w:p>
        </w:tc>
        <w:tc>
          <w:tcPr>
            <w:tcW w:w="824" w:type="pct"/>
            <w:tcBorders>
              <w:top w:val="single" w:sz="4" w:space="0" w:color="auto"/>
              <w:left w:val="nil"/>
              <w:bottom w:val="single" w:sz="4" w:space="0" w:color="auto"/>
              <w:right w:val="single" w:sz="4" w:space="0" w:color="auto"/>
            </w:tcBorders>
            <w:shd w:val="clear" w:color="auto" w:fill="auto"/>
            <w:vAlign w:val="center"/>
          </w:tcPr>
          <w:p w14:paraId="54113DB8" w14:textId="77777777" w:rsidR="00EC795F" w:rsidRPr="001A0A82" w:rsidRDefault="00EC795F" w:rsidP="00217F7F">
            <w:pPr>
              <w:pStyle w:val="-le3"/>
            </w:pPr>
            <w:r w:rsidRPr="001A0A82">
              <w:t>0.98</w:t>
            </w:r>
          </w:p>
        </w:tc>
        <w:tc>
          <w:tcPr>
            <w:tcW w:w="877" w:type="pct"/>
            <w:tcBorders>
              <w:top w:val="single" w:sz="4" w:space="0" w:color="auto"/>
              <w:left w:val="nil"/>
              <w:bottom w:val="single" w:sz="4" w:space="0" w:color="auto"/>
              <w:right w:val="single" w:sz="4" w:space="0" w:color="auto"/>
            </w:tcBorders>
            <w:shd w:val="clear" w:color="auto" w:fill="auto"/>
            <w:vAlign w:val="center"/>
          </w:tcPr>
          <w:p w14:paraId="3479A498" w14:textId="77777777" w:rsidR="00EC795F" w:rsidRPr="001A0A82" w:rsidRDefault="00EC795F" w:rsidP="00217F7F">
            <w:pPr>
              <w:pStyle w:val="-le3"/>
            </w:pPr>
            <w:r w:rsidRPr="001A0A82">
              <w:t>0.20</w:t>
            </w:r>
          </w:p>
        </w:tc>
        <w:tc>
          <w:tcPr>
            <w:tcW w:w="756" w:type="pct"/>
            <w:tcBorders>
              <w:top w:val="single" w:sz="4" w:space="0" w:color="auto"/>
              <w:left w:val="nil"/>
              <w:bottom w:val="single" w:sz="4" w:space="0" w:color="auto"/>
              <w:right w:val="single" w:sz="4" w:space="0" w:color="auto"/>
            </w:tcBorders>
            <w:shd w:val="clear" w:color="auto" w:fill="auto"/>
            <w:vAlign w:val="center"/>
          </w:tcPr>
          <w:p w14:paraId="39AC3283" w14:textId="77777777" w:rsidR="00EC795F" w:rsidRPr="001A0A82" w:rsidRDefault="00EC795F" w:rsidP="00217F7F">
            <w:pPr>
              <w:pStyle w:val="-le3"/>
            </w:pPr>
            <w:r w:rsidRPr="001A0A82">
              <w:t xml:space="preserve">　</w:t>
            </w:r>
          </w:p>
        </w:tc>
        <w:tc>
          <w:tcPr>
            <w:tcW w:w="846" w:type="pct"/>
            <w:tcBorders>
              <w:top w:val="single" w:sz="4" w:space="0" w:color="auto"/>
              <w:left w:val="nil"/>
              <w:bottom w:val="single" w:sz="4" w:space="0" w:color="auto"/>
              <w:right w:val="single" w:sz="4" w:space="0" w:color="auto"/>
            </w:tcBorders>
            <w:shd w:val="clear" w:color="auto" w:fill="auto"/>
            <w:vAlign w:val="center"/>
          </w:tcPr>
          <w:p w14:paraId="1E1A9685" w14:textId="77777777" w:rsidR="00EC795F" w:rsidRPr="001A0A82" w:rsidRDefault="00EC795F" w:rsidP="00217F7F">
            <w:pPr>
              <w:pStyle w:val="-le3"/>
            </w:pPr>
            <w:r w:rsidRPr="001A0A82">
              <w:t xml:space="preserve">　</w:t>
            </w:r>
          </w:p>
        </w:tc>
      </w:tr>
      <w:tr w:rsidR="00EC795F" w:rsidRPr="001A0A82" w14:paraId="1791046B" w14:textId="77777777" w:rsidTr="008F5FD6">
        <w:trPr>
          <w:trHeight w:val="397"/>
          <w:jc w:val="center"/>
        </w:trPr>
        <w:tc>
          <w:tcPr>
            <w:tcW w:w="1697" w:type="pct"/>
            <w:tcBorders>
              <w:top w:val="single" w:sz="4" w:space="0" w:color="auto"/>
              <w:left w:val="single" w:sz="4" w:space="0" w:color="auto"/>
              <w:bottom w:val="single" w:sz="4" w:space="0" w:color="auto"/>
              <w:right w:val="single" w:sz="4" w:space="0" w:color="auto"/>
            </w:tcBorders>
            <w:shd w:val="clear" w:color="auto" w:fill="auto"/>
            <w:vAlign w:val="center"/>
          </w:tcPr>
          <w:p w14:paraId="7F3855FF" w14:textId="77777777" w:rsidR="00EC795F" w:rsidRPr="001A0A82" w:rsidRDefault="00EC795F" w:rsidP="00217F7F">
            <w:pPr>
              <w:pStyle w:val="-le3"/>
            </w:pPr>
            <w:r w:rsidRPr="001A0A82">
              <w:t>农村宅基地</w:t>
            </w:r>
          </w:p>
        </w:tc>
        <w:tc>
          <w:tcPr>
            <w:tcW w:w="824" w:type="pct"/>
            <w:tcBorders>
              <w:top w:val="single" w:sz="4" w:space="0" w:color="auto"/>
              <w:left w:val="nil"/>
              <w:bottom w:val="single" w:sz="4" w:space="0" w:color="auto"/>
              <w:right w:val="single" w:sz="4" w:space="0" w:color="auto"/>
            </w:tcBorders>
            <w:shd w:val="clear" w:color="auto" w:fill="auto"/>
            <w:vAlign w:val="center"/>
          </w:tcPr>
          <w:p w14:paraId="2F480E8D" w14:textId="77777777" w:rsidR="00EC795F" w:rsidRPr="001A0A82" w:rsidRDefault="00EC795F" w:rsidP="00217F7F">
            <w:pPr>
              <w:pStyle w:val="-le3"/>
            </w:pPr>
            <w:r w:rsidRPr="001A0A82">
              <w:t>3.52</w:t>
            </w:r>
          </w:p>
        </w:tc>
        <w:tc>
          <w:tcPr>
            <w:tcW w:w="877" w:type="pct"/>
            <w:tcBorders>
              <w:top w:val="single" w:sz="4" w:space="0" w:color="auto"/>
              <w:left w:val="nil"/>
              <w:bottom w:val="single" w:sz="4" w:space="0" w:color="auto"/>
              <w:right w:val="single" w:sz="4" w:space="0" w:color="auto"/>
            </w:tcBorders>
            <w:shd w:val="clear" w:color="auto" w:fill="auto"/>
            <w:vAlign w:val="center"/>
          </w:tcPr>
          <w:p w14:paraId="7A62F4E3" w14:textId="77777777" w:rsidR="00EC795F" w:rsidRPr="001A0A82" w:rsidRDefault="00EC795F" w:rsidP="00217F7F">
            <w:pPr>
              <w:pStyle w:val="-le3"/>
            </w:pPr>
            <w:r w:rsidRPr="001A0A82">
              <w:t>0.72</w:t>
            </w:r>
          </w:p>
        </w:tc>
        <w:tc>
          <w:tcPr>
            <w:tcW w:w="756" w:type="pct"/>
            <w:tcBorders>
              <w:top w:val="single" w:sz="4" w:space="0" w:color="auto"/>
              <w:left w:val="nil"/>
              <w:bottom w:val="single" w:sz="4" w:space="0" w:color="auto"/>
              <w:right w:val="single" w:sz="4" w:space="0" w:color="auto"/>
            </w:tcBorders>
            <w:shd w:val="clear" w:color="auto" w:fill="auto"/>
            <w:vAlign w:val="center"/>
          </w:tcPr>
          <w:p w14:paraId="4159951C" w14:textId="77777777" w:rsidR="00EC795F" w:rsidRPr="001A0A82" w:rsidRDefault="00EC795F" w:rsidP="00217F7F">
            <w:pPr>
              <w:pStyle w:val="-le3"/>
            </w:pPr>
            <w:r w:rsidRPr="001A0A82">
              <w:t>0.03</w:t>
            </w:r>
          </w:p>
        </w:tc>
        <w:tc>
          <w:tcPr>
            <w:tcW w:w="846" w:type="pct"/>
            <w:tcBorders>
              <w:top w:val="single" w:sz="4" w:space="0" w:color="auto"/>
              <w:left w:val="nil"/>
              <w:bottom w:val="single" w:sz="4" w:space="0" w:color="auto"/>
              <w:right w:val="single" w:sz="4" w:space="0" w:color="auto"/>
            </w:tcBorders>
            <w:shd w:val="clear" w:color="auto" w:fill="auto"/>
            <w:vAlign w:val="center"/>
          </w:tcPr>
          <w:p w14:paraId="24BA3BB3" w14:textId="77777777" w:rsidR="00EC795F" w:rsidRPr="001A0A82" w:rsidRDefault="00EC795F" w:rsidP="00217F7F">
            <w:pPr>
              <w:pStyle w:val="-le3"/>
            </w:pPr>
            <w:r w:rsidRPr="001A0A82">
              <w:t>0.03</w:t>
            </w:r>
          </w:p>
        </w:tc>
      </w:tr>
      <w:tr w:rsidR="00EC795F" w:rsidRPr="001A0A82" w14:paraId="459A3C0B" w14:textId="77777777" w:rsidTr="008F5FD6">
        <w:trPr>
          <w:trHeight w:val="397"/>
          <w:jc w:val="center"/>
        </w:trPr>
        <w:tc>
          <w:tcPr>
            <w:tcW w:w="1697" w:type="pct"/>
            <w:tcBorders>
              <w:top w:val="single" w:sz="4" w:space="0" w:color="auto"/>
              <w:left w:val="single" w:sz="4" w:space="0" w:color="auto"/>
              <w:bottom w:val="single" w:sz="4" w:space="0" w:color="auto"/>
              <w:right w:val="single" w:sz="4" w:space="0" w:color="auto"/>
            </w:tcBorders>
            <w:shd w:val="clear" w:color="auto" w:fill="auto"/>
            <w:vAlign w:val="center"/>
          </w:tcPr>
          <w:p w14:paraId="31632DCD" w14:textId="77777777" w:rsidR="00EC795F" w:rsidRPr="001A0A82" w:rsidRDefault="00EC795F" w:rsidP="00217F7F">
            <w:pPr>
              <w:pStyle w:val="-le3"/>
            </w:pPr>
            <w:r w:rsidRPr="001A0A82">
              <w:t>公路用地</w:t>
            </w:r>
          </w:p>
        </w:tc>
        <w:tc>
          <w:tcPr>
            <w:tcW w:w="824" w:type="pct"/>
            <w:tcBorders>
              <w:top w:val="single" w:sz="4" w:space="0" w:color="auto"/>
              <w:left w:val="nil"/>
              <w:bottom w:val="single" w:sz="4" w:space="0" w:color="auto"/>
              <w:right w:val="single" w:sz="4" w:space="0" w:color="auto"/>
            </w:tcBorders>
            <w:shd w:val="clear" w:color="auto" w:fill="auto"/>
            <w:vAlign w:val="center"/>
          </w:tcPr>
          <w:p w14:paraId="44E0DC67" w14:textId="77777777" w:rsidR="00EC795F" w:rsidRPr="001A0A82" w:rsidRDefault="00EC795F" w:rsidP="00217F7F">
            <w:pPr>
              <w:pStyle w:val="-le3"/>
            </w:pPr>
            <w:r w:rsidRPr="001A0A82">
              <w:t>5.34</w:t>
            </w:r>
          </w:p>
        </w:tc>
        <w:tc>
          <w:tcPr>
            <w:tcW w:w="877" w:type="pct"/>
            <w:tcBorders>
              <w:top w:val="single" w:sz="4" w:space="0" w:color="auto"/>
              <w:left w:val="nil"/>
              <w:bottom w:val="single" w:sz="4" w:space="0" w:color="auto"/>
              <w:right w:val="single" w:sz="4" w:space="0" w:color="auto"/>
            </w:tcBorders>
            <w:shd w:val="clear" w:color="auto" w:fill="auto"/>
            <w:vAlign w:val="center"/>
          </w:tcPr>
          <w:p w14:paraId="01742779" w14:textId="77777777" w:rsidR="00EC795F" w:rsidRPr="001A0A82" w:rsidRDefault="00EC795F" w:rsidP="00217F7F">
            <w:pPr>
              <w:pStyle w:val="-le3"/>
            </w:pPr>
            <w:r w:rsidRPr="001A0A82">
              <w:t>1.09</w:t>
            </w:r>
          </w:p>
        </w:tc>
        <w:tc>
          <w:tcPr>
            <w:tcW w:w="756" w:type="pct"/>
            <w:tcBorders>
              <w:top w:val="single" w:sz="4" w:space="0" w:color="auto"/>
              <w:left w:val="nil"/>
              <w:bottom w:val="single" w:sz="4" w:space="0" w:color="auto"/>
              <w:right w:val="single" w:sz="4" w:space="0" w:color="auto"/>
            </w:tcBorders>
            <w:shd w:val="clear" w:color="auto" w:fill="auto"/>
            <w:vAlign w:val="center"/>
          </w:tcPr>
          <w:p w14:paraId="601B0E71" w14:textId="77777777" w:rsidR="00EC795F" w:rsidRPr="001A0A82" w:rsidRDefault="00EC795F" w:rsidP="00217F7F">
            <w:pPr>
              <w:pStyle w:val="-le3"/>
            </w:pPr>
            <w:r w:rsidRPr="001A0A82">
              <w:t>0.74</w:t>
            </w:r>
          </w:p>
        </w:tc>
        <w:tc>
          <w:tcPr>
            <w:tcW w:w="846" w:type="pct"/>
            <w:tcBorders>
              <w:top w:val="single" w:sz="4" w:space="0" w:color="auto"/>
              <w:left w:val="nil"/>
              <w:bottom w:val="single" w:sz="4" w:space="0" w:color="auto"/>
              <w:right w:val="single" w:sz="4" w:space="0" w:color="auto"/>
            </w:tcBorders>
            <w:shd w:val="clear" w:color="auto" w:fill="auto"/>
            <w:vAlign w:val="center"/>
          </w:tcPr>
          <w:p w14:paraId="0905FBD1" w14:textId="77777777" w:rsidR="00EC795F" w:rsidRPr="001A0A82" w:rsidRDefault="00EC795F" w:rsidP="00217F7F">
            <w:pPr>
              <w:pStyle w:val="-le3"/>
            </w:pPr>
            <w:r w:rsidRPr="001A0A82">
              <w:t>0.82</w:t>
            </w:r>
          </w:p>
        </w:tc>
      </w:tr>
      <w:tr w:rsidR="00EC795F" w:rsidRPr="001A0A82" w14:paraId="1A3D7190" w14:textId="77777777" w:rsidTr="008F5FD6">
        <w:trPr>
          <w:trHeight w:val="397"/>
          <w:jc w:val="center"/>
        </w:trPr>
        <w:tc>
          <w:tcPr>
            <w:tcW w:w="1697" w:type="pct"/>
            <w:tcBorders>
              <w:top w:val="single" w:sz="4" w:space="0" w:color="auto"/>
              <w:left w:val="single" w:sz="4" w:space="0" w:color="auto"/>
              <w:bottom w:val="single" w:sz="4" w:space="0" w:color="auto"/>
              <w:right w:val="single" w:sz="4" w:space="0" w:color="auto"/>
            </w:tcBorders>
            <w:shd w:val="clear" w:color="auto" w:fill="auto"/>
            <w:vAlign w:val="center"/>
          </w:tcPr>
          <w:p w14:paraId="48FE57E6" w14:textId="77777777" w:rsidR="00EC795F" w:rsidRPr="001A0A82" w:rsidRDefault="00EC795F" w:rsidP="00217F7F">
            <w:pPr>
              <w:pStyle w:val="-le3"/>
            </w:pPr>
            <w:r w:rsidRPr="001A0A82">
              <w:t>设施农用地</w:t>
            </w:r>
          </w:p>
        </w:tc>
        <w:tc>
          <w:tcPr>
            <w:tcW w:w="824" w:type="pct"/>
            <w:tcBorders>
              <w:top w:val="single" w:sz="4" w:space="0" w:color="auto"/>
              <w:left w:val="nil"/>
              <w:bottom w:val="single" w:sz="4" w:space="0" w:color="auto"/>
              <w:right w:val="single" w:sz="4" w:space="0" w:color="auto"/>
            </w:tcBorders>
            <w:shd w:val="clear" w:color="auto" w:fill="auto"/>
            <w:vAlign w:val="center"/>
          </w:tcPr>
          <w:p w14:paraId="607EED97" w14:textId="77777777" w:rsidR="00EC795F" w:rsidRPr="001A0A82" w:rsidRDefault="00EC795F" w:rsidP="00217F7F">
            <w:pPr>
              <w:pStyle w:val="-le3"/>
            </w:pPr>
            <w:r w:rsidRPr="001A0A82">
              <w:t>0.06</w:t>
            </w:r>
          </w:p>
        </w:tc>
        <w:tc>
          <w:tcPr>
            <w:tcW w:w="877" w:type="pct"/>
            <w:tcBorders>
              <w:top w:val="single" w:sz="4" w:space="0" w:color="auto"/>
              <w:left w:val="nil"/>
              <w:bottom w:val="single" w:sz="4" w:space="0" w:color="auto"/>
              <w:right w:val="single" w:sz="4" w:space="0" w:color="auto"/>
            </w:tcBorders>
            <w:shd w:val="clear" w:color="auto" w:fill="auto"/>
            <w:vAlign w:val="center"/>
          </w:tcPr>
          <w:p w14:paraId="006DAE4C" w14:textId="77777777" w:rsidR="00EC795F" w:rsidRPr="001A0A82" w:rsidRDefault="00EC795F" w:rsidP="00217F7F">
            <w:pPr>
              <w:pStyle w:val="-le3"/>
            </w:pPr>
            <w:r w:rsidRPr="001A0A82">
              <w:t>0.01</w:t>
            </w:r>
          </w:p>
        </w:tc>
        <w:tc>
          <w:tcPr>
            <w:tcW w:w="756" w:type="pct"/>
            <w:tcBorders>
              <w:top w:val="single" w:sz="4" w:space="0" w:color="auto"/>
              <w:left w:val="nil"/>
              <w:bottom w:val="single" w:sz="4" w:space="0" w:color="auto"/>
              <w:right w:val="single" w:sz="4" w:space="0" w:color="auto"/>
            </w:tcBorders>
            <w:shd w:val="clear" w:color="auto" w:fill="auto"/>
            <w:vAlign w:val="center"/>
          </w:tcPr>
          <w:p w14:paraId="0AC4576E" w14:textId="77777777" w:rsidR="00EC795F" w:rsidRPr="001A0A82" w:rsidRDefault="00EC795F" w:rsidP="00217F7F">
            <w:pPr>
              <w:pStyle w:val="-le3"/>
            </w:pPr>
          </w:p>
        </w:tc>
        <w:tc>
          <w:tcPr>
            <w:tcW w:w="846" w:type="pct"/>
            <w:tcBorders>
              <w:top w:val="single" w:sz="4" w:space="0" w:color="auto"/>
              <w:left w:val="nil"/>
              <w:bottom w:val="single" w:sz="4" w:space="0" w:color="auto"/>
              <w:right w:val="single" w:sz="4" w:space="0" w:color="auto"/>
            </w:tcBorders>
            <w:shd w:val="clear" w:color="auto" w:fill="auto"/>
            <w:vAlign w:val="center"/>
          </w:tcPr>
          <w:p w14:paraId="295AC4D2" w14:textId="77777777" w:rsidR="00EC795F" w:rsidRPr="001A0A82" w:rsidRDefault="00EC795F" w:rsidP="00217F7F">
            <w:pPr>
              <w:pStyle w:val="-le3"/>
            </w:pPr>
            <w:r w:rsidRPr="001A0A82">
              <w:t xml:space="preserve">　</w:t>
            </w:r>
          </w:p>
        </w:tc>
      </w:tr>
      <w:tr w:rsidR="00EC795F" w:rsidRPr="001A0A82" w14:paraId="7BDB0F2B" w14:textId="77777777" w:rsidTr="008F5FD6">
        <w:trPr>
          <w:trHeight w:val="397"/>
          <w:jc w:val="center"/>
        </w:trPr>
        <w:tc>
          <w:tcPr>
            <w:tcW w:w="1697" w:type="pct"/>
            <w:tcBorders>
              <w:top w:val="single" w:sz="4" w:space="0" w:color="auto"/>
              <w:left w:val="single" w:sz="4" w:space="0" w:color="auto"/>
              <w:bottom w:val="single" w:sz="4" w:space="0" w:color="auto"/>
              <w:right w:val="single" w:sz="4" w:space="0" w:color="auto"/>
            </w:tcBorders>
            <w:shd w:val="clear" w:color="auto" w:fill="auto"/>
            <w:vAlign w:val="center"/>
          </w:tcPr>
          <w:p w14:paraId="423A6529" w14:textId="77777777" w:rsidR="00EC795F" w:rsidRPr="001A0A82" w:rsidRDefault="00EC795F" w:rsidP="00217F7F">
            <w:pPr>
              <w:pStyle w:val="-le3"/>
            </w:pPr>
            <w:r w:rsidRPr="001A0A82">
              <w:t>工业用地</w:t>
            </w:r>
          </w:p>
        </w:tc>
        <w:tc>
          <w:tcPr>
            <w:tcW w:w="824" w:type="pct"/>
            <w:tcBorders>
              <w:top w:val="single" w:sz="4" w:space="0" w:color="auto"/>
              <w:left w:val="nil"/>
              <w:bottom w:val="single" w:sz="4" w:space="0" w:color="auto"/>
              <w:right w:val="single" w:sz="4" w:space="0" w:color="auto"/>
            </w:tcBorders>
            <w:shd w:val="clear" w:color="auto" w:fill="auto"/>
            <w:vAlign w:val="center"/>
          </w:tcPr>
          <w:p w14:paraId="5547AECC" w14:textId="77777777" w:rsidR="00EC795F" w:rsidRPr="001A0A82" w:rsidRDefault="00EC795F" w:rsidP="00217F7F">
            <w:pPr>
              <w:pStyle w:val="-le3"/>
            </w:pPr>
            <w:r w:rsidRPr="001A0A82">
              <w:t>0.01</w:t>
            </w:r>
          </w:p>
        </w:tc>
        <w:tc>
          <w:tcPr>
            <w:tcW w:w="877" w:type="pct"/>
            <w:tcBorders>
              <w:top w:val="single" w:sz="4" w:space="0" w:color="auto"/>
              <w:left w:val="nil"/>
              <w:bottom w:val="single" w:sz="4" w:space="0" w:color="auto"/>
              <w:right w:val="single" w:sz="4" w:space="0" w:color="auto"/>
            </w:tcBorders>
            <w:shd w:val="clear" w:color="auto" w:fill="auto"/>
            <w:vAlign w:val="center"/>
          </w:tcPr>
          <w:p w14:paraId="3A09A2A0" w14:textId="77777777" w:rsidR="00EC795F" w:rsidRPr="001A0A82" w:rsidRDefault="00EC795F" w:rsidP="00217F7F">
            <w:pPr>
              <w:pStyle w:val="-le3"/>
            </w:pPr>
            <w:r w:rsidRPr="001A0A82">
              <w:t>0.00</w:t>
            </w:r>
          </w:p>
        </w:tc>
        <w:tc>
          <w:tcPr>
            <w:tcW w:w="756" w:type="pct"/>
            <w:tcBorders>
              <w:top w:val="single" w:sz="4" w:space="0" w:color="auto"/>
              <w:left w:val="nil"/>
              <w:bottom w:val="single" w:sz="4" w:space="0" w:color="auto"/>
              <w:right w:val="single" w:sz="4" w:space="0" w:color="auto"/>
            </w:tcBorders>
            <w:shd w:val="clear" w:color="auto" w:fill="auto"/>
            <w:vAlign w:val="center"/>
          </w:tcPr>
          <w:p w14:paraId="1EB097CA" w14:textId="77777777" w:rsidR="00EC795F" w:rsidRPr="001A0A82" w:rsidRDefault="00EC795F" w:rsidP="00217F7F">
            <w:pPr>
              <w:pStyle w:val="-le3"/>
            </w:pPr>
            <w:r w:rsidRPr="001A0A82">
              <w:t>0.01</w:t>
            </w:r>
          </w:p>
        </w:tc>
        <w:tc>
          <w:tcPr>
            <w:tcW w:w="846" w:type="pct"/>
            <w:tcBorders>
              <w:top w:val="single" w:sz="4" w:space="0" w:color="auto"/>
              <w:left w:val="nil"/>
              <w:bottom w:val="single" w:sz="4" w:space="0" w:color="auto"/>
              <w:right w:val="single" w:sz="4" w:space="0" w:color="auto"/>
            </w:tcBorders>
            <w:shd w:val="clear" w:color="auto" w:fill="auto"/>
            <w:vAlign w:val="center"/>
          </w:tcPr>
          <w:p w14:paraId="77BBD4AE" w14:textId="77777777" w:rsidR="00EC795F" w:rsidRPr="001A0A82" w:rsidRDefault="00EC795F" w:rsidP="00217F7F">
            <w:pPr>
              <w:pStyle w:val="-le3"/>
            </w:pPr>
            <w:r w:rsidRPr="001A0A82">
              <w:t>0.01</w:t>
            </w:r>
          </w:p>
        </w:tc>
      </w:tr>
      <w:tr w:rsidR="00EC795F" w:rsidRPr="001A0A82" w14:paraId="556CFAE2" w14:textId="77777777" w:rsidTr="008F5FD6">
        <w:trPr>
          <w:trHeight w:val="397"/>
          <w:jc w:val="center"/>
        </w:trPr>
        <w:tc>
          <w:tcPr>
            <w:tcW w:w="1697" w:type="pct"/>
            <w:tcBorders>
              <w:top w:val="single" w:sz="4" w:space="0" w:color="auto"/>
              <w:left w:val="single" w:sz="4" w:space="0" w:color="auto"/>
              <w:bottom w:val="single" w:sz="4" w:space="0" w:color="auto"/>
              <w:right w:val="single" w:sz="4" w:space="0" w:color="auto"/>
            </w:tcBorders>
            <w:shd w:val="clear" w:color="auto" w:fill="auto"/>
            <w:vAlign w:val="center"/>
          </w:tcPr>
          <w:p w14:paraId="1DE1DD7C" w14:textId="77777777" w:rsidR="00EC795F" w:rsidRPr="001A0A82" w:rsidRDefault="00EC795F" w:rsidP="00217F7F">
            <w:pPr>
              <w:pStyle w:val="-le3"/>
            </w:pPr>
            <w:r w:rsidRPr="001A0A82">
              <w:t>采矿用地</w:t>
            </w:r>
          </w:p>
        </w:tc>
        <w:tc>
          <w:tcPr>
            <w:tcW w:w="824" w:type="pct"/>
            <w:tcBorders>
              <w:top w:val="single" w:sz="4" w:space="0" w:color="auto"/>
              <w:left w:val="nil"/>
              <w:bottom w:val="single" w:sz="4" w:space="0" w:color="auto"/>
              <w:right w:val="single" w:sz="4" w:space="0" w:color="auto"/>
            </w:tcBorders>
            <w:shd w:val="clear" w:color="auto" w:fill="auto"/>
            <w:vAlign w:val="center"/>
          </w:tcPr>
          <w:p w14:paraId="7CFA9112" w14:textId="77777777" w:rsidR="00EC795F" w:rsidRPr="001A0A82" w:rsidRDefault="00EC795F" w:rsidP="00217F7F">
            <w:pPr>
              <w:pStyle w:val="-le3"/>
            </w:pPr>
            <w:r w:rsidRPr="001A0A82">
              <w:t>51.02</w:t>
            </w:r>
          </w:p>
        </w:tc>
        <w:tc>
          <w:tcPr>
            <w:tcW w:w="877" w:type="pct"/>
            <w:tcBorders>
              <w:top w:val="single" w:sz="4" w:space="0" w:color="auto"/>
              <w:left w:val="nil"/>
              <w:bottom w:val="single" w:sz="4" w:space="0" w:color="auto"/>
              <w:right w:val="single" w:sz="4" w:space="0" w:color="auto"/>
            </w:tcBorders>
            <w:shd w:val="clear" w:color="auto" w:fill="auto"/>
            <w:vAlign w:val="center"/>
          </w:tcPr>
          <w:p w14:paraId="339C5421" w14:textId="77777777" w:rsidR="00EC795F" w:rsidRPr="001A0A82" w:rsidRDefault="00EC795F" w:rsidP="00217F7F">
            <w:pPr>
              <w:pStyle w:val="-le3"/>
            </w:pPr>
            <w:r w:rsidRPr="001A0A82">
              <w:t>10.39</w:t>
            </w:r>
          </w:p>
        </w:tc>
        <w:tc>
          <w:tcPr>
            <w:tcW w:w="756" w:type="pct"/>
            <w:tcBorders>
              <w:top w:val="single" w:sz="4" w:space="0" w:color="auto"/>
              <w:left w:val="nil"/>
              <w:bottom w:val="single" w:sz="4" w:space="0" w:color="auto"/>
              <w:right w:val="single" w:sz="4" w:space="0" w:color="auto"/>
            </w:tcBorders>
            <w:shd w:val="clear" w:color="auto" w:fill="auto"/>
            <w:vAlign w:val="center"/>
          </w:tcPr>
          <w:p w14:paraId="0F5441BE" w14:textId="77777777" w:rsidR="00EC795F" w:rsidRPr="001A0A82" w:rsidRDefault="00EC795F" w:rsidP="00217F7F">
            <w:pPr>
              <w:pStyle w:val="-le3"/>
            </w:pPr>
            <w:r w:rsidRPr="001A0A82">
              <w:t>15.12</w:t>
            </w:r>
          </w:p>
        </w:tc>
        <w:tc>
          <w:tcPr>
            <w:tcW w:w="846" w:type="pct"/>
            <w:tcBorders>
              <w:top w:val="single" w:sz="4" w:space="0" w:color="auto"/>
              <w:left w:val="nil"/>
              <w:bottom w:val="single" w:sz="4" w:space="0" w:color="auto"/>
              <w:right w:val="single" w:sz="4" w:space="0" w:color="auto"/>
            </w:tcBorders>
            <w:shd w:val="clear" w:color="auto" w:fill="auto"/>
            <w:vAlign w:val="center"/>
          </w:tcPr>
          <w:p w14:paraId="2E6AE201" w14:textId="77777777" w:rsidR="00EC795F" w:rsidRPr="001A0A82" w:rsidRDefault="00EC795F" w:rsidP="00217F7F">
            <w:pPr>
              <w:pStyle w:val="-le3"/>
            </w:pPr>
            <w:r w:rsidRPr="001A0A82">
              <w:t>16.86</w:t>
            </w:r>
          </w:p>
        </w:tc>
      </w:tr>
      <w:tr w:rsidR="00EC795F" w:rsidRPr="001A0A82" w14:paraId="1A73EA8B" w14:textId="77777777" w:rsidTr="008F5FD6">
        <w:trPr>
          <w:trHeight w:val="397"/>
          <w:jc w:val="center"/>
        </w:trPr>
        <w:tc>
          <w:tcPr>
            <w:tcW w:w="1697" w:type="pct"/>
            <w:tcBorders>
              <w:top w:val="single" w:sz="4" w:space="0" w:color="auto"/>
              <w:left w:val="single" w:sz="4" w:space="0" w:color="auto"/>
              <w:bottom w:val="single" w:sz="4" w:space="0" w:color="auto"/>
              <w:right w:val="single" w:sz="4" w:space="0" w:color="auto"/>
            </w:tcBorders>
            <w:shd w:val="clear" w:color="auto" w:fill="auto"/>
            <w:vAlign w:val="center"/>
          </w:tcPr>
          <w:p w14:paraId="50E1849F" w14:textId="77777777" w:rsidR="00EC795F" w:rsidRPr="001A0A82" w:rsidRDefault="00EC795F" w:rsidP="00217F7F">
            <w:pPr>
              <w:pStyle w:val="-le3"/>
            </w:pPr>
            <w:r w:rsidRPr="001A0A82">
              <w:t>合计</w:t>
            </w:r>
          </w:p>
        </w:tc>
        <w:tc>
          <w:tcPr>
            <w:tcW w:w="824" w:type="pct"/>
            <w:tcBorders>
              <w:top w:val="single" w:sz="4" w:space="0" w:color="auto"/>
              <w:left w:val="nil"/>
              <w:bottom w:val="single" w:sz="4" w:space="0" w:color="auto"/>
              <w:right w:val="single" w:sz="4" w:space="0" w:color="auto"/>
            </w:tcBorders>
            <w:shd w:val="clear" w:color="auto" w:fill="auto"/>
            <w:vAlign w:val="center"/>
          </w:tcPr>
          <w:p w14:paraId="76A99D67" w14:textId="77777777" w:rsidR="00EC795F" w:rsidRPr="001A0A82" w:rsidRDefault="00EC795F" w:rsidP="00217F7F">
            <w:pPr>
              <w:pStyle w:val="-le3"/>
            </w:pPr>
            <w:r w:rsidRPr="001A0A82">
              <w:t>491.10</w:t>
            </w:r>
          </w:p>
        </w:tc>
        <w:tc>
          <w:tcPr>
            <w:tcW w:w="877" w:type="pct"/>
            <w:tcBorders>
              <w:top w:val="single" w:sz="4" w:space="0" w:color="auto"/>
              <w:left w:val="nil"/>
              <w:bottom w:val="single" w:sz="4" w:space="0" w:color="auto"/>
              <w:right w:val="single" w:sz="4" w:space="0" w:color="auto"/>
            </w:tcBorders>
            <w:shd w:val="clear" w:color="auto" w:fill="auto"/>
            <w:vAlign w:val="center"/>
          </w:tcPr>
          <w:p w14:paraId="640869DC" w14:textId="77777777" w:rsidR="00EC795F" w:rsidRPr="001A0A82" w:rsidRDefault="00EC795F" w:rsidP="00217F7F">
            <w:pPr>
              <w:pStyle w:val="-le3"/>
            </w:pPr>
            <w:r w:rsidRPr="001A0A82">
              <w:t>100.00</w:t>
            </w:r>
          </w:p>
        </w:tc>
        <w:tc>
          <w:tcPr>
            <w:tcW w:w="756" w:type="pct"/>
            <w:tcBorders>
              <w:top w:val="single" w:sz="4" w:space="0" w:color="auto"/>
              <w:left w:val="nil"/>
              <w:bottom w:val="single" w:sz="4" w:space="0" w:color="auto"/>
              <w:right w:val="single" w:sz="4" w:space="0" w:color="auto"/>
            </w:tcBorders>
            <w:shd w:val="clear" w:color="auto" w:fill="auto"/>
            <w:vAlign w:val="center"/>
          </w:tcPr>
          <w:p w14:paraId="31D1F710" w14:textId="77777777" w:rsidR="00EC795F" w:rsidRPr="001A0A82" w:rsidRDefault="00EC795F" w:rsidP="00217F7F">
            <w:pPr>
              <w:pStyle w:val="-le3"/>
            </w:pPr>
            <w:r w:rsidRPr="001A0A82">
              <w:t>89.68</w:t>
            </w:r>
          </w:p>
        </w:tc>
        <w:tc>
          <w:tcPr>
            <w:tcW w:w="846" w:type="pct"/>
            <w:tcBorders>
              <w:top w:val="single" w:sz="4" w:space="0" w:color="auto"/>
              <w:left w:val="nil"/>
              <w:bottom w:val="single" w:sz="4" w:space="0" w:color="auto"/>
              <w:right w:val="single" w:sz="4" w:space="0" w:color="auto"/>
            </w:tcBorders>
            <w:shd w:val="clear" w:color="auto" w:fill="auto"/>
            <w:vAlign w:val="center"/>
          </w:tcPr>
          <w:p w14:paraId="5EFFE7FE" w14:textId="77777777" w:rsidR="00EC795F" w:rsidRPr="001A0A82" w:rsidRDefault="00EC795F" w:rsidP="00217F7F">
            <w:pPr>
              <w:pStyle w:val="-le3"/>
            </w:pPr>
            <w:r w:rsidRPr="001A0A82">
              <w:t>100.00</w:t>
            </w:r>
          </w:p>
        </w:tc>
      </w:tr>
    </w:tbl>
    <w:bookmarkEnd w:id="376"/>
    <w:bookmarkEnd w:id="377"/>
    <w:p w14:paraId="636A965F" w14:textId="401CEF7E" w:rsidR="00EC795F" w:rsidRPr="001A0A82" w:rsidRDefault="00217F7F" w:rsidP="00217F7F">
      <w:pPr>
        <w:pStyle w:val="afff3"/>
      </w:pPr>
      <w:r>
        <w:t>4</w:t>
      </w:r>
      <w:r w:rsidR="00EC795F" w:rsidRPr="001A0A82">
        <w:t>.2.8</w:t>
      </w:r>
      <w:r w:rsidR="00EC795F" w:rsidRPr="001A0A82">
        <w:t>地形地貌调查</w:t>
      </w:r>
    </w:p>
    <w:p w14:paraId="0B17A73C" w14:textId="4920E272" w:rsidR="00EC795F" w:rsidRPr="001A0A82" w:rsidRDefault="00EC795F" w:rsidP="00217F7F">
      <w:pPr>
        <w:ind w:firstLine="480"/>
      </w:pPr>
      <w:r w:rsidRPr="001A0A82">
        <w:t>本项目矿区位于辽宁西部山区，为冀北辽西中低山区之辽西低山丘陵区，属于燕山山系，努鲁儿虎山脉以低山丘陵为主要特征，山脉走向北东</w:t>
      </w:r>
      <w:r w:rsidRPr="001A0A82">
        <w:t>-</w:t>
      </w:r>
      <w:r w:rsidRPr="001A0A82">
        <w:t>北北东。原勘查区海拔</w:t>
      </w:r>
      <w:r w:rsidRPr="001A0A82">
        <w:t>604</w:t>
      </w:r>
      <w:r w:rsidRPr="001A0A82">
        <w:t>～</w:t>
      </w:r>
      <w:r w:rsidRPr="001A0A82">
        <w:t>909.20m</w:t>
      </w:r>
      <w:r w:rsidRPr="001A0A82">
        <w:t>，相对高差</w:t>
      </w:r>
      <w:r w:rsidRPr="001A0A82">
        <w:t>305.20m</w:t>
      </w:r>
      <w:r w:rsidRPr="001A0A82">
        <w:t>，最高峰为玻罗尺西山，海拔</w:t>
      </w:r>
      <w:r w:rsidRPr="001A0A82">
        <w:t>909.20m</w:t>
      </w:r>
      <w:r w:rsidRPr="001A0A82">
        <w:t>，当地侵蚀基准面海拔</w:t>
      </w:r>
      <w:r w:rsidRPr="001A0A82">
        <w:t>612.50m</w:t>
      </w:r>
      <w:r w:rsidRPr="001A0A82">
        <w:t>。区内地貌山势总体显现西高东低，北</w:t>
      </w:r>
      <w:r w:rsidRPr="001A0A82">
        <w:lastRenderedPageBreak/>
        <w:t>高南低之势。地形陡峻，切割较剧烈，植被不发育，岩石裸露面积较大。海拔一般</w:t>
      </w:r>
      <w:r w:rsidRPr="001A0A82">
        <w:t>525-842m</w:t>
      </w:r>
      <w:r w:rsidRPr="001A0A82">
        <w:t>，最高峰为</w:t>
      </w:r>
      <w:r w:rsidRPr="001A0A82">
        <w:t>842m</w:t>
      </w:r>
      <w:r w:rsidRPr="001A0A82">
        <w:t>；坡度范围为</w:t>
      </w:r>
      <w:r w:rsidRPr="001A0A82">
        <w:t>0~40°</w:t>
      </w:r>
      <w:r w:rsidRPr="001A0A82">
        <w:t>，本区相对起伏较大，地形切割强烈，植被较发育，岩石出露面积较大。项目所在区域地貌、坡度、坡向详见图</w:t>
      </w:r>
      <w:r w:rsidR="00217F7F">
        <w:t>4</w:t>
      </w:r>
      <w:r w:rsidRPr="001A0A82">
        <w:t>.2-8~</w:t>
      </w:r>
      <w:r w:rsidRPr="001A0A82">
        <w:t>图</w:t>
      </w:r>
      <w:r w:rsidR="00217F7F">
        <w:t>4</w:t>
      </w:r>
      <w:r w:rsidRPr="001A0A82">
        <w:t>.2.10</w:t>
      </w:r>
      <w:r w:rsidRPr="001A0A82">
        <w:t>。</w:t>
      </w:r>
    </w:p>
    <w:p w14:paraId="257771C7" w14:textId="7F178B6E" w:rsidR="00EC795F" w:rsidRPr="001A0A82" w:rsidRDefault="00217F7F" w:rsidP="00217F7F">
      <w:pPr>
        <w:pStyle w:val="afff3"/>
      </w:pPr>
      <w:r>
        <w:t>4</w:t>
      </w:r>
      <w:r w:rsidR="00EC795F" w:rsidRPr="001A0A82">
        <w:t>.2.9</w:t>
      </w:r>
      <w:r w:rsidR="00EC795F" w:rsidRPr="001A0A82">
        <w:t>生态系统现状调查</w:t>
      </w:r>
    </w:p>
    <w:p w14:paraId="7254B5FB" w14:textId="77777777" w:rsidR="00EC795F" w:rsidRPr="001A0A82" w:rsidRDefault="00EC795F" w:rsidP="00217F7F">
      <w:pPr>
        <w:ind w:firstLine="480"/>
      </w:pPr>
      <w:r w:rsidRPr="001A0A82">
        <w:t>《全国生态状况调查评估技术规范</w:t>
      </w:r>
      <w:r w:rsidRPr="001A0A82">
        <w:t>—</w:t>
      </w:r>
      <w:r w:rsidRPr="001A0A82">
        <w:t>生态系统质量评估》将生态系统分为森林生态系统、灌丛生态系统、草地生态系统、湿地生态系统、农田生态系统、城镇生态系统、荒漠生态系统七种生态系统类型，本项目生态环境评价区域涉及森林生态系统、灌丛生态系统、草地生态系统、湿地生态系统、农田生态系统和城镇生态系统六种生态系统类型。</w:t>
      </w:r>
    </w:p>
    <w:p w14:paraId="36D66475" w14:textId="208B0B00" w:rsidR="00EC795F" w:rsidRPr="001A0A82" w:rsidRDefault="00EC795F" w:rsidP="00EC795F">
      <w:pPr>
        <w:snapToGrid w:val="0"/>
        <w:ind w:firstLine="480"/>
        <w:contextualSpacing/>
        <w:rPr>
          <w:rFonts w:cs="Times New Roman"/>
          <w:szCs w:val="24"/>
        </w:rPr>
      </w:pPr>
      <w:r w:rsidRPr="001A0A82">
        <w:rPr>
          <w:rFonts w:cs="Times New Roman"/>
          <w:szCs w:val="24"/>
        </w:rPr>
        <w:t>评价区生态系统类型面积比例见表</w:t>
      </w:r>
      <w:r w:rsidR="00217F7F">
        <w:rPr>
          <w:rFonts w:cs="Times New Roman"/>
          <w:szCs w:val="24"/>
        </w:rPr>
        <w:t>4</w:t>
      </w:r>
      <w:r w:rsidRPr="001A0A82">
        <w:rPr>
          <w:rFonts w:cs="Times New Roman"/>
          <w:szCs w:val="24"/>
        </w:rPr>
        <w:t>.2-21</w:t>
      </w:r>
      <w:r w:rsidRPr="001A0A82">
        <w:rPr>
          <w:rFonts w:cs="Times New Roman"/>
          <w:szCs w:val="24"/>
        </w:rPr>
        <w:t>。评价区域生态系统类型见图</w:t>
      </w:r>
      <w:r w:rsidR="00217F7F">
        <w:rPr>
          <w:rFonts w:cs="Times New Roman"/>
          <w:szCs w:val="24"/>
        </w:rPr>
        <w:t>4</w:t>
      </w:r>
      <w:r w:rsidRPr="001A0A82">
        <w:rPr>
          <w:rFonts w:cs="Times New Roman"/>
          <w:szCs w:val="24"/>
        </w:rPr>
        <w:t>.2-11</w:t>
      </w:r>
      <w:r w:rsidRPr="001A0A82">
        <w:rPr>
          <w:rFonts w:cs="Times New Roman"/>
          <w:szCs w:val="24"/>
        </w:rPr>
        <w:t>。</w:t>
      </w:r>
    </w:p>
    <w:p w14:paraId="59D8A329" w14:textId="76211715" w:rsidR="00EC795F" w:rsidRPr="001A0A82" w:rsidRDefault="00EC795F" w:rsidP="00EC795F">
      <w:pPr>
        <w:snapToGrid w:val="0"/>
        <w:ind w:firstLine="480"/>
        <w:contextualSpacing/>
        <w:rPr>
          <w:rFonts w:cs="Times New Roman"/>
          <w:szCs w:val="24"/>
        </w:rPr>
      </w:pPr>
      <w:r w:rsidRPr="001A0A82">
        <w:rPr>
          <w:rFonts w:cs="Times New Roman"/>
          <w:szCs w:val="24"/>
        </w:rPr>
        <w:t>从表</w:t>
      </w:r>
      <w:r w:rsidR="00217F7F">
        <w:rPr>
          <w:rFonts w:cs="Times New Roman"/>
          <w:szCs w:val="24"/>
        </w:rPr>
        <w:t>4</w:t>
      </w:r>
      <w:r w:rsidRPr="001A0A82">
        <w:rPr>
          <w:rFonts w:cs="Times New Roman"/>
          <w:szCs w:val="24"/>
        </w:rPr>
        <w:t>.2-20</w:t>
      </w:r>
      <w:r w:rsidRPr="001A0A82">
        <w:rPr>
          <w:rFonts w:cs="Times New Roman"/>
          <w:szCs w:val="24"/>
        </w:rPr>
        <w:t>可见，其中评价范围内</w:t>
      </w:r>
      <w:bookmarkStart w:id="378" w:name="_Hlk105260695"/>
      <w:r w:rsidRPr="001A0A82">
        <w:rPr>
          <w:rFonts w:cs="Times New Roman"/>
          <w:szCs w:val="24"/>
        </w:rPr>
        <w:t>森林生态系统所占面积最大，占评价范围总面积的</w:t>
      </w:r>
      <w:r w:rsidRPr="001A0A82">
        <w:rPr>
          <w:rFonts w:cs="Times New Roman"/>
          <w:szCs w:val="24"/>
        </w:rPr>
        <w:t>32.53%</w:t>
      </w:r>
      <w:r w:rsidRPr="001A0A82">
        <w:rPr>
          <w:rFonts w:cs="Times New Roman"/>
          <w:szCs w:val="24"/>
        </w:rPr>
        <w:t>，其次为草丛生态系统，占评价范围总面积的</w:t>
      </w:r>
      <w:r w:rsidRPr="001A0A82">
        <w:rPr>
          <w:rFonts w:cs="Times New Roman"/>
          <w:szCs w:val="24"/>
        </w:rPr>
        <w:t>30.05%</w:t>
      </w:r>
      <w:bookmarkEnd w:id="378"/>
      <w:r w:rsidRPr="001A0A82">
        <w:rPr>
          <w:rFonts w:cs="Times New Roman"/>
          <w:szCs w:val="24"/>
        </w:rPr>
        <w:t>；灌丛生态系统、农业生态系统、湿地生态系统和城镇生态系统分别占评价区的</w:t>
      </w:r>
      <w:r w:rsidRPr="001A0A82">
        <w:rPr>
          <w:rFonts w:cs="Times New Roman"/>
          <w:szCs w:val="24"/>
        </w:rPr>
        <w:t>15.50%</w:t>
      </w:r>
      <w:r w:rsidRPr="001A0A82">
        <w:rPr>
          <w:rFonts w:cs="Times New Roman"/>
          <w:szCs w:val="24"/>
        </w:rPr>
        <w:t>、</w:t>
      </w:r>
      <w:r w:rsidRPr="001A0A82">
        <w:rPr>
          <w:rFonts w:cs="Times New Roman"/>
          <w:szCs w:val="24"/>
        </w:rPr>
        <w:t>6.96%</w:t>
      </w:r>
      <w:r w:rsidRPr="001A0A82">
        <w:rPr>
          <w:rFonts w:cs="Times New Roman"/>
          <w:szCs w:val="24"/>
        </w:rPr>
        <w:t>、</w:t>
      </w:r>
      <w:r w:rsidRPr="001A0A82">
        <w:rPr>
          <w:rFonts w:cs="Times New Roman"/>
          <w:szCs w:val="24"/>
        </w:rPr>
        <w:t xml:space="preserve"> 2.75%</w:t>
      </w:r>
      <w:r w:rsidRPr="001A0A82">
        <w:rPr>
          <w:rFonts w:cs="Times New Roman"/>
          <w:szCs w:val="24"/>
        </w:rPr>
        <w:t>和</w:t>
      </w:r>
      <w:r w:rsidRPr="001A0A82">
        <w:rPr>
          <w:rFonts w:cs="Times New Roman"/>
          <w:szCs w:val="24"/>
        </w:rPr>
        <w:t>12.21%</w:t>
      </w:r>
      <w:r w:rsidRPr="001A0A82">
        <w:rPr>
          <w:rFonts w:cs="Times New Roman"/>
          <w:szCs w:val="24"/>
        </w:rPr>
        <w:t>。</w:t>
      </w:r>
    </w:p>
    <w:p w14:paraId="66F840BF" w14:textId="33BD4F93" w:rsidR="00EC795F" w:rsidRPr="001A0A82" w:rsidRDefault="00EC795F" w:rsidP="006D7FA6">
      <w:pPr>
        <w:pStyle w:val="-le"/>
      </w:pPr>
      <w:bookmarkStart w:id="379" w:name="_Hlk104412356"/>
      <w:r w:rsidRPr="001A0A82">
        <w:t>表</w:t>
      </w:r>
      <w:r w:rsidR="00217F7F">
        <w:t>4</w:t>
      </w:r>
      <w:r w:rsidRPr="001A0A82">
        <w:t xml:space="preserve">.2-20    </w:t>
      </w:r>
      <w:r w:rsidRPr="001A0A82">
        <w:t>评价区生态系统类型面积统计表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68"/>
        <w:gridCol w:w="1583"/>
        <w:gridCol w:w="1727"/>
        <w:gridCol w:w="1723"/>
        <w:gridCol w:w="1721"/>
      </w:tblGrid>
      <w:tr w:rsidR="00EC795F" w:rsidRPr="001A0A82" w14:paraId="12727C6D" w14:textId="77777777" w:rsidTr="008F5FD6">
        <w:trPr>
          <w:trHeight w:val="397"/>
          <w:jc w:val="center"/>
        </w:trPr>
        <w:tc>
          <w:tcPr>
            <w:tcW w:w="1037" w:type="pct"/>
            <w:vMerge w:val="restart"/>
            <w:noWrap/>
            <w:vAlign w:val="center"/>
          </w:tcPr>
          <w:p w14:paraId="5CD8CBF5" w14:textId="77777777" w:rsidR="00EC795F" w:rsidRPr="001A0A82" w:rsidRDefault="00EC795F" w:rsidP="006D7FA6">
            <w:pPr>
              <w:pStyle w:val="-le3"/>
            </w:pPr>
            <w:bookmarkStart w:id="380" w:name="_Hlk104974880"/>
            <w:r w:rsidRPr="001A0A82">
              <w:t>生态系统类型</w:t>
            </w:r>
          </w:p>
        </w:tc>
        <w:tc>
          <w:tcPr>
            <w:tcW w:w="1942" w:type="pct"/>
            <w:gridSpan w:val="2"/>
            <w:vAlign w:val="center"/>
          </w:tcPr>
          <w:p w14:paraId="0415576A" w14:textId="77777777" w:rsidR="00EC795F" w:rsidRPr="001A0A82" w:rsidRDefault="00EC795F" w:rsidP="006D7FA6">
            <w:pPr>
              <w:pStyle w:val="-le3"/>
            </w:pPr>
            <w:r w:rsidRPr="001A0A82">
              <w:t>评价范围</w:t>
            </w:r>
          </w:p>
        </w:tc>
        <w:tc>
          <w:tcPr>
            <w:tcW w:w="2021" w:type="pct"/>
            <w:gridSpan w:val="2"/>
            <w:vAlign w:val="center"/>
          </w:tcPr>
          <w:p w14:paraId="41C73614" w14:textId="77777777" w:rsidR="00EC795F" w:rsidRPr="001A0A82" w:rsidRDefault="00EC795F" w:rsidP="006D7FA6">
            <w:pPr>
              <w:pStyle w:val="-le3"/>
            </w:pPr>
            <w:r w:rsidRPr="001A0A82">
              <w:t>矿区范围</w:t>
            </w:r>
          </w:p>
        </w:tc>
      </w:tr>
      <w:tr w:rsidR="00EC795F" w:rsidRPr="001A0A82" w14:paraId="0194A498" w14:textId="77777777" w:rsidTr="008F5FD6">
        <w:trPr>
          <w:trHeight w:val="397"/>
          <w:jc w:val="center"/>
        </w:trPr>
        <w:tc>
          <w:tcPr>
            <w:tcW w:w="1037" w:type="pct"/>
            <w:vMerge/>
            <w:noWrap/>
            <w:vAlign w:val="center"/>
          </w:tcPr>
          <w:p w14:paraId="4D1C2F4C" w14:textId="77777777" w:rsidR="00EC795F" w:rsidRPr="001A0A82" w:rsidRDefault="00EC795F" w:rsidP="006D7FA6">
            <w:pPr>
              <w:pStyle w:val="-le3"/>
            </w:pPr>
          </w:p>
        </w:tc>
        <w:tc>
          <w:tcPr>
            <w:tcW w:w="929" w:type="pct"/>
            <w:vAlign w:val="center"/>
          </w:tcPr>
          <w:p w14:paraId="4D4F5E4F" w14:textId="77777777" w:rsidR="00EC795F" w:rsidRPr="001A0A82" w:rsidRDefault="00EC795F" w:rsidP="006D7FA6">
            <w:pPr>
              <w:pStyle w:val="-le3"/>
            </w:pPr>
            <w:r w:rsidRPr="001A0A82">
              <w:t>面积（</w:t>
            </w:r>
            <w:r w:rsidRPr="001A0A82">
              <w:t>km</w:t>
            </w:r>
            <w:r w:rsidRPr="001A0A82">
              <w:rPr>
                <w:vertAlign w:val="superscript"/>
              </w:rPr>
              <w:t>2</w:t>
            </w:r>
            <w:r w:rsidRPr="001A0A82">
              <w:t>）</w:t>
            </w:r>
          </w:p>
        </w:tc>
        <w:tc>
          <w:tcPr>
            <w:tcW w:w="1013" w:type="pct"/>
            <w:noWrap/>
            <w:vAlign w:val="center"/>
          </w:tcPr>
          <w:p w14:paraId="78E1E585" w14:textId="77777777" w:rsidR="00EC795F" w:rsidRPr="001A0A82" w:rsidRDefault="00EC795F" w:rsidP="006D7FA6">
            <w:pPr>
              <w:pStyle w:val="-le3"/>
            </w:pPr>
            <w:r w:rsidRPr="001A0A82">
              <w:t>所占比例</w:t>
            </w:r>
            <w:r w:rsidRPr="001A0A82">
              <w:t>(%)</w:t>
            </w:r>
          </w:p>
        </w:tc>
        <w:tc>
          <w:tcPr>
            <w:tcW w:w="1011" w:type="pct"/>
            <w:vAlign w:val="center"/>
          </w:tcPr>
          <w:p w14:paraId="0D2F23F1" w14:textId="77777777" w:rsidR="00EC795F" w:rsidRPr="001A0A82" w:rsidRDefault="00EC795F" w:rsidP="006D7FA6">
            <w:pPr>
              <w:pStyle w:val="-le3"/>
            </w:pPr>
            <w:r w:rsidRPr="001A0A82">
              <w:t>面积（</w:t>
            </w:r>
            <w:r w:rsidRPr="001A0A82">
              <w:t>km</w:t>
            </w:r>
            <w:r w:rsidRPr="001A0A82">
              <w:rPr>
                <w:vertAlign w:val="superscript"/>
              </w:rPr>
              <w:t>2</w:t>
            </w:r>
            <w:r w:rsidRPr="001A0A82">
              <w:t>）</w:t>
            </w:r>
          </w:p>
        </w:tc>
        <w:tc>
          <w:tcPr>
            <w:tcW w:w="1010" w:type="pct"/>
            <w:vAlign w:val="center"/>
          </w:tcPr>
          <w:p w14:paraId="64829B82" w14:textId="77777777" w:rsidR="00EC795F" w:rsidRPr="001A0A82" w:rsidRDefault="00EC795F" w:rsidP="006D7FA6">
            <w:pPr>
              <w:pStyle w:val="-le3"/>
            </w:pPr>
            <w:r w:rsidRPr="001A0A82">
              <w:t>所占比例</w:t>
            </w:r>
            <w:r w:rsidRPr="001A0A82">
              <w:t>(%)</w:t>
            </w:r>
          </w:p>
        </w:tc>
      </w:tr>
      <w:tr w:rsidR="00EC795F" w:rsidRPr="001A0A82" w14:paraId="37A70E03" w14:textId="77777777" w:rsidTr="008F5FD6">
        <w:trPr>
          <w:trHeight w:val="397"/>
          <w:jc w:val="center"/>
        </w:trPr>
        <w:tc>
          <w:tcPr>
            <w:tcW w:w="10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7B10F1" w14:textId="77777777" w:rsidR="00EC795F" w:rsidRPr="001A0A82" w:rsidRDefault="00EC795F" w:rsidP="006D7FA6">
            <w:pPr>
              <w:pStyle w:val="-le3"/>
            </w:pPr>
            <w:bookmarkStart w:id="381" w:name="_Hlk105351521"/>
            <w:r w:rsidRPr="001A0A82">
              <w:t>森林生态系统</w:t>
            </w:r>
          </w:p>
        </w:tc>
        <w:tc>
          <w:tcPr>
            <w:tcW w:w="929" w:type="pct"/>
            <w:tcBorders>
              <w:top w:val="single" w:sz="4" w:space="0" w:color="auto"/>
              <w:left w:val="nil"/>
              <w:bottom w:val="single" w:sz="4" w:space="0" w:color="auto"/>
              <w:right w:val="single" w:sz="4" w:space="0" w:color="auto"/>
            </w:tcBorders>
            <w:shd w:val="clear" w:color="auto" w:fill="auto"/>
            <w:vAlign w:val="center"/>
          </w:tcPr>
          <w:p w14:paraId="1245D076" w14:textId="77777777" w:rsidR="00EC795F" w:rsidRPr="001A0A82" w:rsidRDefault="00EC795F" w:rsidP="006D7FA6">
            <w:pPr>
              <w:pStyle w:val="-le3"/>
            </w:pPr>
            <w:r w:rsidRPr="001A0A82">
              <w:t>159.73</w:t>
            </w:r>
          </w:p>
        </w:tc>
        <w:tc>
          <w:tcPr>
            <w:tcW w:w="1013" w:type="pct"/>
            <w:tcBorders>
              <w:top w:val="single" w:sz="4" w:space="0" w:color="auto"/>
              <w:left w:val="nil"/>
              <w:bottom w:val="single" w:sz="4" w:space="0" w:color="auto"/>
              <w:right w:val="single" w:sz="4" w:space="0" w:color="auto"/>
            </w:tcBorders>
            <w:shd w:val="clear" w:color="auto" w:fill="auto"/>
            <w:noWrap/>
            <w:vAlign w:val="center"/>
          </w:tcPr>
          <w:p w14:paraId="1B5AF4D1" w14:textId="77777777" w:rsidR="00EC795F" w:rsidRPr="001A0A82" w:rsidRDefault="00EC795F" w:rsidP="006D7FA6">
            <w:pPr>
              <w:pStyle w:val="-le3"/>
            </w:pPr>
            <w:r w:rsidRPr="001A0A82">
              <w:t>32.53</w:t>
            </w:r>
          </w:p>
        </w:tc>
        <w:tc>
          <w:tcPr>
            <w:tcW w:w="1011" w:type="pct"/>
            <w:tcBorders>
              <w:top w:val="single" w:sz="4" w:space="0" w:color="auto"/>
              <w:left w:val="nil"/>
              <w:bottom w:val="single" w:sz="4" w:space="0" w:color="auto"/>
              <w:right w:val="single" w:sz="4" w:space="0" w:color="auto"/>
            </w:tcBorders>
            <w:shd w:val="clear" w:color="auto" w:fill="auto"/>
            <w:vAlign w:val="center"/>
          </w:tcPr>
          <w:p w14:paraId="0B6EC760" w14:textId="77777777" w:rsidR="00EC795F" w:rsidRPr="001A0A82" w:rsidRDefault="00EC795F" w:rsidP="006D7FA6">
            <w:pPr>
              <w:pStyle w:val="-le3"/>
            </w:pPr>
            <w:r w:rsidRPr="001A0A82">
              <w:t>23.05</w:t>
            </w:r>
          </w:p>
        </w:tc>
        <w:tc>
          <w:tcPr>
            <w:tcW w:w="1010" w:type="pct"/>
            <w:tcBorders>
              <w:top w:val="single" w:sz="4" w:space="0" w:color="auto"/>
              <w:left w:val="nil"/>
              <w:bottom w:val="single" w:sz="4" w:space="0" w:color="auto"/>
              <w:right w:val="single" w:sz="4" w:space="0" w:color="auto"/>
            </w:tcBorders>
            <w:shd w:val="clear" w:color="auto" w:fill="auto"/>
            <w:vAlign w:val="center"/>
          </w:tcPr>
          <w:p w14:paraId="33E3725C" w14:textId="77777777" w:rsidR="00EC795F" w:rsidRPr="001A0A82" w:rsidRDefault="00EC795F" w:rsidP="006D7FA6">
            <w:pPr>
              <w:pStyle w:val="-le3"/>
            </w:pPr>
            <w:r w:rsidRPr="001A0A82">
              <w:t>25.70</w:t>
            </w:r>
          </w:p>
        </w:tc>
      </w:tr>
      <w:tr w:rsidR="00EC795F" w:rsidRPr="001A0A82" w14:paraId="6C884555" w14:textId="77777777" w:rsidTr="008F5FD6">
        <w:trPr>
          <w:trHeight w:val="397"/>
          <w:jc w:val="center"/>
        </w:trPr>
        <w:tc>
          <w:tcPr>
            <w:tcW w:w="1037" w:type="pct"/>
            <w:tcBorders>
              <w:top w:val="nil"/>
              <w:left w:val="single" w:sz="4" w:space="0" w:color="auto"/>
              <w:bottom w:val="single" w:sz="4" w:space="0" w:color="auto"/>
              <w:right w:val="single" w:sz="4" w:space="0" w:color="auto"/>
            </w:tcBorders>
            <w:shd w:val="clear" w:color="auto" w:fill="auto"/>
            <w:noWrap/>
            <w:vAlign w:val="center"/>
          </w:tcPr>
          <w:p w14:paraId="1ED153B9" w14:textId="77777777" w:rsidR="00EC795F" w:rsidRPr="001A0A82" w:rsidRDefault="00EC795F" w:rsidP="006D7FA6">
            <w:pPr>
              <w:pStyle w:val="-le3"/>
            </w:pPr>
            <w:r w:rsidRPr="001A0A82">
              <w:t>灌丛生态系统</w:t>
            </w:r>
          </w:p>
        </w:tc>
        <w:tc>
          <w:tcPr>
            <w:tcW w:w="929" w:type="pct"/>
            <w:tcBorders>
              <w:top w:val="nil"/>
              <w:left w:val="nil"/>
              <w:bottom w:val="single" w:sz="4" w:space="0" w:color="auto"/>
              <w:right w:val="single" w:sz="4" w:space="0" w:color="auto"/>
            </w:tcBorders>
            <w:shd w:val="clear" w:color="auto" w:fill="auto"/>
            <w:vAlign w:val="center"/>
          </w:tcPr>
          <w:p w14:paraId="5F859062" w14:textId="77777777" w:rsidR="00EC795F" w:rsidRPr="001A0A82" w:rsidRDefault="00EC795F" w:rsidP="006D7FA6">
            <w:pPr>
              <w:pStyle w:val="-le3"/>
            </w:pPr>
            <w:r w:rsidRPr="001A0A82">
              <w:t>76.13</w:t>
            </w:r>
          </w:p>
        </w:tc>
        <w:tc>
          <w:tcPr>
            <w:tcW w:w="1013" w:type="pct"/>
            <w:tcBorders>
              <w:top w:val="nil"/>
              <w:left w:val="nil"/>
              <w:bottom w:val="single" w:sz="4" w:space="0" w:color="auto"/>
              <w:right w:val="single" w:sz="4" w:space="0" w:color="auto"/>
            </w:tcBorders>
            <w:shd w:val="clear" w:color="auto" w:fill="auto"/>
            <w:noWrap/>
            <w:vAlign w:val="center"/>
          </w:tcPr>
          <w:p w14:paraId="2200F7F0" w14:textId="77777777" w:rsidR="00EC795F" w:rsidRPr="001A0A82" w:rsidRDefault="00EC795F" w:rsidP="006D7FA6">
            <w:pPr>
              <w:pStyle w:val="-le3"/>
            </w:pPr>
            <w:r w:rsidRPr="001A0A82">
              <w:t>15.50</w:t>
            </w:r>
          </w:p>
        </w:tc>
        <w:tc>
          <w:tcPr>
            <w:tcW w:w="1011" w:type="pct"/>
            <w:tcBorders>
              <w:top w:val="nil"/>
              <w:left w:val="nil"/>
              <w:bottom w:val="single" w:sz="4" w:space="0" w:color="auto"/>
              <w:right w:val="single" w:sz="4" w:space="0" w:color="auto"/>
            </w:tcBorders>
            <w:shd w:val="clear" w:color="auto" w:fill="auto"/>
            <w:vAlign w:val="center"/>
          </w:tcPr>
          <w:p w14:paraId="1A348117" w14:textId="77777777" w:rsidR="00EC795F" w:rsidRPr="001A0A82" w:rsidRDefault="00EC795F" w:rsidP="006D7FA6">
            <w:pPr>
              <w:pStyle w:val="-le3"/>
            </w:pPr>
            <w:r w:rsidRPr="001A0A82">
              <w:t>7.00</w:t>
            </w:r>
          </w:p>
        </w:tc>
        <w:tc>
          <w:tcPr>
            <w:tcW w:w="1010" w:type="pct"/>
            <w:tcBorders>
              <w:top w:val="nil"/>
              <w:left w:val="nil"/>
              <w:bottom w:val="single" w:sz="4" w:space="0" w:color="auto"/>
              <w:right w:val="single" w:sz="4" w:space="0" w:color="auto"/>
            </w:tcBorders>
            <w:shd w:val="clear" w:color="auto" w:fill="auto"/>
            <w:vAlign w:val="center"/>
          </w:tcPr>
          <w:p w14:paraId="6B490D18" w14:textId="77777777" w:rsidR="00EC795F" w:rsidRPr="001A0A82" w:rsidRDefault="00EC795F" w:rsidP="006D7FA6">
            <w:pPr>
              <w:pStyle w:val="-le3"/>
            </w:pPr>
            <w:r w:rsidRPr="001A0A82">
              <w:t>7.81</w:t>
            </w:r>
          </w:p>
        </w:tc>
      </w:tr>
      <w:tr w:rsidR="00EC795F" w:rsidRPr="001A0A82" w14:paraId="30B7C89F" w14:textId="77777777" w:rsidTr="008F5FD6">
        <w:trPr>
          <w:trHeight w:val="397"/>
          <w:jc w:val="center"/>
        </w:trPr>
        <w:tc>
          <w:tcPr>
            <w:tcW w:w="1037" w:type="pct"/>
            <w:tcBorders>
              <w:top w:val="nil"/>
              <w:left w:val="single" w:sz="4" w:space="0" w:color="auto"/>
              <w:bottom w:val="single" w:sz="4" w:space="0" w:color="auto"/>
              <w:right w:val="single" w:sz="4" w:space="0" w:color="auto"/>
            </w:tcBorders>
            <w:shd w:val="clear" w:color="auto" w:fill="auto"/>
            <w:noWrap/>
            <w:vAlign w:val="center"/>
          </w:tcPr>
          <w:p w14:paraId="42D8B235" w14:textId="77777777" w:rsidR="00EC795F" w:rsidRPr="001A0A82" w:rsidRDefault="00EC795F" w:rsidP="006D7FA6">
            <w:pPr>
              <w:pStyle w:val="-le3"/>
            </w:pPr>
            <w:r w:rsidRPr="001A0A82">
              <w:t>草丛生态系统</w:t>
            </w:r>
          </w:p>
        </w:tc>
        <w:tc>
          <w:tcPr>
            <w:tcW w:w="929" w:type="pct"/>
            <w:tcBorders>
              <w:top w:val="nil"/>
              <w:left w:val="nil"/>
              <w:bottom w:val="single" w:sz="4" w:space="0" w:color="auto"/>
              <w:right w:val="single" w:sz="4" w:space="0" w:color="auto"/>
            </w:tcBorders>
            <w:shd w:val="clear" w:color="auto" w:fill="auto"/>
            <w:vAlign w:val="center"/>
          </w:tcPr>
          <w:p w14:paraId="0E397D7D" w14:textId="77777777" w:rsidR="00EC795F" w:rsidRPr="001A0A82" w:rsidRDefault="00EC795F" w:rsidP="006D7FA6">
            <w:pPr>
              <w:pStyle w:val="-le3"/>
            </w:pPr>
            <w:r w:rsidRPr="001A0A82">
              <w:t>147.58</w:t>
            </w:r>
          </w:p>
        </w:tc>
        <w:tc>
          <w:tcPr>
            <w:tcW w:w="1013" w:type="pct"/>
            <w:tcBorders>
              <w:top w:val="nil"/>
              <w:left w:val="nil"/>
              <w:bottom w:val="single" w:sz="4" w:space="0" w:color="auto"/>
              <w:right w:val="single" w:sz="4" w:space="0" w:color="auto"/>
            </w:tcBorders>
            <w:shd w:val="clear" w:color="auto" w:fill="auto"/>
            <w:noWrap/>
            <w:vAlign w:val="center"/>
          </w:tcPr>
          <w:p w14:paraId="4E8FDCE8" w14:textId="77777777" w:rsidR="00EC795F" w:rsidRPr="001A0A82" w:rsidRDefault="00EC795F" w:rsidP="006D7FA6">
            <w:pPr>
              <w:pStyle w:val="-le3"/>
            </w:pPr>
            <w:r w:rsidRPr="001A0A82">
              <w:t>30.05</w:t>
            </w:r>
          </w:p>
        </w:tc>
        <w:tc>
          <w:tcPr>
            <w:tcW w:w="1011" w:type="pct"/>
            <w:tcBorders>
              <w:top w:val="nil"/>
              <w:left w:val="nil"/>
              <w:bottom w:val="single" w:sz="4" w:space="0" w:color="auto"/>
              <w:right w:val="single" w:sz="4" w:space="0" w:color="auto"/>
            </w:tcBorders>
            <w:shd w:val="clear" w:color="auto" w:fill="auto"/>
            <w:vAlign w:val="center"/>
          </w:tcPr>
          <w:p w14:paraId="001A887A" w14:textId="77777777" w:rsidR="00EC795F" w:rsidRPr="001A0A82" w:rsidRDefault="00EC795F" w:rsidP="006D7FA6">
            <w:pPr>
              <w:pStyle w:val="-le3"/>
            </w:pPr>
            <w:r w:rsidRPr="001A0A82">
              <w:t>40.47</w:t>
            </w:r>
          </w:p>
        </w:tc>
        <w:tc>
          <w:tcPr>
            <w:tcW w:w="1010" w:type="pct"/>
            <w:tcBorders>
              <w:top w:val="nil"/>
              <w:left w:val="nil"/>
              <w:bottom w:val="single" w:sz="4" w:space="0" w:color="auto"/>
              <w:right w:val="single" w:sz="4" w:space="0" w:color="auto"/>
            </w:tcBorders>
            <w:shd w:val="clear" w:color="auto" w:fill="auto"/>
            <w:vAlign w:val="center"/>
          </w:tcPr>
          <w:p w14:paraId="14F25BC8" w14:textId="77777777" w:rsidR="00EC795F" w:rsidRPr="001A0A82" w:rsidRDefault="00EC795F" w:rsidP="006D7FA6">
            <w:pPr>
              <w:pStyle w:val="-le3"/>
            </w:pPr>
            <w:r w:rsidRPr="001A0A82">
              <w:t>45.13</w:t>
            </w:r>
          </w:p>
        </w:tc>
      </w:tr>
      <w:tr w:rsidR="00EC795F" w:rsidRPr="001A0A82" w14:paraId="4D51DD85" w14:textId="77777777" w:rsidTr="008F5FD6">
        <w:trPr>
          <w:trHeight w:val="397"/>
          <w:jc w:val="center"/>
        </w:trPr>
        <w:tc>
          <w:tcPr>
            <w:tcW w:w="1037" w:type="pct"/>
            <w:tcBorders>
              <w:top w:val="nil"/>
              <w:left w:val="single" w:sz="4" w:space="0" w:color="auto"/>
              <w:bottom w:val="single" w:sz="4" w:space="0" w:color="auto"/>
              <w:right w:val="single" w:sz="4" w:space="0" w:color="auto"/>
            </w:tcBorders>
            <w:shd w:val="clear" w:color="auto" w:fill="auto"/>
            <w:noWrap/>
            <w:vAlign w:val="center"/>
          </w:tcPr>
          <w:p w14:paraId="1598501D" w14:textId="77777777" w:rsidR="00EC795F" w:rsidRPr="001A0A82" w:rsidRDefault="00EC795F" w:rsidP="006D7FA6">
            <w:pPr>
              <w:pStyle w:val="-le3"/>
            </w:pPr>
            <w:r w:rsidRPr="001A0A82">
              <w:t>湿地生态系统</w:t>
            </w:r>
          </w:p>
        </w:tc>
        <w:tc>
          <w:tcPr>
            <w:tcW w:w="929" w:type="pct"/>
            <w:tcBorders>
              <w:top w:val="nil"/>
              <w:left w:val="nil"/>
              <w:bottom w:val="single" w:sz="4" w:space="0" w:color="auto"/>
              <w:right w:val="single" w:sz="4" w:space="0" w:color="auto"/>
            </w:tcBorders>
            <w:shd w:val="clear" w:color="auto" w:fill="auto"/>
            <w:vAlign w:val="center"/>
          </w:tcPr>
          <w:p w14:paraId="0F46381D" w14:textId="77777777" w:rsidR="00EC795F" w:rsidRPr="001A0A82" w:rsidRDefault="00EC795F" w:rsidP="006D7FA6">
            <w:pPr>
              <w:pStyle w:val="-le3"/>
            </w:pPr>
            <w:r w:rsidRPr="001A0A82">
              <w:t>13.51</w:t>
            </w:r>
          </w:p>
        </w:tc>
        <w:tc>
          <w:tcPr>
            <w:tcW w:w="1013" w:type="pct"/>
            <w:tcBorders>
              <w:top w:val="nil"/>
              <w:left w:val="nil"/>
              <w:bottom w:val="single" w:sz="4" w:space="0" w:color="auto"/>
              <w:right w:val="single" w:sz="4" w:space="0" w:color="auto"/>
            </w:tcBorders>
            <w:shd w:val="clear" w:color="auto" w:fill="auto"/>
            <w:noWrap/>
            <w:vAlign w:val="center"/>
          </w:tcPr>
          <w:p w14:paraId="13E36044" w14:textId="77777777" w:rsidR="00EC795F" w:rsidRPr="001A0A82" w:rsidRDefault="00EC795F" w:rsidP="006D7FA6">
            <w:pPr>
              <w:pStyle w:val="-le3"/>
            </w:pPr>
            <w:r w:rsidRPr="001A0A82">
              <w:t>2.75</w:t>
            </w:r>
          </w:p>
        </w:tc>
        <w:tc>
          <w:tcPr>
            <w:tcW w:w="1011" w:type="pct"/>
            <w:tcBorders>
              <w:top w:val="nil"/>
              <w:left w:val="nil"/>
              <w:bottom w:val="single" w:sz="4" w:space="0" w:color="auto"/>
              <w:right w:val="single" w:sz="4" w:space="0" w:color="auto"/>
            </w:tcBorders>
            <w:shd w:val="clear" w:color="auto" w:fill="auto"/>
            <w:vAlign w:val="center"/>
          </w:tcPr>
          <w:p w14:paraId="14F0DF3B" w14:textId="77777777" w:rsidR="00EC795F" w:rsidRPr="001A0A82" w:rsidRDefault="00EC795F" w:rsidP="006D7FA6">
            <w:pPr>
              <w:pStyle w:val="-le3"/>
            </w:pPr>
            <w:r w:rsidRPr="001A0A82">
              <w:t>1.53</w:t>
            </w:r>
          </w:p>
        </w:tc>
        <w:tc>
          <w:tcPr>
            <w:tcW w:w="1010" w:type="pct"/>
            <w:tcBorders>
              <w:top w:val="nil"/>
              <w:left w:val="nil"/>
              <w:bottom w:val="single" w:sz="4" w:space="0" w:color="auto"/>
              <w:right w:val="single" w:sz="4" w:space="0" w:color="auto"/>
            </w:tcBorders>
            <w:shd w:val="clear" w:color="auto" w:fill="auto"/>
            <w:vAlign w:val="center"/>
          </w:tcPr>
          <w:p w14:paraId="77B09BB1" w14:textId="77777777" w:rsidR="00EC795F" w:rsidRPr="001A0A82" w:rsidRDefault="00EC795F" w:rsidP="006D7FA6">
            <w:pPr>
              <w:pStyle w:val="-le3"/>
            </w:pPr>
            <w:r w:rsidRPr="001A0A82">
              <w:t>1.71</w:t>
            </w:r>
          </w:p>
        </w:tc>
      </w:tr>
      <w:tr w:rsidR="00EC795F" w:rsidRPr="001A0A82" w14:paraId="70C7882E" w14:textId="77777777" w:rsidTr="008F5FD6">
        <w:trPr>
          <w:trHeight w:val="397"/>
          <w:jc w:val="center"/>
        </w:trPr>
        <w:tc>
          <w:tcPr>
            <w:tcW w:w="1037" w:type="pct"/>
            <w:tcBorders>
              <w:top w:val="nil"/>
              <w:left w:val="single" w:sz="4" w:space="0" w:color="auto"/>
              <w:bottom w:val="single" w:sz="4" w:space="0" w:color="auto"/>
              <w:right w:val="single" w:sz="4" w:space="0" w:color="auto"/>
            </w:tcBorders>
            <w:shd w:val="clear" w:color="auto" w:fill="auto"/>
            <w:noWrap/>
            <w:vAlign w:val="center"/>
          </w:tcPr>
          <w:p w14:paraId="58AC19D9" w14:textId="77777777" w:rsidR="00EC795F" w:rsidRPr="001A0A82" w:rsidRDefault="00EC795F" w:rsidP="006D7FA6">
            <w:pPr>
              <w:pStyle w:val="-le3"/>
            </w:pPr>
            <w:r w:rsidRPr="001A0A82">
              <w:t>农业生态系统</w:t>
            </w:r>
          </w:p>
        </w:tc>
        <w:tc>
          <w:tcPr>
            <w:tcW w:w="929" w:type="pct"/>
            <w:tcBorders>
              <w:top w:val="nil"/>
              <w:left w:val="nil"/>
              <w:bottom w:val="single" w:sz="4" w:space="0" w:color="auto"/>
              <w:right w:val="single" w:sz="4" w:space="0" w:color="auto"/>
            </w:tcBorders>
            <w:shd w:val="clear" w:color="auto" w:fill="auto"/>
            <w:vAlign w:val="center"/>
          </w:tcPr>
          <w:p w14:paraId="5D686E33" w14:textId="77777777" w:rsidR="00EC795F" w:rsidRPr="001A0A82" w:rsidRDefault="00EC795F" w:rsidP="006D7FA6">
            <w:pPr>
              <w:pStyle w:val="-le3"/>
            </w:pPr>
            <w:r w:rsidRPr="001A0A82">
              <w:t>34.2</w:t>
            </w:r>
          </w:p>
        </w:tc>
        <w:tc>
          <w:tcPr>
            <w:tcW w:w="1013" w:type="pct"/>
            <w:tcBorders>
              <w:top w:val="nil"/>
              <w:left w:val="nil"/>
              <w:bottom w:val="single" w:sz="4" w:space="0" w:color="auto"/>
              <w:right w:val="single" w:sz="4" w:space="0" w:color="auto"/>
            </w:tcBorders>
            <w:shd w:val="clear" w:color="auto" w:fill="auto"/>
            <w:noWrap/>
            <w:vAlign w:val="center"/>
          </w:tcPr>
          <w:p w14:paraId="0A58889A" w14:textId="77777777" w:rsidR="00EC795F" w:rsidRPr="001A0A82" w:rsidRDefault="00EC795F" w:rsidP="006D7FA6">
            <w:pPr>
              <w:pStyle w:val="-le3"/>
            </w:pPr>
            <w:r w:rsidRPr="001A0A82">
              <w:t>6.96</w:t>
            </w:r>
          </w:p>
        </w:tc>
        <w:tc>
          <w:tcPr>
            <w:tcW w:w="1011" w:type="pct"/>
            <w:tcBorders>
              <w:top w:val="nil"/>
              <w:left w:val="nil"/>
              <w:bottom w:val="single" w:sz="4" w:space="0" w:color="auto"/>
              <w:right w:val="single" w:sz="4" w:space="0" w:color="auto"/>
            </w:tcBorders>
            <w:shd w:val="clear" w:color="auto" w:fill="auto"/>
            <w:vAlign w:val="center"/>
          </w:tcPr>
          <w:p w14:paraId="017D28E8" w14:textId="77777777" w:rsidR="00EC795F" w:rsidRPr="001A0A82" w:rsidRDefault="00EC795F" w:rsidP="006D7FA6">
            <w:pPr>
              <w:pStyle w:val="-le3"/>
            </w:pPr>
            <w:r w:rsidRPr="001A0A82">
              <w:t>1.73</w:t>
            </w:r>
          </w:p>
        </w:tc>
        <w:tc>
          <w:tcPr>
            <w:tcW w:w="1010" w:type="pct"/>
            <w:tcBorders>
              <w:top w:val="nil"/>
              <w:left w:val="nil"/>
              <w:bottom w:val="single" w:sz="4" w:space="0" w:color="auto"/>
              <w:right w:val="single" w:sz="4" w:space="0" w:color="auto"/>
            </w:tcBorders>
            <w:shd w:val="clear" w:color="auto" w:fill="auto"/>
            <w:vAlign w:val="center"/>
          </w:tcPr>
          <w:p w14:paraId="3996FF29" w14:textId="77777777" w:rsidR="00EC795F" w:rsidRPr="001A0A82" w:rsidRDefault="00EC795F" w:rsidP="006D7FA6">
            <w:pPr>
              <w:pStyle w:val="-le3"/>
            </w:pPr>
            <w:r w:rsidRPr="001A0A82">
              <w:t>1.93</w:t>
            </w:r>
          </w:p>
        </w:tc>
      </w:tr>
      <w:tr w:rsidR="00EC795F" w:rsidRPr="001A0A82" w14:paraId="19224A5C" w14:textId="77777777" w:rsidTr="008F5FD6">
        <w:trPr>
          <w:trHeight w:val="397"/>
          <w:jc w:val="center"/>
        </w:trPr>
        <w:tc>
          <w:tcPr>
            <w:tcW w:w="1037" w:type="pct"/>
            <w:tcBorders>
              <w:top w:val="nil"/>
              <w:left w:val="single" w:sz="4" w:space="0" w:color="auto"/>
              <w:bottom w:val="single" w:sz="4" w:space="0" w:color="auto"/>
              <w:right w:val="single" w:sz="4" w:space="0" w:color="auto"/>
            </w:tcBorders>
            <w:shd w:val="clear" w:color="auto" w:fill="auto"/>
            <w:noWrap/>
            <w:vAlign w:val="center"/>
          </w:tcPr>
          <w:p w14:paraId="31C05289" w14:textId="77777777" w:rsidR="00EC795F" w:rsidRPr="001A0A82" w:rsidRDefault="00EC795F" w:rsidP="006D7FA6">
            <w:pPr>
              <w:pStyle w:val="-le3"/>
            </w:pPr>
            <w:r w:rsidRPr="001A0A82">
              <w:t>城镇生态系统</w:t>
            </w:r>
          </w:p>
        </w:tc>
        <w:tc>
          <w:tcPr>
            <w:tcW w:w="929" w:type="pct"/>
            <w:tcBorders>
              <w:top w:val="nil"/>
              <w:left w:val="nil"/>
              <w:bottom w:val="single" w:sz="4" w:space="0" w:color="auto"/>
              <w:right w:val="single" w:sz="4" w:space="0" w:color="auto"/>
            </w:tcBorders>
            <w:shd w:val="clear" w:color="auto" w:fill="auto"/>
            <w:vAlign w:val="center"/>
          </w:tcPr>
          <w:p w14:paraId="3A2B1521" w14:textId="77777777" w:rsidR="00EC795F" w:rsidRPr="001A0A82" w:rsidRDefault="00EC795F" w:rsidP="006D7FA6">
            <w:pPr>
              <w:pStyle w:val="-le3"/>
            </w:pPr>
            <w:r w:rsidRPr="001A0A82">
              <w:t>59.94</w:t>
            </w:r>
          </w:p>
        </w:tc>
        <w:tc>
          <w:tcPr>
            <w:tcW w:w="1013" w:type="pct"/>
            <w:tcBorders>
              <w:top w:val="nil"/>
              <w:left w:val="nil"/>
              <w:bottom w:val="single" w:sz="4" w:space="0" w:color="auto"/>
              <w:right w:val="single" w:sz="4" w:space="0" w:color="auto"/>
            </w:tcBorders>
            <w:shd w:val="clear" w:color="auto" w:fill="auto"/>
            <w:noWrap/>
            <w:vAlign w:val="center"/>
          </w:tcPr>
          <w:p w14:paraId="21D67825" w14:textId="77777777" w:rsidR="00EC795F" w:rsidRPr="001A0A82" w:rsidRDefault="00EC795F" w:rsidP="006D7FA6">
            <w:pPr>
              <w:pStyle w:val="-le3"/>
            </w:pPr>
            <w:r w:rsidRPr="001A0A82">
              <w:t>12.21</w:t>
            </w:r>
          </w:p>
        </w:tc>
        <w:tc>
          <w:tcPr>
            <w:tcW w:w="1011" w:type="pct"/>
            <w:tcBorders>
              <w:top w:val="nil"/>
              <w:left w:val="nil"/>
              <w:bottom w:val="single" w:sz="4" w:space="0" w:color="auto"/>
              <w:right w:val="single" w:sz="4" w:space="0" w:color="auto"/>
            </w:tcBorders>
            <w:shd w:val="clear" w:color="auto" w:fill="auto"/>
            <w:vAlign w:val="center"/>
          </w:tcPr>
          <w:p w14:paraId="3BCBDF29" w14:textId="77777777" w:rsidR="00EC795F" w:rsidRPr="001A0A82" w:rsidRDefault="00EC795F" w:rsidP="006D7FA6">
            <w:pPr>
              <w:pStyle w:val="-le3"/>
            </w:pPr>
            <w:r w:rsidRPr="001A0A82">
              <w:t>15.89</w:t>
            </w:r>
          </w:p>
        </w:tc>
        <w:tc>
          <w:tcPr>
            <w:tcW w:w="1010" w:type="pct"/>
            <w:tcBorders>
              <w:top w:val="nil"/>
              <w:left w:val="nil"/>
              <w:bottom w:val="single" w:sz="4" w:space="0" w:color="auto"/>
              <w:right w:val="single" w:sz="4" w:space="0" w:color="auto"/>
            </w:tcBorders>
            <w:shd w:val="clear" w:color="auto" w:fill="auto"/>
            <w:vAlign w:val="center"/>
          </w:tcPr>
          <w:p w14:paraId="173CF8D2" w14:textId="77777777" w:rsidR="00EC795F" w:rsidRPr="001A0A82" w:rsidRDefault="00EC795F" w:rsidP="006D7FA6">
            <w:pPr>
              <w:pStyle w:val="-le3"/>
            </w:pPr>
            <w:r w:rsidRPr="001A0A82">
              <w:t>17.72</w:t>
            </w:r>
          </w:p>
        </w:tc>
      </w:tr>
      <w:bookmarkEnd w:id="381"/>
      <w:tr w:rsidR="00EC795F" w:rsidRPr="001A0A82" w14:paraId="2B30F421" w14:textId="77777777" w:rsidTr="008F5FD6">
        <w:trPr>
          <w:trHeight w:val="397"/>
          <w:jc w:val="center"/>
        </w:trPr>
        <w:tc>
          <w:tcPr>
            <w:tcW w:w="1037" w:type="pct"/>
            <w:tcBorders>
              <w:top w:val="nil"/>
              <w:left w:val="single" w:sz="4" w:space="0" w:color="auto"/>
              <w:bottom w:val="single" w:sz="4" w:space="0" w:color="auto"/>
              <w:right w:val="single" w:sz="4" w:space="0" w:color="auto"/>
            </w:tcBorders>
            <w:shd w:val="clear" w:color="auto" w:fill="auto"/>
            <w:noWrap/>
            <w:vAlign w:val="center"/>
          </w:tcPr>
          <w:p w14:paraId="538B7C7E" w14:textId="77777777" w:rsidR="00EC795F" w:rsidRPr="001A0A82" w:rsidRDefault="00EC795F" w:rsidP="006D7FA6">
            <w:pPr>
              <w:pStyle w:val="-le3"/>
            </w:pPr>
            <w:r w:rsidRPr="001A0A82">
              <w:t>合计</w:t>
            </w:r>
          </w:p>
        </w:tc>
        <w:tc>
          <w:tcPr>
            <w:tcW w:w="929" w:type="pct"/>
            <w:tcBorders>
              <w:top w:val="nil"/>
              <w:left w:val="nil"/>
              <w:bottom w:val="single" w:sz="4" w:space="0" w:color="auto"/>
              <w:right w:val="single" w:sz="4" w:space="0" w:color="auto"/>
            </w:tcBorders>
            <w:shd w:val="clear" w:color="auto" w:fill="auto"/>
            <w:vAlign w:val="center"/>
          </w:tcPr>
          <w:p w14:paraId="2933DC25" w14:textId="77777777" w:rsidR="00EC795F" w:rsidRPr="001A0A82" w:rsidRDefault="00EC795F" w:rsidP="006D7FA6">
            <w:pPr>
              <w:pStyle w:val="-le3"/>
            </w:pPr>
            <w:r w:rsidRPr="001A0A82">
              <w:t>491.09</w:t>
            </w:r>
          </w:p>
        </w:tc>
        <w:tc>
          <w:tcPr>
            <w:tcW w:w="1013" w:type="pct"/>
            <w:tcBorders>
              <w:top w:val="nil"/>
              <w:left w:val="nil"/>
              <w:bottom w:val="single" w:sz="4" w:space="0" w:color="auto"/>
              <w:right w:val="single" w:sz="4" w:space="0" w:color="auto"/>
            </w:tcBorders>
            <w:shd w:val="clear" w:color="auto" w:fill="auto"/>
            <w:noWrap/>
            <w:vAlign w:val="center"/>
          </w:tcPr>
          <w:p w14:paraId="45914046" w14:textId="77777777" w:rsidR="00EC795F" w:rsidRPr="001A0A82" w:rsidRDefault="00EC795F" w:rsidP="006D7FA6">
            <w:pPr>
              <w:pStyle w:val="-le3"/>
            </w:pPr>
            <w:r w:rsidRPr="001A0A82">
              <w:t>100.00</w:t>
            </w:r>
          </w:p>
        </w:tc>
        <w:tc>
          <w:tcPr>
            <w:tcW w:w="1011" w:type="pct"/>
            <w:tcBorders>
              <w:top w:val="nil"/>
              <w:left w:val="nil"/>
              <w:bottom w:val="single" w:sz="4" w:space="0" w:color="auto"/>
              <w:right w:val="single" w:sz="4" w:space="0" w:color="auto"/>
            </w:tcBorders>
            <w:shd w:val="clear" w:color="auto" w:fill="auto"/>
            <w:vAlign w:val="center"/>
          </w:tcPr>
          <w:p w14:paraId="705B862F" w14:textId="77777777" w:rsidR="00EC795F" w:rsidRPr="001A0A82" w:rsidRDefault="00EC795F" w:rsidP="006D7FA6">
            <w:pPr>
              <w:pStyle w:val="-le3"/>
            </w:pPr>
            <w:r w:rsidRPr="001A0A82">
              <w:t>89.68</w:t>
            </w:r>
          </w:p>
        </w:tc>
        <w:tc>
          <w:tcPr>
            <w:tcW w:w="1010" w:type="pct"/>
            <w:tcBorders>
              <w:top w:val="nil"/>
              <w:left w:val="nil"/>
              <w:bottom w:val="single" w:sz="4" w:space="0" w:color="auto"/>
              <w:right w:val="single" w:sz="4" w:space="0" w:color="auto"/>
            </w:tcBorders>
            <w:shd w:val="clear" w:color="auto" w:fill="auto"/>
            <w:vAlign w:val="center"/>
          </w:tcPr>
          <w:p w14:paraId="0237A13B" w14:textId="77777777" w:rsidR="00EC795F" w:rsidRPr="001A0A82" w:rsidRDefault="00EC795F" w:rsidP="006D7FA6">
            <w:pPr>
              <w:pStyle w:val="-le3"/>
            </w:pPr>
            <w:r w:rsidRPr="001A0A82">
              <w:t>100.00</w:t>
            </w:r>
          </w:p>
        </w:tc>
      </w:tr>
      <w:bookmarkEnd w:id="379"/>
      <w:bookmarkEnd w:id="380"/>
    </w:tbl>
    <w:p w14:paraId="10126977" w14:textId="77777777" w:rsidR="00EC795F" w:rsidRPr="001A0A82" w:rsidRDefault="00EC795F" w:rsidP="00EC795F">
      <w:pPr>
        <w:snapToGrid w:val="0"/>
        <w:ind w:firstLine="480"/>
        <w:contextualSpacing/>
        <w:rPr>
          <w:rFonts w:cs="Times New Roman"/>
          <w:szCs w:val="24"/>
        </w:rPr>
      </w:pPr>
    </w:p>
    <w:p w14:paraId="2D64ABAF" w14:textId="77777777" w:rsidR="00EC795F" w:rsidRPr="001A0A82" w:rsidRDefault="00EC795F" w:rsidP="00EC795F">
      <w:pPr>
        <w:ind w:firstLine="480"/>
        <w:rPr>
          <w:rFonts w:cs="Times New Roman"/>
          <w:szCs w:val="24"/>
        </w:rPr>
        <w:sectPr w:rsidR="00EC795F" w:rsidRPr="001A0A82">
          <w:pgSz w:w="11906" w:h="16838"/>
          <w:pgMar w:top="1440" w:right="1800" w:bottom="1440" w:left="1800" w:header="851" w:footer="992" w:gutter="0"/>
          <w:cols w:space="425"/>
          <w:docGrid w:type="lines" w:linePitch="312"/>
        </w:sectPr>
      </w:pPr>
    </w:p>
    <w:p w14:paraId="0A1B2DEC" w14:textId="77777777" w:rsidR="00EC795F" w:rsidRPr="001A0A82" w:rsidRDefault="00EC795F" w:rsidP="006D7FA6">
      <w:pPr>
        <w:snapToGrid w:val="0"/>
        <w:ind w:firstLineChars="0" w:firstLine="0"/>
        <w:contextualSpacing/>
        <w:jc w:val="center"/>
        <w:rPr>
          <w:rFonts w:cs="Times New Roman"/>
          <w:szCs w:val="24"/>
        </w:rPr>
      </w:pPr>
      <w:r w:rsidRPr="001A0A82">
        <w:rPr>
          <w:rFonts w:cs="Times New Roman"/>
          <w:noProof/>
          <w:szCs w:val="24"/>
        </w:rPr>
        <w:lastRenderedPageBreak/>
        <w:drawing>
          <wp:inline distT="0" distB="0" distL="0" distR="0" wp14:anchorId="6DF38665" wp14:editId="1473EC71">
            <wp:extent cx="8088355" cy="5723259"/>
            <wp:effectExtent l="0" t="0" r="8255"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pic:nvPicPr>
                  <pic:blipFill>
                    <a:blip r:embed="rId87" cstate="screen">
                      <a:extLst>
                        <a:ext uri="{28A0092B-C50C-407E-A947-70E740481C1C}">
                          <a14:useLocalDpi xmlns:a14="http://schemas.microsoft.com/office/drawing/2010/main"/>
                        </a:ext>
                      </a:extLst>
                    </a:blip>
                    <a:stretch>
                      <a:fillRect/>
                    </a:stretch>
                  </pic:blipFill>
                  <pic:spPr>
                    <a:xfrm>
                      <a:off x="0" y="0"/>
                      <a:ext cx="8118023" cy="5744252"/>
                    </a:xfrm>
                    <a:prstGeom prst="rect">
                      <a:avLst/>
                    </a:prstGeom>
                  </pic:spPr>
                </pic:pic>
              </a:graphicData>
            </a:graphic>
          </wp:inline>
        </w:drawing>
      </w:r>
    </w:p>
    <w:p w14:paraId="4FBD65F0" w14:textId="3A3CC822" w:rsidR="00EC795F" w:rsidRPr="001A0A82" w:rsidRDefault="00EC795F" w:rsidP="006D7FA6">
      <w:pPr>
        <w:pStyle w:val="-le1"/>
      </w:pPr>
      <w:r w:rsidRPr="001A0A82">
        <w:t>图</w:t>
      </w:r>
      <w:r w:rsidR="00217F7F">
        <w:t>4.2-</w:t>
      </w:r>
      <w:r w:rsidRPr="001A0A82">
        <w:t xml:space="preserve">7  </w:t>
      </w:r>
      <w:r w:rsidRPr="001A0A82">
        <w:t>评价区及矿区土地利用类型图</w:t>
      </w:r>
    </w:p>
    <w:p w14:paraId="2FFC92A9" w14:textId="77777777" w:rsidR="00EC795F" w:rsidRPr="001A0A82" w:rsidRDefault="00EC795F" w:rsidP="00EC795F">
      <w:pPr>
        <w:ind w:firstLine="480"/>
        <w:jc w:val="center"/>
        <w:rPr>
          <w:rFonts w:cs="Times New Roman"/>
          <w:szCs w:val="24"/>
        </w:rPr>
        <w:sectPr w:rsidR="00EC795F" w:rsidRPr="001A0A82" w:rsidSect="007F2CF5">
          <w:pgSz w:w="16838" w:h="11906" w:orient="landscape"/>
          <w:pgMar w:top="720" w:right="720" w:bottom="720" w:left="720" w:header="851" w:footer="992" w:gutter="0"/>
          <w:cols w:space="425"/>
          <w:docGrid w:type="lines" w:linePitch="312"/>
        </w:sectPr>
      </w:pPr>
    </w:p>
    <w:bookmarkEnd w:id="361"/>
    <w:bookmarkEnd w:id="362"/>
    <w:p w14:paraId="07933B82" w14:textId="77777777" w:rsidR="00EC795F" w:rsidRPr="001A0A82" w:rsidRDefault="00EC795F" w:rsidP="006D7FA6">
      <w:pPr>
        <w:snapToGrid w:val="0"/>
        <w:ind w:firstLineChars="0" w:firstLine="0"/>
        <w:contextualSpacing/>
        <w:jc w:val="center"/>
        <w:rPr>
          <w:rFonts w:cs="Times New Roman"/>
          <w:szCs w:val="24"/>
        </w:rPr>
      </w:pPr>
      <w:r w:rsidRPr="001A0A82">
        <w:rPr>
          <w:rFonts w:cs="Times New Roman"/>
          <w:noProof/>
          <w:szCs w:val="24"/>
        </w:rPr>
        <w:lastRenderedPageBreak/>
        <w:drawing>
          <wp:inline distT="0" distB="0" distL="0" distR="0" wp14:anchorId="39A6F22A" wp14:editId="3E425982">
            <wp:extent cx="8088355" cy="5723259"/>
            <wp:effectExtent l="0" t="0" r="8255" b="0"/>
            <wp:docPr id="27951" name="图片 27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pic:nvPicPr>
                  <pic:blipFill>
                    <a:blip r:embed="rId88" cstate="screen">
                      <a:extLst>
                        <a:ext uri="{28A0092B-C50C-407E-A947-70E740481C1C}">
                          <a14:useLocalDpi xmlns:a14="http://schemas.microsoft.com/office/drawing/2010/main"/>
                        </a:ext>
                      </a:extLst>
                    </a:blip>
                    <a:stretch>
                      <a:fillRect/>
                    </a:stretch>
                  </pic:blipFill>
                  <pic:spPr>
                    <a:xfrm>
                      <a:off x="0" y="0"/>
                      <a:ext cx="8115639" cy="5742565"/>
                    </a:xfrm>
                    <a:prstGeom prst="rect">
                      <a:avLst/>
                    </a:prstGeom>
                  </pic:spPr>
                </pic:pic>
              </a:graphicData>
            </a:graphic>
          </wp:inline>
        </w:drawing>
      </w:r>
    </w:p>
    <w:p w14:paraId="365EA319" w14:textId="6899017E" w:rsidR="00EC795F" w:rsidRPr="001A0A82" w:rsidRDefault="00EC795F" w:rsidP="006D7FA6">
      <w:pPr>
        <w:pStyle w:val="-le1"/>
      </w:pPr>
      <w:bookmarkStart w:id="382" w:name="_Hlk104937215"/>
      <w:bookmarkStart w:id="383" w:name="_Hlk104050332"/>
      <w:r w:rsidRPr="001A0A82">
        <w:t>图</w:t>
      </w:r>
      <w:r w:rsidR="00217F7F">
        <w:t>4.2-</w:t>
      </w:r>
      <w:r w:rsidRPr="001A0A82">
        <w:t xml:space="preserve">8    </w:t>
      </w:r>
      <w:r w:rsidRPr="001A0A82">
        <w:t>评价区域地形地貌图</w:t>
      </w:r>
    </w:p>
    <w:bookmarkEnd w:id="382"/>
    <w:p w14:paraId="67A3CAC0" w14:textId="77777777" w:rsidR="00EC795F" w:rsidRPr="001A0A82" w:rsidRDefault="00EC795F" w:rsidP="006D7FA6">
      <w:pPr>
        <w:snapToGrid w:val="0"/>
        <w:ind w:firstLineChars="0" w:firstLine="0"/>
        <w:contextualSpacing/>
        <w:jc w:val="center"/>
        <w:rPr>
          <w:rFonts w:cs="Times New Roman"/>
          <w:b/>
          <w:bCs/>
          <w:szCs w:val="24"/>
        </w:rPr>
      </w:pPr>
      <w:r w:rsidRPr="001A0A82">
        <w:rPr>
          <w:rFonts w:cs="Times New Roman"/>
          <w:b/>
          <w:bCs/>
          <w:noProof/>
          <w:szCs w:val="24"/>
        </w:rPr>
        <w:lastRenderedPageBreak/>
        <w:drawing>
          <wp:inline distT="0" distB="0" distL="0" distR="0" wp14:anchorId="5886832E" wp14:editId="12709B62">
            <wp:extent cx="8012913" cy="5669877"/>
            <wp:effectExtent l="0" t="0" r="7620" b="7620"/>
            <wp:docPr id="27952" name="图片 27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pic:nvPicPr>
                  <pic:blipFill>
                    <a:blip r:embed="rId89" cstate="screen">
                      <a:extLst>
                        <a:ext uri="{28A0092B-C50C-407E-A947-70E740481C1C}">
                          <a14:useLocalDpi xmlns:a14="http://schemas.microsoft.com/office/drawing/2010/main"/>
                        </a:ext>
                      </a:extLst>
                    </a:blip>
                    <a:stretch>
                      <a:fillRect/>
                    </a:stretch>
                  </pic:blipFill>
                  <pic:spPr>
                    <a:xfrm>
                      <a:off x="0" y="0"/>
                      <a:ext cx="8041971" cy="5690438"/>
                    </a:xfrm>
                    <a:prstGeom prst="rect">
                      <a:avLst/>
                    </a:prstGeom>
                  </pic:spPr>
                </pic:pic>
              </a:graphicData>
            </a:graphic>
          </wp:inline>
        </w:drawing>
      </w:r>
    </w:p>
    <w:p w14:paraId="11A60B55" w14:textId="03936AF3" w:rsidR="00EC795F" w:rsidRPr="001A0A82" w:rsidRDefault="00EC795F" w:rsidP="006D7FA6">
      <w:pPr>
        <w:pStyle w:val="-le1"/>
      </w:pPr>
      <w:r w:rsidRPr="001A0A82">
        <w:t>图</w:t>
      </w:r>
      <w:r w:rsidR="00217F7F">
        <w:t>4.2-</w:t>
      </w:r>
      <w:r w:rsidRPr="001A0A82">
        <w:t xml:space="preserve">9    </w:t>
      </w:r>
      <w:r w:rsidRPr="001A0A82">
        <w:t>评价区域坡度图</w:t>
      </w:r>
    </w:p>
    <w:p w14:paraId="2A0D7EB7" w14:textId="77777777" w:rsidR="00EC795F" w:rsidRPr="001A0A82" w:rsidRDefault="00EC795F" w:rsidP="006D7FA6">
      <w:pPr>
        <w:snapToGrid w:val="0"/>
        <w:ind w:firstLineChars="0" w:firstLine="0"/>
        <w:contextualSpacing/>
        <w:jc w:val="center"/>
        <w:rPr>
          <w:rFonts w:cs="Times New Roman"/>
          <w:b/>
          <w:bCs/>
          <w:szCs w:val="24"/>
        </w:rPr>
      </w:pPr>
      <w:r w:rsidRPr="001A0A82">
        <w:rPr>
          <w:rFonts w:cs="Times New Roman"/>
          <w:b/>
          <w:bCs/>
          <w:noProof/>
          <w:szCs w:val="24"/>
        </w:rPr>
        <w:lastRenderedPageBreak/>
        <w:drawing>
          <wp:inline distT="0" distB="0" distL="0" distR="0" wp14:anchorId="6D5CEDD0" wp14:editId="0505B933">
            <wp:extent cx="7980047" cy="5646621"/>
            <wp:effectExtent l="0" t="0" r="1905"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pic:nvPicPr>
                  <pic:blipFill>
                    <a:blip r:embed="rId90" cstate="screen">
                      <a:extLst>
                        <a:ext uri="{28A0092B-C50C-407E-A947-70E740481C1C}">
                          <a14:useLocalDpi xmlns:a14="http://schemas.microsoft.com/office/drawing/2010/main"/>
                        </a:ext>
                      </a:extLst>
                    </a:blip>
                    <a:stretch>
                      <a:fillRect/>
                    </a:stretch>
                  </pic:blipFill>
                  <pic:spPr>
                    <a:xfrm>
                      <a:off x="0" y="0"/>
                      <a:ext cx="8017051" cy="5672805"/>
                    </a:xfrm>
                    <a:prstGeom prst="rect">
                      <a:avLst/>
                    </a:prstGeom>
                  </pic:spPr>
                </pic:pic>
              </a:graphicData>
            </a:graphic>
          </wp:inline>
        </w:drawing>
      </w:r>
    </w:p>
    <w:p w14:paraId="62C30D38" w14:textId="7E21D9DF" w:rsidR="00EC795F" w:rsidRPr="001A0A82" w:rsidRDefault="00EC795F" w:rsidP="006D7FA6">
      <w:pPr>
        <w:pStyle w:val="-le1"/>
      </w:pPr>
      <w:r w:rsidRPr="001A0A82">
        <w:t>图</w:t>
      </w:r>
      <w:r w:rsidR="00217F7F">
        <w:t>4.2-</w:t>
      </w:r>
      <w:r w:rsidRPr="001A0A82">
        <w:t xml:space="preserve">10    </w:t>
      </w:r>
      <w:r w:rsidRPr="001A0A82">
        <w:t>评价区域坡向图</w:t>
      </w:r>
    </w:p>
    <w:bookmarkEnd w:id="383"/>
    <w:p w14:paraId="6FDEF5E8" w14:textId="77777777" w:rsidR="00EC795F" w:rsidRPr="001A0A82" w:rsidRDefault="00EC795F" w:rsidP="00EC795F">
      <w:pPr>
        <w:snapToGrid w:val="0"/>
        <w:ind w:firstLine="480"/>
        <w:contextualSpacing/>
        <w:jc w:val="center"/>
        <w:rPr>
          <w:rFonts w:cs="Times New Roman"/>
          <w:szCs w:val="21"/>
        </w:rPr>
      </w:pPr>
      <w:r w:rsidRPr="001A0A82">
        <w:rPr>
          <w:rFonts w:cs="Times New Roman"/>
          <w:noProof/>
          <w:szCs w:val="21"/>
        </w:rPr>
        <w:lastRenderedPageBreak/>
        <w:drawing>
          <wp:inline distT="0" distB="0" distL="0" distR="0" wp14:anchorId="542DC8E2" wp14:editId="479E8EA7">
            <wp:extent cx="8035167" cy="5685623"/>
            <wp:effectExtent l="0" t="0" r="4445"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a:blip r:embed="rId91" cstate="screen">
                      <a:extLst>
                        <a:ext uri="{28A0092B-C50C-407E-A947-70E740481C1C}">
                          <a14:useLocalDpi xmlns:a14="http://schemas.microsoft.com/office/drawing/2010/main"/>
                        </a:ext>
                      </a:extLst>
                    </a:blip>
                    <a:stretch>
                      <a:fillRect/>
                    </a:stretch>
                  </pic:blipFill>
                  <pic:spPr>
                    <a:xfrm>
                      <a:off x="0" y="0"/>
                      <a:ext cx="8079384" cy="5716911"/>
                    </a:xfrm>
                    <a:prstGeom prst="rect">
                      <a:avLst/>
                    </a:prstGeom>
                  </pic:spPr>
                </pic:pic>
              </a:graphicData>
            </a:graphic>
          </wp:inline>
        </w:drawing>
      </w:r>
    </w:p>
    <w:p w14:paraId="578CB9F2" w14:textId="4AA4670B" w:rsidR="00EC795F" w:rsidRPr="001A0A82" w:rsidRDefault="00EC795F" w:rsidP="006D7FA6">
      <w:pPr>
        <w:pStyle w:val="-le1"/>
        <w:rPr>
          <w:szCs w:val="21"/>
        </w:rPr>
      </w:pPr>
      <w:r w:rsidRPr="001A0A82">
        <w:t>图</w:t>
      </w:r>
      <w:r w:rsidR="00217F7F">
        <w:t>4.2-</w:t>
      </w:r>
      <w:r w:rsidRPr="001A0A82">
        <w:t xml:space="preserve">11    </w:t>
      </w:r>
      <w:r w:rsidRPr="001A0A82">
        <w:t>评价区域生态系统类型图</w:t>
      </w:r>
    </w:p>
    <w:p w14:paraId="4CC64BB6" w14:textId="77777777" w:rsidR="00EC795F" w:rsidRPr="001A0A82" w:rsidRDefault="00EC795F" w:rsidP="00EC795F">
      <w:pPr>
        <w:autoSpaceDE w:val="0"/>
        <w:autoSpaceDN w:val="0"/>
        <w:adjustRightInd w:val="0"/>
        <w:spacing w:beforeLines="20" w:before="62" w:afterLines="20" w:after="62"/>
        <w:ind w:firstLine="562"/>
        <w:outlineLvl w:val="2"/>
        <w:rPr>
          <w:rFonts w:cs="Times New Roman"/>
          <w:b/>
          <w:kern w:val="0"/>
          <w:sz w:val="28"/>
          <w:szCs w:val="24"/>
        </w:rPr>
        <w:sectPr w:rsidR="00EC795F" w:rsidRPr="001A0A82" w:rsidSect="006D7FA6">
          <w:pgSz w:w="16838" w:h="11906" w:orient="landscape"/>
          <w:pgMar w:top="720" w:right="720" w:bottom="720" w:left="720" w:header="851" w:footer="992" w:gutter="0"/>
          <w:pgNumType w:fmt="numberInDash"/>
          <w:cols w:space="425"/>
          <w:docGrid w:type="lines" w:linePitch="312"/>
        </w:sectPr>
      </w:pPr>
      <w:bookmarkStart w:id="384" w:name="_Toc445898817"/>
      <w:bookmarkStart w:id="385" w:name="_Toc503958342"/>
      <w:bookmarkStart w:id="386" w:name="_Toc445898821"/>
      <w:bookmarkStart w:id="387" w:name="_Toc503958345"/>
      <w:bookmarkStart w:id="388" w:name="_Toc445898815"/>
      <w:bookmarkStart w:id="389" w:name="_Toc503958340"/>
    </w:p>
    <w:p w14:paraId="6E5353F0" w14:textId="7B9F47FD" w:rsidR="00EC795F" w:rsidRPr="001A0A82" w:rsidRDefault="006D7FA6" w:rsidP="006D7FA6">
      <w:pPr>
        <w:pStyle w:val="afff3"/>
      </w:pPr>
      <w:bookmarkStart w:id="390" w:name="_Toc445898822"/>
      <w:bookmarkStart w:id="391" w:name="_Toc503958346"/>
      <w:bookmarkStart w:id="392" w:name="_Hlk105349122"/>
      <w:bookmarkEnd w:id="384"/>
      <w:bookmarkEnd w:id="385"/>
      <w:bookmarkEnd w:id="386"/>
      <w:bookmarkEnd w:id="387"/>
      <w:r>
        <w:lastRenderedPageBreak/>
        <w:t>4</w:t>
      </w:r>
      <w:r w:rsidR="00EC795F" w:rsidRPr="001A0A82">
        <w:t>.2.10</w:t>
      </w:r>
      <w:r w:rsidR="00EC795F" w:rsidRPr="001A0A82">
        <w:t>景观格局现状</w:t>
      </w:r>
    </w:p>
    <w:p w14:paraId="0DC821B1" w14:textId="77777777" w:rsidR="00EC795F" w:rsidRPr="001A0A82" w:rsidRDefault="00EC795F" w:rsidP="00EC795F">
      <w:pPr>
        <w:snapToGrid w:val="0"/>
        <w:ind w:firstLine="480"/>
        <w:contextualSpacing/>
        <w:rPr>
          <w:rFonts w:cs="Times New Roman"/>
        </w:rPr>
      </w:pPr>
      <w:r w:rsidRPr="001A0A82">
        <w:rPr>
          <w:rFonts w:cs="Times New Roman"/>
        </w:rPr>
        <w:t>景观生态体系的质量现状是由区域内自然环境、各种生物以及人类社会之间复杂的相互作用来决定的。从景观生态学结构与功能相匹配的观点出发，结构是否合理可以决定景观功能状况的优劣。本次生态环境质量评价采用景观生态学理论来评价项目评价区的生态质量，采用传统生态学中优势度值法，通过计算各拼块的优势度，确定生态系统中的模地，对评价区环境质量状况做出判定，在景观的三组分（斑块、廊道和基底）中，斑块是景观的背景区域，是一种重要的景观元素类型，在很大程度上决定了景观的性质，对景观的动态起着主导作用。判定模地有三个标准，即相对面积要大、连通程度要高、具有动态控制能力。对景观模地的判定一般采用生态学中重要值的方法决定某一斑块在景观中的优势（优势度值），其计算如下：</w:t>
      </w:r>
    </w:p>
    <w:p w14:paraId="51C12E62" w14:textId="77777777" w:rsidR="00EC795F" w:rsidRPr="001A0A82" w:rsidRDefault="00EC795F" w:rsidP="00EC795F">
      <w:pPr>
        <w:snapToGrid w:val="0"/>
        <w:ind w:firstLine="480"/>
        <w:contextualSpacing/>
        <w:jc w:val="center"/>
        <w:rPr>
          <w:rFonts w:cs="Times New Roman"/>
        </w:rPr>
      </w:pPr>
      <w:r w:rsidRPr="001A0A82">
        <w:rPr>
          <w:rFonts w:cs="Times New Roman"/>
          <w:position w:val="-24"/>
        </w:rPr>
        <w:object w:dxaOrig="3000" w:dyaOrig="660" w14:anchorId="598D2DAE">
          <v:shape id="_x0000_i1029" type="#_x0000_t75" style="width:151.45pt;height:36pt" o:ole="">
            <v:imagedata r:id="rId92" o:title=""/>
          </v:shape>
          <o:OLEObject Type="Embed" ProgID="Equation.DSMT4" ShapeID="_x0000_i1029" DrawAspect="Content" ObjectID="_1719737629" r:id="rId93"/>
        </w:object>
      </w:r>
    </w:p>
    <w:p w14:paraId="7B1D5072" w14:textId="77777777" w:rsidR="00EC795F" w:rsidRPr="001A0A82" w:rsidRDefault="00EC795F" w:rsidP="00EC795F">
      <w:pPr>
        <w:spacing w:line="480" w:lineRule="auto"/>
        <w:ind w:firstLine="480"/>
        <w:jc w:val="left"/>
        <w:rPr>
          <w:rFonts w:cs="Times New Roman"/>
        </w:rPr>
      </w:pPr>
      <w:r w:rsidRPr="001A0A82">
        <w:rPr>
          <w:rFonts w:cs="Times New Roman"/>
        </w:rPr>
        <w:t>式中：</w:t>
      </w:r>
    </w:p>
    <w:p w14:paraId="2EA4265E" w14:textId="77777777" w:rsidR="00EC795F" w:rsidRPr="001A0A82" w:rsidRDefault="00EC795F" w:rsidP="00EC795F">
      <w:pPr>
        <w:spacing w:line="480" w:lineRule="auto"/>
        <w:ind w:firstLineChars="400" w:firstLine="960"/>
        <w:rPr>
          <w:rFonts w:cs="Times New Roman"/>
        </w:rPr>
      </w:pPr>
      <w:r w:rsidRPr="001A0A82">
        <w:rPr>
          <w:rFonts w:cs="Times New Roman"/>
          <w:i/>
          <w:iCs/>
        </w:rPr>
        <w:t>D</w:t>
      </w:r>
      <w:r w:rsidRPr="001A0A82">
        <w:rPr>
          <w:rFonts w:cs="Times New Roman"/>
          <w:i/>
          <w:iCs/>
          <w:vertAlign w:val="subscript"/>
        </w:rPr>
        <w:t>o</w:t>
      </w:r>
      <w:r w:rsidRPr="001A0A82">
        <w:rPr>
          <w:rFonts w:cs="Times New Roman"/>
        </w:rPr>
        <w:t>——</w:t>
      </w:r>
      <w:r w:rsidRPr="001A0A82">
        <w:rPr>
          <w:rFonts w:cs="Times New Roman"/>
        </w:rPr>
        <w:t>为优势度；</w:t>
      </w:r>
    </w:p>
    <w:p w14:paraId="6A60AEDA" w14:textId="77777777" w:rsidR="00EC795F" w:rsidRPr="001A0A82" w:rsidRDefault="00EC795F" w:rsidP="00EC795F">
      <w:pPr>
        <w:snapToGrid w:val="0"/>
        <w:ind w:firstLineChars="400" w:firstLine="960"/>
        <w:contextualSpacing/>
        <w:rPr>
          <w:rFonts w:cs="Times New Roman"/>
        </w:rPr>
      </w:pPr>
      <w:r w:rsidRPr="001A0A82">
        <w:rPr>
          <w:rFonts w:cs="Times New Roman"/>
          <w:i/>
          <w:iCs/>
        </w:rPr>
        <w:t>R</w:t>
      </w:r>
      <w:r w:rsidRPr="001A0A82">
        <w:rPr>
          <w:rFonts w:cs="Times New Roman"/>
          <w:i/>
          <w:iCs/>
          <w:vertAlign w:val="subscript"/>
        </w:rPr>
        <w:t>d</w:t>
      </w:r>
      <w:r w:rsidRPr="001A0A82">
        <w:rPr>
          <w:rFonts w:cs="Times New Roman"/>
        </w:rPr>
        <w:t>—</w:t>
      </w:r>
      <w:r w:rsidRPr="001A0A82">
        <w:rPr>
          <w:rFonts w:cs="Times New Roman"/>
        </w:rPr>
        <w:t>斑块密度，其计算式为：</w:t>
      </w:r>
      <w:r w:rsidRPr="001A0A82">
        <w:rPr>
          <w:rFonts w:cs="Times New Roman"/>
          <w:position w:val="-26"/>
        </w:rPr>
        <w:object w:dxaOrig="2540" w:dyaOrig="660" w14:anchorId="181E62E6">
          <v:shape id="_x0000_i1030" type="#_x0000_t75" style="width:129.75pt;height:36pt" o:ole="">
            <v:imagedata r:id="rId94" o:title=""/>
          </v:shape>
          <o:OLEObject Type="Embed" ProgID="Equation.DSMT4" ShapeID="_x0000_i1030" DrawAspect="Content" ObjectID="_1719737630" r:id="rId95"/>
        </w:object>
      </w:r>
      <w:r w:rsidRPr="001A0A82">
        <w:rPr>
          <w:rFonts w:cs="Times New Roman"/>
        </w:rPr>
        <w:t xml:space="preserve"> </w:t>
      </w:r>
      <w:r w:rsidRPr="001A0A82">
        <w:rPr>
          <w:rFonts w:cs="Times New Roman"/>
        </w:rPr>
        <w:t>；</w:t>
      </w:r>
      <w:r w:rsidRPr="001A0A82">
        <w:rPr>
          <w:rFonts w:cs="Times New Roman"/>
        </w:rPr>
        <w:t xml:space="preserve">                </w:t>
      </w:r>
    </w:p>
    <w:p w14:paraId="1A20BEB5" w14:textId="77777777" w:rsidR="00EC795F" w:rsidRPr="001A0A82" w:rsidRDefault="00EC795F" w:rsidP="00EC795F">
      <w:pPr>
        <w:snapToGrid w:val="0"/>
        <w:ind w:leftChars="400" w:left="960" w:firstLine="480"/>
        <w:contextualSpacing/>
        <w:rPr>
          <w:rFonts w:cs="Times New Roman"/>
        </w:rPr>
      </w:pPr>
      <w:r w:rsidRPr="001A0A82">
        <w:rPr>
          <w:rFonts w:cs="Times New Roman"/>
          <w:i/>
          <w:iCs/>
        </w:rPr>
        <w:t>R</w:t>
      </w:r>
      <w:r w:rsidRPr="001A0A82">
        <w:rPr>
          <w:rFonts w:cs="Times New Roman"/>
          <w:i/>
          <w:iCs/>
          <w:vertAlign w:val="subscript"/>
        </w:rPr>
        <w:t>f</w:t>
      </w:r>
      <w:r w:rsidRPr="001A0A82">
        <w:rPr>
          <w:rFonts w:cs="Times New Roman"/>
        </w:rPr>
        <w:t>—</w:t>
      </w:r>
      <w:r w:rsidRPr="001A0A82">
        <w:rPr>
          <w:rFonts w:cs="Times New Roman"/>
        </w:rPr>
        <w:t>频率，其计算式为：</w:t>
      </w:r>
      <w:r w:rsidRPr="001A0A82">
        <w:rPr>
          <w:rFonts w:cs="Times New Roman"/>
          <w:position w:val="-26"/>
        </w:rPr>
        <w:object w:dxaOrig="3300" w:dyaOrig="660" w14:anchorId="60C4E09A">
          <v:shape id="_x0000_i1031" type="#_x0000_t75" style="width:165.75pt;height:36pt" o:ole="">
            <v:imagedata r:id="rId96" o:title=""/>
          </v:shape>
          <o:OLEObject Type="Embed" ProgID="Equation.DSMT4" ShapeID="_x0000_i1031" DrawAspect="Content" ObjectID="_1719737631" r:id="rId97"/>
        </w:object>
      </w:r>
      <w:r w:rsidRPr="001A0A82">
        <w:rPr>
          <w:rFonts w:cs="Times New Roman"/>
        </w:rPr>
        <w:t>；</w:t>
      </w:r>
      <w:r w:rsidRPr="001A0A82">
        <w:rPr>
          <w:rFonts w:cs="Times New Roman"/>
        </w:rPr>
        <w:t xml:space="preserve">                                      </w:t>
      </w:r>
      <w:r w:rsidRPr="001A0A82">
        <w:rPr>
          <w:rFonts w:cs="Times New Roman"/>
        </w:rPr>
        <w:t>以</w:t>
      </w:r>
      <w:r w:rsidRPr="001A0A82">
        <w:rPr>
          <w:rFonts w:cs="Times New Roman"/>
        </w:rPr>
        <w:t>50m×50m</w:t>
      </w:r>
      <w:r w:rsidRPr="001A0A82">
        <w:rPr>
          <w:rFonts w:cs="Times New Roman"/>
        </w:rPr>
        <w:t>为一个样方；</w:t>
      </w:r>
    </w:p>
    <w:p w14:paraId="7540F39A" w14:textId="77777777" w:rsidR="00EC795F" w:rsidRPr="001A0A82" w:rsidRDefault="00EC795F" w:rsidP="00EC795F">
      <w:pPr>
        <w:snapToGrid w:val="0"/>
        <w:ind w:firstLineChars="400" w:firstLine="960"/>
        <w:contextualSpacing/>
        <w:rPr>
          <w:rFonts w:cs="Times New Roman"/>
        </w:rPr>
      </w:pPr>
      <w:r w:rsidRPr="001A0A82">
        <w:rPr>
          <w:rFonts w:cs="Times New Roman"/>
          <w:i/>
          <w:iCs/>
        </w:rPr>
        <w:t>L</w:t>
      </w:r>
      <w:r w:rsidRPr="001A0A82">
        <w:rPr>
          <w:rFonts w:cs="Times New Roman"/>
          <w:i/>
          <w:iCs/>
          <w:vertAlign w:val="subscript"/>
        </w:rPr>
        <w:t>p</w:t>
      </w:r>
      <w:r w:rsidRPr="001A0A82">
        <w:rPr>
          <w:rFonts w:cs="Times New Roman"/>
        </w:rPr>
        <w:t>—</w:t>
      </w:r>
      <w:r w:rsidRPr="001A0A82">
        <w:rPr>
          <w:rFonts w:cs="Times New Roman"/>
        </w:rPr>
        <w:t>景观比例，其计算式为：</w:t>
      </w:r>
      <w:r w:rsidRPr="001A0A82">
        <w:rPr>
          <w:rFonts w:cs="Times New Roman"/>
          <w:position w:val="-26"/>
        </w:rPr>
        <w:object w:dxaOrig="2760" w:dyaOrig="660" w14:anchorId="7BE965FC">
          <v:shape id="_x0000_i1032" type="#_x0000_t75" style="width:136.55pt;height:36pt" o:ole="">
            <v:imagedata r:id="rId98" o:title=""/>
          </v:shape>
          <o:OLEObject Type="Embed" ProgID="Equation.DSMT4" ShapeID="_x0000_i1032" DrawAspect="Content" ObjectID="_1719737632" r:id="rId99"/>
        </w:object>
      </w:r>
      <w:r w:rsidRPr="001A0A82">
        <w:rPr>
          <w:rFonts w:cs="Times New Roman"/>
        </w:rPr>
        <w:t>。</w:t>
      </w:r>
    </w:p>
    <w:p w14:paraId="57CE5095" w14:textId="29D7F3BB" w:rsidR="00EC795F" w:rsidRPr="001A0A82" w:rsidRDefault="00EC795F" w:rsidP="00EC795F">
      <w:pPr>
        <w:snapToGrid w:val="0"/>
        <w:ind w:firstLine="480"/>
        <w:contextualSpacing/>
        <w:rPr>
          <w:rFonts w:cs="Times New Roman"/>
        </w:rPr>
      </w:pPr>
      <w:r w:rsidRPr="001A0A82">
        <w:rPr>
          <w:rFonts w:cs="Times New Roman"/>
        </w:rPr>
        <w:t>评价区景观生态格局分析见表</w:t>
      </w:r>
      <w:r w:rsidR="00217F7F">
        <w:rPr>
          <w:rFonts w:cs="Times New Roman"/>
        </w:rPr>
        <w:t>4.2-</w:t>
      </w:r>
      <w:r w:rsidRPr="001A0A82">
        <w:rPr>
          <w:rFonts w:cs="Times New Roman"/>
        </w:rPr>
        <w:t>23</w:t>
      </w:r>
      <w:r w:rsidRPr="001A0A82">
        <w:rPr>
          <w:rFonts w:cs="Times New Roman"/>
        </w:rPr>
        <w:t>，景观优势度计算结果列于表</w:t>
      </w:r>
      <w:r w:rsidR="00217F7F">
        <w:rPr>
          <w:rFonts w:cs="Times New Roman"/>
        </w:rPr>
        <w:t>4.2-</w:t>
      </w:r>
      <w:r w:rsidRPr="001A0A82">
        <w:rPr>
          <w:rFonts w:cs="Times New Roman"/>
        </w:rPr>
        <w:t>24</w:t>
      </w:r>
      <w:r w:rsidRPr="001A0A82">
        <w:rPr>
          <w:rFonts w:cs="Times New Roman"/>
        </w:rPr>
        <w:t>。</w:t>
      </w:r>
    </w:p>
    <w:p w14:paraId="20F644DD" w14:textId="1BCDFCBF" w:rsidR="00EC795F" w:rsidRPr="001A0A82" w:rsidRDefault="00EC795F" w:rsidP="006D7FA6">
      <w:pPr>
        <w:pStyle w:val="-le"/>
      </w:pPr>
      <w:bookmarkStart w:id="393" w:name="_Hlk106147756"/>
      <w:r w:rsidRPr="001A0A82">
        <w:t>表</w:t>
      </w:r>
      <w:r w:rsidR="00217F7F">
        <w:t>4.2-</w:t>
      </w:r>
      <w:r w:rsidRPr="001A0A82">
        <w:t xml:space="preserve">23  </w:t>
      </w:r>
      <w:r w:rsidRPr="001A0A82">
        <w:t>评价区主要斑块类型和面积</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41"/>
        <w:gridCol w:w="2574"/>
        <w:gridCol w:w="3307"/>
      </w:tblGrid>
      <w:tr w:rsidR="00EC795F" w:rsidRPr="001A0A82" w14:paraId="7919141C" w14:textId="77777777" w:rsidTr="008F5FD6">
        <w:trPr>
          <w:trHeight w:val="366"/>
          <w:jc w:val="center"/>
        </w:trPr>
        <w:tc>
          <w:tcPr>
            <w:tcW w:w="1550" w:type="pct"/>
            <w:vAlign w:val="center"/>
          </w:tcPr>
          <w:p w14:paraId="22BC98DF" w14:textId="77777777" w:rsidR="00EC795F" w:rsidRPr="001A0A82" w:rsidRDefault="00EC795F" w:rsidP="006D7FA6">
            <w:pPr>
              <w:pStyle w:val="-le3"/>
            </w:pPr>
            <w:bookmarkStart w:id="394" w:name="_Hlk105290805"/>
            <w:r w:rsidRPr="001A0A82">
              <w:t>斑块类型</w:t>
            </w:r>
          </w:p>
        </w:tc>
        <w:tc>
          <w:tcPr>
            <w:tcW w:w="1510" w:type="pct"/>
            <w:vAlign w:val="center"/>
          </w:tcPr>
          <w:p w14:paraId="38415A89" w14:textId="77777777" w:rsidR="00EC795F" w:rsidRPr="001A0A82" w:rsidRDefault="00EC795F" w:rsidP="006D7FA6">
            <w:pPr>
              <w:pStyle w:val="-le3"/>
            </w:pPr>
            <w:r w:rsidRPr="001A0A82">
              <w:t>面积</w:t>
            </w:r>
            <w:r w:rsidRPr="001A0A82">
              <w:t>(hm</w:t>
            </w:r>
            <w:r w:rsidRPr="001A0A82">
              <w:rPr>
                <w:vertAlign w:val="superscript"/>
              </w:rPr>
              <w:t>2</w:t>
            </w:r>
            <w:r w:rsidRPr="001A0A82">
              <w:t>)</w:t>
            </w:r>
          </w:p>
        </w:tc>
        <w:tc>
          <w:tcPr>
            <w:tcW w:w="1940" w:type="pct"/>
            <w:vAlign w:val="center"/>
          </w:tcPr>
          <w:p w14:paraId="3E3B0419" w14:textId="77777777" w:rsidR="00EC795F" w:rsidRPr="001A0A82" w:rsidRDefault="00EC795F" w:rsidP="006D7FA6">
            <w:pPr>
              <w:pStyle w:val="-le3"/>
            </w:pPr>
            <w:r w:rsidRPr="001A0A82">
              <w:t>比例</w:t>
            </w:r>
            <w:r w:rsidRPr="001A0A82">
              <w:t>(%)</w:t>
            </w:r>
          </w:p>
        </w:tc>
      </w:tr>
      <w:tr w:rsidR="00EC795F" w:rsidRPr="001A0A82" w14:paraId="1E586694" w14:textId="77777777" w:rsidTr="008F5FD6">
        <w:trPr>
          <w:trHeight w:val="366"/>
          <w:jc w:val="center"/>
        </w:trPr>
        <w:tc>
          <w:tcPr>
            <w:tcW w:w="1550" w:type="pct"/>
            <w:shd w:val="clear" w:color="auto" w:fill="auto"/>
            <w:vAlign w:val="center"/>
          </w:tcPr>
          <w:p w14:paraId="52257EFD" w14:textId="77777777" w:rsidR="00EC795F" w:rsidRPr="001A0A82" w:rsidRDefault="00EC795F" w:rsidP="006D7FA6">
            <w:pPr>
              <w:pStyle w:val="-le3"/>
            </w:pPr>
            <w:r w:rsidRPr="001A0A82">
              <w:t>森林景观</w:t>
            </w:r>
          </w:p>
        </w:tc>
        <w:tc>
          <w:tcPr>
            <w:tcW w:w="1510" w:type="pct"/>
            <w:shd w:val="clear" w:color="auto" w:fill="auto"/>
            <w:vAlign w:val="center"/>
          </w:tcPr>
          <w:p w14:paraId="0385A3D4" w14:textId="77777777" w:rsidR="00EC795F" w:rsidRPr="001A0A82" w:rsidRDefault="00EC795F" w:rsidP="006D7FA6">
            <w:pPr>
              <w:pStyle w:val="-le3"/>
            </w:pPr>
            <w:r w:rsidRPr="001A0A82">
              <w:t>159.73</w:t>
            </w:r>
          </w:p>
        </w:tc>
        <w:tc>
          <w:tcPr>
            <w:tcW w:w="1940" w:type="pct"/>
            <w:shd w:val="clear" w:color="auto" w:fill="auto"/>
            <w:vAlign w:val="center"/>
          </w:tcPr>
          <w:p w14:paraId="38EAAF6B" w14:textId="77777777" w:rsidR="00EC795F" w:rsidRPr="001A0A82" w:rsidRDefault="00EC795F" w:rsidP="006D7FA6">
            <w:pPr>
              <w:pStyle w:val="-le3"/>
            </w:pPr>
            <w:r w:rsidRPr="001A0A82">
              <w:t>32.53</w:t>
            </w:r>
          </w:p>
        </w:tc>
      </w:tr>
      <w:tr w:rsidR="00EC795F" w:rsidRPr="001A0A82" w14:paraId="64BEB1BF" w14:textId="77777777" w:rsidTr="008F5FD6">
        <w:trPr>
          <w:trHeight w:val="366"/>
          <w:jc w:val="center"/>
        </w:trPr>
        <w:tc>
          <w:tcPr>
            <w:tcW w:w="1550" w:type="pct"/>
            <w:shd w:val="clear" w:color="auto" w:fill="auto"/>
            <w:vAlign w:val="center"/>
          </w:tcPr>
          <w:p w14:paraId="4063F2EA" w14:textId="77777777" w:rsidR="00EC795F" w:rsidRPr="001A0A82" w:rsidRDefault="00EC795F" w:rsidP="006D7FA6">
            <w:pPr>
              <w:pStyle w:val="-le3"/>
            </w:pPr>
            <w:r w:rsidRPr="001A0A82">
              <w:t>灌丛景观</w:t>
            </w:r>
          </w:p>
        </w:tc>
        <w:tc>
          <w:tcPr>
            <w:tcW w:w="1510" w:type="pct"/>
            <w:shd w:val="clear" w:color="auto" w:fill="auto"/>
            <w:vAlign w:val="center"/>
          </w:tcPr>
          <w:p w14:paraId="556AC8DB" w14:textId="77777777" w:rsidR="00EC795F" w:rsidRPr="001A0A82" w:rsidRDefault="00EC795F" w:rsidP="006D7FA6">
            <w:pPr>
              <w:pStyle w:val="-le3"/>
            </w:pPr>
            <w:r w:rsidRPr="001A0A82">
              <w:t>76.13</w:t>
            </w:r>
          </w:p>
        </w:tc>
        <w:tc>
          <w:tcPr>
            <w:tcW w:w="1940" w:type="pct"/>
            <w:shd w:val="clear" w:color="auto" w:fill="auto"/>
            <w:vAlign w:val="center"/>
          </w:tcPr>
          <w:p w14:paraId="7CA86F31" w14:textId="77777777" w:rsidR="00EC795F" w:rsidRPr="001A0A82" w:rsidRDefault="00EC795F" w:rsidP="006D7FA6">
            <w:pPr>
              <w:pStyle w:val="-le3"/>
            </w:pPr>
            <w:r w:rsidRPr="001A0A82">
              <w:t>15.50</w:t>
            </w:r>
          </w:p>
        </w:tc>
      </w:tr>
      <w:tr w:rsidR="00EC795F" w:rsidRPr="001A0A82" w14:paraId="67436FED" w14:textId="77777777" w:rsidTr="008F5FD6">
        <w:trPr>
          <w:trHeight w:val="366"/>
          <w:jc w:val="center"/>
        </w:trPr>
        <w:tc>
          <w:tcPr>
            <w:tcW w:w="1550" w:type="pct"/>
            <w:shd w:val="clear" w:color="auto" w:fill="auto"/>
            <w:vAlign w:val="center"/>
          </w:tcPr>
          <w:p w14:paraId="02B5CB7A" w14:textId="77777777" w:rsidR="00EC795F" w:rsidRPr="001A0A82" w:rsidRDefault="00EC795F" w:rsidP="006D7FA6">
            <w:pPr>
              <w:pStyle w:val="-le3"/>
            </w:pPr>
            <w:r w:rsidRPr="001A0A82">
              <w:t>草丛景观</w:t>
            </w:r>
          </w:p>
        </w:tc>
        <w:tc>
          <w:tcPr>
            <w:tcW w:w="1510" w:type="pct"/>
            <w:shd w:val="clear" w:color="auto" w:fill="auto"/>
            <w:vAlign w:val="center"/>
          </w:tcPr>
          <w:p w14:paraId="134BA7B1" w14:textId="77777777" w:rsidR="00EC795F" w:rsidRPr="001A0A82" w:rsidRDefault="00EC795F" w:rsidP="006D7FA6">
            <w:pPr>
              <w:pStyle w:val="-le3"/>
            </w:pPr>
            <w:r w:rsidRPr="001A0A82">
              <w:t>147.58</w:t>
            </w:r>
          </w:p>
        </w:tc>
        <w:tc>
          <w:tcPr>
            <w:tcW w:w="1940" w:type="pct"/>
            <w:shd w:val="clear" w:color="auto" w:fill="auto"/>
            <w:vAlign w:val="center"/>
          </w:tcPr>
          <w:p w14:paraId="586CF6C3" w14:textId="77777777" w:rsidR="00EC795F" w:rsidRPr="001A0A82" w:rsidRDefault="00EC795F" w:rsidP="006D7FA6">
            <w:pPr>
              <w:pStyle w:val="-le3"/>
            </w:pPr>
            <w:r w:rsidRPr="001A0A82">
              <w:t>30.05</w:t>
            </w:r>
          </w:p>
        </w:tc>
      </w:tr>
      <w:tr w:rsidR="00EC795F" w:rsidRPr="001A0A82" w14:paraId="0B30E511" w14:textId="77777777" w:rsidTr="008F5FD6">
        <w:trPr>
          <w:trHeight w:val="366"/>
          <w:jc w:val="center"/>
        </w:trPr>
        <w:tc>
          <w:tcPr>
            <w:tcW w:w="1550" w:type="pct"/>
            <w:shd w:val="clear" w:color="auto" w:fill="auto"/>
            <w:vAlign w:val="center"/>
          </w:tcPr>
          <w:p w14:paraId="2129D62E" w14:textId="77777777" w:rsidR="00EC795F" w:rsidRPr="001A0A82" w:rsidRDefault="00EC795F" w:rsidP="006D7FA6">
            <w:pPr>
              <w:pStyle w:val="-le3"/>
            </w:pPr>
            <w:r w:rsidRPr="001A0A82">
              <w:t>湿地景观</w:t>
            </w:r>
          </w:p>
        </w:tc>
        <w:tc>
          <w:tcPr>
            <w:tcW w:w="1510" w:type="pct"/>
            <w:shd w:val="clear" w:color="auto" w:fill="auto"/>
            <w:vAlign w:val="center"/>
          </w:tcPr>
          <w:p w14:paraId="5D0A5895" w14:textId="77777777" w:rsidR="00EC795F" w:rsidRPr="001A0A82" w:rsidRDefault="00EC795F" w:rsidP="006D7FA6">
            <w:pPr>
              <w:pStyle w:val="-le3"/>
            </w:pPr>
            <w:r w:rsidRPr="001A0A82">
              <w:t>13.51</w:t>
            </w:r>
          </w:p>
        </w:tc>
        <w:tc>
          <w:tcPr>
            <w:tcW w:w="1940" w:type="pct"/>
            <w:shd w:val="clear" w:color="auto" w:fill="auto"/>
            <w:vAlign w:val="center"/>
          </w:tcPr>
          <w:p w14:paraId="70F53CF8" w14:textId="77777777" w:rsidR="00EC795F" w:rsidRPr="001A0A82" w:rsidRDefault="00EC795F" w:rsidP="006D7FA6">
            <w:pPr>
              <w:pStyle w:val="-le3"/>
            </w:pPr>
            <w:r w:rsidRPr="001A0A82">
              <w:t>2.75</w:t>
            </w:r>
          </w:p>
        </w:tc>
      </w:tr>
      <w:tr w:rsidR="00EC795F" w:rsidRPr="001A0A82" w14:paraId="14B0C828" w14:textId="77777777" w:rsidTr="008F5FD6">
        <w:trPr>
          <w:trHeight w:val="366"/>
          <w:jc w:val="center"/>
        </w:trPr>
        <w:tc>
          <w:tcPr>
            <w:tcW w:w="1550" w:type="pct"/>
            <w:shd w:val="clear" w:color="auto" w:fill="auto"/>
            <w:vAlign w:val="center"/>
          </w:tcPr>
          <w:p w14:paraId="6DD07119" w14:textId="77777777" w:rsidR="00EC795F" w:rsidRPr="001A0A82" w:rsidRDefault="00EC795F" w:rsidP="006D7FA6">
            <w:pPr>
              <w:pStyle w:val="-le3"/>
            </w:pPr>
            <w:r w:rsidRPr="001A0A82">
              <w:t>农田景观</w:t>
            </w:r>
          </w:p>
        </w:tc>
        <w:tc>
          <w:tcPr>
            <w:tcW w:w="1510" w:type="pct"/>
            <w:shd w:val="clear" w:color="auto" w:fill="auto"/>
            <w:vAlign w:val="center"/>
          </w:tcPr>
          <w:p w14:paraId="708FC790" w14:textId="77777777" w:rsidR="00EC795F" w:rsidRPr="001A0A82" w:rsidRDefault="00EC795F" w:rsidP="006D7FA6">
            <w:pPr>
              <w:pStyle w:val="-le3"/>
            </w:pPr>
            <w:r w:rsidRPr="001A0A82">
              <w:t>32.85</w:t>
            </w:r>
          </w:p>
        </w:tc>
        <w:tc>
          <w:tcPr>
            <w:tcW w:w="1940" w:type="pct"/>
            <w:shd w:val="clear" w:color="auto" w:fill="auto"/>
            <w:vAlign w:val="center"/>
          </w:tcPr>
          <w:p w14:paraId="56E7C656" w14:textId="77777777" w:rsidR="00EC795F" w:rsidRPr="001A0A82" w:rsidRDefault="00EC795F" w:rsidP="006D7FA6">
            <w:pPr>
              <w:pStyle w:val="-le3"/>
            </w:pPr>
            <w:r w:rsidRPr="001A0A82">
              <w:t>6.69</w:t>
            </w:r>
          </w:p>
        </w:tc>
      </w:tr>
      <w:tr w:rsidR="00EC795F" w:rsidRPr="001A0A82" w14:paraId="0A4BD904" w14:textId="77777777" w:rsidTr="008F5FD6">
        <w:trPr>
          <w:trHeight w:val="366"/>
          <w:jc w:val="center"/>
        </w:trPr>
        <w:tc>
          <w:tcPr>
            <w:tcW w:w="1550" w:type="pct"/>
            <w:shd w:val="clear" w:color="auto" w:fill="auto"/>
            <w:vAlign w:val="center"/>
          </w:tcPr>
          <w:p w14:paraId="5CFB641F" w14:textId="77777777" w:rsidR="00EC795F" w:rsidRPr="001A0A82" w:rsidRDefault="00EC795F" w:rsidP="006D7FA6">
            <w:pPr>
              <w:pStyle w:val="-le3"/>
            </w:pPr>
            <w:r w:rsidRPr="001A0A82">
              <w:t>园地景观</w:t>
            </w:r>
          </w:p>
        </w:tc>
        <w:tc>
          <w:tcPr>
            <w:tcW w:w="1510" w:type="pct"/>
            <w:shd w:val="clear" w:color="auto" w:fill="auto"/>
            <w:vAlign w:val="center"/>
          </w:tcPr>
          <w:p w14:paraId="333CDEF1" w14:textId="77777777" w:rsidR="00EC795F" w:rsidRPr="001A0A82" w:rsidRDefault="00EC795F" w:rsidP="006D7FA6">
            <w:pPr>
              <w:pStyle w:val="-le3"/>
            </w:pPr>
            <w:r w:rsidRPr="001A0A82">
              <w:t>1.35</w:t>
            </w:r>
          </w:p>
        </w:tc>
        <w:tc>
          <w:tcPr>
            <w:tcW w:w="1940" w:type="pct"/>
            <w:shd w:val="clear" w:color="auto" w:fill="auto"/>
            <w:vAlign w:val="center"/>
          </w:tcPr>
          <w:p w14:paraId="414189AF" w14:textId="77777777" w:rsidR="00EC795F" w:rsidRPr="001A0A82" w:rsidRDefault="00EC795F" w:rsidP="006D7FA6">
            <w:pPr>
              <w:pStyle w:val="-le3"/>
            </w:pPr>
            <w:r w:rsidRPr="001A0A82">
              <w:t>0.27</w:t>
            </w:r>
          </w:p>
        </w:tc>
      </w:tr>
      <w:tr w:rsidR="00EC795F" w:rsidRPr="001A0A82" w14:paraId="73995E30" w14:textId="77777777" w:rsidTr="008F5FD6">
        <w:trPr>
          <w:trHeight w:val="366"/>
          <w:jc w:val="center"/>
        </w:trPr>
        <w:tc>
          <w:tcPr>
            <w:tcW w:w="1550" w:type="pct"/>
            <w:shd w:val="clear" w:color="auto" w:fill="auto"/>
            <w:vAlign w:val="center"/>
          </w:tcPr>
          <w:p w14:paraId="1AD12B26" w14:textId="77777777" w:rsidR="00EC795F" w:rsidRPr="001A0A82" w:rsidRDefault="00EC795F" w:rsidP="006D7FA6">
            <w:pPr>
              <w:pStyle w:val="-le3"/>
            </w:pPr>
            <w:r w:rsidRPr="001A0A82">
              <w:lastRenderedPageBreak/>
              <w:t>人居景观</w:t>
            </w:r>
          </w:p>
        </w:tc>
        <w:tc>
          <w:tcPr>
            <w:tcW w:w="1510" w:type="pct"/>
            <w:shd w:val="clear" w:color="auto" w:fill="auto"/>
            <w:vAlign w:val="center"/>
          </w:tcPr>
          <w:p w14:paraId="65710939" w14:textId="77777777" w:rsidR="00EC795F" w:rsidRPr="001A0A82" w:rsidRDefault="00EC795F" w:rsidP="006D7FA6">
            <w:pPr>
              <w:pStyle w:val="-le3"/>
            </w:pPr>
            <w:r w:rsidRPr="001A0A82">
              <w:t>3.52</w:t>
            </w:r>
          </w:p>
        </w:tc>
        <w:tc>
          <w:tcPr>
            <w:tcW w:w="1940" w:type="pct"/>
            <w:shd w:val="clear" w:color="auto" w:fill="auto"/>
            <w:vAlign w:val="center"/>
          </w:tcPr>
          <w:p w14:paraId="3C7BC74B" w14:textId="77777777" w:rsidR="00EC795F" w:rsidRPr="001A0A82" w:rsidRDefault="00EC795F" w:rsidP="006D7FA6">
            <w:pPr>
              <w:pStyle w:val="-le3"/>
            </w:pPr>
            <w:r w:rsidRPr="001A0A82">
              <w:t>0.72</w:t>
            </w:r>
          </w:p>
        </w:tc>
      </w:tr>
      <w:tr w:rsidR="00EC795F" w:rsidRPr="001A0A82" w14:paraId="18A55141" w14:textId="77777777" w:rsidTr="008F5FD6">
        <w:trPr>
          <w:trHeight w:val="366"/>
          <w:jc w:val="center"/>
        </w:trPr>
        <w:tc>
          <w:tcPr>
            <w:tcW w:w="1550" w:type="pct"/>
            <w:shd w:val="clear" w:color="auto" w:fill="auto"/>
            <w:vAlign w:val="center"/>
          </w:tcPr>
          <w:p w14:paraId="5DBF3E63" w14:textId="77777777" w:rsidR="00EC795F" w:rsidRPr="001A0A82" w:rsidRDefault="00EC795F" w:rsidP="006D7FA6">
            <w:pPr>
              <w:pStyle w:val="-le3"/>
            </w:pPr>
            <w:r w:rsidRPr="001A0A82">
              <w:t>公路景观</w:t>
            </w:r>
          </w:p>
        </w:tc>
        <w:tc>
          <w:tcPr>
            <w:tcW w:w="1510" w:type="pct"/>
            <w:shd w:val="clear" w:color="auto" w:fill="auto"/>
            <w:vAlign w:val="center"/>
          </w:tcPr>
          <w:p w14:paraId="0CC94BFC" w14:textId="77777777" w:rsidR="00EC795F" w:rsidRPr="001A0A82" w:rsidRDefault="00EC795F" w:rsidP="006D7FA6">
            <w:pPr>
              <w:pStyle w:val="-le3"/>
            </w:pPr>
            <w:r w:rsidRPr="001A0A82">
              <w:t>5.34</w:t>
            </w:r>
          </w:p>
        </w:tc>
        <w:tc>
          <w:tcPr>
            <w:tcW w:w="1940" w:type="pct"/>
            <w:shd w:val="clear" w:color="auto" w:fill="auto"/>
            <w:vAlign w:val="center"/>
          </w:tcPr>
          <w:p w14:paraId="2174CB3B" w14:textId="77777777" w:rsidR="00EC795F" w:rsidRPr="001A0A82" w:rsidRDefault="00EC795F" w:rsidP="006D7FA6">
            <w:pPr>
              <w:pStyle w:val="-le3"/>
            </w:pPr>
            <w:r w:rsidRPr="001A0A82">
              <w:t>1.09</w:t>
            </w:r>
          </w:p>
        </w:tc>
      </w:tr>
      <w:tr w:rsidR="00EC795F" w:rsidRPr="001A0A82" w14:paraId="5334D715" w14:textId="77777777" w:rsidTr="008F5FD6">
        <w:trPr>
          <w:trHeight w:val="366"/>
          <w:jc w:val="center"/>
        </w:trPr>
        <w:tc>
          <w:tcPr>
            <w:tcW w:w="1550" w:type="pct"/>
            <w:shd w:val="clear" w:color="auto" w:fill="auto"/>
            <w:vAlign w:val="center"/>
          </w:tcPr>
          <w:p w14:paraId="192AF4A5" w14:textId="77777777" w:rsidR="00EC795F" w:rsidRPr="001A0A82" w:rsidRDefault="00EC795F" w:rsidP="006D7FA6">
            <w:pPr>
              <w:pStyle w:val="-le3"/>
            </w:pPr>
            <w:r w:rsidRPr="001A0A82">
              <w:t>工矿景观</w:t>
            </w:r>
          </w:p>
        </w:tc>
        <w:tc>
          <w:tcPr>
            <w:tcW w:w="1510" w:type="pct"/>
            <w:shd w:val="clear" w:color="auto" w:fill="auto"/>
            <w:vAlign w:val="center"/>
          </w:tcPr>
          <w:p w14:paraId="1FF8231A" w14:textId="77777777" w:rsidR="00EC795F" w:rsidRPr="001A0A82" w:rsidRDefault="00EC795F" w:rsidP="006D7FA6">
            <w:pPr>
              <w:pStyle w:val="-le3"/>
            </w:pPr>
            <w:r w:rsidRPr="001A0A82">
              <w:t>51.09</w:t>
            </w:r>
          </w:p>
        </w:tc>
        <w:tc>
          <w:tcPr>
            <w:tcW w:w="1940" w:type="pct"/>
            <w:shd w:val="clear" w:color="auto" w:fill="auto"/>
            <w:vAlign w:val="center"/>
          </w:tcPr>
          <w:p w14:paraId="0D676907" w14:textId="77777777" w:rsidR="00EC795F" w:rsidRPr="001A0A82" w:rsidRDefault="00EC795F" w:rsidP="006D7FA6">
            <w:pPr>
              <w:pStyle w:val="-le3"/>
            </w:pPr>
            <w:r w:rsidRPr="001A0A82">
              <w:t>10.40</w:t>
            </w:r>
          </w:p>
        </w:tc>
      </w:tr>
      <w:tr w:rsidR="00EC795F" w:rsidRPr="001A0A82" w14:paraId="20EBD026" w14:textId="77777777" w:rsidTr="008F5FD6">
        <w:trPr>
          <w:trHeight w:val="366"/>
          <w:jc w:val="center"/>
        </w:trPr>
        <w:tc>
          <w:tcPr>
            <w:tcW w:w="1550" w:type="pct"/>
            <w:shd w:val="clear" w:color="auto" w:fill="auto"/>
            <w:vAlign w:val="center"/>
          </w:tcPr>
          <w:p w14:paraId="2D2C1A8B" w14:textId="77777777" w:rsidR="00EC795F" w:rsidRPr="001A0A82" w:rsidRDefault="00EC795F" w:rsidP="006D7FA6">
            <w:pPr>
              <w:pStyle w:val="-le3"/>
            </w:pPr>
            <w:r w:rsidRPr="001A0A82">
              <w:t>合计</w:t>
            </w:r>
          </w:p>
        </w:tc>
        <w:tc>
          <w:tcPr>
            <w:tcW w:w="1510" w:type="pct"/>
            <w:shd w:val="clear" w:color="auto" w:fill="auto"/>
            <w:vAlign w:val="center"/>
          </w:tcPr>
          <w:p w14:paraId="10031F24" w14:textId="77777777" w:rsidR="00EC795F" w:rsidRPr="001A0A82" w:rsidRDefault="00EC795F" w:rsidP="006D7FA6">
            <w:pPr>
              <w:pStyle w:val="-le3"/>
            </w:pPr>
            <w:r w:rsidRPr="001A0A82">
              <w:t>491.09</w:t>
            </w:r>
          </w:p>
        </w:tc>
        <w:tc>
          <w:tcPr>
            <w:tcW w:w="1940" w:type="pct"/>
            <w:shd w:val="clear" w:color="auto" w:fill="auto"/>
            <w:vAlign w:val="center"/>
          </w:tcPr>
          <w:p w14:paraId="62CE56FB" w14:textId="77777777" w:rsidR="00EC795F" w:rsidRPr="001A0A82" w:rsidRDefault="00EC795F" w:rsidP="006D7FA6">
            <w:pPr>
              <w:pStyle w:val="-le3"/>
            </w:pPr>
            <w:r w:rsidRPr="001A0A82">
              <w:t>100.00</w:t>
            </w:r>
          </w:p>
        </w:tc>
      </w:tr>
    </w:tbl>
    <w:p w14:paraId="5096D901" w14:textId="0BC9A06B" w:rsidR="00EC795F" w:rsidRPr="001A0A82" w:rsidRDefault="00EC795F" w:rsidP="006D7FA6">
      <w:pPr>
        <w:pStyle w:val="-le1"/>
      </w:pPr>
      <w:bookmarkStart w:id="395" w:name="_Hlk105025509"/>
      <w:bookmarkEnd w:id="394"/>
      <w:r w:rsidRPr="001A0A82">
        <w:t>表</w:t>
      </w:r>
      <w:r w:rsidR="00217F7F">
        <w:t>4.2-</w:t>
      </w:r>
      <w:r w:rsidRPr="001A0A82">
        <w:t xml:space="preserve">8  </w:t>
      </w:r>
      <w:r w:rsidRPr="001A0A82">
        <w:t>评价区各类斑块优势度值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71"/>
        <w:gridCol w:w="1694"/>
        <w:gridCol w:w="1694"/>
        <w:gridCol w:w="1469"/>
        <w:gridCol w:w="1594"/>
      </w:tblGrid>
      <w:tr w:rsidR="00EC795F" w:rsidRPr="001A0A82" w14:paraId="1F77A004" w14:textId="77777777" w:rsidTr="008F5FD6">
        <w:trPr>
          <w:trHeight w:val="353"/>
          <w:jc w:val="center"/>
        </w:trPr>
        <w:tc>
          <w:tcPr>
            <w:tcW w:w="1215" w:type="pct"/>
            <w:vAlign w:val="center"/>
          </w:tcPr>
          <w:p w14:paraId="460FDE1E" w14:textId="77777777" w:rsidR="00EC795F" w:rsidRPr="001A0A82" w:rsidRDefault="00EC795F" w:rsidP="006D7FA6">
            <w:pPr>
              <w:pStyle w:val="-le3"/>
            </w:pPr>
            <w:bookmarkStart w:id="396" w:name="_Hlk105290835"/>
            <w:r w:rsidRPr="001A0A82">
              <w:t>斑块类型</w:t>
            </w:r>
          </w:p>
        </w:tc>
        <w:tc>
          <w:tcPr>
            <w:tcW w:w="994" w:type="pct"/>
            <w:vAlign w:val="center"/>
          </w:tcPr>
          <w:p w14:paraId="69C90E2C" w14:textId="77777777" w:rsidR="00EC795F" w:rsidRPr="001A0A82" w:rsidRDefault="00EC795F" w:rsidP="006D7FA6">
            <w:pPr>
              <w:pStyle w:val="-le3"/>
            </w:pPr>
            <w:r w:rsidRPr="001A0A82">
              <w:t>R</w:t>
            </w:r>
            <w:r w:rsidRPr="001A0A82">
              <w:rPr>
                <w:vertAlign w:val="subscript"/>
              </w:rPr>
              <w:t>d</w:t>
            </w:r>
            <w:r w:rsidRPr="001A0A82">
              <w:t>（</w:t>
            </w:r>
            <w:r w:rsidRPr="001A0A82">
              <w:t>%</w:t>
            </w:r>
            <w:r w:rsidRPr="001A0A82">
              <w:t>）</w:t>
            </w:r>
          </w:p>
        </w:tc>
        <w:tc>
          <w:tcPr>
            <w:tcW w:w="994" w:type="pct"/>
            <w:vAlign w:val="center"/>
          </w:tcPr>
          <w:p w14:paraId="61318FB0" w14:textId="77777777" w:rsidR="00EC795F" w:rsidRPr="001A0A82" w:rsidRDefault="00EC795F" w:rsidP="006D7FA6">
            <w:pPr>
              <w:pStyle w:val="-le3"/>
            </w:pPr>
            <w:r w:rsidRPr="001A0A82">
              <w:t>R</w:t>
            </w:r>
            <w:r w:rsidRPr="001A0A82">
              <w:rPr>
                <w:vertAlign w:val="subscript"/>
              </w:rPr>
              <w:t>f</w:t>
            </w:r>
            <w:r w:rsidRPr="001A0A82">
              <w:t>（</w:t>
            </w:r>
            <w:r w:rsidRPr="001A0A82">
              <w:t>%</w:t>
            </w:r>
            <w:r w:rsidRPr="001A0A82">
              <w:t>）</w:t>
            </w:r>
          </w:p>
        </w:tc>
        <w:tc>
          <w:tcPr>
            <w:tcW w:w="862" w:type="pct"/>
            <w:vAlign w:val="center"/>
          </w:tcPr>
          <w:p w14:paraId="45624DBF" w14:textId="77777777" w:rsidR="00EC795F" w:rsidRPr="001A0A82" w:rsidRDefault="00EC795F" w:rsidP="006D7FA6">
            <w:pPr>
              <w:pStyle w:val="-le3"/>
            </w:pPr>
            <w:r w:rsidRPr="001A0A82">
              <w:t>L</w:t>
            </w:r>
            <w:r w:rsidRPr="001A0A82">
              <w:rPr>
                <w:vertAlign w:val="subscript"/>
              </w:rPr>
              <w:t>p</w:t>
            </w:r>
            <w:r w:rsidRPr="001A0A82">
              <w:t>（</w:t>
            </w:r>
            <w:r w:rsidRPr="001A0A82">
              <w:t>%</w:t>
            </w:r>
            <w:r w:rsidRPr="001A0A82">
              <w:t>）</w:t>
            </w:r>
          </w:p>
        </w:tc>
        <w:tc>
          <w:tcPr>
            <w:tcW w:w="935" w:type="pct"/>
            <w:vAlign w:val="center"/>
          </w:tcPr>
          <w:p w14:paraId="674D670F" w14:textId="77777777" w:rsidR="00EC795F" w:rsidRPr="001A0A82" w:rsidRDefault="00EC795F" w:rsidP="006D7FA6">
            <w:pPr>
              <w:pStyle w:val="-le3"/>
            </w:pPr>
            <w:r w:rsidRPr="001A0A82">
              <w:t>D</w:t>
            </w:r>
            <w:r w:rsidRPr="001A0A82">
              <w:rPr>
                <w:vertAlign w:val="subscript"/>
              </w:rPr>
              <w:t>o</w:t>
            </w:r>
            <w:r w:rsidRPr="001A0A82">
              <w:t>（</w:t>
            </w:r>
            <w:r w:rsidRPr="001A0A82">
              <w:t>%</w:t>
            </w:r>
            <w:r w:rsidRPr="001A0A82">
              <w:t>）</w:t>
            </w:r>
          </w:p>
        </w:tc>
      </w:tr>
      <w:tr w:rsidR="00EC795F" w:rsidRPr="001A0A82" w14:paraId="706ACC9E" w14:textId="77777777" w:rsidTr="008F5FD6">
        <w:trPr>
          <w:trHeight w:val="353"/>
          <w:jc w:val="center"/>
        </w:trPr>
        <w:tc>
          <w:tcPr>
            <w:tcW w:w="1215" w:type="pct"/>
            <w:shd w:val="clear" w:color="auto" w:fill="auto"/>
            <w:vAlign w:val="center"/>
          </w:tcPr>
          <w:p w14:paraId="4B426CB4" w14:textId="77777777" w:rsidR="00EC795F" w:rsidRPr="001A0A82" w:rsidRDefault="00EC795F" w:rsidP="006D7FA6">
            <w:pPr>
              <w:pStyle w:val="-le3"/>
            </w:pPr>
            <w:r w:rsidRPr="001A0A82">
              <w:t>森林景观</w:t>
            </w:r>
          </w:p>
        </w:tc>
        <w:tc>
          <w:tcPr>
            <w:tcW w:w="994" w:type="pct"/>
            <w:shd w:val="clear" w:color="auto" w:fill="auto"/>
            <w:vAlign w:val="center"/>
          </w:tcPr>
          <w:p w14:paraId="4E511885" w14:textId="77777777" w:rsidR="00EC795F" w:rsidRPr="001A0A82" w:rsidRDefault="00EC795F" w:rsidP="006D7FA6">
            <w:pPr>
              <w:pStyle w:val="-le3"/>
            </w:pPr>
            <w:r w:rsidRPr="001A0A82">
              <w:t>34</w:t>
            </w:r>
          </w:p>
        </w:tc>
        <w:tc>
          <w:tcPr>
            <w:tcW w:w="994" w:type="pct"/>
            <w:shd w:val="clear" w:color="auto" w:fill="auto"/>
            <w:vAlign w:val="center"/>
          </w:tcPr>
          <w:p w14:paraId="18268C12" w14:textId="77777777" w:rsidR="00EC795F" w:rsidRPr="001A0A82" w:rsidRDefault="00EC795F" w:rsidP="006D7FA6">
            <w:pPr>
              <w:pStyle w:val="-le3"/>
            </w:pPr>
            <w:r w:rsidRPr="001A0A82">
              <w:t>18.28</w:t>
            </w:r>
          </w:p>
        </w:tc>
        <w:tc>
          <w:tcPr>
            <w:tcW w:w="862" w:type="pct"/>
            <w:shd w:val="clear" w:color="auto" w:fill="auto"/>
            <w:vAlign w:val="center"/>
          </w:tcPr>
          <w:p w14:paraId="19D85BA5" w14:textId="77777777" w:rsidR="00EC795F" w:rsidRPr="001A0A82" w:rsidRDefault="00EC795F" w:rsidP="006D7FA6">
            <w:pPr>
              <w:pStyle w:val="-le3"/>
            </w:pPr>
            <w:r w:rsidRPr="001A0A82">
              <w:t>25.98</w:t>
            </w:r>
          </w:p>
        </w:tc>
        <w:tc>
          <w:tcPr>
            <w:tcW w:w="935" w:type="pct"/>
            <w:shd w:val="clear" w:color="auto" w:fill="auto"/>
            <w:vAlign w:val="center"/>
          </w:tcPr>
          <w:p w14:paraId="1C4078E6" w14:textId="77777777" w:rsidR="00EC795F" w:rsidRPr="001A0A82" w:rsidRDefault="00EC795F" w:rsidP="006D7FA6">
            <w:pPr>
              <w:pStyle w:val="-le3"/>
            </w:pPr>
            <w:r w:rsidRPr="001A0A82">
              <w:t>32.53</w:t>
            </w:r>
          </w:p>
        </w:tc>
      </w:tr>
      <w:tr w:rsidR="00EC795F" w:rsidRPr="001A0A82" w14:paraId="2F805689" w14:textId="77777777" w:rsidTr="008F5FD6">
        <w:trPr>
          <w:trHeight w:val="353"/>
          <w:jc w:val="center"/>
        </w:trPr>
        <w:tc>
          <w:tcPr>
            <w:tcW w:w="1215" w:type="pct"/>
            <w:shd w:val="clear" w:color="auto" w:fill="auto"/>
            <w:vAlign w:val="center"/>
          </w:tcPr>
          <w:p w14:paraId="4C38CB06" w14:textId="77777777" w:rsidR="00EC795F" w:rsidRPr="001A0A82" w:rsidRDefault="00EC795F" w:rsidP="006D7FA6">
            <w:pPr>
              <w:pStyle w:val="-le3"/>
            </w:pPr>
            <w:r w:rsidRPr="001A0A82">
              <w:t>灌丛景观</w:t>
            </w:r>
          </w:p>
        </w:tc>
        <w:tc>
          <w:tcPr>
            <w:tcW w:w="994" w:type="pct"/>
            <w:shd w:val="clear" w:color="auto" w:fill="auto"/>
            <w:vAlign w:val="center"/>
          </w:tcPr>
          <w:p w14:paraId="39D1884F" w14:textId="77777777" w:rsidR="00EC795F" w:rsidRPr="001A0A82" w:rsidRDefault="00EC795F" w:rsidP="006D7FA6">
            <w:pPr>
              <w:pStyle w:val="-le3"/>
            </w:pPr>
            <w:r w:rsidRPr="001A0A82">
              <w:t>32</w:t>
            </w:r>
          </w:p>
        </w:tc>
        <w:tc>
          <w:tcPr>
            <w:tcW w:w="994" w:type="pct"/>
            <w:shd w:val="clear" w:color="auto" w:fill="auto"/>
            <w:vAlign w:val="center"/>
          </w:tcPr>
          <w:p w14:paraId="36672474" w14:textId="77777777" w:rsidR="00EC795F" w:rsidRPr="001A0A82" w:rsidRDefault="00EC795F" w:rsidP="006D7FA6">
            <w:pPr>
              <w:pStyle w:val="-le3"/>
            </w:pPr>
            <w:r w:rsidRPr="001A0A82">
              <w:t>17.20</w:t>
            </w:r>
          </w:p>
        </w:tc>
        <w:tc>
          <w:tcPr>
            <w:tcW w:w="862" w:type="pct"/>
            <w:shd w:val="clear" w:color="auto" w:fill="auto"/>
            <w:vAlign w:val="center"/>
          </w:tcPr>
          <w:p w14:paraId="2DEE433E" w14:textId="77777777" w:rsidR="00EC795F" w:rsidRPr="001A0A82" w:rsidRDefault="00EC795F" w:rsidP="006D7FA6">
            <w:pPr>
              <w:pStyle w:val="-le3"/>
            </w:pPr>
            <w:r w:rsidRPr="001A0A82">
              <w:t>15.53</w:t>
            </w:r>
          </w:p>
        </w:tc>
        <w:tc>
          <w:tcPr>
            <w:tcW w:w="935" w:type="pct"/>
            <w:shd w:val="clear" w:color="auto" w:fill="auto"/>
            <w:vAlign w:val="center"/>
          </w:tcPr>
          <w:p w14:paraId="289677D8" w14:textId="77777777" w:rsidR="00EC795F" w:rsidRPr="001A0A82" w:rsidRDefault="00EC795F" w:rsidP="006D7FA6">
            <w:pPr>
              <w:pStyle w:val="-le3"/>
            </w:pPr>
            <w:r w:rsidRPr="001A0A82">
              <w:t>15.5</w:t>
            </w:r>
          </w:p>
        </w:tc>
      </w:tr>
      <w:tr w:rsidR="00EC795F" w:rsidRPr="001A0A82" w14:paraId="69F93FA6" w14:textId="77777777" w:rsidTr="008F5FD6">
        <w:trPr>
          <w:trHeight w:val="353"/>
          <w:jc w:val="center"/>
        </w:trPr>
        <w:tc>
          <w:tcPr>
            <w:tcW w:w="1215" w:type="pct"/>
            <w:shd w:val="clear" w:color="auto" w:fill="auto"/>
            <w:vAlign w:val="center"/>
          </w:tcPr>
          <w:p w14:paraId="6984A108" w14:textId="77777777" w:rsidR="00EC795F" w:rsidRPr="001A0A82" w:rsidRDefault="00EC795F" w:rsidP="006D7FA6">
            <w:pPr>
              <w:pStyle w:val="-le3"/>
            </w:pPr>
            <w:r w:rsidRPr="001A0A82">
              <w:t>草丛景观</w:t>
            </w:r>
          </w:p>
        </w:tc>
        <w:tc>
          <w:tcPr>
            <w:tcW w:w="994" w:type="pct"/>
            <w:shd w:val="clear" w:color="auto" w:fill="auto"/>
            <w:vAlign w:val="center"/>
          </w:tcPr>
          <w:p w14:paraId="202292E4" w14:textId="77777777" w:rsidR="00EC795F" w:rsidRPr="001A0A82" w:rsidRDefault="00EC795F" w:rsidP="006D7FA6">
            <w:pPr>
              <w:pStyle w:val="-le3"/>
            </w:pPr>
            <w:r w:rsidRPr="001A0A82">
              <w:t>21</w:t>
            </w:r>
          </w:p>
        </w:tc>
        <w:tc>
          <w:tcPr>
            <w:tcW w:w="994" w:type="pct"/>
            <w:shd w:val="clear" w:color="auto" w:fill="auto"/>
            <w:vAlign w:val="center"/>
          </w:tcPr>
          <w:p w14:paraId="6969E647" w14:textId="77777777" w:rsidR="00EC795F" w:rsidRPr="001A0A82" w:rsidRDefault="00EC795F" w:rsidP="006D7FA6">
            <w:pPr>
              <w:pStyle w:val="-le3"/>
            </w:pPr>
            <w:r w:rsidRPr="001A0A82">
              <w:t>11.29</w:t>
            </w:r>
          </w:p>
        </w:tc>
        <w:tc>
          <w:tcPr>
            <w:tcW w:w="862" w:type="pct"/>
            <w:shd w:val="clear" w:color="auto" w:fill="auto"/>
            <w:vAlign w:val="center"/>
          </w:tcPr>
          <w:p w14:paraId="1EB42D80" w14:textId="77777777" w:rsidR="00EC795F" w:rsidRPr="001A0A82" w:rsidRDefault="00EC795F" w:rsidP="006D7FA6">
            <w:pPr>
              <w:pStyle w:val="-le3"/>
            </w:pPr>
            <w:r w:rsidRPr="001A0A82">
              <w:t>22.69</w:t>
            </w:r>
          </w:p>
        </w:tc>
        <w:tc>
          <w:tcPr>
            <w:tcW w:w="935" w:type="pct"/>
            <w:shd w:val="clear" w:color="auto" w:fill="auto"/>
            <w:vAlign w:val="center"/>
          </w:tcPr>
          <w:p w14:paraId="01425D12" w14:textId="77777777" w:rsidR="00EC795F" w:rsidRPr="001A0A82" w:rsidRDefault="00EC795F" w:rsidP="006D7FA6">
            <w:pPr>
              <w:pStyle w:val="-le3"/>
            </w:pPr>
            <w:r w:rsidRPr="001A0A82">
              <w:t>30.05</w:t>
            </w:r>
          </w:p>
        </w:tc>
      </w:tr>
      <w:tr w:rsidR="00EC795F" w:rsidRPr="001A0A82" w14:paraId="4A8F3962" w14:textId="77777777" w:rsidTr="008F5FD6">
        <w:trPr>
          <w:trHeight w:val="353"/>
          <w:jc w:val="center"/>
        </w:trPr>
        <w:tc>
          <w:tcPr>
            <w:tcW w:w="1215" w:type="pct"/>
            <w:shd w:val="clear" w:color="auto" w:fill="auto"/>
            <w:vAlign w:val="center"/>
          </w:tcPr>
          <w:p w14:paraId="1A0BA16B" w14:textId="77777777" w:rsidR="00EC795F" w:rsidRPr="001A0A82" w:rsidRDefault="00EC795F" w:rsidP="006D7FA6">
            <w:pPr>
              <w:pStyle w:val="-le3"/>
            </w:pPr>
            <w:r w:rsidRPr="001A0A82">
              <w:t>湿地景观</w:t>
            </w:r>
          </w:p>
        </w:tc>
        <w:tc>
          <w:tcPr>
            <w:tcW w:w="994" w:type="pct"/>
            <w:shd w:val="clear" w:color="auto" w:fill="auto"/>
            <w:vAlign w:val="center"/>
          </w:tcPr>
          <w:p w14:paraId="4B3C4A35" w14:textId="77777777" w:rsidR="00EC795F" w:rsidRPr="001A0A82" w:rsidRDefault="00EC795F" w:rsidP="006D7FA6">
            <w:pPr>
              <w:pStyle w:val="-le3"/>
            </w:pPr>
            <w:r w:rsidRPr="001A0A82">
              <w:t>2</w:t>
            </w:r>
          </w:p>
        </w:tc>
        <w:tc>
          <w:tcPr>
            <w:tcW w:w="994" w:type="pct"/>
            <w:shd w:val="clear" w:color="auto" w:fill="auto"/>
            <w:vAlign w:val="center"/>
          </w:tcPr>
          <w:p w14:paraId="62F79FE7" w14:textId="77777777" w:rsidR="00EC795F" w:rsidRPr="001A0A82" w:rsidRDefault="00EC795F" w:rsidP="006D7FA6">
            <w:pPr>
              <w:pStyle w:val="-le3"/>
            </w:pPr>
            <w:r w:rsidRPr="001A0A82">
              <w:t>1.08</w:t>
            </w:r>
          </w:p>
        </w:tc>
        <w:tc>
          <w:tcPr>
            <w:tcW w:w="862" w:type="pct"/>
            <w:shd w:val="clear" w:color="auto" w:fill="auto"/>
            <w:vAlign w:val="center"/>
          </w:tcPr>
          <w:p w14:paraId="50BE5A27" w14:textId="77777777" w:rsidR="00EC795F" w:rsidRPr="001A0A82" w:rsidRDefault="00EC795F" w:rsidP="006D7FA6">
            <w:pPr>
              <w:pStyle w:val="-le3"/>
            </w:pPr>
            <w:r w:rsidRPr="001A0A82">
              <w:t>5.01</w:t>
            </w:r>
          </w:p>
        </w:tc>
        <w:tc>
          <w:tcPr>
            <w:tcW w:w="935" w:type="pct"/>
            <w:shd w:val="clear" w:color="auto" w:fill="auto"/>
            <w:vAlign w:val="center"/>
          </w:tcPr>
          <w:p w14:paraId="31955FF6" w14:textId="77777777" w:rsidR="00EC795F" w:rsidRPr="001A0A82" w:rsidRDefault="00EC795F" w:rsidP="006D7FA6">
            <w:pPr>
              <w:pStyle w:val="-le3"/>
            </w:pPr>
            <w:r w:rsidRPr="001A0A82">
              <w:t>2.75</w:t>
            </w:r>
          </w:p>
        </w:tc>
      </w:tr>
      <w:tr w:rsidR="00EC795F" w:rsidRPr="001A0A82" w14:paraId="09583D22" w14:textId="77777777" w:rsidTr="008F5FD6">
        <w:trPr>
          <w:trHeight w:val="353"/>
          <w:jc w:val="center"/>
        </w:trPr>
        <w:tc>
          <w:tcPr>
            <w:tcW w:w="1215" w:type="pct"/>
            <w:shd w:val="clear" w:color="auto" w:fill="auto"/>
            <w:vAlign w:val="center"/>
          </w:tcPr>
          <w:p w14:paraId="73993658" w14:textId="77777777" w:rsidR="00EC795F" w:rsidRPr="001A0A82" w:rsidRDefault="00EC795F" w:rsidP="006D7FA6">
            <w:pPr>
              <w:pStyle w:val="-le3"/>
            </w:pPr>
            <w:r w:rsidRPr="001A0A82">
              <w:t>农田景观</w:t>
            </w:r>
          </w:p>
        </w:tc>
        <w:tc>
          <w:tcPr>
            <w:tcW w:w="994" w:type="pct"/>
            <w:shd w:val="clear" w:color="auto" w:fill="auto"/>
            <w:vAlign w:val="center"/>
          </w:tcPr>
          <w:p w14:paraId="57C6D4B0" w14:textId="77777777" w:rsidR="00EC795F" w:rsidRPr="001A0A82" w:rsidRDefault="00EC795F" w:rsidP="006D7FA6">
            <w:pPr>
              <w:pStyle w:val="-le3"/>
            </w:pPr>
            <w:r w:rsidRPr="001A0A82">
              <w:t>52</w:t>
            </w:r>
          </w:p>
        </w:tc>
        <w:tc>
          <w:tcPr>
            <w:tcW w:w="994" w:type="pct"/>
            <w:shd w:val="clear" w:color="auto" w:fill="auto"/>
            <w:vAlign w:val="center"/>
          </w:tcPr>
          <w:p w14:paraId="01DA548F" w14:textId="77777777" w:rsidR="00EC795F" w:rsidRPr="001A0A82" w:rsidRDefault="00EC795F" w:rsidP="006D7FA6">
            <w:pPr>
              <w:pStyle w:val="-le3"/>
            </w:pPr>
            <w:r w:rsidRPr="001A0A82">
              <w:t>27.96</w:t>
            </w:r>
          </w:p>
        </w:tc>
        <w:tc>
          <w:tcPr>
            <w:tcW w:w="862" w:type="pct"/>
            <w:shd w:val="clear" w:color="auto" w:fill="auto"/>
            <w:vAlign w:val="center"/>
          </w:tcPr>
          <w:p w14:paraId="2FEAA5A7" w14:textId="77777777" w:rsidR="00EC795F" w:rsidRPr="001A0A82" w:rsidRDefault="00EC795F" w:rsidP="006D7FA6">
            <w:pPr>
              <w:pStyle w:val="-le3"/>
            </w:pPr>
            <w:r w:rsidRPr="001A0A82">
              <w:t>10.78</w:t>
            </w:r>
          </w:p>
        </w:tc>
        <w:tc>
          <w:tcPr>
            <w:tcW w:w="935" w:type="pct"/>
            <w:shd w:val="clear" w:color="auto" w:fill="auto"/>
            <w:vAlign w:val="center"/>
          </w:tcPr>
          <w:p w14:paraId="57E1B7E2" w14:textId="77777777" w:rsidR="00EC795F" w:rsidRPr="001A0A82" w:rsidRDefault="00EC795F" w:rsidP="006D7FA6">
            <w:pPr>
              <w:pStyle w:val="-le3"/>
            </w:pPr>
            <w:r w:rsidRPr="001A0A82">
              <w:t>6.69</w:t>
            </w:r>
          </w:p>
        </w:tc>
      </w:tr>
      <w:tr w:rsidR="00EC795F" w:rsidRPr="001A0A82" w14:paraId="2511C6A9" w14:textId="77777777" w:rsidTr="008F5FD6">
        <w:trPr>
          <w:trHeight w:val="353"/>
          <w:jc w:val="center"/>
        </w:trPr>
        <w:tc>
          <w:tcPr>
            <w:tcW w:w="1215" w:type="pct"/>
            <w:shd w:val="clear" w:color="auto" w:fill="auto"/>
            <w:vAlign w:val="center"/>
          </w:tcPr>
          <w:p w14:paraId="192E07A3" w14:textId="77777777" w:rsidR="00EC795F" w:rsidRPr="001A0A82" w:rsidRDefault="00EC795F" w:rsidP="006D7FA6">
            <w:pPr>
              <w:pStyle w:val="-le3"/>
            </w:pPr>
            <w:r w:rsidRPr="001A0A82">
              <w:t>园地景观</w:t>
            </w:r>
          </w:p>
        </w:tc>
        <w:tc>
          <w:tcPr>
            <w:tcW w:w="994" w:type="pct"/>
            <w:shd w:val="clear" w:color="auto" w:fill="auto"/>
            <w:vAlign w:val="center"/>
          </w:tcPr>
          <w:p w14:paraId="15E7BA3B" w14:textId="77777777" w:rsidR="00EC795F" w:rsidRPr="001A0A82" w:rsidRDefault="00EC795F" w:rsidP="006D7FA6">
            <w:pPr>
              <w:pStyle w:val="-le3"/>
            </w:pPr>
            <w:r w:rsidRPr="001A0A82">
              <w:t>4</w:t>
            </w:r>
          </w:p>
        </w:tc>
        <w:tc>
          <w:tcPr>
            <w:tcW w:w="994" w:type="pct"/>
            <w:shd w:val="clear" w:color="auto" w:fill="auto"/>
            <w:vAlign w:val="center"/>
          </w:tcPr>
          <w:p w14:paraId="75E01DE1" w14:textId="77777777" w:rsidR="00EC795F" w:rsidRPr="001A0A82" w:rsidRDefault="00EC795F" w:rsidP="006D7FA6">
            <w:pPr>
              <w:pStyle w:val="-le3"/>
            </w:pPr>
            <w:r w:rsidRPr="001A0A82">
              <w:t>2.15</w:t>
            </w:r>
          </w:p>
        </w:tc>
        <w:tc>
          <w:tcPr>
            <w:tcW w:w="862" w:type="pct"/>
            <w:shd w:val="clear" w:color="auto" w:fill="auto"/>
            <w:vAlign w:val="center"/>
          </w:tcPr>
          <w:p w14:paraId="31E746A3" w14:textId="77777777" w:rsidR="00EC795F" w:rsidRPr="001A0A82" w:rsidRDefault="00EC795F" w:rsidP="006D7FA6">
            <w:pPr>
              <w:pStyle w:val="-le3"/>
            </w:pPr>
            <w:r w:rsidRPr="001A0A82">
              <w:t>0.62</w:t>
            </w:r>
          </w:p>
        </w:tc>
        <w:tc>
          <w:tcPr>
            <w:tcW w:w="935" w:type="pct"/>
            <w:shd w:val="clear" w:color="auto" w:fill="auto"/>
            <w:vAlign w:val="center"/>
          </w:tcPr>
          <w:p w14:paraId="108DA579" w14:textId="77777777" w:rsidR="00EC795F" w:rsidRPr="001A0A82" w:rsidRDefault="00EC795F" w:rsidP="006D7FA6">
            <w:pPr>
              <w:pStyle w:val="-le3"/>
            </w:pPr>
            <w:r w:rsidRPr="001A0A82">
              <w:t>0.27</w:t>
            </w:r>
          </w:p>
        </w:tc>
      </w:tr>
      <w:tr w:rsidR="00EC795F" w:rsidRPr="001A0A82" w14:paraId="38B2D98D" w14:textId="77777777" w:rsidTr="008F5FD6">
        <w:trPr>
          <w:trHeight w:val="353"/>
          <w:jc w:val="center"/>
        </w:trPr>
        <w:tc>
          <w:tcPr>
            <w:tcW w:w="1215" w:type="pct"/>
            <w:shd w:val="clear" w:color="auto" w:fill="auto"/>
            <w:vAlign w:val="center"/>
          </w:tcPr>
          <w:p w14:paraId="35FF019C" w14:textId="77777777" w:rsidR="00EC795F" w:rsidRPr="001A0A82" w:rsidRDefault="00EC795F" w:rsidP="006D7FA6">
            <w:pPr>
              <w:pStyle w:val="-le3"/>
            </w:pPr>
            <w:r w:rsidRPr="001A0A82">
              <w:t>人居景观</w:t>
            </w:r>
          </w:p>
        </w:tc>
        <w:tc>
          <w:tcPr>
            <w:tcW w:w="994" w:type="pct"/>
            <w:shd w:val="clear" w:color="auto" w:fill="auto"/>
            <w:vAlign w:val="center"/>
          </w:tcPr>
          <w:p w14:paraId="12ED8AB4" w14:textId="77777777" w:rsidR="00EC795F" w:rsidRPr="001A0A82" w:rsidRDefault="00EC795F" w:rsidP="006D7FA6">
            <w:pPr>
              <w:pStyle w:val="-le3"/>
            </w:pPr>
            <w:r w:rsidRPr="001A0A82">
              <w:t>17</w:t>
            </w:r>
          </w:p>
        </w:tc>
        <w:tc>
          <w:tcPr>
            <w:tcW w:w="994" w:type="pct"/>
            <w:shd w:val="clear" w:color="auto" w:fill="auto"/>
            <w:vAlign w:val="center"/>
          </w:tcPr>
          <w:p w14:paraId="3DEEC460" w14:textId="77777777" w:rsidR="00EC795F" w:rsidRPr="001A0A82" w:rsidRDefault="00EC795F" w:rsidP="006D7FA6">
            <w:pPr>
              <w:pStyle w:val="-le3"/>
            </w:pPr>
            <w:r w:rsidRPr="001A0A82">
              <w:t>9.14</w:t>
            </w:r>
          </w:p>
        </w:tc>
        <w:tc>
          <w:tcPr>
            <w:tcW w:w="862" w:type="pct"/>
            <w:shd w:val="clear" w:color="auto" w:fill="auto"/>
            <w:vAlign w:val="center"/>
          </w:tcPr>
          <w:p w14:paraId="0BF07E6E" w14:textId="77777777" w:rsidR="00EC795F" w:rsidRPr="001A0A82" w:rsidRDefault="00EC795F" w:rsidP="006D7FA6">
            <w:pPr>
              <w:pStyle w:val="-le3"/>
            </w:pPr>
            <w:r w:rsidRPr="001A0A82">
              <w:t>1.81</w:t>
            </w:r>
          </w:p>
        </w:tc>
        <w:tc>
          <w:tcPr>
            <w:tcW w:w="935" w:type="pct"/>
            <w:shd w:val="clear" w:color="auto" w:fill="auto"/>
            <w:vAlign w:val="center"/>
          </w:tcPr>
          <w:p w14:paraId="242EF67D" w14:textId="77777777" w:rsidR="00EC795F" w:rsidRPr="001A0A82" w:rsidRDefault="00EC795F" w:rsidP="006D7FA6">
            <w:pPr>
              <w:pStyle w:val="-le3"/>
            </w:pPr>
            <w:r w:rsidRPr="001A0A82">
              <w:t>0.72</w:t>
            </w:r>
          </w:p>
        </w:tc>
      </w:tr>
      <w:tr w:rsidR="00EC795F" w:rsidRPr="001A0A82" w14:paraId="00A9BE69" w14:textId="77777777" w:rsidTr="008F5FD6">
        <w:trPr>
          <w:trHeight w:val="353"/>
          <w:jc w:val="center"/>
        </w:trPr>
        <w:tc>
          <w:tcPr>
            <w:tcW w:w="1215" w:type="pct"/>
            <w:shd w:val="clear" w:color="auto" w:fill="auto"/>
            <w:vAlign w:val="center"/>
          </w:tcPr>
          <w:p w14:paraId="4050BC48" w14:textId="77777777" w:rsidR="00EC795F" w:rsidRPr="001A0A82" w:rsidRDefault="00EC795F" w:rsidP="006D7FA6">
            <w:pPr>
              <w:pStyle w:val="-le3"/>
            </w:pPr>
            <w:r w:rsidRPr="001A0A82">
              <w:t>公路景观</w:t>
            </w:r>
          </w:p>
        </w:tc>
        <w:tc>
          <w:tcPr>
            <w:tcW w:w="994" w:type="pct"/>
            <w:shd w:val="clear" w:color="auto" w:fill="auto"/>
            <w:vAlign w:val="center"/>
          </w:tcPr>
          <w:p w14:paraId="7453E9A0" w14:textId="77777777" w:rsidR="00EC795F" w:rsidRPr="001A0A82" w:rsidRDefault="00EC795F" w:rsidP="006D7FA6">
            <w:pPr>
              <w:pStyle w:val="-le3"/>
            </w:pPr>
            <w:r w:rsidRPr="001A0A82">
              <w:t>7</w:t>
            </w:r>
          </w:p>
        </w:tc>
        <w:tc>
          <w:tcPr>
            <w:tcW w:w="994" w:type="pct"/>
            <w:shd w:val="clear" w:color="auto" w:fill="auto"/>
            <w:vAlign w:val="center"/>
          </w:tcPr>
          <w:p w14:paraId="5236864D" w14:textId="77777777" w:rsidR="00EC795F" w:rsidRPr="001A0A82" w:rsidRDefault="00EC795F" w:rsidP="006D7FA6">
            <w:pPr>
              <w:pStyle w:val="-le3"/>
            </w:pPr>
            <w:r w:rsidRPr="001A0A82">
              <w:t>3.76</w:t>
            </w:r>
          </w:p>
        </w:tc>
        <w:tc>
          <w:tcPr>
            <w:tcW w:w="862" w:type="pct"/>
            <w:shd w:val="clear" w:color="auto" w:fill="auto"/>
            <w:vAlign w:val="center"/>
          </w:tcPr>
          <w:p w14:paraId="10CB1676" w14:textId="77777777" w:rsidR="00EC795F" w:rsidRPr="001A0A82" w:rsidRDefault="00EC795F" w:rsidP="006D7FA6">
            <w:pPr>
              <w:pStyle w:val="-le3"/>
            </w:pPr>
            <w:r w:rsidRPr="001A0A82">
              <w:t>7.24</w:t>
            </w:r>
          </w:p>
        </w:tc>
        <w:tc>
          <w:tcPr>
            <w:tcW w:w="935" w:type="pct"/>
            <w:shd w:val="clear" w:color="auto" w:fill="auto"/>
            <w:vAlign w:val="center"/>
          </w:tcPr>
          <w:p w14:paraId="5A296237" w14:textId="77777777" w:rsidR="00EC795F" w:rsidRPr="001A0A82" w:rsidRDefault="00EC795F" w:rsidP="006D7FA6">
            <w:pPr>
              <w:pStyle w:val="-le3"/>
            </w:pPr>
            <w:r w:rsidRPr="001A0A82">
              <w:t>1.09</w:t>
            </w:r>
          </w:p>
        </w:tc>
      </w:tr>
      <w:tr w:rsidR="00EC795F" w:rsidRPr="001A0A82" w14:paraId="1FBCC1A0" w14:textId="77777777" w:rsidTr="008F5FD6">
        <w:trPr>
          <w:trHeight w:val="353"/>
          <w:jc w:val="center"/>
        </w:trPr>
        <w:tc>
          <w:tcPr>
            <w:tcW w:w="1215" w:type="pct"/>
            <w:shd w:val="clear" w:color="auto" w:fill="auto"/>
            <w:vAlign w:val="center"/>
          </w:tcPr>
          <w:p w14:paraId="0AFA813D" w14:textId="77777777" w:rsidR="00EC795F" w:rsidRPr="001A0A82" w:rsidRDefault="00EC795F" w:rsidP="006D7FA6">
            <w:pPr>
              <w:pStyle w:val="-le3"/>
            </w:pPr>
            <w:r w:rsidRPr="001A0A82">
              <w:t>工矿景观</w:t>
            </w:r>
          </w:p>
        </w:tc>
        <w:tc>
          <w:tcPr>
            <w:tcW w:w="994" w:type="pct"/>
            <w:shd w:val="clear" w:color="auto" w:fill="auto"/>
            <w:vAlign w:val="center"/>
          </w:tcPr>
          <w:p w14:paraId="473CB264" w14:textId="77777777" w:rsidR="00EC795F" w:rsidRPr="001A0A82" w:rsidRDefault="00EC795F" w:rsidP="006D7FA6">
            <w:pPr>
              <w:pStyle w:val="-le3"/>
            </w:pPr>
            <w:r w:rsidRPr="001A0A82">
              <w:t>17</w:t>
            </w:r>
          </w:p>
        </w:tc>
        <w:tc>
          <w:tcPr>
            <w:tcW w:w="994" w:type="pct"/>
            <w:shd w:val="clear" w:color="auto" w:fill="auto"/>
            <w:vAlign w:val="center"/>
          </w:tcPr>
          <w:p w14:paraId="7E947244" w14:textId="77777777" w:rsidR="00EC795F" w:rsidRPr="001A0A82" w:rsidRDefault="00EC795F" w:rsidP="006D7FA6">
            <w:pPr>
              <w:pStyle w:val="-le3"/>
            </w:pPr>
            <w:r w:rsidRPr="001A0A82">
              <w:t>9.14</w:t>
            </w:r>
          </w:p>
        </w:tc>
        <w:tc>
          <w:tcPr>
            <w:tcW w:w="862" w:type="pct"/>
            <w:shd w:val="clear" w:color="auto" w:fill="auto"/>
            <w:vAlign w:val="center"/>
          </w:tcPr>
          <w:p w14:paraId="1FF08B3F" w14:textId="77777777" w:rsidR="00EC795F" w:rsidRPr="001A0A82" w:rsidRDefault="00EC795F" w:rsidP="006D7FA6">
            <w:pPr>
              <w:pStyle w:val="-le3"/>
            </w:pPr>
            <w:r w:rsidRPr="001A0A82">
              <w:t>10.34</w:t>
            </w:r>
          </w:p>
        </w:tc>
        <w:tc>
          <w:tcPr>
            <w:tcW w:w="935" w:type="pct"/>
            <w:shd w:val="clear" w:color="auto" w:fill="auto"/>
            <w:vAlign w:val="center"/>
          </w:tcPr>
          <w:p w14:paraId="6A1AC321" w14:textId="77777777" w:rsidR="00EC795F" w:rsidRPr="001A0A82" w:rsidRDefault="00EC795F" w:rsidP="006D7FA6">
            <w:pPr>
              <w:pStyle w:val="-le3"/>
            </w:pPr>
            <w:r w:rsidRPr="001A0A82">
              <w:t>10.4</w:t>
            </w:r>
          </w:p>
        </w:tc>
      </w:tr>
      <w:tr w:rsidR="00EC795F" w:rsidRPr="001A0A82" w14:paraId="305EEA64" w14:textId="77777777" w:rsidTr="008F5FD6">
        <w:trPr>
          <w:trHeight w:val="353"/>
          <w:jc w:val="center"/>
        </w:trPr>
        <w:tc>
          <w:tcPr>
            <w:tcW w:w="5000" w:type="pct"/>
            <w:gridSpan w:val="5"/>
            <w:vAlign w:val="center"/>
          </w:tcPr>
          <w:p w14:paraId="275CDB89" w14:textId="77777777" w:rsidR="00EC795F" w:rsidRPr="001A0A82" w:rsidRDefault="00EC795F" w:rsidP="006D7FA6">
            <w:pPr>
              <w:pStyle w:val="-le3"/>
            </w:pPr>
            <w:r w:rsidRPr="001A0A82">
              <w:t>注：</w:t>
            </w:r>
            <w:r w:rsidRPr="001A0A82">
              <w:t>Rd —</w:t>
            </w:r>
            <w:r w:rsidRPr="001A0A82">
              <w:t>密度；</w:t>
            </w:r>
            <w:r w:rsidRPr="001A0A82">
              <w:t>Rf —</w:t>
            </w:r>
            <w:r w:rsidRPr="001A0A82">
              <w:t>频率；</w:t>
            </w:r>
            <w:r w:rsidRPr="001A0A82">
              <w:t>Lp—</w:t>
            </w:r>
            <w:r w:rsidRPr="001A0A82">
              <w:t>景观比率；</w:t>
            </w:r>
            <w:r w:rsidRPr="001A0A82">
              <w:t>Do—</w:t>
            </w:r>
            <w:r w:rsidRPr="001A0A82">
              <w:t>优势度</w:t>
            </w:r>
          </w:p>
        </w:tc>
      </w:tr>
    </w:tbl>
    <w:bookmarkEnd w:id="393"/>
    <w:bookmarkEnd w:id="395"/>
    <w:bookmarkEnd w:id="396"/>
    <w:p w14:paraId="37924E6F" w14:textId="37D7F1DD" w:rsidR="00EC795F" w:rsidRPr="001A0A82" w:rsidRDefault="00EC795F" w:rsidP="00EC795F">
      <w:pPr>
        <w:ind w:firstLine="480"/>
        <w:rPr>
          <w:rFonts w:cs="Times New Roman"/>
        </w:rPr>
      </w:pPr>
      <w:r w:rsidRPr="001A0A82">
        <w:rPr>
          <w:rFonts w:cs="Times New Roman"/>
        </w:rPr>
        <w:t>由表</w:t>
      </w:r>
      <w:r w:rsidR="00217F7F">
        <w:rPr>
          <w:rFonts w:cs="Times New Roman"/>
        </w:rPr>
        <w:t>4.2-</w:t>
      </w:r>
      <w:r w:rsidRPr="001A0A82">
        <w:rPr>
          <w:rFonts w:cs="Times New Roman"/>
        </w:rPr>
        <w:t>24</w:t>
      </w:r>
      <w:r w:rsidRPr="001A0A82">
        <w:rPr>
          <w:rFonts w:cs="Times New Roman"/>
        </w:rPr>
        <w:t>数据表明：</w:t>
      </w:r>
    </w:p>
    <w:p w14:paraId="02D7CDD2" w14:textId="77777777" w:rsidR="00EC795F" w:rsidRPr="001A0A82" w:rsidRDefault="00EC795F" w:rsidP="00EC795F">
      <w:pPr>
        <w:snapToGrid w:val="0"/>
        <w:ind w:firstLine="480"/>
        <w:contextualSpacing/>
        <w:rPr>
          <w:rFonts w:cs="Times New Roman"/>
        </w:rPr>
      </w:pPr>
      <w:r w:rsidRPr="001A0A82">
        <w:rPr>
          <w:rFonts w:cs="Times New Roman"/>
        </w:rPr>
        <w:t>评价区在上述</w:t>
      </w:r>
      <w:r w:rsidRPr="001A0A82">
        <w:rPr>
          <w:rFonts w:cs="Times New Roman"/>
        </w:rPr>
        <w:t>8</w:t>
      </w:r>
      <w:r w:rsidRPr="001A0A82">
        <w:rPr>
          <w:rFonts w:cs="Times New Roman"/>
        </w:rPr>
        <w:t>种景观类型中，</w:t>
      </w:r>
      <w:bookmarkStart w:id="397" w:name="_Hlk87741982"/>
      <w:r w:rsidRPr="001A0A82">
        <w:rPr>
          <w:rFonts w:cs="Times New Roman"/>
        </w:rPr>
        <w:t>森林景观</w:t>
      </w:r>
      <w:bookmarkEnd w:id="397"/>
      <w:r w:rsidRPr="001A0A82">
        <w:rPr>
          <w:rFonts w:cs="Times New Roman"/>
        </w:rPr>
        <w:t>和草丛景观的优势度分别为</w:t>
      </w:r>
      <w:r w:rsidRPr="001A0A82">
        <w:rPr>
          <w:rFonts w:cs="Times New Roman"/>
        </w:rPr>
        <w:t>32.53%</w:t>
      </w:r>
      <w:r w:rsidRPr="001A0A82">
        <w:rPr>
          <w:rFonts w:cs="Times New Roman"/>
        </w:rPr>
        <w:t>和</w:t>
      </w:r>
      <w:r w:rsidRPr="001A0A82">
        <w:rPr>
          <w:rFonts w:cs="Times New Roman"/>
        </w:rPr>
        <w:t>30.05%</w:t>
      </w:r>
      <w:r w:rsidRPr="001A0A82">
        <w:rPr>
          <w:rFonts w:cs="Times New Roman"/>
        </w:rPr>
        <w:t>，可见，评价区景观优势度最高的为森林景观和草丛景观，其次为灌丛景观和工矿景观，其景观优势度分别达到</w:t>
      </w:r>
      <w:r w:rsidRPr="001A0A82">
        <w:rPr>
          <w:rFonts w:cs="Times New Roman"/>
        </w:rPr>
        <w:t>15.50%</w:t>
      </w:r>
      <w:r w:rsidRPr="001A0A82">
        <w:rPr>
          <w:rFonts w:cs="Times New Roman"/>
        </w:rPr>
        <w:t>和</w:t>
      </w:r>
      <w:r w:rsidRPr="001A0A82">
        <w:rPr>
          <w:rFonts w:cs="Times New Roman"/>
        </w:rPr>
        <w:t>10.40%</w:t>
      </w:r>
      <w:r w:rsidRPr="001A0A82">
        <w:rPr>
          <w:rFonts w:cs="Times New Roman"/>
        </w:rPr>
        <w:t>。斑块数量最多的为农田景观，说明区域受到较强的人为干扰。</w:t>
      </w:r>
    </w:p>
    <w:p w14:paraId="2BFFAE6F" w14:textId="77777777" w:rsidR="00EC795F" w:rsidRPr="001A0A82" w:rsidRDefault="00EC795F" w:rsidP="00EC795F">
      <w:pPr>
        <w:snapToGrid w:val="0"/>
        <w:ind w:firstLine="480"/>
        <w:contextualSpacing/>
        <w:rPr>
          <w:rFonts w:cs="Times New Roman"/>
        </w:rPr>
      </w:pPr>
      <w:r w:rsidRPr="001A0A82">
        <w:rPr>
          <w:rFonts w:cs="Times New Roman"/>
        </w:rPr>
        <w:t>工业开采对区域景观格局会造成较大的破坏。由于现有森林景观及灌草景观其对环境质量具有较强的调控能力，现状景观破碎程度受到一定</w:t>
      </w:r>
      <w:r w:rsidRPr="001A0A82">
        <w:rPr>
          <w:rFonts w:cs="Times New Roman"/>
        </w:rPr>
        <w:t>“</w:t>
      </w:r>
      <w:r w:rsidRPr="001A0A82">
        <w:rPr>
          <w:rFonts w:cs="Times New Roman"/>
        </w:rPr>
        <w:t>制约</w:t>
      </w:r>
      <w:r w:rsidRPr="001A0A82">
        <w:rPr>
          <w:rFonts w:cs="Times New Roman"/>
        </w:rPr>
        <w:t>”</w:t>
      </w:r>
      <w:r w:rsidRPr="001A0A82">
        <w:rPr>
          <w:rFonts w:cs="Times New Roman"/>
        </w:rPr>
        <w:t>，本区域景观自然生态体系的稳定性与抗干扰能力较多的受人为因素控制，区域内生态环境质量受干扰以后的恢复能力比较强，若加强评价区工矿用地的植被恢复工作，提高森林、灌草的覆盖率，按要求进行土地复垦，对现状景观影响较小。</w:t>
      </w:r>
    </w:p>
    <w:p w14:paraId="0AD39433" w14:textId="77777777" w:rsidR="00EC795F" w:rsidRPr="001A0A82" w:rsidRDefault="00EC795F" w:rsidP="00EC795F">
      <w:pPr>
        <w:snapToGrid w:val="0"/>
        <w:ind w:firstLine="480"/>
        <w:contextualSpacing/>
        <w:rPr>
          <w:rFonts w:cs="Times New Roman"/>
        </w:rPr>
        <w:sectPr w:rsidR="00EC795F" w:rsidRPr="001A0A82">
          <w:pgSz w:w="11906" w:h="16838"/>
          <w:pgMar w:top="1440" w:right="1800" w:bottom="1440" w:left="1800" w:header="851" w:footer="992" w:gutter="0"/>
          <w:cols w:space="425"/>
          <w:docGrid w:type="lines" w:linePitch="312"/>
        </w:sectPr>
      </w:pPr>
    </w:p>
    <w:p w14:paraId="71E911A9" w14:textId="77777777" w:rsidR="00EC795F" w:rsidRPr="001A0A82" w:rsidRDefault="00EC795F" w:rsidP="00EC795F">
      <w:pPr>
        <w:widowControl/>
        <w:snapToGrid w:val="0"/>
        <w:ind w:firstLine="482"/>
        <w:contextualSpacing/>
        <w:jc w:val="center"/>
        <w:rPr>
          <w:rFonts w:cs="Times New Roman"/>
          <w:b/>
          <w:kern w:val="0"/>
          <w:szCs w:val="24"/>
        </w:rPr>
      </w:pPr>
      <w:r w:rsidRPr="001A0A82">
        <w:rPr>
          <w:rFonts w:cs="Times New Roman"/>
          <w:b/>
          <w:noProof/>
          <w:kern w:val="0"/>
          <w:szCs w:val="24"/>
        </w:rPr>
        <w:lastRenderedPageBreak/>
        <w:drawing>
          <wp:inline distT="0" distB="0" distL="0" distR="0" wp14:anchorId="08C1FD25" wp14:editId="28D36E31">
            <wp:extent cx="8033575" cy="5684496"/>
            <wp:effectExtent l="0" t="0" r="5715" b="0"/>
            <wp:docPr id="27953" name="图片 27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pic:nvPicPr>
                  <pic:blipFill>
                    <a:blip r:embed="rId100" cstate="screen">
                      <a:extLst>
                        <a:ext uri="{28A0092B-C50C-407E-A947-70E740481C1C}">
                          <a14:useLocalDpi xmlns:a14="http://schemas.microsoft.com/office/drawing/2010/main"/>
                        </a:ext>
                      </a:extLst>
                    </a:blip>
                    <a:stretch>
                      <a:fillRect/>
                    </a:stretch>
                  </pic:blipFill>
                  <pic:spPr>
                    <a:xfrm>
                      <a:off x="0" y="0"/>
                      <a:ext cx="8076180" cy="5714643"/>
                    </a:xfrm>
                    <a:prstGeom prst="rect">
                      <a:avLst/>
                    </a:prstGeom>
                  </pic:spPr>
                </pic:pic>
              </a:graphicData>
            </a:graphic>
          </wp:inline>
        </w:drawing>
      </w:r>
    </w:p>
    <w:p w14:paraId="155775E3" w14:textId="5FEBC6DE" w:rsidR="00EC795F" w:rsidRPr="001A0A82" w:rsidRDefault="00EC795F" w:rsidP="006D7FA6">
      <w:pPr>
        <w:pStyle w:val="-le1"/>
      </w:pPr>
      <w:r w:rsidRPr="001A0A82">
        <w:t>图</w:t>
      </w:r>
      <w:r w:rsidR="00217F7F">
        <w:t>4.2-</w:t>
      </w:r>
      <w:r w:rsidRPr="001A0A82">
        <w:t xml:space="preserve">12  </w:t>
      </w:r>
      <w:r w:rsidRPr="001A0A82">
        <w:t>评价区景观格局分布图</w:t>
      </w:r>
    </w:p>
    <w:p w14:paraId="575231BF" w14:textId="77777777" w:rsidR="00EC795F" w:rsidRPr="001A0A82" w:rsidRDefault="00EC795F" w:rsidP="00EC795F">
      <w:pPr>
        <w:widowControl/>
        <w:snapToGrid w:val="0"/>
        <w:ind w:firstLine="482"/>
        <w:contextualSpacing/>
        <w:jc w:val="center"/>
        <w:rPr>
          <w:rFonts w:cs="Times New Roman"/>
          <w:b/>
          <w:kern w:val="0"/>
          <w:szCs w:val="24"/>
        </w:rPr>
        <w:sectPr w:rsidR="00EC795F" w:rsidRPr="001A0A82" w:rsidSect="006D7FA6">
          <w:pgSz w:w="16838" w:h="11906" w:orient="landscape"/>
          <w:pgMar w:top="720" w:right="720" w:bottom="720" w:left="720" w:header="851" w:footer="992" w:gutter="0"/>
          <w:pgNumType w:fmt="numberInDash"/>
          <w:cols w:space="425"/>
          <w:docGrid w:type="lines" w:linePitch="312"/>
        </w:sectPr>
      </w:pPr>
    </w:p>
    <w:p w14:paraId="074B53A4" w14:textId="28FF39C3" w:rsidR="00EC795F" w:rsidRPr="001A0A82" w:rsidRDefault="006D7FA6" w:rsidP="006D7FA6">
      <w:pPr>
        <w:pStyle w:val="afff3"/>
      </w:pPr>
      <w:r>
        <w:lastRenderedPageBreak/>
        <w:t>4</w:t>
      </w:r>
      <w:r w:rsidR="00EC795F" w:rsidRPr="001A0A82">
        <w:t>.2.11</w:t>
      </w:r>
      <w:r w:rsidR="00EC795F" w:rsidRPr="001A0A82">
        <w:t>土壤侵蚀类型</w:t>
      </w:r>
      <w:bookmarkEnd w:id="390"/>
      <w:bookmarkEnd w:id="391"/>
    </w:p>
    <w:p w14:paraId="6FD47997" w14:textId="77777777" w:rsidR="00EC795F" w:rsidRPr="001A0A82" w:rsidRDefault="00EC795F" w:rsidP="006D7FA6">
      <w:pPr>
        <w:ind w:firstLine="480"/>
      </w:pPr>
      <w:r w:rsidRPr="001A0A82">
        <w:t>根据收集资料及现场调查结果，评价区内土壤类型主要为褐土。</w:t>
      </w:r>
    </w:p>
    <w:p w14:paraId="45498CD7" w14:textId="77777777" w:rsidR="00EC795F" w:rsidRPr="001A0A82" w:rsidRDefault="00EC795F" w:rsidP="00EC795F">
      <w:pPr>
        <w:ind w:firstLine="480"/>
        <w:rPr>
          <w:rFonts w:cs="Times New Roman"/>
        </w:rPr>
      </w:pPr>
      <w:r w:rsidRPr="001A0A82">
        <w:rPr>
          <w:rFonts w:cs="Times New Roman"/>
        </w:rPr>
        <w:t>褐土是在暖温带半湿润季风气候条件，干旱森林与灌木草原植被下，经过粘化过程和钙积过程发育而成的土壤，具有粘化</w:t>
      </w:r>
      <w:r w:rsidRPr="001A0A82">
        <w:rPr>
          <w:rFonts w:cs="Times New Roman"/>
        </w:rPr>
        <w:t>B</w:t>
      </w:r>
      <w:r w:rsidRPr="001A0A82">
        <w:rPr>
          <w:rFonts w:cs="Times New Roman"/>
        </w:rPr>
        <w:t>层的土壤。剖面中某部位有</w:t>
      </w:r>
      <w:r w:rsidRPr="001A0A82">
        <w:rPr>
          <w:rFonts w:cs="Times New Roman"/>
        </w:rPr>
        <w:t>CaCO</w:t>
      </w:r>
      <w:r w:rsidRPr="001A0A82">
        <w:rPr>
          <w:rFonts w:cs="Times New Roman"/>
          <w:vertAlign w:val="subscript"/>
        </w:rPr>
        <w:t>3</w:t>
      </w:r>
      <w:r w:rsidRPr="001A0A82">
        <w:rPr>
          <w:rFonts w:cs="Times New Roman"/>
        </w:rPr>
        <w:t>积聚，中性或微酸性，属半淋溶土。</w:t>
      </w:r>
    </w:p>
    <w:p w14:paraId="31ACFF08" w14:textId="77777777" w:rsidR="00EC795F" w:rsidRPr="001A0A82" w:rsidRDefault="00EC795F" w:rsidP="00EC795F">
      <w:pPr>
        <w:ind w:firstLine="480"/>
        <w:rPr>
          <w:rFonts w:cs="Times New Roman"/>
        </w:rPr>
      </w:pPr>
      <w:r w:rsidRPr="001A0A82">
        <w:rPr>
          <w:rFonts w:cs="Times New Roman"/>
        </w:rPr>
        <w:t>褐土的土体结构为：腐殖质层</w:t>
      </w:r>
      <w:r w:rsidRPr="001A0A82">
        <w:rPr>
          <w:rFonts w:cs="Times New Roman"/>
        </w:rPr>
        <w:t>—</w:t>
      </w:r>
      <w:r w:rsidRPr="001A0A82">
        <w:rPr>
          <w:rFonts w:cs="Times New Roman"/>
        </w:rPr>
        <w:t>粘化层</w:t>
      </w:r>
      <w:r w:rsidRPr="001A0A82">
        <w:rPr>
          <w:rFonts w:cs="Times New Roman"/>
        </w:rPr>
        <w:t>—</w:t>
      </w:r>
      <w:r w:rsidRPr="001A0A82">
        <w:rPr>
          <w:rFonts w:cs="Times New Roman"/>
        </w:rPr>
        <w:t>钙积层</w:t>
      </w:r>
      <w:r w:rsidRPr="001A0A82">
        <w:rPr>
          <w:rFonts w:cs="Times New Roman"/>
        </w:rPr>
        <w:t>—</w:t>
      </w:r>
      <w:r w:rsidRPr="001A0A82">
        <w:rPr>
          <w:rFonts w:cs="Times New Roman"/>
        </w:rPr>
        <w:t>母质层。自然褐土腐殖质层有机质含量在</w:t>
      </w:r>
      <w:r w:rsidRPr="001A0A82">
        <w:rPr>
          <w:rFonts w:cs="Times New Roman"/>
        </w:rPr>
        <w:t>2-5%</w:t>
      </w:r>
      <w:r w:rsidRPr="001A0A82">
        <w:rPr>
          <w:rFonts w:cs="Times New Roman"/>
        </w:rPr>
        <w:t>之间，耕种褐土耕有机质含量在</w:t>
      </w:r>
      <w:r w:rsidRPr="001A0A82">
        <w:rPr>
          <w:rFonts w:cs="Times New Roman"/>
        </w:rPr>
        <w:t>1-3%</w:t>
      </w:r>
      <w:r w:rsidRPr="001A0A82">
        <w:rPr>
          <w:rFonts w:cs="Times New Roman"/>
        </w:rPr>
        <w:t>之间，有较明显的粘化层，粘粒含量多在</w:t>
      </w:r>
      <w:r w:rsidRPr="001A0A82">
        <w:rPr>
          <w:rFonts w:cs="Times New Roman"/>
        </w:rPr>
        <w:t>45%</w:t>
      </w:r>
      <w:r w:rsidRPr="001A0A82">
        <w:rPr>
          <w:rFonts w:cs="Times New Roman"/>
        </w:rPr>
        <w:t>以上；一般有较强的石灰反应，碳酸钙含量在</w:t>
      </w:r>
      <w:r w:rsidRPr="001A0A82">
        <w:rPr>
          <w:rFonts w:cs="Times New Roman"/>
        </w:rPr>
        <w:t>10-15%</w:t>
      </w:r>
      <w:r w:rsidRPr="001A0A82">
        <w:rPr>
          <w:rFonts w:cs="Times New Roman"/>
        </w:rPr>
        <w:t>，钙积层新生体多以丝状为主，碳酸钙含量为</w:t>
      </w:r>
      <w:r w:rsidRPr="001A0A82">
        <w:rPr>
          <w:rFonts w:cs="Times New Roman"/>
        </w:rPr>
        <w:t>15%</w:t>
      </w:r>
      <w:r w:rsidRPr="001A0A82">
        <w:rPr>
          <w:rFonts w:cs="Times New Roman"/>
        </w:rPr>
        <w:t>左右，程微碱性反应。耕种土壤中有机质矿化和养分钙化随人为作用的加强而增强，熟化程度不断提高，耕层结构多以屑粒状和粒块状为主，但在新土层以下，仍保持褐土的主要特征。</w:t>
      </w:r>
    </w:p>
    <w:p w14:paraId="54C09119" w14:textId="77777777" w:rsidR="00EC795F" w:rsidRPr="001A0A82" w:rsidRDefault="00EC795F" w:rsidP="00EC795F">
      <w:pPr>
        <w:ind w:firstLine="480"/>
        <w:rPr>
          <w:rFonts w:cs="Times New Roman"/>
        </w:rPr>
      </w:pPr>
      <w:r w:rsidRPr="001A0A82">
        <w:rPr>
          <w:rFonts w:cs="Times New Roman"/>
        </w:rPr>
        <w:t>褐土的典型的剖面构型为</w:t>
      </w:r>
      <w:r w:rsidRPr="001A0A82">
        <w:rPr>
          <w:rFonts w:cs="Times New Roman"/>
        </w:rPr>
        <w:t>A-Bt-Ck</w:t>
      </w:r>
      <w:r w:rsidRPr="001A0A82">
        <w:rPr>
          <w:rFonts w:cs="Times New Roman"/>
        </w:rPr>
        <w:t>或</w:t>
      </w:r>
      <w:r w:rsidRPr="001A0A82">
        <w:rPr>
          <w:rFonts w:cs="Times New Roman"/>
        </w:rPr>
        <w:t>A-Bt-C</w:t>
      </w:r>
      <w:r w:rsidRPr="001A0A82">
        <w:rPr>
          <w:rFonts w:cs="Times New Roman"/>
        </w:rPr>
        <w:t>。各层剖面特征为：</w:t>
      </w:r>
    </w:p>
    <w:p w14:paraId="7A8B58F3" w14:textId="77777777" w:rsidR="00EC795F" w:rsidRPr="001A0A82" w:rsidRDefault="00EC795F" w:rsidP="00EC795F">
      <w:pPr>
        <w:ind w:firstLine="480"/>
        <w:rPr>
          <w:rFonts w:cs="Times New Roman"/>
        </w:rPr>
      </w:pPr>
      <w:r w:rsidRPr="001A0A82">
        <w:rPr>
          <w:rFonts w:cs="Times New Roman"/>
        </w:rPr>
        <w:t>A</w:t>
      </w:r>
      <w:r w:rsidRPr="001A0A82">
        <w:rPr>
          <w:rFonts w:cs="Times New Roman"/>
        </w:rPr>
        <w:t>层：一般厚度</w:t>
      </w:r>
      <w:r w:rsidRPr="001A0A82">
        <w:rPr>
          <w:rFonts w:cs="Times New Roman"/>
        </w:rPr>
        <w:t>20</w:t>
      </w:r>
      <w:r w:rsidRPr="001A0A82">
        <w:rPr>
          <w:rFonts w:cs="Times New Roman"/>
        </w:rPr>
        <w:t>～</w:t>
      </w:r>
      <w:r w:rsidRPr="001A0A82">
        <w:rPr>
          <w:rFonts w:cs="Times New Roman"/>
        </w:rPr>
        <w:t>25cm</w:t>
      </w:r>
      <w:r w:rsidRPr="001A0A82">
        <w:rPr>
          <w:rFonts w:cs="Times New Roman"/>
        </w:rPr>
        <w:t>，或者更厚一些，暗棕色（</w:t>
      </w:r>
      <w:r w:rsidRPr="001A0A82">
        <w:rPr>
          <w:rFonts w:cs="Times New Roman"/>
        </w:rPr>
        <w:t>10YR4/4</w:t>
      </w:r>
      <w:r w:rsidRPr="001A0A82">
        <w:rPr>
          <w:rFonts w:cs="Times New Roman"/>
        </w:rPr>
        <w:t>～</w:t>
      </w:r>
      <w:r w:rsidRPr="001A0A82">
        <w:rPr>
          <w:rFonts w:cs="Times New Roman"/>
        </w:rPr>
        <w:t>4/6</w:t>
      </w:r>
      <w:r w:rsidRPr="001A0A82">
        <w:rPr>
          <w:rFonts w:cs="Times New Roman"/>
        </w:rPr>
        <w:t>），腐殖质含量</w:t>
      </w:r>
      <w:r w:rsidRPr="001A0A82">
        <w:rPr>
          <w:rFonts w:cs="Times New Roman"/>
        </w:rPr>
        <w:t>10</w:t>
      </w:r>
      <w:r w:rsidRPr="001A0A82">
        <w:rPr>
          <w:rFonts w:cs="Times New Roman"/>
        </w:rPr>
        <w:t>～</w:t>
      </w:r>
      <w:r w:rsidRPr="001A0A82">
        <w:rPr>
          <w:rFonts w:cs="Times New Roman"/>
        </w:rPr>
        <w:t>30k/kg</w:t>
      </w:r>
      <w:r w:rsidRPr="001A0A82">
        <w:rPr>
          <w:rFonts w:cs="Times New Roman"/>
        </w:rPr>
        <w:t>。一般质地为轻壤，多为粒状到细核状结构，疏松，植物或作物根系较多，向下逐渐过渡。</w:t>
      </w:r>
    </w:p>
    <w:p w14:paraId="4EE05F8F" w14:textId="77777777" w:rsidR="00EC795F" w:rsidRPr="001A0A82" w:rsidRDefault="00EC795F" w:rsidP="00EC795F">
      <w:pPr>
        <w:ind w:firstLine="480"/>
        <w:rPr>
          <w:rFonts w:cs="Times New Roman"/>
        </w:rPr>
      </w:pPr>
      <w:r w:rsidRPr="001A0A82">
        <w:rPr>
          <w:rFonts w:cs="Times New Roman"/>
        </w:rPr>
        <w:t>B</w:t>
      </w:r>
      <w:r w:rsidRPr="001A0A82">
        <w:rPr>
          <w:rFonts w:cs="Times New Roman"/>
        </w:rPr>
        <w:t>层：即心土层。厚度</w:t>
      </w:r>
      <w:r w:rsidRPr="001A0A82">
        <w:rPr>
          <w:rFonts w:cs="Times New Roman"/>
        </w:rPr>
        <w:t>50</w:t>
      </w:r>
      <w:r w:rsidRPr="001A0A82">
        <w:rPr>
          <w:rFonts w:cs="Times New Roman"/>
        </w:rPr>
        <w:t>～</w:t>
      </w:r>
      <w:r w:rsidRPr="001A0A82">
        <w:rPr>
          <w:rFonts w:cs="Times New Roman"/>
        </w:rPr>
        <w:t>80Cm</w:t>
      </w:r>
      <w:r w:rsidRPr="001A0A82">
        <w:rPr>
          <w:rFonts w:cs="Times New Roman"/>
        </w:rPr>
        <w:t>左右，颜色棕揭，即所谓艳色的粘化层（</w:t>
      </w:r>
      <w:r w:rsidRPr="001A0A82">
        <w:rPr>
          <w:rFonts w:cs="Times New Roman"/>
        </w:rPr>
        <w:t>7.5YR4/6-5YR4/4</w:t>
      </w:r>
      <w:r w:rsidRPr="001A0A82">
        <w:rPr>
          <w:rFonts w:cs="Times New Roman"/>
        </w:rPr>
        <w:t>）。一般中壤</w:t>
      </w:r>
      <w:r w:rsidRPr="001A0A82">
        <w:rPr>
          <w:rFonts w:cs="Times New Roman"/>
        </w:rPr>
        <w:t>—</w:t>
      </w:r>
      <w:r w:rsidRPr="001A0A82">
        <w:rPr>
          <w:rFonts w:cs="Times New Roman"/>
        </w:rPr>
        <w:t>重壤，核状结构，较紧实，结构体外间或有胶膜，明显程度因亚类而异，在</w:t>
      </w:r>
      <w:r w:rsidRPr="001A0A82">
        <w:rPr>
          <w:rFonts w:cs="Times New Roman"/>
        </w:rPr>
        <w:t>Bt</w:t>
      </w:r>
      <w:r w:rsidRPr="001A0A82">
        <w:rPr>
          <w:rFonts w:cs="Times New Roman"/>
        </w:rPr>
        <w:t>展中有时有假菌丝状的石灰淀积，因此有可能将</w:t>
      </w:r>
      <w:r w:rsidRPr="001A0A82">
        <w:rPr>
          <w:rFonts w:cs="Times New Roman"/>
        </w:rPr>
        <w:t>Bt</w:t>
      </w:r>
      <w:r w:rsidRPr="001A0A82">
        <w:rPr>
          <w:rFonts w:cs="Times New Roman"/>
        </w:rPr>
        <w:t>层分为几个亚层。</w:t>
      </w:r>
    </w:p>
    <w:p w14:paraId="10BEBF67" w14:textId="77777777" w:rsidR="00EC795F" w:rsidRPr="001A0A82" w:rsidRDefault="00EC795F" w:rsidP="00EC795F">
      <w:pPr>
        <w:ind w:firstLine="480"/>
        <w:rPr>
          <w:rFonts w:cs="Times New Roman"/>
        </w:rPr>
      </w:pPr>
      <w:r w:rsidRPr="001A0A82">
        <w:rPr>
          <w:rFonts w:cs="Times New Roman"/>
        </w:rPr>
        <w:t>C</w:t>
      </w:r>
      <w:r w:rsidRPr="001A0A82">
        <w:rPr>
          <w:rFonts w:cs="Times New Roman"/>
        </w:rPr>
        <w:t>层：根据母质类型而有较大的变异，如黄土状母质则疏松而深厚；如为石灰岩、沙岩等残积风化物质，则往往有石灰质残积；如为花岗岩等残积风化物质，则往往为微酸性。</w:t>
      </w:r>
    </w:p>
    <w:p w14:paraId="00C18CB7" w14:textId="77777777" w:rsidR="00EC795F" w:rsidRPr="001A0A82" w:rsidRDefault="00EC795F" w:rsidP="00EC795F">
      <w:pPr>
        <w:ind w:firstLine="480"/>
        <w:rPr>
          <w:rFonts w:cs="Times New Roman"/>
        </w:rPr>
      </w:pPr>
      <w:r w:rsidRPr="001A0A82">
        <w:rPr>
          <w:rFonts w:cs="Times New Roman"/>
        </w:rPr>
        <w:t>因利用方式不同，褐土土壤养分含量差异较大，林地果园表层土壤养分含量较高，农田养分缺乏。一般农田耕层有机质含量为</w:t>
      </w:r>
      <w:r w:rsidRPr="001A0A82">
        <w:rPr>
          <w:rFonts w:cs="Times New Roman"/>
        </w:rPr>
        <w:t>0.85%</w:t>
      </w:r>
      <w:r w:rsidRPr="001A0A82">
        <w:rPr>
          <w:rFonts w:cs="Times New Roman"/>
        </w:rPr>
        <w:t>，全氮</w:t>
      </w:r>
      <w:r w:rsidRPr="001A0A82">
        <w:rPr>
          <w:rFonts w:cs="Times New Roman"/>
        </w:rPr>
        <w:t>0.052%</w:t>
      </w:r>
      <w:r w:rsidRPr="001A0A82">
        <w:rPr>
          <w:rFonts w:cs="Times New Roman"/>
        </w:rPr>
        <w:t>，全磷</w:t>
      </w:r>
      <w:r w:rsidRPr="001A0A82">
        <w:rPr>
          <w:rFonts w:cs="Times New Roman"/>
        </w:rPr>
        <w:t>0.015%</w:t>
      </w:r>
      <w:r w:rsidRPr="001A0A82">
        <w:rPr>
          <w:rFonts w:cs="Times New Roman"/>
        </w:rPr>
        <w:t>，全钾</w:t>
      </w:r>
      <w:r w:rsidRPr="001A0A82">
        <w:rPr>
          <w:rFonts w:cs="Times New Roman"/>
        </w:rPr>
        <w:t>0.78%</w:t>
      </w:r>
      <w:r w:rsidRPr="001A0A82">
        <w:rPr>
          <w:rFonts w:cs="Times New Roman"/>
        </w:rPr>
        <w:t>，碱解氮</w:t>
      </w:r>
      <w:r w:rsidRPr="001A0A82">
        <w:rPr>
          <w:rFonts w:cs="Times New Roman"/>
        </w:rPr>
        <w:t>41PPm</w:t>
      </w:r>
      <w:r w:rsidRPr="001A0A82">
        <w:rPr>
          <w:rFonts w:cs="Times New Roman"/>
        </w:rPr>
        <w:t>，速效磷</w:t>
      </w:r>
      <w:r w:rsidRPr="001A0A82">
        <w:rPr>
          <w:rFonts w:cs="Times New Roman"/>
        </w:rPr>
        <w:t>2PPm</w:t>
      </w:r>
      <w:r w:rsidRPr="001A0A82">
        <w:rPr>
          <w:rFonts w:cs="Times New Roman"/>
        </w:rPr>
        <w:t>，速效钾</w:t>
      </w:r>
      <w:r w:rsidRPr="001A0A82">
        <w:rPr>
          <w:rFonts w:cs="Times New Roman"/>
        </w:rPr>
        <w:t>52PPm</w:t>
      </w:r>
      <w:r w:rsidRPr="001A0A82">
        <w:rPr>
          <w:rFonts w:cs="Times New Roman"/>
        </w:rPr>
        <w:t>。阳离子代换量每百克</w:t>
      </w:r>
      <w:r w:rsidRPr="001A0A82">
        <w:rPr>
          <w:rFonts w:cs="Times New Roman"/>
        </w:rPr>
        <w:t>±11.13</w:t>
      </w:r>
      <w:r w:rsidRPr="001A0A82">
        <w:rPr>
          <w:rFonts w:cs="Times New Roman"/>
        </w:rPr>
        <w:t>毫克当量，碳酸钙含量较高，高达</w:t>
      </w:r>
      <w:r w:rsidRPr="001A0A82">
        <w:rPr>
          <w:rFonts w:cs="Times New Roman"/>
        </w:rPr>
        <w:t>15%</w:t>
      </w:r>
      <w:r w:rsidRPr="001A0A82">
        <w:rPr>
          <w:rFonts w:cs="Times New Roman"/>
        </w:rPr>
        <w:t>。该土类含石砾较多，一般表层占</w:t>
      </w:r>
      <w:r w:rsidRPr="001A0A82">
        <w:rPr>
          <w:rFonts w:cs="Times New Roman"/>
        </w:rPr>
        <w:t>13%</w:t>
      </w:r>
      <w:r w:rsidRPr="001A0A82">
        <w:rPr>
          <w:rFonts w:cs="Times New Roman"/>
        </w:rPr>
        <w:t>，底土层占</w:t>
      </w:r>
      <w:r w:rsidRPr="001A0A82">
        <w:rPr>
          <w:rFonts w:cs="Times New Roman"/>
        </w:rPr>
        <w:t>20%</w:t>
      </w:r>
      <w:r w:rsidRPr="001A0A82">
        <w:rPr>
          <w:rFonts w:cs="Times New Roman"/>
        </w:rPr>
        <w:t>以上，含物理性粘粒较少，仅占</w:t>
      </w:r>
      <w:r w:rsidRPr="001A0A82">
        <w:rPr>
          <w:rFonts w:cs="Times New Roman"/>
        </w:rPr>
        <w:t>12%</w:t>
      </w:r>
      <w:r w:rsidRPr="001A0A82">
        <w:rPr>
          <w:rFonts w:cs="Times New Roman"/>
        </w:rPr>
        <w:t>－</w:t>
      </w:r>
      <w:r w:rsidRPr="001A0A82">
        <w:rPr>
          <w:rFonts w:cs="Times New Roman"/>
        </w:rPr>
        <w:t>13%</w:t>
      </w:r>
      <w:r w:rsidRPr="001A0A82">
        <w:rPr>
          <w:rFonts w:cs="Times New Roman"/>
        </w:rPr>
        <w:t>。</w:t>
      </w:r>
    </w:p>
    <w:p w14:paraId="1C400819" w14:textId="70EB4EB2" w:rsidR="00EC795F" w:rsidRPr="001A0A82" w:rsidRDefault="00EC795F" w:rsidP="00EC795F">
      <w:pPr>
        <w:ind w:firstLine="480"/>
        <w:rPr>
          <w:rFonts w:cs="Times New Roman"/>
        </w:rPr>
      </w:pPr>
      <w:r w:rsidRPr="001A0A82">
        <w:rPr>
          <w:rFonts w:cs="Times New Roman"/>
        </w:rPr>
        <w:t>评价区土壤侵蚀以水蚀为主，地表多为农田植被、灌丛所覆盖，土壤侵蚀强度为较低，土壤侵蚀评价主要以年平均侵蚀模数为判别指标，评价标准与方法采</w:t>
      </w:r>
      <w:r w:rsidRPr="001A0A82">
        <w:rPr>
          <w:rFonts w:cs="Times New Roman"/>
        </w:rPr>
        <w:lastRenderedPageBreak/>
        <w:t>用水利部发布的土壤侵蚀分类分级标准（</w:t>
      </w:r>
      <w:r w:rsidRPr="001A0A82">
        <w:rPr>
          <w:rFonts w:cs="Times New Roman"/>
        </w:rPr>
        <w:t>SL190-96</w:t>
      </w:r>
      <w:r w:rsidRPr="001A0A82">
        <w:rPr>
          <w:rFonts w:cs="Times New Roman"/>
        </w:rPr>
        <w:t>）（表</w:t>
      </w:r>
      <w:r w:rsidR="00217F7F">
        <w:rPr>
          <w:rFonts w:cs="Times New Roman"/>
        </w:rPr>
        <w:t>4.2-</w:t>
      </w:r>
      <w:r w:rsidRPr="001A0A82">
        <w:rPr>
          <w:rFonts w:cs="Times New Roman"/>
        </w:rPr>
        <w:t>21</w:t>
      </w:r>
      <w:r w:rsidRPr="001A0A82">
        <w:rPr>
          <w:rFonts w:cs="Times New Roman"/>
        </w:rPr>
        <w:t>）。</w:t>
      </w:r>
    </w:p>
    <w:p w14:paraId="5F8362B9" w14:textId="6FE8CB38" w:rsidR="00EC795F" w:rsidRPr="001A0A82" w:rsidRDefault="00EC795F" w:rsidP="006D7FA6">
      <w:pPr>
        <w:pStyle w:val="-le"/>
      </w:pPr>
      <w:r w:rsidRPr="001A0A82">
        <w:t>表</w:t>
      </w:r>
      <w:r w:rsidR="00217F7F">
        <w:t>4.2-</w:t>
      </w:r>
      <w:r w:rsidRPr="001A0A82">
        <w:t xml:space="preserve">21  </w:t>
      </w:r>
      <w:r w:rsidRPr="001A0A82">
        <w:t>土壤侵蚀强度分级标准表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bottom w:w="85" w:type="dxa"/>
        </w:tblCellMar>
        <w:tblLook w:val="0000" w:firstRow="0" w:lastRow="0" w:firstColumn="0" w:lastColumn="0" w:noHBand="0" w:noVBand="0"/>
      </w:tblPr>
      <w:tblGrid>
        <w:gridCol w:w="869"/>
        <w:gridCol w:w="1200"/>
        <w:gridCol w:w="1282"/>
        <w:gridCol w:w="1440"/>
        <w:gridCol w:w="1173"/>
        <w:gridCol w:w="1166"/>
        <w:gridCol w:w="1392"/>
      </w:tblGrid>
      <w:tr w:rsidR="00EC795F" w:rsidRPr="001A0A82" w14:paraId="3941C5BC" w14:textId="77777777" w:rsidTr="008F5FD6">
        <w:trPr>
          <w:jc w:val="center"/>
        </w:trPr>
        <w:tc>
          <w:tcPr>
            <w:tcW w:w="510" w:type="pct"/>
            <w:vMerge w:val="restart"/>
            <w:vAlign w:val="center"/>
          </w:tcPr>
          <w:p w14:paraId="4E6F4F07" w14:textId="77777777" w:rsidR="00EC795F" w:rsidRPr="001A0A82" w:rsidRDefault="00EC795F" w:rsidP="006D7FA6">
            <w:pPr>
              <w:pStyle w:val="-le3"/>
            </w:pPr>
            <w:r w:rsidRPr="001A0A82">
              <w:t>级别</w:t>
            </w:r>
          </w:p>
        </w:tc>
        <w:tc>
          <w:tcPr>
            <w:tcW w:w="2301" w:type="pct"/>
            <w:gridSpan w:val="3"/>
            <w:vAlign w:val="center"/>
          </w:tcPr>
          <w:p w14:paraId="1F378C6C" w14:textId="77777777" w:rsidR="00EC795F" w:rsidRPr="001A0A82" w:rsidRDefault="00EC795F" w:rsidP="006D7FA6">
            <w:pPr>
              <w:pStyle w:val="-le3"/>
            </w:pPr>
            <w:r w:rsidRPr="001A0A82">
              <w:t>平均侵蚀模数</w:t>
            </w:r>
            <w:r w:rsidRPr="001A0A82">
              <w:t>[t/(km</w:t>
            </w:r>
            <w:r w:rsidRPr="001A0A82">
              <w:rPr>
                <w:vertAlign w:val="superscript"/>
              </w:rPr>
              <w:t>2</w:t>
            </w:r>
            <w:r w:rsidRPr="001A0A82">
              <w:t>·a)]</w:t>
            </w:r>
          </w:p>
        </w:tc>
        <w:tc>
          <w:tcPr>
            <w:tcW w:w="2189" w:type="pct"/>
            <w:gridSpan w:val="3"/>
            <w:vAlign w:val="center"/>
          </w:tcPr>
          <w:p w14:paraId="3112CCA6" w14:textId="77777777" w:rsidR="00EC795F" w:rsidRPr="001A0A82" w:rsidRDefault="00EC795F" w:rsidP="006D7FA6">
            <w:pPr>
              <w:pStyle w:val="-le3"/>
            </w:pPr>
            <w:r w:rsidRPr="001A0A82">
              <w:t>平均流失厚度（</w:t>
            </w:r>
            <w:r w:rsidRPr="001A0A82">
              <w:t>mm/a</w:t>
            </w:r>
            <w:r w:rsidRPr="001A0A82">
              <w:t>）</w:t>
            </w:r>
          </w:p>
        </w:tc>
      </w:tr>
      <w:tr w:rsidR="00EC795F" w:rsidRPr="001A0A82" w14:paraId="1D0540D5" w14:textId="77777777" w:rsidTr="008F5FD6">
        <w:trPr>
          <w:jc w:val="center"/>
        </w:trPr>
        <w:tc>
          <w:tcPr>
            <w:tcW w:w="510" w:type="pct"/>
            <w:vMerge/>
            <w:vAlign w:val="center"/>
          </w:tcPr>
          <w:p w14:paraId="2B4B9770" w14:textId="77777777" w:rsidR="00EC795F" w:rsidRPr="001A0A82" w:rsidRDefault="00EC795F" w:rsidP="006D7FA6">
            <w:pPr>
              <w:pStyle w:val="-le3"/>
            </w:pPr>
          </w:p>
        </w:tc>
        <w:tc>
          <w:tcPr>
            <w:tcW w:w="704" w:type="pct"/>
            <w:vAlign w:val="center"/>
          </w:tcPr>
          <w:p w14:paraId="0DFD6ADF" w14:textId="77777777" w:rsidR="00EC795F" w:rsidRPr="001A0A82" w:rsidRDefault="00EC795F" w:rsidP="006D7FA6">
            <w:pPr>
              <w:pStyle w:val="-le3"/>
            </w:pPr>
            <w:r w:rsidRPr="001A0A82">
              <w:t>西北黄土</w:t>
            </w:r>
          </w:p>
          <w:p w14:paraId="4DF9B5EB" w14:textId="77777777" w:rsidR="00EC795F" w:rsidRPr="001A0A82" w:rsidRDefault="00EC795F" w:rsidP="006D7FA6">
            <w:pPr>
              <w:pStyle w:val="-le3"/>
            </w:pPr>
            <w:r w:rsidRPr="001A0A82">
              <w:t>高原区</w:t>
            </w:r>
          </w:p>
        </w:tc>
        <w:tc>
          <w:tcPr>
            <w:tcW w:w="752" w:type="pct"/>
            <w:vAlign w:val="center"/>
          </w:tcPr>
          <w:p w14:paraId="7FC4C817" w14:textId="77777777" w:rsidR="00EC795F" w:rsidRPr="001A0A82" w:rsidRDefault="00EC795F" w:rsidP="006D7FA6">
            <w:pPr>
              <w:pStyle w:val="-le3"/>
            </w:pPr>
            <w:r w:rsidRPr="001A0A82">
              <w:t>本项目区域</w:t>
            </w:r>
          </w:p>
        </w:tc>
        <w:tc>
          <w:tcPr>
            <w:tcW w:w="845" w:type="pct"/>
            <w:vAlign w:val="center"/>
          </w:tcPr>
          <w:p w14:paraId="3B3D24C0" w14:textId="77777777" w:rsidR="00EC795F" w:rsidRPr="001A0A82" w:rsidRDefault="00EC795F" w:rsidP="006D7FA6">
            <w:pPr>
              <w:pStyle w:val="-le3"/>
            </w:pPr>
            <w:r w:rsidRPr="001A0A82">
              <w:t>南方红壤丘陵区</w:t>
            </w:r>
            <w:r w:rsidRPr="001A0A82">
              <w:t>/</w:t>
            </w:r>
            <w:r w:rsidRPr="001A0A82">
              <w:t>西南土石山区</w:t>
            </w:r>
          </w:p>
        </w:tc>
        <w:tc>
          <w:tcPr>
            <w:tcW w:w="688" w:type="pct"/>
            <w:vAlign w:val="center"/>
          </w:tcPr>
          <w:p w14:paraId="33B7A01C" w14:textId="77777777" w:rsidR="00EC795F" w:rsidRPr="001A0A82" w:rsidRDefault="00EC795F" w:rsidP="006D7FA6">
            <w:pPr>
              <w:pStyle w:val="-le3"/>
            </w:pPr>
            <w:r w:rsidRPr="001A0A82">
              <w:t>西北黄土高原区</w:t>
            </w:r>
          </w:p>
        </w:tc>
        <w:tc>
          <w:tcPr>
            <w:tcW w:w="684" w:type="pct"/>
            <w:vAlign w:val="center"/>
          </w:tcPr>
          <w:p w14:paraId="26861B27" w14:textId="77777777" w:rsidR="00EC795F" w:rsidRPr="001A0A82" w:rsidRDefault="00EC795F" w:rsidP="006D7FA6">
            <w:pPr>
              <w:pStyle w:val="-le3"/>
            </w:pPr>
            <w:r w:rsidRPr="001A0A82">
              <w:t>本项目区域</w:t>
            </w:r>
          </w:p>
        </w:tc>
        <w:tc>
          <w:tcPr>
            <w:tcW w:w="817" w:type="pct"/>
            <w:vAlign w:val="center"/>
          </w:tcPr>
          <w:p w14:paraId="01CC7DDD" w14:textId="77777777" w:rsidR="00EC795F" w:rsidRPr="001A0A82" w:rsidRDefault="00EC795F" w:rsidP="006D7FA6">
            <w:pPr>
              <w:pStyle w:val="-le3"/>
            </w:pPr>
            <w:r w:rsidRPr="001A0A82">
              <w:t>南方红壤丘陵区</w:t>
            </w:r>
            <w:r w:rsidRPr="001A0A82">
              <w:t>/</w:t>
            </w:r>
            <w:r w:rsidRPr="001A0A82">
              <w:t>西南土石山区</w:t>
            </w:r>
          </w:p>
        </w:tc>
      </w:tr>
      <w:tr w:rsidR="00EC795F" w:rsidRPr="001A0A82" w14:paraId="3A61A903" w14:textId="77777777" w:rsidTr="008F5FD6">
        <w:trPr>
          <w:jc w:val="center"/>
        </w:trPr>
        <w:tc>
          <w:tcPr>
            <w:tcW w:w="510" w:type="pct"/>
            <w:vAlign w:val="center"/>
          </w:tcPr>
          <w:p w14:paraId="6D94F209" w14:textId="77777777" w:rsidR="00EC795F" w:rsidRPr="001A0A82" w:rsidRDefault="00EC795F" w:rsidP="006D7FA6">
            <w:pPr>
              <w:pStyle w:val="-le3"/>
            </w:pPr>
            <w:r w:rsidRPr="001A0A82">
              <w:t>微度</w:t>
            </w:r>
          </w:p>
        </w:tc>
        <w:tc>
          <w:tcPr>
            <w:tcW w:w="704" w:type="pct"/>
            <w:vAlign w:val="center"/>
          </w:tcPr>
          <w:p w14:paraId="06163F21" w14:textId="77777777" w:rsidR="00EC795F" w:rsidRPr="001A0A82" w:rsidRDefault="00EC795F" w:rsidP="006D7FA6">
            <w:pPr>
              <w:pStyle w:val="-le3"/>
            </w:pPr>
            <w:r w:rsidRPr="001A0A82">
              <w:t>＜</w:t>
            </w:r>
            <w:r w:rsidRPr="001A0A82">
              <w:t>1000</w:t>
            </w:r>
          </w:p>
        </w:tc>
        <w:tc>
          <w:tcPr>
            <w:tcW w:w="752" w:type="pct"/>
            <w:vAlign w:val="center"/>
          </w:tcPr>
          <w:p w14:paraId="1E809235" w14:textId="77777777" w:rsidR="00EC795F" w:rsidRPr="001A0A82" w:rsidRDefault="00EC795F" w:rsidP="006D7FA6">
            <w:pPr>
              <w:pStyle w:val="-le3"/>
            </w:pPr>
            <w:r w:rsidRPr="001A0A82">
              <w:t>＜</w:t>
            </w:r>
            <w:r w:rsidRPr="001A0A82">
              <w:t>200</w:t>
            </w:r>
          </w:p>
        </w:tc>
        <w:tc>
          <w:tcPr>
            <w:tcW w:w="845" w:type="pct"/>
            <w:vAlign w:val="center"/>
          </w:tcPr>
          <w:p w14:paraId="4575BE17" w14:textId="77777777" w:rsidR="00EC795F" w:rsidRPr="001A0A82" w:rsidRDefault="00EC795F" w:rsidP="006D7FA6">
            <w:pPr>
              <w:pStyle w:val="-le3"/>
            </w:pPr>
            <w:r w:rsidRPr="001A0A82">
              <w:t>＜</w:t>
            </w:r>
            <w:r w:rsidRPr="001A0A82">
              <w:t>500</w:t>
            </w:r>
          </w:p>
        </w:tc>
        <w:tc>
          <w:tcPr>
            <w:tcW w:w="688" w:type="pct"/>
            <w:vAlign w:val="center"/>
          </w:tcPr>
          <w:p w14:paraId="510A5318" w14:textId="77777777" w:rsidR="00EC795F" w:rsidRPr="001A0A82" w:rsidRDefault="00EC795F" w:rsidP="006D7FA6">
            <w:pPr>
              <w:pStyle w:val="-le3"/>
            </w:pPr>
            <w:r w:rsidRPr="001A0A82">
              <w:t>＜</w:t>
            </w:r>
            <w:r w:rsidRPr="001A0A82">
              <w:t>0.74</w:t>
            </w:r>
          </w:p>
        </w:tc>
        <w:tc>
          <w:tcPr>
            <w:tcW w:w="684" w:type="pct"/>
            <w:vAlign w:val="center"/>
          </w:tcPr>
          <w:p w14:paraId="14229849" w14:textId="77777777" w:rsidR="00EC795F" w:rsidRPr="001A0A82" w:rsidRDefault="00EC795F" w:rsidP="006D7FA6">
            <w:pPr>
              <w:pStyle w:val="-le3"/>
            </w:pPr>
            <w:r w:rsidRPr="001A0A82">
              <w:t>＜</w:t>
            </w:r>
            <w:r w:rsidRPr="001A0A82">
              <w:t>0.15</w:t>
            </w:r>
          </w:p>
        </w:tc>
        <w:tc>
          <w:tcPr>
            <w:tcW w:w="817" w:type="pct"/>
            <w:vAlign w:val="center"/>
          </w:tcPr>
          <w:p w14:paraId="0E38F6D3" w14:textId="77777777" w:rsidR="00EC795F" w:rsidRPr="001A0A82" w:rsidRDefault="00EC795F" w:rsidP="006D7FA6">
            <w:pPr>
              <w:pStyle w:val="-le3"/>
            </w:pPr>
            <w:r w:rsidRPr="001A0A82">
              <w:t>＜</w:t>
            </w:r>
            <w:r w:rsidRPr="001A0A82">
              <w:t>0.37</w:t>
            </w:r>
          </w:p>
        </w:tc>
      </w:tr>
      <w:tr w:rsidR="00EC795F" w:rsidRPr="001A0A82" w14:paraId="48B6F1C1" w14:textId="77777777" w:rsidTr="008F5FD6">
        <w:trPr>
          <w:jc w:val="center"/>
        </w:trPr>
        <w:tc>
          <w:tcPr>
            <w:tcW w:w="510" w:type="pct"/>
            <w:vAlign w:val="center"/>
          </w:tcPr>
          <w:p w14:paraId="4F9D9FF2" w14:textId="77777777" w:rsidR="00EC795F" w:rsidRPr="001A0A82" w:rsidRDefault="00EC795F" w:rsidP="006D7FA6">
            <w:pPr>
              <w:pStyle w:val="-le3"/>
            </w:pPr>
            <w:r w:rsidRPr="001A0A82">
              <w:t>轻度</w:t>
            </w:r>
          </w:p>
        </w:tc>
        <w:tc>
          <w:tcPr>
            <w:tcW w:w="704" w:type="pct"/>
            <w:vAlign w:val="center"/>
          </w:tcPr>
          <w:p w14:paraId="6D0DE82B" w14:textId="77777777" w:rsidR="00EC795F" w:rsidRPr="001A0A82" w:rsidRDefault="00EC795F" w:rsidP="006D7FA6">
            <w:pPr>
              <w:pStyle w:val="-le3"/>
            </w:pPr>
            <w:r w:rsidRPr="001A0A82">
              <w:t>1000-2500</w:t>
            </w:r>
          </w:p>
        </w:tc>
        <w:tc>
          <w:tcPr>
            <w:tcW w:w="752" w:type="pct"/>
            <w:vAlign w:val="center"/>
          </w:tcPr>
          <w:p w14:paraId="4990B0FB" w14:textId="77777777" w:rsidR="00EC795F" w:rsidRPr="001A0A82" w:rsidRDefault="00EC795F" w:rsidP="006D7FA6">
            <w:pPr>
              <w:pStyle w:val="-le3"/>
            </w:pPr>
            <w:r w:rsidRPr="001A0A82">
              <w:t>200-2500</w:t>
            </w:r>
          </w:p>
        </w:tc>
        <w:tc>
          <w:tcPr>
            <w:tcW w:w="845" w:type="pct"/>
            <w:vAlign w:val="center"/>
          </w:tcPr>
          <w:p w14:paraId="4EE274A9" w14:textId="77777777" w:rsidR="00EC795F" w:rsidRPr="001A0A82" w:rsidRDefault="00EC795F" w:rsidP="006D7FA6">
            <w:pPr>
              <w:pStyle w:val="-le3"/>
            </w:pPr>
            <w:r w:rsidRPr="001A0A82">
              <w:t>500-2500</w:t>
            </w:r>
          </w:p>
        </w:tc>
        <w:tc>
          <w:tcPr>
            <w:tcW w:w="688" w:type="pct"/>
            <w:vAlign w:val="center"/>
          </w:tcPr>
          <w:p w14:paraId="60A24B50" w14:textId="77777777" w:rsidR="00EC795F" w:rsidRPr="001A0A82" w:rsidRDefault="00EC795F" w:rsidP="006D7FA6">
            <w:pPr>
              <w:pStyle w:val="-le3"/>
            </w:pPr>
            <w:r w:rsidRPr="001A0A82">
              <w:t>0.74-1.9</w:t>
            </w:r>
          </w:p>
        </w:tc>
        <w:tc>
          <w:tcPr>
            <w:tcW w:w="684" w:type="pct"/>
            <w:vAlign w:val="center"/>
          </w:tcPr>
          <w:p w14:paraId="4D3026AF" w14:textId="77777777" w:rsidR="00EC795F" w:rsidRPr="001A0A82" w:rsidRDefault="00EC795F" w:rsidP="006D7FA6">
            <w:pPr>
              <w:pStyle w:val="-le3"/>
            </w:pPr>
            <w:r w:rsidRPr="001A0A82">
              <w:t>0.15-1.9</w:t>
            </w:r>
          </w:p>
        </w:tc>
        <w:tc>
          <w:tcPr>
            <w:tcW w:w="817" w:type="pct"/>
            <w:vAlign w:val="center"/>
          </w:tcPr>
          <w:p w14:paraId="4B48F39F" w14:textId="77777777" w:rsidR="00EC795F" w:rsidRPr="001A0A82" w:rsidRDefault="00EC795F" w:rsidP="006D7FA6">
            <w:pPr>
              <w:pStyle w:val="-le3"/>
            </w:pPr>
            <w:r w:rsidRPr="001A0A82">
              <w:t>0.37-1.9</w:t>
            </w:r>
          </w:p>
        </w:tc>
      </w:tr>
      <w:tr w:rsidR="00EC795F" w:rsidRPr="001A0A82" w14:paraId="6E7BFE66" w14:textId="77777777" w:rsidTr="008F5FD6">
        <w:trPr>
          <w:jc w:val="center"/>
        </w:trPr>
        <w:tc>
          <w:tcPr>
            <w:tcW w:w="510" w:type="pct"/>
            <w:vAlign w:val="center"/>
          </w:tcPr>
          <w:p w14:paraId="2D654E88" w14:textId="77777777" w:rsidR="00EC795F" w:rsidRPr="001A0A82" w:rsidRDefault="00EC795F" w:rsidP="006D7FA6">
            <w:pPr>
              <w:pStyle w:val="-le3"/>
            </w:pPr>
            <w:r w:rsidRPr="001A0A82">
              <w:t>中度</w:t>
            </w:r>
          </w:p>
        </w:tc>
        <w:tc>
          <w:tcPr>
            <w:tcW w:w="2301" w:type="pct"/>
            <w:gridSpan w:val="3"/>
            <w:vAlign w:val="center"/>
          </w:tcPr>
          <w:p w14:paraId="228293F2" w14:textId="77777777" w:rsidR="00EC795F" w:rsidRPr="001A0A82" w:rsidRDefault="00EC795F" w:rsidP="006D7FA6">
            <w:pPr>
              <w:pStyle w:val="-le3"/>
            </w:pPr>
            <w:r w:rsidRPr="001A0A82">
              <w:t>2500-5000</w:t>
            </w:r>
          </w:p>
        </w:tc>
        <w:tc>
          <w:tcPr>
            <w:tcW w:w="2189" w:type="pct"/>
            <w:gridSpan w:val="3"/>
            <w:vAlign w:val="center"/>
          </w:tcPr>
          <w:p w14:paraId="06726AE8" w14:textId="77777777" w:rsidR="00EC795F" w:rsidRPr="001A0A82" w:rsidRDefault="00EC795F" w:rsidP="006D7FA6">
            <w:pPr>
              <w:pStyle w:val="-le3"/>
            </w:pPr>
            <w:r w:rsidRPr="001A0A82">
              <w:t>1.9-3.7</w:t>
            </w:r>
          </w:p>
        </w:tc>
      </w:tr>
      <w:tr w:rsidR="00EC795F" w:rsidRPr="001A0A82" w14:paraId="193C6D1C" w14:textId="77777777" w:rsidTr="008F5FD6">
        <w:trPr>
          <w:jc w:val="center"/>
        </w:trPr>
        <w:tc>
          <w:tcPr>
            <w:tcW w:w="510" w:type="pct"/>
            <w:vAlign w:val="center"/>
          </w:tcPr>
          <w:p w14:paraId="25DB9122" w14:textId="77777777" w:rsidR="00EC795F" w:rsidRPr="001A0A82" w:rsidRDefault="00EC795F" w:rsidP="006D7FA6">
            <w:pPr>
              <w:pStyle w:val="-le3"/>
            </w:pPr>
            <w:r w:rsidRPr="001A0A82">
              <w:t>强度</w:t>
            </w:r>
          </w:p>
        </w:tc>
        <w:tc>
          <w:tcPr>
            <w:tcW w:w="2301" w:type="pct"/>
            <w:gridSpan w:val="3"/>
            <w:vAlign w:val="center"/>
          </w:tcPr>
          <w:p w14:paraId="735B856A" w14:textId="77777777" w:rsidR="00EC795F" w:rsidRPr="001A0A82" w:rsidRDefault="00EC795F" w:rsidP="006D7FA6">
            <w:pPr>
              <w:pStyle w:val="-le3"/>
            </w:pPr>
            <w:r w:rsidRPr="001A0A82">
              <w:t>5000-8000</w:t>
            </w:r>
          </w:p>
        </w:tc>
        <w:tc>
          <w:tcPr>
            <w:tcW w:w="2189" w:type="pct"/>
            <w:gridSpan w:val="3"/>
            <w:vAlign w:val="center"/>
          </w:tcPr>
          <w:p w14:paraId="191A18F7" w14:textId="77777777" w:rsidR="00EC795F" w:rsidRPr="001A0A82" w:rsidRDefault="00EC795F" w:rsidP="006D7FA6">
            <w:pPr>
              <w:pStyle w:val="-le3"/>
            </w:pPr>
            <w:r w:rsidRPr="001A0A82">
              <w:t>3.7-5.9</w:t>
            </w:r>
          </w:p>
        </w:tc>
      </w:tr>
      <w:tr w:rsidR="00EC795F" w:rsidRPr="001A0A82" w14:paraId="4AF1DDA3" w14:textId="77777777" w:rsidTr="008F5FD6">
        <w:trPr>
          <w:jc w:val="center"/>
        </w:trPr>
        <w:tc>
          <w:tcPr>
            <w:tcW w:w="510" w:type="pct"/>
            <w:vAlign w:val="center"/>
          </w:tcPr>
          <w:p w14:paraId="3E32998C" w14:textId="77777777" w:rsidR="00EC795F" w:rsidRPr="001A0A82" w:rsidRDefault="00EC795F" w:rsidP="006D7FA6">
            <w:pPr>
              <w:pStyle w:val="-le3"/>
            </w:pPr>
            <w:r w:rsidRPr="001A0A82">
              <w:t>极强度</w:t>
            </w:r>
          </w:p>
        </w:tc>
        <w:tc>
          <w:tcPr>
            <w:tcW w:w="2301" w:type="pct"/>
            <w:gridSpan w:val="3"/>
            <w:vAlign w:val="center"/>
          </w:tcPr>
          <w:p w14:paraId="3639698D" w14:textId="77777777" w:rsidR="00EC795F" w:rsidRPr="001A0A82" w:rsidRDefault="00EC795F" w:rsidP="006D7FA6">
            <w:pPr>
              <w:pStyle w:val="-le3"/>
            </w:pPr>
            <w:r w:rsidRPr="001A0A82">
              <w:t>8000-15000</w:t>
            </w:r>
          </w:p>
        </w:tc>
        <w:tc>
          <w:tcPr>
            <w:tcW w:w="2189" w:type="pct"/>
            <w:gridSpan w:val="3"/>
            <w:vAlign w:val="center"/>
          </w:tcPr>
          <w:p w14:paraId="539309F5" w14:textId="77777777" w:rsidR="00EC795F" w:rsidRPr="001A0A82" w:rsidRDefault="00EC795F" w:rsidP="006D7FA6">
            <w:pPr>
              <w:pStyle w:val="-le3"/>
            </w:pPr>
            <w:r w:rsidRPr="001A0A82">
              <w:t>5.9-11.1</w:t>
            </w:r>
          </w:p>
        </w:tc>
      </w:tr>
      <w:tr w:rsidR="00EC795F" w:rsidRPr="001A0A82" w14:paraId="35254A6B" w14:textId="77777777" w:rsidTr="008F5FD6">
        <w:trPr>
          <w:jc w:val="center"/>
        </w:trPr>
        <w:tc>
          <w:tcPr>
            <w:tcW w:w="510" w:type="pct"/>
            <w:vAlign w:val="center"/>
          </w:tcPr>
          <w:p w14:paraId="3BD083B1" w14:textId="77777777" w:rsidR="00EC795F" w:rsidRPr="001A0A82" w:rsidRDefault="00EC795F" w:rsidP="006D7FA6">
            <w:pPr>
              <w:pStyle w:val="-le3"/>
            </w:pPr>
            <w:r w:rsidRPr="001A0A82">
              <w:t>剧烈</w:t>
            </w:r>
          </w:p>
        </w:tc>
        <w:tc>
          <w:tcPr>
            <w:tcW w:w="2301" w:type="pct"/>
            <w:gridSpan w:val="3"/>
            <w:vAlign w:val="center"/>
          </w:tcPr>
          <w:p w14:paraId="4958F019" w14:textId="77777777" w:rsidR="00EC795F" w:rsidRPr="001A0A82" w:rsidRDefault="00EC795F" w:rsidP="006D7FA6">
            <w:pPr>
              <w:pStyle w:val="-le3"/>
            </w:pPr>
            <w:r w:rsidRPr="001A0A82">
              <w:t>＞</w:t>
            </w:r>
            <w:r w:rsidRPr="001A0A82">
              <w:t>15000</w:t>
            </w:r>
          </w:p>
        </w:tc>
        <w:tc>
          <w:tcPr>
            <w:tcW w:w="2189" w:type="pct"/>
            <w:gridSpan w:val="3"/>
            <w:vAlign w:val="center"/>
          </w:tcPr>
          <w:p w14:paraId="73FFBDE7" w14:textId="77777777" w:rsidR="00EC795F" w:rsidRPr="001A0A82" w:rsidRDefault="00EC795F" w:rsidP="006D7FA6">
            <w:pPr>
              <w:pStyle w:val="-le3"/>
            </w:pPr>
            <w:r w:rsidRPr="001A0A82">
              <w:t>＞</w:t>
            </w:r>
            <w:r w:rsidRPr="001A0A82">
              <w:t>11.1</w:t>
            </w:r>
          </w:p>
        </w:tc>
      </w:tr>
    </w:tbl>
    <w:p w14:paraId="72A4BC51" w14:textId="77777777" w:rsidR="00EC795F" w:rsidRPr="001A0A82" w:rsidRDefault="00EC795F" w:rsidP="00EC795F">
      <w:pPr>
        <w:snapToGrid w:val="0"/>
        <w:ind w:firstLine="360"/>
        <w:contextualSpacing/>
        <w:rPr>
          <w:rFonts w:cs="Times New Roman"/>
          <w:sz w:val="18"/>
          <w:szCs w:val="18"/>
        </w:rPr>
      </w:pPr>
      <w:r w:rsidRPr="001A0A82">
        <w:rPr>
          <w:rFonts w:cs="Times New Roman"/>
          <w:sz w:val="18"/>
          <w:szCs w:val="18"/>
        </w:rPr>
        <w:t>注：本表流失厚度系按土壤容重</w:t>
      </w:r>
      <w:r w:rsidRPr="001A0A82">
        <w:rPr>
          <w:rFonts w:cs="Times New Roman"/>
          <w:sz w:val="18"/>
          <w:szCs w:val="18"/>
        </w:rPr>
        <w:t>1.35g/cm</w:t>
      </w:r>
      <w:r w:rsidRPr="001A0A82">
        <w:rPr>
          <w:rFonts w:cs="Times New Roman"/>
          <w:sz w:val="18"/>
          <w:szCs w:val="18"/>
          <w:vertAlign w:val="superscript"/>
        </w:rPr>
        <w:t>3</w:t>
      </w:r>
      <w:r w:rsidRPr="001A0A82">
        <w:rPr>
          <w:rFonts w:cs="Times New Roman"/>
          <w:sz w:val="18"/>
          <w:szCs w:val="18"/>
        </w:rPr>
        <w:t>折算，各地可按当地土壤容重计算之。</w:t>
      </w:r>
    </w:p>
    <w:p w14:paraId="11690A2C" w14:textId="4EAAAC16" w:rsidR="00EC795F" w:rsidRPr="001A0A82" w:rsidRDefault="00EC795F" w:rsidP="006D7FA6">
      <w:pPr>
        <w:pStyle w:val="-le"/>
      </w:pPr>
      <w:r w:rsidRPr="001A0A82">
        <w:t>表</w:t>
      </w:r>
      <w:r w:rsidR="00217F7F">
        <w:t>4.2-</w:t>
      </w:r>
      <w:r w:rsidRPr="001A0A82">
        <w:t xml:space="preserve">22 </w:t>
      </w:r>
      <w:r w:rsidRPr="001A0A82">
        <w:t>评价区、矿区土壤侵蚀类型面积统计表</w:t>
      </w:r>
    </w:p>
    <w:tbl>
      <w:tblPr>
        <w:tblW w:w="5051"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1364"/>
        <w:gridCol w:w="1811"/>
        <w:gridCol w:w="1813"/>
        <w:gridCol w:w="1811"/>
        <w:gridCol w:w="1810"/>
      </w:tblGrid>
      <w:tr w:rsidR="00EC795F" w:rsidRPr="001A0A82" w14:paraId="2C79BB76" w14:textId="77777777" w:rsidTr="008F5FD6">
        <w:trPr>
          <w:trHeight w:hRule="exact" w:val="397"/>
          <w:jc w:val="center"/>
        </w:trPr>
        <w:tc>
          <w:tcPr>
            <w:tcW w:w="792" w:type="pct"/>
            <w:vMerge w:val="restart"/>
            <w:shd w:val="clear" w:color="auto" w:fill="auto"/>
            <w:noWrap/>
            <w:vAlign w:val="center"/>
          </w:tcPr>
          <w:p w14:paraId="05B7EC31" w14:textId="77777777" w:rsidR="00EC795F" w:rsidRPr="001A0A82" w:rsidRDefault="00EC795F" w:rsidP="006D7FA6">
            <w:pPr>
              <w:pStyle w:val="-le3"/>
            </w:pPr>
            <w:r w:rsidRPr="001A0A82">
              <w:t>侵蚀分级</w:t>
            </w:r>
          </w:p>
        </w:tc>
        <w:tc>
          <w:tcPr>
            <w:tcW w:w="2105" w:type="pct"/>
            <w:gridSpan w:val="2"/>
            <w:shd w:val="clear" w:color="auto" w:fill="auto"/>
            <w:noWrap/>
            <w:vAlign w:val="center"/>
          </w:tcPr>
          <w:p w14:paraId="7BECBBBC" w14:textId="77777777" w:rsidR="00EC795F" w:rsidRPr="001A0A82" w:rsidRDefault="00EC795F" w:rsidP="006D7FA6">
            <w:pPr>
              <w:pStyle w:val="-le3"/>
            </w:pPr>
            <w:r w:rsidRPr="001A0A82">
              <w:t>评价区</w:t>
            </w:r>
          </w:p>
        </w:tc>
        <w:tc>
          <w:tcPr>
            <w:tcW w:w="2103" w:type="pct"/>
            <w:gridSpan w:val="2"/>
            <w:vAlign w:val="center"/>
          </w:tcPr>
          <w:p w14:paraId="43EB1462" w14:textId="77777777" w:rsidR="00EC795F" w:rsidRPr="001A0A82" w:rsidRDefault="00EC795F" w:rsidP="006D7FA6">
            <w:pPr>
              <w:pStyle w:val="-le3"/>
            </w:pPr>
            <w:r w:rsidRPr="001A0A82">
              <w:t>矿区</w:t>
            </w:r>
          </w:p>
        </w:tc>
      </w:tr>
      <w:tr w:rsidR="00EC795F" w:rsidRPr="001A0A82" w14:paraId="5EE4C336" w14:textId="77777777" w:rsidTr="008F5FD6">
        <w:trPr>
          <w:trHeight w:hRule="exact" w:val="397"/>
          <w:jc w:val="center"/>
        </w:trPr>
        <w:tc>
          <w:tcPr>
            <w:tcW w:w="792" w:type="pct"/>
            <w:vMerge/>
            <w:shd w:val="clear" w:color="auto" w:fill="auto"/>
            <w:noWrap/>
            <w:vAlign w:val="center"/>
          </w:tcPr>
          <w:p w14:paraId="551958C3" w14:textId="77777777" w:rsidR="00EC795F" w:rsidRPr="001A0A82" w:rsidRDefault="00EC795F" w:rsidP="006D7FA6">
            <w:pPr>
              <w:pStyle w:val="-le3"/>
            </w:pPr>
          </w:p>
        </w:tc>
        <w:tc>
          <w:tcPr>
            <w:tcW w:w="1052" w:type="pct"/>
            <w:shd w:val="clear" w:color="auto" w:fill="auto"/>
            <w:noWrap/>
            <w:vAlign w:val="center"/>
          </w:tcPr>
          <w:p w14:paraId="486F01D6" w14:textId="77777777" w:rsidR="00EC795F" w:rsidRPr="001A0A82" w:rsidRDefault="00EC795F" w:rsidP="006D7FA6">
            <w:pPr>
              <w:pStyle w:val="-le3"/>
            </w:pPr>
            <w:r w:rsidRPr="001A0A82">
              <w:t>面积（</w:t>
            </w:r>
            <w:r w:rsidRPr="001A0A82">
              <w:t>hm</w:t>
            </w:r>
            <w:r w:rsidRPr="001A0A82">
              <w:rPr>
                <w:vertAlign w:val="superscript"/>
              </w:rPr>
              <w:t>2</w:t>
            </w:r>
            <w:r w:rsidRPr="001A0A82">
              <w:t>）</w:t>
            </w:r>
          </w:p>
        </w:tc>
        <w:tc>
          <w:tcPr>
            <w:tcW w:w="1053" w:type="pct"/>
            <w:shd w:val="clear" w:color="auto" w:fill="auto"/>
            <w:noWrap/>
            <w:vAlign w:val="center"/>
          </w:tcPr>
          <w:p w14:paraId="65A65624" w14:textId="77777777" w:rsidR="00EC795F" w:rsidRPr="001A0A82" w:rsidRDefault="00EC795F" w:rsidP="006D7FA6">
            <w:pPr>
              <w:pStyle w:val="-le3"/>
            </w:pPr>
            <w:r w:rsidRPr="001A0A82">
              <w:t>比例（</w:t>
            </w:r>
            <w:r w:rsidRPr="001A0A82">
              <w:t>%</w:t>
            </w:r>
            <w:r w:rsidRPr="001A0A82">
              <w:t>）</w:t>
            </w:r>
          </w:p>
        </w:tc>
        <w:tc>
          <w:tcPr>
            <w:tcW w:w="1052" w:type="pct"/>
            <w:vAlign w:val="center"/>
          </w:tcPr>
          <w:p w14:paraId="39439665" w14:textId="77777777" w:rsidR="00EC795F" w:rsidRPr="001A0A82" w:rsidRDefault="00EC795F" w:rsidP="006D7FA6">
            <w:pPr>
              <w:pStyle w:val="-le3"/>
            </w:pPr>
            <w:r w:rsidRPr="001A0A82">
              <w:t>面积（</w:t>
            </w:r>
            <w:r w:rsidRPr="001A0A82">
              <w:t>hm</w:t>
            </w:r>
            <w:r w:rsidRPr="001A0A82">
              <w:rPr>
                <w:vertAlign w:val="superscript"/>
              </w:rPr>
              <w:t>2</w:t>
            </w:r>
            <w:r w:rsidRPr="001A0A82">
              <w:t>）</w:t>
            </w:r>
          </w:p>
        </w:tc>
        <w:tc>
          <w:tcPr>
            <w:tcW w:w="1051" w:type="pct"/>
            <w:vAlign w:val="center"/>
          </w:tcPr>
          <w:p w14:paraId="70ED6912" w14:textId="77777777" w:rsidR="00EC795F" w:rsidRPr="001A0A82" w:rsidRDefault="00EC795F" w:rsidP="006D7FA6">
            <w:pPr>
              <w:pStyle w:val="-le3"/>
            </w:pPr>
            <w:r w:rsidRPr="001A0A82">
              <w:t>比例（</w:t>
            </w:r>
            <w:r w:rsidRPr="001A0A82">
              <w:t>%</w:t>
            </w:r>
            <w:r w:rsidRPr="001A0A82">
              <w:t>）</w:t>
            </w:r>
          </w:p>
        </w:tc>
      </w:tr>
      <w:tr w:rsidR="00EC795F" w:rsidRPr="001A0A82" w14:paraId="57A37C46" w14:textId="77777777" w:rsidTr="008F5FD6">
        <w:trPr>
          <w:trHeight w:hRule="exact" w:val="397"/>
          <w:jc w:val="center"/>
        </w:trPr>
        <w:tc>
          <w:tcPr>
            <w:tcW w:w="792" w:type="pct"/>
            <w:shd w:val="clear" w:color="auto" w:fill="auto"/>
            <w:noWrap/>
            <w:vAlign w:val="center"/>
          </w:tcPr>
          <w:p w14:paraId="0921C936" w14:textId="77777777" w:rsidR="00EC795F" w:rsidRPr="001A0A82" w:rsidRDefault="00EC795F" w:rsidP="006D7FA6">
            <w:pPr>
              <w:pStyle w:val="-le3"/>
            </w:pPr>
            <w:r w:rsidRPr="001A0A82">
              <w:t>微度侵蚀</w:t>
            </w:r>
          </w:p>
        </w:tc>
        <w:tc>
          <w:tcPr>
            <w:tcW w:w="105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30C0E1" w14:textId="77777777" w:rsidR="00EC795F" w:rsidRPr="001A0A82" w:rsidRDefault="00EC795F" w:rsidP="006D7FA6">
            <w:pPr>
              <w:pStyle w:val="-le3"/>
            </w:pPr>
            <w:r w:rsidRPr="001A0A82">
              <w:t>383.44</w:t>
            </w:r>
          </w:p>
        </w:tc>
        <w:tc>
          <w:tcPr>
            <w:tcW w:w="1053" w:type="pct"/>
            <w:tcBorders>
              <w:top w:val="single" w:sz="4" w:space="0" w:color="auto"/>
              <w:left w:val="nil"/>
              <w:bottom w:val="single" w:sz="4" w:space="0" w:color="auto"/>
              <w:right w:val="single" w:sz="4" w:space="0" w:color="auto"/>
            </w:tcBorders>
            <w:shd w:val="clear" w:color="auto" w:fill="auto"/>
            <w:noWrap/>
            <w:vAlign w:val="center"/>
          </w:tcPr>
          <w:p w14:paraId="196474A5" w14:textId="77777777" w:rsidR="00EC795F" w:rsidRPr="001A0A82" w:rsidRDefault="00EC795F" w:rsidP="006D7FA6">
            <w:pPr>
              <w:pStyle w:val="-le3"/>
            </w:pPr>
            <w:r w:rsidRPr="001A0A82">
              <w:t>78.08</w:t>
            </w:r>
          </w:p>
        </w:tc>
        <w:tc>
          <w:tcPr>
            <w:tcW w:w="1052" w:type="pct"/>
            <w:tcBorders>
              <w:top w:val="single" w:sz="4" w:space="0" w:color="auto"/>
              <w:left w:val="nil"/>
              <w:bottom w:val="single" w:sz="4" w:space="0" w:color="auto"/>
              <w:right w:val="single" w:sz="4" w:space="0" w:color="auto"/>
            </w:tcBorders>
            <w:shd w:val="clear" w:color="auto" w:fill="auto"/>
            <w:vAlign w:val="center"/>
          </w:tcPr>
          <w:p w14:paraId="3DDBAFFD" w14:textId="77777777" w:rsidR="00EC795F" w:rsidRPr="001A0A82" w:rsidRDefault="00EC795F" w:rsidP="006D7FA6">
            <w:pPr>
              <w:pStyle w:val="-le3"/>
            </w:pPr>
            <w:r w:rsidRPr="001A0A82">
              <w:t>70.52</w:t>
            </w:r>
          </w:p>
        </w:tc>
        <w:tc>
          <w:tcPr>
            <w:tcW w:w="1051" w:type="pct"/>
            <w:tcBorders>
              <w:top w:val="single" w:sz="4" w:space="0" w:color="auto"/>
              <w:left w:val="nil"/>
              <w:bottom w:val="single" w:sz="4" w:space="0" w:color="auto"/>
              <w:right w:val="single" w:sz="4" w:space="0" w:color="auto"/>
            </w:tcBorders>
            <w:shd w:val="clear" w:color="auto" w:fill="auto"/>
            <w:vAlign w:val="center"/>
          </w:tcPr>
          <w:p w14:paraId="2FFB52C7" w14:textId="77777777" w:rsidR="00EC795F" w:rsidRPr="001A0A82" w:rsidRDefault="00EC795F" w:rsidP="006D7FA6">
            <w:pPr>
              <w:pStyle w:val="-le3"/>
            </w:pPr>
            <w:r w:rsidRPr="001A0A82">
              <w:t>78.64</w:t>
            </w:r>
          </w:p>
        </w:tc>
      </w:tr>
      <w:tr w:rsidR="00EC795F" w:rsidRPr="001A0A82" w14:paraId="4BA19203" w14:textId="77777777" w:rsidTr="008F5FD6">
        <w:trPr>
          <w:trHeight w:hRule="exact" w:val="397"/>
          <w:jc w:val="center"/>
        </w:trPr>
        <w:tc>
          <w:tcPr>
            <w:tcW w:w="792" w:type="pct"/>
            <w:shd w:val="clear" w:color="auto" w:fill="auto"/>
            <w:noWrap/>
            <w:vAlign w:val="center"/>
          </w:tcPr>
          <w:p w14:paraId="35E37D6B" w14:textId="77777777" w:rsidR="00EC795F" w:rsidRPr="001A0A82" w:rsidRDefault="00EC795F" w:rsidP="006D7FA6">
            <w:pPr>
              <w:pStyle w:val="-le3"/>
            </w:pPr>
            <w:r w:rsidRPr="001A0A82">
              <w:t>轻度侵蚀</w:t>
            </w:r>
          </w:p>
        </w:tc>
        <w:tc>
          <w:tcPr>
            <w:tcW w:w="1052" w:type="pct"/>
            <w:tcBorders>
              <w:top w:val="nil"/>
              <w:left w:val="single" w:sz="4" w:space="0" w:color="auto"/>
              <w:bottom w:val="single" w:sz="4" w:space="0" w:color="auto"/>
              <w:right w:val="single" w:sz="4" w:space="0" w:color="auto"/>
            </w:tcBorders>
            <w:shd w:val="clear" w:color="auto" w:fill="auto"/>
            <w:noWrap/>
            <w:vAlign w:val="center"/>
          </w:tcPr>
          <w:p w14:paraId="734F529A" w14:textId="77777777" w:rsidR="00EC795F" w:rsidRPr="001A0A82" w:rsidRDefault="00EC795F" w:rsidP="006D7FA6">
            <w:pPr>
              <w:pStyle w:val="-le3"/>
            </w:pPr>
            <w:r w:rsidRPr="001A0A82">
              <w:t>34.20</w:t>
            </w:r>
          </w:p>
        </w:tc>
        <w:tc>
          <w:tcPr>
            <w:tcW w:w="1053" w:type="pct"/>
            <w:tcBorders>
              <w:top w:val="nil"/>
              <w:left w:val="nil"/>
              <w:bottom w:val="single" w:sz="4" w:space="0" w:color="auto"/>
              <w:right w:val="single" w:sz="4" w:space="0" w:color="auto"/>
            </w:tcBorders>
            <w:shd w:val="clear" w:color="auto" w:fill="auto"/>
            <w:noWrap/>
            <w:vAlign w:val="center"/>
          </w:tcPr>
          <w:p w14:paraId="4520CAE4" w14:textId="77777777" w:rsidR="00EC795F" w:rsidRPr="001A0A82" w:rsidRDefault="00EC795F" w:rsidP="006D7FA6">
            <w:pPr>
              <w:pStyle w:val="-le3"/>
            </w:pPr>
            <w:r w:rsidRPr="001A0A82">
              <w:t>6.96</w:t>
            </w:r>
          </w:p>
        </w:tc>
        <w:tc>
          <w:tcPr>
            <w:tcW w:w="1052" w:type="pct"/>
            <w:tcBorders>
              <w:top w:val="nil"/>
              <w:left w:val="nil"/>
              <w:bottom w:val="single" w:sz="4" w:space="0" w:color="auto"/>
              <w:right w:val="single" w:sz="4" w:space="0" w:color="auto"/>
            </w:tcBorders>
            <w:shd w:val="clear" w:color="auto" w:fill="auto"/>
            <w:vAlign w:val="center"/>
          </w:tcPr>
          <w:p w14:paraId="16146ADE" w14:textId="77777777" w:rsidR="00EC795F" w:rsidRPr="001A0A82" w:rsidRDefault="00EC795F" w:rsidP="006D7FA6">
            <w:pPr>
              <w:pStyle w:val="-le3"/>
            </w:pPr>
            <w:r w:rsidRPr="001A0A82">
              <w:t>1.73</w:t>
            </w:r>
          </w:p>
        </w:tc>
        <w:tc>
          <w:tcPr>
            <w:tcW w:w="1051" w:type="pct"/>
            <w:tcBorders>
              <w:top w:val="nil"/>
              <w:left w:val="nil"/>
              <w:bottom w:val="single" w:sz="4" w:space="0" w:color="auto"/>
              <w:right w:val="single" w:sz="4" w:space="0" w:color="auto"/>
            </w:tcBorders>
            <w:shd w:val="clear" w:color="auto" w:fill="auto"/>
            <w:vAlign w:val="center"/>
          </w:tcPr>
          <w:p w14:paraId="2854788D" w14:textId="77777777" w:rsidR="00EC795F" w:rsidRPr="001A0A82" w:rsidRDefault="00EC795F" w:rsidP="006D7FA6">
            <w:pPr>
              <w:pStyle w:val="-le3"/>
            </w:pPr>
            <w:r w:rsidRPr="001A0A82">
              <w:t>1.93</w:t>
            </w:r>
          </w:p>
        </w:tc>
      </w:tr>
      <w:tr w:rsidR="00EC795F" w:rsidRPr="001A0A82" w14:paraId="45B75B04" w14:textId="77777777" w:rsidTr="008F5FD6">
        <w:trPr>
          <w:trHeight w:hRule="exact" w:val="397"/>
          <w:jc w:val="center"/>
        </w:trPr>
        <w:tc>
          <w:tcPr>
            <w:tcW w:w="792" w:type="pct"/>
            <w:shd w:val="clear" w:color="auto" w:fill="auto"/>
            <w:noWrap/>
            <w:vAlign w:val="center"/>
          </w:tcPr>
          <w:p w14:paraId="106B604C" w14:textId="77777777" w:rsidR="00EC795F" w:rsidRPr="001A0A82" w:rsidRDefault="00EC795F" w:rsidP="006D7FA6">
            <w:pPr>
              <w:pStyle w:val="-le3"/>
            </w:pPr>
            <w:r w:rsidRPr="001A0A82">
              <w:t>中度侵蚀</w:t>
            </w:r>
          </w:p>
        </w:tc>
        <w:tc>
          <w:tcPr>
            <w:tcW w:w="1052" w:type="pct"/>
            <w:tcBorders>
              <w:top w:val="nil"/>
              <w:left w:val="single" w:sz="4" w:space="0" w:color="auto"/>
              <w:bottom w:val="single" w:sz="4" w:space="0" w:color="auto"/>
              <w:right w:val="single" w:sz="4" w:space="0" w:color="auto"/>
            </w:tcBorders>
            <w:shd w:val="clear" w:color="auto" w:fill="auto"/>
            <w:noWrap/>
            <w:vAlign w:val="center"/>
          </w:tcPr>
          <w:p w14:paraId="025A09F9" w14:textId="77777777" w:rsidR="00EC795F" w:rsidRPr="001A0A82" w:rsidRDefault="00EC795F" w:rsidP="006D7FA6">
            <w:pPr>
              <w:pStyle w:val="-le3"/>
            </w:pPr>
            <w:r w:rsidRPr="001A0A82">
              <w:t>73.45</w:t>
            </w:r>
          </w:p>
        </w:tc>
        <w:tc>
          <w:tcPr>
            <w:tcW w:w="1053" w:type="pct"/>
            <w:tcBorders>
              <w:top w:val="nil"/>
              <w:left w:val="nil"/>
              <w:bottom w:val="single" w:sz="4" w:space="0" w:color="auto"/>
              <w:right w:val="single" w:sz="4" w:space="0" w:color="auto"/>
            </w:tcBorders>
            <w:shd w:val="clear" w:color="auto" w:fill="auto"/>
            <w:noWrap/>
            <w:vAlign w:val="center"/>
          </w:tcPr>
          <w:p w14:paraId="533D3813" w14:textId="77777777" w:rsidR="00EC795F" w:rsidRPr="001A0A82" w:rsidRDefault="00EC795F" w:rsidP="006D7FA6">
            <w:pPr>
              <w:pStyle w:val="-le3"/>
            </w:pPr>
            <w:r w:rsidRPr="001A0A82">
              <w:t>14.96</w:t>
            </w:r>
          </w:p>
        </w:tc>
        <w:tc>
          <w:tcPr>
            <w:tcW w:w="1052" w:type="pct"/>
            <w:tcBorders>
              <w:top w:val="nil"/>
              <w:left w:val="nil"/>
              <w:bottom w:val="single" w:sz="4" w:space="0" w:color="auto"/>
              <w:right w:val="single" w:sz="4" w:space="0" w:color="auto"/>
            </w:tcBorders>
            <w:shd w:val="clear" w:color="auto" w:fill="auto"/>
            <w:vAlign w:val="center"/>
          </w:tcPr>
          <w:p w14:paraId="6E9D0798" w14:textId="77777777" w:rsidR="00EC795F" w:rsidRPr="001A0A82" w:rsidRDefault="00EC795F" w:rsidP="006D7FA6">
            <w:pPr>
              <w:pStyle w:val="-le3"/>
            </w:pPr>
            <w:r w:rsidRPr="001A0A82">
              <w:t>17.43</w:t>
            </w:r>
          </w:p>
        </w:tc>
        <w:tc>
          <w:tcPr>
            <w:tcW w:w="1051" w:type="pct"/>
            <w:tcBorders>
              <w:top w:val="nil"/>
              <w:left w:val="nil"/>
              <w:bottom w:val="single" w:sz="4" w:space="0" w:color="auto"/>
              <w:right w:val="single" w:sz="4" w:space="0" w:color="auto"/>
            </w:tcBorders>
            <w:shd w:val="clear" w:color="auto" w:fill="auto"/>
            <w:vAlign w:val="center"/>
          </w:tcPr>
          <w:p w14:paraId="19394922" w14:textId="77777777" w:rsidR="00EC795F" w:rsidRPr="001A0A82" w:rsidRDefault="00EC795F" w:rsidP="006D7FA6">
            <w:pPr>
              <w:pStyle w:val="-le3"/>
            </w:pPr>
            <w:r w:rsidRPr="001A0A82">
              <w:t>19.44</w:t>
            </w:r>
          </w:p>
        </w:tc>
      </w:tr>
      <w:tr w:rsidR="00EC795F" w:rsidRPr="001A0A82" w14:paraId="3D9041F5" w14:textId="77777777" w:rsidTr="008F5FD6">
        <w:trPr>
          <w:trHeight w:hRule="exact" w:val="397"/>
          <w:jc w:val="center"/>
        </w:trPr>
        <w:tc>
          <w:tcPr>
            <w:tcW w:w="792" w:type="pct"/>
            <w:shd w:val="clear" w:color="auto" w:fill="auto"/>
            <w:noWrap/>
            <w:vAlign w:val="center"/>
          </w:tcPr>
          <w:p w14:paraId="262B951A" w14:textId="77777777" w:rsidR="00EC795F" w:rsidRPr="001A0A82" w:rsidRDefault="00EC795F" w:rsidP="006D7FA6">
            <w:pPr>
              <w:pStyle w:val="-le3"/>
            </w:pPr>
            <w:r w:rsidRPr="001A0A82">
              <w:t>总计</w:t>
            </w:r>
          </w:p>
        </w:tc>
        <w:tc>
          <w:tcPr>
            <w:tcW w:w="1052" w:type="pct"/>
            <w:tcBorders>
              <w:top w:val="nil"/>
              <w:left w:val="single" w:sz="4" w:space="0" w:color="auto"/>
              <w:bottom w:val="single" w:sz="4" w:space="0" w:color="auto"/>
              <w:right w:val="single" w:sz="4" w:space="0" w:color="auto"/>
            </w:tcBorders>
            <w:shd w:val="clear" w:color="auto" w:fill="auto"/>
            <w:noWrap/>
            <w:vAlign w:val="center"/>
          </w:tcPr>
          <w:p w14:paraId="7103C874" w14:textId="77777777" w:rsidR="00EC795F" w:rsidRPr="001A0A82" w:rsidRDefault="00EC795F" w:rsidP="006D7FA6">
            <w:pPr>
              <w:pStyle w:val="-le3"/>
            </w:pPr>
            <w:r w:rsidRPr="001A0A82">
              <w:t>491.09</w:t>
            </w:r>
          </w:p>
        </w:tc>
        <w:tc>
          <w:tcPr>
            <w:tcW w:w="1053" w:type="pct"/>
            <w:tcBorders>
              <w:top w:val="nil"/>
              <w:left w:val="nil"/>
              <w:bottom w:val="single" w:sz="4" w:space="0" w:color="auto"/>
              <w:right w:val="single" w:sz="4" w:space="0" w:color="auto"/>
            </w:tcBorders>
            <w:shd w:val="clear" w:color="auto" w:fill="auto"/>
            <w:noWrap/>
            <w:vAlign w:val="center"/>
          </w:tcPr>
          <w:p w14:paraId="392E0B51" w14:textId="77777777" w:rsidR="00EC795F" w:rsidRPr="001A0A82" w:rsidRDefault="00EC795F" w:rsidP="006D7FA6">
            <w:pPr>
              <w:pStyle w:val="-le3"/>
            </w:pPr>
            <w:r w:rsidRPr="001A0A82">
              <w:t>100.00</w:t>
            </w:r>
          </w:p>
        </w:tc>
        <w:tc>
          <w:tcPr>
            <w:tcW w:w="1052" w:type="pct"/>
            <w:tcBorders>
              <w:top w:val="nil"/>
              <w:left w:val="nil"/>
              <w:bottom w:val="single" w:sz="4" w:space="0" w:color="auto"/>
              <w:right w:val="single" w:sz="4" w:space="0" w:color="auto"/>
            </w:tcBorders>
            <w:shd w:val="clear" w:color="auto" w:fill="auto"/>
            <w:vAlign w:val="center"/>
          </w:tcPr>
          <w:p w14:paraId="367501F6" w14:textId="77777777" w:rsidR="00EC795F" w:rsidRPr="001A0A82" w:rsidRDefault="00EC795F" w:rsidP="006D7FA6">
            <w:pPr>
              <w:pStyle w:val="-le3"/>
            </w:pPr>
            <w:r w:rsidRPr="001A0A82">
              <w:t>89.68</w:t>
            </w:r>
          </w:p>
        </w:tc>
        <w:tc>
          <w:tcPr>
            <w:tcW w:w="1051" w:type="pct"/>
            <w:tcBorders>
              <w:top w:val="nil"/>
              <w:left w:val="nil"/>
              <w:bottom w:val="single" w:sz="4" w:space="0" w:color="auto"/>
              <w:right w:val="single" w:sz="4" w:space="0" w:color="auto"/>
            </w:tcBorders>
            <w:shd w:val="clear" w:color="auto" w:fill="auto"/>
            <w:vAlign w:val="center"/>
          </w:tcPr>
          <w:p w14:paraId="41D9048C" w14:textId="77777777" w:rsidR="00EC795F" w:rsidRPr="001A0A82" w:rsidRDefault="00EC795F" w:rsidP="006D7FA6">
            <w:pPr>
              <w:pStyle w:val="-le3"/>
            </w:pPr>
            <w:r w:rsidRPr="001A0A82">
              <w:t>100.00</w:t>
            </w:r>
          </w:p>
        </w:tc>
      </w:tr>
    </w:tbl>
    <w:bookmarkStart w:id="398" w:name="_Hlk105349228"/>
    <w:bookmarkEnd w:id="392"/>
    <w:p w14:paraId="29958E42" w14:textId="77777777" w:rsidR="00EC795F" w:rsidRPr="001A0A82" w:rsidRDefault="00EC795F" w:rsidP="00EC795F">
      <w:pPr>
        <w:snapToGrid w:val="0"/>
        <w:ind w:firstLine="480"/>
        <w:contextualSpacing/>
        <w:rPr>
          <w:rFonts w:cs="Times New Roman"/>
        </w:rPr>
      </w:pPr>
      <w:r w:rsidRPr="001A0A82">
        <w:rPr>
          <w:rFonts w:cs="Times New Roman"/>
        </w:rPr>
        <w:fldChar w:fldCharType="begin"/>
      </w:r>
      <w:r w:rsidRPr="001A0A82">
        <w:rPr>
          <w:rFonts w:cs="Times New Roman"/>
        </w:rPr>
        <w:instrText xml:space="preserve"> = 1 \* GB3 </w:instrText>
      </w:r>
      <w:r w:rsidRPr="001A0A82">
        <w:rPr>
          <w:rFonts w:cs="Times New Roman"/>
        </w:rPr>
        <w:fldChar w:fldCharType="separate"/>
      </w:r>
      <w:r w:rsidRPr="001A0A82">
        <w:rPr>
          <w:rFonts w:ascii="宋体" w:hAnsi="宋体" w:cs="宋体" w:hint="eastAsia"/>
          <w:noProof/>
        </w:rPr>
        <w:t>①</w:t>
      </w:r>
      <w:r w:rsidRPr="001A0A82">
        <w:rPr>
          <w:rFonts w:cs="Times New Roman"/>
        </w:rPr>
        <w:fldChar w:fldCharType="end"/>
      </w:r>
      <w:r w:rsidRPr="001A0A82">
        <w:rPr>
          <w:rFonts w:cs="Times New Roman"/>
        </w:rPr>
        <w:t>微度侵蚀区：在低矮丘陵、山地等沟坡沟道的草丛、灌丛地区。水土流失模数一般为小于</w:t>
      </w:r>
      <w:r w:rsidRPr="001A0A82">
        <w:rPr>
          <w:rFonts w:cs="Times New Roman"/>
        </w:rPr>
        <w:t>200t/km</w:t>
      </w:r>
      <w:r w:rsidRPr="001A0A82">
        <w:rPr>
          <w:rFonts w:cs="Times New Roman"/>
          <w:vertAlign w:val="superscript"/>
        </w:rPr>
        <w:t>2</w:t>
      </w:r>
      <w:r w:rsidRPr="001A0A82">
        <w:rPr>
          <w:rFonts w:cs="Times New Roman"/>
        </w:rPr>
        <w:t>·a</w:t>
      </w:r>
      <w:r w:rsidRPr="001A0A82">
        <w:rPr>
          <w:rFonts w:cs="Times New Roman"/>
        </w:rPr>
        <w:t>，本项目取</w:t>
      </w:r>
      <w:r w:rsidRPr="001A0A82">
        <w:rPr>
          <w:rFonts w:cs="Times New Roman"/>
        </w:rPr>
        <w:t>150t/km</w:t>
      </w:r>
      <w:r w:rsidRPr="001A0A82">
        <w:rPr>
          <w:rFonts w:cs="Times New Roman"/>
          <w:vertAlign w:val="superscript"/>
        </w:rPr>
        <w:t>2</w:t>
      </w:r>
      <w:r w:rsidRPr="001A0A82">
        <w:rPr>
          <w:rFonts w:cs="Times New Roman"/>
        </w:rPr>
        <w:t>·a</w:t>
      </w:r>
      <w:r w:rsidRPr="001A0A82">
        <w:rPr>
          <w:rFonts w:cs="Times New Roman"/>
        </w:rPr>
        <w:t>计。评价区该区域面积为</w:t>
      </w:r>
      <w:r w:rsidRPr="001A0A82">
        <w:rPr>
          <w:rFonts w:cs="Times New Roman"/>
        </w:rPr>
        <w:t>383.44hm</w:t>
      </w:r>
      <w:r w:rsidRPr="001A0A82">
        <w:rPr>
          <w:rFonts w:cs="Times New Roman"/>
          <w:vertAlign w:val="superscript"/>
        </w:rPr>
        <w:t>2</w:t>
      </w:r>
      <w:r w:rsidRPr="001A0A82">
        <w:rPr>
          <w:rFonts w:cs="Times New Roman"/>
        </w:rPr>
        <w:t>，占评价区总面积的</w:t>
      </w:r>
      <w:r w:rsidRPr="001A0A82">
        <w:rPr>
          <w:rFonts w:cs="Times New Roman"/>
        </w:rPr>
        <w:t>78.08%</w:t>
      </w:r>
      <w:r w:rsidRPr="001A0A82">
        <w:rPr>
          <w:rFonts w:cs="Times New Roman"/>
        </w:rPr>
        <w:t>。</w:t>
      </w:r>
    </w:p>
    <w:p w14:paraId="697F4CD8" w14:textId="77777777" w:rsidR="00EC795F" w:rsidRPr="001A0A82" w:rsidRDefault="00EC795F" w:rsidP="00EC795F">
      <w:pPr>
        <w:snapToGrid w:val="0"/>
        <w:ind w:firstLine="480"/>
        <w:contextualSpacing/>
        <w:rPr>
          <w:rFonts w:cs="Times New Roman"/>
        </w:rPr>
      </w:pPr>
      <w:r w:rsidRPr="001A0A82">
        <w:rPr>
          <w:rFonts w:ascii="宋体" w:hAnsi="宋体" w:cs="宋体" w:hint="eastAsia"/>
        </w:rPr>
        <w:t>②</w:t>
      </w:r>
      <w:r w:rsidRPr="001A0A82">
        <w:rPr>
          <w:rFonts w:cs="Times New Roman"/>
        </w:rPr>
        <w:t>轻度侵蚀区：在低矮丘陵等旱地为主，土壤侵蚀特征以细沟、冲沟侵蚀为主。水土流失模数一般为</w:t>
      </w:r>
      <w:r w:rsidRPr="001A0A82">
        <w:rPr>
          <w:rFonts w:cs="Times New Roman"/>
        </w:rPr>
        <w:t>200-2500t/km</w:t>
      </w:r>
      <w:r w:rsidRPr="001A0A82">
        <w:rPr>
          <w:rFonts w:cs="Times New Roman"/>
          <w:vertAlign w:val="superscript"/>
        </w:rPr>
        <w:t>2</w:t>
      </w:r>
      <w:r w:rsidRPr="001A0A82">
        <w:rPr>
          <w:rFonts w:cs="Times New Roman"/>
        </w:rPr>
        <w:t>·a</w:t>
      </w:r>
      <w:r w:rsidRPr="001A0A82">
        <w:rPr>
          <w:rFonts w:cs="Times New Roman"/>
        </w:rPr>
        <w:t>，为该项目评价区主要侵蚀类型，本项目取</w:t>
      </w:r>
      <w:r w:rsidRPr="001A0A82">
        <w:rPr>
          <w:rFonts w:cs="Times New Roman"/>
        </w:rPr>
        <w:t>1500t/km</w:t>
      </w:r>
      <w:r w:rsidRPr="001A0A82">
        <w:rPr>
          <w:rFonts w:cs="Times New Roman"/>
          <w:vertAlign w:val="superscript"/>
        </w:rPr>
        <w:t>2</w:t>
      </w:r>
      <w:r w:rsidRPr="001A0A82">
        <w:rPr>
          <w:rFonts w:cs="Times New Roman"/>
        </w:rPr>
        <w:t>·a</w:t>
      </w:r>
      <w:r w:rsidRPr="001A0A82">
        <w:rPr>
          <w:rFonts w:cs="Times New Roman"/>
        </w:rPr>
        <w:t>计。评价区该区域面积为</w:t>
      </w:r>
      <w:r w:rsidRPr="001A0A82">
        <w:rPr>
          <w:rFonts w:cs="Times New Roman"/>
        </w:rPr>
        <w:t>34.2hm</w:t>
      </w:r>
      <w:r w:rsidRPr="001A0A82">
        <w:rPr>
          <w:rFonts w:cs="Times New Roman"/>
          <w:vertAlign w:val="superscript"/>
        </w:rPr>
        <w:t>2</w:t>
      </w:r>
      <w:r w:rsidRPr="001A0A82">
        <w:rPr>
          <w:rFonts w:cs="Times New Roman"/>
        </w:rPr>
        <w:t>，占评价区总面积的</w:t>
      </w:r>
      <w:r w:rsidRPr="001A0A82">
        <w:rPr>
          <w:rFonts w:cs="Times New Roman"/>
        </w:rPr>
        <w:t>6.96%</w:t>
      </w:r>
      <w:r w:rsidRPr="001A0A82">
        <w:rPr>
          <w:rFonts w:cs="Times New Roman"/>
        </w:rPr>
        <w:t>。</w:t>
      </w:r>
    </w:p>
    <w:p w14:paraId="53B3F6A0" w14:textId="77777777" w:rsidR="00EC795F" w:rsidRPr="001A0A82" w:rsidRDefault="00EC795F" w:rsidP="00EC795F">
      <w:pPr>
        <w:snapToGrid w:val="0"/>
        <w:ind w:firstLine="480"/>
        <w:contextualSpacing/>
        <w:rPr>
          <w:rFonts w:cs="Times New Roman"/>
        </w:rPr>
      </w:pPr>
      <w:r w:rsidRPr="001A0A82">
        <w:rPr>
          <w:rFonts w:ascii="宋体" w:hAnsi="宋体" w:cs="宋体" w:hint="eastAsia"/>
        </w:rPr>
        <w:t>③</w:t>
      </w:r>
      <w:r w:rsidRPr="001A0A82">
        <w:rPr>
          <w:rFonts w:cs="Times New Roman"/>
        </w:rPr>
        <w:t>中度侵蚀区：在低山、丘陵区较为平缓的坡地，主要是工业场地等人类活动频繁地区，侵蚀特征以片状、浅沟状面为主。水土流失模数一般为</w:t>
      </w:r>
      <w:r w:rsidRPr="001A0A82">
        <w:rPr>
          <w:rFonts w:cs="Times New Roman"/>
        </w:rPr>
        <w:t>2500-5000t/km</w:t>
      </w:r>
      <w:r w:rsidRPr="001A0A82">
        <w:rPr>
          <w:rFonts w:cs="Times New Roman"/>
          <w:vertAlign w:val="superscript"/>
        </w:rPr>
        <w:t>2</w:t>
      </w:r>
      <w:r w:rsidRPr="001A0A82">
        <w:rPr>
          <w:rFonts w:cs="Times New Roman"/>
        </w:rPr>
        <w:t>·a</w:t>
      </w:r>
      <w:r w:rsidRPr="001A0A82">
        <w:rPr>
          <w:rFonts w:cs="Times New Roman"/>
        </w:rPr>
        <w:t>，本项目取</w:t>
      </w:r>
      <w:r w:rsidRPr="001A0A82">
        <w:rPr>
          <w:rFonts w:cs="Times New Roman"/>
        </w:rPr>
        <w:t>4000t/km</w:t>
      </w:r>
      <w:r w:rsidRPr="001A0A82">
        <w:rPr>
          <w:rFonts w:cs="Times New Roman"/>
          <w:vertAlign w:val="superscript"/>
        </w:rPr>
        <w:t>2</w:t>
      </w:r>
      <w:r w:rsidRPr="001A0A82">
        <w:rPr>
          <w:rFonts w:cs="Times New Roman"/>
        </w:rPr>
        <w:t>·a</w:t>
      </w:r>
      <w:r w:rsidRPr="001A0A82">
        <w:rPr>
          <w:rFonts w:cs="Times New Roman"/>
        </w:rPr>
        <w:t>计。评价区该区域面积为</w:t>
      </w:r>
      <w:r w:rsidRPr="001A0A82">
        <w:rPr>
          <w:rFonts w:cs="Times New Roman"/>
        </w:rPr>
        <w:t>73.45hm</w:t>
      </w:r>
      <w:r w:rsidRPr="001A0A82">
        <w:rPr>
          <w:rFonts w:cs="Times New Roman"/>
          <w:vertAlign w:val="superscript"/>
        </w:rPr>
        <w:t>2</w:t>
      </w:r>
      <w:r w:rsidRPr="001A0A82">
        <w:rPr>
          <w:rFonts w:cs="Times New Roman"/>
        </w:rPr>
        <w:t>，占评价区总面积的</w:t>
      </w:r>
      <w:r w:rsidRPr="001A0A82">
        <w:rPr>
          <w:rFonts w:cs="Times New Roman"/>
        </w:rPr>
        <w:t>14.96%</w:t>
      </w:r>
      <w:r w:rsidRPr="001A0A82">
        <w:rPr>
          <w:rFonts w:cs="Times New Roman"/>
        </w:rPr>
        <w:t>。</w:t>
      </w:r>
    </w:p>
    <w:p w14:paraId="3A093124" w14:textId="77777777" w:rsidR="00EC795F" w:rsidRPr="001A0A82" w:rsidRDefault="00EC795F" w:rsidP="00EC795F">
      <w:pPr>
        <w:snapToGrid w:val="0"/>
        <w:ind w:firstLine="480"/>
        <w:contextualSpacing/>
        <w:rPr>
          <w:rFonts w:cs="Times New Roman"/>
        </w:rPr>
        <w:sectPr w:rsidR="00EC795F" w:rsidRPr="001A0A82" w:rsidSect="007E49F7">
          <w:pgSz w:w="11906" w:h="16838"/>
          <w:pgMar w:top="1440" w:right="1800" w:bottom="1440" w:left="1800" w:header="851" w:footer="992" w:gutter="0"/>
          <w:pgNumType w:fmt="numberInDash"/>
          <w:cols w:space="425"/>
          <w:docGrid w:type="lines" w:linePitch="312"/>
        </w:sectPr>
      </w:pPr>
      <w:r w:rsidRPr="001A0A82">
        <w:rPr>
          <w:rFonts w:cs="Times New Roman"/>
        </w:rPr>
        <w:t>对不同程度的土壤侵蚀数据进行加权平均计算，得出评价区的平均土壤侵蚀模数约为</w:t>
      </w:r>
      <w:r w:rsidRPr="001A0A82">
        <w:rPr>
          <w:rFonts w:cs="Times New Roman"/>
        </w:rPr>
        <w:t>819.84t/km</w:t>
      </w:r>
      <w:r w:rsidRPr="001A0A82">
        <w:rPr>
          <w:rFonts w:cs="Times New Roman"/>
          <w:vertAlign w:val="superscript"/>
        </w:rPr>
        <w:t>2</w:t>
      </w:r>
      <w:r w:rsidRPr="001A0A82">
        <w:rPr>
          <w:rFonts w:cs="Times New Roman"/>
        </w:rPr>
        <w:t>·a</w:t>
      </w:r>
      <w:r w:rsidRPr="001A0A82">
        <w:rPr>
          <w:rFonts w:cs="Times New Roman"/>
        </w:rPr>
        <w:t>。由结果看出，评价区土壤侵蚀强度以轻度侵蚀为主。</w:t>
      </w:r>
    </w:p>
    <w:p w14:paraId="0DAF03D4" w14:textId="77777777" w:rsidR="00EC795F" w:rsidRPr="001A0A82" w:rsidRDefault="00EC795F" w:rsidP="006D7FA6">
      <w:pPr>
        <w:snapToGrid w:val="0"/>
        <w:ind w:firstLineChars="0" w:firstLine="0"/>
        <w:contextualSpacing/>
        <w:jc w:val="center"/>
        <w:rPr>
          <w:rFonts w:cs="Times New Roman"/>
          <w:szCs w:val="24"/>
        </w:rPr>
      </w:pPr>
      <w:r w:rsidRPr="001A0A82">
        <w:rPr>
          <w:rFonts w:cs="Times New Roman"/>
          <w:noProof/>
          <w:szCs w:val="24"/>
        </w:rPr>
        <w:lastRenderedPageBreak/>
        <w:drawing>
          <wp:inline distT="0" distB="0" distL="0" distR="0" wp14:anchorId="03E0543C" wp14:editId="52371941">
            <wp:extent cx="8089402" cy="5724000"/>
            <wp:effectExtent l="0" t="0" r="6985" b="0"/>
            <wp:docPr id="27954" name="图片 27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101" cstate="screen">
                      <a:extLst>
                        <a:ext uri="{28A0092B-C50C-407E-A947-70E740481C1C}">
                          <a14:useLocalDpi xmlns:a14="http://schemas.microsoft.com/office/drawing/2010/main"/>
                        </a:ext>
                      </a:extLst>
                    </a:blip>
                    <a:stretch>
                      <a:fillRect/>
                    </a:stretch>
                  </pic:blipFill>
                  <pic:spPr>
                    <a:xfrm>
                      <a:off x="0" y="0"/>
                      <a:ext cx="8089402" cy="5724000"/>
                    </a:xfrm>
                    <a:prstGeom prst="rect">
                      <a:avLst/>
                    </a:prstGeom>
                  </pic:spPr>
                </pic:pic>
              </a:graphicData>
            </a:graphic>
          </wp:inline>
        </w:drawing>
      </w:r>
    </w:p>
    <w:p w14:paraId="0E329603" w14:textId="003FEF70" w:rsidR="00EC795F" w:rsidRPr="001A0A82" w:rsidRDefault="00EC795F" w:rsidP="006D7FA6">
      <w:pPr>
        <w:pStyle w:val="-le1"/>
      </w:pPr>
      <w:bookmarkStart w:id="399" w:name="_Hlk106961813"/>
      <w:r w:rsidRPr="001A0A82">
        <w:t>图</w:t>
      </w:r>
      <w:r w:rsidR="00217F7F">
        <w:t>4.2-</w:t>
      </w:r>
      <w:r w:rsidRPr="001A0A82">
        <w:t xml:space="preserve">13  </w:t>
      </w:r>
      <w:r w:rsidRPr="001A0A82">
        <w:t>评价区及矿区土壤侵蚀现状图</w:t>
      </w:r>
      <w:bookmarkEnd w:id="399"/>
    </w:p>
    <w:p w14:paraId="45B1BB32" w14:textId="77777777" w:rsidR="00EC795F" w:rsidRPr="001A0A82" w:rsidRDefault="00EC795F" w:rsidP="00EC795F">
      <w:pPr>
        <w:widowControl/>
        <w:snapToGrid w:val="0"/>
        <w:ind w:firstLine="562"/>
        <w:contextualSpacing/>
        <w:jc w:val="left"/>
        <w:outlineLvl w:val="2"/>
        <w:rPr>
          <w:rFonts w:cs="Times New Roman"/>
          <w:b/>
          <w:sz w:val="28"/>
          <w:szCs w:val="28"/>
        </w:rPr>
        <w:sectPr w:rsidR="00EC795F" w:rsidRPr="001A0A82" w:rsidSect="007E49F7">
          <w:pgSz w:w="16838" w:h="11906" w:orient="landscape"/>
          <w:pgMar w:top="720" w:right="720" w:bottom="720" w:left="720" w:header="851" w:footer="992" w:gutter="0"/>
          <w:pgNumType w:fmt="numberInDash"/>
          <w:cols w:space="425"/>
          <w:docGrid w:type="lines" w:linePitch="312"/>
        </w:sectPr>
      </w:pPr>
      <w:bookmarkStart w:id="400" w:name="_Toc445898824"/>
      <w:bookmarkStart w:id="401" w:name="_Toc476578159"/>
      <w:bookmarkStart w:id="402" w:name="_Toc503958348"/>
      <w:bookmarkEnd w:id="388"/>
      <w:bookmarkEnd w:id="389"/>
      <w:bookmarkEnd w:id="398"/>
    </w:p>
    <w:p w14:paraId="4E67394A" w14:textId="27953EB7" w:rsidR="00EC795F" w:rsidRPr="001A0A82" w:rsidRDefault="006D7FA6" w:rsidP="006D7FA6">
      <w:pPr>
        <w:pStyle w:val="afff3"/>
      </w:pPr>
      <w:r>
        <w:lastRenderedPageBreak/>
        <w:t>4</w:t>
      </w:r>
      <w:r w:rsidR="00EC795F" w:rsidRPr="001A0A82">
        <w:t>.2.12</w:t>
      </w:r>
      <w:r w:rsidR="00EC795F" w:rsidRPr="001A0A82">
        <w:t>评价区主要生态问题</w:t>
      </w:r>
      <w:bookmarkEnd w:id="400"/>
      <w:bookmarkEnd w:id="401"/>
      <w:bookmarkEnd w:id="402"/>
      <w:r w:rsidR="00EC795F" w:rsidRPr="001A0A82">
        <w:t>及建议</w:t>
      </w:r>
    </w:p>
    <w:p w14:paraId="690DBAB3" w14:textId="77777777" w:rsidR="00EC795F" w:rsidRPr="001A0A82" w:rsidRDefault="00EC795F" w:rsidP="006D7FA6">
      <w:pPr>
        <w:ind w:firstLine="480"/>
      </w:pPr>
      <w:bookmarkStart w:id="403" w:name="_Toc39738336"/>
      <w:r w:rsidRPr="001A0A82">
        <w:t>（</w:t>
      </w:r>
      <w:r w:rsidRPr="001A0A82">
        <w:t>1</w:t>
      </w:r>
      <w:r w:rsidRPr="001A0A82">
        <w:t>）由于地处低山丘陵地区，原有采矿活动进行，占用了部分林地及灌草地，植被覆盖度和生物多样性都呈现降低的趋势。</w:t>
      </w:r>
    </w:p>
    <w:p w14:paraId="4EC057AB" w14:textId="77777777" w:rsidR="00EC795F" w:rsidRPr="001A0A82" w:rsidRDefault="00EC795F" w:rsidP="006D7FA6">
      <w:pPr>
        <w:ind w:firstLine="480"/>
      </w:pPr>
      <w:r w:rsidRPr="001A0A82">
        <w:t>（</w:t>
      </w:r>
      <w:r w:rsidRPr="001A0A82">
        <w:t>2</w:t>
      </w:r>
      <w:r w:rsidRPr="001A0A82">
        <w:t>）通过现场现状调查，评价区整体生态环境质量不高，区域内农田生态系统、森林生态系统、工矿生态系统的结构使整个评价区内系统稳定性较大的取决于人为的维护力度，且从该区的经济与环境发展趋势进一步看出本区人为破坏生态环境的境况日益严重，广泛的工矿系统的规模化发展将使该区生态系统破坏加剧。</w:t>
      </w:r>
    </w:p>
    <w:p w14:paraId="43F01183" w14:textId="77777777" w:rsidR="00EC795F" w:rsidRPr="001A0A82" w:rsidRDefault="00EC795F" w:rsidP="006D7FA6">
      <w:pPr>
        <w:ind w:firstLine="480"/>
      </w:pPr>
      <w:r w:rsidRPr="001A0A82">
        <w:t>（</w:t>
      </w:r>
      <w:r w:rsidRPr="001A0A82">
        <w:t>3</w:t>
      </w:r>
      <w:r w:rsidRPr="001A0A82">
        <w:t>）矿区范围距离大黑山国家级自然保护区较近，采矿活动可能会对自然保护区产生一定的影响。</w:t>
      </w:r>
    </w:p>
    <w:p w14:paraId="6BDCB8FC" w14:textId="77777777" w:rsidR="00EC795F" w:rsidRPr="001A0A82" w:rsidRDefault="00EC795F" w:rsidP="006D7FA6">
      <w:pPr>
        <w:ind w:firstLine="480"/>
      </w:pPr>
      <w:r w:rsidRPr="001A0A82">
        <w:t>针对该现状，建设单位需加大治理力度，集中整治各种工业生产活动带来的对环境不良影响的行为，对环境的破坏严重地区依据</w:t>
      </w:r>
      <w:r w:rsidRPr="001A0A82">
        <w:t>“</w:t>
      </w:r>
      <w:r w:rsidRPr="001A0A82">
        <w:t>谁开发谁保护，谁破坏谁治理</w:t>
      </w:r>
      <w:r w:rsidRPr="001A0A82">
        <w:t>”</w:t>
      </w:r>
      <w:r w:rsidRPr="001A0A82">
        <w:t>的原则进行恢复。</w:t>
      </w:r>
    </w:p>
    <w:p w14:paraId="0DB1990E" w14:textId="6CF32425" w:rsidR="00EC795F" w:rsidRPr="001A0A82" w:rsidRDefault="006D7FA6" w:rsidP="006D7FA6">
      <w:pPr>
        <w:pStyle w:val="20"/>
      </w:pPr>
      <w:bookmarkStart w:id="404" w:name="_Toc109121027"/>
      <w:r>
        <w:t>4</w:t>
      </w:r>
      <w:r w:rsidR="00EC795F" w:rsidRPr="001A0A82">
        <w:t>.3</w:t>
      </w:r>
      <w:r w:rsidR="00EC795F" w:rsidRPr="001A0A82">
        <w:t>生态影响预测与评价</w:t>
      </w:r>
      <w:bookmarkEnd w:id="404"/>
    </w:p>
    <w:p w14:paraId="71496B26" w14:textId="17B7C8DF" w:rsidR="00EC795F" w:rsidRPr="001A0A82" w:rsidRDefault="006D7FA6" w:rsidP="006D7FA6">
      <w:pPr>
        <w:pStyle w:val="afff3"/>
      </w:pPr>
      <w:r>
        <w:t>4</w:t>
      </w:r>
      <w:r w:rsidR="00EC795F" w:rsidRPr="001A0A82">
        <w:t>.3.1</w:t>
      </w:r>
      <w:r w:rsidR="00EC795F" w:rsidRPr="001A0A82">
        <w:t>生态环境影响因素识别</w:t>
      </w:r>
    </w:p>
    <w:p w14:paraId="28A0926F" w14:textId="7F5EB0BA" w:rsidR="00EC795F" w:rsidRPr="001A0A82" w:rsidRDefault="00EC795F" w:rsidP="00EC795F">
      <w:pPr>
        <w:ind w:firstLine="480"/>
        <w:rPr>
          <w:rFonts w:cs="Times New Roman"/>
        </w:rPr>
      </w:pPr>
      <w:r w:rsidRPr="001A0A82">
        <w:rPr>
          <w:rFonts w:cs="Times New Roman"/>
        </w:rPr>
        <w:t>生态环境影响因素识别采用矩阵法，影响因素矩阵见表</w:t>
      </w:r>
      <w:r w:rsidR="00217F7F">
        <w:rPr>
          <w:rFonts w:cs="Times New Roman"/>
        </w:rPr>
        <w:t>4.3-</w:t>
      </w:r>
      <w:r w:rsidRPr="001A0A82">
        <w:rPr>
          <w:rFonts w:cs="Times New Roman"/>
        </w:rPr>
        <w:t>1</w:t>
      </w:r>
      <w:r w:rsidRPr="001A0A82">
        <w:rPr>
          <w:rFonts w:cs="Times New Roman"/>
        </w:rPr>
        <w:t>。</w:t>
      </w:r>
    </w:p>
    <w:p w14:paraId="331E6918" w14:textId="41746720" w:rsidR="00EC795F" w:rsidRPr="001A0A82" w:rsidRDefault="00EC795F" w:rsidP="006D7FA6">
      <w:pPr>
        <w:pStyle w:val="-le"/>
      </w:pPr>
      <w:r w:rsidRPr="001A0A82">
        <w:t>表</w:t>
      </w:r>
      <w:r w:rsidR="00217F7F">
        <w:t>4.3-</w:t>
      </w:r>
      <w:r w:rsidRPr="001A0A82">
        <w:t xml:space="preserve">1    </w:t>
      </w:r>
      <w:r w:rsidRPr="001A0A82">
        <w:t>生态环境影响因素分析</w:t>
      </w:r>
    </w:p>
    <w:tbl>
      <w:tblPr>
        <w:tblStyle w:val="1fff"/>
        <w:tblW w:w="5000" w:type="pct"/>
        <w:tblLook w:val="0000" w:firstRow="0" w:lastRow="0" w:firstColumn="0" w:lastColumn="0" w:noHBand="0" w:noVBand="0"/>
      </w:tblPr>
      <w:tblGrid>
        <w:gridCol w:w="1205"/>
        <w:gridCol w:w="912"/>
        <w:gridCol w:w="914"/>
        <w:gridCol w:w="915"/>
        <w:gridCol w:w="915"/>
        <w:gridCol w:w="915"/>
        <w:gridCol w:w="914"/>
        <w:gridCol w:w="915"/>
        <w:gridCol w:w="917"/>
      </w:tblGrid>
      <w:tr w:rsidR="00EC795F" w:rsidRPr="001A0A82" w14:paraId="3AB39A30" w14:textId="77777777" w:rsidTr="008F5FD6">
        <w:trPr>
          <w:trHeight w:val="340"/>
        </w:trPr>
        <w:tc>
          <w:tcPr>
            <w:tcW w:w="707" w:type="pct"/>
            <w:vMerge w:val="restart"/>
          </w:tcPr>
          <w:p w14:paraId="30B27D1C" w14:textId="77777777" w:rsidR="00EC795F" w:rsidRPr="001A0A82" w:rsidRDefault="00EC795F" w:rsidP="006D7FA6">
            <w:pPr>
              <w:pStyle w:val="-le3"/>
            </w:pPr>
            <w:r w:rsidRPr="001A0A82">
              <w:t>施工行为</w:t>
            </w:r>
          </w:p>
        </w:tc>
        <w:tc>
          <w:tcPr>
            <w:tcW w:w="1608" w:type="pct"/>
            <w:gridSpan w:val="3"/>
          </w:tcPr>
          <w:p w14:paraId="4A766846" w14:textId="77777777" w:rsidR="00EC795F" w:rsidRPr="001A0A82" w:rsidRDefault="00EC795F" w:rsidP="006D7FA6">
            <w:pPr>
              <w:pStyle w:val="-le3"/>
            </w:pPr>
            <w:r w:rsidRPr="001A0A82">
              <w:t>基建期</w:t>
            </w:r>
          </w:p>
        </w:tc>
        <w:tc>
          <w:tcPr>
            <w:tcW w:w="1074" w:type="pct"/>
            <w:gridSpan w:val="2"/>
          </w:tcPr>
          <w:p w14:paraId="3B8B1BBF" w14:textId="77777777" w:rsidR="00EC795F" w:rsidRPr="001A0A82" w:rsidRDefault="00EC795F" w:rsidP="006D7FA6">
            <w:pPr>
              <w:pStyle w:val="-le3"/>
            </w:pPr>
            <w:r w:rsidRPr="001A0A82">
              <w:t>生产期</w:t>
            </w:r>
          </w:p>
        </w:tc>
        <w:tc>
          <w:tcPr>
            <w:tcW w:w="1611" w:type="pct"/>
            <w:gridSpan w:val="3"/>
          </w:tcPr>
          <w:p w14:paraId="62B451D1" w14:textId="77777777" w:rsidR="00EC795F" w:rsidRPr="001A0A82" w:rsidRDefault="00EC795F" w:rsidP="006D7FA6">
            <w:pPr>
              <w:pStyle w:val="-le3"/>
            </w:pPr>
            <w:r w:rsidRPr="001A0A82">
              <w:t>恢复期</w:t>
            </w:r>
          </w:p>
        </w:tc>
      </w:tr>
      <w:tr w:rsidR="00EC795F" w:rsidRPr="001A0A82" w14:paraId="64D66C20" w14:textId="77777777" w:rsidTr="008F5FD6">
        <w:trPr>
          <w:trHeight w:val="340"/>
        </w:trPr>
        <w:tc>
          <w:tcPr>
            <w:tcW w:w="707" w:type="pct"/>
            <w:vMerge/>
          </w:tcPr>
          <w:p w14:paraId="172F066C" w14:textId="77777777" w:rsidR="00EC795F" w:rsidRPr="001A0A82" w:rsidRDefault="00EC795F" w:rsidP="006D7FA6">
            <w:pPr>
              <w:pStyle w:val="-le3"/>
            </w:pPr>
          </w:p>
        </w:tc>
        <w:tc>
          <w:tcPr>
            <w:tcW w:w="535" w:type="pct"/>
          </w:tcPr>
          <w:p w14:paraId="02160EB1" w14:textId="77777777" w:rsidR="00EC795F" w:rsidRPr="001A0A82" w:rsidRDefault="00EC795F" w:rsidP="006D7FA6">
            <w:pPr>
              <w:pStyle w:val="-le3"/>
            </w:pPr>
            <w:r w:rsidRPr="001A0A82">
              <w:t>占地</w:t>
            </w:r>
          </w:p>
        </w:tc>
        <w:tc>
          <w:tcPr>
            <w:tcW w:w="536" w:type="pct"/>
          </w:tcPr>
          <w:p w14:paraId="233E4B48" w14:textId="77777777" w:rsidR="00EC795F" w:rsidRPr="001A0A82" w:rsidRDefault="00EC795F" w:rsidP="006D7FA6">
            <w:pPr>
              <w:pStyle w:val="-le3"/>
            </w:pPr>
            <w:r w:rsidRPr="001A0A82">
              <w:t>表土</w:t>
            </w:r>
          </w:p>
          <w:p w14:paraId="27DADEBA" w14:textId="77777777" w:rsidR="00EC795F" w:rsidRPr="001A0A82" w:rsidRDefault="00EC795F" w:rsidP="006D7FA6">
            <w:pPr>
              <w:pStyle w:val="-le3"/>
            </w:pPr>
            <w:r w:rsidRPr="001A0A82">
              <w:t>剥离</w:t>
            </w:r>
          </w:p>
        </w:tc>
        <w:tc>
          <w:tcPr>
            <w:tcW w:w="537" w:type="pct"/>
          </w:tcPr>
          <w:p w14:paraId="129F60B0" w14:textId="77777777" w:rsidR="00EC795F" w:rsidRPr="001A0A82" w:rsidRDefault="00EC795F" w:rsidP="006D7FA6">
            <w:pPr>
              <w:pStyle w:val="-le3"/>
            </w:pPr>
            <w:r w:rsidRPr="001A0A82">
              <w:t>弃土堆放</w:t>
            </w:r>
          </w:p>
        </w:tc>
        <w:tc>
          <w:tcPr>
            <w:tcW w:w="537" w:type="pct"/>
          </w:tcPr>
          <w:p w14:paraId="074CEE9F" w14:textId="77777777" w:rsidR="00EC795F" w:rsidRPr="001A0A82" w:rsidRDefault="00EC795F" w:rsidP="006D7FA6">
            <w:pPr>
              <w:pStyle w:val="-le3"/>
            </w:pPr>
            <w:r w:rsidRPr="001A0A82">
              <w:t>矿石开采</w:t>
            </w:r>
          </w:p>
        </w:tc>
        <w:tc>
          <w:tcPr>
            <w:tcW w:w="537" w:type="pct"/>
          </w:tcPr>
          <w:p w14:paraId="2D6B0375" w14:textId="77777777" w:rsidR="00EC795F" w:rsidRPr="001A0A82" w:rsidRDefault="00EC795F" w:rsidP="006D7FA6">
            <w:pPr>
              <w:pStyle w:val="-le3"/>
            </w:pPr>
            <w:r w:rsidRPr="001A0A82">
              <w:t>机械运输</w:t>
            </w:r>
          </w:p>
        </w:tc>
        <w:tc>
          <w:tcPr>
            <w:tcW w:w="536" w:type="pct"/>
          </w:tcPr>
          <w:p w14:paraId="7D707418" w14:textId="77777777" w:rsidR="00EC795F" w:rsidRPr="001A0A82" w:rsidRDefault="00EC795F" w:rsidP="006D7FA6">
            <w:pPr>
              <w:pStyle w:val="-le3"/>
            </w:pPr>
            <w:r w:rsidRPr="001A0A82">
              <w:t>建筑拆除</w:t>
            </w:r>
          </w:p>
        </w:tc>
        <w:tc>
          <w:tcPr>
            <w:tcW w:w="537" w:type="pct"/>
          </w:tcPr>
          <w:p w14:paraId="5E22BFB1" w14:textId="77777777" w:rsidR="00EC795F" w:rsidRPr="001A0A82" w:rsidRDefault="00EC795F" w:rsidP="006D7FA6">
            <w:pPr>
              <w:pStyle w:val="-le3"/>
            </w:pPr>
            <w:r w:rsidRPr="001A0A82">
              <w:t>复垦</w:t>
            </w:r>
          </w:p>
        </w:tc>
        <w:tc>
          <w:tcPr>
            <w:tcW w:w="538" w:type="pct"/>
          </w:tcPr>
          <w:p w14:paraId="7620D69E" w14:textId="77777777" w:rsidR="00EC795F" w:rsidRPr="001A0A82" w:rsidRDefault="00EC795F" w:rsidP="006D7FA6">
            <w:pPr>
              <w:pStyle w:val="-le3"/>
            </w:pPr>
            <w:r w:rsidRPr="001A0A82">
              <w:t>绿化</w:t>
            </w:r>
          </w:p>
        </w:tc>
      </w:tr>
      <w:tr w:rsidR="00EC795F" w:rsidRPr="001A0A82" w14:paraId="1AE04367" w14:textId="77777777" w:rsidTr="008F5FD6">
        <w:trPr>
          <w:trHeight w:val="340"/>
        </w:trPr>
        <w:tc>
          <w:tcPr>
            <w:tcW w:w="707" w:type="pct"/>
          </w:tcPr>
          <w:p w14:paraId="10FEE3DD" w14:textId="77777777" w:rsidR="00EC795F" w:rsidRPr="001A0A82" w:rsidRDefault="00EC795F" w:rsidP="006D7FA6">
            <w:pPr>
              <w:pStyle w:val="-le3"/>
            </w:pPr>
            <w:r w:rsidRPr="001A0A82">
              <w:t>地表植被</w:t>
            </w:r>
          </w:p>
        </w:tc>
        <w:tc>
          <w:tcPr>
            <w:tcW w:w="535" w:type="pct"/>
          </w:tcPr>
          <w:p w14:paraId="1D785FC4" w14:textId="77777777" w:rsidR="00EC795F" w:rsidRPr="001A0A82" w:rsidRDefault="00EC795F" w:rsidP="006D7FA6">
            <w:pPr>
              <w:pStyle w:val="-le3"/>
            </w:pPr>
            <w:r w:rsidRPr="001A0A82">
              <w:t>■</w:t>
            </w:r>
          </w:p>
        </w:tc>
        <w:tc>
          <w:tcPr>
            <w:tcW w:w="536" w:type="pct"/>
          </w:tcPr>
          <w:p w14:paraId="2DFEAACF" w14:textId="77777777" w:rsidR="00EC795F" w:rsidRPr="001A0A82" w:rsidRDefault="00EC795F" w:rsidP="006D7FA6">
            <w:pPr>
              <w:pStyle w:val="-le3"/>
            </w:pPr>
            <w:r w:rsidRPr="001A0A82">
              <w:t>●</w:t>
            </w:r>
          </w:p>
        </w:tc>
        <w:tc>
          <w:tcPr>
            <w:tcW w:w="537" w:type="pct"/>
          </w:tcPr>
          <w:p w14:paraId="1DEBA16A" w14:textId="77777777" w:rsidR="00EC795F" w:rsidRPr="001A0A82" w:rsidRDefault="00EC795F" w:rsidP="006D7FA6">
            <w:pPr>
              <w:pStyle w:val="-le3"/>
            </w:pPr>
          </w:p>
        </w:tc>
        <w:tc>
          <w:tcPr>
            <w:tcW w:w="537" w:type="pct"/>
          </w:tcPr>
          <w:p w14:paraId="739C2DA8" w14:textId="77777777" w:rsidR="00EC795F" w:rsidRPr="001A0A82" w:rsidRDefault="00EC795F" w:rsidP="006D7FA6">
            <w:pPr>
              <w:pStyle w:val="-le3"/>
            </w:pPr>
          </w:p>
        </w:tc>
        <w:tc>
          <w:tcPr>
            <w:tcW w:w="537" w:type="pct"/>
          </w:tcPr>
          <w:p w14:paraId="4990712E" w14:textId="77777777" w:rsidR="00EC795F" w:rsidRPr="001A0A82" w:rsidRDefault="00EC795F" w:rsidP="006D7FA6">
            <w:pPr>
              <w:pStyle w:val="-le3"/>
            </w:pPr>
            <w:r w:rsidRPr="001A0A82">
              <w:t>●</w:t>
            </w:r>
          </w:p>
        </w:tc>
        <w:tc>
          <w:tcPr>
            <w:tcW w:w="536" w:type="pct"/>
          </w:tcPr>
          <w:p w14:paraId="4552C1F6" w14:textId="77777777" w:rsidR="00EC795F" w:rsidRPr="001A0A82" w:rsidRDefault="00EC795F" w:rsidP="006D7FA6">
            <w:pPr>
              <w:pStyle w:val="-le3"/>
            </w:pPr>
            <w:r w:rsidRPr="001A0A82">
              <w:t>○</w:t>
            </w:r>
          </w:p>
        </w:tc>
        <w:tc>
          <w:tcPr>
            <w:tcW w:w="537" w:type="pct"/>
          </w:tcPr>
          <w:p w14:paraId="12E7C274" w14:textId="77777777" w:rsidR="00EC795F" w:rsidRPr="001A0A82" w:rsidRDefault="00EC795F" w:rsidP="006D7FA6">
            <w:pPr>
              <w:pStyle w:val="-le3"/>
            </w:pPr>
            <w:r w:rsidRPr="001A0A82">
              <w:t>□</w:t>
            </w:r>
          </w:p>
        </w:tc>
        <w:tc>
          <w:tcPr>
            <w:tcW w:w="538" w:type="pct"/>
          </w:tcPr>
          <w:p w14:paraId="601B8593" w14:textId="77777777" w:rsidR="00EC795F" w:rsidRPr="001A0A82" w:rsidRDefault="00EC795F" w:rsidP="006D7FA6">
            <w:pPr>
              <w:pStyle w:val="-le3"/>
            </w:pPr>
            <w:r w:rsidRPr="001A0A82">
              <w:t>□</w:t>
            </w:r>
          </w:p>
        </w:tc>
      </w:tr>
      <w:tr w:rsidR="00EC795F" w:rsidRPr="001A0A82" w14:paraId="6A075EAC" w14:textId="77777777" w:rsidTr="008F5FD6">
        <w:trPr>
          <w:trHeight w:val="340"/>
        </w:trPr>
        <w:tc>
          <w:tcPr>
            <w:tcW w:w="707" w:type="pct"/>
          </w:tcPr>
          <w:p w14:paraId="28868895" w14:textId="77777777" w:rsidR="00EC795F" w:rsidRPr="001A0A82" w:rsidRDefault="00EC795F" w:rsidP="006D7FA6">
            <w:pPr>
              <w:pStyle w:val="-le3"/>
            </w:pPr>
            <w:r w:rsidRPr="001A0A82">
              <w:t>土地利用</w:t>
            </w:r>
          </w:p>
        </w:tc>
        <w:tc>
          <w:tcPr>
            <w:tcW w:w="535" w:type="pct"/>
          </w:tcPr>
          <w:p w14:paraId="4C327E84" w14:textId="77777777" w:rsidR="00EC795F" w:rsidRPr="001A0A82" w:rsidRDefault="00EC795F" w:rsidP="006D7FA6">
            <w:pPr>
              <w:pStyle w:val="-le3"/>
            </w:pPr>
            <w:r w:rsidRPr="001A0A82">
              <w:t>■</w:t>
            </w:r>
          </w:p>
        </w:tc>
        <w:tc>
          <w:tcPr>
            <w:tcW w:w="536" w:type="pct"/>
          </w:tcPr>
          <w:p w14:paraId="482C653F" w14:textId="77777777" w:rsidR="00EC795F" w:rsidRPr="001A0A82" w:rsidRDefault="00EC795F" w:rsidP="006D7FA6">
            <w:pPr>
              <w:pStyle w:val="-le3"/>
            </w:pPr>
          </w:p>
        </w:tc>
        <w:tc>
          <w:tcPr>
            <w:tcW w:w="537" w:type="pct"/>
          </w:tcPr>
          <w:p w14:paraId="6A34ECD0" w14:textId="77777777" w:rsidR="00EC795F" w:rsidRPr="001A0A82" w:rsidRDefault="00EC795F" w:rsidP="006D7FA6">
            <w:pPr>
              <w:pStyle w:val="-le3"/>
            </w:pPr>
            <w:r w:rsidRPr="001A0A82">
              <w:t>□</w:t>
            </w:r>
          </w:p>
        </w:tc>
        <w:tc>
          <w:tcPr>
            <w:tcW w:w="537" w:type="pct"/>
          </w:tcPr>
          <w:p w14:paraId="0B6DD9FB" w14:textId="77777777" w:rsidR="00EC795F" w:rsidRPr="001A0A82" w:rsidRDefault="00EC795F" w:rsidP="006D7FA6">
            <w:pPr>
              <w:pStyle w:val="-le3"/>
            </w:pPr>
          </w:p>
        </w:tc>
        <w:tc>
          <w:tcPr>
            <w:tcW w:w="537" w:type="pct"/>
          </w:tcPr>
          <w:p w14:paraId="105033AD" w14:textId="77777777" w:rsidR="00EC795F" w:rsidRPr="001A0A82" w:rsidRDefault="00EC795F" w:rsidP="006D7FA6">
            <w:pPr>
              <w:pStyle w:val="-le3"/>
            </w:pPr>
          </w:p>
        </w:tc>
        <w:tc>
          <w:tcPr>
            <w:tcW w:w="536" w:type="pct"/>
          </w:tcPr>
          <w:p w14:paraId="6FDB1DE1" w14:textId="77777777" w:rsidR="00EC795F" w:rsidRPr="001A0A82" w:rsidRDefault="00EC795F" w:rsidP="006D7FA6">
            <w:pPr>
              <w:pStyle w:val="-le3"/>
            </w:pPr>
          </w:p>
        </w:tc>
        <w:tc>
          <w:tcPr>
            <w:tcW w:w="537" w:type="pct"/>
          </w:tcPr>
          <w:p w14:paraId="44163D1F" w14:textId="77777777" w:rsidR="00EC795F" w:rsidRPr="001A0A82" w:rsidRDefault="00EC795F" w:rsidP="006D7FA6">
            <w:pPr>
              <w:pStyle w:val="-le3"/>
            </w:pPr>
            <w:r w:rsidRPr="001A0A82">
              <w:t>□</w:t>
            </w:r>
          </w:p>
        </w:tc>
        <w:tc>
          <w:tcPr>
            <w:tcW w:w="538" w:type="pct"/>
          </w:tcPr>
          <w:p w14:paraId="243395D2" w14:textId="77777777" w:rsidR="00EC795F" w:rsidRPr="001A0A82" w:rsidRDefault="00EC795F" w:rsidP="006D7FA6">
            <w:pPr>
              <w:pStyle w:val="-le3"/>
            </w:pPr>
            <w:r w:rsidRPr="001A0A82">
              <w:t>□</w:t>
            </w:r>
          </w:p>
        </w:tc>
      </w:tr>
      <w:tr w:rsidR="00EC795F" w:rsidRPr="001A0A82" w14:paraId="7F1655BB" w14:textId="77777777" w:rsidTr="008F5FD6">
        <w:trPr>
          <w:trHeight w:val="340"/>
        </w:trPr>
        <w:tc>
          <w:tcPr>
            <w:tcW w:w="707" w:type="pct"/>
          </w:tcPr>
          <w:p w14:paraId="37C7CDF8" w14:textId="77777777" w:rsidR="00EC795F" w:rsidRPr="001A0A82" w:rsidRDefault="00EC795F" w:rsidP="006D7FA6">
            <w:pPr>
              <w:pStyle w:val="-le3"/>
            </w:pPr>
            <w:r w:rsidRPr="001A0A82">
              <w:t>陆地动物</w:t>
            </w:r>
          </w:p>
        </w:tc>
        <w:tc>
          <w:tcPr>
            <w:tcW w:w="535" w:type="pct"/>
          </w:tcPr>
          <w:p w14:paraId="073562A3" w14:textId="77777777" w:rsidR="00EC795F" w:rsidRPr="001A0A82" w:rsidRDefault="00EC795F" w:rsidP="006D7FA6">
            <w:pPr>
              <w:pStyle w:val="-le3"/>
            </w:pPr>
            <w:r w:rsidRPr="001A0A82">
              <w:t>●</w:t>
            </w:r>
          </w:p>
        </w:tc>
        <w:tc>
          <w:tcPr>
            <w:tcW w:w="536" w:type="pct"/>
          </w:tcPr>
          <w:p w14:paraId="2615BBE4" w14:textId="77777777" w:rsidR="00EC795F" w:rsidRPr="001A0A82" w:rsidRDefault="00EC795F" w:rsidP="006D7FA6">
            <w:pPr>
              <w:pStyle w:val="-le3"/>
            </w:pPr>
          </w:p>
        </w:tc>
        <w:tc>
          <w:tcPr>
            <w:tcW w:w="537" w:type="pct"/>
          </w:tcPr>
          <w:p w14:paraId="2AD5E7E8" w14:textId="77777777" w:rsidR="00EC795F" w:rsidRPr="001A0A82" w:rsidRDefault="00EC795F" w:rsidP="006D7FA6">
            <w:pPr>
              <w:pStyle w:val="-le3"/>
            </w:pPr>
          </w:p>
        </w:tc>
        <w:tc>
          <w:tcPr>
            <w:tcW w:w="537" w:type="pct"/>
          </w:tcPr>
          <w:p w14:paraId="6B2E6D18" w14:textId="77777777" w:rsidR="00EC795F" w:rsidRPr="001A0A82" w:rsidRDefault="00EC795F" w:rsidP="006D7FA6">
            <w:pPr>
              <w:pStyle w:val="-le3"/>
            </w:pPr>
          </w:p>
        </w:tc>
        <w:tc>
          <w:tcPr>
            <w:tcW w:w="537" w:type="pct"/>
          </w:tcPr>
          <w:p w14:paraId="6F1C2C4D" w14:textId="77777777" w:rsidR="00EC795F" w:rsidRPr="001A0A82" w:rsidRDefault="00EC795F" w:rsidP="006D7FA6">
            <w:pPr>
              <w:pStyle w:val="-le3"/>
            </w:pPr>
          </w:p>
        </w:tc>
        <w:tc>
          <w:tcPr>
            <w:tcW w:w="536" w:type="pct"/>
          </w:tcPr>
          <w:p w14:paraId="26DC661C" w14:textId="77777777" w:rsidR="00EC795F" w:rsidRPr="001A0A82" w:rsidRDefault="00EC795F" w:rsidP="006D7FA6">
            <w:pPr>
              <w:pStyle w:val="-le3"/>
            </w:pPr>
          </w:p>
        </w:tc>
        <w:tc>
          <w:tcPr>
            <w:tcW w:w="537" w:type="pct"/>
          </w:tcPr>
          <w:p w14:paraId="7045F571" w14:textId="77777777" w:rsidR="00EC795F" w:rsidRPr="001A0A82" w:rsidRDefault="00EC795F" w:rsidP="006D7FA6">
            <w:pPr>
              <w:pStyle w:val="-le3"/>
            </w:pPr>
            <w:r w:rsidRPr="001A0A82">
              <w:t>□</w:t>
            </w:r>
          </w:p>
        </w:tc>
        <w:tc>
          <w:tcPr>
            <w:tcW w:w="538" w:type="pct"/>
          </w:tcPr>
          <w:p w14:paraId="46E5F5DF" w14:textId="77777777" w:rsidR="00EC795F" w:rsidRPr="001A0A82" w:rsidRDefault="00EC795F" w:rsidP="006D7FA6">
            <w:pPr>
              <w:pStyle w:val="-le3"/>
            </w:pPr>
            <w:r w:rsidRPr="001A0A82">
              <w:t>□</w:t>
            </w:r>
          </w:p>
        </w:tc>
      </w:tr>
      <w:tr w:rsidR="00EC795F" w:rsidRPr="001A0A82" w14:paraId="17C36027" w14:textId="77777777" w:rsidTr="008F5FD6">
        <w:trPr>
          <w:trHeight w:val="340"/>
        </w:trPr>
        <w:tc>
          <w:tcPr>
            <w:tcW w:w="707" w:type="pct"/>
          </w:tcPr>
          <w:p w14:paraId="16E3F274" w14:textId="77777777" w:rsidR="00EC795F" w:rsidRPr="001A0A82" w:rsidRDefault="00EC795F" w:rsidP="006D7FA6">
            <w:pPr>
              <w:pStyle w:val="-le3"/>
            </w:pPr>
            <w:r w:rsidRPr="001A0A82">
              <w:t>景观</w:t>
            </w:r>
          </w:p>
        </w:tc>
        <w:tc>
          <w:tcPr>
            <w:tcW w:w="535" w:type="pct"/>
          </w:tcPr>
          <w:p w14:paraId="41D90802" w14:textId="77777777" w:rsidR="00EC795F" w:rsidRPr="001A0A82" w:rsidRDefault="00EC795F" w:rsidP="006D7FA6">
            <w:pPr>
              <w:pStyle w:val="-le3"/>
            </w:pPr>
            <w:r w:rsidRPr="001A0A82">
              <w:t>●</w:t>
            </w:r>
          </w:p>
        </w:tc>
        <w:tc>
          <w:tcPr>
            <w:tcW w:w="536" w:type="pct"/>
          </w:tcPr>
          <w:p w14:paraId="3E151396" w14:textId="77777777" w:rsidR="00EC795F" w:rsidRPr="001A0A82" w:rsidRDefault="00EC795F" w:rsidP="006D7FA6">
            <w:pPr>
              <w:pStyle w:val="-le3"/>
            </w:pPr>
            <w:r w:rsidRPr="001A0A82">
              <w:t>●</w:t>
            </w:r>
          </w:p>
        </w:tc>
        <w:tc>
          <w:tcPr>
            <w:tcW w:w="537" w:type="pct"/>
          </w:tcPr>
          <w:p w14:paraId="499D39AF" w14:textId="77777777" w:rsidR="00EC795F" w:rsidRPr="001A0A82" w:rsidRDefault="00EC795F" w:rsidP="006D7FA6">
            <w:pPr>
              <w:pStyle w:val="-le3"/>
            </w:pPr>
            <w:r w:rsidRPr="001A0A82">
              <w:t>●</w:t>
            </w:r>
          </w:p>
        </w:tc>
        <w:tc>
          <w:tcPr>
            <w:tcW w:w="537" w:type="pct"/>
          </w:tcPr>
          <w:p w14:paraId="2FBAC066" w14:textId="77777777" w:rsidR="00EC795F" w:rsidRPr="001A0A82" w:rsidRDefault="00EC795F" w:rsidP="006D7FA6">
            <w:pPr>
              <w:pStyle w:val="-le3"/>
            </w:pPr>
            <w:r w:rsidRPr="001A0A82">
              <w:t>●</w:t>
            </w:r>
          </w:p>
        </w:tc>
        <w:tc>
          <w:tcPr>
            <w:tcW w:w="537" w:type="pct"/>
          </w:tcPr>
          <w:p w14:paraId="2A73CA05" w14:textId="77777777" w:rsidR="00EC795F" w:rsidRPr="001A0A82" w:rsidRDefault="00EC795F" w:rsidP="006D7FA6">
            <w:pPr>
              <w:pStyle w:val="-le3"/>
            </w:pPr>
          </w:p>
        </w:tc>
        <w:tc>
          <w:tcPr>
            <w:tcW w:w="536" w:type="pct"/>
          </w:tcPr>
          <w:p w14:paraId="3719E7CD" w14:textId="77777777" w:rsidR="00EC795F" w:rsidRPr="001A0A82" w:rsidRDefault="00EC795F" w:rsidP="006D7FA6">
            <w:pPr>
              <w:pStyle w:val="-le3"/>
            </w:pPr>
            <w:r w:rsidRPr="001A0A82">
              <w:t>□</w:t>
            </w:r>
          </w:p>
        </w:tc>
        <w:tc>
          <w:tcPr>
            <w:tcW w:w="537" w:type="pct"/>
          </w:tcPr>
          <w:p w14:paraId="77DE6FF9" w14:textId="77777777" w:rsidR="00EC795F" w:rsidRPr="001A0A82" w:rsidRDefault="00EC795F" w:rsidP="006D7FA6">
            <w:pPr>
              <w:pStyle w:val="-le3"/>
            </w:pPr>
            <w:r w:rsidRPr="001A0A82">
              <w:t>□</w:t>
            </w:r>
          </w:p>
        </w:tc>
        <w:tc>
          <w:tcPr>
            <w:tcW w:w="538" w:type="pct"/>
          </w:tcPr>
          <w:p w14:paraId="2B7A8EC2" w14:textId="77777777" w:rsidR="00EC795F" w:rsidRPr="001A0A82" w:rsidRDefault="00EC795F" w:rsidP="006D7FA6">
            <w:pPr>
              <w:pStyle w:val="-le3"/>
            </w:pPr>
            <w:r w:rsidRPr="001A0A82">
              <w:t>□</w:t>
            </w:r>
          </w:p>
        </w:tc>
      </w:tr>
      <w:tr w:rsidR="00EC795F" w:rsidRPr="001A0A82" w14:paraId="3169C4FF" w14:textId="77777777" w:rsidTr="008F5FD6">
        <w:trPr>
          <w:trHeight w:val="340"/>
        </w:trPr>
        <w:tc>
          <w:tcPr>
            <w:tcW w:w="707" w:type="pct"/>
          </w:tcPr>
          <w:p w14:paraId="3D4C6A12" w14:textId="77777777" w:rsidR="00EC795F" w:rsidRPr="001A0A82" w:rsidRDefault="00EC795F" w:rsidP="006D7FA6">
            <w:pPr>
              <w:pStyle w:val="-le3"/>
            </w:pPr>
            <w:r w:rsidRPr="001A0A82">
              <w:t>生物量</w:t>
            </w:r>
          </w:p>
        </w:tc>
        <w:tc>
          <w:tcPr>
            <w:tcW w:w="535" w:type="pct"/>
          </w:tcPr>
          <w:p w14:paraId="378E0D54" w14:textId="77777777" w:rsidR="00EC795F" w:rsidRPr="001A0A82" w:rsidRDefault="00EC795F" w:rsidP="006D7FA6">
            <w:pPr>
              <w:pStyle w:val="-le3"/>
            </w:pPr>
            <w:r w:rsidRPr="001A0A82">
              <w:t>●</w:t>
            </w:r>
          </w:p>
        </w:tc>
        <w:tc>
          <w:tcPr>
            <w:tcW w:w="536" w:type="pct"/>
          </w:tcPr>
          <w:p w14:paraId="5FA232B8" w14:textId="77777777" w:rsidR="00EC795F" w:rsidRPr="001A0A82" w:rsidRDefault="00EC795F" w:rsidP="006D7FA6">
            <w:pPr>
              <w:pStyle w:val="-le3"/>
            </w:pPr>
            <w:r w:rsidRPr="001A0A82">
              <w:t>■</w:t>
            </w:r>
          </w:p>
        </w:tc>
        <w:tc>
          <w:tcPr>
            <w:tcW w:w="537" w:type="pct"/>
          </w:tcPr>
          <w:p w14:paraId="6C80A990" w14:textId="77777777" w:rsidR="00EC795F" w:rsidRPr="001A0A82" w:rsidRDefault="00EC795F" w:rsidP="006D7FA6">
            <w:pPr>
              <w:pStyle w:val="-le3"/>
            </w:pPr>
          </w:p>
        </w:tc>
        <w:tc>
          <w:tcPr>
            <w:tcW w:w="537" w:type="pct"/>
          </w:tcPr>
          <w:p w14:paraId="1EF5E8A9" w14:textId="77777777" w:rsidR="00EC795F" w:rsidRPr="001A0A82" w:rsidRDefault="00EC795F" w:rsidP="006D7FA6">
            <w:pPr>
              <w:pStyle w:val="-le3"/>
            </w:pPr>
          </w:p>
        </w:tc>
        <w:tc>
          <w:tcPr>
            <w:tcW w:w="537" w:type="pct"/>
          </w:tcPr>
          <w:p w14:paraId="5AEB4BDF" w14:textId="77777777" w:rsidR="00EC795F" w:rsidRPr="001A0A82" w:rsidRDefault="00EC795F" w:rsidP="006D7FA6">
            <w:pPr>
              <w:pStyle w:val="-le3"/>
            </w:pPr>
          </w:p>
        </w:tc>
        <w:tc>
          <w:tcPr>
            <w:tcW w:w="536" w:type="pct"/>
          </w:tcPr>
          <w:p w14:paraId="0FCA97DC" w14:textId="77777777" w:rsidR="00EC795F" w:rsidRPr="001A0A82" w:rsidRDefault="00EC795F" w:rsidP="006D7FA6">
            <w:pPr>
              <w:pStyle w:val="-le3"/>
            </w:pPr>
          </w:p>
        </w:tc>
        <w:tc>
          <w:tcPr>
            <w:tcW w:w="537" w:type="pct"/>
          </w:tcPr>
          <w:p w14:paraId="6A309156" w14:textId="77777777" w:rsidR="00EC795F" w:rsidRPr="001A0A82" w:rsidRDefault="00EC795F" w:rsidP="006D7FA6">
            <w:pPr>
              <w:pStyle w:val="-le3"/>
            </w:pPr>
            <w:r w:rsidRPr="001A0A82">
              <w:t>○</w:t>
            </w:r>
          </w:p>
        </w:tc>
        <w:tc>
          <w:tcPr>
            <w:tcW w:w="538" w:type="pct"/>
          </w:tcPr>
          <w:p w14:paraId="644475D8" w14:textId="77777777" w:rsidR="00EC795F" w:rsidRPr="001A0A82" w:rsidRDefault="00EC795F" w:rsidP="006D7FA6">
            <w:pPr>
              <w:pStyle w:val="-le3"/>
            </w:pPr>
            <w:r w:rsidRPr="001A0A82">
              <w:t>□</w:t>
            </w:r>
          </w:p>
        </w:tc>
      </w:tr>
    </w:tbl>
    <w:p w14:paraId="41B74932" w14:textId="77777777" w:rsidR="00EC795F" w:rsidRPr="006D7FA6" w:rsidRDefault="00EC795F" w:rsidP="00EC795F">
      <w:pPr>
        <w:spacing w:before="30" w:after="30"/>
        <w:ind w:firstLine="440"/>
        <w:rPr>
          <w:rFonts w:cs="Times New Roman"/>
          <w:sz w:val="22"/>
          <w:szCs w:val="20"/>
        </w:rPr>
      </w:pPr>
      <w:r w:rsidRPr="006D7FA6">
        <w:rPr>
          <w:rFonts w:cs="Times New Roman"/>
          <w:sz w:val="22"/>
          <w:szCs w:val="20"/>
        </w:rPr>
        <w:t>注：</w:t>
      </w:r>
      <w:r w:rsidRPr="006D7FA6">
        <w:rPr>
          <w:rFonts w:cs="Times New Roman"/>
          <w:sz w:val="22"/>
          <w:szCs w:val="20"/>
        </w:rPr>
        <w:t>■</w:t>
      </w:r>
      <w:r w:rsidRPr="006D7FA6">
        <w:rPr>
          <w:rFonts w:cs="Times New Roman"/>
          <w:sz w:val="22"/>
          <w:szCs w:val="20"/>
        </w:rPr>
        <w:t>代表强不利影响，</w:t>
      </w:r>
      <w:r w:rsidRPr="006D7FA6">
        <w:rPr>
          <w:rFonts w:cs="Times New Roman"/>
          <w:sz w:val="22"/>
          <w:szCs w:val="20"/>
        </w:rPr>
        <w:t>●</w:t>
      </w:r>
      <w:r w:rsidRPr="006D7FA6">
        <w:rPr>
          <w:rFonts w:cs="Times New Roman"/>
          <w:sz w:val="22"/>
          <w:szCs w:val="20"/>
        </w:rPr>
        <w:t>代表弱不利影响，</w:t>
      </w:r>
      <w:r w:rsidRPr="006D7FA6">
        <w:rPr>
          <w:rFonts w:cs="Times New Roman"/>
          <w:sz w:val="22"/>
          <w:szCs w:val="20"/>
        </w:rPr>
        <w:t>□</w:t>
      </w:r>
      <w:r w:rsidRPr="006D7FA6">
        <w:rPr>
          <w:rFonts w:cs="Times New Roman"/>
          <w:sz w:val="22"/>
          <w:szCs w:val="20"/>
        </w:rPr>
        <w:t>代表强有利影响，</w:t>
      </w:r>
      <w:r w:rsidRPr="006D7FA6">
        <w:rPr>
          <w:rFonts w:cs="Times New Roman"/>
          <w:sz w:val="22"/>
          <w:szCs w:val="20"/>
        </w:rPr>
        <w:t>○</w:t>
      </w:r>
      <w:r w:rsidRPr="006D7FA6">
        <w:rPr>
          <w:rFonts w:cs="Times New Roman"/>
          <w:sz w:val="22"/>
          <w:szCs w:val="20"/>
        </w:rPr>
        <w:t>代表弱有利影响</w:t>
      </w:r>
    </w:p>
    <w:p w14:paraId="2F7FE5D9" w14:textId="3C197B0B" w:rsidR="00EC795F" w:rsidRPr="001A0A82" w:rsidRDefault="00EC795F" w:rsidP="006D7FA6">
      <w:pPr>
        <w:ind w:firstLine="480"/>
      </w:pPr>
      <w:bookmarkStart w:id="405" w:name="_Hlk106965250"/>
      <w:r w:rsidRPr="001A0A82">
        <w:rPr>
          <w:bCs/>
        </w:rPr>
        <w:t>项目主要工程占地由井口、工业场地和运输道路等所组成，</w:t>
      </w:r>
      <w:r w:rsidRPr="001A0A82">
        <w:t>新增占地面积为</w:t>
      </w:r>
      <w:r w:rsidRPr="001A0A82">
        <w:t>1.9hm</w:t>
      </w:r>
      <w:r w:rsidRPr="001A0A82">
        <w:rPr>
          <w:vertAlign w:val="superscript"/>
        </w:rPr>
        <w:t>2</w:t>
      </w:r>
      <w:r w:rsidRPr="001A0A82">
        <w:t>，其为井口及工业场地占地，占地主要为其他草地，运输道路全部利旧。</w:t>
      </w:r>
      <w:bookmarkEnd w:id="405"/>
      <w:r w:rsidRPr="001A0A82">
        <w:t>工程破坏土地类型见表</w:t>
      </w:r>
      <w:r w:rsidR="00217F7F">
        <w:t>4.3-</w:t>
      </w:r>
      <w:r w:rsidRPr="001A0A82">
        <w:t>2</w:t>
      </w:r>
      <w:r w:rsidRPr="001A0A82">
        <w:t>。</w:t>
      </w:r>
    </w:p>
    <w:p w14:paraId="58A171C6" w14:textId="77777777" w:rsidR="00EC795F" w:rsidRPr="001A0A82" w:rsidRDefault="00EC795F" w:rsidP="00EC795F">
      <w:pPr>
        <w:ind w:firstLine="482"/>
        <w:jc w:val="center"/>
        <w:rPr>
          <w:rFonts w:cs="Times New Roman"/>
          <w:b/>
        </w:rPr>
      </w:pPr>
      <w:bookmarkStart w:id="406" w:name="_Hlk102118014"/>
    </w:p>
    <w:p w14:paraId="44969EC2" w14:textId="77777777" w:rsidR="00EC795F" w:rsidRPr="001A0A82" w:rsidRDefault="00EC795F" w:rsidP="00EC795F">
      <w:pPr>
        <w:ind w:firstLine="482"/>
        <w:jc w:val="center"/>
        <w:rPr>
          <w:rFonts w:cs="Times New Roman"/>
          <w:b/>
        </w:rPr>
      </w:pPr>
    </w:p>
    <w:p w14:paraId="13D921E5" w14:textId="57CE7F6F" w:rsidR="00EC795F" w:rsidRPr="001A0A82" w:rsidRDefault="00EC795F" w:rsidP="006D7FA6">
      <w:pPr>
        <w:pStyle w:val="-le"/>
        <w:rPr>
          <w:vertAlign w:val="superscript"/>
        </w:rPr>
      </w:pPr>
      <w:r w:rsidRPr="001A0A82">
        <w:lastRenderedPageBreak/>
        <w:t>表</w:t>
      </w:r>
      <w:r w:rsidR="00217F7F">
        <w:t>4.3-</w:t>
      </w:r>
      <w:r w:rsidRPr="001A0A82">
        <w:t xml:space="preserve">2    </w:t>
      </w:r>
      <w:r w:rsidRPr="001A0A82">
        <w:t>工程破坏土地类型统计表</w:t>
      </w:r>
      <w:r w:rsidRPr="001A0A82">
        <w:t xml:space="preserve">    </w:t>
      </w:r>
      <w:r w:rsidRPr="001A0A82">
        <w:t>单位：</w:t>
      </w:r>
      <w:r w:rsidRPr="001A0A82">
        <w:t>hm</w:t>
      </w:r>
      <w:r w:rsidRPr="001A0A82">
        <w:rPr>
          <w:vertAlign w:val="superscript"/>
        </w:rPr>
        <w:t>2</w:t>
      </w:r>
    </w:p>
    <w:tbl>
      <w:tblPr>
        <w:tblStyle w:val="1fffa"/>
        <w:tblW w:w="5000" w:type="pct"/>
        <w:jc w:val="center"/>
        <w:tblBorders>
          <w:insideH w:val="single" w:sz="6" w:space="0" w:color="auto"/>
          <w:insideV w:val="single" w:sz="6" w:space="0" w:color="auto"/>
        </w:tblBorders>
        <w:tblLook w:val="04A0" w:firstRow="1" w:lastRow="0" w:firstColumn="1" w:lastColumn="0" w:noHBand="0" w:noVBand="1"/>
      </w:tblPr>
      <w:tblGrid>
        <w:gridCol w:w="1275"/>
        <w:gridCol w:w="1307"/>
        <w:gridCol w:w="1306"/>
        <w:gridCol w:w="1467"/>
        <w:gridCol w:w="1147"/>
        <w:gridCol w:w="1318"/>
        <w:gridCol w:w="702"/>
      </w:tblGrid>
      <w:tr w:rsidR="00217A6A" w:rsidRPr="001A0A82" w14:paraId="3822C9D8" w14:textId="77777777" w:rsidTr="00217A6A">
        <w:trPr>
          <w:trHeight w:val="397"/>
          <w:jc w:val="center"/>
        </w:trPr>
        <w:tc>
          <w:tcPr>
            <w:tcW w:w="748" w:type="pct"/>
            <w:vMerge w:val="restart"/>
            <w:vAlign w:val="center"/>
          </w:tcPr>
          <w:bookmarkEnd w:id="406"/>
          <w:p w14:paraId="0BF5FF93" w14:textId="77777777" w:rsidR="00217A6A" w:rsidRPr="001A0A82" w:rsidRDefault="00217A6A" w:rsidP="006D7FA6">
            <w:pPr>
              <w:pStyle w:val="-le3"/>
            </w:pPr>
            <w:r w:rsidRPr="001A0A82">
              <w:t>工程内容</w:t>
            </w:r>
          </w:p>
        </w:tc>
        <w:tc>
          <w:tcPr>
            <w:tcW w:w="3839" w:type="pct"/>
            <w:gridSpan w:val="5"/>
            <w:vAlign w:val="center"/>
          </w:tcPr>
          <w:p w14:paraId="775A5269" w14:textId="77777777" w:rsidR="00217A6A" w:rsidRPr="001A0A82" w:rsidRDefault="00217A6A" w:rsidP="006D7FA6">
            <w:pPr>
              <w:pStyle w:val="-le3"/>
            </w:pPr>
            <w:r w:rsidRPr="001A0A82">
              <w:t>占地面积</w:t>
            </w:r>
          </w:p>
        </w:tc>
        <w:tc>
          <w:tcPr>
            <w:tcW w:w="412" w:type="pct"/>
            <w:vMerge w:val="restart"/>
            <w:vAlign w:val="center"/>
          </w:tcPr>
          <w:p w14:paraId="4AE11656" w14:textId="77777777" w:rsidR="00217A6A" w:rsidRPr="001A0A82" w:rsidRDefault="00217A6A" w:rsidP="006D7FA6">
            <w:pPr>
              <w:pStyle w:val="-le3"/>
            </w:pPr>
            <w:r w:rsidRPr="001A0A82">
              <w:t>合计</w:t>
            </w:r>
          </w:p>
        </w:tc>
      </w:tr>
      <w:tr w:rsidR="00217A6A" w:rsidRPr="001A0A82" w14:paraId="583FCFCA" w14:textId="77777777" w:rsidTr="00217A6A">
        <w:trPr>
          <w:trHeight w:val="397"/>
          <w:jc w:val="center"/>
        </w:trPr>
        <w:tc>
          <w:tcPr>
            <w:tcW w:w="748" w:type="pct"/>
            <w:vMerge/>
            <w:vAlign w:val="center"/>
          </w:tcPr>
          <w:p w14:paraId="29A62CD3" w14:textId="77777777" w:rsidR="00217A6A" w:rsidRPr="001A0A82" w:rsidRDefault="00217A6A" w:rsidP="006D7FA6">
            <w:pPr>
              <w:pStyle w:val="-le3"/>
            </w:pPr>
            <w:bookmarkStart w:id="407" w:name="_Hlk108083100"/>
          </w:p>
        </w:tc>
        <w:tc>
          <w:tcPr>
            <w:tcW w:w="767" w:type="pct"/>
            <w:shd w:val="clear" w:color="auto" w:fill="auto"/>
            <w:vAlign w:val="center"/>
          </w:tcPr>
          <w:p w14:paraId="67126DD2" w14:textId="77777777" w:rsidR="00217A6A" w:rsidRPr="001A0A82" w:rsidRDefault="00217A6A" w:rsidP="006D7FA6">
            <w:pPr>
              <w:pStyle w:val="-le3"/>
            </w:pPr>
            <w:r w:rsidRPr="001A0A82">
              <w:t>采矿用地</w:t>
            </w:r>
          </w:p>
        </w:tc>
        <w:tc>
          <w:tcPr>
            <w:tcW w:w="766" w:type="pct"/>
            <w:shd w:val="clear" w:color="auto" w:fill="auto"/>
            <w:vAlign w:val="center"/>
          </w:tcPr>
          <w:p w14:paraId="490C02F4" w14:textId="77777777" w:rsidR="00217A6A" w:rsidRPr="001A0A82" w:rsidRDefault="00217A6A" w:rsidP="006D7FA6">
            <w:pPr>
              <w:pStyle w:val="-le3"/>
            </w:pPr>
            <w:r w:rsidRPr="001A0A82">
              <w:t>公路用地</w:t>
            </w:r>
          </w:p>
        </w:tc>
        <w:tc>
          <w:tcPr>
            <w:tcW w:w="861" w:type="pct"/>
            <w:shd w:val="clear" w:color="auto" w:fill="auto"/>
            <w:vAlign w:val="center"/>
          </w:tcPr>
          <w:p w14:paraId="6CDA3988" w14:textId="77777777" w:rsidR="00217A6A" w:rsidRPr="001A0A82" w:rsidRDefault="00217A6A" w:rsidP="006D7FA6">
            <w:pPr>
              <w:pStyle w:val="-le3"/>
            </w:pPr>
            <w:r w:rsidRPr="001A0A82">
              <w:t>农村宅基地</w:t>
            </w:r>
          </w:p>
        </w:tc>
        <w:tc>
          <w:tcPr>
            <w:tcW w:w="673" w:type="pct"/>
            <w:shd w:val="clear" w:color="auto" w:fill="auto"/>
            <w:vAlign w:val="center"/>
          </w:tcPr>
          <w:p w14:paraId="0ADE1005" w14:textId="77777777" w:rsidR="00217A6A" w:rsidRPr="001A0A82" w:rsidRDefault="00217A6A" w:rsidP="006D7FA6">
            <w:pPr>
              <w:pStyle w:val="-le3"/>
            </w:pPr>
            <w:r w:rsidRPr="001A0A82">
              <w:t>其他草地</w:t>
            </w:r>
          </w:p>
        </w:tc>
        <w:tc>
          <w:tcPr>
            <w:tcW w:w="773" w:type="pct"/>
            <w:shd w:val="clear" w:color="auto" w:fill="auto"/>
            <w:vAlign w:val="center"/>
          </w:tcPr>
          <w:p w14:paraId="04193BCE" w14:textId="77777777" w:rsidR="00217A6A" w:rsidRPr="001A0A82" w:rsidRDefault="00217A6A" w:rsidP="006D7FA6">
            <w:pPr>
              <w:pStyle w:val="-le3"/>
            </w:pPr>
            <w:r w:rsidRPr="001A0A82">
              <w:t>其他林地</w:t>
            </w:r>
          </w:p>
        </w:tc>
        <w:tc>
          <w:tcPr>
            <w:tcW w:w="412" w:type="pct"/>
            <w:vMerge/>
            <w:vAlign w:val="center"/>
          </w:tcPr>
          <w:p w14:paraId="4CCC64B2" w14:textId="77777777" w:rsidR="00217A6A" w:rsidRPr="001A0A82" w:rsidRDefault="00217A6A" w:rsidP="006D7FA6">
            <w:pPr>
              <w:pStyle w:val="-le3"/>
            </w:pPr>
          </w:p>
        </w:tc>
      </w:tr>
      <w:bookmarkEnd w:id="407"/>
      <w:tr w:rsidR="00217A6A" w:rsidRPr="001A0A82" w14:paraId="248C65AF" w14:textId="77777777" w:rsidTr="00217A6A">
        <w:trPr>
          <w:trHeight w:val="397"/>
          <w:jc w:val="center"/>
        </w:trPr>
        <w:tc>
          <w:tcPr>
            <w:tcW w:w="748" w:type="pct"/>
            <w:vAlign w:val="center"/>
          </w:tcPr>
          <w:p w14:paraId="23134B08" w14:textId="77777777" w:rsidR="00217A6A" w:rsidRPr="001A0A82" w:rsidRDefault="00217A6A" w:rsidP="006D7FA6">
            <w:pPr>
              <w:pStyle w:val="-le3"/>
            </w:pPr>
            <w:r w:rsidRPr="001A0A82">
              <w:t>井口及工业场地</w:t>
            </w:r>
          </w:p>
        </w:tc>
        <w:tc>
          <w:tcPr>
            <w:tcW w:w="767" w:type="pct"/>
            <w:shd w:val="clear" w:color="auto" w:fill="auto"/>
            <w:vAlign w:val="center"/>
          </w:tcPr>
          <w:p w14:paraId="363232CC" w14:textId="77777777" w:rsidR="00217A6A" w:rsidRPr="001A0A82" w:rsidRDefault="00217A6A" w:rsidP="006D7FA6">
            <w:pPr>
              <w:pStyle w:val="-le3"/>
            </w:pPr>
            <w:r w:rsidRPr="001A0A82">
              <w:t>0.1</w:t>
            </w:r>
          </w:p>
        </w:tc>
        <w:tc>
          <w:tcPr>
            <w:tcW w:w="766" w:type="pct"/>
            <w:shd w:val="clear" w:color="auto" w:fill="auto"/>
            <w:vAlign w:val="center"/>
          </w:tcPr>
          <w:p w14:paraId="3ED37B20" w14:textId="77777777" w:rsidR="00217A6A" w:rsidRPr="001A0A82" w:rsidRDefault="00217A6A" w:rsidP="006D7FA6">
            <w:pPr>
              <w:pStyle w:val="-le3"/>
            </w:pPr>
            <w:r w:rsidRPr="001A0A82">
              <w:t>0.01</w:t>
            </w:r>
          </w:p>
        </w:tc>
        <w:tc>
          <w:tcPr>
            <w:tcW w:w="861" w:type="pct"/>
            <w:shd w:val="clear" w:color="auto" w:fill="auto"/>
            <w:vAlign w:val="center"/>
          </w:tcPr>
          <w:p w14:paraId="52274B3F" w14:textId="77777777" w:rsidR="00217A6A" w:rsidRPr="001A0A82" w:rsidRDefault="00217A6A" w:rsidP="006D7FA6">
            <w:pPr>
              <w:pStyle w:val="-le3"/>
            </w:pPr>
            <w:r w:rsidRPr="001A0A82">
              <w:t>0.06</w:t>
            </w:r>
          </w:p>
        </w:tc>
        <w:tc>
          <w:tcPr>
            <w:tcW w:w="673" w:type="pct"/>
            <w:shd w:val="clear" w:color="auto" w:fill="auto"/>
            <w:vAlign w:val="center"/>
          </w:tcPr>
          <w:p w14:paraId="487E9ACF" w14:textId="77777777" w:rsidR="00217A6A" w:rsidRPr="001A0A82" w:rsidRDefault="00217A6A" w:rsidP="006D7FA6">
            <w:pPr>
              <w:pStyle w:val="-le3"/>
            </w:pPr>
            <w:r w:rsidRPr="001A0A82">
              <w:t>1.27</w:t>
            </w:r>
          </w:p>
        </w:tc>
        <w:tc>
          <w:tcPr>
            <w:tcW w:w="773" w:type="pct"/>
            <w:shd w:val="clear" w:color="auto" w:fill="auto"/>
            <w:vAlign w:val="center"/>
          </w:tcPr>
          <w:p w14:paraId="3C05D8C2" w14:textId="77777777" w:rsidR="00217A6A" w:rsidRPr="001A0A82" w:rsidRDefault="00217A6A" w:rsidP="006D7FA6">
            <w:pPr>
              <w:pStyle w:val="-le3"/>
            </w:pPr>
            <w:r w:rsidRPr="001A0A82">
              <w:t>0.46</w:t>
            </w:r>
          </w:p>
        </w:tc>
        <w:tc>
          <w:tcPr>
            <w:tcW w:w="412" w:type="pct"/>
            <w:vAlign w:val="center"/>
          </w:tcPr>
          <w:p w14:paraId="4884AA77" w14:textId="77777777" w:rsidR="00217A6A" w:rsidRPr="001A0A82" w:rsidRDefault="00217A6A" w:rsidP="006D7FA6">
            <w:pPr>
              <w:pStyle w:val="-le3"/>
            </w:pPr>
            <w:r w:rsidRPr="001A0A82">
              <w:t>1.9</w:t>
            </w:r>
          </w:p>
        </w:tc>
      </w:tr>
    </w:tbl>
    <w:p w14:paraId="7432BE9F" w14:textId="5758E195" w:rsidR="00EC795F" w:rsidRPr="001A0A82" w:rsidRDefault="006D7FA6" w:rsidP="006D7FA6">
      <w:pPr>
        <w:pStyle w:val="afff3"/>
      </w:pPr>
      <w:bookmarkStart w:id="408" w:name="_Toc445898827"/>
      <w:bookmarkStart w:id="409" w:name="_Toc503958351"/>
      <w:bookmarkStart w:id="410" w:name="_Toc303671115"/>
      <w:bookmarkStart w:id="411" w:name="_Hlk106028015"/>
      <w:bookmarkEnd w:id="403"/>
      <w:r>
        <w:t>4</w:t>
      </w:r>
      <w:r w:rsidR="00EC795F" w:rsidRPr="001A0A82">
        <w:t>.3.</w:t>
      </w:r>
      <w:bookmarkEnd w:id="408"/>
      <w:bookmarkEnd w:id="409"/>
      <w:bookmarkEnd w:id="410"/>
      <w:r w:rsidR="00EC795F" w:rsidRPr="001A0A82">
        <w:t>2</w:t>
      </w:r>
      <w:r w:rsidR="00EC795F" w:rsidRPr="001A0A82">
        <w:t>施工期生态影响预测与评价</w:t>
      </w:r>
    </w:p>
    <w:bookmarkEnd w:id="411"/>
    <w:p w14:paraId="59C7E221" w14:textId="77777777" w:rsidR="00EC795F" w:rsidRPr="001A0A82" w:rsidRDefault="00EC795F" w:rsidP="006D7FA6">
      <w:pPr>
        <w:ind w:firstLine="480"/>
      </w:pPr>
      <w:r w:rsidRPr="001A0A82">
        <w:t>本次评价时段的建设期为从</w:t>
      </w:r>
      <w:r w:rsidRPr="001A0A82">
        <w:t>2023</w:t>
      </w:r>
      <w:r w:rsidRPr="001A0A82">
        <w:t>年</w:t>
      </w:r>
      <w:r w:rsidRPr="001A0A82">
        <w:t>5</w:t>
      </w:r>
      <w:r w:rsidRPr="001A0A82">
        <w:t>月到</w:t>
      </w:r>
      <w:r w:rsidRPr="001A0A82">
        <w:t>2026</w:t>
      </w:r>
      <w:r w:rsidRPr="001A0A82">
        <w:t>年</w:t>
      </w:r>
      <w:r w:rsidRPr="001A0A82">
        <w:t>5</w:t>
      </w:r>
      <w:r w:rsidRPr="001A0A82">
        <w:t>月共</w:t>
      </w:r>
      <w:r w:rsidRPr="001A0A82">
        <w:t>36</w:t>
      </w:r>
      <w:r w:rsidRPr="001A0A82">
        <w:t>个月的工程建设，运营期从</w:t>
      </w:r>
      <w:r w:rsidRPr="001A0A82">
        <w:t>2025</w:t>
      </w:r>
      <w:r w:rsidRPr="001A0A82">
        <w:t>年</w:t>
      </w:r>
      <w:r w:rsidRPr="001A0A82">
        <w:t>6</w:t>
      </w:r>
      <w:r w:rsidRPr="001A0A82">
        <w:t>月</w:t>
      </w:r>
      <w:r w:rsidRPr="001A0A82">
        <w:t>-2036</w:t>
      </w:r>
      <w:r w:rsidRPr="001A0A82">
        <w:t>年</w:t>
      </w:r>
      <w:r w:rsidRPr="001A0A82">
        <w:t>10</w:t>
      </w:r>
      <w:r w:rsidRPr="001A0A82">
        <w:t>月，共</w:t>
      </w:r>
      <w:r w:rsidRPr="001A0A82">
        <w:t>11.23</w:t>
      </w:r>
      <w:r w:rsidRPr="001A0A82">
        <w:t>年。项目建设期主要工程内容有新建井口及井口区工业场地辅助设备用房。</w:t>
      </w:r>
    </w:p>
    <w:p w14:paraId="643AFC4E" w14:textId="77777777" w:rsidR="00EC795F" w:rsidRPr="001A0A82" w:rsidRDefault="00EC795F" w:rsidP="006D7FA6">
      <w:pPr>
        <w:ind w:firstLine="480"/>
      </w:pPr>
      <w:r w:rsidRPr="001A0A82">
        <w:t>新建提升竖井及其工业场地、风井及其工业场的施工建设，需要平整场地、开挖地表，造成直接施工区域内地表植被的完全破坏和施工区域一定范围内植被不同程度的破坏；施工机械、材料的堆放、施工人员践踏、弃土、弃渣的堆放等，还造成了一定区域内植被破坏和水土流失。因此本工程建设期，施工活动对场址附近生态环境的不利影响在土地利用、水土流失、农业生产等多个方面均有所体现。</w:t>
      </w:r>
    </w:p>
    <w:p w14:paraId="45EE20E4" w14:textId="7E5D3A2A" w:rsidR="00EC795F" w:rsidRPr="001A0A82" w:rsidRDefault="00EC795F" w:rsidP="006D7FA6">
      <w:pPr>
        <w:ind w:firstLine="480"/>
      </w:pPr>
      <w:r w:rsidRPr="001A0A82">
        <w:t>根据表</w:t>
      </w:r>
      <w:r w:rsidR="00217F7F">
        <w:t>4.3-</w:t>
      </w:r>
      <w:r w:rsidRPr="001A0A82">
        <w:t>2</w:t>
      </w:r>
      <w:r w:rsidRPr="001A0A82">
        <w:t>，本项目新建井口主要占地类型为其他林地、其他草地、采矿用地等。</w:t>
      </w:r>
    </w:p>
    <w:p w14:paraId="5B709B86" w14:textId="77777777" w:rsidR="00EC795F" w:rsidRPr="001A0A82" w:rsidRDefault="00EC795F" w:rsidP="006D7FA6">
      <w:pPr>
        <w:ind w:firstLine="480"/>
        <w:rPr>
          <w:b/>
        </w:rPr>
      </w:pPr>
      <w:r w:rsidRPr="001A0A82">
        <w:t>施工场地主要在新增工业占地范围内，因此施工场地周围设置围挡，减少施工扬尘、施工占地对其他旱地的影响；合理布局工业场地设施，尽量利用既有设施占地的土地，减少新增的占地，减少对林地、草地的破坏。</w:t>
      </w:r>
    </w:p>
    <w:p w14:paraId="0A0B5593" w14:textId="1D19A2B5" w:rsidR="00EC795F" w:rsidRPr="001A0A82" w:rsidRDefault="00EC795F" w:rsidP="00EC795F">
      <w:pPr>
        <w:ind w:firstLine="480"/>
        <w:rPr>
          <w:rFonts w:cs="Times New Roman"/>
        </w:rPr>
      </w:pPr>
      <w:r w:rsidRPr="001A0A82">
        <w:rPr>
          <w:rFonts w:cs="Times New Roman"/>
        </w:rPr>
        <w:t>矿山施工期占地范围内植被损失情况见表</w:t>
      </w:r>
      <w:r w:rsidR="00217F7F">
        <w:rPr>
          <w:rFonts w:cs="Times New Roman"/>
        </w:rPr>
        <w:t>4.3-</w:t>
      </w:r>
      <w:r w:rsidRPr="001A0A82">
        <w:rPr>
          <w:rFonts w:cs="Times New Roman"/>
        </w:rPr>
        <w:t>3</w:t>
      </w:r>
      <w:r w:rsidRPr="001A0A82">
        <w:rPr>
          <w:rFonts w:cs="Times New Roman"/>
        </w:rPr>
        <w:t>。</w:t>
      </w:r>
    </w:p>
    <w:p w14:paraId="6FDE9F79" w14:textId="05A7E176" w:rsidR="00EC795F" w:rsidRPr="001A0A82" w:rsidRDefault="00EC795F" w:rsidP="006D7FA6">
      <w:pPr>
        <w:pStyle w:val="-le"/>
      </w:pPr>
      <w:r w:rsidRPr="001A0A82">
        <w:t>表</w:t>
      </w:r>
      <w:r w:rsidR="00217F7F">
        <w:t>4.3-</w:t>
      </w:r>
      <w:r w:rsidRPr="001A0A82">
        <w:t xml:space="preserve">3     </w:t>
      </w:r>
      <w:r w:rsidRPr="001A0A82">
        <w:t>矿山施工期占地范围内植被损失情况表</w:t>
      </w:r>
    </w:p>
    <w:tbl>
      <w:tblPr>
        <w:tblStyle w:val="123"/>
        <w:tblW w:w="5000" w:type="pct"/>
        <w:tblLook w:val="04A0" w:firstRow="1" w:lastRow="0" w:firstColumn="1" w:lastColumn="0" w:noHBand="0" w:noVBand="1"/>
      </w:tblPr>
      <w:tblGrid>
        <w:gridCol w:w="2056"/>
        <w:gridCol w:w="2094"/>
        <w:gridCol w:w="2089"/>
        <w:gridCol w:w="2077"/>
      </w:tblGrid>
      <w:tr w:rsidR="00EC795F" w:rsidRPr="001A0A82" w14:paraId="169EAC39" w14:textId="77777777" w:rsidTr="008F5FD6">
        <w:trPr>
          <w:trHeight w:val="397"/>
        </w:trPr>
        <w:tc>
          <w:tcPr>
            <w:tcW w:w="1236" w:type="pct"/>
          </w:tcPr>
          <w:p w14:paraId="4A98D234" w14:textId="77777777" w:rsidR="00EC795F" w:rsidRPr="001A0A82" w:rsidRDefault="00EC795F" w:rsidP="006D7FA6">
            <w:pPr>
              <w:pStyle w:val="-2"/>
            </w:pPr>
            <w:r w:rsidRPr="001A0A82">
              <w:t>植被类型</w:t>
            </w:r>
          </w:p>
        </w:tc>
        <w:tc>
          <w:tcPr>
            <w:tcW w:w="1259" w:type="pct"/>
          </w:tcPr>
          <w:p w14:paraId="63C4E86F" w14:textId="77777777" w:rsidR="00EC795F" w:rsidRPr="001A0A82" w:rsidRDefault="00EC795F" w:rsidP="006D7FA6">
            <w:pPr>
              <w:pStyle w:val="-2"/>
            </w:pPr>
            <w:r w:rsidRPr="001A0A82">
              <w:t>面积</w:t>
            </w:r>
            <w:r w:rsidRPr="001A0A82">
              <w:t>hm</w:t>
            </w:r>
            <w:r w:rsidRPr="001A0A82">
              <w:rPr>
                <w:vertAlign w:val="superscript"/>
              </w:rPr>
              <w:t>2</w:t>
            </w:r>
          </w:p>
        </w:tc>
        <w:tc>
          <w:tcPr>
            <w:tcW w:w="1256" w:type="pct"/>
          </w:tcPr>
          <w:p w14:paraId="1415D879" w14:textId="77777777" w:rsidR="00EC795F" w:rsidRPr="001A0A82" w:rsidRDefault="00EC795F" w:rsidP="006D7FA6">
            <w:pPr>
              <w:pStyle w:val="-2"/>
            </w:pPr>
            <w:r w:rsidRPr="001A0A82">
              <w:t>平均生物量</w:t>
            </w:r>
            <w:r w:rsidRPr="001A0A82">
              <w:t>t/hm</w:t>
            </w:r>
            <w:r w:rsidRPr="001A0A82">
              <w:rPr>
                <w:vertAlign w:val="superscript"/>
              </w:rPr>
              <w:t>2</w:t>
            </w:r>
          </w:p>
        </w:tc>
        <w:tc>
          <w:tcPr>
            <w:tcW w:w="1249" w:type="pct"/>
          </w:tcPr>
          <w:p w14:paraId="251E4DE2" w14:textId="77777777" w:rsidR="00EC795F" w:rsidRPr="001A0A82" w:rsidRDefault="00EC795F" w:rsidP="006D7FA6">
            <w:pPr>
              <w:pStyle w:val="-2"/>
            </w:pPr>
            <w:r w:rsidRPr="001A0A82">
              <w:t>生物量损失</w:t>
            </w:r>
            <w:r w:rsidRPr="001A0A82">
              <w:t>t</w:t>
            </w:r>
          </w:p>
        </w:tc>
      </w:tr>
      <w:tr w:rsidR="00EC795F" w:rsidRPr="001A0A82" w14:paraId="7BDA4902" w14:textId="77777777" w:rsidTr="008F5FD6">
        <w:trPr>
          <w:trHeight w:val="397"/>
        </w:trPr>
        <w:tc>
          <w:tcPr>
            <w:tcW w:w="1236" w:type="pct"/>
          </w:tcPr>
          <w:p w14:paraId="6041C75E" w14:textId="77777777" w:rsidR="00EC795F" w:rsidRPr="001A0A82" w:rsidRDefault="00EC795F" w:rsidP="006D7FA6">
            <w:pPr>
              <w:pStyle w:val="-2"/>
            </w:pPr>
            <w:r w:rsidRPr="001A0A82">
              <w:t>草地</w:t>
            </w:r>
          </w:p>
        </w:tc>
        <w:tc>
          <w:tcPr>
            <w:tcW w:w="1259" w:type="pct"/>
            <w:shd w:val="clear" w:color="auto" w:fill="auto"/>
          </w:tcPr>
          <w:p w14:paraId="568A57FC" w14:textId="77777777" w:rsidR="00EC795F" w:rsidRPr="001A0A82" w:rsidRDefault="00EC795F" w:rsidP="006D7FA6">
            <w:pPr>
              <w:pStyle w:val="-2"/>
            </w:pPr>
            <w:r w:rsidRPr="001A0A82">
              <w:rPr>
                <w:sz w:val="22"/>
              </w:rPr>
              <w:t>1.27</w:t>
            </w:r>
          </w:p>
        </w:tc>
        <w:tc>
          <w:tcPr>
            <w:tcW w:w="1256" w:type="pct"/>
            <w:shd w:val="clear" w:color="auto" w:fill="auto"/>
          </w:tcPr>
          <w:p w14:paraId="145E3B89" w14:textId="77777777" w:rsidR="00EC795F" w:rsidRPr="001A0A82" w:rsidRDefault="00EC795F" w:rsidP="006D7FA6">
            <w:pPr>
              <w:pStyle w:val="-2"/>
            </w:pPr>
            <w:r w:rsidRPr="001A0A82">
              <w:rPr>
                <w:sz w:val="22"/>
              </w:rPr>
              <w:t>4.5</w:t>
            </w:r>
          </w:p>
        </w:tc>
        <w:tc>
          <w:tcPr>
            <w:tcW w:w="1249" w:type="pct"/>
            <w:shd w:val="clear" w:color="auto" w:fill="auto"/>
          </w:tcPr>
          <w:p w14:paraId="7E1EBA34" w14:textId="77777777" w:rsidR="00EC795F" w:rsidRPr="001A0A82" w:rsidRDefault="00EC795F" w:rsidP="006D7FA6">
            <w:pPr>
              <w:pStyle w:val="-2"/>
            </w:pPr>
            <w:r w:rsidRPr="001A0A82">
              <w:rPr>
                <w:sz w:val="22"/>
              </w:rPr>
              <w:t>5.715</w:t>
            </w:r>
          </w:p>
        </w:tc>
      </w:tr>
      <w:tr w:rsidR="00EC795F" w:rsidRPr="001A0A82" w14:paraId="0238C80B" w14:textId="77777777" w:rsidTr="008F5FD6">
        <w:trPr>
          <w:trHeight w:val="397"/>
        </w:trPr>
        <w:tc>
          <w:tcPr>
            <w:tcW w:w="1236" w:type="pct"/>
          </w:tcPr>
          <w:p w14:paraId="002FD621" w14:textId="77777777" w:rsidR="00EC795F" w:rsidRPr="001A0A82" w:rsidRDefault="00EC795F" w:rsidP="006D7FA6">
            <w:pPr>
              <w:pStyle w:val="-2"/>
            </w:pPr>
            <w:r w:rsidRPr="001A0A82">
              <w:t>林地</w:t>
            </w:r>
          </w:p>
        </w:tc>
        <w:tc>
          <w:tcPr>
            <w:tcW w:w="1259" w:type="pct"/>
            <w:shd w:val="clear" w:color="auto" w:fill="auto"/>
          </w:tcPr>
          <w:p w14:paraId="463661F7" w14:textId="77777777" w:rsidR="00EC795F" w:rsidRPr="001A0A82" w:rsidRDefault="00EC795F" w:rsidP="006D7FA6">
            <w:pPr>
              <w:pStyle w:val="-2"/>
            </w:pPr>
            <w:r w:rsidRPr="001A0A82">
              <w:rPr>
                <w:sz w:val="22"/>
              </w:rPr>
              <w:t>0.46</w:t>
            </w:r>
          </w:p>
        </w:tc>
        <w:tc>
          <w:tcPr>
            <w:tcW w:w="1256" w:type="pct"/>
            <w:shd w:val="clear" w:color="auto" w:fill="auto"/>
          </w:tcPr>
          <w:p w14:paraId="2F59207E" w14:textId="77777777" w:rsidR="00EC795F" w:rsidRPr="001A0A82" w:rsidRDefault="00EC795F" w:rsidP="006D7FA6">
            <w:pPr>
              <w:pStyle w:val="-2"/>
            </w:pPr>
            <w:r w:rsidRPr="001A0A82">
              <w:rPr>
                <w:sz w:val="22"/>
              </w:rPr>
              <w:t>86.25</w:t>
            </w:r>
          </w:p>
        </w:tc>
        <w:tc>
          <w:tcPr>
            <w:tcW w:w="1249" w:type="pct"/>
            <w:shd w:val="clear" w:color="auto" w:fill="auto"/>
          </w:tcPr>
          <w:p w14:paraId="094048E2" w14:textId="77777777" w:rsidR="00EC795F" w:rsidRPr="001A0A82" w:rsidRDefault="00EC795F" w:rsidP="006D7FA6">
            <w:pPr>
              <w:pStyle w:val="-2"/>
            </w:pPr>
            <w:r w:rsidRPr="001A0A82">
              <w:rPr>
                <w:sz w:val="22"/>
              </w:rPr>
              <w:t>39.675</w:t>
            </w:r>
          </w:p>
        </w:tc>
      </w:tr>
      <w:tr w:rsidR="00EC795F" w:rsidRPr="001A0A82" w14:paraId="1E49E066" w14:textId="77777777" w:rsidTr="008F5FD6">
        <w:trPr>
          <w:trHeight w:val="397"/>
        </w:trPr>
        <w:tc>
          <w:tcPr>
            <w:tcW w:w="1236" w:type="pct"/>
          </w:tcPr>
          <w:p w14:paraId="575EFB7A" w14:textId="77777777" w:rsidR="00EC795F" w:rsidRPr="001A0A82" w:rsidRDefault="00EC795F" w:rsidP="006D7FA6">
            <w:pPr>
              <w:pStyle w:val="-2"/>
            </w:pPr>
            <w:r w:rsidRPr="001A0A82">
              <w:t>合计</w:t>
            </w:r>
          </w:p>
        </w:tc>
        <w:tc>
          <w:tcPr>
            <w:tcW w:w="1259" w:type="pct"/>
            <w:shd w:val="clear" w:color="auto" w:fill="auto"/>
          </w:tcPr>
          <w:p w14:paraId="71E25AF9" w14:textId="77777777" w:rsidR="00EC795F" w:rsidRPr="001A0A82" w:rsidRDefault="00EC795F" w:rsidP="006D7FA6">
            <w:pPr>
              <w:pStyle w:val="-2"/>
            </w:pPr>
            <w:r w:rsidRPr="001A0A82">
              <w:rPr>
                <w:sz w:val="22"/>
              </w:rPr>
              <w:t>1.73</w:t>
            </w:r>
          </w:p>
        </w:tc>
        <w:tc>
          <w:tcPr>
            <w:tcW w:w="1256" w:type="pct"/>
            <w:shd w:val="clear" w:color="auto" w:fill="auto"/>
          </w:tcPr>
          <w:p w14:paraId="13C909A1" w14:textId="77777777" w:rsidR="00EC795F" w:rsidRPr="001A0A82" w:rsidRDefault="00EC795F" w:rsidP="006D7FA6">
            <w:pPr>
              <w:pStyle w:val="-2"/>
            </w:pPr>
            <w:r w:rsidRPr="001A0A82">
              <w:t>-</w:t>
            </w:r>
          </w:p>
        </w:tc>
        <w:tc>
          <w:tcPr>
            <w:tcW w:w="1249" w:type="pct"/>
            <w:shd w:val="clear" w:color="auto" w:fill="auto"/>
          </w:tcPr>
          <w:p w14:paraId="2283330B" w14:textId="77777777" w:rsidR="00EC795F" w:rsidRPr="001A0A82" w:rsidRDefault="00EC795F" w:rsidP="006D7FA6">
            <w:pPr>
              <w:pStyle w:val="-2"/>
            </w:pPr>
            <w:r w:rsidRPr="001A0A82">
              <w:rPr>
                <w:sz w:val="22"/>
              </w:rPr>
              <w:t>45.39</w:t>
            </w:r>
          </w:p>
        </w:tc>
      </w:tr>
    </w:tbl>
    <w:p w14:paraId="133273C3" w14:textId="77777777" w:rsidR="00EC795F" w:rsidRPr="001A0A82" w:rsidRDefault="00EC795F" w:rsidP="00EC795F">
      <w:pPr>
        <w:snapToGrid w:val="0"/>
        <w:ind w:firstLine="360"/>
        <w:contextualSpacing/>
        <w:rPr>
          <w:rFonts w:cs="Times New Roman"/>
          <w:sz w:val="18"/>
          <w:szCs w:val="18"/>
        </w:rPr>
      </w:pPr>
      <w:r w:rsidRPr="001A0A82">
        <w:rPr>
          <w:rFonts w:cs="Times New Roman"/>
          <w:sz w:val="18"/>
          <w:szCs w:val="18"/>
        </w:rPr>
        <w:t>注：表中植被平均生物量参考《</w:t>
      </w:r>
      <w:r w:rsidRPr="001A0A82">
        <w:rPr>
          <w:rFonts w:cs="Times New Roman"/>
          <w:sz w:val="18"/>
          <w:szCs w:val="18"/>
        </w:rPr>
        <w:t>2009</w:t>
      </w:r>
      <w:r w:rsidRPr="001A0A82">
        <w:rPr>
          <w:rFonts w:cs="Times New Roman"/>
          <w:sz w:val="18"/>
          <w:szCs w:val="18"/>
        </w:rPr>
        <w:t>年中国统计年鉴》及《</w:t>
      </w:r>
      <w:r w:rsidRPr="001A0A82">
        <w:rPr>
          <w:rFonts w:cs="Times New Roman"/>
          <w:sz w:val="18"/>
          <w:szCs w:val="18"/>
        </w:rPr>
        <w:t>2009</w:t>
      </w:r>
      <w:r w:rsidRPr="001A0A82">
        <w:rPr>
          <w:rFonts w:cs="Times New Roman"/>
          <w:sz w:val="18"/>
          <w:szCs w:val="18"/>
        </w:rPr>
        <w:t>年辽宁统计年鉴》，本项目损毁的植物，不涉及国家及地方保护物种。</w:t>
      </w:r>
    </w:p>
    <w:p w14:paraId="516BD5C3" w14:textId="3B3726A3" w:rsidR="00EC795F" w:rsidRPr="001A0A82" w:rsidRDefault="00EC795F" w:rsidP="00EC795F">
      <w:pPr>
        <w:ind w:firstLine="480"/>
        <w:rPr>
          <w:rFonts w:cs="Times New Roman"/>
        </w:rPr>
      </w:pPr>
      <w:r w:rsidRPr="001A0A82">
        <w:rPr>
          <w:rFonts w:cs="Times New Roman"/>
        </w:rPr>
        <w:t>由表</w:t>
      </w:r>
      <w:r w:rsidR="00217F7F">
        <w:rPr>
          <w:rFonts w:cs="Times New Roman"/>
        </w:rPr>
        <w:t>4.3-</w:t>
      </w:r>
      <w:r w:rsidRPr="001A0A82">
        <w:rPr>
          <w:rFonts w:cs="Times New Roman"/>
        </w:rPr>
        <w:t>3</w:t>
      </w:r>
      <w:r w:rsidRPr="001A0A82">
        <w:rPr>
          <w:rFonts w:cs="Times New Roman"/>
        </w:rPr>
        <w:t>可知，本项目施工占地将造成生物量损失</w:t>
      </w:r>
      <w:r w:rsidRPr="001A0A82">
        <w:rPr>
          <w:rFonts w:cs="Times New Roman"/>
        </w:rPr>
        <w:t>45.39t</w:t>
      </w:r>
      <w:r w:rsidRPr="001A0A82">
        <w:rPr>
          <w:rFonts w:cs="Times New Roman"/>
        </w:rPr>
        <w:t>，对周围植被群落的正常生产造成的影响较小。</w:t>
      </w:r>
    </w:p>
    <w:p w14:paraId="30F4691D" w14:textId="77777777" w:rsidR="00EC795F" w:rsidRPr="001A0A82" w:rsidRDefault="00EC795F" w:rsidP="00EC795F">
      <w:pPr>
        <w:ind w:firstLine="480"/>
        <w:rPr>
          <w:rFonts w:cs="Times New Roman"/>
        </w:rPr>
      </w:pPr>
      <w:r w:rsidRPr="001A0A82">
        <w:rPr>
          <w:rFonts w:cs="Times New Roman"/>
        </w:rPr>
        <w:t>施工期间除占地造成地表生物量的损失外，场地平整和土石方搬移，将形成新的水土流失，施工期影响水土流失的因素有：</w:t>
      </w:r>
    </w:p>
    <w:p w14:paraId="2B715E1F" w14:textId="77777777" w:rsidR="00EC795F" w:rsidRPr="001A0A82" w:rsidRDefault="00EC795F" w:rsidP="00EC795F">
      <w:pPr>
        <w:ind w:firstLine="480"/>
        <w:rPr>
          <w:rFonts w:cs="Times New Roman"/>
        </w:rPr>
      </w:pPr>
      <w:r w:rsidRPr="001A0A82">
        <w:rPr>
          <w:rFonts w:ascii="宋体" w:hAnsi="宋体" w:cs="宋体" w:hint="eastAsia"/>
        </w:rPr>
        <w:lastRenderedPageBreak/>
        <w:t>①</w:t>
      </w:r>
      <w:r w:rsidRPr="001A0A82">
        <w:rPr>
          <w:rFonts w:cs="Times New Roman"/>
        </w:rPr>
        <w:t>工业场地平整、临时堆放弃土以及建筑物建设等扰动地表，弃土、渣造成水土流失。</w:t>
      </w:r>
    </w:p>
    <w:p w14:paraId="373483E9" w14:textId="77777777" w:rsidR="00EC795F" w:rsidRPr="001A0A82" w:rsidRDefault="00EC795F" w:rsidP="00EC795F">
      <w:pPr>
        <w:ind w:firstLine="480"/>
        <w:rPr>
          <w:rFonts w:cs="Times New Roman"/>
        </w:rPr>
      </w:pPr>
      <w:r w:rsidRPr="001A0A82">
        <w:rPr>
          <w:rFonts w:ascii="宋体" w:hAnsi="宋体" w:cs="宋体" w:hint="eastAsia"/>
        </w:rPr>
        <w:t>②</w:t>
      </w:r>
      <w:r w:rsidRPr="001A0A82">
        <w:rPr>
          <w:rFonts w:cs="Times New Roman"/>
        </w:rPr>
        <w:t>临时施工区、施工便道场地开挖、平整、设备材料堆放使地面裸露，破坏原地貌。</w:t>
      </w:r>
    </w:p>
    <w:p w14:paraId="74B54168" w14:textId="77777777" w:rsidR="00EC795F" w:rsidRPr="001A0A82" w:rsidRDefault="00EC795F" w:rsidP="00EC795F">
      <w:pPr>
        <w:ind w:firstLine="480"/>
        <w:rPr>
          <w:rFonts w:cs="Times New Roman"/>
        </w:rPr>
      </w:pPr>
      <w:r w:rsidRPr="001A0A82">
        <w:rPr>
          <w:rFonts w:ascii="宋体" w:hAnsi="宋体" w:cs="宋体" w:hint="eastAsia"/>
        </w:rPr>
        <w:t>③</w:t>
      </w:r>
      <w:r w:rsidRPr="001A0A82">
        <w:rPr>
          <w:rFonts w:cs="Times New Roman"/>
        </w:rPr>
        <w:t>输电线路、给水排水工程扰动地表，破坏植被造成水土流失。</w:t>
      </w:r>
    </w:p>
    <w:p w14:paraId="689B22B9" w14:textId="77777777" w:rsidR="00EC795F" w:rsidRPr="001A0A82" w:rsidRDefault="00EC795F" w:rsidP="00EC795F">
      <w:pPr>
        <w:ind w:firstLine="480"/>
        <w:rPr>
          <w:rFonts w:cs="Times New Roman"/>
        </w:rPr>
      </w:pPr>
      <w:r w:rsidRPr="001A0A82">
        <w:rPr>
          <w:rFonts w:cs="Times New Roman"/>
        </w:rPr>
        <w:t>为最大限度减轻项目建设对周围生态环境的影响，在施工完成时，及时做好恢复和补偿工作，加强绿化。不会对区域内的生态环境产生明显的不利影响。</w:t>
      </w:r>
    </w:p>
    <w:p w14:paraId="228FFB6F" w14:textId="5BBAC6FB" w:rsidR="00EC795F" w:rsidRPr="001A0A82" w:rsidRDefault="00FA2AC5" w:rsidP="006D7FA6">
      <w:pPr>
        <w:pStyle w:val="afff3"/>
      </w:pPr>
      <w:r>
        <w:t>4</w:t>
      </w:r>
      <w:r w:rsidR="00EC795F" w:rsidRPr="001A0A82">
        <w:t>.3.3</w:t>
      </w:r>
      <w:bookmarkStart w:id="412" w:name="_Hlk104327883"/>
      <w:r w:rsidR="00EC795F" w:rsidRPr="001A0A82">
        <w:t>运营期生态影响预测与评价</w:t>
      </w:r>
      <w:bookmarkEnd w:id="412"/>
    </w:p>
    <w:p w14:paraId="08AD9E34" w14:textId="210B0462" w:rsidR="00EC795F" w:rsidRPr="001A0A82" w:rsidRDefault="00FA2AC5" w:rsidP="006D7FA6">
      <w:pPr>
        <w:pStyle w:val="afffffffff3"/>
      </w:pPr>
      <w:r>
        <w:t>4</w:t>
      </w:r>
      <w:r w:rsidR="00EC795F" w:rsidRPr="001A0A82">
        <w:t>.3.3.1</w:t>
      </w:r>
      <w:r w:rsidR="00EC795F" w:rsidRPr="001A0A82">
        <w:t>植物覆盖度变化预测评价</w:t>
      </w:r>
    </w:p>
    <w:p w14:paraId="079AF24F" w14:textId="3464B675" w:rsidR="00EC795F" w:rsidRPr="001A0A82" w:rsidRDefault="00EC795F" w:rsidP="00EC795F">
      <w:pPr>
        <w:snapToGrid w:val="0"/>
        <w:ind w:firstLine="480"/>
        <w:contextualSpacing/>
        <w:rPr>
          <w:rFonts w:cs="Times New Roman"/>
          <w:szCs w:val="28"/>
        </w:rPr>
      </w:pPr>
      <w:r w:rsidRPr="001A0A82">
        <w:rPr>
          <w:rFonts w:cs="Times New Roman"/>
          <w:szCs w:val="28"/>
        </w:rPr>
        <w:t>本项目在运营期会对生态环境产生一定的干扰与影响，运营期为井下开采，运营期工业场地占用原有采矿用地，未占用</w:t>
      </w:r>
      <w:r w:rsidR="00217A6A">
        <w:rPr>
          <w:rFonts w:cs="Times New Roman" w:hint="eastAsia"/>
          <w:szCs w:val="28"/>
        </w:rPr>
        <w:t>永久</w:t>
      </w:r>
      <w:r w:rsidRPr="001A0A82">
        <w:rPr>
          <w:rFonts w:cs="Times New Roman"/>
          <w:szCs w:val="28"/>
        </w:rPr>
        <w:t>基本农田，项目占地其对生态环境的影响存在差异，其对生态环境的影响内容见表</w:t>
      </w:r>
      <w:r w:rsidR="00217F7F">
        <w:rPr>
          <w:rFonts w:cs="Times New Roman"/>
          <w:szCs w:val="28"/>
        </w:rPr>
        <w:t>4.3-</w:t>
      </w:r>
      <w:r w:rsidRPr="001A0A82">
        <w:rPr>
          <w:rFonts w:cs="Times New Roman"/>
          <w:szCs w:val="28"/>
        </w:rPr>
        <w:t>4</w:t>
      </w:r>
      <w:r w:rsidRPr="001A0A82">
        <w:rPr>
          <w:rFonts w:cs="Times New Roman"/>
          <w:szCs w:val="28"/>
        </w:rPr>
        <w:t>。</w:t>
      </w:r>
    </w:p>
    <w:p w14:paraId="5E4E63C4" w14:textId="6E673BC4" w:rsidR="00EC795F" w:rsidRPr="001A0A82" w:rsidRDefault="00EC795F" w:rsidP="006D7FA6">
      <w:pPr>
        <w:pStyle w:val="-le"/>
      </w:pPr>
      <w:r w:rsidRPr="001A0A82">
        <w:t>表</w:t>
      </w:r>
      <w:r w:rsidR="00217F7F">
        <w:t>4.3-</w:t>
      </w:r>
      <w:r w:rsidRPr="001A0A82">
        <w:t xml:space="preserve">4   </w:t>
      </w:r>
      <w:r w:rsidRPr="001A0A82">
        <w:t>运营期对生态环境的主要影响</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1670"/>
        <w:gridCol w:w="3426"/>
        <w:gridCol w:w="3426"/>
      </w:tblGrid>
      <w:tr w:rsidR="00EC795F" w:rsidRPr="001A0A82" w14:paraId="57A712FF" w14:textId="77777777" w:rsidTr="008F5FD6">
        <w:trPr>
          <w:trHeight w:val="363"/>
          <w:jc w:val="center"/>
        </w:trPr>
        <w:tc>
          <w:tcPr>
            <w:tcW w:w="980" w:type="pct"/>
            <w:vAlign w:val="center"/>
          </w:tcPr>
          <w:p w14:paraId="00563059" w14:textId="77777777" w:rsidR="00EC795F" w:rsidRPr="001A0A82" w:rsidRDefault="00EC795F" w:rsidP="006D7FA6">
            <w:pPr>
              <w:pStyle w:val="-le3"/>
            </w:pPr>
            <w:r w:rsidRPr="001A0A82">
              <w:t>开采方式</w:t>
            </w:r>
          </w:p>
        </w:tc>
        <w:tc>
          <w:tcPr>
            <w:tcW w:w="2010" w:type="pct"/>
            <w:vAlign w:val="center"/>
          </w:tcPr>
          <w:p w14:paraId="05896728" w14:textId="77777777" w:rsidR="00EC795F" w:rsidRPr="001A0A82" w:rsidRDefault="00EC795F" w:rsidP="006D7FA6">
            <w:pPr>
              <w:pStyle w:val="-le3"/>
            </w:pPr>
            <w:r w:rsidRPr="001A0A82">
              <w:t>运营期</w:t>
            </w:r>
          </w:p>
        </w:tc>
        <w:tc>
          <w:tcPr>
            <w:tcW w:w="2010" w:type="pct"/>
            <w:vAlign w:val="center"/>
          </w:tcPr>
          <w:p w14:paraId="03470C14" w14:textId="77777777" w:rsidR="00EC795F" w:rsidRPr="001A0A82" w:rsidRDefault="00EC795F" w:rsidP="006D7FA6">
            <w:pPr>
              <w:pStyle w:val="-le3"/>
            </w:pPr>
            <w:r w:rsidRPr="001A0A82">
              <w:t>服务期满后</w:t>
            </w:r>
          </w:p>
        </w:tc>
      </w:tr>
      <w:tr w:rsidR="00EC795F" w:rsidRPr="001A0A82" w14:paraId="71F290CE" w14:textId="77777777" w:rsidTr="008F5FD6">
        <w:trPr>
          <w:trHeight w:val="970"/>
          <w:jc w:val="center"/>
        </w:trPr>
        <w:tc>
          <w:tcPr>
            <w:tcW w:w="980" w:type="pct"/>
            <w:vAlign w:val="center"/>
          </w:tcPr>
          <w:p w14:paraId="3F90AF5A" w14:textId="77777777" w:rsidR="00EC795F" w:rsidRPr="001A0A82" w:rsidRDefault="00EC795F" w:rsidP="006D7FA6">
            <w:pPr>
              <w:pStyle w:val="-le3"/>
            </w:pPr>
            <w:r w:rsidRPr="001A0A82">
              <w:t>井下开采</w:t>
            </w:r>
          </w:p>
        </w:tc>
        <w:tc>
          <w:tcPr>
            <w:tcW w:w="2010" w:type="pct"/>
            <w:vAlign w:val="center"/>
          </w:tcPr>
          <w:p w14:paraId="2CA3DCF3" w14:textId="77777777" w:rsidR="00EC795F" w:rsidRPr="001A0A82" w:rsidRDefault="00EC795F" w:rsidP="006D7FA6">
            <w:pPr>
              <w:pStyle w:val="-le3"/>
            </w:pPr>
            <w:r w:rsidRPr="001A0A82">
              <w:t>交通运输、井下开采可能导致地表植被破坏、水土流失、地下水位下降等，对生态环境有一定影响</w:t>
            </w:r>
          </w:p>
        </w:tc>
        <w:tc>
          <w:tcPr>
            <w:tcW w:w="2010" w:type="pct"/>
            <w:vAlign w:val="center"/>
          </w:tcPr>
          <w:p w14:paraId="2560142C" w14:textId="77777777" w:rsidR="00EC795F" w:rsidRPr="001A0A82" w:rsidRDefault="00EC795F" w:rsidP="006D7FA6">
            <w:pPr>
              <w:pStyle w:val="-le3"/>
            </w:pPr>
            <w:r w:rsidRPr="001A0A82">
              <w:t>水土流失等对生态环境的影响将持续一段时间</w:t>
            </w:r>
          </w:p>
        </w:tc>
      </w:tr>
    </w:tbl>
    <w:p w14:paraId="01AA3137" w14:textId="77777777" w:rsidR="00EC795F" w:rsidRPr="001A0A82" w:rsidRDefault="00EC795F" w:rsidP="006D7FA6">
      <w:pPr>
        <w:ind w:firstLine="480"/>
      </w:pPr>
      <w:r w:rsidRPr="001A0A82">
        <w:t>本项目在运营期占用其他草地</w:t>
      </w:r>
      <w:r w:rsidRPr="001A0A82">
        <w:t>1.27hm</w:t>
      </w:r>
      <w:r w:rsidRPr="001A0A82">
        <w:rPr>
          <w:vertAlign w:val="superscript"/>
        </w:rPr>
        <w:t>2</w:t>
      </w:r>
      <w:r w:rsidRPr="001A0A82">
        <w:t>、其他林地</w:t>
      </w:r>
      <w:r w:rsidRPr="001A0A82">
        <w:t>0.46 hm</w:t>
      </w:r>
      <w:r w:rsidRPr="001A0A82">
        <w:rPr>
          <w:vertAlign w:val="superscript"/>
        </w:rPr>
        <w:t>2</w:t>
      </w:r>
      <w:r w:rsidRPr="001A0A82">
        <w:t>，将造成农业植被覆盖度降低。</w:t>
      </w:r>
    </w:p>
    <w:p w14:paraId="792EC08D" w14:textId="77777777" w:rsidR="00EC795F" w:rsidRPr="001A0A82" w:rsidRDefault="00EC795F" w:rsidP="00EC795F">
      <w:pPr>
        <w:ind w:firstLine="480"/>
        <w:rPr>
          <w:rFonts w:cs="Times New Roman"/>
        </w:rPr>
      </w:pPr>
      <w:bookmarkStart w:id="413" w:name="_Hlk104418180"/>
      <w:r w:rsidRPr="001A0A82">
        <w:rPr>
          <w:rFonts w:cs="Times New Roman"/>
        </w:rPr>
        <w:t>本项目在施工期将对区域进行生态恢复，本项目施工期将对现状矿区内民间盗采的</w:t>
      </w:r>
      <w:r w:rsidRPr="001A0A82">
        <w:rPr>
          <w:rFonts w:cs="Times New Roman"/>
        </w:rPr>
        <w:t>2</w:t>
      </w:r>
      <w:r w:rsidRPr="001A0A82">
        <w:rPr>
          <w:rFonts w:cs="Times New Roman"/>
        </w:rPr>
        <w:t>处采坑和</w:t>
      </w:r>
      <w:r w:rsidRPr="001A0A82">
        <w:rPr>
          <w:rFonts w:cs="Times New Roman"/>
        </w:rPr>
        <w:t>5</w:t>
      </w:r>
      <w:r w:rsidRPr="001A0A82">
        <w:rPr>
          <w:rFonts w:cs="Times New Roman"/>
        </w:rPr>
        <w:t>处裸露地面进行生态恢复。选择乔灌草结合的方式进行生态恢复，乔木选择刺槐，灌木选择紫穗槐，草籽选择羊草。</w:t>
      </w:r>
    </w:p>
    <w:p w14:paraId="70231836" w14:textId="2B689DDC" w:rsidR="00EC795F" w:rsidRPr="001A0A82" w:rsidRDefault="00EC795F" w:rsidP="006D7FA6">
      <w:pPr>
        <w:pStyle w:val="-le"/>
      </w:pPr>
      <w:r w:rsidRPr="001A0A82">
        <w:t>表</w:t>
      </w:r>
      <w:r w:rsidR="00217F7F">
        <w:t>4.3-</w:t>
      </w:r>
      <w:r w:rsidRPr="001A0A82">
        <w:t xml:space="preserve">4   </w:t>
      </w:r>
      <w:r w:rsidRPr="001A0A82">
        <w:t>施工期生态恢复区域基础信息表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0"/>
        <w:gridCol w:w="2130"/>
        <w:gridCol w:w="2131"/>
        <w:gridCol w:w="2131"/>
      </w:tblGrid>
      <w:tr w:rsidR="00EC795F" w:rsidRPr="001A0A82" w14:paraId="78E571A9" w14:textId="77777777" w:rsidTr="008F5FD6">
        <w:trPr>
          <w:trHeight w:val="397"/>
        </w:trPr>
        <w:tc>
          <w:tcPr>
            <w:tcW w:w="1250" w:type="pct"/>
            <w:vMerge w:val="restart"/>
            <w:shd w:val="clear" w:color="auto" w:fill="auto"/>
            <w:noWrap/>
            <w:vAlign w:val="center"/>
            <w:hideMark/>
          </w:tcPr>
          <w:p w14:paraId="0D64CDA6" w14:textId="77777777" w:rsidR="00EC795F" w:rsidRPr="001A0A82" w:rsidRDefault="00EC795F" w:rsidP="006D7FA6">
            <w:pPr>
              <w:pStyle w:val="-2"/>
            </w:pPr>
            <w:r w:rsidRPr="001A0A82">
              <w:t>名称</w:t>
            </w:r>
          </w:p>
        </w:tc>
        <w:tc>
          <w:tcPr>
            <w:tcW w:w="2500" w:type="pct"/>
            <w:gridSpan w:val="2"/>
            <w:shd w:val="clear" w:color="auto" w:fill="auto"/>
            <w:noWrap/>
            <w:vAlign w:val="center"/>
            <w:hideMark/>
          </w:tcPr>
          <w:p w14:paraId="6F3220DC" w14:textId="77777777" w:rsidR="00EC795F" w:rsidRPr="001A0A82" w:rsidRDefault="00EC795F" w:rsidP="006D7FA6">
            <w:pPr>
              <w:pStyle w:val="-2"/>
            </w:pPr>
            <w:r w:rsidRPr="001A0A82">
              <w:t>中心点坐标（</w:t>
            </w:r>
            <w:r w:rsidRPr="001A0A82">
              <w:t>2000</w:t>
            </w:r>
            <w:r w:rsidRPr="001A0A82">
              <w:t>坐标）</w:t>
            </w:r>
          </w:p>
        </w:tc>
        <w:tc>
          <w:tcPr>
            <w:tcW w:w="1250" w:type="pct"/>
            <w:vMerge w:val="restart"/>
            <w:shd w:val="clear" w:color="auto" w:fill="auto"/>
            <w:noWrap/>
            <w:vAlign w:val="center"/>
            <w:hideMark/>
          </w:tcPr>
          <w:p w14:paraId="712383AB" w14:textId="77777777" w:rsidR="00EC795F" w:rsidRPr="001A0A82" w:rsidRDefault="00EC795F" w:rsidP="006D7FA6">
            <w:pPr>
              <w:pStyle w:val="-2"/>
            </w:pPr>
            <w:r w:rsidRPr="001A0A82">
              <w:t>面积</w:t>
            </w:r>
          </w:p>
          <w:p w14:paraId="7A7F18C0" w14:textId="77777777" w:rsidR="00EC795F" w:rsidRPr="001A0A82" w:rsidRDefault="00EC795F" w:rsidP="006D7FA6">
            <w:pPr>
              <w:pStyle w:val="-2"/>
            </w:pPr>
            <w:r w:rsidRPr="001A0A82">
              <w:t>（</w:t>
            </w:r>
            <w:r w:rsidRPr="001A0A82">
              <w:t>hm</w:t>
            </w:r>
            <w:r w:rsidRPr="001A0A82">
              <w:rPr>
                <w:vertAlign w:val="superscript"/>
              </w:rPr>
              <w:t>2</w:t>
            </w:r>
            <w:r w:rsidRPr="001A0A82">
              <w:t>）</w:t>
            </w:r>
          </w:p>
        </w:tc>
      </w:tr>
      <w:tr w:rsidR="00EC795F" w:rsidRPr="001A0A82" w14:paraId="0A930AD0" w14:textId="77777777" w:rsidTr="008F5FD6">
        <w:trPr>
          <w:trHeight w:val="397"/>
        </w:trPr>
        <w:tc>
          <w:tcPr>
            <w:tcW w:w="1250" w:type="pct"/>
            <w:vMerge/>
            <w:shd w:val="clear" w:color="auto" w:fill="auto"/>
            <w:noWrap/>
            <w:vAlign w:val="center"/>
            <w:hideMark/>
          </w:tcPr>
          <w:p w14:paraId="1546609A" w14:textId="77777777" w:rsidR="00EC795F" w:rsidRPr="001A0A82" w:rsidRDefault="00EC795F" w:rsidP="006D7FA6">
            <w:pPr>
              <w:pStyle w:val="-2"/>
            </w:pPr>
          </w:p>
        </w:tc>
        <w:tc>
          <w:tcPr>
            <w:tcW w:w="1250" w:type="pct"/>
            <w:shd w:val="clear" w:color="auto" w:fill="auto"/>
            <w:noWrap/>
            <w:vAlign w:val="center"/>
            <w:hideMark/>
          </w:tcPr>
          <w:p w14:paraId="47F49F54" w14:textId="77777777" w:rsidR="00EC795F" w:rsidRPr="001A0A82" w:rsidRDefault="00EC795F" w:rsidP="006D7FA6">
            <w:pPr>
              <w:pStyle w:val="-2"/>
            </w:pPr>
            <w:r w:rsidRPr="001A0A82">
              <w:t>X</w:t>
            </w:r>
          </w:p>
        </w:tc>
        <w:tc>
          <w:tcPr>
            <w:tcW w:w="1250" w:type="pct"/>
            <w:shd w:val="clear" w:color="auto" w:fill="auto"/>
            <w:noWrap/>
            <w:vAlign w:val="center"/>
            <w:hideMark/>
          </w:tcPr>
          <w:p w14:paraId="0E9139E0" w14:textId="77777777" w:rsidR="00EC795F" w:rsidRPr="001A0A82" w:rsidRDefault="00EC795F" w:rsidP="006D7FA6">
            <w:pPr>
              <w:pStyle w:val="-2"/>
            </w:pPr>
            <w:r w:rsidRPr="001A0A82">
              <w:t>Y</w:t>
            </w:r>
          </w:p>
        </w:tc>
        <w:tc>
          <w:tcPr>
            <w:tcW w:w="1250" w:type="pct"/>
            <w:vMerge/>
            <w:shd w:val="clear" w:color="auto" w:fill="auto"/>
            <w:noWrap/>
            <w:vAlign w:val="center"/>
            <w:hideMark/>
          </w:tcPr>
          <w:p w14:paraId="7466107A" w14:textId="77777777" w:rsidR="00EC795F" w:rsidRPr="001A0A82" w:rsidRDefault="00EC795F" w:rsidP="006D7FA6">
            <w:pPr>
              <w:pStyle w:val="-2"/>
            </w:pPr>
          </w:p>
        </w:tc>
      </w:tr>
      <w:tr w:rsidR="00EC795F" w:rsidRPr="001A0A82" w14:paraId="1D863D2F" w14:textId="77777777" w:rsidTr="008F5FD6">
        <w:trPr>
          <w:trHeight w:val="397"/>
        </w:trPr>
        <w:tc>
          <w:tcPr>
            <w:tcW w:w="1250" w:type="pct"/>
            <w:shd w:val="clear" w:color="auto" w:fill="auto"/>
            <w:noWrap/>
            <w:vAlign w:val="center"/>
            <w:hideMark/>
          </w:tcPr>
          <w:p w14:paraId="46129605" w14:textId="77777777" w:rsidR="00EC795F" w:rsidRPr="001A0A82" w:rsidRDefault="00EC795F" w:rsidP="006D7FA6">
            <w:pPr>
              <w:pStyle w:val="-2"/>
            </w:pPr>
            <w:r w:rsidRPr="001A0A82">
              <w:t>CK1</w:t>
            </w:r>
          </w:p>
        </w:tc>
        <w:tc>
          <w:tcPr>
            <w:tcW w:w="1250" w:type="pct"/>
            <w:shd w:val="clear" w:color="auto" w:fill="auto"/>
            <w:noWrap/>
            <w:vAlign w:val="center"/>
            <w:hideMark/>
          </w:tcPr>
          <w:p w14:paraId="52120A18" w14:textId="77777777" w:rsidR="00EC795F" w:rsidRPr="001A0A82" w:rsidRDefault="00EC795F" w:rsidP="006D7FA6">
            <w:pPr>
              <w:pStyle w:val="-2"/>
            </w:pPr>
            <w:r w:rsidRPr="001A0A82">
              <w:t>40540235</w:t>
            </w:r>
          </w:p>
        </w:tc>
        <w:tc>
          <w:tcPr>
            <w:tcW w:w="1250" w:type="pct"/>
            <w:shd w:val="clear" w:color="auto" w:fill="auto"/>
            <w:noWrap/>
            <w:vAlign w:val="center"/>
            <w:hideMark/>
          </w:tcPr>
          <w:p w14:paraId="191A111D" w14:textId="77777777" w:rsidR="00EC795F" w:rsidRPr="001A0A82" w:rsidRDefault="00EC795F" w:rsidP="006D7FA6">
            <w:pPr>
              <w:pStyle w:val="-2"/>
            </w:pPr>
            <w:r w:rsidRPr="001A0A82">
              <w:t>4664618</w:t>
            </w:r>
          </w:p>
        </w:tc>
        <w:tc>
          <w:tcPr>
            <w:tcW w:w="1250" w:type="pct"/>
            <w:shd w:val="clear" w:color="auto" w:fill="auto"/>
            <w:noWrap/>
            <w:vAlign w:val="center"/>
            <w:hideMark/>
          </w:tcPr>
          <w:p w14:paraId="180F4993" w14:textId="77777777" w:rsidR="00EC795F" w:rsidRPr="001A0A82" w:rsidRDefault="00EC795F" w:rsidP="006D7FA6">
            <w:pPr>
              <w:pStyle w:val="-2"/>
            </w:pPr>
            <w:r w:rsidRPr="001A0A82">
              <w:t>0.8842</w:t>
            </w:r>
          </w:p>
        </w:tc>
      </w:tr>
      <w:tr w:rsidR="00EC795F" w:rsidRPr="001A0A82" w14:paraId="271AEBAD" w14:textId="77777777" w:rsidTr="008F5FD6">
        <w:trPr>
          <w:trHeight w:val="397"/>
        </w:trPr>
        <w:tc>
          <w:tcPr>
            <w:tcW w:w="1250" w:type="pct"/>
            <w:shd w:val="clear" w:color="auto" w:fill="auto"/>
            <w:noWrap/>
            <w:vAlign w:val="center"/>
            <w:hideMark/>
          </w:tcPr>
          <w:p w14:paraId="41E5F111" w14:textId="77777777" w:rsidR="00EC795F" w:rsidRPr="001A0A82" w:rsidRDefault="00EC795F" w:rsidP="006D7FA6">
            <w:pPr>
              <w:pStyle w:val="-2"/>
            </w:pPr>
            <w:r w:rsidRPr="001A0A82">
              <w:t>CK2</w:t>
            </w:r>
          </w:p>
        </w:tc>
        <w:tc>
          <w:tcPr>
            <w:tcW w:w="1250" w:type="pct"/>
            <w:shd w:val="clear" w:color="auto" w:fill="auto"/>
            <w:noWrap/>
            <w:vAlign w:val="center"/>
            <w:hideMark/>
          </w:tcPr>
          <w:p w14:paraId="2D5DED79" w14:textId="77777777" w:rsidR="00EC795F" w:rsidRPr="001A0A82" w:rsidRDefault="00EC795F" w:rsidP="006D7FA6">
            <w:pPr>
              <w:pStyle w:val="-2"/>
            </w:pPr>
            <w:r w:rsidRPr="001A0A82">
              <w:t>40540579</w:t>
            </w:r>
          </w:p>
        </w:tc>
        <w:tc>
          <w:tcPr>
            <w:tcW w:w="1250" w:type="pct"/>
            <w:shd w:val="clear" w:color="auto" w:fill="auto"/>
            <w:noWrap/>
            <w:vAlign w:val="center"/>
            <w:hideMark/>
          </w:tcPr>
          <w:p w14:paraId="076BFBB3" w14:textId="77777777" w:rsidR="00EC795F" w:rsidRPr="001A0A82" w:rsidRDefault="00EC795F" w:rsidP="006D7FA6">
            <w:pPr>
              <w:pStyle w:val="-2"/>
            </w:pPr>
            <w:r w:rsidRPr="001A0A82">
              <w:t>4664575</w:t>
            </w:r>
          </w:p>
        </w:tc>
        <w:tc>
          <w:tcPr>
            <w:tcW w:w="1250" w:type="pct"/>
            <w:shd w:val="clear" w:color="auto" w:fill="auto"/>
            <w:noWrap/>
            <w:vAlign w:val="center"/>
            <w:hideMark/>
          </w:tcPr>
          <w:p w14:paraId="54A3B31B" w14:textId="77777777" w:rsidR="00EC795F" w:rsidRPr="001A0A82" w:rsidRDefault="00EC795F" w:rsidP="006D7FA6">
            <w:pPr>
              <w:pStyle w:val="-2"/>
            </w:pPr>
            <w:r w:rsidRPr="001A0A82">
              <w:t>0.7913</w:t>
            </w:r>
          </w:p>
        </w:tc>
      </w:tr>
      <w:tr w:rsidR="00EC795F" w:rsidRPr="001A0A82" w14:paraId="28B58CE7" w14:textId="77777777" w:rsidTr="008F5FD6">
        <w:trPr>
          <w:trHeight w:val="397"/>
        </w:trPr>
        <w:tc>
          <w:tcPr>
            <w:tcW w:w="1250" w:type="pct"/>
            <w:shd w:val="clear" w:color="auto" w:fill="auto"/>
            <w:noWrap/>
            <w:vAlign w:val="center"/>
            <w:hideMark/>
          </w:tcPr>
          <w:p w14:paraId="4ED00FA8" w14:textId="77777777" w:rsidR="00EC795F" w:rsidRPr="001A0A82" w:rsidRDefault="00EC795F" w:rsidP="006D7FA6">
            <w:pPr>
              <w:pStyle w:val="-2"/>
            </w:pPr>
            <w:r w:rsidRPr="001A0A82">
              <w:t>LD1</w:t>
            </w:r>
          </w:p>
        </w:tc>
        <w:tc>
          <w:tcPr>
            <w:tcW w:w="1250" w:type="pct"/>
            <w:shd w:val="clear" w:color="auto" w:fill="auto"/>
            <w:noWrap/>
            <w:vAlign w:val="center"/>
            <w:hideMark/>
          </w:tcPr>
          <w:p w14:paraId="1EF588A2" w14:textId="77777777" w:rsidR="00EC795F" w:rsidRPr="001A0A82" w:rsidRDefault="00EC795F" w:rsidP="006D7FA6">
            <w:pPr>
              <w:pStyle w:val="-2"/>
            </w:pPr>
            <w:r w:rsidRPr="001A0A82">
              <w:t>40541115</w:t>
            </w:r>
          </w:p>
        </w:tc>
        <w:tc>
          <w:tcPr>
            <w:tcW w:w="1250" w:type="pct"/>
            <w:shd w:val="clear" w:color="auto" w:fill="auto"/>
            <w:noWrap/>
            <w:vAlign w:val="center"/>
            <w:hideMark/>
          </w:tcPr>
          <w:p w14:paraId="4C877835" w14:textId="77777777" w:rsidR="00EC795F" w:rsidRPr="001A0A82" w:rsidRDefault="00EC795F" w:rsidP="006D7FA6">
            <w:pPr>
              <w:pStyle w:val="-2"/>
            </w:pPr>
            <w:r w:rsidRPr="001A0A82">
              <w:t>4664462</w:t>
            </w:r>
          </w:p>
        </w:tc>
        <w:tc>
          <w:tcPr>
            <w:tcW w:w="1250" w:type="pct"/>
            <w:shd w:val="clear" w:color="auto" w:fill="auto"/>
            <w:noWrap/>
            <w:vAlign w:val="center"/>
            <w:hideMark/>
          </w:tcPr>
          <w:p w14:paraId="041B5C6E" w14:textId="77777777" w:rsidR="00EC795F" w:rsidRPr="001A0A82" w:rsidRDefault="00EC795F" w:rsidP="006D7FA6">
            <w:pPr>
              <w:pStyle w:val="-2"/>
            </w:pPr>
            <w:r w:rsidRPr="001A0A82">
              <w:t>2.482</w:t>
            </w:r>
          </w:p>
        </w:tc>
      </w:tr>
      <w:tr w:rsidR="00EC795F" w:rsidRPr="001A0A82" w14:paraId="244A2796" w14:textId="77777777" w:rsidTr="008F5FD6">
        <w:trPr>
          <w:trHeight w:val="397"/>
        </w:trPr>
        <w:tc>
          <w:tcPr>
            <w:tcW w:w="1250" w:type="pct"/>
            <w:shd w:val="clear" w:color="auto" w:fill="auto"/>
            <w:noWrap/>
            <w:vAlign w:val="center"/>
            <w:hideMark/>
          </w:tcPr>
          <w:p w14:paraId="57EB4273" w14:textId="77777777" w:rsidR="00EC795F" w:rsidRPr="001A0A82" w:rsidRDefault="00EC795F" w:rsidP="006D7FA6">
            <w:pPr>
              <w:pStyle w:val="-2"/>
            </w:pPr>
            <w:r w:rsidRPr="001A0A82">
              <w:t>LD2</w:t>
            </w:r>
          </w:p>
        </w:tc>
        <w:tc>
          <w:tcPr>
            <w:tcW w:w="1250" w:type="pct"/>
            <w:shd w:val="clear" w:color="auto" w:fill="auto"/>
            <w:noWrap/>
            <w:vAlign w:val="center"/>
            <w:hideMark/>
          </w:tcPr>
          <w:p w14:paraId="77610905" w14:textId="77777777" w:rsidR="00EC795F" w:rsidRPr="001A0A82" w:rsidRDefault="00EC795F" w:rsidP="006D7FA6">
            <w:pPr>
              <w:pStyle w:val="-2"/>
            </w:pPr>
            <w:r w:rsidRPr="001A0A82">
              <w:t>40541875</w:t>
            </w:r>
          </w:p>
        </w:tc>
        <w:tc>
          <w:tcPr>
            <w:tcW w:w="1250" w:type="pct"/>
            <w:shd w:val="clear" w:color="auto" w:fill="auto"/>
            <w:noWrap/>
            <w:vAlign w:val="center"/>
            <w:hideMark/>
          </w:tcPr>
          <w:p w14:paraId="60A3FD73" w14:textId="77777777" w:rsidR="00EC795F" w:rsidRPr="001A0A82" w:rsidRDefault="00EC795F" w:rsidP="006D7FA6">
            <w:pPr>
              <w:pStyle w:val="-2"/>
            </w:pPr>
            <w:r w:rsidRPr="001A0A82">
              <w:t>4664456</w:t>
            </w:r>
          </w:p>
        </w:tc>
        <w:tc>
          <w:tcPr>
            <w:tcW w:w="1250" w:type="pct"/>
            <w:shd w:val="clear" w:color="auto" w:fill="auto"/>
            <w:noWrap/>
            <w:vAlign w:val="center"/>
            <w:hideMark/>
          </w:tcPr>
          <w:p w14:paraId="0E3F0FB4" w14:textId="77777777" w:rsidR="00EC795F" w:rsidRPr="001A0A82" w:rsidRDefault="00EC795F" w:rsidP="006D7FA6">
            <w:pPr>
              <w:pStyle w:val="-2"/>
            </w:pPr>
            <w:r w:rsidRPr="001A0A82">
              <w:t>1.0318</w:t>
            </w:r>
          </w:p>
        </w:tc>
      </w:tr>
      <w:tr w:rsidR="00EC795F" w:rsidRPr="001A0A82" w14:paraId="0D6B690B" w14:textId="77777777" w:rsidTr="008F5FD6">
        <w:trPr>
          <w:trHeight w:val="397"/>
        </w:trPr>
        <w:tc>
          <w:tcPr>
            <w:tcW w:w="1250" w:type="pct"/>
            <w:shd w:val="clear" w:color="auto" w:fill="auto"/>
            <w:noWrap/>
            <w:vAlign w:val="center"/>
            <w:hideMark/>
          </w:tcPr>
          <w:p w14:paraId="4BDD6C00" w14:textId="77777777" w:rsidR="00EC795F" w:rsidRPr="001A0A82" w:rsidRDefault="00EC795F" w:rsidP="006D7FA6">
            <w:pPr>
              <w:pStyle w:val="-2"/>
            </w:pPr>
            <w:r w:rsidRPr="001A0A82">
              <w:t>LD3</w:t>
            </w:r>
          </w:p>
        </w:tc>
        <w:tc>
          <w:tcPr>
            <w:tcW w:w="1250" w:type="pct"/>
            <w:shd w:val="clear" w:color="auto" w:fill="auto"/>
            <w:noWrap/>
            <w:vAlign w:val="center"/>
            <w:hideMark/>
          </w:tcPr>
          <w:p w14:paraId="088512EC" w14:textId="77777777" w:rsidR="00EC795F" w:rsidRPr="001A0A82" w:rsidRDefault="00EC795F" w:rsidP="006D7FA6">
            <w:pPr>
              <w:pStyle w:val="-2"/>
            </w:pPr>
            <w:r w:rsidRPr="001A0A82">
              <w:t>40542269</w:t>
            </w:r>
          </w:p>
        </w:tc>
        <w:tc>
          <w:tcPr>
            <w:tcW w:w="1250" w:type="pct"/>
            <w:shd w:val="clear" w:color="auto" w:fill="auto"/>
            <w:noWrap/>
            <w:vAlign w:val="center"/>
            <w:hideMark/>
          </w:tcPr>
          <w:p w14:paraId="74338FD1" w14:textId="77777777" w:rsidR="00EC795F" w:rsidRPr="001A0A82" w:rsidRDefault="00EC795F" w:rsidP="006D7FA6">
            <w:pPr>
              <w:pStyle w:val="-2"/>
            </w:pPr>
            <w:r w:rsidRPr="001A0A82">
              <w:t>4664525</w:t>
            </w:r>
          </w:p>
        </w:tc>
        <w:tc>
          <w:tcPr>
            <w:tcW w:w="1250" w:type="pct"/>
            <w:shd w:val="clear" w:color="auto" w:fill="auto"/>
            <w:noWrap/>
            <w:vAlign w:val="center"/>
            <w:hideMark/>
          </w:tcPr>
          <w:p w14:paraId="79214BF2" w14:textId="77777777" w:rsidR="00EC795F" w:rsidRPr="001A0A82" w:rsidRDefault="00EC795F" w:rsidP="006D7FA6">
            <w:pPr>
              <w:pStyle w:val="-2"/>
            </w:pPr>
            <w:r w:rsidRPr="001A0A82">
              <w:t>0.2802</w:t>
            </w:r>
          </w:p>
        </w:tc>
      </w:tr>
      <w:tr w:rsidR="00EC795F" w:rsidRPr="001A0A82" w14:paraId="72BD177C" w14:textId="77777777" w:rsidTr="008F5FD6">
        <w:trPr>
          <w:trHeight w:val="397"/>
        </w:trPr>
        <w:tc>
          <w:tcPr>
            <w:tcW w:w="1250" w:type="pct"/>
            <w:shd w:val="clear" w:color="auto" w:fill="auto"/>
            <w:noWrap/>
            <w:vAlign w:val="center"/>
            <w:hideMark/>
          </w:tcPr>
          <w:p w14:paraId="6CA994A6" w14:textId="77777777" w:rsidR="00EC795F" w:rsidRPr="001A0A82" w:rsidRDefault="00EC795F" w:rsidP="006D7FA6">
            <w:pPr>
              <w:pStyle w:val="-2"/>
            </w:pPr>
            <w:r w:rsidRPr="001A0A82">
              <w:t>LD4</w:t>
            </w:r>
          </w:p>
        </w:tc>
        <w:tc>
          <w:tcPr>
            <w:tcW w:w="1250" w:type="pct"/>
            <w:shd w:val="clear" w:color="auto" w:fill="auto"/>
            <w:noWrap/>
            <w:vAlign w:val="center"/>
            <w:hideMark/>
          </w:tcPr>
          <w:p w14:paraId="40B89359" w14:textId="77777777" w:rsidR="00EC795F" w:rsidRPr="001A0A82" w:rsidRDefault="00EC795F" w:rsidP="006D7FA6">
            <w:pPr>
              <w:pStyle w:val="-2"/>
            </w:pPr>
            <w:r w:rsidRPr="001A0A82">
              <w:t>40542442</w:t>
            </w:r>
          </w:p>
        </w:tc>
        <w:tc>
          <w:tcPr>
            <w:tcW w:w="1250" w:type="pct"/>
            <w:shd w:val="clear" w:color="auto" w:fill="auto"/>
            <w:noWrap/>
            <w:vAlign w:val="center"/>
            <w:hideMark/>
          </w:tcPr>
          <w:p w14:paraId="03F99EAB" w14:textId="77777777" w:rsidR="00EC795F" w:rsidRPr="001A0A82" w:rsidRDefault="00EC795F" w:rsidP="006D7FA6">
            <w:pPr>
              <w:pStyle w:val="-2"/>
            </w:pPr>
            <w:r w:rsidRPr="001A0A82">
              <w:t>4664651</w:t>
            </w:r>
          </w:p>
        </w:tc>
        <w:tc>
          <w:tcPr>
            <w:tcW w:w="1250" w:type="pct"/>
            <w:shd w:val="clear" w:color="auto" w:fill="auto"/>
            <w:noWrap/>
            <w:vAlign w:val="center"/>
            <w:hideMark/>
          </w:tcPr>
          <w:p w14:paraId="1A48B7BA" w14:textId="77777777" w:rsidR="00EC795F" w:rsidRPr="001A0A82" w:rsidRDefault="00EC795F" w:rsidP="006D7FA6">
            <w:pPr>
              <w:pStyle w:val="-2"/>
            </w:pPr>
            <w:r w:rsidRPr="001A0A82">
              <w:t>0.3851</w:t>
            </w:r>
          </w:p>
        </w:tc>
      </w:tr>
      <w:tr w:rsidR="00EC795F" w:rsidRPr="001A0A82" w14:paraId="27357412" w14:textId="77777777" w:rsidTr="008F5FD6">
        <w:trPr>
          <w:trHeight w:val="397"/>
        </w:trPr>
        <w:tc>
          <w:tcPr>
            <w:tcW w:w="1250" w:type="pct"/>
            <w:shd w:val="clear" w:color="auto" w:fill="auto"/>
            <w:noWrap/>
            <w:vAlign w:val="center"/>
            <w:hideMark/>
          </w:tcPr>
          <w:p w14:paraId="5B3AE3BC" w14:textId="77777777" w:rsidR="00EC795F" w:rsidRPr="001A0A82" w:rsidRDefault="00EC795F" w:rsidP="006D7FA6">
            <w:pPr>
              <w:pStyle w:val="-2"/>
            </w:pPr>
            <w:r w:rsidRPr="001A0A82">
              <w:t>LD5</w:t>
            </w:r>
          </w:p>
        </w:tc>
        <w:tc>
          <w:tcPr>
            <w:tcW w:w="1250" w:type="pct"/>
            <w:shd w:val="clear" w:color="auto" w:fill="auto"/>
            <w:noWrap/>
            <w:vAlign w:val="center"/>
            <w:hideMark/>
          </w:tcPr>
          <w:p w14:paraId="7D3F8E84" w14:textId="77777777" w:rsidR="00EC795F" w:rsidRPr="001A0A82" w:rsidRDefault="00EC795F" w:rsidP="006D7FA6">
            <w:pPr>
              <w:pStyle w:val="-2"/>
            </w:pPr>
            <w:r w:rsidRPr="001A0A82">
              <w:t>40542696</w:t>
            </w:r>
          </w:p>
        </w:tc>
        <w:tc>
          <w:tcPr>
            <w:tcW w:w="1250" w:type="pct"/>
            <w:shd w:val="clear" w:color="auto" w:fill="auto"/>
            <w:noWrap/>
            <w:vAlign w:val="center"/>
            <w:hideMark/>
          </w:tcPr>
          <w:p w14:paraId="0A4B5B63" w14:textId="77777777" w:rsidR="00EC795F" w:rsidRPr="001A0A82" w:rsidRDefault="00EC795F" w:rsidP="006D7FA6">
            <w:pPr>
              <w:pStyle w:val="-2"/>
            </w:pPr>
            <w:r w:rsidRPr="001A0A82">
              <w:t>4664803</w:t>
            </w:r>
          </w:p>
        </w:tc>
        <w:tc>
          <w:tcPr>
            <w:tcW w:w="1250" w:type="pct"/>
            <w:shd w:val="clear" w:color="auto" w:fill="auto"/>
            <w:noWrap/>
            <w:vAlign w:val="center"/>
            <w:hideMark/>
          </w:tcPr>
          <w:p w14:paraId="07FD9B24" w14:textId="77777777" w:rsidR="00EC795F" w:rsidRPr="001A0A82" w:rsidRDefault="00EC795F" w:rsidP="006D7FA6">
            <w:pPr>
              <w:pStyle w:val="-2"/>
            </w:pPr>
            <w:r w:rsidRPr="001A0A82">
              <w:t>1.239</w:t>
            </w:r>
          </w:p>
        </w:tc>
      </w:tr>
      <w:tr w:rsidR="00EC795F" w:rsidRPr="001A0A82" w14:paraId="0D12C0FF" w14:textId="77777777" w:rsidTr="008F5FD6">
        <w:trPr>
          <w:trHeight w:val="397"/>
        </w:trPr>
        <w:tc>
          <w:tcPr>
            <w:tcW w:w="1250" w:type="pct"/>
            <w:shd w:val="clear" w:color="auto" w:fill="auto"/>
            <w:noWrap/>
            <w:vAlign w:val="center"/>
          </w:tcPr>
          <w:p w14:paraId="48B28EA9" w14:textId="77777777" w:rsidR="00EC795F" w:rsidRPr="001A0A82" w:rsidRDefault="00EC795F" w:rsidP="006D7FA6">
            <w:pPr>
              <w:pStyle w:val="-2"/>
            </w:pPr>
            <w:r w:rsidRPr="001A0A82">
              <w:lastRenderedPageBreak/>
              <w:t>合计</w:t>
            </w:r>
          </w:p>
        </w:tc>
        <w:tc>
          <w:tcPr>
            <w:tcW w:w="1250" w:type="pct"/>
            <w:shd w:val="clear" w:color="auto" w:fill="auto"/>
            <w:noWrap/>
            <w:vAlign w:val="center"/>
          </w:tcPr>
          <w:p w14:paraId="0517C51C" w14:textId="77777777" w:rsidR="00EC795F" w:rsidRPr="001A0A82" w:rsidRDefault="00EC795F" w:rsidP="006D7FA6">
            <w:pPr>
              <w:pStyle w:val="-2"/>
            </w:pPr>
          </w:p>
        </w:tc>
        <w:tc>
          <w:tcPr>
            <w:tcW w:w="1250" w:type="pct"/>
            <w:shd w:val="clear" w:color="auto" w:fill="auto"/>
            <w:noWrap/>
            <w:vAlign w:val="center"/>
          </w:tcPr>
          <w:p w14:paraId="7BF1833B" w14:textId="77777777" w:rsidR="00EC795F" w:rsidRPr="001A0A82" w:rsidRDefault="00EC795F" w:rsidP="006D7FA6">
            <w:pPr>
              <w:pStyle w:val="-2"/>
            </w:pPr>
          </w:p>
        </w:tc>
        <w:tc>
          <w:tcPr>
            <w:tcW w:w="1250" w:type="pct"/>
            <w:shd w:val="clear" w:color="auto" w:fill="auto"/>
            <w:noWrap/>
            <w:vAlign w:val="center"/>
          </w:tcPr>
          <w:p w14:paraId="7B447A3F" w14:textId="77777777" w:rsidR="00EC795F" w:rsidRPr="001A0A82" w:rsidRDefault="00EC795F" w:rsidP="006D7FA6">
            <w:pPr>
              <w:pStyle w:val="-2"/>
            </w:pPr>
            <w:bookmarkStart w:id="414" w:name="_Hlk108037705"/>
            <w:r w:rsidRPr="001A0A82">
              <w:t>7.09355</w:t>
            </w:r>
            <w:bookmarkEnd w:id="414"/>
          </w:p>
        </w:tc>
      </w:tr>
    </w:tbl>
    <w:p w14:paraId="650FFFDD" w14:textId="3C069AD5" w:rsidR="00EC795F" w:rsidRPr="001A0A82" w:rsidRDefault="00EC795F" w:rsidP="00EC795F">
      <w:pPr>
        <w:ind w:firstLine="480"/>
        <w:rPr>
          <w:rFonts w:cs="Times New Roman"/>
        </w:rPr>
      </w:pPr>
      <w:r w:rsidRPr="001A0A82">
        <w:rPr>
          <w:rFonts w:cs="Times New Roman"/>
        </w:rPr>
        <w:t>选择穴栽工艺措施：采用穴栽工艺植树。刺槐坑穴规格</w:t>
      </w:r>
      <w:r w:rsidRPr="001A0A82">
        <w:rPr>
          <w:rFonts w:cs="Times New Roman"/>
        </w:rPr>
        <w:t>2.0×2.0m</w:t>
      </w:r>
      <w:r w:rsidRPr="001A0A82">
        <w:rPr>
          <w:rFonts w:cs="Times New Roman"/>
        </w:rPr>
        <w:t>，深度</w:t>
      </w:r>
      <w:r w:rsidRPr="001A0A82">
        <w:rPr>
          <w:rFonts w:cs="Times New Roman"/>
        </w:rPr>
        <w:t>0.5m</w:t>
      </w:r>
      <w:r w:rsidRPr="001A0A82">
        <w:rPr>
          <w:rFonts w:cs="Times New Roman"/>
        </w:rPr>
        <w:t>，每穴栽植</w:t>
      </w:r>
      <w:r w:rsidRPr="001A0A82">
        <w:rPr>
          <w:rFonts w:cs="Times New Roman"/>
        </w:rPr>
        <w:t>1</w:t>
      </w:r>
      <w:r w:rsidRPr="001A0A82">
        <w:rPr>
          <w:rFonts w:cs="Times New Roman"/>
        </w:rPr>
        <w:t>株，紫穗槐坑穴规格</w:t>
      </w:r>
      <w:r w:rsidRPr="001A0A82">
        <w:rPr>
          <w:rFonts w:cs="Times New Roman"/>
        </w:rPr>
        <w:t>1.0×1.0m</w:t>
      </w:r>
      <w:r w:rsidRPr="001A0A82">
        <w:rPr>
          <w:rFonts w:cs="Times New Roman"/>
        </w:rPr>
        <w:t>，深度</w:t>
      </w:r>
      <w:r w:rsidRPr="001A0A82">
        <w:rPr>
          <w:rFonts w:cs="Times New Roman"/>
        </w:rPr>
        <w:t>0.3m</w:t>
      </w:r>
      <w:r w:rsidRPr="001A0A82">
        <w:rPr>
          <w:rFonts w:cs="Times New Roman"/>
        </w:rPr>
        <w:t>，每穴栽植</w:t>
      </w:r>
      <w:r w:rsidRPr="001A0A82">
        <w:rPr>
          <w:rFonts w:cs="Times New Roman"/>
        </w:rPr>
        <w:t>2</w:t>
      </w:r>
      <w:r w:rsidRPr="001A0A82">
        <w:rPr>
          <w:rFonts w:cs="Times New Roman"/>
        </w:rPr>
        <w:t>株，达到恢复植被，绿化环境的目的；林间播撒区域建群种白羊草草籽，由表</w:t>
      </w:r>
      <w:r w:rsidR="00217F7F">
        <w:rPr>
          <w:rFonts w:cs="Times New Roman"/>
        </w:rPr>
        <w:t>4.3-</w:t>
      </w:r>
      <w:r w:rsidRPr="001A0A82">
        <w:rPr>
          <w:rFonts w:cs="Times New Roman"/>
        </w:rPr>
        <w:t>4</w:t>
      </w:r>
      <w:r w:rsidRPr="001A0A82">
        <w:rPr>
          <w:rFonts w:cs="Times New Roman"/>
        </w:rPr>
        <w:t>可见，土地复垦</w:t>
      </w:r>
      <w:bookmarkStart w:id="415" w:name="_Hlk106912026"/>
      <w:r w:rsidRPr="001A0A82">
        <w:rPr>
          <w:rFonts w:cs="Times New Roman"/>
        </w:rPr>
        <w:t>乔木林地为</w:t>
      </w:r>
      <w:r w:rsidRPr="001A0A82">
        <w:rPr>
          <w:rFonts w:cs="Times New Roman"/>
        </w:rPr>
        <w:t>7.09355hm</w:t>
      </w:r>
      <w:r w:rsidRPr="001A0A82">
        <w:rPr>
          <w:rFonts w:cs="Times New Roman"/>
          <w:vertAlign w:val="superscript"/>
        </w:rPr>
        <w:t>2</w:t>
      </w:r>
      <w:bookmarkEnd w:id="415"/>
      <w:r w:rsidRPr="001A0A82">
        <w:rPr>
          <w:rFonts w:cs="Times New Roman"/>
        </w:rPr>
        <w:t>。</w:t>
      </w:r>
    </w:p>
    <w:p w14:paraId="31D7A744" w14:textId="77777777" w:rsidR="00EC795F" w:rsidRPr="001A0A82" w:rsidRDefault="00EC795F" w:rsidP="00EC795F">
      <w:pPr>
        <w:ind w:firstLine="480"/>
        <w:rPr>
          <w:rFonts w:cs="Times New Roman"/>
        </w:rPr>
      </w:pPr>
      <w:r w:rsidRPr="001A0A82">
        <w:rPr>
          <w:rFonts w:cs="Times New Roman"/>
        </w:rPr>
        <w:t>生态恢复后，树木成活率按</w:t>
      </w:r>
      <w:r w:rsidRPr="001A0A82">
        <w:rPr>
          <w:rFonts w:cs="Times New Roman"/>
        </w:rPr>
        <w:t>60%</w:t>
      </w:r>
      <w:r w:rsidRPr="001A0A82">
        <w:rPr>
          <w:rFonts w:cs="Times New Roman"/>
        </w:rPr>
        <w:t>计，植被覆盖度按</w:t>
      </w:r>
      <w:r w:rsidRPr="001A0A82">
        <w:rPr>
          <w:rFonts w:cs="Times New Roman"/>
        </w:rPr>
        <w:t>70%</w:t>
      </w:r>
      <w:r w:rsidRPr="001A0A82">
        <w:rPr>
          <w:rFonts w:cs="Times New Roman"/>
        </w:rPr>
        <w:t>计。</w:t>
      </w:r>
    </w:p>
    <w:p w14:paraId="39389759" w14:textId="041EEC0C" w:rsidR="00EC795F" w:rsidRPr="001A0A82" w:rsidRDefault="00EC795F" w:rsidP="00EC795F">
      <w:pPr>
        <w:ind w:firstLine="480"/>
        <w:rPr>
          <w:rFonts w:cs="Times New Roman"/>
        </w:rPr>
      </w:pPr>
      <w:bookmarkStart w:id="416" w:name="_Hlk105029004"/>
      <w:r w:rsidRPr="001A0A82">
        <w:rPr>
          <w:rFonts w:cs="Times New Roman"/>
        </w:rPr>
        <w:t>矿区施工期</w:t>
      </w:r>
      <w:r w:rsidRPr="001A0A82">
        <w:rPr>
          <w:rFonts w:cs="Times New Roman"/>
        </w:rPr>
        <w:t>-</w:t>
      </w:r>
      <w:r w:rsidRPr="001A0A82">
        <w:rPr>
          <w:rFonts w:cs="Times New Roman"/>
        </w:rPr>
        <w:t>运营期初期，经过矿区生态恢复完成后，评价区和矿区的植被类型、覆盖度和生态系统变化</w:t>
      </w:r>
      <w:bookmarkEnd w:id="416"/>
      <w:r w:rsidRPr="001A0A82">
        <w:rPr>
          <w:rFonts w:cs="Times New Roman"/>
        </w:rPr>
        <w:t>情况见表</w:t>
      </w:r>
      <w:r w:rsidR="00217F7F">
        <w:rPr>
          <w:rFonts w:cs="Times New Roman"/>
        </w:rPr>
        <w:t>4.3-</w:t>
      </w:r>
      <w:r w:rsidRPr="001A0A82">
        <w:rPr>
          <w:rFonts w:cs="Times New Roman"/>
        </w:rPr>
        <w:t>2</w:t>
      </w:r>
      <w:r w:rsidRPr="001A0A82">
        <w:rPr>
          <w:rFonts w:cs="Times New Roman"/>
        </w:rPr>
        <w:t>。</w:t>
      </w:r>
    </w:p>
    <w:p w14:paraId="4B12FB49" w14:textId="4AFC1467" w:rsidR="00EC795F" w:rsidRPr="001A0A82" w:rsidRDefault="00EC795F" w:rsidP="00EC795F">
      <w:pPr>
        <w:ind w:firstLine="480"/>
        <w:rPr>
          <w:rFonts w:cs="Times New Roman"/>
        </w:rPr>
      </w:pPr>
      <w:r w:rsidRPr="001A0A82">
        <w:rPr>
          <w:rFonts w:cs="Times New Roman"/>
        </w:rPr>
        <w:t>从表</w:t>
      </w:r>
      <w:r w:rsidR="00217F7F">
        <w:rPr>
          <w:rFonts w:cs="Times New Roman"/>
        </w:rPr>
        <w:t>4.3-</w:t>
      </w:r>
      <w:r w:rsidRPr="001A0A82">
        <w:rPr>
          <w:rFonts w:cs="Times New Roman"/>
        </w:rPr>
        <w:t>2</w:t>
      </w:r>
      <w:r w:rsidRPr="001A0A82">
        <w:rPr>
          <w:rFonts w:cs="Times New Roman"/>
        </w:rPr>
        <w:t>和表</w:t>
      </w:r>
      <w:r w:rsidR="00217F7F">
        <w:rPr>
          <w:rFonts w:cs="Times New Roman"/>
        </w:rPr>
        <w:t>4.3-</w:t>
      </w:r>
      <w:r w:rsidRPr="001A0A82">
        <w:rPr>
          <w:rFonts w:cs="Times New Roman"/>
        </w:rPr>
        <w:t>3</w:t>
      </w:r>
      <w:r w:rsidRPr="001A0A82">
        <w:rPr>
          <w:rFonts w:cs="Times New Roman"/>
        </w:rPr>
        <w:t>可见，矿区及评价区复垦后，植被覆盖度得到显著提高，评价区域植被覆盖度增加</w:t>
      </w:r>
      <w:r w:rsidRPr="001A0A82">
        <w:rPr>
          <w:rFonts w:cs="Times New Roman"/>
        </w:rPr>
        <w:t>0.8%</w:t>
      </w:r>
      <w:r w:rsidRPr="001A0A82">
        <w:rPr>
          <w:rFonts w:cs="Times New Roman"/>
        </w:rPr>
        <w:t>，植被覆盖度由现状的</w:t>
      </w:r>
      <w:r w:rsidRPr="001A0A82">
        <w:rPr>
          <w:rFonts w:cs="Times New Roman"/>
        </w:rPr>
        <w:t>60.34%</w:t>
      </w:r>
      <w:r w:rsidRPr="001A0A82">
        <w:rPr>
          <w:rFonts w:cs="Times New Roman"/>
        </w:rPr>
        <w:t>提高到</w:t>
      </w:r>
      <w:r w:rsidRPr="001A0A82">
        <w:rPr>
          <w:rFonts w:cs="Times New Roman"/>
        </w:rPr>
        <w:t>61.14%</w:t>
      </w:r>
      <w:r w:rsidRPr="001A0A82">
        <w:rPr>
          <w:rFonts w:cs="Times New Roman"/>
        </w:rPr>
        <w:t>，矿区范围内植被覆盖度增加</w:t>
      </w:r>
      <w:r w:rsidRPr="001A0A82">
        <w:rPr>
          <w:rFonts w:cs="Times New Roman"/>
        </w:rPr>
        <w:t>4.38%</w:t>
      </w:r>
      <w:r w:rsidRPr="001A0A82">
        <w:rPr>
          <w:rFonts w:cs="Times New Roman"/>
        </w:rPr>
        <w:t>，植被覆盖度由现状的</w:t>
      </w:r>
      <w:r w:rsidRPr="001A0A82">
        <w:rPr>
          <w:rFonts w:cs="Times New Roman"/>
        </w:rPr>
        <w:t>52.73%</w:t>
      </w:r>
      <w:r w:rsidRPr="001A0A82">
        <w:rPr>
          <w:rFonts w:cs="Times New Roman"/>
        </w:rPr>
        <w:t>提高到</w:t>
      </w:r>
      <w:r w:rsidRPr="001A0A82">
        <w:rPr>
          <w:rFonts w:cs="Times New Roman"/>
        </w:rPr>
        <w:t>57.11%</w:t>
      </w:r>
      <w:r w:rsidRPr="001A0A82">
        <w:rPr>
          <w:rFonts w:cs="Times New Roman"/>
        </w:rPr>
        <w:t>，超过评价区现状覆盖度。</w:t>
      </w:r>
    </w:p>
    <w:p w14:paraId="323F0413" w14:textId="0DC35013" w:rsidR="00EC795F" w:rsidRPr="001A0A82" w:rsidRDefault="00EC795F" w:rsidP="006D7FA6">
      <w:pPr>
        <w:pStyle w:val="-le"/>
      </w:pPr>
      <w:r w:rsidRPr="001A0A82">
        <w:t>表</w:t>
      </w:r>
      <w:r w:rsidR="00217F7F">
        <w:t>4.3-</w:t>
      </w:r>
      <w:r w:rsidRPr="001A0A82">
        <w:t xml:space="preserve">6   </w:t>
      </w:r>
      <w:r w:rsidRPr="001A0A82">
        <w:t>矿区复垦后植被类型、覆盖度和生态系统变化情况</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488"/>
        <w:gridCol w:w="1507"/>
        <w:gridCol w:w="799"/>
        <w:gridCol w:w="1099"/>
        <w:gridCol w:w="820"/>
        <w:gridCol w:w="840"/>
        <w:gridCol w:w="898"/>
        <w:gridCol w:w="1399"/>
        <w:gridCol w:w="672"/>
      </w:tblGrid>
      <w:tr w:rsidR="00EC795F" w:rsidRPr="001A0A82" w14:paraId="5AA7EE94" w14:textId="77777777" w:rsidTr="008F5FD6">
        <w:trPr>
          <w:trHeight w:val="454"/>
          <w:jc w:val="center"/>
        </w:trPr>
        <w:tc>
          <w:tcPr>
            <w:tcW w:w="286" w:type="pct"/>
            <w:vMerge w:val="restart"/>
            <w:vAlign w:val="center"/>
          </w:tcPr>
          <w:p w14:paraId="368C1D9A" w14:textId="77777777" w:rsidR="00EC795F" w:rsidRPr="001A0A82" w:rsidRDefault="00EC795F" w:rsidP="006D7FA6">
            <w:pPr>
              <w:pStyle w:val="-le3"/>
            </w:pPr>
            <w:r w:rsidRPr="001A0A82">
              <w:t>序号</w:t>
            </w:r>
          </w:p>
        </w:tc>
        <w:tc>
          <w:tcPr>
            <w:tcW w:w="884" w:type="pct"/>
            <w:vMerge w:val="restart"/>
            <w:vAlign w:val="center"/>
          </w:tcPr>
          <w:p w14:paraId="38586879" w14:textId="77777777" w:rsidR="00EC795F" w:rsidRPr="001A0A82" w:rsidRDefault="00EC795F" w:rsidP="006D7FA6">
            <w:pPr>
              <w:pStyle w:val="-le3"/>
            </w:pPr>
            <w:r w:rsidRPr="001A0A82">
              <w:t>评价单元</w:t>
            </w:r>
          </w:p>
        </w:tc>
        <w:tc>
          <w:tcPr>
            <w:tcW w:w="469" w:type="pct"/>
            <w:vMerge w:val="restart"/>
            <w:vAlign w:val="center"/>
          </w:tcPr>
          <w:p w14:paraId="32ACC765" w14:textId="77777777" w:rsidR="00EC795F" w:rsidRPr="001A0A82" w:rsidRDefault="00EC795F" w:rsidP="006D7FA6">
            <w:pPr>
              <w:pStyle w:val="-le3"/>
            </w:pPr>
            <w:r w:rsidRPr="001A0A82">
              <w:t>复垦前植被类型</w:t>
            </w:r>
          </w:p>
        </w:tc>
        <w:tc>
          <w:tcPr>
            <w:tcW w:w="645" w:type="pct"/>
            <w:vMerge w:val="restart"/>
            <w:vAlign w:val="center"/>
          </w:tcPr>
          <w:p w14:paraId="296A3493" w14:textId="77777777" w:rsidR="00EC795F" w:rsidRPr="001A0A82" w:rsidRDefault="00EC795F" w:rsidP="006D7FA6">
            <w:pPr>
              <w:pStyle w:val="-le3"/>
            </w:pPr>
            <w:r w:rsidRPr="001A0A82">
              <w:t>面积（</w:t>
            </w:r>
            <w:r w:rsidRPr="001A0A82">
              <w:t>hm</w:t>
            </w:r>
            <w:r w:rsidRPr="001A0A82">
              <w:rPr>
                <w:vertAlign w:val="superscript"/>
              </w:rPr>
              <w:t>2</w:t>
            </w:r>
            <w:r w:rsidRPr="001A0A82">
              <w:t>）</w:t>
            </w:r>
          </w:p>
        </w:tc>
        <w:tc>
          <w:tcPr>
            <w:tcW w:w="481" w:type="pct"/>
            <w:vMerge w:val="restart"/>
            <w:vAlign w:val="center"/>
          </w:tcPr>
          <w:p w14:paraId="6A6FBECC" w14:textId="77777777" w:rsidR="00EC795F" w:rsidRPr="001A0A82" w:rsidRDefault="00EC795F" w:rsidP="006D7FA6">
            <w:pPr>
              <w:pStyle w:val="-le3"/>
            </w:pPr>
            <w:r w:rsidRPr="001A0A82">
              <w:t>植被类型变化</w:t>
            </w:r>
          </w:p>
        </w:tc>
        <w:tc>
          <w:tcPr>
            <w:tcW w:w="1020" w:type="pct"/>
            <w:gridSpan w:val="2"/>
            <w:vAlign w:val="center"/>
          </w:tcPr>
          <w:p w14:paraId="5BF77851" w14:textId="77777777" w:rsidR="00EC795F" w:rsidRPr="001A0A82" w:rsidRDefault="00EC795F" w:rsidP="006D7FA6">
            <w:pPr>
              <w:pStyle w:val="-le3"/>
            </w:pPr>
            <w:r w:rsidRPr="001A0A82">
              <w:t>植被覆盖度变化（</w:t>
            </w:r>
            <w:r w:rsidRPr="001A0A82">
              <w:t>%</w:t>
            </w:r>
            <w:r w:rsidRPr="001A0A82">
              <w:t>）</w:t>
            </w:r>
          </w:p>
        </w:tc>
        <w:tc>
          <w:tcPr>
            <w:tcW w:w="821" w:type="pct"/>
            <w:vMerge w:val="restart"/>
            <w:vAlign w:val="center"/>
          </w:tcPr>
          <w:p w14:paraId="3FCF9DF5" w14:textId="77777777" w:rsidR="00EC795F" w:rsidRPr="001A0A82" w:rsidRDefault="00EC795F" w:rsidP="006D7FA6">
            <w:pPr>
              <w:pStyle w:val="-le3"/>
            </w:pPr>
            <w:r w:rsidRPr="001A0A82">
              <w:t>生态系统变化（林地生态系统</w:t>
            </w:r>
            <w:r w:rsidRPr="001A0A82">
              <w:t>,hm</w:t>
            </w:r>
            <w:r w:rsidRPr="001A0A82">
              <w:rPr>
                <w:vertAlign w:val="superscript"/>
              </w:rPr>
              <w:t>2</w:t>
            </w:r>
            <w:r w:rsidRPr="001A0A82">
              <w:t>）</w:t>
            </w:r>
          </w:p>
        </w:tc>
        <w:tc>
          <w:tcPr>
            <w:tcW w:w="394" w:type="pct"/>
            <w:vMerge w:val="restart"/>
            <w:vAlign w:val="center"/>
          </w:tcPr>
          <w:p w14:paraId="1AEB9460" w14:textId="77777777" w:rsidR="00EC795F" w:rsidRPr="001A0A82" w:rsidRDefault="00EC795F" w:rsidP="006D7FA6">
            <w:pPr>
              <w:pStyle w:val="-le3"/>
            </w:pPr>
            <w:r w:rsidRPr="001A0A82">
              <w:t>生物多样性</w:t>
            </w:r>
          </w:p>
        </w:tc>
      </w:tr>
      <w:tr w:rsidR="00EC795F" w:rsidRPr="001A0A82" w14:paraId="7E66D454" w14:textId="77777777" w:rsidTr="008F5FD6">
        <w:trPr>
          <w:trHeight w:val="454"/>
          <w:jc w:val="center"/>
        </w:trPr>
        <w:tc>
          <w:tcPr>
            <w:tcW w:w="286" w:type="pct"/>
            <w:vMerge/>
            <w:vAlign w:val="center"/>
          </w:tcPr>
          <w:p w14:paraId="77789D72" w14:textId="77777777" w:rsidR="00EC795F" w:rsidRPr="001A0A82" w:rsidRDefault="00EC795F" w:rsidP="006D7FA6">
            <w:pPr>
              <w:pStyle w:val="-le3"/>
            </w:pPr>
          </w:p>
        </w:tc>
        <w:tc>
          <w:tcPr>
            <w:tcW w:w="884" w:type="pct"/>
            <w:vMerge/>
            <w:vAlign w:val="center"/>
          </w:tcPr>
          <w:p w14:paraId="693D1E04" w14:textId="77777777" w:rsidR="00EC795F" w:rsidRPr="001A0A82" w:rsidRDefault="00EC795F" w:rsidP="006D7FA6">
            <w:pPr>
              <w:pStyle w:val="-le3"/>
            </w:pPr>
          </w:p>
        </w:tc>
        <w:tc>
          <w:tcPr>
            <w:tcW w:w="469" w:type="pct"/>
            <w:vMerge/>
            <w:vAlign w:val="center"/>
          </w:tcPr>
          <w:p w14:paraId="68B5662D" w14:textId="77777777" w:rsidR="00EC795F" w:rsidRPr="001A0A82" w:rsidRDefault="00EC795F" w:rsidP="006D7FA6">
            <w:pPr>
              <w:pStyle w:val="-le3"/>
            </w:pPr>
          </w:p>
        </w:tc>
        <w:tc>
          <w:tcPr>
            <w:tcW w:w="645" w:type="pct"/>
            <w:vMerge/>
            <w:vAlign w:val="center"/>
          </w:tcPr>
          <w:p w14:paraId="121DCDAD" w14:textId="77777777" w:rsidR="00EC795F" w:rsidRPr="001A0A82" w:rsidRDefault="00EC795F" w:rsidP="006D7FA6">
            <w:pPr>
              <w:pStyle w:val="-le3"/>
            </w:pPr>
          </w:p>
        </w:tc>
        <w:tc>
          <w:tcPr>
            <w:tcW w:w="481" w:type="pct"/>
            <w:vMerge/>
            <w:vAlign w:val="center"/>
          </w:tcPr>
          <w:p w14:paraId="1C682CF5" w14:textId="77777777" w:rsidR="00EC795F" w:rsidRPr="001A0A82" w:rsidRDefault="00EC795F" w:rsidP="006D7FA6">
            <w:pPr>
              <w:pStyle w:val="-le3"/>
            </w:pPr>
          </w:p>
        </w:tc>
        <w:tc>
          <w:tcPr>
            <w:tcW w:w="493" w:type="pct"/>
            <w:vAlign w:val="center"/>
          </w:tcPr>
          <w:p w14:paraId="639174F0" w14:textId="77777777" w:rsidR="00EC795F" w:rsidRPr="001A0A82" w:rsidRDefault="00EC795F" w:rsidP="006D7FA6">
            <w:pPr>
              <w:pStyle w:val="-le3"/>
            </w:pPr>
            <w:r w:rsidRPr="001A0A82">
              <w:t>评价区</w:t>
            </w:r>
          </w:p>
        </w:tc>
        <w:tc>
          <w:tcPr>
            <w:tcW w:w="527" w:type="pct"/>
            <w:vAlign w:val="center"/>
          </w:tcPr>
          <w:p w14:paraId="5E401565" w14:textId="77777777" w:rsidR="00EC795F" w:rsidRPr="001A0A82" w:rsidRDefault="00EC795F" w:rsidP="006D7FA6">
            <w:pPr>
              <w:pStyle w:val="-le3"/>
            </w:pPr>
            <w:r w:rsidRPr="001A0A82">
              <w:t>矿区</w:t>
            </w:r>
          </w:p>
        </w:tc>
        <w:tc>
          <w:tcPr>
            <w:tcW w:w="821" w:type="pct"/>
            <w:vMerge/>
            <w:vAlign w:val="center"/>
          </w:tcPr>
          <w:p w14:paraId="5B81A758" w14:textId="77777777" w:rsidR="00EC795F" w:rsidRPr="001A0A82" w:rsidRDefault="00EC795F" w:rsidP="006D7FA6">
            <w:pPr>
              <w:pStyle w:val="-le3"/>
            </w:pPr>
          </w:p>
        </w:tc>
        <w:tc>
          <w:tcPr>
            <w:tcW w:w="394" w:type="pct"/>
            <w:vMerge/>
            <w:vAlign w:val="center"/>
          </w:tcPr>
          <w:p w14:paraId="17FDCB24" w14:textId="77777777" w:rsidR="00EC795F" w:rsidRPr="001A0A82" w:rsidRDefault="00EC795F" w:rsidP="006D7FA6">
            <w:pPr>
              <w:pStyle w:val="-le3"/>
            </w:pPr>
          </w:p>
        </w:tc>
      </w:tr>
      <w:tr w:rsidR="00EC795F" w:rsidRPr="001A0A82" w14:paraId="1CE0B385" w14:textId="77777777" w:rsidTr="008F5FD6">
        <w:trPr>
          <w:trHeight w:val="454"/>
          <w:jc w:val="center"/>
        </w:trPr>
        <w:tc>
          <w:tcPr>
            <w:tcW w:w="286" w:type="pct"/>
            <w:vAlign w:val="center"/>
          </w:tcPr>
          <w:p w14:paraId="49EC99D2" w14:textId="77777777" w:rsidR="00EC795F" w:rsidRPr="001A0A82" w:rsidRDefault="00EC795F" w:rsidP="006D7FA6">
            <w:pPr>
              <w:pStyle w:val="-le3"/>
            </w:pPr>
            <w:r w:rsidRPr="001A0A82">
              <w:t>1</w:t>
            </w:r>
          </w:p>
        </w:tc>
        <w:tc>
          <w:tcPr>
            <w:tcW w:w="884" w:type="pct"/>
            <w:vAlign w:val="center"/>
          </w:tcPr>
          <w:p w14:paraId="14D5D825" w14:textId="77777777" w:rsidR="00EC795F" w:rsidRPr="001A0A82" w:rsidRDefault="00EC795F" w:rsidP="006D7FA6">
            <w:pPr>
              <w:pStyle w:val="-le3"/>
            </w:pPr>
            <w:r w:rsidRPr="001A0A82">
              <w:t>生态恢复区域</w:t>
            </w:r>
          </w:p>
        </w:tc>
        <w:tc>
          <w:tcPr>
            <w:tcW w:w="469" w:type="pct"/>
            <w:vAlign w:val="center"/>
          </w:tcPr>
          <w:p w14:paraId="6AD1C886" w14:textId="77777777" w:rsidR="00EC795F" w:rsidRPr="001A0A82" w:rsidRDefault="00EC795F" w:rsidP="006D7FA6">
            <w:pPr>
              <w:pStyle w:val="-le3"/>
            </w:pPr>
            <w:r w:rsidRPr="001A0A82">
              <w:t>采坑及裸地</w:t>
            </w:r>
          </w:p>
        </w:tc>
        <w:tc>
          <w:tcPr>
            <w:tcW w:w="645" w:type="pct"/>
            <w:shd w:val="clear" w:color="auto" w:fill="auto"/>
            <w:vAlign w:val="center"/>
          </w:tcPr>
          <w:p w14:paraId="0D06A8A8" w14:textId="77777777" w:rsidR="00EC795F" w:rsidRPr="001A0A82" w:rsidRDefault="00EC795F" w:rsidP="006D7FA6">
            <w:pPr>
              <w:pStyle w:val="-le3"/>
            </w:pPr>
            <w:r w:rsidRPr="001A0A82">
              <w:t>7.0436</w:t>
            </w:r>
          </w:p>
        </w:tc>
        <w:tc>
          <w:tcPr>
            <w:tcW w:w="481" w:type="pct"/>
            <w:shd w:val="clear" w:color="auto" w:fill="auto"/>
            <w:vAlign w:val="center"/>
          </w:tcPr>
          <w:p w14:paraId="5380DEC4" w14:textId="77777777" w:rsidR="00EC795F" w:rsidRPr="001A0A82" w:rsidRDefault="00EC795F" w:rsidP="006D7FA6">
            <w:pPr>
              <w:pStyle w:val="-le3"/>
            </w:pPr>
            <w:r w:rsidRPr="001A0A82">
              <w:t>刺槐</w:t>
            </w:r>
            <w:r w:rsidRPr="001A0A82">
              <w:t>-</w:t>
            </w:r>
            <w:r w:rsidRPr="001A0A82">
              <w:t>紫穗槐群丛</w:t>
            </w:r>
          </w:p>
        </w:tc>
        <w:tc>
          <w:tcPr>
            <w:tcW w:w="493" w:type="pct"/>
            <w:shd w:val="clear" w:color="auto" w:fill="auto"/>
            <w:vAlign w:val="center"/>
          </w:tcPr>
          <w:p w14:paraId="11EEE5B7" w14:textId="77777777" w:rsidR="00EC795F" w:rsidRPr="001A0A82" w:rsidRDefault="00EC795F" w:rsidP="006D7FA6">
            <w:pPr>
              <w:pStyle w:val="-le3"/>
            </w:pPr>
            <w:r w:rsidRPr="001A0A82">
              <w:t>+1.0</w:t>
            </w:r>
          </w:p>
        </w:tc>
        <w:tc>
          <w:tcPr>
            <w:tcW w:w="527" w:type="pct"/>
            <w:shd w:val="clear" w:color="auto" w:fill="auto"/>
            <w:vAlign w:val="center"/>
          </w:tcPr>
          <w:p w14:paraId="14EF4F29" w14:textId="77777777" w:rsidR="00EC795F" w:rsidRPr="001A0A82" w:rsidRDefault="00EC795F" w:rsidP="006D7FA6">
            <w:pPr>
              <w:pStyle w:val="-le3"/>
            </w:pPr>
            <w:r w:rsidRPr="001A0A82">
              <w:t>+5.5</w:t>
            </w:r>
          </w:p>
        </w:tc>
        <w:tc>
          <w:tcPr>
            <w:tcW w:w="821" w:type="pct"/>
            <w:shd w:val="clear" w:color="auto" w:fill="auto"/>
            <w:vAlign w:val="center"/>
          </w:tcPr>
          <w:p w14:paraId="3BBC9BC8" w14:textId="77777777" w:rsidR="00EC795F" w:rsidRPr="001A0A82" w:rsidRDefault="00EC795F" w:rsidP="006D7FA6">
            <w:pPr>
              <w:pStyle w:val="-le3"/>
            </w:pPr>
            <w:r w:rsidRPr="001A0A82">
              <w:t>+7.0436</w:t>
            </w:r>
          </w:p>
        </w:tc>
        <w:tc>
          <w:tcPr>
            <w:tcW w:w="394" w:type="pct"/>
            <w:shd w:val="clear" w:color="auto" w:fill="auto"/>
            <w:vAlign w:val="center"/>
          </w:tcPr>
          <w:p w14:paraId="4DB110DC" w14:textId="77777777" w:rsidR="00EC795F" w:rsidRPr="001A0A82" w:rsidRDefault="00EC795F" w:rsidP="006D7FA6">
            <w:pPr>
              <w:pStyle w:val="-le3"/>
            </w:pPr>
            <w:r w:rsidRPr="001A0A82">
              <w:t>显著提高</w:t>
            </w:r>
          </w:p>
        </w:tc>
      </w:tr>
      <w:tr w:rsidR="00EC795F" w:rsidRPr="001A0A82" w14:paraId="3AD73D46" w14:textId="77777777" w:rsidTr="008F5FD6">
        <w:trPr>
          <w:trHeight w:val="454"/>
          <w:jc w:val="center"/>
        </w:trPr>
        <w:tc>
          <w:tcPr>
            <w:tcW w:w="286" w:type="pct"/>
            <w:vAlign w:val="center"/>
          </w:tcPr>
          <w:p w14:paraId="7353C8DC" w14:textId="77777777" w:rsidR="00EC795F" w:rsidRPr="001A0A82" w:rsidRDefault="00EC795F" w:rsidP="006D7FA6">
            <w:pPr>
              <w:pStyle w:val="-le3"/>
            </w:pPr>
            <w:r w:rsidRPr="001A0A82">
              <w:t>2</w:t>
            </w:r>
          </w:p>
        </w:tc>
        <w:tc>
          <w:tcPr>
            <w:tcW w:w="884" w:type="pct"/>
            <w:vAlign w:val="center"/>
          </w:tcPr>
          <w:p w14:paraId="704D8E10" w14:textId="77777777" w:rsidR="00EC795F" w:rsidRPr="001A0A82" w:rsidRDefault="00EC795F" w:rsidP="006D7FA6">
            <w:pPr>
              <w:pStyle w:val="-le3"/>
            </w:pPr>
            <w:r w:rsidRPr="001A0A82">
              <w:t>新建井口及工业场地</w:t>
            </w:r>
          </w:p>
        </w:tc>
        <w:tc>
          <w:tcPr>
            <w:tcW w:w="469" w:type="pct"/>
            <w:vAlign w:val="center"/>
          </w:tcPr>
          <w:p w14:paraId="6A4FFC9D" w14:textId="77777777" w:rsidR="00EC795F" w:rsidRPr="001A0A82" w:rsidRDefault="00EC795F" w:rsidP="006D7FA6">
            <w:pPr>
              <w:pStyle w:val="-le3"/>
            </w:pPr>
            <w:r w:rsidRPr="001A0A82">
              <w:t>覆盖率较低</w:t>
            </w:r>
          </w:p>
        </w:tc>
        <w:tc>
          <w:tcPr>
            <w:tcW w:w="645" w:type="pct"/>
            <w:shd w:val="clear" w:color="auto" w:fill="auto"/>
            <w:vAlign w:val="center"/>
          </w:tcPr>
          <w:p w14:paraId="199AF62B" w14:textId="77777777" w:rsidR="00EC795F" w:rsidRPr="001A0A82" w:rsidRDefault="00EC795F" w:rsidP="006D7FA6">
            <w:pPr>
              <w:pStyle w:val="-le3"/>
            </w:pPr>
            <w:r w:rsidRPr="001A0A82">
              <w:t>1.9</w:t>
            </w:r>
          </w:p>
        </w:tc>
        <w:tc>
          <w:tcPr>
            <w:tcW w:w="481" w:type="pct"/>
            <w:shd w:val="clear" w:color="auto" w:fill="auto"/>
            <w:vAlign w:val="center"/>
          </w:tcPr>
          <w:p w14:paraId="68E28F02" w14:textId="77777777" w:rsidR="00EC795F" w:rsidRPr="001A0A82" w:rsidRDefault="00EC795F" w:rsidP="006D7FA6">
            <w:pPr>
              <w:pStyle w:val="-le3"/>
            </w:pPr>
            <w:r w:rsidRPr="001A0A82">
              <w:t>刺槐</w:t>
            </w:r>
            <w:r w:rsidRPr="001A0A82">
              <w:t>-</w:t>
            </w:r>
            <w:r w:rsidRPr="001A0A82">
              <w:t>紫穗槐群丛</w:t>
            </w:r>
          </w:p>
        </w:tc>
        <w:tc>
          <w:tcPr>
            <w:tcW w:w="493" w:type="pct"/>
            <w:shd w:val="clear" w:color="auto" w:fill="auto"/>
            <w:vAlign w:val="center"/>
          </w:tcPr>
          <w:p w14:paraId="56953331" w14:textId="77777777" w:rsidR="00EC795F" w:rsidRPr="001A0A82" w:rsidRDefault="00EC795F" w:rsidP="006D7FA6">
            <w:pPr>
              <w:pStyle w:val="-le3"/>
            </w:pPr>
            <w:r w:rsidRPr="001A0A82">
              <w:t>-0.2</w:t>
            </w:r>
          </w:p>
        </w:tc>
        <w:tc>
          <w:tcPr>
            <w:tcW w:w="527" w:type="pct"/>
            <w:shd w:val="clear" w:color="auto" w:fill="auto"/>
            <w:vAlign w:val="center"/>
          </w:tcPr>
          <w:p w14:paraId="34D9B51F" w14:textId="77777777" w:rsidR="00EC795F" w:rsidRPr="001A0A82" w:rsidRDefault="00EC795F" w:rsidP="006D7FA6">
            <w:pPr>
              <w:pStyle w:val="-le3"/>
            </w:pPr>
            <w:r w:rsidRPr="001A0A82">
              <w:t>-1.12</w:t>
            </w:r>
          </w:p>
        </w:tc>
        <w:tc>
          <w:tcPr>
            <w:tcW w:w="821" w:type="pct"/>
            <w:shd w:val="clear" w:color="auto" w:fill="auto"/>
            <w:vAlign w:val="center"/>
          </w:tcPr>
          <w:p w14:paraId="1F062355" w14:textId="77777777" w:rsidR="00EC795F" w:rsidRPr="001A0A82" w:rsidRDefault="00EC795F" w:rsidP="006D7FA6">
            <w:pPr>
              <w:pStyle w:val="-le3"/>
            </w:pPr>
            <w:r w:rsidRPr="001A0A82">
              <w:t>-0.46</w:t>
            </w:r>
          </w:p>
        </w:tc>
        <w:tc>
          <w:tcPr>
            <w:tcW w:w="394" w:type="pct"/>
            <w:shd w:val="clear" w:color="auto" w:fill="auto"/>
            <w:vAlign w:val="center"/>
          </w:tcPr>
          <w:p w14:paraId="498628C7" w14:textId="77777777" w:rsidR="00EC795F" w:rsidRPr="001A0A82" w:rsidRDefault="00EC795F" w:rsidP="006D7FA6">
            <w:pPr>
              <w:pStyle w:val="-le3"/>
            </w:pPr>
            <w:r w:rsidRPr="001A0A82">
              <w:t>降低</w:t>
            </w:r>
          </w:p>
        </w:tc>
      </w:tr>
      <w:tr w:rsidR="00EC795F" w:rsidRPr="001A0A82" w14:paraId="011C0A75" w14:textId="77777777" w:rsidTr="008F5FD6">
        <w:trPr>
          <w:trHeight w:val="454"/>
          <w:jc w:val="center"/>
        </w:trPr>
        <w:tc>
          <w:tcPr>
            <w:tcW w:w="286" w:type="pct"/>
            <w:vAlign w:val="center"/>
          </w:tcPr>
          <w:p w14:paraId="6E567E3E" w14:textId="77777777" w:rsidR="00EC795F" w:rsidRPr="001A0A82" w:rsidRDefault="00EC795F" w:rsidP="006D7FA6">
            <w:pPr>
              <w:pStyle w:val="-le3"/>
            </w:pPr>
            <w:r w:rsidRPr="001A0A82">
              <w:t>合计</w:t>
            </w:r>
          </w:p>
        </w:tc>
        <w:tc>
          <w:tcPr>
            <w:tcW w:w="884" w:type="pct"/>
            <w:vAlign w:val="center"/>
          </w:tcPr>
          <w:p w14:paraId="07360C3C" w14:textId="77777777" w:rsidR="00EC795F" w:rsidRPr="001A0A82" w:rsidRDefault="00EC795F" w:rsidP="006D7FA6">
            <w:pPr>
              <w:pStyle w:val="-le3"/>
            </w:pPr>
          </w:p>
        </w:tc>
        <w:tc>
          <w:tcPr>
            <w:tcW w:w="469" w:type="pct"/>
            <w:vAlign w:val="center"/>
          </w:tcPr>
          <w:p w14:paraId="3F800914" w14:textId="77777777" w:rsidR="00EC795F" w:rsidRPr="001A0A82" w:rsidRDefault="00EC795F" w:rsidP="006D7FA6">
            <w:pPr>
              <w:pStyle w:val="-le3"/>
            </w:pPr>
          </w:p>
        </w:tc>
        <w:tc>
          <w:tcPr>
            <w:tcW w:w="645" w:type="pct"/>
            <w:shd w:val="clear" w:color="auto" w:fill="auto"/>
            <w:vAlign w:val="center"/>
          </w:tcPr>
          <w:p w14:paraId="2DE90F58" w14:textId="77777777" w:rsidR="00EC795F" w:rsidRPr="001A0A82" w:rsidRDefault="00EC795F" w:rsidP="006D7FA6">
            <w:pPr>
              <w:pStyle w:val="-le3"/>
            </w:pPr>
          </w:p>
        </w:tc>
        <w:tc>
          <w:tcPr>
            <w:tcW w:w="481" w:type="pct"/>
            <w:shd w:val="clear" w:color="auto" w:fill="auto"/>
            <w:vAlign w:val="center"/>
          </w:tcPr>
          <w:p w14:paraId="60FE7CF5" w14:textId="77777777" w:rsidR="00EC795F" w:rsidRPr="001A0A82" w:rsidRDefault="00EC795F" w:rsidP="006D7FA6">
            <w:pPr>
              <w:pStyle w:val="-le3"/>
            </w:pPr>
          </w:p>
        </w:tc>
        <w:tc>
          <w:tcPr>
            <w:tcW w:w="493" w:type="pct"/>
            <w:shd w:val="clear" w:color="auto" w:fill="auto"/>
            <w:vAlign w:val="center"/>
          </w:tcPr>
          <w:p w14:paraId="1E0CA29D" w14:textId="77777777" w:rsidR="00EC795F" w:rsidRPr="001A0A82" w:rsidRDefault="00EC795F" w:rsidP="006D7FA6">
            <w:pPr>
              <w:pStyle w:val="-le3"/>
            </w:pPr>
            <w:r w:rsidRPr="001A0A82">
              <w:t>+0.8</w:t>
            </w:r>
          </w:p>
        </w:tc>
        <w:tc>
          <w:tcPr>
            <w:tcW w:w="527" w:type="pct"/>
            <w:shd w:val="clear" w:color="auto" w:fill="auto"/>
            <w:vAlign w:val="center"/>
          </w:tcPr>
          <w:p w14:paraId="65C7322E" w14:textId="77777777" w:rsidR="00EC795F" w:rsidRPr="001A0A82" w:rsidRDefault="00EC795F" w:rsidP="006D7FA6">
            <w:pPr>
              <w:pStyle w:val="-le3"/>
            </w:pPr>
            <w:r w:rsidRPr="001A0A82">
              <w:t>4.38</w:t>
            </w:r>
          </w:p>
        </w:tc>
        <w:tc>
          <w:tcPr>
            <w:tcW w:w="821" w:type="pct"/>
            <w:shd w:val="clear" w:color="auto" w:fill="auto"/>
            <w:vAlign w:val="center"/>
          </w:tcPr>
          <w:p w14:paraId="25DD040D" w14:textId="77777777" w:rsidR="00EC795F" w:rsidRPr="001A0A82" w:rsidRDefault="00EC795F" w:rsidP="006D7FA6">
            <w:pPr>
              <w:pStyle w:val="-le3"/>
            </w:pPr>
            <w:r w:rsidRPr="001A0A82">
              <w:t>6.5836</w:t>
            </w:r>
          </w:p>
        </w:tc>
        <w:tc>
          <w:tcPr>
            <w:tcW w:w="394" w:type="pct"/>
            <w:shd w:val="clear" w:color="auto" w:fill="auto"/>
            <w:vAlign w:val="center"/>
          </w:tcPr>
          <w:p w14:paraId="2AF12B6F" w14:textId="77777777" w:rsidR="00EC795F" w:rsidRPr="001A0A82" w:rsidRDefault="00EC795F" w:rsidP="006D7FA6">
            <w:pPr>
              <w:pStyle w:val="-le3"/>
            </w:pPr>
          </w:p>
        </w:tc>
      </w:tr>
    </w:tbl>
    <w:p w14:paraId="7BF3A53B" w14:textId="3E1F5F6F" w:rsidR="00EC795F" w:rsidRPr="001A0A82" w:rsidRDefault="00EC795F" w:rsidP="006D7FA6">
      <w:pPr>
        <w:pStyle w:val="-le"/>
      </w:pPr>
      <w:r w:rsidRPr="001A0A82">
        <w:t>表</w:t>
      </w:r>
      <w:r w:rsidR="00217F7F">
        <w:t>4.2-</w:t>
      </w:r>
      <w:r w:rsidRPr="001A0A82">
        <w:t xml:space="preserve">7  </w:t>
      </w:r>
      <w:r w:rsidRPr="001A0A82">
        <w:t>矿区复垦后评价区、矿区植被类型变化统计表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20"/>
        <w:gridCol w:w="2676"/>
        <w:gridCol w:w="2920"/>
        <w:gridCol w:w="1706"/>
      </w:tblGrid>
      <w:tr w:rsidR="00EC795F" w:rsidRPr="001A0A82" w14:paraId="485C5772" w14:textId="77777777" w:rsidTr="008F5FD6">
        <w:trPr>
          <w:trHeight w:val="500"/>
          <w:jc w:val="center"/>
        </w:trPr>
        <w:tc>
          <w:tcPr>
            <w:tcW w:w="716" w:type="pct"/>
            <w:vAlign w:val="center"/>
          </w:tcPr>
          <w:p w14:paraId="4D16C1B4" w14:textId="77777777" w:rsidR="00EC795F" w:rsidRPr="001A0A82" w:rsidRDefault="00EC795F" w:rsidP="006D7FA6">
            <w:pPr>
              <w:pStyle w:val="-le3"/>
            </w:pPr>
            <w:r w:rsidRPr="001A0A82">
              <w:t>评价单元</w:t>
            </w:r>
          </w:p>
        </w:tc>
        <w:tc>
          <w:tcPr>
            <w:tcW w:w="1570" w:type="pct"/>
            <w:vAlign w:val="center"/>
          </w:tcPr>
          <w:p w14:paraId="7D1202F5" w14:textId="77777777" w:rsidR="00EC795F" w:rsidRPr="001A0A82" w:rsidRDefault="00EC795F" w:rsidP="006D7FA6">
            <w:pPr>
              <w:pStyle w:val="-le3"/>
            </w:pPr>
            <w:r w:rsidRPr="001A0A82">
              <w:t>现状植被覆盖度（</w:t>
            </w:r>
            <w:r w:rsidRPr="001A0A82">
              <w:t>%</w:t>
            </w:r>
            <w:r w:rsidRPr="001A0A82">
              <w:t>）</w:t>
            </w:r>
          </w:p>
        </w:tc>
        <w:tc>
          <w:tcPr>
            <w:tcW w:w="1713" w:type="pct"/>
            <w:vAlign w:val="center"/>
          </w:tcPr>
          <w:p w14:paraId="370878C6" w14:textId="77777777" w:rsidR="00EC795F" w:rsidRPr="001A0A82" w:rsidRDefault="00EC795F" w:rsidP="006D7FA6">
            <w:pPr>
              <w:pStyle w:val="-le3"/>
            </w:pPr>
            <w:r w:rsidRPr="001A0A82">
              <w:t>治理后植被覆盖度（</w:t>
            </w:r>
            <w:r w:rsidRPr="001A0A82">
              <w:t>%</w:t>
            </w:r>
            <w:r w:rsidRPr="001A0A82">
              <w:t>）</w:t>
            </w:r>
          </w:p>
        </w:tc>
        <w:tc>
          <w:tcPr>
            <w:tcW w:w="1001" w:type="pct"/>
            <w:vAlign w:val="center"/>
          </w:tcPr>
          <w:p w14:paraId="5B0E22DD" w14:textId="77777777" w:rsidR="00EC795F" w:rsidRPr="001A0A82" w:rsidRDefault="00EC795F" w:rsidP="006D7FA6">
            <w:pPr>
              <w:pStyle w:val="-le3"/>
            </w:pPr>
            <w:r w:rsidRPr="001A0A82">
              <w:t>变化量（</w:t>
            </w:r>
            <w:r w:rsidRPr="001A0A82">
              <w:t>%</w:t>
            </w:r>
            <w:r w:rsidRPr="001A0A82">
              <w:t>）</w:t>
            </w:r>
          </w:p>
        </w:tc>
      </w:tr>
      <w:tr w:rsidR="00EC795F" w:rsidRPr="001A0A82" w14:paraId="2D400B23" w14:textId="77777777" w:rsidTr="008F5FD6">
        <w:trPr>
          <w:trHeight w:hRule="exact" w:val="397"/>
          <w:jc w:val="center"/>
        </w:trPr>
        <w:tc>
          <w:tcPr>
            <w:tcW w:w="716" w:type="pct"/>
            <w:vAlign w:val="center"/>
          </w:tcPr>
          <w:p w14:paraId="19937E1E" w14:textId="77777777" w:rsidR="00EC795F" w:rsidRPr="001A0A82" w:rsidRDefault="00EC795F" w:rsidP="006D7FA6">
            <w:pPr>
              <w:pStyle w:val="-le3"/>
            </w:pPr>
            <w:r w:rsidRPr="001A0A82">
              <w:t>评价范围</w:t>
            </w:r>
          </w:p>
        </w:tc>
        <w:tc>
          <w:tcPr>
            <w:tcW w:w="1570" w:type="pct"/>
            <w:shd w:val="clear" w:color="auto" w:fill="auto"/>
            <w:vAlign w:val="center"/>
          </w:tcPr>
          <w:p w14:paraId="4A5A063C" w14:textId="77777777" w:rsidR="00EC795F" w:rsidRPr="001A0A82" w:rsidRDefault="00EC795F" w:rsidP="006D7FA6">
            <w:pPr>
              <w:pStyle w:val="-le3"/>
            </w:pPr>
            <w:r w:rsidRPr="001A0A82">
              <w:t>60.34</w:t>
            </w:r>
          </w:p>
        </w:tc>
        <w:tc>
          <w:tcPr>
            <w:tcW w:w="1713" w:type="pct"/>
            <w:shd w:val="clear" w:color="auto" w:fill="auto"/>
            <w:vAlign w:val="center"/>
          </w:tcPr>
          <w:p w14:paraId="7AAE149E" w14:textId="77777777" w:rsidR="00EC795F" w:rsidRPr="001A0A82" w:rsidRDefault="00EC795F" w:rsidP="006D7FA6">
            <w:pPr>
              <w:pStyle w:val="-le3"/>
            </w:pPr>
            <w:r w:rsidRPr="001A0A82">
              <w:t>61.14</w:t>
            </w:r>
          </w:p>
        </w:tc>
        <w:tc>
          <w:tcPr>
            <w:tcW w:w="1001" w:type="pct"/>
            <w:vAlign w:val="center"/>
          </w:tcPr>
          <w:p w14:paraId="0359F607" w14:textId="77777777" w:rsidR="00EC795F" w:rsidRPr="001A0A82" w:rsidRDefault="00EC795F" w:rsidP="006D7FA6">
            <w:pPr>
              <w:pStyle w:val="-le3"/>
              <w:rPr>
                <w:sz w:val="22"/>
              </w:rPr>
            </w:pPr>
            <w:r w:rsidRPr="001A0A82">
              <w:rPr>
                <w:sz w:val="22"/>
              </w:rPr>
              <w:t>+0.8</w:t>
            </w:r>
          </w:p>
        </w:tc>
      </w:tr>
      <w:tr w:rsidR="00EC795F" w:rsidRPr="001A0A82" w14:paraId="3F7F8F36" w14:textId="77777777" w:rsidTr="008F5FD6">
        <w:trPr>
          <w:trHeight w:hRule="exact" w:val="397"/>
          <w:jc w:val="center"/>
        </w:trPr>
        <w:tc>
          <w:tcPr>
            <w:tcW w:w="716" w:type="pct"/>
            <w:vAlign w:val="center"/>
          </w:tcPr>
          <w:p w14:paraId="0CF81815" w14:textId="77777777" w:rsidR="00EC795F" w:rsidRPr="001A0A82" w:rsidRDefault="00EC795F" w:rsidP="006D7FA6">
            <w:pPr>
              <w:pStyle w:val="-le3"/>
            </w:pPr>
            <w:r w:rsidRPr="001A0A82">
              <w:t>矿区范围</w:t>
            </w:r>
          </w:p>
        </w:tc>
        <w:tc>
          <w:tcPr>
            <w:tcW w:w="1570" w:type="pct"/>
            <w:shd w:val="clear" w:color="auto" w:fill="auto"/>
            <w:vAlign w:val="center"/>
          </w:tcPr>
          <w:p w14:paraId="24C0935B" w14:textId="77777777" w:rsidR="00EC795F" w:rsidRPr="001A0A82" w:rsidRDefault="00EC795F" w:rsidP="006D7FA6">
            <w:pPr>
              <w:pStyle w:val="-le3"/>
            </w:pPr>
            <w:r w:rsidRPr="001A0A82">
              <w:t>52.73</w:t>
            </w:r>
          </w:p>
        </w:tc>
        <w:tc>
          <w:tcPr>
            <w:tcW w:w="1713" w:type="pct"/>
            <w:shd w:val="clear" w:color="auto" w:fill="auto"/>
            <w:vAlign w:val="center"/>
          </w:tcPr>
          <w:p w14:paraId="0AE1C69B" w14:textId="77777777" w:rsidR="00EC795F" w:rsidRPr="001A0A82" w:rsidRDefault="00EC795F" w:rsidP="006D7FA6">
            <w:pPr>
              <w:pStyle w:val="-le3"/>
            </w:pPr>
            <w:r w:rsidRPr="001A0A82">
              <w:t>57.11</w:t>
            </w:r>
          </w:p>
        </w:tc>
        <w:tc>
          <w:tcPr>
            <w:tcW w:w="1001" w:type="pct"/>
            <w:vAlign w:val="center"/>
          </w:tcPr>
          <w:p w14:paraId="128CD2CC" w14:textId="77777777" w:rsidR="00EC795F" w:rsidRPr="001A0A82" w:rsidRDefault="00EC795F" w:rsidP="006D7FA6">
            <w:pPr>
              <w:pStyle w:val="-le3"/>
              <w:rPr>
                <w:sz w:val="22"/>
              </w:rPr>
            </w:pPr>
            <w:r w:rsidRPr="001A0A82">
              <w:rPr>
                <w:sz w:val="22"/>
              </w:rPr>
              <w:t>+4.38</w:t>
            </w:r>
          </w:p>
        </w:tc>
      </w:tr>
    </w:tbl>
    <w:p w14:paraId="4587F632" w14:textId="3DB1229D" w:rsidR="00EC795F" w:rsidRPr="001A0A82" w:rsidRDefault="006D7FA6" w:rsidP="006D7FA6">
      <w:pPr>
        <w:pStyle w:val="afffffffff3"/>
      </w:pPr>
      <w:r>
        <w:t>4</w:t>
      </w:r>
      <w:r w:rsidR="00EC795F" w:rsidRPr="001A0A82">
        <w:t>.3.3.2</w:t>
      </w:r>
      <w:r w:rsidR="00EC795F" w:rsidRPr="001A0A82">
        <w:t>植被类型及群落变化预测评价</w:t>
      </w:r>
    </w:p>
    <w:p w14:paraId="0BFCA885" w14:textId="77777777" w:rsidR="00EC795F" w:rsidRPr="001A0A82" w:rsidRDefault="00EC795F" w:rsidP="00EC795F">
      <w:pPr>
        <w:snapToGrid w:val="0"/>
        <w:ind w:firstLine="480"/>
        <w:contextualSpacing/>
        <w:rPr>
          <w:rFonts w:cs="Times New Roman"/>
        </w:rPr>
      </w:pPr>
      <w:bookmarkStart w:id="417" w:name="_Hlk105022674"/>
      <w:r w:rsidRPr="001A0A82">
        <w:rPr>
          <w:rFonts w:cs="Times New Roman"/>
        </w:rPr>
        <w:t>评价区域的植被类型中，针阔混交林由现状的</w:t>
      </w:r>
      <w:r w:rsidRPr="001A0A82">
        <w:rPr>
          <w:rFonts w:cs="Times New Roman"/>
        </w:rPr>
        <w:t>159.73hm</w:t>
      </w:r>
      <w:r w:rsidRPr="001A0A82">
        <w:rPr>
          <w:rFonts w:cs="Times New Roman"/>
          <w:vertAlign w:val="superscript"/>
        </w:rPr>
        <w:t>2</w:t>
      </w:r>
      <w:r w:rsidRPr="001A0A82">
        <w:rPr>
          <w:rFonts w:cs="Times New Roman"/>
        </w:rPr>
        <w:t>增加到</w:t>
      </w:r>
      <w:r w:rsidRPr="001A0A82">
        <w:rPr>
          <w:rFonts w:cs="Times New Roman"/>
        </w:rPr>
        <w:t>166.74hm</w:t>
      </w:r>
      <w:r w:rsidRPr="001A0A82">
        <w:rPr>
          <w:rFonts w:cs="Times New Roman"/>
          <w:vertAlign w:val="superscript"/>
        </w:rPr>
        <w:t>2</w:t>
      </w:r>
      <w:r w:rsidRPr="001A0A82">
        <w:rPr>
          <w:rFonts w:cs="Times New Roman"/>
        </w:rPr>
        <w:t>，增加</w:t>
      </w:r>
      <w:r w:rsidRPr="001A0A82">
        <w:rPr>
          <w:rFonts w:cs="Times New Roman"/>
        </w:rPr>
        <w:t>1.43%</w:t>
      </w:r>
      <w:r w:rsidRPr="001A0A82">
        <w:rPr>
          <w:rFonts w:cs="Times New Roman"/>
        </w:rPr>
        <w:t>，增加的植物群系为</w:t>
      </w:r>
      <w:bookmarkStart w:id="418" w:name="_Hlk106926669"/>
      <w:r w:rsidRPr="001A0A82">
        <w:rPr>
          <w:rFonts w:cs="Times New Roman"/>
        </w:rPr>
        <w:t>刺槐</w:t>
      </w:r>
      <w:r w:rsidRPr="001A0A82">
        <w:rPr>
          <w:rFonts w:cs="Times New Roman"/>
        </w:rPr>
        <w:t>-</w:t>
      </w:r>
      <w:r w:rsidRPr="001A0A82">
        <w:rPr>
          <w:rFonts w:cs="Times New Roman"/>
        </w:rPr>
        <w:t>紫穗槐</w:t>
      </w:r>
      <w:bookmarkEnd w:id="418"/>
      <w:r w:rsidRPr="001A0A82">
        <w:rPr>
          <w:rFonts w:cs="Times New Roman"/>
        </w:rPr>
        <w:t>，本项目实施后，整个评价区域针阔混交林由现状的</w:t>
      </w:r>
      <w:r w:rsidRPr="001A0A82">
        <w:rPr>
          <w:rFonts w:cs="Times New Roman"/>
        </w:rPr>
        <w:t>32.53%</w:t>
      </w:r>
      <w:r w:rsidRPr="001A0A82">
        <w:rPr>
          <w:rFonts w:cs="Times New Roman"/>
        </w:rPr>
        <w:t>增至</w:t>
      </w:r>
      <w:r w:rsidRPr="001A0A82">
        <w:rPr>
          <w:rFonts w:cs="Times New Roman"/>
        </w:rPr>
        <w:t>33.96%</w:t>
      </w:r>
      <w:r w:rsidRPr="001A0A82">
        <w:rPr>
          <w:rFonts w:cs="Times New Roman"/>
        </w:rPr>
        <w:t>；矿区的植被类型中，针阔混交林由现状</w:t>
      </w:r>
      <w:r w:rsidRPr="001A0A82">
        <w:rPr>
          <w:rFonts w:cs="Times New Roman"/>
        </w:rPr>
        <w:lastRenderedPageBreak/>
        <w:t>的</w:t>
      </w:r>
      <w:r w:rsidRPr="001A0A82">
        <w:rPr>
          <w:rFonts w:cs="Times New Roman"/>
        </w:rPr>
        <w:t>23.05hm</w:t>
      </w:r>
      <w:r w:rsidRPr="001A0A82">
        <w:rPr>
          <w:rFonts w:cs="Times New Roman"/>
          <w:vertAlign w:val="superscript"/>
        </w:rPr>
        <w:t>2</w:t>
      </w:r>
      <w:r w:rsidRPr="001A0A82">
        <w:rPr>
          <w:rFonts w:cs="Times New Roman"/>
        </w:rPr>
        <w:t>增加到</w:t>
      </w:r>
      <w:r w:rsidRPr="001A0A82">
        <w:rPr>
          <w:rFonts w:cs="Times New Roman"/>
        </w:rPr>
        <w:t>33.55hm</w:t>
      </w:r>
      <w:r w:rsidRPr="001A0A82">
        <w:rPr>
          <w:rFonts w:cs="Times New Roman"/>
          <w:vertAlign w:val="superscript"/>
        </w:rPr>
        <w:t>2</w:t>
      </w:r>
      <w:r w:rsidRPr="001A0A82">
        <w:rPr>
          <w:rFonts w:cs="Times New Roman"/>
        </w:rPr>
        <w:t>，增加的植物群系为刺槐</w:t>
      </w:r>
      <w:r w:rsidRPr="001A0A82">
        <w:rPr>
          <w:rFonts w:cs="Times New Roman"/>
        </w:rPr>
        <w:t>-</w:t>
      </w:r>
      <w:r w:rsidRPr="001A0A82">
        <w:rPr>
          <w:rFonts w:cs="Times New Roman"/>
        </w:rPr>
        <w:t>紫穗槐，矿区针阔混交林由现状的</w:t>
      </w:r>
      <w:r w:rsidRPr="001A0A82">
        <w:rPr>
          <w:rFonts w:cs="Times New Roman"/>
        </w:rPr>
        <w:t>25.70%</w:t>
      </w:r>
      <w:r w:rsidRPr="001A0A82">
        <w:rPr>
          <w:rFonts w:cs="Times New Roman"/>
        </w:rPr>
        <w:t>增至</w:t>
      </w:r>
      <w:r w:rsidRPr="001A0A82">
        <w:rPr>
          <w:rFonts w:cs="Times New Roman"/>
        </w:rPr>
        <w:t>33.55%</w:t>
      </w:r>
      <w:r w:rsidRPr="001A0A82">
        <w:rPr>
          <w:rFonts w:cs="Times New Roman"/>
        </w:rPr>
        <w:t>，同时非植被区减小，评价区域非植被区减小</w:t>
      </w:r>
      <w:r w:rsidRPr="001A0A82">
        <w:rPr>
          <w:rFonts w:cs="Times New Roman"/>
        </w:rPr>
        <w:t>0.66%</w:t>
      </w:r>
      <w:r w:rsidRPr="001A0A82">
        <w:rPr>
          <w:rFonts w:cs="Times New Roman"/>
        </w:rPr>
        <w:t>，矿区非植被区面积减小</w:t>
      </w:r>
      <w:r w:rsidRPr="001A0A82">
        <w:rPr>
          <w:rFonts w:cs="Times New Roman"/>
        </w:rPr>
        <w:t>3.7%</w:t>
      </w:r>
      <w:r w:rsidRPr="001A0A82">
        <w:rPr>
          <w:rFonts w:cs="Times New Roman"/>
        </w:rPr>
        <w:t>。</w:t>
      </w:r>
    </w:p>
    <w:p w14:paraId="76D9AD50" w14:textId="77777777" w:rsidR="00EC795F" w:rsidRPr="001A0A82" w:rsidRDefault="00EC795F" w:rsidP="00EC795F">
      <w:pPr>
        <w:snapToGrid w:val="0"/>
        <w:ind w:firstLine="480"/>
        <w:contextualSpacing/>
        <w:rPr>
          <w:rFonts w:cs="Times New Roman"/>
        </w:rPr>
      </w:pPr>
      <w:r w:rsidRPr="001A0A82">
        <w:rPr>
          <w:rFonts w:cs="Times New Roman"/>
        </w:rPr>
        <w:t>以上分析可见，评价区域的植被类型更加完整，功能更加稳定，同时物种丰度得到进一步提升。</w:t>
      </w:r>
    </w:p>
    <w:p w14:paraId="17DABC58" w14:textId="6FED1BA8" w:rsidR="00EC795F" w:rsidRPr="001A0A82" w:rsidRDefault="00EC795F" w:rsidP="006D7FA6">
      <w:pPr>
        <w:pStyle w:val="-le"/>
      </w:pPr>
      <w:bookmarkStart w:id="419" w:name="_Hlk104989959"/>
      <w:bookmarkEnd w:id="417"/>
      <w:r w:rsidRPr="001A0A82">
        <w:t>表</w:t>
      </w:r>
      <w:r w:rsidR="00217F7F" w:rsidRPr="006D7FA6">
        <w:t>4</w:t>
      </w:r>
      <w:r w:rsidR="00217F7F">
        <w:t>.3-</w:t>
      </w:r>
      <w:r w:rsidRPr="001A0A82">
        <w:t xml:space="preserve">8 </w:t>
      </w:r>
      <w:bookmarkStart w:id="420" w:name="_Hlk104974814"/>
      <w:r w:rsidRPr="001A0A82">
        <w:t xml:space="preserve"> </w:t>
      </w:r>
      <w:r w:rsidRPr="001A0A82">
        <w:t>矿区复垦后评价区、矿区植被类型变化统计表</w:t>
      </w:r>
      <w:bookmarkEnd w:id="420"/>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746"/>
        <w:gridCol w:w="794"/>
        <w:gridCol w:w="794"/>
        <w:gridCol w:w="794"/>
        <w:gridCol w:w="794"/>
        <w:gridCol w:w="811"/>
        <w:gridCol w:w="695"/>
        <w:gridCol w:w="794"/>
        <w:gridCol w:w="695"/>
        <w:gridCol w:w="794"/>
        <w:gridCol w:w="811"/>
      </w:tblGrid>
      <w:tr w:rsidR="00EC795F" w:rsidRPr="001A0A82" w14:paraId="7E9BD2BD" w14:textId="77777777" w:rsidTr="008F5FD6">
        <w:trPr>
          <w:trHeight w:val="397"/>
          <w:jc w:val="center"/>
        </w:trPr>
        <w:tc>
          <w:tcPr>
            <w:tcW w:w="691" w:type="pct"/>
            <w:vMerge w:val="restart"/>
            <w:vAlign w:val="center"/>
          </w:tcPr>
          <w:bookmarkEnd w:id="419"/>
          <w:p w14:paraId="3D782D32" w14:textId="77777777" w:rsidR="00EC795F" w:rsidRPr="001A0A82" w:rsidRDefault="00EC795F" w:rsidP="006D7FA6">
            <w:pPr>
              <w:pStyle w:val="-le3"/>
            </w:pPr>
            <w:r w:rsidRPr="001A0A82">
              <w:t>植被类型</w:t>
            </w:r>
          </w:p>
        </w:tc>
        <w:tc>
          <w:tcPr>
            <w:tcW w:w="2257" w:type="pct"/>
            <w:gridSpan w:val="5"/>
            <w:vAlign w:val="center"/>
          </w:tcPr>
          <w:p w14:paraId="466ABDF7" w14:textId="77777777" w:rsidR="00EC795F" w:rsidRPr="001A0A82" w:rsidRDefault="00EC795F" w:rsidP="006D7FA6">
            <w:pPr>
              <w:pStyle w:val="-le3"/>
            </w:pPr>
            <w:r w:rsidRPr="001A0A82">
              <w:t>评价区</w:t>
            </w:r>
          </w:p>
        </w:tc>
        <w:tc>
          <w:tcPr>
            <w:tcW w:w="2052" w:type="pct"/>
            <w:gridSpan w:val="5"/>
            <w:vAlign w:val="center"/>
          </w:tcPr>
          <w:p w14:paraId="08068EAA" w14:textId="77777777" w:rsidR="00EC795F" w:rsidRPr="001A0A82" w:rsidRDefault="00EC795F" w:rsidP="006D7FA6">
            <w:pPr>
              <w:pStyle w:val="-le3"/>
            </w:pPr>
            <w:r w:rsidRPr="001A0A82">
              <w:t>矿区</w:t>
            </w:r>
          </w:p>
        </w:tc>
      </w:tr>
      <w:tr w:rsidR="00EC795F" w:rsidRPr="001A0A82" w14:paraId="4CCC9D55" w14:textId="77777777" w:rsidTr="008F5FD6">
        <w:trPr>
          <w:trHeight w:val="397"/>
          <w:jc w:val="center"/>
        </w:trPr>
        <w:tc>
          <w:tcPr>
            <w:tcW w:w="691" w:type="pct"/>
            <w:vMerge/>
            <w:vAlign w:val="center"/>
          </w:tcPr>
          <w:p w14:paraId="3AF0ABB3" w14:textId="77777777" w:rsidR="00EC795F" w:rsidRPr="001A0A82" w:rsidRDefault="00EC795F" w:rsidP="006D7FA6">
            <w:pPr>
              <w:pStyle w:val="-le3"/>
            </w:pPr>
          </w:p>
        </w:tc>
        <w:tc>
          <w:tcPr>
            <w:tcW w:w="915" w:type="pct"/>
            <w:gridSpan w:val="2"/>
            <w:vAlign w:val="center"/>
          </w:tcPr>
          <w:p w14:paraId="3DF7C26D" w14:textId="77777777" w:rsidR="00EC795F" w:rsidRPr="001A0A82" w:rsidRDefault="00EC795F" w:rsidP="006D7FA6">
            <w:pPr>
              <w:pStyle w:val="-le3"/>
            </w:pPr>
            <w:r w:rsidRPr="001A0A82">
              <w:t>现状</w:t>
            </w:r>
          </w:p>
        </w:tc>
        <w:tc>
          <w:tcPr>
            <w:tcW w:w="915" w:type="pct"/>
            <w:gridSpan w:val="2"/>
            <w:vAlign w:val="center"/>
          </w:tcPr>
          <w:p w14:paraId="64EAA59D" w14:textId="77777777" w:rsidR="00EC795F" w:rsidRPr="001A0A82" w:rsidRDefault="00EC795F" w:rsidP="006D7FA6">
            <w:pPr>
              <w:pStyle w:val="-le3"/>
            </w:pPr>
            <w:r w:rsidRPr="001A0A82">
              <w:t>项目实施后</w:t>
            </w:r>
          </w:p>
        </w:tc>
        <w:tc>
          <w:tcPr>
            <w:tcW w:w="427" w:type="pct"/>
            <w:vMerge w:val="restart"/>
            <w:vAlign w:val="center"/>
          </w:tcPr>
          <w:p w14:paraId="18E065F5" w14:textId="77777777" w:rsidR="00EC795F" w:rsidRPr="001A0A82" w:rsidRDefault="00EC795F" w:rsidP="006D7FA6">
            <w:pPr>
              <w:pStyle w:val="-le3"/>
            </w:pPr>
            <w:r w:rsidRPr="001A0A82">
              <w:t>变化量（</w:t>
            </w:r>
            <w:r w:rsidRPr="001A0A82">
              <w:t>%</w:t>
            </w:r>
            <w:r w:rsidRPr="001A0A82">
              <w:t>）</w:t>
            </w:r>
          </w:p>
        </w:tc>
        <w:tc>
          <w:tcPr>
            <w:tcW w:w="842" w:type="pct"/>
            <w:gridSpan w:val="2"/>
            <w:vAlign w:val="center"/>
          </w:tcPr>
          <w:p w14:paraId="73B42D62" w14:textId="77777777" w:rsidR="00EC795F" w:rsidRPr="001A0A82" w:rsidRDefault="00EC795F" w:rsidP="006D7FA6">
            <w:pPr>
              <w:pStyle w:val="-le3"/>
            </w:pPr>
            <w:r w:rsidRPr="001A0A82">
              <w:t>现状</w:t>
            </w:r>
          </w:p>
        </w:tc>
        <w:tc>
          <w:tcPr>
            <w:tcW w:w="784" w:type="pct"/>
            <w:gridSpan w:val="2"/>
            <w:vAlign w:val="center"/>
          </w:tcPr>
          <w:p w14:paraId="623E1072" w14:textId="77777777" w:rsidR="00EC795F" w:rsidRPr="001A0A82" w:rsidRDefault="00EC795F" w:rsidP="006D7FA6">
            <w:pPr>
              <w:pStyle w:val="-le3"/>
            </w:pPr>
            <w:r w:rsidRPr="001A0A82">
              <w:t>项目实施后</w:t>
            </w:r>
          </w:p>
        </w:tc>
        <w:tc>
          <w:tcPr>
            <w:tcW w:w="426" w:type="pct"/>
            <w:vMerge w:val="restart"/>
            <w:vAlign w:val="center"/>
          </w:tcPr>
          <w:p w14:paraId="0209CB65" w14:textId="77777777" w:rsidR="00EC795F" w:rsidRPr="001A0A82" w:rsidRDefault="00EC795F" w:rsidP="006D7FA6">
            <w:pPr>
              <w:pStyle w:val="-le3"/>
            </w:pPr>
            <w:r w:rsidRPr="001A0A82">
              <w:t>变化量（</w:t>
            </w:r>
            <w:r w:rsidRPr="001A0A82">
              <w:t>%</w:t>
            </w:r>
            <w:r w:rsidRPr="001A0A82">
              <w:t>）</w:t>
            </w:r>
          </w:p>
        </w:tc>
      </w:tr>
      <w:tr w:rsidR="00EC795F" w:rsidRPr="001A0A82" w14:paraId="55B0D5D5" w14:textId="77777777" w:rsidTr="008F5FD6">
        <w:trPr>
          <w:trHeight w:val="397"/>
          <w:jc w:val="center"/>
        </w:trPr>
        <w:tc>
          <w:tcPr>
            <w:tcW w:w="691" w:type="pct"/>
            <w:vMerge/>
            <w:vAlign w:val="center"/>
          </w:tcPr>
          <w:p w14:paraId="60BCB632" w14:textId="77777777" w:rsidR="00EC795F" w:rsidRPr="001A0A82" w:rsidRDefault="00EC795F" w:rsidP="006D7FA6">
            <w:pPr>
              <w:pStyle w:val="-le3"/>
            </w:pPr>
          </w:p>
        </w:tc>
        <w:tc>
          <w:tcPr>
            <w:tcW w:w="470" w:type="pct"/>
            <w:vAlign w:val="center"/>
          </w:tcPr>
          <w:p w14:paraId="42A697B9" w14:textId="77777777" w:rsidR="00EC795F" w:rsidRPr="001A0A82" w:rsidRDefault="00EC795F" w:rsidP="006D7FA6">
            <w:pPr>
              <w:pStyle w:val="-le3"/>
            </w:pPr>
            <w:r w:rsidRPr="001A0A82">
              <w:t>面积</w:t>
            </w:r>
            <w:r w:rsidRPr="001A0A82">
              <w:t>(hm</w:t>
            </w:r>
            <w:r w:rsidRPr="001A0A82">
              <w:rPr>
                <w:vertAlign w:val="superscript"/>
              </w:rPr>
              <w:t>2</w:t>
            </w:r>
            <w:r w:rsidRPr="001A0A82">
              <w:t>)</w:t>
            </w:r>
          </w:p>
        </w:tc>
        <w:tc>
          <w:tcPr>
            <w:tcW w:w="445" w:type="pct"/>
            <w:vAlign w:val="center"/>
          </w:tcPr>
          <w:p w14:paraId="0C175BD8" w14:textId="77777777" w:rsidR="00EC795F" w:rsidRPr="001A0A82" w:rsidRDefault="00EC795F" w:rsidP="006D7FA6">
            <w:pPr>
              <w:pStyle w:val="-le3"/>
            </w:pPr>
            <w:r w:rsidRPr="001A0A82">
              <w:t>比例</w:t>
            </w:r>
            <w:r w:rsidRPr="001A0A82">
              <w:t>(%)</w:t>
            </w:r>
          </w:p>
        </w:tc>
        <w:tc>
          <w:tcPr>
            <w:tcW w:w="470" w:type="pct"/>
            <w:vAlign w:val="center"/>
          </w:tcPr>
          <w:p w14:paraId="772B1374" w14:textId="77777777" w:rsidR="00EC795F" w:rsidRPr="001A0A82" w:rsidRDefault="00EC795F" w:rsidP="006D7FA6">
            <w:pPr>
              <w:pStyle w:val="-le3"/>
            </w:pPr>
            <w:r w:rsidRPr="001A0A82">
              <w:t>面积</w:t>
            </w:r>
            <w:r w:rsidRPr="001A0A82">
              <w:t>(hm</w:t>
            </w:r>
            <w:r w:rsidRPr="001A0A82">
              <w:rPr>
                <w:vertAlign w:val="superscript"/>
              </w:rPr>
              <w:t>2</w:t>
            </w:r>
            <w:r w:rsidRPr="001A0A82">
              <w:t>)</w:t>
            </w:r>
          </w:p>
        </w:tc>
        <w:tc>
          <w:tcPr>
            <w:tcW w:w="445" w:type="pct"/>
            <w:vAlign w:val="center"/>
          </w:tcPr>
          <w:p w14:paraId="4A964CDD" w14:textId="77777777" w:rsidR="00EC795F" w:rsidRPr="001A0A82" w:rsidRDefault="00EC795F" w:rsidP="006D7FA6">
            <w:pPr>
              <w:pStyle w:val="-le3"/>
            </w:pPr>
            <w:r w:rsidRPr="001A0A82">
              <w:t>比例</w:t>
            </w:r>
            <w:r w:rsidRPr="001A0A82">
              <w:t>(%)</w:t>
            </w:r>
          </w:p>
        </w:tc>
        <w:tc>
          <w:tcPr>
            <w:tcW w:w="427" w:type="pct"/>
            <w:vMerge/>
            <w:vAlign w:val="center"/>
          </w:tcPr>
          <w:p w14:paraId="030FA0B7" w14:textId="77777777" w:rsidR="00EC795F" w:rsidRPr="001A0A82" w:rsidRDefault="00EC795F" w:rsidP="006D7FA6">
            <w:pPr>
              <w:pStyle w:val="-le3"/>
            </w:pPr>
          </w:p>
        </w:tc>
        <w:tc>
          <w:tcPr>
            <w:tcW w:w="417" w:type="pct"/>
            <w:vAlign w:val="center"/>
          </w:tcPr>
          <w:p w14:paraId="09954B93" w14:textId="77777777" w:rsidR="00EC795F" w:rsidRPr="001A0A82" w:rsidRDefault="00EC795F" w:rsidP="006D7FA6">
            <w:pPr>
              <w:pStyle w:val="-le3"/>
            </w:pPr>
            <w:r w:rsidRPr="001A0A82">
              <w:t>面积</w:t>
            </w:r>
            <w:r w:rsidRPr="001A0A82">
              <w:t>(hm</w:t>
            </w:r>
            <w:r w:rsidRPr="001A0A82">
              <w:rPr>
                <w:vertAlign w:val="superscript"/>
              </w:rPr>
              <w:t>2</w:t>
            </w:r>
            <w:r w:rsidRPr="001A0A82">
              <w:t>)</w:t>
            </w:r>
          </w:p>
        </w:tc>
        <w:tc>
          <w:tcPr>
            <w:tcW w:w="425" w:type="pct"/>
            <w:vAlign w:val="center"/>
          </w:tcPr>
          <w:p w14:paraId="3F80F7A2" w14:textId="77777777" w:rsidR="00EC795F" w:rsidRPr="001A0A82" w:rsidRDefault="00EC795F" w:rsidP="006D7FA6">
            <w:pPr>
              <w:pStyle w:val="-le3"/>
            </w:pPr>
            <w:r w:rsidRPr="001A0A82">
              <w:t>比例</w:t>
            </w:r>
            <w:r w:rsidRPr="001A0A82">
              <w:t>(%)</w:t>
            </w:r>
          </w:p>
        </w:tc>
        <w:tc>
          <w:tcPr>
            <w:tcW w:w="367" w:type="pct"/>
            <w:vAlign w:val="center"/>
          </w:tcPr>
          <w:p w14:paraId="51A8D948" w14:textId="77777777" w:rsidR="00EC795F" w:rsidRPr="001A0A82" w:rsidRDefault="00EC795F" w:rsidP="006D7FA6">
            <w:pPr>
              <w:pStyle w:val="-le3"/>
            </w:pPr>
            <w:r w:rsidRPr="001A0A82">
              <w:t>面积</w:t>
            </w:r>
            <w:r w:rsidRPr="001A0A82">
              <w:t>(hm</w:t>
            </w:r>
            <w:r w:rsidRPr="001A0A82">
              <w:rPr>
                <w:vertAlign w:val="superscript"/>
              </w:rPr>
              <w:t>2</w:t>
            </w:r>
            <w:r w:rsidRPr="001A0A82">
              <w:t>)</w:t>
            </w:r>
          </w:p>
        </w:tc>
        <w:tc>
          <w:tcPr>
            <w:tcW w:w="417" w:type="pct"/>
            <w:vAlign w:val="center"/>
          </w:tcPr>
          <w:p w14:paraId="55A48F19" w14:textId="77777777" w:rsidR="00EC795F" w:rsidRPr="001A0A82" w:rsidRDefault="00EC795F" w:rsidP="006D7FA6">
            <w:pPr>
              <w:pStyle w:val="-le3"/>
            </w:pPr>
            <w:r w:rsidRPr="001A0A82">
              <w:t>比例</w:t>
            </w:r>
            <w:r w:rsidRPr="001A0A82">
              <w:t>(%)</w:t>
            </w:r>
          </w:p>
        </w:tc>
        <w:tc>
          <w:tcPr>
            <w:tcW w:w="426" w:type="pct"/>
            <w:vMerge/>
            <w:vAlign w:val="center"/>
          </w:tcPr>
          <w:p w14:paraId="25129A29" w14:textId="77777777" w:rsidR="00EC795F" w:rsidRPr="001A0A82" w:rsidRDefault="00EC795F" w:rsidP="006D7FA6">
            <w:pPr>
              <w:pStyle w:val="-le3"/>
            </w:pPr>
          </w:p>
        </w:tc>
      </w:tr>
      <w:tr w:rsidR="00EC795F" w:rsidRPr="001A0A82" w14:paraId="7E392132" w14:textId="77777777" w:rsidTr="008F5FD6">
        <w:trPr>
          <w:trHeight w:val="397"/>
          <w:jc w:val="center"/>
        </w:trPr>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C083C65" w14:textId="77777777" w:rsidR="00EC795F" w:rsidRPr="001A0A82" w:rsidRDefault="00EC795F" w:rsidP="006D7FA6">
            <w:pPr>
              <w:pStyle w:val="-le3"/>
            </w:pPr>
            <w:bookmarkStart w:id="421" w:name="_Hlk108042736"/>
            <w:bookmarkStart w:id="422" w:name="_Hlk106952016"/>
            <w:r w:rsidRPr="001A0A82">
              <w:t>针阔混交林</w:t>
            </w:r>
            <w:bookmarkEnd w:id="421"/>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tcPr>
          <w:p w14:paraId="6301DDBC" w14:textId="77777777" w:rsidR="00EC795F" w:rsidRPr="001A0A82" w:rsidRDefault="00EC795F" w:rsidP="006D7FA6">
            <w:pPr>
              <w:pStyle w:val="-le3"/>
            </w:pPr>
            <w:r w:rsidRPr="001A0A82">
              <w:t>159.73</w:t>
            </w:r>
          </w:p>
        </w:tc>
        <w:tc>
          <w:tcPr>
            <w:tcW w:w="445" w:type="pct"/>
            <w:tcBorders>
              <w:top w:val="single" w:sz="4" w:space="0" w:color="auto"/>
              <w:left w:val="nil"/>
              <w:bottom w:val="single" w:sz="4" w:space="0" w:color="auto"/>
              <w:right w:val="single" w:sz="4" w:space="0" w:color="auto"/>
            </w:tcBorders>
            <w:shd w:val="clear" w:color="auto" w:fill="auto"/>
            <w:vAlign w:val="center"/>
          </w:tcPr>
          <w:p w14:paraId="59A456A1" w14:textId="77777777" w:rsidR="00EC795F" w:rsidRPr="001A0A82" w:rsidRDefault="00EC795F" w:rsidP="006D7FA6">
            <w:pPr>
              <w:pStyle w:val="-le3"/>
            </w:pPr>
            <w:r w:rsidRPr="001A0A82">
              <w:t>32.53</w:t>
            </w:r>
          </w:p>
        </w:tc>
        <w:tc>
          <w:tcPr>
            <w:tcW w:w="470" w:type="pct"/>
            <w:tcBorders>
              <w:top w:val="single" w:sz="4" w:space="0" w:color="auto"/>
              <w:left w:val="nil"/>
              <w:bottom w:val="single" w:sz="4" w:space="0" w:color="auto"/>
              <w:right w:val="single" w:sz="4" w:space="0" w:color="auto"/>
            </w:tcBorders>
            <w:shd w:val="clear" w:color="auto" w:fill="auto"/>
            <w:vAlign w:val="center"/>
          </w:tcPr>
          <w:p w14:paraId="109C3675" w14:textId="77777777" w:rsidR="00EC795F" w:rsidRPr="001A0A82" w:rsidRDefault="00EC795F" w:rsidP="006D7FA6">
            <w:pPr>
              <w:pStyle w:val="-le3"/>
            </w:pPr>
            <w:r w:rsidRPr="001A0A82">
              <w:t>166.77</w:t>
            </w:r>
          </w:p>
        </w:tc>
        <w:tc>
          <w:tcPr>
            <w:tcW w:w="445" w:type="pct"/>
            <w:tcBorders>
              <w:top w:val="single" w:sz="4" w:space="0" w:color="auto"/>
              <w:left w:val="nil"/>
              <w:bottom w:val="single" w:sz="4" w:space="0" w:color="auto"/>
              <w:right w:val="single" w:sz="4" w:space="0" w:color="auto"/>
            </w:tcBorders>
            <w:shd w:val="clear" w:color="auto" w:fill="auto"/>
            <w:vAlign w:val="center"/>
          </w:tcPr>
          <w:p w14:paraId="53E1E36B" w14:textId="77777777" w:rsidR="00EC795F" w:rsidRPr="001A0A82" w:rsidRDefault="00EC795F" w:rsidP="006D7FA6">
            <w:pPr>
              <w:pStyle w:val="-le3"/>
            </w:pPr>
            <w:r w:rsidRPr="001A0A82">
              <w:t>33.96</w:t>
            </w:r>
          </w:p>
        </w:tc>
        <w:tc>
          <w:tcPr>
            <w:tcW w:w="427" w:type="pct"/>
            <w:tcBorders>
              <w:top w:val="single" w:sz="4" w:space="0" w:color="auto"/>
              <w:left w:val="nil"/>
              <w:bottom w:val="single" w:sz="4" w:space="0" w:color="auto"/>
              <w:right w:val="single" w:sz="4" w:space="0" w:color="auto"/>
            </w:tcBorders>
            <w:shd w:val="clear" w:color="auto" w:fill="auto"/>
            <w:vAlign w:val="center"/>
          </w:tcPr>
          <w:p w14:paraId="1BDE7390" w14:textId="77777777" w:rsidR="00EC795F" w:rsidRPr="001A0A82" w:rsidRDefault="00EC795F" w:rsidP="006D7FA6">
            <w:pPr>
              <w:pStyle w:val="-le3"/>
            </w:pPr>
            <w:r w:rsidRPr="001A0A82">
              <w:t>1.43</w:t>
            </w:r>
          </w:p>
        </w:tc>
        <w:tc>
          <w:tcPr>
            <w:tcW w:w="417" w:type="pct"/>
            <w:tcBorders>
              <w:top w:val="single" w:sz="4" w:space="0" w:color="auto"/>
              <w:left w:val="nil"/>
              <w:bottom w:val="single" w:sz="4" w:space="0" w:color="auto"/>
              <w:right w:val="single" w:sz="4" w:space="0" w:color="auto"/>
            </w:tcBorders>
            <w:shd w:val="clear" w:color="auto" w:fill="auto"/>
            <w:vAlign w:val="center"/>
          </w:tcPr>
          <w:p w14:paraId="4004202C" w14:textId="77777777" w:rsidR="00EC795F" w:rsidRPr="001A0A82" w:rsidRDefault="00EC795F" w:rsidP="006D7FA6">
            <w:pPr>
              <w:pStyle w:val="-le3"/>
            </w:pPr>
            <w:r w:rsidRPr="001A0A82">
              <w:t>23.05</w:t>
            </w:r>
          </w:p>
        </w:tc>
        <w:tc>
          <w:tcPr>
            <w:tcW w:w="425" w:type="pct"/>
            <w:tcBorders>
              <w:top w:val="single" w:sz="4" w:space="0" w:color="auto"/>
              <w:left w:val="nil"/>
              <w:bottom w:val="single" w:sz="4" w:space="0" w:color="auto"/>
              <w:right w:val="single" w:sz="4" w:space="0" w:color="auto"/>
            </w:tcBorders>
            <w:shd w:val="clear" w:color="auto" w:fill="auto"/>
            <w:vAlign w:val="center"/>
          </w:tcPr>
          <w:p w14:paraId="79530F0C" w14:textId="77777777" w:rsidR="00EC795F" w:rsidRPr="001A0A82" w:rsidRDefault="00EC795F" w:rsidP="006D7FA6">
            <w:pPr>
              <w:pStyle w:val="-le3"/>
            </w:pPr>
            <w:r w:rsidRPr="001A0A82">
              <w:t>25.70</w:t>
            </w:r>
          </w:p>
        </w:tc>
        <w:tc>
          <w:tcPr>
            <w:tcW w:w="367" w:type="pct"/>
            <w:tcBorders>
              <w:top w:val="single" w:sz="4" w:space="0" w:color="auto"/>
              <w:left w:val="nil"/>
              <w:bottom w:val="single" w:sz="4" w:space="0" w:color="auto"/>
              <w:right w:val="single" w:sz="4" w:space="0" w:color="auto"/>
            </w:tcBorders>
            <w:shd w:val="clear" w:color="auto" w:fill="auto"/>
            <w:vAlign w:val="center"/>
          </w:tcPr>
          <w:p w14:paraId="0275421D" w14:textId="77777777" w:rsidR="00EC795F" w:rsidRPr="001A0A82" w:rsidRDefault="00EC795F" w:rsidP="006D7FA6">
            <w:pPr>
              <w:pStyle w:val="-le3"/>
            </w:pPr>
            <w:r w:rsidRPr="001A0A82">
              <w:t>30.09</w:t>
            </w:r>
          </w:p>
        </w:tc>
        <w:tc>
          <w:tcPr>
            <w:tcW w:w="417" w:type="pct"/>
            <w:tcBorders>
              <w:top w:val="single" w:sz="4" w:space="0" w:color="auto"/>
              <w:left w:val="nil"/>
              <w:bottom w:val="single" w:sz="4" w:space="0" w:color="auto"/>
              <w:right w:val="single" w:sz="4" w:space="0" w:color="auto"/>
            </w:tcBorders>
            <w:shd w:val="clear" w:color="auto" w:fill="auto"/>
            <w:vAlign w:val="center"/>
          </w:tcPr>
          <w:p w14:paraId="677604A9" w14:textId="77777777" w:rsidR="00EC795F" w:rsidRPr="001A0A82" w:rsidRDefault="00EC795F" w:rsidP="006D7FA6">
            <w:pPr>
              <w:pStyle w:val="-le3"/>
            </w:pPr>
            <w:r w:rsidRPr="001A0A82">
              <w:t>33.55</w:t>
            </w:r>
          </w:p>
        </w:tc>
        <w:tc>
          <w:tcPr>
            <w:tcW w:w="426" w:type="pct"/>
            <w:tcBorders>
              <w:top w:val="single" w:sz="4" w:space="0" w:color="auto"/>
              <w:left w:val="nil"/>
              <w:bottom w:val="single" w:sz="4" w:space="0" w:color="auto"/>
              <w:right w:val="single" w:sz="4" w:space="0" w:color="auto"/>
            </w:tcBorders>
            <w:shd w:val="clear" w:color="auto" w:fill="auto"/>
            <w:vAlign w:val="center"/>
          </w:tcPr>
          <w:p w14:paraId="359DB518" w14:textId="77777777" w:rsidR="00EC795F" w:rsidRPr="001A0A82" w:rsidRDefault="00EC795F" w:rsidP="006D7FA6">
            <w:pPr>
              <w:pStyle w:val="-le3"/>
            </w:pPr>
            <w:r w:rsidRPr="001A0A82">
              <w:t>7.85</w:t>
            </w:r>
          </w:p>
        </w:tc>
      </w:tr>
      <w:bookmarkEnd w:id="422"/>
      <w:tr w:rsidR="00EC795F" w:rsidRPr="001A0A82" w14:paraId="3EE55B49" w14:textId="77777777" w:rsidTr="008F5FD6">
        <w:trPr>
          <w:trHeight w:val="397"/>
          <w:jc w:val="center"/>
        </w:trPr>
        <w:tc>
          <w:tcPr>
            <w:tcW w:w="691" w:type="pct"/>
            <w:tcBorders>
              <w:top w:val="nil"/>
              <w:left w:val="single" w:sz="4" w:space="0" w:color="auto"/>
              <w:bottom w:val="single" w:sz="4" w:space="0" w:color="auto"/>
              <w:right w:val="single" w:sz="4" w:space="0" w:color="auto"/>
            </w:tcBorders>
            <w:shd w:val="clear" w:color="auto" w:fill="auto"/>
            <w:vAlign w:val="center"/>
          </w:tcPr>
          <w:p w14:paraId="70BB864E" w14:textId="77777777" w:rsidR="00EC795F" w:rsidRPr="001A0A82" w:rsidRDefault="00EC795F" w:rsidP="006D7FA6">
            <w:pPr>
              <w:pStyle w:val="-le3"/>
            </w:pPr>
            <w:r w:rsidRPr="001A0A82">
              <w:t>灌丛</w:t>
            </w:r>
          </w:p>
        </w:tc>
        <w:tc>
          <w:tcPr>
            <w:tcW w:w="470" w:type="pct"/>
            <w:tcBorders>
              <w:top w:val="nil"/>
              <w:left w:val="single" w:sz="4" w:space="0" w:color="auto"/>
              <w:bottom w:val="single" w:sz="4" w:space="0" w:color="auto"/>
              <w:right w:val="single" w:sz="4" w:space="0" w:color="auto"/>
            </w:tcBorders>
            <w:shd w:val="clear" w:color="auto" w:fill="auto"/>
            <w:vAlign w:val="center"/>
          </w:tcPr>
          <w:p w14:paraId="651C4403" w14:textId="77777777" w:rsidR="00EC795F" w:rsidRPr="001A0A82" w:rsidRDefault="00EC795F" w:rsidP="006D7FA6">
            <w:pPr>
              <w:pStyle w:val="-le3"/>
            </w:pPr>
            <w:r w:rsidRPr="001A0A82">
              <w:t>76.13</w:t>
            </w:r>
          </w:p>
        </w:tc>
        <w:tc>
          <w:tcPr>
            <w:tcW w:w="445" w:type="pct"/>
            <w:tcBorders>
              <w:top w:val="nil"/>
              <w:left w:val="nil"/>
              <w:bottom w:val="single" w:sz="4" w:space="0" w:color="auto"/>
              <w:right w:val="single" w:sz="4" w:space="0" w:color="auto"/>
            </w:tcBorders>
            <w:shd w:val="clear" w:color="auto" w:fill="auto"/>
            <w:vAlign w:val="center"/>
          </w:tcPr>
          <w:p w14:paraId="086A13AA" w14:textId="77777777" w:rsidR="00EC795F" w:rsidRPr="001A0A82" w:rsidRDefault="00EC795F" w:rsidP="006D7FA6">
            <w:pPr>
              <w:pStyle w:val="-le3"/>
            </w:pPr>
            <w:r w:rsidRPr="001A0A82">
              <w:t>15.50</w:t>
            </w:r>
          </w:p>
        </w:tc>
        <w:tc>
          <w:tcPr>
            <w:tcW w:w="470" w:type="pct"/>
            <w:tcBorders>
              <w:top w:val="nil"/>
              <w:left w:val="nil"/>
              <w:bottom w:val="single" w:sz="4" w:space="0" w:color="auto"/>
              <w:right w:val="single" w:sz="4" w:space="0" w:color="auto"/>
            </w:tcBorders>
            <w:shd w:val="clear" w:color="auto" w:fill="auto"/>
            <w:vAlign w:val="center"/>
          </w:tcPr>
          <w:p w14:paraId="68811BCD" w14:textId="77777777" w:rsidR="00EC795F" w:rsidRPr="001A0A82" w:rsidRDefault="00EC795F" w:rsidP="006D7FA6">
            <w:pPr>
              <w:pStyle w:val="-le3"/>
            </w:pPr>
            <w:r w:rsidRPr="001A0A82">
              <w:t>75.27</w:t>
            </w:r>
          </w:p>
        </w:tc>
        <w:tc>
          <w:tcPr>
            <w:tcW w:w="445" w:type="pct"/>
            <w:tcBorders>
              <w:top w:val="nil"/>
              <w:left w:val="nil"/>
              <w:bottom w:val="single" w:sz="4" w:space="0" w:color="auto"/>
              <w:right w:val="single" w:sz="4" w:space="0" w:color="auto"/>
            </w:tcBorders>
            <w:shd w:val="clear" w:color="auto" w:fill="auto"/>
            <w:vAlign w:val="center"/>
          </w:tcPr>
          <w:p w14:paraId="3C146668" w14:textId="77777777" w:rsidR="00EC795F" w:rsidRPr="001A0A82" w:rsidRDefault="00EC795F" w:rsidP="006D7FA6">
            <w:pPr>
              <w:pStyle w:val="-le3"/>
            </w:pPr>
            <w:r w:rsidRPr="001A0A82">
              <w:t>15.33</w:t>
            </w:r>
          </w:p>
        </w:tc>
        <w:tc>
          <w:tcPr>
            <w:tcW w:w="427" w:type="pct"/>
            <w:tcBorders>
              <w:top w:val="nil"/>
              <w:left w:val="nil"/>
              <w:bottom w:val="single" w:sz="4" w:space="0" w:color="auto"/>
              <w:right w:val="single" w:sz="4" w:space="0" w:color="auto"/>
            </w:tcBorders>
            <w:shd w:val="clear" w:color="auto" w:fill="auto"/>
            <w:vAlign w:val="center"/>
          </w:tcPr>
          <w:p w14:paraId="75A982F0" w14:textId="77777777" w:rsidR="00EC795F" w:rsidRPr="001A0A82" w:rsidRDefault="00EC795F" w:rsidP="006D7FA6">
            <w:pPr>
              <w:pStyle w:val="-le3"/>
            </w:pPr>
            <w:r w:rsidRPr="001A0A82">
              <w:t>-0.18</w:t>
            </w:r>
          </w:p>
        </w:tc>
        <w:tc>
          <w:tcPr>
            <w:tcW w:w="417" w:type="pct"/>
            <w:tcBorders>
              <w:top w:val="nil"/>
              <w:left w:val="nil"/>
              <w:bottom w:val="single" w:sz="4" w:space="0" w:color="auto"/>
              <w:right w:val="single" w:sz="4" w:space="0" w:color="auto"/>
            </w:tcBorders>
            <w:shd w:val="clear" w:color="auto" w:fill="auto"/>
            <w:vAlign w:val="center"/>
          </w:tcPr>
          <w:p w14:paraId="03112541" w14:textId="77777777" w:rsidR="00EC795F" w:rsidRPr="001A0A82" w:rsidRDefault="00EC795F" w:rsidP="006D7FA6">
            <w:pPr>
              <w:pStyle w:val="-le3"/>
            </w:pPr>
            <w:r w:rsidRPr="001A0A82">
              <w:t>7.00</w:t>
            </w:r>
          </w:p>
        </w:tc>
        <w:tc>
          <w:tcPr>
            <w:tcW w:w="425" w:type="pct"/>
            <w:tcBorders>
              <w:top w:val="nil"/>
              <w:left w:val="nil"/>
              <w:bottom w:val="single" w:sz="4" w:space="0" w:color="auto"/>
              <w:right w:val="single" w:sz="4" w:space="0" w:color="auto"/>
            </w:tcBorders>
            <w:shd w:val="clear" w:color="auto" w:fill="auto"/>
            <w:vAlign w:val="center"/>
          </w:tcPr>
          <w:p w14:paraId="43CEF007" w14:textId="77777777" w:rsidR="00EC795F" w:rsidRPr="001A0A82" w:rsidRDefault="00EC795F" w:rsidP="006D7FA6">
            <w:pPr>
              <w:pStyle w:val="-le3"/>
            </w:pPr>
            <w:r w:rsidRPr="001A0A82">
              <w:t>7.81</w:t>
            </w:r>
          </w:p>
        </w:tc>
        <w:tc>
          <w:tcPr>
            <w:tcW w:w="367" w:type="pct"/>
            <w:tcBorders>
              <w:top w:val="nil"/>
              <w:left w:val="nil"/>
              <w:bottom w:val="single" w:sz="4" w:space="0" w:color="auto"/>
              <w:right w:val="single" w:sz="4" w:space="0" w:color="auto"/>
            </w:tcBorders>
            <w:shd w:val="clear" w:color="auto" w:fill="auto"/>
            <w:vAlign w:val="center"/>
          </w:tcPr>
          <w:p w14:paraId="74DB05F9" w14:textId="77777777" w:rsidR="00EC795F" w:rsidRPr="001A0A82" w:rsidRDefault="00EC795F" w:rsidP="006D7FA6">
            <w:pPr>
              <w:pStyle w:val="-le3"/>
            </w:pPr>
            <w:r w:rsidRPr="001A0A82">
              <w:t>6.21</w:t>
            </w:r>
          </w:p>
        </w:tc>
        <w:tc>
          <w:tcPr>
            <w:tcW w:w="417" w:type="pct"/>
            <w:tcBorders>
              <w:top w:val="nil"/>
              <w:left w:val="nil"/>
              <w:bottom w:val="single" w:sz="4" w:space="0" w:color="auto"/>
              <w:right w:val="single" w:sz="4" w:space="0" w:color="auto"/>
            </w:tcBorders>
            <w:shd w:val="clear" w:color="auto" w:fill="auto"/>
            <w:vAlign w:val="center"/>
          </w:tcPr>
          <w:p w14:paraId="1181129A" w14:textId="77777777" w:rsidR="00EC795F" w:rsidRPr="001A0A82" w:rsidRDefault="00EC795F" w:rsidP="006D7FA6">
            <w:pPr>
              <w:pStyle w:val="-le3"/>
            </w:pPr>
            <w:r w:rsidRPr="001A0A82">
              <w:t>6.92</w:t>
            </w:r>
          </w:p>
        </w:tc>
        <w:tc>
          <w:tcPr>
            <w:tcW w:w="426" w:type="pct"/>
            <w:tcBorders>
              <w:top w:val="nil"/>
              <w:left w:val="nil"/>
              <w:bottom w:val="single" w:sz="4" w:space="0" w:color="auto"/>
              <w:right w:val="single" w:sz="4" w:space="0" w:color="auto"/>
            </w:tcBorders>
            <w:shd w:val="clear" w:color="auto" w:fill="auto"/>
            <w:vAlign w:val="center"/>
          </w:tcPr>
          <w:p w14:paraId="1FB35C37" w14:textId="77777777" w:rsidR="00EC795F" w:rsidRPr="001A0A82" w:rsidRDefault="00EC795F" w:rsidP="006D7FA6">
            <w:pPr>
              <w:pStyle w:val="-le3"/>
            </w:pPr>
            <w:r w:rsidRPr="001A0A82">
              <w:t>-0.88</w:t>
            </w:r>
          </w:p>
        </w:tc>
      </w:tr>
      <w:tr w:rsidR="00EC795F" w:rsidRPr="001A0A82" w14:paraId="4D2BAD99" w14:textId="77777777" w:rsidTr="008F5FD6">
        <w:trPr>
          <w:trHeight w:val="397"/>
          <w:jc w:val="center"/>
        </w:trPr>
        <w:tc>
          <w:tcPr>
            <w:tcW w:w="691" w:type="pct"/>
            <w:tcBorders>
              <w:top w:val="nil"/>
              <w:left w:val="single" w:sz="4" w:space="0" w:color="auto"/>
              <w:bottom w:val="single" w:sz="4" w:space="0" w:color="auto"/>
              <w:right w:val="single" w:sz="4" w:space="0" w:color="auto"/>
            </w:tcBorders>
            <w:shd w:val="clear" w:color="auto" w:fill="auto"/>
            <w:vAlign w:val="center"/>
          </w:tcPr>
          <w:p w14:paraId="7FEBC6EC" w14:textId="77777777" w:rsidR="00EC795F" w:rsidRPr="001A0A82" w:rsidRDefault="00EC795F" w:rsidP="006D7FA6">
            <w:pPr>
              <w:pStyle w:val="-le3"/>
            </w:pPr>
            <w:r w:rsidRPr="001A0A82">
              <w:t>草丛</w:t>
            </w:r>
          </w:p>
        </w:tc>
        <w:tc>
          <w:tcPr>
            <w:tcW w:w="470" w:type="pct"/>
            <w:tcBorders>
              <w:top w:val="nil"/>
              <w:left w:val="single" w:sz="4" w:space="0" w:color="auto"/>
              <w:bottom w:val="single" w:sz="4" w:space="0" w:color="auto"/>
              <w:right w:val="single" w:sz="4" w:space="0" w:color="auto"/>
            </w:tcBorders>
            <w:shd w:val="clear" w:color="auto" w:fill="auto"/>
            <w:vAlign w:val="center"/>
          </w:tcPr>
          <w:p w14:paraId="133B4FE9" w14:textId="77777777" w:rsidR="00EC795F" w:rsidRPr="001A0A82" w:rsidRDefault="00EC795F" w:rsidP="006D7FA6">
            <w:pPr>
              <w:pStyle w:val="-le3"/>
            </w:pPr>
            <w:r w:rsidRPr="001A0A82">
              <w:t>147.58</w:t>
            </w:r>
          </w:p>
        </w:tc>
        <w:tc>
          <w:tcPr>
            <w:tcW w:w="445" w:type="pct"/>
            <w:tcBorders>
              <w:top w:val="nil"/>
              <w:left w:val="nil"/>
              <w:bottom w:val="single" w:sz="4" w:space="0" w:color="auto"/>
              <w:right w:val="single" w:sz="4" w:space="0" w:color="auto"/>
            </w:tcBorders>
            <w:shd w:val="clear" w:color="auto" w:fill="auto"/>
            <w:vAlign w:val="center"/>
          </w:tcPr>
          <w:p w14:paraId="65756101" w14:textId="77777777" w:rsidR="00EC795F" w:rsidRPr="001A0A82" w:rsidRDefault="00EC795F" w:rsidP="006D7FA6">
            <w:pPr>
              <w:pStyle w:val="-le3"/>
            </w:pPr>
            <w:r w:rsidRPr="001A0A82">
              <w:t>30.05</w:t>
            </w:r>
          </w:p>
        </w:tc>
        <w:tc>
          <w:tcPr>
            <w:tcW w:w="470" w:type="pct"/>
            <w:tcBorders>
              <w:top w:val="nil"/>
              <w:left w:val="nil"/>
              <w:bottom w:val="single" w:sz="4" w:space="0" w:color="auto"/>
              <w:right w:val="single" w:sz="4" w:space="0" w:color="auto"/>
            </w:tcBorders>
            <w:shd w:val="clear" w:color="auto" w:fill="auto"/>
            <w:vAlign w:val="center"/>
          </w:tcPr>
          <w:p w14:paraId="63174884" w14:textId="77777777" w:rsidR="00EC795F" w:rsidRPr="001A0A82" w:rsidRDefault="00EC795F" w:rsidP="006D7FA6">
            <w:pPr>
              <w:pStyle w:val="-le3"/>
            </w:pPr>
            <w:r w:rsidRPr="001A0A82">
              <w:t>144.66</w:t>
            </w:r>
          </w:p>
        </w:tc>
        <w:tc>
          <w:tcPr>
            <w:tcW w:w="445" w:type="pct"/>
            <w:tcBorders>
              <w:top w:val="nil"/>
              <w:left w:val="nil"/>
              <w:bottom w:val="single" w:sz="4" w:space="0" w:color="auto"/>
              <w:right w:val="single" w:sz="4" w:space="0" w:color="auto"/>
            </w:tcBorders>
            <w:shd w:val="clear" w:color="auto" w:fill="auto"/>
            <w:vAlign w:val="center"/>
          </w:tcPr>
          <w:p w14:paraId="0F45D20A" w14:textId="77777777" w:rsidR="00EC795F" w:rsidRPr="001A0A82" w:rsidRDefault="00EC795F" w:rsidP="006D7FA6">
            <w:pPr>
              <w:pStyle w:val="-le3"/>
            </w:pPr>
            <w:r w:rsidRPr="001A0A82">
              <w:t>29.46</w:t>
            </w:r>
          </w:p>
        </w:tc>
        <w:tc>
          <w:tcPr>
            <w:tcW w:w="427" w:type="pct"/>
            <w:tcBorders>
              <w:top w:val="nil"/>
              <w:left w:val="nil"/>
              <w:bottom w:val="single" w:sz="4" w:space="0" w:color="auto"/>
              <w:right w:val="single" w:sz="4" w:space="0" w:color="auto"/>
            </w:tcBorders>
            <w:shd w:val="clear" w:color="auto" w:fill="auto"/>
            <w:vAlign w:val="center"/>
          </w:tcPr>
          <w:p w14:paraId="04977432" w14:textId="77777777" w:rsidR="00EC795F" w:rsidRPr="001A0A82" w:rsidRDefault="00EC795F" w:rsidP="006D7FA6">
            <w:pPr>
              <w:pStyle w:val="-le3"/>
            </w:pPr>
            <w:r w:rsidRPr="001A0A82">
              <w:t>-0.59</w:t>
            </w:r>
          </w:p>
        </w:tc>
        <w:tc>
          <w:tcPr>
            <w:tcW w:w="417" w:type="pct"/>
            <w:tcBorders>
              <w:top w:val="nil"/>
              <w:left w:val="nil"/>
              <w:bottom w:val="single" w:sz="4" w:space="0" w:color="auto"/>
              <w:right w:val="single" w:sz="4" w:space="0" w:color="auto"/>
            </w:tcBorders>
            <w:shd w:val="clear" w:color="auto" w:fill="auto"/>
            <w:vAlign w:val="center"/>
          </w:tcPr>
          <w:p w14:paraId="41515C3C" w14:textId="77777777" w:rsidR="00EC795F" w:rsidRPr="001A0A82" w:rsidRDefault="00EC795F" w:rsidP="006D7FA6">
            <w:pPr>
              <w:pStyle w:val="-le3"/>
            </w:pPr>
            <w:r w:rsidRPr="001A0A82">
              <w:t>40.47</w:t>
            </w:r>
          </w:p>
        </w:tc>
        <w:tc>
          <w:tcPr>
            <w:tcW w:w="425" w:type="pct"/>
            <w:tcBorders>
              <w:top w:val="nil"/>
              <w:left w:val="nil"/>
              <w:bottom w:val="single" w:sz="4" w:space="0" w:color="auto"/>
              <w:right w:val="single" w:sz="4" w:space="0" w:color="auto"/>
            </w:tcBorders>
            <w:shd w:val="clear" w:color="auto" w:fill="auto"/>
            <w:vAlign w:val="center"/>
          </w:tcPr>
          <w:p w14:paraId="694C3ADE" w14:textId="77777777" w:rsidR="00EC795F" w:rsidRPr="001A0A82" w:rsidRDefault="00EC795F" w:rsidP="006D7FA6">
            <w:pPr>
              <w:pStyle w:val="-le3"/>
            </w:pPr>
            <w:r w:rsidRPr="001A0A82">
              <w:t>45.13</w:t>
            </w:r>
          </w:p>
        </w:tc>
        <w:tc>
          <w:tcPr>
            <w:tcW w:w="367" w:type="pct"/>
            <w:tcBorders>
              <w:top w:val="nil"/>
              <w:left w:val="nil"/>
              <w:bottom w:val="single" w:sz="4" w:space="0" w:color="auto"/>
              <w:right w:val="single" w:sz="4" w:space="0" w:color="auto"/>
            </w:tcBorders>
            <w:shd w:val="clear" w:color="auto" w:fill="auto"/>
            <w:vAlign w:val="center"/>
          </w:tcPr>
          <w:p w14:paraId="2C7B4505" w14:textId="77777777" w:rsidR="00EC795F" w:rsidRPr="001A0A82" w:rsidRDefault="00EC795F" w:rsidP="006D7FA6">
            <w:pPr>
              <w:pStyle w:val="-le3"/>
            </w:pPr>
            <w:r w:rsidRPr="001A0A82">
              <w:t>37.54</w:t>
            </w:r>
          </w:p>
        </w:tc>
        <w:tc>
          <w:tcPr>
            <w:tcW w:w="417" w:type="pct"/>
            <w:tcBorders>
              <w:top w:val="nil"/>
              <w:left w:val="nil"/>
              <w:bottom w:val="single" w:sz="4" w:space="0" w:color="auto"/>
              <w:right w:val="single" w:sz="4" w:space="0" w:color="auto"/>
            </w:tcBorders>
            <w:shd w:val="clear" w:color="auto" w:fill="auto"/>
            <w:vAlign w:val="center"/>
          </w:tcPr>
          <w:p w14:paraId="101399A6" w14:textId="77777777" w:rsidR="00EC795F" w:rsidRPr="001A0A82" w:rsidRDefault="00EC795F" w:rsidP="006D7FA6">
            <w:pPr>
              <w:pStyle w:val="-le3"/>
            </w:pPr>
            <w:r w:rsidRPr="001A0A82">
              <w:t>41.86</w:t>
            </w:r>
          </w:p>
        </w:tc>
        <w:tc>
          <w:tcPr>
            <w:tcW w:w="426" w:type="pct"/>
            <w:tcBorders>
              <w:top w:val="nil"/>
              <w:left w:val="nil"/>
              <w:bottom w:val="single" w:sz="4" w:space="0" w:color="auto"/>
              <w:right w:val="single" w:sz="4" w:space="0" w:color="auto"/>
            </w:tcBorders>
            <w:shd w:val="clear" w:color="auto" w:fill="auto"/>
            <w:vAlign w:val="center"/>
          </w:tcPr>
          <w:p w14:paraId="5AFA3E0F" w14:textId="77777777" w:rsidR="00EC795F" w:rsidRPr="001A0A82" w:rsidRDefault="00EC795F" w:rsidP="006D7FA6">
            <w:pPr>
              <w:pStyle w:val="-le3"/>
            </w:pPr>
            <w:r w:rsidRPr="001A0A82">
              <w:t>-3.27</w:t>
            </w:r>
          </w:p>
        </w:tc>
      </w:tr>
      <w:tr w:rsidR="00EC795F" w:rsidRPr="001A0A82" w14:paraId="72BFEB01" w14:textId="77777777" w:rsidTr="008F5FD6">
        <w:trPr>
          <w:trHeight w:val="397"/>
          <w:jc w:val="center"/>
        </w:trPr>
        <w:tc>
          <w:tcPr>
            <w:tcW w:w="691" w:type="pct"/>
            <w:tcBorders>
              <w:top w:val="nil"/>
              <w:left w:val="single" w:sz="4" w:space="0" w:color="auto"/>
              <w:bottom w:val="single" w:sz="4" w:space="0" w:color="auto"/>
              <w:right w:val="single" w:sz="4" w:space="0" w:color="auto"/>
            </w:tcBorders>
            <w:shd w:val="clear" w:color="auto" w:fill="auto"/>
            <w:vAlign w:val="center"/>
          </w:tcPr>
          <w:p w14:paraId="1FAFB2DB" w14:textId="77777777" w:rsidR="00EC795F" w:rsidRPr="001A0A82" w:rsidRDefault="00EC795F" w:rsidP="006D7FA6">
            <w:pPr>
              <w:pStyle w:val="-le3"/>
            </w:pPr>
            <w:r w:rsidRPr="001A0A82">
              <w:t>农业植被</w:t>
            </w:r>
          </w:p>
        </w:tc>
        <w:tc>
          <w:tcPr>
            <w:tcW w:w="470" w:type="pct"/>
            <w:tcBorders>
              <w:top w:val="nil"/>
              <w:left w:val="single" w:sz="4" w:space="0" w:color="auto"/>
              <w:bottom w:val="single" w:sz="4" w:space="0" w:color="auto"/>
              <w:right w:val="single" w:sz="4" w:space="0" w:color="auto"/>
            </w:tcBorders>
            <w:shd w:val="clear" w:color="auto" w:fill="auto"/>
            <w:vAlign w:val="center"/>
          </w:tcPr>
          <w:p w14:paraId="326D4118" w14:textId="77777777" w:rsidR="00EC795F" w:rsidRPr="001A0A82" w:rsidRDefault="00EC795F" w:rsidP="006D7FA6">
            <w:pPr>
              <w:pStyle w:val="-le3"/>
            </w:pPr>
            <w:r w:rsidRPr="001A0A82">
              <w:t>34.20</w:t>
            </w:r>
          </w:p>
        </w:tc>
        <w:tc>
          <w:tcPr>
            <w:tcW w:w="445" w:type="pct"/>
            <w:tcBorders>
              <w:top w:val="nil"/>
              <w:left w:val="nil"/>
              <w:bottom w:val="single" w:sz="4" w:space="0" w:color="auto"/>
              <w:right w:val="single" w:sz="4" w:space="0" w:color="auto"/>
            </w:tcBorders>
            <w:shd w:val="clear" w:color="auto" w:fill="auto"/>
            <w:vAlign w:val="center"/>
          </w:tcPr>
          <w:p w14:paraId="2466FEC7" w14:textId="77777777" w:rsidR="00EC795F" w:rsidRPr="001A0A82" w:rsidRDefault="00EC795F" w:rsidP="006D7FA6">
            <w:pPr>
              <w:pStyle w:val="-le3"/>
            </w:pPr>
            <w:r w:rsidRPr="001A0A82">
              <w:t>6.96</w:t>
            </w:r>
          </w:p>
        </w:tc>
        <w:tc>
          <w:tcPr>
            <w:tcW w:w="470" w:type="pct"/>
            <w:tcBorders>
              <w:top w:val="nil"/>
              <w:left w:val="nil"/>
              <w:bottom w:val="single" w:sz="4" w:space="0" w:color="auto"/>
              <w:right w:val="single" w:sz="4" w:space="0" w:color="auto"/>
            </w:tcBorders>
            <w:shd w:val="clear" w:color="auto" w:fill="auto"/>
            <w:vAlign w:val="center"/>
          </w:tcPr>
          <w:p w14:paraId="1E48CF98" w14:textId="77777777" w:rsidR="00EC795F" w:rsidRPr="001A0A82" w:rsidRDefault="00EC795F" w:rsidP="006D7FA6">
            <w:pPr>
              <w:pStyle w:val="-le3"/>
            </w:pPr>
            <w:r w:rsidRPr="001A0A82">
              <w:t>34.20</w:t>
            </w:r>
          </w:p>
        </w:tc>
        <w:tc>
          <w:tcPr>
            <w:tcW w:w="445" w:type="pct"/>
            <w:tcBorders>
              <w:top w:val="nil"/>
              <w:left w:val="nil"/>
              <w:bottom w:val="single" w:sz="4" w:space="0" w:color="auto"/>
              <w:right w:val="single" w:sz="4" w:space="0" w:color="auto"/>
            </w:tcBorders>
            <w:shd w:val="clear" w:color="auto" w:fill="auto"/>
            <w:vAlign w:val="center"/>
          </w:tcPr>
          <w:p w14:paraId="6A50AFA4" w14:textId="77777777" w:rsidR="00EC795F" w:rsidRPr="001A0A82" w:rsidRDefault="00EC795F" w:rsidP="006D7FA6">
            <w:pPr>
              <w:pStyle w:val="-le3"/>
            </w:pPr>
            <w:r w:rsidRPr="001A0A82">
              <w:t>6.96</w:t>
            </w:r>
          </w:p>
        </w:tc>
        <w:tc>
          <w:tcPr>
            <w:tcW w:w="427" w:type="pct"/>
            <w:tcBorders>
              <w:top w:val="nil"/>
              <w:left w:val="nil"/>
              <w:bottom w:val="single" w:sz="4" w:space="0" w:color="auto"/>
              <w:right w:val="single" w:sz="4" w:space="0" w:color="auto"/>
            </w:tcBorders>
            <w:shd w:val="clear" w:color="auto" w:fill="auto"/>
            <w:vAlign w:val="center"/>
          </w:tcPr>
          <w:p w14:paraId="346F13F9" w14:textId="77777777" w:rsidR="00EC795F" w:rsidRPr="001A0A82" w:rsidRDefault="00EC795F" w:rsidP="006D7FA6">
            <w:pPr>
              <w:pStyle w:val="-le3"/>
            </w:pPr>
            <w:r w:rsidRPr="001A0A82">
              <w:t>0.00</w:t>
            </w:r>
          </w:p>
        </w:tc>
        <w:tc>
          <w:tcPr>
            <w:tcW w:w="417" w:type="pct"/>
            <w:tcBorders>
              <w:top w:val="nil"/>
              <w:left w:val="nil"/>
              <w:bottom w:val="single" w:sz="4" w:space="0" w:color="auto"/>
              <w:right w:val="single" w:sz="4" w:space="0" w:color="auto"/>
            </w:tcBorders>
            <w:shd w:val="clear" w:color="auto" w:fill="auto"/>
            <w:vAlign w:val="center"/>
          </w:tcPr>
          <w:p w14:paraId="245E18CA" w14:textId="77777777" w:rsidR="00EC795F" w:rsidRPr="001A0A82" w:rsidRDefault="00EC795F" w:rsidP="006D7FA6">
            <w:pPr>
              <w:pStyle w:val="-le3"/>
            </w:pPr>
            <w:r w:rsidRPr="001A0A82">
              <w:t>1.73</w:t>
            </w:r>
          </w:p>
        </w:tc>
        <w:tc>
          <w:tcPr>
            <w:tcW w:w="425" w:type="pct"/>
            <w:tcBorders>
              <w:top w:val="nil"/>
              <w:left w:val="nil"/>
              <w:bottom w:val="single" w:sz="4" w:space="0" w:color="auto"/>
              <w:right w:val="single" w:sz="4" w:space="0" w:color="auto"/>
            </w:tcBorders>
            <w:shd w:val="clear" w:color="auto" w:fill="auto"/>
            <w:vAlign w:val="center"/>
          </w:tcPr>
          <w:p w14:paraId="48E9D559" w14:textId="77777777" w:rsidR="00EC795F" w:rsidRPr="001A0A82" w:rsidRDefault="00EC795F" w:rsidP="006D7FA6">
            <w:pPr>
              <w:pStyle w:val="-le3"/>
            </w:pPr>
            <w:r w:rsidRPr="001A0A82">
              <w:t>1.93</w:t>
            </w:r>
          </w:p>
        </w:tc>
        <w:tc>
          <w:tcPr>
            <w:tcW w:w="367" w:type="pct"/>
            <w:tcBorders>
              <w:top w:val="nil"/>
              <w:left w:val="nil"/>
              <w:bottom w:val="single" w:sz="4" w:space="0" w:color="auto"/>
              <w:right w:val="single" w:sz="4" w:space="0" w:color="auto"/>
            </w:tcBorders>
            <w:shd w:val="clear" w:color="auto" w:fill="auto"/>
            <w:vAlign w:val="center"/>
          </w:tcPr>
          <w:p w14:paraId="4DAA9A9D" w14:textId="77777777" w:rsidR="00EC795F" w:rsidRPr="001A0A82" w:rsidRDefault="00EC795F" w:rsidP="006D7FA6">
            <w:pPr>
              <w:pStyle w:val="-le3"/>
            </w:pPr>
            <w:r w:rsidRPr="001A0A82">
              <w:t>1.73</w:t>
            </w:r>
          </w:p>
        </w:tc>
        <w:tc>
          <w:tcPr>
            <w:tcW w:w="417" w:type="pct"/>
            <w:tcBorders>
              <w:top w:val="nil"/>
              <w:left w:val="nil"/>
              <w:bottom w:val="single" w:sz="4" w:space="0" w:color="auto"/>
              <w:right w:val="single" w:sz="4" w:space="0" w:color="auto"/>
            </w:tcBorders>
            <w:shd w:val="clear" w:color="auto" w:fill="auto"/>
            <w:vAlign w:val="center"/>
          </w:tcPr>
          <w:p w14:paraId="24FA465D" w14:textId="77777777" w:rsidR="00EC795F" w:rsidRPr="001A0A82" w:rsidRDefault="00EC795F" w:rsidP="006D7FA6">
            <w:pPr>
              <w:pStyle w:val="-le3"/>
            </w:pPr>
            <w:r w:rsidRPr="001A0A82">
              <w:t>1.93</w:t>
            </w:r>
          </w:p>
        </w:tc>
        <w:tc>
          <w:tcPr>
            <w:tcW w:w="426" w:type="pct"/>
            <w:tcBorders>
              <w:top w:val="nil"/>
              <w:left w:val="nil"/>
              <w:bottom w:val="single" w:sz="4" w:space="0" w:color="auto"/>
              <w:right w:val="single" w:sz="4" w:space="0" w:color="auto"/>
            </w:tcBorders>
            <w:shd w:val="clear" w:color="auto" w:fill="auto"/>
            <w:vAlign w:val="center"/>
          </w:tcPr>
          <w:p w14:paraId="306A22A5" w14:textId="77777777" w:rsidR="00EC795F" w:rsidRPr="001A0A82" w:rsidRDefault="00EC795F" w:rsidP="006D7FA6">
            <w:pPr>
              <w:pStyle w:val="-le3"/>
            </w:pPr>
            <w:r w:rsidRPr="001A0A82">
              <w:t>0.00</w:t>
            </w:r>
          </w:p>
        </w:tc>
      </w:tr>
      <w:tr w:rsidR="00EC795F" w:rsidRPr="001A0A82" w14:paraId="66803084" w14:textId="77777777" w:rsidTr="008F5FD6">
        <w:trPr>
          <w:trHeight w:val="397"/>
          <w:jc w:val="center"/>
        </w:trPr>
        <w:tc>
          <w:tcPr>
            <w:tcW w:w="691" w:type="pct"/>
            <w:tcBorders>
              <w:top w:val="nil"/>
              <w:left w:val="single" w:sz="4" w:space="0" w:color="auto"/>
              <w:bottom w:val="single" w:sz="4" w:space="0" w:color="auto"/>
              <w:right w:val="single" w:sz="4" w:space="0" w:color="auto"/>
            </w:tcBorders>
            <w:shd w:val="clear" w:color="auto" w:fill="auto"/>
            <w:vAlign w:val="center"/>
          </w:tcPr>
          <w:p w14:paraId="47A7881D" w14:textId="77777777" w:rsidR="00EC795F" w:rsidRPr="001A0A82" w:rsidRDefault="00EC795F" w:rsidP="006D7FA6">
            <w:pPr>
              <w:pStyle w:val="-le3"/>
            </w:pPr>
            <w:r w:rsidRPr="001A0A82">
              <w:t>非植被区</w:t>
            </w:r>
          </w:p>
        </w:tc>
        <w:tc>
          <w:tcPr>
            <w:tcW w:w="470" w:type="pct"/>
            <w:tcBorders>
              <w:top w:val="nil"/>
              <w:left w:val="single" w:sz="4" w:space="0" w:color="auto"/>
              <w:bottom w:val="single" w:sz="4" w:space="0" w:color="auto"/>
              <w:right w:val="single" w:sz="4" w:space="0" w:color="auto"/>
            </w:tcBorders>
            <w:shd w:val="clear" w:color="auto" w:fill="auto"/>
            <w:vAlign w:val="center"/>
          </w:tcPr>
          <w:p w14:paraId="011D9908" w14:textId="77777777" w:rsidR="00EC795F" w:rsidRPr="001A0A82" w:rsidRDefault="00EC795F" w:rsidP="006D7FA6">
            <w:pPr>
              <w:pStyle w:val="-le3"/>
            </w:pPr>
            <w:r w:rsidRPr="001A0A82">
              <w:t>73.45</w:t>
            </w:r>
          </w:p>
        </w:tc>
        <w:tc>
          <w:tcPr>
            <w:tcW w:w="445" w:type="pct"/>
            <w:tcBorders>
              <w:top w:val="nil"/>
              <w:left w:val="nil"/>
              <w:bottom w:val="single" w:sz="4" w:space="0" w:color="auto"/>
              <w:right w:val="single" w:sz="4" w:space="0" w:color="auto"/>
            </w:tcBorders>
            <w:shd w:val="clear" w:color="auto" w:fill="auto"/>
            <w:vAlign w:val="center"/>
          </w:tcPr>
          <w:p w14:paraId="678468DF" w14:textId="77777777" w:rsidR="00EC795F" w:rsidRPr="001A0A82" w:rsidRDefault="00EC795F" w:rsidP="006D7FA6">
            <w:pPr>
              <w:pStyle w:val="-le3"/>
            </w:pPr>
            <w:r w:rsidRPr="001A0A82">
              <w:t>14.96</w:t>
            </w:r>
          </w:p>
        </w:tc>
        <w:tc>
          <w:tcPr>
            <w:tcW w:w="470" w:type="pct"/>
            <w:tcBorders>
              <w:top w:val="nil"/>
              <w:left w:val="nil"/>
              <w:bottom w:val="single" w:sz="4" w:space="0" w:color="auto"/>
              <w:right w:val="single" w:sz="4" w:space="0" w:color="auto"/>
            </w:tcBorders>
            <w:shd w:val="clear" w:color="auto" w:fill="auto"/>
            <w:vAlign w:val="center"/>
          </w:tcPr>
          <w:p w14:paraId="5DB83037" w14:textId="77777777" w:rsidR="00EC795F" w:rsidRPr="001A0A82" w:rsidRDefault="00EC795F" w:rsidP="006D7FA6">
            <w:pPr>
              <w:pStyle w:val="-le3"/>
            </w:pPr>
            <w:r w:rsidRPr="001A0A82">
              <w:t>70.20</w:t>
            </w:r>
          </w:p>
        </w:tc>
        <w:tc>
          <w:tcPr>
            <w:tcW w:w="445" w:type="pct"/>
            <w:tcBorders>
              <w:top w:val="nil"/>
              <w:left w:val="nil"/>
              <w:bottom w:val="single" w:sz="4" w:space="0" w:color="auto"/>
              <w:right w:val="single" w:sz="4" w:space="0" w:color="auto"/>
            </w:tcBorders>
            <w:shd w:val="clear" w:color="auto" w:fill="auto"/>
            <w:vAlign w:val="center"/>
          </w:tcPr>
          <w:p w14:paraId="7E1EA749" w14:textId="77777777" w:rsidR="00EC795F" w:rsidRPr="001A0A82" w:rsidRDefault="00EC795F" w:rsidP="006D7FA6">
            <w:pPr>
              <w:pStyle w:val="-le3"/>
            </w:pPr>
            <w:r w:rsidRPr="001A0A82">
              <w:t>14.29</w:t>
            </w:r>
          </w:p>
        </w:tc>
        <w:tc>
          <w:tcPr>
            <w:tcW w:w="427" w:type="pct"/>
            <w:tcBorders>
              <w:top w:val="nil"/>
              <w:left w:val="nil"/>
              <w:bottom w:val="single" w:sz="4" w:space="0" w:color="auto"/>
              <w:right w:val="single" w:sz="4" w:space="0" w:color="auto"/>
            </w:tcBorders>
            <w:shd w:val="clear" w:color="auto" w:fill="auto"/>
            <w:vAlign w:val="center"/>
          </w:tcPr>
          <w:p w14:paraId="79049EA4" w14:textId="77777777" w:rsidR="00EC795F" w:rsidRPr="001A0A82" w:rsidRDefault="00EC795F" w:rsidP="006D7FA6">
            <w:pPr>
              <w:pStyle w:val="-le3"/>
            </w:pPr>
            <w:r w:rsidRPr="001A0A82">
              <w:t>-0.66</w:t>
            </w:r>
          </w:p>
        </w:tc>
        <w:tc>
          <w:tcPr>
            <w:tcW w:w="417" w:type="pct"/>
            <w:tcBorders>
              <w:top w:val="nil"/>
              <w:left w:val="nil"/>
              <w:bottom w:val="single" w:sz="4" w:space="0" w:color="auto"/>
              <w:right w:val="single" w:sz="4" w:space="0" w:color="auto"/>
            </w:tcBorders>
            <w:shd w:val="clear" w:color="auto" w:fill="auto"/>
            <w:vAlign w:val="center"/>
          </w:tcPr>
          <w:p w14:paraId="4146F4FC" w14:textId="77777777" w:rsidR="00EC795F" w:rsidRPr="001A0A82" w:rsidRDefault="00EC795F" w:rsidP="006D7FA6">
            <w:pPr>
              <w:pStyle w:val="-le3"/>
            </w:pPr>
            <w:r w:rsidRPr="001A0A82">
              <w:t>17.43</w:t>
            </w:r>
          </w:p>
        </w:tc>
        <w:tc>
          <w:tcPr>
            <w:tcW w:w="425" w:type="pct"/>
            <w:tcBorders>
              <w:top w:val="nil"/>
              <w:left w:val="nil"/>
              <w:bottom w:val="single" w:sz="4" w:space="0" w:color="auto"/>
              <w:right w:val="single" w:sz="4" w:space="0" w:color="auto"/>
            </w:tcBorders>
            <w:shd w:val="clear" w:color="auto" w:fill="auto"/>
            <w:vAlign w:val="center"/>
          </w:tcPr>
          <w:p w14:paraId="5A3147AE" w14:textId="77777777" w:rsidR="00EC795F" w:rsidRPr="001A0A82" w:rsidRDefault="00EC795F" w:rsidP="006D7FA6">
            <w:pPr>
              <w:pStyle w:val="-le3"/>
            </w:pPr>
            <w:r w:rsidRPr="001A0A82">
              <w:t>19.44</w:t>
            </w:r>
          </w:p>
        </w:tc>
        <w:tc>
          <w:tcPr>
            <w:tcW w:w="367" w:type="pct"/>
            <w:tcBorders>
              <w:top w:val="nil"/>
              <w:left w:val="nil"/>
              <w:bottom w:val="single" w:sz="4" w:space="0" w:color="auto"/>
              <w:right w:val="single" w:sz="4" w:space="0" w:color="auto"/>
            </w:tcBorders>
            <w:shd w:val="clear" w:color="auto" w:fill="auto"/>
            <w:vAlign w:val="center"/>
          </w:tcPr>
          <w:p w14:paraId="2F97B9C6" w14:textId="77777777" w:rsidR="00EC795F" w:rsidRPr="001A0A82" w:rsidRDefault="00EC795F" w:rsidP="006D7FA6">
            <w:pPr>
              <w:pStyle w:val="-le3"/>
            </w:pPr>
            <w:r w:rsidRPr="001A0A82">
              <w:t>14.11</w:t>
            </w:r>
          </w:p>
        </w:tc>
        <w:tc>
          <w:tcPr>
            <w:tcW w:w="417" w:type="pct"/>
            <w:tcBorders>
              <w:top w:val="nil"/>
              <w:left w:val="nil"/>
              <w:bottom w:val="single" w:sz="4" w:space="0" w:color="auto"/>
              <w:right w:val="single" w:sz="4" w:space="0" w:color="auto"/>
            </w:tcBorders>
            <w:shd w:val="clear" w:color="auto" w:fill="auto"/>
            <w:vAlign w:val="center"/>
          </w:tcPr>
          <w:p w14:paraId="6ABEB96B" w14:textId="77777777" w:rsidR="00EC795F" w:rsidRPr="001A0A82" w:rsidRDefault="00EC795F" w:rsidP="006D7FA6">
            <w:pPr>
              <w:pStyle w:val="-le3"/>
            </w:pPr>
            <w:r w:rsidRPr="001A0A82">
              <w:t>15.73</w:t>
            </w:r>
          </w:p>
        </w:tc>
        <w:tc>
          <w:tcPr>
            <w:tcW w:w="426" w:type="pct"/>
            <w:tcBorders>
              <w:top w:val="nil"/>
              <w:left w:val="nil"/>
              <w:bottom w:val="single" w:sz="4" w:space="0" w:color="auto"/>
              <w:right w:val="single" w:sz="4" w:space="0" w:color="auto"/>
            </w:tcBorders>
            <w:shd w:val="clear" w:color="auto" w:fill="auto"/>
            <w:vAlign w:val="center"/>
          </w:tcPr>
          <w:p w14:paraId="31DC2B91" w14:textId="77777777" w:rsidR="00EC795F" w:rsidRPr="001A0A82" w:rsidRDefault="00EC795F" w:rsidP="006D7FA6">
            <w:pPr>
              <w:pStyle w:val="-le3"/>
            </w:pPr>
            <w:r w:rsidRPr="001A0A82">
              <w:t>-3.70</w:t>
            </w:r>
          </w:p>
        </w:tc>
      </w:tr>
      <w:tr w:rsidR="00EC795F" w:rsidRPr="001A0A82" w14:paraId="4331715B" w14:textId="77777777" w:rsidTr="008F5FD6">
        <w:trPr>
          <w:trHeight w:val="397"/>
          <w:jc w:val="center"/>
        </w:trPr>
        <w:tc>
          <w:tcPr>
            <w:tcW w:w="691" w:type="pct"/>
            <w:tcBorders>
              <w:top w:val="nil"/>
              <w:left w:val="single" w:sz="4" w:space="0" w:color="auto"/>
              <w:bottom w:val="single" w:sz="4" w:space="0" w:color="auto"/>
              <w:right w:val="single" w:sz="4" w:space="0" w:color="auto"/>
            </w:tcBorders>
            <w:shd w:val="clear" w:color="auto" w:fill="auto"/>
            <w:vAlign w:val="center"/>
          </w:tcPr>
          <w:p w14:paraId="5ED225CC" w14:textId="77777777" w:rsidR="00EC795F" w:rsidRPr="001A0A82" w:rsidRDefault="00EC795F" w:rsidP="006D7FA6">
            <w:pPr>
              <w:pStyle w:val="-le3"/>
            </w:pPr>
            <w:r w:rsidRPr="001A0A82">
              <w:t>合计</w:t>
            </w:r>
          </w:p>
        </w:tc>
        <w:tc>
          <w:tcPr>
            <w:tcW w:w="470" w:type="pct"/>
            <w:tcBorders>
              <w:top w:val="nil"/>
              <w:left w:val="single" w:sz="4" w:space="0" w:color="auto"/>
              <w:bottom w:val="single" w:sz="4" w:space="0" w:color="auto"/>
              <w:right w:val="single" w:sz="4" w:space="0" w:color="auto"/>
            </w:tcBorders>
            <w:shd w:val="clear" w:color="auto" w:fill="auto"/>
            <w:vAlign w:val="center"/>
          </w:tcPr>
          <w:p w14:paraId="3F00E7E3" w14:textId="77777777" w:rsidR="00EC795F" w:rsidRPr="001A0A82" w:rsidRDefault="00EC795F" w:rsidP="006D7FA6">
            <w:pPr>
              <w:pStyle w:val="-le3"/>
            </w:pPr>
            <w:r w:rsidRPr="001A0A82">
              <w:t>491.09</w:t>
            </w:r>
          </w:p>
        </w:tc>
        <w:tc>
          <w:tcPr>
            <w:tcW w:w="445" w:type="pct"/>
            <w:tcBorders>
              <w:top w:val="nil"/>
              <w:left w:val="nil"/>
              <w:bottom w:val="single" w:sz="4" w:space="0" w:color="auto"/>
              <w:right w:val="single" w:sz="4" w:space="0" w:color="auto"/>
            </w:tcBorders>
            <w:shd w:val="clear" w:color="auto" w:fill="auto"/>
            <w:vAlign w:val="center"/>
          </w:tcPr>
          <w:p w14:paraId="20CCD512" w14:textId="77777777" w:rsidR="00EC795F" w:rsidRPr="001A0A82" w:rsidRDefault="00EC795F" w:rsidP="006D7FA6">
            <w:pPr>
              <w:pStyle w:val="-le3"/>
            </w:pPr>
            <w:r w:rsidRPr="001A0A82">
              <w:t>100.00</w:t>
            </w:r>
          </w:p>
        </w:tc>
        <w:tc>
          <w:tcPr>
            <w:tcW w:w="470" w:type="pct"/>
            <w:tcBorders>
              <w:top w:val="nil"/>
              <w:left w:val="nil"/>
              <w:bottom w:val="single" w:sz="4" w:space="0" w:color="auto"/>
              <w:right w:val="single" w:sz="4" w:space="0" w:color="auto"/>
            </w:tcBorders>
            <w:shd w:val="clear" w:color="auto" w:fill="auto"/>
            <w:vAlign w:val="center"/>
          </w:tcPr>
          <w:p w14:paraId="6D16D2B4" w14:textId="77777777" w:rsidR="00EC795F" w:rsidRPr="001A0A82" w:rsidRDefault="00EC795F" w:rsidP="006D7FA6">
            <w:pPr>
              <w:pStyle w:val="-le3"/>
            </w:pPr>
            <w:r w:rsidRPr="001A0A82">
              <w:t>491.09</w:t>
            </w:r>
          </w:p>
        </w:tc>
        <w:tc>
          <w:tcPr>
            <w:tcW w:w="445" w:type="pct"/>
            <w:tcBorders>
              <w:top w:val="nil"/>
              <w:left w:val="nil"/>
              <w:bottom w:val="single" w:sz="4" w:space="0" w:color="auto"/>
              <w:right w:val="single" w:sz="4" w:space="0" w:color="auto"/>
            </w:tcBorders>
            <w:shd w:val="clear" w:color="auto" w:fill="auto"/>
            <w:vAlign w:val="center"/>
          </w:tcPr>
          <w:p w14:paraId="1F9E21F4" w14:textId="77777777" w:rsidR="00EC795F" w:rsidRPr="001A0A82" w:rsidRDefault="00EC795F" w:rsidP="006D7FA6">
            <w:pPr>
              <w:pStyle w:val="-le3"/>
            </w:pPr>
            <w:r w:rsidRPr="001A0A82">
              <w:t>100.00</w:t>
            </w:r>
          </w:p>
        </w:tc>
        <w:tc>
          <w:tcPr>
            <w:tcW w:w="427" w:type="pct"/>
            <w:tcBorders>
              <w:top w:val="nil"/>
              <w:left w:val="nil"/>
              <w:bottom w:val="single" w:sz="4" w:space="0" w:color="auto"/>
              <w:right w:val="single" w:sz="4" w:space="0" w:color="auto"/>
            </w:tcBorders>
            <w:shd w:val="clear" w:color="auto" w:fill="auto"/>
            <w:vAlign w:val="center"/>
          </w:tcPr>
          <w:p w14:paraId="10894A1C" w14:textId="77777777" w:rsidR="00EC795F" w:rsidRPr="001A0A82" w:rsidRDefault="00EC795F" w:rsidP="006D7FA6">
            <w:pPr>
              <w:pStyle w:val="-le3"/>
            </w:pPr>
            <w:r w:rsidRPr="001A0A82">
              <w:t xml:space="preserve">　</w:t>
            </w:r>
          </w:p>
        </w:tc>
        <w:tc>
          <w:tcPr>
            <w:tcW w:w="417" w:type="pct"/>
            <w:tcBorders>
              <w:top w:val="nil"/>
              <w:left w:val="nil"/>
              <w:bottom w:val="single" w:sz="4" w:space="0" w:color="auto"/>
              <w:right w:val="single" w:sz="4" w:space="0" w:color="auto"/>
            </w:tcBorders>
            <w:shd w:val="clear" w:color="auto" w:fill="auto"/>
            <w:vAlign w:val="center"/>
          </w:tcPr>
          <w:p w14:paraId="7DECDE0C" w14:textId="77777777" w:rsidR="00EC795F" w:rsidRPr="001A0A82" w:rsidRDefault="00EC795F" w:rsidP="006D7FA6">
            <w:pPr>
              <w:pStyle w:val="-le3"/>
            </w:pPr>
            <w:r w:rsidRPr="001A0A82">
              <w:t>89.68</w:t>
            </w:r>
          </w:p>
        </w:tc>
        <w:tc>
          <w:tcPr>
            <w:tcW w:w="425" w:type="pct"/>
            <w:tcBorders>
              <w:top w:val="nil"/>
              <w:left w:val="nil"/>
              <w:bottom w:val="single" w:sz="4" w:space="0" w:color="auto"/>
              <w:right w:val="single" w:sz="4" w:space="0" w:color="auto"/>
            </w:tcBorders>
            <w:shd w:val="clear" w:color="auto" w:fill="auto"/>
            <w:vAlign w:val="center"/>
          </w:tcPr>
          <w:p w14:paraId="030F7650" w14:textId="77777777" w:rsidR="00EC795F" w:rsidRPr="001A0A82" w:rsidRDefault="00EC795F" w:rsidP="006D7FA6">
            <w:pPr>
              <w:pStyle w:val="-le3"/>
            </w:pPr>
            <w:r w:rsidRPr="001A0A82">
              <w:t>100.00</w:t>
            </w:r>
          </w:p>
        </w:tc>
        <w:tc>
          <w:tcPr>
            <w:tcW w:w="367" w:type="pct"/>
            <w:tcBorders>
              <w:top w:val="nil"/>
              <w:left w:val="nil"/>
              <w:bottom w:val="single" w:sz="4" w:space="0" w:color="auto"/>
              <w:right w:val="single" w:sz="4" w:space="0" w:color="auto"/>
            </w:tcBorders>
            <w:shd w:val="clear" w:color="auto" w:fill="auto"/>
            <w:vAlign w:val="center"/>
          </w:tcPr>
          <w:p w14:paraId="033A8999" w14:textId="77777777" w:rsidR="00EC795F" w:rsidRPr="001A0A82" w:rsidRDefault="00EC795F" w:rsidP="006D7FA6">
            <w:pPr>
              <w:pStyle w:val="-le3"/>
            </w:pPr>
            <w:r w:rsidRPr="001A0A82">
              <w:t>89.68</w:t>
            </w:r>
          </w:p>
        </w:tc>
        <w:tc>
          <w:tcPr>
            <w:tcW w:w="417" w:type="pct"/>
            <w:tcBorders>
              <w:top w:val="nil"/>
              <w:left w:val="nil"/>
              <w:bottom w:val="single" w:sz="4" w:space="0" w:color="auto"/>
              <w:right w:val="single" w:sz="4" w:space="0" w:color="auto"/>
            </w:tcBorders>
            <w:shd w:val="clear" w:color="auto" w:fill="auto"/>
            <w:vAlign w:val="center"/>
          </w:tcPr>
          <w:p w14:paraId="77BD5E57" w14:textId="77777777" w:rsidR="00EC795F" w:rsidRPr="001A0A82" w:rsidRDefault="00EC795F" w:rsidP="006D7FA6">
            <w:pPr>
              <w:pStyle w:val="-le3"/>
            </w:pPr>
            <w:r w:rsidRPr="001A0A82">
              <w:t>100.00</w:t>
            </w:r>
          </w:p>
        </w:tc>
        <w:tc>
          <w:tcPr>
            <w:tcW w:w="426" w:type="pct"/>
            <w:tcBorders>
              <w:top w:val="nil"/>
              <w:left w:val="nil"/>
              <w:bottom w:val="single" w:sz="4" w:space="0" w:color="auto"/>
              <w:right w:val="single" w:sz="4" w:space="0" w:color="auto"/>
            </w:tcBorders>
            <w:shd w:val="clear" w:color="auto" w:fill="auto"/>
            <w:vAlign w:val="center"/>
          </w:tcPr>
          <w:p w14:paraId="36D92371" w14:textId="77777777" w:rsidR="00EC795F" w:rsidRPr="001A0A82" w:rsidRDefault="00EC795F" w:rsidP="006D7FA6">
            <w:pPr>
              <w:pStyle w:val="-le3"/>
            </w:pPr>
            <w:r w:rsidRPr="001A0A82">
              <w:t xml:space="preserve">　</w:t>
            </w:r>
          </w:p>
        </w:tc>
      </w:tr>
    </w:tbl>
    <w:p w14:paraId="70DD0C19" w14:textId="64F26957" w:rsidR="00EC795F" w:rsidRPr="001A0A82" w:rsidRDefault="006D7FA6" w:rsidP="006D7FA6">
      <w:pPr>
        <w:pStyle w:val="afffffffff3"/>
      </w:pPr>
      <w:bookmarkStart w:id="423" w:name="_Hlk104989411"/>
      <w:r>
        <w:t>4</w:t>
      </w:r>
      <w:r w:rsidR="00EC795F" w:rsidRPr="001A0A82">
        <w:t>.3.3.3</w:t>
      </w:r>
      <w:r w:rsidR="00EC795F" w:rsidRPr="001A0A82">
        <w:t>生态系统变化预测评价</w:t>
      </w:r>
    </w:p>
    <w:p w14:paraId="6B2613B7" w14:textId="77777777" w:rsidR="00EC795F" w:rsidRPr="001A0A82" w:rsidRDefault="00EC795F" w:rsidP="00EC795F">
      <w:pPr>
        <w:snapToGrid w:val="0"/>
        <w:ind w:firstLine="480"/>
        <w:contextualSpacing/>
        <w:rPr>
          <w:rFonts w:cs="Times New Roman"/>
        </w:rPr>
      </w:pPr>
      <w:bookmarkStart w:id="424" w:name="_Hlk105022801"/>
      <w:r w:rsidRPr="001A0A82">
        <w:rPr>
          <w:rFonts w:cs="Times New Roman"/>
        </w:rPr>
        <w:t>评价区域的生态系统类型中，森林生态系统由现状的</w:t>
      </w:r>
      <w:r w:rsidRPr="001A0A82">
        <w:rPr>
          <w:rFonts w:cs="Times New Roman"/>
        </w:rPr>
        <w:t>159.73hm</w:t>
      </w:r>
      <w:r w:rsidRPr="001A0A82">
        <w:rPr>
          <w:rFonts w:cs="Times New Roman"/>
          <w:vertAlign w:val="superscript"/>
        </w:rPr>
        <w:t>2</w:t>
      </w:r>
      <w:r w:rsidRPr="001A0A82">
        <w:rPr>
          <w:rFonts w:cs="Times New Roman"/>
        </w:rPr>
        <w:t>增加到</w:t>
      </w:r>
      <w:r w:rsidRPr="001A0A82">
        <w:rPr>
          <w:rFonts w:cs="Times New Roman"/>
        </w:rPr>
        <w:t>166.77hm</w:t>
      </w:r>
      <w:r w:rsidRPr="001A0A82">
        <w:rPr>
          <w:rFonts w:cs="Times New Roman"/>
          <w:vertAlign w:val="superscript"/>
        </w:rPr>
        <w:t>2</w:t>
      </w:r>
      <w:r w:rsidRPr="001A0A82">
        <w:rPr>
          <w:rFonts w:cs="Times New Roman"/>
        </w:rPr>
        <w:t>，增加的林地系统类型为乔木林地，项目实施后，整个评价区域林地生态系统由现状的</w:t>
      </w:r>
      <w:r w:rsidRPr="001A0A82">
        <w:rPr>
          <w:rFonts w:cs="Times New Roman"/>
        </w:rPr>
        <w:t>32.53%</w:t>
      </w:r>
      <w:r w:rsidRPr="001A0A82">
        <w:rPr>
          <w:rFonts w:cs="Times New Roman"/>
        </w:rPr>
        <w:t>增至</w:t>
      </w:r>
      <w:r w:rsidRPr="001A0A82">
        <w:rPr>
          <w:rFonts w:cs="Times New Roman"/>
        </w:rPr>
        <w:t>33.96%</w:t>
      </w:r>
      <w:bookmarkEnd w:id="424"/>
      <w:r w:rsidRPr="001A0A82">
        <w:rPr>
          <w:rFonts w:cs="Times New Roman"/>
        </w:rPr>
        <w:t>，增加</w:t>
      </w:r>
      <w:r w:rsidRPr="001A0A82">
        <w:rPr>
          <w:rFonts w:cs="Times New Roman"/>
        </w:rPr>
        <w:t>1.43%</w:t>
      </w:r>
      <w:r w:rsidRPr="001A0A82">
        <w:rPr>
          <w:rFonts w:cs="Times New Roman"/>
        </w:rPr>
        <w:t>，城镇生态系统减少</w:t>
      </w:r>
      <w:r w:rsidRPr="001A0A82">
        <w:rPr>
          <w:rFonts w:cs="Times New Roman"/>
        </w:rPr>
        <w:t>0.66%</w:t>
      </w:r>
      <w:r w:rsidRPr="001A0A82">
        <w:rPr>
          <w:rFonts w:cs="Times New Roman"/>
        </w:rPr>
        <w:t>；矿区的生态系统类型中，森林生态系统由现状的</w:t>
      </w:r>
      <w:r w:rsidRPr="001A0A82">
        <w:rPr>
          <w:rFonts w:cs="Times New Roman"/>
        </w:rPr>
        <w:t>23.05hm</w:t>
      </w:r>
      <w:r w:rsidRPr="001A0A82">
        <w:rPr>
          <w:rFonts w:cs="Times New Roman"/>
          <w:vertAlign w:val="superscript"/>
        </w:rPr>
        <w:t>2</w:t>
      </w:r>
      <w:r w:rsidRPr="001A0A82">
        <w:rPr>
          <w:rFonts w:cs="Times New Roman"/>
        </w:rPr>
        <w:t>增加到</w:t>
      </w:r>
      <w:r w:rsidRPr="001A0A82">
        <w:rPr>
          <w:rFonts w:cs="Times New Roman"/>
        </w:rPr>
        <w:t>30.09hm</w:t>
      </w:r>
      <w:r w:rsidRPr="001A0A82">
        <w:rPr>
          <w:rFonts w:cs="Times New Roman"/>
          <w:vertAlign w:val="superscript"/>
        </w:rPr>
        <w:t>2</w:t>
      </w:r>
      <w:r w:rsidRPr="001A0A82">
        <w:rPr>
          <w:rFonts w:cs="Times New Roman"/>
        </w:rPr>
        <w:t>，增加的林地系统类型为乔木林地，项目实施后，整个评价区域林地生态系统由现状的</w:t>
      </w:r>
      <w:r w:rsidRPr="001A0A82">
        <w:rPr>
          <w:rFonts w:cs="Times New Roman"/>
        </w:rPr>
        <w:t>25.7%</w:t>
      </w:r>
      <w:r w:rsidRPr="001A0A82">
        <w:rPr>
          <w:rFonts w:cs="Times New Roman"/>
        </w:rPr>
        <w:t>增至</w:t>
      </w:r>
      <w:r w:rsidRPr="001A0A82">
        <w:rPr>
          <w:rFonts w:cs="Times New Roman"/>
        </w:rPr>
        <w:t>33.55%</w:t>
      </w:r>
      <w:r w:rsidRPr="001A0A82">
        <w:rPr>
          <w:rFonts w:cs="Times New Roman"/>
        </w:rPr>
        <w:t>，增加</w:t>
      </w:r>
      <w:r w:rsidRPr="001A0A82">
        <w:rPr>
          <w:rFonts w:cs="Times New Roman"/>
        </w:rPr>
        <w:t>7.85%</w:t>
      </w:r>
      <w:r w:rsidRPr="001A0A82">
        <w:rPr>
          <w:rFonts w:cs="Times New Roman"/>
        </w:rPr>
        <w:t>，城镇生态系统将减少</w:t>
      </w:r>
      <w:r w:rsidRPr="001A0A82">
        <w:rPr>
          <w:rFonts w:cs="Times New Roman"/>
        </w:rPr>
        <w:t>3.7%</w:t>
      </w:r>
      <w:r w:rsidRPr="001A0A82">
        <w:rPr>
          <w:rFonts w:cs="Times New Roman"/>
        </w:rPr>
        <w:t>。</w:t>
      </w:r>
    </w:p>
    <w:p w14:paraId="2ECF3E68" w14:textId="77777777" w:rsidR="00EC795F" w:rsidRPr="001A0A82" w:rsidRDefault="00EC795F" w:rsidP="00EC795F">
      <w:pPr>
        <w:snapToGrid w:val="0"/>
        <w:ind w:firstLine="480"/>
        <w:contextualSpacing/>
        <w:rPr>
          <w:rFonts w:cs="Times New Roman"/>
        </w:rPr>
      </w:pPr>
      <w:r w:rsidRPr="001A0A82">
        <w:rPr>
          <w:rFonts w:cs="Times New Roman"/>
        </w:rPr>
        <w:t>以上分析可见，评价范围内及矿区内相应的人工生态系统面积将相应减少。本项目运营期评价区域的生态系统稳定性增强。</w:t>
      </w:r>
    </w:p>
    <w:p w14:paraId="5F99D70C" w14:textId="33AD5323" w:rsidR="00EC795F" w:rsidRPr="001A0A82" w:rsidRDefault="00EC795F" w:rsidP="006D7FA6">
      <w:pPr>
        <w:pStyle w:val="-le"/>
      </w:pPr>
      <w:r w:rsidRPr="001A0A82">
        <w:t>表</w:t>
      </w:r>
      <w:r w:rsidR="00217F7F">
        <w:t>4.3-</w:t>
      </w:r>
      <w:r w:rsidRPr="001A0A82">
        <w:t xml:space="preserve">9   </w:t>
      </w:r>
      <w:r w:rsidRPr="001A0A82">
        <w:t>矿区复垦后评价区、矿区生态系统类型变化统计表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6"/>
        <w:gridCol w:w="794"/>
        <w:gridCol w:w="794"/>
        <w:gridCol w:w="794"/>
        <w:gridCol w:w="794"/>
        <w:gridCol w:w="811"/>
        <w:gridCol w:w="695"/>
        <w:gridCol w:w="794"/>
        <w:gridCol w:w="695"/>
        <w:gridCol w:w="794"/>
        <w:gridCol w:w="811"/>
      </w:tblGrid>
      <w:tr w:rsidR="00EC795F" w:rsidRPr="001A0A82" w14:paraId="5D5C7B60" w14:textId="77777777" w:rsidTr="008F5FD6">
        <w:trPr>
          <w:trHeight w:val="397"/>
          <w:jc w:val="center"/>
        </w:trPr>
        <w:tc>
          <w:tcPr>
            <w:tcW w:w="547" w:type="pct"/>
            <w:vMerge w:val="restart"/>
            <w:vAlign w:val="center"/>
          </w:tcPr>
          <w:p w14:paraId="2BDBDB33" w14:textId="77777777" w:rsidR="00EC795F" w:rsidRPr="001A0A82" w:rsidRDefault="00EC795F" w:rsidP="006D7FA6">
            <w:pPr>
              <w:pStyle w:val="-le3"/>
            </w:pPr>
            <w:r w:rsidRPr="001A0A82">
              <w:t>生态系统</w:t>
            </w:r>
          </w:p>
          <w:p w14:paraId="2C750653" w14:textId="77777777" w:rsidR="00EC795F" w:rsidRPr="001A0A82" w:rsidRDefault="00EC795F" w:rsidP="006D7FA6">
            <w:pPr>
              <w:pStyle w:val="-le3"/>
            </w:pPr>
            <w:r w:rsidRPr="001A0A82">
              <w:t>类型</w:t>
            </w:r>
          </w:p>
        </w:tc>
        <w:tc>
          <w:tcPr>
            <w:tcW w:w="2286" w:type="pct"/>
            <w:gridSpan w:val="5"/>
            <w:vAlign w:val="center"/>
          </w:tcPr>
          <w:p w14:paraId="20806CFB" w14:textId="77777777" w:rsidR="00EC795F" w:rsidRPr="001A0A82" w:rsidRDefault="00EC795F" w:rsidP="006D7FA6">
            <w:pPr>
              <w:pStyle w:val="-le3"/>
            </w:pPr>
            <w:r w:rsidRPr="001A0A82">
              <w:t>评价区</w:t>
            </w:r>
          </w:p>
        </w:tc>
        <w:tc>
          <w:tcPr>
            <w:tcW w:w="2167" w:type="pct"/>
            <w:gridSpan w:val="5"/>
            <w:vAlign w:val="center"/>
          </w:tcPr>
          <w:p w14:paraId="79E18FF4" w14:textId="77777777" w:rsidR="00EC795F" w:rsidRPr="001A0A82" w:rsidRDefault="00EC795F" w:rsidP="006D7FA6">
            <w:pPr>
              <w:pStyle w:val="-le3"/>
            </w:pPr>
            <w:r w:rsidRPr="001A0A82">
              <w:t>矿区</w:t>
            </w:r>
          </w:p>
        </w:tc>
      </w:tr>
      <w:tr w:rsidR="00EC795F" w:rsidRPr="001A0A82" w14:paraId="07ADD9F7" w14:textId="77777777" w:rsidTr="008F5FD6">
        <w:trPr>
          <w:trHeight w:val="397"/>
          <w:jc w:val="center"/>
        </w:trPr>
        <w:tc>
          <w:tcPr>
            <w:tcW w:w="547" w:type="pct"/>
            <w:vMerge/>
            <w:vAlign w:val="center"/>
          </w:tcPr>
          <w:p w14:paraId="3FF5F5E8" w14:textId="77777777" w:rsidR="00EC795F" w:rsidRPr="001A0A82" w:rsidRDefault="00EC795F" w:rsidP="006D7FA6">
            <w:pPr>
              <w:pStyle w:val="-le3"/>
            </w:pPr>
          </w:p>
        </w:tc>
        <w:tc>
          <w:tcPr>
            <w:tcW w:w="899" w:type="pct"/>
            <w:gridSpan w:val="2"/>
            <w:vAlign w:val="center"/>
          </w:tcPr>
          <w:p w14:paraId="59E78B90" w14:textId="77777777" w:rsidR="00EC795F" w:rsidRPr="001A0A82" w:rsidRDefault="00EC795F" w:rsidP="006D7FA6">
            <w:pPr>
              <w:pStyle w:val="-le3"/>
            </w:pPr>
            <w:r w:rsidRPr="001A0A82">
              <w:t>现状</w:t>
            </w:r>
          </w:p>
        </w:tc>
        <w:tc>
          <w:tcPr>
            <w:tcW w:w="899" w:type="pct"/>
            <w:gridSpan w:val="2"/>
            <w:vAlign w:val="center"/>
          </w:tcPr>
          <w:p w14:paraId="22E1FBB1" w14:textId="77777777" w:rsidR="00EC795F" w:rsidRPr="001A0A82" w:rsidRDefault="00EC795F" w:rsidP="006D7FA6">
            <w:pPr>
              <w:pStyle w:val="-le3"/>
            </w:pPr>
            <w:r w:rsidRPr="001A0A82">
              <w:t>项目实施后</w:t>
            </w:r>
          </w:p>
        </w:tc>
        <w:tc>
          <w:tcPr>
            <w:tcW w:w="488" w:type="pct"/>
            <w:vMerge w:val="restart"/>
            <w:vAlign w:val="center"/>
          </w:tcPr>
          <w:p w14:paraId="528169C0" w14:textId="77777777" w:rsidR="00EC795F" w:rsidRPr="001A0A82" w:rsidRDefault="00EC795F" w:rsidP="006D7FA6">
            <w:pPr>
              <w:pStyle w:val="-le3"/>
            </w:pPr>
            <w:r w:rsidRPr="001A0A82">
              <w:t>变化量（</w:t>
            </w:r>
            <w:r w:rsidRPr="001A0A82">
              <w:t>%</w:t>
            </w:r>
            <w:r w:rsidRPr="001A0A82">
              <w:t>）</w:t>
            </w:r>
          </w:p>
        </w:tc>
        <w:tc>
          <w:tcPr>
            <w:tcW w:w="846" w:type="pct"/>
            <w:gridSpan w:val="2"/>
            <w:vAlign w:val="center"/>
          </w:tcPr>
          <w:p w14:paraId="49C2CA49" w14:textId="77777777" w:rsidR="00EC795F" w:rsidRPr="001A0A82" w:rsidRDefault="00EC795F" w:rsidP="006D7FA6">
            <w:pPr>
              <w:pStyle w:val="-le3"/>
            </w:pPr>
            <w:r w:rsidRPr="001A0A82">
              <w:t>现状</w:t>
            </w:r>
          </w:p>
        </w:tc>
        <w:tc>
          <w:tcPr>
            <w:tcW w:w="836" w:type="pct"/>
            <w:gridSpan w:val="2"/>
            <w:vAlign w:val="center"/>
          </w:tcPr>
          <w:p w14:paraId="50D71CB3" w14:textId="77777777" w:rsidR="00EC795F" w:rsidRPr="001A0A82" w:rsidRDefault="00EC795F" w:rsidP="006D7FA6">
            <w:pPr>
              <w:pStyle w:val="-le3"/>
            </w:pPr>
            <w:r w:rsidRPr="001A0A82">
              <w:t>项目实施后</w:t>
            </w:r>
          </w:p>
        </w:tc>
        <w:tc>
          <w:tcPr>
            <w:tcW w:w="485" w:type="pct"/>
            <w:vMerge w:val="restart"/>
            <w:vAlign w:val="center"/>
          </w:tcPr>
          <w:p w14:paraId="6774D21F" w14:textId="77777777" w:rsidR="00EC795F" w:rsidRPr="001A0A82" w:rsidRDefault="00EC795F" w:rsidP="006D7FA6">
            <w:pPr>
              <w:pStyle w:val="-le3"/>
            </w:pPr>
            <w:r w:rsidRPr="001A0A82">
              <w:t>变化量（</w:t>
            </w:r>
            <w:r w:rsidRPr="001A0A82">
              <w:t>%</w:t>
            </w:r>
            <w:r w:rsidRPr="001A0A82">
              <w:t>）</w:t>
            </w:r>
          </w:p>
        </w:tc>
      </w:tr>
      <w:tr w:rsidR="00EC795F" w:rsidRPr="001A0A82" w14:paraId="6B05A58A" w14:textId="77777777" w:rsidTr="008F5FD6">
        <w:trPr>
          <w:trHeight w:val="397"/>
          <w:jc w:val="center"/>
        </w:trPr>
        <w:tc>
          <w:tcPr>
            <w:tcW w:w="547" w:type="pct"/>
            <w:vMerge/>
            <w:vAlign w:val="center"/>
          </w:tcPr>
          <w:p w14:paraId="338F7F05" w14:textId="77777777" w:rsidR="00EC795F" w:rsidRPr="001A0A82" w:rsidRDefault="00EC795F" w:rsidP="006D7FA6">
            <w:pPr>
              <w:pStyle w:val="-le3"/>
            </w:pPr>
          </w:p>
        </w:tc>
        <w:tc>
          <w:tcPr>
            <w:tcW w:w="470" w:type="pct"/>
            <w:vAlign w:val="center"/>
          </w:tcPr>
          <w:p w14:paraId="2308B5B0" w14:textId="77777777" w:rsidR="00EC795F" w:rsidRPr="001A0A82" w:rsidRDefault="00EC795F" w:rsidP="006D7FA6">
            <w:pPr>
              <w:pStyle w:val="-le3"/>
            </w:pPr>
            <w:r w:rsidRPr="001A0A82">
              <w:t>面积</w:t>
            </w:r>
            <w:r w:rsidRPr="001A0A82">
              <w:t>(hm</w:t>
            </w:r>
            <w:r w:rsidRPr="001A0A82">
              <w:rPr>
                <w:vertAlign w:val="superscript"/>
              </w:rPr>
              <w:t>2</w:t>
            </w:r>
            <w:r w:rsidRPr="001A0A82">
              <w:t>)</w:t>
            </w:r>
          </w:p>
        </w:tc>
        <w:tc>
          <w:tcPr>
            <w:tcW w:w="429" w:type="pct"/>
            <w:vAlign w:val="center"/>
          </w:tcPr>
          <w:p w14:paraId="202EF6BC" w14:textId="77777777" w:rsidR="00EC795F" w:rsidRPr="001A0A82" w:rsidRDefault="00EC795F" w:rsidP="006D7FA6">
            <w:pPr>
              <w:pStyle w:val="-le3"/>
            </w:pPr>
            <w:r w:rsidRPr="001A0A82">
              <w:t>比例</w:t>
            </w:r>
            <w:r w:rsidRPr="001A0A82">
              <w:t>(%)</w:t>
            </w:r>
          </w:p>
        </w:tc>
        <w:tc>
          <w:tcPr>
            <w:tcW w:w="470" w:type="pct"/>
            <w:vAlign w:val="center"/>
          </w:tcPr>
          <w:p w14:paraId="44BC3CF3" w14:textId="77777777" w:rsidR="00EC795F" w:rsidRPr="001A0A82" w:rsidRDefault="00EC795F" w:rsidP="006D7FA6">
            <w:pPr>
              <w:pStyle w:val="-le3"/>
            </w:pPr>
            <w:r w:rsidRPr="001A0A82">
              <w:t>面积</w:t>
            </w:r>
            <w:r w:rsidRPr="001A0A82">
              <w:t>(hm</w:t>
            </w:r>
            <w:r w:rsidRPr="001A0A82">
              <w:rPr>
                <w:vertAlign w:val="superscript"/>
              </w:rPr>
              <w:t>2</w:t>
            </w:r>
            <w:r w:rsidRPr="001A0A82">
              <w:t>)</w:t>
            </w:r>
          </w:p>
        </w:tc>
        <w:tc>
          <w:tcPr>
            <w:tcW w:w="429" w:type="pct"/>
            <w:vAlign w:val="center"/>
          </w:tcPr>
          <w:p w14:paraId="047B0807" w14:textId="77777777" w:rsidR="00EC795F" w:rsidRPr="001A0A82" w:rsidRDefault="00EC795F" w:rsidP="006D7FA6">
            <w:pPr>
              <w:pStyle w:val="-le3"/>
            </w:pPr>
            <w:r w:rsidRPr="001A0A82">
              <w:t>比例</w:t>
            </w:r>
            <w:r w:rsidRPr="001A0A82">
              <w:t>(%)</w:t>
            </w:r>
          </w:p>
        </w:tc>
        <w:tc>
          <w:tcPr>
            <w:tcW w:w="488" w:type="pct"/>
            <w:vMerge/>
            <w:vAlign w:val="center"/>
          </w:tcPr>
          <w:p w14:paraId="7EEFAE89" w14:textId="77777777" w:rsidR="00EC795F" w:rsidRPr="001A0A82" w:rsidRDefault="00EC795F" w:rsidP="006D7FA6">
            <w:pPr>
              <w:pStyle w:val="-le3"/>
            </w:pPr>
          </w:p>
        </w:tc>
        <w:tc>
          <w:tcPr>
            <w:tcW w:w="417" w:type="pct"/>
            <w:vAlign w:val="center"/>
          </w:tcPr>
          <w:p w14:paraId="4C07AE3D" w14:textId="77777777" w:rsidR="00EC795F" w:rsidRPr="001A0A82" w:rsidRDefault="00EC795F" w:rsidP="006D7FA6">
            <w:pPr>
              <w:pStyle w:val="-le3"/>
            </w:pPr>
            <w:r w:rsidRPr="001A0A82">
              <w:t>面积</w:t>
            </w:r>
            <w:r w:rsidRPr="001A0A82">
              <w:t>(hm</w:t>
            </w:r>
            <w:r w:rsidRPr="001A0A82">
              <w:rPr>
                <w:vertAlign w:val="superscript"/>
              </w:rPr>
              <w:t>2</w:t>
            </w:r>
            <w:r w:rsidRPr="001A0A82">
              <w:t>)</w:t>
            </w:r>
          </w:p>
        </w:tc>
        <w:tc>
          <w:tcPr>
            <w:tcW w:w="429" w:type="pct"/>
            <w:vAlign w:val="center"/>
          </w:tcPr>
          <w:p w14:paraId="5DB4265C" w14:textId="77777777" w:rsidR="00EC795F" w:rsidRPr="001A0A82" w:rsidRDefault="00EC795F" w:rsidP="006D7FA6">
            <w:pPr>
              <w:pStyle w:val="-le3"/>
            </w:pPr>
            <w:r w:rsidRPr="001A0A82">
              <w:t>比例</w:t>
            </w:r>
            <w:r w:rsidRPr="001A0A82">
              <w:t>(%)</w:t>
            </w:r>
          </w:p>
        </w:tc>
        <w:tc>
          <w:tcPr>
            <w:tcW w:w="407" w:type="pct"/>
            <w:vAlign w:val="center"/>
          </w:tcPr>
          <w:p w14:paraId="63308D35" w14:textId="77777777" w:rsidR="00EC795F" w:rsidRPr="001A0A82" w:rsidRDefault="00EC795F" w:rsidP="006D7FA6">
            <w:pPr>
              <w:pStyle w:val="-le3"/>
            </w:pPr>
            <w:r w:rsidRPr="001A0A82">
              <w:t>面积</w:t>
            </w:r>
            <w:r w:rsidRPr="001A0A82">
              <w:t>(hm</w:t>
            </w:r>
            <w:r w:rsidRPr="001A0A82">
              <w:rPr>
                <w:vertAlign w:val="superscript"/>
              </w:rPr>
              <w:t>2</w:t>
            </w:r>
            <w:r w:rsidRPr="001A0A82">
              <w:t>)</w:t>
            </w:r>
          </w:p>
        </w:tc>
        <w:tc>
          <w:tcPr>
            <w:tcW w:w="429" w:type="pct"/>
            <w:vAlign w:val="center"/>
          </w:tcPr>
          <w:p w14:paraId="58A618C6" w14:textId="77777777" w:rsidR="00EC795F" w:rsidRPr="001A0A82" w:rsidRDefault="00EC795F" w:rsidP="006D7FA6">
            <w:pPr>
              <w:pStyle w:val="-le3"/>
            </w:pPr>
            <w:r w:rsidRPr="001A0A82">
              <w:t>比例</w:t>
            </w:r>
            <w:r w:rsidRPr="001A0A82">
              <w:t>(%)</w:t>
            </w:r>
          </w:p>
        </w:tc>
        <w:tc>
          <w:tcPr>
            <w:tcW w:w="485" w:type="pct"/>
            <w:vMerge/>
            <w:vAlign w:val="center"/>
          </w:tcPr>
          <w:p w14:paraId="77113AB2" w14:textId="77777777" w:rsidR="00EC795F" w:rsidRPr="001A0A82" w:rsidRDefault="00EC795F" w:rsidP="006D7FA6">
            <w:pPr>
              <w:pStyle w:val="-le3"/>
            </w:pPr>
          </w:p>
        </w:tc>
      </w:tr>
      <w:tr w:rsidR="00EC795F" w:rsidRPr="001A0A82" w14:paraId="158A1138" w14:textId="77777777" w:rsidTr="008F5FD6">
        <w:trPr>
          <w:trHeight w:val="397"/>
          <w:jc w:val="center"/>
        </w:trPr>
        <w:tc>
          <w:tcPr>
            <w:tcW w:w="547" w:type="pct"/>
            <w:shd w:val="clear" w:color="auto" w:fill="auto"/>
            <w:vAlign w:val="center"/>
          </w:tcPr>
          <w:p w14:paraId="52AC881B" w14:textId="77777777" w:rsidR="00EC795F" w:rsidRPr="001A0A82" w:rsidRDefault="00EC795F" w:rsidP="006D7FA6">
            <w:pPr>
              <w:pStyle w:val="-le3"/>
            </w:pPr>
            <w:r w:rsidRPr="001A0A82">
              <w:lastRenderedPageBreak/>
              <w:t>森林生态系统</w:t>
            </w:r>
          </w:p>
        </w:tc>
        <w:tc>
          <w:tcPr>
            <w:tcW w:w="470" w:type="pct"/>
            <w:shd w:val="clear" w:color="auto" w:fill="auto"/>
            <w:vAlign w:val="center"/>
          </w:tcPr>
          <w:p w14:paraId="3FEE6015" w14:textId="77777777" w:rsidR="00EC795F" w:rsidRPr="001A0A82" w:rsidRDefault="00EC795F" w:rsidP="006D7FA6">
            <w:pPr>
              <w:pStyle w:val="-le3"/>
            </w:pPr>
            <w:r w:rsidRPr="001A0A82">
              <w:t>159.73</w:t>
            </w:r>
          </w:p>
        </w:tc>
        <w:tc>
          <w:tcPr>
            <w:tcW w:w="429" w:type="pct"/>
            <w:shd w:val="clear" w:color="auto" w:fill="auto"/>
            <w:vAlign w:val="center"/>
          </w:tcPr>
          <w:p w14:paraId="36E8CB2A" w14:textId="77777777" w:rsidR="00EC795F" w:rsidRPr="001A0A82" w:rsidRDefault="00EC795F" w:rsidP="006D7FA6">
            <w:pPr>
              <w:pStyle w:val="-le3"/>
            </w:pPr>
            <w:r w:rsidRPr="001A0A82">
              <w:t>32.53</w:t>
            </w:r>
          </w:p>
        </w:tc>
        <w:tc>
          <w:tcPr>
            <w:tcW w:w="470" w:type="pct"/>
            <w:shd w:val="clear" w:color="auto" w:fill="auto"/>
            <w:vAlign w:val="center"/>
          </w:tcPr>
          <w:p w14:paraId="1BC6D351" w14:textId="77777777" w:rsidR="00EC795F" w:rsidRPr="001A0A82" w:rsidRDefault="00EC795F" w:rsidP="006D7FA6">
            <w:pPr>
              <w:pStyle w:val="-le3"/>
            </w:pPr>
            <w:r w:rsidRPr="001A0A82">
              <w:t>166.77</w:t>
            </w:r>
          </w:p>
        </w:tc>
        <w:tc>
          <w:tcPr>
            <w:tcW w:w="429" w:type="pct"/>
            <w:shd w:val="clear" w:color="auto" w:fill="auto"/>
            <w:vAlign w:val="center"/>
          </w:tcPr>
          <w:p w14:paraId="35A581B9" w14:textId="77777777" w:rsidR="00EC795F" w:rsidRPr="001A0A82" w:rsidRDefault="00EC795F" w:rsidP="006D7FA6">
            <w:pPr>
              <w:pStyle w:val="-le3"/>
            </w:pPr>
            <w:r w:rsidRPr="001A0A82">
              <w:t>33.96</w:t>
            </w:r>
          </w:p>
        </w:tc>
        <w:tc>
          <w:tcPr>
            <w:tcW w:w="488" w:type="pct"/>
            <w:shd w:val="clear" w:color="auto" w:fill="auto"/>
            <w:vAlign w:val="center"/>
          </w:tcPr>
          <w:p w14:paraId="296E71FF" w14:textId="77777777" w:rsidR="00EC795F" w:rsidRPr="001A0A82" w:rsidRDefault="00EC795F" w:rsidP="006D7FA6">
            <w:pPr>
              <w:pStyle w:val="-le3"/>
            </w:pPr>
            <w:r w:rsidRPr="001A0A82">
              <w:t xml:space="preserve">1.43 </w:t>
            </w:r>
          </w:p>
        </w:tc>
        <w:tc>
          <w:tcPr>
            <w:tcW w:w="417" w:type="pct"/>
            <w:shd w:val="clear" w:color="auto" w:fill="auto"/>
            <w:vAlign w:val="center"/>
          </w:tcPr>
          <w:p w14:paraId="0D180AAC" w14:textId="77777777" w:rsidR="00EC795F" w:rsidRPr="001A0A82" w:rsidRDefault="00EC795F" w:rsidP="006D7FA6">
            <w:pPr>
              <w:pStyle w:val="-le3"/>
            </w:pPr>
            <w:r w:rsidRPr="001A0A82">
              <w:t>23.05</w:t>
            </w:r>
          </w:p>
        </w:tc>
        <w:tc>
          <w:tcPr>
            <w:tcW w:w="429" w:type="pct"/>
            <w:shd w:val="clear" w:color="auto" w:fill="auto"/>
            <w:vAlign w:val="center"/>
          </w:tcPr>
          <w:p w14:paraId="6E5E2373" w14:textId="77777777" w:rsidR="00EC795F" w:rsidRPr="001A0A82" w:rsidRDefault="00EC795F" w:rsidP="006D7FA6">
            <w:pPr>
              <w:pStyle w:val="-le3"/>
            </w:pPr>
            <w:r w:rsidRPr="001A0A82">
              <w:t>25.70</w:t>
            </w:r>
          </w:p>
        </w:tc>
        <w:tc>
          <w:tcPr>
            <w:tcW w:w="407" w:type="pct"/>
            <w:shd w:val="clear" w:color="auto" w:fill="auto"/>
            <w:vAlign w:val="center"/>
          </w:tcPr>
          <w:p w14:paraId="2C82F11C" w14:textId="77777777" w:rsidR="00EC795F" w:rsidRPr="001A0A82" w:rsidRDefault="00EC795F" w:rsidP="006D7FA6">
            <w:pPr>
              <w:pStyle w:val="-le3"/>
            </w:pPr>
            <w:r w:rsidRPr="001A0A82">
              <w:t>30.09</w:t>
            </w:r>
          </w:p>
        </w:tc>
        <w:tc>
          <w:tcPr>
            <w:tcW w:w="429" w:type="pct"/>
            <w:shd w:val="clear" w:color="auto" w:fill="auto"/>
            <w:vAlign w:val="center"/>
          </w:tcPr>
          <w:p w14:paraId="36687C3D" w14:textId="77777777" w:rsidR="00EC795F" w:rsidRPr="001A0A82" w:rsidRDefault="00EC795F" w:rsidP="006D7FA6">
            <w:pPr>
              <w:pStyle w:val="-le3"/>
            </w:pPr>
            <w:r w:rsidRPr="001A0A82">
              <w:t>33.55</w:t>
            </w:r>
          </w:p>
        </w:tc>
        <w:tc>
          <w:tcPr>
            <w:tcW w:w="485" w:type="pct"/>
            <w:shd w:val="clear" w:color="auto" w:fill="auto"/>
            <w:vAlign w:val="center"/>
          </w:tcPr>
          <w:p w14:paraId="61730B6C" w14:textId="77777777" w:rsidR="00EC795F" w:rsidRPr="001A0A82" w:rsidRDefault="00EC795F" w:rsidP="006D7FA6">
            <w:pPr>
              <w:pStyle w:val="-le3"/>
            </w:pPr>
            <w:r w:rsidRPr="001A0A82">
              <w:t xml:space="preserve">7.85 </w:t>
            </w:r>
          </w:p>
        </w:tc>
      </w:tr>
      <w:tr w:rsidR="00EC795F" w:rsidRPr="001A0A82" w14:paraId="43315FC3" w14:textId="77777777" w:rsidTr="008F5FD6">
        <w:trPr>
          <w:trHeight w:val="397"/>
          <w:jc w:val="center"/>
        </w:trPr>
        <w:tc>
          <w:tcPr>
            <w:tcW w:w="547" w:type="pct"/>
            <w:shd w:val="clear" w:color="auto" w:fill="auto"/>
            <w:vAlign w:val="center"/>
          </w:tcPr>
          <w:p w14:paraId="6CC342CB" w14:textId="77777777" w:rsidR="00EC795F" w:rsidRPr="001A0A82" w:rsidRDefault="00EC795F" w:rsidP="006D7FA6">
            <w:pPr>
              <w:pStyle w:val="-le3"/>
            </w:pPr>
            <w:r w:rsidRPr="001A0A82">
              <w:t>灌丛生态系统</w:t>
            </w:r>
          </w:p>
        </w:tc>
        <w:tc>
          <w:tcPr>
            <w:tcW w:w="470" w:type="pct"/>
            <w:shd w:val="clear" w:color="auto" w:fill="auto"/>
            <w:vAlign w:val="center"/>
          </w:tcPr>
          <w:p w14:paraId="19E66175" w14:textId="77777777" w:rsidR="00EC795F" w:rsidRPr="001A0A82" w:rsidRDefault="00EC795F" w:rsidP="006D7FA6">
            <w:pPr>
              <w:pStyle w:val="-le3"/>
            </w:pPr>
            <w:r w:rsidRPr="001A0A82">
              <w:t>76.13</w:t>
            </w:r>
          </w:p>
        </w:tc>
        <w:tc>
          <w:tcPr>
            <w:tcW w:w="429" w:type="pct"/>
            <w:shd w:val="clear" w:color="auto" w:fill="auto"/>
            <w:vAlign w:val="center"/>
          </w:tcPr>
          <w:p w14:paraId="363574C9" w14:textId="77777777" w:rsidR="00EC795F" w:rsidRPr="001A0A82" w:rsidRDefault="00EC795F" w:rsidP="006D7FA6">
            <w:pPr>
              <w:pStyle w:val="-le3"/>
            </w:pPr>
            <w:r w:rsidRPr="001A0A82">
              <w:t>15.50</w:t>
            </w:r>
          </w:p>
        </w:tc>
        <w:tc>
          <w:tcPr>
            <w:tcW w:w="470" w:type="pct"/>
            <w:shd w:val="clear" w:color="auto" w:fill="auto"/>
            <w:vAlign w:val="center"/>
          </w:tcPr>
          <w:p w14:paraId="3BCE0E19" w14:textId="77777777" w:rsidR="00EC795F" w:rsidRPr="001A0A82" w:rsidRDefault="00EC795F" w:rsidP="006D7FA6">
            <w:pPr>
              <w:pStyle w:val="-le3"/>
            </w:pPr>
            <w:r w:rsidRPr="001A0A82">
              <w:t>75.27</w:t>
            </w:r>
          </w:p>
        </w:tc>
        <w:tc>
          <w:tcPr>
            <w:tcW w:w="429" w:type="pct"/>
            <w:shd w:val="clear" w:color="auto" w:fill="auto"/>
            <w:vAlign w:val="center"/>
          </w:tcPr>
          <w:p w14:paraId="6AFFAF12" w14:textId="77777777" w:rsidR="00EC795F" w:rsidRPr="001A0A82" w:rsidRDefault="00EC795F" w:rsidP="006D7FA6">
            <w:pPr>
              <w:pStyle w:val="-le3"/>
            </w:pPr>
            <w:r w:rsidRPr="001A0A82">
              <w:t>15.33</w:t>
            </w:r>
          </w:p>
        </w:tc>
        <w:tc>
          <w:tcPr>
            <w:tcW w:w="488" w:type="pct"/>
            <w:shd w:val="clear" w:color="auto" w:fill="auto"/>
            <w:vAlign w:val="center"/>
          </w:tcPr>
          <w:p w14:paraId="6DEC2525" w14:textId="77777777" w:rsidR="00EC795F" w:rsidRPr="001A0A82" w:rsidRDefault="00EC795F" w:rsidP="006D7FA6">
            <w:pPr>
              <w:pStyle w:val="-le3"/>
            </w:pPr>
            <w:r w:rsidRPr="001A0A82">
              <w:t xml:space="preserve">-0.18 </w:t>
            </w:r>
          </w:p>
        </w:tc>
        <w:tc>
          <w:tcPr>
            <w:tcW w:w="417" w:type="pct"/>
            <w:shd w:val="clear" w:color="auto" w:fill="auto"/>
            <w:vAlign w:val="center"/>
          </w:tcPr>
          <w:p w14:paraId="1759F3F4" w14:textId="77777777" w:rsidR="00EC795F" w:rsidRPr="001A0A82" w:rsidRDefault="00EC795F" w:rsidP="006D7FA6">
            <w:pPr>
              <w:pStyle w:val="-le3"/>
            </w:pPr>
            <w:r w:rsidRPr="001A0A82">
              <w:t>7.00</w:t>
            </w:r>
          </w:p>
        </w:tc>
        <w:tc>
          <w:tcPr>
            <w:tcW w:w="429" w:type="pct"/>
            <w:shd w:val="clear" w:color="auto" w:fill="auto"/>
            <w:vAlign w:val="center"/>
          </w:tcPr>
          <w:p w14:paraId="70F0A6B0" w14:textId="77777777" w:rsidR="00EC795F" w:rsidRPr="001A0A82" w:rsidRDefault="00EC795F" w:rsidP="006D7FA6">
            <w:pPr>
              <w:pStyle w:val="-le3"/>
            </w:pPr>
            <w:r w:rsidRPr="001A0A82">
              <w:t>7.81</w:t>
            </w:r>
          </w:p>
        </w:tc>
        <w:tc>
          <w:tcPr>
            <w:tcW w:w="407" w:type="pct"/>
            <w:shd w:val="clear" w:color="auto" w:fill="auto"/>
            <w:vAlign w:val="center"/>
          </w:tcPr>
          <w:p w14:paraId="5B379FFA" w14:textId="77777777" w:rsidR="00EC795F" w:rsidRPr="001A0A82" w:rsidRDefault="00EC795F" w:rsidP="006D7FA6">
            <w:pPr>
              <w:pStyle w:val="-le3"/>
            </w:pPr>
            <w:r w:rsidRPr="001A0A82">
              <w:t>6.21</w:t>
            </w:r>
          </w:p>
        </w:tc>
        <w:tc>
          <w:tcPr>
            <w:tcW w:w="429" w:type="pct"/>
            <w:shd w:val="clear" w:color="auto" w:fill="auto"/>
            <w:vAlign w:val="center"/>
          </w:tcPr>
          <w:p w14:paraId="00012559" w14:textId="77777777" w:rsidR="00EC795F" w:rsidRPr="001A0A82" w:rsidRDefault="00EC795F" w:rsidP="006D7FA6">
            <w:pPr>
              <w:pStyle w:val="-le3"/>
            </w:pPr>
            <w:r w:rsidRPr="001A0A82">
              <w:t>6.92</w:t>
            </w:r>
          </w:p>
        </w:tc>
        <w:tc>
          <w:tcPr>
            <w:tcW w:w="485" w:type="pct"/>
            <w:shd w:val="clear" w:color="auto" w:fill="auto"/>
            <w:vAlign w:val="center"/>
          </w:tcPr>
          <w:p w14:paraId="47026D8C" w14:textId="77777777" w:rsidR="00EC795F" w:rsidRPr="001A0A82" w:rsidRDefault="00EC795F" w:rsidP="006D7FA6">
            <w:pPr>
              <w:pStyle w:val="-le3"/>
            </w:pPr>
            <w:r w:rsidRPr="001A0A82">
              <w:t xml:space="preserve">-0.88 </w:t>
            </w:r>
          </w:p>
        </w:tc>
      </w:tr>
      <w:tr w:rsidR="00EC795F" w:rsidRPr="001A0A82" w14:paraId="4048EBE1" w14:textId="77777777" w:rsidTr="008F5FD6">
        <w:trPr>
          <w:trHeight w:val="397"/>
          <w:jc w:val="center"/>
        </w:trPr>
        <w:tc>
          <w:tcPr>
            <w:tcW w:w="547" w:type="pct"/>
            <w:shd w:val="clear" w:color="auto" w:fill="auto"/>
            <w:vAlign w:val="center"/>
          </w:tcPr>
          <w:p w14:paraId="5833A39D" w14:textId="77777777" w:rsidR="00EC795F" w:rsidRPr="001A0A82" w:rsidRDefault="00EC795F" w:rsidP="006D7FA6">
            <w:pPr>
              <w:pStyle w:val="-le3"/>
            </w:pPr>
            <w:r w:rsidRPr="001A0A82">
              <w:t>草丛生态系统</w:t>
            </w:r>
          </w:p>
        </w:tc>
        <w:tc>
          <w:tcPr>
            <w:tcW w:w="470" w:type="pct"/>
            <w:shd w:val="clear" w:color="auto" w:fill="auto"/>
            <w:vAlign w:val="center"/>
          </w:tcPr>
          <w:p w14:paraId="5018ADD4" w14:textId="77777777" w:rsidR="00EC795F" w:rsidRPr="001A0A82" w:rsidRDefault="00EC795F" w:rsidP="006D7FA6">
            <w:pPr>
              <w:pStyle w:val="-le3"/>
            </w:pPr>
            <w:r w:rsidRPr="001A0A82">
              <w:t>147.58</w:t>
            </w:r>
          </w:p>
        </w:tc>
        <w:tc>
          <w:tcPr>
            <w:tcW w:w="429" w:type="pct"/>
            <w:shd w:val="clear" w:color="auto" w:fill="auto"/>
            <w:vAlign w:val="center"/>
          </w:tcPr>
          <w:p w14:paraId="5DD17827" w14:textId="77777777" w:rsidR="00EC795F" w:rsidRPr="001A0A82" w:rsidRDefault="00EC795F" w:rsidP="006D7FA6">
            <w:pPr>
              <w:pStyle w:val="-le3"/>
            </w:pPr>
            <w:r w:rsidRPr="001A0A82">
              <w:t>30.05</w:t>
            </w:r>
          </w:p>
        </w:tc>
        <w:tc>
          <w:tcPr>
            <w:tcW w:w="470" w:type="pct"/>
            <w:shd w:val="clear" w:color="auto" w:fill="auto"/>
            <w:vAlign w:val="center"/>
          </w:tcPr>
          <w:p w14:paraId="47FB5DB7" w14:textId="77777777" w:rsidR="00EC795F" w:rsidRPr="001A0A82" w:rsidRDefault="00EC795F" w:rsidP="006D7FA6">
            <w:pPr>
              <w:pStyle w:val="-le3"/>
            </w:pPr>
            <w:r w:rsidRPr="001A0A82">
              <w:t>144.66</w:t>
            </w:r>
          </w:p>
        </w:tc>
        <w:tc>
          <w:tcPr>
            <w:tcW w:w="429" w:type="pct"/>
            <w:shd w:val="clear" w:color="auto" w:fill="auto"/>
            <w:vAlign w:val="center"/>
          </w:tcPr>
          <w:p w14:paraId="1146FE64" w14:textId="77777777" w:rsidR="00EC795F" w:rsidRPr="001A0A82" w:rsidRDefault="00EC795F" w:rsidP="006D7FA6">
            <w:pPr>
              <w:pStyle w:val="-le3"/>
            </w:pPr>
            <w:r w:rsidRPr="001A0A82">
              <w:t>29.46</w:t>
            </w:r>
          </w:p>
        </w:tc>
        <w:tc>
          <w:tcPr>
            <w:tcW w:w="488" w:type="pct"/>
            <w:shd w:val="clear" w:color="auto" w:fill="auto"/>
            <w:vAlign w:val="center"/>
          </w:tcPr>
          <w:p w14:paraId="6B99EBB0" w14:textId="77777777" w:rsidR="00EC795F" w:rsidRPr="001A0A82" w:rsidRDefault="00EC795F" w:rsidP="006D7FA6">
            <w:pPr>
              <w:pStyle w:val="-le3"/>
            </w:pPr>
            <w:r w:rsidRPr="001A0A82">
              <w:t xml:space="preserve">-0.59 </w:t>
            </w:r>
          </w:p>
        </w:tc>
        <w:tc>
          <w:tcPr>
            <w:tcW w:w="417" w:type="pct"/>
            <w:shd w:val="clear" w:color="auto" w:fill="auto"/>
            <w:vAlign w:val="center"/>
          </w:tcPr>
          <w:p w14:paraId="0AF3A2F8" w14:textId="77777777" w:rsidR="00EC795F" w:rsidRPr="001A0A82" w:rsidRDefault="00EC795F" w:rsidP="006D7FA6">
            <w:pPr>
              <w:pStyle w:val="-le3"/>
            </w:pPr>
            <w:r w:rsidRPr="001A0A82">
              <w:t>40.47</w:t>
            </w:r>
          </w:p>
        </w:tc>
        <w:tc>
          <w:tcPr>
            <w:tcW w:w="429" w:type="pct"/>
            <w:shd w:val="clear" w:color="auto" w:fill="auto"/>
            <w:vAlign w:val="center"/>
          </w:tcPr>
          <w:p w14:paraId="3FBFCA74" w14:textId="77777777" w:rsidR="00EC795F" w:rsidRPr="001A0A82" w:rsidRDefault="00EC795F" w:rsidP="006D7FA6">
            <w:pPr>
              <w:pStyle w:val="-le3"/>
            </w:pPr>
            <w:r w:rsidRPr="001A0A82">
              <w:t>45.13</w:t>
            </w:r>
          </w:p>
        </w:tc>
        <w:tc>
          <w:tcPr>
            <w:tcW w:w="407" w:type="pct"/>
            <w:shd w:val="clear" w:color="auto" w:fill="auto"/>
            <w:vAlign w:val="center"/>
          </w:tcPr>
          <w:p w14:paraId="3BC68D1F" w14:textId="77777777" w:rsidR="00EC795F" w:rsidRPr="001A0A82" w:rsidRDefault="00EC795F" w:rsidP="006D7FA6">
            <w:pPr>
              <w:pStyle w:val="-le3"/>
            </w:pPr>
            <w:r w:rsidRPr="001A0A82">
              <w:t>37.54</w:t>
            </w:r>
          </w:p>
        </w:tc>
        <w:tc>
          <w:tcPr>
            <w:tcW w:w="429" w:type="pct"/>
            <w:shd w:val="clear" w:color="auto" w:fill="auto"/>
            <w:vAlign w:val="center"/>
          </w:tcPr>
          <w:p w14:paraId="4B20B4F4" w14:textId="77777777" w:rsidR="00EC795F" w:rsidRPr="001A0A82" w:rsidRDefault="00EC795F" w:rsidP="006D7FA6">
            <w:pPr>
              <w:pStyle w:val="-le3"/>
            </w:pPr>
            <w:r w:rsidRPr="001A0A82">
              <w:t>41.86</w:t>
            </w:r>
          </w:p>
        </w:tc>
        <w:tc>
          <w:tcPr>
            <w:tcW w:w="485" w:type="pct"/>
            <w:shd w:val="clear" w:color="auto" w:fill="auto"/>
            <w:vAlign w:val="center"/>
          </w:tcPr>
          <w:p w14:paraId="40CAD48D" w14:textId="77777777" w:rsidR="00EC795F" w:rsidRPr="001A0A82" w:rsidRDefault="00EC795F" w:rsidP="006D7FA6">
            <w:pPr>
              <w:pStyle w:val="-le3"/>
            </w:pPr>
            <w:r w:rsidRPr="001A0A82">
              <w:t xml:space="preserve">-3.27 </w:t>
            </w:r>
          </w:p>
        </w:tc>
      </w:tr>
      <w:tr w:rsidR="00EC795F" w:rsidRPr="001A0A82" w14:paraId="3175E408" w14:textId="77777777" w:rsidTr="008F5FD6">
        <w:trPr>
          <w:trHeight w:val="397"/>
          <w:jc w:val="center"/>
        </w:trPr>
        <w:tc>
          <w:tcPr>
            <w:tcW w:w="547" w:type="pct"/>
            <w:shd w:val="clear" w:color="auto" w:fill="auto"/>
            <w:vAlign w:val="center"/>
          </w:tcPr>
          <w:p w14:paraId="488DFB97" w14:textId="77777777" w:rsidR="00EC795F" w:rsidRPr="001A0A82" w:rsidRDefault="00EC795F" w:rsidP="006D7FA6">
            <w:pPr>
              <w:pStyle w:val="-le3"/>
            </w:pPr>
            <w:r w:rsidRPr="001A0A82">
              <w:t>湿地生态系统</w:t>
            </w:r>
          </w:p>
        </w:tc>
        <w:tc>
          <w:tcPr>
            <w:tcW w:w="470" w:type="pct"/>
            <w:shd w:val="clear" w:color="auto" w:fill="auto"/>
            <w:vAlign w:val="center"/>
          </w:tcPr>
          <w:p w14:paraId="09F9BC6E" w14:textId="77777777" w:rsidR="00EC795F" w:rsidRPr="001A0A82" w:rsidRDefault="00EC795F" w:rsidP="006D7FA6">
            <w:pPr>
              <w:pStyle w:val="-le3"/>
            </w:pPr>
            <w:r w:rsidRPr="001A0A82">
              <w:t>13.51</w:t>
            </w:r>
          </w:p>
        </w:tc>
        <w:tc>
          <w:tcPr>
            <w:tcW w:w="429" w:type="pct"/>
            <w:shd w:val="clear" w:color="auto" w:fill="auto"/>
            <w:vAlign w:val="center"/>
          </w:tcPr>
          <w:p w14:paraId="4CBE8301" w14:textId="77777777" w:rsidR="00EC795F" w:rsidRPr="001A0A82" w:rsidRDefault="00EC795F" w:rsidP="006D7FA6">
            <w:pPr>
              <w:pStyle w:val="-le3"/>
            </w:pPr>
            <w:r w:rsidRPr="001A0A82">
              <w:t>2.75</w:t>
            </w:r>
          </w:p>
        </w:tc>
        <w:tc>
          <w:tcPr>
            <w:tcW w:w="470" w:type="pct"/>
            <w:shd w:val="clear" w:color="auto" w:fill="auto"/>
            <w:vAlign w:val="center"/>
          </w:tcPr>
          <w:p w14:paraId="43B49C4C" w14:textId="77777777" w:rsidR="00EC795F" w:rsidRPr="001A0A82" w:rsidRDefault="00EC795F" w:rsidP="006D7FA6">
            <w:pPr>
              <w:pStyle w:val="-le3"/>
            </w:pPr>
            <w:r w:rsidRPr="001A0A82">
              <w:t>13.51</w:t>
            </w:r>
          </w:p>
        </w:tc>
        <w:tc>
          <w:tcPr>
            <w:tcW w:w="429" w:type="pct"/>
            <w:shd w:val="clear" w:color="auto" w:fill="auto"/>
            <w:vAlign w:val="center"/>
          </w:tcPr>
          <w:p w14:paraId="02DCEEC6" w14:textId="77777777" w:rsidR="00EC795F" w:rsidRPr="001A0A82" w:rsidRDefault="00EC795F" w:rsidP="006D7FA6">
            <w:pPr>
              <w:pStyle w:val="-le3"/>
            </w:pPr>
            <w:r w:rsidRPr="001A0A82">
              <w:t>2.75</w:t>
            </w:r>
          </w:p>
        </w:tc>
        <w:tc>
          <w:tcPr>
            <w:tcW w:w="488" w:type="pct"/>
            <w:shd w:val="clear" w:color="auto" w:fill="auto"/>
            <w:vAlign w:val="center"/>
          </w:tcPr>
          <w:p w14:paraId="70C0C944" w14:textId="77777777" w:rsidR="00EC795F" w:rsidRPr="001A0A82" w:rsidRDefault="00EC795F" w:rsidP="006D7FA6">
            <w:pPr>
              <w:pStyle w:val="-le3"/>
            </w:pPr>
            <w:r w:rsidRPr="001A0A82">
              <w:t xml:space="preserve">0.00 </w:t>
            </w:r>
          </w:p>
        </w:tc>
        <w:tc>
          <w:tcPr>
            <w:tcW w:w="417" w:type="pct"/>
            <w:shd w:val="clear" w:color="auto" w:fill="auto"/>
            <w:vAlign w:val="center"/>
          </w:tcPr>
          <w:p w14:paraId="2EF61D68" w14:textId="77777777" w:rsidR="00EC795F" w:rsidRPr="001A0A82" w:rsidRDefault="00EC795F" w:rsidP="006D7FA6">
            <w:pPr>
              <w:pStyle w:val="-le3"/>
            </w:pPr>
            <w:r w:rsidRPr="001A0A82">
              <w:t>1.53</w:t>
            </w:r>
          </w:p>
        </w:tc>
        <w:tc>
          <w:tcPr>
            <w:tcW w:w="429" w:type="pct"/>
            <w:shd w:val="clear" w:color="auto" w:fill="auto"/>
            <w:vAlign w:val="center"/>
          </w:tcPr>
          <w:p w14:paraId="32D2F852" w14:textId="77777777" w:rsidR="00EC795F" w:rsidRPr="001A0A82" w:rsidRDefault="00EC795F" w:rsidP="006D7FA6">
            <w:pPr>
              <w:pStyle w:val="-le3"/>
            </w:pPr>
            <w:r w:rsidRPr="001A0A82">
              <w:t>1.71</w:t>
            </w:r>
          </w:p>
        </w:tc>
        <w:tc>
          <w:tcPr>
            <w:tcW w:w="407" w:type="pct"/>
            <w:shd w:val="clear" w:color="auto" w:fill="auto"/>
            <w:vAlign w:val="center"/>
          </w:tcPr>
          <w:p w14:paraId="628D3DF3" w14:textId="77777777" w:rsidR="00EC795F" w:rsidRPr="001A0A82" w:rsidRDefault="00EC795F" w:rsidP="006D7FA6">
            <w:pPr>
              <w:pStyle w:val="-le3"/>
            </w:pPr>
            <w:r w:rsidRPr="001A0A82">
              <w:t>1.53</w:t>
            </w:r>
          </w:p>
        </w:tc>
        <w:tc>
          <w:tcPr>
            <w:tcW w:w="429" w:type="pct"/>
            <w:shd w:val="clear" w:color="auto" w:fill="auto"/>
            <w:vAlign w:val="center"/>
          </w:tcPr>
          <w:p w14:paraId="5F8E7D26" w14:textId="77777777" w:rsidR="00EC795F" w:rsidRPr="001A0A82" w:rsidRDefault="00EC795F" w:rsidP="006D7FA6">
            <w:pPr>
              <w:pStyle w:val="-le3"/>
            </w:pPr>
            <w:r w:rsidRPr="001A0A82">
              <w:t>1.71</w:t>
            </w:r>
          </w:p>
        </w:tc>
        <w:tc>
          <w:tcPr>
            <w:tcW w:w="485" w:type="pct"/>
            <w:shd w:val="clear" w:color="auto" w:fill="auto"/>
            <w:vAlign w:val="center"/>
          </w:tcPr>
          <w:p w14:paraId="78640DE4" w14:textId="77777777" w:rsidR="00EC795F" w:rsidRPr="001A0A82" w:rsidRDefault="00EC795F" w:rsidP="006D7FA6">
            <w:pPr>
              <w:pStyle w:val="-le3"/>
            </w:pPr>
            <w:r w:rsidRPr="001A0A82">
              <w:t xml:space="preserve">0.00 </w:t>
            </w:r>
          </w:p>
        </w:tc>
      </w:tr>
      <w:tr w:rsidR="00EC795F" w:rsidRPr="001A0A82" w14:paraId="2BAC237E" w14:textId="77777777" w:rsidTr="008F5FD6">
        <w:trPr>
          <w:trHeight w:val="397"/>
          <w:jc w:val="center"/>
        </w:trPr>
        <w:tc>
          <w:tcPr>
            <w:tcW w:w="547" w:type="pct"/>
            <w:shd w:val="clear" w:color="auto" w:fill="auto"/>
            <w:vAlign w:val="center"/>
          </w:tcPr>
          <w:p w14:paraId="12B9D8A8" w14:textId="77777777" w:rsidR="00EC795F" w:rsidRPr="001A0A82" w:rsidRDefault="00EC795F" w:rsidP="006D7FA6">
            <w:pPr>
              <w:pStyle w:val="-le3"/>
            </w:pPr>
            <w:r w:rsidRPr="001A0A82">
              <w:t>农业生态系统</w:t>
            </w:r>
          </w:p>
        </w:tc>
        <w:tc>
          <w:tcPr>
            <w:tcW w:w="470" w:type="pct"/>
            <w:shd w:val="clear" w:color="auto" w:fill="auto"/>
            <w:vAlign w:val="center"/>
          </w:tcPr>
          <w:p w14:paraId="7EB95F06" w14:textId="77777777" w:rsidR="00EC795F" w:rsidRPr="001A0A82" w:rsidRDefault="00EC795F" w:rsidP="006D7FA6">
            <w:pPr>
              <w:pStyle w:val="-le3"/>
            </w:pPr>
            <w:r w:rsidRPr="001A0A82">
              <w:t>34.2</w:t>
            </w:r>
          </w:p>
        </w:tc>
        <w:tc>
          <w:tcPr>
            <w:tcW w:w="429" w:type="pct"/>
            <w:shd w:val="clear" w:color="auto" w:fill="auto"/>
            <w:vAlign w:val="center"/>
          </w:tcPr>
          <w:p w14:paraId="287F59A6" w14:textId="77777777" w:rsidR="00EC795F" w:rsidRPr="001A0A82" w:rsidRDefault="00EC795F" w:rsidP="006D7FA6">
            <w:pPr>
              <w:pStyle w:val="-le3"/>
            </w:pPr>
            <w:r w:rsidRPr="001A0A82">
              <w:t>6.96</w:t>
            </w:r>
          </w:p>
        </w:tc>
        <w:tc>
          <w:tcPr>
            <w:tcW w:w="470" w:type="pct"/>
            <w:shd w:val="clear" w:color="auto" w:fill="auto"/>
            <w:vAlign w:val="center"/>
          </w:tcPr>
          <w:p w14:paraId="389F0182" w14:textId="77777777" w:rsidR="00EC795F" w:rsidRPr="001A0A82" w:rsidRDefault="00EC795F" w:rsidP="006D7FA6">
            <w:pPr>
              <w:pStyle w:val="-le3"/>
            </w:pPr>
            <w:r w:rsidRPr="001A0A82">
              <w:t>34.20</w:t>
            </w:r>
          </w:p>
        </w:tc>
        <w:tc>
          <w:tcPr>
            <w:tcW w:w="429" w:type="pct"/>
            <w:shd w:val="clear" w:color="auto" w:fill="auto"/>
            <w:vAlign w:val="center"/>
          </w:tcPr>
          <w:p w14:paraId="4709A7A7" w14:textId="77777777" w:rsidR="00EC795F" w:rsidRPr="001A0A82" w:rsidRDefault="00EC795F" w:rsidP="006D7FA6">
            <w:pPr>
              <w:pStyle w:val="-le3"/>
            </w:pPr>
            <w:r w:rsidRPr="001A0A82">
              <w:t>6.96</w:t>
            </w:r>
          </w:p>
        </w:tc>
        <w:tc>
          <w:tcPr>
            <w:tcW w:w="488" w:type="pct"/>
            <w:shd w:val="clear" w:color="auto" w:fill="auto"/>
            <w:vAlign w:val="center"/>
          </w:tcPr>
          <w:p w14:paraId="587179D3" w14:textId="77777777" w:rsidR="00EC795F" w:rsidRPr="001A0A82" w:rsidRDefault="00EC795F" w:rsidP="006D7FA6">
            <w:pPr>
              <w:pStyle w:val="-le3"/>
            </w:pPr>
            <w:r w:rsidRPr="001A0A82">
              <w:t xml:space="preserve">0.00 </w:t>
            </w:r>
          </w:p>
        </w:tc>
        <w:tc>
          <w:tcPr>
            <w:tcW w:w="417" w:type="pct"/>
            <w:shd w:val="clear" w:color="auto" w:fill="auto"/>
            <w:vAlign w:val="center"/>
          </w:tcPr>
          <w:p w14:paraId="145B6A6C" w14:textId="77777777" w:rsidR="00EC795F" w:rsidRPr="001A0A82" w:rsidRDefault="00EC795F" w:rsidP="006D7FA6">
            <w:pPr>
              <w:pStyle w:val="-le3"/>
            </w:pPr>
            <w:r w:rsidRPr="001A0A82">
              <w:t>1.73</w:t>
            </w:r>
          </w:p>
        </w:tc>
        <w:tc>
          <w:tcPr>
            <w:tcW w:w="429" w:type="pct"/>
            <w:shd w:val="clear" w:color="auto" w:fill="auto"/>
            <w:vAlign w:val="center"/>
          </w:tcPr>
          <w:p w14:paraId="120E71C0" w14:textId="77777777" w:rsidR="00EC795F" w:rsidRPr="001A0A82" w:rsidRDefault="00EC795F" w:rsidP="006D7FA6">
            <w:pPr>
              <w:pStyle w:val="-le3"/>
            </w:pPr>
            <w:r w:rsidRPr="001A0A82">
              <w:t>1.93</w:t>
            </w:r>
          </w:p>
        </w:tc>
        <w:tc>
          <w:tcPr>
            <w:tcW w:w="407" w:type="pct"/>
            <w:shd w:val="clear" w:color="auto" w:fill="auto"/>
            <w:vAlign w:val="center"/>
          </w:tcPr>
          <w:p w14:paraId="4F2E9549" w14:textId="77777777" w:rsidR="00EC795F" w:rsidRPr="001A0A82" w:rsidRDefault="00EC795F" w:rsidP="006D7FA6">
            <w:pPr>
              <w:pStyle w:val="-le3"/>
            </w:pPr>
            <w:r w:rsidRPr="001A0A82">
              <w:t>1.73</w:t>
            </w:r>
          </w:p>
        </w:tc>
        <w:tc>
          <w:tcPr>
            <w:tcW w:w="429" w:type="pct"/>
            <w:shd w:val="clear" w:color="auto" w:fill="auto"/>
            <w:vAlign w:val="center"/>
          </w:tcPr>
          <w:p w14:paraId="4921F6BF" w14:textId="77777777" w:rsidR="00EC795F" w:rsidRPr="001A0A82" w:rsidRDefault="00EC795F" w:rsidP="006D7FA6">
            <w:pPr>
              <w:pStyle w:val="-le3"/>
            </w:pPr>
            <w:r w:rsidRPr="001A0A82">
              <w:t>1.93</w:t>
            </w:r>
          </w:p>
        </w:tc>
        <w:tc>
          <w:tcPr>
            <w:tcW w:w="485" w:type="pct"/>
            <w:shd w:val="clear" w:color="auto" w:fill="auto"/>
            <w:vAlign w:val="center"/>
          </w:tcPr>
          <w:p w14:paraId="3703E670" w14:textId="77777777" w:rsidR="00EC795F" w:rsidRPr="001A0A82" w:rsidRDefault="00EC795F" w:rsidP="006D7FA6">
            <w:pPr>
              <w:pStyle w:val="-le3"/>
            </w:pPr>
            <w:r w:rsidRPr="001A0A82">
              <w:t xml:space="preserve">0.00 </w:t>
            </w:r>
          </w:p>
        </w:tc>
      </w:tr>
      <w:tr w:rsidR="00EC795F" w:rsidRPr="001A0A82" w14:paraId="3878620C" w14:textId="77777777" w:rsidTr="008F5FD6">
        <w:trPr>
          <w:trHeight w:val="397"/>
          <w:jc w:val="center"/>
        </w:trPr>
        <w:tc>
          <w:tcPr>
            <w:tcW w:w="547" w:type="pct"/>
            <w:shd w:val="clear" w:color="auto" w:fill="auto"/>
            <w:vAlign w:val="center"/>
          </w:tcPr>
          <w:p w14:paraId="05DA5339" w14:textId="77777777" w:rsidR="00EC795F" w:rsidRPr="001A0A82" w:rsidRDefault="00EC795F" w:rsidP="006D7FA6">
            <w:pPr>
              <w:pStyle w:val="-le3"/>
            </w:pPr>
            <w:r w:rsidRPr="001A0A82">
              <w:t>城镇生态系统</w:t>
            </w:r>
          </w:p>
        </w:tc>
        <w:tc>
          <w:tcPr>
            <w:tcW w:w="470" w:type="pct"/>
            <w:shd w:val="clear" w:color="auto" w:fill="auto"/>
            <w:vAlign w:val="center"/>
          </w:tcPr>
          <w:p w14:paraId="23B758E6" w14:textId="77777777" w:rsidR="00EC795F" w:rsidRPr="001A0A82" w:rsidRDefault="00EC795F" w:rsidP="006D7FA6">
            <w:pPr>
              <w:pStyle w:val="-le3"/>
            </w:pPr>
            <w:r w:rsidRPr="001A0A82">
              <w:t>59.94</w:t>
            </w:r>
          </w:p>
        </w:tc>
        <w:tc>
          <w:tcPr>
            <w:tcW w:w="429" w:type="pct"/>
            <w:shd w:val="clear" w:color="auto" w:fill="auto"/>
            <w:vAlign w:val="center"/>
          </w:tcPr>
          <w:p w14:paraId="4BDA22F5" w14:textId="77777777" w:rsidR="00EC795F" w:rsidRPr="001A0A82" w:rsidRDefault="00EC795F" w:rsidP="006D7FA6">
            <w:pPr>
              <w:pStyle w:val="-le3"/>
            </w:pPr>
            <w:r w:rsidRPr="001A0A82">
              <w:t>12.21</w:t>
            </w:r>
          </w:p>
        </w:tc>
        <w:tc>
          <w:tcPr>
            <w:tcW w:w="470" w:type="pct"/>
            <w:shd w:val="clear" w:color="auto" w:fill="auto"/>
            <w:vAlign w:val="center"/>
          </w:tcPr>
          <w:p w14:paraId="0A7BDBB6" w14:textId="77777777" w:rsidR="00EC795F" w:rsidRPr="001A0A82" w:rsidRDefault="00EC795F" w:rsidP="006D7FA6">
            <w:pPr>
              <w:pStyle w:val="-le3"/>
            </w:pPr>
            <w:r w:rsidRPr="001A0A82">
              <w:t>56.69</w:t>
            </w:r>
          </w:p>
        </w:tc>
        <w:tc>
          <w:tcPr>
            <w:tcW w:w="429" w:type="pct"/>
            <w:shd w:val="clear" w:color="auto" w:fill="auto"/>
            <w:vAlign w:val="center"/>
          </w:tcPr>
          <w:p w14:paraId="4CA88C44" w14:textId="77777777" w:rsidR="00EC795F" w:rsidRPr="001A0A82" w:rsidRDefault="00EC795F" w:rsidP="006D7FA6">
            <w:pPr>
              <w:pStyle w:val="-le3"/>
            </w:pPr>
            <w:r w:rsidRPr="001A0A82">
              <w:t>11.54</w:t>
            </w:r>
          </w:p>
        </w:tc>
        <w:tc>
          <w:tcPr>
            <w:tcW w:w="488" w:type="pct"/>
            <w:shd w:val="clear" w:color="auto" w:fill="auto"/>
            <w:vAlign w:val="center"/>
          </w:tcPr>
          <w:p w14:paraId="7919DA8D" w14:textId="77777777" w:rsidR="00EC795F" w:rsidRPr="001A0A82" w:rsidRDefault="00EC795F" w:rsidP="006D7FA6">
            <w:pPr>
              <w:pStyle w:val="-le3"/>
            </w:pPr>
            <w:r w:rsidRPr="001A0A82">
              <w:t xml:space="preserve">-0.66 </w:t>
            </w:r>
          </w:p>
        </w:tc>
        <w:tc>
          <w:tcPr>
            <w:tcW w:w="417" w:type="pct"/>
            <w:shd w:val="clear" w:color="auto" w:fill="auto"/>
            <w:vAlign w:val="center"/>
          </w:tcPr>
          <w:p w14:paraId="6FE248DC" w14:textId="77777777" w:rsidR="00EC795F" w:rsidRPr="001A0A82" w:rsidRDefault="00EC795F" w:rsidP="006D7FA6">
            <w:pPr>
              <w:pStyle w:val="-le3"/>
            </w:pPr>
            <w:r w:rsidRPr="001A0A82">
              <w:t>15.89</w:t>
            </w:r>
          </w:p>
        </w:tc>
        <w:tc>
          <w:tcPr>
            <w:tcW w:w="429" w:type="pct"/>
            <w:shd w:val="clear" w:color="auto" w:fill="auto"/>
            <w:vAlign w:val="center"/>
          </w:tcPr>
          <w:p w14:paraId="571200A7" w14:textId="77777777" w:rsidR="00EC795F" w:rsidRPr="001A0A82" w:rsidRDefault="00EC795F" w:rsidP="006D7FA6">
            <w:pPr>
              <w:pStyle w:val="-le3"/>
            </w:pPr>
            <w:r w:rsidRPr="001A0A82">
              <w:t>17.72</w:t>
            </w:r>
          </w:p>
        </w:tc>
        <w:tc>
          <w:tcPr>
            <w:tcW w:w="407" w:type="pct"/>
            <w:shd w:val="clear" w:color="auto" w:fill="auto"/>
            <w:vAlign w:val="center"/>
          </w:tcPr>
          <w:p w14:paraId="68AFF3B0" w14:textId="77777777" w:rsidR="00EC795F" w:rsidRPr="001A0A82" w:rsidRDefault="00EC795F" w:rsidP="006D7FA6">
            <w:pPr>
              <w:pStyle w:val="-le3"/>
            </w:pPr>
            <w:r w:rsidRPr="001A0A82">
              <w:t>12.57</w:t>
            </w:r>
          </w:p>
        </w:tc>
        <w:tc>
          <w:tcPr>
            <w:tcW w:w="429" w:type="pct"/>
            <w:shd w:val="clear" w:color="auto" w:fill="auto"/>
            <w:vAlign w:val="center"/>
          </w:tcPr>
          <w:p w14:paraId="41248BCB" w14:textId="77777777" w:rsidR="00EC795F" w:rsidRPr="001A0A82" w:rsidRDefault="00EC795F" w:rsidP="006D7FA6">
            <w:pPr>
              <w:pStyle w:val="-le3"/>
            </w:pPr>
            <w:r w:rsidRPr="001A0A82">
              <w:t>14.02</w:t>
            </w:r>
          </w:p>
        </w:tc>
        <w:tc>
          <w:tcPr>
            <w:tcW w:w="485" w:type="pct"/>
            <w:shd w:val="clear" w:color="auto" w:fill="auto"/>
            <w:vAlign w:val="center"/>
          </w:tcPr>
          <w:p w14:paraId="3213B0F5" w14:textId="77777777" w:rsidR="00EC795F" w:rsidRPr="001A0A82" w:rsidRDefault="00EC795F" w:rsidP="006D7FA6">
            <w:pPr>
              <w:pStyle w:val="-le3"/>
            </w:pPr>
            <w:r w:rsidRPr="001A0A82">
              <w:t xml:space="preserve">-3.70 </w:t>
            </w:r>
          </w:p>
        </w:tc>
      </w:tr>
      <w:tr w:rsidR="00EC795F" w:rsidRPr="001A0A82" w14:paraId="149BFA5F" w14:textId="77777777" w:rsidTr="008F5FD6">
        <w:trPr>
          <w:trHeight w:val="397"/>
          <w:jc w:val="center"/>
        </w:trPr>
        <w:tc>
          <w:tcPr>
            <w:tcW w:w="547" w:type="pct"/>
            <w:shd w:val="clear" w:color="auto" w:fill="auto"/>
            <w:vAlign w:val="center"/>
          </w:tcPr>
          <w:p w14:paraId="7D56454A" w14:textId="77777777" w:rsidR="00EC795F" w:rsidRPr="001A0A82" w:rsidRDefault="00EC795F" w:rsidP="006D7FA6">
            <w:pPr>
              <w:pStyle w:val="-le3"/>
            </w:pPr>
            <w:r w:rsidRPr="001A0A82">
              <w:t>合计</w:t>
            </w:r>
          </w:p>
        </w:tc>
        <w:tc>
          <w:tcPr>
            <w:tcW w:w="470" w:type="pct"/>
            <w:shd w:val="clear" w:color="auto" w:fill="auto"/>
            <w:vAlign w:val="center"/>
          </w:tcPr>
          <w:p w14:paraId="71AD2D67" w14:textId="77777777" w:rsidR="00EC795F" w:rsidRPr="001A0A82" w:rsidRDefault="00EC795F" w:rsidP="006D7FA6">
            <w:pPr>
              <w:pStyle w:val="-le3"/>
            </w:pPr>
            <w:r w:rsidRPr="001A0A82">
              <w:t>491.09</w:t>
            </w:r>
          </w:p>
        </w:tc>
        <w:tc>
          <w:tcPr>
            <w:tcW w:w="429" w:type="pct"/>
            <w:shd w:val="clear" w:color="auto" w:fill="auto"/>
            <w:vAlign w:val="center"/>
          </w:tcPr>
          <w:p w14:paraId="1BB3BCA2" w14:textId="77777777" w:rsidR="00EC795F" w:rsidRPr="001A0A82" w:rsidRDefault="00EC795F" w:rsidP="006D7FA6">
            <w:pPr>
              <w:pStyle w:val="-le3"/>
            </w:pPr>
            <w:r w:rsidRPr="001A0A82">
              <w:t>100.00</w:t>
            </w:r>
          </w:p>
        </w:tc>
        <w:tc>
          <w:tcPr>
            <w:tcW w:w="470" w:type="pct"/>
            <w:shd w:val="clear" w:color="auto" w:fill="auto"/>
            <w:vAlign w:val="center"/>
          </w:tcPr>
          <w:p w14:paraId="59586233" w14:textId="77777777" w:rsidR="00EC795F" w:rsidRPr="001A0A82" w:rsidRDefault="00EC795F" w:rsidP="006D7FA6">
            <w:pPr>
              <w:pStyle w:val="-le3"/>
            </w:pPr>
            <w:r w:rsidRPr="001A0A82">
              <w:t>491.09</w:t>
            </w:r>
          </w:p>
        </w:tc>
        <w:tc>
          <w:tcPr>
            <w:tcW w:w="429" w:type="pct"/>
            <w:shd w:val="clear" w:color="auto" w:fill="auto"/>
            <w:vAlign w:val="center"/>
          </w:tcPr>
          <w:p w14:paraId="2EBC2614" w14:textId="77777777" w:rsidR="00EC795F" w:rsidRPr="001A0A82" w:rsidRDefault="00EC795F" w:rsidP="006D7FA6">
            <w:pPr>
              <w:pStyle w:val="-le3"/>
            </w:pPr>
            <w:r w:rsidRPr="001A0A82">
              <w:t>100.00</w:t>
            </w:r>
          </w:p>
        </w:tc>
        <w:tc>
          <w:tcPr>
            <w:tcW w:w="488" w:type="pct"/>
            <w:shd w:val="clear" w:color="auto" w:fill="auto"/>
            <w:vAlign w:val="center"/>
          </w:tcPr>
          <w:p w14:paraId="030DA828" w14:textId="77777777" w:rsidR="00EC795F" w:rsidRPr="001A0A82" w:rsidRDefault="00EC795F" w:rsidP="006D7FA6">
            <w:pPr>
              <w:pStyle w:val="-le3"/>
            </w:pPr>
            <w:r w:rsidRPr="001A0A82">
              <w:t xml:space="preserve">0.00 </w:t>
            </w:r>
          </w:p>
        </w:tc>
        <w:tc>
          <w:tcPr>
            <w:tcW w:w="417" w:type="pct"/>
            <w:shd w:val="clear" w:color="auto" w:fill="auto"/>
            <w:vAlign w:val="center"/>
          </w:tcPr>
          <w:p w14:paraId="3DF8C6AC" w14:textId="77777777" w:rsidR="00EC795F" w:rsidRPr="001A0A82" w:rsidRDefault="00EC795F" w:rsidP="006D7FA6">
            <w:pPr>
              <w:pStyle w:val="-le3"/>
            </w:pPr>
            <w:r w:rsidRPr="001A0A82">
              <w:t>89.68</w:t>
            </w:r>
          </w:p>
        </w:tc>
        <w:tc>
          <w:tcPr>
            <w:tcW w:w="429" w:type="pct"/>
            <w:shd w:val="clear" w:color="auto" w:fill="auto"/>
            <w:vAlign w:val="center"/>
          </w:tcPr>
          <w:p w14:paraId="0BEA7A8C" w14:textId="77777777" w:rsidR="00EC795F" w:rsidRPr="001A0A82" w:rsidRDefault="00EC795F" w:rsidP="006D7FA6">
            <w:pPr>
              <w:pStyle w:val="-le3"/>
            </w:pPr>
            <w:r w:rsidRPr="001A0A82">
              <w:t>100.00</w:t>
            </w:r>
          </w:p>
        </w:tc>
        <w:tc>
          <w:tcPr>
            <w:tcW w:w="407" w:type="pct"/>
            <w:shd w:val="clear" w:color="auto" w:fill="auto"/>
            <w:vAlign w:val="center"/>
          </w:tcPr>
          <w:p w14:paraId="3D6C10F8" w14:textId="77777777" w:rsidR="00EC795F" w:rsidRPr="001A0A82" w:rsidRDefault="00EC795F" w:rsidP="006D7FA6">
            <w:pPr>
              <w:pStyle w:val="-le3"/>
            </w:pPr>
            <w:r w:rsidRPr="001A0A82">
              <w:t>89.68</w:t>
            </w:r>
          </w:p>
        </w:tc>
        <w:tc>
          <w:tcPr>
            <w:tcW w:w="429" w:type="pct"/>
            <w:shd w:val="clear" w:color="auto" w:fill="auto"/>
            <w:vAlign w:val="center"/>
          </w:tcPr>
          <w:p w14:paraId="75D3D833" w14:textId="77777777" w:rsidR="00EC795F" w:rsidRPr="001A0A82" w:rsidRDefault="00EC795F" w:rsidP="006D7FA6">
            <w:pPr>
              <w:pStyle w:val="-le3"/>
            </w:pPr>
            <w:r w:rsidRPr="001A0A82">
              <w:t>100.00</w:t>
            </w:r>
          </w:p>
        </w:tc>
        <w:tc>
          <w:tcPr>
            <w:tcW w:w="485" w:type="pct"/>
            <w:shd w:val="clear" w:color="auto" w:fill="auto"/>
            <w:vAlign w:val="center"/>
          </w:tcPr>
          <w:p w14:paraId="5B1A2220" w14:textId="77777777" w:rsidR="00EC795F" w:rsidRPr="001A0A82" w:rsidRDefault="00EC795F" w:rsidP="006D7FA6">
            <w:pPr>
              <w:pStyle w:val="-le3"/>
            </w:pPr>
            <w:r w:rsidRPr="001A0A82">
              <w:t xml:space="preserve">0.00 </w:t>
            </w:r>
          </w:p>
        </w:tc>
      </w:tr>
    </w:tbl>
    <w:bookmarkEnd w:id="423"/>
    <w:p w14:paraId="3EE0D2B2" w14:textId="7ABE258D" w:rsidR="00EC795F" w:rsidRPr="001A0A82" w:rsidRDefault="006D7FA6" w:rsidP="006D7FA6">
      <w:pPr>
        <w:pStyle w:val="afffffffff3"/>
      </w:pPr>
      <w:r>
        <w:t>4</w:t>
      </w:r>
      <w:r w:rsidR="00EC795F" w:rsidRPr="001A0A82">
        <w:t>.3.3.4</w:t>
      </w:r>
      <w:r w:rsidR="00EC795F" w:rsidRPr="001A0A82">
        <w:t>土地利用变化变化预测评价</w:t>
      </w:r>
    </w:p>
    <w:p w14:paraId="51FFDBBE" w14:textId="77777777" w:rsidR="00EC795F" w:rsidRPr="001A0A82" w:rsidRDefault="00EC795F" w:rsidP="00EC795F">
      <w:pPr>
        <w:snapToGrid w:val="0"/>
        <w:ind w:firstLine="480"/>
        <w:contextualSpacing/>
        <w:rPr>
          <w:rFonts w:cs="Times New Roman"/>
        </w:rPr>
      </w:pPr>
      <w:r w:rsidRPr="001A0A82">
        <w:rPr>
          <w:rFonts w:cs="Times New Roman"/>
        </w:rPr>
        <w:t>本项目实施后评价区域的土地利用类型中，</w:t>
      </w:r>
      <w:bookmarkStart w:id="425" w:name="_Hlk108068267"/>
      <w:bookmarkStart w:id="426" w:name="_Hlk105023931"/>
      <w:r w:rsidRPr="001A0A82">
        <w:rPr>
          <w:rFonts w:cs="Times New Roman"/>
        </w:rPr>
        <w:t>乔木林地和工业用地面积分别增加</w:t>
      </w:r>
      <w:r w:rsidRPr="001A0A82">
        <w:rPr>
          <w:rFonts w:cs="Times New Roman"/>
        </w:rPr>
        <w:t>1.43%</w:t>
      </w:r>
      <w:r w:rsidRPr="001A0A82">
        <w:rPr>
          <w:rFonts w:cs="Times New Roman"/>
        </w:rPr>
        <w:t>和</w:t>
      </w:r>
      <w:r w:rsidRPr="001A0A82">
        <w:rPr>
          <w:rFonts w:cs="Times New Roman"/>
        </w:rPr>
        <w:t>0.39%</w:t>
      </w:r>
      <w:r w:rsidRPr="001A0A82">
        <w:rPr>
          <w:rFonts w:cs="Times New Roman"/>
        </w:rPr>
        <w:t>，其他林地、其他草地、农村宅基地和采矿用地分别减少</w:t>
      </w:r>
      <w:r w:rsidRPr="001A0A82">
        <w:rPr>
          <w:rFonts w:cs="Times New Roman"/>
        </w:rPr>
        <w:t>0.18%</w:t>
      </w:r>
      <w:r w:rsidRPr="001A0A82">
        <w:rPr>
          <w:rFonts w:cs="Times New Roman"/>
        </w:rPr>
        <w:t>、</w:t>
      </w:r>
      <w:r w:rsidRPr="001A0A82">
        <w:rPr>
          <w:rFonts w:cs="Times New Roman"/>
        </w:rPr>
        <w:t>0.59%</w:t>
      </w:r>
      <w:r w:rsidRPr="001A0A82">
        <w:rPr>
          <w:rFonts w:cs="Times New Roman"/>
        </w:rPr>
        <w:t>、</w:t>
      </w:r>
      <w:r w:rsidRPr="001A0A82">
        <w:rPr>
          <w:rFonts w:cs="Times New Roman"/>
        </w:rPr>
        <w:t>0.01%</w:t>
      </w:r>
      <w:r w:rsidRPr="001A0A82">
        <w:rPr>
          <w:rFonts w:cs="Times New Roman"/>
        </w:rPr>
        <w:t>和</w:t>
      </w:r>
      <w:r w:rsidRPr="001A0A82">
        <w:rPr>
          <w:rFonts w:cs="Times New Roman"/>
        </w:rPr>
        <w:t>1.03%</w:t>
      </w:r>
      <w:bookmarkEnd w:id="425"/>
      <w:r w:rsidRPr="001A0A82">
        <w:rPr>
          <w:rFonts w:cs="Times New Roman"/>
        </w:rPr>
        <w:t>；</w:t>
      </w:r>
      <w:bookmarkEnd w:id="426"/>
      <w:r w:rsidRPr="001A0A82">
        <w:rPr>
          <w:rFonts w:cs="Times New Roman"/>
        </w:rPr>
        <w:t>矿区范围内乔木林地和工业用地面积分别增加</w:t>
      </w:r>
      <w:r w:rsidRPr="001A0A82">
        <w:rPr>
          <w:rFonts w:cs="Times New Roman"/>
        </w:rPr>
        <w:t>7.04%</w:t>
      </w:r>
      <w:r w:rsidRPr="001A0A82">
        <w:rPr>
          <w:rFonts w:cs="Times New Roman"/>
        </w:rPr>
        <w:t>和</w:t>
      </w:r>
      <w:r w:rsidRPr="001A0A82">
        <w:rPr>
          <w:rFonts w:cs="Times New Roman"/>
        </w:rPr>
        <w:t>1.76%</w:t>
      </w:r>
      <w:r w:rsidRPr="001A0A82">
        <w:rPr>
          <w:rFonts w:cs="Times New Roman"/>
        </w:rPr>
        <w:t>，其他林地、其他草地、农村宅基地和采矿用地分别减少</w:t>
      </w:r>
      <w:r w:rsidRPr="001A0A82">
        <w:rPr>
          <w:rFonts w:cs="Times New Roman"/>
        </w:rPr>
        <w:t>0.79%</w:t>
      </w:r>
      <w:r w:rsidRPr="001A0A82">
        <w:rPr>
          <w:rFonts w:cs="Times New Roman"/>
        </w:rPr>
        <w:t>、</w:t>
      </w:r>
      <w:r w:rsidRPr="001A0A82">
        <w:rPr>
          <w:rFonts w:cs="Times New Roman"/>
        </w:rPr>
        <w:t>2.93%</w:t>
      </w:r>
      <w:r w:rsidRPr="001A0A82">
        <w:rPr>
          <w:rFonts w:cs="Times New Roman"/>
        </w:rPr>
        <w:t>、</w:t>
      </w:r>
      <w:r w:rsidRPr="001A0A82">
        <w:rPr>
          <w:rFonts w:cs="Times New Roman"/>
        </w:rPr>
        <w:t>0.01%</w:t>
      </w:r>
      <w:r w:rsidRPr="001A0A82">
        <w:rPr>
          <w:rFonts w:cs="Times New Roman"/>
        </w:rPr>
        <w:t>和</w:t>
      </w:r>
      <w:r w:rsidRPr="001A0A82">
        <w:rPr>
          <w:rFonts w:cs="Times New Roman"/>
        </w:rPr>
        <w:t>5.08%</w:t>
      </w:r>
      <w:r w:rsidRPr="001A0A82">
        <w:rPr>
          <w:rFonts w:cs="Times New Roman"/>
        </w:rPr>
        <w:t>。</w:t>
      </w:r>
    </w:p>
    <w:p w14:paraId="5F9DE322" w14:textId="149C938A" w:rsidR="00EC795F" w:rsidRPr="001A0A82" w:rsidRDefault="00EC795F" w:rsidP="006D7FA6">
      <w:pPr>
        <w:pStyle w:val="-le"/>
      </w:pPr>
      <w:r w:rsidRPr="001A0A82">
        <w:t>表</w:t>
      </w:r>
      <w:r w:rsidR="00217F7F">
        <w:t>4.3-</w:t>
      </w:r>
      <w:r w:rsidRPr="001A0A82">
        <w:t xml:space="preserve">10  </w:t>
      </w:r>
      <w:r w:rsidRPr="001A0A82">
        <w:t>矿区复垦后评价区、矿区土地利用类型变化统计表</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604"/>
        <w:gridCol w:w="794"/>
        <w:gridCol w:w="794"/>
        <w:gridCol w:w="794"/>
        <w:gridCol w:w="794"/>
        <w:gridCol w:w="841"/>
        <w:gridCol w:w="718"/>
        <w:gridCol w:w="794"/>
        <w:gridCol w:w="718"/>
        <w:gridCol w:w="794"/>
        <w:gridCol w:w="877"/>
      </w:tblGrid>
      <w:tr w:rsidR="00EC795F" w:rsidRPr="001A0A82" w14:paraId="08E7EC66" w14:textId="77777777" w:rsidTr="008F5FD6">
        <w:trPr>
          <w:trHeight w:val="397"/>
          <w:jc w:val="center"/>
        </w:trPr>
        <w:tc>
          <w:tcPr>
            <w:tcW w:w="368" w:type="pct"/>
            <w:vMerge w:val="restart"/>
            <w:vAlign w:val="center"/>
          </w:tcPr>
          <w:p w14:paraId="471F8AC2" w14:textId="77777777" w:rsidR="00EC795F" w:rsidRPr="001A0A82" w:rsidRDefault="00EC795F" w:rsidP="006D7FA6">
            <w:pPr>
              <w:pStyle w:val="-le3"/>
            </w:pPr>
            <w:r w:rsidRPr="001A0A82">
              <w:t>植被类型</w:t>
            </w:r>
          </w:p>
        </w:tc>
        <w:tc>
          <w:tcPr>
            <w:tcW w:w="2350" w:type="pct"/>
            <w:gridSpan w:val="5"/>
            <w:vAlign w:val="center"/>
          </w:tcPr>
          <w:p w14:paraId="201B1489" w14:textId="77777777" w:rsidR="00EC795F" w:rsidRPr="001A0A82" w:rsidRDefault="00EC795F" w:rsidP="006D7FA6">
            <w:pPr>
              <w:pStyle w:val="-le3"/>
            </w:pPr>
            <w:r w:rsidRPr="001A0A82">
              <w:t>评价区</w:t>
            </w:r>
          </w:p>
        </w:tc>
        <w:tc>
          <w:tcPr>
            <w:tcW w:w="2282" w:type="pct"/>
            <w:gridSpan w:val="5"/>
            <w:vAlign w:val="center"/>
          </w:tcPr>
          <w:p w14:paraId="49EFA05D" w14:textId="77777777" w:rsidR="00EC795F" w:rsidRPr="001A0A82" w:rsidRDefault="00EC795F" w:rsidP="006D7FA6">
            <w:pPr>
              <w:pStyle w:val="-le3"/>
            </w:pPr>
            <w:r w:rsidRPr="001A0A82">
              <w:t>矿区</w:t>
            </w:r>
          </w:p>
        </w:tc>
      </w:tr>
      <w:tr w:rsidR="00EC795F" w:rsidRPr="001A0A82" w14:paraId="5310E891" w14:textId="77777777" w:rsidTr="008F5FD6">
        <w:trPr>
          <w:trHeight w:val="397"/>
          <w:jc w:val="center"/>
        </w:trPr>
        <w:tc>
          <w:tcPr>
            <w:tcW w:w="368" w:type="pct"/>
            <w:vMerge/>
            <w:vAlign w:val="center"/>
          </w:tcPr>
          <w:p w14:paraId="4464CC03" w14:textId="77777777" w:rsidR="00EC795F" w:rsidRPr="001A0A82" w:rsidRDefault="00EC795F" w:rsidP="006D7FA6">
            <w:pPr>
              <w:pStyle w:val="-le3"/>
            </w:pPr>
          </w:p>
        </w:tc>
        <w:tc>
          <w:tcPr>
            <w:tcW w:w="911" w:type="pct"/>
            <w:gridSpan w:val="2"/>
            <w:vAlign w:val="center"/>
          </w:tcPr>
          <w:p w14:paraId="69F36973" w14:textId="77777777" w:rsidR="00EC795F" w:rsidRPr="001A0A82" w:rsidRDefault="00EC795F" w:rsidP="006D7FA6">
            <w:pPr>
              <w:pStyle w:val="-le3"/>
            </w:pPr>
            <w:r w:rsidRPr="001A0A82">
              <w:t>现状</w:t>
            </w:r>
          </w:p>
        </w:tc>
        <w:tc>
          <w:tcPr>
            <w:tcW w:w="911" w:type="pct"/>
            <w:gridSpan w:val="2"/>
            <w:vAlign w:val="center"/>
          </w:tcPr>
          <w:p w14:paraId="3A21633A" w14:textId="77777777" w:rsidR="00EC795F" w:rsidRPr="001A0A82" w:rsidRDefault="00EC795F" w:rsidP="006D7FA6">
            <w:pPr>
              <w:pStyle w:val="-le3"/>
            </w:pPr>
            <w:r w:rsidRPr="001A0A82">
              <w:t>项目实施后</w:t>
            </w:r>
          </w:p>
        </w:tc>
        <w:tc>
          <w:tcPr>
            <w:tcW w:w="527" w:type="pct"/>
            <w:vMerge w:val="restart"/>
            <w:vAlign w:val="center"/>
          </w:tcPr>
          <w:p w14:paraId="2DE88AFA" w14:textId="77777777" w:rsidR="00EC795F" w:rsidRPr="001A0A82" w:rsidRDefault="00EC795F" w:rsidP="006D7FA6">
            <w:pPr>
              <w:pStyle w:val="-le3"/>
            </w:pPr>
            <w:r w:rsidRPr="001A0A82">
              <w:t>变化量（</w:t>
            </w:r>
            <w:r w:rsidRPr="001A0A82">
              <w:t>%</w:t>
            </w:r>
            <w:r w:rsidRPr="001A0A82">
              <w:t>）</w:t>
            </w:r>
          </w:p>
        </w:tc>
        <w:tc>
          <w:tcPr>
            <w:tcW w:w="877" w:type="pct"/>
            <w:gridSpan w:val="2"/>
            <w:vAlign w:val="center"/>
          </w:tcPr>
          <w:p w14:paraId="4D2869AB" w14:textId="77777777" w:rsidR="00EC795F" w:rsidRPr="001A0A82" w:rsidRDefault="00EC795F" w:rsidP="006D7FA6">
            <w:pPr>
              <w:pStyle w:val="-le3"/>
            </w:pPr>
            <w:r w:rsidRPr="001A0A82">
              <w:t>现状</w:t>
            </w:r>
          </w:p>
        </w:tc>
        <w:tc>
          <w:tcPr>
            <w:tcW w:w="877" w:type="pct"/>
            <w:gridSpan w:val="2"/>
            <w:vAlign w:val="center"/>
          </w:tcPr>
          <w:p w14:paraId="226A9E96" w14:textId="77777777" w:rsidR="00EC795F" w:rsidRPr="001A0A82" w:rsidRDefault="00EC795F" w:rsidP="006D7FA6">
            <w:pPr>
              <w:pStyle w:val="-le3"/>
            </w:pPr>
            <w:r w:rsidRPr="001A0A82">
              <w:t>项目实施后</w:t>
            </w:r>
          </w:p>
        </w:tc>
        <w:tc>
          <w:tcPr>
            <w:tcW w:w="527" w:type="pct"/>
            <w:vMerge w:val="restart"/>
            <w:vAlign w:val="center"/>
          </w:tcPr>
          <w:p w14:paraId="6F52B5AF" w14:textId="77777777" w:rsidR="00EC795F" w:rsidRPr="001A0A82" w:rsidRDefault="00EC795F" w:rsidP="006D7FA6">
            <w:pPr>
              <w:pStyle w:val="-le3"/>
            </w:pPr>
            <w:r w:rsidRPr="001A0A82">
              <w:t>变化量（</w:t>
            </w:r>
            <w:r w:rsidRPr="001A0A82">
              <w:t>%</w:t>
            </w:r>
            <w:r w:rsidRPr="001A0A82">
              <w:t>）</w:t>
            </w:r>
          </w:p>
        </w:tc>
      </w:tr>
      <w:tr w:rsidR="00EC795F" w:rsidRPr="001A0A82" w14:paraId="5C6B3993" w14:textId="77777777" w:rsidTr="008F5FD6">
        <w:trPr>
          <w:trHeight w:val="397"/>
          <w:jc w:val="center"/>
        </w:trPr>
        <w:tc>
          <w:tcPr>
            <w:tcW w:w="368" w:type="pct"/>
            <w:vMerge/>
            <w:vAlign w:val="center"/>
          </w:tcPr>
          <w:p w14:paraId="4AB6F564" w14:textId="77777777" w:rsidR="00EC795F" w:rsidRPr="001A0A82" w:rsidRDefault="00EC795F" w:rsidP="006D7FA6">
            <w:pPr>
              <w:pStyle w:val="-le3"/>
            </w:pPr>
          </w:p>
        </w:tc>
        <w:tc>
          <w:tcPr>
            <w:tcW w:w="469" w:type="pct"/>
            <w:vAlign w:val="center"/>
          </w:tcPr>
          <w:p w14:paraId="67F0DAB0" w14:textId="77777777" w:rsidR="00EC795F" w:rsidRPr="001A0A82" w:rsidRDefault="00EC795F" w:rsidP="006D7FA6">
            <w:pPr>
              <w:pStyle w:val="-le3"/>
            </w:pPr>
            <w:r w:rsidRPr="001A0A82">
              <w:t>面积</w:t>
            </w:r>
            <w:r w:rsidRPr="001A0A82">
              <w:t>(hm</w:t>
            </w:r>
            <w:r w:rsidRPr="001A0A82">
              <w:rPr>
                <w:vertAlign w:val="superscript"/>
              </w:rPr>
              <w:t>2</w:t>
            </w:r>
            <w:r w:rsidRPr="001A0A82">
              <w:t>)</w:t>
            </w:r>
          </w:p>
        </w:tc>
        <w:tc>
          <w:tcPr>
            <w:tcW w:w="442" w:type="pct"/>
            <w:vAlign w:val="center"/>
          </w:tcPr>
          <w:p w14:paraId="1E027838" w14:textId="77777777" w:rsidR="00EC795F" w:rsidRPr="001A0A82" w:rsidRDefault="00EC795F" w:rsidP="006D7FA6">
            <w:pPr>
              <w:pStyle w:val="-le3"/>
            </w:pPr>
            <w:r w:rsidRPr="001A0A82">
              <w:t>比例</w:t>
            </w:r>
            <w:r w:rsidRPr="001A0A82">
              <w:t>(%)</w:t>
            </w:r>
          </w:p>
        </w:tc>
        <w:tc>
          <w:tcPr>
            <w:tcW w:w="469" w:type="pct"/>
            <w:vAlign w:val="center"/>
          </w:tcPr>
          <w:p w14:paraId="5FCAAD7F" w14:textId="77777777" w:rsidR="00EC795F" w:rsidRPr="001A0A82" w:rsidRDefault="00EC795F" w:rsidP="006D7FA6">
            <w:pPr>
              <w:pStyle w:val="-le3"/>
            </w:pPr>
            <w:r w:rsidRPr="001A0A82">
              <w:t>面积</w:t>
            </w:r>
            <w:r w:rsidRPr="001A0A82">
              <w:t>(hm</w:t>
            </w:r>
            <w:r w:rsidRPr="001A0A82">
              <w:rPr>
                <w:vertAlign w:val="superscript"/>
              </w:rPr>
              <w:t>2</w:t>
            </w:r>
            <w:r w:rsidRPr="001A0A82">
              <w:t>)</w:t>
            </w:r>
          </w:p>
        </w:tc>
        <w:tc>
          <w:tcPr>
            <w:tcW w:w="442" w:type="pct"/>
            <w:vAlign w:val="center"/>
          </w:tcPr>
          <w:p w14:paraId="7D6EC0F7" w14:textId="77777777" w:rsidR="00EC795F" w:rsidRPr="001A0A82" w:rsidRDefault="00EC795F" w:rsidP="006D7FA6">
            <w:pPr>
              <w:pStyle w:val="-le3"/>
            </w:pPr>
            <w:r w:rsidRPr="001A0A82">
              <w:t>比例</w:t>
            </w:r>
            <w:r w:rsidRPr="001A0A82">
              <w:t>(%)</w:t>
            </w:r>
          </w:p>
        </w:tc>
        <w:tc>
          <w:tcPr>
            <w:tcW w:w="527" w:type="pct"/>
            <w:vMerge/>
            <w:vAlign w:val="center"/>
          </w:tcPr>
          <w:p w14:paraId="1CEDD026" w14:textId="77777777" w:rsidR="00EC795F" w:rsidRPr="001A0A82" w:rsidRDefault="00EC795F" w:rsidP="006D7FA6">
            <w:pPr>
              <w:pStyle w:val="-le3"/>
            </w:pPr>
          </w:p>
        </w:tc>
        <w:tc>
          <w:tcPr>
            <w:tcW w:w="435" w:type="pct"/>
            <w:vAlign w:val="center"/>
          </w:tcPr>
          <w:p w14:paraId="6A570490" w14:textId="77777777" w:rsidR="00EC795F" w:rsidRPr="001A0A82" w:rsidRDefault="00EC795F" w:rsidP="006D7FA6">
            <w:pPr>
              <w:pStyle w:val="-le3"/>
            </w:pPr>
            <w:r w:rsidRPr="001A0A82">
              <w:t>面积</w:t>
            </w:r>
            <w:r w:rsidRPr="001A0A82">
              <w:t>(hm</w:t>
            </w:r>
            <w:r w:rsidRPr="001A0A82">
              <w:rPr>
                <w:vertAlign w:val="superscript"/>
              </w:rPr>
              <w:t>2</w:t>
            </w:r>
            <w:r w:rsidRPr="001A0A82">
              <w:t>)</w:t>
            </w:r>
          </w:p>
        </w:tc>
        <w:tc>
          <w:tcPr>
            <w:tcW w:w="442" w:type="pct"/>
            <w:vAlign w:val="center"/>
          </w:tcPr>
          <w:p w14:paraId="27570273" w14:textId="77777777" w:rsidR="00EC795F" w:rsidRPr="001A0A82" w:rsidRDefault="00EC795F" w:rsidP="006D7FA6">
            <w:pPr>
              <w:pStyle w:val="-le3"/>
            </w:pPr>
            <w:r w:rsidRPr="001A0A82">
              <w:t>比例</w:t>
            </w:r>
            <w:r w:rsidRPr="001A0A82">
              <w:t>(%)</w:t>
            </w:r>
          </w:p>
        </w:tc>
        <w:tc>
          <w:tcPr>
            <w:tcW w:w="435" w:type="pct"/>
            <w:vAlign w:val="center"/>
          </w:tcPr>
          <w:p w14:paraId="5005AC1A" w14:textId="77777777" w:rsidR="00EC795F" w:rsidRPr="001A0A82" w:rsidRDefault="00EC795F" w:rsidP="006D7FA6">
            <w:pPr>
              <w:pStyle w:val="-le3"/>
            </w:pPr>
            <w:r w:rsidRPr="001A0A82">
              <w:t>面积</w:t>
            </w:r>
            <w:r w:rsidRPr="001A0A82">
              <w:t>(hm</w:t>
            </w:r>
            <w:r w:rsidRPr="001A0A82">
              <w:rPr>
                <w:vertAlign w:val="superscript"/>
              </w:rPr>
              <w:t>2</w:t>
            </w:r>
            <w:r w:rsidRPr="001A0A82">
              <w:t>)</w:t>
            </w:r>
          </w:p>
        </w:tc>
        <w:tc>
          <w:tcPr>
            <w:tcW w:w="442" w:type="pct"/>
            <w:vAlign w:val="center"/>
          </w:tcPr>
          <w:p w14:paraId="04A82F60" w14:textId="77777777" w:rsidR="00EC795F" w:rsidRPr="001A0A82" w:rsidRDefault="00EC795F" w:rsidP="006D7FA6">
            <w:pPr>
              <w:pStyle w:val="-le3"/>
            </w:pPr>
            <w:r w:rsidRPr="001A0A82">
              <w:t>比例</w:t>
            </w:r>
            <w:r w:rsidRPr="001A0A82">
              <w:t>(%)</w:t>
            </w:r>
          </w:p>
        </w:tc>
        <w:tc>
          <w:tcPr>
            <w:tcW w:w="527" w:type="pct"/>
            <w:vMerge/>
            <w:vAlign w:val="center"/>
          </w:tcPr>
          <w:p w14:paraId="432E25C1" w14:textId="77777777" w:rsidR="00EC795F" w:rsidRPr="001A0A82" w:rsidRDefault="00EC795F" w:rsidP="006D7FA6">
            <w:pPr>
              <w:pStyle w:val="-le3"/>
            </w:pPr>
          </w:p>
        </w:tc>
      </w:tr>
      <w:tr w:rsidR="00EC795F" w:rsidRPr="001A0A82" w14:paraId="22FDAFAF" w14:textId="77777777" w:rsidTr="008F5FD6">
        <w:trPr>
          <w:trHeight w:val="397"/>
          <w:jc w:val="center"/>
        </w:trPr>
        <w:tc>
          <w:tcPr>
            <w:tcW w:w="368" w:type="pct"/>
            <w:shd w:val="clear" w:color="auto" w:fill="auto"/>
            <w:vAlign w:val="center"/>
          </w:tcPr>
          <w:p w14:paraId="188C9BCA" w14:textId="77777777" w:rsidR="00EC795F" w:rsidRPr="001A0A82" w:rsidRDefault="00EC795F" w:rsidP="006D7FA6">
            <w:pPr>
              <w:pStyle w:val="-le3"/>
            </w:pPr>
            <w:r w:rsidRPr="001A0A82">
              <w:t>旱地</w:t>
            </w:r>
          </w:p>
        </w:tc>
        <w:tc>
          <w:tcPr>
            <w:tcW w:w="469" w:type="pct"/>
            <w:shd w:val="clear" w:color="auto" w:fill="auto"/>
            <w:vAlign w:val="center"/>
          </w:tcPr>
          <w:p w14:paraId="654150A0" w14:textId="77777777" w:rsidR="00EC795F" w:rsidRPr="001A0A82" w:rsidRDefault="00EC795F" w:rsidP="006D7FA6">
            <w:pPr>
              <w:pStyle w:val="-le3"/>
            </w:pPr>
            <w:r w:rsidRPr="001A0A82">
              <w:t>32.85</w:t>
            </w:r>
          </w:p>
        </w:tc>
        <w:tc>
          <w:tcPr>
            <w:tcW w:w="442" w:type="pct"/>
            <w:shd w:val="clear" w:color="auto" w:fill="auto"/>
            <w:vAlign w:val="center"/>
          </w:tcPr>
          <w:p w14:paraId="15BEE577" w14:textId="77777777" w:rsidR="00EC795F" w:rsidRPr="001A0A82" w:rsidRDefault="00EC795F" w:rsidP="006D7FA6">
            <w:pPr>
              <w:pStyle w:val="-le3"/>
            </w:pPr>
            <w:r w:rsidRPr="001A0A82">
              <w:t>6.69</w:t>
            </w:r>
          </w:p>
        </w:tc>
        <w:tc>
          <w:tcPr>
            <w:tcW w:w="469" w:type="pct"/>
            <w:shd w:val="clear" w:color="auto" w:fill="auto"/>
            <w:vAlign w:val="center"/>
          </w:tcPr>
          <w:p w14:paraId="5775C9D1" w14:textId="77777777" w:rsidR="00EC795F" w:rsidRPr="001A0A82" w:rsidRDefault="00EC795F" w:rsidP="006D7FA6">
            <w:pPr>
              <w:pStyle w:val="-le3"/>
            </w:pPr>
            <w:r w:rsidRPr="001A0A82">
              <w:t>32.85</w:t>
            </w:r>
          </w:p>
        </w:tc>
        <w:tc>
          <w:tcPr>
            <w:tcW w:w="442" w:type="pct"/>
            <w:shd w:val="clear" w:color="auto" w:fill="auto"/>
            <w:vAlign w:val="center"/>
          </w:tcPr>
          <w:p w14:paraId="5CCC2A9F" w14:textId="77777777" w:rsidR="00EC795F" w:rsidRPr="001A0A82" w:rsidRDefault="00EC795F" w:rsidP="006D7FA6">
            <w:pPr>
              <w:pStyle w:val="-le3"/>
            </w:pPr>
            <w:r w:rsidRPr="001A0A82">
              <w:t>6.69</w:t>
            </w:r>
          </w:p>
        </w:tc>
        <w:tc>
          <w:tcPr>
            <w:tcW w:w="527" w:type="pct"/>
            <w:shd w:val="clear" w:color="auto" w:fill="auto"/>
            <w:vAlign w:val="center"/>
          </w:tcPr>
          <w:p w14:paraId="1F8BEB7B" w14:textId="77777777" w:rsidR="00EC795F" w:rsidRPr="001A0A82" w:rsidRDefault="00EC795F" w:rsidP="006D7FA6">
            <w:pPr>
              <w:pStyle w:val="-le3"/>
            </w:pPr>
            <w:r w:rsidRPr="001A0A82">
              <w:t>0.00</w:t>
            </w:r>
          </w:p>
        </w:tc>
        <w:tc>
          <w:tcPr>
            <w:tcW w:w="435" w:type="pct"/>
            <w:shd w:val="clear" w:color="auto" w:fill="auto"/>
            <w:vAlign w:val="center"/>
          </w:tcPr>
          <w:p w14:paraId="55D59FBB" w14:textId="77777777" w:rsidR="00EC795F" w:rsidRPr="001A0A82" w:rsidRDefault="00EC795F" w:rsidP="006D7FA6">
            <w:pPr>
              <w:pStyle w:val="-le3"/>
            </w:pPr>
            <w:r w:rsidRPr="001A0A82">
              <w:t>1.63</w:t>
            </w:r>
          </w:p>
        </w:tc>
        <w:tc>
          <w:tcPr>
            <w:tcW w:w="442" w:type="pct"/>
            <w:shd w:val="clear" w:color="auto" w:fill="auto"/>
            <w:vAlign w:val="center"/>
          </w:tcPr>
          <w:p w14:paraId="7F5D9ECC" w14:textId="77777777" w:rsidR="00EC795F" w:rsidRPr="001A0A82" w:rsidRDefault="00EC795F" w:rsidP="006D7FA6">
            <w:pPr>
              <w:pStyle w:val="-le3"/>
            </w:pPr>
            <w:r w:rsidRPr="001A0A82">
              <w:t>1.81</w:t>
            </w:r>
          </w:p>
        </w:tc>
        <w:tc>
          <w:tcPr>
            <w:tcW w:w="435" w:type="pct"/>
            <w:shd w:val="clear" w:color="auto" w:fill="auto"/>
            <w:vAlign w:val="center"/>
          </w:tcPr>
          <w:p w14:paraId="45A1FE75" w14:textId="77777777" w:rsidR="00EC795F" w:rsidRPr="001A0A82" w:rsidRDefault="00EC795F" w:rsidP="006D7FA6">
            <w:pPr>
              <w:pStyle w:val="-le3"/>
            </w:pPr>
            <w:r w:rsidRPr="001A0A82">
              <w:t>1.63</w:t>
            </w:r>
          </w:p>
        </w:tc>
        <w:tc>
          <w:tcPr>
            <w:tcW w:w="442" w:type="pct"/>
            <w:shd w:val="clear" w:color="auto" w:fill="auto"/>
            <w:vAlign w:val="center"/>
          </w:tcPr>
          <w:p w14:paraId="72AB9C34" w14:textId="77777777" w:rsidR="00EC795F" w:rsidRPr="001A0A82" w:rsidRDefault="00EC795F" w:rsidP="006D7FA6">
            <w:pPr>
              <w:pStyle w:val="-le3"/>
            </w:pPr>
            <w:r w:rsidRPr="001A0A82">
              <w:t>1.82</w:t>
            </w:r>
          </w:p>
        </w:tc>
        <w:tc>
          <w:tcPr>
            <w:tcW w:w="527" w:type="pct"/>
            <w:shd w:val="clear" w:color="auto" w:fill="auto"/>
            <w:vAlign w:val="center"/>
          </w:tcPr>
          <w:p w14:paraId="3C945E98" w14:textId="77777777" w:rsidR="00EC795F" w:rsidRPr="001A0A82" w:rsidRDefault="00EC795F" w:rsidP="006D7FA6">
            <w:pPr>
              <w:pStyle w:val="-le3"/>
            </w:pPr>
            <w:r w:rsidRPr="001A0A82">
              <w:t>0.00</w:t>
            </w:r>
          </w:p>
        </w:tc>
      </w:tr>
      <w:tr w:rsidR="00EC795F" w:rsidRPr="001A0A82" w14:paraId="74CE48AB" w14:textId="77777777" w:rsidTr="008F5FD6">
        <w:trPr>
          <w:trHeight w:val="397"/>
          <w:jc w:val="center"/>
        </w:trPr>
        <w:tc>
          <w:tcPr>
            <w:tcW w:w="368" w:type="pct"/>
            <w:shd w:val="clear" w:color="auto" w:fill="auto"/>
            <w:vAlign w:val="center"/>
          </w:tcPr>
          <w:p w14:paraId="79498478" w14:textId="77777777" w:rsidR="00EC795F" w:rsidRPr="001A0A82" w:rsidRDefault="00EC795F" w:rsidP="006D7FA6">
            <w:pPr>
              <w:pStyle w:val="-le3"/>
            </w:pPr>
            <w:r w:rsidRPr="001A0A82">
              <w:t>其他园地</w:t>
            </w:r>
          </w:p>
        </w:tc>
        <w:tc>
          <w:tcPr>
            <w:tcW w:w="469" w:type="pct"/>
            <w:shd w:val="clear" w:color="auto" w:fill="auto"/>
            <w:vAlign w:val="center"/>
          </w:tcPr>
          <w:p w14:paraId="146BDCC4" w14:textId="77777777" w:rsidR="00EC795F" w:rsidRPr="001A0A82" w:rsidRDefault="00EC795F" w:rsidP="006D7FA6">
            <w:pPr>
              <w:pStyle w:val="-le3"/>
            </w:pPr>
            <w:r w:rsidRPr="001A0A82">
              <w:t>1.35</w:t>
            </w:r>
          </w:p>
        </w:tc>
        <w:tc>
          <w:tcPr>
            <w:tcW w:w="442" w:type="pct"/>
            <w:shd w:val="clear" w:color="auto" w:fill="auto"/>
            <w:vAlign w:val="center"/>
          </w:tcPr>
          <w:p w14:paraId="090117B5" w14:textId="77777777" w:rsidR="00EC795F" w:rsidRPr="001A0A82" w:rsidRDefault="00EC795F" w:rsidP="006D7FA6">
            <w:pPr>
              <w:pStyle w:val="-le3"/>
            </w:pPr>
            <w:r w:rsidRPr="001A0A82">
              <w:t>0.27</w:t>
            </w:r>
          </w:p>
        </w:tc>
        <w:tc>
          <w:tcPr>
            <w:tcW w:w="469" w:type="pct"/>
            <w:shd w:val="clear" w:color="auto" w:fill="auto"/>
            <w:vAlign w:val="center"/>
          </w:tcPr>
          <w:p w14:paraId="09F73FB1" w14:textId="77777777" w:rsidR="00EC795F" w:rsidRPr="001A0A82" w:rsidRDefault="00EC795F" w:rsidP="006D7FA6">
            <w:pPr>
              <w:pStyle w:val="-le3"/>
            </w:pPr>
            <w:r w:rsidRPr="001A0A82">
              <w:t>1.35</w:t>
            </w:r>
          </w:p>
        </w:tc>
        <w:tc>
          <w:tcPr>
            <w:tcW w:w="442" w:type="pct"/>
            <w:shd w:val="clear" w:color="auto" w:fill="auto"/>
            <w:vAlign w:val="center"/>
          </w:tcPr>
          <w:p w14:paraId="6D5320F8" w14:textId="77777777" w:rsidR="00EC795F" w:rsidRPr="001A0A82" w:rsidRDefault="00EC795F" w:rsidP="006D7FA6">
            <w:pPr>
              <w:pStyle w:val="-le3"/>
            </w:pPr>
            <w:r w:rsidRPr="001A0A82">
              <w:t>0.27</w:t>
            </w:r>
          </w:p>
        </w:tc>
        <w:tc>
          <w:tcPr>
            <w:tcW w:w="527" w:type="pct"/>
            <w:shd w:val="clear" w:color="auto" w:fill="auto"/>
            <w:vAlign w:val="center"/>
          </w:tcPr>
          <w:p w14:paraId="2924C8B9" w14:textId="77777777" w:rsidR="00EC795F" w:rsidRPr="001A0A82" w:rsidRDefault="00EC795F" w:rsidP="006D7FA6">
            <w:pPr>
              <w:pStyle w:val="-le3"/>
            </w:pPr>
            <w:r w:rsidRPr="001A0A82">
              <w:t>0.00</w:t>
            </w:r>
          </w:p>
        </w:tc>
        <w:tc>
          <w:tcPr>
            <w:tcW w:w="435" w:type="pct"/>
            <w:shd w:val="clear" w:color="auto" w:fill="auto"/>
            <w:vAlign w:val="center"/>
          </w:tcPr>
          <w:p w14:paraId="03353A27" w14:textId="77777777" w:rsidR="00EC795F" w:rsidRPr="001A0A82" w:rsidRDefault="00EC795F" w:rsidP="006D7FA6">
            <w:pPr>
              <w:pStyle w:val="-le3"/>
            </w:pPr>
            <w:r w:rsidRPr="001A0A82">
              <w:t>0.10</w:t>
            </w:r>
          </w:p>
        </w:tc>
        <w:tc>
          <w:tcPr>
            <w:tcW w:w="442" w:type="pct"/>
            <w:shd w:val="clear" w:color="auto" w:fill="auto"/>
            <w:vAlign w:val="center"/>
          </w:tcPr>
          <w:p w14:paraId="2C048E96" w14:textId="77777777" w:rsidR="00EC795F" w:rsidRPr="001A0A82" w:rsidRDefault="00EC795F" w:rsidP="006D7FA6">
            <w:pPr>
              <w:pStyle w:val="-le3"/>
            </w:pPr>
            <w:r w:rsidRPr="001A0A82">
              <w:t>0.12</w:t>
            </w:r>
          </w:p>
        </w:tc>
        <w:tc>
          <w:tcPr>
            <w:tcW w:w="435" w:type="pct"/>
            <w:shd w:val="clear" w:color="auto" w:fill="auto"/>
            <w:vAlign w:val="center"/>
          </w:tcPr>
          <w:p w14:paraId="45DECE9C" w14:textId="77777777" w:rsidR="00EC795F" w:rsidRPr="001A0A82" w:rsidRDefault="00EC795F" w:rsidP="006D7FA6">
            <w:pPr>
              <w:pStyle w:val="-le3"/>
            </w:pPr>
            <w:r w:rsidRPr="001A0A82">
              <w:t>0.1</w:t>
            </w:r>
          </w:p>
        </w:tc>
        <w:tc>
          <w:tcPr>
            <w:tcW w:w="442" w:type="pct"/>
            <w:shd w:val="clear" w:color="auto" w:fill="auto"/>
            <w:vAlign w:val="center"/>
          </w:tcPr>
          <w:p w14:paraId="0FA91768" w14:textId="77777777" w:rsidR="00EC795F" w:rsidRPr="001A0A82" w:rsidRDefault="00EC795F" w:rsidP="006D7FA6">
            <w:pPr>
              <w:pStyle w:val="-le3"/>
            </w:pPr>
            <w:r w:rsidRPr="001A0A82">
              <w:t>0.11</w:t>
            </w:r>
          </w:p>
        </w:tc>
        <w:tc>
          <w:tcPr>
            <w:tcW w:w="527" w:type="pct"/>
            <w:shd w:val="clear" w:color="auto" w:fill="auto"/>
            <w:vAlign w:val="center"/>
          </w:tcPr>
          <w:p w14:paraId="64F3B75D" w14:textId="77777777" w:rsidR="00EC795F" w:rsidRPr="001A0A82" w:rsidRDefault="00EC795F" w:rsidP="006D7FA6">
            <w:pPr>
              <w:pStyle w:val="-le3"/>
            </w:pPr>
            <w:r w:rsidRPr="001A0A82">
              <w:t>0.00</w:t>
            </w:r>
          </w:p>
        </w:tc>
      </w:tr>
      <w:tr w:rsidR="00EC795F" w:rsidRPr="001A0A82" w14:paraId="7D1C3FD2" w14:textId="77777777" w:rsidTr="008F5FD6">
        <w:trPr>
          <w:trHeight w:val="397"/>
          <w:jc w:val="center"/>
        </w:trPr>
        <w:tc>
          <w:tcPr>
            <w:tcW w:w="368" w:type="pct"/>
            <w:shd w:val="clear" w:color="auto" w:fill="auto"/>
            <w:vAlign w:val="center"/>
          </w:tcPr>
          <w:p w14:paraId="28C6B8D1" w14:textId="77777777" w:rsidR="00EC795F" w:rsidRPr="001A0A82" w:rsidRDefault="00EC795F" w:rsidP="006D7FA6">
            <w:pPr>
              <w:pStyle w:val="-le3"/>
            </w:pPr>
            <w:r w:rsidRPr="001A0A82">
              <w:t>乔木林</w:t>
            </w:r>
            <w:r w:rsidRPr="001A0A82">
              <w:lastRenderedPageBreak/>
              <w:t>地</w:t>
            </w:r>
          </w:p>
        </w:tc>
        <w:tc>
          <w:tcPr>
            <w:tcW w:w="469" w:type="pct"/>
            <w:shd w:val="clear" w:color="auto" w:fill="auto"/>
            <w:vAlign w:val="center"/>
          </w:tcPr>
          <w:p w14:paraId="6AACE498" w14:textId="77777777" w:rsidR="00EC795F" w:rsidRPr="001A0A82" w:rsidRDefault="00EC795F" w:rsidP="006D7FA6">
            <w:pPr>
              <w:pStyle w:val="-le3"/>
            </w:pPr>
            <w:r w:rsidRPr="001A0A82">
              <w:lastRenderedPageBreak/>
              <w:t>159.73</w:t>
            </w:r>
          </w:p>
        </w:tc>
        <w:tc>
          <w:tcPr>
            <w:tcW w:w="442" w:type="pct"/>
            <w:shd w:val="clear" w:color="auto" w:fill="auto"/>
            <w:vAlign w:val="center"/>
          </w:tcPr>
          <w:p w14:paraId="05CA7DAE" w14:textId="77777777" w:rsidR="00EC795F" w:rsidRPr="001A0A82" w:rsidRDefault="00EC795F" w:rsidP="006D7FA6">
            <w:pPr>
              <w:pStyle w:val="-le3"/>
            </w:pPr>
            <w:r w:rsidRPr="001A0A82">
              <w:t>32.53</w:t>
            </w:r>
          </w:p>
        </w:tc>
        <w:tc>
          <w:tcPr>
            <w:tcW w:w="469" w:type="pct"/>
            <w:shd w:val="clear" w:color="auto" w:fill="auto"/>
            <w:vAlign w:val="center"/>
          </w:tcPr>
          <w:p w14:paraId="44442340" w14:textId="77777777" w:rsidR="00EC795F" w:rsidRPr="001A0A82" w:rsidRDefault="00EC795F" w:rsidP="006D7FA6">
            <w:pPr>
              <w:pStyle w:val="-le3"/>
            </w:pPr>
            <w:r w:rsidRPr="001A0A82">
              <w:t>166.77</w:t>
            </w:r>
          </w:p>
        </w:tc>
        <w:tc>
          <w:tcPr>
            <w:tcW w:w="442" w:type="pct"/>
            <w:shd w:val="clear" w:color="auto" w:fill="auto"/>
            <w:vAlign w:val="center"/>
          </w:tcPr>
          <w:p w14:paraId="05091A15" w14:textId="77777777" w:rsidR="00EC795F" w:rsidRPr="001A0A82" w:rsidRDefault="00EC795F" w:rsidP="006D7FA6">
            <w:pPr>
              <w:pStyle w:val="-le3"/>
            </w:pPr>
            <w:r w:rsidRPr="001A0A82">
              <w:t>33.96</w:t>
            </w:r>
          </w:p>
        </w:tc>
        <w:tc>
          <w:tcPr>
            <w:tcW w:w="527" w:type="pct"/>
            <w:shd w:val="clear" w:color="auto" w:fill="auto"/>
            <w:vAlign w:val="center"/>
          </w:tcPr>
          <w:p w14:paraId="493A4436" w14:textId="77777777" w:rsidR="00EC795F" w:rsidRPr="001A0A82" w:rsidRDefault="00EC795F" w:rsidP="006D7FA6">
            <w:pPr>
              <w:pStyle w:val="-le3"/>
            </w:pPr>
            <w:r w:rsidRPr="001A0A82">
              <w:t>1.43</w:t>
            </w:r>
          </w:p>
        </w:tc>
        <w:tc>
          <w:tcPr>
            <w:tcW w:w="435" w:type="pct"/>
            <w:shd w:val="clear" w:color="auto" w:fill="auto"/>
            <w:vAlign w:val="center"/>
          </w:tcPr>
          <w:p w14:paraId="5B57A861" w14:textId="77777777" w:rsidR="00EC795F" w:rsidRPr="001A0A82" w:rsidRDefault="00EC795F" w:rsidP="006D7FA6">
            <w:pPr>
              <w:pStyle w:val="-le3"/>
            </w:pPr>
            <w:r w:rsidRPr="001A0A82">
              <w:t>23.05</w:t>
            </w:r>
          </w:p>
        </w:tc>
        <w:tc>
          <w:tcPr>
            <w:tcW w:w="442" w:type="pct"/>
            <w:shd w:val="clear" w:color="auto" w:fill="auto"/>
            <w:vAlign w:val="center"/>
          </w:tcPr>
          <w:p w14:paraId="4CE36622" w14:textId="77777777" w:rsidR="00EC795F" w:rsidRPr="001A0A82" w:rsidRDefault="00EC795F" w:rsidP="006D7FA6">
            <w:pPr>
              <w:pStyle w:val="-le3"/>
            </w:pPr>
            <w:r w:rsidRPr="001A0A82">
              <w:t>25.71</w:t>
            </w:r>
          </w:p>
        </w:tc>
        <w:tc>
          <w:tcPr>
            <w:tcW w:w="435" w:type="pct"/>
            <w:shd w:val="clear" w:color="auto" w:fill="auto"/>
            <w:vAlign w:val="center"/>
          </w:tcPr>
          <w:p w14:paraId="4AD1F879" w14:textId="77777777" w:rsidR="00EC795F" w:rsidRPr="001A0A82" w:rsidRDefault="00EC795F" w:rsidP="006D7FA6">
            <w:pPr>
              <w:pStyle w:val="-le3"/>
            </w:pPr>
            <w:r w:rsidRPr="001A0A82">
              <w:t>30.09</w:t>
            </w:r>
          </w:p>
        </w:tc>
        <w:tc>
          <w:tcPr>
            <w:tcW w:w="442" w:type="pct"/>
            <w:shd w:val="clear" w:color="auto" w:fill="auto"/>
            <w:vAlign w:val="center"/>
          </w:tcPr>
          <w:p w14:paraId="743616CA" w14:textId="77777777" w:rsidR="00EC795F" w:rsidRPr="001A0A82" w:rsidRDefault="00EC795F" w:rsidP="006D7FA6">
            <w:pPr>
              <w:pStyle w:val="-le3"/>
            </w:pPr>
            <w:r w:rsidRPr="001A0A82">
              <w:t>33.55</w:t>
            </w:r>
          </w:p>
        </w:tc>
        <w:tc>
          <w:tcPr>
            <w:tcW w:w="527" w:type="pct"/>
            <w:shd w:val="clear" w:color="auto" w:fill="auto"/>
            <w:vAlign w:val="center"/>
          </w:tcPr>
          <w:p w14:paraId="5A15459B" w14:textId="77777777" w:rsidR="00EC795F" w:rsidRPr="001A0A82" w:rsidRDefault="00EC795F" w:rsidP="006D7FA6">
            <w:pPr>
              <w:pStyle w:val="-le3"/>
            </w:pPr>
            <w:r w:rsidRPr="001A0A82">
              <w:t>7.04</w:t>
            </w:r>
          </w:p>
        </w:tc>
      </w:tr>
      <w:tr w:rsidR="00EC795F" w:rsidRPr="001A0A82" w14:paraId="0CDBF955" w14:textId="77777777" w:rsidTr="008F5FD6">
        <w:trPr>
          <w:trHeight w:val="397"/>
          <w:jc w:val="center"/>
        </w:trPr>
        <w:tc>
          <w:tcPr>
            <w:tcW w:w="368" w:type="pct"/>
            <w:shd w:val="clear" w:color="auto" w:fill="auto"/>
            <w:vAlign w:val="center"/>
          </w:tcPr>
          <w:p w14:paraId="3FC94670" w14:textId="77777777" w:rsidR="00EC795F" w:rsidRPr="001A0A82" w:rsidRDefault="00EC795F" w:rsidP="006D7FA6">
            <w:pPr>
              <w:pStyle w:val="-le3"/>
            </w:pPr>
            <w:r w:rsidRPr="001A0A82">
              <w:t>灌木林地</w:t>
            </w:r>
          </w:p>
        </w:tc>
        <w:tc>
          <w:tcPr>
            <w:tcW w:w="469" w:type="pct"/>
            <w:shd w:val="clear" w:color="auto" w:fill="auto"/>
            <w:vAlign w:val="center"/>
          </w:tcPr>
          <w:p w14:paraId="27A006F0" w14:textId="77777777" w:rsidR="00EC795F" w:rsidRPr="001A0A82" w:rsidRDefault="00EC795F" w:rsidP="006D7FA6">
            <w:pPr>
              <w:pStyle w:val="-le3"/>
            </w:pPr>
            <w:r w:rsidRPr="001A0A82">
              <w:t>13.69</w:t>
            </w:r>
          </w:p>
        </w:tc>
        <w:tc>
          <w:tcPr>
            <w:tcW w:w="442" w:type="pct"/>
            <w:shd w:val="clear" w:color="auto" w:fill="auto"/>
            <w:vAlign w:val="center"/>
          </w:tcPr>
          <w:p w14:paraId="4136ED45" w14:textId="77777777" w:rsidR="00EC795F" w:rsidRPr="001A0A82" w:rsidRDefault="00EC795F" w:rsidP="006D7FA6">
            <w:pPr>
              <w:pStyle w:val="-le3"/>
            </w:pPr>
            <w:r w:rsidRPr="001A0A82">
              <w:t>2.79</w:t>
            </w:r>
          </w:p>
        </w:tc>
        <w:tc>
          <w:tcPr>
            <w:tcW w:w="469" w:type="pct"/>
            <w:shd w:val="clear" w:color="auto" w:fill="auto"/>
            <w:vAlign w:val="center"/>
          </w:tcPr>
          <w:p w14:paraId="73393FDD" w14:textId="77777777" w:rsidR="00EC795F" w:rsidRPr="001A0A82" w:rsidRDefault="00EC795F" w:rsidP="006D7FA6">
            <w:pPr>
              <w:pStyle w:val="-le3"/>
            </w:pPr>
            <w:r w:rsidRPr="001A0A82">
              <w:t>13.69</w:t>
            </w:r>
          </w:p>
        </w:tc>
        <w:tc>
          <w:tcPr>
            <w:tcW w:w="442" w:type="pct"/>
            <w:shd w:val="clear" w:color="auto" w:fill="auto"/>
            <w:vAlign w:val="center"/>
          </w:tcPr>
          <w:p w14:paraId="7653EC48" w14:textId="77777777" w:rsidR="00EC795F" w:rsidRPr="001A0A82" w:rsidRDefault="00EC795F" w:rsidP="006D7FA6">
            <w:pPr>
              <w:pStyle w:val="-le3"/>
            </w:pPr>
            <w:r w:rsidRPr="001A0A82">
              <w:t>2.79</w:t>
            </w:r>
          </w:p>
        </w:tc>
        <w:tc>
          <w:tcPr>
            <w:tcW w:w="527" w:type="pct"/>
            <w:shd w:val="clear" w:color="auto" w:fill="auto"/>
            <w:vAlign w:val="center"/>
          </w:tcPr>
          <w:p w14:paraId="0C9C6EAF" w14:textId="77777777" w:rsidR="00EC795F" w:rsidRPr="001A0A82" w:rsidRDefault="00EC795F" w:rsidP="006D7FA6">
            <w:pPr>
              <w:pStyle w:val="-le3"/>
            </w:pPr>
            <w:r w:rsidRPr="001A0A82">
              <w:t>0.00</w:t>
            </w:r>
          </w:p>
        </w:tc>
        <w:tc>
          <w:tcPr>
            <w:tcW w:w="435" w:type="pct"/>
            <w:shd w:val="clear" w:color="auto" w:fill="auto"/>
            <w:vAlign w:val="center"/>
          </w:tcPr>
          <w:p w14:paraId="684EF209" w14:textId="77777777" w:rsidR="00EC795F" w:rsidRPr="001A0A82" w:rsidRDefault="00EC795F" w:rsidP="006D7FA6">
            <w:pPr>
              <w:pStyle w:val="-le3"/>
            </w:pPr>
            <w:r w:rsidRPr="001A0A82">
              <w:t xml:space="preserve">　</w:t>
            </w:r>
          </w:p>
        </w:tc>
        <w:tc>
          <w:tcPr>
            <w:tcW w:w="442" w:type="pct"/>
            <w:shd w:val="clear" w:color="auto" w:fill="auto"/>
            <w:vAlign w:val="center"/>
          </w:tcPr>
          <w:p w14:paraId="37A82188" w14:textId="77777777" w:rsidR="00EC795F" w:rsidRPr="001A0A82" w:rsidRDefault="00EC795F" w:rsidP="006D7FA6">
            <w:pPr>
              <w:pStyle w:val="-le3"/>
            </w:pPr>
            <w:r w:rsidRPr="001A0A82">
              <w:t xml:space="preserve">　</w:t>
            </w:r>
          </w:p>
        </w:tc>
        <w:tc>
          <w:tcPr>
            <w:tcW w:w="435" w:type="pct"/>
            <w:shd w:val="clear" w:color="auto" w:fill="auto"/>
            <w:vAlign w:val="center"/>
          </w:tcPr>
          <w:p w14:paraId="481B2537" w14:textId="77777777" w:rsidR="00EC795F" w:rsidRPr="001A0A82" w:rsidRDefault="00EC795F" w:rsidP="006D7FA6">
            <w:pPr>
              <w:pStyle w:val="-le3"/>
            </w:pPr>
            <w:r w:rsidRPr="001A0A82">
              <w:t xml:space="preserve">　</w:t>
            </w:r>
          </w:p>
        </w:tc>
        <w:tc>
          <w:tcPr>
            <w:tcW w:w="442" w:type="pct"/>
            <w:shd w:val="clear" w:color="auto" w:fill="auto"/>
            <w:vAlign w:val="center"/>
          </w:tcPr>
          <w:p w14:paraId="546F7B68" w14:textId="77777777" w:rsidR="00EC795F" w:rsidRPr="001A0A82" w:rsidRDefault="00EC795F" w:rsidP="006D7FA6">
            <w:pPr>
              <w:pStyle w:val="-le3"/>
            </w:pPr>
          </w:p>
        </w:tc>
        <w:tc>
          <w:tcPr>
            <w:tcW w:w="527" w:type="pct"/>
            <w:shd w:val="clear" w:color="auto" w:fill="auto"/>
            <w:vAlign w:val="center"/>
          </w:tcPr>
          <w:p w14:paraId="53DE291C" w14:textId="77777777" w:rsidR="00EC795F" w:rsidRPr="001A0A82" w:rsidRDefault="00EC795F" w:rsidP="006D7FA6">
            <w:pPr>
              <w:pStyle w:val="-le3"/>
            </w:pPr>
          </w:p>
        </w:tc>
      </w:tr>
      <w:tr w:rsidR="00EC795F" w:rsidRPr="001A0A82" w14:paraId="67AAF990" w14:textId="77777777" w:rsidTr="008F5FD6">
        <w:trPr>
          <w:trHeight w:val="397"/>
          <w:jc w:val="center"/>
        </w:trPr>
        <w:tc>
          <w:tcPr>
            <w:tcW w:w="368" w:type="pct"/>
            <w:shd w:val="clear" w:color="auto" w:fill="auto"/>
            <w:vAlign w:val="center"/>
          </w:tcPr>
          <w:p w14:paraId="6DF8E367" w14:textId="77777777" w:rsidR="00EC795F" w:rsidRPr="001A0A82" w:rsidRDefault="00EC795F" w:rsidP="006D7FA6">
            <w:pPr>
              <w:pStyle w:val="-le3"/>
            </w:pPr>
            <w:r w:rsidRPr="001A0A82">
              <w:t>其他林地</w:t>
            </w:r>
          </w:p>
        </w:tc>
        <w:tc>
          <w:tcPr>
            <w:tcW w:w="469" w:type="pct"/>
            <w:shd w:val="clear" w:color="auto" w:fill="auto"/>
            <w:vAlign w:val="center"/>
          </w:tcPr>
          <w:p w14:paraId="0038E919" w14:textId="77777777" w:rsidR="00EC795F" w:rsidRPr="001A0A82" w:rsidRDefault="00EC795F" w:rsidP="006D7FA6">
            <w:pPr>
              <w:pStyle w:val="-le3"/>
            </w:pPr>
            <w:r w:rsidRPr="001A0A82">
              <w:t>62.44</w:t>
            </w:r>
          </w:p>
        </w:tc>
        <w:tc>
          <w:tcPr>
            <w:tcW w:w="442" w:type="pct"/>
            <w:shd w:val="clear" w:color="auto" w:fill="auto"/>
            <w:vAlign w:val="center"/>
          </w:tcPr>
          <w:p w14:paraId="22530F2B" w14:textId="77777777" w:rsidR="00EC795F" w:rsidRPr="001A0A82" w:rsidRDefault="00EC795F" w:rsidP="006D7FA6">
            <w:pPr>
              <w:pStyle w:val="-le3"/>
            </w:pPr>
            <w:r w:rsidRPr="001A0A82">
              <w:t>12.71</w:t>
            </w:r>
          </w:p>
        </w:tc>
        <w:tc>
          <w:tcPr>
            <w:tcW w:w="469" w:type="pct"/>
            <w:shd w:val="clear" w:color="auto" w:fill="auto"/>
            <w:vAlign w:val="center"/>
          </w:tcPr>
          <w:p w14:paraId="6779A91B" w14:textId="77777777" w:rsidR="00EC795F" w:rsidRPr="001A0A82" w:rsidRDefault="00EC795F" w:rsidP="006D7FA6">
            <w:pPr>
              <w:pStyle w:val="-le3"/>
            </w:pPr>
            <w:r w:rsidRPr="001A0A82">
              <w:t>61.58</w:t>
            </w:r>
          </w:p>
        </w:tc>
        <w:tc>
          <w:tcPr>
            <w:tcW w:w="442" w:type="pct"/>
            <w:shd w:val="clear" w:color="auto" w:fill="auto"/>
            <w:vAlign w:val="center"/>
          </w:tcPr>
          <w:p w14:paraId="415959C9" w14:textId="77777777" w:rsidR="00EC795F" w:rsidRPr="001A0A82" w:rsidRDefault="00EC795F" w:rsidP="006D7FA6">
            <w:pPr>
              <w:pStyle w:val="-le3"/>
            </w:pPr>
            <w:r w:rsidRPr="001A0A82">
              <w:t>12.54</w:t>
            </w:r>
          </w:p>
        </w:tc>
        <w:tc>
          <w:tcPr>
            <w:tcW w:w="527" w:type="pct"/>
            <w:shd w:val="clear" w:color="auto" w:fill="auto"/>
            <w:vAlign w:val="center"/>
          </w:tcPr>
          <w:p w14:paraId="1BD639DB" w14:textId="77777777" w:rsidR="00EC795F" w:rsidRPr="001A0A82" w:rsidRDefault="00EC795F" w:rsidP="006D7FA6">
            <w:pPr>
              <w:pStyle w:val="-le3"/>
            </w:pPr>
            <w:r w:rsidRPr="001A0A82">
              <w:t>-0.18</w:t>
            </w:r>
          </w:p>
        </w:tc>
        <w:tc>
          <w:tcPr>
            <w:tcW w:w="435" w:type="pct"/>
            <w:shd w:val="clear" w:color="auto" w:fill="auto"/>
            <w:vAlign w:val="center"/>
          </w:tcPr>
          <w:p w14:paraId="04764521" w14:textId="77777777" w:rsidR="00EC795F" w:rsidRPr="001A0A82" w:rsidRDefault="00EC795F" w:rsidP="006D7FA6">
            <w:pPr>
              <w:pStyle w:val="-le3"/>
            </w:pPr>
            <w:r w:rsidRPr="001A0A82">
              <w:t>7.00</w:t>
            </w:r>
          </w:p>
        </w:tc>
        <w:tc>
          <w:tcPr>
            <w:tcW w:w="442" w:type="pct"/>
            <w:shd w:val="clear" w:color="auto" w:fill="auto"/>
            <w:vAlign w:val="center"/>
          </w:tcPr>
          <w:p w14:paraId="4846A9CD" w14:textId="77777777" w:rsidR="00EC795F" w:rsidRPr="001A0A82" w:rsidRDefault="00EC795F" w:rsidP="006D7FA6">
            <w:pPr>
              <w:pStyle w:val="-le3"/>
            </w:pPr>
            <w:r w:rsidRPr="001A0A82">
              <w:t>7.80</w:t>
            </w:r>
          </w:p>
        </w:tc>
        <w:tc>
          <w:tcPr>
            <w:tcW w:w="435" w:type="pct"/>
            <w:shd w:val="clear" w:color="auto" w:fill="auto"/>
            <w:vAlign w:val="center"/>
          </w:tcPr>
          <w:p w14:paraId="59ECFAC2" w14:textId="77777777" w:rsidR="00EC795F" w:rsidRPr="001A0A82" w:rsidRDefault="00EC795F" w:rsidP="006D7FA6">
            <w:pPr>
              <w:pStyle w:val="-le3"/>
            </w:pPr>
            <w:r w:rsidRPr="001A0A82">
              <w:t>6.21</w:t>
            </w:r>
          </w:p>
        </w:tc>
        <w:tc>
          <w:tcPr>
            <w:tcW w:w="442" w:type="pct"/>
            <w:shd w:val="clear" w:color="auto" w:fill="auto"/>
            <w:vAlign w:val="center"/>
          </w:tcPr>
          <w:p w14:paraId="735CC3C8" w14:textId="77777777" w:rsidR="00EC795F" w:rsidRPr="001A0A82" w:rsidRDefault="00EC795F" w:rsidP="006D7FA6">
            <w:pPr>
              <w:pStyle w:val="-le3"/>
            </w:pPr>
            <w:r w:rsidRPr="001A0A82">
              <w:t>6.92</w:t>
            </w:r>
          </w:p>
        </w:tc>
        <w:tc>
          <w:tcPr>
            <w:tcW w:w="527" w:type="pct"/>
            <w:shd w:val="clear" w:color="auto" w:fill="auto"/>
            <w:vAlign w:val="center"/>
          </w:tcPr>
          <w:p w14:paraId="48CFD1A8" w14:textId="77777777" w:rsidR="00EC795F" w:rsidRPr="001A0A82" w:rsidRDefault="00EC795F" w:rsidP="006D7FA6">
            <w:pPr>
              <w:pStyle w:val="-le3"/>
            </w:pPr>
            <w:r w:rsidRPr="001A0A82">
              <w:t>-0.79</w:t>
            </w:r>
          </w:p>
        </w:tc>
      </w:tr>
      <w:tr w:rsidR="00EC795F" w:rsidRPr="001A0A82" w14:paraId="6428FC10" w14:textId="77777777" w:rsidTr="008F5FD6">
        <w:trPr>
          <w:trHeight w:val="397"/>
          <w:jc w:val="center"/>
        </w:trPr>
        <w:tc>
          <w:tcPr>
            <w:tcW w:w="368" w:type="pct"/>
            <w:shd w:val="clear" w:color="auto" w:fill="auto"/>
            <w:vAlign w:val="center"/>
          </w:tcPr>
          <w:p w14:paraId="2534F9DB" w14:textId="77777777" w:rsidR="00EC795F" w:rsidRPr="001A0A82" w:rsidRDefault="00EC795F" w:rsidP="006D7FA6">
            <w:pPr>
              <w:pStyle w:val="-le3"/>
            </w:pPr>
            <w:r w:rsidRPr="001A0A82">
              <w:t>其他草地</w:t>
            </w:r>
          </w:p>
        </w:tc>
        <w:tc>
          <w:tcPr>
            <w:tcW w:w="469" w:type="pct"/>
            <w:shd w:val="clear" w:color="auto" w:fill="auto"/>
            <w:vAlign w:val="center"/>
          </w:tcPr>
          <w:p w14:paraId="7C6219A7" w14:textId="77777777" w:rsidR="00EC795F" w:rsidRPr="001A0A82" w:rsidRDefault="00EC795F" w:rsidP="006D7FA6">
            <w:pPr>
              <w:pStyle w:val="-le3"/>
            </w:pPr>
            <w:r w:rsidRPr="001A0A82">
              <w:t>147.58</w:t>
            </w:r>
          </w:p>
        </w:tc>
        <w:tc>
          <w:tcPr>
            <w:tcW w:w="442" w:type="pct"/>
            <w:shd w:val="clear" w:color="auto" w:fill="auto"/>
            <w:vAlign w:val="center"/>
          </w:tcPr>
          <w:p w14:paraId="5A7F065D" w14:textId="77777777" w:rsidR="00EC795F" w:rsidRPr="001A0A82" w:rsidRDefault="00EC795F" w:rsidP="006D7FA6">
            <w:pPr>
              <w:pStyle w:val="-le3"/>
            </w:pPr>
            <w:r w:rsidRPr="001A0A82">
              <w:t>30.05</w:t>
            </w:r>
          </w:p>
        </w:tc>
        <w:tc>
          <w:tcPr>
            <w:tcW w:w="469" w:type="pct"/>
            <w:shd w:val="clear" w:color="auto" w:fill="auto"/>
            <w:vAlign w:val="center"/>
          </w:tcPr>
          <w:p w14:paraId="562410CD" w14:textId="77777777" w:rsidR="00EC795F" w:rsidRPr="001A0A82" w:rsidRDefault="00EC795F" w:rsidP="006D7FA6">
            <w:pPr>
              <w:pStyle w:val="-le3"/>
            </w:pPr>
            <w:r w:rsidRPr="001A0A82">
              <w:t>144.66</w:t>
            </w:r>
          </w:p>
        </w:tc>
        <w:tc>
          <w:tcPr>
            <w:tcW w:w="442" w:type="pct"/>
            <w:shd w:val="clear" w:color="auto" w:fill="auto"/>
            <w:vAlign w:val="center"/>
          </w:tcPr>
          <w:p w14:paraId="40A55B58" w14:textId="77777777" w:rsidR="00EC795F" w:rsidRPr="001A0A82" w:rsidRDefault="00EC795F" w:rsidP="006D7FA6">
            <w:pPr>
              <w:pStyle w:val="-le3"/>
            </w:pPr>
            <w:r w:rsidRPr="001A0A82">
              <w:t>29.46</w:t>
            </w:r>
          </w:p>
        </w:tc>
        <w:tc>
          <w:tcPr>
            <w:tcW w:w="527" w:type="pct"/>
            <w:shd w:val="clear" w:color="auto" w:fill="auto"/>
            <w:vAlign w:val="center"/>
          </w:tcPr>
          <w:p w14:paraId="22AE14C4" w14:textId="77777777" w:rsidR="00EC795F" w:rsidRPr="001A0A82" w:rsidRDefault="00EC795F" w:rsidP="006D7FA6">
            <w:pPr>
              <w:pStyle w:val="-le3"/>
            </w:pPr>
            <w:r w:rsidRPr="001A0A82">
              <w:t>-0.59</w:t>
            </w:r>
          </w:p>
        </w:tc>
        <w:tc>
          <w:tcPr>
            <w:tcW w:w="435" w:type="pct"/>
            <w:shd w:val="clear" w:color="auto" w:fill="auto"/>
            <w:vAlign w:val="center"/>
          </w:tcPr>
          <w:p w14:paraId="0B5F55DC" w14:textId="77777777" w:rsidR="00EC795F" w:rsidRPr="001A0A82" w:rsidRDefault="00EC795F" w:rsidP="006D7FA6">
            <w:pPr>
              <w:pStyle w:val="-le3"/>
            </w:pPr>
            <w:r w:rsidRPr="001A0A82">
              <w:t>40.47</w:t>
            </w:r>
          </w:p>
        </w:tc>
        <w:tc>
          <w:tcPr>
            <w:tcW w:w="442" w:type="pct"/>
            <w:shd w:val="clear" w:color="auto" w:fill="auto"/>
            <w:vAlign w:val="center"/>
          </w:tcPr>
          <w:p w14:paraId="636D844E" w14:textId="77777777" w:rsidR="00EC795F" w:rsidRPr="001A0A82" w:rsidRDefault="00EC795F" w:rsidP="006D7FA6">
            <w:pPr>
              <w:pStyle w:val="-le3"/>
            </w:pPr>
            <w:r w:rsidRPr="001A0A82">
              <w:t>45.13</w:t>
            </w:r>
          </w:p>
        </w:tc>
        <w:tc>
          <w:tcPr>
            <w:tcW w:w="435" w:type="pct"/>
            <w:shd w:val="clear" w:color="auto" w:fill="auto"/>
            <w:vAlign w:val="center"/>
          </w:tcPr>
          <w:p w14:paraId="7B7984B1" w14:textId="77777777" w:rsidR="00EC795F" w:rsidRPr="001A0A82" w:rsidRDefault="00EC795F" w:rsidP="006D7FA6">
            <w:pPr>
              <w:pStyle w:val="-le3"/>
            </w:pPr>
            <w:r w:rsidRPr="001A0A82">
              <w:t>37.54</w:t>
            </w:r>
          </w:p>
        </w:tc>
        <w:tc>
          <w:tcPr>
            <w:tcW w:w="442" w:type="pct"/>
            <w:shd w:val="clear" w:color="auto" w:fill="auto"/>
            <w:vAlign w:val="center"/>
          </w:tcPr>
          <w:p w14:paraId="7FE46AC4" w14:textId="77777777" w:rsidR="00EC795F" w:rsidRPr="001A0A82" w:rsidRDefault="00EC795F" w:rsidP="006D7FA6">
            <w:pPr>
              <w:pStyle w:val="-le3"/>
            </w:pPr>
            <w:r w:rsidRPr="001A0A82">
              <w:t>41.86</w:t>
            </w:r>
          </w:p>
        </w:tc>
        <w:tc>
          <w:tcPr>
            <w:tcW w:w="527" w:type="pct"/>
            <w:shd w:val="clear" w:color="auto" w:fill="auto"/>
            <w:vAlign w:val="center"/>
          </w:tcPr>
          <w:p w14:paraId="78E0D3C4" w14:textId="77777777" w:rsidR="00EC795F" w:rsidRPr="001A0A82" w:rsidRDefault="00EC795F" w:rsidP="006D7FA6">
            <w:pPr>
              <w:pStyle w:val="-le3"/>
            </w:pPr>
            <w:r w:rsidRPr="001A0A82">
              <w:t>-2.93</w:t>
            </w:r>
          </w:p>
        </w:tc>
      </w:tr>
      <w:tr w:rsidR="00EC795F" w:rsidRPr="001A0A82" w14:paraId="3EFAF631" w14:textId="77777777" w:rsidTr="008F5FD6">
        <w:trPr>
          <w:trHeight w:val="397"/>
          <w:jc w:val="center"/>
        </w:trPr>
        <w:tc>
          <w:tcPr>
            <w:tcW w:w="368" w:type="pct"/>
            <w:shd w:val="clear" w:color="auto" w:fill="auto"/>
            <w:vAlign w:val="center"/>
          </w:tcPr>
          <w:p w14:paraId="135AE761" w14:textId="77777777" w:rsidR="00EC795F" w:rsidRPr="001A0A82" w:rsidRDefault="00EC795F" w:rsidP="006D7FA6">
            <w:pPr>
              <w:pStyle w:val="-le3"/>
            </w:pPr>
            <w:r w:rsidRPr="001A0A82">
              <w:t>河流水面</w:t>
            </w:r>
          </w:p>
        </w:tc>
        <w:tc>
          <w:tcPr>
            <w:tcW w:w="469" w:type="pct"/>
            <w:shd w:val="clear" w:color="auto" w:fill="auto"/>
            <w:vAlign w:val="center"/>
          </w:tcPr>
          <w:p w14:paraId="216B277E" w14:textId="77777777" w:rsidR="00EC795F" w:rsidRPr="001A0A82" w:rsidRDefault="00EC795F" w:rsidP="006D7FA6">
            <w:pPr>
              <w:pStyle w:val="-le3"/>
            </w:pPr>
            <w:r w:rsidRPr="001A0A82">
              <w:t>12.53</w:t>
            </w:r>
          </w:p>
        </w:tc>
        <w:tc>
          <w:tcPr>
            <w:tcW w:w="442" w:type="pct"/>
            <w:shd w:val="clear" w:color="auto" w:fill="auto"/>
            <w:vAlign w:val="center"/>
          </w:tcPr>
          <w:p w14:paraId="26D6C98B" w14:textId="77777777" w:rsidR="00EC795F" w:rsidRPr="001A0A82" w:rsidRDefault="00EC795F" w:rsidP="006D7FA6">
            <w:pPr>
              <w:pStyle w:val="-le3"/>
            </w:pPr>
            <w:r w:rsidRPr="001A0A82">
              <w:t>2.55</w:t>
            </w:r>
          </w:p>
        </w:tc>
        <w:tc>
          <w:tcPr>
            <w:tcW w:w="469" w:type="pct"/>
            <w:shd w:val="clear" w:color="auto" w:fill="auto"/>
            <w:vAlign w:val="center"/>
          </w:tcPr>
          <w:p w14:paraId="18FE98E3" w14:textId="77777777" w:rsidR="00EC795F" w:rsidRPr="001A0A82" w:rsidRDefault="00EC795F" w:rsidP="006D7FA6">
            <w:pPr>
              <w:pStyle w:val="-le3"/>
            </w:pPr>
            <w:r w:rsidRPr="001A0A82">
              <w:t>12.53</w:t>
            </w:r>
          </w:p>
        </w:tc>
        <w:tc>
          <w:tcPr>
            <w:tcW w:w="442" w:type="pct"/>
            <w:shd w:val="clear" w:color="auto" w:fill="auto"/>
            <w:vAlign w:val="center"/>
          </w:tcPr>
          <w:p w14:paraId="7A3C0990" w14:textId="77777777" w:rsidR="00EC795F" w:rsidRPr="001A0A82" w:rsidRDefault="00EC795F" w:rsidP="006D7FA6">
            <w:pPr>
              <w:pStyle w:val="-le3"/>
            </w:pPr>
            <w:r w:rsidRPr="001A0A82">
              <w:t>2.55</w:t>
            </w:r>
          </w:p>
        </w:tc>
        <w:tc>
          <w:tcPr>
            <w:tcW w:w="527" w:type="pct"/>
            <w:shd w:val="clear" w:color="auto" w:fill="auto"/>
            <w:vAlign w:val="center"/>
          </w:tcPr>
          <w:p w14:paraId="6C47D5FE" w14:textId="77777777" w:rsidR="00EC795F" w:rsidRPr="001A0A82" w:rsidRDefault="00EC795F" w:rsidP="006D7FA6">
            <w:pPr>
              <w:pStyle w:val="-le3"/>
            </w:pPr>
            <w:r w:rsidRPr="001A0A82">
              <w:t>0.00</w:t>
            </w:r>
          </w:p>
        </w:tc>
        <w:tc>
          <w:tcPr>
            <w:tcW w:w="435" w:type="pct"/>
            <w:shd w:val="clear" w:color="auto" w:fill="auto"/>
            <w:vAlign w:val="center"/>
          </w:tcPr>
          <w:p w14:paraId="1AE954B5" w14:textId="77777777" w:rsidR="00EC795F" w:rsidRPr="001A0A82" w:rsidRDefault="00EC795F" w:rsidP="006D7FA6">
            <w:pPr>
              <w:pStyle w:val="-le3"/>
            </w:pPr>
            <w:r w:rsidRPr="001A0A82">
              <w:t>1.53</w:t>
            </w:r>
          </w:p>
        </w:tc>
        <w:tc>
          <w:tcPr>
            <w:tcW w:w="442" w:type="pct"/>
            <w:shd w:val="clear" w:color="auto" w:fill="auto"/>
            <w:vAlign w:val="center"/>
          </w:tcPr>
          <w:p w14:paraId="046358BB" w14:textId="77777777" w:rsidR="00EC795F" w:rsidRPr="001A0A82" w:rsidRDefault="00EC795F" w:rsidP="006D7FA6">
            <w:pPr>
              <w:pStyle w:val="-le3"/>
            </w:pPr>
            <w:r w:rsidRPr="001A0A82">
              <w:t>1.71</w:t>
            </w:r>
          </w:p>
        </w:tc>
        <w:tc>
          <w:tcPr>
            <w:tcW w:w="435" w:type="pct"/>
            <w:shd w:val="clear" w:color="auto" w:fill="auto"/>
            <w:vAlign w:val="center"/>
          </w:tcPr>
          <w:p w14:paraId="724FC184" w14:textId="77777777" w:rsidR="00EC795F" w:rsidRPr="001A0A82" w:rsidRDefault="00EC795F" w:rsidP="006D7FA6">
            <w:pPr>
              <w:pStyle w:val="-le3"/>
            </w:pPr>
            <w:r w:rsidRPr="001A0A82">
              <w:t>1.53</w:t>
            </w:r>
          </w:p>
        </w:tc>
        <w:tc>
          <w:tcPr>
            <w:tcW w:w="442" w:type="pct"/>
            <w:shd w:val="clear" w:color="auto" w:fill="auto"/>
            <w:vAlign w:val="center"/>
          </w:tcPr>
          <w:p w14:paraId="78BFDF02" w14:textId="77777777" w:rsidR="00EC795F" w:rsidRPr="001A0A82" w:rsidRDefault="00EC795F" w:rsidP="006D7FA6">
            <w:pPr>
              <w:pStyle w:val="-le3"/>
            </w:pPr>
            <w:r w:rsidRPr="001A0A82">
              <w:t>1.71</w:t>
            </w:r>
          </w:p>
        </w:tc>
        <w:tc>
          <w:tcPr>
            <w:tcW w:w="527" w:type="pct"/>
            <w:shd w:val="clear" w:color="auto" w:fill="auto"/>
            <w:vAlign w:val="center"/>
          </w:tcPr>
          <w:p w14:paraId="73DB4BE1" w14:textId="77777777" w:rsidR="00EC795F" w:rsidRPr="001A0A82" w:rsidRDefault="00EC795F" w:rsidP="006D7FA6">
            <w:pPr>
              <w:pStyle w:val="-le3"/>
            </w:pPr>
            <w:r w:rsidRPr="001A0A82">
              <w:t>0.00</w:t>
            </w:r>
          </w:p>
        </w:tc>
      </w:tr>
      <w:tr w:rsidR="00EC795F" w:rsidRPr="001A0A82" w14:paraId="36578FB0" w14:textId="77777777" w:rsidTr="008F5FD6">
        <w:trPr>
          <w:trHeight w:val="397"/>
          <w:jc w:val="center"/>
        </w:trPr>
        <w:tc>
          <w:tcPr>
            <w:tcW w:w="368" w:type="pct"/>
            <w:shd w:val="clear" w:color="auto" w:fill="auto"/>
            <w:vAlign w:val="center"/>
          </w:tcPr>
          <w:p w14:paraId="3CC38E97" w14:textId="77777777" w:rsidR="00EC795F" w:rsidRPr="001A0A82" w:rsidRDefault="00EC795F" w:rsidP="006D7FA6">
            <w:pPr>
              <w:pStyle w:val="-le3"/>
            </w:pPr>
            <w:r w:rsidRPr="001A0A82">
              <w:t>内陆滩涂</w:t>
            </w:r>
          </w:p>
        </w:tc>
        <w:tc>
          <w:tcPr>
            <w:tcW w:w="469" w:type="pct"/>
            <w:shd w:val="clear" w:color="auto" w:fill="auto"/>
            <w:vAlign w:val="center"/>
          </w:tcPr>
          <w:p w14:paraId="35421A10" w14:textId="77777777" w:rsidR="00EC795F" w:rsidRPr="001A0A82" w:rsidRDefault="00EC795F" w:rsidP="006D7FA6">
            <w:pPr>
              <w:pStyle w:val="-le3"/>
            </w:pPr>
            <w:r w:rsidRPr="001A0A82">
              <w:t>0.98</w:t>
            </w:r>
          </w:p>
        </w:tc>
        <w:tc>
          <w:tcPr>
            <w:tcW w:w="442" w:type="pct"/>
            <w:shd w:val="clear" w:color="auto" w:fill="auto"/>
            <w:vAlign w:val="center"/>
          </w:tcPr>
          <w:p w14:paraId="43EE9E2C" w14:textId="77777777" w:rsidR="00EC795F" w:rsidRPr="001A0A82" w:rsidRDefault="00EC795F" w:rsidP="006D7FA6">
            <w:pPr>
              <w:pStyle w:val="-le3"/>
            </w:pPr>
            <w:r w:rsidRPr="001A0A82">
              <w:t>0.20</w:t>
            </w:r>
          </w:p>
        </w:tc>
        <w:tc>
          <w:tcPr>
            <w:tcW w:w="469" w:type="pct"/>
            <w:shd w:val="clear" w:color="auto" w:fill="auto"/>
            <w:vAlign w:val="center"/>
          </w:tcPr>
          <w:p w14:paraId="3436C6F7" w14:textId="77777777" w:rsidR="00EC795F" w:rsidRPr="001A0A82" w:rsidRDefault="00EC795F" w:rsidP="006D7FA6">
            <w:pPr>
              <w:pStyle w:val="-le3"/>
            </w:pPr>
            <w:r w:rsidRPr="001A0A82">
              <w:t>0.98</w:t>
            </w:r>
          </w:p>
        </w:tc>
        <w:tc>
          <w:tcPr>
            <w:tcW w:w="442" w:type="pct"/>
            <w:shd w:val="clear" w:color="auto" w:fill="auto"/>
            <w:vAlign w:val="center"/>
          </w:tcPr>
          <w:p w14:paraId="347BC86C" w14:textId="77777777" w:rsidR="00EC795F" w:rsidRPr="001A0A82" w:rsidRDefault="00EC795F" w:rsidP="006D7FA6">
            <w:pPr>
              <w:pStyle w:val="-le3"/>
            </w:pPr>
            <w:r w:rsidRPr="001A0A82">
              <w:t>0.20</w:t>
            </w:r>
          </w:p>
        </w:tc>
        <w:tc>
          <w:tcPr>
            <w:tcW w:w="527" w:type="pct"/>
            <w:shd w:val="clear" w:color="auto" w:fill="auto"/>
            <w:vAlign w:val="center"/>
          </w:tcPr>
          <w:p w14:paraId="0BC4B725" w14:textId="77777777" w:rsidR="00EC795F" w:rsidRPr="001A0A82" w:rsidRDefault="00EC795F" w:rsidP="006D7FA6">
            <w:pPr>
              <w:pStyle w:val="-le3"/>
            </w:pPr>
            <w:r w:rsidRPr="001A0A82">
              <w:t>0.00</w:t>
            </w:r>
          </w:p>
        </w:tc>
        <w:tc>
          <w:tcPr>
            <w:tcW w:w="435" w:type="pct"/>
            <w:shd w:val="clear" w:color="auto" w:fill="auto"/>
            <w:vAlign w:val="center"/>
          </w:tcPr>
          <w:p w14:paraId="14B2CD1A" w14:textId="77777777" w:rsidR="00EC795F" w:rsidRPr="001A0A82" w:rsidRDefault="00EC795F" w:rsidP="006D7FA6">
            <w:pPr>
              <w:pStyle w:val="-le3"/>
            </w:pPr>
          </w:p>
        </w:tc>
        <w:tc>
          <w:tcPr>
            <w:tcW w:w="442" w:type="pct"/>
            <w:shd w:val="clear" w:color="auto" w:fill="auto"/>
            <w:vAlign w:val="center"/>
          </w:tcPr>
          <w:p w14:paraId="2A731CF0" w14:textId="77777777" w:rsidR="00EC795F" w:rsidRPr="001A0A82" w:rsidRDefault="00EC795F" w:rsidP="006D7FA6">
            <w:pPr>
              <w:pStyle w:val="-le3"/>
            </w:pPr>
          </w:p>
        </w:tc>
        <w:tc>
          <w:tcPr>
            <w:tcW w:w="435" w:type="pct"/>
            <w:shd w:val="clear" w:color="auto" w:fill="auto"/>
            <w:vAlign w:val="center"/>
          </w:tcPr>
          <w:p w14:paraId="1D29E966" w14:textId="77777777" w:rsidR="00EC795F" w:rsidRPr="001A0A82" w:rsidRDefault="00EC795F" w:rsidP="006D7FA6">
            <w:pPr>
              <w:pStyle w:val="-le3"/>
            </w:pPr>
          </w:p>
        </w:tc>
        <w:tc>
          <w:tcPr>
            <w:tcW w:w="442" w:type="pct"/>
            <w:shd w:val="clear" w:color="auto" w:fill="auto"/>
            <w:vAlign w:val="center"/>
          </w:tcPr>
          <w:p w14:paraId="6BEBA919" w14:textId="77777777" w:rsidR="00EC795F" w:rsidRPr="001A0A82" w:rsidRDefault="00EC795F" w:rsidP="006D7FA6">
            <w:pPr>
              <w:pStyle w:val="-le3"/>
            </w:pPr>
          </w:p>
        </w:tc>
        <w:tc>
          <w:tcPr>
            <w:tcW w:w="527" w:type="pct"/>
            <w:shd w:val="clear" w:color="auto" w:fill="auto"/>
            <w:vAlign w:val="center"/>
          </w:tcPr>
          <w:p w14:paraId="4AC30304" w14:textId="77777777" w:rsidR="00EC795F" w:rsidRPr="001A0A82" w:rsidRDefault="00EC795F" w:rsidP="006D7FA6">
            <w:pPr>
              <w:pStyle w:val="-le3"/>
            </w:pPr>
          </w:p>
        </w:tc>
      </w:tr>
      <w:tr w:rsidR="00EC795F" w:rsidRPr="001A0A82" w14:paraId="102A4A28" w14:textId="77777777" w:rsidTr="008F5FD6">
        <w:trPr>
          <w:trHeight w:val="397"/>
          <w:jc w:val="center"/>
        </w:trPr>
        <w:tc>
          <w:tcPr>
            <w:tcW w:w="368" w:type="pct"/>
            <w:shd w:val="clear" w:color="auto" w:fill="auto"/>
            <w:vAlign w:val="center"/>
          </w:tcPr>
          <w:p w14:paraId="5830279B" w14:textId="77777777" w:rsidR="00EC795F" w:rsidRPr="001A0A82" w:rsidRDefault="00EC795F" w:rsidP="006D7FA6">
            <w:pPr>
              <w:pStyle w:val="-le3"/>
            </w:pPr>
            <w:r w:rsidRPr="001A0A82">
              <w:t>农村宅基地</w:t>
            </w:r>
          </w:p>
        </w:tc>
        <w:tc>
          <w:tcPr>
            <w:tcW w:w="469" w:type="pct"/>
            <w:shd w:val="clear" w:color="auto" w:fill="auto"/>
            <w:vAlign w:val="center"/>
          </w:tcPr>
          <w:p w14:paraId="4A6C48E3" w14:textId="77777777" w:rsidR="00EC795F" w:rsidRPr="001A0A82" w:rsidRDefault="00EC795F" w:rsidP="006D7FA6">
            <w:pPr>
              <w:pStyle w:val="-le3"/>
            </w:pPr>
            <w:r w:rsidRPr="001A0A82">
              <w:t>3.52</w:t>
            </w:r>
          </w:p>
        </w:tc>
        <w:tc>
          <w:tcPr>
            <w:tcW w:w="442" w:type="pct"/>
            <w:shd w:val="clear" w:color="auto" w:fill="auto"/>
            <w:vAlign w:val="center"/>
          </w:tcPr>
          <w:p w14:paraId="373515AA" w14:textId="77777777" w:rsidR="00EC795F" w:rsidRPr="001A0A82" w:rsidRDefault="00EC795F" w:rsidP="006D7FA6">
            <w:pPr>
              <w:pStyle w:val="-le3"/>
            </w:pPr>
            <w:r w:rsidRPr="001A0A82">
              <w:t>0.72</w:t>
            </w:r>
          </w:p>
        </w:tc>
        <w:tc>
          <w:tcPr>
            <w:tcW w:w="469" w:type="pct"/>
            <w:shd w:val="clear" w:color="auto" w:fill="auto"/>
            <w:vAlign w:val="center"/>
          </w:tcPr>
          <w:p w14:paraId="0A8CF580" w14:textId="77777777" w:rsidR="00EC795F" w:rsidRPr="001A0A82" w:rsidRDefault="00EC795F" w:rsidP="006D7FA6">
            <w:pPr>
              <w:pStyle w:val="-le3"/>
            </w:pPr>
            <w:r w:rsidRPr="001A0A82">
              <w:t>3.46</w:t>
            </w:r>
          </w:p>
        </w:tc>
        <w:tc>
          <w:tcPr>
            <w:tcW w:w="442" w:type="pct"/>
            <w:shd w:val="clear" w:color="auto" w:fill="auto"/>
            <w:vAlign w:val="center"/>
          </w:tcPr>
          <w:p w14:paraId="5CB2E1B3" w14:textId="77777777" w:rsidR="00EC795F" w:rsidRPr="001A0A82" w:rsidRDefault="00EC795F" w:rsidP="006D7FA6">
            <w:pPr>
              <w:pStyle w:val="-le3"/>
            </w:pPr>
            <w:r w:rsidRPr="001A0A82">
              <w:t>0.70</w:t>
            </w:r>
          </w:p>
        </w:tc>
        <w:tc>
          <w:tcPr>
            <w:tcW w:w="527" w:type="pct"/>
            <w:shd w:val="clear" w:color="auto" w:fill="auto"/>
            <w:vAlign w:val="center"/>
          </w:tcPr>
          <w:p w14:paraId="558984B1" w14:textId="77777777" w:rsidR="00EC795F" w:rsidRPr="001A0A82" w:rsidRDefault="00EC795F" w:rsidP="006D7FA6">
            <w:pPr>
              <w:pStyle w:val="-le3"/>
            </w:pPr>
            <w:r w:rsidRPr="001A0A82">
              <w:t>-0.01</w:t>
            </w:r>
          </w:p>
        </w:tc>
        <w:tc>
          <w:tcPr>
            <w:tcW w:w="435" w:type="pct"/>
            <w:shd w:val="clear" w:color="auto" w:fill="auto"/>
            <w:vAlign w:val="center"/>
          </w:tcPr>
          <w:p w14:paraId="17B44D06" w14:textId="77777777" w:rsidR="00EC795F" w:rsidRPr="001A0A82" w:rsidRDefault="00EC795F" w:rsidP="006D7FA6">
            <w:pPr>
              <w:pStyle w:val="-le3"/>
            </w:pPr>
            <w:r w:rsidRPr="001A0A82">
              <w:t>0.03</w:t>
            </w:r>
          </w:p>
        </w:tc>
        <w:tc>
          <w:tcPr>
            <w:tcW w:w="442" w:type="pct"/>
            <w:shd w:val="clear" w:color="auto" w:fill="auto"/>
            <w:vAlign w:val="center"/>
          </w:tcPr>
          <w:p w14:paraId="7AFBA708" w14:textId="77777777" w:rsidR="00EC795F" w:rsidRPr="001A0A82" w:rsidRDefault="00EC795F" w:rsidP="006D7FA6">
            <w:pPr>
              <w:pStyle w:val="-le3"/>
            </w:pPr>
            <w:r w:rsidRPr="001A0A82">
              <w:t>0.03</w:t>
            </w:r>
          </w:p>
        </w:tc>
        <w:tc>
          <w:tcPr>
            <w:tcW w:w="435" w:type="pct"/>
            <w:shd w:val="clear" w:color="auto" w:fill="auto"/>
            <w:vAlign w:val="center"/>
          </w:tcPr>
          <w:p w14:paraId="2343E587" w14:textId="77777777" w:rsidR="00EC795F" w:rsidRPr="001A0A82" w:rsidRDefault="00EC795F" w:rsidP="006D7FA6">
            <w:pPr>
              <w:pStyle w:val="-le3"/>
            </w:pPr>
            <w:r w:rsidRPr="001A0A82">
              <w:t>0.03</w:t>
            </w:r>
          </w:p>
        </w:tc>
        <w:tc>
          <w:tcPr>
            <w:tcW w:w="442" w:type="pct"/>
            <w:shd w:val="clear" w:color="auto" w:fill="auto"/>
            <w:vAlign w:val="center"/>
          </w:tcPr>
          <w:p w14:paraId="7EC93D30" w14:textId="77777777" w:rsidR="00EC795F" w:rsidRPr="001A0A82" w:rsidRDefault="00EC795F" w:rsidP="006D7FA6">
            <w:pPr>
              <w:pStyle w:val="-le3"/>
            </w:pPr>
            <w:r w:rsidRPr="001A0A82">
              <w:t>0.03</w:t>
            </w:r>
          </w:p>
        </w:tc>
        <w:tc>
          <w:tcPr>
            <w:tcW w:w="527" w:type="pct"/>
            <w:shd w:val="clear" w:color="auto" w:fill="auto"/>
            <w:vAlign w:val="center"/>
          </w:tcPr>
          <w:p w14:paraId="093D4FC7" w14:textId="77777777" w:rsidR="00EC795F" w:rsidRPr="001A0A82" w:rsidRDefault="00EC795F" w:rsidP="006D7FA6">
            <w:pPr>
              <w:pStyle w:val="-le3"/>
            </w:pPr>
          </w:p>
        </w:tc>
      </w:tr>
      <w:tr w:rsidR="00EC795F" w:rsidRPr="001A0A82" w14:paraId="00213CE8" w14:textId="77777777" w:rsidTr="008F5FD6">
        <w:trPr>
          <w:trHeight w:val="397"/>
          <w:jc w:val="center"/>
        </w:trPr>
        <w:tc>
          <w:tcPr>
            <w:tcW w:w="368" w:type="pct"/>
            <w:shd w:val="clear" w:color="auto" w:fill="auto"/>
            <w:vAlign w:val="center"/>
          </w:tcPr>
          <w:p w14:paraId="416B913C" w14:textId="77777777" w:rsidR="00EC795F" w:rsidRPr="001A0A82" w:rsidRDefault="00EC795F" w:rsidP="006D7FA6">
            <w:pPr>
              <w:pStyle w:val="-le3"/>
            </w:pPr>
            <w:r w:rsidRPr="001A0A82">
              <w:t>公路用地</w:t>
            </w:r>
          </w:p>
        </w:tc>
        <w:tc>
          <w:tcPr>
            <w:tcW w:w="469" w:type="pct"/>
            <w:shd w:val="clear" w:color="auto" w:fill="auto"/>
            <w:vAlign w:val="center"/>
          </w:tcPr>
          <w:p w14:paraId="56AF872F" w14:textId="77777777" w:rsidR="00EC795F" w:rsidRPr="001A0A82" w:rsidRDefault="00EC795F" w:rsidP="006D7FA6">
            <w:pPr>
              <w:pStyle w:val="-le3"/>
            </w:pPr>
            <w:r w:rsidRPr="001A0A82">
              <w:t>5.34</w:t>
            </w:r>
          </w:p>
        </w:tc>
        <w:tc>
          <w:tcPr>
            <w:tcW w:w="442" w:type="pct"/>
            <w:shd w:val="clear" w:color="auto" w:fill="auto"/>
            <w:vAlign w:val="center"/>
          </w:tcPr>
          <w:p w14:paraId="26E1EE7E" w14:textId="77777777" w:rsidR="00EC795F" w:rsidRPr="001A0A82" w:rsidRDefault="00EC795F" w:rsidP="006D7FA6">
            <w:pPr>
              <w:pStyle w:val="-le3"/>
            </w:pPr>
            <w:r w:rsidRPr="001A0A82">
              <w:t>1.09</w:t>
            </w:r>
          </w:p>
        </w:tc>
        <w:tc>
          <w:tcPr>
            <w:tcW w:w="469" w:type="pct"/>
            <w:shd w:val="clear" w:color="auto" w:fill="auto"/>
            <w:vAlign w:val="center"/>
          </w:tcPr>
          <w:p w14:paraId="44871823" w14:textId="77777777" w:rsidR="00EC795F" w:rsidRPr="001A0A82" w:rsidRDefault="00EC795F" w:rsidP="006D7FA6">
            <w:pPr>
              <w:pStyle w:val="-le3"/>
            </w:pPr>
            <w:r w:rsidRPr="001A0A82">
              <w:t>5.33</w:t>
            </w:r>
          </w:p>
        </w:tc>
        <w:tc>
          <w:tcPr>
            <w:tcW w:w="442" w:type="pct"/>
            <w:shd w:val="clear" w:color="auto" w:fill="auto"/>
            <w:vAlign w:val="center"/>
          </w:tcPr>
          <w:p w14:paraId="0DB5D1AE" w14:textId="77777777" w:rsidR="00EC795F" w:rsidRPr="001A0A82" w:rsidRDefault="00EC795F" w:rsidP="006D7FA6">
            <w:pPr>
              <w:pStyle w:val="-le3"/>
            </w:pPr>
            <w:r w:rsidRPr="001A0A82">
              <w:t>1.09</w:t>
            </w:r>
          </w:p>
        </w:tc>
        <w:tc>
          <w:tcPr>
            <w:tcW w:w="527" w:type="pct"/>
            <w:shd w:val="clear" w:color="auto" w:fill="auto"/>
            <w:vAlign w:val="center"/>
          </w:tcPr>
          <w:p w14:paraId="1339C752" w14:textId="77777777" w:rsidR="00EC795F" w:rsidRPr="001A0A82" w:rsidRDefault="00EC795F" w:rsidP="006D7FA6">
            <w:pPr>
              <w:pStyle w:val="-le3"/>
            </w:pPr>
            <w:r w:rsidRPr="001A0A82">
              <w:t>0.00</w:t>
            </w:r>
          </w:p>
        </w:tc>
        <w:tc>
          <w:tcPr>
            <w:tcW w:w="435" w:type="pct"/>
            <w:shd w:val="clear" w:color="auto" w:fill="auto"/>
            <w:vAlign w:val="center"/>
          </w:tcPr>
          <w:p w14:paraId="2AA056BA" w14:textId="77777777" w:rsidR="00EC795F" w:rsidRPr="001A0A82" w:rsidRDefault="00EC795F" w:rsidP="006D7FA6">
            <w:pPr>
              <w:pStyle w:val="-le3"/>
            </w:pPr>
            <w:r w:rsidRPr="001A0A82">
              <w:t>0.74</w:t>
            </w:r>
          </w:p>
        </w:tc>
        <w:tc>
          <w:tcPr>
            <w:tcW w:w="442" w:type="pct"/>
            <w:shd w:val="clear" w:color="auto" w:fill="auto"/>
            <w:vAlign w:val="center"/>
          </w:tcPr>
          <w:p w14:paraId="642BF16A" w14:textId="77777777" w:rsidR="00EC795F" w:rsidRPr="001A0A82" w:rsidRDefault="00EC795F" w:rsidP="006D7FA6">
            <w:pPr>
              <w:pStyle w:val="-le3"/>
            </w:pPr>
            <w:r w:rsidRPr="001A0A82">
              <w:t>0.82</w:t>
            </w:r>
          </w:p>
        </w:tc>
        <w:tc>
          <w:tcPr>
            <w:tcW w:w="435" w:type="pct"/>
            <w:shd w:val="clear" w:color="auto" w:fill="auto"/>
            <w:vAlign w:val="center"/>
          </w:tcPr>
          <w:p w14:paraId="04D9532B" w14:textId="77777777" w:rsidR="00EC795F" w:rsidRPr="001A0A82" w:rsidRDefault="00EC795F" w:rsidP="006D7FA6">
            <w:pPr>
              <w:pStyle w:val="-le3"/>
            </w:pPr>
            <w:r w:rsidRPr="001A0A82">
              <w:t>0.73</w:t>
            </w:r>
          </w:p>
        </w:tc>
        <w:tc>
          <w:tcPr>
            <w:tcW w:w="442" w:type="pct"/>
            <w:shd w:val="clear" w:color="auto" w:fill="auto"/>
            <w:vAlign w:val="center"/>
          </w:tcPr>
          <w:p w14:paraId="20583C10" w14:textId="77777777" w:rsidR="00EC795F" w:rsidRPr="001A0A82" w:rsidRDefault="00EC795F" w:rsidP="006D7FA6">
            <w:pPr>
              <w:pStyle w:val="-le3"/>
            </w:pPr>
            <w:r w:rsidRPr="001A0A82">
              <w:t>0.81</w:t>
            </w:r>
          </w:p>
        </w:tc>
        <w:tc>
          <w:tcPr>
            <w:tcW w:w="527" w:type="pct"/>
            <w:shd w:val="clear" w:color="auto" w:fill="auto"/>
            <w:vAlign w:val="center"/>
          </w:tcPr>
          <w:p w14:paraId="7405086D" w14:textId="77777777" w:rsidR="00EC795F" w:rsidRPr="001A0A82" w:rsidRDefault="00EC795F" w:rsidP="006D7FA6">
            <w:pPr>
              <w:pStyle w:val="-le3"/>
            </w:pPr>
            <w:r w:rsidRPr="001A0A82">
              <w:t>-0.01</w:t>
            </w:r>
          </w:p>
        </w:tc>
      </w:tr>
      <w:tr w:rsidR="00EC795F" w:rsidRPr="001A0A82" w14:paraId="5025FEB2" w14:textId="77777777" w:rsidTr="008F5FD6">
        <w:trPr>
          <w:trHeight w:val="397"/>
          <w:jc w:val="center"/>
        </w:trPr>
        <w:tc>
          <w:tcPr>
            <w:tcW w:w="368" w:type="pct"/>
            <w:shd w:val="clear" w:color="auto" w:fill="auto"/>
            <w:vAlign w:val="center"/>
          </w:tcPr>
          <w:p w14:paraId="162A34C6" w14:textId="77777777" w:rsidR="00EC795F" w:rsidRPr="001A0A82" w:rsidRDefault="00EC795F" w:rsidP="006D7FA6">
            <w:pPr>
              <w:pStyle w:val="-le3"/>
            </w:pPr>
            <w:r w:rsidRPr="001A0A82">
              <w:t>设施农用地</w:t>
            </w:r>
          </w:p>
        </w:tc>
        <w:tc>
          <w:tcPr>
            <w:tcW w:w="469" w:type="pct"/>
            <w:shd w:val="clear" w:color="auto" w:fill="auto"/>
            <w:vAlign w:val="center"/>
          </w:tcPr>
          <w:p w14:paraId="6C375503" w14:textId="77777777" w:rsidR="00EC795F" w:rsidRPr="001A0A82" w:rsidRDefault="00EC795F" w:rsidP="006D7FA6">
            <w:pPr>
              <w:pStyle w:val="-le3"/>
            </w:pPr>
            <w:r w:rsidRPr="001A0A82">
              <w:t>0.06</w:t>
            </w:r>
          </w:p>
        </w:tc>
        <w:tc>
          <w:tcPr>
            <w:tcW w:w="442" w:type="pct"/>
            <w:shd w:val="clear" w:color="auto" w:fill="auto"/>
            <w:vAlign w:val="center"/>
          </w:tcPr>
          <w:p w14:paraId="21C54E6E" w14:textId="77777777" w:rsidR="00EC795F" w:rsidRPr="001A0A82" w:rsidRDefault="00EC795F" w:rsidP="006D7FA6">
            <w:pPr>
              <w:pStyle w:val="-le3"/>
            </w:pPr>
            <w:r w:rsidRPr="001A0A82">
              <w:t>0.01</w:t>
            </w:r>
          </w:p>
        </w:tc>
        <w:tc>
          <w:tcPr>
            <w:tcW w:w="469" w:type="pct"/>
            <w:shd w:val="clear" w:color="auto" w:fill="auto"/>
            <w:vAlign w:val="center"/>
          </w:tcPr>
          <w:p w14:paraId="295EA50F" w14:textId="77777777" w:rsidR="00EC795F" w:rsidRPr="001A0A82" w:rsidRDefault="00EC795F" w:rsidP="006D7FA6">
            <w:pPr>
              <w:pStyle w:val="-le3"/>
            </w:pPr>
            <w:r w:rsidRPr="001A0A82">
              <w:t>0.06</w:t>
            </w:r>
          </w:p>
        </w:tc>
        <w:tc>
          <w:tcPr>
            <w:tcW w:w="442" w:type="pct"/>
            <w:shd w:val="clear" w:color="auto" w:fill="auto"/>
            <w:vAlign w:val="center"/>
          </w:tcPr>
          <w:p w14:paraId="2EEEF4C9" w14:textId="77777777" w:rsidR="00EC795F" w:rsidRPr="001A0A82" w:rsidRDefault="00EC795F" w:rsidP="006D7FA6">
            <w:pPr>
              <w:pStyle w:val="-le3"/>
            </w:pPr>
            <w:r w:rsidRPr="001A0A82">
              <w:t>0.01</w:t>
            </w:r>
          </w:p>
        </w:tc>
        <w:tc>
          <w:tcPr>
            <w:tcW w:w="527" w:type="pct"/>
            <w:shd w:val="clear" w:color="auto" w:fill="auto"/>
            <w:vAlign w:val="center"/>
          </w:tcPr>
          <w:p w14:paraId="20318FAC" w14:textId="77777777" w:rsidR="00EC795F" w:rsidRPr="001A0A82" w:rsidRDefault="00EC795F" w:rsidP="006D7FA6">
            <w:pPr>
              <w:pStyle w:val="-le3"/>
            </w:pPr>
            <w:r w:rsidRPr="001A0A82">
              <w:t>0.00</w:t>
            </w:r>
          </w:p>
        </w:tc>
        <w:tc>
          <w:tcPr>
            <w:tcW w:w="435" w:type="pct"/>
            <w:shd w:val="clear" w:color="auto" w:fill="auto"/>
            <w:vAlign w:val="center"/>
          </w:tcPr>
          <w:p w14:paraId="28618C5B" w14:textId="77777777" w:rsidR="00EC795F" w:rsidRPr="001A0A82" w:rsidRDefault="00EC795F" w:rsidP="006D7FA6">
            <w:pPr>
              <w:pStyle w:val="-le3"/>
            </w:pPr>
          </w:p>
        </w:tc>
        <w:tc>
          <w:tcPr>
            <w:tcW w:w="442" w:type="pct"/>
            <w:shd w:val="clear" w:color="auto" w:fill="auto"/>
            <w:vAlign w:val="center"/>
          </w:tcPr>
          <w:p w14:paraId="415254DA" w14:textId="77777777" w:rsidR="00EC795F" w:rsidRPr="001A0A82" w:rsidRDefault="00EC795F" w:rsidP="006D7FA6">
            <w:pPr>
              <w:pStyle w:val="-le3"/>
            </w:pPr>
            <w:r w:rsidRPr="001A0A82">
              <w:t xml:space="preserve">　</w:t>
            </w:r>
          </w:p>
        </w:tc>
        <w:tc>
          <w:tcPr>
            <w:tcW w:w="435" w:type="pct"/>
            <w:shd w:val="clear" w:color="auto" w:fill="auto"/>
            <w:vAlign w:val="center"/>
          </w:tcPr>
          <w:p w14:paraId="0E8E0837" w14:textId="77777777" w:rsidR="00EC795F" w:rsidRPr="001A0A82" w:rsidRDefault="00EC795F" w:rsidP="006D7FA6">
            <w:pPr>
              <w:pStyle w:val="-le3"/>
            </w:pPr>
            <w:r w:rsidRPr="001A0A82">
              <w:t xml:space="preserve">　</w:t>
            </w:r>
          </w:p>
        </w:tc>
        <w:tc>
          <w:tcPr>
            <w:tcW w:w="442" w:type="pct"/>
            <w:shd w:val="clear" w:color="auto" w:fill="auto"/>
            <w:vAlign w:val="center"/>
          </w:tcPr>
          <w:p w14:paraId="79DDD15C" w14:textId="77777777" w:rsidR="00EC795F" w:rsidRPr="001A0A82" w:rsidRDefault="00EC795F" w:rsidP="006D7FA6">
            <w:pPr>
              <w:pStyle w:val="-le3"/>
            </w:pPr>
          </w:p>
        </w:tc>
        <w:tc>
          <w:tcPr>
            <w:tcW w:w="527" w:type="pct"/>
            <w:shd w:val="clear" w:color="auto" w:fill="auto"/>
            <w:vAlign w:val="center"/>
          </w:tcPr>
          <w:p w14:paraId="4DB5BD24" w14:textId="77777777" w:rsidR="00EC795F" w:rsidRPr="001A0A82" w:rsidRDefault="00EC795F" w:rsidP="006D7FA6">
            <w:pPr>
              <w:pStyle w:val="-le3"/>
            </w:pPr>
          </w:p>
        </w:tc>
      </w:tr>
      <w:tr w:rsidR="00EC795F" w:rsidRPr="001A0A82" w14:paraId="0C9098F3" w14:textId="77777777" w:rsidTr="008F5FD6">
        <w:trPr>
          <w:trHeight w:val="397"/>
          <w:jc w:val="center"/>
        </w:trPr>
        <w:tc>
          <w:tcPr>
            <w:tcW w:w="368" w:type="pct"/>
            <w:shd w:val="clear" w:color="auto" w:fill="auto"/>
            <w:vAlign w:val="center"/>
          </w:tcPr>
          <w:p w14:paraId="5CA8CCBA" w14:textId="77777777" w:rsidR="00EC795F" w:rsidRPr="001A0A82" w:rsidRDefault="00EC795F" w:rsidP="006D7FA6">
            <w:pPr>
              <w:pStyle w:val="-le3"/>
            </w:pPr>
            <w:r w:rsidRPr="001A0A82">
              <w:t>工业用地</w:t>
            </w:r>
          </w:p>
        </w:tc>
        <w:tc>
          <w:tcPr>
            <w:tcW w:w="469" w:type="pct"/>
            <w:shd w:val="clear" w:color="auto" w:fill="auto"/>
            <w:vAlign w:val="center"/>
          </w:tcPr>
          <w:p w14:paraId="52C2E225" w14:textId="77777777" w:rsidR="00EC795F" w:rsidRPr="001A0A82" w:rsidRDefault="00EC795F" w:rsidP="006D7FA6">
            <w:pPr>
              <w:pStyle w:val="-le3"/>
            </w:pPr>
            <w:r w:rsidRPr="001A0A82">
              <w:t>0.01</w:t>
            </w:r>
          </w:p>
        </w:tc>
        <w:tc>
          <w:tcPr>
            <w:tcW w:w="442" w:type="pct"/>
            <w:shd w:val="clear" w:color="auto" w:fill="auto"/>
            <w:vAlign w:val="center"/>
          </w:tcPr>
          <w:p w14:paraId="196A98D5" w14:textId="77777777" w:rsidR="00EC795F" w:rsidRPr="001A0A82" w:rsidRDefault="00EC795F" w:rsidP="006D7FA6">
            <w:pPr>
              <w:pStyle w:val="-le3"/>
            </w:pPr>
            <w:r w:rsidRPr="001A0A82">
              <w:t>0.00</w:t>
            </w:r>
          </w:p>
        </w:tc>
        <w:tc>
          <w:tcPr>
            <w:tcW w:w="469" w:type="pct"/>
            <w:shd w:val="clear" w:color="auto" w:fill="auto"/>
            <w:vAlign w:val="center"/>
          </w:tcPr>
          <w:p w14:paraId="2975F2BB" w14:textId="77777777" w:rsidR="00EC795F" w:rsidRPr="001A0A82" w:rsidRDefault="00EC795F" w:rsidP="006D7FA6">
            <w:pPr>
              <w:pStyle w:val="-le3"/>
            </w:pPr>
            <w:r w:rsidRPr="001A0A82">
              <w:t>1.90</w:t>
            </w:r>
          </w:p>
        </w:tc>
        <w:tc>
          <w:tcPr>
            <w:tcW w:w="442" w:type="pct"/>
            <w:shd w:val="clear" w:color="auto" w:fill="auto"/>
            <w:vAlign w:val="center"/>
          </w:tcPr>
          <w:p w14:paraId="2CEDB11F" w14:textId="77777777" w:rsidR="00EC795F" w:rsidRPr="001A0A82" w:rsidRDefault="00EC795F" w:rsidP="006D7FA6">
            <w:pPr>
              <w:pStyle w:val="-le3"/>
            </w:pPr>
            <w:r w:rsidRPr="001A0A82">
              <w:t>0.39</w:t>
            </w:r>
          </w:p>
        </w:tc>
        <w:tc>
          <w:tcPr>
            <w:tcW w:w="527" w:type="pct"/>
            <w:shd w:val="clear" w:color="auto" w:fill="auto"/>
            <w:vAlign w:val="center"/>
          </w:tcPr>
          <w:p w14:paraId="35B0CD27" w14:textId="77777777" w:rsidR="00EC795F" w:rsidRPr="001A0A82" w:rsidRDefault="00EC795F" w:rsidP="006D7FA6">
            <w:pPr>
              <w:pStyle w:val="-le3"/>
            </w:pPr>
            <w:r w:rsidRPr="001A0A82">
              <w:t>0.38</w:t>
            </w:r>
          </w:p>
        </w:tc>
        <w:tc>
          <w:tcPr>
            <w:tcW w:w="435" w:type="pct"/>
            <w:shd w:val="clear" w:color="auto" w:fill="auto"/>
            <w:vAlign w:val="center"/>
          </w:tcPr>
          <w:p w14:paraId="5ABB114E" w14:textId="77777777" w:rsidR="00EC795F" w:rsidRPr="001A0A82" w:rsidRDefault="00EC795F" w:rsidP="006D7FA6">
            <w:pPr>
              <w:pStyle w:val="-le3"/>
            </w:pPr>
            <w:r w:rsidRPr="001A0A82">
              <w:t>0.01</w:t>
            </w:r>
          </w:p>
        </w:tc>
        <w:tc>
          <w:tcPr>
            <w:tcW w:w="442" w:type="pct"/>
            <w:shd w:val="clear" w:color="auto" w:fill="auto"/>
            <w:vAlign w:val="center"/>
          </w:tcPr>
          <w:p w14:paraId="5593C9C2" w14:textId="77777777" w:rsidR="00EC795F" w:rsidRPr="001A0A82" w:rsidRDefault="00EC795F" w:rsidP="006D7FA6">
            <w:pPr>
              <w:pStyle w:val="-le3"/>
            </w:pPr>
            <w:r w:rsidRPr="001A0A82">
              <w:t>0.01</w:t>
            </w:r>
          </w:p>
        </w:tc>
        <w:tc>
          <w:tcPr>
            <w:tcW w:w="435" w:type="pct"/>
            <w:shd w:val="clear" w:color="auto" w:fill="auto"/>
            <w:vAlign w:val="center"/>
          </w:tcPr>
          <w:p w14:paraId="21AFEAF3" w14:textId="77777777" w:rsidR="00EC795F" w:rsidRPr="001A0A82" w:rsidRDefault="00EC795F" w:rsidP="006D7FA6">
            <w:pPr>
              <w:pStyle w:val="-le3"/>
            </w:pPr>
            <w:r w:rsidRPr="001A0A82">
              <w:t>1.77</w:t>
            </w:r>
          </w:p>
        </w:tc>
        <w:tc>
          <w:tcPr>
            <w:tcW w:w="442" w:type="pct"/>
            <w:shd w:val="clear" w:color="auto" w:fill="auto"/>
            <w:vAlign w:val="center"/>
          </w:tcPr>
          <w:p w14:paraId="74D52D16" w14:textId="77777777" w:rsidR="00EC795F" w:rsidRPr="001A0A82" w:rsidRDefault="00EC795F" w:rsidP="006D7FA6">
            <w:pPr>
              <w:pStyle w:val="-le3"/>
            </w:pPr>
            <w:r w:rsidRPr="001A0A82">
              <w:t>1.97</w:t>
            </w:r>
          </w:p>
        </w:tc>
        <w:tc>
          <w:tcPr>
            <w:tcW w:w="527" w:type="pct"/>
            <w:shd w:val="clear" w:color="auto" w:fill="auto"/>
            <w:vAlign w:val="center"/>
          </w:tcPr>
          <w:p w14:paraId="312FA9C4" w14:textId="77777777" w:rsidR="00EC795F" w:rsidRPr="001A0A82" w:rsidRDefault="00EC795F" w:rsidP="006D7FA6">
            <w:pPr>
              <w:pStyle w:val="-le3"/>
            </w:pPr>
            <w:r w:rsidRPr="001A0A82">
              <w:t>1.76</w:t>
            </w:r>
          </w:p>
        </w:tc>
      </w:tr>
      <w:tr w:rsidR="00EC795F" w:rsidRPr="001A0A82" w14:paraId="03397DAA" w14:textId="77777777" w:rsidTr="008F5FD6">
        <w:trPr>
          <w:trHeight w:val="397"/>
          <w:jc w:val="center"/>
        </w:trPr>
        <w:tc>
          <w:tcPr>
            <w:tcW w:w="368" w:type="pct"/>
            <w:shd w:val="clear" w:color="auto" w:fill="auto"/>
            <w:vAlign w:val="center"/>
          </w:tcPr>
          <w:p w14:paraId="22486677" w14:textId="77777777" w:rsidR="00EC795F" w:rsidRPr="001A0A82" w:rsidRDefault="00EC795F" w:rsidP="006D7FA6">
            <w:pPr>
              <w:pStyle w:val="-le3"/>
            </w:pPr>
            <w:r w:rsidRPr="001A0A82">
              <w:t>采矿用地</w:t>
            </w:r>
          </w:p>
        </w:tc>
        <w:tc>
          <w:tcPr>
            <w:tcW w:w="469" w:type="pct"/>
            <w:shd w:val="clear" w:color="auto" w:fill="auto"/>
            <w:vAlign w:val="center"/>
          </w:tcPr>
          <w:p w14:paraId="4E8FA1F2" w14:textId="77777777" w:rsidR="00EC795F" w:rsidRPr="001A0A82" w:rsidRDefault="00EC795F" w:rsidP="006D7FA6">
            <w:pPr>
              <w:pStyle w:val="-le3"/>
            </w:pPr>
            <w:r w:rsidRPr="001A0A82">
              <w:t>51.02</w:t>
            </w:r>
          </w:p>
        </w:tc>
        <w:tc>
          <w:tcPr>
            <w:tcW w:w="442" w:type="pct"/>
            <w:shd w:val="clear" w:color="auto" w:fill="auto"/>
            <w:vAlign w:val="center"/>
          </w:tcPr>
          <w:p w14:paraId="77449C06" w14:textId="77777777" w:rsidR="00EC795F" w:rsidRPr="001A0A82" w:rsidRDefault="00EC795F" w:rsidP="006D7FA6">
            <w:pPr>
              <w:pStyle w:val="-le3"/>
            </w:pPr>
            <w:r w:rsidRPr="001A0A82">
              <w:t>10.39</w:t>
            </w:r>
          </w:p>
        </w:tc>
        <w:tc>
          <w:tcPr>
            <w:tcW w:w="469" w:type="pct"/>
            <w:shd w:val="clear" w:color="auto" w:fill="auto"/>
            <w:vAlign w:val="center"/>
          </w:tcPr>
          <w:p w14:paraId="1E228D97" w14:textId="77777777" w:rsidR="00EC795F" w:rsidRPr="001A0A82" w:rsidRDefault="00EC795F" w:rsidP="006D7FA6">
            <w:pPr>
              <w:pStyle w:val="-le3"/>
            </w:pPr>
            <w:r w:rsidRPr="001A0A82">
              <w:t>45.94</w:t>
            </w:r>
          </w:p>
        </w:tc>
        <w:tc>
          <w:tcPr>
            <w:tcW w:w="442" w:type="pct"/>
            <w:shd w:val="clear" w:color="auto" w:fill="auto"/>
            <w:vAlign w:val="center"/>
          </w:tcPr>
          <w:p w14:paraId="2E9E93A0" w14:textId="77777777" w:rsidR="00EC795F" w:rsidRPr="001A0A82" w:rsidRDefault="00EC795F" w:rsidP="006D7FA6">
            <w:pPr>
              <w:pStyle w:val="-le3"/>
            </w:pPr>
            <w:r w:rsidRPr="001A0A82">
              <w:t>9.35</w:t>
            </w:r>
          </w:p>
        </w:tc>
        <w:tc>
          <w:tcPr>
            <w:tcW w:w="527" w:type="pct"/>
            <w:shd w:val="clear" w:color="auto" w:fill="auto"/>
            <w:vAlign w:val="center"/>
          </w:tcPr>
          <w:p w14:paraId="14923CB1" w14:textId="77777777" w:rsidR="00EC795F" w:rsidRPr="001A0A82" w:rsidRDefault="00EC795F" w:rsidP="006D7FA6">
            <w:pPr>
              <w:pStyle w:val="-le3"/>
            </w:pPr>
            <w:r w:rsidRPr="001A0A82">
              <w:t>-1.03</w:t>
            </w:r>
          </w:p>
        </w:tc>
        <w:tc>
          <w:tcPr>
            <w:tcW w:w="435" w:type="pct"/>
            <w:shd w:val="clear" w:color="auto" w:fill="auto"/>
            <w:vAlign w:val="center"/>
          </w:tcPr>
          <w:p w14:paraId="492F046D" w14:textId="77777777" w:rsidR="00EC795F" w:rsidRPr="001A0A82" w:rsidRDefault="00EC795F" w:rsidP="006D7FA6">
            <w:pPr>
              <w:pStyle w:val="-le3"/>
            </w:pPr>
            <w:r w:rsidRPr="001A0A82">
              <w:t>15.12</w:t>
            </w:r>
          </w:p>
        </w:tc>
        <w:tc>
          <w:tcPr>
            <w:tcW w:w="442" w:type="pct"/>
            <w:shd w:val="clear" w:color="auto" w:fill="auto"/>
            <w:vAlign w:val="center"/>
          </w:tcPr>
          <w:p w14:paraId="2BC9B74B" w14:textId="77777777" w:rsidR="00EC795F" w:rsidRPr="001A0A82" w:rsidRDefault="00EC795F" w:rsidP="006D7FA6">
            <w:pPr>
              <w:pStyle w:val="-le3"/>
            </w:pPr>
            <w:r w:rsidRPr="001A0A82">
              <w:t>16.86</w:t>
            </w:r>
          </w:p>
        </w:tc>
        <w:tc>
          <w:tcPr>
            <w:tcW w:w="435" w:type="pct"/>
            <w:shd w:val="clear" w:color="auto" w:fill="auto"/>
            <w:vAlign w:val="center"/>
          </w:tcPr>
          <w:p w14:paraId="74898F16" w14:textId="77777777" w:rsidR="00EC795F" w:rsidRPr="001A0A82" w:rsidRDefault="00EC795F" w:rsidP="006D7FA6">
            <w:pPr>
              <w:pStyle w:val="-le3"/>
            </w:pPr>
            <w:r w:rsidRPr="001A0A82">
              <w:t>10.04</w:t>
            </w:r>
          </w:p>
        </w:tc>
        <w:tc>
          <w:tcPr>
            <w:tcW w:w="442" w:type="pct"/>
            <w:shd w:val="clear" w:color="auto" w:fill="auto"/>
            <w:vAlign w:val="center"/>
          </w:tcPr>
          <w:p w14:paraId="5C432CD6" w14:textId="77777777" w:rsidR="00EC795F" w:rsidRPr="001A0A82" w:rsidRDefault="00EC795F" w:rsidP="006D7FA6">
            <w:pPr>
              <w:pStyle w:val="-le3"/>
            </w:pPr>
            <w:r w:rsidRPr="001A0A82">
              <w:t>11.20</w:t>
            </w:r>
          </w:p>
        </w:tc>
        <w:tc>
          <w:tcPr>
            <w:tcW w:w="527" w:type="pct"/>
            <w:shd w:val="clear" w:color="auto" w:fill="auto"/>
            <w:vAlign w:val="center"/>
          </w:tcPr>
          <w:p w14:paraId="181BF2AC" w14:textId="77777777" w:rsidR="00EC795F" w:rsidRPr="001A0A82" w:rsidRDefault="00EC795F" w:rsidP="006D7FA6">
            <w:pPr>
              <w:pStyle w:val="-le3"/>
            </w:pPr>
            <w:r w:rsidRPr="001A0A82">
              <w:t>-5.08</w:t>
            </w:r>
          </w:p>
        </w:tc>
      </w:tr>
      <w:tr w:rsidR="00EC795F" w:rsidRPr="001A0A82" w14:paraId="5F613F4E" w14:textId="77777777" w:rsidTr="008F5FD6">
        <w:trPr>
          <w:trHeight w:val="397"/>
          <w:jc w:val="center"/>
        </w:trPr>
        <w:tc>
          <w:tcPr>
            <w:tcW w:w="368" w:type="pct"/>
            <w:shd w:val="clear" w:color="auto" w:fill="auto"/>
            <w:vAlign w:val="center"/>
          </w:tcPr>
          <w:p w14:paraId="4F9699AE" w14:textId="77777777" w:rsidR="00EC795F" w:rsidRPr="001A0A82" w:rsidRDefault="00EC795F" w:rsidP="006D7FA6">
            <w:pPr>
              <w:pStyle w:val="-le3"/>
            </w:pPr>
            <w:r w:rsidRPr="001A0A82">
              <w:lastRenderedPageBreak/>
              <w:t>合计</w:t>
            </w:r>
          </w:p>
        </w:tc>
        <w:tc>
          <w:tcPr>
            <w:tcW w:w="469" w:type="pct"/>
            <w:shd w:val="clear" w:color="auto" w:fill="auto"/>
            <w:vAlign w:val="center"/>
          </w:tcPr>
          <w:p w14:paraId="5F928785" w14:textId="77777777" w:rsidR="00EC795F" w:rsidRPr="001A0A82" w:rsidRDefault="00EC795F" w:rsidP="006D7FA6">
            <w:pPr>
              <w:pStyle w:val="-le3"/>
            </w:pPr>
            <w:r w:rsidRPr="001A0A82">
              <w:t>491.09</w:t>
            </w:r>
          </w:p>
        </w:tc>
        <w:tc>
          <w:tcPr>
            <w:tcW w:w="442" w:type="pct"/>
            <w:shd w:val="clear" w:color="auto" w:fill="auto"/>
            <w:vAlign w:val="center"/>
          </w:tcPr>
          <w:p w14:paraId="1365EBF6" w14:textId="77777777" w:rsidR="00EC795F" w:rsidRPr="001A0A82" w:rsidRDefault="00EC795F" w:rsidP="006D7FA6">
            <w:pPr>
              <w:pStyle w:val="-le3"/>
            </w:pPr>
            <w:r w:rsidRPr="001A0A82">
              <w:t>100.00</w:t>
            </w:r>
          </w:p>
        </w:tc>
        <w:tc>
          <w:tcPr>
            <w:tcW w:w="469" w:type="pct"/>
            <w:shd w:val="clear" w:color="auto" w:fill="auto"/>
            <w:vAlign w:val="center"/>
          </w:tcPr>
          <w:p w14:paraId="4819EC65" w14:textId="77777777" w:rsidR="00EC795F" w:rsidRPr="001A0A82" w:rsidRDefault="00EC795F" w:rsidP="006D7FA6">
            <w:pPr>
              <w:pStyle w:val="-le3"/>
            </w:pPr>
            <w:r w:rsidRPr="001A0A82">
              <w:t>491.09</w:t>
            </w:r>
          </w:p>
        </w:tc>
        <w:tc>
          <w:tcPr>
            <w:tcW w:w="442" w:type="pct"/>
            <w:shd w:val="clear" w:color="auto" w:fill="auto"/>
            <w:vAlign w:val="center"/>
          </w:tcPr>
          <w:p w14:paraId="258EC917" w14:textId="77777777" w:rsidR="00EC795F" w:rsidRPr="001A0A82" w:rsidRDefault="00EC795F" w:rsidP="006D7FA6">
            <w:pPr>
              <w:pStyle w:val="-le3"/>
            </w:pPr>
            <w:r w:rsidRPr="001A0A82">
              <w:t>100.00</w:t>
            </w:r>
          </w:p>
        </w:tc>
        <w:tc>
          <w:tcPr>
            <w:tcW w:w="527" w:type="pct"/>
            <w:shd w:val="clear" w:color="auto" w:fill="auto"/>
            <w:vAlign w:val="center"/>
          </w:tcPr>
          <w:p w14:paraId="71C54E7F" w14:textId="77777777" w:rsidR="00EC795F" w:rsidRPr="001A0A82" w:rsidRDefault="00EC795F" w:rsidP="006D7FA6">
            <w:pPr>
              <w:pStyle w:val="-le3"/>
            </w:pPr>
            <w:r w:rsidRPr="001A0A82">
              <w:t xml:space="preserve">　</w:t>
            </w:r>
          </w:p>
        </w:tc>
        <w:tc>
          <w:tcPr>
            <w:tcW w:w="435" w:type="pct"/>
            <w:shd w:val="clear" w:color="auto" w:fill="auto"/>
            <w:vAlign w:val="center"/>
          </w:tcPr>
          <w:p w14:paraId="3961417E" w14:textId="77777777" w:rsidR="00EC795F" w:rsidRPr="001A0A82" w:rsidRDefault="00EC795F" w:rsidP="006D7FA6">
            <w:pPr>
              <w:pStyle w:val="-le3"/>
            </w:pPr>
            <w:r w:rsidRPr="001A0A82">
              <w:t>89.68</w:t>
            </w:r>
          </w:p>
        </w:tc>
        <w:tc>
          <w:tcPr>
            <w:tcW w:w="442" w:type="pct"/>
            <w:shd w:val="clear" w:color="auto" w:fill="auto"/>
            <w:vAlign w:val="center"/>
          </w:tcPr>
          <w:p w14:paraId="631A5337" w14:textId="77777777" w:rsidR="00EC795F" w:rsidRPr="001A0A82" w:rsidRDefault="00EC795F" w:rsidP="006D7FA6">
            <w:pPr>
              <w:pStyle w:val="-le3"/>
            </w:pPr>
            <w:r w:rsidRPr="001A0A82">
              <w:t>100.00</w:t>
            </w:r>
          </w:p>
        </w:tc>
        <w:tc>
          <w:tcPr>
            <w:tcW w:w="435" w:type="pct"/>
            <w:shd w:val="clear" w:color="auto" w:fill="auto"/>
            <w:vAlign w:val="center"/>
          </w:tcPr>
          <w:p w14:paraId="03F75A06" w14:textId="77777777" w:rsidR="00EC795F" w:rsidRPr="001A0A82" w:rsidRDefault="00EC795F" w:rsidP="006D7FA6">
            <w:pPr>
              <w:pStyle w:val="-le3"/>
            </w:pPr>
            <w:r w:rsidRPr="001A0A82">
              <w:t>89.68</w:t>
            </w:r>
          </w:p>
        </w:tc>
        <w:tc>
          <w:tcPr>
            <w:tcW w:w="442" w:type="pct"/>
            <w:shd w:val="clear" w:color="auto" w:fill="auto"/>
            <w:vAlign w:val="center"/>
          </w:tcPr>
          <w:p w14:paraId="43454104" w14:textId="77777777" w:rsidR="00EC795F" w:rsidRPr="001A0A82" w:rsidRDefault="00EC795F" w:rsidP="006D7FA6">
            <w:pPr>
              <w:pStyle w:val="-le3"/>
            </w:pPr>
            <w:r w:rsidRPr="001A0A82">
              <w:t>100.00</w:t>
            </w:r>
          </w:p>
        </w:tc>
        <w:tc>
          <w:tcPr>
            <w:tcW w:w="527" w:type="pct"/>
            <w:shd w:val="clear" w:color="auto" w:fill="auto"/>
            <w:vAlign w:val="center"/>
          </w:tcPr>
          <w:p w14:paraId="52DC1011" w14:textId="77777777" w:rsidR="00EC795F" w:rsidRPr="001A0A82" w:rsidRDefault="00EC795F" w:rsidP="006D7FA6">
            <w:pPr>
              <w:pStyle w:val="-le3"/>
            </w:pPr>
            <w:r w:rsidRPr="001A0A82">
              <w:t xml:space="preserve">　</w:t>
            </w:r>
          </w:p>
        </w:tc>
      </w:tr>
    </w:tbl>
    <w:p w14:paraId="49203475" w14:textId="6059101F" w:rsidR="00EC795F" w:rsidRPr="001A0A82" w:rsidRDefault="006D7FA6" w:rsidP="006D7FA6">
      <w:pPr>
        <w:pStyle w:val="afffffffff3"/>
      </w:pPr>
      <w:r>
        <w:t>4</w:t>
      </w:r>
      <w:r w:rsidR="00EC795F" w:rsidRPr="001A0A82">
        <w:t>.3.3.5</w:t>
      </w:r>
      <w:r w:rsidR="00EC795F" w:rsidRPr="001A0A82">
        <w:t>景观格局的影响评价</w:t>
      </w:r>
    </w:p>
    <w:p w14:paraId="738942D2" w14:textId="0C1F084F" w:rsidR="00EC795F" w:rsidRPr="001A0A82" w:rsidRDefault="00EC795F" w:rsidP="00EC795F">
      <w:pPr>
        <w:snapToGrid w:val="0"/>
        <w:ind w:firstLine="480"/>
        <w:contextualSpacing/>
        <w:rPr>
          <w:rFonts w:cs="Times New Roman"/>
        </w:rPr>
      </w:pPr>
      <w:bookmarkStart w:id="427" w:name="_Hlk105349180"/>
      <w:r w:rsidRPr="001A0A82">
        <w:rPr>
          <w:rFonts w:cs="Times New Roman"/>
        </w:rPr>
        <w:t>本项目实施后，评价区景观生态格局分析见表</w:t>
      </w:r>
      <w:r w:rsidR="00217F7F">
        <w:rPr>
          <w:rFonts w:cs="Times New Roman"/>
        </w:rPr>
        <w:t>4.3-</w:t>
      </w:r>
      <w:r w:rsidRPr="001A0A82">
        <w:rPr>
          <w:rFonts w:cs="Times New Roman"/>
        </w:rPr>
        <w:t>11</w:t>
      </w:r>
      <w:r w:rsidRPr="001A0A82">
        <w:rPr>
          <w:rFonts w:cs="Times New Roman"/>
        </w:rPr>
        <w:t>，景观优势度计算结果列于表</w:t>
      </w:r>
      <w:r w:rsidR="00217F7F">
        <w:rPr>
          <w:rFonts w:cs="Times New Roman"/>
        </w:rPr>
        <w:t>4.3-</w:t>
      </w:r>
      <w:r w:rsidRPr="001A0A82">
        <w:rPr>
          <w:rFonts w:cs="Times New Roman"/>
        </w:rPr>
        <w:t>12</w:t>
      </w:r>
      <w:r w:rsidRPr="001A0A82">
        <w:rPr>
          <w:rFonts w:cs="Times New Roman"/>
        </w:rPr>
        <w:t>。</w:t>
      </w:r>
    </w:p>
    <w:bookmarkEnd w:id="427"/>
    <w:p w14:paraId="73D555B7" w14:textId="7F039FE4" w:rsidR="00EC795F" w:rsidRPr="001A0A82" w:rsidRDefault="00EC795F" w:rsidP="006D7FA6">
      <w:pPr>
        <w:pStyle w:val="-le"/>
      </w:pPr>
      <w:r w:rsidRPr="001A0A82">
        <w:t>表</w:t>
      </w:r>
      <w:r w:rsidR="00217F7F">
        <w:t>4.3-</w:t>
      </w:r>
      <w:r w:rsidRPr="001A0A82">
        <w:t xml:space="preserve">11  </w:t>
      </w:r>
      <w:r w:rsidRPr="001A0A82">
        <w:t>项目实施后评价区主要斑块类型和面积</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36"/>
        <w:gridCol w:w="1454"/>
        <w:gridCol w:w="1456"/>
        <w:gridCol w:w="1454"/>
        <w:gridCol w:w="1456"/>
        <w:gridCol w:w="1466"/>
      </w:tblGrid>
      <w:tr w:rsidR="00EC795F" w:rsidRPr="001A0A82" w14:paraId="7C0E7583" w14:textId="77777777" w:rsidTr="008F5FD6">
        <w:trPr>
          <w:trHeight w:val="397"/>
          <w:jc w:val="center"/>
        </w:trPr>
        <w:tc>
          <w:tcPr>
            <w:tcW w:w="725" w:type="pct"/>
            <w:vMerge w:val="restart"/>
            <w:vAlign w:val="center"/>
          </w:tcPr>
          <w:p w14:paraId="5A464F2E" w14:textId="77777777" w:rsidR="00EC795F" w:rsidRPr="001A0A82" w:rsidRDefault="00EC795F" w:rsidP="006D7FA6">
            <w:pPr>
              <w:pStyle w:val="-le3"/>
            </w:pPr>
            <w:r w:rsidRPr="001A0A82">
              <w:t>景观类型</w:t>
            </w:r>
          </w:p>
        </w:tc>
        <w:tc>
          <w:tcPr>
            <w:tcW w:w="1707" w:type="pct"/>
            <w:gridSpan w:val="2"/>
            <w:vAlign w:val="center"/>
          </w:tcPr>
          <w:p w14:paraId="565881BC" w14:textId="77777777" w:rsidR="00EC795F" w:rsidRPr="001A0A82" w:rsidRDefault="00EC795F" w:rsidP="006D7FA6">
            <w:pPr>
              <w:pStyle w:val="-le3"/>
            </w:pPr>
            <w:r w:rsidRPr="001A0A82">
              <w:t>现状</w:t>
            </w:r>
          </w:p>
        </w:tc>
        <w:tc>
          <w:tcPr>
            <w:tcW w:w="1707" w:type="pct"/>
            <w:gridSpan w:val="2"/>
            <w:vAlign w:val="center"/>
          </w:tcPr>
          <w:p w14:paraId="1C75E3F6" w14:textId="77777777" w:rsidR="00EC795F" w:rsidRPr="001A0A82" w:rsidRDefault="00EC795F" w:rsidP="006D7FA6">
            <w:pPr>
              <w:pStyle w:val="-le3"/>
            </w:pPr>
            <w:r w:rsidRPr="001A0A82">
              <w:t>项目实施后</w:t>
            </w:r>
          </w:p>
        </w:tc>
        <w:tc>
          <w:tcPr>
            <w:tcW w:w="860" w:type="pct"/>
            <w:vMerge w:val="restart"/>
            <w:vAlign w:val="center"/>
          </w:tcPr>
          <w:p w14:paraId="71B725F6" w14:textId="77777777" w:rsidR="00EC795F" w:rsidRPr="001A0A82" w:rsidRDefault="00EC795F" w:rsidP="006D7FA6">
            <w:pPr>
              <w:pStyle w:val="-le3"/>
            </w:pPr>
            <w:r w:rsidRPr="001A0A82">
              <w:t>变化量</w:t>
            </w:r>
          </w:p>
          <w:p w14:paraId="1A384727" w14:textId="77777777" w:rsidR="00EC795F" w:rsidRPr="001A0A82" w:rsidRDefault="00EC795F" w:rsidP="006D7FA6">
            <w:pPr>
              <w:pStyle w:val="-le3"/>
            </w:pPr>
            <w:r w:rsidRPr="001A0A82">
              <w:t>（</w:t>
            </w:r>
            <w:r w:rsidRPr="001A0A82">
              <w:t>%</w:t>
            </w:r>
            <w:r w:rsidRPr="001A0A82">
              <w:t>）</w:t>
            </w:r>
          </w:p>
        </w:tc>
      </w:tr>
      <w:tr w:rsidR="00EC795F" w:rsidRPr="001A0A82" w14:paraId="7FA76FF6" w14:textId="77777777" w:rsidTr="008F5FD6">
        <w:trPr>
          <w:trHeight w:val="397"/>
          <w:jc w:val="center"/>
        </w:trPr>
        <w:tc>
          <w:tcPr>
            <w:tcW w:w="725" w:type="pct"/>
            <w:vMerge/>
            <w:vAlign w:val="center"/>
          </w:tcPr>
          <w:p w14:paraId="51BF1455" w14:textId="77777777" w:rsidR="00EC795F" w:rsidRPr="001A0A82" w:rsidRDefault="00EC795F" w:rsidP="006D7FA6">
            <w:pPr>
              <w:pStyle w:val="-le3"/>
            </w:pPr>
          </w:p>
        </w:tc>
        <w:tc>
          <w:tcPr>
            <w:tcW w:w="853" w:type="pct"/>
            <w:vAlign w:val="center"/>
          </w:tcPr>
          <w:p w14:paraId="2A7BD088" w14:textId="77777777" w:rsidR="00EC795F" w:rsidRPr="001A0A82" w:rsidRDefault="00EC795F" w:rsidP="006D7FA6">
            <w:pPr>
              <w:pStyle w:val="-le3"/>
            </w:pPr>
            <w:r w:rsidRPr="001A0A82">
              <w:t>面积</w:t>
            </w:r>
            <w:r w:rsidRPr="001A0A82">
              <w:t>(hm</w:t>
            </w:r>
            <w:r w:rsidRPr="001A0A82">
              <w:rPr>
                <w:vertAlign w:val="superscript"/>
              </w:rPr>
              <w:t>2</w:t>
            </w:r>
            <w:r w:rsidRPr="001A0A82">
              <w:t>)</w:t>
            </w:r>
          </w:p>
        </w:tc>
        <w:tc>
          <w:tcPr>
            <w:tcW w:w="854" w:type="pct"/>
            <w:vAlign w:val="center"/>
          </w:tcPr>
          <w:p w14:paraId="6AFBA81A" w14:textId="77777777" w:rsidR="00EC795F" w:rsidRPr="001A0A82" w:rsidRDefault="00EC795F" w:rsidP="006D7FA6">
            <w:pPr>
              <w:pStyle w:val="-le3"/>
            </w:pPr>
            <w:r w:rsidRPr="001A0A82">
              <w:t>比例</w:t>
            </w:r>
            <w:r w:rsidRPr="001A0A82">
              <w:t>(%)</w:t>
            </w:r>
          </w:p>
        </w:tc>
        <w:tc>
          <w:tcPr>
            <w:tcW w:w="853" w:type="pct"/>
            <w:vAlign w:val="center"/>
          </w:tcPr>
          <w:p w14:paraId="536CDE36" w14:textId="77777777" w:rsidR="00EC795F" w:rsidRPr="001A0A82" w:rsidRDefault="00EC795F" w:rsidP="006D7FA6">
            <w:pPr>
              <w:pStyle w:val="-le3"/>
            </w:pPr>
            <w:r w:rsidRPr="001A0A82">
              <w:t>面积</w:t>
            </w:r>
            <w:r w:rsidRPr="001A0A82">
              <w:t>(hm</w:t>
            </w:r>
            <w:r w:rsidRPr="001A0A82">
              <w:rPr>
                <w:vertAlign w:val="superscript"/>
              </w:rPr>
              <w:t>2</w:t>
            </w:r>
            <w:r w:rsidRPr="001A0A82">
              <w:t>)</w:t>
            </w:r>
          </w:p>
        </w:tc>
        <w:tc>
          <w:tcPr>
            <w:tcW w:w="854" w:type="pct"/>
            <w:vAlign w:val="center"/>
          </w:tcPr>
          <w:p w14:paraId="1295A5B2" w14:textId="77777777" w:rsidR="00EC795F" w:rsidRPr="001A0A82" w:rsidRDefault="00EC795F" w:rsidP="006D7FA6">
            <w:pPr>
              <w:pStyle w:val="-le3"/>
            </w:pPr>
            <w:r w:rsidRPr="001A0A82">
              <w:t>比例</w:t>
            </w:r>
            <w:r w:rsidRPr="001A0A82">
              <w:t>(%)</w:t>
            </w:r>
          </w:p>
        </w:tc>
        <w:tc>
          <w:tcPr>
            <w:tcW w:w="860" w:type="pct"/>
            <w:vMerge/>
            <w:vAlign w:val="center"/>
          </w:tcPr>
          <w:p w14:paraId="12025C9B" w14:textId="77777777" w:rsidR="00EC795F" w:rsidRPr="001A0A82" w:rsidRDefault="00EC795F" w:rsidP="006D7FA6">
            <w:pPr>
              <w:pStyle w:val="-le3"/>
            </w:pPr>
          </w:p>
        </w:tc>
      </w:tr>
      <w:tr w:rsidR="00EC795F" w:rsidRPr="001A0A82" w14:paraId="67CC08F2" w14:textId="77777777" w:rsidTr="008F5FD6">
        <w:trPr>
          <w:trHeight w:val="397"/>
          <w:jc w:val="center"/>
        </w:trPr>
        <w:tc>
          <w:tcPr>
            <w:tcW w:w="725" w:type="pct"/>
            <w:shd w:val="clear" w:color="auto" w:fill="auto"/>
            <w:vAlign w:val="center"/>
          </w:tcPr>
          <w:p w14:paraId="557F1F69" w14:textId="77777777" w:rsidR="00EC795F" w:rsidRPr="001A0A82" w:rsidRDefault="00EC795F" w:rsidP="006D7FA6">
            <w:pPr>
              <w:pStyle w:val="-le3"/>
            </w:pPr>
            <w:r w:rsidRPr="001A0A82">
              <w:t>森林景观</w:t>
            </w:r>
          </w:p>
        </w:tc>
        <w:tc>
          <w:tcPr>
            <w:tcW w:w="853" w:type="pct"/>
            <w:shd w:val="clear" w:color="auto" w:fill="auto"/>
            <w:vAlign w:val="center"/>
          </w:tcPr>
          <w:p w14:paraId="08E4E07B" w14:textId="77777777" w:rsidR="00EC795F" w:rsidRPr="001A0A82" w:rsidRDefault="00EC795F" w:rsidP="006D7FA6">
            <w:pPr>
              <w:pStyle w:val="-le3"/>
            </w:pPr>
            <w:r w:rsidRPr="001A0A82">
              <w:t>159.73</w:t>
            </w:r>
          </w:p>
        </w:tc>
        <w:tc>
          <w:tcPr>
            <w:tcW w:w="854" w:type="pct"/>
            <w:shd w:val="clear" w:color="auto" w:fill="auto"/>
            <w:vAlign w:val="center"/>
          </w:tcPr>
          <w:p w14:paraId="4F848049" w14:textId="77777777" w:rsidR="00EC795F" w:rsidRPr="001A0A82" w:rsidRDefault="00EC795F" w:rsidP="006D7FA6">
            <w:pPr>
              <w:pStyle w:val="-le3"/>
            </w:pPr>
            <w:r w:rsidRPr="001A0A82">
              <w:t>32.53</w:t>
            </w:r>
          </w:p>
        </w:tc>
        <w:tc>
          <w:tcPr>
            <w:tcW w:w="853" w:type="pct"/>
            <w:shd w:val="clear" w:color="auto" w:fill="auto"/>
            <w:vAlign w:val="center"/>
          </w:tcPr>
          <w:p w14:paraId="293A53CD" w14:textId="77777777" w:rsidR="00EC795F" w:rsidRPr="001A0A82" w:rsidRDefault="00EC795F" w:rsidP="006D7FA6">
            <w:pPr>
              <w:pStyle w:val="-le3"/>
            </w:pPr>
            <w:r w:rsidRPr="001A0A82">
              <w:t>166.77</w:t>
            </w:r>
          </w:p>
        </w:tc>
        <w:tc>
          <w:tcPr>
            <w:tcW w:w="854" w:type="pct"/>
            <w:shd w:val="clear" w:color="auto" w:fill="auto"/>
            <w:vAlign w:val="center"/>
          </w:tcPr>
          <w:p w14:paraId="3DADACCD" w14:textId="77777777" w:rsidR="00EC795F" w:rsidRPr="001A0A82" w:rsidRDefault="00EC795F" w:rsidP="006D7FA6">
            <w:pPr>
              <w:pStyle w:val="-le3"/>
            </w:pPr>
            <w:r w:rsidRPr="001A0A82">
              <w:t>33.96</w:t>
            </w:r>
          </w:p>
        </w:tc>
        <w:tc>
          <w:tcPr>
            <w:tcW w:w="860" w:type="pct"/>
            <w:shd w:val="clear" w:color="auto" w:fill="auto"/>
            <w:vAlign w:val="center"/>
          </w:tcPr>
          <w:p w14:paraId="4ACAF955" w14:textId="77777777" w:rsidR="00EC795F" w:rsidRPr="001A0A82" w:rsidRDefault="00EC795F" w:rsidP="006D7FA6">
            <w:pPr>
              <w:pStyle w:val="-le3"/>
            </w:pPr>
            <w:r w:rsidRPr="001A0A82">
              <w:t xml:space="preserve">1.43 </w:t>
            </w:r>
          </w:p>
        </w:tc>
      </w:tr>
      <w:tr w:rsidR="00EC795F" w:rsidRPr="001A0A82" w14:paraId="5006ED58" w14:textId="77777777" w:rsidTr="008F5FD6">
        <w:trPr>
          <w:trHeight w:val="397"/>
          <w:jc w:val="center"/>
        </w:trPr>
        <w:tc>
          <w:tcPr>
            <w:tcW w:w="725" w:type="pct"/>
            <w:shd w:val="clear" w:color="auto" w:fill="auto"/>
            <w:vAlign w:val="center"/>
          </w:tcPr>
          <w:p w14:paraId="1980084E" w14:textId="77777777" w:rsidR="00EC795F" w:rsidRPr="001A0A82" w:rsidRDefault="00EC795F" w:rsidP="006D7FA6">
            <w:pPr>
              <w:pStyle w:val="-le3"/>
            </w:pPr>
            <w:r w:rsidRPr="001A0A82">
              <w:t>灌丛景观</w:t>
            </w:r>
          </w:p>
        </w:tc>
        <w:tc>
          <w:tcPr>
            <w:tcW w:w="853" w:type="pct"/>
            <w:shd w:val="clear" w:color="auto" w:fill="auto"/>
            <w:vAlign w:val="center"/>
          </w:tcPr>
          <w:p w14:paraId="5FCB4A63" w14:textId="77777777" w:rsidR="00EC795F" w:rsidRPr="001A0A82" w:rsidRDefault="00EC795F" w:rsidP="006D7FA6">
            <w:pPr>
              <w:pStyle w:val="-le3"/>
            </w:pPr>
            <w:r w:rsidRPr="001A0A82">
              <w:t>76.13</w:t>
            </w:r>
          </w:p>
        </w:tc>
        <w:tc>
          <w:tcPr>
            <w:tcW w:w="854" w:type="pct"/>
            <w:shd w:val="clear" w:color="auto" w:fill="auto"/>
            <w:vAlign w:val="center"/>
          </w:tcPr>
          <w:p w14:paraId="14F19EB2" w14:textId="77777777" w:rsidR="00EC795F" w:rsidRPr="001A0A82" w:rsidRDefault="00EC795F" w:rsidP="006D7FA6">
            <w:pPr>
              <w:pStyle w:val="-le3"/>
            </w:pPr>
            <w:r w:rsidRPr="001A0A82">
              <w:t>15.50</w:t>
            </w:r>
          </w:p>
        </w:tc>
        <w:tc>
          <w:tcPr>
            <w:tcW w:w="853" w:type="pct"/>
            <w:shd w:val="clear" w:color="auto" w:fill="auto"/>
            <w:vAlign w:val="center"/>
          </w:tcPr>
          <w:p w14:paraId="1461C744" w14:textId="77777777" w:rsidR="00EC795F" w:rsidRPr="001A0A82" w:rsidRDefault="00EC795F" w:rsidP="006D7FA6">
            <w:pPr>
              <w:pStyle w:val="-le3"/>
            </w:pPr>
            <w:r w:rsidRPr="001A0A82">
              <w:t>75.27</w:t>
            </w:r>
          </w:p>
        </w:tc>
        <w:tc>
          <w:tcPr>
            <w:tcW w:w="854" w:type="pct"/>
            <w:shd w:val="clear" w:color="auto" w:fill="auto"/>
            <w:vAlign w:val="center"/>
          </w:tcPr>
          <w:p w14:paraId="062642D0" w14:textId="77777777" w:rsidR="00EC795F" w:rsidRPr="001A0A82" w:rsidRDefault="00EC795F" w:rsidP="006D7FA6">
            <w:pPr>
              <w:pStyle w:val="-le3"/>
            </w:pPr>
            <w:r w:rsidRPr="001A0A82">
              <w:t>15.33</w:t>
            </w:r>
          </w:p>
        </w:tc>
        <w:tc>
          <w:tcPr>
            <w:tcW w:w="860" w:type="pct"/>
            <w:shd w:val="clear" w:color="auto" w:fill="auto"/>
            <w:vAlign w:val="center"/>
          </w:tcPr>
          <w:p w14:paraId="04DDE781" w14:textId="77777777" w:rsidR="00EC795F" w:rsidRPr="001A0A82" w:rsidRDefault="00EC795F" w:rsidP="006D7FA6">
            <w:pPr>
              <w:pStyle w:val="-le3"/>
            </w:pPr>
            <w:r w:rsidRPr="001A0A82">
              <w:t xml:space="preserve">-0.18 </w:t>
            </w:r>
          </w:p>
        </w:tc>
      </w:tr>
      <w:tr w:rsidR="00EC795F" w:rsidRPr="001A0A82" w14:paraId="237D3C75" w14:textId="77777777" w:rsidTr="008F5FD6">
        <w:trPr>
          <w:trHeight w:val="397"/>
          <w:jc w:val="center"/>
        </w:trPr>
        <w:tc>
          <w:tcPr>
            <w:tcW w:w="725" w:type="pct"/>
            <w:shd w:val="clear" w:color="auto" w:fill="auto"/>
            <w:vAlign w:val="center"/>
          </w:tcPr>
          <w:p w14:paraId="34CC2CA0" w14:textId="77777777" w:rsidR="00EC795F" w:rsidRPr="001A0A82" w:rsidRDefault="00EC795F" w:rsidP="006D7FA6">
            <w:pPr>
              <w:pStyle w:val="-le3"/>
            </w:pPr>
            <w:r w:rsidRPr="001A0A82">
              <w:t>草丛景观</w:t>
            </w:r>
          </w:p>
        </w:tc>
        <w:tc>
          <w:tcPr>
            <w:tcW w:w="853" w:type="pct"/>
            <w:shd w:val="clear" w:color="auto" w:fill="auto"/>
            <w:vAlign w:val="center"/>
          </w:tcPr>
          <w:p w14:paraId="17D8BFEF" w14:textId="77777777" w:rsidR="00EC795F" w:rsidRPr="001A0A82" w:rsidRDefault="00EC795F" w:rsidP="006D7FA6">
            <w:pPr>
              <w:pStyle w:val="-le3"/>
            </w:pPr>
            <w:r w:rsidRPr="001A0A82">
              <w:t>147.58</w:t>
            </w:r>
          </w:p>
        </w:tc>
        <w:tc>
          <w:tcPr>
            <w:tcW w:w="854" w:type="pct"/>
            <w:shd w:val="clear" w:color="auto" w:fill="auto"/>
            <w:vAlign w:val="center"/>
          </w:tcPr>
          <w:p w14:paraId="7147E413" w14:textId="77777777" w:rsidR="00EC795F" w:rsidRPr="001A0A82" w:rsidRDefault="00EC795F" w:rsidP="006D7FA6">
            <w:pPr>
              <w:pStyle w:val="-le3"/>
            </w:pPr>
            <w:r w:rsidRPr="001A0A82">
              <w:t>30.05</w:t>
            </w:r>
          </w:p>
        </w:tc>
        <w:tc>
          <w:tcPr>
            <w:tcW w:w="853" w:type="pct"/>
            <w:shd w:val="clear" w:color="auto" w:fill="auto"/>
            <w:vAlign w:val="center"/>
          </w:tcPr>
          <w:p w14:paraId="6E05AC34" w14:textId="77777777" w:rsidR="00EC795F" w:rsidRPr="001A0A82" w:rsidRDefault="00EC795F" w:rsidP="006D7FA6">
            <w:pPr>
              <w:pStyle w:val="-le3"/>
            </w:pPr>
            <w:r w:rsidRPr="001A0A82">
              <w:t>144.66</w:t>
            </w:r>
          </w:p>
        </w:tc>
        <w:tc>
          <w:tcPr>
            <w:tcW w:w="854" w:type="pct"/>
            <w:shd w:val="clear" w:color="auto" w:fill="auto"/>
            <w:vAlign w:val="center"/>
          </w:tcPr>
          <w:p w14:paraId="6AAC381B" w14:textId="77777777" w:rsidR="00EC795F" w:rsidRPr="001A0A82" w:rsidRDefault="00EC795F" w:rsidP="006D7FA6">
            <w:pPr>
              <w:pStyle w:val="-le3"/>
            </w:pPr>
            <w:r w:rsidRPr="001A0A82">
              <w:t>29.46</w:t>
            </w:r>
          </w:p>
        </w:tc>
        <w:tc>
          <w:tcPr>
            <w:tcW w:w="860" w:type="pct"/>
            <w:shd w:val="clear" w:color="auto" w:fill="auto"/>
            <w:vAlign w:val="center"/>
          </w:tcPr>
          <w:p w14:paraId="6BF14F54" w14:textId="77777777" w:rsidR="00EC795F" w:rsidRPr="001A0A82" w:rsidRDefault="00EC795F" w:rsidP="006D7FA6">
            <w:pPr>
              <w:pStyle w:val="-le3"/>
            </w:pPr>
            <w:r w:rsidRPr="001A0A82">
              <w:t xml:space="preserve">-0.59 </w:t>
            </w:r>
          </w:p>
        </w:tc>
      </w:tr>
      <w:tr w:rsidR="00EC795F" w:rsidRPr="001A0A82" w14:paraId="5149F26B" w14:textId="77777777" w:rsidTr="008F5FD6">
        <w:trPr>
          <w:trHeight w:val="397"/>
          <w:jc w:val="center"/>
        </w:trPr>
        <w:tc>
          <w:tcPr>
            <w:tcW w:w="725" w:type="pct"/>
            <w:shd w:val="clear" w:color="auto" w:fill="auto"/>
            <w:vAlign w:val="center"/>
          </w:tcPr>
          <w:p w14:paraId="1685208F" w14:textId="77777777" w:rsidR="00EC795F" w:rsidRPr="001A0A82" w:rsidRDefault="00EC795F" w:rsidP="006D7FA6">
            <w:pPr>
              <w:pStyle w:val="-le3"/>
            </w:pPr>
            <w:r w:rsidRPr="001A0A82">
              <w:t>湿地景观</w:t>
            </w:r>
          </w:p>
        </w:tc>
        <w:tc>
          <w:tcPr>
            <w:tcW w:w="853" w:type="pct"/>
            <w:shd w:val="clear" w:color="auto" w:fill="auto"/>
            <w:vAlign w:val="center"/>
          </w:tcPr>
          <w:p w14:paraId="0C3ECF71" w14:textId="77777777" w:rsidR="00EC795F" w:rsidRPr="001A0A82" w:rsidRDefault="00EC795F" w:rsidP="006D7FA6">
            <w:pPr>
              <w:pStyle w:val="-le3"/>
            </w:pPr>
            <w:r w:rsidRPr="001A0A82">
              <w:t>13.51</w:t>
            </w:r>
          </w:p>
        </w:tc>
        <w:tc>
          <w:tcPr>
            <w:tcW w:w="854" w:type="pct"/>
            <w:shd w:val="clear" w:color="auto" w:fill="auto"/>
            <w:vAlign w:val="center"/>
          </w:tcPr>
          <w:p w14:paraId="60A8CC15" w14:textId="77777777" w:rsidR="00EC795F" w:rsidRPr="001A0A82" w:rsidRDefault="00EC795F" w:rsidP="006D7FA6">
            <w:pPr>
              <w:pStyle w:val="-le3"/>
            </w:pPr>
            <w:r w:rsidRPr="001A0A82">
              <w:t>2.75</w:t>
            </w:r>
          </w:p>
        </w:tc>
        <w:tc>
          <w:tcPr>
            <w:tcW w:w="853" w:type="pct"/>
            <w:shd w:val="clear" w:color="auto" w:fill="auto"/>
            <w:vAlign w:val="center"/>
          </w:tcPr>
          <w:p w14:paraId="46AA3E03" w14:textId="77777777" w:rsidR="00EC795F" w:rsidRPr="001A0A82" w:rsidRDefault="00EC795F" w:rsidP="006D7FA6">
            <w:pPr>
              <w:pStyle w:val="-le3"/>
            </w:pPr>
            <w:r w:rsidRPr="001A0A82">
              <w:t>13.51</w:t>
            </w:r>
          </w:p>
        </w:tc>
        <w:tc>
          <w:tcPr>
            <w:tcW w:w="854" w:type="pct"/>
            <w:shd w:val="clear" w:color="auto" w:fill="auto"/>
            <w:vAlign w:val="center"/>
          </w:tcPr>
          <w:p w14:paraId="0C19C0A6" w14:textId="77777777" w:rsidR="00EC795F" w:rsidRPr="001A0A82" w:rsidRDefault="00EC795F" w:rsidP="006D7FA6">
            <w:pPr>
              <w:pStyle w:val="-le3"/>
            </w:pPr>
            <w:r w:rsidRPr="001A0A82">
              <w:t>2.75</w:t>
            </w:r>
          </w:p>
        </w:tc>
        <w:tc>
          <w:tcPr>
            <w:tcW w:w="860" w:type="pct"/>
            <w:shd w:val="clear" w:color="auto" w:fill="auto"/>
            <w:vAlign w:val="center"/>
          </w:tcPr>
          <w:p w14:paraId="530065B0" w14:textId="77777777" w:rsidR="00EC795F" w:rsidRPr="001A0A82" w:rsidRDefault="00EC795F" w:rsidP="006D7FA6">
            <w:pPr>
              <w:pStyle w:val="-le3"/>
            </w:pPr>
            <w:r w:rsidRPr="001A0A82">
              <w:t xml:space="preserve">0.00 </w:t>
            </w:r>
          </w:p>
        </w:tc>
      </w:tr>
      <w:tr w:rsidR="00EC795F" w:rsidRPr="001A0A82" w14:paraId="7F32BEE2" w14:textId="77777777" w:rsidTr="008F5FD6">
        <w:trPr>
          <w:trHeight w:val="397"/>
          <w:jc w:val="center"/>
        </w:trPr>
        <w:tc>
          <w:tcPr>
            <w:tcW w:w="725" w:type="pct"/>
            <w:shd w:val="clear" w:color="auto" w:fill="auto"/>
            <w:vAlign w:val="center"/>
          </w:tcPr>
          <w:p w14:paraId="1CE5D8C7" w14:textId="77777777" w:rsidR="00EC795F" w:rsidRPr="001A0A82" w:rsidRDefault="00EC795F" w:rsidP="006D7FA6">
            <w:pPr>
              <w:pStyle w:val="-le3"/>
            </w:pPr>
            <w:r w:rsidRPr="001A0A82">
              <w:t>农田景观</w:t>
            </w:r>
          </w:p>
        </w:tc>
        <w:tc>
          <w:tcPr>
            <w:tcW w:w="853" w:type="pct"/>
            <w:shd w:val="clear" w:color="auto" w:fill="auto"/>
            <w:vAlign w:val="center"/>
          </w:tcPr>
          <w:p w14:paraId="38B9FEF8" w14:textId="77777777" w:rsidR="00EC795F" w:rsidRPr="001A0A82" w:rsidRDefault="00EC795F" w:rsidP="006D7FA6">
            <w:pPr>
              <w:pStyle w:val="-le3"/>
            </w:pPr>
            <w:r w:rsidRPr="001A0A82">
              <w:t>32.85</w:t>
            </w:r>
          </w:p>
        </w:tc>
        <w:tc>
          <w:tcPr>
            <w:tcW w:w="854" w:type="pct"/>
            <w:shd w:val="clear" w:color="auto" w:fill="auto"/>
            <w:vAlign w:val="center"/>
          </w:tcPr>
          <w:p w14:paraId="52773E2B" w14:textId="77777777" w:rsidR="00EC795F" w:rsidRPr="001A0A82" w:rsidRDefault="00EC795F" w:rsidP="006D7FA6">
            <w:pPr>
              <w:pStyle w:val="-le3"/>
            </w:pPr>
            <w:r w:rsidRPr="001A0A82">
              <w:t>6.69</w:t>
            </w:r>
          </w:p>
        </w:tc>
        <w:tc>
          <w:tcPr>
            <w:tcW w:w="853" w:type="pct"/>
            <w:shd w:val="clear" w:color="auto" w:fill="auto"/>
            <w:vAlign w:val="center"/>
          </w:tcPr>
          <w:p w14:paraId="4398DBCD" w14:textId="77777777" w:rsidR="00EC795F" w:rsidRPr="001A0A82" w:rsidRDefault="00EC795F" w:rsidP="006D7FA6">
            <w:pPr>
              <w:pStyle w:val="-le3"/>
            </w:pPr>
            <w:r w:rsidRPr="001A0A82">
              <w:t>32.85</w:t>
            </w:r>
          </w:p>
        </w:tc>
        <w:tc>
          <w:tcPr>
            <w:tcW w:w="854" w:type="pct"/>
            <w:shd w:val="clear" w:color="auto" w:fill="auto"/>
            <w:vAlign w:val="center"/>
          </w:tcPr>
          <w:p w14:paraId="5A351BB1" w14:textId="77777777" w:rsidR="00EC795F" w:rsidRPr="001A0A82" w:rsidRDefault="00EC795F" w:rsidP="006D7FA6">
            <w:pPr>
              <w:pStyle w:val="-le3"/>
            </w:pPr>
            <w:r w:rsidRPr="001A0A82">
              <w:t>6.69</w:t>
            </w:r>
          </w:p>
        </w:tc>
        <w:tc>
          <w:tcPr>
            <w:tcW w:w="860" w:type="pct"/>
            <w:shd w:val="clear" w:color="auto" w:fill="auto"/>
            <w:vAlign w:val="center"/>
          </w:tcPr>
          <w:p w14:paraId="4274356F" w14:textId="77777777" w:rsidR="00EC795F" w:rsidRPr="001A0A82" w:rsidRDefault="00EC795F" w:rsidP="006D7FA6">
            <w:pPr>
              <w:pStyle w:val="-le3"/>
            </w:pPr>
            <w:r w:rsidRPr="001A0A82">
              <w:t xml:space="preserve">0.00 </w:t>
            </w:r>
          </w:p>
        </w:tc>
      </w:tr>
      <w:tr w:rsidR="00EC795F" w:rsidRPr="001A0A82" w14:paraId="474873FD" w14:textId="77777777" w:rsidTr="008F5FD6">
        <w:trPr>
          <w:trHeight w:val="397"/>
          <w:jc w:val="center"/>
        </w:trPr>
        <w:tc>
          <w:tcPr>
            <w:tcW w:w="725" w:type="pct"/>
            <w:shd w:val="clear" w:color="auto" w:fill="auto"/>
            <w:vAlign w:val="center"/>
          </w:tcPr>
          <w:p w14:paraId="58D1E2F4" w14:textId="77777777" w:rsidR="00EC795F" w:rsidRPr="001A0A82" w:rsidRDefault="00EC795F" w:rsidP="006D7FA6">
            <w:pPr>
              <w:pStyle w:val="-le3"/>
            </w:pPr>
            <w:r w:rsidRPr="001A0A82">
              <w:t>园地景观</w:t>
            </w:r>
          </w:p>
        </w:tc>
        <w:tc>
          <w:tcPr>
            <w:tcW w:w="853" w:type="pct"/>
            <w:shd w:val="clear" w:color="auto" w:fill="auto"/>
            <w:vAlign w:val="center"/>
          </w:tcPr>
          <w:p w14:paraId="06FC986A" w14:textId="77777777" w:rsidR="00EC795F" w:rsidRPr="001A0A82" w:rsidRDefault="00EC795F" w:rsidP="006D7FA6">
            <w:pPr>
              <w:pStyle w:val="-le3"/>
            </w:pPr>
            <w:r w:rsidRPr="001A0A82">
              <w:t>1.35</w:t>
            </w:r>
          </w:p>
        </w:tc>
        <w:tc>
          <w:tcPr>
            <w:tcW w:w="854" w:type="pct"/>
            <w:shd w:val="clear" w:color="auto" w:fill="auto"/>
            <w:vAlign w:val="center"/>
          </w:tcPr>
          <w:p w14:paraId="236FD1F5" w14:textId="77777777" w:rsidR="00EC795F" w:rsidRPr="001A0A82" w:rsidRDefault="00EC795F" w:rsidP="006D7FA6">
            <w:pPr>
              <w:pStyle w:val="-le3"/>
            </w:pPr>
            <w:r w:rsidRPr="001A0A82">
              <w:t>0.27</w:t>
            </w:r>
          </w:p>
        </w:tc>
        <w:tc>
          <w:tcPr>
            <w:tcW w:w="853" w:type="pct"/>
            <w:shd w:val="clear" w:color="auto" w:fill="auto"/>
            <w:vAlign w:val="center"/>
          </w:tcPr>
          <w:p w14:paraId="13D6675E" w14:textId="77777777" w:rsidR="00EC795F" w:rsidRPr="001A0A82" w:rsidRDefault="00EC795F" w:rsidP="006D7FA6">
            <w:pPr>
              <w:pStyle w:val="-le3"/>
            </w:pPr>
            <w:r w:rsidRPr="001A0A82">
              <w:t>1.35</w:t>
            </w:r>
          </w:p>
        </w:tc>
        <w:tc>
          <w:tcPr>
            <w:tcW w:w="854" w:type="pct"/>
            <w:shd w:val="clear" w:color="auto" w:fill="auto"/>
            <w:vAlign w:val="center"/>
          </w:tcPr>
          <w:p w14:paraId="23483FF1" w14:textId="77777777" w:rsidR="00EC795F" w:rsidRPr="001A0A82" w:rsidRDefault="00EC795F" w:rsidP="006D7FA6">
            <w:pPr>
              <w:pStyle w:val="-le3"/>
            </w:pPr>
            <w:r w:rsidRPr="001A0A82">
              <w:t>0.27</w:t>
            </w:r>
          </w:p>
        </w:tc>
        <w:tc>
          <w:tcPr>
            <w:tcW w:w="860" w:type="pct"/>
            <w:shd w:val="clear" w:color="auto" w:fill="auto"/>
            <w:vAlign w:val="center"/>
          </w:tcPr>
          <w:p w14:paraId="25C9BC45" w14:textId="77777777" w:rsidR="00EC795F" w:rsidRPr="001A0A82" w:rsidRDefault="00EC795F" w:rsidP="006D7FA6">
            <w:pPr>
              <w:pStyle w:val="-le3"/>
            </w:pPr>
            <w:r w:rsidRPr="001A0A82">
              <w:t xml:space="preserve">0.00 </w:t>
            </w:r>
          </w:p>
        </w:tc>
      </w:tr>
      <w:tr w:rsidR="00EC795F" w:rsidRPr="001A0A82" w14:paraId="4924A296" w14:textId="77777777" w:rsidTr="008F5FD6">
        <w:trPr>
          <w:trHeight w:val="397"/>
          <w:jc w:val="center"/>
        </w:trPr>
        <w:tc>
          <w:tcPr>
            <w:tcW w:w="725" w:type="pct"/>
            <w:shd w:val="clear" w:color="auto" w:fill="auto"/>
            <w:vAlign w:val="center"/>
          </w:tcPr>
          <w:p w14:paraId="41969158" w14:textId="77777777" w:rsidR="00EC795F" w:rsidRPr="001A0A82" w:rsidRDefault="00EC795F" w:rsidP="006D7FA6">
            <w:pPr>
              <w:pStyle w:val="-le3"/>
            </w:pPr>
            <w:r w:rsidRPr="001A0A82">
              <w:t>人居景观</w:t>
            </w:r>
          </w:p>
        </w:tc>
        <w:tc>
          <w:tcPr>
            <w:tcW w:w="853" w:type="pct"/>
            <w:shd w:val="clear" w:color="auto" w:fill="auto"/>
            <w:vAlign w:val="center"/>
          </w:tcPr>
          <w:p w14:paraId="4852AE0A" w14:textId="77777777" w:rsidR="00EC795F" w:rsidRPr="001A0A82" w:rsidRDefault="00EC795F" w:rsidP="006D7FA6">
            <w:pPr>
              <w:pStyle w:val="-le3"/>
            </w:pPr>
            <w:r w:rsidRPr="001A0A82">
              <w:t>3.52</w:t>
            </w:r>
          </w:p>
        </w:tc>
        <w:tc>
          <w:tcPr>
            <w:tcW w:w="854" w:type="pct"/>
            <w:shd w:val="clear" w:color="auto" w:fill="auto"/>
            <w:vAlign w:val="center"/>
          </w:tcPr>
          <w:p w14:paraId="26EBA401" w14:textId="77777777" w:rsidR="00EC795F" w:rsidRPr="001A0A82" w:rsidRDefault="00EC795F" w:rsidP="006D7FA6">
            <w:pPr>
              <w:pStyle w:val="-le3"/>
            </w:pPr>
            <w:r w:rsidRPr="001A0A82">
              <w:t>0.72</w:t>
            </w:r>
          </w:p>
        </w:tc>
        <w:tc>
          <w:tcPr>
            <w:tcW w:w="853" w:type="pct"/>
            <w:shd w:val="clear" w:color="auto" w:fill="auto"/>
            <w:vAlign w:val="center"/>
          </w:tcPr>
          <w:p w14:paraId="38FF8332" w14:textId="77777777" w:rsidR="00EC795F" w:rsidRPr="001A0A82" w:rsidRDefault="00EC795F" w:rsidP="006D7FA6">
            <w:pPr>
              <w:pStyle w:val="-le3"/>
            </w:pPr>
            <w:r w:rsidRPr="001A0A82">
              <w:t>3.46</w:t>
            </w:r>
          </w:p>
        </w:tc>
        <w:tc>
          <w:tcPr>
            <w:tcW w:w="854" w:type="pct"/>
            <w:shd w:val="clear" w:color="auto" w:fill="auto"/>
            <w:vAlign w:val="center"/>
          </w:tcPr>
          <w:p w14:paraId="3D58DDEC" w14:textId="77777777" w:rsidR="00EC795F" w:rsidRPr="001A0A82" w:rsidRDefault="00EC795F" w:rsidP="006D7FA6">
            <w:pPr>
              <w:pStyle w:val="-le3"/>
            </w:pPr>
            <w:r w:rsidRPr="001A0A82">
              <w:t>0.70</w:t>
            </w:r>
          </w:p>
        </w:tc>
        <w:tc>
          <w:tcPr>
            <w:tcW w:w="860" w:type="pct"/>
            <w:shd w:val="clear" w:color="auto" w:fill="auto"/>
            <w:vAlign w:val="center"/>
          </w:tcPr>
          <w:p w14:paraId="15466886" w14:textId="77777777" w:rsidR="00EC795F" w:rsidRPr="001A0A82" w:rsidRDefault="00EC795F" w:rsidP="006D7FA6">
            <w:pPr>
              <w:pStyle w:val="-le3"/>
            </w:pPr>
            <w:r w:rsidRPr="001A0A82">
              <w:t xml:space="preserve">-0.01 </w:t>
            </w:r>
          </w:p>
        </w:tc>
      </w:tr>
      <w:tr w:rsidR="00EC795F" w:rsidRPr="001A0A82" w14:paraId="3F7C83C5" w14:textId="77777777" w:rsidTr="008F5FD6">
        <w:trPr>
          <w:trHeight w:val="397"/>
          <w:jc w:val="center"/>
        </w:trPr>
        <w:tc>
          <w:tcPr>
            <w:tcW w:w="725" w:type="pct"/>
            <w:shd w:val="clear" w:color="auto" w:fill="auto"/>
            <w:vAlign w:val="center"/>
          </w:tcPr>
          <w:p w14:paraId="1D7E4064" w14:textId="77777777" w:rsidR="00EC795F" w:rsidRPr="001A0A82" w:rsidRDefault="00EC795F" w:rsidP="006D7FA6">
            <w:pPr>
              <w:pStyle w:val="-le3"/>
            </w:pPr>
            <w:r w:rsidRPr="001A0A82">
              <w:t>公路景观</w:t>
            </w:r>
          </w:p>
        </w:tc>
        <w:tc>
          <w:tcPr>
            <w:tcW w:w="853" w:type="pct"/>
            <w:shd w:val="clear" w:color="auto" w:fill="auto"/>
            <w:vAlign w:val="center"/>
          </w:tcPr>
          <w:p w14:paraId="0F790563" w14:textId="77777777" w:rsidR="00EC795F" w:rsidRPr="001A0A82" w:rsidRDefault="00EC795F" w:rsidP="006D7FA6">
            <w:pPr>
              <w:pStyle w:val="-le3"/>
            </w:pPr>
            <w:r w:rsidRPr="001A0A82">
              <w:t>5.34</w:t>
            </w:r>
          </w:p>
        </w:tc>
        <w:tc>
          <w:tcPr>
            <w:tcW w:w="854" w:type="pct"/>
            <w:shd w:val="clear" w:color="auto" w:fill="auto"/>
            <w:vAlign w:val="center"/>
          </w:tcPr>
          <w:p w14:paraId="30D05E43" w14:textId="77777777" w:rsidR="00EC795F" w:rsidRPr="001A0A82" w:rsidRDefault="00EC795F" w:rsidP="006D7FA6">
            <w:pPr>
              <w:pStyle w:val="-le3"/>
            </w:pPr>
            <w:r w:rsidRPr="001A0A82">
              <w:t>1.09</w:t>
            </w:r>
          </w:p>
        </w:tc>
        <w:tc>
          <w:tcPr>
            <w:tcW w:w="853" w:type="pct"/>
            <w:shd w:val="clear" w:color="auto" w:fill="auto"/>
            <w:vAlign w:val="center"/>
          </w:tcPr>
          <w:p w14:paraId="44BD0C21" w14:textId="77777777" w:rsidR="00EC795F" w:rsidRPr="001A0A82" w:rsidRDefault="00EC795F" w:rsidP="006D7FA6">
            <w:pPr>
              <w:pStyle w:val="-le3"/>
            </w:pPr>
            <w:r w:rsidRPr="001A0A82">
              <w:t>5.33</w:t>
            </w:r>
          </w:p>
        </w:tc>
        <w:tc>
          <w:tcPr>
            <w:tcW w:w="854" w:type="pct"/>
            <w:shd w:val="clear" w:color="auto" w:fill="auto"/>
            <w:vAlign w:val="center"/>
          </w:tcPr>
          <w:p w14:paraId="23871506" w14:textId="77777777" w:rsidR="00EC795F" w:rsidRPr="001A0A82" w:rsidRDefault="00EC795F" w:rsidP="006D7FA6">
            <w:pPr>
              <w:pStyle w:val="-le3"/>
            </w:pPr>
            <w:r w:rsidRPr="001A0A82">
              <w:t>1.09</w:t>
            </w:r>
          </w:p>
        </w:tc>
        <w:tc>
          <w:tcPr>
            <w:tcW w:w="860" w:type="pct"/>
            <w:shd w:val="clear" w:color="auto" w:fill="auto"/>
            <w:vAlign w:val="center"/>
          </w:tcPr>
          <w:p w14:paraId="103E4227" w14:textId="77777777" w:rsidR="00EC795F" w:rsidRPr="001A0A82" w:rsidRDefault="00EC795F" w:rsidP="006D7FA6">
            <w:pPr>
              <w:pStyle w:val="-le3"/>
            </w:pPr>
            <w:r w:rsidRPr="001A0A82">
              <w:t xml:space="preserve">0.00 </w:t>
            </w:r>
          </w:p>
        </w:tc>
      </w:tr>
      <w:tr w:rsidR="00EC795F" w:rsidRPr="001A0A82" w14:paraId="43E9FFA5" w14:textId="77777777" w:rsidTr="008F5FD6">
        <w:trPr>
          <w:trHeight w:val="397"/>
          <w:jc w:val="center"/>
        </w:trPr>
        <w:tc>
          <w:tcPr>
            <w:tcW w:w="725" w:type="pct"/>
            <w:shd w:val="clear" w:color="auto" w:fill="auto"/>
            <w:vAlign w:val="center"/>
          </w:tcPr>
          <w:p w14:paraId="26D7FFD9" w14:textId="77777777" w:rsidR="00EC795F" w:rsidRPr="001A0A82" w:rsidRDefault="00EC795F" w:rsidP="006D7FA6">
            <w:pPr>
              <w:pStyle w:val="-le3"/>
            </w:pPr>
            <w:r w:rsidRPr="001A0A82">
              <w:t>工矿景观</w:t>
            </w:r>
          </w:p>
        </w:tc>
        <w:tc>
          <w:tcPr>
            <w:tcW w:w="853" w:type="pct"/>
            <w:shd w:val="clear" w:color="auto" w:fill="auto"/>
            <w:vAlign w:val="center"/>
          </w:tcPr>
          <w:p w14:paraId="477EF528" w14:textId="77777777" w:rsidR="00EC795F" w:rsidRPr="001A0A82" w:rsidRDefault="00EC795F" w:rsidP="006D7FA6">
            <w:pPr>
              <w:pStyle w:val="-le3"/>
            </w:pPr>
            <w:r w:rsidRPr="001A0A82">
              <w:t>51.09</w:t>
            </w:r>
          </w:p>
        </w:tc>
        <w:tc>
          <w:tcPr>
            <w:tcW w:w="854" w:type="pct"/>
            <w:shd w:val="clear" w:color="auto" w:fill="auto"/>
            <w:vAlign w:val="center"/>
          </w:tcPr>
          <w:p w14:paraId="6C8FEAC0" w14:textId="77777777" w:rsidR="00EC795F" w:rsidRPr="001A0A82" w:rsidRDefault="00EC795F" w:rsidP="006D7FA6">
            <w:pPr>
              <w:pStyle w:val="-le3"/>
            </w:pPr>
            <w:r w:rsidRPr="001A0A82">
              <w:t>10.40</w:t>
            </w:r>
          </w:p>
        </w:tc>
        <w:tc>
          <w:tcPr>
            <w:tcW w:w="853" w:type="pct"/>
            <w:shd w:val="clear" w:color="auto" w:fill="auto"/>
            <w:vAlign w:val="center"/>
          </w:tcPr>
          <w:p w14:paraId="682DC52E" w14:textId="77777777" w:rsidR="00EC795F" w:rsidRPr="001A0A82" w:rsidRDefault="00EC795F" w:rsidP="006D7FA6">
            <w:pPr>
              <w:pStyle w:val="-le3"/>
            </w:pPr>
            <w:r w:rsidRPr="001A0A82">
              <w:t>47.9</w:t>
            </w:r>
          </w:p>
        </w:tc>
        <w:tc>
          <w:tcPr>
            <w:tcW w:w="854" w:type="pct"/>
            <w:shd w:val="clear" w:color="auto" w:fill="auto"/>
            <w:vAlign w:val="center"/>
          </w:tcPr>
          <w:p w14:paraId="3EF2523F" w14:textId="77777777" w:rsidR="00EC795F" w:rsidRPr="001A0A82" w:rsidRDefault="00EC795F" w:rsidP="006D7FA6">
            <w:pPr>
              <w:pStyle w:val="-le3"/>
            </w:pPr>
            <w:r w:rsidRPr="001A0A82">
              <w:t>9.75</w:t>
            </w:r>
          </w:p>
        </w:tc>
        <w:tc>
          <w:tcPr>
            <w:tcW w:w="860" w:type="pct"/>
            <w:shd w:val="clear" w:color="auto" w:fill="auto"/>
            <w:vAlign w:val="center"/>
          </w:tcPr>
          <w:p w14:paraId="714A213C" w14:textId="77777777" w:rsidR="00EC795F" w:rsidRPr="001A0A82" w:rsidRDefault="00EC795F" w:rsidP="006D7FA6">
            <w:pPr>
              <w:pStyle w:val="-le3"/>
            </w:pPr>
            <w:r w:rsidRPr="001A0A82">
              <w:t xml:space="preserve">-0.65 </w:t>
            </w:r>
          </w:p>
        </w:tc>
      </w:tr>
      <w:tr w:rsidR="00EC795F" w:rsidRPr="001A0A82" w14:paraId="3DFB940B" w14:textId="77777777" w:rsidTr="008F5FD6">
        <w:trPr>
          <w:trHeight w:val="397"/>
          <w:jc w:val="center"/>
        </w:trPr>
        <w:tc>
          <w:tcPr>
            <w:tcW w:w="725" w:type="pct"/>
            <w:shd w:val="clear" w:color="auto" w:fill="auto"/>
            <w:vAlign w:val="center"/>
          </w:tcPr>
          <w:p w14:paraId="030138BC" w14:textId="77777777" w:rsidR="00EC795F" w:rsidRPr="001A0A82" w:rsidRDefault="00EC795F" w:rsidP="006D7FA6">
            <w:pPr>
              <w:pStyle w:val="-le3"/>
            </w:pPr>
            <w:r w:rsidRPr="001A0A82">
              <w:t>合计</w:t>
            </w:r>
          </w:p>
        </w:tc>
        <w:tc>
          <w:tcPr>
            <w:tcW w:w="853" w:type="pct"/>
            <w:shd w:val="clear" w:color="auto" w:fill="auto"/>
            <w:vAlign w:val="center"/>
          </w:tcPr>
          <w:p w14:paraId="60EA24F7" w14:textId="77777777" w:rsidR="00EC795F" w:rsidRPr="001A0A82" w:rsidRDefault="00EC795F" w:rsidP="006D7FA6">
            <w:pPr>
              <w:pStyle w:val="-le3"/>
            </w:pPr>
            <w:r w:rsidRPr="001A0A82">
              <w:t>491.09</w:t>
            </w:r>
          </w:p>
        </w:tc>
        <w:tc>
          <w:tcPr>
            <w:tcW w:w="854" w:type="pct"/>
            <w:shd w:val="clear" w:color="auto" w:fill="auto"/>
            <w:vAlign w:val="center"/>
          </w:tcPr>
          <w:p w14:paraId="1198F911" w14:textId="77777777" w:rsidR="00EC795F" w:rsidRPr="001A0A82" w:rsidRDefault="00EC795F" w:rsidP="006D7FA6">
            <w:pPr>
              <w:pStyle w:val="-le3"/>
            </w:pPr>
            <w:r w:rsidRPr="001A0A82">
              <w:t>100.00</w:t>
            </w:r>
          </w:p>
        </w:tc>
        <w:tc>
          <w:tcPr>
            <w:tcW w:w="853" w:type="pct"/>
            <w:shd w:val="clear" w:color="auto" w:fill="auto"/>
            <w:vAlign w:val="center"/>
          </w:tcPr>
          <w:p w14:paraId="3497C9C8" w14:textId="77777777" w:rsidR="00EC795F" w:rsidRPr="001A0A82" w:rsidRDefault="00EC795F" w:rsidP="006D7FA6">
            <w:pPr>
              <w:pStyle w:val="-le3"/>
            </w:pPr>
            <w:r w:rsidRPr="001A0A82">
              <w:t>491.09</w:t>
            </w:r>
          </w:p>
        </w:tc>
        <w:tc>
          <w:tcPr>
            <w:tcW w:w="854" w:type="pct"/>
            <w:shd w:val="clear" w:color="auto" w:fill="auto"/>
            <w:vAlign w:val="center"/>
          </w:tcPr>
          <w:p w14:paraId="3E24D7DF" w14:textId="77777777" w:rsidR="00EC795F" w:rsidRPr="001A0A82" w:rsidRDefault="00EC795F" w:rsidP="006D7FA6">
            <w:pPr>
              <w:pStyle w:val="-le3"/>
            </w:pPr>
            <w:r w:rsidRPr="001A0A82">
              <w:t>100.00</w:t>
            </w:r>
          </w:p>
        </w:tc>
        <w:tc>
          <w:tcPr>
            <w:tcW w:w="860" w:type="pct"/>
            <w:shd w:val="clear" w:color="auto" w:fill="auto"/>
            <w:vAlign w:val="center"/>
          </w:tcPr>
          <w:p w14:paraId="267A542A" w14:textId="77777777" w:rsidR="00EC795F" w:rsidRPr="001A0A82" w:rsidRDefault="00EC795F" w:rsidP="006D7FA6">
            <w:pPr>
              <w:pStyle w:val="-le3"/>
            </w:pPr>
            <w:r w:rsidRPr="001A0A82">
              <w:t xml:space="preserve">0.00 </w:t>
            </w:r>
          </w:p>
        </w:tc>
      </w:tr>
    </w:tbl>
    <w:p w14:paraId="67A08B39" w14:textId="7A1910C3" w:rsidR="00EC795F" w:rsidRPr="001A0A82" w:rsidRDefault="00EC795F" w:rsidP="00FA2AC5">
      <w:pPr>
        <w:pStyle w:val="-le"/>
      </w:pPr>
      <w:r w:rsidRPr="001A0A82">
        <w:t>表</w:t>
      </w:r>
      <w:r w:rsidR="00FA2AC5">
        <w:t>4</w:t>
      </w:r>
      <w:r w:rsidRPr="001A0A82">
        <w:t>.</w:t>
      </w:r>
      <w:r w:rsidR="00FA2AC5">
        <w:t>3</w:t>
      </w:r>
      <w:r w:rsidRPr="001A0A82">
        <w:t xml:space="preserve">-12  </w:t>
      </w:r>
      <w:r w:rsidRPr="001A0A82">
        <w:t>项目实施后评价区各类斑块优势度值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01"/>
        <w:gridCol w:w="811"/>
        <w:gridCol w:w="820"/>
        <w:gridCol w:w="821"/>
        <w:gridCol w:w="822"/>
        <w:gridCol w:w="821"/>
        <w:gridCol w:w="820"/>
        <w:gridCol w:w="821"/>
        <w:gridCol w:w="822"/>
        <w:gridCol w:w="863"/>
      </w:tblGrid>
      <w:tr w:rsidR="00EC795F" w:rsidRPr="001A0A82" w14:paraId="420EF411" w14:textId="77777777" w:rsidTr="008F5FD6">
        <w:trPr>
          <w:trHeight w:val="397"/>
          <w:jc w:val="center"/>
        </w:trPr>
        <w:tc>
          <w:tcPr>
            <w:tcW w:w="1101" w:type="dxa"/>
            <w:vMerge w:val="restart"/>
            <w:vAlign w:val="center"/>
          </w:tcPr>
          <w:p w14:paraId="150A081D" w14:textId="77777777" w:rsidR="00EC795F" w:rsidRPr="001A0A82" w:rsidRDefault="00EC795F" w:rsidP="00FA2AC5">
            <w:pPr>
              <w:pStyle w:val="-le3"/>
            </w:pPr>
            <w:r w:rsidRPr="001A0A82">
              <w:t>斑块类型</w:t>
            </w:r>
          </w:p>
        </w:tc>
        <w:tc>
          <w:tcPr>
            <w:tcW w:w="3274" w:type="dxa"/>
            <w:gridSpan w:val="4"/>
            <w:vAlign w:val="center"/>
          </w:tcPr>
          <w:p w14:paraId="3CE6046C" w14:textId="77777777" w:rsidR="00EC795F" w:rsidRPr="001A0A82" w:rsidRDefault="00EC795F" w:rsidP="00FA2AC5">
            <w:pPr>
              <w:pStyle w:val="-le3"/>
            </w:pPr>
            <w:r w:rsidRPr="001A0A82">
              <w:t>现状</w:t>
            </w:r>
          </w:p>
        </w:tc>
        <w:tc>
          <w:tcPr>
            <w:tcW w:w="0" w:type="auto"/>
            <w:gridSpan w:val="4"/>
            <w:vAlign w:val="center"/>
          </w:tcPr>
          <w:p w14:paraId="5F446C70" w14:textId="77777777" w:rsidR="00EC795F" w:rsidRPr="001A0A82" w:rsidRDefault="00EC795F" w:rsidP="00FA2AC5">
            <w:pPr>
              <w:pStyle w:val="-le3"/>
            </w:pPr>
            <w:r w:rsidRPr="001A0A82">
              <w:t>项目实施后</w:t>
            </w:r>
          </w:p>
        </w:tc>
        <w:tc>
          <w:tcPr>
            <w:tcW w:w="0" w:type="auto"/>
            <w:vMerge w:val="restart"/>
            <w:vAlign w:val="center"/>
          </w:tcPr>
          <w:p w14:paraId="5F00F048" w14:textId="77777777" w:rsidR="00EC795F" w:rsidRPr="001A0A82" w:rsidRDefault="00EC795F" w:rsidP="00FA2AC5">
            <w:pPr>
              <w:pStyle w:val="-le3"/>
            </w:pPr>
            <w:r w:rsidRPr="001A0A82">
              <w:t>优势度变化（</w:t>
            </w:r>
            <w:r w:rsidRPr="001A0A82">
              <w:t>%</w:t>
            </w:r>
            <w:r w:rsidRPr="001A0A82">
              <w:t>）</w:t>
            </w:r>
          </w:p>
        </w:tc>
      </w:tr>
      <w:tr w:rsidR="00EC795F" w:rsidRPr="001A0A82" w14:paraId="6EBAAE47" w14:textId="77777777" w:rsidTr="008F5FD6">
        <w:trPr>
          <w:trHeight w:val="397"/>
          <w:jc w:val="center"/>
        </w:trPr>
        <w:tc>
          <w:tcPr>
            <w:tcW w:w="1101" w:type="dxa"/>
            <w:vMerge/>
            <w:vAlign w:val="center"/>
          </w:tcPr>
          <w:p w14:paraId="52B5F7F5" w14:textId="77777777" w:rsidR="00EC795F" w:rsidRPr="001A0A82" w:rsidRDefault="00EC795F" w:rsidP="00FA2AC5">
            <w:pPr>
              <w:pStyle w:val="-le3"/>
            </w:pPr>
          </w:p>
        </w:tc>
        <w:tc>
          <w:tcPr>
            <w:tcW w:w="811" w:type="dxa"/>
            <w:vAlign w:val="center"/>
          </w:tcPr>
          <w:p w14:paraId="29F64C4B" w14:textId="77777777" w:rsidR="00EC795F" w:rsidRPr="001A0A82" w:rsidRDefault="00EC795F" w:rsidP="00FA2AC5">
            <w:pPr>
              <w:pStyle w:val="-le3"/>
            </w:pPr>
            <w:r w:rsidRPr="001A0A82">
              <w:t>R</w:t>
            </w:r>
            <w:r w:rsidRPr="001A0A82">
              <w:rPr>
                <w:vertAlign w:val="subscript"/>
              </w:rPr>
              <w:t>d</w:t>
            </w:r>
            <w:r w:rsidRPr="001A0A82">
              <w:t>（</w:t>
            </w:r>
            <w:r w:rsidRPr="001A0A82">
              <w:t>%</w:t>
            </w:r>
            <w:r w:rsidRPr="001A0A82">
              <w:t>）</w:t>
            </w:r>
          </w:p>
        </w:tc>
        <w:tc>
          <w:tcPr>
            <w:tcW w:w="0" w:type="auto"/>
            <w:vAlign w:val="center"/>
          </w:tcPr>
          <w:p w14:paraId="68D9AE5D" w14:textId="77777777" w:rsidR="00EC795F" w:rsidRPr="001A0A82" w:rsidRDefault="00EC795F" w:rsidP="00FA2AC5">
            <w:pPr>
              <w:pStyle w:val="-le3"/>
            </w:pPr>
            <w:r w:rsidRPr="001A0A82">
              <w:t>R</w:t>
            </w:r>
            <w:r w:rsidRPr="001A0A82">
              <w:rPr>
                <w:vertAlign w:val="subscript"/>
              </w:rPr>
              <w:t>f</w:t>
            </w:r>
            <w:r w:rsidRPr="001A0A82">
              <w:t>（</w:t>
            </w:r>
            <w:r w:rsidRPr="001A0A82">
              <w:t>%</w:t>
            </w:r>
            <w:r w:rsidRPr="001A0A82">
              <w:t>）</w:t>
            </w:r>
          </w:p>
        </w:tc>
        <w:tc>
          <w:tcPr>
            <w:tcW w:w="0" w:type="auto"/>
            <w:vAlign w:val="center"/>
          </w:tcPr>
          <w:p w14:paraId="02030CD1" w14:textId="77777777" w:rsidR="00EC795F" w:rsidRPr="001A0A82" w:rsidRDefault="00EC795F" w:rsidP="00FA2AC5">
            <w:pPr>
              <w:pStyle w:val="-le3"/>
            </w:pPr>
            <w:r w:rsidRPr="001A0A82">
              <w:t>L</w:t>
            </w:r>
            <w:r w:rsidRPr="001A0A82">
              <w:rPr>
                <w:vertAlign w:val="subscript"/>
              </w:rPr>
              <w:t>p</w:t>
            </w:r>
            <w:r w:rsidRPr="001A0A82">
              <w:t>（</w:t>
            </w:r>
            <w:r w:rsidRPr="001A0A82">
              <w:t>%</w:t>
            </w:r>
            <w:r w:rsidRPr="001A0A82">
              <w:t>）</w:t>
            </w:r>
          </w:p>
        </w:tc>
        <w:tc>
          <w:tcPr>
            <w:tcW w:w="0" w:type="auto"/>
            <w:vAlign w:val="center"/>
          </w:tcPr>
          <w:p w14:paraId="4A0F5809" w14:textId="77777777" w:rsidR="00EC795F" w:rsidRPr="001A0A82" w:rsidRDefault="00EC795F" w:rsidP="00FA2AC5">
            <w:pPr>
              <w:pStyle w:val="-le3"/>
            </w:pPr>
            <w:r w:rsidRPr="001A0A82">
              <w:t>D</w:t>
            </w:r>
            <w:r w:rsidRPr="001A0A82">
              <w:rPr>
                <w:vertAlign w:val="subscript"/>
              </w:rPr>
              <w:t>o</w:t>
            </w:r>
            <w:r w:rsidRPr="001A0A82">
              <w:t>（</w:t>
            </w:r>
            <w:r w:rsidRPr="001A0A82">
              <w:t>%</w:t>
            </w:r>
            <w:r w:rsidRPr="001A0A82">
              <w:t>）</w:t>
            </w:r>
          </w:p>
        </w:tc>
        <w:tc>
          <w:tcPr>
            <w:tcW w:w="0" w:type="auto"/>
            <w:vAlign w:val="center"/>
          </w:tcPr>
          <w:p w14:paraId="49B12E42" w14:textId="77777777" w:rsidR="00EC795F" w:rsidRPr="001A0A82" w:rsidRDefault="00EC795F" w:rsidP="00FA2AC5">
            <w:pPr>
              <w:pStyle w:val="-le3"/>
            </w:pPr>
            <w:r w:rsidRPr="001A0A82">
              <w:t>R</w:t>
            </w:r>
            <w:r w:rsidRPr="001A0A82">
              <w:rPr>
                <w:vertAlign w:val="subscript"/>
              </w:rPr>
              <w:t>d</w:t>
            </w:r>
            <w:r w:rsidRPr="001A0A82">
              <w:t>（</w:t>
            </w:r>
            <w:r w:rsidRPr="001A0A82">
              <w:t>%</w:t>
            </w:r>
            <w:r w:rsidRPr="001A0A82">
              <w:t>）</w:t>
            </w:r>
          </w:p>
        </w:tc>
        <w:tc>
          <w:tcPr>
            <w:tcW w:w="0" w:type="auto"/>
            <w:vAlign w:val="center"/>
          </w:tcPr>
          <w:p w14:paraId="2D48746B" w14:textId="77777777" w:rsidR="00EC795F" w:rsidRPr="001A0A82" w:rsidRDefault="00EC795F" w:rsidP="00FA2AC5">
            <w:pPr>
              <w:pStyle w:val="-le3"/>
            </w:pPr>
            <w:r w:rsidRPr="001A0A82">
              <w:t>R</w:t>
            </w:r>
            <w:r w:rsidRPr="001A0A82">
              <w:rPr>
                <w:vertAlign w:val="subscript"/>
              </w:rPr>
              <w:t>f</w:t>
            </w:r>
            <w:r w:rsidRPr="001A0A82">
              <w:t>（</w:t>
            </w:r>
            <w:r w:rsidRPr="001A0A82">
              <w:t>%</w:t>
            </w:r>
            <w:r w:rsidRPr="001A0A82">
              <w:t>）</w:t>
            </w:r>
          </w:p>
        </w:tc>
        <w:tc>
          <w:tcPr>
            <w:tcW w:w="0" w:type="auto"/>
            <w:vAlign w:val="center"/>
          </w:tcPr>
          <w:p w14:paraId="4FA6E990" w14:textId="77777777" w:rsidR="00EC795F" w:rsidRPr="001A0A82" w:rsidRDefault="00EC795F" w:rsidP="00FA2AC5">
            <w:pPr>
              <w:pStyle w:val="-le3"/>
            </w:pPr>
            <w:r w:rsidRPr="001A0A82">
              <w:t>L</w:t>
            </w:r>
            <w:r w:rsidRPr="001A0A82">
              <w:rPr>
                <w:vertAlign w:val="subscript"/>
              </w:rPr>
              <w:t>p</w:t>
            </w:r>
            <w:r w:rsidRPr="001A0A82">
              <w:t>（</w:t>
            </w:r>
            <w:r w:rsidRPr="001A0A82">
              <w:t>%</w:t>
            </w:r>
            <w:r w:rsidRPr="001A0A82">
              <w:t>）</w:t>
            </w:r>
          </w:p>
        </w:tc>
        <w:tc>
          <w:tcPr>
            <w:tcW w:w="0" w:type="auto"/>
            <w:vAlign w:val="center"/>
          </w:tcPr>
          <w:p w14:paraId="515B1819" w14:textId="77777777" w:rsidR="00EC795F" w:rsidRPr="001A0A82" w:rsidRDefault="00EC795F" w:rsidP="00FA2AC5">
            <w:pPr>
              <w:pStyle w:val="-le3"/>
            </w:pPr>
            <w:r w:rsidRPr="001A0A82">
              <w:t>D</w:t>
            </w:r>
            <w:r w:rsidRPr="001A0A82">
              <w:rPr>
                <w:vertAlign w:val="subscript"/>
              </w:rPr>
              <w:t>o</w:t>
            </w:r>
            <w:r w:rsidRPr="001A0A82">
              <w:t>（</w:t>
            </w:r>
            <w:r w:rsidRPr="001A0A82">
              <w:t>%</w:t>
            </w:r>
            <w:r w:rsidRPr="001A0A82">
              <w:t>）</w:t>
            </w:r>
          </w:p>
        </w:tc>
        <w:tc>
          <w:tcPr>
            <w:tcW w:w="0" w:type="auto"/>
            <w:vMerge/>
            <w:vAlign w:val="center"/>
          </w:tcPr>
          <w:p w14:paraId="2EB8484E" w14:textId="77777777" w:rsidR="00EC795F" w:rsidRPr="001A0A82" w:rsidRDefault="00EC795F" w:rsidP="00FA2AC5">
            <w:pPr>
              <w:pStyle w:val="-le3"/>
            </w:pPr>
          </w:p>
        </w:tc>
      </w:tr>
      <w:tr w:rsidR="00EC795F" w:rsidRPr="001A0A82" w14:paraId="6C8D2F4E" w14:textId="77777777" w:rsidTr="008F5FD6">
        <w:trPr>
          <w:trHeight w:val="397"/>
          <w:jc w:val="center"/>
        </w:trPr>
        <w:tc>
          <w:tcPr>
            <w:tcW w:w="1101" w:type="dxa"/>
            <w:shd w:val="clear" w:color="auto" w:fill="auto"/>
            <w:vAlign w:val="center"/>
          </w:tcPr>
          <w:p w14:paraId="0ABCC0BF" w14:textId="77777777" w:rsidR="00EC795F" w:rsidRPr="001A0A82" w:rsidRDefault="00EC795F" w:rsidP="00FA2AC5">
            <w:pPr>
              <w:pStyle w:val="-le3"/>
            </w:pPr>
            <w:r w:rsidRPr="001A0A82">
              <w:t>森林景观</w:t>
            </w:r>
          </w:p>
        </w:tc>
        <w:tc>
          <w:tcPr>
            <w:tcW w:w="811" w:type="dxa"/>
            <w:shd w:val="clear" w:color="auto" w:fill="auto"/>
            <w:vAlign w:val="center"/>
          </w:tcPr>
          <w:p w14:paraId="063B290C" w14:textId="77777777" w:rsidR="00EC795F" w:rsidRPr="001A0A82" w:rsidRDefault="00EC795F" w:rsidP="00FA2AC5">
            <w:pPr>
              <w:pStyle w:val="-le3"/>
            </w:pPr>
            <w:r w:rsidRPr="001A0A82">
              <w:t>34</w:t>
            </w:r>
          </w:p>
        </w:tc>
        <w:tc>
          <w:tcPr>
            <w:tcW w:w="0" w:type="auto"/>
            <w:shd w:val="clear" w:color="auto" w:fill="auto"/>
            <w:vAlign w:val="center"/>
          </w:tcPr>
          <w:p w14:paraId="26A253AE" w14:textId="77777777" w:rsidR="00EC795F" w:rsidRPr="001A0A82" w:rsidRDefault="00EC795F" w:rsidP="00FA2AC5">
            <w:pPr>
              <w:pStyle w:val="-le3"/>
            </w:pPr>
            <w:r w:rsidRPr="001A0A82">
              <w:t>18.28</w:t>
            </w:r>
          </w:p>
        </w:tc>
        <w:tc>
          <w:tcPr>
            <w:tcW w:w="0" w:type="auto"/>
            <w:shd w:val="clear" w:color="auto" w:fill="auto"/>
            <w:vAlign w:val="center"/>
          </w:tcPr>
          <w:p w14:paraId="3C70F508" w14:textId="77777777" w:rsidR="00EC795F" w:rsidRPr="001A0A82" w:rsidRDefault="00EC795F" w:rsidP="00FA2AC5">
            <w:pPr>
              <w:pStyle w:val="-le3"/>
            </w:pPr>
            <w:r w:rsidRPr="001A0A82">
              <w:t>25.98</w:t>
            </w:r>
          </w:p>
        </w:tc>
        <w:tc>
          <w:tcPr>
            <w:tcW w:w="0" w:type="auto"/>
            <w:shd w:val="clear" w:color="auto" w:fill="auto"/>
            <w:vAlign w:val="center"/>
          </w:tcPr>
          <w:p w14:paraId="5474FDEF" w14:textId="77777777" w:rsidR="00EC795F" w:rsidRPr="001A0A82" w:rsidRDefault="00EC795F" w:rsidP="00FA2AC5">
            <w:pPr>
              <w:pStyle w:val="-le3"/>
            </w:pPr>
            <w:r w:rsidRPr="001A0A82">
              <w:t>32.53</w:t>
            </w:r>
          </w:p>
        </w:tc>
        <w:tc>
          <w:tcPr>
            <w:tcW w:w="0" w:type="auto"/>
            <w:shd w:val="clear" w:color="auto" w:fill="auto"/>
            <w:vAlign w:val="center"/>
          </w:tcPr>
          <w:p w14:paraId="273EA559" w14:textId="77777777" w:rsidR="00EC795F" w:rsidRPr="001A0A82" w:rsidRDefault="00EC795F" w:rsidP="00FA2AC5">
            <w:pPr>
              <w:pStyle w:val="-le3"/>
            </w:pPr>
            <w:r w:rsidRPr="001A0A82">
              <w:t>19.60</w:t>
            </w:r>
          </w:p>
        </w:tc>
        <w:tc>
          <w:tcPr>
            <w:tcW w:w="0" w:type="auto"/>
            <w:shd w:val="clear" w:color="auto" w:fill="auto"/>
            <w:vAlign w:val="center"/>
          </w:tcPr>
          <w:p w14:paraId="295A13E9" w14:textId="77777777" w:rsidR="00EC795F" w:rsidRPr="001A0A82" w:rsidRDefault="00EC795F" w:rsidP="00FA2AC5">
            <w:pPr>
              <w:pStyle w:val="-le3"/>
            </w:pPr>
            <w:r w:rsidRPr="001A0A82">
              <w:t>27.04</w:t>
            </w:r>
          </w:p>
        </w:tc>
        <w:tc>
          <w:tcPr>
            <w:tcW w:w="0" w:type="auto"/>
            <w:shd w:val="clear" w:color="auto" w:fill="auto"/>
            <w:vAlign w:val="center"/>
          </w:tcPr>
          <w:p w14:paraId="7FBA9D8B" w14:textId="77777777" w:rsidR="00EC795F" w:rsidRPr="001A0A82" w:rsidRDefault="00EC795F" w:rsidP="00FA2AC5">
            <w:pPr>
              <w:pStyle w:val="-le3"/>
            </w:pPr>
            <w:r w:rsidRPr="001A0A82">
              <w:t>33.96</w:t>
            </w:r>
          </w:p>
        </w:tc>
        <w:tc>
          <w:tcPr>
            <w:tcW w:w="0" w:type="auto"/>
            <w:shd w:val="clear" w:color="auto" w:fill="auto"/>
            <w:vAlign w:val="center"/>
          </w:tcPr>
          <w:p w14:paraId="353ADDC6" w14:textId="77777777" w:rsidR="00EC795F" w:rsidRPr="001A0A82" w:rsidRDefault="00EC795F" w:rsidP="00FA2AC5">
            <w:pPr>
              <w:pStyle w:val="-le3"/>
            </w:pPr>
            <w:r w:rsidRPr="001A0A82">
              <w:t>28.6</w:t>
            </w:r>
          </w:p>
        </w:tc>
        <w:tc>
          <w:tcPr>
            <w:tcW w:w="0" w:type="auto"/>
            <w:shd w:val="clear" w:color="auto" w:fill="auto"/>
            <w:vAlign w:val="center"/>
          </w:tcPr>
          <w:p w14:paraId="2E5ACD92" w14:textId="77777777" w:rsidR="00EC795F" w:rsidRPr="001A0A82" w:rsidRDefault="00EC795F" w:rsidP="00FA2AC5">
            <w:pPr>
              <w:pStyle w:val="-le3"/>
            </w:pPr>
            <w:r w:rsidRPr="001A0A82">
              <w:t xml:space="preserve">1.31 </w:t>
            </w:r>
          </w:p>
        </w:tc>
      </w:tr>
      <w:tr w:rsidR="00EC795F" w:rsidRPr="001A0A82" w14:paraId="7A5D0219" w14:textId="77777777" w:rsidTr="008F5FD6">
        <w:trPr>
          <w:trHeight w:val="397"/>
          <w:jc w:val="center"/>
        </w:trPr>
        <w:tc>
          <w:tcPr>
            <w:tcW w:w="1101" w:type="dxa"/>
            <w:shd w:val="clear" w:color="auto" w:fill="auto"/>
            <w:vAlign w:val="center"/>
          </w:tcPr>
          <w:p w14:paraId="7F5CB84C" w14:textId="77777777" w:rsidR="00EC795F" w:rsidRPr="001A0A82" w:rsidRDefault="00EC795F" w:rsidP="00FA2AC5">
            <w:pPr>
              <w:pStyle w:val="-le3"/>
            </w:pPr>
            <w:r w:rsidRPr="001A0A82">
              <w:t>灌丛景观</w:t>
            </w:r>
          </w:p>
        </w:tc>
        <w:tc>
          <w:tcPr>
            <w:tcW w:w="811" w:type="dxa"/>
            <w:shd w:val="clear" w:color="auto" w:fill="auto"/>
            <w:vAlign w:val="center"/>
          </w:tcPr>
          <w:p w14:paraId="23172A48" w14:textId="77777777" w:rsidR="00EC795F" w:rsidRPr="001A0A82" w:rsidRDefault="00EC795F" w:rsidP="00FA2AC5">
            <w:pPr>
              <w:pStyle w:val="-le3"/>
            </w:pPr>
            <w:r w:rsidRPr="001A0A82">
              <w:t>32</w:t>
            </w:r>
          </w:p>
        </w:tc>
        <w:tc>
          <w:tcPr>
            <w:tcW w:w="0" w:type="auto"/>
            <w:shd w:val="clear" w:color="auto" w:fill="auto"/>
            <w:vAlign w:val="center"/>
          </w:tcPr>
          <w:p w14:paraId="4ABDCA92" w14:textId="77777777" w:rsidR="00EC795F" w:rsidRPr="001A0A82" w:rsidRDefault="00EC795F" w:rsidP="00FA2AC5">
            <w:pPr>
              <w:pStyle w:val="-le3"/>
            </w:pPr>
            <w:r w:rsidRPr="001A0A82">
              <w:t>17.20</w:t>
            </w:r>
          </w:p>
        </w:tc>
        <w:tc>
          <w:tcPr>
            <w:tcW w:w="0" w:type="auto"/>
            <w:shd w:val="clear" w:color="auto" w:fill="auto"/>
            <w:vAlign w:val="center"/>
          </w:tcPr>
          <w:p w14:paraId="6E1128A4" w14:textId="77777777" w:rsidR="00EC795F" w:rsidRPr="001A0A82" w:rsidRDefault="00EC795F" w:rsidP="00FA2AC5">
            <w:pPr>
              <w:pStyle w:val="-le3"/>
            </w:pPr>
            <w:r w:rsidRPr="001A0A82">
              <w:t>15.53</w:t>
            </w:r>
          </w:p>
        </w:tc>
        <w:tc>
          <w:tcPr>
            <w:tcW w:w="0" w:type="auto"/>
            <w:shd w:val="clear" w:color="auto" w:fill="auto"/>
            <w:vAlign w:val="center"/>
          </w:tcPr>
          <w:p w14:paraId="2351011C" w14:textId="77777777" w:rsidR="00EC795F" w:rsidRPr="001A0A82" w:rsidRDefault="00EC795F" w:rsidP="00FA2AC5">
            <w:pPr>
              <w:pStyle w:val="-le3"/>
            </w:pPr>
            <w:r w:rsidRPr="001A0A82">
              <w:t>15.5</w:t>
            </w:r>
          </w:p>
        </w:tc>
        <w:tc>
          <w:tcPr>
            <w:tcW w:w="0" w:type="auto"/>
            <w:shd w:val="clear" w:color="auto" w:fill="auto"/>
            <w:vAlign w:val="center"/>
          </w:tcPr>
          <w:p w14:paraId="75A44771" w14:textId="77777777" w:rsidR="00EC795F" w:rsidRPr="001A0A82" w:rsidRDefault="00EC795F" w:rsidP="00FA2AC5">
            <w:pPr>
              <w:pStyle w:val="-le3"/>
            </w:pPr>
            <w:r w:rsidRPr="001A0A82">
              <w:t>17.09</w:t>
            </w:r>
          </w:p>
        </w:tc>
        <w:tc>
          <w:tcPr>
            <w:tcW w:w="0" w:type="auto"/>
            <w:shd w:val="clear" w:color="auto" w:fill="auto"/>
            <w:vAlign w:val="center"/>
          </w:tcPr>
          <w:p w14:paraId="3A55A3B3" w14:textId="77777777" w:rsidR="00EC795F" w:rsidRPr="001A0A82" w:rsidRDefault="00EC795F" w:rsidP="00FA2AC5">
            <w:pPr>
              <w:pStyle w:val="-le3"/>
            </w:pPr>
            <w:r w:rsidRPr="001A0A82">
              <w:t>15.63</w:t>
            </w:r>
          </w:p>
        </w:tc>
        <w:tc>
          <w:tcPr>
            <w:tcW w:w="0" w:type="auto"/>
            <w:shd w:val="clear" w:color="auto" w:fill="auto"/>
            <w:vAlign w:val="center"/>
          </w:tcPr>
          <w:p w14:paraId="0275E85E" w14:textId="77777777" w:rsidR="00EC795F" w:rsidRPr="001A0A82" w:rsidRDefault="00EC795F" w:rsidP="00FA2AC5">
            <w:pPr>
              <w:pStyle w:val="-le3"/>
            </w:pPr>
            <w:r w:rsidRPr="001A0A82">
              <w:t>15.33</w:t>
            </w:r>
          </w:p>
        </w:tc>
        <w:tc>
          <w:tcPr>
            <w:tcW w:w="0" w:type="auto"/>
            <w:shd w:val="clear" w:color="auto" w:fill="auto"/>
            <w:vAlign w:val="center"/>
          </w:tcPr>
          <w:p w14:paraId="00600591" w14:textId="77777777" w:rsidR="00EC795F" w:rsidRPr="001A0A82" w:rsidRDefault="00EC795F" w:rsidP="00FA2AC5">
            <w:pPr>
              <w:pStyle w:val="-le3"/>
            </w:pPr>
            <w:r w:rsidRPr="001A0A82">
              <w:t>15.8</w:t>
            </w:r>
          </w:p>
        </w:tc>
        <w:tc>
          <w:tcPr>
            <w:tcW w:w="0" w:type="auto"/>
            <w:shd w:val="clear" w:color="auto" w:fill="auto"/>
            <w:vAlign w:val="center"/>
          </w:tcPr>
          <w:p w14:paraId="7EC22D9E" w14:textId="77777777" w:rsidR="00EC795F" w:rsidRPr="001A0A82" w:rsidRDefault="00EC795F" w:rsidP="00FA2AC5">
            <w:pPr>
              <w:pStyle w:val="-le3"/>
            </w:pPr>
            <w:r w:rsidRPr="001A0A82">
              <w:t xml:space="preserve">-0.09 </w:t>
            </w:r>
          </w:p>
        </w:tc>
      </w:tr>
      <w:tr w:rsidR="00EC795F" w:rsidRPr="001A0A82" w14:paraId="4CCEEFBB" w14:textId="77777777" w:rsidTr="008F5FD6">
        <w:trPr>
          <w:trHeight w:val="397"/>
          <w:jc w:val="center"/>
        </w:trPr>
        <w:tc>
          <w:tcPr>
            <w:tcW w:w="1101" w:type="dxa"/>
            <w:shd w:val="clear" w:color="auto" w:fill="auto"/>
            <w:vAlign w:val="center"/>
          </w:tcPr>
          <w:p w14:paraId="5D2664E7" w14:textId="77777777" w:rsidR="00EC795F" w:rsidRPr="001A0A82" w:rsidRDefault="00EC795F" w:rsidP="00FA2AC5">
            <w:pPr>
              <w:pStyle w:val="-le3"/>
            </w:pPr>
            <w:r w:rsidRPr="001A0A82">
              <w:t>草丛景观</w:t>
            </w:r>
          </w:p>
        </w:tc>
        <w:tc>
          <w:tcPr>
            <w:tcW w:w="811" w:type="dxa"/>
            <w:shd w:val="clear" w:color="auto" w:fill="auto"/>
            <w:vAlign w:val="center"/>
          </w:tcPr>
          <w:p w14:paraId="24F9DA72" w14:textId="77777777" w:rsidR="00EC795F" w:rsidRPr="001A0A82" w:rsidRDefault="00EC795F" w:rsidP="00FA2AC5">
            <w:pPr>
              <w:pStyle w:val="-le3"/>
            </w:pPr>
            <w:r w:rsidRPr="001A0A82">
              <w:t>21</w:t>
            </w:r>
          </w:p>
        </w:tc>
        <w:tc>
          <w:tcPr>
            <w:tcW w:w="0" w:type="auto"/>
            <w:shd w:val="clear" w:color="auto" w:fill="auto"/>
            <w:vAlign w:val="center"/>
          </w:tcPr>
          <w:p w14:paraId="203E09CE" w14:textId="77777777" w:rsidR="00EC795F" w:rsidRPr="001A0A82" w:rsidRDefault="00EC795F" w:rsidP="00FA2AC5">
            <w:pPr>
              <w:pStyle w:val="-le3"/>
            </w:pPr>
            <w:r w:rsidRPr="001A0A82">
              <w:t>11.29</w:t>
            </w:r>
          </w:p>
        </w:tc>
        <w:tc>
          <w:tcPr>
            <w:tcW w:w="0" w:type="auto"/>
            <w:shd w:val="clear" w:color="auto" w:fill="auto"/>
            <w:vAlign w:val="center"/>
          </w:tcPr>
          <w:p w14:paraId="070AD4C5" w14:textId="77777777" w:rsidR="00EC795F" w:rsidRPr="001A0A82" w:rsidRDefault="00EC795F" w:rsidP="00FA2AC5">
            <w:pPr>
              <w:pStyle w:val="-le3"/>
            </w:pPr>
            <w:r w:rsidRPr="001A0A82">
              <w:t>22.69</w:t>
            </w:r>
          </w:p>
        </w:tc>
        <w:tc>
          <w:tcPr>
            <w:tcW w:w="0" w:type="auto"/>
            <w:shd w:val="clear" w:color="auto" w:fill="auto"/>
            <w:vAlign w:val="center"/>
          </w:tcPr>
          <w:p w14:paraId="45912E22" w14:textId="77777777" w:rsidR="00EC795F" w:rsidRPr="001A0A82" w:rsidRDefault="00EC795F" w:rsidP="00FA2AC5">
            <w:pPr>
              <w:pStyle w:val="-le3"/>
            </w:pPr>
            <w:r w:rsidRPr="001A0A82">
              <w:t>30.05</w:t>
            </w:r>
          </w:p>
        </w:tc>
        <w:tc>
          <w:tcPr>
            <w:tcW w:w="0" w:type="auto"/>
            <w:shd w:val="clear" w:color="auto" w:fill="auto"/>
            <w:vAlign w:val="center"/>
          </w:tcPr>
          <w:p w14:paraId="6DA39A67" w14:textId="77777777" w:rsidR="00EC795F" w:rsidRPr="001A0A82" w:rsidRDefault="00EC795F" w:rsidP="00FA2AC5">
            <w:pPr>
              <w:pStyle w:val="-le3"/>
            </w:pPr>
            <w:r w:rsidRPr="001A0A82">
              <w:t>10.55</w:t>
            </w:r>
          </w:p>
        </w:tc>
        <w:tc>
          <w:tcPr>
            <w:tcW w:w="0" w:type="auto"/>
            <w:shd w:val="clear" w:color="auto" w:fill="auto"/>
            <w:vAlign w:val="center"/>
          </w:tcPr>
          <w:p w14:paraId="38674945" w14:textId="77777777" w:rsidR="00EC795F" w:rsidRPr="001A0A82" w:rsidRDefault="00EC795F" w:rsidP="00FA2AC5">
            <w:pPr>
              <w:pStyle w:val="-le3"/>
            </w:pPr>
            <w:r w:rsidRPr="001A0A82">
              <w:t>21.93</w:t>
            </w:r>
          </w:p>
        </w:tc>
        <w:tc>
          <w:tcPr>
            <w:tcW w:w="0" w:type="auto"/>
            <w:shd w:val="clear" w:color="auto" w:fill="auto"/>
            <w:vAlign w:val="center"/>
          </w:tcPr>
          <w:p w14:paraId="6D72AC9D" w14:textId="77777777" w:rsidR="00EC795F" w:rsidRPr="001A0A82" w:rsidRDefault="00EC795F" w:rsidP="00FA2AC5">
            <w:pPr>
              <w:pStyle w:val="-le3"/>
            </w:pPr>
            <w:r w:rsidRPr="001A0A82">
              <w:t>29.46</w:t>
            </w:r>
          </w:p>
        </w:tc>
        <w:tc>
          <w:tcPr>
            <w:tcW w:w="0" w:type="auto"/>
            <w:shd w:val="clear" w:color="auto" w:fill="auto"/>
            <w:vAlign w:val="center"/>
          </w:tcPr>
          <w:p w14:paraId="6354E6FD" w14:textId="77777777" w:rsidR="00EC795F" w:rsidRPr="001A0A82" w:rsidRDefault="00EC795F" w:rsidP="00FA2AC5">
            <w:pPr>
              <w:pStyle w:val="-le3"/>
            </w:pPr>
            <w:r w:rsidRPr="001A0A82">
              <w:t>22.8</w:t>
            </w:r>
          </w:p>
        </w:tc>
        <w:tc>
          <w:tcPr>
            <w:tcW w:w="0" w:type="auto"/>
            <w:shd w:val="clear" w:color="auto" w:fill="auto"/>
            <w:vAlign w:val="center"/>
          </w:tcPr>
          <w:p w14:paraId="4B2E5DBD" w14:textId="77777777" w:rsidR="00EC795F" w:rsidRPr="001A0A82" w:rsidRDefault="00EC795F" w:rsidP="00FA2AC5">
            <w:pPr>
              <w:pStyle w:val="-le3"/>
            </w:pPr>
            <w:r w:rsidRPr="001A0A82">
              <w:t xml:space="preserve">-0.67 </w:t>
            </w:r>
          </w:p>
        </w:tc>
      </w:tr>
      <w:tr w:rsidR="00EC795F" w:rsidRPr="001A0A82" w14:paraId="15AFC659" w14:textId="77777777" w:rsidTr="008F5FD6">
        <w:trPr>
          <w:trHeight w:val="397"/>
          <w:jc w:val="center"/>
        </w:trPr>
        <w:tc>
          <w:tcPr>
            <w:tcW w:w="1101" w:type="dxa"/>
            <w:shd w:val="clear" w:color="auto" w:fill="auto"/>
            <w:vAlign w:val="center"/>
          </w:tcPr>
          <w:p w14:paraId="39CFAB21" w14:textId="77777777" w:rsidR="00EC795F" w:rsidRPr="001A0A82" w:rsidRDefault="00EC795F" w:rsidP="00FA2AC5">
            <w:pPr>
              <w:pStyle w:val="-le3"/>
            </w:pPr>
            <w:r w:rsidRPr="001A0A82">
              <w:t>湿地景观</w:t>
            </w:r>
          </w:p>
        </w:tc>
        <w:tc>
          <w:tcPr>
            <w:tcW w:w="811" w:type="dxa"/>
            <w:shd w:val="clear" w:color="auto" w:fill="auto"/>
            <w:vAlign w:val="center"/>
          </w:tcPr>
          <w:p w14:paraId="6EE4F4CA" w14:textId="77777777" w:rsidR="00EC795F" w:rsidRPr="001A0A82" w:rsidRDefault="00EC795F" w:rsidP="00FA2AC5">
            <w:pPr>
              <w:pStyle w:val="-le3"/>
            </w:pPr>
            <w:r w:rsidRPr="001A0A82">
              <w:t>2</w:t>
            </w:r>
          </w:p>
        </w:tc>
        <w:tc>
          <w:tcPr>
            <w:tcW w:w="0" w:type="auto"/>
            <w:shd w:val="clear" w:color="auto" w:fill="auto"/>
            <w:vAlign w:val="center"/>
          </w:tcPr>
          <w:p w14:paraId="608FE77C" w14:textId="77777777" w:rsidR="00EC795F" w:rsidRPr="001A0A82" w:rsidRDefault="00EC795F" w:rsidP="00FA2AC5">
            <w:pPr>
              <w:pStyle w:val="-le3"/>
            </w:pPr>
            <w:r w:rsidRPr="001A0A82">
              <w:t>1.08</w:t>
            </w:r>
          </w:p>
        </w:tc>
        <w:tc>
          <w:tcPr>
            <w:tcW w:w="0" w:type="auto"/>
            <w:shd w:val="clear" w:color="auto" w:fill="auto"/>
            <w:vAlign w:val="center"/>
          </w:tcPr>
          <w:p w14:paraId="0BB074DD" w14:textId="77777777" w:rsidR="00EC795F" w:rsidRPr="001A0A82" w:rsidRDefault="00EC795F" w:rsidP="00FA2AC5">
            <w:pPr>
              <w:pStyle w:val="-le3"/>
            </w:pPr>
            <w:r w:rsidRPr="001A0A82">
              <w:t>5.01</w:t>
            </w:r>
          </w:p>
        </w:tc>
        <w:tc>
          <w:tcPr>
            <w:tcW w:w="0" w:type="auto"/>
            <w:shd w:val="clear" w:color="auto" w:fill="auto"/>
            <w:vAlign w:val="center"/>
          </w:tcPr>
          <w:p w14:paraId="0B7FFC95" w14:textId="77777777" w:rsidR="00EC795F" w:rsidRPr="001A0A82" w:rsidRDefault="00EC795F" w:rsidP="00FA2AC5">
            <w:pPr>
              <w:pStyle w:val="-le3"/>
            </w:pPr>
            <w:r w:rsidRPr="001A0A82">
              <w:t>2.75</w:t>
            </w:r>
          </w:p>
        </w:tc>
        <w:tc>
          <w:tcPr>
            <w:tcW w:w="0" w:type="auto"/>
            <w:shd w:val="clear" w:color="auto" w:fill="auto"/>
            <w:vAlign w:val="center"/>
          </w:tcPr>
          <w:p w14:paraId="48099FBE" w14:textId="77777777" w:rsidR="00EC795F" w:rsidRPr="001A0A82" w:rsidRDefault="00EC795F" w:rsidP="00FA2AC5">
            <w:pPr>
              <w:pStyle w:val="-le3"/>
            </w:pPr>
            <w:r w:rsidRPr="001A0A82">
              <w:t>1.01</w:t>
            </w:r>
          </w:p>
        </w:tc>
        <w:tc>
          <w:tcPr>
            <w:tcW w:w="0" w:type="auto"/>
            <w:shd w:val="clear" w:color="auto" w:fill="auto"/>
            <w:vAlign w:val="center"/>
          </w:tcPr>
          <w:p w14:paraId="34421E08" w14:textId="77777777" w:rsidR="00EC795F" w:rsidRPr="001A0A82" w:rsidRDefault="00EC795F" w:rsidP="00FA2AC5">
            <w:pPr>
              <w:pStyle w:val="-le3"/>
            </w:pPr>
            <w:r w:rsidRPr="001A0A82">
              <w:t>4.68</w:t>
            </w:r>
          </w:p>
        </w:tc>
        <w:tc>
          <w:tcPr>
            <w:tcW w:w="0" w:type="auto"/>
            <w:shd w:val="clear" w:color="auto" w:fill="auto"/>
            <w:vAlign w:val="center"/>
          </w:tcPr>
          <w:p w14:paraId="6786E2DC" w14:textId="77777777" w:rsidR="00EC795F" w:rsidRPr="001A0A82" w:rsidRDefault="00EC795F" w:rsidP="00FA2AC5">
            <w:pPr>
              <w:pStyle w:val="-le3"/>
            </w:pPr>
            <w:r w:rsidRPr="001A0A82">
              <w:t>2.75</w:t>
            </w:r>
          </w:p>
        </w:tc>
        <w:tc>
          <w:tcPr>
            <w:tcW w:w="0" w:type="auto"/>
            <w:shd w:val="clear" w:color="auto" w:fill="auto"/>
            <w:vAlign w:val="center"/>
          </w:tcPr>
          <w:p w14:paraId="3CB9F67A" w14:textId="77777777" w:rsidR="00EC795F" w:rsidRPr="001A0A82" w:rsidRDefault="00EC795F" w:rsidP="00FA2AC5">
            <w:pPr>
              <w:pStyle w:val="-le3"/>
            </w:pPr>
            <w:r w:rsidRPr="001A0A82">
              <w:t>2.8</w:t>
            </w:r>
          </w:p>
        </w:tc>
        <w:tc>
          <w:tcPr>
            <w:tcW w:w="0" w:type="auto"/>
            <w:shd w:val="clear" w:color="auto" w:fill="auto"/>
            <w:vAlign w:val="center"/>
          </w:tcPr>
          <w:p w14:paraId="45317705" w14:textId="77777777" w:rsidR="00EC795F" w:rsidRPr="001A0A82" w:rsidRDefault="00EC795F" w:rsidP="00FA2AC5">
            <w:pPr>
              <w:pStyle w:val="-le3"/>
            </w:pPr>
            <w:r w:rsidRPr="001A0A82">
              <w:t xml:space="preserve">-0.10 </w:t>
            </w:r>
          </w:p>
        </w:tc>
      </w:tr>
      <w:tr w:rsidR="00EC795F" w:rsidRPr="001A0A82" w14:paraId="34E31C2F" w14:textId="77777777" w:rsidTr="008F5FD6">
        <w:trPr>
          <w:trHeight w:val="397"/>
          <w:jc w:val="center"/>
        </w:trPr>
        <w:tc>
          <w:tcPr>
            <w:tcW w:w="1101" w:type="dxa"/>
            <w:shd w:val="clear" w:color="auto" w:fill="auto"/>
            <w:vAlign w:val="center"/>
          </w:tcPr>
          <w:p w14:paraId="1358FB68" w14:textId="77777777" w:rsidR="00EC795F" w:rsidRPr="001A0A82" w:rsidRDefault="00EC795F" w:rsidP="00FA2AC5">
            <w:pPr>
              <w:pStyle w:val="-le3"/>
            </w:pPr>
            <w:r w:rsidRPr="001A0A82">
              <w:t>农田景观</w:t>
            </w:r>
          </w:p>
        </w:tc>
        <w:tc>
          <w:tcPr>
            <w:tcW w:w="811" w:type="dxa"/>
            <w:shd w:val="clear" w:color="auto" w:fill="auto"/>
            <w:vAlign w:val="center"/>
          </w:tcPr>
          <w:p w14:paraId="57B18BAA" w14:textId="77777777" w:rsidR="00EC795F" w:rsidRPr="001A0A82" w:rsidRDefault="00EC795F" w:rsidP="00FA2AC5">
            <w:pPr>
              <w:pStyle w:val="-le3"/>
            </w:pPr>
            <w:r w:rsidRPr="001A0A82">
              <w:t>52</w:t>
            </w:r>
          </w:p>
        </w:tc>
        <w:tc>
          <w:tcPr>
            <w:tcW w:w="0" w:type="auto"/>
            <w:shd w:val="clear" w:color="auto" w:fill="auto"/>
            <w:vAlign w:val="center"/>
          </w:tcPr>
          <w:p w14:paraId="5147CC27" w14:textId="77777777" w:rsidR="00EC795F" w:rsidRPr="001A0A82" w:rsidRDefault="00EC795F" w:rsidP="00FA2AC5">
            <w:pPr>
              <w:pStyle w:val="-le3"/>
            </w:pPr>
            <w:r w:rsidRPr="001A0A82">
              <w:t>27.96</w:t>
            </w:r>
          </w:p>
        </w:tc>
        <w:tc>
          <w:tcPr>
            <w:tcW w:w="0" w:type="auto"/>
            <w:shd w:val="clear" w:color="auto" w:fill="auto"/>
            <w:vAlign w:val="center"/>
          </w:tcPr>
          <w:p w14:paraId="4A6FD460" w14:textId="77777777" w:rsidR="00EC795F" w:rsidRPr="001A0A82" w:rsidRDefault="00EC795F" w:rsidP="00FA2AC5">
            <w:pPr>
              <w:pStyle w:val="-le3"/>
            </w:pPr>
            <w:r w:rsidRPr="001A0A82">
              <w:t>10.78</w:t>
            </w:r>
          </w:p>
        </w:tc>
        <w:tc>
          <w:tcPr>
            <w:tcW w:w="0" w:type="auto"/>
            <w:shd w:val="clear" w:color="auto" w:fill="auto"/>
            <w:vAlign w:val="center"/>
          </w:tcPr>
          <w:p w14:paraId="3F334968" w14:textId="77777777" w:rsidR="00EC795F" w:rsidRPr="001A0A82" w:rsidRDefault="00EC795F" w:rsidP="00FA2AC5">
            <w:pPr>
              <w:pStyle w:val="-le3"/>
            </w:pPr>
            <w:r w:rsidRPr="001A0A82">
              <w:t>6.69</w:t>
            </w:r>
          </w:p>
        </w:tc>
        <w:tc>
          <w:tcPr>
            <w:tcW w:w="0" w:type="auto"/>
            <w:shd w:val="clear" w:color="auto" w:fill="auto"/>
            <w:vAlign w:val="center"/>
          </w:tcPr>
          <w:p w14:paraId="2D93EF27" w14:textId="77777777" w:rsidR="00EC795F" w:rsidRPr="001A0A82" w:rsidRDefault="00EC795F" w:rsidP="00FA2AC5">
            <w:pPr>
              <w:pStyle w:val="-le3"/>
            </w:pPr>
            <w:r w:rsidRPr="001A0A82">
              <w:t>26.13</w:t>
            </w:r>
          </w:p>
        </w:tc>
        <w:tc>
          <w:tcPr>
            <w:tcW w:w="0" w:type="auto"/>
            <w:shd w:val="clear" w:color="auto" w:fill="auto"/>
            <w:vAlign w:val="center"/>
          </w:tcPr>
          <w:p w14:paraId="1F4A72E0" w14:textId="77777777" w:rsidR="00EC795F" w:rsidRPr="001A0A82" w:rsidRDefault="00EC795F" w:rsidP="00FA2AC5">
            <w:pPr>
              <w:pStyle w:val="-le3"/>
            </w:pPr>
            <w:r w:rsidRPr="001A0A82">
              <w:t>11.48</w:t>
            </w:r>
          </w:p>
        </w:tc>
        <w:tc>
          <w:tcPr>
            <w:tcW w:w="0" w:type="auto"/>
            <w:shd w:val="clear" w:color="auto" w:fill="auto"/>
            <w:vAlign w:val="center"/>
          </w:tcPr>
          <w:p w14:paraId="0625CEB3" w14:textId="77777777" w:rsidR="00EC795F" w:rsidRPr="001A0A82" w:rsidRDefault="00EC795F" w:rsidP="00FA2AC5">
            <w:pPr>
              <w:pStyle w:val="-le3"/>
            </w:pPr>
            <w:r w:rsidRPr="001A0A82">
              <w:t>6.69</w:t>
            </w:r>
          </w:p>
        </w:tc>
        <w:tc>
          <w:tcPr>
            <w:tcW w:w="0" w:type="auto"/>
            <w:shd w:val="clear" w:color="auto" w:fill="auto"/>
            <w:vAlign w:val="center"/>
          </w:tcPr>
          <w:p w14:paraId="73775BE7" w14:textId="77777777" w:rsidR="00EC795F" w:rsidRPr="001A0A82" w:rsidRDefault="00EC795F" w:rsidP="00FA2AC5">
            <w:pPr>
              <w:pStyle w:val="-le3"/>
            </w:pPr>
            <w:r w:rsidRPr="001A0A82">
              <w:t>12.7</w:t>
            </w:r>
          </w:p>
        </w:tc>
        <w:tc>
          <w:tcPr>
            <w:tcW w:w="0" w:type="auto"/>
            <w:shd w:val="clear" w:color="auto" w:fill="auto"/>
            <w:vAlign w:val="center"/>
          </w:tcPr>
          <w:p w14:paraId="450D9392" w14:textId="77777777" w:rsidR="00EC795F" w:rsidRPr="001A0A82" w:rsidRDefault="00EC795F" w:rsidP="00FA2AC5">
            <w:pPr>
              <w:pStyle w:val="-le3"/>
            </w:pPr>
            <w:r w:rsidRPr="001A0A82">
              <w:t xml:space="preserve">-0.28 </w:t>
            </w:r>
          </w:p>
        </w:tc>
      </w:tr>
      <w:tr w:rsidR="00EC795F" w:rsidRPr="001A0A82" w14:paraId="6F750754" w14:textId="77777777" w:rsidTr="008F5FD6">
        <w:trPr>
          <w:trHeight w:val="397"/>
          <w:jc w:val="center"/>
        </w:trPr>
        <w:tc>
          <w:tcPr>
            <w:tcW w:w="1101" w:type="dxa"/>
            <w:shd w:val="clear" w:color="auto" w:fill="auto"/>
            <w:vAlign w:val="center"/>
          </w:tcPr>
          <w:p w14:paraId="07BD103E" w14:textId="77777777" w:rsidR="00EC795F" w:rsidRPr="001A0A82" w:rsidRDefault="00EC795F" w:rsidP="00FA2AC5">
            <w:pPr>
              <w:pStyle w:val="-le3"/>
            </w:pPr>
            <w:r w:rsidRPr="001A0A82">
              <w:t>园地景观</w:t>
            </w:r>
          </w:p>
        </w:tc>
        <w:tc>
          <w:tcPr>
            <w:tcW w:w="811" w:type="dxa"/>
            <w:shd w:val="clear" w:color="auto" w:fill="auto"/>
            <w:vAlign w:val="center"/>
          </w:tcPr>
          <w:p w14:paraId="7B24D3D7" w14:textId="77777777" w:rsidR="00EC795F" w:rsidRPr="001A0A82" w:rsidRDefault="00EC795F" w:rsidP="00FA2AC5">
            <w:pPr>
              <w:pStyle w:val="-le3"/>
            </w:pPr>
            <w:r w:rsidRPr="001A0A82">
              <w:t>4</w:t>
            </w:r>
          </w:p>
        </w:tc>
        <w:tc>
          <w:tcPr>
            <w:tcW w:w="0" w:type="auto"/>
            <w:shd w:val="clear" w:color="auto" w:fill="auto"/>
            <w:vAlign w:val="center"/>
          </w:tcPr>
          <w:p w14:paraId="4EDFDD95" w14:textId="77777777" w:rsidR="00EC795F" w:rsidRPr="001A0A82" w:rsidRDefault="00EC795F" w:rsidP="00FA2AC5">
            <w:pPr>
              <w:pStyle w:val="-le3"/>
            </w:pPr>
            <w:r w:rsidRPr="001A0A82">
              <w:t>2.15</w:t>
            </w:r>
          </w:p>
        </w:tc>
        <w:tc>
          <w:tcPr>
            <w:tcW w:w="0" w:type="auto"/>
            <w:shd w:val="clear" w:color="auto" w:fill="auto"/>
            <w:vAlign w:val="center"/>
          </w:tcPr>
          <w:p w14:paraId="7D448E58" w14:textId="77777777" w:rsidR="00EC795F" w:rsidRPr="001A0A82" w:rsidRDefault="00EC795F" w:rsidP="00FA2AC5">
            <w:pPr>
              <w:pStyle w:val="-le3"/>
            </w:pPr>
            <w:r w:rsidRPr="001A0A82">
              <w:t>0.62</w:t>
            </w:r>
          </w:p>
        </w:tc>
        <w:tc>
          <w:tcPr>
            <w:tcW w:w="0" w:type="auto"/>
            <w:shd w:val="clear" w:color="auto" w:fill="auto"/>
            <w:vAlign w:val="center"/>
          </w:tcPr>
          <w:p w14:paraId="4A15B16A" w14:textId="77777777" w:rsidR="00EC795F" w:rsidRPr="001A0A82" w:rsidRDefault="00EC795F" w:rsidP="00FA2AC5">
            <w:pPr>
              <w:pStyle w:val="-le3"/>
            </w:pPr>
            <w:r w:rsidRPr="001A0A82">
              <w:t>0.27</w:t>
            </w:r>
          </w:p>
        </w:tc>
        <w:tc>
          <w:tcPr>
            <w:tcW w:w="0" w:type="auto"/>
            <w:shd w:val="clear" w:color="auto" w:fill="auto"/>
            <w:vAlign w:val="center"/>
          </w:tcPr>
          <w:p w14:paraId="3D441BA1" w14:textId="77777777" w:rsidR="00EC795F" w:rsidRPr="001A0A82" w:rsidRDefault="00EC795F" w:rsidP="00FA2AC5">
            <w:pPr>
              <w:pStyle w:val="-le3"/>
            </w:pPr>
            <w:r w:rsidRPr="001A0A82">
              <w:t>2.01</w:t>
            </w:r>
          </w:p>
        </w:tc>
        <w:tc>
          <w:tcPr>
            <w:tcW w:w="0" w:type="auto"/>
            <w:shd w:val="clear" w:color="auto" w:fill="auto"/>
            <w:vAlign w:val="center"/>
          </w:tcPr>
          <w:p w14:paraId="78E4CD72" w14:textId="77777777" w:rsidR="00EC795F" w:rsidRPr="001A0A82" w:rsidRDefault="00EC795F" w:rsidP="00FA2AC5">
            <w:pPr>
              <w:pStyle w:val="-le3"/>
            </w:pPr>
            <w:r w:rsidRPr="001A0A82">
              <w:t>0.58</w:t>
            </w:r>
          </w:p>
        </w:tc>
        <w:tc>
          <w:tcPr>
            <w:tcW w:w="0" w:type="auto"/>
            <w:shd w:val="clear" w:color="auto" w:fill="auto"/>
            <w:vAlign w:val="center"/>
          </w:tcPr>
          <w:p w14:paraId="7CAA8612" w14:textId="77777777" w:rsidR="00EC795F" w:rsidRPr="001A0A82" w:rsidRDefault="00EC795F" w:rsidP="00FA2AC5">
            <w:pPr>
              <w:pStyle w:val="-le3"/>
            </w:pPr>
            <w:r w:rsidRPr="001A0A82">
              <w:t>0.27</w:t>
            </w:r>
          </w:p>
        </w:tc>
        <w:tc>
          <w:tcPr>
            <w:tcW w:w="0" w:type="auto"/>
            <w:shd w:val="clear" w:color="auto" w:fill="auto"/>
            <w:vAlign w:val="center"/>
          </w:tcPr>
          <w:p w14:paraId="34E663E4" w14:textId="77777777" w:rsidR="00EC795F" w:rsidRPr="001A0A82" w:rsidRDefault="00EC795F" w:rsidP="00FA2AC5">
            <w:pPr>
              <w:pStyle w:val="-le3"/>
            </w:pPr>
            <w:r w:rsidRPr="001A0A82">
              <w:t>0.8</w:t>
            </w:r>
          </w:p>
        </w:tc>
        <w:tc>
          <w:tcPr>
            <w:tcW w:w="0" w:type="auto"/>
            <w:shd w:val="clear" w:color="auto" w:fill="auto"/>
            <w:vAlign w:val="center"/>
          </w:tcPr>
          <w:p w14:paraId="0592E558" w14:textId="77777777" w:rsidR="00EC795F" w:rsidRPr="001A0A82" w:rsidRDefault="00EC795F" w:rsidP="00FA2AC5">
            <w:pPr>
              <w:pStyle w:val="-le3"/>
            </w:pPr>
            <w:r w:rsidRPr="001A0A82">
              <w:t xml:space="preserve">-0.04 </w:t>
            </w:r>
          </w:p>
        </w:tc>
      </w:tr>
      <w:tr w:rsidR="00EC795F" w:rsidRPr="001A0A82" w14:paraId="54D3F9E3" w14:textId="77777777" w:rsidTr="008F5FD6">
        <w:trPr>
          <w:trHeight w:val="397"/>
          <w:jc w:val="center"/>
        </w:trPr>
        <w:tc>
          <w:tcPr>
            <w:tcW w:w="1101" w:type="dxa"/>
            <w:shd w:val="clear" w:color="auto" w:fill="auto"/>
            <w:vAlign w:val="center"/>
          </w:tcPr>
          <w:p w14:paraId="77A721B7" w14:textId="77777777" w:rsidR="00EC795F" w:rsidRPr="001A0A82" w:rsidRDefault="00EC795F" w:rsidP="00FA2AC5">
            <w:pPr>
              <w:pStyle w:val="-le3"/>
            </w:pPr>
            <w:r w:rsidRPr="001A0A82">
              <w:t>人居景观</w:t>
            </w:r>
          </w:p>
        </w:tc>
        <w:tc>
          <w:tcPr>
            <w:tcW w:w="811" w:type="dxa"/>
            <w:shd w:val="clear" w:color="auto" w:fill="auto"/>
            <w:vAlign w:val="center"/>
          </w:tcPr>
          <w:p w14:paraId="61C56197" w14:textId="77777777" w:rsidR="00EC795F" w:rsidRPr="001A0A82" w:rsidRDefault="00EC795F" w:rsidP="00FA2AC5">
            <w:pPr>
              <w:pStyle w:val="-le3"/>
            </w:pPr>
            <w:r w:rsidRPr="001A0A82">
              <w:t>17</w:t>
            </w:r>
          </w:p>
        </w:tc>
        <w:tc>
          <w:tcPr>
            <w:tcW w:w="0" w:type="auto"/>
            <w:shd w:val="clear" w:color="auto" w:fill="auto"/>
            <w:vAlign w:val="center"/>
          </w:tcPr>
          <w:p w14:paraId="6C3DBE49" w14:textId="77777777" w:rsidR="00EC795F" w:rsidRPr="001A0A82" w:rsidRDefault="00EC795F" w:rsidP="00FA2AC5">
            <w:pPr>
              <w:pStyle w:val="-le3"/>
            </w:pPr>
            <w:r w:rsidRPr="001A0A82">
              <w:t>9.14</w:t>
            </w:r>
          </w:p>
        </w:tc>
        <w:tc>
          <w:tcPr>
            <w:tcW w:w="0" w:type="auto"/>
            <w:shd w:val="clear" w:color="auto" w:fill="auto"/>
            <w:vAlign w:val="center"/>
          </w:tcPr>
          <w:p w14:paraId="17B9EDF5" w14:textId="77777777" w:rsidR="00EC795F" w:rsidRPr="001A0A82" w:rsidRDefault="00EC795F" w:rsidP="00FA2AC5">
            <w:pPr>
              <w:pStyle w:val="-le3"/>
            </w:pPr>
            <w:r w:rsidRPr="001A0A82">
              <w:t>1.81</w:t>
            </w:r>
          </w:p>
        </w:tc>
        <w:tc>
          <w:tcPr>
            <w:tcW w:w="0" w:type="auto"/>
            <w:shd w:val="clear" w:color="auto" w:fill="auto"/>
            <w:vAlign w:val="center"/>
          </w:tcPr>
          <w:p w14:paraId="52EA9829" w14:textId="77777777" w:rsidR="00EC795F" w:rsidRPr="001A0A82" w:rsidRDefault="00EC795F" w:rsidP="00FA2AC5">
            <w:pPr>
              <w:pStyle w:val="-le3"/>
            </w:pPr>
            <w:r w:rsidRPr="001A0A82">
              <w:t>0.72</w:t>
            </w:r>
          </w:p>
        </w:tc>
        <w:tc>
          <w:tcPr>
            <w:tcW w:w="0" w:type="auto"/>
            <w:shd w:val="clear" w:color="auto" w:fill="auto"/>
            <w:vAlign w:val="center"/>
          </w:tcPr>
          <w:p w14:paraId="0CDC33AA" w14:textId="77777777" w:rsidR="00EC795F" w:rsidRPr="001A0A82" w:rsidRDefault="00EC795F" w:rsidP="00FA2AC5">
            <w:pPr>
              <w:pStyle w:val="-le3"/>
            </w:pPr>
            <w:r w:rsidRPr="001A0A82">
              <w:t>8.54</w:t>
            </w:r>
          </w:p>
        </w:tc>
        <w:tc>
          <w:tcPr>
            <w:tcW w:w="0" w:type="auto"/>
            <w:shd w:val="clear" w:color="auto" w:fill="auto"/>
            <w:vAlign w:val="center"/>
          </w:tcPr>
          <w:p w14:paraId="76B6C145" w14:textId="77777777" w:rsidR="00EC795F" w:rsidRPr="001A0A82" w:rsidRDefault="00EC795F" w:rsidP="00FA2AC5">
            <w:pPr>
              <w:pStyle w:val="-le3"/>
            </w:pPr>
            <w:r w:rsidRPr="001A0A82">
              <w:t>1.88</w:t>
            </w:r>
          </w:p>
        </w:tc>
        <w:tc>
          <w:tcPr>
            <w:tcW w:w="0" w:type="auto"/>
            <w:shd w:val="clear" w:color="auto" w:fill="auto"/>
            <w:vAlign w:val="center"/>
          </w:tcPr>
          <w:p w14:paraId="5C215CF7" w14:textId="77777777" w:rsidR="00EC795F" w:rsidRPr="001A0A82" w:rsidRDefault="00EC795F" w:rsidP="00FA2AC5">
            <w:pPr>
              <w:pStyle w:val="-le3"/>
            </w:pPr>
            <w:r w:rsidRPr="001A0A82">
              <w:t>0.70</w:t>
            </w:r>
          </w:p>
        </w:tc>
        <w:tc>
          <w:tcPr>
            <w:tcW w:w="0" w:type="auto"/>
            <w:shd w:val="clear" w:color="auto" w:fill="auto"/>
            <w:vAlign w:val="center"/>
          </w:tcPr>
          <w:p w14:paraId="06F854F6" w14:textId="77777777" w:rsidR="00EC795F" w:rsidRPr="001A0A82" w:rsidRDefault="00EC795F" w:rsidP="00FA2AC5">
            <w:pPr>
              <w:pStyle w:val="-le3"/>
            </w:pPr>
            <w:r w:rsidRPr="001A0A82">
              <w:t>3.0</w:t>
            </w:r>
          </w:p>
        </w:tc>
        <w:tc>
          <w:tcPr>
            <w:tcW w:w="0" w:type="auto"/>
            <w:shd w:val="clear" w:color="auto" w:fill="auto"/>
            <w:vAlign w:val="center"/>
          </w:tcPr>
          <w:p w14:paraId="7FE0240D" w14:textId="77777777" w:rsidR="00EC795F" w:rsidRPr="001A0A82" w:rsidRDefault="00EC795F" w:rsidP="00FA2AC5">
            <w:pPr>
              <w:pStyle w:val="-le3"/>
            </w:pPr>
            <w:r w:rsidRPr="001A0A82">
              <w:t xml:space="preserve">-0.14 </w:t>
            </w:r>
          </w:p>
        </w:tc>
      </w:tr>
      <w:tr w:rsidR="00EC795F" w:rsidRPr="001A0A82" w14:paraId="05992E69" w14:textId="77777777" w:rsidTr="008F5FD6">
        <w:trPr>
          <w:trHeight w:val="397"/>
          <w:jc w:val="center"/>
        </w:trPr>
        <w:tc>
          <w:tcPr>
            <w:tcW w:w="1101" w:type="dxa"/>
            <w:shd w:val="clear" w:color="auto" w:fill="auto"/>
            <w:vAlign w:val="center"/>
          </w:tcPr>
          <w:p w14:paraId="63265A58" w14:textId="77777777" w:rsidR="00EC795F" w:rsidRPr="001A0A82" w:rsidRDefault="00EC795F" w:rsidP="00FA2AC5">
            <w:pPr>
              <w:pStyle w:val="-le3"/>
            </w:pPr>
            <w:r w:rsidRPr="001A0A82">
              <w:t>公路景观</w:t>
            </w:r>
          </w:p>
        </w:tc>
        <w:tc>
          <w:tcPr>
            <w:tcW w:w="811" w:type="dxa"/>
            <w:shd w:val="clear" w:color="auto" w:fill="auto"/>
            <w:vAlign w:val="center"/>
          </w:tcPr>
          <w:p w14:paraId="5164DCDA" w14:textId="77777777" w:rsidR="00EC795F" w:rsidRPr="001A0A82" w:rsidRDefault="00EC795F" w:rsidP="00FA2AC5">
            <w:pPr>
              <w:pStyle w:val="-le3"/>
            </w:pPr>
            <w:r w:rsidRPr="001A0A82">
              <w:t>7</w:t>
            </w:r>
          </w:p>
        </w:tc>
        <w:tc>
          <w:tcPr>
            <w:tcW w:w="0" w:type="auto"/>
            <w:shd w:val="clear" w:color="auto" w:fill="auto"/>
            <w:vAlign w:val="center"/>
          </w:tcPr>
          <w:p w14:paraId="25796CD7" w14:textId="77777777" w:rsidR="00EC795F" w:rsidRPr="001A0A82" w:rsidRDefault="00EC795F" w:rsidP="00FA2AC5">
            <w:pPr>
              <w:pStyle w:val="-le3"/>
            </w:pPr>
            <w:r w:rsidRPr="001A0A82">
              <w:t>3.76</w:t>
            </w:r>
          </w:p>
        </w:tc>
        <w:tc>
          <w:tcPr>
            <w:tcW w:w="0" w:type="auto"/>
            <w:shd w:val="clear" w:color="auto" w:fill="auto"/>
            <w:vAlign w:val="center"/>
          </w:tcPr>
          <w:p w14:paraId="3E513F2F" w14:textId="77777777" w:rsidR="00EC795F" w:rsidRPr="001A0A82" w:rsidRDefault="00EC795F" w:rsidP="00FA2AC5">
            <w:pPr>
              <w:pStyle w:val="-le3"/>
            </w:pPr>
            <w:r w:rsidRPr="001A0A82">
              <w:t>7.24</w:t>
            </w:r>
          </w:p>
        </w:tc>
        <w:tc>
          <w:tcPr>
            <w:tcW w:w="0" w:type="auto"/>
            <w:shd w:val="clear" w:color="auto" w:fill="auto"/>
            <w:vAlign w:val="center"/>
          </w:tcPr>
          <w:p w14:paraId="4DF1C810" w14:textId="77777777" w:rsidR="00EC795F" w:rsidRPr="001A0A82" w:rsidRDefault="00EC795F" w:rsidP="00FA2AC5">
            <w:pPr>
              <w:pStyle w:val="-le3"/>
            </w:pPr>
            <w:r w:rsidRPr="001A0A82">
              <w:t>1.09</w:t>
            </w:r>
          </w:p>
        </w:tc>
        <w:tc>
          <w:tcPr>
            <w:tcW w:w="0" w:type="auto"/>
            <w:shd w:val="clear" w:color="auto" w:fill="auto"/>
            <w:vAlign w:val="center"/>
          </w:tcPr>
          <w:p w14:paraId="4F94ED6C" w14:textId="77777777" w:rsidR="00EC795F" w:rsidRPr="001A0A82" w:rsidRDefault="00EC795F" w:rsidP="00FA2AC5">
            <w:pPr>
              <w:pStyle w:val="-le3"/>
            </w:pPr>
            <w:r w:rsidRPr="001A0A82">
              <w:t>3.52</w:t>
            </w:r>
          </w:p>
        </w:tc>
        <w:tc>
          <w:tcPr>
            <w:tcW w:w="0" w:type="auto"/>
            <w:shd w:val="clear" w:color="auto" w:fill="auto"/>
            <w:vAlign w:val="center"/>
          </w:tcPr>
          <w:p w14:paraId="1F651962" w14:textId="77777777" w:rsidR="00EC795F" w:rsidRPr="001A0A82" w:rsidRDefault="00EC795F" w:rsidP="00FA2AC5">
            <w:pPr>
              <w:pStyle w:val="-le3"/>
            </w:pPr>
            <w:r w:rsidRPr="001A0A82">
              <w:t>6.78</w:t>
            </w:r>
          </w:p>
        </w:tc>
        <w:tc>
          <w:tcPr>
            <w:tcW w:w="0" w:type="auto"/>
            <w:shd w:val="clear" w:color="auto" w:fill="auto"/>
            <w:vAlign w:val="center"/>
          </w:tcPr>
          <w:p w14:paraId="048B9394" w14:textId="77777777" w:rsidR="00EC795F" w:rsidRPr="001A0A82" w:rsidRDefault="00EC795F" w:rsidP="00FA2AC5">
            <w:pPr>
              <w:pStyle w:val="-le3"/>
            </w:pPr>
            <w:r w:rsidRPr="001A0A82">
              <w:t>1.09</w:t>
            </w:r>
          </w:p>
        </w:tc>
        <w:tc>
          <w:tcPr>
            <w:tcW w:w="0" w:type="auto"/>
            <w:shd w:val="clear" w:color="auto" w:fill="auto"/>
            <w:vAlign w:val="center"/>
          </w:tcPr>
          <w:p w14:paraId="79A95979" w14:textId="77777777" w:rsidR="00EC795F" w:rsidRPr="001A0A82" w:rsidRDefault="00EC795F" w:rsidP="00FA2AC5">
            <w:pPr>
              <w:pStyle w:val="-le3"/>
            </w:pPr>
            <w:r w:rsidRPr="001A0A82">
              <w:t>3.1</w:t>
            </w:r>
          </w:p>
        </w:tc>
        <w:tc>
          <w:tcPr>
            <w:tcW w:w="0" w:type="auto"/>
            <w:shd w:val="clear" w:color="auto" w:fill="auto"/>
            <w:vAlign w:val="center"/>
          </w:tcPr>
          <w:p w14:paraId="70DA6673" w14:textId="77777777" w:rsidR="00EC795F" w:rsidRPr="001A0A82" w:rsidRDefault="00EC795F" w:rsidP="00FA2AC5">
            <w:pPr>
              <w:pStyle w:val="-le3"/>
            </w:pPr>
            <w:r w:rsidRPr="001A0A82">
              <w:t xml:space="preserve">-0.18 </w:t>
            </w:r>
          </w:p>
        </w:tc>
      </w:tr>
      <w:tr w:rsidR="00EC795F" w:rsidRPr="001A0A82" w14:paraId="359801D0" w14:textId="77777777" w:rsidTr="008F5FD6">
        <w:trPr>
          <w:trHeight w:val="397"/>
          <w:jc w:val="center"/>
        </w:trPr>
        <w:tc>
          <w:tcPr>
            <w:tcW w:w="1101" w:type="dxa"/>
            <w:shd w:val="clear" w:color="auto" w:fill="auto"/>
            <w:vAlign w:val="center"/>
          </w:tcPr>
          <w:p w14:paraId="60962385" w14:textId="77777777" w:rsidR="00EC795F" w:rsidRPr="001A0A82" w:rsidRDefault="00EC795F" w:rsidP="00FA2AC5">
            <w:pPr>
              <w:pStyle w:val="-le3"/>
            </w:pPr>
            <w:r w:rsidRPr="001A0A82">
              <w:t>工矿景观</w:t>
            </w:r>
          </w:p>
        </w:tc>
        <w:tc>
          <w:tcPr>
            <w:tcW w:w="811" w:type="dxa"/>
            <w:shd w:val="clear" w:color="auto" w:fill="auto"/>
            <w:vAlign w:val="center"/>
          </w:tcPr>
          <w:p w14:paraId="7ADD9A0D" w14:textId="77777777" w:rsidR="00EC795F" w:rsidRPr="001A0A82" w:rsidRDefault="00EC795F" w:rsidP="00FA2AC5">
            <w:pPr>
              <w:pStyle w:val="-le3"/>
            </w:pPr>
            <w:r w:rsidRPr="001A0A82">
              <w:t>17</w:t>
            </w:r>
          </w:p>
        </w:tc>
        <w:tc>
          <w:tcPr>
            <w:tcW w:w="0" w:type="auto"/>
            <w:shd w:val="clear" w:color="auto" w:fill="auto"/>
            <w:vAlign w:val="center"/>
          </w:tcPr>
          <w:p w14:paraId="226BE4C7" w14:textId="77777777" w:rsidR="00EC795F" w:rsidRPr="001A0A82" w:rsidRDefault="00EC795F" w:rsidP="00FA2AC5">
            <w:pPr>
              <w:pStyle w:val="-le3"/>
            </w:pPr>
            <w:r w:rsidRPr="001A0A82">
              <w:t>9.14</w:t>
            </w:r>
          </w:p>
        </w:tc>
        <w:tc>
          <w:tcPr>
            <w:tcW w:w="0" w:type="auto"/>
            <w:shd w:val="clear" w:color="auto" w:fill="auto"/>
            <w:vAlign w:val="center"/>
          </w:tcPr>
          <w:p w14:paraId="20346A1B" w14:textId="77777777" w:rsidR="00EC795F" w:rsidRPr="001A0A82" w:rsidRDefault="00EC795F" w:rsidP="00FA2AC5">
            <w:pPr>
              <w:pStyle w:val="-le3"/>
            </w:pPr>
            <w:r w:rsidRPr="001A0A82">
              <w:t>10.34</w:t>
            </w:r>
          </w:p>
        </w:tc>
        <w:tc>
          <w:tcPr>
            <w:tcW w:w="0" w:type="auto"/>
            <w:shd w:val="clear" w:color="auto" w:fill="auto"/>
            <w:vAlign w:val="center"/>
          </w:tcPr>
          <w:p w14:paraId="15D7500C" w14:textId="77777777" w:rsidR="00EC795F" w:rsidRPr="001A0A82" w:rsidRDefault="00EC795F" w:rsidP="00FA2AC5">
            <w:pPr>
              <w:pStyle w:val="-le3"/>
            </w:pPr>
            <w:r w:rsidRPr="001A0A82">
              <w:t>10.4</w:t>
            </w:r>
          </w:p>
        </w:tc>
        <w:tc>
          <w:tcPr>
            <w:tcW w:w="0" w:type="auto"/>
            <w:shd w:val="clear" w:color="auto" w:fill="auto"/>
            <w:vAlign w:val="center"/>
          </w:tcPr>
          <w:p w14:paraId="0026A5B8" w14:textId="77777777" w:rsidR="00EC795F" w:rsidRPr="001A0A82" w:rsidRDefault="00EC795F" w:rsidP="00FA2AC5">
            <w:pPr>
              <w:pStyle w:val="-le3"/>
            </w:pPr>
            <w:r w:rsidRPr="001A0A82">
              <w:t>11.56</w:t>
            </w:r>
          </w:p>
        </w:tc>
        <w:tc>
          <w:tcPr>
            <w:tcW w:w="0" w:type="auto"/>
            <w:shd w:val="clear" w:color="auto" w:fill="auto"/>
            <w:vAlign w:val="center"/>
          </w:tcPr>
          <w:p w14:paraId="65B030A6" w14:textId="77777777" w:rsidR="00EC795F" w:rsidRPr="001A0A82" w:rsidRDefault="00EC795F" w:rsidP="00FA2AC5">
            <w:pPr>
              <w:pStyle w:val="-le3"/>
            </w:pPr>
            <w:r w:rsidRPr="001A0A82">
              <w:t>9.99</w:t>
            </w:r>
          </w:p>
        </w:tc>
        <w:tc>
          <w:tcPr>
            <w:tcW w:w="0" w:type="auto"/>
            <w:shd w:val="clear" w:color="auto" w:fill="auto"/>
            <w:vAlign w:val="center"/>
          </w:tcPr>
          <w:p w14:paraId="334741F9" w14:textId="77777777" w:rsidR="00EC795F" w:rsidRPr="001A0A82" w:rsidRDefault="00EC795F" w:rsidP="00FA2AC5">
            <w:pPr>
              <w:pStyle w:val="-le3"/>
            </w:pPr>
            <w:r w:rsidRPr="001A0A82">
              <w:t>9.75</w:t>
            </w:r>
          </w:p>
        </w:tc>
        <w:tc>
          <w:tcPr>
            <w:tcW w:w="0" w:type="auto"/>
            <w:shd w:val="clear" w:color="auto" w:fill="auto"/>
            <w:vAlign w:val="center"/>
          </w:tcPr>
          <w:p w14:paraId="4FBAC460" w14:textId="77777777" w:rsidR="00EC795F" w:rsidRPr="001A0A82" w:rsidRDefault="00EC795F" w:rsidP="00FA2AC5">
            <w:pPr>
              <w:pStyle w:val="-le3"/>
            </w:pPr>
            <w:r w:rsidRPr="001A0A82">
              <w:t>10.3</w:t>
            </w:r>
          </w:p>
        </w:tc>
        <w:tc>
          <w:tcPr>
            <w:tcW w:w="0" w:type="auto"/>
            <w:shd w:val="clear" w:color="auto" w:fill="auto"/>
            <w:vAlign w:val="center"/>
          </w:tcPr>
          <w:p w14:paraId="4B0C6553" w14:textId="77777777" w:rsidR="00EC795F" w:rsidRPr="001A0A82" w:rsidRDefault="00EC795F" w:rsidP="00FA2AC5">
            <w:pPr>
              <w:pStyle w:val="-le3"/>
            </w:pPr>
            <w:r w:rsidRPr="001A0A82">
              <w:t xml:space="preserve">0.19 </w:t>
            </w:r>
          </w:p>
        </w:tc>
      </w:tr>
      <w:tr w:rsidR="00EC795F" w:rsidRPr="001A0A82" w14:paraId="0AFFC85C" w14:textId="77777777" w:rsidTr="008F5FD6">
        <w:trPr>
          <w:trHeight w:val="397"/>
          <w:jc w:val="center"/>
        </w:trPr>
        <w:tc>
          <w:tcPr>
            <w:tcW w:w="0" w:type="auto"/>
            <w:gridSpan w:val="10"/>
            <w:shd w:val="clear" w:color="auto" w:fill="auto"/>
            <w:vAlign w:val="center"/>
          </w:tcPr>
          <w:p w14:paraId="238A482E" w14:textId="77777777" w:rsidR="00EC795F" w:rsidRPr="001A0A82" w:rsidRDefault="00EC795F" w:rsidP="00FA2AC5">
            <w:pPr>
              <w:pStyle w:val="-le3"/>
            </w:pPr>
            <w:r w:rsidRPr="001A0A82">
              <w:t>注：</w:t>
            </w:r>
            <w:r w:rsidRPr="001A0A82">
              <w:t>Rd —</w:t>
            </w:r>
            <w:r w:rsidRPr="001A0A82">
              <w:t>密度；</w:t>
            </w:r>
            <w:r w:rsidRPr="001A0A82">
              <w:t>Rf —</w:t>
            </w:r>
            <w:r w:rsidRPr="001A0A82">
              <w:t>频率；</w:t>
            </w:r>
            <w:r w:rsidRPr="001A0A82">
              <w:t>Lp—</w:t>
            </w:r>
            <w:r w:rsidRPr="001A0A82">
              <w:t>景观比率；</w:t>
            </w:r>
            <w:r w:rsidRPr="001A0A82">
              <w:t>Do—</w:t>
            </w:r>
            <w:r w:rsidRPr="001A0A82">
              <w:t>优势度</w:t>
            </w:r>
          </w:p>
        </w:tc>
      </w:tr>
    </w:tbl>
    <w:p w14:paraId="11B61504" w14:textId="77777777" w:rsidR="00EC795F" w:rsidRPr="001A0A82" w:rsidRDefault="00EC795F" w:rsidP="00EC795F">
      <w:pPr>
        <w:ind w:firstLine="482"/>
        <w:jc w:val="center"/>
        <w:rPr>
          <w:rFonts w:cs="Times New Roman"/>
          <w:b/>
          <w:bCs/>
          <w:kern w:val="24"/>
          <w:szCs w:val="24"/>
        </w:rPr>
      </w:pPr>
    </w:p>
    <w:p w14:paraId="1150F8A6" w14:textId="59116F17" w:rsidR="00EC795F" w:rsidRPr="001A0A82" w:rsidRDefault="00EC795F" w:rsidP="00EC795F">
      <w:pPr>
        <w:ind w:firstLine="480"/>
        <w:rPr>
          <w:rFonts w:cs="Times New Roman"/>
        </w:rPr>
      </w:pPr>
      <w:r w:rsidRPr="001A0A82">
        <w:rPr>
          <w:rFonts w:cs="Times New Roman"/>
        </w:rPr>
        <w:t>由表</w:t>
      </w:r>
      <w:r w:rsidR="00FA2AC5">
        <w:rPr>
          <w:rFonts w:cs="Times New Roman"/>
        </w:rPr>
        <w:t>4</w:t>
      </w:r>
      <w:r w:rsidRPr="001A0A82">
        <w:rPr>
          <w:rFonts w:cs="Times New Roman"/>
        </w:rPr>
        <w:t>.</w:t>
      </w:r>
      <w:r w:rsidR="00FA2AC5">
        <w:rPr>
          <w:rFonts w:cs="Times New Roman"/>
        </w:rPr>
        <w:t>3</w:t>
      </w:r>
      <w:r w:rsidRPr="001A0A82">
        <w:rPr>
          <w:rFonts w:cs="Times New Roman"/>
        </w:rPr>
        <w:t>-12</w:t>
      </w:r>
      <w:r w:rsidRPr="001A0A82">
        <w:rPr>
          <w:rFonts w:cs="Times New Roman"/>
        </w:rPr>
        <w:t>数据表明：</w:t>
      </w:r>
    </w:p>
    <w:p w14:paraId="6A5FA2A3" w14:textId="77777777" w:rsidR="00EC795F" w:rsidRPr="001A0A82" w:rsidRDefault="00EC795F" w:rsidP="00EC795F">
      <w:pPr>
        <w:ind w:firstLine="480"/>
        <w:rPr>
          <w:rFonts w:cs="Times New Roman"/>
        </w:rPr>
      </w:pPr>
      <w:r w:rsidRPr="001A0A82">
        <w:rPr>
          <w:rFonts w:cs="Times New Roman"/>
        </w:rPr>
        <w:lastRenderedPageBreak/>
        <w:t>评价区在上述</w:t>
      </w:r>
      <w:r w:rsidRPr="001A0A82">
        <w:rPr>
          <w:rFonts w:cs="Times New Roman"/>
        </w:rPr>
        <w:t>9</w:t>
      </w:r>
      <w:r w:rsidRPr="001A0A82">
        <w:rPr>
          <w:rFonts w:cs="Times New Roman"/>
        </w:rPr>
        <w:t>种景观类型中，项目实施后评价区森林景观优势度明显增加，由于本项目新建井口与工业场地，工矿景观优势度也有小幅度增加，区域优势度最高的仍然是森林景观。通过基建期生态恢复，将使矿区范围内破碎化景观格局的完整性逐步恢复，破碎化程度降低，各景观之间的连通性增强。</w:t>
      </w:r>
    </w:p>
    <w:p w14:paraId="71EF391A" w14:textId="77777777" w:rsidR="00EC795F" w:rsidRPr="001A0A82" w:rsidRDefault="00EC795F" w:rsidP="00EC795F">
      <w:pPr>
        <w:snapToGrid w:val="0"/>
        <w:ind w:firstLine="480"/>
        <w:contextualSpacing/>
        <w:rPr>
          <w:rFonts w:cs="Times New Roman"/>
          <w:szCs w:val="24"/>
        </w:rPr>
      </w:pPr>
    </w:p>
    <w:p w14:paraId="016E9E40" w14:textId="77777777" w:rsidR="00EC795F" w:rsidRPr="001A0A82" w:rsidRDefault="00EC795F" w:rsidP="00EC795F">
      <w:pPr>
        <w:ind w:firstLine="480"/>
        <w:rPr>
          <w:rFonts w:cs="Times New Roman"/>
        </w:rPr>
      </w:pPr>
    </w:p>
    <w:p w14:paraId="0BB99DD9" w14:textId="77777777" w:rsidR="00EC795F" w:rsidRPr="001A0A82" w:rsidRDefault="00EC795F" w:rsidP="00EC795F">
      <w:pPr>
        <w:ind w:firstLine="480"/>
        <w:rPr>
          <w:rFonts w:cs="Times New Roman"/>
        </w:rPr>
        <w:sectPr w:rsidR="00EC795F" w:rsidRPr="001A0A82" w:rsidSect="007E49F7">
          <w:pgSz w:w="11906" w:h="16838"/>
          <w:pgMar w:top="1440" w:right="1800" w:bottom="1440" w:left="1800" w:header="851" w:footer="992" w:gutter="0"/>
          <w:pgNumType w:fmt="numberInDash"/>
          <w:cols w:space="425"/>
          <w:docGrid w:type="lines" w:linePitch="312"/>
        </w:sectPr>
      </w:pPr>
    </w:p>
    <w:p w14:paraId="6AE941D5" w14:textId="77777777" w:rsidR="00EC795F" w:rsidRPr="001A0A82" w:rsidRDefault="00EC795F" w:rsidP="00FA2AC5">
      <w:pPr>
        <w:snapToGrid w:val="0"/>
        <w:ind w:firstLineChars="0" w:firstLine="0"/>
        <w:contextualSpacing/>
        <w:jc w:val="center"/>
        <w:rPr>
          <w:rFonts w:cs="Times New Roman"/>
          <w:szCs w:val="24"/>
        </w:rPr>
      </w:pPr>
      <w:bookmarkStart w:id="428" w:name="_Hlk104368320"/>
      <w:bookmarkEnd w:id="413"/>
      <w:r w:rsidRPr="001A0A82">
        <w:rPr>
          <w:rFonts w:cs="Times New Roman"/>
          <w:noProof/>
          <w:szCs w:val="24"/>
        </w:rPr>
        <w:lastRenderedPageBreak/>
        <w:drawing>
          <wp:inline distT="0" distB="0" distL="0" distR="0" wp14:anchorId="7CE0AD11" wp14:editId="26D0A915">
            <wp:extent cx="8089398" cy="5724000"/>
            <wp:effectExtent l="0" t="0" r="698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102" cstate="screen">
                      <a:extLst>
                        <a:ext uri="{28A0092B-C50C-407E-A947-70E740481C1C}">
                          <a14:useLocalDpi xmlns:a14="http://schemas.microsoft.com/office/drawing/2010/main"/>
                        </a:ext>
                      </a:extLst>
                    </a:blip>
                    <a:stretch>
                      <a:fillRect/>
                    </a:stretch>
                  </pic:blipFill>
                  <pic:spPr>
                    <a:xfrm>
                      <a:off x="0" y="0"/>
                      <a:ext cx="8089398" cy="5724000"/>
                    </a:xfrm>
                    <a:prstGeom prst="rect">
                      <a:avLst/>
                    </a:prstGeom>
                  </pic:spPr>
                </pic:pic>
              </a:graphicData>
            </a:graphic>
          </wp:inline>
        </w:drawing>
      </w:r>
    </w:p>
    <w:p w14:paraId="118F6FF8" w14:textId="0476E784" w:rsidR="00EC795F" w:rsidRPr="001A0A82" w:rsidRDefault="00EC795F" w:rsidP="00FA2AC5">
      <w:pPr>
        <w:pStyle w:val="-le1"/>
      </w:pPr>
      <w:bookmarkStart w:id="429" w:name="_Hlk104493908"/>
      <w:bookmarkStart w:id="430" w:name="_Hlk104413949"/>
      <w:r w:rsidRPr="001A0A82">
        <w:t>图</w:t>
      </w:r>
      <w:r w:rsidR="00217F7F">
        <w:t>4.3-</w:t>
      </w:r>
      <w:r w:rsidRPr="001A0A82">
        <w:t xml:space="preserve">1 </w:t>
      </w:r>
      <w:r w:rsidRPr="001A0A82">
        <w:t>生态恢复前后植被覆盖度变化图</w:t>
      </w:r>
    </w:p>
    <w:bookmarkEnd w:id="429"/>
    <w:p w14:paraId="46C74866" w14:textId="77777777" w:rsidR="00EC795F" w:rsidRPr="001A0A82" w:rsidRDefault="00EC795F" w:rsidP="00FA2AC5">
      <w:pPr>
        <w:snapToGrid w:val="0"/>
        <w:ind w:firstLineChars="0" w:firstLine="0"/>
        <w:contextualSpacing/>
        <w:jc w:val="center"/>
        <w:rPr>
          <w:rFonts w:cs="Times New Roman"/>
          <w:b/>
          <w:bCs/>
          <w:szCs w:val="24"/>
        </w:rPr>
      </w:pPr>
      <w:r w:rsidRPr="001A0A82">
        <w:rPr>
          <w:rFonts w:cs="Times New Roman"/>
          <w:b/>
          <w:bCs/>
          <w:noProof/>
          <w:szCs w:val="24"/>
        </w:rPr>
        <w:lastRenderedPageBreak/>
        <w:drawing>
          <wp:inline distT="0" distB="0" distL="0" distR="0" wp14:anchorId="3DF4C89F" wp14:editId="2DF355A2">
            <wp:extent cx="8089402" cy="5724000"/>
            <wp:effectExtent l="0" t="0" r="698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103" cstate="screen">
                      <a:extLst>
                        <a:ext uri="{28A0092B-C50C-407E-A947-70E740481C1C}">
                          <a14:useLocalDpi xmlns:a14="http://schemas.microsoft.com/office/drawing/2010/main"/>
                        </a:ext>
                      </a:extLst>
                    </a:blip>
                    <a:stretch>
                      <a:fillRect/>
                    </a:stretch>
                  </pic:blipFill>
                  <pic:spPr>
                    <a:xfrm>
                      <a:off x="0" y="0"/>
                      <a:ext cx="8089402" cy="5724000"/>
                    </a:xfrm>
                    <a:prstGeom prst="rect">
                      <a:avLst/>
                    </a:prstGeom>
                  </pic:spPr>
                </pic:pic>
              </a:graphicData>
            </a:graphic>
          </wp:inline>
        </w:drawing>
      </w:r>
    </w:p>
    <w:p w14:paraId="66313995" w14:textId="6CA1E9A7" w:rsidR="00EC795F" w:rsidRPr="001A0A82" w:rsidRDefault="00EC795F" w:rsidP="00FA2AC5">
      <w:pPr>
        <w:pStyle w:val="-le1"/>
      </w:pPr>
      <w:r w:rsidRPr="001A0A82">
        <w:t>图</w:t>
      </w:r>
      <w:r w:rsidR="00217F7F">
        <w:t>4.3-</w:t>
      </w:r>
      <w:r w:rsidRPr="001A0A82">
        <w:t xml:space="preserve">2 </w:t>
      </w:r>
      <w:r w:rsidRPr="001A0A82">
        <w:t>生态恢复前后植被类型变化图</w:t>
      </w:r>
    </w:p>
    <w:p w14:paraId="097B02BE" w14:textId="77777777" w:rsidR="00EC795F" w:rsidRPr="001A0A82" w:rsidRDefault="00EC795F" w:rsidP="00FA2AC5">
      <w:pPr>
        <w:snapToGrid w:val="0"/>
        <w:ind w:firstLineChars="0" w:firstLine="0"/>
        <w:contextualSpacing/>
        <w:jc w:val="center"/>
        <w:rPr>
          <w:rFonts w:cs="Times New Roman"/>
          <w:szCs w:val="24"/>
        </w:rPr>
      </w:pPr>
      <w:bookmarkStart w:id="431" w:name="_Hlk105018912"/>
      <w:bookmarkEnd w:id="430"/>
      <w:r w:rsidRPr="001A0A82">
        <w:rPr>
          <w:rFonts w:cs="Times New Roman"/>
          <w:noProof/>
          <w:szCs w:val="24"/>
        </w:rPr>
        <w:lastRenderedPageBreak/>
        <w:drawing>
          <wp:inline distT="0" distB="0" distL="0" distR="0" wp14:anchorId="00288DA9" wp14:editId="6B28FADF">
            <wp:extent cx="8089403" cy="5724000"/>
            <wp:effectExtent l="0" t="0" r="6985" b="0"/>
            <wp:docPr id="27955" name="图片 27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104" cstate="screen">
                      <a:extLst>
                        <a:ext uri="{28A0092B-C50C-407E-A947-70E740481C1C}">
                          <a14:useLocalDpi xmlns:a14="http://schemas.microsoft.com/office/drawing/2010/main"/>
                        </a:ext>
                      </a:extLst>
                    </a:blip>
                    <a:stretch>
                      <a:fillRect/>
                    </a:stretch>
                  </pic:blipFill>
                  <pic:spPr>
                    <a:xfrm>
                      <a:off x="0" y="0"/>
                      <a:ext cx="8089403" cy="5724000"/>
                    </a:xfrm>
                    <a:prstGeom prst="rect">
                      <a:avLst/>
                    </a:prstGeom>
                  </pic:spPr>
                </pic:pic>
              </a:graphicData>
            </a:graphic>
          </wp:inline>
        </w:drawing>
      </w:r>
    </w:p>
    <w:p w14:paraId="4F24DEEE" w14:textId="485AB7EF" w:rsidR="00EC795F" w:rsidRPr="001A0A82" w:rsidRDefault="00EC795F" w:rsidP="00FA2AC5">
      <w:pPr>
        <w:pStyle w:val="-le1"/>
      </w:pPr>
      <w:r w:rsidRPr="001A0A82">
        <w:t>图</w:t>
      </w:r>
      <w:r w:rsidR="00217F7F">
        <w:t>4.3-</w:t>
      </w:r>
      <w:r w:rsidRPr="001A0A82">
        <w:t xml:space="preserve">3 </w:t>
      </w:r>
      <w:r w:rsidRPr="001A0A82">
        <w:t>生态恢复前后生态系统变化图</w:t>
      </w:r>
    </w:p>
    <w:bookmarkEnd w:id="431"/>
    <w:p w14:paraId="54893B3C" w14:textId="77777777" w:rsidR="00EC795F" w:rsidRPr="001A0A82" w:rsidRDefault="00EC795F" w:rsidP="00EC795F">
      <w:pPr>
        <w:snapToGrid w:val="0"/>
        <w:ind w:firstLine="480"/>
        <w:contextualSpacing/>
        <w:jc w:val="center"/>
        <w:rPr>
          <w:rFonts w:cs="Times New Roman"/>
          <w:szCs w:val="24"/>
        </w:rPr>
      </w:pPr>
      <w:r w:rsidRPr="001A0A82">
        <w:rPr>
          <w:rFonts w:cs="Times New Roman"/>
          <w:noProof/>
          <w:szCs w:val="24"/>
        </w:rPr>
        <w:lastRenderedPageBreak/>
        <w:drawing>
          <wp:inline distT="0" distB="0" distL="0" distR="0" wp14:anchorId="614D8E9D" wp14:editId="1E2D20BE">
            <wp:extent cx="8089402" cy="5724000"/>
            <wp:effectExtent l="0" t="0" r="6985" b="0"/>
            <wp:docPr id="27956" name="图片 27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pic:nvPicPr>
                  <pic:blipFill>
                    <a:blip r:embed="rId105" cstate="screen">
                      <a:extLst>
                        <a:ext uri="{28A0092B-C50C-407E-A947-70E740481C1C}">
                          <a14:useLocalDpi xmlns:a14="http://schemas.microsoft.com/office/drawing/2010/main"/>
                        </a:ext>
                      </a:extLst>
                    </a:blip>
                    <a:stretch>
                      <a:fillRect/>
                    </a:stretch>
                  </pic:blipFill>
                  <pic:spPr>
                    <a:xfrm>
                      <a:off x="0" y="0"/>
                      <a:ext cx="8089402" cy="5724000"/>
                    </a:xfrm>
                    <a:prstGeom prst="rect">
                      <a:avLst/>
                    </a:prstGeom>
                  </pic:spPr>
                </pic:pic>
              </a:graphicData>
            </a:graphic>
          </wp:inline>
        </w:drawing>
      </w:r>
    </w:p>
    <w:p w14:paraId="2FB2406B" w14:textId="05A9E4D7" w:rsidR="00EC795F" w:rsidRPr="001A0A82" w:rsidRDefault="00EC795F" w:rsidP="00FA2AC5">
      <w:pPr>
        <w:pStyle w:val="-le1"/>
      </w:pPr>
      <w:bookmarkStart w:id="432" w:name="_Hlk106964752"/>
      <w:r w:rsidRPr="001A0A82">
        <w:t>图</w:t>
      </w:r>
      <w:r w:rsidR="00217F7F">
        <w:t>4.3-</w:t>
      </w:r>
      <w:r w:rsidRPr="001A0A82">
        <w:t xml:space="preserve">4 </w:t>
      </w:r>
      <w:r w:rsidRPr="001A0A82">
        <w:t>生态恢复前后土地利用类型变化图</w:t>
      </w:r>
    </w:p>
    <w:bookmarkEnd w:id="432"/>
    <w:p w14:paraId="645E179E" w14:textId="77777777" w:rsidR="00EC795F" w:rsidRPr="001A0A82" w:rsidRDefault="00EC795F" w:rsidP="00EC795F">
      <w:pPr>
        <w:snapToGrid w:val="0"/>
        <w:ind w:firstLine="482"/>
        <w:contextualSpacing/>
        <w:jc w:val="center"/>
        <w:rPr>
          <w:rFonts w:cs="Times New Roman"/>
          <w:b/>
          <w:bCs/>
          <w:szCs w:val="24"/>
        </w:rPr>
      </w:pPr>
      <w:r w:rsidRPr="001A0A82">
        <w:rPr>
          <w:rFonts w:cs="Times New Roman"/>
          <w:b/>
          <w:bCs/>
          <w:noProof/>
          <w:szCs w:val="24"/>
        </w:rPr>
        <w:lastRenderedPageBreak/>
        <w:drawing>
          <wp:inline distT="0" distB="0" distL="0" distR="0" wp14:anchorId="786DF4E3" wp14:editId="444DE9DF">
            <wp:extent cx="8089403" cy="5724000"/>
            <wp:effectExtent l="0" t="0" r="6985" b="0"/>
            <wp:docPr id="27957" name="图片 27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pic:nvPicPr>
                  <pic:blipFill>
                    <a:blip r:embed="rId106" cstate="screen">
                      <a:extLst>
                        <a:ext uri="{28A0092B-C50C-407E-A947-70E740481C1C}">
                          <a14:useLocalDpi xmlns:a14="http://schemas.microsoft.com/office/drawing/2010/main"/>
                        </a:ext>
                      </a:extLst>
                    </a:blip>
                    <a:stretch>
                      <a:fillRect/>
                    </a:stretch>
                  </pic:blipFill>
                  <pic:spPr>
                    <a:xfrm>
                      <a:off x="0" y="0"/>
                      <a:ext cx="8089403" cy="5724000"/>
                    </a:xfrm>
                    <a:prstGeom prst="rect">
                      <a:avLst/>
                    </a:prstGeom>
                  </pic:spPr>
                </pic:pic>
              </a:graphicData>
            </a:graphic>
          </wp:inline>
        </w:drawing>
      </w:r>
    </w:p>
    <w:p w14:paraId="08BD04EF" w14:textId="20E36ABE" w:rsidR="00EC795F" w:rsidRPr="001A0A82" w:rsidRDefault="00EC795F" w:rsidP="00FA2AC5">
      <w:pPr>
        <w:pStyle w:val="-le1"/>
      </w:pPr>
      <w:r w:rsidRPr="001A0A82">
        <w:t>图</w:t>
      </w:r>
      <w:r w:rsidR="00217F7F">
        <w:t>4.3-</w:t>
      </w:r>
      <w:r w:rsidRPr="001A0A82">
        <w:t xml:space="preserve">5 </w:t>
      </w:r>
      <w:r w:rsidRPr="001A0A82">
        <w:t>生态恢复前后景观格局变化图</w:t>
      </w:r>
    </w:p>
    <w:p w14:paraId="5672F3F4" w14:textId="77777777" w:rsidR="00EC795F" w:rsidRPr="001A0A82" w:rsidRDefault="00EC795F" w:rsidP="00EC795F">
      <w:pPr>
        <w:spacing w:beforeLines="50" w:before="156"/>
        <w:ind w:firstLine="482"/>
        <w:jc w:val="center"/>
        <w:outlineLvl w:val="3"/>
        <w:rPr>
          <w:rFonts w:cs="Times New Roman"/>
          <w:b/>
          <w:bCs/>
          <w:szCs w:val="24"/>
        </w:rPr>
        <w:sectPr w:rsidR="00EC795F" w:rsidRPr="001A0A82" w:rsidSect="00506CFA">
          <w:pgSz w:w="16838" w:h="11906" w:orient="landscape"/>
          <w:pgMar w:top="720" w:right="720" w:bottom="720" w:left="720" w:header="851" w:footer="992" w:gutter="0"/>
          <w:cols w:space="425"/>
          <w:docGrid w:type="lines" w:linePitch="312"/>
        </w:sectPr>
      </w:pPr>
    </w:p>
    <w:p w14:paraId="1305BB26" w14:textId="70E59FAB" w:rsidR="00EC795F" w:rsidRPr="001A0A82" w:rsidRDefault="00FA2AC5" w:rsidP="00FA2AC5">
      <w:pPr>
        <w:pStyle w:val="afffffffff3"/>
      </w:pPr>
      <w:r>
        <w:lastRenderedPageBreak/>
        <w:t>4</w:t>
      </w:r>
      <w:r w:rsidR="00EC795F" w:rsidRPr="001A0A82">
        <w:t>.3.3.6</w:t>
      </w:r>
      <w:r w:rsidR="00EC795F" w:rsidRPr="001A0A82">
        <w:t>对动物资源影响评价</w:t>
      </w:r>
    </w:p>
    <w:p w14:paraId="5DE95CAC" w14:textId="77777777" w:rsidR="00EC795F" w:rsidRPr="001A0A82" w:rsidRDefault="00EC795F" w:rsidP="00FA2AC5">
      <w:pPr>
        <w:ind w:firstLine="480"/>
      </w:pPr>
      <w:bookmarkStart w:id="433" w:name="_Hlk105028667"/>
      <w:r w:rsidRPr="001A0A82">
        <w:t>矿山项目对动物资源的影响主要是在开采过程中爆破和掘进等作业会产生噪声和振动，交通运输和施工人员的活动及使用机械也会产生的噪声，将会对附近栖息在灌草丛中的小型野生动物如昆虫类、爬行类、鸟类及小型哺乳动物产生一定影响，对其正常生活产生干扰，造成其大部分迁离其原栖息地。由于项目所在矿区周边已有部分工业活动及人类活动，矿区及其周边地区人类活动频繁，对噪声和振动敏感的野生动物已经迁移出本区域，只剩下与人类活动较密切的动物在该区栖息。本次评价生态环境调查期间，并未发现有珍稀、濒危动物，也未在评价区域内观察到大型野生哺乳动物，只是偶见小型鸟类。此外，如前面分析，项目建设噪声和振动影响在采取必要治理措施后，对周边环境影响不大，也不会对矿区周边地区现有动物资源的造成明显影响。另外，项目工业场地和道路等大部分地面设施沿用原有工程设施，不会改变附近现存动物的生境和活动范围。综合分析，项目生产产生的噪声和振动以及工程占地，对区域内动物资源有一定影响，但影响范围是局部的，强度也不大，不会威胁到该区域野生动物的物种生存，动物资源在项目服务期满后将逐步得到恢复。</w:t>
      </w:r>
    </w:p>
    <w:bookmarkEnd w:id="433"/>
    <w:p w14:paraId="5C951158" w14:textId="184E3DE6" w:rsidR="00EC795F" w:rsidRPr="001A0A82" w:rsidRDefault="00FA2AC5" w:rsidP="00FA2AC5">
      <w:pPr>
        <w:pStyle w:val="afff3"/>
      </w:pPr>
      <w:r>
        <w:t>4</w:t>
      </w:r>
      <w:r w:rsidR="00EC795F" w:rsidRPr="001A0A82">
        <w:t>.3.4</w:t>
      </w:r>
      <w:r w:rsidR="00EC795F" w:rsidRPr="001A0A82">
        <w:t>地表岩移影响预测与评价</w:t>
      </w:r>
    </w:p>
    <w:p w14:paraId="5DC73528" w14:textId="77777777" w:rsidR="00EC795F" w:rsidRPr="001A0A82" w:rsidRDefault="00EC795F" w:rsidP="00FA2AC5">
      <w:pPr>
        <w:ind w:firstLine="480"/>
      </w:pPr>
      <w:bookmarkStart w:id="434" w:name="_Toc247843309"/>
      <w:bookmarkStart w:id="435" w:name="_Toc247843288"/>
      <w:bookmarkStart w:id="436" w:name="_Toc247843297"/>
      <w:bookmarkEnd w:id="428"/>
      <w:r w:rsidRPr="001A0A82">
        <w:t>（</w:t>
      </w:r>
      <w:r w:rsidRPr="001A0A82">
        <w:t>1</w:t>
      </w:r>
      <w:r w:rsidRPr="001A0A82">
        <w:t>）岩移范围的确定</w:t>
      </w:r>
    </w:p>
    <w:p w14:paraId="3E4F37B7" w14:textId="77777777" w:rsidR="00EC795F" w:rsidRPr="001A0A82" w:rsidRDefault="00EC795F" w:rsidP="00FA2AC5">
      <w:pPr>
        <w:ind w:firstLine="480"/>
      </w:pPr>
      <w:r w:rsidRPr="001A0A82">
        <w:t>西部采区：矿体顶、底板围岩为黑云角闪斜长片麻岩。根据矿岩的物理机械性质、矿体厚度、倾角及选用的采矿方法，结合类似矿山实际情况，确定岩石移动角为：第四系</w:t>
      </w:r>
      <w:r w:rsidRPr="001A0A82">
        <w:t>α=β=γ=45°</w:t>
      </w:r>
      <w:r w:rsidRPr="001A0A82">
        <w:t>，矿体下盘</w:t>
      </w:r>
      <w:r w:rsidRPr="001A0A82">
        <w:t>α=58-70°</w:t>
      </w:r>
      <w:r w:rsidRPr="001A0A82">
        <w:t>，上盘</w:t>
      </w:r>
      <w:r w:rsidRPr="001A0A82">
        <w:t>β=65°</w:t>
      </w:r>
      <w:r w:rsidRPr="001A0A82">
        <w:t>，端部</w:t>
      </w:r>
      <w:r w:rsidRPr="001A0A82">
        <w:t>γ=70°</w:t>
      </w:r>
      <w:r w:rsidRPr="001A0A82">
        <w:t>。</w:t>
      </w:r>
      <w:r w:rsidRPr="001A0A82">
        <w:t>Ⅰ</w:t>
      </w:r>
      <w:r w:rsidRPr="001A0A82">
        <w:t>号矿体最低开采标高为</w:t>
      </w:r>
      <w:r w:rsidRPr="001A0A82">
        <w:t>685m</w:t>
      </w:r>
      <w:r w:rsidRPr="001A0A82">
        <w:t>，</w:t>
      </w:r>
      <w:r w:rsidRPr="001A0A82">
        <w:t>Ⅱ</w:t>
      </w:r>
      <w:r w:rsidRPr="001A0A82">
        <w:t>号矿体最低开采标高为</w:t>
      </w:r>
      <w:r w:rsidRPr="001A0A82">
        <w:t>607m</w:t>
      </w:r>
      <w:r w:rsidRPr="001A0A82">
        <w:t>，</w:t>
      </w:r>
      <w:r w:rsidRPr="001A0A82">
        <w:t>Ⅲ</w:t>
      </w:r>
      <w:r w:rsidRPr="001A0A82">
        <w:t>号矿体最低开采标高为</w:t>
      </w:r>
      <w:r w:rsidRPr="001A0A82">
        <w:t>588m</w:t>
      </w:r>
      <w:r w:rsidRPr="001A0A82">
        <w:t>，</w:t>
      </w:r>
      <w:r w:rsidRPr="001A0A82">
        <w:t>Ⅳ</w:t>
      </w:r>
      <w:r w:rsidRPr="001A0A82">
        <w:t>号矿体最低开采标高为</w:t>
      </w:r>
      <w:r w:rsidRPr="001A0A82">
        <w:t>583m</w:t>
      </w:r>
      <w:r w:rsidRPr="001A0A82">
        <w:t>，</w:t>
      </w:r>
      <w:r w:rsidRPr="001A0A82">
        <w:t>Ⅰ(1)</w:t>
      </w:r>
      <w:r w:rsidRPr="001A0A82">
        <w:t>号矿体最低开采标高为</w:t>
      </w:r>
      <w:r w:rsidRPr="001A0A82">
        <w:t>705m</w:t>
      </w:r>
      <w:r w:rsidRPr="001A0A82">
        <w:t>，</w:t>
      </w:r>
      <w:r w:rsidRPr="001A0A82">
        <w:t>Ⅳ-1</w:t>
      </w:r>
      <w:r w:rsidRPr="001A0A82">
        <w:t>（</w:t>
      </w:r>
      <w:r w:rsidRPr="001A0A82">
        <w:t>2</w:t>
      </w:r>
      <w:r w:rsidRPr="001A0A82">
        <w:t>）号矿体最低开采标高为</w:t>
      </w:r>
      <w:r w:rsidRPr="001A0A82">
        <w:t>609m</w:t>
      </w:r>
      <w:r w:rsidRPr="001A0A82">
        <w:t>，</w:t>
      </w:r>
      <w:r w:rsidRPr="001A0A82">
        <w:t>Ⅳ-1</w:t>
      </w:r>
      <w:r w:rsidRPr="001A0A82">
        <w:t>（</w:t>
      </w:r>
      <w:r w:rsidRPr="001A0A82">
        <w:t>3</w:t>
      </w:r>
      <w:r w:rsidRPr="001A0A82">
        <w:t>）号矿体最低开采标高为</w:t>
      </w:r>
      <w:r w:rsidRPr="001A0A82">
        <w:t>543m</w:t>
      </w:r>
      <w:r w:rsidRPr="001A0A82">
        <w:t>，金</w:t>
      </w:r>
      <w:r w:rsidRPr="001A0A82">
        <w:rPr>
          <w:rFonts w:ascii="宋体" w:hAnsi="宋体" w:cs="宋体" w:hint="eastAsia"/>
        </w:rPr>
        <w:t>①</w:t>
      </w:r>
      <w:r w:rsidRPr="001A0A82">
        <w:t>号矿体最低开采标高为</w:t>
      </w:r>
      <w:r w:rsidRPr="001A0A82">
        <w:t>719m</w:t>
      </w:r>
      <w:r w:rsidRPr="001A0A82">
        <w:t>。</w:t>
      </w:r>
    </w:p>
    <w:p w14:paraId="00194ED0" w14:textId="77777777" w:rsidR="00EC795F" w:rsidRPr="001A0A82" w:rsidRDefault="00EC795F" w:rsidP="00FA2AC5">
      <w:pPr>
        <w:ind w:firstLine="480"/>
      </w:pPr>
      <w:r w:rsidRPr="001A0A82">
        <w:t>东部采区：矿体顶、底板围岩为黑云角闪斜长片麻岩。根据矿岩的物理机械性质、矿体厚度、倾角及选用的采矿方法，结合类似矿山实际情况，确定岩石移动角为：第四系</w:t>
      </w:r>
      <w:r w:rsidRPr="001A0A82">
        <w:t>α=β=γ=45°</w:t>
      </w:r>
      <w:r w:rsidRPr="001A0A82">
        <w:t>，矿体下盘</w:t>
      </w:r>
      <w:r w:rsidRPr="001A0A82">
        <w:t>α=58-70°</w:t>
      </w:r>
      <w:r w:rsidRPr="001A0A82">
        <w:t>，上盘</w:t>
      </w:r>
      <w:r w:rsidRPr="001A0A82">
        <w:t>β=65°</w:t>
      </w:r>
      <w:r w:rsidRPr="001A0A82">
        <w:t>，端部</w:t>
      </w:r>
      <w:r w:rsidRPr="001A0A82">
        <w:t>γ=70°</w:t>
      </w:r>
      <w:r w:rsidRPr="001A0A82">
        <w:t>。</w:t>
      </w:r>
      <w:r w:rsidRPr="001A0A82">
        <w:t>Ⅴ-1</w:t>
      </w:r>
      <w:r w:rsidRPr="001A0A82">
        <w:t>号矿体最低开采标高为</w:t>
      </w:r>
      <w:r w:rsidRPr="001A0A82">
        <w:t>468m</w:t>
      </w:r>
      <w:r w:rsidRPr="001A0A82">
        <w:t>，</w:t>
      </w:r>
      <w:r w:rsidRPr="001A0A82">
        <w:t>Ⅴ-2</w:t>
      </w:r>
      <w:r w:rsidRPr="001A0A82">
        <w:t>号矿体最低开采标高为</w:t>
      </w:r>
      <w:r w:rsidRPr="001A0A82">
        <w:t>512m</w:t>
      </w:r>
      <w:r w:rsidRPr="001A0A82">
        <w:t>。</w:t>
      </w:r>
    </w:p>
    <w:p w14:paraId="65F1212E" w14:textId="77777777" w:rsidR="00EC795F" w:rsidRPr="001A0A82" w:rsidRDefault="00EC795F" w:rsidP="00FA2AC5">
      <w:pPr>
        <w:ind w:firstLine="480"/>
      </w:pPr>
      <w:r w:rsidRPr="001A0A82">
        <w:t>按照上述参数，确定地表岩石移动范围</w:t>
      </w:r>
      <w:bookmarkStart w:id="437" w:name="_Hlk106949852"/>
      <w:r w:rsidRPr="001A0A82">
        <w:t>，岩移范围为</w:t>
      </w:r>
      <w:r w:rsidRPr="001A0A82">
        <w:t>41.93hm</w:t>
      </w:r>
      <w:r w:rsidRPr="001A0A82">
        <w:rPr>
          <w:vertAlign w:val="superscript"/>
        </w:rPr>
        <w:t>2</w:t>
      </w:r>
      <w:r w:rsidRPr="001A0A82">
        <w:t>。</w:t>
      </w:r>
    </w:p>
    <w:p w14:paraId="6E92D493" w14:textId="77777777" w:rsidR="00EC795F" w:rsidRPr="001A0A82" w:rsidRDefault="00EC795F" w:rsidP="00EC795F">
      <w:pPr>
        <w:ind w:firstLineChars="197" w:firstLine="473"/>
        <w:rPr>
          <w:rFonts w:cs="Times New Roman"/>
          <w:szCs w:val="24"/>
        </w:rPr>
      </w:pPr>
      <w:bookmarkStart w:id="438" w:name="_Toc445898831"/>
      <w:bookmarkStart w:id="439" w:name="_Toc503958355"/>
      <w:bookmarkEnd w:id="437"/>
      <w:r w:rsidRPr="001A0A82">
        <w:rPr>
          <w:rFonts w:cs="Times New Roman"/>
          <w:szCs w:val="24"/>
        </w:rPr>
        <w:t>（</w:t>
      </w:r>
      <w:r w:rsidRPr="001A0A82">
        <w:rPr>
          <w:rFonts w:cs="Times New Roman"/>
          <w:szCs w:val="24"/>
        </w:rPr>
        <w:t>2</w:t>
      </w:r>
      <w:r w:rsidRPr="001A0A82">
        <w:rPr>
          <w:rFonts w:cs="Times New Roman"/>
          <w:szCs w:val="24"/>
        </w:rPr>
        <w:t>）采矿方法</w:t>
      </w:r>
      <w:bookmarkEnd w:id="438"/>
      <w:bookmarkEnd w:id="439"/>
    </w:p>
    <w:p w14:paraId="11F20457" w14:textId="77777777" w:rsidR="00EC795F" w:rsidRPr="001A0A82" w:rsidRDefault="00EC795F" w:rsidP="00FA2AC5">
      <w:pPr>
        <w:ind w:firstLine="480"/>
      </w:pPr>
      <w:r w:rsidRPr="001A0A82">
        <w:lastRenderedPageBreak/>
        <w:t>本次开发利用方案的开采对象为矿区范围内的</w:t>
      </w:r>
      <w:r w:rsidRPr="001A0A82">
        <w:t>17</w:t>
      </w:r>
      <w:r w:rsidRPr="001A0A82">
        <w:t>条铁矿体中的</w:t>
      </w:r>
      <w:r w:rsidRPr="001A0A82">
        <w:t>Ⅰ</w:t>
      </w:r>
      <w:r w:rsidRPr="001A0A82">
        <w:t>、</w:t>
      </w:r>
      <w:r w:rsidRPr="001A0A82">
        <w:t>Ⅰ(1)</w:t>
      </w:r>
      <w:r w:rsidRPr="001A0A82">
        <w:t>、</w:t>
      </w:r>
      <w:r w:rsidRPr="001A0A82">
        <w:t>Ⅱ</w:t>
      </w:r>
      <w:r w:rsidRPr="001A0A82">
        <w:t>、</w:t>
      </w:r>
      <w:r w:rsidRPr="001A0A82">
        <w:t>Ⅲ</w:t>
      </w:r>
      <w:r w:rsidRPr="001A0A82">
        <w:t>、</w:t>
      </w:r>
      <w:r w:rsidRPr="001A0A82">
        <w:t>Ⅳ</w:t>
      </w:r>
      <w:r w:rsidRPr="001A0A82">
        <w:t>、</w:t>
      </w:r>
      <w:r w:rsidRPr="001A0A82">
        <w:t>Ⅳ-1</w:t>
      </w:r>
      <w:r w:rsidRPr="001A0A82">
        <w:t>（</w:t>
      </w:r>
      <w:r w:rsidRPr="001A0A82">
        <w:t>2</w:t>
      </w:r>
      <w:r w:rsidRPr="001A0A82">
        <w:t>）、</w:t>
      </w:r>
      <w:r w:rsidRPr="001A0A82">
        <w:t>Ⅳ-1</w:t>
      </w:r>
      <w:r w:rsidRPr="001A0A82">
        <w:t>（</w:t>
      </w:r>
      <w:r w:rsidRPr="001A0A82">
        <w:t>3</w:t>
      </w:r>
      <w:r w:rsidRPr="001A0A82">
        <w:t>）、</w:t>
      </w:r>
      <w:r w:rsidRPr="001A0A82">
        <w:t>Ⅴ-1</w:t>
      </w:r>
      <w:r w:rsidRPr="001A0A82">
        <w:t>、</w:t>
      </w:r>
      <w:r w:rsidRPr="001A0A82">
        <w:t>Ⅴ-2</w:t>
      </w:r>
      <w:r w:rsidRPr="001A0A82">
        <w:t>等</w:t>
      </w:r>
      <w:r w:rsidRPr="001A0A82">
        <w:t>9</w:t>
      </w:r>
      <w:r w:rsidRPr="001A0A82">
        <w:t>条铁矿体和</w:t>
      </w:r>
      <w:r w:rsidRPr="001A0A82">
        <w:rPr>
          <w:rFonts w:ascii="宋体" w:hAnsi="宋体" w:cs="宋体" w:hint="eastAsia"/>
        </w:rPr>
        <w:t>①</w:t>
      </w:r>
      <w:r w:rsidRPr="001A0A82">
        <w:t>号金矿体。</w:t>
      </w:r>
      <w:r w:rsidRPr="001A0A82">
        <w:t xml:space="preserve"> </w:t>
      </w:r>
      <w:r w:rsidRPr="001A0A82">
        <w:t>矿体倾角</w:t>
      </w:r>
      <w:r w:rsidRPr="001A0A82">
        <w:t>58°-70°</w:t>
      </w:r>
      <w:r w:rsidRPr="001A0A82">
        <w:t>，厚度</w:t>
      </w:r>
      <w:r w:rsidRPr="001A0A82">
        <w:t>1.67m</w:t>
      </w:r>
      <w:r w:rsidRPr="001A0A82">
        <w:t>～</w:t>
      </w:r>
      <w:r w:rsidRPr="001A0A82">
        <w:t>6.04m</w:t>
      </w:r>
      <w:r w:rsidRPr="001A0A82">
        <w:t>。铁矿赋存标高</w:t>
      </w:r>
      <w:r w:rsidRPr="001A0A82">
        <w:t>765</w:t>
      </w:r>
      <w:r w:rsidRPr="001A0A82">
        <w:t>～</w:t>
      </w:r>
      <w:r w:rsidRPr="001A0A82">
        <w:t>468.08m</w:t>
      </w:r>
      <w:r w:rsidRPr="001A0A82">
        <w:t>。金矿赋存标高</w:t>
      </w:r>
      <w:r w:rsidRPr="001A0A82">
        <w:t>719-739 m</w:t>
      </w:r>
      <w:r w:rsidRPr="001A0A82">
        <w:t>。</w:t>
      </w:r>
    </w:p>
    <w:p w14:paraId="0C9D37AE" w14:textId="77777777" w:rsidR="00EC795F" w:rsidRPr="001A0A82" w:rsidRDefault="00EC795F" w:rsidP="00EC795F">
      <w:pPr>
        <w:ind w:firstLineChars="197" w:firstLine="473"/>
        <w:rPr>
          <w:rFonts w:cs="Times New Roman"/>
          <w:szCs w:val="24"/>
        </w:rPr>
      </w:pPr>
      <w:r w:rsidRPr="001A0A82">
        <w:rPr>
          <w:rFonts w:cs="Times New Roman"/>
          <w:szCs w:val="24"/>
        </w:rPr>
        <w:t>据矿体产状及围岩条件，铁矿选用浅孔留矿采矿方法，金矿选用全面采矿法（削壁充填）。</w:t>
      </w:r>
    </w:p>
    <w:p w14:paraId="066DB8ED" w14:textId="77777777" w:rsidR="00EC795F" w:rsidRPr="001A0A82" w:rsidRDefault="00EC795F" w:rsidP="00FA2AC5">
      <w:pPr>
        <w:ind w:firstLine="480"/>
      </w:pPr>
      <w:bookmarkStart w:id="440" w:name="_Toc503958356"/>
      <w:bookmarkStart w:id="441" w:name="_Toc445898832"/>
      <w:r w:rsidRPr="001A0A82">
        <w:t>（</w:t>
      </w:r>
      <w:r w:rsidRPr="001A0A82">
        <w:t>3</w:t>
      </w:r>
      <w:r w:rsidRPr="001A0A82">
        <w:t>）采空区位置</w:t>
      </w:r>
      <w:bookmarkEnd w:id="440"/>
      <w:bookmarkEnd w:id="441"/>
    </w:p>
    <w:p w14:paraId="3A5BFDBE" w14:textId="77777777" w:rsidR="00EC795F" w:rsidRPr="001A0A82" w:rsidRDefault="00EC795F" w:rsidP="00FA2AC5">
      <w:pPr>
        <w:ind w:firstLine="480"/>
      </w:pPr>
      <w:r w:rsidRPr="001A0A82">
        <w:t>矿房回采结束后留下的顶住、间柱需有计划、有步骤及时进行回收，并编制矿柱回收安全措施，严格按安全措施施工，矿柱采用崩落法进行回收。在矿柱回采前要做好矿柱的维护和监测工作，为制定矿柱回采方案提供依据，在矿房大量放矿前，凿完矿房间柱中的炮孔。在矿柱回采的同时，要有计划的采取自然崩落或强制崩落围岩的方法处理采空区。采空区入口应及时封闭，空区采用单墙封闭，墙体采用浆砌石结构，墙面抹灰平整，无凹凸，四边接茬严实，无漏风。并留设泄水孔及观察孔。</w:t>
      </w:r>
    </w:p>
    <w:p w14:paraId="76222ADA" w14:textId="77777777" w:rsidR="00EC795F" w:rsidRPr="001A0A82" w:rsidRDefault="00EC795F" w:rsidP="00EC795F">
      <w:pPr>
        <w:ind w:firstLineChars="197" w:firstLine="473"/>
        <w:rPr>
          <w:rFonts w:cs="Times New Roman"/>
          <w:szCs w:val="24"/>
        </w:rPr>
      </w:pPr>
      <w:bookmarkStart w:id="442" w:name="_Toc503958357"/>
      <w:bookmarkStart w:id="443" w:name="_Toc445898833"/>
      <w:r w:rsidRPr="001A0A82">
        <w:rPr>
          <w:rFonts w:cs="Times New Roman"/>
          <w:szCs w:val="24"/>
        </w:rPr>
        <w:t>（</w:t>
      </w:r>
      <w:r w:rsidRPr="001A0A82">
        <w:rPr>
          <w:rFonts w:cs="Times New Roman"/>
          <w:szCs w:val="24"/>
        </w:rPr>
        <w:t>4</w:t>
      </w:r>
      <w:r w:rsidRPr="001A0A82">
        <w:rPr>
          <w:rFonts w:cs="Times New Roman"/>
          <w:szCs w:val="24"/>
        </w:rPr>
        <w:t>）矿体特征</w:t>
      </w:r>
      <w:bookmarkEnd w:id="442"/>
      <w:bookmarkEnd w:id="443"/>
    </w:p>
    <w:p w14:paraId="17D2DC51" w14:textId="77777777" w:rsidR="00EC795F" w:rsidRPr="001A0A82" w:rsidRDefault="00EC795F" w:rsidP="00FA2AC5">
      <w:pPr>
        <w:ind w:firstLine="480"/>
      </w:pPr>
      <w:r w:rsidRPr="001A0A82">
        <w:t>铁矿：铁矿体均赋存于太古界变质岩系中，呈条带状、透镜状状产出，近矿岩石主要为斜长角闪岩，局部为斜长角闪片麻岩。厚度较大的矿体中多有夹石，夹石为含磁铁矿斜长角闪岩。</w:t>
      </w:r>
    </w:p>
    <w:p w14:paraId="0F5AD14B" w14:textId="77777777" w:rsidR="00EC795F" w:rsidRPr="001A0A82" w:rsidRDefault="00EC795F" w:rsidP="00FA2AC5">
      <w:pPr>
        <w:ind w:firstLine="480"/>
      </w:pPr>
      <w:r w:rsidRPr="001A0A82">
        <w:t>金矿：展布于西矿段的西北侧，勘查区内延长</w:t>
      </w:r>
      <w:smartTag w:uri="urn:schemas-microsoft-com:office:smarttags" w:element="chmetcnv">
        <w:smartTagPr>
          <w:attr w:name="TCSC" w:val="0"/>
          <w:attr w:name="NumberType" w:val="1"/>
          <w:attr w:name="Negative" w:val="False"/>
          <w:attr w:name="HasSpace" w:val="False"/>
          <w:attr w:name="SourceValue" w:val="306"/>
          <w:attr w:name="UnitName" w:val="m"/>
        </w:smartTagPr>
        <w:r w:rsidRPr="001A0A82">
          <w:t>306m</w:t>
        </w:r>
      </w:smartTag>
      <w:r w:rsidRPr="001A0A82">
        <w:t>，西侧延出矿区外，沿倾斜方向延伸至勘查区北边界。矿体地表多数为黄铁绢英岩夹石英脉，深部老硐中主要为石英脉，近顶底板处局部见蚀变岩，平面上呈舒缓波状，产状变化较大。走向上与</w:t>
      </w:r>
      <w:r w:rsidRPr="001A0A82">
        <w:t>Ⅰ</w:t>
      </w:r>
      <w:r w:rsidRPr="001A0A82">
        <w:t>、</w:t>
      </w:r>
      <w:r w:rsidRPr="001A0A82">
        <w:t>Ⅰ-1</w:t>
      </w:r>
      <w:r w:rsidRPr="001A0A82">
        <w:t>号铁矿体小角度斜切，总体产状为倾向</w:t>
      </w:r>
      <w:r w:rsidRPr="001A0A82">
        <w:t>6°</w:t>
      </w:r>
      <w:r w:rsidRPr="001A0A82">
        <w:t>，倾角西段</w:t>
      </w:r>
      <w:r w:rsidRPr="001A0A82">
        <w:t>30°</w:t>
      </w:r>
      <w:r w:rsidRPr="001A0A82">
        <w:t>，东段</w:t>
      </w:r>
      <w:r w:rsidRPr="001A0A82">
        <w:t>16°</w:t>
      </w:r>
      <w:r w:rsidRPr="001A0A82">
        <w:t>。</w:t>
      </w:r>
    </w:p>
    <w:p w14:paraId="2A1BD0C3" w14:textId="77777777" w:rsidR="00EC795F" w:rsidRPr="001A0A82" w:rsidRDefault="00EC795F" w:rsidP="00FA2AC5">
      <w:pPr>
        <w:ind w:firstLine="480"/>
      </w:pPr>
      <w:bookmarkStart w:id="444" w:name="_Toc503958358"/>
      <w:bookmarkStart w:id="445" w:name="_Toc445898834"/>
      <w:r w:rsidRPr="001A0A82">
        <w:t>（</w:t>
      </w:r>
      <w:r w:rsidRPr="001A0A82">
        <w:t>5</w:t>
      </w:r>
      <w:r w:rsidRPr="001A0A82">
        <w:t>）地表岩移的影响分析</w:t>
      </w:r>
      <w:bookmarkEnd w:id="434"/>
      <w:bookmarkEnd w:id="444"/>
      <w:bookmarkEnd w:id="445"/>
    </w:p>
    <w:p w14:paraId="08248A42" w14:textId="77777777" w:rsidR="00EC795F" w:rsidRPr="001A0A82" w:rsidRDefault="00EC795F" w:rsidP="00FA2AC5">
      <w:pPr>
        <w:ind w:firstLine="480"/>
      </w:pPr>
      <w:r w:rsidRPr="001A0A82">
        <w:t>项目矿山井巷建设和矿石开采过程矿石和岩渣从地下开采出来所形成的采空区使岩体天然应力平衡状态受到破坏，在长期静荷载作用下产生局部应力集中，当围岩强度不足以抵抗上覆岩体重力时，顶板岩层内部形成的拉张应力超过岩层抗拉强度时产生向下的弯曲和位移，进而发生断裂、破碎并相继冒落造成采空区地面塌（沉）陷灾害。</w:t>
      </w:r>
    </w:p>
    <w:p w14:paraId="7CD8A90A" w14:textId="77777777" w:rsidR="00EC795F" w:rsidRPr="001A0A82" w:rsidRDefault="00EC795F" w:rsidP="00FA2AC5">
      <w:pPr>
        <w:ind w:firstLine="480"/>
        <w:rPr>
          <w:szCs w:val="28"/>
        </w:rPr>
      </w:pPr>
      <w:r w:rsidRPr="001A0A82">
        <w:t>矿体开采后必将形成采空区，由于采空其顶板围岩原有应力场发生变化，围岩在脆弱带处受到破坏，使天然应力场平衡破坏。根据现有采矿特点，最后进行回采，会使围岩失稳，其顶板围岩强度不足以抵抗上覆岩体重力，超过围岩抗拉张强度时，使岩体在采空区首先崩落坍塌，顶板崩落坍塌临空后，受重力拉张及围岩节理裂隙或断裂破碎带</w:t>
      </w:r>
      <w:r w:rsidRPr="001A0A82">
        <w:lastRenderedPageBreak/>
        <w:t>的影响，进一步形成裂隙发育并使岩体下沉，波及地面形成塌（沉）陷，其原因与采空区空间形态、采空区埋深、采空区顶部围岩岩性、地层产状、岩石完整性即节理、裂隙、断裂发育程度有关，根据《岩土工程手册》，在正规采矿方法开采的条件下，当采深采厚比</w:t>
      </w:r>
      <w:r w:rsidRPr="001A0A82">
        <w:t>H/M&gt;25</w:t>
      </w:r>
      <w:r w:rsidRPr="001A0A82">
        <w:t>～</w:t>
      </w:r>
      <w:r w:rsidRPr="001A0A82">
        <w:t>30</w:t>
      </w:r>
      <w:r w:rsidRPr="001A0A82">
        <w:t>，地表不易出现大的裂缝和沉陷坑，即出现连续的有规律的地表移动和变形；当采深采厚比</w:t>
      </w:r>
      <w:r w:rsidRPr="001A0A82">
        <w:t>H/M&lt;25</w:t>
      </w:r>
      <w:r w:rsidRPr="001A0A82">
        <w:t>～</w:t>
      </w:r>
      <w:r w:rsidRPr="001A0A82">
        <w:t>30</w:t>
      </w:r>
      <w:r w:rsidRPr="001A0A82">
        <w:t>，地表可能出现大的裂缝和沉陷坑，易出现非连续的有规律的地表移动和变形。</w:t>
      </w:r>
    </w:p>
    <w:p w14:paraId="1ED9E523" w14:textId="77777777" w:rsidR="00EC795F" w:rsidRPr="001A0A82" w:rsidRDefault="00EC795F" w:rsidP="00FA2AC5">
      <w:pPr>
        <w:ind w:firstLineChars="0" w:firstLine="0"/>
        <w:jc w:val="center"/>
        <w:rPr>
          <w:rFonts w:cs="Times New Roman"/>
          <w:szCs w:val="28"/>
        </w:rPr>
      </w:pPr>
      <w:r w:rsidRPr="001A0A82">
        <w:rPr>
          <w:rFonts w:cs="Times New Roman"/>
          <w:noProof/>
          <w:szCs w:val="28"/>
        </w:rPr>
        <w:drawing>
          <wp:inline distT="0" distB="0" distL="0" distR="0" wp14:anchorId="3CAA811C" wp14:editId="7C11E979">
            <wp:extent cx="3741472" cy="2647950"/>
            <wp:effectExtent l="0" t="0" r="0" b="0"/>
            <wp:docPr id="2795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3745869" cy="2651062"/>
                    </a:xfrm>
                    <a:prstGeom prst="rect">
                      <a:avLst/>
                    </a:prstGeom>
                    <a:noFill/>
                    <a:ln>
                      <a:noFill/>
                    </a:ln>
                  </pic:spPr>
                </pic:pic>
              </a:graphicData>
            </a:graphic>
          </wp:inline>
        </w:drawing>
      </w:r>
    </w:p>
    <w:p w14:paraId="283836F9" w14:textId="66DFAE77" w:rsidR="00EC795F" w:rsidRPr="001A0A82" w:rsidRDefault="00EC795F" w:rsidP="00FA2AC5">
      <w:pPr>
        <w:pStyle w:val="-le1"/>
      </w:pPr>
      <w:r w:rsidRPr="001A0A82">
        <w:t>图</w:t>
      </w:r>
      <w:r w:rsidR="00217F7F">
        <w:t>4.3-</w:t>
      </w:r>
      <w:r w:rsidRPr="001A0A82">
        <w:t xml:space="preserve">5  </w:t>
      </w:r>
      <w:r w:rsidRPr="001A0A82">
        <w:t>金属矿体沉陷预测模式示意图</w:t>
      </w:r>
    </w:p>
    <w:p w14:paraId="4B0F8E7B" w14:textId="77777777" w:rsidR="00EC795F" w:rsidRPr="001A0A82" w:rsidRDefault="00EC795F" w:rsidP="00FA2AC5">
      <w:pPr>
        <w:ind w:firstLine="480"/>
      </w:pPr>
      <w:r w:rsidRPr="001A0A82">
        <w:t>矿体开采后必将形成采空区，由于采空其顶板围岩原有应力场发生变化，围岩在脆弱带处受到破坏，使天然应力场平衡破坏。根据现有采矿特点，最后进行回采，会使围岩失稳，其顶板围岩强度不足以抵抗上覆岩体重力，超过围岩抗拉张强度时，使岩体在采空区首先崩落坍塌，顶板崩落坍塌临空后，受重力拉张及围岩节理裂隙或断裂破碎带的影响，进一步形成裂隙发育并使岩体下沉，波及地面形成塌（沉）陷，其原因与采空区空间形态、采空区埋深、采空区顶部围岩岩性、地层产状、岩石完整性即节理、裂隙、断裂发育程度有关。</w:t>
      </w:r>
    </w:p>
    <w:p w14:paraId="2ED9E917" w14:textId="77777777" w:rsidR="00EC795F" w:rsidRPr="001A0A82" w:rsidRDefault="00EC795F" w:rsidP="00EC795F">
      <w:pPr>
        <w:snapToGrid w:val="0"/>
        <w:ind w:firstLine="480"/>
        <w:contextualSpacing/>
        <w:rPr>
          <w:rFonts w:cs="Times New Roman"/>
        </w:rPr>
      </w:pPr>
      <w:r w:rsidRPr="001A0A82">
        <w:rPr>
          <w:rFonts w:cs="Times New Roman"/>
        </w:rPr>
        <w:t>依据《岩土工程手册》（中国建筑工业出版社，</w:t>
      </w:r>
      <w:r w:rsidRPr="001A0A82">
        <w:rPr>
          <w:rFonts w:cs="Times New Roman"/>
        </w:rPr>
        <w:t xml:space="preserve">1995 </w:t>
      </w:r>
      <w:r w:rsidRPr="001A0A82">
        <w:rPr>
          <w:rFonts w:cs="Times New Roman"/>
        </w:rPr>
        <w:t>年），当矿体的采深采厚比</w:t>
      </w:r>
      <w:r w:rsidRPr="001A0A82">
        <w:rPr>
          <w:rFonts w:cs="Times New Roman"/>
        </w:rPr>
        <w:t xml:space="preserve">&gt;30 </w:t>
      </w:r>
      <w:r w:rsidRPr="001A0A82">
        <w:rPr>
          <w:rFonts w:cs="Times New Roman"/>
        </w:rPr>
        <w:t>时，矿体采动引发地表出现塌陷及裂缝的可能性小，当矿体的采深采厚比</w:t>
      </w:r>
      <w:r w:rsidRPr="001A0A82">
        <w:rPr>
          <w:rFonts w:cs="Times New Roman"/>
        </w:rPr>
        <w:t xml:space="preserve">&lt;30 </w:t>
      </w:r>
      <w:r w:rsidRPr="001A0A82">
        <w:rPr>
          <w:rFonts w:cs="Times New Roman"/>
        </w:rPr>
        <w:t>时，矿体采动引发地表出现塌陷及裂缝的可能性大。矿区范围内共有两条铁矿体出露，矿体顶、底板围岩为黑云角闪斜长片麻岩，属硬质岩石，硬度系数</w:t>
      </w:r>
      <w:r w:rsidRPr="001A0A82">
        <w:rPr>
          <w:rFonts w:cs="Times New Roman"/>
        </w:rPr>
        <w:t xml:space="preserve"> f=7</w:t>
      </w:r>
      <w:r w:rsidRPr="001A0A82">
        <w:rPr>
          <w:rFonts w:cs="Times New Roman"/>
        </w:rPr>
        <w:t>～</w:t>
      </w:r>
      <w:r w:rsidRPr="001A0A82">
        <w:rPr>
          <w:rFonts w:cs="Times New Roman"/>
        </w:rPr>
        <w:t>8</w:t>
      </w:r>
      <w:r w:rsidRPr="001A0A82">
        <w:rPr>
          <w:rFonts w:cs="Times New Roman"/>
        </w:rPr>
        <w:t>，区内破碎带、蚀变带、风化带不发育，</w:t>
      </w:r>
      <w:r w:rsidRPr="001A0A82">
        <w:rPr>
          <w:rFonts w:cs="Times New Roman"/>
        </w:rPr>
        <w:t xml:space="preserve"> </w:t>
      </w:r>
      <w:r w:rsidRPr="001A0A82">
        <w:rPr>
          <w:rFonts w:cs="Times New Roman"/>
        </w:rPr>
        <w:t>岩石稳固性较好。</w:t>
      </w:r>
    </w:p>
    <w:p w14:paraId="78CFDA1D" w14:textId="77777777" w:rsidR="00EC795F" w:rsidRPr="001A0A82" w:rsidRDefault="00EC795F" w:rsidP="00EC795F">
      <w:pPr>
        <w:snapToGrid w:val="0"/>
        <w:ind w:firstLine="480"/>
        <w:contextualSpacing/>
        <w:rPr>
          <w:rFonts w:cs="Times New Roman"/>
          <w:szCs w:val="24"/>
        </w:rPr>
      </w:pPr>
      <w:r w:rsidRPr="001A0A82">
        <w:rPr>
          <w:rFonts w:cs="Times New Roman"/>
          <w:szCs w:val="24"/>
        </w:rPr>
        <w:t>根据环境评价所要求的精度，其地表沉陷预测采用概率积分法模型。该模型描述如</w:t>
      </w:r>
      <w:r w:rsidRPr="001A0A82">
        <w:rPr>
          <w:rFonts w:cs="Times New Roman"/>
          <w:szCs w:val="24"/>
        </w:rPr>
        <w:lastRenderedPageBreak/>
        <w:t>下：</w:t>
      </w:r>
    </w:p>
    <w:p w14:paraId="58EF84AB" w14:textId="77777777" w:rsidR="00EC795F" w:rsidRPr="001A0A82" w:rsidRDefault="00EC795F" w:rsidP="00EC795F">
      <w:pPr>
        <w:snapToGrid w:val="0"/>
        <w:ind w:firstLine="480"/>
        <w:contextualSpacing/>
        <w:rPr>
          <w:rFonts w:cs="Times New Roman"/>
          <w:szCs w:val="24"/>
        </w:rPr>
      </w:pPr>
      <w:r w:rsidRPr="001A0A82">
        <w:rPr>
          <w:rFonts w:cs="Times New Roman"/>
          <w:szCs w:val="24"/>
        </w:rPr>
        <w:t>1</w:t>
      </w:r>
      <w:r w:rsidRPr="001A0A82">
        <w:rPr>
          <w:rFonts w:cs="Times New Roman"/>
          <w:szCs w:val="24"/>
        </w:rPr>
        <w:t>）稳定态预计模型</w:t>
      </w:r>
    </w:p>
    <w:p w14:paraId="77C170F4" w14:textId="77777777" w:rsidR="00EC795F" w:rsidRPr="001A0A82" w:rsidRDefault="00EC795F" w:rsidP="00EC795F">
      <w:pPr>
        <w:snapToGrid w:val="0"/>
        <w:ind w:firstLine="480"/>
        <w:contextualSpacing/>
        <w:rPr>
          <w:rFonts w:cs="Times New Roman"/>
          <w:szCs w:val="24"/>
        </w:rPr>
      </w:pPr>
      <w:r w:rsidRPr="001A0A82">
        <w:rPr>
          <w:rFonts w:cs="Times New Roman"/>
          <w:szCs w:val="24"/>
        </w:rPr>
        <w:t>在矿层中开采某单元</w:t>
      </w:r>
      <w:r w:rsidRPr="001A0A82">
        <w:rPr>
          <w:rFonts w:cs="Times New Roman"/>
          <w:szCs w:val="24"/>
        </w:rPr>
        <w:t>i</w:t>
      </w:r>
      <w:r w:rsidRPr="001A0A82">
        <w:rPr>
          <w:rFonts w:cs="Times New Roman"/>
          <w:szCs w:val="24"/>
        </w:rPr>
        <w:t>，按概率积分法的基本原理，单元开采引起地表任意点（</w:t>
      </w:r>
      <w:r w:rsidRPr="001A0A82">
        <w:rPr>
          <w:rFonts w:cs="Times New Roman"/>
          <w:szCs w:val="24"/>
        </w:rPr>
        <w:t>x</w:t>
      </w:r>
      <w:r w:rsidRPr="001A0A82">
        <w:rPr>
          <w:rFonts w:cs="Times New Roman"/>
          <w:szCs w:val="24"/>
        </w:rPr>
        <w:t>，</w:t>
      </w:r>
      <w:r w:rsidRPr="001A0A82">
        <w:rPr>
          <w:rFonts w:cs="Times New Roman"/>
          <w:szCs w:val="24"/>
        </w:rPr>
        <w:t>y</w:t>
      </w:r>
      <w:r w:rsidRPr="001A0A82">
        <w:rPr>
          <w:rFonts w:cs="Times New Roman"/>
          <w:szCs w:val="24"/>
        </w:rPr>
        <w:t>）的下沉（最终值）为：</w:t>
      </w:r>
    </w:p>
    <w:p w14:paraId="531742DD" w14:textId="77777777" w:rsidR="00EC795F" w:rsidRPr="001A0A82" w:rsidRDefault="00EC795F" w:rsidP="00EC795F">
      <w:pPr>
        <w:snapToGrid w:val="0"/>
        <w:ind w:firstLine="480"/>
        <w:contextualSpacing/>
        <w:rPr>
          <w:rFonts w:cs="Times New Roman"/>
          <w:szCs w:val="24"/>
          <w:lang w:val="pt-BR"/>
        </w:rPr>
      </w:pPr>
      <w:r w:rsidRPr="001A0A82">
        <w:rPr>
          <w:rFonts w:cs="Times New Roman"/>
          <w:szCs w:val="24"/>
          <w:lang w:val="pt-BR"/>
        </w:rPr>
        <w:t>W</w:t>
      </w:r>
      <w:r w:rsidRPr="001A0A82">
        <w:rPr>
          <w:rFonts w:cs="Times New Roman"/>
          <w:szCs w:val="24"/>
          <w:vertAlign w:val="subscript"/>
          <w:lang w:val="pt-BR"/>
        </w:rPr>
        <w:t>e0i</w:t>
      </w:r>
      <w:r w:rsidRPr="001A0A82">
        <w:rPr>
          <w:rFonts w:cs="Times New Roman"/>
          <w:szCs w:val="24"/>
          <w:lang w:val="pt-BR"/>
        </w:rPr>
        <w:t>（</w:t>
      </w:r>
      <w:r w:rsidRPr="001A0A82">
        <w:rPr>
          <w:rFonts w:cs="Times New Roman"/>
          <w:szCs w:val="24"/>
          <w:lang w:val="pt-BR"/>
        </w:rPr>
        <w:t>x,y</w:t>
      </w:r>
      <w:r w:rsidRPr="001A0A82">
        <w:rPr>
          <w:rFonts w:cs="Times New Roman"/>
          <w:szCs w:val="24"/>
          <w:lang w:val="pt-BR"/>
        </w:rPr>
        <w:t>）</w:t>
      </w:r>
      <w:r w:rsidRPr="001A0A82">
        <w:rPr>
          <w:rFonts w:cs="Times New Roman"/>
          <w:szCs w:val="24"/>
          <w:lang w:val="pt-BR"/>
        </w:rPr>
        <w:t>=</w:t>
      </w:r>
      <w:r w:rsidRPr="001A0A82">
        <w:rPr>
          <w:rFonts w:cs="Times New Roman"/>
          <w:szCs w:val="24"/>
          <w:lang w:val="pt-BR"/>
        </w:rPr>
        <w:t>（</w:t>
      </w:r>
      <w:r w:rsidRPr="001A0A82">
        <w:rPr>
          <w:rFonts w:cs="Times New Roman"/>
          <w:szCs w:val="24"/>
          <w:lang w:val="pt-BR"/>
        </w:rPr>
        <w:t>1/r</w:t>
      </w:r>
      <w:r w:rsidRPr="001A0A82">
        <w:rPr>
          <w:rFonts w:cs="Times New Roman"/>
          <w:szCs w:val="24"/>
          <w:vertAlign w:val="superscript"/>
          <w:lang w:val="pt-BR"/>
        </w:rPr>
        <w:t>2</w:t>
      </w:r>
      <w:r w:rsidRPr="001A0A82">
        <w:rPr>
          <w:rFonts w:cs="Times New Roman"/>
          <w:szCs w:val="24"/>
          <w:lang w:val="pt-BR"/>
        </w:rPr>
        <w:t>）</w:t>
      </w:r>
      <w:r w:rsidRPr="001A0A82">
        <w:rPr>
          <w:rFonts w:cs="Times New Roman"/>
          <w:szCs w:val="24"/>
          <w:lang w:val="pt-BR"/>
        </w:rPr>
        <w:t>·exp</w:t>
      </w:r>
      <w:r w:rsidRPr="001A0A82">
        <w:rPr>
          <w:rFonts w:cs="Times New Roman"/>
          <w:szCs w:val="24"/>
          <w:lang w:val="pt-BR"/>
        </w:rPr>
        <w:t>（</w:t>
      </w:r>
      <w:r w:rsidRPr="001A0A82">
        <w:rPr>
          <w:rFonts w:cs="Times New Roman"/>
          <w:szCs w:val="24"/>
          <w:lang w:val="pt-BR"/>
        </w:rPr>
        <w:t>-</w:t>
      </w:r>
      <w:r w:rsidRPr="001A0A82">
        <w:rPr>
          <w:rFonts w:cs="Times New Roman"/>
          <w:szCs w:val="24"/>
        </w:rPr>
        <w:t>π</w:t>
      </w:r>
      <w:r w:rsidRPr="001A0A82">
        <w:rPr>
          <w:rFonts w:cs="Times New Roman"/>
          <w:szCs w:val="24"/>
          <w:lang w:val="pt-BR"/>
        </w:rPr>
        <w:t>（</w:t>
      </w:r>
      <w:r w:rsidRPr="001A0A82">
        <w:rPr>
          <w:rFonts w:cs="Times New Roman"/>
          <w:szCs w:val="24"/>
          <w:lang w:val="pt-BR"/>
        </w:rPr>
        <w:t>x-x</w:t>
      </w:r>
      <w:r w:rsidRPr="001A0A82">
        <w:rPr>
          <w:rFonts w:cs="Times New Roman"/>
          <w:szCs w:val="24"/>
          <w:vertAlign w:val="subscript"/>
          <w:lang w:val="pt-BR"/>
        </w:rPr>
        <w:t>i</w:t>
      </w:r>
      <w:r w:rsidRPr="001A0A82">
        <w:rPr>
          <w:rFonts w:cs="Times New Roman"/>
          <w:szCs w:val="24"/>
          <w:lang w:val="pt-BR"/>
        </w:rPr>
        <w:t>）</w:t>
      </w:r>
      <w:r w:rsidRPr="001A0A82">
        <w:rPr>
          <w:rFonts w:cs="Times New Roman"/>
          <w:szCs w:val="24"/>
          <w:vertAlign w:val="superscript"/>
          <w:lang w:val="pt-BR"/>
        </w:rPr>
        <w:t>2</w:t>
      </w:r>
      <w:r w:rsidRPr="001A0A82">
        <w:rPr>
          <w:rFonts w:cs="Times New Roman"/>
          <w:szCs w:val="24"/>
          <w:lang w:val="pt-BR"/>
        </w:rPr>
        <w:t>/r</w:t>
      </w:r>
      <w:r w:rsidRPr="001A0A82">
        <w:rPr>
          <w:rFonts w:cs="Times New Roman"/>
          <w:szCs w:val="24"/>
          <w:vertAlign w:val="superscript"/>
          <w:lang w:val="pt-BR"/>
        </w:rPr>
        <w:t>2</w:t>
      </w:r>
      <w:r w:rsidRPr="001A0A82">
        <w:rPr>
          <w:rFonts w:cs="Times New Roman"/>
          <w:szCs w:val="24"/>
          <w:lang w:val="pt-BR"/>
        </w:rPr>
        <w:t>）</w:t>
      </w:r>
      <w:r w:rsidRPr="001A0A82">
        <w:rPr>
          <w:rFonts w:cs="Times New Roman"/>
          <w:szCs w:val="24"/>
          <w:lang w:val="pt-BR"/>
        </w:rPr>
        <w:t>·exp</w:t>
      </w:r>
      <w:r w:rsidRPr="001A0A82">
        <w:rPr>
          <w:rFonts w:cs="Times New Roman"/>
          <w:szCs w:val="24"/>
          <w:lang w:val="pt-BR"/>
        </w:rPr>
        <w:t>（</w:t>
      </w:r>
      <w:r w:rsidRPr="001A0A82">
        <w:rPr>
          <w:rFonts w:cs="Times New Roman"/>
          <w:szCs w:val="24"/>
          <w:lang w:val="pt-BR"/>
        </w:rPr>
        <w:t>-</w:t>
      </w:r>
      <w:r w:rsidRPr="001A0A82">
        <w:rPr>
          <w:rFonts w:cs="Times New Roman"/>
          <w:szCs w:val="24"/>
        </w:rPr>
        <w:t>π</w:t>
      </w:r>
      <w:r w:rsidRPr="001A0A82">
        <w:rPr>
          <w:rFonts w:cs="Times New Roman"/>
          <w:szCs w:val="24"/>
          <w:lang w:val="pt-BR"/>
        </w:rPr>
        <w:t>（</w:t>
      </w:r>
      <w:r w:rsidRPr="001A0A82">
        <w:rPr>
          <w:rFonts w:cs="Times New Roman"/>
          <w:szCs w:val="24"/>
          <w:lang w:val="pt-BR"/>
        </w:rPr>
        <w:t>y-y</w:t>
      </w:r>
      <w:r w:rsidRPr="001A0A82">
        <w:rPr>
          <w:rFonts w:cs="Times New Roman"/>
          <w:szCs w:val="24"/>
          <w:vertAlign w:val="subscript"/>
          <w:lang w:val="pt-BR"/>
        </w:rPr>
        <w:t>i</w:t>
      </w:r>
      <w:r w:rsidRPr="001A0A82">
        <w:rPr>
          <w:rFonts w:cs="Times New Roman"/>
          <w:szCs w:val="24"/>
          <w:lang w:val="pt-BR"/>
        </w:rPr>
        <w:t>+l</w:t>
      </w:r>
      <w:r w:rsidRPr="001A0A82">
        <w:rPr>
          <w:rFonts w:cs="Times New Roman"/>
          <w:szCs w:val="24"/>
          <w:vertAlign w:val="subscript"/>
          <w:lang w:val="pt-BR"/>
        </w:rPr>
        <w:t>i</w:t>
      </w:r>
      <w:r w:rsidRPr="001A0A82">
        <w:rPr>
          <w:rFonts w:cs="Times New Roman"/>
          <w:szCs w:val="24"/>
          <w:lang w:val="pt-BR"/>
        </w:rPr>
        <w:t>）</w:t>
      </w:r>
      <w:r w:rsidRPr="001A0A82">
        <w:rPr>
          <w:rFonts w:cs="Times New Roman"/>
          <w:szCs w:val="24"/>
          <w:vertAlign w:val="superscript"/>
          <w:lang w:val="pt-BR"/>
        </w:rPr>
        <w:t>2</w:t>
      </w:r>
      <w:r w:rsidRPr="001A0A82">
        <w:rPr>
          <w:rFonts w:cs="Times New Roman"/>
          <w:szCs w:val="24"/>
          <w:lang w:val="pt-BR"/>
        </w:rPr>
        <w:t>/r</w:t>
      </w:r>
      <w:r w:rsidRPr="001A0A82">
        <w:rPr>
          <w:rFonts w:cs="Times New Roman"/>
          <w:szCs w:val="24"/>
          <w:vertAlign w:val="superscript"/>
          <w:lang w:val="pt-BR"/>
        </w:rPr>
        <w:t>2</w:t>
      </w:r>
      <w:r w:rsidRPr="001A0A82">
        <w:rPr>
          <w:rFonts w:cs="Times New Roman"/>
          <w:szCs w:val="24"/>
          <w:lang w:val="pt-BR"/>
        </w:rPr>
        <w:t>）</w:t>
      </w:r>
    </w:p>
    <w:p w14:paraId="3E6D0CCD" w14:textId="77777777" w:rsidR="00EC795F" w:rsidRPr="001A0A82" w:rsidRDefault="00EC795F" w:rsidP="00EC795F">
      <w:pPr>
        <w:snapToGrid w:val="0"/>
        <w:ind w:firstLine="480"/>
        <w:contextualSpacing/>
        <w:rPr>
          <w:rFonts w:cs="Times New Roman"/>
          <w:szCs w:val="24"/>
        </w:rPr>
      </w:pPr>
      <w:r w:rsidRPr="001A0A82">
        <w:rPr>
          <w:rFonts w:cs="Times New Roman"/>
          <w:szCs w:val="24"/>
        </w:rPr>
        <w:t>式中：</w:t>
      </w:r>
      <w:r w:rsidRPr="001A0A82">
        <w:rPr>
          <w:rFonts w:cs="Times New Roman"/>
          <w:szCs w:val="24"/>
        </w:rPr>
        <w:t>r</w:t>
      </w:r>
      <w:r w:rsidRPr="001A0A82">
        <w:rPr>
          <w:rFonts w:cs="Times New Roman"/>
          <w:szCs w:val="24"/>
        </w:rPr>
        <w:t>为主要影响半径，</w:t>
      </w:r>
      <w:r w:rsidRPr="001A0A82">
        <w:rPr>
          <w:rFonts w:cs="Times New Roman"/>
          <w:szCs w:val="24"/>
        </w:rPr>
        <w:t>r=H</w:t>
      </w:r>
      <w:r w:rsidRPr="001A0A82">
        <w:rPr>
          <w:rFonts w:cs="Times New Roman"/>
          <w:szCs w:val="24"/>
          <w:vertAlign w:val="subscript"/>
        </w:rPr>
        <w:t>0</w:t>
      </w:r>
      <w:r w:rsidRPr="001A0A82">
        <w:rPr>
          <w:rFonts w:cs="Times New Roman"/>
          <w:szCs w:val="24"/>
        </w:rPr>
        <w:t>/tanβ</w:t>
      </w:r>
      <w:r w:rsidRPr="001A0A82">
        <w:rPr>
          <w:rFonts w:cs="Times New Roman"/>
          <w:szCs w:val="24"/>
        </w:rPr>
        <w:t>；</w:t>
      </w:r>
    </w:p>
    <w:p w14:paraId="7890D941" w14:textId="77777777" w:rsidR="00EC795F" w:rsidRPr="001A0A82" w:rsidRDefault="00EC795F" w:rsidP="00EC795F">
      <w:pPr>
        <w:snapToGrid w:val="0"/>
        <w:ind w:firstLine="480"/>
        <w:contextualSpacing/>
        <w:rPr>
          <w:rFonts w:cs="Times New Roman"/>
          <w:szCs w:val="24"/>
        </w:rPr>
      </w:pPr>
      <w:r w:rsidRPr="001A0A82">
        <w:rPr>
          <w:rFonts w:cs="Times New Roman"/>
          <w:szCs w:val="24"/>
        </w:rPr>
        <w:t>H</w:t>
      </w:r>
      <w:r w:rsidRPr="001A0A82">
        <w:rPr>
          <w:rFonts w:cs="Times New Roman"/>
          <w:szCs w:val="24"/>
          <w:vertAlign w:val="subscript"/>
        </w:rPr>
        <w:t>0</w:t>
      </w:r>
      <w:r w:rsidRPr="001A0A82">
        <w:rPr>
          <w:rFonts w:cs="Times New Roman"/>
          <w:szCs w:val="24"/>
        </w:rPr>
        <w:t>为平均采深；</w:t>
      </w:r>
    </w:p>
    <w:p w14:paraId="67EB8913" w14:textId="77777777" w:rsidR="00EC795F" w:rsidRPr="001A0A82" w:rsidRDefault="00EC795F" w:rsidP="00EC795F">
      <w:pPr>
        <w:snapToGrid w:val="0"/>
        <w:ind w:firstLine="480"/>
        <w:contextualSpacing/>
        <w:rPr>
          <w:rFonts w:cs="Times New Roman"/>
          <w:szCs w:val="24"/>
        </w:rPr>
      </w:pPr>
      <w:r w:rsidRPr="001A0A82">
        <w:rPr>
          <w:rFonts w:cs="Times New Roman"/>
          <w:szCs w:val="24"/>
        </w:rPr>
        <w:t>tanβ</w:t>
      </w:r>
      <w:r w:rsidRPr="001A0A82">
        <w:rPr>
          <w:rFonts w:cs="Times New Roman"/>
          <w:szCs w:val="24"/>
        </w:rPr>
        <w:t>，预计参数，为主要影响角</w:t>
      </w:r>
      <w:r w:rsidRPr="001A0A82">
        <w:rPr>
          <w:rFonts w:cs="Times New Roman"/>
          <w:szCs w:val="24"/>
        </w:rPr>
        <w:t>β</w:t>
      </w:r>
      <w:r w:rsidRPr="001A0A82">
        <w:rPr>
          <w:rFonts w:cs="Times New Roman"/>
          <w:szCs w:val="24"/>
        </w:rPr>
        <w:t>之正切；</w:t>
      </w:r>
      <w:r w:rsidRPr="001A0A82">
        <w:rPr>
          <w:rFonts w:cs="Times New Roman"/>
          <w:szCs w:val="24"/>
        </w:rPr>
        <w:t xml:space="preserve">    </w:t>
      </w:r>
    </w:p>
    <w:p w14:paraId="51F67E7C" w14:textId="77777777" w:rsidR="00EC795F" w:rsidRPr="001A0A82" w:rsidRDefault="00EC795F" w:rsidP="00EC795F">
      <w:pPr>
        <w:snapToGrid w:val="0"/>
        <w:ind w:firstLine="480"/>
        <w:contextualSpacing/>
        <w:rPr>
          <w:rFonts w:cs="Times New Roman"/>
          <w:szCs w:val="24"/>
        </w:rPr>
      </w:pPr>
      <w:r w:rsidRPr="001A0A82">
        <w:rPr>
          <w:rFonts w:cs="Times New Roman"/>
          <w:szCs w:val="24"/>
        </w:rPr>
        <w:t>l</w:t>
      </w:r>
      <w:r w:rsidRPr="001A0A82">
        <w:rPr>
          <w:rFonts w:cs="Times New Roman"/>
          <w:szCs w:val="24"/>
          <w:vertAlign w:val="subscript"/>
        </w:rPr>
        <w:t>i</w:t>
      </w:r>
      <w:r w:rsidRPr="001A0A82">
        <w:rPr>
          <w:rFonts w:cs="Times New Roman"/>
          <w:szCs w:val="24"/>
        </w:rPr>
        <w:t>=H</w:t>
      </w:r>
      <w:r w:rsidRPr="001A0A82">
        <w:rPr>
          <w:rFonts w:cs="Times New Roman"/>
          <w:szCs w:val="24"/>
          <w:vertAlign w:val="subscript"/>
        </w:rPr>
        <w:t>i</w:t>
      </w:r>
      <w:r w:rsidRPr="001A0A82">
        <w:rPr>
          <w:rFonts w:cs="Times New Roman"/>
          <w:szCs w:val="24"/>
        </w:rPr>
        <w:t>·cotθ</w:t>
      </w:r>
      <w:r w:rsidRPr="001A0A82">
        <w:rPr>
          <w:rFonts w:cs="Times New Roman"/>
          <w:szCs w:val="24"/>
        </w:rPr>
        <w:t>，</w:t>
      </w:r>
      <w:r w:rsidRPr="001A0A82">
        <w:rPr>
          <w:rFonts w:cs="Times New Roman"/>
          <w:szCs w:val="24"/>
        </w:rPr>
        <w:t>θ</w:t>
      </w:r>
      <w:r w:rsidRPr="001A0A82">
        <w:rPr>
          <w:rFonts w:cs="Times New Roman"/>
          <w:szCs w:val="24"/>
        </w:rPr>
        <w:t>，预计参数，为最大下沉角；</w:t>
      </w:r>
    </w:p>
    <w:p w14:paraId="785F3A0E" w14:textId="77777777" w:rsidR="00EC795F" w:rsidRPr="001A0A82" w:rsidRDefault="00EC795F" w:rsidP="00EC795F">
      <w:pPr>
        <w:snapToGrid w:val="0"/>
        <w:ind w:firstLine="480"/>
        <w:contextualSpacing/>
        <w:rPr>
          <w:rFonts w:cs="Times New Roman"/>
          <w:szCs w:val="24"/>
        </w:rPr>
      </w:pPr>
      <w:r w:rsidRPr="001A0A82">
        <w:rPr>
          <w:rFonts w:cs="Times New Roman"/>
          <w:szCs w:val="24"/>
        </w:rPr>
        <w:t>（</w:t>
      </w:r>
      <w:r w:rsidRPr="001A0A82">
        <w:rPr>
          <w:rFonts w:cs="Times New Roman"/>
          <w:szCs w:val="24"/>
        </w:rPr>
        <w:t>x</w:t>
      </w:r>
      <w:r w:rsidRPr="001A0A82">
        <w:rPr>
          <w:rFonts w:cs="Times New Roman"/>
          <w:szCs w:val="24"/>
          <w:vertAlign w:val="subscript"/>
        </w:rPr>
        <w:t>i</w:t>
      </w:r>
      <w:r w:rsidRPr="001A0A82">
        <w:rPr>
          <w:rFonts w:cs="Times New Roman"/>
          <w:szCs w:val="24"/>
        </w:rPr>
        <w:t>,y</w:t>
      </w:r>
      <w:r w:rsidRPr="001A0A82">
        <w:rPr>
          <w:rFonts w:cs="Times New Roman"/>
          <w:szCs w:val="24"/>
          <w:vertAlign w:val="subscript"/>
        </w:rPr>
        <w:t>i</w:t>
      </w:r>
      <w:r w:rsidRPr="001A0A82">
        <w:rPr>
          <w:rFonts w:cs="Times New Roman"/>
          <w:szCs w:val="24"/>
        </w:rPr>
        <w:t>）</w:t>
      </w:r>
      <w:r w:rsidRPr="001A0A82">
        <w:rPr>
          <w:rFonts w:cs="Times New Roman"/>
          <w:szCs w:val="24"/>
        </w:rPr>
        <w:t>——i</w:t>
      </w:r>
      <w:r w:rsidRPr="001A0A82">
        <w:rPr>
          <w:rFonts w:cs="Times New Roman"/>
          <w:szCs w:val="24"/>
        </w:rPr>
        <w:t>单元中心点的平面坐标；</w:t>
      </w:r>
    </w:p>
    <w:p w14:paraId="78431136" w14:textId="77777777" w:rsidR="00EC795F" w:rsidRPr="001A0A82" w:rsidRDefault="00EC795F" w:rsidP="00EC795F">
      <w:pPr>
        <w:snapToGrid w:val="0"/>
        <w:ind w:firstLine="480"/>
        <w:contextualSpacing/>
        <w:rPr>
          <w:rFonts w:cs="Times New Roman"/>
          <w:szCs w:val="24"/>
        </w:rPr>
      </w:pPr>
      <w:r w:rsidRPr="001A0A82">
        <w:rPr>
          <w:rFonts w:cs="Times New Roman"/>
          <w:szCs w:val="24"/>
        </w:rPr>
        <w:t>（</w:t>
      </w:r>
      <w:r w:rsidRPr="001A0A82">
        <w:rPr>
          <w:rFonts w:cs="Times New Roman"/>
          <w:szCs w:val="24"/>
        </w:rPr>
        <w:t>x,y</w:t>
      </w:r>
      <w:r w:rsidRPr="001A0A82">
        <w:rPr>
          <w:rFonts w:cs="Times New Roman"/>
          <w:szCs w:val="24"/>
        </w:rPr>
        <w:t>）</w:t>
      </w:r>
      <w:r w:rsidRPr="001A0A82">
        <w:rPr>
          <w:rFonts w:cs="Times New Roman"/>
          <w:szCs w:val="24"/>
        </w:rPr>
        <w:t>——</w:t>
      </w:r>
      <w:r w:rsidRPr="001A0A82">
        <w:rPr>
          <w:rFonts w:cs="Times New Roman"/>
          <w:szCs w:val="24"/>
        </w:rPr>
        <w:t>地表任意一点的坐标。</w:t>
      </w:r>
    </w:p>
    <w:p w14:paraId="3FF834A3" w14:textId="77777777" w:rsidR="00EC795F" w:rsidRPr="001A0A82" w:rsidRDefault="00EC795F" w:rsidP="00EC795F">
      <w:pPr>
        <w:snapToGrid w:val="0"/>
        <w:ind w:firstLine="480"/>
        <w:contextualSpacing/>
        <w:rPr>
          <w:rFonts w:cs="Times New Roman"/>
          <w:szCs w:val="24"/>
        </w:rPr>
      </w:pPr>
      <w:r w:rsidRPr="001A0A82">
        <w:rPr>
          <w:rFonts w:cs="Times New Roman"/>
          <w:szCs w:val="24"/>
        </w:rPr>
        <w:t>设工作面范围为：</w:t>
      </w:r>
      <w:r w:rsidRPr="001A0A82">
        <w:rPr>
          <w:rFonts w:cs="Times New Roman"/>
          <w:szCs w:val="24"/>
        </w:rPr>
        <w:t>0</w:t>
      </w:r>
      <w:r w:rsidRPr="001A0A82">
        <w:rPr>
          <w:rFonts w:cs="Times New Roman"/>
          <w:szCs w:val="24"/>
        </w:rPr>
        <w:t>～</w:t>
      </w:r>
      <w:r w:rsidRPr="001A0A82">
        <w:rPr>
          <w:rFonts w:cs="Times New Roman"/>
          <w:szCs w:val="24"/>
        </w:rPr>
        <w:t>p</w:t>
      </w:r>
      <w:r w:rsidRPr="001A0A82">
        <w:rPr>
          <w:rFonts w:cs="Times New Roman"/>
          <w:szCs w:val="24"/>
        </w:rPr>
        <w:t>，</w:t>
      </w:r>
      <w:r w:rsidRPr="001A0A82">
        <w:rPr>
          <w:rFonts w:cs="Times New Roman"/>
          <w:szCs w:val="24"/>
        </w:rPr>
        <w:t>0</w:t>
      </w:r>
      <w:r w:rsidRPr="001A0A82">
        <w:rPr>
          <w:rFonts w:cs="Times New Roman"/>
          <w:szCs w:val="24"/>
        </w:rPr>
        <w:t>～</w:t>
      </w:r>
      <w:r w:rsidRPr="001A0A82">
        <w:rPr>
          <w:rFonts w:cs="Times New Roman"/>
          <w:szCs w:val="24"/>
        </w:rPr>
        <w:t>a</w:t>
      </w:r>
      <w:r w:rsidRPr="001A0A82">
        <w:rPr>
          <w:rFonts w:cs="Times New Roman"/>
          <w:szCs w:val="24"/>
        </w:rPr>
        <w:t>组成的矩形。</w:t>
      </w:r>
    </w:p>
    <w:p w14:paraId="300819F9" w14:textId="77777777" w:rsidR="00EC795F" w:rsidRPr="001A0A82" w:rsidRDefault="00EC795F" w:rsidP="00EC795F">
      <w:pPr>
        <w:snapToGrid w:val="0"/>
        <w:ind w:firstLine="480"/>
        <w:contextualSpacing/>
        <w:rPr>
          <w:rFonts w:cs="Times New Roman"/>
          <w:szCs w:val="24"/>
        </w:rPr>
      </w:pPr>
      <w:r w:rsidRPr="001A0A82">
        <w:rPr>
          <w:rFonts w:cs="Times New Roman"/>
          <w:szCs w:val="24"/>
        </w:rPr>
        <w:t>a</w:t>
      </w:r>
      <w:r w:rsidRPr="001A0A82">
        <w:rPr>
          <w:rFonts w:cs="Times New Roman"/>
          <w:szCs w:val="24"/>
        </w:rPr>
        <w:t>）地表任一点的下沉为：</w:t>
      </w:r>
    </w:p>
    <w:p w14:paraId="41D9273F" w14:textId="77777777" w:rsidR="00EC795F" w:rsidRPr="001A0A82" w:rsidRDefault="00EC795F" w:rsidP="00EC795F">
      <w:pPr>
        <w:snapToGrid w:val="0"/>
        <w:ind w:firstLine="480"/>
        <w:contextualSpacing/>
        <w:rPr>
          <w:rFonts w:cs="Times New Roman"/>
          <w:szCs w:val="24"/>
        </w:rPr>
      </w:pPr>
      <w:r w:rsidRPr="001A0A82">
        <w:rPr>
          <w:rFonts w:cs="Times New Roman"/>
          <w:szCs w:val="24"/>
        </w:rPr>
        <w:t>W</w:t>
      </w:r>
      <w:r w:rsidRPr="001A0A82">
        <w:rPr>
          <w:rFonts w:cs="Times New Roman"/>
          <w:szCs w:val="24"/>
        </w:rPr>
        <w:t>（</w:t>
      </w:r>
      <w:r w:rsidRPr="001A0A82">
        <w:rPr>
          <w:rFonts w:cs="Times New Roman"/>
          <w:szCs w:val="24"/>
        </w:rPr>
        <w:t>X,Y</w:t>
      </w:r>
      <w:r w:rsidRPr="001A0A82">
        <w:rPr>
          <w:rFonts w:cs="Times New Roman"/>
          <w:szCs w:val="24"/>
        </w:rPr>
        <w:t>）</w:t>
      </w:r>
      <w:r w:rsidRPr="001A0A82">
        <w:rPr>
          <w:rFonts w:cs="Times New Roman"/>
          <w:szCs w:val="24"/>
        </w:rPr>
        <w:t>=W</w:t>
      </w:r>
      <w:r w:rsidRPr="001A0A82">
        <w:rPr>
          <w:rFonts w:cs="Times New Roman"/>
          <w:szCs w:val="24"/>
          <w:vertAlign w:val="subscript"/>
        </w:rPr>
        <w:t>0</w:t>
      </w:r>
      <w:r w:rsidRPr="001A0A82">
        <w:rPr>
          <w:rFonts w:cs="Times New Roman"/>
          <w:szCs w:val="24"/>
        </w:rPr>
        <w:t>∫ ∫ W</w:t>
      </w:r>
      <w:r w:rsidRPr="001A0A82">
        <w:rPr>
          <w:rFonts w:cs="Times New Roman"/>
          <w:szCs w:val="24"/>
          <w:vertAlign w:val="subscript"/>
        </w:rPr>
        <w:t>eoi</w:t>
      </w:r>
      <w:r w:rsidRPr="001A0A82">
        <w:rPr>
          <w:rFonts w:cs="Times New Roman"/>
          <w:szCs w:val="24"/>
        </w:rPr>
        <w:t>（</w:t>
      </w:r>
      <w:r w:rsidRPr="001A0A82">
        <w:rPr>
          <w:rFonts w:cs="Times New Roman"/>
          <w:szCs w:val="24"/>
        </w:rPr>
        <w:t>X,Y</w:t>
      </w:r>
      <w:r w:rsidRPr="001A0A82">
        <w:rPr>
          <w:rFonts w:cs="Times New Roman"/>
          <w:szCs w:val="24"/>
        </w:rPr>
        <w:t>）</w:t>
      </w:r>
      <w:r w:rsidRPr="001A0A82">
        <w:rPr>
          <w:rFonts w:cs="Times New Roman"/>
          <w:szCs w:val="24"/>
        </w:rPr>
        <w:t xml:space="preserve">dxdy               </w:t>
      </w:r>
    </w:p>
    <w:p w14:paraId="42C361CC" w14:textId="77777777" w:rsidR="00EC795F" w:rsidRPr="001A0A82" w:rsidRDefault="00EC795F" w:rsidP="00EC795F">
      <w:pPr>
        <w:snapToGrid w:val="0"/>
        <w:ind w:firstLine="480"/>
        <w:contextualSpacing/>
        <w:rPr>
          <w:rFonts w:cs="Times New Roman"/>
          <w:szCs w:val="24"/>
        </w:rPr>
      </w:pPr>
      <w:r w:rsidRPr="001A0A82">
        <w:rPr>
          <w:rFonts w:cs="Times New Roman"/>
          <w:szCs w:val="24"/>
        </w:rPr>
        <w:t>式中：</w:t>
      </w:r>
      <w:r w:rsidRPr="001A0A82">
        <w:rPr>
          <w:rFonts w:cs="Times New Roman"/>
          <w:szCs w:val="24"/>
        </w:rPr>
        <w:t>W</w:t>
      </w:r>
      <w:r w:rsidRPr="001A0A82">
        <w:rPr>
          <w:rFonts w:cs="Times New Roman"/>
          <w:szCs w:val="24"/>
          <w:vertAlign w:val="subscript"/>
        </w:rPr>
        <w:t>0</w:t>
      </w:r>
      <w:r w:rsidRPr="001A0A82">
        <w:rPr>
          <w:rFonts w:cs="Times New Roman"/>
          <w:szCs w:val="24"/>
        </w:rPr>
        <w:t>为该地质采矿条件下的最大下沉值，</w:t>
      </w:r>
      <w:r w:rsidRPr="001A0A82">
        <w:rPr>
          <w:rFonts w:cs="Times New Roman"/>
          <w:szCs w:val="24"/>
        </w:rPr>
        <w:t xml:space="preserve">mm </w:t>
      </w:r>
      <w:r w:rsidRPr="001A0A82">
        <w:rPr>
          <w:rFonts w:cs="Times New Roman"/>
          <w:szCs w:val="24"/>
        </w:rPr>
        <w:t>，</w:t>
      </w:r>
      <w:r w:rsidRPr="001A0A82">
        <w:rPr>
          <w:rFonts w:cs="Times New Roman"/>
          <w:szCs w:val="24"/>
        </w:rPr>
        <w:t>W</w:t>
      </w:r>
      <w:r w:rsidRPr="001A0A82">
        <w:rPr>
          <w:rFonts w:cs="Times New Roman"/>
          <w:szCs w:val="24"/>
          <w:vertAlign w:val="subscript"/>
        </w:rPr>
        <w:t>0</w:t>
      </w:r>
      <w:r w:rsidRPr="001A0A82">
        <w:rPr>
          <w:rFonts w:cs="Times New Roman"/>
          <w:szCs w:val="24"/>
        </w:rPr>
        <w:t>＝</w:t>
      </w:r>
      <w:r w:rsidRPr="001A0A82">
        <w:rPr>
          <w:rFonts w:cs="Times New Roman"/>
          <w:szCs w:val="24"/>
        </w:rPr>
        <w:t>mqcosα</w:t>
      </w:r>
      <w:r w:rsidRPr="001A0A82">
        <w:rPr>
          <w:rFonts w:cs="Times New Roman"/>
          <w:szCs w:val="24"/>
        </w:rPr>
        <w:t>，</w:t>
      </w:r>
      <w:r w:rsidRPr="001A0A82">
        <w:rPr>
          <w:rFonts w:cs="Times New Roman"/>
          <w:szCs w:val="24"/>
        </w:rPr>
        <w:t>q</w:t>
      </w:r>
      <w:r w:rsidRPr="001A0A82">
        <w:rPr>
          <w:rFonts w:cs="Times New Roman"/>
          <w:szCs w:val="24"/>
        </w:rPr>
        <w:t>，预计参数，下沉系数；</w:t>
      </w:r>
    </w:p>
    <w:p w14:paraId="5C8B94A4" w14:textId="77777777" w:rsidR="00EC795F" w:rsidRPr="001A0A82" w:rsidRDefault="00EC795F" w:rsidP="00EC795F">
      <w:pPr>
        <w:snapToGrid w:val="0"/>
        <w:ind w:firstLine="480"/>
        <w:contextualSpacing/>
        <w:rPr>
          <w:rFonts w:cs="Times New Roman"/>
          <w:szCs w:val="24"/>
        </w:rPr>
      </w:pPr>
      <w:r w:rsidRPr="001A0A82">
        <w:rPr>
          <w:rFonts w:cs="Times New Roman"/>
          <w:szCs w:val="24"/>
        </w:rPr>
        <w:t>p</w:t>
      </w:r>
      <w:r w:rsidRPr="001A0A82">
        <w:rPr>
          <w:rFonts w:cs="Times New Roman"/>
          <w:szCs w:val="24"/>
        </w:rPr>
        <w:t>为工作面走向长，</w:t>
      </w:r>
      <w:r w:rsidRPr="001A0A82">
        <w:rPr>
          <w:rFonts w:cs="Times New Roman"/>
          <w:szCs w:val="24"/>
        </w:rPr>
        <w:t>m</w:t>
      </w:r>
      <w:r w:rsidRPr="001A0A82">
        <w:rPr>
          <w:rFonts w:cs="Times New Roman"/>
          <w:szCs w:val="24"/>
        </w:rPr>
        <w:t>；</w:t>
      </w:r>
      <w:r w:rsidRPr="001A0A82">
        <w:rPr>
          <w:rFonts w:cs="Times New Roman"/>
          <w:szCs w:val="24"/>
        </w:rPr>
        <w:t xml:space="preserve"> </w:t>
      </w:r>
    </w:p>
    <w:p w14:paraId="71D246FE" w14:textId="77777777" w:rsidR="00EC795F" w:rsidRPr="001A0A82" w:rsidRDefault="00EC795F" w:rsidP="00EC795F">
      <w:pPr>
        <w:snapToGrid w:val="0"/>
        <w:ind w:firstLine="480"/>
        <w:contextualSpacing/>
        <w:rPr>
          <w:rFonts w:cs="Times New Roman"/>
          <w:szCs w:val="24"/>
        </w:rPr>
      </w:pPr>
      <w:r w:rsidRPr="001A0A82">
        <w:rPr>
          <w:rFonts w:cs="Times New Roman"/>
          <w:szCs w:val="24"/>
        </w:rPr>
        <w:t>a</w:t>
      </w:r>
      <w:r w:rsidRPr="001A0A82">
        <w:rPr>
          <w:rFonts w:cs="Times New Roman"/>
          <w:szCs w:val="24"/>
        </w:rPr>
        <w:t>为工作面沿倾斜方向的水平距离，</w:t>
      </w:r>
      <w:r w:rsidRPr="001A0A82">
        <w:rPr>
          <w:rFonts w:cs="Times New Roman"/>
          <w:szCs w:val="24"/>
        </w:rPr>
        <w:t>m</w:t>
      </w:r>
      <w:r w:rsidRPr="001A0A82">
        <w:rPr>
          <w:rFonts w:cs="Times New Roman"/>
          <w:szCs w:val="24"/>
        </w:rPr>
        <w:t>。</w:t>
      </w:r>
    </w:p>
    <w:p w14:paraId="2AFA824C" w14:textId="77777777" w:rsidR="00EC795F" w:rsidRPr="001A0A82" w:rsidRDefault="00EC795F" w:rsidP="00EC795F">
      <w:pPr>
        <w:snapToGrid w:val="0"/>
        <w:ind w:firstLine="480"/>
        <w:contextualSpacing/>
        <w:rPr>
          <w:rFonts w:cs="Times New Roman"/>
          <w:szCs w:val="24"/>
        </w:rPr>
      </w:pPr>
      <w:r w:rsidRPr="001A0A82">
        <w:rPr>
          <w:rFonts w:cs="Times New Roman"/>
          <w:noProof/>
          <w:szCs w:val="24"/>
        </w:rPr>
        <w:drawing>
          <wp:anchor distT="0" distB="0" distL="114300" distR="114300" simplePos="0" relativeHeight="252110336" behindDoc="1" locked="0" layoutInCell="1" allowOverlap="1" wp14:anchorId="3B33FD7A" wp14:editId="5636C283">
            <wp:simplePos x="0" y="0"/>
            <wp:positionH relativeFrom="column">
              <wp:posOffset>1504950</wp:posOffset>
            </wp:positionH>
            <wp:positionV relativeFrom="paragraph">
              <wp:posOffset>186690</wp:posOffset>
            </wp:positionV>
            <wp:extent cx="238125" cy="428625"/>
            <wp:effectExtent l="0" t="0" r="0" b="0"/>
            <wp:wrapTight wrapText="bothSides">
              <wp:wrapPolygon edited="0">
                <wp:start x="5184" y="0"/>
                <wp:lineTo x="0" y="10560"/>
                <wp:lineTo x="0" y="18240"/>
                <wp:lineTo x="10368" y="21120"/>
                <wp:lineTo x="20736" y="21120"/>
                <wp:lineTo x="20736" y="16320"/>
                <wp:lineTo x="13824" y="0"/>
                <wp:lineTo x="5184" y="0"/>
              </wp:wrapPolygon>
            </wp:wrapTight>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238125" cy="428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0A82">
        <w:rPr>
          <w:rFonts w:cs="Times New Roman"/>
          <w:szCs w:val="24"/>
        </w:rPr>
        <w:t>也可以写为：</w:t>
      </w:r>
    </w:p>
    <w:p w14:paraId="6765798B" w14:textId="77777777" w:rsidR="00EC795F" w:rsidRPr="001A0A82" w:rsidRDefault="00EC795F" w:rsidP="00EC795F">
      <w:pPr>
        <w:snapToGrid w:val="0"/>
        <w:ind w:firstLine="480"/>
        <w:contextualSpacing/>
        <w:rPr>
          <w:rFonts w:cs="Times New Roman"/>
          <w:szCs w:val="24"/>
        </w:rPr>
      </w:pPr>
      <w:r w:rsidRPr="001A0A82">
        <w:rPr>
          <w:rFonts w:cs="Times New Roman"/>
          <w:szCs w:val="24"/>
        </w:rPr>
        <w:t>W</w:t>
      </w:r>
      <w:r w:rsidRPr="001A0A82">
        <w:rPr>
          <w:rFonts w:cs="Times New Roman"/>
          <w:szCs w:val="24"/>
        </w:rPr>
        <w:t>（</w:t>
      </w:r>
      <w:r w:rsidRPr="001A0A82">
        <w:rPr>
          <w:rFonts w:cs="Times New Roman"/>
          <w:szCs w:val="24"/>
        </w:rPr>
        <w:t>x</w:t>
      </w:r>
      <w:r w:rsidRPr="001A0A82">
        <w:rPr>
          <w:rFonts w:cs="Times New Roman"/>
          <w:szCs w:val="24"/>
        </w:rPr>
        <w:t>，</w:t>
      </w:r>
      <w:r w:rsidRPr="001A0A82">
        <w:rPr>
          <w:rFonts w:cs="Times New Roman"/>
          <w:szCs w:val="24"/>
        </w:rPr>
        <w:t>y</w:t>
      </w:r>
      <w:r w:rsidRPr="001A0A82">
        <w:rPr>
          <w:rFonts w:cs="Times New Roman"/>
          <w:szCs w:val="24"/>
        </w:rPr>
        <w:t>）＝</w:t>
      </w:r>
      <w:r w:rsidRPr="001A0A82">
        <w:rPr>
          <w:rFonts w:cs="Times New Roman"/>
          <w:szCs w:val="24"/>
        </w:rPr>
        <w:t>×W</w:t>
      </w:r>
      <w:r w:rsidRPr="001A0A82">
        <w:rPr>
          <w:rFonts w:cs="Times New Roman"/>
          <w:szCs w:val="24"/>
        </w:rPr>
        <w:t>（（</w:t>
      </w:r>
      <w:r w:rsidRPr="001A0A82">
        <w:rPr>
          <w:rFonts w:cs="Times New Roman"/>
          <w:szCs w:val="24"/>
        </w:rPr>
        <w:t>x</w:t>
      </w:r>
      <w:r w:rsidRPr="001A0A82">
        <w:rPr>
          <w:rFonts w:cs="Times New Roman"/>
          <w:szCs w:val="24"/>
        </w:rPr>
        <w:t>）</w:t>
      </w:r>
      <w:r w:rsidRPr="001A0A82">
        <w:rPr>
          <w:rFonts w:cs="Times New Roman"/>
          <w:szCs w:val="24"/>
        </w:rPr>
        <w:t>×W</w:t>
      </w:r>
      <w:r w:rsidRPr="001A0A82">
        <w:rPr>
          <w:rFonts w:cs="Times New Roman"/>
          <w:szCs w:val="24"/>
        </w:rPr>
        <w:t>（（</w:t>
      </w:r>
      <w:r w:rsidRPr="001A0A82">
        <w:rPr>
          <w:rFonts w:cs="Times New Roman"/>
          <w:szCs w:val="24"/>
        </w:rPr>
        <w:t>y</w:t>
      </w:r>
      <w:r w:rsidRPr="001A0A82">
        <w:rPr>
          <w:rFonts w:cs="Times New Roman"/>
          <w:szCs w:val="24"/>
        </w:rPr>
        <w:t>）</w:t>
      </w:r>
    </w:p>
    <w:p w14:paraId="3AF4C4D4" w14:textId="77777777" w:rsidR="00EC795F" w:rsidRPr="001A0A82" w:rsidRDefault="00EC795F" w:rsidP="00EC795F">
      <w:pPr>
        <w:snapToGrid w:val="0"/>
        <w:ind w:firstLine="480"/>
        <w:contextualSpacing/>
        <w:rPr>
          <w:rFonts w:cs="Times New Roman"/>
          <w:szCs w:val="24"/>
        </w:rPr>
      </w:pPr>
      <w:r w:rsidRPr="001A0A82">
        <w:rPr>
          <w:rFonts w:cs="Times New Roman"/>
          <w:szCs w:val="24"/>
        </w:rPr>
        <w:t>式中</w:t>
      </w:r>
      <w:r w:rsidRPr="001A0A82">
        <w:rPr>
          <w:rFonts w:cs="Times New Roman"/>
          <w:szCs w:val="24"/>
        </w:rPr>
        <w:t>W</w:t>
      </w:r>
      <w:r w:rsidRPr="001A0A82">
        <w:rPr>
          <w:rFonts w:cs="Times New Roman"/>
          <w:szCs w:val="24"/>
          <w:vertAlign w:val="subscript"/>
        </w:rPr>
        <w:t>0</w:t>
      </w:r>
      <w:r w:rsidRPr="001A0A82">
        <w:rPr>
          <w:rFonts w:cs="Times New Roman"/>
          <w:szCs w:val="24"/>
        </w:rPr>
        <w:t>仍为走向和倾向均达到充分采动时的地表最大下沉值，</w:t>
      </w:r>
      <w:r w:rsidRPr="001A0A82">
        <w:rPr>
          <w:rFonts w:cs="Times New Roman"/>
          <w:szCs w:val="24"/>
        </w:rPr>
        <w:t>W</w:t>
      </w:r>
      <w:r w:rsidRPr="001A0A82">
        <w:rPr>
          <w:rFonts w:cs="Times New Roman"/>
          <w:szCs w:val="24"/>
        </w:rPr>
        <w:t>（（</w:t>
      </w:r>
      <w:r w:rsidRPr="001A0A82">
        <w:rPr>
          <w:rFonts w:cs="Times New Roman"/>
          <w:szCs w:val="24"/>
        </w:rPr>
        <w:t>x</w:t>
      </w:r>
      <w:r w:rsidRPr="001A0A82">
        <w:rPr>
          <w:rFonts w:cs="Times New Roman"/>
          <w:szCs w:val="24"/>
        </w:rPr>
        <w:t>）为倾向方向达到充分采动时走向主断面上横坐标为</w:t>
      </w:r>
      <w:r w:rsidRPr="001A0A82">
        <w:rPr>
          <w:rFonts w:cs="Times New Roman"/>
          <w:szCs w:val="24"/>
        </w:rPr>
        <w:t>x</w:t>
      </w:r>
      <w:r w:rsidRPr="001A0A82">
        <w:rPr>
          <w:rFonts w:cs="Times New Roman"/>
          <w:szCs w:val="24"/>
        </w:rPr>
        <w:t>的点的下沉值，</w:t>
      </w:r>
      <w:r w:rsidRPr="001A0A82">
        <w:rPr>
          <w:rFonts w:cs="Times New Roman"/>
          <w:szCs w:val="24"/>
        </w:rPr>
        <w:t>W</w:t>
      </w:r>
      <w:r w:rsidRPr="001A0A82">
        <w:rPr>
          <w:rFonts w:cs="Times New Roman"/>
          <w:szCs w:val="24"/>
        </w:rPr>
        <w:t>（（</w:t>
      </w:r>
      <w:r w:rsidRPr="001A0A82">
        <w:rPr>
          <w:rFonts w:cs="Times New Roman"/>
          <w:szCs w:val="24"/>
        </w:rPr>
        <w:t>y</w:t>
      </w:r>
      <w:r w:rsidRPr="001A0A82">
        <w:rPr>
          <w:rFonts w:cs="Times New Roman"/>
          <w:szCs w:val="24"/>
        </w:rPr>
        <w:t>）为走向方向达到充分采动时倾向主断面上横坐标为</w:t>
      </w:r>
      <w:r w:rsidRPr="001A0A82">
        <w:rPr>
          <w:rFonts w:cs="Times New Roman"/>
          <w:szCs w:val="24"/>
        </w:rPr>
        <w:t>y</w:t>
      </w:r>
      <w:r w:rsidRPr="001A0A82">
        <w:rPr>
          <w:rFonts w:cs="Times New Roman"/>
          <w:szCs w:val="24"/>
        </w:rPr>
        <w:t>的点的下沉值。</w:t>
      </w:r>
    </w:p>
    <w:p w14:paraId="5B2FD21B" w14:textId="77777777" w:rsidR="00EC795F" w:rsidRPr="001A0A82" w:rsidRDefault="00EC795F" w:rsidP="00EC795F">
      <w:pPr>
        <w:snapToGrid w:val="0"/>
        <w:ind w:firstLine="480"/>
        <w:contextualSpacing/>
        <w:rPr>
          <w:rFonts w:cs="Times New Roman"/>
          <w:szCs w:val="24"/>
        </w:rPr>
      </w:pPr>
      <w:r w:rsidRPr="001A0A82">
        <w:rPr>
          <w:rFonts w:cs="Times New Roman"/>
          <w:szCs w:val="24"/>
        </w:rPr>
        <w:t>根据下沉表达式，可推导出地表（</w:t>
      </w:r>
      <w:r w:rsidRPr="001A0A82">
        <w:rPr>
          <w:rFonts w:cs="Times New Roman"/>
          <w:szCs w:val="24"/>
        </w:rPr>
        <w:t>X</w:t>
      </w:r>
      <w:r w:rsidRPr="001A0A82">
        <w:rPr>
          <w:rFonts w:cs="Times New Roman"/>
          <w:szCs w:val="24"/>
        </w:rPr>
        <w:t>，</w:t>
      </w:r>
      <w:r w:rsidRPr="001A0A82">
        <w:rPr>
          <w:rFonts w:cs="Times New Roman"/>
          <w:szCs w:val="24"/>
        </w:rPr>
        <w:t>Y</w:t>
      </w:r>
      <w:r w:rsidRPr="001A0A82">
        <w:rPr>
          <w:rFonts w:cs="Times New Roman"/>
          <w:szCs w:val="24"/>
        </w:rPr>
        <w:t>）的其它移动变形值。注意：除下沉外的其它移动变形都有方向性，同一点沿各个方向的变形值是不一样的，要对单元下沉盆地求方向导数，然后积分。</w:t>
      </w:r>
    </w:p>
    <w:p w14:paraId="549C2E86" w14:textId="77777777" w:rsidR="00EC795F" w:rsidRPr="001A0A82" w:rsidRDefault="00EC795F" w:rsidP="00EC795F">
      <w:pPr>
        <w:snapToGrid w:val="0"/>
        <w:ind w:firstLine="480"/>
        <w:contextualSpacing/>
        <w:rPr>
          <w:rFonts w:cs="Times New Roman"/>
          <w:szCs w:val="24"/>
        </w:rPr>
      </w:pPr>
      <w:r w:rsidRPr="001A0A82">
        <w:rPr>
          <w:rFonts w:cs="Times New Roman"/>
          <w:szCs w:val="24"/>
        </w:rPr>
        <w:t>b</w:t>
      </w:r>
      <w:r w:rsidRPr="001A0A82">
        <w:rPr>
          <w:rFonts w:cs="Times New Roman"/>
          <w:szCs w:val="24"/>
        </w:rPr>
        <w:t>）沿</w:t>
      </w:r>
      <w:r w:rsidRPr="001A0A82">
        <w:rPr>
          <w:rFonts w:cs="Times New Roman"/>
          <w:noProof/>
          <w:position w:val="-10"/>
          <w:szCs w:val="24"/>
        </w:rPr>
        <w:drawing>
          <wp:inline distT="0" distB="0" distL="0" distR="0" wp14:anchorId="33CCC3CB" wp14:editId="0DD109AA">
            <wp:extent cx="142875" cy="133350"/>
            <wp:effectExtent l="0" t="0" r="9525" b="0"/>
            <wp:docPr id="27959" name="图片 27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42875" cy="133350"/>
                    </a:xfrm>
                    <a:prstGeom prst="rect">
                      <a:avLst/>
                    </a:prstGeom>
                    <a:noFill/>
                    <a:ln>
                      <a:noFill/>
                    </a:ln>
                  </pic:spPr>
                </pic:pic>
              </a:graphicData>
            </a:graphic>
          </wp:inline>
        </w:drawing>
      </w:r>
      <w:r w:rsidRPr="001A0A82">
        <w:rPr>
          <w:rFonts w:cs="Times New Roman"/>
          <w:szCs w:val="24"/>
        </w:rPr>
        <w:t>方向的倾斜</w:t>
      </w:r>
      <w:r w:rsidRPr="001A0A82">
        <w:rPr>
          <w:rFonts w:cs="Times New Roman"/>
          <w:szCs w:val="24"/>
        </w:rPr>
        <w:t>i</w:t>
      </w:r>
      <w:r w:rsidRPr="001A0A82">
        <w:rPr>
          <w:rFonts w:cs="Times New Roman"/>
          <w:szCs w:val="24"/>
        </w:rPr>
        <w:t>（</w:t>
      </w:r>
      <w:r w:rsidRPr="001A0A82">
        <w:rPr>
          <w:rFonts w:cs="Times New Roman"/>
          <w:szCs w:val="24"/>
        </w:rPr>
        <w:t>x</w:t>
      </w:r>
      <w:r w:rsidRPr="001A0A82">
        <w:rPr>
          <w:rFonts w:cs="Times New Roman"/>
          <w:szCs w:val="24"/>
        </w:rPr>
        <w:t>，</w:t>
      </w:r>
      <w:r w:rsidRPr="001A0A82">
        <w:rPr>
          <w:rFonts w:cs="Times New Roman"/>
          <w:szCs w:val="24"/>
        </w:rPr>
        <w:t>y</w:t>
      </w:r>
      <w:r w:rsidRPr="001A0A82">
        <w:rPr>
          <w:rFonts w:cs="Times New Roman"/>
          <w:szCs w:val="24"/>
        </w:rPr>
        <w:t>，</w:t>
      </w:r>
      <w:r w:rsidRPr="001A0A82">
        <w:rPr>
          <w:rFonts w:cs="Times New Roman"/>
          <w:noProof/>
          <w:position w:val="-10"/>
          <w:szCs w:val="24"/>
        </w:rPr>
        <w:drawing>
          <wp:inline distT="0" distB="0" distL="0" distR="0" wp14:anchorId="39B60519" wp14:editId="276C6BB7">
            <wp:extent cx="142875" cy="133350"/>
            <wp:effectExtent l="0" t="0" r="9525" b="0"/>
            <wp:docPr id="27960" name="图片 27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42875" cy="133350"/>
                    </a:xfrm>
                    <a:prstGeom prst="rect">
                      <a:avLst/>
                    </a:prstGeom>
                    <a:noFill/>
                    <a:ln>
                      <a:noFill/>
                    </a:ln>
                  </pic:spPr>
                </pic:pic>
              </a:graphicData>
            </a:graphic>
          </wp:inline>
        </w:drawing>
      </w:r>
      <w:r w:rsidRPr="001A0A82">
        <w:rPr>
          <w:rFonts w:cs="Times New Roman"/>
          <w:szCs w:val="24"/>
        </w:rPr>
        <w:t>）</w:t>
      </w:r>
    </w:p>
    <w:p w14:paraId="06B1A6EC" w14:textId="77777777" w:rsidR="00EC795F" w:rsidRPr="001A0A82" w:rsidRDefault="00EC795F" w:rsidP="00EC795F">
      <w:pPr>
        <w:snapToGrid w:val="0"/>
        <w:ind w:firstLine="480"/>
        <w:contextualSpacing/>
        <w:rPr>
          <w:rFonts w:cs="Times New Roman"/>
          <w:szCs w:val="24"/>
        </w:rPr>
      </w:pPr>
      <w:r w:rsidRPr="001A0A82">
        <w:rPr>
          <w:rFonts w:cs="Times New Roman"/>
          <w:szCs w:val="24"/>
        </w:rPr>
        <w:t>设</w:t>
      </w:r>
      <w:r w:rsidRPr="001A0A82">
        <w:rPr>
          <w:rFonts w:cs="Times New Roman"/>
          <w:noProof/>
          <w:position w:val="-10"/>
          <w:szCs w:val="24"/>
        </w:rPr>
        <w:drawing>
          <wp:inline distT="0" distB="0" distL="0" distR="0" wp14:anchorId="51D5A641" wp14:editId="056D24B9">
            <wp:extent cx="142875" cy="133350"/>
            <wp:effectExtent l="0" t="0" r="9525"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42875" cy="133350"/>
                    </a:xfrm>
                    <a:prstGeom prst="rect">
                      <a:avLst/>
                    </a:prstGeom>
                    <a:noFill/>
                    <a:ln>
                      <a:noFill/>
                    </a:ln>
                  </pic:spPr>
                </pic:pic>
              </a:graphicData>
            </a:graphic>
          </wp:inline>
        </w:drawing>
      </w:r>
      <w:r w:rsidRPr="001A0A82">
        <w:rPr>
          <w:rFonts w:cs="Times New Roman"/>
          <w:szCs w:val="24"/>
        </w:rPr>
        <w:t>角为从</w:t>
      </w:r>
      <w:r w:rsidRPr="001A0A82">
        <w:rPr>
          <w:rFonts w:cs="Times New Roman"/>
          <w:szCs w:val="24"/>
        </w:rPr>
        <w:t>x</w:t>
      </w:r>
      <w:r w:rsidRPr="001A0A82">
        <w:rPr>
          <w:rFonts w:cs="Times New Roman"/>
          <w:szCs w:val="24"/>
        </w:rPr>
        <w:t>轴的正向沿逆时针方向与指定预计方向所夹的角度。</w:t>
      </w:r>
    </w:p>
    <w:p w14:paraId="685D4FD9" w14:textId="77777777" w:rsidR="00EC795F" w:rsidRPr="001A0A82" w:rsidRDefault="00EC795F" w:rsidP="00EC795F">
      <w:pPr>
        <w:snapToGrid w:val="0"/>
        <w:ind w:firstLine="480"/>
        <w:contextualSpacing/>
        <w:rPr>
          <w:rFonts w:cs="Times New Roman"/>
          <w:szCs w:val="24"/>
        </w:rPr>
      </w:pPr>
      <w:r w:rsidRPr="001A0A82">
        <w:rPr>
          <w:rFonts w:cs="Times New Roman"/>
          <w:szCs w:val="24"/>
        </w:rPr>
        <w:t>坐标为（</w:t>
      </w:r>
      <w:r w:rsidRPr="001A0A82">
        <w:rPr>
          <w:rFonts w:cs="Times New Roman"/>
          <w:szCs w:val="24"/>
        </w:rPr>
        <w:t>x</w:t>
      </w:r>
      <w:r w:rsidRPr="001A0A82">
        <w:rPr>
          <w:rFonts w:cs="Times New Roman"/>
          <w:szCs w:val="24"/>
        </w:rPr>
        <w:t>，</w:t>
      </w:r>
      <w:r w:rsidRPr="001A0A82">
        <w:rPr>
          <w:rFonts w:cs="Times New Roman"/>
          <w:szCs w:val="24"/>
        </w:rPr>
        <w:t>y</w:t>
      </w:r>
      <w:r w:rsidRPr="001A0A82">
        <w:rPr>
          <w:rFonts w:cs="Times New Roman"/>
          <w:szCs w:val="24"/>
        </w:rPr>
        <w:t>）的点沿</w:t>
      </w:r>
      <w:r w:rsidRPr="001A0A82">
        <w:rPr>
          <w:rFonts w:cs="Times New Roman"/>
          <w:noProof/>
          <w:position w:val="-10"/>
          <w:szCs w:val="24"/>
        </w:rPr>
        <w:drawing>
          <wp:inline distT="0" distB="0" distL="0" distR="0" wp14:anchorId="21F6713B" wp14:editId="47268D7F">
            <wp:extent cx="142875" cy="133350"/>
            <wp:effectExtent l="0" t="0" r="9525" b="0"/>
            <wp:docPr id="27961" name="图片 27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42875" cy="133350"/>
                    </a:xfrm>
                    <a:prstGeom prst="rect">
                      <a:avLst/>
                    </a:prstGeom>
                    <a:noFill/>
                    <a:ln>
                      <a:noFill/>
                    </a:ln>
                  </pic:spPr>
                </pic:pic>
              </a:graphicData>
            </a:graphic>
          </wp:inline>
        </w:drawing>
      </w:r>
      <w:r w:rsidRPr="001A0A82">
        <w:rPr>
          <w:rFonts w:cs="Times New Roman"/>
          <w:szCs w:val="24"/>
        </w:rPr>
        <w:t>方向的倾斜为下沉</w:t>
      </w:r>
      <w:r w:rsidRPr="001A0A82">
        <w:rPr>
          <w:rFonts w:cs="Times New Roman"/>
          <w:szCs w:val="24"/>
        </w:rPr>
        <w:t>W</w:t>
      </w:r>
      <w:r w:rsidRPr="001A0A82">
        <w:rPr>
          <w:rFonts w:cs="Times New Roman"/>
          <w:szCs w:val="24"/>
        </w:rPr>
        <w:t>（</w:t>
      </w:r>
      <w:r w:rsidRPr="001A0A82">
        <w:rPr>
          <w:rFonts w:cs="Times New Roman"/>
          <w:szCs w:val="24"/>
        </w:rPr>
        <w:t>x</w:t>
      </w:r>
      <w:r w:rsidRPr="001A0A82">
        <w:rPr>
          <w:rFonts w:cs="Times New Roman"/>
          <w:szCs w:val="24"/>
        </w:rPr>
        <w:t>，</w:t>
      </w:r>
      <w:r w:rsidRPr="001A0A82">
        <w:rPr>
          <w:rFonts w:cs="Times New Roman"/>
          <w:szCs w:val="24"/>
        </w:rPr>
        <w:t>y</w:t>
      </w:r>
      <w:r w:rsidRPr="001A0A82">
        <w:rPr>
          <w:rFonts w:cs="Times New Roman"/>
          <w:szCs w:val="24"/>
        </w:rPr>
        <w:t>）在</w:t>
      </w:r>
      <w:r w:rsidRPr="001A0A82">
        <w:rPr>
          <w:rFonts w:cs="Times New Roman"/>
          <w:noProof/>
          <w:position w:val="-10"/>
          <w:szCs w:val="24"/>
        </w:rPr>
        <w:drawing>
          <wp:inline distT="0" distB="0" distL="0" distR="0" wp14:anchorId="11254367" wp14:editId="2D0F1522">
            <wp:extent cx="142875" cy="133350"/>
            <wp:effectExtent l="0" t="0" r="9525" b="0"/>
            <wp:docPr id="27962" name="图片 27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42875" cy="133350"/>
                    </a:xfrm>
                    <a:prstGeom prst="rect">
                      <a:avLst/>
                    </a:prstGeom>
                    <a:noFill/>
                    <a:ln>
                      <a:noFill/>
                    </a:ln>
                  </pic:spPr>
                </pic:pic>
              </a:graphicData>
            </a:graphic>
          </wp:inline>
        </w:drawing>
      </w:r>
      <w:r w:rsidRPr="001A0A82">
        <w:rPr>
          <w:rFonts w:cs="Times New Roman"/>
          <w:szCs w:val="24"/>
        </w:rPr>
        <w:t>方向上单位距离的变</w:t>
      </w:r>
      <w:r w:rsidRPr="001A0A82">
        <w:rPr>
          <w:rFonts w:cs="Times New Roman"/>
          <w:szCs w:val="24"/>
        </w:rPr>
        <w:lastRenderedPageBreak/>
        <w:t>化率，在数学上即为</w:t>
      </w:r>
      <w:r w:rsidRPr="001A0A82">
        <w:rPr>
          <w:rFonts w:cs="Times New Roman"/>
          <w:noProof/>
          <w:position w:val="-10"/>
          <w:szCs w:val="24"/>
        </w:rPr>
        <w:drawing>
          <wp:inline distT="0" distB="0" distL="0" distR="0" wp14:anchorId="19BB7A61" wp14:editId="36AA8495">
            <wp:extent cx="142875" cy="133350"/>
            <wp:effectExtent l="0" t="0" r="9525" b="0"/>
            <wp:docPr id="27963" name="图片 27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42875" cy="133350"/>
                    </a:xfrm>
                    <a:prstGeom prst="rect">
                      <a:avLst/>
                    </a:prstGeom>
                    <a:noFill/>
                    <a:ln>
                      <a:noFill/>
                    </a:ln>
                  </pic:spPr>
                </pic:pic>
              </a:graphicData>
            </a:graphic>
          </wp:inline>
        </w:drawing>
      </w:r>
      <w:r w:rsidRPr="001A0A82">
        <w:rPr>
          <w:rFonts w:cs="Times New Roman"/>
          <w:szCs w:val="24"/>
        </w:rPr>
        <w:t>方向的方向导数，即为：</w:t>
      </w:r>
    </w:p>
    <w:p w14:paraId="5ECD26CD" w14:textId="77777777" w:rsidR="00EC795F" w:rsidRPr="001A0A82" w:rsidRDefault="00EC795F" w:rsidP="00EC795F">
      <w:pPr>
        <w:snapToGrid w:val="0"/>
        <w:ind w:firstLine="480"/>
        <w:contextualSpacing/>
        <w:rPr>
          <w:rFonts w:cs="Times New Roman"/>
          <w:szCs w:val="24"/>
        </w:rPr>
      </w:pPr>
      <w:r w:rsidRPr="001A0A82">
        <w:rPr>
          <w:rFonts w:cs="Times New Roman"/>
          <w:szCs w:val="24"/>
        </w:rPr>
        <w:t>i</w:t>
      </w:r>
      <w:r w:rsidRPr="001A0A82">
        <w:rPr>
          <w:rFonts w:cs="Times New Roman"/>
          <w:szCs w:val="24"/>
        </w:rPr>
        <w:t>（</w:t>
      </w:r>
      <w:r w:rsidRPr="001A0A82">
        <w:rPr>
          <w:rFonts w:cs="Times New Roman"/>
          <w:szCs w:val="24"/>
        </w:rPr>
        <w:t>x</w:t>
      </w:r>
      <w:r w:rsidRPr="001A0A82">
        <w:rPr>
          <w:rFonts w:cs="Times New Roman"/>
          <w:szCs w:val="24"/>
        </w:rPr>
        <w:t>，</w:t>
      </w:r>
      <w:r w:rsidRPr="001A0A82">
        <w:rPr>
          <w:rFonts w:cs="Times New Roman"/>
          <w:szCs w:val="24"/>
        </w:rPr>
        <w:t>y</w:t>
      </w:r>
      <w:r w:rsidRPr="001A0A82">
        <w:rPr>
          <w:rFonts w:cs="Times New Roman"/>
          <w:szCs w:val="24"/>
        </w:rPr>
        <w:t>，</w:t>
      </w:r>
      <w:r w:rsidRPr="001A0A82">
        <w:rPr>
          <w:rFonts w:cs="Times New Roman"/>
          <w:noProof/>
          <w:position w:val="-10"/>
          <w:szCs w:val="24"/>
        </w:rPr>
        <w:drawing>
          <wp:inline distT="0" distB="0" distL="0" distR="0" wp14:anchorId="2513F34E" wp14:editId="46AD09B1">
            <wp:extent cx="142875" cy="133350"/>
            <wp:effectExtent l="0" t="0" r="9525"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42875" cy="133350"/>
                    </a:xfrm>
                    <a:prstGeom prst="rect">
                      <a:avLst/>
                    </a:prstGeom>
                    <a:noFill/>
                    <a:ln>
                      <a:noFill/>
                    </a:ln>
                  </pic:spPr>
                </pic:pic>
              </a:graphicData>
            </a:graphic>
          </wp:inline>
        </w:drawing>
      </w:r>
      <w:r w:rsidRPr="001A0A82">
        <w:rPr>
          <w:rFonts w:cs="Times New Roman"/>
          <w:szCs w:val="24"/>
        </w:rPr>
        <w:t>）＝</w:t>
      </w:r>
      <w:r w:rsidRPr="001A0A82">
        <w:rPr>
          <w:rFonts w:cs="Times New Roman"/>
          <w:noProof/>
          <w:position w:val="-28"/>
          <w:szCs w:val="24"/>
        </w:rPr>
        <w:drawing>
          <wp:inline distT="0" distB="0" distL="0" distR="0" wp14:anchorId="39D590AD" wp14:editId="7759A2AA">
            <wp:extent cx="2714625" cy="419100"/>
            <wp:effectExtent l="0" t="0" r="9525" b="0"/>
            <wp:docPr id="27964" name="图片 27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2714625" cy="419100"/>
                    </a:xfrm>
                    <a:prstGeom prst="rect">
                      <a:avLst/>
                    </a:prstGeom>
                    <a:noFill/>
                    <a:ln>
                      <a:noFill/>
                    </a:ln>
                  </pic:spPr>
                </pic:pic>
              </a:graphicData>
            </a:graphic>
          </wp:inline>
        </w:drawing>
      </w:r>
    </w:p>
    <w:p w14:paraId="7F5660AF" w14:textId="77777777" w:rsidR="00EC795F" w:rsidRPr="001A0A82" w:rsidRDefault="00EC795F" w:rsidP="00EC795F">
      <w:pPr>
        <w:snapToGrid w:val="0"/>
        <w:ind w:firstLine="480"/>
        <w:contextualSpacing/>
        <w:rPr>
          <w:rFonts w:cs="Times New Roman"/>
          <w:szCs w:val="24"/>
        </w:rPr>
      </w:pPr>
      <w:r w:rsidRPr="001A0A82">
        <w:rPr>
          <w:rFonts w:cs="Times New Roman"/>
          <w:szCs w:val="24"/>
        </w:rPr>
        <w:t>可将上式化简为：</w:t>
      </w:r>
    </w:p>
    <w:p w14:paraId="2FC80E17" w14:textId="77777777" w:rsidR="00EC795F" w:rsidRPr="001A0A82" w:rsidRDefault="00EC795F" w:rsidP="00EC795F">
      <w:pPr>
        <w:snapToGrid w:val="0"/>
        <w:ind w:firstLine="480"/>
        <w:contextualSpacing/>
        <w:rPr>
          <w:rFonts w:cs="Times New Roman"/>
          <w:position w:val="-28"/>
          <w:szCs w:val="24"/>
        </w:rPr>
      </w:pPr>
      <w:r w:rsidRPr="001A0A82">
        <w:rPr>
          <w:rFonts w:cs="Times New Roman"/>
          <w:szCs w:val="24"/>
        </w:rPr>
        <w:t>i</w:t>
      </w:r>
      <w:r w:rsidRPr="001A0A82">
        <w:rPr>
          <w:rFonts w:cs="Times New Roman"/>
          <w:szCs w:val="24"/>
        </w:rPr>
        <w:t>（</w:t>
      </w:r>
      <w:r w:rsidRPr="001A0A82">
        <w:rPr>
          <w:rFonts w:cs="Times New Roman"/>
          <w:szCs w:val="24"/>
        </w:rPr>
        <w:t>x</w:t>
      </w:r>
      <w:r w:rsidRPr="001A0A82">
        <w:rPr>
          <w:rFonts w:cs="Times New Roman"/>
          <w:szCs w:val="24"/>
          <w:lang w:val="en-GB"/>
        </w:rPr>
        <w:t>，</w:t>
      </w:r>
      <w:r w:rsidRPr="001A0A82">
        <w:rPr>
          <w:rFonts w:cs="Times New Roman"/>
          <w:szCs w:val="24"/>
        </w:rPr>
        <w:t>y</w:t>
      </w:r>
      <w:r w:rsidRPr="001A0A82">
        <w:rPr>
          <w:rFonts w:cs="Times New Roman"/>
          <w:szCs w:val="24"/>
          <w:lang w:val="en-GB"/>
        </w:rPr>
        <w:t>，</w:t>
      </w:r>
      <w:r w:rsidRPr="001A0A82">
        <w:rPr>
          <w:rFonts w:cs="Times New Roman"/>
          <w:noProof/>
          <w:position w:val="-10"/>
          <w:szCs w:val="24"/>
        </w:rPr>
        <w:drawing>
          <wp:inline distT="0" distB="0" distL="0" distR="0" wp14:anchorId="3F70DAA9" wp14:editId="44C24C05">
            <wp:extent cx="142875" cy="133350"/>
            <wp:effectExtent l="0" t="0" r="9525"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42875" cy="133350"/>
                    </a:xfrm>
                    <a:prstGeom prst="rect">
                      <a:avLst/>
                    </a:prstGeom>
                    <a:noFill/>
                    <a:ln>
                      <a:noFill/>
                    </a:ln>
                  </pic:spPr>
                </pic:pic>
              </a:graphicData>
            </a:graphic>
          </wp:inline>
        </w:drawing>
      </w:r>
      <w:r w:rsidRPr="001A0A82">
        <w:rPr>
          <w:rFonts w:cs="Times New Roman"/>
          <w:szCs w:val="24"/>
        </w:rPr>
        <w:t>）</w:t>
      </w:r>
      <w:r w:rsidRPr="001A0A82">
        <w:rPr>
          <w:rFonts w:cs="Times New Roman"/>
          <w:szCs w:val="24"/>
          <w:lang w:val="en-GB"/>
        </w:rPr>
        <w:t>＝</w:t>
      </w:r>
      <w:r w:rsidRPr="001A0A82">
        <w:rPr>
          <w:rFonts w:cs="Times New Roman"/>
          <w:noProof/>
          <w:position w:val="-28"/>
          <w:szCs w:val="24"/>
        </w:rPr>
        <w:drawing>
          <wp:inline distT="0" distB="0" distL="0" distR="0" wp14:anchorId="66CDEDE2" wp14:editId="6CEB23D2">
            <wp:extent cx="2714625" cy="419100"/>
            <wp:effectExtent l="0" t="0" r="9525"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2714625" cy="419100"/>
                    </a:xfrm>
                    <a:prstGeom prst="rect">
                      <a:avLst/>
                    </a:prstGeom>
                    <a:noFill/>
                    <a:ln>
                      <a:noFill/>
                    </a:ln>
                  </pic:spPr>
                </pic:pic>
              </a:graphicData>
            </a:graphic>
          </wp:inline>
        </w:drawing>
      </w:r>
    </w:p>
    <w:p w14:paraId="28D14D37" w14:textId="77777777" w:rsidR="00EC795F" w:rsidRPr="001A0A82" w:rsidRDefault="00EC795F" w:rsidP="00EC795F">
      <w:pPr>
        <w:snapToGrid w:val="0"/>
        <w:ind w:firstLine="480"/>
        <w:contextualSpacing/>
        <w:rPr>
          <w:rFonts w:cs="Times New Roman"/>
          <w:szCs w:val="24"/>
        </w:rPr>
      </w:pPr>
      <w:r w:rsidRPr="001A0A82">
        <w:rPr>
          <w:rFonts w:cs="Times New Roman"/>
          <w:szCs w:val="24"/>
        </w:rPr>
        <w:t>c</w:t>
      </w:r>
      <w:r w:rsidRPr="001A0A82">
        <w:rPr>
          <w:rFonts w:cs="Times New Roman"/>
          <w:szCs w:val="24"/>
        </w:rPr>
        <w:t>）沿</w:t>
      </w:r>
      <w:r w:rsidRPr="001A0A82">
        <w:rPr>
          <w:rFonts w:cs="Times New Roman"/>
          <w:noProof/>
          <w:position w:val="-10"/>
          <w:szCs w:val="24"/>
        </w:rPr>
        <w:drawing>
          <wp:inline distT="0" distB="0" distL="0" distR="0" wp14:anchorId="015C8CCA" wp14:editId="13CA1E7C">
            <wp:extent cx="142875" cy="133350"/>
            <wp:effectExtent l="0" t="0" r="9525"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42875" cy="133350"/>
                    </a:xfrm>
                    <a:prstGeom prst="rect">
                      <a:avLst/>
                    </a:prstGeom>
                    <a:noFill/>
                    <a:ln>
                      <a:noFill/>
                    </a:ln>
                  </pic:spPr>
                </pic:pic>
              </a:graphicData>
            </a:graphic>
          </wp:inline>
        </w:drawing>
      </w:r>
      <w:r w:rsidRPr="001A0A82">
        <w:rPr>
          <w:rFonts w:cs="Times New Roman"/>
          <w:szCs w:val="24"/>
        </w:rPr>
        <w:t>方向的曲率</w:t>
      </w:r>
      <w:r w:rsidRPr="001A0A82">
        <w:rPr>
          <w:rFonts w:cs="Times New Roman"/>
          <w:i/>
          <w:szCs w:val="24"/>
        </w:rPr>
        <w:t>k</w:t>
      </w:r>
      <w:r w:rsidRPr="001A0A82">
        <w:rPr>
          <w:rFonts w:cs="Times New Roman"/>
          <w:szCs w:val="24"/>
        </w:rPr>
        <w:t>（</w:t>
      </w:r>
      <w:r w:rsidRPr="001A0A82">
        <w:rPr>
          <w:rFonts w:cs="Times New Roman"/>
          <w:szCs w:val="24"/>
        </w:rPr>
        <w:t>x</w:t>
      </w:r>
      <w:r w:rsidRPr="001A0A82">
        <w:rPr>
          <w:rFonts w:cs="Times New Roman"/>
          <w:szCs w:val="24"/>
        </w:rPr>
        <w:t>，</w:t>
      </w:r>
      <w:r w:rsidRPr="001A0A82">
        <w:rPr>
          <w:rFonts w:cs="Times New Roman"/>
          <w:szCs w:val="24"/>
        </w:rPr>
        <w:t>y</w:t>
      </w:r>
      <w:r w:rsidRPr="001A0A82">
        <w:rPr>
          <w:rFonts w:cs="Times New Roman"/>
          <w:szCs w:val="24"/>
        </w:rPr>
        <w:t>，</w:t>
      </w:r>
      <w:r w:rsidRPr="001A0A82">
        <w:rPr>
          <w:rFonts w:cs="Times New Roman"/>
          <w:noProof/>
          <w:position w:val="-10"/>
          <w:szCs w:val="24"/>
        </w:rPr>
        <w:drawing>
          <wp:inline distT="0" distB="0" distL="0" distR="0" wp14:anchorId="3429C763" wp14:editId="4C0043CD">
            <wp:extent cx="142875" cy="133350"/>
            <wp:effectExtent l="0" t="0" r="952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42875" cy="133350"/>
                    </a:xfrm>
                    <a:prstGeom prst="rect">
                      <a:avLst/>
                    </a:prstGeom>
                    <a:noFill/>
                    <a:ln>
                      <a:noFill/>
                    </a:ln>
                  </pic:spPr>
                </pic:pic>
              </a:graphicData>
            </a:graphic>
          </wp:inline>
        </w:drawing>
      </w:r>
      <w:r w:rsidRPr="001A0A82">
        <w:rPr>
          <w:rFonts w:cs="Times New Roman"/>
          <w:szCs w:val="24"/>
        </w:rPr>
        <w:t>）</w:t>
      </w:r>
    </w:p>
    <w:p w14:paraId="008C0E0D" w14:textId="77777777" w:rsidR="00EC795F" w:rsidRPr="001A0A82" w:rsidRDefault="00EC795F" w:rsidP="00EC795F">
      <w:pPr>
        <w:snapToGrid w:val="0"/>
        <w:ind w:firstLine="480"/>
        <w:contextualSpacing/>
        <w:rPr>
          <w:rFonts w:cs="Times New Roman"/>
          <w:szCs w:val="24"/>
        </w:rPr>
      </w:pPr>
      <w:r w:rsidRPr="001A0A82">
        <w:rPr>
          <w:rFonts w:cs="Times New Roman"/>
          <w:szCs w:val="24"/>
        </w:rPr>
        <w:t>坐标为（</w:t>
      </w:r>
      <w:r w:rsidRPr="001A0A82">
        <w:rPr>
          <w:rFonts w:cs="Times New Roman"/>
          <w:szCs w:val="24"/>
        </w:rPr>
        <w:t>x</w:t>
      </w:r>
      <w:r w:rsidRPr="001A0A82">
        <w:rPr>
          <w:rFonts w:cs="Times New Roman"/>
          <w:szCs w:val="24"/>
        </w:rPr>
        <w:t>，</w:t>
      </w:r>
      <w:r w:rsidRPr="001A0A82">
        <w:rPr>
          <w:rFonts w:cs="Times New Roman"/>
          <w:szCs w:val="24"/>
        </w:rPr>
        <w:t>y</w:t>
      </w:r>
      <w:r w:rsidRPr="001A0A82">
        <w:rPr>
          <w:rFonts w:cs="Times New Roman"/>
          <w:szCs w:val="24"/>
        </w:rPr>
        <w:t>）的点</w:t>
      </w:r>
      <w:r w:rsidRPr="001A0A82">
        <w:rPr>
          <w:rFonts w:cs="Times New Roman"/>
          <w:noProof/>
          <w:position w:val="-10"/>
          <w:szCs w:val="24"/>
        </w:rPr>
        <w:drawing>
          <wp:inline distT="0" distB="0" distL="0" distR="0" wp14:anchorId="56AD19D8" wp14:editId="4135F7A0">
            <wp:extent cx="142875" cy="133350"/>
            <wp:effectExtent l="0" t="0" r="952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42875" cy="133350"/>
                    </a:xfrm>
                    <a:prstGeom prst="rect">
                      <a:avLst/>
                    </a:prstGeom>
                    <a:noFill/>
                    <a:ln>
                      <a:noFill/>
                    </a:ln>
                  </pic:spPr>
                </pic:pic>
              </a:graphicData>
            </a:graphic>
          </wp:inline>
        </w:drawing>
      </w:r>
      <w:r w:rsidRPr="001A0A82">
        <w:rPr>
          <w:rFonts w:cs="Times New Roman"/>
          <w:szCs w:val="24"/>
        </w:rPr>
        <w:t>方向的曲率为倾斜</w:t>
      </w:r>
      <w:r w:rsidRPr="001A0A82">
        <w:rPr>
          <w:rFonts w:cs="Times New Roman"/>
          <w:szCs w:val="24"/>
        </w:rPr>
        <w:t>i</w:t>
      </w:r>
      <w:r w:rsidRPr="001A0A82">
        <w:rPr>
          <w:rFonts w:cs="Times New Roman"/>
          <w:szCs w:val="24"/>
        </w:rPr>
        <w:t>（</w:t>
      </w:r>
      <w:r w:rsidRPr="001A0A82">
        <w:rPr>
          <w:rFonts w:cs="Times New Roman"/>
          <w:szCs w:val="24"/>
        </w:rPr>
        <w:t>x</w:t>
      </w:r>
      <w:r w:rsidRPr="001A0A82">
        <w:rPr>
          <w:rFonts w:cs="Times New Roman"/>
          <w:szCs w:val="24"/>
        </w:rPr>
        <w:t>，</w:t>
      </w:r>
      <w:r w:rsidRPr="001A0A82">
        <w:rPr>
          <w:rFonts w:cs="Times New Roman"/>
          <w:szCs w:val="24"/>
        </w:rPr>
        <w:t>y</w:t>
      </w:r>
      <w:r w:rsidRPr="001A0A82">
        <w:rPr>
          <w:rFonts w:cs="Times New Roman"/>
          <w:szCs w:val="24"/>
        </w:rPr>
        <w:t>，</w:t>
      </w:r>
      <w:r w:rsidRPr="001A0A82">
        <w:rPr>
          <w:rFonts w:cs="Times New Roman"/>
          <w:noProof/>
          <w:position w:val="-10"/>
          <w:szCs w:val="24"/>
        </w:rPr>
        <w:drawing>
          <wp:inline distT="0" distB="0" distL="0" distR="0" wp14:anchorId="30000F36" wp14:editId="4E697B08">
            <wp:extent cx="142875" cy="133350"/>
            <wp:effectExtent l="0" t="0" r="9525"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42875" cy="133350"/>
                    </a:xfrm>
                    <a:prstGeom prst="rect">
                      <a:avLst/>
                    </a:prstGeom>
                    <a:noFill/>
                    <a:ln>
                      <a:noFill/>
                    </a:ln>
                  </pic:spPr>
                </pic:pic>
              </a:graphicData>
            </a:graphic>
          </wp:inline>
        </w:drawing>
      </w:r>
      <w:r w:rsidRPr="001A0A82">
        <w:rPr>
          <w:rFonts w:cs="Times New Roman"/>
          <w:szCs w:val="24"/>
        </w:rPr>
        <w:t>）在</w:t>
      </w:r>
      <w:r w:rsidRPr="001A0A82">
        <w:rPr>
          <w:rFonts w:cs="Times New Roman"/>
          <w:noProof/>
          <w:position w:val="-10"/>
          <w:szCs w:val="24"/>
        </w:rPr>
        <w:drawing>
          <wp:inline distT="0" distB="0" distL="0" distR="0" wp14:anchorId="76A4F072" wp14:editId="3FA1CDCE">
            <wp:extent cx="142875" cy="133350"/>
            <wp:effectExtent l="0" t="0" r="9525"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42875" cy="133350"/>
                    </a:xfrm>
                    <a:prstGeom prst="rect">
                      <a:avLst/>
                    </a:prstGeom>
                    <a:noFill/>
                    <a:ln>
                      <a:noFill/>
                    </a:ln>
                  </pic:spPr>
                </pic:pic>
              </a:graphicData>
            </a:graphic>
          </wp:inline>
        </w:drawing>
      </w:r>
      <w:r w:rsidRPr="001A0A82">
        <w:rPr>
          <w:rFonts w:cs="Times New Roman"/>
          <w:szCs w:val="24"/>
        </w:rPr>
        <w:t>方向上单位距离的变化率，在数学上即为</w:t>
      </w:r>
      <w:r w:rsidRPr="001A0A82">
        <w:rPr>
          <w:rFonts w:cs="Times New Roman"/>
          <w:noProof/>
          <w:position w:val="-10"/>
          <w:szCs w:val="24"/>
        </w:rPr>
        <w:drawing>
          <wp:inline distT="0" distB="0" distL="0" distR="0" wp14:anchorId="65BE9426" wp14:editId="3D6120E4">
            <wp:extent cx="142875" cy="133350"/>
            <wp:effectExtent l="0" t="0" r="9525" b="0"/>
            <wp:docPr id="27965" name="图片 27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42875" cy="133350"/>
                    </a:xfrm>
                    <a:prstGeom prst="rect">
                      <a:avLst/>
                    </a:prstGeom>
                    <a:noFill/>
                    <a:ln>
                      <a:noFill/>
                    </a:ln>
                  </pic:spPr>
                </pic:pic>
              </a:graphicData>
            </a:graphic>
          </wp:inline>
        </w:drawing>
      </w:r>
      <w:r w:rsidRPr="001A0A82">
        <w:rPr>
          <w:rFonts w:cs="Times New Roman"/>
          <w:szCs w:val="24"/>
        </w:rPr>
        <w:t>方向的方向导数，即为：</w:t>
      </w:r>
    </w:p>
    <w:p w14:paraId="1803BEC0" w14:textId="77777777" w:rsidR="00EC795F" w:rsidRPr="001A0A82" w:rsidRDefault="00EC795F" w:rsidP="00EC795F">
      <w:pPr>
        <w:snapToGrid w:val="0"/>
        <w:ind w:firstLine="480"/>
        <w:contextualSpacing/>
        <w:rPr>
          <w:rFonts w:cs="Times New Roman"/>
          <w:szCs w:val="24"/>
        </w:rPr>
      </w:pPr>
      <w:r w:rsidRPr="001A0A82">
        <w:rPr>
          <w:rFonts w:cs="Times New Roman"/>
          <w:i/>
          <w:szCs w:val="24"/>
        </w:rPr>
        <w:t>k</w:t>
      </w:r>
      <w:r w:rsidRPr="001A0A82">
        <w:rPr>
          <w:rFonts w:cs="Times New Roman"/>
          <w:szCs w:val="24"/>
        </w:rPr>
        <w:t>（</w:t>
      </w:r>
      <w:r w:rsidRPr="001A0A82">
        <w:rPr>
          <w:rFonts w:cs="Times New Roman"/>
          <w:szCs w:val="24"/>
        </w:rPr>
        <w:t>x</w:t>
      </w:r>
      <w:r w:rsidRPr="001A0A82">
        <w:rPr>
          <w:rFonts w:cs="Times New Roman"/>
          <w:szCs w:val="24"/>
        </w:rPr>
        <w:t>，</w:t>
      </w:r>
      <w:r w:rsidRPr="001A0A82">
        <w:rPr>
          <w:rFonts w:cs="Times New Roman"/>
          <w:szCs w:val="24"/>
        </w:rPr>
        <w:t>y</w:t>
      </w:r>
      <w:r w:rsidRPr="001A0A82">
        <w:rPr>
          <w:rFonts w:cs="Times New Roman"/>
          <w:szCs w:val="24"/>
        </w:rPr>
        <w:t>，</w:t>
      </w:r>
      <w:r w:rsidRPr="001A0A82">
        <w:rPr>
          <w:rFonts w:cs="Times New Roman"/>
          <w:noProof/>
          <w:position w:val="-10"/>
          <w:szCs w:val="24"/>
        </w:rPr>
        <w:drawing>
          <wp:inline distT="0" distB="0" distL="0" distR="0" wp14:anchorId="38ED9F1D" wp14:editId="5237A87D">
            <wp:extent cx="142875" cy="133350"/>
            <wp:effectExtent l="0" t="0" r="9525" b="0"/>
            <wp:docPr id="27966" name="图片 27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42875" cy="133350"/>
                    </a:xfrm>
                    <a:prstGeom prst="rect">
                      <a:avLst/>
                    </a:prstGeom>
                    <a:noFill/>
                    <a:ln>
                      <a:noFill/>
                    </a:ln>
                  </pic:spPr>
                </pic:pic>
              </a:graphicData>
            </a:graphic>
          </wp:inline>
        </w:drawing>
      </w:r>
      <w:r w:rsidRPr="001A0A82">
        <w:rPr>
          <w:rFonts w:cs="Times New Roman"/>
          <w:szCs w:val="24"/>
        </w:rPr>
        <w:t>）＝</w:t>
      </w:r>
      <w:r w:rsidRPr="001A0A82">
        <w:rPr>
          <w:rFonts w:cs="Times New Roman"/>
          <w:noProof/>
          <w:position w:val="-28"/>
          <w:szCs w:val="24"/>
        </w:rPr>
        <w:drawing>
          <wp:inline distT="0" distB="0" distL="0" distR="0" wp14:anchorId="41228562" wp14:editId="3C479F33">
            <wp:extent cx="2867025" cy="419100"/>
            <wp:effectExtent l="0" t="0" r="9525"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2867025" cy="419100"/>
                    </a:xfrm>
                    <a:prstGeom prst="rect">
                      <a:avLst/>
                    </a:prstGeom>
                    <a:noFill/>
                    <a:ln>
                      <a:noFill/>
                    </a:ln>
                  </pic:spPr>
                </pic:pic>
              </a:graphicData>
            </a:graphic>
          </wp:inline>
        </w:drawing>
      </w:r>
    </w:p>
    <w:p w14:paraId="62B97DCD" w14:textId="77777777" w:rsidR="00EC795F" w:rsidRPr="001A0A82" w:rsidRDefault="00EC795F" w:rsidP="00EC795F">
      <w:pPr>
        <w:snapToGrid w:val="0"/>
        <w:ind w:firstLine="480"/>
        <w:contextualSpacing/>
        <w:rPr>
          <w:rFonts w:cs="Times New Roman"/>
          <w:szCs w:val="24"/>
        </w:rPr>
      </w:pPr>
      <w:r w:rsidRPr="001A0A82">
        <w:rPr>
          <w:rFonts w:cs="Times New Roman"/>
          <w:szCs w:val="24"/>
        </w:rPr>
        <w:t>可将上式化简为：</w:t>
      </w:r>
    </w:p>
    <w:p w14:paraId="011C13B4" w14:textId="77777777" w:rsidR="00EC795F" w:rsidRPr="001A0A82" w:rsidRDefault="00EC795F" w:rsidP="00EC795F">
      <w:pPr>
        <w:snapToGrid w:val="0"/>
        <w:ind w:firstLine="480"/>
        <w:contextualSpacing/>
        <w:rPr>
          <w:rFonts w:cs="Times New Roman"/>
          <w:szCs w:val="24"/>
        </w:rPr>
      </w:pPr>
      <w:r w:rsidRPr="001A0A82">
        <w:rPr>
          <w:rFonts w:cs="Times New Roman"/>
          <w:i/>
          <w:szCs w:val="24"/>
        </w:rPr>
        <w:t>k</w:t>
      </w:r>
      <w:r w:rsidRPr="001A0A82">
        <w:rPr>
          <w:rFonts w:cs="Times New Roman"/>
          <w:szCs w:val="24"/>
        </w:rPr>
        <w:t>（</w:t>
      </w:r>
      <w:r w:rsidRPr="001A0A82">
        <w:rPr>
          <w:rFonts w:cs="Times New Roman"/>
          <w:szCs w:val="24"/>
        </w:rPr>
        <w:t>x</w:t>
      </w:r>
      <w:r w:rsidRPr="001A0A82">
        <w:rPr>
          <w:rFonts w:cs="Times New Roman"/>
          <w:szCs w:val="24"/>
        </w:rPr>
        <w:t>，</w:t>
      </w:r>
      <w:r w:rsidRPr="001A0A82">
        <w:rPr>
          <w:rFonts w:cs="Times New Roman"/>
          <w:szCs w:val="24"/>
        </w:rPr>
        <w:t>y</w:t>
      </w:r>
      <w:r w:rsidRPr="001A0A82">
        <w:rPr>
          <w:rFonts w:cs="Times New Roman"/>
          <w:szCs w:val="24"/>
        </w:rPr>
        <w:t>，</w:t>
      </w:r>
      <w:r w:rsidRPr="001A0A82">
        <w:rPr>
          <w:rFonts w:cs="Times New Roman"/>
          <w:noProof/>
          <w:position w:val="-10"/>
          <w:szCs w:val="24"/>
        </w:rPr>
        <w:drawing>
          <wp:inline distT="0" distB="0" distL="0" distR="0" wp14:anchorId="63392FD2" wp14:editId="22B32E90">
            <wp:extent cx="142875" cy="133350"/>
            <wp:effectExtent l="0" t="0" r="9525"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42875" cy="133350"/>
                    </a:xfrm>
                    <a:prstGeom prst="rect">
                      <a:avLst/>
                    </a:prstGeom>
                    <a:noFill/>
                    <a:ln>
                      <a:noFill/>
                    </a:ln>
                  </pic:spPr>
                </pic:pic>
              </a:graphicData>
            </a:graphic>
          </wp:inline>
        </w:drawing>
      </w:r>
      <w:r w:rsidRPr="001A0A82">
        <w:rPr>
          <w:rFonts w:cs="Times New Roman"/>
          <w:szCs w:val="24"/>
        </w:rPr>
        <w:t>）＝</w:t>
      </w:r>
      <w:r w:rsidRPr="001A0A82">
        <w:rPr>
          <w:rFonts w:cs="Times New Roman"/>
          <w:noProof/>
          <w:position w:val="-30"/>
          <w:szCs w:val="24"/>
        </w:rPr>
        <w:drawing>
          <wp:inline distT="0" distB="0" distL="0" distR="0" wp14:anchorId="3FD94A2F" wp14:editId="4F0E0548">
            <wp:extent cx="257175" cy="428625"/>
            <wp:effectExtent l="0" t="0" r="9525" b="952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0" y="0"/>
                      <a:ext cx="257175" cy="428625"/>
                    </a:xfrm>
                    <a:prstGeom prst="rect">
                      <a:avLst/>
                    </a:prstGeom>
                    <a:noFill/>
                    <a:ln>
                      <a:noFill/>
                    </a:ln>
                  </pic:spPr>
                </pic:pic>
              </a:graphicData>
            </a:graphic>
          </wp:inline>
        </w:drawing>
      </w:r>
      <w:r w:rsidRPr="001A0A82">
        <w:rPr>
          <w:rFonts w:cs="Times New Roman"/>
          <w:szCs w:val="24"/>
        </w:rPr>
        <w:t>[</w:t>
      </w:r>
      <w:r w:rsidRPr="001A0A82">
        <w:rPr>
          <w:rFonts w:cs="Times New Roman"/>
          <w:i/>
          <w:szCs w:val="24"/>
        </w:rPr>
        <w:t>k</w:t>
      </w:r>
      <w:r w:rsidRPr="001A0A82">
        <w:rPr>
          <w:rFonts w:cs="Times New Roman"/>
          <w:i/>
          <w:szCs w:val="24"/>
        </w:rPr>
        <w:t>（</w:t>
      </w:r>
      <w:r w:rsidRPr="001A0A82">
        <w:rPr>
          <w:rFonts w:cs="Times New Roman"/>
          <w:szCs w:val="24"/>
        </w:rPr>
        <w:t>（</w:t>
      </w:r>
      <w:r w:rsidRPr="001A0A82">
        <w:rPr>
          <w:rFonts w:cs="Times New Roman"/>
          <w:szCs w:val="24"/>
        </w:rPr>
        <w:t>x</w:t>
      </w:r>
      <w:r w:rsidRPr="001A0A82">
        <w:rPr>
          <w:rFonts w:cs="Times New Roman"/>
          <w:szCs w:val="24"/>
        </w:rPr>
        <w:t>）</w:t>
      </w:r>
      <w:r w:rsidRPr="001A0A82">
        <w:rPr>
          <w:rFonts w:cs="Times New Roman"/>
          <w:szCs w:val="24"/>
        </w:rPr>
        <w:t>W</w:t>
      </w:r>
      <w:r w:rsidRPr="001A0A82">
        <w:rPr>
          <w:rFonts w:cs="Times New Roman"/>
          <w:szCs w:val="24"/>
        </w:rPr>
        <w:t>（（</w:t>
      </w:r>
      <w:r w:rsidRPr="001A0A82">
        <w:rPr>
          <w:rFonts w:cs="Times New Roman"/>
          <w:szCs w:val="24"/>
        </w:rPr>
        <w:t>y</w:t>
      </w:r>
      <w:r w:rsidRPr="001A0A82">
        <w:rPr>
          <w:rFonts w:cs="Times New Roman"/>
          <w:szCs w:val="24"/>
        </w:rPr>
        <w:t>）－</w:t>
      </w:r>
      <w:r w:rsidRPr="001A0A82">
        <w:rPr>
          <w:rFonts w:cs="Times New Roman"/>
          <w:i/>
          <w:szCs w:val="24"/>
        </w:rPr>
        <w:t>k</w:t>
      </w:r>
      <w:r w:rsidRPr="001A0A82">
        <w:rPr>
          <w:rFonts w:cs="Times New Roman"/>
          <w:i/>
          <w:szCs w:val="24"/>
        </w:rPr>
        <w:t>（</w:t>
      </w:r>
      <w:r w:rsidRPr="001A0A82">
        <w:rPr>
          <w:rFonts w:cs="Times New Roman"/>
          <w:szCs w:val="24"/>
        </w:rPr>
        <w:t>（</w:t>
      </w:r>
      <w:r w:rsidRPr="001A0A82">
        <w:rPr>
          <w:rFonts w:cs="Times New Roman"/>
          <w:szCs w:val="24"/>
        </w:rPr>
        <w:t>y</w:t>
      </w:r>
      <w:r w:rsidRPr="001A0A82">
        <w:rPr>
          <w:rFonts w:cs="Times New Roman"/>
          <w:szCs w:val="24"/>
        </w:rPr>
        <w:t>）</w:t>
      </w:r>
      <w:r w:rsidRPr="001A0A82">
        <w:rPr>
          <w:rFonts w:cs="Times New Roman"/>
          <w:szCs w:val="24"/>
        </w:rPr>
        <w:t>W</w:t>
      </w:r>
      <w:r w:rsidRPr="001A0A82">
        <w:rPr>
          <w:rFonts w:cs="Times New Roman"/>
          <w:szCs w:val="24"/>
        </w:rPr>
        <w:t>（（</w:t>
      </w:r>
      <w:r w:rsidRPr="001A0A82">
        <w:rPr>
          <w:rFonts w:cs="Times New Roman"/>
          <w:szCs w:val="24"/>
        </w:rPr>
        <w:t>x</w:t>
      </w:r>
      <w:r w:rsidRPr="001A0A82">
        <w:rPr>
          <w:rFonts w:cs="Times New Roman"/>
          <w:szCs w:val="24"/>
        </w:rPr>
        <w:t>）</w:t>
      </w:r>
      <w:r w:rsidRPr="001A0A82">
        <w:rPr>
          <w:rFonts w:cs="Times New Roman"/>
          <w:szCs w:val="24"/>
        </w:rPr>
        <w:t>]sin</w:t>
      </w:r>
      <w:r w:rsidRPr="001A0A82">
        <w:rPr>
          <w:rFonts w:cs="Times New Roman"/>
          <w:szCs w:val="24"/>
          <w:vertAlign w:val="superscript"/>
        </w:rPr>
        <w:t>2</w:t>
      </w:r>
      <w:r w:rsidRPr="001A0A82">
        <w:rPr>
          <w:rFonts w:cs="Times New Roman"/>
          <w:noProof/>
          <w:position w:val="-10"/>
          <w:szCs w:val="24"/>
        </w:rPr>
        <w:drawing>
          <wp:inline distT="0" distB="0" distL="0" distR="0" wp14:anchorId="2A255DAC" wp14:editId="67ED731F">
            <wp:extent cx="142875" cy="133350"/>
            <wp:effectExtent l="0" t="0" r="9525" b="0"/>
            <wp:docPr id="27967" name="图片 27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42875" cy="133350"/>
                    </a:xfrm>
                    <a:prstGeom prst="rect">
                      <a:avLst/>
                    </a:prstGeom>
                    <a:noFill/>
                    <a:ln>
                      <a:noFill/>
                    </a:ln>
                  </pic:spPr>
                </pic:pic>
              </a:graphicData>
            </a:graphic>
          </wp:inline>
        </w:drawing>
      </w:r>
      <w:r w:rsidRPr="001A0A82">
        <w:rPr>
          <w:rFonts w:cs="Times New Roman"/>
          <w:szCs w:val="24"/>
        </w:rPr>
        <w:t>＋</w:t>
      </w:r>
      <w:r w:rsidRPr="001A0A82">
        <w:rPr>
          <w:rFonts w:cs="Times New Roman"/>
          <w:szCs w:val="24"/>
        </w:rPr>
        <w:t>i</w:t>
      </w:r>
      <w:r w:rsidRPr="001A0A82">
        <w:rPr>
          <w:rFonts w:cs="Times New Roman"/>
          <w:szCs w:val="24"/>
        </w:rPr>
        <w:t>（（</w:t>
      </w:r>
      <w:r w:rsidRPr="001A0A82">
        <w:rPr>
          <w:rFonts w:cs="Times New Roman"/>
          <w:szCs w:val="24"/>
        </w:rPr>
        <w:t>x</w:t>
      </w:r>
      <w:r w:rsidRPr="001A0A82">
        <w:rPr>
          <w:rFonts w:cs="Times New Roman"/>
          <w:szCs w:val="24"/>
        </w:rPr>
        <w:t>）</w:t>
      </w:r>
      <w:r w:rsidRPr="001A0A82">
        <w:rPr>
          <w:rFonts w:cs="Times New Roman"/>
          <w:szCs w:val="24"/>
        </w:rPr>
        <w:t>i</w:t>
      </w:r>
      <w:r w:rsidRPr="001A0A82">
        <w:rPr>
          <w:rFonts w:cs="Times New Roman"/>
          <w:szCs w:val="24"/>
        </w:rPr>
        <w:t>（（</w:t>
      </w:r>
      <w:r w:rsidRPr="001A0A82">
        <w:rPr>
          <w:rFonts w:cs="Times New Roman"/>
          <w:szCs w:val="24"/>
        </w:rPr>
        <w:t>y</w:t>
      </w:r>
      <w:r w:rsidRPr="001A0A82">
        <w:rPr>
          <w:rFonts w:cs="Times New Roman"/>
          <w:szCs w:val="24"/>
        </w:rPr>
        <w:t>）</w:t>
      </w:r>
      <w:r w:rsidRPr="001A0A82">
        <w:rPr>
          <w:rFonts w:cs="Times New Roman"/>
          <w:szCs w:val="24"/>
        </w:rPr>
        <w:t>sin2</w:t>
      </w:r>
      <w:r w:rsidRPr="001A0A82">
        <w:rPr>
          <w:rFonts w:cs="Times New Roman"/>
          <w:noProof/>
          <w:position w:val="-10"/>
          <w:szCs w:val="24"/>
        </w:rPr>
        <w:drawing>
          <wp:inline distT="0" distB="0" distL="0" distR="0" wp14:anchorId="3F42FBFA" wp14:editId="1B664F8B">
            <wp:extent cx="142875" cy="133350"/>
            <wp:effectExtent l="0" t="0" r="9525"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1"/>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42875" cy="133350"/>
                    </a:xfrm>
                    <a:prstGeom prst="rect">
                      <a:avLst/>
                    </a:prstGeom>
                    <a:noFill/>
                    <a:ln>
                      <a:noFill/>
                    </a:ln>
                  </pic:spPr>
                </pic:pic>
              </a:graphicData>
            </a:graphic>
          </wp:inline>
        </w:drawing>
      </w:r>
      <w:r w:rsidRPr="001A0A82">
        <w:rPr>
          <w:rFonts w:cs="Times New Roman"/>
          <w:szCs w:val="24"/>
        </w:rPr>
        <w:t>]</w:t>
      </w:r>
    </w:p>
    <w:p w14:paraId="2D2CA3AD" w14:textId="77777777" w:rsidR="00EC795F" w:rsidRPr="001A0A82" w:rsidRDefault="00EC795F" w:rsidP="00EC795F">
      <w:pPr>
        <w:snapToGrid w:val="0"/>
        <w:ind w:firstLine="480"/>
        <w:contextualSpacing/>
        <w:rPr>
          <w:rFonts w:cs="Times New Roman"/>
          <w:szCs w:val="24"/>
        </w:rPr>
      </w:pPr>
      <w:r w:rsidRPr="001A0A82">
        <w:rPr>
          <w:rFonts w:cs="Times New Roman"/>
          <w:szCs w:val="24"/>
        </w:rPr>
        <w:t>d</w:t>
      </w:r>
      <w:r w:rsidRPr="001A0A82">
        <w:rPr>
          <w:rFonts w:cs="Times New Roman"/>
          <w:szCs w:val="24"/>
        </w:rPr>
        <w:t>）沿</w:t>
      </w:r>
      <w:r w:rsidRPr="001A0A82">
        <w:rPr>
          <w:rFonts w:cs="Times New Roman"/>
          <w:noProof/>
          <w:position w:val="-10"/>
          <w:szCs w:val="24"/>
        </w:rPr>
        <w:drawing>
          <wp:inline distT="0" distB="0" distL="0" distR="0" wp14:anchorId="59023EC1" wp14:editId="3F0654D3">
            <wp:extent cx="142875" cy="133350"/>
            <wp:effectExtent l="0" t="0" r="9525"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42875" cy="133350"/>
                    </a:xfrm>
                    <a:prstGeom prst="rect">
                      <a:avLst/>
                    </a:prstGeom>
                    <a:noFill/>
                    <a:ln>
                      <a:noFill/>
                    </a:ln>
                  </pic:spPr>
                </pic:pic>
              </a:graphicData>
            </a:graphic>
          </wp:inline>
        </w:drawing>
      </w:r>
      <w:r w:rsidRPr="001A0A82">
        <w:rPr>
          <w:rFonts w:cs="Times New Roman"/>
          <w:szCs w:val="24"/>
        </w:rPr>
        <w:t>方向的水平移动</w:t>
      </w:r>
      <w:r w:rsidRPr="001A0A82">
        <w:rPr>
          <w:rFonts w:cs="Times New Roman"/>
          <w:szCs w:val="24"/>
        </w:rPr>
        <w:t>U</w:t>
      </w:r>
      <w:r w:rsidRPr="001A0A82">
        <w:rPr>
          <w:rFonts w:cs="Times New Roman"/>
          <w:szCs w:val="24"/>
        </w:rPr>
        <w:t>（</w:t>
      </w:r>
      <w:r w:rsidRPr="001A0A82">
        <w:rPr>
          <w:rFonts w:cs="Times New Roman"/>
          <w:szCs w:val="24"/>
        </w:rPr>
        <w:t>x</w:t>
      </w:r>
      <w:r w:rsidRPr="001A0A82">
        <w:rPr>
          <w:rFonts w:cs="Times New Roman"/>
          <w:szCs w:val="24"/>
        </w:rPr>
        <w:t>，</w:t>
      </w:r>
      <w:r w:rsidRPr="001A0A82">
        <w:rPr>
          <w:rFonts w:cs="Times New Roman"/>
          <w:szCs w:val="24"/>
        </w:rPr>
        <w:t>y</w:t>
      </w:r>
      <w:r w:rsidRPr="001A0A82">
        <w:rPr>
          <w:rFonts w:cs="Times New Roman"/>
          <w:szCs w:val="24"/>
        </w:rPr>
        <w:t>，</w:t>
      </w:r>
      <w:r w:rsidRPr="001A0A82">
        <w:rPr>
          <w:rFonts w:cs="Times New Roman"/>
          <w:noProof/>
          <w:position w:val="-10"/>
          <w:szCs w:val="24"/>
        </w:rPr>
        <w:drawing>
          <wp:inline distT="0" distB="0" distL="0" distR="0" wp14:anchorId="7A9A507F" wp14:editId="70F0E782">
            <wp:extent cx="142875" cy="133350"/>
            <wp:effectExtent l="0" t="0" r="9525"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3"/>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42875" cy="133350"/>
                    </a:xfrm>
                    <a:prstGeom prst="rect">
                      <a:avLst/>
                    </a:prstGeom>
                    <a:noFill/>
                    <a:ln>
                      <a:noFill/>
                    </a:ln>
                  </pic:spPr>
                </pic:pic>
              </a:graphicData>
            </a:graphic>
          </wp:inline>
        </w:drawing>
      </w:r>
      <w:r w:rsidRPr="001A0A82">
        <w:rPr>
          <w:rFonts w:cs="Times New Roman"/>
          <w:szCs w:val="24"/>
        </w:rPr>
        <w:t>）</w:t>
      </w:r>
    </w:p>
    <w:p w14:paraId="24900209" w14:textId="77777777" w:rsidR="00EC795F" w:rsidRPr="001A0A82" w:rsidRDefault="00EC795F" w:rsidP="00EC795F">
      <w:pPr>
        <w:snapToGrid w:val="0"/>
        <w:ind w:firstLine="480"/>
        <w:contextualSpacing/>
        <w:rPr>
          <w:rFonts w:cs="Times New Roman"/>
          <w:szCs w:val="24"/>
          <w:lang w:val="es-ES"/>
        </w:rPr>
      </w:pPr>
      <w:r w:rsidRPr="001A0A82">
        <w:rPr>
          <w:rFonts w:cs="Times New Roman"/>
          <w:szCs w:val="24"/>
          <w:lang w:val="es-ES"/>
        </w:rPr>
        <w:t>U</w:t>
      </w:r>
      <w:r w:rsidRPr="001A0A82">
        <w:rPr>
          <w:rFonts w:cs="Times New Roman"/>
          <w:szCs w:val="24"/>
          <w:lang w:val="es-ES"/>
        </w:rPr>
        <w:t>（</w:t>
      </w:r>
      <w:r w:rsidRPr="001A0A82">
        <w:rPr>
          <w:rFonts w:cs="Times New Roman"/>
          <w:szCs w:val="24"/>
          <w:lang w:val="es-ES"/>
        </w:rPr>
        <w:t>x</w:t>
      </w:r>
      <w:r w:rsidRPr="001A0A82">
        <w:rPr>
          <w:rFonts w:cs="Times New Roman"/>
          <w:szCs w:val="24"/>
          <w:lang w:val="es-ES"/>
        </w:rPr>
        <w:t>，</w:t>
      </w:r>
      <w:r w:rsidRPr="001A0A82">
        <w:rPr>
          <w:rFonts w:cs="Times New Roman"/>
          <w:szCs w:val="24"/>
          <w:lang w:val="es-ES"/>
        </w:rPr>
        <w:t>y</w:t>
      </w:r>
      <w:r w:rsidRPr="001A0A82">
        <w:rPr>
          <w:rFonts w:cs="Times New Roman"/>
          <w:szCs w:val="24"/>
          <w:lang w:val="es-ES"/>
        </w:rPr>
        <w:t>，</w:t>
      </w:r>
      <w:r w:rsidRPr="001A0A82">
        <w:rPr>
          <w:rFonts w:cs="Times New Roman"/>
          <w:noProof/>
          <w:position w:val="-10"/>
          <w:szCs w:val="24"/>
        </w:rPr>
        <w:drawing>
          <wp:inline distT="0" distB="0" distL="0" distR="0" wp14:anchorId="174811CE" wp14:editId="64EE63A8">
            <wp:extent cx="142875" cy="133350"/>
            <wp:effectExtent l="0" t="0" r="9525"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4"/>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42875" cy="133350"/>
                    </a:xfrm>
                    <a:prstGeom prst="rect">
                      <a:avLst/>
                    </a:prstGeom>
                    <a:noFill/>
                    <a:ln>
                      <a:noFill/>
                    </a:ln>
                  </pic:spPr>
                </pic:pic>
              </a:graphicData>
            </a:graphic>
          </wp:inline>
        </w:drawing>
      </w:r>
      <w:r w:rsidRPr="001A0A82">
        <w:rPr>
          <w:rFonts w:cs="Times New Roman"/>
          <w:szCs w:val="24"/>
          <w:lang w:val="es-ES"/>
        </w:rPr>
        <w:t>）</w:t>
      </w:r>
      <w:r w:rsidRPr="001A0A82">
        <w:rPr>
          <w:rFonts w:cs="Times New Roman"/>
          <w:szCs w:val="24"/>
          <w:lang w:val="es-ES"/>
        </w:rPr>
        <w:t>=×[U</w:t>
      </w:r>
      <w:r w:rsidRPr="001A0A82">
        <w:rPr>
          <w:rFonts w:cs="Times New Roman"/>
          <w:szCs w:val="24"/>
        </w:rPr>
        <w:t>（</w:t>
      </w:r>
      <w:r w:rsidRPr="001A0A82">
        <w:rPr>
          <w:rFonts w:cs="Times New Roman"/>
          <w:szCs w:val="24"/>
          <w:lang w:val="es-ES"/>
        </w:rPr>
        <w:t>（</w:t>
      </w:r>
      <w:r w:rsidRPr="001A0A82">
        <w:rPr>
          <w:rFonts w:cs="Times New Roman"/>
          <w:szCs w:val="24"/>
          <w:lang w:val="es-ES"/>
        </w:rPr>
        <w:t>x</w:t>
      </w:r>
      <w:r w:rsidRPr="001A0A82">
        <w:rPr>
          <w:rFonts w:cs="Times New Roman"/>
          <w:szCs w:val="24"/>
          <w:lang w:val="es-ES"/>
        </w:rPr>
        <w:t>）</w:t>
      </w:r>
      <w:r w:rsidRPr="001A0A82">
        <w:rPr>
          <w:rFonts w:cs="Times New Roman"/>
          <w:szCs w:val="24"/>
          <w:lang w:val="es-ES"/>
        </w:rPr>
        <w:t>×W</w:t>
      </w:r>
      <w:r w:rsidRPr="001A0A82">
        <w:rPr>
          <w:rFonts w:cs="Times New Roman"/>
          <w:szCs w:val="24"/>
        </w:rPr>
        <w:t>（</w:t>
      </w:r>
      <w:r w:rsidRPr="001A0A82">
        <w:rPr>
          <w:rFonts w:cs="Times New Roman"/>
          <w:szCs w:val="24"/>
          <w:lang w:val="es-ES"/>
        </w:rPr>
        <w:t>（</w:t>
      </w:r>
      <w:r w:rsidRPr="001A0A82">
        <w:rPr>
          <w:rFonts w:cs="Times New Roman"/>
          <w:szCs w:val="24"/>
          <w:lang w:val="es-ES"/>
        </w:rPr>
        <w:t>y</w:t>
      </w:r>
      <w:r w:rsidRPr="001A0A82">
        <w:rPr>
          <w:rFonts w:cs="Times New Roman"/>
          <w:szCs w:val="24"/>
          <w:lang w:val="es-ES"/>
        </w:rPr>
        <w:t>）</w:t>
      </w:r>
      <w:r w:rsidRPr="001A0A82">
        <w:rPr>
          <w:rFonts w:cs="Times New Roman"/>
          <w:szCs w:val="24"/>
          <w:lang w:val="es-ES"/>
        </w:rPr>
        <w:t>×cos</w:t>
      </w:r>
      <w:r w:rsidRPr="001A0A82">
        <w:rPr>
          <w:rFonts w:cs="Times New Roman"/>
          <w:noProof/>
          <w:position w:val="-10"/>
          <w:szCs w:val="24"/>
        </w:rPr>
        <w:drawing>
          <wp:inline distT="0" distB="0" distL="0" distR="0" wp14:anchorId="1C0BD9A0" wp14:editId="28720092">
            <wp:extent cx="142875" cy="133350"/>
            <wp:effectExtent l="0" t="0" r="9525"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5"/>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42875" cy="133350"/>
                    </a:xfrm>
                    <a:prstGeom prst="rect">
                      <a:avLst/>
                    </a:prstGeom>
                    <a:noFill/>
                    <a:ln>
                      <a:noFill/>
                    </a:ln>
                  </pic:spPr>
                </pic:pic>
              </a:graphicData>
            </a:graphic>
          </wp:inline>
        </w:drawing>
      </w:r>
      <w:r w:rsidRPr="001A0A82">
        <w:rPr>
          <w:rFonts w:cs="Times New Roman"/>
          <w:szCs w:val="24"/>
          <w:lang w:val="es-ES"/>
        </w:rPr>
        <w:t>＋</w:t>
      </w:r>
      <w:r w:rsidRPr="001A0A82">
        <w:rPr>
          <w:rFonts w:cs="Times New Roman"/>
          <w:szCs w:val="24"/>
          <w:lang w:val="es-ES"/>
        </w:rPr>
        <w:t>U</w:t>
      </w:r>
      <w:r w:rsidRPr="001A0A82">
        <w:rPr>
          <w:rFonts w:cs="Times New Roman"/>
          <w:szCs w:val="24"/>
        </w:rPr>
        <w:t>（</w:t>
      </w:r>
      <w:r w:rsidRPr="001A0A82">
        <w:rPr>
          <w:rFonts w:cs="Times New Roman"/>
          <w:szCs w:val="24"/>
          <w:lang w:val="es-ES"/>
        </w:rPr>
        <w:t>（</w:t>
      </w:r>
      <w:r w:rsidRPr="001A0A82">
        <w:rPr>
          <w:rFonts w:cs="Times New Roman"/>
          <w:szCs w:val="24"/>
          <w:lang w:val="es-ES"/>
        </w:rPr>
        <w:t>y</w:t>
      </w:r>
      <w:r w:rsidRPr="001A0A82">
        <w:rPr>
          <w:rFonts w:cs="Times New Roman"/>
          <w:szCs w:val="24"/>
          <w:lang w:val="es-ES"/>
        </w:rPr>
        <w:t>）</w:t>
      </w:r>
      <w:r w:rsidRPr="001A0A82">
        <w:rPr>
          <w:rFonts w:cs="Times New Roman"/>
          <w:szCs w:val="24"/>
          <w:lang w:val="es-ES"/>
        </w:rPr>
        <w:t>×W</w:t>
      </w:r>
      <w:r w:rsidRPr="001A0A82">
        <w:rPr>
          <w:rFonts w:cs="Times New Roman"/>
          <w:szCs w:val="24"/>
        </w:rPr>
        <w:t>（</w:t>
      </w:r>
      <w:r w:rsidRPr="001A0A82">
        <w:rPr>
          <w:rFonts w:cs="Times New Roman"/>
          <w:szCs w:val="24"/>
          <w:lang w:val="es-ES"/>
        </w:rPr>
        <w:t>（</w:t>
      </w:r>
      <w:r w:rsidRPr="001A0A82">
        <w:rPr>
          <w:rFonts w:cs="Times New Roman"/>
          <w:szCs w:val="24"/>
          <w:lang w:val="es-ES"/>
        </w:rPr>
        <w:t>x</w:t>
      </w:r>
      <w:r w:rsidRPr="001A0A82">
        <w:rPr>
          <w:rFonts w:cs="Times New Roman"/>
          <w:szCs w:val="24"/>
          <w:lang w:val="es-ES"/>
        </w:rPr>
        <w:t>）</w:t>
      </w:r>
      <w:r w:rsidRPr="001A0A82">
        <w:rPr>
          <w:rFonts w:cs="Times New Roman"/>
          <w:szCs w:val="24"/>
          <w:lang w:val="es-ES"/>
        </w:rPr>
        <w:t>×sin</w:t>
      </w:r>
      <w:r w:rsidRPr="001A0A82">
        <w:rPr>
          <w:rFonts w:cs="Times New Roman"/>
          <w:noProof/>
          <w:position w:val="-10"/>
          <w:szCs w:val="24"/>
        </w:rPr>
        <w:drawing>
          <wp:inline distT="0" distB="0" distL="0" distR="0" wp14:anchorId="17C35BCC" wp14:editId="388CA107">
            <wp:extent cx="142875" cy="133350"/>
            <wp:effectExtent l="0" t="0" r="9525"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42875" cy="133350"/>
                    </a:xfrm>
                    <a:prstGeom prst="rect">
                      <a:avLst/>
                    </a:prstGeom>
                    <a:noFill/>
                    <a:ln>
                      <a:noFill/>
                    </a:ln>
                  </pic:spPr>
                </pic:pic>
              </a:graphicData>
            </a:graphic>
          </wp:inline>
        </w:drawing>
      </w:r>
      <w:r w:rsidRPr="001A0A82">
        <w:rPr>
          <w:rFonts w:cs="Times New Roman"/>
          <w:szCs w:val="24"/>
          <w:lang w:val="es-ES"/>
        </w:rPr>
        <w:t>]</w:t>
      </w:r>
    </w:p>
    <w:p w14:paraId="43AADE9C" w14:textId="77777777" w:rsidR="00EC795F" w:rsidRPr="001A0A82" w:rsidRDefault="00EC795F" w:rsidP="00EC795F">
      <w:pPr>
        <w:snapToGrid w:val="0"/>
        <w:ind w:firstLine="480"/>
        <w:contextualSpacing/>
        <w:rPr>
          <w:rFonts w:cs="Times New Roman"/>
          <w:szCs w:val="24"/>
          <w:lang w:val="es-ES"/>
        </w:rPr>
      </w:pPr>
      <w:r w:rsidRPr="001A0A82">
        <w:rPr>
          <w:rFonts w:cs="Times New Roman"/>
          <w:szCs w:val="24"/>
          <w:lang w:val="es-ES"/>
        </w:rPr>
        <w:t>5</w:t>
      </w:r>
      <w:r w:rsidRPr="001A0A82">
        <w:rPr>
          <w:rFonts w:cs="Times New Roman"/>
          <w:szCs w:val="24"/>
          <w:lang w:val="es-ES"/>
        </w:rPr>
        <w:t>）</w:t>
      </w:r>
      <w:r w:rsidRPr="001A0A82">
        <w:rPr>
          <w:rFonts w:cs="Times New Roman"/>
          <w:szCs w:val="24"/>
        </w:rPr>
        <w:t>沿</w:t>
      </w:r>
      <w:r w:rsidRPr="001A0A82">
        <w:rPr>
          <w:rFonts w:cs="Times New Roman"/>
          <w:szCs w:val="24"/>
        </w:rPr>
        <w:t>φ</w:t>
      </w:r>
      <w:r w:rsidRPr="001A0A82">
        <w:rPr>
          <w:rFonts w:cs="Times New Roman"/>
          <w:szCs w:val="24"/>
        </w:rPr>
        <w:t>方向的水平变形</w:t>
      </w:r>
      <w:r w:rsidRPr="001A0A82">
        <w:rPr>
          <w:rFonts w:cs="Times New Roman"/>
          <w:szCs w:val="24"/>
        </w:rPr>
        <w:t>ε</w:t>
      </w:r>
      <w:r w:rsidRPr="001A0A82">
        <w:rPr>
          <w:rFonts w:cs="Times New Roman"/>
          <w:szCs w:val="24"/>
          <w:lang w:val="es-ES"/>
        </w:rPr>
        <w:t>（</w:t>
      </w:r>
      <w:r w:rsidRPr="001A0A82">
        <w:rPr>
          <w:rFonts w:cs="Times New Roman"/>
          <w:szCs w:val="24"/>
          <w:lang w:val="es-ES"/>
        </w:rPr>
        <w:t>x</w:t>
      </w:r>
      <w:r w:rsidRPr="001A0A82">
        <w:rPr>
          <w:rFonts w:cs="Times New Roman"/>
          <w:szCs w:val="24"/>
          <w:lang w:val="es-ES"/>
        </w:rPr>
        <w:t>，</w:t>
      </w:r>
      <w:r w:rsidRPr="001A0A82">
        <w:rPr>
          <w:rFonts w:cs="Times New Roman"/>
          <w:szCs w:val="24"/>
          <w:lang w:val="es-ES"/>
        </w:rPr>
        <w:t>y</w:t>
      </w:r>
      <w:r w:rsidRPr="001A0A82">
        <w:rPr>
          <w:rFonts w:cs="Times New Roman"/>
          <w:szCs w:val="24"/>
          <w:lang w:val="es-ES"/>
        </w:rPr>
        <w:t>，</w:t>
      </w:r>
      <w:r w:rsidRPr="001A0A82">
        <w:rPr>
          <w:rFonts w:cs="Times New Roman"/>
          <w:noProof/>
          <w:position w:val="-10"/>
          <w:szCs w:val="24"/>
        </w:rPr>
        <w:drawing>
          <wp:inline distT="0" distB="0" distL="0" distR="0" wp14:anchorId="2F00E0C7" wp14:editId="060A6808">
            <wp:extent cx="142875" cy="133350"/>
            <wp:effectExtent l="0" t="0" r="9525"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7"/>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42875" cy="133350"/>
                    </a:xfrm>
                    <a:prstGeom prst="rect">
                      <a:avLst/>
                    </a:prstGeom>
                    <a:noFill/>
                    <a:ln>
                      <a:noFill/>
                    </a:ln>
                  </pic:spPr>
                </pic:pic>
              </a:graphicData>
            </a:graphic>
          </wp:inline>
        </w:drawing>
      </w:r>
      <w:r w:rsidRPr="001A0A82">
        <w:rPr>
          <w:rFonts w:cs="Times New Roman"/>
          <w:szCs w:val="24"/>
          <w:lang w:val="es-ES"/>
        </w:rPr>
        <w:t>）</w:t>
      </w:r>
    </w:p>
    <w:p w14:paraId="0D2AE5DF" w14:textId="77777777" w:rsidR="00EC795F" w:rsidRPr="001A0A82" w:rsidRDefault="00EC795F" w:rsidP="00EC795F">
      <w:pPr>
        <w:snapToGrid w:val="0"/>
        <w:ind w:firstLine="480"/>
        <w:contextualSpacing/>
        <w:rPr>
          <w:rFonts w:cs="Times New Roman"/>
          <w:szCs w:val="24"/>
          <w:lang w:val="es-ES"/>
        </w:rPr>
      </w:pPr>
      <w:r w:rsidRPr="001A0A82">
        <w:rPr>
          <w:rFonts w:cs="Times New Roman"/>
          <w:szCs w:val="24"/>
        </w:rPr>
        <w:t>ε</w:t>
      </w:r>
      <w:r w:rsidRPr="001A0A82">
        <w:rPr>
          <w:rFonts w:cs="Times New Roman"/>
          <w:szCs w:val="24"/>
          <w:lang w:val="es-ES"/>
        </w:rPr>
        <w:t>（</w:t>
      </w:r>
      <w:r w:rsidRPr="001A0A82">
        <w:rPr>
          <w:rFonts w:cs="Times New Roman"/>
          <w:szCs w:val="24"/>
          <w:lang w:val="es-ES"/>
        </w:rPr>
        <w:t>x</w:t>
      </w:r>
      <w:r w:rsidRPr="001A0A82">
        <w:rPr>
          <w:rFonts w:cs="Times New Roman"/>
          <w:szCs w:val="24"/>
          <w:lang w:val="es-ES"/>
        </w:rPr>
        <w:t>，</w:t>
      </w:r>
      <w:r w:rsidRPr="001A0A82">
        <w:rPr>
          <w:rFonts w:cs="Times New Roman"/>
          <w:szCs w:val="24"/>
          <w:lang w:val="es-ES"/>
        </w:rPr>
        <w:t>y</w:t>
      </w:r>
      <w:r w:rsidRPr="001A0A82">
        <w:rPr>
          <w:rFonts w:cs="Times New Roman"/>
          <w:szCs w:val="24"/>
          <w:lang w:val="es-ES"/>
        </w:rPr>
        <w:t>，</w:t>
      </w:r>
      <w:r w:rsidRPr="001A0A82">
        <w:rPr>
          <w:rFonts w:cs="Times New Roman"/>
          <w:noProof/>
          <w:position w:val="-10"/>
          <w:szCs w:val="24"/>
        </w:rPr>
        <w:drawing>
          <wp:inline distT="0" distB="0" distL="0" distR="0" wp14:anchorId="77985AA8" wp14:editId="5845B041">
            <wp:extent cx="142875" cy="133350"/>
            <wp:effectExtent l="0" t="0" r="9525"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42875" cy="133350"/>
                    </a:xfrm>
                    <a:prstGeom prst="rect">
                      <a:avLst/>
                    </a:prstGeom>
                    <a:noFill/>
                    <a:ln>
                      <a:noFill/>
                    </a:ln>
                  </pic:spPr>
                </pic:pic>
              </a:graphicData>
            </a:graphic>
          </wp:inline>
        </w:drawing>
      </w:r>
      <w:r w:rsidRPr="001A0A82">
        <w:rPr>
          <w:rFonts w:cs="Times New Roman"/>
          <w:szCs w:val="24"/>
          <w:lang w:val="es-ES"/>
        </w:rPr>
        <w:t>）＝</w:t>
      </w:r>
      <w:r w:rsidRPr="001A0A82">
        <w:rPr>
          <w:rFonts w:cs="Times New Roman"/>
          <w:szCs w:val="24"/>
          <w:lang w:val="es-ES"/>
        </w:rPr>
        <w:t>{</w:t>
      </w:r>
      <w:r w:rsidRPr="001A0A82">
        <w:rPr>
          <w:rFonts w:cs="Times New Roman"/>
          <w:szCs w:val="24"/>
          <w:lang w:val="es-ES"/>
        </w:rPr>
        <w:t>（（（</w:t>
      </w:r>
      <w:r w:rsidRPr="001A0A82">
        <w:rPr>
          <w:rFonts w:cs="Times New Roman"/>
          <w:szCs w:val="24"/>
          <w:lang w:val="es-ES"/>
        </w:rPr>
        <w:t>x</w:t>
      </w:r>
      <w:r w:rsidRPr="001A0A82">
        <w:rPr>
          <w:rFonts w:cs="Times New Roman"/>
          <w:szCs w:val="24"/>
          <w:lang w:val="es-ES"/>
        </w:rPr>
        <w:t>）</w:t>
      </w:r>
      <w:r w:rsidRPr="001A0A82">
        <w:rPr>
          <w:rFonts w:cs="Times New Roman"/>
          <w:szCs w:val="24"/>
          <w:lang w:val="es-ES"/>
        </w:rPr>
        <w:t>×W</w:t>
      </w:r>
      <w:r w:rsidRPr="001A0A82">
        <w:rPr>
          <w:rFonts w:cs="Times New Roman"/>
          <w:szCs w:val="24"/>
          <w:lang w:val="es-ES"/>
        </w:rPr>
        <w:t>（（</w:t>
      </w:r>
      <w:r w:rsidRPr="001A0A82">
        <w:rPr>
          <w:rFonts w:cs="Times New Roman"/>
          <w:szCs w:val="24"/>
          <w:lang w:val="es-ES"/>
        </w:rPr>
        <w:t>y</w:t>
      </w:r>
      <w:r w:rsidRPr="001A0A82">
        <w:rPr>
          <w:rFonts w:cs="Times New Roman"/>
          <w:szCs w:val="24"/>
          <w:lang w:val="es-ES"/>
        </w:rPr>
        <w:t>）</w:t>
      </w:r>
      <w:r w:rsidRPr="001A0A82">
        <w:rPr>
          <w:rFonts w:cs="Times New Roman"/>
          <w:szCs w:val="24"/>
          <w:lang w:val="es-ES"/>
        </w:rPr>
        <w:t>×cos</w:t>
      </w:r>
      <w:r w:rsidRPr="001A0A82">
        <w:rPr>
          <w:rFonts w:cs="Times New Roman"/>
          <w:szCs w:val="24"/>
          <w:vertAlign w:val="superscript"/>
          <w:lang w:val="es-ES"/>
        </w:rPr>
        <w:t>2</w:t>
      </w:r>
      <w:r w:rsidRPr="001A0A82">
        <w:rPr>
          <w:rFonts w:cs="Times New Roman"/>
          <w:noProof/>
          <w:position w:val="-10"/>
          <w:szCs w:val="24"/>
        </w:rPr>
        <w:drawing>
          <wp:inline distT="0" distB="0" distL="0" distR="0" wp14:anchorId="280685E4" wp14:editId="0487940B">
            <wp:extent cx="142875" cy="133350"/>
            <wp:effectExtent l="0" t="0" r="9525"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9"/>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42875" cy="133350"/>
                    </a:xfrm>
                    <a:prstGeom prst="rect">
                      <a:avLst/>
                    </a:prstGeom>
                    <a:noFill/>
                    <a:ln>
                      <a:noFill/>
                    </a:ln>
                  </pic:spPr>
                </pic:pic>
              </a:graphicData>
            </a:graphic>
          </wp:inline>
        </w:drawing>
      </w:r>
      <w:r w:rsidRPr="001A0A82">
        <w:rPr>
          <w:rFonts w:cs="Times New Roman"/>
          <w:szCs w:val="24"/>
          <w:lang w:val="es-ES"/>
        </w:rPr>
        <w:t>＋</w:t>
      </w:r>
      <w:r w:rsidRPr="001A0A82">
        <w:rPr>
          <w:rFonts w:cs="Times New Roman"/>
          <w:szCs w:val="24"/>
        </w:rPr>
        <w:t>ε</w:t>
      </w:r>
      <w:r w:rsidRPr="001A0A82">
        <w:rPr>
          <w:rFonts w:cs="Times New Roman"/>
          <w:szCs w:val="24"/>
          <w:lang w:val="es-ES"/>
        </w:rPr>
        <w:t>（（</w:t>
      </w:r>
      <w:r w:rsidRPr="001A0A82">
        <w:rPr>
          <w:rFonts w:cs="Times New Roman"/>
          <w:szCs w:val="24"/>
          <w:lang w:val="es-ES"/>
        </w:rPr>
        <w:t>y</w:t>
      </w:r>
      <w:r w:rsidRPr="001A0A82">
        <w:rPr>
          <w:rFonts w:cs="Times New Roman"/>
          <w:szCs w:val="24"/>
          <w:lang w:val="es-ES"/>
        </w:rPr>
        <w:t>）</w:t>
      </w:r>
      <w:r w:rsidRPr="001A0A82">
        <w:rPr>
          <w:rFonts w:cs="Times New Roman"/>
          <w:szCs w:val="24"/>
          <w:lang w:val="es-ES"/>
        </w:rPr>
        <w:t>×W</w:t>
      </w:r>
      <w:r w:rsidRPr="001A0A82">
        <w:rPr>
          <w:rFonts w:cs="Times New Roman"/>
          <w:szCs w:val="24"/>
          <w:lang w:val="es-ES"/>
        </w:rPr>
        <w:t>（（</w:t>
      </w:r>
      <w:r w:rsidRPr="001A0A82">
        <w:rPr>
          <w:rFonts w:cs="Times New Roman"/>
          <w:szCs w:val="24"/>
          <w:lang w:val="es-ES"/>
        </w:rPr>
        <w:t>x</w:t>
      </w:r>
      <w:r w:rsidRPr="001A0A82">
        <w:rPr>
          <w:rFonts w:cs="Times New Roman"/>
          <w:szCs w:val="24"/>
          <w:lang w:val="es-ES"/>
        </w:rPr>
        <w:t>）</w:t>
      </w:r>
      <w:r w:rsidRPr="001A0A82">
        <w:rPr>
          <w:rFonts w:cs="Times New Roman"/>
          <w:szCs w:val="24"/>
          <w:lang w:val="es-ES"/>
        </w:rPr>
        <w:t>×sin</w:t>
      </w:r>
      <w:r w:rsidRPr="001A0A82">
        <w:rPr>
          <w:rFonts w:cs="Times New Roman"/>
          <w:szCs w:val="24"/>
          <w:vertAlign w:val="superscript"/>
          <w:lang w:val="es-ES"/>
        </w:rPr>
        <w:t>2</w:t>
      </w:r>
      <w:r w:rsidRPr="001A0A82">
        <w:rPr>
          <w:rFonts w:cs="Times New Roman"/>
          <w:noProof/>
          <w:position w:val="-10"/>
          <w:szCs w:val="24"/>
        </w:rPr>
        <w:drawing>
          <wp:inline distT="0" distB="0" distL="0" distR="0" wp14:anchorId="6A709D57" wp14:editId="60472916">
            <wp:extent cx="142875" cy="133350"/>
            <wp:effectExtent l="0" t="0" r="9525"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0"/>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42875" cy="133350"/>
                    </a:xfrm>
                    <a:prstGeom prst="rect">
                      <a:avLst/>
                    </a:prstGeom>
                    <a:noFill/>
                    <a:ln>
                      <a:noFill/>
                    </a:ln>
                  </pic:spPr>
                </pic:pic>
              </a:graphicData>
            </a:graphic>
          </wp:inline>
        </w:drawing>
      </w:r>
      <w:r w:rsidRPr="001A0A82">
        <w:rPr>
          <w:rFonts w:cs="Times New Roman"/>
          <w:szCs w:val="24"/>
          <w:lang w:val="es-ES"/>
        </w:rPr>
        <w:t>＋</w:t>
      </w:r>
      <w:r w:rsidRPr="001A0A82">
        <w:rPr>
          <w:rFonts w:cs="Times New Roman"/>
          <w:szCs w:val="24"/>
          <w:lang w:val="es-ES"/>
        </w:rPr>
        <w:t>[U</w:t>
      </w:r>
      <w:r w:rsidRPr="001A0A82">
        <w:rPr>
          <w:rFonts w:cs="Times New Roman"/>
          <w:szCs w:val="24"/>
          <w:lang w:val="es-ES"/>
        </w:rPr>
        <w:t>（（</w:t>
      </w:r>
      <w:r w:rsidRPr="001A0A82">
        <w:rPr>
          <w:rFonts w:cs="Times New Roman"/>
          <w:szCs w:val="24"/>
          <w:lang w:val="es-ES"/>
        </w:rPr>
        <w:t>x</w:t>
      </w:r>
      <w:r w:rsidRPr="001A0A82">
        <w:rPr>
          <w:rFonts w:cs="Times New Roman"/>
          <w:szCs w:val="24"/>
          <w:lang w:val="es-ES"/>
        </w:rPr>
        <w:t>）</w:t>
      </w:r>
      <w:r w:rsidRPr="001A0A82">
        <w:rPr>
          <w:rFonts w:cs="Times New Roman"/>
          <w:szCs w:val="24"/>
          <w:lang w:val="es-ES"/>
        </w:rPr>
        <w:t>×i</w:t>
      </w:r>
      <w:r w:rsidRPr="001A0A82">
        <w:rPr>
          <w:rFonts w:cs="Times New Roman"/>
          <w:szCs w:val="24"/>
          <w:lang w:val="es-ES"/>
        </w:rPr>
        <w:t>（（</w:t>
      </w:r>
      <w:r w:rsidRPr="001A0A82">
        <w:rPr>
          <w:rFonts w:cs="Times New Roman"/>
          <w:szCs w:val="24"/>
          <w:lang w:val="es-ES"/>
        </w:rPr>
        <w:t>y</w:t>
      </w:r>
      <w:r w:rsidRPr="001A0A82">
        <w:rPr>
          <w:rFonts w:cs="Times New Roman"/>
          <w:szCs w:val="24"/>
          <w:lang w:val="es-ES"/>
        </w:rPr>
        <w:t>）＋</w:t>
      </w:r>
      <w:r w:rsidRPr="001A0A82">
        <w:rPr>
          <w:rFonts w:cs="Times New Roman"/>
          <w:szCs w:val="24"/>
          <w:lang w:val="es-ES"/>
        </w:rPr>
        <w:t>i</w:t>
      </w:r>
      <w:r w:rsidRPr="001A0A82">
        <w:rPr>
          <w:rFonts w:cs="Times New Roman"/>
          <w:szCs w:val="24"/>
          <w:lang w:val="es-ES"/>
        </w:rPr>
        <w:t>（（</w:t>
      </w:r>
      <w:r w:rsidRPr="001A0A82">
        <w:rPr>
          <w:rFonts w:cs="Times New Roman"/>
          <w:szCs w:val="24"/>
          <w:lang w:val="es-ES"/>
        </w:rPr>
        <w:t>x</w:t>
      </w:r>
      <w:r w:rsidRPr="001A0A82">
        <w:rPr>
          <w:rFonts w:cs="Times New Roman"/>
          <w:szCs w:val="24"/>
          <w:lang w:val="es-ES"/>
        </w:rPr>
        <w:t>）</w:t>
      </w:r>
      <w:r w:rsidRPr="001A0A82">
        <w:rPr>
          <w:rFonts w:cs="Times New Roman"/>
          <w:szCs w:val="24"/>
          <w:lang w:val="es-ES"/>
        </w:rPr>
        <w:t>×U</w:t>
      </w:r>
      <w:r w:rsidRPr="001A0A82">
        <w:rPr>
          <w:rFonts w:cs="Times New Roman"/>
          <w:szCs w:val="24"/>
          <w:lang w:val="es-ES"/>
        </w:rPr>
        <w:t>（（</w:t>
      </w:r>
      <w:r w:rsidRPr="001A0A82">
        <w:rPr>
          <w:rFonts w:cs="Times New Roman"/>
          <w:szCs w:val="24"/>
          <w:lang w:val="es-ES"/>
        </w:rPr>
        <w:t>y</w:t>
      </w:r>
      <w:r w:rsidRPr="001A0A82">
        <w:rPr>
          <w:rFonts w:cs="Times New Roman"/>
          <w:szCs w:val="24"/>
          <w:lang w:val="es-ES"/>
        </w:rPr>
        <w:t>）</w:t>
      </w:r>
      <w:r w:rsidRPr="001A0A82">
        <w:rPr>
          <w:rFonts w:cs="Times New Roman"/>
          <w:szCs w:val="24"/>
          <w:lang w:val="es-ES"/>
        </w:rPr>
        <w:t>]×sin</w:t>
      </w:r>
      <w:r w:rsidRPr="001A0A82">
        <w:rPr>
          <w:rFonts w:cs="Times New Roman"/>
          <w:noProof/>
          <w:position w:val="-10"/>
          <w:szCs w:val="24"/>
        </w:rPr>
        <w:drawing>
          <wp:inline distT="0" distB="0" distL="0" distR="0" wp14:anchorId="26716D3B" wp14:editId="25000896">
            <wp:extent cx="142875" cy="133350"/>
            <wp:effectExtent l="0" t="0" r="9525"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1"/>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42875" cy="133350"/>
                    </a:xfrm>
                    <a:prstGeom prst="rect">
                      <a:avLst/>
                    </a:prstGeom>
                    <a:noFill/>
                    <a:ln>
                      <a:noFill/>
                    </a:ln>
                  </pic:spPr>
                </pic:pic>
              </a:graphicData>
            </a:graphic>
          </wp:inline>
        </w:drawing>
      </w:r>
      <w:r w:rsidRPr="001A0A82">
        <w:rPr>
          <w:rFonts w:cs="Times New Roman"/>
          <w:szCs w:val="24"/>
          <w:lang w:val="es-ES"/>
        </w:rPr>
        <w:t>cos</w:t>
      </w:r>
      <w:r w:rsidRPr="001A0A82">
        <w:rPr>
          <w:rFonts w:cs="Times New Roman"/>
          <w:noProof/>
          <w:position w:val="-10"/>
          <w:szCs w:val="24"/>
        </w:rPr>
        <w:drawing>
          <wp:inline distT="0" distB="0" distL="0" distR="0" wp14:anchorId="68D4BBF6" wp14:editId="0D5622EF">
            <wp:extent cx="142875" cy="133350"/>
            <wp:effectExtent l="0" t="0" r="9525"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42875" cy="133350"/>
                    </a:xfrm>
                    <a:prstGeom prst="rect">
                      <a:avLst/>
                    </a:prstGeom>
                    <a:noFill/>
                    <a:ln>
                      <a:noFill/>
                    </a:ln>
                  </pic:spPr>
                </pic:pic>
              </a:graphicData>
            </a:graphic>
          </wp:inline>
        </w:drawing>
      </w:r>
      <w:r w:rsidRPr="001A0A82">
        <w:rPr>
          <w:rFonts w:cs="Times New Roman"/>
          <w:szCs w:val="24"/>
          <w:lang w:val="es-ES"/>
        </w:rPr>
        <w:t>}</w:t>
      </w:r>
    </w:p>
    <w:p w14:paraId="41C15A0D" w14:textId="77777777" w:rsidR="00EC795F" w:rsidRPr="001A0A82" w:rsidRDefault="00EC795F" w:rsidP="00EC795F">
      <w:pPr>
        <w:snapToGrid w:val="0"/>
        <w:ind w:firstLine="480"/>
        <w:contextualSpacing/>
        <w:rPr>
          <w:rFonts w:cs="Times New Roman"/>
          <w:szCs w:val="24"/>
        </w:rPr>
      </w:pPr>
      <w:r w:rsidRPr="001A0A82">
        <w:rPr>
          <w:rFonts w:cs="Times New Roman"/>
          <w:szCs w:val="24"/>
        </w:rPr>
        <w:t>2</w:t>
      </w:r>
      <w:r w:rsidRPr="001A0A82">
        <w:rPr>
          <w:rFonts w:cs="Times New Roman"/>
          <w:szCs w:val="24"/>
        </w:rPr>
        <w:t>）最大值预计</w:t>
      </w:r>
    </w:p>
    <w:p w14:paraId="31A88DD9" w14:textId="77777777" w:rsidR="00EC795F" w:rsidRPr="001A0A82" w:rsidRDefault="00EC795F" w:rsidP="00EC795F">
      <w:pPr>
        <w:snapToGrid w:val="0"/>
        <w:ind w:firstLine="480"/>
        <w:contextualSpacing/>
        <w:rPr>
          <w:rFonts w:cs="Times New Roman"/>
          <w:szCs w:val="24"/>
        </w:rPr>
      </w:pPr>
      <w:r w:rsidRPr="001A0A82">
        <w:rPr>
          <w:rFonts w:cs="Times New Roman"/>
          <w:szCs w:val="24"/>
        </w:rPr>
        <w:t>在充分采动时：</w:t>
      </w:r>
    </w:p>
    <w:p w14:paraId="2A56919A" w14:textId="77777777" w:rsidR="00EC795F" w:rsidRPr="001A0A82" w:rsidRDefault="00EC795F" w:rsidP="00EC795F">
      <w:pPr>
        <w:snapToGrid w:val="0"/>
        <w:ind w:firstLine="480"/>
        <w:contextualSpacing/>
        <w:rPr>
          <w:rFonts w:cs="Times New Roman"/>
          <w:szCs w:val="24"/>
        </w:rPr>
      </w:pPr>
      <w:r w:rsidRPr="001A0A82">
        <w:rPr>
          <w:rFonts w:cs="Times New Roman"/>
          <w:szCs w:val="24"/>
        </w:rPr>
        <w:t>a</w:t>
      </w:r>
      <w:r w:rsidRPr="001A0A82">
        <w:rPr>
          <w:rFonts w:cs="Times New Roman"/>
          <w:szCs w:val="24"/>
        </w:rPr>
        <w:t>）地表最大下沉值，</w:t>
      </w:r>
      <w:r w:rsidRPr="001A0A82">
        <w:rPr>
          <w:rFonts w:cs="Times New Roman"/>
          <w:szCs w:val="24"/>
        </w:rPr>
        <w:t>W</w:t>
      </w:r>
      <w:r w:rsidRPr="001A0A82">
        <w:rPr>
          <w:rFonts w:cs="Times New Roman"/>
          <w:szCs w:val="24"/>
        </w:rPr>
        <w:t>。＝</w:t>
      </w:r>
      <w:r w:rsidRPr="001A0A82">
        <w:rPr>
          <w:rFonts w:cs="Times New Roman"/>
          <w:szCs w:val="24"/>
        </w:rPr>
        <w:t>mqcosα</w:t>
      </w:r>
    </w:p>
    <w:p w14:paraId="561C9DA1" w14:textId="77777777" w:rsidR="00EC795F" w:rsidRPr="001A0A82" w:rsidRDefault="00EC795F" w:rsidP="00EC795F">
      <w:pPr>
        <w:snapToGrid w:val="0"/>
        <w:ind w:firstLine="480"/>
        <w:contextualSpacing/>
        <w:rPr>
          <w:rFonts w:cs="Times New Roman"/>
          <w:szCs w:val="24"/>
          <w:lang w:val="pt-BR"/>
        </w:rPr>
      </w:pPr>
      <w:r w:rsidRPr="001A0A82">
        <w:rPr>
          <w:rFonts w:cs="Times New Roman"/>
          <w:szCs w:val="24"/>
        </w:rPr>
        <w:t>b</w:t>
      </w:r>
      <w:r w:rsidRPr="001A0A82">
        <w:rPr>
          <w:rFonts w:cs="Times New Roman"/>
          <w:szCs w:val="24"/>
        </w:rPr>
        <w:t>）最大倾斜值，</w:t>
      </w:r>
      <w:r w:rsidRPr="001A0A82">
        <w:rPr>
          <w:rFonts w:cs="Times New Roman"/>
          <w:szCs w:val="24"/>
        </w:rPr>
        <w:t>i</w:t>
      </w:r>
      <w:r w:rsidRPr="001A0A82">
        <w:rPr>
          <w:rFonts w:cs="Times New Roman"/>
          <w:szCs w:val="24"/>
        </w:rPr>
        <w:t>。</w:t>
      </w:r>
      <w:r w:rsidRPr="001A0A82">
        <w:rPr>
          <w:rFonts w:cs="Times New Roman"/>
          <w:szCs w:val="24"/>
          <w:lang w:val="pt-BR"/>
        </w:rPr>
        <w:t>＝</w:t>
      </w:r>
      <w:r w:rsidRPr="001A0A82">
        <w:rPr>
          <w:rFonts w:cs="Times New Roman"/>
          <w:szCs w:val="24"/>
          <w:lang w:val="pt-BR"/>
        </w:rPr>
        <w:t>W</w:t>
      </w:r>
      <w:r w:rsidRPr="001A0A82">
        <w:rPr>
          <w:rFonts w:cs="Times New Roman"/>
          <w:szCs w:val="24"/>
        </w:rPr>
        <w:t>。</w:t>
      </w:r>
      <w:r w:rsidRPr="001A0A82">
        <w:rPr>
          <w:rFonts w:cs="Times New Roman"/>
          <w:szCs w:val="24"/>
          <w:lang w:val="pt-BR"/>
        </w:rPr>
        <w:t xml:space="preserve">/r </w:t>
      </w:r>
    </w:p>
    <w:p w14:paraId="22D81DC7" w14:textId="77777777" w:rsidR="00EC795F" w:rsidRPr="001A0A82" w:rsidRDefault="00EC795F" w:rsidP="00EC795F">
      <w:pPr>
        <w:snapToGrid w:val="0"/>
        <w:ind w:firstLine="480"/>
        <w:contextualSpacing/>
        <w:rPr>
          <w:rFonts w:cs="Times New Roman"/>
          <w:szCs w:val="24"/>
          <w:lang w:val="pt-BR"/>
        </w:rPr>
      </w:pPr>
      <w:r w:rsidRPr="001A0A82">
        <w:rPr>
          <w:rFonts w:cs="Times New Roman"/>
          <w:szCs w:val="24"/>
        </w:rPr>
        <w:t>c</w:t>
      </w:r>
      <w:r w:rsidRPr="001A0A82">
        <w:rPr>
          <w:rFonts w:cs="Times New Roman"/>
          <w:szCs w:val="24"/>
          <w:lang w:val="pt-BR"/>
        </w:rPr>
        <w:t>）</w:t>
      </w:r>
      <w:r w:rsidRPr="001A0A82">
        <w:rPr>
          <w:rFonts w:cs="Times New Roman"/>
          <w:szCs w:val="24"/>
        </w:rPr>
        <w:t>最大曲率值</w:t>
      </w:r>
      <w:r w:rsidRPr="001A0A82">
        <w:rPr>
          <w:rFonts w:cs="Times New Roman"/>
          <w:noProof/>
          <w:position w:val="-24"/>
          <w:szCs w:val="24"/>
        </w:rPr>
        <w:drawing>
          <wp:inline distT="0" distB="0" distL="0" distR="0" wp14:anchorId="45350DEF" wp14:editId="3C86E665">
            <wp:extent cx="923925" cy="409575"/>
            <wp:effectExtent l="0" t="0" r="0" b="9525"/>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3"/>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0" y="0"/>
                      <a:ext cx="923925" cy="409575"/>
                    </a:xfrm>
                    <a:prstGeom prst="rect">
                      <a:avLst/>
                    </a:prstGeom>
                    <a:noFill/>
                    <a:ln>
                      <a:noFill/>
                    </a:ln>
                  </pic:spPr>
                </pic:pic>
              </a:graphicData>
            </a:graphic>
          </wp:inline>
        </w:drawing>
      </w:r>
    </w:p>
    <w:p w14:paraId="57FB3189" w14:textId="77777777" w:rsidR="00EC795F" w:rsidRPr="001A0A82" w:rsidRDefault="00EC795F" w:rsidP="00EC795F">
      <w:pPr>
        <w:snapToGrid w:val="0"/>
        <w:ind w:firstLine="480"/>
        <w:contextualSpacing/>
        <w:rPr>
          <w:rFonts w:cs="Times New Roman"/>
          <w:szCs w:val="24"/>
        </w:rPr>
      </w:pPr>
      <w:r w:rsidRPr="001A0A82">
        <w:rPr>
          <w:rFonts w:cs="Times New Roman"/>
          <w:szCs w:val="24"/>
        </w:rPr>
        <w:t>d</w:t>
      </w:r>
      <w:r w:rsidRPr="001A0A82">
        <w:rPr>
          <w:rFonts w:cs="Times New Roman"/>
          <w:szCs w:val="24"/>
        </w:rPr>
        <w:t>）最大水平移动</w:t>
      </w:r>
      <w:r w:rsidRPr="001A0A82">
        <w:rPr>
          <w:rFonts w:cs="Times New Roman"/>
          <w:szCs w:val="24"/>
        </w:rPr>
        <w:t xml:space="preserve">   U</w:t>
      </w:r>
      <w:r w:rsidRPr="001A0A82">
        <w:rPr>
          <w:rFonts w:cs="Times New Roman"/>
          <w:szCs w:val="24"/>
          <w:vertAlign w:val="subscript"/>
        </w:rPr>
        <w:t>0</w:t>
      </w:r>
      <w:r w:rsidRPr="001A0A82">
        <w:rPr>
          <w:rFonts w:cs="Times New Roman"/>
          <w:szCs w:val="24"/>
        </w:rPr>
        <w:t>＝</w:t>
      </w:r>
      <w:r w:rsidRPr="001A0A82">
        <w:rPr>
          <w:rFonts w:cs="Times New Roman"/>
          <w:szCs w:val="24"/>
        </w:rPr>
        <w:t>bW</w:t>
      </w:r>
      <w:r w:rsidRPr="001A0A82">
        <w:rPr>
          <w:rFonts w:cs="Times New Roman"/>
          <w:szCs w:val="24"/>
        </w:rPr>
        <w:t>。</w:t>
      </w:r>
    </w:p>
    <w:p w14:paraId="5AA8313B" w14:textId="77777777" w:rsidR="00EC795F" w:rsidRPr="001A0A82" w:rsidRDefault="00EC795F" w:rsidP="00EC795F">
      <w:pPr>
        <w:snapToGrid w:val="0"/>
        <w:ind w:firstLine="480"/>
        <w:contextualSpacing/>
        <w:rPr>
          <w:rFonts w:cs="Times New Roman"/>
          <w:szCs w:val="24"/>
        </w:rPr>
      </w:pPr>
      <w:r w:rsidRPr="001A0A82">
        <w:rPr>
          <w:rFonts w:cs="Times New Roman"/>
          <w:szCs w:val="24"/>
        </w:rPr>
        <w:t>e</w:t>
      </w:r>
      <w:r w:rsidRPr="001A0A82">
        <w:rPr>
          <w:rFonts w:cs="Times New Roman"/>
          <w:szCs w:val="24"/>
        </w:rPr>
        <w:t>）最大水平变形值</w:t>
      </w:r>
      <w:r w:rsidRPr="001A0A82">
        <w:rPr>
          <w:rFonts w:cs="Times New Roman"/>
          <w:noProof/>
          <w:position w:val="-12"/>
          <w:szCs w:val="24"/>
        </w:rPr>
        <w:drawing>
          <wp:inline distT="0" distB="0" distL="0" distR="0" wp14:anchorId="6B4A2BAA" wp14:editId="1E4173AE">
            <wp:extent cx="1133475" cy="228600"/>
            <wp:effectExtent l="0" t="0" r="9525"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4"/>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1133475" cy="228600"/>
                    </a:xfrm>
                    <a:prstGeom prst="rect">
                      <a:avLst/>
                    </a:prstGeom>
                    <a:noFill/>
                    <a:ln>
                      <a:noFill/>
                    </a:ln>
                  </pic:spPr>
                </pic:pic>
              </a:graphicData>
            </a:graphic>
          </wp:inline>
        </w:drawing>
      </w:r>
    </w:p>
    <w:p w14:paraId="017583D2" w14:textId="77777777" w:rsidR="00EC795F" w:rsidRPr="001A0A82" w:rsidRDefault="00EC795F" w:rsidP="00EC795F">
      <w:pPr>
        <w:ind w:firstLine="480"/>
        <w:rPr>
          <w:rFonts w:cs="Times New Roman"/>
          <w:szCs w:val="24"/>
        </w:rPr>
      </w:pPr>
      <w:r w:rsidRPr="001A0A82">
        <w:rPr>
          <w:rFonts w:cs="Times New Roman"/>
          <w:szCs w:val="24"/>
        </w:rPr>
        <w:t>3</w:t>
      </w:r>
      <w:r w:rsidRPr="001A0A82">
        <w:rPr>
          <w:rFonts w:cs="Times New Roman"/>
          <w:szCs w:val="24"/>
        </w:rPr>
        <w:t>）动态预计</w:t>
      </w:r>
    </w:p>
    <w:p w14:paraId="144ECB89" w14:textId="77777777" w:rsidR="00EC795F" w:rsidRPr="001A0A82" w:rsidRDefault="00EC795F" w:rsidP="00EC795F">
      <w:pPr>
        <w:widowControl/>
        <w:ind w:firstLine="480"/>
        <w:rPr>
          <w:rFonts w:cs="Times New Roman"/>
          <w:kern w:val="0"/>
          <w:szCs w:val="24"/>
        </w:rPr>
      </w:pPr>
      <w:r w:rsidRPr="001A0A82">
        <w:rPr>
          <w:rFonts w:cs="Times New Roman"/>
          <w:szCs w:val="24"/>
        </w:rPr>
        <w:lastRenderedPageBreak/>
        <w:t>动态模型必须考虑开采沉陷空间</w:t>
      </w:r>
      <w:r w:rsidRPr="001A0A82">
        <w:rPr>
          <w:rFonts w:cs="Times New Roman"/>
          <w:szCs w:val="24"/>
        </w:rPr>
        <w:t>—</w:t>
      </w:r>
      <w:r w:rsidRPr="001A0A82">
        <w:rPr>
          <w:rFonts w:cs="Times New Roman"/>
          <w:szCs w:val="24"/>
        </w:rPr>
        <w:t>时间的统一性。考虑开采在任意时刻引起地表的移动和变形情况，给出矿层开采引起地表沉陷的一些动态指标，评价时动态预计直接用开采沉陷软件进行计算。</w:t>
      </w:r>
    </w:p>
    <w:p w14:paraId="2DE2FBBF" w14:textId="4412D259" w:rsidR="00EC795F" w:rsidRPr="001A0A82" w:rsidRDefault="00EC795F" w:rsidP="00FA2AC5">
      <w:pPr>
        <w:pStyle w:val="-le"/>
      </w:pPr>
      <w:r w:rsidRPr="001A0A82">
        <w:t>表</w:t>
      </w:r>
      <w:r w:rsidR="00217F7F">
        <w:t>4.3-</w:t>
      </w:r>
      <w:r w:rsidRPr="001A0A82">
        <w:t xml:space="preserve">13   </w:t>
      </w:r>
      <w:r w:rsidRPr="001A0A82">
        <w:rPr>
          <w:lang w:val="en-GB"/>
        </w:rPr>
        <w:t>地表移动变形预计参数</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6"/>
        <w:gridCol w:w="1814"/>
        <w:gridCol w:w="1105"/>
        <w:gridCol w:w="1138"/>
        <w:gridCol w:w="1796"/>
        <w:gridCol w:w="2509"/>
      </w:tblGrid>
      <w:tr w:rsidR="00EC795F" w:rsidRPr="001A0A82" w14:paraId="16B632BF" w14:textId="77777777" w:rsidTr="00FA2AC5">
        <w:trPr>
          <w:trHeight w:val="397"/>
          <w:tblHeader/>
          <w:jc w:val="center"/>
        </w:trPr>
        <w:tc>
          <w:tcPr>
            <w:tcW w:w="474" w:type="pct"/>
            <w:vAlign w:val="center"/>
            <w:hideMark/>
          </w:tcPr>
          <w:p w14:paraId="77E09D78" w14:textId="77777777" w:rsidR="00EC795F" w:rsidRPr="001A0A82" w:rsidRDefault="00EC795F" w:rsidP="00FA2AC5">
            <w:pPr>
              <w:pStyle w:val="-le3"/>
            </w:pPr>
            <w:r w:rsidRPr="001A0A82">
              <w:t>序号</w:t>
            </w:r>
          </w:p>
        </w:tc>
        <w:tc>
          <w:tcPr>
            <w:tcW w:w="982" w:type="pct"/>
            <w:vAlign w:val="center"/>
            <w:hideMark/>
          </w:tcPr>
          <w:p w14:paraId="7F060D4C" w14:textId="77777777" w:rsidR="00EC795F" w:rsidRPr="001A0A82" w:rsidRDefault="00EC795F" w:rsidP="00FA2AC5">
            <w:pPr>
              <w:pStyle w:val="-le3"/>
            </w:pPr>
            <w:r w:rsidRPr="001A0A82">
              <w:t>参数</w:t>
            </w:r>
          </w:p>
        </w:tc>
        <w:tc>
          <w:tcPr>
            <w:tcW w:w="598" w:type="pct"/>
            <w:hideMark/>
          </w:tcPr>
          <w:p w14:paraId="26391938" w14:textId="77777777" w:rsidR="00EC795F" w:rsidRPr="001A0A82" w:rsidRDefault="00EC795F" w:rsidP="00FA2AC5">
            <w:pPr>
              <w:pStyle w:val="-le3"/>
            </w:pPr>
            <w:r w:rsidRPr="001A0A82">
              <w:t>符号</w:t>
            </w:r>
          </w:p>
        </w:tc>
        <w:tc>
          <w:tcPr>
            <w:tcW w:w="616" w:type="pct"/>
            <w:hideMark/>
          </w:tcPr>
          <w:p w14:paraId="77892F84" w14:textId="77777777" w:rsidR="00EC795F" w:rsidRPr="001A0A82" w:rsidRDefault="00EC795F" w:rsidP="00FA2AC5">
            <w:pPr>
              <w:pStyle w:val="-le3"/>
            </w:pPr>
            <w:r w:rsidRPr="001A0A82">
              <w:t>单位</w:t>
            </w:r>
          </w:p>
        </w:tc>
        <w:tc>
          <w:tcPr>
            <w:tcW w:w="972" w:type="pct"/>
            <w:hideMark/>
          </w:tcPr>
          <w:p w14:paraId="64F0C14E" w14:textId="77777777" w:rsidR="00EC795F" w:rsidRPr="001A0A82" w:rsidRDefault="00EC795F" w:rsidP="00FA2AC5">
            <w:pPr>
              <w:pStyle w:val="-le3"/>
            </w:pPr>
            <w:r w:rsidRPr="001A0A82">
              <w:t>参数值</w:t>
            </w:r>
          </w:p>
        </w:tc>
        <w:tc>
          <w:tcPr>
            <w:tcW w:w="1358" w:type="pct"/>
            <w:hideMark/>
          </w:tcPr>
          <w:p w14:paraId="0334ABF9" w14:textId="77777777" w:rsidR="00EC795F" w:rsidRPr="001A0A82" w:rsidRDefault="00EC795F" w:rsidP="00FA2AC5">
            <w:pPr>
              <w:pStyle w:val="-le3"/>
            </w:pPr>
            <w:r w:rsidRPr="001A0A82">
              <w:t>备注</w:t>
            </w:r>
          </w:p>
        </w:tc>
      </w:tr>
      <w:tr w:rsidR="00EC795F" w:rsidRPr="001A0A82" w14:paraId="5AB68F10" w14:textId="77777777" w:rsidTr="00FA2AC5">
        <w:trPr>
          <w:trHeight w:val="397"/>
          <w:tblHeader/>
          <w:jc w:val="center"/>
        </w:trPr>
        <w:tc>
          <w:tcPr>
            <w:tcW w:w="474" w:type="pct"/>
            <w:vAlign w:val="center"/>
            <w:hideMark/>
          </w:tcPr>
          <w:p w14:paraId="66C58135" w14:textId="77777777" w:rsidR="00EC795F" w:rsidRPr="001A0A82" w:rsidRDefault="00EC795F" w:rsidP="00FA2AC5">
            <w:pPr>
              <w:pStyle w:val="-le3"/>
            </w:pPr>
            <w:r w:rsidRPr="001A0A82">
              <w:t>1</w:t>
            </w:r>
          </w:p>
        </w:tc>
        <w:tc>
          <w:tcPr>
            <w:tcW w:w="982" w:type="pct"/>
            <w:vAlign w:val="center"/>
            <w:hideMark/>
          </w:tcPr>
          <w:p w14:paraId="41FACB76" w14:textId="77777777" w:rsidR="00EC795F" w:rsidRPr="001A0A82" w:rsidRDefault="00EC795F" w:rsidP="00FA2AC5">
            <w:pPr>
              <w:pStyle w:val="-le3"/>
            </w:pPr>
            <w:r w:rsidRPr="001A0A82">
              <w:t>下沉系数</w:t>
            </w:r>
          </w:p>
        </w:tc>
        <w:tc>
          <w:tcPr>
            <w:tcW w:w="598" w:type="pct"/>
            <w:vAlign w:val="center"/>
            <w:hideMark/>
          </w:tcPr>
          <w:p w14:paraId="4D5C3559" w14:textId="77777777" w:rsidR="00EC795F" w:rsidRPr="001A0A82" w:rsidRDefault="00EC795F" w:rsidP="00FA2AC5">
            <w:pPr>
              <w:pStyle w:val="-le3"/>
            </w:pPr>
            <w:r w:rsidRPr="001A0A82">
              <w:t>q</w:t>
            </w:r>
          </w:p>
        </w:tc>
        <w:tc>
          <w:tcPr>
            <w:tcW w:w="616" w:type="pct"/>
            <w:vAlign w:val="center"/>
          </w:tcPr>
          <w:p w14:paraId="65777C1C" w14:textId="77777777" w:rsidR="00EC795F" w:rsidRPr="001A0A82" w:rsidRDefault="00EC795F" w:rsidP="00FA2AC5">
            <w:pPr>
              <w:pStyle w:val="-le3"/>
            </w:pPr>
          </w:p>
        </w:tc>
        <w:tc>
          <w:tcPr>
            <w:tcW w:w="972" w:type="pct"/>
            <w:vAlign w:val="center"/>
            <w:hideMark/>
          </w:tcPr>
          <w:p w14:paraId="33E123C7" w14:textId="77777777" w:rsidR="00EC795F" w:rsidRPr="001A0A82" w:rsidRDefault="00EC795F" w:rsidP="00FA2AC5">
            <w:pPr>
              <w:pStyle w:val="-le3"/>
            </w:pPr>
            <w:r w:rsidRPr="001A0A82">
              <w:t>0.8</w:t>
            </w:r>
          </w:p>
        </w:tc>
        <w:tc>
          <w:tcPr>
            <w:tcW w:w="1358" w:type="pct"/>
            <w:vAlign w:val="center"/>
            <w:hideMark/>
          </w:tcPr>
          <w:p w14:paraId="5F264875" w14:textId="77777777" w:rsidR="00EC795F" w:rsidRPr="001A0A82" w:rsidRDefault="00EC795F" w:rsidP="00FA2AC5">
            <w:pPr>
              <w:pStyle w:val="-le3"/>
            </w:pPr>
            <w:r w:rsidRPr="001A0A82">
              <w:t>重复采动取</w:t>
            </w:r>
            <w:r w:rsidRPr="001A0A82">
              <w:t>0.95</w:t>
            </w:r>
          </w:p>
        </w:tc>
      </w:tr>
      <w:tr w:rsidR="00EC795F" w:rsidRPr="001A0A82" w14:paraId="5C791CA6" w14:textId="77777777" w:rsidTr="00FA2AC5">
        <w:trPr>
          <w:trHeight w:val="397"/>
          <w:tblHeader/>
          <w:jc w:val="center"/>
        </w:trPr>
        <w:tc>
          <w:tcPr>
            <w:tcW w:w="474" w:type="pct"/>
            <w:vAlign w:val="center"/>
            <w:hideMark/>
          </w:tcPr>
          <w:p w14:paraId="289B3B7F" w14:textId="77777777" w:rsidR="00EC795F" w:rsidRPr="001A0A82" w:rsidRDefault="00EC795F" w:rsidP="00FA2AC5">
            <w:pPr>
              <w:pStyle w:val="-le3"/>
            </w:pPr>
            <w:r w:rsidRPr="001A0A82">
              <w:t>2</w:t>
            </w:r>
          </w:p>
        </w:tc>
        <w:tc>
          <w:tcPr>
            <w:tcW w:w="982" w:type="pct"/>
            <w:vAlign w:val="center"/>
            <w:hideMark/>
          </w:tcPr>
          <w:p w14:paraId="66463314" w14:textId="77777777" w:rsidR="00EC795F" w:rsidRPr="001A0A82" w:rsidRDefault="00EC795F" w:rsidP="00FA2AC5">
            <w:pPr>
              <w:pStyle w:val="-le3"/>
            </w:pPr>
            <w:r w:rsidRPr="001A0A82">
              <w:t>主要影响正切</w:t>
            </w:r>
          </w:p>
        </w:tc>
        <w:tc>
          <w:tcPr>
            <w:tcW w:w="598" w:type="pct"/>
            <w:vAlign w:val="center"/>
            <w:hideMark/>
          </w:tcPr>
          <w:p w14:paraId="2E226C18" w14:textId="77777777" w:rsidR="00EC795F" w:rsidRPr="001A0A82" w:rsidRDefault="00EC795F" w:rsidP="00FA2AC5">
            <w:pPr>
              <w:pStyle w:val="-le3"/>
              <w:rPr>
                <w:i/>
                <w:iCs/>
              </w:rPr>
            </w:pPr>
            <w:r w:rsidRPr="001A0A82">
              <w:rPr>
                <w:i/>
                <w:iCs/>
              </w:rPr>
              <w:t>tgβ</w:t>
            </w:r>
          </w:p>
        </w:tc>
        <w:tc>
          <w:tcPr>
            <w:tcW w:w="616" w:type="pct"/>
            <w:vAlign w:val="center"/>
          </w:tcPr>
          <w:p w14:paraId="7999A8C9" w14:textId="77777777" w:rsidR="00EC795F" w:rsidRPr="001A0A82" w:rsidRDefault="00EC795F" w:rsidP="00FA2AC5">
            <w:pPr>
              <w:pStyle w:val="-le3"/>
            </w:pPr>
          </w:p>
        </w:tc>
        <w:tc>
          <w:tcPr>
            <w:tcW w:w="972" w:type="pct"/>
            <w:vAlign w:val="center"/>
            <w:hideMark/>
          </w:tcPr>
          <w:p w14:paraId="16ED1F95" w14:textId="77777777" w:rsidR="00EC795F" w:rsidRPr="001A0A82" w:rsidRDefault="00EC795F" w:rsidP="00FA2AC5">
            <w:pPr>
              <w:pStyle w:val="-le3"/>
            </w:pPr>
            <w:r w:rsidRPr="001A0A82">
              <w:t>2.5</w:t>
            </w:r>
          </w:p>
        </w:tc>
        <w:tc>
          <w:tcPr>
            <w:tcW w:w="1358" w:type="pct"/>
            <w:vAlign w:val="center"/>
            <w:hideMark/>
          </w:tcPr>
          <w:p w14:paraId="21E154A6" w14:textId="77777777" w:rsidR="00EC795F" w:rsidRPr="001A0A82" w:rsidRDefault="00EC795F" w:rsidP="00FA2AC5">
            <w:pPr>
              <w:pStyle w:val="-le3"/>
            </w:pPr>
            <w:r w:rsidRPr="001A0A82">
              <w:t>重复采动取</w:t>
            </w:r>
            <w:r w:rsidRPr="001A0A82">
              <w:t>3.0</w:t>
            </w:r>
          </w:p>
        </w:tc>
      </w:tr>
      <w:tr w:rsidR="00EC795F" w:rsidRPr="001A0A82" w14:paraId="4C7D1104" w14:textId="77777777" w:rsidTr="00FA2AC5">
        <w:trPr>
          <w:trHeight w:val="397"/>
          <w:tblHeader/>
          <w:jc w:val="center"/>
        </w:trPr>
        <w:tc>
          <w:tcPr>
            <w:tcW w:w="474" w:type="pct"/>
            <w:vAlign w:val="center"/>
            <w:hideMark/>
          </w:tcPr>
          <w:p w14:paraId="2D4CFCEC" w14:textId="77777777" w:rsidR="00EC795F" w:rsidRPr="001A0A82" w:rsidRDefault="00EC795F" w:rsidP="00FA2AC5">
            <w:pPr>
              <w:pStyle w:val="-le3"/>
            </w:pPr>
            <w:r w:rsidRPr="001A0A82">
              <w:t>3</w:t>
            </w:r>
          </w:p>
        </w:tc>
        <w:tc>
          <w:tcPr>
            <w:tcW w:w="982" w:type="pct"/>
            <w:vAlign w:val="center"/>
            <w:hideMark/>
          </w:tcPr>
          <w:p w14:paraId="7D8FC3CB" w14:textId="77777777" w:rsidR="00EC795F" w:rsidRPr="001A0A82" w:rsidRDefault="00EC795F" w:rsidP="00FA2AC5">
            <w:pPr>
              <w:pStyle w:val="-le3"/>
            </w:pPr>
            <w:r w:rsidRPr="001A0A82">
              <w:t>水平移动系数</w:t>
            </w:r>
          </w:p>
        </w:tc>
        <w:tc>
          <w:tcPr>
            <w:tcW w:w="598" w:type="pct"/>
            <w:vAlign w:val="center"/>
            <w:hideMark/>
          </w:tcPr>
          <w:p w14:paraId="0F574FB1" w14:textId="77777777" w:rsidR="00EC795F" w:rsidRPr="001A0A82" w:rsidRDefault="00EC795F" w:rsidP="00FA2AC5">
            <w:pPr>
              <w:pStyle w:val="-le3"/>
              <w:rPr>
                <w:i/>
                <w:iCs/>
              </w:rPr>
            </w:pPr>
            <w:r w:rsidRPr="001A0A82">
              <w:rPr>
                <w:i/>
                <w:iCs/>
              </w:rPr>
              <w:t>b</w:t>
            </w:r>
          </w:p>
        </w:tc>
        <w:tc>
          <w:tcPr>
            <w:tcW w:w="616" w:type="pct"/>
            <w:vAlign w:val="center"/>
          </w:tcPr>
          <w:p w14:paraId="2398E00A" w14:textId="77777777" w:rsidR="00EC795F" w:rsidRPr="001A0A82" w:rsidRDefault="00EC795F" w:rsidP="00FA2AC5">
            <w:pPr>
              <w:pStyle w:val="-le3"/>
            </w:pPr>
          </w:p>
        </w:tc>
        <w:tc>
          <w:tcPr>
            <w:tcW w:w="972" w:type="pct"/>
            <w:vAlign w:val="center"/>
            <w:hideMark/>
          </w:tcPr>
          <w:p w14:paraId="3AD7B5F3" w14:textId="77777777" w:rsidR="00EC795F" w:rsidRPr="001A0A82" w:rsidRDefault="00EC795F" w:rsidP="00FA2AC5">
            <w:pPr>
              <w:pStyle w:val="-le3"/>
            </w:pPr>
            <w:r w:rsidRPr="001A0A82">
              <w:t>0.3</w:t>
            </w:r>
          </w:p>
        </w:tc>
        <w:tc>
          <w:tcPr>
            <w:tcW w:w="1358" w:type="pct"/>
            <w:vAlign w:val="center"/>
          </w:tcPr>
          <w:p w14:paraId="006C0EB6" w14:textId="77777777" w:rsidR="00EC795F" w:rsidRPr="001A0A82" w:rsidRDefault="00EC795F" w:rsidP="00FA2AC5">
            <w:pPr>
              <w:pStyle w:val="-le3"/>
            </w:pPr>
          </w:p>
        </w:tc>
      </w:tr>
      <w:tr w:rsidR="00EC795F" w:rsidRPr="001A0A82" w14:paraId="785C02F9" w14:textId="77777777" w:rsidTr="00FA2AC5">
        <w:trPr>
          <w:trHeight w:val="397"/>
          <w:tblHeader/>
          <w:jc w:val="center"/>
        </w:trPr>
        <w:tc>
          <w:tcPr>
            <w:tcW w:w="474" w:type="pct"/>
            <w:vAlign w:val="center"/>
            <w:hideMark/>
          </w:tcPr>
          <w:p w14:paraId="7502A96F" w14:textId="77777777" w:rsidR="00EC795F" w:rsidRPr="001A0A82" w:rsidRDefault="00EC795F" w:rsidP="00FA2AC5">
            <w:pPr>
              <w:pStyle w:val="-le3"/>
            </w:pPr>
            <w:r w:rsidRPr="001A0A82">
              <w:t>4</w:t>
            </w:r>
          </w:p>
        </w:tc>
        <w:tc>
          <w:tcPr>
            <w:tcW w:w="982" w:type="pct"/>
            <w:vAlign w:val="center"/>
            <w:hideMark/>
          </w:tcPr>
          <w:p w14:paraId="022AEA9C" w14:textId="77777777" w:rsidR="00EC795F" w:rsidRPr="001A0A82" w:rsidRDefault="00EC795F" w:rsidP="00FA2AC5">
            <w:pPr>
              <w:pStyle w:val="-le3"/>
            </w:pPr>
            <w:r w:rsidRPr="001A0A82">
              <w:t>拐点偏移距</w:t>
            </w:r>
          </w:p>
        </w:tc>
        <w:tc>
          <w:tcPr>
            <w:tcW w:w="598" w:type="pct"/>
            <w:vAlign w:val="center"/>
            <w:hideMark/>
          </w:tcPr>
          <w:p w14:paraId="437709B6" w14:textId="77777777" w:rsidR="00EC795F" w:rsidRPr="001A0A82" w:rsidRDefault="00EC795F" w:rsidP="00FA2AC5">
            <w:pPr>
              <w:pStyle w:val="-le3"/>
              <w:rPr>
                <w:i/>
                <w:iCs/>
              </w:rPr>
            </w:pPr>
            <w:r w:rsidRPr="001A0A82">
              <w:rPr>
                <w:i/>
                <w:iCs/>
              </w:rPr>
              <w:t>S</w:t>
            </w:r>
          </w:p>
        </w:tc>
        <w:tc>
          <w:tcPr>
            <w:tcW w:w="616" w:type="pct"/>
            <w:vAlign w:val="center"/>
            <w:hideMark/>
          </w:tcPr>
          <w:p w14:paraId="48BC56F2" w14:textId="77777777" w:rsidR="00EC795F" w:rsidRPr="001A0A82" w:rsidRDefault="00EC795F" w:rsidP="00FA2AC5">
            <w:pPr>
              <w:pStyle w:val="-le3"/>
            </w:pPr>
            <w:r w:rsidRPr="001A0A82">
              <w:t>m</w:t>
            </w:r>
          </w:p>
        </w:tc>
        <w:tc>
          <w:tcPr>
            <w:tcW w:w="972" w:type="pct"/>
            <w:vAlign w:val="center"/>
            <w:hideMark/>
          </w:tcPr>
          <w:p w14:paraId="7C606BDC" w14:textId="77777777" w:rsidR="00EC795F" w:rsidRPr="001A0A82" w:rsidRDefault="00EC795F" w:rsidP="00FA2AC5">
            <w:pPr>
              <w:pStyle w:val="-le3"/>
            </w:pPr>
            <w:r w:rsidRPr="001A0A82">
              <w:t>0.15</w:t>
            </w:r>
            <w:r w:rsidRPr="001A0A82">
              <w:t>～</w:t>
            </w:r>
            <w:r w:rsidRPr="001A0A82">
              <w:t>0.25H</w:t>
            </w:r>
          </w:p>
        </w:tc>
        <w:tc>
          <w:tcPr>
            <w:tcW w:w="1358" w:type="pct"/>
            <w:vAlign w:val="center"/>
            <w:hideMark/>
          </w:tcPr>
          <w:p w14:paraId="1A16D0FC" w14:textId="77777777" w:rsidR="00EC795F" w:rsidRPr="001A0A82" w:rsidRDefault="00EC795F" w:rsidP="00FA2AC5">
            <w:pPr>
              <w:pStyle w:val="-le3"/>
            </w:pPr>
            <w:r w:rsidRPr="001A0A82">
              <w:t>H</w:t>
            </w:r>
            <w:r w:rsidRPr="001A0A82">
              <w:t>为平均采深</w:t>
            </w:r>
          </w:p>
        </w:tc>
      </w:tr>
      <w:tr w:rsidR="00EC795F" w:rsidRPr="001A0A82" w14:paraId="2689AC13" w14:textId="77777777" w:rsidTr="00FA2AC5">
        <w:trPr>
          <w:trHeight w:val="397"/>
          <w:tblHeader/>
          <w:jc w:val="center"/>
        </w:trPr>
        <w:tc>
          <w:tcPr>
            <w:tcW w:w="474" w:type="pct"/>
            <w:vAlign w:val="center"/>
            <w:hideMark/>
          </w:tcPr>
          <w:p w14:paraId="7CEB09D5" w14:textId="77777777" w:rsidR="00EC795F" w:rsidRPr="001A0A82" w:rsidRDefault="00EC795F" w:rsidP="00FA2AC5">
            <w:pPr>
              <w:pStyle w:val="-le3"/>
            </w:pPr>
            <w:r w:rsidRPr="001A0A82">
              <w:t>5</w:t>
            </w:r>
          </w:p>
        </w:tc>
        <w:tc>
          <w:tcPr>
            <w:tcW w:w="982" w:type="pct"/>
            <w:vAlign w:val="center"/>
            <w:hideMark/>
          </w:tcPr>
          <w:p w14:paraId="5FE5287D" w14:textId="77777777" w:rsidR="00EC795F" w:rsidRPr="001A0A82" w:rsidRDefault="00EC795F" w:rsidP="00FA2AC5">
            <w:pPr>
              <w:pStyle w:val="-le3"/>
            </w:pPr>
            <w:r w:rsidRPr="001A0A82">
              <w:t>影响传播角</w:t>
            </w:r>
          </w:p>
        </w:tc>
        <w:tc>
          <w:tcPr>
            <w:tcW w:w="598" w:type="pct"/>
            <w:vAlign w:val="center"/>
            <w:hideMark/>
          </w:tcPr>
          <w:p w14:paraId="754F23D7" w14:textId="77777777" w:rsidR="00EC795F" w:rsidRPr="001A0A82" w:rsidRDefault="00EC795F" w:rsidP="00FA2AC5">
            <w:pPr>
              <w:pStyle w:val="-le3"/>
              <w:rPr>
                <w:i/>
                <w:iCs/>
              </w:rPr>
            </w:pPr>
            <w:r w:rsidRPr="001A0A82">
              <w:rPr>
                <w:i/>
                <w:iCs/>
              </w:rPr>
              <w:t>θ</w:t>
            </w:r>
          </w:p>
        </w:tc>
        <w:tc>
          <w:tcPr>
            <w:tcW w:w="616" w:type="pct"/>
            <w:vAlign w:val="center"/>
            <w:hideMark/>
          </w:tcPr>
          <w:p w14:paraId="781EE68A" w14:textId="77777777" w:rsidR="00EC795F" w:rsidRPr="001A0A82" w:rsidRDefault="00EC795F" w:rsidP="00FA2AC5">
            <w:pPr>
              <w:pStyle w:val="-le3"/>
            </w:pPr>
            <w:r w:rsidRPr="001A0A82">
              <w:t>deg</w:t>
            </w:r>
          </w:p>
        </w:tc>
        <w:tc>
          <w:tcPr>
            <w:tcW w:w="972" w:type="pct"/>
            <w:vAlign w:val="center"/>
            <w:hideMark/>
          </w:tcPr>
          <w:p w14:paraId="547F2AA7" w14:textId="77777777" w:rsidR="00EC795F" w:rsidRPr="001A0A82" w:rsidRDefault="00EC795F" w:rsidP="00FA2AC5">
            <w:pPr>
              <w:pStyle w:val="-le3"/>
            </w:pPr>
            <w:r w:rsidRPr="001A0A82">
              <w:t>90</w:t>
            </w:r>
            <w:r w:rsidRPr="001A0A82">
              <w:t>－</w:t>
            </w:r>
            <w:r w:rsidRPr="001A0A82">
              <w:t>0.68a</w:t>
            </w:r>
          </w:p>
        </w:tc>
        <w:tc>
          <w:tcPr>
            <w:tcW w:w="1358" w:type="pct"/>
            <w:vAlign w:val="center"/>
          </w:tcPr>
          <w:p w14:paraId="2D941F83" w14:textId="77777777" w:rsidR="00EC795F" w:rsidRPr="001A0A82" w:rsidRDefault="00EC795F" w:rsidP="00FA2AC5">
            <w:pPr>
              <w:pStyle w:val="-le3"/>
            </w:pPr>
          </w:p>
        </w:tc>
      </w:tr>
    </w:tbl>
    <w:p w14:paraId="0A9B1352" w14:textId="77777777" w:rsidR="00EC795F" w:rsidRPr="001A0A82" w:rsidRDefault="00EC795F" w:rsidP="00EC795F">
      <w:pPr>
        <w:widowControl/>
        <w:ind w:firstLine="480"/>
        <w:rPr>
          <w:rFonts w:cs="Times New Roman"/>
        </w:rPr>
      </w:pPr>
      <w:r w:rsidRPr="001A0A82">
        <w:rPr>
          <w:rFonts w:cs="Times New Roman"/>
          <w:kern w:val="0"/>
          <w:szCs w:val="20"/>
        </w:rPr>
        <w:t>端部以矿体最突出部分为准，向上圈定。以每条矿体尖灭点为限，按上述参数在剖面上划定错动界线。在地质地形图上圈定开采错动范围。根据企业提供的安全预评价报告，本项目沉降最大值分别为</w:t>
      </w:r>
      <w:r w:rsidRPr="001A0A82">
        <w:rPr>
          <w:rFonts w:cs="Times New Roman"/>
        </w:rPr>
        <w:t>0.065m</w:t>
      </w:r>
      <w:r w:rsidRPr="001A0A82">
        <w:rPr>
          <w:rFonts w:cs="Times New Roman"/>
        </w:rPr>
        <w:t>、</w:t>
      </w:r>
      <w:r w:rsidRPr="001A0A82">
        <w:rPr>
          <w:rFonts w:cs="Times New Roman"/>
        </w:rPr>
        <w:t>0.058m</w:t>
      </w:r>
      <w:r w:rsidRPr="001A0A82">
        <w:rPr>
          <w:rFonts w:cs="Times New Roman"/>
        </w:rPr>
        <w:t>、</w:t>
      </w:r>
      <w:r w:rsidRPr="001A0A82">
        <w:rPr>
          <w:rFonts w:cs="Times New Roman"/>
        </w:rPr>
        <w:t>0.047</w:t>
      </w:r>
      <w:r w:rsidRPr="001A0A82">
        <w:rPr>
          <w:rFonts w:cs="Times New Roman"/>
        </w:rPr>
        <w:t>级。</w:t>
      </w:r>
    </w:p>
    <w:p w14:paraId="7A40F006" w14:textId="77777777" w:rsidR="00EC795F" w:rsidRPr="001A0A82" w:rsidRDefault="00EC795F" w:rsidP="00EC795F">
      <w:pPr>
        <w:widowControl/>
        <w:ind w:firstLine="480"/>
        <w:rPr>
          <w:rFonts w:cs="Times New Roman"/>
        </w:rPr>
      </w:pPr>
      <w:r w:rsidRPr="001A0A82">
        <w:rPr>
          <w:rFonts w:cs="Times New Roman"/>
          <w:kern w:val="0"/>
          <w:szCs w:val="20"/>
        </w:rPr>
        <w:t>综上所述，矿体的开采深厚比均</w:t>
      </w:r>
      <w:r w:rsidRPr="001A0A82">
        <w:rPr>
          <w:rFonts w:cs="Times New Roman"/>
          <w:kern w:val="0"/>
          <w:szCs w:val="20"/>
        </w:rPr>
        <w:t>&gt;30</w:t>
      </w:r>
      <w:r w:rsidRPr="001A0A82">
        <w:rPr>
          <w:rFonts w:cs="Times New Roman"/>
          <w:kern w:val="0"/>
          <w:szCs w:val="20"/>
        </w:rPr>
        <w:t>，经开采后岩移分析认为由于采深采厚较大，最大下沉值比较小，矿山开采引起的水平变形较小。开采对地面影响较小。根据采矿设计对矿体回采后留下的矿柱（顶柱、间柱），包括回风巷以上的矿柱不予回收，对采空区采用嗣后废石胶结充填，因此没有引起地面塌陷的可能性较小，发生地面塌陷地质灾害的可能性不大。</w:t>
      </w:r>
    </w:p>
    <w:p w14:paraId="28452213" w14:textId="5F1FBDC8" w:rsidR="00EC795F" w:rsidRPr="001A0A82" w:rsidRDefault="00EC795F" w:rsidP="00FA2AC5">
      <w:pPr>
        <w:pStyle w:val="-le"/>
      </w:pPr>
      <w:r w:rsidRPr="001A0A82">
        <w:t>表</w:t>
      </w:r>
      <w:r w:rsidR="00217F7F">
        <w:t>4.3-</w:t>
      </w:r>
      <w:r w:rsidRPr="001A0A82">
        <w:t xml:space="preserve">14  </w:t>
      </w:r>
      <w:r w:rsidRPr="001A0A82">
        <w:t>岩移范围内植被类型面积统计表</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3448"/>
        <w:gridCol w:w="3103"/>
        <w:gridCol w:w="2691"/>
      </w:tblGrid>
      <w:tr w:rsidR="00EC795F" w:rsidRPr="001A0A82" w14:paraId="14908530" w14:textId="77777777" w:rsidTr="008F5FD6">
        <w:trPr>
          <w:trHeight w:hRule="exact" w:val="397"/>
          <w:jc w:val="center"/>
        </w:trPr>
        <w:tc>
          <w:tcPr>
            <w:tcW w:w="1865" w:type="pct"/>
            <w:vMerge w:val="restart"/>
            <w:vAlign w:val="center"/>
          </w:tcPr>
          <w:p w14:paraId="7F38EB2C" w14:textId="77777777" w:rsidR="00EC795F" w:rsidRPr="001A0A82" w:rsidRDefault="00EC795F" w:rsidP="00FA2AC5">
            <w:pPr>
              <w:pStyle w:val="-le3"/>
            </w:pPr>
            <w:r w:rsidRPr="001A0A82">
              <w:t>植被类型</w:t>
            </w:r>
          </w:p>
        </w:tc>
        <w:tc>
          <w:tcPr>
            <w:tcW w:w="3135" w:type="pct"/>
            <w:gridSpan w:val="2"/>
            <w:vAlign w:val="center"/>
          </w:tcPr>
          <w:p w14:paraId="45A2E0A2" w14:textId="77777777" w:rsidR="00EC795F" w:rsidRPr="001A0A82" w:rsidRDefault="00EC795F" w:rsidP="00FA2AC5">
            <w:pPr>
              <w:pStyle w:val="-le3"/>
            </w:pPr>
            <w:r w:rsidRPr="001A0A82">
              <w:t>岩移范围</w:t>
            </w:r>
          </w:p>
        </w:tc>
      </w:tr>
      <w:tr w:rsidR="00EC795F" w:rsidRPr="001A0A82" w14:paraId="22671058" w14:textId="77777777" w:rsidTr="008F5FD6">
        <w:trPr>
          <w:trHeight w:hRule="exact" w:val="397"/>
          <w:jc w:val="center"/>
        </w:trPr>
        <w:tc>
          <w:tcPr>
            <w:tcW w:w="1865" w:type="pct"/>
            <w:vMerge/>
            <w:vAlign w:val="center"/>
          </w:tcPr>
          <w:p w14:paraId="07525038" w14:textId="77777777" w:rsidR="00EC795F" w:rsidRPr="001A0A82" w:rsidRDefault="00EC795F" w:rsidP="00FA2AC5">
            <w:pPr>
              <w:pStyle w:val="-le3"/>
            </w:pPr>
          </w:p>
        </w:tc>
        <w:tc>
          <w:tcPr>
            <w:tcW w:w="1679" w:type="pct"/>
            <w:vAlign w:val="center"/>
          </w:tcPr>
          <w:p w14:paraId="7BDC1648" w14:textId="77777777" w:rsidR="00EC795F" w:rsidRPr="001A0A82" w:rsidRDefault="00EC795F" w:rsidP="00FA2AC5">
            <w:pPr>
              <w:pStyle w:val="-le3"/>
            </w:pPr>
            <w:r w:rsidRPr="001A0A82">
              <w:t>面积</w:t>
            </w:r>
            <w:r w:rsidRPr="001A0A82">
              <w:t>(hm</w:t>
            </w:r>
            <w:r w:rsidRPr="001A0A82">
              <w:rPr>
                <w:vertAlign w:val="superscript"/>
              </w:rPr>
              <w:t>2</w:t>
            </w:r>
            <w:r w:rsidRPr="001A0A82">
              <w:t>)</w:t>
            </w:r>
          </w:p>
        </w:tc>
        <w:tc>
          <w:tcPr>
            <w:tcW w:w="1456" w:type="pct"/>
            <w:vAlign w:val="center"/>
          </w:tcPr>
          <w:p w14:paraId="454FD339" w14:textId="77777777" w:rsidR="00EC795F" w:rsidRPr="001A0A82" w:rsidRDefault="00EC795F" w:rsidP="00FA2AC5">
            <w:pPr>
              <w:pStyle w:val="-le3"/>
            </w:pPr>
            <w:r w:rsidRPr="001A0A82">
              <w:t>比例</w:t>
            </w:r>
            <w:r w:rsidRPr="001A0A82">
              <w:t>(%)</w:t>
            </w:r>
          </w:p>
        </w:tc>
      </w:tr>
      <w:tr w:rsidR="00EC795F" w:rsidRPr="001A0A82" w14:paraId="2BCFE79D" w14:textId="77777777" w:rsidTr="008F5FD6">
        <w:trPr>
          <w:trHeight w:hRule="exact" w:val="397"/>
          <w:jc w:val="center"/>
        </w:trPr>
        <w:tc>
          <w:tcPr>
            <w:tcW w:w="1865" w:type="pct"/>
            <w:tcBorders>
              <w:top w:val="single" w:sz="4" w:space="0" w:color="auto"/>
              <w:left w:val="single" w:sz="4" w:space="0" w:color="auto"/>
              <w:bottom w:val="single" w:sz="6" w:space="0" w:color="auto"/>
              <w:right w:val="single" w:sz="6" w:space="0" w:color="auto"/>
            </w:tcBorders>
            <w:shd w:val="clear" w:color="auto" w:fill="auto"/>
            <w:vAlign w:val="center"/>
          </w:tcPr>
          <w:p w14:paraId="66EAC341" w14:textId="77777777" w:rsidR="00EC795F" w:rsidRPr="001A0A82" w:rsidRDefault="00EC795F" w:rsidP="00FA2AC5">
            <w:pPr>
              <w:pStyle w:val="-le3"/>
            </w:pPr>
            <w:r w:rsidRPr="001A0A82">
              <w:t>针阔混交林</w:t>
            </w:r>
          </w:p>
        </w:tc>
        <w:tc>
          <w:tcPr>
            <w:tcW w:w="1679" w:type="pct"/>
            <w:tcBorders>
              <w:top w:val="single" w:sz="4" w:space="0" w:color="auto"/>
              <w:left w:val="single" w:sz="6" w:space="0" w:color="auto"/>
              <w:bottom w:val="single" w:sz="6" w:space="0" w:color="auto"/>
              <w:right w:val="single" w:sz="6" w:space="0" w:color="auto"/>
            </w:tcBorders>
            <w:shd w:val="clear" w:color="auto" w:fill="auto"/>
            <w:vAlign w:val="center"/>
          </w:tcPr>
          <w:p w14:paraId="575172CC" w14:textId="77777777" w:rsidR="00EC795F" w:rsidRPr="001A0A82" w:rsidRDefault="00EC795F" w:rsidP="00FA2AC5">
            <w:pPr>
              <w:pStyle w:val="-le3"/>
            </w:pPr>
            <w:r w:rsidRPr="001A0A82">
              <w:t>12.85</w:t>
            </w:r>
          </w:p>
        </w:tc>
        <w:tc>
          <w:tcPr>
            <w:tcW w:w="1456" w:type="pct"/>
            <w:tcBorders>
              <w:top w:val="single" w:sz="4" w:space="0" w:color="auto"/>
              <w:left w:val="single" w:sz="6" w:space="0" w:color="auto"/>
              <w:bottom w:val="single" w:sz="6" w:space="0" w:color="auto"/>
              <w:right w:val="single" w:sz="4" w:space="0" w:color="auto"/>
            </w:tcBorders>
            <w:shd w:val="clear" w:color="auto" w:fill="auto"/>
            <w:vAlign w:val="center"/>
          </w:tcPr>
          <w:p w14:paraId="6AADE24F" w14:textId="77777777" w:rsidR="00EC795F" w:rsidRPr="001A0A82" w:rsidRDefault="00EC795F" w:rsidP="00FA2AC5">
            <w:pPr>
              <w:pStyle w:val="-le3"/>
            </w:pPr>
            <w:r w:rsidRPr="001A0A82">
              <w:t>30.65</w:t>
            </w:r>
          </w:p>
        </w:tc>
      </w:tr>
      <w:tr w:rsidR="00EC795F" w:rsidRPr="001A0A82" w14:paraId="117C9A89" w14:textId="77777777" w:rsidTr="008F5FD6">
        <w:trPr>
          <w:trHeight w:hRule="exact" w:val="397"/>
          <w:jc w:val="center"/>
        </w:trPr>
        <w:tc>
          <w:tcPr>
            <w:tcW w:w="1865" w:type="pct"/>
            <w:tcBorders>
              <w:top w:val="single" w:sz="6" w:space="0" w:color="auto"/>
              <w:left w:val="single" w:sz="4" w:space="0" w:color="auto"/>
              <w:bottom w:val="single" w:sz="6" w:space="0" w:color="auto"/>
              <w:right w:val="single" w:sz="6" w:space="0" w:color="auto"/>
            </w:tcBorders>
            <w:shd w:val="clear" w:color="auto" w:fill="auto"/>
            <w:vAlign w:val="center"/>
          </w:tcPr>
          <w:p w14:paraId="61F52FA0" w14:textId="77777777" w:rsidR="00EC795F" w:rsidRPr="001A0A82" w:rsidRDefault="00EC795F" w:rsidP="00FA2AC5">
            <w:pPr>
              <w:pStyle w:val="-le3"/>
            </w:pPr>
            <w:r w:rsidRPr="001A0A82">
              <w:t>灌丛</w:t>
            </w:r>
          </w:p>
        </w:tc>
        <w:tc>
          <w:tcPr>
            <w:tcW w:w="1679" w:type="pct"/>
            <w:tcBorders>
              <w:top w:val="single" w:sz="6" w:space="0" w:color="auto"/>
              <w:left w:val="single" w:sz="6" w:space="0" w:color="auto"/>
              <w:bottom w:val="single" w:sz="6" w:space="0" w:color="auto"/>
              <w:right w:val="single" w:sz="6" w:space="0" w:color="auto"/>
            </w:tcBorders>
            <w:shd w:val="clear" w:color="auto" w:fill="auto"/>
            <w:vAlign w:val="center"/>
          </w:tcPr>
          <w:p w14:paraId="1630F2CE" w14:textId="77777777" w:rsidR="00EC795F" w:rsidRPr="001A0A82" w:rsidRDefault="00EC795F" w:rsidP="00FA2AC5">
            <w:pPr>
              <w:pStyle w:val="-le3"/>
            </w:pPr>
            <w:r w:rsidRPr="001A0A82">
              <w:t>5.23</w:t>
            </w:r>
          </w:p>
        </w:tc>
        <w:tc>
          <w:tcPr>
            <w:tcW w:w="1456" w:type="pct"/>
            <w:tcBorders>
              <w:top w:val="single" w:sz="6" w:space="0" w:color="auto"/>
              <w:left w:val="single" w:sz="6" w:space="0" w:color="auto"/>
              <w:bottom w:val="single" w:sz="6" w:space="0" w:color="auto"/>
              <w:right w:val="single" w:sz="4" w:space="0" w:color="auto"/>
            </w:tcBorders>
            <w:shd w:val="clear" w:color="auto" w:fill="auto"/>
            <w:vAlign w:val="center"/>
          </w:tcPr>
          <w:p w14:paraId="6EDF8EF7" w14:textId="77777777" w:rsidR="00EC795F" w:rsidRPr="001A0A82" w:rsidRDefault="00EC795F" w:rsidP="00FA2AC5">
            <w:pPr>
              <w:pStyle w:val="-le3"/>
            </w:pPr>
            <w:r w:rsidRPr="001A0A82">
              <w:t>12.48</w:t>
            </w:r>
          </w:p>
        </w:tc>
      </w:tr>
      <w:tr w:rsidR="00EC795F" w:rsidRPr="001A0A82" w14:paraId="5EB5EEB7" w14:textId="77777777" w:rsidTr="008F5FD6">
        <w:trPr>
          <w:trHeight w:hRule="exact" w:val="397"/>
          <w:jc w:val="center"/>
        </w:trPr>
        <w:tc>
          <w:tcPr>
            <w:tcW w:w="1865" w:type="pct"/>
            <w:tcBorders>
              <w:top w:val="single" w:sz="6" w:space="0" w:color="auto"/>
              <w:left w:val="single" w:sz="4" w:space="0" w:color="auto"/>
              <w:bottom w:val="single" w:sz="6" w:space="0" w:color="auto"/>
              <w:right w:val="single" w:sz="6" w:space="0" w:color="auto"/>
            </w:tcBorders>
            <w:shd w:val="clear" w:color="auto" w:fill="auto"/>
            <w:vAlign w:val="center"/>
          </w:tcPr>
          <w:p w14:paraId="74413689" w14:textId="77777777" w:rsidR="00EC795F" w:rsidRPr="001A0A82" w:rsidRDefault="00EC795F" w:rsidP="00FA2AC5">
            <w:pPr>
              <w:pStyle w:val="-le3"/>
            </w:pPr>
            <w:r w:rsidRPr="001A0A82">
              <w:t>草丛</w:t>
            </w:r>
          </w:p>
        </w:tc>
        <w:tc>
          <w:tcPr>
            <w:tcW w:w="1679" w:type="pct"/>
            <w:tcBorders>
              <w:top w:val="single" w:sz="6" w:space="0" w:color="auto"/>
              <w:left w:val="single" w:sz="6" w:space="0" w:color="auto"/>
              <w:bottom w:val="single" w:sz="6" w:space="0" w:color="auto"/>
              <w:right w:val="single" w:sz="6" w:space="0" w:color="auto"/>
            </w:tcBorders>
            <w:shd w:val="clear" w:color="auto" w:fill="auto"/>
            <w:vAlign w:val="center"/>
          </w:tcPr>
          <w:p w14:paraId="04D60B87" w14:textId="77777777" w:rsidR="00EC795F" w:rsidRPr="001A0A82" w:rsidRDefault="00EC795F" w:rsidP="00FA2AC5">
            <w:pPr>
              <w:pStyle w:val="-le3"/>
            </w:pPr>
            <w:r w:rsidRPr="001A0A82">
              <w:t>18.45</w:t>
            </w:r>
          </w:p>
        </w:tc>
        <w:tc>
          <w:tcPr>
            <w:tcW w:w="1456" w:type="pct"/>
            <w:tcBorders>
              <w:top w:val="single" w:sz="6" w:space="0" w:color="auto"/>
              <w:left w:val="single" w:sz="6" w:space="0" w:color="auto"/>
              <w:bottom w:val="single" w:sz="6" w:space="0" w:color="auto"/>
              <w:right w:val="single" w:sz="4" w:space="0" w:color="auto"/>
            </w:tcBorders>
            <w:shd w:val="clear" w:color="auto" w:fill="auto"/>
            <w:vAlign w:val="center"/>
          </w:tcPr>
          <w:p w14:paraId="2284E0EF" w14:textId="77777777" w:rsidR="00EC795F" w:rsidRPr="001A0A82" w:rsidRDefault="00EC795F" w:rsidP="00FA2AC5">
            <w:pPr>
              <w:pStyle w:val="-le3"/>
            </w:pPr>
            <w:r w:rsidRPr="001A0A82">
              <w:t>44.01</w:t>
            </w:r>
          </w:p>
        </w:tc>
      </w:tr>
      <w:tr w:rsidR="00EC795F" w:rsidRPr="001A0A82" w14:paraId="23239CDB" w14:textId="77777777" w:rsidTr="008F5FD6">
        <w:trPr>
          <w:trHeight w:hRule="exact" w:val="397"/>
          <w:jc w:val="center"/>
        </w:trPr>
        <w:tc>
          <w:tcPr>
            <w:tcW w:w="1865" w:type="pct"/>
            <w:tcBorders>
              <w:top w:val="single" w:sz="6" w:space="0" w:color="auto"/>
              <w:left w:val="single" w:sz="4" w:space="0" w:color="auto"/>
              <w:bottom w:val="single" w:sz="6" w:space="0" w:color="auto"/>
              <w:right w:val="single" w:sz="6" w:space="0" w:color="auto"/>
            </w:tcBorders>
            <w:shd w:val="clear" w:color="auto" w:fill="auto"/>
            <w:vAlign w:val="center"/>
          </w:tcPr>
          <w:p w14:paraId="0493BDAC" w14:textId="77777777" w:rsidR="00EC795F" w:rsidRPr="001A0A82" w:rsidRDefault="00EC795F" w:rsidP="00FA2AC5">
            <w:pPr>
              <w:pStyle w:val="-le3"/>
            </w:pPr>
            <w:r w:rsidRPr="001A0A82">
              <w:t>无植被区</w:t>
            </w:r>
          </w:p>
        </w:tc>
        <w:tc>
          <w:tcPr>
            <w:tcW w:w="1679" w:type="pct"/>
            <w:tcBorders>
              <w:top w:val="single" w:sz="6" w:space="0" w:color="auto"/>
              <w:left w:val="single" w:sz="6" w:space="0" w:color="auto"/>
              <w:bottom w:val="single" w:sz="6" w:space="0" w:color="auto"/>
              <w:right w:val="single" w:sz="6" w:space="0" w:color="auto"/>
            </w:tcBorders>
            <w:shd w:val="clear" w:color="auto" w:fill="auto"/>
            <w:vAlign w:val="center"/>
          </w:tcPr>
          <w:p w14:paraId="32E02522" w14:textId="77777777" w:rsidR="00EC795F" w:rsidRPr="001A0A82" w:rsidRDefault="00EC795F" w:rsidP="00FA2AC5">
            <w:pPr>
              <w:pStyle w:val="-le3"/>
            </w:pPr>
            <w:r w:rsidRPr="001A0A82">
              <w:t>5.39</w:t>
            </w:r>
          </w:p>
        </w:tc>
        <w:tc>
          <w:tcPr>
            <w:tcW w:w="1456" w:type="pct"/>
            <w:tcBorders>
              <w:top w:val="single" w:sz="6" w:space="0" w:color="auto"/>
              <w:left w:val="single" w:sz="6" w:space="0" w:color="auto"/>
              <w:bottom w:val="single" w:sz="6" w:space="0" w:color="auto"/>
              <w:right w:val="single" w:sz="4" w:space="0" w:color="auto"/>
            </w:tcBorders>
            <w:shd w:val="clear" w:color="auto" w:fill="auto"/>
            <w:vAlign w:val="center"/>
          </w:tcPr>
          <w:p w14:paraId="5BFD654A" w14:textId="77777777" w:rsidR="00EC795F" w:rsidRPr="001A0A82" w:rsidRDefault="00EC795F" w:rsidP="00FA2AC5">
            <w:pPr>
              <w:pStyle w:val="-le3"/>
            </w:pPr>
            <w:r w:rsidRPr="001A0A82">
              <w:t>12.86</w:t>
            </w:r>
          </w:p>
        </w:tc>
      </w:tr>
      <w:tr w:rsidR="00EC795F" w:rsidRPr="001A0A82" w14:paraId="634616BF" w14:textId="77777777" w:rsidTr="008F5FD6">
        <w:trPr>
          <w:trHeight w:hRule="exact" w:val="397"/>
          <w:jc w:val="center"/>
        </w:trPr>
        <w:tc>
          <w:tcPr>
            <w:tcW w:w="1865" w:type="pct"/>
            <w:tcBorders>
              <w:top w:val="single" w:sz="6" w:space="0" w:color="auto"/>
              <w:left w:val="single" w:sz="4" w:space="0" w:color="auto"/>
              <w:bottom w:val="single" w:sz="4" w:space="0" w:color="auto"/>
              <w:right w:val="single" w:sz="6" w:space="0" w:color="auto"/>
            </w:tcBorders>
            <w:shd w:val="clear" w:color="auto" w:fill="auto"/>
            <w:vAlign w:val="center"/>
          </w:tcPr>
          <w:p w14:paraId="28453049" w14:textId="77777777" w:rsidR="00EC795F" w:rsidRPr="001A0A82" w:rsidRDefault="00EC795F" w:rsidP="00FA2AC5">
            <w:pPr>
              <w:pStyle w:val="-le3"/>
            </w:pPr>
            <w:r w:rsidRPr="001A0A82">
              <w:t>合计</w:t>
            </w:r>
          </w:p>
        </w:tc>
        <w:tc>
          <w:tcPr>
            <w:tcW w:w="1679" w:type="pct"/>
            <w:tcBorders>
              <w:top w:val="single" w:sz="6" w:space="0" w:color="auto"/>
              <w:left w:val="single" w:sz="6" w:space="0" w:color="auto"/>
              <w:bottom w:val="single" w:sz="4" w:space="0" w:color="auto"/>
              <w:right w:val="single" w:sz="6" w:space="0" w:color="auto"/>
            </w:tcBorders>
            <w:shd w:val="clear" w:color="auto" w:fill="auto"/>
            <w:vAlign w:val="center"/>
          </w:tcPr>
          <w:p w14:paraId="015A393D" w14:textId="77777777" w:rsidR="00EC795F" w:rsidRPr="001A0A82" w:rsidRDefault="00EC795F" w:rsidP="00FA2AC5">
            <w:pPr>
              <w:pStyle w:val="-le3"/>
            </w:pPr>
            <w:r w:rsidRPr="001A0A82">
              <w:t>41.92</w:t>
            </w:r>
          </w:p>
        </w:tc>
        <w:tc>
          <w:tcPr>
            <w:tcW w:w="1456" w:type="pct"/>
            <w:tcBorders>
              <w:top w:val="single" w:sz="6" w:space="0" w:color="auto"/>
              <w:left w:val="single" w:sz="6" w:space="0" w:color="auto"/>
              <w:bottom w:val="single" w:sz="4" w:space="0" w:color="auto"/>
              <w:right w:val="single" w:sz="4" w:space="0" w:color="auto"/>
            </w:tcBorders>
            <w:shd w:val="clear" w:color="auto" w:fill="auto"/>
            <w:vAlign w:val="center"/>
          </w:tcPr>
          <w:p w14:paraId="7D528F08" w14:textId="77777777" w:rsidR="00EC795F" w:rsidRPr="001A0A82" w:rsidRDefault="00EC795F" w:rsidP="00FA2AC5">
            <w:pPr>
              <w:pStyle w:val="-le3"/>
            </w:pPr>
            <w:r w:rsidRPr="001A0A82">
              <w:t>100.00</w:t>
            </w:r>
          </w:p>
        </w:tc>
      </w:tr>
    </w:tbl>
    <w:p w14:paraId="12E397E6" w14:textId="77777777" w:rsidR="00EC795F" w:rsidRPr="001A0A82" w:rsidRDefault="00EC795F" w:rsidP="00EC795F">
      <w:pPr>
        <w:adjustRightInd w:val="0"/>
        <w:snapToGrid w:val="0"/>
        <w:ind w:firstLine="480"/>
        <w:contextualSpacing/>
        <w:jc w:val="center"/>
        <w:rPr>
          <w:rFonts w:cs="Times New Roman"/>
        </w:rPr>
        <w:sectPr w:rsidR="00EC795F" w:rsidRPr="001A0A82">
          <w:pgSz w:w="11906" w:h="16838"/>
          <w:pgMar w:top="1701" w:right="1440" w:bottom="1599" w:left="1440" w:header="958" w:footer="1202" w:gutter="0"/>
          <w:cols w:space="720"/>
        </w:sectPr>
      </w:pPr>
    </w:p>
    <w:p w14:paraId="4047055B" w14:textId="77777777" w:rsidR="00EC795F" w:rsidRPr="001A0A82" w:rsidRDefault="00EC795F" w:rsidP="00FA2AC5">
      <w:pPr>
        <w:adjustRightInd w:val="0"/>
        <w:snapToGrid w:val="0"/>
        <w:ind w:firstLineChars="0" w:firstLine="0"/>
        <w:contextualSpacing/>
        <w:jc w:val="center"/>
        <w:rPr>
          <w:rFonts w:cs="Times New Roman"/>
        </w:rPr>
      </w:pPr>
      <w:r w:rsidRPr="001A0A82">
        <w:rPr>
          <w:rFonts w:cs="Times New Roman"/>
          <w:noProof/>
        </w:rPr>
        <w:lastRenderedPageBreak/>
        <w:drawing>
          <wp:inline distT="0" distB="0" distL="0" distR="0" wp14:anchorId="429521AF" wp14:editId="4FFF9C86">
            <wp:extent cx="8089403" cy="5724000"/>
            <wp:effectExtent l="0" t="0" r="6985"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pic:nvPicPr>
                  <pic:blipFill>
                    <a:blip r:embed="rId115" cstate="screen">
                      <a:extLst>
                        <a:ext uri="{28A0092B-C50C-407E-A947-70E740481C1C}">
                          <a14:useLocalDpi xmlns:a14="http://schemas.microsoft.com/office/drawing/2010/main"/>
                        </a:ext>
                      </a:extLst>
                    </a:blip>
                    <a:stretch>
                      <a:fillRect/>
                    </a:stretch>
                  </pic:blipFill>
                  <pic:spPr>
                    <a:xfrm>
                      <a:off x="0" y="0"/>
                      <a:ext cx="8089403" cy="5724000"/>
                    </a:xfrm>
                    <a:prstGeom prst="rect">
                      <a:avLst/>
                    </a:prstGeom>
                  </pic:spPr>
                </pic:pic>
              </a:graphicData>
            </a:graphic>
          </wp:inline>
        </w:drawing>
      </w:r>
    </w:p>
    <w:p w14:paraId="7FA553BD" w14:textId="774E5D4C" w:rsidR="00EC795F" w:rsidRPr="001A0A82" w:rsidRDefault="00EC795F" w:rsidP="00FA2AC5">
      <w:pPr>
        <w:pStyle w:val="-le1"/>
      </w:pPr>
      <w:r w:rsidRPr="001A0A82">
        <w:t>图</w:t>
      </w:r>
      <w:r w:rsidR="00217F7F">
        <w:t>4.3-</w:t>
      </w:r>
      <w:r w:rsidRPr="001A0A82">
        <w:t xml:space="preserve">6  </w:t>
      </w:r>
      <w:r w:rsidRPr="001A0A82">
        <w:t>岩移范围植被类型图</w:t>
      </w:r>
    </w:p>
    <w:p w14:paraId="048A7825" w14:textId="77777777" w:rsidR="00EC795F" w:rsidRPr="001A0A82" w:rsidRDefault="00EC795F" w:rsidP="00EC795F">
      <w:pPr>
        <w:ind w:firstLine="480"/>
        <w:rPr>
          <w:rFonts w:cs="Times New Roman"/>
          <w:szCs w:val="24"/>
        </w:rPr>
        <w:sectPr w:rsidR="00EC795F" w:rsidRPr="001A0A82" w:rsidSect="00FA2AC5">
          <w:pgSz w:w="16838" w:h="11906" w:orient="landscape"/>
          <w:pgMar w:top="720" w:right="720" w:bottom="720" w:left="720" w:header="850" w:footer="850" w:gutter="0"/>
          <w:pgNumType w:fmt="numberInDash"/>
          <w:cols w:space="720"/>
          <w:docGrid w:linePitch="326"/>
        </w:sectPr>
      </w:pPr>
    </w:p>
    <w:p w14:paraId="4F2FC7EE" w14:textId="14ABA430" w:rsidR="00EC795F" w:rsidRPr="001A0A82" w:rsidRDefault="00EC795F" w:rsidP="00FA2AC5">
      <w:pPr>
        <w:ind w:firstLine="480"/>
      </w:pPr>
      <w:r w:rsidRPr="001A0A82">
        <w:lastRenderedPageBreak/>
        <w:t>从表</w:t>
      </w:r>
      <w:r w:rsidR="00217F7F">
        <w:t>4.3-</w:t>
      </w:r>
      <w:r w:rsidRPr="001A0A82">
        <w:t>14</w:t>
      </w:r>
      <w:r w:rsidRPr="001A0A82">
        <w:t>和图</w:t>
      </w:r>
      <w:r w:rsidR="00217F7F">
        <w:t>4.3-</w:t>
      </w:r>
      <w:r w:rsidRPr="001A0A82">
        <w:t>6</w:t>
      </w:r>
      <w:r w:rsidRPr="001A0A82">
        <w:t>可见，岩移范围内分布面积最大的为草丛，达到</w:t>
      </w:r>
      <w:r w:rsidRPr="001A0A82">
        <w:t>44.01%</w:t>
      </w:r>
      <w:r w:rsidRPr="001A0A82">
        <w:t>，其次为针阔混交林，为</w:t>
      </w:r>
      <w:r w:rsidRPr="001A0A82">
        <w:t>30.65%</w:t>
      </w:r>
      <w:r w:rsidRPr="001A0A82">
        <w:t>，灌丛和无植被区分别占整个岩移面积为</w:t>
      </w:r>
      <w:r w:rsidRPr="001A0A82">
        <w:t>12.48%</w:t>
      </w:r>
      <w:r w:rsidRPr="001A0A82">
        <w:t>和</w:t>
      </w:r>
      <w:r w:rsidRPr="001A0A82">
        <w:t>12.86%</w:t>
      </w:r>
      <w:r w:rsidRPr="001A0A82">
        <w:t>。</w:t>
      </w:r>
    </w:p>
    <w:p w14:paraId="7715E0E8" w14:textId="77777777" w:rsidR="00EC795F" w:rsidRPr="001A0A82" w:rsidRDefault="00EC795F" w:rsidP="00EC795F">
      <w:pPr>
        <w:widowControl/>
        <w:ind w:firstLine="480"/>
        <w:rPr>
          <w:rFonts w:cs="Times New Roman"/>
          <w:kern w:val="0"/>
          <w:szCs w:val="20"/>
        </w:rPr>
      </w:pPr>
      <w:r w:rsidRPr="001A0A82">
        <w:rPr>
          <w:rFonts w:cs="Times New Roman"/>
          <w:kern w:val="0"/>
          <w:szCs w:val="20"/>
        </w:rPr>
        <w:t>本项目采用浅孔留矿法干式充填采矿法控制地表岩移，经预测，本项目沉降最大值分别为</w:t>
      </w:r>
      <w:r w:rsidRPr="001A0A82">
        <w:rPr>
          <w:rFonts w:cs="Times New Roman"/>
          <w:kern w:val="0"/>
          <w:szCs w:val="20"/>
        </w:rPr>
        <w:t>0.065m</w:t>
      </w:r>
      <w:r w:rsidRPr="001A0A82">
        <w:rPr>
          <w:rFonts w:cs="Times New Roman"/>
          <w:kern w:val="0"/>
          <w:szCs w:val="20"/>
        </w:rPr>
        <w:t>、</w:t>
      </w:r>
      <w:r w:rsidRPr="001A0A82">
        <w:rPr>
          <w:rFonts w:cs="Times New Roman"/>
          <w:kern w:val="0"/>
          <w:szCs w:val="20"/>
        </w:rPr>
        <w:t>0.058m</w:t>
      </w:r>
      <w:r w:rsidRPr="001A0A82">
        <w:rPr>
          <w:rFonts w:cs="Times New Roman"/>
          <w:kern w:val="0"/>
          <w:szCs w:val="20"/>
        </w:rPr>
        <w:t>、</w:t>
      </w:r>
      <w:r w:rsidRPr="001A0A82">
        <w:rPr>
          <w:rFonts w:cs="Times New Roman"/>
          <w:kern w:val="0"/>
          <w:szCs w:val="20"/>
        </w:rPr>
        <w:t>0.47m</w:t>
      </w:r>
      <w:r w:rsidRPr="001A0A82">
        <w:rPr>
          <w:rFonts w:cs="Times New Roman"/>
          <w:kern w:val="0"/>
          <w:szCs w:val="20"/>
        </w:rPr>
        <w:t>，项目开采完成后地表变形轻微，不会造成地形地貌的明显变化及对地表的建筑物造成损害，不会影响地表农田的耕作层。本项目地表沉陷不会引起评价区域的土壤沼泽化和盐渍化，对地下水水位影响轻微，对地表植被的影响较小。</w:t>
      </w:r>
    </w:p>
    <w:p w14:paraId="1D621041" w14:textId="0C160E92" w:rsidR="00EC795F" w:rsidRPr="001A0A82" w:rsidRDefault="00FA2AC5" w:rsidP="00FA2AC5">
      <w:pPr>
        <w:pStyle w:val="afff3"/>
      </w:pPr>
      <w:r>
        <w:t>4</w:t>
      </w:r>
      <w:r w:rsidR="00EC795F" w:rsidRPr="001A0A82">
        <w:t>.3.5</w:t>
      </w:r>
      <w:r w:rsidR="00EC795F" w:rsidRPr="001A0A82">
        <w:t>工业场地及井口对生态环境的影响分析</w:t>
      </w:r>
    </w:p>
    <w:p w14:paraId="56165DB6" w14:textId="77777777" w:rsidR="00EC795F" w:rsidRPr="001A0A82" w:rsidRDefault="00EC795F" w:rsidP="00FA2AC5">
      <w:pPr>
        <w:ind w:firstLine="480"/>
        <w:rPr>
          <w:szCs w:val="24"/>
        </w:rPr>
      </w:pPr>
      <w:r w:rsidRPr="001A0A82">
        <w:t>项目主要工程占地由井口、工业场地和运输道路等所组成。矿山历史民间盗采地表形成较多露天采坑及裸地，本项目总占地面积为</w:t>
      </w:r>
      <w:r w:rsidRPr="001A0A82">
        <w:t>1.9hm</w:t>
      </w:r>
      <w:r w:rsidRPr="001A0A82">
        <w:rPr>
          <w:vertAlign w:val="superscript"/>
        </w:rPr>
        <w:t>2</w:t>
      </w:r>
      <w:r w:rsidRPr="001A0A82">
        <w:t>，占地主要为其他草地和其他林地。</w:t>
      </w:r>
    </w:p>
    <w:p w14:paraId="3315EFA0" w14:textId="77777777" w:rsidR="00EC795F" w:rsidRPr="001A0A82" w:rsidRDefault="00EC795F" w:rsidP="00EC795F">
      <w:pPr>
        <w:ind w:firstLine="480"/>
        <w:rPr>
          <w:rFonts w:cs="Times New Roman"/>
          <w:bCs/>
          <w:szCs w:val="28"/>
        </w:rPr>
      </w:pPr>
      <w:r w:rsidRPr="001A0A82">
        <w:rPr>
          <w:rFonts w:cs="Times New Roman"/>
          <w:szCs w:val="24"/>
        </w:rPr>
        <w:t>本项目运营期后经过恢复治理方案要求，对工业场地进行恢复及补偿，尽量减少对周边生态环境的影响，运营期后对占用土地进行全面恢复，均恢复为林地。</w:t>
      </w:r>
      <w:r w:rsidRPr="001A0A82">
        <w:rPr>
          <w:rFonts w:cs="Times New Roman"/>
          <w:szCs w:val="28"/>
        </w:rPr>
        <w:t>恢复后的采矿用地对周边生态环境影响较小。</w:t>
      </w:r>
      <w:r w:rsidRPr="001A0A82">
        <w:rPr>
          <w:rFonts w:cs="Times New Roman"/>
          <w:bCs/>
          <w:szCs w:val="28"/>
        </w:rPr>
        <w:t xml:space="preserve"> </w:t>
      </w:r>
    </w:p>
    <w:p w14:paraId="6B96A52A" w14:textId="504E7C84" w:rsidR="00EC795F" w:rsidRPr="001A0A82" w:rsidRDefault="00FA2AC5" w:rsidP="00FA2AC5">
      <w:pPr>
        <w:pStyle w:val="afff3"/>
      </w:pPr>
      <w:r>
        <w:t>4</w:t>
      </w:r>
      <w:r w:rsidR="00EC795F" w:rsidRPr="001A0A82">
        <w:t>.3.6</w:t>
      </w:r>
      <w:r w:rsidR="00EC795F" w:rsidRPr="001A0A82">
        <w:t>对大黑山国家级自然保护区的影响分析</w:t>
      </w:r>
    </w:p>
    <w:p w14:paraId="0D4B2682" w14:textId="77777777" w:rsidR="00EC795F" w:rsidRPr="001A0A82" w:rsidRDefault="00EC795F" w:rsidP="00FA2AC5">
      <w:pPr>
        <w:ind w:firstLine="480"/>
      </w:pPr>
      <w:bookmarkStart w:id="446" w:name="_Hlk108103028"/>
      <w:r w:rsidRPr="001A0A82">
        <w:t>距离本项目最近自然保护区为大黑山国家级自然保护区，距离其缓冲区边界最近距离约为</w:t>
      </w:r>
      <w:r w:rsidRPr="001A0A82">
        <w:t>443m</w:t>
      </w:r>
      <w:r w:rsidRPr="001A0A82">
        <w:t>、距离实验区边界最近距离约为</w:t>
      </w:r>
      <w:r w:rsidRPr="001A0A82">
        <w:t>984m</w:t>
      </w:r>
      <w:r w:rsidRPr="001A0A82">
        <w:t>、距离核心区边界最近距离约为</w:t>
      </w:r>
      <w:r w:rsidRPr="001A0A82">
        <w:t>1179m</w:t>
      </w:r>
      <w:r w:rsidRPr="001A0A82">
        <w:t>。</w:t>
      </w:r>
    </w:p>
    <w:p w14:paraId="17111296" w14:textId="77777777" w:rsidR="00EC795F" w:rsidRPr="001A0A82" w:rsidRDefault="00EC795F" w:rsidP="00EC795F">
      <w:pPr>
        <w:ind w:firstLine="480"/>
        <w:rPr>
          <w:rFonts w:cs="Times New Roman"/>
          <w:szCs w:val="24"/>
        </w:rPr>
      </w:pPr>
      <w:r w:rsidRPr="001A0A82">
        <w:rPr>
          <w:rFonts w:cs="Times New Roman"/>
          <w:szCs w:val="24"/>
        </w:rPr>
        <w:t>项目采用地下开采，地表设施占地面积很小，地面设施及道路运输均远离自然保护区布置，对周边森林生态系统影响很小，本项目为地下开采，不破坏评价区生境质量、连通性、不改变评价区生态系统类型。</w:t>
      </w:r>
    </w:p>
    <w:p w14:paraId="0502B14E" w14:textId="77777777" w:rsidR="00EC795F" w:rsidRPr="001A0A82" w:rsidRDefault="00EC795F" w:rsidP="00EC795F">
      <w:pPr>
        <w:ind w:firstLine="480"/>
        <w:rPr>
          <w:rFonts w:cs="Times New Roman"/>
          <w:szCs w:val="24"/>
        </w:rPr>
      </w:pPr>
      <w:r w:rsidRPr="001A0A82">
        <w:rPr>
          <w:rFonts w:cs="Times New Roman"/>
          <w:szCs w:val="24"/>
        </w:rPr>
        <w:t>项目通过施工期生态恢复，评价区及矿区植被覆盖度得到提升，生态系统的连通性和稳定性得到明显提升。</w:t>
      </w:r>
    </w:p>
    <w:p w14:paraId="5358A246" w14:textId="77777777" w:rsidR="00EC795F" w:rsidRPr="001A0A82" w:rsidRDefault="00EC795F" w:rsidP="00EC795F">
      <w:pPr>
        <w:ind w:firstLine="480"/>
        <w:rPr>
          <w:rFonts w:cs="Times New Roman"/>
          <w:szCs w:val="24"/>
        </w:rPr>
      </w:pPr>
      <w:r w:rsidRPr="001A0A82">
        <w:rPr>
          <w:rFonts w:cs="Times New Roman"/>
          <w:szCs w:val="24"/>
        </w:rPr>
        <w:t>要注意项目营运期间，企业和自然保护区管理部门应密切配合，对企业员工加强监管和宣传教育，严禁破坏附近大黑山国家级自然保护区的森林植被，对自然保护区植被的影响较小。</w:t>
      </w:r>
    </w:p>
    <w:p w14:paraId="0A564654" w14:textId="77777777" w:rsidR="00EC795F" w:rsidRPr="001A0A82" w:rsidRDefault="00EC795F" w:rsidP="00EC795F">
      <w:pPr>
        <w:ind w:firstLine="480"/>
        <w:rPr>
          <w:rFonts w:cs="Times New Roman"/>
          <w:szCs w:val="24"/>
        </w:rPr>
      </w:pPr>
      <w:r w:rsidRPr="001A0A82">
        <w:rPr>
          <w:rFonts w:cs="Times New Roman"/>
          <w:szCs w:val="24"/>
        </w:rPr>
        <w:t>随着营运期和人为活动的增加，给森林防火带来一定的安全隐患。</w:t>
      </w:r>
    </w:p>
    <w:p w14:paraId="2AD4B166" w14:textId="77777777" w:rsidR="00EC795F" w:rsidRPr="001A0A82" w:rsidRDefault="00EC795F" w:rsidP="00EC795F">
      <w:pPr>
        <w:snapToGrid w:val="0"/>
        <w:ind w:firstLine="480"/>
        <w:contextualSpacing/>
        <w:rPr>
          <w:rFonts w:cs="Times New Roman"/>
          <w:szCs w:val="24"/>
        </w:rPr>
      </w:pPr>
      <w:r w:rsidRPr="001A0A82">
        <w:rPr>
          <w:rFonts w:cs="Times New Roman"/>
          <w:szCs w:val="24"/>
        </w:rPr>
        <w:t>本项目只要严格实施生态保护措施中提出的生态避让、减缓和补偿措施中的具体要</w:t>
      </w:r>
      <w:r w:rsidRPr="001A0A82">
        <w:rPr>
          <w:rFonts w:cs="Times New Roman"/>
          <w:szCs w:val="24"/>
        </w:rPr>
        <w:lastRenderedPageBreak/>
        <w:t>求，对大黑山国家级自然保护区产生的影响可以接受。</w:t>
      </w:r>
    </w:p>
    <w:p w14:paraId="3CA66854" w14:textId="1F707418" w:rsidR="00EC795F" w:rsidRPr="001A0A82" w:rsidRDefault="00FA2AC5" w:rsidP="00FA2AC5">
      <w:pPr>
        <w:pStyle w:val="afff3"/>
      </w:pPr>
      <w:bookmarkStart w:id="447" w:name="_Toc445898836"/>
      <w:bookmarkStart w:id="448" w:name="_Toc503958361"/>
      <w:bookmarkEnd w:id="446"/>
      <w:r>
        <w:t>4</w:t>
      </w:r>
      <w:r w:rsidR="00EC795F" w:rsidRPr="001A0A82">
        <w:t>.3.</w:t>
      </w:r>
      <w:bookmarkEnd w:id="447"/>
      <w:bookmarkEnd w:id="448"/>
      <w:r w:rsidR="00EC795F" w:rsidRPr="001A0A82">
        <w:t>6</w:t>
      </w:r>
      <w:r w:rsidR="00EC795F" w:rsidRPr="001A0A82">
        <w:t>服务期满后对生态环境的影响分析</w:t>
      </w:r>
    </w:p>
    <w:p w14:paraId="56FD22ED" w14:textId="77777777" w:rsidR="00EC795F" w:rsidRPr="001A0A82" w:rsidRDefault="00EC795F" w:rsidP="00EC795F">
      <w:pPr>
        <w:snapToGrid w:val="0"/>
        <w:ind w:firstLine="480"/>
        <w:contextualSpacing/>
        <w:rPr>
          <w:rFonts w:cs="Times New Roman"/>
          <w:bCs/>
          <w:szCs w:val="28"/>
        </w:rPr>
      </w:pPr>
      <w:r w:rsidRPr="001A0A82">
        <w:rPr>
          <w:rFonts w:cs="Times New Roman"/>
          <w:bCs/>
          <w:szCs w:val="28"/>
        </w:rPr>
        <w:t>当本项目服务期满后，将不会增加对生态环境产生的新影响，原有的影响将持续一段时间。但随着在生产过程逐步退役的生产设施，如采区工业场地等覆土复垦、绿化、植被等生态恢复措施的实施，无论是景观格局、水土保持、还是植被的恢复等方面均有大的改观，影响时间将会大大缩短。</w:t>
      </w:r>
    </w:p>
    <w:p w14:paraId="4831B1B8" w14:textId="77777777" w:rsidR="00EC795F" w:rsidRPr="001A0A82" w:rsidRDefault="00EC795F" w:rsidP="00EC795F">
      <w:pPr>
        <w:snapToGrid w:val="0"/>
        <w:ind w:firstLine="480"/>
        <w:contextualSpacing/>
        <w:rPr>
          <w:rFonts w:cs="Times New Roman"/>
          <w:bCs/>
          <w:szCs w:val="28"/>
        </w:rPr>
      </w:pPr>
      <w:r w:rsidRPr="001A0A82">
        <w:rPr>
          <w:rFonts w:cs="Times New Roman"/>
          <w:bCs/>
          <w:szCs w:val="28"/>
        </w:rPr>
        <w:t>在此，建议建设单位结合目前矿山开采现状，制定完善的矿区生态恢复与复垦规划，以便指导矿山的生态恢复工作。</w:t>
      </w:r>
    </w:p>
    <w:p w14:paraId="357BAE98" w14:textId="735F93C5" w:rsidR="00EC795F" w:rsidRPr="001A0A82" w:rsidRDefault="00FA2AC5" w:rsidP="00FA2AC5">
      <w:pPr>
        <w:pStyle w:val="20"/>
      </w:pPr>
      <w:bookmarkStart w:id="449" w:name="_Toc102655200"/>
      <w:bookmarkStart w:id="450" w:name="_Toc109121028"/>
      <w:r>
        <w:t>4</w:t>
      </w:r>
      <w:r w:rsidR="00EC795F" w:rsidRPr="001A0A82">
        <w:t>.4</w:t>
      </w:r>
      <w:r w:rsidR="00EC795F" w:rsidRPr="001A0A82">
        <w:t>生态环境保护和恢复措施</w:t>
      </w:r>
      <w:bookmarkEnd w:id="449"/>
      <w:bookmarkEnd w:id="450"/>
    </w:p>
    <w:p w14:paraId="64E5D362" w14:textId="52B6C476" w:rsidR="00EC795F" w:rsidRPr="001A0A82" w:rsidRDefault="00FA2AC5" w:rsidP="00FA2AC5">
      <w:pPr>
        <w:pStyle w:val="afff3"/>
      </w:pPr>
      <w:r>
        <w:t>4</w:t>
      </w:r>
      <w:r w:rsidR="00EC795F" w:rsidRPr="001A0A82">
        <w:t>.4.1</w:t>
      </w:r>
      <w:r w:rsidR="00EC795F" w:rsidRPr="001A0A82">
        <w:t>生态环境保护及恢复治理原则</w:t>
      </w:r>
    </w:p>
    <w:p w14:paraId="5FEB5275" w14:textId="77777777" w:rsidR="00EC795F" w:rsidRPr="001A0A82" w:rsidRDefault="00EC795F" w:rsidP="00EC795F">
      <w:pPr>
        <w:snapToGrid w:val="0"/>
        <w:ind w:firstLine="480"/>
        <w:contextualSpacing/>
        <w:rPr>
          <w:rFonts w:cs="Times New Roman"/>
        </w:rPr>
      </w:pPr>
      <w:r w:rsidRPr="001A0A82">
        <w:rPr>
          <w:rFonts w:cs="Times New Roman"/>
        </w:rPr>
        <w:t>矿山生态环境保护与恢复治理应遵循以下原则：</w:t>
      </w:r>
    </w:p>
    <w:p w14:paraId="61C73602" w14:textId="77777777" w:rsidR="00EC795F" w:rsidRPr="001A0A82" w:rsidRDefault="00EC795F" w:rsidP="00EC795F">
      <w:pPr>
        <w:snapToGrid w:val="0"/>
        <w:ind w:firstLine="480"/>
        <w:contextualSpacing/>
        <w:rPr>
          <w:rFonts w:cs="Times New Roman"/>
        </w:rPr>
      </w:pPr>
      <w:r w:rsidRPr="001A0A82">
        <w:rPr>
          <w:rFonts w:cs="Times New Roman"/>
        </w:rPr>
        <w:t>（</w:t>
      </w:r>
      <w:r w:rsidRPr="001A0A82">
        <w:rPr>
          <w:rFonts w:cs="Times New Roman"/>
        </w:rPr>
        <w:t>1</w:t>
      </w:r>
      <w:r w:rsidRPr="001A0A82">
        <w:rPr>
          <w:rFonts w:cs="Times New Roman"/>
        </w:rPr>
        <w:t>）严格控制矿产资源开发对矿山环境的扰动和破坏，最大限度的减少或避免矿山开发引发的矿山环境问题；</w:t>
      </w:r>
    </w:p>
    <w:p w14:paraId="326FCCF5" w14:textId="77777777" w:rsidR="00EC795F" w:rsidRPr="001A0A82" w:rsidRDefault="00EC795F" w:rsidP="00EC795F">
      <w:pPr>
        <w:snapToGrid w:val="0"/>
        <w:ind w:firstLine="480"/>
        <w:contextualSpacing/>
        <w:rPr>
          <w:rFonts w:cs="Times New Roman"/>
        </w:rPr>
      </w:pPr>
      <w:r w:rsidRPr="001A0A82">
        <w:rPr>
          <w:rFonts w:cs="Times New Roman"/>
        </w:rPr>
        <w:t>（</w:t>
      </w:r>
      <w:r w:rsidRPr="001A0A82">
        <w:rPr>
          <w:rFonts w:cs="Times New Roman"/>
        </w:rPr>
        <w:t>2</w:t>
      </w:r>
      <w:r w:rsidRPr="001A0A82">
        <w:rPr>
          <w:rFonts w:cs="Times New Roman"/>
        </w:rPr>
        <w:t>）遵循</w:t>
      </w:r>
      <w:r w:rsidRPr="001A0A82">
        <w:rPr>
          <w:rFonts w:cs="Times New Roman"/>
        </w:rPr>
        <w:t>“</w:t>
      </w:r>
      <w:r w:rsidRPr="001A0A82">
        <w:rPr>
          <w:rFonts w:cs="Times New Roman"/>
        </w:rPr>
        <w:t>谁开发谁保护，谁破坏谁治理，谁出资谁受益</w:t>
      </w:r>
      <w:r w:rsidRPr="001A0A82">
        <w:rPr>
          <w:rFonts w:cs="Times New Roman"/>
        </w:rPr>
        <w:t>”</w:t>
      </w:r>
      <w:r w:rsidRPr="001A0A82">
        <w:rPr>
          <w:rFonts w:cs="Times New Roman"/>
        </w:rPr>
        <w:t>及</w:t>
      </w:r>
      <w:r w:rsidRPr="001A0A82">
        <w:rPr>
          <w:rFonts w:cs="Times New Roman"/>
        </w:rPr>
        <w:t>“</w:t>
      </w:r>
      <w:r w:rsidRPr="001A0A82">
        <w:rPr>
          <w:rFonts w:cs="Times New Roman"/>
        </w:rPr>
        <w:t>依靠科技进步、发展循环经济、建设绿色矿业</w:t>
      </w:r>
      <w:r w:rsidRPr="001A0A82">
        <w:rPr>
          <w:rFonts w:cs="Times New Roman"/>
        </w:rPr>
        <w:t>”</w:t>
      </w:r>
      <w:r w:rsidRPr="001A0A82">
        <w:rPr>
          <w:rFonts w:cs="Times New Roman"/>
        </w:rPr>
        <w:t>的原则；</w:t>
      </w:r>
    </w:p>
    <w:p w14:paraId="0616B1DE" w14:textId="77777777" w:rsidR="00EC795F" w:rsidRPr="001A0A82" w:rsidRDefault="00EC795F" w:rsidP="00EC795F">
      <w:pPr>
        <w:snapToGrid w:val="0"/>
        <w:ind w:firstLine="480"/>
        <w:contextualSpacing/>
        <w:rPr>
          <w:rFonts w:cs="Times New Roman"/>
        </w:rPr>
      </w:pPr>
      <w:r w:rsidRPr="001A0A82">
        <w:rPr>
          <w:rFonts w:cs="Times New Roman"/>
        </w:rPr>
        <w:t>（</w:t>
      </w:r>
      <w:r w:rsidRPr="001A0A82">
        <w:rPr>
          <w:rFonts w:cs="Times New Roman"/>
        </w:rPr>
        <w:t>3</w:t>
      </w:r>
      <w:r w:rsidRPr="001A0A82">
        <w:rPr>
          <w:rFonts w:cs="Times New Roman"/>
        </w:rPr>
        <w:t>）结合矿山实际、实事求是、注重可操作性的原则；</w:t>
      </w:r>
    </w:p>
    <w:p w14:paraId="2FB2437A" w14:textId="77777777" w:rsidR="00EC795F" w:rsidRPr="001A0A82" w:rsidRDefault="00EC795F" w:rsidP="00EC795F">
      <w:pPr>
        <w:snapToGrid w:val="0"/>
        <w:ind w:firstLine="480"/>
        <w:contextualSpacing/>
        <w:rPr>
          <w:rFonts w:cs="Times New Roman"/>
        </w:rPr>
      </w:pPr>
      <w:r w:rsidRPr="001A0A82">
        <w:rPr>
          <w:rFonts w:cs="Times New Roman"/>
        </w:rPr>
        <w:t>（</w:t>
      </w:r>
      <w:r w:rsidRPr="001A0A82">
        <w:rPr>
          <w:rFonts w:cs="Times New Roman"/>
        </w:rPr>
        <w:t>4</w:t>
      </w:r>
      <w:r w:rsidRPr="001A0A82">
        <w:rPr>
          <w:rFonts w:cs="Times New Roman"/>
        </w:rPr>
        <w:t>）开采和环境保护与恢复治理同步的原则；</w:t>
      </w:r>
    </w:p>
    <w:p w14:paraId="64D37124" w14:textId="77777777" w:rsidR="00EC795F" w:rsidRPr="001A0A82" w:rsidRDefault="00EC795F" w:rsidP="00EC795F">
      <w:pPr>
        <w:snapToGrid w:val="0"/>
        <w:ind w:firstLine="480"/>
        <w:contextualSpacing/>
        <w:rPr>
          <w:rFonts w:cs="Times New Roman"/>
        </w:rPr>
      </w:pPr>
      <w:r w:rsidRPr="001A0A82">
        <w:rPr>
          <w:rFonts w:cs="Times New Roman"/>
        </w:rPr>
        <w:t>（</w:t>
      </w:r>
      <w:r w:rsidRPr="001A0A82">
        <w:rPr>
          <w:rFonts w:cs="Times New Roman"/>
        </w:rPr>
        <w:t>5</w:t>
      </w:r>
      <w:r w:rsidRPr="001A0A82">
        <w:rPr>
          <w:rFonts w:cs="Times New Roman"/>
        </w:rPr>
        <w:t>）防治措施应根据环境问题的危险性和危害程度，结合矿山生产实际情况，因地制宜，统筹规划，分期实施，以最小投入获取最大经济、环境效益的原则。</w:t>
      </w:r>
    </w:p>
    <w:p w14:paraId="1EA85968" w14:textId="47DA0C93" w:rsidR="00EC795F" w:rsidRPr="001A0A82" w:rsidRDefault="00FA2AC5" w:rsidP="00FA2AC5">
      <w:pPr>
        <w:pStyle w:val="afff3"/>
      </w:pPr>
      <w:r>
        <w:t>4</w:t>
      </w:r>
      <w:r w:rsidR="00EC795F" w:rsidRPr="001A0A82">
        <w:t>.4.2</w:t>
      </w:r>
      <w:r w:rsidR="00EC795F" w:rsidRPr="001A0A82">
        <w:t>现有生态恢复措施及恢复计划</w:t>
      </w:r>
    </w:p>
    <w:p w14:paraId="3B7AB0C4" w14:textId="77777777" w:rsidR="00EC795F" w:rsidRPr="001A0A82" w:rsidRDefault="00EC795F" w:rsidP="00EC795F">
      <w:pPr>
        <w:widowControl/>
        <w:snapToGrid w:val="0"/>
        <w:ind w:firstLine="480"/>
        <w:contextualSpacing/>
        <w:rPr>
          <w:rFonts w:cs="Times New Roman"/>
          <w:szCs w:val="24"/>
        </w:rPr>
      </w:pPr>
      <w:r w:rsidRPr="001A0A82">
        <w:rPr>
          <w:rFonts w:ascii="宋体" w:hAnsi="宋体" w:cs="宋体" w:hint="eastAsia"/>
          <w:szCs w:val="24"/>
        </w:rPr>
        <w:t>①</w:t>
      </w:r>
      <w:r w:rsidRPr="001A0A82">
        <w:rPr>
          <w:rFonts w:cs="Times New Roman"/>
          <w:szCs w:val="24"/>
        </w:rPr>
        <w:t>对于已形成的潜在不稳定边坡要随时注意观察，加强地面排水、防治陡坎顶、底积水，发现问题及时处理。由原有采坑形成的不稳定斜坡，及时清除上部危岩，加强观察，防止边坡失稳。</w:t>
      </w:r>
    </w:p>
    <w:p w14:paraId="6CDC1BB4" w14:textId="77777777" w:rsidR="00EC795F" w:rsidRPr="001A0A82" w:rsidRDefault="00EC795F" w:rsidP="00EC795F">
      <w:pPr>
        <w:widowControl/>
        <w:snapToGrid w:val="0"/>
        <w:ind w:firstLine="480"/>
        <w:contextualSpacing/>
        <w:rPr>
          <w:rFonts w:cs="Times New Roman"/>
          <w:szCs w:val="24"/>
        </w:rPr>
      </w:pPr>
      <w:r w:rsidRPr="001A0A82">
        <w:rPr>
          <w:rFonts w:ascii="宋体" w:hAnsi="宋体" w:cs="宋体" w:hint="eastAsia"/>
          <w:szCs w:val="24"/>
        </w:rPr>
        <w:t>②</w:t>
      </w:r>
      <w:r w:rsidRPr="001A0A82">
        <w:rPr>
          <w:rFonts w:cs="Times New Roman"/>
          <w:szCs w:val="24"/>
        </w:rPr>
        <w:t>现有采坑边坡要严格留足坡角和坡高，加强地面排水，设置动态边坡观察点，由专人进行观察，发现问题及时上报和处理；采坑主要道路两旁以及山体等不稳定的区域，采取护坡工程治理。</w:t>
      </w:r>
    </w:p>
    <w:p w14:paraId="531FB3B0" w14:textId="77777777" w:rsidR="00EC795F" w:rsidRPr="001A0A82" w:rsidRDefault="00EC795F" w:rsidP="00EC795F">
      <w:pPr>
        <w:widowControl/>
        <w:snapToGrid w:val="0"/>
        <w:ind w:firstLine="480"/>
        <w:contextualSpacing/>
        <w:rPr>
          <w:rFonts w:cs="Times New Roman"/>
          <w:szCs w:val="24"/>
        </w:rPr>
      </w:pPr>
      <w:r w:rsidRPr="001A0A82">
        <w:rPr>
          <w:rFonts w:ascii="宋体" w:hAnsi="宋体" w:cs="宋体" w:hint="eastAsia"/>
          <w:szCs w:val="24"/>
        </w:rPr>
        <w:lastRenderedPageBreak/>
        <w:t>③</w:t>
      </w:r>
      <w:r w:rsidRPr="001A0A82">
        <w:rPr>
          <w:rFonts w:cs="Times New Roman"/>
          <w:szCs w:val="24"/>
        </w:rPr>
        <w:t>结合边坡物理治理工程的手段积极创造土壤条件，种植耐旱植物，具体实施过程中根据当地条件，宜灌则灌，宜草则草，灌草先行，乔灌草合理配置，使群落具有成层结构，达到立体型生态系统的综合效益，使恢复后的区域绿化覆盖率达到现状水平。</w:t>
      </w:r>
    </w:p>
    <w:p w14:paraId="023D44FA" w14:textId="77777777" w:rsidR="00EC795F" w:rsidRPr="001A0A82" w:rsidRDefault="00EC795F" w:rsidP="00EC795F">
      <w:pPr>
        <w:widowControl/>
        <w:snapToGrid w:val="0"/>
        <w:ind w:firstLine="480"/>
        <w:contextualSpacing/>
        <w:rPr>
          <w:rFonts w:cs="Times New Roman"/>
          <w:szCs w:val="24"/>
        </w:rPr>
      </w:pPr>
      <w:r w:rsidRPr="001A0A82">
        <w:rPr>
          <w:rFonts w:ascii="宋体" w:hAnsi="宋体" w:cs="宋体" w:hint="eastAsia"/>
          <w:szCs w:val="24"/>
        </w:rPr>
        <w:t>④</w:t>
      </w:r>
      <w:r w:rsidRPr="001A0A82">
        <w:rPr>
          <w:rFonts w:cs="Times New Roman"/>
          <w:szCs w:val="24"/>
        </w:rPr>
        <w:t>根据工业场地不同作业区的工作性质与生态需求，遵循以人为本、绿化美化作业区和安全防护的原则安排与布局生态恢复重建工程。在人员活动比较集中的办公区、生活区等功能区，生态工程主要以美化环境、防尘降噪为主要目标，选择生长快、枝叶繁茂、造型优美的绿化树种、灌木植物和草本植物，优化工人的工作环境。在矿石中转场，主要以安全防护为目标，进行防尘降噪的防护林建设，首选当地树种。最终使工业场地绿化系数达到</w:t>
      </w:r>
      <w:r w:rsidRPr="001A0A82">
        <w:rPr>
          <w:rFonts w:cs="Times New Roman"/>
          <w:szCs w:val="24"/>
        </w:rPr>
        <w:t>20%</w:t>
      </w:r>
      <w:r w:rsidRPr="001A0A82">
        <w:rPr>
          <w:rFonts w:cs="Times New Roman"/>
          <w:szCs w:val="24"/>
        </w:rPr>
        <w:t>以上。</w:t>
      </w:r>
    </w:p>
    <w:p w14:paraId="038BDCBA" w14:textId="4FB6B18A" w:rsidR="00EC795F" w:rsidRPr="001A0A82" w:rsidRDefault="00EC795F" w:rsidP="00FA2AC5">
      <w:pPr>
        <w:pStyle w:val="-le"/>
      </w:pPr>
      <w:r w:rsidRPr="001A0A82">
        <w:t>表</w:t>
      </w:r>
      <w:r w:rsidR="00FA2AC5">
        <w:t>4</w:t>
      </w:r>
      <w:r w:rsidRPr="001A0A82">
        <w:t xml:space="preserve">.4-1 </w:t>
      </w:r>
      <w:r w:rsidR="00FA2AC5">
        <w:t xml:space="preserve">   </w:t>
      </w:r>
      <w:r w:rsidRPr="001A0A82">
        <w:t xml:space="preserve"> </w:t>
      </w:r>
      <w:r w:rsidRPr="001A0A82">
        <w:t>生态环境整治分区及整治内容</w:t>
      </w:r>
    </w:p>
    <w:tbl>
      <w:tblPr>
        <w:tblStyle w:val="afffffff"/>
        <w:tblW w:w="4999" w:type="pct"/>
        <w:tblLook w:val="04A0" w:firstRow="1" w:lastRow="0" w:firstColumn="1" w:lastColumn="0" w:noHBand="0" w:noVBand="1"/>
      </w:tblPr>
      <w:tblGrid>
        <w:gridCol w:w="1014"/>
        <w:gridCol w:w="1052"/>
        <w:gridCol w:w="7174"/>
      </w:tblGrid>
      <w:tr w:rsidR="00EC795F" w:rsidRPr="001A0A82" w14:paraId="34677B26" w14:textId="77777777" w:rsidTr="008F5FD6">
        <w:trPr>
          <w:trHeight w:val="454"/>
        </w:trPr>
        <w:tc>
          <w:tcPr>
            <w:tcW w:w="1118" w:type="pct"/>
            <w:gridSpan w:val="2"/>
            <w:vAlign w:val="center"/>
            <w:hideMark/>
          </w:tcPr>
          <w:p w14:paraId="279F7E00" w14:textId="77777777" w:rsidR="00EC795F" w:rsidRPr="001A0A82" w:rsidRDefault="00EC795F" w:rsidP="00FA2AC5">
            <w:pPr>
              <w:pStyle w:val="-le3"/>
            </w:pPr>
            <w:r w:rsidRPr="001A0A82">
              <w:t>整治分区</w:t>
            </w:r>
          </w:p>
        </w:tc>
        <w:tc>
          <w:tcPr>
            <w:tcW w:w="3882" w:type="pct"/>
            <w:vAlign w:val="center"/>
            <w:hideMark/>
          </w:tcPr>
          <w:p w14:paraId="2CB199D6" w14:textId="77777777" w:rsidR="00EC795F" w:rsidRPr="001A0A82" w:rsidRDefault="00EC795F" w:rsidP="00FA2AC5">
            <w:pPr>
              <w:pStyle w:val="-le3"/>
            </w:pPr>
            <w:r w:rsidRPr="001A0A82">
              <w:t>整治内容</w:t>
            </w:r>
          </w:p>
        </w:tc>
      </w:tr>
      <w:tr w:rsidR="00EC795F" w:rsidRPr="001A0A82" w14:paraId="02234898" w14:textId="77777777" w:rsidTr="008F5FD6">
        <w:trPr>
          <w:trHeight w:val="454"/>
        </w:trPr>
        <w:tc>
          <w:tcPr>
            <w:tcW w:w="549" w:type="pct"/>
            <w:vMerge w:val="restart"/>
            <w:vAlign w:val="center"/>
            <w:hideMark/>
          </w:tcPr>
          <w:p w14:paraId="00EC3F2E" w14:textId="77777777" w:rsidR="00EC795F" w:rsidRPr="001A0A82" w:rsidRDefault="00EC795F" w:rsidP="00FA2AC5">
            <w:pPr>
              <w:pStyle w:val="-le3"/>
            </w:pPr>
            <w:r w:rsidRPr="001A0A82">
              <w:t>地表沉陷区</w:t>
            </w:r>
          </w:p>
        </w:tc>
        <w:tc>
          <w:tcPr>
            <w:tcW w:w="569" w:type="pct"/>
            <w:vAlign w:val="center"/>
            <w:hideMark/>
          </w:tcPr>
          <w:p w14:paraId="024085CB" w14:textId="77777777" w:rsidR="00EC795F" w:rsidRPr="001A0A82" w:rsidRDefault="00EC795F" w:rsidP="00FA2AC5">
            <w:pPr>
              <w:pStyle w:val="-le3"/>
            </w:pPr>
            <w:r w:rsidRPr="001A0A82">
              <w:t>林地区</w:t>
            </w:r>
          </w:p>
        </w:tc>
        <w:tc>
          <w:tcPr>
            <w:tcW w:w="3882" w:type="pct"/>
            <w:vAlign w:val="center"/>
            <w:hideMark/>
          </w:tcPr>
          <w:p w14:paraId="00596FD1" w14:textId="77777777" w:rsidR="00EC795F" w:rsidRPr="001A0A82" w:rsidRDefault="00EC795F" w:rsidP="00FA2AC5">
            <w:pPr>
              <w:pStyle w:val="-le3"/>
            </w:pPr>
            <w:r w:rsidRPr="001A0A82">
              <w:t>有林地主要采取单独树枝支护或扶正、裂缝填充。灌木林地已自然恢复为主，适当地段进行补植。补植植物物种类选用当地适生物种</w:t>
            </w:r>
          </w:p>
        </w:tc>
      </w:tr>
      <w:tr w:rsidR="00EC795F" w:rsidRPr="001A0A82" w14:paraId="54EF56A3" w14:textId="77777777" w:rsidTr="008F5FD6">
        <w:trPr>
          <w:trHeight w:val="454"/>
        </w:trPr>
        <w:tc>
          <w:tcPr>
            <w:tcW w:w="0" w:type="auto"/>
            <w:vMerge/>
            <w:vAlign w:val="center"/>
            <w:hideMark/>
          </w:tcPr>
          <w:p w14:paraId="1EA49D63" w14:textId="77777777" w:rsidR="00EC795F" w:rsidRPr="001A0A82" w:rsidRDefault="00EC795F" w:rsidP="00FA2AC5">
            <w:pPr>
              <w:pStyle w:val="-le3"/>
            </w:pPr>
          </w:p>
        </w:tc>
        <w:tc>
          <w:tcPr>
            <w:tcW w:w="569" w:type="pct"/>
            <w:vAlign w:val="center"/>
            <w:hideMark/>
          </w:tcPr>
          <w:p w14:paraId="2C3694E2" w14:textId="77777777" w:rsidR="00EC795F" w:rsidRPr="001A0A82" w:rsidRDefault="00EC795F" w:rsidP="00FA2AC5">
            <w:pPr>
              <w:pStyle w:val="-le3"/>
            </w:pPr>
            <w:r w:rsidRPr="001A0A82">
              <w:t>草地区</w:t>
            </w:r>
          </w:p>
        </w:tc>
        <w:tc>
          <w:tcPr>
            <w:tcW w:w="3882" w:type="pct"/>
            <w:vAlign w:val="center"/>
            <w:hideMark/>
          </w:tcPr>
          <w:p w14:paraId="44FA6487" w14:textId="77777777" w:rsidR="00EC795F" w:rsidRPr="001A0A82" w:rsidRDefault="00EC795F" w:rsidP="00FA2AC5">
            <w:pPr>
              <w:pStyle w:val="-le3"/>
            </w:pPr>
            <w:r w:rsidRPr="001A0A82">
              <w:t>草地已自然恢复为主，重度区结合实际情况，防风固沙，播撒草籽恢复。</w:t>
            </w:r>
          </w:p>
        </w:tc>
      </w:tr>
      <w:tr w:rsidR="00EC795F" w:rsidRPr="001A0A82" w14:paraId="789BBA9F" w14:textId="77777777" w:rsidTr="008F5FD6">
        <w:trPr>
          <w:trHeight w:val="454"/>
        </w:trPr>
        <w:tc>
          <w:tcPr>
            <w:tcW w:w="0" w:type="auto"/>
            <w:vMerge/>
            <w:vAlign w:val="center"/>
            <w:hideMark/>
          </w:tcPr>
          <w:p w14:paraId="7CDB8739" w14:textId="77777777" w:rsidR="00EC795F" w:rsidRPr="001A0A82" w:rsidRDefault="00EC795F" w:rsidP="00FA2AC5">
            <w:pPr>
              <w:pStyle w:val="-le3"/>
            </w:pPr>
          </w:p>
        </w:tc>
        <w:tc>
          <w:tcPr>
            <w:tcW w:w="569" w:type="pct"/>
            <w:vAlign w:val="center"/>
            <w:hideMark/>
          </w:tcPr>
          <w:p w14:paraId="0CDF9803" w14:textId="77777777" w:rsidR="00EC795F" w:rsidRPr="001A0A82" w:rsidRDefault="00EC795F" w:rsidP="00FA2AC5">
            <w:pPr>
              <w:pStyle w:val="-le3"/>
            </w:pPr>
            <w:r w:rsidRPr="001A0A82">
              <w:t>裸地</w:t>
            </w:r>
          </w:p>
        </w:tc>
        <w:tc>
          <w:tcPr>
            <w:tcW w:w="3882" w:type="pct"/>
            <w:vAlign w:val="center"/>
            <w:hideMark/>
          </w:tcPr>
          <w:p w14:paraId="78D759C4" w14:textId="77777777" w:rsidR="00EC795F" w:rsidRPr="001A0A82" w:rsidRDefault="00EC795F" w:rsidP="00FA2AC5">
            <w:pPr>
              <w:pStyle w:val="-le3"/>
            </w:pPr>
            <w:r w:rsidRPr="001A0A82">
              <w:t>以自然恢复为主，重度区结合实际情况，填充后最后和草地一起统一进行生态恢复</w:t>
            </w:r>
          </w:p>
        </w:tc>
      </w:tr>
    </w:tbl>
    <w:p w14:paraId="5EB80F45" w14:textId="2318F9F3" w:rsidR="00EC795F" w:rsidRPr="001A0A82" w:rsidRDefault="00FA2AC5" w:rsidP="00FA2AC5">
      <w:pPr>
        <w:pStyle w:val="afff3"/>
      </w:pPr>
      <w:r>
        <w:t>4</w:t>
      </w:r>
      <w:r w:rsidR="00EC795F" w:rsidRPr="001A0A82">
        <w:t>.4.3</w:t>
      </w:r>
      <w:r w:rsidR="00EC795F" w:rsidRPr="001A0A82">
        <w:t>生态保护措施</w:t>
      </w:r>
    </w:p>
    <w:p w14:paraId="562EB61D" w14:textId="77777777" w:rsidR="00EC795F" w:rsidRPr="001A0A82" w:rsidRDefault="00EC795F" w:rsidP="00EC795F">
      <w:pPr>
        <w:snapToGrid w:val="0"/>
        <w:ind w:firstLine="480"/>
        <w:contextualSpacing/>
        <w:rPr>
          <w:rFonts w:cs="Times New Roman"/>
        </w:rPr>
      </w:pPr>
      <w:r w:rsidRPr="001A0A82">
        <w:rPr>
          <w:rFonts w:cs="Times New Roman"/>
        </w:rPr>
        <w:t>（</w:t>
      </w:r>
      <w:r w:rsidRPr="001A0A82">
        <w:rPr>
          <w:rFonts w:cs="Times New Roman"/>
        </w:rPr>
        <w:t>1</w:t>
      </w:r>
      <w:r w:rsidRPr="001A0A82">
        <w:rPr>
          <w:rFonts w:cs="Times New Roman"/>
        </w:rPr>
        <w:t>）管理措施</w:t>
      </w:r>
    </w:p>
    <w:p w14:paraId="590D4D87" w14:textId="77777777" w:rsidR="00EC795F" w:rsidRPr="001A0A82" w:rsidRDefault="00EC795F" w:rsidP="00EC795F">
      <w:pPr>
        <w:adjustRightInd w:val="0"/>
        <w:snapToGrid w:val="0"/>
        <w:ind w:firstLine="480"/>
        <w:contextualSpacing/>
        <w:rPr>
          <w:rFonts w:cs="Times New Roman"/>
        </w:rPr>
      </w:pPr>
      <w:r w:rsidRPr="001A0A82">
        <w:rPr>
          <w:rFonts w:ascii="宋体" w:hAnsi="宋体" w:cs="宋体" w:hint="eastAsia"/>
        </w:rPr>
        <w:t>①</w:t>
      </w:r>
      <w:r w:rsidRPr="001A0A82">
        <w:rPr>
          <w:rFonts w:cs="Times New Roman"/>
        </w:rPr>
        <w:t>建设单位在招标文件的编制过程中应将环境影响缓解措施写入招标文件，并纳入工程承包合同中；施工过程中设专人负责施工期环境监理工作。</w:t>
      </w:r>
    </w:p>
    <w:p w14:paraId="6E640975" w14:textId="77777777" w:rsidR="00EC795F" w:rsidRPr="001A0A82" w:rsidRDefault="00EC795F" w:rsidP="00EC795F">
      <w:pPr>
        <w:adjustRightInd w:val="0"/>
        <w:snapToGrid w:val="0"/>
        <w:ind w:firstLine="480"/>
        <w:contextualSpacing/>
        <w:rPr>
          <w:rFonts w:cs="Times New Roman"/>
        </w:rPr>
      </w:pPr>
      <w:r w:rsidRPr="001A0A82">
        <w:rPr>
          <w:rFonts w:ascii="宋体" w:hAnsi="宋体" w:cs="宋体" w:hint="eastAsia"/>
        </w:rPr>
        <w:t>②</w:t>
      </w:r>
      <w:r w:rsidRPr="001A0A82">
        <w:rPr>
          <w:rFonts w:cs="Times New Roman"/>
        </w:rPr>
        <w:t>加强施工期环境保护管理，做到边施工边进行环境保护，不仅要求环境保护资金管理到位，而且要做到环境保护措施的及时实施。如施工结束后，应立即对破坏的植被进行恢复，施工临时用地应在工程内容结束后立即拆除并恢复，缩短工程施工的破坏时间，减少扰动土壤的裸露时间，从时间角度降低工程对环境的破坏程度。</w:t>
      </w:r>
    </w:p>
    <w:p w14:paraId="0ECBD068" w14:textId="77777777" w:rsidR="00EC795F" w:rsidRPr="001A0A82" w:rsidRDefault="00EC795F" w:rsidP="00EC795F">
      <w:pPr>
        <w:adjustRightInd w:val="0"/>
        <w:snapToGrid w:val="0"/>
        <w:ind w:firstLine="480"/>
        <w:contextualSpacing/>
        <w:rPr>
          <w:rFonts w:cs="Times New Roman"/>
        </w:rPr>
      </w:pPr>
      <w:r w:rsidRPr="001A0A82">
        <w:rPr>
          <w:rFonts w:ascii="宋体" w:hAnsi="宋体" w:cs="宋体" w:hint="eastAsia"/>
        </w:rPr>
        <w:t>③</w:t>
      </w:r>
      <w:r w:rsidRPr="001A0A82">
        <w:rPr>
          <w:rFonts w:cs="Times New Roman"/>
        </w:rPr>
        <w:t>加强对施工及工作人员的环保意识教育，做到自觉保护自然资源，不伤害野生动物，禁止捕食国家重点保护野生动物，不乱砍伐树木和破坏植被。施工车辆应走临时便道，以免损坏农田和其它植被。</w:t>
      </w:r>
    </w:p>
    <w:p w14:paraId="3C06E5D8" w14:textId="77777777" w:rsidR="00EC795F" w:rsidRPr="001A0A82" w:rsidRDefault="00EC795F" w:rsidP="00EC795F">
      <w:pPr>
        <w:snapToGrid w:val="0"/>
        <w:ind w:firstLine="480"/>
        <w:contextualSpacing/>
        <w:rPr>
          <w:rFonts w:cs="Times New Roman"/>
        </w:rPr>
      </w:pPr>
      <w:r w:rsidRPr="001A0A82">
        <w:rPr>
          <w:rFonts w:cs="Times New Roman"/>
        </w:rPr>
        <w:t>（</w:t>
      </w:r>
      <w:r w:rsidRPr="001A0A82">
        <w:rPr>
          <w:rFonts w:cs="Times New Roman"/>
        </w:rPr>
        <w:t>2</w:t>
      </w:r>
      <w:r w:rsidRPr="001A0A82">
        <w:rPr>
          <w:rFonts w:cs="Times New Roman"/>
        </w:rPr>
        <w:t>）植被保护措施</w:t>
      </w:r>
    </w:p>
    <w:p w14:paraId="6FAC74EB" w14:textId="77777777" w:rsidR="00EC795F" w:rsidRPr="001A0A82" w:rsidRDefault="00EC795F" w:rsidP="00EC795F">
      <w:pPr>
        <w:tabs>
          <w:tab w:val="left" w:pos="591"/>
        </w:tabs>
        <w:adjustRightInd w:val="0"/>
        <w:snapToGrid w:val="0"/>
        <w:ind w:firstLine="480"/>
        <w:contextualSpacing/>
        <w:rPr>
          <w:rFonts w:cs="Times New Roman"/>
        </w:rPr>
      </w:pPr>
      <w:r w:rsidRPr="001A0A82">
        <w:rPr>
          <w:rFonts w:cs="Times New Roman"/>
        </w:rPr>
        <w:t>本项目依托现有采矿用地。由于长期的工业活动，工矿用地内原有植被已经破坏殆尽，现状采矿用地主要为裸土地为主，对评价区内植被影响不大。</w:t>
      </w:r>
    </w:p>
    <w:p w14:paraId="460E5953" w14:textId="77777777" w:rsidR="00EC795F" w:rsidRPr="001A0A82" w:rsidRDefault="00EC795F" w:rsidP="00EC795F">
      <w:pPr>
        <w:tabs>
          <w:tab w:val="left" w:pos="591"/>
        </w:tabs>
        <w:adjustRightInd w:val="0"/>
        <w:snapToGrid w:val="0"/>
        <w:ind w:firstLine="480"/>
        <w:contextualSpacing/>
        <w:rPr>
          <w:rFonts w:cs="Times New Roman"/>
        </w:rPr>
      </w:pPr>
      <w:r w:rsidRPr="001A0A82">
        <w:rPr>
          <w:rFonts w:cs="Times New Roman"/>
        </w:rPr>
        <w:t>（</w:t>
      </w:r>
      <w:r w:rsidRPr="001A0A82">
        <w:rPr>
          <w:rFonts w:cs="Times New Roman"/>
        </w:rPr>
        <w:t>3</w:t>
      </w:r>
      <w:r w:rsidRPr="001A0A82">
        <w:rPr>
          <w:rFonts w:cs="Times New Roman"/>
        </w:rPr>
        <w:t>）野生动物的保护措施</w:t>
      </w:r>
    </w:p>
    <w:p w14:paraId="2F85AC08" w14:textId="77777777" w:rsidR="00EC795F" w:rsidRPr="001A0A82" w:rsidRDefault="00EC795F" w:rsidP="00EC795F">
      <w:pPr>
        <w:adjustRightInd w:val="0"/>
        <w:snapToGrid w:val="0"/>
        <w:ind w:firstLine="480"/>
        <w:contextualSpacing/>
        <w:rPr>
          <w:rFonts w:cs="Times New Roman"/>
        </w:rPr>
      </w:pPr>
      <w:r w:rsidRPr="001A0A82">
        <w:rPr>
          <w:rFonts w:cs="Times New Roman"/>
        </w:rPr>
        <w:lastRenderedPageBreak/>
        <w:t>提高施工及工作人员的保护意识，在场地设置警示牌，以提醒施工人员和运行期管理及养护人员加强野生动物保护意识，不人为伤害野生动物。施工人员必须遵守《中华人民共和国野生动物保护法》，严禁在施工区及其周围捕猎野生动物。</w:t>
      </w:r>
    </w:p>
    <w:p w14:paraId="36257172" w14:textId="77777777" w:rsidR="00EC795F" w:rsidRPr="001A0A82" w:rsidRDefault="00EC795F" w:rsidP="00EC795F">
      <w:pPr>
        <w:tabs>
          <w:tab w:val="left" w:pos="591"/>
        </w:tabs>
        <w:adjustRightInd w:val="0"/>
        <w:snapToGrid w:val="0"/>
        <w:ind w:firstLine="480"/>
        <w:contextualSpacing/>
        <w:rPr>
          <w:rFonts w:cs="Times New Roman"/>
        </w:rPr>
      </w:pPr>
      <w:r w:rsidRPr="001A0A82">
        <w:rPr>
          <w:rFonts w:cs="Times New Roman"/>
        </w:rPr>
        <w:t>（</w:t>
      </w:r>
      <w:r w:rsidRPr="001A0A82">
        <w:rPr>
          <w:rFonts w:cs="Times New Roman"/>
        </w:rPr>
        <w:t>4</w:t>
      </w:r>
      <w:r w:rsidRPr="001A0A82">
        <w:rPr>
          <w:rFonts w:cs="Times New Roman"/>
        </w:rPr>
        <w:t>）施工用地生态保护措施</w:t>
      </w:r>
    </w:p>
    <w:p w14:paraId="557DE147" w14:textId="77777777" w:rsidR="00EC795F" w:rsidRPr="001A0A82" w:rsidRDefault="00EC795F" w:rsidP="00EC795F">
      <w:pPr>
        <w:adjustRightInd w:val="0"/>
        <w:snapToGrid w:val="0"/>
        <w:ind w:firstLine="480"/>
        <w:contextualSpacing/>
        <w:rPr>
          <w:rFonts w:cs="Times New Roman"/>
        </w:rPr>
      </w:pPr>
      <w:r w:rsidRPr="001A0A82">
        <w:rPr>
          <w:rFonts w:ascii="宋体" w:hAnsi="宋体" w:cs="宋体" w:hint="eastAsia"/>
        </w:rPr>
        <w:t>①</w:t>
      </w:r>
      <w:r w:rsidRPr="001A0A82">
        <w:rPr>
          <w:rFonts w:cs="Times New Roman"/>
        </w:rPr>
        <w:t>施工时严格控制施工占地，将施工区控制在工程征用的土地范围内。</w:t>
      </w:r>
    </w:p>
    <w:p w14:paraId="593849D7" w14:textId="77777777" w:rsidR="00EC795F" w:rsidRPr="001A0A82" w:rsidRDefault="00EC795F" w:rsidP="00EC795F">
      <w:pPr>
        <w:adjustRightInd w:val="0"/>
        <w:snapToGrid w:val="0"/>
        <w:ind w:firstLine="480"/>
        <w:contextualSpacing/>
        <w:rPr>
          <w:rFonts w:cs="Times New Roman"/>
        </w:rPr>
      </w:pPr>
      <w:r w:rsidRPr="001A0A82">
        <w:rPr>
          <w:rFonts w:ascii="宋体" w:hAnsi="宋体" w:cs="宋体" w:hint="eastAsia"/>
        </w:rPr>
        <w:t>②</w:t>
      </w:r>
      <w:r w:rsidRPr="001A0A82">
        <w:rPr>
          <w:rFonts w:cs="Times New Roman"/>
        </w:rPr>
        <w:t>合理安排施工季节和作业时间，优化施工方案，减少废弃土石方的临时堆放时间，尽量避免雨季进行大量动土和开挖工程，减少水土流失。</w:t>
      </w:r>
    </w:p>
    <w:p w14:paraId="5F75B045" w14:textId="77777777" w:rsidR="00EC795F" w:rsidRPr="001A0A82" w:rsidRDefault="00EC795F" w:rsidP="00EC795F">
      <w:pPr>
        <w:adjustRightInd w:val="0"/>
        <w:snapToGrid w:val="0"/>
        <w:ind w:firstLine="480"/>
        <w:contextualSpacing/>
        <w:rPr>
          <w:rFonts w:cs="Times New Roman"/>
        </w:rPr>
      </w:pPr>
      <w:r w:rsidRPr="001A0A82">
        <w:rPr>
          <w:rFonts w:ascii="宋体" w:hAnsi="宋体" w:cs="宋体" w:hint="eastAsia"/>
        </w:rPr>
        <w:t>③</w:t>
      </w:r>
      <w:r w:rsidRPr="001A0A82">
        <w:rPr>
          <w:rFonts w:cs="Times New Roman"/>
        </w:rPr>
        <w:t>工程在进行施工前，应对耕层土壤进行保护，以便于施工后期的场地绿化和植被恢复。</w:t>
      </w:r>
    </w:p>
    <w:p w14:paraId="40F827E0" w14:textId="77777777" w:rsidR="00EC795F" w:rsidRPr="001A0A82" w:rsidRDefault="00EC795F" w:rsidP="00EC795F">
      <w:pPr>
        <w:snapToGrid w:val="0"/>
        <w:ind w:firstLine="480"/>
        <w:contextualSpacing/>
        <w:rPr>
          <w:rFonts w:cs="Times New Roman"/>
          <w:szCs w:val="24"/>
        </w:rPr>
      </w:pPr>
      <w:r w:rsidRPr="001A0A82">
        <w:rPr>
          <w:rFonts w:cs="Times New Roman"/>
          <w:szCs w:val="24"/>
        </w:rPr>
        <w:t>（</w:t>
      </w:r>
      <w:r w:rsidRPr="001A0A82">
        <w:rPr>
          <w:rFonts w:cs="Times New Roman"/>
          <w:szCs w:val="24"/>
        </w:rPr>
        <w:t>5</w:t>
      </w:r>
      <w:r w:rsidRPr="001A0A82">
        <w:rPr>
          <w:rFonts w:cs="Times New Roman"/>
          <w:szCs w:val="24"/>
        </w:rPr>
        <w:t>）井口区复垦及植被恢复措施</w:t>
      </w:r>
    </w:p>
    <w:p w14:paraId="0B1E89EE" w14:textId="78412B9F" w:rsidR="00EC795F" w:rsidRPr="001A0A82" w:rsidRDefault="00EC795F" w:rsidP="00EC795F">
      <w:pPr>
        <w:snapToGrid w:val="0"/>
        <w:ind w:firstLine="480"/>
        <w:contextualSpacing/>
        <w:rPr>
          <w:rFonts w:cs="Times New Roman"/>
          <w:szCs w:val="24"/>
        </w:rPr>
      </w:pPr>
      <w:r w:rsidRPr="001A0A82">
        <w:rPr>
          <w:rFonts w:cs="Times New Roman"/>
          <w:szCs w:val="24"/>
        </w:rPr>
        <w:t>复垦区内有斜坡道、风井和井口区域，矿山闭坑后，首先对井筒回填，并将井口建筑物拆除，建筑垃圾回填至井筒内，井口处经回填封闭后，进行平整、穴状整地，覆土、施肥，栽植乔木，复垦为林地，详见表</w:t>
      </w:r>
      <w:r w:rsidR="00FA2AC5">
        <w:rPr>
          <w:rFonts w:cs="Times New Roman"/>
          <w:szCs w:val="24"/>
        </w:rPr>
        <w:t>4</w:t>
      </w:r>
      <w:r w:rsidRPr="001A0A82">
        <w:rPr>
          <w:rFonts w:cs="Times New Roman"/>
          <w:szCs w:val="24"/>
        </w:rPr>
        <w:t>.4-2</w:t>
      </w:r>
      <w:r w:rsidRPr="001A0A82">
        <w:rPr>
          <w:rFonts w:cs="Times New Roman"/>
          <w:szCs w:val="24"/>
        </w:rPr>
        <w:t>。</w:t>
      </w:r>
    </w:p>
    <w:p w14:paraId="4E131A16" w14:textId="0830A920" w:rsidR="00EC795F" w:rsidRPr="001A0A82" w:rsidRDefault="00EC795F" w:rsidP="00FA2AC5">
      <w:pPr>
        <w:pStyle w:val="-le"/>
      </w:pPr>
      <w:r w:rsidRPr="001A0A82">
        <w:t>表</w:t>
      </w:r>
      <w:r w:rsidR="00FA2AC5">
        <w:t>4</w:t>
      </w:r>
      <w:r w:rsidRPr="001A0A82">
        <w:t>.4-2</w:t>
      </w:r>
      <w:r w:rsidR="00FA2AC5">
        <w:t xml:space="preserve">    </w:t>
      </w:r>
      <w:r w:rsidRPr="001A0A82">
        <w:t>井口区复垦及植被恢复措施工程</w:t>
      </w:r>
    </w:p>
    <w:tbl>
      <w:tblPr>
        <w:tblW w:w="499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6"/>
        <w:gridCol w:w="2228"/>
        <w:gridCol w:w="2574"/>
        <w:gridCol w:w="3470"/>
      </w:tblGrid>
      <w:tr w:rsidR="00EC795F" w:rsidRPr="001A0A82" w14:paraId="290C5791" w14:textId="77777777" w:rsidTr="00FA2AC5">
        <w:trPr>
          <w:trHeight w:val="397"/>
          <w:jc w:val="center"/>
        </w:trPr>
        <w:tc>
          <w:tcPr>
            <w:tcW w:w="523" w:type="pct"/>
            <w:vAlign w:val="center"/>
            <w:hideMark/>
          </w:tcPr>
          <w:p w14:paraId="4DDC8D44" w14:textId="77777777" w:rsidR="00EC795F" w:rsidRPr="001A0A82" w:rsidRDefault="00EC795F" w:rsidP="00FA2AC5">
            <w:pPr>
              <w:pStyle w:val="-le3"/>
            </w:pPr>
            <w:r w:rsidRPr="001A0A82">
              <w:t>序号</w:t>
            </w:r>
          </w:p>
        </w:tc>
        <w:tc>
          <w:tcPr>
            <w:tcW w:w="1206" w:type="pct"/>
            <w:vAlign w:val="center"/>
            <w:hideMark/>
          </w:tcPr>
          <w:p w14:paraId="21244A4A" w14:textId="77777777" w:rsidR="00EC795F" w:rsidRPr="001A0A82" w:rsidRDefault="00EC795F" w:rsidP="00FA2AC5">
            <w:pPr>
              <w:pStyle w:val="-le3"/>
            </w:pPr>
            <w:r w:rsidRPr="001A0A82">
              <w:t>一级项目</w:t>
            </w:r>
          </w:p>
        </w:tc>
        <w:tc>
          <w:tcPr>
            <w:tcW w:w="1393" w:type="pct"/>
            <w:vAlign w:val="center"/>
            <w:hideMark/>
          </w:tcPr>
          <w:p w14:paraId="0842B188" w14:textId="77777777" w:rsidR="00EC795F" w:rsidRPr="001A0A82" w:rsidRDefault="00EC795F" w:rsidP="00FA2AC5">
            <w:pPr>
              <w:pStyle w:val="-le3"/>
            </w:pPr>
            <w:r w:rsidRPr="001A0A82">
              <w:t>二级项目</w:t>
            </w:r>
          </w:p>
        </w:tc>
        <w:tc>
          <w:tcPr>
            <w:tcW w:w="1878" w:type="pct"/>
            <w:vAlign w:val="center"/>
            <w:hideMark/>
          </w:tcPr>
          <w:p w14:paraId="01A16E2D" w14:textId="77777777" w:rsidR="00EC795F" w:rsidRPr="001A0A82" w:rsidRDefault="00EC795F" w:rsidP="00FA2AC5">
            <w:pPr>
              <w:pStyle w:val="-le3"/>
            </w:pPr>
            <w:r w:rsidRPr="001A0A82">
              <w:t>三级项目</w:t>
            </w:r>
          </w:p>
        </w:tc>
      </w:tr>
      <w:tr w:rsidR="00EC795F" w:rsidRPr="001A0A82" w14:paraId="42F132D4" w14:textId="77777777" w:rsidTr="00FA2AC5">
        <w:trPr>
          <w:trHeight w:val="397"/>
          <w:jc w:val="center"/>
        </w:trPr>
        <w:tc>
          <w:tcPr>
            <w:tcW w:w="523" w:type="pct"/>
            <w:vMerge w:val="restart"/>
            <w:vAlign w:val="center"/>
            <w:hideMark/>
          </w:tcPr>
          <w:p w14:paraId="59881763" w14:textId="77777777" w:rsidR="00EC795F" w:rsidRPr="001A0A82" w:rsidRDefault="00EC795F" w:rsidP="00FA2AC5">
            <w:pPr>
              <w:pStyle w:val="-le3"/>
            </w:pPr>
            <w:r w:rsidRPr="001A0A82">
              <w:t>一</w:t>
            </w:r>
          </w:p>
        </w:tc>
        <w:tc>
          <w:tcPr>
            <w:tcW w:w="1206" w:type="pct"/>
            <w:vMerge w:val="restart"/>
            <w:vAlign w:val="center"/>
            <w:hideMark/>
          </w:tcPr>
          <w:p w14:paraId="54F621C5" w14:textId="77777777" w:rsidR="00EC795F" w:rsidRPr="001A0A82" w:rsidRDefault="00EC795F" w:rsidP="00FA2AC5">
            <w:pPr>
              <w:pStyle w:val="-le3"/>
            </w:pPr>
            <w:r w:rsidRPr="001A0A82">
              <w:t>土壤重构工程</w:t>
            </w:r>
          </w:p>
        </w:tc>
        <w:tc>
          <w:tcPr>
            <w:tcW w:w="1393" w:type="pct"/>
            <w:vAlign w:val="center"/>
            <w:hideMark/>
          </w:tcPr>
          <w:p w14:paraId="017A5AD6" w14:textId="77777777" w:rsidR="00EC795F" w:rsidRPr="001A0A82" w:rsidRDefault="00EC795F" w:rsidP="00FA2AC5">
            <w:pPr>
              <w:pStyle w:val="-le3"/>
            </w:pPr>
            <w:r w:rsidRPr="001A0A82">
              <w:t>充填工程</w:t>
            </w:r>
          </w:p>
        </w:tc>
        <w:tc>
          <w:tcPr>
            <w:tcW w:w="1878" w:type="pct"/>
            <w:vAlign w:val="center"/>
            <w:hideMark/>
          </w:tcPr>
          <w:p w14:paraId="4DFB762B" w14:textId="77777777" w:rsidR="00EC795F" w:rsidRPr="001A0A82" w:rsidRDefault="00EC795F" w:rsidP="00FA2AC5">
            <w:pPr>
              <w:pStyle w:val="-le3"/>
            </w:pPr>
            <w:r w:rsidRPr="001A0A82">
              <w:t>废石回填</w:t>
            </w:r>
          </w:p>
        </w:tc>
      </w:tr>
      <w:tr w:rsidR="00EC795F" w:rsidRPr="001A0A82" w14:paraId="65556202" w14:textId="77777777" w:rsidTr="00FA2AC5">
        <w:trPr>
          <w:trHeight w:val="397"/>
          <w:jc w:val="center"/>
        </w:trPr>
        <w:tc>
          <w:tcPr>
            <w:tcW w:w="0" w:type="auto"/>
            <w:vMerge/>
            <w:vAlign w:val="center"/>
            <w:hideMark/>
          </w:tcPr>
          <w:p w14:paraId="3A37C0D7" w14:textId="77777777" w:rsidR="00EC795F" w:rsidRPr="001A0A82" w:rsidRDefault="00EC795F" w:rsidP="00FA2AC5">
            <w:pPr>
              <w:pStyle w:val="-le3"/>
            </w:pPr>
          </w:p>
        </w:tc>
        <w:tc>
          <w:tcPr>
            <w:tcW w:w="0" w:type="auto"/>
            <w:vMerge/>
            <w:vAlign w:val="center"/>
            <w:hideMark/>
          </w:tcPr>
          <w:p w14:paraId="07EDB912" w14:textId="77777777" w:rsidR="00EC795F" w:rsidRPr="001A0A82" w:rsidRDefault="00EC795F" w:rsidP="00FA2AC5">
            <w:pPr>
              <w:pStyle w:val="-le3"/>
            </w:pPr>
          </w:p>
        </w:tc>
        <w:tc>
          <w:tcPr>
            <w:tcW w:w="1393" w:type="pct"/>
            <w:vAlign w:val="center"/>
            <w:hideMark/>
          </w:tcPr>
          <w:p w14:paraId="45E1AD86" w14:textId="77777777" w:rsidR="00EC795F" w:rsidRPr="001A0A82" w:rsidRDefault="00EC795F" w:rsidP="00FA2AC5">
            <w:pPr>
              <w:pStyle w:val="-le3"/>
            </w:pPr>
            <w:r w:rsidRPr="001A0A82">
              <w:t>土壤剥覆工程</w:t>
            </w:r>
          </w:p>
        </w:tc>
        <w:tc>
          <w:tcPr>
            <w:tcW w:w="1878" w:type="pct"/>
            <w:vAlign w:val="center"/>
            <w:hideMark/>
          </w:tcPr>
          <w:p w14:paraId="7DCABA2E" w14:textId="77777777" w:rsidR="00EC795F" w:rsidRPr="001A0A82" w:rsidRDefault="00EC795F" w:rsidP="00FA2AC5">
            <w:pPr>
              <w:pStyle w:val="-le3"/>
            </w:pPr>
            <w:r w:rsidRPr="001A0A82">
              <w:t>覆土</w:t>
            </w:r>
          </w:p>
        </w:tc>
      </w:tr>
      <w:tr w:rsidR="00EC795F" w:rsidRPr="001A0A82" w14:paraId="4667F8BE" w14:textId="77777777" w:rsidTr="00FA2AC5">
        <w:trPr>
          <w:trHeight w:val="397"/>
          <w:jc w:val="center"/>
        </w:trPr>
        <w:tc>
          <w:tcPr>
            <w:tcW w:w="0" w:type="auto"/>
            <w:vMerge/>
            <w:vAlign w:val="center"/>
            <w:hideMark/>
          </w:tcPr>
          <w:p w14:paraId="179DC4C4" w14:textId="77777777" w:rsidR="00EC795F" w:rsidRPr="001A0A82" w:rsidRDefault="00EC795F" w:rsidP="00FA2AC5">
            <w:pPr>
              <w:pStyle w:val="-le3"/>
            </w:pPr>
          </w:p>
        </w:tc>
        <w:tc>
          <w:tcPr>
            <w:tcW w:w="0" w:type="auto"/>
            <w:vMerge/>
            <w:vAlign w:val="center"/>
            <w:hideMark/>
          </w:tcPr>
          <w:p w14:paraId="1A92451C" w14:textId="77777777" w:rsidR="00EC795F" w:rsidRPr="001A0A82" w:rsidRDefault="00EC795F" w:rsidP="00FA2AC5">
            <w:pPr>
              <w:pStyle w:val="-le3"/>
            </w:pPr>
          </w:p>
        </w:tc>
        <w:tc>
          <w:tcPr>
            <w:tcW w:w="1393" w:type="pct"/>
            <w:vAlign w:val="center"/>
            <w:hideMark/>
          </w:tcPr>
          <w:p w14:paraId="7871F598" w14:textId="77777777" w:rsidR="00EC795F" w:rsidRPr="001A0A82" w:rsidRDefault="00EC795F" w:rsidP="00FA2AC5">
            <w:pPr>
              <w:pStyle w:val="-le3"/>
            </w:pPr>
            <w:r w:rsidRPr="001A0A82">
              <w:t>平整工程</w:t>
            </w:r>
          </w:p>
        </w:tc>
        <w:tc>
          <w:tcPr>
            <w:tcW w:w="1878" w:type="pct"/>
            <w:vAlign w:val="center"/>
            <w:hideMark/>
          </w:tcPr>
          <w:p w14:paraId="46E7D1C9" w14:textId="77777777" w:rsidR="00EC795F" w:rsidRPr="001A0A82" w:rsidRDefault="00EC795F" w:rsidP="00FA2AC5">
            <w:pPr>
              <w:pStyle w:val="-le3"/>
            </w:pPr>
            <w:r w:rsidRPr="001A0A82">
              <w:t>表土平整</w:t>
            </w:r>
          </w:p>
        </w:tc>
      </w:tr>
      <w:tr w:rsidR="00EC795F" w:rsidRPr="001A0A82" w14:paraId="348B2E1A" w14:textId="77777777" w:rsidTr="00FA2AC5">
        <w:trPr>
          <w:trHeight w:val="397"/>
          <w:jc w:val="center"/>
        </w:trPr>
        <w:tc>
          <w:tcPr>
            <w:tcW w:w="0" w:type="auto"/>
            <w:vMerge/>
            <w:vAlign w:val="center"/>
            <w:hideMark/>
          </w:tcPr>
          <w:p w14:paraId="1DBE5A02" w14:textId="77777777" w:rsidR="00EC795F" w:rsidRPr="001A0A82" w:rsidRDefault="00EC795F" w:rsidP="00FA2AC5">
            <w:pPr>
              <w:pStyle w:val="-le3"/>
            </w:pPr>
          </w:p>
        </w:tc>
        <w:tc>
          <w:tcPr>
            <w:tcW w:w="0" w:type="auto"/>
            <w:vMerge/>
            <w:vAlign w:val="center"/>
            <w:hideMark/>
          </w:tcPr>
          <w:p w14:paraId="2A8FAF0F" w14:textId="77777777" w:rsidR="00EC795F" w:rsidRPr="001A0A82" w:rsidRDefault="00EC795F" w:rsidP="00FA2AC5">
            <w:pPr>
              <w:pStyle w:val="-le3"/>
            </w:pPr>
          </w:p>
        </w:tc>
        <w:tc>
          <w:tcPr>
            <w:tcW w:w="1393" w:type="pct"/>
            <w:vAlign w:val="center"/>
            <w:hideMark/>
          </w:tcPr>
          <w:p w14:paraId="653B8BFE" w14:textId="77777777" w:rsidR="00EC795F" w:rsidRPr="001A0A82" w:rsidRDefault="00EC795F" w:rsidP="00FA2AC5">
            <w:pPr>
              <w:pStyle w:val="-le3"/>
            </w:pPr>
            <w:r w:rsidRPr="001A0A82">
              <w:t>生物化学工程</w:t>
            </w:r>
          </w:p>
        </w:tc>
        <w:tc>
          <w:tcPr>
            <w:tcW w:w="1878" w:type="pct"/>
            <w:vAlign w:val="center"/>
            <w:hideMark/>
          </w:tcPr>
          <w:p w14:paraId="38767C4B" w14:textId="77777777" w:rsidR="00EC795F" w:rsidRPr="001A0A82" w:rsidRDefault="00EC795F" w:rsidP="00FA2AC5">
            <w:pPr>
              <w:pStyle w:val="-le3"/>
            </w:pPr>
            <w:r w:rsidRPr="001A0A82">
              <w:t>土壤培肥</w:t>
            </w:r>
          </w:p>
        </w:tc>
      </w:tr>
      <w:tr w:rsidR="00EC795F" w:rsidRPr="001A0A82" w14:paraId="319C039F" w14:textId="77777777" w:rsidTr="00FA2AC5">
        <w:trPr>
          <w:trHeight w:val="397"/>
          <w:jc w:val="center"/>
        </w:trPr>
        <w:tc>
          <w:tcPr>
            <w:tcW w:w="0" w:type="auto"/>
            <w:vMerge/>
            <w:vAlign w:val="center"/>
            <w:hideMark/>
          </w:tcPr>
          <w:p w14:paraId="5A7461A7" w14:textId="77777777" w:rsidR="00EC795F" w:rsidRPr="001A0A82" w:rsidRDefault="00EC795F" w:rsidP="00FA2AC5">
            <w:pPr>
              <w:pStyle w:val="-le3"/>
            </w:pPr>
          </w:p>
        </w:tc>
        <w:tc>
          <w:tcPr>
            <w:tcW w:w="0" w:type="auto"/>
            <w:vMerge/>
            <w:vAlign w:val="center"/>
            <w:hideMark/>
          </w:tcPr>
          <w:p w14:paraId="3DD32513" w14:textId="77777777" w:rsidR="00EC795F" w:rsidRPr="001A0A82" w:rsidRDefault="00EC795F" w:rsidP="00FA2AC5">
            <w:pPr>
              <w:pStyle w:val="-le3"/>
            </w:pPr>
          </w:p>
        </w:tc>
        <w:tc>
          <w:tcPr>
            <w:tcW w:w="1393" w:type="pct"/>
            <w:vAlign w:val="center"/>
            <w:hideMark/>
          </w:tcPr>
          <w:p w14:paraId="684228D6" w14:textId="77777777" w:rsidR="00EC795F" w:rsidRPr="001A0A82" w:rsidRDefault="00EC795F" w:rsidP="00FA2AC5">
            <w:pPr>
              <w:pStyle w:val="-le3"/>
            </w:pPr>
            <w:r w:rsidRPr="001A0A82">
              <w:t>清理工程</w:t>
            </w:r>
          </w:p>
        </w:tc>
        <w:tc>
          <w:tcPr>
            <w:tcW w:w="1878" w:type="pct"/>
            <w:vAlign w:val="center"/>
            <w:hideMark/>
          </w:tcPr>
          <w:p w14:paraId="4D2578E7" w14:textId="77777777" w:rsidR="00EC795F" w:rsidRPr="001A0A82" w:rsidRDefault="00EC795F" w:rsidP="00FA2AC5">
            <w:pPr>
              <w:pStyle w:val="-le3"/>
            </w:pPr>
            <w:r w:rsidRPr="001A0A82">
              <w:t>建筑物拆除、清运、回填</w:t>
            </w:r>
          </w:p>
        </w:tc>
      </w:tr>
      <w:tr w:rsidR="00EC795F" w:rsidRPr="001A0A82" w14:paraId="0D8EACC4" w14:textId="77777777" w:rsidTr="00FA2AC5">
        <w:trPr>
          <w:trHeight w:val="397"/>
          <w:jc w:val="center"/>
        </w:trPr>
        <w:tc>
          <w:tcPr>
            <w:tcW w:w="523" w:type="pct"/>
            <w:vAlign w:val="center"/>
            <w:hideMark/>
          </w:tcPr>
          <w:p w14:paraId="4943AC19" w14:textId="77777777" w:rsidR="00EC795F" w:rsidRPr="001A0A82" w:rsidRDefault="00EC795F" w:rsidP="00FA2AC5">
            <w:pPr>
              <w:pStyle w:val="-le3"/>
            </w:pPr>
            <w:r w:rsidRPr="001A0A82">
              <w:t>二</w:t>
            </w:r>
          </w:p>
        </w:tc>
        <w:tc>
          <w:tcPr>
            <w:tcW w:w="1206" w:type="pct"/>
            <w:vAlign w:val="center"/>
            <w:hideMark/>
          </w:tcPr>
          <w:p w14:paraId="442E23E8" w14:textId="77777777" w:rsidR="00EC795F" w:rsidRPr="001A0A82" w:rsidRDefault="00EC795F" w:rsidP="00FA2AC5">
            <w:pPr>
              <w:pStyle w:val="-le3"/>
            </w:pPr>
            <w:r w:rsidRPr="001A0A82">
              <w:t>植被重建工程</w:t>
            </w:r>
          </w:p>
        </w:tc>
        <w:tc>
          <w:tcPr>
            <w:tcW w:w="1393" w:type="pct"/>
            <w:vAlign w:val="center"/>
            <w:hideMark/>
          </w:tcPr>
          <w:p w14:paraId="3924598B" w14:textId="77777777" w:rsidR="00EC795F" w:rsidRPr="001A0A82" w:rsidRDefault="00EC795F" w:rsidP="00FA2AC5">
            <w:pPr>
              <w:pStyle w:val="-le3"/>
            </w:pPr>
            <w:r w:rsidRPr="001A0A82">
              <w:t>林草恢复工程</w:t>
            </w:r>
          </w:p>
        </w:tc>
        <w:tc>
          <w:tcPr>
            <w:tcW w:w="1878" w:type="pct"/>
            <w:vAlign w:val="center"/>
            <w:hideMark/>
          </w:tcPr>
          <w:p w14:paraId="428BF04E" w14:textId="77777777" w:rsidR="00EC795F" w:rsidRPr="001A0A82" w:rsidRDefault="00EC795F" w:rsidP="00FA2AC5">
            <w:pPr>
              <w:pStyle w:val="-le3"/>
            </w:pPr>
            <w:r w:rsidRPr="001A0A82">
              <w:t>栽植乔木</w:t>
            </w:r>
          </w:p>
        </w:tc>
      </w:tr>
    </w:tbl>
    <w:p w14:paraId="3586992B" w14:textId="77777777" w:rsidR="00EC795F" w:rsidRPr="001A0A82" w:rsidRDefault="00EC795F" w:rsidP="00EC795F">
      <w:pPr>
        <w:tabs>
          <w:tab w:val="left" w:pos="591"/>
        </w:tabs>
        <w:snapToGrid w:val="0"/>
        <w:ind w:firstLine="480"/>
        <w:contextualSpacing/>
        <w:rPr>
          <w:rFonts w:cs="Times New Roman"/>
          <w:szCs w:val="24"/>
        </w:rPr>
      </w:pPr>
      <w:r w:rsidRPr="001A0A82">
        <w:rPr>
          <w:rFonts w:cs="Times New Roman"/>
          <w:szCs w:val="24"/>
        </w:rPr>
        <w:t>（</w:t>
      </w:r>
      <w:r w:rsidRPr="001A0A82">
        <w:rPr>
          <w:rFonts w:cs="Times New Roman"/>
          <w:szCs w:val="24"/>
        </w:rPr>
        <w:t>6</w:t>
      </w:r>
      <w:r w:rsidRPr="001A0A82">
        <w:rPr>
          <w:rFonts w:cs="Times New Roman"/>
          <w:szCs w:val="24"/>
        </w:rPr>
        <w:t>）运输道路复垦及植被恢复措施</w:t>
      </w:r>
    </w:p>
    <w:p w14:paraId="07AEE8C8" w14:textId="294825C6" w:rsidR="00EC795F" w:rsidRPr="001A0A82" w:rsidRDefault="00EC795F" w:rsidP="00EC795F">
      <w:pPr>
        <w:snapToGrid w:val="0"/>
        <w:ind w:firstLine="480"/>
        <w:contextualSpacing/>
        <w:rPr>
          <w:rFonts w:cs="Times New Roman"/>
          <w:szCs w:val="24"/>
        </w:rPr>
      </w:pPr>
      <w:r w:rsidRPr="001A0A82">
        <w:rPr>
          <w:rFonts w:cs="Times New Roman"/>
          <w:szCs w:val="24"/>
        </w:rPr>
        <w:t>复垦区现有运输道路主要功能是连接矿区及其周边公路的运输道路，在其他复垦工程结束后，将运输道路上的硬覆盖进行清理，穴状整地，覆土、施肥，栽植乔木复垦为林地，详见表</w:t>
      </w:r>
      <w:r w:rsidR="00FA2AC5">
        <w:rPr>
          <w:rFonts w:cs="Times New Roman"/>
          <w:szCs w:val="24"/>
        </w:rPr>
        <w:t>4</w:t>
      </w:r>
      <w:r w:rsidRPr="001A0A82">
        <w:rPr>
          <w:rFonts w:cs="Times New Roman"/>
          <w:szCs w:val="24"/>
        </w:rPr>
        <w:t>.4-3</w:t>
      </w:r>
      <w:r w:rsidRPr="001A0A82">
        <w:rPr>
          <w:rFonts w:cs="Times New Roman"/>
          <w:szCs w:val="24"/>
        </w:rPr>
        <w:t>。</w:t>
      </w:r>
    </w:p>
    <w:p w14:paraId="5C24F22F" w14:textId="0E6B169C" w:rsidR="00EC795F" w:rsidRPr="001A0A82" w:rsidRDefault="00EC795F" w:rsidP="00FA2AC5">
      <w:pPr>
        <w:pStyle w:val="-le"/>
      </w:pPr>
      <w:r w:rsidRPr="001A0A82">
        <w:t>表</w:t>
      </w:r>
      <w:r w:rsidR="00FA2AC5">
        <w:t>4</w:t>
      </w:r>
      <w:r w:rsidRPr="001A0A82">
        <w:t>.4-3</w:t>
      </w:r>
      <w:r w:rsidR="00FA2AC5">
        <w:t xml:space="preserve">    </w:t>
      </w:r>
      <w:r w:rsidRPr="001A0A82">
        <w:t>运输道路复垦及植被恢复措施工程</w:t>
      </w:r>
    </w:p>
    <w:tbl>
      <w:tblPr>
        <w:tblW w:w="499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7"/>
        <w:gridCol w:w="2229"/>
        <w:gridCol w:w="2574"/>
        <w:gridCol w:w="3468"/>
      </w:tblGrid>
      <w:tr w:rsidR="00EC795F" w:rsidRPr="001A0A82" w14:paraId="059424FE" w14:textId="77777777" w:rsidTr="00FA2AC5">
        <w:trPr>
          <w:trHeight w:val="397"/>
          <w:jc w:val="center"/>
        </w:trPr>
        <w:tc>
          <w:tcPr>
            <w:tcW w:w="523" w:type="pct"/>
            <w:vAlign w:val="center"/>
            <w:hideMark/>
          </w:tcPr>
          <w:p w14:paraId="106BD164" w14:textId="77777777" w:rsidR="00EC795F" w:rsidRPr="001A0A82" w:rsidRDefault="00EC795F" w:rsidP="00FA2AC5">
            <w:pPr>
              <w:pStyle w:val="-le3"/>
            </w:pPr>
            <w:r w:rsidRPr="001A0A82">
              <w:t>序号</w:t>
            </w:r>
          </w:p>
        </w:tc>
        <w:tc>
          <w:tcPr>
            <w:tcW w:w="1206" w:type="pct"/>
            <w:vAlign w:val="center"/>
            <w:hideMark/>
          </w:tcPr>
          <w:p w14:paraId="134C946A" w14:textId="77777777" w:rsidR="00EC795F" w:rsidRPr="001A0A82" w:rsidRDefault="00EC795F" w:rsidP="00FA2AC5">
            <w:pPr>
              <w:pStyle w:val="-le3"/>
            </w:pPr>
            <w:r w:rsidRPr="001A0A82">
              <w:t>一级项目</w:t>
            </w:r>
          </w:p>
        </w:tc>
        <w:tc>
          <w:tcPr>
            <w:tcW w:w="1393" w:type="pct"/>
            <w:vAlign w:val="center"/>
            <w:hideMark/>
          </w:tcPr>
          <w:p w14:paraId="7BE66AFD" w14:textId="77777777" w:rsidR="00EC795F" w:rsidRPr="001A0A82" w:rsidRDefault="00EC795F" w:rsidP="00FA2AC5">
            <w:pPr>
              <w:pStyle w:val="-le3"/>
            </w:pPr>
            <w:r w:rsidRPr="001A0A82">
              <w:t>二级项目</w:t>
            </w:r>
          </w:p>
        </w:tc>
        <w:tc>
          <w:tcPr>
            <w:tcW w:w="1877" w:type="pct"/>
            <w:vAlign w:val="center"/>
            <w:hideMark/>
          </w:tcPr>
          <w:p w14:paraId="51A36CDC" w14:textId="77777777" w:rsidR="00EC795F" w:rsidRPr="001A0A82" w:rsidRDefault="00EC795F" w:rsidP="00FA2AC5">
            <w:pPr>
              <w:pStyle w:val="-le3"/>
            </w:pPr>
            <w:r w:rsidRPr="001A0A82">
              <w:t>三级项目</w:t>
            </w:r>
          </w:p>
        </w:tc>
      </w:tr>
      <w:tr w:rsidR="00EC795F" w:rsidRPr="001A0A82" w14:paraId="4AE6EB87" w14:textId="77777777" w:rsidTr="00FA2AC5">
        <w:trPr>
          <w:trHeight w:val="397"/>
          <w:jc w:val="center"/>
        </w:trPr>
        <w:tc>
          <w:tcPr>
            <w:tcW w:w="523" w:type="pct"/>
            <w:vMerge w:val="restart"/>
            <w:vAlign w:val="center"/>
            <w:hideMark/>
          </w:tcPr>
          <w:p w14:paraId="1F5BDB6C" w14:textId="77777777" w:rsidR="00EC795F" w:rsidRPr="001A0A82" w:rsidRDefault="00EC795F" w:rsidP="00FA2AC5">
            <w:pPr>
              <w:pStyle w:val="-le3"/>
            </w:pPr>
            <w:r w:rsidRPr="001A0A82">
              <w:t>一</w:t>
            </w:r>
          </w:p>
        </w:tc>
        <w:tc>
          <w:tcPr>
            <w:tcW w:w="1206" w:type="pct"/>
            <w:vMerge w:val="restart"/>
            <w:vAlign w:val="center"/>
            <w:hideMark/>
          </w:tcPr>
          <w:p w14:paraId="21FD8C16" w14:textId="77777777" w:rsidR="00EC795F" w:rsidRPr="001A0A82" w:rsidRDefault="00EC795F" w:rsidP="00FA2AC5">
            <w:pPr>
              <w:pStyle w:val="-le3"/>
            </w:pPr>
            <w:r w:rsidRPr="001A0A82">
              <w:t>土壤重构工程</w:t>
            </w:r>
          </w:p>
        </w:tc>
        <w:tc>
          <w:tcPr>
            <w:tcW w:w="1393" w:type="pct"/>
            <w:vAlign w:val="center"/>
            <w:hideMark/>
          </w:tcPr>
          <w:p w14:paraId="16F3F745" w14:textId="77777777" w:rsidR="00EC795F" w:rsidRPr="001A0A82" w:rsidRDefault="00EC795F" w:rsidP="00FA2AC5">
            <w:pPr>
              <w:pStyle w:val="-le3"/>
            </w:pPr>
            <w:r w:rsidRPr="001A0A82">
              <w:t>土壤剥覆工程</w:t>
            </w:r>
          </w:p>
        </w:tc>
        <w:tc>
          <w:tcPr>
            <w:tcW w:w="1877" w:type="pct"/>
            <w:vAlign w:val="center"/>
            <w:hideMark/>
          </w:tcPr>
          <w:p w14:paraId="2861CC4A" w14:textId="77777777" w:rsidR="00EC795F" w:rsidRPr="001A0A82" w:rsidRDefault="00EC795F" w:rsidP="00FA2AC5">
            <w:pPr>
              <w:pStyle w:val="-le3"/>
            </w:pPr>
            <w:r w:rsidRPr="001A0A82">
              <w:t>覆土</w:t>
            </w:r>
          </w:p>
        </w:tc>
      </w:tr>
      <w:tr w:rsidR="00EC795F" w:rsidRPr="001A0A82" w14:paraId="3862DC30" w14:textId="77777777" w:rsidTr="00FA2AC5">
        <w:trPr>
          <w:trHeight w:val="397"/>
          <w:jc w:val="center"/>
        </w:trPr>
        <w:tc>
          <w:tcPr>
            <w:tcW w:w="0" w:type="auto"/>
            <w:vMerge/>
            <w:vAlign w:val="center"/>
            <w:hideMark/>
          </w:tcPr>
          <w:p w14:paraId="17E6802C" w14:textId="77777777" w:rsidR="00EC795F" w:rsidRPr="001A0A82" w:rsidRDefault="00EC795F" w:rsidP="00FA2AC5">
            <w:pPr>
              <w:pStyle w:val="-le3"/>
            </w:pPr>
          </w:p>
        </w:tc>
        <w:tc>
          <w:tcPr>
            <w:tcW w:w="0" w:type="auto"/>
            <w:vMerge/>
            <w:vAlign w:val="center"/>
            <w:hideMark/>
          </w:tcPr>
          <w:p w14:paraId="00CFE191" w14:textId="77777777" w:rsidR="00EC795F" w:rsidRPr="001A0A82" w:rsidRDefault="00EC795F" w:rsidP="00FA2AC5">
            <w:pPr>
              <w:pStyle w:val="-le3"/>
            </w:pPr>
          </w:p>
        </w:tc>
        <w:tc>
          <w:tcPr>
            <w:tcW w:w="1393" w:type="pct"/>
            <w:vAlign w:val="center"/>
            <w:hideMark/>
          </w:tcPr>
          <w:p w14:paraId="420D3963" w14:textId="77777777" w:rsidR="00EC795F" w:rsidRPr="001A0A82" w:rsidRDefault="00EC795F" w:rsidP="00FA2AC5">
            <w:pPr>
              <w:pStyle w:val="-le3"/>
            </w:pPr>
            <w:r w:rsidRPr="001A0A82">
              <w:t>清理工程</w:t>
            </w:r>
          </w:p>
        </w:tc>
        <w:tc>
          <w:tcPr>
            <w:tcW w:w="1877" w:type="pct"/>
            <w:vAlign w:val="center"/>
            <w:hideMark/>
          </w:tcPr>
          <w:p w14:paraId="105F7046" w14:textId="77777777" w:rsidR="00EC795F" w:rsidRPr="001A0A82" w:rsidRDefault="00EC795F" w:rsidP="00FA2AC5">
            <w:pPr>
              <w:pStyle w:val="-le3"/>
            </w:pPr>
            <w:r w:rsidRPr="001A0A82">
              <w:t>清理硬覆盖</w:t>
            </w:r>
          </w:p>
        </w:tc>
      </w:tr>
      <w:tr w:rsidR="00EC795F" w:rsidRPr="001A0A82" w14:paraId="229614AF" w14:textId="77777777" w:rsidTr="00FA2AC5">
        <w:trPr>
          <w:trHeight w:val="397"/>
          <w:jc w:val="center"/>
        </w:trPr>
        <w:tc>
          <w:tcPr>
            <w:tcW w:w="0" w:type="auto"/>
            <w:vMerge/>
            <w:vAlign w:val="center"/>
            <w:hideMark/>
          </w:tcPr>
          <w:p w14:paraId="43A5DE1A" w14:textId="77777777" w:rsidR="00EC795F" w:rsidRPr="001A0A82" w:rsidRDefault="00EC795F" w:rsidP="00FA2AC5">
            <w:pPr>
              <w:pStyle w:val="-le3"/>
            </w:pPr>
          </w:p>
        </w:tc>
        <w:tc>
          <w:tcPr>
            <w:tcW w:w="0" w:type="auto"/>
            <w:vMerge/>
            <w:vAlign w:val="center"/>
            <w:hideMark/>
          </w:tcPr>
          <w:p w14:paraId="4D465BEB" w14:textId="77777777" w:rsidR="00EC795F" w:rsidRPr="001A0A82" w:rsidRDefault="00EC795F" w:rsidP="00FA2AC5">
            <w:pPr>
              <w:pStyle w:val="-le3"/>
            </w:pPr>
          </w:p>
        </w:tc>
        <w:tc>
          <w:tcPr>
            <w:tcW w:w="1393" w:type="pct"/>
            <w:vAlign w:val="center"/>
            <w:hideMark/>
          </w:tcPr>
          <w:p w14:paraId="1F41235C" w14:textId="77777777" w:rsidR="00EC795F" w:rsidRPr="001A0A82" w:rsidRDefault="00EC795F" w:rsidP="00FA2AC5">
            <w:pPr>
              <w:pStyle w:val="-le3"/>
            </w:pPr>
            <w:r w:rsidRPr="001A0A82">
              <w:t>生物化学工程</w:t>
            </w:r>
          </w:p>
        </w:tc>
        <w:tc>
          <w:tcPr>
            <w:tcW w:w="1877" w:type="pct"/>
            <w:vAlign w:val="center"/>
            <w:hideMark/>
          </w:tcPr>
          <w:p w14:paraId="20F643DC" w14:textId="77777777" w:rsidR="00EC795F" w:rsidRPr="001A0A82" w:rsidRDefault="00EC795F" w:rsidP="00FA2AC5">
            <w:pPr>
              <w:pStyle w:val="-le3"/>
            </w:pPr>
            <w:r w:rsidRPr="001A0A82">
              <w:t>土壤培肥</w:t>
            </w:r>
          </w:p>
        </w:tc>
      </w:tr>
      <w:tr w:rsidR="00EC795F" w:rsidRPr="001A0A82" w14:paraId="03114480" w14:textId="77777777" w:rsidTr="00FA2AC5">
        <w:trPr>
          <w:trHeight w:val="397"/>
          <w:jc w:val="center"/>
        </w:trPr>
        <w:tc>
          <w:tcPr>
            <w:tcW w:w="523" w:type="pct"/>
            <w:vAlign w:val="center"/>
            <w:hideMark/>
          </w:tcPr>
          <w:p w14:paraId="72A4352B" w14:textId="77777777" w:rsidR="00EC795F" w:rsidRPr="001A0A82" w:rsidRDefault="00EC795F" w:rsidP="00FA2AC5">
            <w:pPr>
              <w:pStyle w:val="-le3"/>
            </w:pPr>
            <w:r w:rsidRPr="001A0A82">
              <w:t>二</w:t>
            </w:r>
          </w:p>
        </w:tc>
        <w:tc>
          <w:tcPr>
            <w:tcW w:w="1206" w:type="pct"/>
            <w:vAlign w:val="center"/>
            <w:hideMark/>
          </w:tcPr>
          <w:p w14:paraId="2098AA49" w14:textId="77777777" w:rsidR="00EC795F" w:rsidRPr="001A0A82" w:rsidRDefault="00EC795F" w:rsidP="00FA2AC5">
            <w:pPr>
              <w:pStyle w:val="-le3"/>
            </w:pPr>
            <w:r w:rsidRPr="001A0A82">
              <w:t>植被重建工程</w:t>
            </w:r>
          </w:p>
        </w:tc>
        <w:tc>
          <w:tcPr>
            <w:tcW w:w="1393" w:type="pct"/>
            <w:vAlign w:val="center"/>
            <w:hideMark/>
          </w:tcPr>
          <w:p w14:paraId="1BC96925" w14:textId="77777777" w:rsidR="00EC795F" w:rsidRPr="001A0A82" w:rsidRDefault="00EC795F" w:rsidP="00FA2AC5">
            <w:pPr>
              <w:pStyle w:val="-le3"/>
            </w:pPr>
            <w:r w:rsidRPr="001A0A82">
              <w:t>林草恢复工程</w:t>
            </w:r>
          </w:p>
        </w:tc>
        <w:tc>
          <w:tcPr>
            <w:tcW w:w="1877" w:type="pct"/>
            <w:vAlign w:val="center"/>
            <w:hideMark/>
          </w:tcPr>
          <w:p w14:paraId="18D373E1" w14:textId="77777777" w:rsidR="00EC795F" w:rsidRPr="001A0A82" w:rsidRDefault="00EC795F" w:rsidP="00FA2AC5">
            <w:pPr>
              <w:pStyle w:val="-le3"/>
            </w:pPr>
            <w:r w:rsidRPr="001A0A82">
              <w:t>栽植乔木</w:t>
            </w:r>
          </w:p>
        </w:tc>
      </w:tr>
      <w:tr w:rsidR="00EC795F" w:rsidRPr="001A0A82" w14:paraId="2D7297AE" w14:textId="77777777" w:rsidTr="00FA2AC5">
        <w:trPr>
          <w:trHeight w:val="397"/>
          <w:jc w:val="center"/>
        </w:trPr>
        <w:tc>
          <w:tcPr>
            <w:tcW w:w="523" w:type="pct"/>
            <w:vAlign w:val="center"/>
            <w:hideMark/>
          </w:tcPr>
          <w:p w14:paraId="487D9A19" w14:textId="77777777" w:rsidR="00EC795F" w:rsidRPr="001A0A82" w:rsidRDefault="00EC795F" w:rsidP="00FA2AC5">
            <w:pPr>
              <w:pStyle w:val="-le3"/>
            </w:pPr>
            <w:r w:rsidRPr="001A0A82">
              <w:lastRenderedPageBreak/>
              <w:t>三</w:t>
            </w:r>
          </w:p>
        </w:tc>
        <w:tc>
          <w:tcPr>
            <w:tcW w:w="1206" w:type="pct"/>
            <w:vAlign w:val="center"/>
            <w:hideMark/>
          </w:tcPr>
          <w:p w14:paraId="158D8262" w14:textId="77777777" w:rsidR="00EC795F" w:rsidRPr="001A0A82" w:rsidRDefault="00EC795F" w:rsidP="00FA2AC5">
            <w:pPr>
              <w:pStyle w:val="-le3"/>
            </w:pPr>
            <w:r w:rsidRPr="001A0A82">
              <w:t>监测与管护工程</w:t>
            </w:r>
          </w:p>
        </w:tc>
        <w:tc>
          <w:tcPr>
            <w:tcW w:w="1393" w:type="pct"/>
            <w:vAlign w:val="center"/>
            <w:hideMark/>
          </w:tcPr>
          <w:p w14:paraId="70CFB726" w14:textId="77777777" w:rsidR="00EC795F" w:rsidRPr="001A0A82" w:rsidRDefault="00EC795F" w:rsidP="00FA2AC5">
            <w:pPr>
              <w:pStyle w:val="-le3"/>
            </w:pPr>
            <w:r w:rsidRPr="001A0A82">
              <w:t>管护工程</w:t>
            </w:r>
          </w:p>
        </w:tc>
        <w:tc>
          <w:tcPr>
            <w:tcW w:w="1877" w:type="pct"/>
            <w:vAlign w:val="center"/>
            <w:hideMark/>
          </w:tcPr>
          <w:p w14:paraId="6BB22CEE" w14:textId="77777777" w:rsidR="00EC795F" w:rsidRPr="001A0A82" w:rsidRDefault="00EC795F" w:rsidP="00FA2AC5">
            <w:pPr>
              <w:pStyle w:val="-le3"/>
            </w:pPr>
            <w:r w:rsidRPr="001A0A82">
              <w:t>防虫、浇水、修剪及施肥等</w:t>
            </w:r>
          </w:p>
        </w:tc>
      </w:tr>
    </w:tbl>
    <w:p w14:paraId="2031B35F" w14:textId="77777777" w:rsidR="00EC795F" w:rsidRPr="001A0A82" w:rsidRDefault="00EC795F" w:rsidP="00EC795F">
      <w:pPr>
        <w:tabs>
          <w:tab w:val="left" w:pos="591"/>
        </w:tabs>
        <w:snapToGrid w:val="0"/>
        <w:ind w:firstLine="480"/>
        <w:contextualSpacing/>
        <w:rPr>
          <w:rFonts w:cs="Times New Roman"/>
          <w:szCs w:val="24"/>
        </w:rPr>
      </w:pPr>
      <w:r w:rsidRPr="001A0A82">
        <w:rPr>
          <w:rFonts w:cs="Times New Roman"/>
          <w:szCs w:val="24"/>
        </w:rPr>
        <w:t>（</w:t>
      </w:r>
      <w:r w:rsidRPr="001A0A82">
        <w:rPr>
          <w:rFonts w:cs="Times New Roman"/>
          <w:szCs w:val="24"/>
        </w:rPr>
        <w:t>7</w:t>
      </w:r>
      <w:r w:rsidRPr="001A0A82">
        <w:rPr>
          <w:rFonts w:cs="Times New Roman"/>
          <w:szCs w:val="24"/>
        </w:rPr>
        <w:t>）办公生活区复垦及植被恢复措施工程</w:t>
      </w:r>
    </w:p>
    <w:p w14:paraId="2DBB1017" w14:textId="1BC32123" w:rsidR="00EC795F" w:rsidRPr="001A0A82" w:rsidRDefault="00EC795F" w:rsidP="00EC795F">
      <w:pPr>
        <w:snapToGrid w:val="0"/>
        <w:ind w:firstLine="480"/>
        <w:contextualSpacing/>
        <w:rPr>
          <w:rFonts w:cs="Times New Roman"/>
          <w:szCs w:val="24"/>
        </w:rPr>
      </w:pPr>
      <w:r w:rsidRPr="001A0A82">
        <w:rPr>
          <w:rFonts w:cs="Times New Roman"/>
          <w:szCs w:val="24"/>
        </w:rPr>
        <w:t>矿山闭坑后，将场地内的办公室及材料库等建筑物拆除，产生的建筑垃圾清运至露天采矿场内回填。场地平整后，穴状整地，覆土、施肥，栽植乔木复垦为林地，详见表</w:t>
      </w:r>
      <w:r w:rsidR="00FA2AC5">
        <w:rPr>
          <w:rFonts w:cs="Times New Roman"/>
          <w:szCs w:val="24"/>
        </w:rPr>
        <w:t>4</w:t>
      </w:r>
      <w:r w:rsidRPr="001A0A82">
        <w:rPr>
          <w:rFonts w:cs="Times New Roman"/>
          <w:szCs w:val="24"/>
        </w:rPr>
        <w:t>.4-4</w:t>
      </w:r>
      <w:r w:rsidRPr="001A0A82">
        <w:rPr>
          <w:rFonts w:cs="Times New Roman"/>
          <w:szCs w:val="24"/>
        </w:rPr>
        <w:t>。</w:t>
      </w:r>
    </w:p>
    <w:p w14:paraId="7C650E41" w14:textId="4F3FAECE" w:rsidR="00EC795F" w:rsidRPr="001A0A82" w:rsidRDefault="00EC795F" w:rsidP="00FA2AC5">
      <w:pPr>
        <w:pStyle w:val="-le"/>
      </w:pPr>
      <w:r w:rsidRPr="001A0A82">
        <w:t>表</w:t>
      </w:r>
      <w:r w:rsidR="00FA2AC5">
        <w:t>4</w:t>
      </w:r>
      <w:r w:rsidRPr="001A0A82">
        <w:t>.4-4</w:t>
      </w:r>
      <w:r w:rsidR="00FA2AC5">
        <w:t xml:space="preserve">    </w:t>
      </w:r>
      <w:r w:rsidRPr="001A0A82">
        <w:t>办公生活区复垦及植被恢复措施工程</w:t>
      </w:r>
    </w:p>
    <w:tbl>
      <w:tblPr>
        <w:tblW w:w="499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
        <w:gridCol w:w="2227"/>
        <w:gridCol w:w="2746"/>
        <w:gridCol w:w="3296"/>
      </w:tblGrid>
      <w:tr w:rsidR="00EC795F" w:rsidRPr="001A0A82" w14:paraId="095B2AC6" w14:textId="77777777" w:rsidTr="00FA2AC5">
        <w:trPr>
          <w:trHeight w:val="397"/>
          <w:jc w:val="center"/>
        </w:trPr>
        <w:tc>
          <w:tcPr>
            <w:tcW w:w="524" w:type="pct"/>
            <w:vAlign w:val="center"/>
            <w:hideMark/>
          </w:tcPr>
          <w:p w14:paraId="4BE0D3E4" w14:textId="77777777" w:rsidR="00EC795F" w:rsidRPr="001A0A82" w:rsidRDefault="00EC795F" w:rsidP="00FA2AC5">
            <w:pPr>
              <w:pStyle w:val="-le3"/>
            </w:pPr>
            <w:r w:rsidRPr="001A0A82">
              <w:t>序号</w:t>
            </w:r>
          </w:p>
        </w:tc>
        <w:tc>
          <w:tcPr>
            <w:tcW w:w="1205" w:type="pct"/>
            <w:vAlign w:val="center"/>
            <w:hideMark/>
          </w:tcPr>
          <w:p w14:paraId="0B2DAA79" w14:textId="77777777" w:rsidR="00EC795F" w:rsidRPr="001A0A82" w:rsidRDefault="00EC795F" w:rsidP="00FA2AC5">
            <w:pPr>
              <w:pStyle w:val="-le3"/>
            </w:pPr>
            <w:r w:rsidRPr="001A0A82">
              <w:t>一级项目</w:t>
            </w:r>
          </w:p>
        </w:tc>
        <w:tc>
          <w:tcPr>
            <w:tcW w:w="1486" w:type="pct"/>
            <w:vAlign w:val="center"/>
            <w:hideMark/>
          </w:tcPr>
          <w:p w14:paraId="71F192DC" w14:textId="77777777" w:rsidR="00EC795F" w:rsidRPr="001A0A82" w:rsidRDefault="00EC795F" w:rsidP="00FA2AC5">
            <w:pPr>
              <w:pStyle w:val="-le3"/>
            </w:pPr>
            <w:r w:rsidRPr="001A0A82">
              <w:t>二级项目</w:t>
            </w:r>
          </w:p>
        </w:tc>
        <w:tc>
          <w:tcPr>
            <w:tcW w:w="1784" w:type="pct"/>
            <w:vAlign w:val="center"/>
            <w:hideMark/>
          </w:tcPr>
          <w:p w14:paraId="5B9BF6E2" w14:textId="77777777" w:rsidR="00EC795F" w:rsidRPr="001A0A82" w:rsidRDefault="00EC795F" w:rsidP="00FA2AC5">
            <w:pPr>
              <w:pStyle w:val="-le3"/>
            </w:pPr>
            <w:r w:rsidRPr="001A0A82">
              <w:t>三级项目</w:t>
            </w:r>
          </w:p>
        </w:tc>
      </w:tr>
      <w:tr w:rsidR="00EC795F" w:rsidRPr="001A0A82" w14:paraId="24A6E91C" w14:textId="77777777" w:rsidTr="00FA2AC5">
        <w:trPr>
          <w:trHeight w:val="397"/>
          <w:jc w:val="center"/>
        </w:trPr>
        <w:tc>
          <w:tcPr>
            <w:tcW w:w="524" w:type="pct"/>
            <w:vMerge w:val="restart"/>
            <w:vAlign w:val="center"/>
            <w:hideMark/>
          </w:tcPr>
          <w:p w14:paraId="0984AC46" w14:textId="77777777" w:rsidR="00EC795F" w:rsidRPr="001A0A82" w:rsidRDefault="00EC795F" w:rsidP="00FA2AC5">
            <w:pPr>
              <w:pStyle w:val="-le3"/>
            </w:pPr>
            <w:r w:rsidRPr="001A0A82">
              <w:t>一</w:t>
            </w:r>
          </w:p>
        </w:tc>
        <w:tc>
          <w:tcPr>
            <w:tcW w:w="1205" w:type="pct"/>
            <w:vMerge w:val="restart"/>
            <w:vAlign w:val="center"/>
            <w:hideMark/>
          </w:tcPr>
          <w:p w14:paraId="41D1B1B3" w14:textId="77777777" w:rsidR="00EC795F" w:rsidRPr="001A0A82" w:rsidRDefault="00EC795F" w:rsidP="00FA2AC5">
            <w:pPr>
              <w:pStyle w:val="-le3"/>
            </w:pPr>
            <w:r w:rsidRPr="001A0A82">
              <w:t>土壤重构工程</w:t>
            </w:r>
          </w:p>
        </w:tc>
        <w:tc>
          <w:tcPr>
            <w:tcW w:w="1486" w:type="pct"/>
            <w:vAlign w:val="center"/>
            <w:hideMark/>
          </w:tcPr>
          <w:p w14:paraId="249B09AE" w14:textId="77777777" w:rsidR="00EC795F" w:rsidRPr="001A0A82" w:rsidRDefault="00EC795F" w:rsidP="00FA2AC5">
            <w:pPr>
              <w:pStyle w:val="-le3"/>
            </w:pPr>
            <w:r w:rsidRPr="001A0A82">
              <w:t>土壤剥覆工程</w:t>
            </w:r>
          </w:p>
        </w:tc>
        <w:tc>
          <w:tcPr>
            <w:tcW w:w="1784" w:type="pct"/>
            <w:vAlign w:val="center"/>
            <w:hideMark/>
          </w:tcPr>
          <w:p w14:paraId="6ACF1008" w14:textId="77777777" w:rsidR="00EC795F" w:rsidRPr="001A0A82" w:rsidRDefault="00EC795F" w:rsidP="00FA2AC5">
            <w:pPr>
              <w:pStyle w:val="-le3"/>
            </w:pPr>
            <w:r w:rsidRPr="001A0A82">
              <w:t>覆土</w:t>
            </w:r>
          </w:p>
        </w:tc>
      </w:tr>
      <w:tr w:rsidR="00EC795F" w:rsidRPr="001A0A82" w14:paraId="08ADB565" w14:textId="77777777" w:rsidTr="00FA2AC5">
        <w:trPr>
          <w:trHeight w:val="397"/>
          <w:jc w:val="center"/>
        </w:trPr>
        <w:tc>
          <w:tcPr>
            <w:tcW w:w="0" w:type="auto"/>
            <w:vMerge/>
            <w:vAlign w:val="center"/>
            <w:hideMark/>
          </w:tcPr>
          <w:p w14:paraId="3249A7B9" w14:textId="77777777" w:rsidR="00EC795F" w:rsidRPr="001A0A82" w:rsidRDefault="00EC795F" w:rsidP="00FA2AC5">
            <w:pPr>
              <w:pStyle w:val="-le3"/>
            </w:pPr>
          </w:p>
        </w:tc>
        <w:tc>
          <w:tcPr>
            <w:tcW w:w="0" w:type="auto"/>
            <w:vMerge/>
            <w:vAlign w:val="center"/>
            <w:hideMark/>
          </w:tcPr>
          <w:p w14:paraId="4EB421CC" w14:textId="77777777" w:rsidR="00EC795F" w:rsidRPr="001A0A82" w:rsidRDefault="00EC795F" w:rsidP="00FA2AC5">
            <w:pPr>
              <w:pStyle w:val="-le3"/>
            </w:pPr>
          </w:p>
        </w:tc>
        <w:tc>
          <w:tcPr>
            <w:tcW w:w="1486" w:type="pct"/>
            <w:vAlign w:val="center"/>
            <w:hideMark/>
          </w:tcPr>
          <w:p w14:paraId="6F8174C9" w14:textId="77777777" w:rsidR="00EC795F" w:rsidRPr="001A0A82" w:rsidRDefault="00EC795F" w:rsidP="00FA2AC5">
            <w:pPr>
              <w:pStyle w:val="-le3"/>
            </w:pPr>
            <w:r w:rsidRPr="001A0A82">
              <w:t>平整工程</w:t>
            </w:r>
          </w:p>
        </w:tc>
        <w:tc>
          <w:tcPr>
            <w:tcW w:w="1784" w:type="pct"/>
            <w:vAlign w:val="center"/>
            <w:hideMark/>
          </w:tcPr>
          <w:p w14:paraId="546A2F84" w14:textId="77777777" w:rsidR="00EC795F" w:rsidRPr="001A0A82" w:rsidRDefault="00EC795F" w:rsidP="00FA2AC5">
            <w:pPr>
              <w:pStyle w:val="-le3"/>
            </w:pPr>
            <w:r w:rsidRPr="001A0A82">
              <w:t>表土平整</w:t>
            </w:r>
          </w:p>
        </w:tc>
      </w:tr>
      <w:tr w:rsidR="00EC795F" w:rsidRPr="001A0A82" w14:paraId="271D8031" w14:textId="77777777" w:rsidTr="00FA2AC5">
        <w:trPr>
          <w:trHeight w:val="397"/>
          <w:jc w:val="center"/>
        </w:trPr>
        <w:tc>
          <w:tcPr>
            <w:tcW w:w="0" w:type="auto"/>
            <w:vMerge/>
            <w:vAlign w:val="center"/>
            <w:hideMark/>
          </w:tcPr>
          <w:p w14:paraId="0B14A063" w14:textId="77777777" w:rsidR="00EC795F" w:rsidRPr="001A0A82" w:rsidRDefault="00EC795F" w:rsidP="00FA2AC5">
            <w:pPr>
              <w:pStyle w:val="-le3"/>
            </w:pPr>
          </w:p>
        </w:tc>
        <w:tc>
          <w:tcPr>
            <w:tcW w:w="0" w:type="auto"/>
            <w:vMerge/>
            <w:vAlign w:val="center"/>
            <w:hideMark/>
          </w:tcPr>
          <w:p w14:paraId="3159AE63" w14:textId="77777777" w:rsidR="00EC795F" w:rsidRPr="001A0A82" w:rsidRDefault="00EC795F" w:rsidP="00FA2AC5">
            <w:pPr>
              <w:pStyle w:val="-le3"/>
            </w:pPr>
          </w:p>
        </w:tc>
        <w:tc>
          <w:tcPr>
            <w:tcW w:w="1486" w:type="pct"/>
            <w:vAlign w:val="center"/>
            <w:hideMark/>
          </w:tcPr>
          <w:p w14:paraId="5883DD30" w14:textId="77777777" w:rsidR="00EC795F" w:rsidRPr="001A0A82" w:rsidRDefault="00EC795F" w:rsidP="00FA2AC5">
            <w:pPr>
              <w:pStyle w:val="-le3"/>
            </w:pPr>
            <w:r w:rsidRPr="001A0A82">
              <w:t>生物化学工程</w:t>
            </w:r>
          </w:p>
        </w:tc>
        <w:tc>
          <w:tcPr>
            <w:tcW w:w="1784" w:type="pct"/>
            <w:vAlign w:val="center"/>
            <w:hideMark/>
          </w:tcPr>
          <w:p w14:paraId="55C95061" w14:textId="77777777" w:rsidR="00EC795F" w:rsidRPr="001A0A82" w:rsidRDefault="00EC795F" w:rsidP="00FA2AC5">
            <w:pPr>
              <w:pStyle w:val="-le3"/>
            </w:pPr>
            <w:r w:rsidRPr="001A0A82">
              <w:t>土壤培肥</w:t>
            </w:r>
          </w:p>
        </w:tc>
      </w:tr>
      <w:tr w:rsidR="00EC795F" w:rsidRPr="001A0A82" w14:paraId="7DA4CB04" w14:textId="77777777" w:rsidTr="00FA2AC5">
        <w:trPr>
          <w:trHeight w:val="397"/>
          <w:jc w:val="center"/>
        </w:trPr>
        <w:tc>
          <w:tcPr>
            <w:tcW w:w="0" w:type="auto"/>
            <w:vMerge/>
            <w:vAlign w:val="center"/>
            <w:hideMark/>
          </w:tcPr>
          <w:p w14:paraId="31CBA14E" w14:textId="77777777" w:rsidR="00EC795F" w:rsidRPr="001A0A82" w:rsidRDefault="00EC795F" w:rsidP="00FA2AC5">
            <w:pPr>
              <w:pStyle w:val="-le3"/>
            </w:pPr>
          </w:p>
        </w:tc>
        <w:tc>
          <w:tcPr>
            <w:tcW w:w="0" w:type="auto"/>
            <w:vMerge/>
            <w:vAlign w:val="center"/>
            <w:hideMark/>
          </w:tcPr>
          <w:p w14:paraId="6BF80E71" w14:textId="77777777" w:rsidR="00EC795F" w:rsidRPr="001A0A82" w:rsidRDefault="00EC795F" w:rsidP="00FA2AC5">
            <w:pPr>
              <w:pStyle w:val="-le3"/>
            </w:pPr>
          </w:p>
        </w:tc>
        <w:tc>
          <w:tcPr>
            <w:tcW w:w="1486" w:type="pct"/>
            <w:vAlign w:val="center"/>
            <w:hideMark/>
          </w:tcPr>
          <w:p w14:paraId="264EEE7A" w14:textId="77777777" w:rsidR="00EC795F" w:rsidRPr="001A0A82" w:rsidRDefault="00EC795F" w:rsidP="00FA2AC5">
            <w:pPr>
              <w:pStyle w:val="-le3"/>
            </w:pPr>
            <w:r w:rsidRPr="001A0A82">
              <w:t>清理工程</w:t>
            </w:r>
          </w:p>
        </w:tc>
        <w:tc>
          <w:tcPr>
            <w:tcW w:w="1784" w:type="pct"/>
            <w:vAlign w:val="center"/>
            <w:hideMark/>
          </w:tcPr>
          <w:p w14:paraId="3D1F87AD" w14:textId="77777777" w:rsidR="00EC795F" w:rsidRPr="001A0A82" w:rsidRDefault="00EC795F" w:rsidP="00FA2AC5">
            <w:pPr>
              <w:pStyle w:val="-le3"/>
            </w:pPr>
            <w:r w:rsidRPr="001A0A82">
              <w:t>建筑物拆除、清运回填</w:t>
            </w:r>
          </w:p>
        </w:tc>
      </w:tr>
      <w:tr w:rsidR="00EC795F" w:rsidRPr="001A0A82" w14:paraId="464E628C" w14:textId="77777777" w:rsidTr="00FA2AC5">
        <w:trPr>
          <w:trHeight w:val="397"/>
          <w:jc w:val="center"/>
        </w:trPr>
        <w:tc>
          <w:tcPr>
            <w:tcW w:w="524" w:type="pct"/>
            <w:vAlign w:val="center"/>
            <w:hideMark/>
          </w:tcPr>
          <w:p w14:paraId="360D4A1F" w14:textId="77777777" w:rsidR="00EC795F" w:rsidRPr="001A0A82" w:rsidRDefault="00EC795F" w:rsidP="00FA2AC5">
            <w:pPr>
              <w:pStyle w:val="-le3"/>
            </w:pPr>
            <w:r w:rsidRPr="001A0A82">
              <w:t>二</w:t>
            </w:r>
          </w:p>
        </w:tc>
        <w:tc>
          <w:tcPr>
            <w:tcW w:w="1205" w:type="pct"/>
            <w:vAlign w:val="center"/>
            <w:hideMark/>
          </w:tcPr>
          <w:p w14:paraId="36E14FDE" w14:textId="77777777" w:rsidR="00EC795F" w:rsidRPr="001A0A82" w:rsidRDefault="00EC795F" w:rsidP="00FA2AC5">
            <w:pPr>
              <w:pStyle w:val="-le3"/>
            </w:pPr>
            <w:r w:rsidRPr="001A0A82">
              <w:t>植被重建工程</w:t>
            </w:r>
          </w:p>
        </w:tc>
        <w:tc>
          <w:tcPr>
            <w:tcW w:w="1486" w:type="pct"/>
            <w:vAlign w:val="center"/>
            <w:hideMark/>
          </w:tcPr>
          <w:p w14:paraId="7CC1D1DC" w14:textId="77777777" w:rsidR="00EC795F" w:rsidRPr="001A0A82" w:rsidRDefault="00EC795F" w:rsidP="00FA2AC5">
            <w:pPr>
              <w:pStyle w:val="-le3"/>
            </w:pPr>
            <w:r w:rsidRPr="001A0A82">
              <w:t>林草恢复工程</w:t>
            </w:r>
            <w:r w:rsidRPr="001A0A82">
              <w:t>.</w:t>
            </w:r>
          </w:p>
        </w:tc>
        <w:tc>
          <w:tcPr>
            <w:tcW w:w="1784" w:type="pct"/>
            <w:vAlign w:val="center"/>
            <w:hideMark/>
          </w:tcPr>
          <w:p w14:paraId="329CD970" w14:textId="77777777" w:rsidR="00EC795F" w:rsidRPr="001A0A82" w:rsidRDefault="00EC795F" w:rsidP="00FA2AC5">
            <w:pPr>
              <w:pStyle w:val="-le3"/>
            </w:pPr>
            <w:r w:rsidRPr="001A0A82">
              <w:t>栽植乔木</w:t>
            </w:r>
          </w:p>
        </w:tc>
      </w:tr>
      <w:tr w:rsidR="00EC795F" w:rsidRPr="001A0A82" w14:paraId="68B0932E" w14:textId="77777777" w:rsidTr="00FA2AC5">
        <w:trPr>
          <w:trHeight w:val="397"/>
          <w:jc w:val="center"/>
        </w:trPr>
        <w:tc>
          <w:tcPr>
            <w:tcW w:w="524" w:type="pct"/>
            <w:vAlign w:val="center"/>
            <w:hideMark/>
          </w:tcPr>
          <w:p w14:paraId="48276BED" w14:textId="77777777" w:rsidR="00EC795F" w:rsidRPr="001A0A82" w:rsidRDefault="00EC795F" w:rsidP="00FA2AC5">
            <w:pPr>
              <w:pStyle w:val="-le3"/>
            </w:pPr>
            <w:r w:rsidRPr="001A0A82">
              <w:t>三</w:t>
            </w:r>
          </w:p>
        </w:tc>
        <w:tc>
          <w:tcPr>
            <w:tcW w:w="1205" w:type="pct"/>
            <w:vAlign w:val="center"/>
            <w:hideMark/>
          </w:tcPr>
          <w:p w14:paraId="2B643F7C" w14:textId="77777777" w:rsidR="00EC795F" w:rsidRPr="001A0A82" w:rsidRDefault="00EC795F" w:rsidP="00FA2AC5">
            <w:pPr>
              <w:pStyle w:val="-le3"/>
            </w:pPr>
            <w:r w:rsidRPr="001A0A82">
              <w:t>监测与管护工程</w:t>
            </w:r>
          </w:p>
        </w:tc>
        <w:tc>
          <w:tcPr>
            <w:tcW w:w="1486" w:type="pct"/>
            <w:vAlign w:val="center"/>
            <w:hideMark/>
          </w:tcPr>
          <w:p w14:paraId="3FE45076" w14:textId="77777777" w:rsidR="00EC795F" w:rsidRPr="001A0A82" w:rsidRDefault="00EC795F" w:rsidP="00FA2AC5">
            <w:pPr>
              <w:pStyle w:val="-le3"/>
            </w:pPr>
            <w:r w:rsidRPr="001A0A82">
              <w:t>管护工程</w:t>
            </w:r>
          </w:p>
        </w:tc>
        <w:tc>
          <w:tcPr>
            <w:tcW w:w="1784" w:type="pct"/>
            <w:vAlign w:val="center"/>
            <w:hideMark/>
          </w:tcPr>
          <w:p w14:paraId="34EFA598" w14:textId="77777777" w:rsidR="00EC795F" w:rsidRPr="001A0A82" w:rsidRDefault="00EC795F" w:rsidP="00FA2AC5">
            <w:pPr>
              <w:pStyle w:val="-le3"/>
            </w:pPr>
            <w:r w:rsidRPr="001A0A82">
              <w:t>防虫、浇水、修剪及施肥</w:t>
            </w:r>
          </w:p>
        </w:tc>
      </w:tr>
    </w:tbl>
    <w:p w14:paraId="1E9D8203" w14:textId="39769B78" w:rsidR="00EC795F" w:rsidRPr="001A0A82" w:rsidRDefault="00FA2AC5" w:rsidP="00FA2AC5">
      <w:pPr>
        <w:pStyle w:val="afff3"/>
      </w:pPr>
      <w:r>
        <w:t>4</w:t>
      </w:r>
      <w:r w:rsidR="00EC795F" w:rsidRPr="001A0A82">
        <w:t>.4.4</w:t>
      </w:r>
      <w:r w:rsidR="00EC795F" w:rsidRPr="001A0A82">
        <w:t>生态恢复措施</w:t>
      </w:r>
    </w:p>
    <w:p w14:paraId="1B9180F0" w14:textId="77777777" w:rsidR="00EC795F" w:rsidRPr="001A0A82" w:rsidRDefault="00EC795F" w:rsidP="00EC795F">
      <w:pPr>
        <w:snapToGrid w:val="0"/>
        <w:ind w:firstLine="480"/>
        <w:contextualSpacing/>
        <w:rPr>
          <w:rFonts w:cs="Times New Roman"/>
          <w:kern w:val="0"/>
          <w:szCs w:val="24"/>
        </w:rPr>
      </w:pPr>
      <w:r w:rsidRPr="001A0A82">
        <w:rPr>
          <w:rFonts w:cs="Times New Roman"/>
          <w:kern w:val="0"/>
          <w:szCs w:val="24"/>
        </w:rPr>
        <w:t>本项目土地损毁单元包括民间盗采露天采场和裸露地面，损毁土地面积为</w:t>
      </w:r>
      <w:r w:rsidRPr="001A0A82">
        <w:rPr>
          <w:rFonts w:cs="Times New Roman"/>
          <w:kern w:val="0"/>
          <w:szCs w:val="24"/>
        </w:rPr>
        <w:t>7.09355hm</w:t>
      </w:r>
      <w:r w:rsidRPr="001A0A82">
        <w:rPr>
          <w:rFonts w:cs="Times New Roman"/>
          <w:kern w:val="0"/>
          <w:szCs w:val="24"/>
          <w:vertAlign w:val="superscript"/>
        </w:rPr>
        <w:t>2</w:t>
      </w:r>
      <w:r w:rsidRPr="001A0A82">
        <w:rPr>
          <w:rFonts w:cs="Times New Roman"/>
          <w:kern w:val="0"/>
          <w:szCs w:val="24"/>
        </w:rPr>
        <w:t>。本方案设计对已治理复垦区进行三年的植被管护，并估算相应的费用。依据土地复垦适宜性评价，复垦方向为有林地。根据土地损毁预测情况，结合方案服务年限，合理划分治理复垦工作的阶段。本方案设计按三个阶段进行。</w:t>
      </w:r>
    </w:p>
    <w:p w14:paraId="380C347B" w14:textId="77777777" w:rsidR="00EC795F" w:rsidRPr="001A0A82" w:rsidRDefault="00EC795F" w:rsidP="00EC795F">
      <w:pPr>
        <w:autoSpaceDE w:val="0"/>
        <w:autoSpaceDN w:val="0"/>
        <w:adjustRightInd w:val="0"/>
        <w:snapToGrid w:val="0"/>
        <w:ind w:firstLine="480"/>
        <w:contextualSpacing/>
        <w:jc w:val="left"/>
        <w:rPr>
          <w:rFonts w:cs="Times New Roman"/>
          <w:kern w:val="0"/>
          <w:szCs w:val="24"/>
        </w:rPr>
      </w:pPr>
      <w:r w:rsidRPr="001A0A82">
        <w:rPr>
          <w:rFonts w:cs="Times New Roman"/>
          <w:kern w:val="0"/>
          <w:szCs w:val="24"/>
        </w:rPr>
        <w:t>第一阶段（施工期）：</w:t>
      </w:r>
      <w:r w:rsidRPr="001A0A82">
        <w:rPr>
          <w:rFonts w:cs="Times New Roman"/>
          <w:kern w:val="0"/>
          <w:szCs w:val="24"/>
        </w:rPr>
        <w:t>2022.7-2025.7</w:t>
      </w:r>
      <w:r w:rsidRPr="001A0A82">
        <w:rPr>
          <w:rFonts w:cs="Times New Roman"/>
          <w:kern w:val="0"/>
          <w:szCs w:val="24"/>
        </w:rPr>
        <w:t>，对</w:t>
      </w:r>
      <w:r w:rsidRPr="001A0A82">
        <w:rPr>
          <w:rFonts w:cs="Times New Roman"/>
          <w:szCs w:val="24"/>
        </w:rPr>
        <w:t>露天采坑</w:t>
      </w:r>
      <w:r w:rsidRPr="001A0A82">
        <w:rPr>
          <w:rFonts w:cs="Times New Roman"/>
          <w:szCs w:val="24"/>
        </w:rPr>
        <w:t>CK1</w:t>
      </w:r>
      <w:r w:rsidRPr="001A0A82">
        <w:rPr>
          <w:rFonts w:cs="Times New Roman"/>
          <w:szCs w:val="24"/>
        </w:rPr>
        <w:t>、</w:t>
      </w:r>
      <w:r w:rsidRPr="001A0A82">
        <w:rPr>
          <w:rFonts w:cs="Times New Roman"/>
          <w:szCs w:val="24"/>
        </w:rPr>
        <w:t>CK2</w:t>
      </w:r>
      <w:r w:rsidRPr="001A0A82">
        <w:rPr>
          <w:rFonts w:cs="Times New Roman"/>
          <w:kern w:val="0"/>
          <w:szCs w:val="24"/>
        </w:rPr>
        <w:t>，</w:t>
      </w:r>
      <w:r w:rsidRPr="001A0A82">
        <w:rPr>
          <w:rFonts w:cs="Times New Roman"/>
          <w:szCs w:val="24"/>
        </w:rPr>
        <w:t>LD1-LD5</w:t>
      </w:r>
      <w:r w:rsidRPr="001A0A82">
        <w:rPr>
          <w:rFonts w:cs="Times New Roman"/>
          <w:szCs w:val="24"/>
        </w:rPr>
        <w:t>完成植被种植，</w:t>
      </w:r>
      <w:r w:rsidRPr="001A0A82">
        <w:rPr>
          <w:rFonts w:cs="Times New Roman"/>
          <w:kern w:val="0"/>
          <w:szCs w:val="24"/>
        </w:rPr>
        <w:t>基本做到保持水土流失，巩固恢复现有生态环境的目的。</w:t>
      </w:r>
    </w:p>
    <w:p w14:paraId="47461C7D" w14:textId="77777777" w:rsidR="00EC795F" w:rsidRPr="001A0A82" w:rsidRDefault="00EC795F" w:rsidP="00EC795F">
      <w:pPr>
        <w:autoSpaceDE w:val="0"/>
        <w:autoSpaceDN w:val="0"/>
        <w:adjustRightInd w:val="0"/>
        <w:snapToGrid w:val="0"/>
        <w:ind w:firstLine="480"/>
        <w:contextualSpacing/>
        <w:jc w:val="left"/>
        <w:rPr>
          <w:rFonts w:cs="Times New Roman"/>
          <w:kern w:val="0"/>
          <w:szCs w:val="24"/>
        </w:rPr>
      </w:pPr>
      <w:r w:rsidRPr="001A0A82">
        <w:rPr>
          <w:rFonts w:cs="Times New Roman"/>
          <w:kern w:val="0"/>
          <w:szCs w:val="24"/>
        </w:rPr>
        <w:t>第二阶段（营运期）：</w:t>
      </w:r>
      <w:r w:rsidRPr="001A0A82">
        <w:rPr>
          <w:rFonts w:cs="Times New Roman"/>
          <w:kern w:val="0"/>
          <w:szCs w:val="24"/>
        </w:rPr>
        <w:t>2026.7-2036.12</w:t>
      </w:r>
      <w:r w:rsidRPr="001A0A82">
        <w:rPr>
          <w:rFonts w:cs="Times New Roman"/>
          <w:kern w:val="0"/>
          <w:szCs w:val="24"/>
        </w:rPr>
        <w:t>，根据采区的开采进度，对第一阶段的生态恢复成果等进行抚育管护，确保达到恢复的预期效果。深化矿山生态环境恢复治理，逐步改善矿山生态环境，严格执行矿山生态环境治理工程质量验收标准，实现矿山生态环境保护与矿产资源开发利用的可持续协调发展。</w:t>
      </w:r>
    </w:p>
    <w:p w14:paraId="67BFBE06" w14:textId="77777777" w:rsidR="00EC795F" w:rsidRPr="001A0A82" w:rsidRDefault="00EC795F" w:rsidP="00EC795F">
      <w:pPr>
        <w:snapToGrid w:val="0"/>
        <w:ind w:firstLine="480"/>
        <w:contextualSpacing/>
        <w:rPr>
          <w:rFonts w:cs="Times New Roman"/>
          <w:szCs w:val="24"/>
        </w:rPr>
      </w:pPr>
      <w:r w:rsidRPr="001A0A82">
        <w:rPr>
          <w:rFonts w:cs="Times New Roman"/>
          <w:kern w:val="0"/>
          <w:szCs w:val="24"/>
        </w:rPr>
        <w:t>第三阶段（闭矿期）：</w:t>
      </w:r>
      <w:r w:rsidRPr="001A0A82">
        <w:rPr>
          <w:rFonts w:cs="Times New Roman"/>
          <w:kern w:val="0"/>
          <w:szCs w:val="24"/>
        </w:rPr>
        <w:t>2036.12-2038.12</w:t>
      </w:r>
      <w:r w:rsidRPr="001A0A82">
        <w:rPr>
          <w:rFonts w:cs="Times New Roman"/>
          <w:kern w:val="0"/>
          <w:szCs w:val="24"/>
        </w:rPr>
        <w:t>，待闭矿后，对废弃工业场地及井口区的建筑物进行拆除并进行土地复垦，运输道路等区域植被恢复治理及管护。所规划的各项生态工程内容全部实施到位，使矿区生态环境状况得到明显改善，生态开始良性循环，经济效益显著增加，日常生态环境监控范围覆盖率达到</w:t>
      </w:r>
      <w:r w:rsidRPr="001A0A82">
        <w:rPr>
          <w:rFonts w:cs="Times New Roman"/>
          <w:kern w:val="0"/>
          <w:szCs w:val="24"/>
        </w:rPr>
        <w:t>100%</w:t>
      </w:r>
      <w:r w:rsidRPr="001A0A82">
        <w:rPr>
          <w:rFonts w:cs="Times New Roman"/>
          <w:kern w:val="0"/>
          <w:szCs w:val="24"/>
        </w:rPr>
        <w:t>。</w:t>
      </w:r>
    </w:p>
    <w:p w14:paraId="41E9EB7C" w14:textId="697DA738" w:rsidR="00EC795F" w:rsidRPr="001A0A82" w:rsidRDefault="00EC795F" w:rsidP="00EC795F">
      <w:pPr>
        <w:snapToGrid w:val="0"/>
        <w:ind w:firstLine="480"/>
        <w:contextualSpacing/>
        <w:rPr>
          <w:rFonts w:cs="Times New Roman"/>
          <w:kern w:val="0"/>
          <w:szCs w:val="24"/>
        </w:rPr>
      </w:pPr>
      <w:r w:rsidRPr="001A0A82">
        <w:rPr>
          <w:rFonts w:cs="Times New Roman"/>
          <w:kern w:val="0"/>
          <w:szCs w:val="24"/>
        </w:rPr>
        <w:t>矿山地质环境治理与土地复垦阶段实施计划见表</w:t>
      </w:r>
      <w:r w:rsidR="00FA2AC5">
        <w:rPr>
          <w:rFonts w:cs="Times New Roman"/>
          <w:kern w:val="0"/>
          <w:szCs w:val="24"/>
        </w:rPr>
        <w:t>4</w:t>
      </w:r>
      <w:r w:rsidRPr="001A0A82">
        <w:rPr>
          <w:rFonts w:cs="Times New Roman"/>
          <w:kern w:val="0"/>
          <w:szCs w:val="24"/>
        </w:rPr>
        <w:t>.4-6</w:t>
      </w:r>
      <w:r w:rsidRPr="001A0A82">
        <w:rPr>
          <w:rFonts w:cs="Times New Roman"/>
          <w:kern w:val="0"/>
          <w:szCs w:val="24"/>
        </w:rPr>
        <w:t>、表</w:t>
      </w:r>
      <w:r w:rsidR="00FA2AC5">
        <w:rPr>
          <w:rFonts w:cs="Times New Roman"/>
          <w:kern w:val="0"/>
          <w:szCs w:val="24"/>
        </w:rPr>
        <w:t>4</w:t>
      </w:r>
      <w:r w:rsidRPr="001A0A82">
        <w:rPr>
          <w:rFonts w:cs="Times New Roman"/>
          <w:kern w:val="0"/>
          <w:szCs w:val="24"/>
        </w:rPr>
        <w:t>.4-7</w:t>
      </w:r>
      <w:r w:rsidRPr="001A0A82">
        <w:rPr>
          <w:rFonts w:cs="Times New Roman"/>
          <w:kern w:val="0"/>
          <w:szCs w:val="24"/>
        </w:rPr>
        <w:t>。</w:t>
      </w:r>
    </w:p>
    <w:p w14:paraId="21D01C3E" w14:textId="77777777" w:rsidR="00FA2AC5" w:rsidRDefault="00FA2AC5" w:rsidP="00FA2AC5">
      <w:pPr>
        <w:pStyle w:val="-le"/>
      </w:pPr>
      <w:bookmarkStart w:id="451" w:name="_Hlk106974626"/>
    </w:p>
    <w:p w14:paraId="4AE432C4" w14:textId="77777777" w:rsidR="00FA2AC5" w:rsidRDefault="00FA2AC5" w:rsidP="00FA2AC5">
      <w:pPr>
        <w:pStyle w:val="-le"/>
      </w:pPr>
    </w:p>
    <w:p w14:paraId="45FBBED3" w14:textId="47D82A86" w:rsidR="00EC795F" w:rsidRPr="001A0A82" w:rsidRDefault="00EC795F" w:rsidP="00FA2AC5">
      <w:pPr>
        <w:pStyle w:val="-le"/>
      </w:pPr>
      <w:r w:rsidRPr="001A0A82">
        <w:lastRenderedPageBreak/>
        <w:t>表</w:t>
      </w:r>
      <w:r w:rsidR="00FA2AC5">
        <w:t>4</w:t>
      </w:r>
      <w:r w:rsidRPr="001A0A82">
        <w:t xml:space="preserve">.4-6  </w:t>
      </w:r>
      <w:r w:rsidRPr="001A0A82">
        <w:t>生态恢复工程量</w:t>
      </w:r>
      <w:bookmarkEnd w:id="45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843"/>
        <w:gridCol w:w="1418"/>
        <w:gridCol w:w="1701"/>
        <w:gridCol w:w="850"/>
        <w:gridCol w:w="983"/>
        <w:gridCol w:w="1205"/>
      </w:tblGrid>
      <w:tr w:rsidR="00EC795F" w:rsidRPr="001A0A82" w14:paraId="2952587C" w14:textId="77777777" w:rsidTr="00FA2AC5">
        <w:trPr>
          <w:trHeight w:val="397"/>
          <w:jc w:val="center"/>
        </w:trPr>
        <w:tc>
          <w:tcPr>
            <w:tcW w:w="672" w:type="pct"/>
            <w:vMerge w:val="restart"/>
            <w:vAlign w:val="center"/>
            <w:hideMark/>
          </w:tcPr>
          <w:p w14:paraId="65D48921" w14:textId="77777777" w:rsidR="00EC795F" w:rsidRPr="001A0A82" w:rsidRDefault="00EC795F" w:rsidP="00FA2AC5">
            <w:pPr>
              <w:pStyle w:val="-le3"/>
            </w:pPr>
            <w:r w:rsidRPr="001A0A82">
              <w:t>复垦阶段</w:t>
            </w:r>
          </w:p>
        </w:tc>
        <w:tc>
          <w:tcPr>
            <w:tcW w:w="997" w:type="pct"/>
            <w:vMerge w:val="restart"/>
            <w:vAlign w:val="center"/>
            <w:hideMark/>
          </w:tcPr>
          <w:p w14:paraId="259DA715" w14:textId="77777777" w:rsidR="00EC795F" w:rsidRPr="001A0A82" w:rsidRDefault="00EC795F" w:rsidP="00FA2AC5">
            <w:pPr>
              <w:pStyle w:val="-le3"/>
            </w:pPr>
            <w:r w:rsidRPr="001A0A82">
              <w:t>复垦年度</w:t>
            </w:r>
          </w:p>
        </w:tc>
        <w:tc>
          <w:tcPr>
            <w:tcW w:w="767" w:type="pct"/>
            <w:vMerge w:val="restart"/>
            <w:vAlign w:val="center"/>
            <w:hideMark/>
          </w:tcPr>
          <w:p w14:paraId="2C1FA047" w14:textId="77777777" w:rsidR="00EC795F" w:rsidRPr="001A0A82" w:rsidRDefault="00EC795F" w:rsidP="00FA2AC5">
            <w:pPr>
              <w:pStyle w:val="-le3"/>
            </w:pPr>
            <w:r w:rsidRPr="001A0A82">
              <w:t>复垦区域</w:t>
            </w:r>
          </w:p>
        </w:tc>
        <w:tc>
          <w:tcPr>
            <w:tcW w:w="1912" w:type="pct"/>
            <w:gridSpan w:val="3"/>
            <w:vAlign w:val="center"/>
            <w:hideMark/>
          </w:tcPr>
          <w:p w14:paraId="5454A0DA" w14:textId="77777777" w:rsidR="00EC795F" w:rsidRPr="001A0A82" w:rsidRDefault="00EC795F" w:rsidP="00FA2AC5">
            <w:pPr>
              <w:pStyle w:val="-le3"/>
            </w:pPr>
            <w:r w:rsidRPr="001A0A82">
              <w:t>工程措施</w:t>
            </w:r>
          </w:p>
        </w:tc>
        <w:tc>
          <w:tcPr>
            <w:tcW w:w="652" w:type="pct"/>
            <w:vMerge w:val="restart"/>
            <w:vAlign w:val="center"/>
            <w:hideMark/>
          </w:tcPr>
          <w:p w14:paraId="4DABBBF6" w14:textId="77777777" w:rsidR="00EC795F" w:rsidRPr="001A0A82" w:rsidRDefault="00EC795F" w:rsidP="00FA2AC5">
            <w:pPr>
              <w:pStyle w:val="-le3"/>
            </w:pPr>
            <w:r w:rsidRPr="001A0A82">
              <w:t>投资费用</w:t>
            </w:r>
          </w:p>
          <w:p w14:paraId="5056B45E" w14:textId="77777777" w:rsidR="00EC795F" w:rsidRPr="001A0A82" w:rsidRDefault="00EC795F" w:rsidP="00FA2AC5">
            <w:pPr>
              <w:pStyle w:val="-le3"/>
            </w:pPr>
            <w:r w:rsidRPr="001A0A82">
              <w:t>（万元）</w:t>
            </w:r>
          </w:p>
        </w:tc>
      </w:tr>
      <w:tr w:rsidR="00EC795F" w:rsidRPr="001A0A82" w14:paraId="61EE18A8" w14:textId="77777777" w:rsidTr="00FA2AC5">
        <w:trPr>
          <w:trHeight w:val="397"/>
          <w:jc w:val="center"/>
        </w:trPr>
        <w:tc>
          <w:tcPr>
            <w:tcW w:w="0" w:type="auto"/>
            <w:vMerge/>
            <w:vAlign w:val="center"/>
            <w:hideMark/>
          </w:tcPr>
          <w:p w14:paraId="57195AD2" w14:textId="77777777" w:rsidR="00EC795F" w:rsidRPr="001A0A82" w:rsidRDefault="00EC795F" w:rsidP="00FA2AC5">
            <w:pPr>
              <w:pStyle w:val="-le3"/>
            </w:pPr>
          </w:p>
        </w:tc>
        <w:tc>
          <w:tcPr>
            <w:tcW w:w="0" w:type="auto"/>
            <w:vMerge/>
            <w:vAlign w:val="center"/>
            <w:hideMark/>
          </w:tcPr>
          <w:p w14:paraId="02BE18F6" w14:textId="77777777" w:rsidR="00EC795F" w:rsidRPr="001A0A82" w:rsidRDefault="00EC795F" w:rsidP="00FA2AC5">
            <w:pPr>
              <w:pStyle w:val="-le3"/>
            </w:pPr>
          </w:p>
        </w:tc>
        <w:tc>
          <w:tcPr>
            <w:tcW w:w="0" w:type="auto"/>
            <w:vMerge/>
            <w:vAlign w:val="center"/>
            <w:hideMark/>
          </w:tcPr>
          <w:p w14:paraId="51D053B5" w14:textId="77777777" w:rsidR="00EC795F" w:rsidRPr="001A0A82" w:rsidRDefault="00EC795F" w:rsidP="00FA2AC5">
            <w:pPr>
              <w:pStyle w:val="-le3"/>
            </w:pPr>
          </w:p>
        </w:tc>
        <w:tc>
          <w:tcPr>
            <w:tcW w:w="920" w:type="pct"/>
            <w:vAlign w:val="center"/>
            <w:hideMark/>
          </w:tcPr>
          <w:p w14:paraId="40282564" w14:textId="77777777" w:rsidR="00EC795F" w:rsidRPr="001A0A82" w:rsidRDefault="00EC795F" w:rsidP="00FA2AC5">
            <w:pPr>
              <w:pStyle w:val="-le3"/>
            </w:pPr>
            <w:r w:rsidRPr="001A0A82">
              <w:t>工程名称</w:t>
            </w:r>
          </w:p>
        </w:tc>
        <w:tc>
          <w:tcPr>
            <w:tcW w:w="460" w:type="pct"/>
            <w:vAlign w:val="center"/>
            <w:hideMark/>
          </w:tcPr>
          <w:p w14:paraId="5F2F479D" w14:textId="77777777" w:rsidR="00EC795F" w:rsidRPr="001A0A82" w:rsidRDefault="00EC795F" w:rsidP="00FA2AC5">
            <w:pPr>
              <w:pStyle w:val="-le3"/>
            </w:pPr>
            <w:r w:rsidRPr="001A0A82">
              <w:t>单位</w:t>
            </w:r>
          </w:p>
        </w:tc>
        <w:tc>
          <w:tcPr>
            <w:tcW w:w="532" w:type="pct"/>
            <w:vAlign w:val="center"/>
            <w:hideMark/>
          </w:tcPr>
          <w:p w14:paraId="33DB4D85" w14:textId="77777777" w:rsidR="00EC795F" w:rsidRPr="001A0A82" w:rsidRDefault="00EC795F" w:rsidP="00FA2AC5">
            <w:pPr>
              <w:pStyle w:val="-le3"/>
            </w:pPr>
            <w:r w:rsidRPr="001A0A82">
              <w:t>工程量</w:t>
            </w:r>
          </w:p>
        </w:tc>
        <w:tc>
          <w:tcPr>
            <w:tcW w:w="0" w:type="auto"/>
            <w:vMerge/>
            <w:vAlign w:val="center"/>
            <w:hideMark/>
          </w:tcPr>
          <w:p w14:paraId="7F39A7FA" w14:textId="77777777" w:rsidR="00EC795F" w:rsidRPr="001A0A82" w:rsidRDefault="00EC795F" w:rsidP="00FA2AC5">
            <w:pPr>
              <w:pStyle w:val="-le3"/>
            </w:pPr>
          </w:p>
        </w:tc>
      </w:tr>
      <w:tr w:rsidR="00EC795F" w:rsidRPr="001A0A82" w14:paraId="32142B88" w14:textId="77777777" w:rsidTr="00FA2AC5">
        <w:trPr>
          <w:trHeight w:val="397"/>
          <w:jc w:val="center"/>
        </w:trPr>
        <w:tc>
          <w:tcPr>
            <w:tcW w:w="672" w:type="pct"/>
            <w:vMerge w:val="restart"/>
            <w:vAlign w:val="center"/>
            <w:hideMark/>
          </w:tcPr>
          <w:p w14:paraId="0634C22C" w14:textId="77777777" w:rsidR="00EC795F" w:rsidRPr="001A0A82" w:rsidRDefault="00EC795F" w:rsidP="00FA2AC5">
            <w:pPr>
              <w:pStyle w:val="-le3"/>
            </w:pPr>
            <w:r w:rsidRPr="001A0A82">
              <w:t>第一阶段（施工期）</w:t>
            </w:r>
          </w:p>
        </w:tc>
        <w:tc>
          <w:tcPr>
            <w:tcW w:w="997" w:type="pct"/>
            <w:vMerge w:val="restart"/>
            <w:vAlign w:val="center"/>
          </w:tcPr>
          <w:p w14:paraId="3109BCFF" w14:textId="77777777" w:rsidR="00EC795F" w:rsidRPr="001A0A82" w:rsidRDefault="00EC795F" w:rsidP="00FA2AC5">
            <w:pPr>
              <w:pStyle w:val="-le3"/>
            </w:pPr>
            <w:r w:rsidRPr="001A0A82">
              <w:t>2022.7-2025.7</w:t>
            </w:r>
          </w:p>
        </w:tc>
        <w:tc>
          <w:tcPr>
            <w:tcW w:w="767" w:type="pct"/>
            <w:vMerge w:val="restart"/>
            <w:vAlign w:val="center"/>
            <w:hideMark/>
          </w:tcPr>
          <w:p w14:paraId="5DA44027" w14:textId="77777777" w:rsidR="00EC795F" w:rsidRPr="001A0A82" w:rsidRDefault="00EC795F" w:rsidP="00FA2AC5">
            <w:pPr>
              <w:pStyle w:val="-le3"/>
            </w:pPr>
            <w:r w:rsidRPr="001A0A82">
              <w:t>露天采坑</w:t>
            </w:r>
            <w:r w:rsidRPr="001A0A82">
              <w:t>CK1</w:t>
            </w:r>
            <w:r w:rsidRPr="001A0A82">
              <w:t>、</w:t>
            </w:r>
            <w:r w:rsidRPr="001A0A82">
              <w:t>CK2</w:t>
            </w:r>
          </w:p>
        </w:tc>
        <w:tc>
          <w:tcPr>
            <w:tcW w:w="920" w:type="pct"/>
            <w:vAlign w:val="center"/>
            <w:hideMark/>
          </w:tcPr>
          <w:p w14:paraId="013DF6E2" w14:textId="77777777" w:rsidR="00EC795F" w:rsidRPr="001A0A82" w:rsidRDefault="00EC795F" w:rsidP="00FA2AC5">
            <w:pPr>
              <w:pStyle w:val="-le3"/>
            </w:pPr>
            <w:r w:rsidRPr="001A0A82">
              <w:t>栽植刺槐</w:t>
            </w:r>
          </w:p>
        </w:tc>
        <w:tc>
          <w:tcPr>
            <w:tcW w:w="460" w:type="pct"/>
            <w:vAlign w:val="center"/>
            <w:hideMark/>
          </w:tcPr>
          <w:p w14:paraId="4134DFFE" w14:textId="77777777" w:rsidR="00EC795F" w:rsidRPr="001A0A82" w:rsidRDefault="00EC795F" w:rsidP="00FA2AC5">
            <w:pPr>
              <w:pStyle w:val="-le3"/>
            </w:pPr>
            <w:r w:rsidRPr="001A0A82">
              <w:t>株</w:t>
            </w:r>
          </w:p>
        </w:tc>
        <w:tc>
          <w:tcPr>
            <w:tcW w:w="532" w:type="pct"/>
            <w:vAlign w:val="center"/>
            <w:hideMark/>
          </w:tcPr>
          <w:p w14:paraId="2481ED57" w14:textId="77777777" w:rsidR="00EC795F" w:rsidRPr="001A0A82" w:rsidRDefault="00EC795F" w:rsidP="00FA2AC5">
            <w:pPr>
              <w:pStyle w:val="-le3"/>
            </w:pPr>
            <w:r w:rsidRPr="001A0A82">
              <w:t>4200</w:t>
            </w:r>
          </w:p>
        </w:tc>
        <w:tc>
          <w:tcPr>
            <w:tcW w:w="652" w:type="pct"/>
            <w:vMerge w:val="restart"/>
            <w:vAlign w:val="center"/>
          </w:tcPr>
          <w:p w14:paraId="277AEE49" w14:textId="77777777" w:rsidR="00EC795F" w:rsidRPr="001A0A82" w:rsidRDefault="00EC795F" w:rsidP="00FA2AC5">
            <w:pPr>
              <w:pStyle w:val="-le3"/>
            </w:pPr>
          </w:p>
        </w:tc>
      </w:tr>
      <w:tr w:rsidR="00EC795F" w:rsidRPr="001A0A82" w14:paraId="122F527E" w14:textId="77777777" w:rsidTr="00FA2AC5">
        <w:trPr>
          <w:trHeight w:val="397"/>
          <w:jc w:val="center"/>
        </w:trPr>
        <w:tc>
          <w:tcPr>
            <w:tcW w:w="0" w:type="auto"/>
            <w:vMerge/>
            <w:vAlign w:val="center"/>
            <w:hideMark/>
          </w:tcPr>
          <w:p w14:paraId="4AD6BF0C" w14:textId="77777777" w:rsidR="00EC795F" w:rsidRPr="001A0A82" w:rsidRDefault="00EC795F" w:rsidP="00FA2AC5">
            <w:pPr>
              <w:pStyle w:val="-le3"/>
            </w:pPr>
          </w:p>
        </w:tc>
        <w:tc>
          <w:tcPr>
            <w:tcW w:w="0" w:type="auto"/>
            <w:vMerge/>
            <w:vAlign w:val="center"/>
          </w:tcPr>
          <w:p w14:paraId="2B6C0381" w14:textId="77777777" w:rsidR="00EC795F" w:rsidRPr="001A0A82" w:rsidRDefault="00EC795F" w:rsidP="00FA2AC5">
            <w:pPr>
              <w:pStyle w:val="-le3"/>
            </w:pPr>
          </w:p>
        </w:tc>
        <w:tc>
          <w:tcPr>
            <w:tcW w:w="0" w:type="auto"/>
            <w:vMerge/>
            <w:vAlign w:val="center"/>
            <w:hideMark/>
          </w:tcPr>
          <w:p w14:paraId="69CF4507" w14:textId="77777777" w:rsidR="00EC795F" w:rsidRPr="001A0A82" w:rsidRDefault="00EC795F" w:rsidP="00FA2AC5">
            <w:pPr>
              <w:pStyle w:val="-le3"/>
            </w:pPr>
          </w:p>
        </w:tc>
        <w:tc>
          <w:tcPr>
            <w:tcW w:w="920" w:type="pct"/>
            <w:vAlign w:val="center"/>
            <w:hideMark/>
          </w:tcPr>
          <w:p w14:paraId="4F97FD3A" w14:textId="77777777" w:rsidR="00EC795F" w:rsidRPr="001A0A82" w:rsidRDefault="00EC795F" w:rsidP="00FA2AC5">
            <w:pPr>
              <w:pStyle w:val="-le3"/>
            </w:pPr>
            <w:r w:rsidRPr="001A0A82">
              <w:t>施用农家肥</w:t>
            </w:r>
          </w:p>
        </w:tc>
        <w:tc>
          <w:tcPr>
            <w:tcW w:w="460" w:type="pct"/>
            <w:vAlign w:val="center"/>
            <w:hideMark/>
          </w:tcPr>
          <w:p w14:paraId="14DA7230" w14:textId="77777777" w:rsidR="00EC795F" w:rsidRPr="001A0A82" w:rsidRDefault="00EC795F" w:rsidP="00FA2AC5">
            <w:pPr>
              <w:pStyle w:val="-le3"/>
            </w:pPr>
            <w:r w:rsidRPr="001A0A82">
              <w:t>m</w:t>
            </w:r>
            <w:r w:rsidRPr="001A0A82">
              <w:rPr>
                <w:vertAlign w:val="superscript"/>
              </w:rPr>
              <w:t>3</w:t>
            </w:r>
          </w:p>
        </w:tc>
        <w:tc>
          <w:tcPr>
            <w:tcW w:w="532" w:type="pct"/>
            <w:vAlign w:val="center"/>
            <w:hideMark/>
          </w:tcPr>
          <w:p w14:paraId="1B5B664B" w14:textId="77777777" w:rsidR="00EC795F" w:rsidRPr="001A0A82" w:rsidRDefault="00EC795F" w:rsidP="00FA2AC5">
            <w:pPr>
              <w:pStyle w:val="-le3"/>
            </w:pPr>
            <w:r w:rsidRPr="001A0A82">
              <w:t>10</w:t>
            </w:r>
          </w:p>
        </w:tc>
        <w:tc>
          <w:tcPr>
            <w:tcW w:w="0" w:type="auto"/>
            <w:vMerge/>
            <w:vAlign w:val="center"/>
          </w:tcPr>
          <w:p w14:paraId="1C701055" w14:textId="77777777" w:rsidR="00EC795F" w:rsidRPr="001A0A82" w:rsidRDefault="00EC795F" w:rsidP="00FA2AC5">
            <w:pPr>
              <w:pStyle w:val="-le3"/>
            </w:pPr>
          </w:p>
        </w:tc>
      </w:tr>
      <w:tr w:rsidR="00EC795F" w:rsidRPr="001A0A82" w14:paraId="2A3C7CE1" w14:textId="77777777" w:rsidTr="00FA2AC5">
        <w:trPr>
          <w:trHeight w:val="397"/>
          <w:jc w:val="center"/>
        </w:trPr>
        <w:tc>
          <w:tcPr>
            <w:tcW w:w="0" w:type="auto"/>
            <w:vMerge/>
            <w:vAlign w:val="center"/>
            <w:hideMark/>
          </w:tcPr>
          <w:p w14:paraId="3C7C556F" w14:textId="77777777" w:rsidR="00EC795F" w:rsidRPr="001A0A82" w:rsidRDefault="00EC795F" w:rsidP="00FA2AC5">
            <w:pPr>
              <w:pStyle w:val="-le3"/>
            </w:pPr>
          </w:p>
        </w:tc>
        <w:tc>
          <w:tcPr>
            <w:tcW w:w="997" w:type="pct"/>
            <w:vMerge/>
            <w:vAlign w:val="center"/>
          </w:tcPr>
          <w:p w14:paraId="08E65CDE" w14:textId="77777777" w:rsidR="00EC795F" w:rsidRPr="001A0A82" w:rsidRDefault="00EC795F" w:rsidP="00FA2AC5">
            <w:pPr>
              <w:pStyle w:val="-le3"/>
            </w:pPr>
          </w:p>
        </w:tc>
        <w:tc>
          <w:tcPr>
            <w:tcW w:w="767" w:type="pct"/>
            <w:vMerge w:val="restart"/>
            <w:vAlign w:val="center"/>
            <w:hideMark/>
          </w:tcPr>
          <w:p w14:paraId="08856673" w14:textId="77777777" w:rsidR="00EC795F" w:rsidRPr="001A0A82" w:rsidRDefault="00EC795F" w:rsidP="00FA2AC5">
            <w:pPr>
              <w:pStyle w:val="-le3"/>
            </w:pPr>
            <w:r w:rsidRPr="001A0A82">
              <w:t>裸地</w:t>
            </w:r>
            <w:r w:rsidRPr="001A0A82">
              <w:t>LD1-LD5</w:t>
            </w:r>
          </w:p>
        </w:tc>
        <w:tc>
          <w:tcPr>
            <w:tcW w:w="920" w:type="pct"/>
            <w:vAlign w:val="center"/>
            <w:hideMark/>
          </w:tcPr>
          <w:p w14:paraId="00B80D4B" w14:textId="77777777" w:rsidR="00EC795F" w:rsidRPr="001A0A82" w:rsidRDefault="00EC795F" w:rsidP="00FA2AC5">
            <w:pPr>
              <w:pStyle w:val="-le3"/>
            </w:pPr>
            <w:r w:rsidRPr="001A0A82">
              <w:t>栽植刺槐</w:t>
            </w:r>
          </w:p>
        </w:tc>
        <w:tc>
          <w:tcPr>
            <w:tcW w:w="460" w:type="pct"/>
            <w:vAlign w:val="center"/>
            <w:hideMark/>
          </w:tcPr>
          <w:p w14:paraId="2FE29C9C" w14:textId="77777777" w:rsidR="00EC795F" w:rsidRPr="001A0A82" w:rsidRDefault="00EC795F" w:rsidP="00FA2AC5">
            <w:pPr>
              <w:pStyle w:val="-le3"/>
            </w:pPr>
            <w:r w:rsidRPr="001A0A82">
              <w:t>株</w:t>
            </w:r>
          </w:p>
        </w:tc>
        <w:tc>
          <w:tcPr>
            <w:tcW w:w="532" w:type="pct"/>
            <w:vAlign w:val="center"/>
            <w:hideMark/>
          </w:tcPr>
          <w:p w14:paraId="239EE684" w14:textId="77777777" w:rsidR="00EC795F" w:rsidRPr="001A0A82" w:rsidRDefault="00EC795F" w:rsidP="00FA2AC5">
            <w:pPr>
              <w:pStyle w:val="-le3"/>
            </w:pPr>
            <w:r w:rsidRPr="001A0A82">
              <w:t>13545</w:t>
            </w:r>
          </w:p>
        </w:tc>
        <w:tc>
          <w:tcPr>
            <w:tcW w:w="652" w:type="pct"/>
            <w:vMerge w:val="restart"/>
            <w:vAlign w:val="center"/>
          </w:tcPr>
          <w:p w14:paraId="21FE0CC4" w14:textId="77777777" w:rsidR="00EC795F" w:rsidRPr="001A0A82" w:rsidRDefault="00EC795F" w:rsidP="00FA2AC5">
            <w:pPr>
              <w:pStyle w:val="-le3"/>
            </w:pPr>
          </w:p>
        </w:tc>
      </w:tr>
      <w:tr w:rsidR="00EC795F" w:rsidRPr="001A0A82" w14:paraId="7D506EB7" w14:textId="77777777" w:rsidTr="00FA2AC5">
        <w:trPr>
          <w:trHeight w:val="397"/>
          <w:jc w:val="center"/>
        </w:trPr>
        <w:tc>
          <w:tcPr>
            <w:tcW w:w="0" w:type="auto"/>
            <w:vMerge/>
            <w:vAlign w:val="center"/>
            <w:hideMark/>
          </w:tcPr>
          <w:p w14:paraId="6D8F9260" w14:textId="77777777" w:rsidR="00EC795F" w:rsidRPr="001A0A82" w:rsidRDefault="00EC795F" w:rsidP="00FA2AC5">
            <w:pPr>
              <w:pStyle w:val="-le3"/>
            </w:pPr>
          </w:p>
        </w:tc>
        <w:tc>
          <w:tcPr>
            <w:tcW w:w="0" w:type="auto"/>
            <w:vMerge/>
            <w:vAlign w:val="center"/>
          </w:tcPr>
          <w:p w14:paraId="37EF4BC6" w14:textId="77777777" w:rsidR="00EC795F" w:rsidRPr="001A0A82" w:rsidRDefault="00EC795F" w:rsidP="00FA2AC5">
            <w:pPr>
              <w:pStyle w:val="-le3"/>
            </w:pPr>
          </w:p>
        </w:tc>
        <w:tc>
          <w:tcPr>
            <w:tcW w:w="0" w:type="auto"/>
            <w:vMerge/>
            <w:vAlign w:val="center"/>
            <w:hideMark/>
          </w:tcPr>
          <w:p w14:paraId="723AB388" w14:textId="77777777" w:rsidR="00EC795F" w:rsidRPr="001A0A82" w:rsidRDefault="00EC795F" w:rsidP="00FA2AC5">
            <w:pPr>
              <w:pStyle w:val="-le3"/>
            </w:pPr>
          </w:p>
        </w:tc>
        <w:tc>
          <w:tcPr>
            <w:tcW w:w="920" w:type="pct"/>
            <w:vAlign w:val="center"/>
            <w:hideMark/>
          </w:tcPr>
          <w:p w14:paraId="510668FC" w14:textId="77777777" w:rsidR="00EC795F" w:rsidRPr="001A0A82" w:rsidRDefault="00EC795F" w:rsidP="00FA2AC5">
            <w:pPr>
              <w:pStyle w:val="-le3"/>
            </w:pPr>
            <w:r w:rsidRPr="001A0A82">
              <w:t>施用农家肥</w:t>
            </w:r>
          </w:p>
        </w:tc>
        <w:tc>
          <w:tcPr>
            <w:tcW w:w="460" w:type="pct"/>
            <w:vAlign w:val="center"/>
            <w:hideMark/>
          </w:tcPr>
          <w:p w14:paraId="7DF659B2" w14:textId="77777777" w:rsidR="00EC795F" w:rsidRPr="001A0A82" w:rsidRDefault="00EC795F" w:rsidP="00FA2AC5">
            <w:pPr>
              <w:pStyle w:val="-le3"/>
            </w:pPr>
            <w:r w:rsidRPr="001A0A82">
              <w:t>m</w:t>
            </w:r>
            <w:r w:rsidRPr="001A0A82">
              <w:rPr>
                <w:vertAlign w:val="superscript"/>
              </w:rPr>
              <w:t>3</w:t>
            </w:r>
          </w:p>
        </w:tc>
        <w:tc>
          <w:tcPr>
            <w:tcW w:w="532" w:type="pct"/>
            <w:vAlign w:val="center"/>
            <w:hideMark/>
          </w:tcPr>
          <w:p w14:paraId="6EDBECCF" w14:textId="77777777" w:rsidR="00EC795F" w:rsidRPr="001A0A82" w:rsidRDefault="00EC795F" w:rsidP="00FA2AC5">
            <w:pPr>
              <w:pStyle w:val="-le3"/>
            </w:pPr>
            <w:r w:rsidRPr="001A0A82">
              <w:t>30</w:t>
            </w:r>
          </w:p>
        </w:tc>
        <w:tc>
          <w:tcPr>
            <w:tcW w:w="0" w:type="auto"/>
            <w:vMerge/>
            <w:vAlign w:val="center"/>
          </w:tcPr>
          <w:p w14:paraId="0618B7D1" w14:textId="77777777" w:rsidR="00EC795F" w:rsidRPr="001A0A82" w:rsidRDefault="00EC795F" w:rsidP="00FA2AC5">
            <w:pPr>
              <w:pStyle w:val="-le3"/>
            </w:pPr>
          </w:p>
        </w:tc>
      </w:tr>
      <w:tr w:rsidR="00EC795F" w:rsidRPr="001A0A82" w14:paraId="4FC4CAB3" w14:textId="77777777" w:rsidTr="00FA2AC5">
        <w:trPr>
          <w:trHeight w:val="397"/>
          <w:jc w:val="center"/>
        </w:trPr>
        <w:tc>
          <w:tcPr>
            <w:tcW w:w="5000" w:type="pct"/>
            <w:gridSpan w:val="7"/>
            <w:vAlign w:val="center"/>
          </w:tcPr>
          <w:p w14:paraId="11B45F9D" w14:textId="77777777" w:rsidR="00EC795F" w:rsidRPr="001A0A82" w:rsidRDefault="00EC795F" w:rsidP="00FA2AC5">
            <w:pPr>
              <w:pStyle w:val="-le3"/>
            </w:pPr>
          </w:p>
        </w:tc>
      </w:tr>
      <w:tr w:rsidR="00EC795F" w:rsidRPr="001A0A82" w14:paraId="0A039AD2" w14:textId="77777777" w:rsidTr="00FA2AC5">
        <w:trPr>
          <w:trHeight w:val="397"/>
          <w:jc w:val="center"/>
        </w:trPr>
        <w:tc>
          <w:tcPr>
            <w:tcW w:w="672" w:type="pct"/>
            <w:vMerge w:val="restart"/>
            <w:tcBorders>
              <w:bottom w:val="single" w:sz="4" w:space="0" w:color="auto"/>
            </w:tcBorders>
            <w:vAlign w:val="center"/>
            <w:hideMark/>
          </w:tcPr>
          <w:p w14:paraId="4BA10580" w14:textId="77777777" w:rsidR="00EC795F" w:rsidRPr="001A0A82" w:rsidRDefault="00EC795F" w:rsidP="00FA2AC5">
            <w:pPr>
              <w:pStyle w:val="-le3"/>
            </w:pPr>
            <w:r w:rsidRPr="001A0A82">
              <w:t>第二阶段（运营期）</w:t>
            </w:r>
          </w:p>
        </w:tc>
        <w:tc>
          <w:tcPr>
            <w:tcW w:w="997" w:type="pct"/>
            <w:vMerge w:val="restart"/>
            <w:tcBorders>
              <w:bottom w:val="single" w:sz="4" w:space="0" w:color="auto"/>
            </w:tcBorders>
            <w:vAlign w:val="center"/>
          </w:tcPr>
          <w:p w14:paraId="7B5CDC7C" w14:textId="77777777" w:rsidR="00EC795F" w:rsidRPr="001A0A82" w:rsidRDefault="00EC795F" w:rsidP="00FA2AC5">
            <w:pPr>
              <w:pStyle w:val="-le3"/>
            </w:pPr>
            <w:r w:rsidRPr="001A0A82">
              <w:t>2026.7-2036.12</w:t>
            </w:r>
          </w:p>
        </w:tc>
        <w:tc>
          <w:tcPr>
            <w:tcW w:w="2679" w:type="pct"/>
            <w:gridSpan w:val="4"/>
            <w:tcBorders>
              <w:bottom w:val="single" w:sz="4" w:space="0" w:color="auto"/>
            </w:tcBorders>
            <w:vAlign w:val="center"/>
          </w:tcPr>
          <w:p w14:paraId="34836AD9" w14:textId="77777777" w:rsidR="00EC795F" w:rsidRPr="001A0A82" w:rsidRDefault="00EC795F" w:rsidP="00FA2AC5">
            <w:pPr>
              <w:pStyle w:val="-le3"/>
            </w:pPr>
            <w:r w:rsidRPr="001A0A82">
              <w:t>现有植被管护理</w:t>
            </w:r>
          </w:p>
        </w:tc>
        <w:tc>
          <w:tcPr>
            <w:tcW w:w="652" w:type="pct"/>
            <w:vAlign w:val="center"/>
          </w:tcPr>
          <w:p w14:paraId="30A6CC97" w14:textId="77777777" w:rsidR="00EC795F" w:rsidRPr="001A0A82" w:rsidRDefault="00EC795F" w:rsidP="00FA2AC5">
            <w:pPr>
              <w:pStyle w:val="-le3"/>
            </w:pPr>
          </w:p>
        </w:tc>
      </w:tr>
      <w:tr w:rsidR="00EC795F" w:rsidRPr="001A0A82" w14:paraId="72506F84" w14:textId="77777777" w:rsidTr="00FA2AC5">
        <w:trPr>
          <w:trHeight w:val="397"/>
          <w:jc w:val="center"/>
        </w:trPr>
        <w:tc>
          <w:tcPr>
            <w:tcW w:w="0" w:type="auto"/>
            <w:vMerge/>
            <w:vAlign w:val="center"/>
            <w:hideMark/>
          </w:tcPr>
          <w:p w14:paraId="47571539" w14:textId="77777777" w:rsidR="00EC795F" w:rsidRPr="001A0A82" w:rsidRDefault="00EC795F" w:rsidP="00FA2AC5">
            <w:pPr>
              <w:pStyle w:val="-le3"/>
            </w:pPr>
          </w:p>
        </w:tc>
        <w:tc>
          <w:tcPr>
            <w:tcW w:w="997" w:type="pct"/>
            <w:vMerge/>
            <w:vAlign w:val="center"/>
          </w:tcPr>
          <w:p w14:paraId="72D6089E" w14:textId="77777777" w:rsidR="00EC795F" w:rsidRPr="001A0A82" w:rsidRDefault="00EC795F" w:rsidP="00FA2AC5">
            <w:pPr>
              <w:pStyle w:val="-le3"/>
            </w:pPr>
          </w:p>
        </w:tc>
        <w:tc>
          <w:tcPr>
            <w:tcW w:w="2679" w:type="pct"/>
            <w:gridSpan w:val="4"/>
            <w:vAlign w:val="center"/>
          </w:tcPr>
          <w:p w14:paraId="1815783B" w14:textId="77777777" w:rsidR="00EC795F" w:rsidRPr="001A0A82" w:rsidRDefault="00EC795F" w:rsidP="00FA2AC5">
            <w:pPr>
              <w:pStyle w:val="-le3"/>
            </w:pPr>
            <w:r w:rsidRPr="001A0A82">
              <w:t>矿山地质环境监测</w:t>
            </w:r>
          </w:p>
        </w:tc>
        <w:tc>
          <w:tcPr>
            <w:tcW w:w="652" w:type="pct"/>
            <w:vAlign w:val="center"/>
          </w:tcPr>
          <w:p w14:paraId="0AB23964" w14:textId="77777777" w:rsidR="00EC795F" w:rsidRPr="001A0A82" w:rsidRDefault="00EC795F" w:rsidP="00FA2AC5">
            <w:pPr>
              <w:pStyle w:val="-le3"/>
            </w:pPr>
          </w:p>
        </w:tc>
      </w:tr>
      <w:tr w:rsidR="00EC795F" w:rsidRPr="001A0A82" w14:paraId="4666EF0E" w14:textId="77777777" w:rsidTr="00FA2AC5">
        <w:trPr>
          <w:trHeight w:val="397"/>
          <w:jc w:val="center"/>
        </w:trPr>
        <w:tc>
          <w:tcPr>
            <w:tcW w:w="5000" w:type="pct"/>
            <w:gridSpan w:val="7"/>
            <w:vAlign w:val="center"/>
          </w:tcPr>
          <w:p w14:paraId="12D31204" w14:textId="77777777" w:rsidR="00EC795F" w:rsidRPr="001A0A82" w:rsidRDefault="00EC795F" w:rsidP="00FA2AC5">
            <w:pPr>
              <w:pStyle w:val="-le3"/>
            </w:pPr>
          </w:p>
        </w:tc>
      </w:tr>
      <w:tr w:rsidR="00EC795F" w:rsidRPr="001A0A82" w14:paraId="307F0A59" w14:textId="77777777" w:rsidTr="00FA2AC5">
        <w:trPr>
          <w:trHeight w:val="397"/>
          <w:jc w:val="center"/>
        </w:trPr>
        <w:tc>
          <w:tcPr>
            <w:tcW w:w="672" w:type="pct"/>
            <w:vMerge w:val="restart"/>
            <w:vAlign w:val="center"/>
            <w:hideMark/>
          </w:tcPr>
          <w:p w14:paraId="75EDD07D" w14:textId="77777777" w:rsidR="00EC795F" w:rsidRPr="001A0A82" w:rsidRDefault="00EC795F" w:rsidP="00FA2AC5">
            <w:pPr>
              <w:pStyle w:val="-le3"/>
            </w:pPr>
            <w:r w:rsidRPr="001A0A82">
              <w:t>第三阶段（闭矿期）</w:t>
            </w:r>
          </w:p>
        </w:tc>
        <w:tc>
          <w:tcPr>
            <w:tcW w:w="997" w:type="pct"/>
            <w:vMerge w:val="restart"/>
            <w:vAlign w:val="center"/>
            <w:hideMark/>
          </w:tcPr>
          <w:p w14:paraId="3F643489" w14:textId="77777777" w:rsidR="00EC795F" w:rsidRPr="001A0A82" w:rsidRDefault="00EC795F" w:rsidP="00FA2AC5">
            <w:pPr>
              <w:pStyle w:val="-le3"/>
            </w:pPr>
            <w:r w:rsidRPr="001A0A82">
              <w:t>2036.12-2038.12</w:t>
            </w:r>
          </w:p>
        </w:tc>
        <w:tc>
          <w:tcPr>
            <w:tcW w:w="767" w:type="pct"/>
            <w:vMerge w:val="restart"/>
            <w:vAlign w:val="center"/>
            <w:hideMark/>
          </w:tcPr>
          <w:p w14:paraId="02403F9E" w14:textId="77777777" w:rsidR="00EC795F" w:rsidRPr="001A0A82" w:rsidRDefault="00EC795F" w:rsidP="00FA2AC5">
            <w:pPr>
              <w:pStyle w:val="-le3"/>
            </w:pPr>
            <w:r w:rsidRPr="001A0A82">
              <w:t>工业用地、井口区等</w:t>
            </w:r>
          </w:p>
        </w:tc>
        <w:tc>
          <w:tcPr>
            <w:tcW w:w="920" w:type="pct"/>
            <w:vAlign w:val="center"/>
            <w:hideMark/>
          </w:tcPr>
          <w:p w14:paraId="75D54DB0" w14:textId="77777777" w:rsidR="00EC795F" w:rsidRPr="001A0A82" w:rsidRDefault="00EC795F" w:rsidP="00FA2AC5">
            <w:pPr>
              <w:pStyle w:val="-le3"/>
            </w:pPr>
            <w:r w:rsidRPr="001A0A82">
              <w:t>拆除建筑物、清理、平整场地</w:t>
            </w:r>
          </w:p>
        </w:tc>
        <w:tc>
          <w:tcPr>
            <w:tcW w:w="460" w:type="pct"/>
            <w:vAlign w:val="center"/>
            <w:hideMark/>
          </w:tcPr>
          <w:p w14:paraId="1312491C" w14:textId="77777777" w:rsidR="00EC795F" w:rsidRPr="001A0A82" w:rsidRDefault="00EC795F" w:rsidP="00FA2AC5">
            <w:pPr>
              <w:pStyle w:val="-le3"/>
            </w:pPr>
            <w:r w:rsidRPr="001A0A82">
              <w:t>hm</w:t>
            </w:r>
            <w:r w:rsidRPr="001A0A82">
              <w:rPr>
                <w:vertAlign w:val="superscript"/>
              </w:rPr>
              <w:t>2</w:t>
            </w:r>
          </w:p>
        </w:tc>
        <w:tc>
          <w:tcPr>
            <w:tcW w:w="532" w:type="pct"/>
            <w:tcBorders>
              <w:bottom w:val="single" w:sz="4" w:space="0" w:color="auto"/>
            </w:tcBorders>
            <w:vAlign w:val="center"/>
            <w:hideMark/>
          </w:tcPr>
          <w:p w14:paraId="3F8B7E6E" w14:textId="77777777" w:rsidR="00EC795F" w:rsidRPr="001A0A82" w:rsidRDefault="00EC795F" w:rsidP="00FA2AC5">
            <w:pPr>
              <w:pStyle w:val="-le3"/>
            </w:pPr>
            <w:r w:rsidRPr="001A0A82">
              <w:t>1.9</w:t>
            </w:r>
          </w:p>
        </w:tc>
        <w:tc>
          <w:tcPr>
            <w:tcW w:w="652" w:type="pct"/>
            <w:vMerge w:val="restart"/>
            <w:vAlign w:val="center"/>
          </w:tcPr>
          <w:p w14:paraId="657E11D5" w14:textId="77777777" w:rsidR="00EC795F" w:rsidRPr="001A0A82" w:rsidRDefault="00EC795F" w:rsidP="00FA2AC5">
            <w:pPr>
              <w:pStyle w:val="-le3"/>
            </w:pPr>
          </w:p>
        </w:tc>
      </w:tr>
      <w:tr w:rsidR="00EC795F" w:rsidRPr="001A0A82" w14:paraId="2C91648C" w14:textId="77777777" w:rsidTr="00FA2AC5">
        <w:trPr>
          <w:trHeight w:val="397"/>
          <w:jc w:val="center"/>
        </w:trPr>
        <w:tc>
          <w:tcPr>
            <w:tcW w:w="0" w:type="auto"/>
            <w:vMerge/>
            <w:vAlign w:val="center"/>
            <w:hideMark/>
          </w:tcPr>
          <w:p w14:paraId="14BCB660" w14:textId="77777777" w:rsidR="00EC795F" w:rsidRPr="001A0A82" w:rsidRDefault="00EC795F" w:rsidP="00FA2AC5">
            <w:pPr>
              <w:pStyle w:val="-le3"/>
            </w:pPr>
          </w:p>
        </w:tc>
        <w:tc>
          <w:tcPr>
            <w:tcW w:w="0" w:type="auto"/>
            <w:vMerge/>
            <w:vAlign w:val="center"/>
            <w:hideMark/>
          </w:tcPr>
          <w:p w14:paraId="26AD43A3" w14:textId="77777777" w:rsidR="00EC795F" w:rsidRPr="001A0A82" w:rsidRDefault="00EC795F" w:rsidP="00FA2AC5">
            <w:pPr>
              <w:pStyle w:val="-le3"/>
            </w:pPr>
          </w:p>
        </w:tc>
        <w:tc>
          <w:tcPr>
            <w:tcW w:w="0" w:type="auto"/>
            <w:vMerge/>
            <w:vAlign w:val="center"/>
            <w:hideMark/>
          </w:tcPr>
          <w:p w14:paraId="600897FC" w14:textId="77777777" w:rsidR="00EC795F" w:rsidRPr="001A0A82" w:rsidRDefault="00EC795F" w:rsidP="00FA2AC5">
            <w:pPr>
              <w:pStyle w:val="-le3"/>
            </w:pPr>
          </w:p>
        </w:tc>
        <w:tc>
          <w:tcPr>
            <w:tcW w:w="920" w:type="pct"/>
            <w:vAlign w:val="center"/>
            <w:hideMark/>
          </w:tcPr>
          <w:p w14:paraId="44BB7B3C" w14:textId="77777777" w:rsidR="00EC795F" w:rsidRPr="001A0A82" w:rsidRDefault="00EC795F" w:rsidP="00FA2AC5">
            <w:pPr>
              <w:pStyle w:val="-le3"/>
            </w:pPr>
            <w:r w:rsidRPr="001A0A82">
              <w:t>覆土</w:t>
            </w:r>
          </w:p>
        </w:tc>
        <w:tc>
          <w:tcPr>
            <w:tcW w:w="460" w:type="pct"/>
            <w:vAlign w:val="center"/>
            <w:hideMark/>
          </w:tcPr>
          <w:p w14:paraId="67737AB8" w14:textId="77777777" w:rsidR="00EC795F" w:rsidRPr="001A0A82" w:rsidRDefault="00EC795F" w:rsidP="00FA2AC5">
            <w:pPr>
              <w:pStyle w:val="-le3"/>
            </w:pPr>
            <w:r w:rsidRPr="001A0A82">
              <w:t>m</w:t>
            </w:r>
            <w:r w:rsidRPr="001A0A82">
              <w:rPr>
                <w:vertAlign w:val="superscript"/>
              </w:rPr>
              <w:t>3</w:t>
            </w:r>
          </w:p>
        </w:tc>
        <w:tc>
          <w:tcPr>
            <w:tcW w:w="532" w:type="pct"/>
            <w:tcBorders>
              <w:top w:val="single" w:sz="4" w:space="0" w:color="auto"/>
              <w:left w:val="nil"/>
              <w:bottom w:val="single" w:sz="4" w:space="0" w:color="auto"/>
              <w:right w:val="nil"/>
            </w:tcBorders>
            <w:shd w:val="clear" w:color="auto" w:fill="auto"/>
            <w:vAlign w:val="bottom"/>
            <w:hideMark/>
          </w:tcPr>
          <w:p w14:paraId="5437E173" w14:textId="77777777" w:rsidR="00EC795F" w:rsidRPr="001A0A82" w:rsidRDefault="00EC795F" w:rsidP="00FA2AC5">
            <w:pPr>
              <w:pStyle w:val="-le3"/>
            </w:pPr>
            <w:r w:rsidRPr="001A0A82">
              <w:t>11392</w:t>
            </w:r>
          </w:p>
        </w:tc>
        <w:tc>
          <w:tcPr>
            <w:tcW w:w="0" w:type="auto"/>
            <w:vMerge/>
            <w:vAlign w:val="center"/>
          </w:tcPr>
          <w:p w14:paraId="7ED0D53C" w14:textId="77777777" w:rsidR="00EC795F" w:rsidRPr="001A0A82" w:rsidRDefault="00EC795F" w:rsidP="00FA2AC5">
            <w:pPr>
              <w:pStyle w:val="-le3"/>
            </w:pPr>
          </w:p>
        </w:tc>
      </w:tr>
      <w:tr w:rsidR="00EC795F" w:rsidRPr="001A0A82" w14:paraId="01223DCC" w14:textId="77777777" w:rsidTr="00FA2AC5">
        <w:trPr>
          <w:trHeight w:val="397"/>
          <w:jc w:val="center"/>
        </w:trPr>
        <w:tc>
          <w:tcPr>
            <w:tcW w:w="0" w:type="auto"/>
            <w:vMerge/>
            <w:vAlign w:val="center"/>
            <w:hideMark/>
          </w:tcPr>
          <w:p w14:paraId="60CB0B2D" w14:textId="77777777" w:rsidR="00EC795F" w:rsidRPr="001A0A82" w:rsidRDefault="00EC795F" w:rsidP="00FA2AC5">
            <w:pPr>
              <w:pStyle w:val="-le3"/>
            </w:pPr>
          </w:p>
        </w:tc>
        <w:tc>
          <w:tcPr>
            <w:tcW w:w="0" w:type="auto"/>
            <w:vMerge/>
            <w:vAlign w:val="center"/>
            <w:hideMark/>
          </w:tcPr>
          <w:p w14:paraId="68789FA7" w14:textId="77777777" w:rsidR="00EC795F" w:rsidRPr="001A0A82" w:rsidRDefault="00EC795F" w:rsidP="00FA2AC5">
            <w:pPr>
              <w:pStyle w:val="-le3"/>
            </w:pPr>
          </w:p>
        </w:tc>
        <w:tc>
          <w:tcPr>
            <w:tcW w:w="0" w:type="auto"/>
            <w:vMerge/>
            <w:vAlign w:val="center"/>
            <w:hideMark/>
          </w:tcPr>
          <w:p w14:paraId="7691AF7E" w14:textId="77777777" w:rsidR="00EC795F" w:rsidRPr="001A0A82" w:rsidRDefault="00EC795F" w:rsidP="00FA2AC5">
            <w:pPr>
              <w:pStyle w:val="-le3"/>
            </w:pPr>
          </w:p>
        </w:tc>
        <w:tc>
          <w:tcPr>
            <w:tcW w:w="920" w:type="pct"/>
            <w:vAlign w:val="center"/>
            <w:hideMark/>
          </w:tcPr>
          <w:p w14:paraId="4E066F35" w14:textId="77777777" w:rsidR="00EC795F" w:rsidRPr="001A0A82" w:rsidRDefault="00EC795F" w:rsidP="00FA2AC5">
            <w:pPr>
              <w:pStyle w:val="-le3"/>
            </w:pPr>
            <w:r w:rsidRPr="001A0A82">
              <w:t>栽植刺槐</w:t>
            </w:r>
          </w:p>
        </w:tc>
        <w:tc>
          <w:tcPr>
            <w:tcW w:w="460" w:type="pct"/>
            <w:vAlign w:val="center"/>
            <w:hideMark/>
          </w:tcPr>
          <w:p w14:paraId="67E51699" w14:textId="77777777" w:rsidR="00EC795F" w:rsidRPr="001A0A82" w:rsidRDefault="00EC795F" w:rsidP="00FA2AC5">
            <w:pPr>
              <w:pStyle w:val="-le3"/>
            </w:pPr>
            <w:r w:rsidRPr="001A0A82">
              <w:t>株</w:t>
            </w:r>
          </w:p>
        </w:tc>
        <w:tc>
          <w:tcPr>
            <w:tcW w:w="532" w:type="pct"/>
            <w:tcBorders>
              <w:top w:val="single" w:sz="4" w:space="0" w:color="auto"/>
              <w:left w:val="nil"/>
              <w:bottom w:val="single" w:sz="4" w:space="0" w:color="auto"/>
              <w:right w:val="nil"/>
            </w:tcBorders>
            <w:shd w:val="clear" w:color="auto" w:fill="auto"/>
            <w:vAlign w:val="bottom"/>
            <w:hideMark/>
          </w:tcPr>
          <w:p w14:paraId="5AA0DD52" w14:textId="77777777" w:rsidR="00EC795F" w:rsidRPr="001A0A82" w:rsidRDefault="00EC795F" w:rsidP="00FA2AC5">
            <w:pPr>
              <w:pStyle w:val="-le3"/>
            </w:pPr>
            <w:r w:rsidRPr="001A0A82">
              <w:t>4748</w:t>
            </w:r>
          </w:p>
        </w:tc>
        <w:tc>
          <w:tcPr>
            <w:tcW w:w="0" w:type="auto"/>
            <w:vMerge/>
            <w:vAlign w:val="center"/>
          </w:tcPr>
          <w:p w14:paraId="685788A6" w14:textId="77777777" w:rsidR="00EC795F" w:rsidRPr="001A0A82" w:rsidRDefault="00EC795F" w:rsidP="00FA2AC5">
            <w:pPr>
              <w:pStyle w:val="-le3"/>
            </w:pPr>
          </w:p>
        </w:tc>
      </w:tr>
      <w:tr w:rsidR="00EC795F" w:rsidRPr="001A0A82" w14:paraId="5266CF45" w14:textId="77777777" w:rsidTr="00FA2AC5">
        <w:trPr>
          <w:trHeight w:val="397"/>
          <w:jc w:val="center"/>
        </w:trPr>
        <w:tc>
          <w:tcPr>
            <w:tcW w:w="0" w:type="auto"/>
            <w:vMerge/>
            <w:vAlign w:val="center"/>
            <w:hideMark/>
          </w:tcPr>
          <w:p w14:paraId="19A96765" w14:textId="77777777" w:rsidR="00EC795F" w:rsidRPr="001A0A82" w:rsidRDefault="00EC795F" w:rsidP="00FA2AC5">
            <w:pPr>
              <w:pStyle w:val="-le3"/>
            </w:pPr>
          </w:p>
        </w:tc>
        <w:tc>
          <w:tcPr>
            <w:tcW w:w="0" w:type="auto"/>
            <w:vMerge/>
            <w:vAlign w:val="center"/>
            <w:hideMark/>
          </w:tcPr>
          <w:p w14:paraId="12F04E95" w14:textId="77777777" w:rsidR="00EC795F" w:rsidRPr="001A0A82" w:rsidRDefault="00EC795F" w:rsidP="00FA2AC5">
            <w:pPr>
              <w:pStyle w:val="-le3"/>
            </w:pPr>
          </w:p>
        </w:tc>
        <w:tc>
          <w:tcPr>
            <w:tcW w:w="0" w:type="auto"/>
            <w:vMerge/>
            <w:vAlign w:val="center"/>
            <w:hideMark/>
          </w:tcPr>
          <w:p w14:paraId="280374A6" w14:textId="77777777" w:rsidR="00EC795F" w:rsidRPr="001A0A82" w:rsidRDefault="00EC795F" w:rsidP="00FA2AC5">
            <w:pPr>
              <w:pStyle w:val="-le3"/>
            </w:pPr>
          </w:p>
        </w:tc>
        <w:tc>
          <w:tcPr>
            <w:tcW w:w="920" w:type="pct"/>
            <w:vAlign w:val="center"/>
            <w:hideMark/>
          </w:tcPr>
          <w:p w14:paraId="279EBD37" w14:textId="77777777" w:rsidR="00EC795F" w:rsidRPr="001A0A82" w:rsidRDefault="00EC795F" w:rsidP="00FA2AC5">
            <w:pPr>
              <w:pStyle w:val="-le3"/>
            </w:pPr>
            <w:r w:rsidRPr="001A0A82">
              <w:t>施用农家肥</w:t>
            </w:r>
          </w:p>
        </w:tc>
        <w:tc>
          <w:tcPr>
            <w:tcW w:w="460" w:type="pct"/>
            <w:vAlign w:val="center"/>
            <w:hideMark/>
          </w:tcPr>
          <w:p w14:paraId="0FCDABF5" w14:textId="77777777" w:rsidR="00EC795F" w:rsidRPr="001A0A82" w:rsidRDefault="00EC795F" w:rsidP="00FA2AC5">
            <w:pPr>
              <w:pStyle w:val="-le3"/>
            </w:pPr>
            <w:r w:rsidRPr="001A0A82">
              <w:t>m</w:t>
            </w:r>
            <w:r w:rsidRPr="001A0A82">
              <w:rPr>
                <w:vertAlign w:val="superscript"/>
              </w:rPr>
              <w:t>3</w:t>
            </w:r>
          </w:p>
        </w:tc>
        <w:tc>
          <w:tcPr>
            <w:tcW w:w="532" w:type="pct"/>
            <w:tcBorders>
              <w:top w:val="single" w:sz="4" w:space="0" w:color="auto"/>
              <w:left w:val="nil"/>
              <w:bottom w:val="single" w:sz="4" w:space="0" w:color="auto"/>
              <w:right w:val="nil"/>
            </w:tcBorders>
            <w:shd w:val="clear" w:color="auto" w:fill="auto"/>
            <w:vAlign w:val="bottom"/>
            <w:hideMark/>
          </w:tcPr>
          <w:p w14:paraId="604A7DFA" w14:textId="77777777" w:rsidR="00EC795F" w:rsidRPr="001A0A82" w:rsidRDefault="00EC795F" w:rsidP="00FA2AC5">
            <w:pPr>
              <w:pStyle w:val="-le3"/>
            </w:pPr>
            <w:r w:rsidRPr="001A0A82">
              <w:t>11</w:t>
            </w:r>
          </w:p>
        </w:tc>
        <w:tc>
          <w:tcPr>
            <w:tcW w:w="0" w:type="auto"/>
            <w:vMerge/>
            <w:vAlign w:val="center"/>
          </w:tcPr>
          <w:p w14:paraId="24CFC935" w14:textId="77777777" w:rsidR="00EC795F" w:rsidRPr="001A0A82" w:rsidRDefault="00EC795F" w:rsidP="00FA2AC5">
            <w:pPr>
              <w:pStyle w:val="-le3"/>
            </w:pPr>
          </w:p>
        </w:tc>
      </w:tr>
      <w:tr w:rsidR="00EC795F" w:rsidRPr="001A0A82" w14:paraId="444299D7" w14:textId="77777777" w:rsidTr="00FA2AC5">
        <w:trPr>
          <w:trHeight w:val="397"/>
          <w:jc w:val="center"/>
        </w:trPr>
        <w:tc>
          <w:tcPr>
            <w:tcW w:w="4348" w:type="pct"/>
            <w:gridSpan w:val="6"/>
            <w:vAlign w:val="center"/>
            <w:hideMark/>
          </w:tcPr>
          <w:p w14:paraId="4D2A5BD0" w14:textId="77777777" w:rsidR="00EC795F" w:rsidRPr="001A0A82" w:rsidRDefault="00EC795F" w:rsidP="00FA2AC5">
            <w:pPr>
              <w:pStyle w:val="-le3"/>
            </w:pPr>
            <w:r w:rsidRPr="001A0A82">
              <w:t>不可预见费用（总费用的</w:t>
            </w:r>
            <w:r w:rsidRPr="001A0A82">
              <w:t>3%</w:t>
            </w:r>
            <w:r w:rsidRPr="001A0A82">
              <w:t>）</w:t>
            </w:r>
          </w:p>
        </w:tc>
        <w:tc>
          <w:tcPr>
            <w:tcW w:w="652" w:type="pct"/>
            <w:vAlign w:val="center"/>
          </w:tcPr>
          <w:p w14:paraId="6D111AEB" w14:textId="77777777" w:rsidR="00EC795F" w:rsidRPr="001A0A82" w:rsidRDefault="00EC795F" w:rsidP="00FA2AC5">
            <w:pPr>
              <w:pStyle w:val="-le3"/>
            </w:pPr>
          </w:p>
        </w:tc>
      </w:tr>
      <w:tr w:rsidR="00EC795F" w:rsidRPr="001A0A82" w14:paraId="21CB02C8" w14:textId="77777777" w:rsidTr="00FA2AC5">
        <w:trPr>
          <w:trHeight w:val="397"/>
          <w:jc w:val="center"/>
        </w:trPr>
        <w:tc>
          <w:tcPr>
            <w:tcW w:w="4348" w:type="pct"/>
            <w:gridSpan w:val="6"/>
            <w:vAlign w:val="center"/>
            <w:hideMark/>
          </w:tcPr>
          <w:p w14:paraId="4A14994F" w14:textId="77777777" w:rsidR="00EC795F" w:rsidRPr="001A0A82" w:rsidRDefault="00EC795F" w:rsidP="00FA2AC5">
            <w:pPr>
              <w:pStyle w:val="-le3"/>
            </w:pPr>
            <w:r w:rsidRPr="001A0A82">
              <w:t>合计</w:t>
            </w:r>
          </w:p>
        </w:tc>
        <w:tc>
          <w:tcPr>
            <w:tcW w:w="652" w:type="pct"/>
            <w:vAlign w:val="center"/>
          </w:tcPr>
          <w:p w14:paraId="134A3B20" w14:textId="77777777" w:rsidR="00EC795F" w:rsidRPr="001A0A82" w:rsidRDefault="00EC795F" w:rsidP="00FA2AC5">
            <w:pPr>
              <w:pStyle w:val="-le3"/>
            </w:pPr>
          </w:p>
        </w:tc>
      </w:tr>
    </w:tbl>
    <w:p w14:paraId="3B42DB1D" w14:textId="77777777" w:rsidR="00EC795F" w:rsidRPr="001A0A82" w:rsidRDefault="00EC795F" w:rsidP="00EC795F">
      <w:pPr>
        <w:autoSpaceDE w:val="0"/>
        <w:autoSpaceDN w:val="0"/>
        <w:adjustRightInd w:val="0"/>
        <w:ind w:firstLine="480"/>
        <w:rPr>
          <w:rFonts w:cs="Times New Roman"/>
          <w:kern w:val="0"/>
          <w:szCs w:val="24"/>
        </w:rPr>
      </w:pPr>
      <w:r w:rsidRPr="001A0A82">
        <w:rPr>
          <w:rFonts w:cs="Times New Roman"/>
          <w:kern w:val="0"/>
          <w:szCs w:val="24"/>
        </w:rPr>
        <w:t>在了解了全矿区开采计划、矿区内受采矿影响的分阶段的复垦顺序、本项目土地复垦方案及现场调查等工作的前提下，制定本项目具体复垦时序、整治内容、投资估算等信息。</w:t>
      </w:r>
    </w:p>
    <w:p w14:paraId="0EDCAA13" w14:textId="77777777" w:rsidR="00EC795F" w:rsidRPr="001A0A82" w:rsidRDefault="00EC795F" w:rsidP="00EC795F">
      <w:pPr>
        <w:widowControl/>
        <w:spacing w:line="480" w:lineRule="auto"/>
        <w:ind w:firstLine="480"/>
        <w:jc w:val="left"/>
        <w:rPr>
          <w:rFonts w:cs="Times New Roman"/>
        </w:rPr>
        <w:sectPr w:rsidR="00EC795F" w:rsidRPr="001A0A82" w:rsidSect="007E49F7">
          <w:pgSz w:w="11906" w:h="16838"/>
          <w:pgMar w:top="1701" w:right="1440" w:bottom="1599" w:left="1440" w:header="958" w:footer="1202" w:gutter="0"/>
          <w:pgNumType w:fmt="numberInDash"/>
          <w:cols w:space="720"/>
        </w:sectPr>
      </w:pPr>
    </w:p>
    <w:p w14:paraId="427559C4" w14:textId="2DE84457" w:rsidR="00EC795F" w:rsidRPr="001A0A82" w:rsidRDefault="00EC795F" w:rsidP="00EC795F">
      <w:pPr>
        <w:ind w:firstLine="480"/>
        <w:jc w:val="center"/>
        <w:rPr>
          <w:rFonts w:cs="Times New Roman"/>
        </w:rPr>
      </w:pPr>
    </w:p>
    <w:p w14:paraId="2B019D41" w14:textId="09BDC523" w:rsidR="00EC795F" w:rsidRPr="001A0A82" w:rsidRDefault="00EC795F" w:rsidP="00EC795F">
      <w:pPr>
        <w:ind w:firstLine="482"/>
        <w:jc w:val="center"/>
        <w:rPr>
          <w:rFonts w:cs="Times New Roman"/>
          <w:b/>
          <w:szCs w:val="24"/>
        </w:rPr>
      </w:pPr>
      <w:r w:rsidRPr="001A0A82">
        <w:rPr>
          <w:rFonts w:cs="Times New Roman"/>
          <w:b/>
          <w:szCs w:val="24"/>
        </w:rPr>
        <w:t>图</w:t>
      </w:r>
      <w:r w:rsidR="00FA2AC5">
        <w:rPr>
          <w:rFonts w:cs="Times New Roman"/>
          <w:b/>
          <w:szCs w:val="24"/>
        </w:rPr>
        <w:t>4</w:t>
      </w:r>
      <w:r w:rsidRPr="001A0A82">
        <w:rPr>
          <w:rFonts w:cs="Times New Roman"/>
          <w:b/>
          <w:szCs w:val="24"/>
        </w:rPr>
        <w:t>.4-1</w:t>
      </w:r>
      <w:r w:rsidRPr="001A0A82">
        <w:rPr>
          <w:rFonts w:cs="Times New Roman"/>
          <w:b/>
          <w:szCs w:val="24"/>
        </w:rPr>
        <w:t>生态恢复治理分区</w:t>
      </w:r>
    </w:p>
    <w:p w14:paraId="77FA9369" w14:textId="77777777" w:rsidR="00EC795F" w:rsidRPr="001A0A82" w:rsidRDefault="00EC795F" w:rsidP="00EC795F">
      <w:pPr>
        <w:widowControl/>
        <w:ind w:firstLine="480"/>
        <w:jc w:val="left"/>
        <w:rPr>
          <w:rFonts w:cs="Times New Roman"/>
        </w:rPr>
        <w:sectPr w:rsidR="00EC795F" w:rsidRPr="001A0A82" w:rsidSect="007E49F7">
          <w:pgSz w:w="16838" w:h="11906" w:orient="landscape"/>
          <w:pgMar w:top="720" w:right="720" w:bottom="720" w:left="720" w:header="958" w:footer="1202" w:gutter="0"/>
          <w:pgNumType w:fmt="numberInDash"/>
          <w:cols w:space="720"/>
          <w:docGrid w:linePitch="286"/>
        </w:sectPr>
      </w:pPr>
    </w:p>
    <w:p w14:paraId="62F62A50" w14:textId="568859E0" w:rsidR="00EC795F" w:rsidRPr="001A0A82" w:rsidRDefault="00FA2AC5" w:rsidP="00FA2AC5">
      <w:pPr>
        <w:pStyle w:val="afff3"/>
      </w:pPr>
      <w:r>
        <w:lastRenderedPageBreak/>
        <w:t>4</w:t>
      </w:r>
      <w:r w:rsidR="00EC795F" w:rsidRPr="001A0A82">
        <w:t>.4.5</w:t>
      </w:r>
      <w:r w:rsidR="00EC795F" w:rsidRPr="001A0A82">
        <w:t>生态恢复治理植被要求</w:t>
      </w:r>
    </w:p>
    <w:p w14:paraId="18C232FB" w14:textId="77777777" w:rsidR="00EC795F" w:rsidRPr="001A0A82" w:rsidRDefault="00EC795F" w:rsidP="00EC795F">
      <w:pPr>
        <w:snapToGrid w:val="0"/>
        <w:ind w:firstLine="480"/>
        <w:contextualSpacing/>
        <w:rPr>
          <w:rFonts w:cs="Times New Roman"/>
        </w:rPr>
      </w:pPr>
      <w:r w:rsidRPr="001A0A82">
        <w:rPr>
          <w:rFonts w:cs="Times New Roman"/>
        </w:rPr>
        <w:t>（</w:t>
      </w:r>
      <w:r w:rsidRPr="001A0A82">
        <w:rPr>
          <w:rFonts w:cs="Times New Roman"/>
        </w:rPr>
        <w:t>1</w:t>
      </w:r>
      <w:r w:rsidRPr="001A0A82">
        <w:rPr>
          <w:rFonts w:cs="Times New Roman"/>
        </w:rPr>
        <w:t>）植被恢复基本原则</w:t>
      </w:r>
    </w:p>
    <w:p w14:paraId="6D2A7A95" w14:textId="77777777" w:rsidR="00EC795F" w:rsidRPr="001A0A82" w:rsidRDefault="00EC795F" w:rsidP="00EC795F">
      <w:pPr>
        <w:snapToGrid w:val="0"/>
        <w:ind w:firstLine="480"/>
        <w:contextualSpacing/>
        <w:rPr>
          <w:rFonts w:cs="Times New Roman"/>
        </w:rPr>
      </w:pPr>
      <w:r w:rsidRPr="001A0A82">
        <w:rPr>
          <w:rFonts w:cs="Times New Roman"/>
        </w:rPr>
        <w:fldChar w:fldCharType="begin"/>
      </w:r>
      <w:r w:rsidRPr="001A0A82">
        <w:rPr>
          <w:rFonts w:cs="Times New Roman"/>
        </w:rPr>
        <w:instrText xml:space="preserve"> = 1 \* GB3 </w:instrText>
      </w:r>
      <w:r w:rsidRPr="001A0A82">
        <w:rPr>
          <w:rFonts w:cs="Times New Roman"/>
        </w:rPr>
        <w:fldChar w:fldCharType="separate"/>
      </w:r>
      <w:r w:rsidRPr="001A0A82">
        <w:rPr>
          <w:rFonts w:ascii="宋体" w:hAnsi="宋体" w:cs="宋体" w:hint="eastAsia"/>
        </w:rPr>
        <w:t>①</w:t>
      </w:r>
      <w:r w:rsidRPr="001A0A82">
        <w:rPr>
          <w:rFonts w:cs="Times New Roman"/>
        </w:rPr>
        <w:fldChar w:fldCharType="end"/>
      </w:r>
      <w:r w:rsidRPr="001A0A82">
        <w:rPr>
          <w:rFonts w:cs="Times New Roman"/>
        </w:rPr>
        <w:t>认真贯彻</w:t>
      </w:r>
      <w:r w:rsidRPr="001A0A82">
        <w:rPr>
          <w:rFonts w:cs="Times New Roman"/>
        </w:rPr>
        <w:t>“</w:t>
      </w:r>
      <w:r w:rsidRPr="001A0A82">
        <w:rPr>
          <w:rFonts w:cs="Times New Roman"/>
        </w:rPr>
        <w:t>因地制宜</w:t>
      </w:r>
      <w:r w:rsidRPr="001A0A82">
        <w:rPr>
          <w:rFonts w:cs="Times New Roman"/>
        </w:rPr>
        <w:t>”</w:t>
      </w:r>
      <w:r w:rsidRPr="001A0A82">
        <w:rPr>
          <w:rFonts w:cs="Times New Roman"/>
        </w:rPr>
        <w:t>的原则，根据不同地段立地条件、土壤结构、地形地貌和水土流失情况等因素，进行复垦植被。</w:t>
      </w:r>
    </w:p>
    <w:p w14:paraId="11AD9733" w14:textId="77777777" w:rsidR="00EC795F" w:rsidRPr="001A0A82" w:rsidRDefault="00EC795F" w:rsidP="00EC795F">
      <w:pPr>
        <w:snapToGrid w:val="0"/>
        <w:ind w:firstLine="480"/>
        <w:contextualSpacing/>
        <w:rPr>
          <w:rFonts w:cs="Times New Roman"/>
        </w:rPr>
      </w:pPr>
      <w:r w:rsidRPr="001A0A82">
        <w:rPr>
          <w:rFonts w:cs="Times New Roman"/>
        </w:rPr>
        <w:fldChar w:fldCharType="begin"/>
      </w:r>
      <w:r w:rsidRPr="001A0A82">
        <w:rPr>
          <w:rFonts w:cs="Times New Roman"/>
        </w:rPr>
        <w:instrText xml:space="preserve"> = 2 \* GB3 </w:instrText>
      </w:r>
      <w:r w:rsidRPr="001A0A82">
        <w:rPr>
          <w:rFonts w:cs="Times New Roman"/>
        </w:rPr>
        <w:fldChar w:fldCharType="separate"/>
      </w:r>
      <w:r w:rsidRPr="001A0A82">
        <w:rPr>
          <w:rFonts w:ascii="宋体" w:hAnsi="宋体" w:cs="宋体" w:hint="eastAsia"/>
        </w:rPr>
        <w:t>②</w:t>
      </w:r>
      <w:r w:rsidRPr="001A0A82">
        <w:rPr>
          <w:rFonts w:cs="Times New Roman"/>
        </w:rPr>
        <w:fldChar w:fldCharType="end"/>
      </w:r>
      <w:r w:rsidRPr="001A0A82">
        <w:rPr>
          <w:rFonts w:cs="Times New Roman"/>
        </w:rPr>
        <w:t>以建立项目区人工生态系统为复垦目标，在工程复垦的基础上，进行土地复垦因地制宜，做到适树种树、适草种草。</w:t>
      </w:r>
    </w:p>
    <w:p w14:paraId="4B8E36C0" w14:textId="77777777" w:rsidR="00EC795F" w:rsidRPr="001A0A82" w:rsidRDefault="00EC795F" w:rsidP="00EC795F">
      <w:pPr>
        <w:snapToGrid w:val="0"/>
        <w:ind w:firstLine="480"/>
        <w:contextualSpacing/>
        <w:rPr>
          <w:rFonts w:cs="Times New Roman"/>
        </w:rPr>
      </w:pPr>
      <w:r w:rsidRPr="001A0A82">
        <w:rPr>
          <w:rFonts w:cs="Times New Roman"/>
        </w:rPr>
        <w:fldChar w:fldCharType="begin"/>
      </w:r>
      <w:r w:rsidRPr="001A0A82">
        <w:rPr>
          <w:rFonts w:cs="Times New Roman"/>
        </w:rPr>
        <w:instrText xml:space="preserve"> = 3 \* GB3 </w:instrText>
      </w:r>
      <w:r w:rsidRPr="001A0A82">
        <w:rPr>
          <w:rFonts w:cs="Times New Roman"/>
        </w:rPr>
        <w:fldChar w:fldCharType="separate"/>
      </w:r>
      <w:r w:rsidRPr="001A0A82">
        <w:rPr>
          <w:rFonts w:ascii="宋体" w:hAnsi="宋体" w:cs="宋体" w:hint="eastAsia"/>
        </w:rPr>
        <w:t>③</w:t>
      </w:r>
      <w:r w:rsidRPr="001A0A82">
        <w:rPr>
          <w:rFonts w:cs="Times New Roman"/>
        </w:rPr>
        <w:fldChar w:fldCharType="end"/>
      </w:r>
      <w:r w:rsidRPr="001A0A82">
        <w:rPr>
          <w:rFonts w:cs="Times New Roman"/>
        </w:rPr>
        <w:t>把项目区水土流失与项目区环境绿化、美化相结合，使复垦后的项目区空气清洁，环境幽雅，风景宜人。</w:t>
      </w:r>
    </w:p>
    <w:p w14:paraId="29D73892" w14:textId="77777777" w:rsidR="00EC795F" w:rsidRPr="001A0A82" w:rsidRDefault="00EC795F" w:rsidP="00EC795F">
      <w:pPr>
        <w:snapToGrid w:val="0"/>
        <w:ind w:firstLine="480"/>
        <w:contextualSpacing/>
        <w:rPr>
          <w:rFonts w:cs="Times New Roman"/>
        </w:rPr>
      </w:pPr>
      <w:r w:rsidRPr="001A0A82">
        <w:rPr>
          <w:rFonts w:cs="Times New Roman"/>
        </w:rPr>
        <w:t>（</w:t>
      </w:r>
      <w:r w:rsidRPr="001A0A82">
        <w:rPr>
          <w:rFonts w:cs="Times New Roman"/>
        </w:rPr>
        <w:t>2</w:t>
      </w:r>
      <w:r w:rsidRPr="001A0A82">
        <w:rPr>
          <w:rFonts w:cs="Times New Roman"/>
        </w:rPr>
        <w:t>）植被物种选择</w:t>
      </w:r>
    </w:p>
    <w:p w14:paraId="40A20431" w14:textId="77777777" w:rsidR="00EC795F" w:rsidRPr="001A0A82" w:rsidRDefault="00EC795F" w:rsidP="00EC795F">
      <w:pPr>
        <w:snapToGrid w:val="0"/>
        <w:ind w:firstLine="480"/>
        <w:contextualSpacing/>
        <w:rPr>
          <w:rFonts w:cs="Times New Roman"/>
        </w:rPr>
      </w:pPr>
      <w:r w:rsidRPr="001A0A82">
        <w:rPr>
          <w:rFonts w:cs="Times New Roman"/>
        </w:rPr>
        <w:t>适宜的种植物种的选择是生态重建的关键，根据项目区的地理位置和当地的气候条件，总结出先锋植物应当具有以下特征：</w:t>
      </w:r>
    </w:p>
    <w:p w14:paraId="2287ACC3" w14:textId="77777777" w:rsidR="00EC795F" w:rsidRPr="001A0A82" w:rsidRDefault="00EC795F" w:rsidP="00EC795F">
      <w:pPr>
        <w:snapToGrid w:val="0"/>
        <w:ind w:firstLine="480"/>
        <w:contextualSpacing/>
        <w:rPr>
          <w:rFonts w:cs="Times New Roman"/>
        </w:rPr>
      </w:pPr>
      <w:r w:rsidRPr="001A0A82">
        <w:rPr>
          <w:rFonts w:cs="Times New Roman"/>
        </w:rPr>
        <w:fldChar w:fldCharType="begin"/>
      </w:r>
      <w:r w:rsidRPr="001A0A82">
        <w:rPr>
          <w:rFonts w:cs="Times New Roman"/>
        </w:rPr>
        <w:instrText xml:space="preserve"> = 1 \* GB3 </w:instrText>
      </w:r>
      <w:r w:rsidRPr="001A0A82">
        <w:rPr>
          <w:rFonts w:cs="Times New Roman"/>
        </w:rPr>
        <w:fldChar w:fldCharType="separate"/>
      </w:r>
      <w:r w:rsidRPr="001A0A82">
        <w:rPr>
          <w:rFonts w:ascii="宋体" w:hAnsi="宋体" w:cs="宋体" w:hint="eastAsia"/>
        </w:rPr>
        <w:t>①</w:t>
      </w:r>
      <w:r w:rsidRPr="001A0A82">
        <w:rPr>
          <w:rFonts w:cs="Times New Roman"/>
        </w:rPr>
        <w:fldChar w:fldCharType="end"/>
      </w:r>
      <w:r w:rsidRPr="001A0A82">
        <w:rPr>
          <w:rFonts w:cs="Times New Roman"/>
        </w:rPr>
        <w:t>适应土壤贫瘠的恶劣环境中生长，具有抗贫瘠、抗病虫害等优良特性。</w:t>
      </w:r>
    </w:p>
    <w:p w14:paraId="49FB69F7" w14:textId="77777777" w:rsidR="00EC795F" w:rsidRPr="001A0A82" w:rsidRDefault="00EC795F" w:rsidP="00EC795F">
      <w:pPr>
        <w:snapToGrid w:val="0"/>
        <w:ind w:firstLine="480"/>
        <w:contextualSpacing/>
        <w:rPr>
          <w:rFonts w:cs="Times New Roman"/>
        </w:rPr>
      </w:pPr>
      <w:r w:rsidRPr="001A0A82">
        <w:rPr>
          <w:rFonts w:cs="Times New Roman"/>
        </w:rPr>
        <w:fldChar w:fldCharType="begin"/>
      </w:r>
      <w:r w:rsidRPr="001A0A82">
        <w:rPr>
          <w:rFonts w:cs="Times New Roman"/>
        </w:rPr>
        <w:instrText xml:space="preserve"> = 2 \* GB3 </w:instrText>
      </w:r>
      <w:r w:rsidRPr="001A0A82">
        <w:rPr>
          <w:rFonts w:cs="Times New Roman"/>
        </w:rPr>
        <w:fldChar w:fldCharType="separate"/>
      </w:r>
      <w:r w:rsidRPr="001A0A82">
        <w:rPr>
          <w:rFonts w:ascii="宋体" w:hAnsi="宋体" w:cs="宋体" w:hint="eastAsia"/>
        </w:rPr>
        <w:t>②</w:t>
      </w:r>
      <w:r w:rsidRPr="001A0A82">
        <w:rPr>
          <w:rFonts w:cs="Times New Roman"/>
        </w:rPr>
        <w:fldChar w:fldCharType="end"/>
      </w:r>
      <w:r w:rsidRPr="001A0A82">
        <w:rPr>
          <w:rFonts w:cs="Times New Roman"/>
        </w:rPr>
        <w:t>生长、繁殖能力强，最好能具有固氮能力，提高土壤中氮元素含量，要求实现短期内大面积覆盖。</w:t>
      </w:r>
    </w:p>
    <w:p w14:paraId="4D1CFA41" w14:textId="77777777" w:rsidR="00EC795F" w:rsidRPr="001A0A82" w:rsidRDefault="00EC795F" w:rsidP="00EC795F">
      <w:pPr>
        <w:snapToGrid w:val="0"/>
        <w:ind w:firstLine="480"/>
        <w:contextualSpacing/>
        <w:rPr>
          <w:rFonts w:cs="Times New Roman"/>
        </w:rPr>
      </w:pPr>
      <w:r w:rsidRPr="001A0A82">
        <w:rPr>
          <w:rFonts w:cs="Times New Roman"/>
        </w:rPr>
        <w:fldChar w:fldCharType="begin"/>
      </w:r>
      <w:r w:rsidRPr="001A0A82">
        <w:rPr>
          <w:rFonts w:cs="Times New Roman"/>
        </w:rPr>
        <w:instrText xml:space="preserve"> = 3 \* GB3 </w:instrText>
      </w:r>
      <w:r w:rsidRPr="001A0A82">
        <w:rPr>
          <w:rFonts w:cs="Times New Roman"/>
        </w:rPr>
        <w:fldChar w:fldCharType="separate"/>
      </w:r>
      <w:r w:rsidRPr="001A0A82">
        <w:rPr>
          <w:rFonts w:ascii="宋体" w:hAnsi="宋体" w:cs="宋体" w:hint="eastAsia"/>
        </w:rPr>
        <w:t>③</w:t>
      </w:r>
      <w:r w:rsidRPr="001A0A82">
        <w:rPr>
          <w:rFonts w:cs="Times New Roman"/>
        </w:rPr>
        <w:fldChar w:fldCharType="end"/>
      </w:r>
      <w:r w:rsidRPr="001A0A82">
        <w:rPr>
          <w:rFonts w:cs="Times New Roman"/>
        </w:rPr>
        <w:t>根系发达，萌芽能力强，能够有效地固结土壤，防止水土流失。这在复垦工程的早期阶段尤其重要。</w:t>
      </w:r>
    </w:p>
    <w:p w14:paraId="6BB95B10" w14:textId="77777777" w:rsidR="00EC795F" w:rsidRPr="001A0A82" w:rsidRDefault="00EC795F" w:rsidP="00EC795F">
      <w:pPr>
        <w:snapToGrid w:val="0"/>
        <w:ind w:firstLine="480"/>
        <w:contextualSpacing/>
        <w:rPr>
          <w:rFonts w:cs="Times New Roman"/>
        </w:rPr>
      </w:pPr>
      <w:r w:rsidRPr="001A0A82">
        <w:rPr>
          <w:rFonts w:cs="Times New Roman"/>
        </w:rPr>
        <w:fldChar w:fldCharType="begin"/>
      </w:r>
      <w:r w:rsidRPr="001A0A82">
        <w:rPr>
          <w:rFonts w:cs="Times New Roman"/>
        </w:rPr>
        <w:instrText xml:space="preserve"> = 4 \* GB3 </w:instrText>
      </w:r>
      <w:r w:rsidRPr="001A0A82">
        <w:rPr>
          <w:rFonts w:cs="Times New Roman"/>
        </w:rPr>
        <w:fldChar w:fldCharType="separate"/>
      </w:r>
      <w:r w:rsidRPr="001A0A82">
        <w:rPr>
          <w:rFonts w:ascii="宋体" w:hAnsi="宋体" w:cs="宋体" w:hint="eastAsia"/>
        </w:rPr>
        <w:t>④</w:t>
      </w:r>
      <w:r w:rsidRPr="001A0A82">
        <w:rPr>
          <w:rFonts w:cs="Times New Roman"/>
        </w:rPr>
        <w:fldChar w:fldCharType="end"/>
      </w:r>
      <w:r w:rsidRPr="001A0A82">
        <w:rPr>
          <w:rFonts w:cs="Times New Roman"/>
        </w:rPr>
        <w:t>播种、栽植容易，成活率高。</w:t>
      </w:r>
    </w:p>
    <w:p w14:paraId="40E771A5" w14:textId="77777777" w:rsidR="00EC795F" w:rsidRPr="001A0A82" w:rsidRDefault="00EC795F" w:rsidP="00EC795F">
      <w:pPr>
        <w:snapToGrid w:val="0"/>
        <w:ind w:firstLine="480"/>
        <w:contextualSpacing/>
        <w:rPr>
          <w:rFonts w:cs="Times New Roman"/>
        </w:rPr>
      </w:pPr>
      <w:r w:rsidRPr="001A0A82">
        <w:rPr>
          <w:rFonts w:cs="Times New Roman"/>
        </w:rPr>
        <w:fldChar w:fldCharType="begin"/>
      </w:r>
      <w:r w:rsidRPr="001A0A82">
        <w:rPr>
          <w:rFonts w:cs="Times New Roman"/>
        </w:rPr>
        <w:instrText xml:space="preserve"> = 5 \* GB3 </w:instrText>
      </w:r>
      <w:r w:rsidRPr="001A0A82">
        <w:rPr>
          <w:rFonts w:cs="Times New Roman"/>
        </w:rPr>
        <w:fldChar w:fldCharType="separate"/>
      </w:r>
      <w:r w:rsidRPr="001A0A82">
        <w:rPr>
          <w:rFonts w:ascii="宋体" w:hAnsi="宋体" w:cs="宋体" w:hint="eastAsia"/>
        </w:rPr>
        <w:t>⑤</w:t>
      </w:r>
      <w:r w:rsidRPr="001A0A82">
        <w:rPr>
          <w:rFonts w:cs="Times New Roman"/>
        </w:rPr>
        <w:fldChar w:fldCharType="end"/>
      </w:r>
      <w:r w:rsidRPr="001A0A82">
        <w:rPr>
          <w:rFonts w:cs="Times New Roman"/>
        </w:rPr>
        <w:t>所选草本植物要求具有越冬能力，以节约成本。</w:t>
      </w:r>
    </w:p>
    <w:p w14:paraId="09FF9219" w14:textId="77777777" w:rsidR="00EC795F" w:rsidRPr="001A0A82" w:rsidRDefault="00EC795F" w:rsidP="00EC795F">
      <w:pPr>
        <w:snapToGrid w:val="0"/>
        <w:ind w:firstLine="480"/>
        <w:contextualSpacing/>
        <w:rPr>
          <w:rFonts w:cs="Times New Roman"/>
        </w:rPr>
      </w:pPr>
      <w:r w:rsidRPr="001A0A82">
        <w:rPr>
          <w:rFonts w:cs="Times New Roman"/>
        </w:rPr>
        <w:t>依据上述原则和经过对本地植物种类的调查，最终确定选择适宜复垦工程的乔木为顶芽饱满、根系发达，没有病虫害的</w:t>
      </w:r>
      <w:r w:rsidRPr="001A0A82">
        <w:rPr>
          <w:rFonts w:cs="Times New Roman"/>
        </w:rPr>
        <w:t>2</w:t>
      </w:r>
      <w:r w:rsidRPr="001A0A82">
        <w:rPr>
          <w:rFonts w:cs="Times New Roman"/>
        </w:rPr>
        <w:t>年生，地径</w:t>
      </w:r>
      <w:r w:rsidRPr="001A0A82">
        <w:rPr>
          <w:rFonts w:cs="Times New Roman"/>
        </w:rPr>
        <w:t>0.5cm</w:t>
      </w:r>
      <w:r w:rsidRPr="001A0A82">
        <w:rPr>
          <w:rFonts w:cs="Times New Roman"/>
        </w:rPr>
        <w:t>，高</w:t>
      </w:r>
      <w:r w:rsidRPr="001A0A82">
        <w:rPr>
          <w:rFonts w:cs="Times New Roman"/>
        </w:rPr>
        <w:t>50cm</w:t>
      </w:r>
      <w:r w:rsidRPr="001A0A82">
        <w:rPr>
          <w:rFonts w:cs="Times New Roman"/>
        </w:rPr>
        <w:t>以上的裸根刺槐苗。</w:t>
      </w:r>
    </w:p>
    <w:p w14:paraId="2C9483AD" w14:textId="77777777" w:rsidR="00EC795F" w:rsidRPr="001A0A82" w:rsidRDefault="00EC795F" w:rsidP="00EC795F">
      <w:pPr>
        <w:snapToGrid w:val="0"/>
        <w:ind w:firstLine="480"/>
        <w:contextualSpacing/>
        <w:rPr>
          <w:rFonts w:cs="Times New Roman"/>
        </w:rPr>
      </w:pPr>
      <w:r w:rsidRPr="001A0A82">
        <w:rPr>
          <w:rFonts w:cs="Times New Roman"/>
        </w:rPr>
        <w:t>（</w:t>
      </w:r>
      <w:r w:rsidRPr="001A0A82">
        <w:rPr>
          <w:rFonts w:cs="Times New Roman"/>
        </w:rPr>
        <w:t>3</w:t>
      </w:r>
      <w:r w:rsidRPr="001A0A82">
        <w:rPr>
          <w:rFonts w:cs="Times New Roman"/>
        </w:rPr>
        <w:t>）复垦区植被配置模式</w:t>
      </w:r>
    </w:p>
    <w:p w14:paraId="588C5F55" w14:textId="77777777" w:rsidR="00EC795F" w:rsidRPr="001A0A82" w:rsidRDefault="00EC795F" w:rsidP="00EC795F">
      <w:pPr>
        <w:snapToGrid w:val="0"/>
        <w:ind w:firstLine="480"/>
        <w:contextualSpacing/>
        <w:rPr>
          <w:rFonts w:cs="Times New Roman"/>
        </w:rPr>
      </w:pPr>
      <w:r w:rsidRPr="001A0A82">
        <w:rPr>
          <w:rFonts w:cs="Times New Roman"/>
        </w:rPr>
        <w:t>植被配置要适应当地的自然条件和立地条件，符合水土保持、防治地质灾害的要求，适合先锋植物和适生树种的生理生态习性。要求管理简单易行，投资少，见效快，遵循植被生长的自然演替规律，保证植被的稳定和可持续发展等要求。</w:t>
      </w:r>
    </w:p>
    <w:p w14:paraId="1C3237C4" w14:textId="77777777" w:rsidR="00EC795F" w:rsidRPr="001A0A82" w:rsidRDefault="00EC795F" w:rsidP="00EC795F">
      <w:pPr>
        <w:snapToGrid w:val="0"/>
        <w:ind w:firstLine="480"/>
        <w:contextualSpacing/>
        <w:rPr>
          <w:rFonts w:cs="Times New Roman"/>
        </w:rPr>
      </w:pPr>
      <w:r w:rsidRPr="001A0A82">
        <w:rPr>
          <w:rFonts w:cs="Times New Roman"/>
        </w:rPr>
        <w:t>（</w:t>
      </w:r>
      <w:r w:rsidRPr="001A0A82">
        <w:rPr>
          <w:rFonts w:cs="Times New Roman"/>
        </w:rPr>
        <w:t>4</w:t>
      </w:r>
      <w:r w:rsidRPr="001A0A82">
        <w:rPr>
          <w:rFonts w:cs="Times New Roman"/>
        </w:rPr>
        <w:t>）造林密度及栽植方式</w:t>
      </w:r>
    </w:p>
    <w:p w14:paraId="4D9225A8" w14:textId="67F84F0B" w:rsidR="00EC795F" w:rsidRPr="001A0A82" w:rsidRDefault="00EC795F" w:rsidP="00EC795F">
      <w:pPr>
        <w:snapToGrid w:val="0"/>
        <w:ind w:firstLine="480"/>
        <w:contextualSpacing/>
        <w:rPr>
          <w:rFonts w:cs="Times New Roman"/>
        </w:rPr>
      </w:pPr>
      <w:r w:rsidRPr="001A0A82">
        <w:rPr>
          <w:rFonts w:cs="Times New Roman"/>
        </w:rPr>
        <w:t>为了达到速生丰产的目的，参照（</w:t>
      </w:r>
      <w:r w:rsidRPr="001A0A82">
        <w:rPr>
          <w:rFonts w:cs="Times New Roman"/>
        </w:rPr>
        <w:t>GB/T1833</w:t>
      </w:r>
      <w:r w:rsidR="00217F7F">
        <w:rPr>
          <w:rFonts w:cs="Times New Roman"/>
        </w:rPr>
        <w:t>7.3-</w:t>
      </w:r>
      <w:r w:rsidRPr="001A0A82">
        <w:rPr>
          <w:rFonts w:cs="Times New Roman"/>
        </w:rPr>
        <w:t>2001</w:t>
      </w:r>
      <w:r w:rsidRPr="001A0A82">
        <w:rPr>
          <w:rFonts w:cs="Times New Roman"/>
        </w:rPr>
        <w:t>）《生态公益林建设技术规程》的相关要求，同时结合项目区内植被的实际特点，确定复垦为有林地的复垦单元选择乔木树种为两年生刺槐，株行距选择为</w:t>
      </w:r>
      <w:r w:rsidRPr="001A0A82">
        <w:rPr>
          <w:rFonts w:cs="Times New Roman"/>
        </w:rPr>
        <w:t>2.0×2.0m</w:t>
      </w:r>
      <w:r w:rsidRPr="001A0A82">
        <w:rPr>
          <w:rFonts w:cs="Times New Roman"/>
        </w:rPr>
        <w:t>，树苗品字形排列。</w:t>
      </w:r>
    </w:p>
    <w:p w14:paraId="7ABB747F" w14:textId="77777777" w:rsidR="00EC795F" w:rsidRPr="001A0A82" w:rsidRDefault="00EC795F" w:rsidP="00EC795F">
      <w:pPr>
        <w:snapToGrid w:val="0"/>
        <w:ind w:firstLine="480"/>
        <w:contextualSpacing/>
        <w:rPr>
          <w:rFonts w:cs="Times New Roman"/>
        </w:rPr>
      </w:pPr>
      <w:r w:rsidRPr="001A0A82">
        <w:rPr>
          <w:rFonts w:cs="Times New Roman"/>
        </w:rPr>
        <w:t>（</w:t>
      </w:r>
      <w:r w:rsidRPr="001A0A82">
        <w:rPr>
          <w:rFonts w:cs="Times New Roman"/>
        </w:rPr>
        <w:t>5</w:t>
      </w:r>
      <w:r w:rsidRPr="001A0A82">
        <w:rPr>
          <w:rFonts w:cs="Times New Roman"/>
        </w:rPr>
        <w:t>）栽植及栽植后管理</w:t>
      </w:r>
    </w:p>
    <w:p w14:paraId="04711D82" w14:textId="77777777" w:rsidR="00EC795F" w:rsidRPr="001A0A82" w:rsidRDefault="00EC795F" w:rsidP="00EC795F">
      <w:pPr>
        <w:snapToGrid w:val="0"/>
        <w:ind w:firstLine="480"/>
        <w:contextualSpacing/>
        <w:rPr>
          <w:rFonts w:cs="Times New Roman"/>
        </w:rPr>
      </w:pPr>
      <w:r w:rsidRPr="001A0A82">
        <w:rPr>
          <w:rFonts w:cs="Times New Roman"/>
        </w:rPr>
        <w:lastRenderedPageBreak/>
        <w:t>具体的栽植方法是先将苗木扶正，放入坑内，用土进行回填。在回填了一半土后，轻提苗木使根系舒展，这样能保证树的根系全部朝下。随后填土分层踏实，乔木比原根径深</w:t>
      </w:r>
      <w:r w:rsidRPr="001A0A82">
        <w:rPr>
          <w:rFonts w:cs="Times New Roman"/>
        </w:rPr>
        <w:t>0.1</w:t>
      </w:r>
      <w:r w:rsidRPr="001A0A82">
        <w:rPr>
          <w:rFonts w:cs="Times New Roman"/>
        </w:rPr>
        <w:t>～</w:t>
      </w:r>
      <w:r w:rsidRPr="001A0A82">
        <w:rPr>
          <w:rFonts w:cs="Times New Roman"/>
        </w:rPr>
        <w:t>0.15m</w:t>
      </w:r>
      <w:r w:rsidRPr="001A0A82">
        <w:rPr>
          <w:rFonts w:cs="Times New Roman"/>
        </w:rPr>
        <w:t>，灌木比原根深</w:t>
      </w:r>
      <w:r w:rsidRPr="001A0A82">
        <w:rPr>
          <w:rFonts w:cs="Times New Roman"/>
        </w:rPr>
        <w:t>0.05</w:t>
      </w:r>
      <w:r w:rsidRPr="001A0A82">
        <w:rPr>
          <w:rFonts w:cs="Times New Roman"/>
        </w:rPr>
        <w:t>～</w:t>
      </w:r>
      <w:r w:rsidRPr="001A0A82">
        <w:rPr>
          <w:rFonts w:cs="Times New Roman"/>
        </w:rPr>
        <w:t>0.1m</w:t>
      </w:r>
      <w:r w:rsidRPr="001A0A82">
        <w:rPr>
          <w:rFonts w:cs="Times New Roman"/>
        </w:rPr>
        <w:t>。这样才能保证树苗扎根。种植过程应注意树苗的直立和培土后的踩实过程，在此过程必须有专业人员在场进行监督和验收工作，对于不合格苗木的种植进行返工。</w:t>
      </w:r>
    </w:p>
    <w:p w14:paraId="0285B0F6" w14:textId="77777777" w:rsidR="00EC795F" w:rsidRPr="001A0A82" w:rsidRDefault="00EC795F" w:rsidP="00EC795F">
      <w:pPr>
        <w:snapToGrid w:val="0"/>
        <w:ind w:firstLine="480"/>
        <w:contextualSpacing/>
        <w:rPr>
          <w:rFonts w:cs="Times New Roman"/>
        </w:rPr>
      </w:pPr>
      <w:r w:rsidRPr="001A0A82">
        <w:rPr>
          <w:rFonts w:cs="Times New Roman"/>
        </w:rPr>
        <w:t>为了提高树林的成活率，栽植过程中要检查是否种植过深或表面覆土过多，以免造成根系难以吸收养分，生长发育不良。检查树干及枝条是否有破损或修剪方法不当，以免病菌从伤口侵入树体内，造成树木衰弱。</w:t>
      </w:r>
    </w:p>
    <w:p w14:paraId="5DE291B3" w14:textId="77777777" w:rsidR="00EC795F" w:rsidRPr="001A0A82" w:rsidRDefault="00EC795F" w:rsidP="00EC795F">
      <w:pPr>
        <w:snapToGrid w:val="0"/>
        <w:ind w:firstLine="480"/>
        <w:contextualSpacing/>
        <w:rPr>
          <w:rFonts w:cs="Times New Roman"/>
        </w:rPr>
      </w:pPr>
      <w:r w:rsidRPr="001A0A82">
        <w:rPr>
          <w:rFonts w:cs="Times New Roman"/>
        </w:rPr>
        <w:t>在树坑周围用土筑成高于根颈</w:t>
      </w:r>
      <w:r w:rsidRPr="001A0A82">
        <w:rPr>
          <w:rFonts w:cs="Times New Roman"/>
        </w:rPr>
        <w:t>0.1</w:t>
      </w:r>
      <w:r w:rsidRPr="001A0A82">
        <w:rPr>
          <w:rFonts w:cs="Times New Roman"/>
        </w:rPr>
        <w:t>～</w:t>
      </w:r>
      <w:r w:rsidRPr="001A0A82">
        <w:rPr>
          <w:rFonts w:cs="Times New Roman"/>
        </w:rPr>
        <w:t>0.15m</w:t>
      </w:r>
      <w:r w:rsidRPr="001A0A82">
        <w:rPr>
          <w:rFonts w:cs="Times New Roman"/>
        </w:rPr>
        <w:t>的浇水堰，筑实、底平，不应漏水。并及时进行浇水，浇水应缓浇漫渗，而且一定要浇透，使土壤吸足水分。如果出现漏水、土壤下陷和树林倾斜，要及时扶正、培土。在无雨的天气，第一次浇水不能隔夜。</w:t>
      </w:r>
    </w:p>
    <w:p w14:paraId="57FC730B" w14:textId="6E988A03" w:rsidR="00EC795F" w:rsidRPr="001A0A82" w:rsidRDefault="00FA2AC5" w:rsidP="00FA2AC5">
      <w:pPr>
        <w:pStyle w:val="afff3"/>
      </w:pPr>
      <w:r>
        <w:t>4</w:t>
      </w:r>
      <w:r w:rsidR="00EC795F" w:rsidRPr="001A0A82">
        <w:t>.4.6</w:t>
      </w:r>
      <w:r w:rsidR="00EC795F" w:rsidRPr="001A0A82">
        <w:t>土地复垦及植被恢复可行性分析</w:t>
      </w:r>
    </w:p>
    <w:p w14:paraId="0AD656E0" w14:textId="77777777" w:rsidR="00EC795F" w:rsidRPr="001A0A82" w:rsidRDefault="00EC795F" w:rsidP="00EC795F">
      <w:pPr>
        <w:autoSpaceDE w:val="0"/>
        <w:autoSpaceDN w:val="0"/>
        <w:adjustRightInd w:val="0"/>
        <w:snapToGrid w:val="0"/>
        <w:ind w:firstLine="480"/>
        <w:contextualSpacing/>
        <w:rPr>
          <w:rFonts w:cs="Times New Roman"/>
          <w:kern w:val="0"/>
          <w:szCs w:val="24"/>
        </w:rPr>
      </w:pPr>
      <w:r w:rsidRPr="001A0A82">
        <w:rPr>
          <w:rFonts w:cs="Times New Roman"/>
          <w:kern w:val="0"/>
          <w:szCs w:val="24"/>
        </w:rPr>
        <w:t>（</w:t>
      </w:r>
      <w:r w:rsidRPr="001A0A82">
        <w:rPr>
          <w:rFonts w:cs="Times New Roman"/>
          <w:kern w:val="0"/>
          <w:szCs w:val="24"/>
        </w:rPr>
        <w:t>1</w:t>
      </w:r>
      <w:r w:rsidRPr="001A0A82">
        <w:rPr>
          <w:rFonts w:cs="Times New Roman"/>
          <w:kern w:val="0"/>
          <w:szCs w:val="24"/>
        </w:rPr>
        <w:t>）管理措施</w:t>
      </w:r>
    </w:p>
    <w:p w14:paraId="5BCF75BD" w14:textId="77777777" w:rsidR="00EC795F" w:rsidRPr="001A0A82" w:rsidRDefault="00EC795F" w:rsidP="00EC795F">
      <w:pPr>
        <w:autoSpaceDE w:val="0"/>
        <w:autoSpaceDN w:val="0"/>
        <w:adjustRightInd w:val="0"/>
        <w:snapToGrid w:val="0"/>
        <w:ind w:firstLine="480"/>
        <w:contextualSpacing/>
        <w:rPr>
          <w:rFonts w:cs="Times New Roman"/>
          <w:kern w:val="0"/>
          <w:szCs w:val="24"/>
        </w:rPr>
      </w:pPr>
      <w:r w:rsidRPr="001A0A82">
        <w:rPr>
          <w:rFonts w:cs="Times New Roman"/>
          <w:kern w:val="0"/>
          <w:szCs w:val="24"/>
        </w:rPr>
        <w:t>强有力的组织管理是完成绿化方案的有力保证，本项目严格按照有关规定及项目设计和相关标准开展各项工作，建设单位须按照《土地复垦方案》中的相关治理措施、进度安排、技术标准等要求，保质保量完成土地复垦、生态恢复的各项措施。本项目设生产安全环保科，负责矿山生态恢复的监督管理工作，下设绿化办公室，负责矿山生态恢复计划的实施。</w:t>
      </w:r>
    </w:p>
    <w:p w14:paraId="40E4AD80" w14:textId="77777777" w:rsidR="00EC795F" w:rsidRPr="001A0A82" w:rsidRDefault="00EC795F" w:rsidP="00EC795F">
      <w:pPr>
        <w:autoSpaceDE w:val="0"/>
        <w:autoSpaceDN w:val="0"/>
        <w:adjustRightInd w:val="0"/>
        <w:snapToGrid w:val="0"/>
        <w:ind w:firstLine="480"/>
        <w:contextualSpacing/>
        <w:rPr>
          <w:rFonts w:cs="Times New Roman"/>
          <w:kern w:val="0"/>
          <w:szCs w:val="24"/>
        </w:rPr>
      </w:pPr>
      <w:r w:rsidRPr="001A0A82">
        <w:rPr>
          <w:rFonts w:cs="Times New Roman"/>
          <w:kern w:val="0"/>
          <w:szCs w:val="24"/>
        </w:rPr>
        <w:t>（</w:t>
      </w:r>
      <w:r w:rsidRPr="001A0A82">
        <w:rPr>
          <w:rFonts w:cs="Times New Roman"/>
          <w:kern w:val="0"/>
          <w:szCs w:val="24"/>
        </w:rPr>
        <w:t>2</w:t>
      </w:r>
      <w:r w:rsidRPr="001A0A82">
        <w:rPr>
          <w:rFonts w:cs="Times New Roman"/>
          <w:kern w:val="0"/>
          <w:szCs w:val="24"/>
        </w:rPr>
        <w:t>）技术保证</w:t>
      </w:r>
    </w:p>
    <w:p w14:paraId="1FE0D92D" w14:textId="77777777" w:rsidR="00EC795F" w:rsidRPr="001A0A82" w:rsidRDefault="00EC795F" w:rsidP="00EC795F">
      <w:pPr>
        <w:autoSpaceDE w:val="0"/>
        <w:autoSpaceDN w:val="0"/>
        <w:adjustRightInd w:val="0"/>
        <w:snapToGrid w:val="0"/>
        <w:ind w:firstLine="480"/>
        <w:contextualSpacing/>
        <w:rPr>
          <w:rFonts w:cs="Times New Roman"/>
          <w:kern w:val="0"/>
          <w:szCs w:val="24"/>
        </w:rPr>
      </w:pPr>
      <w:r w:rsidRPr="001A0A82">
        <w:rPr>
          <w:rFonts w:cs="Times New Roman"/>
          <w:kern w:val="0"/>
          <w:szCs w:val="24"/>
        </w:rPr>
        <w:t>本项目的复垦方案所应用的土地平整技术、植被恢复技术，排水系统等修建技术和生态恢复等各项技术在我国已广泛应用，属于较为成熟的矿山企业复垦工程技术，在国内许多金属矿山的生态恢复工作中得到实践，并取得良好的土地复垦效果。可以说，本项目的生态恢复工作实施中，在技术上是有保证的。</w:t>
      </w:r>
    </w:p>
    <w:p w14:paraId="0FF84661" w14:textId="77777777" w:rsidR="00EC795F" w:rsidRPr="001A0A82" w:rsidRDefault="00EC795F" w:rsidP="00EC795F">
      <w:pPr>
        <w:autoSpaceDE w:val="0"/>
        <w:autoSpaceDN w:val="0"/>
        <w:adjustRightInd w:val="0"/>
        <w:snapToGrid w:val="0"/>
        <w:ind w:firstLine="480"/>
        <w:contextualSpacing/>
        <w:rPr>
          <w:rFonts w:cs="Times New Roman"/>
          <w:kern w:val="0"/>
          <w:szCs w:val="24"/>
        </w:rPr>
      </w:pPr>
      <w:r w:rsidRPr="001A0A82">
        <w:rPr>
          <w:rFonts w:cs="Times New Roman"/>
          <w:kern w:val="0"/>
          <w:szCs w:val="24"/>
        </w:rPr>
        <w:t>（</w:t>
      </w:r>
      <w:r w:rsidRPr="001A0A82">
        <w:rPr>
          <w:rFonts w:cs="Times New Roman"/>
          <w:kern w:val="0"/>
          <w:szCs w:val="24"/>
        </w:rPr>
        <w:t>3</w:t>
      </w:r>
      <w:r w:rsidRPr="001A0A82">
        <w:rPr>
          <w:rFonts w:cs="Times New Roman"/>
          <w:kern w:val="0"/>
          <w:szCs w:val="24"/>
        </w:rPr>
        <w:t>）自然和社会经济因素综合分析</w:t>
      </w:r>
    </w:p>
    <w:p w14:paraId="42B09F1A" w14:textId="77777777" w:rsidR="00EC795F" w:rsidRPr="001A0A82" w:rsidRDefault="00EC795F" w:rsidP="00EC795F">
      <w:pPr>
        <w:autoSpaceDE w:val="0"/>
        <w:autoSpaceDN w:val="0"/>
        <w:adjustRightInd w:val="0"/>
        <w:snapToGrid w:val="0"/>
        <w:ind w:firstLine="480"/>
        <w:contextualSpacing/>
        <w:rPr>
          <w:rFonts w:cs="Times New Roman"/>
          <w:kern w:val="0"/>
          <w:szCs w:val="24"/>
        </w:rPr>
      </w:pPr>
      <w:r w:rsidRPr="001A0A82">
        <w:rPr>
          <w:rFonts w:cs="Times New Roman"/>
          <w:kern w:val="0"/>
          <w:szCs w:val="24"/>
        </w:rPr>
        <w:t>项目区位于处在低丘陵区，矿区地形西北高东南低，区内大部分地表植被不发育，项目区主要土壤为棕壤，土地利用类型主要为采矿用地，质地为轻粘或重壤，有利于林木生长。矿山具有雄厚的经济实力，同时具有很强的社会责任感，这将为保障复垦方案顺利实施奠定坚实的基础。</w:t>
      </w:r>
    </w:p>
    <w:p w14:paraId="0CD47434" w14:textId="77777777" w:rsidR="00EC795F" w:rsidRPr="001A0A82" w:rsidRDefault="00EC795F" w:rsidP="00EC795F">
      <w:pPr>
        <w:autoSpaceDE w:val="0"/>
        <w:autoSpaceDN w:val="0"/>
        <w:adjustRightInd w:val="0"/>
        <w:snapToGrid w:val="0"/>
        <w:ind w:firstLine="480"/>
        <w:contextualSpacing/>
        <w:rPr>
          <w:rFonts w:cs="Times New Roman"/>
          <w:kern w:val="0"/>
          <w:szCs w:val="24"/>
        </w:rPr>
      </w:pPr>
      <w:r w:rsidRPr="001A0A82">
        <w:rPr>
          <w:rFonts w:cs="Times New Roman"/>
          <w:kern w:val="0"/>
          <w:szCs w:val="24"/>
        </w:rPr>
        <w:t>根据自然和社会经济分析可知，损毁土地的复垦方向应结合原有的土地利用类型，</w:t>
      </w:r>
      <w:r w:rsidRPr="001A0A82">
        <w:rPr>
          <w:rFonts w:cs="Times New Roman"/>
          <w:kern w:val="0"/>
          <w:szCs w:val="24"/>
        </w:rPr>
        <w:lastRenderedPageBreak/>
        <w:t>同时注重项目区生态环境的改善，防风固土，防止水土流失。</w:t>
      </w:r>
    </w:p>
    <w:p w14:paraId="4D7A9481" w14:textId="06481717" w:rsidR="00EC795F" w:rsidRPr="001A0A82" w:rsidRDefault="00FA2AC5" w:rsidP="00FA2AC5">
      <w:pPr>
        <w:pStyle w:val="afff3"/>
      </w:pPr>
      <w:r>
        <w:t>4</w:t>
      </w:r>
      <w:r w:rsidR="00EC795F" w:rsidRPr="001A0A82">
        <w:t>.4.7</w:t>
      </w:r>
      <w:r w:rsidR="00EC795F" w:rsidRPr="001A0A82">
        <w:t>施工期生态保护及恢复措施</w:t>
      </w:r>
    </w:p>
    <w:p w14:paraId="729FF9BE" w14:textId="77777777" w:rsidR="00EC795F" w:rsidRPr="001A0A82" w:rsidRDefault="00EC795F" w:rsidP="00EC795F">
      <w:pPr>
        <w:autoSpaceDE w:val="0"/>
        <w:autoSpaceDN w:val="0"/>
        <w:adjustRightInd w:val="0"/>
        <w:snapToGrid w:val="0"/>
        <w:ind w:firstLine="480"/>
        <w:contextualSpacing/>
        <w:rPr>
          <w:rFonts w:cs="Times New Roman"/>
          <w:kern w:val="0"/>
          <w:szCs w:val="24"/>
        </w:rPr>
      </w:pPr>
      <w:r w:rsidRPr="001A0A82">
        <w:rPr>
          <w:rFonts w:cs="Times New Roman"/>
          <w:kern w:val="0"/>
          <w:szCs w:val="24"/>
        </w:rPr>
        <w:t>施工期主要对历史遗留问题进行解决，现矿区内存在遗留采坑等现状生态问题，为解决现状生态问题，对其施工期生态保护及恢复提出如下措施：</w:t>
      </w:r>
    </w:p>
    <w:p w14:paraId="7E3CE8E7" w14:textId="77777777" w:rsidR="00EC795F" w:rsidRPr="001A0A82" w:rsidRDefault="00EC795F" w:rsidP="00EC795F">
      <w:pPr>
        <w:autoSpaceDE w:val="0"/>
        <w:autoSpaceDN w:val="0"/>
        <w:adjustRightInd w:val="0"/>
        <w:snapToGrid w:val="0"/>
        <w:ind w:firstLine="480"/>
        <w:contextualSpacing/>
        <w:rPr>
          <w:rFonts w:cs="Times New Roman"/>
          <w:kern w:val="0"/>
          <w:szCs w:val="24"/>
        </w:rPr>
      </w:pPr>
      <w:r w:rsidRPr="001A0A82">
        <w:rPr>
          <w:rFonts w:cs="Times New Roman"/>
          <w:kern w:val="0"/>
          <w:szCs w:val="24"/>
        </w:rPr>
        <w:t>（</w:t>
      </w:r>
      <w:r w:rsidRPr="001A0A82">
        <w:rPr>
          <w:rFonts w:cs="Times New Roman"/>
          <w:kern w:val="0"/>
          <w:szCs w:val="24"/>
        </w:rPr>
        <w:t>1</w:t>
      </w:r>
      <w:r w:rsidRPr="001A0A82">
        <w:rPr>
          <w:rFonts w:cs="Times New Roman"/>
          <w:kern w:val="0"/>
          <w:szCs w:val="24"/>
        </w:rPr>
        <w:t>）历史不再使用的采坑进行边坡治理，进行植草绿化。</w:t>
      </w:r>
    </w:p>
    <w:p w14:paraId="01BFE1EE" w14:textId="77777777" w:rsidR="00EC795F" w:rsidRPr="001A0A82" w:rsidRDefault="00EC795F" w:rsidP="00EC795F">
      <w:pPr>
        <w:autoSpaceDE w:val="0"/>
        <w:autoSpaceDN w:val="0"/>
        <w:adjustRightInd w:val="0"/>
        <w:snapToGrid w:val="0"/>
        <w:ind w:firstLine="480"/>
        <w:contextualSpacing/>
        <w:rPr>
          <w:rFonts w:cs="Times New Roman"/>
          <w:kern w:val="0"/>
          <w:szCs w:val="24"/>
        </w:rPr>
      </w:pPr>
      <w:r w:rsidRPr="001A0A82">
        <w:rPr>
          <w:rFonts w:cs="Times New Roman"/>
          <w:kern w:val="0"/>
          <w:szCs w:val="24"/>
        </w:rPr>
        <w:t>（</w:t>
      </w:r>
      <w:r w:rsidRPr="001A0A82">
        <w:rPr>
          <w:rFonts w:cs="Times New Roman"/>
          <w:kern w:val="0"/>
          <w:szCs w:val="24"/>
        </w:rPr>
        <w:t>2</w:t>
      </w:r>
      <w:r w:rsidRPr="001A0A82">
        <w:rPr>
          <w:rFonts w:cs="Times New Roman"/>
          <w:kern w:val="0"/>
          <w:szCs w:val="24"/>
        </w:rPr>
        <w:t>）铺撒覆盖土形成耕作层。覆盖土层厚度一般要求平台不低于</w:t>
      </w:r>
      <w:r w:rsidRPr="001A0A82">
        <w:rPr>
          <w:rFonts w:cs="Times New Roman"/>
          <w:kern w:val="0"/>
          <w:szCs w:val="24"/>
        </w:rPr>
        <w:t>0.5m</w:t>
      </w:r>
      <w:r w:rsidRPr="001A0A82">
        <w:rPr>
          <w:rFonts w:cs="Times New Roman"/>
          <w:kern w:val="0"/>
          <w:szCs w:val="24"/>
        </w:rPr>
        <w:t>，边坡不低于</w:t>
      </w:r>
      <w:r w:rsidRPr="001A0A82">
        <w:rPr>
          <w:rFonts w:cs="Times New Roman"/>
          <w:kern w:val="0"/>
          <w:szCs w:val="24"/>
        </w:rPr>
        <w:t>0.2m</w:t>
      </w:r>
      <w:r w:rsidRPr="001A0A82">
        <w:rPr>
          <w:rFonts w:cs="Times New Roman"/>
          <w:kern w:val="0"/>
          <w:szCs w:val="24"/>
        </w:rPr>
        <w:t>，施工中仍应保持原留有的坡度。耕作层施工避开雨季选在雨水比较少的冬季比较合适，尽量使用轻型履带式设备，避免造成对回填采坑结构的破坏。</w:t>
      </w:r>
    </w:p>
    <w:p w14:paraId="394B0C40" w14:textId="77777777" w:rsidR="00EC795F" w:rsidRPr="001A0A82" w:rsidRDefault="00EC795F" w:rsidP="00EC795F">
      <w:pPr>
        <w:autoSpaceDE w:val="0"/>
        <w:autoSpaceDN w:val="0"/>
        <w:adjustRightInd w:val="0"/>
        <w:snapToGrid w:val="0"/>
        <w:ind w:firstLine="480"/>
        <w:contextualSpacing/>
        <w:rPr>
          <w:rFonts w:cs="Times New Roman"/>
          <w:kern w:val="0"/>
          <w:szCs w:val="24"/>
        </w:rPr>
      </w:pPr>
      <w:r w:rsidRPr="001A0A82">
        <w:rPr>
          <w:rFonts w:cs="Times New Roman"/>
          <w:kern w:val="0"/>
          <w:szCs w:val="24"/>
        </w:rPr>
        <w:t>（</w:t>
      </w:r>
      <w:r w:rsidRPr="001A0A82">
        <w:rPr>
          <w:rFonts w:cs="Times New Roman"/>
          <w:kern w:val="0"/>
          <w:szCs w:val="24"/>
        </w:rPr>
        <w:t>3</w:t>
      </w:r>
      <w:r w:rsidRPr="001A0A82">
        <w:rPr>
          <w:rFonts w:cs="Times New Roman"/>
          <w:kern w:val="0"/>
          <w:szCs w:val="24"/>
        </w:rPr>
        <w:t>）坡面整治。设备施工完成后，人工在边坡坡面上沿垂直等高线方向，以</w:t>
      </w:r>
      <w:r w:rsidRPr="001A0A82">
        <w:rPr>
          <w:rFonts w:cs="Times New Roman"/>
          <w:kern w:val="0"/>
          <w:szCs w:val="24"/>
        </w:rPr>
        <w:t>1.0m</w:t>
      </w:r>
      <w:r w:rsidRPr="001A0A82">
        <w:rPr>
          <w:rFonts w:cs="Times New Roman"/>
          <w:kern w:val="0"/>
          <w:szCs w:val="24"/>
        </w:rPr>
        <w:t>的间距修建若干条平行于等高线的小台阶，小台阶宽</w:t>
      </w:r>
      <w:r w:rsidRPr="001A0A82">
        <w:rPr>
          <w:rFonts w:cs="Times New Roman"/>
          <w:kern w:val="0"/>
          <w:szCs w:val="24"/>
        </w:rPr>
        <w:t>0.5m</w:t>
      </w:r>
      <w:r w:rsidRPr="001A0A82">
        <w:rPr>
          <w:rFonts w:cs="Times New Roman"/>
          <w:kern w:val="0"/>
          <w:szCs w:val="24"/>
        </w:rPr>
        <w:t>，将其内侧</w:t>
      </w:r>
      <w:r w:rsidRPr="001A0A82">
        <w:rPr>
          <w:rFonts w:cs="Times New Roman"/>
          <w:kern w:val="0"/>
          <w:szCs w:val="24"/>
        </w:rPr>
        <w:t>0.3m</w:t>
      </w:r>
      <w:r w:rsidRPr="001A0A82">
        <w:rPr>
          <w:rFonts w:cs="Times New Roman"/>
          <w:kern w:val="0"/>
          <w:szCs w:val="24"/>
        </w:rPr>
        <w:t>宽的条带钩松。这些小台阶可以改变陡长的坡面成一组组小平台，增加了坡面的粗糙度，便于施肥与播种，而且能够改善植被的</w:t>
      </w:r>
      <w:r w:rsidRPr="001A0A82">
        <w:rPr>
          <w:rFonts w:cs="Times New Roman"/>
          <w:kern w:val="0"/>
          <w:szCs w:val="24"/>
        </w:rPr>
        <w:t>“</w:t>
      </w:r>
      <w:r w:rsidRPr="001A0A82">
        <w:rPr>
          <w:rFonts w:cs="Times New Roman"/>
          <w:kern w:val="0"/>
          <w:szCs w:val="24"/>
        </w:rPr>
        <w:t>着床</w:t>
      </w:r>
      <w:r w:rsidRPr="001A0A82">
        <w:rPr>
          <w:rFonts w:cs="Times New Roman"/>
          <w:kern w:val="0"/>
          <w:szCs w:val="24"/>
        </w:rPr>
        <w:t>”</w:t>
      </w:r>
      <w:r w:rsidRPr="001A0A82">
        <w:rPr>
          <w:rFonts w:cs="Times New Roman"/>
          <w:kern w:val="0"/>
          <w:szCs w:val="24"/>
        </w:rPr>
        <w:t>条件，有利于给植物提供一定的土壤水分和阴郁环境，为植被生长创造良好的立地条件。一组组的小台阶与地表水流方向垂直，能紊乱和改变坡面径流方向，减缓径流强度，并拦截径流携带的大部分泥沙。</w:t>
      </w:r>
    </w:p>
    <w:p w14:paraId="0F21D436" w14:textId="77777777" w:rsidR="00EC795F" w:rsidRPr="001A0A82" w:rsidRDefault="00EC795F" w:rsidP="00EC795F">
      <w:pPr>
        <w:autoSpaceDE w:val="0"/>
        <w:autoSpaceDN w:val="0"/>
        <w:adjustRightInd w:val="0"/>
        <w:snapToGrid w:val="0"/>
        <w:ind w:firstLine="480"/>
        <w:contextualSpacing/>
        <w:rPr>
          <w:rFonts w:cs="Times New Roman"/>
          <w:kern w:val="0"/>
          <w:szCs w:val="24"/>
        </w:rPr>
      </w:pPr>
      <w:r w:rsidRPr="001A0A82">
        <w:rPr>
          <w:rFonts w:cs="Times New Roman"/>
          <w:kern w:val="0"/>
          <w:szCs w:val="24"/>
        </w:rPr>
        <w:t>（</w:t>
      </w:r>
      <w:r w:rsidRPr="001A0A82">
        <w:rPr>
          <w:rFonts w:cs="Times New Roman"/>
          <w:kern w:val="0"/>
          <w:szCs w:val="24"/>
        </w:rPr>
        <w:t>4</w:t>
      </w:r>
      <w:r w:rsidRPr="001A0A82">
        <w:rPr>
          <w:rFonts w:cs="Times New Roman"/>
          <w:kern w:val="0"/>
          <w:szCs w:val="24"/>
        </w:rPr>
        <w:t>）植被品种尽量选择当地优良的乡土植物和先锋植物等。这几类植物大多有顽强的生命力和耐瘠能力，生长迅速，并且是具有改良土壤能力的固氮植物。</w:t>
      </w:r>
    </w:p>
    <w:p w14:paraId="1FD6E7BF" w14:textId="77777777" w:rsidR="00EC795F" w:rsidRPr="001A0A82" w:rsidRDefault="00EC795F" w:rsidP="00EC795F">
      <w:pPr>
        <w:autoSpaceDE w:val="0"/>
        <w:autoSpaceDN w:val="0"/>
        <w:adjustRightInd w:val="0"/>
        <w:snapToGrid w:val="0"/>
        <w:ind w:firstLine="480"/>
        <w:contextualSpacing/>
        <w:rPr>
          <w:rFonts w:cs="Times New Roman"/>
          <w:kern w:val="0"/>
          <w:szCs w:val="24"/>
        </w:rPr>
      </w:pPr>
      <w:r w:rsidRPr="001A0A82">
        <w:rPr>
          <w:rFonts w:cs="Times New Roman"/>
          <w:kern w:val="0"/>
          <w:szCs w:val="24"/>
        </w:rPr>
        <w:t>（</w:t>
      </w:r>
      <w:r w:rsidRPr="001A0A82">
        <w:rPr>
          <w:rFonts w:cs="Times New Roman"/>
          <w:kern w:val="0"/>
          <w:szCs w:val="24"/>
        </w:rPr>
        <w:t>5</w:t>
      </w:r>
      <w:r w:rsidRPr="001A0A82">
        <w:rPr>
          <w:rFonts w:cs="Times New Roman"/>
          <w:kern w:val="0"/>
          <w:szCs w:val="24"/>
        </w:rPr>
        <w:t>）植被配置模式有平台植被配置模式和边坡植被配置模式两种类型。具体配置应适应当地的自然条件和立地条件，符合先锋植物和适生树种的生理生态习性，要求管理简单易行，投资少，见效快，遵循植被生长的自然演替规律，保证植被的稳定和可持续发展等要求。</w:t>
      </w:r>
    </w:p>
    <w:p w14:paraId="128552D8" w14:textId="77777777" w:rsidR="00EC795F" w:rsidRPr="001A0A82" w:rsidRDefault="00EC795F" w:rsidP="00EC795F">
      <w:pPr>
        <w:autoSpaceDE w:val="0"/>
        <w:autoSpaceDN w:val="0"/>
        <w:adjustRightInd w:val="0"/>
        <w:snapToGrid w:val="0"/>
        <w:ind w:firstLine="480"/>
        <w:contextualSpacing/>
        <w:rPr>
          <w:rFonts w:cs="Times New Roman"/>
          <w:kern w:val="0"/>
          <w:szCs w:val="24"/>
        </w:rPr>
      </w:pPr>
      <w:r w:rsidRPr="001A0A82">
        <w:rPr>
          <w:rFonts w:cs="Times New Roman"/>
          <w:kern w:val="0"/>
          <w:szCs w:val="24"/>
        </w:rPr>
        <w:t>本次施工期生态整治的目的：一是为了减少历史采坑边坡的岩石压力或下滑力，消除潜在滑坡可能性的危害；二是便于坡面的绿化和环境的美化。破碎松动岩体和危岩体，对局部陡倾坡段进行适当削方及强风化层挖除，以及规定区域内全部垃圾，杂草、树根、废渣、表土和监理工程师认为必须清除的其他有碍物。坡面清理不得有较大的凸起和凹陷，尤其是清除危岩体坡面应与周围平顺连接。削坡、清理浮石采用自上而下分区跳段的方式进行，每段施工长度一般控制</w:t>
      </w:r>
      <w:r w:rsidRPr="001A0A82">
        <w:rPr>
          <w:rFonts w:cs="Times New Roman"/>
          <w:kern w:val="0"/>
          <w:szCs w:val="24"/>
        </w:rPr>
        <w:t>15m</w:t>
      </w:r>
      <w:r w:rsidRPr="001A0A82">
        <w:rPr>
          <w:rFonts w:cs="Times New Roman"/>
          <w:kern w:val="0"/>
          <w:szCs w:val="24"/>
        </w:rPr>
        <w:t>，任何部位均不得采用自下而上的开挖方式施工。强风化层挖除采用人工或小型机械进行清理，坡面破碎松动岩体采用人工或机械撬挖。</w:t>
      </w:r>
    </w:p>
    <w:p w14:paraId="1FC7F4BF" w14:textId="77777777" w:rsidR="00EC795F" w:rsidRPr="001A0A82" w:rsidRDefault="00EC795F" w:rsidP="00EC795F">
      <w:pPr>
        <w:autoSpaceDE w:val="0"/>
        <w:autoSpaceDN w:val="0"/>
        <w:adjustRightInd w:val="0"/>
        <w:snapToGrid w:val="0"/>
        <w:ind w:firstLine="480"/>
        <w:contextualSpacing/>
        <w:rPr>
          <w:rFonts w:cs="Times New Roman"/>
          <w:kern w:val="0"/>
          <w:szCs w:val="24"/>
        </w:rPr>
      </w:pPr>
      <w:r w:rsidRPr="001A0A82">
        <w:rPr>
          <w:rFonts w:cs="Times New Roman"/>
          <w:kern w:val="0"/>
          <w:szCs w:val="24"/>
        </w:rPr>
        <w:t>最终施工期的生态保护及恢复措施为矿区整体生态恢复做好准备，解决部分历史遗</w:t>
      </w:r>
      <w:r w:rsidRPr="001A0A82">
        <w:rPr>
          <w:rFonts w:cs="Times New Roman"/>
          <w:kern w:val="0"/>
          <w:szCs w:val="24"/>
        </w:rPr>
        <w:lastRenderedPageBreak/>
        <w:t>留生态问题，对于整个矿山生态恢复起到积极作用。</w:t>
      </w:r>
    </w:p>
    <w:p w14:paraId="550519C7" w14:textId="7DEDB687" w:rsidR="00EC795F" w:rsidRPr="001A0A82" w:rsidRDefault="00FA2AC5" w:rsidP="00FA2AC5">
      <w:pPr>
        <w:pStyle w:val="afff3"/>
      </w:pPr>
      <w:r>
        <w:t>4</w:t>
      </w:r>
      <w:r w:rsidR="00EC795F" w:rsidRPr="001A0A82">
        <w:t>.4.8</w:t>
      </w:r>
      <w:r w:rsidR="00EC795F" w:rsidRPr="001A0A82">
        <w:t>运营期地表沉陷区保护措施</w:t>
      </w:r>
    </w:p>
    <w:p w14:paraId="3FBAD1B1" w14:textId="77777777" w:rsidR="00EC795F" w:rsidRPr="001A0A82" w:rsidRDefault="00EC795F" w:rsidP="00EC795F">
      <w:pPr>
        <w:autoSpaceDE w:val="0"/>
        <w:autoSpaceDN w:val="0"/>
        <w:adjustRightInd w:val="0"/>
        <w:snapToGrid w:val="0"/>
        <w:ind w:firstLine="480"/>
        <w:contextualSpacing/>
        <w:rPr>
          <w:rFonts w:cs="Times New Roman"/>
          <w:kern w:val="0"/>
          <w:szCs w:val="24"/>
        </w:rPr>
      </w:pPr>
      <w:r w:rsidRPr="001A0A82">
        <w:rPr>
          <w:rFonts w:cs="Times New Roman"/>
          <w:kern w:val="0"/>
          <w:szCs w:val="24"/>
        </w:rPr>
        <w:t>（</w:t>
      </w:r>
      <w:r w:rsidRPr="001A0A82">
        <w:rPr>
          <w:rFonts w:cs="Times New Roman"/>
          <w:kern w:val="0"/>
          <w:szCs w:val="24"/>
        </w:rPr>
        <w:t>1</w:t>
      </w:r>
      <w:r w:rsidRPr="001A0A82">
        <w:rPr>
          <w:rFonts w:cs="Times New Roman"/>
          <w:kern w:val="0"/>
          <w:szCs w:val="24"/>
        </w:rPr>
        <w:t>）本矿开采所造成的地表沉陷并不明显，沉陷影响范围也有限，不会造成地表附属物的损坏。但是为了确保矿区内的人民及财产安全，以及防止沉陷区内植被的退化，在沉陷区沉稳以后，需对沉陷区内的林地进行管护和抚育。沉陷区地表裂缝的增多，可能导致地表植被长势放缓，重复采动区内的林木会受到较严重的影响。因此，在沉陷区沉稳以后，对沉陷区的林木进行抚育管理，补植、除草、培垄、修枝、施肥等。</w:t>
      </w:r>
    </w:p>
    <w:p w14:paraId="7D0B4A70" w14:textId="77777777" w:rsidR="00EC795F" w:rsidRPr="001A0A82" w:rsidRDefault="00EC795F" w:rsidP="00EC795F">
      <w:pPr>
        <w:autoSpaceDE w:val="0"/>
        <w:autoSpaceDN w:val="0"/>
        <w:adjustRightInd w:val="0"/>
        <w:snapToGrid w:val="0"/>
        <w:ind w:firstLine="480"/>
        <w:contextualSpacing/>
        <w:rPr>
          <w:rFonts w:cs="Times New Roman"/>
          <w:kern w:val="0"/>
          <w:szCs w:val="24"/>
        </w:rPr>
      </w:pPr>
      <w:r w:rsidRPr="001A0A82">
        <w:rPr>
          <w:rFonts w:cs="Times New Roman"/>
          <w:kern w:val="0"/>
          <w:szCs w:val="24"/>
        </w:rPr>
        <w:t>（</w:t>
      </w:r>
      <w:r w:rsidRPr="001A0A82">
        <w:rPr>
          <w:rFonts w:cs="Times New Roman"/>
          <w:kern w:val="0"/>
          <w:szCs w:val="24"/>
        </w:rPr>
        <w:t>2</w:t>
      </w:r>
      <w:r w:rsidRPr="001A0A82">
        <w:rPr>
          <w:rFonts w:cs="Times New Roman"/>
          <w:kern w:val="0"/>
          <w:szCs w:val="24"/>
        </w:rPr>
        <w:t>）及时观测和监测采矿造成的地面沉降的变化规律，研究矿体开采与地表移动的关系，做到</w:t>
      </w:r>
      <w:r w:rsidRPr="001A0A82">
        <w:rPr>
          <w:rFonts w:cs="Times New Roman"/>
          <w:kern w:val="0"/>
          <w:szCs w:val="24"/>
        </w:rPr>
        <w:t>“</w:t>
      </w:r>
      <w:r w:rsidRPr="001A0A82">
        <w:rPr>
          <w:rFonts w:cs="Times New Roman"/>
          <w:kern w:val="0"/>
          <w:szCs w:val="24"/>
        </w:rPr>
        <w:t>有疑必探，先探后掘</w:t>
      </w:r>
      <w:r w:rsidRPr="001A0A82">
        <w:rPr>
          <w:rFonts w:cs="Times New Roman"/>
          <w:kern w:val="0"/>
          <w:szCs w:val="24"/>
        </w:rPr>
        <w:t>”</w:t>
      </w:r>
      <w:r w:rsidRPr="001A0A82">
        <w:rPr>
          <w:rFonts w:cs="Times New Roman"/>
          <w:kern w:val="0"/>
          <w:szCs w:val="24"/>
        </w:rPr>
        <w:t>。如果地表出现裂缝要及时圈定，采取安全措施和设置警示标志，防止地表塌陷、岩层错动引发安全事故。</w:t>
      </w:r>
    </w:p>
    <w:p w14:paraId="3533B468" w14:textId="77777777" w:rsidR="00EC795F" w:rsidRPr="001A0A82" w:rsidRDefault="00EC795F" w:rsidP="00EC795F">
      <w:pPr>
        <w:autoSpaceDE w:val="0"/>
        <w:autoSpaceDN w:val="0"/>
        <w:adjustRightInd w:val="0"/>
        <w:snapToGrid w:val="0"/>
        <w:ind w:firstLine="480"/>
        <w:contextualSpacing/>
        <w:rPr>
          <w:rFonts w:cs="Times New Roman"/>
          <w:kern w:val="0"/>
          <w:szCs w:val="24"/>
        </w:rPr>
      </w:pPr>
      <w:r w:rsidRPr="001A0A82">
        <w:rPr>
          <w:rFonts w:cs="Times New Roman"/>
          <w:kern w:val="0"/>
          <w:szCs w:val="24"/>
        </w:rPr>
        <w:t>（</w:t>
      </w:r>
      <w:r w:rsidRPr="001A0A82">
        <w:rPr>
          <w:rFonts w:cs="Times New Roman"/>
          <w:kern w:val="0"/>
          <w:szCs w:val="24"/>
        </w:rPr>
        <w:t>3</w:t>
      </w:r>
      <w:r w:rsidRPr="001A0A82">
        <w:rPr>
          <w:rFonts w:cs="Times New Roman"/>
          <w:kern w:val="0"/>
          <w:szCs w:val="24"/>
        </w:rPr>
        <w:t>）对于项目区内己稳定的、塌陷深度</w:t>
      </w:r>
      <w:r w:rsidRPr="001A0A82">
        <w:rPr>
          <w:rFonts w:cs="Times New Roman"/>
          <w:kern w:val="0"/>
          <w:szCs w:val="24"/>
        </w:rPr>
        <w:t>(</w:t>
      </w:r>
      <w:r w:rsidRPr="001A0A82">
        <w:rPr>
          <w:rFonts w:cs="Times New Roman"/>
          <w:kern w:val="0"/>
          <w:szCs w:val="24"/>
        </w:rPr>
        <w:t>裂缝深度</w:t>
      </w:r>
      <w:r w:rsidRPr="001A0A82">
        <w:rPr>
          <w:rFonts w:cs="Times New Roman"/>
          <w:kern w:val="0"/>
          <w:szCs w:val="24"/>
        </w:rPr>
        <w:t>)≤2m</w:t>
      </w:r>
      <w:r w:rsidRPr="001A0A82">
        <w:rPr>
          <w:rFonts w:cs="Times New Roman"/>
          <w:kern w:val="0"/>
          <w:szCs w:val="24"/>
        </w:rPr>
        <w:t>、本身坡度起伏不大的地块，采用机械或人工挖方取土，确定合适的标高和坡度，进行填挖平衡，使各地块的地面坡度保持在规定的标准内，同时进行复垦。</w:t>
      </w:r>
    </w:p>
    <w:p w14:paraId="1B9CCE3A" w14:textId="42A06C5D" w:rsidR="00EC795F" w:rsidRPr="001A0A82" w:rsidRDefault="00FA2AC5" w:rsidP="00FA2AC5">
      <w:pPr>
        <w:pStyle w:val="afff3"/>
      </w:pPr>
      <w:r>
        <w:t>4</w:t>
      </w:r>
      <w:r w:rsidR="00EC795F" w:rsidRPr="001A0A82">
        <w:t>.4.8</w:t>
      </w:r>
      <w:r w:rsidR="00EC795F" w:rsidRPr="001A0A82">
        <w:t>闭矿后环境保护措施</w:t>
      </w:r>
    </w:p>
    <w:p w14:paraId="69A055BE" w14:textId="77777777" w:rsidR="00EC795F" w:rsidRPr="001A0A82" w:rsidRDefault="00EC795F" w:rsidP="00EC795F">
      <w:pPr>
        <w:autoSpaceDE w:val="0"/>
        <w:autoSpaceDN w:val="0"/>
        <w:adjustRightInd w:val="0"/>
        <w:snapToGrid w:val="0"/>
        <w:ind w:firstLine="480"/>
        <w:contextualSpacing/>
        <w:rPr>
          <w:rFonts w:cs="Times New Roman"/>
          <w:kern w:val="0"/>
          <w:szCs w:val="24"/>
        </w:rPr>
      </w:pPr>
      <w:r w:rsidRPr="001A0A82">
        <w:rPr>
          <w:rFonts w:cs="Times New Roman"/>
          <w:kern w:val="0"/>
          <w:szCs w:val="24"/>
        </w:rPr>
        <w:t>矿山退役后环境保护措施主要包括地表错动区管理、工业场地和道路等整理、废弃井巷防护管理措施等。</w:t>
      </w:r>
    </w:p>
    <w:p w14:paraId="47064F96" w14:textId="77777777" w:rsidR="00EC795F" w:rsidRPr="001A0A82" w:rsidRDefault="00EC795F" w:rsidP="00EC795F">
      <w:pPr>
        <w:autoSpaceDE w:val="0"/>
        <w:autoSpaceDN w:val="0"/>
        <w:adjustRightInd w:val="0"/>
        <w:snapToGrid w:val="0"/>
        <w:ind w:firstLine="480"/>
        <w:contextualSpacing/>
        <w:rPr>
          <w:rFonts w:cs="Times New Roman"/>
          <w:kern w:val="0"/>
          <w:szCs w:val="24"/>
        </w:rPr>
      </w:pPr>
      <w:r w:rsidRPr="001A0A82">
        <w:rPr>
          <w:rFonts w:cs="Times New Roman"/>
          <w:kern w:val="0"/>
          <w:szCs w:val="24"/>
        </w:rPr>
        <w:t>（</w:t>
      </w:r>
      <w:r w:rsidRPr="001A0A82">
        <w:rPr>
          <w:rFonts w:cs="Times New Roman"/>
          <w:kern w:val="0"/>
          <w:szCs w:val="24"/>
        </w:rPr>
        <w:t>1</w:t>
      </w:r>
      <w:r w:rsidRPr="001A0A82">
        <w:rPr>
          <w:rFonts w:cs="Times New Roman"/>
          <w:kern w:val="0"/>
          <w:szCs w:val="24"/>
        </w:rPr>
        <w:t>）地表错动区</w:t>
      </w:r>
    </w:p>
    <w:p w14:paraId="5828071B" w14:textId="77777777" w:rsidR="00EC795F" w:rsidRPr="001A0A82" w:rsidRDefault="00EC795F" w:rsidP="00EC795F">
      <w:pPr>
        <w:autoSpaceDE w:val="0"/>
        <w:autoSpaceDN w:val="0"/>
        <w:adjustRightInd w:val="0"/>
        <w:snapToGrid w:val="0"/>
        <w:ind w:firstLine="480"/>
        <w:contextualSpacing/>
        <w:rPr>
          <w:rFonts w:cs="Times New Roman"/>
          <w:kern w:val="0"/>
          <w:szCs w:val="24"/>
        </w:rPr>
      </w:pPr>
      <w:r w:rsidRPr="001A0A82">
        <w:rPr>
          <w:rFonts w:cs="Times New Roman"/>
          <w:kern w:val="0"/>
          <w:szCs w:val="24"/>
        </w:rPr>
        <w:t>地下开采生产带来的地表错动是生产过程中产生的，矿山服务期满后，伴随着生产的停止，其地质环境逐渐趋于稳定，区域生态系统也逐渐进入一个新的相对稳定的阶段，矿产开发对区域生态环境的影响已经减弱。其地表错动区管理主要是对塌陷部分填平补齐，复垦。</w:t>
      </w:r>
    </w:p>
    <w:p w14:paraId="12A579F1" w14:textId="77777777" w:rsidR="00EC795F" w:rsidRPr="001A0A82" w:rsidRDefault="00EC795F" w:rsidP="00EC795F">
      <w:pPr>
        <w:autoSpaceDE w:val="0"/>
        <w:autoSpaceDN w:val="0"/>
        <w:adjustRightInd w:val="0"/>
        <w:snapToGrid w:val="0"/>
        <w:ind w:firstLine="480"/>
        <w:contextualSpacing/>
        <w:rPr>
          <w:rFonts w:cs="Times New Roman"/>
          <w:kern w:val="0"/>
          <w:szCs w:val="24"/>
        </w:rPr>
      </w:pPr>
      <w:r w:rsidRPr="001A0A82">
        <w:rPr>
          <w:rFonts w:cs="Times New Roman"/>
          <w:kern w:val="0"/>
          <w:szCs w:val="24"/>
        </w:rPr>
        <w:t>（</w:t>
      </w:r>
      <w:r w:rsidRPr="001A0A82">
        <w:rPr>
          <w:rFonts w:cs="Times New Roman"/>
          <w:kern w:val="0"/>
          <w:szCs w:val="24"/>
        </w:rPr>
        <w:t>2</w:t>
      </w:r>
      <w:r w:rsidRPr="001A0A82">
        <w:rPr>
          <w:rFonts w:cs="Times New Roman"/>
          <w:kern w:val="0"/>
          <w:szCs w:val="24"/>
        </w:rPr>
        <w:t>）工业场地</w:t>
      </w:r>
    </w:p>
    <w:p w14:paraId="7143D1F0" w14:textId="77777777" w:rsidR="00EC795F" w:rsidRPr="001A0A82" w:rsidRDefault="00EC795F" w:rsidP="00EC795F">
      <w:pPr>
        <w:autoSpaceDE w:val="0"/>
        <w:autoSpaceDN w:val="0"/>
        <w:adjustRightInd w:val="0"/>
        <w:snapToGrid w:val="0"/>
        <w:ind w:firstLine="480"/>
        <w:contextualSpacing/>
        <w:rPr>
          <w:rFonts w:cs="Times New Roman"/>
          <w:kern w:val="0"/>
          <w:szCs w:val="24"/>
        </w:rPr>
      </w:pPr>
      <w:r w:rsidRPr="001A0A82">
        <w:rPr>
          <w:rFonts w:cs="Times New Roman"/>
          <w:kern w:val="0"/>
          <w:szCs w:val="24"/>
        </w:rPr>
        <w:t>闭矿后，工业场地可按一般工业厂区绿化、美化方法实施恢复措施，按要求实施土地复垦等措施。</w:t>
      </w:r>
    </w:p>
    <w:p w14:paraId="51D9D7A7" w14:textId="77777777" w:rsidR="00EC795F" w:rsidRPr="001A0A82" w:rsidRDefault="00EC795F" w:rsidP="00EC795F">
      <w:pPr>
        <w:autoSpaceDE w:val="0"/>
        <w:autoSpaceDN w:val="0"/>
        <w:adjustRightInd w:val="0"/>
        <w:snapToGrid w:val="0"/>
        <w:ind w:firstLine="480"/>
        <w:contextualSpacing/>
        <w:rPr>
          <w:rFonts w:cs="Times New Roman"/>
          <w:kern w:val="0"/>
          <w:szCs w:val="24"/>
        </w:rPr>
      </w:pPr>
      <w:r w:rsidRPr="001A0A82">
        <w:rPr>
          <w:rFonts w:cs="Times New Roman"/>
          <w:kern w:val="0"/>
          <w:szCs w:val="24"/>
        </w:rPr>
        <w:t>（</w:t>
      </w:r>
      <w:r w:rsidRPr="001A0A82">
        <w:rPr>
          <w:rFonts w:cs="Times New Roman"/>
          <w:kern w:val="0"/>
          <w:szCs w:val="24"/>
        </w:rPr>
        <w:t>3</w:t>
      </w:r>
      <w:r w:rsidRPr="001A0A82">
        <w:rPr>
          <w:rFonts w:cs="Times New Roman"/>
          <w:kern w:val="0"/>
          <w:szCs w:val="24"/>
        </w:rPr>
        <w:t>）地下井巷</w:t>
      </w:r>
    </w:p>
    <w:p w14:paraId="2D32F810" w14:textId="77777777" w:rsidR="00EC795F" w:rsidRPr="001A0A82" w:rsidRDefault="00EC795F" w:rsidP="00EC795F">
      <w:pPr>
        <w:autoSpaceDE w:val="0"/>
        <w:autoSpaceDN w:val="0"/>
        <w:adjustRightInd w:val="0"/>
        <w:snapToGrid w:val="0"/>
        <w:ind w:firstLine="480"/>
        <w:contextualSpacing/>
        <w:rPr>
          <w:rFonts w:cs="Times New Roman"/>
          <w:kern w:val="0"/>
          <w:szCs w:val="24"/>
        </w:rPr>
      </w:pPr>
      <w:r w:rsidRPr="001A0A82">
        <w:rPr>
          <w:rFonts w:cs="Times New Roman"/>
          <w:kern w:val="0"/>
          <w:szCs w:val="24"/>
        </w:rPr>
        <w:t>对地下井巷，实施井口、通道封闭，用废岩回填井筒等措施。在井口设立警示标志，说明该井口深度、直径、原功能、封闭时间、注意事项等内容。</w:t>
      </w:r>
    </w:p>
    <w:p w14:paraId="176341DA" w14:textId="64CC44CA" w:rsidR="00EC795F" w:rsidRPr="001A0A82" w:rsidRDefault="00FA2AC5" w:rsidP="00FA2AC5">
      <w:pPr>
        <w:pStyle w:val="20"/>
      </w:pPr>
      <w:bookmarkStart w:id="452" w:name="_Toc511230314"/>
      <w:bookmarkStart w:id="453" w:name="_Toc482780896"/>
      <w:bookmarkStart w:id="454" w:name="_Toc427938761"/>
      <w:bookmarkStart w:id="455" w:name="_Toc481758541"/>
      <w:bookmarkStart w:id="456" w:name="_Toc2646"/>
      <w:bookmarkStart w:id="457" w:name="_Toc399251393"/>
      <w:bookmarkStart w:id="458" w:name="_Toc187053252"/>
      <w:bookmarkStart w:id="459" w:name="_Toc174778303"/>
      <w:bookmarkStart w:id="460" w:name="_Toc303671136"/>
      <w:bookmarkStart w:id="461" w:name="_Toc196721598"/>
      <w:bookmarkStart w:id="462" w:name="_Toc320599905"/>
      <w:bookmarkStart w:id="463" w:name="_Toc187053021"/>
      <w:bookmarkStart w:id="464" w:name="_Toc316410385"/>
      <w:bookmarkStart w:id="465" w:name="_Toc202861351"/>
      <w:bookmarkStart w:id="466" w:name="_Toc187052265"/>
      <w:bookmarkStart w:id="467" w:name="_Toc205780390"/>
      <w:bookmarkStart w:id="468" w:name="_Toc319511322"/>
      <w:bookmarkStart w:id="469" w:name="_Toc187052642"/>
      <w:bookmarkStart w:id="470" w:name="_Toc149104170"/>
      <w:bookmarkStart w:id="471" w:name="_Toc242780306"/>
      <w:bookmarkStart w:id="472" w:name="_Toc202861639"/>
      <w:bookmarkStart w:id="473" w:name="_Toc39738338"/>
      <w:bookmarkStart w:id="474" w:name="_Toc109121029"/>
      <w:bookmarkEnd w:id="435"/>
      <w:bookmarkEnd w:id="436"/>
      <w:r>
        <w:t>4</w:t>
      </w:r>
      <w:r w:rsidR="00EC795F" w:rsidRPr="001A0A82">
        <w:t>.5</w:t>
      </w:r>
      <w:r w:rsidR="00EC795F" w:rsidRPr="001A0A82">
        <w:t>生态环境管理与监控</w:t>
      </w:r>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p>
    <w:p w14:paraId="55E1F8F9" w14:textId="13FF690E" w:rsidR="00EC795F" w:rsidRPr="001A0A82" w:rsidRDefault="00FA2AC5" w:rsidP="00FA2AC5">
      <w:pPr>
        <w:pStyle w:val="afff3"/>
      </w:pPr>
      <w:bookmarkStart w:id="475" w:name="_Toc3361"/>
      <w:bookmarkStart w:id="476" w:name="_Toc316410386"/>
      <w:bookmarkStart w:id="477" w:name="_Toc187053022"/>
      <w:bookmarkStart w:id="478" w:name="_Toc303671137"/>
      <w:bookmarkStart w:id="479" w:name="_Toc187052643"/>
      <w:bookmarkStart w:id="480" w:name="_Toc187052266"/>
      <w:r>
        <w:t>4</w:t>
      </w:r>
      <w:r w:rsidR="00EC795F" w:rsidRPr="001A0A82">
        <w:t>.5.1</w:t>
      </w:r>
      <w:r w:rsidR="00EC795F" w:rsidRPr="001A0A82">
        <w:t>生态管理及监控内容</w:t>
      </w:r>
      <w:bookmarkEnd w:id="475"/>
      <w:bookmarkEnd w:id="476"/>
      <w:bookmarkEnd w:id="477"/>
      <w:bookmarkEnd w:id="478"/>
      <w:bookmarkEnd w:id="479"/>
      <w:bookmarkEnd w:id="480"/>
    </w:p>
    <w:p w14:paraId="59194BD0" w14:textId="77777777" w:rsidR="00EC795F" w:rsidRPr="001A0A82" w:rsidRDefault="00EC795F" w:rsidP="00EC795F">
      <w:pPr>
        <w:snapToGrid w:val="0"/>
        <w:ind w:firstLine="480"/>
        <w:contextualSpacing/>
        <w:rPr>
          <w:rFonts w:cs="Times New Roman"/>
          <w:szCs w:val="24"/>
        </w:rPr>
      </w:pPr>
      <w:bookmarkStart w:id="481" w:name="_Toc316410387"/>
      <w:bookmarkStart w:id="482" w:name="_Toc16065"/>
      <w:bookmarkStart w:id="483" w:name="_Toc303671138"/>
      <w:bookmarkStart w:id="484" w:name="_Toc187053023"/>
      <w:bookmarkStart w:id="485" w:name="_Toc187052644"/>
      <w:bookmarkStart w:id="486" w:name="_Toc187052267"/>
      <w:r w:rsidRPr="001A0A82">
        <w:rPr>
          <w:rFonts w:cs="Times New Roman"/>
          <w:szCs w:val="24"/>
        </w:rPr>
        <w:lastRenderedPageBreak/>
        <w:t>评价根据项目建设的性质、规模、生态影响的程度和范围、项目所在地的自然地理和社会经济等条件提出如下生态监管内容：</w:t>
      </w:r>
    </w:p>
    <w:p w14:paraId="3A7E3EDC" w14:textId="77777777" w:rsidR="00EC795F" w:rsidRPr="001A0A82" w:rsidRDefault="00EC795F" w:rsidP="00EC795F">
      <w:pPr>
        <w:snapToGrid w:val="0"/>
        <w:ind w:firstLine="480"/>
        <w:contextualSpacing/>
        <w:rPr>
          <w:rFonts w:cs="Times New Roman"/>
          <w:szCs w:val="24"/>
        </w:rPr>
      </w:pPr>
      <w:r w:rsidRPr="001A0A82">
        <w:rPr>
          <w:rFonts w:cs="Times New Roman"/>
          <w:szCs w:val="24"/>
        </w:rPr>
        <w:t>（</w:t>
      </w:r>
      <w:r w:rsidRPr="001A0A82">
        <w:rPr>
          <w:rFonts w:cs="Times New Roman"/>
          <w:szCs w:val="24"/>
        </w:rPr>
        <w:t>1</w:t>
      </w:r>
      <w:r w:rsidRPr="001A0A82">
        <w:rPr>
          <w:rFonts w:cs="Times New Roman"/>
          <w:szCs w:val="24"/>
        </w:rPr>
        <w:t>）防止区域内生态系统生产能力进一步下降。</w:t>
      </w:r>
    </w:p>
    <w:p w14:paraId="183E3EAA" w14:textId="77777777" w:rsidR="00EC795F" w:rsidRPr="001A0A82" w:rsidRDefault="00EC795F" w:rsidP="00EC795F">
      <w:pPr>
        <w:snapToGrid w:val="0"/>
        <w:ind w:firstLine="480"/>
        <w:contextualSpacing/>
        <w:rPr>
          <w:rFonts w:cs="Times New Roman"/>
          <w:szCs w:val="24"/>
        </w:rPr>
      </w:pPr>
      <w:r w:rsidRPr="001A0A82">
        <w:rPr>
          <w:rFonts w:cs="Times New Roman"/>
          <w:szCs w:val="24"/>
        </w:rPr>
        <w:t>（</w:t>
      </w:r>
      <w:r w:rsidRPr="001A0A82">
        <w:rPr>
          <w:rFonts w:cs="Times New Roman"/>
          <w:szCs w:val="24"/>
        </w:rPr>
        <w:t>2</w:t>
      </w:r>
      <w:r w:rsidRPr="001A0A82">
        <w:rPr>
          <w:rFonts w:cs="Times New Roman"/>
          <w:szCs w:val="24"/>
        </w:rPr>
        <w:t>）防止区域内水资源破坏加剧。</w:t>
      </w:r>
    </w:p>
    <w:p w14:paraId="26F6B0D6" w14:textId="77777777" w:rsidR="00EC795F" w:rsidRPr="001A0A82" w:rsidRDefault="00EC795F" w:rsidP="00EC795F">
      <w:pPr>
        <w:snapToGrid w:val="0"/>
        <w:ind w:firstLine="480"/>
        <w:contextualSpacing/>
        <w:rPr>
          <w:rFonts w:cs="Times New Roman"/>
          <w:szCs w:val="24"/>
        </w:rPr>
      </w:pPr>
      <w:r w:rsidRPr="001A0A82">
        <w:rPr>
          <w:rFonts w:cs="Times New Roman"/>
          <w:szCs w:val="24"/>
        </w:rPr>
        <w:t>（</w:t>
      </w:r>
      <w:r w:rsidRPr="001A0A82">
        <w:rPr>
          <w:rFonts w:cs="Times New Roman"/>
          <w:szCs w:val="24"/>
        </w:rPr>
        <w:t>3</w:t>
      </w:r>
      <w:r w:rsidRPr="001A0A82">
        <w:rPr>
          <w:rFonts w:cs="Times New Roman"/>
          <w:szCs w:val="24"/>
        </w:rPr>
        <w:t>）防止区域水土流失加剧。</w:t>
      </w:r>
    </w:p>
    <w:p w14:paraId="60EADA9B" w14:textId="77777777" w:rsidR="00EC795F" w:rsidRPr="001A0A82" w:rsidRDefault="00EC795F" w:rsidP="00EC795F">
      <w:pPr>
        <w:snapToGrid w:val="0"/>
        <w:ind w:firstLine="480"/>
        <w:contextualSpacing/>
        <w:rPr>
          <w:rFonts w:cs="Times New Roman"/>
          <w:szCs w:val="24"/>
        </w:rPr>
      </w:pPr>
      <w:r w:rsidRPr="001A0A82">
        <w:rPr>
          <w:rFonts w:cs="Times New Roman"/>
          <w:szCs w:val="24"/>
        </w:rPr>
        <w:t>（</w:t>
      </w:r>
      <w:r w:rsidRPr="001A0A82">
        <w:rPr>
          <w:rFonts w:cs="Times New Roman"/>
          <w:szCs w:val="24"/>
        </w:rPr>
        <w:t>4</w:t>
      </w:r>
      <w:r w:rsidRPr="001A0A82">
        <w:rPr>
          <w:rFonts w:cs="Times New Roman"/>
          <w:szCs w:val="24"/>
        </w:rPr>
        <w:t>）防止区域内人类活动给生态系统增加更大压力。</w:t>
      </w:r>
    </w:p>
    <w:p w14:paraId="2CD1567C" w14:textId="77777777" w:rsidR="00EC795F" w:rsidRPr="001A0A82" w:rsidRDefault="00EC795F" w:rsidP="00EC795F">
      <w:pPr>
        <w:snapToGrid w:val="0"/>
        <w:ind w:firstLine="480"/>
        <w:contextualSpacing/>
        <w:rPr>
          <w:rFonts w:cs="Times New Roman"/>
          <w:szCs w:val="24"/>
        </w:rPr>
      </w:pPr>
      <w:r w:rsidRPr="001A0A82">
        <w:rPr>
          <w:rFonts w:cs="Times New Roman"/>
          <w:szCs w:val="24"/>
        </w:rPr>
        <w:t>（</w:t>
      </w:r>
      <w:r w:rsidRPr="001A0A82">
        <w:rPr>
          <w:rFonts w:cs="Times New Roman"/>
          <w:szCs w:val="24"/>
        </w:rPr>
        <w:t>5</w:t>
      </w:r>
      <w:r w:rsidRPr="001A0A82">
        <w:rPr>
          <w:rFonts w:cs="Times New Roman"/>
          <w:szCs w:val="24"/>
        </w:rPr>
        <w:t>）开采结束后在岩移错动区四周设置围栏，并在围栏上安装警示标志，防止人畜进入。</w:t>
      </w:r>
    </w:p>
    <w:p w14:paraId="75EF9548" w14:textId="3054B57F" w:rsidR="00EC795F" w:rsidRPr="001A0A82" w:rsidRDefault="00FA2AC5" w:rsidP="00FA2AC5">
      <w:pPr>
        <w:pStyle w:val="afff3"/>
      </w:pPr>
      <w:r>
        <w:t>4</w:t>
      </w:r>
      <w:r w:rsidR="00EC795F" w:rsidRPr="001A0A82">
        <w:t>.5.2</w:t>
      </w:r>
      <w:r w:rsidR="00EC795F" w:rsidRPr="001A0A82">
        <w:t>管理计划</w:t>
      </w:r>
      <w:bookmarkEnd w:id="481"/>
      <w:bookmarkEnd w:id="482"/>
      <w:bookmarkEnd w:id="483"/>
      <w:bookmarkEnd w:id="484"/>
      <w:bookmarkEnd w:id="485"/>
      <w:bookmarkEnd w:id="486"/>
    </w:p>
    <w:p w14:paraId="033EDAE1" w14:textId="3495CD6E" w:rsidR="00EC795F" w:rsidRPr="001A0A82" w:rsidRDefault="00FA2AC5" w:rsidP="00FA2AC5">
      <w:pPr>
        <w:pStyle w:val="afffffffff3"/>
      </w:pPr>
      <w:r>
        <w:t>4</w:t>
      </w:r>
      <w:r w:rsidR="00EC795F" w:rsidRPr="001A0A82">
        <w:t>.5.2.1</w:t>
      </w:r>
      <w:r w:rsidR="00EC795F" w:rsidRPr="001A0A82">
        <w:t>管理体系</w:t>
      </w:r>
    </w:p>
    <w:p w14:paraId="1D5F969F" w14:textId="77777777" w:rsidR="00EC795F" w:rsidRPr="001A0A82" w:rsidRDefault="00EC795F" w:rsidP="00EC795F">
      <w:pPr>
        <w:snapToGrid w:val="0"/>
        <w:ind w:firstLine="480"/>
        <w:contextualSpacing/>
        <w:rPr>
          <w:rFonts w:cs="Times New Roman"/>
          <w:szCs w:val="24"/>
        </w:rPr>
      </w:pPr>
      <w:r w:rsidRPr="001A0A82">
        <w:rPr>
          <w:rFonts w:cs="Times New Roman"/>
          <w:szCs w:val="24"/>
        </w:rPr>
        <w:t>该矿应设生态环保专人</w:t>
      </w:r>
      <w:r w:rsidRPr="001A0A82">
        <w:rPr>
          <w:rFonts w:cs="Times New Roman"/>
          <w:szCs w:val="24"/>
        </w:rPr>
        <w:t>1-2</w:t>
      </w:r>
      <w:r w:rsidRPr="001A0A82">
        <w:rPr>
          <w:rFonts w:cs="Times New Roman"/>
          <w:szCs w:val="24"/>
        </w:rPr>
        <w:t>名，负责工程的生态环保计划实施。</w:t>
      </w:r>
    </w:p>
    <w:p w14:paraId="77222408" w14:textId="77777777" w:rsidR="00EC795F" w:rsidRPr="001A0A82" w:rsidRDefault="00EC795F" w:rsidP="00EC795F">
      <w:pPr>
        <w:snapToGrid w:val="0"/>
        <w:ind w:firstLine="480"/>
        <w:contextualSpacing/>
        <w:rPr>
          <w:rFonts w:cs="Times New Roman"/>
          <w:szCs w:val="24"/>
        </w:rPr>
      </w:pPr>
      <w:r w:rsidRPr="001A0A82">
        <w:rPr>
          <w:rFonts w:cs="Times New Roman"/>
          <w:szCs w:val="24"/>
        </w:rPr>
        <w:t>项目施工单位应有专人负责项目的生态环境管理工作。</w:t>
      </w:r>
    </w:p>
    <w:p w14:paraId="73CD48AE" w14:textId="33AC5054" w:rsidR="00EC795F" w:rsidRPr="001A0A82" w:rsidRDefault="00FA2AC5" w:rsidP="00FA2AC5">
      <w:pPr>
        <w:pStyle w:val="afffffffff3"/>
      </w:pPr>
      <w:r>
        <w:t>4</w:t>
      </w:r>
      <w:r w:rsidR="00EC795F" w:rsidRPr="001A0A82">
        <w:t>.5.2.2</w:t>
      </w:r>
      <w:r w:rsidR="00EC795F" w:rsidRPr="001A0A82">
        <w:t>管理机构的职责</w:t>
      </w:r>
    </w:p>
    <w:p w14:paraId="256A2C21" w14:textId="77777777" w:rsidR="00EC795F" w:rsidRPr="001A0A82" w:rsidRDefault="00EC795F" w:rsidP="00EC795F">
      <w:pPr>
        <w:snapToGrid w:val="0"/>
        <w:ind w:firstLine="480"/>
        <w:contextualSpacing/>
        <w:rPr>
          <w:rFonts w:cs="Times New Roman"/>
          <w:szCs w:val="24"/>
        </w:rPr>
      </w:pPr>
      <w:r w:rsidRPr="001A0A82">
        <w:rPr>
          <w:rFonts w:cs="Times New Roman"/>
          <w:szCs w:val="24"/>
        </w:rPr>
        <w:t>（</w:t>
      </w:r>
      <w:r w:rsidRPr="001A0A82">
        <w:rPr>
          <w:rFonts w:cs="Times New Roman"/>
          <w:szCs w:val="24"/>
        </w:rPr>
        <w:t>1</w:t>
      </w:r>
      <w:r w:rsidRPr="001A0A82">
        <w:rPr>
          <w:rFonts w:cs="Times New Roman"/>
          <w:szCs w:val="24"/>
        </w:rPr>
        <w:t>）贯彻执行国家及省市各项环保方针、政策和法规，制定本项目的生态环境管理办法。</w:t>
      </w:r>
    </w:p>
    <w:p w14:paraId="752BBDA2" w14:textId="77777777" w:rsidR="00EC795F" w:rsidRPr="001A0A82" w:rsidRDefault="00EC795F" w:rsidP="00EC795F">
      <w:pPr>
        <w:snapToGrid w:val="0"/>
        <w:ind w:firstLine="480"/>
        <w:contextualSpacing/>
        <w:rPr>
          <w:rFonts w:cs="Times New Roman"/>
          <w:szCs w:val="24"/>
        </w:rPr>
      </w:pPr>
      <w:r w:rsidRPr="001A0A82">
        <w:rPr>
          <w:rFonts w:cs="Times New Roman"/>
          <w:szCs w:val="24"/>
        </w:rPr>
        <w:t>（</w:t>
      </w:r>
      <w:r w:rsidRPr="001A0A82">
        <w:rPr>
          <w:rFonts w:cs="Times New Roman"/>
          <w:szCs w:val="24"/>
        </w:rPr>
        <w:t>2</w:t>
      </w:r>
      <w:r w:rsidRPr="001A0A82">
        <w:rPr>
          <w:rFonts w:cs="Times New Roman"/>
          <w:szCs w:val="24"/>
        </w:rPr>
        <w:t>）对项目实施涉及的生态环保工作进行监督管理，制定项目的生态环境管理与工作计划并进行实施，负责项目建设中各项生态环保措施实施的监督和日常管理工作。</w:t>
      </w:r>
    </w:p>
    <w:p w14:paraId="2A16F347" w14:textId="77777777" w:rsidR="00EC795F" w:rsidRPr="001A0A82" w:rsidRDefault="00EC795F" w:rsidP="00EC795F">
      <w:pPr>
        <w:snapToGrid w:val="0"/>
        <w:ind w:firstLine="480"/>
        <w:contextualSpacing/>
        <w:rPr>
          <w:rFonts w:cs="Times New Roman"/>
          <w:szCs w:val="24"/>
        </w:rPr>
      </w:pPr>
      <w:r w:rsidRPr="001A0A82">
        <w:rPr>
          <w:rFonts w:cs="Times New Roman"/>
          <w:szCs w:val="24"/>
        </w:rPr>
        <w:t>（</w:t>
      </w:r>
      <w:r w:rsidRPr="001A0A82">
        <w:rPr>
          <w:rFonts w:cs="Times New Roman"/>
          <w:szCs w:val="24"/>
        </w:rPr>
        <w:t>3</w:t>
      </w:r>
      <w:r w:rsidRPr="001A0A82">
        <w:rPr>
          <w:rFonts w:cs="Times New Roman"/>
          <w:szCs w:val="24"/>
        </w:rPr>
        <w:t>）组织开展本项目的生态环保宣传，提高各级管理人员和施工人员的生态环保意识和管理水平。</w:t>
      </w:r>
    </w:p>
    <w:p w14:paraId="4D7FB559" w14:textId="77777777" w:rsidR="00EC795F" w:rsidRPr="001A0A82" w:rsidRDefault="00EC795F" w:rsidP="00EC795F">
      <w:pPr>
        <w:snapToGrid w:val="0"/>
        <w:ind w:firstLine="480"/>
        <w:contextualSpacing/>
        <w:rPr>
          <w:rFonts w:cs="Times New Roman"/>
          <w:szCs w:val="24"/>
        </w:rPr>
      </w:pPr>
      <w:r w:rsidRPr="001A0A82">
        <w:rPr>
          <w:rFonts w:cs="Times New Roman"/>
          <w:szCs w:val="24"/>
        </w:rPr>
        <w:t>（</w:t>
      </w:r>
      <w:r w:rsidRPr="001A0A82">
        <w:rPr>
          <w:rFonts w:cs="Times New Roman"/>
          <w:szCs w:val="24"/>
        </w:rPr>
        <w:t>4</w:t>
      </w:r>
      <w:r w:rsidRPr="001A0A82">
        <w:rPr>
          <w:rFonts w:cs="Times New Roman"/>
          <w:szCs w:val="24"/>
        </w:rPr>
        <w:t>）组织、领导项目在施工期、营运期的生态环保科研和信息工作，推广先进的生态环保经验和技术。</w:t>
      </w:r>
    </w:p>
    <w:p w14:paraId="375CE6E8" w14:textId="77777777" w:rsidR="00EC795F" w:rsidRPr="001A0A82" w:rsidRDefault="00EC795F" w:rsidP="00EC795F">
      <w:pPr>
        <w:snapToGrid w:val="0"/>
        <w:ind w:firstLine="480"/>
        <w:contextualSpacing/>
        <w:rPr>
          <w:rFonts w:cs="Times New Roman"/>
          <w:szCs w:val="24"/>
        </w:rPr>
      </w:pPr>
      <w:r w:rsidRPr="001A0A82">
        <w:rPr>
          <w:rFonts w:cs="Times New Roman"/>
          <w:szCs w:val="24"/>
        </w:rPr>
        <w:t>（</w:t>
      </w:r>
      <w:r w:rsidRPr="001A0A82">
        <w:rPr>
          <w:rFonts w:cs="Times New Roman"/>
          <w:szCs w:val="24"/>
        </w:rPr>
        <w:t>5</w:t>
      </w:r>
      <w:r w:rsidRPr="001A0A82">
        <w:rPr>
          <w:rFonts w:cs="Times New Roman"/>
          <w:szCs w:val="24"/>
        </w:rPr>
        <w:t>）下达项目在施工期、营运期的生态环境监测任务。</w:t>
      </w:r>
    </w:p>
    <w:p w14:paraId="02132861" w14:textId="77777777" w:rsidR="00EC795F" w:rsidRPr="001A0A82" w:rsidRDefault="00EC795F" w:rsidP="00EC795F">
      <w:pPr>
        <w:snapToGrid w:val="0"/>
        <w:ind w:firstLine="480"/>
        <w:contextualSpacing/>
        <w:rPr>
          <w:rFonts w:cs="Times New Roman"/>
          <w:szCs w:val="24"/>
        </w:rPr>
      </w:pPr>
      <w:r w:rsidRPr="001A0A82">
        <w:rPr>
          <w:rFonts w:cs="Times New Roman"/>
          <w:szCs w:val="24"/>
        </w:rPr>
        <w:t>（</w:t>
      </w:r>
      <w:r w:rsidRPr="001A0A82">
        <w:rPr>
          <w:rFonts w:cs="Times New Roman"/>
          <w:szCs w:val="24"/>
        </w:rPr>
        <w:t>6</w:t>
      </w:r>
      <w:r w:rsidRPr="001A0A82">
        <w:rPr>
          <w:rFonts w:cs="Times New Roman"/>
          <w:szCs w:val="24"/>
        </w:rPr>
        <w:t>）负责项目在施工期、营运期的生态破坏事故的调查和处理。</w:t>
      </w:r>
    </w:p>
    <w:p w14:paraId="3400B967" w14:textId="77777777" w:rsidR="00EC795F" w:rsidRPr="001A0A82" w:rsidRDefault="00EC795F" w:rsidP="00EC795F">
      <w:pPr>
        <w:snapToGrid w:val="0"/>
        <w:ind w:firstLine="480"/>
        <w:contextualSpacing/>
        <w:rPr>
          <w:rFonts w:cs="Times New Roman"/>
          <w:szCs w:val="24"/>
        </w:rPr>
      </w:pPr>
      <w:r w:rsidRPr="001A0A82">
        <w:rPr>
          <w:rFonts w:cs="Times New Roman"/>
          <w:szCs w:val="24"/>
        </w:rPr>
        <w:t>（</w:t>
      </w:r>
      <w:r w:rsidRPr="001A0A82">
        <w:rPr>
          <w:rFonts w:cs="Times New Roman"/>
          <w:szCs w:val="24"/>
        </w:rPr>
        <w:t>7</w:t>
      </w:r>
      <w:r w:rsidRPr="001A0A82">
        <w:rPr>
          <w:rFonts w:cs="Times New Roman"/>
          <w:szCs w:val="24"/>
        </w:rPr>
        <w:t>）做好生态环保工作方面的横向和纵向协调工作，负责生态环境监测和科研等资料汇总整理工作，及时上报各级环保部门，积极推动项目生态环保工作。</w:t>
      </w:r>
    </w:p>
    <w:p w14:paraId="1AD565AF" w14:textId="08001CD8" w:rsidR="00EC795F" w:rsidRPr="001A0A82" w:rsidRDefault="00FA2AC5" w:rsidP="00FA2AC5">
      <w:pPr>
        <w:pStyle w:val="afff3"/>
      </w:pPr>
      <w:bookmarkStart w:id="487" w:name="_Toc14349"/>
      <w:bookmarkStart w:id="488" w:name="_Toc303671139"/>
      <w:bookmarkStart w:id="489" w:name="_Toc316410388"/>
      <w:bookmarkStart w:id="490" w:name="_Toc187053024"/>
      <w:bookmarkStart w:id="491" w:name="_Toc187052645"/>
      <w:bookmarkStart w:id="492" w:name="_Toc187052268"/>
      <w:r>
        <w:t>4</w:t>
      </w:r>
      <w:r w:rsidR="00EC795F" w:rsidRPr="001A0A82">
        <w:t xml:space="preserve">.5.3 </w:t>
      </w:r>
      <w:r w:rsidR="00EC795F" w:rsidRPr="001A0A82">
        <w:t>监测计划</w:t>
      </w:r>
      <w:bookmarkEnd w:id="487"/>
      <w:bookmarkEnd w:id="488"/>
      <w:bookmarkEnd w:id="489"/>
      <w:bookmarkEnd w:id="490"/>
      <w:bookmarkEnd w:id="491"/>
      <w:bookmarkEnd w:id="492"/>
    </w:p>
    <w:p w14:paraId="07AABD13" w14:textId="343E7B44" w:rsidR="00EC795F" w:rsidRPr="001A0A82" w:rsidRDefault="00EC795F" w:rsidP="00EC795F">
      <w:pPr>
        <w:snapToGrid w:val="0"/>
        <w:ind w:firstLine="480"/>
        <w:contextualSpacing/>
        <w:rPr>
          <w:rFonts w:cs="Times New Roman"/>
          <w:szCs w:val="24"/>
        </w:rPr>
      </w:pPr>
      <w:r w:rsidRPr="001A0A82">
        <w:rPr>
          <w:rFonts w:cs="Times New Roman"/>
          <w:szCs w:val="24"/>
        </w:rPr>
        <w:t>施工期和营运期各监测项目的内容、监测频率、监测制度、报告制度、实施单位等生态环境监测计划见表</w:t>
      </w:r>
      <w:r w:rsidR="00FA2AC5">
        <w:rPr>
          <w:rFonts w:cs="Times New Roman"/>
          <w:szCs w:val="24"/>
        </w:rPr>
        <w:t>4</w:t>
      </w:r>
      <w:r w:rsidRPr="001A0A82">
        <w:rPr>
          <w:rFonts w:cs="Times New Roman"/>
          <w:szCs w:val="24"/>
        </w:rPr>
        <w:t>.5-1</w:t>
      </w:r>
      <w:r w:rsidRPr="001A0A82">
        <w:rPr>
          <w:rFonts w:cs="Times New Roman"/>
          <w:szCs w:val="24"/>
        </w:rPr>
        <w:t>。</w:t>
      </w:r>
    </w:p>
    <w:p w14:paraId="3C2434DB" w14:textId="77777777" w:rsidR="00EC795F" w:rsidRPr="001A0A82" w:rsidRDefault="00EC795F" w:rsidP="00EC795F">
      <w:pPr>
        <w:snapToGrid w:val="0"/>
        <w:ind w:firstLine="480"/>
        <w:contextualSpacing/>
        <w:rPr>
          <w:rFonts w:cs="Times New Roman"/>
          <w:szCs w:val="24"/>
        </w:rPr>
      </w:pPr>
      <w:r w:rsidRPr="001A0A82">
        <w:rPr>
          <w:rFonts w:cs="Times New Roman"/>
          <w:szCs w:val="24"/>
        </w:rPr>
        <w:t>生态监管是政府环境保护机构依据国家和地方制订的有关自然资源和生态保护的</w:t>
      </w:r>
      <w:r w:rsidRPr="001A0A82">
        <w:rPr>
          <w:rFonts w:cs="Times New Roman"/>
          <w:szCs w:val="24"/>
        </w:rPr>
        <w:lastRenderedPageBreak/>
        <w:t>法律、法规、条例、技术规范、标准等所进行的行政工作，应成为本项目日常工作的一个重要组成部分。</w:t>
      </w:r>
    </w:p>
    <w:p w14:paraId="540C7CD1" w14:textId="44872CF5" w:rsidR="00EC795F" w:rsidRPr="001A0A82" w:rsidRDefault="00EC795F" w:rsidP="00FA2AC5">
      <w:pPr>
        <w:pStyle w:val="-le"/>
      </w:pPr>
      <w:r w:rsidRPr="001A0A82">
        <w:t>表</w:t>
      </w:r>
      <w:r w:rsidR="00FA2AC5">
        <w:t>4</w:t>
      </w:r>
      <w:r w:rsidRPr="001A0A82">
        <w:t xml:space="preserve">.5-1  </w:t>
      </w:r>
      <w:r w:rsidRPr="001A0A82">
        <w:t>生态监控计划</w:t>
      </w:r>
    </w:p>
    <w:tbl>
      <w:tblPr>
        <w:tblStyle w:val="1fff"/>
        <w:tblW w:w="5000" w:type="pct"/>
        <w:tblLook w:val="04A0" w:firstRow="1" w:lastRow="0" w:firstColumn="1" w:lastColumn="0" w:noHBand="0" w:noVBand="1"/>
      </w:tblPr>
      <w:tblGrid>
        <w:gridCol w:w="1008"/>
        <w:gridCol w:w="1593"/>
        <w:gridCol w:w="6642"/>
      </w:tblGrid>
      <w:tr w:rsidR="00EC795F" w:rsidRPr="001A0A82" w14:paraId="1039A756" w14:textId="77777777" w:rsidTr="00FA2AC5">
        <w:trPr>
          <w:trHeight w:val="293"/>
        </w:trPr>
        <w:tc>
          <w:tcPr>
            <w:tcW w:w="545" w:type="pct"/>
          </w:tcPr>
          <w:p w14:paraId="7E1D2DCC" w14:textId="77777777" w:rsidR="00EC795F" w:rsidRPr="001A0A82" w:rsidRDefault="00EC795F" w:rsidP="00FA2AC5">
            <w:pPr>
              <w:pStyle w:val="-le3"/>
            </w:pPr>
            <w:r w:rsidRPr="001A0A82">
              <w:t>序号</w:t>
            </w:r>
          </w:p>
        </w:tc>
        <w:tc>
          <w:tcPr>
            <w:tcW w:w="862" w:type="pct"/>
          </w:tcPr>
          <w:p w14:paraId="4072DD13" w14:textId="77777777" w:rsidR="00EC795F" w:rsidRPr="001A0A82" w:rsidRDefault="00EC795F" w:rsidP="00FA2AC5">
            <w:pPr>
              <w:pStyle w:val="-le3"/>
            </w:pPr>
            <w:r w:rsidRPr="001A0A82">
              <w:t>监测项目</w:t>
            </w:r>
          </w:p>
        </w:tc>
        <w:tc>
          <w:tcPr>
            <w:tcW w:w="3593" w:type="pct"/>
          </w:tcPr>
          <w:p w14:paraId="11980662" w14:textId="77777777" w:rsidR="00EC795F" w:rsidRPr="001A0A82" w:rsidRDefault="00EC795F" w:rsidP="00FA2AC5">
            <w:pPr>
              <w:pStyle w:val="-le3"/>
            </w:pPr>
            <w:r w:rsidRPr="001A0A82">
              <w:t>主要技术要求</w:t>
            </w:r>
          </w:p>
        </w:tc>
      </w:tr>
      <w:tr w:rsidR="00EC795F" w:rsidRPr="001A0A82" w14:paraId="576D93BB" w14:textId="77777777" w:rsidTr="00FA2AC5">
        <w:trPr>
          <w:trHeight w:val="293"/>
        </w:trPr>
        <w:tc>
          <w:tcPr>
            <w:tcW w:w="545" w:type="pct"/>
            <w:vMerge w:val="restart"/>
          </w:tcPr>
          <w:p w14:paraId="0ED53788" w14:textId="77777777" w:rsidR="00EC795F" w:rsidRPr="001A0A82" w:rsidRDefault="00EC795F" w:rsidP="00FA2AC5">
            <w:pPr>
              <w:pStyle w:val="-le3"/>
            </w:pPr>
            <w:r w:rsidRPr="001A0A82">
              <w:t>1</w:t>
            </w:r>
          </w:p>
        </w:tc>
        <w:tc>
          <w:tcPr>
            <w:tcW w:w="862" w:type="pct"/>
            <w:vMerge w:val="restart"/>
          </w:tcPr>
          <w:p w14:paraId="24C0131B" w14:textId="77777777" w:rsidR="00EC795F" w:rsidRPr="001A0A82" w:rsidRDefault="00EC795F" w:rsidP="00FA2AC5">
            <w:pPr>
              <w:pStyle w:val="-le3"/>
            </w:pPr>
            <w:r w:rsidRPr="001A0A82">
              <w:t>施工现</w:t>
            </w:r>
          </w:p>
          <w:p w14:paraId="77A9BD36" w14:textId="77777777" w:rsidR="00EC795F" w:rsidRPr="001A0A82" w:rsidRDefault="00EC795F" w:rsidP="00FA2AC5">
            <w:pPr>
              <w:pStyle w:val="-le3"/>
            </w:pPr>
            <w:r w:rsidRPr="001A0A82">
              <w:t>场清理</w:t>
            </w:r>
          </w:p>
        </w:tc>
        <w:tc>
          <w:tcPr>
            <w:tcW w:w="3593" w:type="pct"/>
          </w:tcPr>
          <w:p w14:paraId="45CCA89E" w14:textId="77777777" w:rsidR="00EC795F" w:rsidRPr="001A0A82" w:rsidRDefault="00EC795F" w:rsidP="00FA2AC5">
            <w:pPr>
              <w:pStyle w:val="-le3"/>
            </w:pPr>
            <w:r w:rsidRPr="001A0A82">
              <w:t>1.</w:t>
            </w:r>
            <w:r w:rsidRPr="001A0A82">
              <w:t>监测项目：施工结束后，施工现场的弃土、石、渣等固废处理和生态环境恢复情况。</w:t>
            </w:r>
          </w:p>
        </w:tc>
      </w:tr>
      <w:tr w:rsidR="00EC795F" w:rsidRPr="001A0A82" w14:paraId="613A44A3" w14:textId="77777777" w:rsidTr="00FA2AC5">
        <w:trPr>
          <w:trHeight w:val="293"/>
        </w:trPr>
        <w:tc>
          <w:tcPr>
            <w:tcW w:w="545" w:type="pct"/>
            <w:vMerge/>
          </w:tcPr>
          <w:p w14:paraId="21C96113" w14:textId="77777777" w:rsidR="00EC795F" w:rsidRPr="001A0A82" w:rsidRDefault="00EC795F" w:rsidP="00FA2AC5">
            <w:pPr>
              <w:pStyle w:val="-le3"/>
            </w:pPr>
          </w:p>
        </w:tc>
        <w:tc>
          <w:tcPr>
            <w:tcW w:w="862" w:type="pct"/>
            <w:vMerge/>
          </w:tcPr>
          <w:p w14:paraId="459DDE35" w14:textId="77777777" w:rsidR="00EC795F" w:rsidRPr="001A0A82" w:rsidRDefault="00EC795F" w:rsidP="00FA2AC5">
            <w:pPr>
              <w:pStyle w:val="-le3"/>
            </w:pPr>
          </w:p>
        </w:tc>
        <w:tc>
          <w:tcPr>
            <w:tcW w:w="3593" w:type="pct"/>
          </w:tcPr>
          <w:p w14:paraId="54627BF5" w14:textId="77777777" w:rsidR="00EC795F" w:rsidRPr="001A0A82" w:rsidRDefault="00EC795F" w:rsidP="00FA2AC5">
            <w:pPr>
              <w:pStyle w:val="-le3"/>
            </w:pPr>
            <w:r w:rsidRPr="001A0A82">
              <w:t>2.</w:t>
            </w:r>
            <w:r w:rsidRPr="001A0A82">
              <w:t>监测频率：施工结束后</w:t>
            </w:r>
            <w:r w:rsidRPr="001A0A82">
              <w:t>1</w:t>
            </w:r>
            <w:r w:rsidRPr="001A0A82">
              <w:t>次。</w:t>
            </w:r>
          </w:p>
        </w:tc>
      </w:tr>
      <w:tr w:rsidR="00EC795F" w:rsidRPr="001A0A82" w14:paraId="3FC82DA8" w14:textId="77777777" w:rsidTr="00FA2AC5">
        <w:trPr>
          <w:trHeight w:val="293"/>
        </w:trPr>
        <w:tc>
          <w:tcPr>
            <w:tcW w:w="545" w:type="pct"/>
            <w:vMerge/>
          </w:tcPr>
          <w:p w14:paraId="13680ADE" w14:textId="77777777" w:rsidR="00EC795F" w:rsidRPr="001A0A82" w:rsidRDefault="00EC795F" w:rsidP="00FA2AC5">
            <w:pPr>
              <w:pStyle w:val="-le3"/>
            </w:pPr>
          </w:p>
        </w:tc>
        <w:tc>
          <w:tcPr>
            <w:tcW w:w="862" w:type="pct"/>
            <w:vMerge/>
          </w:tcPr>
          <w:p w14:paraId="19759E79" w14:textId="77777777" w:rsidR="00EC795F" w:rsidRPr="001A0A82" w:rsidRDefault="00EC795F" w:rsidP="00FA2AC5">
            <w:pPr>
              <w:pStyle w:val="-le3"/>
            </w:pPr>
          </w:p>
        </w:tc>
        <w:tc>
          <w:tcPr>
            <w:tcW w:w="3593" w:type="pct"/>
          </w:tcPr>
          <w:p w14:paraId="504D47CC" w14:textId="77777777" w:rsidR="00EC795F" w:rsidRPr="001A0A82" w:rsidRDefault="00EC795F" w:rsidP="00FA2AC5">
            <w:pPr>
              <w:pStyle w:val="-le3"/>
            </w:pPr>
            <w:r w:rsidRPr="001A0A82">
              <w:t>3.</w:t>
            </w:r>
            <w:r w:rsidRPr="001A0A82">
              <w:t>监测点：各施工区。</w:t>
            </w:r>
          </w:p>
        </w:tc>
      </w:tr>
      <w:tr w:rsidR="00EC795F" w:rsidRPr="001A0A82" w14:paraId="2ADF7E34" w14:textId="77777777" w:rsidTr="00FA2AC5">
        <w:trPr>
          <w:trHeight w:val="293"/>
        </w:trPr>
        <w:tc>
          <w:tcPr>
            <w:tcW w:w="545" w:type="pct"/>
            <w:vMerge w:val="restart"/>
          </w:tcPr>
          <w:p w14:paraId="7D8C69FB" w14:textId="77777777" w:rsidR="00EC795F" w:rsidRPr="001A0A82" w:rsidRDefault="00EC795F" w:rsidP="00FA2AC5">
            <w:pPr>
              <w:pStyle w:val="-le3"/>
            </w:pPr>
            <w:r w:rsidRPr="001A0A82">
              <w:t>2</w:t>
            </w:r>
          </w:p>
        </w:tc>
        <w:tc>
          <w:tcPr>
            <w:tcW w:w="862" w:type="pct"/>
            <w:vMerge w:val="restart"/>
          </w:tcPr>
          <w:p w14:paraId="0ECACE3A" w14:textId="77777777" w:rsidR="00EC795F" w:rsidRPr="001A0A82" w:rsidRDefault="00EC795F" w:rsidP="00FA2AC5">
            <w:pPr>
              <w:pStyle w:val="-le3"/>
            </w:pPr>
            <w:r w:rsidRPr="001A0A82">
              <w:t>土壤侵蚀</w:t>
            </w:r>
          </w:p>
        </w:tc>
        <w:tc>
          <w:tcPr>
            <w:tcW w:w="3593" w:type="pct"/>
          </w:tcPr>
          <w:p w14:paraId="15564D48" w14:textId="77777777" w:rsidR="00EC795F" w:rsidRPr="001A0A82" w:rsidRDefault="00EC795F" w:rsidP="00FA2AC5">
            <w:pPr>
              <w:pStyle w:val="-le3"/>
            </w:pPr>
            <w:r w:rsidRPr="001A0A82">
              <w:t>1.</w:t>
            </w:r>
            <w:r w:rsidRPr="001A0A82">
              <w:t>监测项目：土壤侵蚀类型、侵蚀量。</w:t>
            </w:r>
          </w:p>
        </w:tc>
      </w:tr>
      <w:tr w:rsidR="00EC795F" w:rsidRPr="001A0A82" w14:paraId="7C344F39" w14:textId="77777777" w:rsidTr="00FA2AC5">
        <w:trPr>
          <w:trHeight w:val="293"/>
        </w:trPr>
        <w:tc>
          <w:tcPr>
            <w:tcW w:w="545" w:type="pct"/>
            <w:vMerge/>
          </w:tcPr>
          <w:p w14:paraId="5AF94976" w14:textId="77777777" w:rsidR="00EC795F" w:rsidRPr="001A0A82" w:rsidRDefault="00EC795F" w:rsidP="00FA2AC5">
            <w:pPr>
              <w:pStyle w:val="-le3"/>
            </w:pPr>
          </w:p>
        </w:tc>
        <w:tc>
          <w:tcPr>
            <w:tcW w:w="862" w:type="pct"/>
            <w:vMerge/>
          </w:tcPr>
          <w:p w14:paraId="28841307" w14:textId="77777777" w:rsidR="00EC795F" w:rsidRPr="001A0A82" w:rsidRDefault="00EC795F" w:rsidP="00FA2AC5">
            <w:pPr>
              <w:pStyle w:val="-le3"/>
            </w:pPr>
          </w:p>
        </w:tc>
        <w:tc>
          <w:tcPr>
            <w:tcW w:w="3593" w:type="pct"/>
          </w:tcPr>
          <w:p w14:paraId="6DDAC13E" w14:textId="77777777" w:rsidR="00EC795F" w:rsidRPr="001A0A82" w:rsidRDefault="00EC795F" w:rsidP="00FA2AC5">
            <w:pPr>
              <w:pStyle w:val="-le3"/>
            </w:pPr>
            <w:r w:rsidRPr="001A0A82">
              <w:t>2.</w:t>
            </w:r>
            <w:r w:rsidRPr="001A0A82">
              <w:t>监测频率：每年</w:t>
            </w:r>
            <w:r w:rsidRPr="001A0A82">
              <w:t>1</w:t>
            </w:r>
            <w:r w:rsidRPr="001A0A82">
              <w:t>次。</w:t>
            </w:r>
          </w:p>
        </w:tc>
      </w:tr>
      <w:tr w:rsidR="00EC795F" w:rsidRPr="001A0A82" w14:paraId="57EF03A6" w14:textId="77777777" w:rsidTr="00FA2AC5">
        <w:trPr>
          <w:trHeight w:val="293"/>
        </w:trPr>
        <w:tc>
          <w:tcPr>
            <w:tcW w:w="545" w:type="pct"/>
            <w:vMerge/>
          </w:tcPr>
          <w:p w14:paraId="7DD02687" w14:textId="77777777" w:rsidR="00EC795F" w:rsidRPr="001A0A82" w:rsidRDefault="00EC795F" w:rsidP="00FA2AC5">
            <w:pPr>
              <w:pStyle w:val="-le3"/>
            </w:pPr>
          </w:p>
        </w:tc>
        <w:tc>
          <w:tcPr>
            <w:tcW w:w="862" w:type="pct"/>
            <w:vMerge/>
          </w:tcPr>
          <w:p w14:paraId="35630DBE" w14:textId="77777777" w:rsidR="00EC795F" w:rsidRPr="001A0A82" w:rsidRDefault="00EC795F" w:rsidP="00FA2AC5">
            <w:pPr>
              <w:pStyle w:val="-le3"/>
            </w:pPr>
          </w:p>
        </w:tc>
        <w:tc>
          <w:tcPr>
            <w:tcW w:w="3593" w:type="pct"/>
          </w:tcPr>
          <w:p w14:paraId="3412FFE0" w14:textId="77777777" w:rsidR="00EC795F" w:rsidRPr="001A0A82" w:rsidRDefault="00EC795F" w:rsidP="00FA2AC5">
            <w:pPr>
              <w:pStyle w:val="-le3"/>
            </w:pPr>
            <w:r w:rsidRPr="001A0A82">
              <w:t>3.</w:t>
            </w:r>
            <w:r w:rsidRPr="001A0A82">
              <w:t>监测点：施工区域</w:t>
            </w:r>
            <w:r w:rsidRPr="001A0A82">
              <w:t>3</w:t>
            </w:r>
            <w:r w:rsidRPr="001A0A82">
              <w:t>～</w:t>
            </w:r>
            <w:r w:rsidRPr="001A0A82">
              <w:t>5</w:t>
            </w:r>
            <w:r w:rsidRPr="001A0A82">
              <w:t>个代表点。</w:t>
            </w:r>
          </w:p>
        </w:tc>
      </w:tr>
      <w:tr w:rsidR="00EC795F" w:rsidRPr="001A0A82" w14:paraId="7D006B92" w14:textId="77777777" w:rsidTr="00FA2AC5">
        <w:trPr>
          <w:trHeight w:val="293"/>
        </w:trPr>
        <w:tc>
          <w:tcPr>
            <w:tcW w:w="545" w:type="pct"/>
            <w:vMerge w:val="restart"/>
          </w:tcPr>
          <w:p w14:paraId="076BD7E4" w14:textId="77777777" w:rsidR="00EC795F" w:rsidRPr="001A0A82" w:rsidRDefault="00EC795F" w:rsidP="00FA2AC5">
            <w:pPr>
              <w:pStyle w:val="-le3"/>
            </w:pPr>
            <w:r w:rsidRPr="001A0A82">
              <w:t>3</w:t>
            </w:r>
          </w:p>
        </w:tc>
        <w:tc>
          <w:tcPr>
            <w:tcW w:w="862" w:type="pct"/>
            <w:vMerge w:val="restart"/>
          </w:tcPr>
          <w:p w14:paraId="4F45FE79" w14:textId="77777777" w:rsidR="00EC795F" w:rsidRPr="001A0A82" w:rsidRDefault="00EC795F" w:rsidP="00FA2AC5">
            <w:pPr>
              <w:pStyle w:val="-le3"/>
            </w:pPr>
            <w:r w:rsidRPr="001A0A82">
              <w:t>植</w:t>
            </w:r>
            <w:r w:rsidRPr="001A0A82">
              <w:t xml:space="preserve">  </w:t>
            </w:r>
            <w:r w:rsidRPr="001A0A82">
              <w:t>被</w:t>
            </w:r>
          </w:p>
        </w:tc>
        <w:tc>
          <w:tcPr>
            <w:tcW w:w="3593" w:type="pct"/>
          </w:tcPr>
          <w:p w14:paraId="4B404E15" w14:textId="77777777" w:rsidR="00EC795F" w:rsidRPr="001A0A82" w:rsidRDefault="00EC795F" w:rsidP="00FA2AC5">
            <w:pPr>
              <w:pStyle w:val="-le3"/>
            </w:pPr>
            <w:r w:rsidRPr="001A0A82">
              <w:t>1.</w:t>
            </w:r>
            <w:r w:rsidRPr="001A0A82">
              <w:t>监测项目：林木成活率，植被覆盖率。</w:t>
            </w:r>
          </w:p>
        </w:tc>
      </w:tr>
      <w:tr w:rsidR="00EC795F" w:rsidRPr="001A0A82" w14:paraId="0C9BF56A" w14:textId="77777777" w:rsidTr="00FA2AC5">
        <w:trPr>
          <w:trHeight w:val="293"/>
        </w:trPr>
        <w:tc>
          <w:tcPr>
            <w:tcW w:w="545" w:type="pct"/>
            <w:vMerge/>
          </w:tcPr>
          <w:p w14:paraId="142BA81E" w14:textId="77777777" w:rsidR="00EC795F" w:rsidRPr="001A0A82" w:rsidRDefault="00EC795F" w:rsidP="00FA2AC5">
            <w:pPr>
              <w:pStyle w:val="-le3"/>
            </w:pPr>
          </w:p>
        </w:tc>
        <w:tc>
          <w:tcPr>
            <w:tcW w:w="862" w:type="pct"/>
            <w:vMerge/>
          </w:tcPr>
          <w:p w14:paraId="69DD45E9" w14:textId="77777777" w:rsidR="00EC795F" w:rsidRPr="001A0A82" w:rsidRDefault="00EC795F" w:rsidP="00FA2AC5">
            <w:pPr>
              <w:pStyle w:val="-le3"/>
            </w:pPr>
          </w:p>
        </w:tc>
        <w:tc>
          <w:tcPr>
            <w:tcW w:w="3593" w:type="pct"/>
          </w:tcPr>
          <w:p w14:paraId="68CFF2A1" w14:textId="77777777" w:rsidR="00EC795F" w:rsidRPr="001A0A82" w:rsidRDefault="00EC795F" w:rsidP="00FA2AC5">
            <w:pPr>
              <w:pStyle w:val="-le3"/>
            </w:pPr>
            <w:r w:rsidRPr="001A0A82">
              <w:t>2.</w:t>
            </w:r>
            <w:r w:rsidRPr="001A0A82">
              <w:t>监测频率：每年</w:t>
            </w:r>
            <w:r w:rsidRPr="001A0A82">
              <w:t>1</w:t>
            </w:r>
            <w:r w:rsidRPr="001A0A82">
              <w:t>次。</w:t>
            </w:r>
          </w:p>
        </w:tc>
      </w:tr>
      <w:tr w:rsidR="00EC795F" w:rsidRPr="001A0A82" w14:paraId="20375369" w14:textId="77777777" w:rsidTr="00FA2AC5">
        <w:trPr>
          <w:trHeight w:val="293"/>
        </w:trPr>
        <w:tc>
          <w:tcPr>
            <w:tcW w:w="545" w:type="pct"/>
            <w:vMerge/>
          </w:tcPr>
          <w:p w14:paraId="56229EB3" w14:textId="77777777" w:rsidR="00EC795F" w:rsidRPr="001A0A82" w:rsidRDefault="00EC795F" w:rsidP="00FA2AC5">
            <w:pPr>
              <w:pStyle w:val="-le3"/>
            </w:pPr>
          </w:p>
        </w:tc>
        <w:tc>
          <w:tcPr>
            <w:tcW w:w="862" w:type="pct"/>
            <w:vMerge/>
          </w:tcPr>
          <w:p w14:paraId="092F25E7" w14:textId="77777777" w:rsidR="00EC795F" w:rsidRPr="001A0A82" w:rsidRDefault="00EC795F" w:rsidP="00FA2AC5">
            <w:pPr>
              <w:pStyle w:val="-le3"/>
            </w:pPr>
          </w:p>
        </w:tc>
        <w:tc>
          <w:tcPr>
            <w:tcW w:w="3593" w:type="pct"/>
          </w:tcPr>
          <w:p w14:paraId="70CDBF78" w14:textId="77777777" w:rsidR="00EC795F" w:rsidRPr="001A0A82" w:rsidRDefault="00EC795F" w:rsidP="00FA2AC5">
            <w:pPr>
              <w:pStyle w:val="-le3"/>
            </w:pPr>
            <w:r w:rsidRPr="001A0A82">
              <w:t>3.</w:t>
            </w:r>
            <w:r w:rsidRPr="001A0A82">
              <w:t>监测点：项目实施区</w:t>
            </w:r>
            <w:r w:rsidRPr="001A0A82">
              <w:t>3</w:t>
            </w:r>
            <w:r w:rsidRPr="001A0A82">
              <w:t>～</w:t>
            </w:r>
            <w:r w:rsidRPr="001A0A82">
              <w:t>5</w:t>
            </w:r>
            <w:r w:rsidRPr="001A0A82">
              <w:t>个点。</w:t>
            </w:r>
          </w:p>
        </w:tc>
      </w:tr>
      <w:tr w:rsidR="00EC795F" w:rsidRPr="001A0A82" w14:paraId="27F9375D" w14:textId="77777777" w:rsidTr="00FA2AC5">
        <w:trPr>
          <w:trHeight w:val="293"/>
        </w:trPr>
        <w:tc>
          <w:tcPr>
            <w:tcW w:w="545" w:type="pct"/>
            <w:vMerge w:val="restart"/>
          </w:tcPr>
          <w:p w14:paraId="05879D84" w14:textId="77777777" w:rsidR="00EC795F" w:rsidRPr="001A0A82" w:rsidRDefault="00EC795F" w:rsidP="00FA2AC5">
            <w:pPr>
              <w:pStyle w:val="-le3"/>
            </w:pPr>
            <w:r w:rsidRPr="001A0A82">
              <w:t>5</w:t>
            </w:r>
          </w:p>
        </w:tc>
        <w:tc>
          <w:tcPr>
            <w:tcW w:w="862" w:type="pct"/>
            <w:vMerge w:val="restart"/>
          </w:tcPr>
          <w:p w14:paraId="3EB29789" w14:textId="77777777" w:rsidR="00EC795F" w:rsidRPr="001A0A82" w:rsidRDefault="00EC795F" w:rsidP="00FA2AC5">
            <w:pPr>
              <w:pStyle w:val="-le3"/>
            </w:pPr>
            <w:r w:rsidRPr="001A0A82">
              <w:t>环保工程竣工验收</w:t>
            </w:r>
          </w:p>
        </w:tc>
        <w:tc>
          <w:tcPr>
            <w:tcW w:w="3593" w:type="pct"/>
          </w:tcPr>
          <w:p w14:paraId="646C40A7" w14:textId="77777777" w:rsidR="00EC795F" w:rsidRPr="001A0A82" w:rsidRDefault="00EC795F" w:rsidP="00FA2AC5">
            <w:pPr>
              <w:pStyle w:val="-le3"/>
            </w:pPr>
            <w:r w:rsidRPr="001A0A82">
              <w:t>1.</w:t>
            </w:r>
            <w:r w:rsidRPr="001A0A82">
              <w:t>监测项目：植被恢复和建设等生态环保措施落实情况。</w:t>
            </w:r>
          </w:p>
        </w:tc>
      </w:tr>
      <w:tr w:rsidR="00EC795F" w:rsidRPr="001A0A82" w14:paraId="65ACBE5F" w14:textId="77777777" w:rsidTr="00FA2AC5">
        <w:trPr>
          <w:trHeight w:val="293"/>
        </w:trPr>
        <w:tc>
          <w:tcPr>
            <w:tcW w:w="545" w:type="pct"/>
            <w:vMerge/>
          </w:tcPr>
          <w:p w14:paraId="1ECDA575" w14:textId="77777777" w:rsidR="00EC795F" w:rsidRPr="001A0A82" w:rsidRDefault="00EC795F" w:rsidP="00FA2AC5">
            <w:pPr>
              <w:pStyle w:val="-le3"/>
            </w:pPr>
          </w:p>
        </w:tc>
        <w:tc>
          <w:tcPr>
            <w:tcW w:w="862" w:type="pct"/>
            <w:vMerge/>
          </w:tcPr>
          <w:p w14:paraId="52513598" w14:textId="77777777" w:rsidR="00EC795F" w:rsidRPr="001A0A82" w:rsidRDefault="00EC795F" w:rsidP="00FA2AC5">
            <w:pPr>
              <w:pStyle w:val="-le3"/>
            </w:pPr>
          </w:p>
        </w:tc>
        <w:tc>
          <w:tcPr>
            <w:tcW w:w="3593" w:type="pct"/>
          </w:tcPr>
          <w:p w14:paraId="1081FBFC" w14:textId="77777777" w:rsidR="00EC795F" w:rsidRPr="001A0A82" w:rsidRDefault="00EC795F" w:rsidP="00FA2AC5">
            <w:pPr>
              <w:pStyle w:val="-le3"/>
            </w:pPr>
            <w:r w:rsidRPr="001A0A82">
              <w:t>2.</w:t>
            </w:r>
            <w:r w:rsidRPr="001A0A82">
              <w:t>监测频率：</w:t>
            </w:r>
            <w:r w:rsidRPr="001A0A82">
              <w:t>1</w:t>
            </w:r>
            <w:r w:rsidRPr="001A0A82">
              <w:t>次。</w:t>
            </w:r>
          </w:p>
        </w:tc>
      </w:tr>
      <w:tr w:rsidR="00EC795F" w:rsidRPr="001A0A82" w14:paraId="5705AE85" w14:textId="77777777" w:rsidTr="00FA2AC5">
        <w:trPr>
          <w:trHeight w:val="293"/>
        </w:trPr>
        <w:tc>
          <w:tcPr>
            <w:tcW w:w="545" w:type="pct"/>
            <w:vMerge/>
          </w:tcPr>
          <w:p w14:paraId="2F103BD2" w14:textId="77777777" w:rsidR="00EC795F" w:rsidRPr="001A0A82" w:rsidRDefault="00EC795F" w:rsidP="00FA2AC5">
            <w:pPr>
              <w:pStyle w:val="-le3"/>
            </w:pPr>
          </w:p>
        </w:tc>
        <w:tc>
          <w:tcPr>
            <w:tcW w:w="862" w:type="pct"/>
            <w:vMerge/>
          </w:tcPr>
          <w:p w14:paraId="1CD3C40E" w14:textId="77777777" w:rsidR="00EC795F" w:rsidRPr="001A0A82" w:rsidRDefault="00EC795F" w:rsidP="00FA2AC5">
            <w:pPr>
              <w:pStyle w:val="-le3"/>
            </w:pPr>
          </w:p>
        </w:tc>
        <w:tc>
          <w:tcPr>
            <w:tcW w:w="3593" w:type="pct"/>
          </w:tcPr>
          <w:p w14:paraId="0314FB9F" w14:textId="77777777" w:rsidR="00EC795F" w:rsidRPr="001A0A82" w:rsidRDefault="00EC795F" w:rsidP="00FA2AC5">
            <w:pPr>
              <w:pStyle w:val="-le3"/>
            </w:pPr>
            <w:r w:rsidRPr="001A0A82">
              <w:t>3.</w:t>
            </w:r>
            <w:r w:rsidRPr="001A0A82">
              <w:t>监测地点：项目所涉及区域。</w:t>
            </w:r>
          </w:p>
        </w:tc>
      </w:tr>
    </w:tbl>
    <w:p w14:paraId="10050128" w14:textId="320E7179" w:rsidR="00EC795F" w:rsidRPr="001A0A82" w:rsidRDefault="00FA2AC5" w:rsidP="00FA2AC5">
      <w:pPr>
        <w:pStyle w:val="20"/>
      </w:pPr>
      <w:bookmarkStart w:id="493" w:name="_Toc109121030"/>
      <w:r>
        <w:t>4</w:t>
      </w:r>
      <w:r w:rsidR="00EC795F" w:rsidRPr="001A0A82">
        <w:t>.6</w:t>
      </w:r>
      <w:r w:rsidR="00EC795F" w:rsidRPr="001A0A82">
        <w:t>生态影响评价结论</w:t>
      </w:r>
      <w:bookmarkEnd w:id="493"/>
    </w:p>
    <w:p w14:paraId="2B0A2809" w14:textId="5158EF79" w:rsidR="00EC795F" w:rsidRPr="001A0A82" w:rsidRDefault="00FA2AC5" w:rsidP="00FA2AC5">
      <w:pPr>
        <w:pStyle w:val="afff3"/>
      </w:pPr>
      <w:r>
        <w:t>4</w:t>
      </w:r>
      <w:r w:rsidR="00EC795F" w:rsidRPr="001A0A82">
        <w:t>.6.1</w:t>
      </w:r>
      <w:r w:rsidR="00EC795F" w:rsidRPr="001A0A82">
        <w:t>生态环境现状</w:t>
      </w:r>
    </w:p>
    <w:p w14:paraId="3FAEA634" w14:textId="77777777" w:rsidR="00EC795F" w:rsidRPr="001A0A82" w:rsidRDefault="00EC795F" w:rsidP="00EC795F">
      <w:pPr>
        <w:snapToGrid w:val="0"/>
        <w:ind w:firstLine="480"/>
        <w:contextualSpacing/>
        <w:rPr>
          <w:rFonts w:cs="Times New Roman"/>
          <w:szCs w:val="24"/>
        </w:rPr>
      </w:pPr>
      <w:r w:rsidRPr="001A0A82">
        <w:rPr>
          <w:rFonts w:cs="Times New Roman"/>
          <w:szCs w:val="24"/>
        </w:rPr>
        <w:t>（</w:t>
      </w:r>
      <w:r w:rsidRPr="001A0A82">
        <w:rPr>
          <w:rFonts w:cs="Times New Roman"/>
          <w:szCs w:val="24"/>
        </w:rPr>
        <w:t>1</w:t>
      </w:r>
      <w:r w:rsidRPr="001A0A82">
        <w:rPr>
          <w:rFonts w:cs="Times New Roman"/>
          <w:szCs w:val="24"/>
        </w:rPr>
        <w:t>）环境敏感区</w:t>
      </w:r>
    </w:p>
    <w:p w14:paraId="2A2AF6ED" w14:textId="77777777" w:rsidR="00EC795F" w:rsidRPr="001A0A82" w:rsidRDefault="00EC795F" w:rsidP="00EC795F">
      <w:pPr>
        <w:snapToGrid w:val="0"/>
        <w:ind w:firstLine="480"/>
        <w:contextualSpacing/>
        <w:rPr>
          <w:rFonts w:cs="Times New Roman"/>
          <w:szCs w:val="24"/>
        </w:rPr>
      </w:pPr>
      <w:r w:rsidRPr="001A0A82">
        <w:rPr>
          <w:rFonts w:cs="Times New Roman"/>
          <w:szCs w:val="24"/>
        </w:rPr>
        <w:t>距离本项目最近自然保护区为大黑山国家级自然保护区，距离其缓冲区边界最近距离约为</w:t>
      </w:r>
      <w:r w:rsidRPr="001A0A82">
        <w:rPr>
          <w:rFonts w:cs="Times New Roman"/>
          <w:szCs w:val="24"/>
        </w:rPr>
        <w:t>443m</w:t>
      </w:r>
      <w:r w:rsidRPr="001A0A82">
        <w:rPr>
          <w:rFonts w:cs="Times New Roman"/>
          <w:szCs w:val="24"/>
        </w:rPr>
        <w:t>、距离实验区边界最近距离约为</w:t>
      </w:r>
      <w:r w:rsidRPr="001A0A82">
        <w:rPr>
          <w:rFonts w:cs="Times New Roman"/>
          <w:szCs w:val="24"/>
        </w:rPr>
        <w:t>984m</w:t>
      </w:r>
      <w:r w:rsidRPr="001A0A82">
        <w:rPr>
          <w:rFonts w:cs="Times New Roman"/>
          <w:szCs w:val="24"/>
        </w:rPr>
        <w:t>、距离核心区边界最近距离约为</w:t>
      </w:r>
      <w:r w:rsidRPr="001A0A82">
        <w:rPr>
          <w:rFonts w:cs="Times New Roman"/>
          <w:szCs w:val="24"/>
        </w:rPr>
        <w:t>1179m</w:t>
      </w:r>
      <w:r w:rsidRPr="001A0A82">
        <w:rPr>
          <w:rFonts w:cs="Times New Roman"/>
          <w:szCs w:val="24"/>
        </w:rPr>
        <w:t>。</w:t>
      </w:r>
    </w:p>
    <w:p w14:paraId="4D4FBA5D" w14:textId="77777777" w:rsidR="00EC795F" w:rsidRPr="001A0A82" w:rsidRDefault="00EC795F" w:rsidP="00EC795F">
      <w:pPr>
        <w:snapToGrid w:val="0"/>
        <w:ind w:firstLine="480"/>
        <w:contextualSpacing/>
        <w:rPr>
          <w:rFonts w:cs="Times New Roman"/>
          <w:szCs w:val="24"/>
        </w:rPr>
      </w:pPr>
      <w:r w:rsidRPr="001A0A82">
        <w:rPr>
          <w:rFonts w:cs="Times New Roman"/>
          <w:szCs w:val="24"/>
        </w:rPr>
        <w:t>（</w:t>
      </w:r>
      <w:r w:rsidRPr="001A0A82">
        <w:rPr>
          <w:rFonts w:cs="Times New Roman"/>
          <w:szCs w:val="24"/>
        </w:rPr>
        <w:t>2</w:t>
      </w:r>
      <w:r w:rsidRPr="001A0A82">
        <w:rPr>
          <w:rFonts w:cs="Times New Roman"/>
          <w:szCs w:val="24"/>
        </w:rPr>
        <w:t>）植被现状</w:t>
      </w:r>
    </w:p>
    <w:p w14:paraId="06AD5A94" w14:textId="77777777" w:rsidR="00EC795F" w:rsidRPr="001A0A82" w:rsidRDefault="00EC795F" w:rsidP="00EC795F">
      <w:pPr>
        <w:snapToGrid w:val="0"/>
        <w:ind w:firstLine="480"/>
        <w:contextualSpacing/>
        <w:rPr>
          <w:rFonts w:cs="Times New Roman"/>
          <w:szCs w:val="24"/>
        </w:rPr>
      </w:pPr>
      <w:r w:rsidRPr="001A0A82">
        <w:rPr>
          <w:rFonts w:cs="Times New Roman"/>
          <w:szCs w:val="24"/>
        </w:rPr>
        <w:t>评价区内有森林植被、草原植被及人工植被等</w:t>
      </w:r>
      <w:r w:rsidRPr="001A0A82">
        <w:rPr>
          <w:rFonts w:cs="Times New Roman"/>
          <w:szCs w:val="24"/>
        </w:rPr>
        <w:t>6</w:t>
      </w:r>
      <w:r w:rsidRPr="001A0A82">
        <w:rPr>
          <w:rFonts w:cs="Times New Roman"/>
          <w:szCs w:val="24"/>
        </w:rPr>
        <w:t>个一级植被类型，本项目所在区域属于地处华北、长白和内蒙古三个植物区系的交汇地带，评价区森林以人工油松林、落叶松、侧柏矮林、温性蒙古栎林、温暖性杂木林、山杨林、山杏矮林、黄榆矮林、小叶杨、小青杨、刺槐人工林、人工杨树林、人工柳树林等，其中以山杏矮林、油松为优势种；评价区灌丛主要包括荆条灌丛、酸枣灌丛、花木兰灌丛、三裂绣线菊灌丛、土庄绣线菊灌丛、虎榛子灌丛、紫丁香灌丛、朝阳丁香灌丛、欧李灌丛、胡枝子群丛、杜鹃灌丛、山杏灌丛、万年蒿灌丛、金银忍冬灌丛、锦带花灌丛、春榆灌丛、榛子灌丛等，其中以荆条灌丛和虎榛子灌丛为优势种；评价区草丛以白羊草草丛、黄背草草丛、野古草草丛、丛生隐子草草丛、糙隐子草草丛、长芒草草丛、大针茅草丛、贝加尔针茅草、苔草草丛、白茅草丛等，其中以白羊草、黄背草、野古草和长茅草为优势种。</w:t>
      </w:r>
    </w:p>
    <w:p w14:paraId="43789C9C" w14:textId="77777777" w:rsidR="00EC795F" w:rsidRPr="001A0A82" w:rsidRDefault="00EC795F" w:rsidP="00EC795F">
      <w:pPr>
        <w:snapToGrid w:val="0"/>
        <w:ind w:firstLine="480"/>
        <w:contextualSpacing/>
        <w:rPr>
          <w:rFonts w:cs="Times New Roman"/>
          <w:szCs w:val="24"/>
        </w:rPr>
      </w:pPr>
      <w:r w:rsidRPr="001A0A82">
        <w:rPr>
          <w:rFonts w:cs="Times New Roman"/>
          <w:szCs w:val="24"/>
        </w:rPr>
        <w:t>经遥感解译结果，评价区整个评价区域平均植被覆盖度为</w:t>
      </w:r>
      <w:r w:rsidRPr="001A0A82">
        <w:rPr>
          <w:rFonts w:cs="Times New Roman"/>
          <w:szCs w:val="24"/>
        </w:rPr>
        <w:t>60.34%</w:t>
      </w:r>
      <w:r w:rsidRPr="001A0A82">
        <w:rPr>
          <w:rFonts w:cs="Times New Roman"/>
          <w:szCs w:val="24"/>
        </w:rPr>
        <w:t>；本矿区范围内</w:t>
      </w:r>
      <w:r w:rsidRPr="001A0A82">
        <w:rPr>
          <w:rFonts w:cs="Times New Roman"/>
          <w:szCs w:val="24"/>
        </w:rPr>
        <w:lastRenderedPageBreak/>
        <w:t>经过多年民间露天盗采，矿区内平均植被覆盖度为</w:t>
      </w:r>
      <w:r w:rsidRPr="001A0A82">
        <w:rPr>
          <w:rFonts w:cs="Times New Roman"/>
          <w:szCs w:val="24"/>
        </w:rPr>
        <w:t>52.73%</w:t>
      </w:r>
      <w:r w:rsidRPr="001A0A82">
        <w:rPr>
          <w:rFonts w:cs="Times New Roman"/>
          <w:szCs w:val="24"/>
        </w:rPr>
        <w:t>，明显低于评价区。</w:t>
      </w:r>
    </w:p>
    <w:p w14:paraId="051CD309" w14:textId="77777777" w:rsidR="00EC795F" w:rsidRPr="001A0A82" w:rsidRDefault="00EC795F" w:rsidP="00EC795F">
      <w:pPr>
        <w:snapToGrid w:val="0"/>
        <w:ind w:firstLine="480"/>
        <w:contextualSpacing/>
        <w:rPr>
          <w:rFonts w:cs="Times New Roman"/>
          <w:szCs w:val="24"/>
        </w:rPr>
      </w:pPr>
      <w:r w:rsidRPr="001A0A82">
        <w:rPr>
          <w:rFonts w:cs="Times New Roman"/>
          <w:szCs w:val="24"/>
        </w:rPr>
        <w:t>（</w:t>
      </w:r>
      <w:r w:rsidRPr="001A0A82">
        <w:rPr>
          <w:rFonts w:cs="Times New Roman"/>
          <w:szCs w:val="24"/>
        </w:rPr>
        <w:t>4</w:t>
      </w:r>
      <w:r w:rsidRPr="001A0A82">
        <w:rPr>
          <w:rFonts w:cs="Times New Roman"/>
          <w:szCs w:val="24"/>
        </w:rPr>
        <w:t>）农业植被</w:t>
      </w:r>
    </w:p>
    <w:p w14:paraId="3DD8A2E3" w14:textId="77777777" w:rsidR="00EC795F" w:rsidRPr="001A0A82" w:rsidRDefault="00EC795F" w:rsidP="00EC795F">
      <w:pPr>
        <w:snapToGrid w:val="0"/>
        <w:ind w:firstLine="480"/>
        <w:contextualSpacing/>
        <w:rPr>
          <w:rFonts w:cs="Times New Roman"/>
          <w:szCs w:val="24"/>
        </w:rPr>
      </w:pPr>
      <w:r w:rsidRPr="001A0A82">
        <w:rPr>
          <w:rFonts w:cs="Times New Roman"/>
          <w:szCs w:val="24"/>
        </w:rPr>
        <w:t>农田为旱田，主要种植农作物为玉米、大豆。呈规则斑块状分布于评价区境内的丘间缓坡低地等处。果园以枣树为主。。</w:t>
      </w:r>
    </w:p>
    <w:p w14:paraId="3AEDB528" w14:textId="77777777" w:rsidR="00EC795F" w:rsidRPr="001A0A82" w:rsidRDefault="00EC795F" w:rsidP="00EC795F">
      <w:pPr>
        <w:snapToGrid w:val="0"/>
        <w:ind w:firstLine="480"/>
        <w:contextualSpacing/>
        <w:rPr>
          <w:rFonts w:cs="Times New Roman"/>
          <w:szCs w:val="24"/>
        </w:rPr>
      </w:pPr>
      <w:r w:rsidRPr="001A0A82">
        <w:rPr>
          <w:rFonts w:cs="Times New Roman"/>
          <w:szCs w:val="24"/>
        </w:rPr>
        <w:t>经现场和已有资料调查，本项目生态环境评价区域不存在《中国生物多样性红色名录》中确定的濒危等级、特有种。评价区无国家级及省级重要保护生境。</w:t>
      </w:r>
    </w:p>
    <w:p w14:paraId="4C4B9F70" w14:textId="77777777" w:rsidR="00EC795F" w:rsidRPr="001A0A82" w:rsidRDefault="00EC795F" w:rsidP="00EC795F">
      <w:pPr>
        <w:snapToGrid w:val="0"/>
        <w:ind w:firstLine="480"/>
        <w:contextualSpacing/>
        <w:rPr>
          <w:rFonts w:cs="Times New Roman"/>
          <w:szCs w:val="24"/>
        </w:rPr>
      </w:pPr>
      <w:r w:rsidRPr="001A0A82">
        <w:rPr>
          <w:rFonts w:cs="Times New Roman"/>
          <w:szCs w:val="24"/>
        </w:rPr>
        <w:t>（</w:t>
      </w:r>
      <w:r w:rsidRPr="001A0A82">
        <w:rPr>
          <w:rFonts w:cs="Times New Roman"/>
          <w:szCs w:val="24"/>
        </w:rPr>
        <w:t>5</w:t>
      </w:r>
      <w:r w:rsidRPr="001A0A82">
        <w:rPr>
          <w:rFonts w:cs="Times New Roman"/>
          <w:szCs w:val="24"/>
        </w:rPr>
        <w:t>）动物现状</w:t>
      </w:r>
    </w:p>
    <w:p w14:paraId="0C3078B6" w14:textId="77777777" w:rsidR="00EC795F" w:rsidRPr="001A0A82" w:rsidRDefault="00EC795F" w:rsidP="00EC795F">
      <w:pPr>
        <w:snapToGrid w:val="0"/>
        <w:ind w:firstLine="480"/>
        <w:contextualSpacing/>
        <w:rPr>
          <w:rFonts w:cs="Times New Roman"/>
          <w:szCs w:val="24"/>
        </w:rPr>
      </w:pPr>
      <w:r w:rsidRPr="001A0A82">
        <w:rPr>
          <w:rFonts w:cs="Times New Roman"/>
          <w:szCs w:val="24"/>
        </w:rPr>
        <w:t>从调查结果看，评价区的野生动物在中国动物地理区划中属古北界</w:t>
      </w:r>
      <w:r w:rsidRPr="001A0A82">
        <w:rPr>
          <w:rFonts w:cs="Times New Roman"/>
          <w:szCs w:val="24"/>
        </w:rPr>
        <w:t>—</w:t>
      </w:r>
      <w:r w:rsidRPr="001A0A82">
        <w:rPr>
          <w:rFonts w:cs="Times New Roman"/>
          <w:szCs w:val="24"/>
        </w:rPr>
        <w:t>东北亚界</w:t>
      </w:r>
      <w:r w:rsidRPr="001A0A82">
        <w:rPr>
          <w:rFonts w:cs="Times New Roman"/>
          <w:szCs w:val="24"/>
        </w:rPr>
        <w:t>—</w:t>
      </w:r>
      <w:r w:rsidRPr="001A0A82">
        <w:rPr>
          <w:rFonts w:cs="Times New Roman"/>
          <w:szCs w:val="24"/>
        </w:rPr>
        <w:t>东北区。评价区范围内野生动物种类、数量已很少，野生动物资源主要有刺猬、野兔等兽类，各类蛇等爬行动物，家燕、灰喜鹊、麻雀、野鸡等鸟类，无国家保护动物。此外，评价区域内还有大量的昆虫以及家畜、家禽等动物，评价区内无野生动物集中栖息地。</w:t>
      </w:r>
    </w:p>
    <w:p w14:paraId="3A939C9C" w14:textId="3C0604E2" w:rsidR="00EC795F" w:rsidRPr="001A0A82" w:rsidRDefault="00FA2AC5" w:rsidP="00FA2AC5">
      <w:pPr>
        <w:pStyle w:val="afff3"/>
      </w:pPr>
      <w:r>
        <w:t>4</w:t>
      </w:r>
      <w:r w:rsidR="00EC795F" w:rsidRPr="001A0A82">
        <w:t>.6.2</w:t>
      </w:r>
      <w:r w:rsidR="00EC795F" w:rsidRPr="001A0A82">
        <w:t>生态影响评价</w:t>
      </w:r>
    </w:p>
    <w:p w14:paraId="4BEBD2E1" w14:textId="77777777" w:rsidR="00EC795F" w:rsidRPr="001A0A82" w:rsidRDefault="00EC795F" w:rsidP="00EC795F">
      <w:pPr>
        <w:snapToGrid w:val="0"/>
        <w:ind w:firstLine="480"/>
        <w:contextualSpacing/>
        <w:rPr>
          <w:rFonts w:cs="Times New Roman"/>
          <w:szCs w:val="24"/>
        </w:rPr>
      </w:pPr>
      <w:r w:rsidRPr="001A0A82">
        <w:rPr>
          <w:rFonts w:cs="Times New Roman"/>
          <w:szCs w:val="24"/>
        </w:rPr>
        <w:t>（</w:t>
      </w:r>
      <w:r w:rsidRPr="001A0A82">
        <w:rPr>
          <w:rFonts w:cs="Times New Roman"/>
          <w:szCs w:val="24"/>
        </w:rPr>
        <w:t>1</w:t>
      </w:r>
      <w:r w:rsidRPr="001A0A82">
        <w:rPr>
          <w:rFonts w:cs="Times New Roman"/>
          <w:szCs w:val="24"/>
        </w:rPr>
        <w:t>）对生态环境敏感目标的影响分析</w:t>
      </w:r>
    </w:p>
    <w:p w14:paraId="3105E325" w14:textId="77777777" w:rsidR="00EC795F" w:rsidRPr="001A0A82" w:rsidRDefault="00EC795F" w:rsidP="00EC795F">
      <w:pPr>
        <w:snapToGrid w:val="0"/>
        <w:ind w:firstLine="480"/>
        <w:contextualSpacing/>
        <w:rPr>
          <w:rFonts w:cs="Times New Roman"/>
          <w:szCs w:val="24"/>
        </w:rPr>
      </w:pPr>
      <w:r w:rsidRPr="001A0A82">
        <w:rPr>
          <w:rFonts w:cs="Times New Roman"/>
          <w:szCs w:val="24"/>
        </w:rPr>
        <w:t>项目采用地下开采，地表设施占地面积很小，地面设施及道路运输均远离自然保护区布置，对周边森林生态系统影响很小，本项目为地下开采，不破坏评价区生境质量、连通性、不改变评价区生态系统类型。项目通过施工期生态恢复，评价区及矿区植被覆盖度得到提升，生态系统的连通性和稳定性得到明显提升。</w:t>
      </w:r>
    </w:p>
    <w:p w14:paraId="49E7E160" w14:textId="77777777" w:rsidR="00EC795F" w:rsidRPr="001A0A82" w:rsidRDefault="00EC795F" w:rsidP="00EC795F">
      <w:pPr>
        <w:snapToGrid w:val="0"/>
        <w:ind w:firstLine="480"/>
        <w:contextualSpacing/>
        <w:rPr>
          <w:rFonts w:cs="Times New Roman"/>
          <w:szCs w:val="24"/>
        </w:rPr>
      </w:pPr>
      <w:r w:rsidRPr="001A0A82">
        <w:rPr>
          <w:rFonts w:cs="Times New Roman"/>
          <w:szCs w:val="24"/>
        </w:rPr>
        <w:t>本项目只要严格实施生态保护措施中提出的生态避让、减缓和补偿措施中的具体要求，对大黑山国家级自然保护区产生的影响可以接受。</w:t>
      </w:r>
    </w:p>
    <w:p w14:paraId="5FBDFF08" w14:textId="77777777" w:rsidR="00EC795F" w:rsidRPr="001A0A82" w:rsidRDefault="00EC795F" w:rsidP="00EC795F">
      <w:pPr>
        <w:snapToGrid w:val="0"/>
        <w:ind w:firstLine="480"/>
        <w:contextualSpacing/>
        <w:rPr>
          <w:rFonts w:cs="Times New Roman"/>
          <w:szCs w:val="24"/>
        </w:rPr>
      </w:pPr>
      <w:r w:rsidRPr="001A0A82">
        <w:rPr>
          <w:rFonts w:cs="Times New Roman"/>
          <w:szCs w:val="24"/>
        </w:rPr>
        <w:t>（</w:t>
      </w:r>
      <w:r w:rsidRPr="001A0A82">
        <w:rPr>
          <w:rFonts w:cs="Times New Roman"/>
          <w:szCs w:val="24"/>
        </w:rPr>
        <w:t>2</w:t>
      </w:r>
      <w:r w:rsidRPr="001A0A82">
        <w:rPr>
          <w:rFonts w:cs="Times New Roman"/>
          <w:szCs w:val="24"/>
        </w:rPr>
        <w:t>）占地合理性分析</w:t>
      </w:r>
    </w:p>
    <w:p w14:paraId="16EDC9F9" w14:textId="77777777" w:rsidR="00EC795F" w:rsidRPr="001A0A82" w:rsidRDefault="00EC795F" w:rsidP="00EC795F">
      <w:pPr>
        <w:snapToGrid w:val="0"/>
        <w:ind w:firstLine="480"/>
        <w:contextualSpacing/>
        <w:rPr>
          <w:rFonts w:cs="Times New Roman"/>
          <w:szCs w:val="24"/>
        </w:rPr>
      </w:pPr>
      <w:r w:rsidRPr="001A0A82">
        <w:rPr>
          <w:rFonts w:cs="Times New Roman"/>
          <w:szCs w:val="24"/>
        </w:rPr>
        <w:t>本项目工业场地集中布置，从占地类型上看，本项目新增占地仅对矿区内现有其他林地和草地产生影响，但在项目施工及运营期通过植被恢复区域生态环境产生正向影响。</w:t>
      </w:r>
    </w:p>
    <w:p w14:paraId="3B6A16CC" w14:textId="77777777" w:rsidR="00EC795F" w:rsidRPr="001A0A82" w:rsidRDefault="00EC795F" w:rsidP="00EC795F">
      <w:pPr>
        <w:snapToGrid w:val="0"/>
        <w:ind w:firstLine="480"/>
        <w:contextualSpacing/>
        <w:rPr>
          <w:rFonts w:cs="Times New Roman"/>
          <w:szCs w:val="24"/>
        </w:rPr>
      </w:pPr>
      <w:r w:rsidRPr="001A0A82">
        <w:rPr>
          <w:rFonts w:cs="Times New Roman"/>
          <w:szCs w:val="24"/>
        </w:rPr>
        <w:t>（</w:t>
      </w:r>
      <w:r w:rsidRPr="001A0A82">
        <w:rPr>
          <w:rFonts w:cs="Times New Roman"/>
          <w:szCs w:val="24"/>
        </w:rPr>
        <w:t>3</w:t>
      </w:r>
      <w:r w:rsidRPr="001A0A82">
        <w:rPr>
          <w:rFonts w:cs="Times New Roman"/>
          <w:szCs w:val="24"/>
        </w:rPr>
        <w:t>）工程建设对野生动物影响分析</w:t>
      </w:r>
    </w:p>
    <w:p w14:paraId="6FF95291" w14:textId="77777777" w:rsidR="00EC795F" w:rsidRPr="001A0A82" w:rsidRDefault="00EC795F" w:rsidP="00EC795F">
      <w:pPr>
        <w:snapToGrid w:val="0"/>
        <w:ind w:firstLine="480"/>
        <w:contextualSpacing/>
        <w:rPr>
          <w:rFonts w:cs="Times New Roman"/>
          <w:szCs w:val="24"/>
        </w:rPr>
      </w:pPr>
      <w:r w:rsidRPr="001A0A82">
        <w:rPr>
          <w:rFonts w:cs="Times New Roman"/>
          <w:szCs w:val="24"/>
        </w:rPr>
        <w:t>矿山项目建设将会对附近栖息在灌草丛中的小型野生动物如昆虫类、爬行类、鸟类及小型哺乳动物产生一定影响。本次评价生态环境调查期间，并未发现有珍稀、濒危动物，也未在评价区域内观察到大型野生哺乳动物，只是偶见小型鸟类。项目生产产生的噪声和振动以及工程占地，对区域内动物资源有一定影响，但影响范围是局部的，强度也不大，不会威胁到该区域野生动物的物种生存，动物资源在项目服务期满后将逐步得到恢复。</w:t>
      </w:r>
    </w:p>
    <w:p w14:paraId="4AE1894C" w14:textId="77777777" w:rsidR="00EC795F" w:rsidRPr="001A0A82" w:rsidRDefault="00EC795F" w:rsidP="00EC795F">
      <w:pPr>
        <w:snapToGrid w:val="0"/>
        <w:ind w:firstLine="480"/>
        <w:contextualSpacing/>
        <w:rPr>
          <w:rFonts w:cs="Times New Roman"/>
          <w:szCs w:val="24"/>
        </w:rPr>
      </w:pPr>
      <w:r w:rsidRPr="001A0A82">
        <w:rPr>
          <w:rFonts w:cs="Times New Roman"/>
          <w:szCs w:val="24"/>
        </w:rPr>
        <w:lastRenderedPageBreak/>
        <w:t>（</w:t>
      </w:r>
      <w:r w:rsidRPr="001A0A82">
        <w:rPr>
          <w:rFonts w:cs="Times New Roman"/>
          <w:szCs w:val="24"/>
        </w:rPr>
        <w:t>4</w:t>
      </w:r>
      <w:r w:rsidRPr="001A0A82">
        <w:rPr>
          <w:rFonts w:cs="Times New Roman"/>
          <w:szCs w:val="24"/>
        </w:rPr>
        <w:t>）工程建设对植被的影响分析</w:t>
      </w:r>
    </w:p>
    <w:p w14:paraId="495D15EE" w14:textId="77777777" w:rsidR="00EC795F" w:rsidRPr="001A0A82" w:rsidRDefault="00EC795F" w:rsidP="00EC795F">
      <w:pPr>
        <w:snapToGrid w:val="0"/>
        <w:ind w:firstLine="480"/>
        <w:contextualSpacing/>
        <w:rPr>
          <w:rFonts w:cs="Times New Roman"/>
          <w:szCs w:val="24"/>
        </w:rPr>
      </w:pPr>
      <w:bookmarkStart w:id="494" w:name="_Hlk105029097"/>
      <w:r w:rsidRPr="001A0A82">
        <w:rPr>
          <w:rFonts w:cs="Times New Roman"/>
          <w:szCs w:val="24"/>
        </w:rPr>
        <w:t>本项目临时占地均位于工业场地范围内</w:t>
      </w:r>
      <w:bookmarkStart w:id="495" w:name="_Hlk106150934"/>
      <w:r w:rsidRPr="001A0A82">
        <w:rPr>
          <w:rFonts w:cs="Times New Roman"/>
          <w:szCs w:val="24"/>
        </w:rPr>
        <w:t>，永久和临时占地仅破坏耕地，对地表乔木林地、灌木林地</w:t>
      </w:r>
      <w:bookmarkEnd w:id="494"/>
      <w:r w:rsidRPr="001A0A82">
        <w:rPr>
          <w:rFonts w:cs="Times New Roman"/>
          <w:szCs w:val="24"/>
        </w:rPr>
        <w:t>不产生破坏</w:t>
      </w:r>
      <w:bookmarkEnd w:id="495"/>
      <w:r w:rsidRPr="001A0A82">
        <w:rPr>
          <w:rFonts w:cs="Times New Roman"/>
          <w:szCs w:val="24"/>
        </w:rPr>
        <w:t>。</w:t>
      </w:r>
      <w:bookmarkStart w:id="496" w:name="_Hlk105029124"/>
      <w:r w:rsidRPr="001A0A82">
        <w:rPr>
          <w:rFonts w:cs="Times New Roman"/>
          <w:szCs w:val="24"/>
        </w:rPr>
        <w:t>本项目施工期对现状地表植被进行生态恢复治理，矿区施工期</w:t>
      </w:r>
      <w:r w:rsidRPr="001A0A82">
        <w:rPr>
          <w:rFonts w:cs="Times New Roman"/>
          <w:szCs w:val="24"/>
        </w:rPr>
        <w:t>-</w:t>
      </w:r>
      <w:r w:rsidRPr="001A0A82">
        <w:rPr>
          <w:rFonts w:cs="Times New Roman"/>
          <w:szCs w:val="24"/>
        </w:rPr>
        <w:t>运营期初期，经过矿区生态恢复完成后，评价区和矿区的植被类型、植被覆盖度、生态系统都将得到明显改善，</w:t>
      </w:r>
      <w:bookmarkEnd w:id="496"/>
      <w:r w:rsidRPr="001A0A82">
        <w:rPr>
          <w:rFonts w:cs="Times New Roman"/>
          <w:szCs w:val="24"/>
        </w:rPr>
        <w:t>生态环境正效益明显。</w:t>
      </w:r>
    </w:p>
    <w:p w14:paraId="13BDC323" w14:textId="77777777" w:rsidR="00EC795F" w:rsidRPr="001A0A82" w:rsidRDefault="00EC795F" w:rsidP="00EC795F">
      <w:pPr>
        <w:autoSpaceDE w:val="0"/>
        <w:autoSpaceDN w:val="0"/>
        <w:adjustRightInd w:val="0"/>
        <w:ind w:firstLine="480"/>
        <w:rPr>
          <w:rFonts w:cs="Times New Roman"/>
          <w:kern w:val="0"/>
          <w:szCs w:val="24"/>
        </w:rPr>
      </w:pPr>
    </w:p>
    <w:p w14:paraId="530C7EB5" w14:textId="3EC8955F" w:rsidR="00EC795F" w:rsidRDefault="00EC795F" w:rsidP="00AF4F77">
      <w:pPr>
        <w:ind w:firstLineChars="0" w:firstLine="0"/>
        <w:jc w:val="center"/>
        <w:rPr>
          <w:b/>
          <w:bCs/>
          <w:color w:val="FF0000"/>
        </w:rPr>
        <w:sectPr w:rsidR="00EC795F" w:rsidSect="005D5D29">
          <w:pgSz w:w="11907" w:h="16840"/>
          <w:pgMar w:top="1440" w:right="1440" w:bottom="1440" w:left="1440" w:header="851" w:footer="992" w:gutter="0"/>
          <w:pgNumType w:fmt="numberInDash"/>
          <w:cols w:space="720"/>
          <w:docGrid w:linePitch="312"/>
        </w:sectPr>
      </w:pPr>
    </w:p>
    <w:p w14:paraId="28424A5B" w14:textId="69762100" w:rsidR="00EE44A3" w:rsidRDefault="00EE44A3" w:rsidP="00997804">
      <w:pPr>
        <w:pStyle w:val="1"/>
      </w:pPr>
      <w:bookmarkStart w:id="497" w:name="_Toc3915626"/>
      <w:bookmarkStart w:id="498" w:name="_Toc517170276"/>
      <w:bookmarkStart w:id="499" w:name="_Toc508453037"/>
      <w:bookmarkStart w:id="500" w:name="_Toc109121031"/>
      <w:bookmarkStart w:id="501" w:name="_Toc206750149"/>
      <w:bookmarkStart w:id="502" w:name="_Toc294020231"/>
      <w:bookmarkStart w:id="503" w:name="_Toc322349436"/>
      <w:bookmarkStart w:id="504" w:name="_Toc325530083"/>
      <w:bookmarkStart w:id="505" w:name="_Toc445969036"/>
      <w:bookmarkStart w:id="506" w:name="_Toc15624889"/>
      <w:bookmarkStart w:id="507" w:name="_Toc269994486"/>
      <w:bookmarkStart w:id="508" w:name="_Toc322349441"/>
      <w:bookmarkStart w:id="509" w:name="_Toc325530088"/>
      <w:bookmarkStart w:id="510" w:name="_Toc213731931"/>
      <w:bookmarkStart w:id="511" w:name="_Toc224304204"/>
      <w:bookmarkStart w:id="512" w:name="_Toc445969039"/>
      <w:bookmarkStart w:id="513" w:name="_Toc1562489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307"/>
      <w:r w:rsidRPr="00997804">
        <w:lastRenderedPageBreak/>
        <w:t>5</w:t>
      </w:r>
      <w:r w:rsidR="007914E2" w:rsidRPr="00997804">
        <w:t xml:space="preserve"> </w:t>
      </w:r>
      <w:r w:rsidRPr="00997804">
        <w:rPr>
          <w:rFonts w:hint="eastAsia"/>
        </w:rPr>
        <w:t>地下水环境影响评价</w:t>
      </w:r>
      <w:bookmarkEnd w:id="497"/>
      <w:bookmarkEnd w:id="498"/>
      <w:bookmarkEnd w:id="499"/>
      <w:bookmarkEnd w:id="500"/>
    </w:p>
    <w:p w14:paraId="44D05FE6" w14:textId="4E18F2DF" w:rsidR="00997804" w:rsidRDefault="00997804" w:rsidP="00997804">
      <w:pPr>
        <w:pStyle w:val="20"/>
      </w:pPr>
      <w:bookmarkStart w:id="514" w:name="_Toc28599"/>
      <w:bookmarkStart w:id="515" w:name="_Toc109121032"/>
      <w:r>
        <w:t>5.1</w:t>
      </w:r>
      <w:r>
        <w:rPr>
          <w:rFonts w:hint="eastAsia"/>
        </w:rPr>
        <w:t>矿区水文地质条件</w:t>
      </w:r>
      <w:bookmarkEnd w:id="514"/>
      <w:bookmarkEnd w:id="515"/>
    </w:p>
    <w:p w14:paraId="08FBD3B9" w14:textId="0E448F9D" w:rsidR="00997804" w:rsidRDefault="00997804" w:rsidP="00997804">
      <w:pPr>
        <w:pStyle w:val="afff3"/>
      </w:pPr>
      <w:bookmarkStart w:id="516" w:name="_Toc24415"/>
      <w:bookmarkStart w:id="517" w:name="_Toc1201"/>
      <w:r>
        <w:t>5.1</w:t>
      </w:r>
      <w:r>
        <w:rPr>
          <w:rFonts w:hint="eastAsia"/>
        </w:rPr>
        <w:t>.1</w:t>
      </w:r>
      <w:r>
        <w:rPr>
          <w:rFonts w:hint="eastAsia"/>
        </w:rPr>
        <w:t>矿区地质</w:t>
      </w:r>
      <w:bookmarkEnd w:id="516"/>
      <w:bookmarkEnd w:id="517"/>
    </w:p>
    <w:p w14:paraId="3FF61987" w14:textId="77777777" w:rsidR="00997804" w:rsidRDefault="00997804" w:rsidP="00997804">
      <w:pPr>
        <w:ind w:firstLine="480"/>
      </w:pPr>
      <w:bookmarkStart w:id="518" w:name="_Toc26362"/>
      <w:bookmarkStart w:id="519" w:name="_Toc6514"/>
      <w:r>
        <w:rPr>
          <w:rFonts w:hint="eastAsia"/>
        </w:rPr>
        <w:t>矿区内分布的主要岩石单位为太古界变质深成岩、小塔子沟岩组（变质表壳岩）、第四系松散堆积物及脉状侵入的流纹斑岩。</w:t>
      </w:r>
    </w:p>
    <w:p w14:paraId="5F3E2828" w14:textId="2AB0027D" w:rsidR="00997804" w:rsidRDefault="00997804" w:rsidP="00997804">
      <w:pPr>
        <w:pStyle w:val="afffffffff3"/>
      </w:pPr>
      <w:r>
        <w:t>5.1</w:t>
      </w:r>
      <w:r>
        <w:rPr>
          <w:rFonts w:hint="eastAsia"/>
        </w:rPr>
        <w:t>.1.1</w:t>
      </w:r>
      <w:r>
        <w:rPr>
          <w:rFonts w:hint="eastAsia"/>
        </w:rPr>
        <w:t>地层</w:t>
      </w:r>
      <w:bookmarkEnd w:id="518"/>
      <w:bookmarkEnd w:id="519"/>
    </w:p>
    <w:p w14:paraId="6E9777BF" w14:textId="77777777" w:rsidR="00997804" w:rsidRDefault="00997804" w:rsidP="00997804">
      <w:pPr>
        <w:ind w:firstLine="480"/>
      </w:pPr>
      <w:r>
        <w:rPr>
          <w:rFonts w:hint="eastAsia"/>
        </w:rPr>
        <w:t>区内分布有太古界小塔子沟岩组变质表壳岩及第四系全新统。</w:t>
      </w:r>
      <w:r>
        <w:rPr>
          <w:rFonts w:hint="eastAsia"/>
        </w:rPr>
        <w:t xml:space="preserve"> </w:t>
      </w:r>
    </w:p>
    <w:p w14:paraId="43D9C5D6" w14:textId="77777777" w:rsidR="00997804" w:rsidRDefault="00997804" w:rsidP="00997804">
      <w:pPr>
        <w:ind w:firstLine="480"/>
      </w:pPr>
      <w:r>
        <w:rPr>
          <w:rFonts w:hint="eastAsia"/>
        </w:rPr>
        <w:t>1</w:t>
      </w:r>
      <w:r>
        <w:rPr>
          <w:rFonts w:hint="eastAsia"/>
        </w:rPr>
        <w:t>）小塔子沟岩组（</w:t>
      </w:r>
      <w:r>
        <w:rPr>
          <w:rFonts w:hint="eastAsia"/>
        </w:rPr>
        <w:t>Ar3x</w:t>
      </w:r>
      <w:r>
        <w:rPr>
          <w:rFonts w:hint="eastAsia"/>
        </w:rPr>
        <w:t>）</w:t>
      </w:r>
      <w:r>
        <w:rPr>
          <w:rFonts w:hint="eastAsia"/>
        </w:rPr>
        <w:t xml:space="preserve"> </w:t>
      </w:r>
    </w:p>
    <w:p w14:paraId="14876881" w14:textId="77777777" w:rsidR="00997804" w:rsidRDefault="00997804" w:rsidP="00997804">
      <w:pPr>
        <w:ind w:firstLine="480"/>
      </w:pPr>
      <w:r>
        <w:rPr>
          <w:rFonts w:hint="eastAsia"/>
        </w:rPr>
        <w:t>变质表壳岩，出露面积较小，为古老的火山～沉积岩，产出形态为包体或残留体，主要以透镜状、浑园状、条带状及不规则状赋存于片麻岩中。矿区及周边地带表壳岩分布较为集中，规模较大的有</w:t>
      </w:r>
      <w:r>
        <w:rPr>
          <w:rFonts w:hint="eastAsia"/>
        </w:rPr>
        <w:t>6</w:t>
      </w:r>
      <w:r>
        <w:rPr>
          <w:rFonts w:hint="eastAsia"/>
        </w:rPr>
        <w:t>条，最大延长约</w:t>
      </w:r>
      <w:r>
        <w:rPr>
          <w:rFonts w:hint="eastAsia"/>
        </w:rPr>
        <w:t>2500m</w:t>
      </w:r>
      <w:r>
        <w:rPr>
          <w:rFonts w:hint="eastAsia"/>
        </w:rPr>
        <w:t>，宽</w:t>
      </w:r>
      <w:r>
        <w:rPr>
          <w:rFonts w:hint="eastAsia"/>
        </w:rPr>
        <w:t>30</w:t>
      </w:r>
      <w:r>
        <w:rPr>
          <w:rFonts w:hint="eastAsia"/>
        </w:rPr>
        <w:t>～</w:t>
      </w:r>
      <w:r>
        <w:rPr>
          <w:rFonts w:hint="eastAsia"/>
        </w:rPr>
        <w:t>200m</w:t>
      </w:r>
      <w:r>
        <w:rPr>
          <w:rFonts w:hint="eastAsia"/>
        </w:rPr>
        <w:t>，总体呈北东向展布，排列方向与区域片麻理基本一致。</w:t>
      </w:r>
      <w:r>
        <w:rPr>
          <w:rFonts w:hint="eastAsia"/>
        </w:rPr>
        <w:t xml:space="preserve"> </w:t>
      </w:r>
    </w:p>
    <w:p w14:paraId="29C0D476" w14:textId="77777777" w:rsidR="00997804" w:rsidRDefault="00997804" w:rsidP="00997804">
      <w:pPr>
        <w:ind w:firstLine="480"/>
      </w:pPr>
      <w:r>
        <w:rPr>
          <w:rFonts w:hint="eastAsia"/>
        </w:rPr>
        <w:t>主要岩石类型为含磁铁矿斜长角闪岩、角闪黑云斜长片麻岩、磁铁石英岩，变质程度属于麻粒岩相。最大累计厚度</w:t>
      </w:r>
      <w:r>
        <w:rPr>
          <w:rFonts w:hint="eastAsia"/>
        </w:rPr>
        <w:t xml:space="preserve"> 1040m</w:t>
      </w:r>
      <w:r>
        <w:rPr>
          <w:rFonts w:hint="eastAsia"/>
        </w:rPr>
        <w:t>。区内的铁矿体即赋存于变质表壳岩中，变质表壳岩的空间展布状态控制了区内铁矿体的空间展布特征。</w:t>
      </w:r>
    </w:p>
    <w:p w14:paraId="65A3842A" w14:textId="77777777" w:rsidR="00997804" w:rsidRDefault="00997804" w:rsidP="00997804">
      <w:pPr>
        <w:ind w:firstLine="480"/>
      </w:pPr>
      <w:r>
        <w:rPr>
          <w:rFonts w:hint="eastAsia"/>
        </w:rPr>
        <w:t>2</w:t>
      </w:r>
      <w:r>
        <w:rPr>
          <w:rFonts w:hint="eastAsia"/>
        </w:rPr>
        <w:t>）第四系全新统（</w:t>
      </w:r>
      <w:r>
        <w:rPr>
          <w:rFonts w:hint="eastAsia"/>
        </w:rPr>
        <w:t>Qh</w:t>
      </w:r>
      <w:r>
        <w:rPr>
          <w:rFonts w:hint="eastAsia"/>
        </w:rPr>
        <w:t>）</w:t>
      </w:r>
    </w:p>
    <w:p w14:paraId="4D121C2B" w14:textId="77777777" w:rsidR="00997804" w:rsidRDefault="00997804" w:rsidP="00997804">
      <w:pPr>
        <w:ind w:firstLine="480"/>
      </w:pPr>
      <w:r>
        <w:rPr>
          <w:rFonts w:hint="eastAsia"/>
        </w:rPr>
        <w:t>分布河床和山间沟谷，上部为砂和砾石；下部为粉质粘土、黄土。</w:t>
      </w:r>
    </w:p>
    <w:p w14:paraId="4ACF8074" w14:textId="77777777" w:rsidR="00997804" w:rsidRDefault="00997804" w:rsidP="00997804">
      <w:pPr>
        <w:ind w:firstLine="480"/>
      </w:pPr>
      <w:r>
        <w:rPr>
          <w:rFonts w:hint="eastAsia"/>
        </w:rPr>
        <w:t>厚度不均匀，一般</w:t>
      </w:r>
      <w:r>
        <w:rPr>
          <w:rFonts w:hint="eastAsia"/>
        </w:rPr>
        <w:t>1.20m</w:t>
      </w:r>
      <w:r>
        <w:rPr>
          <w:rFonts w:hint="eastAsia"/>
        </w:rPr>
        <w:t>～</w:t>
      </w:r>
      <w:r>
        <w:rPr>
          <w:rFonts w:hint="eastAsia"/>
        </w:rPr>
        <w:t>18.00m</w:t>
      </w:r>
      <w:r>
        <w:rPr>
          <w:rFonts w:hint="eastAsia"/>
        </w:rPr>
        <w:t>，局部最大厚度可达</w:t>
      </w:r>
      <w:r>
        <w:rPr>
          <w:rFonts w:hint="eastAsia"/>
        </w:rPr>
        <w:t>22m</w:t>
      </w:r>
      <w:r>
        <w:rPr>
          <w:rFonts w:hint="eastAsia"/>
        </w:rPr>
        <w:t>。</w:t>
      </w:r>
    </w:p>
    <w:p w14:paraId="157FAC06" w14:textId="77777777" w:rsidR="00997804" w:rsidRDefault="00997804" w:rsidP="00997804">
      <w:pPr>
        <w:adjustRightInd w:val="0"/>
        <w:snapToGrid w:val="0"/>
        <w:ind w:firstLineChars="0" w:firstLine="0"/>
        <w:jc w:val="center"/>
        <w:rPr>
          <w:b/>
          <w:bCs/>
          <w:szCs w:val="21"/>
        </w:rPr>
      </w:pPr>
      <w:r>
        <w:rPr>
          <w:rFonts w:hint="eastAsia"/>
          <w:b/>
          <w:bCs/>
          <w:noProof/>
          <w:szCs w:val="21"/>
        </w:rPr>
        <w:drawing>
          <wp:inline distT="0" distB="0" distL="114300" distR="114300" wp14:anchorId="74B0C97B" wp14:editId="1C249101">
            <wp:extent cx="4339988" cy="2846300"/>
            <wp:effectExtent l="0" t="0" r="3810" b="0"/>
            <wp:docPr id="5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3"/>
                    <pic:cNvPicPr>
                      <a:picLocks noChangeAspect="1"/>
                    </pic:cNvPicPr>
                  </pic:nvPicPr>
                  <pic:blipFill>
                    <a:blip r:embed="rId116" cstate="screen">
                      <a:extLst>
                        <a:ext uri="{28A0092B-C50C-407E-A947-70E740481C1C}">
                          <a14:useLocalDpi xmlns:a14="http://schemas.microsoft.com/office/drawing/2010/main"/>
                        </a:ext>
                      </a:extLst>
                    </a:blip>
                    <a:srcRect/>
                    <a:stretch>
                      <a:fillRect/>
                    </a:stretch>
                  </pic:blipFill>
                  <pic:spPr>
                    <a:xfrm>
                      <a:off x="0" y="0"/>
                      <a:ext cx="4362020" cy="2860749"/>
                    </a:xfrm>
                    <a:prstGeom prst="rect">
                      <a:avLst/>
                    </a:prstGeom>
                    <a:noFill/>
                    <a:ln>
                      <a:noFill/>
                    </a:ln>
                  </pic:spPr>
                </pic:pic>
              </a:graphicData>
            </a:graphic>
          </wp:inline>
        </w:drawing>
      </w:r>
    </w:p>
    <w:p w14:paraId="5DF71966" w14:textId="426F4771" w:rsidR="00997804" w:rsidRDefault="00997804" w:rsidP="00997804">
      <w:pPr>
        <w:pStyle w:val="-le1"/>
        <w:sectPr w:rsidR="00997804" w:rsidSect="005D5D29">
          <w:pgSz w:w="11907" w:h="16840"/>
          <w:pgMar w:top="1440" w:right="1440" w:bottom="1440" w:left="1440" w:header="851" w:footer="992" w:gutter="0"/>
          <w:pgNumType w:fmt="numberInDash"/>
          <w:cols w:space="720"/>
          <w:docGrid w:linePitch="312"/>
        </w:sectPr>
      </w:pPr>
      <w:r>
        <w:rPr>
          <w:rFonts w:hint="eastAsia"/>
        </w:rPr>
        <w:t>图</w:t>
      </w:r>
      <w:r>
        <w:t>5.1</w:t>
      </w:r>
      <w:r>
        <w:rPr>
          <w:rFonts w:hint="eastAsia"/>
        </w:rPr>
        <w:t xml:space="preserve">-1  </w:t>
      </w:r>
      <w:r>
        <w:rPr>
          <w:rFonts w:hint="eastAsia"/>
        </w:rPr>
        <w:t>矿区地层综合柱状图</w:t>
      </w:r>
    </w:p>
    <w:p w14:paraId="6B96593C" w14:textId="77777777" w:rsidR="00997804" w:rsidRDefault="00997804" w:rsidP="00997804">
      <w:pPr>
        <w:adjustRightInd w:val="0"/>
        <w:snapToGrid w:val="0"/>
        <w:ind w:firstLineChars="0" w:firstLine="0"/>
        <w:jc w:val="center"/>
        <w:rPr>
          <w:b/>
          <w:bCs/>
          <w:szCs w:val="21"/>
        </w:rPr>
      </w:pPr>
      <w:r>
        <w:rPr>
          <w:noProof/>
        </w:rPr>
        <w:lastRenderedPageBreak/>
        <mc:AlternateContent>
          <mc:Choice Requires="wps">
            <w:drawing>
              <wp:anchor distT="0" distB="0" distL="114300" distR="114300" simplePos="0" relativeHeight="250895872" behindDoc="0" locked="0" layoutInCell="1" allowOverlap="1" wp14:anchorId="3ACA4C96" wp14:editId="41DBA26A">
                <wp:simplePos x="0" y="0"/>
                <wp:positionH relativeFrom="column">
                  <wp:posOffset>2675255</wp:posOffset>
                </wp:positionH>
                <wp:positionV relativeFrom="paragraph">
                  <wp:posOffset>1522095</wp:posOffset>
                </wp:positionV>
                <wp:extent cx="1132840" cy="289560"/>
                <wp:effectExtent l="4445" t="4445" r="5715" b="620395"/>
                <wp:wrapNone/>
                <wp:docPr id="61" name="矩形标注 61"/>
                <wp:cNvGraphicFramePr/>
                <a:graphic xmlns:a="http://schemas.openxmlformats.org/drawingml/2006/main">
                  <a:graphicData uri="http://schemas.microsoft.com/office/word/2010/wordprocessingShape">
                    <wps:wsp>
                      <wps:cNvSpPr/>
                      <wps:spPr>
                        <a:xfrm>
                          <a:off x="0" y="0"/>
                          <a:ext cx="1132840" cy="289560"/>
                        </a:xfrm>
                        <a:prstGeom prst="wedgeRectCallout">
                          <a:avLst>
                            <a:gd name="adj1" fmla="val 47625"/>
                            <a:gd name="adj2" fmla="val 250506"/>
                          </a:avLst>
                        </a:prstGeom>
                        <a:solidFill>
                          <a:srgbClr val="FFFFFF"/>
                        </a:solidFill>
                        <a:ln w="9525" cap="flat" cmpd="sng">
                          <a:solidFill>
                            <a:srgbClr val="000000"/>
                          </a:solidFill>
                          <a:prstDash val="solid"/>
                          <a:miter/>
                          <a:headEnd type="none" w="med" len="med"/>
                          <a:tailEnd type="none" w="med" len="med"/>
                        </a:ln>
                      </wps:spPr>
                      <wps:txbx>
                        <w:txbxContent>
                          <w:p w14:paraId="1CF2F345" w14:textId="77777777" w:rsidR="00997804" w:rsidRDefault="00997804" w:rsidP="00997804">
                            <w:pPr>
                              <w:adjustRightInd w:val="0"/>
                              <w:snapToGrid w:val="0"/>
                              <w:ind w:firstLine="422"/>
                              <w:jc w:val="center"/>
                              <w:rPr>
                                <w:b/>
                                <w:bCs/>
                                <w:color w:val="FF0000"/>
                                <w:szCs w:val="21"/>
                              </w:rPr>
                            </w:pPr>
                            <w:r>
                              <w:rPr>
                                <w:rFonts w:hint="eastAsia"/>
                                <w:b/>
                                <w:bCs/>
                                <w:color w:val="FF0000"/>
                                <w:sz w:val="21"/>
                                <w:szCs w:val="21"/>
                              </w:rPr>
                              <w:t>本项目</w:t>
                            </w:r>
                          </w:p>
                        </w:txbxContent>
                      </wps:txbx>
                      <wps:bodyPr upright="1"/>
                    </wps:wsp>
                  </a:graphicData>
                </a:graphic>
              </wp:anchor>
            </w:drawing>
          </mc:Choice>
          <mc:Fallback>
            <w:pict>
              <v:shape w14:anchorId="3ACA4C96" id="矩形标注 61" o:spid="_x0000_s1059" type="#_x0000_t61" style="position:absolute;left:0;text-align:left;margin-left:210.65pt;margin-top:119.85pt;width:89.2pt;height:22.8pt;z-index:250895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" adj="21087,64909">
                <v:textbox>
                  <w:txbxContent>
                    <w:p w14:paraId="1CF2F345" w14:textId="77777777" w:rsidR="00997804" w:rsidRDefault="00997804" w:rsidP="00997804">
                      <w:pPr>
                        <w:adjustRightInd w:val="0"/>
                        <w:snapToGrid w:val="0"/>
                        <w:ind w:firstLine="422"/>
                        <w:jc w:val="center"/>
                        <w:rPr>
                          <w:b/>
                          <w:bCs/>
                          <w:color w:val="FF0000"/>
                          <w:szCs w:val="21"/>
                        </w:rPr>
                      </w:pPr>
                      <w:r>
                        <w:rPr>
                          <w:rFonts w:hint="eastAsia"/>
                          <w:b/>
                          <w:bCs/>
                          <w:color w:val="FF0000"/>
                          <w:sz w:val="21"/>
                          <w:szCs w:val="21"/>
                        </w:rPr>
                        <w:t>本项目</w:t>
                      </w:r>
                    </w:p>
                  </w:txbxContent>
                </v:textbox>
              </v:shape>
            </w:pict>
          </mc:Fallback>
        </mc:AlternateContent>
      </w:r>
      <w:r>
        <w:rPr>
          <w:noProof/>
        </w:rPr>
        <mc:AlternateContent>
          <mc:Choice Requires="wps">
            <w:drawing>
              <wp:anchor distT="0" distB="0" distL="114300" distR="114300" simplePos="0" relativeHeight="250911232" behindDoc="0" locked="0" layoutInCell="1" allowOverlap="1" wp14:anchorId="6A05B952" wp14:editId="21F28830">
                <wp:simplePos x="0" y="0"/>
                <wp:positionH relativeFrom="column">
                  <wp:posOffset>2795905</wp:posOffset>
                </wp:positionH>
                <wp:positionV relativeFrom="paragraph">
                  <wp:posOffset>2098040</wp:posOffset>
                </wp:positionV>
                <wp:extent cx="2600960" cy="737870"/>
                <wp:effectExtent l="9525" t="9525" r="18415" b="14605"/>
                <wp:wrapNone/>
                <wp:docPr id="62" name="任意多边形 62"/>
                <wp:cNvGraphicFramePr/>
                <a:graphic xmlns:a="http://schemas.openxmlformats.org/drawingml/2006/main">
                  <a:graphicData uri="http://schemas.microsoft.com/office/word/2010/wordprocessingShape">
                    <wps:wsp>
                      <wps:cNvSpPr/>
                      <wps:spPr>
                        <a:xfrm>
                          <a:off x="0" y="0"/>
                          <a:ext cx="2600960" cy="737870"/>
                        </a:xfrm>
                        <a:custGeom>
                          <a:avLst/>
                          <a:gdLst>
                            <a:gd name="connisteX0" fmla="*/ 0 w 2120900"/>
                            <a:gd name="connsiteY0" fmla="*/ 231775 h 605155"/>
                            <a:gd name="connisteX1" fmla="*/ 0 w 2120900"/>
                            <a:gd name="connsiteY1" fmla="*/ 473710 h 605155"/>
                            <a:gd name="connisteX2" fmla="*/ 368300 w 2120900"/>
                            <a:gd name="connsiteY2" fmla="*/ 473710 h 605155"/>
                            <a:gd name="connisteX3" fmla="*/ 710565 w 2120900"/>
                            <a:gd name="connsiteY3" fmla="*/ 542290 h 605155"/>
                            <a:gd name="connisteX4" fmla="*/ 710565 w 2120900"/>
                            <a:gd name="connsiteY4" fmla="*/ 605155 h 605155"/>
                            <a:gd name="connisteX5" fmla="*/ 1468120 w 2120900"/>
                            <a:gd name="connsiteY5" fmla="*/ 605155 h 605155"/>
                            <a:gd name="connisteX6" fmla="*/ 1910080 w 2120900"/>
                            <a:gd name="connsiteY6" fmla="*/ 368300 h 605155"/>
                            <a:gd name="connisteX7" fmla="*/ 1936750 w 2120900"/>
                            <a:gd name="connsiteY7" fmla="*/ 410845 h 605155"/>
                            <a:gd name="connisteX8" fmla="*/ 2120900 w 2120900"/>
                            <a:gd name="connsiteY8" fmla="*/ 268605 h 605155"/>
                            <a:gd name="connisteX9" fmla="*/ 2120900 w 2120900"/>
                            <a:gd name="connsiteY9" fmla="*/ 0 h 605155"/>
                            <a:gd name="connisteX10" fmla="*/ 1842135 w 2120900"/>
                            <a:gd name="connsiteY10" fmla="*/ 0 h 605155"/>
                            <a:gd name="connisteX11" fmla="*/ 1842135 w 2120900"/>
                            <a:gd name="connsiteY11" fmla="*/ 241935 h 605155"/>
                            <a:gd name="connisteX12" fmla="*/ 1583690 w 2120900"/>
                            <a:gd name="connsiteY12" fmla="*/ 241935 h 605155"/>
                            <a:gd name="connisteX13" fmla="*/ 1168400 w 2120900"/>
                            <a:gd name="connsiteY13" fmla="*/ 494665 h 605155"/>
                            <a:gd name="connisteX14" fmla="*/ 1010285 w 2120900"/>
                            <a:gd name="connsiteY14" fmla="*/ 241935 h 605155"/>
                            <a:gd name="connisteX15" fmla="*/ 0 w 2120900"/>
                            <a:gd name="connsiteY15" fmla="*/ 231775 h 60515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Lst>
                          <a:rect l="l" t="t" r="r" b="b"/>
                          <a:pathLst>
                            <a:path w="2120900" h="605155">
                              <a:moveTo>
                                <a:pt x="0" y="231775"/>
                              </a:moveTo>
                              <a:lnTo>
                                <a:pt x="0" y="473710"/>
                              </a:lnTo>
                              <a:lnTo>
                                <a:pt x="368300" y="473710"/>
                              </a:lnTo>
                              <a:lnTo>
                                <a:pt x="710565" y="542290"/>
                              </a:lnTo>
                              <a:lnTo>
                                <a:pt x="710565" y="605155"/>
                              </a:lnTo>
                              <a:lnTo>
                                <a:pt x="1468120" y="605155"/>
                              </a:lnTo>
                              <a:lnTo>
                                <a:pt x="1910080" y="368300"/>
                              </a:lnTo>
                              <a:lnTo>
                                <a:pt x="1936750" y="410845"/>
                              </a:lnTo>
                              <a:lnTo>
                                <a:pt x="2120900" y="268605"/>
                              </a:lnTo>
                              <a:lnTo>
                                <a:pt x="2120900" y="0"/>
                              </a:lnTo>
                              <a:lnTo>
                                <a:pt x="1842135" y="0"/>
                              </a:lnTo>
                              <a:lnTo>
                                <a:pt x="1842135" y="241935"/>
                              </a:lnTo>
                              <a:lnTo>
                                <a:pt x="1583690" y="241935"/>
                              </a:lnTo>
                              <a:lnTo>
                                <a:pt x="1168400" y="494665"/>
                              </a:lnTo>
                              <a:lnTo>
                                <a:pt x="1010285" y="241935"/>
                              </a:lnTo>
                              <a:lnTo>
                                <a:pt x="0" y="231775"/>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w14:anchorId="364AAD6C" id="任意多边形 62" o:spid="_x0000_s1026" style="position:absolute;left:0;text-align:left;margin-left:220.15pt;margin-top:165.2pt;width:204.8pt;height:58.1pt;z-index:250911232;visibility:visible;mso-wrap-style:square;mso-wrap-distance-left:9pt;mso-wrap-distance-top:0;mso-wrap-distance-right:9pt;mso-wrap-distance-bottom:0;mso-position-horizontal:absolute;mso-position-horizontal-relative:text;mso-position-vertical:absolute;mso-position-vertical-relative:text;v-text-anchor:top" coordsize="2120900,605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" path="m,231775l,473710r368300,l710565,542290r,62865l1468120,605155,1910080,368300r26670,42545l2120900,268605,2120900,,1842135,r,241935l1583690,241935,1168400,494665,1010285,241935,,231775xe" filled="f" strokecolor="red" strokeweight="1.5pt">
                <v:stroke joinstyle="miter"/>
                <v:path arrowok="t" o:connecttype="custom" o:connectlocs="0,282605;0,577598;451664,577598;871399,661218;871399,737870;1800425,737870;2342421,449071;2375128,500946;2600960,327512;2600960,0;2259097,0;2259097,294993;1942154,294993;1432864,603149;1238960,294993;0,282605" o:connectangles="0,0,0,0,0,0,0,0,0,0,0,0,0,0,0,0"/>
              </v:shape>
            </w:pict>
          </mc:Fallback>
        </mc:AlternateContent>
      </w:r>
      <w:r>
        <w:rPr>
          <w:b/>
          <w:bCs/>
          <w:noProof/>
          <w:szCs w:val="21"/>
        </w:rPr>
        <w:drawing>
          <wp:inline distT="0" distB="0" distL="114300" distR="114300" wp14:anchorId="2ED95B29" wp14:editId="705F5E72">
            <wp:extent cx="8856980" cy="5046980"/>
            <wp:effectExtent l="0" t="0" r="1270" b="1270"/>
            <wp:docPr id="60" name="图片 60" descr="3-1万图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3-1万图_00"/>
                    <pic:cNvPicPr>
                      <a:picLocks noChangeAspect="1"/>
                    </pic:cNvPicPr>
                  </pic:nvPicPr>
                  <pic:blipFill>
                    <a:blip r:embed="rId117" cstate="screen">
                      <a:extLst>
                        <a:ext uri="{28A0092B-C50C-407E-A947-70E740481C1C}">
                          <a14:useLocalDpi xmlns:a14="http://schemas.microsoft.com/office/drawing/2010/main"/>
                        </a:ext>
                      </a:extLst>
                    </a:blip>
                    <a:stretch>
                      <a:fillRect/>
                    </a:stretch>
                  </pic:blipFill>
                  <pic:spPr>
                    <a:xfrm>
                      <a:off x="0" y="0"/>
                      <a:ext cx="8856980" cy="5046980"/>
                    </a:xfrm>
                    <a:prstGeom prst="rect">
                      <a:avLst/>
                    </a:prstGeom>
                  </pic:spPr>
                </pic:pic>
              </a:graphicData>
            </a:graphic>
          </wp:inline>
        </w:drawing>
      </w:r>
    </w:p>
    <w:p w14:paraId="01EA4451" w14:textId="791D169F" w:rsidR="00997804" w:rsidRDefault="00997804" w:rsidP="00997804">
      <w:pPr>
        <w:pStyle w:val="-le1"/>
      </w:pPr>
      <w:r>
        <w:rPr>
          <w:rFonts w:hint="eastAsia"/>
        </w:rPr>
        <w:t>图</w:t>
      </w:r>
      <w:r>
        <w:t>5.1</w:t>
      </w:r>
      <w:r>
        <w:rPr>
          <w:rFonts w:hint="eastAsia"/>
        </w:rPr>
        <w:t xml:space="preserve">-2  </w:t>
      </w:r>
      <w:r>
        <w:rPr>
          <w:rFonts w:hint="eastAsia"/>
        </w:rPr>
        <w:t>矿区地质地形图（</w:t>
      </w:r>
      <w:r>
        <w:rPr>
          <w:rFonts w:hint="eastAsia"/>
        </w:rPr>
        <w:t>1:10000</w:t>
      </w:r>
      <w:r>
        <w:rPr>
          <w:rFonts w:hint="eastAsia"/>
        </w:rPr>
        <w:t>）</w:t>
      </w:r>
    </w:p>
    <w:p w14:paraId="134B9219" w14:textId="77777777" w:rsidR="00997804" w:rsidRDefault="00997804" w:rsidP="00997804">
      <w:pPr>
        <w:adjustRightInd w:val="0"/>
        <w:snapToGrid w:val="0"/>
        <w:ind w:firstLine="482"/>
        <w:jc w:val="center"/>
        <w:rPr>
          <w:b/>
          <w:bCs/>
          <w:szCs w:val="21"/>
        </w:rPr>
        <w:sectPr w:rsidR="00997804" w:rsidSect="005D5D29">
          <w:pgSz w:w="16840" w:h="11907" w:orient="landscape"/>
          <w:pgMar w:top="1440" w:right="1440" w:bottom="1440" w:left="1440" w:header="851" w:footer="992" w:gutter="0"/>
          <w:pgNumType w:fmt="numberInDash"/>
          <w:cols w:space="720"/>
          <w:docGrid w:linePitch="312"/>
        </w:sectPr>
      </w:pPr>
    </w:p>
    <w:p w14:paraId="5530852D" w14:textId="39C3995D" w:rsidR="00997804" w:rsidRDefault="00997804" w:rsidP="00997804">
      <w:pPr>
        <w:pStyle w:val="afffffffff3"/>
      </w:pPr>
      <w:bookmarkStart w:id="520" w:name="_Toc23610"/>
      <w:bookmarkStart w:id="521" w:name="_Toc14926"/>
      <w:r>
        <w:lastRenderedPageBreak/>
        <w:t>5.1</w:t>
      </w:r>
      <w:r>
        <w:rPr>
          <w:rFonts w:hint="eastAsia"/>
        </w:rPr>
        <w:t>.1.2</w:t>
      </w:r>
      <w:r>
        <w:rPr>
          <w:rFonts w:hint="eastAsia"/>
        </w:rPr>
        <w:t>构造</w:t>
      </w:r>
      <w:bookmarkEnd w:id="520"/>
      <w:bookmarkEnd w:id="521"/>
    </w:p>
    <w:p w14:paraId="4171F3C0" w14:textId="77777777" w:rsidR="00997804" w:rsidRDefault="00997804" w:rsidP="00997804">
      <w:pPr>
        <w:ind w:firstLine="480"/>
      </w:pPr>
      <w:r>
        <w:rPr>
          <w:rFonts w:cs="Times New Roman"/>
        </w:rPr>
        <w:t>区域片麻理表现为：东部片麻理走向为</w:t>
      </w:r>
      <w:r>
        <w:rPr>
          <w:rFonts w:cs="Times New Roman"/>
        </w:rPr>
        <w:t>55°-87°</w:t>
      </w:r>
      <w:r>
        <w:rPr>
          <w:rFonts w:cs="Times New Roman"/>
        </w:rPr>
        <w:t>，倾向</w:t>
      </w:r>
      <w:r>
        <w:rPr>
          <w:rFonts w:cs="Times New Roman"/>
        </w:rPr>
        <w:t>325°-357°</w:t>
      </w:r>
      <w:r>
        <w:rPr>
          <w:rFonts w:cs="Times New Roman"/>
        </w:rPr>
        <w:t>，倾角</w:t>
      </w:r>
      <w:r>
        <w:rPr>
          <w:rFonts w:cs="Times New Roman"/>
        </w:rPr>
        <w:t>70°-77°</w:t>
      </w:r>
      <w:r>
        <w:rPr>
          <w:rFonts w:cs="Times New Roman"/>
        </w:rPr>
        <w:t>；西部片麻理走向</w:t>
      </w:r>
      <w:r>
        <w:rPr>
          <w:rFonts w:cs="Times New Roman"/>
        </w:rPr>
        <w:t>278°-285°</w:t>
      </w:r>
      <w:r>
        <w:rPr>
          <w:rFonts w:cs="Times New Roman"/>
        </w:rPr>
        <w:t>，倾向</w:t>
      </w:r>
      <w:r>
        <w:rPr>
          <w:rFonts w:cs="Times New Roman"/>
        </w:rPr>
        <w:t>8°-15°</w:t>
      </w:r>
      <w:r>
        <w:rPr>
          <w:rFonts w:cs="Times New Roman"/>
        </w:rPr>
        <w:t>，倾角</w:t>
      </w:r>
      <w:r>
        <w:rPr>
          <w:rFonts w:cs="Times New Roman"/>
        </w:rPr>
        <w:t>60°-70°</w:t>
      </w:r>
      <w:r>
        <w:rPr>
          <w:rFonts w:cs="Times New Roman"/>
        </w:rPr>
        <w:t>。</w:t>
      </w:r>
    </w:p>
    <w:p w14:paraId="4BA0F5E0" w14:textId="77777777" w:rsidR="00997804" w:rsidRDefault="00997804" w:rsidP="00997804">
      <w:pPr>
        <w:ind w:firstLine="480"/>
      </w:pPr>
      <w:r>
        <w:rPr>
          <w:rFonts w:hint="eastAsia"/>
        </w:rPr>
        <w:t>片麻理局部表现出小的褶曲，规模不大，总体上对片麻理产状影响较小。</w:t>
      </w:r>
    </w:p>
    <w:p w14:paraId="79056624" w14:textId="77777777" w:rsidR="00997804" w:rsidRDefault="00997804" w:rsidP="00997804">
      <w:pPr>
        <w:ind w:firstLine="480"/>
      </w:pPr>
      <w:r>
        <w:rPr>
          <w:rFonts w:hint="eastAsia"/>
        </w:rPr>
        <w:t>矿区内无较大的区域性断裂通过。分布有</w:t>
      </w:r>
      <w:r>
        <w:rPr>
          <w:rFonts w:hint="eastAsia"/>
        </w:rPr>
        <w:t>10</w:t>
      </w:r>
      <w:r>
        <w:rPr>
          <w:rFonts w:hint="eastAsia"/>
        </w:rPr>
        <w:t>条规模较小的断裂，北东、北北东、近南北向展布，编号为</w:t>
      </w:r>
      <w:r>
        <w:rPr>
          <w:rFonts w:hint="eastAsia"/>
        </w:rPr>
        <w:t>F1</w:t>
      </w:r>
      <w:r>
        <w:rPr>
          <w:rFonts w:hint="eastAsia"/>
        </w:rPr>
        <w:t>、～</w:t>
      </w:r>
      <w:r>
        <w:rPr>
          <w:rFonts w:hint="eastAsia"/>
        </w:rPr>
        <w:t>F10</w:t>
      </w:r>
      <w:r>
        <w:rPr>
          <w:rFonts w:hint="eastAsia"/>
        </w:rPr>
        <w:t>，多呈压扭性，仅</w:t>
      </w:r>
      <w:r>
        <w:rPr>
          <w:rFonts w:hint="eastAsia"/>
        </w:rPr>
        <w:t>F7F9</w:t>
      </w:r>
      <w:r>
        <w:rPr>
          <w:rFonts w:hint="eastAsia"/>
        </w:rPr>
        <w:t>为张扭性，其间充填流纹斑岩脉。</w:t>
      </w:r>
      <w:r>
        <w:rPr>
          <w:rFonts w:hint="eastAsia"/>
        </w:rPr>
        <w:t>F9</w:t>
      </w:r>
      <w:r>
        <w:rPr>
          <w:rFonts w:hint="eastAsia"/>
        </w:rPr>
        <w:t>断裂对东矿段的</w:t>
      </w:r>
      <w:r>
        <w:rPr>
          <w:rFonts w:hint="eastAsia"/>
        </w:rPr>
        <w:t>V-1</w:t>
      </w:r>
      <w:r>
        <w:rPr>
          <w:rFonts w:hint="eastAsia"/>
        </w:rPr>
        <w:t>号矿体产生小错断，断距不大；</w:t>
      </w:r>
      <w:r>
        <w:rPr>
          <w:rFonts w:hint="eastAsia"/>
        </w:rPr>
        <w:t>F7</w:t>
      </w:r>
      <w:r>
        <w:rPr>
          <w:rFonts w:hint="eastAsia"/>
        </w:rPr>
        <w:t>切断西矿段所有铁矿体。其余</w:t>
      </w:r>
      <w:r>
        <w:rPr>
          <w:rFonts w:hint="eastAsia"/>
        </w:rPr>
        <w:t>8</w:t>
      </w:r>
      <w:r>
        <w:rPr>
          <w:rFonts w:hint="eastAsia"/>
        </w:rPr>
        <w:t>条断裂为金矿化地质体赋存空间，在不同部位与铁矿体交切，但均没有明显错动，对铁矿体破坏做用小。</w:t>
      </w:r>
    </w:p>
    <w:p w14:paraId="5F2C7620" w14:textId="6DD441CA" w:rsidR="00997804" w:rsidRDefault="00997804" w:rsidP="00997804">
      <w:pPr>
        <w:pStyle w:val="afffffffff3"/>
      </w:pPr>
      <w:bookmarkStart w:id="522" w:name="_Toc15605"/>
      <w:bookmarkStart w:id="523" w:name="_Toc27601"/>
      <w:r>
        <w:t>5.1</w:t>
      </w:r>
      <w:r>
        <w:rPr>
          <w:rFonts w:hint="eastAsia"/>
        </w:rPr>
        <w:t>.1.3</w:t>
      </w:r>
      <w:r>
        <w:rPr>
          <w:rFonts w:hint="eastAsia"/>
        </w:rPr>
        <w:t>岩浆岩</w:t>
      </w:r>
      <w:bookmarkEnd w:id="522"/>
      <w:bookmarkEnd w:id="523"/>
    </w:p>
    <w:p w14:paraId="47BC9DFD" w14:textId="77777777" w:rsidR="00997804" w:rsidRDefault="00997804" w:rsidP="00997804">
      <w:pPr>
        <w:ind w:firstLine="480"/>
      </w:pPr>
      <w:r>
        <w:rPr>
          <w:rFonts w:cs="Times New Roman"/>
        </w:rPr>
        <w:t>矿区内见有二条脉状侵入体～流纹斑岩脉，为华力西期侵入的花岗岩的派生脉体。展布于东矿段的流纹斑岩脉，规模不大，地表延长大于</w:t>
      </w:r>
      <w:r>
        <w:rPr>
          <w:rFonts w:cs="Times New Roman"/>
        </w:rPr>
        <w:t>1010m</w:t>
      </w:r>
      <w:r>
        <w:rPr>
          <w:rFonts w:cs="Times New Roman"/>
        </w:rPr>
        <w:t>，宽</w:t>
      </w:r>
      <w:r>
        <w:rPr>
          <w:rFonts w:cs="Times New Roman"/>
        </w:rPr>
        <w:t>0.50</w:t>
      </w:r>
      <w:r>
        <w:rPr>
          <w:rFonts w:cs="Times New Roman"/>
        </w:rPr>
        <w:t>～</w:t>
      </w:r>
      <w:r>
        <w:rPr>
          <w:rFonts w:cs="Times New Roman"/>
        </w:rPr>
        <w:t>16.00m,</w:t>
      </w:r>
      <w:r>
        <w:rPr>
          <w:rFonts w:cs="Times New Roman"/>
        </w:rPr>
        <w:t>呈北东向展布。总体形态为中间膨大，两侧尖灭的脉状。岩脉沿</w:t>
      </w:r>
      <w:r>
        <w:rPr>
          <w:rFonts w:cs="Times New Roman"/>
        </w:rPr>
        <w:t>F9</w:t>
      </w:r>
      <w:r>
        <w:rPr>
          <w:rFonts w:cs="Times New Roman"/>
        </w:rPr>
        <w:t>断裂侵入，对</w:t>
      </w:r>
      <w:r>
        <w:rPr>
          <w:rFonts w:cs="Times New Roman" w:hint="eastAsia"/>
        </w:rPr>
        <w:t>V</w:t>
      </w:r>
      <w:r>
        <w:rPr>
          <w:rFonts w:cs="Times New Roman"/>
        </w:rPr>
        <w:t>-1</w:t>
      </w:r>
      <w:r>
        <w:rPr>
          <w:rFonts w:cs="Times New Roman"/>
        </w:rPr>
        <w:t>号铁矿体产生一定影响，与</w:t>
      </w:r>
      <w:r>
        <w:rPr>
          <w:rFonts w:cs="Times New Roman" w:hint="eastAsia"/>
        </w:rPr>
        <w:t>V</w:t>
      </w:r>
      <w:r>
        <w:rPr>
          <w:rFonts w:cs="Times New Roman"/>
        </w:rPr>
        <w:t>-1</w:t>
      </w:r>
      <w:r>
        <w:rPr>
          <w:rFonts w:cs="Times New Roman"/>
        </w:rPr>
        <w:t>号铁矿体小角度斜交，断距较小，破坏做用不大；西矿段的流纹斑岩脉，呈北北东向展布。勘查区内地表出露长约</w:t>
      </w:r>
      <w:r>
        <w:rPr>
          <w:rFonts w:cs="Times New Roman"/>
        </w:rPr>
        <w:t>270m</w:t>
      </w:r>
      <w:r>
        <w:rPr>
          <w:rFonts w:cs="Times New Roman"/>
        </w:rPr>
        <w:t>，宽</w:t>
      </w:r>
      <w:r>
        <w:rPr>
          <w:rFonts w:cs="Times New Roman"/>
        </w:rPr>
        <w:t>8.00</w:t>
      </w:r>
      <w:r>
        <w:rPr>
          <w:rFonts w:cs="Times New Roman"/>
        </w:rPr>
        <w:t>～</w:t>
      </w:r>
      <w:r>
        <w:rPr>
          <w:rFonts w:cs="Times New Roman"/>
        </w:rPr>
        <w:t>24.00m,</w:t>
      </w:r>
      <w:r>
        <w:rPr>
          <w:rFonts w:cs="Times New Roman"/>
        </w:rPr>
        <w:t>南端被第四系掩盖，向北延出区外。岩脉沿</w:t>
      </w:r>
      <w:r>
        <w:rPr>
          <w:rFonts w:cs="Times New Roman"/>
        </w:rPr>
        <w:t>F7</w:t>
      </w:r>
      <w:r>
        <w:rPr>
          <w:rFonts w:cs="Times New Roman"/>
        </w:rPr>
        <w:t>断裂侵入，与西矿段的铁矿体近垂直交接，切断的西矿段所有铁矿体。</w:t>
      </w:r>
    </w:p>
    <w:p w14:paraId="2A05D01F" w14:textId="77777777" w:rsidR="00997804" w:rsidRDefault="00997804" w:rsidP="00997804">
      <w:pPr>
        <w:ind w:firstLine="480"/>
      </w:pPr>
      <w:r>
        <w:rPr>
          <w:rFonts w:cs="Times New Roman"/>
        </w:rPr>
        <w:t>流纹斑岩：地表呈浅褐红色，斑状结构，块状构造。斑晶主要为石英。斑晶大小一般在</w:t>
      </w:r>
      <w:r>
        <w:rPr>
          <w:rFonts w:cs="Times New Roman"/>
        </w:rPr>
        <w:t>0.50-1.20mm</w:t>
      </w:r>
      <w:r>
        <w:rPr>
          <w:rFonts w:cs="Times New Roman"/>
        </w:rPr>
        <w:t>，含量</w:t>
      </w:r>
      <w:r>
        <w:rPr>
          <w:rFonts w:cs="Times New Roman"/>
        </w:rPr>
        <w:t>5%-8%</w:t>
      </w:r>
      <w:r>
        <w:rPr>
          <w:rFonts w:cs="Times New Roman"/>
        </w:rPr>
        <w:t>。基质粒度较细，肉眼不易辨认矿物成份。岩石较坚硬、完整，与围岩接触部位可见高岭土化，局部见有星点状黄铁矿。</w:t>
      </w:r>
    </w:p>
    <w:p w14:paraId="3C0E0D9A" w14:textId="77777777" w:rsidR="00997804" w:rsidRDefault="00997804" w:rsidP="00997804">
      <w:pPr>
        <w:ind w:firstLine="480"/>
      </w:pPr>
      <w:r>
        <w:rPr>
          <w:rFonts w:cs="Times New Roman" w:hint="eastAsia"/>
        </w:rPr>
        <w:t>另外，勘查区南、东侧，大面积分布华力西晚期花岗岩（</w:t>
      </w:r>
      <w:r>
        <w:rPr>
          <w:rFonts w:cs="Times New Roman"/>
        </w:rPr>
        <w:t>γ</w:t>
      </w:r>
      <w:r>
        <w:rPr>
          <w:rFonts w:cs="Times New Roman"/>
          <w:vertAlign w:val="subscript"/>
        </w:rPr>
        <w:t>4</w:t>
      </w:r>
      <w:r>
        <w:rPr>
          <w:rFonts w:cs="Times New Roman"/>
          <w:vertAlign w:val="superscript"/>
        </w:rPr>
        <w:t>3b</w:t>
      </w:r>
      <w:r>
        <w:rPr>
          <w:rFonts w:cs="Times New Roman" w:hint="eastAsia"/>
        </w:rPr>
        <w:t>），是区域构造岩浆活动的主体。</w:t>
      </w:r>
    </w:p>
    <w:p w14:paraId="022CACB5" w14:textId="3F045B02" w:rsidR="00997804" w:rsidRDefault="00997804" w:rsidP="00997804">
      <w:pPr>
        <w:pStyle w:val="afff3"/>
      </w:pPr>
      <w:bookmarkStart w:id="524" w:name="_Toc27456"/>
      <w:bookmarkStart w:id="525" w:name="_Toc18097"/>
      <w:r>
        <w:t>5.1</w:t>
      </w:r>
      <w:r>
        <w:rPr>
          <w:rFonts w:hint="eastAsia"/>
        </w:rPr>
        <w:t>.2</w:t>
      </w:r>
      <w:r>
        <w:rPr>
          <w:rFonts w:hint="eastAsia"/>
        </w:rPr>
        <w:t>矿区水文地质条件</w:t>
      </w:r>
      <w:bookmarkEnd w:id="524"/>
      <w:bookmarkEnd w:id="525"/>
    </w:p>
    <w:p w14:paraId="06EA547A" w14:textId="77777777" w:rsidR="00997804" w:rsidRDefault="00997804" w:rsidP="00997804">
      <w:pPr>
        <w:ind w:firstLine="480"/>
      </w:pPr>
      <w:r>
        <w:rPr>
          <w:rFonts w:hint="eastAsia"/>
        </w:rPr>
        <w:t>矿区处于相对独立的水文地质单元之径流区，周边地区没有大的地表水体存在，大气降水是地下水的主要补给来源，地下水是影响矿床充水的主要因素。地表分水岭明确，地下水与地表水的运移方向一致，且受地形、地质岩性和地质构造的控制。</w:t>
      </w:r>
    </w:p>
    <w:p w14:paraId="66B7930E" w14:textId="77777777" w:rsidR="00997804" w:rsidRDefault="00997804" w:rsidP="00997804">
      <w:pPr>
        <w:ind w:firstLine="480"/>
      </w:pPr>
      <w:r>
        <w:rPr>
          <w:rFonts w:hint="eastAsia"/>
        </w:rPr>
        <w:t>地下水的赋存形式有第四系松散堆积的孔隙水，基岩风化裂隙水和深部基岩裂隙水，以基岩裂隙水为主，富水性弱且不均匀，矿区水文地质勘查类型属以裂隙直接充水为主的水文地质条件简单类型。水文地质条件简单。</w:t>
      </w:r>
    </w:p>
    <w:p w14:paraId="2B915C8A" w14:textId="77777777" w:rsidR="00997804" w:rsidRDefault="00997804" w:rsidP="00997804">
      <w:pPr>
        <w:ind w:firstLine="480"/>
        <w:sectPr w:rsidR="00997804">
          <w:pgSz w:w="11907" w:h="16840"/>
          <w:pgMar w:top="1440" w:right="1440" w:bottom="1440" w:left="1440" w:header="851" w:footer="992" w:gutter="0"/>
          <w:cols w:space="720"/>
          <w:docGrid w:linePitch="312"/>
        </w:sectPr>
      </w:pPr>
    </w:p>
    <w:p w14:paraId="0297EA3C" w14:textId="77777777" w:rsidR="00997804" w:rsidRDefault="00997804" w:rsidP="00997804">
      <w:pPr>
        <w:adjustRightInd w:val="0"/>
        <w:snapToGrid w:val="0"/>
        <w:ind w:firstLineChars="0" w:firstLine="0"/>
        <w:jc w:val="center"/>
      </w:pPr>
      <w:r>
        <w:rPr>
          <w:noProof/>
        </w:rPr>
        <w:lastRenderedPageBreak/>
        <mc:AlternateContent>
          <mc:Choice Requires="wps">
            <w:drawing>
              <wp:anchor distT="0" distB="0" distL="114300" distR="114300" simplePos="0" relativeHeight="250926592" behindDoc="0" locked="0" layoutInCell="1" allowOverlap="1" wp14:anchorId="65E8D601" wp14:editId="15B7206C">
                <wp:simplePos x="0" y="0"/>
                <wp:positionH relativeFrom="column">
                  <wp:posOffset>367030</wp:posOffset>
                </wp:positionH>
                <wp:positionV relativeFrom="paragraph">
                  <wp:posOffset>355600</wp:posOffset>
                </wp:positionV>
                <wp:extent cx="7420610" cy="2204085"/>
                <wp:effectExtent l="9525" t="9525" r="18415" b="15240"/>
                <wp:wrapNone/>
                <wp:docPr id="64" name="任意多边形 64"/>
                <wp:cNvGraphicFramePr/>
                <a:graphic xmlns:a="http://schemas.openxmlformats.org/drawingml/2006/main">
                  <a:graphicData uri="http://schemas.microsoft.com/office/word/2010/wordprocessingShape">
                    <wps:wsp>
                      <wps:cNvSpPr/>
                      <wps:spPr>
                        <a:xfrm>
                          <a:off x="0" y="0"/>
                          <a:ext cx="7420610" cy="2204085"/>
                        </a:xfrm>
                        <a:custGeom>
                          <a:avLst/>
                          <a:gdLst>
                            <a:gd name="connisteX0" fmla="*/ 0 w 2120900"/>
                            <a:gd name="connsiteY0" fmla="*/ 231775 h 605155"/>
                            <a:gd name="connisteX1" fmla="*/ 0 w 2120900"/>
                            <a:gd name="connsiteY1" fmla="*/ 473710 h 605155"/>
                            <a:gd name="connisteX2" fmla="*/ 368300 w 2120900"/>
                            <a:gd name="connsiteY2" fmla="*/ 473710 h 605155"/>
                            <a:gd name="connisteX3" fmla="*/ 710565 w 2120900"/>
                            <a:gd name="connsiteY3" fmla="*/ 542290 h 605155"/>
                            <a:gd name="connisteX4" fmla="*/ 710565 w 2120900"/>
                            <a:gd name="connsiteY4" fmla="*/ 605155 h 605155"/>
                            <a:gd name="connisteX5" fmla="*/ 1468120 w 2120900"/>
                            <a:gd name="connsiteY5" fmla="*/ 605155 h 605155"/>
                            <a:gd name="connisteX6" fmla="*/ 1910080 w 2120900"/>
                            <a:gd name="connsiteY6" fmla="*/ 368300 h 605155"/>
                            <a:gd name="connisteX7" fmla="*/ 1936750 w 2120900"/>
                            <a:gd name="connsiteY7" fmla="*/ 410845 h 605155"/>
                            <a:gd name="connisteX8" fmla="*/ 2120900 w 2120900"/>
                            <a:gd name="connsiteY8" fmla="*/ 268605 h 605155"/>
                            <a:gd name="connisteX9" fmla="*/ 2120900 w 2120900"/>
                            <a:gd name="connsiteY9" fmla="*/ 0 h 605155"/>
                            <a:gd name="connisteX10" fmla="*/ 1842135 w 2120900"/>
                            <a:gd name="connsiteY10" fmla="*/ 0 h 605155"/>
                            <a:gd name="connisteX11" fmla="*/ 1842135 w 2120900"/>
                            <a:gd name="connsiteY11" fmla="*/ 241935 h 605155"/>
                            <a:gd name="connisteX12" fmla="*/ 1583690 w 2120900"/>
                            <a:gd name="connsiteY12" fmla="*/ 241935 h 605155"/>
                            <a:gd name="connisteX13" fmla="*/ 1168400 w 2120900"/>
                            <a:gd name="connsiteY13" fmla="*/ 494665 h 605155"/>
                            <a:gd name="connisteX14" fmla="*/ 1010285 w 2120900"/>
                            <a:gd name="connsiteY14" fmla="*/ 241935 h 605155"/>
                            <a:gd name="connisteX15" fmla="*/ 0 w 2120900"/>
                            <a:gd name="connsiteY15" fmla="*/ 231775 h 60515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Lst>
                          <a:rect l="l" t="t" r="r" b="b"/>
                          <a:pathLst>
                            <a:path w="2120900" h="605155">
                              <a:moveTo>
                                <a:pt x="0" y="231775"/>
                              </a:moveTo>
                              <a:lnTo>
                                <a:pt x="0" y="473710"/>
                              </a:lnTo>
                              <a:lnTo>
                                <a:pt x="368300" y="473710"/>
                              </a:lnTo>
                              <a:lnTo>
                                <a:pt x="710565" y="542290"/>
                              </a:lnTo>
                              <a:lnTo>
                                <a:pt x="710565" y="605155"/>
                              </a:lnTo>
                              <a:lnTo>
                                <a:pt x="1468120" y="605155"/>
                              </a:lnTo>
                              <a:lnTo>
                                <a:pt x="1910080" y="368300"/>
                              </a:lnTo>
                              <a:lnTo>
                                <a:pt x="1936750" y="410845"/>
                              </a:lnTo>
                              <a:lnTo>
                                <a:pt x="2120900" y="268605"/>
                              </a:lnTo>
                              <a:lnTo>
                                <a:pt x="2120900" y="0"/>
                              </a:lnTo>
                              <a:lnTo>
                                <a:pt x="1842135" y="0"/>
                              </a:lnTo>
                              <a:lnTo>
                                <a:pt x="1842135" y="241935"/>
                              </a:lnTo>
                              <a:lnTo>
                                <a:pt x="1583690" y="241935"/>
                              </a:lnTo>
                              <a:lnTo>
                                <a:pt x="1168400" y="494665"/>
                              </a:lnTo>
                              <a:lnTo>
                                <a:pt x="1010285" y="241935"/>
                              </a:lnTo>
                              <a:lnTo>
                                <a:pt x="0" y="231775"/>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w14:anchorId="479C74BD" id="任意多边形 64" o:spid="_x0000_s1026" style="position:absolute;left:0;text-align:left;margin-left:28.9pt;margin-top:28pt;width:584.3pt;height:173.55pt;z-index:250926592;visibility:visible;mso-wrap-style:square;mso-wrap-distance-left:9pt;mso-wrap-distance-top:0;mso-wrap-distance-right:9pt;mso-wrap-distance-bottom:0;mso-position-horizontal:absolute;mso-position-horizontal-relative:text;mso-position-vertical:absolute;mso-position-vertical-relative:text;v-text-anchor:top" coordsize="2120900,605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" path="m,231775l,473710r368300,l710565,542290r,62865l1468120,605155,1910080,368300r26670,42545l2120900,268605,2120900,,1842135,r,241935l1583690,241935,1168400,494665,1010285,241935,,231775xe" filled="f" strokecolor="red" strokeweight="1.5pt">
                <v:stroke joinstyle="miter"/>
                <v:path arrowok="t" o:connecttype="custom" o:connectlocs="0,844167;0,1725338;1288609,1725338;2486127,1975119;2486127,2204085;5136662,2204085;6682992,1341416;6776306,1496373;7420610,978308;7420610,0;6445266,0;6445266,881171;5541018,881171;4088001,1801660;3534788,881171;0,844167" o:connectangles="0,0,0,0,0,0,0,0,0,0,0,0,0,0,0,0"/>
              </v:shape>
            </w:pict>
          </mc:Fallback>
        </mc:AlternateContent>
      </w:r>
      <w:r>
        <w:rPr>
          <w:rFonts w:hint="eastAsia"/>
          <w:noProof/>
        </w:rPr>
        <w:drawing>
          <wp:inline distT="0" distB="0" distL="114300" distR="114300" wp14:anchorId="75082F9B" wp14:editId="2D637D04">
            <wp:extent cx="8844280" cy="2969260"/>
            <wp:effectExtent l="0" t="0" r="13970" b="2540"/>
            <wp:docPr id="63" name="图片 63" descr="5-水文地质图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5-水文地质图_00"/>
                    <pic:cNvPicPr>
                      <a:picLocks noChangeAspect="1"/>
                    </pic:cNvPicPr>
                  </pic:nvPicPr>
                  <pic:blipFill>
                    <a:blip r:embed="rId118" cstate="screen">
                      <a:extLst>
                        <a:ext uri="{28A0092B-C50C-407E-A947-70E740481C1C}">
                          <a14:useLocalDpi xmlns:a14="http://schemas.microsoft.com/office/drawing/2010/main"/>
                        </a:ext>
                      </a:extLst>
                    </a:blip>
                    <a:srcRect/>
                    <a:stretch>
                      <a:fillRect/>
                    </a:stretch>
                  </pic:blipFill>
                  <pic:spPr>
                    <a:xfrm>
                      <a:off x="0" y="0"/>
                      <a:ext cx="8844280" cy="2969260"/>
                    </a:xfrm>
                    <a:prstGeom prst="rect">
                      <a:avLst/>
                    </a:prstGeom>
                  </pic:spPr>
                </pic:pic>
              </a:graphicData>
            </a:graphic>
          </wp:inline>
        </w:drawing>
      </w:r>
    </w:p>
    <w:p w14:paraId="1901B9F2" w14:textId="7CD3B136" w:rsidR="00997804" w:rsidRDefault="00997804" w:rsidP="00997804">
      <w:pPr>
        <w:pStyle w:val="-le1"/>
        <w:rPr>
          <w:szCs w:val="21"/>
        </w:rPr>
      </w:pPr>
      <w:r>
        <w:rPr>
          <w:rFonts w:hint="eastAsia"/>
        </w:rPr>
        <w:t>图</w:t>
      </w:r>
      <w:r>
        <w:t>5.1</w:t>
      </w:r>
      <w:r>
        <w:rPr>
          <w:rFonts w:hint="eastAsia"/>
        </w:rPr>
        <w:t xml:space="preserve">-3  </w:t>
      </w:r>
      <w:r>
        <w:rPr>
          <w:rFonts w:hint="eastAsia"/>
        </w:rPr>
        <w:t>矿区水文地质图</w:t>
      </w:r>
      <w:r>
        <w:rPr>
          <w:rFonts w:cs="Times New Roman" w:hint="eastAsia"/>
          <w:szCs w:val="21"/>
        </w:rPr>
        <w:t>（</w:t>
      </w:r>
      <w:r>
        <w:rPr>
          <w:rFonts w:cs="Times New Roman" w:hint="eastAsia"/>
          <w:szCs w:val="21"/>
        </w:rPr>
        <w:t>1:2000</w:t>
      </w:r>
      <w:r>
        <w:rPr>
          <w:rFonts w:cs="Times New Roman" w:hint="eastAsia"/>
          <w:szCs w:val="21"/>
        </w:rPr>
        <w:t>）</w:t>
      </w:r>
    </w:p>
    <w:p w14:paraId="72472A97" w14:textId="77777777" w:rsidR="00997804" w:rsidRDefault="00997804" w:rsidP="00997804">
      <w:pPr>
        <w:adjustRightInd w:val="0"/>
        <w:snapToGrid w:val="0"/>
        <w:ind w:firstLineChars="0" w:firstLine="0"/>
        <w:jc w:val="center"/>
      </w:pPr>
      <w:r>
        <w:rPr>
          <w:rFonts w:hint="eastAsia"/>
          <w:noProof/>
        </w:rPr>
        <w:lastRenderedPageBreak/>
        <w:drawing>
          <wp:inline distT="0" distB="0" distL="114300" distR="114300" wp14:anchorId="55170294" wp14:editId="5CBFDB9E">
            <wp:extent cx="8850630" cy="4580255"/>
            <wp:effectExtent l="0" t="0" r="7620" b="10795"/>
            <wp:docPr id="23" name="图片 23" descr="37-前石头梁水文地质剖面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37-前石头梁水文地质剖面_00"/>
                    <pic:cNvPicPr>
                      <a:picLocks noChangeAspect="1"/>
                    </pic:cNvPicPr>
                  </pic:nvPicPr>
                  <pic:blipFill>
                    <a:blip r:embed="rId119" cstate="screen">
                      <a:extLst>
                        <a:ext uri="{28A0092B-C50C-407E-A947-70E740481C1C}">
                          <a14:useLocalDpi xmlns:a14="http://schemas.microsoft.com/office/drawing/2010/main"/>
                        </a:ext>
                      </a:extLst>
                    </a:blip>
                    <a:srcRect/>
                    <a:stretch>
                      <a:fillRect/>
                    </a:stretch>
                  </pic:blipFill>
                  <pic:spPr>
                    <a:xfrm>
                      <a:off x="0" y="0"/>
                      <a:ext cx="8850630" cy="4580255"/>
                    </a:xfrm>
                    <a:prstGeom prst="rect">
                      <a:avLst/>
                    </a:prstGeom>
                  </pic:spPr>
                </pic:pic>
              </a:graphicData>
            </a:graphic>
          </wp:inline>
        </w:drawing>
      </w:r>
    </w:p>
    <w:p w14:paraId="2F39E41C" w14:textId="42413C8D" w:rsidR="00997804" w:rsidRDefault="00997804" w:rsidP="00997804">
      <w:pPr>
        <w:pStyle w:val="-le1"/>
        <w:rPr>
          <w:szCs w:val="21"/>
        </w:rPr>
      </w:pPr>
      <w:r>
        <w:rPr>
          <w:rFonts w:hint="eastAsia"/>
        </w:rPr>
        <w:t>图</w:t>
      </w:r>
      <w:r>
        <w:t>5.1</w:t>
      </w:r>
      <w:r>
        <w:rPr>
          <w:rFonts w:hint="eastAsia"/>
        </w:rPr>
        <w:t xml:space="preserve">-4  </w:t>
      </w:r>
      <w:r>
        <w:rPr>
          <w:rFonts w:hint="eastAsia"/>
        </w:rPr>
        <w:t>矿区水文地质剖面图</w:t>
      </w:r>
      <w:r>
        <w:rPr>
          <w:rFonts w:cs="Times New Roman" w:hint="eastAsia"/>
          <w:szCs w:val="21"/>
        </w:rPr>
        <w:t>（</w:t>
      </w:r>
      <w:r>
        <w:rPr>
          <w:rFonts w:cs="Times New Roman" w:hint="eastAsia"/>
          <w:szCs w:val="21"/>
        </w:rPr>
        <w:t>1:2000</w:t>
      </w:r>
      <w:r>
        <w:rPr>
          <w:rFonts w:cs="Times New Roman" w:hint="eastAsia"/>
          <w:szCs w:val="21"/>
        </w:rPr>
        <w:t>）</w:t>
      </w:r>
    </w:p>
    <w:p w14:paraId="5AF0C662" w14:textId="77777777" w:rsidR="00997804" w:rsidRDefault="00997804" w:rsidP="00997804">
      <w:pPr>
        <w:pStyle w:val="23"/>
        <w:adjustRightInd w:val="0"/>
        <w:snapToGrid w:val="0"/>
        <w:ind w:left="480" w:firstLineChars="0" w:firstLine="0"/>
        <w:jc w:val="center"/>
        <w:sectPr w:rsidR="00997804" w:rsidSect="005D5D29">
          <w:pgSz w:w="16840" w:h="11907" w:orient="landscape"/>
          <w:pgMar w:top="1440" w:right="1440" w:bottom="1440" w:left="1440" w:header="851" w:footer="992" w:gutter="0"/>
          <w:pgNumType w:fmt="numberInDash"/>
          <w:cols w:space="720"/>
          <w:docGrid w:linePitch="312"/>
        </w:sectPr>
      </w:pPr>
    </w:p>
    <w:p w14:paraId="61F790FD" w14:textId="7229C4FE" w:rsidR="00997804" w:rsidRDefault="00997804" w:rsidP="00997804">
      <w:pPr>
        <w:pStyle w:val="afff3"/>
      </w:pPr>
      <w:bookmarkStart w:id="526" w:name="_Toc31002"/>
      <w:bookmarkStart w:id="527" w:name="_Toc9410"/>
      <w:r>
        <w:lastRenderedPageBreak/>
        <w:t>5.1</w:t>
      </w:r>
      <w:r>
        <w:rPr>
          <w:rFonts w:hint="eastAsia"/>
        </w:rPr>
        <w:t>.3</w:t>
      </w:r>
      <w:r>
        <w:rPr>
          <w:rFonts w:hint="eastAsia"/>
        </w:rPr>
        <w:t>矿区地下水补给、径流、排泄条件</w:t>
      </w:r>
      <w:bookmarkEnd w:id="526"/>
      <w:bookmarkEnd w:id="527"/>
    </w:p>
    <w:p w14:paraId="71822F9F" w14:textId="77777777" w:rsidR="00997804" w:rsidRDefault="00997804" w:rsidP="00997804">
      <w:pPr>
        <w:ind w:firstLine="480"/>
      </w:pPr>
      <w:r>
        <w:rPr>
          <w:rFonts w:hint="eastAsia"/>
        </w:rPr>
        <w:t>本区基岩大面积出露，矿体分布在山坡地带。河谷两侧大部分为第四系覆盖，渗透性差，有限的集中降雨，大部分形成地表水流体，对地下水补给量小，降雨后第四系民井水位无明显上升趋势。矿区地下水径流方向大体是由西向东流入沟谷。</w:t>
      </w:r>
    </w:p>
    <w:p w14:paraId="2A69CE50" w14:textId="77777777" w:rsidR="00997804" w:rsidRDefault="00997804" w:rsidP="00997804">
      <w:pPr>
        <w:ind w:firstLine="480"/>
      </w:pPr>
      <w:r>
        <w:rPr>
          <w:rFonts w:hint="eastAsia"/>
        </w:rPr>
        <w:t>由于本区属于干旱～半干旱气候，大气降雨主要集中在</w:t>
      </w:r>
      <w:r>
        <w:rPr>
          <w:rFonts w:hint="eastAsia"/>
        </w:rPr>
        <w:t>7</w:t>
      </w:r>
      <w:r>
        <w:rPr>
          <w:rFonts w:hint="eastAsia"/>
        </w:rPr>
        <w:t>～</w:t>
      </w:r>
      <w:r>
        <w:rPr>
          <w:rFonts w:hint="eastAsia"/>
        </w:rPr>
        <w:t>8</w:t>
      </w:r>
      <w:r>
        <w:rPr>
          <w:rFonts w:hint="eastAsia"/>
        </w:rPr>
        <w:t>月份，地下水主要靠大气降雨渗透补给，而第四系孔隙含水层普遍被黄土覆盖，矿体位于山脊地带，地形、地势不利于大气降水的渗透补给；另外矿床所求得的储量在当地侵蚀基准面以上，所以开采位于侵蚀基准面以上的矿体，矿坑可形成自然排水，基岩裂隙水及第四系孔隙水在矿床开采时，均无大的影响。矿坑水主要来源是大气降水。</w:t>
      </w:r>
    </w:p>
    <w:p w14:paraId="381CAE1A" w14:textId="75A4D911" w:rsidR="00997804" w:rsidRDefault="00997804" w:rsidP="00997804">
      <w:pPr>
        <w:pStyle w:val="afff3"/>
      </w:pPr>
      <w:bookmarkStart w:id="528" w:name="_Toc9933"/>
      <w:bookmarkStart w:id="529" w:name="_Toc18351"/>
      <w:r>
        <w:t>5.1</w:t>
      </w:r>
      <w:r>
        <w:rPr>
          <w:rFonts w:hint="eastAsia"/>
        </w:rPr>
        <w:t>.4</w:t>
      </w:r>
      <w:r>
        <w:rPr>
          <w:rFonts w:hint="eastAsia"/>
        </w:rPr>
        <w:t>地下水与地表水的水力联系</w:t>
      </w:r>
      <w:bookmarkEnd w:id="528"/>
      <w:bookmarkEnd w:id="529"/>
    </w:p>
    <w:p w14:paraId="3F4FE985" w14:textId="77777777" w:rsidR="00997804" w:rsidRDefault="00997804" w:rsidP="00997804">
      <w:pPr>
        <w:ind w:firstLine="480"/>
      </w:pPr>
      <w:r>
        <w:rPr>
          <w:rFonts w:cs="Times New Roman" w:hint="eastAsia"/>
        </w:rPr>
        <w:t>矿该矿区矿体大部赋存在当地最低侵蚀基准面以下，随着矿山以后开采深度的不断增加，开采对附近的地下水位有一定的影响，但由于该矿区矿体规模较小，采矿范围不大，且距附近村庄及地表水体较远，地下水位不会发生明显变化，地下水与地表水无直接水力联系。</w:t>
      </w:r>
    </w:p>
    <w:p w14:paraId="77BE777E" w14:textId="66C5864B" w:rsidR="00997804" w:rsidRDefault="00997804" w:rsidP="00997804">
      <w:pPr>
        <w:pStyle w:val="afff3"/>
      </w:pPr>
      <w:bookmarkStart w:id="530" w:name="_Toc493000850"/>
      <w:bookmarkStart w:id="531" w:name="_Toc29595"/>
      <w:bookmarkStart w:id="532" w:name="_Toc19454"/>
      <w:r>
        <w:t>5.1</w:t>
      </w:r>
      <w:r>
        <w:rPr>
          <w:rFonts w:hint="eastAsia"/>
        </w:rPr>
        <w:t>.5</w:t>
      </w:r>
      <w:r>
        <w:rPr>
          <w:rFonts w:hint="eastAsia"/>
        </w:rPr>
        <w:t>水文地质</w:t>
      </w:r>
      <w:bookmarkEnd w:id="530"/>
      <w:r>
        <w:rPr>
          <w:rFonts w:hint="eastAsia"/>
        </w:rPr>
        <w:t>试验</w:t>
      </w:r>
      <w:bookmarkEnd w:id="531"/>
      <w:bookmarkEnd w:id="532"/>
    </w:p>
    <w:p w14:paraId="60FB175B" w14:textId="77777777" w:rsidR="00997804" w:rsidRDefault="00997804" w:rsidP="00997804">
      <w:pPr>
        <w:ind w:firstLine="480"/>
      </w:pPr>
      <w:r>
        <w:rPr>
          <w:rFonts w:hint="eastAsia"/>
        </w:rPr>
        <w:t>渗水试验是测定非饱和带松散岩层饱和渗透系数的一种方法。目前，野外现场进行渗水试验的方法是试坑渗水试验，包括试坑法、单环法、双环法及开口试验和密封试验几种。</w:t>
      </w:r>
    </w:p>
    <w:p w14:paraId="1BBBDE32" w14:textId="77777777" w:rsidR="00997804" w:rsidRDefault="00997804" w:rsidP="00997804">
      <w:pPr>
        <w:ind w:firstLine="480"/>
        <w:jc w:val="left"/>
      </w:pPr>
      <w:r>
        <w:rPr>
          <w:rFonts w:hint="eastAsia"/>
        </w:rPr>
        <w:t>（</w:t>
      </w:r>
      <w:r>
        <w:rPr>
          <w:rFonts w:hint="eastAsia"/>
        </w:rPr>
        <w:t>1</w:t>
      </w:r>
      <w:r>
        <w:rPr>
          <w:rFonts w:hint="eastAsia"/>
        </w:rPr>
        <w:t>）渗水试验点布设</w:t>
      </w:r>
    </w:p>
    <w:p w14:paraId="1147D95E" w14:textId="77777777" w:rsidR="00997804" w:rsidRDefault="00997804" w:rsidP="00997804">
      <w:pPr>
        <w:ind w:firstLine="480"/>
      </w:pPr>
      <w:r>
        <w:rPr>
          <w:rFonts w:hint="eastAsia"/>
        </w:rPr>
        <w:t>根据项目水文地质勘查补充试验方案，结合拟建项目现场情况，在矿区内选取</w:t>
      </w:r>
      <w:r>
        <w:rPr>
          <w:rFonts w:hint="eastAsia"/>
        </w:rPr>
        <w:t>2</w:t>
      </w:r>
      <w:r>
        <w:rPr>
          <w:rFonts w:hint="eastAsia"/>
        </w:rPr>
        <w:t>个渗水试验点位，获取矿区包气带渗透性能参数。</w:t>
      </w:r>
    </w:p>
    <w:p w14:paraId="0C6A9D47" w14:textId="77777777" w:rsidR="00997804" w:rsidRDefault="00997804" w:rsidP="00997804">
      <w:pPr>
        <w:ind w:firstLine="480"/>
      </w:pPr>
      <w:r>
        <w:rPr>
          <w:rFonts w:hint="eastAsia"/>
        </w:rPr>
        <w:t>（</w:t>
      </w:r>
      <w:r>
        <w:rPr>
          <w:rFonts w:hint="eastAsia"/>
        </w:rPr>
        <w:t>2</w:t>
      </w:r>
      <w:r>
        <w:rPr>
          <w:rFonts w:hint="eastAsia"/>
        </w:rPr>
        <w:t>）渗水试验方法</w:t>
      </w:r>
    </w:p>
    <w:p w14:paraId="7120741F" w14:textId="77777777" w:rsidR="00997804" w:rsidRDefault="00997804" w:rsidP="00997804">
      <w:pPr>
        <w:ind w:firstLine="480"/>
      </w:pPr>
      <w:r>
        <w:t>本次渗水试验主要参照《水利水电工程注水试验规程》（</w:t>
      </w:r>
      <w:r>
        <w:t>SL</w:t>
      </w:r>
      <w:r>
        <w:rPr>
          <w:rFonts w:hint="eastAsia"/>
        </w:rPr>
        <w:t>345-2007</w:t>
      </w:r>
      <w:r>
        <w:t>）</w:t>
      </w:r>
      <w:r>
        <w:rPr>
          <w:rFonts w:hint="eastAsia"/>
        </w:rPr>
        <w:t>中渗水试验要求，采用单环注水。试坑单环注水试验适用于地下水位以上的粉质黏土、砂砾等土层。</w:t>
      </w:r>
    </w:p>
    <w:p w14:paraId="0513C679" w14:textId="77777777" w:rsidR="00997804" w:rsidRDefault="00997804" w:rsidP="00997804">
      <w:pPr>
        <w:ind w:firstLine="480"/>
      </w:pPr>
      <w:r>
        <w:rPr>
          <w:rFonts w:hint="eastAsia"/>
        </w:rPr>
        <w:t>试验步骤如下：</w:t>
      </w:r>
    </w:p>
    <w:p w14:paraId="62B1B126" w14:textId="77777777" w:rsidR="00997804" w:rsidRDefault="00997804" w:rsidP="00997804">
      <w:pPr>
        <w:ind w:firstLine="480"/>
      </w:pPr>
      <w:r>
        <w:rPr>
          <w:rFonts w:hint="eastAsia"/>
        </w:rPr>
        <w:t>①在选定的试验位置挖一个圆形试坑至试验层；</w:t>
      </w:r>
    </w:p>
    <w:p w14:paraId="55E5EA8D" w14:textId="77777777" w:rsidR="00997804" w:rsidRDefault="00997804" w:rsidP="00997804">
      <w:pPr>
        <w:ind w:firstLine="480"/>
      </w:pPr>
      <w:r>
        <w:rPr>
          <w:rFonts w:hint="eastAsia"/>
        </w:rPr>
        <w:t>②在试坑底部再挖一个深注水试坑，坑底应修平并确保试验土层的结构不被扰动在，注水试坑内放入铁环坏外用黏土填实确保四周不漏水；</w:t>
      </w:r>
    </w:p>
    <w:p w14:paraId="706404B4" w14:textId="77777777" w:rsidR="00997804" w:rsidRDefault="00997804" w:rsidP="00997804">
      <w:pPr>
        <w:ind w:firstLine="480"/>
      </w:pPr>
      <w:r>
        <w:rPr>
          <w:rFonts w:hint="eastAsia"/>
        </w:rPr>
        <w:t>③在环底铺</w:t>
      </w:r>
      <w:r>
        <w:rPr>
          <w:rFonts w:hint="eastAsia"/>
        </w:rPr>
        <w:t>2-3cm</w:t>
      </w:r>
      <w:r>
        <w:rPr>
          <w:rFonts w:hint="eastAsia"/>
        </w:rPr>
        <w:t>厚的粒径</w:t>
      </w:r>
      <w:r>
        <w:rPr>
          <w:rFonts w:hint="eastAsia"/>
        </w:rPr>
        <w:t>5-10mm</w:t>
      </w:r>
      <w:r>
        <w:rPr>
          <w:rFonts w:hint="eastAsia"/>
        </w:rPr>
        <w:t>的砾石或碎石作为缓冲层；</w:t>
      </w:r>
    </w:p>
    <w:p w14:paraId="4815534B" w14:textId="77777777" w:rsidR="00997804" w:rsidRDefault="00997804" w:rsidP="00997804">
      <w:pPr>
        <w:ind w:firstLine="480"/>
      </w:pPr>
      <w:r>
        <w:rPr>
          <w:rFonts w:hint="eastAsia"/>
        </w:rPr>
        <w:lastRenderedPageBreak/>
        <w:t>④向环内注水，当环内水深达到</w:t>
      </w:r>
      <w:r>
        <w:rPr>
          <w:rFonts w:hint="eastAsia"/>
        </w:rPr>
        <w:t>10cm</w:t>
      </w:r>
      <w:r>
        <w:rPr>
          <w:rFonts w:hint="eastAsia"/>
        </w:rPr>
        <w:t>时开始记录量测时间和注入水量。在试验过程中，应保持水深</w:t>
      </w:r>
      <w:r>
        <w:rPr>
          <w:rFonts w:hint="eastAsia"/>
        </w:rPr>
        <w:t>10cm</w:t>
      </w:r>
      <w:r>
        <w:rPr>
          <w:rFonts w:hint="eastAsia"/>
        </w:rPr>
        <w:t>，波动幅度不应大于</w:t>
      </w:r>
      <w:r>
        <w:rPr>
          <w:rFonts w:hint="eastAsia"/>
        </w:rPr>
        <w:t>0.5cm</w:t>
      </w:r>
      <w:r>
        <w:rPr>
          <w:rFonts w:hint="eastAsia"/>
        </w:rPr>
        <w:t>。</w:t>
      </w:r>
    </w:p>
    <w:p w14:paraId="75293F48" w14:textId="77777777" w:rsidR="00997804" w:rsidRDefault="00997804" w:rsidP="00997804">
      <w:pPr>
        <w:ind w:firstLine="480"/>
      </w:pPr>
      <w:r>
        <w:rPr>
          <w:rFonts w:hint="eastAsia"/>
        </w:rPr>
        <w:t>⑤水量量测精度应达到</w:t>
      </w:r>
      <w:r>
        <w:rPr>
          <w:rFonts w:hint="eastAsia"/>
        </w:rPr>
        <w:t>0.1L</w:t>
      </w:r>
      <w:r>
        <w:rPr>
          <w:rFonts w:hint="eastAsia"/>
        </w:rPr>
        <w:t>，开始每隔</w:t>
      </w:r>
      <w:r>
        <w:rPr>
          <w:rFonts w:hint="eastAsia"/>
        </w:rPr>
        <w:t>5min</w:t>
      </w:r>
      <w:r>
        <w:rPr>
          <w:rFonts w:hint="eastAsia"/>
        </w:rPr>
        <w:t>量测一次，连续量测</w:t>
      </w:r>
      <w:r>
        <w:rPr>
          <w:rFonts w:hint="eastAsia"/>
        </w:rPr>
        <w:t>5</w:t>
      </w:r>
      <w:r>
        <w:rPr>
          <w:rFonts w:hint="eastAsia"/>
        </w:rPr>
        <w:t>次，以后每隔</w:t>
      </w:r>
      <w:r>
        <w:rPr>
          <w:rFonts w:hint="eastAsia"/>
        </w:rPr>
        <w:t>20min</w:t>
      </w:r>
      <w:r>
        <w:rPr>
          <w:rFonts w:hint="eastAsia"/>
        </w:rPr>
        <w:t>量测一次并至少连续量测</w:t>
      </w:r>
      <w:r>
        <w:rPr>
          <w:rFonts w:hint="eastAsia"/>
        </w:rPr>
        <w:t>6</w:t>
      </w:r>
      <w:r>
        <w:rPr>
          <w:rFonts w:hint="eastAsia"/>
        </w:rPr>
        <w:t>次，当连续</w:t>
      </w:r>
      <w:r>
        <w:rPr>
          <w:rFonts w:hint="eastAsia"/>
        </w:rPr>
        <w:t>2</w:t>
      </w:r>
      <w:r>
        <w:rPr>
          <w:rFonts w:hint="eastAsia"/>
        </w:rPr>
        <w:t>次量测的注入流量之差不大于最后一次流量的</w:t>
      </w:r>
      <w:r>
        <w:rPr>
          <w:rFonts w:hint="eastAsia"/>
        </w:rPr>
        <w:t>10%</w:t>
      </w:r>
      <w:r>
        <w:rPr>
          <w:rFonts w:hint="eastAsia"/>
        </w:rPr>
        <w:t>时，试验即可结束，取最后一次注入流量作为计算值。</w:t>
      </w:r>
    </w:p>
    <w:p w14:paraId="4A6DA198" w14:textId="77777777" w:rsidR="00997804" w:rsidRDefault="00997804" w:rsidP="00997804">
      <w:pPr>
        <w:ind w:firstLine="480"/>
        <w:jc w:val="left"/>
      </w:pPr>
      <w:r>
        <w:rPr>
          <w:rFonts w:hint="eastAsia"/>
        </w:rPr>
        <w:t>（</w:t>
      </w:r>
      <w:r>
        <w:rPr>
          <w:rFonts w:hint="eastAsia"/>
        </w:rPr>
        <w:t>3</w:t>
      </w:r>
      <w:r>
        <w:rPr>
          <w:rFonts w:hint="eastAsia"/>
        </w:rPr>
        <w:t>）渗水试验成果</w:t>
      </w:r>
    </w:p>
    <w:p w14:paraId="6ADD288C" w14:textId="77777777" w:rsidR="00997804" w:rsidRDefault="00997804" w:rsidP="00997804">
      <w:pPr>
        <w:ind w:firstLine="480"/>
      </w:pPr>
      <w:r>
        <w:rPr>
          <w:rFonts w:hint="eastAsia"/>
        </w:rPr>
        <w:t>①渗水速率历时曲线</w:t>
      </w:r>
    </w:p>
    <w:p w14:paraId="41696504" w14:textId="77777777" w:rsidR="00997804" w:rsidRDefault="00997804" w:rsidP="00997804">
      <w:pPr>
        <w:ind w:firstLine="480"/>
      </w:pPr>
      <w:r>
        <w:rPr>
          <w:rFonts w:hint="eastAsia"/>
        </w:rPr>
        <w:t>根据渗水试验过程中流量变化与时间关系，作出</w:t>
      </w:r>
      <w:r>
        <w:rPr>
          <w:rFonts w:hint="eastAsia"/>
        </w:rPr>
        <w:t>Q-t</w:t>
      </w:r>
      <w:r>
        <w:rPr>
          <w:rFonts w:hint="eastAsia"/>
        </w:rPr>
        <w:t>关系曲线图，见图</w:t>
      </w:r>
      <w:r>
        <w:rPr>
          <w:rFonts w:hint="eastAsia"/>
        </w:rPr>
        <w:t>3-5</w:t>
      </w:r>
      <w:r>
        <w:rPr>
          <w:rFonts w:hint="eastAsia"/>
        </w:rPr>
        <w:t>、</w:t>
      </w:r>
      <w:r>
        <w:rPr>
          <w:rFonts w:hint="eastAsia"/>
        </w:rPr>
        <w:t>3-6</w:t>
      </w:r>
      <w:r>
        <w:rPr>
          <w:rFonts w:hint="eastAsia"/>
        </w:rPr>
        <w:t>。</w:t>
      </w:r>
    </w:p>
    <w:p w14:paraId="0355227F" w14:textId="77777777" w:rsidR="00997804" w:rsidRDefault="00997804" w:rsidP="00997804">
      <w:pPr>
        <w:ind w:firstLine="480"/>
        <w:jc w:val="left"/>
      </w:pPr>
      <w:r>
        <w:rPr>
          <w:rFonts w:hint="eastAsia"/>
        </w:rPr>
        <w:t>②渗水试验计算结果</w:t>
      </w:r>
    </w:p>
    <w:p w14:paraId="74192605" w14:textId="77777777" w:rsidR="00997804" w:rsidRDefault="00997804" w:rsidP="00997804">
      <w:pPr>
        <w:ind w:firstLine="480"/>
      </w:pPr>
      <w:r>
        <w:rPr>
          <w:rFonts w:hint="eastAsia"/>
        </w:rPr>
        <w:t>试验土层的渗透系数按下式计算：</w:t>
      </w:r>
    </w:p>
    <w:p w14:paraId="03D47D64" w14:textId="77777777" w:rsidR="00997804" w:rsidRDefault="00997804" w:rsidP="00997804">
      <w:pPr>
        <w:ind w:firstLine="480"/>
        <w:jc w:val="center"/>
      </w:pPr>
      <w:r>
        <w:rPr>
          <w:rFonts w:hint="eastAsia"/>
        </w:rPr>
        <w:t>K=16.67Q/F</w:t>
      </w:r>
    </w:p>
    <w:p w14:paraId="09DB1B35" w14:textId="77777777" w:rsidR="00997804" w:rsidRDefault="00997804" w:rsidP="00997804">
      <w:pPr>
        <w:ind w:firstLine="480"/>
      </w:pPr>
      <w:r>
        <w:rPr>
          <w:rFonts w:hint="eastAsia"/>
        </w:rPr>
        <w:t>式中：</w:t>
      </w:r>
      <w:r>
        <w:rPr>
          <w:rFonts w:hint="eastAsia"/>
        </w:rPr>
        <w:t>K-</w:t>
      </w:r>
      <w:r>
        <w:rPr>
          <w:rFonts w:hint="eastAsia"/>
        </w:rPr>
        <w:t>试验土层渗透系数，</w:t>
      </w:r>
      <w:r>
        <w:rPr>
          <w:rFonts w:hint="eastAsia"/>
        </w:rPr>
        <w:t>cm/s</w:t>
      </w:r>
      <w:r>
        <w:rPr>
          <w:rFonts w:hint="eastAsia"/>
        </w:rPr>
        <w:t>；</w:t>
      </w:r>
    </w:p>
    <w:p w14:paraId="35AF645F" w14:textId="77777777" w:rsidR="00997804" w:rsidRDefault="00997804" w:rsidP="00997804">
      <w:pPr>
        <w:ind w:firstLineChars="500" w:firstLine="1200"/>
      </w:pPr>
      <w:r>
        <w:rPr>
          <w:rFonts w:hint="eastAsia"/>
        </w:rPr>
        <w:t>Q-</w:t>
      </w:r>
      <w:r>
        <w:rPr>
          <w:rFonts w:hint="eastAsia"/>
        </w:rPr>
        <w:t>注入流量，</w:t>
      </w:r>
      <w:r>
        <w:rPr>
          <w:rFonts w:hint="eastAsia"/>
        </w:rPr>
        <w:t>L/min</w:t>
      </w:r>
      <w:r>
        <w:rPr>
          <w:rFonts w:hint="eastAsia"/>
        </w:rPr>
        <w:t>；</w:t>
      </w:r>
    </w:p>
    <w:p w14:paraId="24AA591F" w14:textId="77777777" w:rsidR="00997804" w:rsidRDefault="00997804" w:rsidP="00997804">
      <w:pPr>
        <w:ind w:firstLineChars="500" w:firstLine="1200"/>
      </w:pPr>
      <w:r>
        <w:rPr>
          <w:rFonts w:cs="Times New Roman" w:hint="eastAsia"/>
        </w:rPr>
        <w:t>F-</w:t>
      </w:r>
      <w:r>
        <w:rPr>
          <w:rFonts w:cs="Times New Roman" w:hint="eastAsia"/>
        </w:rPr>
        <w:t>试环面积，</w:t>
      </w:r>
      <w:r>
        <w:rPr>
          <w:rFonts w:cs="Times New Roman" w:hint="eastAsia"/>
        </w:rPr>
        <w:t>cm</w:t>
      </w:r>
      <w:r>
        <w:rPr>
          <w:rFonts w:cs="Times New Roman" w:hint="eastAsia"/>
          <w:vertAlign w:val="superscript"/>
        </w:rPr>
        <w:t>2</w:t>
      </w:r>
      <w:r>
        <w:rPr>
          <w:rFonts w:cs="Times New Roman" w:hint="eastAsia"/>
        </w:rPr>
        <w:t>。</w:t>
      </w:r>
    </w:p>
    <w:p w14:paraId="3629AE1D" w14:textId="77777777" w:rsidR="00997804" w:rsidRDefault="00997804" w:rsidP="00997804">
      <w:pPr>
        <w:ind w:firstLine="480"/>
      </w:pPr>
    </w:p>
    <w:p w14:paraId="78095CAF" w14:textId="77777777" w:rsidR="00997804" w:rsidRDefault="00997804" w:rsidP="00997804">
      <w:pPr>
        <w:ind w:firstLineChars="0" w:firstLine="0"/>
        <w:jc w:val="center"/>
      </w:pPr>
      <w:r>
        <w:rPr>
          <w:noProof/>
        </w:rPr>
        <w:drawing>
          <wp:inline distT="0" distB="0" distL="114300" distR="114300" wp14:anchorId="77299E2C" wp14:editId="47591C15">
            <wp:extent cx="5728970" cy="3781425"/>
            <wp:effectExtent l="0" t="0" r="5080" b="9525"/>
            <wp:docPr id="27946" name="图表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1A3590B9" w14:textId="0959544D" w:rsidR="00997804" w:rsidRDefault="00997804" w:rsidP="00997804">
      <w:pPr>
        <w:pStyle w:val="-le1"/>
      </w:pPr>
      <w:r>
        <w:rPr>
          <w:rFonts w:hint="eastAsia"/>
        </w:rPr>
        <w:t>图</w:t>
      </w:r>
      <w:r>
        <w:t>5.1</w:t>
      </w:r>
      <w:r>
        <w:rPr>
          <w:rFonts w:hint="eastAsia"/>
        </w:rPr>
        <w:t>-5  SK01</w:t>
      </w:r>
      <w:r>
        <w:rPr>
          <w:rFonts w:hint="eastAsia"/>
        </w:rPr>
        <w:t>渗水试验</w:t>
      </w:r>
      <w:r>
        <w:rPr>
          <w:rFonts w:hint="eastAsia"/>
        </w:rPr>
        <w:t>Q-t</w:t>
      </w:r>
      <w:r>
        <w:rPr>
          <w:rFonts w:hint="eastAsia"/>
        </w:rPr>
        <w:t>曲线图</w:t>
      </w:r>
    </w:p>
    <w:p w14:paraId="13FDD975" w14:textId="77777777" w:rsidR="00997804" w:rsidRDefault="00997804" w:rsidP="00997804">
      <w:pPr>
        <w:pStyle w:val="23"/>
        <w:ind w:left="480" w:firstLine="480"/>
      </w:pPr>
    </w:p>
    <w:p w14:paraId="0C8C2597" w14:textId="77777777" w:rsidR="00997804" w:rsidRDefault="00997804" w:rsidP="00997804">
      <w:pPr>
        <w:ind w:firstLineChars="0" w:firstLine="0"/>
        <w:jc w:val="center"/>
      </w:pPr>
      <w:r>
        <w:rPr>
          <w:noProof/>
        </w:rPr>
        <w:lastRenderedPageBreak/>
        <w:drawing>
          <wp:inline distT="0" distB="0" distL="114300" distR="114300" wp14:anchorId="01D3AEB1" wp14:editId="409729BF">
            <wp:extent cx="5624195" cy="3786505"/>
            <wp:effectExtent l="0" t="0" r="14605" b="4445"/>
            <wp:docPr id="28810" name="图表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778ABB4A" w14:textId="36CBB96A" w:rsidR="00997804" w:rsidRDefault="00997804" w:rsidP="00997804">
      <w:pPr>
        <w:pStyle w:val="-le1"/>
      </w:pPr>
      <w:r>
        <w:rPr>
          <w:rFonts w:hint="eastAsia"/>
        </w:rPr>
        <w:t>图</w:t>
      </w:r>
      <w:r>
        <w:t>5.1</w:t>
      </w:r>
      <w:r>
        <w:rPr>
          <w:rFonts w:hint="eastAsia"/>
        </w:rPr>
        <w:t>-6  SK02</w:t>
      </w:r>
      <w:r>
        <w:rPr>
          <w:rFonts w:hint="eastAsia"/>
        </w:rPr>
        <w:t>渗水试验</w:t>
      </w:r>
      <w:r>
        <w:rPr>
          <w:rFonts w:hint="eastAsia"/>
        </w:rPr>
        <w:t>Q-t</w:t>
      </w:r>
      <w:r>
        <w:rPr>
          <w:rFonts w:hint="eastAsia"/>
        </w:rPr>
        <w:t>曲线图</w:t>
      </w:r>
    </w:p>
    <w:p w14:paraId="5008D043" w14:textId="77777777" w:rsidR="00997804" w:rsidRDefault="00997804" w:rsidP="00997804">
      <w:pPr>
        <w:ind w:firstLine="480"/>
      </w:pPr>
      <w:r>
        <w:rPr>
          <w:rFonts w:hint="eastAsia"/>
        </w:rPr>
        <w:t>公式可计算出厂区包气带渗透系数值，见下表：</w:t>
      </w:r>
    </w:p>
    <w:p w14:paraId="7D2A8316" w14:textId="247B6F64" w:rsidR="00997804" w:rsidRDefault="00997804" w:rsidP="00997804">
      <w:pPr>
        <w:pStyle w:val="-le"/>
      </w:pPr>
      <w:r>
        <w:rPr>
          <w:rFonts w:hint="eastAsia"/>
        </w:rPr>
        <w:t>表</w:t>
      </w:r>
      <w:r>
        <w:t>5.1</w:t>
      </w:r>
      <w:r>
        <w:rPr>
          <w:rFonts w:hint="eastAsia"/>
        </w:rPr>
        <w:t xml:space="preserve">-1  </w:t>
      </w:r>
      <w:r>
        <w:rPr>
          <w:rFonts w:hint="eastAsia"/>
        </w:rPr>
        <w:t>区内各层的水文地质参数统计表</w:t>
      </w:r>
    </w:p>
    <w:tbl>
      <w:tblPr>
        <w:tblStyle w:val="1fff"/>
        <w:tblW w:w="5000" w:type="pct"/>
        <w:tblLook w:val="04A0" w:firstRow="1" w:lastRow="0" w:firstColumn="1" w:lastColumn="0" w:noHBand="0" w:noVBand="1"/>
      </w:tblPr>
      <w:tblGrid>
        <w:gridCol w:w="2203"/>
        <w:gridCol w:w="1978"/>
        <w:gridCol w:w="2200"/>
        <w:gridCol w:w="2862"/>
      </w:tblGrid>
      <w:tr w:rsidR="00997804" w14:paraId="3D21FFAD" w14:textId="77777777" w:rsidTr="00997804">
        <w:trPr>
          <w:trHeight w:val="397"/>
        </w:trPr>
        <w:tc>
          <w:tcPr>
            <w:tcW w:w="1192" w:type="pct"/>
          </w:tcPr>
          <w:p w14:paraId="62F3E0A5" w14:textId="77777777" w:rsidR="00997804" w:rsidRDefault="00997804" w:rsidP="00997804">
            <w:pPr>
              <w:pStyle w:val="-le3"/>
            </w:pPr>
            <w:r>
              <w:rPr>
                <w:rFonts w:hint="eastAsia"/>
              </w:rPr>
              <w:t>含水岩层</w:t>
            </w:r>
          </w:p>
        </w:tc>
        <w:tc>
          <w:tcPr>
            <w:tcW w:w="1070" w:type="pct"/>
          </w:tcPr>
          <w:p w14:paraId="40FE0B4F" w14:textId="77777777" w:rsidR="00997804" w:rsidRDefault="00997804" w:rsidP="00997804">
            <w:pPr>
              <w:pStyle w:val="-le3"/>
            </w:pPr>
            <w:r>
              <w:rPr>
                <w:rFonts w:hint="eastAsia"/>
              </w:rPr>
              <w:t>试坑直径（</w:t>
            </w:r>
            <w:r>
              <w:rPr>
                <w:rFonts w:hint="eastAsia"/>
              </w:rPr>
              <w:t>cm</w:t>
            </w:r>
            <w:r>
              <w:rPr>
                <w:rFonts w:hint="eastAsia"/>
              </w:rPr>
              <w:t>）</w:t>
            </w:r>
          </w:p>
        </w:tc>
        <w:tc>
          <w:tcPr>
            <w:tcW w:w="1190" w:type="pct"/>
          </w:tcPr>
          <w:p w14:paraId="6D04A8B8" w14:textId="77777777" w:rsidR="00997804" w:rsidRDefault="00997804" w:rsidP="00997804">
            <w:pPr>
              <w:pStyle w:val="-le3"/>
            </w:pPr>
            <w:r>
              <w:rPr>
                <w:rFonts w:hint="eastAsia"/>
              </w:rPr>
              <w:t>延续时间</w:t>
            </w:r>
          </w:p>
          <w:p w14:paraId="66C97E92" w14:textId="77777777" w:rsidR="00997804" w:rsidRDefault="00997804" w:rsidP="00997804">
            <w:pPr>
              <w:pStyle w:val="-le3"/>
            </w:pPr>
            <w:r>
              <w:rPr>
                <w:rFonts w:hint="eastAsia"/>
              </w:rPr>
              <w:t>t</w:t>
            </w:r>
            <w:r>
              <w:rPr>
                <w:rFonts w:hint="eastAsia"/>
              </w:rPr>
              <w:t>（</w:t>
            </w:r>
            <w:r>
              <w:rPr>
                <w:rFonts w:hint="eastAsia"/>
              </w:rPr>
              <w:t>min</w:t>
            </w:r>
            <w:r>
              <w:rPr>
                <w:rFonts w:hint="eastAsia"/>
              </w:rPr>
              <w:t>）</w:t>
            </w:r>
          </w:p>
        </w:tc>
        <w:tc>
          <w:tcPr>
            <w:tcW w:w="1548" w:type="pct"/>
          </w:tcPr>
          <w:p w14:paraId="5B099E40" w14:textId="77777777" w:rsidR="00997804" w:rsidRDefault="00997804" w:rsidP="00997804">
            <w:pPr>
              <w:pStyle w:val="-le3"/>
            </w:pPr>
            <w:r>
              <w:rPr>
                <w:rFonts w:hint="eastAsia"/>
              </w:rPr>
              <w:t>渗透系数</w:t>
            </w:r>
          </w:p>
          <w:p w14:paraId="1B08D6B8" w14:textId="77777777" w:rsidR="00997804" w:rsidRDefault="00997804" w:rsidP="00997804">
            <w:pPr>
              <w:pStyle w:val="-le3"/>
            </w:pPr>
            <w:r>
              <w:rPr>
                <w:rFonts w:hint="eastAsia"/>
              </w:rPr>
              <w:t>（</w:t>
            </w:r>
            <w:r>
              <w:rPr>
                <w:rFonts w:hint="eastAsia"/>
              </w:rPr>
              <w:t>cm/s</w:t>
            </w:r>
            <w:r>
              <w:rPr>
                <w:rFonts w:hint="eastAsia"/>
              </w:rPr>
              <w:t>）</w:t>
            </w:r>
          </w:p>
        </w:tc>
      </w:tr>
      <w:tr w:rsidR="00997804" w14:paraId="29FDF8B9" w14:textId="77777777" w:rsidTr="00997804">
        <w:trPr>
          <w:trHeight w:val="397"/>
        </w:trPr>
        <w:tc>
          <w:tcPr>
            <w:tcW w:w="1192" w:type="pct"/>
          </w:tcPr>
          <w:p w14:paraId="5C5A577A" w14:textId="77777777" w:rsidR="00997804" w:rsidRDefault="00997804" w:rsidP="00997804">
            <w:pPr>
              <w:pStyle w:val="-le3"/>
            </w:pPr>
            <w:r>
              <w:rPr>
                <w:rFonts w:hint="eastAsia"/>
              </w:rPr>
              <w:t>粉质黏土</w:t>
            </w:r>
          </w:p>
        </w:tc>
        <w:tc>
          <w:tcPr>
            <w:tcW w:w="1070" w:type="pct"/>
          </w:tcPr>
          <w:p w14:paraId="10DAD60A" w14:textId="77777777" w:rsidR="00997804" w:rsidRDefault="00997804" w:rsidP="00997804">
            <w:pPr>
              <w:pStyle w:val="-le3"/>
            </w:pPr>
            <w:r>
              <w:rPr>
                <w:rFonts w:hint="eastAsia"/>
              </w:rPr>
              <w:t>35.75</w:t>
            </w:r>
          </w:p>
        </w:tc>
        <w:tc>
          <w:tcPr>
            <w:tcW w:w="1190" w:type="pct"/>
          </w:tcPr>
          <w:p w14:paraId="3651F4A2" w14:textId="77777777" w:rsidR="00997804" w:rsidRDefault="00997804" w:rsidP="00997804">
            <w:pPr>
              <w:pStyle w:val="-le3"/>
            </w:pPr>
            <w:r>
              <w:rPr>
                <w:rFonts w:hint="eastAsia"/>
              </w:rPr>
              <w:t>60</w:t>
            </w:r>
          </w:p>
        </w:tc>
        <w:tc>
          <w:tcPr>
            <w:tcW w:w="1548" w:type="pct"/>
          </w:tcPr>
          <w:p w14:paraId="0122AAC5" w14:textId="77777777" w:rsidR="00997804" w:rsidRDefault="00997804" w:rsidP="00997804">
            <w:pPr>
              <w:pStyle w:val="-le3"/>
            </w:pPr>
            <w:r>
              <w:rPr>
                <w:rFonts w:hint="eastAsia"/>
              </w:rPr>
              <w:t>9.2*10</w:t>
            </w:r>
            <w:r>
              <w:rPr>
                <w:rFonts w:hint="eastAsia"/>
                <w:vertAlign w:val="superscript"/>
              </w:rPr>
              <w:t>-3</w:t>
            </w:r>
          </w:p>
        </w:tc>
      </w:tr>
      <w:tr w:rsidR="00997804" w14:paraId="2437BF05" w14:textId="77777777" w:rsidTr="00997804">
        <w:trPr>
          <w:trHeight w:val="397"/>
        </w:trPr>
        <w:tc>
          <w:tcPr>
            <w:tcW w:w="2203" w:type="dxa"/>
          </w:tcPr>
          <w:p w14:paraId="0F3B8AAE" w14:textId="77777777" w:rsidR="00997804" w:rsidRDefault="00997804" w:rsidP="00997804">
            <w:pPr>
              <w:pStyle w:val="-le3"/>
            </w:pPr>
            <w:r>
              <w:rPr>
                <w:rFonts w:hint="eastAsia"/>
              </w:rPr>
              <w:t>砂砾</w:t>
            </w:r>
          </w:p>
        </w:tc>
        <w:tc>
          <w:tcPr>
            <w:tcW w:w="1978" w:type="dxa"/>
          </w:tcPr>
          <w:p w14:paraId="7A440066" w14:textId="77777777" w:rsidR="00997804" w:rsidRDefault="00997804" w:rsidP="00997804">
            <w:pPr>
              <w:pStyle w:val="-le3"/>
            </w:pPr>
            <w:r>
              <w:rPr>
                <w:rFonts w:hint="eastAsia"/>
              </w:rPr>
              <w:t>35.75</w:t>
            </w:r>
          </w:p>
        </w:tc>
        <w:tc>
          <w:tcPr>
            <w:tcW w:w="2200" w:type="dxa"/>
          </w:tcPr>
          <w:p w14:paraId="1DD040AE" w14:textId="77777777" w:rsidR="00997804" w:rsidRDefault="00997804" w:rsidP="00997804">
            <w:pPr>
              <w:pStyle w:val="-le3"/>
            </w:pPr>
            <w:r>
              <w:rPr>
                <w:rFonts w:hint="eastAsia"/>
              </w:rPr>
              <w:t>60</w:t>
            </w:r>
          </w:p>
        </w:tc>
        <w:tc>
          <w:tcPr>
            <w:tcW w:w="2862" w:type="dxa"/>
          </w:tcPr>
          <w:p w14:paraId="594E1991" w14:textId="77777777" w:rsidR="00997804" w:rsidRDefault="00997804" w:rsidP="00997804">
            <w:pPr>
              <w:pStyle w:val="-le3"/>
            </w:pPr>
            <w:r>
              <w:rPr>
                <w:rFonts w:hint="eastAsia"/>
              </w:rPr>
              <w:t>5.6*10</w:t>
            </w:r>
            <w:r>
              <w:rPr>
                <w:rFonts w:hint="eastAsia"/>
                <w:vertAlign w:val="superscript"/>
              </w:rPr>
              <w:t>-2</w:t>
            </w:r>
          </w:p>
        </w:tc>
      </w:tr>
    </w:tbl>
    <w:p w14:paraId="0C1BD023" w14:textId="11193D39" w:rsidR="00997804" w:rsidRDefault="00997804" w:rsidP="00997804">
      <w:pPr>
        <w:pStyle w:val="afff3"/>
      </w:pPr>
      <w:bookmarkStart w:id="533" w:name="_Toc353949612"/>
      <w:bookmarkStart w:id="534" w:name="_Toc324749446"/>
      <w:bookmarkStart w:id="535" w:name="_Toc14446"/>
      <w:bookmarkStart w:id="536" w:name="_Toc19073"/>
      <w:r>
        <w:t>5.1</w:t>
      </w:r>
      <w:r>
        <w:rPr>
          <w:rFonts w:hint="eastAsia"/>
        </w:rPr>
        <w:t>.6</w:t>
      </w:r>
      <w:r>
        <w:rPr>
          <w:rFonts w:hint="eastAsia"/>
        </w:rPr>
        <w:t>矿区包气带特征</w:t>
      </w:r>
      <w:bookmarkEnd w:id="533"/>
      <w:bookmarkEnd w:id="534"/>
      <w:bookmarkEnd w:id="535"/>
      <w:bookmarkEnd w:id="536"/>
    </w:p>
    <w:p w14:paraId="220C9560" w14:textId="77777777" w:rsidR="00997804" w:rsidRDefault="00997804" w:rsidP="00997804">
      <w:pPr>
        <w:ind w:firstLine="480"/>
      </w:pPr>
      <w:r>
        <w:rPr>
          <w:rFonts w:hint="eastAsia"/>
        </w:rPr>
        <w:t>经现场勘察并结合项目水文地质资料，矿区第四系第四系松散状层呈不整合覆盖于下伏岩体之上，形成与原始地形相同的结构面，总体形态为不规则波状，较为平缓。层面底部主要为粗砾、砾石及砂。</w:t>
      </w:r>
    </w:p>
    <w:p w14:paraId="57CB425D" w14:textId="77777777" w:rsidR="00997804" w:rsidRDefault="00997804" w:rsidP="00997804">
      <w:pPr>
        <w:ind w:firstLine="480"/>
      </w:pPr>
      <w:r>
        <w:rPr>
          <w:rFonts w:hint="eastAsia"/>
        </w:rPr>
        <w:t>砂质粘土、粉质粘土呈带状分布于坡脚、坡积裙，一般上部为砂质粘土、下部粉质粘土，局部含小砾石。结构呈层纹状，较松散。</w:t>
      </w:r>
    </w:p>
    <w:p w14:paraId="2BBDD65C" w14:textId="77777777" w:rsidR="00997804" w:rsidRDefault="00997804" w:rsidP="00997804">
      <w:pPr>
        <w:ind w:firstLine="480"/>
      </w:pPr>
      <w:r>
        <w:rPr>
          <w:rFonts w:cs="Times New Roman" w:hint="eastAsia"/>
        </w:rPr>
        <w:t>砂、砂砾石及粉质粘土长条带状分布于沟谷中，总体呈北东向展布。成分上部为砂、砾夹砂质粘土，下部以砂质粘土为主。结构松散。</w:t>
      </w:r>
      <w:r>
        <w:rPr>
          <w:rFonts w:cs="Times New Roman" w:hint="eastAsia"/>
        </w:rPr>
        <w:t xml:space="preserve"> </w:t>
      </w:r>
    </w:p>
    <w:p w14:paraId="2CD54278" w14:textId="0213F24F" w:rsidR="00997804" w:rsidRDefault="00997804" w:rsidP="00997804">
      <w:pPr>
        <w:ind w:firstLine="480"/>
        <w:rPr>
          <w:rFonts w:cs="Times New Roman"/>
        </w:rPr>
      </w:pPr>
      <w:r>
        <w:rPr>
          <w:rFonts w:cs="Times New Roman" w:hint="eastAsia"/>
        </w:rPr>
        <w:t>建设项目场址包气带层厚</w:t>
      </w:r>
      <w:r>
        <w:rPr>
          <w:rFonts w:cs="Times New Roman" w:hint="eastAsia"/>
        </w:rPr>
        <w:t>Mb</w:t>
      </w:r>
      <w:r>
        <w:rPr>
          <w:rFonts w:cs="Times New Roman" w:hint="eastAsia"/>
        </w:rPr>
        <w:t>＞</w:t>
      </w:r>
      <w:r>
        <w:rPr>
          <w:rFonts w:cs="Times New Roman" w:hint="eastAsia"/>
        </w:rPr>
        <w:t>1.0m</w:t>
      </w:r>
      <w:r>
        <w:rPr>
          <w:rFonts w:cs="Times New Roman" w:hint="eastAsia"/>
        </w:rPr>
        <w:t>，分布连续、稳定。根据天然包气带防污性能分级参照表划分，包气带岩土的抗污性能分级为弱。</w:t>
      </w:r>
    </w:p>
    <w:p w14:paraId="52436C75" w14:textId="77777777" w:rsidR="00784811" w:rsidRDefault="00784811" w:rsidP="00997804">
      <w:pPr>
        <w:ind w:firstLine="480"/>
      </w:pPr>
    </w:p>
    <w:p w14:paraId="52235914" w14:textId="555D5C9B" w:rsidR="00784811" w:rsidRDefault="002015E7" w:rsidP="002015E7">
      <w:pPr>
        <w:pStyle w:val="20"/>
      </w:pPr>
      <w:bookmarkStart w:id="537" w:name="_Toc11079205"/>
      <w:bookmarkStart w:id="538" w:name="_Toc29844"/>
      <w:bookmarkStart w:id="539" w:name="_Toc109121033"/>
      <w:r>
        <w:lastRenderedPageBreak/>
        <w:t>5.2</w:t>
      </w:r>
      <w:r w:rsidR="00784811">
        <w:rPr>
          <w:rFonts w:hint="eastAsia"/>
        </w:rPr>
        <w:t>地下水环境影响评价</w:t>
      </w:r>
      <w:bookmarkEnd w:id="537"/>
      <w:bookmarkEnd w:id="538"/>
      <w:bookmarkEnd w:id="539"/>
    </w:p>
    <w:p w14:paraId="311D2FD4" w14:textId="750A42E9" w:rsidR="00784811" w:rsidRDefault="002015E7" w:rsidP="002015E7">
      <w:pPr>
        <w:pStyle w:val="afff3"/>
      </w:pPr>
      <w:bookmarkStart w:id="540" w:name="_Toc28087"/>
      <w:bookmarkStart w:id="541" w:name="_Toc11079206"/>
      <w:bookmarkStart w:id="542" w:name="_Toc508453038"/>
      <w:r>
        <w:t>5.2</w:t>
      </w:r>
      <w:r w:rsidR="00784811">
        <w:rPr>
          <w:rFonts w:hint="eastAsia"/>
        </w:rPr>
        <w:t>.1</w:t>
      </w:r>
      <w:r w:rsidR="00784811">
        <w:rPr>
          <w:rFonts w:hint="eastAsia"/>
        </w:rPr>
        <w:t>水文地质模型的概化</w:t>
      </w:r>
      <w:bookmarkEnd w:id="540"/>
      <w:bookmarkEnd w:id="541"/>
      <w:bookmarkEnd w:id="542"/>
    </w:p>
    <w:p w14:paraId="47C0B081" w14:textId="77777777" w:rsidR="00784811" w:rsidRDefault="00784811" w:rsidP="00784811">
      <w:pPr>
        <w:ind w:firstLine="480"/>
      </w:pPr>
      <w:r>
        <w:rPr>
          <w:rFonts w:hint="eastAsia"/>
        </w:rPr>
        <w:t>建设项目所在区域属于山地丘陵型水文地质单元，本次评价以项目所在地山岭区域为地下水补给边界，沟谷为地下水排泄边界。区域内地下水主要接受降雨补给、灌溉及径流补给。区内含水层地下水流动较小，属于层流运动，符合达西定律，流速矢量在</w:t>
      </w:r>
      <w:r>
        <w:rPr>
          <w:rFonts w:hint="eastAsia"/>
        </w:rPr>
        <w:t>x</w:t>
      </w:r>
      <w:r>
        <w:rPr>
          <w:rFonts w:hint="eastAsia"/>
        </w:rPr>
        <w:t>，</w:t>
      </w:r>
      <w:r>
        <w:rPr>
          <w:rFonts w:hint="eastAsia"/>
        </w:rPr>
        <w:t>y</w:t>
      </w:r>
      <w:r>
        <w:rPr>
          <w:rFonts w:hint="eastAsia"/>
        </w:rPr>
        <w:t>方向有分量，可以概化为二维流，地下水系统的输入和输出随时间、空间变化，水流为非稳定流，基本上符合达西定律。</w:t>
      </w:r>
    </w:p>
    <w:p w14:paraId="4640328F" w14:textId="77777777" w:rsidR="00784811" w:rsidRDefault="00784811" w:rsidP="00784811">
      <w:pPr>
        <w:ind w:firstLine="480"/>
      </w:pPr>
      <w:r>
        <w:rPr>
          <w:rFonts w:hint="eastAsia"/>
        </w:rPr>
        <w:t>由前述地下水系统的概念模型，可抽象地建立本研究区地下水运动的数学模型，其数学表达式：</w:t>
      </w:r>
    </w:p>
    <w:p w14:paraId="27E06ECB" w14:textId="77777777" w:rsidR="00784811" w:rsidRDefault="00784811" w:rsidP="00784811">
      <w:pPr>
        <w:ind w:firstLine="480"/>
      </w:pPr>
    </w:p>
    <w:p w14:paraId="6807293A" w14:textId="77777777" w:rsidR="00784811" w:rsidRDefault="00784811" w:rsidP="00784811">
      <w:pPr>
        <w:ind w:firstLine="560"/>
        <w:jc w:val="center"/>
        <w:rPr>
          <w:rFonts w:ascii="楷体_GB2312" w:eastAsia="楷体_GB2312" w:hAnsi="宋体"/>
          <w:color w:val="000000"/>
          <w:sz w:val="28"/>
          <w:szCs w:val="28"/>
        </w:rPr>
      </w:pPr>
      <w:r>
        <w:rPr>
          <w:rFonts w:ascii="楷体_GB2312" w:eastAsia="楷体_GB2312" w:hAnsi="宋体"/>
          <w:color w:val="000000"/>
          <w:position w:val="-30"/>
          <w:sz w:val="28"/>
          <w:szCs w:val="28"/>
        </w:rPr>
        <w:object w:dxaOrig="8445" w:dyaOrig="750" w14:anchorId="7CA3DE8A">
          <v:shape id="_x0000_i1033" type="#_x0000_t75" style="width:421.15pt;height:37.35pt" o:ole="">
            <v:imagedata r:id="rId122" o:title=""/>
          </v:shape>
          <o:OLEObject Type="Embed" ProgID="Equation.3" ShapeID="_x0000_i1033" DrawAspect="Content" ObjectID="_1719737633" r:id="rId123"/>
        </w:object>
      </w:r>
      <w:r>
        <w:rPr>
          <w:rFonts w:hAnsi="宋体"/>
          <w:position w:val="-12"/>
        </w:rPr>
        <w:object w:dxaOrig="2760" w:dyaOrig="420" w14:anchorId="359D5E14">
          <v:shape id="_x0000_i1034" type="#_x0000_t75" style="width:137.2pt;height:21.75pt" o:ole="">
            <v:imagedata r:id="rId124" o:title=""/>
          </v:shape>
          <o:OLEObject Type="Embed" ProgID="Equation.3" ShapeID="_x0000_i1034" DrawAspect="Content" ObjectID="_1719737634" r:id="rId125"/>
        </w:object>
      </w:r>
      <w:r>
        <w:rPr>
          <w:rFonts w:ascii="楷体_GB2312" w:eastAsia="楷体_GB2312" w:hAnsi="宋体"/>
          <w:color w:val="000000"/>
          <w:position w:val="-10"/>
          <w:sz w:val="28"/>
          <w:szCs w:val="28"/>
        </w:rPr>
        <w:object w:dxaOrig="195" w:dyaOrig="330" w14:anchorId="712EE82D">
          <v:shape id="_x0000_i1035" type="#_x0000_t75" style="width:9.5pt;height:15.6pt" o:ole="">
            <v:imagedata r:id="rId126" o:title=""/>
          </v:shape>
          <o:OLEObject Type="Embed" ProgID="Equation.3" ShapeID="_x0000_i1035" DrawAspect="Content" ObjectID="_1719737635" r:id="rId127"/>
        </w:object>
      </w:r>
    </w:p>
    <w:p w14:paraId="75C57AD9" w14:textId="77777777" w:rsidR="00784811" w:rsidRDefault="00784811" w:rsidP="00784811">
      <w:pPr>
        <w:ind w:firstLine="560"/>
        <w:jc w:val="center"/>
      </w:pPr>
      <w:r>
        <w:rPr>
          <w:rFonts w:ascii="楷体_GB2312" w:eastAsia="楷体_GB2312" w:hAnsi="宋体"/>
          <w:color w:val="000000"/>
          <w:position w:val="-10"/>
          <w:sz w:val="28"/>
          <w:szCs w:val="28"/>
        </w:rPr>
        <w:object w:dxaOrig="195" w:dyaOrig="330" w14:anchorId="2F8DE80E">
          <v:shape id="_x0000_i1036" type="#_x0000_t75" style="width:9.5pt;height:15.6pt" o:ole="">
            <v:imagedata r:id="rId126" o:title=""/>
          </v:shape>
          <o:OLEObject Type="Embed" ProgID="Equation.3" ShapeID="_x0000_i1036" DrawAspect="Content" ObjectID="_1719737636" r:id="rId128"/>
        </w:object>
      </w:r>
      <w:r>
        <w:rPr>
          <w:position w:val="-10"/>
        </w:rPr>
        <w:object w:dxaOrig="2745" w:dyaOrig="420" w14:anchorId="720C3587">
          <v:shape id="_x0000_i1037" type="#_x0000_t75" style="width:137.2pt;height:21.75pt" o:ole="">
            <v:imagedata r:id="rId129" o:title=""/>
          </v:shape>
          <o:OLEObject Type="Embed" ProgID="Equation.3" ShapeID="_x0000_i1037" DrawAspect="Content" ObjectID="_1719737637" r:id="rId130"/>
        </w:object>
      </w:r>
    </w:p>
    <w:p w14:paraId="3406BC70" w14:textId="77777777" w:rsidR="00784811" w:rsidRDefault="00784811" w:rsidP="00784811">
      <w:pPr>
        <w:ind w:firstLine="480"/>
        <w:jc w:val="center"/>
        <w:rPr>
          <w:rFonts w:hAnsi="宋体"/>
        </w:rPr>
      </w:pPr>
      <w:r>
        <w:rPr>
          <w:rFonts w:hAnsi="宋体"/>
          <w:position w:val="-24"/>
        </w:rPr>
        <w:object w:dxaOrig="3225" w:dyaOrig="705" w14:anchorId="596E7114">
          <v:shape id="_x0000_i1038" type="#_x0000_t75" style="width:162.35pt;height:35.3pt" o:ole="">
            <v:imagedata r:id="rId131" o:title=""/>
          </v:shape>
          <o:OLEObject Type="Embed" ProgID="Equation.3" ShapeID="_x0000_i1038" DrawAspect="Content" ObjectID="_1719737638" r:id="rId132"/>
        </w:object>
      </w:r>
    </w:p>
    <w:p w14:paraId="0177D3DB" w14:textId="77777777" w:rsidR="00784811" w:rsidRDefault="00784811" w:rsidP="00784811">
      <w:pPr>
        <w:ind w:firstLine="480"/>
      </w:pPr>
      <w:r>
        <w:rPr>
          <w:rFonts w:hint="eastAsia"/>
        </w:rPr>
        <w:t>式中：</w:t>
      </w:r>
      <w:r>
        <w:t>x</w:t>
      </w:r>
      <w:r>
        <w:rPr>
          <w:rFonts w:hint="eastAsia"/>
        </w:rPr>
        <w:t>，</w:t>
      </w:r>
      <w:r>
        <w:t>y——</w:t>
      </w:r>
      <w:r>
        <w:rPr>
          <w:rFonts w:hint="eastAsia"/>
        </w:rPr>
        <w:t>空间坐标（</w:t>
      </w:r>
      <w:r>
        <w:t>m</w:t>
      </w:r>
      <w:r>
        <w:rPr>
          <w:rFonts w:hint="eastAsia"/>
        </w:rPr>
        <w:t>）；</w:t>
      </w:r>
    </w:p>
    <w:p w14:paraId="6D0730C1" w14:textId="77777777" w:rsidR="00784811" w:rsidRDefault="00784811" w:rsidP="00784811">
      <w:pPr>
        <w:ind w:firstLine="480"/>
      </w:pPr>
      <w:r>
        <w:t xml:space="preserve">      K</w:t>
      </w:r>
      <w:r>
        <w:rPr>
          <w:rFonts w:hint="eastAsia"/>
        </w:rPr>
        <w:t>（</w:t>
      </w:r>
      <w:r>
        <w:t>x</w:t>
      </w:r>
      <w:r>
        <w:rPr>
          <w:rFonts w:hint="eastAsia"/>
        </w:rPr>
        <w:t>，</w:t>
      </w:r>
      <w:r>
        <w:t>y</w:t>
      </w:r>
      <w:r>
        <w:rPr>
          <w:rFonts w:hint="eastAsia"/>
        </w:rPr>
        <w:t>）</w:t>
      </w:r>
      <w:r>
        <w:t>——</w:t>
      </w:r>
      <w:r>
        <w:rPr>
          <w:rFonts w:hint="eastAsia"/>
        </w:rPr>
        <w:t>渗透系数（</w:t>
      </w:r>
      <w:r>
        <w:t>m/d</w:t>
      </w:r>
      <w:r>
        <w:rPr>
          <w:rFonts w:hint="eastAsia"/>
        </w:rPr>
        <w:t>）；</w:t>
      </w:r>
    </w:p>
    <w:p w14:paraId="47E63ECB" w14:textId="77777777" w:rsidR="00784811" w:rsidRDefault="00784811" w:rsidP="00784811">
      <w:pPr>
        <w:ind w:firstLine="480"/>
      </w:pPr>
      <w:r>
        <w:t xml:space="preserve">      u——</w:t>
      </w:r>
      <w:r>
        <w:rPr>
          <w:rFonts w:hint="eastAsia"/>
        </w:rPr>
        <w:t>潜水含水层的给水度；</w:t>
      </w:r>
    </w:p>
    <w:p w14:paraId="6703DFAA" w14:textId="77777777" w:rsidR="00784811" w:rsidRDefault="00784811" w:rsidP="00784811">
      <w:pPr>
        <w:ind w:firstLine="480"/>
      </w:pPr>
      <w:r>
        <w:t xml:space="preserve">      t——</w:t>
      </w:r>
      <w:r>
        <w:rPr>
          <w:rFonts w:hint="eastAsia"/>
        </w:rPr>
        <w:t>时间变量（</w:t>
      </w:r>
      <w:r>
        <w:t>d</w:t>
      </w:r>
      <w:r>
        <w:rPr>
          <w:rFonts w:hint="eastAsia"/>
        </w:rPr>
        <w:t>）；</w:t>
      </w:r>
    </w:p>
    <w:p w14:paraId="1AA86882" w14:textId="77777777" w:rsidR="00784811" w:rsidRDefault="00784811" w:rsidP="00784811">
      <w:pPr>
        <w:ind w:firstLine="480"/>
      </w:pPr>
      <w:r>
        <w:t xml:space="preserve">      W</w:t>
      </w:r>
      <w:r>
        <w:rPr>
          <w:rFonts w:hint="eastAsia"/>
        </w:rPr>
        <w:t>（</w:t>
      </w:r>
      <w:r>
        <w:t>x</w:t>
      </w:r>
      <w:r>
        <w:rPr>
          <w:rFonts w:hint="eastAsia"/>
        </w:rPr>
        <w:t>，</w:t>
      </w:r>
      <w:r>
        <w:t>y</w:t>
      </w:r>
      <w:r>
        <w:rPr>
          <w:rFonts w:hint="eastAsia"/>
        </w:rPr>
        <w:t>，</w:t>
      </w:r>
      <w:r>
        <w:t>t</w:t>
      </w:r>
      <w:r>
        <w:rPr>
          <w:rFonts w:hint="eastAsia"/>
        </w:rPr>
        <w:t>）</w:t>
      </w:r>
      <w:r>
        <w:t>——</w:t>
      </w:r>
      <w:r>
        <w:rPr>
          <w:rFonts w:hint="eastAsia"/>
        </w:rPr>
        <w:t>垂向补排强度（</w:t>
      </w:r>
      <w:r>
        <w:t>m/d</w:t>
      </w:r>
      <w:r>
        <w:rPr>
          <w:rFonts w:hint="eastAsia"/>
        </w:rPr>
        <w:t>）；</w:t>
      </w:r>
    </w:p>
    <w:p w14:paraId="49BDFE58" w14:textId="77777777" w:rsidR="00784811" w:rsidRDefault="00784811" w:rsidP="00784811">
      <w:pPr>
        <w:ind w:firstLine="480"/>
      </w:pPr>
      <w:r>
        <w:t xml:space="preserve">      Q</w:t>
      </w:r>
      <w:r>
        <w:rPr>
          <w:rFonts w:hint="eastAsia"/>
        </w:rPr>
        <w:t>（</w:t>
      </w:r>
      <w:r>
        <w:t>xj</w:t>
      </w:r>
      <w:r>
        <w:rPr>
          <w:rFonts w:hint="eastAsia"/>
        </w:rPr>
        <w:t>，</w:t>
      </w:r>
      <w:r>
        <w:t>yj</w:t>
      </w:r>
      <w:r>
        <w:rPr>
          <w:rFonts w:hint="eastAsia"/>
        </w:rPr>
        <w:t>，</w:t>
      </w:r>
      <w:r>
        <w:t>t</w:t>
      </w:r>
      <w:r>
        <w:rPr>
          <w:rFonts w:hint="eastAsia"/>
        </w:rPr>
        <w:t>）</w:t>
      </w:r>
      <w:r>
        <w:t>——t</w:t>
      </w:r>
      <w:r>
        <w:rPr>
          <w:rFonts w:hint="eastAsia"/>
        </w:rPr>
        <w:t>时第</w:t>
      </w:r>
      <w:r>
        <w:t>j</w:t>
      </w:r>
      <w:r>
        <w:rPr>
          <w:rFonts w:hint="eastAsia"/>
        </w:rPr>
        <w:t>号井抽水量（</w:t>
      </w:r>
      <w:r>
        <w:t>m</w:t>
      </w:r>
      <w:r>
        <w:rPr>
          <w:vertAlign w:val="superscript"/>
        </w:rPr>
        <w:t>3</w:t>
      </w:r>
      <w:r>
        <w:t>/d</w:t>
      </w:r>
      <w:r>
        <w:rPr>
          <w:rFonts w:hint="eastAsia"/>
        </w:rPr>
        <w:t>）；</w:t>
      </w:r>
    </w:p>
    <w:p w14:paraId="18D35BE0" w14:textId="77777777" w:rsidR="00784811" w:rsidRDefault="00784811" w:rsidP="00784811">
      <w:pPr>
        <w:ind w:firstLine="480"/>
      </w:pPr>
      <w:r>
        <w:t xml:space="preserve">      Z——</w:t>
      </w:r>
      <w:r>
        <w:rPr>
          <w:rFonts w:hint="eastAsia"/>
        </w:rPr>
        <w:t>含水层底板标高（</w:t>
      </w:r>
      <w:r>
        <w:t>m</w:t>
      </w:r>
      <w:r>
        <w:rPr>
          <w:rFonts w:hint="eastAsia"/>
        </w:rPr>
        <w:t>）；</w:t>
      </w:r>
    </w:p>
    <w:p w14:paraId="7F78550C" w14:textId="77777777" w:rsidR="00784811" w:rsidRDefault="00784811" w:rsidP="00784811">
      <w:pPr>
        <w:ind w:firstLine="480"/>
      </w:pPr>
      <w:r>
        <w:t xml:space="preserve">      h</w:t>
      </w:r>
      <w:r>
        <w:rPr>
          <w:rFonts w:hint="eastAsia"/>
        </w:rPr>
        <w:t>（</w:t>
      </w:r>
      <w:r>
        <w:t>x</w:t>
      </w:r>
      <w:r>
        <w:rPr>
          <w:rFonts w:hint="eastAsia"/>
        </w:rPr>
        <w:t>，</w:t>
      </w:r>
      <w:r>
        <w:t>y</w:t>
      </w:r>
      <w:r>
        <w:rPr>
          <w:rFonts w:hint="eastAsia"/>
        </w:rPr>
        <w:t>，</w:t>
      </w:r>
      <w:r>
        <w:t>t</w:t>
      </w:r>
      <w:r>
        <w:rPr>
          <w:rFonts w:hint="eastAsia"/>
        </w:rPr>
        <w:t>）</w:t>
      </w:r>
      <w:r>
        <w:t>——</w:t>
      </w:r>
      <w:r>
        <w:rPr>
          <w:rFonts w:hint="eastAsia"/>
        </w:rPr>
        <w:t>地下水待求水位（</w:t>
      </w:r>
      <w:r>
        <w:t>m</w:t>
      </w:r>
      <w:r>
        <w:rPr>
          <w:rFonts w:hint="eastAsia"/>
        </w:rPr>
        <w:t>）；</w:t>
      </w:r>
    </w:p>
    <w:p w14:paraId="4663A1CC" w14:textId="77777777" w:rsidR="00784811" w:rsidRDefault="00784811" w:rsidP="00784811">
      <w:pPr>
        <w:ind w:firstLine="480"/>
      </w:pPr>
      <w:r>
        <w:t xml:space="preserve">      h</w:t>
      </w:r>
      <w:r>
        <w:rPr>
          <w:vertAlign w:val="subscript"/>
        </w:rPr>
        <w:t>0</w:t>
      </w:r>
      <w:r>
        <w:rPr>
          <w:rFonts w:hint="eastAsia"/>
        </w:rPr>
        <w:t>（</w:t>
      </w:r>
      <w:r>
        <w:t>x</w:t>
      </w:r>
      <w:r>
        <w:rPr>
          <w:rFonts w:hint="eastAsia"/>
        </w:rPr>
        <w:t>，</w:t>
      </w:r>
      <w:r>
        <w:t>y</w:t>
      </w:r>
      <w:r>
        <w:rPr>
          <w:rFonts w:hint="eastAsia"/>
        </w:rPr>
        <w:t>，</w:t>
      </w:r>
      <w:r>
        <w:t>t</w:t>
      </w:r>
      <w:r>
        <w:rPr>
          <w:rFonts w:hint="eastAsia"/>
        </w:rPr>
        <w:t>）</w:t>
      </w:r>
      <w:r>
        <w:t>——</w:t>
      </w:r>
      <w:r>
        <w:rPr>
          <w:rFonts w:hint="eastAsia"/>
        </w:rPr>
        <w:t>渗流场内初始水位值（</w:t>
      </w:r>
      <w:r>
        <w:t>m</w:t>
      </w:r>
      <w:r>
        <w:rPr>
          <w:rFonts w:hint="eastAsia"/>
        </w:rPr>
        <w:t>）；</w:t>
      </w:r>
    </w:p>
    <w:p w14:paraId="7742F36F" w14:textId="77777777" w:rsidR="00784811" w:rsidRDefault="00784811" w:rsidP="00784811">
      <w:pPr>
        <w:ind w:firstLine="480"/>
      </w:pPr>
      <w:r>
        <w:t xml:space="preserve">      h</w:t>
      </w:r>
      <w:r>
        <w:rPr>
          <w:vertAlign w:val="subscript"/>
        </w:rPr>
        <w:t>1</w:t>
      </w:r>
      <w:r>
        <w:rPr>
          <w:rFonts w:hint="eastAsia"/>
        </w:rPr>
        <w:t>（</w:t>
      </w:r>
      <w:r>
        <w:t>x</w:t>
      </w:r>
      <w:r>
        <w:rPr>
          <w:rFonts w:hint="eastAsia"/>
        </w:rPr>
        <w:t>，</w:t>
      </w:r>
      <w:r>
        <w:t>y</w:t>
      </w:r>
      <w:r>
        <w:rPr>
          <w:rFonts w:hint="eastAsia"/>
        </w:rPr>
        <w:t>，</w:t>
      </w:r>
      <w:r>
        <w:t>t</w:t>
      </w:r>
      <w:r>
        <w:rPr>
          <w:rFonts w:hint="eastAsia"/>
        </w:rPr>
        <w:t>）</w:t>
      </w:r>
      <w:r>
        <w:t>——</w:t>
      </w:r>
      <w:r>
        <w:rPr>
          <w:rFonts w:hint="eastAsia"/>
        </w:rPr>
        <w:t>第一类边界水位值（</w:t>
      </w:r>
      <w:r>
        <w:t>m</w:t>
      </w:r>
      <w:r>
        <w:rPr>
          <w:rFonts w:hint="eastAsia"/>
        </w:rPr>
        <w:t>）；</w:t>
      </w:r>
    </w:p>
    <w:p w14:paraId="5E81F1D8" w14:textId="77777777" w:rsidR="00784811" w:rsidRDefault="00784811" w:rsidP="00784811">
      <w:pPr>
        <w:ind w:firstLine="480"/>
      </w:pPr>
      <w:r>
        <w:t xml:space="preserve">      q</w:t>
      </w:r>
      <w:r>
        <w:rPr>
          <w:rFonts w:hint="eastAsia"/>
        </w:rPr>
        <w:t>（</w:t>
      </w:r>
      <w:r>
        <w:t>x</w:t>
      </w:r>
      <w:r>
        <w:rPr>
          <w:rFonts w:hint="eastAsia"/>
        </w:rPr>
        <w:t>，</w:t>
      </w:r>
      <w:r>
        <w:t>y</w:t>
      </w:r>
      <w:r>
        <w:rPr>
          <w:rFonts w:hint="eastAsia"/>
        </w:rPr>
        <w:t>，</w:t>
      </w:r>
      <w:r>
        <w:t>t</w:t>
      </w:r>
      <w:r>
        <w:rPr>
          <w:rFonts w:hint="eastAsia"/>
        </w:rPr>
        <w:t>）</w:t>
      </w:r>
      <w:r>
        <w:t>——</w:t>
      </w:r>
      <w:r>
        <w:rPr>
          <w:rFonts w:hint="eastAsia"/>
        </w:rPr>
        <w:t>第三类边界的单宽流量（</w:t>
      </w:r>
      <w:r>
        <w:t>m</w:t>
      </w:r>
      <w:r>
        <w:rPr>
          <w:vertAlign w:val="superscript"/>
        </w:rPr>
        <w:t>3</w:t>
      </w:r>
      <w:r>
        <w:t>/d</w:t>
      </w:r>
      <w:r>
        <w:rPr>
          <w:rFonts w:hint="eastAsia"/>
        </w:rPr>
        <w:t>）；</w:t>
      </w:r>
    </w:p>
    <w:p w14:paraId="3A27C383" w14:textId="77777777" w:rsidR="00784811" w:rsidRDefault="00784811" w:rsidP="00784811">
      <w:pPr>
        <w:ind w:firstLine="480"/>
      </w:pPr>
      <w:r>
        <w:t xml:space="preserve">      n——</w:t>
      </w:r>
      <w:r>
        <w:rPr>
          <w:rFonts w:hint="eastAsia"/>
        </w:rPr>
        <w:t>第三类边界内法线方向单位向量；</w:t>
      </w:r>
    </w:p>
    <w:p w14:paraId="22843C7A" w14:textId="77777777" w:rsidR="00784811" w:rsidRDefault="00784811" w:rsidP="00784811">
      <w:pPr>
        <w:ind w:firstLine="480"/>
      </w:pPr>
      <w:r>
        <w:t xml:space="preserve">      Г</w:t>
      </w:r>
      <w:r>
        <w:rPr>
          <w:vertAlign w:val="subscript"/>
        </w:rPr>
        <w:t>1</w:t>
      </w:r>
      <w:r>
        <w:rPr>
          <w:rFonts w:hint="eastAsia"/>
        </w:rPr>
        <w:t>和</w:t>
      </w:r>
      <w:r>
        <w:t>Г</w:t>
      </w:r>
      <w:r>
        <w:rPr>
          <w:vertAlign w:val="subscript"/>
        </w:rPr>
        <w:t>3</w:t>
      </w:r>
      <w:r>
        <w:t>——</w:t>
      </w:r>
      <w:r>
        <w:rPr>
          <w:rFonts w:hint="eastAsia"/>
        </w:rPr>
        <w:t>第一类和第三类边界；</w:t>
      </w:r>
    </w:p>
    <w:p w14:paraId="4610DD86" w14:textId="77777777" w:rsidR="00784811" w:rsidRDefault="00784811" w:rsidP="00784811">
      <w:pPr>
        <w:ind w:firstLine="480"/>
      </w:pPr>
      <w:r>
        <w:rPr>
          <w:rFonts w:hint="eastAsia"/>
        </w:rPr>
        <w:lastRenderedPageBreak/>
        <w:t>本次模拟预测中地下水溶质迁移转化数学模型为：</w:t>
      </w:r>
    </w:p>
    <w:p w14:paraId="100F4948" w14:textId="77777777" w:rsidR="00784811" w:rsidRDefault="00784811" w:rsidP="00784811">
      <w:pPr>
        <w:ind w:firstLine="480"/>
        <w:jc w:val="center"/>
        <w:rPr>
          <w:rFonts w:ascii="宋体" w:hAnsi="宋体"/>
        </w:rPr>
      </w:pPr>
      <w:r>
        <w:rPr>
          <w:position w:val="-28"/>
        </w:rPr>
        <w:object w:dxaOrig="4410" w:dyaOrig="720" w14:anchorId="7CF501F9">
          <v:shape id="_x0000_i1039" type="#_x0000_t75" style="width:220.75pt;height:36.7pt" o:ole="">
            <v:imagedata r:id="rId133" o:title=""/>
          </v:shape>
          <o:OLEObject Type="Embed" ProgID="Equation.3" ShapeID="_x0000_i1039" DrawAspect="Content" ObjectID="_1719737639" r:id="rId134"/>
        </w:object>
      </w:r>
    </w:p>
    <w:p w14:paraId="357AFC57" w14:textId="77777777" w:rsidR="00784811" w:rsidRDefault="00784811" w:rsidP="00784811">
      <w:pPr>
        <w:ind w:firstLine="480"/>
        <w:jc w:val="center"/>
        <w:rPr>
          <w:rFonts w:ascii="宋体" w:hAnsi="宋体"/>
        </w:rPr>
      </w:pPr>
      <w:r>
        <w:rPr>
          <w:position w:val="-14"/>
        </w:rPr>
        <w:object w:dxaOrig="2760" w:dyaOrig="435" w14:anchorId="5E59BB5F">
          <v:shape id="_x0000_i1040" type="#_x0000_t75" style="width:137.2pt;height:21.75pt" o:ole="">
            <v:imagedata r:id="rId135" o:title=""/>
          </v:shape>
          <o:OLEObject Type="Embed" ProgID="Equation.3" ShapeID="_x0000_i1040" DrawAspect="Content" ObjectID="_1719737640" r:id="rId136"/>
        </w:object>
      </w:r>
    </w:p>
    <w:p w14:paraId="4A2F5D63" w14:textId="77777777" w:rsidR="00784811" w:rsidRDefault="00784811" w:rsidP="00784811">
      <w:pPr>
        <w:ind w:firstLine="480"/>
        <w:jc w:val="center"/>
        <w:rPr>
          <w:rFonts w:ascii="宋体" w:hAnsi="宋体"/>
        </w:rPr>
      </w:pPr>
      <w:r>
        <w:rPr>
          <w:position w:val="-18"/>
        </w:rPr>
        <w:object w:dxaOrig="2910" w:dyaOrig="450" w14:anchorId="3376068D">
          <v:shape id="_x0000_i1041" type="#_x0000_t75" style="width:144.7pt;height:22.4pt" o:ole="">
            <v:imagedata r:id="rId137" o:title=""/>
          </v:shape>
          <o:OLEObject Type="Embed" ProgID="Equation.3" ShapeID="_x0000_i1041" DrawAspect="Content" ObjectID="_1719737641" r:id="rId138"/>
        </w:object>
      </w:r>
    </w:p>
    <w:p w14:paraId="161E7942" w14:textId="77777777" w:rsidR="00784811" w:rsidRDefault="00784811" w:rsidP="00784811">
      <w:pPr>
        <w:ind w:firstLine="480"/>
      </w:pPr>
      <w:r>
        <w:rPr>
          <w:rFonts w:hint="eastAsia"/>
        </w:rPr>
        <w:t>式中：</w:t>
      </w:r>
      <w:r>
        <w:t>C——</w:t>
      </w:r>
      <w:r>
        <w:rPr>
          <w:rFonts w:hint="eastAsia"/>
        </w:rPr>
        <w:t>研究区污染物浓度，（</w:t>
      </w:r>
      <w:r>
        <w:t>mg/L</w:t>
      </w:r>
      <w:r>
        <w:rPr>
          <w:rFonts w:hint="eastAsia"/>
        </w:rPr>
        <w:t>）；</w:t>
      </w:r>
    </w:p>
    <w:p w14:paraId="2A1E87BC" w14:textId="77777777" w:rsidR="00784811" w:rsidRDefault="00784811" w:rsidP="00784811">
      <w:pPr>
        <w:ind w:firstLine="480"/>
      </w:pPr>
      <w:r>
        <w:t xml:space="preserve">      </w:t>
      </w:r>
      <w:r>
        <w:rPr>
          <w:rFonts w:hint="eastAsia"/>
        </w:rPr>
        <w:t>x</w:t>
      </w:r>
      <w:r>
        <w:rPr>
          <w:rFonts w:hint="eastAsia"/>
        </w:rPr>
        <w:t>，</w:t>
      </w:r>
      <w:r>
        <w:t>y</w:t>
      </w:r>
      <w:r>
        <w:rPr>
          <w:rFonts w:hint="eastAsia"/>
        </w:rPr>
        <w:t>，</w:t>
      </w:r>
      <w:r>
        <w:t>z——</w:t>
      </w:r>
      <w:r>
        <w:rPr>
          <w:rFonts w:hint="eastAsia"/>
        </w:rPr>
        <w:t>坐标（</w:t>
      </w:r>
      <w:r>
        <w:t>m</w:t>
      </w:r>
      <w:r>
        <w:rPr>
          <w:rFonts w:hint="eastAsia"/>
        </w:rPr>
        <w:t>）；</w:t>
      </w:r>
    </w:p>
    <w:p w14:paraId="7049F7F5" w14:textId="77777777" w:rsidR="00784811" w:rsidRDefault="00784811" w:rsidP="00784811">
      <w:pPr>
        <w:ind w:firstLine="480"/>
      </w:pPr>
      <w:r>
        <w:t xml:space="preserve">      D</w:t>
      </w:r>
      <w:r>
        <w:rPr>
          <w:vertAlign w:val="subscript"/>
        </w:rPr>
        <w:t>xx</w:t>
      </w:r>
      <w:r>
        <w:t>——x</w:t>
      </w:r>
      <w:r>
        <w:rPr>
          <w:rFonts w:hint="eastAsia"/>
        </w:rPr>
        <w:t>方向上污染物的弥散系数（</w:t>
      </w:r>
      <w:r>
        <w:t>m</w:t>
      </w:r>
      <w:r>
        <w:rPr>
          <w:vertAlign w:val="superscript"/>
        </w:rPr>
        <w:t>2</w:t>
      </w:r>
      <w:r>
        <w:t>/d</w:t>
      </w:r>
      <w:r>
        <w:rPr>
          <w:rFonts w:hint="eastAsia"/>
        </w:rPr>
        <w:t>）；</w:t>
      </w:r>
    </w:p>
    <w:p w14:paraId="60BA68D7" w14:textId="77777777" w:rsidR="00784811" w:rsidRDefault="00784811" w:rsidP="00784811">
      <w:pPr>
        <w:ind w:firstLine="480"/>
      </w:pPr>
      <w:r>
        <w:t xml:space="preserve">      D</w:t>
      </w:r>
      <w:r>
        <w:rPr>
          <w:vertAlign w:val="subscript"/>
        </w:rPr>
        <w:t>yy</w:t>
      </w:r>
      <w:r>
        <w:t>——y</w:t>
      </w:r>
      <w:r>
        <w:rPr>
          <w:rFonts w:hint="eastAsia"/>
        </w:rPr>
        <w:t>方向上污染物的弥散系数（</w:t>
      </w:r>
      <w:r>
        <w:t>m</w:t>
      </w:r>
      <w:r>
        <w:rPr>
          <w:vertAlign w:val="superscript"/>
        </w:rPr>
        <w:t>2</w:t>
      </w:r>
      <w:r>
        <w:t>/d</w:t>
      </w:r>
      <w:r>
        <w:rPr>
          <w:rFonts w:hint="eastAsia"/>
        </w:rPr>
        <w:t>）；</w:t>
      </w:r>
    </w:p>
    <w:p w14:paraId="6A54DD3D" w14:textId="77777777" w:rsidR="00784811" w:rsidRDefault="00784811" w:rsidP="00784811">
      <w:pPr>
        <w:ind w:firstLine="480"/>
      </w:pPr>
      <w:r>
        <w:t xml:space="preserve">      V</w:t>
      </w:r>
      <w:r>
        <w:rPr>
          <w:vertAlign w:val="subscript"/>
        </w:rPr>
        <w:t>xx</w:t>
      </w:r>
      <w:r>
        <w:t>——x</w:t>
      </w:r>
      <w:r>
        <w:rPr>
          <w:rFonts w:hint="eastAsia"/>
        </w:rPr>
        <w:t>方向上的渗透流速（</w:t>
      </w:r>
      <w:r>
        <w:t>m/d</w:t>
      </w:r>
      <w:r>
        <w:rPr>
          <w:rFonts w:hint="eastAsia"/>
        </w:rPr>
        <w:t>）；</w:t>
      </w:r>
    </w:p>
    <w:p w14:paraId="54B864E5" w14:textId="77777777" w:rsidR="00784811" w:rsidRDefault="00784811" w:rsidP="00784811">
      <w:pPr>
        <w:ind w:firstLine="480"/>
      </w:pPr>
      <w:r>
        <w:t xml:space="preserve">      V</w:t>
      </w:r>
      <w:r>
        <w:rPr>
          <w:vertAlign w:val="subscript"/>
        </w:rPr>
        <w:t>yy</w:t>
      </w:r>
      <w:r>
        <w:t>——y</w:t>
      </w:r>
      <w:r>
        <w:rPr>
          <w:rFonts w:hint="eastAsia"/>
        </w:rPr>
        <w:t>方向上的渗透流速（</w:t>
      </w:r>
      <w:r>
        <w:t>m/d</w:t>
      </w:r>
      <w:r>
        <w:rPr>
          <w:rFonts w:hint="eastAsia"/>
        </w:rPr>
        <w:t>）；</w:t>
      </w:r>
    </w:p>
    <w:p w14:paraId="41038912" w14:textId="77777777" w:rsidR="00784811" w:rsidRDefault="00784811" w:rsidP="00784811">
      <w:pPr>
        <w:ind w:firstLine="480"/>
      </w:pPr>
      <w:r>
        <w:t xml:space="preserve">      n</w:t>
      </w:r>
      <w:r>
        <w:rPr>
          <w:vertAlign w:val="subscript"/>
        </w:rPr>
        <w:t>e</w:t>
      </w:r>
      <w:r>
        <w:t>——</w:t>
      </w:r>
      <w:r>
        <w:rPr>
          <w:rFonts w:hint="eastAsia"/>
        </w:rPr>
        <w:t>有效孔隙度；</w:t>
      </w:r>
    </w:p>
    <w:p w14:paraId="3FAE5640" w14:textId="77777777" w:rsidR="00784811" w:rsidRDefault="00784811" w:rsidP="00784811">
      <w:pPr>
        <w:ind w:firstLine="480"/>
      </w:pPr>
      <w:r>
        <w:t xml:space="preserve">      C</w:t>
      </w:r>
      <w:r>
        <w:rPr>
          <w:vertAlign w:val="subscript"/>
        </w:rPr>
        <w:t>0</w:t>
      </w:r>
      <w:r>
        <w:t>——</w:t>
      </w:r>
      <w:r>
        <w:rPr>
          <w:rFonts w:hint="eastAsia"/>
        </w:rPr>
        <w:t>研究区污染物初始浓度（</w:t>
      </w:r>
      <w:r>
        <w:t>mg/L</w:t>
      </w:r>
      <w:r>
        <w:rPr>
          <w:rFonts w:hint="eastAsia"/>
        </w:rPr>
        <w:t>）；</w:t>
      </w:r>
    </w:p>
    <w:p w14:paraId="1E2F9F82" w14:textId="77777777" w:rsidR="00784811" w:rsidRDefault="00784811" w:rsidP="00784811">
      <w:pPr>
        <w:ind w:firstLine="480"/>
      </w:pPr>
      <w:r>
        <w:t xml:space="preserve">      C</w:t>
      </w:r>
      <w:r>
        <w:rPr>
          <w:vertAlign w:val="subscript"/>
        </w:rPr>
        <w:t>1</w:t>
      </w:r>
      <w:r>
        <w:t>——</w:t>
      </w:r>
      <w:r>
        <w:rPr>
          <w:rFonts w:hint="eastAsia"/>
        </w:rPr>
        <w:t>为研究区一类边界点的浓度值（</w:t>
      </w:r>
      <w:r>
        <w:t>mg/L</w:t>
      </w:r>
      <w:r>
        <w:rPr>
          <w:rFonts w:hint="eastAsia"/>
        </w:rPr>
        <w:t>）；</w:t>
      </w:r>
    </w:p>
    <w:p w14:paraId="2406F1EE" w14:textId="77777777" w:rsidR="00784811" w:rsidRDefault="00784811" w:rsidP="00784811">
      <w:pPr>
        <w:ind w:firstLine="480"/>
      </w:pPr>
      <w:r>
        <w:t xml:space="preserve">      t——</w:t>
      </w:r>
      <w:r>
        <w:rPr>
          <w:rFonts w:hint="eastAsia"/>
        </w:rPr>
        <w:t>时间（</w:t>
      </w:r>
      <w:r>
        <w:t>d</w:t>
      </w:r>
      <w:r>
        <w:rPr>
          <w:rFonts w:hint="eastAsia"/>
        </w:rPr>
        <w:t>）；</w:t>
      </w:r>
    </w:p>
    <w:p w14:paraId="397BF7AD" w14:textId="77777777" w:rsidR="00784811" w:rsidRDefault="00784811" w:rsidP="00784811">
      <w:pPr>
        <w:ind w:firstLine="480"/>
      </w:pPr>
      <w:r>
        <w:t xml:space="preserve">      Ω——</w:t>
      </w:r>
      <w:r>
        <w:rPr>
          <w:rFonts w:hint="eastAsia"/>
        </w:rPr>
        <w:t>研究区空间范围；</w:t>
      </w:r>
    </w:p>
    <w:p w14:paraId="63D974DF" w14:textId="77777777" w:rsidR="00784811" w:rsidRDefault="00784811" w:rsidP="00784811">
      <w:pPr>
        <w:ind w:firstLine="480"/>
      </w:pPr>
      <w:r>
        <w:t xml:space="preserve">      Г</w:t>
      </w:r>
      <w:r>
        <w:rPr>
          <w:vertAlign w:val="subscript"/>
        </w:rPr>
        <w:t>1</w:t>
      </w:r>
      <w:r>
        <w:t>——</w:t>
      </w:r>
      <w:r>
        <w:rPr>
          <w:rFonts w:hint="eastAsia"/>
        </w:rPr>
        <w:t>研究区一类边界。</w:t>
      </w:r>
    </w:p>
    <w:p w14:paraId="286584BA" w14:textId="77777777" w:rsidR="00784811" w:rsidRDefault="00784811" w:rsidP="00784811">
      <w:pPr>
        <w:ind w:firstLine="480"/>
      </w:pPr>
      <w:r>
        <w:rPr>
          <w:rFonts w:hint="eastAsia"/>
        </w:rPr>
        <w:t>溶质在地下水中的运移模型通过给出的运动方程与水流模型耦合起来。</w:t>
      </w:r>
    </w:p>
    <w:p w14:paraId="59A194C2" w14:textId="77777777" w:rsidR="00784811" w:rsidRDefault="00784811" w:rsidP="00784811">
      <w:pPr>
        <w:ind w:firstLine="560"/>
        <w:jc w:val="center"/>
        <w:rPr>
          <w:rFonts w:ascii="楷体_GB2312" w:eastAsia="楷体_GB2312" w:hAnsi="宋体"/>
          <w:sz w:val="28"/>
          <w:szCs w:val="28"/>
        </w:rPr>
      </w:pPr>
      <w:r>
        <w:rPr>
          <w:rFonts w:ascii="楷体_GB2312" w:eastAsia="楷体_GB2312" w:hAnsi="宋体" w:hint="eastAsia"/>
          <w:position w:val="-32"/>
          <w:sz w:val="28"/>
          <w:szCs w:val="28"/>
        </w:rPr>
        <w:object w:dxaOrig="1740" w:dyaOrig="750" w14:anchorId="51E61D4C">
          <v:shape id="_x0000_i1042" type="#_x0000_t75" style="width:86.95pt;height:37.35pt" o:ole="">
            <v:imagedata r:id="rId139" o:title=""/>
          </v:shape>
          <o:OLEObject Type="Embed" ProgID="Equation.3" ShapeID="_x0000_i1042" DrawAspect="Content" ObjectID="_1719737642" r:id="rId140"/>
        </w:object>
      </w:r>
    </w:p>
    <w:p w14:paraId="26D4B15E" w14:textId="77777777" w:rsidR="00784811" w:rsidRDefault="00784811" w:rsidP="00784811">
      <w:pPr>
        <w:ind w:firstLine="480"/>
      </w:pPr>
      <w:r>
        <w:rPr>
          <w:rFonts w:hint="eastAsia"/>
        </w:rPr>
        <w:t>式中：</w:t>
      </w:r>
      <w:r>
        <w:t>V——</w:t>
      </w:r>
      <w:r>
        <w:rPr>
          <w:rFonts w:hint="eastAsia"/>
        </w:rPr>
        <w:t>溶质在地下水运移中的渗透速度（</w:t>
      </w:r>
      <w:r>
        <w:t>m/d</w:t>
      </w:r>
      <w:r>
        <w:rPr>
          <w:rFonts w:hint="eastAsia"/>
        </w:rPr>
        <w:t>）；</w:t>
      </w:r>
    </w:p>
    <w:p w14:paraId="48A52349" w14:textId="77777777" w:rsidR="00784811" w:rsidRDefault="00784811" w:rsidP="00784811">
      <w:pPr>
        <w:ind w:firstLine="480"/>
      </w:pPr>
      <w:r>
        <w:t xml:space="preserve">      K——</w:t>
      </w:r>
      <w:r>
        <w:rPr>
          <w:rFonts w:hint="eastAsia"/>
        </w:rPr>
        <w:t>含水层渗透系数（</w:t>
      </w:r>
      <w:r>
        <w:t>m/d</w:t>
      </w:r>
      <w:r>
        <w:rPr>
          <w:rFonts w:hint="eastAsia"/>
        </w:rPr>
        <w:t>）；</w:t>
      </w:r>
    </w:p>
    <w:p w14:paraId="024793F2" w14:textId="77777777" w:rsidR="00784811" w:rsidRDefault="00784811" w:rsidP="00784811">
      <w:pPr>
        <w:ind w:firstLine="480"/>
      </w:pPr>
      <w:r>
        <w:t xml:space="preserve">      gradH——</w:t>
      </w:r>
      <w:r>
        <w:rPr>
          <w:rFonts w:hint="eastAsia"/>
        </w:rPr>
        <w:t>地下水水力坡度；</w:t>
      </w:r>
    </w:p>
    <w:p w14:paraId="0F035806" w14:textId="77777777" w:rsidR="00784811" w:rsidRDefault="00784811" w:rsidP="00784811">
      <w:pPr>
        <w:ind w:firstLine="480"/>
      </w:pPr>
      <w:r>
        <w:t xml:space="preserve">      u——</w:t>
      </w:r>
      <w:r>
        <w:rPr>
          <w:rFonts w:hint="eastAsia"/>
        </w:rPr>
        <w:t>溶质在地下水运移中的实际速度（</w:t>
      </w:r>
      <w:r>
        <w:t>m/d</w:t>
      </w:r>
      <w:r>
        <w:rPr>
          <w:rFonts w:hint="eastAsia"/>
        </w:rPr>
        <w:t>）；</w:t>
      </w:r>
    </w:p>
    <w:p w14:paraId="0E549F00" w14:textId="77777777" w:rsidR="00784811" w:rsidRDefault="00784811" w:rsidP="00784811">
      <w:pPr>
        <w:ind w:firstLine="480"/>
      </w:pPr>
      <w:r>
        <w:t xml:space="preserve">      n</w:t>
      </w:r>
      <w:r>
        <w:rPr>
          <w:vertAlign w:val="subscript"/>
        </w:rPr>
        <w:t>e</w:t>
      </w:r>
      <w:r>
        <w:t>——</w:t>
      </w:r>
      <w:r>
        <w:rPr>
          <w:rFonts w:hint="eastAsia"/>
        </w:rPr>
        <w:t>有效孔隙度。</w:t>
      </w:r>
    </w:p>
    <w:p w14:paraId="5F646BAF" w14:textId="77777777" w:rsidR="00784811" w:rsidRDefault="00784811" w:rsidP="00784811">
      <w:pPr>
        <w:ind w:firstLine="480"/>
      </w:pPr>
      <w:r>
        <w:t>（</w:t>
      </w:r>
      <w:r>
        <w:t>1</w:t>
      </w:r>
      <w:r>
        <w:t>）含水层概化</w:t>
      </w:r>
    </w:p>
    <w:p w14:paraId="2A840A9E" w14:textId="38252190" w:rsidR="00784811" w:rsidRDefault="00784811" w:rsidP="00784811">
      <w:pPr>
        <w:ind w:firstLine="480"/>
      </w:pPr>
      <w:r>
        <w:t>用于地下水流数值模拟的水文地质参数主要有两类，一类是用于计算地下水补排量的参数，如前述大气降水入渗系数、蒸发系数等；另一类是表征含水层特征的水文地质参数，包括含水层的渗透系数、给水度等参数。评价区</w:t>
      </w:r>
      <w:r>
        <w:rPr>
          <w:rFonts w:hint="eastAsia"/>
        </w:rPr>
        <w:t>项目所在</w:t>
      </w:r>
      <w:r>
        <w:t>地区</w:t>
      </w:r>
      <w:r>
        <w:rPr>
          <w:rFonts w:hint="eastAsia"/>
        </w:rPr>
        <w:t>中部丘陵及谷地地</w:t>
      </w:r>
      <w:r>
        <w:rPr>
          <w:rFonts w:hint="eastAsia"/>
        </w:rPr>
        <w:lastRenderedPageBreak/>
        <w:t>区</w:t>
      </w:r>
      <w:r>
        <w:t>含水层</w:t>
      </w:r>
      <w:r>
        <w:rPr>
          <w:rFonts w:hint="eastAsia"/>
        </w:rPr>
        <w:t>表层</w:t>
      </w:r>
      <w:r>
        <w:t>岩性以</w:t>
      </w:r>
      <w:r>
        <w:rPr>
          <w:rFonts w:hint="eastAsia"/>
        </w:rPr>
        <w:t>砂砾</w:t>
      </w:r>
      <w:r>
        <w:t>为主，渗透系数</w:t>
      </w:r>
      <w:r>
        <w:rPr>
          <w:rFonts w:hint="eastAsia"/>
        </w:rPr>
        <w:t>15.5</w:t>
      </w:r>
      <w:r>
        <w:t>~</w:t>
      </w:r>
      <w:r>
        <w:rPr>
          <w:rFonts w:hint="eastAsia"/>
        </w:rPr>
        <w:t>25.5</w:t>
      </w:r>
      <w:r>
        <w:t>m/d</w:t>
      </w:r>
      <w:r>
        <w:t>，</w:t>
      </w:r>
      <w:r>
        <w:rPr>
          <w:rFonts w:hint="eastAsia"/>
        </w:rPr>
        <w:t>山地及丘陵</w:t>
      </w:r>
      <w:r>
        <w:t>含水层岩性</w:t>
      </w:r>
      <w:r>
        <w:rPr>
          <w:rFonts w:hint="eastAsia"/>
        </w:rPr>
        <w:t>表层为砂岩，下部</w:t>
      </w:r>
      <w:r>
        <w:t>以</w:t>
      </w:r>
      <w:r>
        <w:rPr>
          <w:rFonts w:hint="eastAsia"/>
        </w:rPr>
        <w:t>若透水层为主</w:t>
      </w:r>
      <w:r>
        <w:t>，渗透系数</w:t>
      </w:r>
      <w:r>
        <w:rPr>
          <w:rFonts w:hint="eastAsia"/>
        </w:rPr>
        <w:t>0.04</w:t>
      </w:r>
      <w:r>
        <w:t>~</w:t>
      </w:r>
      <w:r>
        <w:rPr>
          <w:rFonts w:hint="eastAsia"/>
        </w:rPr>
        <w:t>0.12</w:t>
      </w:r>
      <w:r>
        <w:t>m/d</w:t>
      </w:r>
      <w:r>
        <w:t>。根据评价区的水文地质条件，以河流和阶地的天然界限为分区，对模型水文地质参数进行初步分区赋值，并在数值模型的参数识别阶段进行调参，具体参数赋值情况表</w:t>
      </w:r>
      <w:r w:rsidR="002015E7">
        <w:t>5.2</w:t>
      </w:r>
      <w:r>
        <w:t>-</w:t>
      </w:r>
      <w:r>
        <w:rPr>
          <w:rFonts w:hint="eastAsia"/>
        </w:rPr>
        <w:t>1</w:t>
      </w:r>
      <w:r>
        <w:t>。</w:t>
      </w:r>
    </w:p>
    <w:p w14:paraId="26981469" w14:textId="59216290" w:rsidR="00784811" w:rsidRDefault="00784811" w:rsidP="002015E7">
      <w:pPr>
        <w:pStyle w:val="-le"/>
      </w:pPr>
      <w:r>
        <w:t>表</w:t>
      </w:r>
      <w:r w:rsidR="002015E7">
        <w:rPr>
          <w:rFonts w:eastAsia="TimesNewRomanPS-BoldMT"/>
        </w:rPr>
        <w:t>5.2</w:t>
      </w:r>
      <w:r>
        <w:rPr>
          <w:rFonts w:eastAsia="TimesNewRomanPS-BoldMT"/>
        </w:rPr>
        <w:t xml:space="preserve">-1  </w:t>
      </w:r>
      <w:r>
        <w:t>水文地质参数的确定</w:t>
      </w:r>
    </w:p>
    <w:tbl>
      <w:tblPr>
        <w:tblStyle w:val="1fff"/>
        <w:tblW w:w="5000" w:type="pct"/>
        <w:tblLook w:val="04A0" w:firstRow="1" w:lastRow="0" w:firstColumn="1" w:lastColumn="0" w:noHBand="0" w:noVBand="1"/>
      </w:tblPr>
      <w:tblGrid>
        <w:gridCol w:w="2310"/>
        <w:gridCol w:w="2311"/>
        <w:gridCol w:w="2311"/>
        <w:gridCol w:w="2311"/>
      </w:tblGrid>
      <w:tr w:rsidR="00784811" w14:paraId="3BEC467D" w14:textId="77777777" w:rsidTr="002015E7">
        <w:trPr>
          <w:trHeight w:val="397"/>
        </w:trPr>
        <w:tc>
          <w:tcPr>
            <w:tcW w:w="1250" w:type="pct"/>
          </w:tcPr>
          <w:p w14:paraId="3353BEC9" w14:textId="77777777" w:rsidR="00784811" w:rsidRDefault="00784811" w:rsidP="002015E7">
            <w:pPr>
              <w:pStyle w:val="-le3"/>
            </w:pPr>
            <w:r>
              <w:t>分区</w:t>
            </w:r>
          </w:p>
        </w:tc>
        <w:tc>
          <w:tcPr>
            <w:tcW w:w="1250" w:type="pct"/>
          </w:tcPr>
          <w:p w14:paraId="2ECAF92A" w14:textId="77777777" w:rsidR="00784811" w:rsidRDefault="00784811" w:rsidP="002015E7">
            <w:pPr>
              <w:pStyle w:val="-le3"/>
            </w:pPr>
            <w:r>
              <w:t>K</w:t>
            </w:r>
          </w:p>
        </w:tc>
        <w:tc>
          <w:tcPr>
            <w:tcW w:w="1250" w:type="pct"/>
          </w:tcPr>
          <w:p w14:paraId="3BC5996C" w14:textId="77777777" w:rsidR="00784811" w:rsidRDefault="00784811" w:rsidP="002015E7">
            <w:pPr>
              <w:pStyle w:val="-le3"/>
            </w:pPr>
            <w:r>
              <w:t>u</w:t>
            </w:r>
          </w:p>
        </w:tc>
        <w:tc>
          <w:tcPr>
            <w:tcW w:w="1250" w:type="pct"/>
          </w:tcPr>
          <w:p w14:paraId="269BA3EB" w14:textId="77777777" w:rsidR="00784811" w:rsidRDefault="00784811" w:rsidP="002015E7">
            <w:pPr>
              <w:pStyle w:val="-le3"/>
            </w:pPr>
            <w:r>
              <w:t>降水入渗补给系数</w:t>
            </w:r>
            <w:r>
              <w:rPr>
                <w:rFonts w:eastAsia="TimesNewRomanPSMT"/>
              </w:rPr>
              <w:t>α</w:t>
            </w:r>
          </w:p>
        </w:tc>
      </w:tr>
      <w:tr w:rsidR="00784811" w14:paraId="023347EF" w14:textId="77777777" w:rsidTr="002015E7">
        <w:trPr>
          <w:trHeight w:val="397"/>
        </w:trPr>
        <w:tc>
          <w:tcPr>
            <w:tcW w:w="1250" w:type="pct"/>
          </w:tcPr>
          <w:p w14:paraId="7258F443" w14:textId="77777777" w:rsidR="00784811" w:rsidRDefault="00784811" w:rsidP="002015E7">
            <w:pPr>
              <w:pStyle w:val="-le3"/>
            </w:pPr>
            <w:r>
              <w:rPr>
                <w:rFonts w:hint="eastAsia"/>
              </w:rPr>
              <w:t>谷地</w:t>
            </w:r>
          </w:p>
        </w:tc>
        <w:tc>
          <w:tcPr>
            <w:tcW w:w="1250" w:type="pct"/>
          </w:tcPr>
          <w:p w14:paraId="599F99C9" w14:textId="77777777" w:rsidR="00784811" w:rsidRDefault="00784811" w:rsidP="002015E7">
            <w:pPr>
              <w:pStyle w:val="-le3"/>
            </w:pPr>
            <w:r>
              <w:rPr>
                <w:rFonts w:hint="eastAsia"/>
              </w:rPr>
              <w:t>25.5</w:t>
            </w:r>
          </w:p>
        </w:tc>
        <w:tc>
          <w:tcPr>
            <w:tcW w:w="1250" w:type="pct"/>
          </w:tcPr>
          <w:p w14:paraId="5ADBA024" w14:textId="77777777" w:rsidR="00784811" w:rsidRDefault="00784811" w:rsidP="002015E7">
            <w:pPr>
              <w:pStyle w:val="-le3"/>
            </w:pPr>
            <w:r>
              <w:t>0.</w:t>
            </w:r>
            <w:r>
              <w:rPr>
                <w:rFonts w:hint="eastAsia"/>
              </w:rPr>
              <w:t>18</w:t>
            </w:r>
          </w:p>
        </w:tc>
        <w:tc>
          <w:tcPr>
            <w:tcW w:w="1250" w:type="pct"/>
          </w:tcPr>
          <w:p w14:paraId="369B630A" w14:textId="77777777" w:rsidR="00784811" w:rsidRDefault="00784811" w:rsidP="002015E7">
            <w:pPr>
              <w:pStyle w:val="-le3"/>
            </w:pPr>
            <w:r>
              <w:t>0.</w:t>
            </w:r>
            <w:r>
              <w:rPr>
                <w:rFonts w:hint="eastAsia"/>
              </w:rPr>
              <w:t>20</w:t>
            </w:r>
          </w:p>
        </w:tc>
      </w:tr>
      <w:tr w:rsidR="00784811" w14:paraId="7451A0EF" w14:textId="77777777" w:rsidTr="002015E7">
        <w:trPr>
          <w:trHeight w:val="397"/>
        </w:trPr>
        <w:tc>
          <w:tcPr>
            <w:tcW w:w="1250" w:type="pct"/>
          </w:tcPr>
          <w:p w14:paraId="045B5260" w14:textId="77777777" w:rsidR="00784811" w:rsidRDefault="00784811" w:rsidP="002015E7">
            <w:pPr>
              <w:pStyle w:val="-le3"/>
            </w:pPr>
            <w:r>
              <w:rPr>
                <w:rFonts w:hint="eastAsia"/>
              </w:rPr>
              <w:t>山岭</w:t>
            </w:r>
          </w:p>
        </w:tc>
        <w:tc>
          <w:tcPr>
            <w:tcW w:w="1250" w:type="pct"/>
          </w:tcPr>
          <w:p w14:paraId="3E73E958" w14:textId="77777777" w:rsidR="00784811" w:rsidRDefault="00784811" w:rsidP="002015E7">
            <w:pPr>
              <w:pStyle w:val="-le3"/>
            </w:pPr>
            <w:r>
              <w:rPr>
                <w:rFonts w:hint="eastAsia"/>
              </w:rPr>
              <w:t>012</w:t>
            </w:r>
          </w:p>
        </w:tc>
        <w:tc>
          <w:tcPr>
            <w:tcW w:w="1250" w:type="pct"/>
          </w:tcPr>
          <w:p w14:paraId="7FCBB5D7" w14:textId="77777777" w:rsidR="00784811" w:rsidRDefault="00784811" w:rsidP="002015E7">
            <w:pPr>
              <w:pStyle w:val="-le3"/>
            </w:pPr>
            <w:r>
              <w:rPr>
                <w:rFonts w:hint="eastAsia"/>
              </w:rPr>
              <w:t>0.07</w:t>
            </w:r>
          </w:p>
        </w:tc>
        <w:tc>
          <w:tcPr>
            <w:tcW w:w="1250" w:type="pct"/>
          </w:tcPr>
          <w:p w14:paraId="450BE4B4" w14:textId="77777777" w:rsidR="00784811" w:rsidRDefault="00784811" w:rsidP="002015E7">
            <w:pPr>
              <w:pStyle w:val="-le3"/>
            </w:pPr>
            <w:r>
              <w:t>0.</w:t>
            </w:r>
            <w:r>
              <w:rPr>
                <w:rFonts w:hint="eastAsia"/>
              </w:rPr>
              <w:t>09</w:t>
            </w:r>
          </w:p>
        </w:tc>
      </w:tr>
    </w:tbl>
    <w:p w14:paraId="7A97DEF7" w14:textId="77777777" w:rsidR="00784811" w:rsidRDefault="00784811" w:rsidP="00784811">
      <w:pPr>
        <w:adjustRightInd w:val="0"/>
        <w:snapToGrid w:val="0"/>
        <w:ind w:firstLine="482"/>
        <w:jc w:val="center"/>
        <w:rPr>
          <w:rFonts w:hAnsi="宋体"/>
          <w:b/>
          <w:bCs/>
          <w:color w:val="000000"/>
          <w:szCs w:val="21"/>
        </w:rPr>
      </w:pPr>
    </w:p>
    <w:p w14:paraId="2F51AA89" w14:textId="77777777" w:rsidR="00784811" w:rsidRDefault="00784811" w:rsidP="00784811">
      <w:pPr>
        <w:ind w:firstLine="480"/>
      </w:pPr>
      <w:r>
        <w:rPr>
          <w:rFonts w:hint="eastAsia"/>
        </w:rPr>
        <w:t>根据区域调查报告，确定该项目场地环境水文地质参数如下：</w:t>
      </w:r>
    </w:p>
    <w:p w14:paraId="6B080689" w14:textId="77777777" w:rsidR="00784811" w:rsidRDefault="00784811" w:rsidP="00784811">
      <w:pPr>
        <w:ind w:firstLine="480"/>
      </w:pPr>
      <w:r>
        <w:rPr>
          <w:rFonts w:hint="eastAsia"/>
        </w:rPr>
        <w:t>①根据渗水试验，第四系孔隙水含水层渗透系数</w:t>
      </w:r>
      <w:r>
        <w:rPr>
          <w:rFonts w:hint="eastAsia"/>
        </w:rPr>
        <w:t>15.5</w:t>
      </w:r>
      <w:r>
        <w:t>~</w:t>
      </w:r>
      <w:r>
        <w:rPr>
          <w:rFonts w:hint="eastAsia"/>
        </w:rPr>
        <w:t>25.5m/d</w:t>
      </w:r>
      <w:r>
        <w:rPr>
          <w:rFonts w:hint="eastAsia"/>
        </w:rPr>
        <w:t>；</w:t>
      </w:r>
    </w:p>
    <w:p w14:paraId="2DEF9B86" w14:textId="77777777" w:rsidR="00784811" w:rsidRDefault="00784811" w:rsidP="00784811">
      <w:pPr>
        <w:ind w:firstLine="480"/>
      </w:pPr>
      <w:r>
        <w:rPr>
          <w:rFonts w:hint="eastAsia"/>
        </w:rPr>
        <w:t>②含水层渗透系数取最大值</w:t>
      </w:r>
      <w:r>
        <w:rPr>
          <w:rFonts w:hint="eastAsia"/>
        </w:rPr>
        <w:t>25.5m/d</w:t>
      </w:r>
      <w:r>
        <w:rPr>
          <w:rFonts w:hint="eastAsia"/>
        </w:rPr>
        <w:t>；</w:t>
      </w:r>
    </w:p>
    <w:p w14:paraId="5C2E30EE" w14:textId="77777777" w:rsidR="00784811" w:rsidRDefault="00784811" w:rsidP="00784811">
      <w:pPr>
        <w:ind w:firstLine="480"/>
      </w:pPr>
      <w:r>
        <w:rPr>
          <w:rFonts w:hint="eastAsia"/>
        </w:rPr>
        <w:t>③得到弥散系数为</w:t>
      </w:r>
      <w:r>
        <w:rPr>
          <w:rFonts w:hint="eastAsia"/>
        </w:rPr>
        <w:t>1.487</w:t>
      </w:r>
      <w:r>
        <w:rPr>
          <w:rFonts w:hint="eastAsia"/>
        </w:rPr>
        <w:t>。</w:t>
      </w:r>
    </w:p>
    <w:p w14:paraId="7317FEB6" w14:textId="77777777" w:rsidR="00784811" w:rsidRDefault="00784811" w:rsidP="00784811">
      <w:pPr>
        <w:ind w:firstLine="480"/>
      </w:pPr>
      <w:r>
        <w:rPr>
          <w:rFonts w:hint="eastAsia"/>
        </w:rPr>
        <w:t>④根据本次地下水统测及资料收集，含水层的天然水力坡度</w:t>
      </w:r>
      <w:r>
        <w:rPr>
          <w:rFonts w:hint="eastAsia"/>
        </w:rPr>
        <w:t>4.5</w:t>
      </w:r>
      <w:r>
        <w:rPr>
          <w:rFonts w:hint="eastAsia"/>
        </w:rPr>
        <w:t>×</w:t>
      </w:r>
      <w:r>
        <w:rPr>
          <w:rFonts w:hint="eastAsia"/>
        </w:rPr>
        <w:t>10</w:t>
      </w:r>
      <w:r>
        <w:rPr>
          <w:rFonts w:hint="eastAsia"/>
          <w:vertAlign w:val="superscript"/>
        </w:rPr>
        <w:t>-3</w:t>
      </w:r>
      <w:r>
        <w:rPr>
          <w:rFonts w:hint="eastAsia"/>
        </w:rPr>
        <w:t>～</w:t>
      </w:r>
      <w:r>
        <w:rPr>
          <w:rFonts w:hint="eastAsia"/>
        </w:rPr>
        <w:t>6.4</w:t>
      </w:r>
      <w:r>
        <w:rPr>
          <w:rFonts w:hint="eastAsia"/>
        </w:rPr>
        <w:t>×</w:t>
      </w:r>
      <w:r>
        <w:rPr>
          <w:rFonts w:hint="eastAsia"/>
        </w:rPr>
        <w:t>10</w:t>
      </w:r>
      <w:r>
        <w:rPr>
          <w:rFonts w:hint="eastAsia"/>
          <w:vertAlign w:val="superscript"/>
        </w:rPr>
        <w:t>-3</w:t>
      </w:r>
      <w:r>
        <w:rPr>
          <w:rFonts w:hint="eastAsia"/>
        </w:rPr>
        <w:t>。</w:t>
      </w:r>
    </w:p>
    <w:p w14:paraId="7A938DAA" w14:textId="77777777" w:rsidR="00784811" w:rsidRDefault="00784811" w:rsidP="00784811">
      <w:pPr>
        <w:ind w:firstLine="480"/>
      </w:pPr>
      <w:r>
        <w:rPr>
          <w:rFonts w:cs="Times New Roman" w:hint="eastAsia"/>
        </w:rPr>
        <w:t>⑤含水层富水性贫乏，单井涌水量小于</w:t>
      </w:r>
      <w:r>
        <w:rPr>
          <w:rFonts w:cs="Times New Roman" w:hint="eastAsia"/>
        </w:rPr>
        <w:t>300m</w:t>
      </w:r>
      <w:r>
        <w:rPr>
          <w:rFonts w:cs="Times New Roman" w:hint="eastAsia"/>
          <w:vertAlign w:val="superscript"/>
        </w:rPr>
        <w:t>3</w:t>
      </w:r>
      <w:r>
        <w:rPr>
          <w:rFonts w:cs="Times New Roman" w:hint="eastAsia"/>
        </w:rPr>
        <w:t>/d</w:t>
      </w:r>
      <w:r>
        <w:rPr>
          <w:rFonts w:cs="Times New Roman" w:hint="eastAsia"/>
        </w:rPr>
        <w:t>。</w:t>
      </w:r>
    </w:p>
    <w:p w14:paraId="09AEB536" w14:textId="77777777" w:rsidR="00784811" w:rsidRDefault="00784811" w:rsidP="00784811">
      <w:pPr>
        <w:ind w:firstLine="480"/>
      </w:pPr>
      <w:r>
        <w:t>（</w:t>
      </w:r>
      <w:r>
        <w:t>2</w:t>
      </w:r>
      <w:r>
        <w:t>）含水层水力特征概化</w:t>
      </w:r>
    </w:p>
    <w:p w14:paraId="0E6A953D" w14:textId="77777777" w:rsidR="00784811" w:rsidRDefault="00784811" w:rsidP="00784811">
      <w:pPr>
        <w:ind w:firstLine="480"/>
      </w:pPr>
      <w:r>
        <w:t>根据研究区域沉积条件以及含水层结构特点，假设上部与研究区域含水层之间不发生垂向的水力联系，下部不考虑与基岩裂隙水、溶隙水之间发生水力联系，含水层的天然水力梯度</w:t>
      </w:r>
      <w:r>
        <w:rPr>
          <w:rFonts w:hint="eastAsia"/>
        </w:rPr>
        <w:t>4.5</w:t>
      </w:r>
      <w:r>
        <w:rPr>
          <w:rFonts w:hint="eastAsia"/>
        </w:rPr>
        <w:t>×</w:t>
      </w:r>
      <w:r>
        <w:rPr>
          <w:rFonts w:hint="eastAsia"/>
        </w:rPr>
        <w:t>10</w:t>
      </w:r>
      <w:r>
        <w:rPr>
          <w:rFonts w:hint="eastAsia"/>
          <w:vertAlign w:val="superscript"/>
        </w:rPr>
        <w:t>-3</w:t>
      </w:r>
      <w:r>
        <w:rPr>
          <w:rFonts w:hint="eastAsia"/>
        </w:rPr>
        <w:t>～</w:t>
      </w:r>
      <w:r>
        <w:rPr>
          <w:rFonts w:hint="eastAsia"/>
        </w:rPr>
        <w:t>6.4</w:t>
      </w:r>
      <w:r>
        <w:rPr>
          <w:rFonts w:hint="eastAsia"/>
        </w:rPr>
        <w:t>×</w:t>
      </w:r>
      <w:r>
        <w:rPr>
          <w:rFonts w:hint="eastAsia"/>
        </w:rPr>
        <w:t>10</w:t>
      </w:r>
      <w:r>
        <w:rPr>
          <w:rFonts w:hint="eastAsia"/>
          <w:vertAlign w:val="superscript"/>
        </w:rPr>
        <w:t>-3</w:t>
      </w:r>
      <w:r>
        <w:t>。近似符合达西定律。</w:t>
      </w:r>
    </w:p>
    <w:p w14:paraId="29EBF69D" w14:textId="77777777" w:rsidR="00784811" w:rsidRDefault="00784811" w:rsidP="00784811">
      <w:pPr>
        <w:ind w:firstLine="480"/>
      </w:pPr>
      <w:r>
        <w:t>（</w:t>
      </w:r>
      <w:r>
        <w:t>3</w:t>
      </w:r>
      <w:r>
        <w:t>）溶质运移特征概化</w:t>
      </w:r>
    </w:p>
    <w:p w14:paraId="5C60BA61" w14:textId="77777777" w:rsidR="00784811" w:rsidRDefault="00784811" w:rsidP="00784811">
      <w:pPr>
        <w:ind w:firstLine="480"/>
      </w:pPr>
      <w:r>
        <w:t>本次计算主要关注三种离子的运移规律，假设这些离子不参与整个地下水流动过程中的地球化学作用。因此，离子的溶质运移过程符合对流</w:t>
      </w:r>
      <w:r>
        <w:t>—</w:t>
      </w:r>
      <w:r>
        <w:t>弥散原理，且弥散作用符合</w:t>
      </w:r>
      <w:r>
        <w:t>Fick</w:t>
      </w:r>
      <w:r>
        <w:t>定律，不发生离子交换吸附作用及其它地球化学作用。</w:t>
      </w:r>
    </w:p>
    <w:p w14:paraId="05DAF0CF" w14:textId="77777777" w:rsidR="00784811" w:rsidRDefault="00784811" w:rsidP="00784811">
      <w:pPr>
        <w:ind w:firstLine="480"/>
      </w:pPr>
      <w:r>
        <w:t>（</w:t>
      </w:r>
      <w:r>
        <w:t>4</w:t>
      </w:r>
      <w:r>
        <w:t>）模型边界条件确定</w:t>
      </w:r>
    </w:p>
    <w:p w14:paraId="3B54F94F" w14:textId="77777777" w:rsidR="00784811" w:rsidRDefault="00784811" w:rsidP="00784811">
      <w:pPr>
        <w:ind w:firstLine="480"/>
      </w:pPr>
      <w:r>
        <w:t>根据研究区水文地质条件及周边水文地质条件确定本次模拟边界条件为：计算区范围内地下含水层上部边界为水量交换边界，主要为降水入渗补给；下部为相对隔水边界。侧向边界均概化为浓度边界。</w:t>
      </w:r>
    </w:p>
    <w:p w14:paraId="45ED29CF" w14:textId="77777777" w:rsidR="00784811" w:rsidRDefault="00784811" w:rsidP="00784811">
      <w:pPr>
        <w:ind w:firstLine="480"/>
      </w:pPr>
      <w:r>
        <w:t>（</w:t>
      </w:r>
      <w:r>
        <w:rPr>
          <w:rFonts w:hint="eastAsia"/>
        </w:rPr>
        <w:t>5</w:t>
      </w:r>
      <w:r>
        <w:t>）</w:t>
      </w:r>
      <w:r>
        <w:rPr>
          <w:rFonts w:hint="eastAsia"/>
        </w:rPr>
        <w:t>水文地质参数</w:t>
      </w:r>
    </w:p>
    <w:p w14:paraId="3669C96F" w14:textId="77777777" w:rsidR="00784811" w:rsidRDefault="00784811" w:rsidP="00784811">
      <w:pPr>
        <w:ind w:firstLine="480"/>
      </w:pPr>
      <w:r>
        <w:rPr>
          <w:rFonts w:hint="eastAsia"/>
        </w:rPr>
        <w:t>根据前述地质、水文地质条件的分析，结合地形地貌、地下水流场特征及野外抽水、渗水实验的计算结果，对模拟区含水层渗透系数进行分区，本次模拟假定</w:t>
      </w:r>
      <w:r>
        <w:rPr>
          <w:rFonts w:hint="eastAsia"/>
        </w:rPr>
        <w:t>K</w:t>
      </w:r>
      <w:r>
        <w:rPr>
          <w:rFonts w:hint="eastAsia"/>
          <w:vertAlign w:val="subscript"/>
        </w:rPr>
        <w:t>X</w:t>
      </w:r>
      <w:r>
        <w:rPr>
          <w:rFonts w:hint="eastAsia"/>
        </w:rPr>
        <w:t>=K</w:t>
      </w:r>
      <w:r>
        <w:rPr>
          <w:rFonts w:hint="eastAsia"/>
          <w:vertAlign w:val="subscript"/>
        </w:rPr>
        <w:t>Y</w:t>
      </w:r>
      <w:r>
        <w:rPr>
          <w:rFonts w:hint="eastAsia"/>
        </w:rPr>
        <w:t>。</w:t>
      </w:r>
    </w:p>
    <w:p w14:paraId="13617BFF" w14:textId="77777777" w:rsidR="00784811" w:rsidRDefault="00784811" w:rsidP="00784811">
      <w:pPr>
        <w:ind w:firstLine="480"/>
      </w:pPr>
      <w:r>
        <w:rPr>
          <w:rFonts w:hint="eastAsia"/>
        </w:rPr>
        <w:t>根据掌握的区域水文地质资料，利用</w:t>
      </w:r>
      <w:r>
        <w:t>Visual MODFLOW</w:t>
      </w:r>
      <w:r>
        <w:rPr>
          <w:rFonts w:hint="eastAsia"/>
        </w:rPr>
        <w:t>地下水模拟软件建立地下</w:t>
      </w:r>
      <w:r>
        <w:rPr>
          <w:rFonts w:hint="eastAsia"/>
        </w:rPr>
        <w:lastRenderedPageBreak/>
        <w:t>水模型，将预测区域划分为</w:t>
      </w:r>
      <w:r>
        <w:rPr>
          <w:rFonts w:hint="eastAsia"/>
        </w:rPr>
        <w:t>100</w:t>
      </w:r>
      <w:r>
        <w:rPr>
          <w:rFonts w:hint="eastAsia"/>
        </w:rPr>
        <w:t>×</w:t>
      </w:r>
      <w:r>
        <w:rPr>
          <w:rFonts w:hint="eastAsia"/>
        </w:rPr>
        <w:t>80</w:t>
      </w:r>
      <w:r>
        <w:rPr>
          <w:rFonts w:hint="eastAsia"/>
        </w:rPr>
        <w:t>个单元格，项目所在区域网格进行加密处理，模拟范围约为</w:t>
      </w:r>
      <w:r>
        <w:rPr>
          <w:rFonts w:hint="eastAsia"/>
        </w:rPr>
        <w:t>11.25</w:t>
      </w:r>
      <w:r>
        <w:t>km</w:t>
      </w:r>
      <w:r>
        <w:rPr>
          <w:vertAlign w:val="superscript"/>
        </w:rPr>
        <w:t>2</w:t>
      </w:r>
      <w:r>
        <w:rPr>
          <w:rFonts w:hint="eastAsia"/>
        </w:rPr>
        <w:t>。</w:t>
      </w:r>
    </w:p>
    <w:p w14:paraId="1DDEA2DB" w14:textId="77777777" w:rsidR="00784811" w:rsidRDefault="00784811" w:rsidP="002015E7">
      <w:pPr>
        <w:ind w:firstLineChars="0" w:firstLine="0"/>
        <w:jc w:val="center"/>
        <w:rPr>
          <w:b/>
          <w:bCs/>
        </w:rPr>
      </w:pPr>
      <w:r>
        <w:rPr>
          <w:rFonts w:hint="eastAsia"/>
          <w:b/>
          <w:bCs/>
          <w:noProof/>
        </w:rPr>
        <w:drawing>
          <wp:inline distT="0" distB="0" distL="114300" distR="114300" wp14:anchorId="2485AC42" wp14:editId="02294F3F">
            <wp:extent cx="5621719" cy="3312000"/>
            <wp:effectExtent l="0" t="0" r="0" b="3175"/>
            <wp:docPr id="66" name="图片 66" descr="wang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wangge"/>
                    <pic:cNvPicPr>
                      <a:picLocks noChangeAspect="1"/>
                    </pic:cNvPicPr>
                  </pic:nvPicPr>
                  <pic:blipFill>
                    <a:blip r:embed="rId141" cstate="screen">
                      <a:extLst>
                        <a:ext uri="{28A0092B-C50C-407E-A947-70E740481C1C}">
                          <a14:useLocalDpi xmlns:a14="http://schemas.microsoft.com/office/drawing/2010/main"/>
                        </a:ext>
                      </a:extLst>
                    </a:blip>
                    <a:stretch>
                      <a:fillRect/>
                    </a:stretch>
                  </pic:blipFill>
                  <pic:spPr>
                    <a:xfrm>
                      <a:off x="0" y="0"/>
                      <a:ext cx="5621719" cy="3312000"/>
                    </a:xfrm>
                    <a:prstGeom prst="rect">
                      <a:avLst/>
                    </a:prstGeom>
                  </pic:spPr>
                </pic:pic>
              </a:graphicData>
            </a:graphic>
          </wp:inline>
        </w:drawing>
      </w:r>
    </w:p>
    <w:p w14:paraId="011A6E66" w14:textId="67564D2F" w:rsidR="00784811" w:rsidRDefault="00784811" w:rsidP="002015E7">
      <w:pPr>
        <w:pStyle w:val="-le1"/>
      </w:pPr>
      <w:r>
        <w:t>图</w:t>
      </w:r>
      <w:r w:rsidR="002015E7">
        <w:t>5.2</w:t>
      </w:r>
      <w:r>
        <w:t xml:space="preserve">-1  </w:t>
      </w:r>
      <w:r>
        <w:t>模拟预测区域网格剖分</w:t>
      </w:r>
    </w:p>
    <w:p w14:paraId="0ECC9B88" w14:textId="77777777" w:rsidR="00784811" w:rsidRDefault="00784811" w:rsidP="00784811">
      <w:pPr>
        <w:ind w:firstLine="480"/>
      </w:pPr>
      <w:r>
        <w:rPr>
          <w:rFonts w:hint="eastAsia"/>
        </w:rPr>
        <w:t>进行污染物溶质运移前需要建立区域初始渗流场。以测量水位值以及相关水文地质资料确定地下水初始水位。模拟未来</w:t>
      </w:r>
      <w:r>
        <w:rPr>
          <w:rFonts w:hint="eastAsia"/>
        </w:rPr>
        <w:t>20</w:t>
      </w:r>
      <w:r>
        <w:rPr>
          <w:rFonts w:hint="eastAsia"/>
        </w:rPr>
        <w:t>年内项目可能对地下水水质造成的影响。</w:t>
      </w:r>
    </w:p>
    <w:p w14:paraId="5A7763E1" w14:textId="5193F821" w:rsidR="00784811" w:rsidRDefault="00784811" w:rsidP="00784811">
      <w:pPr>
        <w:ind w:firstLine="480"/>
      </w:pPr>
      <w:r>
        <w:rPr>
          <w:rFonts w:hint="eastAsia"/>
        </w:rPr>
        <w:t>区域内地下水主要接受降雨补给，项目区地下水水位线拟合见图</w:t>
      </w:r>
      <w:r w:rsidR="002015E7">
        <w:t>5.2</w:t>
      </w:r>
      <w:r>
        <w:t>-2</w:t>
      </w:r>
      <w:r>
        <w:rPr>
          <w:rFonts w:hint="eastAsia"/>
        </w:rPr>
        <w:t>。</w:t>
      </w:r>
    </w:p>
    <w:p w14:paraId="313FA6C6" w14:textId="77777777" w:rsidR="00784811" w:rsidRDefault="00784811" w:rsidP="002015E7">
      <w:pPr>
        <w:ind w:firstLineChars="0" w:firstLine="0"/>
        <w:jc w:val="center"/>
      </w:pPr>
      <w:r>
        <w:rPr>
          <w:noProof/>
        </w:rPr>
        <mc:AlternateContent>
          <mc:Choice Requires="wps">
            <w:drawing>
              <wp:anchor distT="0" distB="0" distL="114300" distR="114300" simplePos="0" relativeHeight="252091904" behindDoc="0" locked="0" layoutInCell="1" allowOverlap="1" wp14:anchorId="7DAA4671" wp14:editId="05D1C29C">
                <wp:simplePos x="0" y="0"/>
                <wp:positionH relativeFrom="column">
                  <wp:posOffset>3608070</wp:posOffset>
                </wp:positionH>
                <wp:positionV relativeFrom="paragraph">
                  <wp:posOffset>478790</wp:posOffset>
                </wp:positionV>
                <wp:extent cx="7620" cy="160655"/>
                <wp:effectExtent l="39370" t="635" r="48260" b="10160"/>
                <wp:wrapNone/>
                <wp:docPr id="93" name="直接箭头连接符 93"/>
                <wp:cNvGraphicFramePr/>
                <a:graphic xmlns:a="http://schemas.openxmlformats.org/drawingml/2006/main">
                  <a:graphicData uri="http://schemas.microsoft.com/office/word/2010/wordprocessingShape">
                    <wps:wsp>
                      <wps:cNvCnPr/>
                      <wps:spPr>
                        <a:xfrm>
                          <a:off x="0" y="0"/>
                          <a:ext cx="7620" cy="16065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72B8A979" id="直接箭头连接符 93" o:spid="_x0000_s1026" type="#_x0000_t32" style="position:absolute;left:0;text-align:left;margin-left:284.1pt;margin-top:37.7pt;width:.6pt;height:12.65pt;z-index:252091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" strokecolor="#00b0f0" strokeweight="2.25pt">
                <v:stroke endarrow="block"/>
              </v:shape>
            </w:pict>
          </mc:Fallback>
        </mc:AlternateContent>
      </w:r>
      <w:r>
        <w:rPr>
          <w:noProof/>
        </w:rPr>
        <mc:AlternateContent>
          <mc:Choice Requires="wps">
            <w:drawing>
              <wp:anchor distT="0" distB="0" distL="114300" distR="114300" simplePos="0" relativeHeight="252076544" behindDoc="0" locked="0" layoutInCell="1" allowOverlap="1" wp14:anchorId="7DCFDAD0" wp14:editId="5B23A048">
                <wp:simplePos x="0" y="0"/>
                <wp:positionH relativeFrom="column">
                  <wp:posOffset>2281555</wp:posOffset>
                </wp:positionH>
                <wp:positionV relativeFrom="paragraph">
                  <wp:posOffset>513715</wp:posOffset>
                </wp:positionV>
                <wp:extent cx="104140" cy="136525"/>
                <wp:effectExtent l="11430" t="8890" r="17780" b="6985"/>
                <wp:wrapNone/>
                <wp:docPr id="92" name="直接箭头连接符 92"/>
                <wp:cNvGraphicFramePr/>
                <a:graphic xmlns:a="http://schemas.openxmlformats.org/drawingml/2006/main">
                  <a:graphicData uri="http://schemas.microsoft.com/office/word/2010/wordprocessingShape">
                    <wps:wsp>
                      <wps:cNvCnPr/>
                      <wps:spPr>
                        <a:xfrm>
                          <a:off x="0" y="0"/>
                          <a:ext cx="104140" cy="13652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38DC1567" id="直接箭头连接符 92" o:spid="_x0000_s1026" type="#_x0000_t32" style="position:absolute;left:0;text-align:left;margin-left:179.65pt;margin-top:40.45pt;width:8.2pt;height:10.75pt;z-index:25207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" strokecolor="#00b0f0" strokeweight="2.25pt">
                <v:stroke endarrow="block"/>
              </v:shape>
            </w:pict>
          </mc:Fallback>
        </mc:AlternateContent>
      </w:r>
      <w:r>
        <w:rPr>
          <w:noProof/>
        </w:rPr>
        <mc:AlternateContent>
          <mc:Choice Requires="wps">
            <w:drawing>
              <wp:anchor distT="0" distB="0" distL="114300" distR="114300" simplePos="0" relativeHeight="252061184" behindDoc="0" locked="0" layoutInCell="1" allowOverlap="1" wp14:anchorId="68D62FE1" wp14:editId="00C8D12D">
                <wp:simplePos x="0" y="0"/>
                <wp:positionH relativeFrom="column">
                  <wp:posOffset>1792605</wp:posOffset>
                </wp:positionH>
                <wp:positionV relativeFrom="paragraph">
                  <wp:posOffset>976630</wp:posOffset>
                </wp:positionV>
                <wp:extent cx="104140" cy="136525"/>
                <wp:effectExtent l="11430" t="8890" r="17780" b="6985"/>
                <wp:wrapNone/>
                <wp:docPr id="91" name="直接箭头连接符 91"/>
                <wp:cNvGraphicFramePr/>
                <a:graphic xmlns:a="http://schemas.openxmlformats.org/drawingml/2006/main">
                  <a:graphicData uri="http://schemas.microsoft.com/office/word/2010/wordprocessingShape">
                    <wps:wsp>
                      <wps:cNvCnPr/>
                      <wps:spPr>
                        <a:xfrm>
                          <a:off x="0" y="0"/>
                          <a:ext cx="104140" cy="13652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693D4F40" id="直接箭头连接符 91" o:spid="_x0000_s1026" type="#_x0000_t32" style="position:absolute;left:0;text-align:left;margin-left:141.15pt;margin-top:76.9pt;width:8.2pt;height:10.75pt;z-index:25206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" strokecolor="#00b0f0" strokeweight="2.25pt">
                <v:stroke endarrow="block"/>
              </v:shape>
            </w:pict>
          </mc:Fallback>
        </mc:AlternateContent>
      </w:r>
      <w:r>
        <w:rPr>
          <w:noProof/>
        </w:rPr>
        <mc:AlternateContent>
          <mc:Choice Requires="wps">
            <w:drawing>
              <wp:anchor distT="0" distB="0" distL="114300" distR="114300" simplePos="0" relativeHeight="252045824" behindDoc="0" locked="0" layoutInCell="1" allowOverlap="1" wp14:anchorId="695A11F1" wp14:editId="330D6C89">
                <wp:simplePos x="0" y="0"/>
                <wp:positionH relativeFrom="column">
                  <wp:posOffset>1590675</wp:posOffset>
                </wp:positionH>
                <wp:positionV relativeFrom="paragraph">
                  <wp:posOffset>1234440</wp:posOffset>
                </wp:positionV>
                <wp:extent cx="104140" cy="136525"/>
                <wp:effectExtent l="11430" t="8890" r="17780" b="6985"/>
                <wp:wrapNone/>
                <wp:docPr id="90" name="直接箭头连接符 90"/>
                <wp:cNvGraphicFramePr/>
                <a:graphic xmlns:a="http://schemas.openxmlformats.org/drawingml/2006/main">
                  <a:graphicData uri="http://schemas.microsoft.com/office/word/2010/wordprocessingShape">
                    <wps:wsp>
                      <wps:cNvCnPr/>
                      <wps:spPr>
                        <a:xfrm>
                          <a:off x="0" y="0"/>
                          <a:ext cx="104140" cy="13652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6B55759B" id="直接箭头连接符 90" o:spid="_x0000_s1026" type="#_x0000_t32" style="position:absolute;left:0;text-align:left;margin-left:125.25pt;margin-top:97.2pt;width:8.2pt;height:10.75pt;z-index:25204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" strokecolor="#00b0f0" strokeweight="2.25pt">
                <v:stroke endarrow="block"/>
              </v:shape>
            </w:pict>
          </mc:Fallback>
        </mc:AlternateContent>
      </w:r>
      <w:r>
        <w:rPr>
          <w:noProof/>
        </w:rPr>
        <mc:AlternateContent>
          <mc:Choice Requires="wps">
            <w:drawing>
              <wp:anchor distT="0" distB="0" distL="114300" distR="114300" simplePos="0" relativeHeight="252030464" behindDoc="0" locked="0" layoutInCell="1" allowOverlap="1" wp14:anchorId="26CB16E1" wp14:editId="25099EA9">
                <wp:simplePos x="0" y="0"/>
                <wp:positionH relativeFrom="column">
                  <wp:posOffset>2145030</wp:posOffset>
                </wp:positionH>
                <wp:positionV relativeFrom="paragraph">
                  <wp:posOffset>830580</wp:posOffset>
                </wp:positionV>
                <wp:extent cx="127635" cy="113665"/>
                <wp:effectExtent l="9525" t="10795" r="15240" b="8890"/>
                <wp:wrapNone/>
                <wp:docPr id="89" name="直接箭头连接符 89"/>
                <wp:cNvGraphicFramePr/>
                <a:graphic xmlns:a="http://schemas.openxmlformats.org/drawingml/2006/main">
                  <a:graphicData uri="http://schemas.microsoft.com/office/word/2010/wordprocessingShape">
                    <wps:wsp>
                      <wps:cNvCnPr/>
                      <wps:spPr>
                        <a:xfrm>
                          <a:off x="0" y="0"/>
                          <a:ext cx="127635" cy="11366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1C974A02" id="直接箭头连接符 89" o:spid="_x0000_s1026" type="#_x0000_t32" style="position:absolute;left:0;text-align:left;margin-left:168.9pt;margin-top:65.4pt;width:10.05pt;height:8.95pt;z-index:25203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" strokecolor="#00b0f0" strokeweight="2.25pt">
                <v:stroke endarrow="block"/>
              </v:shape>
            </w:pict>
          </mc:Fallback>
        </mc:AlternateContent>
      </w:r>
      <w:r>
        <w:rPr>
          <w:noProof/>
        </w:rPr>
        <mc:AlternateContent>
          <mc:Choice Requires="wps">
            <w:drawing>
              <wp:anchor distT="0" distB="0" distL="114300" distR="114300" simplePos="0" relativeHeight="252015104" behindDoc="0" locked="0" layoutInCell="1" allowOverlap="1" wp14:anchorId="31D602FE" wp14:editId="7D188508">
                <wp:simplePos x="0" y="0"/>
                <wp:positionH relativeFrom="column">
                  <wp:posOffset>2663825</wp:posOffset>
                </wp:positionH>
                <wp:positionV relativeFrom="paragraph">
                  <wp:posOffset>461645</wp:posOffset>
                </wp:positionV>
                <wp:extent cx="104140" cy="136525"/>
                <wp:effectExtent l="11430" t="8890" r="17780" b="6985"/>
                <wp:wrapNone/>
                <wp:docPr id="88" name="直接箭头连接符 88"/>
                <wp:cNvGraphicFramePr/>
                <a:graphic xmlns:a="http://schemas.openxmlformats.org/drawingml/2006/main">
                  <a:graphicData uri="http://schemas.microsoft.com/office/word/2010/wordprocessingShape">
                    <wps:wsp>
                      <wps:cNvCnPr/>
                      <wps:spPr>
                        <a:xfrm>
                          <a:off x="0" y="0"/>
                          <a:ext cx="104140" cy="13652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2B047FEF" id="直接箭头连接符 88" o:spid="_x0000_s1026" type="#_x0000_t32" style="position:absolute;left:0;text-align:left;margin-left:209.75pt;margin-top:36.35pt;width:8.2pt;height:10.75pt;z-index:25201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" strokecolor="#00b0f0" strokeweight="2.25pt">
                <v:stroke endarrow="block"/>
              </v:shape>
            </w:pict>
          </mc:Fallback>
        </mc:AlternateContent>
      </w:r>
      <w:r>
        <w:rPr>
          <w:noProof/>
        </w:rPr>
        <mc:AlternateContent>
          <mc:Choice Requires="wps">
            <w:drawing>
              <wp:anchor distT="0" distB="0" distL="114300" distR="114300" simplePos="0" relativeHeight="251999744" behindDoc="0" locked="0" layoutInCell="1" allowOverlap="1" wp14:anchorId="284C8F8A" wp14:editId="30B47EFA">
                <wp:simplePos x="0" y="0"/>
                <wp:positionH relativeFrom="column">
                  <wp:posOffset>2423160</wp:posOffset>
                </wp:positionH>
                <wp:positionV relativeFrom="paragraph">
                  <wp:posOffset>706755</wp:posOffset>
                </wp:positionV>
                <wp:extent cx="111125" cy="151130"/>
                <wp:effectExtent l="11430" t="8255" r="10795" b="12065"/>
                <wp:wrapNone/>
                <wp:docPr id="87" name="直接箭头连接符 87"/>
                <wp:cNvGraphicFramePr/>
                <a:graphic xmlns:a="http://schemas.openxmlformats.org/drawingml/2006/main">
                  <a:graphicData uri="http://schemas.microsoft.com/office/word/2010/wordprocessingShape">
                    <wps:wsp>
                      <wps:cNvCnPr/>
                      <wps:spPr>
                        <a:xfrm>
                          <a:off x="0" y="0"/>
                          <a:ext cx="111125" cy="151130"/>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43FD9244" id="直接箭头连接符 87" o:spid="_x0000_s1026" type="#_x0000_t32" style="position:absolute;left:0;text-align:left;margin-left:190.8pt;margin-top:55.65pt;width:8.75pt;height:11.9pt;z-index:25199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" strokecolor="#00b0f0" strokeweight="2.25pt">
                <v:stroke endarrow="block"/>
              </v:shape>
            </w:pict>
          </mc:Fallback>
        </mc:AlternateContent>
      </w:r>
      <w:r>
        <w:rPr>
          <w:noProof/>
        </w:rPr>
        <mc:AlternateContent>
          <mc:Choice Requires="wps">
            <w:drawing>
              <wp:anchor distT="0" distB="0" distL="114300" distR="114300" simplePos="0" relativeHeight="251984384" behindDoc="0" locked="0" layoutInCell="1" allowOverlap="1" wp14:anchorId="478D1CFF" wp14:editId="177810D1">
                <wp:simplePos x="0" y="0"/>
                <wp:positionH relativeFrom="column">
                  <wp:posOffset>2045970</wp:posOffset>
                </wp:positionH>
                <wp:positionV relativeFrom="paragraph">
                  <wp:posOffset>1101090</wp:posOffset>
                </wp:positionV>
                <wp:extent cx="104140" cy="136525"/>
                <wp:effectExtent l="11430" t="8890" r="17780" b="6985"/>
                <wp:wrapNone/>
                <wp:docPr id="86" name="直接箭头连接符 86"/>
                <wp:cNvGraphicFramePr/>
                <a:graphic xmlns:a="http://schemas.openxmlformats.org/drawingml/2006/main">
                  <a:graphicData uri="http://schemas.microsoft.com/office/word/2010/wordprocessingShape">
                    <wps:wsp>
                      <wps:cNvCnPr/>
                      <wps:spPr>
                        <a:xfrm>
                          <a:off x="0" y="0"/>
                          <a:ext cx="104140" cy="13652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79293F3F" id="直接箭头连接符 86" o:spid="_x0000_s1026" type="#_x0000_t32" style="position:absolute;left:0;text-align:left;margin-left:161.1pt;margin-top:86.7pt;width:8.2pt;height:10.75pt;z-index:25198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" strokecolor="#00b0f0" strokeweight="2.25pt">
                <v:stroke endarrow="block"/>
              </v:shape>
            </w:pict>
          </mc:Fallback>
        </mc:AlternateContent>
      </w:r>
      <w:r>
        <w:rPr>
          <w:noProof/>
        </w:rPr>
        <mc:AlternateContent>
          <mc:Choice Requires="wps">
            <w:drawing>
              <wp:anchor distT="0" distB="0" distL="114300" distR="114300" simplePos="0" relativeHeight="251907584" behindDoc="0" locked="0" layoutInCell="1" allowOverlap="1" wp14:anchorId="50212A63" wp14:editId="7429ED27">
                <wp:simplePos x="0" y="0"/>
                <wp:positionH relativeFrom="column">
                  <wp:posOffset>4948555</wp:posOffset>
                </wp:positionH>
                <wp:positionV relativeFrom="paragraph">
                  <wp:posOffset>2261235</wp:posOffset>
                </wp:positionV>
                <wp:extent cx="100330" cy="128270"/>
                <wp:effectExtent l="11430" t="0" r="2540" b="24130"/>
                <wp:wrapNone/>
                <wp:docPr id="85" name="直接箭头连接符 85"/>
                <wp:cNvGraphicFramePr/>
                <a:graphic xmlns:a="http://schemas.openxmlformats.org/drawingml/2006/main">
                  <a:graphicData uri="http://schemas.microsoft.com/office/word/2010/wordprocessingShape">
                    <wps:wsp>
                      <wps:cNvCnPr/>
                      <wps:spPr>
                        <a:xfrm flipV="1">
                          <a:off x="0" y="0"/>
                          <a:ext cx="100330" cy="128270"/>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7B700898" id="直接箭头连接符 85" o:spid="_x0000_s1026" type="#_x0000_t32" style="position:absolute;left:0;text-align:left;margin-left:389.65pt;margin-top:178.05pt;width:7.9pt;height:10.1pt;flip:y;z-index:251907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" strokecolor="#00b0f0" strokeweight="2.25pt">
                <v:stroke endarrow="block"/>
              </v:shape>
            </w:pict>
          </mc:Fallback>
        </mc:AlternateContent>
      </w:r>
      <w:r>
        <w:rPr>
          <w:noProof/>
        </w:rPr>
        <mc:AlternateContent>
          <mc:Choice Requires="wps">
            <w:drawing>
              <wp:anchor distT="0" distB="0" distL="114300" distR="114300" simplePos="0" relativeHeight="251922944" behindDoc="0" locked="0" layoutInCell="1" allowOverlap="1" wp14:anchorId="4FEF1317" wp14:editId="077BD919">
                <wp:simplePos x="0" y="0"/>
                <wp:positionH relativeFrom="column">
                  <wp:posOffset>4806950</wp:posOffset>
                </wp:positionH>
                <wp:positionV relativeFrom="paragraph">
                  <wp:posOffset>1997710</wp:posOffset>
                </wp:positionV>
                <wp:extent cx="102235" cy="95885"/>
                <wp:effectExtent l="9525" t="0" r="2540" b="18415"/>
                <wp:wrapNone/>
                <wp:docPr id="84" name="直接箭头连接符 84"/>
                <wp:cNvGraphicFramePr/>
                <a:graphic xmlns:a="http://schemas.openxmlformats.org/drawingml/2006/main">
                  <a:graphicData uri="http://schemas.microsoft.com/office/word/2010/wordprocessingShape">
                    <wps:wsp>
                      <wps:cNvCnPr/>
                      <wps:spPr>
                        <a:xfrm flipV="1">
                          <a:off x="0" y="0"/>
                          <a:ext cx="102235" cy="9588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2584F5AF" id="直接箭头连接符 84" o:spid="_x0000_s1026" type="#_x0000_t32" style="position:absolute;left:0;text-align:left;margin-left:378.5pt;margin-top:157.3pt;width:8.05pt;height:7.55pt;flip:y;z-index:251922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" strokecolor="#00b0f0" strokeweight="2.25pt">
                <v:stroke endarrow="block"/>
              </v:shape>
            </w:pict>
          </mc:Fallback>
        </mc:AlternateContent>
      </w:r>
      <w:r>
        <w:rPr>
          <w:noProof/>
        </w:rPr>
        <mc:AlternateContent>
          <mc:Choice Requires="wps">
            <w:drawing>
              <wp:anchor distT="0" distB="0" distL="114300" distR="114300" simplePos="0" relativeHeight="251938304" behindDoc="0" locked="0" layoutInCell="1" allowOverlap="1" wp14:anchorId="4A9AA721" wp14:editId="35444529">
                <wp:simplePos x="0" y="0"/>
                <wp:positionH relativeFrom="column">
                  <wp:posOffset>4416425</wp:posOffset>
                </wp:positionH>
                <wp:positionV relativeFrom="paragraph">
                  <wp:posOffset>1799590</wp:posOffset>
                </wp:positionV>
                <wp:extent cx="102235" cy="95885"/>
                <wp:effectExtent l="9525" t="0" r="2540" b="18415"/>
                <wp:wrapNone/>
                <wp:docPr id="83" name="直接箭头连接符 83"/>
                <wp:cNvGraphicFramePr/>
                <a:graphic xmlns:a="http://schemas.openxmlformats.org/drawingml/2006/main">
                  <a:graphicData uri="http://schemas.microsoft.com/office/word/2010/wordprocessingShape">
                    <wps:wsp>
                      <wps:cNvCnPr/>
                      <wps:spPr>
                        <a:xfrm flipV="1">
                          <a:off x="0" y="0"/>
                          <a:ext cx="102235" cy="9588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43032A7A" id="直接箭头连接符 83" o:spid="_x0000_s1026" type="#_x0000_t32" style="position:absolute;left:0;text-align:left;margin-left:347.75pt;margin-top:141.7pt;width:8.05pt;height:7.55pt;flip:y;z-index:251938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" strokecolor="#00b0f0" strokeweight="2.25pt">
                <v:stroke endarrow="block"/>
              </v:shape>
            </w:pict>
          </mc:Fallback>
        </mc:AlternateContent>
      </w:r>
      <w:r>
        <w:rPr>
          <w:noProof/>
        </w:rPr>
        <mc:AlternateContent>
          <mc:Choice Requires="wps">
            <w:drawing>
              <wp:anchor distT="0" distB="0" distL="114300" distR="114300" simplePos="0" relativeHeight="251892224" behindDoc="0" locked="0" layoutInCell="1" allowOverlap="1" wp14:anchorId="717FD207" wp14:editId="171E0EC3">
                <wp:simplePos x="0" y="0"/>
                <wp:positionH relativeFrom="column">
                  <wp:posOffset>4961255</wp:posOffset>
                </wp:positionH>
                <wp:positionV relativeFrom="paragraph">
                  <wp:posOffset>1737995</wp:posOffset>
                </wp:positionV>
                <wp:extent cx="113030" cy="130810"/>
                <wp:effectExtent l="0" t="9525" r="20320" b="12065"/>
                <wp:wrapNone/>
                <wp:docPr id="82" name="直接箭头连接符 82"/>
                <wp:cNvGraphicFramePr/>
                <a:graphic xmlns:a="http://schemas.openxmlformats.org/drawingml/2006/main">
                  <a:graphicData uri="http://schemas.microsoft.com/office/word/2010/wordprocessingShape">
                    <wps:wsp>
                      <wps:cNvCnPr/>
                      <wps:spPr>
                        <a:xfrm flipH="1">
                          <a:off x="0" y="0"/>
                          <a:ext cx="113030" cy="130810"/>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6F1BEA99" id="直接箭头连接符 82" o:spid="_x0000_s1026" type="#_x0000_t32" style="position:absolute;left:0;text-align:left;margin-left:390.65pt;margin-top:136.85pt;width:8.9pt;height:10.3pt;flip:x;z-index:251892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" strokecolor="#00b0f0" strokeweight="2.25pt">
                <v:stroke endarrow="block"/>
              </v:shape>
            </w:pict>
          </mc:Fallback>
        </mc:AlternateContent>
      </w:r>
      <w:r>
        <w:rPr>
          <w:noProof/>
        </w:rPr>
        <mc:AlternateContent>
          <mc:Choice Requires="wps">
            <w:drawing>
              <wp:anchor distT="0" distB="0" distL="114300" distR="114300" simplePos="0" relativeHeight="251969024" behindDoc="0" locked="0" layoutInCell="1" allowOverlap="1" wp14:anchorId="29D72429" wp14:editId="772912A6">
                <wp:simplePos x="0" y="0"/>
                <wp:positionH relativeFrom="column">
                  <wp:posOffset>4782820</wp:posOffset>
                </wp:positionH>
                <wp:positionV relativeFrom="paragraph">
                  <wp:posOffset>1358265</wp:posOffset>
                </wp:positionV>
                <wp:extent cx="177800" cy="1905"/>
                <wp:effectExtent l="0" t="41910" r="12700" b="51435"/>
                <wp:wrapNone/>
                <wp:docPr id="81" name="直接箭头连接符 81"/>
                <wp:cNvGraphicFramePr/>
                <a:graphic xmlns:a="http://schemas.openxmlformats.org/drawingml/2006/main">
                  <a:graphicData uri="http://schemas.microsoft.com/office/word/2010/wordprocessingShape">
                    <wps:wsp>
                      <wps:cNvCnPr/>
                      <wps:spPr>
                        <a:xfrm flipH="1">
                          <a:off x="0" y="0"/>
                          <a:ext cx="177800" cy="190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78894074" id="直接箭头连接符 81" o:spid="_x0000_s1026" type="#_x0000_t32" style="position:absolute;left:0;text-align:left;margin-left:376.6pt;margin-top:106.95pt;width:14pt;height:.15pt;flip:x;z-index:251969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" strokecolor="#00b0f0" strokeweight="2.25pt">
                <v:stroke endarrow="block"/>
              </v:shape>
            </w:pict>
          </mc:Fallback>
        </mc:AlternateContent>
      </w:r>
      <w:r>
        <w:rPr>
          <w:noProof/>
        </w:rPr>
        <mc:AlternateContent>
          <mc:Choice Requires="wps">
            <w:drawing>
              <wp:anchor distT="0" distB="0" distL="114300" distR="114300" simplePos="0" relativeHeight="251953664" behindDoc="0" locked="0" layoutInCell="1" allowOverlap="1" wp14:anchorId="49BC1C16" wp14:editId="7DBD52E7">
                <wp:simplePos x="0" y="0"/>
                <wp:positionH relativeFrom="column">
                  <wp:posOffset>4546600</wp:posOffset>
                </wp:positionH>
                <wp:positionV relativeFrom="paragraph">
                  <wp:posOffset>1218565</wp:posOffset>
                </wp:positionV>
                <wp:extent cx="137160" cy="107315"/>
                <wp:effectExtent l="8890" t="11430" r="6350" b="14605"/>
                <wp:wrapNone/>
                <wp:docPr id="80" name="直接箭头连接符 80"/>
                <wp:cNvGraphicFramePr/>
                <a:graphic xmlns:a="http://schemas.openxmlformats.org/drawingml/2006/main">
                  <a:graphicData uri="http://schemas.microsoft.com/office/word/2010/wordprocessingShape">
                    <wps:wsp>
                      <wps:cNvCnPr/>
                      <wps:spPr>
                        <a:xfrm>
                          <a:off x="0" y="0"/>
                          <a:ext cx="137160" cy="10731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20C2547B" id="直接箭头连接符 80" o:spid="_x0000_s1026" type="#_x0000_t32" style="position:absolute;left:0;text-align:left;margin-left:358pt;margin-top:95.95pt;width:10.8pt;height:8.45pt;z-index:251953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" strokecolor="#00b0f0" strokeweight="2.25pt">
                <v:stroke endarrow="block"/>
              </v:shape>
            </w:pict>
          </mc:Fallback>
        </mc:AlternateContent>
      </w:r>
      <w:r>
        <w:rPr>
          <w:noProof/>
        </w:rPr>
        <mc:AlternateContent>
          <mc:Choice Requires="wps">
            <w:drawing>
              <wp:anchor distT="0" distB="0" distL="114300" distR="114300" simplePos="0" relativeHeight="251876864" behindDoc="0" locked="0" layoutInCell="1" allowOverlap="1" wp14:anchorId="00813790" wp14:editId="632257A2">
                <wp:simplePos x="0" y="0"/>
                <wp:positionH relativeFrom="column">
                  <wp:posOffset>4255135</wp:posOffset>
                </wp:positionH>
                <wp:positionV relativeFrom="paragraph">
                  <wp:posOffset>1344930</wp:posOffset>
                </wp:positionV>
                <wp:extent cx="2540" cy="169545"/>
                <wp:effectExtent l="41275" t="0" r="51435" b="1905"/>
                <wp:wrapNone/>
                <wp:docPr id="28804" name="直接箭头连接符 28804"/>
                <wp:cNvGraphicFramePr/>
                <a:graphic xmlns:a="http://schemas.openxmlformats.org/drawingml/2006/main">
                  <a:graphicData uri="http://schemas.microsoft.com/office/word/2010/wordprocessingShape">
                    <wps:wsp>
                      <wps:cNvCnPr/>
                      <wps:spPr>
                        <a:xfrm flipH="1">
                          <a:off x="0" y="0"/>
                          <a:ext cx="2540" cy="16954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1C1823E5" id="直接箭头连接符 28804" o:spid="_x0000_s1026" type="#_x0000_t32" style="position:absolute;left:0;text-align:left;margin-left:335.05pt;margin-top:105.9pt;width:.2pt;height:13.35pt;flip:x;z-index:251876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" strokecolor="#00b0f0" strokeweight="2.25pt">
                <v:stroke endarrow="block"/>
              </v:shape>
            </w:pict>
          </mc:Fallback>
        </mc:AlternateContent>
      </w:r>
      <w:r>
        <w:rPr>
          <w:noProof/>
        </w:rPr>
        <mc:AlternateContent>
          <mc:Choice Requires="wps">
            <w:drawing>
              <wp:anchor distT="0" distB="0" distL="114300" distR="114300" simplePos="0" relativeHeight="251861504" behindDoc="0" locked="0" layoutInCell="1" allowOverlap="1" wp14:anchorId="5F1309C1" wp14:editId="3788DB76">
                <wp:simplePos x="0" y="0"/>
                <wp:positionH relativeFrom="column">
                  <wp:posOffset>3837305</wp:posOffset>
                </wp:positionH>
                <wp:positionV relativeFrom="paragraph">
                  <wp:posOffset>1368425</wp:posOffset>
                </wp:positionV>
                <wp:extent cx="5715" cy="165100"/>
                <wp:effectExtent l="40005" t="0" r="49530" b="6350"/>
                <wp:wrapNone/>
                <wp:docPr id="28805" name="直接箭头连接符 28805"/>
                <wp:cNvGraphicFramePr/>
                <a:graphic xmlns:a="http://schemas.openxmlformats.org/drawingml/2006/main">
                  <a:graphicData uri="http://schemas.microsoft.com/office/word/2010/wordprocessingShape">
                    <wps:wsp>
                      <wps:cNvCnPr/>
                      <wps:spPr>
                        <a:xfrm flipV="1">
                          <a:off x="0" y="0"/>
                          <a:ext cx="5715" cy="165100"/>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19417EDB" id="直接箭头连接符 28805" o:spid="_x0000_s1026" type="#_x0000_t32" style="position:absolute;left:0;text-align:left;margin-left:302.15pt;margin-top:107.75pt;width:.45pt;height:13pt;flip:y;z-index:251861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" strokecolor="#00b0f0" strokeweight="2.25pt">
                <v:stroke endarrow="block"/>
              </v:shape>
            </w:pict>
          </mc:Fallback>
        </mc:AlternateContent>
      </w:r>
      <w:r>
        <w:rPr>
          <w:noProof/>
        </w:rPr>
        <mc:AlternateContent>
          <mc:Choice Requires="wps">
            <w:drawing>
              <wp:anchor distT="0" distB="0" distL="114300" distR="114300" simplePos="0" relativeHeight="251846144" behindDoc="0" locked="0" layoutInCell="1" allowOverlap="1" wp14:anchorId="1BD90EC6" wp14:editId="18581024">
                <wp:simplePos x="0" y="0"/>
                <wp:positionH relativeFrom="column">
                  <wp:posOffset>3804285</wp:posOffset>
                </wp:positionH>
                <wp:positionV relativeFrom="paragraph">
                  <wp:posOffset>1104900</wp:posOffset>
                </wp:positionV>
                <wp:extent cx="2540" cy="169545"/>
                <wp:effectExtent l="41275" t="0" r="51435" b="1905"/>
                <wp:wrapNone/>
                <wp:docPr id="28806" name="直接箭头连接符 28806"/>
                <wp:cNvGraphicFramePr/>
                <a:graphic xmlns:a="http://schemas.openxmlformats.org/drawingml/2006/main">
                  <a:graphicData uri="http://schemas.microsoft.com/office/word/2010/wordprocessingShape">
                    <wps:wsp>
                      <wps:cNvCnPr/>
                      <wps:spPr>
                        <a:xfrm flipH="1">
                          <a:off x="0" y="0"/>
                          <a:ext cx="2540" cy="16954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49FA5B11" id="直接箭头连接符 28806" o:spid="_x0000_s1026" type="#_x0000_t32" style="position:absolute;left:0;text-align:left;margin-left:299.55pt;margin-top:87pt;width:.2pt;height:13.35pt;flip:x;z-index:251846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" strokecolor="#00b0f0" strokeweight="2.25pt">
                <v:stroke endarrow="block"/>
              </v:shape>
            </w:pict>
          </mc:Fallback>
        </mc:AlternateContent>
      </w:r>
      <w:r>
        <w:rPr>
          <w:noProof/>
        </w:rPr>
        <mc:AlternateContent>
          <mc:Choice Requires="wps">
            <w:drawing>
              <wp:anchor distT="0" distB="0" distL="114300" distR="114300" simplePos="0" relativeHeight="251830784" behindDoc="0" locked="0" layoutInCell="1" allowOverlap="1" wp14:anchorId="5553C64F" wp14:editId="056FF97E">
                <wp:simplePos x="0" y="0"/>
                <wp:positionH relativeFrom="column">
                  <wp:posOffset>3261995</wp:posOffset>
                </wp:positionH>
                <wp:positionV relativeFrom="paragraph">
                  <wp:posOffset>1394460</wp:posOffset>
                </wp:positionV>
                <wp:extent cx="126365" cy="105410"/>
                <wp:effectExtent l="8890" t="0" r="17145" b="27940"/>
                <wp:wrapNone/>
                <wp:docPr id="76" name="直接箭头连接符 76"/>
                <wp:cNvGraphicFramePr/>
                <a:graphic xmlns:a="http://schemas.openxmlformats.org/drawingml/2006/main">
                  <a:graphicData uri="http://schemas.microsoft.com/office/word/2010/wordprocessingShape">
                    <wps:wsp>
                      <wps:cNvCnPr/>
                      <wps:spPr>
                        <a:xfrm flipV="1">
                          <a:off x="0" y="0"/>
                          <a:ext cx="126365" cy="105410"/>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442F01DD" id="直接箭头连接符 76" o:spid="_x0000_s1026" type="#_x0000_t32" style="position:absolute;left:0;text-align:left;margin-left:256.85pt;margin-top:109.8pt;width:9.95pt;height:8.3pt;flip:y;z-index:251830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" strokecolor="#00b0f0" strokeweight="2.25pt">
                <v:stroke endarrow="block"/>
              </v:shape>
            </w:pict>
          </mc:Fallback>
        </mc:AlternateContent>
      </w:r>
      <w:r>
        <w:rPr>
          <w:noProof/>
        </w:rPr>
        <mc:AlternateContent>
          <mc:Choice Requires="wps">
            <w:drawing>
              <wp:anchor distT="0" distB="0" distL="114300" distR="114300" simplePos="0" relativeHeight="251815424" behindDoc="0" locked="0" layoutInCell="1" allowOverlap="1" wp14:anchorId="32D13BE7" wp14:editId="33C30408">
                <wp:simplePos x="0" y="0"/>
                <wp:positionH relativeFrom="column">
                  <wp:posOffset>3555365</wp:posOffset>
                </wp:positionH>
                <wp:positionV relativeFrom="paragraph">
                  <wp:posOffset>1029970</wp:posOffset>
                </wp:positionV>
                <wp:extent cx="42545" cy="175895"/>
                <wp:effectExtent l="19050" t="3175" r="33655" b="11430"/>
                <wp:wrapNone/>
                <wp:docPr id="28807" name="直接箭头连接符 28807"/>
                <wp:cNvGraphicFramePr/>
                <a:graphic xmlns:a="http://schemas.openxmlformats.org/drawingml/2006/main">
                  <a:graphicData uri="http://schemas.microsoft.com/office/word/2010/wordprocessingShape">
                    <wps:wsp>
                      <wps:cNvCnPr/>
                      <wps:spPr>
                        <a:xfrm>
                          <a:off x="0" y="0"/>
                          <a:ext cx="42545" cy="17589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54392C6B" id="直接箭头连接符 28807" o:spid="_x0000_s1026" type="#_x0000_t32" style="position:absolute;left:0;text-align:left;margin-left:279.95pt;margin-top:81.1pt;width:3.35pt;height:13.85pt;z-index:251815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" strokecolor="#00b0f0" strokeweight="2.25pt">
                <v:stroke endarrow="block"/>
              </v:shape>
            </w:pict>
          </mc:Fallback>
        </mc:AlternateContent>
      </w:r>
      <w:r>
        <w:rPr>
          <w:noProof/>
        </w:rPr>
        <mc:AlternateContent>
          <mc:Choice Requires="wps">
            <w:drawing>
              <wp:anchor distT="0" distB="0" distL="114300" distR="114300" simplePos="0" relativeHeight="251800064" behindDoc="0" locked="0" layoutInCell="1" allowOverlap="1" wp14:anchorId="6BF6A5FD" wp14:editId="5B7E75A8">
                <wp:simplePos x="0" y="0"/>
                <wp:positionH relativeFrom="column">
                  <wp:posOffset>3980180</wp:posOffset>
                </wp:positionH>
                <wp:positionV relativeFrom="paragraph">
                  <wp:posOffset>1050925</wp:posOffset>
                </wp:positionV>
                <wp:extent cx="107315" cy="137795"/>
                <wp:effectExtent l="0" t="8890" r="26035" b="5715"/>
                <wp:wrapNone/>
                <wp:docPr id="28808" name="直接箭头连接符 28808"/>
                <wp:cNvGraphicFramePr/>
                <a:graphic xmlns:a="http://schemas.openxmlformats.org/drawingml/2006/main">
                  <a:graphicData uri="http://schemas.microsoft.com/office/word/2010/wordprocessingShape">
                    <wps:wsp>
                      <wps:cNvCnPr/>
                      <wps:spPr>
                        <a:xfrm flipH="1">
                          <a:off x="0" y="0"/>
                          <a:ext cx="107315" cy="13779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1769C499" id="直接箭头连接符 28808" o:spid="_x0000_s1026" type="#_x0000_t32" style="position:absolute;left:0;text-align:left;margin-left:313.4pt;margin-top:82.75pt;width:8.45pt;height:10.85pt;flip:x;z-index:251800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" strokecolor="#00b0f0" strokeweight="2.25pt">
                <v:stroke endarrow="block"/>
              </v:shape>
            </w:pict>
          </mc:Fallback>
        </mc:AlternateContent>
      </w:r>
      <w:r>
        <w:rPr>
          <w:noProof/>
        </w:rPr>
        <mc:AlternateContent>
          <mc:Choice Requires="wps">
            <w:drawing>
              <wp:anchor distT="0" distB="0" distL="114300" distR="114300" simplePos="0" relativeHeight="251784704" behindDoc="0" locked="0" layoutInCell="1" allowOverlap="1" wp14:anchorId="0223C087" wp14:editId="1D748434">
                <wp:simplePos x="0" y="0"/>
                <wp:positionH relativeFrom="column">
                  <wp:posOffset>4301490</wp:posOffset>
                </wp:positionH>
                <wp:positionV relativeFrom="paragraph">
                  <wp:posOffset>1070610</wp:posOffset>
                </wp:positionV>
                <wp:extent cx="2540" cy="169545"/>
                <wp:effectExtent l="41275" t="0" r="51435" b="1905"/>
                <wp:wrapNone/>
                <wp:docPr id="73" name="直接箭头连接符 73"/>
                <wp:cNvGraphicFramePr/>
                <a:graphic xmlns:a="http://schemas.openxmlformats.org/drawingml/2006/main">
                  <a:graphicData uri="http://schemas.microsoft.com/office/word/2010/wordprocessingShape">
                    <wps:wsp>
                      <wps:cNvCnPr/>
                      <wps:spPr>
                        <a:xfrm flipH="1">
                          <a:off x="0" y="0"/>
                          <a:ext cx="2540" cy="16954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75717352" id="直接箭头连接符 73" o:spid="_x0000_s1026" type="#_x0000_t32" style="position:absolute;left:0;text-align:left;margin-left:338.7pt;margin-top:84.3pt;width:.2pt;height:13.35pt;flip:x;z-index:251784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" strokecolor="#00b0f0" strokeweight="2.25pt">
                <v:stroke endarrow="block"/>
              </v:shape>
            </w:pict>
          </mc:Fallback>
        </mc:AlternateContent>
      </w:r>
      <w:r>
        <w:rPr>
          <w:noProof/>
        </w:rPr>
        <mc:AlternateContent>
          <mc:Choice Requires="wps">
            <w:drawing>
              <wp:anchor distT="0" distB="0" distL="114300" distR="114300" simplePos="0" relativeHeight="251769344" behindDoc="0" locked="0" layoutInCell="1" allowOverlap="1" wp14:anchorId="2D50E994" wp14:editId="1A006E06">
                <wp:simplePos x="0" y="0"/>
                <wp:positionH relativeFrom="column">
                  <wp:posOffset>3793490</wp:posOffset>
                </wp:positionH>
                <wp:positionV relativeFrom="paragraph">
                  <wp:posOffset>776605</wp:posOffset>
                </wp:positionV>
                <wp:extent cx="2540" cy="169545"/>
                <wp:effectExtent l="41275" t="0" r="51435" b="1905"/>
                <wp:wrapNone/>
                <wp:docPr id="72" name="直接箭头连接符 72"/>
                <wp:cNvGraphicFramePr/>
                <a:graphic xmlns:a="http://schemas.openxmlformats.org/drawingml/2006/main">
                  <a:graphicData uri="http://schemas.microsoft.com/office/word/2010/wordprocessingShape">
                    <wps:wsp>
                      <wps:cNvCnPr/>
                      <wps:spPr>
                        <a:xfrm flipH="1">
                          <a:off x="0" y="0"/>
                          <a:ext cx="2540" cy="16954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7F8D1789" id="直接箭头连接符 72" o:spid="_x0000_s1026" type="#_x0000_t32" style="position:absolute;left:0;text-align:left;margin-left:298.7pt;margin-top:61.15pt;width:.2pt;height:13.35pt;flip:x;z-index:251769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" strokecolor="#00b0f0" strokeweight="2.25pt">
                <v:stroke endarrow="block"/>
              </v:shape>
            </w:pict>
          </mc:Fallback>
        </mc:AlternateContent>
      </w:r>
      <w:r>
        <w:rPr>
          <w:noProof/>
        </w:rPr>
        <mc:AlternateContent>
          <mc:Choice Requires="wps">
            <w:drawing>
              <wp:anchor distT="0" distB="0" distL="114300" distR="114300" simplePos="0" relativeHeight="251749888" behindDoc="0" locked="0" layoutInCell="1" allowOverlap="1" wp14:anchorId="4D4917F6" wp14:editId="1D899953">
                <wp:simplePos x="0" y="0"/>
                <wp:positionH relativeFrom="column">
                  <wp:posOffset>3157855</wp:posOffset>
                </wp:positionH>
                <wp:positionV relativeFrom="paragraph">
                  <wp:posOffset>927100</wp:posOffset>
                </wp:positionV>
                <wp:extent cx="114300" cy="143510"/>
                <wp:effectExtent l="0" t="8890" r="19050" b="0"/>
                <wp:wrapNone/>
                <wp:docPr id="71" name="直接箭头连接符 71"/>
                <wp:cNvGraphicFramePr/>
                <a:graphic xmlns:a="http://schemas.openxmlformats.org/drawingml/2006/main">
                  <a:graphicData uri="http://schemas.microsoft.com/office/word/2010/wordprocessingShape">
                    <wps:wsp>
                      <wps:cNvCnPr/>
                      <wps:spPr>
                        <a:xfrm flipH="1">
                          <a:off x="0" y="0"/>
                          <a:ext cx="114300" cy="143510"/>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085A1631" id="直接箭头连接符 71" o:spid="_x0000_s1026" type="#_x0000_t32" style="position:absolute;left:0;text-align:left;margin-left:248.65pt;margin-top:73pt;width:9pt;height:11.3pt;flip:x;z-index:251749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" strokecolor="#00b0f0" strokeweight="2.25pt">
                <v:stroke endarrow="block"/>
              </v:shape>
            </w:pict>
          </mc:Fallback>
        </mc:AlternateContent>
      </w:r>
      <w:r>
        <w:rPr>
          <w:noProof/>
        </w:rPr>
        <mc:AlternateContent>
          <mc:Choice Requires="wps">
            <w:drawing>
              <wp:anchor distT="0" distB="0" distL="114300" distR="114300" simplePos="0" relativeHeight="251709952" behindDoc="0" locked="0" layoutInCell="1" allowOverlap="1" wp14:anchorId="29C37767" wp14:editId="42CBC105">
                <wp:simplePos x="0" y="0"/>
                <wp:positionH relativeFrom="column">
                  <wp:posOffset>3158490</wp:posOffset>
                </wp:positionH>
                <wp:positionV relativeFrom="paragraph">
                  <wp:posOffset>661035</wp:posOffset>
                </wp:positionV>
                <wp:extent cx="118110" cy="109220"/>
                <wp:effectExtent l="0" t="10795" r="15240" b="13335"/>
                <wp:wrapNone/>
                <wp:docPr id="28809" name="直接箭头连接符 28809"/>
                <wp:cNvGraphicFramePr/>
                <a:graphic xmlns:a="http://schemas.openxmlformats.org/drawingml/2006/main">
                  <a:graphicData uri="http://schemas.microsoft.com/office/word/2010/wordprocessingShape">
                    <wps:wsp>
                      <wps:cNvCnPr/>
                      <wps:spPr>
                        <a:xfrm flipH="1">
                          <a:off x="0" y="0"/>
                          <a:ext cx="118110" cy="109220"/>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3874F7F0" id="直接箭头连接符 28809" o:spid="_x0000_s1026" type="#_x0000_t32" style="position:absolute;left:0;text-align:left;margin-left:248.7pt;margin-top:52.05pt;width:9.3pt;height:8.6pt;flip:x;z-index:251709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" strokecolor="#00b0f0" strokeweight="2.25pt">
                <v:stroke endarrow="block"/>
              </v:shape>
            </w:pict>
          </mc:Fallback>
        </mc:AlternateContent>
      </w:r>
      <w:r>
        <w:rPr>
          <w:noProof/>
        </w:rPr>
        <mc:AlternateContent>
          <mc:Choice Requires="wps">
            <w:drawing>
              <wp:anchor distT="0" distB="0" distL="114300" distR="114300" simplePos="0" relativeHeight="251597312" behindDoc="0" locked="0" layoutInCell="1" allowOverlap="1" wp14:anchorId="07BD9E37" wp14:editId="1DB8BBAE">
                <wp:simplePos x="0" y="0"/>
                <wp:positionH relativeFrom="column">
                  <wp:posOffset>3177540</wp:posOffset>
                </wp:positionH>
                <wp:positionV relativeFrom="paragraph">
                  <wp:posOffset>351790</wp:posOffset>
                </wp:positionV>
                <wp:extent cx="193675" cy="0"/>
                <wp:effectExtent l="0" t="42545" r="15875" b="52705"/>
                <wp:wrapNone/>
                <wp:docPr id="69" name="直接箭头连接符 69"/>
                <wp:cNvGraphicFramePr/>
                <a:graphic xmlns:a="http://schemas.openxmlformats.org/drawingml/2006/main">
                  <a:graphicData uri="http://schemas.microsoft.com/office/word/2010/wordprocessingShape">
                    <wps:wsp>
                      <wps:cNvCnPr/>
                      <wps:spPr>
                        <a:xfrm flipH="1">
                          <a:off x="0" y="0"/>
                          <a:ext cx="193675" cy="0"/>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306279F2" id="直接箭头连接符 69" o:spid="_x0000_s1026" type="#_x0000_t32" style="position:absolute;left:0;text-align:left;margin-left:250.2pt;margin-top:27.7pt;width:15.25pt;height:0;flip:x;z-index:251597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" strokecolor="#00b0f0" strokeweight="2.25pt">
                <v:stroke endarrow="block"/>
              </v:shape>
            </w:pict>
          </mc:Fallback>
        </mc:AlternateContent>
      </w:r>
      <w:r>
        <w:rPr>
          <w:noProof/>
        </w:rPr>
        <mc:AlternateContent>
          <mc:Choice Requires="wps">
            <w:drawing>
              <wp:anchor distT="0" distB="0" distL="114300" distR="114300" simplePos="0" relativeHeight="251653632" behindDoc="0" locked="0" layoutInCell="1" allowOverlap="1" wp14:anchorId="016B90A7" wp14:editId="5304B40A">
                <wp:simplePos x="0" y="0"/>
                <wp:positionH relativeFrom="column">
                  <wp:posOffset>3068320</wp:posOffset>
                </wp:positionH>
                <wp:positionV relativeFrom="paragraph">
                  <wp:posOffset>98425</wp:posOffset>
                </wp:positionV>
                <wp:extent cx="53975" cy="127000"/>
                <wp:effectExtent l="5715" t="5715" r="35560" b="635"/>
                <wp:wrapNone/>
                <wp:docPr id="68" name="直接箭头连接符 68"/>
                <wp:cNvGraphicFramePr/>
                <a:graphic xmlns:a="http://schemas.openxmlformats.org/drawingml/2006/main">
                  <a:graphicData uri="http://schemas.microsoft.com/office/word/2010/wordprocessingShape">
                    <wps:wsp>
                      <wps:cNvCnPr/>
                      <wps:spPr>
                        <a:xfrm flipH="1">
                          <a:off x="0" y="0"/>
                          <a:ext cx="53975" cy="127000"/>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2F23CDD9" id="直接箭头连接符 68" o:spid="_x0000_s1026" type="#_x0000_t32" style="position:absolute;left:0;text-align:left;margin-left:241.6pt;margin-top:7.75pt;width:4.25pt;height:10pt;flip:x;z-index:251653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" strokecolor="#00b0f0" strokeweight="2.25pt">
                <v:stroke endarrow="block"/>
              </v:shape>
            </w:pict>
          </mc:Fallback>
        </mc:AlternateContent>
      </w:r>
      <w:r>
        <w:rPr>
          <w:noProof/>
        </w:rPr>
        <mc:AlternateContent>
          <mc:Choice Requires="wps">
            <w:drawing>
              <wp:anchor distT="0" distB="0" distL="114300" distR="114300" simplePos="0" relativeHeight="251540992" behindDoc="0" locked="0" layoutInCell="1" allowOverlap="1" wp14:anchorId="09774FFD" wp14:editId="767BB574">
                <wp:simplePos x="0" y="0"/>
                <wp:positionH relativeFrom="column">
                  <wp:posOffset>2987675</wp:posOffset>
                </wp:positionH>
                <wp:positionV relativeFrom="paragraph">
                  <wp:posOffset>379730</wp:posOffset>
                </wp:positionV>
                <wp:extent cx="24765" cy="150495"/>
                <wp:effectExtent l="28575" t="2540" r="41910" b="18415"/>
                <wp:wrapNone/>
                <wp:docPr id="67" name="直接箭头连接符 67"/>
                <wp:cNvGraphicFramePr/>
                <a:graphic xmlns:a="http://schemas.openxmlformats.org/drawingml/2006/main">
                  <a:graphicData uri="http://schemas.microsoft.com/office/word/2010/wordprocessingShape">
                    <wps:wsp>
                      <wps:cNvCnPr/>
                      <wps:spPr>
                        <a:xfrm flipH="1">
                          <a:off x="0" y="0"/>
                          <a:ext cx="24765" cy="15049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7D7D2850" id="直接箭头连接符 67" o:spid="_x0000_s1026" type="#_x0000_t32" style="position:absolute;left:0;text-align:left;margin-left:235.25pt;margin-top:29.9pt;width:1.95pt;height:11.85pt;flip:x;z-index:251540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" strokecolor="#00b0f0" strokeweight="2.25pt">
                <v:stroke endarrow="block"/>
              </v:shape>
            </w:pict>
          </mc:Fallback>
        </mc:AlternateContent>
      </w:r>
      <w:r>
        <w:rPr>
          <w:noProof/>
        </w:rPr>
        <mc:AlternateContent>
          <mc:Choice Requires="wps">
            <w:drawing>
              <wp:anchor distT="0" distB="0" distL="114300" distR="114300" simplePos="0" relativeHeight="251433472" behindDoc="0" locked="0" layoutInCell="1" allowOverlap="1" wp14:anchorId="73303A31" wp14:editId="02ED0A79">
                <wp:simplePos x="0" y="0"/>
                <wp:positionH relativeFrom="column">
                  <wp:posOffset>2890520</wp:posOffset>
                </wp:positionH>
                <wp:positionV relativeFrom="paragraph">
                  <wp:posOffset>746125</wp:posOffset>
                </wp:positionV>
                <wp:extent cx="24765" cy="150495"/>
                <wp:effectExtent l="28575" t="2540" r="41910" b="18415"/>
                <wp:wrapNone/>
                <wp:docPr id="94" name="直接箭头连接符 94"/>
                <wp:cNvGraphicFramePr/>
                <a:graphic xmlns:a="http://schemas.openxmlformats.org/drawingml/2006/main">
                  <a:graphicData uri="http://schemas.microsoft.com/office/word/2010/wordprocessingShape">
                    <wps:wsp>
                      <wps:cNvCnPr/>
                      <wps:spPr>
                        <a:xfrm flipH="1">
                          <a:off x="0" y="0"/>
                          <a:ext cx="24765" cy="15049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1EDB88B6" id="直接箭头连接符 94" o:spid="_x0000_s1026" type="#_x0000_t32" style="position:absolute;left:0;text-align:left;margin-left:227.6pt;margin-top:58.75pt;width:1.95pt;height:11.85pt;flip:x;z-index:25143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" strokecolor="#00b0f0" strokeweight="2.25pt">
                <v:stroke endarrow="block"/>
              </v:shape>
            </w:pict>
          </mc:Fallback>
        </mc:AlternateContent>
      </w:r>
      <w:r>
        <w:rPr>
          <w:noProof/>
        </w:rPr>
        <mc:AlternateContent>
          <mc:Choice Requires="wps">
            <w:drawing>
              <wp:anchor distT="0" distB="0" distL="114300" distR="114300" simplePos="0" relativeHeight="251464192" behindDoc="0" locked="0" layoutInCell="1" allowOverlap="1" wp14:anchorId="47A3A086" wp14:editId="5AB763A7">
                <wp:simplePos x="0" y="0"/>
                <wp:positionH relativeFrom="column">
                  <wp:posOffset>4577715</wp:posOffset>
                </wp:positionH>
                <wp:positionV relativeFrom="paragraph">
                  <wp:posOffset>1666240</wp:posOffset>
                </wp:positionV>
                <wp:extent cx="161925" cy="88900"/>
                <wp:effectExtent l="6985" t="12700" r="2540" b="12700"/>
                <wp:wrapNone/>
                <wp:docPr id="95" name="直接箭头连接符 95"/>
                <wp:cNvGraphicFramePr/>
                <a:graphic xmlns:a="http://schemas.openxmlformats.org/drawingml/2006/main">
                  <a:graphicData uri="http://schemas.microsoft.com/office/word/2010/wordprocessingShape">
                    <wps:wsp>
                      <wps:cNvCnPr/>
                      <wps:spPr>
                        <a:xfrm>
                          <a:off x="0" y="0"/>
                          <a:ext cx="161925" cy="88900"/>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1CE54C98" id="直接箭头连接符 95" o:spid="_x0000_s1026" type="#_x0000_t32" style="position:absolute;left:0;text-align:left;margin-left:360.45pt;margin-top:131.2pt;width:12.75pt;height:7pt;z-index:251464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" strokecolor="#00b0f0" strokeweight="2.25pt">
                <v:stroke endarrow="block"/>
              </v:shape>
            </w:pict>
          </mc:Fallback>
        </mc:AlternateContent>
      </w:r>
      <w:r>
        <w:rPr>
          <w:noProof/>
        </w:rPr>
        <mc:AlternateContent>
          <mc:Choice Requires="wps">
            <w:drawing>
              <wp:anchor distT="0" distB="0" distL="114300" distR="114300" simplePos="0" relativeHeight="251479552" behindDoc="0" locked="0" layoutInCell="1" allowOverlap="1" wp14:anchorId="43CD8F77" wp14:editId="4876D124">
                <wp:simplePos x="0" y="0"/>
                <wp:positionH relativeFrom="column">
                  <wp:posOffset>4667250</wp:posOffset>
                </wp:positionH>
                <wp:positionV relativeFrom="paragraph">
                  <wp:posOffset>2149475</wp:posOffset>
                </wp:positionV>
                <wp:extent cx="102235" cy="95885"/>
                <wp:effectExtent l="9525" t="0" r="2540" b="18415"/>
                <wp:wrapNone/>
                <wp:docPr id="96" name="直接箭头连接符 96"/>
                <wp:cNvGraphicFramePr/>
                <a:graphic xmlns:a="http://schemas.openxmlformats.org/drawingml/2006/main">
                  <a:graphicData uri="http://schemas.microsoft.com/office/word/2010/wordprocessingShape">
                    <wps:wsp>
                      <wps:cNvCnPr/>
                      <wps:spPr>
                        <a:xfrm flipV="1">
                          <a:off x="0" y="0"/>
                          <a:ext cx="102235" cy="9588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362378AF" id="直接箭头连接符 96" o:spid="_x0000_s1026" type="#_x0000_t32" style="position:absolute;left:0;text-align:left;margin-left:367.5pt;margin-top:169.25pt;width:8.05pt;height:7.55pt;flip:y;z-index:251479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" strokecolor="#00b0f0" strokeweight="2.25pt">
                <v:stroke endarrow="block"/>
              </v:shape>
            </w:pict>
          </mc:Fallback>
        </mc:AlternateContent>
      </w:r>
      <w:r>
        <w:rPr>
          <w:noProof/>
        </w:rPr>
        <mc:AlternateContent>
          <mc:Choice Requires="wps">
            <w:drawing>
              <wp:anchor distT="0" distB="0" distL="114300" distR="114300" simplePos="0" relativeHeight="251494912" behindDoc="0" locked="0" layoutInCell="1" allowOverlap="1" wp14:anchorId="34079420" wp14:editId="114229E6">
                <wp:simplePos x="0" y="0"/>
                <wp:positionH relativeFrom="column">
                  <wp:posOffset>4272915</wp:posOffset>
                </wp:positionH>
                <wp:positionV relativeFrom="paragraph">
                  <wp:posOffset>2012315</wp:posOffset>
                </wp:positionV>
                <wp:extent cx="110490" cy="117475"/>
                <wp:effectExtent l="10160" t="0" r="12700" b="15875"/>
                <wp:wrapNone/>
                <wp:docPr id="97" name="直接箭头连接符 97"/>
                <wp:cNvGraphicFramePr/>
                <a:graphic xmlns:a="http://schemas.openxmlformats.org/drawingml/2006/main">
                  <a:graphicData uri="http://schemas.microsoft.com/office/word/2010/wordprocessingShape">
                    <wps:wsp>
                      <wps:cNvCnPr/>
                      <wps:spPr>
                        <a:xfrm flipV="1">
                          <a:off x="0" y="0"/>
                          <a:ext cx="110490" cy="11747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09FF34B9" id="直接箭头连接符 97" o:spid="_x0000_s1026" type="#_x0000_t32" style="position:absolute;left:0;text-align:left;margin-left:336.45pt;margin-top:158.45pt;width:8.7pt;height:9.25pt;flip:y;z-index:251494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" strokecolor="#00b0f0" strokeweight="2.25pt">
                <v:stroke endarrow="block"/>
              </v:shape>
            </w:pict>
          </mc:Fallback>
        </mc:AlternateContent>
      </w:r>
      <w:r>
        <w:rPr>
          <w:noProof/>
        </w:rPr>
        <mc:AlternateContent>
          <mc:Choice Requires="wps">
            <w:drawing>
              <wp:anchor distT="0" distB="0" distL="114300" distR="114300" simplePos="0" relativeHeight="251525632" behindDoc="0" locked="0" layoutInCell="1" allowOverlap="1" wp14:anchorId="6AFDE5C4" wp14:editId="324E0B89">
                <wp:simplePos x="0" y="0"/>
                <wp:positionH relativeFrom="column">
                  <wp:posOffset>3961765</wp:posOffset>
                </wp:positionH>
                <wp:positionV relativeFrom="paragraph">
                  <wp:posOffset>1630045</wp:posOffset>
                </wp:positionV>
                <wp:extent cx="78740" cy="123825"/>
                <wp:effectExtent l="12065" t="0" r="4445" b="9525"/>
                <wp:wrapNone/>
                <wp:docPr id="98" name="直接箭头连接符 98"/>
                <wp:cNvGraphicFramePr/>
                <a:graphic xmlns:a="http://schemas.openxmlformats.org/drawingml/2006/main">
                  <a:graphicData uri="http://schemas.microsoft.com/office/word/2010/wordprocessingShape">
                    <wps:wsp>
                      <wps:cNvCnPr/>
                      <wps:spPr>
                        <a:xfrm flipV="1">
                          <a:off x="0" y="0"/>
                          <a:ext cx="78740" cy="12382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44A4CA04" id="直接箭头连接符 98" o:spid="_x0000_s1026" type="#_x0000_t32" style="position:absolute;left:0;text-align:left;margin-left:311.95pt;margin-top:128.35pt;width:6.2pt;height:9.75pt;flip:y;z-index:251525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" strokecolor="#00b0f0" strokeweight="2.25pt">
                <v:stroke endarrow="block"/>
              </v:shape>
            </w:pict>
          </mc:Fallback>
        </mc:AlternateContent>
      </w:r>
      <w:r>
        <w:rPr>
          <w:noProof/>
        </w:rPr>
        <mc:AlternateContent>
          <mc:Choice Requires="wps">
            <w:drawing>
              <wp:anchor distT="0" distB="0" distL="114300" distR="114300" simplePos="0" relativeHeight="251510272" behindDoc="0" locked="0" layoutInCell="1" allowOverlap="1" wp14:anchorId="0EFC9A73" wp14:editId="771D5C56">
                <wp:simplePos x="0" y="0"/>
                <wp:positionH relativeFrom="column">
                  <wp:posOffset>3519805</wp:posOffset>
                </wp:positionH>
                <wp:positionV relativeFrom="paragraph">
                  <wp:posOffset>1600835</wp:posOffset>
                </wp:positionV>
                <wp:extent cx="1905" cy="165735"/>
                <wp:effectExtent l="41910" t="0" r="51435" b="5715"/>
                <wp:wrapNone/>
                <wp:docPr id="99" name="直接箭头连接符 99"/>
                <wp:cNvGraphicFramePr/>
                <a:graphic xmlns:a="http://schemas.openxmlformats.org/drawingml/2006/main">
                  <a:graphicData uri="http://schemas.microsoft.com/office/word/2010/wordprocessingShape">
                    <wps:wsp>
                      <wps:cNvCnPr/>
                      <wps:spPr>
                        <a:xfrm flipV="1">
                          <a:off x="0" y="0"/>
                          <a:ext cx="1905" cy="16573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0842A51A" id="直接箭头连接符 99" o:spid="_x0000_s1026" type="#_x0000_t32" style="position:absolute;left:0;text-align:left;margin-left:277.15pt;margin-top:126.05pt;width:.15pt;height:13.05pt;flip:y;z-index:251510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" strokecolor="#00b0f0" strokeweight="2.25pt">
                <v:stroke endarrow="block"/>
              </v:shape>
            </w:pict>
          </mc:Fallback>
        </mc:AlternateContent>
      </w:r>
      <w:r>
        <w:rPr>
          <w:noProof/>
        </w:rPr>
        <mc:AlternateContent>
          <mc:Choice Requires="wps">
            <w:drawing>
              <wp:anchor distT="0" distB="0" distL="114300" distR="114300" simplePos="0" relativeHeight="251448832" behindDoc="0" locked="0" layoutInCell="1" allowOverlap="1" wp14:anchorId="0F7720C7" wp14:editId="3C6C39B7">
                <wp:simplePos x="0" y="0"/>
                <wp:positionH relativeFrom="column">
                  <wp:posOffset>3828415</wp:posOffset>
                </wp:positionH>
                <wp:positionV relativeFrom="paragraph">
                  <wp:posOffset>1844675</wp:posOffset>
                </wp:positionV>
                <wp:extent cx="92075" cy="136525"/>
                <wp:effectExtent l="12065" t="0" r="10160" b="15875"/>
                <wp:wrapNone/>
                <wp:docPr id="100" name="直接箭头连接符 100"/>
                <wp:cNvGraphicFramePr/>
                <a:graphic xmlns:a="http://schemas.openxmlformats.org/drawingml/2006/main">
                  <a:graphicData uri="http://schemas.microsoft.com/office/word/2010/wordprocessingShape">
                    <wps:wsp>
                      <wps:cNvCnPr/>
                      <wps:spPr>
                        <a:xfrm flipV="1">
                          <a:off x="0" y="0"/>
                          <a:ext cx="92075" cy="13652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3BDF01C7" id="直接箭头连接符 100" o:spid="_x0000_s1026" type="#_x0000_t32" style="position:absolute;left:0;text-align:left;margin-left:301.45pt;margin-top:145.25pt;width:7.25pt;height:10.75pt;flip:y;z-index:25144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" strokecolor="#00b0f0" strokeweight="2.25pt">
                <v:stroke endarrow="block"/>
              </v:shape>
            </w:pict>
          </mc:Fallback>
        </mc:AlternateContent>
      </w:r>
      <w:r>
        <w:rPr>
          <w:noProof/>
        </w:rPr>
        <mc:AlternateContent>
          <mc:Choice Requires="wps">
            <w:drawing>
              <wp:anchor distT="0" distB="0" distL="114300" distR="114300" simplePos="0" relativeHeight="251402752" behindDoc="0" locked="0" layoutInCell="1" allowOverlap="1" wp14:anchorId="42F84BEB" wp14:editId="1EEEFFAB">
                <wp:simplePos x="0" y="0"/>
                <wp:positionH relativeFrom="column">
                  <wp:posOffset>3371215</wp:posOffset>
                </wp:positionH>
                <wp:positionV relativeFrom="paragraph">
                  <wp:posOffset>1873250</wp:posOffset>
                </wp:positionV>
                <wp:extent cx="1905" cy="165735"/>
                <wp:effectExtent l="41910" t="0" r="51435" b="5715"/>
                <wp:wrapNone/>
                <wp:docPr id="101" name="直接箭头连接符 101"/>
                <wp:cNvGraphicFramePr/>
                <a:graphic xmlns:a="http://schemas.openxmlformats.org/drawingml/2006/main">
                  <a:graphicData uri="http://schemas.microsoft.com/office/word/2010/wordprocessingShape">
                    <wps:wsp>
                      <wps:cNvCnPr/>
                      <wps:spPr>
                        <a:xfrm flipV="1">
                          <a:off x="0" y="0"/>
                          <a:ext cx="1905" cy="16573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5E91E09D" id="直接箭头连接符 101" o:spid="_x0000_s1026" type="#_x0000_t32" style="position:absolute;left:0;text-align:left;margin-left:265.45pt;margin-top:147.5pt;width:.15pt;height:13.05pt;flip:y;z-index:25140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" strokecolor="#00b0f0" strokeweight="2.25pt">
                <v:stroke endarrow="block"/>
              </v:shape>
            </w:pict>
          </mc:Fallback>
        </mc:AlternateContent>
      </w:r>
      <w:r>
        <w:rPr>
          <w:noProof/>
        </w:rPr>
        <mc:AlternateContent>
          <mc:Choice Requires="wps">
            <w:drawing>
              <wp:anchor distT="0" distB="0" distL="114300" distR="114300" simplePos="0" relativeHeight="251418112" behindDoc="0" locked="0" layoutInCell="1" allowOverlap="1" wp14:anchorId="744C7CDA" wp14:editId="51D302F6">
                <wp:simplePos x="0" y="0"/>
                <wp:positionH relativeFrom="column">
                  <wp:posOffset>2985135</wp:posOffset>
                </wp:positionH>
                <wp:positionV relativeFrom="paragraph">
                  <wp:posOffset>1827530</wp:posOffset>
                </wp:positionV>
                <wp:extent cx="46990" cy="151130"/>
                <wp:effectExtent l="15240" t="0" r="33020" b="20320"/>
                <wp:wrapNone/>
                <wp:docPr id="102" name="直接箭头连接符 102"/>
                <wp:cNvGraphicFramePr/>
                <a:graphic xmlns:a="http://schemas.openxmlformats.org/drawingml/2006/main">
                  <a:graphicData uri="http://schemas.microsoft.com/office/word/2010/wordprocessingShape">
                    <wps:wsp>
                      <wps:cNvCnPr/>
                      <wps:spPr>
                        <a:xfrm flipH="1" flipV="1">
                          <a:off x="0" y="0"/>
                          <a:ext cx="46990" cy="151130"/>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1A43A4F7" id="直接箭头连接符 102" o:spid="_x0000_s1026" type="#_x0000_t32" style="position:absolute;left:0;text-align:left;margin-left:235.05pt;margin-top:143.9pt;width:3.7pt;height:11.9pt;flip:x y;z-index:25141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" strokecolor="#00b0f0" strokeweight="2.25pt">
                <v:stroke endarrow="block"/>
              </v:shape>
            </w:pict>
          </mc:Fallback>
        </mc:AlternateContent>
      </w:r>
      <w:r>
        <w:rPr>
          <w:noProof/>
        </w:rPr>
        <mc:AlternateContent>
          <mc:Choice Requires="wps">
            <w:drawing>
              <wp:anchor distT="0" distB="0" distL="114300" distR="114300" simplePos="0" relativeHeight="251387392" behindDoc="0" locked="0" layoutInCell="1" allowOverlap="1" wp14:anchorId="0AF9D50C" wp14:editId="272567EB">
                <wp:simplePos x="0" y="0"/>
                <wp:positionH relativeFrom="column">
                  <wp:posOffset>2764155</wp:posOffset>
                </wp:positionH>
                <wp:positionV relativeFrom="paragraph">
                  <wp:posOffset>1999615</wp:posOffset>
                </wp:positionV>
                <wp:extent cx="1905" cy="165735"/>
                <wp:effectExtent l="41910" t="0" r="51435" b="5715"/>
                <wp:wrapNone/>
                <wp:docPr id="103" name="直接箭头连接符 103"/>
                <wp:cNvGraphicFramePr/>
                <a:graphic xmlns:a="http://schemas.openxmlformats.org/drawingml/2006/main">
                  <a:graphicData uri="http://schemas.microsoft.com/office/word/2010/wordprocessingShape">
                    <wps:wsp>
                      <wps:cNvCnPr/>
                      <wps:spPr>
                        <a:xfrm flipV="1">
                          <a:off x="0" y="0"/>
                          <a:ext cx="1905" cy="16573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6F48C4CE" id="直接箭头连接符 103" o:spid="_x0000_s1026" type="#_x0000_t32" style="position:absolute;left:0;text-align:left;margin-left:217.65pt;margin-top:157.45pt;width:.15pt;height:13.05pt;flip:y;z-index:25138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" strokecolor="#00b0f0" strokeweight="2.25pt">
                <v:stroke endarrow="block"/>
              </v:shape>
            </w:pict>
          </mc:Fallback>
        </mc:AlternateContent>
      </w:r>
      <w:r>
        <w:rPr>
          <w:noProof/>
        </w:rPr>
        <mc:AlternateContent>
          <mc:Choice Requires="wps">
            <w:drawing>
              <wp:anchor distT="0" distB="0" distL="114300" distR="114300" simplePos="0" relativeHeight="251372032" behindDoc="0" locked="0" layoutInCell="1" allowOverlap="1" wp14:anchorId="1315D383" wp14:editId="61105FF6">
                <wp:simplePos x="0" y="0"/>
                <wp:positionH relativeFrom="column">
                  <wp:posOffset>2579370</wp:posOffset>
                </wp:positionH>
                <wp:positionV relativeFrom="paragraph">
                  <wp:posOffset>1006475</wp:posOffset>
                </wp:positionV>
                <wp:extent cx="158750" cy="8890"/>
                <wp:effectExtent l="635" t="38100" r="12065" b="48260"/>
                <wp:wrapNone/>
                <wp:docPr id="104" name="直接箭头连接符 104"/>
                <wp:cNvGraphicFramePr/>
                <a:graphic xmlns:a="http://schemas.openxmlformats.org/drawingml/2006/main">
                  <a:graphicData uri="http://schemas.microsoft.com/office/word/2010/wordprocessingShape">
                    <wps:wsp>
                      <wps:cNvCnPr/>
                      <wps:spPr>
                        <a:xfrm flipV="1">
                          <a:off x="0" y="0"/>
                          <a:ext cx="158750" cy="8890"/>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1B009ED6" id="直接箭头连接符 104" o:spid="_x0000_s1026" type="#_x0000_t32" style="position:absolute;left:0;text-align:left;margin-left:203.1pt;margin-top:79.25pt;width:12.5pt;height:.7pt;flip:y;z-index:25137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" strokecolor="#00b0f0" strokeweight="2.25pt">
                <v:stroke endarrow="block"/>
              </v:shape>
            </w:pict>
          </mc:Fallback>
        </mc:AlternateContent>
      </w:r>
      <w:r>
        <w:rPr>
          <w:noProof/>
        </w:rPr>
        <mc:AlternateContent>
          <mc:Choice Requires="wps">
            <w:drawing>
              <wp:anchor distT="0" distB="0" distL="114300" distR="114300" simplePos="0" relativeHeight="251356672" behindDoc="0" locked="0" layoutInCell="1" allowOverlap="1" wp14:anchorId="470B58B8" wp14:editId="4C3E460B">
                <wp:simplePos x="0" y="0"/>
                <wp:positionH relativeFrom="column">
                  <wp:posOffset>2980690</wp:posOffset>
                </wp:positionH>
                <wp:positionV relativeFrom="paragraph">
                  <wp:posOffset>1364615</wp:posOffset>
                </wp:positionV>
                <wp:extent cx="158750" cy="8890"/>
                <wp:effectExtent l="635" t="38100" r="12065" b="48260"/>
                <wp:wrapNone/>
                <wp:docPr id="55" name="直接箭头连接符 55"/>
                <wp:cNvGraphicFramePr/>
                <a:graphic xmlns:a="http://schemas.openxmlformats.org/drawingml/2006/main">
                  <a:graphicData uri="http://schemas.microsoft.com/office/word/2010/wordprocessingShape">
                    <wps:wsp>
                      <wps:cNvCnPr/>
                      <wps:spPr>
                        <a:xfrm flipV="1">
                          <a:off x="0" y="0"/>
                          <a:ext cx="158750" cy="8890"/>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20EA5CB4" id="直接箭头连接符 55" o:spid="_x0000_s1026" type="#_x0000_t32" style="position:absolute;left:0;text-align:left;margin-left:234.7pt;margin-top:107.45pt;width:12.5pt;height:.7pt;flip:y;z-index:25135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" strokecolor="#00b0f0" strokeweight="2.25pt">
                <v:stroke endarrow="block"/>
              </v:shape>
            </w:pict>
          </mc:Fallback>
        </mc:AlternateContent>
      </w:r>
      <w:r>
        <w:rPr>
          <w:noProof/>
        </w:rPr>
        <mc:AlternateContent>
          <mc:Choice Requires="wps">
            <w:drawing>
              <wp:anchor distT="0" distB="0" distL="114300" distR="114300" simplePos="0" relativeHeight="251341312" behindDoc="0" locked="0" layoutInCell="1" allowOverlap="1" wp14:anchorId="4AB5689D" wp14:editId="0C12007F">
                <wp:simplePos x="0" y="0"/>
                <wp:positionH relativeFrom="column">
                  <wp:posOffset>2700020</wp:posOffset>
                </wp:positionH>
                <wp:positionV relativeFrom="paragraph">
                  <wp:posOffset>1577340</wp:posOffset>
                </wp:positionV>
                <wp:extent cx="130175" cy="91440"/>
                <wp:effectExtent l="8255" t="11430" r="13970" b="11430"/>
                <wp:wrapNone/>
                <wp:docPr id="28811" name="直接箭头连接符 28811"/>
                <wp:cNvGraphicFramePr/>
                <a:graphic xmlns:a="http://schemas.openxmlformats.org/drawingml/2006/main">
                  <a:graphicData uri="http://schemas.microsoft.com/office/word/2010/wordprocessingShape">
                    <wps:wsp>
                      <wps:cNvCnPr/>
                      <wps:spPr>
                        <a:xfrm>
                          <a:off x="0" y="0"/>
                          <a:ext cx="130175" cy="91440"/>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25BABAC1" id="直接箭头连接符 28811" o:spid="_x0000_s1026" type="#_x0000_t32" style="position:absolute;left:0;text-align:left;margin-left:212.6pt;margin-top:124.2pt;width:10.25pt;height:7.2pt;z-index:25134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" strokecolor="#00b0f0" strokeweight="2.25pt">
                <v:stroke endarrow="block"/>
              </v:shape>
            </w:pict>
          </mc:Fallback>
        </mc:AlternateContent>
      </w:r>
      <w:r>
        <w:rPr>
          <w:noProof/>
        </w:rPr>
        <mc:AlternateContent>
          <mc:Choice Requires="wps">
            <w:drawing>
              <wp:anchor distT="0" distB="0" distL="114300" distR="114300" simplePos="0" relativeHeight="251325952" behindDoc="0" locked="0" layoutInCell="1" allowOverlap="1" wp14:anchorId="0CF2BE81" wp14:editId="29A9BC37">
                <wp:simplePos x="0" y="0"/>
                <wp:positionH relativeFrom="column">
                  <wp:posOffset>2393315</wp:posOffset>
                </wp:positionH>
                <wp:positionV relativeFrom="paragraph">
                  <wp:posOffset>1639570</wp:posOffset>
                </wp:positionV>
                <wp:extent cx="76835" cy="145415"/>
                <wp:effectExtent l="12700" t="6985" r="5715" b="0"/>
                <wp:wrapNone/>
                <wp:docPr id="106" name="直接箭头连接符 106"/>
                <wp:cNvGraphicFramePr/>
                <a:graphic xmlns:a="http://schemas.openxmlformats.org/drawingml/2006/main">
                  <a:graphicData uri="http://schemas.microsoft.com/office/word/2010/wordprocessingShape">
                    <wps:wsp>
                      <wps:cNvCnPr/>
                      <wps:spPr>
                        <a:xfrm>
                          <a:off x="0" y="0"/>
                          <a:ext cx="76835" cy="14541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0E98D68E" id="直接箭头连接符 106" o:spid="_x0000_s1026" type="#_x0000_t32" style="position:absolute;left:0;text-align:left;margin-left:188.45pt;margin-top:129.1pt;width:6.05pt;height:11.45pt;z-index:251325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" strokecolor="#00b0f0" strokeweight="2.25pt">
                <v:stroke endarrow="block"/>
              </v:shape>
            </w:pict>
          </mc:Fallback>
        </mc:AlternateContent>
      </w:r>
      <w:r>
        <w:rPr>
          <w:noProof/>
        </w:rPr>
        <mc:AlternateContent>
          <mc:Choice Requires="wps">
            <w:drawing>
              <wp:anchor distT="0" distB="0" distL="114300" distR="114300" simplePos="0" relativeHeight="251279872" behindDoc="0" locked="0" layoutInCell="1" allowOverlap="1" wp14:anchorId="5D0E6BA4" wp14:editId="6FA646AB">
                <wp:simplePos x="0" y="0"/>
                <wp:positionH relativeFrom="column">
                  <wp:posOffset>2157095</wp:posOffset>
                </wp:positionH>
                <wp:positionV relativeFrom="paragraph">
                  <wp:posOffset>1450340</wp:posOffset>
                </wp:positionV>
                <wp:extent cx="32385" cy="165735"/>
                <wp:effectExtent l="25400" t="0" r="37465" b="5715"/>
                <wp:wrapNone/>
                <wp:docPr id="28812" name="直接箭头连接符 28812"/>
                <wp:cNvGraphicFramePr/>
                <a:graphic xmlns:a="http://schemas.openxmlformats.org/drawingml/2006/main">
                  <a:graphicData uri="http://schemas.microsoft.com/office/word/2010/wordprocessingShape">
                    <wps:wsp>
                      <wps:cNvCnPr/>
                      <wps:spPr>
                        <a:xfrm flipH="1" flipV="1">
                          <a:off x="0" y="0"/>
                          <a:ext cx="32385" cy="16573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61638994" id="直接箭头连接符 28812" o:spid="_x0000_s1026" type="#_x0000_t32" style="position:absolute;left:0;text-align:left;margin-left:169.85pt;margin-top:114.2pt;width:2.55pt;height:13.05pt;flip:x y;z-index:251279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" strokecolor="#00b0f0" strokeweight="2.25pt">
                <v:stroke endarrow="block"/>
              </v:shape>
            </w:pict>
          </mc:Fallback>
        </mc:AlternateContent>
      </w:r>
      <w:r>
        <w:rPr>
          <w:noProof/>
        </w:rPr>
        <mc:AlternateContent>
          <mc:Choice Requires="wps">
            <w:drawing>
              <wp:anchor distT="0" distB="0" distL="114300" distR="114300" simplePos="0" relativeHeight="251310592" behindDoc="0" locked="0" layoutInCell="1" allowOverlap="1" wp14:anchorId="1464A64F" wp14:editId="58F21344">
                <wp:simplePos x="0" y="0"/>
                <wp:positionH relativeFrom="column">
                  <wp:posOffset>2512695</wp:posOffset>
                </wp:positionH>
                <wp:positionV relativeFrom="paragraph">
                  <wp:posOffset>1403350</wp:posOffset>
                </wp:positionV>
                <wp:extent cx="39370" cy="168275"/>
                <wp:effectExtent l="22225" t="0" r="33655" b="3175"/>
                <wp:wrapNone/>
                <wp:docPr id="108" name="直接箭头连接符 108"/>
                <wp:cNvGraphicFramePr/>
                <a:graphic xmlns:a="http://schemas.openxmlformats.org/drawingml/2006/main">
                  <a:graphicData uri="http://schemas.microsoft.com/office/word/2010/wordprocessingShape">
                    <wps:wsp>
                      <wps:cNvCnPr/>
                      <wps:spPr>
                        <a:xfrm flipH="1" flipV="1">
                          <a:off x="0" y="0"/>
                          <a:ext cx="39370" cy="16827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252BA292" id="直接箭头连接符 108" o:spid="_x0000_s1026" type="#_x0000_t32" style="position:absolute;left:0;text-align:left;margin-left:197.85pt;margin-top:110.5pt;width:3.1pt;height:13.25pt;flip:x y;z-index:251310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" strokecolor="#00b0f0" strokeweight="2.25pt">
                <v:stroke endarrow="block"/>
              </v:shape>
            </w:pict>
          </mc:Fallback>
        </mc:AlternateContent>
      </w:r>
      <w:r>
        <w:rPr>
          <w:noProof/>
        </w:rPr>
        <mc:AlternateContent>
          <mc:Choice Requires="wps">
            <w:drawing>
              <wp:anchor distT="0" distB="0" distL="114300" distR="114300" simplePos="0" relativeHeight="251295232" behindDoc="0" locked="0" layoutInCell="1" allowOverlap="1" wp14:anchorId="42982D52" wp14:editId="59DA0F5D">
                <wp:simplePos x="0" y="0"/>
                <wp:positionH relativeFrom="column">
                  <wp:posOffset>2618740</wp:posOffset>
                </wp:positionH>
                <wp:positionV relativeFrom="paragraph">
                  <wp:posOffset>1160780</wp:posOffset>
                </wp:positionV>
                <wp:extent cx="71120" cy="174625"/>
                <wp:effectExtent l="7620" t="0" r="16510" b="15875"/>
                <wp:wrapNone/>
                <wp:docPr id="109" name="直接箭头连接符 109"/>
                <wp:cNvGraphicFramePr/>
                <a:graphic xmlns:a="http://schemas.openxmlformats.org/drawingml/2006/main">
                  <a:graphicData uri="http://schemas.microsoft.com/office/word/2010/wordprocessingShape">
                    <wps:wsp>
                      <wps:cNvCnPr/>
                      <wps:spPr>
                        <a:xfrm flipH="1" flipV="1">
                          <a:off x="0" y="0"/>
                          <a:ext cx="71120" cy="17462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7F84D288" id="直接箭头连接符 109" o:spid="_x0000_s1026" type="#_x0000_t32" style="position:absolute;left:0;text-align:left;margin-left:206.2pt;margin-top:91.4pt;width:5.6pt;height:13.75pt;flip:x y;z-index:251295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" strokecolor="#00b0f0" strokeweight="2.25pt">
                <v:stroke endarrow="block"/>
              </v:shape>
            </w:pict>
          </mc:Fallback>
        </mc:AlternateContent>
      </w:r>
      <w:r>
        <w:rPr>
          <w:noProof/>
        </w:rPr>
        <mc:AlternateContent>
          <mc:Choice Requires="wps">
            <w:drawing>
              <wp:anchor distT="0" distB="0" distL="114300" distR="114300" simplePos="0" relativeHeight="251264512" behindDoc="0" locked="0" layoutInCell="1" allowOverlap="1" wp14:anchorId="6671A409" wp14:editId="1D8C3FB3">
                <wp:simplePos x="0" y="0"/>
                <wp:positionH relativeFrom="column">
                  <wp:posOffset>2159000</wp:posOffset>
                </wp:positionH>
                <wp:positionV relativeFrom="paragraph">
                  <wp:posOffset>2259330</wp:posOffset>
                </wp:positionV>
                <wp:extent cx="4445" cy="172085"/>
                <wp:effectExtent l="40640" t="0" r="50165" b="18415"/>
                <wp:wrapNone/>
                <wp:docPr id="110" name="直接箭头连接符 110"/>
                <wp:cNvGraphicFramePr/>
                <a:graphic xmlns:a="http://schemas.openxmlformats.org/drawingml/2006/main">
                  <a:graphicData uri="http://schemas.microsoft.com/office/word/2010/wordprocessingShape">
                    <wps:wsp>
                      <wps:cNvCnPr/>
                      <wps:spPr>
                        <a:xfrm flipH="1" flipV="1">
                          <a:off x="0" y="0"/>
                          <a:ext cx="4445" cy="17208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35F9A17B" id="直接箭头连接符 110" o:spid="_x0000_s1026" type="#_x0000_t32" style="position:absolute;left:0;text-align:left;margin-left:170pt;margin-top:177.9pt;width:.35pt;height:13.55pt;flip:x y;z-index:251264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" strokecolor="#00b0f0" strokeweight="2.25pt">
                <v:stroke endarrow="block"/>
              </v:shape>
            </w:pict>
          </mc:Fallback>
        </mc:AlternateContent>
      </w:r>
      <w:r>
        <w:rPr>
          <w:noProof/>
        </w:rPr>
        <mc:AlternateContent>
          <mc:Choice Requires="wps">
            <w:drawing>
              <wp:anchor distT="0" distB="0" distL="114300" distR="114300" simplePos="0" relativeHeight="251249152" behindDoc="0" locked="0" layoutInCell="1" allowOverlap="1" wp14:anchorId="3DC2BBB4" wp14:editId="2874727F">
                <wp:simplePos x="0" y="0"/>
                <wp:positionH relativeFrom="column">
                  <wp:posOffset>2431415</wp:posOffset>
                </wp:positionH>
                <wp:positionV relativeFrom="paragraph">
                  <wp:posOffset>2136775</wp:posOffset>
                </wp:positionV>
                <wp:extent cx="4445" cy="172085"/>
                <wp:effectExtent l="40640" t="0" r="50165" b="18415"/>
                <wp:wrapNone/>
                <wp:docPr id="28813" name="直接箭头连接符 28813"/>
                <wp:cNvGraphicFramePr/>
                <a:graphic xmlns:a="http://schemas.openxmlformats.org/drawingml/2006/main">
                  <a:graphicData uri="http://schemas.microsoft.com/office/word/2010/wordprocessingShape">
                    <wps:wsp>
                      <wps:cNvCnPr/>
                      <wps:spPr>
                        <a:xfrm flipH="1" flipV="1">
                          <a:off x="0" y="0"/>
                          <a:ext cx="4445" cy="17208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22A18F8B" id="直接箭头连接符 28813" o:spid="_x0000_s1026" type="#_x0000_t32" style="position:absolute;left:0;text-align:left;margin-left:191.45pt;margin-top:168.25pt;width:.35pt;height:13.55pt;flip:x y;z-index:251249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" strokecolor="#00b0f0" strokeweight="2.25pt">
                <v:stroke endarrow="block"/>
              </v:shape>
            </w:pict>
          </mc:Fallback>
        </mc:AlternateContent>
      </w:r>
      <w:r>
        <w:rPr>
          <w:noProof/>
        </w:rPr>
        <mc:AlternateContent>
          <mc:Choice Requires="wps">
            <w:drawing>
              <wp:anchor distT="0" distB="0" distL="114300" distR="114300" simplePos="0" relativeHeight="251233792" behindDoc="0" locked="0" layoutInCell="1" allowOverlap="1" wp14:anchorId="29575D28" wp14:editId="16593C05">
                <wp:simplePos x="0" y="0"/>
                <wp:positionH relativeFrom="column">
                  <wp:posOffset>2538730</wp:posOffset>
                </wp:positionH>
                <wp:positionV relativeFrom="paragraph">
                  <wp:posOffset>1844675</wp:posOffset>
                </wp:positionV>
                <wp:extent cx="171450" cy="69215"/>
                <wp:effectExtent l="5080" t="7620" r="13970" b="18415"/>
                <wp:wrapNone/>
                <wp:docPr id="28814" name="直接箭头连接符 28814"/>
                <wp:cNvGraphicFramePr/>
                <a:graphic xmlns:a="http://schemas.openxmlformats.org/drawingml/2006/main">
                  <a:graphicData uri="http://schemas.microsoft.com/office/word/2010/wordprocessingShape">
                    <wps:wsp>
                      <wps:cNvCnPr/>
                      <wps:spPr>
                        <a:xfrm flipV="1">
                          <a:off x="0" y="0"/>
                          <a:ext cx="171450" cy="6921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5C5CC956" id="直接箭头连接符 28814" o:spid="_x0000_s1026" type="#_x0000_t32" style="position:absolute;left:0;text-align:left;margin-left:199.9pt;margin-top:145.25pt;width:13.5pt;height:5.45pt;flip:y;z-index:251233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" strokecolor="#00b0f0" strokeweight="2.25pt">
                <v:stroke endarrow="block"/>
              </v:shape>
            </w:pict>
          </mc:Fallback>
        </mc:AlternateContent>
      </w:r>
      <w:r>
        <w:rPr>
          <w:noProof/>
        </w:rPr>
        <mc:AlternateContent>
          <mc:Choice Requires="wps">
            <w:drawing>
              <wp:anchor distT="0" distB="0" distL="114300" distR="114300" simplePos="0" relativeHeight="251218432" behindDoc="0" locked="0" layoutInCell="1" allowOverlap="1" wp14:anchorId="15898815" wp14:editId="78604309">
                <wp:simplePos x="0" y="0"/>
                <wp:positionH relativeFrom="column">
                  <wp:posOffset>2062480</wp:posOffset>
                </wp:positionH>
                <wp:positionV relativeFrom="paragraph">
                  <wp:posOffset>1879600</wp:posOffset>
                </wp:positionV>
                <wp:extent cx="115570" cy="85725"/>
                <wp:effectExtent l="8255" t="11430" r="9525" b="17145"/>
                <wp:wrapNone/>
                <wp:docPr id="111" name="直接箭头连接符 111"/>
                <wp:cNvGraphicFramePr/>
                <a:graphic xmlns:a="http://schemas.openxmlformats.org/drawingml/2006/main">
                  <a:graphicData uri="http://schemas.microsoft.com/office/word/2010/wordprocessingShape">
                    <wps:wsp>
                      <wps:cNvCnPr/>
                      <wps:spPr>
                        <a:xfrm>
                          <a:off x="0" y="0"/>
                          <a:ext cx="115570" cy="8572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5A7B710C" id="直接箭头连接符 111" o:spid="_x0000_s1026" type="#_x0000_t32" style="position:absolute;left:0;text-align:left;margin-left:162.4pt;margin-top:148pt;width:9.1pt;height:6.75pt;z-index:251218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" strokecolor="#00b0f0" strokeweight="2.25pt">
                <v:stroke endarrow="block"/>
              </v:shape>
            </w:pict>
          </mc:Fallback>
        </mc:AlternateContent>
      </w:r>
      <w:r>
        <w:rPr>
          <w:noProof/>
        </w:rPr>
        <mc:AlternateContent>
          <mc:Choice Requires="wps">
            <w:drawing>
              <wp:anchor distT="0" distB="0" distL="114300" distR="114300" simplePos="0" relativeHeight="251203072" behindDoc="0" locked="0" layoutInCell="1" allowOverlap="1" wp14:anchorId="36C81F53" wp14:editId="1FF8AB74">
                <wp:simplePos x="0" y="0"/>
                <wp:positionH relativeFrom="column">
                  <wp:posOffset>1865630</wp:posOffset>
                </wp:positionH>
                <wp:positionV relativeFrom="paragraph">
                  <wp:posOffset>2162175</wp:posOffset>
                </wp:positionV>
                <wp:extent cx="145415" cy="129540"/>
                <wp:effectExtent l="9525" t="0" r="16510" b="22860"/>
                <wp:wrapNone/>
                <wp:docPr id="112" name="直接箭头连接符 112"/>
                <wp:cNvGraphicFramePr/>
                <a:graphic xmlns:a="http://schemas.openxmlformats.org/drawingml/2006/main">
                  <a:graphicData uri="http://schemas.microsoft.com/office/word/2010/wordprocessingShape">
                    <wps:wsp>
                      <wps:cNvCnPr/>
                      <wps:spPr>
                        <a:xfrm flipV="1">
                          <a:off x="0" y="0"/>
                          <a:ext cx="145415" cy="129540"/>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041E1241" id="直接箭头连接符 112" o:spid="_x0000_s1026" type="#_x0000_t32" style="position:absolute;left:0;text-align:left;margin-left:146.9pt;margin-top:170.25pt;width:11.45pt;height:10.2pt;flip:y;z-index:251203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" strokecolor="#00b0f0" strokeweight="2.25pt">
                <v:stroke endarrow="block"/>
              </v:shape>
            </w:pict>
          </mc:Fallback>
        </mc:AlternateContent>
      </w:r>
      <w:r>
        <w:rPr>
          <w:noProof/>
        </w:rPr>
        <mc:AlternateContent>
          <mc:Choice Requires="wps">
            <w:drawing>
              <wp:anchor distT="0" distB="0" distL="114300" distR="114300" simplePos="0" relativeHeight="251187712" behindDoc="0" locked="0" layoutInCell="1" allowOverlap="1" wp14:anchorId="13F463B6" wp14:editId="21D64C4C">
                <wp:simplePos x="0" y="0"/>
                <wp:positionH relativeFrom="column">
                  <wp:posOffset>1410335</wp:posOffset>
                </wp:positionH>
                <wp:positionV relativeFrom="paragraph">
                  <wp:posOffset>2220595</wp:posOffset>
                </wp:positionV>
                <wp:extent cx="135255" cy="88265"/>
                <wp:effectExtent l="7620" t="0" r="9525" b="26035"/>
                <wp:wrapNone/>
                <wp:docPr id="44" name="直接箭头连接符 44"/>
                <wp:cNvGraphicFramePr/>
                <a:graphic xmlns:a="http://schemas.openxmlformats.org/drawingml/2006/main">
                  <a:graphicData uri="http://schemas.microsoft.com/office/word/2010/wordprocessingShape">
                    <wps:wsp>
                      <wps:cNvCnPr/>
                      <wps:spPr>
                        <a:xfrm flipV="1">
                          <a:off x="0" y="0"/>
                          <a:ext cx="135255" cy="8826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446B78BB" id="直接箭头连接符 44" o:spid="_x0000_s1026" type="#_x0000_t32" style="position:absolute;left:0;text-align:left;margin-left:111.05pt;margin-top:174.85pt;width:10.65pt;height:6.95pt;flip:y;z-index:251187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" strokecolor="#00b0f0" strokeweight="2.25pt">
                <v:stroke endarrow="block"/>
              </v:shape>
            </w:pict>
          </mc:Fallback>
        </mc:AlternateContent>
      </w:r>
      <w:r>
        <w:rPr>
          <w:noProof/>
        </w:rPr>
        <mc:AlternateContent>
          <mc:Choice Requires="wps">
            <w:drawing>
              <wp:anchor distT="0" distB="0" distL="114300" distR="114300" simplePos="0" relativeHeight="251172352" behindDoc="0" locked="0" layoutInCell="1" allowOverlap="1" wp14:anchorId="5EA2F15A" wp14:editId="3539BA34">
                <wp:simplePos x="0" y="0"/>
                <wp:positionH relativeFrom="column">
                  <wp:posOffset>1054100</wp:posOffset>
                </wp:positionH>
                <wp:positionV relativeFrom="paragraph">
                  <wp:posOffset>2303780</wp:posOffset>
                </wp:positionV>
                <wp:extent cx="99060" cy="142240"/>
                <wp:effectExtent l="0" t="0" r="15240" b="10160"/>
                <wp:wrapNone/>
                <wp:docPr id="43" name="直接箭头连接符 43"/>
                <wp:cNvGraphicFramePr/>
                <a:graphic xmlns:a="http://schemas.openxmlformats.org/drawingml/2006/main">
                  <a:graphicData uri="http://schemas.microsoft.com/office/word/2010/wordprocessingShape">
                    <wps:wsp>
                      <wps:cNvCnPr/>
                      <wps:spPr>
                        <a:xfrm flipH="1" flipV="1">
                          <a:off x="0" y="0"/>
                          <a:ext cx="99060" cy="142240"/>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41C9B450" id="直接箭头连接符 43" o:spid="_x0000_s1026" type="#_x0000_t32" style="position:absolute;left:0;text-align:left;margin-left:83pt;margin-top:181.4pt;width:7.8pt;height:11.2pt;flip:x y;z-index:251172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" strokecolor="#00b0f0" strokeweight="2.25pt">
                <v:stroke endarrow="block"/>
              </v:shape>
            </w:pict>
          </mc:Fallback>
        </mc:AlternateContent>
      </w:r>
      <w:r>
        <w:rPr>
          <w:noProof/>
        </w:rPr>
        <mc:AlternateContent>
          <mc:Choice Requires="wps">
            <w:drawing>
              <wp:anchor distT="0" distB="0" distL="114300" distR="114300" simplePos="0" relativeHeight="251156992" behindDoc="0" locked="0" layoutInCell="1" allowOverlap="1" wp14:anchorId="47D6B379" wp14:editId="02A93862">
                <wp:simplePos x="0" y="0"/>
                <wp:positionH relativeFrom="column">
                  <wp:posOffset>1414780</wp:posOffset>
                </wp:positionH>
                <wp:positionV relativeFrom="paragraph">
                  <wp:posOffset>2578735</wp:posOffset>
                </wp:positionV>
                <wp:extent cx="167005" cy="26035"/>
                <wp:effectExtent l="1905" t="29210" r="2540" b="40005"/>
                <wp:wrapNone/>
                <wp:docPr id="113" name="直接箭头连接符 113"/>
                <wp:cNvGraphicFramePr/>
                <a:graphic xmlns:a="http://schemas.openxmlformats.org/drawingml/2006/main">
                  <a:graphicData uri="http://schemas.microsoft.com/office/word/2010/wordprocessingShape">
                    <wps:wsp>
                      <wps:cNvCnPr/>
                      <wps:spPr>
                        <a:xfrm flipV="1">
                          <a:off x="0" y="0"/>
                          <a:ext cx="167005" cy="2603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1C90F48B" id="直接箭头连接符 113" o:spid="_x0000_s1026" type="#_x0000_t32" style="position:absolute;left:0;text-align:left;margin-left:111.4pt;margin-top:203.05pt;width:13.15pt;height:2.05pt;flip:y;z-index:251156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" strokecolor="#00b0f0" strokeweight="2.25pt">
                <v:stroke endarrow="block"/>
              </v:shape>
            </w:pict>
          </mc:Fallback>
        </mc:AlternateContent>
      </w:r>
      <w:r>
        <w:rPr>
          <w:noProof/>
        </w:rPr>
        <mc:AlternateContent>
          <mc:Choice Requires="wps">
            <w:drawing>
              <wp:anchor distT="0" distB="0" distL="114300" distR="114300" simplePos="0" relativeHeight="251141632" behindDoc="0" locked="0" layoutInCell="1" allowOverlap="1" wp14:anchorId="04FAE2B3" wp14:editId="30E4B2C3">
                <wp:simplePos x="0" y="0"/>
                <wp:positionH relativeFrom="column">
                  <wp:posOffset>800735</wp:posOffset>
                </wp:positionH>
                <wp:positionV relativeFrom="paragraph">
                  <wp:posOffset>2656205</wp:posOffset>
                </wp:positionV>
                <wp:extent cx="151130" cy="25400"/>
                <wp:effectExtent l="0" t="27940" r="20320" b="41910"/>
                <wp:wrapNone/>
                <wp:docPr id="114" name="直接箭头连接符 114"/>
                <wp:cNvGraphicFramePr/>
                <a:graphic xmlns:a="http://schemas.openxmlformats.org/drawingml/2006/main">
                  <a:graphicData uri="http://schemas.microsoft.com/office/word/2010/wordprocessingShape">
                    <wps:wsp>
                      <wps:cNvCnPr/>
                      <wps:spPr>
                        <a:xfrm flipH="1" flipV="1">
                          <a:off x="0" y="0"/>
                          <a:ext cx="151130" cy="25400"/>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7439BFF8" id="直接箭头连接符 114" o:spid="_x0000_s1026" type="#_x0000_t32" style="position:absolute;left:0;text-align:left;margin-left:63.05pt;margin-top:209.15pt;width:11.9pt;height:2pt;flip:x y;z-index:251141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" strokecolor="#00b0f0" strokeweight="2.25pt">
                <v:stroke endarrow="block"/>
              </v:shape>
            </w:pict>
          </mc:Fallback>
        </mc:AlternateContent>
      </w:r>
      <w:r>
        <w:rPr>
          <w:noProof/>
        </w:rPr>
        <mc:AlternateContent>
          <mc:Choice Requires="wps">
            <w:drawing>
              <wp:anchor distT="0" distB="0" distL="114300" distR="114300" simplePos="0" relativeHeight="251126272" behindDoc="0" locked="0" layoutInCell="1" allowOverlap="1" wp14:anchorId="169CC1E2" wp14:editId="50AAAE4B">
                <wp:simplePos x="0" y="0"/>
                <wp:positionH relativeFrom="column">
                  <wp:posOffset>179070</wp:posOffset>
                </wp:positionH>
                <wp:positionV relativeFrom="paragraph">
                  <wp:posOffset>2003425</wp:posOffset>
                </wp:positionV>
                <wp:extent cx="171450" cy="21590"/>
                <wp:effectExtent l="1905" t="31750" r="17145" b="41910"/>
                <wp:wrapNone/>
                <wp:docPr id="115" name="直接箭头连接符 115"/>
                <wp:cNvGraphicFramePr/>
                <a:graphic xmlns:a="http://schemas.openxmlformats.org/drawingml/2006/main">
                  <a:graphicData uri="http://schemas.microsoft.com/office/word/2010/wordprocessingShape">
                    <wps:wsp>
                      <wps:cNvCnPr/>
                      <wps:spPr>
                        <a:xfrm>
                          <a:off x="0" y="0"/>
                          <a:ext cx="171450" cy="21590"/>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19BEE2F2" id="直接箭头连接符 115" o:spid="_x0000_s1026" type="#_x0000_t32" style="position:absolute;left:0;text-align:left;margin-left:14.1pt;margin-top:157.75pt;width:13.5pt;height:1.7pt;z-index:251126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" strokecolor="#00b0f0" strokeweight="2.25pt">
                <v:stroke endarrow="block"/>
              </v:shape>
            </w:pict>
          </mc:Fallback>
        </mc:AlternateContent>
      </w:r>
      <w:r>
        <w:rPr>
          <w:noProof/>
        </w:rPr>
        <mc:AlternateContent>
          <mc:Choice Requires="wps">
            <w:drawing>
              <wp:anchor distT="0" distB="0" distL="114300" distR="114300" simplePos="0" relativeHeight="251110912" behindDoc="0" locked="0" layoutInCell="1" allowOverlap="1" wp14:anchorId="5FD66D6B" wp14:editId="3EED60B7">
                <wp:simplePos x="0" y="0"/>
                <wp:positionH relativeFrom="column">
                  <wp:posOffset>344170</wp:posOffset>
                </wp:positionH>
                <wp:positionV relativeFrom="paragraph">
                  <wp:posOffset>2625725</wp:posOffset>
                </wp:positionV>
                <wp:extent cx="135255" cy="88265"/>
                <wp:effectExtent l="7620" t="0" r="9525" b="26035"/>
                <wp:wrapNone/>
                <wp:docPr id="116" name="直接箭头连接符 116"/>
                <wp:cNvGraphicFramePr/>
                <a:graphic xmlns:a="http://schemas.openxmlformats.org/drawingml/2006/main">
                  <a:graphicData uri="http://schemas.microsoft.com/office/word/2010/wordprocessingShape">
                    <wps:wsp>
                      <wps:cNvCnPr/>
                      <wps:spPr>
                        <a:xfrm flipV="1">
                          <a:off x="0" y="0"/>
                          <a:ext cx="135255" cy="8826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41500627" id="直接箭头连接符 116" o:spid="_x0000_s1026" type="#_x0000_t32" style="position:absolute;left:0;text-align:left;margin-left:27.1pt;margin-top:206.75pt;width:10.65pt;height:6.95pt;flip:y;z-index:251110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" strokecolor="#00b0f0" strokeweight="2.25pt">
                <v:stroke endarrow="block"/>
              </v:shape>
            </w:pict>
          </mc:Fallback>
        </mc:AlternateContent>
      </w:r>
      <w:r>
        <w:rPr>
          <w:noProof/>
        </w:rPr>
        <mc:AlternateContent>
          <mc:Choice Requires="wps">
            <w:drawing>
              <wp:anchor distT="0" distB="0" distL="114300" distR="114300" simplePos="0" relativeHeight="251095552" behindDoc="0" locked="0" layoutInCell="1" allowOverlap="1" wp14:anchorId="20E9B111" wp14:editId="33A434C8">
                <wp:simplePos x="0" y="0"/>
                <wp:positionH relativeFrom="column">
                  <wp:posOffset>1496060</wp:posOffset>
                </wp:positionH>
                <wp:positionV relativeFrom="paragraph">
                  <wp:posOffset>1772285</wp:posOffset>
                </wp:positionV>
                <wp:extent cx="53340" cy="139700"/>
                <wp:effectExtent l="9525" t="0" r="32385" b="12700"/>
                <wp:wrapNone/>
                <wp:docPr id="117" name="直接箭头连接符 117"/>
                <wp:cNvGraphicFramePr/>
                <a:graphic xmlns:a="http://schemas.openxmlformats.org/drawingml/2006/main">
                  <a:graphicData uri="http://schemas.microsoft.com/office/word/2010/wordprocessingShape">
                    <wps:wsp>
                      <wps:cNvCnPr/>
                      <wps:spPr>
                        <a:xfrm flipH="1" flipV="1">
                          <a:off x="0" y="0"/>
                          <a:ext cx="53340" cy="139700"/>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3AF00636" id="直接箭头连接符 117" o:spid="_x0000_s1026" type="#_x0000_t32" style="position:absolute;left:0;text-align:left;margin-left:117.8pt;margin-top:139.55pt;width:4.2pt;height:11pt;flip:x y;z-index:251095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" strokecolor="#00b0f0" strokeweight="2.25pt">
                <v:stroke endarrow="block"/>
              </v:shape>
            </w:pict>
          </mc:Fallback>
        </mc:AlternateContent>
      </w:r>
      <w:r>
        <w:rPr>
          <w:noProof/>
        </w:rPr>
        <mc:AlternateContent>
          <mc:Choice Requires="wps">
            <w:drawing>
              <wp:anchor distT="0" distB="0" distL="114300" distR="114300" simplePos="0" relativeHeight="251080192" behindDoc="0" locked="0" layoutInCell="1" allowOverlap="1" wp14:anchorId="20DC7839" wp14:editId="3D89B080">
                <wp:simplePos x="0" y="0"/>
                <wp:positionH relativeFrom="column">
                  <wp:posOffset>1228090</wp:posOffset>
                </wp:positionH>
                <wp:positionV relativeFrom="paragraph">
                  <wp:posOffset>2091690</wp:posOffset>
                </wp:positionV>
                <wp:extent cx="90170" cy="141605"/>
                <wp:effectExtent l="0" t="0" r="24130" b="10795"/>
                <wp:wrapNone/>
                <wp:docPr id="118" name="直接箭头连接符 118"/>
                <wp:cNvGraphicFramePr/>
                <a:graphic xmlns:a="http://schemas.openxmlformats.org/drawingml/2006/main">
                  <a:graphicData uri="http://schemas.microsoft.com/office/word/2010/wordprocessingShape">
                    <wps:wsp>
                      <wps:cNvCnPr/>
                      <wps:spPr>
                        <a:xfrm flipH="1" flipV="1">
                          <a:off x="0" y="0"/>
                          <a:ext cx="90170" cy="14160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16AD6C3D" id="直接箭头连接符 118" o:spid="_x0000_s1026" type="#_x0000_t32" style="position:absolute;left:0;text-align:left;margin-left:96.7pt;margin-top:164.7pt;width:7.1pt;height:11.15pt;flip:x y;z-index:251080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" strokecolor="#00b0f0" strokeweight="2.25pt">
                <v:stroke endarrow="block"/>
              </v:shape>
            </w:pict>
          </mc:Fallback>
        </mc:AlternateContent>
      </w:r>
      <w:r>
        <w:rPr>
          <w:noProof/>
        </w:rPr>
        <mc:AlternateContent>
          <mc:Choice Requires="wps">
            <w:drawing>
              <wp:anchor distT="0" distB="0" distL="114300" distR="114300" simplePos="0" relativeHeight="251064832" behindDoc="0" locked="0" layoutInCell="1" allowOverlap="1" wp14:anchorId="33E80CC8" wp14:editId="66450227">
                <wp:simplePos x="0" y="0"/>
                <wp:positionH relativeFrom="column">
                  <wp:posOffset>822325</wp:posOffset>
                </wp:positionH>
                <wp:positionV relativeFrom="paragraph">
                  <wp:posOffset>2141220</wp:posOffset>
                </wp:positionV>
                <wp:extent cx="90170" cy="141605"/>
                <wp:effectExtent l="0" t="0" r="24130" b="10795"/>
                <wp:wrapNone/>
                <wp:docPr id="119" name="直接箭头连接符 119"/>
                <wp:cNvGraphicFramePr/>
                <a:graphic xmlns:a="http://schemas.openxmlformats.org/drawingml/2006/main">
                  <a:graphicData uri="http://schemas.microsoft.com/office/word/2010/wordprocessingShape">
                    <wps:wsp>
                      <wps:cNvCnPr/>
                      <wps:spPr>
                        <a:xfrm flipH="1" flipV="1">
                          <a:off x="0" y="0"/>
                          <a:ext cx="90170" cy="14160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42DA6476" id="直接箭头连接符 119" o:spid="_x0000_s1026" type="#_x0000_t32" style="position:absolute;left:0;text-align:left;margin-left:64.75pt;margin-top:168.6pt;width:7.1pt;height:11.15pt;flip:x y;z-index:251064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" strokecolor="#00b0f0" strokeweight="2.25pt">
                <v:stroke endarrow="block"/>
              </v:shape>
            </w:pict>
          </mc:Fallback>
        </mc:AlternateContent>
      </w:r>
      <w:r>
        <w:rPr>
          <w:noProof/>
        </w:rPr>
        <mc:AlternateContent>
          <mc:Choice Requires="wps">
            <w:drawing>
              <wp:anchor distT="0" distB="0" distL="114300" distR="114300" simplePos="0" relativeHeight="251049472" behindDoc="0" locked="0" layoutInCell="1" allowOverlap="1" wp14:anchorId="5760F86A" wp14:editId="00708257">
                <wp:simplePos x="0" y="0"/>
                <wp:positionH relativeFrom="column">
                  <wp:posOffset>962660</wp:posOffset>
                </wp:positionH>
                <wp:positionV relativeFrom="paragraph">
                  <wp:posOffset>1678305</wp:posOffset>
                </wp:positionV>
                <wp:extent cx="85090" cy="151765"/>
                <wp:effectExtent l="12700" t="6985" r="16510" b="12700"/>
                <wp:wrapNone/>
                <wp:docPr id="120" name="直接箭头连接符 120"/>
                <wp:cNvGraphicFramePr/>
                <a:graphic xmlns:a="http://schemas.openxmlformats.org/drawingml/2006/main">
                  <a:graphicData uri="http://schemas.microsoft.com/office/word/2010/wordprocessingShape">
                    <wps:wsp>
                      <wps:cNvCnPr/>
                      <wps:spPr>
                        <a:xfrm>
                          <a:off x="0" y="0"/>
                          <a:ext cx="85090" cy="15176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69174CFD" id="直接箭头连接符 120" o:spid="_x0000_s1026" type="#_x0000_t32" style="position:absolute;left:0;text-align:left;margin-left:75.8pt;margin-top:132.15pt;width:6.7pt;height:11.95pt;z-index:251049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" strokecolor="#00b0f0" strokeweight="2.25pt">
                <v:stroke endarrow="block"/>
              </v:shape>
            </w:pict>
          </mc:Fallback>
        </mc:AlternateContent>
      </w:r>
      <w:r>
        <w:rPr>
          <w:noProof/>
        </w:rPr>
        <mc:AlternateContent>
          <mc:Choice Requires="wps">
            <w:drawing>
              <wp:anchor distT="0" distB="0" distL="114300" distR="114300" simplePos="0" relativeHeight="251034112" behindDoc="0" locked="0" layoutInCell="1" allowOverlap="1" wp14:anchorId="76CEFC69" wp14:editId="7744F3DB">
                <wp:simplePos x="0" y="0"/>
                <wp:positionH relativeFrom="column">
                  <wp:posOffset>1155700</wp:posOffset>
                </wp:positionH>
                <wp:positionV relativeFrom="paragraph">
                  <wp:posOffset>1390650</wp:posOffset>
                </wp:positionV>
                <wp:extent cx="104140" cy="136525"/>
                <wp:effectExtent l="11430" t="8890" r="17780" b="6985"/>
                <wp:wrapNone/>
                <wp:docPr id="121" name="直接箭头连接符 121"/>
                <wp:cNvGraphicFramePr/>
                <a:graphic xmlns:a="http://schemas.openxmlformats.org/drawingml/2006/main">
                  <a:graphicData uri="http://schemas.microsoft.com/office/word/2010/wordprocessingShape">
                    <wps:wsp>
                      <wps:cNvCnPr/>
                      <wps:spPr>
                        <a:xfrm>
                          <a:off x="0" y="0"/>
                          <a:ext cx="104140" cy="13652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518929B5" id="直接箭头连接符 121" o:spid="_x0000_s1026" type="#_x0000_t32" style="position:absolute;left:0;text-align:left;margin-left:91pt;margin-top:109.5pt;width:8.2pt;height:10.75pt;z-index:251034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" strokecolor="#00b0f0" strokeweight="2.25pt">
                <v:stroke endarrow="block"/>
              </v:shape>
            </w:pict>
          </mc:Fallback>
        </mc:AlternateContent>
      </w:r>
      <w:r>
        <w:rPr>
          <w:noProof/>
        </w:rPr>
        <mc:AlternateContent>
          <mc:Choice Requires="wps">
            <w:drawing>
              <wp:anchor distT="0" distB="0" distL="114300" distR="114300" simplePos="0" relativeHeight="251018752" behindDoc="0" locked="0" layoutInCell="1" allowOverlap="1" wp14:anchorId="51E33408" wp14:editId="2B4C17DD">
                <wp:simplePos x="0" y="0"/>
                <wp:positionH relativeFrom="column">
                  <wp:posOffset>829310</wp:posOffset>
                </wp:positionH>
                <wp:positionV relativeFrom="paragraph">
                  <wp:posOffset>1420495</wp:posOffset>
                </wp:positionV>
                <wp:extent cx="85090" cy="151765"/>
                <wp:effectExtent l="12700" t="6985" r="16510" b="12700"/>
                <wp:wrapNone/>
                <wp:docPr id="122" name="直接箭头连接符 122"/>
                <wp:cNvGraphicFramePr/>
                <a:graphic xmlns:a="http://schemas.openxmlformats.org/drawingml/2006/main">
                  <a:graphicData uri="http://schemas.microsoft.com/office/word/2010/wordprocessingShape">
                    <wps:wsp>
                      <wps:cNvCnPr/>
                      <wps:spPr>
                        <a:xfrm>
                          <a:off x="0" y="0"/>
                          <a:ext cx="85090" cy="15176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200DD481" id="直接箭头连接符 122" o:spid="_x0000_s1026" type="#_x0000_t32" style="position:absolute;left:0;text-align:left;margin-left:65.3pt;margin-top:111.85pt;width:6.7pt;height:11.95pt;z-index:251018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" strokecolor="#00b0f0" strokeweight="2.25pt">
                <v:stroke endarrow="block"/>
              </v:shape>
            </w:pict>
          </mc:Fallback>
        </mc:AlternateContent>
      </w:r>
      <w:r>
        <w:rPr>
          <w:noProof/>
        </w:rPr>
        <w:drawing>
          <wp:inline distT="0" distB="0" distL="114300" distR="114300" wp14:anchorId="5A075EBB" wp14:editId="213C4FAE">
            <wp:extent cx="5621722" cy="3312000"/>
            <wp:effectExtent l="0" t="0" r="0" b="3175"/>
            <wp:docPr id="123" name="图片 123" descr="shuil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shuiliu"/>
                    <pic:cNvPicPr>
                      <a:picLocks noChangeAspect="1"/>
                    </pic:cNvPicPr>
                  </pic:nvPicPr>
                  <pic:blipFill>
                    <a:blip r:embed="rId142" cstate="screen">
                      <a:extLst>
                        <a:ext uri="{28A0092B-C50C-407E-A947-70E740481C1C}">
                          <a14:useLocalDpi xmlns:a14="http://schemas.microsoft.com/office/drawing/2010/main"/>
                        </a:ext>
                      </a:extLst>
                    </a:blip>
                    <a:stretch>
                      <a:fillRect/>
                    </a:stretch>
                  </pic:blipFill>
                  <pic:spPr>
                    <a:xfrm>
                      <a:off x="0" y="0"/>
                      <a:ext cx="5621722" cy="3312000"/>
                    </a:xfrm>
                    <a:prstGeom prst="rect">
                      <a:avLst/>
                    </a:prstGeom>
                  </pic:spPr>
                </pic:pic>
              </a:graphicData>
            </a:graphic>
          </wp:inline>
        </w:drawing>
      </w:r>
      <w:r>
        <w:rPr>
          <w:noProof/>
        </w:rPr>
        <mc:AlternateContent>
          <mc:Choice Requires="wps">
            <w:drawing>
              <wp:anchor distT="0" distB="0" distL="114300" distR="114300" simplePos="0" relativeHeight="251003392" behindDoc="0" locked="0" layoutInCell="1" allowOverlap="1" wp14:anchorId="4C9CCAFB" wp14:editId="21C98A3F">
                <wp:simplePos x="0" y="0"/>
                <wp:positionH relativeFrom="column">
                  <wp:posOffset>625475</wp:posOffset>
                </wp:positionH>
                <wp:positionV relativeFrom="paragraph">
                  <wp:posOffset>1706245</wp:posOffset>
                </wp:positionV>
                <wp:extent cx="85090" cy="151765"/>
                <wp:effectExtent l="12700" t="6985" r="16510" b="12700"/>
                <wp:wrapNone/>
                <wp:docPr id="124" name="直接箭头连接符 124"/>
                <wp:cNvGraphicFramePr/>
                <a:graphic xmlns:a="http://schemas.openxmlformats.org/drawingml/2006/main">
                  <a:graphicData uri="http://schemas.microsoft.com/office/word/2010/wordprocessingShape">
                    <wps:wsp>
                      <wps:cNvCnPr/>
                      <wps:spPr>
                        <a:xfrm>
                          <a:off x="0" y="0"/>
                          <a:ext cx="85090" cy="15176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1428EF54" id="直接箭头连接符 124" o:spid="_x0000_s1026" type="#_x0000_t32" style="position:absolute;left:0;text-align:left;margin-left:49.25pt;margin-top:134.35pt;width:6.7pt;height:11.95pt;z-index:251003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" strokecolor="#00b0f0" strokeweight="2.25pt">
                <v:stroke endarrow="block"/>
              </v:shape>
            </w:pict>
          </mc:Fallback>
        </mc:AlternateContent>
      </w:r>
      <w:r>
        <w:rPr>
          <w:noProof/>
        </w:rPr>
        <mc:AlternateContent>
          <mc:Choice Requires="wps">
            <w:drawing>
              <wp:anchor distT="0" distB="0" distL="114300" distR="114300" simplePos="0" relativeHeight="250941952" behindDoc="0" locked="0" layoutInCell="1" allowOverlap="1" wp14:anchorId="182CCE26" wp14:editId="4BC96A07">
                <wp:simplePos x="0" y="0"/>
                <wp:positionH relativeFrom="column">
                  <wp:posOffset>287020</wp:posOffset>
                </wp:positionH>
                <wp:positionV relativeFrom="paragraph">
                  <wp:posOffset>654050</wp:posOffset>
                </wp:positionV>
                <wp:extent cx="1158875" cy="276860"/>
                <wp:effectExtent l="5080" t="4445" r="207645" b="575945"/>
                <wp:wrapNone/>
                <wp:docPr id="125" name="圆角矩形标注 125"/>
                <wp:cNvGraphicFramePr/>
                <a:graphic xmlns:a="http://schemas.openxmlformats.org/drawingml/2006/main">
                  <a:graphicData uri="http://schemas.microsoft.com/office/word/2010/wordprocessingShape">
                    <wps:wsp>
                      <wps:cNvSpPr/>
                      <wps:spPr>
                        <a:xfrm>
                          <a:off x="0" y="0"/>
                          <a:ext cx="1158875" cy="276860"/>
                        </a:xfrm>
                        <a:prstGeom prst="wedgeRoundRectCallout">
                          <a:avLst>
                            <a:gd name="adj1" fmla="val 65232"/>
                            <a:gd name="adj2" fmla="val 246788"/>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03FED0CB" w14:textId="77777777" w:rsidR="00784811" w:rsidRDefault="00784811" w:rsidP="002015E7">
                            <w:pPr>
                              <w:pStyle w:val="-le3"/>
                            </w:pPr>
                            <w:r>
                              <w:t>地下水流方向</w:t>
                            </w:r>
                          </w:p>
                        </w:txbxContent>
                      </wps:txbx>
                      <wps:bodyPr upright="1"/>
                    </wps:wsp>
                  </a:graphicData>
                </a:graphic>
              </wp:anchor>
            </w:drawing>
          </mc:Choice>
          <mc:Fallback>
            <w:pict>
              <v:shapetype w14:anchorId="182CCE26"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圆角矩形标注 125" o:spid="_x0000_s1060" type="#_x0000_t62" style="position:absolute;left:0;text-align:left;margin-left:22.6pt;margin-top:51.5pt;width:91.25pt;height:21.8pt;z-index:25094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" adj="24890,64106">
                <v:textbox>
                  <w:txbxContent>
                    <w:p w14:paraId="03FED0CB" w14:textId="77777777" w:rsidR="00784811" w:rsidRDefault="00784811" w:rsidP="002015E7">
                      <w:pPr>
                        <w:pStyle w:val="-le3"/>
                      </w:pPr>
                      <w:r>
                        <w:t>地下水流方向</w:t>
                      </w:r>
                    </w:p>
                  </w:txbxContent>
                </v:textbox>
              </v:shape>
            </w:pict>
          </mc:Fallback>
        </mc:AlternateContent>
      </w:r>
      <w:r>
        <w:rPr>
          <w:noProof/>
        </w:rPr>
        <mc:AlternateContent>
          <mc:Choice Requires="wps">
            <w:drawing>
              <wp:anchor distT="0" distB="0" distL="114300" distR="114300" simplePos="0" relativeHeight="250988032" behindDoc="0" locked="0" layoutInCell="1" allowOverlap="1" wp14:anchorId="6D6406B0" wp14:editId="08F571E7">
                <wp:simplePos x="0" y="0"/>
                <wp:positionH relativeFrom="column">
                  <wp:posOffset>1586230</wp:posOffset>
                </wp:positionH>
                <wp:positionV relativeFrom="paragraph">
                  <wp:posOffset>1450340</wp:posOffset>
                </wp:positionV>
                <wp:extent cx="244475" cy="62865"/>
                <wp:effectExtent l="3810" t="20320" r="18415" b="31115"/>
                <wp:wrapNone/>
                <wp:docPr id="126" name="直接箭头连接符 126"/>
                <wp:cNvGraphicFramePr/>
                <a:graphic xmlns:a="http://schemas.openxmlformats.org/drawingml/2006/main">
                  <a:graphicData uri="http://schemas.microsoft.com/office/word/2010/wordprocessingShape">
                    <wps:wsp>
                      <wps:cNvCnPr/>
                      <wps:spPr>
                        <a:xfrm flipV="1">
                          <a:off x="0" y="0"/>
                          <a:ext cx="244475" cy="6286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03BAF387" id="直接箭头连接符 126" o:spid="_x0000_s1026" type="#_x0000_t32" style="position:absolute;left:0;text-align:left;margin-left:124.9pt;margin-top:114.2pt;width:19.25pt;height:4.95pt;flip:y;z-index:250988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" strokecolor="#00b0f0" strokeweight="2.25pt">
                <v:stroke endarrow="block"/>
              </v:shape>
            </w:pict>
          </mc:Fallback>
        </mc:AlternateContent>
      </w:r>
      <w:r>
        <w:rPr>
          <w:noProof/>
        </w:rPr>
        <mc:AlternateContent>
          <mc:Choice Requires="wps">
            <w:drawing>
              <wp:anchor distT="0" distB="0" distL="114300" distR="114300" simplePos="0" relativeHeight="250957312" behindDoc="0" locked="0" layoutInCell="1" allowOverlap="1" wp14:anchorId="0401AA93" wp14:editId="4B1F58D9">
                <wp:simplePos x="0" y="0"/>
                <wp:positionH relativeFrom="column">
                  <wp:posOffset>1041400</wp:posOffset>
                </wp:positionH>
                <wp:positionV relativeFrom="paragraph">
                  <wp:posOffset>76835</wp:posOffset>
                </wp:positionV>
                <wp:extent cx="835025" cy="276860"/>
                <wp:effectExtent l="5080" t="4445" r="226695" b="499745"/>
                <wp:wrapNone/>
                <wp:docPr id="127" name="圆角矩形标注 127"/>
                <wp:cNvGraphicFramePr/>
                <a:graphic xmlns:a="http://schemas.openxmlformats.org/drawingml/2006/main">
                  <a:graphicData uri="http://schemas.microsoft.com/office/word/2010/wordprocessingShape">
                    <wps:wsp>
                      <wps:cNvSpPr/>
                      <wps:spPr>
                        <a:xfrm>
                          <a:off x="0" y="0"/>
                          <a:ext cx="835025" cy="276860"/>
                        </a:xfrm>
                        <a:prstGeom prst="wedgeRoundRectCallout">
                          <a:avLst>
                            <a:gd name="adj1" fmla="val 72205"/>
                            <a:gd name="adj2" fmla="val 217431"/>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619CA99A" w14:textId="77777777" w:rsidR="00784811" w:rsidRDefault="00784811" w:rsidP="002015E7">
                            <w:pPr>
                              <w:pStyle w:val="-le3"/>
                            </w:pPr>
                            <w:r>
                              <w:t>等水位线</w:t>
                            </w:r>
                          </w:p>
                        </w:txbxContent>
                      </wps:txbx>
                      <wps:bodyPr upright="1"/>
                    </wps:wsp>
                  </a:graphicData>
                </a:graphic>
              </wp:anchor>
            </w:drawing>
          </mc:Choice>
          <mc:Fallback>
            <w:pict>
              <v:shape w14:anchorId="0401AA93" id="圆角矩形标注 127" o:spid="_x0000_s1061" type="#_x0000_t62" style="position:absolute;left:0;text-align:left;margin-left:82pt;margin-top:6.05pt;width:65.75pt;height:21.8pt;z-index:25095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" adj="26396,57765">
                <v:textbox>
                  <w:txbxContent>
                    <w:p w14:paraId="619CA99A" w14:textId="77777777" w:rsidR="00784811" w:rsidRDefault="00784811" w:rsidP="002015E7">
                      <w:pPr>
                        <w:pStyle w:val="-le3"/>
                      </w:pPr>
                      <w:r>
                        <w:t>等水位线</w:t>
                      </w:r>
                    </w:p>
                  </w:txbxContent>
                </v:textbox>
              </v:shape>
            </w:pict>
          </mc:Fallback>
        </mc:AlternateContent>
      </w:r>
      <w:r>
        <w:rPr>
          <w:noProof/>
        </w:rPr>
        <mc:AlternateContent>
          <mc:Choice Requires="wps">
            <w:drawing>
              <wp:anchor distT="0" distB="0" distL="114300" distR="114300" simplePos="0" relativeHeight="250972672" behindDoc="0" locked="0" layoutInCell="1" allowOverlap="1" wp14:anchorId="53837D8F" wp14:editId="0CA063F0">
                <wp:simplePos x="0" y="0"/>
                <wp:positionH relativeFrom="column">
                  <wp:posOffset>404495</wp:posOffset>
                </wp:positionH>
                <wp:positionV relativeFrom="paragraph">
                  <wp:posOffset>2124075</wp:posOffset>
                </wp:positionV>
                <wp:extent cx="168910" cy="142240"/>
                <wp:effectExtent l="8890" t="0" r="12700" b="29210"/>
                <wp:wrapNone/>
                <wp:docPr id="128" name="直接箭头连接符 128"/>
                <wp:cNvGraphicFramePr/>
                <a:graphic xmlns:a="http://schemas.openxmlformats.org/drawingml/2006/main">
                  <a:graphicData uri="http://schemas.microsoft.com/office/word/2010/wordprocessingShape">
                    <wps:wsp>
                      <wps:cNvCnPr/>
                      <wps:spPr>
                        <a:xfrm flipV="1">
                          <a:off x="0" y="0"/>
                          <a:ext cx="168910" cy="142240"/>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w14:anchorId="5E91E39E" id="直接箭头连接符 128" o:spid="_x0000_s1026" type="#_x0000_t32" style="position:absolute;left:0;text-align:left;margin-left:31.85pt;margin-top:167.25pt;width:13.3pt;height:11.2pt;flip:y;z-index:250972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" strokecolor="#00b0f0" strokeweight="2.25pt">
                <v:stroke endarrow="block"/>
              </v:shape>
            </w:pict>
          </mc:Fallback>
        </mc:AlternateContent>
      </w:r>
    </w:p>
    <w:p w14:paraId="71EDD351" w14:textId="0997EEB9" w:rsidR="00784811" w:rsidRDefault="00784811" w:rsidP="002015E7">
      <w:pPr>
        <w:pStyle w:val="-le1"/>
      </w:pPr>
      <w:r>
        <w:t>图</w:t>
      </w:r>
      <w:r w:rsidR="002015E7">
        <w:t>5.2</w:t>
      </w:r>
      <w:r>
        <w:t xml:space="preserve">-2  </w:t>
      </w:r>
      <w:r>
        <w:rPr>
          <w:rFonts w:hint="eastAsia"/>
        </w:rPr>
        <w:t>评价</w:t>
      </w:r>
      <w:r>
        <w:t>区地下水水位拟合</w:t>
      </w:r>
    </w:p>
    <w:p w14:paraId="4BD0BF04" w14:textId="77777777" w:rsidR="00784811" w:rsidRDefault="00784811" w:rsidP="00784811">
      <w:pPr>
        <w:ind w:firstLine="480"/>
        <w:jc w:val="center"/>
      </w:pPr>
    </w:p>
    <w:p w14:paraId="223CC835" w14:textId="030A98AF" w:rsidR="00784811" w:rsidRDefault="002015E7" w:rsidP="002015E7">
      <w:pPr>
        <w:pStyle w:val="afff3"/>
      </w:pPr>
      <w:bookmarkStart w:id="543" w:name="_Toc11079207"/>
      <w:bookmarkStart w:id="544" w:name="_Toc9131"/>
      <w:bookmarkStart w:id="545" w:name="_Toc508453039"/>
      <w:r>
        <w:t>5.2</w:t>
      </w:r>
      <w:r w:rsidR="00784811">
        <w:rPr>
          <w:rFonts w:hint="eastAsia"/>
        </w:rPr>
        <w:t>.2</w:t>
      </w:r>
      <w:r w:rsidR="00784811">
        <w:rPr>
          <w:rFonts w:hint="eastAsia"/>
        </w:rPr>
        <w:t>模型识别与验证</w:t>
      </w:r>
      <w:bookmarkEnd w:id="543"/>
      <w:bookmarkEnd w:id="544"/>
      <w:bookmarkEnd w:id="545"/>
    </w:p>
    <w:p w14:paraId="10D9653C" w14:textId="77777777" w:rsidR="00784811" w:rsidRDefault="00784811" w:rsidP="00784811">
      <w:pPr>
        <w:ind w:firstLine="480"/>
      </w:pPr>
      <w:r>
        <w:rPr>
          <w:rFonts w:hint="eastAsia"/>
        </w:rPr>
        <w:t>模型的识别和验证是整个模拟中极为重要的一步工作，通常要进行反复地调整参数才能达到较为理想的拟合结果，使模型最大程度接近实际。</w:t>
      </w:r>
    </w:p>
    <w:p w14:paraId="7F0D6950" w14:textId="0F3717DA" w:rsidR="00784811" w:rsidRDefault="00784811" w:rsidP="00784811">
      <w:pPr>
        <w:ind w:firstLine="480"/>
      </w:pPr>
      <w:r>
        <w:rPr>
          <w:rFonts w:hint="eastAsia"/>
        </w:rPr>
        <w:t>模拟值与实际观测值的比较结果如图</w:t>
      </w:r>
      <w:r w:rsidR="002015E7">
        <w:t>5.2</w:t>
      </w:r>
      <w:r>
        <w:rPr>
          <w:rFonts w:hint="eastAsia"/>
        </w:rPr>
        <w:t>-3</w:t>
      </w:r>
      <w:r>
        <w:rPr>
          <w:rFonts w:hint="eastAsia"/>
        </w:rPr>
        <w:t>所示。</w:t>
      </w:r>
    </w:p>
    <w:p w14:paraId="408E1CF2" w14:textId="77777777" w:rsidR="00784811" w:rsidRDefault="00784811" w:rsidP="00784811">
      <w:pPr>
        <w:ind w:firstLine="480"/>
      </w:pPr>
      <w:r>
        <w:rPr>
          <w:rFonts w:hint="eastAsia"/>
        </w:rPr>
        <w:t>结果显示，模拟流场与实测流场拟合较好，反映出模拟模型与实际地下水系统在空间上基本吻合。因此，本次模拟建立的模型基本符合研究区水文地质条件，并能反映地下水系统的流场特征，利用该模型对建设项目的地下水环境影响进行预测和污染情景预报是可行的。</w:t>
      </w:r>
    </w:p>
    <w:p w14:paraId="26F9458F" w14:textId="77777777" w:rsidR="00784811" w:rsidRDefault="00784811" w:rsidP="002015E7">
      <w:pPr>
        <w:ind w:firstLineChars="0" w:firstLine="0"/>
        <w:jc w:val="center"/>
      </w:pPr>
      <w:r>
        <w:rPr>
          <w:rFonts w:hint="eastAsia"/>
          <w:noProof/>
        </w:rPr>
        <w:drawing>
          <wp:inline distT="0" distB="0" distL="114300" distR="114300" wp14:anchorId="7447B738" wp14:editId="00269F45">
            <wp:extent cx="5622567" cy="5602305"/>
            <wp:effectExtent l="0" t="0" r="0" b="0"/>
            <wp:docPr id="147" name="图片 147" descr="630-660-20220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630-660-20220415"/>
                    <pic:cNvPicPr>
                      <a:picLocks noChangeAspect="1"/>
                    </pic:cNvPicPr>
                  </pic:nvPicPr>
                  <pic:blipFill>
                    <a:blip r:embed="rId143"/>
                    <a:stretch>
                      <a:fillRect/>
                    </a:stretch>
                  </pic:blipFill>
                  <pic:spPr>
                    <a:xfrm>
                      <a:off x="0" y="0"/>
                      <a:ext cx="5644412" cy="5624071"/>
                    </a:xfrm>
                    <a:prstGeom prst="rect">
                      <a:avLst/>
                    </a:prstGeom>
                  </pic:spPr>
                </pic:pic>
              </a:graphicData>
            </a:graphic>
          </wp:inline>
        </w:drawing>
      </w:r>
    </w:p>
    <w:p w14:paraId="43EE4A07" w14:textId="4F64D54A" w:rsidR="00784811" w:rsidRDefault="00784811" w:rsidP="002015E7">
      <w:pPr>
        <w:pStyle w:val="-le1"/>
      </w:pPr>
      <w:r>
        <w:t>图</w:t>
      </w:r>
      <w:r w:rsidR="002015E7">
        <w:t>5.2</w:t>
      </w:r>
      <w:r>
        <w:t xml:space="preserve">-3  </w:t>
      </w:r>
      <w:r>
        <w:t>区域实测水位与模拟水位拟合</w:t>
      </w:r>
    </w:p>
    <w:p w14:paraId="780BE903" w14:textId="77777777" w:rsidR="00784811" w:rsidRDefault="00784811" w:rsidP="00784811">
      <w:pPr>
        <w:ind w:firstLine="480"/>
      </w:pPr>
      <w:r>
        <w:rPr>
          <w:rFonts w:hint="eastAsia"/>
        </w:rPr>
        <w:lastRenderedPageBreak/>
        <w:t>根据对模拟水位与模拟区域内五个点位的实际水位进行拟合的结果可知，模型准确性较好，置信区间达到</w:t>
      </w:r>
      <w:r>
        <w:t>95%</w:t>
      </w:r>
      <w:r>
        <w:rPr>
          <w:rFonts w:hint="eastAsia"/>
        </w:rPr>
        <w:t>，判定模型基本可用。</w:t>
      </w:r>
    </w:p>
    <w:p w14:paraId="7BF70F99" w14:textId="1CECFC60" w:rsidR="00784811" w:rsidRDefault="002015E7" w:rsidP="002015E7">
      <w:pPr>
        <w:pStyle w:val="afff3"/>
      </w:pPr>
      <w:bookmarkStart w:id="546" w:name="_Toc11079208"/>
      <w:bookmarkStart w:id="547" w:name="_Toc18275"/>
      <w:r>
        <w:t>5.2</w:t>
      </w:r>
      <w:r w:rsidR="00784811">
        <w:rPr>
          <w:rFonts w:hint="eastAsia"/>
        </w:rPr>
        <w:t>.3</w:t>
      </w:r>
      <w:r w:rsidR="00784811">
        <w:t>情景设定</w:t>
      </w:r>
      <w:bookmarkEnd w:id="546"/>
      <w:r w:rsidR="00784811">
        <w:rPr>
          <w:rFonts w:hint="eastAsia"/>
        </w:rPr>
        <w:t>及源强选取</w:t>
      </w:r>
      <w:bookmarkEnd w:id="547"/>
    </w:p>
    <w:p w14:paraId="501E55FE" w14:textId="77777777" w:rsidR="00784811" w:rsidRDefault="00784811" w:rsidP="00784811">
      <w:pPr>
        <w:ind w:firstLine="480"/>
      </w:pPr>
      <w:r>
        <w:rPr>
          <w:rFonts w:hint="eastAsia"/>
        </w:rPr>
        <w:t>项目运行阶段可能出现入渗并不能及时处理的部分主要为恢复治理采坑回填废石淋溶水下渗，下渗为持续入渗。入渗能否进入含水层取决于地质、水文地质条件。</w:t>
      </w:r>
    </w:p>
    <w:p w14:paraId="36D5E364" w14:textId="77777777" w:rsidR="00784811" w:rsidRDefault="00784811" w:rsidP="00784811">
      <w:pPr>
        <w:ind w:firstLine="480"/>
      </w:pPr>
      <w:r>
        <w:rPr>
          <w:rFonts w:hint="eastAsia"/>
          <w:szCs w:val="24"/>
        </w:rPr>
        <w:t>根据本项目恢复治理采坑面积，区域地下水涌水量计算，入渗面积按恢复治理采坑最大占地面积计算进行预测，按底层为强风化岩层进行入渗预测，按基岩裂隙含水层渗透系数取</w:t>
      </w:r>
      <w:r>
        <w:rPr>
          <w:rFonts w:hint="eastAsia"/>
          <w:szCs w:val="24"/>
        </w:rPr>
        <w:t>0.12m/d</w:t>
      </w:r>
      <w:r>
        <w:rPr>
          <w:rFonts w:hint="eastAsia"/>
          <w:szCs w:val="24"/>
        </w:rPr>
        <w:t>，单位面积日入渗量计算结果为（年降雨量最大值</w:t>
      </w:r>
      <w:r>
        <w:rPr>
          <w:rFonts w:hint="eastAsia"/>
          <w:szCs w:val="24"/>
        </w:rPr>
        <w:t>*</w:t>
      </w:r>
      <w:r>
        <w:rPr>
          <w:rFonts w:hint="eastAsia"/>
          <w:szCs w:val="24"/>
        </w:rPr>
        <w:t>（</w:t>
      </w:r>
      <w:r>
        <w:rPr>
          <w:rFonts w:hint="eastAsia"/>
          <w:szCs w:val="24"/>
        </w:rPr>
        <w:t>1-</w:t>
      </w:r>
      <w:r>
        <w:rPr>
          <w:rFonts w:hint="eastAsia"/>
          <w:szCs w:val="24"/>
        </w:rPr>
        <w:t>蒸发系数）</w:t>
      </w:r>
      <w:r>
        <w:rPr>
          <w:rFonts w:hint="eastAsia"/>
          <w:szCs w:val="24"/>
        </w:rPr>
        <w:t>/365d</w:t>
      </w:r>
      <w:r>
        <w:rPr>
          <w:rFonts w:hint="eastAsia"/>
          <w:szCs w:val="24"/>
        </w:rPr>
        <w:t>，蒸发系数取</w:t>
      </w:r>
      <w:r>
        <w:rPr>
          <w:rFonts w:hint="eastAsia"/>
          <w:szCs w:val="24"/>
        </w:rPr>
        <w:t>0.8</w:t>
      </w:r>
      <w:r>
        <w:rPr>
          <w:rFonts w:hint="eastAsia"/>
          <w:szCs w:val="24"/>
        </w:rPr>
        <w:t>）</w:t>
      </w:r>
      <w:r>
        <w:rPr>
          <w:rFonts w:hint="eastAsia"/>
          <w:szCs w:val="24"/>
        </w:rPr>
        <w:t>1.54E-5m</w:t>
      </w:r>
      <w:r>
        <w:rPr>
          <w:rFonts w:hint="eastAsia"/>
          <w:szCs w:val="24"/>
          <w:vertAlign w:val="superscript"/>
        </w:rPr>
        <w:t>3</w:t>
      </w:r>
      <w:r>
        <w:rPr>
          <w:rFonts w:hint="eastAsia"/>
          <w:szCs w:val="24"/>
        </w:rPr>
        <w:t>。假设入渗发生持续整个恢复治理时期（采坑恢复治理期为</w:t>
      </w:r>
      <w:r>
        <w:rPr>
          <w:rFonts w:hint="eastAsia"/>
          <w:szCs w:val="24"/>
        </w:rPr>
        <w:t>4a</w:t>
      </w:r>
      <w:r>
        <w:rPr>
          <w:rFonts w:hint="eastAsia"/>
          <w:szCs w:val="24"/>
        </w:rPr>
        <w:t>），采坑恢复治理后进行覆土种植植被，不在产生污染，模型中设置入渗时间为</w:t>
      </w:r>
      <w:r>
        <w:rPr>
          <w:rFonts w:hint="eastAsia"/>
          <w:szCs w:val="24"/>
        </w:rPr>
        <w:t>4a</w:t>
      </w:r>
      <w:r>
        <w:rPr>
          <w:rFonts w:hint="eastAsia"/>
          <w:szCs w:val="24"/>
        </w:rPr>
        <w:t>，不考虑包气带吸附等作用，模拟淋溶水全部进入地下水体。</w:t>
      </w:r>
    </w:p>
    <w:p w14:paraId="46813F4E" w14:textId="77777777" w:rsidR="00784811" w:rsidRDefault="00784811" w:rsidP="00784811">
      <w:pPr>
        <w:ind w:firstLine="480"/>
      </w:pPr>
      <w:r>
        <w:rPr>
          <w:rFonts w:hint="eastAsia"/>
        </w:rPr>
        <w:t>依据地下水导则，按重金属、持久性有机物和其他污染物选取预测因子。本项目参照废石浸出实验检测结果，根据标准指数法排序，由于淋溶废水成分较为简单，仅包含微量重金属类物质，其他物质含量较少。浸出试验检出重金属因子浓度均低于地下水标准浓度，其中检出因子为锌及氨氮，故本项目选取锌及氨氮作为预测因子，即选取锌、氨氮源强分别选取为</w:t>
      </w:r>
      <w:r>
        <w:rPr>
          <w:rFonts w:hint="eastAsia"/>
        </w:rPr>
        <w:t>0.29mg/L</w:t>
      </w:r>
      <w:r>
        <w:rPr>
          <w:rFonts w:hint="eastAsia"/>
        </w:rPr>
        <w:t>及</w:t>
      </w:r>
      <w:r>
        <w:rPr>
          <w:rFonts w:hint="eastAsia"/>
        </w:rPr>
        <w:t>0.537mg/L</w:t>
      </w:r>
      <w:r>
        <w:rPr>
          <w:rFonts w:hint="eastAsia"/>
          <w:szCs w:val="24"/>
        </w:rPr>
        <w:t>。</w:t>
      </w:r>
    </w:p>
    <w:p w14:paraId="67667437" w14:textId="5850506A" w:rsidR="00784811" w:rsidRDefault="002015E7" w:rsidP="002015E7">
      <w:pPr>
        <w:pStyle w:val="afff3"/>
      </w:pPr>
      <w:bookmarkStart w:id="548" w:name="_Toc20079"/>
      <w:r>
        <w:t>5.2</w:t>
      </w:r>
      <w:r w:rsidR="00784811">
        <w:rPr>
          <w:rFonts w:hint="eastAsia"/>
        </w:rPr>
        <w:t>.4</w:t>
      </w:r>
      <w:r w:rsidR="00784811">
        <w:rPr>
          <w:rFonts w:hint="eastAsia"/>
        </w:rPr>
        <w:t>预测结果</w:t>
      </w:r>
      <w:bookmarkEnd w:id="548"/>
    </w:p>
    <w:p w14:paraId="60855CDC" w14:textId="77777777" w:rsidR="00784811" w:rsidRDefault="00784811" w:rsidP="00784811">
      <w:pPr>
        <w:ind w:firstLine="480"/>
      </w:pPr>
      <w:r>
        <w:rPr>
          <w:rFonts w:hint="eastAsia"/>
        </w:rPr>
        <w:t>（</w:t>
      </w:r>
      <w:r>
        <w:rPr>
          <w:rFonts w:hint="eastAsia"/>
        </w:rPr>
        <w:t>1</w:t>
      </w:r>
      <w:r>
        <w:rPr>
          <w:rFonts w:hint="eastAsia"/>
        </w:rPr>
        <w:t>）回填采坑锌预测</w:t>
      </w:r>
    </w:p>
    <w:p w14:paraId="77485FED" w14:textId="77777777" w:rsidR="00784811" w:rsidRDefault="00784811" w:rsidP="00784811">
      <w:pPr>
        <w:ind w:firstLine="480"/>
      </w:pPr>
      <w:r>
        <w:rPr>
          <w:rFonts w:hint="eastAsia"/>
        </w:rPr>
        <w:t>由于浸出液锌浓度低于标准值浓度，故产生影响污染不会导则地下水环境超标，为了更好的表现出锌在地下水环境中的运移情况，选取锌检出限</w:t>
      </w:r>
      <w:r>
        <w:rPr>
          <w:rFonts w:hint="eastAsia"/>
        </w:rPr>
        <w:t>0.05</w:t>
      </w:r>
      <w:r>
        <w:t>mg/L</w:t>
      </w:r>
      <w:r>
        <w:rPr>
          <w:rFonts w:hint="eastAsia"/>
        </w:rPr>
        <w:t>作为污染羽的最小值。将上述源强信息代入模型，得出模拟结论。</w:t>
      </w:r>
    </w:p>
    <w:p w14:paraId="2E94F88A" w14:textId="77777777" w:rsidR="00784811" w:rsidRDefault="00784811" w:rsidP="002015E7">
      <w:pPr>
        <w:adjustRightInd w:val="0"/>
        <w:snapToGrid w:val="0"/>
        <w:ind w:firstLineChars="0" w:firstLine="0"/>
        <w:jc w:val="center"/>
        <w:rPr>
          <w:b/>
          <w:bCs/>
        </w:rPr>
      </w:pPr>
      <w:r>
        <w:rPr>
          <w:rFonts w:hint="eastAsia"/>
          <w:b/>
          <w:bCs/>
          <w:noProof/>
        </w:rPr>
        <w:lastRenderedPageBreak/>
        <w:drawing>
          <wp:inline distT="0" distB="0" distL="114300" distR="114300" wp14:anchorId="62D03625" wp14:editId="64B8CC91">
            <wp:extent cx="5686636" cy="3348000"/>
            <wp:effectExtent l="0" t="0" r="0" b="5080"/>
            <wp:docPr id="28815" name="图片 288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
                    <pic:cNvPicPr>
                      <a:picLocks noChangeAspect="1"/>
                    </pic:cNvPicPr>
                  </pic:nvPicPr>
                  <pic:blipFill>
                    <a:blip r:embed="rId144" cstate="screen">
                      <a:extLst>
                        <a:ext uri="{28A0092B-C50C-407E-A947-70E740481C1C}">
                          <a14:useLocalDpi xmlns:a14="http://schemas.microsoft.com/office/drawing/2010/main"/>
                        </a:ext>
                      </a:extLst>
                    </a:blip>
                    <a:stretch>
                      <a:fillRect/>
                    </a:stretch>
                  </pic:blipFill>
                  <pic:spPr>
                    <a:xfrm>
                      <a:off x="0" y="0"/>
                      <a:ext cx="5686636" cy="3348000"/>
                    </a:xfrm>
                    <a:prstGeom prst="rect">
                      <a:avLst/>
                    </a:prstGeom>
                  </pic:spPr>
                </pic:pic>
              </a:graphicData>
            </a:graphic>
          </wp:inline>
        </w:drawing>
      </w:r>
    </w:p>
    <w:p w14:paraId="240FA046" w14:textId="646C6246" w:rsidR="00784811" w:rsidRDefault="00784811" w:rsidP="002015E7">
      <w:pPr>
        <w:pStyle w:val="-le1"/>
      </w:pPr>
      <w:r>
        <w:t>图</w:t>
      </w:r>
      <w:r w:rsidR="002015E7">
        <w:t>5.2</w:t>
      </w:r>
      <w:r>
        <w:t xml:space="preserve">-4  </w:t>
      </w:r>
      <w:r>
        <w:rPr>
          <w:rFonts w:hint="eastAsia"/>
        </w:rPr>
        <w:t>入渗</w:t>
      </w:r>
      <w:r>
        <w:rPr>
          <w:rFonts w:hint="eastAsia"/>
        </w:rPr>
        <w:t>100</w:t>
      </w:r>
      <w:r>
        <w:t>天污染影响范围（</w:t>
      </w:r>
      <w:r>
        <w:rPr>
          <w:rFonts w:hint="eastAsia"/>
        </w:rPr>
        <w:t>锌</w:t>
      </w:r>
      <w:r>
        <w:t>）</w:t>
      </w:r>
    </w:p>
    <w:p w14:paraId="0684649E" w14:textId="77777777" w:rsidR="00784811" w:rsidRDefault="00784811" w:rsidP="002015E7">
      <w:pPr>
        <w:adjustRightInd w:val="0"/>
        <w:snapToGrid w:val="0"/>
        <w:ind w:firstLineChars="0" w:firstLine="0"/>
        <w:jc w:val="center"/>
        <w:rPr>
          <w:b/>
          <w:bCs/>
        </w:rPr>
      </w:pPr>
      <w:r>
        <w:rPr>
          <w:rFonts w:hint="eastAsia"/>
          <w:b/>
          <w:bCs/>
          <w:noProof/>
        </w:rPr>
        <w:drawing>
          <wp:inline distT="0" distB="0" distL="114300" distR="114300" wp14:anchorId="442AE6AC" wp14:editId="208CC0DA">
            <wp:extent cx="5678847" cy="3348000"/>
            <wp:effectExtent l="0" t="0" r="0" b="5080"/>
            <wp:docPr id="28816" name="图片 288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
                    <pic:cNvPicPr>
                      <a:picLocks noChangeAspect="1"/>
                    </pic:cNvPicPr>
                  </pic:nvPicPr>
                  <pic:blipFill>
                    <a:blip r:embed="rId145" cstate="screen">
                      <a:extLst>
                        <a:ext uri="{28A0092B-C50C-407E-A947-70E740481C1C}">
                          <a14:useLocalDpi xmlns:a14="http://schemas.microsoft.com/office/drawing/2010/main"/>
                        </a:ext>
                      </a:extLst>
                    </a:blip>
                    <a:stretch>
                      <a:fillRect/>
                    </a:stretch>
                  </pic:blipFill>
                  <pic:spPr>
                    <a:xfrm>
                      <a:off x="0" y="0"/>
                      <a:ext cx="5678847" cy="3348000"/>
                    </a:xfrm>
                    <a:prstGeom prst="rect">
                      <a:avLst/>
                    </a:prstGeom>
                  </pic:spPr>
                </pic:pic>
              </a:graphicData>
            </a:graphic>
          </wp:inline>
        </w:drawing>
      </w:r>
    </w:p>
    <w:p w14:paraId="2014A3F1" w14:textId="2B4AFA64" w:rsidR="00784811" w:rsidRDefault="00784811" w:rsidP="002015E7">
      <w:pPr>
        <w:pStyle w:val="-le1"/>
      </w:pPr>
      <w:r>
        <w:t>图</w:t>
      </w:r>
      <w:r w:rsidR="002015E7">
        <w:t>5.2</w:t>
      </w:r>
      <w:r>
        <w:t xml:space="preserve">-5  </w:t>
      </w:r>
      <w:r>
        <w:rPr>
          <w:rFonts w:hint="eastAsia"/>
        </w:rPr>
        <w:t>入渗</w:t>
      </w:r>
      <w:r>
        <w:rPr>
          <w:rFonts w:hint="eastAsia"/>
        </w:rPr>
        <w:t>365</w:t>
      </w:r>
      <w:r>
        <w:t>天污染影响范围（</w:t>
      </w:r>
      <w:r>
        <w:rPr>
          <w:rFonts w:hint="eastAsia"/>
        </w:rPr>
        <w:t>锌</w:t>
      </w:r>
      <w:r>
        <w:t>）</w:t>
      </w:r>
    </w:p>
    <w:p w14:paraId="52E22446" w14:textId="77777777" w:rsidR="00784811" w:rsidRDefault="00784811" w:rsidP="002015E7">
      <w:pPr>
        <w:adjustRightInd w:val="0"/>
        <w:snapToGrid w:val="0"/>
        <w:ind w:firstLineChars="0" w:firstLine="0"/>
        <w:jc w:val="center"/>
        <w:rPr>
          <w:b/>
          <w:bCs/>
        </w:rPr>
      </w:pPr>
      <w:r>
        <w:rPr>
          <w:rFonts w:hint="eastAsia"/>
          <w:b/>
          <w:bCs/>
          <w:noProof/>
        </w:rPr>
        <w:lastRenderedPageBreak/>
        <w:drawing>
          <wp:inline distT="0" distB="0" distL="114300" distR="114300" wp14:anchorId="7EBCFF10" wp14:editId="52CF3BD1">
            <wp:extent cx="5661065" cy="3348000"/>
            <wp:effectExtent l="0" t="0" r="0" b="5080"/>
            <wp:docPr id="28817" name="图片 288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3"/>
                    <pic:cNvPicPr>
                      <a:picLocks noChangeAspect="1"/>
                    </pic:cNvPicPr>
                  </pic:nvPicPr>
                  <pic:blipFill>
                    <a:blip r:embed="rId146" cstate="screen">
                      <a:extLst>
                        <a:ext uri="{28A0092B-C50C-407E-A947-70E740481C1C}">
                          <a14:useLocalDpi xmlns:a14="http://schemas.microsoft.com/office/drawing/2010/main"/>
                        </a:ext>
                      </a:extLst>
                    </a:blip>
                    <a:stretch>
                      <a:fillRect/>
                    </a:stretch>
                  </pic:blipFill>
                  <pic:spPr>
                    <a:xfrm>
                      <a:off x="0" y="0"/>
                      <a:ext cx="5661065" cy="3348000"/>
                    </a:xfrm>
                    <a:prstGeom prst="rect">
                      <a:avLst/>
                    </a:prstGeom>
                  </pic:spPr>
                </pic:pic>
              </a:graphicData>
            </a:graphic>
          </wp:inline>
        </w:drawing>
      </w:r>
    </w:p>
    <w:p w14:paraId="48967575" w14:textId="0CF41695" w:rsidR="00784811" w:rsidRDefault="00784811" w:rsidP="002015E7">
      <w:pPr>
        <w:pStyle w:val="-le1"/>
      </w:pPr>
      <w:r>
        <w:t>图</w:t>
      </w:r>
      <w:r w:rsidR="002015E7">
        <w:t>5.2</w:t>
      </w:r>
      <w:r>
        <w:t>-</w:t>
      </w:r>
      <w:r>
        <w:rPr>
          <w:rFonts w:hint="eastAsia"/>
        </w:rPr>
        <w:t>6</w:t>
      </w:r>
      <w:r>
        <w:t xml:space="preserve">  </w:t>
      </w:r>
      <w:r>
        <w:rPr>
          <w:rFonts w:hint="eastAsia"/>
        </w:rPr>
        <w:t>入渗</w:t>
      </w:r>
      <w:r>
        <w:t>730</w:t>
      </w:r>
      <w:r>
        <w:t>天污染影响范围（</w:t>
      </w:r>
      <w:r>
        <w:rPr>
          <w:rFonts w:hint="eastAsia"/>
        </w:rPr>
        <w:t>锌</w:t>
      </w:r>
      <w:r>
        <w:t>）</w:t>
      </w:r>
    </w:p>
    <w:p w14:paraId="4F24F626" w14:textId="77777777" w:rsidR="00784811" w:rsidRDefault="00784811" w:rsidP="002015E7">
      <w:pPr>
        <w:adjustRightInd w:val="0"/>
        <w:snapToGrid w:val="0"/>
        <w:ind w:firstLineChars="0" w:firstLine="0"/>
        <w:jc w:val="center"/>
        <w:rPr>
          <w:b/>
          <w:bCs/>
        </w:rPr>
      </w:pPr>
      <w:r>
        <w:rPr>
          <w:rFonts w:hint="eastAsia"/>
          <w:b/>
          <w:bCs/>
          <w:noProof/>
        </w:rPr>
        <w:drawing>
          <wp:inline distT="0" distB="0" distL="114300" distR="114300" wp14:anchorId="04766FF2" wp14:editId="7336ABD8">
            <wp:extent cx="5673496" cy="3348000"/>
            <wp:effectExtent l="0" t="0" r="3810" b="5080"/>
            <wp:docPr id="28818" name="图片 2881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4"/>
                    <pic:cNvPicPr>
                      <a:picLocks noChangeAspect="1"/>
                    </pic:cNvPicPr>
                  </pic:nvPicPr>
                  <pic:blipFill>
                    <a:blip r:embed="rId147" cstate="screen">
                      <a:extLst>
                        <a:ext uri="{28A0092B-C50C-407E-A947-70E740481C1C}">
                          <a14:useLocalDpi xmlns:a14="http://schemas.microsoft.com/office/drawing/2010/main"/>
                        </a:ext>
                      </a:extLst>
                    </a:blip>
                    <a:stretch>
                      <a:fillRect/>
                    </a:stretch>
                  </pic:blipFill>
                  <pic:spPr>
                    <a:xfrm>
                      <a:off x="0" y="0"/>
                      <a:ext cx="5673496" cy="3348000"/>
                    </a:xfrm>
                    <a:prstGeom prst="rect">
                      <a:avLst/>
                    </a:prstGeom>
                  </pic:spPr>
                </pic:pic>
              </a:graphicData>
            </a:graphic>
          </wp:inline>
        </w:drawing>
      </w:r>
    </w:p>
    <w:p w14:paraId="5803F82E" w14:textId="6B9DB144" w:rsidR="00784811" w:rsidRDefault="00784811" w:rsidP="002015E7">
      <w:pPr>
        <w:pStyle w:val="-le1"/>
      </w:pPr>
      <w:r>
        <w:t>图</w:t>
      </w:r>
      <w:r w:rsidR="002015E7">
        <w:t>5.2</w:t>
      </w:r>
      <w:r>
        <w:t>-</w:t>
      </w:r>
      <w:r>
        <w:rPr>
          <w:rFonts w:hint="eastAsia"/>
        </w:rPr>
        <w:t>7</w:t>
      </w:r>
      <w:r>
        <w:t xml:space="preserve">  </w:t>
      </w:r>
      <w:r>
        <w:rPr>
          <w:rFonts w:hint="eastAsia"/>
        </w:rPr>
        <w:t>入渗</w:t>
      </w:r>
      <w:r>
        <w:t>746</w:t>
      </w:r>
      <w:r>
        <w:t>天污染影响范围（</w:t>
      </w:r>
      <w:r>
        <w:rPr>
          <w:rFonts w:hint="eastAsia"/>
        </w:rPr>
        <w:t>锌</w:t>
      </w:r>
      <w:r>
        <w:t>）</w:t>
      </w:r>
    </w:p>
    <w:p w14:paraId="2B54D787" w14:textId="77777777" w:rsidR="00784811" w:rsidRDefault="00784811" w:rsidP="002015E7">
      <w:pPr>
        <w:adjustRightInd w:val="0"/>
        <w:snapToGrid w:val="0"/>
        <w:ind w:firstLineChars="0" w:firstLine="0"/>
        <w:jc w:val="center"/>
        <w:rPr>
          <w:b/>
          <w:bCs/>
        </w:rPr>
      </w:pPr>
      <w:r>
        <w:rPr>
          <w:rFonts w:hint="eastAsia"/>
          <w:b/>
          <w:bCs/>
          <w:noProof/>
        </w:rPr>
        <w:lastRenderedPageBreak/>
        <w:drawing>
          <wp:inline distT="0" distB="0" distL="114300" distR="114300" wp14:anchorId="023D92FB" wp14:editId="136B8564">
            <wp:extent cx="5661065" cy="3348000"/>
            <wp:effectExtent l="0" t="0" r="0" b="5080"/>
            <wp:docPr id="28819" name="图片 2881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5"/>
                    <pic:cNvPicPr>
                      <a:picLocks noChangeAspect="1"/>
                    </pic:cNvPicPr>
                  </pic:nvPicPr>
                  <pic:blipFill>
                    <a:blip r:embed="rId148" cstate="screen">
                      <a:extLst>
                        <a:ext uri="{28A0092B-C50C-407E-A947-70E740481C1C}">
                          <a14:useLocalDpi xmlns:a14="http://schemas.microsoft.com/office/drawing/2010/main"/>
                        </a:ext>
                      </a:extLst>
                    </a:blip>
                    <a:stretch>
                      <a:fillRect/>
                    </a:stretch>
                  </pic:blipFill>
                  <pic:spPr>
                    <a:xfrm>
                      <a:off x="0" y="0"/>
                      <a:ext cx="5661065" cy="3348000"/>
                    </a:xfrm>
                    <a:prstGeom prst="rect">
                      <a:avLst/>
                    </a:prstGeom>
                  </pic:spPr>
                </pic:pic>
              </a:graphicData>
            </a:graphic>
          </wp:inline>
        </w:drawing>
      </w:r>
    </w:p>
    <w:p w14:paraId="70DD0F36" w14:textId="209B1037" w:rsidR="00784811" w:rsidRDefault="00784811" w:rsidP="002015E7">
      <w:pPr>
        <w:pStyle w:val="-le1"/>
      </w:pPr>
      <w:r>
        <w:t>图</w:t>
      </w:r>
      <w:r w:rsidR="002015E7">
        <w:t>5.2</w:t>
      </w:r>
      <w:r>
        <w:t>-</w:t>
      </w:r>
      <w:r>
        <w:rPr>
          <w:rFonts w:hint="eastAsia"/>
        </w:rPr>
        <w:t>8</w:t>
      </w:r>
      <w:r>
        <w:t xml:space="preserve">  </w:t>
      </w:r>
      <w:r>
        <w:rPr>
          <w:rFonts w:hint="eastAsia"/>
        </w:rPr>
        <w:t>入渗</w:t>
      </w:r>
      <w:r>
        <w:t>755</w:t>
      </w:r>
      <w:r>
        <w:t>天污染影响范围（</w:t>
      </w:r>
      <w:r>
        <w:rPr>
          <w:rFonts w:hint="eastAsia"/>
        </w:rPr>
        <w:t>锌</w:t>
      </w:r>
      <w:r>
        <w:t>）</w:t>
      </w:r>
    </w:p>
    <w:p w14:paraId="6B9D7B28" w14:textId="77777777" w:rsidR="00784811" w:rsidRDefault="00784811" w:rsidP="002015E7">
      <w:pPr>
        <w:adjustRightInd w:val="0"/>
        <w:snapToGrid w:val="0"/>
        <w:ind w:firstLineChars="0" w:firstLine="0"/>
        <w:jc w:val="center"/>
        <w:rPr>
          <w:b/>
          <w:bCs/>
        </w:rPr>
      </w:pPr>
      <w:r>
        <w:rPr>
          <w:rFonts w:hint="eastAsia"/>
          <w:b/>
          <w:bCs/>
          <w:noProof/>
        </w:rPr>
        <w:drawing>
          <wp:inline distT="0" distB="0" distL="114300" distR="114300" wp14:anchorId="16529AE5" wp14:editId="1EE913FD">
            <wp:extent cx="5675827" cy="3348000"/>
            <wp:effectExtent l="0" t="0" r="1270" b="5080"/>
            <wp:docPr id="28820" name="图片 2882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6"/>
                    <pic:cNvPicPr>
                      <a:picLocks noChangeAspect="1"/>
                    </pic:cNvPicPr>
                  </pic:nvPicPr>
                  <pic:blipFill>
                    <a:blip r:embed="rId149" cstate="screen">
                      <a:extLst>
                        <a:ext uri="{28A0092B-C50C-407E-A947-70E740481C1C}">
                          <a14:useLocalDpi xmlns:a14="http://schemas.microsoft.com/office/drawing/2010/main"/>
                        </a:ext>
                      </a:extLst>
                    </a:blip>
                    <a:stretch>
                      <a:fillRect/>
                    </a:stretch>
                  </pic:blipFill>
                  <pic:spPr>
                    <a:xfrm>
                      <a:off x="0" y="0"/>
                      <a:ext cx="5675827" cy="3348000"/>
                    </a:xfrm>
                    <a:prstGeom prst="rect">
                      <a:avLst/>
                    </a:prstGeom>
                  </pic:spPr>
                </pic:pic>
              </a:graphicData>
            </a:graphic>
          </wp:inline>
        </w:drawing>
      </w:r>
    </w:p>
    <w:p w14:paraId="138AA725" w14:textId="02D3A6DF" w:rsidR="00784811" w:rsidRDefault="00784811" w:rsidP="002015E7">
      <w:pPr>
        <w:pStyle w:val="-le1"/>
      </w:pPr>
      <w:r>
        <w:t>图</w:t>
      </w:r>
      <w:r w:rsidR="002015E7">
        <w:t>5.2</w:t>
      </w:r>
      <w:r>
        <w:t>-</w:t>
      </w:r>
      <w:r>
        <w:rPr>
          <w:rFonts w:hint="eastAsia"/>
        </w:rPr>
        <w:t>9</w:t>
      </w:r>
      <w:r>
        <w:t xml:space="preserve">  </w:t>
      </w:r>
      <w:r>
        <w:rPr>
          <w:rFonts w:hint="eastAsia"/>
        </w:rPr>
        <w:t>入渗</w:t>
      </w:r>
      <w:r>
        <w:t>758</w:t>
      </w:r>
      <w:r>
        <w:t>天污染影响范围（</w:t>
      </w:r>
      <w:r>
        <w:rPr>
          <w:rFonts w:hint="eastAsia"/>
        </w:rPr>
        <w:t>锌</w:t>
      </w:r>
      <w:r>
        <w:t>）</w:t>
      </w:r>
    </w:p>
    <w:p w14:paraId="493AE26D" w14:textId="77777777" w:rsidR="00784811" w:rsidRDefault="00784811" w:rsidP="002015E7">
      <w:pPr>
        <w:adjustRightInd w:val="0"/>
        <w:snapToGrid w:val="0"/>
        <w:ind w:firstLineChars="0" w:firstLine="0"/>
        <w:jc w:val="center"/>
        <w:rPr>
          <w:b/>
          <w:bCs/>
        </w:rPr>
      </w:pPr>
      <w:r>
        <w:rPr>
          <w:rFonts w:hint="eastAsia"/>
          <w:b/>
          <w:bCs/>
          <w:noProof/>
        </w:rPr>
        <w:lastRenderedPageBreak/>
        <w:drawing>
          <wp:inline distT="0" distB="0" distL="114300" distR="114300" wp14:anchorId="6059B908" wp14:editId="6EB08F66">
            <wp:extent cx="5669612" cy="3348000"/>
            <wp:effectExtent l="0" t="0" r="7620" b="5080"/>
            <wp:docPr id="28821" name="图片 2882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0"/>
                    <pic:cNvPicPr>
                      <a:picLocks noChangeAspect="1"/>
                    </pic:cNvPicPr>
                  </pic:nvPicPr>
                  <pic:blipFill>
                    <a:blip r:embed="rId150" cstate="screen">
                      <a:extLst>
                        <a:ext uri="{28A0092B-C50C-407E-A947-70E740481C1C}">
                          <a14:useLocalDpi xmlns:a14="http://schemas.microsoft.com/office/drawing/2010/main"/>
                        </a:ext>
                      </a:extLst>
                    </a:blip>
                    <a:stretch>
                      <a:fillRect/>
                    </a:stretch>
                  </pic:blipFill>
                  <pic:spPr>
                    <a:xfrm>
                      <a:off x="0" y="0"/>
                      <a:ext cx="5669612" cy="3348000"/>
                    </a:xfrm>
                    <a:prstGeom prst="rect">
                      <a:avLst/>
                    </a:prstGeom>
                  </pic:spPr>
                </pic:pic>
              </a:graphicData>
            </a:graphic>
          </wp:inline>
        </w:drawing>
      </w:r>
    </w:p>
    <w:p w14:paraId="730D3AF9" w14:textId="61957AB6" w:rsidR="00784811" w:rsidRDefault="00784811" w:rsidP="002015E7">
      <w:pPr>
        <w:pStyle w:val="-le1"/>
      </w:pPr>
      <w:r>
        <w:t>图</w:t>
      </w:r>
      <w:r w:rsidR="002015E7">
        <w:t>5.2</w:t>
      </w:r>
      <w:r>
        <w:t>-</w:t>
      </w:r>
      <w:r>
        <w:rPr>
          <w:rFonts w:hint="eastAsia"/>
        </w:rPr>
        <w:t>10</w:t>
      </w:r>
      <w:r>
        <w:t xml:space="preserve">  </w:t>
      </w:r>
      <w:r>
        <w:rPr>
          <w:rFonts w:hint="eastAsia"/>
        </w:rPr>
        <w:t>入渗</w:t>
      </w:r>
      <w:r>
        <w:t>760</w:t>
      </w:r>
      <w:r>
        <w:t>天污染影响范围（</w:t>
      </w:r>
      <w:r>
        <w:rPr>
          <w:rFonts w:hint="eastAsia"/>
        </w:rPr>
        <w:t>锌</w:t>
      </w:r>
      <w:r>
        <w:t>）</w:t>
      </w:r>
    </w:p>
    <w:p w14:paraId="5D9C5851" w14:textId="77777777" w:rsidR="00784811" w:rsidRDefault="00784811" w:rsidP="002015E7">
      <w:pPr>
        <w:adjustRightInd w:val="0"/>
        <w:snapToGrid w:val="0"/>
        <w:ind w:firstLineChars="0" w:firstLine="0"/>
        <w:jc w:val="center"/>
        <w:rPr>
          <w:b/>
          <w:bCs/>
        </w:rPr>
      </w:pPr>
      <w:r>
        <w:rPr>
          <w:rFonts w:hint="eastAsia"/>
          <w:b/>
          <w:bCs/>
          <w:noProof/>
        </w:rPr>
        <w:drawing>
          <wp:inline distT="0" distB="0" distL="114300" distR="114300" wp14:anchorId="7091885E" wp14:editId="067A28A1">
            <wp:extent cx="5669612" cy="3348000"/>
            <wp:effectExtent l="0" t="0" r="7620" b="5080"/>
            <wp:docPr id="28822" name="图片 2882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0"/>
                    <pic:cNvPicPr>
                      <a:picLocks noChangeAspect="1"/>
                    </pic:cNvPicPr>
                  </pic:nvPicPr>
                  <pic:blipFill>
                    <a:blip r:embed="rId150" cstate="screen">
                      <a:extLst>
                        <a:ext uri="{28A0092B-C50C-407E-A947-70E740481C1C}">
                          <a14:useLocalDpi xmlns:a14="http://schemas.microsoft.com/office/drawing/2010/main"/>
                        </a:ext>
                      </a:extLst>
                    </a:blip>
                    <a:stretch>
                      <a:fillRect/>
                    </a:stretch>
                  </pic:blipFill>
                  <pic:spPr>
                    <a:xfrm>
                      <a:off x="0" y="0"/>
                      <a:ext cx="5669612" cy="3348000"/>
                    </a:xfrm>
                    <a:prstGeom prst="rect">
                      <a:avLst/>
                    </a:prstGeom>
                  </pic:spPr>
                </pic:pic>
              </a:graphicData>
            </a:graphic>
          </wp:inline>
        </w:drawing>
      </w:r>
    </w:p>
    <w:p w14:paraId="51F510FD" w14:textId="2675E4C8" w:rsidR="00784811" w:rsidRDefault="00784811" w:rsidP="002015E7">
      <w:pPr>
        <w:pStyle w:val="-le1"/>
      </w:pPr>
      <w:r>
        <w:t>图</w:t>
      </w:r>
      <w:r w:rsidR="002015E7">
        <w:t>5.2</w:t>
      </w:r>
      <w:r>
        <w:t>-</w:t>
      </w:r>
      <w:r>
        <w:rPr>
          <w:rFonts w:hint="eastAsia"/>
        </w:rPr>
        <w:t>11</w:t>
      </w:r>
      <w:r>
        <w:t xml:space="preserve">  </w:t>
      </w:r>
      <w:r>
        <w:rPr>
          <w:rFonts w:hint="eastAsia"/>
        </w:rPr>
        <w:t>入渗</w:t>
      </w:r>
      <w:r>
        <w:rPr>
          <w:rFonts w:hint="eastAsia"/>
        </w:rPr>
        <w:t>1000</w:t>
      </w:r>
      <w:r>
        <w:t>天污染影响范围（</w:t>
      </w:r>
      <w:r>
        <w:rPr>
          <w:rFonts w:hint="eastAsia"/>
        </w:rPr>
        <w:t>锌</w:t>
      </w:r>
      <w:r>
        <w:t>）</w:t>
      </w:r>
    </w:p>
    <w:p w14:paraId="41999386" w14:textId="77777777" w:rsidR="00784811" w:rsidRDefault="00784811" w:rsidP="002015E7">
      <w:pPr>
        <w:adjustRightInd w:val="0"/>
        <w:snapToGrid w:val="0"/>
        <w:ind w:firstLineChars="0" w:firstLine="0"/>
        <w:jc w:val="center"/>
        <w:rPr>
          <w:b/>
          <w:bCs/>
        </w:rPr>
      </w:pPr>
      <w:r>
        <w:rPr>
          <w:rFonts w:hint="eastAsia"/>
          <w:b/>
          <w:bCs/>
          <w:noProof/>
        </w:rPr>
        <w:lastRenderedPageBreak/>
        <w:drawing>
          <wp:inline distT="0" distB="0" distL="114300" distR="114300" wp14:anchorId="40A84512" wp14:editId="1775639C">
            <wp:extent cx="5669612" cy="3348000"/>
            <wp:effectExtent l="0" t="0" r="7620" b="5080"/>
            <wp:docPr id="28823" name="图片 2882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0"/>
                    <pic:cNvPicPr>
                      <a:picLocks noChangeAspect="1"/>
                    </pic:cNvPicPr>
                  </pic:nvPicPr>
                  <pic:blipFill>
                    <a:blip r:embed="rId150" cstate="screen">
                      <a:extLst>
                        <a:ext uri="{28A0092B-C50C-407E-A947-70E740481C1C}">
                          <a14:useLocalDpi xmlns:a14="http://schemas.microsoft.com/office/drawing/2010/main"/>
                        </a:ext>
                      </a:extLst>
                    </a:blip>
                    <a:stretch>
                      <a:fillRect/>
                    </a:stretch>
                  </pic:blipFill>
                  <pic:spPr>
                    <a:xfrm>
                      <a:off x="0" y="0"/>
                      <a:ext cx="5669612" cy="3348000"/>
                    </a:xfrm>
                    <a:prstGeom prst="rect">
                      <a:avLst/>
                    </a:prstGeom>
                  </pic:spPr>
                </pic:pic>
              </a:graphicData>
            </a:graphic>
          </wp:inline>
        </w:drawing>
      </w:r>
    </w:p>
    <w:p w14:paraId="3BBD5ECF" w14:textId="74ED435C" w:rsidR="00784811" w:rsidRDefault="00784811" w:rsidP="002015E7">
      <w:pPr>
        <w:pStyle w:val="-le1"/>
      </w:pPr>
      <w:r>
        <w:t>图</w:t>
      </w:r>
      <w:r w:rsidR="002015E7">
        <w:t>5.2</w:t>
      </w:r>
      <w:r>
        <w:t>-</w:t>
      </w:r>
      <w:r>
        <w:rPr>
          <w:rFonts w:hint="eastAsia"/>
        </w:rPr>
        <w:t>12</w:t>
      </w:r>
      <w:r>
        <w:t xml:space="preserve">  </w:t>
      </w:r>
      <w:r>
        <w:rPr>
          <w:rFonts w:hint="eastAsia"/>
        </w:rPr>
        <w:t>入渗</w:t>
      </w:r>
      <w:r>
        <w:rPr>
          <w:rFonts w:hint="eastAsia"/>
        </w:rPr>
        <w:t>3650</w:t>
      </w:r>
      <w:r>
        <w:t>天污染影响范围（</w:t>
      </w:r>
      <w:r>
        <w:rPr>
          <w:rFonts w:hint="eastAsia"/>
        </w:rPr>
        <w:t>锌</w:t>
      </w:r>
      <w:r>
        <w:t>）</w:t>
      </w:r>
    </w:p>
    <w:p w14:paraId="6AEB10F3" w14:textId="77777777" w:rsidR="00784811" w:rsidRDefault="00784811" w:rsidP="00784811">
      <w:pPr>
        <w:adjustRightInd w:val="0"/>
        <w:snapToGrid w:val="0"/>
        <w:ind w:firstLine="482"/>
        <w:jc w:val="center"/>
        <w:rPr>
          <w:b/>
          <w:bCs/>
        </w:rPr>
      </w:pPr>
    </w:p>
    <w:p w14:paraId="56F62DBE" w14:textId="77777777" w:rsidR="00784811" w:rsidRDefault="00784811" w:rsidP="00784811">
      <w:pPr>
        <w:ind w:firstLine="480"/>
      </w:pPr>
      <w:r>
        <w:rPr>
          <w:rFonts w:hint="eastAsia"/>
        </w:rPr>
        <w:t>模拟结果中，</w:t>
      </w:r>
      <w:r>
        <w:rPr>
          <w:rFonts w:hint="eastAsia"/>
        </w:rPr>
        <w:t>0.05</w:t>
      </w:r>
      <w:r>
        <w:t>mg/L</w:t>
      </w:r>
      <w:r>
        <w:rPr>
          <w:rFonts w:hint="eastAsia"/>
        </w:rPr>
        <w:t>作为污染羽最小值。根据模拟结果可知，回填采坑恢复期废石通过降雨产生淋溶水发生入渗时，污染物质进入地下水，在水流作用下向地下水径流的下游方向运移，并不断向周边扩散，形成污染羽。</w:t>
      </w:r>
    </w:p>
    <w:p w14:paraId="3D45A86B" w14:textId="77777777" w:rsidR="00784811" w:rsidRDefault="00784811" w:rsidP="00784811">
      <w:pPr>
        <w:ind w:firstLine="480"/>
      </w:pPr>
      <w:r>
        <w:rPr>
          <w:rFonts w:hint="eastAsia"/>
        </w:rPr>
        <w:t>入渗发生</w:t>
      </w:r>
      <w:r>
        <w:rPr>
          <w:rFonts w:hint="eastAsia"/>
        </w:rPr>
        <w:t>100</w:t>
      </w:r>
      <w:r>
        <w:rPr>
          <w:rFonts w:hint="eastAsia"/>
        </w:rPr>
        <w:t>天时，污染物浓度最大值主要位于回填采坑处，污染羽浓度最大值为</w:t>
      </w:r>
      <w:r>
        <w:rPr>
          <w:rFonts w:hint="eastAsia"/>
        </w:rPr>
        <w:t>0.18</w:t>
      </w:r>
      <w:r>
        <w:t>mg/L</w:t>
      </w:r>
      <w:r>
        <w:rPr>
          <w:rFonts w:hint="eastAsia"/>
        </w:rPr>
        <w:t>。污染羽影响范围</w:t>
      </w:r>
      <w:r>
        <w:rPr>
          <w:rFonts w:hint="eastAsia"/>
        </w:rPr>
        <w:t>71109</w:t>
      </w:r>
      <w:r>
        <w:t>m</w:t>
      </w:r>
      <w:r>
        <w:rPr>
          <w:vertAlign w:val="superscript"/>
        </w:rPr>
        <w:t>2</w:t>
      </w:r>
      <w:r>
        <w:t>，污染羽</w:t>
      </w:r>
      <w:r>
        <w:rPr>
          <w:rFonts w:hint="eastAsia"/>
        </w:rPr>
        <w:t>有向下游运移的趋势，污染羽到达下游最近保护目标。</w:t>
      </w:r>
    </w:p>
    <w:p w14:paraId="345AD4E8" w14:textId="77777777" w:rsidR="00784811" w:rsidRDefault="00784811" w:rsidP="00784811">
      <w:pPr>
        <w:ind w:firstLine="480"/>
      </w:pPr>
      <w:r>
        <w:rPr>
          <w:rFonts w:hint="eastAsia"/>
        </w:rPr>
        <w:t>入渗发生</w:t>
      </w:r>
      <w:r>
        <w:rPr>
          <w:rFonts w:hint="eastAsia"/>
        </w:rPr>
        <w:t>365</w:t>
      </w:r>
      <w:r>
        <w:rPr>
          <w:rFonts w:hint="eastAsia"/>
        </w:rPr>
        <w:t>天时，污染物浓度最大值主要位于回填采坑处，污染羽浓度最大值为</w:t>
      </w:r>
      <w:r>
        <w:rPr>
          <w:rFonts w:hint="eastAsia"/>
        </w:rPr>
        <w:t>0.18</w:t>
      </w:r>
      <w:r>
        <w:t>mg/L</w:t>
      </w:r>
      <w:r>
        <w:rPr>
          <w:rFonts w:hint="eastAsia"/>
        </w:rPr>
        <w:t>。污染羽影响范围</w:t>
      </w:r>
      <w:r>
        <w:rPr>
          <w:rFonts w:hint="eastAsia"/>
        </w:rPr>
        <w:t>77111</w:t>
      </w:r>
      <w:r>
        <w:t>m</w:t>
      </w:r>
      <w:r>
        <w:rPr>
          <w:vertAlign w:val="superscript"/>
        </w:rPr>
        <w:t>2</w:t>
      </w:r>
      <w:r>
        <w:t>，污染羽</w:t>
      </w:r>
      <w:r>
        <w:rPr>
          <w:rFonts w:hint="eastAsia"/>
        </w:rPr>
        <w:t>有向下游运移的趋势，污染羽到达下游最近保护目标。</w:t>
      </w:r>
    </w:p>
    <w:p w14:paraId="1BA69F6D" w14:textId="77777777" w:rsidR="00784811" w:rsidRDefault="00784811" w:rsidP="00784811">
      <w:pPr>
        <w:ind w:firstLine="480"/>
      </w:pPr>
      <w:r>
        <w:rPr>
          <w:rFonts w:hint="eastAsia"/>
        </w:rPr>
        <w:t>入渗发生</w:t>
      </w:r>
      <w:r>
        <w:rPr>
          <w:rFonts w:hint="eastAsia"/>
        </w:rPr>
        <w:t>730</w:t>
      </w:r>
      <w:r>
        <w:rPr>
          <w:rFonts w:hint="eastAsia"/>
        </w:rPr>
        <w:t>天时，污染物浓度最大值仍位于回填采坑处，此时中心最大浓度为</w:t>
      </w:r>
      <w:r>
        <w:rPr>
          <w:rFonts w:hint="eastAsia"/>
        </w:rPr>
        <w:t>0.18</w:t>
      </w:r>
      <w:r>
        <w:t>mg/L</w:t>
      </w:r>
      <w:r>
        <w:rPr>
          <w:rFonts w:hint="eastAsia"/>
        </w:rPr>
        <w:t>。在此过程中污染羽影响范围在地下水径流及稀释的作用下趋于稳定，影响范围在</w:t>
      </w:r>
      <w:r>
        <w:rPr>
          <w:rFonts w:hint="eastAsia"/>
        </w:rPr>
        <w:t>76814</w:t>
      </w:r>
      <w:r>
        <w:t>m</w:t>
      </w:r>
      <w:r>
        <w:rPr>
          <w:vertAlign w:val="superscript"/>
        </w:rPr>
        <w:t>2</w:t>
      </w:r>
      <w:r>
        <w:rPr>
          <w:rFonts w:hint="eastAsia"/>
        </w:rPr>
        <w:t>，污染羽到达下游最近保护目标。</w:t>
      </w:r>
      <w:r>
        <w:rPr>
          <w:rFonts w:hint="eastAsia"/>
        </w:rPr>
        <w:t>730</w:t>
      </w:r>
      <w:r>
        <w:rPr>
          <w:rFonts w:hint="eastAsia"/>
        </w:rPr>
        <w:t>天时切断污染源。</w:t>
      </w:r>
    </w:p>
    <w:p w14:paraId="623ED596" w14:textId="77777777" w:rsidR="00784811" w:rsidRDefault="00784811" w:rsidP="00784811">
      <w:pPr>
        <w:ind w:firstLine="480"/>
      </w:pPr>
      <w:r>
        <w:rPr>
          <w:rFonts w:hint="eastAsia"/>
        </w:rPr>
        <w:t>入渗发生</w:t>
      </w:r>
      <w:r>
        <w:rPr>
          <w:rFonts w:hint="eastAsia"/>
        </w:rPr>
        <w:t>746</w:t>
      </w:r>
      <w:r>
        <w:rPr>
          <w:rFonts w:hint="eastAsia"/>
        </w:rPr>
        <w:t>天时，由于污染物已停止入渗，在地下水流稀释径流作用，污染物浓度也逐渐降低，且中心污染物向下游运移，浓度最大值为</w:t>
      </w:r>
      <w:r>
        <w:rPr>
          <w:rFonts w:hint="eastAsia"/>
        </w:rPr>
        <w:t>0.08</w:t>
      </w:r>
      <w:r>
        <w:t>mg/L</w:t>
      </w:r>
      <w:r>
        <w:rPr>
          <w:rFonts w:hint="eastAsia"/>
        </w:rPr>
        <w:t>。污染羽影响范围为</w:t>
      </w:r>
      <w:r>
        <w:rPr>
          <w:rFonts w:hint="eastAsia"/>
        </w:rPr>
        <w:t>26809</w:t>
      </w:r>
      <w:r>
        <w:t>m</w:t>
      </w:r>
      <w:r>
        <w:rPr>
          <w:vertAlign w:val="superscript"/>
        </w:rPr>
        <w:t>2</w:t>
      </w:r>
      <w:r>
        <w:rPr>
          <w:rFonts w:hint="eastAsia"/>
        </w:rPr>
        <w:t>，污染羽到达下游最近保护目标。</w:t>
      </w:r>
    </w:p>
    <w:p w14:paraId="1F94D627" w14:textId="77777777" w:rsidR="00784811" w:rsidRDefault="00784811" w:rsidP="00784811">
      <w:pPr>
        <w:ind w:firstLine="480"/>
      </w:pPr>
      <w:r>
        <w:rPr>
          <w:rFonts w:hint="eastAsia"/>
        </w:rPr>
        <w:t>入渗发生</w:t>
      </w:r>
      <w:r>
        <w:rPr>
          <w:rFonts w:hint="eastAsia"/>
        </w:rPr>
        <w:t>755</w:t>
      </w:r>
      <w:r>
        <w:rPr>
          <w:rFonts w:hint="eastAsia"/>
        </w:rPr>
        <w:t>天及</w:t>
      </w:r>
      <w:r>
        <w:rPr>
          <w:rFonts w:hint="eastAsia"/>
        </w:rPr>
        <w:t>758</w:t>
      </w:r>
      <w:r>
        <w:rPr>
          <w:rFonts w:hint="eastAsia"/>
        </w:rPr>
        <w:t>天时，由于在地下水流持续稀释径流作用，污染物浓度越来</w:t>
      </w:r>
      <w:r>
        <w:rPr>
          <w:rFonts w:hint="eastAsia"/>
        </w:rPr>
        <w:lastRenderedPageBreak/>
        <w:t>越低，中心污染物向下游运移，浓度最大值分别为</w:t>
      </w:r>
      <w:r>
        <w:rPr>
          <w:rFonts w:hint="eastAsia"/>
        </w:rPr>
        <w:t>0.06</w:t>
      </w:r>
      <w:r>
        <w:t>mg/L</w:t>
      </w:r>
      <w:r>
        <w:rPr>
          <w:rFonts w:hint="eastAsia"/>
        </w:rPr>
        <w:t>及</w:t>
      </w:r>
      <w:r>
        <w:rPr>
          <w:rFonts w:hint="eastAsia"/>
        </w:rPr>
        <w:t>0.06</w:t>
      </w:r>
      <w:r>
        <w:t>mg/L</w:t>
      </w:r>
      <w:r>
        <w:rPr>
          <w:rFonts w:hint="eastAsia"/>
        </w:rPr>
        <w:t>，污染影响范围逐渐缩小，污染羽影响范围分别为</w:t>
      </w:r>
      <w:r>
        <w:rPr>
          <w:rFonts w:hint="eastAsia"/>
        </w:rPr>
        <w:t>7610</w:t>
      </w:r>
      <w:r>
        <w:t>m</w:t>
      </w:r>
      <w:r>
        <w:rPr>
          <w:vertAlign w:val="superscript"/>
        </w:rPr>
        <w:t>2</w:t>
      </w:r>
      <w:r>
        <w:rPr>
          <w:rFonts w:hint="eastAsia"/>
        </w:rPr>
        <w:t>及</w:t>
      </w:r>
      <w:r>
        <w:rPr>
          <w:rFonts w:hint="eastAsia"/>
        </w:rPr>
        <w:t>737</w:t>
      </w:r>
      <w:r>
        <w:t>m</w:t>
      </w:r>
      <w:r>
        <w:rPr>
          <w:vertAlign w:val="superscript"/>
        </w:rPr>
        <w:t>2</w:t>
      </w:r>
      <w:r>
        <w:rPr>
          <w:rFonts w:hint="eastAsia"/>
        </w:rPr>
        <w:t>，由于污染羽逐渐消失，污染羽边缘逐渐远离保护目标，污染羽距离下游保护目标</w:t>
      </w:r>
      <w:r>
        <w:rPr>
          <w:rFonts w:hint="eastAsia"/>
        </w:rPr>
        <w:t>37m</w:t>
      </w:r>
      <w:r>
        <w:rPr>
          <w:rFonts w:hint="eastAsia"/>
        </w:rPr>
        <w:t>。</w:t>
      </w:r>
    </w:p>
    <w:p w14:paraId="2BE856E8" w14:textId="77777777" w:rsidR="00784811" w:rsidRDefault="00784811" w:rsidP="00784811">
      <w:pPr>
        <w:ind w:firstLine="480"/>
      </w:pPr>
      <w:r>
        <w:rPr>
          <w:rFonts w:hint="eastAsia"/>
        </w:rPr>
        <w:t>至</w:t>
      </w:r>
      <w:r>
        <w:rPr>
          <w:rFonts w:hint="eastAsia"/>
        </w:rPr>
        <w:t>760</w:t>
      </w:r>
      <w:r>
        <w:rPr>
          <w:rFonts w:hint="eastAsia"/>
        </w:rPr>
        <w:t>天时，污染羽彻底消失。</w:t>
      </w:r>
      <w:r>
        <w:rPr>
          <w:rFonts w:hint="eastAsia"/>
        </w:rPr>
        <w:t>1000</w:t>
      </w:r>
      <w:r>
        <w:rPr>
          <w:rFonts w:hint="eastAsia"/>
        </w:rPr>
        <w:t>天及</w:t>
      </w:r>
      <w:r>
        <w:rPr>
          <w:rFonts w:hint="eastAsia"/>
        </w:rPr>
        <w:t>3650</w:t>
      </w:r>
      <w:r>
        <w:rPr>
          <w:rFonts w:hint="eastAsia"/>
        </w:rPr>
        <w:t>天无污染羽出现。</w:t>
      </w:r>
    </w:p>
    <w:p w14:paraId="0B5AD9BA" w14:textId="77777777" w:rsidR="00784811" w:rsidRDefault="00784811" w:rsidP="00784811">
      <w:pPr>
        <w:ind w:firstLine="480"/>
      </w:pPr>
      <w:r>
        <w:rPr>
          <w:rFonts w:hint="eastAsia"/>
        </w:rPr>
        <w:t>由于污染物中锌未超标，锌以检出限作为污染羽的最小值（浓度为</w:t>
      </w:r>
      <w:r>
        <w:rPr>
          <w:rFonts w:hint="eastAsia"/>
        </w:rPr>
        <w:t>0.05mg/L</w:t>
      </w:r>
      <w:r>
        <w:rPr>
          <w:rFonts w:hint="eastAsia"/>
        </w:rPr>
        <w:t>），进入地下水体后由于恢复期持续入渗形成污染羽较明显，并沿地下水径流向下游方向运移。由于污染源距离保护目标较近，污染羽距离保护目标较近，但污染羽始终未达到下游保护目标处，始终未对其产生影响。</w:t>
      </w:r>
    </w:p>
    <w:p w14:paraId="375F6713" w14:textId="4EC4A649" w:rsidR="00784811" w:rsidRDefault="00784811" w:rsidP="002015E7">
      <w:pPr>
        <w:pStyle w:val="-le"/>
      </w:pPr>
      <w:r>
        <w:t>表</w:t>
      </w:r>
      <w:r w:rsidR="002015E7">
        <w:t>5.2</w:t>
      </w:r>
      <w:r>
        <w:t>-</w:t>
      </w:r>
      <w:r>
        <w:rPr>
          <w:rFonts w:hint="eastAsia"/>
        </w:rPr>
        <w:t>2</w:t>
      </w:r>
      <w:r>
        <w:t xml:space="preserve">  </w:t>
      </w:r>
      <w:r>
        <w:t>污染物运移情况</w:t>
      </w:r>
    </w:p>
    <w:tbl>
      <w:tblPr>
        <w:tblStyle w:val="1fff"/>
        <w:tblW w:w="5000" w:type="pct"/>
        <w:tblLook w:val="04A0" w:firstRow="1" w:lastRow="0" w:firstColumn="1" w:lastColumn="0" w:noHBand="0" w:noVBand="1"/>
      </w:tblPr>
      <w:tblGrid>
        <w:gridCol w:w="1097"/>
        <w:gridCol w:w="1237"/>
        <w:gridCol w:w="1873"/>
        <w:gridCol w:w="1287"/>
        <w:gridCol w:w="2294"/>
        <w:gridCol w:w="1455"/>
      </w:tblGrid>
      <w:tr w:rsidR="00784811" w14:paraId="7CD784A9" w14:textId="77777777" w:rsidTr="002015E7">
        <w:trPr>
          <w:trHeight w:val="397"/>
        </w:trPr>
        <w:tc>
          <w:tcPr>
            <w:tcW w:w="594" w:type="pct"/>
          </w:tcPr>
          <w:p w14:paraId="620207B6" w14:textId="77777777" w:rsidR="00784811" w:rsidRDefault="00784811" w:rsidP="002015E7">
            <w:pPr>
              <w:pStyle w:val="-le3"/>
            </w:pPr>
            <w:r>
              <w:t>运移</w:t>
            </w:r>
          </w:p>
          <w:p w14:paraId="02EEB9B9" w14:textId="77777777" w:rsidR="00784811" w:rsidRDefault="00784811" w:rsidP="002015E7">
            <w:pPr>
              <w:pStyle w:val="-le3"/>
            </w:pPr>
            <w:r>
              <w:t>时间</w:t>
            </w:r>
          </w:p>
        </w:tc>
        <w:tc>
          <w:tcPr>
            <w:tcW w:w="669" w:type="pct"/>
          </w:tcPr>
          <w:p w14:paraId="1B579133" w14:textId="77777777" w:rsidR="00784811" w:rsidRDefault="00784811" w:rsidP="002015E7">
            <w:pPr>
              <w:pStyle w:val="-le3"/>
            </w:pPr>
            <w:r>
              <w:t>污染羽</w:t>
            </w:r>
          </w:p>
          <w:p w14:paraId="096A24B4" w14:textId="77777777" w:rsidR="00784811" w:rsidRDefault="00784811" w:rsidP="002015E7">
            <w:pPr>
              <w:pStyle w:val="-le3"/>
            </w:pPr>
            <w:r>
              <w:t>中心浓度</w:t>
            </w:r>
          </w:p>
        </w:tc>
        <w:tc>
          <w:tcPr>
            <w:tcW w:w="1013" w:type="pct"/>
          </w:tcPr>
          <w:p w14:paraId="480EC955" w14:textId="77777777" w:rsidR="00784811" w:rsidRDefault="00784811" w:rsidP="002015E7">
            <w:pPr>
              <w:pStyle w:val="-le3"/>
            </w:pPr>
            <w:r>
              <w:t>污染中心位置</w:t>
            </w:r>
          </w:p>
        </w:tc>
        <w:tc>
          <w:tcPr>
            <w:tcW w:w="696" w:type="pct"/>
          </w:tcPr>
          <w:p w14:paraId="7A4EA7B4" w14:textId="77777777" w:rsidR="00784811" w:rsidRDefault="00784811" w:rsidP="002015E7">
            <w:pPr>
              <w:pStyle w:val="-le3"/>
            </w:pPr>
            <w:r>
              <w:t>是否到达</w:t>
            </w:r>
          </w:p>
          <w:p w14:paraId="36849ED3" w14:textId="77777777" w:rsidR="00784811" w:rsidRDefault="00784811" w:rsidP="002015E7">
            <w:pPr>
              <w:pStyle w:val="-le3"/>
            </w:pPr>
            <w:r>
              <w:rPr>
                <w:rFonts w:hint="eastAsia"/>
              </w:rPr>
              <w:t>保护目标</w:t>
            </w:r>
          </w:p>
        </w:tc>
        <w:tc>
          <w:tcPr>
            <w:tcW w:w="1241" w:type="pct"/>
          </w:tcPr>
          <w:p w14:paraId="18CDD700" w14:textId="77777777" w:rsidR="00784811" w:rsidRDefault="00784811" w:rsidP="002015E7">
            <w:pPr>
              <w:pStyle w:val="-le3"/>
            </w:pPr>
            <w:r>
              <w:t>污染羽与</w:t>
            </w:r>
            <w:r>
              <w:rPr>
                <w:rFonts w:hint="eastAsia"/>
              </w:rPr>
              <w:t>最近</w:t>
            </w:r>
          </w:p>
          <w:p w14:paraId="2BBDE661" w14:textId="77777777" w:rsidR="00784811" w:rsidRDefault="00784811" w:rsidP="002015E7">
            <w:pPr>
              <w:pStyle w:val="-le3"/>
            </w:pPr>
            <w:r>
              <w:rPr>
                <w:rFonts w:hint="eastAsia"/>
              </w:rPr>
              <w:t>保护目标</w:t>
            </w:r>
            <w:r>
              <w:t>的距离</w:t>
            </w:r>
          </w:p>
        </w:tc>
        <w:tc>
          <w:tcPr>
            <w:tcW w:w="787" w:type="pct"/>
          </w:tcPr>
          <w:p w14:paraId="2F3BE6BD" w14:textId="77777777" w:rsidR="00784811" w:rsidRDefault="00784811" w:rsidP="002015E7">
            <w:pPr>
              <w:pStyle w:val="-le3"/>
            </w:pPr>
            <w:r>
              <w:t>对</w:t>
            </w:r>
            <w:r>
              <w:rPr>
                <w:rFonts w:hint="eastAsia"/>
              </w:rPr>
              <w:t>保护目标</w:t>
            </w:r>
          </w:p>
          <w:p w14:paraId="280FAFC9" w14:textId="77777777" w:rsidR="00784811" w:rsidRDefault="00784811" w:rsidP="002015E7">
            <w:pPr>
              <w:pStyle w:val="-le3"/>
            </w:pPr>
            <w:r>
              <w:t>影响</w:t>
            </w:r>
            <w:r>
              <w:rPr>
                <w:rFonts w:hint="eastAsia"/>
              </w:rPr>
              <w:t>范围</w:t>
            </w:r>
          </w:p>
        </w:tc>
      </w:tr>
      <w:tr w:rsidR="00784811" w14:paraId="37540F04" w14:textId="77777777" w:rsidTr="002015E7">
        <w:trPr>
          <w:trHeight w:val="397"/>
        </w:trPr>
        <w:tc>
          <w:tcPr>
            <w:tcW w:w="594" w:type="pct"/>
          </w:tcPr>
          <w:p w14:paraId="73095502" w14:textId="77777777" w:rsidR="00784811" w:rsidRDefault="00784811" w:rsidP="002015E7">
            <w:pPr>
              <w:pStyle w:val="-le3"/>
            </w:pPr>
            <w:r>
              <w:rPr>
                <w:rFonts w:hint="eastAsia"/>
              </w:rPr>
              <w:t>100</w:t>
            </w:r>
            <w:r>
              <w:t>天</w:t>
            </w:r>
          </w:p>
        </w:tc>
        <w:tc>
          <w:tcPr>
            <w:tcW w:w="669" w:type="pct"/>
          </w:tcPr>
          <w:p w14:paraId="480F1341" w14:textId="77777777" w:rsidR="00784811" w:rsidRDefault="00784811" w:rsidP="002015E7">
            <w:pPr>
              <w:pStyle w:val="-le3"/>
            </w:pPr>
            <w:r>
              <w:t>0.18mg/L</w:t>
            </w:r>
          </w:p>
        </w:tc>
        <w:tc>
          <w:tcPr>
            <w:tcW w:w="1013" w:type="pct"/>
          </w:tcPr>
          <w:p w14:paraId="05628340" w14:textId="77777777" w:rsidR="00784811" w:rsidRDefault="00784811" w:rsidP="002015E7">
            <w:pPr>
              <w:pStyle w:val="-le3"/>
            </w:pPr>
            <w:r>
              <w:rPr>
                <w:rFonts w:hint="eastAsia"/>
              </w:rPr>
              <w:t>回填采坑</w:t>
            </w:r>
          </w:p>
        </w:tc>
        <w:tc>
          <w:tcPr>
            <w:tcW w:w="696" w:type="pct"/>
          </w:tcPr>
          <w:p w14:paraId="2F51F189" w14:textId="77777777" w:rsidR="00784811" w:rsidRDefault="00784811" w:rsidP="002015E7">
            <w:pPr>
              <w:pStyle w:val="-le3"/>
            </w:pPr>
            <w:r>
              <w:rPr>
                <w:rFonts w:hint="eastAsia"/>
              </w:rPr>
              <w:t>是</w:t>
            </w:r>
          </w:p>
        </w:tc>
        <w:tc>
          <w:tcPr>
            <w:tcW w:w="1241" w:type="pct"/>
          </w:tcPr>
          <w:p w14:paraId="75ABF2F4" w14:textId="77777777" w:rsidR="00784811" w:rsidRDefault="00784811" w:rsidP="002015E7">
            <w:pPr>
              <w:pStyle w:val="-le3"/>
            </w:pPr>
            <w:r>
              <w:rPr>
                <w:rFonts w:hint="eastAsia"/>
              </w:rPr>
              <w:t>0m</w:t>
            </w:r>
          </w:p>
        </w:tc>
        <w:tc>
          <w:tcPr>
            <w:tcW w:w="787" w:type="pct"/>
          </w:tcPr>
          <w:p w14:paraId="609460D7" w14:textId="77777777" w:rsidR="00784811" w:rsidRDefault="00784811" w:rsidP="002015E7">
            <w:pPr>
              <w:pStyle w:val="-le3"/>
            </w:pPr>
            <w:r>
              <w:rPr>
                <w:rFonts w:hint="eastAsia"/>
              </w:rPr>
              <w:t>1329m</w:t>
            </w:r>
            <w:r>
              <w:rPr>
                <w:rFonts w:hint="eastAsia"/>
                <w:vertAlign w:val="superscript"/>
              </w:rPr>
              <w:t>2</w:t>
            </w:r>
          </w:p>
        </w:tc>
      </w:tr>
      <w:tr w:rsidR="00784811" w14:paraId="4A3ECA6C" w14:textId="77777777" w:rsidTr="002015E7">
        <w:trPr>
          <w:trHeight w:val="397"/>
        </w:trPr>
        <w:tc>
          <w:tcPr>
            <w:tcW w:w="594" w:type="pct"/>
          </w:tcPr>
          <w:p w14:paraId="2ED0F069" w14:textId="77777777" w:rsidR="00784811" w:rsidRDefault="00784811" w:rsidP="002015E7">
            <w:pPr>
              <w:pStyle w:val="-le3"/>
            </w:pPr>
            <w:r>
              <w:rPr>
                <w:rFonts w:hint="eastAsia"/>
              </w:rPr>
              <w:t>365</w:t>
            </w:r>
            <w:r>
              <w:t>天</w:t>
            </w:r>
          </w:p>
        </w:tc>
        <w:tc>
          <w:tcPr>
            <w:tcW w:w="669" w:type="pct"/>
          </w:tcPr>
          <w:p w14:paraId="20A3AB76" w14:textId="77777777" w:rsidR="00784811" w:rsidRDefault="00784811" w:rsidP="002015E7">
            <w:pPr>
              <w:pStyle w:val="-le3"/>
            </w:pPr>
            <w:r>
              <w:rPr>
                <w:rFonts w:hint="eastAsia"/>
              </w:rPr>
              <w:t>0.18</w:t>
            </w:r>
            <w:r>
              <w:t>mg/L</w:t>
            </w:r>
          </w:p>
        </w:tc>
        <w:tc>
          <w:tcPr>
            <w:tcW w:w="1013" w:type="pct"/>
          </w:tcPr>
          <w:p w14:paraId="41F59400" w14:textId="77777777" w:rsidR="00784811" w:rsidRDefault="00784811" w:rsidP="002015E7">
            <w:pPr>
              <w:pStyle w:val="-le3"/>
            </w:pPr>
            <w:r>
              <w:rPr>
                <w:rFonts w:hint="eastAsia"/>
              </w:rPr>
              <w:t>回填采坑</w:t>
            </w:r>
          </w:p>
        </w:tc>
        <w:tc>
          <w:tcPr>
            <w:tcW w:w="696" w:type="pct"/>
          </w:tcPr>
          <w:p w14:paraId="053B9E71" w14:textId="77777777" w:rsidR="00784811" w:rsidRDefault="00784811" w:rsidP="002015E7">
            <w:pPr>
              <w:pStyle w:val="-le3"/>
            </w:pPr>
            <w:r>
              <w:rPr>
                <w:rFonts w:hint="eastAsia"/>
              </w:rPr>
              <w:t>是</w:t>
            </w:r>
          </w:p>
        </w:tc>
        <w:tc>
          <w:tcPr>
            <w:tcW w:w="1241" w:type="pct"/>
          </w:tcPr>
          <w:p w14:paraId="5B3A11BE" w14:textId="77777777" w:rsidR="00784811" w:rsidRDefault="00784811" w:rsidP="002015E7">
            <w:pPr>
              <w:pStyle w:val="-le3"/>
            </w:pPr>
            <w:r>
              <w:rPr>
                <w:rFonts w:hint="eastAsia"/>
              </w:rPr>
              <w:t>0m</w:t>
            </w:r>
          </w:p>
        </w:tc>
        <w:tc>
          <w:tcPr>
            <w:tcW w:w="787" w:type="pct"/>
          </w:tcPr>
          <w:p w14:paraId="5DC784CE" w14:textId="77777777" w:rsidR="00784811" w:rsidRDefault="00784811" w:rsidP="002015E7">
            <w:pPr>
              <w:pStyle w:val="-le3"/>
            </w:pPr>
            <w:r>
              <w:rPr>
                <w:rFonts w:hint="eastAsia"/>
              </w:rPr>
              <w:t>1544m</w:t>
            </w:r>
            <w:r>
              <w:rPr>
                <w:rFonts w:hint="eastAsia"/>
                <w:vertAlign w:val="superscript"/>
              </w:rPr>
              <w:t>2</w:t>
            </w:r>
          </w:p>
        </w:tc>
      </w:tr>
      <w:tr w:rsidR="00784811" w14:paraId="3B2CE512" w14:textId="77777777" w:rsidTr="002015E7">
        <w:trPr>
          <w:trHeight w:val="397"/>
        </w:trPr>
        <w:tc>
          <w:tcPr>
            <w:tcW w:w="594" w:type="pct"/>
          </w:tcPr>
          <w:p w14:paraId="65E8672D" w14:textId="77777777" w:rsidR="00784811" w:rsidRDefault="00784811" w:rsidP="002015E7">
            <w:pPr>
              <w:pStyle w:val="-le3"/>
            </w:pPr>
            <w:r>
              <w:t>730</w:t>
            </w:r>
            <w:r>
              <w:t>天</w:t>
            </w:r>
          </w:p>
        </w:tc>
        <w:tc>
          <w:tcPr>
            <w:tcW w:w="669" w:type="pct"/>
          </w:tcPr>
          <w:p w14:paraId="1FCB104D" w14:textId="77777777" w:rsidR="00784811" w:rsidRDefault="00784811" w:rsidP="002015E7">
            <w:pPr>
              <w:pStyle w:val="-le3"/>
            </w:pPr>
            <w:r>
              <w:t>0.18mg/L</w:t>
            </w:r>
          </w:p>
        </w:tc>
        <w:tc>
          <w:tcPr>
            <w:tcW w:w="1013" w:type="pct"/>
          </w:tcPr>
          <w:p w14:paraId="4C3D237A" w14:textId="77777777" w:rsidR="00784811" w:rsidRDefault="00784811" w:rsidP="002015E7">
            <w:pPr>
              <w:pStyle w:val="-le3"/>
            </w:pPr>
            <w:r>
              <w:rPr>
                <w:rFonts w:hint="eastAsia"/>
              </w:rPr>
              <w:t>回填采坑</w:t>
            </w:r>
          </w:p>
        </w:tc>
        <w:tc>
          <w:tcPr>
            <w:tcW w:w="696" w:type="pct"/>
          </w:tcPr>
          <w:p w14:paraId="6086E06D" w14:textId="77777777" w:rsidR="00784811" w:rsidRDefault="00784811" w:rsidP="002015E7">
            <w:pPr>
              <w:pStyle w:val="-le3"/>
            </w:pPr>
            <w:r>
              <w:rPr>
                <w:rFonts w:hint="eastAsia"/>
              </w:rPr>
              <w:t>是</w:t>
            </w:r>
          </w:p>
        </w:tc>
        <w:tc>
          <w:tcPr>
            <w:tcW w:w="1241" w:type="pct"/>
          </w:tcPr>
          <w:p w14:paraId="315C9F06" w14:textId="77777777" w:rsidR="00784811" w:rsidRDefault="00784811" w:rsidP="002015E7">
            <w:pPr>
              <w:pStyle w:val="-le3"/>
            </w:pPr>
            <w:r>
              <w:rPr>
                <w:rFonts w:hint="eastAsia"/>
              </w:rPr>
              <w:t>0m</w:t>
            </w:r>
          </w:p>
        </w:tc>
        <w:tc>
          <w:tcPr>
            <w:tcW w:w="787" w:type="pct"/>
          </w:tcPr>
          <w:p w14:paraId="494D7276" w14:textId="77777777" w:rsidR="00784811" w:rsidRDefault="00784811" w:rsidP="002015E7">
            <w:pPr>
              <w:pStyle w:val="-le3"/>
            </w:pPr>
            <w:r>
              <w:rPr>
                <w:rFonts w:hint="eastAsia"/>
              </w:rPr>
              <w:t>1586m</w:t>
            </w:r>
            <w:r>
              <w:rPr>
                <w:rFonts w:hint="eastAsia"/>
                <w:vertAlign w:val="superscript"/>
              </w:rPr>
              <w:t>2</w:t>
            </w:r>
          </w:p>
        </w:tc>
      </w:tr>
      <w:tr w:rsidR="00784811" w14:paraId="0DE10141" w14:textId="77777777" w:rsidTr="002015E7">
        <w:trPr>
          <w:trHeight w:val="397"/>
        </w:trPr>
        <w:tc>
          <w:tcPr>
            <w:tcW w:w="594" w:type="pct"/>
          </w:tcPr>
          <w:p w14:paraId="445CB2F7" w14:textId="77777777" w:rsidR="00784811" w:rsidRDefault="00784811" w:rsidP="002015E7">
            <w:pPr>
              <w:pStyle w:val="-le3"/>
            </w:pPr>
            <w:r>
              <w:t>746</w:t>
            </w:r>
            <w:r>
              <w:rPr>
                <w:rFonts w:hint="eastAsia"/>
              </w:rPr>
              <w:t>天</w:t>
            </w:r>
          </w:p>
        </w:tc>
        <w:tc>
          <w:tcPr>
            <w:tcW w:w="669" w:type="pct"/>
          </w:tcPr>
          <w:p w14:paraId="334A75E3" w14:textId="77777777" w:rsidR="00784811" w:rsidRDefault="00784811" w:rsidP="002015E7">
            <w:pPr>
              <w:pStyle w:val="-le3"/>
            </w:pPr>
            <w:r>
              <w:t>0.08mg/L</w:t>
            </w:r>
          </w:p>
        </w:tc>
        <w:tc>
          <w:tcPr>
            <w:tcW w:w="1013" w:type="pct"/>
          </w:tcPr>
          <w:p w14:paraId="4A995C3B" w14:textId="77777777" w:rsidR="00784811" w:rsidRDefault="00784811" w:rsidP="002015E7">
            <w:pPr>
              <w:pStyle w:val="-le3"/>
            </w:pPr>
            <w:r>
              <w:rPr>
                <w:rFonts w:hint="eastAsia"/>
              </w:rPr>
              <w:t>矿区内</w:t>
            </w:r>
          </w:p>
        </w:tc>
        <w:tc>
          <w:tcPr>
            <w:tcW w:w="696" w:type="pct"/>
          </w:tcPr>
          <w:p w14:paraId="78742A4F" w14:textId="77777777" w:rsidR="00784811" w:rsidRDefault="00784811" w:rsidP="002015E7">
            <w:pPr>
              <w:pStyle w:val="-le3"/>
            </w:pPr>
            <w:r>
              <w:rPr>
                <w:rFonts w:hint="eastAsia"/>
              </w:rPr>
              <w:t>是</w:t>
            </w:r>
          </w:p>
        </w:tc>
        <w:tc>
          <w:tcPr>
            <w:tcW w:w="1241" w:type="pct"/>
          </w:tcPr>
          <w:p w14:paraId="1B88019A" w14:textId="77777777" w:rsidR="00784811" w:rsidRDefault="00784811" w:rsidP="002015E7">
            <w:pPr>
              <w:pStyle w:val="-le3"/>
            </w:pPr>
            <w:r>
              <w:rPr>
                <w:rFonts w:hint="eastAsia"/>
              </w:rPr>
              <w:t>0m</w:t>
            </w:r>
          </w:p>
        </w:tc>
        <w:tc>
          <w:tcPr>
            <w:tcW w:w="787" w:type="pct"/>
          </w:tcPr>
          <w:p w14:paraId="4BB22FCF" w14:textId="77777777" w:rsidR="00784811" w:rsidRDefault="00784811" w:rsidP="002015E7">
            <w:pPr>
              <w:pStyle w:val="-le3"/>
            </w:pPr>
            <w:r>
              <w:rPr>
                <w:rFonts w:hint="eastAsia"/>
              </w:rPr>
              <w:t>1036m</w:t>
            </w:r>
            <w:r>
              <w:rPr>
                <w:rFonts w:hint="eastAsia"/>
                <w:vertAlign w:val="superscript"/>
              </w:rPr>
              <w:t>2</w:t>
            </w:r>
          </w:p>
        </w:tc>
      </w:tr>
      <w:tr w:rsidR="00784811" w14:paraId="6912F144" w14:textId="77777777" w:rsidTr="002015E7">
        <w:trPr>
          <w:trHeight w:val="397"/>
        </w:trPr>
        <w:tc>
          <w:tcPr>
            <w:tcW w:w="594" w:type="pct"/>
          </w:tcPr>
          <w:p w14:paraId="0BF9C10E" w14:textId="77777777" w:rsidR="00784811" w:rsidRDefault="00784811" w:rsidP="002015E7">
            <w:pPr>
              <w:pStyle w:val="-le3"/>
            </w:pPr>
            <w:r>
              <w:t>755</w:t>
            </w:r>
            <w:r>
              <w:t>天</w:t>
            </w:r>
          </w:p>
        </w:tc>
        <w:tc>
          <w:tcPr>
            <w:tcW w:w="669" w:type="pct"/>
          </w:tcPr>
          <w:p w14:paraId="076FF089" w14:textId="77777777" w:rsidR="00784811" w:rsidRDefault="00784811" w:rsidP="002015E7">
            <w:pPr>
              <w:pStyle w:val="-le3"/>
            </w:pPr>
            <w:r>
              <w:t>0.06mg/L</w:t>
            </w:r>
          </w:p>
        </w:tc>
        <w:tc>
          <w:tcPr>
            <w:tcW w:w="1013" w:type="pct"/>
          </w:tcPr>
          <w:p w14:paraId="6C6B5EF4" w14:textId="77777777" w:rsidR="00784811" w:rsidRDefault="00784811" w:rsidP="002015E7">
            <w:pPr>
              <w:pStyle w:val="-le3"/>
            </w:pPr>
            <w:r>
              <w:rPr>
                <w:rFonts w:hint="eastAsia"/>
              </w:rPr>
              <w:t>矿区边界</w:t>
            </w:r>
          </w:p>
        </w:tc>
        <w:tc>
          <w:tcPr>
            <w:tcW w:w="696" w:type="pct"/>
          </w:tcPr>
          <w:p w14:paraId="6E26B6C4" w14:textId="77777777" w:rsidR="00784811" w:rsidRDefault="00784811" w:rsidP="002015E7">
            <w:pPr>
              <w:pStyle w:val="-le3"/>
            </w:pPr>
            <w:r>
              <w:rPr>
                <w:rFonts w:hint="eastAsia"/>
              </w:rPr>
              <w:t>是</w:t>
            </w:r>
          </w:p>
        </w:tc>
        <w:tc>
          <w:tcPr>
            <w:tcW w:w="1241" w:type="pct"/>
          </w:tcPr>
          <w:p w14:paraId="5E3E6E6B" w14:textId="77777777" w:rsidR="00784811" w:rsidRDefault="00784811" w:rsidP="002015E7">
            <w:pPr>
              <w:pStyle w:val="-le3"/>
            </w:pPr>
            <w:r>
              <w:rPr>
                <w:rFonts w:hint="eastAsia"/>
              </w:rPr>
              <w:t>0m</w:t>
            </w:r>
          </w:p>
        </w:tc>
        <w:tc>
          <w:tcPr>
            <w:tcW w:w="787" w:type="pct"/>
          </w:tcPr>
          <w:p w14:paraId="1C1EEA65" w14:textId="77777777" w:rsidR="00784811" w:rsidRDefault="00784811" w:rsidP="002015E7">
            <w:pPr>
              <w:pStyle w:val="-le3"/>
            </w:pPr>
            <w:r>
              <w:rPr>
                <w:rFonts w:hint="eastAsia"/>
              </w:rPr>
              <w:t>34m</w:t>
            </w:r>
            <w:r>
              <w:rPr>
                <w:rFonts w:hint="eastAsia"/>
                <w:vertAlign w:val="superscript"/>
              </w:rPr>
              <w:t>2</w:t>
            </w:r>
          </w:p>
        </w:tc>
      </w:tr>
      <w:tr w:rsidR="00784811" w14:paraId="7B34772B" w14:textId="77777777" w:rsidTr="002015E7">
        <w:trPr>
          <w:trHeight w:val="397"/>
        </w:trPr>
        <w:tc>
          <w:tcPr>
            <w:tcW w:w="594" w:type="pct"/>
          </w:tcPr>
          <w:p w14:paraId="16BEAFF9" w14:textId="77777777" w:rsidR="00784811" w:rsidRDefault="00784811" w:rsidP="002015E7">
            <w:pPr>
              <w:pStyle w:val="-le3"/>
            </w:pPr>
            <w:r>
              <w:t>758</w:t>
            </w:r>
            <w:r>
              <w:t>天</w:t>
            </w:r>
          </w:p>
        </w:tc>
        <w:tc>
          <w:tcPr>
            <w:tcW w:w="669" w:type="pct"/>
          </w:tcPr>
          <w:p w14:paraId="2C719702" w14:textId="77777777" w:rsidR="00784811" w:rsidRDefault="00784811" w:rsidP="002015E7">
            <w:pPr>
              <w:pStyle w:val="-le3"/>
            </w:pPr>
            <w:r>
              <w:t>0.06mg/L</w:t>
            </w:r>
          </w:p>
        </w:tc>
        <w:tc>
          <w:tcPr>
            <w:tcW w:w="1013" w:type="pct"/>
          </w:tcPr>
          <w:p w14:paraId="1CBB005F" w14:textId="77777777" w:rsidR="00784811" w:rsidRDefault="00784811" w:rsidP="002015E7">
            <w:pPr>
              <w:pStyle w:val="-le3"/>
            </w:pPr>
            <w:r>
              <w:rPr>
                <w:rFonts w:hint="eastAsia"/>
              </w:rPr>
              <w:t>矿区边界</w:t>
            </w:r>
          </w:p>
        </w:tc>
        <w:tc>
          <w:tcPr>
            <w:tcW w:w="696" w:type="pct"/>
          </w:tcPr>
          <w:p w14:paraId="4D09EB6B" w14:textId="77777777" w:rsidR="00784811" w:rsidRDefault="00784811" w:rsidP="002015E7">
            <w:pPr>
              <w:pStyle w:val="-le3"/>
            </w:pPr>
            <w:r>
              <w:rPr>
                <w:rFonts w:hint="eastAsia"/>
              </w:rPr>
              <w:t>否</w:t>
            </w:r>
          </w:p>
        </w:tc>
        <w:tc>
          <w:tcPr>
            <w:tcW w:w="1241" w:type="pct"/>
          </w:tcPr>
          <w:p w14:paraId="10993679" w14:textId="77777777" w:rsidR="00784811" w:rsidRDefault="00784811" w:rsidP="002015E7">
            <w:pPr>
              <w:pStyle w:val="-le3"/>
            </w:pPr>
            <w:r>
              <w:rPr>
                <w:rFonts w:hint="eastAsia"/>
              </w:rPr>
              <w:t>37m</w:t>
            </w:r>
          </w:p>
        </w:tc>
        <w:tc>
          <w:tcPr>
            <w:tcW w:w="787" w:type="pct"/>
          </w:tcPr>
          <w:p w14:paraId="60CB8830" w14:textId="77777777" w:rsidR="00784811" w:rsidRDefault="00784811" w:rsidP="002015E7">
            <w:pPr>
              <w:pStyle w:val="-le3"/>
            </w:pPr>
            <w:r>
              <w:t>—</w:t>
            </w:r>
          </w:p>
        </w:tc>
      </w:tr>
      <w:tr w:rsidR="00784811" w14:paraId="774C310B" w14:textId="77777777" w:rsidTr="002015E7">
        <w:trPr>
          <w:trHeight w:val="397"/>
        </w:trPr>
        <w:tc>
          <w:tcPr>
            <w:tcW w:w="594" w:type="pct"/>
          </w:tcPr>
          <w:p w14:paraId="26CCB5BE" w14:textId="77777777" w:rsidR="00784811" w:rsidRDefault="00784811" w:rsidP="002015E7">
            <w:pPr>
              <w:pStyle w:val="-le3"/>
            </w:pPr>
            <w:r>
              <w:t>760</w:t>
            </w:r>
            <w:r>
              <w:rPr>
                <w:rFonts w:hint="eastAsia"/>
              </w:rPr>
              <w:t>天</w:t>
            </w:r>
          </w:p>
        </w:tc>
        <w:tc>
          <w:tcPr>
            <w:tcW w:w="669" w:type="pct"/>
          </w:tcPr>
          <w:p w14:paraId="1664FD16" w14:textId="77777777" w:rsidR="00784811" w:rsidRDefault="00784811" w:rsidP="002015E7">
            <w:pPr>
              <w:pStyle w:val="-le3"/>
            </w:pPr>
            <w:r>
              <w:t>—</w:t>
            </w:r>
          </w:p>
        </w:tc>
        <w:tc>
          <w:tcPr>
            <w:tcW w:w="1013" w:type="pct"/>
          </w:tcPr>
          <w:p w14:paraId="3B4DFE46" w14:textId="77777777" w:rsidR="00784811" w:rsidRDefault="00784811" w:rsidP="002015E7">
            <w:pPr>
              <w:pStyle w:val="-le3"/>
            </w:pPr>
            <w:r>
              <w:t>—</w:t>
            </w:r>
          </w:p>
        </w:tc>
        <w:tc>
          <w:tcPr>
            <w:tcW w:w="696" w:type="pct"/>
          </w:tcPr>
          <w:p w14:paraId="3A208FA2" w14:textId="77777777" w:rsidR="00784811" w:rsidRDefault="00784811" w:rsidP="002015E7">
            <w:pPr>
              <w:pStyle w:val="-le3"/>
            </w:pPr>
            <w:r>
              <w:t>—</w:t>
            </w:r>
          </w:p>
        </w:tc>
        <w:tc>
          <w:tcPr>
            <w:tcW w:w="1241" w:type="pct"/>
          </w:tcPr>
          <w:p w14:paraId="0E330947" w14:textId="77777777" w:rsidR="00784811" w:rsidRDefault="00784811" w:rsidP="002015E7">
            <w:pPr>
              <w:pStyle w:val="-le3"/>
            </w:pPr>
            <w:r>
              <w:t>—</w:t>
            </w:r>
          </w:p>
        </w:tc>
        <w:tc>
          <w:tcPr>
            <w:tcW w:w="787" w:type="pct"/>
          </w:tcPr>
          <w:p w14:paraId="56F7B0F3" w14:textId="77777777" w:rsidR="00784811" w:rsidRDefault="00784811" w:rsidP="002015E7">
            <w:pPr>
              <w:pStyle w:val="-le3"/>
            </w:pPr>
            <w:r>
              <w:t>—</w:t>
            </w:r>
          </w:p>
        </w:tc>
      </w:tr>
      <w:tr w:rsidR="00784811" w14:paraId="472F06AB" w14:textId="77777777" w:rsidTr="002015E7">
        <w:trPr>
          <w:trHeight w:val="397"/>
        </w:trPr>
        <w:tc>
          <w:tcPr>
            <w:tcW w:w="594" w:type="pct"/>
          </w:tcPr>
          <w:p w14:paraId="410259DF" w14:textId="77777777" w:rsidR="00784811" w:rsidRDefault="00784811" w:rsidP="002015E7">
            <w:pPr>
              <w:pStyle w:val="-le3"/>
            </w:pPr>
            <w:r>
              <w:rPr>
                <w:rFonts w:hint="eastAsia"/>
              </w:rPr>
              <w:t>1000</w:t>
            </w:r>
            <w:r>
              <w:rPr>
                <w:rFonts w:hint="eastAsia"/>
              </w:rPr>
              <w:t>天</w:t>
            </w:r>
          </w:p>
        </w:tc>
        <w:tc>
          <w:tcPr>
            <w:tcW w:w="669" w:type="pct"/>
          </w:tcPr>
          <w:p w14:paraId="123EA8FD" w14:textId="77777777" w:rsidR="00784811" w:rsidRDefault="00784811" w:rsidP="002015E7">
            <w:pPr>
              <w:pStyle w:val="-le3"/>
            </w:pPr>
            <w:r>
              <w:t>—</w:t>
            </w:r>
          </w:p>
        </w:tc>
        <w:tc>
          <w:tcPr>
            <w:tcW w:w="1013" w:type="pct"/>
          </w:tcPr>
          <w:p w14:paraId="08E5B7BF" w14:textId="77777777" w:rsidR="00784811" w:rsidRDefault="00784811" w:rsidP="002015E7">
            <w:pPr>
              <w:pStyle w:val="-le3"/>
            </w:pPr>
            <w:r>
              <w:t>—</w:t>
            </w:r>
          </w:p>
        </w:tc>
        <w:tc>
          <w:tcPr>
            <w:tcW w:w="696" w:type="pct"/>
          </w:tcPr>
          <w:p w14:paraId="6FC6D8F3" w14:textId="77777777" w:rsidR="00784811" w:rsidRDefault="00784811" w:rsidP="002015E7">
            <w:pPr>
              <w:pStyle w:val="-le3"/>
            </w:pPr>
            <w:r>
              <w:t>—</w:t>
            </w:r>
          </w:p>
        </w:tc>
        <w:tc>
          <w:tcPr>
            <w:tcW w:w="1241" w:type="pct"/>
          </w:tcPr>
          <w:p w14:paraId="3A7DD5D1" w14:textId="77777777" w:rsidR="00784811" w:rsidRDefault="00784811" w:rsidP="002015E7">
            <w:pPr>
              <w:pStyle w:val="-le3"/>
            </w:pPr>
            <w:r>
              <w:t>—</w:t>
            </w:r>
          </w:p>
        </w:tc>
        <w:tc>
          <w:tcPr>
            <w:tcW w:w="787" w:type="pct"/>
          </w:tcPr>
          <w:p w14:paraId="0880905D" w14:textId="77777777" w:rsidR="00784811" w:rsidRDefault="00784811" w:rsidP="002015E7">
            <w:pPr>
              <w:pStyle w:val="-le3"/>
            </w:pPr>
            <w:r>
              <w:t>—</w:t>
            </w:r>
          </w:p>
        </w:tc>
      </w:tr>
      <w:tr w:rsidR="00784811" w14:paraId="7B37C1FB" w14:textId="77777777" w:rsidTr="002015E7">
        <w:trPr>
          <w:trHeight w:val="397"/>
        </w:trPr>
        <w:tc>
          <w:tcPr>
            <w:tcW w:w="594" w:type="pct"/>
          </w:tcPr>
          <w:p w14:paraId="721FA183" w14:textId="77777777" w:rsidR="00784811" w:rsidRDefault="00784811" w:rsidP="002015E7">
            <w:pPr>
              <w:pStyle w:val="-le3"/>
            </w:pPr>
            <w:r>
              <w:rPr>
                <w:rFonts w:hint="eastAsia"/>
              </w:rPr>
              <w:t>3650</w:t>
            </w:r>
            <w:r>
              <w:rPr>
                <w:rFonts w:hint="eastAsia"/>
              </w:rPr>
              <w:t>天</w:t>
            </w:r>
          </w:p>
        </w:tc>
        <w:tc>
          <w:tcPr>
            <w:tcW w:w="669" w:type="pct"/>
          </w:tcPr>
          <w:p w14:paraId="42842529" w14:textId="77777777" w:rsidR="00784811" w:rsidRDefault="00784811" w:rsidP="002015E7">
            <w:pPr>
              <w:pStyle w:val="-le3"/>
            </w:pPr>
            <w:r>
              <w:t>—</w:t>
            </w:r>
          </w:p>
        </w:tc>
        <w:tc>
          <w:tcPr>
            <w:tcW w:w="1013" w:type="pct"/>
          </w:tcPr>
          <w:p w14:paraId="6292786C" w14:textId="77777777" w:rsidR="00784811" w:rsidRDefault="00784811" w:rsidP="002015E7">
            <w:pPr>
              <w:pStyle w:val="-le3"/>
            </w:pPr>
            <w:r>
              <w:t>—</w:t>
            </w:r>
          </w:p>
        </w:tc>
        <w:tc>
          <w:tcPr>
            <w:tcW w:w="696" w:type="pct"/>
          </w:tcPr>
          <w:p w14:paraId="2822C1F8" w14:textId="77777777" w:rsidR="00784811" w:rsidRDefault="00784811" w:rsidP="002015E7">
            <w:pPr>
              <w:pStyle w:val="-le3"/>
            </w:pPr>
            <w:r>
              <w:t>—</w:t>
            </w:r>
          </w:p>
        </w:tc>
        <w:tc>
          <w:tcPr>
            <w:tcW w:w="1241" w:type="pct"/>
          </w:tcPr>
          <w:p w14:paraId="58780ECD" w14:textId="77777777" w:rsidR="00784811" w:rsidRDefault="00784811" w:rsidP="002015E7">
            <w:pPr>
              <w:pStyle w:val="-le3"/>
            </w:pPr>
            <w:r>
              <w:t>—</w:t>
            </w:r>
          </w:p>
        </w:tc>
        <w:tc>
          <w:tcPr>
            <w:tcW w:w="787" w:type="pct"/>
          </w:tcPr>
          <w:p w14:paraId="10DCA1CC" w14:textId="77777777" w:rsidR="00784811" w:rsidRDefault="00784811" w:rsidP="002015E7">
            <w:pPr>
              <w:pStyle w:val="-le3"/>
            </w:pPr>
            <w:r>
              <w:t>—</w:t>
            </w:r>
          </w:p>
        </w:tc>
      </w:tr>
      <w:tr w:rsidR="00784811" w14:paraId="33DE8C37" w14:textId="77777777" w:rsidTr="002015E7">
        <w:trPr>
          <w:trHeight w:val="397"/>
        </w:trPr>
        <w:tc>
          <w:tcPr>
            <w:tcW w:w="594" w:type="pct"/>
          </w:tcPr>
          <w:p w14:paraId="2519C733" w14:textId="77777777" w:rsidR="00784811" w:rsidRDefault="00784811" w:rsidP="002015E7">
            <w:pPr>
              <w:pStyle w:val="-le3"/>
            </w:pPr>
            <w:r>
              <w:rPr>
                <w:rFonts w:hint="eastAsia"/>
              </w:rPr>
              <w:t>...</w:t>
            </w:r>
          </w:p>
        </w:tc>
        <w:tc>
          <w:tcPr>
            <w:tcW w:w="669" w:type="pct"/>
          </w:tcPr>
          <w:p w14:paraId="68FBC3AB" w14:textId="77777777" w:rsidR="00784811" w:rsidRDefault="00784811" w:rsidP="002015E7">
            <w:pPr>
              <w:pStyle w:val="-le3"/>
            </w:pPr>
            <w:r>
              <w:t>—</w:t>
            </w:r>
          </w:p>
        </w:tc>
        <w:tc>
          <w:tcPr>
            <w:tcW w:w="1013" w:type="pct"/>
          </w:tcPr>
          <w:p w14:paraId="1D8E76A7" w14:textId="77777777" w:rsidR="00784811" w:rsidRDefault="00784811" w:rsidP="002015E7">
            <w:pPr>
              <w:pStyle w:val="-le3"/>
            </w:pPr>
            <w:r>
              <w:t>—</w:t>
            </w:r>
          </w:p>
        </w:tc>
        <w:tc>
          <w:tcPr>
            <w:tcW w:w="696" w:type="pct"/>
          </w:tcPr>
          <w:p w14:paraId="7D6A9DFC" w14:textId="77777777" w:rsidR="00784811" w:rsidRDefault="00784811" w:rsidP="002015E7">
            <w:pPr>
              <w:pStyle w:val="-le3"/>
            </w:pPr>
            <w:r>
              <w:t>—</w:t>
            </w:r>
          </w:p>
        </w:tc>
        <w:tc>
          <w:tcPr>
            <w:tcW w:w="1241" w:type="pct"/>
          </w:tcPr>
          <w:p w14:paraId="7E3BCB06" w14:textId="77777777" w:rsidR="00784811" w:rsidRDefault="00784811" w:rsidP="002015E7">
            <w:pPr>
              <w:pStyle w:val="-le3"/>
            </w:pPr>
            <w:r>
              <w:t>—</w:t>
            </w:r>
          </w:p>
        </w:tc>
        <w:tc>
          <w:tcPr>
            <w:tcW w:w="787" w:type="pct"/>
          </w:tcPr>
          <w:p w14:paraId="56E89665" w14:textId="77777777" w:rsidR="00784811" w:rsidRDefault="00784811" w:rsidP="002015E7">
            <w:pPr>
              <w:pStyle w:val="-le3"/>
            </w:pPr>
            <w:r>
              <w:t>—</w:t>
            </w:r>
          </w:p>
        </w:tc>
      </w:tr>
    </w:tbl>
    <w:p w14:paraId="0C5AC7DB" w14:textId="77777777" w:rsidR="00784811" w:rsidRDefault="00784811" w:rsidP="00784811">
      <w:pPr>
        <w:adjustRightInd w:val="0"/>
        <w:snapToGrid w:val="0"/>
        <w:ind w:firstLine="482"/>
        <w:jc w:val="center"/>
        <w:rPr>
          <w:b/>
          <w:bCs/>
        </w:rPr>
      </w:pPr>
      <w:r>
        <w:rPr>
          <w:rFonts w:hint="eastAsia"/>
          <w:b/>
          <w:bCs/>
          <w:noProof/>
        </w:rPr>
        <w:drawing>
          <wp:inline distT="0" distB="0" distL="114300" distR="114300" wp14:anchorId="3611A102" wp14:editId="0D7B1737">
            <wp:extent cx="5460365" cy="2995941"/>
            <wp:effectExtent l="0" t="0" r="6985" b="0"/>
            <wp:docPr id="28824" name="图片 28824" descr="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1"/>
                    <pic:cNvPicPr>
                      <a:picLocks noChangeAspect="1"/>
                    </pic:cNvPicPr>
                  </pic:nvPicPr>
                  <pic:blipFill>
                    <a:blip r:embed="rId151" cstate="screen">
                      <a:extLst>
                        <a:ext uri="{28A0092B-C50C-407E-A947-70E740481C1C}">
                          <a14:useLocalDpi xmlns:a14="http://schemas.microsoft.com/office/drawing/2010/main"/>
                        </a:ext>
                      </a:extLst>
                    </a:blip>
                    <a:stretch>
                      <a:fillRect/>
                    </a:stretch>
                  </pic:blipFill>
                  <pic:spPr>
                    <a:xfrm>
                      <a:off x="0" y="0"/>
                      <a:ext cx="5464008" cy="2997940"/>
                    </a:xfrm>
                    <a:prstGeom prst="rect">
                      <a:avLst/>
                    </a:prstGeom>
                  </pic:spPr>
                </pic:pic>
              </a:graphicData>
            </a:graphic>
          </wp:inline>
        </w:drawing>
      </w:r>
    </w:p>
    <w:p w14:paraId="11B1D030" w14:textId="2D141CAE" w:rsidR="00784811" w:rsidRDefault="00784811" w:rsidP="002015E7">
      <w:pPr>
        <w:pStyle w:val="-le1"/>
      </w:pPr>
      <w:r>
        <w:t>图</w:t>
      </w:r>
      <w:r w:rsidR="002015E7">
        <w:t>5.2</w:t>
      </w:r>
      <w:r>
        <w:t>-</w:t>
      </w:r>
      <w:r>
        <w:rPr>
          <w:rFonts w:hint="eastAsia"/>
        </w:rPr>
        <w:t>13</w:t>
      </w:r>
      <w:r>
        <w:t xml:space="preserve">  </w:t>
      </w:r>
      <w:r>
        <w:rPr>
          <w:rFonts w:hint="eastAsia"/>
        </w:rPr>
        <w:t>下游最近保护目标预测点浓度变化</w:t>
      </w:r>
    </w:p>
    <w:p w14:paraId="414B5CB9" w14:textId="77777777" w:rsidR="00784811" w:rsidRDefault="00784811" w:rsidP="00784811">
      <w:pPr>
        <w:ind w:firstLine="480"/>
      </w:pPr>
      <w:r>
        <w:rPr>
          <w:rFonts w:hint="eastAsia"/>
        </w:rPr>
        <w:lastRenderedPageBreak/>
        <w:t>通过下游预测点浓度变化看出，污染源距离保护目标较近，入渗发生后污染物始终未到达预测点。当浓度逐渐升高时，到</w:t>
      </w:r>
      <w:r>
        <w:rPr>
          <w:rFonts w:hint="eastAsia"/>
        </w:rPr>
        <w:t>365</w:t>
      </w:r>
      <w:r>
        <w:rPr>
          <w:rFonts w:hint="eastAsia"/>
        </w:rPr>
        <w:t>天达到一定影响后，一直趋于稳定，在</w:t>
      </w:r>
      <w:r>
        <w:rPr>
          <w:rFonts w:hint="eastAsia"/>
        </w:rPr>
        <w:t>730</w:t>
      </w:r>
      <w:r>
        <w:rPr>
          <w:rFonts w:hint="eastAsia"/>
        </w:rPr>
        <w:t>天后切断污染源，污染羽浓度迅速降低。这主要是因为地下水径流及补给的原因，导致污染物质不断向下游运移，最终在地下水稀释的作用下于</w:t>
      </w:r>
      <w:r>
        <w:rPr>
          <w:rFonts w:hint="eastAsia"/>
        </w:rPr>
        <w:t>760</w:t>
      </w:r>
      <w:r>
        <w:rPr>
          <w:rFonts w:hint="eastAsia"/>
        </w:rPr>
        <w:t>天之后浓度最终达到检出限值之下，污染羽消失，污染物继续向下游运移，在预测点处远远小于标准浓度，不会对其产生影响。</w:t>
      </w:r>
    </w:p>
    <w:p w14:paraId="0330F443" w14:textId="77777777" w:rsidR="00784811" w:rsidRDefault="00784811" w:rsidP="00784811">
      <w:pPr>
        <w:ind w:firstLine="480"/>
      </w:pPr>
      <w:r>
        <w:rPr>
          <w:rFonts w:hint="eastAsia"/>
        </w:rPr>
        <w:t>（</w:t>
      </w:r>
      <w:r>
        <w:rPr>
          <w:rFonts w:hint="eastAsia"/>
        </w:rPr>
        <w:t>2</w:t>
      </w:r>
      <w:r>
        <w:rPr>
          <w:rFonts w:hint="eastAsia"/>
        </w:rPr>
        <w:t>）回填采坑氨氮预测</w:t>
      </w:r>
    </w:p>
    <w:p w14:paraId="081753A8" w14:textId="77777777" w:rsidR="00784811" w:rsidRDefault="00784811" w:rsidP="00784811">
      <w:pPr>
        <w:ind w:firstLine="480"/>
      </w:pPr>
      <w:r>
        <w:rPr>
          <w:rFonts w:hint="eastAsia"/>
        </w:rPr>
        <w:t>氨氮以</w:t>
      </w:r>
      <w:r>
        <w:rPr>
          <w:rFonts w:hAnsi="宋体"/>
        </w:rPr>
        <w:t>《</w:t>
      </w:r>
      <w:r>
        <w:rPr>
          <w:rFonts w:hAnsi="宋体" w:hint="eastAsia"/>
        </w:rPr>
        <w:t>地下水</w:t>
      </w:r>
      <w:r>
        <w:rPr>
          <w:rFonts w:hAnsi="宋体"/>
        </w:rPr>
        <w:t>质量标准》</w:t>
      </w:r>
      <w:r>
        <w:rPr>
          <w:rFonts w:hAnsi="宋体" w:hint="eastAsia"/>
        </w:rPr>
        <w:t>（</w:t>
      </w:r>
      <w:r>
        <w:rPr>
          <w:rFonts w:hAnsi="宋体"/>
        </w:rPr>
        <w:t>GB</w:t>
      </w:r>
      <w:r>
        <w:rPr>
          <w:rFonts w:hAnsi="宋体" w:hint="eastAsia"/>
        </w:rPr>
        <w:t>/T14848</w:t>
      </w:r>
      <w:r>
        <w:rPr>
          <w:rFonts w:hAnsi="宋体"/>
        </w:rPr>
        <w:t>-20</w:t>
      </w:r>
      <w:r>
        <w:rPr>
          <w:rFonts w:hAnsi="宋体" w:hint="eastAsia"/>
        </w:rPr>
        <w:t>17</w:t>
      </w:r>
      <w:r>
        <w:rPr>
          <w:rFonts w:hAnsi="宋体" w:hint="eastAsia"/>
        </w:rPr>
        <w:t>）</w:t>
      </w:r>
      <w:r>
        <w:rPr>
          <w:rFonts w:hAnsi="宋体"/>
        </w:rPr>
        <w:t>III</w:t>
      </w:r>
      <w:r>
        <w:rPr>
          <w:rFonts w:hAnsi="宋体"/>
        </w:rPr>
        <w:t>类标准</w:t>
      </w:r>
      <w:r>
        <w:rPr>
          <w:rFonts w:hint="eastAsia"/>
        </w:rPr>
        <w:t>（</w:t>
      </w:r>
      <w:r>
        <w:rPr>
          <w:rFonts w:hint="eastAsia"/>
        </w:rPr>
        <w:t>0.5</w:t>
      </w:r>
      <w:r>
        <w:t>mg/L</w:t>
      </w:r>
      <w:r>
        <w:rPr>
          <w:rFonts w:hint="eastAsia"/>
        </w:rPr>
        <w:t>）作为污染羽的最小值。将上述源强信息代入模型，得出模拟结论。</w:t>
      </w:r>
    </w:p>
    <w:p w14:paraId="01F1190C" w14:textId="77777777" w:rsidR="00784811" w:rsidRDefault="00784811" w:rsidP="002015E7">
      <w:pPr>
        <w:adjustRightInd w:val="0"/>
        <w:snapToGrid w:val="0"/>
        <w:ind w:firstLineChars="0" w:firstLine="0"/>
        <w:jc w:val="center"/>
        <w:rPr>
          <w:b/>
          <w:bCs/>
        </w:rPr>
      </w:pPr>
      <w:r>
        <w:rPr>
          <w:rFonts w:hint="eastAsia"/>
          <w:b/>
          <w:bCs/>
          <w:noProof/>
        </w:rPr>
        <w:drawing>
          <wp:inline distT="0" distB="0" distL="114300" distR="114300" wp14:anchorId="7A2A98DE" wp14:editId="46364DA8">
            <wp:extent cx="5657957" cy="3348000"/>
            <wp:effectExtent l="0" t="0" r="0" b="5080"/>
            <wp:docPr id="28825" name="图片 288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
                    <pic:cNvPicPr>
                      <a:picLocks noChangeAspect="1"/>
                    </pic:cNvPicPr>
                  </pic:nvPicPr>
                  <pic:blipFill>
                    <a:blip r:embed="rId152" cstate="screen">
                      <a:extLst>
                        <a:ext uri="{28A0092B-C50C-407E-A947-70E740481C1C}">
                          <a14:useLocalDpi xmlns:a14="http://schemas.microsoft.com/office/drawing/2010/main"/>
                        </a:ext>
                      </a:extLst>
                    </a:blip>
                    <a:stretch>
                      <a:fillRect/>
                    </a:stretch>
                  </pic:blipFill>
                  <pic:spPr>
                    <a:xfrm>
                      <a:off x="0" y="0"/>
                      <a:ext cx="5657957" cy="3348000"/>
                    </a:xfrm>
                    <a:prstGeom prst="rect">
                      <a:avLst/>
                    </a:prstGeom>
                  </pic:spPr>
                </pic:pic>
              </a:graphicData>
            </a:graphic>
          </wp:inline>
        </w:drawing>
      </w:r>
    </w:p>
    <w:p w14:paraId="195A90A2" w14:textId="64736521" w:rsidR="00784811" w:rsidRDefault="00784811" w:rsidP="002015E7">
      <w:pPr>
        <w:pStyle w:val="-le1"/>
      </w:pPr>
      <w:r>
        <w:t>图</w:t>
      </w:r>
      <w:r w:rsidR="002015E7">
        <w:t>5.2</w:t>
      </w:r>
      <w:r>
        <w:t>-</w:t>
      </w:r>
      <w:r>
        <w:rPr>
          <w:rFonts w:hint="eastAsia"/>
        </w:rPr>
        <w:t>1</w:t>
      </w:r>
      <w:r>
        <w:t xml:space="preserve">4  </w:t>
      </w:r>
      <w:r>
        <w:rPr>
          <w:rFonts w:hint="eastAsia"/>
        </w:rPr>
        <w:t>入渗</w:t>
      </w:r>
      <w:r>
        <w:rPr>
          <w:rFonts w:hint="eastAsia"/>
        </w:rPr>
        <w:t>100</w:t>
      </w:r>
      <w:r>
        <w:t>天污染影响范围（</w:t>
      </w:r>
      <w:r>
        <w:rPr>
          <w:rFonts w:hint="eastAsia"/>
        </w:rPr>
        <w:t>氨氮</w:t>
      </w:r>
      <w:r>
        <w:t>）</w:t>
      </w:r>
    </w:p>
    <w:p w14:paraId="426B52AD" w14:textId="77777777" w:rsidR="00784811" w:rsidRDefault="00784811" w:rsidP="002015E7">
      <w:pPr>
        <w:adjustRightInd w:val="0"/>
        <w:snapToGrid w:val="0"/>
        <w:ind w:firstLineChars="0" w:firstLine="0"/>
        <w:jc w:val="center"/>
        <w:rPr>
          <w:b/>
          <w:bCs/>
        </w:rPr>
      </w:pPr>
      <w:r>
        <w:rPr>
          <w:rFonts w:hint="eastAsia"/>
          <w:b/>
          <w:bCs/>
          <w:noProof/>
        </w:rPr>
        <w:lastRenderedPageBreak/>
        <w:drawing>
          <wp:inline distT="0" distB="0" distL="114300" distR="114300" wp14:anchorId="20641602" wp14:editId="2C4DF41C">
            <wp:extent cx="5664950" cy="3348000"/>
            <wp:effectExtent l="0" t="0" r="0" b="5080"/>
            <wp:docPr id="28826" name="图片 2882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
                    <pic:cNvPicPr>
                      <a:picLocks noChangeAspect="1"/>
                    </pic:cNvPicPr>
                  </pic:nvPicPr>
                  <pic:blipFill>
                    <a:blip r:embed="rId153" cstate="screen">
                      <a:extLst>
                        <a:ext uri="{28A0092B-C50C-407E-A947-70E740481C1C}">
                          <a14:useLocalDpi xmlns:a14="http://schemas.microsoft.com/office/drawing/2010/main"/>
                        </a:ext>
                      </a:extLst>
                    </a:blip>
                    <a:stretch>
                      <a:fillRect/>
                    </a:stretch>
                  </pic:blipFill>
                  <pic:spPr>
                    <a:xfrm>
                      <a:off x="0" y="0"/>
                      <a:ext cx="5664950" cy="3348000"/>
                    </a:xfrm>
                    <a:prstGeom prst="rect">
                      <a:avLst/>
                    </a:prstGeom>
                  </pic:spPr>
                </pic:pic>
              </a:graphicData>
            </a:graphic>
          </wp:inline>
        </w:drawing>
      </w:r>
    </w:p>
    <w:p w14:paraId="2A4F86C7" w14:textId="7E4A46E9" w:rsidR="00784811" w:rsidRDefault="00784811" w:rsidP="002015E7">
      <w:pPr>
        <w:pStyle w:val="-le1"/>
      </w:pPr>
      <w:r>
        <w:t>图</w:t>
      </w:r>
      <w:r w:rsidR="002015E7">
        <w:t>5.2</w:t>
      </w:r>
      <w:r>
        <w:t>-</w:t>
      </w:r>
      <w:r>
        <w:rPr>
          <w:rFonts w:hint="eastAsia"/>
        </w:rPr>
        <w:t>1</w:t>
      </w:r>
      <w:r>
        <w:t xml:space="preserve">5  </w:t>
      </w:r>
      <w:r>
        <w:rPr>
          <w:rFonts w:hint="eastAsia"/>
        </w:rPr>
        <w:t>入渗</w:t>
      </w:r>
      <w:r>
        <w:rPr>
          <w:rFonts w:hint="eastAsia"/>
        </w:rPr>
        <w:t>365</w:t>
      </w:r>
      <w:r>
        <w:t>天污染影响范围（</w:t>
      </w:r>
      <w:r>
        <w:rPr>
          <w:rFonts w:hint="eastAsia"/>
        </w:rPr>
        <w:t>氨氮</w:t>
      </w:r>
      <w:r>
        <w:t>）</w:t>
      </w:r>
    </w:p>
    <w:p w14:paraId="47F25ABB" w14:textId="77777777" w:rsidR="00784811" w:rsidRDefault="00784811" w:rsidP="002015E7">
      <w:pPr>
        <w:adjustRightInd w:val="0"/>
        <w:snapToGrid w:val="0"/>
        <w:ind w:firstLineChars="0" w:firstLine="0"/>
        <w:jc w:val="center"/>
        <w:rPr>
          <w:b/>
          <w:bCs/>
        </w:rPr>
      </w:pPr>
      <w:r>
        <w:rPr>
          <w:rFonts w:hint="eastAsia"/>
          <w:b/>
          <w:bCs/>
          <w:noProof/>
        </w:rPr>
        <w:drawing>
          <wp:inline distT="0" distB="0" distL="114300" distR="114300" wp14:anchorId="1CD9DD73" wp14:editId="459A93FD">
            <wp:extent cx="5664950" cy="3348000"/>
            <wp:effectExtent l="0" t="0" r="0" b="5080"/>
            <wp:docPr id="28827" name="图片 2882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3"/>
                    <pic:cNvPicPr>
                      <a:picLocks noChangeAspect="1"/>
                    </pic:cNvPicPr>
                  </pic:nvPicPr>
                  <pic:blipFill>
                    <a:blip r:embed="rId154" cstate="screen">
                      <a:extLst>
                        <a:ext uri="{28A0092B-C50C-407E-A947-70E740481C1C}">
                          <a14:useLocalDpi xmlns:a14="http://schemas.microsoft.com/office/drawing/2010/main"/>
                        </a:ext>
                      </a:extLst>
                    </a:blip>
                    <a:stretch>
                      <a:fillRect/>
                    </a:stretch>
                  </pic:blipFill>
                  <pic:spPr>
                    <a:xfrm>
                      <a:off x="0" y="0"/>
                      <a:ext cx="5664950" cy="3348000"/>
                    </a:xfrm>
                    <a:prstGeom prst="rect">
                      <a:avLst/>
                    </a:prstGeom>
                  </pic:spPr>
                </pic:pic>
              </a:graphicData>
            </a:graphic>
          </wp:inline>
        </w:drawing>
      </w:r>
    </w:p>
    <w:p w14:paraId="378F9AFD" w14:textId="42152E97" w:rsidR="00784811" w:rsidRDefault="00784811" w:rsidP="002015E7">
      <w:pPr>
        <w:pStyle w:val="-le1"/>
      </w:pPr>
      <w:r>
        <w:t>图</w:t>
      </w:r>
      <w:r w:rsidR="002015E7">
        <w:t>5.2</w:t>
      </w:r>
      <w:r>
        <w:t>-</w:t>
      </w:r>
      <w:r>
        <w:rPr>
          <w:rFonts w:hint="eastAsia"/>
        </w:rPr>
        <w:t>16</w:t>
      </w:r>
      <w:r>
        <w:t xml:space="preserve">  </w:t>
      </w:r>
      <w:r>
        <w:rPr>
          <w:rFonts w:hint="eastAsia"/>
        </w:rPr>
        <w:t>入渗</w:t>
      </w:r>
      <w:r>
        <w:t>730</w:t>
      </w:r>
      <w:r>
        <w:t>天污染影响范围（</w:t>
      </w:r>
      <w:r>
        <w:rPr>
          <w:rFonts w:hint="eastAsia"/>
        </w:rPr>
        <w:t>氨氮</w:t>
      </w:r>
      <w:r>
        <w:t>）</w:t>
      </w:r>
    </w:p>
    <w:p w14:paraId="1B39BAB2" w14:textId="77777777" w:rsidR="00784811" w:rsidRDefault="00784811" w:rsidP="002015E7">
      <w:pPr>
        <w:adjustRightInd w:val="0"/>
        <w:snapToGrid w:val="0"/>
        <w:ind w:firstLineChars="0" w:firstLine="0"/>
        <w:jc w:val="center"/>
        <w:rPr>
          <w:b/>
          <w:bCs/>
        </w:rPr>
      </w:pPr>
      <w:r>
        <w:rPr>
          <w:rFonts w:hint="eastAsia"/>
          <w:b/>
          <w:bCs/>
          <w:noProof/>
        </w:rPr>
        <w:lastRenderedPageBreak/>
        <w:drawing>
          <wp:inline distT="0" distB="0" distL="114300" distR="114300" wp14:anchorId="4990BCCF" wp14:editId="562C2521">
            <wp:extent cx="5677381" cy="3348000"/>
            <wp:effectExtent l="0" t="0" r="0" b="5080"/>
            <wp:docPr id="148" name="图片 14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4"/>
                    <pic:cNvPicPr>
                      <a:picLocks noChangeAspect="1"/>
                    </pic:cNvPicPr>
                  </pic:nvPicPr>
                  <pic:blipFill>
                    <a:blip r:embed="rId155" cstate="screen">
                      <a:extLst>
                        <a:ext uri="{28A0092B-C50C-407E-A947-70E740481C1C}">
                          <a14:useLocalDpi xmlns:a14="http://schemas.microsoft.com/office/drawing/2010/main"/>
                        </a:ext>
                      </a:extLst>
                    </a:blip>
                    <a:stretch>
                      <a:fillRect/>
                    </a:stretch>
                  </pic:blipFill>
                  <pic:spPr>
                    <a:xfrm>
                      <a:off x="0" y="0"/>
                      <a:ext cx="5677381" cy="3348000"/>
                    </a:xfrm>
                    <a:prstGeom prst="rect">
                      <a:avLst/>
                    </a:prstGeom>
                  </pic:spPr>
                </pic:pic>
              </a:graphicData>
            </a:graphic>
          </wp:inline>
        </w:drawing>
      </w:r>
    </w:p>
    <w:p w14:paraId="10BC0FE4" w14:textId="6C4F21E0" w:rsidR="00784811" w:rsidRDefault="00784811" w:rsidP="002015E7">
      <w:pPr>
        <w:pStyle w:val="-le1"/>
      </w:pPr>
      <w:r>
        <w:t>图</w:t>
      </w:r>
      <w:r w:rsidR="002015E7">
        <w:t>5.2</w:t>
      </w:r>
      <w:r>
        <w:t>-</w:t>
      </w:r>
      <w:r>
        <w:rPr>
          <w:rFonts w:hint="eastAsia"/>
        </w:rPr>
        <w:t>17</w:t>
      </w:r>
      <w:r>
        <w:t xml:space="preserve">  </w:t>
      </w:r>
      <w:r>
        <w:rPr>
          <w:rFonts w:hint="eastAsia"/>
        </w:rPr>
        <w:t>入渗</w:t>
      </w:r>
      <w:r>
        <w:t>732</w:t>
      </w:r>
      <w:r>
        <w:t>天污染影响范围（</w:t>
      </w:r>
      <w:r>
        <w:rPr>
          <w:rFonts w:hint="eastAsia"/>
        </w:rPr>
        <w:t>氨氮</w:t>
      </w:r>
      <w:r>
        <w:t>）</w:t>
      </w:r>
    </w:p>
    <w:p w14:paraId="19BA4D69" w14:textId="77777777" w:rsidR="00784811" w:rsidRDefault="00784811" w:rsidP="002015E7">
      <w:pPr>
        <w:adjustRightInd w:val="0"/>
        <w:snapToGrid w:val="0"/>
        <w:ind w:firstLineChars="0" w:firstLine="0"/>
        <w:jc w:val="center"/>
        <w:rPr>
          <w:b/>
          <w:bCs/>
        </w:rPr>
      </w:pPr>
      <w:r>
        <w:rPr>
          <w:rFonts w:hint="eastAsia"/>
          <w:b/>
          <w:bCs/>
          <w:noProof/>
        </w:rPr>
        <w:drawing>
          <wp:inline distT="0" distB="0" distL="114300" distR="114300" wp14:anchorId="60315D2A" wp14:editId="7699431E">
            <wp:extent cx="5679712" cy="3348000"/>
            <wp:effectExtent l="0" t="0" r="0" b="5080"/>
            <wp:docPr id="28828" name="图片 2882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5"/>
                    <pic:cNvPicPr>
                      <a:picLocks noChangeAspect="1"/>
                    </pic:cNvPicPr>
                  </pic:nvPicPr>
                  <pic:blipFill>
                    <a:blip r:embed="rId156" cstate="screen">
                      <a:extLst>
                        <a:ext uri="{28A0092B-C50C-407E-A947-70E740481C1C}">
                          <a14:useLocalDpi xmlns:a14="http://schemas.microsoft.com/office/drawing/2010/main"/>
                        </a:ext>
                      </a:extLst>
                    </a:blip>
                    <a:stretch>
                      <a:fillRect/>
                    </a:stretch>
                  </pic:blipFill>
                  <pic:spPr>
                    <a:xfrm>
                      <a:off x="0" y="0"/>
                      <a:ext cx="5679712" cy="3348000"/>
                    </a:xfrm>
                    <a:prstGeom prst="rect">
                      <a:avLst/>
                    </a:prstGeom>
                  </pic:spPr>
                </pic:pic>
              </a:graphicData>
            </a:graphic>
          </wp:inline>
        </w:drawing>
      </w:r>
    </w:p>
    <w:p w14:paraId="1B3875BC" w14:textId="034D3F20" w:rsidR="00784811" w:rsidRDefault="00784811" w:rsidP="002015E7">
      <w:pPr>
        <w:pStyle w:val="-le1"/>
      </w:pPr>
      <w:r>
        <w:t>图</w:t>
      </w:r>
      <w:r w:rsidR="002015E7">
        <w:t>5.2</w:t>
      </w:r>
      <w:r>
        <w:t>-</w:t>
      </w:r>
      <w:r>
        <w:rPr>
          <w:rFonts w:hint="eastAsia"/>
        </w:rPr>
        <w:t>18</w:t>
      </w:r>
      <w:r>
        <w:t xml:space="preserve">  </w:t>
      </w:r>
      <w:r>
        <w:rPr>
          <w:rFonts w:hint="eastAsia"/>
        </w:rPr>
        <w:t>入渗</w:t>
      </w:r>
      <w:r>
        <w:t>734</w:t>
      </w:r>
      <w:r>
        <w:t>天污染影响范围（</w:t>
      </w:r>
      <w:r>
        <w:rPr>
          <w:rFonts w:hint="eastAsia"/>
        </w:rPr>
        <w:t>氨氮</w:t>
      </w:r>
      <w:r>
        <w:t>）</w:t>
      </w:r>
    </w:p>
    <w:p w14:paraId="600976CD" w14:textId="77777777" w:rsidR="00784811" w:rsidRDefault="00784811" w:rsidP="002015E7">
      <w:pPr>
        <w:adjustRightInd w:val="0"/>
        <w:snapToGrid w:val="0"/>
        <w:ind w:firstLineChars="0" w:firstLine="0"/>
        <w:jc w:val="center"/>
        <w:rPr>
          <w:b/>
          <w:bCs/>
        </w:rPr>
      </w:pPr>
      <w:r>
        <w:rPr>
          <w:rFonts w:hint="eastAsia"/>
          <w:b/>
          <w:bCs/>
          <w:noProof/>
        </w:rPr>
        <w:lastRenderedPageBreak/>
        <w:drawing>
          <wp:inline distT="0" distB="0" distL="114300" distR="114300" wp14:anchorId="247240CF" wp14:editId="70B0D7D2">
            <wp:extent cx="5668835" cy="3348000"/>
            <wp:effectExtent l="0" t="0" r="8255" b="5080"/>
            <wp:docPr id="28829" name="图片 2882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6"/>
                    <pic:cNvPicPr>
                      <a:picLocks noChangeAspect="1"/>
                    </pic:cNvPicPr>
                  </pic:nvPicPr>
                  <pic:blipFill>
                    <a:blip r:embed="rId157" cstate="screen">
                      <a:extLst>
                        <a:ext uri="{28A0092B-C50C-407E-A947-70E740481C1C}">
                          <a14:useLocalDpi xmlns:a14="http://schemas.microsoft.com/office/drawing/2010/main"/>
                        </a:ext>
                      </a:extLst>
                    </a:blip>
                    <a:stretch>
                      <a:fillRect/>
                    </a:stretch>
                  </pic:blipFill>
                  <pic:spPr>
                    <a:xfrm>
                      <a:off x="0" y="0"/>
                      <a:ext cx="5668835" cy="3348000"/>
                    </a:xfrm>
                    <a:prstGeom prst="rect">
                      <a:avLst/>
                    </a:prstGeom>
                  </pic:spPr>
                </pic:pic>
              </a:graphicData>
            </a:graphic>
          </wp:inline>
        </w:drawing>
      </w:r>
    </w:p>
    <w:p w14:paraId="661F7794" w14:textId="12B86CC9" w:rsidR="00784811" w:rsidRDefault="00784811" w:rsidP="002015E7">
      <w:pPr>
        <w:pStyle w:val="-le1"/>
      </w:pPr>
      <w:r>
        <w:t>图</w:t>
      </w:r>
      <w:r w:rsidR="002015E7">
        <w:t>5.2</w:t>
      </w:r>
      <w:r>
        <w:t>-</w:t>
      </w:r>
      <w:r>
        <w:rPr>
          <w:rFonts w:hint="eastAsia"/>
        </w:rPr>
        <w:t>19</w:t>
      </w:r>
      <w:r>
        <w:t xml:space="preserve">  </w:t>
      </w:r>
      <w:r>
        <w:rPr>
          <w:rFonts w:hint="eastAsia"/>
        </w:rPr>
        <w:t>入渗</w:t>
      </w:r>
      <w:r>
        <w:t>735</w:t>
      </w:r>
      <w:r>
        <w:t>天污染影响范围（</w:t>
      </w:r>
      <w:r>
        <w:rPr>
          <w:rFonts w:hint="eastAsia"/>
        </w:rPr>
        <w:t>氨氮</w:t>
      </w:r>
      <w:r>
        <w:t>）</w:t>
      </w:r>
    </w:p>
    <w:p w14:paraId="603B5230" w14:textId="77777777" w:rsidR="00784811" w:rsidRDefault="00784811" w:rsidP="002015E7">
      <w:pPr>
        <w:adjustRightInd w:val="0"/>
        <w:snapToGrid w:val="0"/>
        <w:ind w:firstLineChars="0" w:firstLine="0"/>
        <w:jc w:val="center"/>
        <w:rPr>
          <w:b/>
          <w:bCs/>
        </w:rPr>
      </w:pPr>
      <w:r>
        <w:rPr>
          <w:rFonts w:hint="eastAsia"/>
          <w:b/>
          <w:bCs/>
          <w:noProof/>
        </w:rPr>
        <w:drawing>
          <wp:inline distT="0" distB="0" distL="114300" distR="114300" wp14:anchorId="2E91D36B" wp14:editId="4B54924B">
            <wp:extent cx="5670388" cy="3348000"/>
            <wp:effectExtent l="0" t="0" r="6985" b="5080"/>
            <wp:docPr id="28830" name="图片 2883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0"/>
                    <pic:cNvPicPr>
                      <a:picLocks noChangeAspect="1"/>
                    </pic:cNvPicPr>
                  </pic:nvPicPr>
                  <pic:blipFill>
                    <a:blip r:embed="rId158" cstate="screen">
                      <a:extLst>
                        <a:ext uri="{28A0092B-C50C-407E-A947-70E740481C1C}">
                          <a14:useLocalDpi xmlns:a14="http://schemas.microsoft.com/office/drawing/2010/main"/>
                        </a:ext>
                      </a:extLst>
                    </a:blip>
                    <a:stretch>
                      <a:fillRect/>
                    </a:stretch>
                  </pic:blipFill>
                  <pic:spPr>
                    <a:xfrm>
                      <a:off x="0" y="0"/>
                      <a:ext cx="5670388" cy="3348000"/>
                    </a:xfrm>
                    <a:prstGeom prst="rect">
                      <a:avLst/>
                    </a:prstGeom>
                  </pic:spPr>
                </pic:pic>
              </a:graphicData>
            </a:graphic>
          </wp:inline>
        </w:drawing>
      </w:r>
    </w:p>
    <w:p w14:paraId="5ECCEB14" w14:textId="517A146E" w:rsidR="00784811" w:rsidRDefault="00784811" w:rsidP="002015E7">
      <w:pPr>
        <w:pStyle w:val="-le1"/>
      </w:pPr>
      <w:r>
        <w:t>图</w:t>
      </w:r>
      <w:r w:rsidR="002015E7">
        <w:t>5.2</w:t>
      </w:r>
      <w:r>
        <w:t>-</w:t>
      </w:r>
      <w:r>
        <w:rPr>
          <w:rFonts w:hint="eastAsia"/>
        </w:rPr>
        <w:t>20</w:t>
      </w:r>
      <w:r>
        <w:t xml:space="preserve">  </w:t>
      </w:r>
      <w:r>
        <w:rPr>
          <w:rFonts w:hint="eastAsia"/>
        </w:rPr>
        <w:t>入渗</w:t>
      </w:r>
      <w:r>
        <w:t>736</w:t>
      </w:r>
      <w:r>
        <w:t>天污染影响范围（</w:t>
      </w:r>
      <w:r>
        <w:rPr>
          <w:rFonts w:hint="eastAsia"/>
        </w:rPr>
        <w:t>氨氮</w:t>
      </w:r>
      <w:r>
        <w:t>）</w:t>
      </w:r>
    </w:p>
    <w:p w14:paraId="766350D4" w14:textId="77777777" w:rsidR="00784811" w:rsidRDefault="00784811" w:rsidP="002015E7">
      <w:pPr>
        <w:adjustRightInd w:val="0"/>
        <w:snapToGrid w:val="0"/>
        <w:ind w:firstLineChars="0" w:firstLine="0"/>
        <w:jc w:val="center"/>
        <w:rPr>
          <w:b/>
          <w:bCs/>
        </w:rPr>
      </w:pPr>
      <w:r>
        <w:rPr>
          <w:rFonts w:hint="eastAsia"/>
          <w:b/>
          <w:bCs/>
          <w:noProof/>
        </w:rPr>
        <w:lastRenderedPageBreak/>
        <w:drawing>
          <wp:inline distT="0" distB="0" distL="114300" distR="114300" wp14:anchorId="6113C3D8" wp14:editId="067D1C98">
            <wp:extent cx="5670388" cy="3348000"/>
            <wp:effectExtent l="0" t="0" r="6985" b="5080"/>
            <wp:docPr id="28831" name="图片 2883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0"/>
                    <pic:cNvPicPr>
                      <a:picLocks noChangeAspect="1"/>
                    </pic:cNvPicPr>
                  </pic:nvPicPr>
                  <pic:blipFill>
                    <a:blip r:embed="rId158" cstate="screen">
                      <a:extLst>
                        <a:ext uri="{28A0092B-C50C-407E-A947-70E740481C1C}">
                          <a14:useLocalDpi xmlns:a14="http://schemas.microsoft.com/office/drawing/2010/main"/>
                        </a:ext>
                      </a:extLst>
                    </a:blip>
                    <a:stretch>
                      <a:fillRect/>
                    </a:stretch>
                  </pic:blipFill>
                  <pic:spPr>
                    <a:xfrm>
                      <a:off x="0" y="0"/>
                      <a:ext cx="5670388" cy="3348000"/>
                    </a:xfrm>
                    <a:prstGeom prst="rect">
                      <a:avLst/>
                    </a:prstGeom>
                  </pic:spPr>
                </pic:pic>
              </a:graphicData>
            </a:graphic>
          </wp:inline>
        </w:drawing>
      </w:r>
    </w:p>
    <w:p w14:paraId="5B20CACD" w14:textId="2B804ABA" w:rsidR="00784811" w:rsidRDefault="00784811" w:rsidP="002015E7">
      <w:pPr>
        <w:pStyle w:val="-le1"/>
      </w:pPr>
      <w:r>
        <w:t>图</w:t>
      </w:r>
      <w:r w:rsidR="002015E7">
        <w:t>5.2</w:t>
      </w:r>
      <w:r>
        <w:t>-</w:t>
      </w:r>
      <w:r>
        <w:rPr>
          <w:rFonts w:hint="eastAsia"/>
        </w:rPr>
        <w:t>21</w:t>
      </w:r>
      <w:r>
        <w:t xml:space="preserve">  </w:t>
      </w:r>
      <w:r>
        <w:rPr>
          <w:rFonts w:hint="eastAsia"/>
        </w:rPr>
        <w:t>入渗</w:t>
      </w:r>
      <w:r>
        <w:rPr>
          <w:rFonts w:hint="eastAsia"/>
        </w:rPr>
        <w:t>1000</w:t>
      </w:r>
      <w:r>
        <w:t>天污染影响范围（</w:t>
      </w:r>
      <w:r>
        <w:rPr>
          <w:rFonts w:hint="eastAsia"/>
        </w:rPr>
        <w:t>氨氮</w:t>
      </w:r>
      <w:r>
        <w:t>）</w:t>
      </w:r>
    </w:p>
    <w:p w14:paraId="141108FF" w14:textId="77777777" w:rsidR="00784811" w:rsidRDefault="00784811" w:rsidP="002015E7">
      <w:pPr>
        <w:adjustRightInd w:val="0"/>
        <w:snapToGrid w:val="0"/>
        <w:ind w:firstLineChars="0" w:firstLine="0"/>
        <w:jc w:val="center"/>
        <w:rPr>
          <w:b/>
          <w:bCs/>
        </w:rPr>
      </w:pPr>
      <w:r>
        <w:rPr>
          <w:rFonts w:hint="eastAsia"/>
          <w:b/>
          <w:bCs/>
          <w:noProof/>
        </w:rPr>
        <w:drawing>
          <wp:inline distT="0" distB="0" distL="114300" distR="114300" wp14:anchorId="7FC97EEA" wp14:editId="08BEA26D">
            <wp:extent cx="5670388" cy="3348000"/>
            <wp:effectExtent l="0" t="0" r="6985" b="5080"/>
            <wp:docPr id="149" name="图片 14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0"/>
                    <pic:cNvPicPr>
                      <a:picLocks noChangeAspect="1"/>
                    </pic:cNvPicPr>
                  </pic:nvPicPr>
                  <pic:blipFill>
                    <a:blip r:embed="rId158" cstate="screen">
                      <a:extLst>
                        <a:ext uri="{28A0092B-C50C-407E-A947-70E740481C1C}">
                          <a14:useLocalDpi xmlns:a14="http://schemas.microsoft.com/office/drawing/2010/main"/>
                        </a:ext>
                      </a:extLst>
                    </a:blip>
                    <a:stretch>
                      <a:fillRect/>
                    </a:stretch>
                  </pic:blipFill>
                  <pic:spPr>
                    <a:xfrm>
                      <a:off x="0" y="0"/>
                      <a:ext cx="5670388" cy="3348000"/>
                    </a:xfrm>
                    <a:prstGeom prst="rect">
                      <a:avLst/>
                    </a:prstGeom>
                  </pic:spPr>
                </pic:pic>
              </a:graphicData>
            </a:graphic>
          </wp:inline>
        </w:drawing>
      </w:r>
    </w:p>
    <w:p w14:paraId="6C92CF0A" w14:textId="2E81CB82" w:rsidR="00784811" w:rsidRDefault="00784811" w:rsidP="002015E7">
      <w:pPr>
        <w:pStyle w:val="-le1"/>
      </w:pPr>
      <w:r>
        <w:t>图</w:t>
      </w:r>
      <w:r w:rsidR="002015E7">
        <w:t>5.2</w:t>
      </w:r>
      <w:r>
        <w:t>-</w:t>
      </w:r>
      <w:r>
        <w:rPr>
          <w:rFonts w:hint="eastAsia"/>
        </w:rPr>
        <w:t>22</w:t>
      </w:r>
      <w:r>
        <w:t xml:space="preserve">  </w:t>
      </w:r>
      <w:r>
        <w:rPr>
          <w:rFonts w:hint="eastAsia"/>
        </w:rPr>
        <w:t>入渗</w:t>
      </w:r>
      <w:r>
        <w:rPr>
          <w:rFonts w:hint="eastAsia"/>
        </w:rPr>
        <w:t>3650</w:t>
      </w:r>
      <w:r>
        <w:t>天污染影响范围（</w:t>
      </w:r>
      <w:r>
        <w:rPr>
          <w:rFonts w:hint="eastAsia"/>
        </w:rPr>
        <w:t>氨氮</w:t>
      </w:r>
      <w:r>
        <w:t>）</w:t>
      </w:r>
    </w:p>
    <w:p w14:paraId="571D9982" w14:textId="77777777" w:rsidR="00784811" w:rsidRDefault="00784811" w:rsidP="00784811">
      <w:pPr>
        <w:adjustRightInd w:val="0"/>
        <w:snapToGrid w:val="0"/>
        <w:ind w:firstLine="482"/>
        <w:jc w:val="center"/>
        <w:rPr>
          <w:b/>
          <w:bCs/>
        </w:rPr>
      </w:pPr>
    </w:p>
    <w:p w14:paraId="2596F934" w14:textId="77777777" w:rsidR="00784811" w:rsidRDefault="00784811" w:rsidP="00784811">
      <w:pPr>
        <w:ind w:firstLine="480"/>
      </w:pPr>
      <w:r>
        <w:rPr>
          <w:rFonts w:hint="eastAsia"/>
        </w:rPr>
        <w:t>模拟结果中，</w:t>
      </w:r>
      <w:r>
        <w:rPr>
          <w:rFonts w:hint="eastAsia"/>
        </w:rPr>
        <w:t>0.5</w:t>
      </w:r>
      <w:r>
        <w:t>mg/L</w:t>
      </w:r>
      <w:r>
        <w:rPr>
          <w:rFonts w:hint="eastAsia"/>
        </w:rPr>
        <w:t>作为污染羽最小值。根据模拟结果可知，回填采坑恢复期废石通过降雨产生淋溶水发生入渗时，污染物质进入地下水，在水流作用下向地下水径流的下游方向运移，并不断向周边扩散，形成污染羽。</w:t>
      </w:r>
    </w:p>
    <w:p w14:paraId="2BE305BA" w14:textId="77777777" w:rsidR="00784811" w:rsidRDefault="00784811" w:rsidP="00784811">
      <w:pPr>
        <w:ind w:firstLine="480"/>
      </w:pPr>
      <w:r>
        <w:rPr>
          <w:rFonts w:hint="eastAsia"/>
        </w:rPr>
        <w:t>入渗发生</w:t>
      </w:r>
      <w:r>
        <w:rPr>
          <w:rFonts w:hint="eastAsia"/>
        </w:rPr>
        <w:t>100</w:t>
      </w:r>
      <w:r>
        <w:rPr>
          <w:rFonts w:hint="eastAsia"/>
        </w:rPr>
        <w:t>天时，污染物浓度最大值主要位于回填采坑处，污染羽浓度最大值为</w:t>
      </w:r>
      <w:r>
        <w:rPr>
          <w:rFonts w:hint="eastAsia"/>
        </w:rPr>
        <w:lastRenderedPageBreak/>
        <w:t>0.53</w:t>
      </w:r>
      <w:r>
        <w:t>mg/L</w:t>
      </w:r>
      <w:r>
        <w:rPr>
          <w:rFonts w:hint="eastAsia"/>
        </w:rPr>
        <w:t>。污染羽影响范围</w:t>
      </w:r>
      <w:r>
        <w:rPr>
          <w:rFonts w:hint="eastAsia"/>
        </w:rPr>
        <w:t>14339</w:t>
      </w:r>
      <w:r>
        <w:t>m</w:t>
      </w:r>
      <w:r>
        <w:rPr>
          <w:vertAlign w:val="superscript"/>
        </w:rPr>
        <w:t>2</w:t>
      </w:r>
      <w:r>
        <w:t>，污染羽</w:t>
      </w:r>
      <w:r>
        <w:rPr>
          <w:rFonts w:hint="eastAsia"/>
        </w:rPr>
        <w:t>有向下游运移的趋势，污染羽距离下游最近保护目标</w:t>
      </w:r>
      <w:r>
        <w:rPr>
          <w:rFonts w:hint="eastAsia"/>
        </w:rPr>
        <w:t>14m</w:t>
      </w:r>
      <w:r>
        <w:rPr>
          <w:rFonts w:hint="eastAsia"/>
        </w:rPr>
        <w:t>。</w:t>
      </w:r>
    </w:p>
    <w:p w14:paraId="3F5F6F23" w14:textId="77777777" w:rsidR="00784811" w:rsidRDefault="00784811" w:rsidP="00784811">
      <w:pPr>
        <w:ind w:firstLine="480"/>
      </w:pPr>
      <w:r>
        <w:rPr>
          <w:rFonts w:hint="eastAsia"/>
        </w:rPr>
        <w:t>入渗发生</w:t>
      </w:r>
      <w:r>
        <w:rPr>
          <w:rFonts w:hint="eastAsia"/>
        </w:rPr>
        <w:t>365</w:t>
      </w:r>
      <w:r>
        <w:rPr>
          <w:rFonts w:hint="eastAsia"/>
        </w:rPr>
        <w:t>天时，污染物浓度最大值主要位于回填采坑处，污染羽浓度最大值为</w:t>
      </w:r>
      <w:r>
        <w:rPr>
          <w:rFonts w:hint="eastAsia"/>
        </w:rPr>
        <w:t>0.53</w:t>
      </w:r>
      <w:r>
        <w:t>mg/L</w:t>
      </w:r>
      <w:r>
        <w:rPr>
          <w:rFonts w:hint="eastAsia"/>
        </w:rPr>
        <w:t>。污染羽影响范围</w:t>
      </w:r>
      <w:r>
        <w:rPr>
          <w:rFonts w:hint="eastAsia"/>
        </w:rPr>
        <w:t>16520</w:t>
      </w:r>
      <w:r>
        <w:t>m</w:t>
      </w:r>
      <w:r>
        <w:rPr>
          <w:vertAlign w:val="superscript"/>
        </w:rPr>
        <w:t>2</w:t>
      </w:r>
      <w:r>
        <w:t>，污染羽</w:t>
      </w:r>
      <w:r>
        <w:rPr>
          <w:rFonts w:hint="eastAsia"/>
        </w:rPr>
        <w:t>有向下游运移的趋势，污染羽距离下游最近保护目标</w:t>
      </w:r>
      <w:r>
        <w:rPr>
          <w:rFonts w:hint="eastAsia"/>
        </w:rPr>
        <w:t>7m</w:t>
      </w:r>
      <w:r>
        <w:rPr>
          <w:rFonts w:hint="eastAsia"/>
        </w:rPr>
        <w:t>。</w:t>
      </w:r>
    </w:p>
    <w:p w14:paraId="4B375EE4" w14:textId="77777777" w:rsidR="00784811" w:rsidRDefault="00784811" w:rsidP="00784811">
      <w:pPr>
        <w:ind w:firstLine="480"/>
      </w:pPr>
      <w:r>
        <w:rPr>
          <w:rFonts w:hint="eastAsia"/>
        </w:rPr>
        <w:t>入渗发生</w:t>
      </w:r>
      <w:r>
        <w:rPr>
          <w:rFonts w:hint="eastAsia"/>
        </w:rPr>
        <w:t>730</w:t>
      </w:r>
      <w:r>
        <w:rPr>
          <w:rFonts w:hint="eastAsia"/>
        </w:rPr>
        <w:t>天时，污染物浓度最大值仍位于回填采坑处，此时中心最大浓度为</w:t>
      </w:r>
      <w:r>
        <w:rPr>
          <w:rFonts w:hint="eastAsia"/>
        </w:rPr>
        <w:t>0.53</w:t>
      </w:r>
      <w:r>
        <w:t>mg/L</w:t>
      </w:r>
      <w:r>
        <w:rPr>
          <w:rFonts w:hint="eastAsia"/>
        </w:rPr>
        <w:t>。在此过程中污染羽影响范围在地下水径流及稀释的作用下趋于稳定，影响范围在</w:t>
      </w:r>
      <w:r>
        <w:rPr>
          <w:rFonts w:hint="eastAsia"/>
        </w:rPr>
        <w:t>17015</w:t>
      </w:r>
      <w:r>
        <w:t>m</w:t>
      </w:r>
      <w:r>
        <w:rPr>
          <w:vertAlign w:val="superscript"/>
        </w:rPr>
        <w:t>2</w:t>
      </w:r>
      <w:r>
        <w:rPr>
          <w:rFonts w:hint="eastAsia"/>
        </w:rPr>
        <w:t>，污染羽距离下游保护目标</w:t>
      </w:r>
      <w:r>
        <w:rPr>
          <w:rFonts w:hint="eastAsia"/>
        </w:rPr>
        <w:t>7m</w:t>
      </w:r>
      <w:r>
        <w:rPr>
          <w:rFonts w:hint="eastAsia"/>
        </w:rPr>
        <w:t>。</w:t>
      </w:r>
      <w:r>
        <w:rPr>
          <w:rFonts w:hint="eastAsia"/>
        </w:rPr>
        <w:t>730</w:t>
      </w:r>
      <w:r>
        <w:rPr>
          <w:rFonts w:hint="eastAsia"/>
        </w:rPr>
        <w:t>天时切断污染源。</w:t>
      </w:r>
    </w:p>
    <w:p w14:paraId="26402E1E" w14:textId="77777777" w:rsidR="00784811" w:rsidRDefault="00784811" w:rsidP="00784811">
      <w:pPr>
        <w:ind w:firstLine="480"/>
      </w:pPr>
      <w:r>
        <w:rPr>
          <w:rFonts w:hint="eastAsia"/>
        </w:rPr>
        <w:t>入渗发生</w:t>
      </w:r>
      <w:r>
        <w:rPr>
          <w:rFonts w:hint="eastAsia"/>
        </w:rPr>
        <w:t>732</w:t>
      </w:r>
      <w:r>
        <w:rPr>
          <w:rFonts w:hint="eastAsia"/>
        </w:rPr>
        <w:t>天时，由于污染物已停止入渗，在地下水流稀释径流作用，污染物浓度也逐渐降低，且中心污染物向下游运移，浓度最大值为</w:t>
      </w:r>
      <w:r>
        <w:rPr>
          <w:rFonts w:hint="eastAsia"/>
        </w:rPr>
        <w:t>0.53</w:t>
      </w:r>
      <w:r>
        <w:t>mg/L</w:t>
      </w:r>
      <w:r>
        <w:rPr>
          <w:rFonts w:hint="eastAsia"/>
        </w:rPr>
        <w:t>。污染羽影响范围为</w:t>
      </w:r>
      <w:r>
        <w:rPr>
          <w:rFonts w:hint="eastAsia"/>
        </w:rPr>
        <w:t>9262</w:t>
      </w:r>
      <w:r>
        <w:t>m</w:t>
      </w:r>
      <w:r>
        <w:rPr>
          <w:vertAlign w:val="superscript"/>
        </w:rPr>
        <w:t>2</w:t>
      </w:r>
      <w:r>
        <w:rPr>
          <w:rFonts w:hint="eastAsia"/>
        </w:rPr>
        <w:t>，污染羽距离下游保护目标</w:t>
      </w:r>
      <w:r>
        <w:rPr>
          <w:rFonts w:hint="eastAsia"/>
        </w:rPr>
        <w:t>10m</w:t>
      </w:r>
      <w:r>
        <w:rPr>
          <w:rFonts w:hint="eastAsia"/>
        </w:rPr>
        <w:t>。</w:t>
      </w:r>
    </w:p>
    <w:p w14:paraId="0735EDD9" w14:textId="77777777" w:rsidR="00784811" w:rsidRDefault="00784811" w:rsidP="00784811">
      <w:pPr>
        <w:ind w:firstLine="480"/>
      </w:pPr>
      <w:r>
        <w:rPr>
          <w:rFonts w:hint="eastAsia"/>
        </w:rPr>
        <w:t>入渗发生</w:t>
      </w:r>
      <w:r>
        <w:rPr>
          <w:rFonts w:hint="eastAsia"/>
        </w:rPr>
        <w:t>734</w:t>
      </w:r>
      <w:r>
        <w:rPr>
          <w:rFonts w:hint="eastAsia"/>
        </w:rPr>
        <w:t>天及</w:t>
      </w:r>
      <w:r>
        <w:rPr>
          <w:rFonts w:hint="eastAsia"/>
        </w:rPr>
        <w:t>735</w:t>
      </w:r>
      <w:r>
        <w:rPr>
          <w:rFonts w:hint="eastAsia"/>
        </w:rPr>
        <w:t>天时，由于在地下水流持续稀释径流作用，污染物浓度越来越低，中心污染物向下游运移，浓度最大值分别为</w:t>
      </w:r>
      <w:r>
        <w:rPr>
          <w:rFonts w:hint="eastAsia"/>
        </w:rPr>
        <w:t>0.53</w:t>
      </w:r>
      <w:r>
        <w:t>mg/L</w:t>
      </w:r>
      <w:r>
        <w:rPr>
          <w:rFonts w:hint="eastAsia"/>
        </w:rPr>
        <w:t>及</w:t>
      </w:r>
      <w:r>
        <w:rPr>
          <w:rFonts w:hint="eastAsia"/>
        </w:rPr>
        <w:t>0.53</w:t>
      </w:r>
      <w:r>
        <w:t>mg/L</w:t>
      </w:r>
      <w:r>
        <w:rPr>
          <w:rFonts w:hint="eastAsia"/>
        </w:rPr>
        <w:t>，污染影响范围逐渐缩小，污染羽影响范围分别为</w:t>
      </w:r>
      <w:r>
        <w:rPr>
          <w:rFonts w:hint="eastAsia"/>
        </w:rPr>
        <w:t>2667</w:t>
      </w:r>
      <w:r>
        <w:t>m</w:t>
      </w:r>
      <w:r>
        <w:rPr>
          <w:vertAlign w:val="superscript"/>
        </w:rPr>
        <w:t>2</w:t>
      </w:r>
      <w:r>
        <w:rPr>
          <w:rFonts w:hint="eastAsia"/>
        </w:rPr>
        <w:t>及</w:t>
      </w:r>
      <w:r>
        <w:rPr>
          <w:rFonts w:hint="eastAsia"/>
        </w:rPr>
        <w:t>801</w:t>
      </w:r>
      <w:r>
        <w:t>m</w:t>
      </w:r>
      <w:r>
        <w:rPr>
          <w:vertAlign w:val="superscript"/>
        </w:rPr>
        <w:t>2</w:t>
      </w:r>
      <w:r>
        <w:rPr>
          <w:rFonts w:hint="eastAsia"/>
        </w:rPr>
        <w:t>，由于污染羽逐渐消失，污染羽边缘逐渐远离保护目标，污染羽距离下游保护目标</w:t>
      </w:r>
      <w:r>
        <w:rPr>
          <w:rFonts w:hint="eastAsia"/>
        </w:rPr>
        <w:t>21m</w:t>
      </w:r>
      <w:r>
        <w:rPr>
          <w:rFonts w:hint="eastAsia"/>
        </w:rPr>
        <w:t>及</w:t>
      </w:r>
      <w:r>
        <w:rPr>
          <w:rFonts w:hint="eastAsia"/>
        </w:rPr>
        <w:t>26m</w:t>
      </w:r>
      <w:r>
        <w:rPr>
          <w:rFonts w:hint="eastAsia"/>
        </w:rPr>
        <w:t>。</w:t>
      </w:r>
    </w:p>
    <w:p w14:paraId="3AF2531B" w14:textId="77777777" w:rsidR="00784811" w:rsidRDefault="00784811" w:rsidP="00784811">
      <w:pPr>
        <w:ind w:firstLine="480"/>
      </w:pPr>
      <w:r>
        <w:rPr>
          <w:rFonts w:hint="eastAsia"/>
        </w:rPr>
        <w:t>至</w:t>
      </w:r>
      <w:r>
        <w:rPr>
          <w:rFonts w:hint="eastAsia"/>
        </w:rPr>
        <w:t>736</w:t>
      </w:r>
      <w:r>
        <w:rPr>
          <w:rFonts w:hint="eastAsia"/>
        </w:rPr>
        <w:t>天时，污染羽彻底消失。</w:t>
      </w:r>
      <w:r>
        <w:rPr>
          <w:rFonts w:hint="eastAsia"/>
        </w:rPr>
        <w:t>1000</w:t>
      </w:r>
      <w:r>
        <w:rPr>
          <w:rFonts w:hint="eastAsia"/>
        </w:rPr>
        <w:t>天及</w:t>
      </w:r>
      <w:r>
        <w:rPr>
          <w:rFonts w:hint="eastAsia"/>
        </w:rPr>
        <w:t>3650</w:t>
      </w:r>
      <w:r>
        <w:rPr>
          <w:rFonts w:hint="eastAsia"/>
        </w:rPr>
        <w:t>天无污染羽出现。</w:t>
      </w:r>
    </w:p>
    <w:p w14:paraId="7D6B1244" w14:textId="77777777" w:rsidR="00784811" w:rsidRDefault="00784811" w:rsidP="00784811">
      <w:pPr>
        <w:ind w:firstLine="480"/>
      </w:pPr>
      <w:r>
        <w:rPr>
          <w:rFonts w:hint="eastAsia"/>
        </w:rPr>
        <w:t>由于入渗量较大，污水进入地下水体后形成污染羽较明显，并沿地下水径流向下游方向运移。由于污染源距离下游保护目标较近，污染羽距离下游保护目标较近，但超标污染羽（氨氮标准执行《地下水质量标准》中的</w:t>
      </w:r>
      <w:r>
        <w:fldChar w:fldCharType="begin"/>
      </w:r>
      <w:r>
        <w:instrText xml:space="preserve"> = 3 \* ROMAN </w:instrText>
      </w:r>
      <w:r>
        <w:fldChar w:fldCharType="separate"/>
      </w:r>
      <w:r>
        <w:t>III</w:t>
      </w:r>
      <w:r>
        <w:fldChar w:fldCharType="end"/>
      </w:r>
      <w:r>
        <w:rPr>
          <w:rFonts w:hint="eastAsia"/>
        </w:rPr>
        <w:t>类水体要求，标准浓度为</w:t>
      </w:r>
      <w:r>
        <w:rPr>
          <w:rFonts w:hint="eastAsia"/>
        </w:rPr>
        <w:t>0.5mg/L</w:t>
      </w:r>
      <w:r>
        <w:rPr>
          <w:rFonts w:hint="eastAsia"/>
        </w:rPr>
        <w:t>）始终未达到下游保护目标处，始终未对其产生影响。</w:t>
      </w:r>
    </w:p>
    <w:p w14:paraId="0FA8A448" w14:textId="3C51B271" w:rsidR="00784811" w:rsidRDefault="00784811" w:rsidP="002015E7">
      <w:pPr>
        <w:pStyle w:val="-le"/>
      </w:pPr>
      <w:r>
        <w:t>表</w:t>
      </w:r>
      <w:r w:rsidR="002015E7">
        <w:t>5.2</w:t>
      </w:r>
      <w:r>
        <w:t>-</w:t>
      </w:r>
      <w:r>
        <w:rPr>
          <w:rFonts w:hint="eastAsia"/>
        </w:rPr>
        <w:t>3</w:t>
      </w:r>
      <w:r>
        <w:t xml:space="preserve">  </w:t>
      </w:r>
      <w:r>
        <w:t>污染物运移情况</w:t>
      </w:r>
    </w:p>
    <w:tbl>
      <w:tblPr>
        <w:tblStyle w:val="1fff"/>
        <w:tblW w:w="4998" w:type="pct"/>
        <w:tblLook w:val="04A0" w:firstRow="1" w:lastRow="0" w:firstColumn="1" w:lastColumn="0" w:noHBand="0" w:noVBand="1"/>
      </w:tblPr>
      <w:tblGrid>
        <w:gridCol w:w="1098"/>
        <w:gridCol w:w="1236"/>
        <w:gridCol w:w="1872"/>
        <w:gridCol w:w="1286"/>
        <w:gridCol w:w="2293"/>
        <w:gridCol w:w="1454"/>
      </w:tblGrid>
      <w:tr w:rsidR="00784811" w14:paraId="40E752D3" w14:textId="77777777" w:rsidTr="002015E7">
        <w:trPr>
          <w:trHeight w:val="397"/>
        </w:trPr>
        <w:tc>
          <w:tcPr>
            <w:tcW w:w="594" w:type="pct"/>
          </w:tcPr>
          <w:p w14:paraId="53B30F15" w14:textId="77777777" w:rsidR="00784811" w:rsidRDefault="00784811" w:rsidP="002015E7">
            <w:pPr>
              <w:pStyle w:val="-le3"/>
            </w:pPr>
            <w:r>
              <w:t>运移</w:t>
            </w:r>
          </w:p>
          <w:p w14:paraId="175689EC" w14:textId="77777777" w:rsidR="00784811" w:rsidRDefault="00784811" w:rsidP="002015E7">
            <w:pPr>
              <w:pStyle w:val="-le3"/>
            </w:pPr>
            <w:r>
              <w:t>时间</w:t>
            </w:r>
          </w:p>
        </w:tc>
        <w:tc>
          <w:tcPr>
            <w:tcW w:w="668" w:type="pct"/>
          </w:tcPr>
          <w:p w14:paraId="6DF5EEC9" w14:textId="77777777" w:rsidR="00784811" w:rsidRDefault="00784811" w:rsidP="002015E7">
            <w:pPr>
              <w:pStyle w:val="-le3"/>
            </w:pPr>
            <w:r>
              <w:t>污染羽</w:t>
            </w:r>
          </w:p>
          <w:p w14:paraId="0ED67CE0" w14:textId="77777777" w:rsidR="00784811" w:rsidRDefault="00784811" w:rsidP="002015E7">
            <w:pPr>
              <w:pStyle w:val="-le3"/>
            </w:pPr>
            <w:r>
              <w:t>中心浓度</w:t>
            </w:r>
          </w:p>
        </w:tc>
        <w:tc>
          <w:tcPr>
            <w:tcW w:w="1012" w:type="pct"/>
          </w:tcPr>
          <w:p w14:paraId="5581478F" w14:textId="77777777" w:rsidR="00784811" w:rsidRDefault="00784811" w:rsidP="002015E7">
            <w:pPr>
              <w:pStyle w:val="-le3"/>
            </w:pPr>
            <w:r>
              <w:t>污染中心位置</w:t>
            </w:r>
          </w:p>
        </w:tc>
        <w:tc>
          <w:tcPr>
            <w:tcW w:w="695" w:type="pct"/>
          </w:tcPr>
          <w:p w14:paraId="5BA31CE7" w14:textId="77777777" w:rsidR="00784811" w:rsidRDefault="00784811" w:rsidP="002015E7">
            <w:pPr>
              <w:pStyle w:val="-le3"/>
            </w:pPr>
            <w:r>
              <w:t>是否到达</w:t>
            </w:r>
          </w:p>
          <w:p w14:paraId="1B98AF99" w14:textId="77777777" w:rsidR="00784811" w:rsidRDefault="00784811" w:rsidP="002015E7">
            <w:pPr>
              <w:pStyle w:val="-le3"/>
            </w:pPr>
            <w:r>
              <w:rPr>
                <w:rFonts w:hint="eastAsia"/>
              </w:rPr>
              <w:t>保护目标</w:t>
            </w:r>
          </w:p>
        </w:tc>
        <w:tc>
          <w:tcPr>
            <w:tcW w:w="1240" w:type="pct"/>
          </w:tcPr>
          <w:p w14:paraId="4B9546B7" w14:textId="77777777" w:rsidR="00784811" w:rsidRDefault="00784811" w:rsidP="002015E7">
            <w:pPr>
              <w:pStyle w:val="-le3"/>
            </w:pPr>
            <w:r>
              <w:t>污染羽与</w:t>
            </w:r>
            <w:r>
              <w:rPr>
                <w:rFonts w:hint="eastAsia"/>
              </w:rPr>
              <w:t>最近</w:t>
            </w:r>
          </w:p>
          <w:p w14:paraId="38C6B4EB" w14:textId="77777777" w:rsidR="00784811" w:rsidRDefault="00784811" w:rsidP="002015E7">
            <w:pPr>
              <w:pStyle w:val="-le3"/>
            </w:pPr>
            <w:r>
              <w:rPr>
                <w:rFonts w:hint="eastAsia"/>
              </w:rPr>
              <w:t>保护目标</w:t>
            </w:r>
            <w:r>
              <w:t>的距离</w:t>
            </w:r>
          </w:p>
        </w:tc>
        <w:tc>
          <w:tcPr>
            <w:tcW w:w="786" w:type="pct"/>
          </w:tcPr>
          <w:p w14:paraId="3A177E6D" w14:textId="77777777" w:rsidR="00784811" w:rsidRDefault="00784811" w:rsidP="002015E7">
            <w:pPr>
              <w:pStyle w:val="-le3"/>
            </w:pPr>
            <w:r>
              <w:t>对</w:t>
            </w:r>
            <w:r>
              <w:rPr>
                <w:rFonts w:hint="eastAsia"/>
              </w:rPr>
              <w:t>保护目标</w:t>
            </w:r>
          </w:p>
          <w:p w14:paraId="3259FA62" w14:textId="77777777" w:rsidR="00784811" w:rsidRDefault="00784811" w:rsidP="002015E7">
            <w:pPr>
              <w:pStyle w:val="-le3"/>
            </w:pPr>
            <w:r>
              <w:t>影响</w:t>
            </w:r>
            <w:r>
              <w:rPr>
                <w:rFonts w:hint="eastAsia"/>
              </w:rPr>
              <w:t>范围</w:t>
            </w:r>
          </w:p>
        </w:tc>
      </w:tr>
      <w:tr w:rsidR="00784811" w14:paraId="2EE42EB9" w14:textId="77777777" w:rsidTr="002015E7">
        <w:trPr>
          <w:trHeight w:val="397"/>
        </w:trPr>
        <w:tc>
          <w:tcPr>
            <w:tcW w:w="594" w:type="pct"/>
          </w:tcPr>
          <w:p w14:paraId="05613E99" w14:textId="77777777" w:rsidR="00784811" w:rsidRDefault="00784811" w:rsidP="002015E7">
            <w:pPr>
              <w:pStyle w:val="-le3"/>
            </w:pPr>
            <w:r>
              <w:rPr>
                <w:rFonts w:hint="eastAsia"/>
              </w:rPr>
              <w:t>100</w:t>
            </w:r>
            <w:r>
              <w:t>天</w:t>
            </w:r>
          </w:p>
        </w:tc>
        <w:tc>
          <w:tcPr>
            <w:tcW w:w="668" w:type="pct"/>
          </w:tcPr>
          <w:p w14:paraId="7EAB342B" w14:textId="77777777" w:rsidR="00784811" w:rsidRDefault="00784811" w:rsidP="002015E7">
            <w:pPr>
              <w:pStyle w:val="-le3"/>
            </w:pPr>
            <w:r>
              <w:t>0.53mg/L</w:t>
            </w:r>
          </w:p>
        </w:tc>
        <w:tc>
          <w:tcPr>
            <w:tcW w:w="1012" w:type="pct"/>
          </w:tcPr>
          <w:p w14:paraId="08FD457E" w14:textId="77777777" w:rsidR="00784811" w:rsidRDefault="00784811" w:rsidP="002015E7">
            <w:pPr>
              <w:pStyle w:val="-le3"/>
            </w:pPr>
            <w:r>
              <w:rPr>
                <w:rFonts w:hint="eastAsia"/>
              </w:rPr>
              <w:t>回填采坑</w:t>
            </w:r>
          </w:p>
        </w:tc>
        <w:tc>
          <w:tcPr>
            <w:tcW w:w="695" w:type="pct"/>
          </w:tcPr>
          <w:p w14:paraId="775FAD97" w14:textId="77777777" w:rsidR="00784811" w:rsidRDefault="00784811" w:rsidP="002015E7">
            <w:pPr>
              <w:pStyle w:val="-le3"/>
            </w:pPr>
            <w:r>
              <w:rPr>
                <w:rFonts w:hint="eastAsia"/>
              </w:rPr>
              <w:t>否</w:t>
            </w:r>
          </w:p>
        </w:tc>
        <w:tc>
          <w:tcPr>
            <w:tcW w:w="1240" w:type="pct"/>
          </w:tcPr>
          <w:p w14:paraId="2C936A40" w14:textId="77777777" w:rsidR="00784811" w:rsidRDefault="00784811" w:rsidP="002015E7">
            <w:pPr>
              <w:pStyle w:val="-le3"/>
            </w:pPr>
            <w:r>
              <w:rPr>
                <w:rFonts w:hint="eastAsia"/>
              </w:rPr>
              <w:t>14m</w:t>
            </w:r>
          </w:p>
        </w:tc>
        <w:tc>
          <w:tcPr>
            <w:tcW w:w="786" w:type="pct"/>
          </w:tcPr>
          <w:p w14:paraId="2E5FDE69" w14:textId="77777777" w:rsidR="00784811" w:rsidRDefault="00784811" w:rsidP="002015E7">
            <w:pPr>
              <w:pStyle w:val="-le3"/>
            </w:pPr>
            <w:r>
              <w:t>—</w:t>
            </w:r>
          </w:p>
        </w:tc>
      </w:tr>
      <w:tr w:rsidR="00784811" w14:paraId="09D97BF1" w14:textId="77777777" w:rsidTr="002015E7">
        <w:trPr>
          <w:trHeight w:val="397"/>
        </w:trPr>
        <w:tc>
          <w:tcPr>
            <w:tcW w:w="594" w:type="pct"/>
          </w:tcPr>
          <w:p w14:paraId="02E13B1D" w14:textId="77777777" w:rsidR="00784811" w:rsidRDefault="00784811" w:rsidP="002015E7">
            <w:pPr>
              <w:pStyle w:val="-le3"/>
            </w:pPr>
            <w:r>
              <w:rPr>
                <w:rFonts w:hint="eastAsia"/>
              </w:rPr>
              <w:t>365</w:t>
            </w:r>
            <w:r>
              <w:t>天</w:t>
            </w:r>
          </w:p>
        </w:tc>
        <w:tc>
          <w:tcPr>
            <w:tcW w:w="668" w:type="pct"/>
          </w:tcPr>
          <w:p w14:paraId="15A57B17" w14:textId="77777777" w:rsidR="00784811" w:rsidRDefault="00784811" w:rsidP="002015E7">
            <w:pPr>
              <w:pStyle w:val="-le3"/>
            </w:pPr>
            <w:r>
              <w:rPr>
                <w:rFonts w:hint="eastAsia"/>
              </w:rPr>
              <w:t>0.53</w:t>
            </w:r>
            <w:r>
              <w:t>mg/L</w:t>
            </w:r>
          </w:p>
        </w:tc>
        <w:tc>
          <w:tcPr>
            <w:tcW w:w="1012" w:type="pct"/>
          </w:tcPr>
          <w:p w14:paraId="086FD3A3" w14:textId="77777777" w:rsidR="00784811" w:rsidRDefault="00784811" w:rsidP="002015E7">
            <w:pPr>
              <w:pStyle w:val="-le3"/>
            </w:pPr>
            <w:r>
              <w:rPr>
                <w:rFonts w:hint="eastAsia"/>
              </w:rPr>
              <w:t>回填采坑</w:t>
            </w:r>
          </w:p>
        </w:tc>
        <w:tc>
          <w:tcPr>
            <w:tcW w:w="695" w:type="pct"/>
          </w:tcPr>
          <w:p w14:paraId="4516DA1F" w14:textId="77777777" w:rsidR="00784811" w:rsidRDefault="00784811" w:rsidP="002015E7">
            <w:pPr>
              <w:pStyle w:val="-le3"/>
            </w:pPr>
            <w:r>
              <w:rPr>
                <w:rFonts w:hint="eastAsia"/>
              </w:rPr>
              <w:t>否</w:t>
            </w:r>
          </w:p>
        </w:tc>
        <w:tc>
          <w:tcPr>
            <w:tcW w:w="1240" w:type="pct"/>
          </w:tcPr>
          <w:p w14:paraId="18BAC329" w14:textId="77777777" w:rsidR="00784811" w:rsidRDefault="00784811" w:rsidP="002015E7">
            <w:pPr>
              <w:pStyle w:val="-le3"/>
            </w:pPr>
            <w:r>
              <w:rPr>
                <w:rFonts w:hint="eastAsia"/>
              </w:rPr>
              <w:t>7m</w:t>
            </w:r>
          </w:p>
        </w:tc>
        <w:tc>
          <w:tcPr>
            <w:tcW w:w="786" w:type="pct"/>
          </w:tcPr>
          <w:p w14:paraId="4FDDC4F3" w14:textId="77777777" w:rsidR="00784811" w:rsidRDefault="00784811" w:rsidP="002015E7">
            <w:pPr>
              <w:pStyle w:val="-le3"/>
            </w:pPr>
            <w:r>
              <w:t>—</w:t>
            </w:r>
          </w:p>
        </w:tc>
      </w:tr>
      <w:tr w:rsidR="00784811" w14:paraId="728490B9" w14:textId="77777777" w:rsidTr="002015E7">
        <w:trPr>
          <w:trHeight w:val="397"/>
        </w:trPr>
        <w:tc>
          <w:tcPr>
            <w:tcW w:w="594" w:type="pct"/>
          </w:tcPr>
          <w:p w14:paraId="777481F9" w14:textId="77777777" w:rsidR="00784811" w:rsidRDefault="00784811" w:rsidP="002015E7">
            <w:pPr>
              <w:pStyle w:val="-le3"/>
            </w:pPr>
            <w:r>
              <w:t>730</w:t>
            </w:r>
            <w:r>
              <w:t>天</w:t>
            </w:r>
          </w:p>
        </w:tc>
        <w:tc>
          <w:tcPr>
            <w:tcW w:w="668" w:type="pct"/>
          </w:tcPr>
          <w:p w14:paraId="4BAB1ADA" w14:textId="77777777" w:rsidR="00784811" w:rsidRDefault="00784811" w:rsidP="002015E7">
            <w:pPr>
              <w:pStyle w:val="-le3"/>
            </w:pPr>
            <w:r>
              <w:t>0.53mg/L</w:t>
            </w:r>
          </w:p>
        </w:tc>
        <w:tc>
          <w:tcPr>
            <w:tcW w:w="1012" w:type="pct"/>
          </w:tcPr>
          <w:p w14:paraId="7E31FE86" w14:textId="77777777" w:rsidR="00784811" w:rsidRDefault="00784811" w:rsidP="002015E7">
            <w:pPr>
              <w:pStyle w:val="-le3"/>
            </w:pPr>
            <w:r>
              <w:rPr>
                <w:rFonts w:hint="eastAsia"/>
              </w:rPr>
              <w:t>回填采坑</w:t>
            </w:r>
          </w:p>
        </w:tc>
        <w:tc>
          <w:tcPr>
            <w:tcW w:w="695" w:type="pct"/>
          </w:tcPr>
          <w:p w14:paraId="5EFE5902" w14:textId="77777777" w:rsidR="00784811" w:rsidRDefault="00784811" w:rsidP="002015E7">
            <w:pPr>
              <w:pStyle w:val="-le3"/>
            </w:pPr>
            <w:r>
              <w:rPr>
                <w:rFonts w:hint="eastAsia"/>
              </w:rPr>
              <w:t>否</w:t>
            </w:r>
          </w:p>
        </w:tc>
        <w:tc>
          <w:tcPr>
            <w:tcW w:w="1240" w:type="pct"/>
          </w:tcPr>
          <w:p w14:paraId="5EA98528" w14:textId="77777777" w:rsidR="00784811" w:rsidRDefault="00784811" w:rsidP="002015E7">
            <w:pPr>
              <w:pStyle w:val="-le3"/>
            </w:pPr>
            <w:r>
              <w:rPr>
                <w:rFonts w:hint="eastAsia"/>
              </w:rPr>
              <w:t>7m</w:t>
            </w:r>
          </w:p>
        </w:tc>
        <w:tc>
          <w:tcPr>
            <w:tcW w:w="786" w:type="pct"/>
          </w:tcPr>
          <w:p w14:paraId="28662ACC" w14:textId="77777777" w:rsidR="00784811" w:rsidRDefault="00784811" w:rsidP="002015E7">
            <w:pPr>
              <w:pStyle w:val="-le3"/>
            </w:pPr>
            <w:r>
              <w:t>—</w:t>
            </w:r>
          </w:p>
        </w:tc>
      </w:tr>
      <w:tr w:rsidR="00784811" w14:paraId="29656939" w14:textId="77777777" w:rsidTr="002015E7">
        <w:trPr>
          <w:trHeight w:val="397"/>
        </w:trPr>
        <w:tc>
          <w:tcPr>
            <w:tcW w:w="594" w:type="pct"/>
          </w:tcPr>
          <w:p w14:paraId="62B10762" w14:textId="77777777" w:rsidR="00784811" w:rsidRDefault="00784811" w:rsidP="002015E7">
            <w:pPr>
              <w:pStyle w:val="-le3"/>
            </w:pPr>
            <w:r>
              <w:t>732</w:t>
            </w:r>
            <w:r>
              <w:rPr>
                <w:rFonts w:hint="eastAsia"/>
              </w:rPr>
              <w:t>天</w:t>
            </w:r>
          </w:p>
        </w:tc>
        <w:tc>
          <w:tcPr>
            <w:tcW w:w="668" w:type="pct"/>
          </w:tcPr>
          <w:p w14:paraId="3C75364F" w14:textId="77777777" w:rsidR="00784811" w:rsidRDefault="00784811" w:rsidP="002015E7">
            <w:pPr>
              <w:pStyle w:val="-le3"/>
            </w:pPr>
            <w:r>
              <w:t>0.53mg/L</w:t>
            </w:r>
          </w:p>
        </w:tc>
        <w:tc>
          <w:tcPr>
            <w:tcW w:w="1012" w:type="pct"/>
          </w:tcPr>
          <w:p w14:paraId="77B14A44" w14:textId="77777777" w:rsidR="00784811" w:rsidRDefault="00784811" w:rsidP="002015E7">
            <w:pPr>
              <w:pStyle w:val="-le3"/>
            </w:pPr>
            <w:r>
              <w:rPr>
                <w:rFonts w:hint="eastAsia"/>
              </w:rPr>
              <w:t>矿区内</w:t>
            </w:r>
          </w:p>
        </w:tc>
        <w:tc>
          <w:tcPr>
            <w:tcW w:w="695" w:type="pct"/>
          </w:tcPr>
          <w:p w14:paraId="677AFD2D" w14:textId="77777777" w:rsidR="00784811" w:rsidRDefault="00784811" w:rsidP="002015E7">
            <w:pPr>
              <w:pStyle w:val="-le3"/>
            </w:pPr>
            <w:r>
              <w:rPr>
                <w:rFonts w:hint="eastAsia"/>
              </w:rPr>
              <w:t>否</w:t>
            </w:r>
          </w:p>
        </w:tc>
        <w:tc>
          <w:tcPr>
            <w:tcW w:w="1240" w:type="pct"/>
          </w:tcPr>
          <w:p w14:paraId="744F8588" w14:textId="77777777" w:rsidR="00784811" w:rsidRDefault="00784811" w:rsidP="002015E7">
            <w:pPr>
              <w:pStyle w:val="-le3"/>
            </w:pPr>
            <w:r>
              <w:rPr>
                <w:rFonts w:hint="eastAsia"/>
              </w:rPr>
              <w:t>10m</w:t>
            </w:r>
          </w:p>
        </w:tc>
        <w:tc>
          <w:tcPr>
            <w:tcW w:w="786" w:type="pct"/>
          </w:tcPr>
          <w:p w14:paraId="29C2989C" w14:textId="77777777" w:rsidR="00784811" w:rsidRDefault="00784811" w:rsidP="002015E7">
            <w:pPr>
              <w:pStyle w:val="-le3"/>
            </w:pPr>
            <w:r>
              <w:t>—</w:t>
            </w:r>
          </w:p>
        </w:tc>
      </w:tr>
      <w:tr w:rsidR="00784811" w14:paraId="6E813CAF" w14:textId="77777777" w:rsidTr="002015E7">
        <w:trPr>
          <w:trHeight w:val="397"/>
        </w:trPr>
        <w:tc>
          <w:tcPr>
            <w:tcW w:w="594" w:type="pct"/>
          </w:tcPr>
          <w:p w14:paraId="32826D4D" w14:textId="77777777" w:rsidR="00784811" w:rsidRDefault="00784811" w:rsidP="002015E7">
            <w:pPr>
              <w:pStyle w:val="-le3"/>
            </w:pPr>
            <w:r>
              <w:t>734</w:t>
            </w:r>
            <w:r>
              <w:t>天</w:t>
            </w:r>
          </w:p>
        </w:tc>
        <w:tc>
          <w:tcPr>
            <w:tcW w:w="668" w:type="pct"/>
          </w:tcPr>
          <w:p w14:paraId="50A7E249" w14:textId="77777777" w:rsidR="00784811" w:rsidRDefault="00784811" w:rsidP="002015E7">
            <w:pPr>
              <w:pStyle w:val="-le3"/>
            </w:pPr>
            <w:r>
              <w:t>0.53mg/L</w:t>
            </w:r>
          </w:p>
        </w:tc>
        <w:tc>
          <w:tcPr>
            <w:tcW w:w="1012" w:type="pct"/>
          </w:tcPr>
          <w:p w14:paraId="53A0F704" w14:textId="77777777" w:rsidR="00784811" w:rsidRDefault="00784811" w:rsidP="002015E7">
            <w:pPr>
              <w:pStyle w:val="-le3"/>
            </w:pPr>
            <w:r>
              <w:rPr>
                <w:rFonts w:hint="eastAsia"/>
              </w:rPr>
              <w:t>矿区内</w:t>
            </w:r>
          </w:p>
        </w:tc>
        <w:tc>
          <w:tcPr>
            <w:tcW w:w="695" w:type="pct"/>
          </w:tcPr>
          <w:p w14:paraId="61312EE4" w14:textId="77777777" w:rsidR="00784811" w:rsidRDefault="00784811" w:rsidP="002015E7">
            <w:pPr>
              <w:pStyle w:val="-le3"/>
            </w:pPr>
            <w:r>
              <w:rPr>
                <w:rFonts w:hint="eastAsia"/>
              </w:rPr>
              <w:t>否</w:t>
            </w:r>
          </w:p>
        </w:tc>
        <w:tc>
          <w:tcPr>
            <w:tcW w:w="1240" w:type="pct"/>
          </w:tcPr>
          <w:p w14:paraId="36E0C3E2" w14:textId="77777777" w:rsidR="00784811" w:rsidRDefault="00784811" w:rsidP="002015E7">
            <w:pPr>
              <w:pStyle w:val="-le3"/>
            </w:pPr>
            <w:r>
              <w:rPr>
                <w:rFonts w:hint="eastAsia"/>
              </w:rPr>
              <w:t>21m</w:t>
            </w:r>
          </w:p>
        </w:tc>
        <w:tc>
          <w:tcPr>
            <w:tcW w:w="786" w:type="pct"/>
          </w:tcPr>
          <w:p w14:paraId="67C793E2" w14:textId="77777777" w:rsidR="00784811" w:rsidRDefault="00784811" w:rsidP="002015E7">
            <w:pPr>
              <w:pStyle w:val="-le3"/>
            </w:pPr>
            <w:r>
              <w:t>—</w:t>
            </w:r>
          </w:p>
        </w:tc>
      </w:tr>
      <w:tr w:rsidR="00784811" w14:paraId="0AED3ADF" w14:textId="77777777" w:rsidTr="002015E7">
        <w:trPr>
          <w:trHeight w:val="397"/>
        </w:trPr>
        <w:tc>
          <w:tcPr>
            <w:tcW w:w="594" w:type="pct"/>
          </w:tcPr>
          <w:p w14:paraId="6F0201E1" w14:textId="77777777" w:rsidR="00784811" w:rsidRDefault="00784811" w:rsidP="002015E7">
            <w:pPr>
              <w:pStyle w:val="-le3"/>
            </w:pPr>
            <w:r>
              <w:t>735</w:t>
            </w:r>
            <w:r>
              <w:t>天</w:t>
            </w:r>
          </w:p>
        </w:tc>
        <w:tc>
          <w:tcPr>
            <w:tcW w:w="668" w:type="pct"/>
          </w:tcPr>
          <w:p w14:paraId="3B0EFBC4" w14:textId="77777777" w:rsidR="00784811" w:rsidRDefault="00784811" w:rsidP="002015E7">
            <w:pPr>
              <w:pStyle w:val="-le3"/>
            </w:pPr>
            <w:r>
              <w:t>0.53mg/L</w:t>
            </w:r>
          </w:p>
        </w:tc>
        <w:tc>
          <w:tcPr>
            <w:tcW w:w="1012" w:type="pct"/>
          </w:tcPr>
          <w:p w14:paraId="48DD5EC0" w14:textId="77777777" w:rsidR="00784811" w:rsidRDefault="00784811" w:rsidP="002015E7">
            <w:pPr>
              <w:pStyle w:val="-le3"/>
            </w:pPr>
            <w:r>
              <w:rPr>
                <w:rFonts w:hint="eastAsia"/>
              </w:rPr>
              <w:t>矿区内</w:t>
            </w:r>
          </w:p>
        </w:tc>
        <w:tc>
          <w:tcPr>
            <w:tcW w:w="695" w:type="pct"/>
          </w:tcPr>
          <w:p w14:paraId="6F88CFB4" w14:textId="77777777" w:rsidR="00784811" w:rsidRDefault="00784811" w:rsidP="002015E7">
            <w:pPr>
              <w:pStyle w:val="-le3"/>
            </w:pPr>
            <w:r>
              <w:rPr>
                <w:rFonts w:hint="eastAsia"/>
              </w:rPr>
              <w:t>否</w:t>
            </w:r>
          </w:p>
        </w:tc>
        <w:tc>
          <w:tcPr>
            <w:tcW w:w="1240" w:type="pct"/>
          </w:tcPr>
          <w:p w14:paraId="6E951211" w14:textId="77777777" w:rsidR="00784811" w:rsidRDefault="00784811" w:rsidP="002015E7">
            <w:pPr>
              <w:pStyle w:val="-le3"/>
            </w:pPr>
            <w:r>
              <w:rPr>
                <w:rFonts w:hint="eastAsia"/>
              </w:rPr>
              <w:t>26m</w:t>
            </w:r>
          </w:p>
        </w:tc>
        <w:tc>
          <w:tcPr>
            <w:tcW w:w="786" w:type="pct"/>
          </w:tcPr>
          <w:p w14:paraId="67E302BF" w14:textId="77777777" w:rsidR="00784811" w:rsidRDefault="00784811" w:rsidP="002015E7">
            <w:pPr>
              <w:pStyle w:val="-le3"/>
            </w:pPr>
            <w:r>
              <w:t>—</w:t>
            </w:r>
          </w:p>
        </w:tc>
      </w:tr>
      <w:tr w:rsidR="00784811" w14:paraId="41732D52" w14:textId="77777777" w:rsidTr="002015E7">
        <w:trPr>
          <w:trHeight w:val="397"/>
        </w:trPr>
        <w:tc>
          <w:tcPr>
            <w:tcW w:w="594" w:type="pct"/>
          </w:tcPr>
          <w:p w14:paraId="49F83C8D" w14:textId="77777777" w:rsidR="00784811" w:rsidRDefault="00784811" w:rsidP="002015E7">
            <w:pPr>
              <w:pStyle w:val="-le3"/>
            </w:pPr>
            <w:r>
              <w:t>736</w:t>
            </w:r>
            <w:r>
              <w:rPr>
                <w:rFonts w:hint="eastAsia"/>
              </w:rPr>
              <w:t>天</w:t>
            </w:r>
          </w:p>
        </w:tc>
        <w:tc>
          <w:tcPr>
            <w:tcW w:w="668" w:type="pct"/>
          </w:tcPr>
          <w:p w14:paraId="5337C842" w14:textId="77777777" w:rsidR="00784811" w:rsidRDefault="00784811" w:rsidP="002015E7">
            <w:pPr>
              <w:pStyle w:val="-le3"/>
            </w:pPr>
            <w:r>
              <w:t>—</w:t>
            </w:r>
          </w:p>
        </w:tc>
        <w:tc>
          <w:tcPr>
            <w:tcW w:w="1012" w:type="pct"/>
          </w:tcPr>
          <w:p w14:paraId="1E0A806B" w14:textId="77777777" w:rsidR="00784811" w:rsidRDefault="00784811" w:rsidP="002015E7">
            <w:pPr>
              <w:pStyle w:val="-le3"/>
            </w:pPr>
            <w:r>
              <w:t>—</w:t>
            </w:r>
          </w:p>
        </w:tc>
        <w:tc>
          <w:tcPr>
            <w:tcW w:w="695" w:type="pct"/>
          </w:tcPr>
          <w:p w14:paraId="13ED46B1" w14:textId="77777777" w:rsidR="00784811" w:rsidRDefault="00784811" w:rsidP="002015E7">
            <w:pPr>
              <w:pStyle w:val="-le3"/>
            </w:pPr>
            <w:r>
              <w:t>—</w:t>
            </w:r>
          </w:p>
        </w:tc>
        <w:tc>
          <w:tcPr>
            <w:tcW w:w="1240" w:type="pct"/>
          </w:tcPr>
          <w:p w14:paraId="10BDA229" w14:textId="77777777" w:rsidR="00784811" w:rsidRDefault="00784811" w:rsidP="002015E7">
            <w:pPr>
              <w:pStyle w:val="-le3"/>
            </w:pPr>
            <w:r>
              <w:t>—</w:t>
            </w:r>
          </w:p>
        </w:tc>
        <w:tc>
          <w:tcPr>
            <w:tcW w:w="786" w:type="pct"/>
          </w:tcPr>
          <w:p w14:paraId="5602B8AA" w14:textId="77777777" w:rsidR="00784811" w:rsidRDefault="00784811" w:rsidP="002015E7">
            <w:pPr>
              <w:pStyle w:val="-le3"/>
            </w:pPr>
            <w:r>
              <w:t>—</w:t>
            </w:r>
          </w:p>
        </w:tc>
      </w:tr>
      <w:tr w:rsidR="00784811" w14:paraId="2B4C54F9" w14:textId="77777777" w:rsidTr="002015E7">
        <w:trPr>
          <w:trHeight w:val="397"/>
        </w:trPr>
        <w:tc>
          <w:tcPr>
            <w:tcW w:w="594" w:type="pct"/>
          </w:tcPr>
          <w:p w14:paraId="7A9E7B47" w14:textId="77777777" w:rsidR="00784811" w:rsidRDefault="00784811" w:rsidP="002015E7">
            <w:pPr>
              <w:pStyle w:val="-le3"/>
            </w:pPr>
            <w:r>
              <w:rPr>
                <w:rFonts w:hint="eastAsia"/>
              </w:rPr>
              <w:t>1000</w:t>
            </w:r>
            <w:r>
              <w:rPr>
                <w:rFonts w:hint="eastAsia"/>
              </w:rPr>
              <w:t>天</w:t>
            </w:r>
          </w:p>
        </w:tc>
        <w:tc>
          <w:tcPr>
            <w:tcW w:w="668" w:type="pct"/>
          </w:tcPr>
          <w:p w14:paraId="2CEC407D" w14:textId="77777777" w:rsidR="00784811" w:rsidRDefault="00784811" w:rsidP="002015E7">
            <w:pPr>
              <w:pStyle w:val="-le3"/>
            </w:pPr>
            <w:r>
              <w:t>—</w:t>
            </w:r>
          </w:p>
        </w:tc>
        <w:tc>
          <w:tcPr>
            <w:tcW w:w="1012" w:type="pct"/>
          </w:tcPr>
          <w:p w14:paraId="7E72D240" w14:textId="77777777" w:rsidR="00784811" w:rsidRDefault="00784811" w:rsidP="002015E7">
            <w:pPr>
              <w:pStyle w:val="-le3"/>
            </w:pPr>
            <w:r>
              <w:t>—</w:t>
            </w:r>
          </w:p>
        </w:tc>
        <w:tc>
          <w:tcPr>
            <w:tcW w:w="695" w:type="pct"/>
          </w:tcPr>
          <w:p w14:paraId="15F8CF19" w14:textId="77777777" w:rsidR="00784811" w:rsidRDefault="00784811" w:rsidP="002015E7">
            <w:pPr>
              <w:pStyle w:val="-le3"/>
            </w:pPr>
            <w:r>
              <w:t>—</w:t>
            </w:r>
          </w:p>
        </w:tc>
        <w:tc>
          <w:tcPr>
            <w:tcW w:w="1240" w:type="pct"/>
          </w:tcPr>
          <w:p w14:paraId="052DB0A7" w14:textId="77777777" w:rsidR="00784811" w:rsidRDefault="00784811" w:rsidP="002015E7">
            <w:pPr>
              <w:pStyle w:val="-le3"/>
            </w:pPr>
            <w:r>
              <w:t>—</w:t>
            </w:r>
          </w:p>
        </w:tc>
        <w:tc>
          <w:tcPr>
            <w:tcW w:w="786" w:type="pct"/>
          </w:tcPr>
          <w:p w14:paraId="44DE9D7B" w14:textId="77777777" w:rsidR="00784811" w:rsidRDefault="00784811" w:rsidP="002015E7">
            <w:pPr>
              <w:pStyle w:val="-le3"/>
            </w:pPr>
            <w:r>
              <w:t>—</w:t>
            </w:r>
          </w:p>
        </w:tc>
      </w:tr>
      <w:tr w:rsidR="00784811" w14:paraId="30C4EA58" w14:textId="77777777" w:rsidTr="002015E7">
        <w:trPr>
          <w:trHeight w:val="397"/>
        </w:trPr>
        <w:tc>
          <w:tcPr>
            <w:tcW w:w="594" w:type="pct"/>
          </w:tcPr>
          <w:p w14:paraId="2A648D67" w14:textId="77777777" w:rsidR="00784811" w:rsidRDefault="00784811" w:rsidP="002015E7">
            <w:pPr>
              <w:pStyle w:val="-le3"/>
            </w:pPr>
            <w:r>
              <w:rPr>
                <w:rFonts w:hint="eastAsia"/>
              </w:rPr>
              <w:t>3650</w:t>
            </w:r>
            <w:r>
              <w:rPr>
                <w:rFonts w:hint="eastAsia"/>
              </w:rPr>
              <w:t>天</w:t>
            </w:r>
          </w:p>
        </w:tc>
        <w:tc>
          <w:tcPr>
            <w:tcW w:w="668" w:type="pct"/>
          </w:tcPr>
          <w:p w14:paraId="6E91840E" w14:textId="77777777" w:rsidR="00784811" w:rsidRDefault="00784811" w:rsidP="002015E7">
            <w:pPr>
              <w:pStyle w:val="-le3"/>
            </w:pPr>
            <w:r>
              <w:t>—</w:t>
            </w:r>
          </w:p>
        </w:tc>
        <w:tc>
          <w:tcPr>
            <w:tcW w:w="1012" w:type="pct"/>
          </w:tcPr>
          <w:p w14:paraId="5F83EC8B" w14:textId="77777777" w:rsidR="00784811" w:rsidRDefault="00784811" w:rsidP="002015E7">
            <w:pPr>
              <w:pStyle w:val="-le3"/>
            </w:pPr>
            <w:r>
              <w:t>—</w:t>
            </w:r>
          </w:p>
        </w:tc>
        <w:tc>
          <w:tcPr>
            <w:tcW w:w="695" w:type="pct"/>
          </w:tcPr>
          <w:p w14:paraId="63167A38" w14:textId="77777777" w:rsidR="00784811" w:rsidRDefault="00784811" w:rsidP="002015E7">
            <w:pPr>
              <w:pStyle w:val="-le3"/>
            </w:pPr>
            <w:r>
              <w:t>—</w:t>
            </w:r>
          </w:p>
        </w:tc>
        <w:tc>
          <w:tcPr>
            <w:tcW w:w="1240" w:type="pct"/>
          </w:tcPr>
          <w:p w14:paraId="705B9B7F" w14:textId="77777777" w:rsidR="00784811" w:rsidRDefault="00784811" w:rsidP="002015E7">
            <w:pPr>
              <w:pStyle w:val="-le3"/>
            </w:pPr>
            <w:r>
              <w:t>—</w:t>
            </w:r>
          </w:p>
        </w:tc>
        <w:tc>
          <w:tcPr>
            <w:tcW w:w="786" w:type="pct"/>
          </w:tcPr>
          <w:p w14:paraId="05693939" w14:textId="77777777" w:rsidR="00784811" w:rsidRDefault="00784811" w:rsidP="002015E7">
            <w:pPr>
              <w:pStyle w:val="-le3"/>
            </w:pPr>
            <w:r>
              <w:t>—</w:t>
            </w:r>
          </w:p>
        </w:tc>
      </w:tr>
      <w:tr w:rsidR="00784811" w14:paraId="2669EC57" w14:textId="77777777" w:rsidTr="002015E7">
        <w:trPr>
          <w:trHeight w:val="397"/>
        </w:trPr>
        <w:tc>
          <w:tcPr>
            <w:tcW w:w="594" w:type="pct"/>
          </w:tcPr>
          <w:p w14:paraId="0D5EF303" w14:textId="77777777" w:rsidR="00784811" w:rsidRDefault="00784811" w:rsidP="002015E7">
            <w:pPr>
              <w:pStyle w:val="-le3"/>
            </w:pPr>
            <w:r>
              <w:rPr>
                <w:rFonts w:hint="eastAsia"/>
              </w:rPr>
              <w:lastRenderedPageBreak/>
              <w:t>...</w:t>
            </w:r>
          </w:p>
        </w:tc>
        <w:tc>
          <w:tcPr>
            <w:tcW w:w="668" w:type="pct"/>
          </w:tcPr>
          <w:p w14:paraId="0E9D60AE" w14:textId="77777777" w:rsidR="00784811" w:rsidRDefault="00784811" w:rsidP="002015E7">
            <w:pPr>
              <w:pStyle w:val="-le3"/>
            </w:pPr>
            <w:r>
              <w:t>—</w:t>
            </w:r>
          </w:p>
        </w:tc>
        <w:tc>
          <w:tcPr>
            <w:tcW w:w="1012" w:type="pct"/>
          </w:tcPr>
          <w:p w14:paraId="4692BB97" w14:textId="77777777" w:rsidR="00784811" w:rsidRDefault="00784811" w:rsidP="002015E7">
            <w:pPr>
              <w:pStyle w:val="-le3"/>
            </w:pPr>
            <w:r>
              <w:t>—</w:t>
            </w:r>
          </w:p>
        </w:tc>
        <w:tc>
          <w:tcPr>
            <w:tcW w:w="695" w:type="pct"/>
          </w:tcPr>
          <w:p w14:paraId="06337B88" w14:textId="77777777" w:rsidR="00784811" w:rsidRDefault="00784811" w:rsidP="002015E7">
            <w:pPr>
              <w:pStyle w:val="-le3"/>
            </w:pPr>
            <w:r>
              <w:t>—</w:t>
            </w:r>
          </w:p>
        </w:tc>
        <w:tc>
          <w:tcPr>
            <w:tcW w:w="1240" w:type="pct"/>
          </w:tcPr>
          <w:p w14:paraId="0016C490" w14:textId="77777777" w:rsidR="00784811" w:rsidRDefault="00784811" w:rsidP="002015E7">
            <w:pPr>
              <w:pStyle w:val="-le3"/>
            </w:pPr>
            <w:r>
              <w:t>—</w:t>
            </w:r>
          </w:p>
        </w:tc>
        <w:tc>
          <w:tcPr>
            <w:tcW w:w="786" w:type="pct"/>
          </w:tcPr>
          <w:p w14:paraId="047F659D" w14:textId="77777777" w:rsidR="00784811" w:rsidRDefault="00784811" w:rsidP="002015E7">
            <w:pPr>
              <w:pStyle w:val="-le3"/>
            </w:pPr>
            <w:r>
              <w:t>—</w:t>
            </w:r>
          </w:p>
        </w:tc>
      </w:tr>
    </w:tbl>
    <w:p w14:paraId="489C7E7F" w14:textId="77777777" w:rsidR="00784811" w:rsidRDefault="00784811" w:rsidP="00784811">
      <w:pPr>
        <w:adjustRightInd w:val="0"/>
        <w:snapToGrid w:val="0"/>
        <w:ind w:firstLine="482"/>
        <w:jc w:val="center"/>
        <w:rPr>
          <w:b/>
          <w:bCs/>
        </w:rPr>
      </w:pPr>
    </w:p>
    <w:p w14:paraId="36AD9AF0" w14:textId="77777777" w:rsidR="00784811" w:rsidRDefault="00784811" w:rsidP="002015E7">
      <w:pPr>
        <w:adjustRightInd w:val="0"/>
        <w:snapToGrid w:val="0"/>
        <w:ind w:firstLineChars="0" w:firstLine="0"/>
        <w:jc w:val="center"/>
        <w:rPr>
          <w:b/>
          <w:bCs/>
        </w:rPr>
      </w:pPr>
      <w:r>
        <w:rPr>
          <w:rFonts w:hint="eastAsia"/>
          <w:b/>
          <w:bCs/>
          <w:noProof/>
        </w:rPr>
        <w:drawing>
          <wp:inline distT="0" distB="0" distL="114300" distR="114300" wp14:anchorId="39562CD4" wp14:editId="1469F3B6">
            <wp:extent cx="5599689" cy="3072384"/>
            <wp:effectExtent l="0" t="0" r="1270" b="0"/>
            <wp:docPr id="27936" name="图片 27936" descr="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1"/>
                    <pic:cNvPicPr>
                      <a:picLocks noChangeAspect="1"/>
                    </pic:cNvPicPr>
                  </pic:nvPicPr>
                  <pic:blipFill>
                    <a:blip r:embed="rId159" cstate="screen">
                      <a:extLst>
                        <a:ext uri="{28A0092B-C50C-407E-A947-70E740481C1C}">
                          <a14:useLocalDpi xmlns:a14="http://schemas.microsoft.com/office/drawing/2010/main"/>
                        </a:ext>
                      </a:extLst>
                    </a:blip>
                    <a:stretch>
                      <a:fillRect/>
                    </a:stretch>
                  </pic:blipFill>
                  <pic:spPr>
                    <a:xfrm>
                      <a:off x="0" y="0"/>
                      <a:ext cx="5609393" cy="3077708"/>
                    </a:xfrm>
                    <a:prstGeom prst="rect">
                      <a:avLst/>
                    </a:prstGeom>
                  </pic:spPr>
                </pic:pic>
              </a:graphicData>
            </a:graphic>
          </wp:inline>
        </w:drawing>
      </w:r>
    </w:p>
    <w:p w14:paraId="3D1DC9FF" w14:textId="10C277F4" w:rsidR="00784811" w:rsidRDefault="00784811" w:rsidP="00784811">
      <w:pPr>
        <w:adjustRightInd w:val="0"/>
        <w:snapToGrid w:val="0"/>
        <w:ind w:firstLine="482"/>
        <w:jc w:val="center"/>
        <w:rPr>
          <w:b/>
          <w:bCs/>
        </w:rPr>
      </w:pPr>
      <w:r>
        <w:rPr>
          <w:b/>
          <w:bCs/>
        </w:rPr>
        <w:t>图</w:t>
      </w:r>
      <w:r w:rsidR="002015E7">
        <w:rPr>
          <w:b/>
          <w:bCs/>
        </w:rPr>
        <w:t>5.2</w:t>
      </w:r>
      <w:r>
        <w:rPr>
          <w:b/>
          <w:bCs/>
        </w:rPr>
        <w:t>-</w:t>
      </w:r>
      <w:r>
        <w:rPr>
          <w:rFonts w:hint="eastAsia"/>
          <w:b/>
          <w:bCs/>
        </w:rPr>
        <w:t>23</w:t>
      </w:r>
      <w:r>
        <w:rPr>
          <w:b/>
          <w:bCs/>
        </w:rPr>
        <w:t xml:space="preserve">  </w:t>
      </w:r>
      <w:r>
        <w:rPr>
          <w:rFonts w:hint="eastAsia"/>
          <w:b/>
          <w:bCs/>
        </w:rPr>
        <w:t>下游最近保护目标预测点浓度变化</w:t>
      </w:r>
    </w:p>
    <w:p w14:paraId="7FFC5033" w14:textId="77777777" w:rsidR="00784811" w:rsidRDefault="00784811" w:rsidP="00784811">
      <w:pPr>
        <w:ind w:firstLine="480"/>
      </w:pPr>
      <w:r>
        <w:rPr>
          <w:rFonts w:hint="eastAsia"/>
        </w:rPr>
        <w:t>通过下游预测点浓度变化看出，由于污染源距离下游保护目标较远，入渗发生后污染物始终未到达预测点。当浓度逐渐升高时，到</w:t>
      </w:r>
      <w:r>
        <w:rPr>
          <w:rFonts w:hint="eastAsia"/>
        </w:rPr>
        <w:t>365</w:t>
      </w:r>
      <w:r>
        <w:rPr>
          <w:rFonts w:hint="eastAsia"/>
        </w:rPr>
        <w:t>天达到一定影响后，一直趋于稳定，在</w:t>
      </w:r>
      <w:r>
        <w:rPr>
          <w:rFonts w:hint="eastAsia"/>
        </w:rPr>
        <w:t>730</w:t>
      </w:r>
      <w:r>
        <w:rPr>
          <w:rFonts w:hint="eastAsia"/>
        </w:rPr>
        <w:t>天后切断污染源，污染羽浓度迅速降低。这主要是因为地下水径流及补给的原因，导致污染物质不断向下游运移，最终在地下水稀释的作用下于</w:t>
      </w:r>
      <w:r>
        <w:rPr>
          <w:rFonts w:hint="eastAsia"/>
        </w:rPr>
        <w:t>736</w:t>
      </w:r>
      <w:r>
        <w:rPr>
          <w:rFonts w:hint="eastAsia"/>
        </w:rPr>
        <w:t>天之后浓度最终达到标准值之下，污染羽消失，污染物继续向下游运移，在预测点处远远小于标准浓度，不会对其产生影响。</w:t>
      </w:r>
    </w:p>
    <w:p w14:paraId="0D9DA599" w14:textId="63FAC12D" w:rsidR="00784811" w:rsidRDefault="002015E7" w:rsidP="002015E7">
      <w:pPr>
        <w:pStyle w:val="afff3"/>
      </w:pPr>
      <w:bookmarkStart w:id="549" w:name="_Toc479277547"/>
      <w:bookmarkStart w:id="550" w:name="_Toc11079210"/>
      <w:bookmarkStart w:id="551" w:name="_Toc23007"/>
      <w:r>
        <w:t>5.2</w:t>
      </w:r>
      <w:r w:rsidR="00784811">
        <w:rPr>
          <w:rFonts w:hint="eastAsia"/>
        </w:rPr>
        <w:t>.5</w:t>
      </w:r>
      <w:r w:rsidR="00784811">
        <w:rPr>
          <w:rFonts w:hint="eastAsia"/>
        </w:rPr>
        <w:t>地下水模拟预测结论</w:t>
      </w:r>
      <w:bookmarkEnd w:id="549"/>
      <w:bookmarkEnd w:id="550"/>
      <w:bookmarkEnd w:id="551"/>
    </w:p>
    <w:p w14:paraId="73E695CD" w14:textId="77777777" w:rsidR="00784811" w:rsidRDefault="00784811" w:rsidP="00784811">
      <w:pPr>
        <w:ind w:firstLine="480"/>
      </w:pPr>
      <w:r>
        <w:rPr>
          <w:rFonts w:hint="eastAsia"/>
        </w:rPr>
        <w:t>根据预测结果</w:t>
      </w:r>
      <w:r>
        <w:t>，各污染物</w:t>
      </w:r>
      <w:r>
        <w:rPr>
          <w:rFonts w:hint="eastAsia"/>
        </w:rPr>
        <w:t>在污染源切断后一段时间后均无污染羽出现。</w:t>
      </w:r>
      <w:r>
        <w:rPr>
          <w:rFonts w:hint="eastAsia"/>
          <w:szCs w:val="24"/>
        </w:rPr>
        <w:t>矿山施工期及运营初期废石回填采坑，随后废石用于井下回填采空区等，回填采坑在回填后进行恢复治理</w:t>
      </w:r>
      <w:r>
        <w:rPr>
          <w:szCs w:val="24"/>
        </w:rPr>
        <w:t>，</w:t>
      </w:r>
      <w:r>
        <w:rPr>
          <w:rFonts w:hint="eastAsia"/>
          <w:szCs w:val="24"/>
        </w:rPr>
        <w:t>在正常状况下</w:t>
      </w:r>
      <w:r>
        <w:rPr>
          <w:szCs w:val="24"/>
        </w:rPr>
        <w:t>将不会再产生污染。</w:t>
      </w:r>
    </w:p>
    <w:p w14:paraId="700DD4A7" w14:textId="77777777" w:rsidR="00784811" w:rsidRDefault="00784811" w:rsidP="00784811">
      <w:pPr>
        <w:ind w:firstLine="480"/>
      </w:pPr>
      <w:r>
        <w:rPr>
          <w:rFonts w:hint="eastAsia"/>
          <w:szCs w:val="24"/>
        </w:rPr>
        <w:t>废石淋溶水可能会对下游地下水环境产生不良的影响，模拟预测结果可知，形成污染羽影响范围仅在矿区及周边区域产生，且在长期地下水径流稀释的作用下，在一段时间内污染羽消失，不再对地下水环境造成影响，预测污染羽始终未达到下游保护目标及河流处，故对下游保护目标影响较小</w:t>
      </w:r>
      <w:r>
        <w:rPr>
          <w:rFonts w:hAnsi="宋体" w:hint="eastAsia"/>
          <w:szCs w:val="24"/>
        </w:rPr>
        <w:t>，且随着时间所产生的污染物浓度逐渐减少，在包气带介质的吸附、降解等作用的影响，污染物质会得到不同程度的净化</w:t>
      </w:r>
      <w:r>
        <w:rPr>
          <w:rFonts w:hint="eastAsia"/>
          <w:szCs w:val="24"/>
        </w:rPr>
        <w:t>因此本项目做好防渗及日常监管，减少淋溶水入渗发生，</w:t>
      </w:r>
      <w:r>
        <w:rPr>
          <w:szCs w:val="24"/>
        </w:rPr>
        <w:t>对下游地下水的影响较小，</w:t>
      </w:r>
      <w:r>
        <w:rPr>
          <w:rFonts w:hint="eastAsia"/>
          <w:szCs w:val="24"/>
        </w:rPr>
        <w:t>且本项目回填采坑</w:t>
      </w:r>
      <w:r>
        <w:rPr>
          <w:rFonts w:hint="eastAsia"/>
          <w:szCs w:val="24"/>
        </w:rPr>
        <w:lastRenderedPageBreak/>
        <w:t>回填后进行恢复治理</w:t>
      </w:r>
      <w:r>
        <w:rPr>
          <w:szCs w:val="24"/>
        </w:rPr>
        <w:t>，</w:t>
      </w:r>
      <w:r>
        <w:rPr>
          <w:rFonts w:hint="eastAsia"/>
          <w:szCs w:val="24"/>
        </w:rPr>
        <w:t>产生</w:t>
      </w:r>
      <w:r>
        <w:rPr>
          <w:szCs w:val="24"/>
        </w:rPr>
        <w:t>废石</w:t>
      </w:r>
      <w:r>
        <w:rPr>
          <w:rFonts w:hint="eastAsia"/>
          <w:szCs w:val="24"/>
        </w:rPr>
        <w:t>淋溶水的可能性</w:t>
      </w:r>
      <w:r>
        <w:rPr>
          <w:szCs w:val="24"/>
        </w:rPr>
        <w:t>较小</w:t>
      </w:r>
      <w:r>
        <w:rPr>
          <w:rFonts w:hint="eastAsia"/>
          <w:szCs w:val="24"/>
        </w:rPr>
        <w:t>，</w:t>
      </w:r>
      <w:r>
        <w:rPr>
          <w:szCs w:val="24"/>
        </w:rPr>
        <w:t>因此对</w:t>
      </w:r>
      <w:r>
        <w:rPr>
          <w:rFonts w:hint="eastAsia"/>
          <w:szCs w:val="24"/>
        </w:rPr>
        <w:t>下游</w:t>
      </w:r>
      <w:r>
        <w:rPr>
          <w:szCs w:val="24"/>
        </w:rPr>
        <w:t>居民造成威胁的可能性</w:t>
      </w:r>
      <w:r>
        <w:rPr>
          <w:rFonts w:hint="eastAsia"/>
          <w:szCs w:val="24"/>
        </w:rPr>
        <w:t>也</w:t>
      </w:r>
      <w:r>
        <w:rPr>
          <w:szCs w:val="24"/>
        </w:rPr>
        <w:t>较小。</w:t>
      </w:r>
    </w:p>
    <w:p w14:paraId="5DA3FC2F" w14:textId="77777777" w:rsidR="00784811" w:rsidRDefault="00784811" w:rsidP="00784811">
      <w:pPr>
        <w:ind w:firstLine="480"/>
      </w:pPr>
      <w:r>
        <w:rPr>
          <w:rFonts w:hint="eastAsia"/>
          <w:szCs w:val="24"/>
        </w:rPr>
        <w:t>需要特别说明的是，上述所有溶质运移的预测工作均是在假设污染物持续入渗的前提下，且计算模型中并未考虑包气带介质的吸附、降解等作用的影响，实际上，包气带介质中含有各种离子、有机物和微生物，污染物质在通过包气带向地下水迁移的过程中将发生吸附、过滤、离子交换、生物降解等作用而得到不同程度的净化，因此污染羽的实际迁移情况将小于上述预测结果。</w:t>
      </w:r>
    </w:p>
    <w:p w14:paraId="3B0A71FB" w14:textId="14C19600" w:rsidR="00784811" w:rsidRDefault="002015E7" w:rsidP="002015E7">
      <w:pPr>
        <w:pStyle w:val="20"/>
      </w:pPr>
      <w:bookmarkStart w:id="552" w:name="_Toc481176252"/>
      <w:bookmarkStart w:id="553" w:name="_Toc491247204"/>
      <w:bookmarkStart w:id="554" w:name="_Toc31025"/>
      <w:bookmarkStart w:id="555" w:name="_Toc12983"/>
      <w:bookmarkStart w:id="556" w:name="_Toc3931193"/>
      <w:bookmarkStart w:id="557" w:name="_Toc460309956"/>
      <w:bookmarkStart w:id="558" w:name="_Toc109121034"/>
      <w:r>
        <w:t>5.3</w:t>
      </w:r>
      <w:r w:rsidR="00784811">
        <w:rPr>
          <w:rFonts w:hint="eastAsia"/>
        </w:rPr>
        <w:t>地下水环境保护措施与对策</w:t>
      </w:r>
      <w:bookmarkEnd w:id="552"/>
      <w:bookmarkEnd w:id="553"/>
      <w:bookmarkEnd w:id="554"/>
      <w:bookmarkEnd w:id="555"/>
      <w:bookmarkEnd w:id="556"/>
      <w:bookmarkEnd w:id="557"/>
      <w:bookmarkEnd w:id="558"/>
    </w:p>
    <w:p w14:paraId="1AC3738A" w14:textId="77777777" w:rsidR="00784811" w:rsidRDefault="00784811" w:rsidP="002015E7">
      <w:pPr>
        <w:ind w:firstLine="480"/>
      </w:pPr>
      <w:r>
        <w:rPr>
          <w:rFonts w:hint="eastAsia"/>
        </w:rPr>
        <w:t>根据《环境影响评价技术导则</w:t>
      </w:r>
      <w:r>
        <w:t>-</w:t>
      </w:r>
      <w:r>
        <w:t>地下水环境》（</w:t>
      </w:r>
      <w:r>
        <w:t>HJ610-2016</w:t>
      </w:r>
      <w:r>
        <w:t>）的要求，</w:t>
      </w:r>
      <w:r>
        <w:rPr>
          <w:rFonts w:hint="eastAsia"/>
        </w:rPr>
        <w:t>地下水环境保护措施与对策应符合《中华人民共和国水污染防治法》和《中华人民共和国环境影响评价法》的相关规定，按照“源头控制、分区防控、污染监控、应急响应”，重点突出饮用水水质安全的原则确定。</w:t>
      </w:r>
    </w:p>
    <w:p w14:paraId="5734484D" w14:textId="2F5080C1" w:rsidR="00784811" w:rsidRDefault="002015E7" w:rsidP="002015E7">
      <w:pPr>
        <w:pStyle w:val="afff3"/>
      </w:pPr>
      <w:bookmarkStart w:id="559" w:name="_Toc481176253"/>
      <w:bookmarkStart w:id="560" w:name="_Toc460309957"/>
      <w:bookmarkStart w:id="561" w:name="_Toc4978"/>
      <w:bookmarkStart w:id="562" w:name="_Toc14993"/>
      <w:bookmarkStart w:id="563" w:name="_Toc491247205"/>
      <w:bookmarkStart w:id="564" w:name="_Toc3931194"/>
      <w:r>
        <w:t>5.3</w:t>
      </w:r>
      <w:r w:rsidR="00784811">
        <w:rPr>
          <w:rFonts w:hint="eastAsia"/>
        </w:rPr>
        <w:t>.1</w:t>
      </w:r>
      <w:bookmarkEnd w:id="559"/>
      <w:bookmarkEnd w:id="560"/>
      <w:r w:rsidR="00784811">
        <w:rPr>
          <w:rFonts w:hint="eastAsia"/>
        </w:rPr>
        <w:t>保护原则</w:t>
      </w:r>
      <w:bookmarkEnd w:id="561"/>
      <w:bookmarkEnd w:id="562"/>
      <w:bookmarkEnd w:id="563"/>
      <w:bookmarkEnd w:id="564"/>
    </w:p>
    <w:p w14:paraId="0BC6A3A4" w14:textId="77777777" w:rsidR="00784811" w:rsidRDefault="00784811" w:rsidP="002015E7">
      <w:pPr>
        <w:ind w:firstLine="480"/>
      </w:pPr>
      <w:r>
        <w:rPr>
          <w:rFonts w:hint="eastAsia"/>
        </w:rPr>
        <w:t>地下水污染的防治措施主要是将被动和主动控制两种方法相互结合起来来考虑。</w:t>
      </w:r>
      <w:r>
        <w:t xml:space="preserve"> </w:t>
      </w:r>
    </w:p>
    <w:p w14:paraId="5E80931B" w14:textId="77777777" w:rsidR="00784811" w:rsidRDefault="00784811" w:rsidP="002015E7">
      <w:pPr>
        <w:ind w:firstLine="480"/>
      </w:pPr>
      <w:r>
        <w:rPr>
          <w:rFonts w:hint="eastAsia"/>
        </w:rPr>
        <w:t>（</w:t>
      </w:r>
      <w:r>
        <w:t>1</w:t>
      </w:r>
      <w:r>
        <w:rPr>
          <w:rFonts w:hint="eastAsia"/>
        </w:rPr>
        <w:t>）主动控制，即控制污染的源头，主要是在生产、传输、储存的过程中尽量的较少入渗问题，被动控制，即管好末端的方法，主要做好污染区的防渗工作和应急措施。</w:t>
      </w:r>
      <w:r>
        <w:t xml:space="preserve"> </w:t>
      </w:r>
    </w:p>
    <w:p w14:paraId="05986C6C" w14:textId="77777777" w:rsidR="00784811" w:rsidRDefault="00784811" w:rsidP="002015E7">
      <w:pPr>
        <w:ind w:firstLine="480"/>
      </w:pPr>
      <w:r>
        <w:rPr>
          <w:rFonts w:hint="eastAsia"/>
        </w:rPr>
        <w:t>（</w:t>
      </w:r>
      <w:r>
        <w:t>2</w:t>
      </w:r>
      <w:r>
        <w:rPr>
          <w:rFonts w:hint="eastAsia"/>
        </w:rPr>
        <w:t>）主要对特殊装置区要有严格的防渗措施，在一般的污染不大的地方也要做好防渗工作，主要重点在特殊装置区。</w:t>
      </w:r>
      <w:r>
        <w:t xml:space="preserve"> </w:t>
      </w:r>
    </w:p>
    <w:p w14:paraId="43841724" w14:textId="77777777" w:rsidR="00784811" w:rsidRDefault="00784811" w:rsidP="002015E7">
      <w:pPr>
        <w:ind w:firstLine="480"/>
      </w:pPr>
      <w:r>
        <w:rPr>
          <w:rFonts w:hint="eastAsia"/>
        </w:rPr>
        <w:t>（</w:t>
      </w:r>
      <w:r>
        <w:t>3</w:t>
      </w:r>
      <w:r>
        <w:rPr>
          <w:rFonts w:hint="eastAsia"/>
        </w:rPr>
        <w:t>）进行污染物的监测，主要是对水池进行，要有完善的监测制度、先进的设备和装置，这种监测必须采用全面的覆盖的形式，这样才能更好的进行监测，使得监测结果更加的全面。</w:t>
      </w:r>
      <w:r>
        <w:t xml:space="preserve"> </w:t>
      </w:r>
    </w:p>
    <w:p w14:paraId="3D78AADA" w14:textId="77777777" w:rsidR="00784811" w:rsidRDefault="00784811" w:rsidP="002015E7">
      <w:pPr>
        <w:ind w:firstLine="480"/>
      </w:pPr>
      <w:r>
        <w:rPr>
          <w:rFonts w:hint="eastAsia"/>
        </w:rPr>
        <w:t>（</w:t>
      </w:r>
      <w:r>
        <w:t>4</w:t>
      </w:r>
      <w:r>
        <w:rPr>
          <w:rFonts w:hint="eastAsia"/>
        </w:rPr>
        <w:t>）应急响应措施，一旦发现有疑似污染的情况，需立即启动应急方案，对污染的下水进行收集处理。</w:t>
      </w:r>
      <w:r>
        <w:t xml:space="preserve"> </w:t>
      </w:r>
    </w:p>
    <w:p w14:paraId="593F40D0" w14:textId="77777777" w:rsidR="00784811" w:rsidRDefault="00784811" w:rsidP="002015E7">
      <w:pPr>
        <w:ind w:firstLine="480"/>
      </w:pPr>
      <w:r>
        <w:rPr>
          <w:rFonts w:hint="eastAsia"/>
        </w:rPr>
        <w:t>（</w:t>
      </w:r>
      <w:r>
        <w:t>5</w:t>
      </w:r>
      <w:r>
        <w:rPr>
          <w:rFonts w:hint="eastAsia"/>
        </w:rPr>
        <w:t>）污染区防渗措施的设计原测一般是建立地上和地下两种污染防治措施，尽可能做到地上的污染地上防，地下的污染地下防，这样能够更好的防止地下水的污染。</w:t>
      </w:r>
      <w:r>
        <w:t xml:space="preserve"> </w:t>
      </w:r>
    </w:p>
    <w:p w14:paraId="6AA660AC" w14:textId="413C7CE2" w:rsidR="00784811" w:rsidRDefault="002015E7" w:rsidP="002015E7">
      <w:pPr>
        <w:pStyle w:val="afff3"/>
      </w:pPr>
      <w:bookmarkStart w:id="565" w:name="_Toc3931195"/>
      <w:bookmarkStart w:id="566" w:name="_Toc1181"/>
      <w:bookmarkStart w:id="567" w:name="_Toc491247206"/>
      <w:bookmarkStart w:id="568" w:name="_Toc8745"/>
      <w:r>
        <w:t>5.3</w:t>
      </w:r>
      <w:r w:rsidR="00784811">
        <w:rPr>
          <w:rFonts w:hint="eastAsia"/>
        </w:rPr>
        <w:t>.2</w:t>
      </w:r>
      <w:r w:rsidR="00784811">
        <w:rPr>
          <w:rFonts w:hint="eastAsia"/>
        </w:rPr>
        <w:t>污染防治措施</w:t>
      </w:r>
      <w:bookmarkEnd w:id="565"/>
      <w:bookmarkEnd w:id="566"/>
      <w:bookmarkEnd w:id="567"/>
      <w:bookmarkEnd w:id="568"/>
    </w:p>
    <w:p w14:paraId="0BD7A305" w14:textId="77777777" w:rsidR="00784811" w:rsidRDefault="00784811" w:rsidP="002015E7">
      <w:pPr>
        <w:ind w:firstLine="480"/>
      </w:pPr>
      <w:r>
        <w:rPr>
          <w:rFonts w:hint="eastAsia"/>
        </w:rPr>
        <w:t>①建设项目污染防治对策</w:t>
      </w:r>
    </w:p>
    <w:p w14:paraId="6A95A5F2" w14:textId="77777777" w:rsidR="00784811" w:rsidRDefault="00784811" w:rsidP="00784811">
      <w:pPr>
        <w:ind w:firstLine="480"/>
      </w:pPr>
      <w:r>
        <w:rPr>
          <w:rFonts w:hint="eastAsia"/>
        </w:rPr>
        <w:t>A.</w:t>
      </w:r>
      <w:r>
        <w:t>源头控制措施。</w:t>
      </w:r>
    </w:p>
    <w:p w14:paraId="0A0C186C" w14:textId="77777777" w:rsidR="00784811" w:rsidRDefault="00784811" w:rsidP="00784811">
      <w:pPr>
        <w:ind w:firstLine="480"/>
      </w:pPr>
      <w:r>
        <w:rPr>
          <w:rFonts w:hint="eastAsia"/>
        </w:rPr>
        <w:t>根据水文地质条件分析，工业场地对周边地下水影响轻微。为进一步防止其可能对</w:t>
      </w:r>
      <w:r>
        <w:rPr>
          <w:rFonts w:hint="eastAsia"/>
        </w:rPr>
        <w:lastRenderedPageBreak/>
        <w:t>地下水水质造成影响，评价提出加强周边水井水质的监测，其次加强井下涌水的收集、管理与监控，</w:t>
      </w:r>
      <w:r>
        <w:t>淘汰落后的设备和管材</w:t>
      </w:r>
      <w:r>
        <w:rPr>
          <w:rFonts w:hint="eastAsia"/>
        </w:rPr>
        <w:t>，</w:t>
      </w:r>
      <w:r>
        <w:t>同时对可能对地下水环境产生影响的生产单元采取防渗、防漏措施，</w:t>
      </w:r>
      <w:r>
        <w:rPr>
          <w:rFonts w:hint="eastAsia"/>
        </w:rPr>
        <w:t>如集水沉淀池防入渗，</w:t>
      </w:r>
      <w:r>
        <w:t>降低水资源的无效消耗；减少地下水使用量。提高循环利用量，减少新水用水量。</w:t>
      </w:r>
      <w:r>
        <w:rPr>
          <w:rFonts w:hint="eastAsia"/>
        </w:rPr>
        <w:t>杜绝污水入渗进入地下水，杜绝生活垃圾等固废排入工业场地。</w:t>
      </w:r>
    </w:p>
    <w:p w14:paraId="0D11A31B" w14:textId="77777777" w:rsidR="00784811" w:rsidRDefault="00784811" w:rsidP="00784811">
      <w:pPr>
        <w:ind w:firstLine="480"/>
        <w:rPr>
          <w:rFonts w:eastAsiaTheme="minorEastAsia"/>
          <w:color w:val="000000" w:themeColor="text1"/>
        </w:rPr>
      </w:pPr>
      <w:r>
        <w:rPr>
          <w:rFonts w:eastAsiaTheme="minorEastAsia" w:hint="eastAsia"/>
          <w:color w:val="000000" w:themeColor="text1"/>
        </w:rPr>
        <w:t>（</w:t>
      </w:r>
      <w:r>
        <w:rPr>
          <w:rFonts w:eastAsiaTheme="minorEastAsia" w:hint="eastAsia"/>
          <w:color w:val="000000" w:themeColor="text1"/>
        </w:rPr>
        <w:t>1</w:t>
      </w:r>
      <w:r>
        <w:rPr>
          <w:rFonts w:eastAsiaTheme="minorEastAsia" w:hint="eastAsia"/>
          <w:color w:val="000000" w:themeColor="text1"/>
        </w:rPr>
        <w:t>）控制废水排放量，加强污水处理及综合利用</w:t>
      </w:r>
    </w:p>
    <w:p w14:paraId="78AAFB4D" w14:textId="77777777" w:rsidR="00784811" w:rsidRDefault="00784811" w:rsidP="00784811">
      <w:pPr>
        <w:ind w:firstLine="480"/>
        <w:rPr>
          <w:rFonts w:eastAsiaTheme="minorEastAsia"/>
          <w:color w:val="000000" w:themeColor="text1"/>
        </w:rPr>
      </w:pPr>
      <w:r>
        <w:rPr>
          <w:rFonts w:eastAsiaTheme="minorEastAsia" w:hint="eastAsia"/>
          <w:color w:val="000000" w:themeColor="text1"/>
        </w:rPr>
        <w:t>评价区内含水层埋藏于包气带岩层覆盖层之下，不易受到污染，但项目井下涌水也要妥善处置，防止间接污染地下水环境。为绝对杜绝项目污水污染地下水、地表水环境的隐患，本项目严格执行污废水零排放。本项目的矿井涌水及地面生产、生活污水综合利用，既减少了新鲜水的提用量，也做到节能、降耗、减排。</w:t>
      </w:r>
    </w:p>
    <w:p w14:paraId="5277B787" w14:textId="77777777" w:rsidR="00784811" w:rsidRDefault="00784811" w:rsidP="00784811">
      <w:pPr>
        <w:ind w:firstLine="480"/>
        <w:rPr>
          <w:rFonts w:eastAsiaTheme="minorEastAsia"/>
          <w:color w:val="000000" w:themeColor="text1"/>
        </w:rPr>
      </w:pPr>
      <w:r>
        <w:rPr>
          <w:rFonts w:eastAsiaTheme="minorEastAsia" w:hint="eastAsia"/>
          <w:color w:val="000000" w:themeColor="text1"/>
        </w:rPr>
        <w:t>（</w:t>
      </w:r>
      <w:r>
        <w:rPr>
          <w:rFonts w:eastAsiaTheme="minorEastAsia" w:hint="eastAsia"/>
          <w:color w:val="000000" w:themeColor="text1"/>
        </w:rPr>
        <w:t>2</w:t>
      </w:r>
      <w:r>
        <w:rPr>
          <w:rFonts w:eastAsiaTheme="minorEastAsia" w:hint="eastAsia"/>
          <w:color w:val="000000" w:themeColor="text1"/>
        </w:rPr>
        <w:t>）妥善处理生活垃圾及其它固废</w:t>
      </w:r>
    </w:p>
    <w:p w14:paraId="55C887F0" w14:textId="77777777" w:rsidR="00784811" w:rsidRDefault="00784811" w:rsidP="00784811">
      <w:pPr>
        <w:ind w:firstLine="480"/>
        <w:rPr>
          <w:rFonts w:eastAsiaTheme="minorEastAsia"/>
          <w:color w:val="000000" w:themeColor="text1"/>
        </w:rPr>
      </w:pPr>
      <w:r>
        <w:rPr>
          <w:rFonts w:eastAsiaTheme="minorEastAsia" w:hint="eastAsia"/>
          <w:color w:val="000000" w:themeColor="text1"/>
        </w:rPr>
        <w:t>生活垃圾及其他固废均应按要求处置或综合利用，禁止生产过程中的生活垃圾乱堆乱放，切断其可能污染地下水的源头。</w:t>
      </w:r>
    </w:p>
    <w:p w14:paraId="0913F07C" w14:textId="77777777" w:rsidR="00784811" w:rsidRDefault="00784811" w:rsidP="00784811">
      <w:pPr>
        <w:ind w:firstLine="480"/>
        <w:rPr>
          <w:rFonts w:eastAsiaTheme="minorEastAsia"/>
          <w:color w:val="000000" w:themeColor="text1"/>
        </w:rPr>
      </w:pPr>
      <w:r>
        <w:rPr>
          <w:rFonts w:eastAsiaTheme="minorEastAsia" w:hint="eastAsia"/>
          <w:color w:val="000000" w:themeColor="text1"/>
        </w:rPr>
        <w:t>（</w:t>
      </w:r>
      <w:r>
        <w:rPr>
          <w:rFonts w:eastAsiaTheme="minorEastAsia" w:hint="eastAsia"/>
          <w:color w:val="000000" w:themeColor="text1"/>
        </w:rPr>
        <w:t>3</w:t>
      </w:r>
      <w:r>
        <w:rPr>
          <w:rFonts w:eastAsiaTheme="minorEastAsia" w:hint="eastAsia"/>
          <w:color w:val="000000" w:themeColor="text1"/>
        </w:rPr>
        <w:t>）矿井排水源于地下水，主要为风化带基岩孔隙</w:t>
      </w:r>
      <w:r>
        <w:rPr>
          <w:rFonts w:eastAsiaTheme="minorEastAsia" w:hint="eastAsia"/>
          <w:color w:val="000000" w:themeColor="text1"/>
        </w:rPr>
        <w:t>-</w:t>
      </w:r>
      <w:r>
        <w:rPr>
          <w:rFonts w:eastAsiaTheme="minorEastAsia" w:hint="eastAsia"/>
          <w:color w:val="000000" w:themeColor="text1"/>
        </w:rPr>
        <w:t>裂隙水，排水中含悬浮物等。矿井的涌水得到充分利用，达到零排放。</w:t>
      </w:r>
    </w:p>
    <w:p w14:paraId="5CFD86E8" w14:textId="77777777" w:rsidR="00784811" w:rsidRDefault="00784811" w:rsidP="00784811">
      <w:pPr>
        <w:ind w:firstLine="480"/>
        <w:rPr>
          <w:rFonts w:eastAsiaTheme="minorEastAsia"/>
          <w:color w:val="000000" w:themeColor="text1"/>
        </w:rPr>
      </w:pPr>
      <w:r>
        <w:rPr>
          <w:rFonts w:eastAsiaTheme="minorEastAsia" w:hint="eastAsia"/>
          <w:color w:val="000000" w:themeColor="text1"/>
        </w:rPr>
        <w:t>（</w:t>
      </w:r>
      <w:r>
        <w:rPr>
          <w:rFonts w:eastAsiaTheme="minorEastAsia" w:hint="eastAsia"/>
          <w:color w:val="000000" w:themeColor="text1"/>
        </w:rPr>
        <w:t>4</w:t>
      </w:r>
      <w:r>
        <w:rPr>
          <w:rFonts w:eastAsiaTheme="minorEastAsia" w:hint="eastAsia"/>
          <w:color w:val="000000" w:themeColor="text1"/>
        </w:rPr>
        <w:t>）建立地下水观测机制</w:t>
      </w:r>
    </w:p>
    <w:p w14:paraId="052D6586" w14:textId="77777777" w:rsidR="00784811" w:rsidRDefault="00784811" w:rsidP="00784811">
      <w:pPr>
        <w:ind w:firstLine="480"/>
        <w:rPr>
          <w:rFonts w:eastAsiaTheme="minorEastAsia"/>
          <w:color w:val="000000" w:themeColor="text1"/>
        </w:rPr>
      </w:pPr>
      <w:r>
        <w:rPr>
          <w:rFonts w:eastAsiaTheme="minorEastAsia" w:hint="eastAsia"/>
          <w:color w:val="000000" w:themeColor="text1"/>
        </w:rPr>
        <w:t>结合观测矿区地质、水文地质、地表水条件，以最少的点控制较大面积为原则，对第四系地下水和基岩孔隙</w:t>
      </w:r>
      <w:r>
        <w:rPr>
          <w:rFonts w:eastAsiaTheme="minorEastAsia" w:hint="eastAsia"/>
          <w:color w:val="000000" w:themeColor="text1"/>
        </w:rPr>
        <w:t>-</w:t>
      </w:r>
      <w:r>
        <w:rPr>
          <w:rFonts w:eastAsiaTheme="minorEastAsia" w:hint="eastAsia"/>
          <w:color w:val="000000" w:themeColor="text1"/>
        </w:rPr>
        <w:t>裂隙水进行长期观测，建立地下水监测网络和地应力监测系统。以掌握地下水位动态变化规律，有效预测矿井涌水量，指导矿井排水工作。若实际采掘过程中造成区域地下水水位严重下降，建设单位应及时组织水文地质专家，查找原因，针对性地制定工程防止措施和配套补救措施，对可能造成不良影响的给以经济补偿。并根据建设项目可能诱发的环境水文地质问题制定相应的监测方案。</w:t>
      </w:r>
    </w:p>
    <w:p w14:paraId="399C8718" w14:textId="77777777" w:rsidR="00784811" w:rsidRDefault="00784811" w:rsidP="00784811">
      <w:pPr>
        <w:ind w:firstLine="480"/>
        <w:rPr>
          <w:rFonts w:eastAsiaTheme="minorEastAsia"/>
          <w:color w:val="000000" w:themeColor="text1"/>
        </w:rPr>
      </w:pPr>
      <w:r>
        <w:rPr>
          <w:rFonts w:eastAsiaTheme="minorEastAsia" w:hint="eastAsia"/>
          <w:color w:val="000000" w:themeColor="text1"/>
        </w:rPr>
        <w:t>（</w:t>
      </w:r>
      <w:r>
        <w:rPr>
          <w:rFonts w:eastAsiaTheme="minorEastAsia" w:hint="eastAsia"/>
          <w:color w:val="000000" w:themeColor="text1"/>
        </w:rPr>
        <w:t>5</w:t>
      </w:r>
      <w:r>
        <w:rPr>
          <w:rFonts w:eastAsiaTheme="minorEastAsia" w:hint="eastAsia"/>
          <w:color w:val="000000" w:themeColor="text1"/>
        </w:rPr>
        <w:t>）做好雨季或非正常状态下的矿井防排水工作</w:t>
      </w:r>
    </w:p>
    <w:p w14:paraId="44F76D26" w14:textId="77777777" w:rsidR="00784811" w:rsidRDefault="00784811" w:rsidP="00784811">
      <w:pPr>
        <w:ind w:firstLine="480"/>
        <w:rPr>
          <w:rFonts w:eastAsiaTheme="minorEastAsia"/>
          <w:color w:val="000000" w:themeColor="text1"/>
        </w:rPr>
      </w:pPr>
      <w:r>
        <w:rPr>
          <w:rFonts w:eastAsiaTheme="minorEastAsia" w:hint="eastAsia"/>
          <w:color w:val="000000" w:themeColor="text1"/>
        </w:rPr>
        <w:t>在雨季或非正常状态下，矿坑涌水量会在很短时间内突然增大，如果防排水系统不合理或者不通畅，涌水量超过排水能力，会造成淹没矿层，污染开采矿层的地下水水质，甚至会影响矿山安全生产，为了保证正常安全生产，矿方应提前建立好相关的地下水位监测系统和地面防排水系统，根据需要预先安排好地面和井下的排水工作。</w:t>
      </w:r>
    </w:p>
    <w:p w14:paraId="632324F1" w14:textId="77777777" w:rsidR="00784811" w:rsidRDefault="00784811" w:rsidP="00784811">
      <w:pPr>
        <w:ind w:firstLineChars="182" w:firstLine="437"/>
        <w:rPr>
          <w:color w:val="000000" w:themeColor="text1"/>
        </w:rPr>
      </w:pPr>
      <w:r>
        <w:rPr>
          <w:rFonts w:hint="eastAsia"/>
          <w:color w:val="000000" w:themeColor="text1"/>
        </w:rPr>
        <w:t>为防止疏干排水导致地下水位突然过快下降，可采取逐层注浆方法进行全断面全封闭深孔注浆固结止水，切断地下水流通道，保持围岩稳定，增强施工安全，大大降低地下水涌出量，防止地下水被疏干，减缓地下水下降速率，同时减少岩溶塌陷的发生。</w:t>
      </w:r>
    </w:p>
    <w:p w14:paraId="564D1F18" w14:textId="77777777" w:rsidR="00784811" w:rsidRDefault="00784811" w:rsidP="00784811">
      <w:pPr>
        <w:ind w:firstLineChars="182" w:firstLine="437"/>
        <w:rPr>
          <w:color w:val="000000" w:themeColor="text1"/>
        </w:rPr>
      </w:pPr>
      <w:r>
        <w:rPr>
          <w:rFonts w:hint="eastAsia"/>
          <w:color w:val="000000" w:themeColor="text1"/>
        </w:rPr>
        <w:lastRenderedPageBreak/>
        <w:fldChar w:fldCharType="begin"/>
      </w:r>
      <w:r>
        <w:rPr>
          <w:rFonts w:hint="eastAsia"/>
          <w:color w:val="000000" w:themeColor="text1"/>
        </w:rPr>
        <w:instrText xml:space="preserve"> = 1 \* GB3 \* MERGEFORMAT </w:instrText>
      </w:r>
      <w:r>
        <w:rPr>
          <w:rFonts w:hint="eastAsia"/>
          <w:color w:val="000000" w:themeColor="text1"/>
        </w:rPr>
        <w:fldChar w:fldCharType="separate"/>
      </w:r>
      <w:r>
        <w:t>①</w:t>
      </w:r>
      <w:r>
        <w:rPr>
          <w:rFonts w:hint="eastAsia"/>
          <w:color w:val="000000" w:themeColor="text1"/>
        </w:rPr>
        <w:fldChar w:fldCharType="end"/>
      </w:r>
      <w:r>
        <w:rPr>
          <w:rFonts w:hint="eastAsia"/>
          <w:color w:val="000000" w:themeColor="text1"/>
        </w:rPr>
        <w:t>从保护地下水体的角度讲，井筒施工中应注意的有：</w:t>
      </w:r>
    </w:p>
    <w:p w14:paraId="67AECAFC" w14:textId="77777777" w:rsidR="00784811" w:rsidRDefault="00784811" w:rsidP="00784811">
      <w:pPr>
        <w:ind w:firstLineChars="182" w:firstLine="437"/>
        <w:rPr>
          <w:color w:val="000000" w:themeColor="text1"/>
        </w:rPr>
      </w:pPr>
      <w:r>
        <w:rPr>
          <w:rFonts w:hint="eastAsia"/>
          <w:color w:val="000000" w:themeColor="text1"/>
        </w:rPr>
        <w:t>a.</w:t>
      </w:r>
      <w:r>
        <w:rPr>
          <w:rFonts w:hint="eastAsia"/>
          <w:color w:val="000000" w:themeColor="text1"/>
        </w:rPr>
        <w:t>对可能遇到不良地质及含水层段，应实施井筒冻结法施工，以减少岩体力学性质发生突变的可能性和非煤系地层含水层的涌水量；</w:t>
      </w:r>
    </w:p>
    <w:p w14:paraId="37AE1BA2" w14:textId="77777777" w:rsidR="00784811" w:rsidRDefault="00784811" w:rsidP="00784811">
      <w:pPr>
        <w:ind w:firstLineChars="182" w:firstLine="437"/>
        <w:rPr>
          <w:color w:val="000000" w:themeColor="text1"/>
        </w:rPr>
      </w:pPr>
      <w:r>
        <w:rPr>
          <w:rFonts w:hint="eastAsia"/>
          <w:color w:val="000000" w:themeColor="text1"/>
        </w:rPr>
        <w:t>b.</w:t>
      </w:r>
      <w:r>
        <w:rPr>
          <w:rFonts w:hint="eastAsia"/>
          <w:color w:val="000000" w:themeColor="text1"/>
        </w:rPr>
        <w:t>施工中所揭穿的含水层应及时封堵，尤其对在本区具有供水意义的第四系含水层，更应使用隔水性能良好且毒性小的材料；</w:t>
      </w:r>
    </w:p>
    <w:p w14:paraId="2D66F9E2" w14:textId="77777777" w:rsidR="00784811" w:rsidRDefault="00784811" w:rsidP="00784811">
      <w:pPr>
        <w:ind w:firstLine="480"/>
      </w:pPr>
      <w:r>
        <w:rPr>
          <w:rFonts w:hint="eastAsia"/>
          <w:color w:val="000000" w:themeColor="text1"/>
        </w:rPr>
        <w:t>c.</w:t>
      </w:r>
      <w:r>
        <w:rPr>
          <w:rFonts w:hint="eastAsia"/>
          <w:color w:val="000000" w:themeColor="text1"/>
        </w:rPr>
        <w:t>施工过程中所产生的淋水必须排入地面场地集水池中与施工废水一并处理后回用。</w:t>
      </w:r>
    </w:p>
    <w:p w14:paraId="628D1962" w14:textId="77777777" w:rsidR="00784811" w:rsidRDefault="00784811" w:rsidP="00784811">
      <w:pPr>
        <w:ind w:firstLine="480"/>
      </w:pPr>
      <w:r>
        <w:rPr>
          <w:rFonts w:hint="eastAsia"/>
        </w:rPr>
        <w:t>B.</w:t>
      </w:r>
      <w:r>
        <w:t>地下水污染监控。</w:t>
      </w:r>
    </w:p>
    <w:p w14:paraId="5A13ACFA" w14:textId="77777777" w:rsidR="00784811" w:rsidRDefault="00784811" w:rsidP="00784811">
      <w:pPr>
        <w:ind w:firstLine="480"/>
      </w:pPr>
      <w:r>
        <w:t>对于</w:t>
      </w:r>
      <w:r>
        <w:rPr>
          <w:rFonts w:hint="eastAsia"/>
        </w:rPr>
        <w:t>高位水池</w:t>
      </w:r>
      <w:r>
        <w:t>等可能污染地下水水质的生产单元应设置对下水质监测井，项目运营期内定期派专人取水样化验分析。若发现水质数据异常应及时上报，并组织专家进行分析突变原因，同时采取有效措施防止水质进一步恶化。地下水监测井取样频率为平水期和枯水期每月</w:t>
      </w:r>
      <w:r>
        <w:t>1</w:t>
      </w:r>
      <w:r>
        <w:t>次，丰水期每月两次。</w:t>
      </w:r>
    </w:p>
    <w:p w14:paraId="3FDFCDA2" w14:textId="77777777" w:rsidR="00784811" w:rsidRDefault="00784811" w:rsidP="00784811">
      <w:pPr>
        <w:ind w:firstLine="480"/>
      </w:pPr>
      <w:r>
        <w:rPr>
          <w:rFonts w:hint="eastAsia"/>
        </w:rPr>
        <w:t>C.</w:t>
      </w:r>
      <w:r>
        <w:t>风险事故应急响应</w:t>
      </w:r>
    </w:p>
    <w:p w14:paraId="07E09F64" w14:textId="77777777" w:rsidR="00784811" w:rsidRDefault="00784811" w:rsidP="00784811">
      <w:pPr>
        <w:ind w:firstLine="480"/>
      </w:pPr>
      <w:r>
        <w:t>设立应急救援领导小组，全面负责应急救援指挥部门人员的组成、职责和分工，保证应急救援所需经费以及事故调查报告和处理结果的上报。应急救援领导小组人员应包括生产经营单位主要负责人员。</w:t>
      </w:r>
    </w:p>
    <w:p w14:paraId="4F4F6325" w14:textId="77777777" w:rsidR="00784811" w:rsidRDefault="00784811" w:rsidP="00784811">
      <w:pPr>
        <w:ind w:firstLine="480"/>
      </w:pPr>
      <w:r>
        <w:rPr>
          <w:rFonts w:hint="eastAsia"/>
        </w:rPr>
        <w:t>②</w:t>
      </w:r>
      <w:r>
        <w:t>建设项目地下水保护与环境水文地质问题减缓措施</w:t>
      </w:r>
    </w:p>
    <w:p w14:paraId="339B558A" w14:textId="77777777" w:rsidR="00784811" w:rsidRDefault="00784811" w:rsidP="00784811">
      <w:pPr>
        <w:ind w:firstLine="480"/>
      </w:pPr>
      <w:r>
        <w:rPr>
          <w:rFonts w:hint="eastAsia"/>
        </w:rPr>
        <w:t>A.</w:t>
      </w:r>
      <w:r>
        <w:t>控制资源开采过程中由于地下水水位变化诱发的含水层疏干等环境水文地质问题。</w:t>
      </w:r>
    </w:p>
    <w:p w14:paraId="692D5377" w14:textId="77777777" w:rsidR="00784811" w:rsidRDefault="00784811" w:rsidP="00784811">
      <w:pPr>
        <w:ind w:firstLine="480"/>
      </w:pPr>
      <w:r>
        <w:rPr>
          <w:rFonts w:hint="eastAsia"/>
        </w:rPr>
        <w:t>B.</w:t>
      </w:r>
      <w:r>
        <w:t>建立地下水监测系统，定期对地下水水位、矿</w:t>
      </w:r>
      <w:r>
        <w:rPr>
          <w:rFonts w:hint="eastAsia"/>
        </w:rPr>
        <w:t>井</w:t>
      </w:r>
      <w:r>
        <w:t>涌水量进行观测记录；并设立地下水水位和涌水量观测台帐，分析地下水水位发生较大突变的原因，并及时采区有效措施进行防范。</w:t>
      </w:r>
    </w:p>
    <w:p w14:paraId="0AE7EF40" w14:textId="77777777" w:rsidR="00784811" w:rsidRDefault="00784811" w:rsidP="00784811">
      <w:pPr>
        <w:ind w:firstLine="480"/>
      </w:pPr>
      <w:r>
        <w:rPr>
          <w:rFonts w:hint="eastAsia"/>
        </w:rPr>
        <w:t>C.</w:t>
      </w:r>
      <w:r>
        <w:t>环境管理对策</w:t>
      </w:r>
    </w:p>
    <w:p w14:paraId="7ED216C1" w14:textId="77777777" w:rsidR="00784811" w:rsidRDefault="00784811" w:rsidP="00784811">
      <w:pPr>
        <w:ind w:firstLine="480"/>
      </w:pPr>
      <w:r>
        <w:t>环境管理用于全面指导项目建设期、营运期、恢复期的环境保护工作，符合环境法律法规的必要手段。</w:t>
      </w:r>
    </w:p>
    <w:p w14:paraId="5CBFE645" w14:textId="77777777" w:rsidR="00784811" w:rsidRDefault="00784811" w:rsidP="00784811">
      <w:pPr>
        <w:ind w:firstLine="480"/>
      </w:pPr>
      <w:r>
        <w:rPr>
          <w:rFonts w:hint="eastAsia"/>
        </w:rPr>
        <w:t>a.</w:t>
      </w:r>
      <w:r>
        <w:t>进行系统的地下水资源调查评价，利用先进、科学的方法建立地下水资源优化动态管理模型。在此基础上，杜绝生产过程中的跑、冒、滴、漏。建立各种健全的生产环保规章制度，严格在岗人员操作管理，操作人员须通过培训和定期考核，方可上岗，与此同时，加强设备、各项治污措施的定期检修和维护工作。杜绝废水进入地表水体。</w:t>
      </w:r>
    </w:p>
    <w:p w14:paraId="48F1BE28" w14:textId="77777777" w:rsidR="00784811" w:rsidRDefault="00784811" w:rsidP="00784811">
      <w:pPr>
        <w:ind w:firstLine="480"/>
      </w:pPr>
      <w:r>
        <w:rPr>
          <w:rFonts w:hint="eastAsia"/>
        </w:rPr>
        <w:t>b.</w:t>
      </w:r>
      <w:r>
        <w:t>对建设项目的主要污染源、影响区域、主要保护目标和与环保措施运行效果有关</w:t>
      </w:r>
      <w:r>
        <w:lastRenderedPageBreak/>
        <w:t>的内容提出具体的监测计划。</w:t>
      </w:r>
    </w:p>
    <w:p w14:paraId="7D18DD3E" w14:textId="77777777" w:rsidR="00784811" w:rsidRDefault="00784811" w:rsidP="00784811">
      <w:pPr>
        <w:ind w:firstLine="480"/>
      </w:pPr>
      <w:r>
        <w:rPr>
          <w:rFonts w:hint="eastAsia"/>
        </w:rPr>
        <w:t>c.</w:t>
      </w:r>
      <w:r>
        <w:t>根据国家有关规定要求，为加强生产过程中的环境管理，建议成立环保管理专门机构，关配备专职环境管理人员负责矿山环保具体工作。制定完善的环保管理制度、监测计划、风险防范措施和事故应急预案，并定期进行事故演练。</w:t>
      </w:r>
    </w:p>
    <w:p w14:paraId="3DEC9620" w14:textId="77777777" w:rsidR="00784811" w:rsidRDefault="00784811" w:rsidP="00784811">
      <w:pPr>
        <w:ind w:firstLine="480"/>
      </w:pPr>
      <w:r>
        <w:rPr>
          <w:rFonts w:hint="eastAsia"/>
        </w:rPr>
        <w:t>d.</w:t>
      </w:r>
      <w:r>
        <w:t>地下水长期动态监测是实行地下水资源科学管理的必不可少的重要方法，它是了解地下水资源动态的</w:t>
      </w:r>
      <w:r>
        <w:t>“</w:t>
      </w:r>
      <w:r>
        <w:t>眼睛</w:t>
      </w:r>
      <w:r>
        <w:t>”</w:t>
      </w:r>
      <w:r>
        <w:t>。应从法制上加强监测设施的保护，从资金上给予支持，加固和保护监测设施。</w:t>
      </w:r>
    </w:p>
    <w:p w14:paraId="3848142E" w14:textId="77777777" w:rsidR="00784811" w:rsidRDefault="00784811" w:rsidP="00784811">
      <w:pPr>
        <w:ind w:firstLine="480"/>
      </w:pPr>
      <w:r>
        <w:rPr>
          <w:rFonts w:hint="eastAsia"/>
        </w:rPr>
        <w:t>e.</w:t>
      </w:r>
      <w:r>
        <w:t>保证足够的环保资金，为保证矿山服务期满后矿区生态环境恢复措施的顺利实施，建设单位应向环境主管部门缴纳一定的生态环境恢复保证金。</w:t>
      </w:r>
    </w:p>
    <w:p w14:paraId="403AF849" w14:textId="77777777" w:rsidR="00784811" w:rsidRDefault="00784811" w:rsidP="00784811">
      <w:pPr>
        <w:ind w:firstLine="480"/>
      </w:pPr>
      <w:r>
        <w:rPr>
          <w:rFonts w:hint="eastAsia"/>
        </w:rPr>
        <w:t>f.</w:t>
      </w:r>
      <w:r>
        <w:t>企业必须取得采矿许可证后，方可正式进行采矿。开采时，必须在开采证规定、的范围内开采，严禁超范围开采作业。</w:t>
      </w:r>
    </w:p>
    <w:p w14:paraId="3153DE9D" w14:textId="77777777" w:rsidR="00784811" w:rsidRDefault="00784811" w:rsidP="002015E7">
      <w:pPr>
        <w:ind w:firstLine="480"/>
      </w:pPr>
      <w:r>
        <w:rPr>
          <w:rFonts w:hint="eastAsia"/>
        </w:rPr>
        <w:t>g.</w:t>
      </w:r>
      <w:r>
        <w:t>企业必须接受当地环保部门的监管。</w:t>
      </w:r>
    </w:p>
    <w:p w14:paraId="798FFB8F" w14:textId="75A0BF04" w:rsidR="00784811" w:rsidRDefault="002015E7" w:rsidP="002015E7">
      <w:pPr>
        <w:pStyle w:val="afff3"/>
      </w:pPr>
      <w:bookmarkStart w:id="569" w:name="_Toc19579"/>
      <w:bookmarkStart w:id="570" w:name="_Toc13824"/>
      <w:bookmarkStart w:id="571" w:name="_Toc1892"/>
      <w:r>
        <w:t>5.3</w:t>
      </w:r>
      <w:r w:rsidR="00784811">
        <w:rPr>
          <w:rFonts w:hint="eastAsia"/>
        </w:rPr>
        <w:t>.3</w:t>
      </w:r>
      <w:r w:rsidR="00784811">
        <w:rPr>
          <w:rFonts w:hint="eastAsia"/>
        </w:rPr>
        <w:t>分区防渗</w:t>
      </w:r>
      <w:bookmarkEnd w:id="569"/>
      <w:bookmarkEnd w:id="570"/>
      <w:bookmarkEnd w:id="571"/>
    </w:p>
    <w:p w14:paraId="23B28494" w14:textId="77777777" w:rsidR="00784811" w:rsidRDefault="00784811" w:rsidP="00784811">
      <w:pPr>
        <w:pStyle w:val="175"/>
        <w:spacing w:line="360" w:lineRule="auto"/>
        <w:rPr>
          <w:kern w:val="0"/>
        </w:rPr>
      </w:pPr>
      <w:r>
        <w:rPr>
          <w:kern w:val="0"/>
        </w:rPr>
        <w:t>本项目为</w:t>
      </w:r>
      <w:r>
        <w:rPr>
          <w:rFonts w:hint="eastAsia"/>
          <w:kern w:val="0"/>
        </w:rPr>
        <w:t>铁矿</w:t>
      </w:r>
      <w:r>
        <w:rPr>
          <w:kern w:val="0"/>
        </w:rPr>
        <w:t>开采，地下水被动防治措施主要为防渗处理。根据《环境影响评价技术导则</w:t>
      </w:r>
      <w:r>
        <w:rPr>
          <w:kern w:val="0"/>
        </w:rPr>
        <w:t xml:space="preserve"> </w:t>
      </w:r>
      <w:r>
        <w:rPr>
          <w:kern w:val="0"/>
        </w:rPr>
        <w:t>地下水环境》（</w:t>
      </w:r>
      <w:r>
        <w:rPr>
          <w:kern w:val="0"/>
        </w:rPr>
        <w:t>HJ610-2016</w:t>
      </w:r>
      <w:r>
        <w:rPr>
          <w:kern w:val="0"/>
        </w:rPr>
        <w:t>）给出不同分区的具体防渗技术要求，应以水平防渗为主，已颁布污染控制国家标准或防渗技术规范的行业，按行业规范执行。根据厂区内各生产、生活功能单元可能产生污染的地区，划分为重点防渗区</w:t>
      </w:r>
      <w:r>
        <w:rPr>
          <w:rFonts w:hint="eastAsia"/>
          <w:kern w:val="0"/>
        </w:rPr>
        <w:t>、一般防渗区</w:t>
      </w:r>
      <w:r>
        <w:rPr>
          <w:kern w:val="0"/>
        </w:rPr>
        <w:t>和</w:t>
      </w:r>
      <w:r>
        <w:rPr>
          <w:rFonts w:hint="eastAsia"/>
          <w:kern w:val="0"/>
        </w:rPr>
        <w:t>简单</w:t>
      </w:r>
      <w:r>
        <w:rPr>
          <w:kern w:val="0"/>
        </w:rPr>
        <w:t>防渗区。</w:t>
      </w:r>
    </w:p>
    <w:p w14:paraId="1294DD56" w14:textId="0F0DDD88" w:rsidR="00784811" w:rsidRDefault="00784811" w:rsidP="002015E7">
      <w:pPr>
        <w:pStyle w:val="-le"/>
      </w:pPr>
      <w:r>
        <w:rPr>
          <w:rFonts w:hint="eastAsia"/>
        </w:rPr>
        <w:t>表</w:t>
      </w:r>
      <w:r w:rsidR="002015E7">
        <w:t>5.3</w:t>
      </w:r>
      <w:r>
        <w:rPr>
          <w:rFonts w:hint="eastAsia"/>
        </w:rPr>
        <w:t xml:space="preserve">-1  </w:t>
      </w:r>
      <w:r>
        <w:rPr>
          <w:rFonts w:hint="eastAsia"/>
        </w:rPr>
        <w:t>污染控制难易程度分级参照表</w:t>
      </w:r>
    </w:p>
    <w:tbl>
      <w:tblPr>
        <w:tblStyle w:val="1fff"/>
        <w:tblW w:w="9238" w:type="dxa"/>
        <w:tblLayout w:type="fixed"/>
        <w:tblLook w:val="04A0" w:firstRow="1" w:lastRow="0" w:firstColumn="1" w:lastColumn="0" w:noHBand="0" w:noVBand="1"/>
      </w:tblPr>
      <w:tblGrid>
        <w:gridCol w:w="2216"/>
        <w:gridCol w:w="4651"/>
        <w:gridCol w:w="2371"/>
      </w:tblGrid>
      <w:tr w:rsidR="00784811" w14:paraId="1040140A" w14:textId="77777777" w:rsidTr="002015E7">
        <w:tc>
          <w:tcPr>
            <w:tcW w:w="2216" w:type="dxa"/>
          </w:tcPr>
          <w:p w14:paraId="73FBEF3A" w14:textId="77777777" w:rsidR="00784811" w:rsidRDefault="00784811" w:rsidP="00B0152C">
            <w:pPr>
              <w:pStyle w:val="af1"/>
              <w:snapToGrid/>
              <w:ind w:firstLine="420"/>
              <w:rPr>
                <w:b/>
                <w:bCs/>
                <w:szCs w:val="21"/>
              </w:rPr>
            </w:pPr>
            <w:r>
              <w:rPr>
                <w:szCs w:val="21"/>
              </w:rPr>
              <w:t>污染控制难易程度</w:t>
            </w:r>
          </w:p>
        </w:tc>
        <w:tc>
          <w:tcPr>
            <w:tcW w:w="4651" w:type="dxa"/>
          </w:tcPr>
          <w:p w14:paraId="23156CBF" w14:textId="77777777" w:rsidR="00784811" w:rsidRDefault="00784811" w:rsidP="00B0152C">
            <w:pPr>
              <w:pStyle w:val="af1"/>
              <w:snapToGrid/>
              <w:ind w:firstLine="420"/>
              <w:rPr>
                <w:b/>
                <w:bCs/>
                <w:szCs w:val="21"/>
              </w:rPr>
            </w:pPr>
            <w:r>
              <w:rPr>
                <w:szCs w:val="21"/>
              </w:rPr>
              <w:t>主要特征</w:t>
            </w:r>
          </w:p>
        </w:tc>
        <w:tc>
          <w:tcPr>
            <w:tcW w:w="2371" w:type="dxa"/>
          </w:tcPr>
          <w:p w14:paraId="07F9ABCA" w14:textId="77777777" w:rsidR="00784811" w:rsidRDefault="00784811" w:rsidP="00B0152C">
            <w:pPr>
              <w:pStyle w:val="af1"/>
              <w:snapToGrid/>
              <w:ind w:firstLine="420"/>
              <w:rPr>
                <w:b/>
                <w:bCs/>
                <w:szCs w:val="21"/>
              </w:rPr>
            </w:pPr>
            <w:r>
              <w:rPr>
                <w:szCs w:val="21"/>
              </w:rPr>
              <w:t>本项目</w:t>
            </w:r>
          </w:p>
        </w:tc>
      </w:tr>
      <w:tr w:rsidR="00784811" w14:paraId="65B6657D" w14:textId="77777777" w:rsidTr="002015E7">
        <w:tc>
          <w:tcPr>
            <w:tcW w:w="2216" w:type="dxa"/>
          </w:tcPr>
          <w:p w14:paraId="054D8B31" w14:textId="77777777" w:rsidR="00784811" w:rsidRDefault="00784811" w:rsidP="00B0152C">
            <w:pPr>
              <w:pStyle w:val="af1"/>
              <w:snapToGrid/>
              <w:ind w:firstLine="420"/>
              <w:rPr>
                <w:b/>
                <w:bCs/>
                <w:szCs w:val="21"/>
              </w:rPr>
            </w:pPr>
            <w:r>
              <w:rPr>
                <w:szCs w:val="21"/>
              </w:rPr>
              <w:t>难</w:t>
            </w:r>
          </w:p>
        </w:tc>
        <w:tc>
          <w:tcPr>
            <w:tcW w:w="4651" w:type="dxa"/>
          </w:tcPr>
          <w:p w14:paraId="0AE19C30" w14:textId="77777777" w:rsidR="00784811" w:rsidRDefault="00784811" w:rsidP="00B0152C">
            <w:pPr>
              <w:pStyle w:val="af1"/>
              <w:snapToGrid/>
              <w:ind w:firstLine="420"/>
              <w:rPr>
                <w:b/>
                <w:bCs/>
                <w:szCs w:val="21"/>
              </w:rPr>
            </w:pPr>
            <w:r>
              <w:rPr>
                <w:szCs w:val="21"/>
              </w:rPr>
              <w:t>对地下水环境有污染的物料或污染物泄漏后，不能及时发现处理。</w:t>
            </w:r>
          </w:p>
        </w:tc>
        <w:tc>
          <w:tcPr>
            <w:tcW w:w="2371" w:type="dxa"/>
          </w:tcPr>
          <w:p w14:paraId="0C31988F" w14:textId="77777777" w:rsidR="00784811" w:rsidRDefault="00784811" w:rsidP="00B0152C">
            <w:pPr>
              <w:pStyle w:val="af1"/>
              <w:snapToGrid/>
              <w:ind w:firstLine="420"/>
              <w:rPr>
                <w:b/>
                <w:bCs/>
                <w:szCs w:val="21"/>
              </w:rPr>
            </w:pPr>
            <w:r>
              <w:rPr>
                <w:rFonts w:hint="eastAsia"/>
                <w:szCs w:val="21"/>
              </w:rPr>
              <w:t>高位水池、危废间</w:t>
            </w:r>
          </w:p>
        </w:tc>
      </w:tr>
      <w:tr w:rsidR="00784811" w14:paraId="4F759E18" w14:textId="77777777" w:rsidTr="002015E7">
        <w:tc>
          <w:tcPr>
            <w:tcW w:w="2216" w:type="dxa"/>
          </w:tcPr>
          <w:p w14:paraId="21604773" w14:textId="77777777" w:rsidR="00784811" w:rsidRDefault="00784811" w:rsidP="00B0152C">
            <w:pPr>
              <w:pStyle w:val="af1"/>
              <w:snapToGrid/>
              <w:ind w:firstLine="420"/>
              <w:rPr>
                <w:b/>
                <w:bCs/>
                <w:szCs w:val="21"/>
              </w:rPr>
            </w:pPr>
            <w:r>
              <w:rPr>
                <w:szCs w:val="21"/>
              </w:rPr>
              <w:t>易</w:t>
            </w:r>
          </w:p>
        </w:tc>
        <w:tc>
          <w:tcPr>
            <w:tcW w:w="4651" w:type="dxa"/>
          </w:tcPr>
          <w:p w14:paraId="05A1D4DB" w14:textId="77777777" w:rsidR="00784811" w:rsidRDefault="00784811" w:rsidP="00B0152C">
            <w:pPr>
              <w:pStyle w:val="af1"/>
              <w:snapToGrid/>
              <w:ind w:firstLine="420"/>
              <w:rPr>
                <w:b/>
                <w:bCs/>
                <w:szCs w:val="21"/>
              </w:rPr>
            </w:pPr>
            <w:r>
              <w:rPr>
                <w:szCs w:val="21"/>
              </w:rPr>
              <w:t>对地下水环境有污染的物料或污染泄漏后，可以及时发现和处理。</w:t>
            </w:r>
          </w:p>
        </w:tc>
        <w:tc>
          <w:tcPr>
            <w:tcW w:w="2371" w:type="dxa"/>
          </w:tcPr>
          <w:p w14:paraId="2C6F9360" w14:textId="77777777" w:rsidR="00784811" w:rsidRDefault="00784811" w:rsidP="00B0152C">
            <w:pPr>
              <w:pStyle w:val="af1"/>
              <w:snapToGrid/>
              <w:ind w:firstLine="420"/>
              <w:rPr>
                <w:b/>
                <w:bCs/>
                <w:szCs w:val="21"/>
              </w:rPr>
            </w:pPr>
            <w:r>
              <w:rPr>
                <w:szCs w:val="21"/>
              </w:rPr>
              <w:t>其他</w:t>
            </w:r>
          </w:p>
        </w:tc>
      </w:tr>
    </w:tbl>
    <w:p w14:paraId="7CF82CC1" w14:textId="1AFC4240" w:rsidR="00784811" w:rsidRDefault="00784811" w:rsidP="002015E7">
      <w:pPr>
        <w:pStyle w:val="-le"/>
      </w:pPr>
      <w:r>
        <w:rPr>
          <w:rFonts w:hint="eastAsia"/>
        </w:rPr>
        <w:t>表</w:t>
      </w:r>
      <w:r w:rsidR="002015E7">
        <w:t>5.3</w:t>
      </w:r>
      <w:r>
        <w:rPr>
          <w:rFonts w:hint="eastAsia"/>
        </w:rPr>
        <w:t xml:space="preserve">-2  </w:t>
      </w:r>
      <w:r>
        <w:rPr>
          <w:rFonts w:hint="eastAsia"/>
        </w:rPr>
        <w:t>天然包气带防污性能分级参照表</w:t>
      </w:r>
    </w:p>
    <w:tbl>
      <w:tblPr>
        <w:tblStyle w:val="1fff"/>
        <w:tblW w:w="9238" w:type="dxa"/>
        <w:tblLayout w:type="fixed"/>
        <w:tblLook w:val="04A0" w:firstRow="1" w:lastRow="0" w:firstColumn="1" w:lastColumn="0" w:noHBand="0" w:noVBand="1"/>
      </w:tblPr>
      <w:tblGrid>
        <w:gridCol w:w="1164"/>
        <w:gridCol w:w="6159"/>
        <w:gridCol w:w="1915"/>
      </w:tblGrid>
      <w:tr w:rsidR="00784811" w:rsidRPr="002015E7" w14:paraId="4B3273D4" w14:textId="77777777" w:rsidTr="002015E7">
        <w:trPr>
          <w:trHeight w:val="397"/>
        </w:trPr>
        <w:tc>
          <w:tcPr>
            <w:tcW w:w="1164" w:type="dxa"/>
          </w:tcPr>
          <w:p w14:paraId="57D9E71E" w14:textId="77777777" w:rsidR="00784811" w:rsidRPr="002015E7" w:rsidRDefault="00784811" w:rsidP="002015E7">
            <w:pPr>
              <w:pStyle w:val="-le3"/>
            </w:pPr>
            <w:r w:rsidRPr="002015E7">
              <w:t>分级</w:t>
            </w:r>
          </w:p>
        </w:tc>
        <w:tc>
          <w:tcPr>
            <w:tcW w:w="6159" w:type="dxa"/>
          </w:tcPr>
          <w:p w14:paraId="5D843F3E" w14:textId="77777777" w:rsidR="00784811" w:rsidRPr="002015E7" w:rsidRDefault="00784811" w:rsidP="002015E7">
            <w:pPr>
              <w:pStyle w:val="-le3"/>
            </w:pPr>
            <w:r w:rsidRPr="002015E7">
              <w:t>包气带岩土的渗透性能</w:t>
            </w:r>
          </w:p>
        </w:tc>
        <w:tc>
          <w:tcPr>
            <w:tcW w:w="1915" w:type="dxa"/>
          </w:tcPr>
          <w:p w14:paraId="357B0318" w14:textId="77777777" w:rsidR="00784811" w:rsidRPr="002015E7" w:rsidRDefault="00784811" w:rsidP="002015E7">
            <w:pPr>
              <w:pStyle w:val="-le3"/>
            </w:pPr>
            <w:r w:rsidRPr="002015E7">
              <w:t>本项目</w:t>
            </w:r>
          </w:p>
        </w:tc>
      </w:tr>
      <w:tr w:rsidR="00784811" w:rsidRPr="002015E7" w14:paraId="391B2C70" w14:textId="77777777" w:rsidTr="002015E7">
        <w:trPr>
          <w:trHeight w:val="397"/>
        </w:trPr>
        <w:tc>
          <w:tcPr>
            <w:tcW w:w="1164" w:type="dxa"/>
          </w:tcPr>
          <w:p w14:paraId="69926A20" w14:textId="77777777" w:rsidR="00784811" w:rsidRPr="002015E7" w:rsidRDefault="00784811" w:rsidP="002015E7">
            <w:pPr>
              <w:pStyle w:val="-le3"/>
            </w:pPr>
            <w:r w:rsidRPr="002015E7">
              <w:t>强</w:t>
            </w:r>
          </w:p>
        </w:tc>
        <w:tc>
          <w:tcPr>
            <w:tcW w:w="6159" w:type="dxa"/>
          </w:tcPr>
          <w:p w14:paraId="30FE2CDC" w14:textId="77777777" w:rsidR="00784811" w:rsidRPr="002015E7" w:rsidRDefault="00784811" w:rsidP="002015E7">
            <w:pPr>
              <w:pStyle w:val="-le3"/>
            </w:pPr>
            <w:r w:rsidRPr="002015E7">
              <w:t>岩（土）层单层厚度</w:t>
            </w:r>
            <w:r w:rsidRPr="002015E7">
              <w:t>Mb≥1.0m</w:t>
            </w:r>
            <w:r w:rsidRPr="002015E7">
              <w:t>，渗透系数</w:t>
            </w:r>
            <w:r w:rsidRPr="002015E7">
              <w:t>K≤1*10-6cm/s</w:t>
            </w:r>
            <w:r w:rsidRPr="002015E7">
              <w:t>，且分布连续、稳定。</w:t>
            </w:r>
          </w:p>
        </w:tc>
        <w:tc>
          <w:tcPr>
            <w:tcW w:w="1915" w:type="dxa"/>
          </w:tcPr>
          <w:p w14:paraId="220BC898" w14:textId="77777777" w:rsidR="00784811" w:rsidRPr="002015E7" w:rsidRDefault="00784811" w:rsidP="002015E7">
            <w:pPr>
              <w:pStyle w:val="-le3"/>
            </w:pPr>
            <w:r w:rsidRPr="002015E7">
              <w:t>无</w:t>
            </w:r>
          </w:p>
        </w:tc>
      </w:tr>
      <w:tr w:rsidR="00784811" w:rsidRPr="002015E7" w14:paraId="675E9DFC" w14:textId="77777777" w:rsidTr="002015E7">
        <w:trPr>
          <w:trHeight w:val="397"/>
        </w:trPr>
        <w:tc>
          <w:tcPr>
            <w:tcW w:w="1164" w:type="dxa"/>
          </w:tcPr>
          <w:p w14:paraId="62848786" w14:textId="77777777" w:rsidR="00784811" w:rsidRPr="002015E7" w:rsidRDefault="00784811" w:rsidP="002015E7">
            <w:pPr>
              <w:pStyle w:val="-le3"/>
            </w:pPr>
            <w:r w:rsidRPr="002015E7">
              <w:t>中</w:t>
            </w:r>
          </w:p>
        </w:tc>
        <w:tc>
          <w:tcPr>
            <w:tcW w:w="6159" w:type="dxa"/>
          </w:tcPr>
          <w:p w14:paraId="114FFA6C" w14:textId="77777777" w:rsidR="00784811" w:rsidRPr="002015E7" w:rsidRDefault="00784811" w:rsidP="002015E7">
            <w:pPr>
              <w:pStyle w:val="-le3"/>
            </w:pPr>
            <w:r w:rsidRPr="002015E7">
              <w:t>岩（土）层单层厚度</w:t>
            </w:r>
            <w:r w:rsidRPr="002015E7">
              <w:t>0.5m≤Mb</w:t>
            </w:r>
            <w:r w:rsidRPr="002015E7">
              <w:t>＜</w:t>
            </w:r>
            <w:r w:rsidRPr="002015E7">
              <w:t>1.0m</w:t>
            </w:r>
            <w:r w:rsidRPr="002015E7">
              <w:t>，渗透系数</w:t>
            </w:r>
            <w:r w:rsidRPr="002015E7">
              <w:t>K≤1*10</w:t>
            </w:r>
            <w:r w:rsidRPr="002015E7">
              <w:rPr>
                <w:vertAlign w:val="superscript"/>
              </w:rPr>
              <w:t>-6</w:t>
            </w:r>
            <w:r w:rsidRPr="002015E7">
              <w:t>cm/s</w:t>
            </w:r>
            <w:r w:rsidRPr="002015E7">
              <w:t>，且分布连续、稳定。岩（土）层单层厚度</w:t>
            </w:r>
            <w:r w:rsidRPr="002015E7">
              <w:t>Mb≥1.0m</w:t>
            </w:r>
            <w:r w:rsidRPr="002015E7">
              <w:t>，渗透系数</w:t>
            </w:r>
            <w:r w:rsidRPr="002015E7">
              <w:t>1*10</w:t>
            </w:r>
            <w:r w:rsidRPr="002015E7">
              <w:rPr>
                <w:vertAlign w:val="superscript"/>
              </w:rPr>
              <w:t>-6</w:t>
            </w:r>
            <w:r w:rsidRPr="002015E7">
              <w:t>＜</w:t>
            </w:r>
            <w:r w:rsidRPr="002015E7">
              <w:t>K≤1*10</w:t>
            </w:r>
            <w:r w:rsidRPr="002015E7">
              <w:rPr>
                <w:vertAlign w:val="superscript"/>
              </w:rPr>
              <w:t>-4</w:t>
            </w:r>
            <w:r w:rsidRPr="002015E7">
              <w:t>cm/s</w:t>
            </w:r>
            <w:r w:rsidRPr="002015E7">
              <w:t>，且分布连续、稳定。</w:t>
            </w:r>
          </w:p>
        </w:tc>
        <w:tc>
          <w:tcPr>
            <w:tcW w:w="1915" w:type="dxa"/>
          </w:tcPr>
          <w:p w14:paraId="4446B370" w14:textId="77777777" w:rsidR="00784811" w:rsidRPr="002015E7" w:rsidRDefault="00784811" w:rsidP="002015E7">
            <w:pPr>
              <w:pStyle w:val="-le3"/>
            </w:pPr>
            <w:r w:rsidRPr="002015E7">
              <w:t>无</w:t>
            </w:r>
          </w:p>
        </w:tc>
      </w:tr>
      <w:tr w:rsidR="00784811" w:rsidRPr="002015E7" w14:paraId="3A707817" w14:textId="77777777" w:rsidTr="002015E7">
        <w:trPr>
          <w:trHeight w:val="397"/>
        </w:trPr>
        <w:tc>
          <w:tcPr>
            <w:tcW w:w="1164" w:type="dxa"/>
          </w:tcPr>
          <w:p w14:paraId="33DFC5A2" w14:textId="77777777" w:rsidR="00784811" w:rsidRPr="002015E7" w:rsidRDefault="00784811" w:rsidP="002015E7">
            <w:pPr>
              <w:pStyle w:val="-le3"/>
            </w:pPr>
            <w:r w:rsidRPr="002015E7">
              <w:t>弱</w:t>
            </w:r>
          </w:p>
        </w:tc>
        <w:tc>
          <w:tcPr>
            <w:tcW w:w="6159" w:type="dxa"/>
          </w:tcPr>
          <w:p w14:paraId="2AAD9FB6" w14:textId="77777777" w:rsidR="00784811" w:rsidRPr="002015E7" w:rsidRDefault="00784811" w:rsidP="002015E7">
            <w:pPr>
              <w:pStyle w:val="-le3"/>
            </w:pPr>
            <w:r w:rsidRPr="002015E7">
              <w:t>岩（土）层不满足上述</w:t>
            </w:r>
            <w:r w:rsidRPr="002015E7">
              <w:t>“</w:t>
            </w:r>
            <w:r w:rsidRPr="002015E7">
              <w:t>强</w:t>
            </w:r>
            <w:r w:rsidRPr="002015E7">
              <w:t>”</w:t>
            </w:r>
            <w:r w:rsidRPr="002015E7">
              <w:t>和</w:t>
            </w:r>
            <w:r w:rsidRPr="002015E7">
              <w:t>“</w:t>
            </w:r>
            <w:r w:rsidRPr="002015E7">
              <w:t>中</w:t>
            </w:r>
            <w:r w:rsidRPr="002015E7">
              <w:t>”</w:t>
            </w:r>
            <w:r w:rsidRPr="002015E7">
              <w:t>条件。</w:t>
            </w:r>
          </w:p>
        </w:tc>
        <w:tc>
          <w:tcPr>
            <w:tcW w:w="1915" w:type="dxa"/>
          </w:tcPr>
          <w:p w14:paraId="61D4C402" w14:textId="77777777" w:rsidR="00784811" w:rsidRPr="002015E7" w:rsidRDefault="00784811" w:rsidP="002015E7">
            <w:pPr>
              <w:pStyle w:val="-le3"/>
            </w:pPr>
            <w:r w:rsidRPr="002015E7">
              <w:t>本项目天然包气带为弱级抗污</w:t>
            </w:r>
          </w:p>
        </w:tc>
      </w:tr>
    </w:tbl>
    <w:p w14:paraId="07BBCB66" w14:textId="77777777" w:rsidR="00784811" w:rsidRDefault="00784811" w:rsidP="00784811">
      <w:pPr>
        <w:adjustRightInd w:val="0"/>
        <w:snapToGrid w:val="0"/>
        <w:spacing w:beforeLines="50" w:before="120"/>
        <w:ind w:firstLine="482"/>
        <w:jc w:val="center"/>
        <w:rPr>
          <w:b/>
          <w:bCs/>
        </w:rPr>
      </w:pPr>
    </w:p>
    <w:p w14:paraId="4A76AEA4" w14:textId="5AC959AF" w:rsidR="00784811" w:rsidRDefault="00784811" w:rsidP="002015E7">
      <w:pPr>
        <w:pStyle w:val="-le"/>
      </w:pPr>
      <w:r>
        <w:rPr>
          <w:rFonts w:hint="eastAsia"/>
        </w:rPr>
        <w:t>表</w:t>
      </w:r>
      <w:r w:rsidR="002015E7">
        <w:t>5.3</w:t>
      </w:r>
      <w:r>
        <w:rPr>
          <w:rFonts w:hint="eastAsia"/>
        </w:rPr>
        <w:t xml:space="preserve">-3  </w:t>
      </w:r>
      <w:r>
        <w:rPr>
          <w:rFonts w:hint="eastAsia"/>
        </w:rPr>
        <w:t>地下水污染防渗分区参照表</w:t>
      </w:r>
    </w:p>
    <w:tbl>
      <w:tblPr>
        <w:tblStyle w:val="1fff"/>
        <w:tblW w:w="9236" w:type="dxa"/>
        <w:tblLayout w:type="fixed"/>
        <w:tblLook w:val="04A0" w:firstRow="1" w:lastRow="0" w:firstColumn="1" w:lastColumn="0" w:noHBand="0" w:noVBand="1"/>
      </w:tblPr>
      <w:tblGrid>
        <w:gridCol w:w="1308"/>
        <w:gridCol w:w="1497"/>
        <w:gridCol w:w="1495"/>
        <w:gridCol w:w="1839"/>
        <w:gridCol w:w="3097"/>
      </w:tblGrid>
      <w:tr w:rsidR="00784811" w14:paraId="0580BDF7" w14:textId="77777777" w:rsidTr="002015E7">
        <w:trPr>
          <w:trHeight w:val="284"/>
        </w:trPr>
        <w:tc>
          <w:tcPr>
            <w:tcW w:w="1308" w:type="dxa"/>
          </w:tcPr>
          <w:p w14:paraId="4616B852" w14:textId="77777777" w:rsidR="00784811" w:rsidRDefault="00784811" w:rsidP="002015E7">
            <w:pPr>
              <w:pStyle w:val="-le3"/>
              <w:rPr>
                <w:b/>
                <w:bCs/>
              </w:rPr>
            </w:pPr>
            <w:r>
              <w:lastRenderedPageBreak/>
              <w:t>防渗分区</w:t>
            </w:r>
          </w:p>
        </w:tc>
        <w:tc>
          <w:tcPr>
            <w:tcW w:w="1497" w:type="dxa"/>
          </w:tcPr>
          <w:p w14:paraId="70AA0D75" w14:textId="77777777" w:rsidR="00784811" w:rsidRDefault="00784811" w:rsidP="002015E7">
            <w:pPr>
              <w:pStyle w:val="-le3"/>
              <w:rPr>
                <w:b/>
                <w:bCs/>
              </w:rPr>
            </w:pPr>
            <w:r>
              <w:t>天然包气带防污性能</w:t>
            </w:r>
          </w:p>
        </w:tc>
        <w:tc>
          <w:tcPr>
            <w:tcW w:w="1495" w:type="dxa"/>
          </w:tcPr>
          <w:p w14:paraId="46D34261" w14:textId="77777777" w:rsidR="00784811" w:rsidRDefault="00784811" w:rsidP="002015E7">
            <w:pPr>
              <w:pStyle w:val="-le3"/>
              <w:rPr>
                <w:b/>
                <w:bCs/>
              </w:rPr>
            </w:pPr>
            <w:r>
              <w:t>污染控制难易程度</w:t>
            </w:r>
          </w:p>
        </w:tc>
        <w:tc>
          <w:tcPr>
            <w:tcW w:w="1839" w:type="dxa"/>
          </w:tcPr>
          <w:p w14:paraId="31A66D43" w14:textId="77777777" w:rsidR="00784811" w:rsidRDefault="00784811" w:rsidP="002015E7">
            <w:pPr>
              <w:pStyle w:val="-le3"/>
              <w:rPr>
                <w:b/>
                <w:bCs/>
              </w:rPr>
            </w:pPr>
            <w:r>
              <w:t>污染物类型</w:t>
            </w:r>
          </w:p>
        </w:tc>
        <w:tc>
          <w:tcPr>
            <w:tcW w:w="3097" w:type="dxa"/>
          </w:tcPr>
          <w:p w14:paraId="58BA7E00" w14:textId="77777777" w:rsidR="00784811" w:rsidRDefault="00784811" w:rsidP="002015E7">
            <w:pPr>
              <w:pStyle w:val="-le3"/>
              <w:rPr>
                <w:b/>
                <w:bCs/>
              </w:rPr>
            </w:pPr>
            <w:r>
              <w:t>防渗技术要求</w:t>
            </w:r>
          </w:p>
        </w:tc>
      </w:tr>
      <w:tr w:rsidR="00784811" w14:paraId="5C8CF234" w14:textId="77777777" w:rsidTr="002015E7">
        <w:trPr>
          <w:trHeight w:val="284"/>
        </w:trPr>
        <w:tc>
          <w:tcPr>
            <w:tcW w:w="1308" w:type="dxa"/>
            <w:vMerge w:val="restart"/>
          </w:tcPr>
          <w:p w14:paraId="370458CA" w14:textId="77777777" w:rsidR="00784811" w:rsidRDefault="00784811" w:rsidP="002015E7">
            <w:pPr>
              <w:pStyle w:val="-le3"/>
              <w:rPr>
                <w:b/>
                <w:bCs/>
              </w:rPr>
            </w:pPr>
            <w:r>
              <w:t>重点防渗区</w:t>
            </w:r>
          </w:p>
        </w:tc>
        <w:tc>
          <w:tcPr>
            <w:tcW w:w="1497" w:type="dxa"/>
          </w:tcPr>
          <w:p w14:paraId="3CCF0FBB" w14:textId="77777777" w:rsidR="00784811" w:rsidRDefault="00784811" w:rsidP="002015E7">
            <w:pPr>
              <w:pStyle w:val="-le3"/>
              <w:rPr>
                <w:b/>
                <w:bCs/>
              </w:rPr>
            </w:pPr>
            <w:r>
              <w:t>弱</w:t>
            </w:r>
          </w:p>
        </w:tc>
        <w:tc>
          <w:tcPr>
            <w:tcW w:w="1495" w:type="dxa"/>
          </w:tcPr>
          <w:p w14:paraId="6E9B444F" w14:textId="77777777" w:rsidR="00784811" w:rsidRDefault="00784811" w:rsidP="002015E7">
            <w:pPr>
              <w:pStyle w:val="-le3"/>
              <w:rPr>
                <w:b/>
                <w:bCs/>
              </w:rPr>
            </w:pPr>
            <w:r>
              <w:t>难</w:t>
            </w:r>
          </w:p>
        </w:tc>
        <w:tc>
          <w:tcPr>
            <w:tcW w:w="1839" w:type="dxa"/>
            <w:vMerge w:val="restart"/>
          </w:tcPr>
          <w:p w14:paraId="5598808F" w14:textId="77777777" w:rsidR="00784811" w:rsidRDefault="00784811" w:rsidP="002015E7">
            <w:pPr>
              <w:pStyle w:val="-le3"/>
              <w:rPr>
                <w:b/>
                <w:bCs/>
              </w:rPr>
            </w:pPr>
            <w:r>
              <w:t>重金属、持久性有机物污染物</w:t>
            </w:r>
          </w:p>
        </w:tc>
        <w:tc>
          <w:tcPr>
            <w:tcW w:w="3097" w:type="dxa"/>
            <w:vMerge w:val="restart"/>
          </w:tcPr>
          <w:p w14:paraId="5688E383" w14:textId="77777777" w:rsidR="00784811" w:rsidRDefault="00784811" w:rsidP="002015E7">
            <w:pPr>
              <w:pStyle w:val="-le3"/>
              <w:rPr>
                <w:b/>
                <w:bCs/>
              </w:rPr>
            </w:pPr>
            <w:r>
              <w:t>等效粘土防渗层</w:t>
            </w:r>
            <w:r>
              <w:t>Mb≥6.0m</w:t>
            </w:r>
            <w:r>
              <w:t>，</w:t>
            </w:r>
            <w:r>
              <w:t>K≤1*10</w:t>
            </w:r>
            <w:r>
              <w:rPr>
                <w:vertAlign w:val="superscript"/>
              </w:rPr>
              <w:t>-7</w:t>
            </w:r>
            <w:r>
              <w:t>cm/s</w:t>
            </w:r>
            <w:r>
              <w:t>；或参照</w:t>
            </w:r>
            <w:r>
              <w:t>GB18598</w:t>
            </w:r>
            <w:r>
              <w:t>执行。</w:t>
            </w:r>
          </w:p>
        </w:tc>
      </w:tr>
      <w:tr w:rsidR="00784811" w14:paraId="6477D486" w14:textId="77777777" w:rsidTr="002015E7">
        <w:trPr>
          <w:trHeight w:val="284"/>
        </w:trPr>
        <w:tc>
          <w:tcPr>
            <w:tcW w:w="1308" w:type="dxa"/>
            <w:vMerge/>
          </w:tcPr>
          <w:p w14:paraId="26349806" w14:textId="77777777" w:rsidR="00784811" w:rsidRDefault="00784811" w:rsidP="002015E7">
            <w:pPr>
              <w:pStyle w:val="-le3"/>
              <w:rPr>
                <w:b/>
                <w:bCs/>
              </w:rPr>
            </w:pPr>
          </w:p>
        </w:tc>
        <w:tc>
          <w:tcPr>
            <w:tcW w:w="1497" w:type="dxa"/>
          </w:tcPr>
          <w:p w14:paraId="4AB8DD92" w14:textId="77777777" w:rsidR="00784811" w:rsidRDefault="00784811" w:rsidP="002015E7">
            <w:pPr>
              <w:pStyle w:val="-le3"/>
              <w:rPr>
                <w:b/>
                <w:bCs/>
              </w:rPr>
            </w:pPr>
            <w:r>
              <w:t>中</w:t>
            </w:r>
            <w:r>
              <w:t>-</w:t>
            </w:r>
            <w:r>
              <w:t>强</w:t>
            </w:r>
          </w:p>
        </w:tc>
        <w:tc>
          <w:tcPr>
            <w:tcW w:w="1495" w:type="dxa"/>
          </w:tcPr>
          <w:p w14:paraId="3118F724" w14:textId="77777777" w:rsidR="00784811" w:rsidRDefault="00784811" w:rsidP="002015E7">
            <w:pPr>
              <w:pStyle w:val="-le3"/>
              <w:rPr>
                <w:b/>
                <w:bCs/>
              </w:rPr>
            </w:pPr>
            <w:r>
              <w:t>难</w:t>
            </w:r>
          </w:p>
        </w:tc>
        <w:tc>
          <w:tcPr>
            <w:tcW w:w="1839" w:type="dxa"/>
            <w:vMerge/>
          </w:tcPr>
          <w:p w14:paraId="25CDF666" w14:textId="77777777" w:rsidR="00784811" w:rsidRDefault="00784811" w:rsidP="002015E7">
            <w:pPr>
              <w:pStyle w:val="-le3"/>
              <w:rPr>
                <w:b/>
                <w:bCs/>
              </w:rPr>
            </w:pPr>
          </w:p>
        </w:tc>
        <w:tc>
          <w:tcPr>
            <w:tcW w:w="3097" w:type="dxa"/>
            <w:vMerge/>
          </w:tcPr>
          <w:p w14:paraId="6972641E" w14:textId="77777777" w:rsidR="00784811" w:rsidRDefault="00784811" w:rsidP="002015E7">
            <w:pPr>
              <w:pStyle w:val="-le3"/>
              <w:rPr>
                <w:b/>
                <w:bCs/>
              </w:rPr>
            </w:pPr>
          </w:p>
        </w:tc>
      </w:tr>
      <w:tr w:rsidR="00784811" w14:paraId="5E1808B8" w14:textId="77777777" w:rsidTr="002015E7">
        <w:trPr>
          <w:trHeight w:val="284"/>
        </w:trPr>
        <w:tc>
          <w:tcPr>
            <w:tcW w:w="1308" w:type="dxa"/>
            <w:vMerge/>
          </w:tcPr>
          <w:p w14:paraId="6420FBA8" w14:textId="77777777" w:rsidR="00784811" w:rsidRDefault="00784811" w:rsidP="002015E7">
            <w:pPr>
              <w:pStyle w:val="-le3"/>
              <w:rPr>
                <w:b/>
                <w:bCs/>
              </w:rPr>
            </w:pPr>
          </w:p>
        </w:tc>
        <w:tc>
          <w:tcPr>
            <w:tcW w:w="1497" w:type="dxa"/>
          </w:tcPr>
          <w:p w14:paraId="60635A35" w14:textId="77777777" w:rsidR="00784811" w:rsidRDefault="00784811" w:rsidP="002015E7">
            <w:pPr>
              <w:pStyle w:val="-le3"/>
              <w:rPr>
                <w:b/>
                <w:bCs/>
              </w:rPr>
            </w:pPr>
            <w:r>
              <w:t>弱</w:t>
            </w:r>
          </w:p>
        </w:tc>
        <w:tc>
          <w:tcPr>
            <w:tcW w:w="1495" w:type="dxa"/>
          </w:tcPr>
          <w:p w14:paraId="5E889EF5" w14:textId="77777777" w:rsidR="00784811" w:rsidRDefault="00784811" w:rsidP="002015E7">
            <w:pPr>
              <w:pStyle w:val="-le3"/>
              <w:rPr>
                <w:b/>
                <w:bCs/>
              </w:rPr>
            </w:pPr>
            <w:r>
              <w:t>易</w:t>
            </w:r>
          </w:p>
        </w:tc>
        <w:tc>
          <w:tcPr>
            <w:tcW w:w="1839" w:type="dxa"/>
            <w:vMerge/>
          </w:tcPr>
          <w:p w14:paraId="3A4718F0" w14:textId="77777777" w:rsidR="00784811" w:rsidRDefault="00784811" w:rsidP="002015E7">
            <w:pPr>
              <w:pStyle w:val="-le3"/>
              <w:rPr>
                <w:b/>
                <w:bCs/>
              </w:rPr>
            </w:pPr>
          </w:p>
        </w:tc>
        <w:tc>
          <w:tcPr>
            <w:tcW w:w="3097" w:type="dxa"/>
            <w:vMerge/>
          </w:tcPr>
          <w:p w14:paraId="5494734C" w14:textId="77777777" w:rsidR="00784811" w:rsidRDefault="00784811" w:rsidP="002015E7">
            <w:pPr>
              <w:pStyle w:val="-le3"/>
              <w:rPr>
                <w:b/>
                <w:bCs/>
              </w:rPr>
            </w:pPr>
          </w:p>
        </w:tc>
      </w:tr>
      <w:tr w:rsidR="00784811" w14:paraId="5645889B" w14:textId="77777777" w:rsidTr="002015E7">
        <w:trPr>
          <w:trHeight w:val="284"/>
        </w:trPr>
        <w:tc>
          <w:tcPr>
            <w:tcW w:w="1308" w:type="dxa"/>
            <w:vMerge w:val="restart"/>
          </w:tcPr>
          <w:p w14:paraId="5B135A14" w14:textId="77777777" w:rsidR="00784811" w:rsidRDefault="00784811" w:rsidP="002015E7">
            <w:pPr>
              <w:pStyle w:val="-le3"/>
              <w:rPr>
                <w:b/>
                <w:bCs/>
              </w:rPr>
            </w:pPr>
            <w:r>
              <w:t>一般防渗区</w:t>
            </w:r>
          </w:p>
        </w:tc>
        <w:tc>
          <w:tcPr>
            <w:tcW w:w="1497" w:type="dxa"/>
          </w:tcPr>
          <w:p w14:paraId="107385F0" w14:textId="77777777" w:rsidR="00784811" w:rsidRDefault="00784811" w:rsidP="002015E7">
            <w:pPr>
              <w:pStyle w:val="-le3"/>
              <w:rPr>
                <w:b/>
                <w:bCs/>
              </w:rPr>
            </w:pPr>
            <w:r>
              <w:t>弱</w:t>
            </w:r>
          </w:p>
        </w:tc>
        <w:tc>
          <w:tcPr>
            <w:tcW w:w="1495" w:type="dxa"/>
          </w:tcPr>
          <w:p w14:paraId="3AE60568" w14:textId="77777777" w:rsidR="00784811" w:rsidRDefault="00784811" w:rsidP="002015E7">
            <w:pPr>
              <w:pStyle w:val="-le3"/>
              <w:rPr>
                <w:b/>
                <w:bCs/>
              </w:rPr>
            </w:pPr>
            <w:r>
              <w:t>易</w:t>
            </w:r>
            <w:r>
              <w:t>-</w:t>
            </w:r>
            <w:r>
              <w:t>难</w:t>
            </w:r>
          </w:p>
        </w:tc>
        <w:tc>
          <w:tcPr>
            <w:tcW w:w="1839" w:type="dxa"/>
            <w:vMerge w:val="restart"/>
          </w:tcPr>
          <w:p w14:paraId="256A299F" w14:textId="77777777" w:rsidR="00784811" w:rsidRDefault="00784811" w:rsidP="002015E7">
            <w:pPr>
              <w:pStyle w:val="-le3"/>
              <w:rPr>
                <w:b/>
                <w:bCs/>
              </w:rPr>
            </w:pPr>
            <w:r>
              <w:t>其他类别</w:t>
            </w:r>
          </w:p>
        </w:tc>
        <w:tc>
          <w:tcPr>
            <w:tcW w:w="3097" w:type="dxa"/>
            <w:vMerge w:val="restart"/>
          </w:tcPr>
          <w:p w14:paraId="74CB6D22" w14:textId="77777777" w:rsidR="00784811" w:rsidRDefault="00784811" w:rsidP="002015E7">
            <w:pPr>
              <w:pStyle w:val="-le3"/>
              <w:rPr>
                <w:b/>
                <w:bCs/>
              </w:rPr>
            </w:pPr>
            <w:r>
              <w:t>等效粘土防渗层</w:t>
            </w:r>
            <w:r>
              <w:t>Mb≥1.5m</w:t>
            </w:r>
            <w:r>
              <w:t>，</w:t>
            </w:r>
            <w:r>
              <w:t>K≤1*10</w:t>
            </w:r>
            <w:r>
              <w:rPr>
                <w:vertAlign w:val="superscript"/>
              </w:rPr>
              <w:t>-7</w:t>
            </w:r>
            <w:r>
              <w:t>cm/s</w:t>
            </w:r>
          </w:p>
          <w:p w14:paraId="3B26B048" w14:textId="77777777" w:rsidR="00784811" w:rsidRDefault="00784811" w:rsidP="002015E7">
            <w:pPr>
              <w:pStyle w:val="-le3"/>
              <w:rPr>
                <w:b/>
                <w:bCs/>
              </w:rPr>
            </w:pPr>
            <w:r>
              <w:t>或参照</w:t>
            </w:r>
            <w:r>
              <w:t>GB16889</w:t>
            </w:r>
            <w:r>
              <w:t>执行。</w:t>
            </w:r>
          </w:p>
        </w:tc>
      </w:tr>
      <w:tr w:rsidR="00784811" w14:paraId="240694AC" w14:textId="77777777" w:rsidTr="002015E7">
        <w:trPr>
          <w:trHeight w:val="284"/>
        </w:trPr>
        <w:tc>
          <w:tcPr>
            <w:tcW w:w="1308" w:type="dxa"/>
            <w:vMerge/>
          </w:tcPr>
          <w:p w14:paraId="449682F7" w14:textId="77777777" w:rsidR="00784811" w:rsidRDefault="00784811" w:rsidP="002015E7">
            <w:pPr>
              <w:pStyle w:val="-le3"/>
              <w:rPr>
                <w:b/>
                <w:bCs/>
              </w:rPr>
            </w:pPr>
          </w:p>
        </w:tc>
        <w:tc>
          <w:tcPr>
            <w:tcW w:w="1497" w:type="dxa"/>
          </w:tcPr>
          <w:p w14:paraId="5D2B23B5" w14:textId="77777777" w:rsidR="00784811" w:rsidRDefault="00784811" w:rsidP="002015E7">
            <w:pPr>
              <w:pStyle w:val="-le3"/>
              <w:rPr>
                <w:b/>
                <w:bCs/>
              </w:rPr>
            </w:pPr>
            <w:r>
              <w:t>中</w:t>
            </w:r>
            <w:r>
              <w:t>-</w:t>
            </w:r>
            <w:r>
              <w:t>强</w:t>
            </w:r>
          </w:p>
        </w:tc>
        <w:tc>
          <w:tcPr>
            <w:tcW w:w="1495" w:type="dxa"/>
          </w:tcPr>
          <w:p w14:paraId="5B05B8C2" w14:textId="77777777" w:rsidR="00784811" w:rsidRDefault="00784811" w:rsidP="002015E7">
            <w:pPr>
              <w:pStyle w:val="-le3"/>
              <w:rPr>
                <w:b/>
                <w:bCs/>
              </w:rPr>
            </w:pPr>
            <w:r>
              <w:t>难</w:t>
            </w:r>
          </w:p>
        </w:tc>
        <w:tc>
          <w:tcPr>
            <w:tcW w:w="1839" w:type="dxa"/>
            <w:vMerge/>
          </w:tcPr>
          <w:p w14:paraId="058DDACC" w14:textId="77777777" w:rsidR="00784811" w:rsidRDefault="00784811" w:rsidP="002015E7">
            <w:pPr>
              <w:pStyle w:val="-le3"/>
              <w:rPr>
                <w:b/>
                <w:bCs/>
              </w:rPr>
            </w:pPr>
          </w:p>
        </w:tc>
        <w:tc>
          <w:tcPr>
            <w:tcW w:w="3097" w:type="dxa"/>
            <w:vMerge/>
          </w:tcPr>
          <w:p w14:paraId="2E0F824D" w14:textId="77777777" w:rsidR="00784811" w:rsidRDefault="00784811" w:rsidP="002015E7">
            <w:pPr>
              <w:pStyle w:val="-le3"/>
              <w:rPr>
                <w:b/>
                <w:bCs/>
              </w:rPr>
            </w:pPr>
          </w:p>
        </w:tc>
      </w:tr>
      <w:tr w:rsidR="00784811" w14:paraId="25E0BE96" w14:textId="77777777" w:rsidTr="002015E7">
        <w:trPr>
          <w:trHeight w:val="284"/>
        </w:trPr>
        <w:tc>
          <w:tcPr>
            <w:tcW w:w="1308" w:type="dxa"/>
            <w:vMerge/>
          </w:tcPr>
          <w:p w14:paraId="2B825603" w14:textId="77777777" w:rsidR="00784811" w:rsidRDefault="00784811" w:rsidP="002015E7">
            <w:pPr>
              <w:pStyle w:val="-le3"/>
              <w:rPr>
                <w:b/>
                <w:bCs/>
              </w:rPr>
            </w:pPr>
          </w:p>
        </w:tc>
        <w:tc>
          <w:tcPr>
            <w:tcW w:w="1497" w:type="dxa"/>
          </w:tcPr>
          <w:p w14:paraId="422A8E87" w14:textId="77777777" w:rsidR="00784811" w:rsidRDefault="00784811" w:rsidP="002015E7">
            <w:pPr>
              <w:pStyle w:val="-le3"/>
              <w:rPr>
                <w:b/>
                <w:bCs/>
              </w:rPr>
            </w:pPr>
            <w:r>
              <w:t>中</w:t>
            </w:r>
          </w:p>
        </w:tc>
        <w:tc>
          <w:tcPr>
            <w:tcW w:w="1495" w:type="dxa"/>
          </w:tcPr>
          <w:p w14:paraId="75AA97EC" w14:textId="77777777" w:rsidR="00784811" w:rsidRDefault="00784811" w:rsidP="002015E7">
            <w:pPr>
              <w:pStyle w:val="-le3"/>
              <w:rPr>
                <w:b/>
                <w:bCs/>
              </w:rPr>
            </w:pPr>
            <w:r>
              <w:t>易</w:t>
            </w:r>
          </w:p>
        </w:tc>
        <w:tc>
          <w:tcPr>
            <w:tcW w:w="1839" w:type="dxa"/>
            <w:vMerge w:val="restart"/>
          </w:tcPr>
          <w:p w14:paraId="2C93327F" w14:textId="77777777" w:rsidR="00784811" w:rsidRDefault="00784811" w:rsidP="002015E7">
            <w:pPr>
              <w:pStyle w:val="-le3"/>
              <w:rPr>
                <w:b/>
                <w:bCs/>
              </w:rPr>
            </w:pPr>
            <w:r>
              <w:t>重金属、持久性有机物污染物</w:t>
            </w:r>
          </w:p>
        </w:tc>
        <w:tc>
          <w:tcPr>
            <w:tcW w:w="3097" w:type="dxa"/>
            <w:vMerge/>
          </w:tcPr>
          <w:p w14:paraId="2604EC0F" w14:textId="77777777" w:rsidR="00784811" w:rsidRDefault="00784811" w:rsidP="002015E7">
            <w:pPr>
              <w:pStyle w:val="-le3"/>
              <w:rPr>
                <w:b/>
                <w:bCs/>
              </w:rPr>
            </w:pPr>
          </w:p>
        </w:tc>
      </w:tr>
      <w:tr w:rsidR="00784811" w14:paraId="25F68DAC" w14:textId="77777777" w:rsidTr="002015E7">
        <w:trPr>
          <w:trHeight w:val="284"/>
        </w:trPr>
        <w:tc>
          <w:tcPr>
            <w:tcW w:w="1308" w:type="dxa"/>
            <w:vMerge/>
          </w:tcPr>
          <w:p w14:paraId="39FC50BE" w14:textId="77777777" w:rsidR="00784811" w:rsidRDefault="00784811" w:rsidP="002015E7">
            <w:pPr>
              <w:pStyle w:val="-le3"/>
              <w:rPr>
                <w:b/>
                <w:bCs/>
              </w:rPr>
            </w:pPr>
          </w:p>
        </w:tc>
        <w:tc>
          <w:tcPr>
            <w:tcW w:w="1497" w:type="dxa"/>
          </w:tcPr>
          <w:p w14:paraId="1FB2511B" w14:textId="77777777" w:rsidR="00784811" w:rsidRDefault="00784811" w:rsidP="002015E7">
            <w:pPr>
              <w:pStyle w:val="-le3"/>
              <w:rPr>
                <w:b/>
                <w:bCs/>
              </w:rPr>
            </w:pPr>
            <w:r>
              <w:t>强</w:t>
            </w:r>
          </w:p>
        </w:tc>
        <w:tc>
          <w:tcPr>
            <w:tcW w:w="1495" w:type="dxa"/>
          </w:tcPr>
          <w:p w14:paraId="16DE489C" w14:textId="77777777" w:rsidR="00784811" w:rsidRDefault="00784811" w:rsidP="002015E7">
            <w:pPr>
              <w:pStyle w:val="-le3"/>
              <w:rPr>
                <w:b/>
                <w:bCs/>
              </w:rPr>
            </w:pPr>
            <w:r>
              <w:t>易</w:t>
            </w:r>
          </w:p>
        </w:tc>
        <w:tc>
          <w:tcPr>
            <w:tcW w:w="1839" w:type="dxa"/>
            <w:vMerge/>
          </w:tcPr>
          <w:p w14:paraId="68944D4E" w14:textId="77777777" w:rsidR="00784811" w:rsidRDefault="00784811" w:rsidP="002015E7">
            <w:pPr>
              <w:pStyle w:val="-le3"/>
              <w:rPr>
                <w:b/>
                <w:bCs/>
              </w:rPr>
            </w:pPr>
          </w:p>
        </w:tc>
        <w:tc>
          <w:tcPr>
            <w:tcW w:w="3097" w:type="dxa"/>
            <w:vMerge/>
          </w:tcPr>
          <w:p w14:paraId="1C6691DD" w14:textId="77777777" w:rsidR="00784811" w:rsidRDefault="00784811" w:rsidP="002015E7">
            <w:pPr>
              <w:pStyle w:val="-le3"/>
              <w:rPr>
                <w:b/>
                <w:bCs/>
              </w:rPr>
            </w:pPr>
          </w:p>
        </w:tc>
      </w:tr>
      <w:tr w:rsidR="00784811" w14:paraId="1454381A" w14:textId="77777777" w:rsidTr="002015E7">
        <w:trPr>
          <w:trHeight w:val="284"/>
        </w:trPr>
        <w:tc>
          <w:tcPr>
            <w:tcW w:w="1308" w:type="dxa"/>
          </w:tcPr>
          <w:p w14:paraId="7EA5D6C6" w14:textId="77777777" w:rsidR="00784811" w:rsidRDefault="00784811" w:rsidP="002015E7">
            <w:pPr>
              <w:pStyle w:val="-le3"/>
              <w:rPr>
                <w:b/>
                <w:bCs/>
              </w:rPr>
            </w:pPr>
            <w:r>
              <w:t>简单防渗区</w:t>
            </w:r>
          </w:p>
        </w:tc>
        <w:tc>
          <w:tcPr>
            <w:tcW w:w="1497" w:type="dxa"/>
          </w:tcPr>
          <w:p w14:paraId="3B2D5B39" w14:textId="77777777" w:rsidR="00784811" w:rsidRDefault="00784811" w:rsidP="002015E7">
            <w:pPr>
              <w:pStyle w:val="-le3"/>
              <w:rPr>
                <w:b/>
                <w:bCs/>
              </w:rPr>
            </w:pPr>
            <w:r>
              <w:t>中</w:t>
            </w:r>
            <w:r>
              <w:t>-</w:t>
            </w:r>
            <w:r>
              <w:t>强</w:t>
            </w:r>
          </w:p>
        </w:tc>
        <w:tc>
          <w:tcPr>
            <w:tcW w:w="1495" w:type="dxa"/>
          </w:tcPr>
          <w:p w14:paraId="561165C2" w14:textId="77777777" w:rsidR="00784811" w:rsidRDefault="00784811" w:rsidP="002015E7">
            <w:pPr>
              <w:pStyle w:val="-le3"/>
              <w:rPr>
                <w:b/>
                <w:bCs/>
              </w:rPr>
            </w:pPr>
            <w:r>
              <w:t>易</w:t>
            </w:r>
          </w:p>
        </w:tc>
        <w:tc>
          <w:tcPr>
            <w:tcW w:w="1839" w:type="dxa"/>
          </w:tcPr>
          <w:p w14:paraId="7479AB53" w14:textId="77777777" w:rsidR="00784811" w:rsidRDefault="00784811" w:rsidP="002015E7">
            <w:pPr>
              <w:pStyle w:val="-le3"/>
              <w:rPr>
                <w:b/>
                <w:bCs/>
              </w:rPr>
            </w:pPr>
            <w:r>
              <w:t>其他类型</w:t>
            </w:r>
          </w:p>
        </w:tc>
        <w:tc>
          <w:tcPr>
            <w:tcW w:w="3097" w:type="dxa"/>
          </w:tcPr>
          <w:p w14:paraId="7AAE85E9" w14:textId="77777777" w:rsidR="00784811" w:rsidRDefault="00784811" w:rsidP="002015E7">
            <w:pPr>
              <w:pStyle w:val="-le3"/>
              <w:rPr>
                <w:b/>
                <w:bCs/>
              </w:rPr>
            </w:pPr>
            <w:r>
              <w:t>一般地面硬化</w:t>
            </w:r>
          </w:p>
        </w:tc>
      </w:tr>
    </w:tbl>
    <w:p w14:paraId="7DF90C0B" w14:textId="4F31DF38" w:rsidR="00784811" w:rsidRDefault="00784811" w:rsidP="002015E7">
      <w:pPr>
        <w:pStyle w:val="-le"/>
      </w:pPr>
      <w:r>
        <w:rPr>
          <w:rFonts w:hint="eastAsia"/>
        </w:rPr>
        <w:t>表</w:t>
      </w:r>
      <w:r w:rsidR="002015E7">
        <w:t>5.3</w:t>
      </w:r>
      <w:r>
        <w:rPr>
          <w:rFonts w:hint="eastAsia"/>
        </w:rPr>
        <w:t xml:space="preserve">-4  </w:t>
      </w:r>
      <w:r>
        <w:rPr>
          <w:rFonts w:hint="eastAsia"/>
        </w:rPr>
        <w:t>工业场地地下水污染防控分区一览表</w:t>
      </w:r>
    </w:p>
    <w:tbl>
      <w:tblPr>
        <w:tblStyle w:val="1fff"/>
        <w:tblW w:w="9238" w:type="dxa"/>
        <w:tblLayout w:type="fixed"/>
        <w:tblLook w:val="04A0" w:firstRow="1" w:lastRow="0" w:firstColumn="1" w:lastColumn="0" w:noHBand="0" w:noVBand="1"/>
      </w:tblPr>
      <w:tblGrid>
        <w:gridCol w:w="471"/>
        <w:gridCol w:w="1144"/>
        <w:gridCol w:w="1801"/>
        <w:gridCol w:w="1050"/>
        <w:gridCol w:w="4772"/>
      </w:tblGrid>
      <w:tr w:rsidR="00784811" w14:paraId="02D60736" w14:textId="77777777" w:rsidTr="002015E7">
        <w:trPr>
          <w:trHeight w:val="340"/>
        </w:trPr>
        <w:tc>
          <w:tcPr>
            <w:tcW w:w="471" w:type="dxa"/>
          </w:tcPr>
          <w:p w14:paraId="564FF097" w14:textId="77777777" w:rsidR="00784811" w:rsidRDefault="00784811" w:rsidP="002015E7">
            <w:pPr>
              <w:pStyle w:val="-le3"/>
            </w:pPr>
            <w:r>
              <w:t>序号</w:t>
            </w:r>
          </w:p>
        </w:tc>
        <w:tc>
          <w:tcPr>
            <w:tcW w:w="1144" w:type="dxa"/>
          </w:tcPr>
          <w:p w14:paraId="53CDAE97" w14:textId="77777777" w:rsidR="00784811" w:rsidRDefault="00784811" w:rsidP="002015E7">
            <w:pPr>
              <w:pStyle w:val="-le3"/>
            </w:pPr>
            <w:r>
              <w:t>污染防控分区</w:t>
            </w:r>
          </w:p>
        </w:tc>
        <w:tc>
          <w:tcPr>
            <w:tcW w:w="1801" w:type="dxa"/>
          </w:tcPr>
          <w:p w14:paraId="14AFB99D" w14:textId="77777777" w:rsidR="00784811" w:rsidRDefault="00784811" w:rsidP="002015E7">
            <w:pPr>
              <w:pStyle w:val="-le3"/>
            </w:pPr>
            <w:r>
              <w:t>单元名称</w:t>
            </w:r>
          </w:p>
        </w:tc>
        <w:tc>
          <w:tcPr>
            <w:tcW w:w="1050" w:type="dxa"/>
          </w:tcPr>
          <w:p w14:paraId="34707EF2" w14:textId="77777777" w:rsidR="00784811" w:rsidRDefault="00784811" w:rsidP="002015E7">
            <w:pPr>
              <w:pStyle w:val="-le3"/>
            </w:pPr>
            <w:r>
              <w:t>污染防控区域</w:t>
            </w:r>
          </w:p>
        </w:tc>
        <w:tc>
          <w:tcPr>
            <w:tcW w:w="4772" w:type="dxa"/>
          </w:tcPr>
          <w:p w14:paraId="5AC2EB9F" w14:textId="77777777" w:rsidR="00784811" w:rsidRDefault="00784811" w:rsidP="002015E7">
            <w:pPr>
              <w:pStyle w:val="-le3"/>
            </w:pPr>
            <w:r>
              <w:t>防渗要求</w:t>
            </w:r>
          </w:p>
        </w:tc>
      </w:tr>
      <w:tr w:rsidR="00784811" w14:paraId="65EDF04D" w14:textId="77777777" w:rsidTr="002015E7">
        <w:trPr>
          <w:trHeight w:val="670"/>
        </w:trPr>
        <w:tc>
          <w:tcPr>
            <w:tcW w:w="471" w:type="dxa"/>
            <w:vMerge w:val="restart"/>
          </w:tcPr>
          <w:p w14:paraId="67DF4AED" w14:textId="77777777" w:rsidR="00784811" w:rsidRDefault="00784811" w:rsidP="002015E7">
            <w:pPr>
              <w:pStyle w:val="-le3"/>
            </w:pPr>
            <w:r>
              <w:t>1</w:t>
            </w:r>
          </w:p>
        </w:tc>
        <w:tc>
          <w:tcPr>
            <w:tcW w:w="1144" w:type="dxa"/>
            <w:vMerge w:val="restart"/>
          </w:tcPr>
          <w:p w14:paraId="7C4A5BA9" w14:textId="77777777" w:rsidR="00784811" w:rsidRDefault="00784811" w:rsidP="002015E7">
            <w:pPr>
              <w:pStyle w:val="-le3"/>
            </w:pPr>
            <w:r>
              <w:t>重点污染防控分区</w:t>
            </w:r>
          </w:p>
        </w:tc>
        <w:tc>
          <w:tcPr>
            <w:tcW w:w="1801" w:type="dxa"/>
          </w:tcPr>
          <w:p w14:paraId="4BAB5303" w14:textId="77777777" w:rsidR="00784811" w:rsidRDefault="00784811" w:rsidP="002015E7">
            <w:pPr>
              <w:pStyle w:val="-le3"/>
            </w:pPr>
            <w:r>
              <w:t>危废暂存间</w:t>
            </w:r>
          </w:p>
        </w:tc>
        <w:tc>
          <w:tcPr>
            <w:tcW w:w="1050" w:type="dxa"/>
            <w:vMerge w:val="restart"/>
          </w:tcPr>
          <w:p w14:paraId="069C743B" w14:textId="77777777" w:rsidR="00784811" w:rsidRDefault="00784811" w:rsidP="002015E7">
            <w:pPr>
              <w:pStyle w:val="-le3"/>
            </w:pPr>
            <w:r>
              <w:t>地面</w:t>
            </w:r>
            <w:r>
              <w:rPr>
                <w:rFonts w:hint="eastAsia"/>
              </w:rPr>
              <w:t>、</w:t>
            </w:r>
            <w:r>
              <w:t>裙角</w:t>
            </w:r>
          </w:p>
        </w:tc>
        <w:tc>
          <w:tcPr>
            <w:tcW w:w="4772" w:type="dxa"/>
          </w:tcPr>
          <w:p w14:paraId="3B23C29E" w14:textId="77777777" w:rsidR="00784811" w:rsidRDefault="00784811" w:rsidP="002015E7">
            <w:pPr>
              <w:pStyle w:val="-le3"/>
            </w:pPr>
            <w:r>
              <w:t>防渗层为至少</w:t>
            </w:r>
            <w:r>
              <w:t>1.0m</w:t>
            </w:r>
            <w:r>
              <w:t>厚黏土层（渗透系数小于</w:t>
            </w:r>
            <w:r>
              <w:t>1×10</w:t>
            </w:r>
            <w:r>
              <w:rPr>
                <w:vertAlign w:val="superscript"/>
              </w:rPr>
              <w:t>-7</w:t>
            </w:r>
            <w:r>
              <w:t>cm/s</w:t>
            </w:r>
            <w:r>
              <w:t>）</w:t>
            </w:r>
          </w:p>
        </w:tc>
      </w:tr>
      <w:tr w:rsidR="00784811" w14:paraId="1CBE6480" w14:textId="77777777" w:rsidTr="002015E7">
        <w:trPr>
          <w:trHeight w:val="340"/>
        </w:trPr>
        <w:tc>
          <w:tcPr>
            <w:tcW w:w="471" w:type="dxa"/>
            <w:vMerge/>
          </w:tcPr>
          <w:p w14:paraId="7428B00F" w14:textId="77777777" w:rsidR="00784811" w:rsidRDefault="00784811" w:rsidP="002015E7">
            <w:pPr>
              <w:pStyle w:val="-le3"/>
            </w:pPr>
          </w:p>
        </w:tc>
        <w:tc>
          <w:tcPr>
            <w:tcW w:w="1144" w:type="dxa"/>
            <w:vMerge/>
          </w:tcPr>
          <w:p w14:paraId="57F7137A" w14:textId="77777777" w:rsidR="00784811" w:rsidRDefault="00784811" w:rsidP="002015E7">
            <w:pPr>
              <w:pStyle w:val="-le3"/>
            </w:pPr>
          </w:p>
        </w:tc>
        <w:tc>
          <w:tcPr>
            <w:tcW w:w="1801" w:type="dxa"/>
          </w:tcPr>
          <w:p w14:paraId="3CB31C0B" w14:textId="77777777" w:rsidR="00784811" w:rsidRDefault="00784811" w:rsidP="002015E7">
            <w:pPr>
              <w:pStyle w:val="-le3"/>
            </w:pPr>
            <w:r>
              <w:rPr>
                <w:rFonts w:hint="eastAsia"/>
              </w:rPr>
              <w:t>高位水池</w:t>
            </w:r>
          </w:p>
        </w:tc>
        <w:tc>
          <w:tcPr>
            <w:tcW w:w="1050" w:type="dxa"/>
            <w:vMerge/>
          </w:tcPr>
          <w:p w14:paraId="3E479AFA" w14:textId="77777777" w:rsidR="00784811" w:rsidRDefault="00784811" w:rsidP="002015E7">
            <w:pPr>
              <w:pStyle w:val="-le3"/>
            </w:pPr>
          </w:p>
        </w:tc>
        <w:tc>
          <w:tcPr>
            <w:tcW w:w="4772" w:type="dxa"/>
          </w:tcPr>
          <w:p w14:paraId="5C113F83" w14:textId="77777777" w:rsidR="00784811" w:rsidRDefault="00784811" w:rsidP="002015E7">
            <w:pPr>
              <w:pStyle w:val="-le3"/>
            </w:pPr>
            <w:r>
              <w:rPr>
                <w:rFonts w:hint="eastAsia"/>
              </w:rPr>
              <w:t>防渗性能不应低于</w:t>
            </w:r>
            <w:r>
              <w:t>6m</w:t>
            </w:r>
            <w:r>
              <w:t>厚的粘土层的防渗性能</w:t>
            </w:r>
            <w:r>
              <w:rPr>
                <w:rFonts w:hint="eastAsia"/>
              </w:rPr>
              <w:t>，</w:t>
            </w:r>
            <w:r>
              <w:t>渗透系数为</w:t>
            </w:r>
            <w:r>
              <w:t>1.0×10</w:t>
            </w:r>
            <w:r>
              <w:rPr>
                <w:vertAlign w:val="superscript"/>
              </w:rPr>
              <w:t>-7</w:t>
            </w:r>
            <w:r>
              <w:t>cm/s</w:t>
            </w:r>
            <w:r>
              <w:rPr>
                <w:rFonts w:hint="eastAsia"/>
              </w:rPr>
              <w:t xml:space="preserve"> </w:t>
            </w:r>
          </w:p>
        </w:tc>
      </w:tr>
      <w:tr w:rsidR="00784811" w14:paraId="3E20D764" w14:textId="77777777" w:rsidTr="002015E7">
        <w:trPr>
          <w:trHeight w:val="340"/>
        </w:trPr>
        <w:tc>
          <w:tcPr>
            <w:tcW w:w="471" w:type="dxa"/>
          </w:tcPr>
          <w:p w14:paraId="4F224928" w14:textId="77777777" w:rsidR="00784811" w:rsidRDefault="00784811" w:rsidP="002015E7">
            <w:pPr>
              <w:pStyle w:val="-le3"/>
            </w:pPr>
            <w:r>
              <w:rPr>
                <w:rFonts w:hint="eastAsia"/>
              </w:rPr>
              <w:t>2</w:t>
            </w:r>
          </w:p>
        </w:tc>
        <w:tc>
          <w:tcPr>
            <w:tcW w:w="1144" w:type="dxa"/>
          </w:tcPr>
          <w:p w14:paraId="715D6862" w14:textId="77777777" w:rsidR="00784811" w:rsidRDefault="00784811" w:rsidP="002015E7">
            <w:pPr>
              <w:pStyle w:val="-le3"/>
            </w:pPr>
            <w:r>
              <w:rPr>
                <w:rFonts w:hint="eastAsia"/>
              </w:rPr>
              <w:t>一般</w:t>
            </w:r>
            <w:r>
              <w:t>防渗</w:t>
            </w:r>
            <w:r>
              <w:rPr>
                <w:rFonts w:hint="eastAsia"/>
              </w:rPr>
              <w:t>区</w:t>
            </w:r>
          </w:p>
        </w:tc>
        <w:tc>
          <w:tcPr>
            <w:tcW w:w="1801" w:type="dxa"/>
          </w:tcPr>
          <w:p w14:paraId="277A642D" w14:textId="77777777" w:rsidR="00784811" w:rsidRDefault="00784811" w:rsidP="002015E7">
            <w:pPr>
              <w:pStyle w:val="-le3"/>
            </w:pPr>
            <w:r>
              <w:rPr>
                <w:rFonts w:hint="eastAsia"/>
              </w:rPr>
              <w:t>旱厕</w:t>
            </w:r>
          </w:p>
        </w:tc>
        <w:tc>
          <w:tcPr>
            <w:tcW w:w="1050" w:type="dxa"/>
            <w:vMerge/>
          </w:tcPr>
          <w:p w14:paraId="1D61CD78" w14:textId="77777777" w:rsidR="00784811" w:rsidRDefault="00784811" w:rsidP="002015E7">
            <w:pPr>
              <w:pStyle w:val="-le3"/>
            </w:pPr>
          </w:p>
        </w:tc>
        <w:tc>
          <w:tcPr>
            <w:tcW w:w="4772" w:type="dxa"/>
          </w:tcPr>
          <w:p w14:paraId="4C143422" w14:textId="77777777" w:rsidR="00784811" w:rsidRDefault="00784811" w:rsidP="002015E7">
            <w:pPr>
              <w:pStyle w:val="-le3"/>
            </w:pPr>
            <w:r>
              <w:rPr>
                <w:rFonts w:hint="eastAsia"/>
              </w:rPr>
              <w:t>防渗性能不应低于</w:t>
            </w:r>
            <w:r>
              <w:t>1.5m</w:t>
            </w:r>
            <w:r>
              <w:t>厚的粘土层的防渗性能</w:t>
            </w:r>
            <w:r>
              <w:rPr>
                <w:rFonts w:hint="eastAsia"/>
              </w:rPr>
              <w:t>，</w:t>
            </w:r>
            <w:r>
              <w:t>渗透系数为</w:t>
            </w:r>
            <w:r>
              <w:t>1.0×10</w:t>
            </w:r>
            <w:r>
              <w:rPr>
                <w:vertAlign w:val="superscript"/>
              </w:rPr>
              <w:t>-7</w:t>
            </w:r>
            <w:r>
              <w:t>cm/s</w:t>
            </w:r>
            <w:r>
              <w:rPr>
                <w:rFonts w:hint="eastAsia"/>
              </w:rPr>
              <w:t xml:space="preserve"> </w:t>
            </w:r>
          </w:p>
        </w:tc>
      </w:tr>
      <w:tr w:rsidR="00784811" w14:paraId="6FD0C5A6" w14:textId="77777777" w:rsidTr="002015E7">
        <w:trPr>
          <w:trHeight w:val="340"/>
        </w:trPr>
        <w:tc>
          <w:tcPr>
            <w:tcW w:w="471" w:type="dxa"/>
          </w:tcPr>
          <w:p w14:paraId="0CF3E568" w14:textId="77777777" w:rsidR="00784811" w:rsidRDefault="00784811" w:rsidP="002015E7">
            <w:pPr>
              <w:pStyle w:val="-le3"/>
            </w:pPr>
            <w:r>
              <w:t>3</w:t>
            </w:r>
          </w:p>
        </w:tc>
        <w:tc>
          <w:tcPr>
            <w:tcW w:w="1144" w:type="dxa"/>
          </w:tcPr>
          <w:p w14:paraId="03B4849A" w14:textId="77777777" w:rsidR="00784811" w:rsidRDefault="00784811" w:rsidP="002015E7">
            <w:pPr>
              <w:pStyle w:val="-le3"/>
            </w:pPr>
            <w:r>
              <w:t>非污染防控区</w:t>
            </w:r>
          </w:p>
        </w:tc>
        <w:tc>
          <w:tcPr>
            <w:tcW w:w="1801" w:type="dxa"/>
          </w:tcPr>
          <w:p w14:paraId="3F4FB5CD" w14:textId="77777777" w:rsidR="00784811" w:rsidRDefault="00784811" w:rsidP="002015E7">
            <w:pPr>
              <w:pStyle w:val="-le3"/>
            </w:pPr>
            <w:r>
              <w:t>厂区道路、办公区、绿化带、变配电站等</w:t>
            </w:r>
          </w:p>
        </w:tc>
        <w:tc>
          <w:tcPr>
            <w:tcW w:w="1050" w:type="dxa"/>
          </w:tcPr>
          <w:p w14:paraId="6FFE599A" w14:textId="77777777" w:rsidR="00784811" w:rsidRDefault="00784811" w:rsidP="002015E7">
            <w:pPr>
              <w:pStyle w:val="-le3"/>
            </w:pPr>
            <w:r>
              <w:t>-</w:t>
            </w:r>
          </w:p>
        </w:tc>
        <w:tc>
          <w:tcPr>
            <w:tcW w:w="4772" w:type="dxa"/>
          </w:tcPr>
          <w:p w14:paraId="0BC06AE0" w14:textId="77777777" w:rsidR="00784811" w:rsidRDefault="00784811" w:rsidP="002015E7">
            <w:pPr>
              <w:pStyle w:val="-le3"/>
            </w:pPr>
            <w:r>
              <w:t>为防止污染区的污染物漫流到非污染防控区，需要采取有效的措施，如设置在地势较高处，或设置一定高度的围堰、边沟等</w:t>
            </w:r>
            <w:r>
              <w:rPr>
                <w:rFonts w:hint="eastAsia"/>
              </w:rPr>
              <w:t>。</w:t>
            </w:r>
          </w:p>
        </w:tc>
      </w:tr>
    </w:tbl>
    <w:p w14:paraId="7DCF01EF" w14:textId="77777777" w:rsidR="00784811" w:rsidRDefault="00784811" w:rsidP="00784811">
      <w:pPr>
        <w:pStyle w:val="175"/>
        <w:spacing w:line="360" w:lineRule="auto"/>
      </w:pPr>
      <w:r>
        <w:t>（</w:t>
      </w:r>
      <w:r>
        <w:rPr>
          <w:rFonts w:hint="eastAsia"/>
        </w:rPr>
        <w:t>1</w:t>
      </w:r>
      <w:r>
        <w:t>）危废暂存间</w:t>
      </w:r>
    </w:p>
    <w:p w14:paraId="098A2A5C" w14:textId="77777777" w:rsidR="00784811" w:rsidRDefault="00784811" w:rsidP="00784811">
      <w:pPr>
        <w:pStyle w:val="175"/>
        <w:spacing w:line="360" w:lineRule="auto"/>
      </w:pPr>
      <w:r>
        <w:t>按《危险废物贮存污染控制标准》（</w:t>
      </w:r>
      <w:r>
        <w:t>GB18597-2001</w:t>
      </w:r>
      <w:r>
        <w:t>）及其修改单要求建设</w:t>
      </w:r>
      <w:r>
        <w:t>“</w:t>
      </w:r>
      <w:r>
        <w:t>基础必须防渗，防渗层为至少</w:t>
      </w:r>
      <w:r>
        <w:t>1.0m</w:t>
      </w:r>
      <w:r>
        <w:t>厚黏土层（渗透系数小于</w:t>
      </w:r>
      <w:r>
        <w:t>1×10</w:t>
      </w:r>
      <w:r>
        <w:rPr>
          <w:vertAlign w:val="superscript"/>
        </w:rPr>
        <w:t>-7</w:t>
      </w:r>
      <w:r>
        <w:t>cm/s</w:t>
      </w:r>
      <w:r>
        <w:t>）。</w:t>
      </w:r>
    </w:p>
    <w:p w14:paraId="1487BAB4" w14:textId="77777777" w:rsidR="00784811" w:rsidRDefault="00784811" w:rsidP="00784811">
      <w:pPr>
        <w:pStyle w:val="175"/>
        <w:spacing w:line="360" w:lineRule="auto"/>
      </w:pPr>
      <w:r>
        <w:rPr>
          <w:rFonts w:cs="Times New Roman" w:hint="eastAsia"/>
        </w:rPr>
        <w:t>（</w:t>
      </w:r>
      <w:r>
        <w:rPr>
          <w:rFonts w:cs="Times New Roman" w:hint="eastAsia"/>
        </w:rPr>
        <w:t>2</w:t>
      </w:r>
      <w:r>
        <w:rPr>
          <w:rFonts w:cs="Times New Roman" w:hint="eastAsia"/>
        </w:rPr>
        <w:t>）高位水池</w:t>
      </w:r>
    </w:p>
    <w:p w14:paraId="36125678" w14:textId="77777777" w:rsidR="00784811" w:rsidRDefault="00784811" w:rsidP="00784811">
      <w:pPr>
        <w:pStyle w:val="afffffffff2"/>
        <w:spacing w:before="120" w:after="120"/>
        <w:ind w:firstLine="480"/>
      </w:pPr>
      <w:r>
        <w:rPr>
          <w:rFonts w:cs="Times New Roman" w:hint="eastAsia"/>
          <w:color w:val="auto"/>
        </w:rPr>
        <w:t>高位水池</w:t>
      </w:r>
      <w:r>
        <w:rPr>
          <w:rFonts w:ascii="Times New Roman" w:hAnsi="Times New Roman" w:cs="Times New Roman" w:hint="eastAsia"/>
          <w:color w:val="auto"/>
        </w:rPr>
        <w:t>涂刷防渗防腐材料，定期监管，若发现跑冒滴漏等泄露情况，第一时间进行处理，</w:t>
      </w:r>
      <w:r>
        <w:rPr>
          <w:rFonts w:cs="Times New Roman" w:hint="eastAsia"/>
          <w:color w:val="auto"/>
        </w:rPr>
        <w:t>建议</w:t>
      </w:r>
      <w:r>
        <w:rPr>
          <w:rFonts w:ascii="Times New Roman" w:hAnsi="Times New Roman" w:cs="Times New Roman" w:hint="eastAsia"/>
          <w:color w:val="auto"/>
        </w:rPr>
        <w:t>设置</w:t>
      </w:r>
      <w:r>
        <w:rPr>
          <w:rFonts w:cs="Times New Roman" w:hint="eastAsia"/>
          <w:color w:val="auto"/>
        </w:rPr>
        <w:t>事故池</w:t>
      </w:r>
      <w:r>
        <w:rPr>
          <w:rFonts w:ascii="Times New Roman" w:hAnsi="Times New Roman" w:cs="Times New Roman" w:hint="eastAsia"/>
          <w:color w:val="auto"/>
        </w:rPr>
        <w:t>。</w:t>
      </w:r>
    </w:p>
    <w:p w14:paraId="788C1394" w14:textId="09F1DA01" w:rsidR="00784811" w:rsidRDefault="002015E7" w:rsidP="002015E7">
      <w:pPr>
        <w:pStyle w:val="afff3"/>
      </w:pPr>
      <w:bookmarkStart w:id="572" w:name="_Toc16425"/>
      <w:bookmarkStart w:id="573" w:name="_Toc460309959"/>
      <w:bookmarkStart w:id="574" w:name="_Toc4418"/>
      <w:bookmarkStart w:id="575" w:name="_Toc481176255"/>
      <w:bookmarkStart w:id="576" w:name="_Toc31227"/>
      <w:bookmarkStart w:id="577" w:name="_Toc22911"/>
      <w:bookmarkStart w:id="578" w:name="_Toc20116"/>
      <w:bookmarkStart w:id="579" w:name="_Toc491247207"/>
      <w:r>
        <w:t>5.3</w:t>
      </w:r>
      <w:r w:rsidR="00784811">
        <w:rPr>
          <w:rFonts w:hint="eastAsia"/>
        </w:rPr>
        <w:t>.4</w:t>
      </w:r>
      <w:r w:rsidR="00784811">
        <w:rPr>
          <w:rFonts w:hint="eastAsia"/>
        </w:rPr>
        <w:t>地下水环境监测与管理</w:t>
      </w:r>
      <w:bookmarkEnd w:id="572"/>
      <w:bookmarkEnd w:id="573"/>
      <w:bookmarkEnd w:id="574"/>
      <w:bookmarkEnd w:id="575"/>
      <w:bookmarkEnd w:id="576"/>
      <w:bookmarkEnd w:id="577"/>
      <w:bookmarkEnd w:id="578"/>
      <w:bookmarkEnd w:id="579"/>
    </w:p>
    <w:p w14:paraId="30D81ABD" w14:textId="57C4C138" w:rsidR="00784811" w:rsidRDefault="00784811" w:rsidP="002015E7">
      <w:pPr>
        <w:pStyle w:val="afffffffff3"/>
      </w:pPr>
      <w:bookmarkStart w:id="580" w:name="_Toc32275"/>
      <w:bookmarkStart w:id="581" w:name="_Toc491247208"/>
      <w:bookmarkStart w:id="582" w:name="_Toc481176256"/>
      <w:bookmarkStart w:id="583" w:name="_Toc6240"/>
      <w:bookmarkStart w:id="584" w:name="_Toc30673"/>
      <w:bookmarkStart w:id="585" w:name="_Toc7256"/>
      <w:bookmarkStart w:id="586" w:name="_Toc12995"/>
      <w:bookmarkStart w:id="587" w:name="_Toc460309960"/>
      <w:r>
        <w:rPr>
          <w:rFonts w:hint="eastAsia"/>
        </w:rPr>
        <w:t>5</w:t>
      </w:r>
      <w:r w:rsidR="002015E7">
        <w:t>.3</w:t>
      </w:r>
      <w:r>
        <w:rPr>
          <w:rFonts w:hint="eastAsia"/>
        </w:rPr>
        <w:t>.4.1</w:t>
      </w:r>
      <w:r>
        <w:rPr>
          <w:rFonts w:hint="eastAsia"/>
        </w:rPr>
        <w:t>建立地下水环境监测管理体系</w:t>
      </w:r>
      <w:bookmarkEnd w:id="580"/>
      <w:bookmarkEnd w:id="581"/>
      <w:bookmarkEnd w:id="582"/>
      <w:bookmarkEnd w:id="583"/>
      <w:bookmarkEnd w:id="584"/>
      <w:bookmarkEnd w:id="585"/>
      <w:bookmarkEnd w:id="586"/>
      <w:bookmarkEnd w:id="587"/>
    </w:p>
    <w:p w14:paraId="6D8695CE" w14:textId="77777777" w:rsidR="00784811" w:rsidRDefault="00784811" w:rsidP="002015E7">
      <w:pPr>
        <w:ind w:firstLine="480"/>
      </w:pPr>
      <w:r>
        <w:rPr>
          <w:rFonts w:hint="eastAsia"/>
        </w:rPr>
        <w:t>为及时而准确的掌握拟建项目区及周边地下水环境质量状况，发现问题及时解决，切实加强环境保护与环境管理，建设项目地下水污染监测工作应纳入到整个恢复区域的监测体系中。即建立地下水环境监测管理体系，包括制定地下水环境影响跟踪监测计划、建立地下水环境影响跟踪监测制度、配备相应的监测人员、配置先进的监测仪器和设备、建立完善地下水监测制度。按照浅层地下水监测为主、上下游同步对比监测、抽水井与监测井兼顾和重点污染防控区加密监测的原则进行监测。</w:t>
      </w:r>
    </w:p>
    <w:p w14:paraId="5F2DF52C" w14:textId="45A4387A" w:rsidR="00784811" w:rsidRDefault="00784811" w:rsidP="002015E7">
      <w:pPr>
        <w:pStyle w:val="afffffffff3"/>
      </w:pPr>
      <w:bookmarkStart w:id="588" w:name="_Toc19715"/>
      <w:bookmarkStart w:id="589" w:name="_Toc8834"/>
      <w:bookmarkStart w:id="590" w:name="_Toc26084"/>
      <w:bookmarkStart w:id="591" w:name="_Toc491247209"/>
      <w:bookmarkStart w:id="592" w:name="_Toc460309961"/>
      <w:bookmarkStart w:id="593" w:name="_Toc481176257"/>
      <w:bookmarkStart w:id="594" w:name="_Toc5487"/>
      <w:bookmarkStart w:id="595" w:name="_Toc13877"/>
      <w:r>
        <w:rPr>
          <w:rFonts w:hint="eastAsia"/>
        </w:rPr>
        <w:t>5.</w:t>
      </w:r>
      <w:r w:rsidR="002015E7">
        <w:t>3.</w:t>
      </w:r>
      <w:r>
        <w:rPr>
          <w:rFonts w:hint="eastAsia"/>
        </w:rPr>
        <w:t>4.2</w:t>
      </w:r>
      <w:r>
        <w:rPr>
          <w:rFonts w:hint="eastAsia"/>
        </w:rPr>
        <w:t>地下水跟踪监测计划</w:t>
      </w:r>
      <w:bookmarkEnd w:id="588"/>
      <w:bookmarkEnd w:id="589"/>
      <w:bookmarkEnd w:id="590"/>
      <w:bookmarkEnd w:id="591"/>
      <w:bookmarkEnd w:id="592"/>
      <w:bookmarkEnd w:id="593"/>
      <w:bookmarkEnd w:id="594"/>
      <w:bookmarkEnd w:id="595"/>
    </w:p>
    <w:p w14:paraId="01238436" w14:textId="77777777" w:rsidR="00784811" w:rsidRDefault="00784811" w:rsidP="002015E7">
      <w:pPr>
        <w:ind w:firstLine="480"/>
      </w:pPr>
      <w:r>
        <w:rPr>
          <w:rFonts w:hint="eastAsia"/>
        </w:rPr>
        <w:lastRenderedPageBreak/>
        <w:t>根据《环境影响评价技术导则</w:t>
      </w:r>
      <w:r>
        <w:t>-</w:t>
      </w:r>
      <w:r>
        <w:t>地下水环境》（</w:t>
      </w:r>
      <w:r>
        <w:t>HJ610-2016</w:t>
      </w:r>
      <w:r>
        <w:t>）</w:t>
      </w:r>
      <w:r>
        <w:rPr>
          <w:rFonts w:hint="eastAsia"/>
        </w:rPr>
        <w:t>要求，参照地下水《地下水环境监测技术规范》（</w:t>
      </w:r>
      <w:r>
        <w:t>HJ164-20</w:t>
      </w:r>
      <w:r>
        <w:rPr>
          <w:rFonts w:hint="eastAsia"/>
        </w:rPr>
        <w:t>20</w:t>
      </w:r>
      <w:r>
        <w:rPr>
          <w:rFonts w:hint="eastAsia"/>
        </w:rPr>
        <w:t>）</w:t>
      </w:r>
      <w:r>
        <w:t>，在</w:t>
      </w:r>
      <w:r>
        <w:rPr>
          <w:rFonts w:hint="eastAsia"/>
        </w:rPr>
        <w:t>建设项目</w:t>
      </w:r>
      <w:r>
        <w:t>及周边地区设置一定数量地下水质污染监控井，建立地下水水质污染监控、预警体系</w:t>
      </w:r>
      <w:r>
        <w:rPr>
          <w:rFonts w:hint="eastAsia"/>
        </w:rPr>
        <w:t>。</w:t>
      </w:r>
    </w:p>
    <w:p w14:paraId="4A93BC52" w14:textId="77777777" w:rsidR="00784811" w:rsidRDefault="00784811" w:rsidP="002015E7">
      <w:pPr>
        <w:ind w:firstLine="480"/>
      </w:pPr>
      <w:r>
        <w:rPr>
          <w:rFonts w:hint="eastAsia"/>
        </w:rPr>
        <w:t>（</w:t>
      </w:r>
      <w:r>
        <w:rPr>
          <w:rFonts w:hint="eastAsia"/>
        </w:rPr>
        <w:t>1</w:t>
      </w:r>
      <w:r>
        <w:rPr>
          <w:rFonts w:hint="eastAsia"/>
        </w:rPr>
        <w:t>）跟踪监测点布设</w:t>
      </w:r>
    </w:p>
    <w:p w14:paraId="20AC722E" w14:textId="77777777" w:rsidR="00784811" w:rsidRDefault="00784811" w:rsidP="002015E7">
      <w:pPr>
        <w:ind w:firstLine="480"/>
      </w:pPr>
      <w:r>
        <w:rPr>
          <w:rFonts w:hint="eastAsia"/>
        </w:rPr>
        <w:t>拟布设若干跟踪监测点，布置在矿区上游、下游等区域处</w:t>
      </w:r>
      <w:r>
        <w:t>。</w:t>
      </w:r>
    </w:p>
    <w:p w14:paraId="12A50C3B" w14:textId="77777777" w:rsidR="00784811" w:rsidRDefault="00784811" w:rsidP="002015E7">
      <w:pPr>
        <w:ind w:firstLine="480"/>
      </w:pPr>
      <w:r>
        <w:rPr>
          <w:rFonts w:hint="eastAsia"/>
        </w:rPr>
        <w:t>（</w:t>
      </w:r>
      <w:r>
        <w:rPr>
          <w:rFonts w:hint="eastAsia"/>
        </w:rPr>
        <w:t>2</w:t>
      </w:r>
      <w:r>
        <w:rPr>
          <w:rFonts w:hint="eastAsia"/>
        </w:rPr>
        <w:t>）监测层位及井深：基岩裂隙含水层，井深</w:t>
      </w:r>
      <w:r>
        <w:rPr>
          <w:rFonts w:hint="eastAsia"/>
        </w:rPr>
        <w:t>20-30</w:t>
      </w:r>
      <w:r>
        <w:t>m</w:t>
      </w:r>
      <w:r>
        <w:t>左右</w:t>
      </w:r>
      <w:r>
        <w:rPr>
          <w:rFonts w:hint="eastAsia"/>
        </w:rPr>
        <w:t>；第四系松散岩孔隙水，井深</w:t>
      </w:r>
      <w:r>
        <w:rPr>
          <w:rFonts w:hint="eastAsia"/>
        </w:rPr>
        <w:t>10-20</w:t>
      </w:r>
      <w:r>
        <w:t>m</w:t>
      </w:r>
      <w:r>
        <w:t>左右。</w:t>
      </w:r>
    </w:p>
    <w:p w14:paraId="60D2EBC7" w14:textId="77777777" w:rsidR="00784811" w:rsidRDefault="00784811" w:rsidP="002015E7">
      <w:pPr>
        <w:ind w:firstLine="480"/>
      </w:pPr>
      <w:r>
        <w:rPr>
          <w:rFonts w:hint="eastAsia"/>
        </w:rPr>
        <w:t>（</w:t>
      </w:r>
      <w:r>
        <w:rPr>
          <w:rFonts w:hint="eastAsia"/>
        </w:rPr>
        <w:t>3</w:t>
      </w:r>
      <w:r>
        <w:rPr>
          <w:rFonts w:hint="eastAsia"/>
        </w:rPr>
        <w:t>）监测项目</w:t>
      </w:r>
    </w:p>
    <w:p w14:paraId="16AC21EA" w14:textId="77777777" w:rsidR="00784811" w:rsidRDefault="00784811" w:rsidP="002015E7">
      <w:pPr>
        <w:ind w:firstLine="480"/>
      </w:pPr>
      <w:r>
        <w:rPr>
          <w:rFonts w:hint="eastAsia"/>
        </w:rPr>
        <w:t>确定地下水监测项目为：</w:t>
      </w:r>
      <w:r>
        <w:rPr>
          <w:rFonts w:hint="eastAsia"/>
        </w:rPr>
        <w:t>pH</w:t>
      </w:r>
      <w:r>
        <w:rPr>
          <w:rFonts w:hint="eastAsia"/>
        </w:rPr>
        <w:t>、耗氧量、氨氮、硝酸盐、亚硝酸盐、挥发酚、氰化物、硫酸盐、溶解性总固体、总硬度、氯化物、氟化物、铁、锰、铅、汞、六价铬、镉、砷、总大肠菌群、菌落总数、石油类、硫化物</w:t>
      </w:r>
      <w:r>
        <w:t>，同时监测地下水位、水温。</w:t>
      </w:r>
      <w:r>
        <w:rPr>
          <w:rFonts w:hint="eastAsia"/>
        </w:rPr>
        <w:t>水质标准执行</w:t>
      </w:r>
      <w:r>
        <w:t>《地下水质量标准》（</w:t>
      </w:r>
      <w:r>
        <w:t>GB/T14848-</w:t>
      </w:r>
      <w:r>
        <w:rPr>
          <w:rFonts w:hint="eastAsia"/>
        </w:rPr>
        <w:t>2017</w:t>
      </w:r>
      <w:r>
        <w:t>）</w:t>
      </w:r>
      <w:r>
        <w:fldChar w:fldCharType="begin"/>
      </w:r>
      <w:r>
        <w:instrText xml:space="preserve"> = 3 \* ROMAN </w:instrText>
      </w:r>
      <w:r>
        <w:fldChar w:fldCharType="separate"/>
      </w:r>
      <w:r>
        <w:t>III</w:t>
      </w:r>
      <w:r>
        <w:fldChar w:fldCharType="end"/>
      </w:r>
      <w:r>
        <w:t>类标准。</w:t>
      </w:r>
    </w:p>
    <w:p w14:paraId="649DC1B5" w14:textId="77777777" w:rsidR="00784811" w:rsidRDefault="00784811" w:rsidP="002015E7">
      <w:pPr>
        <w:ind w:firstLine="480"/>
      </w:pPr>
      <w:r>
        <w:rPr>
          <w:rFonts w:hint="eastAsia"/>
        </w:rPr>
        <w:t>（</w:t>
      </w:r>
      <w:r>
        <w:rPr>
          <w:rFonts w:hint="eastAsia"/>
        </w:rPr>
        <w:t>4</w:t>
      </w:r>
      <w:r>
        <w:rPr>
          <w:rFonts w:hint="eastAsia"/>
        </w:rPr>
        <w:t>）监测频率</w:t>
      </w:r>
    </w:p>
    <w:p w14:paraId="131D2355" w14:textId="77777777" w:rsidR="00784811" w:rsidRDefault="00784811" w:rsidP="002015E7">
      <w:pPr>
        <w:ind w:firstLine="480"/>
      </w:pPr>
      <w:r>
        <w:rPr>
          <w:rFonts w:hint="eastAsia"/>
        </w:rPr>
        <w:t>根据地下水《地下水环境监测技术规范》（</w:t>
      </w:r>
      <w:r>
        <w:t>HJ164-20</w:t>
      </w:r>
      <w:r>
        <w:rPr>
          <w:rFonts w:hint="eastAsia"/>
        </w:rPr>
        <w:t>20</w:t>
      </w:r>
      <w:r>
        <w:rPr>
          <w:rFonts w:hint="eastAsia"/>
        </w:rPr>
        <w:t>）进行布置。</w:t>
      </w:r>
    </w:p>
    <w:p w14:paraId="5FE140E7" w14:textId="142ED494" w:rsidR="00784811" w:rsidRDefault="00784811" w:rsidP="002015E7">
      <w:pPr>
        <w:ind w:firstLine="480"/>
      </w:pPr>
      <w:r>
        <w:rPr>
          <w:rFonts w:hint="eastAsia"/>
        </w:rPr>
        <w:t>地下水监测计划、监测孔位置、孔深、监测井结构、监测层位、监测项目、监测频率等详见表</w:t>
      </w:r>
      <w:r>
        <w:rPr>
          <w:rFonts w:hint="eastAsia"/>
        </w:rPr>
        <w:t>5</w:t>
      </w:r>
      <w:r w:rsidR="002015E7">
        <w:t>.3</w:t>
      </w:r>
      <w:r>
        <w:t>-</w:t>
      </w:r>
      <w:r>
        <w:rPr>
          <w:rFonts w:hint="eastAsia"/>
        </w:rPr>
        <w:t>1</w:t>
      </w:r>
      <w:r>
        <w:t>。</w:t>
      </w:r>
    </w:p>
    <w:p w14:paraId="5F83D3A1" w14:textId="479C69BB" w:rsidR="00784811" w:rsidRDefault="00784811" w:rsidP="002015E7">
      <w:pPr>
        <w:pStyle w:val="-le"/>
      </w:pPr>
      <w:r>
        <w:rPr>
          <w:rFonts w:hint="eastAsia"/>
        </w:rPr>
        <w:t>表</w:t>
      </w:r>
      <w:r>
        <w:rPr>
          <w:rFonts w:hint="eastAsia"/>
        </w:rPr>
        <w:t>5</w:t>
      </w:r>
      <w:r w:rsidR="002015E7">
        <w:t>.3</w:t>
      </w:r>
      <w:r>
        <w:t>-</w:t>
      </w:r>
      <w:r>
        <w:rPr>
          <w:rFonts w:hint="eastAsia"/>
        </w:rPr>
        <w:t>1</w:t>
      </w:r>
      <w:r>
        <w:t xml:space="preserve"> </w:t>
      </w:r>
      <w:r>
        <w:rPr>
          <w:rFonts w:hint="eastAsia"/>
        </w:rPr>
        <w:t xml:space="preserve"> </w:t>
      </w:r>
      <w:r>
        <w:t>地下水</w:t>
      </w:r>
      <w:r>
        <w:rPr>
          <w:rFonts w:hint="eastAsia"/>
        </w:rPr>
        <w:t>跟踪</w:t>
      </w:r>
      <w:r>
        <w:t>监测计划表</w:t>
      </w:r>
    </w:p>
    <w:tbl>
      <w:tblPr>
        <w:tblStyle w:val="1fff"/>
        <w:tblW w:w="4999" w:type="pct"/>
        <w:tblLayout w:type="fixed"/>
        <w:tblLook w:val="04A0" w:firstRow="1" w:lastRow="0" w:firstColumn="1" w:lastColumn="0" w:noHBand="0" w:noVBand="1"/>
      </w:tblPr>
      <w:tblGrid>
        <w:gridCol w:w="1024"/>
        <w:gridCol w:w="1078"/>
        <w:gridCol w:w="883"/>
        <w:gridCol w:w="906"/>
        <w:gridCol w:w="1852"/>
        <w:gridCol w:w="737"/>
        <w:gridCol w:w="1353"/>
        <w:gridCol w:w="1408"/>
      </w:tblGrid>
      <w:tr w:rsidR="00784811" w14:paraId="59E7E2C5" w14:textId="77777777" w:rsidTr="002015E7">
        <w:tc>
          <w:tcPr>
            <w:tcW w:w="553" w:type="pct"/>
          </w:tcPr>
          <w:p w14:paraId="5F5AAF0A" w14:textId="77777777" w:rsidR="00784811" w:rsidRDefault="00784811" w:rsidP="002015E7">
            <w:pPr>
              <w:pStyle w:val="-le3"/>
            </w:pPr>
            <w:r>
              <w:t>功能</w:t>
            </w:r>
          </w:p>
        </w:tc>
        <w:tc>
          <w:tcPr>
            <w:tcW w:w="582" w:type="pct"/>
          </w:tcPr>
          <w:p w14:paraId="34F9ED86" w14:textId="77777777" w:rsidR="00784811" w:rsidRDefault="00784811" w:rsidP="002015E7">
            <w:pPr>
              <w:pStyle w:val="-le3"/>
            </w:pPr>
            <w:r>
              <w:t>点位</w:t>
            </w:r>
          </w:p>
        </w:tc>
        <w:tc>
          <w:tcPr>
            <w:tcW w:w="478" w:type="pct"/>
          </w:tcPr>
          <w:p w14:paraId="7319EDD1" w14:textId="77777777" w:rsidR="00784811" w:rsidRDefault="00784811" w:rsidP="002015E7">
            <w:pPr>
              <w:pStyle w:val="-le3"/>
            </w:pPr>
            <w:r>
              <w:t>孔号</w:t>
            </w:r>
          </w:p>
        </w:tc>
        <w:tc>
          <w:tcPr>
            <w:tcW w:w="490" w:type="pct"/>
          </w:tcPr>
          <w:p w14:paraId="44C55759" w14:textId="77777777" w:rsidR="00784811" w:rsidRDefault="00784811" w:rsidP="002015E7">
            <w:pPr>
              <w:pStyle w:val="-le3"/>
            </w:pPr>
            <w:r>
              <w:t>孔深</w:t>
            </w:r>
          </w:p>
        </w:tc>
        <w:tc>
          <w:tcPr>
            <w:tcW w:w="1001" w:type="pct"/>
          </w:tcPr>
          <w:p w14:paraId="61B4C4E0" w14:textId="77777777" w:rsidR="00784811" w:rsidRDefault="00784811" w:rsidP="002015E7">
            <w:pPr>
              <w:pStyle w:val="-le3"/>
            </w:pPr>
            <w:r>
              <w:t>监测项目</w:t>
            </w:r>
          </w:p>
        </w:tc>
        <w:tc>
          <w:tcPr>
            <w:tcW w:w="399" w:type="pct"/>
          </w:tcPr>
          <w:p w14:paraId="6EF1B384" w14:textId="77777777" w:rsidR="00784811" w:rsidRDefault="00784811" w:rsidP="002015E7">
            <w:pPr>
              <w:pStyle w:val="-le3"/>
            </w:pPr>
            <w:r>
              <w:t>监测层位</w:t>
            </w:r>
          </w:p>
        </w:tc>
        <w:tc>
          <w:tcPr>
            <w:tcW w:w="731" w:type="pct"/>
          </w:tcPr>
          <w:p w14:paraId="4980CF9B" w14:textId="77777777" w:rsidR="00784811" w:rsidRDefault="00784811" w:rsidP="002015E7">
            <w:pPr>
              <w:pStyle w:val="-le3"/>
            </w:pPr>
            <w:r>
              <w:t>监测</w:t>
            </w:r>
          </w:p>
          <w:p w14:paraId="6DA94280" w14:textId="77777777" w:rsidR="00784811" w:rsidRDefault="00784811" w:rsidP="002015E7">
            <w:pPr>
              <w:pStyle w:val="-le3"/>
            </w:pPr>
            <w:r>
              <w:t>频率</w:t>
            </w:r>
          </w:p>
        </w:tc>
        <w:tc>
          <w:tcPr>
            <w:tcW w:w="761" w:type="pct"/>
          </w:tcPr>
          <w:p w14:paraId="1169167F" w14:textId="77777777" w:rsidR="00784811" w:rsidRDefault="00784811" w:rsidP="002015E7">
            <w:pPr>
              <w:pStyle w:val="-le3"/>
            </w:pPr>
            <w:r>
              <w:t>监测</w:t>
            </w:r>
          </w:p>
          <w:p w14:paraId="0790D27E" w14:textId="77777777" w:rsidR="00784811" w:rsidRDefault="00784811" w:rsidP="002015E7">
            <w:pPr>
              <w:pStyle w:val="-le3"/>
            </w:pPr>
            <w:r>
              <w:t>单位</w:t>
            </w:r>
          </w:p>
        </w:tc>
      </w:tr>
      <w:tr w:rsidR="00784811" w14:paraId="1E01C138" w14:textId="77777777" w:rsidTr="002015E7">
        <w:trPr>
          <w:trHeight w:val="1102"/>
        </w:trPr>
        <w:tc>
          <w:tcPr>
            <w:tcW w:w="553" w:type="pct"/>
          </w:tcPr>
          <w:p w14:paraId="2FF385D8" w14:textId="77777777" w:rsidR="00784811" w:rsidRDefault="00784811" w:rsidP="002015E7">
            <w:pPr>
              <w:pStyle w:val="-le3"/>
            </w:pPr>
            <w:r>
              <w:rPr>
                <w:rFonts w:hint="eastAsia"/>
              </w:rPr>
              <w:t>背景值监控点</w:t>
            </w:r>
          </w:p>
        </w:tc>
        <w:tc>
          <w:tcPr>
            <w:tcW w:w="582" w:type="pct"/>
          </w:tcPr>
          <w:p w14:paraId="2C6286FD" w14:textId="77777777" w:rsidR="00784811" w:rsidRDefault="00784811" w:rsidP="002015E7">
            <w:pPr>
              <w:pStyle w:val="-le3"/>
            </w:pPr>
            <w:r>
              <w:rPr>
                <w:rFonts w:hint="eastAsia"/>
              </w:rPr>
              <w:t>矿区上游</w:t>
            </w:r>
          </w:p>
        </w:tc>
        <w:tc>
          <w:tcPr>
            <w:tcW w:w="478" w:type="pct"/>
          </w:tcPr>
          <w:p w14:paraId="5AE15161" w14:textId="77777777" w:rsidR="00784811" w:rsidRDefault="00784811" w:rsidP="002015E7">
            <w:pPr>
              <w:pStyle w:val="-le3"/>
            </w:pPr>
            <w:r>
              <w:rPr>
                <w:rFonts w:hint="eastAsia"/>
              </w:rPr>
              <w:t>1</w:t>
            </w:r>
            <w:r>
              <w:t>#</w:t>
            </w:r>
            <w:r>
              <w:rPr>
                <w:rFonts w:hint="eastAsia"/>
              </w:rPr>
              <w:t>、</w:t>
            </w:r>
            <w:r>
              <w:rPr>
                <w:rFonts w:hint="eastAsia"/>
              </w:rPr>
              <w:t>2#</w:t>
            </w:r>
          </w:p>
        </w:tc>
        <w:tc>
          <w:tcPr>
            <w:tcW w:w="490" w:type="pct"/>
          </w:tcPr>
          <w:p w14:paraId="10FBDC4B" w14:textId="77777777" w:rsidR="00784811" w:rsidRDefault="00784811" w:rsidP="002015E7">
            <w:pPr>
              <w:pStyle w:val="-le3"/>
            </w:pPr>
            <w:r>
              <w:rPr>
                <w:rFonts w:hint="eastAsia"/>
              </w:rPr>
              <w:t>20-30</w:t>
            </w:r>
            <w:r>
              <w:t>m</w:t>
            </w:r>
          </w:p>
        </w:tc>
        <w:tc>
          <w:tcPr>
            <w:tcW w:w="1001" w:type="pct"/>
            <w:vMerge w:val="restart"/>
          </w:tcPr>
          <w:p w14:paraId="293EEBDC" w14:textId="77777777" w:rsidR="00784811" w:rsidRDefault="00784811" w:rsidP="002015E7">
            <w:pPr>
              <w:pStyle w:val="-le3"/>
            </w:pPr>
            <w:r>
              <w:rPr>
                <w:rFonts w:hint="eastAsia"/>
              </w:rPr>
              <w:t>pH</w:t>
            </w:r>
            <w:r>
              <w:rPr>
                <w:rFonts w:hint="eastAsia"/>
              </w:rPr>
              <w:t>、耗氧量、氨氮、硝酸盐、亚硝酸盐、挥发酚、氰化物、硫酸盐、溶解性总固体、总硬度、氯化物、氟化物、铁、锰、铅、汞、六价铬、镉、砷、总大肠菌群、菌落总数、石油类、硫化物</w:t>
            </w:r>
          </w:p>
        </w:tc>
        <w:tc>
          <w:tcPr>
            <w:tcW w:w="399" w:type="pct"/>
          </w:tcPr>
          <w:p w14:paraId="6DEB1CC1" w14:textId="77777777" w:rsidR="00784811" w:rsidRDefault="00784811" w:rsidP="002015E7">
            <w:pPr>
              <w:pStyle w:val="-le3"/>
            </w:pPr>
            <w:r>
              <w:rPr>
                <w:rFonts w:ascii="宋体" w:hAnsi="宋体" w:hint="eastAsia"/>
              </w:rPr>
              <w:t>基岩裂隙含水层</w:t>
            </w:r>
          </w:p>
        </w:tc>
        <w:tc>
          <w:tcPr>
            <w:tcW w:w="731" w:type="pct"/>
          </w:tcPr>
          <w:p w14:paraId="6FBAFD0A" w14:textId="77777777" w:rsidR="00784811" w:rsidRDefault="00784811" w:rsidP="002015E7">
            <w:pPr>
              <w:pStyle w:val="-le3"/>
            </w:pPr>
            <w:r>
              <w:rPr>
                <w:rFonts w:hint="eastAsia"/>
              </w:rPr>
              <w:t>参照</w:t>
            </w:r>
            <w:r>
              <w:rPr>
                <w:rFonts w:cs="Times New Roman"/>
              </w:rPr>
              <w:t>DZ/T0308</w:t>
            </w:r>
            <w:r>
              <w:t>每年枯水期一次</w:t>
            </w:r>
          </w:p>
        </w:tc>
        <w:tc>
          <w:tcPr>
            <w:tcW w:w="761" w:type="pct"/>
            <w:vMerge w:val="restart"/>
          </w:tcPr>
          <w:p w14:paraId="738A5C3F" w14:textId="77777777" w:rsidR="00784811" w:rsidRDefault="00784811" w:rsidP="002015E7">
            <w:pPr>
              <w:pStyle w:val="-le3"/>
            </w:pPr>
            <w:r>
              <w:t>设立地下水</w:t>
            </w:r>
            <w:r>
              <w:rPr>
                <w:rFonts w:hint="eastAsia"/>
              </w:rPr>
              <w:t>跟踪</w:t>
            </w:r>
            <w:r>
              <w:t>监测小组，专人负责监测。</w:t>
            </w:r>
          </w:p>
        </w:tc>
      </w:tr>
      <w:tr w:rsidR="00784811" w14:paraId="142E62A7" w14:textId="77777777" w:rsidTr="002015E7">
        <w:trPr>
          <w:trHeight w:val="1012"/>
        </w:trPr>
        <w:tc>
          <w:tcPr>
            <w:tcW w:w="553" w:type="pct"/>
          </w:tcPr>
          <w:p w14:paraId="445E3D36" w14:textId="77777777" w:rsidR="00784811" w:rsidRDefault="00784811" w:rsidP="002015E7">
            <w:pPr>
              <w:pStyle w:val="-le3"/>
            </w:pPr>
            <w:r>
              <w:t>污染扩散监测点</w:t>
            </w:r>
          </w:p>
        </w:tc>
        <w:tc>
          <w:tcPr>
            <w:tcW w:w="582" w:type="pct"/>
          </w:tcPr>
          <w:p w14:paraId="6E5F1F79" w14:textId="77777777" w:rsidR="00784811" w:rsidRDefault="00784811" w:rsidP="002015E7">
            <w:pPr>
              <w:pStyle w:val="-le3"/>
            </w:pPr>
            <w:r>
              <w:rPr>
                <w:rFonts w:hint="eastAsia"/>
              </w:rPr>
              <w:t>矿区下游及保护目标</w:t>
            </w:r>
          </w:p>
        </w:tc>
        <w:tc>
          <w:tcPr>
            <w:tcW w:w="478" w:type="pct"/>
          </w:tcPr>
          <w:p w14:paraId="52476383" w14:textId="77777777" w:rsidR="00784811" w:rsidRDefault="00784811" w:rsidP="002015E7">
            <w:pPr>
              <w:pStyle w:val="-le3"/>
            </w:pPr>
            <w:r>
              <w:rPr>
                <w:rFonts w:hint="eastAsia"/>
              </w:rPr>
              <w:t>2</w:t>
            </w:r>
            <w:r>
              <w:t>#</w:t>
            </w:r>
            <w:r>
              <w:rPr>
                <w:rFonts w:hint="eastAsia"/>
              </w:rPr>
              <w:t>-6#</w:t>
            </w:r>
          </w:p>
        </w:tc>
        <w:tc>
          <w:tcPr>
            <w:tcW w:w="490" w:type="pct"/>
          </w:tcPr>
          <w:p w14:paraId="17C16A7D" w14:textId="77777777" w:rsidR="00784811" w:rsidRDefault="00784811" w:rsidP="002015E7">
            <w:pPr>
              <w:pStyle w:val="-le3"/>
            </w:pPr>
            <w:r>
              <w:rPr>
                <w:rFonts w:hint="eastAsia"/>
              </w:rPr>
              <w:t>10-20</w:t>
            </w:r>
            <w:r>
              <w:t>m</w:t>
            </w:r>
          </w:p>
        </w:tc>
        <w:tc>
          <w:tcPr>
            <w:tcW w:w="1001" w:type="pct"/>
            <w:vMerge/>
          </w:tcPr>
          <w:p w14:paraId="721F0557" w14:textId="77777777" w:rsidR="00784811" w:rsidRDefault="00784811" w:rsidP="002015E7">
            <w:pPr>
              <w:pStyle w:val="-le3"/>
            </w:pPr>
          </w:p>
        </w:tc>
        <w:tc>
          <w:tcPr>
            <w:tcW w:w="399" w:type="pct"/>
          </w:tcPr>
          <w:p w14:paraId="2B1CC2D5" w14:textId="77777777" w:rsidR="00784811" w:rsidRDefault="00784811" w:rsidP="002015E7">
            <w:pPr>
              <w:pStyle w:val="-le3"/>
            </w:pPr>
            <w:r>
              <w:rPr>
                <w:rFonts w:hint="eastAsia"/>
              </w:rPr>
              <w:t>第四系松散岩孔隙水</w:t>
            </w:r>
          </w:p>
        </w:tc>
        <w:tc>
          <w:tcPr>
            <w:tcW w:w="731" w:type="pct"/>
          </w:tcPr>
          <w:p w14:paraId="096B3255" w14:textId="77777777" w:rsidR="00784811" w:rsidRDefault="00784811" w:rsidP="002015E7">
            <w:pPr>
              <w:pStyle w:val="-le3"/>
            </w:pPr>
            <w:r>
              <w:rPr>
                <w:rFonts w:hint="eastAsia"/>
              </w:rPr>
              <w:t>每季度取样一次，全年四次</w:t>
            </w:r>
          </w:p>
        </w:tc>
        <w:tc>
          <w:tcPr>
            <w:tcW w:w="761" w:type="pct"/>
            <w:vMerge/>
          </w:tcPr>
          <w:p w14:paraId="7076AF42" w14:textId="77777777" w:rsidR="00784811" w:rsidRDefault="00784811" w:rsidP="002015E7">
            <w:pPr>
              <w:pStyle w:val="-le3"/>
            </w:pPr>
          </w:p>
        </w:tc>
      </w:tr>
      <w:tr w:rsidR="00784811" w14:paraId="1627E1D3" w14:textId="77777777" w:rsidTr="002015E7">
        <w:trPr>
          <w:trHeight w:val="630"/>
        </w:trPr>
        <w:tc>
          <w:tcPr>
            <w:tcW w:w="553" w:type="pct"/>
          </w:tcPr>
          <w:p w14:paraId="528B54E4" w14:textId="77777777" w:rsidR="00784811" w:rsidRDefault="00784811" w:rsidP="002015E7">
            <w:pPr>
              <w:pStyle w:val="-le3"/>
            </w:pPr>
            <w:r>
              <w:rPr>
                <w:rFonts w:hint="eastAsia"/>
              </w:rPr>
              <w:t>污染源监控点</w:t>
            </w:r>
          </w:p>
        </w:tc>
        <w:tc>
          <w:tcPr>
            <w:tcW w:w="582" w:type="pct"/>
          </w:tcPr>
          <w:p w14:paraId="46449FD2" w14:textId="77777777" w:rsidR="00784811" w:rsidRDefault="00784811" w:rsidP="002015E7">
            <w:pPr>
              <w:pStyle w:val="-le3"/>
            </w:pPr>
            <w:r>
              <w:rPr>
                <w:rFonts w:hint="eastAsia"/>
              </w:rPr>
              <w:t>回填采坑下游</w:t>
            </w:r>
          </w:p>
        </w:tc>
        <w:tc>
          <w:tcPr>
            <w:tcW w:w="478" w:type="pct"/>
          </w:tcPr>
          <w:p w14:paraId="51B411D5" w14:textId="77777777" w:rsidR="00784811" w:rsidRDefault="00784811" w:rsidP="002015E7">
            <w:pPr>
              <w:pStyle w:val="-le3"/>
            </w:pPr>
            <w:r>
              <w:rPr>
                <w:rFonts w:hint="eastAsia"/>
              </w:rPr>
              <w:t>7#-8#</w:t>
            </w:r>
          </w:p>
        </w:tc>
        <w:tc>
          <w:tcPr>
            <w:tcW w:w="490" w:type="pct"/>
          </w:tcPr>
          <w:p w14:paraId="041CEA5B" w14:textId="77777777" w:rsidR="00784811" w:rsidRDefault="00784811" w:rsidP="002015E7">
            <w:pPr>
              <w:pStyle w:val="-le3"/>
            </w:pPr>
            <w:r>
              <w:rPr>
                <w:rFonts w:hint="eastAsia"/>
              </w:rPr>
              <w:t>20-30</w:t>
            </w:r>
            <w:r>
              <w:t>m</w:t>
            </w:r>
          </w:p>
        </w:tc>
        <w:tc>
          <w:tcPr>
            <w:tcW w:w="1001" w:type="pct"/>
            <w:vMerge/>
          </w:tcPr>
          <w:p w14:paraId="64574D98" w14:textId="77777777" w:rsidR="00784811" w:rsidRDefault="00784811" w:rsidP="002015E7">
            <w:pPr>
              <w:pStyle w:val="-le3"/>
            </w:pPr>
          </w:p>
        </w:tc>
        <w:tc>
          <w:tcPr>
            <w:tcW w:w="399" w:type="pct"/>
          </w:tcPr>
          <w:p w14:paraId="0448A454" w14:textId="77777777" w:rsidR="00784811" w:rsidRDefault="00784811" w:rsidP="002015E7">
            <w:pPr>
              <w:pStyle w:val="-le3"/>
            </w:pPr>
            <w:r>
              <w:rPr>
                <w:rFonts w:ascii="宋体" w:hAnsi="宋体" w:hint="eastAsia"/>
              </w:rPr>
              <w:t>基岩裂隙含水层</w:t>
            </w:r>
          </w:p>
        </w:tc>
        <w:tc>
          <w:tcPr>
            <w:tcW w:w="731" w:type="pct"/>
          </w:tcPr>
          <w:p w14:paraId="71D4D167" w14:textId="77777777" w:rsidR="00784811" w:rsidRDefault="00784811" w:rsidP="002015E7">
            <w:pPr>
              <w:pStyle w:val="-le3"/>
            </w:pPr>
            <w:r>
              <w:rPr>
                <w:rFonts w:hint="eastAsia"/>
              </w:rPr>
              <w:t>要求每月进行一次监测</w:t>
            </w:r>
          </w:p>
        </w:tc>
        <w:tc>
          <w:tcPr>
            <w:tcW w:w="761" w:type="pct"/>
            <w:vMerge/>
          </w:tcPr>
          <w:p w14:paraId="0C7240AD" w14:textId="77777777" w:rsidR="00784811" w:rsidRDefault="00784811" w:rsidP="002015E7">
            <w:pPr>
              <w:pStyle w:val="-le3"/>
            </w:pPr>
          </w:p>
        </w:tc>
      </w:tr>
    </w:tbl>
    <w:p w14:paraId="130F1F3E" w14:textId="77777777" w:rsidR="00784811" w:rsidRDefault="00784811" w:rsidP="00784811">
      <w:pPr>
        <w:ind w:firstLine="480"/>
        <w:jc w:val="center"/>
        <w:rPr>
          <w:bCs/>
          <w:szCs w:val="21"/>
        </w:rPr>
      </w:pPr>
    </w:p>
    <w:p w14:paraId="462E3ADB" w14:textId="77777777" w:rsidR="00784811" w:rsidRDefault="00784811" w:rsidP="002015E7">
      <w:pPr>
        <w:pStyle w:val="ae"/>
        <w:ind w:firstLineChars="0" w:firstLine="0"/>
        <w:jc w:val="center"/>
      </w:pPr>
      <w:r>
        <w:rPr>
          <w:noProof/>
        </w:rPr>
        <w:lastRenderedPageBreak/>
        <w:drawing>
          <wp:inline distT="0" distB="0" distL="114300" distR="114300" wp14:anchorId="490FFE2B" wp14:editId="3FB744DD">
            <wp:extent cx="5805747" cy="3467405"/>
            <wp:effectExtent l="0" t="0" r="5080" b="0"/>
            <wp:docPr id="15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4"/>
                    <pic:cNvPicPr>
                      <a:picLocks noChangeAspect="1"/>
                    </pic:cNvPicPr>
                  </pic:nvPicPr>
                  <pic:blipFill>
                    <a:blip r:embed="rId160"/>
                    <a:stretch>
                      <a:fillRect/>
                    </a:stretch>
                  </pic:blipFill>
                  <pic:spPr>
                    <a:xfrm>
                      <a:off x="0" y="0"/>
                      <a:ext cx="5822782" cy="3477579"/>
                    </a:xfrm>
                    <a:prstGeom prst="rect">
                      <a:avLst/>
                    </a:prstGeom>
                    <a:noFill/>
                    <a:ln>
                      <a:noFill/>
                    </a:ln>
                  </pic:spPr>
                </pic:pic>
              </a:graphicData>
            </a:graphic>
          </wp:inline>
        </w:drawing>
      </w:r>
    </w:p>
    <w:p w14:paraId="7694B946" w14:textId="3E13CECE" w:rsidR="00784811" w:rsidRDefault="00784811" w:rsidP="002015E7">
      <w:pPr>
        <w:pStyle w:val="-le1"/>
      </w:pPr>
      <w:r>
        <w:rPr>
          <w:rFonts w:hint="eastAsia"/>
        </w:rPr>
        <w:t>表</w:t>
      </w:r>
      <w:r>
        <w:rPr>
          <w:rFonts w:hint="eastAsia"/>
        </w:rPr>
        <w:t>5</w:t>
      </w:r>
      <w:r w:rsidR="002015E7">
        <w:t>.3</w:t>
      </w:r>
      <w:r>
        <w:t>-</w:t>
      </w:r>
      <w:r>
        <w:rPr>
          <w:rFonts w:hint="eastAsia"/>
        </w:rPr>
        <w:t>1</w:t>
      </w:r>
      <w:r>
        <w:t xml:space="preserve"> </w:t>
      </w:r>
      <w:r>
        <w:rPr>
          <w:rFonts w:hint="eastAsia"/>
        </w:rPr>
        <w:t xml:space="preserve"> </w:t>
      </w:r>
      <w:r>
        <w:t>地下水</w:t>
      </w:r>
      <w:r>
        <w:rPr>
          <w:rFonts w:hint="eastAsia"/>
        </w:rPr>
        <w:t>监控井点位</w:t>
      </w:r>
    </w:p>
    <w:p w14:paraId="4294AAD7" w14:textId="0482C577" w:rsidR="00784811" w:rsidRDefault="00784811" w:rsidP="002015E7">
      <w:pPr>
        <w:pStyle w:val="afffffffff3"/>
      </w:pPr>
      <w:bookmarkStart w:id="596" w:name="_Toc460309962"/>
      <w:bookmarkStart w:id="597" w:name="_Toc520672548"/>
      <w:bookmarkStart w:id="598" w:name="_Toc8617"/>
      <w:bookmarkStart w:id="599" w:name="_Toc491247210"/>
      <w:bookmarkStart w:id="600" w:name="_Toc481176258"/>
      <w:bookmarkStart w:id="601" w:name="_Toc9360"/>
      <w:bookmarkStart w:id="602" w:name="_Toc14536"/>
      <w:bookmarkStart w:id="603" w:name="_Toc28180"/>
      <w:r>
        <w:rPr>
          <w:rFonts w:hint="eastAsia"/>
        </w:rPr>
        <w:t>5</w:t>
      </w:r>
      <w:r w:rsidR="002015E7">
        <w:t>.3</w:t>
      </w:r>
      <w:r>
        <w:t>.</w:t>
      </w:r>
      <w:r>
        <w:rPr>
          <w:rFonts w:hint="eastAsia"/>
        </w:rPr>
        <w:t>4</w:t>
      </w:r>
      <w:r>
        <w:t>.3</w:t>
      </w:r>
      <w:r>
        <w:t>地下水环境跟踪监测与信息公开</w:t>
      </w:r>
      <w:bookmarkEnd w:id="596"/>
      <w:bookmarkEnd w:id="597"/>
      <w:bookmarkEnd w:id="598"/>
      <w:bookmarkEnd w:id="599"/>
      <w:bookmarkEnd w:id="600"/>
      <w:bookmarkEnd w:id="601"/>
      <w:bookmarkEnd w:id="602"/>
      <w:bookmarkEnd w:id="603"/>
    </w:p>
    <w:p w14:paraId="5C6AD00C" w14:textId="77777777" w:rsidR="00784811" w:rsidRDefault="00784811" w:rsidP="002015E7">
      <w:pPr>
        <w:ind w:firstLine="480"/>
      </w:pPr>
      <w:r>
        <w:rPr>
          <w:rFonts w:hint="eastAsia"/>
        </w:rPr>
        <w:t>建设项目单位应委托具有相关资质的检测机构按照监测方案定期进行水质检测，明确地下水环境跟踪监测报告的内容，具体应包括：</w:t>
      </w:r>
    </w:p>
    <w:p w14:paraId="08BC4351" w14:textId="77777777" w:rsidR="00784811" w:rsidRDefault="00784811" w:rsidP="002015E7">
      <w:pPr>
        <w:ind w:firstLine="480"/>
      </w:pPr>
      <w:r>
        <w:t>A</w:t>
      </w:r>
      <w:r>
        <w:rPr>
          <w:rFonts w:hint="eastAsia"/>
        </w:rPr>
        <w:t>）</w:t>
      </w:r>
      <w:r>
        <w:t>建设项目所在场地及其影响区地下水环境跟踪监测数据，排放污染物的种类、数量、浓度。</w:t>
      </w:r>
    </w:p>
    <w:p w14:paraId="396F1D91" w14:textId="77777777" w:rsidR="00784811" w:rsidRDefault="00784811" w:rsidP="002015E7">
      <w:pPr>
        <w:ind w:firstLine="480"/>
      </w:pPr>
      <w:r>
        <w:t>B</w:t>
      </w:r>
      <w:r>
        <w:rPr>
          <w:rFonts w:hint="eastAsia"/>
        </w:rPr>
        <w:t>）厂区区域日常</w:t>
      </w:r>
      <w:r>
        <w:t>记录、维护记录。</w:t>
      </w:r>
    </w:p>
    <w:p w14:paraId="76CE24C8" w14:textId="77777777" w:rsidR="00784811" w:rsidRDefault="00784811" w:rsidP="002015E7">
      <w:pPr>
        <w:ind w:firstLine="480"/>
      </w:pPr>
      <w:r>
        <w:rPr>
          <w:rFonts w:hint="eastAsia"/>
        </w:rPr>
        <w:t>信息公开内容中应至少包括建设项目特征因子的地下水环境监测值。</w:t>
      </w:r>
    </w:p>
    <w:p w14:paraId="5D65F614" w14:textId="0EE6226C" w:rsidR="00784811" w:rsidRDefault="00784811" w:rsidP="002015E7">
      <w:pPr>
        <w:pStyle w:val="afffffffff3"/>
      </w:pPr>
      <w:bookmarkStart w:id="604" w:name="_Toc26134"/>
      <w:bookmarkStart w:id="605" w:name="_Toc6540"/>
      <w:bookmarkStart w:id="606" w:name="_Toc520437748"/>
      <w:bookmarkStart w:id="607" w:name="_Toc16786"/>
      <w:bookmarkStart w:id="608" w:name="_Toc520329054"/>
      <w:bookmarkStart w:id="609" w:name="_Toc9890"/>
      <w:r>
        <w:rPr>
          <w:rFonts w:hint="eastAsia"/>
        </w:rPr>
        <w:t>5</w:t>
      </w:r>
      <w:r w:rsidR="002015E7">
        <w:t>.3</w:t>
      </w:r>
      <w:r>
        <w:t>.</w:t>
      </w:r>
      <w:r>
        <w:rPr>
          <w:rFonts w:hint="eastAsia"/>
        </w:rPr>
        <w:t>4</w:t>
      </w:r>
      <w:r>
        <w:t>.</w:t>
      </w:r>
      <w:r>
        <w:rPr>
          <w:rFonts w:hint="eastAsia"/>
        </w:rPr>
        <w:t>4</w:t>
      </w:r>
      <w:r>
        <w:rPr>
          <w:rFonts w:hint="eastAsia"/>
        </w:rPr>
        <w:t>应急响应</w:t>
      </w:r>
      <w:bookmarkEnd w:id="604"/>
      <w:bookmarkEnd w:id="605"/>
      <w:bookmarkEnd w:id="606"/>
      <w:bookmarkEnd w:id="607"/>
      <w:bookmarkEnd w:id="608"/>
      <w:bookmarkEnd w:id="609"/>
    </w:p>
    <w:p w14:paraId="2B9E4CFC" w14:textId="77777777" w:rsidR="00784811" w:rsidRDefault="00784811" w:rsidP="002015E7">
      <w:pPr>
        <w:ind w:firstLine="480"/>
      </w:pPr>
      <w:r>
        <w:rPr>
          <w:rFonts w:hint="eastAsia"/>
        </w:rPr>
        <w:t>制定风险事故应急预案，以在发生风险事故时，能以最快的速度发挥最大的效能，有序地实施救援，尽快控制事态的发展，降低事故对地下水的污染。</w:t>
      </w:r>
    </w:p>
    <w:p w14:paraId="72FC32B7" w14:textId="77777777" w:rsidR="00784811" w:rsidRDefault="00784811" w:rsidP="002015E7">
      <w:pPr>
        <w:ind w:firstLine="480"/>
      </w:pPr>
      <w:r>
        <w:rPr>
          <w:rFonts w:hint="eastAsia"/>
        </w:rPr>
        <w:t>（</w:t>
      </w:r>
      <w:r>
        <w:t>1</w:t>
      </w:r>
      <w:r>
        <w:t>）在制定应急预案的基础上，对相关人员进行培训，使其掌握必要的应急处置机能。</w:t>
      </w:r>
    </w:p>
    <w:p w14:paraId="50328825" w14:textId="77777777" w:rsidR="00784811" w:rsidRDefault="00784811" w:rsidP="002015E7">
      <w:pPr>
        <w:ind w:firstLine="480"/>
      </w:pPr>
      <w:r>
        <w:rPr>
          <w:rFonts w:hint="eastAsia"/>
        </w:rPr>
        <w:t>（</w:t>
      </w:r>
      <w:r>
        <w:t>2</w:t>
      </w:r>
      <w:r>
        <w:t>）设置事故报警装置和快速监测设备。</w:t>
      </w:r>
    </w:p>
    <w:p w14:paraId="3D9DE269" w14:textId="77777777" w:rsidR="00784811" w:rsidRDefault="00784811" w:rsidP="002015E7">
      <w:pPr>
        <w:ind w:firstLine="480"/>
      </w:pPr>
      <w:r>
        <w:rPr>
          <w:rFonts w:hint="eastAsia"/>
        </w:rPr>
        <w:t>（</w:t>
      </w:r>
      <w:r>
        <w:t>3</w:t>
      </w:r>
      <w:r>
        <w:t>）设置</w:t>
      </w:r>
      <w:r>
        <w:rPr>
          <w:rFonts w:hint="eastAsia"/>
        </w:rPr>
        <w:t>事故池</w:t>
      </w:r>
      <w:r>
        <w:t>等应急预留场所；必要时，设置危险废物泄漏处置设备。</w:t>
      </w:r>
    </w:p>
    <w:p w14:paraId="6D03B05B" w14:textId="77777777" w:rsidR="00784811" w:rsidRDefault="00784811" w:rsidP="002015E7">
      <w:pPr>
        <w:ind w:firstLine="480"/>
      </w:pPr>
      <w:r>
        <w:rPr>
          <w:rFonts w:hint="eastAsia"/>
        </w:rPr>
        <w:t>（</w:t>
      </w:r>
      <w:r>
        <w:t>4</w:t>
      </w:r>
      <w:r>
        <w:t>）设置全身防护、呼吸道防护等安全防护装备，并配备常见的救护急用物品和中毒救药品。</w:t>
      </w:r>
    </w:p>
    <w:p w14:paraId="41918793" w14:textId="77777777" w:rsidR="00784811" w:rsidRDefault="00784811" w:rsidP="002015E7">
      <w:pPr>
        <w:ind w:firstLine="480"/>
      </w:pPr>
      <w:r>
        <w:rPr>
          <w:rFonts w:hint="eastAsia"/>
        </w:rPr>
        <w:lastRenderedPageBreak/>
        <w:t>（</w:t>
      </w:r>
      <w:r>
        <w:t>5</w:t>
      </w:r>
      <w:r>
        <w:t>）当发生地下水异常情况时，按照指定的地下水应急预案采取应急措施。</w:t>
      </w:r>
    </w:p>
    <w:p w14:paraId="070AD744" w14:textId="77777777" w:rsidR="00784811" w:rsidRDefault="00784811" w:rsidP="002015E7">
      <w:pPr>
        <w:ind w:firstLine="480"/>
      </w:pPr>
      <w:r>
        <w:rPr>
          <w:rFonts w:hint="eastAsia"/>
        </w:rPr>
        <w:t>（</w:t>
      </w:r>
      <w:r>
        <w:t>6</w:t>
      </w:r>
      <w:r>
        <w:t>）组织专业队伍对事故现场进行调查、监测，查找环境发生地点，分析事故原因，将紧急事件局部化，如可能予以消除，采取包括切断生产装置或设施、设置围堤等拦堵设施、疏散等，防止事故的扩散、蔓延及连锁反应，缩小地下水污染事故对人、环境和财产的影响。</w:t>
      </w:r>
    </w:p>
    <w:p w14:paraId="45F0FC68" w14:textId="77777777" w:rsidR="00784811" w:rsidRDefault="00784811" w:rsidP="002015E7">
      <w:pPr>
        <w:ind w:firstLine="480"/>
      </w:pPr>
      <w:r>
        <w:rPr>
          <w:rFonts w:hint="eastAsia"/>
        </w:rPr>
        <w:t>（</w:t>
      </w:r>
      <w:r>
        <w:rPr>
          <w:rFonts w:hint="eastAsia"/>
        </w:rPr>
        <w:t>7</w:t>
      </w:r>
      <w:r>
        <w:rPr>
          <w:rFonts w:hint="eastAsia"/>
        </w:rPr>
        <w:t>）当通过监测发现对周围地下水造成污染时，采取控制地下水流场等措施，防止污染物扩散，如采取隔离措施、人工开采形成地下水漏斗、抽水等应急措施。</w:t>
      </w:r>
    </w:p>
    <w:p w14:paraId="01228645" w14:textId="77777777" w:rsidR="00784811" w:rsidRDefault="00784811" w:rsidP="00784811">
      <w:pPr>
        <w:adjustRightInd w:val="0"/>
        <w:snapToGrid w:val="0"/>
        <w:ind w:firstLine="482"/>
        <w:jc w:val="center"/>
        <w:rPr>
          <w:b/>
        </w:rPr>
        <w:sectPr w:rsidR="00784811" w:rsidSect="005D5D29">
          <w:pgSz w:w="11907" w:h="16840"/>
          <w:pgMar w:top="1440" w:right="1440" w:bottom="1440" w:left="1440" w:header="851" w:footer="992" w:gutter="0"/>
          <w:pgNumType w:fmt="numberInDash"/>
          <w:cols w:space="720"/>
          <w:docGrid w:linePitch="312"/>
        </w:sectPr>
      </w:pPr>
    </w:p>
    <w:p w14:paraId="3FC23C36" w14:textId="1683DFA9" w:rsidR="00784811" w:rsidRPr="00784811" w:rsidRDefault="00784811" w:rsidP="00784811">
      <w:pPr>
        <w:pStyle w:val="ae"/>
        <w:ind w:firstLine="360"/>
      </w:pPr>
      <w:r>
        <w:rPr>
          <w:rFonts w:hint="eastAsia"/>
        </w:rPr>
        <w:lastRenderedPageBreak/>
        <w:t xml:space="preserve"> </w:t>
      </w:r>
    </w:p>
    <w:p w14:paraId="671D606A" w14:textId="77777777" w:rsidR="00997804" w:rsidRPr="00784811" w:rsidRDefault="00997804" w:rsidP="00997804">
      <w:pPr>
        <w:pStyle w:val="ae"/>
        <w:ind w:firstLine="360"/>
      </w:pPr>
    </w:p>
    <w:p w14:paraId="6D08B692" w14:textId="77777777" w:rsidR="00997804" w:rsidRDefault="00997804" w:rsidP="00997804">
      <w:pPr>
        <w:ind w:firstLine="482"/>
        <w:jc w:val="center"/>
        <w:rPr>
          <w:rFonts w:hAnsi="宋体"/>
          <w:b/>
          <w:bCs/>
          <w:color w:val="000000"/>
          <w:szCs w:val="21"/>
        </w:rPr>
      </w:pPr>
    </w:p>
    <w:p w14:paraId="0250E6BE" w14:textId="77777777" w:rsidR="00997804" w:rsidRDefault="00997804" w:rsidP="00997804">
      <w:pPr>
        <w:ind w:firstLine="482"/>
        <w:rPr>
          <w:b/>
          <w:bCs/>
          <w:szCs w:val="21"/>
        </w:rPr>
        <w:sectPr w:rsidR="00997804">
          <w:pgSz w:w="11907" w:h="16840"/>
          <w:pgMar w:top="1440" w:right="1440" w:bottom="1440" w:left="1440" w:header="851" w:footer="992" w:gutter="0"/>
          <w:cols w:space="720"/>
          <w:docGrid w:linePitch="312"/>
        </w:sectPr>
      </w:pPr>
    </w:p>
    <w:p w14:paraId="6C6F1A1F" w14:textId="5C8EC4C9" w:rsidR="00401BAC" w:rsidRPr="00C66619" w:rsidRDefault="00401BAC" w:rsidP="004921C0">
      <w:pPr>
        <w:ind w:firstLine="480"/>
        <w:rPr>
          <w:color w:val="FF0000"/>
        </w:rPr>
        <w:sectPr w:rsidR="00401BAC" w:rsidRPr="00C66619" w:rsidSect="0033612A">
          <w:pgSz w:w="11906" w:h="16838" w:code="9"/>
          <w:pgMar w:top="1588" w:right="1440" w:bottom="1588" w:left="1701" w:header="1304" w:footer="1304" w:gutter="0"/>
          <w:pgNumType w:fmt="numberInDash"/>
          <w:cols w:space="425"/>
          <w:docGrid w:linePitch="326"/>
        </w:sectPr>
      </w:pPr>
    </w:p>
    <w:p w14:paraId="7D49F8AA" w14:textId="77777777" w:rsidR="008E7020" w:rsidRPr="00C66619" w:rsidRDefault="009018F3" w:rsidP="00786591">
      <w:pPr>
        <w:pStyle w:val="1"/>
        <w:rPr>
          <w:lang w:val="en-GB"/>
        </w:rPr>
      </w:pPr>
      <w:bookmarkStart w:id="610" w:name="_Toc109121035"/>
      <w:r w:rsidRPr="00C66619">
        <w:rPr>
          <w:lang w:val="en-GB"/>
        </w:rPr>
        <w:lastRenderedPageBreak/>
        <w:t>6</w:t>
      </w:r>
      <w:r w:rsidR="006676F8" w:rsidRPr="00C66619">
        <w:rPr>
          <w:lang w:val="en-GB"/>
        </w:rPr>
        <w:t xml:space="preserve"> </w:t>
      </w:r>
      <w:r w:rsidR="008E7020" w:rsidRPr="00C66619">
        <w:rPr>
          <w:lang w:val="en-GB"/>
        </w:rPr>
        <w:t>环境影响</w:t>
      </w:r>
      <w:bookmarkEnd w:id="501"/>
      <w:r w:rsidR="008E7020" w:rsidRPr="00C66619">
        <w:rPr>
          <w:rFonts w:hint="eastAsia"/>
          <w:lang w:val="en-GB"/>
        </w:rPr>
        <w:t>预测</w:t>
      </w:r>
      <w:r w:rsidR="008E7020" w:rsidRPr="00C66619">
        <w:rPr>
          <w:lang w:val="en-GB"/>
        </w:rPr>
        <w:t>分析</w:t>
      </w:r>
      <w:bookmarkEnd w:id="502"/>
      <w:bookmarkEnd w:id="503"/>
      <w:bookmarkEnd w:id="504"/>
      <w:bookmarkEnd w:id="505"/>
      <w:bookmarkEnd w:id="506"/>
      <w:r w:rsidR="008E7020" w:rsidRPr="00C66619">
        <w:rPr>
          <w:rFonts w:hint="eastAsia"/>
          <w:lang w:val="en-GB"/>
        </w:rPr>
        <w:t>与</w:t>
      </w:r>
      <w:r w:rsidR="008E7020" w:rsidRPr="00C66619">
        <w:rPr>
          <w:lang w:val="en-GB"/>
        </w:rPr>
        <w:t>评价</w:t>
      </w:r>
      <w:bookmarkEnd w:id="610"/>
    </w:p>
    <w:p w14:paraId="19D5970F" w14:textId="77777777" w:rsidR="008E7020" w:rsidRPr="00C66619" w:rsidRDefault="009018F3" w:rsidP="00786591">
      <w:pPr>
        <w:pStyle w:val="20"/>
      </w:pPr>
      <w:bookmarkStart w:id="611" w:name="_Toc109121036"/>
      <w:bookmarkStart w:id="612" w:name="_Toc206750151"/>
      <w:bookmarkStart w:id="613" w:name="_Toc294020233"/>
      <w:bookmarkStart w:id="614" w:name="_Toc322349438"/>
      <w:bookmarkStart w:id="615" w:name="_Toc325530085"/>
      <w:bookmarkStart w:id="616" w:name="_Toc445969037"/>
      <w:r w:rsidRPr="00C66619">
        <w:t>6</w:t>
      </w:r>
      <w:r w:rsidR="008E7020" w:rsidRPr="00C66619">
        <w:t xml:space="preserve">.1 </w:t>
      </w:r>
      <w:r w:rsidR="008E7020" w:rsidRPr="00C66619">
        <w:rPr>
          <w:rFonts w:hint="eastAsia"/>
        </w:rPr>
        <w:t>建设期</w:t>
      </w:r>
      <w:r w:rsidR="008E7020" w:rsidRPr="00C66619">
        <w:t>环境影响分析</w:t>
      </w:r>
      <w:bookmarkEnd w:id="611"/>
    </w:p>
    <w:p w14:paraId="3210D352" w14:textId="77777777" w:rsidR="008E7020" w:rsidRPr="00C66619" w:rsidRDefault="009018F3" w:rsidP="00786591">
      <w:pPr>
        <w:pStyle w:val="afff3"/>
      </w:pPr>
      <w:bookmarkStart w:id="617" w:name="_Toc445969040"/>
      <w:bookmarkStart w:id="618" w:name="_Toc269994488"/>
      <w:bookmarkStart w:id="619" w:name="_Toc322349443"/>
      <w:bookmarkStart w:id="620" w:name="_Toc325530090"/>
      <w:r w:rsidRPr="00C66619">
        <w:t>6</w:t>
      </w:r>
      <w:r w:rsidR="008E7020" w:rsidRPr="00C66619">
        <w:t>.1.1</w:t>
      </w:r>
      <w:r w:rsidR="008E7020" w:rsidRPr="00C66619">
        <w:rPr>
          <w:rFonts w:hint="eastAsia"/>
          <w:snapToGrid w:val="0"/>
        </w:rPr>
        <w:t xml:space="preserve"> </w:t>
      </w:r>
      <w:r w:rsidR="008911D2" w:rsidRPr="00C66619">
        <w:rPr>
          <w:rFonts w:hint="eastAsia"/>
          <w:snapToGrid w:val="0"/>
        </w:rPr>
        <w:t>环境空气</w:t>
      </w:r>
      <w:r w:rsidR="008E7020" w:rsidRPr="00C66619">
        <w:rPr>
          <w:rFonts w:hint="eastAsia"/>
          <w:snapToGrid w:val="0"/>
        </w:rPr>
        <w:t>影响分析</w:t>
      </w:r>
    </w:p>
    <w:p w14:paraId="4A87C575" w14:textId="77777777" w:rsidR="008E7020" w:rsidRPr="00C66619" w:rsidRDefault="008E7020" w:rsidP="00786591">
      <w:pPr>
        <w:ind w:firstLine="480"/>
      </w:pPr>
      <w:r w:rsidRPr="00C66619">
        <w:t>由于施工场地周围建筑材料和工程废土的堆放、散装粉、粒状材料的装卸、拌料过程以及运输车辆在运载工程废土、回填土和散装建材时，由于超载或无防护措施，常在运输途中散落，会产生大量扬尘。出入工地的施工机械的车轮轮胎和履带将工地上的泥土粘带到沿途路上，经过来往车辆碾轧形成灰尘，夏季造成雨天泥泞，晴天风干，飘散飞扬；另外，清理平整场地中也会造成尘土飞扬。施工期来往运输车辆，主要有卡车、翻斗车、铲车等，这些车辆燃用汽油和柴油，运行时会排出大量汽车尾气。</w:t>
      </w:r>
    </w:p>
    <w:p w14:paraId="55AEFD15" w14:textId="77777777" w:rsidR="008E7020" w:rsidRPr="00C66619" w:rsidRDefault="008E7020" w:rsidP="00786591">
      <w:pPr>
        <w:ind w:firstLine="480"/>
      </w:pPr>
      <w:r w:rsidRPr="00C66619">
        <w:t>施工扬尘往往影响施工场地，附近区域的环境卫生和人们生活环境的质量。施工扬尘的影响范围主要集中在近距离，施工场地注意喷水降尘，施工扬尘不会影响人们的生活和生产活动。</w:t>
      </w:r>
    </w:p>
    <w:p w14:paraId="352FF7D4" w14:textId="77777777" w:rsidR="008E7020" w:rsidRPr="00C66619" w:rsidRDefault="008E7020" w:rsidP="00786591">
      <w:pPr>
        <w:ind w:firstLine="480"/>
      </w:pPr>
      <w:r w:rsidRPr="00C66619">
        <w:t>建设单位应与施工单位签订施工合同时，应当明确扬尘污染防治责任，要求施工单位采取必要的防治措施，保证施工场地扬尘排放符合《施工及堆料场地扬尘排放标准》（</w:t>
      </w:r>
      <w:r w:rsidRPr="00C66619">
        <w:t>DB21/2642-2016</w:t>
      </w:r>
      <w:r w:rsidRPr="00C66619">
        <w:t>）中郊区及农村地区的排放限值要求：</w:t>
      </w:r>
      <w:r w:rsidRPr="00C66619">
        <w:t>1.0mg/m</w:t>
      </w:r>
      <w:r w:rsidRPr="00C66619">
        <w:rPr>
          <w:vertAlign w:val="superscript"/>
        </w:rPr>
        <w:t>3</w:t>
      </w:r>
      <w:r w:rsidRPr="00C66619">
        <w:t>。</w:t>
      </w:r>
    </w:p>
    <w:p w14:paraId="0C435AC2" w14:textId="77777777" w:rsidR="008E7020" w:rsidRPr="00C66619" w:rsidRDefault="008E7020" w:rsidP="00786591">
      <w:pPr>
        <w:ind w:firstLine="480"/>
      </w:pPr>
      <w:r w:rsidRPr="00C66619">
        <w:t>本项目施工过程所使用的施工机械和车辆所产生的尾气，主要污染物为</w:t>
      </w:r>
      <w:r w:rsidRPr="00C66619">
        <w:t>CO</w:t>
      </w:r>
      <w:r w:rsidRPr="00C66619">
        <w:t>、</w:t>
      </w:r>
      <w:r w:rsidRPr="00C66619">
        <w:t>NOx</w:t>
      </w:r>
      <w:r w:rsidRPr="00C66619">
        <w:t>、</w:t>
      </w:r>
      <w:r w:rsidRPr="00C66619">
        <w:t>SO</w:t>
      </w:r>
      <w:r w:rsidRPr="00C66619">
        <w:rPr>
          <w:vertAlign w:val="subscript"/>
        </w:rPr>
        <w:t>2</w:t>
      </w:r>
      <w:r w:rsidRPr="00C66619">
        <w:t>及非甲烷总烃等，排放源分散，排放量较小</w:t>
      </w:r>
      <w:r w:rsidRPr="00C66619">
        <w:rPr>
          <w:rFonts w:hint="eastAsia"/>
        </w:rPr>
        <w:t>，</w:t>
      </w:r>
      <w:r w:rsidRPr="00C66619">
        <w:t>环境影响不大。</w:t>
      </w:r>
    </w:p>
    <w:p w14:paraId="0EFD76AF" w14:textId="77777777" w:rsidR="008E7020" w:rsidRPr="00C66619" w:rsidRDefault="008E7020" w:rsidP="00786591">
      <w:pPr>
        <w:ind w:firstLine="480"/>
      </w:pPr>
      <w:r w:rsidRPr="00C66619">
        <w:t>施工过程中的扬尘和废气影响主要在工业场地附近</w:t>
      </w:r>
      <w:r w:rsidRPr="00C66619">
        <w:rPr>
          <w:rFonts w:hint="eastAsia"/>
        </w:rPr>
        <w:t>，工业场地新建内容主要是</w:t>
      </w:r>
      <w:r w:rsidR="007F2007" w:rsidRPr="00C66619">
        <w:rPr>
          <w:rFonts w:hint="eastAsia"/>
        </w:rPr>
        <w:t>各</w:t>
      </w:r>
      <w:r w:rsidRPr="00C66619">
        <w:rPr>
          <w:rFonts w:hint="eastAsia"/>
        </w:rPr>
        <w:t>井口及辅助设备用房，并且距离居民点较远，</w:t>
      </w:r>
      <w:r w:rsidRPr="00C66619">
        <w:t>因此，本项目施工所带来的环境空气污染对周围环境影响很小，并随着施工期的结束而消失。</w:t>
      </w:r>
    </w:p>
    <w:p w14:paraId="2CBEBF83" w14:textId="77777777" w:rsidR="008E7020" w:rsidRPr="00C66619" w:rsidRDefault="009018F3" w:rsidP="00786591">
      <w:pPr>
        <w:pStyle w:val="afff3"/>
      </w:pPr>
      <w:r w:rsidRPr="00C66619">
        <w:t>6</w:t>
      </w:r>
      <w:r w:rsidR="008E7020" w:rsidRPr="00C66619">
        <w:t>.1.2</w:t>
      </w:r>
      <w:r w:rsidR="008E7020" w:rsidRPr="00C66619">
        <w:rPr>
          <w:rFonts w:hint="eastAsia"/>
        </w:rPr>
        <w:t xml:space="preserve"> </w:t>
      </w:r>
      <w:r w:rsidR="008E7020" w:rsidRPr="00C66619">
        <w:t>地表水环境影响分析</w:t>
      </w:r>
    </w:p>
    <w:p w14:paraId="2CC5D750" w14:textId="77777777" w:rsidR="008E7020" w:rsidRPr="00C66619" w:rsidRDefault="008E7020" w:rsidP="00786591">
      <w:pPr>
        <w:ind w:firstLine="480"/>
      </w:pPr>
      <w:r w:rsidRPr="00C66619">
        <w:t>建设期对地表水的影响主要是施工过程中产生的污水对水体的影响，主要包括施工产生的无机废水、施工人员的生活污水。</w:t>
      </w:r>
    </w:p>
    <w:p w14:paraId="3CE1DFEB" w14:textId="77777777" w:rsidR="008E7020" w:rsidRPr="00C66619" w:rsidRDefault="008E7020" w:rsidP="00786591">
      <w:pPr>
        <w:ind w:firstLine="480"/>
      </w:pPr>
      <w:r w:rsidRPr="00C66619">
        <w:t>建设期间生活污水的主要污染物是</w:t>
      </w:r>
      <w:r w:rsidRPr="00C66619">
        <w:t>SS</w:t>
      </w:r>
      <w:r w:rsidRPr="00C66619">
        <w:t>和</w:t>
      </w:r>
      <w:r w:rsidRPr="00C66619">
        <w:t>COD</w:t>
      </w:r>
      <w:r w:rsidRPr="00C66619">
        <w:t>，本项目施工人员主要是周边村民，因此施工场地不设置洗浴等设施，生活污水主要是一般生活污水，生活污水进入</w:t>
      </w:r>
      <w:r w:rsidR="007F2007" w:rsidRPr="00C66619">
        <w:rPr>
          <w:rFonts w:hint="eastAsia"/>
        </w:rPr>
        <w:t>防渗</w:t>
      </w:r>
      <w:r w:rsidRPr="00C66619">
        <w:t>旱厕，定期清掏。</w:t>
      </w:r>
    </w:p>
    <w:p w14:paraId="40581BA1" w14:textId="77777777" w:rsidR="008E7020" w:rsidRPr="00C66619" w:rsidRDefault="008E7020" w:rsidP="00786591">
      <w:pPr>
        <w:ind w:firstLine="480"/>
      </w:pPr>
      <w:r w:rsidRPr="00C66619">
        <w:t>施工过程中设备和车辆冲洗废水以及井下排水主要污染物为</w:t>
      </w:r>
      <w:r w:rsidRPr="00C66619">
        <w:t>SS</w:t>
      </w:r>
      <w:r w:rsidRPr="00C66619">
        <w:t>和石油类。评价提出如下减轻水污染防治措施：</w:t>
      </w:r>
    </w:p>
    <w:p w14:paraId="0F28C07D" w14:textId="77777777" w:rsidR="008E7020" w:rsidRPr="00C66619" w:rsidRDefault="008E7020" w:rsidP="00786591">
      <w:pPr>
        <w:ind w:firstLine="480"/>
      </w:pPr>
      <w:r w:rsidRPr="00C66619">
        <w:lastRenderedPageBreak/>
        <w:t>（</w:t>
      </w:r>
      <w:r w:rsidRPr="00C66619">
        <w:t>1</w:t>
      </w:r>
      <w:r w:rsidRPr="00C66619">
        <w:t>）在施工人员集中生活区利用</w:t>
      </w:r>
      <w:r w:rsidR="007F2007" w:rsidRPr="00C66619">
        <w:rPr>
          <w:rFonts w:hint="eastAsia"/>
        </w:rPr>
        <w:t>防渗</w:t>
      </w:r>
      <w:r w:rsidRPr="00C66619">
        <w:t>旱厕，</w:t>
      </w:r>
      <w:r w:rsidR="007F2007" w:rsidRPr="00C66619">
        <w:rPr>
          <w:rFonts w:hint="eastAsia"/>
        </w:rPr>
        <w:t>防渗</w:t>
      </w:r>
      <w:r w:rsidRPr="00C66619">
        <w:t>旱厕定期清掏。</w:t>
      </w:r>
    </w:p>
    <w:p w14:paraId="296D3C73" w14:textId="77777777" w:rsidR="008E7020" w:rsidRPr="00C66619" w:rsidRDefault="008E7020" w:rsidP="00786591">
      <w:pPr>
        <w:ind w:firstLine="480"/>
      </w:pPr>
      <w:r w:rsidRPr="00C66619">
        <w:t>（</w:t>
      </w:r>
      <w:r w:rsidRPr="00C66619">
        <w:t>2</w:t>
      </w:r>
      <w:r w:rsidRPr="00C66619">
        <w:t>）对设备和车辆冲洗废水单独收集并建临时沉淀池沉淀处理后循环利用或者用于场地喷洒。</w:t>
      </w:r>
    </w:p>
    <w:p w14:paraId="5EB4D4BA" w14:textId="77777777" w:rsidR="008E7020" w:rsidRPr="00C66619" w:rsidRDefault="008E7020" w:rsidP="00786591">
      <w:pPr>
        <w:ind w:firstLine="480"/>
      </w:pPr>
      <w:r w:rsidRPr="00C66619">
        <w:t>（</w:t>
      </w:r>
      <w:r w:rsidRPr="00C66619">
        <w:t>3</w:t>
      </w:r>
      <w:r w:rsidRPr="00C66619">
        <w:t>）施工中产生的生产废水主要为无机废水，对河道水质不会造成较明显影响，但应注意减少车辆的燃油跑冒滴漏现象。施工期间应使用防渗厕所，</w:t>
      </w:r>
      <w:r w:rsidRPr="00C66619">
        <w:rPr>
          <w:rFonts w:hint="eastAsia"/>
        </w:rPr>
        <w:t>定期清掏</w:t>
      </w:r>
      <w:r w:rsidRPr="00C66619">
        <w:t>。施工过程中要避免向水体倾倒垃圾、废液，防止机械设备漏油。</w:t>
      </w:r>
    </w:p>
    <w:p w14:paraId="5A51D250" w14:textId="77777777" w:rsidR="008E7020" w:rsidRPr="00C66619" w:rsidRDefault="009018F3" w:rsidP="00786591">
      <w:pPr>
        <w:pStyle w:val="afff3"/>
      </w:pPr>
      <w:bookmarkStart w:id="621" w:name="_Toc172689759"/>
      <w:bookmarkStart w:id="622" w:name="_Toc233353135"/>
      <w:bookmarkStart w:id="623" w:name="_Toc233354700"/>
      <w:bookmarkStart w:id="624" w:name="_Toc233377371"/>
      <w:bookmarkStart w:id="625" w:name="_Toc233378663"/>
      <w:bookmarkStart w:id="626" w:name="_Toc233378918"/>
      <w:bookmarkStart w:id="627" w:name="_Toc233379187"/>
      <w:bookmarkStart w:id="628" w:name="_Toc233379441"/>
      <w:bookmarkStart w:id="629" w:name="_Toc233381974"/>
      <w:bookmarkStart w:id="630" w:name="_Toc233382256"/>
      <w:bookmarkStart w:id="631" w:name="_Toc233382532"/>
      <w:bookmarkStart w:id="632" w:name="_Toc233382804"/>
      <w:bookmarkStart w:id="633" w:name="_Toc233518524"/>
      <w:bookmarkStart w:id="634" w:name="_Toc325530094"/>
      <w:bookmarkStart w:id="635" w:name="_Toc445969048"/>
      <w:r w:rsidRPr="00C66619">
        <w:t>6</w:t>
      </w:r>
      <w:r w:rsidR="008E7020" w:rsidRPr="00C66619">
        <w:t>.1.3</w:t>
      </w:r>
      <w:r w:rsidR="008911D2" w:rsidRPr="00C66619">
        <w:rPr>
          <w:rFonts w:hint="eastAsia"/>
        </w:rPr>
        <w:t xml:space="preserve"> </w:t>
      </w:r>
      <w:r w:rsidR="008E7020" w:rsidRPr="00C66619">
        <w:t>声环境影响</w:t>
      </w:r>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r w:rsidR="008E7020" w:rsidRPr="00C66619">
        <w:t>分析</w:t>
      </w:r>
    </w:p>
    <w:p w14:paraId="0FFE32BD" w14:textId="77777777" w:rsidR="008E7020" w:rsidRPr="00C66619" w:rsidRDefault="008E7020" w:rsidP="00786591">
      <w:pPr>
        <w:ind w:firstLine="480"/>
      </w:pPr>
      <w:r w:rsidRPr="00C66619">
        <w:t>建设期施工机械为点声源，其噪声预测模式采用点源几何发散衰减模式；</w:t>
      </w:r>
    </w:p>
    <w:p w14:paraId="25ED30D0" w14:textId="77777777" w:rsidR="008E7020" w:rsidRPr="00786591" w:rsidRDefault="008E7020" w:rsidP="004212B8">
      <w:pPr>
        <w:ind w:firstLine="480"/>
      </w:pPr>
      <w:r w:rsidRPr="00786591">
        <w:t>（</w:t>
      </w:r>
      <w:r w:rsidRPr="00786591">
        <w:t>1</w:t>
      </w:r>
      <w:r w:rsidRPr="00786591">
        <w:t>）噪声随距离衰减模式</w:t>
      </w:r>
    </w:p>
    <w:p w14:paraId="17765F3A" w14:textId="77777777" w:rsidR="008E7020" w:rsidRPr="00786591" w:rsidRDefault="008E7020" w:rsidP="004212B8">
      <w:pPr>
        <w:ind w:firstLine="480"/>
      </w:pPr>
      <w:r w:rsidRPr="00786591">
        <w:t>采用预测模式为点声源几何发散衰减模式：</w:t>
      </w:r>
    </w:p>
    <w:p w14:paraId="332FE85F" w14:textId="77777777" w:rsidR="008E7020" w:rsidRPr="00786591" w:rsidRDefault="008E7020" w:rsidP="008E7020">
      <w:pPr>
        <w:pStyle w:val="af2"/>
        <w:ind w:firstLineChars="700" w:firstLine="1680"/>
        <w:rPr>
          <w:b w:val="0"/>
        </w:rPr>
      </w:pPr>
      <w:r w:rsidRPr="00786591">
        <w:rPr>
          <w:b w:val="0"/>
          <w:position w:val="-10"/>
        </w:rPr>
        <w:object w:dxaOrig="3040" w:dyaOrig="360" w14:anchorId="1E487D07">
          <v:shape id="_x0000_i1043" type="#_x0000_t75" style="width:146.7pt;height:17pt" o:ole="" fillcolor="window">
            <v:imagedata r:id="rId161" o:title=""/>
          </v:shape>
          <o:OLEObject Type="Embed" ProgID="Equation.3" ShapeID="_x0000_i1043" DrawAspect="Content" ObjectID="_1719737643" r:id="rId162"/>
        </w:object>
      </w:r>
    </w:p>
    <w:p w14:paraId="4FF2561C" w14:textId="77777777" w:rsidR="008E7020" w:rsidRPr="00786591" w:rsidRDefault="008E7020" w:rsidP="004212B8">
      <w:pPr>
        <w:ind w:firstLine="480"/>
      </w:pPr>
      <w:r w:rsidRPr="00786591">
        <w:t>式中：</w:t>
      </w:r>
      <w:r w:rsidRPr="00786591">
        <w:rPr>
          <w:i/>
        </w:rPr>
        <w:t>L</w:t>
      </w:r>
      <w:r w:rsidRPr="00786591">
        <w:rPr>
          <w:i/>
          <w:vertAlign w:val="subscript"/>
        </w:rPr>
        <w:t>A</w:t>
      </w:r>
      <w:r w:rsidRPr="00786591">
        <w:t>（</w:t>
      </w:r>
      <w:r w:rsidRPr="00786591">
        <w:rPr>
          <w:i/>
        </w:rPr>
        <w:t>r</w:t>
      </w:r>
      <w:r w:rsidRPr="00786591">
        <w:t>）</w:t>
      </w:r>
      <w:r w:rsidRPr="00786591">
        <w:t>---</w:t>
      </w:r>
      <w:r w:rsidRPr="00786591">
        <w:t>距点声源</w:t>
      </w:r>
      <w:r w:rsidRPr="00786591">
        <w:t>r</w:t>
      </w:r>
      <w:r w:rsidRPr="00786591">
        <w:t>处的</w:t>
      </w:r>
      <w:r w:rsidRPr="00786591">
        <w:t>A</w:t>
      </w:r>
      <w:r w:rsidRPr="00786591">
        <w:t>声级（</w:t>
      </w:r>
      <w:r w:rsidRPr="00786591">
        <w:t>dB</w:t>
      </w:r>
      <w:r w:rsidRPr="00786591">
        <w:t>）；</w:t>
      </w:r>
    </w:p>
    <w:p w14:paraId="1EDE4298" w14:textId="77777777" w:rsidR="008E7020" w:rsidRPr="00786591" w:rsidRDefault="008E7020" w:rsidP="006676F8">
      <w:pPr>
        <w:ind w:firstLineChars="483" w:firstLine="1159"/>
      </w:pPr>
      <w:r w:rsidRPr="00786591">
        <w:t>r</w:t>
      </w:r>
      <w:r w:rsidRPr="00786591">
        <w:rPr>
          <w:vertAlign w:val="subscript"/>
        </w:rPr>
        <w:t>0</w:t>
      </w:r>
      <w:r w:rsidRPr="00786591">
        <w:t>---</w:t>
      </w:r>
      <w:r w:rsidRPr="00786591">
        <w:t>离点声源的距离（</w:t>
      </w:r>
      <w:r w:rsidRPr="00786591">
        <w:t>m</w:t>
      </w:r>
      <w:r w:rsidRPr="00786591">
        <w:t>）；</w:t>
      </w:r>
    </w:p>
    <w:p w14:paraId="4FAD9390" w14:textId="77777777" w:rsidR="008E7020" w:rsidRPr="00786591" w:rsidRDefault="008E7020" w:rsidP="006676F8">
      <w:pPr>
        <w:ind w:firstLineChars="483" w:firstLine="1159"/>
      </w:pPr>
      <w:r w:rsidRPr="00786591">
        <w:rPr>
          <w:i/>
        </w:rPr>
        <w:t>L</w:t>
      </w:r>
      <w:r w:rsidRPr="00786591">
        <w:rPr>
          <w:i/>
          <w:vertAlign w:val="subscript"/>
        </w:rPr>
        <w:t>A</w:t>
      </w:r>
      <w:r w:rsidRPr="00786591">
        <w:t>（</w:t>
      </w:r>
      <w:r w:rsidRPr="00786591">
        <w:rPr>
          <w:i/>
        </w:rPr>
        <w:t>r</w:t>
      </w:r>
      <w:r w:rsidRPr="00786591">
        <w:rPr>
          <w:i/>
          <w:vertAlign w:val="subscript"/>
        </w:rPr>
        <w:t>o</w:t>
      </w:r>
      <w:r w:rsidRPr="00786591">
        <w:t>）</w:t>
      </w:r>
      <w:r w:rsidRPr="00786591">
        <w:t>---</w:t>
      </w:r>
      <w:r w:rsidRPr="00786591">
        <w:t>预测声源的源强（</w:t>
      </w:r>
      <w:r w:rsidRPr="00786591">
        <w:t>dB</w:t>
      </w:r>
      <w:r w:rsidRPr="00786591">
        <w:t>）。</w:t>
      </w:r>
    </w:p>
    <w:p w14:paraId="5102ED0E" w14:textId="77777777" w:rsidR="008E7020" w:rsidRPr="00786591" w:rsidRDefault="008E7020" w:rsidP="004212B8">
      <w:pPr>
        <w:ind w:firstLine="480"/>
      </w:pPr>
      <w:r w:rsidRPr="00786591">
        <w:t>（</w:t>
      </w:r>
      <w:r w:rsidRPr="00786591">
        <w:t>2</w:t>
      </w:r>
      <w:r w:rsidRPr="00786591">
        <w:t>）多声源叠加模式</w:t>
      </w:r>
    </w:p>
    <w:p w14:paraId="784D0195" w14:textId="77777777" w:rsidR="008E7020" w:rsidRPr="00786591" w:rsidRDefault="008E7020" w:rsidP="008E7020">
      <w:pPr>
        <w:pStyle w:val="af2"/>
        <w:ind w:firstLine="480"/>
      </w:pPr>
      <w:r w:rsidRPr="00786591">
        <w:rPr>
          <w:position w:val="-26"/>
        </w:rPr>
        <w:object w:dxaOrig="1900" w:dyaOrig="639" w14:anchorId="5DF1274B">
          <v:shape id="_x0000_i1044" type="#_x0000_t75" style="width:103.25pt;height:31.25pt" o:ole="" fillcolor="window">
            <v:imagedata r:id="rId163" o:title=""/>
          </v:shape>
          <o:OLEObject Type="Embed" ProgID="Equation.DSMT4" ShapeID="_x0000_i1044" DrawAspect="Content" ObjectID="_1719737644" r:id="rId164"/>
        </w:object>
      </w:r>
    </w:p>
    <w:p w14:paraId="3D42A69E" w14:textId="77777777" w:rsidR="008E7020" w:rsidRPr="00786591" w:rsidRDefault="008E7020" w:rsidP="004212B8">
      <w:pPr>
        <w:ind w:firstLine="480"/>
      </w:pPr>
      <w:r w:rsidRPr="00786591">
        <w:t>式中：</w:t>
      </w:r>
      <w:r w:rsidRPr="00786591">
        <w:rPr>
          <w:position w:val="-12"/>
        </w:rPr>
        <w:object w:dxaOrig="280" w:dyaOrig="360" w14:anchorId="077D5977">
          <v:shape id="_x0000_i1045" type="#_x0000_t75" style="width:17pt;height:17pt;mso-position-horizontal-relative:page;mso-position-vertical-relative:page" o:ole="">
            <v:imagedata r:id="rId165" o:title=""/>
          </v:shape>
          <o:OLEObject Type="Embed" ProgID="Equation.DSMT4" ShapeID="_x0000_i1045" DrawAspect="Content" ObjectID="_1719737645" r:id="rId166"/>
        </w:object>
      </w:r>
      <w:r w:rsidRPr="00786591">
        <w:t>---</w:t>
      </w:r>
      <w:r w:rsidRPr="00786591">
        <w:t>叠加后总声压级，</w:t>
      </w:r>
      <w:r w:rsidRPr="00786591">
        <w:t>dB</w:t>
      </w:r>
      <w:r w:rsidR="00C0407A" w:rsidRPr="00786591">
        <w:t>（</w:t>
      </w:r>
      <w:r w:rsidRPr="00786591">
        <w:t>A</w:t>
      </w:r>
      <w:r w:rsidR="00C0407A" w:rsidRPr="00786591">
        <w:t>）</w:t>
      </w:r>
      <w:r w:rsidRPr="00786591">
        <w:t>；</w:t>
      </w:r>
    </w:p>
    <w:p w14:paraId="40FECE0B" w14:textId="5F28C2B9" w:rsidR="008E7020" w:rsidRPr="00786591" w:rsidRDefault="00F55895" w:rsidP="006676F8">
      <w:pPr>
        <w:ind w:firstLineChars="500" w:firstLine="1200"/>
      </w:pPr>
      <w:r w:rsidRPr="00786591">
        <w:rPr>
          <w:position w:val="-6"/>
        </w:rPr>
        <w:object w:dxaOrig="200" w:dyaOrig="220" w14:anchorId="6EDDEF50">
          <v:shape id="_x0000_i1046" type="#_x0000_t75" style="width:9.5pt;height:12.25pt;mso-position-horizontal-relative:page;mso-position-vertical-relative:page" o:ole="">
            <v:imagedata r:id="rId167" o:title=""/>
          </v:shape>
          <o:OLEObject Type="Embed" ProgID="Equation.DSMT4" ShapeID="_x0000_i1046" DrawAspect="Content" ObjectID="_1719737646" r:id="rId168"/>
        </w:object>
      </w:r>
      <w:r>
        <w:t xml:space="preserve"> </w:t>
      </w:r>
      <w:r w:rsidR="008E7020" w:rsidRPr="00786591">
        <w:t>---</w:t>
      </w:r>
      <w:r w:rsidR="008E7020" w:rsidRPr="00786591">
        <w:t>声源个数；</w:t>
      </w:r>
    </w:p>
    <w:p w14:paraId="0A336340" w14:textId="5E36A82B" w:rsidR="008E7020" w:rsidRPr="00786591" w:rsidRDefault="00F55895" w:rsidP="006676F8">
      <w:pPr>
        <w:ind w:firstLineChars="500" w:firstLine="1200"/>
        <w:rPr>
          <w:bCs/>
        </w:rPr>
      </w:pPr>
      <w:r w:rsidRPr="00786591">
        <w:rPr>
          <w:position w:val="-12"/>
        </w:rPr>
        <w:object w:dxaOrig="240" w:dyaOrig="360" w14:anchorId="5332BC09">
          <v:shape id="_x0000_i1047" type="#_x0000_t75" style="width:9.5pt;height:15.6pt;mso-position-horizontal-relative:page;mso-position-vertical-relative:page" o:ole="">
            <v:imagedata r:id="rId169" o:title=""/>
          </v:shape>
          <o:OLEObject Type="Embed" ProgID="Equation.DSMT4" ShapeID="_x0000_i1047" DrawAspect="Content" ObjectID="_1719737647" r:id="rId170"/>
        </w:object>
      </w:r>
      <w:r w:rsidR="008E7020" w:rsidRPr="00786591">
        <w:t>---</w:t>
      </w:r>
      <w:r w:rsidR="008E7020" w:rsidRPr="00786591">
        <w:t>各声源对某点的声压值，</w:t>
      </w:r>
      <w:r w:rsidR="008E7020" w:rsidRPr="00786591">
        <w:t>dB</w:t>
      </w:r>
      <w:r w:rsidR="00C0407A" w:rsidRPr="00786591">
        <w:t>（</w:t>
      </w:r>
      <w:r w:rsidR="008E7020" w:rsidRPr="00786591">
        <w:t>A</w:t>
      </w:r>
      <w:r w:rsidR="00C0407A" w:rsidRPr="00786591">
        <w:t>）</w:t>
      </w:r>
      <w:r w:rsidR="008E7020" w:rsidRPr="00786591">
        <w:t>。</w:t>
      </w:r>
    </w:p>
    <w:p w14:paraId="70734D43" w14:textId="0D8B8CB0" w:rsidR="008E7020" w:rsidRPr="00C66619" w:rsidRDefault="008E7020" w:rsidP="004212B8">
      <w:pPr>
        <w:ind w:firstLine="480"/>
        <w:rPr>
          <w:color w:val="FF0000"/>
        </w:rPr>
      </w:pPr>
      <w:r w:rsidRPr="00786591">
        <w:t>建设期多台噪声设备在不同距离处的噪声预测结果见表</w:t>
      </w:r>
      <w:r w:rsidR="00786591">
        <w:t>6</w:t>
      </w:r>
      <w:r w:rsidRPr="00786591">
        <w:rPr>
          <w:rFonts w:hint="eastAsia"/>
        </w:rPr>
        <w:t>.1</w:t>
      </w:r>
      <w:r w:rsidRPr="00786591">
        <w:t>-1</w:t>
      </w:r>
      <w:r w:rsidRPr="00786591">
        <w:t>。</w:t>
      </w:r>
    </w:p>
    <w:p w14:paraId="1267FA54" w14:textId="77777777" w:rsidR="008E7020" w:rsidRPr="00C66619" w:rsidRDefault="008E7020" w:rsidP="00F55895">
      <w:pPr>
        <w:pStyle w:val="-le"/>
      </w:pPr>
      <w:r w:rsidRPr="00C66619">
        <w:t>表</w:t>
      </w:r>
      <w:r w:rsidR="009018F3" w:rsidRPr="00C66619">
        <w:t>6</w:t>
      </w:r>
      <w:r w:rsidR="00E1221B" w:rsidRPr="00C66619">
        <w:t>.</w:t>
      </w:r>
      <w:r w:rsidRPr="00C66619">
        <w:t xml:space="preserve">1-1    </w:t>
      </w:r>
      <w:r w:rsidRPr="00C66619">
        <w:t>主要噪声设备噪声预测结果表</w:t>
      </w:r>
      <w:r w:rsidRPr="00C66619">
        <w:t xml:space="preserve">    </w:t>
      </w:r>
      <w:r w:rsidRPr="00C66619">
        <w:rPr>
          <w:szCs w:val="21"/>
        </w:rPr>
        <w:t>单位：</w:t>
      </w:r>
      <w:r w:rsidRPr="00C66619">
        <w:rPr>
          <w:szCs w:val="21"/>
        </w:rPr>
        <w:t>dB</w:t>
      </w:r>
      <w:r w:rsidR="00C0407A" w:rsidRPr="00C66619">
        <w:rPr>
          <w:szCs w:val="21"/>
        </w:rPr>
        <w:t>（</w:t>
      </w:r>
      <w:r w:rsidRPr="00C66619">
        <w:rPr>
          <w:szCs w:val="21"/>
        </w:rPr>
        <w:t>A</w:t>
      </w:r>
      <w:r w:rsidR="00C0407A" w:rsidRPr="00C66619">
        <w:rPr>
          <w:szCs w:val="21"/>
        </w:rPr>
        <w:t>）</w:t>
      </w:r>
    </w:p>
    <w:tbl>
      <w:tblPr>
        <w:tblStyle w:val="1fa"/>
        <w:tblW w:w="5000" w:type="pct"/>
        <w:tblLook w:val="0000" w:firstRow="0" w:lastRow="0" w:firstColumn="0" w:lastColumn="0" w:noHBand="0" w:noVBand="0"/>
      </w:tblPr>
      <w:tblGrid>
        <w:gridCol w:w="1290"/>
        <w:gridCol w:w="768"/>
        <w:gridCol w:w="769"/>
        <w:gridCol w:w="769"/>
        <w:gridCol w:w="769"/>
        <w:gridCol w:w="769"/>
        <w:gridCol w:w="769"/>
        <w:gridCol w:w="769"/>
        <w:gridCol w:w="769"/>
        <w:gridCol w:w="769"/>
        <w:gridCol w:w="771"/>
      </w:tblGrid>
      <w:tr w:rsidR="00F55895" w:rsidRPr="00F55895" w14:paraId="4EE05C60" w14:textId="77777777" w:rsidTr="004212B8">
        <w:trPr>
          <w:trHeight w:hRule="exact" w:val="397"/>
        </w:trPr>
        <w:tc>
          <w:tcPr>
            <w:tcW w:w="719" w:type="pct"/>
            <w:vMerge w:val="restart"/>
          </w:tcPr>
          <w:p w14:paraId="39FB2D13" w14:textId="77777777" w:rsidR="008E7020" w:rsidRPr="00F55895" w:rsidRDefault="008E7020" w:rsidP="00B24570">
            <w:pPr>
              <w:pStyle w:val="af1"/>
              <w:rPr>
                <w:b/>
              </w:rPr>
            </w:pPr>
            <w:r w:rsidRPr="00F55895">
              <w:rPr>
                <w:b/>
              </w:rPr>
              <w:t>机械名称</w:t>
            </w:r>
          </w:p>
        </w:tc>
        <w:tc>
          <w:tcPr>
            <w:tcW w:w="4281" w:type="pct"/>
            <w:gridSpan w:val="10"/>
          </w:tcPr>
          <w:p w14:paraId="73FD1375" w14:textId="77777777" w:rsidR="008E7020" w:rsidRPr="00F55895" w:rsidRDefault="008E7020" w:rsidP="00B24570">
            <w:pPr>
              <w:pStyle w:val="af1"/>
              <w:rPr>
                <w:b/>
              </w:rPr>
            </w:pPr>
            <w:r w:rsidRPr="00F55895">
              <w:rPr>
                <w:b/>
              </w:rPr>
              <w:t>距噪声设备的距离（</w:t>
            </w:r>
            <w:r w:rsidRPr="00F55895">
              <w:rPr>
                <w:b/>
              </w:rPr>
              <w:t>m</w:t>
            </w:r>
            <w:r w:rsidRPr="00F55895">
              <w:rPr>
                <w:b/>
              </w:rPr>
              <w:t>）</w:t>
            </w:r>
          </w:p>
        </w:tc>
      </w:tr>
      <w:tr w:rsidR="00F55895" w:rsidRPr="00F55895" w14:paraId="12D088E7" w14:textId="77777777" w:rsidTr="004212B8">
        <w:trPr>
          <w:trHeight w:hRule="exact" w:val="397"/>
        </w:trPr>
        <w:tc>
          <w:tcPr>
            <w:tcW w:w="719" w:type="pct"/>
            <w:vMerge/>
          </w:tcPr>
          <w:p w14:paraId="1044A5DF" w14:textId="77777777" w:rsidR="008E7020" w:rsidRPr="00F55895" w:rsidRDefault="008E7020" w:rsidP="00B24570">
            <w:pPr>
              <w:pStyle w:val="af1"/>
              <w:rPr>
                <w:b/>
              </w:rPr>
            </w:pPr>
          </w:p>
        </w:tc>
        <w:tc>
          <w:tcPr>
            <w:tcW w:w="428" w:type="pct"/>
          </w:tcPr>
          <w:p w14:paraId="349C0B11" w14:textId="77777777" w:rsidR="008E7020" w:rsidRPr="00F55895" w:rsidRDefault="008E7020" w:rsidP="00B24570">
            <w:pPr>
              <w:pStyle w:val="af1"/>
              <w:rPr>
                <w:b/>
              </w:rPr>
            </w:pPr>
            <w:r w:rsidRPr="00F55895">
              <w:rPr>
                <w:b/>
              </w:rPr>
              <w:t>5</w:t>
            </w:r>
          </w:p>
        </w:tc>
        <w:tc>
          <w:tcPr>
            <w:tcW w:w="428" w:type="pct"/>
          </w:tcPr>
          <w:p w14:paraId="616167B6" w14:textId="77777777" w:rsidR="008E7020" w:rsidRPr="00F55895" w:rsidRDefault="008E7020" w:rsidP="00B24570">
            <w:pPr>
              <w:pStyle w:val="af1"/>
              <w:rPr>
                <w:b/>
              </w:rPr>
            </w:pPr>
            <w:r w:rsidRPr="00F55895">
              <w:rPr>
                <w:b/>
              </w:rPr>
              <w:t>20</w:t>
            </w:r>
          </w:p>
        </w:tc>
        <w:tc>
          <w:tcPr>
            <w:tcW w:w="428" w:type="pct"/>
          </w:tcPr>
          <w:p w14:paraId="70D49777" w14:textId="77777777" w:rsidR="008E7020" w:rsidRPr="00F55895" w:rsidRDefault="008E7020" w:rsidP="00B24570">
            <w:pPr>
              <w:pStyle w:val="af1"/>
              <w:rPr>
                <w:b/>
              </w:rPr>
            </w:pPr>
            <w:r w:rsidRPr="00F55895">
              <w:rPr>
                <w:b/>
              </w:rPr>
              <w:t>40</w:t>
            </w:r>
          </w:p>
        </w:tc>
        <w:tc>
          <w:tcPr>
            <w:tcW w:w="428" w:type="pct"/>
          </w:tcPr>
          <w:p w14:paraId="26C3B515" w14:textId="77777777" w:rsidR="008E7020" w:rsidRPr="00F55895" w:rsidRDefault="008E7020" w:rsidP="00B24570">
            <w:pPr>
              <w:pStyle w:val="af1"/>
              <w:rPr>
                <w:b/>
              </w:rPr>
            </w:pPr>
            <w:r w:rsidRPr="00F55895">
              <w:rPr>
                <w:b/>
              </w:rPr>
              <w:t>60</w:t>
            </w:r>
          </w:p>
        </w:tc>
        <w:tc>
          <w:tcPr>
            <w:tcW w:w="428" w:type="pct"/>
          </w:tcPr>
          <w:p w14:paraId="3D069C0E" w14:textId="77777777" w:rsidR="008E7020" w:rsidRPr="00F55895" w:rsidRDefault="008E7020" w:rsidP="00B24570">
            <w:pPr>
              <w:pStyle w:val="af1"/>
              <w:rPr>
                <w:b/>
              </w:rPr>
            </w:pPr>
            <w:r w:rsidRPr="00F55895">
              <w:rPr>
                <w:b/>
              </w:rPr>
              <w:t>80</w:t>
            </w:r>
          </w:p>
        </w:tc>
        <w:tc>
          <w:tcPr>
            <w:tcW w:w="428" w:type="pct"/>
          </w:tcPr>
          <w:p w14:paraId="419D8C1E" w14:textId="77777777" w:rsidR="008E7020" w:rsidRPr="00F55895" w:rsidRDefault="008E7020" w:rsidP="00B24570">
            <w:pPr>
              <w:pStyle w:val="af1"/>
              <w:rPr>
                <w:b/>
              </w:rPr>
            </w:pPr>
            <w:r w:rsidRPr="00F55895">
              <w:rPr>
                <w:b/>
              </w:rPr>
              <w:t>100</w:t>
            </w:r>
          </w:p>
        </w:tc>
        <w:tc>
          <w:tcPr>
            <w:tcW w:w="428" w:type="pct"/>
          </w:tcPr>
          <w:p w14:paraId="54153C3B" w14:textId="77777777" w:rsidR="008E7020" w:rsidRPr="00F55895" w:rsidRDefault="008E7020" w:rsidP="00B24570">
            <w:pPr>
              <w:pStyle w:val="af1"/>
              <w:rPr>
                <w:b/>
              </w:rPr>
            </w:pPr>
            <w:r w:rsidRPr="00F55895">
              <w:rPr>
                <w:b/>
              </w:rPr>
              <w:t>150</w:t>
            </w:r>
          </w:p>
        </w:tc>
        <w:tc>
          <w:tcPr>
            <w:tcW w:w="428" w:type="pct"/>
          </w:tcPr>
          <w:p w14:paraId="4DB47B66" w14:textId="77777777" w:rsidR="008E7020" w:rsidRPr="00F55895" w:rsidRDefault="008E7020" w:rsidP="00B24570">
            <w:pPr>
              <w:pStyle w:val="af1"/>
              <w:rPr>
                <w:b/>
              </w:rPr>
            </w:pPr>
            <w:r w:rsidRPr="00F55895">
              <w:rPr>
                <w:b/>
              </w:rPr>
              <w:t>200</w:t>
            </w:r>
          </w:p>
        </w:tc>
        <w:tc>
          <w:tcPr>
            <w:tcW w:w="428" w:type="pct"/>
          </w:tcPr>
          <w:p w14:paraId="1FEEDB56" w14:textId="77777777" w:rsidR="008E7020" w:rsidRPr="00F55895" w:rsidRDefault="008E7020" w:rsidP="00B24570">
            <w:pPr>
              <w:pStyle w:val="af1"/>
              <w:rPr>
                <w:b/>
              </w:rPr>
            </w:pPr>
            <w:r w:rsidRPr="00F55895">
              <w:rPr>
                <w:b/>
              </w:rPr>
              <w:t>300</w:t>
            </w:r>
          </w:p>
        </w:tc>
        <w:tc>
          <w:tcPr>
            <w:tcW w:w="429" w:type="pct"/>
          </w:tcPr>
          <w:p w14:paraId="29613F92" w14:textId="77777777" w:rsidR="008E7020" w:rsidRPr="00F55895" w:rsidRDefault="008E7020" w:rsidP="00B24570">
            <w:pPr>
              <w:pStyle w:val="af1"/>
              <w:rPr>
                <w:b/>
              </w:rPr>
            </w:pPr>
            <w:r w:rsidRPr="00F55895">
              <w:rPr>
                <w:b/>
              </w:rPr>
              <w:t>400</w:t>
            </w:r>
          </w:p>
        </w:tc>
      </w:tr>
      <w:tr w:rsidR="00F55895" w:rsidRPr="00F55895" w14:paraId="2FBF4D85" w14:textId="77777777" w:rsidTr="004212B8">
        <w:trPr>
          <w:trHeight w:hRule="exact" w:val="397"/>
        </w:trPr>
        <w:tc>
          <w:tcPr>
            <w:tcW w:w="719" w:type="pct"/>
          </w:tcPr>
          <w:p w14:paraId="6520B69F" w14:textId="77777777" w:rsidR="008E7020" w:rsidRPr="00F55895" w:rsidRDefault="008E7020" w:rsidP="00B24570">
            <w:pPr>
              <w:pStyle w:val="af1"/>
            </w:pPr>
            <w:r w:rsidRPr="00F55895">
              <w:t>挖掘机</w:t>
            </w:r>
          </w:p>
        </w:tc>
        <w:tc>
          <w:tcPr>
            <w:tcW w:w="428" w:type="pct"/>
          </w:tcPr>
          <w:p w14:paraId="330ACE26" w14:textId="77777777" w:rsidR="008E7020" w:rsidRPr="00F55895" w:rsidRDefault="008E7020" w:rsidP="00B24570">
            <w:pPr>
              <w:pStyle w:val="af1"/>
            </w:pPr>
            <w:r w:rsidRPr="00F55895">
              <w:t>90</w:t>
            </w:r>
          </w:p>
        </w:tc>
        <w:tc>
          <w:tcPr>
            <w:tcW w:w="428" w:type="pct"/>
          </w:tcPr>
          <w:p w14:paraId="40936038" w14:textId="77777777" w:rsidR="008E7020" w:rsidRPr="00F55895" w:rsidRDefault="008E7020" w:rsidP="00B24570">
            <w:pPr>
              <w:pStyle w:val="af1"/>
            </w:pPr>
            <w:r w:rsidRPr="00F55895">
              <w:t>78</w:t>
            </w:r>
          </w:p>
        </w:tc>
        <w:tc>
          <w:tcPr>
            <w:tcW w:w="428" w:type="pct"/>
          </w:tcPr>
          <w:p w14:paraId="70DF2B11" w14:textId="77777777" w:rsidR="008E7020" w:rsidRPr="00F55895" w:rsidRDefault="008E7020" w:rsidP="00B24570">
            <w:pPr>
              <w:pStyle w:val="af1"/>
            </w:pPr>
            <w:r w:rsidRPr="00F55895">
              <w:t>72</w:t>
            </w:r>
          </w:p>
        </w:tc>
        <w:tc>
          <w:tcPr>
            <w:tcW w:w="428" w:type="pct"/>
          </w:tcPr>
          <w:p w14:paraId="3C842C81" w14:textId="77777777" w:rsidR="008E7020" w:rsidRPr="00F55895" w:rsidRDefault="008E7020" w:rsidP="00B24570">
            <w:pPr>
              <w:pStyle w:val="af1"/>
            </w:pPr>
            <w:r w:rsidRPr="00F55895">
              <w:t>68</w:t>
            </w:r>
          </w:p>
        </w:tc>
        <w:tc>
          <w:tcPr>
            <w:tcW w:w="428" w:type="pct"/>
          </w:tcPr>
          <w:p w14:paraId="35AC181F" w14:textId="77777777" w:rsidR="008E7020" w:rsidRPr="00F55895" w:rsidRDefault="008E7020" w:rsidP="00B24570">
            <w:pPr>
              <w:pStyle w:val="af1"/>
            </w:pPr>
            <w:r w:rsidRPr="00F55895">
              <w:t>66</w:t>
            </w:r>
          </w:p>
        </w:tc>
        <w:tc>
          <w:tcPr>
            <w:tcW w:w="428" w:type="pct"/>
          </w:tcPr>
          <w:p w14:paraId="26262D23" w14:textId="77777777" w:rsidR="008E7020" w:rsidRPr="00F55895" w:rsidRDefault="008E7020" w:rsidP="00B24570">
            <w:pPr>
              <w:pStyle w:val="af1"/>
            </w:pPr>
            <w:r w:rsidRPr="00F55895">
              <w:t>64</w:t>
            </w:r>
          </w:p>
        </w:tc>
        <w:tc>
          <w:tcPr>
            <w:tcW w:w="428" w:type="pct"/>
          </w:tcPr>
          <w:p w14:paraId="219E6352" w14:textId="77777777" w:rsidR="008E7020" w:rsidRPr="00F55895" w:rsidRDefault="008E7020" w:rsidP="00B24570">
            <w:pPr>
              <w:pStyle w:val="af1"/>
            </w:pPr>
            <w:r w:rsidRPr="00F55895">
              <w:t>60</w:t>
            </w:r>
          </w:p>
        </w:tc>
        <w:tc>
          <w:tcPr>
            <w:tcW w:w="428" w:type="pct"/>
          </w:tcPr>
          <w:p w14:paraId="5454FED4" w14:textId="77777777" w:rsidR="008E7020" w:rsidRPr="00F55895" w:rsidRDefault="008E7020" w:rsidP="00B24570">
            <w:pPr>
              <w:pStyle w:val="af1"/>
            </w:pPr>
            <w:r w:rsidRPr="00F55895">
              <w:t>58</w:t>
            </w:r>
          </w:p>
        </w:tc>
        <w:tc>
          <w:tcPr>
            <w:tcW w:w="428" w:type="pct"/>
          </w:tcPr>
          <w:p w14:paraId="5BC0F423" w14:textId="77777777" w:rsidR="008E7020" w:rsidRPr="00F55895" w:rsidRDefault="008E7020" w:rsidP="00B24570">
            <w:pPr>
              <w:pStyle w:val="af1"/>
            </w:pPr>
            <w:r w:rsidRPr="00F55895">
              <w:t>54</w:t>
            </w:r>
          </w:p>
        </w:tc>
        <w:tc>
          <w:tcPr>
            <w:tcW w:w="429" w:type="pct"/>
          </w:tcPr>
          <w:p w14:paraId="1462DCDA" w14:textId="77777777" w:rsidR="008E7020" w:rsidRPr="00F55895" w:rsidRDefault="008E7020" w:rsidP="00B24570">
            <w:pPr>
              <w:pStyle w:val="af1"/>
            </w:pPr>
            <w:r w:rsidRPr="00F55895">
              <w:t>52</w:t>
            </w:r>
          </w:p>
        </w:tc>
      </w:tr>
      <w:tr w:rsidR="00F55895" w:rsidRPr="00F55895" w14:paraId="48AAA027" w14:textId="77777777" w:rsidTr="004212B8">
        <w:trPr>
          <w:trHeight w:hRule="exact" w:val="397"/>
        </w:trPr>
        <w:tc>
          <w:tcPr>
            <w:tcW w:w="719" w:type="pct"/>
          </w:tcPr>
          <w:p w14:paraId="590DB53E" w14:textId="77777777" w:rsidR="008E7020" w:rsidRPr="00F55895" w:rsidRDefault="008E7020" w:rsidP="00B24570">
            <w:pPr>
              <w:pStyle w:val="af1"/>
            </w:pPr>
            <w:r w:rsidRPr="00F55895">
              <w:t>搅拌机</w:t>
            </w:r>
          </w:p>
        </w:tc>
        <w:tc>
          <w:tcPr>
            <w:tcW w:w="428" w:type="pct"/>
          </w:tcPr>
          <w:p w14:paraId="7DEEE1C3" w14:textId="77777777" w:rsidR="008E7020" w:rsidRPr="00F55895" w:rsidRDefault="008E7020" w:rsidP="00B24570">
            <w:pPr>
              <w:pStyle w:val="af1"/>
            </w:pPr>
            <w:r w:rsidRPr="00F55895">
              <w:t>91</w:t>
            </w:r>
          </w:p>
        </w:tc>
        <w:tc>
          <w:tcPr>
            <w:tcW w:w="428" w:type="pct"/>
          </w:tcPr>
          <w:p w14:paraId="5057F8AA" w14:textId="77777777" w:rsidR="008E7020" w:rsidRPr="00F55895" w:rsidRDefault="008E7020" w:rsidP="00B24570">
            <w:pPr>
              <w:pStyle w:val="af1"/>
            </w:pPr>
            <w:r w:rsidRPr="00F55895">
              <w:t>79</w:t>
            </w:r>
          </w:p>
        </w:tc>
        <w:tc>
          <w:tcPr>
            <w:tcW w:w="428" w:type="pct"/>
          </w:tcPr>
          <w:p w14:paraId="59EB714A" w14:textId="77777777" w:rsidR="008E7020" w:rsidRPr="00F55895" w:rsidRDefault="008E7020" w:rsidP="00B24570">
            <w:pPr>
              <w:pStyle w:val="af1"/>
            </w:pPr>
            <w:r w:rsidRPr="00F55895">
              <w:t>73</w:t>
            </w:r>
          </w:p>
        </w:tc>
        <w:tc>
          <w:tcPr>
            <w:tcW w:w="428" w:type="pct"/>
          </w:tcPr>
          <w:p w14:paraId="3866146D" w14:textId="77777777" w:rsidR="008E7020" w:rsidRPr="00F55895" w:rsidRDefault="008E7020" w:rsidP="00B24570">
            <w:pPr>
              <w:pStyle w:val="af1"/>
            </w:pPr>
            <w:r w:rsidRPr="00F55895">
              <w:t>69</w:t>
            </w:r>
          </w:p>
        </w:tc>
        <w:tc>
          <w:tcPr>
            <w:tcW w:w="428" w:type="pct"/>
          </w:tcPr>
          <w:p w14:paraId="3F2A6CB2" w14:textId="77777777" w:rsidR="008E7020" w:rsidRPr="00F55895" w:rsidRDefault="008E7020" w:rsidP="00B24570">
            <w:pPr>
              <w:pStyle w:val="af1"/>
            </w:pPr>
            <w:r w:rsidRPr="00F55895">
              <w:t>67</w:t>
            </w:r>
          </w:p>
        </w:tc>
        <w:tc>
          <w:tcPr>
            <w:tcW w:w="428" w:type="pct"/>
          </w:tcPr>
          <w:p w14:paraId="5998ACFF" w14:textId="77777777" w:rsidR="008E7020" w:rsidRPr="00F55895" w:rsidRDefault="008E7020" w:rsidP="00B24570">
            <w:pPr>
              <w:pStyle w:val="af1"/>
            </w:pPr>
            <w:r w:rsidRPr="00F55895">
              <w:t>65</w:t>
            </w:r>
          </w:p>
        </w:tc>
        <w:tc>
          <w:tcPr>
            <w:tcW w:w="428" w:type="pct"/>
          </w:tcPr>
          <w:p w14:paraId="5131A5A7" w14:textId="77777777" w:rsidR="008E7020" w:rsidRPr="00F55895" w:rsidRDefault="008E7020" w:rsidP="00B24570">
            <w:pPr>
              <w:pStyle w:val="af1"/>
            </w:pPr>
            <w:r w:rsidRPr="00F55895">
              <w:t>61</w:t>
            </w:r>
          </w:p>
        </w:tc>
        <w:tc>
          <w:tcPr>
            <w:tcW w:w="428" w:type="pct"/>
          </w:tcPr>
          <w:p w14:paraId="78ACCA89" w14:textId="77777777" w:rsidR="008E7020" w:rsidRPr="00F55895" w:rsidRDefault="008E7020" w:rsidP="00B24570">
            <w:pPr>
              <w:pStyle w:val="af1"/>
            </w:pPr>
            <w:r w:rsidRPr="00F55895">
              <w:t>59</w:t>
            </w:r>
          </w:p>
        </w:tc>
        <w:tc>
          <w:tcPr>
            <w:tcW w:w="428" w:type="pct"/>
          </w:tcPr>
          <w:p w14:paraId="17E2E5EE" w14:textId="77777777" w:rsidR="008E7020" w:rsidRPr="00F55895" w:rsidRDefault="008E7020" w:rsidP="00B24570">
            <w:pPr>
              <w:pStyle w:val="af1"/>
            </w:pPr>
            <w:r w:rsidRPr="00F55895">
              <w:t>55</w:t>
            </w:r>
          </w:p>
        </w:tc>
        <w:tc>
          <w:tcPr>
            <w:tcW w:w="429" w:type="pct"/>
          </w:tcPr>
          <w:p w14:paraId="769B8E2F" w14:textId="77777777" w:rsidR="008E7020" w:rsidRPr="00F55895" w:rsidRDefault="008E7020" w:rsidP="00B24570">
            <w:pPr>
              <w:pStyle w:val="af1"/>
            </w:pPr>
            <w:r w:rsidRPr="00F55895">
              <w:t>53</w:t>
            </w:r>
          </w:p>
        </w:tc>
      </w:tr>
      <w:tr w:rsidR="00F55895" w:rsidRPr="00F55895" w14:paraId="1AEB5DCC" w14:textId="77777777" w:rsidTr="004212B8">
        <w:trPr>
          <w:trHeight w:hRule="exact" w:val="397"/>
        </w:trPr>
        <w:tc>
          <w:tcPr>
            <w:tcW w:w="719" w:type="pct"/>
          </w:tcPr>
          <w:p w14:paraId="54CED467" w14:textId="77777777" w:rsidR="008E7020" w:rsidRPr="00F55895" w:rsidRDefault="008E7020" w:rsidP="00B24570">
            <w:pPr>
              <w:pStyle w:val="af1"/>
            </w:pPr>
            <w:r w:rsidRPr="00F55895">
              <w:t>自卸卡车</w:t>
            </w:r>
          </w:p>
        </w:tc>
        <w:tc>
          <w:tcPr>
            <w:tcW w:w="428" w:type="pct"/>
          </w:tcPr>
          <w:p w14:paraId="1DB76443" w14:textId="77777777" w:rsidR="008E7020" w:rsidRPr="00F55895" w:rsidRDefault="008E7020" w:rsidP="00B24570">
            <w:pPr>
              <w:pStyle w:val="af1"/>
            </w:pPr>
            <w:r w:rsidRPr="00F55895">
              <w:t>76</w:t>
            </w:r>
          </w:p>
        </w:tc>
        <w:tc>
          <w:tcPr>
            <w:tcW w:w="428" w:type="pct"/>
          </w:tcPr>
          <w:p w14:paraId="1F8E26F3" w14:textId="77777777" w:rsidR="008E7020" w:rsidRPr="00F55895" w:rsidRDefault="008E7020" w:rsidP="00B24570">
            <w:pPr>
              <w:pStyle w:val="af1"/>
            </w:pPr>
            <w:r w:rsidRPr="00F55895">
              <w:t>64</w:t>
            </w:r>
          </w:p>
        </w:tc>
        <w:tc>
          <w:tcPr>
            <w:tcW w:w="428" w:type="pct"/>
          </w:tcPr>
          <w:p w14:paraId="2B78EC21" w14:textId="77777777" w:rsidR="008E7020" w:rsidRPr="00F55895" w:rsidRDefault="008E7020" w:rsidP="00B24570">
            <w:pPr>
              <w:pStyle w:val="af1"/>
            </w:pPr>
            <w:r w:rsidRPr="00F55895">
              <w:t>58</w:t>
            </w:r>
          </w:p>
        </w:tc>
        <w:tc>
          <w:tcPr>
            <w:tcW w:w="428" w:type="pct"/>
          </w:tcPr>
          <w:p w14:paraId="59077C23" w14:textId="77777777" w:rsidR="008E7020" w:rsidRPr="00F55895" w:rsidRDefault="008E7020" w:rsidP="00B24570">
            <w:pPr>
              <w:pStyle w:val="af1"/>
            </w:pPr>
            <w:r w:rsidRPr="00F55895">
              <w:t>54</w:t>
            </w:r>
          </w:p>
        </w:tc>
        <w:tc>
          <w:tcPr>
            <w:tcW w:w="428" w:type="pct"/>
          </w:tcPr>
          <w:p w14:paraId="0F3235DE" w14:textId="77777777" w:rsidR="008E7020" w:rsidRPr="00F55895" w:rsidRDefault="008E7020" w:rsidP="00B24570">
            <w:pPr>
              <w:pStyle w:val="af1"/>
            </w:pPr>
            <w:r w:rsidRPr="00F55895">
              <w:t>52</w:t>
            </w:r>
          </w:p>
        </w:tc>
        <w:tc>
          <w:tcPr>
            <w:tcW w:w="428" w:type="pct"/>
          </w:tcPr>
          <w:p w14:paraId="14492F63" w14:textId="77777777" w:rsidR="008E7020" w:rsidRPr="00F55895" w:rsidRDefault="008E7020" w:rsidP="00B24570">
            <w:pPr>
              <w:pStyle w:val="af1"/>
            </w:pPr>
            <w:r w:rsidRPr="00F55895">
              <w:t>50</w:t>
            </w:r>
          </w:p>
        </w:tc>
        <w:tc>
          <w:tcPr>
            <w:tcW w:w="428" w:type="pct"/>
          </w:tcPr>
          <w:p w14:paraId="56ABA31C" w14:textId="77777777" w:rsidR="008E7020" w:rsidRPr="00F55895" w:rsidRDefault="008E7020" w:rsidP="00B24570">
            <w:pPr>
              <w:pStyle w:val="af1"/>
            </w:pPr>
            <w:r w:rsidRPr="00F55895">
              <w:t>46</w:t>
            </w:r>
          </w:p>
        </w:tc>
        <w:tc>
          <w:tcPr>
            <w:tcW w:w="428" w:type="pct"/>
          </w:tcPr>
          <w:p w14:paraId="119D4137" w14:textId="77777777" w:rsidR="008E7020" w:rsidRPr="00F55895" w:rsidRDefault="008E7020" w:rsidP="00B24570">
            <w:pPr>
              <w:pStyle w:val="af1"/>
            </w:pPr>
            <w:r w:rsidRPr="00F55895">
              <w:t>44</w:t>
            </w:r>
          </w:p>
        </w:tc>
        <w:tc>
          <w:tcPr>
            <w:tcW w:w="428" w:type="pct"/>
          </w:tcPr>
          <w:p w14:paraId="58DB9EDD" w14:textId="77777777" w:rsidR="008E7020" w:rsidRPr="00F55895" w:rsidRDefault="008E7020" w:rsidP="00B24570">
            <w:pPr>
              <w:pStyle w:val="af1"/>
            </w:pPr>
            <w:r w:rsidRPr="00F55895">
              <w:t>40</w:t>
            </w:r>
          </w:p>
        </w:tc>
        <w:tc>
          <w:tcPr>
            <w:tcW w:w="429" w:type="pct"/>
          </w:tcPr>
          <w:p w14:paraId="7C6A73DA" w14:textId="77777777" w:rsidR="008E7020" w:rsidRPr="00F55895" w:rsidRDefault="008E7020" w:rsidP="00B24570">
            <w:pPr>
              <w:pStyle w:val="af1"/>
            </w:pPr>
            <w:r w:rsidRPr="00F55895">
              <w:t>38</w:t>
            </w:r>
          </w:p>
        </w:tc>
      </w:tr>
      <w:tr w:rsidR="00F55895" w:rsidRPr="00F55895" w14:paraId="37296C45" w14:textId="77777777" w:rsidTr="004212B8">
        <w:trPr>
          <w:trHeight w:hRule="exact" w:val="397"/>
        </w:trPr>
        <w:tc>
          <w:tcPr>
            <w:tcW w:w="719" w:type="pct"/>
          </w:tcPr>
          <w:p w14:paraId="527A084A" w14:textId="77777777" w:rsidR="00874A58" w:rsidRPr="00F55895" w:rsidRDefault="00874A58" w:rsidP="00B24570">
            <w:pPr>
              <w:pStyle w:val="af1"/>
            </w:pPr>
            <w:r w:rsidRPr="00F55895">
              <w:t>叠加值</w:t>
            </w:r>
          </w:p>
        </w:tc>
        <w:tc>
          <w:tcPr>
            <w:tcW w:w="428" w:type="pct"/>
          </w:tcPr>
          <w:p w14:paraId="2E9CED07" w14:textId="77777777" w:rsidR="00874A58" w:rsidRPr="00F55895" w:rsidRDefault="00874A58" w:rsidP="00B24570">
            <w:pPr>
              <w:pStyle w:val="af1"/>
            </w:pPr>
            <w:r w:rsidRPr="00F55895">
              <w:t>92</w:t>
            </w:r>
          </w:p>
        </w:tc>
        <w:tc>
          <w:tcPr>
            <w:tcW w:w="428" w:type="pct"/>
          </w:tcPr>
          <w:p w14:paraId="553DFFD5" w14:textId="77777777" w:rsidR="00874A58" w:rsidRPr="00F55895" w:rsidRDefault="00874A58" w:rsidP="00B24570">
            <w:pPr>
              <w:pStyle w:val="af1"/>
            </w:pPr>
            <w:r w:rsidRPr="00F55895">
              <w:rPr>
                <w:rFonts w:hint="eastAsia"/>
              </w:rPr>
              <w:t>80</w:t>
            </w:r>
          </w:p>
        </w:tc>
        <w:tc>
          <w:tcPr>
            <w:tcW w:w="428" w:type="pct"/>
          </w:tcPr>
          <w:p w14:paraId="468C637F" w14:textId="77777777" w:rsidR="00874A58" w:rsidRPr="00F55895" w:rsidRDefault="00874A58" w:rsidP="00B24570">
            <w:pPr>
              <w:pStyle w:val="af1"/>
            </w:pPr>
            <w:r w:rsidRPr="00F55895">
              <w:rPr>
                <w:rFonts w:hint="eastAsia"/>
              </w:rPr>
              <w:t>74</w:t>
            </w:r>
          </w:p>
        </w:tc>
        <w:tc>
          <w:tcPr>
            <w:tcW w:w="428" w:type="pct"/>
          </w:tcPr>
          <w:p w14:paraId="12D1E62B" w14:textId="77777777" w:rsidR="00874A58" w:rsidRPr="00F55895" w:rsidRDefault="00874A58" w:rsidP="00B24570">
            <w:pPr>
              <w:pStyle w:val="af1"/>
            </w:pPr>
            <w:r w:rsidRPr="00F55895">
              <w:rPr>
                <w:rFonts w:hint="eastAsia"/>
              </w:rPr>
              <w:t>70</w:t>
            </w:r>
          </w:p>
        </w:tc>
        <w:tc>
          <w:tcPr>
            <w:tcW w:w="428" w:type="pct"/>
          </w:tcPr>
          <w:p w14:paraId="1977A9BC" w14:textId="77777777" w:rsidR="00874A58" w:rsidRPr="00F55895" w:rsidRDefault="00874A58" w:rsidP="00B24570">
            <w:pPr>
              <w:pStyle w:val="af1"/>
            </w:pPr>
            <w:r w:rsidRPr="00F55895">
              <w:rPr>
                <w:rFonts w:hint="eastAsia"/>
              </w:rPr>
              <w:t>68</w:t>
            </w:r>
          </w:p>
        </w:tc>
        <w:tc>
          <w:tcPr>
            <w:tcW w:w="428" w:type="pct"/>
          </w:tcPr>
          <w:p w14:paraId="1EB747EC" w14:textId="77777777" w:rsidR="00874A58" w:rsidRPr="00F55895" w:rsidRDefault="00874A58" w:rsidP="00B24570">
            <w:pPr>
              <w:pStyle w:val="af1"/>
            </w:pPr>
            <w:r w:rsidRPr="00F55895">
              <w:rPr>
                <w:rFonts w:hint="eastAsia"/>
              </w:rPr>
              <w:t>66</w:t>
            </w:r>
          </w:p>
        </w:tc>
        <w:tc>
          <w:tcPr>
            <w:tcW w:w="428" w:type="pct"/>
          </w:tcPr>
          <w:p w14:paraId="784EEC2B" w14:textId="77777777" w:rsidR="00874A58" w:rsidRPr="00F55895" w:rsidRDefault="00874A58" w:rsidP="00B24570">
            <w:pPr>
              <w:pStyle w:val="af1"/>
            </w:pPr>
            <w:r w:rsidRPr="00F55895">
              <w:rPr>
                <w:rFonts w:hint="eastAsia"/>
              </w:rPr>
              <w:t>62</w:t>
            </w:r>
          </w:p>
        </w:tc>
        <w:tc>
          <w:tcPr>
            <w:tcW w:w="428" w:type="pct"/>
          </w:tcPr>
          <w:p w14:paraId="06C719BF" w14:textId="77777777" w:rsidR="00874A58" w:rsidRPr="00F55895" w:rsidRDefault="00874A58" w:rsidP="00B24570">
            <w:pPr>
              <w:pStyle w:val="af1"/>
            </w:pPr>
            <w:r w:rsidRPr="00F55895">
              <w:rPr>
                <w:rFonts w:hint="eastAsia"/>
              </w:rPr>
              <w:t>60</w:t>
            </w:r>
          </w:p>
        </w:tc>
        <w:tc>
          <w:tcPr>
            <w:tcW w:w="428" w:type="pct"/>
          </w:tcPr>
          <w:p w14:paraId="1F336C10" w14:textId="77777777" w:rsidR="00874A58" w:rsidRPr="00F55895" w:rsidRDefault="00874A58" w:rsidP="00B24570">
            <w:pPr>
              <w:pStyle w:val="af1"/>
            </w:pPr>
            <w:r w:rsidRPr="00F55895">
              <w:rPr>
                <w:rFonts w:hint="eastAsia"/>
              </w:rPr>
              <w:t>56</w:t>
            </w:r>
          </w:p>
        </w:tc>
        <w:tc>
          <w:tcPr>
            <w:tcW w:w="429" w:type="pct"/>
          </w:tcPr>
          <w:p w14:paraId="12C553B8" w14:textId="77777777" w:rsidR="00874A58" w:rsidRPr="00F55895" w:rsidRDefault="00874A58" w:rsidP="00B24570">
            <w:pPr>
              <w:pStyle w:val="af1"/>
            </w:pPr>
            <w:r w:rsidRPr="00F55895">
              <w:rPr>
                <w:rFonts w:hint="eastAsia"/>
              </w:rPr>
              <w:t>54</w:t>
            </w:r>
          </w:p>
        </w:tc>
      </w:tr>
    </w:tbl>
    <w:p w14:paraId="4B2B7645" w14:textId="77777777" w:rsidR="008E7020" w:rsidRPr="00C66619" w:rsidRDefault="008E7020" w:rsidP="00F55895">
      <w:pPr>
        <w:ind w:firstLine="480"/>
      </w:pPr>
      <w:r w:rsidRPr="00C66619">
        <w:t>噪声预测表明：在距离噪声源</w:t>
      </w:r>
      <w:r w:rsidR="00874A58" w:rsidRPr="00C66619">
        <w:t>8</w:t>
      </w:r>
      <w:r w:rsidRPr="00C66619">
        <w:t>0m</w:t>
      </w:r>
      <w:r w:rsidRPr="00C66619">
        <w:t>处，各声源叠加值为</w:t>
      </w:r>
      <w:r w:rsidRPr="00C66619">
        <w:t>6</w:t>
      </w:r>
      <w:r w:rsidR="00874A58" w:rsidRPr="00C66619">
        <w:t>8</w:t>
      </w:r>
      <w:r w:rsidRPr="00C66619">
        <w:t>dB</w:t>
      </w:r>
      <w:r w:rsidRPr="00C66619">
        <w:t>（</w:t>
      </w:r>
      <w:r w:rsidRPr="00C66619">
        <w:t>A</w:t>
      </w:r>
      <w:r w:rsidRPr="00C66619">
        <w:t>），此时昼间噪声值可达到《建筑施工场界环境噪声排放标准》（</w:t>
      </w:r>
      <w:r w:rsidRPr="00C66619">
        <w:t>GB12523-2011</w:t>
      </w:r>
      <w:r w:rsidRPr="00C66619">
        <w:t>）相应限值要求（昼</w:t>
      </w:r>
      <w:r w:rsidRPr="00C66619">
        <w:lastRenderedPageBreak/>
        <w:t>间</w:t>
      </w:r>
      <w:r w:rsidRPr="00C66619">
        <w:t>70dB</w:t>
      </w:r>
      <w:r w:rsidRPr="00C66619">
        <w:t>（</w:t>
      </w:r>
      <w:r w:rsidRPr="00C66619">
        <w:t>A</w:t>
      </w:r>
      <w:r w:rsidRPr="00C66619">
        <w:t>），夜间</w:t>
      </w:r>
      <w:r w:rsidRPr="00C66619">
        <w:t>55dB</w:t>
      </w:r>
      <w:r w:rsidRPr="00C66619">
        <w:t>（</w:t>
      </w:r>
      <w:r w:rsidRPr="00C66619">
        <w:t>A</w:t>
      </w:r>
      <w:r w:rsidRPr="00C66619">
        <w:t>））。</w:t>
      </w:r>
    </w:p>
    <w:p w14:paraId="5D6521C9" w14:textId="2D842B1F" w:rsidR="008E7020" w:rsidRPr="00D12214" w:rsidRDefault="008E7020" w:rsidP="004005F6">
      <w:pPr>
        <w:ind w:firstLine="480"/>
      </w:pPr>
      <w:r w:rsidRPr="00D12214">
        <w:t>由于与本项目施工场地</w:t>
      </w:r>
      <w:r w:rsidR="00C2411B" w:rsidRPr="00D12214">
        <w:rPr>
          <w:rFonts w:hint="eastAsia"/>
        </w:rPr>
        <w:t>（</w:t>
      </w:r>
      <w:r w:rsidR="00F55895" w:rsidRPr="00D12214">
        <w:rPr>
          <w:rFonts w:hint="eastAsia"/>
        </w:rPr>
        <w:t>西部系统</w:t>
      </w:r>
      <w:r w:rsidR="00C2411B" w:rsidRPr="00D12214">
        <w:rPr>
          <w:rFonts w:hint="eastAsia"/>
        </w:rPr>
        <w:t>）</w:t>
      </w:r>
      <w:r w:rsidRPr="00D12214">
        <w:t>最近民宅（</w:t>
      </w:r>
      <w:r w:rsidR="00F55895" w:rsidRPr="00D12214">
        <w:rPr>
          <w:rFonts w:hint="eastAsia"/>
        </w:rPr>
        <w:t>上石头梁</w:t>
      </w:r>
      <w:r w:rsidRPr="00D12214">
        <w:rPr>
          <w:rFonts w:hint="eastAsia"/>
        </w:rPr>
        <w:t>村</w:t>
      </w:r>
      <w:r w:rsidRPr="00D12214">
        <w:t>）的距离为</w:t>
      </w:r>
      <w:r w:rsidR="00007B6D" w:rsidRPr="00D12214">
        <w:t>1</w:t>
      </w:r>
      <w:r w:rsidR="00D12214" w:rsidRPr="00D12214">
        <w:t>3</w:t>
      </w:r>
      <w:r w:rsidR="00136491" w:rsidRPr="00D12214">
        <w:t>0</w:t>
      </w:r>
      <w:r w:rsidRPr="00D12214">
        <w:t>m</w:t>
      </w:r>
      <w:r w:rsidRPr="00D12214">
        <w:t>，远大于施工噪声的达标距离</w:t>
      </w:r>
      <w:r w:rsidR="00874A58" w:rsidRPr="00D12214">
        <w:t>8</w:t>
      </w:r>
      <w:r w:rsidRPr="00D12214">
        <w:t>0m</w:t>
      </w:r>
      <w:r w:rsidR="00874A58" w:rsidRPr="00D12214">
        <w:t>，因此本项目施工噪声昼间对周围环境保护目标影响</w:t>
      </w:r>
      <w:r w:rsidR="00874A58" w:rsidRPr="00D12214">
        <w:rPr>
          <w:rFonts w:hint="eastAsia"/>
        </w:rPr>
        <w:t>较</w:t>
      </w:r>
      <w:r w:rsidRPr="00D12214">
        <w:t>小。</w:t>
      </w:r>
    </w:p>
    <w:p w14:paraId="0BCE0B5E" w14:textId="77777777" w:rsidR="008E7020" w:rsidRPr="00D12214" w:rsidRDefault="008E7020" w:rsidP="004005F6">
      <w:pPr>
        <w:ind w:firstLine="480"/>
      </w:pPr>
      <w:r w:rsidRPr="00D12214">
        <w:t>经预测，在距离施工场地</w:t>
      </w:r>
      <w:r w:rsidRPr="00D12214">
        <w:t>400m</w:t>
      </w:r>
      <w:r w:rsidRPr="00D12214">
        <w:t>处噪声值可衰减低于</w:t>
      </w:r>
      <w:r w:rsidRPr="00D12214">
        <w:t>5</w:t>
      </w:r>
      <w:r w:rsidR="00874A58" w:rsidRPr="00D12214">
        <w:t>4</w:t>
      </w:r>
      <w:r w:rsidRPr="00D12214">
        <w:t>dB</w:t>
      </w:r>
      <w:r w:rsidRPr="00D12214">
        <w:t>（</w:t>
      </w:r>
      <w:r w:rsidRPr="00D12214">
        <w:t>A</w:t>
      </w:r>
      <w:r w:rsidRPr="00D12214">
        <w:t>），同时环评要求项目建设期禁止夜间（夜间</w:t>
      </w:r>
      <w:r w:rsidRPr="00D12214">
        <w:t>22:00-</w:t>
      </w:r>
      <w:r w:rsidRPr="00D12214">
        <w:t>次日凌晨</w:t>
      </w:r>
      <w:r w:rsidRPr="00D12214">
        <w:t>6:00</w:t>
      </w:r>
      <w:r w:rsidRPr="00D12214">
        <w:t>）施工，因此项目建设期夜间不会产生扰民现象。</w:t>
      </w:r>
    </w:p>
    <w:p w14:paraId="7A96C579" w14:textId="77777777" w:rsidR="008911D2" w:rsidRPr="00C66619" w:rsidRDefault="009018F3" w:rsidP="00D12214">
      <w:pPr>
        <w:pStyle w:val="afff3"/>
      </w:pPr>
      <w:r w:rsidRPr="00C66619">
        <w:t>6</w:t>
      </w:r>
      <w:r w:rsidR="008911D2" w:rsidRPr="00C66619">
        <w:t xml:space="preserve">.1.4 </w:t>
      </w:r>
      <w:r w:rsidR="008911D2" w:rsidRPr="00C66619">
        <w:rPr>
          <w:rFonts w:hint="eastAsia"/>
        </w:rPr>
        <w:t>固体废物</w:t>
      </w:r>
      <w:r w:rsidR="008911D2" w:rsidRPr="00C66619">
        <w:t>环境影响分析</w:t>
      </w:r>
    </w:p>
    <w:p w14:paraId="0522B93C" w14:textId="77777777" w:rsidR="008911D2" w:rsidRPr="00C66619" w:rsidRDefault="008911D2" w:rsidP="00D12214">
      <w:pPr>
        <w:ind w:firstLine="480"/>
      </w:pPr>
      <w:r w:rsidRPr="00C66619">
        <w:t>建设期排弃的固体废物主要为井筒、井底车场、硐室和水平巷道、采区开凿排出的岩石，地面施工过程中排放的建筑垃圾和和少量生活垃圾。</w:t>
      </w:r>
    </w:p>
    <w:p w14:paraId="2028D318" w14:textId="77777777" w:rsidR="008911D2" w:rsidRPr="00C66619" w:rsidRDefault="008911D2" w:rsidP="002D0FB2">
      <w:pPr>
        <w:ind w:firstLine="480"/>
      </w:pPr>
      <w:r w:rsidRPr="00C66619">
        <w:t>环评期间委托</w:t>
      </w:r>
      <w:r w:rsidR="00D3517F" w:rsidRPr="00C66619">
        <w:rPr>
          <w:rFonts w:hint="eastAsia"/>
        </w:rPr>
        <w:t>检测公司</w:t>
      </w:r>
      <w:r w:rsidRPr="00C66619">
        <w:t>对矿山所排废石做了浸出试验</w:t>
      </w:r>
      <w:r w:rsidR="00D3517F" w:rsidRPr="00C66619">
        <w:rPr>
          <w:rFonts w:hint="eastAsia"/>
        </w:rPr>
        <w:t>。</w:t>
      </w:r>
    </w:p>
    <w:p w14:paraId="5936FE35" w14:textId="77777777" w:rsidR="003F28DE" w:rsidRPr="00911815" w:rsidRDefault="003F28DE" w:rsidP="003F28DE">
      <w:pPr>
        <w:ind w:firstLine="482"/>
        <w:rPr>
          <w:b/>
        </w:rPr>
      </w:pPr>
      <w:r w:rsidRPr="00911815">
        <w:rPr>
          <w:rFonts w:hint="eastAsia"/>
          <w:b/>
        </w:rPr>
        <w:t>（</w:t>
      </w:r>
      <w:r w:rsidRPr="00911815">
        <w:rPr>
          <w:b/>
        </w:rPr>
        <w:t>1</w:t>
      </w:r>
      <w:r w:rsidRPr="00911815">
        <w:rPr>
          <w:rFonts w:hint="eastAsia"/>
          <w:b/>
        </w:rPr>
        <w:t>）废石属性鉴别</w:t>
      </w:r>
    </w:p>
    <w:p w14:paraId="2DC323D4" w14:textId="571F5D49" w:rsidR="003F28DE" w:rsidRPr="00C66619" w:rsidRDefault="003F28DE" w:rsidP="00911815">
      <w:pPr>
        <w:ind w:firstLine="480"/>
      </w:pPr>
      <w:r w:rsidRPr="00C66619">
        <w:rPr>
          <w:rFonts w:hint="eastAsia"/>
        </w:rPr>
        <w:t>环评期间委托</w:t>
      </w:r>
      <w:r w:rsidR="003A72CC">
        <w:rPr>
          <w:rFonts w:hint="eastAsia"/>
        </w:rPr>
        <w:t>辽宁</w:t>
      </w:r>
      <w:r w:rsidR="00911815">
        <w:rPr>
          <w:rFonts w:hint="eastAsia"/>
        </w:rPr>
        <w:t>康宁环境监测评价</w:t>
      </w:r>
      <w:r w:rsidR="003A72CC">
        <w:rPr>
          <w:rFonts w:hint="eastAsia"/>
        </w:rPr>
        <w:t>有限公司</w:t>
      </w:r>
      <w:r w:rsidRPr="00C66619">
        <w:rPr>
          <w:rFonts w:hint="eastAsia"/>
        </w:rPr>
        <w:t>对</w:t>
      </w:r>
      <w:r w:rsidR="00D3517F" w:rsidRPr="00C66619">
        <w:rPr>
          <w:rFonts w:hint="eastAsia"/>
        </w:rPr>
        <w:t>废石场</w:t>
      </w:r>
      <w:r w:rsidRPr="00C66619">
        <w:rPr>
          <w:rFonts w:hint="eastAsia"/>
        </w:rPr>
        <w:t>废石做了浸出试验</w:t>
      </w:r>
      <w:r w:rsidR="00D3517F" w:rsidRPr="00C66619">
        <w:rPr>
          <w:rFonts w:hint="eastAsia"/>
        </w:rPr>
        <w:t>，并委托</w:t>
      </w:r>
      <w:r w:rsidR="00D3517F" w:rsidRPr="00C66619">
        <w:t>沈阳方信检测有限公司</w:t>
      </w:r>
      <w:r w:rsidR="00D3517F" w:rsidRPr="00C66619">
        <w:rPr>
          <w:rFonts w:hint="eastAsia"/>
        </w:rPr>
        <w:t>进行的补充检测</w:t>
      </w:r>
      <w:r w:rsidRPr="00C66619">
        <w:rPr>
          <w:rFonts w:hint="eastAsia"/>
        </w:rPr>
        <w:t>。废石浸出实验检测报告见</w:t>
      </w:r>
      <w:r w:rsidR="00D3517F" w:rsidRPr="00C66619">
        <w:t>附件</w:t>
      </w:r>
      <w:r w:rsidRPr="00C66619">
        <w:rPr>
          <w:rFonts w:hint="eastAsia"/>
        </w:rPr>
        <w:t>。</w:t>
      </w:r>
    </w:p>
    <w:p w14:paraId="3242370F" w14:textId="52FBB98A" w:rsidR="003F28DE" w:rsidRPr="00C66619" w:rsidRDefault="003F28DE" w:rsidP="00911815">
      <w:pPr>
        <w:ind w:firstLine="480"/>
      </w:pPr>
      <w:r w:rsidRPr="00C66619">
        <w:fldChar w:fldCharType="begin"/>
      </w:r>
      <w:r w:rsidRPr="00C66619">
        <w:instrText xml:space="preserve"> = 1 \* GB3 </w:instrText>
      </w:r>
      <w:r w:rsidRPr="00C66619">
        <w:fldChar w:fldCharType="separate"/>
      </w:r>
      <w:r w:rsidRPr="00C66619">
        <w:rPr>
          <w:rFonts w:hint="eastAsia"/>
          <w:noProof/>
        </w:rPr>
        <w:t>①</w:t>
      </w:r>
      <w:r w:rsidRPr="00C66619">
        <w:fldChar w:fldCharType="end"/>
      </w:r>
      <w:r w:rsidRPr="00C66619">
        <w:rPr>
          <w:rFonts w:hint="eastAsia"/>
        </w:rPr>
        <w:t>取样时间：</w:t>
      </w:r>
      <w:r w:rsidRPr="00C66619">
        <w:t>20</w:t>
      </w:r>
      <w:r w:rsidR="00911815">
        <w:t>22</w:t>
      </w:r>
      <w:r w:rsidRPr="00C66619">
        <w:rPr>
          <w:rFonts w:hint="eastAsia"/>
        </w:rPr>
        <w:t>年</w:t>
      </w:r>
      <w:r w:rsidR="00911815">
        <w:t>4</w:t>
      </w:r>
      <w:r w:rsidRPr="00C66619">
        <w:rPr>
          <w:rFonts w:hint="eastAsia"/>
        </w:rPr>
        <w:t>月</w:t>
      </w:r>
      <w:r w:rsidR="00911815">
        <w:t>22</w:t>
      </w:r>
      <w:r w:rsidRPr="00C66619">
        <w:rPr>
          <w:rFonts w:hint="eastAsia"/>
        </w:rPr>
        <w:t>日。</w:t>
      </w:r>
    </w:p>
    <w:p w14:paraId="31471962" w14:textId="53A1320D" w:rsidR="003F28DE" w:rsidRPr="00C66619" w:rsidRDefault="003F28DE" w:rsidP="00911815">
      <w:pPr>
        <w:ind w:firstLine="480"/>
      </w:pPr>
      <w:r w:rsidRPr="00C66619">
        <w:fldChar w:fldCharType="begin"/>
      </w:r>
      <w:r w:rsidRPr="00C66619">
        <w:instrText xml:space="preserve"> = 2 \* GB3 </w:instrText>
      </w:r>
      <w:r w:rsidRPr="00C66619">
        <w:fldChar w:fldCharType="separate"/>
      </w:r>
      <w:r w:rsidRPr="00C66619">
        <w:rPr>
          <w:rFonts w:hint="eastAsia"/>
          <w:noProof/>
        </w:rPr>
        <w:t>②</w:t>
      </w:r>
      <w:r w:rsidRPr="00C66619">
        <w:fldChar w:fldCharType="end"/>
      </w:r>
      <w:r w:rsidRPr="00C66619">
        <w:rPr>
          <w:rFonts w:hint="eastAsia"/>
        </w:rPr>
        <w:t>检测时间：</w:t>
      </w:r>
      <w:r w:rsidRPr="00C66619">
        <w:t>20</w:t>
      </w:r>
      <w:r w:rsidR="00911815">
        <w:t>22</w:t>
      </w:r>
      <w:r w:rsidRPr="00C66619">
        <w:rPr>
          <w:rFonts w:hint="eastAsia"/>
        </w:rPr>
        <w:t>年</w:t>
      </w:r>
      <w:r w:rsidR="00911815">
        <w:t>4</w:t>
      </w:r>
      <w:r w:rsidRPr="00C66619">
        <w:rPr>
          <w:rFonts w:hint="eastAsia"/>
        </w:rPr>
        <w:t>月</w:t>
      </w:r>
      <w:r w:rsidR="00911815">
        <w:t>23</w:t>
      </w:r>
      <w:r w:rsidRPr="00C66619">
        <w:rPr>
          <w:rFonts w:hint="eastAsia"/>
        </w:rPr>
        <w:t>日</w:t>
      </w:r>
      <w:r w:rsidRPr="00C66619">
        <w:t>~20</w:t>
      </w:r>
      <w:r w:rsidR="00911815">
        <w:t>22</w:t>
      </w:r>
      <w:r w:rsidRPr="00C66619">
        <w:rPr>
          <w:rFonts w:hint="eastAsia"/>
        </w:rPr>
        <w:t>年</w:t>
      </w:r>
      <w:r w:rsidR="00911815">
        <w:t>4</w:t>
      </w:r>
      <w:r w:rsidRPr="00C66619">
        <w:rPr>
          <w:rFonts w:hint="eastAsia"/>
        </w:rPr>
        <w:t>月</w:t>
      </w:r>
      <w:r w:rsidR="00911815">
        <w:t>27</w:t>
      </w:r>
      <w:r w:rsidRPr="00C66619">
        <w:rPr>
          <w:rFonts w:hint="eastAsia"/>
        </w:rPr>
        <w:t>日。</w:t>
      </w:r>
    </w:p>
    <w:p w14:paraId="0FA5A3C4" w14:textId="77777777" w:rsidR="003F28DE" w:rsidRPr="00C66619" w:rsidRDefault="003F28DE" w:rsidP="00911815">
      <w:pPr>
        <w:pStyle w:val="-le"/>
      </w:pPr>
      <w:r w:rsidRPr="00C66619">
        <w:rPr>
          <w:rFonts w:hint="eastAsia"/>
        </w:rPr>
        <w:t>表</w:t>
      </w:r>
      <w:r w:rsidR="00A67550" w:rsidRPr="00C66619">
        <w:t>6</w:t>
      </w:r>
      <w:r w:rsidRPr="00C66619">
        <w:t>.</w:t>
      </w:r>
      <w:r w:rsidR="00A67550" w:rsidRPr="00C66619">
        <w:t>1</w:t>
      </w:r>
      <w:r w:rsidRPr="00C66619">
        <w:t>-</w:t>
      </w:r>
      <w:r w:rsidR="00A67550" w:rsidRPr="00C66619">
        <w:t>2</w:t>
      </w:r>
      <w:r w:rsidRPr="00C66619">
        <w:t xml:space="preserve">    </w:t>
      </w:r>
      <w:r w:rsidRPr="00C66619">
        <w:rPr>
          <w:rFonts w:hint="eastAsia"/>
        </w:rPr>
        <w:t>浸出试验结果表</w:t>
      </w:r>
    </w:p>
    <w:tbl>
      <w:tblPr>
        <w:tblStyle w:val="1fff"/>
        <w:tblW w:w="5000" w:type="pct"/>
        <w:tblLayout w:type="fixed"/>
        <w:tblLook w:val="04A0" w:firstRow="1" w:lastRow="0" w:firstColumn="1" w:lastColumn="0" w:noHBand="0" w:noVBand="1"/>
      </w:tblPr>
      <w:tblGrid>
        <w:gridCol w:w="1668"/>
        <w:gridCol w:w="1420"/>
        <w:gridCol w:w="1043"/>
        <w:gridCol w:w="1535"/>
        <w:gridCol w:w="1892"/>
        <w:gridCol w:w="1396"/>
        <w:gridCol w:w="27"/>
      </w:tblGrid>
      <w:tr w:rsidR="00D14961" w:rsidRPr="00D14961" w14:paraId="7738C6E5" w14:textId="77777777" w:rsidTr="00A42FB5">
        <w:trPr>
          <w:trHeight w:val="340"/>
        </w:trPr>
        <w:tc>
          <w:tcPr>
            <w:tcW w:w="1668" w:type="dxa"/>
            <w:hideMark/>
          </w:tcPr>
          <w:p w14:paraId="60883D8A" w14:textId="166BD7B1" w:rsidR="003F28DE" w:rsidRPr="00D14961" w:rsidRDefault="003F28DE" w:rsidP="003F28DE">
            <w:pPr>
              <w:pStyle w:val="af1"/>
            </w:pPr>
            <w:r w:rsidRPr="00D14961">
              <w:rPr>
                <w:rFonts w:hint="eastAsia"/>
              </w:rPr>
              <w:t>样品名称</w:t>
            </w:r>
          </w:p>
        </w:tc>
        <w:tc>
          <w:tcPr>
            <w:tcW w:w="1420" w:type="dxa"/>
            <w:hideMark/>
          </w:tcPr>
          <w:p w14:paraId="65ADBED5" w14:textId="77777777" w:rsidR="003F28DE" w:rsidRPr="00D14961" w:rsidRDefault="003F28DE" w:rsidP="003F28DE">
            <w:pPr>
              <w:pStyle w:val="af1"/>
            </w:pPr>
            <w:r w:rsidRPr="00D14961">
              <w:rPr>
                <w:rFonts w:hint="eastAsia"/>
              </w:rPr>
              <w:t>检测项目</w:t>
            </w:r>
          </w:p>
        </w:tc>
        <w:tc>
          <w:tcPr>
            <w:tcW w:w="1043" w:type="dxa"/>
            <w:hideMark/>
          </w:tcPr>
          <w:p w14:paraId="557EDA34" w14:textId="77777777" w:rsidR="003F28DE" w:rsidRPr="00D14961" w:rsidRDefault="003F28DE" w:rsidP="003F28DE">
            <w:pPr>
              <w:pStyle w:val="af1"/>
            </w:pPr>
            <w:r w:rsidRPr="00D14961">
              <w:rPr>
                <w:rFonts w:hint="eastAsia"/>
              </w:rPr>
              <w:t>单位</w:t>
            </w:r>
          </w:p>
        </w:tc>
        <w:tc>
          <w:tcPr>
            <w:tcW w:w="1535" w:type="dxa"/>
            <w:hideMark/>
          </w:tcPr>
          <w:p w14:paraId="7E85DB26" w14:textId="77777777" w:rsidR="003F28DE" w:rsidRPr="00D14961" w:rsidRDefault="003F28DE" w:rsidP="003F28DE">
            <w:pPr>
              <w:pStyle w:val="af1"/>
            </w:pPr>
            <w:r w:rsidRPr="00D14961">
              <w:t>GB8978-1996</w:t>
            </w:r>
            <w:r w:rsidRPr="00D14961">
              <w:rPr>
                <w:rFonts w:hint="eastAsia"/>
              </w:rPr>
              <w:t>限值</w:t>
            </w:r>
          </w:p>
        </w:tc>
        <w:tc>
          <w:tcPr>
            <w:tcW w:w="1892" w:type="dxa"/>
            <w:hideMark/>
          </w:tcPr>
          <w:p w14:paraId="70352DF9" w14:textId="77777777" w:rsidR="003F28DE" w:rsidRPr="00D14961" w:rsidRDefault="003F28DE" w:rsidP="003F28DE">
            <w:pPr>
              <w:pStyle w:val="af1"/>
            </w:pPr>
            <w:r w:rsidRPr="00D14961">
              <w:rPr>
                <w:rFonts w:hint="eastAsia"/>
              </w:rPr>
              <w:t>水平震荡法</w:t>
            </w:r>
          </w:p>
          <w:p w14:paraId="43319C52" w14:textId="77777777" w:rsidR="003F28DE" w:rsidRPr="00D14961" w:rsidRDefault="003F28DE" w:rsidP="003F28DE">
            <w:pPr>
              <w:pStyle w:val="af1"/>
            </w:pPr>
            <w:r w:rsidRPr="00D14961">
              <w:rPr>
                <w:rFonts w:hint="eastAsia"/>
              </w:rPr>
              <w:t>检测结果</w:t>
            </w:r>
          </w:p>
        </w:tc>
        <w:tc>
          <w:tcPr>
            <w:tcW w:w="1423" w:type="dxa"/>
            <w:gridSpan w:val="2"/>
            <w:hideMark/>
          </w:tcPr>
          <w:p w14:paraId="6146E129" w14:textId="77777777" w:rsidR="003F28DE" w:rsidRPr="00D14961" w:rsidRDefault="003F28DE" w:rsidP="003F28DE">
            <w:pPr>
              <w:pStyle w:val="af1"/>
            </w:pPr>
            <w:r w:rsidRPr="00D14961">
              <w:rPr>
                <w:rFonts w:hint="eastAsia"/>
              </w:rPr>
              <w:t>单项判定</w:t>
            </w:r>
          </w:p>
        </w:tc>
      </w:tr>
      <w:tr w:rsidR="00D14961" w:rsidRPr="00D14961" w14:paraId="0452EA2C" w14:textId="77777777" w:rsidTr="00A42FB5">
        <w:trPr>
          <w:gridAfter w:val="1"/>
          <w:wAfter w:w="27" w:type="dxa"/>
          <w:trHeight w:val="340"/>
        </w:trPr>
        <w:tc>
          <w:tcPr>
            <w:tcW w:w="1668" w:type="dxa"/>
            <w:vMerge w:val="restart"/>
            <w:hideMark/>
          </w:tcPr>
          <w:p w14:paraId="583339B3" w14:textId="77777777" w:rsidR="00AD1446" w:rsidRPr="00D14961" w:rsidRDefault="00AD1446" w:rsidP="003F28DE">
            <w:pPr>
              <w:pStyle w:val="af1"/>
            </w:pPr>
            <w:r w:rsidRPr="00D14961">
              <w:rPr>
                <w:rFonts w:hint="eastAsia"/>
              </w:rPr>
              <w:t>废石样</w:t>
            </w:r>
          </w:p>
        </w:tc>
        <w:tc>
          <w:tcPr>
            <w:tcW w:w="1420" w:type="dxa"/>
            <w:hideMark/>
          </w:tcPr>
          <w:p w14:paraId="40396144" w14:textId="77777777" w:rsidR="00AD1446" w:rsidRPr="00D14961" w:rsidRDefault="00AD1446" w:rsidP="003F28DE">
            <w:pPr>
              <w:pStyle w:val="af1"/>
            </w:pPr>
            <w:r w:rsidRPr="00D14961">
              <w:t>pH</w:t>
            </w:r>
          </w:p>
        </w:tc>
        <w:tc>
          <w:tcPr>
            <w:tcW w:w="1043" w:type="dxa"/>
          </w:tcPr>
          <w:p w14:paraId="7455545A" w14:textId="77777777" w:rsidR="00AD1446" w:rsidRPr="00D14961" w:rsidRDefault="00AD1446" w:rsidP="003F28DE">
            <w:pPr>
              <w:pStyle w:val="af1"/>
            </w:pPr>
          </w:p>
        </w:tc>
        <w:tc>
          <w:tcPr>
            <w:tcW w:w="1535" w:type="dxa"/>
            <w:hideMark/>
          </w:tcPr>
          <w:p w14:paraId="0891FB0F" w14:textId="77777777" w:rsidR="00AD1446" w:rsidRPr="00D14961" w:rsidRDefault="00AD1446" w:rsidP="003F28DE">
            <w:pPr>
              <w:pStyle w:val="af1"/>
            </w:pPr>
            <w:r w:rsidRPr="00D14961">
              <w:t>6</w:t>
            </w:r>
            <w:r w:rsidRPr="00D14961">
              <w:rPr>
                <w:rFonts w:hint="eastAsia"/>
              </w:rPr>
              <w:t>～</w:t>
            </w:r>
            <w:r w:rsidRPr="00D14961">
              <w:t>9</w:t>
            </w:r>
          </w:p>
        </w:tc>
        <w:tc>
          <w:tcPr>
            <w:tcW w:w="1892" w:type="dxa"/>
            <w:hideMark/>
          </w:tcPr>
          <w:p w14:paraId="63591363" w14:textId="77777777" w:rsidR="00AD1446" w:rsidRPr="00D14961" w:rsidRDefault="00AD1446" w:rsidP="003F28DE">
            <w:pPr>
              <w:pStyle w:val="af1"/>
            </w:pPr>
            <w:r w:rsidRPr="00D14961">
              <w:t>7.83</w:t>
            </w:r>
          </w:p>
        </w:tc>
        <w:tc>
          <w:tcPr>
            <w:tcW w:w="1396" w:type="dxa"/>
            <w:hideMark/>
          </w:tcPr>
          <w:p w14:paraId="6B49ABDB" w14:textId="77777777" w:rsidR="00AD1446" w:rsidRPr="00D14961" w:rsidRDefault="00AD1446" w:rsidP="003F28DE">
            <w:pPr>
              <w:pStyle w:val="af1"/>
            </w:pPr>
            <w:r w:rsidRPr="00D14961">
              <w:rPr>
                <w:rFonts w:hint="eastAsia"/>
              </w:rPr>
              <w:t>合格</w:t>
            </w:r>
          </w:p>
        </w:tc>
      </w:tr>
      <w:tr w:rsidR="00D14961" w:rsidRPr="00D14961" w14:paraId="27C96857" w14:textId="77777777" w:rsidTr="00D14961">
        <w:trPr>
          <w:gridAfter w:val="1"/>
          <w:wAfter w:w="27" w:type="dxa"/>
          <w:trHeight w:val="340"/>
        </w:trPr>
        <w:tc>
          <w:tcPr>
            <w:tcW w:w="1668" w:type="dxa"/>
            <w:vMerge/>
            <w:hideMark/>
          </w:tcPr>
          <w:p w14:paraId="7BEE45F7" w14:textId="77777777" w:rsidR="00AD1446" w:rsidRPr="00D14961" w:rsidRDefault="00AD1446" w:rsidP="003F28DE">
            <w:pPr>
              <w:pStyle w:val="af1"/>
            </w:pPr>
          </w:p>
        </w:tc>
        <w:tc>
          <w:tcPr>
            <w:tcW w:w="1420" w:type="dxa"/>
          </w:tcPr>
          <w:p w14:paraId="7EFF0678" w14:textId="36847B96" w:rsidR="00AD1446" w:rsidRPr="00D14961" w:rsidRDefault="00A42FB5" w:rsidP="00A67550">
            <w:pPr>
              <w:pStyle w:val="af1"/>
            </w:pPr>
            <w:r w:rsidRPr="00D14961">
              <w:rPr>
                <w:rFonts w:hint="eastAsia"/>
              </w:rPr>
              <w:t>六价铬</w:t>
            </w:r>
          </w:p>
        </w:tc>
        <w:tc>
          <w:tcPr>
            <w:tcW w:w="1043" w:type="dxa"/>
            <w:hideMark/>
          </w:tcPr>
          <w:p w14:paraId="18A81F9C" w14:textId="77777777" w:rsidR="00AD1446" w:rsidRPr="00D14961" w:rsidRDefault="00AD1446" w:rsidP="003F28DE">
            <w:pPr>
              <w:pStyle w:val="af1"/>
            </w:pPr>
            <w:r w:rsidRPr="00D14961">
              <w:t>mg/L</w:t>
            </w:r>
          </w:p>
        </w:tc>
        <w:tc>
          <w:tcPr>
            <w:tcW w:w="1535" w:type="dxa"/>
          </w:tcPr>
          <w:p w14:paraId="04D15A73" w14:textId="4C78772A" w:rsidR="00AD1446" w:rsidRPr="00D14961" w:rsidRDefault="00D14961" w:rsidP="003F28DE">
            <w:pPr>
              <w:pStyle w:val="af1"/>
            </w:pPr>
            <w:r w:rsidRPr="00D14961">
              <w:t>0.5</w:t>
            </w:r>
          </w:p>
        </w:tc>
        <w:tc>
          <w:tcPr>
            <w:tcW w:w="1892" w:type="dxa"/>
          </w:tcPr>
          <w:p w14:paraId="6E8798C9" w14:textId="026A3826" w:rsidR="00AD1446" w:rsidRPr="00D14961" w:rsidRDefault="00D14961" w:rsidP="00A67550">
            <w:pPr>
              <w:pStyle w:val="af1"/>
            </w:pPr>
            <w:r w:rsidRPr="00D14961">
              <w:rPr>
                <w:rFonts w:hint="eastAsia"/>
              </w:rPr>
              <w:t>N</w:t>
            </w:r>
            <w:r w:rsidRPr="00D14961">
              <w:t>D</w:t>
            </w:r>
          </w:p>
        </w:tc>
        <w:tc>
          <w:tcPr>
            <w:tcW w:w="1396" w:type="dxa"/>
            <w:hideMark/>
          </w:tcPr>
          <w:p w14:paraId="62FD3AE6" w14:textId="77777777" w:rsidR="00AD1446" w:rsidRPr="00D14961" w:rsidRDefault="00AD1446" w:rsidP="003F28DE">
            <w:pPr>
              <w:pStyle w:val="af1"/>
            </w:pPr>
            <w:r w:rsidRPr="00D14961">
              <w:rPr>
                <w:rFonts w:hint="eastAsia"/>
              </w:rPr>
              <w:t>合格</w:t>
            </w:r>
          </w:p>
        </w:tc>
      </w:tr>
      <w:tr w:rsidR="00D14961" w:rsidRPr="00D14961" w14:paraId="5FDC9FA3" w14:textId="77777777" w:rsidTr="00D14961">
        <w:trPr>
          <w:gridAfter w:val="1"/>
          <w:wAfter w:w="27" w:type="dxa"/>
          <w:trHeight w:val="340"/>
        </w:trPr>
        <w:tc>
          <w:tcPr>
            <w:tcW w:w="1668" w:type="dxa"/>
            <w:vMerge/>
            <w:hideMark/>
          </w:tcPr>
          <w:p w14:paraId="74B4A2D3" w14:textId="77777777" w:rsidR="00AD1446" w:rsidRPr="00D14961" w:rsidRDefault="00AD1446" w:rsidP="003F28DE">
            <w:pPr>
              <w:pStyle w:val="af1"/>
            </w:pPr>
          </w:p>
        </w:tc>
        <w:tc>
          <w:tcPr>
            <w:tcW w:w="1420" w:type="dxa"/>
          </w:tcPr>
          <w:p w14:paraId="50D774F5" w14:textId="13860402" w:rsidR="00AD1446" w:rsidRPr="00D14961" w:rsidRDefault="00A42FB5" w:rsidP="003F28DE">
            <w:pPr>
              <w:pStyle w:val="af1"/>
            </w:pPr>
            <w:r w:rsidRPr="00D14961">
              <w:rPr>
                <w:rFonts w:hint="eastAsia"/>
              </w:rPr>
              <w:t>汞</w:t>
            </w:r>
          </w:p>
        </w:tc>
        <w:tc>
          <w:tcPr>
            <w:tcW w:w="1043" w:type="dxa"/>
            <w:hideMark/>
          </w:tcPr>
          <w:p w14:paraId="74AEC207" w14:textId="0D242B98" w:rsidR="00AD1446" w:rsidRPr="00D14961" w:rsidRDefault="00D14961" w:rsidP="00D14961">
            <w:pPr>
              <w:pStyle w:val="af1"/>
            </w:pPr>
            <w:r w:rsidRPr="00D14961">
              <w:rPr>
                <w:rFonts w:hint="eastAsia"/>
              </w:rPr>
              <w:t>m</w:t>
            </w:r>
            <w:r w:rsidR="00A42FB5" w:rsidRPr="00D14961">
              <w:t>g/L</w:t>
            </w:r>
          </w:p>
        </w:tc>
        <w:tc>
          <w:tcPr>
            <w:tcW w:w="1535" w:type="dxa"/>
          </w:tcPr>
          <w:p w14:paraId="6F567D60" w14:textId="2A9C626B" w:rsidR="00AD1446" w:rsidRPr="00D14961" w:rsidRDefault="00D14961" w:rsidP="003F28DE">
            <w:pPr>
              <w:pStyle w:val="af1"/>
            </w:pPr>
            <w:r w:rsidRPr="00D14961">
              <w:t>0.05</w:t>
            </w:r>
          </w:p>
        </w:tc>
        <w:tc>
          <w:tcPr>
            <w:tcW w:w="1892" w:type="dxa"/>
          </w:tcPr>
          <w:p w14:paraId="6414CF5F" w14:textId="1A682548" w:rsidR="00AD1446" w:rsidRPr="00D14961" w:rsidRDefault="00D14961" w:rsidP="003F28DE">
            <w:pPr>
              <w:pStyle w:val="af1"/>
            </w:pPr>
            <w:r w:rsidRPr="00D14961">
              <w:rPr>
                <w:rFonts w:hint="eastAsia"/>
              </w:rPr>
              <w:t>N</w:t>
            </w:r>
            <w:r w:rsidRPr="00D14961">
              <w:t>D</w:t>
            </w:r>
          </w:p>
        </w:tc>
        <w:tc>
          <w:tcPr>
            <w:tcW w:w="1396" w:type="dxa"/>
            <w:hideMark/>
          </w:tcPr>
          <w:p w14:paraId="0D646753" w14:textId="77777777" w:rsidR="00AD1446" w:rsidRPr="00D14961" w:rsidRDefault="00AD1446" w:rsidP="003F28DE">
            <w:pPr>
              <w:pStyle w:val="af1"/>
            </w:pPr>
            <w:r w:rsidRPr="00D14961">
              <w:rPr>
                <w:rFonts w:hint="eastAsia"/>
              </w:rPr>
              <w:t>合格</w:t>
            </w:r>
          </w:p>
        </w:tc>
      </w:tr>
      <w:tr w:rsidR="00D14961" w:rsidRPr="00D14961" w14:paraId="6F71E528" w14:textId="77777777" w:rsidTr="00D14961">
        <w:trPr>
          <w:gridAfter w:val="1"/>
          <w:wAfter w:w="27" w:type="dxa"/>
          <w:trHeight w:val="340"/>
        </w:trPr>
        <w:tc>
          <w:tcPr>
            <w:tcW w:w="1668" w:type="dxa"/>
            <w:vMerge/>
            <w:hideMark/>
          </w:tcPr>
          <w:p w14:paraId="2DE50ACE" w14:textId="77777777" w:rsidR="00AD1446" w:rsidRPr="00D14961" w:rsidRDefault="00AD1446" w:rsidP="003F28DE">
            <w:pPr>
              <w:pStyle w:val="af1"/>
            </w:pPr>
          </w:p>
        </w:tc>
        <w:tc>
          <w:tcPr>
            <w:tcW w:w="1420" w:type="dxa"/>
          </w:tcPr>
          <w:p w14:paraId="46DC4B77" w14:textId="17548464" w:rsidR="00AD1446" w:rsidRPr="00D14961" w:rsidRDefault="00A42FB5" w:rsidP="003F28DE">
            <w:pPr>
              <w:pStyle w:val="af1"/>
            </w:pPr>
            <w:r w:rsidRPr="00D14961">
              <w:rPr>
                <w:rFonts w:hint="eastAsia"/>
              </w:rPr>
              <w:t>氰化物</w:t>
            </w:r>
          </w:p>
        </w:tc>
        <w:tc>
          <w:tcPr>
            <w:tcW w:w="1043" w:type="dxa"/>
            <w:hideMark/>
          </w:tcPr>
          <w:p w14:paraId="0C47EAC7" w14:textId="77777777" w:rsidR="00AD1446" w:rsidRPr="00D14961" w:rsidRDefault="00AD1446" w:rsidP="003F28DE">
            <w:pPr>
              <w:pStyle w:val="af1"/>
            </w:pPr>
            <w:r w:rsidRPr="00D14961">
              <w:t>mg/L</w:t>
            </w:r>
          </w:p>
        </w:tc>
        <w:tc>
          <w:tcPr>
            <w:tcW w:w="1535" w:type="dxa"/>
          </w:tcPr>
          <w:p w14:paraId="3E067FE7" w14:textId="7EEB7960" w:rsidR="00AD1446" w:rsidRPr="00D14961" w:rsidRDefault="00D14961" w:rsidP="003F28DE">
            <w:pPr>
              <w:pStyle w:val="af1"/>
            </w:pPr>
            <w:r w:rsidRPr="00D14961">
              <w:rPr>
                <w:rFonts w:hint="eastAsia"/>
              </w:rPr>
              <w:t>0</w:t>
            </w:r>
            <w:r w:rsidRPr="00D14961">
              <w:t>.5</w:t>
            </w:r>
          </w:p>
        </w:tc>
        <w:tc>
          <w:tcPr>
            <w:tcW w:w="1892" w:type="dxa"/>
          </w:tcPr>
          <w:p w14:paraId="1A658FD2" w14:textId="5E297BC6" w:rsidR="00AD1446" w:rsidRPr="00D14961" w:rsidRDefault="00D14961" w:rsidP="003F28DE">
            <w:pPr>
              <w:pStyle w:val="af1"/>
            </w:pPr>
            <w:r w:rsidRPr="00D14961">
              <w:rPr>
                <w:rFonts w:hint="eastAsia"/>
              </w:rPr>
              <w:t>N</w:t>
            </w:r>
            <w:r w:rsidRPr="00D14961">
              <w:t>D</w:t>
            </w:r>
          </w:p>
        </w:tc>
        <w:tc>
          <w:tcPr>
            <w:tcW w:w="1396" w:type="dxa"/>
            <w:hideMark/>
          </w:tcPr>
          <w:p w14:paraId="454B2908" w14:textId="77777777" w:rsidR="00AD1446" w:rsidRPr="00D14961" w:rsidRDefault="00AD1446" w:rsidP="003F28DE">
            <w:pPr>
              <w:pStyle w:val="af1"/>
            </w:pPr>
            <w:r w:rsidRPr="00D14961">
              <w:rPr>
                <w:rFonts w:hint="eastAsia"/>
              </w:rPr>
              <w:t>合格</w:t>
            </w:r>
          </w:p>
        </w:tc>
      </w:tr>
      <w:tr w:rsidR="00D14961" w:rsidRPr="00D14961" w14:paraId="7389B51E" w14:textId="77777777" w:rsidTr="00D14961">
        <w:trPr>
          <w:gridAfter w:val="1"/>
          <w:wAfter w:w="27" w:type="dxa"/>
          <w:trHeight w:val="340"/>
        </w:trPr>
        <w:tc>
          <w:tcPr>
            <w:tcW w:w="1668" w:type="dxa"/>
            <w:vMerge/>
            <w:hideMark/>
          </w:tcPr>
          <w:p w14:paraId="7F7113C8" w14:textId="77777777" w:rsidR="00AD1446" w:rsidRPr="00D14961" w:rsidRDefault="00AD1446" w:rsidP="003F28DE">
            <w:pPr>
              <w:pStyle w:val="af1"/>
            </w:pPr>
          </w:p>
        </w:tc>
        <w:tc>
          <w:tcPr>
            <w:tcW w:w="1420" w:type="dxa"/>
          </w:tcPr>
          <w:p w14:paraId="3010E15C" w14:textId="2067A4A1" w:rsidR="00AD1446" w:rsidRPr="00D14961" w:rsidRDefault="00A42FB5" w:rsidP="003F28DE">
            <w:pPr>
              <w:pStyle w:val="af1"/>
            </w:pPr>
            <w:r w:rsidRPr="00D14961">
              <w:rPr>
                <w:rFonts w:hint="eastAsia"/>
              </w:rPr>
              <w:t>铅</w:t>
            </w:r>
          </w:p>
        </w:tc>
        <w:tc>
          <w:tcPr>
            <w:tcW w:w="1043" w:type="dxa"/>
            <w:hideMark/>
          </w:tcPr>
          <w:p w14:paraId="12A24A16" w14:textId="3C0F4168" w:rsidR="00AD1446" w:rsidRPr="00D14961" w:rsidRDefault="00A42FB5" w:rsidP="003F28DE">
            <w:pPr>
              <w:pStyle w:val="af1"/>
            </w:pPr>
            <w:r w:rsidRPr="00D14961">
              <w:t>mg/L</w:t>
            </w:r>
          </w:p>
        </w:tc>
        <w:tc>
          <w:tcPr>
            <w:tcW w:w="1535" w:type="dxa"/>
          </w:tcPr>
          <w:p w14:paraId="7700E24A" w14:textId="278A47A6" w:rsidR="00AD1446" w:rsidRPr="00D14961" w:rsidRDefault="00D14961" w:rsidP="003F28DE">
            <w:pPr>
              <w:pStyle w:val="af1"/>
            </w:pPr>
            <w:r w:rsidRPr="00D14961">
              <w:rPr>
                <w:rFonts w:hint="eastAsia"/>
              </w:rPr>
              <w:t>1</w:t>
            </w:r>
            <w:r w:rsidRPr="00D14961">
              <w:t>.0</w:t>
            </w:r>
          </w:p>
        </w:tc>
        <w:tc>
          <w:tcPr>
            <w:tcW w:w="1892" w:type="dxa"/>
          </w:tcPr>
          <w:p w14:paraId="77F628D7" w14:textId="0FC1E97B" w:rsidR="00AD1446" w:rsidRPr="00D14961" w:rsidRDefault="00D14961" w:rsidP="003F28DE">
            <w:pPr>
              <w:pStyle w:val="af1"/>
            </w:pPr>
            <w:r w:rsidRPr="00D14961">
              <w:rPr>
                <w:rFonts w:hint="eastAsia"/>
              </w:rPr>
              <w:t>N</w:t>
            </w:r>
            <w:r w:rsidRPr="00D14961">
              <w:t>D</w:t>
            </w:r>
          </w:p>
        </w:tc>
        <w:tc>
          <w:tcPr>
            <w:tcW w:w="1396" w:type="dxa"/>
            <w:hideMark/>
          </w:tcPr>
          <w:p w14:paraId="3989B8F7" w14:textId="77777777" w:rsidR="00AD1446" w:rsidRPr="00D14961" w:rsidRDefault="00AD1446" w:rsidP="003F28DE">
            <w:pPr>
              <w:pStyle w:val="af1"/>
            </w:pPr>
            <w:r w:rsidRPr="00D14961">
              <w:rPr>
                <w:rFonts w:hint="eastAsia"/>
              </w:rPr>
              <w:t>合格</w:t>
            </w:r>
          </w:p>
        </w:tc>
      </w:tr>
      <w:tr w:rsidR="00D14961" w:rsidRPr="00D14961" w14:paraId="427EB340" w14:textId="77777777" w:rsidTr="00D14961">
        <w:trPr>
          <w:gridAfter w:val="1"/>
          <w:wAfter w:w="27" w:type="dxa"/>
          <w:trHeight w:val="340"/>
        </w:trPr>
        <w:tc>
          <w:tcPr>
            <w:tcW w:w="1668" w:type="dxa"/>
            <w:vMerge/>
            <w:hideMark/>
          </w:tcPr>
          <w:p w14:paraId="04F6347E" w14:textId="77777777" w:rsidR="00AD1446" w:rsidRPr="00D14961" w:rsidRDefault="00AD1446" w:rsidP="003F28DE">
            <w:pPr>
              <w:pStyle w:val="af1"/>
            </w:pPr>
          </w:p>
        </w:tc>
        <w:tc>
          <w:tcPr>
            <w:tcW w:w="1420" w:type="dxa"/>
          </w:tcPr>
          <w:p w14:paraId="74486B29" w14:textId="43238616" w:rsidR="00AD1446" w:rsidRPr="00D14961" w:rsidRDefault="00A42FB5" w:rsidP="003F28DE">
            <w:pPr>
              <w:pStyle w:val="af1"/>
            </w:pPr>
            <w:r w:rsidRPr="00D14961">
              <w:rPr>
                <w:rFonts w:hint="eastAsia"/>
              </w:rPr>
              <w:t>铍</w:t>
            </w:r>
          </w:p>
        </w:tc>
        <w:tc>
          <w:tcPr>
            <w:tcW w:w="1043" w:type="dxa"/>
            <w:hideMark/>
          </w:tcPr>
          <w:p w14:paraId="1943F63D" w14:textId="77777777" w:rsidR="00AD1446" w:rsidRPr="00D14961" w:rsidRDefault="00AD1446" w:rsidP="003F28DE">
            <w:pPr>
              <w:pStyle w:val="af1"/>
            </w:pPr>
            <w:r w:rsidRPr="00D14961">
              <w:t>mg/L</w:t>
            </w:r>
          </w:p>
        </w:tc>
        <w:tc>
          <w:tcPr>
            <w:tcW w:w="1535" w:type="dxa"/>
          </w:tcPr>
          <w:p w14:paraId="5F4A3CD4" w14:textId="43E79D4C" w:rsidR="00AD1446" w:rsidRPr="00D14961" w:rsidRDefault="00D14961" w:rsidP="003F28DE">
            <w:pPr>
              <w:pStyle w:val="af1"/>
            </w:pPr>
            <w:r w:rsidRPr="00D14961">
              <w:rPr>
                <w:rFonts w:hint="eastAsia"/>
              </w:rPr>
              <w:t>0</w:t>
            </w:r>
            <w:r w:rsidRPr="00D14961">
              <w:t>.005</w:t>
            </w:r>
          </w:p>
        </w:tc>
        <w:tc>
          <w:tcPr>
            <w:tcW w:w="1892" w:type="dxa"/>
          </w:tcPr>
          <w:p w14:paraId="3E0C7379" w14:textId="2CB9ACA7" w:rsidR="00AD1446" w:rsidRPr="00D14961" w:rsidRDefault="00D14961" w:rsidP="003F28DE">
            <w:pPr>
              <w:pStyle w:val="af1"/>
            </w:pPr>
            <w:r w:rsidRPr="00D14961">
              <w:rPr>
                <w:rFonts w:hint="eastAsia"/>
              </w:rPr>
              <w:t>N</w:t>
            </w:r>
            <w:r w:rsidRPr="00D14961">
              <w:t>D</w:t>
            </w:r>
          </w:p>
        </w:tc>
        <w:tc>
          <w:tcPr>
            <w:tcW w:w="1396" w:type="dxa"/>
            <w:hideMark/>
          </w:tcPr>
          <w:p w14:paraId="7EB6B65B" w14:textId="77777777" w:rsidR="00AD1446" w:rsidRPr="00D14961" w:rsidRDefault="00AD1446" w:rsidP="003F28DE">
            <w:pPr>
              <w:pStyle w:val="af1"/>
            </w:pPr>
            <w:r w:rsidRPr="00D14961">
              <w:rPr>
                <w:rFonts w:hint="eastAsia"/>
              </w:rPr>
              <w:t>合格</w:t>
            </w:r>
          </w:p>
        </w:tc>
      </w:tr>
      <w:tr w:rsidR="00D14961" w:rsidRPr="00D14961" w14:paraId="7406646E" w14:textId="77777777" w:rsidTr="00A42FB5">
        <w:trPr>
          <w:gridAfter w:val="1"/>
          <w:wAfter w:w="27" w:type="dxa"/>
          <w:trHeight w:val="340"/>
        </w:trPr>
        <w:tc>
          <w:tcPr>
            <w:tcW w:w="1668" w:type="dxa"/>
            <w:vMerge/>
          </w:tcPr>
          <w:p w14:paraId="11AF7133" w14:textId="77777777" w:rsidR="00AD1446" w:rsidRPr="00D14961" w:rsidRDefault="00AD1446" w:rsidP="003F28DE">
            <w:pPr>
              <w:pStyle w:val="af1"/>
            </w:pPr>
          </w:p>
        </w:tc>
        <w:tc>
          <w:tcPr>
            <w:tcW w:w="1420" w:type="dxa"/>
          </w:tcPr>
          <w:p w14:paraId="129667EE" w14:textId="44DBCC6A" w:rsidR="00AD1446" w:rsidRPr="00D14961" w:rsidRDefault="00A42FB5" w:rsidP="003F28DE">
            <w:pPr>
              <w:pStyle w:val="af1"/>
            </w:pPr>
            <w:r w:rsidRPr="00D14961">
              <w:rPr>
                <w:rFonts w:hint="eastAsia"/>
              </w:rPr>
              <w:t>镉</w:t>
            </w:r>
          </w:p>
        </w:tc>
        <w:tc>
          <w:tcPr>
            <w:tcW w:w="1043" w:type="dxa"/>
          </w:tcPr>
          <w:p w14:paraId="2F1DC3FE" w14:textId="77777777" w:rsidR="00AD1446" w:rsidRPr="00D14961" w:rsidRDefault="00AD1446" w:rsidP="003F28DE">
            <w:pPr>
              <w:pStyle w:val="af1"/>
            </w:pPr>
            <w:r w:rsidRPr="00D14961">
              <w:t>mg/L</w:t>
            </w:r>
          </w:p>
        </w:tc>
        <w:tc>
          <w:tcPr>
            <w:tcW w:w="1535" w:type="dxa"/>
          </w:tcPr>
          <w:p w14:paraId="23F4B966" w14:textId="5868B4A9" w:rsidR="00AD1446" w:rsidRPr="00D14961" w:rsidRDefault="00D14961" w:rsidP="003F28DE">
            <w:pPr>
              <w:pStyle w:val="af1"/>
            </w:pPr>
            <w:r w:rsidRPr="00D14961">
              <w:rPr>
                <w:rFonts w:hint="eastAsia"/>
              </w:rPr>
              <w:t>0</w:t>
            </w:r>
            <w:r w:rsidRPr="00D14961">
              <w:t>.1</w:t>
            </w:r>
          </w:p>
        </w:tc>
        <w:tc>
          <w:tcPr>
            <w:tcW w:w="1892" w:type="dxa"/>
          </w:tcPr>
          <w:p w14:paraId="7E793486" w14:textId="09EEC3C3" w:rsidR="00AD1446" w:rsidRPr="00D14961" w:rsidRDefault="00D14961" w:rsidP="003F28DE">
            <w:pPr>
              <w:pStyle w:val="af1"/>
            </w:pPr>
            <w:r w:rsidRPr="00D14961">
              <w:rPr>
                <w:rFonts w:hint="eastAsia"/>
              </w:rPr>
              <w:t>N</w:t>
            </w:r>
            <w:r w:rsidRPr="00D14961">
              <w:t>D</w:t>
            </w:r>
          </w:p>
        </w:tc>
        <w:tc>
          <w:tcPr>
            <w:tcW w:w="1396" w:type="dxa"/>
          </w:tcPr>
          <w:p w14:paraId="0AE0FAE9" w14:textId="77777777" w:rsidR="00AD1446" w:rsidRPr="00D14961" w:rsidRDefault="00AD1446" w:rsidP="003F28DE">
            <w:pPr>
              <w:pStyle w:val="af1"/>
            </w:pPr>
            <w:r w:rsidRPr="00D14961">
              <w:rPr>
                <w:rFonts w:hint="eastAsia"/>
              </w:rPr>
              <w:t>合格</w:t>
            </w:r>
          </w:p>
        </w:tc>
      </w:tr>
      <w:tr w:rsidR="00D14961" w:rsidRPr="00D14961" w14:paraId="231680A6" w14:textId="77777777" w:rsidTr="00D14961">
        <w:trPr>
          <w:gridAfter w:val="1"/>
          <w:wAfter w:w="27" w:type="dxa"/>
          <w:trHeight w:val="340"/>
        </w:trPr>
        <w:tc>
          <w:tcPr>
            <w:tcW w:w="1668" w:type="dxa"/>
            <w:vMerge/>
            <w:hideMark/>
          </w:tcPr>
          <w:p w14:paraId="3447BB1C" w14:textId="77777777" w:rsidR="00AD1446" w:rsidRPr="00D14961" w:rsidRDefault="00AD1446" w:rsidP="003F28DE">
            <w:pPr>
              <w:pStyle w:val="af1"/>
            </w:pPr>
          </w:p>
        </w:tc>
        <w:tc>
          <w:tcPr>
            <w:tcW w:w="1420" w:type="dxa"/>
          </w:tcPr>
          <w:p w14:paraId="3EE1F16C" w14:textId="3F3DD0DB" w:rsidR="00AD1446" w:rsidRPr="00D14961" w:rsidRDefault="00A42FB5" w:rsidP="003F28DE">
            <w:pPr>
              <w:pStyle w:val="af1"/>
            </w:pPr>
            <w:r w:rsidRPr="00D14961">
              <w:rPr>
                <w:rFonts w:hint="eastAsia"/>
              </w:rPr>
              <w:t>银</w:t>
            </w:r>
          </w:p>
        </w:tc>
        <w:tc>
          <w:tcPr>
            <w:tcW w:w="1043" w:type="dxa"/>
            <w:hideMark/>
          </w:tcPr>
          <w:p w14:paraId="7CF78450" w14:textId="73DB33C0" w:rsidR="00AD1446" w:rsidRPr="00D14961" w:rsidRDefault="00A42FB5" w:rsidP="003F28DE">
            <w:pPr>
              <w:pStyle w:val="af1"/>
            </w:pPr>
            <w:r w:rsidRPr="00D14961">
              <w:t>mg/L</w:t>
            </w:r>
          </w:p>
        </w:tc>
        <w:tc>
          <w:tcPr>
            <w:tcW w:w="1535" w:type="dxa"/>
          </w:tcPr>
          <w:p w14:paraId="3E9BE73A" w14:textId="054EB1F7" w:rsidR="00AD1446" w:rsidRPr="00D14961" w:rsidRDefault="00D14961" w:rsidP="003F28DE">
            <w:pPr>
              <w:pStyle w:val="af1"/>
            </w:pPr>
            <w:r w:rsidRPr="00D14961">
              <w:rPr>
                <w:rFonts w:hint="eastAsia"/>
              </w:rPr>
              <w:t>0</w:t>
            </w:r>
            <w:r w:rsidRPr="00D14961">
              <w:t>.5</w:t>
            </w:r>
          </w:p>
        </w:tc>
        <w:tc>
          <w:tcPr>
            <w:tcW w:w="1892" w:type="dxa"/>
          </w:tcPr>
          <w:p w14:paraId="7E0260C7" w14:textId="203154C9" w:rsidR="00AD1446" w:rsidRPr="00D14961" w:rsidRDefault="00D14961" w:rsidP="003F28DE">
            <w:pPr>
              <w:pStyle w:val="af1"/>
            </w:pPr>
            <w:r w:rsidRPr="00D14961">
              <w:rPr>
                <w:rFonts w:hint="eastAsia"/>
              </w:rPr>
              <w:t>N</w:t>
            </w:r>
            <w:r w:rsidRPr="00D14961">
              <w:t>D</w:t>
            </w:r>
          </w:p>
        </w:tc>
        <w:tc>
          <w:tcPr>
            <w:tcW w:w="1396" w:type="dxa"/>
            <w:hideMark/>
          </w:tcPr>
          <w:p w14:paraId="3C47A1C9" w14:textId="77777777" w:rsidR="00AD1446" w:rsidRPr="00D14961" w:rsidRDefault="00AD1446" w:rsidP="003F28DE">
            <w:pPr>
              <w:pStyle w:val="af1"/>
            </w:pPr>
            <w:r w:rsidRPr="00D14961">
              <w:rPr>
                <w:rFonts w:hint="eastAsia"/>
              </w:rPr>
              <w:t>合格</w:t>
            </w:r>
          </w:p>
        </w:tc>
      </w:tr>
      <w:tr w:rsidR="00D14961" w:rsidRPr="00D14961" w14:paraId="0BF80162" w14:textId="77777777" w:rsidTr="00D14961">
        <w:trPr>
          <w:gridAfter w:val="1"/>
          <w:wAfter w:w="27" w:type="dxa"/>
          <w:trHeight w:val="340"/>
        </w:trPr>
        <w:tc>
          <w:tcPr>
            <w:tcW w:w="1668" w:type="dxa"/>
            <w:vMerge/>
            <w:hideMark/>
          </w:tcPr>
          <w:p w14:paraId="315237F9" w14:textId="77777777" w:rsidR="00D14961" w:rsidRPr="00D14961" w:rsidRDefault="00D14961" w:rsidP="00D14961">
            <w:pPr>
              <w:pStyle w:val="af1"/>
            </w:pPr>
          </w:p>
        </w:tc>
        <w:tc>
          <w:tcPr>
            <w:tcW w:w="1420" w:type="dxa"/>
          </w:tcPr>
          <w:p w14:paraId="3A3A12DD" w14:textId="41822CF0" w:rsidR="00D14961" w:rsidRPr="00D14961" w:rsidRDefault="00D14961" w:rsidP="00D14961">
            <w:pPr>
              <w:pStyle w:val="af1"/>
            </w:pPr>
            <w:r w:rsidRPr="00D14961">
              <w:rPr>
                <w:rFonts w:hint="eastAsia"/>
              </w:rPr>
              <w:t>锌</w:t>
            </w:r>
          </w:p>
        </w:tc>
        <w:tc>
          <w:tcPr>
            <w:tcW w:w="1043" w:type="dxa"/>
            <w:hideMark/>
          </w:tcPr>
          <w:p w14:paraId="60F28618" w14:textId="77777777" w:rsidR="00D14961" w:rsidRPr="00D14961" w:rsidRDefault="00D14961" w:rsidP="00D14961">
            <w:pPr>
              <w:pStyle w:val="af1"/>
            </w:pPr>
            <w:r w:rsidRPr="00D14961">
              <w:t>mg/L</w:t>
            </w:r>
          </w:p>
        </w:tc>
        <w:tc>
          <w:tcPr>
            <w:tcW w:w="1535" w:type="dxa"/>
          </w:tcPr>
          <w:p w14:paraId="530F3071" w14:textId="5671073A" w:rsidR="00D14961" w:rsidRPr="00D14961" w:rsidRDefault="00D14961" w:rsidP="00D14961">
            <w:pPr>
              <w:pStyle w:val="af1"/>
            </w:pPr>
            <w:r w:rsidRPr="00D14961">
              <w:rPr>
                <w:rFonts w:hint="eastAsia"/>
              </w:rPr>
              <w:t>2</w:t>
            </w:r>
            <w:r w:rsidRPr="00D14961">
              <w:t>.0</w:t>
            </w:r>
          </w:p>
        </w:tc>
        <w:tc>
          <w:tcPr>
            <w:tcW w:w="1892" w:type="dxa"/>
          </w:tcPr>
          <w:p w14:paraId="08C24435" w14:textId="10599C56" w:rsidR="00D14961" w:rsidRPr="00D14961" w:rsidRDefault="00D14961" w:rsidP="00D14961">
            <w:pPr>
              <w:pStyle w:val="af1"/>
            </w:pPr>
            <w:r w:rsidRPr="00D14961">
              <w:rPr>
                <w:rFonts w:hint="eastAsia"/>
              </w:rPr>
              <w:t>0</w:t>
            </w:r>
            <w:r w:rsidRPr="00D14961">
              <w:t>.29</w:t>
            </w:r>
          </w:p>
        </w:tc>
        <w:tc>
          <w:tcPr>
            <w:tcW w:w="1396" w:type="dxa"/>
            <w:hideMark/>
          </w:tcPr>
          <w:p w14:paraId="1FBF60F9" w14:textId="77777777" w:rsidR="00D14961" w:rsidRPr="00D14961" w:rsidRDefault="00D14961" w:rsidP="00D14961">
            <w:pPr>
              <w:pStyle w:val="af1"/>
            </w:pPr>
            <w:r w:rsidRPr="00D14961">
              <w:rPr>
                <w:rFonts w:hint="eastAsia"/>
              </w:rPr>
              <w:t>合格</w:t>
            </w:r>
          </w:p>
        </w:tc>
      </w:tr>
      <w:tr w:rsidR="00D14961" w:rsidRPr="00D14961" w14:paraId="4E2D17CA" w14:textId="77777777" w:rsidTr="00D14961">
        <w:trPr>
          <w:gridAfter w:val="1"/>
          <w:wAfter w:w="27" w:type="dxa"/>
          <w:trHeight w:val="355"/>
        </w:trPr>
        <w:tc>
          <w:tcPr>
            <w:tcW w:w="1668" w:type="dxa"/>
            <w:vMerge/>
            <w:hideMark/>
          </w:tcPr>
          <w:p w14:paraId="4459C6AC" w14:textId="77777777" w:rsidR="00D14961" w:rsidRPr="00D14961" w:rsidRDefault="00D14961" w:rsidP="00D14961">
            <w:pPr>
              <w:pStyle w:val="af1"/>
            </w:pPr>
          </w:p>
        </w:tc>
        <w:tc>
          <w:tcPr>
            <w:tcW w:w="1420" w:type="dxa"/>
          </w:tcPr>
          <w:p w14:paraId="4327858F" w14:textId="3A02C2B0" w:rsidR="00D14961" w:rsidRPr="00D14961" w:rsidRDefault="00D14961" w:rsidP="00D14961">
            <w:pPr>
              <w:pStyle w:val="af1"/>
            </w:pPr>
            <w:r w:rsidRPr="00D14961">
              <w:rPr>
                <w:rFonts w:hint="eastAsia"/>
              </w:rPr>
              <w:t>铬</w:t>
            </w:r>
          </w:p>
        </w:tc>
        <w:tc>
          <w:tcPr>
            <w:tcW w:w="1043" w:type="dxa"/>
            <w:hideMark/>
          </w:tcPr>
          <w:p w14:paraId="5E3B86F4" w14:textId="77777777" w:rsidR="00D14961" w:rsidRPr="00D14961" w:rsidRDefault="00D14961" w:rsidP="00D14961">
            <w:pPr>
              <w:pStyle w:val="af1"/>
            </w:pPr>
            <w:r w:rsidRPr="00D14961">
              <w:t>mg/L</w:t>
            </w:r>
          </w:p>
        </w:tc>
        <w:tc>
          <w:tcPr>
            <w:tcW w:w="1535" w:type="dxa"/>
          </w:tcPr>
          <w:p w14:paraId="2CB52DD6" w14:textId="182C4DD9" w:rsidR="00D14961" w:rsidRPr="00D14961" w:rsidRDefault="00D14961" w:rsidP="00D14961">
            <w:pPr>
              <w:pStyle w:val="af1"/>
            </w:pPr>
            <w:r w:rsidRPr="00D14961">
              <w:rPr>
                <w:rFonts w:hint="eastAsia"/>
              </w:rPr>
              <w:t>1</w:t>
            </w:r>
            <w:r w:rsidRPr="00D14961">
              <w:t>.5</w:t>
            </w:r>
          </w:p>
        </w:tc>
        <w:tc>
          <w:tcPr>
            <w:tcW w:w="1892" w:type="dxa"/>
          </w:tcPr>
          <w:p w14:paraId="3DAC337F" w14:textId="2B5D7B15" w:rsidR="00D14961" w:rsidRPr="00D14961" w:rsidRDefault="00D14961" w:rsidP="00D14961">
            <w:pPr>
              <w:pStyle w:val="af1"/>
            </w:pPr>
            <w:r w:rsidRPr="00D14961">
              <w:rPr>
                <w:rFonts w:hint="eastAsia"/>
              </w:rPr>
              <w:t>N</w:t>
            </w:r>
            <w:r w:rsidRPr="00D14961">
              <w:t>D</w:t>
            </w:r>
          </w:p>
        </w:tc>
        <w:tc>
          <w:tcPr>
            <w:tcW w:w="1396" w:type="dxa"/>
            <w:hideMark/>
          </w:tcPr>
          <w:p w14:paraId="1240774A" w14:textId="77777777" w:rsidR="00D14961" w:rsidRPr="00D14961" w:rsidRDefault="00D14961" w:rsidP="00D14961">
            <w:pPr>
              <w:pStyle w:val="af1"/>
            </w:pPr>
            <w:r w:rsidRPr="00D14961">
              <w:rPr>
                <w:rFonts w:hint="eastAsia"/>
              </w:rPr>
              <w:t>合格</w:t>
            </w:r>
          </w:p>
        </w:tc>
      </w:tr>
      <w:tr w:rsidR="00D14961" w:rsidRPr="00D14961" w14:paraId="219F96EE" w14:textId="77777777" w:rsidTr="00A42FB5">
        <w:trPr>
          <w:gridAfter w:val="1"/>
          <w:wAfter w:w="27" w:type="dxa"/>
          <w:trHeight w:val="355"/>
        </w:trPr>
        <w:tc>
          <w:tcPr>
            <w:tcW w:w="1668" w:type="dxa"/>
            <w:vMerge/>
          </w:tcPr>
          <w:p w14:paraId="32F68C48" w14:textId="77777777" w:rsidR="00D14961" w:rsidRPr="00D14961" w:rsidRDefault="00D14961" w:rsidP="00D14961">
            <w:pPr>
              <w:pStyle w:val="af1"/>
            </w:pPr>
          </w:p>
        </w:tc>
        <w:tc>
          <w:tcPr>
            <w:tcW w:w="1420" w:type="dxa"/>
          </w:tcPr>
          <w:p w14:paraId="37706F36" w14:textId="16F3A911" w:rsidR="00D14961" w:rsidRPr="00D14961" w:rsidRDefault="00D14961" w:rsidP="00D14961">
            <w:pPr>
              <w:pStyle w:val="af1"/>
            </w:pPr>
            <w:r w:rsidRPr="00D14961">
              <w:rPr>
                <w:rFonts w:hint="eastAsia"/>
              </w:rPr>
              <w:t>镍</w:t>
            </w:r>
          </w:p>
        </w:tc>
        <w:tc>
          <w:tcPr>
            <w:tcW w:w="1043" w:type="dxa"/>
          </w:tcPr>
          <w:p w14:paraId="6F674846" w14:textId="77777777" w:rsidR="00D14961" w:rsidRPr="00D14961" w:rsidRDefault="00D14961" w:rsidP="00D14961">
            <w:pPr>
              <w:pStyle w:val="af1"/>
            </w:pPr>
            <w:r w:rsidRPr="00D14961">
              <w:t>mg/L</w:t>
            </w:r>
          </w:p>
        </w:tc>
        <w:tc>
          <w:tcPr>
            <w:tcW w:w="1535" w:type="dxa"/>
          </w:tcPr>
          <w:p w14:paraId="684CA794" w14:textId="1CD9AD10" w:rsidR="00D14961" w:rsidRPr="00D14961" w:rsidRDefault="00D14961" w:rsidP="00D14961">
            <w:pPr>
              <w:pStyle w:val="af1"/>
            </w:pPr>
            <w:r w:rsidRPr="00D14961">
              <w:rPr>
                <w:rFonts w:hint="eastAsia"/>
              </w:rPr>
              <w:t>1</w:t>
            </w:r>
            <w:r w:rsidRPr="00D14961">
              <w:t>.0</w:t>
            </w:r>
          </w:p>
        </w:tc>
        <w:tc>
          <w:tcPr>
            <w:tcW w:w="1892" w:type="dxa"/>
          </w:tcPr>
          <w:p w14:paraId="5FC5C63C" w14:textId="4637E5C8" w:rsidR="00D14961" w:rsidRPr="00D14961" w:rsidRDefault="00D14961" w:rsidP="00D14961">
            <w:pPr>
              <w:pStyle w:val="af1"/>
            </w:pPr>
            <w:r w:rsidRPr="00D14961">
              <w:rPr>
                <w:rFonts w:hint="eastAsia"/>
              </w:rPr>
              <w:t>N</w:t>
            </w:r>
            <w:r w:rsidRPr="00D14961">
              <w:t>D</w:t>
            </w:r>
          </w:p>
        </w:tc>
        <w:tc>
          <w:tcPr>
            <w:tcW w:w="1396" w:type="dxa"/>
          </w:tcPr>
          <w:p w14:paraId="4152D419" w14:textId="77777777" w:rsidR="00D14961" w:rsidRPr="00D14961" w:rsidRDefault="00D14961" w:rsidP="00D14961">
            <w:pPr>
              <w:pStyle w:val="af1"/>
            </w:pPr>
            <w:r w:rsidRPr="00D14961">
              <w:rPr>
                <w:rFonts w:hint="eastAsia"/>
              </w:rPr>
              <w:t>合格</w:t>
            </w:r>
          </w:p>
        </w:tc>
      </w:tr>
      <w:tr w:rsidR="00D14961" w:rsidRPr="00D14961" w14:paraId="1F15E50A" w14:textId="77777777" w:rsidTr="00A42FB5">
        <w:trPr>
          <w:gridAfter w:val="1"/>
          <w:wAfter w:w="27" w:type="dxa"/>
          <w:trHeight w:val="355"/>
        </w:trPr>
        <w:tc>
          <w:tcPr>
            <w:tcW w:w="1668" w:type="dxa"/>
            <w:vMerge/>
          </w:tcPr>
          <w:p w14:paraId="026DE5C2" w14:textId="77777777" w:rsidR="00D14961" w:rsidRPr="00D14961" w:rsidRDefault="00D14961" w:rsidP="00D14961">
            <w:pPr>
              <w:pStyle w:val="af1"/>
            </w:pPr>
          </w:p>
        </w:tc>
        <w:tc>
          <w:tcPr>
            <w:tcW w:w="1420" w:type="dxa"/>
          </w:tcPr>
          <w:p w14:paraId="4D13E6EB" w14:textId="320A78C2" w:rsidR="00D14961" w:rsidRPr="00D14961" w:rsidRDefault="00D14961" w:rsidP="00D14961">
            <w:pPr>
              <w:pStyle w:val="af1"/>
            </w:pPr>
            <w:r w:rsidRPr="00D14961">
              <w:rPr>
                <w:rFonts w:hint="eastAsia"/>
              </w:rPr>
              <w:t>化学需氧量</w:t>
            </w:r>
          </w:p>
        </w:tc>
        <w:tc>
          <w:tcPr>
            <w:tcW w:w="1043" w:type="dxa"/>
          </w:tcPr>
          <w:p w14:paraId="0F8E9BFE" w14:textId="77777777" w:rsidR="00D14961" w:rsidRPr="00D14961" w:rsidRDefault="00D14961" w:rsidP="00D14961">
            <w:pPr>
              <w:pStyle w:val="af1"/>
            </w:pPr>
            <w:r w:rsidRPr="00D14961">
              <w:t>mg/L</w:t>
            </w:r>
          </w:p>
        </w:tc>
        <w:tc>
          <w:tcPr>
            <w:tcW w:w="1535" w:type="dxa"/>
          </w:tcPr>
          <w:p w14:paraId="6D0328DA" w14:textId="2386E694" w:rsidR="00D14961" w:rsidRPr="00D14961" w:rsidRDefault="00D14961" w:rsidP="00D14961">
            <w:pPr>
              <w:pStyle w:val="af1"/>
            </w:pPr>
            <w:r w:rsidRPr="00D14961">
              <w:rPr>
                <w:rFonts w:hint="eastAsia"/>
              </w:rPr>
              <w:t>1</w:t>
            </w:r>
            <w:r w:rsidRPr="00D14961">
              <w:t>00</w:t>
            </w:r>
          </w:p>
        </w:tc>
        <w:tc>
          <w:tcPr>
            <w:tcW w:w="1892" w:type="dxa"/>
          </w:tcPr>
          <w:p w14:paraId="2D431B46" w14:textId="58CF3681" w:rsidR="00D14961" w:rsidRPr="00D14961" w:rsidRDefault="00D14961" w:rsidP="00D14961">
            <w:pPr>
              <w:pStyle w:val="af1"/>
            </w:pPr>
            <w:r w:rsidRPr="00D14961">
              <w:rPr>
                <w:rFonts w:hint="eastAsia"/>
              </w:rPr>
              <w:t>1</w:t>
            </w:r>
            <w:r w:rsidRPr="00D14961">
              <w:t>2</w:t>
            </w:r>
          </w:p>
        </w:tc>
        <w:tc>
          <w:tcPr>
            <w:tcW w:w="1396" w:type="dxa"/>
          </w:tcPr>
          <w:p w14:paraId="027A0B73" w14:textId="77777777" w:rsidR="00D14961" w:rsidRPr="00D14961" w:rsidRDefault="00D14961" w:rsidP="00D14961">
            <w:pPr>
              <w:pStyle w:val="af1"/>
            </w:pPr>
            <w:r w:rsidRPr="00D14961">
              <w:rPr>
                <w:rFonts w:hint="eastAsia"/>
              </w:rPr>
              <w:t>合格</w:t>
            </w:r>
          </w:p>
        </w:tc>
      </w:tr>
      <w:tr w:rsidR="00D14961" w:rsidRPr="00D14961" w14:paraId="6523585D" w14:textId="77777777" w:rsidTr="00A42FB5">
        <w:trPr>
          <w:gridAfter w:val="1"/>
          <w:wAfter w:w="27" w:type="dxa"/>
          <w:trHeight w:val="355"/>
        </w:trPr>
        <w:tc>
          <w:tcPr>
            <w:tcW w:w="1668" w:type="dxa"/>
            <w:vMerge/>
          </w:tcPr>
          <w:p w14:paraId="26007532" w14:textId="77777777" w:rsidR="00D14961" w:rsidRPr="00D14961" w:rsidRDefault="00D14961" w:rsidP="00D14961">
            <w:pPr>
              <w:pStyle w:val="af1"/>
            </w:pPr>
          </w:p>
        </w:tc>
        <w:tc>
          <w:tcPr>
            <w:tcW w:w="1420" w:type="dxa"/>
          </w:tcPr>
          <w:p w14:paraId="7A9CD15B" w14:textId="423E5FCB" w:rsidR="00D14961" w:rsidRPr="00D14961" w:rsidRDefault="00D14961" w:rsidP="00D14961">
            <w:pPr>
              <w:pStyle w:val="af1"/>
            </w:pPr>
            <w:r w:rsidRPr="00D14961">
              <w:rPr>
                <w:rFonts w:hint="eastAsia"/>
              </w:rPr>
              <w:t>氨氮</w:t>
            </w:r>
          </w:p>
        </w:tc>
        <w:tc>
          <w:tcPr>
            <w:tcW w:w="1043" w:type="dxa"/>
          </w:tcPr>
          <w:p w14:paraId="6D189A39" w14:textId="77777777" w:rsidR="00D14961" w:rsidRPr="00D14961" w:rsidRDefault="00D14961" w:rsidP="00D14961">
            <w:pPr>
              <w:pStyle w:val="af1"/>
            </w:pPr>
            <w:r w:rsidRPr="00D14961">
              <w:t>mg/L</w:t>
            </w:r>
          </w:p>
        </w:tc>
        <w:tc>
          <w:tcPr>
            <w:tcW w:w="1535" w:type="dxa"/>
          </w:tcPr>
          <w:p w14:paraId="63E17ACF" w14:textId="3CE2F80C" w:rsidR="00D14961" w:rsidRPr="00D14961" w:rsidRDefault="00D14961" w:rsidP="00D14961">
            <w:pPr>
              <w:pStyle w:val="af1"/>
            </w:pPr>
            <w:r w:rsidRPr="00D14961">
              <w:rPr>
                <w:rFonts w:hint="eastAsia"/>
              </w:rPr>
              <w:t>1</w:t>
            </w:r>
            <w:r w:rsidRPr="00D14961">
              <w:t>5</w:t>
            </w:r>
          </w:p>
        </w:tc>
        <w:tc>
          <w:tcPr>
            <w:tcW w:w="1892" w:type="dxa"/>
          </w:tcPr>
          <w:p w14:paraId="5C314C03" w14:textId="206AD399" w:rsidR="00D14961" w:rsidRPr="00D14961" w:rsidRDefault="00D14961" w:rsidP="00D14961">
            <w:pPr>
              <w:pStyle w:val="af1"/>
            </w:pPr>
            <w:r w:rsidRPr="00D14961">
              <w:rPr>
                <w:rFonts w:hint="eastAsia"/>
              </w:rPr>
              <w:t>0</w:t>
            </w:r>
            <w:r w:rsidRPr="00D14961">
              <w:t>.537</w:t>
            </w:r>
          </w:p>
        </w:tc>
        <w:tc>
          <w:tcPr>
            <w:tcW w:w="1396" w:type="dxa"/>
          </w:tcPr>
          <w:p w14:paraId="6A3DEFBF" w14:textId="77777777" w:rsidR="00D14961" w:rsidRPr="00D14961" w:rsidRDefault="00D14961" w:rsidP="00D14961">
            <w:pPr>
              <w:pStyle w:val="af1"/>
            </w:pPr>
            <w:r w:rsidRPr="00D14961">
              <w:rPr>
                <w:rFonts w:hint="eastAsia"/>
              </w:rPr>
              <w:t>合格</w:t>
            </w:r>
          </w:p>
        </w:tc>
      </w:tr>
    </w:tbl>
    <w:p w14:paraId="7B82039A" w14:textId="77777777" w:rsidR="000B5585" w:rsidRPr="004D6127" w:rsidRDefault="000B5585" w:rsidP="000B5585">
      <w:pPr>
        <w:ind w:firstLine="480"/>
      </w:pPr>
      <w:r w:rsidRPr="004D6127">
        <w:rPr>
          <w:rFonts w:hint="eastAsia"/>
        </w:rPr>
        <w:t>根据</w:t>
      </w:r>
      <w:r w:rsidRPr="004D6127">
        <w:t>废石浸出试验结果表明，浸出液中任何一种污染物的浓度均未超过《污水综</w:t>
      </w:r>
      <w:r w:rsidRPr="004D6127">
        <w:lastRenderedPageBreak/>
        <w:t>合排放标准》（</w:t>
      </w:r>
      <w:r w:rsidRPr="004D6127">
        <w:t>GB8978-1996</w:t>
      </w:r>
      <w:r w:rsidRPr="004D6127">
        <w:t>）最高允许排放浓度要求，且</w:t>
      </w:r>
      <w:r w:rsidRPr="004D6127">
        <w:t>pH</w:t>
      </w:r>
      <w:r w:rsidRPr="004D6127">
        <w:t>在</w:t>
      </w:r>
      <w:r w:rsidRPr="004D6127">
        <w:t>6~9</w:t>
      </w:r>
      <w:r w:rsidRPr="004D6127">
        <w:t>之间。</w:t>
      </w:r>
      <w:r w:rsidRPr="004D6127">
        <w:t xml:space="preserve"> </w:t>
      </w:r>
      <w:r w:rsidRPr="004D6127">
        <w:t>根据</w:t>
      </w:r>
      <w:r w:rsidRPr="004D6127">
        <w:rPr>
          <w:rFonts w:hint="eastAsia"/>
        </w:rPr>
        <w:t>《国家危险废物名录》、</w:t>
      </w:r>
      <w:r w:rsidRPr="004D6127">
        <w:t>《</w:t>
      </w:r>
      <w:r w:rsidRPr="004D6127">
        <w:rPr>
          <w:rFonts w:hint="eastAsia"/>
        </w:rPr>
        <w:t>一般工业固体废物贮存和填埋污染控制标准</w:t>
      </w:r>
      <w:r w:rsidRPr="004D6127">
        <w:t>》（</w:t>
      </w:r>
      <w:r w:rsidRPr="004D6127">
        <w:t>GB18599-2020</w:t>
      </w:r>
      <w:r w:rsidRPr="004D6127">
        <w:t>）中相关要求，本</w:t>
      </w:r>
      <w:r w:rsidRPr="004D6127">
        <w:rPr>
          <w:rFonts w:hint="eastAsia"/>
        </w:rPr>
        <w:t>项目</w:t>
      </w:r>
      <w:r w:rsidRPr="004D6127">
        <w:t>废石判断为第</w:t>
      </w:r>
      <w:r w:rsidRPr="004D6127">
        <w:rPr>
          <w:rFonts w:cs="宋体" w:hint="eastAsia"/>
        </w:rPr>
        <w:t>Ⅰ</w:t>
      </w:r>
      <w:r w:rsidRPr="004D6127">
        <w:t>类工业固体废物。</w:t>
      </w:r>
    </w:p>
    <w:p w14:paraId="45D127C7" w14:textId="77777777" w:rsidR="000B5585" w:rsidRPr="004D6127" w:rsidRDefault="000B5585" w:rsidP="000B5585">
      <w:pPr>
        <w:ind w:firstLine="480"/>
      </w:pPr>
      <w:r w:rsidRPr="004D6127">
        <w:rPr>
          <w:rFonts w:hint="eastAsia"/>
        </w:rPr>
        <w:t>根据《固体废物鉴别标准</w:t>
      </w:r>
      <w:r w:rsidRPr="004D6127">
        <w:rPr>
          <w:rFonts w:hint="eastAsia"/>
        </w:rPr>
        <w:t>-</w:t>
      </w:r>
      <w:r w:rsidRPr="004D6127">
        <w:rPr>
          <w:rFonts w:hint="eastAsia"/>
        </w:rPr>
        <w:t>通则》（</w:t>
      </w:r>
      <w:r w:rsidRPr="004D6127">
        <w:rPr>
          <w:rFonts w:hint="eastAsia"/>
        </w:rPr>
        <w:t>G</w:t>
      </w:r>
      <w:r w:rsidRPr="004D6127">
        <w:t>B34330</w:t>
      </w:r>
      <w:r w:rsidRPr="004D6127">
        <w:rPr>
          <w:rFonts w:hint="eastAsia"/>
        </w:rPr>
        <w:t>-</w:t>
      </w:r>
      <w:r w:rsidRPr="004D6127">
        <w:t>2017</w:t>
      </w:r>
      <w:r w:rsidRPr="004D6127">
        <w:rPr>
          <w:rFonts w:hint="eastAsia"/>
        </w:rPr>
        <w:t>）“</w:t>
      </w:r>
      <w:r w:rsidRPr="004D6127">
        <w:rPr>
          <w:rFonts w:hint="eastAsia"/>
        </w:rPr>
        <w:t xml:space="preserve">6.2 </w:t>
      </w:r>
      <w:r w:rsidRPr="004D6127">
        <w:rPr>
          <w:rFonts w:hint="eastAsia"/>
        </w:rPr>
        <w:t>按照以下方式进行处置后的物质，不作为固体废物管理：</w:t>
      </w:r>
    </w:p>
    <w:p w14:paraId="03EFD3D7" w14:textId="77777777" w:rsidR="000B5585" w:rsidRPr="004D6127" w:rsidRDefault="000B5585" w:rsidP="000B5585">
      <w:pPr>
        <w:ind w:firstLine="480"/>
      </w:pPr>
      <w:r w:rsidRPr="004D6127">
        <w:rPr>
          <w:rFonts w:hint="eastAsia"/>
        </w:rPr>
        <w:t>a</w:t>
      </w:r>
      <w:r w:rsidRPr="004D6127">
        <w:rPr>
          <w:rFonts w:hint="eastAsia"/>
        </w:rPr>
        <w:t>）金属矿、非金属矿和煤炭采选过程中直接留在或返回到采空区的符合</w:t>
      </w:r>
      <w:r w:rsidRPr="004D6127">
        <w:rPr>
          <w:rFonts w:hint="eastAsia"/>
        </w:rPr>
        <w:t>GB 18599</w:t>
      </w:r>
      <w:r w:rsidRPr="004D6127">
        <w:rPr>
          <w:rFonts w:hint="eastAsia"/>
        </w:rPr>
        <w:t>中第</w:t>
      </w:r>
      <w:r w:rsidRPr="004D6127">
        <w:rPr>
          <w:rFonts w:hint="eastAsia"/>
        </w:rPr>
        <w:t>I</w:t>
      </w:r>
      <w:r w:rsidRPr="004D6127">
        <w:rPr>
          <w:rFonts w:hint="eastAsia"/>
        </w:rPr>
        <w:t>类一般工业固体废物要求的采矿废石、尾矿和煤矸石。但是带入除采矿废石、尾矿和煤矸石以外的其他污染物质的除外”。</w:t>
      </w:r>
    </w:p>
    <w:p w14:paraId="229E8AB7" w14:textId="77777777" w:rsidR="000B5585" w:rsidRPr="004D6127" w:rsidRDefault="000B5585" w:rsidP="000B5585">
      <w:pPr>
        <w:ind w:firstLine="480"/>
      </w:pPr>
      <w:r w:rsidRPr="004D6127">
        <w:rPr>
          <w:rFonts w:hint="eastAsia"/>
        </w:rPr>
        <w:t>b</w:t>
      </w:r>
      <w:r w:rsidRPr="004D6127">
        <w:rPr>
          <w:rFonts w:hint="eastAsia"/>
        </w:rPr>
        <w:t>）工程施工中产生的按照法规要求或国家标准要求就地处置的物质。</w:t>
      </w:r>
    </w:p>
    <w:p w14:paraId="373C5D61" w14:textId="1BF7DB86" w:rsidR="000B5585" w:rsidRPr="00350E8B" w:rsidRDefault="000B5585" w:rsidP="00350E8B">
      <w:pPr>
        <w:ind w:firstLine="480"/>
        <w:rPr>
          <w:color w:val="FF0000"/>
        </w:rPr>
      </w:pPr>
      <w:r w:rsidRPr="004D6127">
        <w:t>根据</w:t>
      </w:r>
      <w:r w:rsidRPr="004D6127">
        <w:rPr>
          <w:rFonts w:hint="eastAsia"/>
        </w:rPr>
        <w:t>工程</w:t>
      </w:r>
      <w:r w:rsidRPr="004D6127">
        <w:t>分析章节</w:t>
      </w:r>
      <w:r w:rsidRPr="004D6127">
        <w:rPr>
          <w:rFonts w:hint="eastAsia"/>
        </w:rPr>
        <w:t>分析</w:t>
      </w:r>
      <w:r w:rsidRPr="004D6127">
        <w:t>，矿山基建期产生废石</w:t>
      </w:r>
      <w:r w:rsidRPr="004D6127">
        <w:rPr>
          <w:rFonts w:hint="eastAsia"/>
        </w:rPr>
        <w:t>量为</w:t>
      </w:r>
      <w:r w:rsidR="00350E8B" w:rsidRPr="00350E8B">
        <w:rPr>
          <w:rFonts w:hint="eastAsia"/>
        </w:rPr>
        <w:t>约为</w:t>
      </w:r>
      <w:r w:rsidR="00350E8B" w:rsidRPr="00350E8B">
        <w:t>34.6</w:t>
      </w:r>
      <w:r w:rsidR="00350E8B" w:rsidRPr="00350E8B">
        <w:rPr>
          <w:rFonts w:hint="eastAsia"/>
        </w:rPr>
        <w:t>万</w:t>
      </w:r>
      <w:r w:rsidR="00350E8B" w:rsidRPr="00350E8B">
        <w:rPr>
          <w:rFonts w:hint="eastAsia"/>
        </w:rPr>
        <w:t>t</w:t>
      </w:r>
      <w:r w:rsidR="00350E8B" w:rsidRPr="00350E8B">
        <w:rPr>
          <w:rFonts w:hint="eastAsia"/>
        </w:rPr>
        <w:t>，</w:t>
      </w:r>
      <w:r>
        <w:t>98777</w:t>
      </w:r>
      <w:r w:rsidRPr="004D6127">
        <w:t>m</w:t>
      </w:r>
      <w:r w:rsidRPr="004D6127">
        <w:rPr>
          <w:vertAlign w:val="superscript"/>
        </w:rPr>
        <w:t>3</w:t>
      </w:r>
      <w:r w:rsidRPr="004D6127">
        <w:t>，</w:t>
      </w:r>
      <w:bookmarkStart w:id="636" w:name="_Hlk99399174"/>
      <w:r w:rsidRPr="004D6127">
        <w:t>地</w:t>
      </w:r>
      <w:r w:rsidRPr="00350E8B">
        <w:t>下开采产生的废石</w:t>
      </w:r>
      <w:r w:rsidRPr="00350E8B">
        <w:rPr>
          <w:rFonts w:hint="eastAsia"/>
        </w:rPr>
        <w:t>提升至地表后用于去往露天采坑</w:t>
      </w:r>
      <w:bookmarkEnd w:id="636"/>
      <w:r w:rsidRPr="00350E8B">
        <w:rPr>
          <w:rFonts w:hint="eastAsia"/>
        </w:rPr>
        <w:t>，用于生态恢复治理使用</w:t>
      </w:r>
      <w:r w:rsidR="00350E8B" w:rsidRPr="00350E8B">
        <w:rPr>
          <w:rFonts w:hint="eastAsia"/>
        </w:rPr>
        <w:t>，根据现场调查，现状采坑容积约</w:t>
      </w:r>
      <w:r w:rsidR="00350E8B" w:rsidRPr="00350E8B">
        <w:rPr>
          <w:rFonts w:hint="eastAsia"/>
        </w:rPr>
        <w:t>7</w:t>
      </w:r>
      <w:r w:rsidR="00350E8B" w:rsidRPr="00350E8B">
        <w:rPr>
          <w:rFonts w:hint="eastAsia"/>
        </w:rPr>
        <w:t>万</w:t>
      </w:r>
      <w:r w:rsidR="00350E8B" w:rsidRPr="00350E8B">
        <w:rPr>
          <w:rFonts w:hint="eastAsia"/>
        </w:rPr>
        <w:t>m</w:t>
      </w:r>
      <w:r w:rsidR="00350E8B" w:rsidRPr="00350E8B">
        <w:rPr>
          <w:vertAlign w:val="superscript"/>
        </w:rPr>
        <w:t>3</w:t>
      </w:r>
      <w:r w:rsidR="00350E8B" w:rsidRPr="00350E8B">
        <w:rPr>
          <w:rFonts w:hint="eastAsia"/>
        </w:rPr>
        <w:t>，可以消纳本项目基建期及运营初期（第一年）产生的全部废石</w:t>
      </w:r>
      <w:r w:rsidRPr="00350E8B">
        <w:rPr>
          <w:rFonts w:hint="eastAsia"/>
        </w:rPr>
        <w:t>。露天采坑的形成是由于区域矿体盗采造成的，与本项目拟开采矿体属于同一矿床，具有同质性。</w:t>
      </w:r>
    </w:p>
    <w:p w14:paraId="21D73658" w14:textId="77777777" w:rsidR="000B5585" w:rsidRPr="004D6127" w:rsidRDefault="000B5585" w:rsidP="000B5585">
      <w:pPr>
        <w:ind w:firstLine="480"/>
      </w:pPr>
      <w:r w:rsidRPr="004D6127">
        <w:rPr>
          <w:rFonts w:hint="eastAsia"/>
        </w:rPr>
        <w:t>符合《一般工业固体废物贮存和填埋污染控制标准》（</w:t>
      </w:r>
      <w:r w:rsidRPr="004D6127">
        <w:rPr>
          <w:rFonts w:hint="eastAsia"/>
        </w:rPr>
        <w:t>GB18599-20</w:t>
      </w:r>
      <w:r w:rsidRPr="004D6127">
        <w:t>20</w:t>
      </w:r>
      <w:r w:rsidRPr="004D6127">
        <w:rPr>
          <w:rFonts w:hint="eastAsia"/>
        </w:rPr>
        <w:t>）中的“</w:t>
      </w:r>
      <w:r w:rsidRPr="004D6127">
        <w:t>第</w:t>
      </w:r>
      <w:r w:rsidRPr="004D6127">
        <w:t xml:space="preserve"> I </w:t>
      </w:r>
      <w:r w:rsidRPr="004D6127">
        <w:t>类一般工业固体废物可按下列途径进行充填或回填作业</w:t>
      </w:r>
      <w:r w:rsidRPr="004D6127">
        <w:t>——c</w:t>
      </w:r>
      <w:r w:rsidRPr="004D6127">
        <w:t>尾矿、矿山废石等可在原矿开采区的矿井、矿坑等采空区中充填或回填。</w:t>
      </w:r>
      <w:r w:rsidRPr="004D6127">
        <w:rPr>
          <w:rFonts w:hint="eastAsia"/>
        </w:rPr>
        <w:t>”</w:t>
      </w:r>
      <w:r w:rsidRPr="004D6127">
        <w:rPr>
          <w:rFonts w:hint="eastAsia"/>
        </w:rPr>
        <w:t xml:space="preserve"> </w:t>
      </w:r>
      <w:r w:rsidRPr="004D6127">
        <w:rPr>
          <w:rFonts w:hint="eastAsia"/>
        </w:rPr>
        <w:t>的相关要求。</w:t>
      </w:r>
    </w:p>
    <w:p w14:paraId="584C9B38" w14:textId="77777777" w:rsidR="000B5585" w:rsidRPr="004D6127" w:rsidRDefault="000B5585" w:rsidP="000B5585">
      <w:pPr>
        <w:ind w:firstLine="480"/>
      </w:pPr>
      <w:r w:rsidRPr="004D6127">
        <w:rPr>
          <w:rFonts w:hint="eastAsia"/>
        </w:rPr>
        <w:t>综上，本项目基建期废石的处置方式，满足相关标准要求，因此评价认为基建期的废石处置</w:t>
      </w:r>
      <w:r w:rsidRPr="004D6127">
        <w:t>方式</w:t>
      </w:r>
      <w:r w:rsidRPr="004D6127">
        <w:rPr>
          <w:rFonts w:hint="eastAsia"/>
        </w:rPr>
        <w:t>可行。</w:t>
      </w:r>
    </w:p>
    <w:p w14:paraId="3B52E7E6" w14:textId="77777777" w:rsidR="008E7020" w:rsidRPr="00C66619" w:rsidRDefault="009018F3" w:rsidP="000B5585">
      <w:pPr>
        <w:pStyle w:val="20"/>
      </w:pPr>
      <w:bookmarkStart w:id="637" w:name="_Toc109121037"/>
      <w:r w:rsidRPr="00C66619">
        <w:t>6</w:t>
      </w:r>
      <w:r w:rsidR="008E7020" w:rsidRPr="00C66619">
        <w:t>.2</w:t>
      </w:r>
      <w:r w:rsidR="006676F8" w:rsidRPr="00C66619">
        <w:t xml:space="preserve"> </w:t>
      </w:r>
      <w:r w:rsidR="008E7020" w:rsidRPr="00C66619">
        <w:rPr>
          <w:rFonts w:hint="eastAsia"/>
          <w:snapToGrid w:val="0"/>
        </w:rPr>
        <w:t>运营期环境空气影响分析</w:t>
      </w:r>
      <w:bookmarkEnd w:id="637"/>
    </w:p>
    <w:p w14:paraId="769747EE" w14:textId="77777777" w:rsidR="008E7020" w:rsidRPr="00C66619" w:rsidRDefault="009018F3" w:rsidP="000B5585">
      <w:pPr>
        <w:pStyle w:val="afff3"/>
      </w:pPr>
      <w:r w:rsidRPr="00C66619">
        <w:t>6</w:t>
      </w:r>
      <w:r w:rsidR="008E7020" w:rsidRPr="00C66619">
        <w:t>.2.1</w:t>
      </w:r>
      <w:r w:rsidR="008E7020" w:rsidRPr="00C66619">
        <w:rPr>
          <w:rFonts w:hint="eastAsia"/>
          <w:snapToGrid w:val="0"/>
        </w:rPr>
        <w:t xml:space="preserve"> </w:t>
      </w:r>
      <w:r w:rsidR="008E7020" w:rsidRPr="00C66619">
        <w:rPr>
          <w:rFonts w:hint="eastAsia"/>
          <w:snapToGrid w:val="0"/>
        </w:rPr>
        <w:t>环境空气影响分析</w:t>
      </w:r>
    </w:p>
    <w:bookmarkEnd w:id="617"/>
    <w:p w14:paraId="24AF6C73" w14:textId="77777777" w:rsidR="008E7020" w:rsidRPr="00C66619" w:rsidRDefault="008E7020" w:rsidP="000B5585">
      <w:pPr>
        <w:ind w:firstLine="480"/>
      </w:pPr>
      <w:r w:rsidRPr="00C66619">
        <w:rPr>
          <w:rFonts w:hint="eastAsia"/>
        </w:rPr>
        <w:t>本项目产生的废气包括回风井粉尘、矿石装卸粉尘、运输道路扬尘。根据项目情况，本项目回风井排放粉尘进行排放量</w:t>
      </w:r>
      <w:r w:rsidRPr="00C66619">
        <w:t>核算并进行</w:t>
      </w:r>
      <w:r w:rsidRPr="00C66619">
        <w:rPr>
          <w:rFonts w:hint="eastAsia"/>
        </w:rPr>
        <w:t>大气环境影响评价等级估算。其他产尘工序只对污染物排放量进行核算。</w:t>
      </w:r>
    </w:p>
    <w:p w14:paraId="78E03C55" w14:textId="05942FA4" w:rsidR="008E7020" w:rsidRPr="00C66619" w:rsidRDefault="009018F3" w:rsidP="000B5585">
      <w:pPr>
        <w:pStyle w:val="afffffffff3"/>
      </w:pPr>
      <w:r w:rsidRPr="00C66619">
        <w:t>6</w:t>
      </w:r>
      <w:r w:rsidR="008E7020" w:rsidRPr="00C66619">
        <w:t>.2</w:t>
      </w:r>
      <w:r w:rsidR="008E7020" w:rsidRPr="00C66619">
        <w:rPr>
          <w:rFonts w:hint="eastAsia"/>
        </w:rPr>
        <w:t>.</w:t>
      </w:r>
      <w:r w:rsidR="008E7020" w:rsidRPr="00C66619">
        <w:t>1.1</w:t>
      </w:r>
      <w:r w:rsidR="008B6BBC">
        <w:t xml:space="preserve"> </w:t>
      </w:r>
      <w:r w:rsidR="008E7020" w:rsidRPr="00C66619">
        <w:rPr>
          <w:rFonts w:hint="eastAsia"/>
        </w:rPr>
        <w:t>大气污染物排放量核算</w:t>
      </w:r>
    </w:p>
    <w:p w14:paraId="4D7790CC" w14:textId="77777777" w:rsidR="008E7020" w:rsidRPr="00C66619" w:rsidRDefault="008E7020" w:rsidP="000B5585">
      <w:pPr>
        <w:ind w:firstLine="480"/>
      </w:pPr>
      <w:r w:rsidRPr="00C66619">
        <w:t>本项目环境空气污染源主要是矿石</w:t>
      </w:r>
      <w:r w:rsidR="00F155E8" w:rsidRPr="00C66619">
        <w:rPr>
          <w:rFonts w:hint="eastAsia"/>
        </w:rPr>
        <w:t>仓</w:t>
      </w:r>
      <w:r w:rsidR="007104AB" w:rsidRPr="00C66619">
        <w:rPr>
          <w:rFonts w:hint="eastAsia"/>
        </w:rPr>
        <w:t>库</w:t>
      </w:r>
      <w:r w:rsidRPr="00C66619">
        <w:t>装卸产生粉尘</w:t>
      </w:r>
      <w:r w:rsidRPr="00C66619">
        <w:rPr>
          <w:rFonts w:hint="eastAsia"/>
        </w:rPr>
        <w:t>、</w:t>
      </w:r>
      <w:r w:rsidR="00C2411B" w:rsidRPr="00C66619">
        <w:rPr>
          <w:rFonts w:hint="eastAsia"/>
        </w:rPr>
        <w:t>废石回填采坑粉尘、</w:t>
      </w:r>
      <w:r w:rsidRPr="00C66619">
        <w:t>风井的</w:t>
      </w:r>
      <w:r w:rsidRPr="00C66619">
        <w:rPr>
          <w:rFonts w:hint="eastAsia"/>
        </w:rPr>
        <w:t>废气及运输道路扬尘，全部为无组织排放</w:t>
      </w:r>
      <w:r w:rsidRPr="00C66619">
        <w:t>。根据《环境影响评价技术导则</w:t>
      </w:r>
      <w:r w:rsidRPr="00C66619">
        <w:t xml:space="preserve"> </w:t>
      </w:r>
      <w:r w:rsidRPr="00C66619">
        <w:t>大气环境》（</w:t>
      </w:r>
      <w:r w:rsidRPr="00C66619">
        <w:t>HJ2.2-20</w:t>
      </w:r>
      <w:r w:rsidRPr="00C66619">
        <w:rPr>
          <w:rFonts w:hint="eastAsia"/>
        </w:rPr>
        <w:t>1</w:t>
      </w:r>
      <w:r w:rsidRPr="00C66619">
        <w:t>8</w:t>
      </w:r>
      <w:r w:rsidRPr="00C66619">
        <w:t>）</w:t>
      </w:r>
      <w:r w:rsidRPr="00C66619">
        <w:rPr>
          <w:rFonts w:hint="eastAsia"/>
        </w:rPr>
        <w:t>，本项目大气环境</w:t>
      </w:r>
      <w:r w:rsidRPr="00C66619">
        <w:t>评价等级为</w:t>
      </w:r>
      <w:r w:rsidRPr="00C66619">
        <w:rPr>
          <w:rFonts w:hint="eastAsia"/>
        </w:rPr>
        <w:t>二</w:t>
      </w:r>
      <w:r w:rsidRPr="00C66619">
        <w:t>级</w:t>
      </w:r>
      <w:r w:rsidRPr="00C66619">
        <w:rPr>
          <w:rFonts w:hint="eastAsia"/>
        </w:rPr>
        <w:t>，不进行进一步预测与评价，只</w:t>
      </w:r>
      <w:r w:rsidRPr="00C66619">
        <w:rPr>
          <w:rFonts w:hint="eastAsia"/>
        </w:rPr>
        <w:lastRenderedPageBreak/>
        <w:t>对污染物排放量进行核算。</w:t>
      </w:r>
    </w:p>
    <w:p w14:paraId="7EFACF20" w14:textId="77777777" w:rsidR="008E7020" w:rsidRPr="00C66619" w:rsidRDefault="008E7020" w:rsidP="000B5585">
      <w:pPr>
        <w:ind w:firstLine="480"/>
        <w:rPr>
          <w:spacing w:val="8"/>
        </w:rPr>
      </w:pPr>
      <w:r w:rsidRPr="00C66619">
        <w:rPr>
          <w:rFonts w:hint="eastAsia"/>
        </w:rPr>
        <w:t>根据工程分析，本项目大气污染物无组织排放量核算见表</w:t>
      </w:r>
      <w:r w:rsidR="009018F3" w:rsidRPr="00C66619">
        <w:t>6</w:t>
      </w:r>
      <w:r w:rsidRPr="00C66619">
        <w:t>.2-1</w:t>
      </w:r>
      <w:r w:rsidRPr="00C66619">
        <w:rPr>
          <w:rFonts w:hint="eastAsia"/>
        </w:rPr>
        <w:t>。</w:t>
      </w:r>
    </w:p>
    <w:p w14:paraId="76E909D7" w14:textId="77777777" w:rsidR="008E7020" w:rsidRPr="00C66619" w:rsidRDefault="008E7020" w:rsidP="000B5585">
      <w:pPr>
        <w:pStyle w:val="-le"/>
      </w:pPr>
      <w:r w:rsidRPr="00C66619">
        <w:t>表</w:t>
      </w:r>
      <w:r w:rsidR="009018F3" w:rsidRPr="00C66619">
        <w:t>6</w:t>
      </w:r>
      <w:r w:rsidRPr="00C66619">
        <w:t xml:space="preserve">.2-1    </w:t>
      </w:r>
      <w:r w:rsidRPr="00C66619">
        <w:rPr>
          <w:rFonts w:hint="eastAsia"/>
        </w:rPr>
        <w:t>大气污染物组织排放量核算表</w:t>
      </w:r>
    </w:p>
    <w:tbl>
      <w:tblPr>
        <w:tblStyle w:val="1fa"/>
        <w:tblW w:w="5000" w:type="pct"/>
        <w:tblLook w:val="04A0" w:firstRow="1" w:lastRow="0" w:firstColumn="1" w:lastColumn="0" w:noHBand="0" w:noVBand="1"/>
      </w:tblPr>
      <w:tblGrid>
        <w:gridCol w:w="427"/>
        <w:gridCol w:w="948"/>
        <w:gridCol w:w="690"/>
        <w:gridCol w:w="2652"/>
        <w:gridCol w:w="1943"/>
        <w:gridCol w:w="1221"/>
        <w:gridCol w:w="1100"/>
      </w:tblGrid>
      <w:tr w:rsidR="000B5585" w:rsidRPr="000B5585" w14:paraId="38408FB5" w14:textId="77777777" w:rsidTr="00F155E8">
        <w:trPr>
          <w:trHeight w:val="561"/>
        </w:trPr>
        <w:tc>
          <w:tcPr>
            <w:tcW w:w="244" w:type="pct"/>
            <w:vMerge w:val="restart"/>
          </w:tcPr>
          <w:p w14:paraId="652B69D3" w14:textId="77777777" w:rsidR="008E7020" w:rsidRPr="000B5585" w:rsidRDefault="008E7020" w:rsidP="00B24570">
            <w:pPr>
              <w:pStyle w:val="af1"/>
              <w:rPr>
                <w:b/>
              </w:rPr>
            </w:pPr>
            <w:r w:rsidRPr="000B5585">
              <w:rPr>
                <w:b/>
              </w:rPr>
              <w:t>序号</w:t>
            </w:r>
          </w:p>
        </w:tc>
        <w:tc>
          <w:tcPr>
            <w:tcW w:w="563" w:type="pct"/>
            <w:vMerge w:val="restart"/>
          </w:tcPr>
          <w:p w14:paraId="4D87B312" w14:textId="77777777" w:rsidR="008E7020" w:rsidRPr="000B5585" w:rsidRDefault="008E7020" w:rsidP="00B24570">
            <w:pPr>
              <w:pStyle w:val="af1"/>
              <w:rPr>
                <w:b/>
              </w:rPr>
            </w:pPr>
            <w:r w:rsidRPr="000B5585">
              <w:rPr>
                <w:b/>
              </w:rPr>
              <w:t>产污环节</w:t>
            </w:r>
          </w:p>
        </w:tc>
        <w:tc>
          <w:tcPr>
            <w:tcW w:w="405" w:type="pct"/>
            <w:vMerge w:val="restart"/>
          </w:tcPr>
          <w:p w14:paraId="69ED9732" w14:textId="77777777" w:rsidR="008E7020" w:rsidRPr="000B5585" w:rsidRDefault="008E7020" w:rsidP="00B24570">
            <w:pPr>
              <w:pStyle w:val="af1"/>
              <w:rPr>
                <w:b/>
              </w:rPr>
            </w:pPr>
            <w:r w:rsidRPr="000B5585">
              <w:rPr>
                <w:b/>
              </w:rPr>
              <w:t>污染物</w:t>
            </w:r>
          </w:p>
        </w:tc>
        <w:tc>
          <w:tcPr>
            <w:tcW w:w="1497" w:type="pct"/>
            <w:vMerge w:val="restart"/>
          </w:tcPr>
          <w:p w14:paraId="5ACE5B50" w14:textId="77777777" w:rsidR="008E7020" w:rsidRPr="000B5585" w:rsidRDefault="008E7020" w:rsidP="00B24570">
            <w:pPr>
              <w:pStyle w:val="af1"/>
              <w:rPr>
                <w:b/>
              </w:rPr>
            </w:pPr>
            <w:r w:rsidRPr="000B5585">
              <w:rPr>
                <w:b/>
              </w:rPr>
              <w:t>主要防治措施</w:t>
            </w:r>
          </w:p>
        </w:tc>
        <w:tc>
          <w:tcPr>
            <w:tcW w:w="1654" w:type="pct"/>
            <w:gridSpan w:val="2"/>
          </w:tcPr>
          <w:p w14:paraId="3991F975" w14:textId="77777777" w:rsidR="008E7020" w:rsidRPr="000B5585" w:rsidRDefault="008E7020" w:rsidP="00B24570">
            <w:pPr>
              <w:pStyle w:val="af1"/>
              <w:rPr>
                <w:b/>
              </w:rPr>
            </w:pPr>
            <w:r w:rsidRPr="000B5585">
              <w:rPr>
                <w:b/>
              </w:rPr>
              <w:t>国家或地方污染物排放标准</w:t>
            </w:r>
          </w:p>
        </w:tc>
        <w:tc>
          <w:tcPr>
            <w:tcW w:w="636" w:type="pct"/>
            <w:vMerge w:val="restart"/>
          </w:tcPr>
          <w:p w14:paraId="301BDED6" w14:textId="77777777" w:rsidR="008E7020" w:rsidRPr="000B5585" w:rsidRDefault="008E7020" w:rsidP="00B24570">
            <w:pPr>
              <w:pStyle w:val="af1"/>
              <w:rPr>
                <w:b/>
              </w:rPr>
            </w:pPr>
            <w:r w:rsidRPr="000B5585">
              <w:rPr>
                <w:b/>
              </w:rPr>
              <w:t>年排放量（</w:t>
            </w:r>
            <w:r w:rsidRPr="000B5585">
              <w:rPr>
                <w:b/>
              </w:rPr>
              <w:t>t/a</w:t>
            </w:r>
            <w:r w:rsidRPr="000B5585">
              <w:rPr>
                <w:b/>
              </w:rPr>
              <w:t>）</w:t>
            </w:r>
          </w:p>
        </w:tc>
      </w:tr>
      <w:tr w:rsidR="000B5585" w:rsidRPr="000B5585" w14:paraId="16D7718F" w14:textId="77777777" w:rsidTr="00F155E8">
        <w:trPr>
          <w:trHeight w:val="547"/>
        </w:trPr>
        <w:tc>
          <w:tcPr>
            <w:tcW w:w="244" w:type="pct"/>
            <w:vMerge/>
          </w:tcPr>
          <w:p w14:paraId="1FD5F609" w14:textId="77777777" w:rsidR="008E7020" w:rsidRPr="000B5585" w:rsidRDefault="008E7020" w:rsidP="00B24570">
            <w:pPr>
              <w:pStyle w:val="af1"/>
              <w:rPr>
                <w:b/>
              </w:rPr>
            </w:pPr>
          </w:p>
        </w:tc>
        <w:tc>
          <w:tcPr>
            <w:tcW w:w="563" w:type="pct"/>
            <w:vMerge/>
          </w:tcPr>
          <w:p w14:paraId="6E4C8498" w14:textId="77777777" w:rsidR="008E7020" w:rsidRPr="000B5585" w:rsidRDefault="008E7020" w:rsidP="00B24570">
            <w:pPr>
              <w:pStyle w:val="af1"/>
              <w:rPr>
                <w:b/>
              </w:rPr>
            </w:pPr>
          </w:p>
        </w:tc>
        <w:tc>
          <w:tcPr>
            <w:tcW w:w="405" w:type="pct"/>
            <w:vMerge/>
          </w:tcPr>
          <w:p w14:paraId="0887A672" w14:textId="77777777" w:rsidR="008E7020" w:rsidRPr="000B5585" w:rsidRDefault="008E7020" w:rsidP="00B24570">
            <w:pPr>
              <w:pStyle w:val="af1"/>
              <w:rPr>
                <w:b/>
              </w:rPr>
            </w:pPr>
          </w:p>
        </w:tc>
        <w:tc>
          <w:tcPr>
            <w:tcW w:w="1497" w:type="pct"/>
            <w:vMerge/>
          </w:tcPr>
          <w:p w14:paraId="57091431" w14:textId="77777777" w:rsidR="008E7020" w:rsidRPr="000B5585" w:rsidRDefault="008E7020" w:rsidP="00B24570">
            <w:pPr>
              <w:pStyle w:val="af1"/>
              <w:rPr>
                <w:b/>
              </w:rPr>
            </w:pPr>
          </w:p>
        </w:tc>
        <w:tc>
          <w:tcPr>
            <w:tcW w:w="958" w:type="pct"/>
          </w:tcPr>
          <w:p w14:paraId="12587F29" w14:textId="77777777" w:rsidR="008E7020" w:rsidRPr="000B5585" w:rsidRDefault="008E7020" w:rsidP="00B24570">
            <w:pPr>
              <w:pStyle w:val="af1"/>
              <w:rPr>
                <w:b/>
              </w:rPr>
            </w:pPr>
            <w:r w:rsidRPr="000B5585">
              <w:rPr>
                <w:b/>
              </w:rPr>
              <w:t>标准名称</w:t>
            </w:r>
          </w:p>
        </w:tc>
        <w:tc>
          <w:tcPr>
            <w:tcW w:w="697" w:type="pct"/>
          </w:tcPr>
          <w:p w14:paraId="6812F5D3" w14:textId="77777777" w:rsidR="008E7020" w:rsidRPr="000B5585" w:rsidRDefault="008E7020" w:rsidP="00B24570">
            <w:pPr>
              <w:pStyle w:val="af1"/>
              <w:rPr>
                <w:b/>
              </w:rPr>
            </w:pPr>
            <w:r w:rsidRPr="000B5585">
              <w:rPr>
                <w:b/>
              </w:rPr>
              <w:t>浓度限值（</w:t>
            </w:r>
            <w:r w:rsidRPr="000B5585">
              <w:rPr>
                <w:b/>
              </w:rPr>
              <w:t>mg/m</w:t>
            </w:r>
            <w:r w:rsidRPr="000B5585">
              <w:rPr>
                <w:b/>
                <w:vertAlign w:val="superscript"/>
              </w:rPr>
              <w:t>3</w:t>
            </w:r>
            <w:r w:rsidRPr="000B5585">
              <w:rPr>
                <w:b/>
              </w:rPr>
              <w:t>）</w:t>
            </w:r>
          </w:p>
        </w:tc>
        <w:tc>
          <w:tcPr>
            <w:tcW w:w="636" w:type="pct"/>
            <w:vMerge/>
          </w:tcPr>
          <w:p w14:paraId="3A6D86C1" w14:textId="77777777" w:rsidR="008E7020" w:rsidRPr="000B5585" w:rsidRDefault="008E7020" w:rsidP="00B24570">
            <w:pPr>
              <w:pStyle w:val="af1"/>
            </w:pPr>
          </w:p>
        </w:tc>
      </w:tr>
      <w:tr w:rsidR="000B5585" w:rsidRPr="000B5585" w14:paraId="42278B00" w14:textId="77777777" w:rsidTr="00F155E8">
        <w:trPr>
          <w:trHeight w:val="982"/>
        </w:trPr>
        <w:tc>
          <w:tcPr>
            <w:tcW w:w="244" w:type="pct"/>
          </w:tcPr>
          <w:p w14:paraId="622C2D73" w14:textId="77777777" w:rsidR="008E7020" w:rsidRPr="000B5585" w:rsidRDefault="008E7020" w:rsidP="00B24570">
            <w:pPr>
              <w:pStyle w:val="af1"/>
            </w:pPr>
            <w:r w:rsidRPr="000B5585">
              <w:rPr>
                <w:rFonts w:hint="eastAsia"/>
              </w:rPr>
              <w:t>1</w:t>
            </w:r>
          </w:p>
        </w:tc>
        <w:tc>
          <w:tcPr>
            <w:tcW w:w="563" w:type="pct"/>
          </w:tcPr>
          <w:p w14:paraId="53D87EF3" w14:textId="77777777" w:rsidR="008E7020" w:rsidRPr="000B5585" w:rsidRDefault="008E7020" w:rsidP="00B24570">
            <w:pPr>
              <w:pStyle w:val="af1"/>
            </w:pPr>
            <w:r w:rsidRPr="000B5585">
              <w:rPr>
                <w:rFonts w:hint="eastAsia"/>
              </w:rPr>
              <w:t>矿石装卸</w:t>
            </w:r>
          </w:p>
        </w:tc>
        <w:tc>
          <w:tcPr>
            <w:tcW w:w="405" w:type="pct"/>
          </w:tcPr>
          <w:p w14:paraId="338B18E1" w14:textId="77777777" w:rsidR="008E7020" w:rsidRPr="000B5585" w:rsidRDefault="008E7020" w:rsidP="00B24570">
            <w:pPr>
              <w:pStyle w:val="af1"/>
            </w:pPr>
            <w:r w:rsidRPr="000B5585">
              <w:rPr>
                <w:rFonts w:hint="eastAsia"/>
              </w:rPr>
              <w:t>TSP</w:t>
            </w:r>
          </w:p>
        </w:tc>
        <w:tc>
          <w:tcPr>
            <w:tcW w:w="1497" w:type="pct"/>
          </w:tcPr>
          <w:p w14:paraId="7A463917" w14:textId="77777777" w:rsidR="008E7020" w:rsidRPr="000B5585" w:rsidRDefault="00D01ABB" w:rsidP="006676F8">
            <w:pPr>
              <w:pStyle w:val="af1"/>
              <w:ind w:firstLineChars="200" w:firstLine="420"/>
              <w:jc w:val="both"/>
            </w:pPr>
            <w:r w:rsidRPr="000B5585">
              <w:rPr>
                <w:rFonts w:hint="eastAsia"/>
              </w:rPr>
              <w:t>厂房内装卸，</w:t>
            </w:r>
            <w:r w:rsidR="008E7020" w:rsidRPr="000B5585">
              <w:rPr>
                <w:rFonts w:hint="eastAsia"/>
              </w:rPr>
              <w:t>控制装卸高度，配备洒水</w:t>
            </w:r>
            <w:r w:rsidRPr="000B5585">
              <w:rPr>
                <w:rFonts w:hint="eastAsia"/>
              </w:rPr>
              <w:t>喷头</w:t>
            </w:r>
            <w:r w:rsidR="008E7020" w:rsidRPr="000B5585">
              <w:rPr>
                <w:rFonts w:hint="eastAsia"/>
              </w:rPr>
              <w:t>措施</w:t>
            </w:r>
            <w:r w:rsidR="00F155E8" w:rsidRPr="000B5585">
              <w:rPr>
                <w:rFonts w:hint="eastAsia"/>
              </w:rPr>
              <w:t>；废石回填过程使用洒水车进行洒水抑尘</w:t>
            </w:r>
          </w:p>
        </w:tc>
        <w:tc>
          <w:tcPr>
            <w:tcW w:w="958" w:type="pct"/>
            <w:vMerge w:val="restart"/>
          </w:tcPr>
          <w:p w14:paraId="730920E3" w14:textId="77777777" w:rsidR="008E7020" w:rsidRPr="000B5585" w:rsidRDefault="008E7020" w:rsidP="006676F8">
            <w:pPr>
              <w:pStyle w:val="af1"/>
              <w:jc w:val="both"/>
            </w:pPr>
            <w:r w:rsidRPr="000B5585">
              <w:t>《铁矿采选工业污染物排放标准》（</w:t>
            </w:r>
            <w:r w:rsidRPr="000B5585">
              <w:t>GB28661-2012</w:t>
            </w:r>
            <w:r w:rsidRPr="000B5585">
              <w:t>）中表</w:t>
            </w:r>
            <w:r w:rsidRPr="000B5585">
              <w:t>7</w:t>
            </w:r>
            <w:r w:rsidRPr="000B5585">
              <w:t>标准浓度</w:t>
            </w:r>
          </w:p>
        </w:tc>
        <w:tc>
          <w:tcPr>
            <w:tcW w:w="697" w:type="pct"/>
            <w:vMerge w:val="restart"/>
          </w:tcPr>
          <w:p w14:paraId="403F9648" w14:textId="77777777" w:rsidR="008E7020" w:rsidRPr="000B5585" w:rsidRDefault="00D01ABB" w:rsidP="00B24570">
            <w:pPr>
              <w:pStyle w:val="af1"/>
            </w:pPr>
            <w:r w:rsidRPr="000B5585">
              <w:t>1.0</w:t>
            </w:r>
          </w:p>
        </w:tc>
        <w:tc>
          <w:tcPr>
            <w:tcW w:w="636" w:type="pct"/>
          </w:tcPr>
          <w:p w14:paraId="62751EB2" w14:textId="4EE88E59" w:rsidR="008E7020" w:rsidRPr="000B5585" w:rsidRDefault="000B5585" w:rsidP="00B24570">
            <w:pPr>
              <w:pStyle w:val="af1"/>
            </w:pPr>
            <w:r>
              <w:rPr>
                <w:rFonts w:hint="eastAsia"/>
              </w:rPr>
              <w:t>1</w:t>
            </w:r>
            <w:r>
              <w:t>.03</w:t>
            </w:r>
          </w:p>
        </w:tc>
      </w:tr>
      <w:tr w:rsidR="000B5585" w:rsidRPr="000B5585" w14:paraId="52CF778D" w14:textId="77777777" w:rsidTr="00F155E8">
        <w:trPr>
          <w:trHeight w:val="982"/>
        </w:trPr>
        <w:tc>
          <w:tcPr>
            <w:tcW w:w="244" w:type="pct"/>
          </w:tcPr>
          <w:p w14:paraId="020C4DE7" w14:textId="77777777" w:rsidR="007C2B62" w:rsidRPr="000B5585" w:rsidRDefault="007C2B62" w:rsidP="00B24570">
            <w:pPr>
              <w:pStyle w:val="af1"/>
            </w:pPr>
            <w:r w:rsidRPr="000B5585">
              <w:rPr>
                <w:rFonts w:hint="eastAsia"/>
              </w:rPr>
              <w:t>2</w:t>
            </w:r>
          </w:p>
        </w:tc>
        <w:tc>
          <w:tcPr>
            <w:tcW w:w="563" w:type="pct"/>
          </w:tcPr>
          <w:p w14:paraId="2D1554A9" w14:textId="77777777" w:rsidR="007C2B62" w:rsidRPr="000B5585" w:rsidRDefault="007C2B62" w:rsidP="00B24570">
            <w:pPr>
              <w:pStyle w:val="af1"/>
            </w:pPr>
            <w:r w:rsidRPr="000B5585">
              <w:rPr>
                <w:rFonts w:hint="eastAsia"/>
              </w:rPr>
              <w:t>采坑回填</w:t>
            </w:r>
          </w:p>
        </w:tc>
        <w:tc>
          <w:tcPr>
            <w:tcW w:w="405" w:type="pct"/>
          </w:tcPr>
          <w:p w14:paraId="265DA4A6" w14:textId="77777777" w:rsidR="007C2B62" w:rsidRPr="000B5585" w:rsidRDefault="007C2B62" w:rsidP="00B24570">
            <w:pPr>
              <w:pStyle w:val="af1"/>
            </w:pPr>
            <w:r w:rsidRPr="000B5585">
              <w:rPr>
                <w:rFonts w:hint="eastAsia"/>
              </w:rPr>
              <w:t>TSP</w:t>
            </w:r>
          </w:p>
        </w:tc>
        <w:tc>
          <w:tcPr>
            <w:tcW w:w="1497" w:type="pct"/>
          </w:tcPr>
          <w:p w14:paraId="71824932" w14:textId="77777777" w:rsidR="007C2B62" w:rsidRPr="000B5585" w:rsidRDefault="007C2B62" w:rsidP="006676F8">
            <w:pPr>
              <w:pStyle w:val="af1"/>
              <w:ind w:firstLineChars="200" w:firstLine="420"/>
              <w:jc w:val="both"/>
            </w:pPr>
            <w:r w:rsidRPr="000B5585">
              <w:rPr>
                <w:rFonts w:hint="eastAsia"/>
              </w:rPr>
              <w:t>废石回填过程使用洒水车进行洒水抑尘</w:t>
            </w:r>
          </w:p>
        </w:tc>
        <w:tc>
          <w:tcPr>
            <w:tcW w:w="958" w:type="pct"/>
            <w:vMerge/>
          </w:tcPr>
          <w:p w14:paraId="2E3EFBA6" w14:textId="77777777" w:rsidR="007C2B62" w:rsidRPr="000B5585" w:rsidRDefault="007C2B62" w:rsidP="006676F8">
            <w:pPr>
              <w:pStyle w:val="af1"/>
              <w:jc w:val="both"/>
            </w:pPr>
          </w:p>
        </w:tc>
        <w:tc>
          <w:tcPr>
            <w:tcW w:w="697" w:type="pct"/>
            <w:vMerge/>
          </w:tcPr>
          <w:p w14:paraId="4148EC24" w14:textId="77777777" w:rsidR="007C2B62" w:rsidRPr="000B5585" w:rsidRDefault="007C2B62" w:rsidP="00B24570">
            <w:pPr>
              <w:pStyle w:val="af1"/>
            </w:pPr>
          </w:p>
        </w:tc>
        <w:tc>
          <w:tcPr>
            <w:tcW w:w="636" w:type="pct"/>
          </w:tcPr>
          <w:p w14:paraId="2597FCF1" w14:textId="2A5880D6" w:rsidR="007C2B62" w:rsidRPr="000B5585" w:rsidRDefault="000B5585" w:rsidP="00B24570">
            <w:pPr>
              <w:pStyle w:val="af1"/>
            </w:pPr>
            <w:r>
              <w:t>0.24</w:t>
            </w:r>
          </w:p>
        </w:tc>
      </w:tr>
      <w:tr w:rsidR="000B5585" w:rsidRPr="000B5585" w14:paraId="28DE0C89" w14:textId="77777777" w:rsidTr="00F155E8">
        <w:trPr>
          <w:trHeight w:val="268"/>
        </w:trPr>
        <w:tc>
          <w:tcPr>
            <w:tcW w:w="244" w:type="pct"/>
          </w:tcPr>
          <w:p w14:paraId="7C2A396E" w14:textId="77777777" w:rsidR="008E7020" w:rsidRPr="000B5585" w:rsidRDefault="007C2B62" w:rsidP="00B24570">
            <w:pPr>
              <w:pStyle w:val="af1"/>
            </w:pPr>
            <w:r w:rsidRPr="000B5585">
              <w:t>3</w:t>
            </w:r>
          </w:p>
        </w:tc>
        <w:tc>
          <w:tcPr>
            <w:tcW w:w="563" w:type="pct"/>
          </w:tcPr>
          <w:p w14:paraId="7AEA2FA9" w14:textId="77777777" w:rsidR="008E7020" w:rsidRPr="000B5585" w:rsidRDefault="008E7020" w:rsidP="00B24570">
            <w:pPr>
              <w:pStyle w:val="af1"/>
            </w:pPr>
            <w:r w:rsidRPr="000B5585">
              <w:rPr>
                <w:rFonts w:hint="eastAsia"/>
              </w:rPr>
              <w:t>风井</w:t>
            </w:r>
          </w:p>
        </w:tc>
        <w:tc>
          <w:tcPr>
            <w:tcW w:w="405" w:type="pct"/>
          </w:tcPr>
          <w:p w14:paraId="05336C98" w14:textId="77777777" w:rsidR="008E7020" w:rsidRPr="000B5585" w:rsidRDefault="008E7020" w:rsidP="00B24570">
            <w:pPr>
              <w:pStyle w:val="af1"/>
            </w:pPr>
            <w:r w:rsidRPr="000B5585">
              <w:rPr>
                <w:rFonts w:hint="eastAsia"/>
              </w:rPr>
              <w:t>TSP</w:t>
            </w:r>
          </w:p>
        </w:tc>
        <w:tc>
          <w:tcPr>
            <w:tcW w:w="1497" w:type="pct"/>
          </w:tcPr>
          <w:p w14:paraId="20D9C2FC" w14:textId="77777777" w:rsidR="008E7020" w:rsidRPr="000B5585" w:rsidRDefault="008E7020" w:rsidP="006676F8">
            <w:pPr>
              <w:pStyle w:val="af1"/>
              <w:ind w:firstLineChars="200" w:firstLine="420"/>
              <w:jc w:val="both"/>
            </w:pPr>
            <w:r w:rsidRPr="000B5585">
              <w:rPr>
                <w:rFonts w:hint="eastAsia"/>
              </w:rPr>
              <w:t>井下湿式凿岩，巷道洒水降尘，强制排风</w:t>
            </w:r>
          </w:p>
        </w:tc>
        <w:tc>
          <w:tcPr>
            <w:tcW w:w="958" w:type="pct"/>
            <w:vMerge/>
          </w:tcPr>
          <w:p w14:paraId="5D1A0720" w14:textId="77777777" w:rsidR="008E7020" w:rsidRPr="000B5585" w:rsidRDefault="008E7020" w:rsidP="00B24570">
            <w:pPr>
              <w:pStyle w:val="af1"/>
            </w:pPr>
          </w:p>
        </w:tc>
        <w:tc>
          <w:tcPr>
            <w:tcW w:w="697" w:type="pct"/>
            <w:vMerge/>
          </w:tcPr>
          <w:p w14:paraId="4A903EB3" w14:textId="77777777" w:rsidR="008E7020" w:rsidRPr="000B5585" w:rsidRDefault="008E7020" w:rsidP="00B24570">
            <w:pPr>
              <w:pStyle w:val="af1"/>
            </w:pPr>
          </w:p>
        </w:tc>
        <w:tc>
          <w:tcPr>
            <w:tcW w:w="636" w:type="pct"/>
          </w:tcPr>
          <w:p w14:paraId="1AC23E55" w14:textId="5480300F" w:rsidR="008E7020" w:rsidRPr="000B5585" w:rsidRDefault="004005F6" w:rsidP="00B24570">
            <w:pPr>
              <w:pStyle w:val="af1"/>
            </w:pPr>
            <w:r w:rsidRPr="000B5585">
              <w:t>0.</w:t>
            </w:r>
            <w:r w:rsidR="000B5585">
              <w:t>462</w:t>
            </w:r>
          </w:p>
        </w:tc>
      </w:tr>
      <w:tr w:rsidR="000B5585" w:rsidRPr="000B5585" w14:paraId="1C1BE377" w14:textId="77777777" w:rsidTr="00F155E8">
        <w:trPr>
          <w:trHeight w:val="280"/>
        </w:trPr>
        <w:tc>
          <w:tcPr>
            <w:tcW w:w="244" w:type="pct"/>
          </w:tcPr>
          <w:p w14:paraId="6993AC73" w14:textId="77777777" w:rsidR="008E7020" w:rsidRPr="000B5585" w:rsidRDefault="007C2B62" w:rsidP="00B24570">
            <w:pPr>
              <w:pStyle w:val="af1"/>
            </w:pPr>
            <w:r w:rsidRPr="000B5585">
              <w:t>4</w:t>
            </w:r>
          </w:p>
        </w:tc>
        <w:tc>
          <w:tcPr>
            <w:tcW w:w="563" w:type="pct"/>
          </w:tcPr>
          <w:p w14:paraId="614B98F5" w14:textId="77777777" w:rsidR="008E7020" w:rsidRPr="000B5585" w:rsidRDefault="008E7020" w:rsidP="00B24570">
            <w:pPr>
              <w:pStyle w:val="af1"/>
            </w:pPr>
            <w:r w:rsidRPr="000B5585">
              <w:rPr>
                <w:rFonts w:hint="eastAsia"/>
              </w:rPr>
              <w:t>运输环节</w:t>
            </w:r>
          </w:p>
        </w:tc>
        <w:tc>
          <w:tcPr>
            <w:tcW w:w="405" w:type="pct"/>
          </w:tcPr>
          <w:p w14:paraId="2C37DF66" w14:textId="77777777" w:rsidR="008E7020" w:rsidRPr="000B5585" w:rsidRDefault="008E7020" w:rsidP="00B24570">
            <w:pPr>
              <w:pStyle w:val="af1"/>
            </w:pPr>
            <w:r w:rsidRPr="000B5585">
              <w:rPr>
                <w:rFonts w:hint="eastAsia"/>
              </w:rPr>
              <w:t>TSP</w:t>
            </w:r>
          </w:p>
        </w:tc>
        <w:tc>
          <w:tcPr>
            <w:tcW w:w="1497" w:type="pct"/>
          </w:tcPr>
          <w:p w14:paraId="76821136" w14:textId="77777777" w:rsidR="008E7020" w:rsidRPr="000B5585" w:rsidRDefault="008E7020" w:rsidP="006676F8">
            <w:pPr>
              <w:pStyle w:val="af1"/>
              <w:ind w:firstLineChars="200" w:firstLine="420"/>
              <w:jc w:val="both"/>
            </w:pPr>
            <w:r w:rsidRPr="000B5585">
              <w:t>限制车速，车速在</w:t>
            </w:r>
            <w:r w:rsidRPr="000B5585">
              <w:t>15km/h</w:t>
            </w:r>
            <w:r w:rsidRPr="000B5585">
              <w:t>以下</w:t>
            </w:r>
            <w:r w:rsidRPr="000B5585">
              <w:rPr>
                <w:rFonts w:hint="eastAsia"/>
              </w:rPr>
              <w:t>、</w:t>
            </w:r>
            <w:r w:rsidRPr="000B5585">
              <w:t>道路硬化、运输车辆加盖篷布或使用带盖箱体密封车</w:t>
            </w:r>
            <w:r w:rsidRPr="000B5585">
              <w:rPr>
                <w:rFonts w:hint="eastAsia"/>
              </w:rPr>
              <w:t>、</w:t>
            </w:r>
            <w:r w:rsidRPr="000B5585">
              <w:t>洒水抑尘</w:t>
            </w:r>
          </w:p>
        </w:tc>
        <w:tc>
          <w:tcPr>
            <w:tcW w:w="958" w:type="pct"/>
            <w:vMerge/>
          </w:tcPr>
          <w:p w14:paraId="76DB378E" w14:textId="77777777" w:rsidR="008E7020" w:rsidRPr="000B5585" w:rsidRDefault="008E7020" w:rsidP="00B24570">
            <w:pPr>
              <w:pStyle w:val="af1"/>
            </w:pPr>
          </w:p>
        </w:tc>
        <w:tc>
          <w:tcPr>
            <w:tcW w:w="697" w:type="pct"/>
            <w:vMerge/>
          </w:tcPr>
          <w:p w14:paraId="52EF3500" w14:textId="77777777" w:rsidR="008E7020" w:rsidRPr="000B5585" w:rsidRDefault="008E7020" w:rsidP="00B24570">
            <w:pPr>
              <w:pStyle w:val="af1"/>
            </w:pPr>
          </w:p>
        </w:tc>
        <w:tc>
          <w:tcPr>
            <w:tcW w:w="636" w:type="pct"/>
          </w:tcPr>
          <w:p w14:paraId="3DD128ED" w14:textId="34A0CEAD" w:rsidR="008E7020" w:rsidRPr="000B5585" w:rsidRDefault="000B5585" w:rsidP="00B24570">
            <w:pPr>
              <w:pStyle w:val="af1"/>
            </w:pPr>
            <w:r>
              <w:t>10.8</w:t>
            </w:r>
          </w:p>
        </w:tc>
      </w:tr>
      <w:tr w:rsidR="000B5585" w:rsidRPr="000B5585" w14:paraId="077A9FEC" w14:textId="77777777" w:rsidTr="004005F6">
        <w:trPr>
          <w:trHeight w:val="242"/>
        </w:trPr>
        <w:tc>
          <w:tcPr>
            <w:tcW w:w="5000" w:type="pct"/>
            <w:gridSpan w:val="7"/>
          </w:tcPr>
          <w:p w14:paraId="74F21E20" w14:textId="77777777" w:rsidR="008E7020" w:rsidRPr="000B5585" w:rsidRDefault="008E7020" w:rsidP="00B24570">
            <w:pPr>
              <w:pStyle w:val="af1"/>
            </w:pPr>
            <w:r w:rsidRPr="000B5585">
              <w:rPr>
                <w:rFonts w:hint="eastAsia"/>
              </w:rPr>
              <w:t>无组织排放总计</w:t>
            </w:r>
          </w:p>
        </w:tc>
      </w:tr>
      <w:tr w:rsidR="000B5585" w:rsidRPr="000B5585" w14:paraId="6D62B795" w14:textId="77777777" w:rsidTr="00F155E8">
        <w:trPr>
          <w:trHeight w:val="254"/>
        </w:trPr>
        <w:tc>
          <w:tcPr>
            <w:tcW w:w="1212" w:type="pct"/>
            <w:gridSpan w:val="3"/>
          </w:tcPr>
          <w:p w14:paraId="0655E29A" w14:textId="77777777" w:rsidR="008E7020" w:rsidRPr="000B5585" w:rsidRDefault="008E7020" w:rsidP="00B24570">
            <w:pPr>
              <w:pStyle w:val="af1"/>
            </w:pPr>
            <w:r w:rsidRPr="000B5585">
              <w:rPr>
                <w:rFonts w:hint="eastAsia"/>
              </w:rPr>
              <w:t>无组织排放总计</w:t>
            </w:r>
          </w:p>
        </w:tc>
        <w:tc>
          <w:tcPr>
            <w:tcW w:w="2455" w:type="pct"/>
            <w:gridSpan w:val="2"/>
          </w:tcPr>
          <w:p w14:paraId="27E2D476" w14:textId="77777777" w:rsidR="008E7020" w:rsidRPr="000B5585" w:rsidRDefault="008E7020" w:rsidP="00B24570">
            <w:pPr>
              <w:pStyle w:val="af1"/>
            </w:pPr>
            <w:r w:rsidRPr="000B5585">
              <w:rPr>
                <w:rFonts w:hint="eastAsia"/>
              </w:rPr>
              <w:t>TSP</w:t>
            </w:r>
          </w:p>
        </w:tc>
        <w:tc>
          <w:tcPr>
            <w:tcW w:w="1333" w:type="pct"/>
            <w:gridSpan w:val="2"/>
          </w:tcPr>
          <w:p w14:paraId="43FD7448" w14:textId="16C53F51" w:rsidR="008E7020" w:rsidRPr="000B5585" w:rsidRDefault="000B5585" w:rsidP="00B24570">
            <w:pPr>
              <w:pStyle w:val="af1"/>
            </w:pPr>
            <w:r>
              <w:t>12.532</w:t>
            </w:r>
          </w:p>
        </w:tc>
      </w:tr>
    </w:tbl>
    <w:bookmarkEnd w:id="618"/>
    <w:bookmarkEnd w:id="619"/>
    <w:bookmarkEnd w:id="620"/>
    <w:p w14:paraId="622AA169" w14:textId="226896EB" w:rsidR="008B6BBC" w:rsidRPr="004D6127" w:rsidRDefault="008B6BBC" w:rsidP="008B6BBC">
      <w:pPr>
        <w:ind w:firstLine="480"/>
      </w:pPr>
      <w:r w:rsidRPr="004D6127">
        <w:rPr>
          <w:rFonts w:hint="eastAsia"/>
        </w:rPr>
        <w:t>本项目</w:t>
      </w:r>
      <w:r>
        <w:rPr>
          <w:rFonts w:hint="eastAsia"/>
        </w:rPr>
        <w:t>连续排放源</w:t>
      </w:r>
      <w:r w:rsidRPr="004D6127">
        <w:rPr>
          <w:rFonts w:hint="eastAsia"/>
        </w:rPr>
        <w:t>距离</w:t>
      </w:r>
      <w:r w:rsidRPr="004D6127">
        <w:t>附近居民</w:t>
      </w:r>
      <w:r w:rsidRPr="004D6127">
        <w:rPr>
          <w:rFonts w:hint="eastAsia"/>
        </w:rPr>
        <w:t>最近</w:t>
      </w:r>
      <w:r w:rsidRPr="004D6127">
        <w:t>的工业场地</w:t>
      </w:r>
      <w:r w:rsidRPr="004D6127">
        <w:rPr>
          <w:rFonts w:hint="eastAsia"/>
        </w:rPr>
        <w:t>为风井，</w:t>
      </w:r>
      <w:r w:rsidRPr="004D6127">
        <w:t>工业场地位置布设于村庄的侧风向，风井排风产生的粉尘</w:t>
      </w:r>
      <w:r w:rsidRPr="004D6127">
        <w:rPr>
          <w:rFonts w:hint="eastAsia"/>
        </w:rPr>
        <w:t>等</w:t>
      </w:r>
      <w:r w:rsidRPr="004D6127">
        <w:t>废气对</w:t>
      </w:r>
      <w:r w:rsidRPr="004D6127">
        <w:rPr>
          <w:rFonts w:hint="eastAsia"/>
        </w:rPr>
        <w:t>村庄</w:t>
      </w:r>
      <w:r w:rsidRPr="004D6127">
        <w:t>区域产生的影响较小。</w:t>
      </w:r>
    </w:p>
    <w:p w14:paraId="187F1F33" w14:textId="41A23698" w:rsidR="008B6BBC" w:rsidRPr="004D6127" w:rsidRDefault="008B6BBC" w:rsidP="008B6BBC">
      <w:pPr>
        <w:ind w:firstLine="480"/>
      </w:pPr>
      <w:r w:rsidRPr="004D6127">
        <w:t>根据《环境影响评价技术导则</w:t>
      </w:r>
      <w:r w:rsidRPr="004D6127">
        <w:t xml:space="preserve"> </w:t>
      </w:r>
      <w:r w:rsidRPr="004D6127">
        <w:t>大气环境》</w:t>
      </w:r>
      <w:r w:rsidRPr="004D6127">
        <w:rPr>
          <w:rFonts w:eastAsia="Times New Roman"/>
        </w:rPr>
        <w:t>(HJ2.2-2018)</w:t>
      </w:r>
      <w:r w:rsidRPr="004D6127">
        <w:t>，通过采用</w:t>
      </w:r>
      <w:r w:rsidRPr="004D6127">
        <w:rPr>
          <w:spacing w:val="-6"/>
        </w:rPr>
        <w:t>估算模型对拟建项目的新增大气污染物进行</w:t>
      </w:r>
      <w:r w:rsidR="0002545F">
        <w:rPr>
          <w:rFonts w:hint="eastAsia"/>
          <w:spacing w:val="-6"/>
        </w:rPr>
        <w:t>估算</w:t>
      </w:r>
      <w:r w:rsidRPr="004D6127">
        <w:rPr>
          <w:spacing w:val="-6"/>
        </w:rPr>
        <w:t>分析，估算模式计算参数取值表</w:t>
      </w:r>
      <w:hyperlink w:anchor="_bookmark208" w:history="1">
        <w:r w:rsidRPr="004D6127">
          <w:rPr>
            <w:spacing w:val="7"/>
          </w:rPr>
          <w:t>见表</w:t>
        </w:r>
        <w:r w:rsidRPr="004D6127">
          <w:rPr>
            <w:rFonts w:eastAsia="Times New Roman"/>
          </w:rPr>
          <w:t>1.5</w:t>
        </w:r>
        <w:r w:rsidRPr="004D6127">
          <w:rPr>
            <w:rFonts w:eastAsiaTheme="minorEastAsia" w:hint="eastAsia"/>
          </w:rPr>
          <w:t>-</w:t>
        </w:r>
        <w:r w:rsidRPr="004D6127">
          <w:rPr>
            <w:rFonts w:eastAsia="Times New Roman"/>
          </w:rPr>
          <w:t>4</w:t>
        </w:r>
      </w:hyperlink>
      <w:r w:rsidRPr="004D6127">
        <w:t>。</w:t>
      </w:r>
    </w:p>
    <w:p w14:paraId="7B89EE9A" w14:textId="360F2A08" w:rsidR="008B6BBC" w:rsidRPr="004D6127" w:rsidRDefault="008B6BBC" w:rsidP="0002545F">
      <w:pPr>
        <w:ind w:firstLine="480"/>
        <w:rPr>
          <w:kern w:val="0"/>
        </w:rPr>
      </w:pPr>
      <w:r w:rsidRPr="004D6127">
        <w:rPr>
          <w:rFonts w:hint="eastAsia"/>
        </w:rPr>
        <w:t>本项目</w:t>
      </w:r>
      <w:r w:rsidR="0002545F">
        <w:rPr>
          <w:rFonts w:hint="eastAsia"/>
        </w:rPr>
        <w:t>风井、矿石仓库装卸粉尘</w:t>
      </w:r>
      <w:r w:rsidRPr="004D6127">
        <w:rPr>
          <w:rFonts w:hint="eastAsia"/>
        </w:rPr>
        <w:t>对区域的无组织排放浓度贡献值最大为</w:t>
      </w:r>
      <w:r w:rsidR="0002545F">
        <w:t>76.6</w:t>
      </w:r>
      <w:r w:rsidRPr="0002545F">
        <w:rPr>
          <w:rFonts w:cs="Times New Roman"/>
        </w:rPr>
        <w:t>μ</w:t>
      </w:r>
      <w:r w:rsidRPr="004D6127">
        <w:rPr>
          <w:rFonts w:hint="eastAsia"/>
        </w:rPr>
        <w:t>g</w:t>
      </w:r>
      <w:r w:rsidRPr="004D6127">
        <w:t>/</w:t>
      </w:r>
      <w:r w:rsidRPr="004D6127">
        <w:rPr>
          <w:rFonts w:hint="eastAsia"/>
        </w:rPr>
        <w:t>m</w:t>
      </w:r>
      <w:r w:rsidRPr="004D6127">
        <w:rPr>
          <w:vertAlign w:val="superscript"/>
        </w:rPr>
        <w:t>3</w:t>
      </w:r>
      <w:r w:rsidRPr="004D6127">
        <w:rPr>
          <w:rFonts w:hint="eastAsia"/>
        </w:rPr>
        <w:t>，</w:t>
      </w:r>
      <w:r w:rsidR="0002545F">
        <w:rPr>
          <w:rFonts w:hint="eastAsia"/>
        </w:rPr>
        <w:t>由此可知，工业场地</w:t>
      </w:r>
      <w:r w:rsidRPr="004D6127">
        <w:rPr>
          <w:rFonts w:hint="eastAsia"/>
        </w:rPr>
        <w:t>边界可满足</w:t>
      </w:r>
      <w:r w:rsidRPr="004D6127">
        <w:rPr>
          <w:kern w:val="0"/>
        </w:rPr>
        <w:t>《铁矿采选工业污染物排放标准》（</w:t>
      </w:r>
      <w:r w:rsidRPr="004D6127">
        <w:rPr>
          <w:kern w:val="0"/>
        </w:rPr>
        <w:t>GB28661-2012</w:t>
      </w:r>
      <w:r w:rsidRPr="004D6127">
        <w:rPr>
          <w:kern w:val="0"/>
        </w:rPr>
        <w:t>）中表</w:t>
      </w:r>
      <w:r w:rsidRPr="004D6127">
        <w:rPr>
          <w:kern w:val="0"/>
        </w:rPr>
        <w:t>7</w:t>
      </w:r>
      <w:r w:rsidRPr="004D6127">
        <w:rPr>
          <w:kern w:val="0"/>
        </w:rPr>
        <w:t>新建企业边界大气污染源浓度限值</w:t>
      </w:r>
      <w:r w:rsidRPr="004D6127">
        <w:rPr>
          <w:kern w:val="0"/>
        </w:rPr>
        <w:t>1.0mg/m</w:t>
      </w:r>
      <w:r w:rsidRPr="004D6127">
        <w:rPr>
          <w:kern w:val="0"/>
          <w:vertAlign w:val="superscript"/>
        </w:rPr>
        <w:t>3</w:t>
      </w:r>
      <w:r w:rsidRPr="004D6127">
        <w:rPr>
          <w:rFonts w:hint="eastAsia"/>
          <w:kern w:val="0"/>
        </w:rPr>
        <w:t>的要求</w:t>
      </w:r>
      <w:bookmarkStart w:id="638" w:name="_Hlk99428106"/>
      <w:r w:rsidRPr="004D6127">
        <w:rPr>
          <w:kern w:val="0"/>
        </w:rPr>
        <w:t>。</w:t>
      </w:r>
    </w:p>
    <w:p w14:paraId="75939443" w14:textId="2F64B951" w:rsidR="008B6BBC" w:rsidRPr="004D6127" w:rsidRDefault="008B6BBC" w:rsidP="008B6BBC">
      <w:pPr>
        <w:ind w:firstLine="480"/>
        <w:rPr>
          <w:kern w:val="0"/>
        </w:rPr>
      </w:pPr>
      <w:r w:rsidRPr="004D6127">
        <w:rPr>
          <w:rFonts w:hint="eastAsia"/>
          <w:kern w:val="0"/>
        </w:rPr>
        <w:t>由于现有矿区的</w:t>
      </w:r>
      <w:r w:rsidR="0002545F">
        <w:rPr>
          <w:rFonts w:hint="eastAsia"/>
          <w:kern w:val="0"/>
        </w:rPr>
        <w:t>历史盗采采坑的</w:t>
      </w:r>
      <w:r w:rsidRPr="004D6127">
        <w:rPr>
          <w:rFonts w:hint="eastAsia"/>
          <w:kern w:val="0"/>
        </w:rPr>
        <w:t>生态恢复治理工作将在运营初期（第一年）之后结束，运营期（第二年后）井下废石不再出井，该部分影响将随之消失。</w:t>
      </w:r>
    </w:p>
    <w:bookmarkEnd w:id="638"/>
    <w:p w14:paraId="39ABB42B" w14:textId="0E484538" w:rsidR="008B6BBC" w:rsidRPr="004D6127" w:rsidRDefault="008B6BBC" w:rsidP="008B6BBC">
      <w:pPr>
        <w:pStyle w:val="afffffffff3"/>
      </w:pPr>
      <w:r>
        <w:rPr>
          <w:w w:val="95"/>
        </w:rPr>
        <w:t>6</w:t>
      </w:r>
      <w:r w:rsidRPr="004D6127">
        <w:rPr>
          <w:w w:val="95"/>
        </w:rPr>
        <w:t>.2.1.2</w:t>
      </w:r>
      <w:r>
        <w:rPr>
          <w:w w:val="95"/>
        </w:rPr>
        <w:t xml:space="preserve"> </w:t>
      </w:r>
      <w:r w:rsidRPr="004D6127">
        <w:rPr>
          <w:w w:val="95"/>
        </w:rPr>
        <w:t>环境防护距离</w:t>
      </w:r>
    </w:p>
    <w:p w14:paraId="0B2BA9C5" w14:textId="77777777" w:rsidR="008B6BBC" w:rsidRPr="004D6127" w:rsidRDefault="008B6BBC" w:rsidP="008B6BBC">
      <w:pPr>
        <w:ind w:firstLine="496"/>
      </w:pPr>
      <w:r w:rsidRPr="004D6127">
        <w:rPr>
          <w:spacing w:val="4"/>
        </w:rPr>
        <w:t>根据《环境影响评价技术导则</w:t>
      </w:r>
      <w:r w:rsidRPr="004D6127">
        <w:rPr>
          <w:rFonts w:eastAsia="Times New Roman"/>
        </w:rPr>
        <w:t>—</w:t>
      </w:r>
      <w:r w:rsidRPr="004D6127">
        <w:rPr>
          <w:spacing w:val="4"/>
        </w:rPr>
        <w:t>大气环境》</w:t>
      </w:r>
      <w:r w:rsidRPr="004D6127">
        <w:rPr>
          <w:rFonts w:eastAsia="Times New Roman"/>
        </w:rPr>
        <w:t>(HJ2.2-2018)</w:t>
      </w:r>
      <w:r w:rsidRPr="004D6127">
        <w:rPr>
          <w:spacing w:val="4"/>
        </w:rPr>
        <w:t>推荐的大</w:t>
      </w:r>
      <w:r w:rsidRPr="004D6127">
        <w:t>气环境防护距离模式计算无组织排放源的大气环境防护距离，超出厂界</w:t>
      </w:r>
      <w:r w:rsidRPr="004D6127">
        <w:rPr>
          <w:spacing w:val="-4"/>
        </w:rPr>
        <w:t>以外的范围，即为项目大气环境防护区域。</w:t>
      </w:r>
    </w:p>
    <w:p w14:paraId="251C9D5F" w14:textId="77777777" w:rsidR="008B6BBC" w:rsidRPr="004D6127" w:rsidRDefault="008B6BBC" w:rsidP="008B6BBC">
      <w:pPr>
        <w:ind w:firstLine="460"/>
      </w:pPr>
      <w:r w:rsidRPr="004D6127">
        <w:rPr>
          <w:spacing w:val="-5"/>
        </w:rPr>
        <w:t>本工程主要以无组织排放源为回风井无组织排放废气，计算其大气</w:t>
      </w:r>
      <w:r w:rsidRPr="004D6127">
        <w:t>环境防护距离。将污染源参数代入导则推荐的大气环境防护距离模式计</w:t>
      </w:r>
      <w:r w:rsidRPr="004D6127">
        <w:rPr>
          <w:spacing w:val="-6"/>
        </w:rPr>
        <w:t>算得出大气防护距离，计算参</w:t>
      </w:r>
      <w:r w:rsidRPr="004D6127">
        <w:rPr>
          <w:spacing w:val="-6"/>
        </w:rPr>
        <w:lastRenderedPageBreak/>
        <w:t>数及计算结果见下表。</w:t>
      </w:r>
    </w:p>
    <w:p w14:paraId="55CDFED5" w14:textId="5B0147CE" w:rsidR="008B6BBC" w:rsidRPr="004D6127" w:rsidRDefault="008B6BBC" w:rsidP="008B6BBC">
      <w:pPr>
        <w:pStyle w:val="-le"/>
      </w:pPr>
      <w:r w:rsidRPr="004D6127">
        <w:t>表</w:t>
      </w:r>
      <w:r w:rsidRPr="004D6127">
        <w:t xml:space="preserve"> </w:t>
      </w:r>
      <w:r>
        <w:rPr>
          <w:rFonts w:eastAsia="Times New Roman"/>
        </w:rPr>
        <w:t>6</w:t>
      </w:r>
      <w:r w:rsidRPr="004D6127">
        <w:rPr>
          <w:rFonts w:eastAsia="Times New Roman"/>
        </w:rPr>
        <w:t xml:space="preserve">.2-3 </w:t>
      </w:r>
      <w:r w:rsidRPr="004D6127">
        <w:t>大气环境防护距离参数一览表</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632"/>
        <w:gridCol w:w="1535"/>
        <w:gridCol w:w="1536"/>
        <w:gridCol w:w="1536"/>
        <w:gridCol w:w="1536"/>
      </w:tblGrid>
      <w:tr w:rsidR="007A5450" w:rsidRPr="008B6BBC" w14:paraId="0380305D" w14:textId="6C7C72F6" w:rsidTr="007A5450">
        <w:trPr>
          <w:trHeight w:hRule="exact" w:val="397"/>
        </w:trPr>
        <w:tc>
          <w:tcPr>
            <w:tcW w:w="1500" w:type="pct"/>
            <w:vAlign w:val="center"/>
          </w:tcPr>
          <w:p w14:paraId="5AB6097E" w14:textId="77777777" w:rsidR="007A5450" w:rsidRPr="008B6BBC" w:rsidRDefault="007A5450" w:rsidP="007A5450">
            <w:pPr>
              <w:pStyle w:val="-2"/>
            </w:pPr>
            <w:r w:rsidRPr="008B6BBC">
              <w:rPr>
                <w:rFonts w:hint="eastAsia"/>
              </w:rPr>
              <w:t>参数设定</w:t>
            </w:r>
          </w:p>
        </w:tc>
        <w:tc>
          <w:tcPr>
            <w:tcW w:w="875" w:type="pct"/>
            <w:vAlign w:val="center"/>
          </w:tcPr>
          <w:p w14:paraId="149717FE" w14:textId="20CFF3E5" w:rsidR="007A5450" w:rsidRPr="008B6BBC" w:rsidRDefault="007A5450" w:rsidP="007A5450">
            <w:pPr>
              <w:pStyle w:val="-2"/>
              <w:rPr>
                <w:lang w:eastAsia="zh-CN"/>
              </w:rPr>
            </w:pPr>
            <w:r>
              <w:rPr>
                <w:rFonts w:hint="eastAsia"/>
                <w:lang w:eastAsia="zh-CN"/>
              </w:rPr>
              <w:t>F</w:t>
            </w:r>
            <w:r>
              <w:rPr>
                <w:lang w:eastAsia="zh-CN"/>
              </w:rPr>
              <w:t>SJ1</w:t>
            </w:r>
          </w:p>
        </w:tc>
        <w:tc>
          <w:tcPr>
            <w:tcW w:w="875" w:type="pct"/>
            <w:vAlign w:val="center"/>
          </w:tcPr>
          <w:p w14:paraId="1DDD1B50" w14:textId="734EB51E" w:rsidR="007A5450" w:rsidRDefault="007A5450" w:rsidP="007A5450">
            <w:pPr>
              <w:pStyle w:val="-2"/>
              <w:rPr>
                <w:lang w:eastAsia="zh-CN"/>
              </w:rPr>
            </w:pPr>
            <w:r>
              <w:rPr>
                <w:rFonts w:hint="eastAsia"/>
                <w:lang w:eastAsia="zh-CN"/>
              </w:rPr>
              <w:t>F</w:t>
            </w:r>
            <w:r>
              <w:rPr>
                <w:lang w:eastAsia="zh-CN"/>
              </w:rPr>
              <w:t>SJ3</w:t>
            </w:r>
          </w:p>
        </w:tc>
        <w:tc>
          <w:tcPr>
            <w:tcW w:w="875" w:type="pct"/>
            <w:vAlign w:val="center"/>
          </w:tcPr>
          <w:p w14:paraId="5126DCFC" w14:textId="080AB562" w:rsidR="007A5450" w:rsidRPr="008B6BBC" w:rsidRDefault="007A5450" w:rsidP="007A5450">
            <w:pPr>
              <w:pStyle w:val="-2"/>
            </w:pPr>
            <w:r>
              <w:rPr>
                <w:rFonts w:hint="eastAsia"/>
                <w:lang w:eastAsia="zh-CN"/>
              </w:rPr>
              <w:t>西部系统仓库</w:t>
            </w:r>
          </w:p>
        </w:tc>
        <w:tc>
          <w:tcPr>
            <w:tcW w:w="874" w:type="pct"/>
            <w:vAlign w:val="center"/>
          </w:tcPr>
          <w:p w14:paraId="7D533BE1" w14:textId="15DF9894" w:rsidR="007A5450" w:rsidRPr="008B6BBC" w:rsidRDefault="007A5450" w:rsidP="007A5450">
            <w:pPr>
              <w:pStyle w:val="-2"/>
            </w:pPr>
            <w:r>
              <w:rPr>
                <w:rFonts w:hint="eastAsia"/>
                <w:lang w:eastAsia="zh-CN"/>
              </w:rPr>
              <w:t>东部系统仓库</w:t>
            </w:r>
          </w:p>
        </w:tc>
      </w:tr>
      <w:tr w:rsidR="007A5450" w:rsidRPr="008B6BBC" w14:paraId="5F017500" w14:textId="7D2D11F5" w:rsidTr="007A5450">
        <w:trPr>
          <w:trHeight w:hRule="exact" w:val="397"/>
        </w:trPr>
        <w:tc>
          <w:tcPr>
            <w:tcW w:w="1500" w:type="pct"/>
            <w:vAlign w:val="center"/>
          </w:tcPr>
          <w:p w14:paraId="67CBFF07" w14:textId="77777777" w:rsidR="007A5450" w:rsidRPr="008B6BBC" w:rsidRDefault="007A5450" w:rsidP="007A5450">
            <w:pPr>
              <w:pStyle w:val="-2"/>
            </w:pPr>
            <w:r w:rsidRPr="008B6BBC">
              <w:rPr>
                <w:rFonts w:hint="eastAsia"/>
              </w:rPr>
              <w:t>面源有效高度（</w:t>
            </w:r>
            <w:r w:rsidRPr="008B6BBC">
              <w:t>m</w:t>
            </w:r>
            <w:r w:rsidRPr="008B6BBC">
              <w:rPr>
                <w:rFonts w:hint="eastAsia"/>
              </w:rPr>
              <w:t>）</w:t>
            </w:r>
          </w:p>
        </w:tc>
        <w:tc>
          <w:tcPr>
            <w:tcW w:w="875" w:type="pct"/>
            <w:vAlign w:val="center"/>
          </w:tcPr>
          <w:p w14:paraId="1803A5EF" w14:textId="131CEC4A" w:rsidR="007A5450" w:rsidRPr="008B6BBC" w:rsidRDefault="007A5450" w:rsidP="007A5450">
            <w:pPr>
              <w:pStyle w:val="-2"/>
            </w:pPr>
            <w:r>
              <w:t>2</w:t>
            </w:r>
          </w:p>
        </w:tc>
        <w:tc>
          <w:tcPr>
            <w:tcW w:w="875" w:type="pct"/>
            <w:vAlign w:val="center"/>
          </w:tcPr>
          <w:p w14:paraId="74D63F5E" w14:textId="73D45DBA" w:rsidR="007A5450" w:rsidRPr="008B6BBC" w:rsidRDefault="007A5450" w:rsidP="007A5450">
            <w:pPr>
              <w:pStyle w:val="-2"/>
            </w:pPr>
            <w:r>
              <w:t>2</w:t>
            </w:r>
          </w:p>
        </w:tc>
        <w:tc>
          <w:tcPr>
            <w:tcW w:w="875" w:type="pct"/>
            <w:vAlign w:val="center"/>
          </w:tcPr>
          <w:p w14:paraId="0D7058FC" w14:textId="46DBA1C1" w:rsidR="007A5450" w:rsidRPr="008B6BBC" w:rsidRDefault="007A5450" w:rsidP="007A5450">
            <w:pPr>
              <w:pStyle w:val="-2"/>
              <w:rPr>
                <w:lang w:eastAsia="zh-CN"/>
              </w:rPr>
            </w:pPr>
            <w:r>
              <w:rPr>
                <w:rFonts w:hint="eastAsia"/>
                <w:lang w:eastAsia="zh-CN"/>
              </w:rPr>
              <w:t>1</w:t>
            </w:r>
            <w:r>
              <w:rPr>
                <w:lang w:eastAsia="zh-CN"/>
              </w:rPr>
              <w:t>0</w:t>
            </w:r>
          </w:p>
        </w:tc>
        <w:tc>
          <w:tcPr>
            <w:tcW w:w="874" w:type="pct"/>
            <w:vAlign w:val="center"/>
          </w:tcPr>
          <w:p w14:paraId="4516E182" w14:textId="129FCB30" w:rsidR="007A5450" w:rsidRPr="008B6BBC" w:rsidRDefault="007A5450" w:rsidP="007A5450">
            <w:pPr>
              <w:pStyle w:val="-2"/>
              <w:rPr>
                <w:lang w:eastAsia="zh-CN"/>
              </w:rPr>
            </w:pPr>
            <w:r>
              <w:rPr>
                <w:rFonts w:hint="eastAsia"/>
                <w:lang w:eastAsia="zh-CN"/>
              </w:rPr>
              <w:t>1</w:t>
            </w:r>
            <w:r>
              <w:rPr>
                <w:lang w:eastAsia="zh-CN"/>
              </w:rPr>
              <w:t>0</w:t>
            </w:r>
          </w:p>
        </w:tc>
      </w:tr>
      <w:tr w:rsidR="007A5450" w:rsidRPr="008B6BBC" w14:paraId="121E6D4C" w14:textId="19D61BA9" w:rsidTr="007A5450">
        <w:trPr>
          <w:trHeight w:hRule="exact" w:val="397"/>
        </w:trPr>
        <w:tc>
          <w:tcPr>
            <w:tcW w:w="1500" w:type="pct"/>
            <w:vAlign w:val="center"/>
          </w:tcPr>
          <w:p w14:paraId="55F25D29" w14:textId="3A8D6A4D" w:rsidR="007A5450" w:rsidRPr="008B6BBC" w:rsidRDefault="007A5450" w:rsidP="007A5450">
            <w:pPr>
              <w:pStyle w:val="-2"/>
            </w:pPr>
            <w:r w:rsidRPr="008B6BBC">
              <w:rPr>
                <w:rFonts w:hint="eastAsia"/>
              </w:rPr>
              <w:t>面源</w:t>
            </w:r>
            <w:r>
              <w:rPr>
                <w:rFonts w:hint="eastAsia"/>
                <w:lang w:eastAsia="zh-CN"/>
              </w:rPr>
              <w:t>长度</w:t>
            </w:r>
            <w:r w:rsidRPr="008B6BBC">
              <w:rPr>
                <w:rFonts w:hint="eastAsia"/>
              </w:rPr>
              <w:t>（</w:t>
            </w:r>
            <w:r w:rsidRPr="008B6BBC">
              <w:t>m</w:t>
            </w:r>
            <w:r w:rsidRPr="008B6BBC">
              <w:rPr>
                <w:rFonts w:hint="eastAsia"/>
              </w:rPr>
              <w:t>）</w:t>
            </w:r>
          </w:p>
        </w:tc>
        <w:tc>
          <w:tcPr>
            <w:tcW w:w="875" w:type="pct"/>
            <w:vMerge w:val="restart"/>
            <w:vAlign w:val="center"/>
          </w:tcPr>
          <w:p w14:paraId="4DECD7C5" w14:textId="1059EF24" w:rsidR="007A5450" w:rsidRPr="008B6BBC" w:rsidRDefault="007A5450" w:rsidP="007A5450">
            <w:pPr>
              <w:pStyle w:val="-2"/>
            </w:pPr>
            <w:r>
              <w:t>3</w:t>
            </w:r>
            <w:r>
              <w:rPr>
                <w:rFonts w:hint="eastAsia"/>
                <w:lang w:eastAsia="zh-CN"/>
              </w:rPr>
              <w:t>（直径）</w:t>
            </w:r>
          </w:p>
        </w:tc>
        <w:tc>
          <w:tcPr>
            <w:tcW w:w="875" w:type="pct"/>
            <w:vMerge w:val="restart"/>
            <w:vAlign w:val="center"/>
          </w:tcPr>
          <w:p w14:paraId="606060ED" w14:textId="6783E461" w:rsidR="007A5450" w:rsidRPr="008B6BBC" w:rsidRDefault="007A5450" w:rsidP="007A5450">
            <w:pPr>
              <w:pStyle w:val="-2"/>
            </w:pPr>
            <w:r>
              <w:t>3</w:t>
            </w:r>
            <w:r>
              <w:rPr>
                <w:rFonts w:hint="eastAsia"/>
                <w:lang w:eastAsia="zh-CN"/>
              </w:rPr>
              <w:t>（直径）</w:t>
            </w:r>
          </w:p>
        </w:tc>
        <w:tc>
          <w:tcPr>
            <w:tcW w:w="875" w:type="pct"/>
            <w:vAlign w:val="center"/>
          </w:tcPr>
          <w:p w14:paraId="1E45E15B" w14:textId="48F550A6" w:rsidR="007A5450" w:rsidRPr="008B6BBC" w:rsidRDefault="007A5450" w:rsidP="007A5450">
            <w:pPr>
              <w:pStyle w:val="-2"/>
              <w:rPr>
                <w:lang w:eastAsia="zh-CN"/>
              </w:rPr>
            </w:pPr>
            <w:r>
              <w:rPr>
                <w:rFonts w:hint="eastAsia"/>
                <w:lang w:eastAsia="zh-CN"/>
              </w:rPr>
              <w:t>3</w:t>
            </w:r>
            <w:r>
              <w:rPr>
                <w:lang w:eastAsia="zh-CN"/>
              </w:rPr>
              <w:t>0</w:t>
            </w:r>
          </w:p>
        </w:tc>
        <w:tc>
          <w:tcPr>
            <w:tcW w:w="874" w:type="pct"/>
            <w:vAlign w:val="center"/>
          </w:tcPr>
          <w:p w14:paraId="45EFD74B" w14:textId="637BC7C7" w:rsidR="007A5450" w:rsidRPr="008B6BBC" w:rsidRDefault="007A5450" w:rsidP="007A5450">
            <w:pPr>
              <w:pStyle w:val="-2"/>
              <w:rPr>
                <w:lang w:eastAsia="zh-CN"/>
              </w:rPr>
            </w:pPr>
            <w:r>
              <w:rPr>
                <w:rFonts w:hint="eastAsia"/>
                <w:lang w:eastAsia="zh-CN"/>
              </w:rPr>
              <w:t>3</w:t>
            </w:r>
            <w:r>
              <w:rPr>
                <w:lang w:eastAsia="zh-CN"/>
              </w:rPr>
              <w:t>0</w:t>
            </w:r>
          </w:p>
        </w:tc>
      </w:tr>
      <w:tr w:rsidR="007A5450" w:rsidRPr="008B6BBC" w14:paraId="74060B74" w14:textId="77777777" w:rsidTr="007A5450">
        <w:trPr>
          <w:trHeight w:hRule="exact" w:val="397"/>
        </w:trPr>
        <w:tc>
          <w:tcPr>
            <w:tcW w:w="1500" w:type="pct"/>
            <w:vAlign w:val="center"/>
          </w:tcPr>
          <w:p w14:paraId="3FE5B3F2" w14:textId="4EC11F8A" w:rsidR="007A5450" w:rsidRPr="008B6BBC" w:rsidRDefault="007A5450" w:rsidP="007A5450">
            <w:pPr>
              <w:pStyle w:val="-2"/>
              <w:rPr>
                <w:lang w:eastAsia="zh-CN"/>
              </w:rPr>
            </w:pPr>
            <w:r>
              <w:rPr>
                <w:rFonts w:hint="eastAsia"/>
                <w:lang w:eastAsia="zh-CN"/>
              </w:rPr>
              <w:t>面源宽度（</w:t>
            </w:r>
            <w:r>
              <w:rPr>
                <w:rFonts w:hint="eastAsia"/>
                <w:lang w:eastAsia="zh-CN"/>
              </w:rPr>
              <w:t>m</w:t>
            </w:r>
            <w:r>
              <w:rPr>
                <w:rFonts w:hint="eastAsia"/>
                <w:lang w:eastAsia="zh-CN"/>
              </w:rPr>
              <w:t>）</w:t>
            </w:r>
          </w:p>
        </w:tc>
        <w:tc>
          <w:tcPr>
            <w:tcW w:w="875" w:type="pct"/>
            <w:vMerge/>
            <w:vAlign w:val="center"/>
          </w:tcPr>
          <w:p w14:paraId="6A35225A" w14:textId="77777777" w:rsidR="007A5450" w:rsidRDefault="007A5450" w:rsidP="007A5450">
            <w:pPr>
              <w:pStyle w:val="-2"/>
            </w:pPr>
          </w:p>
        </w:tc>
        <w:tc>
          <w:tcPr>
            <w:tcW w:w="875" w:type="pct"/>
            <w:vMerge/>
            <w:vAlign w:val="center"/>
          </w:tcPr>
          <w:p w14:paraId="1373D5ED" w14:textId="77777777" w:rsidR="007A5450" w:rsidRDefault="007A5450" w:rsidP="007A5450">
            <w:pPr>
              <w:pStyle w:val="-2"/>
            </w:pPr>
          </w:p>
        </w:tc>
        <w:tc>
          <w:tcPr>
            <w:tcW w:w="875" w:type="pct"/>
            <w:vAlign w:val="center"/>
          </w:tcPr>
          <w:p w14:paraId="5DE2A8E8" w14:textId="27E909C7" w:rsidR="007A5450" w:rsidRPr="008B6BBC" w:rsidRDefault="007A5450" w:rsidP="007A5450">
            <w:pPr>
              <w:pStyle w:val="-2"/>
              <w:rPr>
                <w:lang w:eastAsia="zh-CN"/>
              </w:rPr>
            </w:pPr>
            <w:r>
              <w:rPr>
                <w:rFonts w:hint="eastAsia"/>
                <w:lang w:eastAsia="zh-CN"/>
              </w:rPr>
              <w:t>2</w:t>
            </w:r>
            <w:r>
              <w:rPr>
                <w:lang w:eastAsia="zh-CN"/>
              </w:rPr>
              <w:t>0</w:t>
            </w:r>
          </w:p>
        </w:tc>
        <w:tc>
          <w:tcPr>
            <w:tcW w:w="874" w:type="pct"/>
            <w:vAlign w:val="center"/>
          </w:tcPr>
          <w:p w14:paraId="5B76B4E1" w14:textId="490064D2" w:rsidR="007A5450" w:rsidRPr="008B6BBC" w:rsidRDefault="007A5450" w:rsidP="007A5450">
            <w:pPr>
              <w:pStyle w:val="-2"/>
              <w:rPr>
                <w:lang w:eastAsia="zh-CN"/>
              </w:rPr>
            </w:pPr>
            <w:r>
              <w:rPr>
                <w:rFonts w:hint="eastAsia"/>
                <w:lang w:eastAsia="zh-CN"/>
              </w:rPr>
              <w:t>2</w:t>
            </w:r>
            <w:r>
              <w:rPr>
                <w:lang w:eastAsia="zh-CN"/>
              </w:rPr>
              <w:t>5</w:t>
            </w:r>
          </w:p>
        </w:tc>
      </w:tr>
      <w:tr w:rsidR="007A5450" w:rsidRPr="008B6BBC" w14:paraId="02F40C27" w14:textId="1D233B3B" w:rsidTr="007A5450">
        <w:trPr>
          <w:trHeight w:hRule="exact" w:val="397"/>
        </w:trPr>
        <w:tc>
          <w:tcPr>
            <w:tcW w:w="1500" w:type="pct"/>
            <w:vAlign w:val="center"/>
          </w:tcPr>
          <w:p w14:paraId="3453B016" w14:textId="77777777" w:rsidR="007A5450" w:rsidRPr="008B6BBC" w:rsidRDefault="007A5450" w:rsidP="007A5450">
            <w:pPr>
              <w:pStyle w:val="-2"/>
            </w:pPr>
            <w:r w:rsidRPr="008B6BBC">
              <w:rPr>
                <w:rFonts w:hint="eastAsia"/>
              </w:rPr>
              <w:t>污染物排放速率（</w:t>
            </w:r>
            <w:r w:rsidRPr="008B6BBC">
              <w:t>t/a</w:t>
            </w:r>
            <w:r w:rsidRPr="008B6BBC">
              <w:rPr>
                <w:rFonts w:hint="eastAsia"/>
              </w:rPr>
              <w:t>）</w:t>
            </w:r>
          </w:p>
        </w:tc>
        <w:tc>
          <w:tcPr>
            <w:tcW w:w="875" w:type="pct"/>
            <w:vAlign w:val="center"/>
          </w:tcPr>
          <w:p w14:paraId="09970DAB" w14:textId="7A29CE5B" w:rsidR="007A5450" w:rsidRPr="008B6BBC" w:rsidRDefault="007A5450" w:rsidP="007A5450">
            <w:pPr>
              <w:pStyle w:val="-2"/>
            </w:pPr>
            <w:r w:rsidRPr="008B6BBC">
              <w:t>0.</w:t>
            </w:r>
            <w:r>
              <w:t>43</w:t>
            </w:r>
          </w:p>
        </w:tc>
        <w:tc>
          <w:tcPr>
            <w:tcW w:w="875" w:type="pct"/>
            <w:vAlign w:val="center"/>
          </w:tcPr>
          <w:p w14:paraId="1FEA6605" w14:textId="46EBFF60" w:rsidR="007A5450" w:rsidRPr="008B6BBC" w:rsidRDefault="007A5450" w:rsidP="007A5450">
            <w:pPr>
              <w:pStyle w:val="-2"/>
              <w:rPr>
                <w:lang w:eastAsia="zh-CN"/>
              </w:rPr>
            </w:pPr>
            <w:r>
              <w:rPr>
                <w:rFonts w:hint="eastAsia"/>
                <w:lang w:eastAsia="zh-CN"/>
              </w:rPr>
              <w:t>0</w:t>
            </w:r>
            <w:r>
              <w:rPr>
                <w:lang w:eastAsia="zh-CN"/>
              </w:rPr>
              <w:t>.15</w:t>
            </w:r>
          </w:p>
        </w:tc>
        <w:tc>
          <w:tcPr>
            <w:tcW w:w="875" w:type="pct"/>
            <w:vAlign w:val="center"/>
          </w:tcPr>
          <w:p w14:paraId="1B599370" w14:textId="7AF141F8" w:rsidR="007A5450" w:rsidRPr="008B6BBC" w:rsidRDefault="007A5450" w:rsidP="007A5450">
            <w:pPr>
              <w:pStyle w:val="-2"/>
              <w:rPr>
                <w:lang w:eastAsia="zh-CN"/>
              </w:rPr>
            </w:pPr>
            <w:r>
              <w:rPr>
                <w:rFonts w:hint="eastAsia"/>
                <w:lang w:eastAsia="zh-CN"/>
              </w:rPr>
              <w:t>0</w:t>
            </w:r>
            <w:r>
              <w:rPr>
                <w:lang w:eastAsia="zh-CN"/>
              </w:rPr>
              <w:t>.73</w:t>
            </w:r>
          </w:p>
        </w:tc>
        <w:tc>
          <w:tcPr>
            <w:tcW w:w="874" w:type="pct"/>
            <w:vAlign w:val="center"/>
          </w:tcPr>
          <w:p w14:paraId="6BA3F7E2" w14:textId="17792747" w:rsidR="007A5450" w:rsidRPr="008B6BBC" w:rsidRDefault="007A5450" w:rsidP="007A5450">
            <w:pPr>
              <w:pStyle w:val="-2"/>
              <w:rPr>
                <w:lang w:eastAsia="zh-CN"/>
              </w:rPr>
            </w:pPr>
            <w:r>
              <w:rPr>
                <w:rFonts w:hint="eastAsia"/>
                <w:lang w:eastAsia="zh-CN"/>
              </w:rPr>
              <w:t>0</w:t>
            </w:r>
            <w:r>
              <w:rPr>
                <w:lang w:eastAsia="zh-CN"/>
              </w:rPr>
              <w:t>.26</w:t>
            </w:r>
          </w:p>
        </w:tc>
      </w:tr>
      <w:tr w:rsidR="007A5450" w:rsidRPr="008B6BBC" w14:paraId="091A3861" w14:textId="0C6994D0" w:rsidTr="007A5450">
        <w:trPr>
          <w:trHeight w:hRule="exact" w:val="397"/>
        </w:trPr>
        <w:tc>
          <w:tcPr>
            <w:tcW w:w="1500" w:type="pct"/>
            <w:vAlign w:val="center"/>
          </w:tcPr>
          <w:p w14:paraId="6782DC07" w14:textId="77777777" w:rsidR="007A5450" w:rsidRPr="008B6BBC" w:rsidRDefault="007A5450" w:rsidP="007A5450">
            <w:pPr>
              <w:pStyle w:val="-2"/>
              <w:rPr>
                <w:lang w:eastAsia="zh-CN"/>
              </w:rPr>
            </w:pPr>
            <w:r w:rsidRPr="008B6BBC">
              <w:rPr>
                <w:rFonts w:hint="eastAsia"/>
                <w:lang w:eastAsia="zh-CN"/>
              </w:rPr>
              <w:t>日均评价标准（</w:t>
            </w:r>
            <w:r w:rsidRPr="008B6BBC">
              <w:rPr>
                <w:lang w:eastAsia="zh-CN"/>
              </w:rPr>
              <w:t>mg/m</w:t>
            </w:r>
            <w:r w:rsidRPr="007A5450">
              <w:rPr>
                <w:vertAlign w:val="superscript"/>
                <w:lang w:eastAsia="zh-CN"/>
              </w:rPr>
              <w:t>3</w:t>
            </w:r>
            <w:r w:rsidRPr="008B6BBC">
              <w:rPr>
                <w:rFonts w:hint="eastAsia"/>
                <w:lang w:eastAsia="zh-CN"/>
              </w:rPr>
              <w:t>）</w:t>
            </w:r>
          </w:p>
        </w:tc>
        <w:tc>
          <w:tcPr>
            <w:tcW w:w="3500" w:type="pct"/>
            <w:gridSpan w:val="4"/>
            <w:vAlign w:val="center"/>
          </w:tcPr>
          <w:p w14:paraId="497E9ED8" w14:textId="47ADDAF1" w:rsidR="007A5450" w:rsidRPr="008B6BBC" w:rsidRDefault="007A5450" w:rsidP="007A5450">
            <w:pPr>
              <w:pStyle w:val="-2"/>
            </w:pPr>
            <w:r w:rsidRPr="008B6BBC">
              <w:t>0.3</w:t>
            </w:r>
          </w:p>
        </w:tc>
      </w:tr>
      <w:tr w:rsidR="007A5450" w:rsidRPr="008B6BBC" w14:paraId="49694082" w14:textId="19A08F8D" w:rsidTr="007A5450">
        <w:trPr>
          <w:trHeight w:hRule="exact" w:val="397"/>
        </w:trPr>
        <w:tc>
          <w:tcPr>
            <w:tcW w:w="1500" w:type="pct"/>
            <w:vAlign w:val="center"/>
          </w:tcPr>
          <w:p w14:paraId="4DF192B1" w14:textId="77777777" w:rsidR="007A5450" w:rsidRPr="008B6BBC" w:rsidRDefault="007A5450" w:rsidP="007A5450">
            <w:pPr>
              <w:pStyle w:val="-2"/>
            </w:pPr>
            <w:r w:rsidRPr="008B6BBC">
              <w:rPr>
                <w:rFonts w:hint="eastAsia"/>
              </w:rPr>
              <w:t>计算结果（</w:t>
            </w:r>
            <w:r w:rsidRPr="008B6BBC">
              <w:t>m</w:t>
            </w:r>
            <w:r w:rsidRPr="008B6BBC">
              <w:rPr>
                <w:rFonts w:hint="eastAsia"/>
              </w:rPr>
              <w:t>）</w:t>
            </w:r>
          </w:p>
        </w:tc>
        <w:tc>
          <w:tcPr>
            <w:tcW w:w="875" w:type="pct"/>
            <w:vAlign w:val="center"/>
          </w:tcPr>
          <w:p w14:paraId="479565A5" w14:textId="77777777" w:rsidR="007A5450" w:rsidRPr="008B6BBC" w:rsidRDefault="007A5450" w:rsidP="007A5450">
            <w:pPr>
              <w:pStyle w:val="-2"/>
            </w:pPr>
            <w:r w:rsidRPr="008B6BBC">
              <w:rPr>
                <w:rFonts w:hint="eastAsia"/>
              </w:rPr>
              <w:t>无超标点</w:t>
            </w:r>
          </w:p>
        </w:tc>
        <w:tc>
          <w:tcPr>
            <w:tcW w:w="875" w:type="pct"/>
            <w:vAlign w:val="center"/>
          </w:tcPr>
          <w:p w14:paraId="515F75AD" w14:textId="2865446E" w:rsidR="007A5450" w:rsidRPr="008B6BBC" w:rsidRDefault="007A5450" w:rsidP="007A5450">
            <w:pPr>
              <w:pStyle w:val="-2"/>
            </w:pPr>
            <w:r w:rsidRPr="008B6BBC">
              <w:rPr>
                <w:rFonts w:hint="eastAsia"/>
              </w:rPr>
              <w:t>无超标点</w:t>
            </w:r>
          </w:p>
        </w:tc>
        <w:tc>
          <w:tcPr>
            <w:tcW w:w="875" w:type="pct"/>
            <w:vAlign w:val="center"/>
          </w:tcPr>
          <w:p w14:paraId="78A73AAE" w14:textId="4FFEE828" w:rsidR="007A5450" w:rsidRPr="008B6BBC" w:rsidRDefault="007A5450" w:rsidP="007A5450">
            <w:pPr>
              <w:pStyle w:val="-2"/>
            </w:pPr>
            <w:r w:rsidRPr="008B6BBC">
              <w:rPr>
                <w:rFonts w:hint="eastAsia"/>
              </w:rPr>
              <w:t>无超标点</w:t>
            </w:r>
          </w:p>
        </w:tc>
        <w:tc>
          <w:tcPr>
            <w:tcW w:w="874" w:type="pct"/>
            <w:vAlign w:val="center"/>
          </w:tcPr>
          <w:p w14:paraId="3FAFC7D9" w14:textId="011D2937" w:rsidR="007A5450" w:rsidRPr="008B6BBC" w:rsidRDefault="007A5450" w:rsidP="007A5450">
            <w:pPr>
              <w:pStyle w:val="-2"/>
            </w:pPr>
            <w:r w:rsidRPr="008B6BBC">
              <w:rPr>
                <w:rFonts w:hint="eastAsia"/>
              </w:rPr>
              <w:t>无超标点</w:t>
            </w:r>
          </w:p>
        </w:tc>
      </w:tr>
    </w:tbl>
    <w:p w14:paraId="65DCA5B3" w14:textId="0BADC1D3" w:rsidR="008B6BBC" w:rsidRPr="004D6127" w:rsidRDefault="008B6BBC" w:rsidP="008B6BBC">
      <w:pPr>
        <w:ind w:firstLine="480"/>
      </w:pPr>
      <w:r w:rsidRPr="004D6127">
        <w:t>本项目回风井</w:t>
      </w:r>
      <w:r w:rsidR="00017C01">
        <w:rPr>
          <w:rFonts w:hint="eastAsia"/>
        </w:rPr>
        <w:t>、矿石仓库</w:t>
      </w:r>
      <w:r w:rsidRPr="004D6127">
        <w:t>无组织排放大气环境防护距离无超标点，不需设置大</w:t>
      </w:r>
      <w:r w:rsidRPr="004D6127">
        <w:rPr>
          <w:spacing w:val="-4"/>
        </w:rPr>
        <w:t>气环境防护距离。</w:t>
      </w:r>
    </w:p>
    <w:p w14:paraId="68A2B1E3" w14:textId="77777777" w:rsidR="008E7020" w:rsidRPr="00C66619" w:rsidRDefault="009018F3" w:rsidP="008A3365">
      <w:pPr>
        <w:pStyle w:val="afff3"/>
        <w:rPr>
          <w:snapToGrid w:val="0"/>
        </w:rPr>
      </w:pPr>
      <w:r w:rsidRPr="00C66619">
        <w:rPr>
          <w:snapToGrid w:val="0"/>
        </w:rPr>
        <w:t>6</w:t>
      </w:r>
      <w:r w:rsidR="008E7020" w:rsidRPr="00C66619">
        <w:rPr>
          <w:snapToGrid w:val="0"/>
        </w:rPr>
        <w:t xml:space="preserve">.2.2 </w:t>
      </w:r>
      <w:r w:rsidR="008E7020" w:rsidRPr="00C66619">
        <w:rPr>
          <w:snapToGrid w:val="0"/>
        </w:rPr>
        <w:t>地表水环境影响分析</w:t>
      </w:r>
      <w:bookmarkEnd w:id="612"/>
      <w:bookmarkEnd w:id="613"/>
      <w:bookmarkEnd w:id="614"/>
      <w:bookmarkEnd w:id="615"/>
      <w:bookmarkEnd w:id="616"/>
    </w:p>
    <w:p w14:paraId="448F3139" w14:textId="77777777" w:rsidR="008E7020" w:rsidRPr="00C66619" w:rsidRDefault="008E7020" w:rsidP="008A3365">
      <w:pPr>
        <w:ind w:firstLine="480"/>
      </w:pPr>
      <w:bookmarkStart w:id="639" w:name="_Toc152056042"/>
      <w:r w:rsidRPr="00C66619">
        <w:t>1</w:t>
      </w:r>
      <w:r w:rsidRPr="00C66619">
        <w:t>、污废水的主要来源</w:t>
      </w:r>
      <w:bookmarkEnd w:id="639"/>
    </w:p>
    <w:p w14:paraId="446036CB" w14:textId="2830C46B" w:rsidR="008E7020" w:rsidRPr="00C66619" w:rsidRDefault="008E7020" w:rsidP="008A3365">
      <w:pPr>
        <w:ind w:firstLine="480"/>
      </w:pPr>
      <w:r w:rsidRPr="00C66619">
        <w:t>运营期工业场地一般生活污水水量为</w:t>
      </w:r>
      <w:r w:rsidR="008A3365">
        <w:t>6.0</w:t>
      </w:r>
      <w:r w:rsidR="002C4F9E" w:rsidRPr="00C66619">
        <w:t>8</w:t>
      </w:r>
      <w:r w:rsidRPr="00C66619">
        <w:t>m</w:t>
      </w:r>
      <w:r w:rsidRPr="00C66619">
        <w:rPr>
          <w:vertAlign w:val="superscript"/>
        </w:rPr>
        <w:t>3</w:t>
      </w:r>
      <w:r w:rsidRPr="00C66619">
        <w:t>/d</w:t>
      </w:r>
      <w:r w:rsidRPr="00C66619">
        <w:t>。由于本项目工业场地内不设有宿舍及食堂，工人均雇佣周边村民，所用水源均外购周边村民饮用水，因此所产生的生活污水量很小对，主要排至工业场地的</w:t>
      </w:r>
      <w:r w:rsidR="007F2007" w:rsidRPr="00C66619">
        <w:rPr>
          <w:rFonts w:hint="eastAsia"/>
        </w:rPr>
        <w:t>防渗旱厕</w:t>
      </w:r>
      <w:r w:rsidRPr="00C66619">
        <w:t>。</w:t>
      </w:r>
    </w:p>
    <w:p w14:paraId="3A22D07B" w14:textId="3EAD85B8" w:rsidR="008E7020" w:rsidRPr="00C66619" w:rsidRDefault="008E7020" w:rsidP="008A3365">
      <w:pPr>
        <w:ind w:firstLine="480"/>
      </w:pPr>
      <w:r w:rsidRPr="00C66619">
        <w:t>本项目</w:t>
      </w:r>
      <w:r w:rsidRPr="00C66619">
        <w:rPr>
          <w:rFonts w:hint="eastAsia"/>
        </w:rPr>
        <w:t>矿井</w:t>
      </w:r>
      <w:r w:rsidR="008A3365">
        <w:rPr>
          <w:rFonts w:hint="eastAsia"/>
        </w:rPr>
        <w:t>正常</w:t>
      </w:r>
      <w:r w:rsidRPr="00C66619">
        <w:rPr>
          <w:rFonts w:hint="eastAsia"/>
        </w:rPr>
        <w:t>涌水量</w:t>
      </w:r>
      <w:r w:rsidR="00964BEB" w:rsidRPr="00C66619">
        <w:rPr>
          <w:rFonts w:hint="eastAsia"/>
        </w:rPr>
        <w:t>为</w:t>
      </w:r>
      <w:r w:rsidR="008A3365">
        <w:t>36</w:t>
      </w:r>
      <w:r w:rsidR="00C23913" w:rsidRPr="00C66619">
        <w:t>0</w:t>
      </w:r>
      <w:r w:rsidR="008A3365">
        <w:t>.5</w:t>
      </w:r>
      <w:r w:rsidRPr="00C66619">
        <w:t>m</w:t>
      </w:r>
      <w:r w:rsidRPr="00C66619">
        <w:rPr>
          <w:vertAlign w:val="superscript"/>
        </w:rPr>
        <w:t>3</w:t>
      </w:r>
      <w:r w:rsidRPr="00C66619">
        <w:t>/d</w:t>
      </w:r>
      <w:r w:rsidR="00964BEB" w:rsidRPr="00C66619">
        <w:t>，</w:t>
      </w:r>
      <w:r w:rsidRPr="00C66619">
        <w:t>其水质特点为悬浮物较高，经过井底水仓及地表高位水池的沉淀后预计排水水质</w:t>
      </w:r>
      <w:r w:rsidRPr="00C66619">
        <w:t>SS≤30mg/L</w:t>
      </w:r>
      <w:r w:rsidRPr="00C66619">
        <w:t>，全部复用于井下生产，不外排。</w:t>
      </w:r>
    </w:p>
    <w:p w14:paraId="64A4C424" w14:textId="77777777" w:rsidR="008E7020" w:rsidRPr="00C66619" w:rsidRDefault="008E7020" w:rsidP="008A3365">
      <w:pPr>
        <w:ind w:firstLine="480"/>
      </w:pPr>
      <w:bookmarkStart w:id="640" w:name="_Toc152056043"/>
      <w:r w:rsidRPr="00C66619">
        <w:t>2</w:t>
      </w:r>
      <w:r w:rsidRPr="00C66619">
        <w:t>、地表水影响分析</w:t>
      </w:r>
      <w:bookmarkEnd w:id="640"/>
    </w:p>
    <w:p w14:paraId="20058188" w14:textId="77777777" w:rsidR="008E7020" w:rsidRPr="00C66619" w:rsidRDefault="008E7020" w:rsidP="008A3365">
      <w:pPr>
        <w:ind w:firstLine="480"/>
      </w:pPr>
      <w:r w:rsidRPr="00C66619">
        <w:t>（</w:t>
      </w:r>
      <w:r w:rsidRPr="00C66619">
        <w:t>1</w:t>
      </w:r>
      <w:r w:rsidRPr="00C66619">
        <w:t>）正常工况污染影响分析</w:t>
      </w:r>
    </w:p>
    <w:p w14:paraId="0E46F9D4" w14:textId="77777777" w:rsidR="008E7020" w:rsidRPr="00C66619" w:rsidRDefault="008E7020" w:rsidP="008A3365">
      <w:pPr>
        <w:ind w:firstLine="480"/>
      </w:pPr>
      <w:r w:rsidRPr="00C66619">
        <w:t>针对于工业场地生活污水，本项目</w:t>
      </w:r>
      <w:r w:rsidRPr="00C66619">
        <w:rPr>
          <w:rFonts w:hint="eastAsia"/>
        </w:rPr>
        <w:t>采取</w:t>
      </w:r>
      <w:r w:rsidRPr="00C66619">
        <w:t>对</w:t>
      </w:r>
      <w:r w:rsidR="007F2007" w:rsidRPr="00C66619">
        <w:rPr>
          <w:rFonts w:hint="eastAsia"/>
        </w:rPr>
        <w:t>防渗旱厕</w:t>
      </w:r>
      <w:r w:rsidRPr="00C66619">
        <w:rPr>
          <w:rFonts w:hint="eastAsia"/>
        </w:rPr>
        <w:t>定期</w:t>
      </w:r>
      <w:r w:rsidRPr="00C66619">
        <w:t>清淘，不外排。由于矿井排水处理后全部复用不外排，因此在运营期对地表水环境质量不会产生影响。</w:t>
      </w:r>
    </w:p>
    <w:p w14:paraId="53EAEF10" w14:textId="77777777" w:rsidR="008E7020" w:rsidRPr="00C66619" w:rsidRDefault="008E7020" w:rsidP="008A3365">
      <w:pPr>
        <w:ind w:firstLine="480"/>
      </w:pPr>
      <w:r w:rsidRPr="00C66619">
        <w:rPr>
          <w:rFonts w:hint="eastAsia"/>
        </w:rPr>
        <w:t>井下涌水经过高位水</w:t>
      </w:r>
      <w:r w:rsidRPr="00C66619">
        <w:t>池</w:t>
      </w:r>
      <w:r w:rsidRPr="00C66619">
        <w:rPr>
          <w:rFonts w:hint="eastAsia"/>
        </w:rPr>
        <w:t>沉淀</w:t>
      </w:r>
      <w:r w:rsidRPr="00C66619">
        <w:t>处理，处理后</w:t>
      </w:r>
      <w:r w:rsidRPr="00C66619">
        <w:t>SS</w:t>
      </w:r>
      <w:r w:rsidRPr="00C66619">
        <w:t>可达</w:t>
      </w:r>
      <w:r w:rsidRPr="00C66619">
        <w:t>30mg/L</w:t>
      </w:r>
      <w:r w:rsidRPr="00C66619">
        <w:t>以下，可以满足井下生产、地表防尘洒水的要求。处理达标后的矿井水复用于</w:t>
      </w:r>
      <w:r w:rsidRPr="00C66619">
        <w:rPr>
          <w:kern w:val="0"/>
        </w:rPr>
        <w:t>井下生产、洒水，不外排。</w:t>
      </w:r>
    </w:p>
    <w:p w14:paraId="76E229BA" w14:textId="77777777" w:rsidR="008E7020" w:rsidRPr="00C66619" w:rsidRDefault="008E7020" w:rsidP="008A3365">
      <w:pPr>
        <w:ind w:firstLine="480"/>
      </w:pPr>
      <w:r w:rsidRPr="00C66619">
        <w:t>综上所述，正常工况下，本项目运营期所产生的污废水全部综合利用不外排，对区域地表水环境影响很小。</w:t>
      </w:r>
    </w:p>
    <w:p w14:paraId="5D67BA82" w14:textId="77777777" w:rsidR="008E7020" w:rsidRPr="00C66619" w:rsidRDefault="008E7020" w:rsidP="008A3365">
      <w:pPr>
        <w:ind w:firstLine="480"/>
      </w:pPr>
      <w:r w:rsidRPr="00C66619">
        <w:t>（</w:t>
      </w:r>
      <w:r w:rsidRPr="00C66619">
        <w:t>2</w:t>
      </w:r>
      <w:r w:rsidRPr="00C66619">
        <w:t>）</w:t>
      </w:r>
      <w:r w:rsidRPr="00C66619">
        <w:rPr>
          <w:rFonts w:hint="eastAsia"/>
        </w:rPr>
        <w:t>非正常排放情况下废水</w:t>
      </w:r>
      <w:r w:rsidRPr="00C66619">
        <w:t>影响分析</w:t>
      </w:r>
    </w:p>
    <w:p w14:paraId="6F6AE377" w14:textId="77777777" w:rsidR="008E7020" w:rsidRPr="00C66619" w:rsidRDefault="008E7020" w:rsidP="008A3365">
      <w:pPr>
        <w:ind w:firstLine="480"/>
      </w:pPr>
      <w:r w:rsidRPr="00C66619">
        <w:t>由于本项目生活污水量很小，主要是一般生活</w:t>
      </w:r>
      <w:r w:rsidR="00656B1D" w:rsidRPr="00C66619">
        <w:rPr>
          <w:rFonts w:hint="eastAsia"/>
        </w:rPr>
        <w:t>污</w:t>
      </w:r>
      <w:r w:rsidRPr="00C66619">
        <w:t>水，因此环评要求，建设单位对</w:t>
      </w:r>
      <w:r w:rsidR="007F2007" w:rsidRPr="00C66619">
        <w:rPr>
          <w:rFonts w:hint="eastAsia"/>
        </w:rPr>
        <w:t>防渗旱厕</w:t>
      </w:r>
      <w:r w:rsidRPr="00C66619">
        <w:t>建设时，采用防渗材料，避免污水泄漏，对周围环境造成污染。</w:t>
      </w:r>
    </w:p>
    <w:p w14:paraId="72A54F0D" w14:textId="3D7FC4F6" w:rsidR="008E7020" w:rsidRPr="00C66619" w:rsidRDefault="008E7020" w:rsidP="008A3365">
      <w:pPr>
        <w:ind w:firstLine="480"/>
      </w:pPr>
      <w:r w:rsidRPr="00C66619">
        <w:rPr>
          <w:rFonts w:hint="eastAsia"/>
        </w:rPr>
        <w:t>矿山非正常工况主要为矿山停产，矿井涌水无法复用于生产和矿井涌水突然增大，</w:t>
      </w:r>
      <w:r w:rsidRPr="00C66619">
        <w:rPr>
          <w:rFonts w:hint="eastAsia"/>
        </w:rPr>
        <w:lastRenderedPageBreak/>
        <w:t>无法全部复用生产。本项目井下</w:t>
      </w:r>
      <w:r w:rsidRPr="00C66619">
        <w:t>涌水沿各</w:t>
      </w:r>
      <w:r w:rsidRPr="00C66619">
        <w:rPr>
          <w:rFonts w:hint="eastAsia"/>
        </w:rPr>
        <w:t>中段</w:t>
      </w:r>
      <w:r w:rsidRPr="00C66619">
        <w:t>水沟排至井底水仓</w:t>
      </w:r>
      <w:r w:rsidR="00720C7D" w:rsidRPr="00C66619">
        <w:rPr>
          <w:rFonts w:hint="eastAsia"/>
        </w:rPr>
        <w:t>（</w:t>
      </w:r>
      <w:r w:rsidR="00EF05BE">
        <w:t>4</w:t>
      </w:r>
      <w:r w:rsidR="00720C7D" w:rsidRPr="00C66619">
        <w:rPr>
          <w:rFonts w:hint="eastAsia"/>
        </w:rPr>
        <w:t>座）</w:t>
      </w:r>
      <w:r w:rsidRPr="00C66619">
        <w:t>，</w:t>
      </w:r>
      <w:r w:rsidRPr="00C66619">
        <w:rPr>
          <w:rFonts w:hint="eastAsia"/>
        </w:rPr>
        <w:t>地表设置</w:t>
      </w:r>
      <w:r w:rsidR="008A3365">
        <w:rPr>
          <w:rFonts w:hint="eastAsia"/>
        </w:rPr>
        <w:t>2</w:t>
      </w:r>
      <w:r w:rsidR="008A3365">
        <w:t xml:space="preserve"> </w:t>
      </w:r>
      <w:r w:rsidR="008A3365">
        <w:rPr>
          <w:rFonts w:hint="eastAsia"/>
        </w:rPr>
        <w:t>座</w:t>
      </w:r>
      <w:r w:rsidRPr="00C66619">
        <w:t>高位水池（</w:t>
      </w:r>
      <w:r w:rsidR="007615B7" w:rsidRPr="00C66619">
        <w:t>2</w:t>
      </w:r>
      <w:r w:rsidR="004005F6" w:rsidRPr="00C66619">
        <w:t>0</w:t>
      </w:r>
      <w:r w:rsidRPr="00C66619">
        <w:t>0m</w:t>
      </w:r>
      <w:r w:rsidRPr="00C66619">
        <w:rPr>
          <w:vertAlign w:val="superscript"/>
        </w:rPr>
        <w:t>3</w:t>
      </w:r>
      <w:r w:rsidRPr="00C66619">
        <w:t>）。</w:t>
      </w:r>
      <w:r w:rsidRPr="00C66619">
        <w:rPr>
          <w:rFonts w:hint="eastAsia"/>
        </w:rPr>
        <w:t>由于矿井涌水水质主要为</w:t>
      </w:r>
      <w:r w:rsidRPr="00C66619">
        <w:rPr>
          <w:rFonts w:hint="eastAsia"/>
        </w:rPr>
        <w:t>SS</w:t>
      </w:r>
      <w:r w:rsidRPr="00C66619">
        <w:rPr>
          <w:rFonts w:hint="eastAsia"/>
        </w:rPr>
        <w:t>，停产时涌水排至地表高位水池暂存，沉淀后可用于矿山绿化用水或周边复垦区域洒水</w:t>
      </w:r>
      <w:r w:rsidR="008A3365">
        <w:rPr>
          <w:rFonts w:hint="eastAsia"/>
        </w:rPr>
        <w:t>，</w:t>
      </w:r>
      <w:r w:rsidRPr="00C66619">
        <w:rPr>
          <w:rFonts w:hint="eastAsia"/>
        </w:rPr>
        <w:t>废水不会发生随意外排情况。</w:t>
      </w:r>
    </w:p>
    <w:p w14:paraId="4AD6AB9F" w14:textId="6E46058C" w:rsidR="008C4EDF" w:rsidRDefault="008C4EDF" w:rsidP="002C7533">
      <w:pPr>
        <w:ind w:firstLine="480"/>
        <w:rPr>
          <w:bCs/>
        </w:rPr>
      </w:pPr>
      <w:r w:rsidRPr="00C66619">
        <w:rPr>
          <w:bCs/>
        </w:rPr>
        <w:t>矿井涌水</w:t>
      </w:r>
      <w:r w:rsidRPr="00C66619">
        <w:rPr>
          <w:rFonts w:hint="eastAsia"/>
          <w:bCs/>
        </w:rPr>
        <w:t>在</w:t>
      </w:r>
      <w:r w:rsidRPr="00C66619">
        <w:rPr>
          <w:bCs/>
        </w:rPr>
        <w:t>雨季情况下</w:t>
      </w:r>
      <w:r w:rsidRPr="00C66619">
        <w:rPr>
          <w:rFonts w:hint="eastAsia"/>
          <w:bCs/>
        </w:rPr>
        <w:t>井下涌水将增大，</w:t>
      </w:r>
      <w:r w:rsidR="007B6A91" w:rsidRPr="00C66619">
        <w:rPr>
          <w:rFonts w:hint="eastAsia"/>
          <w:bCs/>
        </w:rPr>
        <w:t>根据开发利用方案，本项目地下水仓容积较大，</w:t>
      </w:r>
      <w:r w:rsidR="007B6A91" w:rsidRPr="00C66619">
        <w:rPr>
          <w:rFonts w:hint="eastAsia"/>
        </w:rPr>
        <w:t>水仓容积为</w:t>
      </w:r>
      <w:r w:rsidR="007B6A91" w:rsidRPr="00C66619">
        <w:rPr>
          <w:rFonts w:hint="eastAsia"/>
        </w:rPr>
        <w:t>4</w:t>
      </w:r>
      <w:r w:rsidR="00EF05BE">
        <w:t>5</w:t>
      </w:r>
      <w:r w:rsidR="007B6A91" w:rsidRPr="00C66619">
        <w:t>0</w:t>
      </w:r>
      <w:r w:rsidR="007B6A91" w:rsidRPr="00C66619">
        <w:rPr>
          <w:rFonts w:hint="eastAsia"/>
        </w:rPr>
        <w:t>m</w:t>
      </w:r>
      <w:r w:rsidR="007B6A91" w:rsidRPr="00C66619">
        <w:rPr>
          <w:vertAlign w:val="superscript"/>
        </w:rPr>
        <w:t>3</w:t>
      </w:r>
      <w:r w:rsidR="00EF05BE">
        <w:rPr>
          <w:rFonts w:hint="eastAsia"/>
        </w:rPr>
        <w:t>（</w:t>
      </w:r>
      <w:r w:rsidR="00EF05BE">
        <w:rPr>
          <w:rFonts w:hint="eastAsia"/>
        </w:rPr>
        <w:t>2</w:t>
      </w:r>
      <w:r w:rsidR="00EF05BE">
        <w:rPr>
          <w:rFonts w:hint="eastAsia"/>
        </w:rPr>
        <w:t>座共</w:t>
      </w:r>
      <w:r w:rsidR="00EF05BE">
        <w:rPr>
          <w:rFonts w:hint="eastAsia"/>
        </w:rPr>
        <w:t>9</w:t>
      </w:r>
      <w:r w:rsidR="00EF05BE">
        <w:t>00</w:t>
      </w:r>
      <w:r w:rsidR="00EF05BE" w:rsidRPr="00C66619">
        <w:rPr>
          <w:rFonts w:hint="eastAsia"/>
        </w:rPr>
        <w:t>m</w:t>
      </w:r>
      <w:r w:rsidR="00EF05BE" w:rsidRPr="00C66619">
        <w:rPr>
          <w:vertAlign w:val="superscript"/>
        </w:rPr>
        <w:t>3</w:t>
      </w:r>
      <w:r w:rsidR="00EF05BE">
        <w:rPr>
          <w:rFonts w:hint="eastAsia"/>
        </w:rPr>
        <w:t>）</w:t>
      </w:r>
      <w:r w:rsidR="007B6A91" w:rsidRPr="00C66619">
        <w:rPr>
          <w:rFonts w:hint="eastAsia"/>
        </w:rPr>
        <w:t>，北部水仓容积为</w:t>
      </w:r>
      <w:r w:rsidR="00EF05BE">
        <w:t>45</w:t>
      </w:r>
      <w:r w:rsidR="007B6A91" w:rsidRPr="00C66619">
        <w:t>0</w:t>
      </w:r>
      <w:r w:rsidR="007B6A91" w:rsidRPr="00C66619">
        <w:rPr>
          <w:rFonts w:hint="eastAsia"/>
        </w:rPr>
        <w:t>m</w:t>
      </w:r>
      <w:r w:rsidR="007B6A91" w:rsidRPr="00C66619">
        <w:rPr>
          <w:vertAlign w:val="superscript"/>
        </w:rPr>
        <w:t>3</w:t>
      </w:r>
      <w:r w:rsidR="00EF05BE">
        <w:rPr>
          <w:rFonts w:hint="eastAsia"/>
        </w:rPr>
        <w:t>（</w:t>
      </w:r>
      <w:r w:rsidR="00EF05BE">
        <w:rPr>
          <w:rFonts w:hint="eastAsia"/>
        </w:rPr>
        <w:t>2</w:t>
      </w:r>
      <w:r w:rsidR="00EF05BE">
        <w:rPr>
          <w:rFonts w:hint="eastAsia"/>
        </w:rPr>
        <w:t>座共</w:t>
      </w:r>
      <w:r w:rsidR="00EF05BE">
        <w:rPr>
          <w:rFonts w:hint="eastAsia"/>
        </w:rPr>
        <w:t>9</w:t>
      </w:r>
      <w:r w:rsidR="00EF05BE">
        <w:t>00</w:t>
      </w:r>
      <w:r w:rsidR="00EF05BE" w:rsidRPr="00C66619">
        <w:rPr>
          <w:rFonts w:hint="eastAsia"/>
        </w:rPr>
        <w:t>m</w:t>
      </w:r>
      <w:r w:rsidR="00EF05BE" w:rsidRPr="00C66619">
        <w:rPr>
          <w:vertAlign w:val="superscript"/>
        </w:rPr>
        <w:t>3</w:t>
      </w:r>
      <w:r w:rsidR="00EF05BE">
        <w:rPr>
          <w:rFonts w:hint="eastAsia"/>
        </w:rPr>
        <w:t>）。地表各设置</w:t>
      </w:r>
      <w:r w:rsidR="00EF05BE">
        <w:rPr>
          <w:rFonts w:hint="eastAsia"/>
        </w:rPr>
        <w:t>1</w:t>
      </w:r>
      <w:r w:rsidR="00EF05BE">
        <w:rPr>
          <w:rFonts w:hint="eastAsia"/>
        </w:rPr>
        <w:t>座高位水池，容积均为</w:t>
      </w:r>
      <w:r w:rsidR="00EF05BE">
        <w:rPr>
          <w:rFonts w:hint="eastAsia"/>
        </w:rPr>
        <w:t>2</w:t>
      </w:r>
      <w:r w:rsidR="00EF05BE">
        <w:t>50</w:t>
      </w:r>
      <w:r w:rsidR="00EF05BE">
        <w:rPr>
          <w:rFonts w:hint="eastAsia"/>
        </w:rPr>
        <w:t>m</w:t>
      </w:r>
      <w:r w:rsidR="00EF05BE">
        <w:rPr>
          <w:vertAlign w:val="superscript"/>
        </w:rPr>
        <w:t>3</w:t>
      </w:r>
      <w:r w:rsidR="002C7533">
        <w:rPr>
          <w:rFonts w:hint="eastAsia"/>
        </w:rPr>
        <w:t>。</w:t>
      </w:r>
      <w:r w:rsidR="002C7533">
        <w:rPr>
          <w:bCs/>
        </w:rPr>
        <w:t xml:space="preserve"> </w:t>
      </w:r>
    </w:p>
    <w:p w14:paraId="2882BD04" w14:textId="0F4FBEA7" w:rsidR="008E7020" w:rsidRPr="00C66619" w:rsidRDefault="00EF05BE" w:rsidP="002C7533">
      <w:pPr>
        <w:ind w:firstLine="480"/>
      </w:pPr>
      <w:r w:rsidRPr="006F58A7">
        <w:t>井下水仓及</w:t>
      </w:r>
      <w:r>
        <w:rPr>
          <w:rFonts w:hint="eastAsia"/>
        </w:rPr>
        <w:t>地表</w:t>
      </w:r>
      <w:r w:rsidRPr="006F58A7">
        <w:t>水池</w:t>
      </w:r>
      <w:r w:rsidRPr="006F58A7">
        <w:rPr>
          <w:rFonts w:hint="eastAsia"/>
        </w:rPr>
        <w:t>的</w:t>
      </w:r>
      <w:r w:rsidRPr="006F58A7">
        <w:t>设置，井下水仓</w:t>
      </w:r>
      <w:r w:rsidR="002C7533" w:rsidRPr="006F58A7">
        <w:rPr>
          <w:rFonts w:hint="eastAsia"/>
        </w:rPr>
        <w:t>（</w:t>
      </w:r>
      <w:r w:rsidR="002C7533">
        <w:rPr>
          <w:rFonts w:hint="eastAsia"/>
        </w:rPr>
        <w:t>4</w:t>
      </w:r>
      <w:r w:rsidR="002C7533">
        <w:rPr>
          <w:rFonts w:hint="eastAsia"/>
        </w:rPr>
        <w:t>座，</w:t>
      </w:r>
      <w:r w:rsidR="002C7533">
        <w:t>18</w:t>
      </w:r>
      <w:r w:rsidR="002C7533" w:rsidRPr="006F58A7">
        <w:t>00</w:t>
      </w:r>
      <w:r w:rsidR="002C7533" w:rsidRPr="006F58A7">
        <w:rPr>
          <w:rFonts w:hint="eastAsia"/>
        </w:rPr>
        <w:t>m</w:t>
      </w:r>
      <w:r w:rsidR="002C7533" w:rsidRPr="006F58A7">
        <w:rPr>
          <w:vertAlign w:val="superscript"/>
        </w:rPr>
        <w:t>3</w:t>
      </w:r>
      <w:r w:rsidR="002C7533" w:rsidRPr="006F58A7">
        <w:rPr>
          <w:rFonts w:hint="eastAsia"/>
        </w:rPr>
        <w:t>）</w:t>
      </w:r>
      <w:r w:rsidR="002C7533">
        <w:rPr>
          <w:rFonts w:hint="eastAsia"/>
        </w:rPr>
        <w:t>、高位水池</w:t>
      </w:r>
      <w:r w:rsidR="002C7533" w:rsidRPr="006F58A7">
        <w:rPr>
          <w:rFonts w:hint="eastAsia"/>
        </w:rPr>
        <w:t>（</w:t>
      </w:r>
      <w:r w:rsidR="002C7533">
        <w:rPr>
          <w:rFonts w:hint="eastAsia"/>
        </w:rPr>
        <w:t>2</w:t>
      </w:r>
      <w:r w:rsidR="002C7533">
        <w:rPr>
          <w:rFonts w:hint="eastAsia"/>
        </w:rPr>
        <w:t>座，</w:t>
      </w:r>
      <w:r w:rsidR="002C7533">
        <w:t>50</w:t>
      </w:r>
      <w:r w:rsidR="002C7533" w:rsidRPr="006F58A7">
        <w:t>0</w:t>
      </w:r>
      <w:r w:rsidR="002C7533" w:rsidRPr="006F58A7">
        <w:rPr>
          <w:rFonts w:hint="eastAsia"/>
        </w:rPr>
        <w:t>m</w:t>
      </w:r>
      <w:r w:rsidR="002C7533" w:rsidRPr="006F58A7">
        <w:rPr>
          <w:vertAlign w:val="superscript"/>
        </w:rPr>
        <w:t>3</w:t>
      </w:r>
      <w:r w:rsidR="002C7533" w:rsidRPr="006F58A7">
        <w:rPr>
          <w:rFonts w:hint="eastAsia"/>
        </w:rPr>
        <w:t>）</w:t>
      </w:r>
      <w:r w:rsidRPr="006F58A7">
        <w:t>最大储存时间</w:t>
      </w:r>
      <w:r w:rsidR="002C7533">
        <w:t>6.38</w:t>
      </w:r>
      <w:r w:rsidRPr="006F58A7">
        <w:t>h</w:t>
      </w:r>
      <w:r>
        <w:rPr>
          <w:rFonts w:hint="eastAsia"/>
        </w:rPr>
        <w:t>，满足</w:t>
      </w:r>
      <w:r>
        <w:rPr>
          <w:rFonts w:hint="eastAsia"/>
        </w:rPr>
        <w:t>2-</w:t>
      </w:r>
      <w:r>
        <w:t>4</w:t>
      </w:r>
      <w:r>
        <w:rPr>
          <w:rFonts w:hint="eastAsia"/>
        </w:rPr>
        <w:t>h</w:t>
      </w:r>
      <w:r>
        <w:rPr>
          <w:rFonts w:hint="eastAsia"/>
        </w:rPr>
        <w:t>的排水需要</w:t>
      </w:r>
      <w:r w:rsidRPr="006F58A7">
        <w:t>。</w:t>
      </w:r>
      <w:r w:rsidR="008E7020" w:rsidRPr="00C66619">
        <w:rPr>
          <w:bCs/>
        </w:rPr>
        <w:t>正常情况下，工业场地污废水不外排，对区域地表水环</w:t>
      </w:r>
      <w:r w:rsidR="008E7020" w:rsidRPr="00C66619">
        <w:t>境</w:t>
      </w:r>
      <w:r w:rsidR="004005F6" w:rsidRPr="00C66619">
        <w:t>的</w:t>
      </w:r>
      <w:r w:rsidR="008E7020" w:rsidRPr="00C66619">
        <w:t>影响</w:t>
      </w:r>
      <w:r w:rsidR="004005F6" w:rsidRPr="00C66619">
        <w:t>较小</w:t>
      </w:r>
      <w:r w:rsidR="008E7020" w:rsidRPr="00C66619">
        <w:t>。本项目</w:t>
      </w:r>
      <w:r w:rsidR="008E7020" w:rsidRPr="00C66619">
        <w:rPr>
          <w:rFonts w:hint="eastAsia"/>
        </w:rPr>
        <w:t>非正常工况下矿井涌水存于高位水池，用于矿山绿化用水周边复垦区域洒水，无废水外排，对周边地表水体影响较小。</w:t>
      </w:r>
    </w:p>
    <w:p w14:paraId="3A9A1C85" w14:textId="77777777" w:rsidR="006754A0" w:rsidRPr="00C66619" w:rsidRDefault="009018F3" w:rsidP="002C7533">
      <w:pPr>
        <w:pStyle w:val="afff3"/>
      </w:pPr>
      <w:bookmarkStart w:id="641" w:name="_Toc142391594"/>
      <w:bookmarkStart w:id="642" w:name="_Toc217622844"/>
      <w:bookmarkStart w:id="643" w:name="_Toc237683420"/>
      <w:bookmarkStart w:id="644" w:name="_Toc239417718"/>
      <w:bookmarkStart w:id="645" w:name="_Toc322349446"/>
      <w:bookmarkStart w:id="646" w:name="_Toc325530095"/>
      <w:bookmarkStart w:id="647" w:name="_Toc445969049"/>
      <w:bookmarkEnd w:id="507"/>
      <w:bookmarkEnd w:id="508"/>
      <w:bookmarkEnd w:id="509"/>
      <w:bookmarkEnd w:id="510"/>
      <w:bookmarkEnd w:id="511"/>
      <w:bookmarkEnd w:id="512"/>
      <w:bookmarkEnd w:id="513"/>
      <w:r w:rsidRPr="00C66619">
        <w:t>6</w:t>
      </w:r>
      <w:r w:rsidR="00842B00" w:rsidRPr="00C66619">
        <w:t>.</w:t>
      </w:r>
      <w:r w:rsidR="007C1DCB" w:rsidRPr="00C66619">
        <w:t>2</w:t>
      </w:r>
      <w:r w:rsidR="008E7020" w:rsidRPr="00C66619">
        <w:t>.</w:t>
      </w:r>
      <w:r w:rsidR="008911D2" w:rsidRPr="00C66619">
        <w:t>3</w:t>
      </w:r>
      <w:r w:rsidR="008E7020" w:rsidRPr="00C66619">
        <w:t xml:space="preserve"> </w:t>
      </w:r>
      <w:r w:rsidR="006754A0" w:rsidRPr="00C66619">
        <w:t>声环境影响</w:t>
      </w:r>
      <w:bookmarkEnd w:id="641"/>
      <w:bookmarkEnd w:id="642"/>
      <w:bookmarkEnd w:id="643"/>
      <w:bookmarkEnd w:id="644"/>
      <w:bookmarkEnd w:id="645"/>
      <w:bookmarkEnd w:id="646"/>
      <w:bookmarkEnd w:id="647"/>
      <w:r w:rsidR="00A07C4A" w:rsidRPr="00C66619">
        <w:t>分析</w:t>
      </w:r>
    </w:p>
    <w:p w14:paraId="4544DA88" w14:textId="77777777" w:rsidR="00E90333" w:rsidRPr="00C66619" w:rsidRDefault="009018F3" w:rsidP="002C7533">
      <w:pPr>
        <w:pStyle w:val="afffffffff3"/>
      </w:pPr>
      <w:bookmarkStart w:id="648" w:name="_Toc445969050"/>
      <w:r w:rsidRPr="00C66619">
        <w:t>6</w:t>
      </w:r>
      <w:r w:rsidR="00842B00" w:rsidRPr="00C66619">
        <w:t>.</w:t>
      </w:r>
      <w:r w:rsidR="00D225F7" w:rsidRPr="00C66619">
        <w:t>2.</w:t>
      </w:r>
      <w:r w:rsidR="008911D2" w:rsidRPr="00C66619">
        <w:t>3</w:t>
      </w:r>
      <w:r w:rsidR="008E7020" w:rsidRPr="00C66619">
        <w:t>.</w:t>
      </w:r>
      <w:r w:rsidR="00D225F7" w:rsidRPr="00C66619">
        <w:t>1</w:t>
      </w:r>
      <w:r w:rsidR="00E90333" w:rsidRPr="00C66619">
        <w:rPr>
          <w:rFonts w:hint="eastAsia"/>
        </w:rPr>
        <w:t>固</w:t>
      </w:r>
      <w:r w:rsidR="006B3B1A" w:rsidRPr="00C66619">
        <w:rPr>
          <w:rFonts w:hint="eastAsia"/>
        </w:rPr>
        <w:t>定</w:t>
      </w:r>
      <w:r w:rsidR="00E90333" w:rsidRPr="00C66619">
        <w:rPr>
          <w:rFonts w:hint="eastAsia"/>
        </w:rPr>
        <w:t>声源噪声影响分析</w:t>
      </w:r>
    </w:p>
    <w:p w14:paraId="7D80606E" w14:textId="77777777" w:rsidR="00D225F7" w:rsidRPr="002C7533" w:rsidRDefault="00D225F7" w:rsidP="00913B7D">
      <w:pPr>
        <w:pStyle w:val="c"/>
        <w:numPr>
          <w:ilvl w:val="0"/>
          <w:numId w:val="11"/>
        </w:numPr>
        <w:spacing w:beforeLines="0" w:afterLines="0"/>
        <w:outlineLvl w:val="9"/>
        <w:rPr>
          <w:rFonts w:cs="Times New Roman"/>
          <w:color w:val="auto"/>
          <w:sz w:val="24"/>
        </w:rPr>
      </w:pPr>
      <w:r w:rsidRPr="002C7533">
        <w:rPr>
          <w:rFonts w:cs="Times New Roman"/>
          <w:color w:val="auto"/>
          <w:sz w:val="24"/>
        </w:rPr>
        <w:t>评价方法与预测模式</w:t>
      </w:r>
      <w:bookmarkEnd w:id="648"/>
    </w:p>
    <w:p w14:paraId="410051AC" w14:textId="4BAB9956" w:rsidR="00D225F7" w:rsidRPr="002C7533" w:rsidRDefault="00D225F7" w:rsidP="004005F6">
      <w:pPr>
        <w:ind w:firstLine="480"/>
      </w:pPr>
      <w:r w:rsidRPr="002C7533">
        <w:t>采用《环境影响评价技术导则</w:t>
      </w:r>
      <w:r w:rsidR="002C7533">
        <w:rPr>
          <w:rFonts w:hint="eastAsia"/>
        </w:rPr>
        <w:t>-</w:t>
      </w:r>
      <w:r w:rsidRPr="002C7533">
        <w:t>声环境》（</w:t>
      </w:r>
      <w:r w:rsidRPr="002C7533">
        <w:t>HJ2.4-20</w:t>
      </w:r>
      <w:r w:rsidR="002C7533">
        <w:t>21</w:t>
      </w:r>
      <w:r w:rsidRPr="002C7533">
        <w:t>）推荐的噪声传播衰减方法进行预测，计算中考虑了距离衰减，建构筑物等围护结构的隔声和建筑物屏蔽效应，以及空气的吸收衰减。预测模式如下：</w:t>
      </w:r>
    </w:p>
    <w:p w14:paraId="444A1B1C" w14:textId="77777777" w:rsidR="00D225F7" w:rsidRPr="002C7533" w:rsidRDefault="00D225F7" w:rsidP="004B5AEC">
      <w:pPr>
        <w:ind w:firstLine="480"/>
        <w:rPr>
          <w:bCs/>
        </w:rPr>
      </w:pPr>
      <w:r w:rsidRPr="002C7533">
        <w:rPr>
          <w:bCs/>
        </w:rPr>
        <w:object w:dxaOrig="3501" w:dyaOrig="380" w14:anchorId="0EC4DCCA">
          <v:shape id="_x0000_i1048" type="#_x0000_t75" style="width:169.15pt;height:21.75pt;mso-position-horizontal-relative:page;mso-position-vertical-relative:page" o:ole="">
            <v:imagedata r:id="rId171" o:title=""/>
          </v:shape>
          <o:OLEObject Type="Embed" ProgID="Equation.3" ShapeID="_x0000_i1048" DrawAspect="Content" ObjectID="_1719737648" r:id="rId172"/>
        </w:object>
      </w:r>
    </w:p>
    <w:p w14:paraId="69FEE307" w14:textId="77777777" w:rsidR="00D225F7" w:rsidRPr="002C7533" w:rsidRDefault="00D225F7" w:rsidP="004005F6">
      <w:pPr>
        <w:ind w:firstLine="480"/>
      </w:pPr>
      <w:r w:rsidRPr="002C7533">
        <w:t>式中：</w:t>
      </w:r>
      <w:r w:rsidRPr="002C7533">
        <w:t>L</w:t>
      </w:r>
      <w:r w:rsidRPr="002C7533">
        <w:rPr>
          <w:vertAlign w:val="subscript"/>
        </w:rPr>
        <w:t>A</w:t>
      </w:r>
      <w:r w:rsidR="00C0407A" w:rsidRPr="002C7533">
        <w:t>（</w:t>
      </w:r>
      <w:r w:rsidRPr="002C7533">
        <w:t>r</w:t>
      </w:r>
      <w:r w:rsidR="00C0407A" w:rsidRPr="002C7533">
        <w:t>）</w:t>
      </w:r>
      <w:r w:rsidRPr="002C7533">
        <w:t>——</w:t>
      </w:r>
      <w:r w:rsidRPr="002C7533">
        <w:t>距声源</w:t>
      </w:r>
      <w:r w:rsidRPr="002C7533">
        <w:t>r</w:t>
      </w:r>
      <w:r w:rsidRPr="002C7533">
        <w:t>处的</w:t>
      </w:r>
      <w:r w:rsidRPr="002C7533">
        <w:t>A</w:t>
      </w:r>
      <w:r w:rsidRPr="002C7533">
        <w:t>声级；</w:t>
      </w:r>
    </w:p>
    <w:p w14:paraId="725865EC" w14:textId="77777777" w:rsidR="00D225F7" w:rsidRPr="002C7533" w:rsidRDefault="00D225F7" w:rsidP="004005F6">
      <w:pPr>
        <w:ind w:firstLineChars="500" w:firstLine="1200"/>
      </w:pPr>
      <w:r w:rsidRPr="002C7533">
        <w:t>L</w:t>
      </w:r>
      <w:r w:rsidRPr="002C7533">
        <w:rPr>
          <w:vertAlign w:val="subscript"/>
        </w:rPr>
        <w:t>Aref</w:t>
      </w:r>
      <w:r w:rsidR="00C0407A" w:rsidRPr="002C7533">
        <w:t>（</w:t>
      </w:r>
      <w:r w:rsidRPr="002C7533">
        <w:t>r</w:t>
      </w:r>
      <w:r w:rsidRPr="002C7533">
        <w:rPr>
          <w:vertAlign w:val="subscript"/>
        </w:rPr>
        <w:t>0</w:t>
      </w:r>
      <w:r w:rsidR="00C0407A" w:rsidRPr="002C7533">
        <w:t>）</w:t>
      </w:r>
      <w:r w:rsidRPr="002C7533">
        <w:t>——</w:t>
      </w:r>
      <w:r w:rsidRPr="002C7533">
        <w:t>参考位置</w:t>
      </w:r>
      <w:r w:rsidRPr="002C7533">
        <w:t>r0</w:t>
      </w:r>
      <w:r w:rsidRPr="002C7533">
        <w:t>处的</w:t>
      </w:r>
      <w:r w:rsidRPr="002C7533">
        <w:t>A</w:t>
      </w:r>
      <w:r w:rsidRPr="002C7533">
        <w:t>声级；</w:t>
      </w:r>
    </w:p>
    <w:p w14:paraId="444AFB88" w14:textId="77777777" w:rsidR="00D225F7" w:rsidRPr="002C7533" w:rsidRDefault="00D225F7" w:rsidP="004B5AEC">
      <w:pPr>
        <w:ind w:firstLineChars="500" w:firstLine="1200"/>
        <w:rPr>
          <w:bCs/>
        </w:rPr>
      </w:pPr>
      <w:r w:rsidRPr="002C7533">
        <w:rPr>
          <w:bCs/>
        </w:rPr>
        <w:t>A</w:t>
      </w:r>
      <w:r w:rsidRPr="002C7533">
        <w:rPr>
          <w:bCs/>
          <w:vertAlign w:val="subscript"/>
        </w:rPr>
        <w:t>div</w:t>
      </w:r>
      <w:r w:rsidRPr="002C7533">
        <w:rPr>
          <w:bCs/>
        </w:rPr>
        <w:t>——</w:t>
      </w:r>
      <w:r w:rsidRPr="002C7533">
        <w:rPr>
          <w:bCs/>
        </w:rPr>
        <w:t>声波几何衰减引起的</w:t>
      </w:r>
      <w:r w:rsidRPr="002C7533">
        <w:rPr>
          <w:bCs/>
        </w:rPr>
        <w:t>A</w:t>
      </w:r>
      <w:r w:rsidRPr="002C7533">
        <w:rPr>
          <w:bCs/>
        </w:rPr>
        <w:t>声级衰减量；</w:t>
      </w:r>
    </w:p>
    <w:p w14:paraId="0BA0605C" w14:textId="77777777" w:rsidR="00D225F7" w:rsidRPr="002C7533" w:rsidRDefault="00D225F7" w:rsidP="004B5AEC">
      <w:pPr>
        <w:ind w:firstLine="480"/>
        <w:rPr>
          <w:bCs/>
        </w:rPr>
      </w:pPr>
      <w:r w:rsidRPr="002C7533">
        <w:rPr>
          <w:bCs/>
        </w:rPr>
        <w:t>点声源：</w:t>
      </w:r>
      <w:r w:rsidRPr="002C7533">
        <w:rPr>
          <w:bCs/>
        </w:rPr>
        <w:t>A</w:t>
      </w:r>
      <w:r w:rsidRPr="002C7533">
        <w:rPr>
          <w:bCs/>
          <w:vertAlign w:val="subscript"/>
        </w:rPr>
        <w:t>div</w:t>
      </w:r>
      <w:r w:rsidRPr="002C7533">
        <w:rPr>
          <w:bCs/>
        </w:rPr>
        <w:t>=20lg</w:t>
      </w:r>
      <w:r w:rsidR="00C0407A" w:rsidRPr="002C7533">
        <w:rPr>
          <w:bCs/>
        </w:rPr>
        <w:t>（</w:t>
      </w:r>
      <w:r w:rsidRPr="002C7533">
        <w:rPr>
          <w:bCs/>
        </w:rPr>
        <w:t>r/r</w:t>
      </w:r>
      <w:r w:rsidRPr="002C7533">
        <w:rPr>
          <w:bCs/>
          <w:vertAlign w:val="subscript"/>
        </w:rPr>
        <w:t>0</w:t>
      </w:r>
      <w:r w:rsidR="00C0407A" w:rsidRPr="002C7533">
        <w:rPr>
          <w:bCs/>
        </w:rPr>
        <w:t>）</w:t>
      </w:r>
    </w:p>
    <w:p w14:paraId="229D55A2" w14:textId="77777777" w:rsidR="00D225F7" w:rsidRPr="002C7533" w:rsidRDefault="00D225F7" w:rsidP="004B5AEC">
      <w:pPr>
        <w:ind w:firstLine="480"/>
        <w:rPr>
          <w:bCs/>
        </w:rPr>
      </w:pPr>
      <w:r w:rsidRPr="002C7533">
        <w:rPr>
          <w:bCs/>
        </w:rPr>
        <w:t>式中：</w:t>
      </w:r>
      <w:r w:rsidRPr="002C7533">
        <w:rPr>
          <w:bCs/>
        </w:rPr>
        <w:t>r——</w:t>
      </w:r>
      <w:r w:rsidRPr="002C7533">
        <w:rPr>
          <w:bCs/>
        </w:rPr>
        <w:t>预测点距声源的距离，</w:t>
      </w:r>
      <w:r w:rsidRPr="002C7533">
        <w:rPr>
          <w:bCs/>
        </w:rPr>
        <w:t>m</w:t>
      </w:r>
      <w:r w:rsidRPr="002C7533">
        <w:rPr>
          <w:bCs/>
        </w:rPr>
        <w:t>；</w:t>
      </w:r>
    </w:p>
    <w:p w14:paraId="08EAE1C6" w14:textId="77777777" w:rsidR="00D225F7" w:rsidRPr="002C7533" w:rsidRDefault="00D225F7" w:rsidP="004B5AEC">
      <w:pPr>
        <w:ind w:firstLineChars="500" w:firstLine="1200"/>
        <w:rPr>
          <w:bCs/>
        </w:rPr>
      </w:pPr>
      <w:r w:rsidRPr="002C7533">
        <w:rPr>
          <w:bCs/>
        </w:rPr>
        <w:t>r</w:t>
      </w:r>
      <w:r w:rsidRPr="002C7533">
        <w:rPr>
          <w:bCs/>
          <w:vertAlign w:val="subscript"/>
        </w:rPr>
        <w:t>0</w:t>
      </w:r>
      <w:r w:rsidRPr="002C7533">
        <w:rPr>
          <w:bCs/>
        </w:rPr>
        <w:t>——</w:t>
      </w:r>
      <w:r w:rsidRPr="002C7533">
        <w:rPr>
          <w:bCs/>
        </w:rPr>
        <w:t>参考位置距声源的距离，</w:t>
      </w:r>
      <w:r w:rsidRPr="002C7533">
        <w:rPr>
          <w:bCs/>
        </w:rPr>
        <w:t>m</w:t>
      </w:r>
      <w:r w:rsidRPr="002C7533">
        <w:rPr>
          <w:bCs/>
        </w:rPr>
        <w:t>；</w:t>
      </w:r>
    </w:p>
    <w:p w14:paraId="35E42C11" w14:textId="77777777" w:rsidR="00D225F7" w:rsidRPr="002C7533" w:rsidRDefault="00D225F7" w:rsidP="004B5AEC">
      <w:pPr>
        <w:ind w:firstLineChars="450" w:firstLine="1080"/>
        <w:rPr>
          <w:bCs/>
        </w:rPr>
      </w:pPr>
      <w:r w:rsidRPr="002C7533">
        <w:rPr>
          <w:bCs/>
        </w:rPr>
        <w:t>A</w:t>
      </w:r>
      <w:r w:rsidRPr="002C7533">
        <w:rPr>
          <w:bCs/>
          <w:vertAlign w:val="subscript"/>
        </w:rPr>
        <w:t>bar</w:t>
      </w:r>
      <w:r w:rsidRPr="002C7533">
        <w:rPr>
          <w:bCs/>
        </w:rPr>
        <w:t>——</w:t>
      </w:r>
      <w:r w:rsidRPr="002C7533">
        <w:rPr>
          <w:bCs/>
        </w:rPr>
        <w:t>声屏引起的</w:t>
      </w:r>
      <w:r w:rsidRPr="002C7533">
        <w:rPr>
          <w:bCs/>
        </w:rPr>
        <w:t>A</w:t>
      </w:r>
      <w:r w:rsidRPr="002C7533">
        <w:rPr>
          <w:bCs/>
        </w:rPr>
        <w:t>声级衰减量；</w:t>
      </w:r>
    </w:p>
    <w:p w14:paraId="0D7B586D" w14:textId="77777777" w:rsidR="00D225F7" w:rsidRPr="002C7533" w:rsidRDefault="00D225F7" w:rsidP="004B5AEC">
      <w:pPr>
        <w:ind w:firstLine="480"/>
        <w:rPr>
          <w:bCs/>
        </w:rPr>
      </w:pPr>
      <w:r w:rsidRPr="002C7533">
        <w:rPr>
          <w:bCs/>
        </w:rPr>
        <w:object w:dxaOrig="5920" w:dyaOrig="360" w14:anchorId="3156FABD">
          <v:shape id="_x0000_i1049" type="#_x0000_t75" style="width:293.45pt;height:21.75pt;mso-position-horizontal-relative:page;mso-position-vertical-relative:page" o:ole="">
            <v:imagedata r:id="rId173" o:title=""/>
          </v:shape>
          <o:OLEObject Type="Embed" ProgID="Equation.3" ShapeID="_x0000_i1049" DrawAspect="Content" ObjectID="_1719737649" r:id="rId174"/>
        </w:object>
      </w:r>
    </w:p>
    <w:p w14:paraId="4FFC15AE" w14:textId="77777777" w:rsidR="00D225F7" w:rsidRPr="002C7533" w:rsidRDefault="00D225F7" w:rsidP="004B5AEC">
      <w:pPr>
        <w:ind w:firstLine="480"/>
        <w:rPr>
          <w:bCs/>
        </w:rPr>
      </w:pPr>
      <w:r w:rsidRPr="002C7533">
        <w:rPr>
          <w:bCs/>
        </w:rPr>
        <w:t>式中：</w:t>
      </w:r>
      <w:r w:rsidRPr="002C7533">
        <w:rPr>
          <w:bCs/>
        </w:rPr>
        <w:t>N</w:t>
      </w:r>
      <w:r w:rsidRPr="002C7533">
        <w:rPr>
          <w:bCs/>
          <w:vertAlign w:val="subscript"/>
        </w:rPr>
        <w:t>1</w:t>
      </w:r>
      <w:r w:rsidRPr="002C7533">
        <w:rPr>
          <w:bCs/>
        </w:rPr>
        <w:t>、</w:t>
      </w:r>
      <w:r w:rsidRPr="002C7533">
        <w:rPr>
          <w:bCs/>
        </w:rPr>
        <w:t>N</w:t>
      </w:r>
      <w:r w:rsidRPr="002C7533">
        <w:rPr>
          <w:bCs/>
          <w:vertAlign w:val="subscript"/>
        </w:rPr>
        <w:t>2</w:t>
      </w:r>
      <w:r w:rsidRPr="002C7533">
        <w:rPr>
          <w:bCs/>
        </w:rPr>
        <w:t>、</w:t>
      </w:r>
      <w:r w:rsidRPr="002C7533">
        <w:rPr>
          <w:bCs/>
        </w:rPr>
        <w:t>N</w:t>
      </w:r>
      <w:r w:rsidRPr="002C7533">
        <w:rPr>
          <w:bCs/>
          <w:vertAlign w:val="subscript"/>
        </w:rPr>
        <w:t>3</w:t>
      </w:r>
      <w:r w:rsidRPr="002C7533">
        <w:rPr>
          <w:bCs/>
        </w:rPr>
        <w:t>——</w:t>
      </w:r>
      <w:r w:rsidRPr="002C7533">
        <w:rPr>
          <w:bCs/>
        </w:rPr>
        <w:t>三个传播途径的菲涅尔系数。</w:t>
      </w:r>
    </w:p>
    <w:p w14:paraId="14D88403" w14:textId="77777777" w:rsidR="00D225F7" w:rsidRPr="002C7533" w:rsidRDefault="00D225F7" w:rsidP="004B5AEC">
      <w:pPr>
        <w:ind w:firstLineChars="250" w:firstLine="600"/>
        <w:rPr>
          <w:bCs/>
        </w:rPr>
      </w:pPr>
      <w:r w:rsidRPr="002C7533">
        <w:rPr>
          <w:bCs/>
        </w:rPr>
        <w:object w:dxaOrig="1001" w:dyaOrig="280" w14:anchorId="70DDF7D4">
          <v:shape id="_x0000_i1050" type="#_x0000_t75" style="width:50.25pt;height:17pt;mso-position-horizontal-relative:page;mso-position-vertical-relative:page" o:ole="">
            <v:imagedata r:id="rId175" o:title=""/>
          </v:shape>
          <o:OLEObject Type="Embed" ProgID="Equation.3" ShapeID="_x0000_i1050" DrawAspect="Content" ObjectID="_1719737650" r:id="rId176"/>
        </w:object>
      </w:r>
    </w:p>
    <w:p w14:paraId="514D2BB9" w14:textId="77777777" w:rsidR="00D225F7" w:rsidRPr="002C7533" w:rsidRDefault="00D225F7" w:rsidP="004B5AEC">
      <w:pPr>
        <w:ind w:firstLineChars="250" w:firstLine="600"/>
        <w:rPr>
          <w:bCs/>
        </w:rPr>
      </w:pPr>
      <w:r w:rsidRPr="002C7533">
        <w:rPr>
          <w:bCs/>
        </w:rPr>
        <w:t>式中：</w:t>
      </w:r>
      <w:r w:rsidRPr="002C7533">
        <w:rPr>
          <w:bCs/>
        </w:rPr>
        <w:t>δ——</w:t>
      </w:r>
      <w:r w:rsidRPr="002C7533">
        <w:rPr>
          <w:bCs/>
        </w:rPr>
        <w:t>声程差；</w:t>
      </w:r>
    </w:p>
    <w:p w14:paraId="189340BC" w14:textId="77777777" w:rsidR="00D225F7" w:rsidRPr="002C7533" w:rsidRDefault="00D225F7" w:rsidP="004B5AEC">
      <w:pPr>
        <w:ind w:firstLineChars="550" w:firstLine="1320"/>
        <w:rPr>
          <w:bCs/>
        </w:rPr>
      </w:pPr>
      <w:r w:rsidRPr="002C7533">
        <w:rPr>
          <w:bCs/>
        </w:rPr>
        <w:lastRenderedPageBreak/>
        <w:t>λ——</w:t>
      </w:r>
      <w:r w:rsidRPr="002C7533">
        <w:rPr>
          <w:bCs/>
        </w:rPr>
        <w:t>声波波长；</w:t>
      </w:r>
    </w:p>
    <w:p w14:paraId="64272EAE" w14:textId="77777777" w:rsidR="00D225F7" w:rsidRPr="002C7533" w:rsidRDefault="00D225F7" w:rsidP="004B5AEC">
      <w:pPr>
        <w:ind w:firstLineChars="550" w:firstLine="1320"/>
        <w:rPr>
          <w:bCs/>
        </w:rPr>
      </w:pPr>
      <w:r w:rsidRPr="002C7533">
        <w:rPr>
          <w:bCs/>
        </w:rPr>
        <w:t>A</w:t>
      </w:r>
      <w:r w:rsidRPr="002C7533">
        <w:rPr>
          <w:bCs/>
          <w:vertAlign w:val="subscript"/>
        </w:rPr>
        <w:t>atm</w:t>
      </w:r>
      <w:r w:rsidRPr="002C7533">
        <w:rPr>
          <w:bCs/>
        </w:rPr>
        <w:t>——</w:t>
      </w:r>
      <w:r w:rsidRPr="002C7533">
        <w:rPr>
          <w:bCs/>
        </w:rPr>
        <w:t>空气吸收衰减量；</w:t>
      </w:r>
    </w:p>
    <w:p w14:paraId="4E36C6DD" w14:textId="77777777" w:rsidR="00D225F7" w:rsidRPr="002C7533" w:rsidRDefault="00D225F7" w:rsidP="004B5AEC">
      <w:pPr>
        <w:ind w:firstLineChars="550" w:firstLine="1320"/>
        <w:rPr>
          <w:bCs/>
        </w:rPr>
      </w:pPr>
      <w:r w:rsidRPr="002C7533">
        <w:rPr>
          <w:bCs/>
        </w:rPr>
        <w:t>A</w:t>
      </w:r>
      <w:r w:rsidRPr="002C7533">
        <w:rPr>
          <w:bCs/>
          <w:vertAlign w:val="subscript"/>
        </w:rPr>
        <w:t>atm</w:t>
      </w:r>
      <w:r w:rsidRPr="002C7533">
        <w:rPr>
          <w:bCs/>
        </w:rPr>
        <w:t>=a</w:t>
      </w:r>
      <w:r w:rsidR="00C0407A" w:rsidRPr="002C7533">
        <w:rPr>
          <w:bCs/>
        </w:rPr>
        <w:t>（</w:t>
      </w:r>
      <w:r w:rsidRPr="002C7533">
        <w:rPr>
          <w:bCs/>
        </w:rPr>
        <w:t>r-r</w:t>
      </w:r>
      <w:r w:rsidRPr="002C7533">
        <w:rPr>
          <w:bCs/>
          <w:vertAlign w:val="subscript"/>
        </w:rPr>
        <w:t>0</w:t>
      </w:r>
      <w:r w:rsidR="00C0407A" w:rsidRPr="002C7533">
        <w:rPr>
          <w:bCs/>
        </w:rPr>
        <w:t>）</w:t>
      </w:r>
      <w:r w:rsidRPr="002C7533">
        <w:rPr>
          <w:bCs/>
        </w:rPr>
        <w:t>/100</w:t>
      </w:r>
    </w:p>
    <w:p w14:paraId="2677FD94" w14:textId="77777777" w:rsidR="00D225F7" w:rsidRPr="002C7533" w:rsidRDefault="00D225F7" w:rsidP="004B5AEC">
      <w:pPr>
        <w:ind w:firstLine="480"/>
        <w:rPr>
          <w:bCs/>
        </w:rPr>
      </w:pPr>
      <w:r w:rsidRPr="002C7533">
        <w:rPr>
          <w:bCs/>
        </w:rPr>
        <w:t>式中：</w:t>
      </w:r>
      <w:r w:rsidRPr="002C7533">
        <w:rPr>
          <w:bCs/>
        </w:rPr>
        <w:t>a——</w:t>
      </w:r>
      <w:r w:rsidRPr="002C7533">
        <w:rPr>
          <w:bCs/>
        </w:rPr>
        <w:t>每</w:t>
      </w:r>
      <w:smartTag w:uri="urn:schemas-microsoft-com:office:smarttags" w:element="chmetcnv">
        <w:smartTagPr>
          <w:attr w:name="TCSC" w:val="0"/>
          <w:attr w:name="NumberType" w:val="1"/>
          <w:attr w:name="Negative" w:val="False"/>
          <w:attr w:name="HasSpace" w:val="False"/>
          <w:attr w:name="SourceValue" w:val="100"/>
          <w:attr w:name="UnitName" w:val="m"/>
        </w:smartTagPr>
        <w:r w:rsidRPr="002C7533">
          <w:rPr>
            <w:bCs/>
          </w:rPr>
          <w:t>100m</w:t>
        </w:r>
      </w:smartTag>
      <w:r w:rsidRPr="002C7533">
        <w:rPr>
          <w:bCs/>
        </w:rPr>
        <w:t>空气吸收系数，</w:t>
      </w:r>
      <w:r w:rsidRPr="002C7533">
        <w:rPr>
          <w:bCs/>
        </w:rPr>
        <w:t>dB</w:t>
      </w:r>
      <w:r w:rsidRPr="002C7533">
        <w:rPr>
          <w:bCs/>
        </w:rPr>
        <w:t>（</w:t>
      </w:r>
      <w:r w:rsidRPr="002C7533">
        <w:rPr>
          <w:bCs/>
        </w:rPr>
        <w:t>A</w:t>
      </w:r>
      <w:r w:rsidRPr="002C7533">
        <w:rPr>
          <w:bCs/>
        </w:rPr>
        <w:t>）</w:t>
      </w:r>
      <w:r w:rsidRPr="002C7533">
        <w:rPr>
          <w:bCs/>
        </w:rPr>
        <w:t>/</w:t>
      </w:r>
      <w:smartTag w:uri="urn:schemas-microsoft-com:office:smarttags" w:element="chmetcnv">
        <w:smartTagPr>
          <w:attr w:name="TCSC" w:val="0"/>
          <w:attr w:name="NumberType" w:val="1"/>
          <w:attr w:name="Negative" w:val="False"/>
          <w:attr w:name="HasSpace" w:val="False"/>
          <w:attr w:name="SourceValue" w:val="100"/>
          <w:attr w:name="UnitName" w:val="m"/>
        </w:smartTagPr>
        <w:r w:rsidRPr="002C7533">
          <w:rPr>
            <w:bCs/>
          </w:rPr>
          <w:t>100m</w:t>
        </w:r>
      </w:smartTag>
      <w:r w:rsidRPr="002C7533">
        <w:rPr>
          <w:bCs/>
        </w:rPr>
        <w:t>；</w:t>
      </w:r>
    </w:p>
    <w:p w14:paraId="6447E2D1" w14:textId="77777777" w:rsidR="00D225F7" w:rsidRPr="002C7533" w:rsidRDefault="00D225F7" w:rsidP="004B5AEC">
      <w:pPr>
        <w:ind w:firstLine="480"/>
        <w:rPr>
          <w:bCs/>
        </w:rPr>
      </w:pPr>
      <w:r w:rsidRPr="002C7533">
        <w:rPr>
          <w:bCs/>
        </w:rPr>
        <w:t>各测点声压级按下列公式进行叠加：</w:t>
      </w:r>
    </w:p>
    <w:p w14:paraId="34D553C7" w14:textId="77777777" w:rsidR="00D225F7" w:rsidRPr="002C7533" w:rsidRDefault="003A209D" w:rsidP="004B5AEC">
      <w:pPr>
        <w:ind w:firstLine="480"/>
        <w:rPr>
          <w:bCs/>
        </w:rPr>
      </w:pPr>
      <w:r w:rsidRPr="002C7533">
        <w:rPr>
          <w:bCs/>
          <w:position w:val="-30"/>
        </w:rPr>
        <w:object w:dxaOrig="2740" w:dyaOrig="720" w14:anchorId="0E7971AF">
          <v:shape id="_x0000_i1051" type="#_x0000_t75" style="width:141.95pt;height:36.7pt" o:ole="">
            <v:imagedata r:id="rId177" o:title=""/>
          </v:shape>
          <o:OLEObject Type="Embed" ProgID="Equation.DSMT4" ShapeID="_x0000_i1051" DrawAspect="Content" ObjectID="_1719737651" r:id="rId178"/>
        </w:object>
      </w:r>
    </w:p>
    <w:p w14:paraId="76FBC9B0" w14:textId="77777777" w:rsidR="00D225F7" w:rsidRPr="002C7533" w:rsidRDefault="00D225F7" w:rsidP="004B5AEC">
      <w:pPr>
        <w:ind w:firstLine="480"/>
        <w:rPr>
          <w:bCs/>
        </w:rPr>
      </w:pPr>
      <w:r w:rsidRPr="002C7533">
        <w:rPr>
          <w:bCs/>
        </w:rPr>
        <w:t>式中：</w:t>
      </w:r>
      <w:r w:rsidRPr="002C7533">
        <w:rPr>
          <w:bCs/>
        </w:rPr>
        <w:t>L</w:t>
      </w:r>
      <w:r w:rsidRPr="002C7533">
        <w:rPr>
          <w:bCs/>
          <w:vertAlign w:val="subscript"/>
        </w:rPr>
        <w:t>总</w:t>
      </w:r>
      <w:r w:rsidRPr="002C7533">
        <w:rPr>
          <w:bCs/>
        </w:rPr>
        <w:t>——</w:t>
      </w:r>
      <w:r w:rsidRPr="002C7533">
        <w:rPr>
          <w:bCs/>
        </w:rPr>
        <w:t>测点总的</w:t>
      </w:r>
      <w:r w:rsidRPr="002C7533">
        <w:rPr>
          <w:bCs/>
        </w:rPr>
        <w:t>A</w:t>
      </w:r>
      <w:r w:rsidRPr="002C7533">
        <w:rPr>
          <w:bCs/>
        </w:rPr>
        <w:t>声级，</w:t>
      </w:r>
      <w:r w:rsidRPr="002C7533">
        <w:rPr>
          <w:bCs/>
        </w:rPr>
        <w:t>dB</w:t>
      </w:r>
      <w:r w:rsidRPr="002C7533">
        <w:rPr>
          <w:bCs/>
        </w:rPr>
        <w:t>（</w:t>
      </w:r>
      <w:r w:rsidRPr="002C7533">
        <w:rPr>
          <w:bCs/>
        </w:rPr>
        <w:t>A</w:t>
      </w:r>
      <w:r w:rsidRPr="002C7533">
        <w:rPr>
          <w:bCs/>
        </w:rPr>
        <w:t>）；</w:t>
      </w:r>
    </w:p>
    <w:p w14:paraId="34756152" w14:textId="77777777" w:rsidR="00D225F7" w:rsidRPr="002C7533" w:rsidRDefault="00D225F7" w:rsidP="004B5AEC">
      <w:pPr>
        <w:ind w:firstLineChars="500" w:firstLine="1200"/>
        <w:rPr>
          <w:bCs/>
        </w:rPr>
      </w:pPr>
      <w:r w:rsidRPr="002C7533">
        <w:rPr>
          <w:bCs/>
        </w:rPr>
        <w:t>L</w:t>
      </w:r>
      <w:r w:rsidRPr="002C7533">
        <w:rPr>
          <w:bCs/>
          <w:vertAlign w:val="subscript"/>
        </w:rPr>
        <w:t>i</w:t>
      </w:r>
      <w:r w:rsidRPr="002C7533">
        <w:rPr>
          <w:bCs/>
        </w:rPr>
        <w:t>——</w:t>
      </w:r>
      <w:r w:rsidRPr="002C7533">
        <w:rPr>
          <w:bCs/>
        </w:rPr>
        <w:t>第</w:t>
      </w:r>
      <w:r w:rsidRPr="002C7533">
        <w:rPr>
          <w:bCs/>
        </w:rPr>
        <w:t>i</w:t>
      </w:r>
      <w:r w:rsidRPr="002C7533">
        <w:rPr>
          <w:bCs/>
        </w:rPr>
        <w:t>个声源到预测点处的声压级；</w:t>
      </w:r>
      <w:r w:rsidRPr="002C7533">
        <w:rPr>
          <w:bCs/>
        </w:rPr>
        <w:t>dB</w:t>
      </w:r>
      <w:r w:rsidRPr="002C7533">
        <w:rPr>
          <w:bCs/>
        </w:rPr>
        <w:t>（</w:t>
      </w:r>
      <w:r w:rsidRPr="002C7533">
        <w:rPr>
          <w:bCs/>
        </w:rPr>
        <w:t>A</w:t>
      </w:r>
      <w:r w:rsidRPr="002C7533">
        <w:rPr>
          <w:bCs/>
        </w:rPr>
        <w:t>）；</w:t>
      </w:r>
    </w:p>
    <w:p w14:paraId="16234E59" w14:textId="77777777" w:rsidR="00D225F7" w:rsidRPr="002C7533" w:rsidRDefault="00D225F7" w:rsidP="004B5AEC">
      <w:pPr>
        <w:ind w:firstLineChars="500" w:firstLine="1200"/>
        <w:rPr>
          <w:bCs/>
        </w:rPr>
      </w:pPr>
      <w:r w:rsidRPr="002C7533">
        <w:rPr>
          <w:bCs/>
        </w:rPr>
        <w:t>L</w:t>
      </w:r>
      <w:r w:rsidRPr="002C7533">
        <w:rPr>
          <w:bCs/>
          <w:vertAlign w:val="subscript"/>
        </w:rPr>
        <w:t>b</w:t>
      </w:r>
      <w:r w:rsidRPr="002C7533">
        <w:rPr>
          <w:bCs/>
        </w:rPr>
        <w:t>——</w:t>
      </w:r>
      <w:r w:rsidRPr="002C7533">
        <w:rPr>
          <w:bCs/>
        </w:rPr>
        <w:t>环境噪声本底值；</w:t>
      </w:r>
    </w:p>
    <w:p w14:paraId="638171B7" w14:textId="77777777" w:rsidR="00D225F7" w:rsidRPr="002C7533" w:rsidRDefault="00D225F7" w:rsidP="004B5AEC">
      <w:pPr>
        <w:ind w:firstLineChars="500" w:firstLine="1200"/>
        <w:rPr>
          <w:bCs/>
        </w:rPr>
      </w:pPr>
      <w:r w:rsidRPr="002C7533">
        <w:rPr>
          <w:bCs/>
        </w:rPr>
        <w:t>n——</w:t>
      </w:r>
      <w:r w:rsidRPr="002C7533">
        <w:rPr>
          <w:bCs/>
        </w:rPr>
        <w:t>声源个数。</w:t>
      </w:r>
    </w:p>
    <w:p w14:paraId="77F45AF6" w14:textId="77777777" w:rsidR="003F1D90" w:rsidRPr="00C66619" w:rsidRDefault="009018F3" w:rsidP="002C7533">
      <w:pPr>
        <w:pStyle w:val="afffffffff3"/>
      </w:pPr>
      <w:r w:rsidRPr="00C66619">
        <w:t>6</w:t>
      </w:r>
      <w:r w:rsidR="00842B00" w:rsidRPr="00C66619">
        <w:t>.</w:t>
      </w:r>
      <w:r w:rsidR="003F1D90" w:rsidRPr="00C66619">
        <w:t>2.</w:t>
      </w:r>
      <w:r w:rsidR="008911D2" w:rsidRPr="00C66619">
        <w:t>3</w:t>
      </w:r>
      <w:r w:rsidR="00E90333" w:rsidRPr="00C66619">
        <w:rPr>
          <w:rFonts w:hint="eastAsia"/>
        </w:rPr>
        <w:t>.</w:t>
      </w:r>
      <w:r w:rsidR="001B53B7" w:rsidRPr="00C66619">
        <w:t>2</w:t>
      </w:r>
      <w:r w:rsidR="003F1D90" w:rsidRPr="00C66619">
        <w:t>噪声源及治理措施</w:t>
      </w:r>
    </w:p>
    <w:p w14:paraId="74527544" w14:textId="55497BBC" w:rsidR="003F1D90" w:rsidRPr="00C66619" w:rsidRDefault="00BD0852" w:rsidP="002C7533">
      <w:pPr>
        <w:ind w:firstLine="480"/>
        <w:rPr>
          <w:snapToGrid w:val="0"/>
        </w:rPr>
      </w:pPr>
      <w:r w:rsidRPr="00C66619">
        <w:rPr>
          <w:rFonts w:hint="eastAsia"/>
          <w:snapToGrid w:val="0"/>
        </w:rPr>
        <w:t>根据工程分析，本项目主要固定噪声源主要分布在井口工业场地，声环境评价范围为</w:t>
      </w:r>
      <w:r w:rsidR="00C05591" w:rsidRPr="00C66619">
        <w:rPr>
          <w:rFonts w:hint="eastAsia"/>
          <w:snapToGrid w:val="0"/>
        </w:rPr>
        <w:t>工业场地</w:t>
      </w:r>
      <w:r w:rsidRPr="00C66619">
        <w:rPr>
          <w:rFonts w:hint="eastAsia"/>
          <w:snapToGrid w:val="0"/>
        </w:rPr>
        <w:t>外扩</w:t>
      </w:r>
      <w:r w:rsidRPr="00C66619">
        <w:rPr>
          <w:rFonts w:hint="eastAsia"/>
          <w:snapToGrid w:val="0"/>
        </w:rPr>
        <w:t>200m</w:t>
      </w:r>
      <w:r w:rsidRPr="00C66619">
        <w:rPr>
          <w:rFonts w:hint="eastAsia"/>
          <w:snapToGrid w:val="0"/>
        </w:rPr>
        <w:t>，距离项目噪声源最近的环境保护目标为</w:t>
      </w:r>
      <w:r w:rsidR="002C7533">
        <w:rPr>
          <w:rFonts w:hint="eastAsia"/>
          <w:snapToGrid w:val="0"/>
        </w:rPr>
        <w:t>上石头梁</w:t>
      </w:r>
      <w:r w:rsidRPr="00C66619">
        <w:rPr>
          <w:rFonts w:hint="eastAsia"/>
          <w:snapToGrid w:val="0"/>
        </w:rPr>
        <w:t>村</w:t>
      </w:r>
      <w:r w:rsidR="002C7533">
        <w:rPr>
          <w:rFonts w:hint="eastAsia"/>
          <w:snapToGrid w:val="0"/>
        </w:rPr>
        <w:t>、八道梁村</w:t>
      </w:r>
      <w:r w:rsidRPr="00C66619">
        <w:rPr>
          <w:rFonts w:hint="eastAsia"/>
          <w:snapToGrid w:val="0"/>
        </w:rPr>
        <w:t>。</w:t>
      </w:r>
      <w:r w:rsidR="003F1D90" w:rsidRPr="00C66619">
        <w:rPr>
          <w:snapToGrid w:val="0"/>
        </w:rPr>
        <w:t>其主要噪声源及治理措施见表</w:t>
      </w:r>
      <w:r w:rsidR="009018F3" w:rsidRPr="00C66619">
        <w:rPr>
          <w:snapToGrid w:val="0"/>
        </w:rPr>
        <w:t>6</w:t>
      </w:r>
      <w:r w:rsidR="00842B00" w:rsidRPr="00C66619">
        <w:rPr>
          <w:snapToGrid w:val="0"/>
        </w:rPr>
        <w:t>.</w:t>
      </w:r>
      <w:r w:rsidR="003F1D90" w:rsidRPr="00C66619">
        <w:rPr>
          <w:snapToGrid w:val="0"/>
        </w:rPr>
        <w:t>2-</w:t>
      </w:r>
      <w:r w:rsidR="00E43FB8" w:rsidRPr="00C66619">
        <w:rPr>
          <w:snapToGrid w:val="0"/>
        </w:rPr>
        <w:t>3</w:t>
      </w:r>
      <w:r w:rsidR="003F1D90" w:rsidRPr="00C66619">
        <w:rPr>
          <w:snapToGrid w:val="0"/>
        </w:rPr>
        <w:t>。</w:t>
      </w:r>
    </w:p>
    <w:p w14:paraId="1A69B31B" w14:textId="77777777" w:rsidR="003F1D90" w:rsidRPr="00C66619" w:rsidRDefault="003F1D90" w:rsidP="002C7533">
      <w:pPr>
        <w:pStyle w:val="-le"/>
      </w:pPr>
      <w:r w:rsidRPr="00C66619">
        <w:t>表</w:t>
      </w:r>
      <w:r w:rsidR="009018F3" w:rsidRPr="00C66619">
        <w:t>6</w:t>
      </w:r>
      <w:r w:rsidR="00842B00" w:rsidRPr="00C66619">
        <w:t>.</w:t>
      </w:r>
      <w:r w:rsidRPr="00C66619">
        <w:t>2-</w:t>
      </w:r>
      <w:r w:rsidR="00E43FB8" w:rsidRPr="00C66619">
        <w:t>3</w:t>
      </w:r>
      <w:r w:rsidR="008911D2" w:rsidRPr="00C66619">
        <w:t xml:space="preserve">    </w:t>
      </w:r>
      <w:r w:rsidR="001B53B7" w:rsidRPr="00C66619">
        <w:t>主</w:t>
      </w:r>
      <w:r w:rsidRPr="00C66619">
        <w:t>要噪声源及治理措施一览表</w:t>
      </w:r>
    </w:p>
    <w:tbl>
      <w:tblPr>
        <w:tblStyle w:val="1fa"/>
        <w:tblW w:w="5000" w:type="pct"/>
        <w:tblLook w:val="0000" w:firstRow="0" w:lastRow="0" w:firstColumn="0" w:lastColumn="0" w:noHBand="0" w:noVBand="0"/>
      </w:tblPr>
      <w:tblGrid>
        <w:gridCol w:w="1313"/>
        <w:gridCol w:w="1171"/>
        <w:gridCol w:w="1171"/>
        <w:gridCol w:w="3952"/>
        <w:gridCol w:w="1374"/>
      </w:tblGrid>
      <w:tr w:rsidR="002C7533" w:rsidRPr="002C7533" w14:paraId="6A91EC5C" w14:textId="77777777" w:rsidTr="00B353D7">
        <w:trPr>
          <w:trHeight w:val="454"/>
        </w:trPr>
        <w:tc>
          <w:tcPr>
            <w:tcW w:w="731" w:type="pct"/>
          </w:tcPr>
          <w:p w14:paraId="6408E0F5" w14:textId="77777777" w:rsidR="00BD0852" w:rsidRPr="002C7533" w:rsidRDefault="00BD0852" w:rsidP="00B24570">
            <w:pPr>
              <w:pStyle w:val="af1"/>
              <w:rPr>
                <w:b/>
              </w:rPr>
            </w:pPr>
            <w:r w:rsidRPr="002C7533">
              <w:rPr>
                <w:b/>
              </w:rPr>
              <w:t>污染源</w:t>
            </w:r>
          </w:p>
        </w:tc>
        <w:tc>
          <w:tcPr>
            <w:tcW w:w="652" w:type="pct"/>
          </w:tcPr>
          <w:p w14:paraId="43AB0227" w14:textId="77777777" w:rsidR="00BD0852" w:rsidRPr="002C7533" w:rsidRDefault="00BD0852" w:rsidP="00B24570">
            <w:pPr>
              <w:pStyle w:val="af1"/>
              <w:rPr>
                <w:b/>
              </w:rPr>
            </w:pPr>
            <w:r w:rsidRPr="002C7533">
              <w:rPr>
                <w:b/>
              </w:rPr>
              <w:t>产噪设备</w:t>
            </w:r>
          </w:p>
        </w:tc>
        <w:tc>
          <w:tcPr>
            <w:tcW w:w="652" w:type="pct"/>
          </w:tcPr>
          <w:p w14:paraId="127E6245" w14:textId="77777777" w:rsidR="00D74DDC" w:rsidRPr="002C7533" w:rsidRDefault="00D74DDC" w:rsidP="00B24570">
            <w:pPr>
              <w:pStyle w:val="af1"/>
              <w:rPr>
                <w:b/>
              </w:rPr>
            </w:pPr>
            <w:r w:rsidRPr="002C7533">
              <w:rPr>
                <w:b/>
              </w:rPr>
              <w:t>噪声源强</w:t>
            </w:r>
          </w:p>
          <w:p w14:paraId="158CAB37" w14:textId="77777777" w:rsidR="00BD0852" w:rsidRPr="002C7533" w:rsidRDefault="00BD0852" w:rsidP="00B24570">
            <w:pPr>
              <w:pStyle w:val="af1"/>
              <w:rPr>
                <w:b/>
              </w:rPr>
            </w:pPr>
            <w:r w:rsidRPr="002C7533">
              <w:rPr>
                <w:b/>
              </w:rPr>
              <w:t>dB</w:t>
            </w:r>
            <w:r w:rsidR="007B423A" w:rsidRPr="002C7533">
              <w:rPr>
                <w:rFonts w:hint="eastAsia"/>
                <w:b/>
              </w:rPr>
              <w:t>（</w:t>
            </w:r>
            <w:r w:rsidR="007B423A" w:rsidRPr="002C7533">
              <w:rPr>
                <w:rFonts w:hint="eastAsia"/>
                <w:b/>
              </w:rPr>
              <w:t>A</w:t>
            </w:r>
            <w:r w:rsidR="007B423A" w:rsidRPr="002C7533">
              <w:rPr>
                <w:rFonts w:hint="eastAsia"/>
                <w:b/>
              </w:rPr>
              <w:t>）</w:t>
            </w:r>
          </w:p>
        </w:tc>
        <w:tc>
          <w:tcPr>
            <w:tcW w:w="2200" w:type="pct"/>
          </w:tcPr>
          <w:p w14:paraId="50910EA8" w14:textId="77777777" w:rsidR="00BD0852" w:rsidRPr="002C7533" w:rsidRDefault="00BD0852" w:rsidP="00B24570">
            <w:pPr>
              <w:pStyle w:val="af1"/>
              <w:rPr>
                <w:b/>
              </w:rPr>
            </w:pPr>
            <w:r w:rsidRPr="002C7533">
              <w:rPr>
                <w:b/>
              </w:rPr>
              <w:t>污染防治措施</w:t>
            </w:r>
          </w:p>
        </w:tc>
        <w:tc>
          <w:tcPr>
            <w:tcW w:w="765" w:type="pct"/>
          </w:tcPr>
          <w:p w14:paraId="67EC2D47" w14:textId="77777777" w:rsidR="00BD0852" w:rsidRPr="002C7533" w:rsidRDefault="00D74DDC" w:rsidP="00B24570">
            <w:pPr>
              <w:pStyle w:val="af1"/>
              <w:rPr>
                <w:b/>
              </w:rPr>
            </w:pPr>
            <w:r w:rsidRPr="002C7533">
              <w:rPr>
                <w:b/>
              </w:rPr>
              <w:t>措施后噪声</w:t>
            </w:r>
            <w:r w:rsidR="007B423A" w:rsidRPr="002C7533">
              <w:rPr>
                <w:b/>
              </w:rPr>
              <w:t>dB</w:t>
            </w:r>
            <w:r w:rsidR="007B423A" w:rsidRPr="002C7533">
              <w:rPr>
                <w:rFonts w:hint="eastAsia"/>
                <w:b/>
              </w:rPr>
              <w:t>（</w:t>
            </w:r>
            <w:r w:rsidR="007B423A" w:rsidRPr="002C7533">
              <w:rPr>
                <w:rFonts w:hint="eastAsia"/>
                <w:b/>
              </w:rPr>
              <w:t>A</w:t>
            </w:r>
            <w:r w:rsidR="007B423A" w:rsidRPr="002C7533">
              <w:rPr>
                <w:rFonts w:hint="eastAsia"/>
                <w:b/>
              </w:rPr>
              <w:t>）</w:t>
            </w:r>
          </w:p>
        </w:tc>
      </w:tr>
      <w:tr w:rsidR="002C7533" w:rsidRPr="002C7533" w14:paraId="1D6C9B10" w14:textId="77777777" w:rsidTr="00E14A85">
        <w:trPr>
          <w:trHeight w:val="540"/>
        </w:trPr>
        <w:tc>
          <w:tcPr>
            <w:tcW w:w="731" w:type="pct"/>
          </w:tcPr>
          <w:p w14:paraId="7B257104" w14:textId="5BB6D740" w:rsidR="00FE153C" w:rsidRPr="002C7533" w:rsidRDefault="002C7533" w:rsidP="00B24570">
            <w:pPr>
              <w:pStyle w:val="af1"/>
            </w:pPr>
            <w:r>
              <w:rPr>
                <w:rFonts w:hint="eastAsia"/>
              </w:rPr>
              <w:t>主井工业</w:t>
            </w:r>
            <w:r w:rsidR="00FE153C" w:rsidRPr="002C7533">
              <w:rPr>
                <w:rFonts w:hint="eastAsia"/>
              </w:rPr>
              <w:t>场地</w:t>
            </w:r>
          </w:p>
        </w:tc>
        <w:tc>
          <w:tcPr>
            <w:tcW w:w="652" w:type="pct"/>
          </w:tcPr>
          <w:p w14:paraId="666DA05C" w14:textId="77777777" w:rsidR="00FE153C" w:rsidRPr="002C7533" w:rsidRDefault="00FE153C" w:rsidP="00B24570">
            <w:pPr>
              <w:pStyle w:val="af1"/>
            </w:pPr>
            <w:r w:rsidRPr="002C7533">
              <w:t>空压机</w:t>
            </w:r>
          </w:p>
        </w:tc>
        <w:tc>
          <w:tcPr>
            <w:tcW w:w="652" w:type="pct"/>
          </w:tcPr>
          <w:p w14:paraId="16ADD7A5" w14:textId="77777777" w:rsidR="00FE153C" w:rsidRPr="002C7533" w:rsidRDefault="00FE153C" w:rsidP="00B24570">
            <w:pPr>
              <w:pStyle w:val="af1"/>
            </w:pPr>
            <w:r w:rsidRPr="002C7533">
              <w:t>98</w:t>
            </w:r>
          </w:p>
        </w:tc>
        <w:tc>
          <w:tcPr>
            <w:tcW w:w="2200" w:type="pct"/>
          </w:tcPr>
          <w:p w14:paraId="26368FD6" w14:textId="77777777" w:rsidR="00FE153C" w:rsidRPr="002C7533" w:rsidRDefault="002E4823" w:rsidP="00B24570">
            <w:pPr>
              <w:pStyle w:val="af1"/>
            </w:pPr>
            <w:r w:rsidRPr="002C7533">
              <w:rPr>
                <w:rFonts w:hint="eastAsia"/>
              </w:rPr>
              <w:t>减震</w:t>
            </w:r>
            <w:r w:rsidR="00FE153C" w:rsidRPr="002C7533">
              <w:t>装置，设置全封闭隔声门窗</w:t>
            </w:r>
          </w:p>
        </w:tc>
        <w:tc>
          <w:tcPr>
            <w:tcW w:w="765" w:type="pct"/>
          </w:tcPr>
          <w:p w14:paraId="1638D5BE" w14:textId="77777777" w:rsidR="00FE153C" w:rsidRPr="002C7533" w:rsidRDefault="00FE153C" w:rsidP="00B24570">
            <w:pPr>
              <w:pStyle w:val="af1"/>
            </w:pPr>
            <w:r w:rsidRPr="002C7533">
              <w:t>7</w:t>
            </w:r>
            <w:r w:rsidR="0069437C" w:rsidRPr="002C7533">
              <w:t>5</w:t>
            </w:r>
          </w:p>
        </w:tc>
      </w:tr>
      <w:tr w:rsidR="002C7533" w:rsidRPr="002C7533" w14:paraId="4790B5C7" w14:textId="77777777" w:rsidTr="00B353D7">
        <w:trPr>
          <w:trHeight w:val="454"/>
        </w:trPr>
        <w:tc>
          <w:tcPr>
            <w:tcW w:w="731" w:type="pct"/>
          </w:tcPr>
          <w:p w14:paraId="6A8581C3" w14:textId="77777777" w:rsidR="00BD0852" w:rsidRPr="002C7533" w:rsidRDefault="00BD0852" w:rsidP="00B24570">
            <w:pPr>
              <w:pStyle w:val="af1"/>
            </w:pPr>
            <w:r w:rsidRPr="002C7533">
              <w:rPr>
                <w:rFonts w:hint="eastAsia"/>
              </w:rPr>
              <w:t>风井场地</w:t>
            </w:r>
          </w:p>
        </w:tc>
        <w:tc>
          <w:tcPr>
            <w:tcW w:w="652" w:type="pct"/>
          </w:tcPr>
          <w:p w14:paraId="1ED00496" w14:textId="77777777" w:rsidR="00BD0852" w:rsidRPr="002C7533" w:rsidRDefault="00BD0852" w:rsidP="00B24570">
            <w:pPr>
              <w:pStyle w:val="af1"/>
            </w:pPr>
            <w:r w:rsidRPr="002C7533">
              <w:t>风机</w:t>
            </w:r>
          </w:p>
        </w:tc>
        <w:tc>
          <w:tcPr>
            <w:tcW w:w="652" w:type="pct"/>
          </w:tcPr>
          <w:p w14:paraId="2D4CB3CD" w14:textId="77777777" w:rsidR="00BD0852" w:rsidRPr="002C7533" w:rsidRDefault="00BD0852" w:rsidP="00B24570">
            <w:pPr>
              <w:pStyle w:val="af1"/>
            </w:pPr>
            <w:r w:rsidRPr="002C7533">
              <w:t>85</w:t>
            </w:r>
          </w:p>
        </w:tc>
        <w:tc>
          <w:tcPr>
            <w:tcW w:w="2200" w:type="pct"/>
          </w:tcPr>
          <w:p w14:paraId="729A99FC" w14:textId="77777777" w:rsidR="00BD0852" w:rsidRPr="002C7533" w:rsidRDefault="00BD0852" w:rsidP="007914E2">
            <w:pPr>
              <w:pStyle w:val="af1"/>
              <w:ind w:firstLineChars="200" w:firstLine="420"/>
              <w:jc w:val="both"/>
            </w:pPr>
            <w:r w:rsidRPr="002C7533">
              <w:t>设备安装消声、</w:t>
            </w:r>
            <w:r w:rsidR="002E4823" w:rsidRPr="002C7533">
              <w:rPr>
                <w:rFonts w:hint="eastAsia"/>
              </w:rPr>
              <w:t>减震</w:t>
            </w:r>
            <w:r w:rsidRPr="002C7533">
              <w:t>装置，机房门窗设置为隔声门窗</w:t>
            </w:r>
          </w:p>
        </w:tc>
        <w:tc>
          <w:tcPr>
            <w:tcW w:w="765" w:type="pct"/>
          </w:tcPr>
          <w:p w14:paraId="30124292" w14:textId="77777777" w:rsidR="00BD0852" w:rsidRPr="002C7533" w:rsidRDefault="00BD0852" w:rsidP="00D74DDC">
            <w:pPr>
              <w:pStyle w:val="af1"/>
            </w:pPr>
            <w:r w:rsidRPr="002C7533">
              <w:t>7</w:t>
            </w:r>
            <w:r w:rsidR="0069437C" w:rsidRPr="002C7533">
              <w:t>0</w:t>
            </w:r>
          </w:p>
        </w:tc>
      </w:tr>
    </w:tbl>
    <w:p w14:paraId="159A6BDC" w14:textId="77777777" w:rsidR="0069437C" w:rsidRPr="00C66619" w:rsidRDefault="0069437C" w:rsidP="002C7533">
      <w:pPr>
        <w:pStyle w:val="-le"/>
      </w:pPr>
      <w:bookmarkStart w:id="649" w:name="_Toc445969051"/>
      <w:r w:rsidRPr="00C66619">
        <w:t>表</w:t>
      </w:r>
      <w:r w:rsidRPr="00C66619">
        <w:t xml:space="preserve">6.2-4    </w:t>
      </w:r>
      <w:r w:rsidRPr="00C66619">
        <w:t>主要噪声源</w:t>
      </w:r>
      <w:r w:rsidR="00B353D7" w:rsidRPr="00C66619">
        <w:rPr>
          <w:rFonts w:hint="eastAsia"/>
        </w:rPr>
        <w:t>分布统计表</w:t>
      </w:r>
    </w:p>
    <w:tbl>
      <w:tblPr>
        <w:tblW w:w="5000" w:type="pct"/>
        <w:jc w:val="center"/>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723"/>
        <w:gridCol w:w="2109"/>
        <w:gridCol w:w="1635"/>
        <w:gridCol w:w="1038"/>
        <w:gridCol w:w="2037"/>
        <w:gridCol w:w="1439"/>
      </w:tblGrid>
      <w:tr w:rsidR="002C7533" w:rsidRPr="002C7533" w14:paraId="40E4D43F" w14:textId="77777777" w:rsidTr="00B353D7">
        <w:trPr>
          <w:cantSplit/>
          <w:trHeight w:val="340"/>
          <w:jc w:val="center"/>
        </w:trPr>
        <w:tc>
          <w:tcPr>
            <w:tcW w:w="403" w:type="pct"/>
            <w:tcBorders>
              <w:top w:val="single" w:sz="4" w:space="0" w:color="auto"/>
              <w:left w:val="single" w:sz="4" w:space="0" w:color="auto"/>
              <w:bottom w:val="single" w:sz="4" w:space="0" w:color="auto"/>
              <w:right w:val="single" w:sz="4" w:space="0" w:color="auto"/>
            </w:tcBorders>
            <w:vAlign w:val="center"/>
          </w:tcPr>
          <w:p w14:paraId="6028A538" w14:textId="77777777" w:rsidR="0069437C" w:rsidRPr="002C7533" w:rsidRDefault="0069437C" w:rsidP="00A07B05">
            <w:pPr>
              <w:pStyle w:val="af1"/>
            </w:pPr>
            <w:r w:rsidRPr="002C7533">
              <w:rPr>
                <w:rFonts w:hint="eastAsia"/>
              </w:rPr>
              <w:t>序号</w:t>
            </w:r>
          </w:p>
        </w:tc>
        <w:tc>
          <w:tcPr>
            <w:tcW w:w="1174" w:type="pct"/>
            <w:tcBorders>
              <w:top w:val="single" w:sz="4" w:space="0" w:color="auto"/>
              <w:left w:val="single" w:sz="4" w:space="0" w:color="auto"/>
              <w:bottom w:val="single" w:sz="4" w:space="0" w:color="auto"/>
              <w:right w:val="single" w:sz="4" w:space="0" w:color="auto"/>
            </w:tcBorders>
            <w:vAlign w:val="center"/>
          </w:tcPr>
          <w:p w14:paraId="12574E6E" w14:textId="77777777" w:rsidR="0069437C" w:rsidRPr="002C7533" w:rsidRDefault="00AD1446" w:rsidP="00A07B05">
            <w:pPr>
              <w:pStyle w:val="af1"/>
            </w:pPr>
            <w:r w:rsidRPr="002C7533">
              <w:rPr>
                <w:rFonts w:hint="eastAsia"/>
              </w:rPr>
              <w:t>声源</w:t>
            </w:r>
            <w:r w:rsidR="0069437C" w:rsidRPr="002C7533">
              <w:t>位置</w:t>
            </w:r>
          </w:p>
        </w:tc>
        <w:tc>
          <w:tcPr>
            <w:tcW w:w="910" w:type="pct"/>
            <w:tcBorders>
              <w:top w:val="single" w:sz="4" w:space="0" w:color="auto"/>
              <w:left w:val="single" w:sz="4" w:space="0" w:color="auto"/>
              <w:bottom w:val="single" w:sz="4" w:space="0" w:color="auto"/>
              <w:right w:val="single" w:sz="4" w:space="0" w:color="auto"/>
            </w:tcBorders>
            <w:vAlign w:val="center"/>
          </w:tcPr>
          <w:p w14:paraId="3A6899D1" w14:textId="77777777" w:rsidR="0069437C" w:rsidRPr="002C7533" w:rsidRDefault="0069437C" w:rsidP="00A07B05">
            <w:pPr>
              <w:pStyle w:val="af1"/>
            </w:pPr>
            <w:r w:rsidRPr="002C7533">
              <w:rPr>
                <w:rFonts w:hint="eastAsia"/>
              </w:rPr>
              <w:t>设备名称</w:t>
            </w:r>
          </w:p>
        </w:tc>
        <w:tc>
          <w:tcPr>
            <w:tcW w:w="578" w:type="pct"/>
            <w:tcBorders>
              <w:top w:val="single" w:sz="4" w:space="0" w:color="auto"/>
              <w:left w:val="single" w:sz="4" w:space="0" w:color="auto"/>
              <w:bottom w:val="single" w:sz="4" w:space="0" w:color="auto"/>
              <w:right w:val="single" w:sz="4" w:space="0" w:color="auto"/>
            </w:tcBorders>
            <w:vAlign w:val="center"/>
          </w:tcPr>
          <w:p w14:paraId="59E1C82E" w14:textId="77777777" w:rsidR="0069437C" w:rsidRPr="002C7533" w:rsidRDefault="0069437C" w:rsidP="00A07B05">
            <w:pPr>
              <w:pStyle w:val="af1"/>
            </w:pPr>
            <w:r w:rsidRPr="002C7533">
              <w:rPr>
                <w:rFonts w:hint="eastAsia"/>
              </w:rPr>
              <w:t>同时运行台数</w:t>
            </w:r>
          </w:p>
        </w:tc>
        <w:tc>
          <w:tcPr>
            <w:tcW w:w="1134" w:type="pct"/>
            <w:tcBorders>
              <w:top w:val="single" w:sz="4" w:space="0" w:color="auto"/>
              <w:left w:val="single" w:sz="4" w:space="0" w:color="auto"/>
              <w:bottom w:val="single" w:sz="4" w:space="0" w:color="auto"/>
              <w:right w:val="single" w:sz="4" w:space="0" w:color="auto"/>
            </w:tcBorders>
            <w:vAlign w:val="center"/>
          </w:tcPr>
          <w:p w14:paraId="45C98412" w14:textId="77777777" w:rsidR="0069437C" w:rsidRPr="002C7533" w:rsidRDefault="0069437C" w:rsidP="00A07B05">
            <w:pPr>
              <w:pStyle w:val="af1"/>
            </w:pPr>
            <w:r w:rsidRPr="002C7533">
              <w:rPr>
                <w:rFonts w:hint="eastAsia"/>
              </w:rPr>
              <w:t>单机声压级</w:t>
            </w:r>
          </w:p>
          <w:p w14:paraId="5EDC8DF0" w14:textId="77777777" w:rsidR="0069437C" w:rsidRPr="002C7533" w:rsidRDefault="0069437C" w:rsidP="00A07B05">
            <w:pPr>
              <w:pStyle w:val="af1"/>
            </w:pPr>
            <w:r w:rsidRPr="002C7533">
              <w:t>dB</w:t>
            </w:r>
            <w:r w:rsidRPr="002C7533">
              <w:rPr>
                <w:rFonts w:hint="eastAsia"/>
              </w:rPr>
              <w:t>（</w:t>
            </w:r>
            <w:r w:rsidRPr="002C7533">
              <w:t>A</w:t>
            </w:r>
            <w:r w:rsidRPr="002C7533">
              <w:rPr>
                <w:rFonts w:hint="eastAsia"/>
              </w:rPr>
              <w:t>）</w:t>
            </w:r>
          </w:p>
        </w:tc>
        <w:tc>
          <w:tcPr>
            <w:tcW w:w="801" w:type="pct"/>
            <w:tcBorders>
              <w:top w:val="single" w:sz="4" w:space="0" w:color="auto"/>
              <w:left w:val="single" w:sz="4" w:space="0" w:color="auto"/>
              <w:bottom w:val="single" w:sz="4" w:space="0" w:color="auto"/>
              <w:right w:val="single" w:sz="4" w:space="0" w:color="auto"/>
            </w:tcBorders>
            <w:vAlign w:val="center"/>
          </w:tcPr>
          <w:p w14:paraId="4E3E2380" w14:textId="77777777" w:rsidR="0069437C" w:rsidRPr="002C7533" w:rsidRDefault="0069437C" w:rsidP="00A07B05">
            <w:pPr>
              <w:pStyle w:val="af1"/>
            </w:pPr>
            <w:r w:rsidRPr="002C7533">
              <w:rPr>
                <w:rFonts w:hint="eastAsia"/>
              </w:rPr>
              <w:t>降噪效果（</w:t>
            </w:r>
            <w:r w:rsidRPr="002C7533">
              <w:t>dBA</w:t>
            </w:r>
            <w:r w:rsidRPr="002C7533">
              <w:rPr>
                <w:rFonts w:hint="eastAsia"/>
              </w:rPr>
              <w:t>）</w:t>
            </w:r>
          </w:p>
        </w:tc>
      </w:tr>
      <w:tr w:rsidR="002C7533" w:rsidRPr="002C7533" w14:paraId="2C552E17" w14:textId="77777777" w:rsidTr="00B353D7">
        <w:trPr>
          <w:cantSplit/>
          <w:trHeight w:val="487"/>
          <w:jc w:val="center"/>
        </w:trPr>
        <w:tc>
          <w:tcPr>
            <w:tcW w:w="403" w:type="pct"/>
            <w:tcBorders>
              <w:top w:val="single" w:sz="4" w:space="0" w:color="auto"/>
              <w:left w:val="single" w:sz="4" w:space="0" w:color="auto"/>
              <w:bottom w:val="single" w:sz="4" w:space="0" w:color="auto"/>
              <w:right w:val="single" w:sz="4" w:space="0" w:color="auto"/>
            </w:tcBorders>
            <w:vAlign w:val="center"/>
          </w:tcPr>
          <w:p w14:paraId="25AF3A33" w14:textId="77777777" w:rsidR="0069437C" w:rsidRPr="002C7533" w:rsidRDefault="0069437C" w:rsidP="00A07B05">
            <w:pPr>
              <w:pStyle w:val="af1"/>
            </w:pPr>
            <w:r w:rsidRPr="002C7533">
              <w:rPr>
                <w:rFonts w:hint="eastAsia"/>
              </w:rPr>
              <w:t>1</w:t>
            </w:r>
          </w:p>
        </w:tc>
        <w:tc>
          <w:tcPr>
            <w:tcW w:w="1174" w:type="pct"/>
            <w:tcBorders>
              <w:top w:val="single" w:sz="4" w:space="0" w:color="auto"/>
              <w:left w:val="single" w:sz="4" w:space="0" w:color="auto"/>
              <w:bottom w:val="single" w:sz="4" w:space="0" w:color="auto"/>
              <w:right w:val="single" w:sz="4" w:space="0" w:color="auto"/>
            </w:tcBorders>
            <w:vAlign w:val="center"/>
          </w:tcPr>
          <w:p w14:paraId="4E586AAD" w14:textId="33956EE5" w:rsidR="0069437C" w:rsidRPr="002C7533" w:rsidRDefault="0069437C" w:rsidP="00A07B05">
            <w:pPr>
              <w:pStyle w:val="af1"/>
            </w:pPr>
            <w:r w:rsidRPr="002C7533">
              <w:t>F</w:t>
            </w:r>
            <w:r w:rsidR="002C7533">
              <w:t>S</w:t>
            </w:r>
            <w:r w:rsidRPr="002C7533">
              <w:t>J1</w:t>
            </w:r>
            <w:r w:rsidRPr="002C7533">
              <w:rPr>
                <w:rFonts w:hint="eastAsia"/>
              </w:rPr>
              <w:t>工业场地</w:t>
            </w:r>
          </w:p>
        </w:tc>
        <w:tc>
          <w:tcPr>
            <w:tcW w:w="910" w:type="pct"/>
            <w:tcBorders>
              <w:top w:val="single" w:sz="4" w:space="0" w:color="auto"/>
              <w:left w:val="single" w:sz="4" w:space="0" w:color="auto"/>
              <w:right w:val="single" w:sz="4" w:space="0" w:color="auto"/>
            </w:tcBorders>
            <w:vAlign w:val="center"/>
          </w:tcPr>
          <w:p w14:paraId="310158DF" w14:textId="77777777" w:rsidR="0069437C" w:rsidRPr="002C7533" w:rsidRDefault="0069437C" w:rsidP="00A07B05">
            <w:pPr>
              <w:pStyle w:val="af1"/>
            </w:pPr>
            <w:r w:rsidRPr="002C7533">
              <w:rPr>
                <w:rFonts w:hint="eastAsia"/>
              </w:rPr>
              <w:t>风机</w:t>
            </w:r>
          </w:p>
        </w:tc>
        <w:tc>
          <w:tcPr>
            <w:tcW w:w="578" w:type="pct"/>
            <w:tcBorders>
              <w:top w:val="single" w:sz="4" w:space="0" w:color="auto"/>
              <w:left w:val="single" w:sz="4" w:space="0" w:color="auto"/>
              <w:right w:val="single" w:sz="4" w:space="0" w:color="auto"/>
            </w:tcBorders>
            <w:vAlign w:val="center"/>
          </w:tcPr>
          <w:p w14:paraId="1BBB3DAD" w14:textId="77777777" w:rsidR="0069437C" w:rsidRPr="002C7533" w:rsidRDefault="0069437C" w:rsidP="00A07B05">
            <w:pPr>
              <w:pStyle w:val="af1"/>
            </w:pPr>
            <w:r w:rsidRPr="002C7533">
              <w:rPr>
                <w:rFonts w:hint="eastAsia"/>
              </w:rPr>
              <w:t>1</w:t>
            </w:r>
          </w:p>
        </w:tc>
        <w:tc>
          <w:tcPr>
            <w:tcW w:w="1134" w:type="pct"/>
            <w:tcBorders>
              <w:top w:val="single" w:sz="4" w:space="0" w:color="auto"/>
              <w:left w:val="single" w:sz="4" w:space="0" w:color="auto"/>
              <w:right w:val="single" w:sz="4" w:space="0" w:color="auto"/>
            </w:tcBorders>
            <w:vAlign w:val="center"/>
          </w:tcPr>
          <w:p w14:paraId="7939E771" w14:textId="77777777" w:rsidR="0069437C" w:rsidRPr="002C7533" w:rsidRDefault="00B353D7" w:rsidP="00A07B05">
            <w:pPr>
              <w:pStyle w:val="af1"/>
            </w:pPr>
            <w:r w:rsidRPr="002C7533">
              <w:t>85</w:t>
            </w:r>
          </w:p>
        </w:tc>
        <w:tc>
          <w:tcPr>
            <w:tcW w:w="801" w:type="pct"/>
            <w:tcBorders>
              <w:top w:val="single" w:sz="4" w:space="0" w:color="auto"/>
              <w:left w:val="single" w:sz="4" w:space="0" w:color="auto"/>
              <w:right w:val="single" w:sz="4" w:space="0" w:color="auto"/>
            </w:tcBorders>
            <w:vAlign w:val="center"/>
          </w:tcPr>
          <w:p w14:paraId="3D70D2D6" w14:textId="77777777" w:rsidR="0069437C" w:rsidRPr="002C7533" w:rsidRDefault="0069437C" w:rsidP="00A07B05">
            <w:pPr>
              <w:pStyle w:val="af1"/>
            </w:pPr>
            <w:r w:rsidRPr="002C7533">
              <w:rPr>
                <w:rFonts w:hint="eastAsia"/>
              </w:rPr>
              <w:t>-</w:t>
            </w:r>
            <w:r w:rsidR="00B353D7" w:rsidRPr="002C7533">
              <w:t>1</w:t>
            </w:r>
            <w:r w:rsidRPr="002C7533">
              <w:rPr>
                <w:rFonts w:hint="eastAsia"/>
              </w:rPr>
              <w:t>5</w:t>
            </w:r>
          </w:p>
        </w:tc>
      </w:tr>
      <w:tr w:rsidR="002C7533" w:rsidRPr="002C7533" w14:paraId="1DDCC123" w14:textId="77777777" w:rsidTr="00B353D7">
        <w:trPr>
          <w:cantSplit/>
          <w:trHeight w:val="409"/>
          <w:jc w:val="center"/>
        </w:trPr>
        <w:tc>
          <w:tcPr>
            <w:tcW w:w="403" w:type="pct"/>
            <w:tcBorders>
              <w:top w:val="single" w:sz="4" w:space="0" w:color="auto"/>
              <w:left w:val="single" w:sz="4" w:space="0" w:color="auto"/>
              <w:bottom w:val="single" w:sz="4" w:space="0" w:color="auto"/>
              <w:right w:val="single" w:sz="4" w:space="0" w:color="auto"/>
            </w:tcBorders>
            <w:vAlign w:val="center"/>
          </w:tcPr>
          <w:p w14:paraId="5AD5F3BB" w14:textId="77777777" w:rsidR="00B353D7" w:rsidRPr="002C7533" w:rsidRDefault="00B353D7" w:rsidP="00B353D7">
            <w:pPr>
              <w:pStyle w:val="af1"/>
            </w:pPr>
            <w:r w:rsidRPr="002C7533">
              <w:rPr>
                <w:rFonts w:hint="eastAsia"/>
              </w:rPr>
              <w:t>2</w:t>
            </w:r>
          </w:p>
        </w:tc>
        <w:tc>
          <w:tcPr>
            <w:tcW w:w="1174" w:type="pct"/>
            <w:tcBorders>
              <w:left w:val="single" w:sz="4" w:space="0" w:color="auto"/>
              <w:bottom w:val="single" w:sz="4" w:space="0" w:color="auto"/>
              <w:right w:val="single" w:sz="4" w:space="0" w:color="auto"/>
            </w:tcBorders>
            <w:vAlign w:val="center"/>
          </w:tcPr>
          <w:p w14:paraId="5CF442CB" w14:textId="5C870AD5" w:rsidR="00B353D7" w:rsidRPr="002C7533" w:rsidRDefault="00D52D3A" w:rsidP="00B353D7">
            <w:pPr>
              <w:pStyle w:val="af1"/>
            </w:pPr>
            <w:r w:rsidRPr="002C7533">
              <w:t>F</w:t>
            </w:r>
            <w:r w:rsidR="002C7533">
              <w:t>S</w:t>
            </w:r>
            <w:r w:rsidRPr="002C7533">
              <w:t>J</w:t>
            </w:r>
            <w:r w:rsidRPr="002C7533">
              <w:rPr>
                <w:rFonts w:hint="eastAsia"/>
              </w:rPr>
              <w:t>2</w:t>
            </w:r>
            <w:r w:rsidR="00B353D7" w:rsidRPr="002C7533">
              <w:rPr>
                <w:rFonts w:hint="eastAsia"/>
              </w:rPr>
              <w:t>工业场地</w:t>
            </w:r>
          </w:p>
        </w:tc>
        <w:tc>
          <w:tcPr>
            <w:tcW w:w="910" w:type="pct"/>
            <w:tcBorders>
              <w:top w:val="single" w:sz="4" w:space="0" w:color="auto"/>
              <w:left w:val="single" w:sz="4" w:space="0" w:color="auto"/>
              <w:bottom w:val="single" w:sz="4" w:space="0" w:color="auto"/>
              <w:right w:val="single" w:sz="4" w:space="0" w:color="auto"/>
            </w:tcBorders>
            <w:vAlign w:val="center"/>
          </w:tcPr>
          <w:p w14:paraId="21B35B3C" w14:textId="77777777" w:rsidR="00B353D7" w:rsidRPr="002C7533" w:rsidRDefault="00B353D7" w:rsidP="00B353D7">
            <w:pPr>
              <w:pStyle w:val="af1"/>
            </w:pPr>
            <w:r w:rsidRPr="002C7533">
              <w:rPr>
                <w:rFonts w:hint="eastAsia"/>
              </w:rPr>
              <w:t>风机</w:t>
            </w:r>
          </w:p>
        </w:tc>
        <w:tc>
          <w:tcPr>
            <w:tcW w:w="578" w:type="pct"/>
            <w:tcBorders>
              <w:top w:val="single" w:sz="4" w:space="0" w:color="auto"/>
              <w:left w:val="single" w:sz="4" w:space="0" w:color="auto"/>
              <w:bottom w:val="single" w:sz="4" w:space="0" w:color="auto"/>
              <w:right w:val="single" w:sz="4" w:space="0" w:color="auto"/>
            </w:tcBorders>
            <w:vAlign w:val="center"/>
          </w:tcPr>
          <w:p w14:paraId="78BFDF71" w14:textId="77777777" w:rsidR="00B353D7" w:rsidRPr="002C7533" w:rsidRDefault="00B353D7" w:rsidP="00B353D7">
            <w:pPr>
              <w:pStyle w:val="af1"/>
            </w:pPr>
            <w:r w:rsidRPr="002C7533">
              <w:rPr>
                <w:rFonts w:hint="eastAsia"/>
              </w:rPr>
              <w:t>1</w:t>
            </w:r>
          </w:p>
        </w:tc>
        <w:tc>
          <w:tcPr>
            <w:tcW w:w="1134" w:type="pct"/>
            <w:tcBorders>
              <w:top w:val="single" w:sz="4" w:space="0" w:color="auto"/>
              <w:left w:val="single" w:sz="4" w:space="0" w:color="auto"/>
              <w:bottom w:val="single" w:sz="4" w:space="0" w:color="auto"/>
              <w:right w:val="single" w:sz="4" w:space="0" w:color="auto"/>
            </w:tcBorders>
            <w:vAlign w:val="center"/>
          </w:tcPr>
          <w:p w14:paraId="73EBD94D" w14:textId="77777777" w:rsidR="00B353D7" w:rsidRPr="002C7533" w:rsidRDefault="00B353D7" w:rsidP="00B353D7">
            <w:pPr>
              <w:pStyle w:val="af1"/>
            </w:pPr>
            <w:r w:rsidRPr="002C7533">
              <w:t>85</w:t>
            </w:r>
          </w:p>
        </w:tc>
        <w:tc>
          <w:tcPr>
            <w:tcW w:w="801" w:type="pct"/>
            <w:tcBorders>
              <w:top w:val="single" w:sz="4" w:space="0" w:color="auto"/>
              <w:left w:val="single" w:sz="4" w:space="0" w:color="auto"/>
              <w:bottom w:val="single" w:sz="4" w:space="0" w:color="auto"/>
              <w:right w:val="single" w:sz="4" w:space="0" w:color="auto"/>
            </w:tcBorders>
            <w:vAlign w:val="center"/>
          </w:tcPr>
          <w:p w14:paraId="39FC4480" w14:textId="77777777" w:rsidR="00B353D7" w:rsidRPr="002C7533" w:rsidRDefault="00B353D7" w:rsidP="00B353D7">
            <w:pPr>
              <w:pStyle w:val="af1"/>
            </w:pPr>
            <w:r w:rsidRPr="002C7533">
              <w:rPr>
                <w:rFonts w:hint="eastAsia"/>
              </w:rPr>
              <w:t>-</w:t>
            </w:r>
            <w:r w:rsidRPr="002C7533">
              <w:t>1</w:t>
            </w:r>
            <w:r w:rsidRPr="002C7533">
              <w:rPr>
                <w:rFonts w:hint="eastAsia"/>
              </w:rPr>
              <w:t>5</w:t>
            </w:r>
          </w:p>
        </w:tc>
      </w:tr>
      <w:tr w:rsidR="002C7533" w:rsidRPr="002C7533" w14:paraId="18459502" w14:textId="77777777" w:rsidTr="00B353D7">
        <w:trPr>
          <w:cantSplit/>
          <w:trHeight w:val="409"/>
          <w:jc w:val="center"/>
        </w:trPr>
        <w:tc>
          <w:tcPr>
            <w:tcW w:w="403" w:type="pct"/>
            <w:tcBorders>
              <w:top w:val="single" w:sz="4" w:space="0" w:color="auto"/>
              <w:left w:val="single" w:sz="4" w:space="0" w:color="auto"/>
              <w:bottom w:val="single" w:sz="4" w:space="0" w:color="auto"/>
              <w:right w:val="single" w:sz="4" w:space="0" w:color="auto"/>
            </w:tcBorders>
            <w:vAlign w:val="center"/>
          </w:tcPr>
          <w:p w14:paraId="48D89AF0" w14:textId="4FB72AA7" w:rsidR="002C7533" w:rsidRPr="002C7533" w:rsidRDefault="002C7533" w:rsidP="002C7533">
            <w:pPr>
              <w:pStyle w:val="af1"/>
            </w:pPr>
            <w:r>
              <w:rPr>
                <w:rFonts w:hint="eastAsia"/>
              </w:rPr>
              <w:t>3</w:t>
            </w:r>
          </w:p>
        </w:tc>
        <w:tc>
          <w:tcPr>
            <w:tcW w:w="1174" w:type="pct"/>
            <w:tcBorders>
              <w:left w:val="single" w:sz="4" w:space="0" w:color="auto"/>
              <w:bottom w:val="single" w:sz="4" w:space="0" w:color="auto"/>
              <w:right w:val="single" w:sz="4" w:space="0" w:color="auto"/>
            </w:tcBorders>
            <w:vAlign w:val="center"/>
          </w:tcPr>
          <w:p w14:paraId="38BCC5E0" w14:textId="2DD4F6C8" w:rsidR="002C7533" w:rsidRPr="002C7533" w:rsidRDefault="002C7533" w:rsidP="002C7533">
            <w:pPr>
              <w:pStyle w:val="af1"/>
            </w:pPr>
            <w:r w:rsidRPr="002C7533">
              <w:t>F</w:t>
            </w:r>
            <w:r>
              <w:t>S</w:t>
            </w:r>
            <w:r w:rsidRPr="002C7533">
              <w:t>J</w:t>
            </w:r>
            <w:r>
              <w:t>3</w:t>
            </w:r>
            <w:r w:rsidRPr="002C7533">
              <w:rPr>
                <w:rFonts w:hint="eastAsia"/>
              </w:rPr>
              <w:t>工业场地</w:t>
            </w:r>
          </w:p>
        </w:tc>
        <w:tc>
          <w:tcPr>
            <w:tcW w:w="910" w:type="pct"/>
            <w:tcBorders>
              <w:top w:val="single" w:sz="4" w:space="0" w:color="auto"/>
              <w:left w:val="single" w:sz="4" w:space="0" w:color="auto"/>
              <w:bottom w:val="single" w:sz="4" w:space="0" w:color="auto"/>
              <w:right w:val="single" w:sz="4" w:space="0" w:color="auto"/>
            </w:tcBorders>
            <w:vAlign w:val="center"/>
          </w:tcPr>
          <w:p w14:paraId="3CFFF04D" w14:textId="3941FD92" w:rsidR="002C7533" w:rsidRPr="002C7533" w:rsidRDefault="002C7533" w:rsidP="002C7533">
            <w:pPr>
              <w:pStyle w:val="af1"/>
            </w:pPr>
            <w:r w:rsidRPr="002C7533">
              <w:rPr>
                <w:rFonts w:hint="eastAsia"/>
              </w:rPr>
              <w:t>风机</w:t>
            </w:r>
          </w:p>
        </w:tc>
        <w:tc>
          <w:tcPr>
            <w:tcW w:w="578" w:type="pct"/>
            <w:tcBorders>
              <w:top w:val="single" w:sz="4" w:space="0" w:color="auto"/>
              <w:left w:val="single" w:sz="4" w:space="0" w:color="auto"/>
              <w:bottom w:val="single" w:sz="4" w:space="0" w:color="auto"/>
              <w:right w:val="single" w:sz="4" w:space="0" w:color="auto"/>
            </w:tcBorders>
            <w:vAlign w:val="center"/>
          </w:tcPr>
          <w:p w14:paraId="41B29037" w14:textId="33A99EB6" w:rsidR="002C7533" w:rsidRPr="002C7533" w:rsidRDefault="002C7533" w:rsidP="002C7533">
            <w:pPr>
              <w:pStyle w:val="af1"/>
            </w:pPr>
            <w:r w:rsidRPr="002C7533">
              <w:rPr>
                <w:rFonts w:hint="eastAsia"/>
              </w:rPr>
              <w:t>1</w:t>
            </w:r>
          </w:p>
        </w:tc>
        <w:tc>
          <w:tcPr>
            <w:tcW w:w="1134" w:type="pct"/>
            <w:tcBorders>
              <w:top w:val="single" w:sz="4" w:space="0" w:color="auto"/>
              <w:left w:val="single" w:sz="4" w:space="0" w:color="auto"/>
              <w:bottom w:val="single" w:sz="4" w:space="0" w:color="auto"/>
              <w:right w:val="single" w:sz="4" w:space="0" w:color="auto"/>
            </w:tcBorders>
            <w:vAlign w:val="center"/>
          </w:tcPr>
          <w:p w14:paraId="7A536A70" w14:textId="0D3A6956" w:rsidR="002C7533" w:rsidRPr="002C7533" w:rsidRDefault="002C7533" w:rsidP="002C7533">
            <w:pPr>
              <w:pStyle w:val="af1"/>
            </w:pPr>
            <w:r w:rsidRPr="002C7533">
              <w:t>85</w:t>
            </w:r>
          </w:p>
        </w:tc>
        <w:tc>
          <w:tcPr>
            <w:tcW w:w="801" w:type="pct"/>
            <w:tcBorders>
              <w:top w:val="single" w:sz="4" w:space="0" w:color="auto"/>
              <w:left w:val="single" w:sz="4" w:space="0" w:color="auto"/>
              <w:bottom w:val="single" w:sz="4" w:space="0" w:color="auto"/>
              <w:right w:val="single" w:sz="4" w:space="0" w:color="auto"/>
            </w:tcBorders>
            <w:vAlign w:val="center"/>
          </w:tcPr>
          <w:p w14:paraId="6D27506F" w14:textId="14E7CB15" w:rsidR="002C7533" w:rsidRPr="002C7533" w:rsidRDefault="002C7533" w:rsidP="002C7533">
            <w:pPr>
              <w:pStyle w:val="af1"/>
            </w:pPr>
            <w:r w:rsidRPr="002C7533">
              <w:rPr>
                <w:rFonts w:hint="eastAsia"/>
              </w:rPr>
              <w:t>-</w:t>
            </w:r>
            <w:r w:rsidRPr="002C7533">
              <w:t>1</w:t>
            </w:r>
            <w:r w:rsidRPr="002C7533">
              <w:rPr>
                <w:rFonts w:hint="eastAsia"/>
              </w:rPr>
              <w:t>5</w:t>
            </w:r>
          </w:p>
        </w:tc>
      </w:tr>
      <w:tr w:rsidR="002C7533" w:rsidRPr="002C7533" w14:paraId="0D958A77" w14:textId="77777777" w:rsidTr="00B353D7">
        <w:trPr>
          <w:cantSplit/>
          <w:trHeight w:val="409"/>
          <w:jc w:val="center"/>
        </w:trPr>
        <w:tc>
          <w:tcPr>
            <w:tcW w:w="403" w:type="pct"/>
            <w:tcBorders>
              <w:top w:val="single" w:sz="4" w:space="0" w:color="auto"/>
              <w:left w:val="single" w:sz="4" w:space="0" w:color="auto"/>
              <w:bottom w:val="single" w:sz="4" w:space="0" w:color="auto"/>
              <w:right w:val="single" w:sz="4" w:space="0" w:color="auto"/>
            </w:tcBorders>
            <w:vAlign w:val="center"/>
          </w:tcPr>
          <w:p w14:paraId="76965AD6" w14:textId="40EC3158" w:rsidR="002C7533" w:rsidRPr="002C7533" w:rsidRDefault="002C7533" w:rsidP="002C7533">
            <w:pPr>
              <w:pStyle w:val="af1"/>
            </w:pPr>
            <w:r>
              <w:rPr>
                <w:rFonts w:hint="eastAsia"/>
              </w:rPr>
              <w:t>4</w:t>
            </w:r>
          </w:p>
        </w:tc>
        <w:tc>
          <w:tcPr>
            <w:tcW w:w="1174" w:type="pct"/>
            <w:tcBorders>
              <w:left w:val="single" w:sz="4" w:space="0" w:color="auto"/>
              <w:bottom w:val="single" w:sz="4" w:space="0" w:color="auto"/>
              <w:right w:val="single" w:sz="4" w:space="0" w:color="auto"/>
            </w:tcBorders>
            <w:vAlign w:val="center"/>
          </w:tcPr>
          <w:p w14:paraId="0127BA22" w14:textId="10DED5A7" w:rsidR="002C7533" w:rsidRPr="002C7533" w:rsidRDefault="002C7533" w:rsidP="002C7533">
            <w:pPr>
              <w:pStyle w:val="af1"/>
            </w:pPr>
            <w:r w:rsidRPr="002C7533">
              <w:t>F</w:t>
            </w:r>
            <w:r>
              <w:t>S</w:t>
            </w:r>
            <w:r w:rsidRPr="002C7533">
              <w:t>J</w:t>
            </w:r>
            <w:r>
              <w:t>4</w:t>
            </w:r>
            <w:r w:rsidRPr="002C7533">
              <w:rPr>
                <w:rFonts w:hint="eastAsia"/>
              </w:rPr>
              <w:t>工业场地</w:t>
            </w:r>
          </w:p>
        </w:tc>
        <w:tc>
          <w:tcPr>
            <w:tcW w:w="910" w:type="pct"/>
            <w:tcBorders>
              <w:top w:val="single" w:sz="4" w:space="0" w:color="auto"/>
              <w:left w:val="single" w:sz="4" w:space="0" w:color="auto"/>
              <w:bottom w:val="single" w:sz="4" w:space="0" w:color="auto"/>
              <w:right w:val="single" w:sz="4" w:space="0" w:color="auto"/>
            </w:tcBorders>
            <w:vAlign w:val="center"/>
          </w:tcPr>
          <w:p w14:paraId="6C1C5D86" w14:textId="1B669902" w:rsidR="002C7533" w:rsidRPr="002C7533" w:rsidRDefault="002C7533" w:rsidP="002C7533">
            <w:pPr>
              <w:pStyle w:val="af1"/>
            </w:pPr>
            <w:r w:rsidRPr="002C7533">
              <w:rPr>
                <w:rFonts w:hint="eastAsia"/>
              </w:rPr>
              <w:t>风机</w:t>
            </w:r>
          </w:p>
        </w:tc>
        <w:tc>
          <w:tcPr>
            <w:tcW w:w="578" w:type="pct"/>
            <w:tcBorders>
              <w:top w:val="single" w:sz="4" w:space="0" w:color="auto"/>
              <w:left w:val="single" w:sz="4" w:space="0" w:color="auto"/>
              <w:bottom w:val="single" w:sz="4" w:space="0" w:color="auto"/>
              <w:right w:val="single" w:sz="4" w:space="0" w:color="auto"/>
            </w:tcBorders>
            <w:vAlign w:val="center"/>
          </w:tcPr>
          <w:p w14:paraId="173CE035" w14:textId="4A0893EE" w:rsidR="002C7533" w:rsidRPr="002C7533" w:rsidRDefault="002C7533" w:rsidP="002C7533">
            <w:pPr>
              <w:pStyle w:val="af1"/>
            </w:pPr>
            <w:r w:rsidRPr="002C7533">
              <w:rPr>
                <w:rFonts w:hint="eastAsia"/>
              </w:rPr>
              <w:t>1</w:t>
            </w:r>
          </w:p>
        </w:tc>
        <w:tc>
          <w:tcPr>
            <w:tcW w:w="1134" w:type="pct"/>
            <w:tcBorders>
              <w:top w:val="single" w:sz="4" w:space="0" w:color="auto"/>
              <w:left w:val="single" w:sz="4" w:space="0" w:color="auto"/>
              <w:bottom w:val="single" w:sz="4" w:space="0" w:color="auto"/>
              <w:right w:val="single" w:sz="4" w:space="0" w:color="auto"/>
            </w:tcBorders>
            <w:vAlign w:val="center"/>
          </w:tcPr>
          <w:p w14:paraId="1572204E" w14:textId="461FDFC3" w:rsidR="002C7533" w:rsidRPr="002C7533" w:rsidRDefault="002C7533" w:rsidP="002C7533">
            <w:pPr>
              <w:pStyle w:val="af1"/>
            </w:pPr>
            <w:r w:rsidRPr="002C7533">
              <w:t>85</w:t>
            </w:r>
          </w:p>
        </w:tc>
        <w:tc>
          <w:tcPr>
            <w:tcW w:w="801" w:type="pct"/>
            <w:tcBorders>
              <w:top w:val="single" w:sz="4" w:space="0" w:color="auto"/>
              <w:left w:val="single" w:sz="4" w:space="0" w:color="auto"/>
              <w:bottom w:val="single" w:sz="4" w:space="0" w:color="auto"/>
              <w:right w:val="single" w:sz="4" w:space="0" w:color="auto"/>
            </w:tcBorders>
            <w:vAlign w:val="center"/>
          </w:tcPr>
          <w:p w14:paraId="564E1C03" w14:textId="4FD80E8F" w:rsidR="002C7533" w:rsidRPr="002C7533" w:rsidRDefault="002C7533" w:rsidP="002C7533">
            <w:pPr>
              <w:pStyle w:val="af1"/>
            </w:pPr>
            <w:r w:rsidRPr="002C7533">
              <w:rPr>
                <w:rFonts w:hint="eastAsia"/>
              </w:rPr>
              <w:t>-</w:t>
            </w:r>
            <w:r w:rsidRPr="002C7533">
              <w:t>1</w:t>
            </w:r>
            <w:r w:rsidRPr="002C7533">
              <w:rPr>
                <w:rFonts w:hint="eastAsia"/>
              </w:rPr>
              <w:t>5</w:t>
            </w:r>
          </w:p>
        </w:tc>
      </w:tr>
      <w:tr w:rsidR="002C7533" w:rsidRPr="002C7533" w14:paraId="4B4D80D5" w14:textId="77777777" w:rsidTr="00B353D7">
        <w:trPr>
          <w:cantSplit/>
          <w:trHeight w:val="414"/>
          <w:jc w:val="center"/>
        </w:trPr>
        <w:tc>
          <w:tcPr>
            <w:tcW w:w="403" w:type="pct"/>
            <w:tcBorders>
              <w:top w:val="single" w:sz="4" w:space="0" w:color="auto"/>
              <w:left w:val="single" w:sz="4" w:space="0" w:color="auto"/>
              <w:bottom w:val="single" w:sz="4" w:space="0" w:color="auto"/>
              <w:right w:val="single" w:sz="4" w:space="0" w:color="auto"/>
            </w:tcBorders>
            <w:vAlign w:val="center"/>
          </w:tcPr>
          <w:p w14:paraId="38EA1F00" w14:textId="3829854C" w:rsidR="0069437C" w:rsidRPr="002C7533" w:rsidRDefault="002C7533" w:rsidP="00A07B05">
            <w:pPr>
              <w:pStyle w:val="af1"/>
            </w:pPr>
            <w:r>
              <w:t>5</w:t>
            </w:r>
          </w:p>
        </w:tc>
        <w:tc>
          <w:tcPr>
            <w:tcW w:w="1174" w:type="pct"/>
            <w:vMerge w:val="restart"/>
            <w:tcBorders>
              <w:top w:val="single" w:sz="4" w:space="0" w:color="auto"/>
              <w:left w:val="single" w:sz="4" w:space="0" w:color="auto"/>
              <w:right w:val="single" w:sz="4" w:space="0" w:color="auto"/>
            </w:tcBorders>
            <w:vAlign w:val="center"/>
          </w:tcPr>
          <w:p w14:paraId="08B42130" w14:textId="77777777" w:rsidR="0069437C" w:rsidRPr="002C7533" w:rsidRDefault="0069437C" w:rsidP="00A07B05">
            <w:pPr>
              <w:pStyle w:val="af1"/>
            </w:pPr>
            <w:r w:rsidRPr="002C7533">
              <w:rPr>
                <w:rFonts w:hint="eastAsia"/>
              </w:rPr>
              <w:t>斜坡道工业场地</w:t>
            </w:r>
          </w:p>
        </w:tc>
        <w:tc>
          <w:tcPr>
            <w:tcW w:w="910" w:type="pct"/>
            <w:tcBorders>
              <w:top w:val="single" w:sz="4" w:space="0" w:color="auto"/>
              <w:left w:val="single" w:sz="4" w:space="0" w:color="auto"/>
              <w:bottom w:val="single" w:sz="4" w:space="0" w:color="auto"/>
              <w:right w:val="single" w:sz="4" w:space="0" w:color="auto"/>
            </w:tcBorders>
            <w:vAlign w:val="center"/>
          </w:tcPr>
          <w:p w14:paraId="0169EE48" w14:textId="77777777" w:rsidR="0069437C" w:rsidRPr="002C7533" w:rsidRDefault="0069437C" w:rsidP="00A07B05">
            <w:pPr>
              <w:pStyle w:val="af1"/>
            </w:pPr>
            <w:r w:rsidRPr="002C7533">
              <w:rPr>
                <w:rFonts w:hint="eastAsia"/>
              </w:rPr>
              <w:t>空压机</w:t>
            </w:r>
          </w:p>
        </w:tc>
        <w:tc>
          <w:tcPr>
            <w:tcW w:w="578" w:type="pct"/>
            <w:tcBorders>
              <w:top w:val="single" w:sz="4" w:space="0" w:color="auto"/>
              <w:left w:val="single" w:sz="4" w:space="0" w:color="auto"/>
              <w:bottom w:val="single" w:sz="4" w:space="0" w:color="auto"/>
              <w:right w:val="single" w:sz="4" w:space="0" w:color="auto"/>
            </w:tcBorders>
            <w:vAlign w:val="center"/>
          </w:tcPr>
          <w:p w14:paraId="57E6EA57" w14:textId="1EB288E2" w:rsidR="0069437C" w:rsidRPr="002C7533" w:rsidRDefault="004A7D51" w:rsidP="00A07B05">
            <w:pPr>
              <w:pStyle w:val="af1"/>
            </w:pPr>
            <w:r>
              <w:t>2</w:t>
            </w:r>
          </w:p>
        </w:tc>
        <w:tc>
          <w:tcPr>
            <w:tcW w:w="1134" w:type="pct"/>
            <w:tcBorders>
              <w:top w:val="single" w:sz="4" w:space="0" w:color="auto"/>
              <w:left w:val="single" w:sz="4" w:space="0" w:color="auto"/>
              <w:bottom w:val="single" w:sz="4" w:space="0" w:color="auto"/>
              <w:right w:val="single" w:sz="4" w:space="0" w:color="auto"/>
            </w:tcBorders>
            <w:vAlign w:val="center"/>
          </w:tcPr>
          <w:p w14:paraId="50B8EF8F" w14:textId="77777777" w:rsidR="0069437C" w:rsidRPr="002C7533" w:rsidRDefault="0069437C" w:rsidP="00A07B05">
            <w:pPr>
              <w:pStyle w:val="af1"/>
            </w:pPr>
            <w:r w:rsidRPr="002C7533">
              <w:rPr>
                <w:rFonts w:hint="eastAsia"/>
              </w:rPr>
              <w:t>9</w:t>
            </w:r>
            <w:r w:rsidR="00B353D7" w:rsidRPr="002C7533">
              <w:t>8</w:t>
            </w:r>
          </w:p>
        </w:tc>
        <w:tc>
          <w:tcPr>
            <w:tcW w:w="801" w:type="pct"/>
            <w:tcBorders>
              <w:top w:val="single" w:sz="4" w:space="0" w:color="auto"/>
              <w:left w:val="single" w:sz="4" w:space="0" w:color="auto"/>
              <w:bottom w:val="single" w:sz="4" w:space="0" w:color="auto"/>
              <w:right w:val="single" w:sz="4" w:space="0" w:color="auto"/>
            </w:tcBorders>
            <w:vAlign w:val="center"/>
          </w:tcPr>
          <w:p w14:paraId="61CB3217" w14:textId="77777777" w:rsidR="0069437C" w:rsidRPr="002C7533" w:rsidRDefault="0069437C" w:rsidP="00A07B05">
            <w:pPr>
              <w:pStyle w:val="af1"/>
            </w:pPr>
            <w:r w:rsidRPr="002C7533">
              <w:rPr>
                <w:rFonts w:hint="eastAsia"/>
              </w:rPr>
              <w:t>-2</w:t>
            </w:r>
            <w:r w:rsidR="00B353D7" w:rsidRPr="002C7533">
              <w:t>3</w:t>
            </w:r>
          </w:p>
        </w:tc>
      </w:tr>
      <w:tr w:rsidR="002C7533" w:rsidRPr="002C7533" w14:paraId="36636BAA" w14:textId="77777777" w:rsidTr="002C7533">
        <w:trPr>
          <w:cantSplit/>
          <w:trHeight w:val="406"/>
          <w:jc w:val="center"/>
        </w:trPr>
        <w:tc>
          <w:tcPr>
            <w:tcW w:w="403" w:type="pct"/>
            <w:tcBorders>
              <w:top w:val="single" w:sz="4" w:space="0" w:color="auto"/>
              <w:left w:val="single" w:sz="4" w:space="0" w:color="auto"/>
              <w:bottom w:val="single" w:sz="4" w:space="0" w:color="auto"/>
              <w:right w:val="single" w:sz="4" w:space="0" w:color="auto"/>
            </w:tcBorders>
            <w:vAlign w:val="center"/>
          </w:tcPr>
          <w:p w14:paraId="77545B78" w14:textId="04A55BE5" w:rsidR="0069437C" w:rsidRPr="002C7533" w:rsidRDefault="002C7533" w:rsidP="00A07B05">
            <w:pPr>
              <w:pStyle w:val="af1"/>
            </w:pPr>
            <w:r>
              <w:t>6</w:t>
            </w:r>
          </w:p>
        </w:tc>
        <w:tc>
          <w:tcPr>
            <w:tcW w:w="1174" w:type="pct"/>
            <w:vMerge/>
            <w:tcBorders>
              <w:left w:val="single" w:sz="4" w:space="0" w:color="auto"/>
              <w:bottom w:val="single" w:sz="4" w:space="0" w:color="auto"/>
              <w:right w:val="single" w:sz="4" w:space="0" w:color="auto"/>
            </w:tcBorders>
            <w:vAlign w:val="center"/>
          </w:tcPr>
          <w:p w14:paraId="7A46009A" w14:textId="77777777" w:rsidR="0069437C" w:rsidRPr="002C7533" w:rsidRDefault="0069437C" w:rsidP="00A07B05">
            <w:pPr>
              <w:pStyle w:val="af1"/>
            </w:pPr>
          </w:p>
        </w:tc>
        <w:tc>
          <w:tcPr>
            <w:tcW w:w="910" w:type="pct"/>
            <w:tcBorders>
              <w:top w:val="single" w:sz="4" w:space="0" w:color="auto"/>
              <w:left w:val="single" w:sz="4" w:space="0" w:color="auto"/>
              <w:bottom w:val="single" w:sz="4" w:space="0" w:color="auto"/>
              <w:right w:val="single" w:sz="4" w:space="0" w:color="auto"/>
            </w:tcBorders>
            <w:vAlign w:val="center"/>
          </w:tcPr>
          <w:p w14:paraId="6A921771" w14:textId="77777777" w:rsidR="0069437C" w:rsidRPr="002C7533" w:rsidRDefault="0069437C" w:rsidP="00A07B05">
            <w:pPr>
              <w:pStyle w:val="af1"/>
            </w:pPr>
            <w:r w:rsidRPr="002C7533">
              <w:rPr>
                <w:rFonts w:hint="eastAsia"/>
              </w:rPr>
              <w:t>自卸汽车</w:t>
            </w:r>
          </w:p>
        </w:tc>
        <w:tc>
          <w:tcPr>
            <w:tcW w:w="578" w:type="pct"/>
            <w:tcBorders>
              <w:top w:val="single" w:sz="4" w:space="0" w:color="auto"/>
              <w:left w:val="single" w:sz="4" w:space="0" w:color="auto"/>
              <w:bottom w:val="single" w:sz="4" w:space="0" w:color="auto"/>
              <w:right w:val="single" w:sz="4" w:space="0" w:color="auto"/>
            </w:tcBorders>
            <w:vAlign w:val="center"/>
          </w:tcPr>
          <w:p w14:paraId="019A41DE" w14:textId="04A4FAFC" w:rsidR="0069437C" w:rsidRPr="002C7533" w:rsidRDefault="002C7533" w:rsidP="00A07B05">
            <w:pPr>
              <w:pStyle w:val="af1"/>
            </w:pPr>
            <w:r>
              <w:t>2</w:t>
            </w:r>
          </w:p>
        </w:tc>
        <w:tc>
          <w:tcPr>
            <w:tcW w:w="1134" w:type="pct"/>
            <w:tcBorders>
              <w:top w:val="single" w:sz="4" w:space="0" w:color="auto"/>
              <w:left w:val="single" w:sz="4" w:space="0" w:color="auto"/>
              <w:bottom w:val="single" w:sz="4" w:space="0" w:color="auto"/>
              <w:right w:val="single" w:sz="4" w:space="0" w:color="auto"/>
            </w:tcBorders>
            <w:vAlign w:val="center"/>
          </w:tcPr>
          <w:p w14:paraId="15DD7FC6" w14:textId="77777777" w:rsidR="0069437C" w:rsidRPr="002C7533" w:rsidRDefault="0069437C" w:rsidP="00A07B05">
            <w:pPr>
              <w:pStyle w:val="af1"/>
            </w:pPr>
            <w:r w:rsidRPr="002C7533">
              <w:rPr>
                <w:rFonts w:hint="eastAsia"/>
              </w:rPr>
              <w:t>88</w:t>
            </w:r>
          </w:p>
        </w:tc>
        <w:tc>
          <w:tcPr>
            <w:tcW w:w="801" w:type="pct"/>
            <w:tcBorders>
              <w:top w:val="single" w:sz="4" w:space="0" w:color="auto"/>
              <w:left w:val="single" w:sz="4" w:space="0" w:color="auto"/>
              <w:bottom w:val="single" w:sz="4" w:space="0" w:color="auto"/>
              <w:right w:val="single" w:sz="4" w:space="0" w:color="auto"/>
            </w:tcBorders>
            <w:vAlign w:val="center"/>
          </w:tcPr>
          <w:p w14:paraId="6D7B8327" w14:textId="77777777" w:rsidR="0069437C" w:rsidRPr="002C7533" w:rsidRDefault="0069437C" w:rsidP="00A07B05">
            <w:pPr>
              <w:pStyle w:val="af1"/>
            </w:pPr>
            <w:r w:rsidRPr="002C7533">
              <w:rPr>
                <w:rFonts w:hint="eastAsia"/>
              </w:rPr>
              <w:t>--</w:t>
            </w:r>
          </w:p>
        </w:tc>
      </w:tr>
      <w:tr w:rsidR="004A7D51" w:rsidRPr="002C7533" w14:paraId="50BC6F4C" w14:textId="77777777" w:rsidTr="002C7533">
        <w:trPr>
          <w:cantSplit/>
          <w:trHeight w:val="406"/>
          <w:jc w:val="center"/>
        </w:trPr>
        <w:tc>
          <w:tcPr>
            <w:tcW w:w="403" w:type="pct"/>
            <w:tcBorders>
              <w:top w:val="single" w:sz="4" w:space="0" w:color="auto"/>
              <w:left w:val="single" w:sz="4" w:space="0" w:color="auto"/>
              <w:bottom w:val="single" w:sz="4" w:space="0" w:color="auto"/>
              <w:right w:val="single" w:sz="4" w:space="0" w:color="auto"/>
            </w:tcBorders>
            <w:vAlign w:val="center"/>
          </w:tcPr>
          <w:p w14:paraId="5F52A234" w14:textId="56C31ED5" w:rsidR="004A7D51" w:rsidRPr="002C7533" w:rsidRDefault="004A7D51" w:rsidP="004A7D51">
            <w:pPr>
              <w:pStyle w:val="af1"/>
            </w:pPr>
            <w:r>
              <w:rPr>
                <w:rFonts w:hint="eastAsia"/>
              </w:rPr>
              <w:t>7</w:t>
            </w:r>
          </w:p>
        </w:tc>
        <w:tc>
          <w:tcPr>
            <w:tcW w:w="1174" w:type="pct"/>
            <w:tcBorders>
              <w:top w:val="single" w:sz="4" w:space="0" w:color="auto"/>
              <w:left w:val="single" w:sz="4" w:space="0" w:color="auto"/>
              <w:right w:val="single" w:sz="4" w:space="0" w:color="auto"/>
            </w:tcBorders>
            <w:vAlign w:val="center"/>
          </w:tcPr>
          <w:p w14:paraId="00258E9E" w14:textId="3D7538F1" w:rsidR="004A7D51" w:rsidRPr="002C7533" w:rsidRDefault="004A7D51" w:rsidP="004A7D51">
            <w:pPr>
              <w:pStyle w:val="af1"/>
            </w:pPr>
            <w:r>
              <w:rPr>
                <w:rFonts w:hint="eastAsia"/>
              </w:rPr>
              <w:t>平硐</w:t>
            </w:r>
            <w:r w:rsidRPr="002C7533">
              <w:rPr>
                <w:rFonts w:hint="eastAsia"/>
              </w:rPr>
              <w:t>工业场地</w:t>
            </w:r>
          </w:p>
        </w:tc>
        <w:tc>
          <w:tcPr>
            <w:tcW w:w="910" w:type="pct"/>
            <w:tcBorders>
              <w:top w:val="single" w:sz="4" w:space="0" w:color="auto"/>
              <w:left w:val="single" w:sz="4" w:space="0" w:color="auto"/>
              <w:bottom w:val="single" w:sz="4" w:space="0" w:color="auto"/>
              <w:right w:val="single" w:sz="4" w:space="0" w:color="auto"/>
            </w:tcBorders>
            <w:vAlign w:val="center"/>
          </w:tcPr>
          <w:p w14:paraId="3BDD0230" w14:textId="05A0ACD3" w:rsidR="004A7D51" w:rsidRPr="002C7533" w:rsidRDefault="004A7D51" w:rsidP="004A7D51">
            <w:pPr>
              <w:pStyle w:val="af1"/>
            </w:pPr>
            <w:r w:rsidRPr="002C7533">
              <w:rPr>
                <w:rFonts w:hint="eastAsia"/>
              </w:rPr>
              <w:t>空压机</w:t>
            </w:r>
          </w:p>
        </w:tc>
        <w:tc>
          <w:tcPr>
            <w:tcW w:w="578" w:type="pct"/>
            <w:tcBorders>
              <w:top w:val="single" w:sz="4" w:space="0" w:color="auto"/>
              <w:left w:val="single" w:sz="4" w:space="0" w:color="auto"/>
              <w:bottom w:val="single" w:sz="4" w:space="0" w:color="auto"/>
              <w:right w:val="single" w:sz="4" w:space="0" w:color="auto"/>
            </w:tcBorders>
            <w:vAlign w:val="center"/>
          </w:tcPr>
          <w:p w14:paraId="28A9CD86" w14:textId="46678615" w:rsidR="004A7D51" w:rsidRPr="002C7533" w:rsidRDefault="004A7D51" w:rsidP="004A7D51">
            <w:pPr>
              <w:pStyle w:val="af1"/>
            </w:pPr>
            <w:r>
              <w:t>2</w:t>
            </w:r>
          </w:p>
        </w:tc>
        <w:tc>
          <w:tcPr>
            <w:tcW w:w="1134" w:type="pct"/>
            <w:tcBorders>
              <w:top w:val="single" w:sz="4" w:space="0" w:color="auto"/>
              <w:left w:val="single" w:sz="4" w:space="0" w:color="auto"/>
              <w:bottom w:val="single" w:sz="4" w:space="0" w:color="auto"/>
              <w:right w:val="single" w:sz="4" w:space="0" w:color="auto"/>
            </w:tcBorders>
            <w:vAlign w:val="center"/>
          </w:tcPr>
          <w:p w14:paraId="153E46A1" w14:textId="50382C1A" w:rsidR="004A7D51" w:rsidRPr="002C7533" w:rsidRDefault="004A7D51" w:rsidP="004A7D51">
            <w:pPr>
              <w:pStyle w:val="af1"/>
            </w:pPr>
            <w:r w:rsidRPr="002C7533">
              <w:rPr>
                <w:rFonts w:hint="eastAsia"/>
              </w:rPr>
              <w:t>9</w:t>
            </w:r>
            <w:r w:rsidRPr="002C7533">
              <w:t>8</w:t>
            </w:r>
          </w:p>
        </w:tc>
        <w:tc>
          <w:tcPr>
            <w:tcW w:w="801" w:type="pct"/>
            <w:tcBorders>
              <w:top w:val="single" w:sz="4" w:space="0" w:color="auto"/>
              <w:left w:val="single" w:sz="4" w:space="0" w:color="auto"/>
              <w:bottom w:val="single" w:sz="4" w:space="0" w:color="auto"/>
              <w:right w:val="single" w:sz="4" w:space="0" w:color="auto"/>
            </w:tcBorders>
            <w:vAlign w:val="center"/>
          </w:tcPr>
          <w:p w14:paraId="112843C4" w14:textId="020E3B6E" w:rsidR="004A7D51" w:rsidRPr="002C7533" w:rsidRDefault="004A7D51" w:rsidP="004A7D51">
            <w:pPr>
              <w:pStyle w:val="af1"/>
            </w:pPr>
            <w:r w:rsidRPr="002C7533">
              <w:rPr>
                <w:rFonts w:hint="eastAsia"/>
              </w:rPr>
              <w:t>-2</w:t>
            </w:r>
            <w:r w:rsidRPr="002C7533">
              <w:t>3</w:t>
            </w:r>
          </w:p>
        </w:tc>
      </w:tr>
      <w:tr w:rsidR="004A7D51" w:rsidRPr="002C7533" w14:paraId="2140E70A" w14:textId="77777777" w:rsidTr="00B353D7">
        <w:trPr>
          <w:cantSplit/>
          <w:trHeight w:val="406"/>
          <w:jc w:val="center"/>
        </w:trPr>
        <w:tc>
          <w:tcPr>
            <w:tcW w:w="403" w:type="pct"/>
            <w:tcBorders>
              <w:top w:val="single" w:sz="4" w:space="0" w:color="auto"/>
              <w:left w:val="single" w:sz="4" w:space="0" w:color="auto"/>
              <w:bottom w:val="single" w:sz="4" w:space="0" w:color="auto"/>
              <w:right w:val="single" w:sz="4" w:space="0" w:color="auto"/>
            </w:tcBorders>
            <w:vAlign w:val="center"/>
          </w:tcPr>
          <w:p w14:paraId="34806823" w14:textId="1682A587" w:rsidR="004A7D51" w:rsidRPr="002C7533" w:rsidRDefault="004A7D51" w:rsidP="004A7D51">
            <w:pPr>
              <w:pStyle w:val="af1"/>
            </w:pPr>
            <w:r>
              <w:rPr>
                <w:rFonts w:hint="eastAsia"/>
              </w:rPr>
              <w:t>8</w:t>
            </w:r>
          </w:p>
        </w:tc>
        <w:tc>
          <w:tcPr>
            <w:tcW w:w="1174" w:type="pct"/>
            <w:tcBorders>
              <w:left w:val="single" w:sz="4" w:space="0" w:color="auto"/>
              <w:bottom w:val="single" w:sz="4" w:space="0" w:color="auto"/>
              <w:right w:val="single" w:sz="4" w:space="0" w:color="auto"/>
            </w:tcBorders>
            <w:vAlign w:val="center"/>
          </w:tcPr>
          <w:p w14:paraId="3D27CB46" w14:textId="77777777" w:rsidR="004A7D51" w:rsidRPr="002C7533" w:rsidRDefault="004A7D51" w:rsidP="004A7D51">
            <w:pPr>
              <w:pStyle w:val="af1"/>
            </w:pPr>
          </w:p>
        </w:tc>
        <w:tc>
          <w:tcPr>
            <w:tcW w:w="910" w:type="pct"/>
            <w:tcBorders>
              <w:top w:val="single" w:sz="4" w:space="0" w:color="auto"/>
              <w:left w:val="single" w:sz="4" w:space="0" w:color="auto"/>
              <w:bottom w:val="single" w:sz="4" w:space="0" w:color="auto"/>
              <w:right w:val="single" w:sz="4" w:space="0" w:color="auto"/>
            </w:tcBorders>
            <w:vAlign w:val="center"/>
          </w:tcPr>
          <w:p w14:paraId="3AAE1DFD" w14:textId="0012CAFC" w:rsidR="004A7D51" w:rsidRPr="002C7533" w:rsidRDefault="004A7D51" w:rsidP="004A7D51">
            <w:pPr>
              <w:pStyle w:val="af1"/>
            </w:pPr>
            <w:r w:rsidRPr="002C7533">
              <w:rPr>
                <w:rFonts w:hint="eastAsia"/>
              </w:rPr>
              <w:t>自卸汽车</w:t>
            </w:r>
          </w:p>
        </w:tc>
        <w:tc>
          <w:tcPr>
            <w:tcW w:w="578" w:type="pct"/>
            <w:tcBorders>
              <w:top w:val="single" w:sz="4" w:space="0" w:color="auto"/>
              <w:left w:val="single" w:sz="4" w:space="0" w:color="auto"/>
              <w:bottom w:val="single" w:sz="4" w:space="0" w:color="auto"/>
              <w:right w:val="single" w:sz="4" w:space="0" w:color="auto"/>
            </w:tcBorders>
            <w:vAlign w:val="center"/>
          </w:tcPr>
          <w:p w14:paraId="44C1396B" w14:textId="483D3790" w:rsidR="004A7D51" w:rsidRPr="002C7533" w:rsidRDefault="004A7D51" w:rsidP="004A7D51">
            <w:pPr>
              <w:pStyle w:val="af1"/>
            </w:pPr>
            <w:r>
              <w:rPr>
                <w:rFonts w:hint="eastAsia"/>
              </w:rPr>
              <w:t>1</w:t>
            </w:r>
          </w:p>
        </w:tc>
        <w:tc>
          <w:tcPr>
            <w:tcW w:w="1134" w:type="pct"/>
            <w:tcBorders>
              <w:top w:val="single" w:sz="4" w:space="0" w:color="auto"/>
              <w:left w:val="single" w:sz="4" w:space="0" w:color="auto"/>
              <w:bottom w:val="single" w:sz="4" w:space="0" w:color="auto"/>
              <w:right w:val="single" w:sz="4" w:space="0" w:color="auto"/>
            </w:tcBorders>
            <w:vAlign w:val="center"/>
          </w:tcPr>
          <w:p w14:paraId="43C494CA" w14:textId="1600D4C3" w:rsidR="004A7D51" w:rsidRPr="002C7533" w:rsidRDefault="004A7D51" w:rsidP="004A7D51">
            <w:pPr>
              <w:pStyle w:val="af1"/>
            </w:pPr>
            <w:r w:rsidRPr="002C7533">
              <w:rPr>
                <w:rFonts w:hint="eastAsia"/>
              </w:rPr>
              <w:t>88</w:t>
            </w:r>
          </w:p>
        </w:tc>
        <w:tc>
          <w:tcPr>
            <w:tcW w:w="801" w:type="pct"/>
            <w:tcBorders>
              <w:top w:val="single" w:sz="4" w:space="0" w:color="auto"/>
              <w:left w:val="single" w:sz="4" w:space="0" w:color="auto"/>
              <w:bottom w:val="single" w:sz="4" w:space="0" w:color="auto"/>
              <w:right w:val="single" w:sz="4" w:space="0" w:color="auto"/>
            </w:tcBorders>
            <w:vAlign w:val="center"/>
          </w:tcPr>
          <w:p w14:paraId="678CD7D5" w14:textId="770AAB79" w:rsidR="004A7D51" w:rsidRPr="002C7533" w:rsidRDefault="004A7D51" w:rsidP="004A7D51">
            <w:pPr>
              <w:pStyle w:val="af1"/>
            </w:pPr>
            <w:r w:rsidRPr="002C7533">
              <w:rPr>
                <w:rFonts w:hint="eastAsia"/>
              </w:rPr>
              <w:t>--</w:t>
            </w:r>
          </w:p>
        </w:tc>
      </w:tr>
    </w:tbl>
    <w:p w14:paraId="1F2617A0" w14:textId="77777777" w:rsidR="006754A0" w:rsidRPr="00C66619" w:rsidRDefault="009018F3" w:rsidP="004A7D51">
      <w:pPr>
        <w:pStyle w:val="afffffffff3"/>
      </w:pPr>
      <w:r w:rsidRPr="00C66619">
        <w:t>6</w:t>
      </w:r>
      <w:r w:rsidR="00842B00" w:rsidRPr="00C66619">
        <w:t>.</w:t>
      </w:r>
      <w:r w:rsidR="007C1DCB" w:rsidRPr="00C66619">
        <w:t>2</w:t>
      </w:r>
      <w:r w:rsidR="006754A0" w:rsidRPr="00C66619">
        <w:t>.</w:t>
      </w:r>
      <w:r w:rsidR="008911D2" w:rsidRPr="00C66619">
        <w:t>3</w:t>
      </w:r>
      <w:r w:rsidR="00E90333" w:rsidRPr="00C66619">
        <w:rPr>
          <w:rFonts w:hint="eastAsia"/>
        </w:rPr>
        <w:t>.3</w:t>
      </w:r>
      <w:r w:rsidR="00526BDB" w:rsidRPr="00C66619">
        <w:t>噪声</w:t>
      </w:r>
      <w:r w:rsidR="00117F4C" w:rsidRPr="00C66619">
        <w:t>预测</w:t>
      </w:r>
      <w:r w:rsidR="00D225F7" w:rsidRPr="00C66619">
        <w:t>结果</w:t>
      </w:r>
      <w:bookmarkEnd w:id="649"/>
      <w:r w:rsidR="00BD0852" w:rsidRPr="00C66619">
        <w:rPr>
          <w:rFonts w:hint="eastAsia"/>
        </w:rPr>
        <w:t>与评价</w:t>
      </w:r>
    </w:p>
    <w:p w14:paraId="136517D0" w14:textId="77777777" w:rsidR="00AF58C7" w:rsidRPr="00C66619" w:rsidRDefault="00AF58C7" w:rsidP="004A7D51">
      <w:pPr>
        <w:ind w:firstLine="480"/>
      </w:pPr>
      <w:r w:rsidRPr="00C66619">
        <w:lastRenderedPageBreak/>
        <w:t>根据工业场地总平面布置确定各个噪声源及其与场界的相对位置，利用上述预测模式和确定的各噪声源经隔声、设备</w:t>
      </w:r>
      <w:r w:rsidR="002E4823" w:rsidRPr="00C66619">
        <w:rPr>
          <w:rFonts w:hint="eastAsia"/>
        </w:rPr>
        <w:t>减震</w:t>
      </w:r>
      <w:r w:rsidRPr="00C66619">
        <w:t>等措施后的声级值，对各场界和声敏感点的噪声级进行预测计算。</w:t>
      </w:r>
    </w:p>
    <w:p w14:paraId="4D28C76B" w14:textId="2BD92263" w:rsidR="003649A4" w:rsidRDefault="00AF58C7" w:rsidP="004A7D51">
      <w:pPr>
        <w:ind w:firstLine="480"/>
      </w:pPr>
      <w:r w:rsidRPr="00C66619">
        <w:rPr>
          <w:rFonts w:hint="eastAsia"/>
        </w:rPr>
        <w:t>根据</w:t>
      </w:r>
      <w:r w:rsidR="004A7D51">
        <w:t>1.7</w:t>
      </w:r>
      <w:r w:rsidRPr="00C66619">
        <w:rPr>
          <w:rFonts w:hint="eastAsia"/>
        </w:rPr>
        <w:t>章节敏感目标调查统计</w:t>
      </w:r>
      <w:r w:rsidRPr="00C66619">
        <w:t>结果，</w:t>
      </w:r>
      <w:r w:rsidR="00810809">
        <w:rPr>
          <w:rFonts w:hint="eastAsia"/>
        </w:rPr>
        <w:t>主井</w:t>
      </w:r>
      <w:r w:rsidRPr="00C66619">
        <w:rPr>
          <w:rFonts w:hint="eastAsia"/>
        </w:rPr>
        <w:t>工业场地厂界与</w:t>
      </w:r>
      <w:r w:rsidRPr="00C66619">
        <w:t>居民点</w:t>
      </w:r>
      <w:r w:rsidRPr="00C66619">
        <w:rPr>
          <w:rFonts w:hint="eastAsia"/>
        </w:rPr>
        <w:t>距离为</w:t>
      </w:r>
      <w:r w:rsidR="004A7D51">
        <w:rPr>
          <w:rFonts w:hint="eastAsia"/>
        </w:rPr>
        <w:t>西部系统的斜坡道工业场地</w:t>
      </w:r>
      <w:r w:rsidR="00917DC2" w:rsidRPr="00C66619">
        <w:rPr>
          <w:rFonts w:hint="eastAsia"/>
        </w:rPr>
        <w:t>（</w:t>
      </w:r>
      <w:r w:rsidR="003D4B9A" w:rsidRPr="00C66619">
        <w:t>1</w:t>
      </w:r>
      <w:r w:rsidR="004A7D51">
        <w:t>3</w:t>
      </w:r>
      <w:r w:rsidR="003D4B9A" w:rsidRPr="00C66619">
        <w:t>0</w:t>
      </w:r>
      <w:r w:rsidR="00917DC2" w:rsidRPr="00C66619">
        <w:rPr>
          <w:rFonts w:hint="eastAsia"/>
        </w:rPr>
        <w:t>m</w:t>
      </w:r>
      <w:r w:rsidR="00917DC2" w:rsidRPr="00C66619">
        <w:rPr>
          <w:rFonts w:hint="eastAsia"/>
        </w:rPr>
        <w:t>）</w:t>
      </w:r>
      <w:r w:rsidR="004A7D51">
        <w:rPr>
          <w:rFonts w:hint="eastAsia"/>
        </w:rPr>
        <w:t>、东部系统的平硐工业场地（</w:t>
      </w:r>
      <w:r w:rsidR="004A7D51">
        <w:rPr>
          <w:rFonts w:hint="eastAsia"/>
        </w:rPr>
        <w:t>9</w:t>
      </w:r>
      <w:r w:rsidR="004A7D51">
        <w:t>5m</w:t>
      </w:r>
      <w:r w:rsidR="004A7D51">
        <w:rPr>
          <w:rFonts w:hint="eastAsia"/>
        </w:rPr>
        <w:t>）</w:t>
      </w:r>
      <w:r w:rsidR="003649A4">
        <w:rPr>
          <w:rFonts w:hint="eastAsia"/>
        </w:rPr>
        <w:t>。</w:t>
      </w:r>
    </w:p>
    <w:p w14:paraId="284F535E" w14:textId="28F53F14" w:rsidR="00AF58C7" w:rsidRPr="00C66619" w:rsidRDefault="003649A4" w:rsidP="00810809">
      <w:pPr>
        <w:ind w:firstLine="480"/>
      </w:pPr>
      <w:r>
        <w:rPr>
          <w:rFonts w:hint="eastAsia"/>
        </w:rPr>
        <w:t>距离居民最近的风井工业场地为</w:t>
      </w:r>
      <w:r w:rsidR="00810809">
        <w:rPr>
          <w:rFonts w:hint="eastAsia"/>
        </w:rPr>
        <w:t>F</w:t>
      </w:r>
      <w:r w:rsidR="00810809">
        <w:t>SJ3</w:t>
      </w:r>
      <w:r w:rsidR="00810809">
        <w:rPr>
          <w:rFonts w:hint="eastAsia"/>
        </w:rPr>
        <w:t>工业场地，距离八道梁子村的最近距离为</w:t>
      </w:r>
      <w:r w:rsidR="00810809">
        <w:rPr>
          <w:rFonts w:hint="eastAsia"/>
        </w:rPr>
        <w:t>1</w:t>
      </w:r>
      <w:r w:rsidR="00810809">
        <w:t>25</w:t>
      </w:r>
      <w:r w:rsidR="00810809">
        <w:rPr>
          <w:rFonts w:hint="eastAsia"/>
        </w:rPr>
        <w:t>m</w:t>
      </w:r>
      <w:r w:rsidR="00810809">
        <w:rPr>
          <w:rFonts w:hint="eastAsia"/>
        </w:rPr>
        <w:t>，本次风井类的预测以上述工业场地为例进行分析预测</w:t>
      </w:r>
      <w:r w:rsidR="00AF58C7" w:rsidRPr="00C66619">
        <w:rPr>
          <w:rFonts w:hint="eastAsia"/>
        </w:rPr>
        <w:t>。</w:t>
      </w:r>
      <w:r w:rsidR="00AF58C7" w:rsidRPr="00C66619">
        <w:t>项目</w:t>
      </w:r>
      <w:r w:rsidR="00AF58C7" w:rsidRPr="00C66619">
        <w:rPr>
          <w:rFonts w:hint="eastAsia"/>
        </w:rPr>
        <w:t>各</w:t>
      </w:r>
      <w:r w:rsidR="00AF58C7" w:rsidRPr="00C66619">
        <w:t>工业场地之间距离</w:t>
      </w:r>
      <w:r w:rsidR="00AF58C7" w:rsidRPr="00C66619">
        <w:rPr>
          <w:rFonts w:hint="eastAsia"/>
        </w:rPr>
        <w:t>均</w:t>
      </w:r>
      <w:r w:rsidR="00AF58C7" w:rsidRPr="00C66619">
        <w:t>超过</w:t>
      </w:r>
      <w:r w:rsidR="00AF58C7" w:rsidRPr="00C66619">
        <w:rPr>
          <w:rFonts w:hint="eastAsia"/>
        </w:rPr>
        <w:t>200m</w:t>
      </w:r>
      <w:r w:rsidR="00AF58C7" w:rsidRPr="00C66619">
        <w:rPr>
          <w:rFonts w:hint="eastAsia"/>
        </w:rPr>
        <w:t>，距离</w:t>
      </w:r>
      <w:r w:rsidR="00917DC2" w:rsidRPr="00C66619">
        <w:rPr>
          <w:rFonts w:hint="eastAsia"/>
        </w:rPr>
        <w:t>较远，</w:t>
      </w:r>
      <w:r w:rsidR="00917DC2" w:rsidRPr="00C66619">
        <w:t>不考虑</w:t>
      </w:r>
      <w:r w:rsidR="00917DC2" w:rsidRPr="00C66619">
        <w:rPr>
          <w:rFonts w:hint="eastAsia"/>
        </w:rPr>
        <w:t>叠加</w:t>
      </w:r>
      <w:r w:rsidR="00917DC2" w:rsidRPr="00C66619">
        <w:t>影响</w:t>
      </w:r>
      <w:r w:rsidR="00917DC2" w:rsidRPr="00C66619">
        <w:rPr>
          <w:rFonts w:hint="eastAsia"/>
        </w:rPr>
        <w:t>，</w:t>
      </w:r>
      <w:r w:rsidR="00AF58C7" w:rsidRPr="00C66619">
        <w:t>噪声预测结果见表</w:t>
      </w:r>
      <w:r w:rsidR="009018F3" w:rsidRPr="00C66619">
        <w:t>6</w:t>
      </w:r>
      <w:r w:rsidR="00AF58C7" w:rsidRPr="00C66619">
        <w:t>.2-</w:t>
      </w:r>
      <w:r w:rsidR="007D0908" w:rsidRPr="00C66619">
        <w:t>5</w:t>
      </w:r>
      <w:r w:rsidR="00AF58C7" w:rsidRPr="00C66619">
        <w:t>。</w:t>
      </w:r>
    </w:p>
    <w:p w14:paraId="063DF799" w14:textId="1DCD3155" w:rsidR="00AF58C7" w:rsidRPr="00C66619" w:rsidRDefault="00AF58C7" w:rsidP="004A7D51">
      <w:pPr>
        <w:pStyle w:val="-le"/>
      </w:pPr>
      <w:r w:rsidRPr="00C66619">
        <w:t>表</w:t>
      </w:r>
      <w:r w:rsidR="009018F3" w:rsidRPr="00C66619">
        <w:t>6</w:t>
      </w:r>
      <w:r w:rsidRPr="00C66619">
        <w:t>.2-</w:t>
      </w:r>
      <w:r w:rsidR="00B353D7" w:rsidRPr="00C66619">
        <w:t>5</w:t>
      </w:r>
      <w:r w:rsidRPr="00C66619">
        <w:t xml:space="preserve">  </w:t>
      </w:r>
      <w:r w:rsidR="006676F8" w:rsidRPr="00C66619">
        <w:t xml:space="preserve">  </w:t>
      </w:r>
      <w:r w:rsidR="00810809">
        <w:t>FSJ</w:t>
      </w:r>
      <w:r w:rsidR="003649A4">
        <w:rPr>
          <w:rFonts w:hint="eastAsia"/>
        </w:rPr>
        <w:t>风井工业场地</w:t>
      </w:r>
      <w:r w:rsidRPr="00C66619">
        <w:t>噪声预测结果</w:t>
      </w:r>
      <w:r w:rsidRPr="00C66619">
        <w:t xml:space="preserve">    </w:t>
      </w:r>
      <w:r w:rsidRPr="00C66619">
        <w:t>单位：</w:t>
      </w:r>
      <w:r w:rsidRPr="00C66619">
        <w:t>dB(A)</w:t>
      </w:r>
    </w:p>
    <w:tbl>
      <w:tblPr>
        <w:tblStyle w:val="1fff"/>
        <w:tblW w:w="5000" w:type="pct"/>
        <w:tblLook w:val="0000" w:firstRow="0" w:lastRow="0" w:firstColumn="0" w:lastColumn="0" w:noHBand="0" w:noVBand="0"/>
      </w:tblPr>
      <w:tblGrid>
        <w:gridCol w:w="1584"/>
        <w:gridCol w:w="1017"/>
        <w:gridCol w:w="1593"/>
        <w:gridCol w:w="1595"/>
        <w:gridCol w:w="1595"/>
        <w:gridCol w:w="1597"/>
      </w:tblGrid>
      <w:tr w:rsidR="006C3EE8" w:rsidRPr="006C3EE8" w14:paraId="2EFAFC40" w14:textId="77777777" w:rsidTr="0069437C">
        <w:trPr>
          <w:trHeight w:val="340"/>
        </w:trPr>
        <w:tc>
          <w:tcPr>
            <w:tcW w:w="1448" w:type="pct"/>
            <w:gridSpan w:val="2"/>
          </w:tcPr>
          <w:p w14:paraId="12504FC6" w14:textId="77777777" w:rsidR="00DB6E20" w:rsidRPr="006C3EE8" w:rsidRDefault="00DB6E20" w:rsidP="00DB6E20">
            <w:pPr>
              <w:pStyle w:val="af1"/>
            </w:pPr>
            <w:r w:rsidRPr="006C3EE8">
              <w:t>预测点</w:t>
            </w:r>
          </w:p>
          <w:p w14:paraId="2E111255" w14:textId="77777777" w:rsidR="00DB6E20" w:rsidRPr="006C3EE8" w:rsidRDefault="00DB6E20" w:rsidP="00DB6E20">
            <w:pPr>
              <w:pStyle w:val="af1"/>
            </w:pPr>
            <w:r w:rsidRPr="006C3EE8">
              <w:t>预测时段</w:t>
            </w:r>
          </w:p>
        </w:tc>
        <w:tc>
          <w:tcPr>
            <w:tcW w:w="887" w:type="pct"/>
          </w:tcPr>
          <w:p w14:paraId="5FF91195" w14:textId="77777777" w:rsidR="00DB6E20" w:rsidRPr="006C3EE8" w:rsidRDefault="00DB6E20" w:rsidP="00DB6E20">
            <w:pPr>
              <w:pStyle w:val="af1"/>
            </w:pPr>
            <w:r w:rsidRPr="006C3EE8">
              <w:t>东</w:t>
            </w:r>
            <w:r w:rsidR="0069437C" w:rsidRPr="006C3EE8">
              <w:rPr>
                <w:rFonts w:hint="eastAsia"/>
              </w:rPr>
              <w:t>厂</w:t>
            </w:r>
            <w:r w:rsidRPr="006C3EE8">
              <w:t>界</w:t>
            </w:r>
          </w:p>
        </w:tc>
        <w:tc>
          <w:tcPr>
            <w:tcW w:w="888" w:type="pct"/>
          </w:tcPr>
          <w:p w14:paraId="71245EA3" w14:textId="77777777" w:rsidR="00DB6E20" w:rsidRPr="006C3EE8" w:rsidRDefault="00DB6E20" w:rsidP="00DB6E20">
            <w:pPr>
              <w:pStyle w:val="af1"/>
            </w:pPr>
            <w:r w:rsidRPr="006C3EE8">
              <w:t>西</w:t>
            </w:r>
            <w:r w:rsidR="0069437C" w:rsidRPr="006C3EE8">
              <w:rPr>
                <w:rFonts w:hint="eastAsia"/>
              </w:rPr>
              <w:t>厂</w:t>
            </w:r>
            <w:r w:rsidRPr="006C3EE8">
              <w:t>界</w:t>
            </w:r>
          </w:p>
        </w:tc>
        <w:tc>
          <w:tcPr>
            <w:tcW w:w="888" w:type="pct"/>
          </w:tcPr>
          <w:p w14:paraId="1B4F876E" w14:textId="77777777" w:rsidR="00DB6E20" w:rsidRPr="006C3EE8" w:rsidRDefault="00DB6E20" w:rsidP="00DB6E20">
            <w:pPr>
              <w:pStyle w:val="af1"/>
            </w:pPr>
            <w:r w:rsidRPr="006C3EE8">
              <w:t>南</w:t>
            </w:r>
            <w:r w:rsidR="0069437C" w:rsidRPr="006C3EE8">
              <w:rPr>
                <w:rFonts w:hint="eastAsia"/>
              </w:rPr>
              <w:t>厂</w:t>
            </w:r>
            <w:r w:rsidRPr="006C3EE8">
              <w:t>界</w:t>
            </w:r>
          </w:p>
        </w:tc>
        <w:tc>
          <w:tcPr>
            <w:tcW w:w="889" w:type="pct"/>
          </w:tcPr>
          <w:p w14:paraId="550B564F" w14:textId="77777777" w:rsidR="00DB6E20" w:rsidRPr="006C3EE8" w:rsidRDefault="00DB6E20" w:rsidP="00DB6E20">
            <w:pPr>
              <w:pStyle w:val="af1"/>
            </w:pPr>
            <w:r w:rsidRPr="006C3EE8">
              <w:t>北</w:t>
            </w:r>
            <w:r w:rsidR="0069437C" w:rsidRPr="006C3EE8">
              <w:rPr>
                <w:rFonts w:hint="eastAsia"/>
              </w:rPr>
              <w:t>厂</w:t>
            </w:r>
            <w:r w:rsidRPr="006C3EE8">
              <w:t>界</w:t>
            </w:r>
          </w:p>
        </w:tc>
      </w:tr>
      <w:tr w:rsidR="006C3EE8" w:rsidRPr="006C3EE8" w14:paraId="2EA341DC" w14:textId="77777777" w:rsidTr="00370A13">
        <w:trPr>
          <w:trHeight w:val="487"/>
        </w:trPr>
        <w:tc>
          <w:tcPr>
            <w:tcW w:w="1448" w:type="pct"/>
            <w:gridSpan w:val="2"/>
          </w:tcPr>
          <w:p w14:paraId="7A416B37" w14:textId="5BC1E62C" w:rsidR="00370A13" w:rsidRPr="006C3EE8" w:rsidRDefault="00370A13" w:rsidP="00DB6E20">
            <w:pPr>
              <w:pStyle w:val="af1"/>
            </w:pPr>
            <w:r w:rsidRPr="006C3EE8">
              <w:rPr>
                <w:rFonts w:hint="eastAsia"/>
              </w:rPr>
              <w:t>距离厂界距离（</w:t>
            </w:r>
            <w:r w:rsidRPr="006C3EE8">
              <w:rPr>
                <w:rFonts w:hint="eastAsia"/>
              </w:rPr>
              <w:t>m</w:t>
            </w:r>
            <w:r w:rsidRPr="006C3EE8">
              <w:rPr>
                <w:rFonts w:hint="eastAsia"/>
              </w:rPr>
              <w:t>）</w:t>
            </w:r>
          </w:p>
        </w:tc>
        <w:tc>
          <w:tcPr>
            <w:tcW w:w="887" w:type="pct"/>
          </w:tcPr>
          <w:p w14:paraId="3ABB0967" w14:textId="71E5F24E" w:rsidR="00370A13" w:rsidRPr="006C3EE8" w:rsidRDefault="00370A13" w:rsidP="00DB6E20">
            <w:pPr>
              <w:pStyle w:val="af1"/>
            </w:pPr>
            <w:r w:rsidRPr="006C3EE8">
              <w:t>15</w:t>
            </w:r>
          </w:p>
        </w:tc>
        <w:tc>
          <w:tcPr>
            <w:tcW w:w="888" w:type="pct"/>
          </w:tcPr>
          <w:p w14:paraId="346487F7" w14:textId="7EB87F11" w:rsidR="00370A13" w:rsidRPr="006C3EE8" w:rsidRDefault="00370A13" w:rsidP="00DB6E20">
            <w:pPr>
              <w:pStyle w:val="af1"/>
            </w:pPr>
            <w:r w:rsidRPr="006C3EE8">
              <w:t>20</w:t>
            </w:r>
          </w:p>
        </w:tc>
        <w:tc>
          <w:tcPr>
            <w:tcW w:w="888" w:type="pct"/>
          </w:tcPr>
          <w:p w14:paraId="0FC0D684" w14:textId="4F3FF0B1" w:rsidR="00370A13" w:rsidRPr="006C3EE8" w:rsidRDefault="00370A13" w:rsidP="00DB6E20">
            <w:pPr>
              <w:pStyle w:val="af1"/>
            </w:pPr>
            <w:r w:rsidRPr="006C3EE8">
              <w:rPr>
                <w:rFonts w:hint="eastAsia"/>
              </w:rPr>
              <w:t>2</w:t>
            </w:r>
            <w:r w:rsidRPr="006C3EE8">
              <w:t>5</w:t>
            </w:r>
          </w:p>
        </w:tc>
        <w:tc>
          <w:tcPr>
            <w:tcW w:w="889" w:type="pct"/>
          </w:tcPr>
          <w:p w14:paraId="73F239E0" w14:textId="4CD916EA" w:rsidR="00370A13" w:rsidRPr="006C3EE8" w:rsidRDefault="00370A13" w:rsidP="00DB6E20">
            <w:pPr>
              <w:pStyle w:val="af1"/>
            </w:pPr>
            <w:r w:rsidRPr="006C3EE8">
              <w:t>1</w:t>
            </w:r>
            <w:r w:rsidR="006C3EE8" w:rsidRPr="006C3EE8">
              <w:t>3</w:t>
            </w:r>
          </w:p>
        </w:tc>
      </w:tr>
      <w:tr w:rsidR="006C3EE8" w:rsidRPr="006C3EE8" w14:paraId="66A9401A" w14:textId="77777777" w:rsidTr="0069437C">
        <w:trPr>
          <w:trHeight w:val="340"/>
        </w:trPr>
        <w:tc>
          <w:tcPr>
            <w:tcW w:w="882" w:type="pct"/>
            <w:vMerge w:val="restart"/>
          </w:tcPr>
          <w:p w14:paraId="673CFE7C" w14:textId="77777777" w:rsidR="006C3EE8" w:rsidRDefault="00370A13" w:rsidP="007A73C5">
            <w:pPr>
              <w:pStyle w:val="af1"/>
            </w:pPr>
            <w:r w:rsidRPr="006C3EE8">
              <w:rPr>
                <w:rFonts w:hint="eastAsia"/>
              </w:rPr>
              <w:t>厂界</w:t>
            </w:r>
            <w:r w:rsidRPr="006C3EE8">
              <w:t>贡献值</w:t>
            </w:r>
          </w:p>
          <w:p w14:paraId="682DD085" w14:textId="2EA0BB44" w:rsidR="007A73C5" w:rsidRPr="006C3EE8" w:rsidRDefault="006C3EE8" w:rsidP="007A73C5">
            <w:pPr>
              <w:pStyle w:val="af1"/>
            </w:pPr>
            <w:r>
              <w:rPr>
                <w:rFonts w:hint="eastAsia"/>
              </w:rPr>
              <w:t>d</w:t>
            </w:r>
            <w:r>
              <w:t>B</w:t>
            </w:r>
            <w:r w:rsidR="00370A13" w:rsidRPr="006C3EE8">
              <w:t>（</w:t>
            </w:r>
            <w:r>
              <w:t>A</w:t>
            </w:r>
            <w:r w:rsidR="00370A13" w:rsidRPr="006C3EE8">
              <w:t>）</w:t>
            </w:r>
          </w:p>
        </w:tc>
        <w:tc>
          <w:tcPr>
            <w:tcW w:w="566" w:type="pct"/>
          </w:tcPr>
          <w:p w14:paraId="40A565B8" w14:textId="77777777" w:rsidR="007A73C5" w:rsidRPr="006C3EE8" w:rsidRDefault="007A73C5" w:rsidP="007A73C5">
            <w:pPr>
              <w:pStyle w:val="af1"/>
            </w:pPr>
            <w:r w:rsidRPr="006C3EE8">
              <w:t>昼间</w:t>
            </w:r>
          </w:p>
        </w:tc>
        <w:tc>
          <w:tcPr>
            <w:tcW w:w="887" w:type="pct"/>
          </w:tcPr>
          <w:p w14:paraId="243C10CC" w14:textId="252B57B3" w:rsidR="007A73C5" w:rsidRPr="006C3EE8" w:rsidRDefault="00370A13" w:rsidP="007A73C5">
            <w:pPr>
              <w:pStyle w:val="af1"/>
              <w:rPr>
                <w:kern w:val="0"/>
                <w:sz w:val="24"/>
                <w:szCs w:val="24"/>
              </w:rPr>
            </w:pPr>
            <w:r w:rsidRPr="006C3EE8">
              <w:t>46.5</w:t>
            </w:r>
          </w:p>
        </w:tc>
        <w:tc>
          <w:tcPr>
            <w:tcW w:w="888" w:type="pct"/>
          </w:tcPr>
          <w:p w14:paraId="2F5D2A7E" w14:textId="403DDDD9" w:rsidR="007A73C5" w:rsidRPr="006C3EE8" w:rsidRDefault="00370A13" w:rsidP="007A73C5">
            <w:pPr>
              <w:pStyle w:val="af1"/>
            </w:pPr>
            <w:r w:rsidRPr="006C3EE8">
              <w:rPr>
                <w:rFonts w:hint="eastAsia"/>
              </w:rPr>
              <w:t>4</w:t>
            </w:r>
            <w:r w:rsidRPr="006C3EE8">
              <w:t>4.0</w:t>
            </w:r>
          </w:p>
        </w:tc>
        <w:tc>
          <w:tcPr>
            <w:tcW w:w="888" w:type="pct"/>
          </w:tcPr>
          <w:p w14:paraId="2433E916" w14:textId="0AADD5BE" w:rsidR="007A73C5" w:rsidRPr="006C3EE8" w:rsidRDefault="00370A13" w:rsidP="007A73C5">
            <w:pPr>
              <w:pStyle w:val="af1"/>
            </w:pPr>
            <w:r w:rsidRPr="006C3EE8">
              <w:rPr>
                <w:rFonts w:hint="eastAsia"/>
              </w:rPr>
              <w:t>4</w:t>
            </w:r>
            <w:r w:rsidRPr="006C3EE8">
              <w:t>2.0</w:t>
            </w:r>
          </w:p>
        </w:tc>
        <w:tc>
          <w:tcPr>
            <w:tcW w:w="889" w:type="pct"/>
          </w:tcPr>
          <w:p w14:paraId="7681A524" w14:textId="0EC7E9D5" w:rsidR="007A73C5" w:rsidRPr="006C3EE8" w:rsidRDefault="006C3EE8" w:rsidP="007A73C5">
            <w:pPr>
              <w:pStyle w:val="af1"/>
            </w:pPr>
            <w:r w:rsidRPr="006C3EE8">
              <w:rPr>
                <w:rFonts w:hint="eastAsia"/>
              </w:rPr>
              <w:t>4</w:t>
            </w:r>
            <w:r w:rsidRPr="006C3EE8">
              <w:t>7.7</w:t>
            </w:r>
          </w:p>
        </w:tc>
      </w:tr>
      <w:tr w:rsidR="006C3EE8" w:rsidRPr="006C3EE8" w14:paraId="6469483A" w14:textId="77777777" w:rsidTr="0069437C">
        <w:trPr>
          <w:trHeight w:val="340"/>
        </w:trPr>
        <w:tc>
          <w:tcPr>
            <w:tcW w:w="882" w:type="pct"/>
            <w:vMerge/>
          </w:tcPr>
          <w:p w14:paraId="060D0030" w14:textId="77777777" w:rsidR="007A73C5" w:rsidRPr="006C3EE8" w:rsidRDefault="007A73C5" w:rsidP="007A73C5">
            <w:pPr>
              <w:pStyle w:val="af1"/>
            </w:pPr>
          </w:p>
        </w:tc>
        <w:tc>
          <w:tcPr>
            <w:tcW w:w="566" w:type="pct"/>
          </w:tcPr>
          <w:p w14:paraId="3BCCE3A4" w14:textId="77777777" w:rsidR="007A73C5" w:rsidRPr="006C3EE8" w:rsidRDefault="007A73C5" w:rsidP="007A73C5">
            <w:pPr>
              <w:pStyle w:val="af1"/>
            </w:pPr>
            <w:r w:rsidRPr="006C3EE8">
              <w:t>夜间</w:t>
            </w:r>
          </w:p>
        </w:tc>
        <w:tc>
          <w:tcPr>
            <w:tcW w:w="887" w:type="pct"/>
          </w:tcPr>
          <w:p w14:paraId="3E45D8E1" w14:textId="0AD041CD" w:rsidR="007A73C5" w:rsidRPr="006C3EE8" w:rsidRDefault="00370A13" w:rsidP="007A73C5">
            <w:pPr>
              <w:pStyle w:val="af1"/>
            </w:pPr>
            <w:r w:rsidRPr="006C3EE8">
              <w:t>46.5</w:t>
            </w:r>
          </w:p>
        </w:tc>
        <w:tc>
          <w:tcPr>
            <w:tcW w:w="888" w:type="pct"/>
          </w:tcPr>
          <w:p w14:paraId="189E0276" w14:textId="3C637530" w:rsidR="007A73C5" w:rsidRPr="006C3EE8" w:rsidRDefault="006C3EE8" w:rsidP="007A73C5">
            <w:pPr>
              <w:pStyle w:val="af1"/>
            </w:pPr>
            <w:r w:rsidRPr="006C3EE8">
              <w:rPr>
                <w:rFonts w:hint="eastAsia"/>
              </w:rPr>
              <w:t>4</w:t>
            </w:r>
            <w:r w:rsidRPr="006C3EE8">
              <w:t>4.0</w:t>
            </w:r>
          </w:p>
        </w:tc>
        <w:tc>
          <w:tcPr>
            <w:tcW w:w="888" w:type="pct"/>
          </w:tcPr>
          <w:p w14:paraId="00D130BA" w14:textId="4B70B84C" w:rsidR="007A73C5" w:rsidRPr="006C3EE8" w:rsidRDefault="006C3EE8" w:rsidP="007A73C5">
            <w:pPr>
              <w:pStyle w:val="af1"/>
            </w:pPr>
            <w:r w:rsidRPr="006C3EE8">
              <w:rPr>
                <w:rFonts w:hint="eastAsia"/>
              </w:rPr>
              <w:t>4</w:t>
            </w:r>
            <w:r w:rsidRPr="006C3EE8">
              <w:t>2.0</w:t>
            </w:r>
          </w:p>
        </w:tc>
        <w:tc>
          <w:tcPr>
            <w:tcW w:w="889" w:type="pct"/>
          </w:tcPr>
          <w:p w14:paraId="74470A76" w14:textId="130A0E9F" w:rsidR="007A73C5" w:rsidRPr="006C3EE8" w:rsidRDefault="006C3EE8" w:rsidP="007A73C5">
            <w:pPr>
              <w:pStyle w:val="af1"/>
            </w:pPr>
            <w:r w:rsidRPr="006C3EE8">
              <w:rPr>
                <w:rFonts w:hint="eastAsia"/>
              </w:rPr>
              <w:t>4</w:t>
            </w:r>
            <w:r w:rsidRPr="006C3EE8">
              <w:t>7.7</w:t>
            </w:r>
          </w:p>
        </w:tc>
      </w:tr>
      <w:tr w:rsidR="006C3EE8" w:rsidRPr="006C3EE8" w14:paraId="463F065B" w14:textId="77777777" w:rsidTr="0069437C">
        <w:trPr>
          <w:trHeight w:val="340"/>
        </w:trPr>
        <w:tc>
          <w:tcPr>
            <w:tcW w:w="882" w:type="pct"/>
            <w:vMerge w:val="restart"/>
          </w:tcPr>
          <w:p w14:paraId="3604CC16" w14:textId="77777777" w:rsidR="00DB6E20" w:rsidRPr="006C3EE8" w:rsidRDefault="007A73C5" w:rsidP="00DB6E20">
            <w:pPr>
              <w:pStyle w:val="af1"/>
            </w:pPr>
            <w:r w:rsidRPr="006C3EE8">
              <w:rPr>
                <w:rFonts w:hint="eastAsia"/>
              </w:rPr>
              <w:t>厂界</w:t>
            </w:r>
            <w:r w:rsidR="00DB6E20" w:rsidRPr="006C3EE8">
              <w:t>标准</w:t>
            </w:r>
          </w:p>
        </w:tc>
        <w:tc>
          <w:tcPr>
            <w:tcW w:w="566" w:type="pct"/>
          </w:tcPr>
          <w:p w14:paraId="71163ADC" w14:textId="77777777" w:rsidR="00DB6E20" w:rsidRPr="006C3EE8" w:rsidRDefault="00DB6E20" w:rsidP="00DB6E20">
            <w:pPr>
              <w:pStyle w:val="af1"/>
            </w:pPr>
            <w:r w:rsidRPr="006C3EE8">
              <w:t>昼间</w:t>
            </w:r>
          </w:p>
        </w:tc>
        <w:tc>
          <w:tcPr>
            <w:tcW w:w="3552" w:type="pct"/>
            <w:gridSpan w:val="4"/>
          </w:tcPr>
          <w:p w14:paraId="7CDD0613" w14:textId="77777777" w:rsidR="00DB6E20" w:rsidRPr="006C3EE8" w:rsidRDefault="00DB6E20" w:rsidP="00DB6E20">
            <w:pPr>
              <w:pStyle w:val="af1"/>
            </w:pPr>
            <w:r w:rsidRPr="006C3EE8">
              <w:t>60</w:t>
            </w:r>
          </w:p>
        </w:tc>
      </w:tr>
      <w:tr w:rsidR="006C3EE8" w:rsidRPr="006C3EE8" w14:paraId="0F88DF42" w14:textId="77777777" w:rsidTr="0069437C">
        <w:trPr>
          <w:trHeight w:val="340"/>
        </w:trPr>
        <w:tc>
          <w:tcPr>
            <w:tcW w:w="882" w:type="pct"/>
            <w:vMerge/>
          </w:tcPr>
          <w:p w14:paraId="7AE3A9D8" w14:textId="77777777" w:rsidR="00DB6E20" w:rsidRPr="006C3EE8" w:rsidRDefault="00DB6E20" w:rsidP="00DB6E20">
            <w:pPr>
              <w:pStyle w:val="af1"/>
            </w:pPr>
          </w:p>
        </w:tc>
        <w:tc>
          <w:tcPr>
            <w:tcW w:w="566" w:type="pct"/>
          </w:tcPr>
          <w:p w14:paraId="0AF7CD0A" w14:textId="77777777" w:rsidR="00DB6E20" w:rsidRPr="006C3EE8" w:rsidRDefault="00DB6E20" w:rsidP="00DB6E20">
            <w:pPr>
              <w:pStyle w:val="af1"/>
            </w:pPr>
            <w:r w:rsidRPr="006C3EE8">
              <w:t>夜间</w:t>
            </w:r>
          </w:p>
        </w:tc>
        <w:tc>
          <w:tcPr>
            <w:tcW w:w="3552" w:type="pct"/>
            <w:gridSpan w:val="4"/>
          </w:tcPr>
          <w:p w14:paraId="5F81BEFD" w14:textId="77777777" w:rsidR="00DB6E20" w:rsidRPr="006C3EE8" w:rsidRDefault="00DB6E20" w:rsidP="00DB6E20">
            <w:pPr>
              <w:pStyle w:val="af1"/>
            </w:pPr>
            <w:r w:rsidRPr="006C3EE8">
              <w:t>50</w:t>
            </w:r>
          </w:p>
        </w:tc>
      </w:tr>
    </w:tbl>
    <w:p w14:paraId="10E9974F" w14:textId="77777777" w:rsidR="000827E8" w:rsidRPr="00C66619" w:rsidRDefault="00AF58C7" w:rsidP="00810809">
      <w:pPr>
        <w:ind w:firstLine="480"/>
      </w:pPr>
      <w:r w:rsidRPr="00C66619">
        <w:t>从预测结果可知，项目运行后</w:t>
      </w:r>
      <w:r w:rsidR="0069437C" w:rsidRPr="00C66619">
        <w:rPr>
          <w:rFonts w:hint="eastAsia"/>
        </w:rPr>
        <w:t>厂</w:t>
      </w:r>
      <w:r w:rsidR="00892948" w:rsidRPr="00C66619">
        <w:rPr>
          <w:rFonts w:hint="eastAsia"/>
        </w:rPr>
        <w:t>界</w:t>
      </w:r>
      <w:r w:rsidRPr="00C66619">
        <w:t>四周噪声预测值满足《工业企业厂界环境噪声排放标准》（</w:t>
      </w:r>
      <w:r w:rsidRPr="00C66619">
        <w:t>GB12348-2008</w:t>
      </w:r>
      <w:r w:rsidRPr="00C66619">
        <w:t>）中</w:t>
      </w:r>
      <w:r w:rsidR="00892948" w:rsidRPr="00C66619">
        <w:t>2</w:t>
      </w:r>
      <w:r w:rsidRPr="00C66619">
        <w:t>类标准要求。</w:t>
      </w:r>
    </w:p>
    <w:p w14:paraId="6C5E6B3E" w14:textId="25DA7C89" w:rsidR="00604788" w:rsidRPr="00C66619" w:rsidRDefault="00810809" w:rsidP="00810809">
      <w:pPr>
        <w:ind w:firstLine="480"/>
      </w:pPr>
      <w:r>
        <w:rPr>
          <w:rFonts w:hint="eastAsia"/>
        </w:rPr>
        <w:t>F</w:t>
      </w:r>
      <w:r>
        <w:t>SJ3</w:t>
      </w:r>
      <w:r w:rsidR="00E43FB8" w:rsidRPr="00C66619">
        <w:rPr>
          <w:rFonts w:hint="eastAsia"/>
        </w:rPr>
        <w:t>风井</w:t>
      </w:r>
      <w:r w:rsidR="000827E8" w:rsidRPr="00C66619">
        <w:t>工业场地</w:t>
      </w:r>
      <w:r w:rsidR="000827E8" w:rsidRPr="00C66619">
        <w:rPr>
          <w:rFonts w:hint="eastAsia"/>
        </w:rPr>
        <w:t>距离</w:t>
      </w:r>
      <w:r>
        <w:rPr>
          <w:rFonts w:hint="eastAsia"/>
        </w:rPr>
        <w:t>八道梁子</w:t>
      </w:r>
      <w:r w:rsidR="000827E8" w:rsidRPr="00C66619">
        <w:t>村为</w:t>
      </w:r>
      <w:r>
        <w:t>12</w:t>
      </w:r>
      <w:r w:rsidR="00E43FB8" w:rsidRPr="00C66619">
        <w:t>6</w:t>
      </w:r>
      <w:r w:rsidR="000827E8" w:rsidRPr="00C66619">
        <w:rPr>
          <w:rFonts w:hint="eastAsia"/>
        </w:rPr>
        <w:t>m</w:t>
      </w:r>
      <w:r w:rsidR="000827E8" w:rsidRPr="00C66619">
        <w:t>，经距离</w:t>
      </w:r>
      <w:r w:rsidR="000827E8" w:rsidRPr="00C66619">
        <w:rPr>
          <w:rFonts w:hint="eastAsia"/>
        </w:rPr>
        <w:t>衰减</w:t>
      </w:r>
      <w:r w:rsidR="000827E8" w:rsidRPr="00C66619">
        <w:t>后，在</w:t>
      </w:r>
      <w:r>
        <w:rPr>
          <w:rFonts w:hint="eastAsia"/>
        </w:rPr>
        <w:t>八道梁子</w:t>
      </w:r>
      <w:r w:rsidR="000827E8" w:rsidRPr="00C66619">
        <w:t>村的贡献</w:t>
      </w:r>
      <w:r w:rsidR="000827E8" w:rsidRPr="00C66619">
        <w:rPr>
          <w:rFonts w:hint="eastAsia"/>
        </w:rPr>
        <w:t>值极小</w:t>
      </w:r>
      <w:r>
        <w:rPr>
          <w:rFonts w:hint="eastAsia"/>
        </w:rPr>
        <w:t>，</w:t>
      </w:r>
      <w:r w:rsidR="006C3EE8">
        <w:rPr>
          <w:rFonts w:hint="eastAsia"/>
        </w:rPr>
        <w:t>贡献值为</w:t>
      </w:r>
      <w:r w:rsidR="006C3EE8">
        <w:rPr>
          <w:rFonts w:hint="eastAsia"/>
        </w:rPr>
        <w:t>2</w:t>
      </w:r>
      <w:r w:rsidR="006C3EE8">
        <w:t>8.0</w:t>
      </w:r>
      <w:r w:rsidR="006C3EE8" w:rsidRPr="006C3EE8">
        <w:rPr>
          <w:rFonts w:hint="eastAsia"/>
        </w:rPr>
        <w:t xml:space="preserve"> </w:t>
      </w:r>
      <w:r w:rsidR="006C3EE8">
        <w:rPr>
          <w:rFonts w:hint="eastAsia"/>
        </w:rPr>
        <w:t>d</w:t>
      </w:r>
      <w:r w:rsidR="006C3EE8">
        <w:t>B</w:t>
      </w:r>
      <w:r w:rsidR="006C3EE8" w:rsidRPr="006C3EE8">
        <w:t>（</w:t>
      </w:r>
      <w:r w:rsidR="006C3EE8">
        <w:t>A</w:t>
      </w:r>
      <w:r w:rsidR="006C3EE8" w:rsidRPr="006C3EE8">
        <w:t>）</w:t>
      </w:r>
      <w:r w:rsidR="000827E8" w:rsidRPr="00C66619">
        <w:t>，</w:t>
      </w:r>
      <w:r w:rsidR="000827E8" w:rsidRPr="00C66619">
        <w:rPr>
          <w:rFonts w:hint="eastAsia"/>
        </w:rPr>
        <w:t>对</w:t>
      </w:r>
      <w:r w:rsidR="000827E8" w:rsidRPr="00C66619">
        <w:t>其本底值产生的</w:t>
      </w:r>
      <w:r w:rsidR="000827E8" w:rsidRPr="00C66619">
        <w:rPr>
          <w:rFonts w:hint="eastAsia"/>
        </w:rPr>
        <w:t>叠加</w:t>
      </w:r>
      <w:r w:rsidR="000827E8" w:rsidRPr="00C66619">
        <w:t>影响较小，该</w:t>
      </w:r>
      <w:r w:rsidR="000827E8" w:rsidRPr="00C66619">
        <w:rPr>
          <w:rFonts w:hint="eastAsia"/>
        </w:rPr>
        <w:t>保护目标</w:t>
      </w:r>
      <w:r w:rsidR="000827E8" w:rsidRPr="00C66619">
        <w:t>声环境基本</w:t>
      </w:r>
      <w:r w:rsidR="00AF58C7" w:rsidRPr="00C66619">
        <w:t>满足《声环境质量标准》（</w:t>
      </w:r>
      <w:r w:rsidR="00AF58C7" w:rsidRPr="00C66619">
        <w:t>GB3096-2008</w:t>
      </w:r>
      <w:r w:rsidR="00AF58C7" w:rsidRPr="00C66619">
        <w:t>）</w:t>
      </w:r>
      <w:r w:rsidR="00AF58C7" w:rsidRPr="00C66619">
        <w:t>1</w:t>
      </w:r>
      <w:r w:rsidR="000827E8" w:rsidRPr="00C66619">
        <w:t>类标准要求</w:t>
      </w:r>
      <w:r w:rsidR="00AF58C7" w:rsidRPr="00C66619">
        <w:t>。</w:t>
      </w:r>
    </w:p>
    <w:p w14:paraId="7D45168A" w14:textId="77777777" w:rsidR="00AF58C7" w:rsidRPr="00C66619" w:rsidRDefault="00917DC2" w:rsidP="006C3EE8">
      <w:pPr>
        <w:ind w:firstLine="480"/>
      </w:pPr>
      <w:r w:rsidRPr="00C66619">
        <w:rPr>
          <w:rFonts w:hint="eastAsia"/>
        </w:rPr>
        <w:t>其他</w:t>
      </w:r>
      <w:r w:rsidR="00604788" w:rsidRPr="00C66619">
        <w:rPr>
          <w:rFonts w:hint="eastAsia"/>
        </w:rPr>
        <w:t>风井</w:t>
      </w:r>
      <w:r w:rsidR="00AF58C7" w:rsidRPr="00C66619">
        <w:rPr>
          <w:rFonts w:hint="eastAsia"/>
        </w:rPr>
        <w:t>工业</w:t>
      </w:r>
      <w:r w:rsidR="00AF58C7" w:rsidRPr="00C66619">
        <w:t>场地设备</w:t>
      </w:r>
      <w:r w:rsidR="000827E8" w:rsidRPr="00C66619">
        <w:rPr>
          <w:rFonts w:hint="eastAsia"/>
        </w:rPr>
        <w:t>源强</w:t>
      </w:r>
      <w:r w:rsidR="000827E8" w:rsidRPr="00C66619">
        <w:t>及场地情况</w:t>
      </w:r>
      <w:r w:rsidR="00AF58C7" w:rsidRPr="00C66619">
        <w:rPr>
          <w:rFonts w:hint="eastAsia"/>
        </w:rPr>
        <w:t>基本相同，</w:t>
      </w:r>
      <w:r w:rsidR="00AF58C7" w:rsidRPr="00C66619">
        <w:t>且距离敏感目标</w:t>
      </w:r>
      <w:r w:rsidR="00AF58C7" w:rsidRPr="00C66619">
        <w:rPr>
          <w:rFonts w:hint="eastAsia"/>
        </w:rPr>
        <w:t>较远</w:t>
      </w:r>
      <w:r w:rsidR="00AF58C7" w:rsidRPr="00C66619">
        <w:t>，</w:t>
      </w:r>
      <w:r w:rsidR="00AF58C7" w:rsidRPr="00C66619">
        <w:rPr>
          <w:rFonts w:hint="eastAsia"/>
        </w:rPr>
        <w:t>噪声</w:t>
      </w:r>
      <w:r w:rsidR="00AF58C7" w:rsidRPr="00C66619">
        <w:t>环境影响不大。</w:t>
      </w:r>
    </w:p>
    <w:p w14:paraId="5E7EB76C" w14:textId="77777777" w:rsidR="00E90333" w:rsidRPr="00C66619" w:rsidRDefault="009018F3" w:rsidP="006C3EE8">
      <w:pPr>
        <w:pStyle w:val="afffffffff3"/>
      </w:pPr>
      <w:r w:rsidRPr="00C66619">
        <w:t>6</w:t>
      </w:r>
      <w:r w:rsidR="00E90333" w:rsidRPr="00C66619">
        <w:t>.2.</w:t>
      </w:r>
      <w:r w:rsidR="008911D2" w:rsidRPr="00C66619">
        <w:t>3.2</w:t>
      </w:r>
      <w:r w:rsidR="008911D2" w:rsidRPr="00C66619">
        <w:rPr>
          <w:rFonts w:hint="eastAsia"/>
        </w:rPr>
        <w:t>运输</w:t>
      </w:r>
      <w:r w:rsidR="00EF1399" w:rsidRPr="00C66619">
        <w:t>道路噪声影响分析</w:t>
      </w:r>
    </w:p>
    <w:p w14:paraId="3E4F9DD9" w14:textId="2BED7333" w:rsidR="00EF1399" w:rsidRPr="00C66619" w:rsidRDefault="00DB6E20" w:rsidP="006C3EE8">
      <w:pPr>
        <w:ind w:firstLine="480"/>
      </w:pPr>
      <w:bookmarkStart w:id="650" w:name="_Toc206750166"/>
      <w:bookmarkStart w:id="651" w:name="_Toc294020248"/>
      <w:bookmarkStart w:id="652" w:name="_Toc322349448"/>
      <w:bookmarkStart w:id="653" w:name="_Toc325530097"/>
      <w:r w:rsidRPr="00C66619">
        <w:rPr>
          <w:rFonts w:hint="eastAsia"/>
        </w:rPr>
        <w:t>本项目矿石外运道路利</w:t>
      </w:r>
      <w:r w:rsidR="006C3EE8">
        <w:rPr>
          <w:rFonts w:hint="eastAsia"/>
        </w:rPr>
        <w:t>用乡村既有道路运输</w:t>
      </w:r>
      <w:r w:rsidRPr="00C66619">
        <w:rPr>
          <w:rFonts w:hint="eastAsia"/>
        </w:rPr>
        <w:t>，运输道路为</w:t>
      </w:r>
      <w:r w:rsidR="006C3EE8">
        <w:rPr>
          <w:rFonts w:hint="eastAsia"/>
        </w:rPr>
        <w:t>混凝土硬化路面</w:t>
      </w:r>
      <w:r w:rsidR="002654F5" w:rsidRPr="00C66619">
        <w:rPr>
          <w:rFonts w:hint="eastAsia"/>
        </w:rPr>
        <w:t>，本项目</w:t>
      </w:r>
      <w:r w:rsidR="006C3EE8">
        <w:rPr>
          <w:rFonts w:hint="eastAsia"/>
        </w:rPr>
        <w:t>矿区内新建少部分</w:t>
      </w:r>
      <w:r w:rsidR="002654F5" w:rsidRPr="00C66619">
        <w:rPr>
          <w:rFonts w:hint="eastAsia"/>
        </w:rPr>
        <w:t>运输路线</w:t>
      </w:r>
      <w:r w:rsidR="006C3EE8">
        <w:rPr>
          <w:rFonts w:hint="eastAsia"/>
        </w:rPr>
        <w:t>，该部分路线</w:t>
      </w:r>
      <w:r w:rsidR="002654F5" w:rsidRPr="00C66619">
        <w:rPr>
          <w:rFonts w:hint="eastAsia"/>
        </w:rPr>
        <w:t>不穿越村庄</w:t>
      </w:r>
      <w:r w:rsidR="003D4B9A" w:rsidRPr="00C66619">
        <w:rPr>
          <w:rFonts w:hint="eastAsia"/>
        </w:rPr>
        <w:t>，距离最近处的村庄为</w:t>
      </w:r>
      <w:r w:rsidR="006C3EE8">
        <w:rPr>
          <w:rFonts w:hint="eastAsia"/>
        </w:rPr>
        <w:t>八道梁子村</w:t>
      </w:r>
      <w:r w:rsidR="002654F5" w:rsidRPr="00C66619">
        <w:rPr>
          <w:rFonts w:hint="eastAsia"/>
        </w:rPr>
        <w:t>居民住宅</w:t>
      </w:r>
      <w:r w:rsidR="004A7D5F" w:rsidRPr="00C66619">
        <w:rPr>
          <w:rFonts w:hint="eastAsia"/>
        </w:rPr>
        <w:t>，距离运输道路最近距离</w:t>
      </w:r>
      <w:r w:rsidR="003D4B9A" w:rsidRPr="00C66619">
        <w:t>4</w:t>
      </w:r>
      <w:r w:rsidR="006C3EE8">
        <w:t>0</w:t>
      </w:r>
      <w:r w:rsidR="004A7D5F" w:rsidRPr="00C66619">
        <w:rPr>
          <w:rFonts w:hint="eastAsia"/>
        </w:rPr>
        <w:t>m</w:t>
      </w:r>
      <w:r w:rsidR="002654F5" w:rsidRPr="00C66619">
        <w:rPr>
          <w:rFonts w:hint="eastAsia"/>
        </w:rPr>
        <w:t>。</w:t>
      </w:r>
    </w:p>
    <w:p w14:paraId="0F677217" w14:textId="727960D6" w:rsidR="00EF1399" w:rsidRPr="00C66619" w:rsidRDefault="00EF1399" w:rsidP="006C3EE8">
      <w:pPr>
        <w:ind w:firstLine="480"/>
      </w:pPr>
      <w:r w:rsidRPr="00C66619">
        <w:t>由于本项目</w:t>
      </w:r>
      <w:r w:rsidRPr="00C66619">
        <w:rPr>
          <w:rFonts w:hint="eastAsia"/>
        </w:rPr>
        <w:t>产品铁矿</w:t>
      </w:r>
      <w:r w:rsidRPr="00C66619">
        <w:t>全部供给项目</w:t>
      </w:r>
      <w:r w:rsidRPr="00C66619">
        <w:rPr>
          <w:rFonts w:hint="eastAsia"/>
        </w:rPr>
        <w:t>周边地区的铁选厂</w:t>
      </w:r>
      <w:r w:rsidRPr="00C66619">
        <w:t>，</w:t>
      </w:r>
      <w:r w:rsidRPr="00C66619">
        <w:rPr>
          <w:rFonts w:hint="eastAsia"/>
        </w:rPr>
        <w:t>采用载重</w:t>
      </w:r>
      <w:r w:rsidRPr="00C66619">
        <w:rPr>
          <w:rFonts w:hint="eastAsia"/>
        </w:rPr>
        <w:t>20t</w:t>
      </w:r>
      <w:r w:rsidRPr="00C66619">
        <w:rPr>
          <w:rFonts w:hint="eastAsia"/>
        </w:rPr>
        <w:t>自卸汽车运输</w:t>
      </w:r>
      <w:r w:rsidR="00A25E1B" w:rsidRPr="00C66619">
        <w:rPr>
          <w:rFonts w:hint="eastAsia"/>
        </w:rPr>
        <w:t>，则日运原矿最大辆次为</w:t>
      </w:r>
      <w:r w:rsidR="006C3EE8">
        <w:t>63</w:t>
      </w:r>
      <w:r w:rsidR="00A25E1B" w:rsidRPr="00C66619">
        <w:rPr>
          <w:rFonts w:hint="eastAsia"/>
        </w:rPr>
        <w:t>辆</w:t>
      </w:r>
      <w:r w:rsidR="00604F5B" w:rsidRPr="00C66619">
        <w:rPr>
          <w:rFonts w:hint="eastAsia"/>
        </w:rPr>
        <w:t>，</w:t>
      </w:r>
      <w:r w:rsidR="006C7975" w:rsidRPr="00C66619">
        <w:rPr>
          <w:rFonts w:hint="eastAsia"/>
        </w:rPr>
        <w:t>平均</w:t>
      </w:r>
      <w:r w:rsidR="00604F5B" w:rsidRPr="00C66619">
        <w:rPr>
          <w:rFonts w:hint="eastAsia"/>
        </w:rPr>
        <w:t>每</w:t>
      </w:r>
      <w:r w:rsidR="006C7975" w:rsidRPr="00C66619">
        <w:rPr>
          <w:rFonts w:hint="eastAsia"/>
        </w:rPr>
        <w:t>小时车流量为</w:t>
      </w:r>
      <w:r w:rsidR="006C3EE8">
        <w:t>6</w:t>
      </w:r>
      <w:r w:rsidR="006C7975" w:rsidRPr="00C66619">
        <w:rPr>
          <w:rFonts w:hint="eastAsia"/>
        </w:rPr>
        <w:t>辆</w:t>
      </w:r>
      <w:r w:rsidR="006C7975" w:rsidRPr="00C66619">
        <w:rPr>
          <w:rFonts w:hint="eastAsia"/>
        </w:rPr>
        <w:t>/h</w:t>
      </w:r>
      <w:r w:rsidRPr="00C66619">
        <w:rPr>
          <w:rFonts w:hint="eastAsia"/>
        </w:rPr>
        <w:t>。</w:t>
      </w:r>
    </w:p>
    <w:p w14:paraId="0E90912F" w14:textId="77777777" w:rsidR="00E1221B" w:rsidRPr="00C66619" w:rsidRDefault="00C83407" w:rsidP="006C3EE8">
      <w:pPr>
        <w:ind w:firstLine="480"/>
      </w:pPr>
      <w:r w:rsidRPr="00C66619">
        <w:t>建设单位严格控制矿石外运的时间，制定在白天</w:t>
      </w:r>
      <w:r w:rsidRPr="00C66619">
        <w:t>8</w:t>
      </w:r>
      <w:r w:rsidRPr="00C66619">
        <w:t>点</w:t>
      </w:r>
      <w:r w:rsidR="004F3438" w:rsidRPr="00C66619">
        <w:t>-</w:t>
      </w:r>
      <w:r w:rsidRPr="00C66619">
        <w:t>18</w:t>
      </w:r>
      <w:r w:rsidRPr="00C66619">
        <w:t>点之间运输矿石的计划，禁止车辆在夜间及居民休息时间通过居民点，同时车辆</w:t>
      </w:r>
      <w:r w:rsidRPr="00C66619">
        <w:rPr>
          <w:rFonts w:hint="eastAsia"/>
        </w:rPr>
        <w:t>运输时禁止鸣笛</w:t>
      </w:r>
      <w:r w:rsidRPr="00C66619">
        <w:t>及车速不得超</w:t>
      </w:r>
      <w:r w:rsidRPr="00C66619">
        <w:lastRenderedPageBreak/>
        <w:t>过</w:t>
      </w:r>
      <w:r w:rsidRPr="00C66619">
        <w:t>30km/h</w:t>
      </w:r>
      <w:r w:rsidRPr="00C66619">
        <w:t>，经过以上措施可以减轻</w:t>
      </w:r>
      <w:r w:rsidR="00D91F82" w:rsidRPr="00C66619">
        <w:rPr>
          <w:rFonts w:hint="eastAsia"/>
        </w:rPr>
        <w:t>运输</w:t>
      </w:r>
      <w:r w:rsidRPr="00C66619">
        <w:t>噪声对环境保护目标的影响。</w:t>
      </w:r>
      <w:bookmarkStart w:id="654" w:name="_Toc445969057"/>
      <w:bookmarkStart w:id="655" w:name="_Toc15624893"/>
    </w:p>
    <w:p w14:paraId="5B1E6DB9" w14:textId="77777777" w:rsidR="00B54B6B" w:rsidRPr="00C66619" w:rsidRDefault="009018F3" w:rsidP="006C3EE8">
      <w:pPr>
        <w:pStyle w:val="afff3"/>
      </w:pPr>
      <w:r w:rsidRPr="00C66619">
        <w:t>6</w:t>
      </w:r>
      <w:r w:rsidR="008911D2" w:rsidRPr="00C66619">
        <w:t xml:space="preserve">.2.4 </w:t>
      </w:r>
      <w:r w:rsidR="009574BC" w:rsidRPr="00C66619">
        <w:t>固体废物环境影响</w:t>
      </w:r>
      <w:bookmarkEnd w:id="650"/>
      <w:bookmarkEnd w:id="651"/>
      <w:bookmarkEnd w:id="652"/>
      <w:bookmarkEnd w:id="653"/>
      <w:r w:rsidR="00D569E9" w:rsidRPr="00C66619">
        <w:t>分析</w:t>
      </w:r>
      <w:bookmarkEnd w:id="654"/>
      <w:bookmarkEnd w:id="655"/>
    </w:p>
    <w:p w14:paraId="39642E25" w14:textId="77777777" w:rsidR="004F2650" w:rsidRPr="00C66619" w:rsidRDefault="004F2650" w:rsidP="006C3EE8">
      <w:pPr>
        <w:ind w:firstLine="480"/>
      </w:pPr>
      <w:bookmarkStart w:id="656" w:name="_Toc445969060"/>
      <w:bookmarkStart w:id="657" w:name="_Toc36614829"/>
      <w:r w:rsidRPr="00C66619">
        <w:t>根据工程分析，本项目运营期产生的固体废物主要是井下废石</w:t>
      </w:r>
      <w:r w:rsidR="00545FC1" w:rsidRPr="00C66619">
        <w:t>、</w:t>
      </w:r>
      <w:r w:rsidR="00DB7550" w:rsidRPr="00C66619">
        <w:t>废机油</w:t>
      </w:r>
      <w:r w:rsidR="00545FC1" w:rsidRPr="00C66619">
        <w:t>及</w:t>
      </w:r>
      <w:r w:rsidRPr="00C66619">
        <w:t>生活垃圾。</w:t>
      </w:r>
    </w:p>
    <w:p w14:paraId="534B1669" w14:textId="77777777" w:rsidR="00B54B6B" w:rsidRPr="00C66619" w:rsidRDefault="009018F3" w:rsidP="006C3EE8">
      <w:pPr>
        <w:pStyle w:val="afffffffff3"/>
      </w:pPr>
      <w:r w:rsidRPr="00C66619">
        <w:t>6</w:t>
      </w:r>
      <w:r w:rsidR="00842B00" w:rsidRPr="00C66619">
        <w:t>.</w:t>
      </w:r>
      <w:r w:rsidR="00AC2EC2" w:rsidRPr="00C66619">
        <w:t>2</w:t>
      </w:r>
      <w:r w:rsidR="00B54B6B" w:rsidRPr="00C66619">
        <w:t>.</w:t>
      </w:r>
      <w:r w:rsidR="008911D2" w:rsidRPr="00C66619">
        <w:t>4.</w:t>
      </w:r>
      <w:r w:rsidR="00AC2EC2" w:rsidRPr="00C66619">
        <w:t>1</w:t>
      </w:r>
      <w:r w:rsidR="004F2650" w:rsidRPr="00C66619">
        <w:t>固体废物</w:t>
      </w:r>
      <w:bookmarkEnd w:id="656"/>
      <w:r w:rsidR="00AC37AC" w:rsidRPr="00C66619">
        <w:rPr>
          <w:rFonts w:hint="eastAsia"/>
        </w:rPr>
        <w:t>处置</w:t>
      </w:r>
    </w:p>
    <w:p w14:paraId="02A7933D" w14:textId="77777777" w:rsidR="00B54B6B" w:rsidRPr="00C66619" w:rsidRDefault="00B54B6B" w:rsidP="00027E69">
      <w:pPr>
        <w:ind w:firstLine="480"/>
      </w:pPr>
      <w:r w:rsidRPr="00C66619">
        <w:t>（</w:t>
      </w:r>
      <w:r w:rsidRPr="00C66619">
        <w:t>1</w:t>
      </w:r>
      <w:r w:rsidRPr="00C66619">
        <w:t>）废石</w:t>
      </w:r>
    </w:p>
    <w:p w14:paraId="71C83D82" w14:textId="5DD390C7" w:rsidR="00AC37AC" w:rsidRPr="00C66619" w:rsidRDefault="00AC37AC" w:rsidP="00027E69">
      <w:pPr>
        <w:ind w:firstLine="480"/>
      </w:pPr>
      <w:r w:rsidRPr="00C66619">
        <w:t>本项目</w:t>
      </w:r>
      <w:r w:rsidR="00604F5B" w:rsidRPr="00C66619">
        <w:rPr>
          <w:rFonts w:hint="eastAsia"/>
        </w:rPr>
        <w:t>建成</w:t>
      </w:r>
      <w:r w:rsidRPr="00C66619">
        <w:t>后年开采铁矿是</w:t>
      </w:r>
      <w:r w:rsidR="00027E69">
        <w:t>42</w:t>
      </w:r>
      <w:r w:rsidRPr="00C66619">
        <w:rPr>
          <w:rFonts w:hint="eastAsia"/>
        </w:rPr>
        <w:t>万</w:t>
      </w:r>
      <w:r w:rsidRPr="00C66619">
        <w:rPr>
          <w:rFonts w:hint="eastAsia"/>
        </w:rPr>
        <w:t>t/a</w:t>
      </w:r>
      <w:r w:rsidRPr="00C66619">
        <w:t>，产生的固体废物主要为井下开采产生的废石，根据矿岩平衡表</w:t>
      </w:r>
      <w:r w:rsidR="003D4B9A" w:rsidRPr="00C66619">
        <w:t>2</w:t>
      </w:r>
      <w:r w:rsidRPr="00C66619">
        <w:t>.</w:t>
      </w:r>
      <w:r w:rsidR="003371DA" w:rsidRPr="00C66619">
        <w:t>5</w:t>
      </w:r>
      <w:r w:rsidRPr="00C66619">
        <w:t>-</w:t>
      </w:r>
      <w:r w:rsidR="00027E69">
        <w:t>7</w:t>
      </w:r>
      <w:r w:rsidRPr="00C66619">
        <w:t>可知，本项目本项目矿山废石总产生量</w:t>
      </w:r>
      <w:r w:rsidR="00027E69">
        <w:t>30</w:t>
      </w:r>
      <w:r w:rsidR="007B594B" w:rsidRPr="00C66619">
        <w:rPr>
          <w:rFonts w:hint="eastAsia"/>
        </w:rPr>
        <w:t>万</w:t>
      </w:r>
      <w:r w:rsidRPr="00C66619">
        <w:t>t</w:t>
      </w:r>
      <w:r w:rsidR="00027E69">
        <w:rPr>
          <w:rFonts w:hint="eastAsia"/>
        </w:rPr>
        <w:t>、</w:t>
      </w:r>
      <w:r w:rsidR="00027E69">
        <w:rPr>
          <w:rFonts w:hint="eastAsia"/>
        </w:rPr>
        <w:t>2</w:t>
      </w:r>
      <w:r w:rsidR="00027E69">
        <w:t>.67</w:t>
      </w:r>
      <w:r w:rsidR="00027E69">
        <w:rPr>
          <w:rFonts w:hint="eastAsia"/>
        </w:rPr>
        <w:t>万</w:t>
      </w:r>
      <w:r w:rsidR="00027E69">
        <w:rPr>
          <w:rFonts w:hint="eastAsia"/>
        </w:rPr>
        <w:t>t</w:t>
      </w:r>
      <w:r w:rsidR="00027E69">
        <w:t>/</w:t>
      </w:r>
      <w:r w:rsidR="00027E69">
        <w:rPr>
          <w:rFonts w:hint="eastAsia"/>
        </w:rPr>
        <w:t>a</w:t>
      </w:r>
      <w:r w:rsidR="00027E69">
        <w:rPr>
          <w:rFonts w:hint="eastAsia"/>
        </w:rPr>
        <w:t>，共需</w:t>
      </w:r>
      <w:r w:rsidR="00027E69">
        <w:rPr>
          <w:rFonts w:hint="eastAsia"/>
        </w:rPr>
        <w:t>1</w:t>
      </w:r>
      <w:r w:rsidR="00027E69">
        <w:t>.25</w:t>
      </w:r>
      <w:r w:rsidR="00027E69">
        <w:rPr>
          <w:rFonts w:hint="eastAsia"/>
        </w:rPr>
        <w:t>万</w:t>
      </w:r>
      <w:r w:rsidR="00027E69">
        <w:rPr>
          <w:rFonts w:hint="eastAsia"/>
        </w:rPr>
        <w:t>m</w:t>
      </w:r>
      <w:r w:rsidR="00027E69">
        <w:rPr>
          <w:vertAlign w:val="superscript"/>
        </w:rPr>
        <w:t>3</w:t>
      </w:r>
      <w:r w:rsidR="00027E69">
        <w:rPr>
          <w:rFonts w:hint="eastAsia"/>
        </w:rPr>
        <w:t>的空间处置需求</w:t>
      </w:r>
      <w:r w:rsidRPr="00C66619">
        <w:t>。</w:t>
      </w:r>
    </w:p>
    <w:p w14:paraId="76C8F47F" w14:textId="31C3BC56" w:rsidR="00100DD7" w:rsidRPr="00027E69" w:rsidRDefault="00EC6CA3" w:rsidP="00027E69">
      <w:pPr>
        <w:ind w:firstLine="480"/>
        <w:rPr>
          <w:color w:val="FF0000"/>
        </w:rPr>
      </w:pPr>
      <w:r w:rsidRPr="00027E69">
        <w:rPr>
          <w:rFonts w:hint="eastAsia"/>
        </w:rPr>
        <w:t>本项目</w:t>
      </w:r>
      <w:r w:rsidR="00AC37AC" w:rsidRPr="00027E69">
        <w:rPr>
          <w:rFonts w:hint="eastAsia"/>
        </w:rPr>
        <w:t>不设置废石场，</w:t>
      </w:r>
      <w:r w:rsidR="003F28DE" w:rsidRPr="00027E69">
        <w:rPr>
          <w:rFonts w:hint="eastAsia"/>
        </w:rPr>
        <w:t>运营期</w:t>
      </w:r>
      <w:r w:rsidR="00FA6CFC" w:rsidRPr="00027E69">
        <w:rPr>
          <w:rFonts w:hint="eastAsia"/>
        </w:rPr>
        <w:t>初期</w:t>
      </w:r>
      <w:r w:rsidR="003F28DE" w:rsidRPr="00027E69">
        <w:t>废石升井回填</w:t>
      </w:r>
      <w:r w:rsidR="003D4B9A" w:rsidRPr="00027E69">
        <w:rPr>
          <w:rFonts w:hint="eastAsia"/>
        </w:rPr>
        <w:t>露天</w:t>
      </w:r>
      <w:r w:rsidR="003F28DE" w:rsidRPr="00027E69">
        <w:t>采坑，待井下形成采空区后，</w:t>
      </w:r>
      <w:r w:rsidRPr="00027E69">
        <w:rPr>
          <w:rFonts w:hint="eastAsia"/>
        </w:rPr>
        <w:t>运营</w:t>
      </w:r>
      <w:r w:rsidR="003F28DE" w:rsidRPr="00027E69">
        <w:rPr>
          <w:rFonts w:hint="eastAsia"/>
        </w:rPr>
        <w:t>后</w:t>
      </w:r>
      <w:r w:rsidRPr="00027E69">
        <w:rPr>
          <w:rFonts w:hint="eastAsia"/>
        </w:rPr>
        <w:t>期</w:t>
      </w:r>
      <w:r w:rsidRPr="00027E69">
        <w:t>废石不升井，全部回填至历史采空区</w:t>
      </w:r>
      <w:r w:rsidR="001974F2" w:rsidRPr="00027E69">
        <w:rPr>
          <w:rFonts w:hint="eastAsia"/>
        </w:rPr>
        <w:t>。</w:t>
      </w:r>
      <w:r w:rsidR="00100DD7" w:rsidRPr="00027E69">
        <w:rPr>
          <w:rFonts w:hint="eastAsia"/>
        </w:rPr>
        <w:t>本项目年产矿石量为</w:t>
      </w:r>
      <w:r w:rsidR="00027E69" w:rsidRPr="00027E69">
        <w:t>42</w:t>
      </w:r>
      <w:r w:rsidR="00100DD7" w:rsidRPr="00027E69">
        <w:rPr>
          <w:rFonts w:hint="eastAsia"/>
        </w:rPr>
        <w:t>万</w:t>
      </w:r>
      <w:r w:rsidR="00100DD7" w:rsidRPr="00027E69">
        <w:rPr>
          <w:rFonts w:hint="eastAsia"/>
        </w:rPr>
        <w:t>t</w:t>
      </w:r>
      <w:r w:rsidR="00100DD7" w:rsidRPr="00027E69">
        <w:rPr>
          <w:rFonts w:hint="eastAsia"/>
        </w:rPr>
        <w:t>，形成采空区约</w:t>
      </w:r>
      <w:r w:rsidR="00027E69" w:rsidRPr="00027E69">
        <w:t>8</w:t>
      </w:r>
      <w:r w:rsidR="00100DD7" w:rsidRPr="00027E69">
        <w:rPr>
          <w:rFonts w:hint="eastAsia"/>
        </w:rPr>
        <w:t>万</w:t>
      </w:r>
      <w:r w:rsidR="00100DD7" w:rsidRPr="00027E69">
        <w:t>m</w:t>
      </w:r>
      <w:r w:rsidR="00100DD7" w:rsidRPr="00027E69">
        <w:rPr>
          <w:vertAlign w:val="superscript"/>
        </w:rPr>
        <w:t>3</w:t>
      </w:r>
      <w:r w:rsidR="00100DD7" w:rsidRPr="00027E69">
        <w:rPr>
          <w:rFonts w:hint="eastAsia"/>
        </w:rPr>
        <w:t>，所以第二年所产生的废石可以完全回填入第一年形成的采空区。</w:t>
      </w:r>
    </w:p>
    <w:p w14:paraId="1658920B" w14:textId="77777777" w:rsidR="00545FC1" w:rsidRPr="00C66619" w:rsidRDefault="00545FC1" w:rsidP="00027E69">
      <w:pPr>
        <w:ind w:firstLine="480"/>
      </w:pPr>
      <w:r w:rsidRPr="00C66619">
        <w:t>（</w:t>
      </w:r>
      <w:r w:rsidRPr="00C66619">
        <w:t>2</w:t>
      </w:r>
      <w:r w:rsidRPr="00C66619">
        <w:t>）</w:t>
      </w:r>
      <w:r w:rsidR="00DB7550" w:rsidRPr="00C66619">
        <w:t>废机油</w:t>
      </w:r>
    </w:p>
    <w:p w14:paraId="5EE764AB" w14:textId="0CDAD9FA" w:rsidR="009B68FE" w:rsidRPr="00C66619" w:rsidRDefault="00911330" w:rsidP="00027E69">
      <w:pPr>
        <w:ind w:firstLine="488"/>
      </w:pPr>
      <w:r w:rsidRPr="00C66619">
        <w:rPr>
          <w:rFonts w:hint="eastAsia"/>
          <w:bCs/>
          <w:snapToGrid w:val="0"/>
          <w:spacing w:val="2"/>
          <w:kern w:val="0"/>
        </w:rPr>
        <w:t>本项目</w:t>
      </w:r>
      <w:r w:rsidRPr="00C66619">
        <w:rPr>
          <w:bCs/>
          <w:snapToGrid w:val="0"/>
          <w:spacing w:val="2"/>
          <w:kern w:val="0"/>
        </w:rPr>
        <w:t>运营期内采矿机械</w:t>
      </w:r>
      <w:r w:rsidRPr="00C66619">
        <w:rPr>
          <w:rFonts w:hint="eastAsia"/>
          <w:bCs/>
          <w:snapToGrid w:val="0"/>
          <w:spacing w:val="2"/>
          <w:kern w:val="0"/>
        </w:rPr>
        <w:t>和车辆维修</w:t>
      </w:r>
      <w:r w:rsidRPr="00C66619">
        <w:rPr>
          <w:bCs/>
          <w:snapToGrid w:val="0"/>
          <w:spacing w:val="2"/>
          <w:kern w:val="0"/>
        </w:rPr>
        <w:t>将产生一定量的废机油，</w:t>
      </w:r>
      <w:r w:rsidRPr="00C66619">
        <w:rPr>
          <w:rFonts w:hint="eastAsia"/>
          <w:bCs/>
          <w:snapToGrid w:val="0"/>
          <w:spacing w:val="2"/>
          <w:kern w:val="0"/>
        </w:rPr>
        <w:t>一旦泄露会严重污染土壤和地下水环境</w:t>
      </w:r>
      <w:r w:rsidR="009B68FE" w:rsidRPr="00C66619">
        <w:rPr>
          <w:rFonts w:hint="eastAsia"/>
          <w:bCs/>
          <w:snapToGrid w:val="0"/>
          <w:spacing w:val="2"/>
          <w:kern w:val="0"/>
        </w:rPr>
        <w:t>。</w:t>
      </w:r>
      <w:r w:rsidR="009B68FE" w:rsidRPr="00C66619">
        <w:t>根据《国家危险废物名录》</w:t>
      </w:r>
      <w:r w:rsidR="00C0407A" w:rsidRPr="00C66619">
        <w:t>（</w:t>
      </w:r>
      <w:r w:rsidR="009B68FE" w:rsidRPr="00C66619">
        <w:t>2016</w:t>
      </w:r>
      <w:r w:rsidR="009B68FE" w:rsidRPr="00C66619">
        <w:t>年</w:t>
      </w:r>
      <w:r w:rsidR="00C0407A" w:rsidRPr="00C66619">
        <w:t>）</w:t>
      </w:r>
      <w:r w:rsidR="009B68FE" w:rsidRPr="00C66619">
        <w:t>，废机油属于《国家危险废物名录》</w:t>
      </w:r>
      <w:r w:rsidR="00C0407A" w:rsidRPr="00C66619">
        <w:t>（</w:t>
      </w:r>
      <w:r w:rsidR="009B68FE" w:rsidRPr="00C66619">
        <w:t>2016</w:t>
      </w:r>
      <w:r w:rsidR="009B68FE" w:rsidRPr="00C66619">
        <w:t>年</w:t>
      </w:r>
      <w:r w:rsidR="00C0407A" w:rsidRPr="00C66619">
        <w:t>）</w:t>
      </w:r>
      <w:r w:rsidR="009B68FE" w:rsidRPr="00C66619">
        <w:t>所列</w:t>
      </w:r>
      <w:r w:rsidR="009B68FE" w:rsidRPr="00C66619">
        <w:t>“HW08</w:t>
      </w:r>
      <w:r w:rsidR="009B68FE" w:rsidRPr="00C66619">
        <w:t>废矿物油与含矿物油废物</w:t>
      </w:r>
      <w:r w:rsidR="009B68FE" w:rsidRPr="00C66619">
        <w:t>”</w:t>
      </w:r>
      <w:r w:rsidR="009B68FE" w:rsidRPr="00C66619">
        <w:t>，为危险废物，因此矿山</w:t>
      </w:r>
      <w:r w:rsidR="009B68FE" w:rsidRPr="00C66619">
        <w:rPr>
          <w:rFonts w:hint="eastAsia"/>
        </w:rPr>
        <w:t>在</w:t>
      </w:r>
      <w:r w:rsidR="00517529">
        <w:rPr>
          <w:rFonts w:hint="eastAsia"/>
        </w:rPr>
        <w:t>东</w:t>
      </w:r>
      <w:r w:rsidR="00027E69">
        <w:rPr>
          <w:rFonts w:hint="eastAsia"/>
        </w:rPr>
        <w:t>部系统的</w:t>
      </w:r>
      <w:r w:rsidR="00517529">
        <w:rPr>
          <w:rFonts w:hint="eastAsia"/>
        </w:rPr>
        <w:t>平硐</w:t>
      </w:r>
      <w:r w:rsidR="00AC37AC" w:rsidRPr="00C66619">
        <w:rPr>
          <w:rFonts w:hint="eastAsia"/>
        </w:rPr>
        <w:t>工业场地设置</w:t>
      </w:r>
      <w:r w:rsidR="00B71CDB" w:rsidRPr="00C66619">
        <w:rPr>
          <w:rFonts w:hint="eastAsia"/>
        </w:rPr>
        <w:t>1</w:t>
      </w:r>
      <w:r w:rsidR="00AC37AC" w:rsidRPr="00C66619">
        <w:rPr>
          <w:rFonts w:hint="eastAsia"/>
        </w:rPr>
        <w:t>处危废暂存间</w:t>
      </w:r>
      <w:r w:rsidR="009B68FE" w:rsidRPr="00C66619">
        <w:t>。</w:t>
      </w:r>
    </w:p>
    <w:p w14:paraId="6E0DE88F" w14:textId="1A4C1C41" w:rsidR="00E66D4D" w:rsidRDefault="009B68FE" w:rsidP="00027E69">
      <w:pPr>
        <w:ind w:firstLine="480"/>
      </w:pPr>
      <w:r w:rsidRPr="00C66619">
        <w:rPr>
          <w:rFonts w:hint="eastAsia"/>
        </w:rPr>
        <w:t>危废间占地面积约</w:t>
      </w:r>
      <w:r w:rsidR="00E66D4D" w:rsidRPr="00C66619">
        <w:rPr>
          <w:rFonts w:hint="eastAsia"/>
        </w:rPr>
        <w:t>2</w:t>
      </w:r>
      <w:r w:rsidRPr="00C66619">
        <w:rPr>
          <w:rFonts w:hint="eastAsia"/>
        </w:rPr>
        <w:t>0m</w:t>
      </w:r>
      <w:r w:rsidRPr="00C66619">
        <w:rPr>
          <w:rFonts w:hint="eastAsia"/>
          <w:vertAlign w:val="superscript"/>
        </w:rPr>
        <w:t>2</w:t>
      </w:r>
      <w:r w:rsidRPr="00C66619">
        <w:rPr>
          <w:rFonts w:hint="eastAsia"/>
        </w:rPr>
        <w:t>，危废间采取地面防渗处理、防盗门窗、四周设置围堰，</w:t>
      </w:r>
      <w:r w:rsidRPr="00C66619">
        <w:rPr>
          <w:rFonts w:hint="eastAsia"/>
          <w:snapToGrid w:val="0"/>
        </w:rPr>
        <w:t>符合防风</w:t>
      </w:r>
      <w:r w:rsidRPr="00C66619">
        <w:rPr>
          <w:snapToGrid w:val="0"/>
        </w:rPr>
        <w:t>、防雨、</w:t>
      </w:r>
      <w:r w:rsidR="00604ADD" w:rsidRPr="00C66619">
        <w:rPr>
          <w:rFonts w:hint="eastAsia"/>
          <w:snapToGrid w:val="0"/>
        </w:rPr>
        <w:t>防晒和防渗漏的环保要求，并设置警示标识</w:t>
      </w:r>
      <w:r w:rsidRPr="00C66619">
        <w:rPr>
          <w:rFonts w:hint="eastAsia"/>
          <w:snapToGrid w:val="0"/>
        </w:rPr>
        <w:t>。</w:t>
      </w:r>
      <w:r w:rsidR="001B226B" w:rsidRPr="00C66619">
        <w:rPr>
          <w:rFonts w:hint="eastAsia"/>
          <w:snapToGrid w:val="0"/>
        </w:rPr>
        <w:t>废机油</w:t>
      </w:r>
      <w:r w:rsidR="001B226B" w:rsidRPr="00C66619">
        <w:rPr>
          <w:snapToGrid w:val="0"/>
        </w:rPr>
        <w:t>收集在固定容器中</w:t>
      </w:r>
      <w:r w:rsidR="001B226B" w:rsidRPr="00C66619">
        <w:rPr>
          <w:rFonts w:hint="eastAsia"/>
          <w:snapToGrid w:val="0"/>
        </w:rPr>
        <w:t>存于暂存间，定期由有危废处置资质的单位定期处理</w:t>
      </w:r>
      <w:r w:rsidR="005B5593" w:rsidRPr="00C66619">
        <w:rPr>
          <w:rFonts w:hint="eastAsia"/>
          <w:snapToGrid w:val="0"/>
        </w:rPr>
        <w:t>。危废废物贮</w:t>
      </w:r>
      <w:r w:rsidR="005B5593" w:rsidRPr="00C66619">
        <w:rPr>
          <w:rFonts w:hint="eastAsia"/>
        </w:rPr>
        <w:t>存场所（设施）基本情况见表</w:t>
      </w:r>
      <w:r w:rsidR="009018F3" w:rsidRPr="00C66619">
        <w:t>6</w:t>
      </w:r>
      <w:r w:rsidR="005B5593" w:rsidRPr="00C66619">
        <w:rPr>
          <w:rFonts w:hint="eastAsia"/>
        </w:rPr>
        <w:t>.</w:t>
      </w:r>
      <w:r w:rsidR="00E1221B" w:rsidRPr="00C66619">
        <w:t>2</w:t>
      </w:r>
      <w:r w:rsidR="005B5593" w:rsidRPr="00C66619">
        <w:rPr>
          <w:rFonts w:hint="eastAsia"/>
        </w:rPr>
        <w:t>-</w:t>
      </w:r>
      <w:r w:rsidR="003371DA" w:rsidRPr="00C66619">
        <w:t>6</w:t>
      </w:r>
      <w:r w:rsidR="005B5593" w:rsidRPr="00C66619">
        <w:rPr>
          <w:rFonts w:hint="eastAsia"/>
        </w:rPr>
        <w:t>。</w:t>
      </w:r>
    </w:p>
    <w:p w14:paraId="269F9A21" w14:textId="77777777" w:rsidR="00E66D4D" w:rsidRPr="00C66619" w:rsidRDefault="00E66D4D" w:rsidP="00027E69">
      <w:pPr>
        <w:pStyle w:val="-le"/>
      </w:pPr>
      <w:r w:rsidRPr="00C66619">
        <w:rPr>
          <w:rFonts w:hint="eastAsia"/>
        </w:rPr>
        <w:t>表</w:t>
      </w:r>
      <w:r w:rsidR="009018F3" w:rsidRPr="00C66619">
        <w:t>6</w:t>
      </w:r>
      <w:r w:rsidRPr="00C66619">
        <w:rPr>
          <w:rFonts w:hint="eastAsia"/>
        </w:rPr>
        <w:t>.</w:t>
      </w:r>
      <w:r w:rsidR="00EC6CA3" w:rsidRPr="00C66619">
        <w:t>2</w:t>
      </w:r>
      <w:r w:rsidRPr="00C66619">
        <w:rPr>
          <w:rFonts w:hint="eastAsia"/>
        </w:rPr>
        <w:t>-</w:t>
      </w:r>
      <w:r w:rsidR="003371DA" w:rsidRPr="00C66619">
        <w:t>6</w:t>
      </w:r>
      <w:r w:rsidR="008911D2" w:rsidRPr="00C66619">
        <w:t xml:space="preserve">    </w:t>
      </w:r>
      <w:r w:rsidR="005B5593" w:rsidRPr="00C66619">
        <w:rPr>
          <w:rFonts w:hint="eastAsia"/>
        </w:rPr>
        <w:t>建设项目危险废物贮存场所（设施）基本情况</w:t>
      </w:r>
      <w:r w:rsidRPr="00C66619">
        <w:rPr>
          <w:rFonts w:hint="eastAsia"/>
        </w:rPr>
        <w:t>表</w:t>
      </w:r>
    </w:p>
    <w:tbl>
      <w:tblPr>
        <w:tblStyle w:val="1fa"/>
        <w:tblW w:w="5000" w:type="pct"/>
        <w:tblLook w:val="0000" w:firstRow="0" w:lastRow="0" w:firstColumn="0" w:lastColumn="0" w:noHBand="0" w:noVBand="0"/>
      </w:tblPr>
      <w:tblGrid>
        <w:gridCol w:w="1174"/>
        <w:gridCol w:w="977"/>
        <w:gridCol w:w="931"/>
        <w:gridCol w:w="1196"/>
        <w:gridCol w:w="710"/>
        <w:gridCol w:w="1073"/>
        <w:gridCol w:w="1073"/>
        <w:gridCol w:w="848"/>
        <w:gridCol w:w="999"/>
      </w:tblGrid>
      <w:tr w:rsidR="00027E69" w:rsidRPr="00027E69" w14:paraId="763400F5" w14:textId="77777777" w:rsidTr="00604F5B">
        <w:trPr>
          <w:trHeight w:val="864"/>
        </w:trPr>
        <w:tc>
          <w:tcPr>
            <w:tcW w:w="681" w:type="pct"/>
          </w:tcPr>
          <w:p w14:paraId="53E8B848" w14:textId="77777777" w:rsidR="00EC6CA3" w:rsidRPr="00027E69" w:rsidRDefault="00EC6CA3" w:rsidP="00B24570">
            <w:pPr>
              <w:pStyle w:val="af1"/>
              <w:rPr>
                <w:b/>
              </w:rPr>
            </w:pPr>
            <w:r w:rsidRPr="00027E69">
              <w:rPr>
                <w:b/>
              </w:rPr>
              <w:t>贮存场所（设施）</w:t>
            </w:r>
          </w:p>
          <w:p w14:paraId="21F28942" w14:textId="77777777" w:rsidR="00EC6CA3" w:rsidRPr="00027E69" w:rsidRDefault="00EC6CA3" w:rsidP="00B24570">
            <w:pPr>
              <w:pStyle w:val="af1"/>
              <w:rPr>
                <w:b/>
              </w:rPr>
            </w:pPr>
            <w:r w:rsidRPr="00027E69">
              <w:rPr>
                <w:b/>
              </w:rPr>
              <w:t>名称</w:t>
            </w:r>
          </w:p>
        </w:tc>
        <w:tc>
          <w:tcPr>
            <w:tcW w:w="571" w:type="pct"/>
          </w:tcPr>
          <w:p w14:paraId="7088806A" w14:textId="77777777" w:rsidR="00EC6CA3" w:rsidRPr="00027E69" w:rsidRDefault="00EC6CA3" w:rsidP="00B24570">
            <w:pPr>
              <w:pStyle w:val="af1"/>
              <w:rPr>
                <w:b/>
              </w:rPr>
            </w:pPr>
            <w:r w:rsidRPr="00027E69">
              <w:rPr>
                <w:b/>
              </w:rPr>
              <w:t>危险废物名称</w:t>
            </w:r>
          </w:p>
        </w:tc>
        <w:tc>
          <w:tcPr>
            <w:tcW w:w="545" w:type="pct"/>
          </w:tcPr>
          <w:p w14:paraId="3FB361BD" w14:textId="77777777" w:rsidR="00EC6CA3" w:rsidRPr="00027E69" w:rsidRDefault="00EC6CA3" w:rsidP="00B24570">
            <w:pPr>
              <w:pStyle w:val="af1"/>
              <w:rPr>
                <w:b/>
              </w:rPr>
            </w:pPr>
            <w:r w:rsidRPr="00027E69">
              <w:rPr>
                <w:b/>
              </w:rPr>
              <w:t>危险废物类别</w:t>
            </w:r>
          </w:p>
        </w:tc>
        <w:tc>
          <w:tcPr>
            <w:tcW w:w="451" w:type="pct"/>
          </w:tcPr>
          <w:p w14:paraId="5FB9539E" w14:textId="77777777" w:rsidR="00EC6CA3" w:rsidRPr="00027E69" w:rsidRDefault="00EC6CA3" w:rsidP="00B24570">
            <w:pPr>
              <w:pStyle w:val="af1"/>
              <w:rPr>
                <w:b/>
              </w:rPr>
            </w:pPr>
            <w:r w:rsidRPr="00027E69">
              <w:rPr>
                <w:b/>
              </w:rPr>
              <w:t>危险废物代码</w:t>
            </w:r>
          </w:p>
        </w:tc>
        <w:tc>
          <w:tcPr>
            <w:tcW w:w="422" w:type="pct"/>
          </w:tcPr>
          <w:p w14:paraId="63C9CAEF" w14:textId="77777777" w:rsidR="00EC6CA3" w:rsidRPr="00027E69" w:rsidRDefault="00EC6CA3" w:rsidP="00B24570">
            <w:pPr>
              <w:pStyle w:val="af1"/>
              <w:rPr>
                <w:b/>
              </w:rPr>
            </w:pPr>
            <w:r w:rsidRPr="00027E69">
              <w:rPr>
                <w:b/>
              </w:rPr>
              <w:t>位置</w:t>
            </w:r>
          </w:p>
        </w:tc>
        <w:tc>
          <w:tcPr>
            <w:tcW w:w="624" w:type="pct"/>
          </w:tcPr>
          <w:p w14:paraId="4F7B1A4D" w14:textId="77777777" w:rsidR="00EC6CA3" w:rsidRPr="00027E69" w:rsidRDefault="00EC6CA3" w:rsidP="00B24570">
            <w:pPr>
              <w:pStyle w:val="af1"/>
              <w:rPr>
                <w:b/>
              </w:rPr>
            </w:pPr>
            <w:r w:rsidRPr="00027E69">
              <w:rPr>
                <w:b/>
              </w:rPr>
              <w:t>占地面积</w:t>
            </w:r>
          </w:p>
        </w:tc>
        <w:tc>
          <w:tcPr>
            <w:tcW w:w="624" w:type="pct"/>
          </w:tcPr>
          <w:p w14:paraId="40ACCFE5" w14:textId="77777777" w:rsidR="00EC6CA3" w:rsidRPr="00027E69" w:rsidRDefault="00EC6CA3" w:rsidP="00B24570">
            <w:pPr>
              <w:pStyle w:val="af1"/>
              <w:rPr>
                <w:b/>
              </w:rPr>
            </w:pPr>
            <w:r w:rsidRPr="00027E69">
              <w:rPr>
                <w:b/>
              </w:rPr>
              <w:t>贮存方式</w:t>
            </w:r>
          </w:p>
        </w:tc>
        <w:tc>
          <w:tcPr>
            <w:tcW w:w="499" w:type="pct"/>
          </w:tcPr>
          <w:p w14:paraId="40B04874" w14:textId="77777777" w:rsidR="00EC6CA3" w:rsidRPr="00027E69" w:rsidRDefault="00EC6CA3" w:rsidP="00B24570">
            <w:pPr>
              <w:pStyle w:val="af1"/>
              <w:rPr>
                <w:b/>
              </w:rPr>
            </w:pPr>
            <w:r w:rsidRPr="00027E69">
              <w:rPr>
                <w:b/>
              </w:rPr>
              <w:t>贮存</w:t>
            </w:r>
          </w:p>
          <w:p w14:paraId="45D84FD3" w14:textId="77777777" w:rsidR="00EC6CA3" w:rsidRPr="00027E69" w:rsidRDefault="00EC6CA3" w:rsidP="00B24570">
            <w:pPr>
              <w:pStyle w:val="af1"/>
              <w:rPr>
                <w:b/>
              </w:rPr>
            </w:pPr>
            <w:r w:rsidRPr="00027E69">
              <w:rPr>
                <w:b/>
              </w:rPr>
              <w:t>能力</w:t>
            </w:r>
          </w:p>
        </w:tc>
        <w:tc>
          <w:tcPr>
            <w:tcW w:w="584" w:type="pct"/>
          </w:tcPr>
          <w:p w14:paraId="167B28A6" w14:textId="77777777" w:rsidR="00EC6CA3" w:rsidRPr="00027E69" w:rsidRDefault="00EC6CA3" w:rsidP="00B24570">
            <w:pPr>
              <w:pStyle w:val="af1"/>
              <w:rPr>
                <w:b/>
              </w:rPr>
            </w:pPr>
            <w:r w:rsidRPr="00027E69">
              <w:rPr>
                <w:b/>
              </w:rPr>
              <w:t>贮存</w:t>
            </w:r>
          </w:p>
          <w:p w14:paraId="0DD3175D" w14:textId="77777777" w:rsidR="00EC6CA3" w:rsidRPr="00027E69" w:rsidRDefault="00EC6CA3" w:rsidP="00B24570">
            <w:pPr>
              <w:pStyle w:val="af1"/>
              <w:rPr>
                <w:b/>
              </w:rPr>
            </w:pPr>
            <w:r w:rsidRPr="00027E69">
              <w:rPr>
                <w:b/>
              </w:rPr>
              <w:t>周期</w:t>
            </w:r>
          </w:p>
        </w:tc>
      </w:tr>
      <w:tr w:rsidR="00027E69" w:rsidRPr="00027E69" w14:paraId="0B70CB8C" w14:textId="77777777" w:rsidTr="00604F5B">
        <w:trPr>
          <w:trHeight w:val="567"/>
        </w:trPr>
        <w:tc>
          <w:tcPr>
            <w:tcW w:w="681" w:type="pct"/>
          </w:tcPr>
          <w:p w14:paraId="44159D5B" w14:textId="77777777" w:rsidR="00EC6CA3" w:rsidRPr="00027E69" w:rsidRDefault="00EC6CA3" w:rsidP="00B24570">
            <w:pPr>
              <w:pStyle w:val="af1"/>
            </w:pPr>
            <w:r w:rsidRPr="00027E69">
              <w:t>危废暂存间</w:t>
            </w:r>
          </w:p>
        </w:tc>
        <w:tc>
          <w:tcPr>
            <w:tcW w:w="571" w:type="pct"/>
          </w:tcPr>
          <w:p w14:paraId="0C428AB2" w14:textId="77777777" w:rsidR="00EC6CA3" w:rsidRPr="00027E69" w:rsidRDefault="00EC6CA3" w:rsidP="00B24570">
            <w:pPr>
              <w:pStyle w:val="af1"/>
            </w:pPr>
            <w:r w:rsidRPr="00027E69">
              <w:t>废机油</w:t>
            </w:r>
          </w:p>
        </w:tc>
        <w:tc>
          <w:tcPr>
            <w:tcW w:w="545" w:type="pct"/>
          </w:tcPr>
          <w:p w14:paraId="6FCF91F2" w14:textId="77777777" w:rsidR="00EC6CA3" w:rsidRPr="00027E69" w:rsidRDefault="00EC6CA3" w:rsidP="00B24570">
            <w:pPr>
              <w:pStyle w:val="af1"/>
            </w:pPr>
            <w:r w:rsidRPr="00027E69">
              <w:t>废矿物油与含矿物油废物</w:t>
            </w:r>
          </w:p>
        </w:tc>
        <w:tc>
          <w:tcPr>
            <w:tcW w:w="451" w:type="pct"/>
          </w:tcPr>
          <w:p w14:paraId="091EF577" w14:textId="77777777" w:rsidR="00EC6CA3" w:rsidRPr="00027E69" w:rsidRDefault="00EC6CA3" w:rsidP="00B24570">
            <w:pPr>
              <w:pStyle w:val="af1"/>
            </w:pPr>
            <w:r w:rsidRPr="00027E69">
              <w:t>HW08</w:t>
            </w:r>
            <w:r w:rsidR="00C2411B" w:rsidRPr="00027E69">
              <w:rPr>
                <w:rFonts w:hint="eastAsia"/>
              </w:rPr>
              <w:t>；</w:t>
            </w:r>
            <w:r w:rsidR="00C2411B" w:rsidRPr="00027E69">
              <w:rPr>
                <w:szCs w:val="21"/>
              </w:rPr>
              <w:t>900-214-08</w:t>
            </w:r>
          </w:p>
        </w:tc>
        <w:tc>
          <w:tcPr>
            <w:tcW w:w="422" w:type="pct"/>
          </w:tcPr>
          <w:p w14:paraId="03BB9626" w14:textId="77777777" w:rsidR="00EC6CA3" w:rsidRPr="00027E69" w:rsidRDefault="00EC6CA3" w:rsidP="00B24570">
            <w:pPr>
              <w:pStyle w:val="af1"/>
            </w:pPr>
            <w:r w:rsidRPr="00027E69">
              <w:rPr>
                <w:rFonts w:hint="eastAsia"/>
              </w:rPr>
              <w:t>采区</w:t>
            </w:r>
            <w:r w:rsidRPr="00027E69">
              <w:t>工业场地</w:t>
            </w:r>
          </w:p>
        </w:tc>
        <w:tc>
          <w:tcPr>
            <w:tcW w:w="624" w:type="pct"/>
          </w:tcPr>
          <w:p w14:paraId="4E7BE0F5" w14:textId="77777777" w:rsidR="00EC6CA3" w:rsidRPr="00027E69" w:rsidRDefault="00EC6CA3" w:rsidP="00B24570">
            <w:pPr>
              <w:pStyle w:val="af1"/>
            </w:pPr>
            <w:r w:rsidRPr="00027E69">
              <w:t>20m</w:t>
            </w:r>
            <w:r w:rsidRPr="00027E69">
              <w:rPr>
                <w:vertAlign w:val="superscript"/>
              </w:rPr>
              <w:t>2</w:t>
            </w:r>
          </w:p>
        </w:tc>
        <w:tc>
          <w:tcPr>
            <w:tcW w:w="624" w:type="pct"/>
          </w:tcPr>
          <w:p w14:paraId="0171F6D7" w14:textId="77777777" w:rsidR="00EC6CA3" w:rsidRPr="00027E69" w:rsidRDefault="00EC6CA3" w:rsidP="00B24570">
            <w:pPr>
              <w:pStyle w:val="af1"/>
            </w:pPr>
            <w:r w:rsidRPr="00027E69">
              <w:t>废机油收集在固定容器中存于暂存间</w:t>
            </w:r>
          </w:p>
        </w:tc>
        <w:tc>
          <w:tcPr>
            <w:tcW w:w="499" w:type="pct"/>
          </w:tcPr>
          <w:p w14:paraId="0C1755CC" w14:textId="0A9F3F4D" w:rsidR="00EC6CA3" w:rsidRPr="00027E69" w:rsidRDefault="00027E69" w:rsidP="00B24570">
            <w:pPr>
              <w:pStyle w:val="af1"/>
            </w:pPr>
            <w:r>
              <w:t>2.5</w:t>
            </w:r>
            <w:r w:rsidR="00EC6CA3" w:rsidRPr="00027E69">
              <w:t>t</w:t>
            </w:r>
          </w:p>
        </w:tc>
        <w:tc>
          <w:tcPr>
            <w:tcW w:w="584" w:type="pct"/>
          </w:tcPr>
          <w:p w14:paraId="764335B8" w14:textId="77777777" w:rsidR="00EC6CA3" w:rsidRPr="00027E69" w:rsidRDefault="00EC6CA3" w:rsidP="00B24570">
            <w:pPr>
              <w:pStyle w:val="af1"/>
            </w:pPr>
            <w:r w:rsidRPr="00027E69">
              <w:t>3-6</w:t>
            </w:r>
            <w:r w:rsidRPr="00027E69">
              <w:t>个月</w:t>
            </w:r>
          </w:p>
        </w:tc>
      </w:tr>
    </w:tbl>
    <w:p w14:paraId="013D60C0" w14:textId="77777777" w:rsidR="00B54B6B" w:rsidRPr="00C66619" w:rsidRDefault="00B54B6B" w:rsidP="00027E69">
      <w:pPr>
        <w:ind w:firstLine="480"/>
      </w:pPr>
      <w:r w:rsidRPr="00C66619">
        <w:t>（</w:t>
      </w:r>
      <w:r w:rsidR="00545FC1" w:rsidRPr="00C66619">
        <w:t>3</w:t>
      </w:r>
      <w:r w:rsidRPr="00C66619">
        <w:t>）生活垃圾</w:t>
      </w:r>
    </w:p>
    <w:p w14:paraId="2AB563A4" w14:textId="3FE557AA" w:rsidR="00B54B6B" w:rsidRPr="00C66619" w:rsidRDefault="005A3F11" w:rsidP="00027E69">
      <w:pPr>
        <w:ind w:firstLine="480"/>
      </w:pPr>
      <w:r w:rsidRPr="00C66619">
        <w:rPr>
          <w:rFonts w:hint="eastAsia"/>
        </w:rPr>
        <w:t>生活垃圾</w:t>
      </w:r>
      <w:r w:rsidR="00B54B6B" w:rsidRPr="00C66619">
        <w:t>产生量为</w:t>
      </w:r>
      <w:r w:rsidR="00027E69">
        <w:t>31.35</w:t>
      </w:r>
      <w:r w:rsidR="00B54B6B" w:rsidRPr="00C66619">
        <w:t>t/a</w:t>
      </w:r>
      <w:r w:rsidR="00B54B6B" w:rsidRPr="00C66619">
        <w:t>。</w:t>
      </w:r>
      <w:r w:rsidRPr="00C66619">
        <w:rPr>
          <w:rFonts w:hint="eastAsia"/>
        </w:rPr>
        <w:t>应</w:t>
      </w:r>
      <w:r w:rsidR="00B54B6B" w:rsidRPr="00C66619">
        <w:t>在生活区内设置封闭式垃圾箱，并及时运至当地环卫部门集中地点处置。</w:t>
      </w:r>
    </w:p>
    <w:p w14:paraId="0BBC65C5" w14:textId="77777777" w:rsidR="00B54B6B" w:rsidRPr="00C66619" w:rsidRDefault="005A3F11" w:rsidP="00027E69">
      <w:pPr>
        <w:ind w:firstLine="480"/>
      </w:pPr>
      <w:r w:rsidRPr="00C66619">
        <w:rPr>
          <w:rFonts w:hint="eastAsia"/>
        </w:rPr>
        <w:lastRenderedPageBreak/>
        <w:t>本项目</w:t>
      </w:r>
      <w:r w:rsidR="00B54B6B" w:rsidRPr="00C66619">
        <w:t>固体废物产生及</w:t>
      </w:r>
      <w:r w:rsidRPr="00C66619">
        <w:rPr>
          <w:rFonts w:hint="eastAsia"/>
        </w:rPr>
        <w:t>处置措施</w:t>
      </w:r>
      <w:r w:rsidR="00B54B6B" w:rsidRPr="00C66619">
        <w:t>见表</w:t>
      </w:r>
      <w:r w:rsidR="009018F3" w:rsidRPr="00C66619">
        <w:t>6</w:t>
      </w:r>
      <w:r w:rsidR="00842B00" w:rsidRPr="00C66619">
        <w:t>.</w:t>
      </w:r>
      <w:r w:rsidR="00E1221B" w:rsidRPr="00C66619">
        <w:t>2</w:t>
      </w:r>
      <w:r w:rsidR="00B54B6B" w:rsidRPr="00C66619">
        <w:t>-</w:t>
      </w:r>
      <w:r w:rsidR="003371DA" w:rsidRPr="00C66619">
        <w:t>7</w:t>
      </w:r>
      <w:r w:rsidR="00B54B6B" w:rsidRPr="00C66619">
        <w:t>。</w:t>
      </w:r>
    </w:p>
    <w:p w14:paraId="5598F7B7" w14:textId="77777777" w:rsidR="00B54B6B" w:rsidRPr="00C66619" w:rsidRDefault="00B54B6B" w:rsidP="00027E69">
      <w:pPr>
        <w:pStyle w:val="-le"/>
      </w:pPr>
      <w:r w:rsidRPr="00C66619">
        <w:t>表</w:t>
      </w:r>
      <w:r w:rsidR="009018F3" w:rsidRPr="00C66619">
        <w:t>6</w:t>
      </w:r>
      <w:r w:rsidR="00842B00" w:rsidRPr="00C66619">
        <w:t>.</w:t>
      </w:r>
      <w:r w:rsidR="00E1221B" w:rsidRPr="00C66619">
        <w:t>2</w:t>
      </w:r>
      <w:r w:rsidRPr="00C66619">
        <w:t>-</w:t>
      </w:r>
      <w:r w:rsidR="003371DA" w:rsidRPr="00C66619">
        <w:t>7</w:t>
      </w:r>
      <w:r w:rsidR="00BA6156" w:rsidRPr="00C66619">
        <w:t xml:space="preserve">    </w:t>
      </w:r>
      <w:r w:rsidRPr="00C66619">
        <w:t>工程固体废物排放情况</w:t>
      </w:r>
    </w:p>
    <w:tbl>
      <w:tblPr>
        <w:tblStyle w:val="1fa"/>
        <w:tblW w:w="4900" w:type="pct"/>
        <w:tblLook w:val="0000" w:firstRow="0" w:lastRow="0" w:firstColumn="0" w:lastColumn="0" w:noHBand="0" w:noVBand="0"/>
      </w:tblPr>
      <w:tblGrid>
        <w:gridCol w:w="1500"/>
        <w:gridCol w:w="1887"/>
        <w:gridCol w:w="3879"/>
        <w:gridCol w:w="1535"/>
      </w:tblGrid>
      <w:tr w:rsidR="00027E69" w:rsidRPr="00027E69" w14:paraId="24D38FDE" w14:textId="77777777" w:rsidTr="00117CE6">
        <w:trPr>
          <w:trHeight w:val="425"/>
        </w:trPr>
        <w:tc>
          <w:tcPr>
            <w:tcW w:w="852" w:type="pct"/>
          </w:tcPr>
          <w:p w14:paraId="68641210" w14:textId="77777777" w:rsidR="00545FC1" w:rsidRPr="00027E69" w:rsidRDefault="00545FC1" w:rsidP="00B24570">
            <w:pPr>
              <w:pStyle w:val="af1"/>
              <w:rPr>
                <w:b/>
              </w:rPr>
            </w:pPr>
            <w:r w:rsidRPr="00027E69">
              <w:rPr>
                <w:b/>
              </w:rPr>
              <w:t>固废名称</w:t>
            </w:r>
          </w:p>
        </w:tc>
        <w:tc>
          <w:tcPr>
            <w:tcW w:w="1072" w:type="pct"/>
          </w:tcPr>
          <w:p w14:paraId="6215EB98" w14:textId="77777777" w:rsidR="00545FC1" w:rsidRPr="00027E69" w:rsidRDefault="00545FC1" w:rsidP="00B24570">
            <w:pPr>
              <w:pStyle w:val="af1"/>
              <w:rPr>
                <w:b/>
              </w:rPr>
            </w:pPr>
            <w:r w:rsidRPr="00027E69">
              <w:rPr>
                <w:b/>
              </w:rPr>
              <w:t>产生量</w:t>
            </w:r>
          </w:p>
        </w:tc>
        <w:tc>
          <w:tcPr>
            <w:tcW w:w="2204" w:type="pct"/>
          </w:tcPr>
          <w:p w14:paraId="7DFC02C0" w14:textId="77777777" w:rsidR="00545FC1" w:rsidRPr="00027E69" w:rsidRDefault="00545FC1" w:rsidP="00B24570">
            <w:pPr>
              <w:pStyle w:val="af1"/>
              <w:rPr>
                <w:b/>
              </w:rPr>
            </w:pPr>
            <w:r w:rsidRPr="00027E69">
              <w:rPr>
                <w:b/>
              </w:rPr>
              <w:t>治理措施</w:t>
            </w:r>
          </w:p>
        </w:tc>
        <w:tc>
          <w:tcPr>
            <w:tcW w:w="872" w:type="pct"/>
          </w:tcPr>
          <w:p w14:paraId="48028C77" w14:textId="77777777" w:rsidR="00545FC1" w:rsidRPr="00027E69" w:rsidRDefault="00545FC1" w:rsidP="00B24570">
            <w:pPr>
              <w:pStyle w:val="af1"/>
              <w:rPr>
                <w:b/>
                <w:i/>
                <w:iCs/>
              </w:rPr>
            </w:pPr>
            <w:r w:rsidRPr="00027E69">
              <w:rPr>
                <w:b/>
                <w:i/>
                <w:iCs/>
              </w:rPr>
              <w:t>处理量</w:t>
            </w:r>
          </w:p>
        </w:tc>
      </w:tr>
      <w:tr w:rsidR="00027E69" w:rsidRPr="00027E69" w14:paraId="0121A6AF" w14:textId="77777777" w:rsidTr="00117CE6">
        <w:trPr>
          <w:trHeight w:val="425"/>
        </w:trPr>
        <w:tc>
          <w:tcPr>
            <w:tcW w:w="852" w:type="pct"/>
          </w:tcPr>
          <w:p w14:paraId="6342FAEF" w14:textId="77777777" w:rsidR="00545FC1" w:rsidRPr="00027E69" w:rsidRDefault="00545FC1" w:rsidP="00B24570">
            <w:pPr>
              <w:pStyle w:val="af1"/>
            </w:pPr>
            <w:r w:rsidRPr="00027E69">
              <w:t>废石</w:t>
            </w:r>
          </w:p>
        </w:tc>
        <w:tc>
          <w:tcPr>
            <w:tcW w:w="1072" w:type="pct"/>
          </w:tcPr>
          <w:p w14:paraId="1BA18103" w14:textId="434D6D26" w:rsidR="00545FC1" w:rsidRPr="00027E69" w:rsidRDefault="00027E69" w:rsidP="00B24570">
            <w:pPr>
              <w:pStyle w:val="af1"/>
            </w:pPr>
            <w:r>
              <w:t>2.67</w:t>
            </w:r>
            <w:r w:rsidR="00545FC1" w:rsidRPr="00027E69">
              <w:t>万</w:t>
            </w:r>
            <w:r w:rsidR="00545FC1" w:rsidRPr="00027E69">
              <w:t>t/a</w:t>
            </w:r>
          </w:p>
        </w:tc>
        <w:tc>
          <w:tcPr>
            <w:tcW w:w="2204" w:type="pct"/>
          </w:tcPr>
          <w:p w14:paraId="1DDF0FEE" w14:textId="77777777" w:rsidR="00545FC1" w:rsidRPr="00027E69" w:rsidRDefault="000732A8" w:rsidP="00B24570">
            <w:pPr>
              <w:pStyle w:val="af1"/>
            </w:pPr>
            <w:r w:rsidRPr="00027E69">
              <w:rPr>
                <w:rFonts w:hint="eastAsia"/>
              </w:rPr>
              <w:t>运营</w:t>
            </w:r>
            <w:r w:rsidRPr="00027E69">
              <w:t>初期</w:t>
            </w:r>
            <w:r w:rsidRPr="00027E69">
              <w:rPr>
                <w:rFonts w:hint="eastAsia"/>
              </w:rPr>
              <w:t>废石</w:t>
            </w:r>
            <w:r w:rsidR="00545FC1" w:rsidRPr="00027E69">
              <w:t>回填至</w:t>
            </w:r>
            <w:r w:rsidR="006B078D" w:rsidRPr="00027E69">
              <w:t>原有</w:t>
            </w:r>
            <w:r w:rsidR="00545FC1" w:rsidRPr="00027E69">
              <w:t>露天采坑</w:t>
            </w:r>
          </w:p>
        </w:tc>
        <w:tc>
          <w:tcPr>
            <w:tcW w:w="872" w:type="pct"/>
          </w:tcPr>
          <w:p w14:paraId="1172EE03" w14:textId="63B79060" w:rsidR="00545FC1" w:rsidRPr="00027E69" w:rsidRDefault="00027E69" w:rsidP="00B24570">
            <w:pPr>
              <w:pStyle w:val="af1"/>
            </w:pPr>
            <w:r>
              <w:t>2.67</w:t>
            </w:r>
            <w:r w:rsidR="00545FC1" w:rsidRPr="00027E69">
              <w:t>万</w:t>
            </w:r>
            <w:r w:rsidR="00C05591" w:rsidRPr="00027E69">
              <w:t>t/a</w:t>
            </w:r>
          </w:p>
        </w:tc>
      </w:tr>
      <w:tr w:rsidR="00027E69" w:rsidRPr="00027E69" w14:paraId="1DB72178" w14:textId="77777777" w:rsidTr="00117CE6">
        <w:trPr>
          <w:trHeight w:val="425"/>
        </w:trPr>
        <w:tc>
          <w:tcPr>
            <w:tcW w:w="852" w:type="pct"/>
          </w:tcPr>
          <w:p w14:paraId="030446E5" w14:textId="77777777" w:rsidR="00545FC1" w:rsidRPr="00027E69" w:rsidRDefault="00DB7550" w:rsidP="00B24570">
            <w:pPr>
              <w:pStyle w:val="af1"/>
            </w:pPr>
            <w:r w:rsidRPr="00027E69">
              <w:t>废机油</w:t>
            </w:r>
          </w:p>
        </w:tc>
        <w:tc>
          <w:tcPr>
            <w:tcW w:w="1072" w:type="pct"/>
          </w:tcPr>
          <w:p w14:paraId="56205EF6" w14:textId="5005CAE3" w:rsidR="00545FC1" w:rsidRPr="00027E69" w:rsidRDefault="00027E69" w:rsidP="00B24570">
            <w:pPr>
              <w:pStyle w:val="af1"/>
            </w:pPr>
            <w:r>
              <w:t>2.5</w:t>
            </w:r>
            <w:r w:rsidR="00911330" w:rsidRPr="00027E69">
              <w:rPr>
                <w:rFonts w:hint="eastAsia"/>
              </w:rPr>
              <w:t>t</w:t>
            </w:r>
            <w:r w:rsidR="00545FC1" w:rsidRPr="00027E69">
              <w:t>/a</w:t>
            </w:r>
          </w:p>
        </w:tc>
        <w:tc>
          <w:tcPr>
            <w:tcW w:w="2204" w:type="pct"/>
          </w:tcPr>
          <w:p w14:paraId="32E7E94E" w14:textId="77777777" w:rsidR="00545FC1" w:rsidRPr="00027E69" w:rsidRDefault="00545FC1" w:rsidP="00B24570">
            <w:pPr>
              <w:pStyle w:val="af1"/>
            </w:pPr>
            <w:r w:rsidRPr="00027E69">
              <w:t>由有纸质单位进行收集和处理</w:t>
            </w:r>
          </w:p>
        </w:tc>
        <w:tc>
          <w:tcPr>
            <w:tcW w:w="872" w:type="pct"/>
          </w:tcPr>
          <w:p w14:paraId="05EE3014" w14:textId="65F109B9" w:rsidR="00545FC1" w:rsidRPr="00027E69" w:rsidRDefault="00027E69" w:rsidP="00B24570">
            <w:pPr>
              <w:pStyle w:val="af1"/>
            </w:pPr>
            <w:r>
              <w:t>2.5</w:t>
            </w:r>
            <w:r w:rsidR="00911330" w:rsidRPr="00027E69">
              <w:rPr>
                <w:rFonts w:hint="eastAsia"/>
              </w:rPr>
              <w:t>t</w:t>
            </w:r>
            <w:r w:rsidR="00CD06E7" w:rsidRPr="00027E69">
              <w:t>/a</w:t>
            </w:r>
          </w:p>
        </w:tc>
      </w:tr>
      <w:tr w:rsidR="00027E69" w:rsidRPr="00027E69" w14:paraId="69C4357E" w14:textId="77777777" w:rsidTr="00117CE6">
        <w:trPr>
          <w:trHeight w:val="425"/>
        </w:trPr>
        <w:tc>
          <w:tcPr>
            <w:tcW w:w="852" w:type="pct"/>
          </w:tcPr>
          <w:p w14:paraId="158BC6E6" w14:textId="77777777" w:rsidR="00545FC1" w:rsidRPr="00027E69" w:rsidRDefault="00545FC1" w:rsidP="00B24570">
            <w:pPr>
              <w:pStyle w:val="af1"/>
            </w:pPr>
            <w:r w:rsidRPr="00027E69">
              <w:t>生活垃圾</w:t>
            </w:r>
          </w:p>
        </w:tc>
        <w:tc>
          <w:tcPr>
            <w:tcW w:w="1072" w:type="pct"/>
          </w:tcPr>
          <w:p w14:paraId="2E5A11EA" w14:textId="0EFB7324" w:rsidR="00545FC1" w:rsidRPr="00027E69" w:rsidRDefault="00027E69" w:rsidP="00B24570">
            <w:pPr>
              <w:pStyle w:val="af1"/>
            </w:pPr>
            <w:r>
              <w:t>31.35</w:t>
            </w:r>
            <w:r w:rsidR="00545FC1" w:rsidRPr="00027E69">
              <w:t>t/a</w:t>
            </w:r>
          </w:p>
        </w:tc>
        <w:tc>
          <w:tcPr>
            <w:tcW w:w="2204" w:type="pct"/>
          </w:tcPr>
          <w:p w14:paraId="506E05DD" w14:textId="77777777" w:rsidR="00545FC1" w:rsidRPr="00027E69" w:rsidRDefault="00545FC1" w:rsidP="00B24570">
            <w:pPr>
              <w:pStyle w:val="af1"/>
            </w:pPr>
            <w:r w:rsidRPr="00027E69">
              <w:t>统一收集后送当地环卫部门指定地点集中处理</w:t>
            </w:r>
          </w:p>
        </w:tc>
        <w:tc>
          <w:tcPr>
            <w:tcW w:w="872" w:type="pct"/>
          </w:tcPr>
          <w:p w14:paraId="27E3D08B" w14:textId="1E219AD1" w:rsidR="00545FC1" w:rsidRPr="00027E69" w:rsidRDefault="00027E69" w:rsidP="00B24570">
            <w:pPr>
              <w:pStyle w:val="af1"/>
            </w:pPr>
            <w:r>
              <w:t>31.35</w:t>
            </w:r>
            <w:r w:rsidR="00545FC1" w:rsidRPr="00027E69">
              <w:t>t/a </w:t>
            </w:r>
          </w:p>
        </w:tc>
      </w:tr>
    </w:tbl>
    <w:p w14:paraId="27450A2D" w14:textId="77777777" w:rsidR="004F2650" w:rsidRPr="00C66619" w:rsidRDefault="009018F3" w:rsidP="00350E8B">
      <w:pPr>
        <w:pStyle w:val="afffffffff3"/>
      </w:pPr>
      <w:bookmarkStart w:id="658" w:name="_Toc345941289"/>
      <w:bookmarkStart w:id="659" w:name="_Toc349920890"/>
      <w:bookmarkStart w:id="660" w:name="_Toc351384649"/>
      <w:bookmarkStart w:id="661" w:name="_Toc445969066"/>
      <w:r w:rsidRPr="00C66619">
        <w:t>6</w:t>
      </w:r>
      <w:r w:rsidR="00842B00" w:rsidRPr="00C66619">
        <w:t>.</w:t>
      </w:r>
      <w:r w:rsidR="004F2650" w:rsidRPr="00C66619">
        <w:t>2.</w:t>
      </w:r>
      <w:r w:rsidR="00BA6156" w:rsidRPr="00C66619">
        <w:t>4.</w:t>
      </w:r>
      <w:r w:rsidR="004F2650" w:rsidRPr="00C66619">
        <w:t>2</w:t>
      </w:r>
      <w:r w:rsidR="004F2650" w:rsidRPr="00C66619">
        <w:t>固体废物处置</w:t>
      </w:r>
      <w:r w:rsidR="004D40D1" w:rsidRPr="00C66619">
        <w:t>可行性分析</w:t>
      </w:r>
    </w:p>
    <w:p w14:paraId="1EA42D4D" w14:textId="77777777" w:rsidR="004F2650" w:rsidRPr="00C66619" w:rsidRDefault="004F2650" w:rsidP="00350E8B">
      <w:pPr>
        <w:ind w:firstLine="480"/>
      </w:pPr>
      <w:r w:rsidRPr="00C66619">
        <w:t>（</w:t>
      </w:r>
      <w:r w:rsidRPr="00C66619">
        <w:t>1</w:t>
      </w:r>
      <w:r w:rsidRPr="00C66619">
        <w:t>）废石处置方式</w:t>
      </w:r>
    </w:p>
    <w:p w14:paraId="1B6AAB5B" w14:textId="066BA91F" w:rsidR="00D066D2" w:rsidRDefault="00D066D2" w:rsidP="00350E8B">
      <w:pPr>
        <w:ind w:firstLine="480"/>
      </w:pPr>
      <w:r w:rsidRPr="00C66619">
        <w:rPr>
          <w:rFonts w:hint="eastAsia"/>
        </w:rPr>
        <w:t>本项目运营</w:t>
      </w:r>
      <w:r w:rsidRPr="00C66619">
        <w:t>初期</w:t>
      </w:r>
      <w:r w:rsidRPr="00C66619">
        <w:rPr>
          <w:rFonts w:hint="eastAsia"/>
        </w:rPr>
        <w:t>废石用于回填</w:t>
      </w:r>
      <w:r w:rsidRPr="00C66619">
        <w:t>于</w:t>
      </w:r>
      <w:r w:rsidRPr="00C66619">
        <w:rPr>
          <w:rFonts w:hint="eastAsia"/>
        </w:rPr>
        <w:t>现状露天采坑，</w:t>
      </w:r>
      <w:r w:rsidRPr="00C66619">
        <w:t>采坑为历史遗留矿坑，</w:t>
      </w:r>
      <w:r w:rsidRPr="00C66619">
        <w:rPr>
          <w:rFonts w:hint="eastAsia"/>
        </w:rPr>
        <w:t>现在作为回填区，用来排放废石，经过</w:t>
      </w:r>
      <w:r w:rsidRPr="00C66619">
        <w:t>现场踏勘</w:t>
      </w:r>
      <w:r w:rsidRPr="00C66619">
        <w:rPr>
          <w:rFonts w:hint="eastAsia"/>
        </w:rPr>
        <w:t>并</w:t>
      </w:r>
      <w:r w:rsidRPr="00C66619">
        <w:t>经</w:t>
      </w:r>
      <w:r w:rsidRPr="00C66619">
        <w:rPr>
          <w:rFonts w:hint="eastAsia"/>
        </w:rPr>
        <w:t>计算，</w:t>
      </w:r>
      <w:r w:rsidRPr="00C66619">
        <w:t>该</w:t>
      </w:r>
      <w:r w:rsidRPr="00C66619">
        <w:rPr>
          <w:rFonts w:hint="eastAsia"/>
        </w:rPr>
        <w:t>项目现有</w:t>
      </w:r>
      <w:r w:rsidRPr="00C66619">
        <w:t>采坑</w:t>
      </w:r>
      <w:r w:rsidRPr="00C66619">
        <w:rPr>
          <w:rFonts w:hint="eastAsia"/>
        </w:rPr>
        <w:t>完全</w:t>
      </w:r>
      <w:r w:rsidRPr="00C66619">
        <w:t>可以消纳本项目产生的废弃土石</w:t>
      </w:r>
      <w:r w:rsidRPr="00C66619">
        <w:rPr>
          <w:rFonts w:hint="eastAsia"/>
        </w:rPr>
        <w:t>。项目运营后期</w:t>
      </w:r>
      <w:r w:rsidRPr="00C66619">
        <w:t>废石不升井，直接在进行用于回填采空区</w:t>
      </w:r>
      <w:r w:rsidRPr="00C66619">
        <w:rPr>
          <w:rFonts w:hint="eastAsia"/>
        </w:rPr>
        <w:t>，</w:t>
      </w:r>
      <w:r w:rsidRPr="00C66619">
        <w:t>项目区域严禁</w:t>
      </w:r>
      <w:r w:rsidRPr="00C66619">
        <w:rPr>
          <w:rFonts w:hint="eastAsia"/>
        </w:rPr>
        <w:t>建设</w:t>
      </w:r>
      <w:r w:rsidRPr="00C66619">
        <w:t>永久性废石场</w:t>
      </w:r>
      <w:r w:rsidRPr="00C66619">
        <w:rPr>
          <w:rFonts w:hint="eastAsia"/>
        </w:rPr>
        <w:t>/</w:t>
      </w:r>
      <w:r w:rsidRPr="00C66619">
        <w:rPr>
          <w:rFonts w:hint="eastAsia"/>
        </w:rPr>
        <w:t>排土场</w:t>
      </w:r>
      <w:r w:rsidRPr="00C66619">
        <w:t>。</w:t>
      </w:r>
    </w:p>
    <w:p w14:paraId="065CE250" w14:textId="77777777" w:rsidR="00350E8B" w:rsidRPr="004D6127" w:rsidRDefault="00350E8B" w:rsidP="00350E8B">
      <w:pPr>
        <w:ind w:firstLine="480"/>
      </w:pPr>
      <w:r w:rsidRPr="004D6127">
        <w:rPr>
          <w:rFonts w:hint="eastAsia"/>
        </w:rPr>
        <w:t>根据对本项目产生废石的浸出液检测结果，该废石属于</w:t>
      </w:r>
      <w:r w:rsidRPr="004D6127">
        <w:rPr>
          <w:rFonts w:hint="eastAsia"/>
        </w:rPr>
        <w:t>I</w:t>
      </w:r>
      <w:r w:rsidRPr="004D6127">
        <w:rPr>
          <w:rFonts w:hint="eastAsia"/>
        </w:rPr>
        <w:t>类一般工业固体废物，《一般工业固体废物贮存和填埋污染控制标准》（</w:t>
      </w:r>
      <w:r w:rsidRPr="004D6127">
        <w:rPr>
          <w:rFonts w:hint="eastAsia"/>
        </w:rPr>
        <w:t>G</w:t>
      </w:r>
      <w:r w:rsidRPr="004D6127">
        <w:t>B18599</w:t>
      </w:r>
      <w:r w:rsidRPr="004D6127">
        <w:rPr>
          <w:rFonts w:hint="eastAsia"/>
        </w:rPr>
        <w:t>-</w:t>
      </w:r>
      <w:r w:rsidRPr="004D6127">
        <w:t>2020</w:t>
      </w:r>
      <w:r w:rsidRPr="004D6127">
        <w:rPr>
          <w:rFonts w:hint="eastAsia"/>
        </w:rPr>
        <w:t>）中相关标准要求：</w:t>
      </w:r>
    </w:p>
    <w:p w14:paraId="3462BCFA" w14:textId="77777777" w:rsidR="00350E8B" w:rsidRPr="004D6127" w:rsidRDefault="00350E8B" w:rsidP="00350E8B">
      <w:pPr>
        <w:ind w:firstLine="480"/>
      </w:pPr>
      <w:r w:rsidRPr="004D6127">
        <w:rPr>
          <w:rFonts w:hint="eastAsia"/>
        </w:rPr>
        <w:t>“</w:t>
      </w:r>
      <w:r w:rsidRPr="004D6127">
        <w:t>第</w:t>
      </w:r>
      <w:r w:rsidRPr="004D6127">
        <w:t xml:space="preserve"> I </w:t>
      </w:r>
      <w:r w:rsidRPr="004D6127">
        <w:t>类一般工业固体废物可按下列途径进行充填或回填作业</w:t>
      </w:r>
      <w:r w:rsidRPr="004D6127">
        <w:t>——c</w:t>
      </w:r>
      <w:r w:rsidRPr="004D6127">
        <w:t>尾矿、矿山废石等可在原矿开采区的矿井、矿坑等采空区中充填或回填。</w:t>
      </w:r>
      <w:r w:rsidRPr="004D6127">
        <w:rPr>
          <w:rFonts w:hint="eastAsia"/>
        </w:rPr>
        <w:t>”因此拟利用运营期废石充填采</w:t>
      </w:r>
      <w:r>
        <w:rPr>
          <w:rFonts w:hint="eastAsia"/>
        </w:rPr>
        <w:t>空区</w:t>
      </w:r>
      <w:r w:rsidRPr="004D6127">
        <w:rPr>
          <w:rFonts w:hint="eastAsia"/>
        </w:rPr>
        <w:t>是可行的。</w:t>
      </w:r>
    </w:p>
    <w:p w14:paraId="3B21FBAA" w14:textId="77777777" w:rsidR="007D09C0" w:rsidRPr="00C66619" w:rsidRDefault="007D09C0" w:rsidP="00350E8B">
      <w:pPr>
        <w:ind w:firstLine="480"/>
      </w:pPr>
      <w:r w:rsidRPr="00C66619">
        <w:t>（</w:t>
      </w:r>
      <w:r w:rsidR="008B2DED" w:rsidRPr="00C66619">
        <w:t>2</w:t>
      </w:r>
      <w:r w:rsidRPr="00C66619">
        <w:t>）</w:t>
      </w:r>
      <w:r w:rsidR="00DB7550" w:rsidRPr="00C66619">
        <w:t>废机油</w:t>
      </w:r>
    </w:p>
    <w:p w14:paraId="21C06C6C" w14:textId="5AA99F2C" w:rsidR="00CE42AA" w:rsidRPr="00C66619" w:rsidRDefault="00CA2E99" w:rsidP="00350E8B">
      <w:pPr>
        <w:ind w:firstLine="480"/>
      </w:pPr>
      <w:r w:rsidRPr="00C66619">
        <w:t>项目单位在矿区内</w:t>
      </w:r>
      <w:r w:rsidR="00517529">
        <w:rPr>
          <w:rFonts w:hint="eastAsia"/>
        </w:rPr>
        <w:t>的东部平硐工业场地</w:t>
      </w:r>
      <w:r w:rsidRPr="00C66619">
        <w:t>设置危废暂存处（有标记、防渗），</w:t>
      </w:r>
      <w:r w:rsidR="008B2DED" w:rsidRPr="00C66619">
        <w:t>用于储存</w:t>
      </w:r>
      <w:r w:rsidR="00DB7550" w:rsidRPr="00C66619">
        <w:t>废机油</w:t>
      </w:r>
      <w:r w:rsidR="008B2DED" w:rsidRPr="00C66619">
        <w:t>，</w:t>
      </w:r>
      <w:r w:rsidR="00DB7550" w:rsidRPr="00C66619">
        <w:t>废机油</w:t>
      </w:r>
      <w:r w:rsidR="008B2DED" w:rsidRPr="00C66619">
        <w:t>定期交由有</w:t>
      </w:r>
      <w:r w:rsidRPr="00C66619">
        <w:t>资质单位回收</w:t>
      </w:r>
      <w:r w:rsidR="008B2DED" w:rsidRPr="00C66619">
        <w:t>及</w:t>
      </w:r>
      <w:r w:rsidRPr="00C66619">
        <w:t>处理。</w:t>
      </w:r>
      <w:r w:rsidR="008B2DED" w:rsidRPr="00C66619">
        <w:t>满足《危险废物贮存污染控制标准》（</w:t>
      </w:r>
      <w:r w:rsidR="008B2DED" w:rsidRPr="00C66619">
        <w:t>GB18597-2001</w:t>
      </w:r>
      <w:r w:rsidR="008B2DED" w:rsidRPr="00C66619">
        <w:t>）及其修改单（环保部公告</w:t>
      </w:r>
      <w:r w:rsidR="008B2DED" w:rsidRPr="00C66619">
        <w:t>2013</w:t>
      </w:r>
      <w:r w:rsidR="008B2DED" w:rsidRPr="00C66619">
        <w:t>年</w:t>
      </w:r>
      <w:r w:rsidR="008B2DED" w:rsidRPr="00C66619">
        <w:t xml:space="preserve"> </w:t>
      </w:r>
      <w:r w:rsidR="008B2DED" w:rsidRPr="00C66619">
        <w:t>第</w:t>
      </w:r>
      <w:r w:rsidR="008B2DED" w:rsidRPr="00C66619">
        <w:t>36</w:t>
      </w:r>
      <w:r w:rsidR="008B2DED" w:rsidRPr="00C66619">
        <w:t>号）要求。</w:t>
      </w:r>
    </w:p>
    <w:p w14:paraId="6E0C1F88" w14:textId="77777777" w:rsidR="004F2650" w:rsidRPr="00C66619" w:rsidRDefault="004F2650" w:rsidP="00350E8B">
      <w:pPr>
        <w:ind w:firstLine="480"/>
      </w:pPr>
      <w:r w:rsidRPr="00C66619">
        <w:t>（</w:t>
      </w:r>
      <w:r w:rsidR="008B2DED" w:rsidRPr="00C66619">
        <w:t>3</w:t>
      </w:r>
      <w:r w:rsidRPr="00C66619">
        <w:t>）生活垃圾</w:t>
      </w:r>
    </w:p>
    <w:p w14:paraId="62229C5D" w14:textId="77777777" w:rsidR="004F2650" w:rsidRPr="00C66619" w:rsidRDefault="004F2650" w:rsidP="00350E8B">
      <w:pPr>
        <w:ind w:firstLine="480"/>
      </w:pPr>
      <w:r w:rsidRPr="00C66619">
        <w:t>本工程产生的生活垃圾集中收集后</w:t>
      </w:r>
      <w:r w:rsidR="004D40D1" w:rsidRPr="00C66619">
        <w:t>，</w:t>
      </w:r>
      <w:r w:rsidRPr="00C66619">
        <w:t>送当地环卫部门指定地点集中处理。</w:t>
      </w:r>
    </w:p>
    <w:p w14:paraId="64D594A4" w14:textId="77777777" w:rsidR="00140F60" w:rsidRPr="00C66619" w:rsidRDefault="009018F3" w:rsidP="00350E8B">
      <w:pPr>
        <w:pStyle w:val="afff3"/>
      </w:pPr>
      <w:bookmarkStart w:id="662" w:name="_Toc15624894"/>
      <w:r w:rsidRPr="00C66619">
        <w:t>6</w:t>
      </w:r>
      <w:r w:rsidR="00597937" w:rsidRPr="00C66619">
        <w:t xml:space="preserve">.2.5 </w:t>
      </w:r>
      <w:r w:rsidR="00597937" w:rsidRPr="00C66619">
        <w:rPr>
          <w:rFonts w:hint="eastAsia"/>
        </w:rPr>
        <w:t>土壤</w:t>
      </w:r>
      <w:r w:rsidR="00140F60" w:rsidRPr="00C66619">
        <w:rPr>
          <w:rFonts w:hint="eastAsia"/>
        </w:rPr>
        <w:t>环境</w:t>
      </w:r>
      <w:r w:rsidR="00597937" w:rsidRPr="00C66619">
        <w:rPr>
          <w:rFonts w:hint="eastAsia"/>
        </w:rPr>
        <w:t>影响</w:t>
      </w:r>
      <w:r w:rsidR="00140F60" w:rsidRPr="00C66619">
        <w:rPr>
          <w:rFonts w:hint="eastAsia"/>
        </w:rPr>
        <w:t>分析</w:t>
      </w:r>
      <w:bookmarkEnd w:id="662"/>
    </w:p>
    <w:p w14:paraId="70B45741" w14:textId="77777777" w:rsidR="00A2691B" w:rsidRPr="002F6A8C" w:rsidRDefault="00A2691B" w:rsidP="002B4AB9">
      <w:pPr>
        <w:pStyle w:val="afffffffff3"/>
      </w:pPr>
      <w:r w:rsidRPr="002F6A8C">
        <w:t>6.2.5</w:t>
      </w:r>
      <w:r w:rsidRPr="002F6A8C">
        <w:rPr>
          <w:rFonts w:hint="eastAsia"/>
        </w:rPr>
        <w:t>.1</w:t>
      </w:r>
      <w:r w:rsidRPr="002F6A8C">
        <w:rPr>
          <w:rFonts w:hint="eastAsia"/>
        </w:rPr>
        <w:t>土壤现状调查与影响评价</w:t>
      </w:r>
    </w:p>
    <w:p w14:paraId="5184463C" w14:textId="77777777" w:rsidR="00B750A7" w:rsidRPr="002F6A8C" w:rsidRDefault="00B750A7" w:rsidP="00913B7D">
      <w:pPr>
        <w:pStyle w:val="afffffffffa"/>
        <w:numPr>
          <w:ilvl w:val="0"/>
          <w:numId w:val="11"/>
        </w:numPr>
        <w:ind w:firstLineChars="0"/>
      </w:pPr>
      <w:r w:rsidRPr="002F6A8C">
        <w:rPr>
          <w:rFonts w:hint="eastAsia"/>
        </w:rPr>
        <w:t>土壤利用现状调查</w:t>
      </w:r>
    </w:p>
    <w:p w14:paraId="054CF60C" w14:textId="77777777" w:rsidR="002F6A8C" w:rsidRPr="002F6A8C" w:rsidRDefault="002F6A8C" w:rsidP="002F6A8C">
      <w:pPr>
        <w:ind w:firstLine="480"/>
      </w:pPr>
      <w:r w:rsidRPr="002F6A8C">
        <w:t>土壤区域分布是指由于中小地形、水文地质条件和成土母质等区域性成土条件的变化而引起的土壤有规律的变化。根据地貌和土壤组合特点，辽宁土壤的区域性分布可分为辽东山地丘陵区、辽西低山丘陵区、辽河平原区</w:t>
      </w:r>
      <w:r w:rsidRPr="002F6A8C">
        <w:t>3</w:t>
      </w:r>
      <w:r w:rsidRPr="002F6A8C">
        <w:t>种类型。本项目属于辽西低</w:t>
      </w:r>
      <w:r w:rsidRPr="002F6A8C">
        <w:lastRenderedPageBreak/>
        <w:t>山丘陵区。</w:t>
      </w:r>
    </w:p>
    <w:p w14:paraId="7487D18B" w14:textId="77777777" w:rsidR="002F6A8C" w:rsidRPr="002F6A8C" w:rsidRDefault="002F6A8C" w:rsidP="002F6A8C">
      <w:pPr>
        <w:ind w:firstLine="480"/>
        <w:rPr>
          <w:rFonts w:cs="Times New Roman"/>
        </w:rPr>
      </w:pPr>
      <w:r w:rsidRPr="002F6A8C">
        <w:rPr>
          <w:rFonts w:cs="Times New Roman"/>
        </w:rPr>
        <w:t>本区包括朝阳市的全部和阜新市、锦州市的西部。南部以松岭山脉为界，是棕壤与褐土的过渡地带，相互间呈镶嵌分布，甚至犬牙交错，全区土壤组合有</w:t>
      </w:r>
      <w:r w:rsidRPr="002F6A8C">
        <w:rPr>
          <w:rFonts w:cs="Times New Roman"/>
        </w:rPr>
        <w:t>3</w:t>
      </w:r>
      <w:r w:rsidRPr="002F6A8C">
        <w:rPr>
          <w:rFonts w:cs="Times New Roman"/>
        </w:rPr>
        <w:t>种类型。</w:t>
      </w:r>
    </w:p>
    <w:p w14:paraId="197EC1A0" w14:textId="77777777" w:rsidR="002F6A8C" w:rsidRPr="002F6A8C" w:rsidRDefault="002F6A8C" w:rsidP="002F6A8C">
      <w:pPr>
        <w:ind w:firstLine="480"/>
        <w:rPr>
          <w:rFonts w:cs="Times New Roman"/>
        </w:rPr>
      </w:pPr>
      <w:r w:rsidRPr="002F6A8C">
        <w:rPr>
          <w:rFonts w:cs="Times New Roman"/>
        </w:rPr>
        <w:t>（</w:t>
      </w:r>
      <w:r w:rsidRPr="002F6A8C">
        <w:rPr>
          <w:rFonts w:cs="Times New Roman"/>
        </w:rPr>
        <w:t>1</w:t>
      </w:r>
      <w:r w:rsidRPr="002F6A8C">
        <w:rPr>
          <w:rFonts w:cs="Times New Roman"/>
        </w:rPr>
        <w:t>）努鲁儿虎山和松岭山地西麓低山丘陵区</w:t>
      </w:r>
    </w:p>
    <w:p w14:paraId="2ED6E1FB" w14:textId="77777777" w:rsidR="002F6A8C" w:rsidRPr="002F6A8C" w:rsidRDefault="002F6A8C" w:rsidP="002F6A8C">
      <w:pPr>
        <w:ind w:firstLine="480"/>
        <w:rPr>
          <w:rFonts w:cs="Times New Roman"/>
        </w:rPr>
      </w:pPr>
      <w:r w:rsidRPr="002F6A8C">
        <w:rPr>
          <w:rFonts w:cs="Times New Roman"/>
        </w:rPr>
        <w:t>由于本区</w:t>
      </w:r>
      <w:r w:rsidRPr="002F6A8C">
        <w:t>成土母质</w:t>
      </w:r>
      <w:r w:rsidRPr="002F6A8C">
        <w:rPr>
          <w:rFonts w:cs="Times New Roman"/>
        </w:rPr>
        <w:t>主要为富钙的石灰岩、钙质砂页岩和黄土母质，所以土壤呈以褐土为主的枝状分布。除较高山地上部有棕壤或棕壤性土分布外，一般的低山丘陵上部分布着褐土性土；下部为褐土、石灰性褐土；缓坡坡脚分布着潮褐土；河谷平原分布着潮土。</w:t>
      </w:r>
    </w:p>
    <w:p w14:paraId="04A81F45" w14:textId="77777777" w:rsidR="002F6A8C" w:rsidRPr="002F6A8C" w:rsidRDefault="002F6A8C" w:rsidP="002F6A8C">
      <w:pPr>
        <w:ind w:firstLine="480"/>
        <w:rPr>
          <w:rFonts w:cs="Times New Roman"/>
        </w:rPr>
      </w:pPr>
      <w:r w:rsidRPr="002F6A8C">
        <w:rPr>
          <w:rFonts w:cs="Times New Roman"/>
        </w:rPr>
        <w:t>（</w:t>
      </w:r>
      <w:r w:rsidRPr="002F6A8C">
        <w:rPr>
          <w:rFonts w:cs="Times New Roman"/>
        </w:rPr>
        <w:t>2</w:t>
      </w:r>
      <w:r w:rsidRPr="002F6A8C">
        <w:rPr>
          <w:rFonts w:cs="Times New Roman"/>
        </w:rPr>
        <w:t>）医巫闾山和松岭山地东麓低山丘陵区</w:t>
      </w:r>
    </w:p>
    <w:p w14:paraId="40C45FAD" w14:textId="77777777" w:rsidR="002F6A8C" w:rsidRPr="002F6A8C" w:rsidRDefault="002F6A8C" w:rsidP="002F6A8C">
      <w:pPr>
        <w:ind w:firstLine="480"/>
        <w:rPr>
          <w:rFonts w:cs="Times New Roman"/>
        </w:rPr>
      </w:pPr>
      <w:r w:rsidRPr="002F6A8C">
        <w:rPr>
          <w:rFonts w:cs="Times New Roman"/>
        </w:rPr>
        <w:t>由于本区</w:t>
      </w:r>
      <w:r w:rsidRPr="002F6A8C">
        <w:t>成土母质</w:t>
      </w:r>
      <w:r w:rsidRPr="002F6A8C">
        <w:rPr>
          <w:rFonts w:cs="Times New Roman"/>
        </w:rPr>
        <w:t>多为酸性结晶岩类和基性结晶岩类风化物及其黄土状母质，所以土壤呈以棕壤为主的枝头分布。低山丘陵上部分布着棕壤性土和粗骨土，下部分布着棕壤，坡脚平地分布窄条状潮棕壤，河流两岸河漫滩和河成阶地上分布着潮土。</w:t>
      </w:r>
    </w:p>
    <w:p w14:paraId="48973FDF" w14:textId="77777777" w:rsidR="002F6A8C" w:rsidRPr="002F6A8C" w:rsidRDefault="002F6A8C" w:rsidP="002F6A8C">
      <w:pPr>
        <w:ind w:firstLine="480"/>
        <w:rPr>
          <w:rFonts w:cs="Times New Roman"/>
        </w:rPr>
      </w:pPr>
      <w:r w:rsidRPr="002F6A8C">
        <w:rPr>
          <w:rFonts w:cs="Times New Roman"/>
        </w:rPr>
        <w:t>（</w:t>
      </w:r>
      <w:r w:rsidRPr="002F6A8C">
        <w:rPr>
          <w:rFonts w:cs="Times New Roman"/>
        </w:rPr>
        <w:t>3</w:t>
      </w:r>
      <w:r w:rsidRPr="002F6A8C">
        <w:rPr>
          <w:rFonts w:cs="Times New Roman"/>
        </w:rPr>
        <w:t>）阜新、北票等山间盆地区</w:t>
      </w:r>
    </w:p>
    <w:p w14:paraId="6D7A278C" w14:textId="77777777" w:rsidR="002F6A8C" w:rsidRPr="002F6A8C" w:rsidRDefault="002F6A8C" w:rsidP="002F6A8C">
      <w:pPr>
        <w:ind w:firstLine="480"/>
        <w:rPr>
          <w:rFonts w:cs="Times New Roman"/>
        </w:rPr>
      </w:pPr>
      <w:r w:rsidRPr="002F6A8C">
        <w:rPr>
          <w:rFonts w:cs="Times New Roman"/>
        </w:rPr>
        <w:t>本区地貌类型为盆地，地形由四周向中心倾斜，所以由于成土条件、地形的变化，土壤类型也相应发生变化，土壤组合呈盆形分布。由盆地中心而外依次出现沼泽土、潮土、潮褐土、褐土或石灰性褐土。</w:t>
      </w:r>
    </w:p>
    <w:p w14:paraId="024C2863" w14:textId="77777777" w:rsidR="002F6A8C" w:rsidRPr="002F6A8C" w:rsidRDefault="002F6A8C" w:rsidP="002F6A8C">
      <w:pPr>
        <w:ind w:firstLine="480"/>
        <w:rPr>
          <w:rFonts w:cs="Times New Roman"/>
        </w:rPr>
      </w:pPr>
      <w:r w:rsidRPr="002F6A8C">
        <w:rPr>
          <w:rFonts w:cs="Times New Roman"/>
        </w:rPr>
        <w:t>项目区</w:t>
      </w:r>
      <w:r w:rsidRPr="002F6A8C">
        <w:t>土壤区划</w:t>
      </w:r>
      <w:r w:rsidRPr="002F6A8C">
        <w:rPr>
          <w:rFonts w:cs="Times New Roman"/>
        </w:rPr>
        <w:t>处于褐土地带，可进一步划分为褐土性土和褐土、潮褐土三个亚类。</w:t>
      </w:r>
    </w:p>
    <w:p w14:paraId="3EB621A0" w14:textId="77777777" w:rsidR="002F6A8C" w:rsidRPr="002F6A8C" w:rsidRDefault="002F6A8C" w:rsidP="002F6A8C">
      <w:pPr>
        <w:ind w:firstLine="480"/>
        <w:rPr>
          <w:rFonts w:cs="Times New Roman"/>
        </w:rPr>
      </w:pPr>
      <w:r w:rsidRPr="002F6A8C">
        <w:rPr>
          <w:rFonts w:cs="Times New Roman"/>
        </w:rPr>
        <w:t>褐土性土亚类大部分分布在石质低山丘陵的顶部，土体中砾石含量一般小于</w:t>
      </w:r>
      <w:r w:rsidRPr="002F6A8C">
        <w:rPr>
          <w:rFonts w:cs="Times New Roman"/>
        </w:rPr>
        <w:t xml:space="preserve">20% </w:t>
      </w:r>
      <w:r w:rsidRPr="002F6A8C">
        <w:rPr>
          <w:rFonts w:cs="Times New Roman"/>
        </w:rPr>
        <w:t>，土层厚度</w:t>
      </w:r>
      <w:r w:rsidRPr="002F6A8C">
        <w:rPr>
          <w:rFonts w:cs="Times New Roman"/>
        </w:rPr>
        <w:t>10</w:t>
      </w:r>
      <w:r w:rsidRPr="002F6A8C">
        <w:rPr>
          <w:rFonts w:cs="Times New Roman"/>
        </w:rPr>
        <w:t>～</w:t>
      </w:r>
      <w:r w:rsidRPr="002F6A8C">
        <w:rPr>
          <w:rFonts w:cs="Times New Roman"/>
        </w:rPr>
        <w:t>30cm</w:t>
      </w:r>
      <w:r w:rsidRPr="002F6A8C">
        <w:rPr>
          <w:rFonts w:cs="Times New Roman"/>
        </w:rPr>
        <w:t>，由腐殖层和母质层组成。特点是分布地势高、排水好、肥力低、不耐旱、生产性能差。</w:t>
      </w:r>
    </w:p>
    <w:p w14:paraId="6C34D1CA" w14:textId="77777777" w:rsidR="002F6A8C" w:rsidRPr="002F6A8C" w:rsidRDefault="002F6A8C" w:rsidP="002F6A8C">
      <w:pPr>
        <w:ind w:firstLine="480"/>
        <w:rPr>
          <w:rFonts w:cs="Times New Roman"/>
        </w:rPr>
      </w:pPr>
      <w:r w:rsidRPr="002F6A8C">
        <w:rPr>
          <w:rFonts w:cs="Times New Roman"/>
        </w:rPr>
        <w:t>褐土亚类多发育在石质或者土质丘陵的中上部或者坡脚，成土母质为岩石风化物、坡积物及黄土，由腐殖层、粘化层、钙积层和母质层组成，土层深厚，由于水土流失严重，腐殖层大部分已经流失掉，造成土壤的有机质和营养元素不高。</w:t>
      </w:r>
    </w:p>
    <w:p w14:paraId="41611AFC" w14:textId="77777777" w:rsidR="002F6A8C" w:rsidRPr="002F6A8C" w:rsidRDefault="002F6A8C" w:rsidP="002F6A8C">
      <w:pPr>
        <w:ind w:firstLine="480"/>
        <w:rPr>
          <w:rFonts w:cs="Times New Roman"/>
        </w:rPr>
      </w:pPr>
      <w:r w:rsidRPr="002F6A8C">
        <w:rPr>
          <w:rFonts w:cs="Times New Roman"/>
        </w:rPr>
        <w:t>潮褐土亚类成土母质为坡洪积物或者淤积物，有的土体夹有砾石层、沙土层、粘土层或者黑土层，土质松软、粘沙适中，土壤中水气协调，适宜作物广泛，是粮食及经济作物的高产土壤。</w:t>
      </w:r>
    </w:p>
    <w:p w14:paraId="4554FEE7" w14:textId="77777777" w:rsidR="002F6A8C" w:rsidRPr="002F6A8C" w:rsidRDefault="002F6A8C" w:rsidP="002F6A8C">
      <w:pPr>
        <w:ind w:firstLine="480"/>
        <w:rPr>
          <w:rFonts w:cs="Times New Roman"/>
        </w:rPr>
      </w:pPr>
      <w:r w:rsidRPr="002F6A8C">
        <w:rPr>
          <w:rFonts w:cs="Times New Roman" w:hint="eastAsia"/>
        </w:rPr>
        <w:t>土壤</w:t>
      </w:r>
      <w:r w:rsidRPr="002F6A8C">
        <w:rPr>
          <w:rFonts w:cs="Times New Roman"/>
        </w:rPr>
        <w:t>环境</w:t>
      </w:r>
      <w:r w:rsidRPr="002F6A8C">
        <w:rPr>
          <w:rFonts w:hint="eastAsia"/>
        </w:rPr>
        <w:t>现状</w:t>
      </w:r>
      <w:r w:rsidRPr="002F6A8C">
        <w:rPr>
          <w:rFonts w:cs="Times New Roman"/>
        </w:rPr>
        <w:t>中土壤含盐量在</w:t>
      </w:r>
      <w:r w:rsidRPr="002F6A8C">
        <w:rPr>
          <w:rFonts w:cs="Times New Roman"/>
        </w:rPr>
        <w:t>0.</w:t>
      </w:r>
      <w:r w:rsidRPr="002F6A8C">
        <w:rPr>
          <w:rFonts w:cs="Times New Roman" w:hint="eastAsia"/>
        </w:rPr>
        <w:t>1</w:t>
      </w:r>
      <w:r w:rsidRPr="002F6A8C">
        <w:rPr>
          <w:rFonts w:cs="Times New Roman"/>
        </w:rPr>
        <w:t>~</w:t>
      </w:r>
      <w:r w:rsidRPr="002F6A8C">
        <w:rPr>
          <w:rFonts w:cs="Times New Roman" w:hint="eastAsia"/>
        </w:rPr>
        <w:t>0.6</w:t>
      </w:r>
      <w:r w:rsidRPr="002F6A8C">
        <w:rPr>
          <w:rFonts w:cs="Times New Roman"/>
        </w:rPr>
        <w:t>g/kg</w:t>
      </w:r>
      <w:r w:rsidRPr="002F6A8C">
        <w:rPr>
          <w:rFonts w:cs="Times New Roman"/>
        </w:rPr>
        <w:t>之间，</w:t>
      </w:r>
      <w:r w:rsidRPr="002F6A8C">
        <w:rPr>
          <w:rFonts w:cs="Times New Roman"/>
        </w:rPr>
        <w:t>pH</w:t>
      </w:r>
      <w:r w:rsidRPr="002F6A8C">
        <w:rPr>
          <w:rFonts w:cs="Times New Roman"/>
        </w:rPr>
        <w:t>在</w:t>
      </w:r>
      <w:r w:rsidRPr="002F6A8C">
        <w:rPr>
          <w:rFonts w:cs="Times New Roman" w:hint="eastAsia"/>
        </w:rPr>
        <w:t>6.04</w:t>
      </w:r>
      <w:r w:rsidRPr="002F6A8C">
        <w:rPr>
          <w:rFonts w:cs="Times New Roman"/>
        </w:rPr>
        <w:t>-</w:t>
      </w:r>
      <w:r w:rsidRPr="002F6A8C">
        <w:rPr>
          <w:rFonts w:cs="Times New Roman" w:hint="eastAsia"/>
        </w:rPr>
        <w:t>7.37</w:t>
      </w:r>
      <w:r w:rsidRPr="002F6A8C">
        <w:rPr>
          <w:rFonts w:cs="Times New Roman"/>
        </w:rPr>
        <w:t>之间。</w:t>
      </w:r>
    </w:p>
    <w:p w14:paraId="68C3B716" w14:textId="77777777" w:rsidR="002F6A8C" w:rsidRPr="002F6A8C" w:rsidRDefault="002F6A8C" w:rsidP="002F6A8C">
      <w:pPr>
        <w:ind w:firstLine="480"/>
        <w:rPr>
          <w:rFonts w:cs="Times New Roman"/>
        </w:rPr>
      </w:pPr>
      <w:r>
        <w:rPr>
          <w:noProof/>
        </w:rPr>
        <w:lastRenderedPageBreak/>
        <mc:AlternateContent>
          <mc:Choice Requires="wps">
            <w:drawing>
              <wp:anchor distT="0" distB="0" distL="114300" distR="114300" simplePos="0" relativeHeight="251730432" behindDoc="0" locked="0" layoutInCell="1" allowOverlap="1" wp14:anchorId="21DFF3ED" wp14:editId="74D9B184">
                <wp:simplePos x="0" y="0"/>
                <wp:positionH relativeFrom="column">
                  <wp:posOffset>2040865</wp:posOffset>
                </wp:positionH>
                <wp:positionV relativeFrom="paragraph">
                  <wp:posOffset>630225</wp:posOffset>
                </wp:positionV>
                <wp:extent cx="890905" cy="249555"/>
                <wp:effectExtent l="38100" t="0" r="23495" b="474345"/>
                <wp:wrapNone/>
                <wp:docPr id="29" name="自选图形 165"/>
                <wp:cNvGraphicFramePr/>
                <a:graphic xmlns:a="http://schemas.openxmlformats.org/drawingml/2006/main">
                  <a:graphicData uri="http://schemas.microsoft.com/office/word/2010/wordprocessingShape">
                    <wps:wsp>
                      <wps:cNvSpPr/>
                      <wps:spPr>
                        <a:xfrm>
                          <a:off x="0" y="0"/>
                          <a:ext cx="890905" cy="249555"/>
                        </a:xfrm>
                        <a:prstGeom prst="wedgeRectCallout">
                          <a:avLst>
                            <a:gd name="adj1" fmla="val -50480"/>
                            <a:gd name="adj2" fmla="val 215892"/>
                          </a:avLst>
                        </a:prstGeom>
                        <a:solidFill>
                          <a:srgbClr val="FFFFFF"/>
                        </a:solidFill>
                        <a:ln w="9525" cap="flat" cmpd="sng">
                          <a:solidFill>
                            <a:srgbClr val="000000"/>
                          </a:solidFill>
                          <a:prstDash val="solid"/>
                          <a:miter/>
                          <a:headEnd type="none" w="med" len="med"/>
                          <a:tailEnd type="none" w="med" len="med"/>
                        </a:ln>
                      </wps:spPr>
                      <wps:txbx>
                        <w:txbxContent>
                          <w:p w14:paraId="752DE1C5" w14:textId="77777777" w:rsidR="002F6A8C" w:rsidRDefault="002F6A8C" w:rsidP="002F6A8C">
                            <w:pPr>
                              <w:pStyle w:val="-le3"/>
                            </w:pPr>
                            <w:r>
                              <w:rPr>
                                <w:rFonts w:hint="eastAsia"/>
                              </w:rPr>
                              <w:t>项目所在地</w:t>
                            </w:r>
                          </w:p>
                        </w:txbxContent>
                      </wps:txbx>
                      <wps:bodyPr wrap="square" upright="1">
                        <a:noAutofit/>
                      </wps:bodyPr>
                    </wps:wsp>
                  </a:graphicData>
                </a:graphic>
                <wp14:sizeRelH relativeFrom="margin">
                  <wp14:pctWidth>0</wp14:pctWidth>
                </wp14:sizeRelH>
              </wp:anchor>
            </w:drawing>
          </mc:Choice>
          <mc:Fallback>
            <w:pict>
              <v:shape w14:anchorId="21DFF3ED" id="自选图形 165" o:spid="_x0000_s1062" type="#_x0000_t61" style="position:absolute;left:0;text-align:left;margin-left:160.7pt;margin-top:49.6pt;width:70.15pt;height:19.65pt;z-index:251730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" adj="-104,57433">
                <v:textbox>
                  <w:txbxContent>
                    <w:p w14:paraId="752DE1C5" w14:textId="77777777" w:rsidR="002F6A8C" w:rsidRDefault="002F6A8C" w:rsidP="002F6A8C">
                      <w:pPr>
                        <w:pStyle w:val="-le3"/>
                      </w:pPr>
                      <w:r>
                        <w:rPr>
                          <w:rFonts w:hint="eastAsia"/>
                        </w:rPr>
                        <w:t>项目所在地</w:t>
                      </w:r>
                    </w:p>
                  </w:txbxContent>
                </v:textbox>
              </v:shape>
            </w:pict>
          </mc:Fallback>
        </mc:AlternateContent>
      </w:r>
      <w:r>
        <w:rPr>
          <w:noProof/>
        </w:rPr>
        <w:drawing>
          <wp:inline distT="0" distB="0" distL="0" distR="0" wp14:anchorId="64D0683D" wp14:editId="5E7C0FFC">
            <wp:extent cx="4607560" cy="3733800"/>
            <wp:effectExtent l="0" t="0" r="2540" b="0"/>
            <wp:docPr id="30" name="图片 1" descr="C:\Users\ADMINI~1\AppData\Local\Temp\WeChat Files\0f7d9960a09ddf61495c9502d2eca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descr="C:\Users\ADMINI~1\AppData\Local\Temp\WeChat Files\0f7d9960a09ddf61495c9502d2ecae5.png"/>
                    <pic:cNvPicPr>
                      <a:picLocks noChangeAspect="1" noChangeArrowheads="1"/>
                    </pic:cNvPicPr>
                  </pic:nvPicPr>
                  <pic:blipFill>
                    <a:blip r:embed="rId179" cstate="screen">
                      <a:extLst>
                        <a:ext uri="{28A0092B-C50C-407E-A947-70E740481C1C}">
                          <a14:useLocalDpi xmlns:a14="http://schemas.microsoft.com/office/drawing/2010/main"/>
                        </a:ext>
                      </a:extLst>
                    </a:blip>
                    <a:srcRect/>
                    <a:stretch>
                      <a:fillRect/>
                    </a:stretch>
                  </pic:blipFill>
                  <pic:spPr>
                    <a:xfrm>
                      <a:off x="0" y="0"/>
                      <a:ext cx="4607560" cy="3733800"/>
                    </a:xfrm>
                    <a:prstGeom prst="rect">
                      <a:avLst/>
                    </a:prstGeom>
                    <a:noFill/>
                    <a:ln w="9525">
                      <a:noFill/>
                      <a:miter lim="800000"/>
                      <a:headEnd/>
                      <a:tailEnd/>
                    </a:ln>
                  </pic:spPr>
                </pic:pic>
              </a:graphicData>
            </a:graphic>
          </wp:inline>
        </w:drawing>
      </w:r>
    </w:p>
    <w:p w14:paraId="3753B8A9" w14:textId="6497A3F3" w:rsidR="002F6A8C" w:rsidRDefault="002F6A8C" w:rsidP="002F6A8C">
      <w:pPr>
        <w:pStyle w:val="-le1"/>
      </w:pPr>
      <w:r>
        <w:rPr>
          <w:rFonts w:hint="eastAsia"/>
        </w:rPr>
        <w:t>图</w:t>
      </w:r>
      <w:r>
        <w:t>6.2</w:t>
      </w:r>
      <w:r>
        <w:rPr>
          <w:rFonts w:hint="eastAsia"/>
        </w:rPr>
        <w:t>-1</w:t>
      </w:r>
      <w:r>
        <w:t xml:space="preserve">  </w:t>
      </w:r>
      <w:r>
        <w:rPr>
          <w:rFonts w:hint="eastAsia"/>
        </w:rPr>
        <w:t>土壤类型图</w:t>
      </w:r>
    </w:p>
    <w:p w14:paraId="39ED7D88" w14:textId="6C8CFA8E" w:rsidR="00A2691B" w:rsidRPr="00C66619" w:rsidRDefault="00A2691B" w:rsidP="002F6A8C">
      <w:pPr>
        <w:ind w:firstLine="480"/>
      </w:pPr>
      <w:r w:rsidRPr="00C66619">
        <w:rPr>
          <w:rFonts w:hint="eastAsia"/>
        </w:rPr>
        <w:t>对监测点位中斜坡道工业场地进行土壤理化特性调查，调查结果如下：</w:t>
      </w:r>
    </w:p>
    <w:p w14:paraId="66F593E9" w14:textId="42A9011A" w:rsidR="00A2691B" w:rsidRPr="00C66619" w:rsidRDefault="00A2691B" w:rsidP="002F6A8C">
      <w:pPr>
        <w:pStyle w:val="-le"/>
      </w:pPr>
      <w:r w:rsidRPr="00C66619">
        <w:t>表</w:t>
      </w:r>
      <w:r w:rsidR="00B750A7" w:rsidRPr="00C66619">
        <w:t>6.2</w:t>
      </w:r>
      <w:r w:rsidRPr="00C66619">
        <w:t>-</w:t>
      </w:r>
      <w:r w:rsidR="003371DA" w:rsidRPr="00C66619">
        <w:t>8</w:t>
      </w:r>
      <w:r w:rsidRPr="00C66619">
        <w:t xml:space="preserve">  </w:t>
      </w:r>
      <w:r w:rsidRPr="00C66619">
        <w:rPr>
          <w:rFonts w:hint="eastAsia"/>
        </w:rPr>
        <w:t xml:space="preserve">  </w:t>
      </w:r>
      <w:r w:rsidRPr="00C66619">
        <w:rPr>
          <w:rFonts w:hint="eastAsia"/>
        </w:rPr>
        <w:t>斜坡道工业场地点位</w:t>
      </w:r>
      <w:r w:rsidRPr="00C66619">
        <w:t>土壤理化特性调查表</w:t>
      </w:r>
    </w:p>
    <w:tbl>
      <w:tblPr>
        <w:tblStyle w:val="1fff"/>
        <w:tblW w:w="4998" w:type="pct"/>
        <w:tblLook w:val="04A0" w:firstRow="1" w:lastRow="0" w:firstColumn="1" w:lastColumn="0" w:noHBand="0" w:noVBand="1"/>
      </w:tblPr>
      <w:tblGrid>
        <w:gridCol w:w="435"/>
        <w:gridCol w:w="1956"/>
        <w:gridCol w:w="1308"/>
        <w:gridCol w:w="1327"/>
        <w:gridCol w:w="1312"/>
        <w:gridCol w:w="1312"/>
        <w:gridCol w:w="1327"/>
      </w:tblGrid>
      <w:tr w:rsidR="002F6A8C" w14:paraId="2A5574DC" w14:textId="77777777" w:rsidTr="002F6A8C">
        <w:trPr>
          <w:trHeight w:val="397"/>
        </w:trPr>
        <w:tc>
          <w:tcPr>
            <w:tcW w:w="1331" w:type="pct"/>
            <w:gridSpan w:val="2"/>
          </w:tcPr>
          <w:p w14:paraId="2AF77D63" w14:textId="77777777" w:rsidR="002F6A8C" w:rsidRDefault="002F6A8C" w:rsidP="002F6A8C">
            <w:pPr>
              <w:pStyle w:val="-le3"/>
            </w:pPr>
            <w:r>
              <w:t>点号</w:t>
            </w:r>
          </w:p>
        </w:tc>
        <w:tc>
          <w:tcPr>
            <w:tcW w:w="1467" w:type="pct"/>
            <w:gridSpan w:val="2"/>
          </w:tcPr>
          <w:p w14:paraId="739217D4" w14:textId="77777777" w:rsidR="002F6A8C" w:rsidRDefault="002F6A8C" w:rsidP="002F6A8C">
            <w:pPr>
              <w:pStyle w:val="-le3"/>
            </w:pPr>
            <w:r>
              <w:rPr>
                <w:rFonts w:eastAsiaTheme="minorEastAsia"/>
              </w:rPr>
              <w:t>斜坡道（</w:t>
            </w:r>
            <w:r>
              <w:rPr>
                <w:rFonts w:eastAsiaTheme="minorEastAsia"/>
              </w:rPr>
              <w:t>XPD</w:t>
            </w:r>
            <w:r>
              <w:rPr>
                <w:rFonts w:eastAsiaTheme="minorEastAsia"/>
              </w:rPr>
              <w:t>）工业场地（</w:t>
            </w:r>
            <w:r>
              <w:rPr>
                <w:rFonts w:eastAsiaTheme="minorEastAsia"/>
              </w:rPr>
              <w:t>T1</w:t>
            </w:r>
            <w:r>
              <w:rPr>
                <w:rFonts w:eastAsiaTheme="minorEastAsia"/>
              </w:rPr>
              <w:t>）</w:t>
            </w:r>
          </w:p>
        </w:tc>
        <w:tc>
          <w:tcPr>
            <w:tcW w:w="731" w:type="pct"/>
          </w:tcPr>
          <w:p w14:paraId="46A90A30" w14:textId="77777777" w:rsidR="002F6A8C" w:rsidRDefault="002F6A8C" w:rsidP="002F6A8C">
            <w:pPr>
              <w:pStyle w:val="-le3"/>
            </w:pPr>
            <w:r>
              <w:t>时间</w:t>
            </w:r>
          </w:p>
        </w:tc>
        <w:tc>
          <w:tcPr>
            <w:tcW w:w="1470" w:type="pct"/>
            <w:gridSpan w:val="2"/>
          </w:tcPr>
          <w:p w14:paraId="5DF8BC1C" w14:textId="77777777" w:rsidR="002F6A8C" w:rsidRDefault="002F6A8C" w:rsidP="002F6A8C">
            <w:pPr>
              <w:pStyle w:val="-le3"/>
            </w:pPr>
            <w:r>
              <w:t>202</w:t>
            </w:r>
            <w:r>
              <w:rPr>
                <w:rFonts w:hint="eastAsia"/>
              </w:rPr>
              <w:t>2</w:t>
            </w:r>
            <w:r>
              <w:t>.</w:t>
            </w:r>
            <w:r>
              <w:rPr>
                <w:rFonts w:hint="eastAsia"/>
              </w:rPr>
              <w:t>3</w:t>
            </w:r>
            <w:r>
              <w:t>.</w:t>
            </w:r>
            <w:r>
              <w:rPr>
                <w:rFonts w:hint="eastAsia"/>
              </w:rPr>
              <w:t>21</w:t>
            </w:r>
          </w:p>
        </w:tc>
      </w:tr>
      <w:tr w:rsidR="002F6A8C" w14:paraId="082C620D" w14:textId="77777777" w:rsidTr="002F6A8C">
        <w:trPr>
          <w:trHeight w:val="397"/>
        </w:trPr>
        <w:tc>
          <w:tcPr>
            <w:tcW w:w="1331" w:type="pct"/>
            <w:gridSpan w:val="2"/>
          </w:tcPr>
          <w:p w14:paraId="2B70EAF9" w14:textId="77777777" w:rsidR="002F6A8C" w:rsidRDefault="002F6A8C" w:rsidP="002F6A8C">
            <w:pPr>
              <w:pStyle w:val="-le3"/>
            </w:pPr>
            <w:r>
              <w:t>层次</w:t>
            </w:r>
          </w:p>
        </w:tc>
        <w:tc>
          <w:tcPr>
            <w:tcW w:w="1212" w:type="dxa"/>
          </w:tcPr>
          <w:p w14:paraId="25F31E23" w14:textId="77777777" w:rsidR="002F6A8C" w:rsidRDefault="002F6A8C" w:rsidP="002F6A8C">
            <w:pPr>
              <w:pStyle w:val="-le3"/>
              <w:rPr>
                <w:kern w:val="0"/>
                <w:lang w:bidi="ar"/>
              </w:rPr>
            </w:pPr>
            <w:r>
              <w:rPr>
                <w:rFonts w:hint="eastAsia"/>
                <w:kern w:val="0"/>
                <w:lang w:bidi="ar"/>
              </w:rPr>
              <w:t>0-0.5m</w:t>
            </w:r>
          </w:p>
        </w:tc>
        <w:tc>
          <w:tcPr>
            <w:tcW w:w="1230" w:type="dxa"/>
          </w:tcPr>
          <w:p w14:paraId="7AD7E9B8" w14:textId="77777777" w:rsidR="002F6A8C" w:rsidRDefault="002F6A8C" w:rsidP="002F6A8C">
            <w:pPr>
              <w:pStyle w:val="-le3"/>
              <w:rPr>
                <w:kern w:val="0"/>
                <w:lang w:bidi="ar"/>
              </w:rPr>
            </w:pPr>
            <w:r>
              <w:rPr>
                <w:rFonts w:hint="eastAsia"/>
                <w:kern w:val="0"/>
                <w:lang w:bidi="ar"/>
              </w:rPr>
              <w:t>0.5-1.5m</w:t>
            </w:r>
          </w:p>
        </w:tc>
        <w:tc>
          <w:tcPr>
            <w:tcW w:w="1217" w:type="dxa"/>
          </w:tcPr>
          <w:p w14:paraId="482E4336" w14:textId="77777777" w:rsidR="002F6A8C" w:rsidRDefault="002F6A8C" w:rsidP="002F6A8C">
            <w:pPr>
              <w:pStyle w:val="-le3"/>
              <w:rPr>
                <w:kern w:val="0"/>
                <w:lang w:bidi="ar"/>
              </w:rPr>
            </w:pPr>
            <w:r>
              <w:rPr>
                <w:rFonts w:hint="eastAsia"/>
                <w:kern w:val="0"/>
                <w:lang w:bidi="ar"/>
              </w:rPr>
              <w:t>1.5-3.0m</w:t>
            </w:r>
          </w:p>
        </w:tc>
        <w:tc>
          <w:tcPr>
            <w:tcW w:w="731" w:type="pct"/>
          </w:tcPr>
          <w:p w14:paraId="31D542C3" w14:textId="77777777" w:rsidR="002F6A8C" w:rsidRDefault="002F6A8C" w:rsidP="002F6A8C">
            <w:pPr>
              <w:pStyle w:val="-le3"/>
            </w:pPr>
          </w:p>
        </w:tc>
        <w:tc>
          <w:tcPr>
            <w:tcW w:w="738" w:type="pct"/>
          </w:tcPr>
          <w:p w14:paraId="5D6F0C01" w14:textId="77777777" w:rsidR="002F6A8C" w:rsidRDefault="002F6A8C" w:rsidP="002F6A8C">
            <w:pPr>
              <w:pStyle w:val="-le3"/>
            </w:pPr>
          </w:p>
        </w:tc>
      </w:tr>
      <w:tr w:rsidR="002F6A8C" w14:paraId="4621853B" w14:textId="77777777" w:rsidTr="002F6A8C">
        <w:trPr>
          <w:trHeight w:val="397"/>
        </w:trPr>
        <w:tc>
          <w:tcPr>
            <w:tcW w:w="242" w:type="pct"/>
            <w:vMerge w:val="restart"/>
          </w:tcPr>
          <w:p w14:paraId="29BA3E7A" w14:textId="77777777" w:rsidR="002F6A8C" w:rsidRDefault="002F6A8C" w:rsidP="002F6A8C">
            <w:pPr>
              <w:pStyle w:val="-le3"/>
            </w:pPr>
            <w:r>
              <w:t>现</w:t>
            </w:r>
            <w:r>
              <w:t xml:space="preserve"> </w:t>
            </w:r>
            <w:r>
              <w:t>场</w:t>
            </w:r>
            <w:r>
              <w:t xml:space="preserve"> </w:t>
            </w:r>
            <w:r>
              <w:t>记</w:t>
            </w:r>
            <w:r>
              <w:t xml:space="preserve"> </w:t>
            </w:r>
            <w:r>
              <w:t>录</w:t>
            </w:r>
          </w:p>
        </w:tc>
        <w:tc>
          <w:tcPr>
            <w:tcW w:w="1089" w:type="pct"/>
          </w:tcPr>
          <w:p w14:paraId="68FB992C" w14:textId="77777777" w:rsidR="002F6A8C" w:rsidRDefault="002F6A8C" w:rsidP="002F6A8C">
            <w:pPr>
              <w:pStyle w:val="-le3"/>
            </w:pPr>
            <w:r>
              <w:t>颜色</w:t>
            </w:r>
          </w:p>
        </w:tc>
        <w:tc>
          <w:tcPr>
            <w:tcW w:w="1212" w:type="dxa"/>
          </w:tcPr>
          <w:p w14:paraId="1730186F" w14:textId="77777777" w:rsidR="002F6A8C" w:rsidRDefault="002F6A8C" w:rsidP="002F6A8C">
            <w:pPr>
              <w:pStyle w:val="-le3"/>
              <w:rPr>
                <w:kern w:val="0"/>
                <w:lang w:bidi="ar"/>
              </w:rPr>
            </w:pPr>
            <w:r>
              <w:rPr>
                <w:rFonts w:hint="eastAsia"/>
                <w:kern w:val="0"/>
                <w:lang w:bidi="ar"/>
              </w:rPr>
              <w:t>褐色</w:t>
            </w:r>
          </w:p>
        </w:tc>
        <w:tc>
          <w:tcPr>
            <w:tcW w:w="1230" w:type="dxa"/>
          </w:tcPr>
          <w:p w14:paraId="2B261FEF" w14:textId="77777777" w:rsidR="002F6A8C" w:rsidRDefault="002F6A8C" w:rsidP="002F6A8C">
            <w:pPr>
              <w:pStyle w:val="-le3"/>
              <w:rPr>
                <w:kern w:val="0"/>
                <w:lang w:bidi="ar"/>
              </w:rPr>
            </w:pPr>
            <w:r>
              <w:rPr>
                <w:rFonts w:hint="eastAsia"/>
                <w:kern w:val="0"/>
                <w:lang w:bidi="ar"/>
              </w:rPr>
              <w:t>褐色</w:t>
            </w:r>
          </w:p>
        </w:tc>
        <w:tc>
          <w:tcPr>
            <w:tcW w:w="1217" w:type="dxa"/>
          </w:tcPr>
          <w:p w14:paraId="70A3E3D8" w14:textId="77777777" w:rsidR="002F6A8C" w:rsidRDefault="002F6A8C" w:rsidP="002F6A8C">
            <w:pPr>
              <w:pStyle w:val="-le3"/>
              <w:rPr>
                <w:kern w:val="0"/>
                <w:lang w:bidi="ar"/>
              </w:rPr>
            </w:pPr>
            <w:r>
              <w:rPr>
                <w:rFonts w:hint="eastAsia"/>
                <w:kern w:val="0"/>
                <w:lang w:bidi="ar"/>
              </w:rPr>
              <w:t>褐色</w:t>
            </w:r>
          </w:p>
        </w:tc>
        <w:tc>
          <w:tcPr>
            <w:tcW w:w="731" w:type="pct"/>
          </w:tcPr>
          <w:p w14:paraId="5A68D55F" w14:textId="77777777" w:rsidR="002F6A8C" w:rsidRDefault="002F6A8C" w:rsidP="002F6A8C">
            <w:pPr>
              <w:pStyle w:val="-le3"/>
            </w:pPr>
          </w:p>
        </w:tc>
        <w:tc>
          <w:tcPr>
            <w:tcW w:w="738" w:type="pct"/>
          </w:tcPr>
          <w:p w14:paraId="02CE79C1" w14:textId="77777777" w:rsidR="002F6A8C" w:rsidRDefault="002F6A8C" w:rsidP="002F6A8C">
            <w:pPr>
              <w:pStyle w:val="-le3"/>
            </w:pPr>
          </w:p>
        </w:tc>
      </w:tr>
      <w:tr w:rsidR="002F6A8C" w14:paraId="67860A40" w14:textId="77777777" w:rsidTr="002F6A8C">
        <w:trPr>
          <w:trHeight w:val="397"/>
        </w:trPr>
        <w:tc>
          <w:tcPr>
            <w:tcW w:w="242" w:type="pct"/>
            <w:vMerge/>
          </w:tcPr>
          <w:p w14:paraId="0F00F10B" w14:textId="77777777" w:rsidR="002F6A8C" w:rsidRDefault="002F6A8C" w:rsidP="002F6A8C">
            <w:pPr>
              <w:pStyle w:val="-le3"/>
            </w:pPr>
          </w:p>
        </w:tc>
        <w:tc>
          <w:tcPr>
            <w:tcW w:w="1089" w:type="pct"/>
          </w:tcPr>
          <w:p w14:paraId="322BFDDA" w14:textId="77777777" w:rsidR="002F6A8C" w:rsidRDefault="002F6A8C" w:rsidP="002F6A8C">
            <w:pPr>
              <w:pStyle w:val="-le3"/>
            </w:pPr>
            <w:r>
              <w:t>结构</w:t>
            </w:r>
          </w:p>
        </w:tc>
        <w:tc>
          <w:tcPr>
            <w:tcW w:w="728" w:type="pct"/>
          </w:tcPr>
          <w:p w14:paraId="5CB65947" w14:textId="77777777" w:rsidR="002F6A8C" w:rsidRDefault="002F6A8C" w:rsidP="002F6A8C">
            <w:pPr>
              <w:pStyle w:val="-le3"/>
              <w:rPr>
                <w:kern w:val="0"/>
                <w:lang w:bidi="ar"/>
              </w:rPr>
            </w:pPr>
            <w:r>
              <w:rPr>
                <w:kern w:val="0"/>
                <w:lang w:bidi="ar"/>
              </w:rPr>
              <w:t>块状</w:t>
            </w:r>
          </w:p>
        </w:tc>
        <w:tc>
          <w:tcPr>
            <w:tcW w:w="738" w:type="pct"/>
          </w:tcPr>
          <w:p w14:paraId="5A8BE4C3" w14:textId="77777777" w:rsidR="002F6A8C" w:rsidRDefault="002F6A8C" w:rsidP="002F6A8C">
            <w:pPr>
              <w:pStyle w:val="-le3"/>
              <w:rPr>
                <w:kern w:val="0"/>
                <w:lang w:bidi="ar"/>
              </w:rPr>
            </w:pPr>
            <w:r>
              <w:rPr>
                <w:kern w:val="0"/>
                <w:lang w:bidi="ar"/>
              </w:rPr>
              <w:t>块状</w:t>
            </w:r>
          </w:p>
        </w:tc>
        <w:tc>
          <w:tcPr>
            <w:tcW w:w="731" w:type="pct"/>
          </w:tcPr>
          <w:p w14:paraId="43D4033A" w14:textId="77777777" w:rsidR="002F6A8C" w:rsidRDefault="002F6A8C" w:rsidP="002F6A8C">
            <w:pPr>
              <w:pStyle w:val="-le3"/>
              <w:rPr>
                <w:kern w:val="0"/>
                <w:lang w:bidi="ar"/>
              </w:rPr>
            </w:pPr>
            <w:r>
              <w:rPr>
                <w:kern w:val="0"/>
                <w:lang w:bidi="ar"/>
              </w:rPr>
              <w:t>块状</w:t>
            </w:r>
          </w:p>
        </w:tc>
        <w:tc>
          <w:tcPr>
            <w:tcW w:w="731" w:type="pct"/>
          </w:tcPr>
          <w:p w14:paraId="378CA19C" w14:textId="77777777" w:rsidR="002F6A8C" w:rsidRDefault="002F6A8C" w:rsidP="002F6A8C">
            <w:pPr>
              <w:pStyle w:val="-le3"/>
            </w:pPr>
          </w:p>
        </w:tc>
        <w:tc>
          <w:tcPr>
            <w:tcW w:w="738" w:type="pct"/>
          </w:tcPr>
          <w:p w14:paraId="2920B9D6" w14:textId="77777777" w:rsidR="002F6A8C" w:rsidRDefault="002F6A8C" w:rsidP="002F6A8C">
            <w:pPr>
              <w:pStyle w:val="-le3"/>
            </w:pPr>
          </w:p>
        </w:tc>
      </w:tr>
      <w:tr w:rsidR="002F6A8C" w14:paraId="44CE291E" w14:textId="77777777" w:rsidTr="002F6A8C">
        <w:trPr>
          <w:trHeight w:val="397"/>
        </w:trPr>
        <w:tc>
          <w:tcPr>
            <w:tcW w:w="242" w:type="pct"/>
            <w:vMerge/>
          </w:tcPr>
          <w:p w14:paraId="1C442C58" w14:textId="77777777" w:rsidR="002F6A8C" w:rsidRDefault="002F6A8C" w:rsidP="002F6A8C">
            <w:pPr>
              <w:pStyle w:val="-le3"/>
            </w:pPr>
          </w:p>
        </w:tc>
        <w:tc>
          <w:tcPr>
            <w:tcW w:w="1089" w:type="pct"/>
          </w:tcPr>
          <w:p w14:paraId="7E65DF71" w14:textId="77777777" w:rsidR="002F6A8C" w:rsidRDefault="002F6A8C" w:rsidP="002F6A8C">
            <w:pPr>
              <w:pStyle w:val="-le3"/>
            </w:pPr>
            <w:r>
              <w:t>质地</w:t>
            </w:r>
          </w:p>
        </w:tc>
        <w:tc>
          <w:tcPr>
            <w:tcW w:w="1212" w:type="dxa"/>
          </w:tcPr>
          <w:p w14:paraId="2539EA16" w14:textId="77777777" w:rsidR="002F6A8C" w:rsidRDefault="002F6A8C" w:rsidP="002F6A8C">
            <w:pPr>
              <w:pStyle w:val="-le3"/>
              <w:rPr>
                <w:kern w:val="0"/>
                <w:lang w:bidi="ar"/>
              </w:rPr>
            </w:pPr>
            <w:r>
              <w:rPr>
                <w:rFonts w:hint="eastAsia"/>
                <w:kern w:val="0"/>
                <w:lang w:bidi="ar"/>
              </w:rPr>
              <w:t>砂壤土</w:t>
            </w:r>
          </w:p>
        </w:tc>
        <w:tc>
          <w:tcPr>
            <w:tcW w:w="1230" w:type="dxa"/>
          </w:tcPr>
          <w:p w14:paraId="39D62788" w14:textId="77777777" w:rsidR="002F6A8C" w:rsidRDefault="002F6A8C" w:rsidP="002F6A8C">
            <w:pPr>
              <w:pStyle w:val="-le3"/>
              <w:rPr>
                <w:kern w:val="0"/>
                <w:lang w:bidi="ar"/>
              </w:rPr>
            </w:pPr>
            <w:r>
              <w:rPr>
                <w:rFonts w:hint="eastAsia"/>
                <w:kern w:val="0"/>
                <w:lang w:bidi="ar"/>
              </w:rPr>
              <w:t>砂壤土</w:t>
            </w:r>
          </w:p>
        </w:tc>
        <w:tc>
          <w:tcPr>
            <w:tcW w:w="1217" w:type="dxa"/>
          </w:tcPr>
          <w:p w14:paraId="67B76891" w14:textId="77777777" w:rsidR="002F6A8C" w:rsidRDefault="002F6A8C" w:rsidP="002F6A8C">
            <w:pPr>
              <w:pStyle w:val="-le3"/>
              <w:rPr>
                <w:kern w:val="0"/>
                <w:lang w:bidi="ar"/>
              </w:rPr>
            </w:pPr>
            <w:r>
              <w:rPr>
                <w:rFonts w:hint="eastAsia"/>
                <w:kern w:val="0"/>
                <w:lang w:bidi="ar"/>
              </w:rPr>
              <w:t>粉质黏土</w:t>
            </w:r>
          </w:p>
        </w:tc>
        <w:tc>
          <w:tcPr>
            <w:tcW w:w="731" w:type="pct"/>
          </w:tcPr>
          <w:p w14:paraId="02336C8E" w14:textId="77777777" w:rsidR="002F6A8C" w:rsidRDefault="002F6A8C" w:rsidP="002F6A8C">
            <w:pPr>
              <w:pStyle w:val="-le3"/>
            </w:pPr>
          </w:p>
        </w:tc>
        <w:tc>
          <w:tcPr>
            <w:tcW w:w="738" w:type="pct"/>
          </w:tcPr>
          <w:p w14:paraId="09D829F4" w14:textId="77777777" w:rsidR="002F6A8C" w:rsidRDefault="002F6A8C" w:rsidP="002F6A8C">
            <w:pPr>
              <w:pStyle w:val="-le3"/>
            </w:pPr>
          </w:p>
        </w:tc>
      </w:tr>
      <w:tr w:rsidR="002F6A8C" w14:paraId="30149203" w14:textId="77777777" w:rsidTr="002F6A8C">
        <w:trPr>
          <w:trHeight w:val="397"/>
        </w:trPr>
        <w:tc>
          <w:tcPr>
            <w:tcW w:w="242" w:type="pct"/>
            <w:vMerge/>
          </w:tcPr>
          <w:p w14:paraId="340C4C91" w14:textId="77777777" w:rsidR="002F6A8C" w:rsidRDefault="002F6A8C" w:rsidP="002F6A8C">
            <w:pPr>
              <w:pStyle w:val="-le3"/>
            </w:pPr>
          </w:p>
        </w:tc>
        <w:tc>
          <w:tcPr>
            <w:tcW w:w="1089" w:type="pct"/>
          </w:tcPr>
          <w:p w14:paraId="56E217B6" w14:textId="77777777" w:rsidR="002F6A8C" w:rsidRDefault="002F6A8C" w:rsidP="002F6A8C">
            <w:pPr>
              <w:pStyle w:val="-le3"/>
            </w:pPr>
            <w:r>
              <w:t>砂砾含量</w:t>
            </w:r>
          </w:p>
        </w:tc>
        <w:tc>
          <w:tcPr>
            <w:tcW w:w="728" w:type="pct"/>
          </w:tcPr>
          <w:p w14:paraId="3AB4946F" w14:textId="77777777" w:rsidR="002F6A8C" w:rsidRDefault="002F6A8C" w:rsidP="002F6A8C">
            <w:pPr>
              <w:pStyle w:val="-le3"/>
            </w:pPr>
            <w:r>
              <w:rPr>
                <w:rFonts w:hint="eastAsia"/>
              </w:rPr>
              <w:t>19</w:t>
            </w:r>
            <w:r>
              <w:t>%</w:t>
            </w:r>
          </w:p>
        </w:tc>
        <w:tc>
          <w:tcPr>
            <w:tcW w:w="738" w:type="pct"/>
          </w:tcPr>
          <w:p w14:paraId="3CAF2EB5" w14:textId="77777777" w:rsidR="002F6A8C" w:rsidRDefault="002F6A8C" w:rsidP="002F6A8C">
            <w:pPr>
              <w:pStyle w:val="-le3"/>
            </w:pPr>
            <w:r>
              <w:rPr>
                <w:rFonts w:hint="eastAsia"/>
              </w:rPr>
              <w:t>17%</w:t>
            </w:r>
          </w:p>
        </w:tc>
        <w:tc>
          <w:tcPr>
            <w:tcW w:w="731" w:type="pct"/>
          </w:tcPr>
          <w:p w14:paraId="279F9B10" w14:textId="77777777" w:rsidR="002F6A8C" w:rsidRDefault="002F6A8C" w:rsidP="002F6A8C">
            <w:pPr>
              <w:pStyle w:val="-le3"/>
            </w:pPr>
            <w:r>
              <w:rPr>
                <w:rFonts w:hint="eastAsia"/>
              </w:rPr>
              <w:t>18%</w:t>
            </w:r>
          </w:p>
        </w:tc>
        <w:tc>
          <w:tcPr>
            <w:tcW w:w="731" w:type="pct"/>
          </w:tcPr>
          <w:p w14:paraId="310C8F54" w14:textId="77777777" w:rsidR="002F6A8C" w:rsidRDefault="002F6A8C" w:rsidP="002F6A8C">
            <w:pPr>
              <w:pStyle w:val="-le3"/>
            </w:pPr>
          </w:p>
        </w:tc>
        <w:tc>
          <w:tcPr>
            <w:tcW w:w="738" w:type="pct"/>
          </w:tcPr>
          <w:p w14:paraId="49E34D2D" w14:textId="77777777" w:rsidR="002F6A8C" w:rsidRDefault="002F6A8C" w:rsidP="002F6A8C">
            <w:pPr>
              <w:pStyle w:val="-le3"/>
            </w:pPr>
          </w:p>
        </w:tc>
      </w:tr>
      <w:tr w:rsidR="002F6A8C" w14:paraId="5B287363" w14:textId="77777777" w:rsidTr="002F6A8C">
        <w:trPr>
          <w:trHeight w:val="397"/>
        </w:trPr>
        <w:tc>
          <w:tcPr>
            <w:tcW w:w="242" w:type="pct"/>
            <w:vMerge/>
          </w:tcPr>
          <w:p w14:paraId="20324EB0" w14:textId="77777777" w:rsidR="002F6A8C" w:rsidRDefault="002F6A8C" w:rsidP="002F6A8C">
            <w:pPr>
              <w:pStyle w:val="-le3"/>
            </w:pPr>
          </w:p>
        </w:tc>
        <w:tc>
          <w:tcPr>
            <w:tcW w:w="1089" w:type="pct"/>
          </w:tcPr>
          <w:p w14:paraId="4501885C" w14:textId="77777777" w:rsidR="002F6A8C" w:rsidRDefault="002F6A8C" w:rsidP="002F6A8C">
            <w:pPr>
              <w:pStyle w:val="-le3"/>
            </w:pPr>
            <w:r>
              <w:t>其他异物</w:t>
            </w:r>
          </w:p>
        </w:tc>
        <w:tc>
          <w:tcPr>
            <w:tcW w:w="728" w:type="pct"/>
          </w:tcPr>
          <w:p w14:paraId="66D903C4" w14:textId="77777777" w:rsidR="002F6A8C" w:rsidRDefault="002F6A8C" w:rsidP="002F6A8C">
            <w:pPr>
              <w:pStyle w:val="-le3"/>
            </w:pPr>
            <w:r>
              <w:t>无</w:t>
            </w:r>
          </w:p>
        </w:tc>
        <w:tc>
          <w:tcPr>
            <w:tcW w:w="738" w:type="pct"/>
          </w:tcPr>
          <w:p w14:paraId="2E7267F2" w14:textId="77777777" w:rsidR="002F6A8C" w:rsidRDefault="002F6A8C" w:rsidP="002F6A8C">
            <w:pPr>
              <w:pStyle w:val="-le3"/>
            </w:pPr>
            <w:r>
              <w:t>无</w:t>
            </w:r>
          </w:p>
        </w:tc>
        <w:tc>
          <w:tcPr>
            <w:tcW w:w="731" w:type="pct"/>
          </w:tcPr>
          <w:p w14:paraId="760A7E69" w14:textId="77777777" w:rsidR="002F6A8C" w:rsidRDefault="002F6A8C" w:rsidP="002F6A8C">
            <w:pPr>
              <w:pStyle w:val="-le3"/>
            </w:pPr>
            <w:r>
              <w:t>无</w:t>
            </w:r>
          </w:p>
        </w:tc>
        <w:tc>
          <w:tcPr>
            <w:tcW w:w="731" w:type="pct"/>
          </w:tcPr>
          <w:p w14:paraId="0BA077A3" w14:textId="77777777" w:rsidR="002F6A8C" w:rsidRDefault="002F6A8C" w:rsidP="002F6A8C">
            <w:pPr>
              <w:pStyle w:val="-le3"/>
            </w:pPr>
          </w:p>
        </w:tc>
        <w:tc>
          <w:tcPr>
            <w:tcW w:w="738" w:type="pct"/>
          </w:tcPr>
          <w:p w14:paraId="261A5480" w14:textId="77777777" w:rsidR="002F6A8C" w:rsidRDefault="002F6A8C" w:rsidP="002F6A8C">
            <w:pPr>
              <w:pStyle w:val="-le3"/>
            </w:pPr>
          </w:p>
        </w:tc>
      </w:tr>
      <w:tr w:rsidR="002F6A8C" w14:paraId="1B5C8477" w14:textId="77777777" w:rsidTr="002F6A8C">
        <w:trPr>
          <w:trHeight w:val="397"/>
        </w:trPr>
        <w:tc>
          <w:tcPr>
            <w:tcW w:w="242" w:type="pct"/>
            <w:vMerge w:val="restart"/>
          </w:tcPr>
          <w:p w14:paraId="39DF8258" w14:textId="77777777" w:rsidR="002F6A8C" w:rsidRDefault="002F6A8C" w:rsidP="002F6A8C">
            <w:pPr>
              <w:pStyle w:val="-le3"/>
            </w:pPr>
            <w:r>
              <w:t>实</w:t>
            </w:r>
            <w:r>
              <w:t xml:space="preserve"> </w:t>
            </w:r>
            <w:r>
              <w:t>验</w:t>
            </w:r>
            <w:r>
              <w:t xml:space="preserve"> </w:t>
            </w:r>
            <w:r>
              <w:t>室</w:t>
            </w:r>
            <w:r>
              <w:t xml:space="preserve"> </w:t>
            </w:r>
            <w:r>
              <w:t>测</w:t>
            </w:r>
            <w:r>
              <w:t xml:space="preserve"> </w:t>
            </w:r>
            <w:r>
              <w:t>定</w:t>
            </w:r>
          </w:p>
        </w:tc>
        <w:tc>
          <w:tcPr>
            <w:tcW w:w="1089" w:type="pct"/>
          </w:tcPr>
          <w:p w14:paraId="4E983A97" w14:textId="77777777" w:rsidR="002F6A8C" w:rsidRDefault="002F6A8C" w:rsidP="002F6A8C">
            <w:pPr>
              <w:pStyle w:val="-le3"/>
            </w:pPr>
            <w:r>
              <w:t>pH</w:t>
            </w:r>
            <w:r>
              <w:t>值</w:t>
            </w:r>
          </w:p>
        </w:tc>
        <w:tc>
          <w:tcPr>
            <w:tcW w:w="1212" w:type="dxa"/>
          </w:tcPr>
          <w:p w14:paraId="410C9DC7" w14:textId="77777777" w:rsidR="002F6A8C" w:rsidRDefault="002F6A8C" w:rsidP="002F6A8C">
            <w:pPr>
              <w:pStyle w:val="-le3"/>
            </w:pPr>
            <w:r>
              <w:rPr>
                <w:rFonts w:hint="eastAsia"/>
              </w:rPr>
              <w:t>7.32</w:t>
            </w:r>
          </w:p>
        </w:tc>
        <w:tc>
          <w:tcPr>
            <w:tcW w:w="1230" w:type="dxa"/>
          </w:tcPr>
          <w:p w14:paraId="1C0DBCDA" w14:textId="77777777" w:rsidR="002F6A8C" w:rsidRDefault="002F6A8C" w:rsidP="002F6A8C">
            <w:pPr>
              <w:pStyle w:val="-le3"/>
            </w:pPr>
            <w:r>
              <w:rPr>
                <w:rFonts w:hint="eastAsia"/>
              </w:rPr>
              <w:t>7.13</w:t>
            </w:r>
          </w:p>
        </w:tc>
        <w:tc>
          <w:tcPr>
            <w:tcW w:w="1217" w:type="dxa"/>
          </w:tcPr>
          <w:p w14:paraId="5612BDB4" w14:textId="77777777" w:rsidR="002F6A8C" w:rsidRDefault="002F6A8C" w:rsidP="002F6A8C">
            <w:pPr>
              <w:pStyle w:val="-le3"/>
            </w:pPr>
            <w:r>
              <w:rPr>
                <w:rFonts w:hint="eastAsia"/>
              </w:rPr>
              <w:t>6.89</w:t>
            </w:r>
          </w:p>
        </w:tc>
        <w:tc>
          <w:tcPr>
            <w:tcW w:w="731" w:type="pct"/>
          </w:tcPr>
          <w:p w14:paraId="2804794F" w14:textId="77777777" w:rsidR="002F6A8C" w:rsidRDefault="002F6A8C" w:rsidP="002F6A8C">
            <w:pPr>
              <w:pStyle w:val="-le3"/>
            </w:pPr>
          </w:p>
        </w:tc>
        <w:tc>
          <w:tcPr>
            <w:tcW w:w="738" w:type="pct"/>
          </w:tcPr>
          <w:p w14:paraId="4EAE9A26" w14:textId="77777777" w:rsidR="002F6A8C" w:rsidRDefault="002F6A8C" w:rsidP="002F6A8C">
            <w:pPr>
              <w:pStyle w:val="-le3"/>
            </w:pPr>
          </w:p>
        </w:tc>
      </w:tr>
      <w:tr w:rsidR="002F6A8C" w14:paraId="12DA6102" w14:textId="77777777" w:rsidTr="002F6A8C">
        <w:trPr>
          <w:trHeight w:val="397"/>
        </w:trPr>
        <w:tc>
          <w:tcPr>
            <w:tcW w:w="242" w:type="pct"/>
            <w:vMerge/>
          </w:tcPr>
          <w:p w14:paraId="475288D8" w14:textId="77777777" w:rsidR="002F6A8C" w:rsidRDefault="002F6A8C" w:rsidP="002F6A8C">
            <w:pPr>
              <w:pStyle w:val="-le3"/>
            </w:pPr>
          </w:p>
        </w:tc>
        <w:tc>
          <w:tcPr>
            <w:tcW w:w="1089" w:type="pct"/>
          </w:tcPr>
          <w:p w14:paraId="4458A87A" w14:textId="77777777" w:rsidR="002F6A8C" w:rsidRDefault="002F6A8C" w:rsidP="002F6A8C">
            <w:pPr>
              <w:pStyle w:val="-le3"/>
            </w:pPr>
            <w:r>
              <w:t>阳离子交换量</w:t>
            </w:r>
          </w:p>
          <w:p w14:paraId="18441A47" w14:textId="77777777" w:rsidR="002F6A8C" w:rsidRDefault="002F6A8C" w:rsidP="002F6A8C">
            <w:pPr>
              <w:pStyle w:val="-le3"/>
            </w:pPr>
            <w:r>
              <w:t>（</w:t>
            </w:r>
            <w:r>
              <w:t>cmol+/kg</w:t>
            </w:r>
            <w:r>
              <w:t>）</w:t>
            </w:r>
          </w:p>
        </w:tc>
        <w:tc>
          <w:tcPr>
            <w:tcW w:w="1212" w:type="dxa"/>
          </w:tcPr>
          <w:p w14:paraId="07B0D3FD" w14:textId="77777777" w:rsidR="002F6A8C" w:rsidRDefault="002F6A8C" w:rsidP="002F6A8C">
            <w:pPr>
              <w:pStyle w:val="-le3"/>
            </w:pPr>
            <w:r>
              <w:rPr>
                <w:rFonts w:hint="eastAsia"/>
              </w:rPr>
              <w:t>11.3</w:t>
            </w:r>
          </w:p>
        </w:tc>
        <w:tc>
          <w:tcPr>
            <w:tcW w:w="1230" w:type="dxa"/>
          </w:tcPr>
          <w:p w14:paraId="25C13B3F" w14:textId="77777777" w:rsidR="002F6A8C" w:rsidRDefault="002F6A8C" w:rsidP="002F6A8C">
            <w:pPr>
              <w:pStyle w:val="-le3"/>
            </w:pPr>
            <w:r>
              <w:rPr>
                <w:rFonts w:hint="eastAsia"/>
              </w:rPr>
              <w:t>12.0</w:t>
            </w:r>
          </w:p>
        </w:tc>
        <w:tc>
          <w:tcPr>
            <w:tcW w:w="1217" w:type="dxa"/>
          </w:tcPr>
          <w:p w14:paraId="010AAB6B" w14:textId="77777777" w:rsidR="002F6A8C" w:rsidRDefault="002F6A8C" w:rsidP="002F6A8C">
            <w:pPr>
              <w:pStyle w:val="-le3"/>
            </w:pPr>
            <w:r>
              <w:rPr>
                <w:rFonts w:hint="eastAsia"/>
              </w:rPr>
              <w:t>11.8</w:t>
            </w:r>
          </w:p>
        </w:tc>
        <w:tc>
          <w:tcPr>
            <w:tcW w:w="731" w:type="pct"/>
          </w:tcPr>
          <w:p w14:paraId="115EDEF2" w14:textId="77777777" w:rsidR="002F6A8C" w:rsidRDefault="002F6A8C" w:rsidP="002F6A8C">
            <w:pPr>
              <w:pStyle w:val="-le3"/>
            </w:pPr>
          </w:p>
        </w:tc>
        <w:tc>
          <w:tcPr>
            <w:tcW w:w="738" w:type="pct"/>
          </w:tcPr>
          <w:p w14:paraId="7F9BB0CB" w14:textId="77777777" w:rsidR="002F6A8C" w:rsidRDefault="002F6A8C" w:rsidP="002F6A8C">
            <w:pPr>
              <w:pStyle w:val="-le3"/>
            </w:pPr>
          </w:p>
        </w:tc>
      </w:tr>
      <w:tr w:rsidR="002F6A8C" w14:paraId="0884C960" w14:textId="77777777" w:rsidTr="002F6A8C">
        <w:trPr>
          <w:trHeight w:val="397"/>
        </w:trPr>
        <w:tc>
          <w:tcPr>
            <w:tcW w:w="242" w:type="pct"/>
            <w:vMerge/>
          </w:tcPr>
          <w:p w14:paraId="5EC85255" w14:textId="77777777" w:rsidR="002F6A8C" w:rsidRDefault="002F6A8C" w:rsidP="002F6A8C">
            <w:pPr>
              <w:pStyle w:val="-le3"/>
            </w:pPr>
          </w:p>
        </w:tc>
        <w:tc>
          <w:tcPr>
            <w:tcW w:w="1089" w:type="pct"/>
          </w:tcPr>
          <w:p w14:paraId="460B6118" w14:textId="77777777" w:rsidR="002F6A8C" w:rsidRDefault="002F6A8C" w:rsidP="002F6A8C">
            <w:pPr>
              <w:pStyle w:val="-le3"/>
            </w:pPr>
            <w:r>
              <w:t>氧化还原电位（</w:t>
            </w:r>
            <w:r>
              <w:t>mv</w:t>
            </w:r>
            <w:r>
              <w:t>）</w:t>
            </w:r>
          </w:p>
        </w:tc>
        <w:tc>
          <w:tcPr>
            <w:tcW w:w="1212" w:type="dxa"/>
          </w:tcPr>
          <w:p w14:paraId="3D98A3DF" w14:textId="77777777" w:rsidR="002F6A8C" w:rsidRDefault="002F6A8C" w:rsidP="002F6A8C">
            <w:pPr>
              <w:pStyle w:val="-le3"/>
            </w:pPr>
            <w:r>
              <w:rPr>
                <w:rFonts w:hint="eastAsia"/>
              </w:rPr>
              <w:t>244</w:t>
            </w:r>
          </w:p>
        </w:tc>
        <w:tc>
          <w:tcPr>
            <w:tcW w:w="1230" w:type="dxa"/>
          </w:tcPr>
          <w:p w14:paraId="23D366CC" w14:textId="77777777" w:rsidR="002F6A8C" w:rsidRDefault="002F6A8C" w:rsidP="002F6A8C">
            <w:pPr>
              <w:pStyle w:val="-le3"/>
            </w:pPr>
            <w:r>
              <w:rPr>
                <w:rFonts w:hint="eastAsia"/>
              </w:rPr>
              <w:t>240</w:t>
            </w:r>
          </w:p>
        </w:tc>
        <w:tc>
          <w:tcPr>
            <w:tcW w:w="1217" w:type="dxa"/>
          </w:tcPr>
          <w:p w14:paraId="001B7036" w14:textId="77777777" w:rsidR="002F6A8C" w:rsidRDefault="002F6A8C" w:rsidP="002F6A8C">
            <w:pPr>
              <w:pStyle w:val="-le3"/>
            </w:pPr>
            <w:r>
              <w:rPr>
                <w:rFonts w:hint="eastAsia"/>
              </w:rPr>
              <w:t>241</w:t>
            </w:r>
          </w:p>
        </w:tc>
        <w:tc>
          <w:tcPr>
            <w:tcW w:w="731" w:type="pct"/>
          </w:tcPr>
          <w:p w14:paraId="37AC81C3" w14:textId="77777777" w:rsidR="002F6A8C" w:rsidRDefault="002F6A8C" w:rsidP="002F6A8C">
            <w:pPr>
              <w:pStyle w:val="-le3"/>
            </w:pPr>
          </w:p>
        </w:tc>
        <w:tc>
          <w:tcPr>
            <w:tcW w:w="738" w:type="pct"/>
          </w:tcPr>
          <w:p w14:paraId="6FFAEDE1" w14:textId="77777777" w:rsidR="002F6A8C" w:rsidRDefault="002F6A8C" w:rsidP="002F6A8C">
            <w:pPr>
              <w:pStyle w:val="-le3"/>
            </w:pPr>
          </w:p>
        </w:tc>
      </w:tr>
      <w:tr w:rsidR="002F6A8C" w14:paraId="2624F400" w14:textId="77777777" w:rsidTr="002F6A8C">
        <w:trPr>
          <w:trHeight w:val="397"/>
        </w:trPr>
        <w:tc>
          <w:tcPr>
            <w:tcW w:w="242" w:type="pct"/>
            <w:vMerge/>
          </w:tcPr>
          <w:p w14:paraId="692E2C6F" w14:textId="77777777" w:rsidR="002F6A8C" w:rsidRDefault="002F6A8C" w:rsidP="002F6A8C">
            <w:pPr>
              <w:pStyle w:val="-le3"/>
            </w:pPr>
          </w:p>
        </w:tc>
        <w:tc>
          <w:tcPr>
            <w:tcW w:w="1089" w:type="pct"/>
          </w:tcPr>
          <w:p w14:paraId="2B6B7FE2" w14:textId="77777777" w:rsidR="002F6A8C" w:rsidRDefault="002F6A8C" w:rsidP="002F6A8C">
            <w:pPr>
              <w:pStyle w:val="-le3"/>
            </w:pPr>
            <w:r>
              <w:t>饱和导水率</w:t>
            </w:r>
            <w:r>
              <w:t>/</w:t>
            </w:r>
            <w:r>
              <w:rPr>
                <w:rFonts w:hint="eastAsia"/>
              </w:rPr>
              <w:t>（</w:t>
            </w:r>
            <w:r>
              <w:rPr>
                <w:rFonts w:hint="eastAsia"/>
                <w:lang w:bidi="en-US"/>
              </w:rPr>
              <w:t>mm</w:t>
            </w:r>
            <w:r>
              <w:rPr>
                <w:lang w:eastAsia="en-US" w:bidi="en-US"/>
              </w:rPr>
              <w:t>/</w:t>
            </w:r>
            <w:r>
              <w:rPr>
                <w:rFonts w:hint="eastAsia"/>
                <w:lang w:bidi="en-US"/>
              </w:rPr>
              <w:t>min</w:t>
            </w:r>
            <w:r>
              <w:rPr>
                <w:rFonts w:hint="eastAsia"/>
              </w:rPr>
              <w:t>）</w:t>
            </w:r>
          </w:p>
        </w:tc>
        <w:tc>
          <w:tcPr>
            <w:tcW w:w="1212" w:type="dxa"/>
          </w:tcPr>
          <w:p w14:paraId="5615C79C" w14:textId="77777777" w:rsidR="002F6A8C" w:rsidRDefault="002F6A8C" w:rsidP="002F6A8C">
            <w:pPr>
              <w:pStyle w:val="-le3"/>
            </w:pPr>
            <w:r>
              <w:rPr>
                <w:rFonts w:hint="eastAsia"/>
              </w:rPr>
              <w:t>2.41</w:t>
            </w:r>
          </w:p>
        </w:tc>
        <w:tc>
          <w:tcPr>
            <w:tcW w:w="1230" w:type="dxa"/>
          </w:tcPr>
          <w:p w14:paraId="1C978297" w14:textId="77777777" w:rsidR="002F6A8C" w:rsidRDefault="002F6A8C" w:rsidP="002F6A8C">
            <w:pPr>
              <w:pStyle w:val="-le3"/>
            </w:pPr>
            <w:r>
              <w:rPr>
                <w:rFonts w:hint="eastAsia"/>
              </w:rPr>
              <w:t>2.40</w:t>
            </w:r>
          </w:p>
        </w:tc>
        <w:tc>
          <w:tcPr>
            <w:tcW w:w="1217" w:type="dxa"/>
          </w:tcPr>
          <w:p w14:paraId="7B79A94D" w14:textId="77777777" w:rsidR="002F6A8C" w:rsidRDefault="002F6A8C" w:rsidP="002F6A8C">
            <w:pPr>
              <w:pStyle w:val="-le3"/>
            </w:pPr>
            <w:r>
              <w:rPr>
                <w:rFonts w:hint="eastAsia"/>
              </w:rPr>
              <w:t>2.45</w:t>
            </w:r>
          </w:p>
        </w:tc>
        <w:tc>
          <w:tcPr>
            <w:tcW w:w="731" w:type="pct"/>
          </w:tcPr>
          <w:p w14:paraId="0560F5FF" w14:textId="77777777" w:rsidR="002F6A8C" w:rsidRDefault="002F6A8C" w:rsidP="002F6A8C">
            <w:pPr>
              <w:pStyle w:val="-le3"/>
            </w:pPr>
          </w:p>
        </w:tc>
        <w:tc>
          <w:tcPr>
            <w:tcW w:w="738" w:type="pct"/>
          </w:tcPr>
          <w:p w14:paraId="73C9F766" w14:textId="77777777" w:rsidR="002F6A8C" w:rsidRDefault="002F6A8C" w:rsidP="002F6A8C">
            <w:pPr>
              <w:pStyle w:val="-le3"/>
            </w:pPr>
          </w:p>
        </w:tc>
      </w:tr>
      <w:tr w:rsidR="002F6A8C" w14:paraId="0E4FA15B" w14:textId="77777777" w:rsidTr="002F6A8C">
        <w:trPr>
          <w:trHeight w:val="397"/>
        </w:trPr>
        <w:tc>
          <w:tcPr>
            <w:tcW w:w="242" w:type="pct"/>
            <w:vMerge/>
          </w:tcPr>
          <w:p w14:paraId="72B165DC" w14:textId="77777777" w:rsidR="002F6A8C" w:rsidRDefault="002F6A8C" w:rsidP="002F6A8C">
            <w:pPr>
              <w:pStyle w:val="-le3"/>
            </w:pPr>
          </w:p>
        </w:tc>
        <w:tc>
          <w:tcPr>
            <w:tcW w:w="1089" w:type="pct"/>
          </w:tcPr>
          <w:p w14:paraId="1A9D9C2A" w14:textId="77777777" w:rsidR="002F6A8C" w:rsidRDefault="002F6A8C" w:rsidP="002F6A8C">
            <w:pPr>
              <w:pStyle w:val="-le3"/>
            </w:pPr>
            <w:r>
              <w:t>土壤容重</w:t>
            </w:r>
            <w:r>
              <w:t xml:space="preserve">/ </w:t>
            </w:r>
            <w:r>
              <w:rPr>
                <w:lang w:eastAsia="en-US" w:bidi="en-US"/>
              </w:rPr>
              <w:t>(g/m</w:t>
            </w:r>
            <w:r>
              <w:rPr>
                <w:vertAlign w:val="superscript"/>
                <w:lang w:eastAsia="en-US" w:bidi="en-US"/>
              </w:rPr>
              <w:t>3</w:t>
            </w:r>
            <w:r>
              <w:rPr>
                <w:lang w:eastAsia="en-US" w:bidi="en-US"/>
              </w:rPr>
              <w:t>)</w:t>
            </w:r>
          </w:p>
        </w:tc>
        <w:tc>
          <w:tcPr>
            <w:tcW w:w="1212" w:type="dxa"/>
          </w:tcPr>
          <w:p w14:paraId="2B7CB8D2" w14:textId="77777777" w:rsidR="002F6A8C" w:rsidRDefault="002F6A8C" w:rsidP="002F6A8C">
            <w:pPr>
              <w:pStyle w:val="-le3"/>
            </w:pPr>
            <w:r>
              <w:t>1.</w:t>
            </w:r>
            <w:r>
              <w:rPr>
                <w:rFonts w:hint="eastAsia"/>
              </w:rPr>
              <w:t>55</w:t>
            </w:r>
          </w:p>
        </w:tc>
        <w:tc>
          <w:tcPr>
            <w:tcW w:w="1230" w:type="dxa"/>
          </w:tcPr>
          <w:p w14:paraId="6ACB27A7" w14:textId="77777777" w:rsidR="002F6A8C" w:rsidRDefault="002F6A8C" w:rsidP="002F6A8C">
            <w:pPr>
              <w:pStyle w:val="-le3"/>
            </w:pPr>
            <w:r>
              <w:rPr>
                <w:rFonts w:hint="eastAsia"/>
              </w:rPr>
              <w:t>1.52</w:t>
            </w:r>
          </w:p>
        </w:tc>
        <w:tc>
          <w:tcPr>
            <w:tcW w:w="1217" w:type="dxa"/>
          </w:tcPr>
          <w:p w14:paraId="0EBD29EE" w14:textId="77777777" w:rsidR="002F6A8C" w:rsidRDefault="002F6A8C" w:rsidP="002F6A8C">
            <w:pPr>
              <w:pStyle w:val="-le3"/>
            </w:pPr>
            <w:r>
              <w:rPr>
                <w:rFonts w:hint="eastAsia"/>
              </w:rPr>
              <w:t>1.50</w:t>
            </w:r>
          </w:p>
        </w:tc>
        <w:tc>
          <w:tcPr>
            <w:tcW w:w="731" w:type="pct"/>
          </w:tcPr>
          <w:p w14:paraId="09FE5778" w14:textId="77777777" w:rsidR="002F6A8C" w:rsidRDefault="002F6A8C" w:rsidP="002F6A8C">
            <w:pPr>
              <w:pStyle w:val="-le3"/>
            </w:pPr>
          </w:p>
        </w:tc>
        <w:tc>
          <w:tcPr>
            <w:tcW w:w="738" w:type="pct"/>
          </w:tcPr>
          <w:p w14:paraId="7D6E5F6C" w14:textId="77777777" w:rsidR="002F6A8C" w:rsidRDefault="002F6A8C" w:rsidP="002F6A8C">
            <w:pPr>
              <w:pStyle w:val="-le3"/>
            </w:pPr>
          </w:p>
        </w:tc>
      </w:tr>
      <w:tr w:rsidR="002F6A8C" w14:paraId="616DF82D" w14:textId="77777777" w:rsidTr="002F6A8C">
        <w:trPr>
          <w:trHeight w:val="397"/>
        </w:trPr>
        <w:tc>
          <w:tcPr>
            <w:tcW w:w="242" w:type="pct"/>
            <w:vMerge/>
          </w:tcPr>
          <w:p w14:paraId="1FEDE1EC" w14:textId="77777777" w:rsidR="002F6A8C" w:rsidRDefault="002F6A8C" w:rsidP="002F6A8C">
            <w:pPr>
              <w:pStyle w:val="-le3"/>
            </w:pPr>
          </w:p>
        </w:tc>
        <w:tc>
          <w:tcPr>
            <w:tcW w:w="1089" w:type="pct"/>
          </w:tcPr>
          <w:p w14:paraId="0400E79D" w14:textId="77777777" w:rsidR="002F6A8C" w:rsidRDefault="002F6A8C" w:rsidP="002F6A8C">
            <w:pPr>
              <w:pStyle w:val="-le3"/>
            </w:pPr>
            <w:r>
              <w:t>孔隙度（</w:t>
            </w:r>
            <w:r>
              <w:t>%</w:t>
            </w:r>
            <w:r>
              <w:t>）</w:t>
            </w:r>
          </w:p>
        </w:tc>
        <w:tc>
          <w:tcPr>
            <w:tcW w:w="1212" w:type="dxa"/>
          </w:tcPr>
          <w:p w14:paraId="31C23373" w14:textId="77777777" w:rsidR="002F6A8C" w:rsidRDefault="002F6A8C" w:rsidP="002F6A8C">
            <w:pPr>
              <w:pStyle w:val="-le3"/>
            </w:pPr>
            <w:r>
              <w:rPr>
                <w:rFonts w:hint="eastAsia"/>
              </w:rPr>
              <w:t>41</w:t>
            </w:r>
          </w:p>
        </w:tc>
        <w:tc>
          <w:tcPr>
            <w:tcW w:w="1230" w:type="dxa"/>
          </w:tcPr>
          <w:p w14:paraId="023C8C36" w14:textId="77777777" w:rsidR="002F6A8C" w:rsidRDefault="002F6A8C" w:rsidP="002F6A8C">
            <w:pPr>
              <w:pStyle w:val="-le3"/>
            </w:pPr>
            <w:r>
              <w:rPr>
                <w:rFonts w:hint="eastAsia"/>
              </w:rPr>
              <w:t>38</w:t>
            </w:r>
          </w:p>
        </w:tc>
        <w:tc>
          <w:tcPr>
            <w:tcW w:w="1217" w:type="dxa"/>
          </w:tcPr>
          <w:p w14:paraId="67DBA764" w14:textId="77777777" w:rsidR="002F6A8C" w:rsidRDefault="002F6A8C" w:rsidP="002F6A8C">
            <w:pPr>
              <w:pStyle w:val="-le3"/>
            </w:pPr>
            <w:r>
              <w:rPr>
                <w:rFonts w:hint="eastAsia"/>
              </w:rPr>
              <w:t>37</w:t>
            </w:r>
          </w:p>
        </w:tc>
        <w:tc>
          <w:tcPr>
            <w:tcW w:w="731" w:type="pct"/>
          </w:tcPr>
          <w:p w14:paraId="70B194DF" w14:textId="77777777" w:rsidR="002F6A8C" w:rsidRDefault="002F6A8C" w:rsidP="002F6A8C">
            <w:pPr>
              <w:pStyle w:val="-le3"/>
            </w:pPr>
          </w:p>
        </w:tc>
        <w:tc>
          <w:tcPr>
            <w:tcW w:w="738" w:type="pct"/>
          </w:tcPr>
          <w:p w14:paraId="67A93548" w14:textId="77777777" w:rsidR="002F6A8C" w:rsidRDefault="002F6A8C" w:rsidP="002F6A8C">
            <w:pPr>
              <w:pStyle w:val="-le3"/>
            </w:pPr>
          </w:p>
        </w:tc>
      </w:tr>
      <w:tr w:rsidR="002F6A8C" w14:paraId="27CB93A4" w14:textId="77777777" w:rsidTr="002F6A8C">
        <w:trPr>
          <w:trHeight w:val="397"/>
        </w:trPr>
        <w:tc>
          <w:tcPr>
            <w:tcW w:w="1331" w:type="pct"/>
            <w:gridSpan w:val="2"/>
          </w:tcPr>
          <w:p w14:paraId="52D6BB33" w14:textId="77777777" w:rsidR="002F6A8C" w:rsidRDefault="002F6A8C" w:rsidP="002F6A8C">
            <w:pPr>
              <w:pStyle w:val="-le3"/>
            </w:pPr>
          </w:p>
        </w:tc>
        <w:tc>
          <w:tcPr>
            <w:tcW w:w="728" w:type="pct"/>
          </w:tcPr>
          <w:p w14:paraId="12D8801A" w14:textId="77777777" w:rsidR="002F6A8C" w:rsidRDefault="002F6A8C" w:rsidP="002F6A8C">
            <w:pPr>
              <w:pStyle w:val="-le3"/>
            </w:pPr>
          </w:p>
        </w:tc>
        <w:tc>
          <w:tcPr>
            <w:tcW w:w="738" w:type="pct"/>
          </w:tcPr>
          <w:p w14:paraId="16B7207E" w14:textId="77777777" w:rsidR="002F6A8C" w:rsidRDefault="002F6A8C" w:rsidP="002F6A8C">
            <w:pPr>
              <w:pStyle w:val="-le3"/>
            </w:pPr>
          </w:p>
        </w:tc>
        <w:tc>
          <w:tcPr>
            <w:tcW w:w="731" w:type="pct"/>
          </w:tcPr>
          <w:p w14:paraId="0A663A59" w14:textId="77777777" w:rsidR="002F6A8C" w:rsidRDefault="002F6A8C" w:rsidP="002F6A8C">
            <w:pPr>
              <w:pStyle w:val="-le3"/>
            </w:pPr>
          </w:p>
        </w:tc>
        <w:tc>
          <w:tcPr>
            <w:tcW w:w="731" w:type="pct"/>
          </w:tcPr>
          <w:p w14:paraId="0ED92122" w14:textId="77777777" w:rsidR="002F6A8C" w:rsidRDefault="002F6A8C" w:rsidP="002F6A8C">
            <w:pPr>
              <w:pStyle w:val="-le3"/>
            </w:pPr>
          </w:p>
        </w:tc>
        <w:tc>
          <w:tcPr>
            <w:tcW w:w="738" w:type="pct"/>
          </w:tcPr>
          <w:p w14:paraId="3AD8BCB1" w14:textId="77777777" w:rsidR="002F6A8C" w:rsidRDefault="002F6A8C" w:rsidP="002F6A8C">
            <w:pPr>
              <w:pStyle w:val="-le3"/>
            </w:pPr>
          </w:p>
        </w:tc>
      </w:tr>
    </w:tbl>
    <w:p w14:paraId="647A2D02" w14:textId="19B87C69" w:rsidR="00A2691B" w:rsidRPr="00C66619" w:rsidRDefault="00A2691B" w:rsidP="002F6A8C">
      <w:pPr>
        <w:pStyle w:val="-le"/>
      </w:pPr>
      <w:r w:rsidRPr="00C66619">
        <w:t>表</w:t>
      </w:r>
      <w:r w:rsidR="00B750A7" w:rsidRPr="00C66619">
        <w:t>6.2</w:t>
      </w:r>
      <w:r w:rsidRPr="00C66619">
        <w:t>-</w:t>
      </w:r>
      <w:r w:rsidR="002F6A8C">
        <w:t>9</w:t>
      </w:r>
      <w:r w:rsidRPr="00C66619">
        <w:rPr>
          <w:rFonts w:hint="eastAsia"/>
        </w:rPr>
        <w:t xml:space="preserve">    </w:t>
      </w:r>
      <w:r w:rsidRPr="00C66619">
        <w:rPr>
          <w:rFonts w:hint="eastAsia"/>
        </w:rPr>
        <w:t>土壤现场照片</w:t>
      </w:r>
    </w:p>
    <w:tbl>
      <w:tblPr>
        <w:tblStyle w:val="1fff"/>
        <w:tblW w:w="5000" w:type="pct"/>
        <w:tblLook w:val="04A0" w:firstRow="1" w:lastRow="0" w:firstColumn="1" w:lastColumn="0" w:noHBand="0" w:noVBand="1"/>
      </w:tblPr>
      <w:tblGrid>
        <w:gridCol w:w="636"/>
        <w:gridCol w:w="4356"/>
        <w:gridCol w:w="3989"/>
      </w:tblGrid>
      <w:tr w:rsidR="002F6A8C" w:rsidRPr="002F6A8C" w14:paraId="62E37565" w14:textId="77777777" w:rsidTr="002F6A8C">
        <w:trPr>
          <w:trHeight w:val="330"/>
        </w:trPr>
        <w:tc>
          <w:tcPr>
            <w:tcW w:w="354" w:type="pct"/>
            <w:noWrap/>
            <w:hideMark/>
          </w:tcPr>
          <w:p w14:paraId="3E1DA481" w14:textId="77777777" w:rsidR="00132F2A" w:rsidRPr="002F6A8C" w:rsidRDefault="00132F2A" w:rsidP="00B750A7">
            <w:pPr>
              <w:pStyle w:val="af1"/>
            </w:pPr>
            <w:r w:rsidRPr="002F6A8C">
              <w:lastRenderedPageBreak/>
              <w:t>点号</w:t>
            </w:r>
          </w:p>
        </w:tc>
        <w:tc>
          <w:tcPr>
            <w:tcW w:w="2425" w:type="pct"/>
          </w:tcPr>
          <w:p w14:paraId="123CCF98" w14:textId="4EC98149" w:rsidR="00132F2A" w:rsidRPr="002F6A8C" w:rsidRDefault="00132F2A" w:rsidP="00B750A7">
            <w:pPr>
              <w:pStyle w:val="af1"/>
            </w:pPr>
            <w:r w:rsidRPr="002F6A8C">
              <w:rPr>
                <w:rFonts w:hint="eastAsia"/>
              </w:rPr>
              <w:t>斜坡道工业场地</w:t>
            </w:r>
          </w:p>
        </w:tc>
        <w:tc>
          <w:tcPr>
            <w:tcW w:w="2221" w:type="pct"/>
          </w:tcPr>
          <w:p w14:paraId="41F4AED2" w14:textId="77777777" w:rsidR="00132F2A" w:rsidRPr="002F6A8C" w:rsidRDefault="00132F2A" w:rsidP="00B750A7">
            <w:pPr>
              <w:pStyle w:val="af1"/>
            </w:pPr>
            <w:r w:rsidRPr="002F6A8C">
              <w:rPr>
                <w:rFonts w:hint="eastAsia"/>
              </w:rPr>
              <w:t>T7</w:t>
            </w:r>
            <w:r w:rsidRPr="002F6A8C">
              <w:rPr>
                <w:rFonts w:hint="eastAsia"/>
              </w:rPr>
              <w:t>北风井工业场地</w:t>
            </w:r>
          </w:p>
        </w:tc>
      </w:tr>
      <w:tr w:rsidR="002F6A8C" w:rsidRPr="002F6A8C" w14:paraId="358FA0B0" w14:textId="77777777" w:rsidTr="002F6A8C">
        <w:trPr>
          <w:trHeight w:val="2721"/>
        </w:trPr>
        <w:tc>
          <w:tcPr>
            <w:tcW w:w="354" w:type="pct"/>
            <w:noWrap/>
            <w:hideMark/>
          </w:tcPr>
          <w:p w14:paraId="4B1B8BFE" w14:textId="77777777" w:rsidR="00132F2A" w:rsidRPr="002F6A8C" w:rsidRDefault="00132F2A" w:rsidP="00B750A7">
            <w:pPr>
              <w:pStyle w:val="af1"/>
            </w:pPr>
            <w:r w:rsidRPr="002F6A8C">
              <w:rPr>
                <w:rFonts w:hint="eastAsia"/>
              </w:rPr>
              <w:t>土壤</w:t>
            </w:r>
          </w:p>
          <w:p w14:paraId="7AD6631D" w14:textId="77777777" w:rsidR="00132F2A" w:rsidRPr="002F6A8C" w:rsidRDefault="00132F2A" w:rsidP="00B750A7">
            <w:pPr>
              <w:pStyle w:val="af1"/>
            </w:pPr>
            <w:r w:rsidRPr="002F6A8C">
              <w:rPr>
                <w:rFonts w:hint="eastAsia"/>
              </w:rPr>
              <w:t>图片</w:t>
            </w:r>
          </w:p>
        </w:tc>
        <w:tc>
          <w:tcPr>
            <w:tcW w:w="2425" w:type="pct"/>
          </w:tcPr>
          <w:p w14:paraId="0DA5598E" w14:textId="471D2A93" w:rsidR="00132F2A" w:rsidRPr="002F6A8C" w:rsidRDefault="002F6A8C" w:rsidP="00B750A7">
            <w:pPr>
              <w:pStyle w:val="af1"/>
            </w:pPr>
            <w:r w:rsidRPr="002F6A8C">
              <w:rPr>
                <w:noProof/>
              </w:rPr>
              <w:drawing>
                <wp:inline distT="0" distB="0" distL="0" distR="0" wp14:anchorId="44F71BF0" wp14:editId="587E1A46">
                  <wp:extent cx="2620726" cy="1800000"/>
                  <wp:effectExtent l="0" t="0" r="8255" b="0"/>
                  <wp:docPr id="70" name="图片 70" descr="J:\HY\照片\20190928_115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J:\HY\照片\20190928_115629.jpg"/>
                          <pic:cNvPicPr>
                            <a:picLocks noChangeAspect="1" noChangeArrowheads="1"/>
                          </pic:cNvPicPr>
                        </pic:nvPicPr>
                        <pic:blipFill rotWithShape="1">
                          <a:blip r:embed="rId180" cstate="screen">
                            <a:extLst>
                              <a:ext uri="{28A0092B-C50C-407E-A947-70E740481C1C}">
                                <a14:useLocalDpi xmlns:a14="http://schemas.microsoft.com/office/drawing/2010/main"/>
                              </a:ext>
                            </a:extLst>
                          </a:blip>
                          <a:srcRect/>
                          <a:stretch/>
                        </pic:blipFill>
                        <pic:spPr bwMode="auto">
                          <a:xfrm>
                            <a:off x="0" y="0"/>
                            <a:ext cx="2620726"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21" w:type="pct"/>
          </w:tcPr>
          <w:p w14:paraId="1B69668B" w14:textId="6C1DD7BC" w:rsidR="00132F2A" w:rsidRPr="002F6A8C" w:rsidRDefault="002F6A8C" w:rsidP="00B750A7">
            <w:pPr>
              <w:pStyle w:val="af1"/>
            </w:pPr>
            <w:r w:rsidRPr="002F6A8C">
              <w:rPr>
                <w:rFonts w:eastAsia="仿宋_GB2312" w:hint="eastAsia"/>
                <w:noProof/>
                <w:sz w:val="24"/>
              </w:rPr>
              <w:drawing>
                <wp:inline distT="0" distB="0" distL="114300" distR="114300" wp14:anchorId="4FEA366A" wp14:editId="78C2E690">
                  <wp:extent cx="1339850" cy="1619885"/>
                  <wp:effectExtent l="0" t="0" r="12700" b="18415"/>
                  <wp:docPr id="31" name="图片 1" descr="DSC05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DSC05230"/>
                          <pic:cNvPicPr>
                            <a:picLocks noChangeAspect="1"/>
                          </pic:cNvPicPr>
                        </pic:nvPicPr>
                        <pic:blipFill>
                          <a:blip r:embed="rId181" cstate="screen">
                            <a:extLst>
                              <a:ext uri="{28A0092B-C50C-407E-A947-70E740481C1C}">
                                <a14:useLocalDpi xmlns:a14="http://schemas.microsoft.com/office/drawing/2010/main"/>
                              </a:ext>
                            </a:extLst>
                          </a:blip>
                          <a:srcRect/>
                          <a:stretch>
                            <a:fillRect/>
                          </a:stretch>
                        </pic:blipFill>
                        <pic:spPr>
                          <a:xfrm>
                            <a:off x="0" y="0"/>
                            <a:ext cx="1339850" cy="1619885"/>
                          </a:xfrm>
                          <a:prstGeom prst="rect">
                            <a:avLst/>
                          </a:prstGeom>
                          <a:noFill/>
                          <a:ln>
                            <a:noFill/>
                          </a:ln>
                        </pic:spPr>
                      </pic:pic>
                    </a:graphicData>
                  </a:graphic>
                </wp:inline>
              </w:drawing>
            </w:r>
          </w:p>
        </w:tc>
      </w:tr>
      <w:tr w:rsidR="002F6A8C" w:rsidRPr="002F6A8C" w14:paraId="27A753A7" w14:textId="77777777" w:rsidTr="002F6A8C">
        <w:trPr>
          <w:trHeight w:val="2721"/>
        </w:trPr>
        <w:tc>
          <w:tcPr>
            <w:tcW w:w="354" w:type="pct"/>
            <w:noWrap/>
          </w:tcPr>
          <w:p w14:paraId="621450A2" w14:textId="77777777" w:rsidR="00D1785B" w:rsidRPr="002F6A8C" w:rsidRDefault="00D1785B" w:rsidP="00B750A7">
            <w:pPr>
              <w:pStyle w:val="af1"/>
            </w:pPr>
            <w:r w:rsidRPr="002F6A8C">
              <w:rPr>
                <w:rFonts w:hint="eastAsia"/>
              </w:rPr>
              <w:t>土</w:t>
            </w:r>
          </w:p>
          <w:p w14:paraId="406648BE" w14:textId="77777777" w:rsidR="00D1785B" w:rsidRPr="002F6A8C" w:rsidRDefault="00D1785B" w:rsidP="00B750A7">
            <w:pPr>
              <w:pStyle w:val="af1"/>
            </w:pPr>
            <w:r w:rsidRPr="002F6A8C">
              <w:rPr>
                <w:rFonts w:hint="eastAsia"/>
              </w:rPr>
              <w:t>壤</w:t>
            </w:r>
          </w:p>
          <w:p w14:paraId="2F017E76" w14:textId="77777777" w:rsidR="00D1785B" w:rsidRPr="002F6A8C" w:rsidRDefault="00D1785B" w:rsidP="00B750A7">
            <w:pPr>
              <w:pStyle w:val="af1"/>
            </w:pPr>
            <w:r w:rsidRPr="002F6A8C">
              <w:rPr>
                <w:rFonts w:hint="eastAsia"/>
              </w:rPr>
              <w:t>剖</w:t>
            </w:r>
          </w:p>
          <w:p w14:paraId="675D3BBF" w14:textId="77777777" w:rsidR="00D1785B" w:rsidRPr="002F6A8C" w:rsidRDefault="00D1785B" w:rsidP="00B750A7">
            <w:pPr>
              <w:pStyle w:val="af1"/>
            </w:pPr>
            <w:r w:rsidRPr="002F6A8C">
              <w:rPr>
                <w:rFonts w:hint="eastAsia"/>
              </w:rPr>
              <w:t>面图</w:t>
            </w:r>
          </w:p>
        </w:tc>
        <w:tc>
          <w:tcPr>
            <w:tcW w:w="4646" w:type="pct"/>
            <w:gridSpan w:val="2"/>
          </w:tcPr>
          <w:p w14:paraId="7ECA0824" w14:textId="77777777" w:rsidR="00D1785B" w:rsidRPr="002F6A8C" w:rsidRDefault="00D1785B" w:rsidP="00B750A7">
            <w:pPr>
              <w:pStyle w:val="af1"/>
              <w:rPr>
                <w:noProof/>
              </w:rPr>
            </w:pPr>
            <w:r w:rsidRPr="002F6A8C">
              <w:rPr>
                <w:rFonts w:eastAsiaTheme="minorEastAsia"/>
                <w:noProof/>
              </w:rPr>
              <w:drawing>
                <wp:inline distT="0" distB="0" distL="114300" distR="114300" wp14:anchorId="35ACAF13" wp14:editId="68141B2B">
                  <wp:extent cx="1938655" cy="2592125"/>
                  <wp:effectExtent l="0" t="0" r="4445" b="0"/>
                  <wp:docPr id="105" name="图片 105" descr="56cffb06ba2d3a039092afde0bbb5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56cffb06ba2d3a039092afde0bbb5ae"/>
                          <pic:cNvPicPr>
                            <a:picLocks noChangeAspect="1"/>
                          </pic:cNvPicPr>
                        </pic:nvPicPr>
                        <pic:blipFill>
                          <a:blip r:embed="rId182" cstate="screen">
                            <a:extLst>
                              <a:ext uri="{28A0092B-C50C-407E-A947-70E740481C1C}">
                                <a14:useLocalDpi xmlns:a14="http://schemas.microsoft.com/office/drawing/2010/main"/>
                              </a:ext>
                            </a:extLst>
                          </a:blip>
                          <a:stretch>
                            <a:fillRect/>
                          </a:stretch>
                        </pic:blipFill>
                        <pic:spPr>
                          <a:xfrm>
                            <a:off x="0" y="0"/>
                            <a:ext cx="1947257" cy="2603626"/>
                          </a:xfrm>
                          <a:prstGeom prst="rect">
                            <a:avLst/>
                          </a:prstGeom>
                        </pic:spPr>
                      </pic:pic>
                    </a:graphicData>
                  </a:graphic>
                </wp:inline>
              </w:drawing>
            </w:r>
          </w:p>
        </w:tc>
      </w:tr>
    </w:tbl>
    <w:p w14:paraId="1E89D878" w14:textId="454F855D" w:rsidR="002F6A8C" w:rsidRPr="002F6A8C" w:rsidRDefault="002F6A8C" w:rsidP="002F6A8C">
      <w:pPr>
        <w:pStyle w:val="afffffffffa"/>
        <w:numPr>
          <w:ilvl w:val="0"/>
          <w:numId w:val="11"/>
        </w:numPr>
        <w:ind w:firstLineChars="0"/>
      </w:pPr>
      <w:r w:rsidRPr="002F6A8C">
        <w:rPr>
          <w:rFonts w:hint="eastAsia"/>
        </w:rPr>
        <w:t>土壤环境</w:t>
      </w:r>
      <w:r w:rsidR="00E61F0F">
        <w:rPr>
          <w:rFonts w:hint="eastAsia"/>
        </w:rPr>
        <w:t>污染型污染源</w:t>
      </w:r>
      <w:r w:rsidRPr="002F6A8C">
        <w:rPr>
          <w:rFonts w:hint="eastAsia"/>
        </w:rPr>
        <w:t>识别</w:t>
      </w:r>
    </w:p>
    <w:p w14:paraId="2942292B" w14:textId="77777777" w:rsidR="002F6A8C" w:rsidRPr="002F6A8C" w:rsidRDefault="002F6A8C" w:rsidP="002F6A8C">
      <w:pPr>
        <w:ind w:firstLine="480"/>
      </w:pPr>
      <w:r w:rsidRPr="002F6A8C">
        <w:rPr>
          <w:rFonts w:hint="eastAsia"/>
        </w:rPr>
        <w:t>本项目为铁矿井下开采项目，运营期废石回填现有采坑，矿石运输及开采过程中会产生粉尘，本项目工业场地属于污染影响型，影响范围在工业场地及周边。整个矿区开采活动属于生态影响型，主要影响整个矿区及周边范围。</w:t>
      </w:r>
    </w:p>
    <w:p w14:paraId="6A322B96" w14:textId="77777777" w:rsidR="002F6A8C" w:rsidRPr="002F6A8C" w:rsidRDefault="002F6A8C" w:rsidP="002F6A8C">
      <w:pPr>
        <w:ind w:firstLine="480"/>
      </w:pPr>
      <w:r w:rsidRPr="002F6A8C">
        <w:rPr>
          <w:rFonts w:hint="eastAsia"/>
        </w:rPr>
        <w:t>本项目可能对土壤造成影响在运营期。运营期土壤污染影响主要来源大气沉降及垂直入渗；生态影响主要是对土壤环境造成盐碱化影响。具体见建设项目土壤环境影响类型与影响途径表。</w:t>
      </w:r>
    </w:p>
    <w:p w14:paraId="5940E9D6" w14:textId="4C18F2F7" w:rsidR="00A2691B" w:rsidRPr="002F6A8C" w:rsidRDefault="00A2691B" w:rsidP="00B750A7">
      <w:pPr>
        <w:pStyle w:val="-0"/>
      </w:pPr>
      <w:r w:rsidRPr="002F6A8C">
        <w:t>表</w:t>
      </w:r>
      <w:r w:rsidR="00B750A7" w:rsidRPr="002F6A8C">
        <w:t>6.2</w:t>
      </w:r>
      <w:r w:rsidRPr="002F6A8C">
        <w:t>-</w:t>
      </w:r>
      <w:r w:rsidR="00B750A7" w:rsidRPr="002F6A8C">
        <w:t>1</w:t>
      </w:r>
      <w:r w:rsidR="002F6A8C" w:rsidRPr="002F6A8C">
        <w:t>0</w:t>
      </w:r>
      <w:r w:rsidRPr="002F6A8C">
        <w:t xml:space="preserve">    </w:t>
      </w:r>
      <w:r w:rsidRPr="002F6A8C">
        <w:rPr>
          <w:rFonts w:hint="eastAsia"/>
        </w:rPr>
        <w:t>土壤环境影响类型与影响途径表</w:t>
      </w:r>
    </w:p>
    <w:tbl>
      <w:tblPr>
        <w:tblStyle w:val="1fff"/>
        <w:tblW w:w="5000" w:type="pct"/>
        <w:tblLayout w:type="fixed"/>
        <w:tblLook w:val="04A0" w:firstRow="1" w:lastRow="0" w:firstColumn="1" w:lastColumn="0" w:noHBand="0" w:noVBand="1"/>
      </w:tblPr>
      <w:tblGrid>
        <w:gridCol w:w="1345"/>
        <w:gridCol w:w="1238"/>
        <w:gridCol w:w="1115"/>
        <w:gridCol w:w="1229"/>
        <w:gridCol w:w="688"/>
        <w:gridCol w:w="828"/>
        <w:gridCol w:w="963"/>
        <w:gridCol w:w="900"/>
        <w:gridCol w:w="675"/>
      </w:tblGrid>
      <w:tr w:rsidR="002F6A8C" w:rsidRPr="002F6A8C" w14:paraId="48E397B5" w14:textId="77777777" w:rsidTr="002F6A8C">
        <w:trPr>
          <w:trHeight w:val="397"/>
        </w:trPr>
        <w:tc>
          <w:tcPr>
            <w:tcW w:w="749" w:type="pct"/>
            <w:vMerge w:val="restart"/>
            <w:noWrap/>
            <w:hideMark/>
          </w:tcPr>
          <w:p w14:paraId="2A578B1D" w14:textId="77777777" w:rsidR="00A2691B" w:rsidRPr="002F6A8C" w:rsidRDefault="00A2691B" w:rsidP="00B750A7">
            <w:pPr>
              <w:pStyle w:val="af1"/>
            </w:pPr>
            <w:r w:rsidRPr="002F6A8C">
              <w:rPr>
                <w:rFonts w:hint="eastAsia"/>
              </w:rPr>
              <w:t>不同时段</w:t>
            </w:r>
          </w:p>
        </w:tc>
        <w:tc>
          <w:tcPr>
            <w:tcW w:w="2377" w:type="pct"/>
            <w:gridSpan w:val="4"/>
            <w:noWrap/>
            <w:hideMark/>
          </w:tcPr>
          <w:p w14:paraId="7B809F3D" w14:textId="77777777" w:rsidR="00A2691B" w:rsidRPr="002F6A8C" w:rsidRDefault="00A2691B" w:rsidP="00B750A7">
            <w:pPr>
              <w:pStyle w:val="af1"/>
            </w:pPr>
            <w:r w:rsidRPr="002F6A8C">
              <w:rPr>
                <w:rFonts w:hint="eastAsia"/>
              </w:rPr>
              <w:t>污染影响型</w:t>
            </w:r>
          </w:p>
        </w:tc>
        <w:tc>
          <w:tcPr>
            <w:tcW w:w="1874" w:type="pct"/>
            <w:gridSpan w:val="4"/>
          </w:tcPr>
          <w:p w14:paraId="1069E0D9" w14:textId="77777777" w:rsidR="00A2691B" w:rsidRPr="002F6A8C" w:rsidRDefault="00A2691B" w:rsidP="00B750A7">
            <w:pPr>
              <w:pStyle w:val="af1"/>
            </w:pPr>
            <w:r w:rsidRPr="002F6A8C">
              <w:rPr>
                <w:rFonts w:hint="eastAsia"/>
              </w:rPr>
              <w:t>生态影响型</w:t>
            </w:r>
          </w:p>
        </w:tc>
      </w:tr>
      <w:tr w:rsidR="002F6A8C" w:rsidRPr="002F6A8C" w14:paraId="79DCF830" w14:textId="77777777" w:rsidTr="002F6A8C">
        <w:trPr>
          <w:trHeight w:val="397"/>
        </w:trPr>
        <w:tc>
          <w:tcPr>
            <w:tcW w:w="749" w:type="pct"/>
            <w:vMerge/>
            <w:hideMark/>
          </w:tcPr>
          <w:p w14:paraId="5E3FE167" w14:textId="77777777" w:rsidR="00A2691B" w:rsidRPr="002F6A8C" w:rsidRDefault="00A2691B" w:rsidP="00B750A7">
            <w:pPr>
              <w:pStyle w:val="af1"/>
            </w:pPr>
          </w:p>
        </w:tc>
        <w:tc>
          <w:tcPr>
            <w:tcW w:w="689" w:type="pct"/>
            <w:noWrap/>
            <w:hideMark/>
          </w:tcPr>
          <w:p w14:paraId="53B726C6" w14:textId="77777777" w:rsidR="00A2691B" w:rsidRPr="002F6A8C" w:rsidRDefault="00A2691B" w:rsidP="00B750A7">
            <w:pPr>
              <w:pStyle w:val="af1"/>
            </w:pPr>
            <w:r w:rsidRPr="002F6A8C">
              <w:rPr>
                <w:rFonts w:hint="eastAsia"/>
              </w:rPr>
              <w:t>大气沉降</w:t>
            </w:r>
          </w:p>
        </w:tc>
        <w:tc>
          <w:tcPr>
            <w:tcW w:w="621" w:type="pct"/>
            <w:noWrap/>
            <w:hideMark/>
          </w:tcPr>
          <w:p w14:paraId="34576B86" w14:textId="77777777" w:rsidR="00A2691B" w:rsidRPr="002F6A8C" w:rsidRDefault="00A2691B" w:rsidP="00B750A7">
            <w:pPr>
              <w:pStyle w:val="af1"/>
            </w:pPr>
            <w:r w:rsidRPr="002F6A8C">
              <w:rPr>
                <w:rFonts w:hint="eastAsia"/>
              </w:rPr>
              <w:t>地面漫流</w:t>
            </w:r>
          </w:p>
        </w:tc>
        <w:tc>
          <w:tcPr>
            <w:tcW w:w="684" w:type="pct"/>
            <w:noWrap/>
            <w:hideMark/>
          </w:tcPr>
          <w:p w14:paraId="18C4B53F" w14:textId="77777777" w:rsidR="00A2691B" w:rsidRPr="002F6A8C" w:rsidRDefault="00A2691B" w:rsidP="00B750A7">
            <w:pPr>
              <w:pStyle w:val="af1"/>
            </w:pPr>
            <w:r w:rsidRPr="002F6A8C">
              <w:rPr>
                <w:rFonts w:hint="eastAsia"/>
              </w:rPr>
              <w:t>垂直入渗</w:t>
            </w:r>
          </w:p>
        </w:tc>
        <w:tc>
          <w:tcPr>
            <w:tcW w:w="383" w:type="pct"/>
            <w:noWrap/>
            <w:hideMark/>
          </w:tcPr>
          <w:p w14:paraId="4D69E2E4" w14:textId="77777777" w:rsidR="00A2691B" w:rsidRPr="002F6A8C" w:rsidRDefault="00A2691B" w:rsidP="00B750A7">
            <w:pPr>
              <w:pStyle w:val="af1"/>
            </w:pPr>
            <w:r w:rsidRPr="002F6A8C">
              <w:rPr>
                <w:rFonts w:hint="eastAsia"/>
              </w:rPr>
              <w:t>其他</w:t>
            </w:r>
          </w:p>
        </w:tc>
        <w:tc>
          <w:tcPr>
            <w:tcW w:w="461" w:type="pct"/>
          </w:tcPr>
          <w:p w14:paraId="723216B9" w14:textId="77777777" w:rsidR="00A2691B" w:rsidRPr="002F6A8C" w:rsidRDefault="00A2691B" w:rsidP="00B750A7">
            <w:pPr>
              <w:pStyle w:val="af1"/>
            </w:pPr>
            <w:r w:rsidRPr="002F6A8C">
              <w:rPr>
                <w:rFonts w:hint="eastAsia"/>
              </w:rPr>
              <w:t>盐化</w:t>
            </w:r>
          </w:p>
        </w:tc>
        <w:tc>
          <w:tcPr>
            <w:tcW w:w="536" w:type="pct"/>
          </w:tcPr>
          <w:p w14:paraId="069EA581" w14:textId="77777777" w:rsidR="00A2691B" w:rsidRPr="002F6A8C" w:rsidRDefault="00A2691B" w:rsidP="00B750A7">
            <w:pPr>
              <w:pStyle w:val="af1"/>
            </w:pPr>
            <w:r w:rsidRPr="002F6A8C">
              <w:rPr>
                <w:rFonts w:hint="eastAsia"/>
              </w:rPr>
              <w:t>碱化</w:t>
            </w:r>
          </w:p>
        </w:tc>
        <w:tc>
          <w:tcPr>
            <w:tcW w:w="501" w:type="pct"/>
          </w:tcPr>
          <w:p w14:paraId="0F4007BB" w14:textId="77777777" w:rsidR="00A2691B" w:rsidRPr="002F6A8C" w:rsidRDefault="00A2691B" w:rsidP="00B750A7">
            <w:pPr>
              <w:pStyle w:val="af1"/>
            </w:pPr>
            <w:r w:rsidRPr="002F6A8C">
              <w:rPr>
                <w:rFonts w:hint="eastAsia"/>
              </w:rPr>
              <w:t>酸化</w:t>
            </w:r>
          </w:p>
        </w:tc>
        <w:tc>
          <w:tcPr>
            <w:tcW w:w="376" w:type="pct"/>
          </w:tcPr>
          <w:p w14:paraId="26753773" w14:textId="77777777" w:rsidR="00A2691B" w:rsidRPr="002F6A8C" w:rsidRDefault="00A2691B" w:rsidP="00B750A7">
            <w:pPr>
              <w:pStyle w:val="af1"/>
            </w:pPr>
            <w:r w:rsidRPr="002F6A8C">
              <w:rPr>
                <w:rFonts w:hint="eastAsia"/>
              </w:rPr>
              <w:t>其他</w:t>
            </w:r>
          </w:p>
        </w:tc>
      </w:tr>
      <w:tr w:rsidR="002F6A8C" w:rsidRPr="002F6A8C" w14:paraId="700E9191" w14:textId="77777777" w:rsidTr="002F6A8C">
        <w:trPr>
          <w:trHeight w:val="397"/>
        </w:trPr>
        <w:tc>
          <w:tcPr>
            <w:tcW w:w="749" w:type="pct"/>
            <w:noWrap/>
            <w:hideMark/>
          </w:tcPr>
          <w:p w14:paraId="2D2A393B" w14:textId="77777777" w:rsidR="00A2691B" w:rsidRPr="002F6A8C" w:rsidRDefault="00A2691B" w:rsidP="00B750A7">
            <w:pPr>
              <w:pStyle w:val="af1"/>
            </w:pPr>
            <w:r w:rsidRPr="002F6A8C">
              <w:rPr>
                <w:rFonts w:hint="eastAsia"/>
              </w:rPr>
              <w:t>建设期</w:t>
            </w:r>
          </w:p>
        </w:tc>
        <w:tc>
          <w:tcPr>
            <w:tcW w:w="689" w:type="pct"/>
            <w:noWrap/>
            <w:hideMark/>
          </w:tcPr>
          <w:p w14:paraId="47E26692" w14:textId="77777777" w:rsidR="00A2691B" w:rsidRPr="002F6A8C" w:rsidRDefault="00A2691B" w:rsidP="00B750A7">
            <w:pPr>
              <w:pStyle w:val="af1"/>
            </w:pPr>
          </w:p>
        </w:tc>
        <w:tc>
          <w:tcPr>
            <w:tcW w:w="621" w:type="pct"/>
            <w:noWrap/>
            <w:hideMark/>
          </w:tcPr>
          <w:p w14:paraId="5385DC95" w14:textId="77777777" w:rsidR="00A2691B" w:rsidRPr="002F6A8C" w:rsidRDefault="00A2691B" w:rsidP="00B750A7">
            <w:pPr>
              <w:pStyle w:val="af1"/>
            </w:pPr>
          </w:p>
        </w:tc>
        <w:tc>
          <w:tcPr>
            <w:tcW w:w="684" w:type="pct"/>
            <w:noWrap/>
            <w:hideMark/>
          </w:tcPr>
          <w:p w14:paraId="516C2F66" w14:textId="77777777" w:rsidR="00A2691B" w:rsidRPr="002F6A8C" w:rsidRDefault="00A2691B" w:rsidP="00B750A7">
            <w:pPr>
              <w:pStyle w:val="af1"/>
            </w:pPr>
          </w:p>
        </w:tc>
        <w:tc>
          <w:tcPr>
            <w:tcW w:w="383" w:type="pct"/>
            <w:noWrap/>
            <w:hideMark/>
          </w:tcPr>
          <w:p w14:paraId="3E632BC7" w14:textId="77777777" w:rsidR="00A2691B" w:rsidRPr="002F6A8C" w:rsidRDefault="00A2691B" w:rsidP="00B750A7">
            <w:pPr>
              <w:pStyle w:val="af1"/>
            </w:pPr>
          </w:p>
        </w:tc>
        <w:tc>
          <w:tcPr>
            <w:tcW w:w="461" w:type="pct"/>
          </w:tcPr>
          <w:p w14:paraId="7D935552" w14:textId="77777777" w:rsidR="00A2691B" w:rsidRPr="002F6A8C" w:rsidRDefault="00A2691B" w:rsidP="00B750A7">
            <w:pPr>
              <w:pStyle w:val="af1"/>
            </w:pPr>
          </w:p>
        </w:tc>
        <w:tc>
          <w:tcPr>
            <w:tcW w:w="536" w:type="pct"/>
          </w:tcPr>
          <w:p w14:paraId="183D1770" w14:textId="77777777" w:rsidR="00A2691B" w:rsidRPr="002F6A8C" w:rsidRDefault="00A2691B" w:rsidP="00B750A7">
            <w:pPr>
              <w:pStyle w:val="af1"/>
            </w:pPr>
          </w:p>
        </w:tc>
        <w:tc>
          <w:tcPr>
            <w:tcW w:w="501" w:type="pct"/>
          </w:tcPr>
          <w:p w14:paraId="7AB8E5D9" w14:textId="77777777" w:rsidR="00A2691B" w:rsidRPr="002F6A8C" w:rsidRDefault="00A2691B" w:rsidP="00B750A7">
            <w:pPr>
              <w:pStyle w:val="af1"/>
            </w:pPr>
          </w:p>
        </w:tc>
        <w:tc>
          <w:tcPr>
            <w:tcW w:w="376" w:type="pct"/>
          </w:tcPr>
          <w:p w14:paraId="22569E95" w14:textId="77777777" w:rsidR="00A2691B" w:rsidRPr="002F6A8C" w:rsidRDefault="00A2691B" w:rsidP="00B750A7">
            <w:pPr>
              <w:pStyle w:val="af1"/>
            </w:pPr>
          </w:p>
        </w:tc>
      </w:tr>
      <w:tr w:rsidR="002F6A8C" w:rsidRPr="002F6A8C" w14:paraId="61B67B9E" w14:textId="77777777" w:rsidTr="002F6A8C">
        <w:trPr>
          <w:trHeight w:val="397"/>
        </w:trPr>
        <w:tc>
          <w:tcPr>
            <w:tcW w:w="749" w:type="pct"/>
            <w:noWrap/>
            <w:hideMark/>
          </w:tcPr>
          <w:p w14:paraId="79F366E7" w14:textId="77777777" w:rsidR="00A2691B" w:rsidRPr="002F6A8C" w:rsidRDefault="00A2691B" w:rsidP="00B750A7">
            <w:pPr>
              <w:pStyle w:val="af1"/>
            </w:pPr>
            <w:r w:rsidRPr="002F6A8C">
              <w:rPr>
                <w:rFonts w:hint="eastAsia"/>
              </w:rPr>
              <w:t>运营期</w:t>
            </w:r>
          </w:p>
        </w:tc>
        <w:tc>
          <w:tcPr>
            <w:tcW w:w="689" w:type="pct"/>
            <w:noWrap/>
            <w:hideMark/>
          </w:tcPr>
          <w:p w14:paraId="09BF963F" w14:textId="77777777" w:rsidR="00A2691B" w:rsidRPr="002F6A8C" w:rsidRDefault="00A2691B" w:rsidP="00B750A7">
            <w:pPr>
              <w:pStyle w:val="af1"/>
            </w:pPr>
            <w:r w:rsidRPr="002F6A8C">
              <w:t>√</w:t>
            </w:r>
          </w:p>
        </w:tc>
        <w:tc>
          <w:tcPr>
            <w:tcW w:w="621" w:type="pct"/>
            <w:noWrap/>
            <w:hideMark/>
          </w:tcPr>
          <w:p w14:paraId="15F398C6" w14:textId="77777777" w:rsidR="00A2691B" w:rsidRPr="002F6A8C" w:rsidRDefault="00A2691B" w:rsidP="00B750A7">
            <w:pPr>
              <w:pStyle w:val="af1"/>
            </w:pPr>
          </w:p>
        </w:tc>
        <w:tc>
          <w:tcPr>
            <w:tcW w:w="684" w:type="pct"/>
            <w:noWrap/>
            <w:hideMark/>
          </w:tcPr>
          <w:p w14:paraId="3D38AC03" w14:textId="77777777" w:rsidR="00A2691B" w:rsidRPr="002F6A8C" w:rsidRDefault="00A2691B" w:rsidP="00B750A7">
            <w:pPr>
              <w:pStyle w:val="af1"/>
            </w:pPr>
            <w:r w:rsidRPr="002F6A8C">
              <w:t>√</w:t>
            </w:r>
          </w:p>
        </w:tc>
        <w:tc>
          <w:tcPr>
            <w:tcW w:w="383" w:type="pct"/>
            <w:noWrap/>
            <w:hideMark/>
          </w:tcPr>
          <w:p w14:paraId="422BBEE3" w14:textId="77777777" w:rsidR="00A2691B" w:rsidRPr="002F6A8C" w:rsidRDefault="00A2691B" w:rsidP="00B750A7">
            <w:pPr>
              <w:pStyle w:val="af1"/>
            </w:pPr>
          </w:p>
        </w:tc>
        <w:tc>
          <w:tcPr>
            <w:tcW w:w="461" w:type="pct"/>
          </w:tcPr>
          <w:p w14:paraId="2346F577" w14:textId="77777777" w:rsidR="00A2691B" w:rsidRPr="002F6A8C" w:rsidRDefault="00A2691B" w:rsidP="00B750A7">
            <w:pPr>
              <w:pStyle w:val="af1"/>
            </w:pPr>
            <w:r w:rsidRPr="002F6A8C">
              <w:t>√</w:t>
            </w:r>
          </w:p>
        </w:tc>
        <w:tc>
          <w:tcPr>
            <w:tcW w:w="536" w:type="pct"/>
          </w:tcPr>
          <w:p w14:paraId="74439864" w14:textId="77777777" w:rsidR="00A2691B" w:rsidRPr="002F6A8C" w:rsidRDefault="00A2691B" w:rsidP="00B750A7">
            <w:pPr>
              <w:pStyle w:val="af1"/>
            </w:pPr>
            <w:r w:rsidRPr="002F6A8C">
              <w:t>√</w:t>
            </w:r>
          </w:p>
        </w:tc>
        <w:tc>
          <w:tcPr>
            <w:tcW w:w="501" w:type="pct"/>
          </w:tcPr>
          <w:p w14:paraId="603A1D14" w14:textId="77777777" w:rsidR="00A2691B" w:rsidRPr="002F6A8C" w:rsidRDefault="00A2691B" w:rsidP="00B750A7">
            <w:pPr>
              <w:pStyle w:val="af1"/>
            </w:pPr>
          </w:p>
        </w:tc>
        <w:tc>
          <w:tcPr>
            <w:tcW w:w="376" w:type="pct"/>
          </w:tcPr>
          <w:p w14:paraId="307A5FB5" w14:textId="77777777" w:rsidR="00A2691B" w:rsidRPr="002F6A8C" w:rsidRDefault="00A2691B" w:rsidP="00B750A7">
            <w:pPr>
              <w:pStyle w:val="af1"/>
            </w:pPr>
          </w:p>
        </w:tc>
      </w:tr>
      <w:tr w:rsidR="002F6A8C" w:rsidRPr="002F6A8C" w14:paraId="64CA4E51" w14:textId="77777777" w:rsidTr="002F6A8C">
        <w:trPr>
          <w:trHeight w:val="397"/>
        </w:trPr>
        <w:tc>
          <w:tcPr>
            <w:tcW w:w="749" w:type="pct"/>
            <w:noWrap/>
            <w:hideMark/>
          </w:tcPr>
          <w:p w14:paraId="30B14693" w14:textId="77777777" w:rsidR="00A2691B" w:rsidRPr="002F6A8C" w:rsidRDefault="00A2691B" w:rsidP="00B750A7">
            <w:pPr>
              <w:pStyle w:val="af1"/>
            </w:pPr>
            <w:r w:rsidRPr="002F6A8C">
              <w:rPr>
                <w:rFonts w:hint="eastAsia"/>
              </w:rPr>
              <w:t>服务期满后</w:t>
            </w:r>
          </w:p>
        </w:tc>
        <w:tc>
          <w:tcPr>
            <w:tcW w:w="689" w:type="pct"/>
            <w:noWrap/>
            <w:hideMark/>
          </w:tcPr>
          <w:p w14:paraId="1BED37A4" w14:textId="77777777" w:rsidR="00A2691B" w:rsidRPr="002F6A8C" w:rsidRDefault="00A2691B" w:rsidP="00B750A7">
            <w:pPr>
              <w:pStyle w:val="af1"/>
            </w:pPr>
          </w:p>
        </w:tc>
        <w:tc>
          <w:tcPr>
            <w:tcW w:w="621" w:type="pct"/>
            <w:noWrap/>
            <w:hideMark/>
          </w:tcPr>
          <w:p w14:paraId="767C57EE" w14:textId="77777777" w:rsidR="00A2691B" w:rsidRPr="002F6A8C" w:rsidRDefault="00A2691B" w:rsidP="00B750A7">
            <w:pPr>
              <w:pStyle w:val="af1"/>
            </w:pPr>
          </w:p>
        </w:tc>
        <w:tc>
          <w:tcPr>
            <w:tcW w:w="684" w:type="pct"/>
            <w:noWrap/>
            <w:hideMark/>
          </w:tcPr>
          <w:p w14:paraId="1B463EFF" w14:textId="77777777" w:rsidR="00A2691B" w:rsidRPr="002F6A8C" w:rsidRDefault="00A2691B" w:rsidP="00B750A7">
            <w:pPr>
              <w:pStyle w:val="af1"/>
            </w:pPr>
          </w:p>
        </w:tc>
        <w:tc>
          <w:tcPr>
            <w:tcW w:w="383" w:type="pct"/>
            <w:noWrap/>
            <w:hideMark/>
          </w:tcPr>
          <w:p w14:paraId="70EB8816" w14:textId="77777777" w:rsidR="00A2691B" w:rsidRPr="002F6A8C" w:rsidRDefault="00A2691B" w:rsidP="00B750A7">
            <w:pPr>
              <w:pStyle w:val="af1"/>
            </w:pPr>
          </w:p>
        </w:tc>
        <w:tc>
          <w:tcPr>
            <w:tcW w:w="461" w:type="pct"/>
          </w:tcPr>
          <w:p w14:paraId="16D0B0D3" w14:textId="77777777" w:rsidR="00A2691B" w:rsidRPr="002F6A8C" w:rsidRDefault="00A2691B" w:rsidP="00B750A7">
            <w:pPr>
              <w:pStyle w:val="af1"/>
            </w:pPr>
          </w:p>
        </w:tc>
        <w:tc>
          <w:tcPr>
            <w:tcW w:w="536" w:type="pct"/>
          </w:tcPr>
          <w:p w14:paraId="5F1C59CE" w14:textId="77777777" w:rsidR="00A2691B" w:rsidRPr="002F6A8C" w:rsidRDefault="00A2691B" w:rsidP="00B750A7">
            <w:pPr>
              <w:pStyle w:val="af1"/>
            </w:pPr>
          </w:p>
        </w:tc>
        <w:tc>
          <w:tcPr>
            <w:tcW w:w="501" w:type="pct"/>
          </w:tcPr>
          <w:p w14:paraId="5DAE14CB" w14:textId="77777777" w:rsidR="00A2691B" w:rsidRPr="002F6A8C" w:rsidRDefault="00A2691B" w:rsidP="00B750A7">
            <w:pPr>
              <w:pStyle w:val="af1"/>
            </w:pPr>
          </w:p>
        </w:tc>
        <w:tc>
          <w:tcPr>
            <w:tcW w:w="376" w:type="pct"/>
          </w:tcPr>
          <w:p w14:paraId="7A608B3B" w14:textId="77777777" w:rsidR="00A2691B" w:rsidRPr="002F6A8C" w:rsidRDefault="00A2691B" w:rsidP="00B750A7">
            <w:pPr>
              <w:pStyle w:val="af1"/>
            </w:pPr>
          </w:p>
        </w:tc>
      </w:tr>
    </w:tbl>
    <w:p w14:paraId="41E600BA" w14:textId="77777777" w:rsidR="002F6A8C" w:rsidRDefault="002F6A8C" w:rsidP="002F6A8C">
      <w:pPr>
        <w:ind w:firstLine="480"/>
        <w:rPr>
          <w:rFonts w:cs="Times New Roman"/>
          <w:szCs w:val="24"/>
        </w:rPr>
      </w:pPr>
      <w:r>
        <w:rPr>
          <w:rFonts w:cs="Times New Roman" w:hint="eastAsia"/>
          <w:szCs w:val="24"/>
        </w:rPr>
        <w:t>土壤是复杂的三相共存体系，其污染物质主要通过被污染物粉尘的大气沉降及垂直入渗而进入土壤环境。</w:t>
      </w:r>
    </w:p>
    <w:p w14:paraId="2FB6AA0D" w14:textId="45918718" w:rsidR="002F6A8C" w:rsidRDefault="002F6A8C" w:rsidP="002F6A8C">
      <w:pPr>
        <w:ind w:firstLine="480"/>
        <w:rPr>
          <w:rFonts w:cs="Times New Roman"/>
          <w:szCs w:val="24"/>
        </w:rPr>
      </w:pPr>
      <w:r>
        <w:rPr>
          <w:rFonts w:cs="Times New Roman" w:hint="eastAsia"/>
          <w:szCs w:val="24"/>
        </w:rPr>
        <w:lastRenderedPageBreak/>
        <w:t>本项目为井下开采项目，大气沉降主要为开采及装卸过程等会对土壤环境产生的影响。本项目废气污染物主要为颗粒物，污染物进入土壤后，由于土壤对它们的固定作用，不易向下迁移，多数集中分布在表层。本项目矿石中矿物成分简单，由于矿石中有微量重金属产生，故本次对粉尘中含有的重金属进行预测分析，通过日常洒水抑尘等措施，产生粉尘仅在矿区范围内，对矿区范围外土壤影响不大；本项目主要工程在井下，地面工业场地占地较小，且场地周边设置截排水沟等，地面漫流的可能性较小；能够产生垂直入渗区域为回填采坑区域，回填采坑区域为基岩裸露，无第四系包气带覆盖，回填采坑产生淋溶水垂直入渗不会对包气带土壤造成垂直入渗影响。</w:t>
      </w:r>
    </w:p>
    <w:p w14:paraId="0A1CC11A" w14:textId="14A0F88D" w:rsidR="00E61F0F" w:rsidRDefault="00E61F0F" w:rsidP="00E61F0F">
      <w:pPr>
        <w:pStyle w:val="-le"/>
      </w:pPr>
      <w:r>
        <w:rPr>
          <w:rFonts w:hint="eastAsia"/>
        </w:rPr>
        <w:t>表</w:t>
      </w:r>
      <w:r>
        <w:t xml:space="preserve">6.2-11  </w:t>
      </w:r>
      <w:r>
        <w:rPr>
          <w:rFonts w:hint="eastAsia"/>
        </w:rPr>
        <w:t>建设项目土壤环境影响源及影响因子一览表</w:t>
      </w:r>
    </w:p>
    <w:tbl>
      <w:tblPr>
        <w:tblStyle w:val="afffffff"/>
        <w:tblW w:w="5000" w:type="pct"/>
        <w:tblLook w:val="04A0" w:firstRow="1" w:lastRow="0" w:firstColumn="1" w:lastColumn="0" w:noHBand="0" w:noVBand="1"/>
      </w:tblPr>
      <w:tblGrid>
        <w:gridCol w:w="1833"/>
        <w:gridCol w:w="1739"/>
        <w:gridCol w:w="1300"/>
        <w:gridCol w:w="1979"/>
        <w:gridCol w:w="2130"/>
      </w:tblGrid>
      <w:tr w:rsidR="00E61F0F" w14:paraId="0A85457A" w14:textId="77777777" w:rsidTr="00E61F0F">
        <w:trPr>
          <w:trHeight w:val="397"/>
        </w:trPr>
        <w:tc>
          <w:tcPr>
            <w:tcW w:w="1020" w:type="pct"/>
            <w:vAlign w:val="center"/>
          </w:tcPr>
          <w:p w14:paraId="0C28BD58" w14:textId="77777777" w:rsidR="00E61F0F" w:rsidRDefault="00E61F0F" w:rsidP="00E61F0F">
            <w:pPr>
              <w:pStyle w:val="-le3"/>
            </w:pPr>
            <w:r>
              <w:rPr>
                <w:rFonts w:hint="eastAsia"/>
              </w:rPr>
              <w:t>污染源</w:t>
            </w:r>
          </w:p>
        </w:tc>
        <w:tc>
          <w:tcPr>
            <w:tcW w:w="968" w:type="pct"/>
            <w:vAlign w:val="center"/>
          </w:tcPr>
          <w:p w14:paraId="11F4839B" w14:textId="77777777" w:rsidR="00E61F0F" w:rsidRDefault="00E61F0F" w:rsidP="00E61F0F">
            <w:pPr>
              <w:pStyle w:val="-le3"/>
            </w:pPr>
            <w:r>
              <w:rPr>
                <w:rFonts w:hint="eastAsia"/>
              </w:rPr>
              <w:t>工艺流程</w:t>
            </w:r>
            <w:r>
              <w:rPr>
                <w:rFonts w:hint="eastAsia"/>
              </w:rPr>
              <w:t>/</w:t>
            </w:r>
            <w:r>
              <w:rPr>
                <w:rFonts w:hint="eastAsia"/>
              </w:rPr>
              <w:t>节点</w:t>
            </w:r>
          </w:p>
        </w:tc>
        <w:tc>
          <w:tcPr>
            <w:tcW w:w="724" w:type="pct"/>
            <w:vAlign w:val="center"/>
          </w:tcPr>
          <w:p w14:paraId="6C699258" w14:textId="77777777" w:rsidR="00E61F0F" w:rsidRDefault="00E61F0F" w:rsidP="00E61F0F">
            <w:pPr>
              <w:pStyle w:val="-le3"/>
            </w:pPr>
            <w:r>
              <w:rPr>
                <w:rFonts w:hint="eastAsia"/>
              </w:rPr>
              <w:t>污染途径</w:t>
            </w:r>
          </w:p>
        </w:tc>
        <w:tc>
          <w:tcPr>
            <w:tcW w:w="1102" w:type="pct"/>
            <w:vAlign w:val="center"/>
          </w:tcPr>
          <w:p w14:paraId="29202D49" w14:textId="77777777" w:rsidR="00E61F0F" w:rsidRDefault="00E61F0F" w:rsidP="00E61F0F">
            <w:pPr>
              <w:pStyle w:val="-le3"/>
            </w:pPr>
            <w:r>
              <w:rPr>
                <w:rFonts w:hint="eastAsia"/>
              </w:rPr>
              <w:t>全部污染物指标</w:t>
            </w:r>
          </w:p>
        </w:tc>
        <w:tc>
          <w:tcPr>
            <w:tcW w:w="1186" w:type="pct"/>
            <w:vAlign w:val="center"/>
          </w:tcPr>
          <w:p w14:paraId="527611F9" w14:textId="77777777" w:rsidR="00E61F0F" w:rsidRDefault="00E61F0F" w:rsidP="00E61F0F">
            <w:pPr>
              <w:pStyle w:val="-le3"/>
            </w:pPr>
            <w:r>
              <w:rPr>
                <w:rFonts w:hint="eastAsia"/>
              </w:rPr>
              <w:t>特征因子</w:t>
            </w:r>
          </w:p>
        </w:tc>
      </w:tr>
      <w:tr w:rsidR="00E61F0F" w14:paraId="1D8EEA61" w14:textId="77777777" w:rsidTr="00E61F0F">
        <w:trPr>
          <w:trHeight w:val="397"/>
        </w:trPr>
        <w:tc>
          <w:tcPr>
            <w:tcW w:w="1020" w:type="pct"/>
            <w:vAlign w:val="center"/>
          </w:tcPr>
          <w:p w14:paraId="35C71D5B" w14:textId="77777777" w:rsidR="00E61F0F" w:rsidRDefault="00E61F0F" w:rsidP="00E61F0F">
            <w:pPr>
              <w:pStyle w:val="-le3"/>
            </w:pPr>
            <w:r>
              <w:rPr>
                <w:rFonts w:hint="eastAsia"/>
              </w:rPr>
              <w:t>井下开采、矿石装卸、废石装卸</w:t>
            </w:r>
          </w:p>
        </w:tc>
        <w:tc>
          <w:tcPr>
            <w:tcW w:w="968" w:type="pct"/>
            <w:vAlign w:val="center"/>
          </w:tcPr>
          <w:p w14:paraId="32BE0334" w14:textId="77777777" w:rsidR="00E61F0F" w:rsidRDefault="00E61F0F" w:rsidP="00E61F0F">
            <w:pPr>
              <w:pStyle w:val="-le3"/>
            </w:pPr>
            <w:r>
              <w:rPr>
                <w:rFonts w:hint="eastAsia"/>
              </w:rPr>
              <w:t>废气无组织排放</w:t>
            </w:r>
          </w:p>
        </w:tc>
        <w:tc>
          <w:tcPr>
            <w:tcW w:w="724" w:type="pct"/>
            <w:vAlign w:val="center"/>
          </w:tcPr>
          <w:p w14:paraId="3E8D9EE2" w14:textId="77777777" w:rsidR="00E61F0F" w:rsidRDefault="00E61F0F" w:rsidP="00E61F0F">
            <w:pPr>
              <w:pStyle w:val="-le3"/>
            </w:pPr>
            <w:r>
              <w:rPr>
                <w:rFonts w:hint="eastAsia"/>
              </w:rPr>
              <w:t>大气沉降</w:t>
            </w:r>
          </w:p>
        </w:tc>
        <w:tc>
          <w:tcPr>
            <w:tcW w:w="1102" w:type="pct"/>
            <w:vAlign w:val="center"/>
          </w:tcPr>
          <w:p w14:paraId="5A151865" w14:textId="77777777" w:rsidR="00E61F0F" w:rsidRDefault="00E61F0F" w:rsidP="00E61F0F">
            <w:pPr>
              <w:pStyle w:val="-le3"/>
            </w:pPr>
            <w:r>
              <w:rPr>
                <w:rFonts w:hint="eastAsia"/>
              </w:rPr>
              <w:t>粉尘</w:t>
            </w:r>
          </w:p>
        </w:tc>
        <w:tc>
          <w:tcPr>
            <w:tcW w:w="1186" w:type="pct"/>
            <w:vAlign w:val="center"/>
          </w:tcPr>
          <w:p w14:paraId="7655C1CA" w14:textId="77777777" w:rsidR="00E61F0F" w:rsidRDefault="00E61F0F" w:rsidP="00E61F0F">
            <w:pPr>
              <w:pStyle w:val="-le3"/>
            </w:pPr>
            <w:r>
              <w:rPr>
                <w:rFonts w:hint="eastAsia"/>
              </w:rPr>
              <w:t>重金属</w:t>
            </w:r>
          </w:p>
        </w:tc>
      </w:tr>
    </w:tbl>
    <w:p w14:paraId="5B8F8C3E" w14:textId="77777777" w:rsidR="00E61F0F" w:rsidRPr="00E61F0F" w:rsidRDefault="00E61F0F" w:rsidP="00E61F0F">
      <w:pPr>
        <w:pStyle w:val="afffffffffa"/>
        <w:numPr>
          <w:ilvl w:val="0"/>
          <w:numId w:val="11"/>
        </w:numPr>
        <w:ind w:firstLineChars="0"/>
      </w:pPr>
      <w:r w:rsidRPr="00E61F0F">
        <w:rPr>
          <w:rFonts w:hint="eastAsia"/>
        </w:rPr>
        <w:t>土壤影响生态型型污染源识别</w:t>
      </w:r>
    </w:p>
    <w:p w14:paraId="2D03FD71" w14:textId="77777777" w:rsidR="00E61F0F" w:rsidRDefault="00E61F0F" w:rsidP="00E61F0F">
      <w:pPr>
        <w:ind w:firstLine="480"/>
        <w:rPr>
          <w:rFonts w:cs="Times New Roman"/>
        </w:rPr>
      </w:pPr>
      <w:r>
        <w:rPr>
          <w:rFonts w:cs="Times New Roman" w:hint="eastAsia"/>
        </w:rPr>
        <w:t>矿山开采区域影响类别属于生态影响型，根据对采矿类项目污染源识别，本项目对于土壤的影响主要分为盐化及酸碱化。</w:t>
      </w:r>
    </w:p>
    <w:p w14:paraId="0D1EA681" w14:textId="77777777" w:rsidR="00E61F0F" w:rsidRDefault="00E61F0F" w:rsidP="00E61F0F">
      <w:pPr>
        <w:ind w:firstLine="480"/>
        <w:rPr>
          <w:rFonts w:cs="Times New Roman"/>
        </w:rPr>
      </w:pPr>
      <w:r>
        <w:rPr>
          <w:rFonts w:cs="Times New Roman" w:hint="eastAsia"/>
        </w:rPr>
        <w:t>（</w:t>
      </w:r>
      <w:r>
        <w:rPr>
          <w:rFonts w:cs="Times New Roman" w:hint="eastAsia"/>
        </w:rPr>
        <w:t>1</w:t>
      </w:r>
      <w:r>
        <w:rPr>
          <w:rFonts w:cs="Times New Roman" w:hint="eastAsia"/>
        </w:rPr>
        <w:t>）盐化：矿山开采造成的土壤盐化主要原因是：①大面积地表开挖造成地下水露出地表，在蒸发作用下水分蒸发，剩余离子析出富集在土壤表面导致土壤局部盐化；②淋溶水地表漫流及金属离子大气沉降的作用下，漫流或飘散到周边土壤表层，导致周边土壤离子含量增高，导致土壤盐化。</w:t>
      </w:r>
    </w:p>
    <w:p w14:paraId="6BE65D28" w14:textId="77777777" w:rsidR="00E61F0F" w:rsidRDefault="00E61F0F" w:rsidP="00E61F0F">
      <w:pPr>
        <w:ind w:firstLine="480"/>
        <w:rPr>
          <w:rFonts w:cs="Times New Roman"/>
        </w:rPr>
      </w:pPr>
      <w:r>
        <w:rPr>
          <w:rFonts w:cs="Times New Roman" w:hint="eastAsia"/>
        </w:rPr>
        <w:t>本项目为井下开采项目，地表开挖主要在井口区域，影响范围较小。在井下开采过程中由于长期井下开采，可能导致区域地下水水位下降，饱水带中地下水不会由于矿山开采蒸发，土壤中富集离子较小，不会造成周边土壤环境盐化。</w:t>
      </w:r>
    </w:p>
    <w:p w14:paraId="7F90AD81" w14:textId="77777777" w:rsidR="00E61F0F" w:rsidRDefault="00E61F0F" w:rsidP="00E61F0F">
      <w:pPr>
        <w:ind w:firstLine="480"/>
        <w:rPr>
          <w:rFonts w:cs="Times New Roman"/>
        </w:rPr>
      </w:pPr>
      <w:r>
        <w:rPr>
          <w:rFonts w:cs="Times New Roman" w:hint="eastAsia"/>
        </w:rPr>
        <w:t>（</w:t>
      </w:r>
      <w:r>
        <w:rPr>
          <w:rFonts w:cs="Times New Roman" w:hint="eastAsia"/>
        </w:rPr>
        <w:t>2</w:t>
      </w:r>
      <w:r>
        <w:rPr>
          <w:rFonts w:cs="Times New Roman" w:hint="eastAsia"/>
        </w:rPr>
        <w:t>）酸碱化：土壤碱化的原因：①与土壤盐化成因一致，土壤表层中偏酸碱性的离子富集，造成土壤环境</w:t>
      </w:r>
      <w:r>
        <w:rPr>
          <w:rFonts w:cs="Times New Roman" w:hint="eastAsia"/>
        </w:rPr>
        <w:t>pH</w:t>
      </w:r>
      <w:r>
        <w:rPr>
          <w:rFonts w:cs="Times New Roman" w:hint="eastAsia"/>
        </w:rPr>
        <w:t>升高或降低，会造成局部酸碱化；②大量施用氮肥及旱厕渗漏，也会造成局部土壤</w:t>
      </w:r>
      <w:r>
        <w:rPr>
          <w:rFonts w:cs="Times New Roman" w:hint="eastAsia"/>
        </w:rPr>
        <w:t>pH</w:t>
      </w:r>
      <w:r>
        <w:rPr>
          <w:rFonts w:cs="Times New Roman" w:hint="eastAsia"/>
        </w:rPr>
        <w:t>升高。由于矿山开采过程中不会导致地下水裸露地表，且项目为井下开采项目，地表不设置废石场，碱性离子富集的可能性较小，矿山开采不会施用氮肥，旱厕做好防渗定期清掏，不随意倾倒生活垃圾，不会对造成周边土壤环境酸碱化。</w:t>
      </w:r>
    </w:p>
    <w:p w14:paraId="2F6BC336" w14:textId="77777777" w:rsidR="00A2691B" w:rsidRPr="00C66619" w:rsidRDefault="00B750A7" w:rsidP="002B4AB9">
      <w:pPr>
        <w:pStyle w:val="afffffffff3"/>
      </w:pPr>
      <w:r w:rsidRPr="00C66619">
        <w:t>6.2.5</w:t>
      </w:r>
      <w:r w:rsidR="00A2691B" w:rsidRPr="00C66619">
        <w:rPr>
          <w:rFonts w:hint="eastAsia"/>
        </w:rPr>
        <w:t>.2</w:t>
      </w:r>
      <w:r w:rsidR="00A2691B" w:rsidRPr="00C66619">
        <w:rPr>
          <w:rFonts w:hint="eastAsia"/>
        </w:rPr>
        <w:t>土壤环境影响预测分析与评价</w:t>
      </w:r>
    </w:p>
    <w:p w14:paraId="542CAD55" w14:textId="77777777" w:rsidR="00A2691B" w:rsidRPr="002B4AB9" w:rsidRDefault="00A2691B" w:rsidP="00913B7D">
      <w:pPr>
        <w:pStyle w:val="afffffffffa"/>
        <w:numPr>
          <w:ilvl w:val="0"/>
          <w:numId w:val="11"/>
        </w:numPr>
        <w:ind w:firstLineChars="0"/>
      </w:pPr>
      <w:r w:rsidRPr="002B4AB9">
        <w:rPr>
          <w:rFonts w:hint="eastAsia"/>
        </w:rPr>
        <w:t>模拟预测情景</w:t>
      </w:r>
    </w:p>
    <w:p w14:paraId="0ED78CA7" w14:textId="77777777" w:rsidR="002B4AB9" w:rsidRPr="002B4AB9" w:rsidRDefault="002B4AB9" w:rsidP="002B4AB9">
      <w:pPr>
        <w:ind w:firstLine="480"/>
      </w:pPr>
      <w:r w:rsidRPr="002B4AB9">
        <w:rPr>
          <w:rFonts w:hint="eastAsia"/>
        </w:rPr>
        <w:lastRenderedPageBreak/>
        <w:t>根据运营期污染分析，大气沉降对土壤造成影响的主要污染物为粉尘中含有的微量重金属，参考项目矿石全组分分析中重金属含量（详见下表），井下开采粉尘为</w:t>
      </w:r>
      <w:r w:rsidRPr="002B4AB9">
        <w:rPr>
          <w:rFonts w:hint="eastAsia"/>
        </w:rPr>
        <w:t>0.462t/a</w:t>
      </w:r>
      <w:r w:rsidRPr="002B4AB9">
        <w:rPr>
          <w:rFonts w:hint="eastAsia"/>
        </w:rPr>
        <w:t>；矿石装卸粉尘为</w:t>
      </w:r>
      <w:r w:rsidRPr="002B4AB9">
        <w:rPr>
          <w:rFonts w:hint="eastAsia"/>
        </w:rPr>
        <w:t>1.03t/a</w:t>
      </w:r>
      <w:r w:rsidRPr="002B4AB9">
        <w:rPr>
          <w:rFonts w:hint="eastAsia"/>
        </w:rPr>
        <w:t>；废石装卸粉尘为</w:t>
      </w:r>
      <w:r w:rsidRPr="002B4AB9">
        <w:rPr>
          <w:rFonts w:hint="eastAsia"/>
        </w:rPr>
        <w:t>0.037t/a</w:t>
      </w:r>
      <w:r w:rsidRPr="002B4AB9">
        <w:rPr>
          <w:rFonts w:hint="eastAsia"/>
        </w:rPr>
        <w:t>。</w:t>
      </w:r>
    </w:p>
    <w:p w14:paraId="7E3B8AFA" w14:textId="77777777" w:rsidR="002B4AB9" w:rsidRPr="002B4AB9" w:rsidRDefault="002B4AB9" w:rsidP="002B4AB9">
      <w:pPr>
        <w:ind w:firstLine="480"/>
      </w:pPr>
      <w:r w:rsidRPr="002B4AB9">
        <w:rPr>
          <w:rFonts w:hint="eastAsia"/>
        </w:rPr>
        <w:t>假设排放污染物全部排放在评价区区域，重金属污染物检出因子有</w:t>
      </w:r>
      <w:r w:rsidRPr="002B4AB9">
        <w:rPr>
          <w:rFonts w:hint="eastAsia"/>
        </w:rPr>
        <w:t>Cr</w:t>
      </w:r>
      <w:r w:rsidRPr="002B4AB9">
        <w:rPr>
          <w:rFonts w:hint="eastAsia"/>
        </w:rPr>
        <w:t>、</w:t>
      </w:r>
      <w:r w:rsidRPr="002B4AB9">
        <w:rPr>
          <w:rFonts w:hint="eastAsia"/>
        </w:rPr>
        <w:t>Hg</w:t>
      </w:r>
      <w:r w:rsidRPr="002B4AB9">
        <w:rPr>
          <w:rFonts w:hint="eastAsia"/>
        </w:rPr>
        <w:t>、</w:t>
      </w:r>
      <w:r w:rsidRPr="002B4AB9">
        <w:rPr>
          <w:rFonts w:hint="eastAsia"/>
        </w:rPr>
        <w:t>Zn</w:t>
      </w:r>
      <w:r w:rsidRPr="002B4AB9">
        <w:rPr>
          <w:rFonts w:hint="eastAsia"/>
        </w:rPr>
        <w:t>、</w:t>
      </w:r>
      <w:r w:rsidRPr="002B4AB9">
        <w:rPr>
          <w:rFonts w:hint="eastAsia"/>
        </w:rPr>
        <w:t>Ni</w:t>
      </w:r>
      <w:r w:rsidRPr="002B4AB9">
        <w:rPr>
          <w:rFonts w:hint="eastAsia"/>
        </w:rPr>
        <w:t>、</w:t>
      </w:r>
      <w:r w:rsidRPr="002B4AB9">
        <w:rPr>
          <w:rFonts w:hint="eastAsia"/>
        </w:rPr>
        <w:t>Pb</w:t>
      </w:r>
      <w:r w:rsidRPr="002B4AB9">
        <w:rPr>
          <w:rFonts w:hint="eastAsia"/>
        </w:rPr>
        <w:t>及</w:t>
      </w:r>
      <w:r w:rsidRPr="002B4AB9">
        <w:rPr>
          <w:rFonts w:hint="eastAsia"/>
        </w:rPr>
        <w:t>Cu</w:t>
      </w:r>
      <w:r w:rsidRPr="002B4AB9">
        <w:rPr>
          <w:rFonts w:hint="eastAsia"/>
        </w:rPr>
        <w:t>，含量选取最大值进行计算，不考虑淋溶排出（</w:t>
      </w:r>
      <w:r w:rsidRPr="002B4AB9">
        <w:rPr>
          <w:rFonts w:hint="eastAsia"/>
        </w:rPr>
        <w:t>Ls=0</w:t>
      </w:r>
      <w:r w:rsidRPr="002B4AB9">
        <w:rPr>
          <w:rFonts w:hint="eastAsia"/>
        </w:rPr>
        <w:t>及径流排出（</w:t>
      </w:r>
      <w:r w:rsidRPr="002B4AB9">
        <w:rPr>
          <w:rFonts w:hint="eastAsia"/>
        </w:rPr>
        <w:t>Rs=0</w:t>
      </w:r>
      <w:r w:rsidRPr="002B4AB9">
        <w:rPr>
          <w:rFonts w:hint="eastAsia"/>
        </w:rPr>
        <w:t>）。故评价区域土表层土壤中污染物</w:t>
      </w:r>
      <w:r w:rsidRPr="002B4AB9">
        <w:rPr>
          <w:rFonts w:hint="eastAsia"/>
        </w:rPr>
        <w:t>Cr</w:t>
      </w:r>
      <w:r w:rsidRPr="002B4AB9">
        <w:rPr>
          <w:rFonts w:hint="eastAsia"/>
        </w:rPr>
        <w:t>、</w:t>
      </w:r>
      <w:r w:rsidRPr="002B4AB9">
        <w:rPr>
          <w:rFonts w:hint="eastAsia"/>
        </w:rPr>
        <w:t>Hg</w:t>
      </w:r>
      <w:r w:rsidRPr="002B4AB9">
        <w:rPr>
          <w:rFonts w:hint="eastAsia"/>
        </w:rPr>
        <w:t>、</w:t>
      </w:r>
      <w:r w:rsidRPr="002B4AB9">
        <w:rPr>
          <w:rFonts w:hint="eastAsia"/>
        </w:rPr>
        <w:t>Zn</w:t>
      </w:r>
      <w:r w:rsidRPr="002B4AB9">
        <w:rPr>
          <w:rFonts w:hint="eastAsia"/>
        </w:rPr>
        <w:t>、</w:t>
      </w:r>
      <w:r w:rsidRPr="002B4AB9">
        <w:rPr>
          <w:rFonts w:hint="eastAsia"/>
        </w:rPr>
        <w:t>Ni</w:t>
      </w:r>
      <w:r w:rsidRPr="002B4AB9">
        <w:rPr>
          <w:rFonts w:hint="eastAsia"/>
        </w:rPr>
        <w:t>、</w:t>
      </w:r>
      <w:r w:rsidRPr="002B4AB9">
        <w:rPr>
          <w:rFonts w:hint="eastAsia"/>
        </w:rPr>
        <w:t>Pb</w:t>
      </w:r>
      <w:r w:rsidRPr="002B4AB9">
        <w:rPr>
          <w:rFonts w:hint="eastAsia"/>
        </w:rPr>
        <w:t>及</w:t>
      </w:r>
      <w:r w:rsidRPr="002B4AB9">
        <w:rPr>
          <w:rFonts w:hint="eastAsia"/>
        </w:rPr>
        <w:t>Cu</w:t>
      </w:r>
      <w:r w:rsidRPr="002B4AB9">
        <w:rPr>
          <w:rFonts w:hint="eastAsia"/>
        </w:rPr>
        <w:t>的增量（</w:t>
      </w:r>
      <w:r w:rsidRPr="002B4AB9">
        <w:rPr>
          <w:rFonts w:hint="eastAsia"/>
        </w:rPr>
        <w:t>Is</w:t>
      </w:r>
      <w:r w:rsidRPr="002B4AB9">
        <w:rPr>
          <w:rFonts w:hint="eastAsia"/>
        </w:rPr>
        <w:t>）分别为井下开采</w:t>
      </w:r>
      <w:r w:rsidRPr="002B4AB9">
        <w:rPr>
          <w:rFonts w:hint="eastAsia"/>
        </w:rPr>
        <w:t>12.784g/a</w:t>
      </w:r>
      <w:r w:rsidRPr="002B4AB9">
        <w:rPr>
          <w:rFonts w:hint="eastAsia"/>
        </w:rPr>
        <w:t>、</w:t>
      </w:r>
      <w:r w:rsidRPr="002B4AB9">
        <w:rPr>
          <w:rFonts w:hint="eastAsia"/>
        </w:rPr>
        <w:t>0.614g/a</w:t>
      </w:r>
      <w:r w:rsidRPr="002B4AB9">
        <w:rPr>
          <w:rFonts w:hint="eastAsia"/>
        </w:rPr>
        <w:t>、</w:t>
      </w:r>
      <w:r w:rsidRPr="002B4AB9">
        <w:rPr>
          <w:rFonts w:hint="eastAsia"/>
        </w:rPr>
        <w:t>115.620g/a</w:t>
      </w:r>
      <w:r w:rsidRPr="002B4AB9">
        <w:rPr>
          <w:rFonts w:hint="eastAsia"/>
        </w:rPr>
        <w:t>、</w:t>
      </w:r>
      <w:r w:rsidRPr="002B4AB9">
        <w:rPr>
          <w:rFonts w:hint="eastAsia"/>
        </w:rPr>
        <w:t>36.572g/a</w:t>
      </w:r>
      <w:r w:rsidRPr="002B4AB9">
        <w:rPr>
          <w:rFonts w:hint="eastAsia"/>
        </w:rPr>
        <w:t>、</w:t>
      </w:r>
      <w:r w:rsidRPr="002B4AB9">
        <w:rPr>
          <w:rFonts w:hint="eastAsia"/>
        </w:rPr>
        <w:t>6008.712g/a</w:t>
      </w:r>
      <w:r w:rsidRPr="002B4AB9">
        <w:rPr>
          <w:rFonts w:hint="eastAsia"/>
        </w:rPr>
        <w:t>及</w:t>
      </w:r>
      <w:r w:rsidRPr="002B4AB9">
        <w:rPr>
          <w:rFonts w:hint="eastAsia"/>
        </w:rPr>
        <w:t>15591.872g/a</w:t>
      </w:r>
      <w:r w:rsidRPr="002B4AB9">
        <w:rPr>
          <w:rFonts w:hint="eastAsia"/>
        </w:rPr>
        <w:t>；矿石装卸</w:t>
      </w:r>
      <w:r w:rsidRPr="002B4AB9">
        <w:rPr>
          <w:rFonts w:hint="eastAsia"/>
        </w:rPr>
        <w:t>28.500g/a</w:t>
      </w:r>
      <w:r w:rsidRPr="002B4AB9">
        <w:rPr>
          <w:rFonts w:hint="eastAsia"/>
        </w:rPr>
        <w:t>、</w:t>
      </w:r>
      <w:r w:rsidRPr="002B4AB9">
        <w:rPr>
          <w:rFonts w:hint="eastAsia"/>
        </w:rPr>
        <w:t>1.370g/a</w:t>
      </w:r>
      <w:r w:rsidRPr="002B4AB9">
        <w:rPr>
          <w:rFonts w:hint="eastAsia"/>
        </w:rPr>
        <w:t>、</w:t>
      </w:r>
      <w:r w:rsidRPr="002B4AB9">
        <w:rPr>
          <w:rFonts w:hint="eastAsia"/>
        </w:rPr>
        <w:t>257.768g/a</w:t>
      </w:r>
      <w:r w:rsidRPr="002B4AB9">
        <w:rPr>
          <w:rFonts w:hint="eastAsia"/>
        </w:rPr>
        <w:t>、</w:t>
      </w:r>
      <w:r w:rsidRPr="002B4AB9">
        <w:rPr>
          <w:rFonts w:hint="eastAsia"/>
        </w:rPr>
        <w:t>81.535g/a</w:t>
      </w:r>
      <w:r w:rsidRPr="002B4AB9">
        <w:rPr>
          <w:rFonts w:hint="eastAsia"/>
        </w:rPr>
        <w:t>、</w:t>
      </w:r>
      <w:r w:rsidRPr="002B4AB9">
        <w:rPr>
          <w:rFonts w:hint="eastAsia"/>
        </w:rPr>
        <w:t>13396.046g/a</w:t>
      </w:r>
      <w:r w:rsidRPr="002B4AB9">
        <w:rPr>
          <w:rFonts w:hint="eastAsia"/>
        </w:rPr>
        <w:t>及</w:t>
      </w:r>
      <w:r w:rsidRPr="002B4AB9">
        <w:rPr>
          <w:rFonts w:hint="eastAsia"/>
        </w:rPr>
        <w:t>34761.099g/a</w:t>
      </w:r>
      <w:r w:rsidRPr="002B4AB9">
        <w:rPr>
          <w:rFonts w:hint="eastAsia"/>
        </w:rPr>
        <w:t>；废石装卸</w:t>
      </w:r>
      <w:r w:rsidRPr="002B4AB9">
        <w:rPr>
          <w:rFonts w:hint="eastAsia"/>
        </w:rPr>
        <w:t>1.024g/a</w:t>
      </w:r>
      <w:r w:rsidRPr="002B4AB9">
        <w:rPr>
          <w:rFonts w:hint="eastAsia"/>
        </w:rPr>
        <w:t>、</w:t>
      </w:r>
      <w:r w:rsidRPr="002B4AB9">
        <w:rPr>
          <w:rFonts w:hint="eastAsia"/>
        </w:rPr>
        <w:t>0.049g/a</w:t>
      </w:r>
      <w:r w:rsidRPr="002B4AB9">
        <w:rPr>
          <w:rFonts w:hint="eastAsia"/>
        </w:rPr>
        <w:t>、</w:t>
      </w:r>
      <w:r w:rsidRPr="002B4AB9">
        <w:rPr>
          <w:rFonts w:hint="eastAsia"/>
        </w:rPr>
        <w:t>9.260g/a</w:t>
      </w:r>
      <w:r w:rsidRPr="002B4AB9">
        <w:rPr>
          <w:rFonts w:hint="eastAsia"/>
        </w:rPr>
        <w:t>、</w:t>
      </w:r>
      <w:r w:rsidRPr="002B4AB9">
        <w:rPr>
          <w:rFonts w:hint="eastAsia"/>
        </w:rPr>
        <w:t>2.929g/a</w:t>
      </w:r>
      <w:r w:rsidRPr="002B4AB9">
        <w:rPr>
          <w:rFonts w:hint="eastAsia"/>
        </w:rPr>
        <w:t>、</w:t>
      </w:r>
      <w:r w:rsidRPr="002B4AB9">
        <w:rPr>
          <w:rFonts w:hint="eastAsia"/>
        </w:rPr>
        <w:t>481.217g/a</w:t>
      </w:r>
      <w:r w:rsidRPr="002B4AB9">
        <w:rPr>
          <w:rFonts w:hint="eastAsia"/>
        </w:rPr>
        <w:t>及</w:t>
      </w:r>
      <w:r w:rsidRPr="002B4AB9">
        <w:rPr>
          <w:rFonts w:hint="eastAsia"/>
        </w:rPr>
        <w:t>1248.700g/a</w:t>
      </w:r>
      <w:r w:rsidRPr="002B4AB9">
        <w:rPr>
          <w:rFonts w:hint="eastAsia"/>
        </w:rPr>
        <w:t>。</w:t>
      </w:r>
    </w:p>
    <w:p w14:paraId="4EB68E1D" w14:textId="44D3750F" w:rsidR="002B4AB9" w:rsidRPr="002B4AB9" w:rsidRDefault="002B4AB9" w:rsidP="002B4AB9">
      <w:pPr>
        <w:pStyle w:val="-le"/>
      </w:pPr>
      <w:r w:rsidRPr="002B4AB9">
        <w:rPr>
          <w:rFonts w:hint="eastAsia"/>
        </w:rPr>
        <w:t>表</w:t>
      </w:r>
      <w:r>
        <w:t>6.2</w:t>
      </w:r>
      <w:r w:rsidRPr="002B4AB9">
        <w:t>-</w:t>
      </w:r>
      <w:r>
        <w:t>12</w:t>
      </w:r>
      <w:r w:rsidRPr="002B4AB9">
        <w:t xml:space="preserve">  </w:t>
      </w:r>
      <w:r w:rsidRPr="002B4AB9">
        <w:rPr>
          <w:rFonts w:hint="eastAsia"/>
        </w:rPr>
        <w:t>矿石全组分分析一览表</w:t>
      </w:r>
    </w:p>
    <w:tbl>
      <w:tblPr>
        <w:tblStyle w:val="afffffff"/>
        <w:tblW w:w="5000" w:type="pct"/>
        <w:tblLayout w:type="fixed"/>
        <w:tblLook w:val="04A0" w:firstRow="1" w:lastRow="0" w:firstColumn="1" w:lastColumn="0" w:noHBand="0" w:noVBand="1"/>
      </w:tblPr>
      <w:tblGrid>
        <w:gridCol w:w="906"/>
        <w:gridCol w:w="811"/>
        <w:gridCol w:w="829"/>
        <w:gridCol w:w="829"/>
        <w:gridCol w:w="719"/>
        <w:gridCol w:w="698"/>
        <w:gridCol w:w="760"/>
        <w:gridCol w:w="720"/>
        <w:gridCol w:w="611"/>
        <w:gridCol w:w="1049"/>
        <w:gridCol w:w="1049"/>
      </w:tblGrid>
      <w:tr w:rsidR="002B4AB9" w14:paraId="53E80C59" w14:textId="77777777" w:rsidTr="002B4AB9">
        <w:trPr>
          <w:trHeight w:val="434"/>
        </w:trPr>
        <w:tc>
          <w:tcPr>
            <w:tcW w:w="504" w:type="pct"/>
            <w:vAlign w:val="center"/>
          </w:tcPr>
          <w:p w14:paraId="4C76CA8C" w14:textId="77777777" w:rsidR="002B4AB9" w:rsidRDefault="002B4AB9" w:rsidP="002B4AB9">
            <w:pPr>
              <w:pStyle w:val="-le3"/>
            </w:pPr>
            <w:r>
              <w:t>物质</w:t>
            </w:r>
          </w:p>
        </w:tc>
        <w:tc>
          <w:tcPr>
            <w:tcW w:w="451" w:type="pct"/>
            <w:vAlign w:val="center"/>
          </w:tcPr>
          <w:p w14:paraId="044538CD" w14:textId="77777777" w:rsidR="002B4AB9" w:rsidRDefault="002B4AB9" w:rsidP="002B4AB9">
            <w:pPr>
              <w:pStyle w:val="-le3"/>
            </w:pPr>
            <w:r>
              <w:rPr>
                <w:color w:val="000000"/>
                <w:kern w:val="0"/>
                <w:lang w:bidi="ar"/>
              </w:rPr>
              <w:t>SiO</w:t>
            </w:r>
            <w:r w:rsidRPr="002B4AB9">
              <w:rPr>
                <w:rStyle w:val="font01"/>
                <w:szCs w:val="21"/>
                <w:vertAlign w:val="subscript"/>
                <w:lang w:bidi="ar"/>
              </w:rPr>
              <w:t>2</w:t>
            </w:r>
          </w:p>
        </w:tc>
        <w:tc>
          <w:tcPr>
            <w:tcW w:w="461" w:type="pct"/>
            <w:vAlign w:val="center"/>
          </w:tcPr>
          <w:p w14:paraId="6EA0BF13" w14:textId="77777777" w:rsidR="002B4AB9" w:rsidRDefault="002B4AB9" w:rsidP="002B4AB9">
            <w:pPr>
              <w:pStyle w:val="-le3"/>
              <w:rPr>
                <w:color w:val="FF0000"/>
                <w:vertAlign w:val="subscript"/>
              </w:rPr>
            </w:pPr>
            <w:r>
              <w:rPr>
                <w:color w:val="000000"/>
                <w:kern w:val="0"/>
                <w:lang w:bidi="ar"/>
              </w:rPr>
              <w:t>Fe</w:t>
            </w:r>
            <w:r w:rsidRPr="002B4AB9">
              <w:rPr>
                <w:rStyle w:val="font01"/>
                <w:szCs w:val="21"/>
                <w:vertAlign w:val="subscript"/>
                <w:lang w:bidi="ar"/>
              </w:rPr>
              <w:t>2</w:t>
            </w:r>
            <w:r>
              <w:rPr>
                <w:color w:val="000000"/>
                <w:kern w:val="0"/>
                <w:lang w:bidi="ar"/>
              </w:rPr>
              <w:t>O</w:t>
            </w:r>
            <w:r w:rsidRPr="002B4AB9">
              <w:rPr>
                <w:rStyle w:val="font01"/>
                <w:szCs w:val="21"/>
                <w:vertAlign w:val="subscript"/>
                <w:lang w:bidi="ar"/>
              </w:rPr>
              <w:t>3</w:t>
            </w:r>
          </w:p>
        </w:tc>
        <w:tc>
          <w:tcPr>
            <w:tcW w:w="461" w:type="pct"/>
            <w:vAlign w:val="center"/>
          </w:tcPr>
          <w:p w14:paraId="27CF3B5B" w14:textId="77777777" w:rsidR="002B4AB9" w:rsidRDefault="002B4AB9" w:rsidP="002B4AB9">
            <w:pPr>
              <w:pStyle w:val="-le3"/>
              <w:rPr>
                <w:color w:val="FF0000"/>
              </w:rPr>
            </w:pPr>
            <w:r>
              <w:rPr>
                <w:color w:val="000000"/>
                <w:kern w:val="0"/>
                <w:lang w:bidi="ar"/>
              </w:rPr>
              <w:t>TFe</w:t>
            </w:r>
          </w:p>
        </w:tc>
        <w:tc>
          <w:tcPr>
            <w:tcW w:w="400" w:type="pct"/>
            <w:vAlign w:val="center"/>
          </w:tcPr>
          <w:p w14:paraId="5424EAD9" w14:textId="77777777" w:rsidR="002B4AB9" w:rsidRDefault="002B4AB9" w:rsidP="002B4AB9">
            <w:pPr>
              <w:pStyle w:val="-le3"/>
            </w:pPr>
            <w:r>
              <w:rPr>
                <w:color w:val="000000"/>
                <w:kern w:val="0"/>
                <w:lang w:bidi="ar"/>
              </w:rPr>
              <w:t>mFe</w:t>
            </w:r>
          </w:p>
        </w:tc>
        <w:tc>
          <w:tcPr>
            <w:tcW w:w="388" w:type="pct"/>
            <w:vAlign w:val="center"/>
          </w:tcPr>
          <w:p w14:paraId="27526A0A" w14:textId="77777777" w:rsidR="002B4AB9" w:rsidRDefault="002B4AB9" w:rsidP="002B4AB9">
            <w:pPr>
              <w:pStyle w:val="-le3"/>
            </w:pPr>
            <w:r>
              <w:rPr>
                <w:color w:val="000000"/>
                <w:kern w:val="0"/>
                <w:lang w:bidi="ar"/>
              </w:rPr>
              <w:t>CaO</w:t>
            </w:r>
          </w:p>
        </w:tc>
        <w:tc>
          <w:tcPr>
            <w:tcW w:w="422" w:type="pct"/>
            <w:vAlign w:val="center"/>
          </w:tcPr>
          <w:p w14:paraId="1FBAC7FE" w14:textId="77777777" w:rsidR="002B4AB9" w:rsidRDefault="002B4AB9" w:rsidP="002B4AB9">
            <w:pPr>
              <w:pStyle w:val="-le3"/>
            </w:pPr>
            <w:r>
              <w:rPr>
                <w:color w:val="000000"/>
                <w:kern w:val="0"/>
                <w:lang w:bidi="ar"/>
              </w:rPr>
              <w:t>MgO</w:t>
            </w:r>
          </w:p>
        </w:tc>
        <w:tc>
          <w:tcPr>
            <w:tcW w:w="400" w:type="pct"/>
            <w:vAlign w:val="center"/>
          </w:tcPr>
          <w:p w14:paraId="5B972441" w14:textId="77777777" w:rsidR="002B4AB9" w:rsidRDefault="002B4AB9" w:rsidP="002B4AB9">
            <w:pPr>
              <w:pStyle w:val="-le3"/>
            </w:pPr>
            <w:r>
              <w:rPr>
                <w:color w:val="000000"/>
                <w:kern w:val="0"/>
                <w:lang w:bidi="ar"/>
              </w:rPr>
              <w:t>S</w:t>
            </w:r>
          </w:p>
        </w:tc>
        <w:tc>
          <w:tcPr>
            <w:tcW w:w="339" w:type="pct"/>
            <w:vAlign w:val="center"/>
          </w:tcPr>
          <w:p w14:paraId="5056A84E" w14:textId="77777777" w:rsidR="002B4AB9" w:rsidRDefault="002B4AB9" w:rsidP="002B4AB9">
            <w:pPr>
              <w:pStyle w:val="-le3"/>
            </w:pPr>
            <w:r>
              <w:rPr>
                <w:color w:val="000000"/>
                <w:kern w:val="0"/>
                <w:lang w:bidi="ar"/>
              </w:rPr>
              <w:t>P</w:t>
            </w:r>
          </w:p>
        </w:tc>
        <w:tc>
          <w:tcPr>
            <w:tcW w:w="583" w:type="pct"/>
            <w:vAlign w:val="center"/>
          </w:tcPr>
          <w:p w14:paraId="2783983F" w14:textId="77777777" w:rsidR="002B4AB9" w:rsidRDefault="002B4AB9" w:rsidP="002B4AB9">
            <w:pPr>
              <w:pStyle w:val="-le3"/>
            </w:pPr>
            <w:r>
              <w:t>-</w:t>
            </w:r>
          </w:p>
        </w:tc>
        <w:tc>
          <w:tcPr>
            <w:tcW w:w="583" w:type="pct"/>
            <w:vAlign w:val="center"/>
          </w:tcPr>
          <w:p w14:paraId="7E746F8A" w14:textId="77777777" w:rsidR="002B4AB9" w:rsidRDefault="002B4AB9" w:rsidP="002B4AB9">
            <w:pPr>
              <w:pStyle w:val="-le3"/>
            </w:pPr>
            <w:r>
              <w:t>-</w:t>
            </w:r>
          </w:p>
        </w:tc>
      </w:tr>
      <w:tr w:rsidR="002B4AB9" w14:paraId="3AE98B76" w14:textId="77777777" w:rsidTr="002B4AB9">
        <w:trPr>
          <w:trHeight w:val="459"/>
        </w:trPr>
        <w:tc>
          <w:tcPr>
            <w:tcW w:w="504" w:type="pct"/>
            <w:vMerge w:val="restart"/>
            <w:vAlign w:val="center"/>
          </w:tcPr>
          <w:p w14:paraId="082E9F0F" w14:textId="77777777" w:rsidR="002B4AB9" w:rsidRDefault="002B4AB9" w:rsidP="002B4AB9">
            <w:pPr>
              <w:pStyle w:val="-le3"/>
            </w:pPr>
            <w:r>
              <w:t>含量（</w:t>
            </w:r>
            <w:r>
              <w:t>%</w:t>
            </w:r>
            <w:r>
              <w:t>）</w:t>
            </w:r>
          </w:p>
        </w:tc>
        <w:tc>
          <w:tcPr>
            <w:tcW w:w="451" w:type="pct"/>
            <w:vAlign w:val="center"/>
          </w:tcPr>
          <w:p w14:paraId="7F98A510" w14:textId="234D5E6E" w:rsidR="002B4AB9" w:rsidRDefault="002B4AB9" w:rsidP="002B4AB9">
            <w:pPr>
              <w:pStyle w:val="-le3"/>
              <w:rPr>
                <w:sz w:val="18"/>
                <w:szCs w:val="18"/>
              </w:rPr>
            </w:pPr>
            <w:r>
              <w:rPr>
                <w:color w:val="000000"/>
                <w:kern w:val="0"/>
                <w:sz w:val="18"/>
                <w:szCs w:val="18"/>
                <w:lang w:bidi="ar"/>
              </w:rPr>
              <w:t>60.08</w:t>
            </w:r>
          </w:p>
        </w:tc>
        <w:tc>
          <w:tcPr>
            <w:tcW w:w="461" w:type="pct"/>
            <w:vAlign w:val="center"/>
          </w:tcPr>
          <w:p w14:paraId="1E0153DF" w14:textId="6A2C6A31" w:rsidR="002B4AB9" w:rsidRDefault="002B4AB9" w:rsidP="002B4AB9">
            <w:pPr>
              <w:pStyle w:val="-le3"/>
              <w:rPr>
                <w:sz w:val="18"/>
                <w:szCs w:val="18"/>
              </w:rPr>
            </w:pPr>
            <w:r>
              <w:rPr>
                <w:color w:val="000000"/>
                <w:kern w:val="0"/>
                <w:sz w:val="18"/>
                <w:szCs w:val="18"/>
                <w:lang w:bidi="ar"/>
              </w:rPr>
              <w:t>33.34</w:t>
            </w:r>
          </w:p>
        </w:tc>
        <w:tc>
          <w:tcPr>
            <w:tcW w:w="461" w:type="pct"/>
            <w:vAlign w:val="center"/>
          </w:tcPr>
          <w:p w14:paraId="33FB4BA2" w14:textId="44F2B789" w:rsidR="002B4AB9" w:rsidRDefault="002B4AB9" w:rsidP="002B4AB9">
            <w:pPr>
              <w:pStyle w:val="-le3"/>
              <w:rPr>
                <w:color w:val="FF0000"/>
                <w:sz w:val="18"/>
                <w:szCs w:val="18"/>
              </w:rPr>
            </w:pPr>
            <w:r>
              <w:rPr>
                <w:color w:val="000000"/>
                <w:kern w:val="0"/>
                <w:sz w:val="18"/>
                <w:szCs w:val="18"/>
                <w:lang w:bidi="ar"/>
              </w:rPr>
              <w:t>23.32</w:t>
            </w:r>
          </w:p>
        </w:tc>
        <w:tc>
          <w:tcPr>
            <w:tcW w:w="400" w:type="pct"/>
            <w:vAlign w:val="center"/>
          </w:tcPr>
          <w:p w14:paraId="4A91537A" w14:textId="2E77E587" w:rsidR="002B4AB9" w:rsidRDefault="002B4AB9" w:rsidP="002B4AB9">
            <w:pPr>
              <w:pStyle w:val="-le3"/>
              <w:rPr>
                <w:color w:val="FF0000"/>
                <w:sz w:val="18"/>
                <w:szCs w:val="18"/>
              </w:rPr>
            </w:pPr>
            <w:r>
              <w:rPr>
                <w:color w:val="000000"/>
                <w:kern w:val="0"/>
                <w:sz w:val="18"/>
                <w:szCs w:val="18"/>
                <w:lang w:bidi="ar"/>
              </w:rPr>
              <w:t>18.26</w:t>
            </w:r>
          </w:p>
        </w:tc>
        <w:tc>
          <w:tcPr>
            <w:tcW w:w="388" w:type="pct"/>
            <w:vAlign w:val="center"/>
          </w:tcPr>
          <w:p w14:paraId="443C500E" w14:textId="48AD2EF4" w:rsidR="002B4AB9" w:rsidRDefault="002B4AB9" w:rsidP="002B4AB9">
            <w:pPr>
              <w:pStyle w:val="-le3"/>
              <w:rPr>
                <w:sz w:val="18"/>
                <w:szCs w:val="18"/>
              </w:rPr>
            </w:pPr>
            <w:r>
              <w:rPr>
                <w:color w:val="000000"/>
                <w:kern w:val="0"/>
                <w:sz w:val="18"/>
                <w:szCs w:val="18"/>
                <w:lang w:bidi="ar"/>
              </w:rPr>
              <w:t>0.96</w:t>
            </w:r>
          </w:p>
        </w:tc>
        <w:tc>
          <w:tcPr>
            <w:tcW w:w="422" w:type="pct"/>
            <w:vAlign w:val="center"/>
          </w:tcPr>
          <w:p w14:paraId="58D7EFAB" w14:textId="36EF2859" w:rsidR="002B4AB9" w:rsidRDefault="002B4AB9" w:rsidP="002B4AB9">
            <w:pPr>
              <w:pStyle w:val="-le3"/>
              <w:rPr>
                <w:color w:val="FF0000"/>
                <w:sz w:val="18"/>
                <w:szCs w:val="18"/>
              </w:rPr>
            </w:pPr>
            <w:r>
              <w:rPr>
                <w:color w:val="000000"/>
                <w:kern w:val="0"/>
                <w:sz w:val="18"/>
                <w:szCs w:val="18"/>
                <w:lang w:bidi="ar"/>
              </w:rPr>
              <w:t>0.94</w:t>
            </w:r>
          </w:p>
        </w:tc>
        <w:tc>
          <w:tcPr>
            <w:tcW w:w="400" w:type="pct"/>
            <w:vAlign w:val="center"/>
          </w:tcPr>
          <w:p w14:paraId="6F125101" w14:textId="0FEBB2C8" w:rsidR="002B4AB9" w:rsidRDefault="002B4AB9" w:rsidP="002B4AB9">
            <w:pPr>
              <w:pStyle w:val="-le3"/>
              <w:rPr>
                <w:color w:val="FF0000"/>
                <w:sz w:val="18"/>
                <w:szCs w:val="18"/>
              </w:rPr>
            </w:pPr>
            <w:r>
              <w:rPr>
                <w:color w:val="000000"/>
                <w:kern w:val="0"/>
                <w:sz w:val="18"/>
                <w:szCs w:val="18"/>
                <w:lang w:bidi="ar"/>
              </w:rPr>
              <w:t>0.14</w:t>
            </w:r>
          </w:p>
        </w:tc>
        <w:tc>
          <w:tcPr>
            <w:tcW w:w="339" w:type="pct"/>
            <w:vAlign w:val="center"/>
          </w:tcPr>
          <w:p w14:paraId="2CBA840F" w14:textId="60364AF7" w:rsidR="002B4AB9" w:rsidRDefault="002B4AB9" w:rsidP="002B4AB9">
            <w:pPr>
              <w:pStyle w:val="-le3"/>
              <w:rPr>
                <w:sz w:val="18"/>
                <w:szCs w:val="18"/>
              </w:rPr>
            </w:pPr>
            <w:r>
              <w:rPr>
                <w:color w:val="000000"/>
                <w:kern w:val="0"/>
                <w:sz w:val="18"/>
                <w:szCs w:val="18"/>
                <w:lang w:bidi="ar"/>
              </w:rPr>
              <w:t>0.03</w:t>
            </w:r>
          </w:p>
        </w:tc>
        <w:tc>
          <w:tcPr>
            <w:tcW w:w="583" w:type="pct"/>
            <w:vAlign w:val="center"/>
          </w:tcPr>
          <w:p w14:paraId="0A68EE1F" w14:textId="77777777" w:rsidR="002B4AB9" w:rsidRDefault="002B4AB9" w:rsidP="002B4AB9">
            <w:pPr>
              <w:pStyle w:val="-le3"/>
              <w:rPr>
                <w:sz w:val="18"/>
                <w:szCs w:val="18"/>
              </w:rPr>
            </w:pPr>
            <w:r>
              <w:rPr>
                <w:sz w:val="18"/>
                <w:szCs w:val="18"/>
              </w:rPr>
              <w:t>-</w:t>
            </w:r>
          </w:p>
        </w:tc>
        <w:tc>
          <w:tcPr>
            <w:tcW w:w="583" w:type="pct"/>
            <w:vAlign w:val="center"/>
          </w:tcPr>
          <w:p w14:paraId="7683D75A" w14:textId="77777777" w:rsidR="002B4AB9" w:rsidRDefault="002B4AB9" w:rsidP="002B4AB9">
            <w:pPr>
              <w:pStyle w:val="-le3"/>
              <w:rPr>
                <w:sz w:val="18"/>
                <w:szCs w:val="18"/>
              </w:rPr>
            </w:pPr>
            <w:r>
              <w:rPr>
                <w:sz w:val="18"/>
                <w:szCs w:val="18"/>
              </w:rPr>
              <w:t>-</w:t>
            </w:r>
          </w:p>
        </w:tc>
      </w:tr>
      <w:tr w:rsidR="002B4AB9" w14:paraId="357E3AA8" w14:textId="77777777" w:rsidTr="002B4AB9">
        <w:trPr>
          <w:trHeight w:val="459"/>
        </w:trPr>
        <w:tc>
          <w:tcPr>
            <w:tcW w:w="504" w:type="pct"/>
            <w:vMerge/>
            <w:vAlign w:val="center"/>
          </w:tcPr>
          <w:p w14:paraId="2C97F9C5" w14:textId="77777777" w:rsidR="002B4AB9" w:rsidRDefault="002B4AB9" w:rsidP="002B4AB9">
            <w:pPr>
              <w:pStyle w:val="-le3"/>
            </w:pPr>
          </w:p>
        </w:tc>
        <w:tc>
          <w:tcPr>
            <w:tcW w:w="451" w:type="pct"/>
            <w:vAlign w:val="center"/>
          </w:tcPr>
          <w:p w14:paraId="5D55D47B" w14:textId="1DE6DB4C" w:rsidR="002B4AB9" w:rsidRDefault="002B4AB9" w:rsidP="002B4AB9">
            <w:pPr>
              <w:pStyle w:val="-le3"/>
              <w:rPr>
                <w:color w:val="000000"/>
                <w:kern w:val="0"/>
                <w:sz w:val="18"/>
                <w:szCs w:val="18"/>
                <w:lang w:bidi="ar"/>
              </w:rPr>
            </w:pPr>
            <w:r>
              <w:rPr>
                <w:color w:val="000000"/>
                <w:kern w:val="0"/>
                <w:sz w:val="18"/>
                <w:szCs w:val="18"/>
                <w:lang w:bidi="ar"/>
              </w:rPr>
              <w:t>51.58</w:t>
            </w:r>
          </w:p>
        </w:tc>
        <w:tc>
          <w:tcPr>
            <w:tcW w:w="461" w:type="pct"/>
            <w:vAlign w:val="center"/>
          </w:tcPr>
          <w:p w14:paraId="40C54B53" w14:textId="3C77A5DC" w:rsidR="002B4AB9" w:rsidRDefault="002B4AB9" w:rsidP="002B4AB9">
            <w:pPr>
              <w:pStyle w:val="-le3"/>
              <w:rPr>
                <w:color w:val="000000"/>
                <w:kern w:val="0"/>
                <w:sz w:val="18"/>
                <w:szCs w:val="18"/>
                <w:lang w:bidi="ar"/>
              </w:rPr>
            </w:pPr>
            <w:r>
              <w:rPr>
                <w:color w:val="000000"/>
                <w:kern w:val="0"/>
                <w:sz w:val="18"/>
                <w:szCs w:val="18"/>
                <w:lang w:bidi="ar"/>
              </w:rPr>
              <w:t>27.56</w:t>
            </w:r>
          </w:p>
        </w:tc>
        <w:tc>
          <w:tcPr>
            <w:tcW w:w="461" w:type="pct"/>
            <w:vAlign w:val="center"/>
          </w:tcPr>
          <w:p w14:paraId="6BE7846B" w14:textId="5522CC0D" w:rsidR="002B4AB9" w:rsidRDefault="002B4AB9" w:rsidP="002B4AB9">
            <w:pPr>
              <w:pStyle w:val="-le3"/>
              <w:rPr>
                <w:color w:val="000000"/>
                <w:kern w:val="0"/>
                <w:sz w:val="18"/>
                <w:szCs w:val="18"/>
                <w:lang w:bidi="ar"/>
              </w:rPr>
            </w:pPr>
            <w:r>
              <w:rPr>
                <w:color w:val="000000"/>
                <w:kern w:val="0"/>
                <w:sz w:val="18"/>
                <w:szCs w:val="18"/>
                <w:lang w:bidi="ar"/>
              </w:rPr>
              <w:t>19.28</w:t>
            </w:r>
          </w:p>
        </w:tc>
        <w:tc>
          <w:tcPr>
            <w:tcW w:w="400" w:type="pct"/>
            <w:vAlign w:val="center"/>
          </w:tcPr>
          <w:p w14:paraId="2BCFF1D6" w14:textId="32FAF47A" w:rsidR="002B4AB9" w:rsidRDefault="002B4AB9" w:rsidP="002B4AB9">
            <w:pPr>
              <w:pStyle w:val="-le3"/>
              <w:rPr>
                <w:color w:val="000000"/>
                <w:kern w:val="0"/>
                <w:sz w:val="18"/>
                <w:szCs w:val="18"/>
                <w:lang w:bidi="ar"/>
              </w:rPr>
            </w:pPr>
            <w:r>
              <w:rPr>
                <w:color w:val="000000"/>
                <w:kern w:val="0"/>
                <w:sz w:val="18"/>
                <w:szCs w:val="18"/>
                <w:lang w:bidi="ar"/>
              </w:rPr>
              <w:t>15.62</w:t>
            </w:r>
          </w:p>
        </w:tc>
        <w:tc>
          <w:tcPr>
            <w:tcW w:w="388" w:type="pct"/>
            <w:vAlign w:val="center"/>
          </w:tcPr>
          <w:p w14:paraId="637D670C" w14:textId="6081B96B" w:rsidR="002B4AB9" w:rsidRDefault="002B4AB9" w:rsidP="002B4AB9">
            <w:pPr>
              <w:pStyle w:val="-le3"/>
              <w:rPr>
                <w:color w:val="000000"/>
                <w:kern w:val="0"/>
                <w:sz w:val="18"/>
                <w:szCs w:val="18"/>
                <w:lang w:bidi="ar"/>
              </w:rPr>
            </w:pPr>
            <w:r>
              <w:rPr>
                <w:color w:val="000000"/>
                <w:kern w:val="0"/>
                <w:sz w:val="18"/>
                <w:szCs w:val="18"/>
                <w:lang w:bidi="ar"/>
              </w:rPr>
              <w:t>0.21</w:t>
            </w:r>
          </w:p>
        </w:tc>
        <w:tc>
          <w:tcPr>
            <w:tcW w:w="422" w:type="pct"/>
            <w:vAlign w:val="center"/>
          </w:tcPr>
          <w:p w14:paraId="5CE71C10" w14:textId="6BB33A8D" w:rsidR="002B4AB9" w:rsidRDefault="002B4AB9" w:rsidP="002B4AB9">
            <w:pPr>
              <w:pStyle w:val="-le3"/>
              <w:rPr>
                <w:color w:val="000000"/>
                <w:kern w:val="0"/>
                <w:sz w:val="18"/>
                <w:szCs w:val="18"/>
                <w:lang w:bidi="ar"/>
              </w:rPr>
            </w:pPr>
            <w:r>
              <w:rPr>
                <w:color w:val="000000"/>
                <w:kern w:val="0"/>
                <w:sz w:val="18"/>
                <w:szCs w:val="18"/>
                <w:lang w:bidi="ar"/>
              </w:rPr>
              <w:t>0.12</w:t>
            </w:r>
          </w:p>
        </w:tc>
        <w:tc>
          <w:tcPr>
            <w:tcW w:w="400" w:type="pct"/>
            <w:vAlign w:val="center"/>
          </w:tcPr>
          <w:p w14:paraId="292C7073" w14:textId="55DA16A7" w:rsidR="002B4AB9" w:rsidRDefault="002B4AB9" w:rsidP="002B4AB9">
            <w:pPr>
              <w:pStyle w:val="-le3"/>
              <w:rPr>
                <w:color w:val="000000"/>
                <w:kern w:val="0"/>
                <w:sz w:val="18"/>
                <w:szCs w:val="18"/>
                <w:lang w:bidi="ar"/>
              </w:rPr>
            </w:pPr>
            <w:r>
              <w:rPr>
                <w:color w:val="000000"/>
                <w:kern w:val="0"/>
                <w:sz w:val="18"/>
                <w:szCs w:val="18"/>
                <w:lang w:bidi="ar"/>
              </w:rPr>
              <w:t>1.80</w:t>
            </w:r>
          </w:p>
        </w:tc>
        <w:tc>
          <w:tcPr>
            <w:tcW w:w="339" w:type="pct"/>
            <w:vAlign w:val="center"/>
          </w:tcPr>
          <w:p w14:paraId="28E2AF11" w14:textId="2AA3E002" w:rsidR="002B4AB9" w:rsidRDefault="002B4AB9" w:rsidP="002B4AB9">
            <w:pPr>
              <w:pStyle w:val="-le3"/>
              <w:rPr>
                <w:color w:val="000000"/>
                <w:kern w:val="0"/>
                <w:sz w:val="18"/>
                <w:szCs w:val="18"/>
                <w:lang w:bidi="ar"/>
              </w:rPr>
            </w:pPr>
            <w:r>
              <w:rPr>
                <w:color w:val="000000"/>
                <w:kern w:val="0"/>
                <w:sz w:val="18"/>
                <w:szCs w:val="18"/>
                <w:lang w:bidi="ar"/>
              </w:rPr>
              <w:t>0.03</w:t>
            </w:r>
          </w:p>
        </w:tc>
        <w:tc>
          <w:tcPr>
            <w:tcW w:w="583" w:type="pct"/>
            <w:vAlign w:val="center"/>
          </w:tcPr>
          <w:p w14:paraId="1B62D700" w14:textId="77777777" w:rsidR="002B4AB9" w:rsidRDefault="002B4AB9" w:rsidP="002B4AB9">
            <w:pPr>
              <w:pStyle w:val="-le3"/>
              <w:rPr>
                <w:sz w:val="18"/>
                <w:szCs w:val="18"/>
              </w:rPr>
            </w:pPr>
            <w:r>
              <w:rPr>
                <w:color w:val="000000"/>
                <w:kern w:val="0"/>
                <w:sz w:val="18"/>
                <w:szCs w:val="18"/>
                <w:lang w:bidi="ar"/>
              </w:rPr>
              <w:t>——</w:t>
            </w:r>
          </w:p>
        </w:tc>
        <w:tc>
          <w:tcPr>
            <w:tcW w:w="583" w:type="pct"/>
            <w:vAlign w:val="center"/>
          </w:tcPr>
          <w:p w14:paraId="39DEDAD7" w14:textId="77777777" w:rsidR="002B4AB9" w:rsidRDefault="002B4AB9" w:rsidP="002B4AB9">
            <w:pPr>
              <w:pStyle w:val="-le3"/>
              <w:rPr>
                <w:sz w:val="18"/>
                <w:szCs w:val="18"/>
              </w:rPr>
            </w:pPr>
            <w:r>
              <w:rPr>
                <w:color w:val="000000"/>
                <w:kern w:val="0"/>
                <w:sz w:val="18"/>
                <w:szCs w:val="18"/>
                <w:lang w:bidi="ar"/>
              </w:rPr>
              <w:t>——</w:t>
            </w:r>
          </w:p>
        </w:tc>
      </w:tr>
      <w:tr w:rsidR="002B4AB9" w14:paraId="62C13638" w14:textId="77777777" w:rsidTr="002B4AB9">
        <w:trPr>
          <w:trHeight w:val="459"/>
        </w:trPr>
        <w:tc>
          <w:tcPr>
            <w:tcW w:w="504" w:type="pct"/>
            <w:vAlign w:val="center"/>
          </w:tcPr>
          <w:p w14:paraId="469CFC9F" w14:textId="77777777" w:rsidR="002B4AB9" w:rsidRDefault="002B4AB9" w:rsidP="002B4AB9">
            <w:pPr>
              <w:pStyle w:val="-le3"/>
            </w:pPr>
            <w:r>
              <w:t>物质</w:t>
            </w:r>
          </w:p>
        </w:tc>
        <w:tc>
          <w:tcPr>
            <w:tcW w:w="451" w:type="pct"/>
            <w:vAlign w:val="center"/>
          </w:tcPr>
          <w:p w14:paraId="0F944571" w14:textId="77777777" w:rsidR="002B4AB9" w:rsidRDefault="002B4AB9" w:rsidP="002B4AB9">
            <w:pPr>
              <w:pStyle w:val="-le3"/>
              <w:rPr>
                <w:sz w:val="18"/>
                <w:szCs w:val="18"/>
              </w:rPr>
            </w:pPr>
            <w:r>
              <w:rPr>
                <w:color w:val="000000"/>
                <w:kern w:val="0"/>
                <w:sz w:val="18"/>
                <w:szCs w:val="18"/>
                <w:lang w:bidi="ar"/>
              </w:rPr>
              <w:t>Au</w:t>
            </w:r>
          </w:p>
        </w:tc>
        <w:tc>
          <w:tcPr>
            <w:tcW w:w="461" w:type="pct"/>
            <w:vAlign w:val="center"/>
          </w:tcPr>
          <w:p w14:paraId="4638C62F" w14:textId="77777777" w:rsidR="002B4AB9" w:rsidRDefault="002B4AB9" w:rsidP="002B4AB9">
            <w:pPr>
              <w:pStyle w:val="-le3"/>
              <w:rPr>
                <w:sz w:val="18"/>
                <w:szCs w:val="18"/>
              </w:rPr>
            </w:pPr>
            <w:r>
              <w:rPr>
                <w:color w:val="000000"/>
                <w:kern w:val="0"/>
                <w:sz w:val="18"/>
                <w:szCs w:val="18"/>
                <w:lang w:bidi="ar"/>
              </w:rPr>
              <w:t>Ag</w:t>
            </w:r>
          </w:p>
        </w:tc>
        <w:tc>
          <w:tcPr>
            <w:tcW w:w="461" w:type="pct"/>
            <w:vAlign w:val="center"/>
          </w:tcPr>
          <w:p w14:paraId="0B17D384" w14:textId="77777777" w:rsidR="002B4AB9" w:rsidRDefault="002B4AB9" w:rsidP="002B4AB9">
            <w:pPr>
              <w:pStyle w:val="-le3"/>
              <w:rPr>
                <w:sz w:val="18"/>
                <w:szCs w:val="18"/>
              </w:rPr>
            </w:pPr>
            <w:r>
              <w:rPr>
                <w:color w:val="000000"/>
                <w:kern w:val="0"/>
                <w:sz w:val="18"/>
                <w:szCs w:val="18"/>
                <w:lang w:bidi="ar"/>
              </w:rPr>
              <w:t>Mn</w:t>
            </w:r>
          </w:p>
        </w:tc>
        <w:tc>
          <w:tcPr>
            <w:tcW w:w="400" w:type="pct"/>
            <w:vAlign w:val="center"/>
          </w:tcPr>
          <w:p w14:paraId="2C1A2BA6" w14:textId="77777777" w:rsidR="002B4AB9" w:rsidRDefault="002B4AB9" w:rsidP="002B4AB9">
            <w:pPr>
              <w:pStyle w:val="-le3"/>
              <w:rPr>
                <w:sz w:val="18"/>
                <w:szCs w:val="18"/>
              </w:rPr>
            </w:pPr>
            <w:r>
              <w:rPr>
                <w:color w:val="000000"/>
                <w:kern w:val="0"/>
                <w:sz w:val="18"/>
                <w:szCs w:val="18"/>
                <w:lang w:bidi="ar"/>
              </w:rPr>
              <w:t>Cr</w:t>
            </w:r>
          </w:p>
        </w:tc>
        <w:tc>
          <w:tcPr>
            <w:tcW w:w="388" w:type="pct"/>
            <w:vAlign w:val="center"/>
          </w:tcPr>
          <w:p w14:paraId="030937BB" w14:textId="77777777" w:rsidR="002B4AB9" w:rsidRDefault="002B4AB9" w:rsidP="002B4AB9">
            <w:pPr>
              <w:pStyle w:val="-le3"/>
              <w:rPr>
                <w:sz w:val="18"/>
                <w:szCs w:val="18"/>
              </w:rPr>
            </w:pPr>
            <w:r>
              <w:rPr>
                <w:color w:val="000000"/>
                <w:kern w:val="0"/>
                <w:sz w:val="18"/>
                <w:szCs w:val="18"/>
                <w:lang w:bidi="ar"/>
              </w:rPr>
              <w:t>Hg</w:t>
            </w:r>
          </w:p>
        </w:tc>
        <w:tc>
          <w:tcPr>
            <w:tcW w:w="422" w:type="pct"/>
            <w:vAlign w:val="center"/>
          </w:tcPr>
          <w:p w14:paraId="13ABABCC" w14:textId="77777777" w:rsidR="002B4AB9" w:rsidRDefault="002B4AB9" w:rsidP="002B4AB9">
            <w:pPr>
              <w:pStyle w:val="-le3"/>
              <w:rPr>
                <w:sz w:val="18"/>
                <w:szCs w:val="18"/>
              </w:rPr>
            </w:pPr>
            <w:r>
              <w:rPr>
                <w:color w:val="000000"/>
                <w:kern w:val="0"/>
                <w:sz w:val="18"/>
                <w:szCs w:val="18"/>
                <w:lang w:bidi="ar"/>
              </w:rPr>
              <w:t>Zn</w:t>
            </w:r>
          </w:p>
        </w:tc>
        <w:tc>
          <w:tcPr>
            <w:tcW w:w="400" w:type="pct"/>
            <w:vAlign w:val="center"/>
          </w:tcPr>
          <w:p w14:paraId="3BEA60B1" w14:textId="77777777" w:rsidR="002B4AB9" w:rsidRDefault="002B4AB9" w:rsidP="002B4AB9">
            <w:pPr>
              <w:pStyle w:val="-le3"/>
              <w:rPr>
                <w:sz w:val="18"/>
                <w:szCs w:val="18"/>
              </w:rPr>
            </w:pPr>
            <w:r>
              <w:rPr>
                <w:color w:val="000000"/>
                <w:kern w:val="0"/>
                <w:sz w:val="18"/>
                <w:szCs w:val="18"/>
                <w:lang w:bidi="ar"/>
              </w:rPr>
              <w:t>Ni</w:t>
            </w:r>
          </w:p>
        </w:tc>
        <w:tc>
          <w:tcPr>
            <w:tcW w:w="339" w:type="pct"/>
            <w:vAlign w:val="center"/>
          </w:tcPr>
          <w:p w14:paraId="298C3DE5" w14:textId="77777777" w:rsidR="002B4AB9" w:rsidRDefault="002B4AB9" w:rsidP="002B4AB9">
            <w:pPr>
              <w:pStyle w:val="-le3"/>
              <w:rPr>
                <w:sz w:val="18"/>
                <w:szCs w:val="18"/>
              </w:rPr>
            </w:pPr>
            <w:r>
              <w:rPr>
                <w:color w:val="000000"/>
                <w:kern w:val="0"/>
                <w:sz w:val="18"/>
                <w:szCs w:val="18"/>
                <w:lang w:bidi="ar"/>
              </w:rPr>
              <w:t>As</w:t>
            </w:r>
          </w:p>
        </w:tc>
        <w:tc>
          <w:tcPr>
            <w:tcW w:w="583" w:type="pct"/>
            <w:vAlign w:val="center"/>
          </w:tcPr>
          <w:p w14:paraId="042F3AA2" w14:textId="77777777" w:rsidR="002B4AB9" w:rsidRDefault="002B4AB9" w:rsidP="002B4AB9">
            <w:pPr>
              <w:pStyle w:val="-le3"/>
              <w:rPr>
                <w:sz w:val="18"/>
                <w:szCs w:val="18"/>
              </w:rPr>
            </w:pPr>
            <w:r>
              <w:rPr>
                <w:color w:val="000000"/>
                <w:kern w:val="0"/>
                <w:sz w:val="18"/>
                <w:szCs w:val="18"/>
                <w:lang w:bidi="ar"/>
              </w:rPr>
              <w:t>Pb</w:t>
            </w:r>
          </w:p>
        </w:tc>
        <w:tc>
          <w:tcPr>
            <w:tcW w:w="583" w:type="pct"/>
            <w:vAlign w:val="center"/>
          </w:tcPr>
          <w:p w14:paraId="22E9146C" w14:textId="77777777" w:rsidR="002B4AB9" w:rsidRDefault="002B4AB9" w:rsidP="002B4AB9">
            <w:pPr>
              <w:pStyle w:val="-le3"/>
              <w:rPr>
                <w:sz w:val="18"/>
                <w:szCs w:val="18"/>
              </w:rPr>
            </w:pPr>
            <w:r>
              <w:rPr>
                <w:color w:val="000000"/>
                <w:kern w:val="0"/>
                <w:sz w:val="18"/>
                <w:szCs w:val="18"/>
                <w:lang w:bidi="ar"/>
              </w:rPr>
              <w:t>Cu</w:t>
            </w:r>
          </w:p>
        </w:tc>
      </w:tr>
      <w:tr w:rsidR="002B4AB9" w14:paraId="7AC89809" w14:textId="77777777" w:rsidTr="002B4AB9">
        <w:trPr>
          <w:trHeight w:val="459"/>
        </w:trPr>
        <w:tc>
          <w:tcPr>
            <w:tcW w:w="504" w:type="pct"/>
            <w:vMerge w:val="restart"/>
            <w:vAlign w:val="center"/>
          </w:tcPr>
          <w:p w14:paraId="2949EB05" w14:textId="77777777" w:rsidR="002B4AB9" w:rsidRDefault="002B4AB9" w:rsidP="002B4AB9">
            <w:pPr>
              <w:pStyle w:val="-le3"/>
            </w:pPr>
            <w:r>
              <w:t>含量（</w:t>
            </w:r>
            <w:r>
              <w:rPr>
                <w:rFonts w:hint="eastAsia"/>
              </w:rPr>
              <w:t>10</w:t>
            </w:r>
            <w:r>
              <w:rPr>
                <w:rFonts w:hint="eastAsia"/>
                <w:vertAlign w:val="superscript"/>
              </w:rPr>
              <w:t>-6</w:t>
            </w:r>
            <w:r>
              <w:t>）</w:t>
            </w:r>
          </w:p>
        </w:tc>
        <w:tc>
          <w:tcPr>
            <w:tcW w:w="451" w:type="pct"/>
            <w:vAlign w:val="center"/>
          </w:tcPr>
          <w:p w14:paraId="13C9EF24" w14:textId="6BD5704F" w:rsidR="002B4AB9" w:rsidRDefault="002B4AB9" w:rsidP="002B4AB9">
            <w:pPr>
              <w:pStyle w:val="-le3"/>
              <w:rPr>
                <w:sz w:val="18"/>
                <w:szCs w:val="18"/>
              </w:rPr>
            </w:pPr>
            <w:r>
              <w:rPr>
                <w:color w:val="000000"/>
                <w:kern w:val="0"/>
                <w:sz w:val="18"/>
                <w:szCs w:val="18"/>
                <w:lang w:bidi="ar"/>
              </w:rPr>
              <w:t>5.97</w:t>
            </w:r>
          </w:p>
        </w:tc>
        <w:tc>
          <w:tcPr>
            <w:tcW w:w="461" w:type="pct"/>
            <w:vAlign w:val="center"/>
          </w:tcPr>
          <w:p w14:paraId="44E80721" w14:textId="764280C1" w:rsidR="002B4AB9" w:rsidRDefault="002B4AB9" w:rsidP="002B4AB9">
            <w:pPr>
              <w:pStyle w:val="-le3"/>
              <w:rPr>
                <w:sz w:val="18"/>
                <w:szCs w:val="18"/>
              </w:rPr>
            </w:pPr>
            <w:r>
              <w:rPr>
                <w:color w:val="000000"/>
                <w:kern w:val="0"/>
                <w:sz w:val="18"/>
                <w:szCs w:val="18"/>
                <w:lang w:bidi="ar"/>
              </w:rPr>
              <w:t>24.37</w:t>
            </w:r>
          </w:p>
        </w:tc>
        <w:tc>
          <w:tcPr>
            <w:tcW w:w="461" w:type="pct"/>
            <w:vAlign w:val="center"/>
          </w:tcPr>
          <w:p w14:paraId="146648AB" w14:textId="70526844" w:rsidR="002B4AB9" w:rsidRDefault="002B4AB9" w:rsidP="002B4AB9">
            <w:pPr>
              <w:pStyle w:val="-le3"/>
              <w:rPr>
                <w:sz w:val="18"/>
                <w:szCs w:val="18"/>
              </w:rPr>
            </w:pPr>
            <w:r>
              <w:rPr>
                <w:color w:val="000000"/>
                <w:kern w:val="0"/>
                <w:sz w:val="18"/>
                <w:szCs w:val="18"/>
                <w:lang w:bidi="ar"/>
              </w:rPr>
              <w:t>392.85</w:t>
            </w:r>
          </w:p>
        </w:tc>
        <w:tc>
          <w:tcPr>
            <w:tcW w:w="400" w:type="pct"/>
            <w:vAlign w:val="center"/>
          </w:tcPr>
          <w:p w14:paraId="32FE8D22" w14:textId="2476F828" w:rsidR="002B4AB9" w:rsidRDefault="002B4AB9" w:rsidP="002B4AB9">
            <w:pPr>
              <w:pStyle w:val="-le3"/>
              <w:rPr>
                <w:sz w:val="18"/>
                <w:szCs w:val="18"/>
              </w:rPr>
            </w:pPr>
            <w:r>
              <w:rPr>
                <w:color w:val="000000"/>
                <w:kern w:val="0"/>
                <w:sz w:val="18"/>
                <w:szCs w:val="18"/>
                <w:lang w:bidi="ar"/>
              </w:rPr>
              <w:t>27.67</w:t>
            </w:r>
          </w:p>
        </w:tc>
        <w:tc>
          <w:tcPr>
            <w:tcW w:w="388" w:type="pct"/>
            <w:vAlign w:val="center"/>
          </w:tcPr>
          <w:p w14:paraId="6A790FFD" w14:textId="031AEF53" w:rsidR="002B4AB9" w:rsidRDefault="002B4AB9" w:rsidP="002B4AB9">
            <w:pPr>
              <w:pStyle w:val="-le3"/>
              <w:rPr>
                <w:sz w:val="18"/>
                <w:szCs w:val="18"/>
              </w:rPr>
            </w:pPr>
            <w:r>
              <w:rPr>
                <w:color w:val="000000"/>
                <w:kern w:val="0"/>
                <w:sz w:val="18"/>
                <w:szCs w:val="18"/>
                <w:lang w:bidi="ar"/>
              </w:rPr>
              <w:t>0.14</w:t>
            </w:r>
          </w:p>
        </w:tc>
        <w:tc>
          <w:tcPr>
            <w:tcW w:w="422" w:type="pct"/>
            <w:vAlign w:val="center"/>
          </w:tcPr>
          <w:p w14:paraId="4167576B" w14:textId="3B5BFFFF" w:rsidR="002B4AB9" w:rsidRDefault="002B4AB9" w:rsidP="002B4AB9">
            <w:pPr>
              <w:pStyle w:val="-le3"/>
              <w:rPr>
                <w:sz w:val="18"/>
                <w:szCs w:val="18"/>
              </w:rPr>
            </w:pPr>
            <w:r>
              <w:rPr>
                <w:color w:val="000000"/>
                <w:kern w:val="0"/>
                <w:sz w:val="18"/>
                <w:szCs w:val="18"/>
                <w:lang w:bidi="ar"/>
              </w:rPr>
              <w:t>44.69</w:t>
            </w:r>
          </w:p>
        </w:tc>
        <w:tc>
          <w:tcPr>
            <w:tcW w:w="400" w:type="pct"/>
            <w:vAlign w:val="center"/>
          </w:tcPr>
          <w:p w14:paraId="34917D09" w14:textId="53789FFF" w:rsidR="002B4AB9" w:rsidRDefault="002B4AB9" w:rsidP="002B4AB9">
            <w:pPr>
              <w:pStyle w:val="-le3"/>
              <w:rPr>
                <w:sz w:val="18"/>
                <w:szCs w:val="18"/>
              </w:rPr>
            </w:pPr>
            <w:r>
              <w:rPr>
                <w:color w:val="000000"/>
                <w:kern w:val="0"/>
                <w:sz w:val="18"/>
                <w:szCs w:val="18"/>
                <w:lang w:bidi="ar"/>
              </w:rPr>
              <w:t>21.16</w:t>
            </w:r>
          </w:p>
        </w:tc>
        <w:tc>
          <w:tcPr>
            <w:tcW w:w="339" w:type="pct"/>
            <w:vAlign w:val="center"/>
          </w:tcPr>
          <w:p w14:paraId="4C76A1F4" w14:textId="559ED99E" w:rsidR="002B4AB9" w:rsidRDefault="002B4AB9" w:rsidP="002B4AB9">
            <w:pPr>
              <w:pStyle w:val="-le3"/>
              <w:rPr>
                <w:sz w:val="18"/>
                <w:szCs w:val="18"/>
              </w:rPr>
            </w:pPr>
            <w:r>
              <w:rPr>
                <w:color w:val="000000"/>
                <w:kern w:val="0"/>
                <w:sz w:val="18"/>
                <w:szCs w:val="18"/>
                <w:lang w:bidi="ar"/>
              </w:rPr>
              <w:t>0.00</w:t>
            </w:r>
          </w:p>
        </w:tc>
        <w:tc>
          <w:tcPr>
            <w:tcW w:w="583" w:type="pct"/>
            <w:vAlign w:val="center"/>
          </w:tcPr>
          <w:p w14:paraId="7E2FE5C1" w14:textId="4A0F7663" w:rsidR="002B4AB9" w:rsidRDefault="002B4AB9" w:rsidP="002B4AB9">
            <w:pPr>
              <w:pStyle w:val="-le3"/>
              <w:rPr>
                <w:sz w:val="18"/>
                <w:szCs w:val="18"/>
              </w:rPr>
            </w:pPr>
            <w:r>
              <w:rPr>
                <w:color w:val="000000"/>
                <w:kern w:val="0"/>
                <w:sz w:val="18"/>
                <w:szCs w:val="18"/>
                <w:lang w:bidi="ar"/>
              </w:rPr>
              <w:t>638.64</w:t>
            </w:r>
          </w:p>
        </w:tc>
        <w:tc>
          <w:tcPr>
            <w:tcW w:w="583" w:type="pct"/>
            <w:vAlign w:val="center"/>
          </w:tcPr>
          <w:p w14:paraId="0E8E0E55" w14:textId="4E3D94B2" w:rsidR="002B4AB9" w:rsidRDefault="002B4AB9" w:rsidP="002B4AB9">
            <w:pPr>
              <w:pStyle w:val="-le3"/>
              <w:rPr>
                <w:sz w:val="18"/>
                <w:szCs w:val="18"/>
              </w:rPr>
            </w:pPr>
            <w:r>
              <w:rPr>
                <w:color w:val="000000"/>
                <w:kern w:val="0"/>
                <w:sz w:val="18"/>
                <w:szCs w:val="18"/>
                <w:lang w:bidi="ar"/>
              </w:rPr>
              <w:t>1585.10</w:t>
            </w:r>
          </w:p>
        </w:tc>
      </w:tr>
      <w:tr w:rsidR="002B4AB9" w14:paraId="03C162B5" w14:textId="77777777" w:rsidTr="002B4AB9">
        <w:trPr>
          <w:trHeight w:val="459"/>
        </w:trPr>
        <w:tc>
          <w:tcPr>
            <w:tcW w:w="504" w:type="pct"/>
            <w:vMerge/>
            <w:vAlign w:val="center"/>
          </w:tcPr>
          <w:p w14:paraId="7C7D8435" w14:textId="77777777" w:rsidR="002B4AB9" w:rsidRDefault="002B4AB9" w:rsidP="002B4AB9">
            <w:pPr>
              <w:pStyle w:val="-le3"/>
            </w:pPr>
          </w:p>
        </w:tc>
        <w:tc>
          <w:tcPr>
            <w:tcW w:w="451" w:type="pct"/>
            <w:vAlign w:val="center"/>
          </w:tcPr>
          <w:p w14:paraId="7645D7AB" w14:textId="77777777" w:rsidR="002B4AB9" w:rsidRDefault="002B4AB9" w:rsidP="002B4AB9">
            <w:pPr>
              <w:pStyle w:val="-le3"/>
              <w:rPr>
                <w:sz w:val="18"/>
                <w:szCs w:val="18"/>
              </w:rPr>
            </w:pPr>
            <w:r>
              <w:rPr>
                <w:color w:val="000000"/>
                <w:kern w:val="0"/>
                <w:sz w:val="18"/>
                <w:szCs w:val="18"/>
                <w:lang w:bidi="ar"/>
              </w:rPr>
              <w:t>28.07</w:t>
            </w:r>
          </w:p>
        </w:tc>
        <w:tc>
          <w:tcPr>
            <w:tcW w:w="461" w:type="pct"/>
            <w:vAlign w:val="center"/>
          </w:tcPr>
          <w:p w14:paraId="706FA30B" w14:textId="77777777" w:rsidR="002B4AB9" w:rsidRDefault="002B4AB9" w:rsidP="002B4AB9">
            <w:pPr>
              <w:pStyle w:val="-le3"/>
              <w:rPr>
                <w:sz w:val="18"/>
                <w:szCs w:val="18"/>
              </w:rPr>
            </w:pPr>
            <w:r>
              <w:rPr>
                <w:color w:val="000000"/>
                <w:kern w:val="0"/>
                <w:sz w:val="18"/>
                <w:szCs w:val="18"/>
                <w:lang w:bidi="ar"/>
              </w:rPr>
              <w:t>837.61</w:t>
            </w:r>
          </w:p>
        </w:tc>
        <w:tc>
          <w:tcPr>
            <w:tcW w:w="461" w:type="pct"/>
            <w:vAlign w:val="center"/>
          </w:tcPr>
          <w:p w14:paraId="05CEDACE" w14:textId="77777777" w:rsidR="002B4AB9" w:rsidRDefault="002B4AB9" w:rsidP="002B4AB9">
            <w:pPr>
              <w:pStyle w:val="-le3"/>
              <w:rPr>
                <w:sz w:val="18"/>
                <w:szCs w:val="18"/>
              </w:rPr>
            </w:pPr>
            <w:r>
              <w:rPr>
                <w:color w:val="000000"/>
                <w:kern w:val="0"/>
                <w:sz w:val="18"/>
                <w:szCs w:val="18"/>
                <w:lang w:bidi="ar"/>
              </w:rPr>
              <w:t>101.77</w:t>
            </w:r>
          </w:p>
        </w:tc>
        <w:tc>
          <w:tcPr>
            <w:tcW w:w="400" w:type="pct"/>
            <w:vAlign w:val="center"/>
          </w:tcPr>
          <w:p w14:paraId="6BACC369" w14:textId="77777777" w:rsidR="002B4AB9" w:rsidRDefault="002B4AB9" w:rsidP="002B4AB9">
            <w:pPr>
              <w:pStyle w:val="-le3"/>
              <w:rPr>
                <w:sz w:val="18"/>
                <w:szCs w:val="18"/>
              </w:rPr>
            </w:pPr>
            <w:r>
              <w:rPr>
                <w:color w:val="000000"/>
                <w:kern w:val="0"/>
                <w:sz w:val="18"/>
                <w:szCs w:val="18"/>
                <w:lang w:bidi="ar"/>
              </w:rPr>
              <w:t>7.17</w:t>
            </w:r>
          </w:p>
        </w:tc>
        <w:tc>
          <w:tcPr>
            <w:tcW w:w="388" w:type="pct"/>
            <w:vAlign w:val="center"/>
          </w:tcPr>
          <w:p w14:paraId="5DD18449" w14:textId="77777777" w:rsidR="002B4AB9" w:rsidRDefault="002B4AB9" w:rsidP="002B4AB9">
            <w:pPr>
              <w:pStyle w:val="-le3"/>
              <w:rPr>
                <w:sz w:val="18"/>
                <w:szCs w:val="18"/>
              </w:rPr>
            </w:pPr>
            <w:r>
              <w:rPr>
                <w:color w:val="000000"/>
                <w:kern w:val="0"/>
                <w:sz w:val="18"/>
                <w:szCs w:val="18"/>
                <w:lang w:bidi="ar"/>
              </w:rPr>
              <w:t>1.33</w:t>
            </w:r>
          </w:p>
        </w:tc>
        <w:tc>
          <w:tcPr>
            <w:tcW w:w="422" w:type="pct"/>
            <w:vAlign w:val="center"/>
          </w:tcPr>
          <w:p w14:paraId="49CCC926" w14:textId="77777777" w:rsidR="002B4AB9" w:rsidRDefault="002B4AB9" w:rsidP="002B4AB9">
            <w:pPr>
              <w:pStyle w:val="-le3"/>
              <w:rPr>
                <w:sz w:val="18"/>
                <w:szCs w:val="18"/>
              </w:rPr>
            </w:pPr>
            <w:r>
              <w:rPr>
                <w:color w:val="000000"/>
                <w:kern w:val="0"/>
                <w:sz w:val="18"/>
                <w:szCs w:val="18"/>
                <w:lang w:bidi="ar"/>
              </w:rPr>
              <w:t>250.26</w:t>
            </w:r>
          </w:p>
        </w:tc>
        <w:tc>
          <w:tcPr>
            <w:tcW w:w="400" w:type="pct"/>
            <w:vAlign w:val="center"/>
          </w:tcPr>
          <w:p w14:paraId="504D8E78" w14:textId="77777777" w:rsidR="002B4AB9" w:rsidRDefault="002B4AB9" w:rsidP="002B4AB9">
            <w:pPr>
              <w:pStyle w:val="-le3"/>
              <w:rPr>
                <w:sz w:val="18"/>
                <w:szCs w:val="18"/>
              </w:rPr>
            </w:pPr>
            <w:r>
              <w:rPr>
                <w:color w:val="000000"/>
                <w:kern w:val="0"/>
                <w:sz w:val="18"/>
                <w:szCs w:val="18"/>
                <w:lang w:bidi="ar"/>
              </w:rPr>
              <w:t>79.16</w:t>
            </w:r>
          </w:p>
        </w:tc>
        <w:tc>
          <w:tcPr>
            <w:tcW w:w="339" w:type="pct"/>
            <w:vAlign w:val="center"/>
          </w:tcPr>
          <w:p w14:paraId="4A5F7F5D" w14:textId="77777777" w:rsidR="002B4AB9" w:rsidRDefault="002B4AB9" w:rsidP="002B4AB9">
            <w:pPr>
              <w:pStyle w:val="-le3"/>
              <w:rPr>
                <w:sz w:val="18"/>
                <w:szCs w:val="18"/>
              </w:rPr>
            </w:pPr>
            <w:r>
              <w:rPr>
                <w:color w:val="000000"/>
                <w:kern w:val="0"/>
                <w:sz w:val="18"/>
                <w:szCs w:val="18"/>
                <w:lang w:bidi="ar"/>
              </w:rPr>
              <w:t>0.00</w:t>
            </w:r>
          </w:p>
        </w:tc>
        <w:tc>
          <w:tcPr>
            <w:tcW w:w="583" w:type="pct"/>
            <w:vAlign w:val="center"/>
          </w:tcPr>
          <w:p w14:paraId="4CA5F098" w14:textId="77777777" w:rsidR="002B4AB9" w:rsidRDefault="002B4AB9" w:rsidP="002B4AB9">
            <w:pPr>
              <w:pStyle w:val="-le3"/>
              <w:rPr>
                <w:sz w:val="18"/>
                <w:szCs w:val="18"/>
              </w:rPr>
            </w:pPr>
            <w:r>
              <w:rPr>
                <w:color w:val="000000"/>
                <w:kern w:val="0"/>
                <w:sz w:val="18"/>
                <w:szCs w:val="18"/>
                <w:lang w:bidi="ar"/>
              </w:rPr>
              <w:t>13005.87</w:t>
            </w:r>
          </w:p>
        </w:tc>
        <w:tc>
          <w:tcPr>
            <w:tcW w:w="583" w:type="pct"/>
            <w:vAlign w:val="center"/>
          </w:tcPr>
          <w:p w14:paraId="150BE0F2" w14:textId="77777777" w:rsidR="002B4AB9" w:rsidRDefault="002B4AB9" w:rsidP="002B4AB9">
            <w:pPr>
              <w:pStyle w:val="-le3"/>
              <w:rPr>
                <w:sz w:val="18"/>
                <w:szCs w:val="18"/>
              </w:rPr>
            </w:pPr>
            <w:r>
              <w:rPr>
                <w:color w:val="000000"/>
                <w:kern w:val="0"/>
                <w:sz w:val="18"/>
                <w:szCs w:val="18"/>
                <w:lang w:bidi="ar"/>
              </w:rPr>
              <w:t>33748.64</w:t>
            </w:r>
          </w:p>
        </w:tc>
      </w:tr>
    </w:tbl>
    <w:p w14:paraId="394B73E1" w14:textId="2971F418" w:rsidR="002B4AB9" w:rsidRPr="002B4AB9" w:rsidRDefault="002B4AB9" w:rsidP="002B4AB9">
      <w:pPr>
        <w:pStyle w:val="afffffffffa"/>
        <w:numPr>
          <w:ilvl w:val="0"/>
          <w:numId w:val="11"/>
        </w:numPr>
        <w:ind w:firstLineChars="0"/>
        <w:rPr>
          <w:rFonts w:cs="Times New Roman"/>
          <w:b/>
          <w:szCs w:val="24"/>
        </w:rPr>
      </w:pPr>
      <w:r w:rsidRPr="002B4AB9">
        <w:rPr>
          <w:rFonts w:cs="Times New Roman" w:hint="eastAsia"/>
          <w:b/>
          <w:szCs w:val="24"/>
        </w:rPr>
        <w:t>土壤中污染物增量（重金属累积）预测分析</w:t>
      </w:r>
    </w:p>
    <w:p w14:paraId="1EA95F2C" w14:textId="77777777" w:rsidR="002B4AB9" w:rsidRPr="002B4AB9" w:rsidRDefault="002B4AB9" w:rsidP="002B4AB9">
      <w:pPr>
        <w:ind w:firstLine="480"/>
      </w:pPr>
      <w:r w:rsidRPr="002B4AB9">
        <w:t>针对本项目污染类型特征，选取《土壤导则》中附录</w:t>
      </w:r>
      <w:r w:rsidRPr="002B4AB9">
        <w:t>E</w:t>
      </w:r>
      <w:r w:rsidRPr="002B4AB9">
        <w:t>的方法一进行预测分析评价，单位质量土壤中某种物质的增量可用下式进行计算：</w:t>
      </w:r>
    </w:p>
    <w:p w14:paraId="62B4EC0E" w14:textId="77777777" w:rsidR="002B4AB9" w:rsidRDefault="002B4AB9" w:rsidP="002B4AB9">
      <w:pPr>
        <w:ind w:firstLine="480"/>
      </w:pPr>
      <w:r>
        <w:t>ΔS=n(Is-Ls-Rs)/(ρb*A*D)</w:t>
      </w:r>
    </w:p>
    <w:p w14:paraId="51D0C374" w14:textId="77777777" w:rsidR="002B4AB9" w:rsidRPr="002B4AB9" w:rsidRDefault="002B4AB9" w:rsidP="002B4AB9">
      <w:pPr>
        <w:ind w:firstLine="480"/>
      </w:pPr>
      <w:r w:rsidRPr="002B4AB9">
        <w:t>式中：</w:t>
      </w:r>
      <w:r w:rsidRPr="002B4AB9">
        <w:t>ΔS——</w:t>
      </w:r>
      <w:r w:rsidRPr="002B4AB9">
        <w:t>单位质量表层土壤中某种物质的增量，</w:t>
      </w:r>
      <w:r w:rsidRPr="002B4AB9">
        <w:t>g/kg</w:t>
      </w:r>
      <w:r w:rsidRPr="002B4AB9">
        <w:t>；</w:t>
      </w:r>
    </w:p>
    <w:p w14:paraId="50E72855" w14:textId="77777777" w:rsidR="002B4AB9" w:rsidRPr="002B4AB9" w:rsidRDefault="002B4AB9" w:rsidP="002B4AB9">
      <w:pPr>
        <w:ind w:firstLine="480"/>
      </w:pPr>
      <w:r w:rsidRPr="002B4AB9">
        <w:t xml:space="preserve">      Is——</w:t>
      </w:r>
      <w:r w:rsidRPr="002B4AB9">
        <w:t>预测评价范围内单位年份表层土壤中某种物质的输入量，</w:t>
      </w:r>
      <w:r w:rsidRPr="002B4AB9">
        <w:t>g</w:t>
      </w:r>
      <w:r w:rsidRPr="002B4AB9">
        <w:t>；</w:t>
      </w:r>
    </w:p>
    <w:p w14:paraId="48EEA5C9" w14:textId="2468757C" w:rsidR="002B4AB9" w:rsidRPr="002B4AB9" w:rsidRDefault="002B4AB9" w:rsidP="002B4AB9">
      <w:pPr>
        <w:ind w:firstLine="480"/>
      </w:pPr>
      <w:r w:rsidRPr="002B4AB9">
        <w:t xml:space="preserve">      Ls——</w:t>
      </w:r>
      <w:r w:rsidRPr="002B4AB9">
        <w:t>预测评价范围内单位年份表层土壤中某种物质经淋溶排出的量，</w:t>
      </w:r>
      <w:r w:rsidRPr="002B4AB9">
        <w:t>g</w:t>
      </w:r>
      <w:r w:rsidRPr="002B4AB9">
        <w:t>；</w:t>
      </w:r>
    </w:p>
    <w:p w14:paraId="6B8D8EC7" w14:textId="46A6D199" w:rsidR="002B4AB9" w:rsidRPr="002B4AB9" w:rsidRDefault="002B4AB9" w:rsidP="002B4AB9">
      <w:pPr>
        <w:ind w:firstLine="480"/>
      </w:pPr>
      <w:r w:rsidRPr="002B4AB9">
        <w:t xml:space="preserve">      Rs——</w:t>
      </w:r>
      <w:r w:rsidRPr="002B4AB9">
        <w:t>预测评价范围内单位年份表层土壤中某种物质经径流排出的</w:t>
      </w:r>
      <w:r w:rsidRPr="002B4AB9">
        <w:rPr>
          <w:rFonts w:cs="Times New Roman"/>
          <w:szCs w:val="24"/>
        </w:rPr>
        <w:t>量，</w:t>
      </w:r>
      <w:r w:rsidRPr="002B4AB9">
        <w:rPr>
          <w:rFonts w:cs="Times New Roman"/>
          <w:szCs w:val="24"/>
        </w:rPr>
        <w:t>g</w:t>
      </w:r>
      <w:r w:rsidRPr="002B4AB9">
        <w:rPr>
          <w:rFonts w:cs="Times New Roman"/>
          <w:szCs w:val="24"/>
        </w:rPr>
        <w:t>；</w:t>
      </w:r>
    </w:p>
    <w:p w14:paraId="30AB57B6" w14:textId="77777777" w:rsidR="002B4AB9" w:rsidRPr="002B4AB9" w:rsidRDefault="002B4AB9" w:rsidP="002B4AB9">
      <w:pPr>
        <w:ind w:firstLine="480"/>
      </w:pPr>
      <w:r w:rsidRPr="002B4AB9">
        <w:t xml:space="preserve">      ρb——</w:t>
      </w:r>
      <w:r w:rsidRPr="002B4AB9">
        <w:t>表层土壤容重，</w:t>
      </w:r>
      <w:r w:rsidRPr="002B4AB9">
        <w:t>kg/m</w:t>
      </w:r>
      <w:r w:rsidRPr="002B4AB9">
        <w:rPr>
          <w:vertAlign w:val="superscript"/>
        </w:rPr>
        <w:t>3</w:t>
      </w:r>
      <w:r w:rsidRPr="002B4AB9">
        <w:t>；</w:t>
      </w:r>
    </w:p>
    <w:p w14:paraId="3850BEDA" w14:textId="77777777" w:rsidR="002B4AB9" w:rsidRPr="002B4AB9" w:rsidRDefault="002B4AB9" w:rsidP="002B4AB9">
      <w:pPr>
        <w:ind w:firstLine="480"/>
      </w:pPr>
      <w:r w:rsidRPr="002B4AB9">
        <w:t xml:space="preserve">      A——</w:t>
      </w:r>
      <w:r w:rsidRPr="002B4AB9">
        <w:t>预测评价范围，</w:t>
      </w:r>
      <w:r w:rsidRPr="002B4AB9">
        <w:t>m</w:t>
      </w:r>
      <w:r w:rsidRPr="002B4AB9">
        <w:rPr>
          <w:vertAlign w:val="superscript"/>
        </w:rPr>
        <w:t>2</w:t>
      </w:r>
      <w:r w:rsidRPr="002B4AB9">
        <w:t>；</w:t>
      </w:r>
    </w:p>
    <w:p w14:paraId="0CB693F4" w14:textId="77777777" w:rsidR="002B4AB9" w:rsidRPr="002B4AB9" w:rsidRDefault="002B4AB9" w:rsidP="002B4AB9">
      <w:pPr>
        <w:ind w:firstLine="480"/>
      </w:pPr>
      <w:r w:rsidRPr="002B4AB9">
        <w:t xml:space="preserve">      D——</w:t>
      </w:r>
      <w:r w:rsidRPr="002B4AB9">
        <w:t>表层土壤深度，一般取</w:t>
      </w:r>
      <w:r w:rsidRPr="002B4AB9">
        <w:t>0.2m</w:t>
      </w:r>
      <w:r w:rsidRPr="002B4AB9">
        <w:t>；</w:t>
      </w:r>
    </w:p>
    <w:p w14:paraId="5356BA8D" w14:textId="77777777" w:rsidR="002B4AB9" w:rsidRPr="002B4AB9" w:rsidRDefault="002B4AB9" w:rsidP="002B4AB9">
      <w:pPr>
        <w:ind w:firstLine="480"/>
      </w:pPr>
      <w:r w:rsidRPr="002B4AB9">
        <w:t xml:space="preserve">      n——</w:t>
      </w:r>
      <w:r w:rsidRPr="002B4AB9">
        <w:t>持续年份，</w:t>
      </w:r>
      <w:r w:rsidRPr="002B4AB9">
        <w:t>a</w:t>
      </w:r>
      <w:r w:rsidRPr="002B4AB9">
        <w:t>。</w:t>
      </w:r>
    </w:p>
    <w:p w14:paraId="413F94EE" w14:textId="77777777" w:rsidR="002B4AB9" w:rsidRPr="002B4AB9" w:rsidRDefault="002B4AB9" w:rsidP="002B4AB9">
      <w:pPr>
        <w:ind w:firstLine="480"/>
      </w:pPr>
      <w:r w:rsidRPr="002B4AB9">
        <w:t>本项目选取的特征污染物质为</w:t>
      </w:r>
      <w:r w:rsidRPr="002B4AB9">
        <w:rPr>
          <w:rFonts w:hint="eastAsia"/>
        </w:rPr>
        <w:t>Cr</w:t>
      </w:r>
      <w:r w:rsidRPr="002B4AB9">
        <w:rPr>
          <w:rFonts w:hint="eastAsia"/>
        </w:rPr>
        <w:t>、</w:t>
      </w:r>
      <w:r w:rsidRPr="002B4AB9">
        <w:rPr>
          <w:rFonts w:hint="eastAsia"/>
        </w:rPr>
        <w:t>Hg</w:t>
      </w:r>
      <w:r w:rsidRPr="002B4AB9">
        <w:rPr>
          <w:rFonts w:hint="eastAsia"/>
        </w:rPr>
        <w:t>、</w:t>
      </w:r>
      <w:r w:rsidRPr="002B4AB9">
        <w:rPr>
          <w:rFonts w:hint="eastAsia"/>
        </w:rPr>
        <w:t>Zn</w:t>
      </w:r>
      <w:r w:rsidRPr="002B4AB9">
        <w:rPr>
          <w:rFonts w:hint="eastAsia"/>
        </w:rPr>
        <w:t>、</w:t>
      </w:r>
      <w:r w:rsidRPr="002B4AB9">
        <w:rPr>
          <w:rFonts w:hint="eastAsia"/>
        </w:rPr>
        <w:t>Ni</w:t>
      </w:r>
      <w:r w:rsidRPr="002B4AB9">
        <w:rPr>
          <w:rFonts w:hint="eastAsia"/>
        </w:rPr>
        <w:t>、</w:t>
      </w:r>
      <w:r w:rsidRPr="002B4AB9">
        <w:rPr>
          <w:rFonts w:hint="eastAsia"/>
        </w:rPr>
        <w:t>Pb</w:t>
      </w:r>
      <w:r w:rsidRPr="002B4AB9">
        <w:rPr>
          <w:rFonts w:hint="eastAsia"/>
        </w:rPr>
        <w:t>及</w:t>
      </w:r>
      <w:r w:rsidRPr="002B4AB9">
        <w:rPr>
          <w:rFonts w:hint="eastAsia"/>
        </w:rPr>
        <w:t>Cu</w:t>
      </w:r>
      <w:r w:rsidRPr="002B4AB9">
        <w:t>，各参数选取如下：</w:t>
      </w:r>
    </w:p>
    <w:p w14:paraId="13528520" w14:textId="77777777" w:rsidR="002B4AB9" w:rsidRDefault="002B4AB9" w:rsidP="002B4AB9">
      <w:pPr>
        <w:pStyle w:val="-le"/>
      </w:pPr>
    </w:p>
    <w:p w14:paraId="3F4142E8" w14:textId="276CC872" w:rsidR="002B4AB9" w:rsidRPr="002B4AB9" w:rsidRDefault="002B4AB9" w:rsidP="002B4AB9">
      <w:pPr>
        <w:pStyle w:val="-le"/>
      </w:pPr>
      <w:r w:rsidRPr="002B4AB9">
        <w:rPr>
          <w:rFonts w:hint="eastAsia"/>
        </w:rPr>
        <w:lastRenderedPageBreak/>
        <w:t>表</w:t>
      </w:r>
      <w:r>
        <w:t>6.2</w:t>
      </w:r>
      <w:r w:rsidRPr="002B4AB9">
        <w:t>-</w:t>
      </w:r>
      <w:r>
        <w:t>13</w:t>
      </w:r>
      <w:r w:rsidRPr="002B4AB9">
        <w:t xml:space="preserve">  </w:t>
      </w:r>
      <w:r w:rsidRPr="002B4AB9">
        <w:t>预测参数选取</w:t>
      </w:r>
    </w:p>
    <w:tbl>
      <w:tblPr>
        <w:tblStyle w:val="1fff"/>
        <w:tblW w:w="5000" w:type="pct"/>
        <w:tblLook w:val="04A0" w:firstRow="1" w:lastRow="0" w:firstColumn="1" w:lastColumn="0" w:noHBand="0" w:noVBand="1"/>
      </w:tblPr>
      <w:tblGrid>
        <w:gridCol w:w="1413"/>
        <w:gridCol w:w="1299"/>
        <w:gridCol w:w="467"/>
        <w:gridCol w:w="503"/>
        <w:gridCol w:w="1221"/>
        <w:gridCol w:w="1545"/>
        <w:gridCol w:w="810"/>
        <w:gridCol w:w="1723"/>
      </w:tblGrid>
      <w:tr w:rsidR="002B4AB9" w14:paraId="3829D80B" w14:textId="77777777" w:rsidTr="002B4AB9">
        <w:trPr>
          <w:trHeight w:val="397"/>
        </w:trPr>
        <w:tc>
          <w:tcPr>
            <w:tcW w:w="786" w:type="pct"/>
          </w:tcPr>
          <w:p w14:paraId="45B08CF5" w14:textId="77777777" w:rsidR="002B4AB9" w:rsidRDefault="002B4AB9" w:rsidP="002B4AB9">
            <w:pPr>
              <w:pStyle w:val="-le3"/>
            </w:pPr>
            <w:r>
              <w:t>预测参数</w:t>
            </w:r>
          </w:p>
        </w:tc>
        <w:tc>
          <w:tcPr>
            <w:tcW w:w="723" w:type="pct"/>
          </w:tcPr>
          <w:p w14:paraId="211C6235" w14:textId="77777777" w:rsidR="002B4AB9" w:rsidRDefault="002B4AB9" w:rsidP="002B4AB9">
            <w:pPr>
              <w:pStyle w:val="-le3"/>
            </w:pPr>
            <w:r>
              <w:rPr>
                <w:kern w:val="0"/>
              </w:rPr>
              <w:t>Is</w:t>
            </w:r>
          </w:p>
        </w:tc>
        <w:tc>
          <w:tcPr>
            <w:tcW w:w="260" w:type="pct"/>
          </w:tcPr>
          <w:p w14:paraId="58F03E81" w14:textId="77777777" w:rsidR="002B4AB9" w:rsidRDefault="002B4AB9" w:rsidP="002B4AB9">
            <w:pPr>
              <w:pStyle w:val="-le3"/>
            </w:pPr>
            <w:r>
              <w:rPr>
                <w:kern w:val="0"/>
              </w:rPr>
              <w:t>Ls</w:t>
            </w:r>
          </w:p>
        </w:tc>
        <w:tc>
          <w:tcPr>
            <w:tcW w:w="280" w:type="pct"/>
          </w:tcPr>
          <w:p w14:paraId="139ABDFF" w14:textId="77777777" w:rsidR="002B4AB9" w:rsidRDefault="002B4AB9" w:rsidP="002B4AB9">
            <w:pPr>
              <w:pStyle w:val="-le3"/>
            </w:pPr>
            <w:r>
              <w:rPr>
                <w:kern w:val="0"/>
              </w:rPr>
              <w:t>Rs</w:t>
            </w:r>
          </w:p>
        </w:tc>
        <w:tc>
          <w:tcPr>
            <w:tcW w:w="680" w:type="pct"/>
          </w:tcPr>
          <w:p w14:paraId="32779F07" w14:textId="77777777" w:rsidR="002B4AB9" w:rsidRDefault="002B4AB9" w:rsidP="002B4AB9">
            <w:pPr>
              <w:pStyle w:val="-le3"/>
            </w:pPr>
            <w:r>
              <w:rPr>
                <w:kern w:val="0"/>
              </w:rPr>
              <w:t>ρb</w:t>
            </w:r>
          </w:p>
        </w:tc>
        <w:tc>
          <w:tcPr>
            <w:tcW w:w="860" w:type="pct"/>
          </w:tcPr>
          <w:p w14:paraId="321C9CA5" w14:textId="77777777" w:rsidR="002B4AB9" w:rsidRDefault="002B4AB9" w:rsidP="002B4AB9">
            <w:pPr>
              <w:pStyle w:val="-le3"/>
            </w:pPr>
            <w:r>
              <w:rPr>
                <w:kern w:val="0"/>
              </w:rPr>
              <w:t>A</w:t>
            </w:r>
          </w:p>
        </w:tc>
        <w:tc>
          <w:tcPr>
            <w:tcW w:w="451" w:type="pct"/>
          </w:tcPr>
          <w:p w14:paraId="0EB23C43" w14:textId="77777777" w:rsidR="002B4AB9" w:rsidRDefault="002B4AB9" w:rsidP="002B4AB9">
            <w:pPr>
              <w:pStyle w:val="-le3"/>
            </w:pPr>
            <w:r>
              <w:rPr>
                <w:kern w:val="0"/>
              </w:rPr>
              <w:t>D</w:t>
            </w:r>
          </w:p>
        </w:tc>
        <w:tc>
          <w:tcPr>
            <w:tcW w:w="959" w:type="pct"/>
          </w:tcPr>
          <w:p w14:paraId="66BE9368" w14:textId="77777777" w:rsidR="002B4AB9" w:rsidRDefault="002B4AB9" w:rsidP="002B4AB9">
            <w:pPr>
              <w:pStyle w:val="-le3"/>
            </w:pPr>
            <w:r>
              <w:rPr>
                <w:kern w:val="0"/>
              </w:rPr>
              <w:t>n</w:t>
            </w:r>
          </w:p>
        </w:tc>
      </w:tr>
      <w:tr w:rsidR="002B4AB9" w14:paraId="32629538" w14:textId="77777777" w:rsidTr="002B4AB9">
        <w:trPr>
          <w:trHeight w:val="397"/>
        </w:trPr>
        <w:tc>
          <w:tcPr>
            <w:tcW w:w="786" w:type="pct"/>
          </w:tcPr>
          <w:p w14:paraId="385200FA" w14:textId="77777777" w:rsidR="002B4AB9" w:rsidRDefault="002B4AB9" w:rsidP="002B4AB9">
            <w:pPr>
              <w:pStyle w:val="-le3"/>
            </w:pPr>
            <w:r>
              <w:rPr>
                <w:rFonts w:hint="eastAsia"/>
              </w:rPr>
              <w:t>井下开采</w:t>
            </w:r>
            <w:r>
              <w:rPr>
                <w:rFonts w:hint="eastAsia"/>
              </w:rPr>
              <w:t>Cr</w:t>
            </w:r>
          </w:p>
        </w:tc>
        <w:tc>
          <w:tcPr>
            <w:tcW w:w="723" w:type="pct"/>
          </w:tcPr>
          <w:p w14:paraId="3CFC4EA3" w14:textId="77777777" w:rsidR="002B4AB9" w:rsidRDefault="002B4AB9" w:rsidP="002B4AB9">
            <w:pPr>
              <w:pStyle w:val="-le3"/>
              <w:rPr>
                <w:highlight w:val="cyan"/>
              </w:rPr>
            </w:pPr>
            <w:r>
              <w:rPr>
                <w:rFonts w:hint="eastAsia"/>
              </w:rPr>
              <w:t>12.784g</w:t>
            </w:r>
          </w:p>
        </w:tc>
        <w:tc>
          <w:tcPr>
            <w:tcW w:w="260" w:type="pct"/>
          </w:tcPr>
          <w:p w14:paraId="3661988F" w14:textId="77777777" w:rsidR="002B4AB9" w:rsidRDefault="002B4AB9" w:rsidP="002B4AB9">
            <w:pPr>
              <w:pStyle w:val="-le3"/>
            </w:pPr>
            <w:r>
              <w:t>0</w:t>
            </w:r>
          </w:p>
        </w:tc>
        <w:tc>
          <w:tcPr>
            <w:tcW w:w="280" w:type="pct"/>
          </w:tcPr>
          <w:p w14:paraId="59267B84" w14:textId="77777777" w:rsidR="002B4AB9" w:rsidRDefault="002B4AB9" w:rsidP="002B4AB9">
            <w:pPr>
              <w:pStyle w:val="-le3"/>
            </w:pPr>
            <w:r>
              <w:t>0</w:t>
            </w:r>
          </w:p>
        </w:tc>
        <w:tc>
          <w:tcPr>
            <w:tcW w:w="680" w:type="pct"/>
          </w:tcPr>
          <w:p w14:paraId="345D616D" w14:textId="77777777" w:rsidR="002B4AB9" w:rsidRDefault="002B4AB9" w:rsidP="002B4AB9">
            <w:pPr>
              <w:pStyle w:val="-le3"/>
            </w:pPr>
            <w:r>
              <w:t>1</w:t>
            </w:r>
            <w:r>
              <w:rPr>
                <w:rFonts w:hint="eastAsia"/>
              </w:rPr>
              <w:t>550</w:t>
            </w:r>
            <w:r>
              <w:rPr>
                <w:kern w:val="0"/>
              </w:rPr>
              <w:t>kg/m</w:t>
            </w:r>
            <w:r>
              <w:rPr>
                <w:kern w:val="0"/>
                <w:vertAlign w:val="superscript"/>
              </w:rPr>
              <w:t>3</w:t>
            </w:r>
          </w:p>
        </w:tc>
        <w:tc>
          <w:tcPr>
            <w:tcW w:w="860" w:type="pct"/>
          </w:tcPr>
          <w:p w14:paraId="7D6F70B4" w14:textId="77777777" w:rsidR="002B4AB9" w:rsidRDefault="002B4AB9" w:rsidP="002B4AB9">
            <w:pPr>
              <w:pStyle w:val="-le3"/>
            </w:pPr>
            <w:r>
              <w:rPr>
                <w:rFonts w:hint="eastAsia"/>
              </w:rPr>
              <w:t>648450</w:t>
            </w:r>
            <w:r>
              <w:t>0</w:t>
            </w:r>
            <w:r>
              <w:rPr>
                <w:kern w:val="0"/>
              </w:rPr>
              <w:t>m</w:t>
            </w:r>
            <w:r>
              <w:rPr>
                <w:kern w:val="0"/>
                <w:vertAlign w:val="superscript"/>
              </w:rPr>
              <w:t>2</w:t>
            </w:r>
          </w:p>
        </w:tc>
        <w:tc>
          <w:tcPr>
            <w:tcW w:w="451" w:type="pct"/>
          </w:tcPr>
          <w:p w14:paraId="3743AEFD" w14:textId="77777777" w:rsidR="002B4AB9" w:rsidRDefault="002B4AB9" w:rsidP="002B4AB9">
            <w:pPr>
              <w:pStyle w:val="-le3"/>
            </w:pPr>
            <w:r>
              <w:t>0.2m</w:t>
            </w:r>
          </w:p>
        </w:tc>
        <w:tc>
          <w:tcPr>
            <w:tcW w:w="959" w:type="pct"/>
          </w:tcPr>
          <w:p w14:paraId="3A9CF4A8" w14:textId="77777777" w:rsidR="002B4AB9" w:rsidRDefault="002B4AB9" w:rsidP="002B4AB9">
            <w:pPr>
              <w:pStyle w:val="-le3"/>
            </w:pPr>
            <w:r>
              <w:t>按</w:t>
            </w:r>
            <w:r>
              <w:rPr>
                <w:rFonts w:hint="eastAsia"/>
              </w:rPr>
              <w:t>11.23</w:t>
            </w:r>
            <w:r>
              <w:t>a</w:t>
            </w:r>
            <w:r>
              <w:t>计</w:t>
            </w:r>
          </w:p>
        </w:tc>
      </w:tr>
      <w:tr w:rsidR="002B4AB9" w14:paraId="7241D8AF" w14:textId="77777777" w:rsidTr="002B4AB9">
        <w:trPr>
          <w:trHeight w:val="397"/>
        </w:trPr>
        <w:tc>
          <w:tcPr>
            <w:tcW w:w="786" w:type="pct"/>
          </w:tcPr>
          <w:p w14:paraId="0B034410" w14:textId="77777777" w:rsidR="002B4AB9" w:rsidRDefault="002B4AB9" w:rsidP="002B4AB9">
            <w:pPr>
              <w:pStyle w:val="-le3"/>
            </w:pPr>
            <w:r>
              <w:rPr>
                <w:rFonts w:hint="eastAsia"/>
              </w:rPr>
              <w:t>井下开采</w:t>
            </w:r>
            <w:r>
              <w:rPr>
                <w:rFonts w:hint="eastAsia"/>
              </w:rPr>
              <w:t>Hg</w:t>
            </w:r>
          </w:p>
        </w:tc>
        <w:tc>
          <w:tcPr>
            <w:tcW w:w="723" w:type="pct"/>
          </w:tcPr>
          <w:p w14:paraId="1756CE91" w14:textId="77777777" w:rsidR="002B4AB9" w:rsidRDefault="002B4AB9" w:rsidP="002B4AB9">
            <w:pPr>
              <w:pStyle w:val="-le3"/>
              <w:rPr>
                <w:highlight w:val="cyan"/>
              </w:rPr>
            </w:pPr>
            <w:r>
              <w:rPr>
                <w:rFonts w:hint="eastAsia"/>
              </w:rPr>
              <w:t>0.614g</w:t>
            </w:r>
          </w:p>
        </w:tc>
        <w:tc>
          <w:tcPr>
            <w:tcW w:w="260" w:type="pct"/>
          </w:tcPr>
          <w:p w14:paraId="783F3F5A" w14:textId="77777777" w:rsidR="002B4AB9" w:rsidRDefault="002B4AB9" w:rsidP="002B4AB9">
            <w:pPr>
              <w:pStyle w:val="-le3"/>
            </w:pPr>
            <w:r>
              <w:t>0</w:t>
            </w:r>
          </w:p>
        </w:tc>
        <w:tc>
          <w:tcPr>
            <w:tcW w:w="280" w:type="pct"/>
          </w:tcPr>
          <w:p w14:paraId="2D6E661E" w14:textId="77777777" w:rsidR="002B4AB9" w:rsidRDefault="002B4AB9" w:rsidP="002B4AB9">
            <w:pPr>
              <w:pStyle w:val="-le3"/>
            </w:pPr>
            <w:r>
              <w:t>0</w:t>
            </w:r>
          </w:p>
        </w:tc>
        <w:tc>
          <w:tcPr>
            <w:tcW w:w="680" w:type="pct"/>
          </w:tcPr>
          <w:p w14:paraId="7F5061A4" w14:textId="77777777" w:rsidR="002B4AB9" w:rsidRDefault="002B4AB9" w:rsidP="002B4AB9">
            <w:pPr>
              <w:pStyle w:val="-le3"/>
            </w:pPr>
            <w:r>
              <w:t>1</w:t>
            </w:r>
            <w:r>
              <w:rPr>
                <w:rFonts w:hint="eastAsia"/>
              </w:rPr>
              <w:t>550</w:t>
            </w:r>
            <w:r>
              <w:rPr>
                <w:kern w:val="0"/>
              </w:rPr>
              <w:t>kg/m</w:t>
            </w:r>
            <w:r>
              <w:rPr>
                <w:kern w:val="0"/>
                <w:vertAlign w:val="superscript"/>
              </w:rPr>
              <w:t>3</w:t>
            </w:r>
          </w:p>
        </w:tc>
        <w:tc>
          <w:tcPr>
            <w:tcW w:w="860" w:type="pct"/>
          </w:tcPr>
          <w:p w14:paraId="49BEBB20" w14:textId="77777777" w:rsidR="002B4AB9" w:rsidRDefault="002B4AB9" w:rsidP="002B4AB9">
            <w:pPr>
              <w:pStyle w:val="-le3"/>
            </w:pPr>
            <w:r>
              <w:rPr>
                <w:rFonts w:hint="eastAsia"/>
              </w:rPr>
              <w:t>648450</w:t>
            </w:r>
            <w:r>
              <w:t>0</w:t>
            </w:r>
            <w:r>
              <w:rPr>
                <w:kern w:val="0"/>
              </w:rPr>
              <w:t>m</w:t>
            </w:r>
            <w:r>
              <w:rPr>
                <w:kern w:val="0"/>
                <w:vertAlign w:val="superscript"/>
              </w:rPr>
              <w:t>2</w:t>
            </w:r>
          </w:p>
        </w:tc>
        <w:tc>
          <w:tcPr>
            <w:tcW w:w="451" w:type="pct"/>
          </w:tcPr>
          <w:p w14:paraId="351D9FDB" w14:textId="77777777" w:rsidR="002B4AB9" w:rsidRDefault="002B4AB9" w:rsidP="002B4AB9">
            <w:pPr>
              <w:pStyle w:val="-le3"/>
            </w:pPr>
            <w:r>
              <w:t>0.2m</w:t>
            </w:r>
          </w:p>
        </w:tc>
        <w:tc>
          <w:tcPr>
            <w:tcW w:w="959" w:type="pct"/>
          </w:tcPr>
          <w:p w14:paraId="4C8A573F" w14:textId="77777777" w:rsidR="002B4AB9" w:rsidRDefault="002B4AB9" w:rsidP="002B4AB9">
            <w:pPr>
              <w:pStyle w:val="-le3"/>
            </w:pPr>
            <w:r>
              <w:t>按</w:t>
            </w:r>
            <w:r>
              <w:rPr>
                <w:rFonts w:hint="eastAsia"/>
              </w:rPr>
              <w:t>11.23</w:t>
            </w:r>
            <w:r>
              <w:t>a</w:t>
            </w:r>
            <w:r>
              <w:t>计</w:t>
            </w:r>
          </w:p>
        </w:tc>
      </w:tr>
      <w:tr w:rsidR="002B4AB9" w14:paraId="4DCAF5C6" w14:textId="77777777" w:rsidTr="002B4AB9">
        <w:trPr>
          <w:trHeight w:val="397"/>
        </w:trPr>
        <w:tc>
          <w:tcPr>
            <w:tcW w:w="786" w:type="pct"/>
          </w:tcPr>
          <w:p w14:paraId="6322B8BE" w14:textId="77777777" w:rsidR="002B4AB9" w:rsidRDefault="002B4AB9" w:rsidP="002B4AB9">
            <w:pPr>
              <w:pStyle w:val="-le3"/>
            </w:pPr>
            <w:r>
              <w:rPr>
                <w:rFonts w:hint="eastAsia"/>
              </w:rPr>
              <w:t>井下开采</w:t>
            </w:r>
            <w:r>
              <w:rPr>
                <w:rFonts w:hint="eastAsia"/>
              </w:rPr>
              <w:t>Zn</w:t>
            </w:r>
          </w:p>
        </w:tc>
        <w:tc>
          <w:tcPr>
            <w:tcW w:w="723" w:type="pct"/>
          </w:tcPr>
          <w:p w14:paraId="461644F0" w14:textId="77777777" w:rsidR="002B4AB9" w:rsidRDefault="002B4AB9" w:rsidP="002B4AB9">
            <w:pPr>
              <w:pStyle w:val="-le3"/>
              <w:rPr>
                <w:highlight w:val="cyan"/>
              </w:rPr>
            </w:pPr>
            <w:r>
              <w:rPr>
                <w:rFonts w:hint="eastAsia"/>
              </w:rPr>
              <w:t>115.620g</w:t>
            </w:r>
          </w:p>
        </w:tc>
        <w:tc>
          <w:tcPr>
            <w:tcW w:w="260" w:type="pct"/>
          </w:tcPr>
          <w:p w14:paraId="5F5F84F3" w14:textId="77777777" w:rsidR="002B4AB9" w:rsidRDefault="002B4AB9" w:rsidP="002B4AB9">
            <w:pPr>
              <w:pStyle w:val="-le3"/>
            </w:pPr>
            <w:r>
              <w:t>0</w:t>
            </w:r>
          </w:p>
        </w:tc>
        <w:tc>
          <w:tcPr>
            <w:tcW w:w="280" w:type="pct"/>
          </w:tcPr>
          <w:p w14:paraId="6E7C4F57" w14:textId="77777777" w:rsidR="002B4AB9" w:rsidRDefault="002B4AB9" w:rsidP="002B4AB9">
            <w:pPr>
              <w:pStyle w:val="-le3"/>
            </w:pPr>
            <w:r>
              <w:t>0</w:t>
            </w:r>
          </w:p>
        </w:tc>
        <w:tc>
          <w:tcPr>
            <w:tcW w:w="680" w:type="pct"/>
          </w:tcPr>
          <w:p w14:paraId="31FCC07B" w14:textId="77777777" w:rsidR="002B4AB9" w:rsidRDefault="002B4AB9" w:rsidP="002B4AB9">
            <w:pPr>
              <w:pStyle w:val="-le3"/>
            </w:pPr>
            <w:r>
              <w:t>1</w:t>
            </w:r>
            <w:r>
              <w:rPr>
                <w:rFonts w:hint="eastAsia"/>
              </w:rPr>
              <w:t>550</w:t>
            </w:r>
            <w:r>
              <w:rPr>
                <w:kern w:val="0"/>
              </w:rPr>
              <w:t>kg/m</w:t>
            </w:r>
            <w:r>
              <w:rPr>
                <w:kern w:val="0"/>
                <w:vertAlign w:val="superscript"/>
              </w:rPr>
              <w:t>3</w:t>
            </w:r>
          </w:p>
        </w:tc>
        <w:tc>
          <w:tcPr>
            <w:tcW w:w="860" w:type="pct"/>
          </w:tcPr>
          <w:p w14:paraId="4870FC89" w14:textId="77777777" w:rsidR="002B4AB9" w:rsidRDefault="002B4AB9" w:rsidP="002B4AB9">
            <w:pPr>
              <w:pStyle w:val="-le3"/>
            </w:pPr>
            <w:r>
              <w:rPr>
                <w:rFonts w:hint="eastAsia"/>
              </w:rPr>
              <w:t>648450</w:t>
            </w:r>
            <w:r>
              <w:t>0</w:t>
            </w:r>
            <w:r>
              <w:rPr>
                <w:kern w:val="0"/>
              </w:rPr>
              <w:t>m</w:t>
            </w:r>
            <w:r>
              <w:rPr>
                <w:kern w:val="0"/>
                <w:vertAlign w:val="superscript"/>
              </w:rPr>
              <w:t>2</w:t>
            </w:r>
          </w:p>
        </w:tc>
        <w:tc>
          <w:tcPr>
            <w:tcW w:w="451" w:type="pct"/>
          </w:tcPr>
          <w:p w14:paraId="3194E30B" w14:textId="77777777" w:rsidR="002B4AB9" w:rsidRDefault="002B4AB9" w:rsidP="002B4AB9">
            <w:pPr>
              <w:pStyle w:val="-le3"/>
            </w:pPr>
            <w:r>
              <w:t>0.2m</w:t>
            </w:r>
          </w:p>
        </w:tc>
        <w:tc>
          <w:tcPr>
            <w:tcW w:w="959" w:type="pct"/>
          </w:tcPr>
          <w:p w14:paraId="37D6FD94" w14:textId="77777777" w:rsidR="002B4AB9" w:rsidRDefault="002B4AB9" w:rsidP="002B4AB9">
            <w:pPr>
              <w:pStyle w:val="-le3"/>
            </w:pPr>
            <w:r>
              <w:t>按</w:t>
            </w:r>
            <w:r>
              <w:rPr>
                <w:rFonts w:hint="eastAsia"/>
              </w:rPr>
              <w:t>11.23</w:t>
            </w:r>
            <w:r>
              <w:t>a</w:t>
            </w:r>
            <w:r>
              <w:t>计</w:t>
            </w:r>
          </w:p>
        </w:tc>
      </w:tr>
      <w:tr w:rsidR="002B4AB9" w14:paraId="141BCD56" w14:textId="77777777" w:rsidTr="002B4AB9">
        <w:trPr>
          <w:trHeight w:val="397"/>
        </w:trPr>
        <w:tc>
          <w:tcPr>
            <w:tcW w:w="786" w:type="pct"/>
          </w:tcPr>
          <w:p w14:paraId="7E43930E" w14:textId="77777777" w:rsidR="002B4AB9" w:rsidRDefault="002B4AB9" w:rsidP="002B4AB9">
            <w:pPr>
              <w:pStyle w:val="-le3"/>
            </w:pPr>
            <w:r>
              <w:rPr>
                <w:rFonts w:hint="eastAsia"/>
              </w:rPr>
              <w:t>井下开采</w:t>
            </w:r>
            <w:r>
              <w:rPr>
                <w:rFonts w:hint="eastAsia"/>
              </w:rPr>
              <w:t>Ni</w:t>
            </w:r>
          </w:p>
        </w:tc>
        <w:tc>
          <w:tcPr>
            <w:tcW w:w="723" w:type="pct"/>
          </w:tcPr>
          <w:p w14:paraId="016D7008" w14:textId="77777777" w:rsidR="002B4AB9" w:rsidRDefault="002B4AB9" w:rsidP="002B4AB9">
            <w:pPr>
              <w:pStyle w:val="-le3"/>
              <w:rPr>
                <w:highlight w:val="cyan"/>
              </w:rPr>
            </w:pPr>
            <w:r>
              <w:rPr>
                <w:rFonts w:hint="eastAsia"/>
              </w:rPr>
              <w:t>36.572g</w:t>
            </w:r>
          </w:p>
        </w:tc>
        <w:tc>
          <w:tcPr>
            <w:tcW w:w="260" w:type="pct"/>
          </w:tcPr>
          <w:p w14:paraId="5E6FA4C4" w14:textId="77777777" w:rsidR="002B4AB9" w:rsidRDefault="002B4AB9" w:rsidP="002B4AB9">
            <w:pPr>
              <w:pStyle w:val="-le3"/>
            </w:pPr>
            <w:r>
              <w:t>0</w:t>
            </w:r>
          </w:p>
        </w:tc>
        <w:tc>
          <w:tcPr>
            <w:tcW w:w="280" w:type="pct"/>
          </w:tcPr>
          <w:p w14:paraId="7C10E671" w14:textId="77777777" w:rsidR="002B4AB9" w:rsidRDefault="002B4AB9" w:rsidP="002B4AB9">
            <w:pPr>
              <w:pStyle w:val="-le3"/>
            </w:pPr>
            <w:r>
              <w:t>0</w:t>
            </w:r>
          </w:p>
        </w:tc>
        <w:tc>
          <w:tcPr>
            <w:tcW w:w="680" w:type="pct"/>
          </w:tcPr>
          <w:p w14:paraId="2F65704B" w14:textId="77777777" w:rsidR="002B4AB9" w:rsidRDefault="002B4AB9" w:rsidP="002B4AB9">
            <w:pPr>
              <w:pStyle w:val="-le3"/>
            </w:pPr>
            <w:r>
              <w:t>1</w:t>
            </w:r>
            <w:r>
              <w:rPr>
                <w:rFonts w:hint="eastAsia"/>
              </w:rPr>
              <w:t>550</w:t>
            </w:r>
            <w:r>
              <w:rPr>
                <w:kern w:val="0"/>
              </w:rPr>
              <w:t>kg/m</w:t>
            </w:r>
            <w:r>
              <w:rPr>
                <w:kern w:val="0"/>
                <w:vertAlign w:val="superscript"/>
              </w:rPr>
              <w:t>3</w:t>
            </w:r>
          </w:p>
        </w:tc>
        <w:tc>
          <w:tcPr>
            <w:tcW w:w="860" w:type="pct"/>
          </w:tcPr>
          <w:p w14:paraId="6191AECE" w14:textId="77777777" w:rsidR="002B4AB9" w:rsidRDefault="002B4AB9" w:rsidP="002B4AB9">
            <w:pPr>
              <w:pStyle w:val="-le3"/>
            </w:pPr>
            <w:r>
              <w:rPr>
                <w:rFonts w:hint="eastAsia"/>
              </w:rPr>
              <w:t>648450</w:t>
            </w:r>
            <w:r>
              <w:t>0</w:t>
            </w:r>
            <w:r>
              <w:rPr>
                <w:kern w:val="0"/>
              </w:rPr>
              <w:t>m</w:t>
            </w:r>
            <w:r>
              <w:rPr>
                <w:kern w:val="0"/>
                <w:vertAlign w:val="superscript"/>
              </w:rPr>
              <w:t>2</w:t>
            </w:r>
          </w:p>
        </w:tc>
        <w:tc>
          <w:tcPr>
            <w:tcW w:w="451" w:type="pct"/>
          </w:tcPr>
          <w:p w14:paraId="2CEC1291" w14:textId="77777777" w:rsidR="002B4AB9" w:rsidRDefault="002B4AB9" w:rsidP="002B4AB9">
            <w:pPr>
              <w:pStyle w:val="-le3"/>
            </w:pPr>
            <w:r>
              <w:t>0.2m</w:t>
            </w:r>
          </w:p>
        </w:tc>
        <w:tc>
          <w:tcPr>
            <w:tcW w:w="959" w:type="pct"/>
          </w:tcPr>
          <w:p w14:paraId="77911692" w14:textId="77777777" w:rsidR="002B4AB9" w:rsidRDefault="002B4AB9" w:rsidP="002B4AB9">
            <w:pPr>
              <w:pStyle w:val="-le3"/>
            </w:pPr>
            <w:r>
              <w:t>按</w:t>
            </w:r>
            <w:r>
              <w:rPr>
                <w:rFonts w:hint="eastAsia"/>
              </w:rPr>
              <w:t>11.23</w:t>
            </w:r>
            <w:r>
              <w:t>a</w:t>
            </w:r>
            <w:r>
              <w:t>计</w:t>
            </w:r>
          </w:p>
        </w:tc>
      </w:tr>
      <w:tr w:rsidR="002B4AB9" w14:paraId="663D4053" w14:textId="77777777" w:rsidTr="002B4AB9">
        <w:trPr>
          <w:trHeight w:val="397"/>
        </w:trPr>
        <w:tc>
          <w:tcPr>
            <w:tcW w:w="786" w:type="pct"/>
          </w:tcPr>
          <w:p w14:paraId="09A11E1C" w14:textId="77777777" w:rsidR="002B4AB9" w:rsidRDefault="002B4AB9" w:rsidP="002B4AB9">
            <w:pPr>
              <w:pStyle w:val="-le3"/>
            </w:pPr>
            <w:r>
              <w:rPr>
                <w:rFonts w:hint="eastAsia"/>
              </w:rPr>
              <w:t>井下开采</w:t>
            </w:r>
            <w:r>
              <w:rPr>
                <w:rFonts w:hint="eastAsia"/>
              </w:rPr>
              <w:t>Pb</w:t>
            </w:r>
          </w:p>
        </w:tc>
        <w:tc>
          <w:tcPr>
            <w:tcW w:w="723" w:type="pct"/>
          </w:tcPr>
          <w:p w14:paraId="050CBEB0" w14:textId="77777777" w:rsidR="002B4AB9" w:rsidRDefault="002B4AB9" w:rsidP="002B4AB9">
            <w:pPr>
              <w:pStyle w:val="-le3"/>
              <w:rPr>
                <w:highlight w:val="cyan"/>
              </w:rPr>
            </w:pPr>
            <w:r>
              <w:rPr>
                <w:rFonts w:hint="eastAsia"/>
              </w:rPr>
              <w:t>6008.712g</w:t>
            </w:r>
          </w:p>
        </w:tc>
        <w:tc>
          <w:tcPr>
            <w:tcW w:w="260" w:type="pct"/>
          </w:tcPr>
          <w:p w14:paraId="54FC2759" w14:textId="77777777" w:rsidR="002B4AB9" w:rsidRDefault="002B4AB9" w:rsidP="002B4AB9">
            <w:pPr>
              <w:pStyle w:val="-le3"/>
            </w:pPr>
            <w:r>
              <w:t>0</w:t>
            </w:r>
          </w:p>
        </w:tc>
        <w:tc>
          <w:tcPr>
            <w:tcW w:w="280" w:type="pct"/>
          </w:tcPr>
          <w:p w14:paraId="687E711F" w14:textId="77777777" w:rsidR="002B4AB9" w:rsidRDefault="002B4AB9" w:rsidP="002B4AB9">
            <w:pPr>
              <w:pStyle w:val="-le3"/>
            </w:pPr>
            <w:r>
              <w:t>0</w:t>
            </w:r>
          </w:p>
        </w:tc>
        <w:tc>
          <w:tcPr>
            <w:tcW w:w="680" w:type="pct"/>
          </w:tcPr>
          <w:p w14:paraId="55C6B2C3" w14:textId="77777777" w:rsidR="002B4AB9" w:rsidRDefault="002B4AB9" w:rsidP="002B4AB9">
            <w:pPr>
              <w:pStyle w:val="-le3"/>
            </w:pPr>
            <w:r>
              <w:t>1</w:t>
            </w:r>
            <w:r>
              <w:rPr>
                <w:rFonts w:hint="eastAsia"/>
              </w:rPr>
              <w:t>550</w:t>
            </w:r>
            <w:r>
              <w:rPr>
                <w:kern w:val="0"/>
              </w:rPr>
              <w:t>kg/m</w:t>
            </w:r>
            <w:r>
              <w:rPr>
                <w:kern w:val="0"/>
                <w:vertAlign w:val="superscript"/>
              </w:rPr>
              <w:t>3</w:t>
            </w:r>
          </w:p>
        </w:tc>
        <w:tc>
          <w:tcPr>
            <w:tcW w:w="860" w:type="pct"/>
          </w:tcPr>
          <w:p w14:paraId="42C4D063" w14:textId="77777777" w:rsidR="002B4AB9" w:rsidRDefault="002B4AB9" w:rsidP="002B4AB9">
            <w:pPr>
              <w:pStyle w:val="-le3"/>
            </w:pPr>
            <w:r>
              <w:rPr>
                <w:rFonts w:hint="eastAsia"/>
              </w:rPr>
              <w:t>648450</w:t>
            </w:r>
            <w:r>
              <w:t>0</w:t>
            </w:r>
            <w:r>
              <w:rPr>
                <w:kern w:val="0"/>
              </w:rPr>
              <w:t>m</w:t>
            </w:r>
            <w:r>
              <w:rPr>
                <w:kern w:val="0"/>
                <w:vertAlign w:val="superscript"/>
              </w:rPr>
              <w:t>2</w:t>
            </w:r>
          </w:p>
        </w:tc>
        <w:tc>
          <w:tcPr>
            <w:tcW w:w="451" w:type="pct"/>
          </w:tcPr>
          <w:p w14:paraId="137B2EE0" w14:textId="77777777" w:rsidR="002B4AB9" w:rsidRDefault="002B4AB9" w:rsidP="002B4AB9">
            <w:pPr>
              <w:pStyle w:val="-le3"/>
            </w:pPr>
            <w:r>
              <w:t>0.2m</w:t>
            </w:r>
          </w:p>
        </w:tc>
        <w:tc>
          <w:tcPr>
            <w:tcW w:w="959" w:type="pct"/>
          </w:tcPr>
          <w:p w14:paraId="77C1F0BB" w14:textId="77777777" w:rsidR="002B4AB9" w:rsidRDefault="002B4AB9" w:rsidP="002B4AB9">
            <w:pPr>
              <w:pStyle w:val="-le3"/>
            </w:pPr>
            <w:r>
              <w:t>按</w:t>
            </w:r>
            <w:r>
              <w:rPr>
                <w:rFonts w:hint="eastAsia"/>
              </w:rPr>
              <w:t>11.23</w:t>
            </w:r>
            <w:r>
              <w:t>a</w:t>
            </w:r>
            <w:r>
              <w:t>计</w:t>
            </w:r>
          </w:p>
        </w:tc>
      </w:tr>
      <w:tr w:rsidR="002B4AB9" w14:paraId="186F6C22" w14:textId="77777777" w:rsidTr="002B4AB9">
        <w:trPr>
          <w:trHeight w:val="397"/>
        </w:trPr>
        <w:tc>
          <w:tcPr>
            <w:tcW w:w="786" w:type="pct"/>
          </w:tcPr>
          <w:p w14:paraId="56D99CDF" w14:textId="77777777" w:rsidR="002B4AB9" w:rsidRDefault="002B4AB9" w:rsidP="002B4AB9">
            <w:pPr>
              <w:pStyle w:val="-le3"/>
            </w:pPr>
            <w:r>
              <w:rPr>
                <w:rFonts w:hint="eastAsia"/>
              </w:rPr>
              <w:t>井下开采</w:t>
            </w:r>
            <w:r>
              <w:rPr>
                <w:rFonts w:hint="eastAsia"/>
              </w:rPr>
              <w:t>Cu</w:t>
            </w:r>
          </w:p>
        </w:tc>
        <w:tc>
          <w:tcPr>
            <w:tcW w:w="723" w:type="pct"/>
          </w:tcPr>
          <w:p w14:paraId="7564065A" w14:textId="77777777" w:rsidR="002B4AB9" w:rsidRDefault="002B4AB9" w:rsidP="002B4AB9">
            <w:pPr>
              <w:pStyle w:val="-le3"/>
              <w:rPr>
                <w:highlight w:val="cyan"/>
              </w:rPr>
            </w:pPr>
            <w:r>
              <w:rPr>
                <w:rFonts w:hint="eastAsia"/>
              </w:rPr>
              <w:t>15591.872g</w:t>
            </w:r>
          </w:p>
        </w:tc>
        <w:tc>
          <w:tcPr>
            <w:tcW w:w="260" w:type="pct"/>
          </w:tcPr>
          <w:p w14:paraId="1954A7C1" w14:textId="77777777" w:rsidR="002B4AB9" w:rsidRDefault="002B4AB9" w:rsidP="002B4AB9">
            <w:pPr>
              <w:pStyle w:val="-le3"/>
            </w:pPr>
            <w:r>
              <w:t>0</w:t>
            </w:r>
          </w:p>
        </w:tc>
        <w:tc>
          <w:tcPr>
            <w:tcW w:w="280" w:type="pct"/>
          </w:tcPr>
          <w:p w14:paraId="5FB450BB" w14:textId="77777777" w:rsidR="002B4AB9" w:rsidRDefault="002B4AB9" w:rsidP="002B4AB9">
            <w:pPr>
              <w:pStyle w:val="-le3"/>
            </w:pPr>
            <w:r>
              <w:t>0</w:t>
            </w:r>
          </w:p>
        </w:tc>
        <w:tc>
          <w:tcPr>
            <w:tcW w:w="680" w:type="pct"/>
          </w:tcPr>
          <w:p w14:paraId="238A09ED" w14:textId="77777777" w:rsidR="002B4AB9" w:rsidRDefault="002B4AB9" w:rsidP="002B4AB9">
            <w:pPr>
              <w:pStyle w:val="-le3"/>
            </w:pPr>
            <w:r>
              <w:t>1</w:t>
            </w:r>
            <w:r>
              <w:rPr>
                <w:rFonts w:hint="eastAsia"/>
              </w:rPr>
              <w:t>550</w:t>
            </w:r>
            <w:r>
              <w:rPr>
                <w:kern w:val="0"/>
              </w:rPr>
              <w:t>kg/m</w:t>
            </w:r>
            <w:r>
              <w:rPr>
                <w:kern w:val="0"/>
                <w:vertAlign w:val="superscript"/>
              </w:rPr>
              <w:t>3</w:t>
            </w:r>
          </w:p>
        </w:tc>
        <w:tc>
          <w:tcPr>
            <w:tcW w:w="860" w:type="pct"/>
          </w:tcPr>
          <w:p w14:paraId="01AB8379" w14:textId="77777777" w:rsidR="002B4AB9" w:rsidRDefault="002B4AB9" w:rsidP="002B4AB9">
            <w:pPr>
              <w:pStyle w:val="-le3"/>
            </w:pPr>
            <w:r>
              <w:rPr>
                <w:rFonts w:hint="eastAsia"/>
              </w:rPr>
              <w:t>648450</w:t>
            </w:r>
            <w:r>
              <w:t>0</w:t>
            </w:r>
            <w:r>
              <w:rPr>
                <w:kern w:val="0"/>
              </w:rPr>
              <w:t>m</w:t>
            </w:r>
            <w:r>
              <w:rPr>
                <w:kern w:val="0"/>
                <w:vertAlign w:val="superscript"/>
              </w:rPr>
              <w:t>2</w:t>
            </w:r>
          </w:p>
        </w:tc>
        <w:tc>
          <w:tcPr>
            <w:tcW w:w="451" w:type="pct"/>
          </w:tcPr>
          <w:p w14:paraId="2BDF592E" w14:textId="77777777" w:rsidR="002B4AB9" w:rsidRDefault="002B4AB9" w:rsidP="002B4AB9">
            <w:pPr>
              <w:pStyle w:val="-le3"/>
            </w:pPr>
            <w:r>
              <w:t>0.2m</w:t>
            </w:r>
          </w:p>
        </w:tc>
        <w:tc>
          <w:tcPr>
            <w:tcW w:w="959" w:type="pct"/>
          </w:tcPr>
          <w:p w14:paraId="326CF13C" w14:textId="77777777" w:rsidR="002B4AB9" w:rsidRDefault="002B4AB9" w:rsidP="002B4AB9">
            <w:pPr>
              <w:pStyle w:val="-le3"/>
            </w:pPr>
            <w:r>
              <w:t>按</w:t>
            </w:r>
            <w:r>
              <w:rPr>
                <w:rFonts w:hint="eastAsia"/>
              </w:rPr>
              <w:t>11.23</w:t>
            </w:r>
            <w:r>
              <w:t>a</w:t>
            </w:r>
            <w:r>
              <w:t>计</w:t>
            </w:r>
          </w:p>
        </w:tc>
      </w:tr>
      <w:tr w:rsidR="002B4AB9" w14:paraId="5A601FE1" w14:textId="77777777" w:rsidTr="002B4AB9">
        <w:trPr>
          <w:trHeight w:val="397"/>
        </w:trPr>
        <w:tc>
          <w:tcPr>
            <w:tcW w:w="786" w:type="pct"/>
          </w:tcPr>
          <w:p w14:paraId="059405F5" w14:textId="77777777" w:rsidR="002B4AB9" w:rsidRDefault="002B4AB9" w:rsidP="002B4AB9">
            <w:pPr>
              <w:pStyle w:val="-le3"/>
            </w:pPr>
            <w:r>
              <w:rPr>
                <w:rFonts w:hint="eastAsia"/>
              </w:rPr>
              <w:t>矿石装卸</w:t>
            </w:r>
            <w:r>
              <w:rPr>
                <w:rFonts w:hint="eastAsia"/>
              </w:rPr>
              <w:t>Cr</w:t>
            </w:r>
          </w:p>
        </w:tc>
        <w:tc>
          <w:tcPr>
            <w:tcW w:w="723" w:type="pct"/>
          </w:tcPr>
          <w:p w14:paraId="1AB544EC" w14:textId="77777777" w:rsidR="002B4AB9" w:rsidRDefault="002B4AB9" w:rsidP="002B4AB9">
            <w:pPr>
              <w:pStyle w:val="-le3"/>
              <w:rPr>
                <w:highlight w:val="cyan"/>
              </w:rPr>
            </w:pPr>
            <w:r>
              <w:rPr>
                <w:rFonts w:hint="eastAsia"/>
              </w:rPr>
              <w:t>28.500g</w:t>
            </w:r>
          </w:p>
        </w:tc>
        <w:tc>
          <w:tcPr>
            <w:tcW w:w="260" w:type="pct"/>
          </w:tcPr>
          <w:p w14:paraId="3721DF10" w14:textId="77777777" w:rsidR="002B4AB9" w:rsidRDefault="002B4AB9" w:rsidP="002B4AB9">
            <w:pPr>
              <w:pStyle w:val="-le3"/>
            </w:pPr>
            <w:r>
              <w:t>0</w:t>
            </w:r>
          </w:p>
        </w:tc>
        <w:tc>
          <w:tcPr>
            <w:tcW w:w="280" w:type="pct"/>
          </w:tcPr>
          <w:p w14:paraId="29772DAC" w14:textId="77777777" w:rsidR="002B4AB9" w:rsidRDefault="002B4AB9" w:rsidP="002B4AB9">
            <w:pPr>
              <w:pStyle w:val="-le3"/>
            </w:pPr>
            <w:r>
              <w:t>0</w:t>
            </w:r>
          </w:p>
        </w:tc>
        <w:tc>
          <w:tcPr>
            <w:tcW w:w="680" w:type="pct"/>
          </w:tcPr>
          <w:p w14:paraId="5C1FF68D" w14:textId="77777777" w:rsidR="002B4AB9" w:rsidRDefault="002B4AB9" w:rsidP="002B4AB9">
            <w:pPr>
              <w:pStyle w:val="-le3"/>
            </w:pPr>
            <w:r>
              <w:t>1</w:t>
            </w:r>
            <w:r>
              <w:rPr>
                <w:rFonts w:hint="eastAsia"/>
              </w:rPr>
              <w:t>550</w:t>
            </w:r>
            <w:r>
              <w:rPr>
                <w:kern w:val="0"/>
              </w:rPr>
              <w:t>kg/m</w:t>
            </w:r>
            <w:r>
              <w:rPr>
                <w:kern w:val="0"/>
                <w:vertAlign w:val="superscript"/>
              </w:rPr>
              <w:t>3</w:t>
            </w:r>
          </w:p>
        </w:tc>
        <w:tc>
          <w:tcPr>
            <w:tcW w:w="860" w:type="pct"/>
          </w:tcPr>
          <w:p w14:paraId="51425B9C" w14:textId="77777777" w:rsidR="002B4AB9" w:rsidRDefault="002B4AB9" w:rsidP="002B4AB9">
            <w:pPr>
              <w:pStyle w:val="-le3"/>
            </w:pPr>
            <w:r>
              <w:rPr>
                <w:rFonts w:hint="eastAsia"/>
              </w:rPr>
              <w:t>648450</w:t>
            </w:r>
            <w:r>
              <w:t>0</w:t>
            </w:r>
            <w:r>
              <w:rPr>
                <w:kern w:val="0"/>
              </w:rPr>
              <w:t>m</w:t>
            </w:r>
            <w:r>
              <w:rPr>
                <w:kern w:val="0"/>
                <w:vertAlign w:val="superscript"/>
              </w:rPr>
              <w:t>2</w:t>
            </w:r>
          </w:p>
        </w:tc>
        <w:tc>
          <w:tcPr>
            <w:tcW w:w="451" w:type="pct"/>
          </w:tcPr>
          <w:p w14:paraId="79C14816" w14:textId="77777777" w:rsidR="002B4AB9" w:rsidRDefault="002B4AB9" w:rsidP="002B4AB9">
            <w:pPr>
              <w:pStyle w:val="-le3"/>
            </w:pPr>
            <w:r>
              <w:t>0.2m</w:t>
            </w:r>
          </w:p>
        </w:tc>
        <w:tc>
          <w:tcPr>
            <w:tcW w:w="959" w:type="pct"/>
          </w:tcPr>
          <w:p w14:paraId="06F75AB9" w14:textId="77777777" w:rsidR="002B4AB9" w:rsidRDefault="002B4AB9" w:rsidP="002B4AB9">
            <w:pPr>
              <w:pStyle w:val="-le3"/>
            </w:pPr>
            <w:r>
              <w:t>按</w:t>
            </w:r>
            <w:r>
              <w:rPr>
                <w:rFonts w:hint="eastAsia"/>
              </w:rPr>
              <w:t>11.23</w:t>
            </w:r>
            <w:r>
              <w:t>a</w:t>
            </w:r>
            <w:r>
              <w:t>计</w:t>
            </w:r>
          </w:p>
        </w:tc>
      </w:tr>
      <w:tr w:rsidR="002B4AB9" w14:paraId="590D699F" w14:textId="77777777" w:rsidTr="002B4AB9">
        <w:trPr>
          <w:trHeight w:val="397"/>
        </w:trPr>
        <w:tc>
          <w:tcPr>
            <w:tcW w:w="786" w:type="pct"/>
          </w:tcPr>
          <w:p w14:paraId="34B3EF2E" w14:textId="77777777" w:rsidR="002B4AB9" w:rsidRDefault="002B4AB9" w:rsidP="002B4AB9">
            <w:pPr>
              <w:pStyle w:val="-le3"/>
            </w:pPr>
            <w:r>
              <w:rPr>
                <w:rFonts w:hint="eastAsia"/>
              </w:rPr>
              <w:t>矿石装卸</w:t>
            </w:r>
            <w:r>
              <w:rPr>
                <w:rFonts w:hint="eastAsia"/>
              </w:rPr>
              <w:t>Hg</w:t>
            </w:r>
          </w:p>
        </w:tc>
        <w:tc>
          <w:tcPr>
            <w:tcW w:w="723" w:type="pct"/>
          </w:tcPr>
          <w:p w14:paraId="75EB7586" w14:textId="77777777" w:rsidR="002B4AB9" w:rsidRDefault="002B4AB9" w:rsidP="002B4AB9">
            <w:pPr>
              <w:pStyle w:val="-le3"/>
              <w:rPr>
                <w:highlight w:val="cyan"/>
              </w:rPr>
            </w:pPr>
            <w:r>
              <w:rPr>
                <w:rFonts w:hint="eastAsia"/>
              </w:rPr>
              <w:t>1.370g</w:t>
            </w:r>
          </w:p>
        </w:tc>
        <w:tc>
          <w:tcPr>
            <w:tcW w:w="260" w:type="pct"/>
          </w:tcPr>
          <w:p w14:paraId="65089043" w14:textId="77777777" w:rsidR="002B4AB9" w:rsidRDefault="002B4AB9" w:rsidP="002B4AB9">
            <w:pPr>
              <w:pStyle w:val="-le3"/>
            </w:pPr>
            <w:r>
              <w:t>0</w:t>
            </w:r>
          </w:p>
        </w:tc>
        <w:tc>
          <w:tcPr>
            <w:tcW w:w="280" w:type="pct"/>
          </w:tcPr>
          <w:p w14:paraId="14933A7A" w14:textId="77777777" w:rsidR="002B4AB9" w:rsidRDefault="002B4AB9" w:rsidP="002B4AB9">
            <w:pPr>
              <w:pStyle w:val="-le3"/>
            </w:pPr>
            <w:r>
              <w:t>0</w:t>
            </w:r>
          </w:p>
        </w:tc>
        <w:tc>
          <w:tcPr>
            <w:tcW w:w="680" w:type="pct"/>
          </w:tcPr>
          <w:p w14:paraId="6F370F84" w14:textId="77777777" w:rsidR="002B4AB9" w:rsidRDefault="002B4AB9" w:rsidP="002B4AB9">
            <w:pPr>
              <w:pStyle w:val="-le3"/>
            </w:pPr>
            <w:r>
              <w:t>1</w:t>
            </w:r>
            <w:r>
              <w:rPr>
                <w:rFonts w:hint="eastAsia"/>
              </w:rPr>
              <w:t>550</w:t>
            </w:r>
            <w:r>
              <w:rPr>
                <w:kern w:val="0"/>
              </w:rPr>
              <w:t>kg/m</w:t>
            </w:r>
            <w:r>
              <w:rPr>
                <w:kern w:val="0"/>
                <w:vertAlign w:val="superscript"/>
              </w:rPr>
              <w:t>3</w:t>
            </w:r>
          </w:p>
        </w:tc>
        <w:tc>
          <w:tcPr>
            <w:tcW w:w="860" w:type="pct"/>
          </w:tcPr>
          <w:p w14:paraId="2E5B39CF" w14:textId="77777777" w:rsidR="002B4AB9" w:rsidRDefault="002B4AB9" w:rsidP="002B4AB9">
            <w:pPr>
              <w:pStyle w:val="-le3"/>
            </w:pPr>
            <w:r>
              <w:rPr>
                <w:rFonts w:hint="eastAsia"/>
              </w:rPr>
              <w:t>648450</w:t>
            </w:r>
            <w:r>
              <w:t>0</w:t>
            </w:r>
            <w:r>
              <w:rPr>
                <w:kern w:val="0"/>
              </w:rPr>
              <w:t>m</w:t>
            </w:r>
            <w:r>
              <w:rPr>
                <w:kern w:val="0"/>
                <w:vertAlign w:val="superscript"/>
              </w:rPr>
              <w:t>2</w:t>
            </w:r>
          </w:p>
        </w:tc>
        <w:tc>
          <w:tcPr>
            <w:tcW w:w="451" w:type="pct"/>
          </w:tcPr>
          <w:p w14:paraId="7CC5819A" w14:textId="77777777" w:rsidR="002B4AB9" w:rsidRDefault="002B4AB9" w:rsidP="002B4AB9">
            <w:pPr>
              <w:pStyle w:val="-le3"/>
            </w:pPr>
            <w:r>
              <w:t>0.2m</w:t>
            </w:r>
          </w:p>
        </w:tc>
        <w:tc>
          <w:tcPr>
            <w:tcW w:w="959" w:type="pct"/>
          </w:tcPr>
          <w:p w14:paraId="4009F51E" w14:textId="77777777" w:rsidR="002B4AB9" w:rsidRDefault="002B4AB9" w:rsidP="002B4AB9">
            <w:pPr>
              <w:pStyle w:val="-le3"/>
            </w:pPr>
            <w:r>
              <w:t>按</w:t>
            </w:r>
            <w:r>
              <w:rPr>
                <w:rFonts w:hint="eastAsia"/>
              </w:rPr>
              <w:t>11.23</w:t>
            </w:r>
            <w:r>
              <w:t>a</w:t>
            </w:r>
            <w:r>
              <w:t>计</w:t>
            </w:r>
          </w:p>
        </w:tc>
      </w:tr>
      <w:tr w:rsidR="002B4AB9" w14:paraId="73772CFE" w14:textId="77777777" w:rsidTr="002B4AB9">
        <w:trPr>
          <w:trHeight w:val="397"/>
        </w:trPr>
        <w:tc>
          <w:tcPr>
            <w:tcW w:w="786" w:type="pct"/>
          </w:tcPr>
          <w:p w14:paraId="7299DDEA" w14:textId="77777777" w:rsidR="002B4AB9" w:rsidRDefault="002B4AB9" w:rsidP="002B4AB9">
            <w:pPr>
              <w:pStyle w:val="-le3"/>
            </w:pPr>
            <w:r>
              <w:rPr>
                <w:rFonts w:hint="eastAsia"/>
              </w:rPr>
              <w:t>矿石装卸</w:t>
            </w:r>
            <w:r>
              <w:rPr>
                <w:rFonts w:hint="eastAsia"/>
              </w:rPr>
              <w:t>Zn</w:t>
            </w:r>
          </w:p>
        </w:tc>
        <w:tc>
          <w:tcPr>
            <w:tcW w:w="723" w:type="pct"/>
          </w:tcPr>
          <w:p w14:paraId="13E33C18" w14:textId="77777777" w:rsidR="002B4AB9" w:rsidRDefault="002B4AB9" w:rsidP="002B4AB9">
            <w:pPr>
              <w:pStyle w:val="-le3"/>
              <w:rPr>
                <w:highlight w:val="cyan"/>
              </w:rPr>
            </w:pPr>
            <w:r>
              <w:rPr>
                <w:rFonts w:hint="eastAsia"/>
              </w:rPr>
              <w:t>257.768g</w:t>
            </w:r>
          </w:p>
        </w:tc>
        <w:tc>
          <w:tcPr>
            <w:tcW w:w="260" w:type="pct"/>
          </w:tcPr>
          <w:p w14:paraId="0F850F5B" w14:textId="77777777" w:rsidR="002B4AB9" w:rsidRDefault="002B4AB9" w:rsidP="002B4AB9">
            <w:pPr>
              <w:pStyle w:val="-le3"/>
            </w:pPr>
            <w:r>
              <w:t>0</w:t>
            </w:r>
          </w:p>
        </w:tc>
        <w:tc>
          <w:tcPr>
            <w:tcW w:w="280" w:type="pct"/>
          </w:tcPr>
          <w:p w14:paraId="7EAAD718" w14:textId="77777777" w:rsidR="002B4AB9" w:rsidRDefault="002B4AB9" w:rsidP="002B4AB9">
            <w:pPr>
              <w:pStyle w:val="-le3"/>
            </w:pPr>
            <w:r>
              <w:t>0</w:t>
            </w:r>
          </w:p>
        </w:tc>
        <w:tc>
          <w:tcPr>
            <w:tcW w:w="680" w:type="pct"/>
          </w:tcPr>
          <w:p w14:paraId="7B0AA708" w14:textId="77777777" w:rsidR="002B4AB9" w:rsidRDefault="002B4AB9" w:rsidP="002B4AB9">
            <w:pPr>
              <w:pStyle w:val="-le3"/>
            </w:pPr>
            <w:r>
              <w:t>1</w:t>
            </w:r>
            <w:r>
              <w:rPr>
                <w:rFonts w:hint="eastAsia"/>
              </w:rPr>
              <w:t>550</w:t>
            </w:r>
            <w:r>
              <w:rPr>
                <w:kern w:val="0"/>
              </w:rPr>
              <w:t>kg/m</w:t>
            </w:r>
            <w:r>
              <w:rPr>
                <w:kern w:val="0"/>
                <w:vertAlign w:val="superscript"/>
              </w:rPr>
              <w:t>3</w:t>
            </w:r>
          </w:p>
        </w:tc>
        <w:tc>
          <w:tcPr>
            <w:tcW w:w="860" w:type="pct"/>
          </w:tcPr>
          <w:p w14:paraId="62B6CCB9" w14:textId="77777777" w:rsidR="002B4AB9" w:rsidRDefault="002B4AB9" w:rsidP="002B4AB9">
            <w:pPr>
              <w:pStyle w:val="-le3"/>
            </w:pPr>
            <w:r>
              <w:rPr>
                <w:rFonts w:hint="eastAsia"/>
              </w:rPr>
              <w:t>648450</w:t>
            </w:r>
            <w:r>
              <w:t>0</w:t>
            </w:r>
            <w:r>
              <w:rPr>
                <w:kern w:val="0"/>
              </w:rPr>
              <w:t>m</w:t>
            </w:r>
            <w:r>
              <w:rPr>
                <w:kern w:val="0"/>
                <w:vertAlign w:val="superscript"/>
              </w:rPr>
              <w:t>2</w:t>
            </w:r>
          </w:p>
        </w:tc>
        <w:tc>
          <w:tcPr>
            <w:tcW w:w="451" w:type="pct"/>
          </w:tcPr>
          <w:p w14:paraId="19D8C7ED" w14:textId="77777777" w:rsidR="002B4AB9" w:rsidRDefault="002B4AB9" w:rsidP="002B4AB9">
            <w:pPr>
              <w:pStyle w:val="-le3"/>
            </w:pPr>
            <w:r>
              <w:t>0.2m</w:t>
            </w:r>
          </w:p>
        </w:tc>
        <w:tc>
          <w:tcPr>
            <w:tcW w:w="959" w:type="pct"/>
          </w:tcPr>
          <w:p w14:paraId="2C7A8619" w14:textId="77777777" w:rsidR="002B4AB9" w:rsidRDefault="002B4AB9" w:rsidP="002B4AB9">
            <w:pPr>
              <w:pStyle w:val="-le3"/>
            </w:pPr>
            <w:r>
              <w:t>按</w:t>
            </w:r>
            <w:r>
              <w:rPr>
                <w:rFonts w:hint="eastAsia"/>
              </w:rPr>
              <w:t>11.23</w:t>
            </w:r>
            <w:r>
              <w:t>a</w:t>
            </w:r>
            <w:r>
              <w:t>计</w:t>
            </w:r>
          </w:p>
        </w:tc>
      </w:tr>
      <w:tr w:rsidR="002B4AB9" w14:paraId="3389B97F" w14:textId="77777777" w:rsidTr="002B4AB9">
        <w:trPr>
          <w:trHeight w:val="397"/>
        </w:trPr>
        <w:tc>
          <w:tcPr>
            <w:tcW w:w="786" w:type="pct"/>
          </w:tcPr>
          <w:p w14:paraId="3E060A27" w14:textId="77777777" w:rsidR="002B4AB9" w:rsidRDefault="002B4AB9" w:rsidP="002B4AB9">
            <w:pPr>
              <w:pStyle w:val="-le3"/>
            </w:pPr>
            <w:r>
              <w:rPr>
                <w:rFonts w:hint="eastAsia"/>
              </w:rPr>
              <w:t>矿石装卸</w:t>
            </w:r>
            <w:r>
              <w:rPr>
                <w:rFonts w:hint="eastAsia"/>
              </w:rPr>
              <w:t>Ni</w:t>
            </w:r>
          </w:p>
        </w:tc>
        <w:tc>
          <w:tcPr>
            <w:tcW w:w="723" w:type="pct"/>
          </w:tcPr>
          <w:p w14:paraId="08C05A01" w14:textId="77777777" w:rsidR="002B4AB9" w:rsidRDefault="002B4AB9" w:rsidP="002B4AB9">
            <w:pPr>
              <w:pStyle w:val="-le3"/>
              <w:rPr>
                <w:highlight w:val="cyan"/>
              </w:rPr>
            </w:pPr>
            <w:r>
              <w:rPr>
                <w:rFonts w:hint="eastAsia"/>
              </w:rPr>
              <w:t>81.535g</w:t>
            </w:r>
          </w:p>
        </w:tc>
        <w:tc>
          <w:tcPr>
            <w:tcW w:w="260" w:type="pct"/>
          </w:tcPr>
          <w:p w14:paraId="5649980D" w14:textId="77777777" w:rsidR="002B4AB9" w:rsidRDefault="002B4AB9" w:rsidP="002B4AB9">
            <w:pPr>
              <w:pStyle w:val="-le3"/>
            </w:pPr>
            <w:r>
              <w:t>0</w:t>
            </w:r>
          </w:p>
        </w:tc>
        <w:tc>
          <w:tcPr>
            <w:tcW w:w="280" w:type="pct"/>
          </w:tcPr>
          <w:p w14:paraId="605B13B2" w14:textId="77777777" w:rsidR="002B4AB9" w:rsidRDefault="002B4AB9" w:rsidP="002B4AB9">
            <w:pPr>
              <w:pStyle w:val="-le3"/>
            </w:pPr>
            <w:r>
              <w:t>0</w:t>
            </w:r>
          </w:p>
        </w:tc>
        <w:tc>
          <w:tcPr>
            <w:tcW w:w="680" w:type="pct"/>
          </w:tcPr>
          <w:p w14:paraId="210F7FDD" w14:textId="77777777" w:rsidR="002B4AB9" w:rsidRDefault="002B4AB9" w:rsidP="002B4AB9">
            <w:pPr>
              <w:pStyle w:val="-le3"/>
            </w:pPr>
            <w:r>
              <w:t>1</w:t>
            </w:r>
            <w:r>
              <w:rPr>
                <w:rFonts w:hint="eastAsia"/>
              </w:rPr>
              <w:t>550</w:t>
            </w:r>
            <w:r>
              <w:rPr>
                <w:kern w:val="0"/>
              </w:rPr>
              <w:t>kg/m</w:t>
            </w:r>
            <w:r>
              <w:rPr>
                <w:kern w:val="0"/>
                <w:vertAlign w:val="superscript"/>
              </w:rPr>
              <w:t>3</w:t>
            </w:r>
          </w:p>
        </w:tc>
        <w:tc>
          <w:tcPr>
            <w:tcW w:w="860" w:type="pct"/>
          </w:tcPr>
          <w:p w14:paraId="6AA8FFD9" w14:textId="77777777" w:rsidR="002B4AB9" w:rsidRDefault="002B4AB9" w:rsidP="002B4AB9">
            <w:pPr>
              <w:pStyle w:val="-le3"/>
            </w:pPr>
            <w:r>
              <w:rPr>
                <w:rFonts w:hint="eastAsia"/>
              </w:rPr>
              <w:t>648450</w:t>
            </w:r>
            <w:r>
              <w:t>0</w:t>
            </w:r>
            <w:r>
              <w:rPr>
                <w:kern w:val="0"/>
              </w:rPr>
              <w:t>m</w:t>
            </w:r>
            <w:r>
              <w:rPr>
                <w:kern w:val="0"/>
                <w:vertAlign w:val="superscript"/>
              </w:rPr>
              <w:t>2</w:t>
            </w:r>
          </w:p>
        </w:tc>
        <w:tc>
          <w:tcPr>
            <w:tcW w:w="451" w:type="pct"/>
          </w:tcPr>
          <w:p w14:paraId="706C1B5E" w14:textId="77777777" w:rsidR="002B4AB9" w:rsidRDefault="002B4AB9" w:rsidP="002B4AB9">
            <w:pPr>
              <w:pStyle w:val="-le3"/>
            </w:pPr>
            <w:r>
              <w:t>0.2m</w:t>
            </w:r>
          </w:p>
        </w:tc>
        <w:tc>
          <w:tcPr>
            <w:tcW w:w="959" w:type="pct"/>
          </w:tcPr>
          <w:p w14:paraId="7E62E8CB" w14:textId="77777777" w:rsidR="002B4AB9" w:rsidRDefault="002B4AB9" w:rsidP="002B4AB9">
            <w:pPr>
              <w:pStyle w:val="-le3"/>
            </w:pPr>
            <w:r>
              <w:t>按</w:t>
            </w:r>
            <w:r>
              <w:rPr>
                <w:rFonts w:hint="eastAsia"/>
              </w:rPr>
              <w:t>11.23</w:t>
            </w:r>
            <w:r>
              <w:t>a</w:t>
            </w:r>
            <w:r>
              <w:t>计</w:t>
            </w:r>
          </w:p>
        </w:tc>
      </w:tr>
      <w:tr w:rsidR="002B4AB9" w14:paraId="5DCA7B4E" w14:textId="77777777" w:rsidTr="002B4AB9">
        <w:trPr>
          <w:trHeight w:val="397"/>
        </w:trPr>
        <w:tc>
          <w:tcPr>
            <w:tcW w:w="786" w:type="pct"/>
          </w:tcPr>
          <w:p w14:paraId="459DF974" w14:textId="77777777" w:rsidR="002B4AB9" w:rsidRDefault="002B4AB9" w:rsidP="002B4AB9">
            <w:pPr>
              <w:pStyle w:val="-le3"/>
            </w:pPr>
            <w:r>
              <w:rPr>
                <w:rFonts w:hint="eastAsia"/>
              </w:rPr>
              <w:t>矿石装卸</w:t>
            </w:r>
            <w:r>
              <w:rPr>
                <w:rFonts w:hint="eastAsia"/>
              </w:rPr>
              <w:t>Pb</w:t>
            </w:r>
          </w:p>
        </w:tc>
        <w:tc>
          <w:tcPr>
            <w:tcW w:w="723" w:type="pct"/>
          </w:tcPr>
          <w:p w14:paraId="5877B972" w14:textId="77777777" w:rsidR="002B4AB9" w:rsidRDefault="002B4AB9" w:rsidP="002B4AB9">
            <w:pPr>
              <w:pStyle w:val="-le3"/>
              <w:rPr>
                <w:highlight w:val="cyan"/>
              </w:rPr>
            </w:pPr>
            <w:r>
              <w:rPr>
                <w:rFonts w:hint="eastAsia"/>
              </w:rPr>
              <w:t>13396.046g</w:t>
            </w:r>
          </w:p>
        </w:tc>
        <w:tc>
          <w:tcPr>
            <w:tcW w:w="260" w:type="pct"/>
          </w:tcPr>
          <w:p w14:paraId="0412303F" w14:textId="77777777" w:rsidR="002B4AB9" w:rsidRDefault="002B4AB9" w:rsidP="002B4AB9">
            <w:pPr>
              <w:pStyle w:val="-le3"/>
            </w:pPr>
            <w:r>
              <w:t>0</w:t>
            </w:r>
          </w:p>
        </w:tc>
        <w:tc>
          <w:tcPr>
            <w:tcW w:w="280" w:type="pct"/>
          </w:tcPr>
          <w:p w14:paraId="48D18E98" w14:textId="77777777" w:rsidR="002B4AB9" w:rsidRDefault="002B4AB9" w:rsidP="002B4AB9">
            <w:pPr>
              <w:pStyle w:val="-le3"/>
            </w:pPr>
            <w:r>
              <w:t>0</w:t>
            </w:r>
          </w:p>
        </w:tc>
        <w:tc>
          <w:tcPr>
            <w:tcW w:w="680" w:type="pct"/>
          </w:tcPr>
          <w:p w14:paraId="2A582F6B" w14:textId="77777777" w:rsidR="002B4AB9" w:rsidRDefault="002B4AB9" w:rsidP="002B4AB9">
            <w:pPr>
              <w:pStyle w:val="-le3"/>
            </w:pPr>
            <w:r>
              <w:t>1</w:t>
            </w:r>
            <w:r>
              <w:rPr>
                <w:rFonts w:hint="eastAsia"/>
              </w:rPr>
              <w:t>550</w:t>
            </w:r>
            <w:r>
              <w:rPr>
                <w:kern w:val="0"/>
              </w:rPr>
              <w:t>kg/m</w:t>
            </w:r>
            <w:r>
              <w:rPr>
                <w:kern w:val="0"/>
                <w:vertAlign w:val="superscript"/>
              </w:rPr>
              <w:t>3</w:t>
            </w:r>
          </w:p>
        </w:tc>
        <w:tc>
          <w:tcPr>
            <w:tcW w:w="860" w:type="pct"/>
          </w:tcPr>
          <w:p w14:paraId="141FD951" w14:textId="77777777" w:rsidR="002B4AB9" w:rsidRDefault="002B4AB9" w:rsidP="002B4AB9">
            <w:pPr>
              <w:pStyle w:val="-le3"/>
            </w:pPr>
            <w:r>
              <w:rPr>
                <w:rFonts w:hint="eastAsia"/>
              </w:rPr>
              <w:t>648450</w:t>
            </w:r>
            <w:r>
              <w:t>0</w:t>
            </w:r>
            <w:r>
              <w:rPr>
                <w:kern w:val="0"/>
              </w:rPr>
              <w:t>m</w:t>
            </w:r>
            <w:r>
              <w:rPr>
                <w:kern w:val="0"/>
                <w:vertAlign w:val="superscript"/>
              </w:rPr>
              <w:t>2</w:t>
            </w:r>
          </w:p>
        </w:tc>
        <w:tc>
          <w:tcPr>
            <w:tcW w:w="451" w:type="pct"/>
          </w:tcPr>
          <w:p w14:paraId="24E0A9CE" w14:textId="77777777" w:rsidR="002B4AB9" w:rsidRDefault="002B4AB9" w:rsidP="002B4AB9">
            <w:pPr>
              <w:pStyle w:val="-le3"/>
            </w:pPr>
            <w:r>
              <w:t>0.2m</w:t>
            </w:r>
          </w:p>
        </w:tc>
        <w:tc>
          <w:tcPr>
            <w:tcW w:w="959" w:type="pct"/>
          </w:tcPr>
          <w:p w14:paraId="59DF1236" w14:textId="77777777" w:rsidR="002B4AB9" w:rsidRDefault="002B4AB9" w:rsidP="002B4AB9">
            <w:pPr>
              <w:pStyle w:val="-le3"/>
            </w:pPr>
            <w:r>
              <w:t>按</w:t>
            </w:r>
            <w:r>
              <w:rPr>
                <w:rFonts w:hint="eastAsia"/>
              </w:rPr>
              <w:t>11.23</w:t>
            </w:r>
            <w:r>
              <w:t>a</w:t>
            </w:r>
            <w:r>
              <w:t>计</w:t>
            </w:r>
          </w:p>
        </w:tc>
      </w:tr>
      <w:tr w:rsidR="002B4AB9" w14:paraId="5D6C6B8E" w14:textId="77777777" w:rsidTr="002B4AB9">
        <w:trPr>
          <w:trHeight w:val="397"/>
        </w:trPr>
        <w:tc>
          <w:tcPr>
            <w:tcW w:w="786" w:type="pct"/>
          </w:tcPr>
          <w:p w14:paraId="3BE9496F" w14:textId="77777777" w:rsidR="002B4AB9" w:rsidRDefault="002B4AB9" w:rsidP="002B4AB9">
            <w:pPr>
              <w:pStyle w:val="-le3"/>
            </w:pPr>
            <w:r>
              <w:rPr>
                <w:rFonts w:hint="eastAsia"/>
              </w:rPr>
              <w:t>矿石装卸</w:t>
            </w:r>
            <w:r>
              <w:rPr>
                <w:rFonts w:hint="eastAsia"/>
              </w:rPr>
              <w:t>Cu</w:t>
            </w:r>
          </w:p>
        </w:tc>
        <w:tc>
          <w:tcPr>
            <w:tcW w:w="723" w:type="pct"/>
          </w:tcPr>
          <w:p w14:paraId="7FB308F4" w14:textId="77777777" w:rsidR="002B4AB9" w:rsidRDefault="002B4AB9" w:rsidP="002B4AB9">
            <w:pPr>
              <w:pStyle w:val="-le3"/>
              <w:rPr>
                <w:highlight w:val="cyan"/>
              </w:rPr>
            </w:pPr>
            <w:r>
              <w:rPr>
                <w:rFonts w:hint="eastAsia"/>
              </w:rPr>
              <w:t>34761.099g</w:t>
            </w:r>
          </w:p>
        </w:tc>
        <w:tc>
          <w:tcPr>
            <w:tcW w:w="260" w:type="pct"/>
          </w:tcPr>
          <w:p w14:paraId="126B6C7C" w14:textId="77777777" w:rsidR="002B4AB9" w:rsidRDefault="002B4AB9" w:rsidP="002B4AB9">
            <w:pPr>
              <w:pStyle w:val="-le3"/>
            </w:pPr>
            <w:r>
              <w:t>0</w:t>
            </w:r>
          </w:p>
        </w:tc>
        <w:tc>
          <w:tcPr>
            <w:tcW w:w="280" w:type="pct"/>
          </w:tcPr>
          <w:p w14:paraId="3E2D7DA1" w14:textId="77777777" w:rsidR="002B4AB9" w:rsidRDefault="002B4AB9" w:rsidP="002B4AB9">
            <w:pPr>
              <w:pStyle w:val="-le3"/>
            </w:pPr>
            <w:r>
              <w:t>0</w:t>
            </w:r>
          </w:p>
        </w:tc>
        <w:tc>
          <w:tcPr>
            <w:tcW w:w="680" w:type="pct"/>
          </w:tcPr>
          <w:p w14:paraId="7239663F" w14:textId="77777777" w:rsidR="002B4AB9" w:rsidRDefault="002B4AB9" w:rsidP="002B4AB9">
            <w:pPr>
              <w:pStyle w:val="-le3"/>
            </w:pPr>
            <w:r>
              <w:t>1</w:t>
            </w:r>
            <w:r>
              <w:rPr>
                <w:rFonts w:hint="eastAsia"/>
              </w:rPr>
              <w:t>550</w:t>
            </w:r>
            <w:r>
              <w:rPr>
                <w:kern w:val="0"/>
              </w:rPr>
              <w:t>kg/m</w:t>
            </w:r>
            <w:r>
              <w:rPr>
                <w:kern w:val="0"/>
                <w:vertAlign w:val="superscript"/>
              </w:rPr>
              <w:t>3</w:t>
            </w:r>
          </w:p>
        </w:tc>
        <w:tc>
          <w:tcPr>
            <w:tcW w:w="860" w:type="pct"/>
          </w:tcPr>
          <w:p w14:paraId="1F147A25" w14:textId="77777777" w:rsidR="002B4AB9" w:rsidRDefault="002B4AB9" w:rsidP="002B4AB9">
            <w:pPr>
              <w:pStyle w:val="-le3"/>
            </w:pPr>
            <w:r>
              <w:rPr>
                <w:rFonts w:hint="eastAsia"/>
              </w:rPr>
              <w:t>648450</w:t>
            </w:r>
            <w:r>
              <w:t>0</w:t>
            </w:r>
            <w:r>
              <w:rPr>
                <w:kern w:val="0"/>
              </w:rPr>
              <w:t>m</w:t>
            </w:r>
            <w:r>
              <w:rPr>
                <w:kern w:val="0"/>
                <w:vertAlign w:val="superscript"/>
              </w:rPr>
              <w:t>2</w:t>
            </w:r>
          </w:p>
        </w:tc>
        <w:tc>
          <w:tcPr>
            <w:tcW w:w="451" w:type="pct"/>
          </w:tcPr>
          <w:p w14:paraId="6F9EAFA3" w14:textId="77777777" w:rsidR="002B4AB9" w:rsidRDefault="002B4AB9" w:rsidP="002B4AB9">
            <w:pPr>
              <w:pStyle w:val="-le3"/>
            </w:pPr>
            <w:r>
              <w:t>0.2m</w:t>
            </w:r>
          </w:p>
        </w:tc>
        <w:tc>
          <w:tcPr>
            <w:tcW w:w="959" w:type="pct"/>
          </w:tcPr>
          <w:p w14:paraId="35C4E405" w14:textId="77777777" w:rsidR="002B4AB9" w:rsidRDefault="002B4AB9" w:rsidP="002B4AB9">
            <w:pPr>
              <w:pStyle w:val="-le3"/>
            </w:pPr>
            <w:r>
              <w:t>按</w:t>
            </w:r>
            <w:r>
              <w:rPr>
                <w:rFonts w:hint="eastAsia"/>
              </w:rPr>
              <w:t>11.23</w:t>
            </w:r>
            <w:r>
              <w:t>a</w:t>
            </w:r>
            <w:r>
              <w:t>计</w:t>
            </w:r>
          </w:p>
        </w:tc>
      </w:tr>
      <w:tr w:rsidR="002B4AB9" w14:paraId="1D594279" w14:textId="77777777" w:rsidTr="002B4AB9">
        <w:trPr>
          <w:trHeight w:val="397"/>
        </w:trPr>
        <w:tc>
          <w:tcPr>
            <w:tcW w:w="786" w:type="pct"/>
          </w:tcPr>
          <w:p w14:paraId="23671B54" w14:textId="77777777" w:rsidR="002B4AB9" w:rsidRDefault="002B4AB9" w:rsidP="002B4AB9">
            <w:pPr>
              <w:pStyle w:val="-le3"/>
            </w:pPr>
            <w:r>
              <w:rPr>
                <w:rFonts w:hint="eastAsia"/>
              </w:rPr>
              <w:t>废石装卸</w:t>
            </w:r>
            <w:r>
              <w:rPr>
                <w:rFonts w:hint="eastAsia"/>
              </w:rPr>
              <w:t>Cr</w:t>
            </w:r>
          </w:p>
        </w:tc>
        <w:tc>
          <w:tcPr>
            <w:tcW w:w="723" w:type="pct"/>
          </w:tcPr>
          <w:p w14:paraId="459018D7" w14:textId="77777777" w:rsidR="002B4AB9" w:rsidRDefault="002B4AB9" w:rsidP="002B4AB9">
            <w:pPr>
              <w:pStyle w:val="-le3"/>
              <w:rPr>
                <w:highlight w:val="cyan"/>
              </w:rPr>
            </w:pPr>
            <w:r>
              <w:rPr>
                <w:rFonts w:hint="eastAsia"/>
              </w:rPr>
              <w:t>1.024g</w:t>
            </w:r>
          </w:p>
        </w:tc>
        <w:tc>
          <w:tcPr>
            <w:tcW w:w="260" w:type="pct"/>
          </w:tcPr>
          <w:p w14:paraId="4415DA34" w14:textId="77777777" w:rsidR="002B4AB9" w:rsidRDefault="002B4AB9" w:rsidP="002B4AB9">
            <w:pPr>
              <w:pStyle w:val="-le3"/>
            </w:pPr>
            <w:r>
              <w:t>0</w:t>
            </w:r>
          </w:p>
        </w:tc>
        <w:tc>
          <w:tcPr>
            <w:tcW w:w="280" w:type="pct"/>
          </w:tcPr>
          <w:p w14:paraId="1560DE86" w14:textId="77777777" w:rsidR="002B4AB9" w:rsidRDefault="002B4AB9" w:rsidP="002B4AB9">
            <w:pPr>
              <w:pStyle w:val="-le3"/>
            </w:pPr>
            <w:r>
              <w:t>0</w:t>
            </w:r>
          </w:p>
        </w:tc>
        <w:tc>
          <w:tcPr>
            <w:tcW w:w="680" w:type="pct"/>
          </w:tcPr>
          <w:p w14:paraId="40458828" w14:textId="77777777" w:rsidR="002B4AB9" w:rsidRDefault="002B4AB9" w:rsidP="002B4AB9">
            <w:pPr>
              <w:pStyle w:val="-le3"/>
            </w:pPr>
            <w:r>
              <w:t>1</w:t>
            </w:r>
            <w:r>
              <w:rPr>
                <w:rFonts w:hint="eastAsia"/>
              </w:rPr>
              <w:t>550</w:t>
            </w:r>
            <w:r>
              <w:rPr>
                <w:kern w:val="0"/>
              </w:rPr>
              <w:t>kg/m</w:t>
            </w:r>
            <w:r>
              <w:rPr>
                <w:kern w:val="0"/>
                <w:vertAlign w:val="superscript"/>
              </w:rPr>
              <w:t>3</w:t>
            </w:r>
          </w:p>
        </w:tc>
        <w:tc>
          <w:tcPr>
            <w:tcW w:w="860" w:type="pct"/>
          </w:tcPr>
          <w:p w14:paraId="46853954" w14:textId="77777777" w:rsidR="002B4AB9" w:rsidRDefault="002B4AB9" w:rsidP="002B4AB9">
            <w:pPr>
              <w:pStyle w:val="-le3"/>
            </w:pPr>
            <w:r>
              <w:rPr>
                <w:rFonts w:hint="eastAsia"/>
              </w:rPr>
              <w:t>648450</w:t>
            </w:r>
            <w:r>
              <w:t>0</w:t>
            </w:r>
            <w:r>
              <w:rPr>
                <w:kern w:val="0"/>
              </w:rPr>
              <w:t>m</w:t>
            </w:r>
            <w:r>
              <w:rPr>
                <w:kern w:val="0"/>
                <w:vertAlign w:val="superscript"/>
              </w:rPr>
              <w:t>2</w:t>
            </w:r>
          </w:p>
        </w:tc>
        <w:tc>
          <w:tcPr>
            <w:tcW w:w="451" w:type="pct"/>
          </w:tcPr>
          <w:p w14:paraId="7FF51A56" w14:textId="77777777" w:rsidR="002B4AB9" w:rsidRDefault="002B4AB9" w:rsidP="002B4AB9">
            <w:pPr>
              <w:pStyle w:val="-le3"/>
            </w:pPr>
            <w:r>
              <w:t>0.2m</w:t>
            </w:r>
          </w:p>
        </w:tc>
        <w:tc>
          <w:tcPr>
            <w:tcW w:w="959" w:type="pct"/>
          </w:tcPr>
          <w:p w14:paraId="790058BD" w14:textId="77777777" w:rsidR="002B4AB9" w:rsidRDefault="002B4AB9" w:rsidP="002B4AB9">
            <w:pPr>
              <w:pStyle w:val="-le3"/>
            </w:pPr>
            <w:r>
              <w:t>按</w:t>
            </w:r>
            <w:r>
              <w:rPr>
                <w:rFonts w:hint="eastAsia"/>
              </w:rPr>
              <w:t>4</w:t>
            </w:r>
            <w:r>
              <w:t>a</w:t>
            </w:r>
            <w:r>
              <w:t>计</w:t>
            </w:r>
          </w:p>
        </w:tc>
      </w:tr>
      <w:tr w:rsidR="002B4AB9" w14:paraId="5E2A5EEB" w14:textId="77777777" w:rsidTr="002B4AB9">
        <w:trPr>
          <w:trHeight w:val="397"/>
        </w:trPr>
        <w:tc>
          <w:tcPr>
            <w:tcW w:w="786" w:type="pct"/>
          </w:tcPr>
          <w:p w14:paraId="0457E085" w14:textId="77777777" w:rsidR="002B4AB9" w:rsidRDefault="002B4AB9" w:rsidP="002B4AB9">
            <w:pPr>
              <w:pStyle w:val="-le3"/>
            </w:pPr>
            <w:r>
              <w:rPr>
                <w:rFonts w:hint="eastAsia"/>
              </w:rPr>
              <w:t>废石装卸</w:t>
            </w:r>
            <w:r>
              <w:rPr>
                <w:rFonts w:hint="eastAsia"/>
              </w:rPr>
              <w:t>Hg</w:t>
            </w:r>
          </w:p>
        </w:tc>
        <w:tc>
          <w:tcPr>
            <w:tcW w:w="723" w:type="pct"/>
          </w:tcPr>
          <w:p w14:paraId="3A4D0983" w14:textId="77777777" w:rsidR="002B4AB9" w:rsidRDefault="002B4AB9" w:rsidP="002B4AB9">
            <w:pPr>
              <w:pStyle w:val="-le3"/>
              <w:rPr>
                <w:highlight w:val="cyan"/>
              </w:rPr>
            </w:pPr>
            <w:r>
              <w:rPr>
                <w:rFonts w:hint="eastAsia"/>
              </w:rPr>
              <w:t>0.049g</w:t>
            </w:r>
          </w:p>
        </w:tc>
        <w:tc>
          <w:tcPr>
            <w:tcW w:w="260" w:type="pct"/>
          </w:tcPr>
          <w:p w14:paraId="3872AD19" w14:textId="77777777" w:rsidR="002B4AB9" w:rsidRDefault="002B4AB9" w:rsidP="002B4AB9">
            <w:pPr>
              <w:pStyle w:val="-le3"/>
            </w:pPr>
            <w:r>
              <w:t>0</w:t>
            </w:r>
          </w:p>
        </w:tc>
        <w:tc>
          <w:tcPr>
            <w:tcW w:w="280" w:type="pct"/>
          </w:tcPr>
          <w:p w14:paraId="22676F00" w14:textId="77777777" w:rsidR="002B4AB9" w:rsidRDefault="002B4AB9" w:rsidP="002B4AB9">
            <w:pPr>
              <w:pStyle w:val="-le3"/>
            </w:pPr>
            <w:r>
              <w:t>0</w:t>
            </w:r>
          </w:p>
        </w:tc>
        <w:tc>
          <w:tcPr>
            <w:tcW w:w="680" w:type="pct"/>
          </w:tcPr>
          <w:p w14:paraId="751A2172" w14:textId="77777777" w:rsidR="002B4AB9" w:rsidRDefault="002B4AB9" w:rsidP="002B4AB9">
            <w:pPr>
              <w:pStyle w:val="-le3"/>
            </w:pPr>
            <w:r>
              <w:t>1</w:t>
            </w:r>
            <w:r>
              <w:rPr>
                <w:rFonts w:hint="eastAsia"/>
              </w:rPr>
              <w:t>550</w:t>
            </w:r>
            <w:r>
              <w:rPr>
                <w:kern w:val="0"/>
              </w:rPr>
              <w:t>kg/m</w:t>
            </w:r>
            <w:r>
              <w:rPr>
                <w:kern w:val="0"/>
                <w:vertAlign w:val="superscript"/>
              </w:rPr>
              <w:t>3</w:t>
            </w:r>
          </w:p>
        </w:tc>
        <w:tc>
          <w:tcPr>
            <w:tcW w:w="860" w:type="pct"/>
          </w:tcPr>
          <w:p w14:paraId="06821970" w14:textId="77777777" w:rsidR="002B4AB9" w:rsidRDefault="002B4AB9" w:rsidP="002B4AB9">
            <w:pPr>
              <w:pStyle w:val="-le3"/>
            </w:pPr>
            <w:r>
              <w:rPr>
                <w:rFonts w:hint="eastAsia"/>
              </w:rPr>
              <w:t>648450</w:t>
            </w:r>
            <w:r>
              <w:t>0</w:t>
            </w:r>
            <w:r>
              <w:rPr>
                <w:kern w:val="0"/>
              </w:rPr>
              <w:t>m</w:t>
            </w:r>
            <w:r>
              <w:rPr>
                <w:kern w:val="0"/>
                <w:vertAlign w:val="superscript"/>
              </w:rPr>
              <w:t>2</w:t>
            </w:r>
          </w:p>
        </w:tc>
        <w:tc>
          <w:tcPr>
            <w:tcW w:w="451" w:type="pct"/>
          </w:tcPr>
          <w:p w14:paraId="48169D74" w14:textId="77777777" w:rsidR="002B4AB9" w:rsidRDefault="002B4AB9" w:rsidP="002B4AB9">
            <w:pPr>
              <w:pStyle w:val="-le3"/>
            </w:pPr>
            <w:r>
              <w:t>0.2m</w:t>
            </w:r>
          </w:p>
        </w:tc>
        <w:tc>
          <w:tcPr>
            <w:tcW w:w="959" w:type="pct"/>
          </w:tcPr>
          <w:p w14:paraId="26A334B9" w14:textId="77777777" w:rsidR="002B4AB9" w:rsidRDefault="002B4AB9" w:rsidP="002B4AB9">
            <w:pPr>
              <w:pStyle w:val="-le3"/>
            </w:pPr>
            <w:r>
              <w:t>按</w:t>
            </w:r>
            <w:r>
              <w:rPr>
                <w:rFonts w:hint="eastAsia"/>
              </w:rPr>
              <w:t>4</w:t>
            </w:r>
            <w:r>
              <w:t>a</w:t>
            </w:r>
            <w:r>
              <w:t>计</w:t>
            </w:r>
          </w:p>
        </w:tc>
      </w:tr>
      <w:tr w:rsidR="002B4AB9" w14:paraId="6862EA44" w14:textId="77777777" w:rsidTr="002B4AB9">
        <w:trPr>
          <w:trHeight w:val="397"/>
        </w:trPr>
        <w:tc>
          <w:tcPr>
            <w:tcW w:w="786" w:type="pct"/>
          </w:tcPr>
          <w:p w14:paraId="1A8842AD" w14:textId="77777777" w:rsidR="002B4AB9" w:rsidRDefault="002B4AB9" w:rsidP="002B4AB9">
            <w:pPr>
              <w:pStyle w:val="-le3"/>
            </w:pPr>
            <w:r>
              <w:rPr>
                <w:rFonts w:hint="eastAsia"/>
              </w:rPr>
              <w:t>废石装卸</w:t>
            </w:r>
            <w:r>
              <w:rPr>
                <w:rFonts w:hint="eastAsia"/>
              </w:rPr>
              <w:t>Zn</w:t>
            </w:r>
          </w:p>
        </w:tc>
        <w:tc>
          <w:tcPr>
            <w:tcW w:w="723" w:type="pct"/>
          </w:tcPr>
          <w:p w14:paraId="7872B080" w14:textId="77777777" w:rsidR="002B4AB9" w:rsidRDefault="002B4AB9" w:rsidP="002B4AB9">
            <w:pPr>
              <w:pStyle w:val="-le3"/>
              <w:rPr>
                <w:highlight w:val="cyan"/>
              </w:rPr>
            </w:pPr>
            <w:r>
              <w:rPr>
                <w:rFonts w:hint="eastAsia"/>
              </w:rPr>
              <w:t>9.260g</w:t>
            </w:r>
          </w:p>
        </w:tc>
        <w:tc>
          <w:tcPr>
            <w:tcW w:w="260" w:type="pct"/>
          </w:tcPr>
          <w:p w14:paraId="62EA0D8B" w14:textId="77777777" w:rsidR="002B4AB9" w:rsidRDefault="002B4AB9" w:rsidP="002B4AB9">
            <w:pPr>
              <w:pStyle w:val="-le3"/>
            </w:pPr>
            <w:r>
              <w:t>0</w:t>
            </w:r>
          </w:p>
        </w:tc>
        <w:tc>
          <w:tcPr>
            <w:tcW w:w="280" w:type="pct"/>
          </w:tcPr>
          <w:p w14:paraId="48166ED4" w14:textId="77777777" w:rsidR="002B4AB9" w:rsidRDefault="002B4AB9" w:rsidP="002B4AB9">
            <w:pPr>
              <w:pStyle w:val="-le3"/>
            </w:pPr>
            <w:r>
              <w:t>0</w:t>
            </w:r>
          </w:p>
        </w:tc>
        <w:tc>
          <w:tcPr>
            <w:tcW w:w="680" w:type="pct"/>
          </w:tcPr>
          <w:p w14:paraId="1FA692FC" w14:textId="77777777" w:rsidR="002B4AB9" w:rsidRDefault="002B4AB9" w:rsidP="002B4AB9">
            <w:pPr>
              <w:pStyle w:val="-le3"/>
            </w:pPr>
            <w:r>
              <w:t>1</w:t>
            </w:r>
            <w:r>
              <w:rPr>
                <w:rFonts w:hint="eastAsia"/>
              </w:rPr>
              <w:t>550</w:t>
            </w:r>
            <w:r>
              <w:rPr>
                <w:kern w:val="0"/>
              </w:rPr>
              <w:t>kg/m</w:t>
            </w:r>
            <w:r>
              <w:rPr>
                <w:kern w:val="0"/>
                <w:vertAlign w:val="superscript"/>
              </w:rPr>
              <w:t>3</w:t>
            </w:r>
          </w:p>
        </w:tc>
        <w:tc>
          <w:tcPr>
            <w:tcW w:w="860" w:type="pct"/>
          </w:tcPr>
          <w:p w14:paraId="54618A76" w14:textId="77777777" w:rsidR="002B4AB9" w:rsidRDefault="002B4AB9" w:rsidP="002B4AB9">
            <w:pPr>
              <w:pStyle w:val="-le3"/>
            </w:pPr>
            <w:r>
              <w:rPr>
                <w:rFonts w:hint="eastAsia"/>
              </w:rPr>
              <w:t>648450</w:t>
            </w:r>
            <w:r>
              <w:t>0</w:t>
            </w:r>
            <w:r>
              <w:rPr>
                <w:kern w:val="0"/>
              </w:rPr>
              <w:t>m</w:t>
            </w:r>
            <w:r>
              <w:rPr>
                <w:kern w:val="0"/>
                <w:vertAlign w:val="superscript"/>
              </w:rPr>
              <w:t>2</w:t>
            </w:r>
          </w:p>
        </w:tc>
        <w:tc>
          <w:tcPr>
            <w:tcW w:w="451" w:type="pct"/>
          </w:tcPr>
          <w:p w14:paraId="3D09C48F" w14:textId="77777777" w:rsidR="002B4AB9" w:rsidRDefault="002B4AB9" w:rsidP="002B4AB9">
            <w:pPr>
              <w:pStyle w:val="-le3"/>
            </w:pPr>
            <w:r>
              <w:t>0.2m</w:t>
            </w:r>
          </w:p>
        </w:tc>
        <w:tc>
          <w:tcPr>
            <w:tcW w:w="959" w:type="pct"/>
          </w:tcPr>
          <w:p w14:paraId="3AC666CF" w14:textId="77777777" w:rsidR="002B4AB9" w:rsidRDefault="002B4AB9" w:rsidP="002B4AB9">
            <w:pPr>
              <w:pStyle w:val="-le3"/>
            </w:pPr>
            <w:r>
              <w:t>按</w:t>
            </w:r>
            <w:r>
              <w:rPr>
                <w:rFonts w:hint="eastAsia"/>
              </w:rPr>
              <w:t>4</w:t>
            </w:r>
            <w:r>
              <w:t>a</w:t>
            </w:r>
            <w:r>
              <w:t>计</w:t>
            </w:r>
          </w:p>
        </w:tc>
      </w:tr>
      <w:tr w:rsidR="002B4AB9" w14:paraId="2DB9C357" w14:textId="77777777" w:rsidTr="002B4AB9">
        <w:trPr>
          <w:trHeight w:val="397"/>
        </w:trPr>
        <w:tc>
          <w:tcPr>
            <w:tcW w:w="786" w:type="pct"/>
          </w:tcPr>
          <w:p w14:paraId="35C20F17" w14:textId="77777777" w:rsidR="002B4AB9" w:rsidRDefault="002B4AB9" w:rsidP="002B4AB9">
            <w:pPr>
              <w:pStyle w:val="-le3"/>
            </w:pPr>
            <w:r>
              <w:rPr>
                <w:rFonts w:hint="eastAsia"/>
              </w:rPr>
              <w:t>废石装卸</w:t>
            </w:r>
            <w:r>
              <w:rPr>
                <w:rFonts w:hint="eastAsia"/>
              </w:rPr>
              <w:t>Ni</w:t>
            </w:r>
          </w:p>
        </w:tc>
        <w:tc>
          <w:tcPr>
            <w:tcW w:w="723" w:type="pct"/>
          </w:tcPr>
          <w:p w14:paraId="70C9BDC5" w14:textId="77777777" w:rsidR="002B4AB9" w:rsidRDefault="002B4AB9" w:rsidP="002B4AB9">
            <w:pPr>
              <w:pStyle w:val="-le3"/>
              <w:rPr>
                <w:highlight w:val="cyan"/>
              </w:rPr>
            </w:pPr>
            <w:r>
              <w:rPr>
                <w:rFonts w:hint="eastAsia"/>
              </w:rPr>
              <w:t>2.929g</w:t>
            </w:r>
          </w:p>
        </w:tc>
        <w:tc>
          <w:tcPr>
            <w:tcW w:w="260" w:type="pct"/>
          </w:tcPr>
          <w:p w14:paraId="0682154C" w14:textId="77777777" w:rsidR="002B4AB9" w:rsidRDefault="002B4AB9" w:rsidP="002B4AB9">
            <w:pPr>
              <w:pStyle w:val="-le3"/>
            </w:pPr>
            <w:r>
              <w:t>0</w:t>
            </w:r>
          </w:p>
        </w:tc>
        <w:tc>
          <w:tcPr>
            <w:tcW w:w="280" w:type="pct"/>
          </w:tcPr>
          <w:p w14:paraId="4777B949" w14:textId="77777777" w:rsidR="002B4AB9" w:rsidRDefault="002B4AB9" w:rsidP="002B4AB9">
            <w:pPr>
              <w:pStyle w:val="-le3"/>
            </w:pPr>
            <w:r>
              <w:t>0</w:t>
            </w:r>
          </w:p>
        </w:tc>
        <w:tc>
          <w:tcPr>
            <w:tcW w:w="680" w:type="pct"/>
          </w:tcPr>
          <w:p w14:paraId="570BF398" w14:textId="77777777" w:rsidR="002B4AB9" w:rsidRDefault="002B4AB9" w:rsidP="002B4AB9">
            <w:pPr>
              <w:pStyle w:val="-le3"/>
            </w:pPr>
            <w:r>
              <w:t>1</w:t>
            </w:r>
            <w:r>
              <w:rPr>
                <w:rFonts w:hint="eastAsia"/>
              </w:rPr>
              <w:t>550</w:t>
            </w:r>
            <w:r>
              <w:rPr>
                <w:kern w:val="0"/>
              </w:rPr>
              <w:t>kg/m</w:t>
            </w:r>
            <w:r>
              <w:rPr>
                <w:kern w:val="0"/>
                <w:vertAlign w:val="superscript"/>
              </w:rPr>
              <w:t>3</w:t>
            </w:r>
          </w:p>
        </w:tc>
        <w:tc>
          <w:tcPr>
            <w:tcW w:w="860" w:type="pct"/>
          </w:tcPr>
          <w:p w14:paraId="008CF267" w14:textId="77777777" w:rsidR="002B4AB9" w:rsidRDefault="002B4AB9" w:rsidP="002B4AB9">
            <w:pPr>
              <w:pStyle w:val="-le3"/>
            </w:pPr>
            <w:r>
              <w:rPr>
                <w:rFonts w:hint="eastAsia"/>
              </w:rPr>
              <w:t>648450</w:t>
            </w:r>
            <w:r>
              <w:t>0</w:t>
            </w:r>
            <w:r>
              <w:rPr>
                <w:kern w:val="0"/>
              </w:rPr>
              <w:t>m</w:t>
            </w:r>
            <w:r>
              <w:rPr>
                <w:kern w:val="0"/>
                <w:vertAlign w:val="superscript"/>
              </w:rPr>
              <w:t>2</w:t>
            </w:r>
          </w:p>
        </w:tc>
        <w:tc>
          <w:tcPr>
            <w:tcW w:w="451" w:type="pct"/>
          </w:tcPr>
          <w:p w14:paraId="3A3C0746" w14:textId="77777777" w:rsidR="002B4AB9" w:rsidRDefault="002B4AB9" w:rsidP="002B4AB9">
            <w:pPr>
              <w:pStyle w:val="-le3"/>
            </w:pPr>
            <w:r>
              <w:t>0.2m</w:t>
            </w:r>
          </w:p>
        </w:tc>
        <w:tc>
          <w:tcPr>
            <w:tcW w:w="959" w:type="pct"/>
          </w:tcPr>
          <w:p w14:paraId="2BEFE891" w14:textId="77777777" w:rsidR="002B4AB9" w:rsidRDefault="002B4AB9" w:rsidP="002B4AB9">
            <w:pPr>
              <w:pStyle w:val="-le3"/>
            </w:pPr>
            <w:r>
              <w:t>按</w:t>
            </w:r>
            <w:r>
              <w:rPr>
                <w:rFonts w:hint="eastAsia"/>
              </w:rPr>
              <w:t>4</w:t>
            </w:r>
            <w:r>
              <w:t>a</w:t>
            </w:r>
            <w:r>
              <w:t>计</w:t>
            </w:r>
          </w:p>
        </w:tc>
      </w:tr>
      <w:tr w:rsidR="002B4AB9" w14:paraId="0CFD0165" w14:textId="77777777" w:rsidTr="002B4AB9">
        <w:trPr>
          <w:trHeight w:val="397"/>
        </w:trPr>
        <w:tc>
          <w:tcPr>
            <w:tcW w:w="786" w:type="pct"/>
          </w:tcPr>
          <w:p w14:paraId="4A87B114" w14:textId="77777777" w:rsidR="002B4AB9" w:rsidRDefault="002B4AB9" w:rsidP="002B4AB9">
            <w:pPr>
              <w:pStyle w:val="-le3"/>
            </w:pPr>
            <w:r>
              <w:rPr>
                <w:rFonts w:hint="eastAsia"/>
              </w:rPr>
              <w:t>废石装卸</w:t>
            </w:r>
            <w:r>
              <w:rPr>
                <w:rFonts w:hint="eastAsia"/>
              </w:rPr>
              <w:t>Pb</w:t>
            </w:r>
          </w:p>
        </w:tc>
        <w:tc>
          <w:tcPr>
            <w:tcW w:w="723" w:type="pct"/>
          </w:tcPr>
          <w:p w14:paraId="52A12940" w14:textId="77777777" w:rsidR="002B4AB9" w:rsidRDefault="002B4AB9" w:rsidP="002B4AB9">
            <w:pPr>
              <w:pStyle w:val="-le3"/>
              <w:rPr>
                <w:highlight w:val="cyan"/>
              </w:rPr>
            </w:pPr>
            <w:r>
              <w:rPr>
                <w:rFonts w:hint="eastAsia"/>
              </w:rPr>
              <w:t>481.217g</w:t>
            </w:r>
          </w:p>
        </w:tc>
        <w:tc>
          <w:tcPr>
            <w:tcW w:w="260" w:type="pct"/>
          </w:tcPr>
          <w:p w14:paraId="0BB8660D" w14:textId="77777777" w:rsidR="002B4AB9" w:rsidRDefault="002B4AB9" w:rsidP="002B4AB9">
            <w:pPr>
              <w:pStyle w:val="-le3"/>
            </w:pPr>
            <w:r>
              <w:t>0</w:t>
            </w:r>
          </w:p>
        </w:tc>
        <w:tc>
          <w:tcPr>
            <w:tcW w:w="280" w:type="pct"/>
          </w:tcPr>
          <w:p w14:paraId="3C2FC67B" w14:textId="77777777" w:rsidR="002B4AB9" w:rsidRDefault="002B4AB9" w:rsidP="002B4AB9">
            <w:pPr>
              <w:pStyle w:val="-le3"/>
            </w:pPr>
            <w:r>
              <w:t>0</w:t>
            </w:r>
          </w:p>
        </w:tc>
        <w:tc>
          <w:tcPr>
            <w:tcW w:w="680" w:type="pct"/>
          </w:tcPr>
          <w:p w14:paraId="0FDE3AA6" w14:textId="77777777" w:rsidR="002B4AB9" w:rsidRDefault="002B4AB9" w:rsidP="002B4AB9">
            <w:pPr>
              <w:pStyle w:val="-le3"/>
            </w:pPr>
            <w:r>
              <w:t>1</w:t>
            </w:r>
            <w:r>
              <w:rPr>
                <w:rFonts w:hint="eastAsia"/>
              </w:rPr>
              <w:t>550</w:t>
            </w:r>
            <w:r>
              <w:rPr>
                <w:kern w:val="0"/>
              </w:rPr>
              <w:t>kg/m</w:t>
            </w:r>
            <w:r>
              <w:rPr>
                <w:kern w:val="0"/>
                <w:vertAlign w:val="superscript"/>
              </w:rPr>
              <w:t>3</w:t>
            </w:r>
          </w:p>
        </w:tc>
        <w:tc>
          <w:tcPr>
            <w:tcW w:w="860" w:type="pct"/>
          </w:tcPr>
          <w:p w14:paraId="5B7C9D3D" w14:textId="77777777" w:rsidR="002B4AB9" w:rsidRDefault="002B4AB9" w:rsidP="002B4AB9">
            <w:pPr>
              <w:pStyle w:val="-le3"/>
            </w:pPr>
            <w:r>
              <w:rPr>
                <w:rFonts w:hint="eastAsia"/>
              </w:rPr>
              <w:t>648450</w:t>
            </w:r>
            <w:r>
              <w:t>0</w:t>
            </w:r>
            <w:r>
              <w:rPr>
                <w:kern w:val="0"/>
              </w:rPr>
              <w:t>m</w:t>
            </w:r>
            <w:r>
              <w:rPr>
                <w:kern w:val="0"/>
                <w:vertAlign w:val="superscript"/>
              </w:rPr>
              <w:t>2</w:t>
            </w:r>
          </w:p>
        </w:tc>
        <w:tc>
          <w:tcPr>
            <w:tcW w:w="451" w:type="pct"/>
          </w:tcPr>
          <w:p w14:paraId="56A90A12" w14:textId="77777777" w:rsidR="002B4AB9" w:rsidRDefault="002B4AB9" w:rsidP="002B4AB9">
            <w:pPr>
              <w:pStyle w:val="-le3"/>
            </w:pPr>
            <w:r>
              <w:t>0.2m</w:t>
            </w:r>
          </w:p>
        </w:tc>
        <w:tc>
          <w:tcPr>
            <w:tcW w:w="959" w:type="pct"/>
          </w:tcPr>
          <w:p w14:paraId="2DF4375F" w14:textId="77777777" w:rsidR="002B4AB9" w:rsidRDefault="002B4AB9" w:rsidP="002B4AB9">
            <w:pPr>
              <w:pStyle w:val="-le3"/>
            </w:pPr>
            <w:r>
              <w:t>按</w:t>
            </w:r>
            <w:r>
              <w:rPr>
                <w:rFonts w:hint="eastAsia"/>
              </w:rPr>
              <w:t>4</w:t>
            </w:r>
            <w:r>
              <w:t>a</w:t>
            </w:r>
            <w:r>
              <w:t>计</w:t>
            </w:r>
          </w:p>
        </w:tc>
      </w:tr>
      <w:tr w:rsidR="002B4AB9" w14:paraId="3E7A1C5C" w14:textId="77777777" w:rsidTr="002B4AB9">
        <w:trPr>
          <w:trHeight w:val="397"/>
        </w:trPr>
        <w:tc>
          <w:tcPr>
            <w:tcW w:w="786" w:type="pct"/>
          </w:tcPr>
          <w:p w14:paraId="612B36E9" w14:textId="77777777" w:rsidR="002B4AB9" w:rsidRDefault="002B4AB9" w:rsidP="002B4AB9">
            <w:pPr>
              <w:pStyle w:val="-le3"/>
            </w:pPr>
            <w:r>
              <w:rPr>
                <w:rFonts w:hint="eastAsia"/>
              </w:rPr>
              <w:t>废石装卸</w:t>
            </w:r>
            <w:r>
              <w:rPr>
                <w:rFonts w:hint="eastAsia"/>
              </w:rPr>
              <w:t>Cu</w:t>
            </w:r>
          </w:p>
        </w:tc>
        <w:tc>
          <w:tcPr>
            <w:tcW w:w="723" w:type="pct"/>
          </w:tcPr>
          <w:p w14:paraId="51E683D3" w14:textId="77777777" w:rsidR="002B4AB9" w:rsidRDefault="002B4AB9" w:rsidP="002B4AB9">
            <w:pPr>
              <w:pStyle w:val="-le3"/>
              <w:rPr>
                <w:highlight w:val="cyan"/>
              </w:rPr>
            </w:pPr>
            <w:r>
              <w:rPr>
                <w:rFonts w:hint="eastAsia"/>
              </w:rPr>
              <w:t>1248.700g</w:t>
            </w:r>
          </w:p>
        </w:tc>
        <w:tc>
          <w:tcPr>
            <w:tcW w:w="260" w:type="pct"/>
          </w:tcPr>
          <w:p w14:paraId="135C272C" w14:textId="77777777" w:rsidR="002B4AB9" w:rsidRDefault="002B4AB9" w:rsidP="002B4AB9">
            <w:pPr>
              <w:pStyle w:val="-le3"/>
            </w:pPr>
            <w:r>
              <w:t>0</w:t>
            </w:r>
          </w:p>
        </w:tc>
        <w:tc>
          <w:tcPr>
            <w:tcW w:w="280" w:type="pct"/>
          </w:tcPr>
          <w:p w14:paraId="51577D94" w14:textId="77777777" w:rsidR="002B4AB9" w:rsidRDefault="002B4AB9" w:rsidP="002B4AB9">
            <w:pPr>
              <w:pStyle w:val="-le3"/>
            </w:pPr>
            <w:r>
              <w:t>0</w:t>
            </w:r>
          </w:p>
        </w:tc>
        <w:tc>
          <w:tcPr>
            <w:tcW w:w="680" w:type="pct"/>
          </w:tcPr>
          <w:p w14:paraId="24797241" w14:textId="77777777" w:rsidR="002B4AB9" w:rsidRDefault="002B4AB9" w:rsidP="002B4AB9">
            <w:pPr>
              <w:pStyle w:val="-le3"/>
            </w:pPr>
            <w:r>
              <w:t>1</w:t>
            </w:r>
            <w:r>
              <w:rPr>
                <w:rFonts w:hint="eastAsia"/>
              </w:rPr>
              <w:t>550</w:t>
            </w:r>
            <w:r>
              <w:rPr>
                <w:kern w:val="0"/>
              </w:rPr>
              <w:t>kg/m</w:t>
            </w:r>
            <w:r>
              <w:rPr>
                <w:kern w:val="0"/>
                <w:vertAlign w:val="superscript"/>
              </w:rPr>
              <w:t>3</w:t>
            </w:r>
          </w:p>
        </w:tc>
        <w:tc>
          <w:tcPr>
            <w:tcW w:w="860" w:type="pct"/>
          </w:tcPr>
          <w:p w14:paraId="6220F922" w14:textId="77777777" w:rsidR="002B4AB9" w:rsidRDefault="002B4AB9" w:rsidP="002B4AB9">
            <w:pPr>
              <w:pStyle w:val="-le3"/>
            </w:pPr>
            <w:r>
              <w:rPr>
                <w:rFonts w:hint="eastAsia"/>
              </w:rPr>
              <w:t>648450</w:t>
            </w:r>
            <w:r>
              <w:t>0</w:t>
            </w:r>
            <w:r>
              <w:rPr>
                <w:kern w:val="0"/>
              </w:rPr>
              <w:t>m</w:t>
            </w:r>
            <w:r>
              <w:rPr>
                <w:kern w:val="0"/>
                <w:vertAlign w:val="superscript"/>
              </w:rPr>
              <w:t>2</w:t>
            </w:r>
          </w:p>
        </w:tc>
        <w:tc>
          <w:tcPr>
            <w:tcW w:w="451" w:type="pct"/>
          </w:tcPr>
          <w:p w14:paraId="26027F2B" w14:textId="77777777" w:rsidR="002B4AB9" w:rsidRDefault="002B4AB9" w:rsidP="002B4AB9">
            <w:pPr>
              <w:pStyle w:val="-le3"/>
            </w:pPr>
            <w:r>
              <w:t>0.2m</w:t>
            </w:r>
          </w:p>
        </w:tc>
        <w:tc>
          <w:tcPr>
            <w:tcW w:w="959" w:type="pct"/>
          </w:tcPr>
          <w:p w14:paraId="48D56B17" w14:textId="77777777" w:rsidR="002B4AB9" w:rsidRDefault="002B4AB9" w:rsidP="002B4AB9">
            <w:pPr>
              <w:pStyle w:val="-le3"/>
            </w:pPr>
            <w:r>
              <w:t>按</w:t>
            </w:r>
            <w:r>
              <w:rPr>
                <w:rFonts w:hint="eastAsia"/>
              </w:rPr>
              <w:t>4</w:t>
            </w:r>
            <w:r>
              <w:t>a</w:t>
            </w:r>
            <w:r>
              <w:t>计</w:t>
            </w:r>
          </w:p>
        </w:tc>
      </w:tr>
    </w:tbl>
    <w:p w14:paraId="7F7C7AC7" w14:textId="77777777" w:rsidR="002B4AB9" w:rsidRPr="002B4AB9" w:rsidRDefault="002B4AB9" w:rsidP="002B4AB9">
      <w:pPr>
        <w:ind w:firstLine="480"/>
      </w:pPr>
      <w:r w:rsidRPr="002B4AB9">
        <w:rPr>
          <w:rFonts w:hint="eastAsia"/>
        </w:rPr>
        <w:t>经过计算，单位质量土壤中某种物质的增量如下：</w:t>
      </w:r>
    </w:p>
    <w:p w14:paraId="657F1B80" w14:textId="4A1DDC62" w:rsidR="002B4AB9" w:rsidRPr="002B4AB9" w:rsidRDefault="002B4AB9" w:rsidP="002B4AB9">
      <w:pPr>
        <w:pStyle w:val="-le"/>
      </w:pPr>
      <w:r w:rsidRPr="002B4AB9">
        <w:rPr>
          <w:rFonts w:hint="eastAsia"/>
        </w:rPr>
        <w:t>表</w:t>
      </w:r>
      <w:r>
        <w:t>6.2</w:t>
      </w:r>
      <w:r w:rsidRPr="002B4AB9">
        <w:rPr>
          <w:rFonts w:hint="eastAsia"/>
        </w:rPr>
        <w:t>-</w:t>
      </w:r>
      <w:r>
        <w:t>14</w:t>
      </w:r>
      <w:r w:rsidRPr="002B4AB9">
        <w:rPr>
          <w:rFonts w:hint="eastAsia"/>
        </w:rPr>
        <w:t xml:space="preserve">  </w:t>
      </w:r>
      <w:r w:rsidRPr="002B4AB9">
        <w:rPr>
          <w:rFonts w:hint="eastAsia"/>
        </w:rPr>
        <w:t>预测结果</w:t>
      </w:r>
    </w:p>
    <w:tbl>
      <w:tblPr>
        <w:tblStyle w:val="1fff"/>
        <w:tblW w:w="4997" w:type="pct"/>
        <w:tblLook w:val="04A0" w:firstRow="1" w:lastRow="0" w:firstColumn="1" w:lastColumn="0" w:noHBand="0" w:noVBand="1"/>
      </w:tblPr>
      <w:tblGrid>
        <w:gridCol w:w="1708"/>
        <w:gridCol w:w="1743"/>
        <w:gridCol w:w="878"/>
        <w:gridCol w:w="1472"/>
        <w:gridCol w:w="1382"/>
        <w:gridCol w:w="1793"/>
      </w:tblGrid>
      <w:tr w:rsidR="002B4AB9" w14:paraId="3BE89B70" w14:textId="77777777" w:rsidTr="002B4AB9">
        <w:trPr>
          <w:trHeight w:val="397"/>
        </w:trPr>
        <w:tc>
          <w:tcPr>
            <w:tcW w:w="950" w:type="pct"/>
          </w:tcPr>
          <w:p w14:paraId="584EFD67" w14:textId="77777777" w:rsidR="002B4AB9" w:rsidRDefault="002B4AB9" w:rsidP="002B4AB9">
            <w:pPr>
              <w:pStyle w:val="-le3"/>
            </w:pPr>
            <w:r>
              <w:t>预测结果</w:t>
            </w:r>
          </w:p>
        </w:tc>
        <w:tc>
          <w:tcPr>
            <w:tcW w:w="970" w:type="pct"/>
          </w:tcPr>
          <w:p w14:paraId="695C3494" w14:textId="77777777" w:rsidR="002B4AB9" w:rsidRDefault="002B4AB9" w:rsidP="002B4AB9">
            <w:pPr>
              <w:pStyle w:val="-le3"/>
            </w:pPr>
            <w:r>
              <w:t>单位</w:t>
            </w:r>
            <w:r>
              <w:rPr>
                <w:rFonts w:hint="eastAsia"/>
              </w:rPr>
              <w:t>质量</w:t>
            </w:r>
            <w:r>
              <w:t>增量</w:t>
            </w:r>
            <w:r>
              <w:t>g/kg</w:t>
            </w:r>
          </w:p>
        </w:tc>
        <w:tc>
          <w:tcPr>
            <w:tcW w:w="489" w:type="pct"/>
          </w:tcPr>
          <w:p w14:paraId="1159FBA4" w14:textId="77777777" w:rsidR="002B4AB9" w:rsidRDefault="002B4AB9" w:rsidP="002B4AB9">
            <w:pPr>
              <w:pStyle w:val="-le3"/>
            </w:pPr>
            <w:r>
              <w:t>持续时间</w:t>
            </w:r>
            <w:r>
              <w:t>a</w:t>
            </w:r>
          </w:p>
        </w:tc>
        <w:tc>
          <w:tcPr>
            <w:tcW w:w="820" w:type="pct"/>
          </w:tcPr>
          <w:p w14:paraId="44178F4E" w14:textId="77777777" w:rsidR="002B4AB9" w:rsidRDefault="002B4AB9" w:rsidP="002B4AB9">
            <w:pPr>
              <w:pStyle w:val="-le3"/>
            </w:pPr>
            <w:r>
              <w:t>质量现状</w:t>
            </w:r>
          </w:p>
          <w:p w14:paraId="56E17D2D" w14:textId="77777777" w:rsidR="002B4AB9" w:rsidRDefault="002B4AB9" w:rsidP="002B4AB9">
            <w:pPr>
              <w:pStyle w:val="-le3"/>
            </w:pPr>
            <w:r>
              <w:t>g/kg</w:t>
            </w:r>
          </w:p>
        </w:tc>
        <w:tc>
          <w:tcPr>
            <w:tcW w:w="770" w:type="pct"/>
          </w:tcPr>
          <w:p w14:paraId="238BF906" w14:textId="77777777" w:rsidR="002B4AB9" w:rsidRDefault="002B4AB9" w:rsidP="002B4AB9">
            <w:pPr>
              <w:pStyle w:val="-le3"/>
            </w:pPr>
            <w:r>
              <w:t>叠加</w:t>
            </w:r>
            <w:r>
              <w:rPr>
                <w:rFonts w:hint="eastAsia"/>
              </w:rPr>
              <w:t>后</w:t>
            </w:r>
          </w:p>
          <w:p w14:paraId="4BDD0E35" w14:textId="77777777" w:rsidR="002B4AB9" w:rsidRDefault="002B4AB9" w:rsidP="002B4AB9">
            <w:pPr>
              <w:pStyle w:val="-le3"/>
            </w:pPr>
            <w:r>
              <w:t>g/kg</w:t>
            </w:r>
          </w:p>
        </w:tc>
        <w:tc>
          <w:tcPr>
            <w:tcW w:w="998" w:type="pct"/>
          </w:tcPr>
          <w:p w14:paraId="7A76D57A" w14:textId="77777777" w:rsidR="002B4AB9" w:rsidRDefault="002B4AB9" w:rsidP="002B4AB9">
            <w:pPr>
              <w:pStyle w:val="-le3"/>
            </w:pPr>
            <w:r>
              <w:rPr>
                <w:rFonts w:hint="eastAsia"/>
              </w:rPr>
              <w:t>二类用地筛选值</w:t>
            </w:r>
            <w:r>
              <w:t>标准值</w:t>
            </w:r>
            <w:r>
              <w:t>g/kg</w:t>
            </w:r>
          </w:p>
        </w:tc>
      </w:tr>
      <w:tr w:rsidR="002B4AB9" w14:paraId="24E83203" w14:textId="77777777" w:rsidTr="002B4AB9">
        <w:trPr>
          <w:trHeight w:val="397"/>
        </w:trPr>
        <w:tc>
          <w:tcPr>
            <w:tcW w:w="1619" w:type="dxa"/>
          </w:tcPr>
          <w:p w14:paraId="659FE3BD" w14:textId="77777777" w:rsidR="002B4AB9" w:rsidRDefault="002B4AB9" w:rsidP="002B4AB9">
            <w:pPr>
              <w:pStyle w:val="-le3"/>
            </w:pPr>
            <w:r>
              <w:rPr>
                <w:rFonts w:hint="eastAsia"/>
              </w:rPr>
              <w:t>井下开采</w:t>
            </w:r>
            <w:r>
              <w:rPr>
                <w:rFonts w:hint="eastAsia"/>
              </w:rPr>
              <w:t>Cr</w:t>
            </w:r>
          </w:p>
        </w:tc>
        <w:tc>
          <w:tcPr>
            <w:tcW w:w="1653" w:type="dxa"/>
          </w:tcPr>
          <w:p w14:paraId="41F0B183" w14:textId="77777777" w:rsidR="002B4AB9" w:rsidRDefault="002B4AB9" w:rsidP="002B4AB9">
            <w:pPr>
              <w:pStyle w:val="-le3"/>
              <w:rPr>
                <w:highlight w:val="cyan"/>
              </w:rPr>
            </w:pPr>
            <w:r>
              <w:rPr>
                <w:rFonts w:hint="eastAsia"/>
              </w:rPr>
              <w:t>+</w:t>
            </w:r>
            <w:r>
              <w:t>7.14E-08</w:t>
            </w:r>
          </w:p>
        </w:tc>
        <w:tc>
          <w:tcPr>
            <w:tcW w:w="489" w:type="pct"/>
          </w:tcPr>
          <w:p w14:paraId="49D6BEFD" w14:textId="77777777" w:rsidR="002B4AB9" w:rsidRDefault="002B4AB9" w:rsidP="002B4AB9">
            <w:pPr>
              <w:pStyle w:val="-le3"/>
            </w:pPr>
            <w:r>
              <w:rPr>
                <w:rFonts w:hint="eastAsia"/>
              </w:rPr>
              <w:t>11.23</w:t>
            </w:r>
          </w:p>
        </w:tc>
        <w:tc>
          <w:tcPr>
            <w:tcW w:w="820" w:type="pct"/>
          </w:tcPr>
          <w:p w14:paraId="4E69C5ED" w14:textId="77777777" w:rsidR="002B4AB9" w:rsidRDefault="002B4AB9" w:rsidP="002B4AB9">
            <w:pPr>
              <w:pStyle w:val="-le3"/>
            </w:pPr>
            <w:r>
              <w:rPr>
                <w:rFonts w:hint="eastAsia"/>
              </w:rPr>
              <w:t>低于筛选值</w:t>
            </w:r>
          </w:p>
        </w:tc>
        <w:tc>
          <w:tcPr>
            <w:tcW w:w="770" w:type="pct"/>
          </w:tcPr>
          <w:p w14:paraId="4ADB0304" w14:textId="77777777" w:rsidR="002B4AB9" w:rsidRDefault="002B4AB9" w:rsidP="002B4AB9">
            <w:pPr>
              <w:pStyle w:val="-le3"/>
            </w:pPr>
            <w:r>
              <w:rPr>
                <w:rFonts w:hint="eastAsia"/>
              </w:rPr>
              <w:t>≈现状值</w:t>
            </w:r>
          </w:p>
        </w:tc>
        <w:tc>
          <w:tcPr>
            <w:tcW w:w="998" w:type="pct"/>
          </w:tcPr>
          <w:p w14:paraId="4F0F9C33" w14:textId="77777777" w:rsidR="002B4AB9" w:rsidRDefault="002B4AB9" w:rsidP="002B4AB9">
            <w:pPr>
              <w:pStyle w:val="-le3"/>
            </w:pPr>
            <w:r>
              <w:rPr>
                <w:rFonts w:hint="eastAsia"/>
              </w:rPr>
              <w:t>0.0057</w:t>
            </w:r>
          </w:p>
        </w:tc>
      </w:tr>
      <w:tr w:rsidR="002B4AB9" w14:paraId="31EE66A5" w14:textId="77777777" w:rsidTr="002B4AB9">
        <w:trPr>
          <w:trHeight w:val="397"/>
        </w:trPr>
        <w:tc>
          <w:tcPr>
            <w:tcW w:w="1619" w:type="dxa"/>
          </w:tcPr>
          <w:p w14:paraId="7AD35CA0" w14:textId="77777777" w:rsidR="002B4AB9" w:rsidRDefault="002B4AB9" w:rsidP="002B4AB9">
            <w:pPr>
              <w:pStyle w:val="-le3"/>
            </w:pPr>
            <w:r>
              <w:rPr>
                <w:rFonts w:hint="eastAsia"/>
              </w:rPr>
              <w:t>井下开采</w:t>
            </w:r>
            <w:r>
              <w:rPr>
                <w:rFonts w:hint="eastAsia"/>
              </w:rPr>
              <w:t>Hg</w:t>
            </w:r>
          </w:p>
        </w:tc>
        <w:tc>
          <w:tcPr>
            <w:tcW w:w="1653" w:type="dxa"/>
          </w:tcPr>
          <w:p w14:paraId="19956787" w14:textId="77777777" w:rsidR="002B4AB9" w:rsidRDefault="002B4AB9" w:rsidP="002B4AB9">
            <w:pPr>
              <w:pStyle w:val="-le3"/>
              <w:rPr>
                <w:highlight w:val="cyan"/>
              </w:rPr>
            </w:pPr>
            <w:r>
              <w:rPr>
                <w:rFonts w:hint="eastAsia"/>
              </w:rPr>
              <w:t>+</w:t>
            </w:r>
            <w:r>
              <w:t>3.43E-09</w:t>
            </w:r>
          </w:p>
        </w:tc>
        <w:tc>
          <w:tcPr>
            <w:tcW w:w="489" w:type="pct"/>
          </w:tcPr>
          <w:p w14:paraId="13B17432" w14:textId="77777777" w:rsidR="002B4AB9" w:rsidRDefault="002B4AB9" w:rsidP="002B4AB9">
            <w:pPr>
              <w:pStyle w:val="-le3"/>
            </w:pPr>
            <w:r>
              <w:rPr>
                <w:rFonts w:hint="eastAsia"/>
              </w:rPr>
              <w:t>11.23</w:t>
            </w:r>
          </w:p>
        </w:tc>
        <w:tc>
          <w:tcPr>
            <w:tcW w:w="820" w:type="pct"/>
          </w:tcPr>
          <w:p w14:paraId="19C366F3" w14:textId="77777777" w:rsidR="002B4AB9" w:rsidRDefault="002B4AB9" w:rsidP="002B4AB9">
            <w:pPr>
              <w:pStyle w:val="-le3"/>
            </w:pPr>
            <w:r>
              <w:rPr>
                <w:rFonts w:hint="eastAsia"/>
              </w:rPr>
              <w:t>低于筛选值</w:t>
            </w:r>
          </w:p>
        </w:tc>
        <w:tc>
          <w:tcPr>
            <w:tcW w:w="770" w:type="pct"/>
          </w:tcPr>
          <w:p w14:paraId="7851485F" w14:textId="77777777" w:rsidR="002B4AB9" w:rsidRDefault="002B4AB9" w:rsidP="002B4AB9">
            <w:pPr>
              <w:pStyle w:val="-le3"/>
            </w:pPr>
            <w:r>
              <w:rPr>
                <w:rFonts w:hint="eastAsia"/>
              </w:rPr>
              <w:t>≈现状值</w:t>
            </w:r>
          </w:p>
        </w:tc>
        <w:tc>
          <w:tcPr>
            <w:tcW w:w="998" w:type="pct"/>
          </w:tcPr>
          <w:p w14:paraId="61526B62" w14:textId="77777777" w:rsidR="002B4AB9" w:rsidRDefault="002B4AB9" w:rsidP="002B4AB9">
            <w:pPr>
              <w:pStyle w:val="-le3"/>
            </w:pPr>
            <w:r>
              <w:rPr>
                <w:rFonts w:hint="eastAsia"/>
              </w:rPr>
              <w:t>0.038</w:t>
            </w:r>
          </w:p>
        </w:tc>
      </w:tr>
      <w:tr w:rsidR="002B4AB9" w14:paraId="4CC16785" w14:textId="77777777" w:rsidTr="002B4AB9">
        <w:trPr>
          <w:trHeight w:val="397"/>
        </w:trPr>
        <w:tc>
          <w:tcPr>
            <w:tcW w:w="1619" w:type="dxa"/>
          </w:tcPr>
          <w:p w14:paraId="21E48BD4" w14:textId="77777777" w:rsidR="002B4AB9" w:rsidRDefault="002B4AB9" w:rsidP="002B4AB9">
            <w:pPr>
              <w:pStyle w:val="-le3"/>
            </w:pPr>
            <w:r>
              <w:rPr>
                <w:rFonts w:hint="eastAsia"/>
              </w:rPr>
              <w:t>井下开采</w:t>
            </w:r>
            <w:r>
              <w:rPr>
                <w:rFonts w:hint="eastAsia"/>
              </w:rPr>
              <w:t>Zn</w:t>
            </w:r>
          </w:p>
        </w:tc>
        <w:tc>
          <w:tcPr>
            <w:tcW w:w="1653" w:type="dxa"/>
          </w:tcPr>
          <w:p w14:paraId="57D50D38" w14:textId="77777777" w:rsidR="002B4AB9" w:rsidRDefault="002B4AB9" w:rsidP="002B4AB9">
            <w:pPr>
              <w:pStyle w:val="-le3"/>
              <w:rPr>
                <w:highlight w:val="cyan"/>
              </w:rPr>
            </w:pPr>
            <w:r>
              <w:rPr>
                <w:rFonts w:hint="eastAsia"/>
              </w:rPr>
              <w:t>+</w:t>
            </w:r>
            <w:r>
              <w:t>6.46E-07</w:t>
            </w:r>
          </w:p>
        </w:tc>
        <w:tc>
          <w:tcPr>
            <w:tcW w:w="489" w:type="pct"/>
          </w:tcPr>
          <w:p w14:paraId="236908F1" w14:textId="77777777" w:rsidR="002B4AB9" w:rsidRDefault="002B4AB9" w:rsidP="002B4AB9">
            <w:pPr>
              <w:pStyle w:val="-le3"/>
            </w:pPr>
            <w:r>
              <w:rPr>
                <w:rFonts w:hint="eastAsia"/>
              </w:rPr>
              <w:t>11.23</w:t>
            </w:r>
          </w:p>
        </w:tc>
        <w:tc>
          <w:tcPr>
            <w:tcW w:w="820" w:type="pct"/>
          </w:tcPr>
          <w:p w14:paraId="0F88D919" w14:textId="77777777" w:rsidR="002B4AB9" w:rsidRDefault="002B4AB9" w:rsidP="002B4AB9">
            <w:pPr>
              <w:pStyle w:val="-le3"/>
            </w:pPr>
            <w:r>
              <w:rPr>
                <w:rFonts w:hint="eastAsia"/>
              </w:rPr>
              <w:t>低于筛选值</w:t>
            </w:r>
          </w:p>
        </w:tc>
        <w:tc>
          <w:tcPr>
            <w:tcW w:w="770" w:type="pct"/>
          </w:tcPr>
          <w:p w14:paraId="0FFD5BDE" w14:textId="77777777" w:rsidR="002B4AB9" w:rsidRDefault="002B4AB9" w:rsidP="002B4AB9">
            <w:pPr>
              <w:pStyle w:val="-le3"/>
            </w:pPr>
            <w:r>
              <w:rPr>
                <w:rFonts w:hint="eastAsia"/>
              </w:rPr>
              <w:t>≈现状值</w:t>
            </w:r>
          </w:p>
        </w:tc>
        <w:tc>
          <w:tcPr>
            <w:tcW w:w="998" w:type="pct"/>
          </w:tcPr>
          <w:p w14:paraId="05BA0794" w14:textId="77777777" w:rsidR="002B4AB9" w:rsidRDefault="002B4AB9" w:rsidP="002B4AB9">
            <w:pPr>
              <w:pStyle w:val="-le3"/>
            </w:pPr>
            <w:r>
              <w:rPr>
                <w:rFonts w:hint="eastAsia"/>
              </w:rPr>
              <w:t>农用地</w:t>
            </w:r>
            <w:r>
              <w:rPr>
                <w:rFonts w:hint="eastAsia"/>
              </w:rPr>
              <w:t>0.2-0.3</w:t>
            </w:r>
          </w:p>
        </w:tc>
      </w:tr>
      <w:tr w:rsidR="002B4AB9" w14:paraId="6A5C8248" w14:textId="77777777" w:rsidTr="002B4AB9">
        <w:trPr>
          <w:trHeight w:val="397"/>
        </w:trPr>
        <w:tc>
          <w:tcPr>
            <w:tcW w:w="1619" w:type="dxa"/>
          </w:tcPr>
          <w:p w14:paraId="32AD4058" w14:textId="77777777" w:rsidR="002B4AB9" w:rsidRDefault="002B4AB9" w:rsidP="002B4AB9">
            <w:pPr>
              <w:pStyle w:val="-le3"/>
            </w:pPr>
            <w:r>
              <w:rPr>
                <w:rFonts w:hint="eastAsia"/>
              </w:rPr>
              <w:t>井下开采</w:t>
            </w:r>
            <w:r>
              <w:rPr>
                <w:rFonts w:hint="eastAsia"/>
              </w:rPr>
              <w:t>Ni</w:t>
            </w:r>
          </w:p>
        </w:tc>
        <w:tc>
          <w:tcPr>
            <w:tcW w:w="1653" w:type="dxa"/>
          </w:tcPr>
          <w:p w14:paraId="3B8A4071" w14:textId="77777777" w:rsidR="002B4AB9" w:rsidRDefault="002B4AB9" w:rsidP="002B4AB9">
            <w:pPr>
              <w:pStyle w:val="-le3"/>
              <w:rPr>
                <w:highlight w:val="cyan"/>
              </w:rPr>
            </w:pPr>
            <w:r>
              <w:rPr>
                <w:rFonts w:hint="eastAsia"/>
              </w:rPr>
              <w:t>+</w:t>
            </w:r>
            <w:r>
              <w:t>2.04E-07</w:t>
            </w:r>
          </w:p>
        </w:tc>
        <w:tc>
          <w:tcPr>
            <w:tcW w:w="489" w:type="pct"/>
          </w:tcPr>
          <w:p w14:paraId="41D70C09" w14:textId="77777777" w:rsidR="002B4AB9" w:rsidRDefault="002B4AB9" w:rsidP="002B4AB9">
            <w:pPr>
              <w:pStyle w:val="-le3"/>
            </w:pPr>
            <w:r>
              <w:rPr>
                <w:rFonts w:hint="eastAsia"/>
              </w:rPr>
              <w:t>11.23</w:t>
            </w:r>
          </w:p>
        </w:tc>
        <w:tc>
          <w:tcPr>
            <w:tcW w:w="820" w:type="pct"/>
          </w:tcPr>
          <w:p w14:paraId="71F59F11" w14:textId="77777777" w:rsidR="002B4AB9" w:rsidRDefault="002B4AB9" w:rsidP="002B4AB9">
            <w:pPr>
              <w:pStyle w:val="-le3"/>
            </w:pPr>
            <w:r>
              <w:rPr>
                <w:rFonts w:hint="eastAsia"/>
              </w:rPr>
              <w:t>低于筛选值</w:t>
            </w:r>
          </w:p>
        </w:tc>
        <w:tc>
          <w:tcPr>
            <w:tcW w:w="770" w:type="pct"/>
          </w:tcPr>
          <w:p w14:paraId="76E43B4B" w14:textId="77777777" w:rsidR="002B4AB9" w:rsidRDefault="002B4AB9" w:rsidP="002B4AB9">
            <w:pPr>
              <w:pStyle w:val="-le3"/>
            </w:pPr>
            <w:r>
              <w:rPr>
                <w:rFonts w:hint="eastAsia"/>
              </w:rPr>
              <w:t>≈现状值</w:t>
            </w:r>
          </w:p>
        </w:tc>
        <w:tc>
          <w:tcPr>
            <w:tcW w:w="998" w:type="pct"/>
          </w:tcPr>
          <w:p w14:paraId="2CC3B0A5" w14:textId="77777777" w:rsidR="002B4AB9" w:rsidRDefault="002B4AB9" w:rsidP="002B4AB9">
            <w:pPr>
              <w:pStyle w:val="-le3"/>
            </w:pPr>
            <w:r>
              <w:rPr>
                <w:rFonts w:hint="eastAsia"/>
              </w:rPr>
              <w:t>0.9</w:t>
            </w:r>
          </w:p>
        </w:tc>
      </w:tr>
      <w:tr w:rsidR="002B4AB9" w14:paraId="359909B8" w14:textId="77777777" w:rsidTr="002B4AB9">
        <w:trPr>
          <w:trHeight w:val="397"/>
        </w:trPr>
        <w:tc>
          <w:tcPr>
            <w:tcW w:w="1619" w:type="dxa"/>
          </w:tcPr>
          <w:p w14:paraId="79FEE3E9" w14:textId="77777777" w:rsidR="002B4AB9" w:rsidRDefault="002B4AB9" w:rsidP="002B4AB9">
            <w:pPr>
              <w:pStyle w:val="-le3"/>
            </w:pPr>
            <w:r>
              <w:rPr>
                <w:rFonts w:hint="eastAsia"/>
              </w:rPr>
              <w:t>井下开采</w:t>
            </w:r>
            <w:r>
              <w:rPr>
                <w:rFonts w:hint="eastAsia"/>
              </w:rPr>
              <w:t>Pb</w:t>
            </w:r>
          </w:p>
        </w:tc>
        <w:tc>
          <w:tcPr>
            <w:tcW w:w="1653" w:type="dxa"/>
          </w:tcPr>
          <w:p w14:paraId="427A6718" w14:textId="77777777" w:rsidR="002B4AB9" w:rsidRDefault="002B4AB9" w:rsidP="002B4AB9">
            <w:pPr>
              <w:pStyle w:val="-le3"/>
              <w:rPr>
                <w:highlight w:val="cyan"/>
              </w:rPr>
            </w:pPr>
            <w:r>
              <w:rPr>
                <w:rFonts w:hint="eastAsia"/>
              </w:rPr>
              <w:t>+</w:t>
            </w:r>
            <w:r>
              <w:t>3.36E-05</w:t>
            </w:r>
          </w:p>
        </w:tc>
        <w:tc>
          <w:tcPr>
            <w:tcW w:w="489" w:type="pct"/>
          </w:tcPr>
          <w:p w14:paraId="6CD1CA86" w14:textId="77777777" w:rsidR="002B4AB9" w:rsidRDefault="002B4AB9" w:rsidP="002B4AB9">
            <w:pPr>
              <w:pStyle w:val="-le3"/>
            </w:pPr>
            <w:r>
              <w:rPr>
                <w:rFonts w:hint="eastAsia"/>
              </w:rPr>
              <w:t>11.23</w:t>
            </w:r>
          </w:p>
        </w:tc>
        <w:tc>
          <w:tcPr>
            <w:tcW w:w="820" w:type="pct"/>
          </w:tcPr>
          <w:p w14:paraId="47536978" w14:textId="77777777" w:rsidR="002B4AB9" w:rsidRDefault="002B4AB9" w:rsidP="002B4AB9">
            <w:pPr>
              <w:pStyle w:val="-le3"/>
            </w:pPr>
            <w:r>
              <w:rPr>
                <w:rFonts w:hint="eastAsia"/>
              </w:rPr>
              <w:t>低于筛选值</w:t>
            </w:r>
          </w:p>
        </w:tc>
        <w:tc>
          <w:tcPr>
            <w:tcW w:w="770" w:type="pct"/>
          </w:tcPr>
          <w:p w14:paraId="660204EC" w14:textId="77777777" w:rsidR="002B4AB9" w:rsidRDefault="002B4AB9" w:rsidP="002B4AB9">
            <w:pPr>
              <w:pStyle w:val="-le3"/>
            </w:pPr>
            <w:r>
              <w:rPr>
                <w:rFonts w:hint="eastAsia"/>
              </w:rPr>
              <w:t>≈现状值</w:t>
            </w:r>
          </w:p>
        </w:tc>
        <w:tc>
          <w:tcPr>
            <w:tcW w:w="1702" w:type="dxa"/>
          </w:tcPr>
          <w:p w14:paraId="7683B3E3" w14:textId="77777777" w:rsidR="002B4AB9" w:rsidRDefault="002B4AB9" w:rsidP="002B4AB9">
            <w:pPr>
              <w:pStyle w:val="-le3"/>
            </w:pPr>
            <w:r>
              <w:rPr>
                <w:rFonts w:hint="eastAsia"/>
              </w:rPr>
              <w:t>0.8</w:t>
            </w:r>
          </w:p>
        </w:tc>
      </w:tr>
      <w:tr w:rsidR="002B4AB9" w14:paraId="0E151797" w14:textId="77777777" w:rsidTr="002B4AB9">
        <w:trPr>
          <w:trHeight w:val="397"/>
        </w:trPr>
        <w:tc>
          <w:tcPr>
            <w:tcW w:w="1619" w:type="dxa"/>
          </w:tcPr>
          <w:p w14:paraId="4B16B43B" w14:textId="77777777" w:rsidR="002B4AB9" w:rsidRDefault="002B4AB9" w:rsidP="002B4AB9">
            <w:pPr>
              <w:pStyle w:val="-le3"/>
            </w:pPr>
            <w:r>
              <w:rPr>
                <w:rFonts w:hint="eastAsia"/>
              </w:rPr>
              <w:t>井下开采</w:t>
            </w:r>
            <w:r>
              <w:rPr>
                <w:rFonts w:hint="eastAsia"/>
              </w:rPr>
              <w:t>Cu</w:t>
            </w:r>
          </w:p>
        </w:tc>
        <w:tc>
          <w:tcPr>
            <w:tcW w:w="1653" w:type="dxa"/>
          </w:tcPr>
          <w:p w14:paraId="410D13D9" w14:textId="77777777" w:rsidR="002B4AB9" w:rsidRDefault="002B4AB9" w:rsidP="002B4AB9">
            <w:pPr>
              <w:pStyle w:val="-le3"/>
              <w:rPr>
                <w:highlight w:val="cyan"/>
              </w:rPr>
            </w:pPr>
            <w:r>
              <w:rPr>
                <w:rFonts w:hint="eastAsia"/>
              </w:rPr>
              <w:t>+</w:t>
            </w:r>
            <w:r>
              <w:t>8.71E-05</w:t>
            </w:r>
          </w:p>
        </w:tc>
        <w:tc>
          <w:tcPr>
            <w:tcW w:w="489" w:type="pct"/>
          </w:tcPr>
          <w:p w14:paraId="2DBF528F" w14:textId="77777777" w:rsidR="002B4AB9" w:rsidRDefault="002B4AB9" w:rsidP="002B4AB9">
            <w:pPr>
              <w:pStyle w:val="-le3"/>
            </w:pPr>
            <w:r>
              <w:rPr>
                <w:rFonts w:hint="eastAsia"/>
              </w:rPr>
              <w:t>11.23</w:t>
            </w:r>
          </w:p>
        </w:tc>
        <w:tc>
          <w:tcPr>
            <w:tcW w:w="820" w:type="pct"/>
          </w:tcPr>
          <w:p w14:paraId="1FCF12EA" w14:textId="77777777" w:rsidR="002B4AB9" w:rsidRDefault="002B4AB9" w:rsidP="002B4AB9">
            <w:pPr>
              <w:pStyle w:val="-le3"/>
            </w:pPr>
            <w:r>
              <w:rPr>
                <w:rFonts w:hint="eastAsia"/>
              </w:rPr>
              <w:t>低于筛选值</w:t>
            </w:r>
          </w:p>
        </w:tc>
        <w:tc>
          <w:tcPr>
            <w:tcW w:w="770" w:type="pct"/>
          </w:tcPr>
          <w:p w14:paraId="6615621D" w14:textId="77777777" w:rsidR="002B4AB9" w:rsidRDefault="002B4AB9" w:rsidP="002B4AB9">
            <w:pPr>
              <w:pStyle w:val="-le3"/>
            </w:pPr>
            <w:r>
              <w:rPr>
                <w:rFonts w:hint="eastAsia"/>
              </w:rPr>
              <w:t>≈现状值</w:t>
            </w:r>
          </w:p>
        </w:tc>
        <w:tc>
          <w:tcPr>
            <w:tcW w:w="1702" w:type="dxa"/>
          </w:tcPr>
          <w:p w14:paraId="5D61DAD5" w14:textId="77777777" w:rsidR="002B4AB9" w:rsidRDefault="002B4AB9" w:rsidP="002B4AB9">
            <w:pPr>
              <w:pStyle w:val="-le3"/>
            </w:pPr>
            <w:r>
              <w:rPr>
                <w:rFonts w:hint="eastAsia"/>
              </w:rPr>
              <w:t>18</w:t>
            </w:r>
          </w:p>
        </w:tc>
      </w:tr>
      <w:tr w:rsidR="002B4AB9" w14:paraId="5B7C6C24" w14:textId="77777777" w:rsidTr="002B4AB9">
        <w:trPr>
          <w:trHeight w:val="397"/>
        </w:trPr>
        <w:tc>
          <w:tcPr>
            <w:tcW w:w="1619" w:type="dxa"/>
          </w:tcPr>
          <w:p w14:paraId="5A36B925" w14:textId="77777777" w:rsidR="002B4AB9" w:rsidRDefault="002B4AB9" w:rsidP="002B4AB9">
            <w:pPr>
              <w:pStyle w:val="-le3"/>
            </w:pPr>
            <w:r>
              <w:rPr>
                <w:rFonts w:hint="eastAsia"/>
              </w:rPr>
              <w:t>矿石装卸</w:t>
            </w:r>
            <w:r>
              <w:rPr>
                <w:rFonts w:hint="eastAsia"/>
              </w:rPr>
              <w:t>Cr</w:t>
            </w:r>
          </w:p>
        </w:tc>
        <w:tc>
          <w:tcPr>
            <w:tcW w:w="1653" w:type="dxa"/>
          </w:tcPr>
          <w:p w14:paraId="0069B09D" w14:textId="77777777" w:rsidR="002B4AB9" w:rsidRDefault="002B4AB9" w:rsidP="002B4AB9">
            <w:pPr>
              <w:pStyle w:val="-le3"/>
              <w:rPr>
                <w:highlight w:val="cyan"/>
              </w:rPr>
            </w:pPr>
            <w:r>
              <w:rPr>
                <w:rFonts w:hint="eastAsia"/>
              </w:rPr>
              <w:t>+</w:t>
            </w:r>
            <w:r>
              <w:t>1.59E-07</w:t>
            </w:r>
          </w:p>
        </w:tc>
        <w:tc>
          <w:tcPr>
            <w:tcW w:w="489" w:type="pct"/>
          </w:tcPr>
          <w:p w14:paraId="71A92749" w14:textId="77777777" w:rsidR="002B4AB9" w:rsidRDefault="002B4AB9" w:rsidP="002B4AB9">
            <w:pPr>
              <w:pStyle w:val="-le3"/>
            </w:pPr>
            <w:r>
              <w:rPr>
                <w:rFonts w:hint="eastAsia"/>
              </w:rPr>
              <w:t>11.23</w:t>
            </w:r>
          </w:p>
        </w:tc>
        <w:tc>
          <w:tcPr>
            <w:tcW w:w="1398" w:type="dxa"/>
          </w:tcPr>
          <w:p w14:paraId="01551AD4" w14:textId="77777777" w:rsidR="002B4AB9" w:rsidRDefault="002B4AB9" w:rsidP="002B4AB9">
            <w:pPr>
              <w:pStyle w:val="-le3"/>
            </w:pPr>
            <w:r>
              <w:rPr>
                <w:rFonts w:hint="eastAsia"/>
              </w:rPr>
              <w:t>低于筛选值</w:t>
            </w:r>
          </w:p>
        </w:tc>
        <w:tc>
          <w:tcPr>
            <w:tcW w:w="1312" w:type="dxa"/>
          </w:tcPr>
          <w:p w14:paraId="38F2E9E5" w14:textId="77777777" w:rsidR="002B4AB9" w:rsidRDefault="002B4AB9" w:rsidP="002B4AB9">
            <w:pPr>
              <w:pStyle w:val="-le3"/>
            </w:pPr>
            <w:r>
              <w:rPr>
                <w:rFonts w:hint="eastAsia"/>
              </w:rPr>
              <w:t>≈现状值</w:t>
            </w:r>
          </w:p>
        </w:tc>
        <w:tc>
          <w:tcPr>
            <w:tcW w:w="1702" w:type="dxa"/>
          </w:tcPr>
          <w:p w14:paraId="5A03B67B" w14:textId="77777777" w:rsidR="002B4AB9" w:rsidRDefault="002B4AB9" w:rsidP="002B4AB9">
            <w:pPr>
              <w:pStyle w:val="-le3"/>
            </w:pPr>
            <w:r>
              <w:rPr>
                <w:rFonts w:hint="eastAsia"/>
              </w:rPr>
              <w:t>0.0057</w:t>
            </w:r>
          </w:p>
        </w:tc>
      </w:tr>
      <w:tr w:rsidR="002B4AB9" w14:paraId="78B1A992" w14:textId="77777777" w:rsidTr="002B4AB9">
        <w:trPr>
          <w:trHeight w:val="397"/>
        </w:trPr>
        <w:tc>
          <w:tcPr>
            <w:tcW w:w="1619" w:type="dxa"/>
          </w:tcPr>
          <w:p w14:paraId="4F4D8AA7" w14:textId="77777777" w:rsidR="002B4AB9" w:rsidRDefault="002B4AB9" w:rsidP="002B4AB9">
            <w:pPr>
              <w:pStyle w:val="-le3"/>
            </w:pPr>
            <w:r>
              <w:rPr>
                <w:rFonts w:hint="eastAsia"/>
              </w:rPr>
              <w:t>矿石装卸</w:t>
            </w:r>
            <w:r>
              <w:rPr>
                <w:rFonts w:hint="eastAsia"/>
              </w:rPr>
              <w:t>Hg</w:t>
            </w:r>
          </w:p>
        </w:tc>
        <w:tc>
          <w:tcPr>
            <w:tcW w:w="1653" w:type="dxa"/>
          </w:tcPr>
          <w:p w14:paraId="6CCCFFE2" w14:textId="77777777" w:rsidR="002B4AB9" w:rsidRDefault="002B4AB9" w:rsidP="002B4AB9">
            <w:pPr>
              <w:pStyle w:val="-le3"/>
              <w:rPr>
                <w:highlight w:val="cyan"/>
              </w:rPr>
            </w:pPr>
            <w:r>
              <w:rPr>
                <w:rFonts w:hint="eastAsia"/>
              </w:rPr>
              <w:t>+</w:t>
            </w:r>
            <w:r>
              <w:t>7.65E-09</w:t>
            </w:r>
          </w:p>
        </w:tc>
        <w:tc>
          <w:tcPr>
            <w:tcW w:w="489" w:type="pct"/>
          </w:tcPr>
          <w:p w14:paraId="0F816B6E" w14:textId="77777777" w:rsidR="002B4AB9" w:rsidRDefault="002B4AB9" w:rsidP="002B4AB9">
            <w:pPr>
              <w:pStyle w:val="-le3"/>
            </w:pPr>
            <w:r>
              <w:rPr>
                <w:rFonts w:hint="eastAsia"/>
              </w:rPr>
              <w:t>11.23</w:t>
            </w:r>
          </w:p>
        </w:tc>
        <w:tc>
          <w:tcPr>
            <w:tcW w:w="1398" w:type="dxa"/>
          </w:tcPr>
          <w:p w14:paraId="730304D8" w14:textId="77777777" w:rsidR="002B4AB9" w:rsidRDefault="002B4AB9" w:rsidP="002B4AB9">
            <w:pPr>
              <w:pStyle w:val="-le3"/>
            </w:pPr>
            <w:r>
              <w:rPr>
                <w:rFonts w:hint="eastAsia"/>
              </w:rPr>
              <w:t>低于筛选值</w:t>
            </w:r>
          </w:p>
        </w:tc>
        <w:tc>
          <w:tcPr>
            <w:tcW w:w="1312" w:type="dxa"/>
          </w:tcPr>
          <w:p w14:paraId="55DDC0E9" w14:textId="77777777" w:rsidR="002B4AB9" w:rsidRDefault="002B4AB9" w:rsidP="002B4AB9">
            <w:pPr>
              <w:pStyle w:val="-le3"/>
            </w:pPr>
            <w:r>
              <w:rPr>
                <w:rFonts w:hint="eastAsia"/>
              </w:rPr>
              <w:t>≈现状值</w:t>
            </w:r>
          </w:p>
        </w:tc>
        <w:tc>
          <w:tcPr>
            <w:tcW w:w="1702" w:type="dxa"/>
          </w:tcPr>
          <w:p w14:paraId="373EA0F5" w14:textId="77777777" w:rsidR="002B4AB9" w:rsidRDefault="002B4AB9" w:rsidP="002B4AB9">
            <w:pPr>
              <w:pStyle w:val="-le3"/>
            </w:pPr>
            <w:r>
              <w:rPr>
                <w:rFonts w:hint="eastAsia"/>
              </w:rPr>
              <w:t>0.038</w:t>
            </w:r>
          </w:p>
        </w:tc>
      </w:tr>
      <w:tr w:rsidR="002B4AB9" w14:paraId="718C147D" w14:textId="77777777" w:rsidTr="002B4AB9">
        <w:trPr>
          <w:trHeight w:val="397"/>
        </w:trPr>
        <w:tc>
          <w:tcPr>
            <w:tcW w:w="1619" w:type="dxa"/>
          </w:tcPr>
          <w:p w14:paraId="52C34CAF" w14:textId="77777777" w:rsidR="002B4AB9" w:rsidRDefault="002B4AB9" w:rsidP="002B4AB9">
            <w:pPr>
              <w:pStyle w:val="-le3"/>
            </w:pPr>
            <w:r>
              <w:rPr>
                <w:rFonts w:hint="eastAsia"/>
              </w:rPr>
              <w:t>矿石装卸</w:t>
            </w:r>
            <w:r>
              <w:rPr>
                <w:rFonts w:hint="eastAsia"/>
              </w:rPr>
              <w:t>Zn</w:t>
            </w:r>
          </w:p>
        </w:tc>
        <w:tc>
          <w:tcPr>
            <w:tcW w:w="1653" w:type="dxa"/>
          </w:tcPr>
          <w:p w14:paraId="2961BF26" w14:textId="77777777" w:rsidR="002B4AB9" w:rsidRDefault="002B4AB9" w:rsidP="002B4AB9">
            <w:pPr>
              <w:pStyle w:val="-le3"/>
              <w:rPr>
                <w:highlight w:val="cyan"/>
              </w:rPr>
            </w:pPr>
            <w:r>
              <w:rPr>
                <w:rFonts w:hint="eastAsia"/>
              </w:rPr>
              <w:t>+</w:t>
            </w:r>
            <w:r>
              <w:t>1.44E-06</w:t>
            </w:r>
          </w:p>
        </w:tc>
        <w:tc>
          <w:tcPr>
            <w:tcW w:w="489" w:type="pct"/>
          </w:tcPr>
          <w:p w14:paraId="25EEEC06" w14:textId="77777777" w:rsidR="002B4AB9" w:rsidRDefault="002B4AB9" w:rsidP="002B4AB9">
            <w:pPr>
              <w:pStyle w:val="-le3"/>
            </w:pPr>
            <w:r>
              <w:rPr>
                <w:rFonts w:hint="eastAsia"/>
              </w:rPr>
              <w:t>11.23</w:t>
            </w:r>
          </w:p>
        </w:tc>
        <w:tc>
          <w:tcPr>
            <w:tcW w:w="1398" w:type="dxa"/>
          </w:tcPr>
          <w:p w14:paraId="59E16623" w14:textId="77777777" w:rsidR="002B4AB9" w:rsidRDefault="002B4AB9" w:rsidP="002B4AB9">
            <w:pPr>
              <w:pStyle w:val="-le3"/>
            </w:pPr>
            <w:r>
              <w:rPr>
                <w:rFonts w:hint="eastAsia"/>
              </w:rPr>
              <w:t>低于筛选值</w:t>
            </w:r>
          </w:p>
        </w:tc>
        <w:tc>
          <w:tcPr>
            <w:tcW w:w="1312" w:type="dxa"/>
          </w:tcPr>
          <w:p w14:paraId="37184341" w14:textId="77777777" w:rsidR="002B4AB9" w:rsidRDefault="002B4AB9" w:rsidP="002B4AB9">
            <w:pPr>
              <w:pStyle w:val="-le3"/>
            </w:pPr>
            <w:r>
              <w:rPr>
                <w:rFonts w:hint="eastAsia"/>
              </w:rPr>
              <w:t>≈现状值</w:t>
            </w:r>
          </w:p>
        </w:tc>
        <w:tc>
          <w:tcPr>
            <w:tcW w:w="1702" w:type="dxa"/>
          </w:tcPr>
          <w:p w14:paraId="38D8D5BA" w14:textId="77777777" w:rsidR="002B4AB9" w:rsidRDefault="002B4AB9" w:rsidP="002B4AB9">
            <w:pPr>
              <w:pStyle w:val="-le3"/>
            </w:pPr>
            <w:r>
              <w:rPr>
                <w:rFonts w:hint="eastAsia"/>
              </w:rPr>
              <w:t>农用地</w:t>
            </w:r>
            <w:r>
              <w:rPr>
                <w:rFonts w:hint="eastAsia"/>
              </w:rPr>
              <w:t>0.2-0.3</w:t>
            </w:r>
          </w:p>
        </w:tc>
      </w:tr>
      <w:tr w:rsidR="002B4AB9" w14:paraId="0AA4A501" w14:textId="77777777" w:rsidTr="002B4AB9">
        <w:trPr>
          <w:trHeight w:val="397"/>
        </w:trPr>
        <w:tc>
          <w:tcPr>
            <w:tcW w:w="1619" w:type="dxa"/>
          </w:tcPr>
          <w:p w14:paraId="25FAEA09" w14:textId="77777777" w:rsidR="002B4AB9" w:rsidRDefault="002B4AB9" w:rsidP="002B4AB9">
            <w:pPr>
              <w:pStyle w:val="-le3"/>
            </w:pPr>
            <w:r>
              <w:rPr>
                <w:rFonts w:hint="eastAsia"/>
              </w:rPr>
              <w:t>矿石装卸</w:t>
            </w:r>
            <w:r>
              <w:rPr>
                <w:rFonts w:hint="eastAsia"/>
              </w:rPr>
              <w:t>Ni</w:t>
            </w:r>
          </w:p>
        </w:tc>
        <w:tc>
          <w:tcPr>
            <w:tcW w:w="1653" w:type="dxa"/>
          </w:tcPr>
          <w:p w14:paraId="25F12108" w14:textId="77777777" w:rsidR="002B4AB9" w:rsidRDefault="002B4AB9" w:rsidP="002B4AB9">
            <w:pPr>
              <w:pStyle w:val="-le3"/>
              <w:rPr>
                <w:highlight w:val="cyan"/>
              </w:rPr>
            </w:pPr>
            <w:r>
              <w:rPr>
                <w:rFonts w:hint="eastAsia"/>
              </w:rPr>
              <w:t>+</w:t>
            </w:r>
            <w:r>
              <w:t>4.55E-07</w:t>
            </w:r>
          </w:p>
        </w:tc>
        <w:tc>
          <w:tcPr>
            <w:tcW w:w="489" w:type="pct"/>
          </w:tcPr>
          <w:p w14:paraId="2E8CE781" w14:textId="77777777" w:rsidR="002B4AB9" w:rsidRDefault="002B4AB9" w:rsidP="002B4AB9">
            <w:pPr>
              <w:pStyle w:val="-le3"/>
            </w:pPr>
            <w:r>
              <w:rPr>
                <w:rFonts w:hint="eastAsia"/>
              </w:rPr>
              <w:t>11.23</w:t>
            </w:r>
          </w:p>
        </w:tc>
        <w:tc>
          <w:tcPr>
            <w:tcW w:w="1398" w:type="dxa"/>
          </w:tcPr>
          <w:p w14:paraId="6E9A1128" w14:textId="77777777" w:rsidR="002B4AB9" w:rsidRDefault="002B4AB9" w:rsidP="002B4AB9">
            <w:pPr>
              <w:pStyle w:val="-le3"/>
            </w:pPr>
            <w:r>
              <w:rPr>
                <w:rFonts w:hint="eastAsia"/>
              </w:rPr>
              <w:t>低于筛选值</w:t>
            </w:r>
          </w:p>
        </w:tc>
        <w:tc>
          <w:tcPr>
            <w:tcW w:w="1312" w:type="dxa"/>
          </w:tcPr>
          <w:p w14:paraId="27912ECF" w14:textId="77777777" w:rsidR="002B4AB9" w:rsidRDefault="002B4AB9" w:rsidP="002B4AB9">
            <w:pPr>
              <w:pStyle w:val="-le3"/>
            </w:pPr>
            <w:r>
              <w:rPr>
                <w:rFonts w:hint="eastAsia"/>
              </w:rPr>
              <w:t>≈现状值</w:t>
            </w:r>
          </w:p>
        </w:tc>
        <w:tc>
          <w:tcPr>
            <w:tcW w:w="1702" w:type="dxa"/>
          </w:tcPr>
          <w:p w14:paraId="07BD77AC" w14:textId="77777777" w:rsidR="002B4AB9" w:rsidRDefault="002B4AB9" w:rsidP="002B4AB9">
            <w:pPr>
              <w:pStyle w:val="-le3"/>
            </w:pPr>
            <w:r>
              <w:rPr>
                <w:rFonts w:hint="eastAsia"/>
              </w:rPr>
              <w:t>0.9</w:t>
            </w:r>
          </w:p>
        </w:tc>
      </w:tr>
      <w:tr w:rsidR="002B4AB9" w14:paraId="7A400EF6" w14:textId="77777777" w:rsidTr="002B4AB9">
        <w:trPr>
          <w:trHeight w:val="397"/>
        </w:trPr>
        <w:tc>
          <w:tcPr>
            <w:tcW w:w="1619" w:type="dxa"/>
          </w:tcPr>
          <w:p w14:paraId="695ACE95" w14:textId="77777777" w:rsidR="002B4AB9" w:rsidRDefault="002B4AB9" w:rsidP="002B4AB9">
            <w:pPr>
              <w:pStyle w:val="-le3"/>
            </w:pPr>
            <w:r>
              <w:rPr>
                <w:rFonts w:hint="eastAsia"/>
              </w:rPr>
              <w:lastRenderedPageBreak/>
              <w:t>矿石装卸</w:t>
            </w:r>
            <w:r>
              <w:rPr>
                <w:rFonts w:hint="eastAsia"/>
              </w:rPr>
              <w:t>Pb</w:t>
            </w:r>
          </w:p>
        </w:tc>
        <w:tc>
          <w:tcPr>
            <w:tcW w:w="1653" w:type="dxa"/>
          </w:tcPr>
          <w:p w14:paraId="5BB4254F" w14:textId="77777777" w:rsidR="002B4AB9" w:rsidRDefault="002B4AB9" w:rsidP="002B4AB9">
            <w:pPr>
              <w:pStyle w:val="-le3"/>
              <w:rPr>
                <w:highlight w:val="cyan"/>
              </w:rPr>
            </w:pPr>
            <w:r>
              <w:rPr>
                <w:rFonts w:hint="eastAsia"/>
              </w:rPr>
              <w:t>+</w:t>
            </w:r>
            <w:r>
              <w:t>7.48E-05</w:t>
            </w:r>
          </w:p>
        </w:tc>
        <w:tc>
          <w:tcPr>
            <w:tcW w:w="489" w:type="pct"/>
          </w:tcPr>
          <w:p w14:paraId="29083938" w14:textId="77777777" w:rsidR="002B4AB9" w:rsidRDefault="002B4AB9" w:rsidP="002B4AB9">
            <w:pPr>
              <w:pStyle w:val="-le3"/>
            </w:pPr>
            <w:r>
              <w:rPr>
                <w:rFonts w:hint="eastAsia"/>
              </w:rPr>
              <w:t>11.23</w:t>
            </w:r>
          </w:p>
        </w:tc>
        <w:tc>
          <w:tcPr>
            <w:tcW w:w="1398" w:type="dxa"/>
          </w:tcPr>
          <w:p w14:paraId="3B87D3F0" w14:textId="77777777" w:rsidR="002B4AB9" w:rsidRDefault="002B4AB9" w:rsidP="002B4AB9">
            <w:pPr>
              <w:pStyle w:val="-le3"/>
            </w:pPr>
            <w:r>
              <w:rPr>
                <w:rFonts w:hint="eastAsia"/>
              </w:rPr>
              <w:t>低于筛选值</w:t>
            </w:r>
          </w:p>
        </w:tc>
        <w:tc>
          <w:tcPr>
            <w:tcW w:w="1312" w:type="dxa"/>
          </w:tcPr>
          <w:p w14:paraId="64DA79AC" w14:textId="77777777" w:rsidR="002B4AB9" w:rsidRDefault="002B4AB9" w:rsidP="002B4AB9">
            <w:pPr>
              <w:pStyle w:val="-le3"/>
            </w:pPr>
            <w:r>
              <w:rPr>
                <w:rFonts w:hint="eastAsia"/>
              </w:rPr>
              <w:t>≈现状值</w:t>
            </w:r>
          </w:p>
        </w:tc>
        <w:tc>
          <w:tcPr>
            <w:tcW w:w="1702" w:type="dxa"/>
          </w:tcPr>
          <w:p w14:paraId="2C7AB35F" w14:textId="77777777" w:rsidR="002B4AB9" w:rsidRDefault="002B4AB9" w:rsidP="002B4AB9">
            <w:pPr>
              <w:pStyle w:val="-le3"/>
            </w:pPr>
            <w:r>
              <w:rPr>
                <w:rFonts w:hint="eastAsia"/>
              </w:rPr>
              <w:t>0.8</w:t>
            </w:r>
          </w:p>
        </w:tc>
      </w:tr>
      <w:tr w:rsidR="002B4AB9" w14:paraId="064C305F" w14:textId="77777777" w:rsidTr="002B4AB9">
        <w:trPr>
          <w:trHeight w:val="397"/>
        </w:trPr>
        <w:tc>
          <w:tcPr>
            <w:tcW w:w="1619" w:type="dxa"/>
          </w:tcPr>
          <w:p w14:paraId="068AF034" w14:textId="77777777" w:rsidR="002B4AB9" w:rsidRDefault="002B4AB9" w:rsidP="002B4AB9">
            <w:pPr>
              <w:pStyle w:val="-le3"/>
            </w:pPr>
            <w:r>
              <w:rPr>
                <w:rFonts w:hint="eastAsia"/>
              </w:rPr>
              <w:t>矿石装卸</w:t>
            </w:r>
            <w:r>
              <w:rPr>
                <w:rFonts w:hint="eastAsia"/>
              </w:rPr>
              <w:t>Cu</w:t>
            </w:r>
          </w:p>
        </w:tc>
        <w:tc>
          <w:tcPr>
            <w:tcW w:w="1653" w:type="dxa"/>
          </w:tcPr>
          <w:p w14:paraId="1B2D9FAF" w14:textId="77777777" w:rsidR="002B4AB9" w:rsidRDefault="002B4AB9" w:rsidP="002B4AB9">
            <w:pPr>
              <w:pStyle w:val="-le3"/>
              <w:rPr>
                <w:highlight w:val="cyan"/>
              </w:rPr>
            </w:pPr>
            <w:r>
              <w:rPr>
                <w:rFonts w:hint="eastAsia"/>
              </w:rPr>
              <w:t>+</w:t>
            </w:r>
            <w:r>
              <w:t>1.94E-04</w:t>
            </w:r>
          </w:p>
        </w:tc>
        <w:tc>
          <w:tcPr>
            <w:tcW w:w="489" w:type="pct"/>
          </w:tcPr>
          <w:p w14:paraId="4053B72B" w14:textId="77777777" w:rsidR="002B4AB9" w:rsidRDefault="002B4AB9" w:rsidP="002B4AB9">
            <w:pPr>
              <w:pStyle w:val="-le3"/>
            </w:pPr>
            <w:r>
              <w:rPr>
                <w:rFonts w:hint="eastAsia"/>
              </w:rPr>
              <w:t>11.23</w:t>
            </w:r>
          </w:p>
        </w:tc>
        <w:tc>
          <w:tcPr>
            <w:tcW w:w="1398" w:type="dxa"/>
          </w:tcPr>
          <w:p w14:paraId="66A6C81B" w14:textId="77777777" w:rsidR="002B4AB9" w:rsidRDefault="002B4AB9" w:rsidP="002B4AB9">
            <w:pPr>
              <w:pStyle w:val="-le3"/>
            </w:pPr>
            <w:r>
              <w:rPr>
                <w:rFonts w:hint="eastAsia"/>
              </w:rPr>
              <w:t>低于筛选值</w:t>
            </w:r>
          </w:p>
        </w:tc>
        <w:tc>
          <w:tcPr>
            <w:tcW w:w="1312" w:type="dxa"/>
          </w:tcPr>
          <w:p w14:paraId="2757ABB2" w14:textId="77777777" w:rsidR="002B4AB9" w:rsidRDefault="002B4AB9" w:rsidP="002B4AB9">
            <w:pPr>
              <w:pStyle w:val="-le3"/>
            </w:pPr>
            <w:r>
              <w:rPr>
                <w:rFonts w:hint="eastAsia"/>
              </w:rPr>
              <w:t>≈现状值</w:t>
            </w:r>
          </w:p>
        </w:tc>
        <w:tc>
          <w:tcPr>
            <w:tcW w:w="1702" w:type="dxa"/>
          </w:tcPr>
          <w:p w14:paraId="6962971D" w14:textId="77777777" w:rsidR="002B4AB9" w:rsidRDefault="002B4AB9" w:rsidP="002B4AB9">
            <w:pPr>
              <w:pStyle w:val="-le3"/>
            </w:pPr>
            <w:r>
              <w:rPr>
                <w:rFonts w:hint="eastAsia"/>
              </w:rPr>
              <w:t>18</w:t>
            </w:r>
          </w:p>
        </w:tc>
      </w:tr>
      <w:tr w:rsidR="002B4AB9" w14:paraId="5732A992" w14:textId="77777777" w:rsidTr="002B4AB9">
        <w:trPr>
          <w:trHeight w:val="397"/>
        </w:trPr>
        <w:tc>
          <w:tcPr>
            <w:tcW w:w="1619" w:type="dxa"/>
          </w:tcPr>
          <w:p w14:paraId="33E85127" w14:textId="77777777" w:rsidR="002B4AB9" w:rsidRDefault="002B4AB9" w:rsidP="002B4AB9">
            <w:pPr>
              <w:pStyle w:val="-le3"/>
            </w:pPr>
            <w:r>
              <w:rPr>
                <w:rFonts w:hint="eastAsia"/>
              </w:rPr>
              <w:t>废石装卸</w:t>
            </w:r>
            <w:r>
              <w:rPr>
                <w:rFonts w:hint="eastAsia"/>
              </w:rPr>
              <w:t>Cr</w:t>
            </w:r>
          </w:p>
        </w:tc>
        <w:tc>
          <w:tcPr>
            <w:tcW w:w="1653" w:type="dxa"/>
          </w:tcPr>
          <w:p w14:paraId="727E1830" w14:textId="77777777" w:rsidR="002B4AB9" w:rsidRDefault="002B4AB9" w:rsidP="002B4AB9">
            <w:pPr>
              <w:pStyle w:val="-le3"/>
              <w:rPr>
                <w:highlight w:val="cyan"/>
              </w:rPr>
            </w:pPr>
            <w:r>
              <w:rPr>
                <w:rFonts w:hint="eastAsia"/>
              </w:rPr>
              <w:t>+</w:t>
            </w:r>
            <w:r>
              <w:t>2.04E-09</w:t>
            </w:r>
          </w:p>
        </w:tc>
        <w:tc>
          <w:tcPr>
            <w:tcW w:w="489" w:type="pct"/>
          </w:tcPr>
          <w:p w14:paraId="6A72CD2A" w14:textId="77777777" w:rsidR="002B4AB9" w:rsidRDefault="002B4AB9" w:rsidP="002B4AB9">
            <w:pPr>
              <w:pStyle w:val="-le3"/>
            </w:pPr>
            <w:r>
              <w:rPr>
                <w:rFonts w:hint="eastAsia"/>
              </w:rPr>
              <w:t>4</w:t>
            </w:r>
          </w:p>
        </w:tc>
        <w:tc>
          <w:tcPr>
            <w:tcW w:w="1398" w:type="dxa"/>
          </w:tcPr>
          <w:p w14:paraId="5135BB78" w14:textId="77777777" w:rsidR="002B4AB9" w:rsidRDefault="002B4AB9" w:rsidP="002B4AB9">
            <w:pPr>
              <w:pStyle w:val="-le3"/>
            </w:pPr>
            <w:r>
              <w:rPr>
                <w:rFonts w:hint="eastAsia"/>
              </w:rPr>
              <w:t>低于筛选值</w:t>
            </w:r>
          </w:p>
        </w:tc>
        <w:tc>
          <w:tcPr>
            <w:tcW w:w="1312" w:type="dxa"/>
          </w:tcPr>
          <w:p w14:paraId="1565C410" w14:textId="77777777" w:rsidR="002B4AB9" w:rsidRDefault="002B4AB9" w:rsidP="002B4AB9">
            <w:pPr>
              <w:pStyle w:val="-le3"/>
            </w:pPr>
            <w:r>
              <w:rPr>
                <w:rFonts w:hint="eastAsia"/>
              </w:rPr>
              <w:t>≈现状值</w:t>
            </w:r>
          </w:p>
        </w:tc>
        <w:tc>
          <w:tcPr>
            <w:tcW w:w="1702" w:type="dxa"/>
          </w:tcPr>
          <w:p w14:paraId="7C1F48A4" w14:textId="77777777" w:rsidR="002B4AB9" w:rsidRDefault="002B4AB9" w:rsidP="002B4AB9">
            <w:pPr>
              <w:pStyle w:val="-le3"/>
            </w:pPr>
            <w:r>
              <w:rPr>
                <w:rFonts w:hint="eastAsia"/>
              </w:rPr>
              <w:t>0.0057</w:t>
            </w:r>
          </w:p>
        </w:tc>
      </w:tr>
      <w:tr w:rsidR="002B4AB9" w14:paraId="552B287F" w14:textId="77777777" w:rsidTr="002B4AB9">
        <w:trPr>
          <w:trHeight w:val="397"/>
        </w:trPr>
        <w:tc>
          <w:tcPr>
            <w:tcW w:w="1619" w:type="dxa"/>
          </w:tcPr>
          <w:p w14:paraId="4DA038C1" w14:textId="77777777" w:rsidR="002B4AB9" w:rsidRDefault="002B4AB9" w:rsidP="002B4AB9">
            <w:pPr>
              <w:pStyle w:val="-le3"/>
            </w:pPr>
            <w:r>
              <w:rPr>
                <w:rFonts w:hint="eastAsia"/>
              </w:rPr>
              <w:t>废石装卸</w:t>
            </w:r>
            <w:r>
              <w:rPr>
                <w:rFonts w:hint="eastAsia"/>
              </w:rPr>
              <w:t>Hg</w:t>
            </w:r>
          </w:p>
        </w:tc>
        <w:tc>
          <w:tcPr>
            <w:tcW w:w="1653" w:type="dxa"/>
          </w:tcPr>
          <w:p w14:paraId="16AE217A" w14:textId="77777777" w:rsidR="002B4AB9" w:rsidRDefault="002B4AB9" w:rsidP="002B4AB9">
            <w:pPr>
              <w:pStyle w:val="-le3"/>
              <w:rPr>
                <w:highlight w:val="cyan"/>
              </w:rPr>
            </w:pPr>
            <w:r>
              <w:rPr>
                <w:rFonts w:hint="eastAsia"/>
              </w:rPr>
              <w:t>+</w:t>
            </w:r>
            <w:r>
              <w:t>9.79E-11</w:t>
            </w:r>
          </w:p>
        </w:tc>
        <w:tc>
          <w:tcPr>
            <w:tcW w:w="489" w:type="pct"/>
          </w:tcPr>
          <w:p w14:paraId="3147053C" w14:textId="77777777" w:rsidR="002B4AB9" w:rsidRDefault="002B4AB9" w:rsidP="002B4AB9">
            <w:pPr>
              <w:pStyle w:val="-le3"/>
            </w:pPr>
            <w:r>
              <w:rPr>
                <w:rFonts w:hint="eastAsia"/>
              </w:rPr>
              <w:t>4</w:t>
            </w:r>
          </w:p>
        </w:tc>
        <w:tc>
          <w:tcPr>
            <w:tcW w:w="1398" w:type="dxa"/>
          </w:tcPr>
          <w:p w14:paraId="0CA0A651" w14:textId="77777777" w:rsidR="002B4AB9" w:rsidRDefault="002B4AB9" w:rsidP="002B4AB9">
            <w:pPr>
              <w:pStyle w:val="-le3"/>
            </w:pPr>
            <w:r>
              <w:rPr>
                <w:rFonts w:hint="eastAsia"/>
              </w:rPr>
              <w:t>低于筛选值</w:t>
            </w:r>
          </w:p>
        </w:tc>
        <w:tc>
          <w:tcPr>
            <w:tcW w:w="1312" w:type="dxa"/>
          </w:tcPr>
          <w:p w14:paraId="0A192AE6" w14:textId="77777777" w:rsidR="002B4AB9" w:rsidRDefault="002B4AB9" w:rsidP="002B4AB9">
            <w:pPr>
              <w:pStyle w:val="-le3"/>
            </w:pPr>
            <w:r>
              <w:rPr>
                <w:rFonts w:hint="eastAsia"/>
              </w:rPr>
              <w:t>≈现状值</w:t>
            </w:r>
          </w:p>
        </w:tc>
        <w:tc>
          <w:tcPr>
            <w:tcW w:w="1702" w:type="dxa"/>
          </w:tcPr>
          <w:p w14:paraId="028F793F" w14:textId="77777777" w:rsidR="002B4AB9" w:rsidRDefault="002B4AB9" w:rsidP="002B4AB9">
            <w:pPr>
              <w:pStyle w:val="-le3"/>
            </w:pPr>
            <w:r>
              <w:rPr>
                <w:rFonts w:hint="eastAsia"/>
              </w:rPr>
              <w:t>0.038</w:t>
            </w:r>
          </w:p>
        </w:tc>
      </w:tr>
      <w:tr w:rsidR="002B4AB9" w14:paraId="510F5284" w14:textId="77777777" w:rsidTr="002B4AB9">
        <w:trPr>
          <w:trHeight w:val="397"/>
        </w:trPr>
        <w:tc>
          <w:tcPr>
            <w:tcW w:w="1619" w:type="dxa"/>
          </w:tcPr>
          <w:p w14:paraId="73BD7C55" w14:textId="77777777" w:rsidR="002B4AB9" w:rsidRDefault="002B4AB9" w:rsidP="002B4AB9">
            <w:pPr>
              <w:pStyle w:val="-le3"/>
            </w:pPr>
            <w:r>
              <w:rPr>
                <w:rFonts w:hint="eastAsia"/>
              </w:rPr>
              <w:t>废石装卸</w:t>
            </w:r>
            <w:r>
              <w:rPr>
                <w:rFonts w:hint="eastAsia"/>
              </w:rPr>
              <w:t>Zn</w:t>
            </w:r>
          </w:p>
        </w:tc>
        <w:tc>
          <w:tcPr>
            <w:tcW w:w="1653" w:type="dxa"/>
          </w:tcPr>
          <w:p w14:paraId="4757C4CF" w14:textId="77777777" w:rsidR="002B4AB9" w:rsidRDefault="002B4AB9" w:rsidP="002B4AB9">
            <w:pPr>
              <w:pStyle w:val="-le3"/>
              <w:rPr>
                <w:highlight w:val="cyan"/>
              </w:rPr>
            </w:pPr>
            <w:r>
              <w:rPr>
                <w:rFonts w:hint="eastAsia"/>
              </w:rPr>
              <w:t>+</w:t>
            </w:r>
            <w:r>
              <w:t>1.84E-08</w:t>
            </w:r>
          </w:p>
        </w:tc>
        <w:tc>
          <w:tcPr>
            <w:tcW w:w="489" w:type="pct"/>
          </w:tcPr>
          <w:p w14:paraId="0D2623D3" w14:textId="77777777" w:rsidR="002B4AB9" w:rsidRDefault="002B4AB9" w:rsidP="002B4AB9">
            <w:pPr>
              <w:pStyle w:val="-le3"/>
            </w:pPr>
            <w:r>
              <w:rPr>
                <w:rFonts w:hint="eastAsia"/>
              </w:rPr>
              <w:t>4</w:t>
            </w:r>
          </w:p>
        </w:tc>
        <w:tc>
          <w:tcPr>
            <w:tcW w:w="1398" w:type="dxa"/>
          </w:tcPr>
          <w:p w14:paraId="0B391B57" w14:textId="77777777" w:rsidR="002B4AB9" w:rsidRDefault="002B4AB9" w:rsidP="002B4AB9">
            <w:pPr>
              <w:pStyle w:val="-le3"/>
            </w:pPr>
            <w:r>
              <w:rPr>
                <w:rFonts w:hint="eastAsia"/>
              </w:rPr>
              <w:t>低于筛选值</w:t>
            </w:r>
          </w:p>
        </w:tc>
        <w:tc>
          <w:tcPr>
            <w:tcW w:w="1312" w:type="dxa"/>
          </w:tcPr>
          <w:p w14:paraId="28DA893C" w14:textId="77777777" w:rsidR="002B4AB9" w:rsidRDefault="002B4AB9" w:rsidP="002B4AB9">
            <w:pPr>
              <w:pStyle w:val="-le3"/>
            </w:pPr>
            <w:r>
              <w:rPr>
                <w:rFonts w:hint="eastAsia"/>
              </w:rPr>
              <w:t>≈现状值</w:t>
            </w:r>
          </w:p>
        </w:tc>
        <w:tc>
          <w:tcPr>
            <w:tcW w:w="1702" w:type="dxa"/>
          </w:tcPr>
          <w:p w14:paraId="62CF9837" w14:textId="77777777" w:rsidR="002B4AB9" w:rsidRDefault="002B4AB9" w:rsidP="002B4AB9">
            <w:pPr>
              <w:pStyle w:val="-le3"/>
            </w:pPr>
            <w:r>
              <w:rPr>
                <w:rFonts w:hint="eastAsia"/>
              </w:rPr>
              <w:t>农用地</w:t>
            </w:r>
            <w:r>
              <w:rPr>
                <w:rFonts w:hint="eastAsia"/>
              </w:rPr>
              <w:t>0.2-0.3</w:t>
            </w:r>
          </w:p>
        </w:tc>
      </w:tr>
      <w:tr w:rsidR="002B4AB9" w14:paraId="415122A0" w14:textId="77777777" w:rsidTr="002B4AB9">
        <w:trPr>
          <w:trHeight w:val="397"/>
        </w:trPr>
        <w:tc>
          <w:tcPr>
            <w:tcW w:w="1619" w:type="dxa"/>
          </w:tcPr>
          <w:p w14:paraId="53DD784E" w14:textId="77777777" w:rsidR="002B4AB9" w:rsidRDefault="002B4AB9" w:rsidP="002B4AB9">
            <w:pPr>
              <w:pStyle w:val="-le3"/>
            </w:pPr>
            <w:r>
              <w:rPr>
                <w:rFonts w:hint="eastAsia"/>
              </w:rPr>
              <w:t>废石装卸</w:t>
            </w:r>
            <w:r>
              <w:rPr>
                <w:rFonts w:hint="eastAsia"/>
              </w:rPr>
              <w:t>Ni</w:t>
            </w:r>
          </w:p>
        </w:tc>
        <w:tc>
          <w:tcPr>
            <w:tcW w:w="1653" w:type="dxa"/>
          </w:tcPr>
          <w:p w14:paraId="725D26D1" w14:textId="77777777" w:rsidR="002B4AB9" w:rsidRDefault="002B4AB9" w:rsidP="002B4AB9">
            <w:pPr>
              <w:pStyle w:val="-le3"/>
              <w:rPr>
                <w:highlight w:val="cyan"/>
              </w:rPr>
            </w:pPr>
            <w:r>
              <w:rPr>
                <w:rFonts w:hint="eastAsia"/>
              </w:rPr>
              <w:t>+</w:t>
            </w:r>
            <w:r>
              <w:t>5.83E-09</w:t>
            </w:r>
          </w:p>
        </w:tc>
        <w:tc>
          <w:tcPr>
            <w:tcW w:w="489" w:type="pct"/>
          </w:tcPr>
          <w:p w14:paraId="7AA721FF" w14:textId="77777777" w:rsidR="002B4AB9" w:rsidRDefault="002B4AB9" w:rsidP="002B4AB9">
            <w:pPr>
              <w:pStyle w:val="-le3"/>
            </w:pPr>
            <w:r>
              <w:rPr>
                <w:rFonts w:hint="eastAsia"/>
              </w:rPr>
              <w:t>4</w:t>
            </w:r>
          </w:p>
        </w:tc>
        <w:tc>
          <w:tcPr>
            <w:tcW w:w="1398" w:type="dxa"/>
          </w:tcPr>
          <w:p w14:paraId="78D0406D" w14:textId="77777777" w:rsidR="002B4AB9" w:rsidRDefault="002B4AB9" w:rsidP="002B4AB9">
            <w:pPr>
              <w:pStyle w:val="-le3"/>
            </w:pPr>
            <w:r>
              <w:rPr>
                <w:rFonts w:hint="eastAsia"/>
              </w:rPr>
              <w:t>低于筛选值</w:t>
            </w:r>
          </w:p>
        </w:tc>
        <w:tc>
          <w:tcPr>
            <w:tcW w:w="1312" w:type="dxa"/>
          </w:tcPr>
          <w:p w14:paraId="68447B20" w14:textId="77777777" w:rsidR="002B4AB9" w:rsidRDefault="002B4AB9" w:rsidP="002B4AB9">
            <w:pPr>
              <w:pStyle w:val="-le3"/>
            </w:pPr>
            <w:r>
              <w:rPr>
                <w:rFonts w:hint="eastAsia"/>
              </w:rPr>
              <w:t>≈现状值</w:t>
            </w:r>
          </w:p>
        </w:tc>
        <w:tc>
          <w:tcPr>
            <w:tcW w:w="1702" w:type="dxa"/>
          </w:tcPr>
          <w:p w14:paraId="26345943" w14:textId="77777777" w:rsidR="002B4AB9" w:rsidRDefault="002B4AB9" w:rsidP="002B4AB9">
            <w:pPr>
              <w:pStyle w:val="-le3"/>
            </w:pPr>
            <w:r>
              <w:rPr>
                <w:rFonts w:hint="eastAsia"/>
              </w:rPr>
              <w:t>0.9</w:t>
            </w:r>
          </w:p>
        </w:tc>
      </w:tr>
      <w:tr w:rsidR="002B4AB9" w14:paraId="6B63786B" w14:textId="77777777" w:rsidTr="002B4AB9">
        <w:trPr>
          <w:trHeight w:val="397"/>
        </w:trPr>
        <w:tc>
          <w:tcPr>
            <w:tcW w:w="1619" w:type="dxa"/>
          </w:tcPr>
          <w:p w14:paraId="60AA324F" w14:textId="77777777" w:rsidR="002B4AB9" w:rsidRDefault="002B4AB9" w:rsidP="002B4AB9">
            <w:pPr>
              <w:pStyle w:val="-le3"/>
            </w:pPr>
            <w:r>
              <w:rPr>
                <w:rFonts w:hint="eastAsia"/>
              </w:rPr>
              <w:t>废石装卸</w:t>
            </w:r>
            <w:r>
              <w:rPr>
                <w:rFonts w:hint="eastAsia"/>
              </w:rPr>
              <w:t>Pb</w:t>
            </w:r>
          </w:p>
        </w:tc>
        <w:tc>
          <w:tcPr>
            <w:tcW w:w="1653" w:type="dxa"/>
          </w:tcPr>
          <w:p w14:paraId="7C58E6E6" w14:textId="77777777" w:rsidR="002B4AB9" w:rsidRDefault="002B4AB9" w:rsidP="002B4AB9">
            <w:pPr>
              <w:pStyle w:val="-le3"/>
              <w:rPr>
                <w:highlight w:val="cyan"/>
              </w:rPr>
            </w:pPr>
            <w:r>
              <w:rPr>
                <w:rFonts w:hint="eastAsia"/>
              </w:rPr>
              <w:t>+</w:t>
            </w:r>
            <w:r>
              <w:t>9.58E-07</w:t>
            </w:r>
          </w:p>
        </w:tc>
        <w:tc>
          <w:tcPr>
            <w:tcW w:w="489" w:type="pct"/>
          </w:tcPr>
          <w:p w14:paraId="799EFC76" w14:textId="77777777" w:rsidR="002B4AB9" w:rsidRDefault="002B4AB9" w:rsidP="002B4AB9">
            <w:pPr>
              <w:pStyle w:val="-le3"/>
            </w:pPr>
            <w:r>
              <w:rPr>
                <w:rFonts w:hint="eastAsia"/>
              </w:rPr>
              <w:t>4</w:t>
            </w:r>
          </w:p>
        </w:tc>
        <w:tc>
          <w:tcPr>
            <w:tcW w:w="1398" w:type="dxa"/>
          </w:tcPr>
          <w:p w14:paraId="63484542" w14:textId="77777777" w:rsidR="002B4AB9" w:rsidRDefault="002B4AB9" w:rsidP="002B4AB9">
            <w:pPr>
              <w:pStyle w:val="-le3"/>
            </w:pPr>
            <w:r>
              <w:rPr>
                <w:rFonts w:hint="eastAsia"/>
              </w:rPr>
              <w:t>低于筛选值</w:t>
            </w:r>
          </w:p>
        </w:tc>
        <w:tc>
          <w:tcPr>
            <w:tcW w:w="1312" w:type="dxa"/>
          </w:tcPr>
          <w:p w14:paraId="6695E1B2" w14:textId="77777777" w:rsidR="002B4AB9" w:rsidRDefault="002B4AB9" w:rsidP="002B4AB9">
            <w:pPr>
              <w:pStyle w:val="-le3"/>
            </w:pPr>
            <w:r>
              <w:rPr>
                <w:rFonts w:hint="eastAsia"/>
              </w:rPr>
              <w:t>≈现状值</w:t>
            </w:r>
          </w:p>
        </w:tc>
        <w:tc>
          <w:tcPr>
            <w:tcW w:w="1702" w:type="dxa"/>
          </w:tcPr>
          <w:p w14:paraId="1F005903" w14:textId="77777777" w:rsidR="002B4AB9" w:rsidRDefault="002B4AB9" w:rsidP="002B4AB9">
            <w:pPr>
              <w:pStyle w:val="-le3"/>
            </w:pPr>
            <w:r>
              <w:rPr>
                <w:rFonts w:hint="eastAsia"/>
              </w:rPr>
              <w:t>0.8</w:t>
            </w:r>
          </w:p>
        </w:tc>
      </w:tr>
      <w:tr w:rsidR="002B4AB9" w14:paraId="0D28B089" w14:textId="77777777" w:rsidTr="002B4AB9">
        <w:trPr>
          <w:trHeight w:val="397"/>
        </w:trPr>
        <w:tc>
          <w:tcPr>
            <w:tcW w:w="1619" w:type="dxa"/>
          </w:tcPr>
          <w:p w14:paraId="620F80C7" w14:textId="77777777" w:rsidR="002B4AB9" w:rsidRDefault="002B4AB9" w:rsidP="002B4AB9">
            <w:pPr>
              <w:pStyle w:val="-le3"/>
            </w:pPr>
            <w:r>
              <w:rPr>
                <w:rFonts w:hint="eastAsia"/>
              </w:rPr>
              <w:t>废石装卸</w:t>
            </w:r>
            <w:r>
              <w:rPr>
                <w:rFonts w:hint="eastAsia"/>
              </w:rPr>
              <w:t>Cu</w:t>
            </w:r>
          </w:p>
        </w:tc>
        <w:tc>
          <w:tcPr>
            <w:tcW w:w="1653" w:type="dxa"/>
          </w:tcPr>
          <w:p w14:paraId="07CC3F51" w14:textId="77777777" w:rsidR="002B4AB9" w:rsidRDefault="002B4AB9" w:rsidP="002B4AB9">
            <w:pPr>
              <w:pStyle w:val="-le3"/>
              <w:rPr>
                <w:highlight w:val="cyan"/>
              </w:rPr>
            </w:pPr>
            <w:r>
              <w:rPr>
                <w:rFonts w:hint="eastAsia"/>
              </w:rPr>
              <w:t>+</w:t>
            </w:r>
            <w:r>
              <w:t>2.48E-06</w:t>
            </w:r>
          </w:p>
        </w:tc>
        <w:tc>
          <w:tcPr>
            <w:tcW w:w="489" w:type="pct"/>
          </w:tcPr>
          <w:p w14:paraId="41A5C4EB" w14:textId="77777777" w:rsidR="002B4AB9" w:rsidRDefault="002B4AB9" w:rsidP="002B4AB9">
            <w:pPr>
              <w:pStyle w:val="-le3"/>
            </w:pPr>
            <w:r>
              <w:rPr>
                <w:rFonts w:hint="eastAsia"/>
              </w:rPr>
              <w:t>4</w:t>
            </w:r>
          </w:p>
        </w:tc>
        <w:tc>
          <w:tcPr>
            <w:tcW w:w="1398" w:type="dxa"/>
          </w:tcPr>
          <w:p w14:paraId="0F803195" w14:textId="77777777" w:rsidR="002B4AB9" w:rsidRDefault="002B4AB9" w:rsidP="002B4AB9">
            <w:pPr>
              <w:pStyle w:val="-le3"/>
            </w:pPr>
            <w:r>
              <w:rPr>
                <w:rFonts w:hint="eastAsia"/>
              </w:rPr>
              <w:t>低于筛选值</w:t>
            </w:r>
          </w:p>
        </w:tc>
        <w:tc>
          <w:tcPr>
            <w:tcW w:w="1312" w:type="dxa"/>
          </w:tcPr>
          <w:p w14:paraId="43FADC2C" w14:textId="77777777" w:rsidR="002B4AB9" w:rsidRDefault="002B4AB9" w:rsidP="002B4AB9">
            <w:pPr>
              <w:pStyle w:val="-le3"/>
            </w:pPr>
            <w:r>
              <w:rPr>
                <w:rFonts w:hint="eastAsia"/>
              </w:rPr>
              <w:t>≈现状值</w:t>
            </w:r>
          </w:p>
        </w:tc>
        <w:tc>
          <w:tcPr>
            <w:tcW w:w="1702" w:type="dxa"/>
          </w:tcPr>
          <w:p w14:paraId="09DD62EC" w14:textId="77777777" w:rsidR="002B4AB9" w:rsidRDefault="002B4AB9" w:rsidP="002B4AB9">
            <w:pPr>
              <w:pStyle w:val="-le3"/>
            </w:pPr>
            <w:r>
              <w:rPr>
                <w:rFonts w:hint="eastAsia"/>
              </w:rPr>
              <w:t>18</w:t>
            </w:r>
          </w:p>
        </w:tc>
      </w:tr>
    </w:tbl>
    <w:p w14:paraId="11FB3683" w14:textId="77777777" w:rsidR="002B4AB9" w:rsidRPr="002B4AB9" w:rsidRDefault="002B4AB9" w:rsidP="002B4AB9">
      <w:pPr>
        <w:ind w:firstLine="480"/>
      </w:pPr>
      <w:r w:rsidRPr="002B4AB9">
        <w:rPr>
          <w:rFonts w:hint="eastAsia"/>
        </w:rPr>
        <w:t>针对矿区范围中污染物增量对土壤环境的影响进行分析预测，在运营期间</w:t>
      </w:r>
      <w:r w:rsidRPr="002B4AB9">
        <w:rPr>
          <w:rFonts w:hint="eastAsia"/>
        </w:rPr>
        <w:t>Cr</w:t>
      </w:r>
      <w:r w:rsidRPr="002B4AB9">
        <w:rPr>
          <w:rFonts w:hint="eastAsia"/>
        </w:rPr>
        <w:t>、</w:t>
      </w:r>
      <w:r w:rsidRPr="002B4AB9">
        <w:rPr>
          <w:rFonts w:hint="eastAsia"/>
        </w:rPr>
        <w:t>Hg</w:t>
      </w:r>
      <w:r w:rsidRPr="002B4AB9">
        <w:rPr>
          <w:rFonts w:hint="eastAsia"/>
        </w:rPr>
        <w:t>、</w:t>
      </w:r>
      <w:r w:rsidRPr="002B4AB9">
        <w:rPr>
          <w:rFonts w:hint="eastAsia"/>
        </w:rPr>
        <w:t>Zn</w:t>
      </w:r>
      <w:r w:rsidRPr="002B4AB9">
        <w:rPr>
          <w:rFonts w:hint="eastAsia"/>
        </w:rPr>
        <w:t>、</w:t>
      </w:r>
      <w:r w:rsidRPr="002B4AB9">
        <w:rPr>
          <w:rFonts w:hint="eastAsia"/>
        </w:rPr>
        <w:t>Ni</w:t>
      </w:r>
      <w:r w:rsidRPr="002B4AB9">
        <w:rPr>
          <w:rFonts w:hint="eastAsia"/>
        </w:rPr>
        <w:t>、</w:t>
      </w:r>
      <w:r w:rsidRPr="002B4AB9">
        <w:rPr>
          <w:rFonts w:hint="eastAsia"/>
        </w:rPr>
        <w:t>Pb</w:t>
      </w:r>
      <w:r w:rsidRPr="002B4AB9">
        <w:rPr>
          <w:rFonts w:hint="eastAsia"/>
        </w:rPr>
        <w:t>及</w:t>
      </w:r>
      <w:r w:rsidRPr="002B4AB9">
        <w:rPr>
          <w:rFonts w:hint="eastAsia"/>
        </w:rPr>
        <w:t>Cu</w:t>
      </w:r>
      <w:r w:rsidRPr="002B4AB9">
        <w:rPr>
          <w:rFonts w:hint="eastAsia"/>
        </w:rPr>
        <w:t>对评价范围内土壤有一定影响，会导致土壤中</w:t>
      </w:r>
      <w:r w:rsidRPr="002B4AB9">
        <w:rPr>
          <w:rFonts w:hint="eastAsia"/>
        </w:rPr>
        <w:t>Cr</w:t>
      </w:r>
      <w:r w:rsidRPr="002B4AB9">
        <w:rPr>
          <w:rFonts w:hint="eastAsia"/>
        </w:rPr>
        <w:t>、</w:t>
      </w:r>
      <w:r w:rsidRPr="002B4AB9">
        <w:rPr>
          <w:rFonts w:hint="eastAsia"/>
        </w:rPr>
        <w:t>Hg</w:t>
      </w:r>
      <w:r w:rsidRPr="002B4AB9">
        <w:rPr>
          <w:rFonts w:hint="eastAsia"/>
        </w:rPr>
        <w:t>、</w:t>
      </w:r>
      <w:r w:rsidRPr="002B4AB9">
        <w:rPr>
          <w:rFonts w:hint="eastAsia"/>
        </w:rPr>
        <w:t>Zn</w:t>
      </w:r>
      <w:r w:rsidRPr="002B4AB9">
        <w:rPr>
          <w:rFonts w:hint="eastAsia"/>
        </w:rPr>
        <w:t>、</w:t>
      </w:r>
      <w:r w:rsidRPr="002B4AB9">
        <w:rPr>
          <w:rFonts w:hint="eastAsia"/>
        </w:rPr>
        <w:t>Ni</w:t>
      </w:r>
      <w:r w:rsidRPr="002B4AB9">
        <w:rPr>
          <w:rFonts w:hint="eastAsia"/>
        </w:rPr>
        <w:t>、</w:t>
      </w:r>
      <w:r w:rsidRPr="002B4AB9">
        <w:rPr>
          <w:rFonts w:hint="eastAsia"/>
        </w:rPr>
        <w:t>Pb</w:t>
      </w:r>
      <w:r w:rsidRPr="002B4AB9">
        <w:rPr>
          <w:rFonts w:hint="eastAsia"/>
        </w:rPr>
        <w:t>及</w:t>
      </w:r>
      <w:r w:rsidRPr="002B4AB9">
        <w:rPr>
          <w:rFonts w:hint="eastAsia"/>
        </w:rPr>
        <w:t>Cu</w:t>
      </w:r>
      <w:r w:rsidRPr="002B4AB9">
        <w:rPr>
          <w:rFonts w:hint="eastAsia"/>
        </w:rPr>
        <w:t>含量升高，根据预测结果，叠加本底值浓度，预测值区域浓度小于标准限值，结合大气影响预测分析结果，大气沉降影响范围较小，且可厂界达标，故建设项目对评价范围内土壤环境影响较小。</w:t>
      </w:r>
    </w:p>
    <w:p w14:paraId="6D67020C" w14:textId="77777777" w:rsidR="002B4AB9" w:rsidRPr="002B4AB9" w:rsidRDefault="002B4AB9" w:rsidP="002B4AB9">
      <w:pPr>
        <w:pStyle w:val="afffffffffa"/>
        <w:numPr>
          <w:ilvl w:val="0"/>
          <w:numId w:val="11"/>
        </w:numPr>
        <w:ind w:firstLineChars="0"/>
        <w:rPr>
          <w:rFonts w:cs="Times New Roman"/>
          <w:b/>
          <w:szCs w:val="24"/>
        </w:rPr>
      </w:pPr>
      <w:r w:rsidRPr="002B4AB9">
        <w:rPr>
          <w:rFonts w:cs="Times New Roman" w:hint="eastAsia"/>
          <w:b/>
          <w:szCs w:val="24"/>
        </w:rPr>
        <w:t>1.3.3</w:t>
      </w:r>
      <w:r w:rsidRPr="002B4AB9">
        <w:rPr>
          <w:rFonts w:cs="Times New Roman" w:hint="eastAsia"/>
          <w:b/>
          <w:szCs w:val="24"/>
        </w:rPr>
        <w:t>土壤生态影响型预测分析</w:t>
      </w:r>
    </w:p>
    <w:p w14:paraId="23C68AFC" w14:textId="77777777" w:rsidR="002B4AB9" w:rsidRDefault="002B4AB9" w:rsidP="002B4AB9">
      <w:pPr>
        <w:ind w:firstLine="480"/>
      </w:pPr>
      <w:r>
        <w:rPr>
          <w:rFonts w:hint="eastAsia"/>
        </w:rPr>
        <w:t>（</w:t>
      </w:r>
      <w:r>
        <w:rPr>
          <w:rFonts w:hint="eastAsia"/>
        </w:rPr>
        <w:t>1</w:t>
      </w:r>
      <w:r>
        <w:rPr>
          <w:rFonts w:hint="eastAsia"/>
        </w:rPr>
        <w:t>）土壤酸碱化</w:t>
      </w:r>
    </w:p>
    <w:p w14:paraId="12CEAC82" w14:textId="77777777" w:rsidR="002B4AB9" w:rsidRDefault="002B4AB9" w:rsidP="002B4AB9">
      <w:pPr>
        <w:ind w:firstLine="480"/>
      </w:pPr>
      <w:r>
        <w:rPr>
          <w:rFonts w:hint="eastAsia"/>
        </w:rPr>
        <w:t>根据本项目土壤质量现状监测结果，矿区范围及周边地区</w:t>
      </w:r>
      <w:r>
        <w:rPr>
          <w:rFonts w:hint="eastAsia"/>
        </w:rPr>
        <w:t>pH</w:t>
      </w:r>
      <w:r>
        <w:rPr>
          <w:rFonts w:hint="eastAsia"/>
        </w:rPr>
        <w:t>值在</w:t>
      </w:r>
      <w:r>
        <w:rPr>
          <w:rFonts w:hint="eastAsia"/>
        </w:rPr>
        <w:t>5.5~8.5</w:t>
      </w:r>
      <w:r>
        <w:rPr>
          <w:rFonts w:hint="eastAsia"/>
        </w:rPr>
        <w:t>范围内，现状无酸化及碱化，现状土壤状况较好。本项目可能导致产生土壤碱化的途径较少，本项目的实施不对改变区域土壤酸碱度。</w:t>
      </w:r>
    </w:p>
    <w:p w14:paraId="1DBCAB3B" w14:textId="77777777" w:rsidR="002B4AB9" w:rsidRDefault="002B4AB9" w:rsidP="002B4AB9">
      <w:pPr>
        <w:ind w:firstLine="480"/>
      </w:pPr>
      <w:r>
        <w:rPr>
          <w:rFonts w:hint="eastAsia"/>
        </w:rPr>
        <w:t>（</w:t>
      </w:r>
      <w:r>
        <w:rPr>
          <w:rFonts w:hint="eastAsia"/>
        </w:rPr>
        <w:t>2</w:t>
      </w:r>
      <w:r>
        <w:rPr>
          <w:rFonts w:hint="eastAsia"/>
        </w:rPr>
        <w:t>）土壤盐化</w:t>
      </w:r>
    </w:p>
    <w:p w14:paraId="6A01AC28" w14:textId="77777777" w:rsidR="002B4AB9" w:rsidRDefault="002B4AB9" w:rsidP="002B4AB9">
      <w:pPr>
        <w:ind w:firstLine="480"/>
      </w:pPr>
      <w:r>
        <w:rPr>
          <w:rFonts w:hint="eastAsia"/>
        </w:rPr>
        <w:t>项目开采过程中可能引起的地下水水位变动，可能造成矿区开采区域盐化，本次评价采用《环境影响评价技术导则</w:t>
      </w:r>
      <w:r>
        <w:rPr>
          <w:rFonts w:hint="eastAsia"/>
        </w:rPr>
        <w:t xml:space="preserve"> </w:t>
      </w:r>
      <w:r>
        <w:rPr>
          <w:rFonts w:hint="eastAsia"/>
        </w:rPr>
        <w:t>土壤环境（试行）》（</w:t>
      </w:r>
      <w:r>
        <w:rPr>
          <w:rFonts w:hint="eastAsia"/>
        </w:rPr>
        <w:t>HJ964-2018</w:t>
      </w:r>
      <w:r>
        <w:rPr>
          <w:rFonts w:hint="eastAsia"/>
        </w:rPr>
        <w:t>）中附录</w:t>
      </w:r>
      <w:r>
        <w:rPr>
          <w:rFonts w:hint="eastAsia"/>
        </w:rPr>
        <w:t>F</w:t>
      </w:r>
      <w:r>
        <w:rPr>
          <w:rFonts w:hint="eastAsia"/>
        </w:rPr>
        <w:t>土壤盐化综合评价方法进行分析评价。</w:t>
      </w:r>
    </w:p>
    <w:p w14:paraId="09AB628A" w14:textId="49B74F0F" w:rsidR="002B4AB9" w:rsidRPr="002B4AB9" w:rsidRDefault="002B4AB9" w:rsidP="002B4AB9">
      <w:pPr>
        <w:pStyle w:val="-le"/>
      </w:pPr>
      <w:r w:rsidRPr="002B4AB9">
        <w:rPr>
          <w:rFonts w:hint="eastAsia"/>
        </w:rPr>
        <w:t>表</w:t>
      </w:r>
      <w:r>
        <w:t>6.2</w:t>
      </w:r>
      <w:r w:rsidRPr="002B4AB9">
        <w:rPr>
          <w:rFonts w:hint="eastAsia"/>
        </w:rPr>
        <w:t>-</w:t>
      </w:r>
      <w:r>
        <w:t>15</w:t>
      </w:r>
      <w:r w:rsidRPr="002B4AB9">
        <w:rPr>
          <w:rFonts w:hint="eastAsia"/>
        </w:rPr>
        <w:t xml:space="preserve">  </w:t>
      </w:r>
      <w:r w:rsidRPr="002B4AB9">
        <w:rPr>
          <w:rFonts w:hint="eastAsia"/>
        </w:rPr>
        <w:t>土壤盐化影响因素赋值表</w:t>
      </w:r>
    </w:p>
    <w:tbl>
      <w:tblPr>
        <w:tblStyle w:val="1fff"/>
        <w:tblW w:w="5000" w:type="pct"/>
        <w:tblLook w:val="04A0" w:firstRow="1" w:lastRow="0" w:firstColumn="1" w:lastColumn="0" w:noHBand="0" w:noVBand="1"/>
      </w:tblPr>
      <w:tblGrid>
        <w:gridCol w:w="2778"/>
        <w:gridCol w:w="1096"/>
        <w:gridCol w:w="1408"/>
        <w:gridCol w:w="1408"/>
        <w:gridCol w:w="1673"/>
        <w:gridCol w:w="618"/>
      </w:tblGrid>
      <w:tr w:rsidR="002B4AB9" w14:paraId="3E8574A2" w14:textId="77777777" w:rsidTr="002B4AB9">
        <w:tc>
          <w:tcPr>
            <w:tcW w:w="0" w:type="auto"/>
            <w:vMerge w:val="restart"/>
          </w:tcPr>
          <w:p w14:paraId="0EEFFB3D" w14:textId="77777777" w:rsidR="002B4AB9" w:rsidRDefault="002B4AB9" w:rsidP="002B4AB9">
            <w:pPr>
              <w:pStyle w:val="-le3"/>
              <w:rPr>
                <w:snapToGrid w:val="0"/>
              </w:rPr>
            </w:pPr>
            <w:r>
              <w:rPr>
                <w:snapToGrid w:val="0"/>
              </w:rPr>
              <w:t>影响因素</w:t>
            </w:r>
          </w:p>
        </w:tc>
        <w:tc>
          <w:tcPr>
            <w:tcW w:w="0" w:type="auto"/>
            <w:gridSpan w:val="4"/>
          </w:tcPr>
          <w:p w14:paraId="278601FE" w14:textId="77777777" w:rsidR="002B4AB9" w:rsidRDefault="002B4AB9" w:rsidP="002B4AB9">
            <w:pPr>
              <w:pStyle w:val="-le3"/>
              <w:rPr>
                <w:snapToGrid w:val="0"/>
              </w:rPr>
            </w:pPr>
            <w:r>
              <w:rPr>
                <w:snapToGrid w:val="0"/>
              </w:rPr>
              <w:t>分值</w:t>
            </w:r>
          </w:p>
        </w:tc>
        <w:tc>
          <w:tcPr>
            <w:tcW w:w="0" w:type="auto"/>
            <w:vMerge w:val="restart"/>
          </w:tcPr>
          <w:p w14:paraId="5B0734E7" w14:textId="77777777" w:rsidR="002B4AB9" w:rsidRDefault="002B4AB9" w:rsidP="002B4AB9">
            <w:pPr>
              <w:pStyle w:val="-le3"/>
              <w:rPr>
                <w:snapToGrid w:val="0"/>
              </w:rPr>
            </w:pPr>
            <w:r>
              <w:rPr>
                <w:snapToGrid w:val="0"/>
              </w:rPr>
              <w:t>权重</w:t>
            </w:r>
          </w:p>
        </w:tc>
      </w:tr>
      <w:tr w:rsidR="002B4AB9" w14:paraId="6D8B9487" w14:textId="77777777" w:rsidTr="002B4AB9">
        <w:tc>
          <w:tcPr>
            <w:tcW w:w="0" w:type="auto"/>
            <w:vMerge/>
          </w:tcPr>
          <w:p w14:paraId="20D84837" w14:textId="77777777" w:rsidR="002B4AB9" w:rsidRDefault="002B4AB9" w:rsidP="002B4AB9">
            <w:pPr>
              <w:pStyle w:val="-le3"/>
              <w:rPr>
                <w:snapToGrid w:val="0"/>
              </w:rPr>
            </w:pPr>
          </w:p>
        </w:tc>
        <w:tc>
          <w:tcPr>
            <w:tcW w:w="0" w:type="auto"/>
          </w:tcPr>
          <w:p w14:paraId="245725E5" w14:textId="77777777" w:rsidR="002B4AB9" w:rsidRDefault="002B4AB9" w:rsidP="002B4AB9">
            <w:pPr>
              <w:pStyle w:val="-le3"/>
              <w:rPr>
                <w:snapToGrid w:val="0"/>
              </w:rPr>
            </w:pPr>
            <w:r>
              <w:rPr>
                <w:snapToGrid w:val="0"/>
              </w:rPr>
              <w:t>0</w:t>
            </w:r>
            <w:r>
              <w:rPr>
                <w:snapToGrid w:val="0"/>
              </w:rPr>
              <w:t>分</w:t>
            </w:r>
          </w:p>
        </w:tc>
        <w:tc>
          <w:tcPr>
            <w:tcW w:w="0" w:type="auto"/>
          </w:tcPr>
          <w:p w14:paraId="3E5599B5" w14:textId="77777777" w:rsidR="002B4AB9" w:rsidRDefault="002B4AB9" w:rsidP="002B4AB9">
            <w:pPr>
              <w:pStyle w:val="-le3"/>
              <w:rPr>
                <w:snapToGrid w:val="0"/>
              </w:rPr>
            </w:pPr>
            <w:r>
              <w:rPr>
                <w:snapToGrid w:val="0"/>
              </w:rPr>
              <w:t>2</w:t>
            </w:r>
            <w:r>
              <w:rPr>
                <w:snapToGrid w:val="0"/>
              </w:rPr>
              <w:t>分</w:t>
            </w:r>
          </w:p>
        </w:tc>
        <w:tc>
          <w:tcPr>
            <w:tcW w:w="0" w:type="auto"/>
          </w:tcPr>
          <w:p w14:paraId="74F69496" w14:textId="77777777" w:rsidR="002B4AB9" w:rsidRDefault="002B4AB9" w:rsidP="002B4AB9">
            <w:pPr>
              <w:pStyle w:val="-le3"/>
              <w:rPr>
                <w:snapToGrid w:val="0"/>
              </w:rPr>
            </w:pPr>
            <w:r>
              <w:rPr>
                <w:snapToGrid w:val="0"/>
              </w:rPr>
              <w:t>4</w:t>
            </w:r>
            <w:r>
              <w:rPr>
                <w:snapToGrid w:val="0"/>
              </w:rPr>
              <w:t>分</w:t>
            </w:r>
          </w:p>
        </w:tc>
        <w:tc>
          <w:tcPr>
            <w:tcW w:w="0" w:type="auto"/>
          </w:tcPr>
          <w:p w14:paraId="32AF248C" w14:textId="77777777" w:rsidR="002B4AB9" w:rsidRDefault="002B4AB9" w:rsidP="002B4AB9">
            <w:pPr>
              <w:pStyle w:val="-le3"/>
              <w:rPr>
                <w:snapToGrid w:val="0"/>
              </w:rPr>
            </w:pPr>
            <w:r>
              <w:rPr>
                <w:snapToGrid w:val="0"/>
              </w:rPr>
              <w:t>6</w:t>
            </w:r>
            <w:r>
              <w:rPr>
                <w:snapToGrid w:val="0"/>
              </w:rPr>
              <w:t>分</w:t>
            </w:r>
          </w:p>
        </w:tc>
        <w:tc>
          <w:tcPr>
            <w:tcW w:w="0" w:type="auto"/>
            <w:vMerge/>
          </w:tcPr>
          <w:p w14:paraId="0419D1A0" w14:textId="77777777" w:rsidR="002B4AB9" w:rsidRDefault="002B4AB9" w:rsidP="002B4AB9">
            <w:pPr>
              <w:pStyle w:val="-le3"/>
              <w:rPr>
                <w:snapToGrid w:val="0"/>
              </w:rPr>
            </w:pPr>
          </w:p>
        </w:tc>
      </w:tr>
      <w:tr w:rsidR="002B4AB9" w14:paraId="6A89EE2C" w14:textId="77777777" w:rsidTr="002B4AB9">
        <w:tc>
          <w:tcPr>
            <w:tcW w:w="0" w:type="auto"/>
          </w:tcPr>
          <w:p w14:paraId="1ECE0218" w14:textId="77777777" w:rsidR="002B4AB9" w:rsidRDefault="002B4AB9" w:rsidP="002B4AB9">
            <w:pPr>
              <w:pStyle w:val="-le3"/>
              <w:rPr>
                <w:snapToGrid w:val="0"/>
              </w:rPr>
            </w:pPr>
            <w:r>
              <w:rPr>
                <w:snapToGrid w:val="0"/>
              </w:rPr>
              <w:t>地下水位埋深（</w:t>
            </w:r>
            <w:r>
              <w:rPr>
                <w:snapToGrid w:val="0"/>
              </w:rPr>
              <w:t>GWD</w:t>
            </w:r>
            <w:r>
              <w:rPr>
                <w:snapToGrid w:val="0"/>
              </w:rPr>
              <w:t>）</w:t>
            </w:r>
            <w:r>
              <w:rPr>
                <w:snapToGrid w:val="0"/>
              </w:rPr>
              <w:t>/</w:t>
            </w:r>
            <w:r>
              <w:rPr>
                <w:snapToGrid w:val="0"/>
              </w:rPr>
              <w:t>（</w:t>
            </w:r>
            <w:r>
              <w:rPr>
                <w:snapToGrid w:val="0"/>
              </w:rPr>
              <w:t>m</w:t>
            </w:r>
            <w:r>
              <w:rPr>
                <w:snapToGrid w:val="0"/>
              </w:rPr>
              <w:t>）</w:t>
            </w:r>
          </w:p>
        </w:tc>
        <w:tc>
          <w:tcPr>
            <w:tcW w:w="0" w:type="auto"/>
          </w:tcPr>
          <w:p w14:paraId="603320B8" w14:textId="77777777" w:rsidR="002B4AB9" w:rsidRDefault="002B4AB9" w:rsidP="002B4AB9">
            <w:pPr>
              <w:pStyle w:val="-le3"/>
              <w:rPr>
                <w:snapToGrid w:val="0"/>
              </w:rPr>
            </w:pPr>
            <w:r>
              <w:rPr>
                <w:snapToGrid w:val="0"/>
              </w:rPr>
              <w:t>GWD≥2.5</w:t>
            </w:r>
          </w:p>
        </w:tc>
        <w:tc>
          <w:tcPr>
            <w:tcW w:w="0" w:type="auto"/>
          </w:tcPr>
          <w:p w14:paraId="247B100E" w14:textId="77777777" w:rsidR="002B4AB9" w:rsidRDefault="002B4AB9" w:rsidP="002B4AB9">
            <w:pPr>
              <w:pStyle w:val="-le3"/>
              <w:rPr>
                <w:snapToGrid w:val="0"/>
              </w:rPr>
            </w:pPr>
            <w:r>
              <w:rPr>
                <w:snapToGrid w:val="0"/>
              </w:rPr>
              <w:t>1.5≤GWD</w:t>
            </w:r>
            <w:r>
              <w:rPr>
                <w:snapToGrid w:val="0"/>
              </w:rPr>
              <w:t>＜</w:t>
            </w:r>
            <w:r>
              <w:rPr>
                <w:snapToGrid w:val="0"/>
              </w:rPr>
              <w:t xml:space="preserve">2.5 </w:t>
            </w:r>
          </w:p>
        </w:tc>
        <w:tc>
          <w:tcPr>
            <w:tcW w:w="0" w:type="auto"/>
          </w:tcPr>
          <w:p w14:paraId="2023C16E" w14:textId="77777777" w:rsidR="002B4AB9" w:rsidRDefault="002B4AB9" w:rsidP="002B4AB9">
            <w:pPr>
              <w:pStyle w:val="-le3"/>
              <w:rPr>
                <w:snapToGrid w:val="0"/>
              </w:rPr>
            </w:pPr>
            <w:r>
              <w:rPr>
                <w:snapToGrid w:val="0"/>
              </w:rPr>
              <w:t>1.0≤GWD</w:t>
            </w:r>
            <w:r>
              <w:rPr>
                <w:snapToGrid w:val="0"/>
              </w:rPr>
              <w:t>＜</w:t>
            </w:r>
            <w:r>
              <w:rPr>
                <w:snapToGrid w:val="0"/>
              </w:rPr>
              <w:t>1.5</w:t>
            </w:r>
          </w:p>
        </w:tc>
        <w:tc>
          <w:tcPr>
            <w:tcW w:w="0" w:type="auto"/>
          </w:tcPr>
          <w:p w14:paraId="16C0525C" w14:textId="77777777" w:rsidR="002B4AB9" w:rsidRDefault="002B4AB9" w:rsidP="002B4AB9">
            <w:pPr>
              <w:pStyle w:val="-le3"/>
              <w:rPr>
                <w:snapToGrid w:val="0"/>
              </w:rPr>
            </w:pPr>
            <w:r>
              <w:rPr>
                <w:snapToGrid w:val="0"/>
              </w:rPr>
              <w:t>GWD</w:t>
            </w:r>
            <w:r>
              <w:rPr>
                <w:snapToGrid w:val="0"/>
              </w:rPr>
              <w:t>＜</w:t>
            </w:r>
            <w:r>
              <w:rPr>
                <w:snapToGrid w:val="0"/>
              </w:rPr>
              <w:t xml:space="preserve">1.0 </w:t>
            </w:r>
          </w:p>
        </w:tc>
        <w:tc>
          <w:tcPr>
            <w:tcW w:w="0" w:type="auto"/>
          </w:tcPr>
          <w:p w14:paraId="6B244C24" w14:textId="77777777" w:rsidR="002B4AB9" w:rsidRDefault="002B4AB9" w:rsidP="002B4AB9">
            <w:pPr>
              <w:pStyle w:val="-le3"/>
              <w:rPr>
                <w:snapToGrid w:val="0"/>
              </w:rPr>
            </w:pPr>
            <w:r>
              <w:rPr>
                <w:snapToGrid w:val="0"/>
              </w:rPr>
              <w:t>0.35</w:t>
            </w:r>
          </w:p>
        </w:tc>
      </w:tr>
      <w:tr w:rsidR="002B4AB9" w14:paraId="150A40EC" w14:textId="77777777" w:rsidTr="002B4AB9">
        <w:tc>
          <w:tcPr>
            <w:tcW w:w="0" w:type="auto"/>
          </w:tcPr>
          <w:p w14:paraId="4882F9CE" w14:textId="77777777" w:rsidR="002B4AB9" w:rsidRDefault="002B4AB9" w:rsidP="002B4AB9">
            <w:pPr>
              <w:pStyle w:val="-le3"/>
              <w:rPr>
                <w:snapToGrid w:val="0"/>
              </w:rPr>
            </w:pPr>
            <w:r>
              <w:rPr>
                <w:snapToGrid w:val="0"/>
              </w:rPr>
              <w:t>干燥度（蒸降比值）（</w:t>
            </w:r>
            <w:r>
              <w:rPr>
                <w:snapToGrid w:val="0"/>
              </w:rPr>
              <w:t>EPR</w:t>
            </w:r>
            <w:r>
              <w:rPr>
                <w:snapToGrid w:val="0"/>
              </w:rPr>
              <w:t>）</w:t>
            </w:r>
          </w:p>
        </w:tc>
        <w:tc>
          <w:tcPr>
            <w:tcW w:w="0" w:type="auto"/>
          </w:tcPr>
          <w:p w14:paraId="63B63C49" w14:textId="77777777" w:rsidR="002B4AB9" w:rsidRDefault="002B4AB9" w:rsidP="002B4AB9">
            <w:pPr>
              <w:pStyle w:val="-le3"/>
              <w:rPr>
                <w:snapToGrid w:val="0"/>
              </w:rPr>
            </w:pPr>
            <w:r>
              <w:rPr>
                <w:snapToGrid w:val="0"/>
              </w:rPr>
              <w:t>EPR</w:t>
            </w:r>
            <w:r>
              <w:rPr>
                <w:snapToGrid w:val="0"/>
              </w:rPr>
              <w:t>＜</w:t>
            </w:r>
            <w:r>
              <w:rPr>
                <w:snapToGrid w:val="0"/>
              </w:rPr>
              <w:t>1.2</w:t>
            </w:r>
          </w:p>
        </w:tc>
        <w:tc>
          <w:tcPr>
            <w:tcW w:w="0" w:type="auto"/>
          </w:tcPr>
          <w:p w14:paraId="61339E4D" w14:textId="77777777" w:rsidR="002B4AB9" w:rsidRDefault="002B4AB9" w:rsidP="002B4AB9">
            <w:pPr>
              <w:pStyle w:val="-le3"/>
              <w:rPr>
                <w:snapToGrid w:val="0"/>
              </w:rPr>
            </w:pPr>
            <w:r>
              <w:rPr>
                <w:snapToGrid w:val="0"/>
              </w:rPr>
              <w:t>1.2≤EPR</w:t>
            </w:r>
            <w:r>
              <w:rPr>
                <w:snapToGrid w:val="0"/>
              </w:rPr>
              <w:t>＜</w:t>
            </w:r>
            <w:r>
              <w:rPr>
                <w:snapToGrid w:val="0"/>
              </w:rPr>
              <w:t>2.5</w:t>
            </w:r>
          </w:p>
        </w:tc>
        <w:tc>
          <w:tcPr>
            <w:tcW w:w="0" w:type="auto"/>
          </w:tcPr>
          <w:p w14:paraId="144CCB63" w14:textId="77777777" w:rsidR="002B4AB9" w:rsidRDefault="002B4AB9" w:rsidP="002B4AB9">
            <w:pPr>
              <w:pStyle w:val="-le3"/>
              <w:rPr>
                <w:snapToGrid w:val="0"/>
              </w:rPr>
            </w:pPr>
            <w:r>
              <w:rPr>
                <w:snapToGrid w:val="0"/>
              </w:rPr>
              <w:t>2.5≤EPR</w:t>
            </w:r>
            <w:r>
              <w:rPr>
                <w:snapToGrid w:val="0"/>
              </w:rPr>
              <w:t>＜</w:t>
            </w:r>
            <w:r>
              <w:rPr>
                <w:snapToGrid w:val="0"/>
              </w:rPr>
              <w:t>6</w:t>
            </w:r>
          </w:p>
        </w:tc>
        <w:tc>
          <w:tcPr>
            <w:tcW w:w="0" w:type="auto"/>
          </w:tcPr>
          <w:p w14:paraId="61235F84" w14:textId="77777777" w:rsidR="002B4AB9" w:rsidRDefault="002B4AB9" w:rsidP="002B4AB9">
            <w:pPr>
              <w:pStyle w:val="-le3"/>
              <w:rPr>
                <w:snapToGrid w:val="0"/>
              </w:rPr>
            </w:pPr>
            <w:r>
              <w:rPr>
                <w:snapToGrid w:val="0"/>
              </w:rPr>
              <w:t xml:space="preserve">EPR≥6 </w:t>
            </w:r>
          </w:p>
        </w:tc>
        <w:tc>
          <w:tcPr>
            <w:tcW w:w="0" w:type="auto"/>
          </w:tcPr>
          <w:p w14:paraId="251440E4" w14:textId="77777777" w:rsidR="002B4AB9" w:rsidRDefault="002B4AB9" w:rsidP="002B4AB9">
            <w:pPr>
              <w:pStyle w:val="-le3"/>
              <w:rPr>
                <w:snapToGrid w:val="0"/>
              </w:rPr>
            </w:pPr>
            <w:r>
              <w:rPr>
                <w:snapToGrid w:val="0"/>
              </w:rPr>
              <w:t>0.25</w:t>
            </w:r>
          </w:p>
        </w:tc>
      </w:tr>
      <w:tr w:rsidR="002B4AB9" w14:paraId="55016EAF" w14:textId="77777777" w:rsidTr="002B4AB9">
        <w:tc>
          <w:tcPr>
            <w:tcW w:w="0" w:type="auto"/>
          </w:tcPr>
          <w:p w14:paraId="45696C42" w14:textId="77777777" w:rsidR="002B4AB9" w:rsidRDefault="002B4AB9" w:rsidP="002B4AB9">
            <w:pPr>
              <w:pStyle w:val="-le3"/>
              <w:rPr>
                <w:snapToGrid w:val="0"/>
              </w:rPr>
            </w:pPr>
            <w:r>
              <w:rPr>
                <w:snapToGrid w:val="0"/>
              </w:rPr>
              <w:t>土壤本底含盐量（</w:t>
            </w:r>
            <w:r>
              <w:rPr>
                <w:snapToGrid w:val="0"/>
              </w:rPr>
              <w:t>SSD</w:t>
            </w:r>
            <w:r>
              <w:rPr>
                <w:snapToGrid w:val="0"/>
              </w:rPr>
              <w:t>）</w:t>
            </w:r>
            <w:r>
              <w:rPr>
                <w:snapToGrid w:val="0"/>
              </w:rPr>
              <w:t>/</w:t>
            </w:r>
            <w:r>
              <w:rPr>
                <w:snapToGrid w:val="0"/>
              </w:rPr>
              <w:t>（</w:t>
            </w:r>
            <w:r>
              <w:rPr>
                <w:snapToGrid w:val="0"/>
              </w:rPr>
              <w:t>g/kg</w:t>
            </w:r>
            <w:r>
              <w:rPr>
                <w:snapToGrid w:val="0"/>
              </w:rPr>
              <w:t>）</w:t>
            </w:r>
          </w:p>
        </w:tc>
        <w:tc>
          <w:tcPr>
            <w:tcW w:w="0" w:type="auto"/>
          </w:tcPr>
          <w:p w14:paraId="786B0799" w14:textId="77777777" w:rsidR="002B4AB9" w:rsidRDefault="002B4AB9" w:rsidP="002B4AB9">
            <w:pPr>
              <w:pStyle w:val="-le3"/>
              <w:rPr>
                <w:snapToGrid w:val="0"/>
              </w:rPr>
            </w:pPr>
            <w:r>
              <w:rPr>
                <w:snapToGrid w:val="0"/>
              </w:rPr>
              <w:t>SSD</w:t>
            </w:r>
            <w:r>
              <w:rPr>
                <w:snapToGrid w:val="0"/>
              </w:rPr>
              <w:t>＜</w:t>
            </w:r>
            <w:r>
              <w:rPr>
                <w:snapToGrid w:val="0"/>
              </w:rPr>
              <w:t>1</w:t>
            </w:r>
          </w:p>
        </w:tc>
        <w:tc>
          <w:tcPr>
            <w:tcW w:w="0" w:type="auto"/>
          </w:tcPr>
          <w:p w14:paraId="3D0F80CD" w14:textId="77777777" w:rsidR="002B4AB9" w:rsidRDefault="002B4AB9" w:rsidP="002B4AB9">
            <w:pPr>
              <w:pStyle w:val="-le3"/>
              <w:rPr>
                <w:snapToGrid w:val="0"/>
              </w:rPr>
            </w:pPr>
            <w:r>
              <w:rPr>
                <w:snapToGrid w:val="0"/>
              </w:rPr>
              <w:t>1≤SSD</w:t>
            </w:r>
            <w:r>
              <w:rPr>
                <w:snapToGrid w:val="0"/>
              </w:rPr>
              <w:t>＜</w:t>
            </w:r>
            <w:r>
              <w:rPr>
                <w:snapToGrid w:val="0"/>
              </w:rPr>
              <w:t xml:space="preserve">2 </w:t>
            </w:r>
          </w:p>
        </w:tc>
        <w:tc>
          <w:tcPr>
            <w:tcW w:w="0" w:type="auto"/>
          </w:tcPr>
          <w:p w14:paraId="16CD1B02" w14:textId="77777777" w:rsidR="002B4AB9" w:rsidRDefault="002B4AB9" w:rsidP="002B4AB9">
            <w:pPr>
              <w:pStyle w:val="-le3"/>
              <w:rPr>
                <w:snapToGrid w:val="0"/>
              </w:rPr>
            </w:pPr>
            <w:r>
              <w:rPr>
                <w:snapToGrid w:val="0"/>
              </w:rPr>
              <w:t>2≤SSD</w:t>
            </w:r>
            <w:r>
              <w:rPr>
                <w:snapToGrid w:val="0"/>
              </w:rPr>
              <w:t>＜</w:t>
            </w:r>
            <w:r>
              <w:rPr>
                <w:snapToGrid w:val="0"/>
              </w:rPr>
              <w:t>4</w:t>
            </w:r>
          </w:p>
        </w:tc>
        <w:tc>
          <w:tcPr>
            <w:tcW w:w="0" w:type="auto"/>
          </w:tcPr>
          <w:p w14:paraId="5591C9BB" w14:textId="77777777" w:rsidR="002B4AB9" w:rsidRDefault="002B4AB9" w:rsidP="002B4AB9">
            <w:pPr>
              <w:pStyle w:val="-le3"/>
              <w:rPr>
                <w:snapToGrid w:val="0"/>
              </w:rPr>
            </w:pPr>
            <w:r>
              <w:rPr>
                <w:snapToGrid w:val="0"/>
              </w:rPr>
              <w:t>SSD≥4</w:t>
            </w:r>
          </w:p>
        </w:tc>
        <w:tc>
          <w:tcPr>
            <w:tcW w:w="0" w:type="auto"/>
          </w:tcPr>
          <w:p w14:paraId="54F4F901" w14:textId="77777777" w:rsidR="002B4AB9" w:rsidRDefault="002B4AB9" w:rsidP="002B4AB9">
            <w:pPr>
              <w:pStyle w:val="-le3"/>
              <w:rPr>
                <w:snapToGrid w:val="0"/>
              </w:rPr>
            </w:pPr>
            <w:r>
              <w:rPr>
                <w:snapToGrid w:val="0"/>
              </w:rPr>
              <w:t>0.15</w:t>
            </w:r>
          </w:p>
        </w:tc>
      </w:tr>
      <w:tr w:rsidR="002B4AB9" w14:paraId="31E8F23C" w14:textId="77777777" w:rsidTr="002B4AB9">
        <w:tc>
          <w:tcPr>
            <w:tcW w:w="0" w:type="auto"/>
          </w:tcPr>
          <w:p w14:paraId="330008D1" w14:textId="77777777" w:rsidR="002B4AB9" w:rsidRDefault="002B4AB9" w:rsidP="002B4AB9">
            <w:pPr>
              <w:pStyle w:val="-le3"/>
              <w:rPr>
                <w:snapToGrid w:val="0"/>
              </w:rPr>
            </w:pPr>
            <w:r>
              <w:rPr>
                <w:snapToGrid w:val="0"/>
              </w:rPr>
              <w:t>地下水溶解性总固体（</w:t>
            </w:r>
            <w:r>
              <w:rPr>
                <w:snapToGrid w:val="0"/>
              </w:rPr>
              <w:t>TDS</w:t>
            </w:r>
            <w:r>
              <w:rPr>
                <w:snapToGrid w:val="0"/>
              </w:rPr>
              <w:t>）</w:t>
            </w:r>
            <w:r>
              <w:rPr>
                <w:snapToGrid w:val="0"/>
              </w:rPr>
              <w:t>/</w:t>
            </w:r>
            <w:r>
              <w:rPr>
                <w:snapToGrid w:val="0"/>
              </w:rPr>
              <w:t>（</w:t>
            </w:r>
            <w:r>
              <w:rPr>
                <w:snapToGrid w:val="0"/>
              </w:rPr>
              <w:t>g/l</w:t>
            </w:r>
            <w:r>
              <w:rPr>
                <w:snapToGrid w:val="0"/>
              </w:rPr>
              <w:t>）</w:t>
            </w:r>
          </w:p>
        </w:tc>
        <w:tc>
          <w:tcPr>
            <w:tcW w:w="0" w:type="auto"/>
          </w:tcPr>
          <w:p w14:paraId="235EFA37" w14:textId="77777777" w:rsidR="002B4AB9" w:rsidRDefault="002B4AB9" w:rsidP="002B4AB9">
            <w:pPr>
              <w:pStyle w:val="-le3"/>
              <w:rPr>
                <w:snapToGrid w:val="0"/>
              </w:rPr>
            </w:pPr>
            <w:r>
              <w:rPr>
                <w:snapToGrid w:val="0"/>
              </w:rPr>
              <w:t>TDS</w:t>
            </w:r>
            <w:r>
              <w:rPr>
                <w:snapToGrid w:val="0"/>
              </w:rPr>
              <w:t>＜</w:t>
            </w:r>
            <w:r>
              <w:rPr>
                <w:snapToGrid w:val="0"/>
              </w:rPr>
              <w:t xml:space="preserve">1 </w:t>
            </w:r>
          </w:p>
        </w:tc>
        <w:tc>
          <w:tcPr>
            <w:tcW w:w="0" w:type="auto"/>
          </w:tcPr>
          <w:p w14:paraId="0DB1E3FA" w14:textId="77777777" w:rsidR="002B4AB9" w:rsidRDefault="002B4AB9" w:rsidP="002B4AB9">
            <w:pPr>
              <w:pStyle w:val="-le3"/>
              <w:rPr>
                <w:snapToGrid w:val="0"/>
              </w:rPr>
            </w:pPr>
            <w:r>
              <w:rPr>
                <w:snapToGrid w:val="0"/>
              </w:rPr>
              <w:t>1≤TDS</w:t>
            </w:r>
            <w:r>
              <w:rPr>
                <w:snapToGrid w:val="0"/>
              </w:rPr>
              <w:t>＜</w:t>
            </w:r>
            <w:r>
              <w:rPr>
                <w:snapToGrid w:val="0"/>
              </w:rPr>
              <w:t>2</w:t>
            </w:r>
          </w:p>
        </w:tc>
        <w:tc>
          <w:tcPr>
            <w:tcW w:w="0" w:type="auto"/>
          </w:tcPr>
          <w:p w14:paraId="7C83B90C" w14:textId="77777777" w:rsidR="002B4AB9" w:rsidRDefault="002B4AB9" w:rsidP="002B4AB9">
            <w:pPr>
              <w:pStyle w:val="-le3"/>
              <w:rPr>
                <w:snapToGrid w:val="0"/>
              </w:rPr>
            </w:pPr>
            <w:r>
              <w:rPr>
                <w:snapToGrid w:val="0"/>
              </w:rPr>
              <w:t>2≤TDS</w:t>
            </w:r>
            <w:r>
              <w:rPr>
                <w:snapToGrid w:val="0"/>
              </w:rPr>
              <w:t>＜</w:t>
            </w:r>
            <w:r>
              <w:rPr>
                <w:snapToGrid w:val="0"/>
              </w:rPr>
              <w:t>5</w:t>
            </w:r>
          </w:p>
        </w:tc>
        <w:tc>
          <w:tcPr>
            <w:tcW w:w="0" w:type="auto"/>
          </w:tcPr>
          <w:p w14:paraId="645EE948" w14:textId="77777777" w:rsidR="002B4AB9" w:rsidRDefault="002B4AB9" w:rsidP="002B4AB9">
            <w:pPr>
              <w:pStyle w:val="-le3"/>
              <w:rPr>
                <w:snapToGrid w:val="0"/>
              </w:rPr>
            </w:pPr>
            <w:r>
              <w:rPr>
                <w:snapToGrid w:val="0"/>
              </w:rPr>
              <w:t>TDS≥5</w:t>
            </w:r>
          </w:p>
        </w:tc>
        <w:tc>
          <w:tcPr>
            <w:tcW w:w="0" w:type="auto"/>
          </w:tcPr>
          <w:p w14:paraId="28286CF6" w14:textId="77777777" w:rsidR="002B4AB9" w:rsidRDefault="002B4AB9" w:rsidP="002B4AB9">
            <w:pPr>
              <w:pStyle w:val="-le3"/>
              <w:rPr>
                <w:snapToGrid w:val="0"/>
              </w:rPr>
            </w:pPr>
            <w:r>
              <w:rPr>
                <w:snapToGrid w:val="0"/>
              </w:rPr>
              <w:t>0.15</w:t>
            </w:r>
          </w:p>
        </w:tc>
      </w:tr>
      <w:tr w:rsidR="002B4AB9" w14:paraId="1CCDB3C1" w14:textId="77777777" w:rsidTr="002B4AB9">
        <w:tc>
          <w:tcPr>
            <w:tcW w:w="0" w:type="auto"/>
          </w:tcPr>
          <w:p w14:paraId="50A1AB9B" w14:textId="77777777" w:rsidR="002B4AB9" w:rsidRDefault="002B4AB9" w:rsidP="002B4AB9">
            <w:pPr>
              <w:pStyle w:val="-le3"/>
              <w:rPr>
                <w:snapToGrid w:val="0"/>
              </w:rPr>
            </w:pPr>
            <w:r>
              <w:rPr>
                <w:snapToGrid w:val="0"/>
              </w:rPr>
              <w:t>土壤质地</w:t>
            </w:r>
          </w:p>
        </w:tc>
        <w:tc>
          <w:tcPr>
            <w:tcW w:w="0" w:type="auto"/>
          </w:tcPr>
          <w:p w14:paraId="654141E8" w14:textId="77777777" w:rsidR="002B4AB9" w:rsidRDefault="002B4AB9" w:rsidP="002B4AB9">
            <w:pPr>
              <w:pStyle w:val="-le3"/>
              <w:rPr>
                <w:snapToGrid w:val="0"/>
              </w:rPr>
            </w:pPr>
            <w:r>
              <w:rPr>
                <w:snapToGrid w:val="0"/>
              </w:rPr>
              <w:t>黏土</w:t>
            </w:r>
          </w:p>
        </w:tc>
        <w:tc>
          <w:tcPr>
            <w:tcW w:w="0" w:type="auto"/>
          </w:tcPr>
          <w:p w14:paraId="138A5101" w14:textId="77777777" w:rsidR="002B4AB9" w:rsidRDefault="002B4AB9" w:rsidP="002B4AB9">
            <w:pPr>
              <w:pStyle w:val="-le3"/>
              <w:rPr>
                <w:snapToGrid w:val="0"/>
              </w:rPr>
            </w:pPr>
            <w:r>
              <w:rPr>
                <w:snapToGrid w:val="0"/>
              </w:rPr>
              <w:t>砂土</w:t>
            </w:r>
          </w:p>
        </w:tc>
        <w:tc>
          <w:tcPr>
            <w:tcW w:w="0" w:type="auto"/>
          </w:tcPr>
          <w:p w14:paraId="3C52402C" w14:textId="77777777" w:rsidR="002B4AB9" w:rsidRDefault="002B4AB9" w:rsidP="002B4AB9">
            <w:pPr>
              <w:pStyle w:val="-le3"/>
              <w:rPr>
                <w:snapToGrid w:val="0"/>
              </w:rPr>
            </w:pPr>
            <w:r>
              <w:rPr>
                <w:snapToGrid w:val="0"/>
              </w:rPr>
              <w:t>壤土</w:t>
            </w:r>
          </w:p>
        </w:tc>
        <w:tc>
          <w:tcPr>
            <w:tcW w:w="0" w:type="auto"/>
          </w:tcPr>
          <w:p w14:paraId="3A74A34A" w14:textId="77777777" w:rsidR="002B4AB9" w:rsidRDefault="002B4AB9" w:rsidP="002B4AB9">
            <w:pPr>
              <w:pStyle w:val="-le3"/>
              <w:rPr>
                <w:snapToGrid w:val="0"/>
              </w:rPr>
            </w:pPr>
            <w:r>
              <w:rPr>
                <w:snapToGrid w:val="0"/>
              </w:rPr>
              <w:t>砂壤、粉土、砂粉土</w:t>
            </w:r>
          </w:p>
        </w:tc>
        <w:tc>
          <w:tcPr>
            <w:tcW w:w="0" w:type="auto"/>
          </w:tcPr>
          <w:p w14:paraId="27A9166A" w14:textId="77777777" w:rsidR="002B4AB9" w:rsidRDefault="002B4AB9" w:rsidP="002B4AB9">
            <w:pPr>
              <w:pStyle w:val="-le3"/>
              <w:rPr>
                <w:snapToGrid w:val="0"/>
              </w:rPr>
            </w:pPr>
            <w:r>
              <w:rPr>
                <w:snapToGrid w:val="0"/>
              </w:rPr>
              <w:t>0.10</w:t>
            </w:r>
          </w:p>
        </w:tc>
      </w:tr>
    </w:tbl>
    <w:p w14:paraId="1A75C563" w14:textId="02D7673F" w:rsidR="002B4AB9" w:rsidRPr="002B4AB9" w:rsidRDefault="002B4AB9" w:rsidP="002B4AB9">
      <w:pPr>
        <w:pStyle w:val="-le"/>
      </w:pPr>
      <w:r w:rsidRPr="002B4AB9">
        <w:rPr>
          <w:rFonts w:hint="eastAsia"/>
        </w:rPr>
        <w:t>表</w:t>
      </w:r>
      <w:r>
        <w:t>6.2</w:t>
      </w:r>
      <w:r w:rsidRPr="002B4AB9">
        <w:rPr>
          <w:rFonts w:hint="eastAsia"/>
        </w:rPr>
        <w:t>-</w:t>
      </w:r>
      <w:r>
        <w:t>16</w:t>
      </w:r>
      <w:r w:rsidRPr="002B4AB9">
        <w:rPr>
          <w:rFonts w:hint="eastAsia"/>
        </w:rPr>
        <w:t xml:space="preserve">  </w:t>
      </w:r>
      <w:r w:rsidRPr="002B4AB9">
        <w:rPr>
          <w:rFonts w:hint="eastAsia"/>
        </w:rPr>
        <w:t>土壤盐化评价表</w:t>
      </w:r>
    </w:p>
    <w:tbl>
      <w:tblPr>
        <w:tblStyle w:val="1fff"/>
        <w:tblW w:w="5000" w:type="pct"/>
        <w:tblLook w:val="04A0" w:firstRow="1" w:lastRow="0" w:firstColumn="1" w:lastColumn="0" w:noHBand="0" w:noVBand="1"/>
      </w:tblPr>
      <w:tblGrid>
        <w:gridCol w:w="1497"/>
        <w:gridCol w:w="1496"/>
        <w:gridCol w:w="1496"/>
        <w:gridCol w:w="1496"/>
        <w:gridCol w:w="1496"/>
        <w:gridCol w:w="1500"/>
      </w:tblGrid>
      <w:tr w:rsidR="002B4AB9" w14:paraId="2D39C3D7" w14:textId="77777777" w:rsidTr="002B4AB9">
        <w:tc>
          <w:tcPr>
            <w:tcW w:w="833" w:type="pct"/>
          </w:tcPr>
          <w:p w14:paraId="33222B60" w14:textId="77777777" w:rsidR="002B4AB9" w:rsidRDefault="002B4AB9" w:rsidP="002B4AB9">
            <w:pPr>
              <w:pStyle w:val="-le3"/>
              <w:rPr>
                <w:snapToGrid w:val="0"/>
              </w:rPr>
            </w:pPr>
            <w:r>
              <w:rPr>
                <w:snapToGrid w:val="0"/>
              </w:rPr>
              <w:lastRenderedPageBreak/>
              <w:t>土壤盐化综合评分值（</w:t>
            </w:r>
            <w:r>
              <w:rPr>
                <w:snapToGrid w:val="0"/>
              </w:rPr>
              <w:t>Sa</w:t>
            </w:r>
            <w:r>
              <w:rPr>
                <w:snapToGrid w:val="0"/>
              </w:rPr>
              <w:t>）</w:t>
            </w:r>
          </w:p>
        </w:tc>
        <w:tc>
          <w:tcPr>
            <w:tcW w:w="833" w:type="pct"/>
          </w:tcPr>
          <w:p w14:paraId="40E6D57F" w14:textId="77777777" w:rsidR="002B4AB9" w:rsidRDefault="002B4AB9" w:rsidP="002B4AB9">
            <w:pPr>
              <w:pStyle w:val="-le3"/>
              <w:rPr>
                <w:snapToGrid w:val="0"/>
              </w:rPr>
            </w:pPr>
            <w:r>
              <w:rPr>
                <w:snapToGrid w:val="0"/>
              </w:rPr>
              <w:t>Sa</w:t>
            </w:r>
            <w:r>
              <w:rPr>
                <w:snapToGrid w:val="0"/>
              </w:rPr>
              <w:t>＜</w:t>
            </w:r>
            <w:r>
              <w:rPr>
                <w:snapToGrid w:val="0"/>
              </w:rPr>
              <w:t xml:space="preserve">1 </w:t>
            </w:r>
          </w:p>
        </w:tc>
        <w:tc>
          <w:tcPr>
            <w:tcW w:w="833" w:type="pct"/>
          </w:tcPr>
          <w:p w14:paraId="729937E2" w14:textId="77777777" w:rsidR="002B4AB9" w:rsidRDefault="002B4AB9" w:rsidP="002B4AB9">
            <w:pPr>
              <w:pStyle w:val="-le3"/>
              <w:rPr>
                <w:snapToGrid w:val="0"/>
              </w:rPr>
            </w:pPr>
            <w:r>
              <w:rPr>
                <w:snapToGrid w:val="0"/>
              </w:rPr>
              <w:t>1≤Sa</w:t>
            </w:r>
            <w:r>
              <w:rPr>
                <w:snapToGrid w:val="0"/>
              </w:rPr>
              <w:t>＜</w:t>
            </w:r>
            <w:r>
              <w:rPr>
                <w:snapToGrid w:val="0"/>
              </w:rPr>
              <w:t xml:space="preserve">2 </w:t>
            </w:r>
          </w:p>
        </w:tc>
        <w:tc>
          <w:tcPr>
            <w:tcW w:w="833" w:type="pct"/>
          </w:tcPr>
          <w:p w14:paraId="7B01D5A1" w14:textId="77777777" w:rsidR="002B4AB9" w:rsidRDefault="002B4AB9" w:rsidP="002B4AB9">
            <w:pPr>
              <w:pStyle w:val="-le3"/>
              <w:rPr>
                <w:snapToGrid w:val="0"/>
              </w:rPr>
            </w:pPr>
            <w:r>
              <w:rPr>
                <w:snapToGrid w:val="0"/>
              </w:rPr>
              <w:t>2≤Sa</w:t>
            </w:r>
            <w:r>
              <w:rPr>
                <w:snapToGrid w:val="0"/>
              </w:rPr>
              <w:t>＜</w:t>
            </w:r>
            <w:r>
              <w:rPr>
                <w:snapToGrid w:val="0"/>
              </w:rPr>
              <w:t xml:space="preserve">3 </w:t>
            </w:r>
          </w:p>
        </w:tc>
        <w:tc>
          <w:tcPr>
            <w:tcW w:w="833" w:type="pct"/>
          </w:tcPr>
          <w:p w14:paraId="106D7D7F" w14:textId="77777777" w:rsidR="002B4AB9" w:rsidRDefault="002B4AB9" w:rsidP="002B4AB9">
            <w:pPr>
              <w:pStyle w:val="-le3"/>
              <w:rPr>
                <w:snapToGrid w:val="0"/>
              </w:rPr>
            </w:pPr>
            <w:r>
              <w:rPr>
                <w:snapToGrid w:val="0"/>
              </w:rPr>
              <w:t>3≤Sa</w:t>
            </w:r>
            <w:r>
              <w:rPr>
                <w:snapToGrid w:val="0"/>
              </w:rPr>
              <w:t>＜</w:t>
            </w:r>
            <w:r>
              <w:rPr>
                <w:snapToGrid w:val="0"/>
              </w:rPr>
              <w:t>4.5</w:t>
            </w:r>
          </w:p>
        </w:tc>
        <w:tc>
          <w:tcPr>
            <w:tcW w:w="835" w:type="pct"/>
          </w:tcPr>
          <w:p w14:paraId="53743C4A" w14:textId="77777777" w:rsidR="002B4AB9" w:rsidRDefault="002B4AB9" w:rsidP="002B4AB9">
            <w:pPr>
              <w:pStyle w:val="-le3"/>
              <w:rPr>
                <w:snapToGrid w:val="0"/>
              </w:rPr>
            </w:pPr>
            <w:r>
              <w:rPr>
                <w:snapToGrid w:val="0"/>
              </w:rPr>
              <w:t>Sa≥4.5</w:t>
            </w:r>
          </w:p>
        </w:tc>
      </w:tr>
      <w:tr w:rsidR="002B4AB9" w14:paraId="393AEB47" w14:textId="77777777" w:rsidTr="002B4AB9">
        <w:tc>
          <w:tcPr>
            <w:tcW w:w="833" w:type="pct"/>
          </w:tcPr>
          <w:p w14:paraId="1C1AEA98" w14:textId="77777777" w:rsidR="002B4AB9" w:rsidRDefault="002B4AB9" w:rsidP="002B4AB9">
            <w:pPr>
              <w:pStyle w:val="-le3"/>
              <w:rPr>
                <w:snapToGrid w:val="0"/>
              </w:rPr>
            </w:pPr>
            <w:r>
              <w:rPr>
                <w:snapToGrid w:val="0"/>
              </w:rPr>
              <w:t>土壤盐化综合评分预测结果</w:t>
            </w:r>
          </w:p>
        </w:tc>
        <w:tc>
          <w:tcPr>
            <w:tcW w:w="833" w:type="pct"/>
          </w:tcPr>
          <w:p w14:paraId="4FA69ABD" w14:textId="77777777" w:rsidR="002B4AB9" w:rsidRDefault="002B4AB9" w:rsidP="002B4AB9">
            <w:pPr>
              <w:pStyle w:val="-le3"/>
              <w:rPr>
                <w:snapToGrid w:val="0"/>
              </w:rPr>
            </w:pPr>
            <w:r>
              <w:rPr>
                <w:snapToGrid w:val="0"/>
              </w:rPr>
              <w:t>未盐化</w:t>
            </w:r>
          </w:p>
        </w:tc>
        <w:tc>
          <w:tcPr>
            <w:tcW w:w="833" w:type="pct"/>
          </w:tcPr>
          <w:p w14:paraId="458B367A" w14:textId="77777777" w:rsidR="002B4AB9" w:rsidRDefault="002B4AB9" w:rsidP="002B4AB9">
            <w:pPr>
              <w:pStyle w:val="-le3"/>
              <w:rPr>
                <w:snapToGrid w:val="0"/>
              </w:rPr>
            </w:pPr>
            <w:r>
              <w:rPr>
                <w:snapToGrid w:val="0"/>
              </w:rPr>
              <w:t>轻度盐化</w:t>
            </w:r>
            <w:r>
              <w:rPr>
                <w:snapToGrid w:val="0"/>
              </w:rPr>
              <w:t xml:space="preserve"> </w:t>
            </w:r>
          </w:p>
        </w:tc>
        <w:tc>
          <w:tcPr>
            <w:tcW w:w="833" w:type="pct"/>
          </w:tcPr>
          <w:p w14:paraId="08B5BCCB" w14:textId="77777777" w:rsidR="002B4AB9" w:rsidRDefault="002B4AB9" w:rsidP="002B4AB9">
            <w:pPr>
              <w:pStyle w:val="-le3"/>
              <w:rPr>
                <w:snapToGrid w:val="0"/>
              </w:rPr>
            </w:pPr>
            <w:r>
              <w:rPr>
                <w:snapToGrid w:val="0"/>
              </w:rPr>
              <w:t>中度盐化</w:t>
            </w:r>
          </w:p>
        </w:tc>
        <w:tc>
          <w:tcPr>
            <w:tcW w:w="833" w:type="pct"/>
          </w:tcPr>
          <w:p w14:paraId="3F185C63" w14:textId="77777777" w:rsidR="002B4AB9" w:rsidRDefault="002B4AB9" w:rsidP="002B4AB9">
            <w:pPr>
              <w:pStyle w:val="-le3"/>
              <w:rPr>
                <w:snapToGrid w:val="0"/>
              </w:rPr>
            </w:pPr>
            <w:r>
              <w:rPr>
                <w:snapToGrid w:val="0"/>
              </w:rPr>
              <w:t>重度盐化</w:t>
            </w:r>
          </w:p>
        </w:tc>
        <w:tc>
          <w:tcPr>
            <w:tcW w:w="835" w:type="pct"/>
          </w:tcPr>
          <w:p w14:paraId="249D14FD" w14:textId="77777777" w:rsidR="002B4AB9" w:rsidRDefault="002B4AB9" w:rsidP="002B4AB9">
            <w:pPr>
              <w:pStyle w:val="-le3"/>
              <w:rPr>
                <w:snapToGrid w:val="0"/>
              </w:rPr>
            </w:pPr>
            <w:r>
              <w:rPr>
                <w:snapToGrid w:val="0"/>
              </w:rPr>
              <w:t>极重度盐化</w:t>
            </w:r>
          </w:p>
        </w:tc>
      </w:tr>
    </w:tbl>
    <w:p w14:paraId="31A1342C" w14:textId="77777777" w:rsidR="002B4AB9" w:rsidRPr="002B4AB9" w:rsidRDefault="002B4AB9" w:rsidP="002B4AB9">
      <w:pPr>
        <w:ind w:firstLine="480"/>
      </w:pPr>
      <w:r w:rsidRPr="002B4AB9">
        <w:rPr>
          <w:rFonts w:hint="eastAsia"/>
        </w:rPr>
        <w:t>区域地下水类型主要为第四系孔隙水及基岩裂隙水，地下水位埋深大于</w:t>
      </w:r>
      <w:r w:rsidRPr="002B4AB9">
        <w:rPr>
          <w:rFonts w:hint="eastAsia"/>
        </w:rPr>
        <w:t>2.5m</w:t>
      </w:r>
      <w:r w:rsidRPr="002B4AB9">
        <w:rPr>
          <w:rFonts w:hint="eastAsia"/>
        </w:rPr>
        <w:t>；根据已有文献和遥感数据估算，评价范围干燥度（蒸降比值）（</w:t>
      </w:r>
      <w:r w:rsidRPr="002B4AB9">
        <w:rPr>
          <w:rFonts w:hint="eastAsia"/>
        </w:rPr>
        <w:t>EPR</w:t>
      </w:r>
      <w:r w:rsidRPr="002B4AB9">
        <w:rPr>
          <w:rFonts w:hint="eastAsia"/>
        </w:rPr>
        <w:t>）约</w:t>
      </w:r>
      <w:r w:rsidRPr="002B4AB9">
        <w:rPr>
          <w:rFonts w:hint="eastAsia"/>
        </w:rPr>
        <w:t>0.6-1.1</w:t>
      </w:r>
      <w:r w:rsidRPr="002B4AB9">
        <w:rPr>
          <w:rFonts w:hint="eastAsia"/>
        </w:rPr>
        <w:t>，小于</w:t>
      </w:r>
      <w:r w:rsidRPr="002B4AB9">
        <w:rPr>
          <w:rFonts w:hint="eastAsia"/>
        </w:rPr>
        <w:t>1.2</w:t>
      </w:r>
      <w:r w:rsidRPr="002B4AB9">
        <w:rPr>
          <w:rFonts w:hint="eastAsia"/>
        </w:rPr>
        <w:t>；土壤本底含盐量（</w:t>
      </w:r>
      <w:r w:rsidRPr="002B4AB9">
        <w:rPr>
          <w:rFonts w:hint="eastAsia"/>
        </w:rPr>
        <w:t>SSD</w:t>
      </w:r>
      <w:r w:rsidRPr="002B4AB9">
        <w:rPr>
          <w:rFonts w:hint="eastAsia"/>
        </w:rPr>
        <w:t>）</w:t>
      </w:r>
      <w:r w:rsidRPr="002B4AB9">
        <w:rPr>
          <w:rFonts w:hint="eastAsia"/>
        </w:rPr>
        <w:t>/</w:t>
      </w:r>
      <w:r w:rsidRPr="002B4AB9">
        <w:rPr>
          <w:rFonts w:hint="eastAsia"/>
        </w:rPr>
        <w:t>（</w:t>
      </w:r>
      <w:r w:rsidRPr="002B4AB9">
        <w:rPr>
          <w:rFonts w:hint="eastAsia"/>
        </w:rPr>
        <w:t>g/kg</w:t>
      </w:r>
      <w:r w:rsidRPr="002B4AB9">
        <w:rPr>
          <w:rFonts w:hint="eastAsia"/>
        </w:rPr>
        <w:t>）小于</w:t>
      </w:r>
      <w:r w:rsidRPr="002B4AB9">
        <w:rPr>
          <w:rFonts w:hint="eastAsia"/>
        </w:rPr>
        <w:t>1g/kg</w:t>
      </w:r>
      <w:r w:rsidRPr="002B4AB9">
        <w:rPr>
          <w:rFonts w:hint="eastAsia"/>
        </w:rPr>
        <w:t>；地下水溶解性总固体（</w:t>
      </w:r>
      <w:r w:rsidRPr="002B4AB9">
        <w:rPr>
          <w:rFonts w:hint="eastAsia"/>
        </w:rPr>
        <w:t>TDS</w:t>
      </w:r>
      <w:r w:rsidRPr="002B4AB9">
        <w:rPr>
          <w:rFonts w:hint="eastAsia"/>
        </w:rPr>
        <w:t>）数据平均值小于</w:t>
      </w:r>
      <w:r w:rsidRPr="002B4AB9">
        <w:rPr>
          <w:rFonts w:hint="eastAsia"/>
        </w:rPr>
        <w:t>1g/l</w:t>
      </w:r>
      <w:r w:rsidRPr="002B4AB9">
        <w:rPr>
          <w:rFonts w:hint="eastAsia"/>
        </w:rPr>
        <w:t>；地下土壤质地按砂壤、粉土计。分别计算干燥度、土壤本底含盐量及土壤质地的权重及分值，计算得</w:t>
      </w:r>
      <w:r w:rsidRPr="002B4AB9">
        <w:rPr>
          <w:rFonts w:hint="eastAsia"/>
        </w:rPr>
        <w:t>Sa=0.6</w:t>
      </w:r>
      <w:r w:rsidRPr="002B4AB9">
        <w:rPr>
          <w:rFonts w:hint="eastAsia"/>
        </w:rPr>
        <w:t>，因此矿区范围内盐化程度分为未盐化。矿区周边开采多年并未对本项目区域土壤造成盐化，本项目的实施也不会造成区域土壤盐化。</w:t>
      </w:r>
    </w:p>
    <w:p w14:paraId="3EDBD8FF" w14:textId="77777777" w:rsidR="002B4AB9" w:rsidRDefault="002B4AB9" w:rsidP="002B4AB9">
      <w:pPr>
        <w:ind w:firstLine="480"/>
      </w:pPr>
      <w:r w:rsidRPr="002B4AB9">
        <w:rPr>
          <w:rFonts w:hint="eastAsia"/>
        </w:rPr>
        <w:t>整体来说，本项目的实施对土壤的生态影响较小，不会对区域土壤环境造成酸碱化及盐化影响。</w:t>
      </w:r>
      <w:bookmarkStart w:id="663" w:name="_Toc19835"/>
      <w:bookmarkStart w:id="664" w:name="_Toc303671430"/>
      <w:bookmarkStart w:id="665" w:name="_Toc450827061"/>
      <w:bookmarkStart w:id="666" w:name="_Toc213731970"/>
      <w:bookmarkStart w:id="667" w:name="_Toc303671557"/>
      <w:bookmarkStart w:id="668" w:name="_Toc319511288"/>
      <w:bookmarkStart w:id="669" w:name="_Toc368298830"/>
      <w:bookmarkStart w:id="670" w:name="_Toc316410322"/>
      <w:bookmarkStart w:id="671" w:name="_Toc377022563"/>
      <w:bookmarkStart w:id="672" w:name="_Toc368298922"/>
      <w:bookmarkStart w:id="673" w:name="_Toc395187026"/>
      <w:bookmarkStart w:id="674" w:name="_Toc515537856"/>
      <w:bookmarkStart w:id="675" w:name="_Toc305953249"/>
      <w:bookmarkStart w:id="676" w:name="_Toc369000247"/>
    </w:p>
    <w:p w14:paraId="30A8825F" w14:textId="6188240C" w:rsidR="00033732" w:rsidRPr="00C66619" w:rsidRDefault="009018F3" w:rsidP="002B4AB9">
      <w:pPr>
        <w:pStyle w:val="afff3"/>
        <w:rPr>
          <w:snapToGrid w:val="0"/>
        </w:rPr>
      </w:pPr>
      <w:r w:rsidRPr="00C66619">
        <w:rPr>
          <w:snapToGrid w:val="0"/>
        </w:rPr>
        <w:t>6</w:t>
      </w:r>
      <w:r w:rsidR="00033732" w:rsidRPr="00C66619">
        <w:rPr>
          <w:rFonts w:hint="eastAsia"/>
          <w:snapToGrid w:val="0"/>
        </w:rPr>
        <w:t xml:space="preserve">.2.6 </w:t>
      </w:r>
      <w:r w:rsidR="00033732" w:rsidRPr="00C66619">
        <w:rPr>
          <w:rFonts w:hint="eastAsia"/>
          <w:snapToGrid w:val="0"/>
        </w:rPr>
        <w:t>爆破</w:t>
      </w:r>
      <w:r w:rsidR="00033732" w:rsidRPr="00C66619">
        <w:rPr>
          <w:snapToGrid w:val="0"/>
        </w:rPr>
        <w:t>振动环境影响分析与评价</w:t>
      </w:r>
      <w:bookmarkEnd w:id="663"/>
    </w:p>
    <w:p w14:paraId="4B9E4BB4" w14:textId="77777777" w:rsidR="00033732" w:rsidRPr="00350E8B" w:rsidRDefault="00033732" w:rsidP="00117CE6">
      <w:pPr>
        <w:ind w:firstLine="480"/>
        <w:rPr>
          <w:snapToGrid w:val="0"/>
        </w:rPr>
      </w:pPr>
      <w:r w:rsidRPr="00350E8B">
        <w:rPr>
          <w:rFonts w:hint="eastAsia"/>
          <w:snapToGrid w:val="0"/>
        </w:rPr>
        <w:t>（</w:t>
      </w:r>
      <w:r w:rsidRPr="00350E8B">
        <w:rPr>
          <w:rFonts w:hint="eastAsia"/>
          <w:snapToGrid w:val="0"/>
        </w:rPr>
        <w:t>1</w:t>
      </w:r>
      <w:r w:rsidRPr="00350E8B">
        <w:rPr>
          <w:rFonts w:hint="eastAsia"/>
          <w:snapToGrid w:val="0"/>
        </w:rPr>
        <w:t>）爆破情况</w:t>
      </w:r>
    </w:p>
    <w:p w14:paraId="12CB2663" w14:textId="77777777" w:rsidR="00033732" w:rsidRPr="00350E8B" w:rsidRDefault="00033732" w:rsidP="00117CE6">
      <w:pPr>
        <w:ind w:firstLine="480"/>
        <w:rPr>
          <w:snapToGrid w:val="0"/>
        </w:rPr>
      </w:pPr>
      <w:r w:rsidRPr="00350E8B">
        <w:rPr>
          <w:snapToGrid w:val="0"/>
        </w:rPr>
        <w:t>本项目爆破采用微差控制爆破，炸药采用乳化炸药，每次爆破最大一段药量约为</w:t>
      </w:r>
      <w:r w:rsidRPr="00350E8B">
        <w:rPr>
          <w:snapToGrid w:val="0"/>
        </w:rPr>
        <w:t>300kg</w:t>
      </w:r>
      <w:r w:rsidRPr="00350E8B">
        <w:rPr>
          <w:snapToGrid w:val="0"/>
        </w:rPr>
        <w:t>。</w:t>
      </w:r>
    </w:p>
    <w:p w14:paraId="168C7052" w14:textId="77777777" w:rsidR="00033732" w:rsidRPr="00C66619" w:rsidRDefault="00033732" w:rsidP="00350E8B">
      <w:pPr>
        <w:ind w:firstLine="480"/>
        <w:rPr>
          <w:snapToGrid w:val="0"/>
        </w:rPr>
      </w:pPr>
      <w:r w:rsidRPr="00C66619">
        <w:rPr>
          <w:rFonts w:hint="eastAsia"/>
          <w:snapToGrid w:val="0"/>
        </w:rPr>
        <w:t>（</w:t>
      </w:r>
      <w:r w:rsidRPr="00C66619">
        <w:rPr>
          <w:rFonts w:hint="eastAsia"/>
          <w:snapToGrid w:val="0"/>
        </w:rPr>
        <w:t>2</w:t>
      </w:r>
      <w:r w:rsidRPr="00C66619">
        <w:rPr>
          <w:rFonts w:hint="eastAsia"/>
          <w:snapToGrid w:val="0"/>
        </w:rPr>
        <w:t>）参数选取</w:t>
      </w:r>
    </w:p>
    <w:p w14:paraId="24BDB0CA" w14:textId="77777777" w:rsidR="00033732" w:rsidRPr="00C66619" w:rsidRDefault="00033732" w:rsidP="00350E8B">
      <w:pPr>
        <w:ind w:firstLine="480"/>
        <w:rPr>
          <w:snapToGrid w:val="0"/>
        </w:rPr>
      </w:pPr>
      <w:r w:rsidRPr="00C66619">
        <w:rPr>
          <w:rFonts w:hint="eastAsia"/>
          <w:snapToGrid w:val="0"/>
        </w:rPr>
        <w:t>爆破振动安全标准引用《爆破安全规程》（</w:t>
      </w:r>
      <w:r w:rsidRPr="00C66619">
        <w:rPr>
          <w:rFonts w:hint="eastAsia"/>
          <w:snapToGrid w:val="0"/>
        </w:rPr>
        <w:t>GB6722-2014</w:t>
      </w:r>
      <w:r w:rsidRPr="00C66619">
        <w:rPr>
          <w:rFonts w:hint="eastAsia"/>
          <w:snapToGrid w:val="0"/>
        </w:rPr>
        <w:t>），爆破保护对象主要为附近村庄，具体见表</w:t>
      </w:r>
      <w:r w:rsidR="009018F3" w:rsidRPr="00C66619">
        <w:rPr>
          <w:snapToGrid w:val="0"/>
        </w:rPr>
        <w:t>6</w:t>
      </w:r>
      <w:r w:rsidRPr="00C66619">
        <w:rPr>
          <w:rFonts w:hint="eastAsia"/>
          <w:snapToGrid w:val="0"/>
        </w:rPr>
        <w:t>.</w:t>
      </w:r>
      <w:r w:rsidR="00E80230" w:rsidRPr="00C66619">
        <w:rPr>
          <w:snapToGrid w:val="0"/>
        </w:rPr>
        <w:t>2</w:t>
      </w:r>
      <w:r w:rsidRPr="00C66619">
        <w:rPr>
          <w:rFonts w:hint="eastAsia"/>
          <w:snapToGrid w:val="0"/>
        </w:rPr>
        <w:t>-1</w:t>
      </w:r>
      <w:r w:rsidR="003371DA" w:rsidRPr="00C66619">
        <w:rPr>
          <w:snapToGrid w:val="0"/>
        </w:rPr>
        <w:t>7</w:t>
      </w:r>
      <w:r w:rsidRPr="00C66619">
        <w:rPr>
          <w:rFonts w:hint="eastAsia"/>
          <w:snapToGrid w:val="0"/>
        </w:rPr>
        <w:t>。</w:t>
      </w:r>
    </w:p>
    <w:p w14:paraId="1C33F54D" w14:textId="77777777" w:rsidR="00033732" w:rsidRPr="00C66619" w:rsidRDefault="00033732" w:rsidP="00350E8B">
      <w:pPr>
        <w:pStyle w:val="-le"/>
      </w:pPr>
      <w:r w:rsidRPr="00C66619">
        <w:rPr>
          <w:rFonts w:hint="eastAsia"/>
        </w:rPr>
        <w:t>表</w:t>
      </w:r>
      <w:r w:rsidR="009018F3" w:rsidRPr="00C66619">
        <w:t>6</w:t>
      </w:r>
      <w:r w:rsidRPr="00C66619">
        <w:rPr>
          <w:rFonts w:hint="eastAsia"/>
        </w:rPr>
        <w:t>.</w:t>
      </w:r>
      <w:r w:rsidR="00E80230" w:rsidRPr="00C66619">
        <w:t>2</w:t>
      </w:r>
      <w:r w:rsidRPr="00C66619">
        <w:rPr>
          <w:rFonts w:hint="eastAsia"/>
        </w:rPr>
        <w:t>-1</w:t>
      </w:r>
      <w:r w:rsidR="003371DA" w:rsidRPr="00C66619">
        <w:t>7</w:t>
      </w:r>
      <w:r w:rsidR="006676F8" w:rsidRPr="00C66619">
        <w:t xml:space="preserve">   </w:t>
      </w:r>
      <w:r w:rsidRPr="00C66619">
        <w:rPr>
          <w:rFonts w:hint="eastAsia"/>
        </w:rPr>
        <w:t xml:space="preserve"> </w:t>
      </w:r>
      <w:r w:rsidRPr="00C66619">
        <w:rPr>
          <w:rFonts w:hint="eastAsia"/>
        </w:rPr>
        <w:t>爆破振动安全允许标准</w:t>
      </w:r>
    </w:p>
    <w:tbl>
      <w:tblPr>
        <w:tblStyle w:val="1fa"/>
        <w:tblW w:w="5000" w:type="pct"/>
        <w:tblLook w:val="04A0" w:firstRow="1" w:lastRow="0" w:firstColumn="1" w:lastColumn="0" w:noHBand="0" w:noVBand="1"/>
      </w:tblPr>
      <w:tblGrid>
        <w:gridCol w:w="862"/>
        <w:gridCol w:w="3892"/>
        <w:gridCol w:w="1457"/>
        <w:gridCol w:w="1329"/>
        <w:gridCol w:w="1441"/>
      </w:tblGrid>
      <w:tr w:rsidR="00350E8B" w:rsidRPr="00350E8B" w14:paraId="7F31958F" w14:textId="77777777" w:rsidTr="00800E61">
        <w:trPr>
          <w:trHeight w:val="397"/>
        </w:trPr>
        <w:tc>
          <w:tcPr>
            <w:tcW w:w="480" w:type="pct"/>
            <w:vMerge w:val="restart"/>
          </w:tcPr>
          <w:p w14:paraId="10563C21" w14:textId="77777777" w:rsidR="00033732" w:rsidRPr="00350E8B" w:rsidRDefault="00033732" w:rsidP="00B24570">
            <w:pPr>
              <w:pStyle w:val="af1"/>
              <w:rPr>
                <w:b/>
                <w:snapToGrid w:val="0"/>
              </w:rPr>
            </w:pPr>
            <w:r w:rsidRPr="00350E8B">
              <w:rPr>
                <w:b/>
                <w:snapToGrid w:val="0"/>
              </w:rPr>
              <w:t>序号</w:t>
            </w:r>
          </w:p>
        </w:tc>
        <w:tc>
          <w:tcPr>
            <w:tcW w:w="2167" w:type="pct"/>
            <w:vMerge w:val="restart"/>
          </w:tcPr>
          <w:p w14:paraId="574D7775" w14:textId="77777777" w:rsidR="00033732" w:rsidRPr="00350E8B" w:rsidRDefault="00033732" w:rsidP="00B24570">
            <w:pPr>
              <w:pStyle w:val="af1"/>
              <w:rPr>
                <w:b/>
                <w:snapToGrid w:val="0"/>
              </w:rPr>
            </w:pPr>
            <w:r w:rsidRPr="00350E8B">
              <w:rPr>
                <w:b/>
                <w:snapToGrid w:val="0"/>
              </w:rPr>
              <w:t>保护对象类别</w:t>
            </w:r>
          </w:p>
        </w:tc>
        <w:tc>
          <w:tcPr>
            <w:tcW w:w="2353" w:type="pct"/>
            <w:gridSpan w:val="3"/>
          </w:tcPr>
          <w:p w14:paraId="51ECA98E" w14:textId="77777777" w:rsidR="00033732" w:rsidRPr="00350E8B" w:rsidRDefault="00033732" w:rsidP="00B24570">
            <w:pPr>
              <w:pStyle w:val="af1"/>
              <w:rPr>
                <w:b/>
                <w:snapToGrid w:val="0"/>
              </w:rPr>
            </w:pPr>
            <w:r w:rsidRPr="00350E8B">
              <w:rPr>
                <w:b/>
                <w:snapToGrid w:val="0"/>
              </w:rPr>
              <w:t>安全允许振速（</w:t>
            </w:r>
            <w:r w:rsidRPr="00350E8B">
              <w:rPr>
                <w:b/>
                <w:snapToGrid w:val="0"/>
              </w:rPr>
              <w:t>cm/s</w:t>
            </w:r>
            <w:r w:rsidRPr="00350E8B">
              <w:rPr>
                <w:b/>
                <w:snapToGrid w:val="0"/>
              </w:rPr>
              <w:t>）</w:t>
            </w:r>
          </w:p>
        </w:tc>
      </w:tr>
      <w:tr w:rsidR="00350E8B" w:rsidRPr="00350E8B" w14:paraId="25E25818" w14:textId="77777777" w:rsidTr="00800E61">
        <w:trPr>
          <w:trHeight w:val="397"/>
        </w:trPr>
        <w:tc>
          <w:tcPr>
            <w:tcW w:w="480" w:type="pct"/>
            <w:vMerge/>
          </w:tcPr>
          <w:p w14:paraId="2C437B26" w14:textId="77777777" w:rsidR="00033732" w:rsidRPr="00350E8B" w:rsidRDefault="00033732" w:rsidP="00B24570">
            <w:pPr>
              <w:pStyle w:val="af1"/>
              <w:rPr>
                <w:b/>
                <w:snapToGrid w:val="0"/>
              </w:rPr>
            </w:pPr>
          </w:p>
        </w:tc>
        <w:tc>
          <w:tcPr>
            <w:tcW w:w="2167" w:type="pct"/>
            <w:vMerge/>
          </w:tcPr>
          <w:p w14:paraId="33D81F5F" w14:textId="77777777" w:rsidR="00033732" w:rsidRPr="00350E8B" w:rsidRDefault="00033732" w:rsidP="00B24570">
            <w:pPr>
              <w:pStyle w:val="af1"/>
              <w:rPr>
                <w:b/>
                <w:snapToGrid w:val="0"/>
              </w:rPr>
            </w:pPr>
          </w:p>
        </w:tc>
        <w:tc>
          <w:tcPr>
            <w:tcW w:w="811" w:type="pct"/>
          </w:tcPr>
          <w:p w14:paraId="05384CB1" w14:textId="77777777" w:rsidR="00033732" w:rsidRPr="00350E8B" w:rsidRDefault="00033732" w:rsidP="00B24570">
            <w:pPr>
              <w:pStyle w:val="af1"/>
              <w:rPr>
                <w:b/>
                <w:snapToGrid w:val="0"/>
              </w:rPr>
            </w:pPr>
            <w:r w:rsidRPr="00350E8B">
              <w:rPr>
                <w:b/>
                <w:snapToGrid w:val="0"/>
              </w:rPr>
              <w:t>&lt;10Hz</w:t>
            </w:r>
          </w:p>
        </w:tc>
        <w:tc>
          <w:tcPr>
            <w:tcW w:w="740" w:type="pct"/>
          </w:tcPr>
          <w:p w14:paraId="5BE2D939" w14:textId="77777777" w:rsidR="00033732" w:rsidRPr="00350E8B" w:rsidRDefault="00033732" w:rsidP="00B24570">
            <w:pPr>
              <w:pStyle w:val="af1"/>
              <w:rPr>
                <w:b/>
                <w:snapToGrid w:val="0"/>
              </w:rPr>
            </w:pPr>
            <w:r w:rsidRPr="00350E8B">
              <w:rPr>
                <w:b/>
                <w:snapToGrid w:val="0"/>
              </w:rPr>
              <w:t>10Hz~50Hz</w:t>
            </w:r>
          </w:p>
        </w:tc>
        <w:tc>
          <w:tcPr>
            <w:tcW w:w="802" w:type="pct"/>
          </w:tcPr>
          <w:p w14:paraId="28B43F04" w14:textId="77777777" w:rsidR="00033732" w:rsidRPr="00350E8B" w:rsidRDefault="00033732" w:rsidP="00B24570">
            <w:pPr>
              <w:pStyle w:val="af1"/>
              <w:rPr>
                <w:b/>
                <w:snapToGrid w:val="0"/>
              </w:rPr>
            </w:pPr>
            <w:r w:rsidRPr="00350E8B">
              <w:rPr>
                <w:b/>
                <w:snapToGrid w:val="0"/>
              </w:rPr>
              <w:t>50Hz~100Hz</w:t>
            </w:r>
          </w:p>
        </w:tc>
      </w:tr>
      <w:tr w:rsidR="00350E8B" w:rsidRPr="00350E8B" w14:paraId="6B3FB97A" w14:textId="77777777" w:rsidTr="00800E61">
        <w:trPr>
          <w:trHeight w:val="397"/>
        </w:trPr>
        <w:tc>
          <w:tcPr>
            <w:tcW w:w="480" w:type="pct"/>
          </w:tcPr>
          <w:p w14:paraId="775A49D0" w14:textId="77777777" w:rsidR="00033732" w:rsidRPr="00350E8B" w:rsidRDefault="00033732" w:rsidP="00B24570">
            <w:pPr>
              <w:pStyle w:val="af1"/>
              <w:rPr>
                <w:snapToGrid w:val="0"/>
              </w:rPr>
            </w:pPr>
            <w:r w:rsidRPr="00350E8B">
              <w:rPr>
                <w:snapToGrid w:val="0"/>
              </w:rPr>
              <w:t>1</w:t>
            </w:r>
          </w:p>
        </w:tc>
        <w:tc>
          <w:tcPr>
            <w:tcW w:w="2167" w:type="pct"/>
          </w:tcPr>
          <w:p w14:paraId="5DCE9A23" w14:textId="77777777" w:rsidR="00033732" w:rsidRPr="00350E8B" w:rsidRDefault="00033732" w:rsidP="00B24570">
            <w:pPr>
              <w:pStyle w:val="af1"/>
              <w:rPr>
                <w:snapToGrid w:val="0"/>
              </w:rPr>
            </w:pPr>
            <w:r w:rsidRPr="00350E8B">
              <w:rPr>
                <w:snapToGrid w:val="0"/>
              </w:rPr>
              <w:t>土窑洞、土坯房、毛石房屋</w:t>
            </w:r>
          </w:p>
        </w:tc>
        <w:tc>
          <w:tcPr>
            <w:tcW w:w="811" w:type="pct"/>
          </w:tcPr>
          <w:p w14:paraId="59FC0801" w14:textId="77777777" w:rsidR="00033732" w:rsidRPr="00350E8B" w:rsidRDefault="00033732" w:rsidP="00B24570">
            <w:pPr>
              <w:pStyle w:val="af1"/>
              <w:rPr>
                <w:snapToGrid w:val="0"/>
              </w:rPr>
            </w:pPr>
            <w:r w:rsidRPr="00350E8B">
              <w:rPr>
                <w:snapToGrid w:val="0"/>
              </w:rPr>
              <w:t>0.15~0.45</w:t>
            </w:r>
          </w:p>
        </w:tc>
        <w:tc>
          <w:tcPr>
            <w:tcW w:w="740" w:type="pct"/>
          </w:tcPr>
          <w:p w14:paraId="34CBFFA8" w14:textId="77777777" w:rsidR="00033732" w:rsidRPr="00350E8B" w:rsidRDefault="00033732" w:rsidP="00B24570">
            <w:pPr>
              <w:pStyle w:val="af1"/>
              <w:rPr>
                <w:snapToGrid w:val="0"/>
              </w:rPr>
            </w:pPr>
            <w:r w:rsidRPr="00350E8B">
              <w:rPr>
                <w:snapToGrid w:val="0"/>
              </w:rPr>
              <w:t>0.45~0.9</w:t>
            </w:r>
          </w:p>
        </w:tc>
        <w:tc>
          <w:tcPr>
            <w:tcW w:w="802" w:type="pct"/>
          </w:tcPr>
          <w:p w14:paraId="111B9C16" w14:textId="77777777" w:rsidR="00033732" w:rsidRPr="00350E8B" w:rsidRDefault="00033732" w:rsidP="00B24570">
            <w:pPr>
              <w:pStyle w:val="af1"/>
              <w:rPr>
                <w:snapToGrid w:val="0"/>
              </w:rPr>
            </w:pPr>
            <w:r w:rsidRPr="00350E8B">
              <w:rPr>
                <w:snapToGrid w:val="0"/>
              </w:rPr>
              <w:t>0.9~1.5</w:t>
            </w:r>
          </w:p>
        </w:tc>
      </w:tr>
      <w:tr w:rsidR="00350E8B" w:rsidRPr="00350E8B" w14:paraId="047D7B5F" w14:textId="77777777" w:rsidTr="00800E61">
        <w:trPr>
          <w:trHeight w:val="397"/>
        </w:trPr>
        <w:tc>
          <w:tcPr>
            <w:tcW w:w="480" w:type="pct"/>
          </w:tcPr>
          <w:p w14:paraId="06BB7416" w14:textId="77777777" w:rsidR="00033732" w:rsidRPr="00350E8B" w:rsidRDefault="00033732" w:rsidP="00B24570">
            <w:pPr>
              <w:pStyle w:val="af1"/>
              <w:rPr>
                <w:snapToGrid w:val="0"/>
              </w:rPr>
            </w:pPr>
            <w:r w:rsidRPr="00350E8B">
              <w:rPr>
                <w:snapToGrid w:val="0"/>
              </w:rPr>
              <w:t>2</w:t>
            </w:r>
          </w:p>
        </w:tc>
        <w:tc>
          <w:tcPr>
            <w:tcW w:w="2167" w:type="pct"/>
          </w:tcPr>
          <w:p w14:paraId="60611FB8" w14:textId="77777777" w:rsidR="00033732" w:rsidRPr="00350E8B" w:rsidRDefault="00033732" w:rsidP="00B24570">
            <w:pPr>
              <w:pStyle w:val="af1"/>
              <w:rPr>
                <w:snapToGrid w:val="0"/>
              </w:rPr>
            </w:pPr>
            <w:r w:rsidRPr="00350E8B">
              <w:rPr>
                <w:snapToGrid w:val="0"/>
              </w:rPr>
              <w:t>一般民用建筑物</w:t>
            </w:r>
          </w:p>
        </w:tc>
        <w:tc>
          <w:tcPr>
            <w:tcW w:w="811" w:type="pct"/>
          </w:tcPr>
          <w:p w14:paraId="090ACABC" w14:textId="77777777" w:rsidR="00033732" w:rsidRPr="00350E8B" w:rsidRDefault="00033732" w:rsidP="00B24570">
            <w:pPr>
              <w:pStyle w:val="af1"/>
              <w:rPr>
                <w:snapToGrid w:val="0"/>
              </w:rPr>
            </w:pPr>
            <w:r w:rsidRPr="00350E8B">
              <w:rPr>
                <w:snapToGrid w:val="0"/>
              </w:rPr>
              <w:t>1.5~2.0</w:t>
            </w:r>
          </w:p>
        </w:tc>
        <w:tc>
          <w:tcPr>
            <w:tcW w:w="740" w:type="pct"/>
          </w:tcPr>
          <w:p w14:paraId="7E104F8E" w14:textId="77777777" w:rsidR="00033732" w:rsidRPr="00350E8B" w:rsidRDefault="00033732" w:rsidP="00B24570">
            <w:pPr>
              <w:pStyle w:val="af1"/>
              <w:rPr>
                <w:snapToGrid w:val="0"/>
              </w:rPr>
            </w:pPr>
            <w:r w:rsidRPr="00350E8B">
              <w:rPr>
                <w:snapToGrid w:val="0"/>
              </w:rPr>
              <w:t>2.0~2.5</w:t>
            </w:r>
          </w:p>
        </w:tc>
        <w:tc>
          <w:tcPr>
            <w:tcW w:w="802" w:type="pct"/>
          </w:tcPr>
          <w:p w14:paraId="52C902CE" w14:textId="77777777" w:rsidR="00033732" w:rsidRPr="00350E8B" w:rsidRDefault="00033732" w:rsidP="00B24570">
            <w:pPr>
              <w:pStyle w:val="af1"/>
              <w:rPr>
                <w:snapToGrid w:val="0"/>
              </w:rPr>
            </w:pPr>
            <w:r w:rsidRPr="00350E8B">
              <w:rPr>
                <w:snapToGrid w:val="0"/>
              </w:rPr>
              <w:t>2.5~3.0</w:t>
            </w:r>
          </w:p>
        </w:tc>
      </w:tr>
      <w:tr w:rsidR="00350E8B" w:rsidRPr="00350E8B" w14:paraId="3E87DD0F" w14:textId="77777777" w:rsidTr="00800E61">
        <w:trPr>
          <w:trHeight w:val="397"/>
        </w:trPr>
        <w:tc>
          <w:tcPr>
            <w:tcW w:w="480" w:type="pct"/>
          </w:tcPr>
          <w:p w14:paraId="5CF29984" w14:textId="77777777" w:rsidR="00033732" w:rsidRPr="00350E8B" w:rsidRDefault="00033732" w:rsidP="00B24570">
            <w:pPr>
              <w:pStyle w:val="af1"/>
              <w:rPr>
                <w:snapToGrid w:val="0"/>
              </w:rPr>
            </w:pPr>
            <w:r w:rsidRPr="00350E8B">
              <w:rPr>
                <w:snapToGrid w:val="0"/>
              </w:rPr>
              <w:t>3</w:t>
            </w:r>
          </w:p>
        </w:tc>
        <w:tc>
          <w:tcPr>
            <w:tcW w:w="2167" w:type="pct"/>
          </w:tcPr>
          <w:p w14:paraId="61F84B05" w14:textId="77777777" w:rsidR="00033732" w:rsidRPr="00350E8B" w:rsidRDefault="00033732" w:rsidP="00B24570">
            <w:pPr>
              <w:pStyle w:val="af1"/>
              <w:rPr>
                <w:snapToGrid w:val="0"/>
              </w:rPr>
            </w:pPr>
            <w:r w:rsidRPr="00350E8B">
              <w:rPr>
                <w:snapToGrid w:val="0"/>
              </w:rPr>
              <w:t>工业和商业建筑物</w:t>
            </w:r>
          </w:p>
        </w:tc>
        <w:tc>
          <w:tcPr>
            <w:tcW w:w="811" w:type="pct"/>
          </w:tcPr>
          <w:p w14:paraId="0D62F881" w14:textId="77777777" w:rsidR="00033732" w:rsidRPr="00350E8B" w:rsidRDefault="00033732" w:rsidP="00B24570">
            <w:pPr>
              <w:pStyle w:val="af1"/>
              <w:rPr>
                <w:snapToGrid w:val="0"/>
              </w:rPr>
            </w:pPr>
            <w:r w:rsidRPr="00350E8B">
              <w:rPr>
                <w:snapToGrid w:val="0"/>
              </w:rPr>
              <w:t>2.5~3.6</w:t>
            </w:r>
          </w:p>
        </w:tc>
        <w:tc>
          <w:tcPr>
            <w:tcW w:w="740" w:type="pct"/>
          </w:tcPr>
          <w:p w14:paraId="28E41FBE" w14:textId="77777777" w:rsidR="00033732" w:rsidRPr="00350E8B" w:rsidRDefault="00033732" w:rsidP="00B24570">
            <w:pPr>
              <w:pStyle w:val="af1"/>
              <w:rPr>
                <w:snapToGrid w:val="0"/>
              </w:rPr>
            </w:pPr>
            <w:r w:rsidRPr="00350E8B">
              <w:rPr>
                <w:snapToGrid w:val="0"/>
              </w:rPr>
              <w:t>3.6~4.5</w:t>
            </w:r>
          </w:p>
        </w:tc>
        <w:tc>
          <w:tcPr>
            <w:tcW w:w="802" w:type="pct"/>
          </w:tcPr>
          <w:p w14:paraId="52A27C50" w14:textId="77777777" w:rsidR="00033732" w:rsidRPr="00350E8B" w:rsidRDefault="00033732" w:rsidP="00B24570">
            <w:pPr>
              <w:pStyle w:val="af1"/>
              <w:rPr>
                <w:snapToGrid w:val="0"/>
              </w:rPr>
            </w:pPr>
            <w:r w:rsidRPr="00350E8B">
              <w:rPr>
                <w:snapToGrid w:val="0"/>
              </w:rPr>
              <w:t>4.25.0</w:t>
            </w:r>
          </w:p>
        </w:tc>
      </w:tr>
      <w:tr w:rsidR="00350E8B" w:rsidRPr="00350E8B" w14:paraId="16B70EDA" w14:textId="77777777" w:rsidTr="00800E61">
        <w:trPr>
          <w:trHeight w:val="397"/>
        </w:trPr>
        <w:tc>
          <w:tcPr>
            <w:tcW w:w="480" w:type="pct"/>
          </w:tcPr>
          <w:p w14:paraId="7D3853AC" w14:textId="77777777" w:rsidR="00033732" w:rsidRPr="00350E8B" w:rsidRDefault="00033732" w:rsidP="00B24570">
            <w:pPr>
              <w:pStyle w:val="af1"/>
              <w:rPr>
                <w:snapToGrid w:val="0"/>
              </w:rPr>
            </w:pPr>
            <w:r w:rsidRPr="00350E8B">
              <w:rPr>
                <w:snapToGrid w:val="0"/>
              </w:rPr>
              <w:t>4</w:t>
            </w:r>
          </w:p>
        </w:tc>
        <w:tc>
          <w:tcPr>
            <w:tcW w:w="2167" w:type="pct"/>
          </w:tcPr>
          <w:p w14:paraId="74EEFBC5" w14:textId="77777777" w:rsidR="00033732" w:rsidRPr="00350E8B" w:rsidRDefault="00033732" w:rsidP="00B24570">
            <w:pPr>
              <w:pStyle w:val="af1"/>
              <w:rPr>
                <w:snapToGrid w:val="0"/>
              </w:rPr>
            </w:pPr>
            <w:r w:rsidRPr="00350E8B">
              <w:rPr>
                <w:snapToGrid w:val="0"/>
              </w:rPr>
              <w:t>一般古建筑与古迹</w:t>
            </w:r>
          </w:p>
        </w:tc>
        <w:tc>
          <w:tcPr>
            <w:tcW w:w="811" w:type="pct"/>
          </w:tcPr>
          <w:p w14:paraId="0F3DB260" w14:textId="77777777" w:rsidR="00033732" w:rsidRPr="00350E8B" w:rsidRDefault="00033732" w:rsidP="00B24570">
            <w:pPr>
              <w:pStyle w:val="af1"/>
              <w:rPr>
                <w:snapToGrid w:val="0"/>
              </w:rPr>
            </w:pPr>
            <w:r w:rsidRPr="00350E8B">
              <w:rPr>
                <w:snapToGrid w:val="0"/>
              </w:rPr>
              <w:t>0.1~0.2</w:t>
            </w:r>
          </w:p>
        </w:tc>
        <w:tc>
          <w:tcPr>
            <w:tcW w:w="740" w:type="pct"/>
          </w:tcPr>
          <w:p w14:paraId="4CF0BF73" w14:textId="77777777" w:rsidR="00033732" w:rsidRPr="00350E8B" w:rsidRDefault="00033732" w:rsidP="00B24570">
            <w:pPr>
              <w:pStyle w:val="af1"/>
              <w:rPr>
                <w:snapToGrid w:val="0"/>
              </w:rPr>
            </w:pPr>
            <w:r w:rsidRPr="00350E8B">
              <w:rPr>
                <w:snapToGrid w:val="0"/>
              </w:rPr>
              <w:t>0.2~0.3</w:t>
            </w:r>
          </w:p>
        </w:tc>
        <w:tc>
          <w:tcPr>
            <w:tcW w:w="802" w:type="pct"/>
          </w:tcPr>
          <w:p w14:paraId="4AED8FEB" w14:textId="77777777" w:rsidR="00033732" w:rsidRPr="00350E8B" w:rsidRDefault="00033732" w:rsidP="00B24570">
            <w:pPr>
              <w:pStyle w:val="af1"/>
              <w:rPr>
                <w:snapToGrid w:val="0"/>
              </w:rPr>
            </w:pPr>
            <w:r w:rsidRPr="00350E8B">
              <w:rPr>
                <w:snapToGrid w:val="0"/>
              </w:rPr>
              <w:t>0.3~0.5</w:t>
            </w:r>
          </w:p>
        </w:tc>
      </w:tr>
      <w:tr w:rsidR="00350E8B" w:rsidRPr="00350E8B" w14:paraId="14AEE774" w14:textId="77777777" w:rsidTr="00800E61">
        <w:trPr>
          <w:trHeight w:val="397"/>
        </w:trPr>
        <w:tc>
          <w:tcPr>
            <w:tcW w:w="480" w:type="pct"/>
          </w:tcPr>
          <w:p w14:paraId="07C18AEE" w14:textId="77777777" w:rsidR="00033732" w:rsidRPr="00350E8B" w:rsidRDefault="00033732" w:rsidP="00B24570">
            <w:pPr>
              <w:pStyle w:val="af1"/>
              <w:rPr>
                <w:snapToGrid w:val="0"/>
              </w:rPr>
            </w:pPr>
            <w:r w:rsidRPr="00350E8B">
              <w:rPr>
                <w:snapToGrid w:val="0"/>
              </w:rPr>
              <w:t>5</w:t>
            </w:r>
          </w:p>
        </w:tc>
        <w:tc>
          <w:tcPr>
            <w:tcW w:w="2167" w:type="pct"/>
          </w:tcPr>
          <w:p w14:paraId="26FB75C0" w14:textId="77777777" w:rsidR="00033732" w:rsidRPr="00350E8B" w:rsidRDefault="00033732" w:rsidP="00B24570">
            <w:pPr>
              <w:pStyle w:val="af1"/>
              <w:rPr>
                <w:snapToGrid w:val="0"/>
              </w:rPr>
            </w:pPr>
            <w:r w:rsidRPr="00350E8B">
              <w:rPr>
                <w:snapToGrid w:val="0"/>
              </w:rPr>
              <w:t>运行中的水电站及发电厂中心控制室</w:t>
            </w:r>
          </w:p>
        </w:tc>
        <w:tc>
          <w:tcPr>
            <w:tcW w:w="811" w:type="pct"/>
          </w:tcPr>
          <w:p w14:paraId="17E0FD73" w14:textId="77777777" w:rsidR="00033732" w:rsidRPr="00350E8B" w:rsidRDefault="00033732" w:rsidP="00B24570">
            <w:pPr>
              <w:pStyle w:val="af1"/>
              <w:rPr>
                <w:snapToGrid w:val="0"/>
              </w:rPr>
            </w:pPr>
            <w:r w:rsidRPr="00350E8B">
              <w:rPr>
                <w:snapToGrid w:val="0"/>
              </w:rPr>
              <w:t>0.5~0.6</w:t>
            </w:r>
          </w:p>
        </w:tc>
        <w:tc>
          <w:tcPr>
            <w:tcW w:w="740" w:type="pct"/>
          </w:tcPr>
          <w:p w14:paraId="2D67EF2F" w14:textId="77777777" w:rsidR="00033732" w:rsidRPr="00350E8B" w:rsidRDefault="00033732" w:rsidP="00B24570">
            <w:pPr>
              <w:pStyle w:val="af1"/>
              <w:rPr>
                <w:snapToGrid w:val="0"/>
              </w:rPr>
            </w:pPr>
            <w:r w:rsidRPr="00350E8B">
              <w:rPr>
                <w:snapToGrid w:val="0"/>
              </w:rPr>
              <w:t>0.6~0.7</w:t>
            </w:r>
          </w:p>
        </w:tc>
        <w:tc>
          <w:tcPr>
            <w:tcW w:w="802" w:type="pct"/>
          </w:tcPr>
          <w:p w14:paraId="074F9FB7" w14:textId="77777777" w:rsidR="00033732" w:rsidRPr="00350E8B" w:rsidRDefault="00033732" w:rsidP="00B24570">
            <w:pPr>
              <w:pStyle w:val="af1"/>
              <w:rPr>
                <w:snapToGrid w:val="0"/>
              </w:rPr>
            </w:pPr>
            <w:r w:rsidRPr="00350E8B">
              <w:rPr>
                <w:snapToGrid w:val="0"/>
              </w:rPr>
              <w:t>0.7~0.9</w:t>
            </w:r>
          </w:p>
        </w:tc>
      </w:tr>
      <w:tr w:rsidR="00350E8B" w:rsidRPr="00350E8B" w14:paraId="47744B70" w14:textId="77777777" w:rsidTr="00800E61">
        <w:trPr>
          <w:trHeight w:val="397"/>
        </w:trPr>
        <w:tc>
          <w:tcPr>
            <w:tcW w:w="480" w:type="pct"/>
          </w:tcPr>
          <w:p w14:paraId="14F21AEB" w14:textId="77777777" w:rsidR="00033732" w:rsidRPr="00350E8B" w:rsidRDefault="00033732" w:rsidP="00B24570">
            <w:pPr>
              <w:pStyle w:val="af1"/>
              <w:rPr>
                <w:snapToGrid w:val="0"/>
              </w:rPr>
            </w:pPr>
            <w:r w:rsidRPr="00350E8B">
              <w:rPr>
                <w:snapToGrid w:val="0"/>
              </w:rPr>
              <w:t>6</w:t>
            </w:r>
          </w:p>
        </w:tc>
        <w:tc>
          <w:tcPr>
            <w:tcW w:w="2167" w:type="pct"/>
          </w:tcPr>
          <w:p w14:paraId="26FF71AE" w14:textId="77777777" w:rsidR="00033732" w:rsidRPr="00350E8B" w:rsidRDefault="00033732" w:rsidP="00B24570">
            <w:pPr>
              <w:pStyle w:val="af1"/>
              <w:rPr>
                <w:snapToGrid w:val="0"/>
              </w:rPr>
            </w:pPr>
            <w:r w:rsidRPr="00350E8B">
              <w:rPr>
                <w:snapToGrid w:val="0"/>
              </w:rPr>
              <w:t>水隧道</w:t>
            </w:r>
          </w:p>
        </w:tc>
        <w:tc>
          <w:tcPr>
            <w:tcW w:w="811" w:type="pct"/>
          </w:tcPr>
          <w:p w14:paraId="30B8DE8D" w14:textId="77777777" w:rsidR="00033732" w:rsidRPr="00350E8B" w:rsidRDefault="00033732" w:rsidP="00B24570">
            <w:pPr>
              <w:pStyle w:val="af1"/>
              <w:rPr>
                <w:snapToGrid w:val="0"/>
              </w:rPr>
            </w:pPr>
            <w:r w:rsidRPr="00350E8B">
              <w:rPr>
                <w:snapToGrid w:val="0"/>
              </w:rPr>
              <w:t>7~8</w:t>
            </w:r>
          </w:p>
        </w:tc>
        <w:tc>
          <w:tcPr>
            <w:tcW w:w="740" w:type="pct"/>
          </w:tcPr>
          <w:p w14:paraId="3F3EA5DC" w14:textId="77777777" w:rsidR="00033732" w:rsidRPr="00350E8B" w:rsidRDefault="00033732" w:rsidP="00B24570">
            <w:pPr>
              <w:pStyle w:val="af1"/>
              <w:rPr>
                <w:snapToGrid w:val="0"/>
              </w:rPr>
            </w:pPr>
            <w:r w:rsidRPr="00350E8B">
              <w:rPr>
                <w:snapToGrid w:val="0"/>
              </w:rPr>
              <w:t>8~10</w:t>
            </w:r>
          </w:p>
        </w:tc>
        <w:tc>
          <w:tcPr>
            <w:tcW w:w="802" w:type="pct"/>
          </w:tcPr>
          <w:p w14:paraId="616DAC35" w14:textId="77777777" w:rsidR="00033732" w:rsidRPr="00350E8B" w:rsidRDefault="00033732" w:rsidP="00B24570">
            <w:pPr>
              <w:pStyle w:val="af1"/>
              <w:rPr>
                <w:snapToGrid w:val="0"/>
              </w:rPr>
            </w:pPr>
            <w:r w:rsidRPr="00350E8B">
              <w:rPr>
                <w:snapToGrid w:val="0"/>
              </w:rPr>
              <w:t>10~15</w:t>
            </w:r>
          </w:p>
        </w:tc>
      </w:tr>
      <w:tr w:rsidR="00350E8B" w:rsidRPr="00350E8B" w14:paraId="121D028D" w14:textId="77777777" w:rsidTr="00800E61">
        <w:trPr>
          <w:trHeight w:val="397"/>
        </w:trPr>
        <w:tc>
          <w:tcPr>
            <w:tcW w:w="480" w:type="pct"/>
          </w:tcPr>
          <w:p w14:paraId="537EEDE4" w14:textId="77777777" w:rsidR="00033732" w:rsidRPr="00350E8B" w:rsidRDefault="00033732" w:rsidP="00B24570">
            <w:pPr>
              <w:pStyle w:val="af1"/>
              <w:rPr>
                <w:snapToGrid w:val="0"/>
              </w:rPr>
            </w:pPr>
            <w:r w:rsidRPr="00350E8B">
              <w:rPr>
                <w:snapToGrid w:val="0"/>
              </w:rPr>
              <w:t>7</w:t>
            </w:r>
          </w:p>
        </w:tc>
        <w:tc>
          <w:tcPr>
            <w:tcW w:w="2167" w:type="pct"/>
          </w:tcPr>
          <w:p w14:paraId="47791460" w14:textId="77777777" w:rsidR="00033732" w:rsidRPr="00350E8B" w:rsidRDefault="00033732" w:rsidP="00B24570">
            <w:pPr>
              <w:pStyle w:val="af1"/>
              <w:rPr>
                <w:snapToGrid w:val="0"/>
              </w:rPr>
            </w:pPr>
            <w:r w:rsidRPr="00350E8B">
              <w:rPr>
                <w:snapToGrid w:val="0"/>
              </w:rPr>
              <w:t>交通隧道</w:t>
            </w:r>
          </w:p>
        </w:tc>
        <w:tc>
          <w:tcPr>
            <w:tcW w:w="811" w:type="pct"/>
          </w:tcPr>
          <w:p w14:paraId="0B0F8AD5" w14:textId="77777777" w:rsidR="00033732" w:rsidRPr="00350E8B" w:rsidRDefault="00033732" w:rsidP="00B24570">
            <w:pPr>
              <w:pStyle w:val="af1"/>
              <w:rPr>
                <w:snapToGrid w:val="0"/>
              </w:rPr>
            </w:pPr>
            <w:r w:rsidRPr="00350E8B">
              <w:rPr>
                <w:snapToGrid w:val="0"/>
              </w:rPr>
              <w:t>10~12</w:t>
            </w:r>
          </w:p>
        </w:tc>
        <w:tc>
          <w:tcPr>
            <w:tcW w:w="740" w:type="pct"/>
          </w:tcPr>
          <w:p w14:paraId="6E4DCCB1" w14:textId="77777777" w:rsidR="00033732" w:rsidRPr="00350E8B" w:rsidRDefault="00033732" w:rsidP="00B24570">
            <w:pPr>
              <w:pStyle w:val="af1"/>
              <w:rPr>
                <w:snapToGrid w:val="0"/>
              </w:rPr>
            </w:pPr>
            <w:r w:rsidRPr="00350E8B">
              <w:rPr>
                <w:snapToGrid w:val="0"/>
              </w:rPr>
              <w:t>12~15</w:t>
            </w:r>
          </w:p>
        </w:tc>
        <w:tc>
          <w:tcPr>
            <w:tcW w:w="802" w:type="pct"/>
          </w:tcPr>
          <w:p w14:paraId="39B28ECC" w14:textId="77777777" w:rsidR="00033732" w:rsidRPr="00350E8B" w:rsidRDefault="00033732" w:rsidP="00B24570">
            <w:pPr>
              <w:pStyle w:val="af1"/>
              <w:rPr>
                <w:snapToGrid w:val="0"/>
              </w:rPr>
            </w:pPr>
            <w:r w:rsidRPr="00350E8B">
              <w:rPr>
                <w:snapToGrid w:val="0"/>
              </w:rPr>
              <w:t>15~20</w:t>
            </w:r>
          </w:p>
        </w:tc>
      </w:tr>
      <w:tr w:rsidR="00350E8B" w:rsidRPr="00350E8B" w14:paraId="056EFA6B" w14:textId="77777777" w:rsidTr="00800E61">
        <w:trPr>
          <w:trHeight w:val="397"/>
        </w:trPr>
        <w:tc>
          <w:tcPr>
            <w:tcW w:w="480" w:type="pct"/>
          </w:tcPr>
          <w:p w14:paraId="7DF797E9" w14:textId="77777777" w:rsidR="00033732" w:rsidRPr="00350E8B" w:rsidRDefault="00033732" w:rsidP="00B24570">
            <w:pPr>
              <w:pStyle w:val="af1"/>
              <w:rPr>
                <w:snapToGrid w:val="0"/>
              </w:rPr>
            </w:pPr>
            <w:r w:rsidRPr="00350E8B">
              <w:rPr>
                <w:snapToGrid w:val="0"/>
              </w:rPr>
              <w:t>8</w:t>
            </w:r>
          </w:p>
        </w:tc>
        <w:tc>
          <w:tcPr>
            <w:tcW w:w="2167" w:type="pct"/>
          </w:tcPr>
          <w:p w14:paraId="1E8BCACB" w14:textId="77777777" w:rsidR="00033732" w:rsidRPr="00350E8B" w:rsidRDefault="00033732" w:rsidP="00B24570">
            <w:pPr>
              <w:pStyle w:val="af1"/>
              <w:rPr>
                <w:snapToGrid w:val="0"/>
              </w:rPr>
            </w:pPr>
            <w:r w:rsidRPr="00350E8B">
              <w:rPr>
                <w:snapToGrid w:val="0"/>
              </w:rPr>
              <w:t>矿山巷道</w:t>
            </w:r>
          </w:p>
        </w:tc>
        <w:tc>
          <w:tcPr>
            <w:tcW w:w="811" w:type="pct"/>
          </w:tcPr>
          <w:p w14:paraId="73EF9F0A" w14:textId="77777777" w:rsidR="00033732" w:rsidRPr="00350E8B" w:rsidRDefault="00033732" w:rsidP="00B24570">
            <w:pPr>
              <w:pStyle w:val="af1"/>
              <w:rPr>
                <w:snapToGrid w:val="0"/>
              </w:rPr>
            </w:pPr>
            <w:r w:rsidRPr="00350E8B">
              <w:rPr>
                <w:snapToGrid w:val="0"/>
              </w:rPr>
              <w:t>15~18</w:t>
            </w:r>
          </w:p>
        </w:tc>
        <w:tc>
          <w:tcPr>
            <w:tcW w:w="740" w:type="pct"/>
          </w:tcPr>
          <w:p w14:paraId="4AB545E8" w14:textId="77777777" w:rsidR="00033732" w:rsidRPr="00350E8B" w:rsidRDefault="00033732" w:rsidP="00B24570">
            <w:pPr>
              <w:pStyle w:val="af1"/>
              <w:rPr>
                <w:snapToGrid w:val="0"/>
              </w:rPr>
            </w:pPr>
            <w:r w:rsidRPr="00350E8B">
              <w:rPr>
                <w:snapToGrid w:val="0"/>
              </w:rPr>
              <w:t>18~25</w:t>
            </w:r>
          </w:p>
        </w:tc>
        <w:tc>
          <w:tcPr>
            <w:tcW w:w="802" w:type="pct"/>
          </w:tcPr>
          <w:p w14:paraId="2747B81D" w14:textId="77777777" w:rsidR="00033732" w:rsidRPr="00350E8B" w:rsidRDefault="00033732" w:rsidP="00B24570">
            <w:pPr>
              <w:pStyle w:val="af1"/>
              <w:rPr>
                <w:snapToGrid w:val="0"/>
              </w:rPr>
            </w:pPr>
            <w:r w:rsidRPr="00350E8B">
              <w:rPr>
                <w:snapToGrid w:val="0"/>
              </w:rPr>
              <w:t>2030</w:t>
            </w:r>
          </w:p>
        </w:tc>
      </w:tr>
      <w:tr w:rsidR="00350E8B" w:rsidRPr="00350E8B" w14:paraId="55FBA23F" w14:textId="77777777" w:rsidTr="00800E61">
        <w:trPr>
          <w:trHeight w:val="397"/>
        </w:trPr>
        <w:tc>
          <w:tcPr>
            <w:tcW w:w="480" w:type="pct"/>
          </w:tcPr>
          <w:p w14:paraId="0D899219" w14:textId="77777777" w:rsidR="00033732" w:rsidRPr="00350E8B" w:rsidRDefault="00033732" w:rsidP="00B24570">
            <w:pPr>
              <w:pStyle w:val="af1"/>
              <w:rPr>
                <w:snapToGrid w:val="0"/>
              </w:rPr>
            </w:pPr>
            <w:r w:rsidRPr="00350E8B">
              <w:rPr>
                <w:snapToGrid w:val="0"/>
              </w:rPr>
              <w:t>9</w:t>
            </w:r>
          </w:p>
        </w:tc>
        <w:tc>
          <w:tcPr>
            <w:tcW w:w="2167" w:type="pct"/>
          </w:tcPr>
          <w:p w14:paraId="71B67789" w14:textId="77777777" w:rsidR="00033732" w:rsidRPr="00350E8B" w:rsidRDefault="00033732" w:rsidP="00B24570">
            <w:pPr>
              <w:pStyle w:val="af1"/>
              <w:rPr>
                <w:snapToGrid w:val="0"/>
              </w:rPr>
            </w:pPr>
            <w:r w:rsidRPr="00350E8B">
              <w:rPr>
                <w:snapToGrid w:val="0"/>
              </w:rPr>
              <w:t>永久性岩石高边坡</w:t>
            </w:r>
          </w:p>
        </w:tc>
        <w:tc>
          <w:tcPr>
            <w:tcW w:w="811" w:type="pct"/>
          </w:tcPr>
          <w:p w14:paraId="0014B44A" w14:textId="77777777" w:rsidR="00033732" w:rsidRPr="00350E8B" w:rsidRDefault="00033732" w:rsidP="00B24570">
            <w:pPr>
              <w:pStyle w:val="af1"/>
              <w:rPr>
                <w:snapToGrid w:val="0"/>
              </w:rPr>
            </w:pPr>
            <w:r w:rsidRPr="00350E8B">
              <w:rPr>
                <w:snapToGrid w:val="0"/>
              </w:rPr>
              <w:t>5~9</w:t>
            </w:r>
          </w:p>
        </w:tc>
        <w:tc>
          <w:tcPr>
            <w:tcW w:w="740" w:type="pct"/>
          </w:tcPr>
          <w:p w14:paraId="3555358D" w14:textId="77777777" w:rsidR="00033732" w:rsidRPr="00350E8B" w:rsidRDefault="00033732" w:rsidP="00B24570">
            <w:pPr>
              <w:pStyle w:val="af1"/>
              <w:rPr>
                <w:snapToGrid w:val="0"/>
              </w:rPr>
            </w:pPr>
            <w:r w:rsidRPr="00350E8B">
              <w:rPr>
                <w:snapToGrid w:val="0"/>
              </w:rPr>
              <w:t>8~12</w:t>
            </w:r>
          </w:p>
        </w:tc>
        <w:tc>
          <w:tcPr>
            <w:tcW w:w="802" w:type="pct"/>
          </w:tcPr>
          <w:p w14:paraId="20F444AF" w14:textId="77777777" w:rsidR="00033732" w:rsidRPr="00350E8B" w:rsidRDefault="00033732" w:rsidP="00B24570">
            <w:pPr>
              <w:pStyle w:val="af1"/>
              <w:rPr>
                <w:snapToGrid w:val="0"/>
              </w:rPr>
            </w:pPr>
            <w:r w:rsidRPr="00350E8B">
              <w:rPr>
                <w:snapToGrid w:val="0"/>
              </w:rPr>
              <w:t>10~15</w:t>
            </w:r>
          </w:p>
        </w:tc>
      </w:tr>
      <w:tr w:rsidR="00350E8B" w:rsidRPr="00350E8B" w14:paraId="2E1F3CBD" w14:textId="77777777" w:rsidTr="00800E61">
        <w:trPr>
          <w:trHeight w:val="397"/>
        </w:trPr>
        <w:tc>
          <w:tcPr>
            <w:tcW w:w="480" w:type="pct"/>
          </w:tcPr>
          <w:p w14:paraId="318C3F54" w14:textId="77777777" w:rsidR="00033732" w:rsidRPr="00350E8B" w:rsidRDefault="00033732" w:rsidP="00B24570">
            <w:pPr>
              <w:pStyle w:val="af1"/>
              <w:rPr>
                <w:snapToGrid w:val="0"/>
              </w:rPr>
            </w:pPr>
            <w:r w:rsidRPr="00350E8B">
              <w:rPr>
                <w:rFonts w:hint="eastAsia"/>
                <w:snapToGrid w:val="0"/>
              </w:rPr>
              <w:lastRenderedPageBreak/>
              <w:t>10</w:t>
            </w:r>
          </w:p>
        </w:tc>
        <w:tc>
          <w:tcPr>
            <w:tcW w:w="2167" w:type="pct"/>
          </w:tcPr>
          <w:p w14:paraId="6C663754" w14:textId="77777777" w:rsidR="00033732" w:rsidRPr="00350E8B" w:rsidRDefault="00033732" w:rsidP="00B24570">
            <w:pPr>
              <w:pStyle w:val="af1"/>
              <w:rPr>
                <w:snapToGrid w:val="0"/>
              </w:rPr>
            </w:pPr>
            <w:r w:rsidRPr="00350E8B">
              <w:rPr>
                <w:snapToGrid w:val="0"/>
              </w:rPr>
              <w:t>新浇大体积混凝土（</w:t>
            </w:r>
            <w:r w:rsidRPr="00350E8B">
              <w:rPr>
                <w:rFonts w:hint="eastAsia"/>
                <w:snapToGrid w:val="0"/>
              </w:rPr>
              <w:t>C20</w:t>
            </w:r>
            <w:r w:rsidRPr="00350E8B">
              <w:rPr>
                <w:rFonts w:hint="eastAsia"/>
                <w:snapToGrid w:val="0"/>
              </w:rPr>
              <w:t>）</w:t>
            </w:r>
          </w:p>
          <w:p w14:paraId="28658C1A" w14:textId="77777777" w:rsidR="00033732" w:rsidRPr="00350E8B" w:rsidRDefault="00033732" w:rsidP="00B24570">
            <w:pPr>
              <w:pStyle w:val="af1"/>
              <w:rPr>
                <w:snapToGrid w:val="0"/>
              </w:rPr>
            </w:pPr>
            <w:r w:rsidRPr="00350E8B">
              <w:rPr>
                <w:rFonts w:hint="eastAsia"/>
                <w:snapToGrid w:val="0"/>
              </w:rPr>
              <w:t>龄期：初凝</w:t>
            </w:r>
            <w:r w:rsidRPr="00350E8B">
              <w:rPr>
                <w:rFonts w:hint="eastAsia"/>
                <w:snapToGrid w:val="0"/>
              </w:rPr>
              <w:t>-3d</w:t>
            </w:r>
          </w:p>
          <w:p w14:paraId="5ABC7B37" w14:textId="77777777" w:rsidR="00033732" w:rsidRPr="00350E8B" w:rsidRDefault="00033732" w:rsidP="00B24570">
            <w:pPr>
              <w:pStyle w:val="af1"/>
              <w:rPr>
                <w:snapToGrid w:val="0"/>
              </w:rPr>
            </w:pPr>
            <w:r w:rsidRPr="00350E8B">
              <w:rPr>
                <w:rFonts w:hint="eastAsia"/>
                <w:snapToGrid w:val="0"/>
              </w:rPr>
              <w:t>龄期：</w:t>
            </w:r>
            <w:r w:rsidRPr="00350E8B">
              <w:rPr>
                <w:rFonts w:hint="eastAsia"/>
                <w:snapToGrid w:val="0"/>
              </w:rPr>
              <w:t>3d-7d</w:t>
            </w:r>
          </w:p>
          <w:p w14:paraId="0BCFC88C" w14:textId="77777777" w:rsidR="00033732" w:rsidRPr="00350E8B" w:rsidRDefault="00033732" w:rsidP="00B24570">
            <w:pPr>
              <w:pStyle w:val="af1"/>
              <w:rPr>
                <w:snapToGrid w:val="0"/>
              </w:rPr>
            </w:pPr>
            <w:r w:rsidRPr="00350E8B">
              <w:rPr>
                <w:rFonts w:hint="eastAsia"/>
                <w:snapToGrid w:val="0"/>
              </w:rPr>
              <w:t>龄期</w:t>
            </w:r>
            <w:r w:rsidRPr="00350E8B">
              <w:rPr>
                <w:rFonts w:hint="eastAsia"/>
                <w:snapToGrid w:val="0"/>
              </w:rPr>
              <w:t>7d-28d</w:t>
            </w:r>
          </w:p>
        </w:tc>
        <w:tc>
          <w:tcPr>
            <w:tcW w:w="811" w:type="pct"/>
          </w:tcPr>
          <w:p w14:paraId="3D4D54FD" w14:textId="77777777" w:rsidR="00033732" w:rsidRPr="00350E8B" w:rsidRDefault="00033732" w:rsidP="00B24570">
            <w:pPr>
              <w:pStyle w:val="af1"/>
              <w:rPr>
                <w:snapToGrid w:val="0"/>
              </w:rPr>
            </w:pPr>
          </w:p>
          <w:p w14:paraId="5AC2353E" w14:textId="77777777" w:rsidR="00033732" w:rsidRPr="00350E8B" w:rsidRDefault="00033732" w:rsidP="00B24570">
            <w:pPr>
              <w:pStyle w:val="af1"/>
              <w:rPr>
                <w:snapToGrid w:val="0"/>
              </w:rPr>
            </w:pPr>
            <w:r w:rsidRPr="00350E8B">
              <w:rPr>
                <w:rFonts w:hint="eastAsia"/>
                <w:snapToGrid w:val="0"/>
              </w:rPr>
              <w:t>1.5~2.0</w:t>
            </w:r>
          </w:p>
          <w:p w14:paraId="6781625D" w14:textId="77777777" w:rsidR="00033732" w:rsidRPr="00350E8B" w:rsidRDefault="00033732" w:rsidP="00B24570">
            <w:pPr>
              <w:pStyle w:val="af1"/>
              <w:rPr>
                <w:snapToGrid w:val="0"/>
              </w:rPr>
            </w:pPr>
            <w:r w:rsidRPr="00350E8B">
              <w:rPr>
                <w:rFonts w:hint="eastAsia"/>
                <w:snapToGrid w:val="0"/>
              </w:rPr>
              <w:t>3.0~4.0</w:t>
            </w:r>
          </w:p>
          <w:p w14:paraId="69A777A1" w14:textId="77777777" w:rsidR="00033732" w:rsidRPr="00350E8B" w:rsidRDefault="00033732" w:rsidP="00B24570">
            <w:pPr>
              <w:pStyle w:val="af1"/>
              <w:rPr>
                <w:snapToGrid w:val="0"/>
              </w:rPr>
            </w:pPr>
            <w:r w:rsidRPr="00350E8B">
              <w:rPr>
                <w:rFonts w:hint="eastAsia"/>
                <w:snapToGrid w:val="0"/>
              </w:rPr>
              <w:t>7.0~8.0</w:t>
            </w:r>
          </w:p>
        </w:tc>
        <w:tc>
          <w:tcPr>
            <w:tcW w:w="740" w:type="pct"/>
          </w:tcPr>
          <w:p w14:paraId="58A54044" w14:textId="77777777" w:rsidR="00033732" w:rsidRPr="00350E8B" w:rsidRDefault="00033732" w:rsidP="00B24570">
            <w:pPr>
              <w:pStyle w:val="af1"/>
              <w:rPr>
                <w:snapToGrid w:val="0"/>
              </w:rPr>
            </w:pPr>
          </w:p>
          <w:p w14:paraId="569F564E" w14:textId="77777777" w:rsidR="00033732" w:rsidRPr="00350E8B" w:rsidRDefault="00033732" w:rsidP="00B24570">
            <w:pPr>
              <w:pStyle w:val="af1"/>
              <w:rPr>
                <w:snapToGrid w:val="0"/>
              </w:rPr>
            </w:pPr>
            <w:r w:rsidRPr="00350E8B">
              <w:rPr>
                <w:rFonts w:hint="eastAsia"/>
                <w:snapToGrid w:val="0"/>
              </w:rPr>
              <w:t>2.0~2.5</w:t>
            </w:r>
          </w:p>
          <w:p w14:paraId="39BED3DD" w14:textId="77777777" w:rsidR="00033732" w:rsidRPr="00350E8B" w:rsidRDefault="00033732" w:rsidP="00B24570">
            <w:pPr>
              <w:pStyle w:val="af1"/>
              <w:rPr>
                <w:snapToGrid w:val="0"/>
              </w:rPr>
            </w:pPr>
            <w:r w:rsidRPr="00350E8B">
              <w:rPr>
                <w:rFonts w:hint="eastAsia"/>
                <w:snapToGrid w:val="0"/>
              </w:rPr>
              <w:t>4.0~5.0</w:t>
            </w:r>
          </w:p>
          <w:p w14:paraId="68D2A3D8" w14:textId="77777777" w:rsidR="00033732" w:rsidRPr="00350E8B" w:rsidRDefault="00033732" w:rsidP="00B24570">
            <w:pPr>
              <w:pStyle w:val="af1"/>
              <w:rPr>
                <w:snapToGrid w:val="0"/>
              </w:rPr>
            </w:pPr>
            <w:r w:rsidRPr="00350E8B">
              <w:rPr>
                <w:rFonts w:hint="eastAsia"/>
                <w:snapToGrid w:val="0"/>
              </w:rPr>
              <w:t>8.0~10.0</w:t>
            </w:r>
          </w:p>
        </w:tc>
        <w:tc>
          <w:tcPr>
            <w:tcW w:w="802" w:type="pct"/>
          </w:tcPr>
          <w:p w14:paraId="73E47825" w14:textId="77777777" w:rsidR="00033732" w:rsidRPr="00350E8B" w:rsidRDefault="00033732" w:rsidP="00B24570">
            <w:pPr>
              <w:pStyle w:val="af1"/>
              <w:rPr>
                <w:snapToGrid w:val="0"/>
              </w:rPr>
            </w:pPr>
          </w:p>
          <w:p w14:paraId="1EE22C1D" w14:textId="77777777" w:rsidR="00033732" w:rsidRPr="00350E8B" w:rsidRDefault="00033732" w:rsidP="00B24570">
            <w:pPr>
              <w:pStyle w:val="af1"/>
              <w:rPr>
                <w:snapToGrid w:val="0"/>
              </w:rPr>
            </w:pPr>
            <w:r w:rsidRPr="00350E8B">
              <w:rPr>
                <w:rFonts w:hint="eastAsia"/>
                <w:snapToGrid w:val="0"/>
              </w:rPr>
              <w:t>2.5~3.0</w:t>
            </w:r>
          </w:p>
          <w:p w14:paraId="65C313FF" w14:textId="77777777" w:rsidR="00033732" w:rsidRPr="00350E8B" w:rsidRDefault="00033732" w:rsidP="00B24570">
            <w:pPr>
              <w:pStyle w:val="af1"/>
              <w:rPr>
                <w:snapToGrid w:val="0"/>
              </w:rPr>
            </w:pPr>
            <w:r w:rsidRPr="00350E8B">
              <w:rPr>
                <w:rFonts w:hint="eastAsia"/>
                <w:snapToGrid w:val="0"/>
              </w:rPr>
              <w:t>5.0~7.0</w:t>
            </w:r>
          </w:p>
          <w:p w14:paraId="07E31813" w14:textId="77777777" w:rsidR="00033732" w:rsidRPr="00350E8B" w:rsidRDefault="00033732" w:rsidP="00B24570">
            <w:pPr>
              <w:pStyle w:val="af1"/>
              <w:rPr>
                <w:snapToGrid w:val="0"/>
              </w:rPr>
            </w:pPr>
            <w:r w:rsidRPr="00350E8B">
              <w:rPr>
                <w:rFonts w:hint="eastAsia"/>
                <w:snapToGrid w:val="0"/>
              </w:rPr>
              <w:t>100~12</w:t>
            </w:r>
          </w:p>
        </w:tc>
      </w:tr>
      <w:tr w:rsidR="00350E8B" w:rsidRPr="00350E8B" w14:paraId="0CEB3920" w14:textId="77777777" w:rsidTr="00800E61">
        <w:trPr>
          <w:trHeight w:val="397"/>
        </w:trPr>
        <w:tc>
          <w:tcPr>
            <w:tcW w:w="5000" w:type="pct"/>
            <w:gridSpan w:val="5"/>
          </w:tcPr>
          <w:p w14:paraId="7F69DC19" w14:textId="77777777" w:rsidR="00033732" w:rsidRPr="00350E8B" w:rsidRDefault="00033732" w:rsidP="00B24570">
            <w:pPr>
              <w:pStyle w:val="af1"/>
              <w:rPr>
                <w:snapToGrid w:val="0"/>
              </w:rPr>
            </w:pPr>
            <w:r w:rsidRPr="00350E8B">
              <w:rPr>
                <w:snapToGrid w:val="0"/>
              </w:rPr>
              <w:t>爆破振动监测应同时测定质点振动相互垂直的三个分量。</w:t>
            </w:r>
          </w:p>
          <w:p w14:paraId="1B2DA930" w14:textId="77777777" w:rsidR="00033732" w:rsidRPr="00350E8B" w:rsidRDefault="00033732" w:rsidP="00B24570">
            <w:pPr>
              <w:pStyle w:val="af1"/>
              <w:rPr>
                <w:snapToGrid w:val="0"/>
              </w:rPr>
            </w:pPr>
            <w:r w:rsidRPr="00350E8B">
              <w:rPr>
                <w:snapToGrid w:val="0"/>
              </w:rPr>
              <w:t>注</w:t>
            </w:r>
            <w:r w:rsidRPr="00350E8B">
              <w:rPr>
                <w:snapToGrid w:val="0"/>
              </w:rPr>
              <w:t>1</w:t>
            </w:r>
            <w:r w:rsidRPr="00350E8B">
              <w:rPr>
                <w:snapToGrid w:val="0"/>
              </w:rPr>
              <w:t>：表中质点振动速度为三个分量中的最大值，振动频率为主振频率；</w:t>
            </w:r>
          </w:p>
          <w:p w14:paraId="41C064E3" w14:textId="77777777" w:rsidR="00033732" w:rsidRPr="00350E8B" w:rsidRDefault="00033732" w:rsidP="00B24570">
            <w:pPr>
              <w:pStyle w:val="af1"/>
              <w:rPr>
                <w:snapToGrid w:val="0"/>
              </w:rPr>
            </w:pPr>
            <w:r w:rsidRPr="00350E8B">
              <w:rPr>
                <w:snapToGrid w:val="0"/>
              </w:rPr>
              <w:t>注</w:t>
            </w:r>
            <w:r w:rsidRPr="00350E8B">
              <w:rPr>
                <w:snapToGrid w:val="0"/>
              </w:rPr>
              <w:t>2</w:t>
            </w:r>
            <w:r w:rsidRPr="00350E8B">
              <w:rPr>
                <w:snapToGrid w:val="0"/>
              </w:rPr>
              <w:t>：频率范围根据现场实测波行确定或按如下数据选取：硐室爆破</w:t>
            </w:r>
            <w:r w:rsidRPr="00350E8B">
              <w:rPr>
                <w:snapToGrid w:val="0"/>
              </w:rPr>
              <w:t>f</w:t>
            </w:r>
            <w:r w:rsidRPr="00350E8B">
              <w:rPr>
                <w:snapToGrid w:val="0"/>
              </w:rPr>
              <w:t>小于</w:t>
            </w:r>
            <w:r w:rsidRPr="00350E8B">
              <w:rPr>
                <w:snapToGrid w:val="0"/>
              </w:rPr>
              <w:t>20Hz</w:t>
            </w:r>
            <w:r w:rsidRPr="00350E8B">
              <w:rPr>
                <w:snapToGrid w:val="0"/>
              </w:rPr>
              <w:t>，露天深孔爆破</w:t>
            </w:r>
            <w:r w:rsidRPr="00350E8B">
              <w:rPr>
                <w:snapToGrid w:val="0"/>
              </w:rPr>
              <w:t>f</w:t>
            </w:r>
            <w:r w:rsidRPr="00350E8B">
              <w:rPr>
                <w:snapToGrid w:val="0"/>
              </w:rPr>
              <w:t>在</w:t>
            </w:r>
            <w:r w:rsidRPr="00350E8B">
              <w:rPr>
                <w:snapToGrid w:val="0"/>
              </w:rPr>
              <w:t>10Hz~60Hz</w:t>
            </w:r>
            <w:r w:rsidRPr="00350E8B">
              <w:rPr>
                <w:snapToGrid w:val="0"/>
              </w:rPr>
              <w:t>之间；露天潜孔</w:t>
            </w:r>
            <w:r w:rsidRPr="00350E8B">
              <w:rPr>
                <w:snapToGrid w:val="0"/>
              </w:rPr>
              <w:t>f</w:t>
            </w:r>
            <w:r w:rsidRPr="00350E8B">
              <w:rPr>
                <w:snapToGrid w:val="0"/>
              </w:rPr>
              <w:t>在</w:t>
            </w:r>
            <w:r w:rsidRPr="00350E8B">
              <w:rPr>
                <w:snapToGrid w:val="0"/>
              </w:rPr>
              <w:t>40z~100Hz</w:t>
            </w:r>
            <w:r w:rsidRPr="00350E8B">
              <w:rPr>
                <w:snapToGrid w:val="0"/>
              </w:rPr>
              <w:t>之间；地下深孔爆破</w:t>
            </w:r>
            <w:r w:rsidRPr="00350E8B">
              <w:rPr>
                <w:snapToGrid w:val="0"/>
              </w:rPr>
              <w:t>f</w:t>
            </w:r>
            <w:r w:rsidRPr="00350E8B">
              <w:rPr>
                <w:snapToGrid w:val="0"/>
              </w:rPr>
              <w:t>在</w:t>
            </w:r>
            <w:r w:rsidRPr="00350E8B">
              <w:rPr>
                <w:snapToGrid w:val="0"/>
              </w:rPr>
              <w:t>30Hz~100Hz</w:t>
            </w:r>
            <w:r w:rsidRPr="00350E8B">
              <w:rPr>
                <w:snapToGrid w:val="0"/>
              </w:rPr>
              <w:t>之间，地下潜孔爆破</w:t>
            </w:r>
            <w:r w:rsidRPr="00350E8B">
              <w:rPr>
                <w:snapToGrid w:val="0"/>
              </w:rPr>
              <w:t>f</w:t>
            </w:r>
            <w:r w:rsidRPr="00350E8B">
              <w:rPr>
                <w:snapToGrid w:val="0"/>
              </w:rPr>
              <w:t>在</w:t>
            </w:r>
            <w:r w:rsidRPr="00350E8B">
              <w:rPr>
                <w:snapToGrid w:val="0"/>
              </w:rPr>
              <w:t>60~300Hz</w:t>
            </w:r>
            <w:r w:rsidRPr="00350E8B">
              <w:rPr>
                <w:snapToGrid w:val="0"/>
              </w:rPr>
              <w:t>。</w:t>
            </w:r>
          </w:p>
        </w:tc>
      </w:tr>
    </w:tbl>
    <w:p w14:paraId="36FB403D" w14:textId="77777777" w:rsidR="00033732" w:rsidRPr="00C66619" w:rsidRDefault="00033732" w:rsidP="00FC5BA8">
      <w:pPr>
        <w:ind w:firstLine="480"/>
        <w:rPr>
          <w:snapToGrid w:val="0"/>
          <w:color w:val="FF0000"/>
        </w:rPr>
      </w:pPr>
      <w:r w:rsidRPr="00C66619">
        <w:rPr>
          <w:rFonts w:hint="eastAsia"/>
          <w:snapToGrid w:val="0"/>
          <w:color w:val="FF0000"/>
        </w:rPr>
        <w:t>（</w:t>
      </w:r>
      <w:r w:rsidRPr="00C66619">
        <w:rPr>
          <w:rFonts w:hint="eastAsia"/>
          <w:snapToGrid w:val="0"/>
          <w:color w:val="FF0000"/>
        </w:rPr>
        <w:t>3</w:t>
      </w:r>
      <w:r w:rsidRPr="00C66619">
        <w:rPr>
          <w:rFonts w:hint="eastAsia"/>
          <w:snapToGrid w:val="0"/>
          <w:color w:val="FF0000"/>
        </w:rPr>
        <w:t>）爆破振动影响距离</w:t>
      </w:r>
    </w:p>
    <w:p w14:paraId="5FDC462A" w14:textId="77777777" w:rsidR="00033732" w:rsidRPr="00C66619" w:rsidRDefault="00033732" w:rsidP="00FC5BA8">
      <w:pPr>
        <w:ind w:firstLine="480"/>
        <w:rPr>
          <w:snapToGrid w:val="0"/>
          <w:color w:val="FF0000"/>
        </w:rPr>
      </w:pPr>
      <w:r w:rsidRPr="00C66619">
        <w:rPr>
          <w:rFonts w:hint="eastAsia"/>
          <w:snapToGrid w:val="0"/>
          <w:color w:val="FF0000"/>
        </w:rPr>
        <w:t>根据《爆破安全规程》（</w:t>
      </w:r>
      <w:r w:rsidRPr="00C66619">
        <w:rPr>
          <w:rFonts w:hint="eastAsia"/>
          <w:snapToGrid w:val="0"/>
          <w:color w:val="FF0000"/>
        </w:rPr>
        <w:t>GB6722-2014</w:t>
      </w:r>
      <w:r w:rsidRPr="00C66619">
        <w:rPr>
          <w:rFonts w:hint="eastAsia"/>
          <w:snapToGrid w:val="0"/>
          <w:color w:val="FF0000"/>
        </w:rPr>
        <w:t>），爆破振动安全允许距离按下式计算：</w:t>
      </w:r>
    </w:p>
    <w:p w14:paraId="207CA994" w14:textId="77777777" w:rsidR="00033732" w:rsidRPr="00C66619" w:rsidRDefault="00000000" w:rsidP="00033732">
      <w:pPr>
        <w:pStyle w:val="1f"/>
        <w:ind w:firstLineChars="0" w:firstLine="488"/>
        <w:rPr>
          <w:rFonts w:ascii="Times New Roman" w:hAnsi="Times New Roman"/>
          <w:color w:val="FF0000"/>
        </w:rPr>
      </w:pPr>
      <w:r>
        <w:rPr>
          <w:rFonts w:ascii="Times New Roman" w:hAnsi="Times New Roman"/>
          <w:noProof/>
          <w:color w:val="FF0000"/>
        </w:rPr>
        <w:pict w14:anchorId="43644970">
          <v:shape id="_x0000_s2089" type="#_x0000_t75" style="position:absolute;left:0;text-align:left;margin-left:59.75pt;margin-top:5.15pt;width:71.6pt;height:42.2pt;z-index:251721728">
            <v:imagedata r:id="rId183" o:title=""/>
          </v:shape>
        </w:pict>
      </w:r>
    </w:p>
    <w:p w14:paraId="698250F4" w14:textId="77777777" w:rsidR="00033732" w:rsidRPr="00C66619" w:rsidRDefault="00033732" w:rsidP="00033732">
      <w:pPr>
        <w:ind w:firstLine="480"/>
        <w:rPr>
          <w:color w:val="FF0000"/>
        </w:rPr>
      </w:pPr>
    </w:p>
    <w:p w14:paraId="476897B4" w14:textId="77777777" w:rsidR="00033732" w:rsidRPr="00C66619" w:rsidRDefault="00033732" w:rsidP="00FC5BA8">
      <w:pPr>
        <w:ind w:firstLine="480"/>
        <w:rPr>
          <w:color w:val="FF0000"/>
        </w:rPr>
      </w:pPr>
      <w:r w:rsidRPr="00C66619">
        <w:rPr>
          <w:color w:val="FF0000"/>
        </w:rPr>
        <w:t>式中：</w:t>
      </w:r>
      <w:r w:rsidRPr="00C66619">
        <w:rPr>
          <w:color w:val="FF0000"/>
        </w:rPr>
        <w:t>R-</w:t>
      </w:r>
      <w:r w:rsidRPr="00C66619">
        <w:rPr>
          <w:color w:val="FF0000"/>
        </w:rPr>
        <w:t>爆破振动安全允许距离，</w:t>
      </w:r>
      <w:r w:rsidRPr="00C66619">
        <w:rPr>
          <w:color w:val="FF0000"/>
        </w:rPr>
        <w:t>m</w:t>
      </w:r>
      <w:r w:rsidRPr="00C66619">
        <w:rPr>
          <w:color w:val="FF0000"/>
        </w:rPr>
        <w:t>；</w:t>
      </w:r>
    </w:p>
    <w:p w14:paraId="12909FEC" w14:textId="77777777" w:rsidR="006676F8" w:rsidRPr="00C66619" w:rsidRDefault="00033732" w:rsidP="006676F8">
      <w:pPr>
        <w:ind w:firstLineChars="500" w:firstLine="1200"/>
        <w:rPr>
          <w:color w:val="FF0000"/>
        </w:rPr>
      </w:pPr>
      <w:r w:rsidRPr="00C66619">
        <w:rPr>
          <w:color w:val="FF0000"/>
        </w:rPr>
        <w:t>Q-</w:t>
      </w:r>
      <w:r w:rsidRPr="00C66619">
        <w:rPr>
          <w:color w:val="FF0000"/>
        </w:rPr>
        <w:t>炸药量，齐发爆破为总药量，延时爆破为最大一段药量，</w:t>
      </w:r>
      <w:r w:rsidRPr="00C66619">
        <w:rPr>
          <w:color w:val="FF0000"/>
        </w:rPr>
        <w:t>kg</w:t>
      </w:r>
      <w:r w:rsidRPr="00C66619">
        <w:rPr>
          <w:color w:val="FF0000"/>
        </w:rPr>
        <w:t>，本项目取</w:t>
      </w:r>
      <w:r w:rsidRPr="00C66619">
        <w:rPr>
          <w:color w:val="FF0000"/>
        </w:rPr>
        <w:t>134.4kg</w:t>
      </w:r>
      <w:r w:rsidRPr="00C66619">
        <w:rPr>
          <w:color w:val="FF0000"/>
        </w:rPr>
        <w:t>；</w:t>
      </w:r>
    </w:p>
    <w:p w14:paraId="5153D7CE" w14:textId="77777777" w:rsidR="00033732" w:rsidRPr="00C66619" w:rsidRDefault="00033732" w:rsidP="006676F8">
      <w:pPr>
        <w:ind w:firstLineChars="500" w:firstLine="1200"/>
        <w:rPr>
          <w:color w:val="FF0000"/>
        </w:rPr>
      </w:pPr>
      <w:r w:rsidRPr="00C66619">
        <w:rPr>
          <w:color w:val="FF0000"/>
        </w:rPr>
        <w:t>V-</w:t>
      </w:r>
      <w:r w:rsidRPr="00C66619">
        <w:rPr>
          <w:color w:val="FF0000"/>
        </w:rPr>
        <w:t>保护对象所在地质点振动安全允许速度，</w:t>
      </w:r>
      <w:r w:rsidRPr="00C66619">
        <w:rPr>
          <w:color w:val="FF0000"/>
        </w:rPr>
        <w:t>cm/s</w:t>
      </w:r>
      <w:r w:rsidRPr="00C66619">
        <w:rPr>
          <w:color w:val="FF0000"/>
        </w:rPr>
        <w:t>；</w:t>
      </w:r>
    </w:p>
    <w:p w14:paraId="188AE716" w14:textId="77777777" w:rsidR="00033732" w:rsidRPr="00C66619" w:rsidRDefault="00033732" w:rsidP="006676F8">
      <w:pPr>
        <w:ind w:firstLineChars="500" w:firstLine="1200"/>
        <w:rPr>
          <w:color w:val="FF0000"/>
        </w:rPr>
      </w:pPr>
      <w:r w:rsidRPr="00C66619">
        <w:rPr>
          <w:color w:val="FF0000"/>
        </w:rPr>
        <w:t>K</w:t>
      </w:r>
      <w:r w:rsidRPr="00C66619">
        <w:rPr>
          <w:color w:val="FF0000"/>
        </w:rPr>
        <w:t>、</w:t>
      </w:r>
      <w:r w:rsidRPr="00C66619">
        <w:rPr>
          <w:color w:val="FF0000"/>
        </w:rPr>
        <w:t>α-</w:t>
      </w:r>
      <w:r w:rsidRPr="00C66619">
        <w:rPr>
          <w:color w:val="FF0000"/>
        </w:rPr>
        <w:t>与爆破点至计算保护对象间的地形、地质条件有关的系数和衰减指数</w:t>
      </w:r>
      <w:r w:rsidRPr="00C66619">
        <w:rPr>
          <w:rFonts w:hint="eastAsia"/>
          <w:color w:val="FF0000"/>
        </w:rPr>
        <w:t>。</w:t>
      </w:r>
    </w:p>
    <w:p w14:paraId="23CFE407" w14:textId="77777777" w:rsidR="00033732" w:rsidRPr="00C66619" w:rsidRDefault="00033732" w:rsidP="00FC5BA8">
      <w:pPr>
        <w:pStyle w:val="-0"/>
        <w:rPr>
          <w:color w:val="FF0000"/>
          <w:lang w:val="en-US"/>
        </w:rPr>
      </w:pPr>
      <w:r w:rsidRPr="00C66619">
        <w:rPr>
          <w:color w:val="FF0000"/>
        </w:rPr>
        <w:t>表</w:t>
      </w:r>
      <w:r w:rsidR="009018F3" w:rsidRPr="00C66619">
        <w:rPr>
          <w:color w:val="FF0000"/>
          <w:lang w:val="en-US"/>
        </w:rPr>
        <w:t>6</w:t>
      </w:r>
      <w:r w:rsidR="00407082" w:rsidRPr="00C66619">
        <w:rPr>
          <w:color w:val="FF0000"/>
          <w:lang w:val="en-US"/>
        </w:rPr>
        <w:t>.</w:t>
      </w:r>
      <w:r w:rsidR="00E80230" w:rsidRPr="00C66619">
        <w:rPr>
          <w:color w:val="FF0000"/>
          <w:lang w:val="en-US"/>
        </w:rPr>
        <w:t>2</w:t>
      </w:r>
      <w:r w:rsidRPr="00C66619">
        <w:rPr>
          <w:color w:val="FF0000"/>
          <w:lang w:val="en-US"/>
        </w:rPr>
        <w:t>-</w:t>
      </w:r>
      <w:r w:rsidR="00E80230" w:rsidRPr="00C66619">
        <w:rPr>
          <w:color w:val="FF0000"/>
          <w:lang w:val="en-US"/>
        </w:rPr>
        <w:t>1</w:t>
      </w:r>
      <w:r w:rsidR="003371DA" w:rsidRPr="00C66619">
        <w:rPr>
          <w:color w:val="FF0000"/>
          <w:lang w:val="en-US"/>
        </w:rPr>
        <w:t>8</w:t>
      </w:r>
      <w:r w:rsidR="006676F8" w:rsidRPr="00C66619">
        <w:rPr>
          <w:color w:val="FF0000"/>
          <w:lang w:val="en-US"/>
        </w:rPr>
        <w:t xml:space="preserve">    </w:t>
      </w:r>
      <w:r w:rsidRPr="00C66619">
        <w:rPr>
          <w:color w:val="FF0000"/>
        </w:rPr>
        <w:t>不同岩性的</w:t>
      </w:r>
      <w:r w:rsidRPr="00C66619">
        <w:rPr>
          <w:color w:val="FF0000"/>
          <w:lang w:val="en-US"/>
        </w:rPr>
        <w:t>K</w:t>
      </w:r>
      <w:r w:rsidR="00BE5283" w:rsidRPr="00C66619">
        <w:rPr>
          <w:color w:val="FF0000"/>
          <w:lang w:val="en-US"/>
        </w:rPr>
        <w:t>，</w:t>
      </w:r>
      <w:r w:rsidRPr="00C66619">
        <w:rPr>
          <w:color w:val="FF0000"/>
          <w:lang w:val="en-US"/>
        </w:rPr>
        <w:t>a</w:t>
      </w:r>
      <w:r w:rsidRPr="00C66619">
        <w:rPr>
          <w:color w:val="FF0000"/>
        </w:rPr>
        <w:t>值</w:t>
      </w:r>
    </w:p>
    <w:tbl>
      <w:tblPr>
        <w:tblStyle w:val="1fa"/>
        <w:tblW w:w="5000" w:type="pct"/>
        <w:tblLook w:val="04A0" w:firstRow="1" w:lastRow="0" w:firstColumn="1" w:lastColumn="0" w:noHBand="0" w:noVBand="1"/>
      </w:tblPr>
      <w:tblGrid>
        <w:gridCol w:w="3053"/>
        <w:gridCol w:w="2964"/>
        <w:gridCol w:w="2964"/>
      </w:tblGrid>
      <w:tr w:rsidR="00C66619" w:rsidRPr="00C66619" w14:paraId="156388CE" w14:textId="77777777" w:rsidTr="00800E61">
        <w:trPr>
          <w:trHeight w:val="397"/>
        </w:trPr>
        <w:tc>
          <w:tcPr>
            <w:tcW w:w="1700" w:type="pct"/>
          </w:tcPr>
          <w:p w14:paraId="796B9A62" w14:textId="77777777" w:rsidR="00033732" w:rsidRPr="00C66619" w:rsidRDefault="00033732" w:rsidP="00B24570">
            <w:pPr>
              <w:pStyle w:val="af1"/>
              <w:rPr>
                <w:b/>
                <w:color w:val="FF0000"/>
              </w:rPr>
            </w:pPr>
            <w:r w:rsidRPr="00C66619">
              <w:rPr>
                <w:b/>
                <w:color w:val="FF0000"/>
              </w:rPr>
              <w:t>岩性</w:t>
            </w:r>
          </w:p>
        </w:tc>
        <w:tc>
          <w:tcPr>
            <w:tcW w:w="1650" w:type="pct"/>
          </w:tcPr>
          <w:p w14:paraId="300EAA7F" w14:textId="77777777" w:rsidR="00033732" w:rsidRPr="00C66619" w:rsidRDefault="00033732" w:rsidP="00B24570">
            <w:pPr>
              <w:pStyle w:val="af1"/>
              <w:rPr>
                <w:b/>
                <w:color w:val="FF0000"/>
              </w:rPr>
            </w:pPr>
            <w:r w:rsidRPr="00C66619">
              <w:rPr>
                <w:b/>
                <w:color w:val="FF0000"/>
              </w:rPr>
              <w:t>K</w:t>
            </w:r>
          </w:p>
        </w:tc>
        <w:tc>
          <w:tcPr>
            <w:tcW w:w="1650" w:type="pct"/>
          </w:tcPr>
          <w:p w14:paraId="3DAF9E95" w14:textId="77777777" w:rsidR="00033732" w:rsidRPr="00C66619" w:rsidRDefault="00033732" w:rsidP="00B24570">
            <w:pPr>
              <w:pStyle w:val="af1"/>
              <w:rPr>
                <w:b/>
                <w:color w:val="FF0000"/>
              </w:rPr>
            </w:pPr>
            <w:r w:rsidRPr="00C66619">
              <w:rPr>
                <w:b/>
                <w:color w:val="FF0000"/>
              </w:rPr>
              <w:t>A</w:t>
            </w:r>
          </w:p>
        </w:tc>
      </w:tr>
      <w:tr w:rsidR="00C66619" w:rsidRPr="00C66619" w14:paraId="068B8A31" w14:textId="77777777" w:rsidTr="00800E61">
        <w:trPr>
          <w:trHeight w:val="397"/>
        </w:trPr>
        <w:tc>
          <w:tcPr>
            <w:tcW w:w="1700" w:type="pct"/>
          </w:tcPr>
          <w:p w14:paraId="26841609" w14:textId="77777777" w:rsidR="00033732" w:rsidRPr="00C66619" w:rsidRDefault="00033732" w:rsidP="00B24570">
            <w:pPr>
              <w:pStyle w:val="af1"/>
              <w:rPr>
                <w:color w:val="FF0000"/>
              </w:rPr>
            </w:pPr>
            <w:r w:rsidRPr="00C66619">
              <w:rPr>
                <w:color w:val="FF0000"/>
              </w:rPr>
              <w:t>坚硬岩石</w:t>
            </w:r>
          </w:p>
        </w:tc>
        <w:tc>
          <w:tcPr>
            <w:tcW w:w="1650" w:type="pct"/>
          </w:tcPr>
          <w:p w14:paraId="344E30E3" w14:textId="77777777" w:rsidR="00033732" w:rsidRPr="00C66619" w:rsidRDefault="00033732" w:rsidP="00B24570">
            <w:pPr>
              <w:pStyle w:val="af1"/>
              <w:rPr>
                <w:color w:val="FF0000"/>
              </w:rPr>
            </w:pPr>
            <w:r w:rsidRPr="00C66619">
              <w:rPr>
                <w:color w:val="FF0000"/>
              </w:rPr>
              <w:t>50</w:t>
            </w:r>
            <w:r w:rsidRPr="00C66619">
              <w:rPr>
                <w:color w:val="FF0000"/>
              </w:rPr>
              <w:t>～</w:t>
            </w:r>
            <w:r w:rsidRPr="00C66619">
              <w:rPr>
                <w:color w:val="FF0000"/>
              </w:rPr>
              <w:t>150</w:t>
            </w:r>
          </w:p>
        </w:tc>
        <w:tc>
          <w:tcPr>
            <w:tcW w:w="1650" w:type="pct"/>
          </w:tcPr>
          <w:p w14:paraId="36B6313C" w14:textId="77777777" w:rsidR="00033732" w:rsidRPr="00C66619" w:rsidRDefault="00033732" w:rsidP="00B24570">
            <w:pPr>
              <w:pStyle w:val="af1"/>
              <w:rPr>
                <w:color w:val="FF0000"/>
              </w:rPr>
            </w:pPr>
            <w:r w:rsidRPr="00C66619">
              <w:rPr>
                <w:color w:val="FF0000"/>
              </w:rPr>
              <w:t>1.3</w:t>
            </w:r>
            <w:r w:rsidRPr="00C66619">
              <w:rPr>
                <w:color w:val="FF0000"/>
              </w:rPr>
              <w:t>～</w:t>
            </w:r>
            <w:r w:rsidRPr="00C66619">
              <w:rPr>
                <w:color w:val="FF0000"/>
              </w:rPr>
              <w:t>1.5</w:t>
            </w:r>
          </w:p>
        </w:tc>
      </w:tr>
      <w:tr w:rsidR="00C66619" w:rsidRPr="00C66619" w14:paraId="31AA5385" w14:textId="77777777" w:rsidTr="00800E61">
        <w:trPr>
          <w:trHeight w:val="397"/>
        </w:trPr>
        <w:tc>
          <w:tcPr>
            <w:tcW w:w="1700" w:type="pct"/>
          </w:tcPr>
          <w:p w14:paraId="3241208A" w14:textId="77777777" w:rsidR="00033732" w:rsidRPr="00C66619" w:rsidRDefault="00033732" w:rsidP="00B24570">
            <w:pPr>
              <w:pStyle w:val="af1"/>
              <w:rPr>
                <w:color w:val="FF0000"/>
              </w:rPr>
            </w:pPr>
            <w:r w:rsidRPr="00C66619">
              <w:rPr>
                <w:color w:val="FF0000"/>
              </w:rPr>
              <w:t>中硬岩石</w:t>
            </w:r>
          </w:p>
        </w:tc>
        <w:tc>
          <w:tcPr>
            <w:tcW w:w="1650" w:type="pct"/>
          </w:tcPr>
          <w:p w14:paraId="078A2474" w14:textId="77777777" w:rsidR="00033732" w:rsidRPr="00C66619" w:rsidRDefault="00033732" w:rsidP="00B24570">
            <w:pPr>
              <w:pStyle w:val="af1"/>
              <w:rPr>
                <w:color w:val="FF0000"/>
              </w:rPr>
            </w:pPr>
            <w:r w:rsidRPr="00C66619">
              <w:rPr>
                <w:color w:val="FF0000"/>
              </w:rPr>
              <w:t>150</w:t>
            </w:r>
            <w:r w:rsidRPr="00C66619">
              <w:rPr>
                <w:color w:val="FF0000"/>
              </w:rPr>
              <w:t>～</w:t>
            </w:r>
            <w:r w:rsidRPr="00C66619">
              <w:rPr>
                <w:color w:val="FF0000"/>
              </w:rPr>
              <w:t>250</w:t>
            </w:r>
          </w:p>
        </w:tc>
        <w:tc>
          <w:tcPr>
            <w:tcW w:w="1650" w:type="pct"/>
          </w:tcPr>
          <w:p w14:paraId="59A53335" w14:textId="77777777" w:rsidR="00033732" w:rsidRPr="00C66619" w:rsidRDefault="00033732" w:rsidP="00B24570">
            <w:pPr>
              <w:pStyle w:val="af1"/>
              <w:rPr>
                <w:color w:val="FF0000"/>
              </w:rPr>
            </w:pPr>
            <w:r w:rsidRPr="00C66619">
              <w:rPr>
                <w:color w:val="FF0000"/>
              </w:rPr>
              <w:t>1.5</w:t>
            </w:r>
            <w:r w:rsidRPr="00C66619">
              <w:rPr>
                <w:color w:val="FF0000"/>
              </w:rPr>
              <w:t>～</w:t>
            </w:r>
            <w:r w:rsidRPr="00C66619">
              <w:rPr>
                <w:color w:val="FF0000"/>
              </w:rPr>
              <w:t>1.8</w:t>
            </w:r>
          </w:p>
        </w:tc>
      </w:tr>
      <w:tr w:rsidR="00057DC9" w:rsidRPr="00C66619" w14:paraId="4058F861" w14:textId="77777777" w:rsidTr="00800E61">
        <w:trPr>
          <w:trHeight w:val="397"/>
        </w:trPr>
        <w:tc>
          <w:tcPr>
            <w:tcW w:w="1700" w:type="pct"/>
          </w:tcPr>
          <w:p w14:paraId="6E52D1EE" w14:textId="77777777" w:rsidR="00033732" w:rsidRPr="00C66619" w:rsidRDefault="00033732" w:rsidP="00B24570">
            <w:pPr>
              <w:pStyle w:val="af1"/>
              <w:rPr>
                <w:color w:val="FF0000"/>
              </w:rPr>
            </w:pPr>
            <w:r w:rsidRPr="00C66619">
              <w:rPr>
                <w:color w:val="FF0000"/>
              </w:rPr>
              <w:t>软岩石</w:t>
            </w:r>
          </w:p>
        </w:tc>
        <w:tc>
          <w:tcPr>
            <w:tcW w:w="1650" w:type="pct"/>
          </w:tcPr>
          <w:p w14:paraId="7A4C95A3" w14:textId="77777777" w:rsidR="00033732" w:rsidRPr="00C66619" w:rsidRDefault="00033732" w:rsidP="00B24570">
            <w:pPr>
              <w:pStyle w:val="af1"/>
              <w:rPr>
                <w:color w:val="FF0000"/>
              </w:rPr>
            </w:pPr>
            <w:r w:rsidRPr="00C66619">
              <w:rPr>
                <w:color w:val="FF0000"/>
              </w:rPr>
              <w:t>250</w:t>
            </w:r>
            <w:r w:rsidRPr="00C66619">
              <w:rPr>
                <w:color w:val="FF0000"/>
              </w:rPr>
              <w:t>～</w:t>
            </w:r>
            <w:r w:rsidRPr="00C66619">
              <w:rPr>
                <w:color w:val="FF0000"/>
              </w:rPr>
              <w:t>350</w:t>
            </w:r>
          </w:p>
        </w:tc>
        <w:tc>
          <w:tcPr>
            <w:tcW w:w="1650" w:type="pct"/>
          </w:tcPr>
          <w:p w14:paraId="671589EB" w14:textId="77777777" w:rsidR="00033732" w:rsidRPr="00C66619" w:rsidRDefault="00033732" w:rsidP="00B24570">
            <w:pPr>
              <w:pStyle w:val="af1"/>
              <w:rPr>
                <w:color w:val="FF0000"/>
              </w:rPr>
            </w:pPr>
            <w:r w:rsidRPr="00C66619">
              <w:rPr>
                <w:color w:val="FF0000"/>
              </w:rPr>
              <w:t>1.8</w:t>
            </w:r>
            <w:r w:rsidRPr="00C66619">
              <w:rPr>
                <w:color w:val="FF0000"/>
              </w:rPr>
              <w:t>～</w:t>
            </w:r>
            <w:r w:rsidRPr="00C66619">
              <w:rPr>
                <w:color w:val="FF0000"/>
              </w:rPr>
              <w:t>2.0</w:t>
            </w:r>
          </w:p>
        </w:tc>
      </w:tr>
    </w:tbl>
    <w:p w14:paraId="303D6C51" w14:textId="77777777" w:rsidR="00FC5BA8" w:rsidRPr="00C66619" w:rsidRDefault="00FC5BA8" w:rsidP="00FC5BA8">
      <w:pPr>
        <w:pStyle w:val="-0"/>
        <w:rPr>
          <w:color w:val="FF0000"/>
        </w:rPr>
      </w:pPr>
    </w:p>
    <w:p w14:paraId="3F71396A" w14:textId="77777777" w:rsidR="00033732" w:rsidRPr="00C66619" w:rsidRDefault="00033732" w:rsidP="00FC5BA8">
      <w:pPr>
        <w:pStyle w:val="-0"/>
        <w:rPr>
          <w:color w:val="FF0000"/>
        </w:rPr>
      </w:pPr>
      <w:r w:rsidRPr="00C66619">
        <w:rPr>
          <w:color w:val="FF0000"/>
        </w:rPr>
        <w:t>表</w:t>
      </w:r>
      <w:r w:rsidR="009018F3" w:rsidRPr="00C66619">
        <w:rPr>
          <w:color w:val="FF0000"/>
        </w:rPr>
        <w:t>6</w:t>
      </w:r>
      <w:r w:rsidRPr="00C66619">
        <w:rPr>
          <w:rFonts w:hint="eastAsia"/>
          <w:color w:val="FF0000"/>
        </w:rPr>
        <w:t>.</w:t>
      </w:r>
      <w:r w:rsidR="00E80230" w:rsidRPr="00C66619">
        <w:rPr>
          <w:color w:val="FF0000"/>
        </w:rPr>
        <w:t>2</w:t>
      </w:r>
      <w:r w:rsidRPr="00C66619">
        <w:rPr>
          <w:color w:val="FF0000"/>
        </w:rPr>
        <w:t>-</w:t>
      </w:r>
      <w:r w:rsidR="00E80230" w:rsidRPr="00C66619">
        <w:rPr>
          <w:color w:val="FF0000"/>
        </w:rPr>
        <w:t>1</w:t>
      </w:r>
      <w:r w:rsidR="003371DA" w:rsidRPr="00C66619">
        <w:rPr>
          <w:color w:val="FF0000"/>
        </w:rPr>
        <w:t>9</w:t>
      </w:r>
      <w:r w:rsidR="006676F8" w:rsidRPr="00C66619">
        <w:rPr>
          <w:color w:val="FF0000"/>
        </w:rPr>
        <w:t xml:space="preserve">    </w:t>
      </w:r>
      <w:r w:rsidRPr="00C66619">
        <w:rPr>
          <w:color w:val="FF0000"/>
        </w:rPr>
        <w:t>本项目参数选取结果</w:t>
      </w:r>
    </w:p>
    <w:tbl>
      <w:tblPr>
        <w:tblStyle w:val="1fa"/>
        <w:tblW w:w="5000" w:type="pct"/>
        <w:tblLook w:val="04A0" w:firstRow="1" w:lastRow="0" w:firstColumn="1" w:lastColumn="0" w:noHBand="0" w:noVBand="1"/>
      </w:tblPr>
      <w:tblGrid>
        <w:gridCol w:w="2995"/>
        <w:gridCol w:w="2994"/>
        <w:gridCol w:w="2992"/>
      </w:tblGrid>
      <w:tr w:rsidR="00C66619" w:rsidRPr="00C66619" w14:paraId="3192F9D3" w14:textId="77777777" w:rsidTr="00800E61">
        <w:trPr>
          <w:trHeight w:val="397"/>
        </w:trPr>
        <w:tc>
          <w:tcPr>
            <w:tcW w:w="1667" w:type="pct"/>
          </w:tcPr>
          <w:p w14:paraId="75B4771D" w14:textId="77777777" w:rsidR="00033732" w:rsidRPr="00C66619" w:rsidRDefault="00033732" w:rsidP="00B24570">
            <w:pPr>
              <w:pStyle w:val="af1"/>
              <w:rPr>
                <w:b/>
                <w:color w:val="FF0000"/>
              </w:rPr>
            </w:pPr>
            <w:r w:rsidRPr="00C66619">
              <w:rPr>
                <w:b/>
                <w:color w:val="FF0000"/>
              </w:rPr>
              <w:t>参数</w:t>
            </w:r>
          </w:p>
        </w:tc>
        <w:tc>
          <w:tcPr>
            <w:tcW w:w="1667" w:type="pct"/>
          </w:tcPr>
          <w:p w14:paraId="274A8B0C" w14:textId="77777777" w:rsidR="00033732" w:rsidRPr="00C66619" w:rsidRDefault="00033732" w:rsidP="00B24570">
            <w:pPr>
              <w:pStyle w:val="af1"/>
              <w:rPr>
                <w:b/>
                <w:color w:val="FF0000"/>
              </w:rPr>
            </w:pPr>
            <w:r w:rsidRPr="00C66619">
              <w:rPr>
                <w:b/>
                <w:color w:val="FF0000"/>
              </w:rPr>
              <w:t>数值</w:t>
            </w:r>
          </w:p>
        </w:tc>
        <w:tc>
          <w:tcPr>
            <w:tcW w:w="1666" w:type="pct"/>
          </w:tcPr>
          <w:p w14:paraId="71C51A68" w14:textId="77777777" w:rsidR="00033732" w:rsidRPr="00C66619" w:rsidRDefault="00033732" w:rsidP="00B24570">
            <w:pPr>
              <w:pStyle w:val="af1"/>
              <w:rPr>
                <w:b/>
                <w:color w:val="FF0000"/>
              </w:rPr>
            </w:pPr>
            <w:r w:rsidRPr="00C66619">
              <w:rPr>
                <w:b/>
                <w:color w:val="FF0000"/>
              </w:rPr>
              <w:t>备注</w:t>
            </w:r>
          </w:p>
        </w:tc>
      </w:tr>
      <w:tr w:rsidR="00C66619" w:rsidRPr="00C66619" w14:paraId="00F396D8" w14:textId="77777777" w:rsidTr="00800E61">
        <w:trPr>
          <w:trHeight w:val="397"/>
        </w:trPr>
        <w:tc>
          <w:tcPr>
            <w:tcW w:w="1667" w:type="pct"/>
          </w:tcPr>
          <w:p w14:paraId="6E86D8CF" w14:textId="77777777" w:rsidR="00033732" w:rsidRPr="00C66619" w:rsidRDefault="00033732" w:rsidP="00B24570">
            <w:pPr>
              <w:pStyle w:val="af1"/>
              <w:rPr>
                <w:color w:val="FF0000"/>
              </w:rPr>
            </w:pPr>
            <w:r w:rsidRPr="00C66619">
              <w:rPr>
                <w:color w:val="FF0000"/>
              </w:rPr>
              <w:t>V</w:t>
            </w:r>
            <w:r w:rsidRPr="00C66619">
              <w:rPr>
                <w:color w:val="FF0000"/>
              </w:rPr>
              <w:t>（</w:t>
            </w:r>
            <w:r w:rsidRPr="00C66619">
              <w:rPr>
                <w:color w:val="FF0000"/>
              </w:rPr>
              <w:t>cm/s</w:t>
            </w:r>
            <w:r w:rsidRPr="00C66619">
              <w:rPr>
                <w:color w:val="FF0000"/>
              </w:rPr>
              <w:t>）</w:t>
            </w:r>
          </w:p>
        </w:tc>
        <w:tc>
          <w:tcPr>
            <w:tcW w:w="1667" w:type="pct"/>
          </w:tcPr>
          <w:p w14:paraId="46387024" w14:textId="77777777" w:rsidR="00033732" w:rsidRPr="00C66619" w:rsidRDefault="00033732" w:rsidP="00B24570">
            <w:pPr>
              <w:pStyle w:val="af1"/>
              <w:rPr>
                <w:color w:val="FF0000"/>
              </w:rPr>
            </w:pPr>
            <w:r w:rsidRPr="00C66619">
              <w:rPr>
                <w:color w:val="FF0000"/>
              </w:rPr>
              <w:t>2.5</w:t>
            </w:r>
          </w:p>
        </w:tc>
        <w:tc>
          <w:tcPr>
            <w:tcW w:w="1666" w:type="pct"/>
          </w:tcPr>
          <w:p w14:paraId="7E32E120" w14:textId="77777777" w:rsidR="00033732" w:rsidRPr="00C66619" w:rsidRDefault="00033732" w:rsidP="00B24570">
            <w:pPr>
              <w:pStyle w:val="af1"/>
              <w:rPr>
                <w:color w:val="FF0000"/>
              </w:rPr>
            </w:pPr>
            <w:r w:rsidRPr="00C66619">
              <w:rPr>
                <w:color w:val="FF0000"/>
              </w:rPr>
              <w:t>一般民用建筑</w:t>
            </w:r>
          </w:p>
        </w:tc>
      </w:tr>
      <w:tr w:rsidR="00C66619" w:rsidRPr="00C66619" w14:paraId="27837E55" w14:textId="77777777" w:rsidTr="00800E61">
        <w:trPr>
          <w:trHeight w:val="397"/>
        </w:trPr>
        <w:tc>
          <w:tcPr>
            <w:tcW w:w="1667" w:type="pct"/>
          </w:tcPr>
          <w:p w14:paraId="1BEE86A8" w14:textId="77777777" w:rsidR="00033732" w:rsidRPr="00C66619" w:rsidRDefault="00033732" w:rsidP="00B24570">
            <w:pPr>
              <w:pStyle w:val="af1"/>
              <w:rPr>
                <w:color w:val="FF0000"/>
              </w:rPr>
            </w:pPr>
            <w:r w:rsidRPr="00C66619">
              <w:rPr>
                <w:color w:val="FF0000"/>
              </w:rPr>
              <w:t>K</w:t>
            </w:r>
          </w:p>
        </w:tc>
        <w:tc>
          <w:tcPr>
            <w:tcW w:w="1667" w:type="pct"/>
          </w:tcPr>
          <w:p w14:paraId="28B098A0" w14:textId="77777777" w:rsidR="00033732" w:rsidRPr="00C66619" w:rsidRDefault="00033732" w:rsidP="00B24570">
            <w:pPr>
              <w:pStyle w:val="af1"/>
              <w:rPr>
                <w:color w:val="FF0000"/>
              </w:rPr>
            </w:pPr>
            <w:r w:rsidRPr="00C66619">
              <w:rPr>
                <w:color w:val="FF0000"/>
              </w:rPr>
              <w:t>100</w:t>
            </w:r>
          </w:p>
        </w:tc>
        <w:tc>
          <w:tcPr>
            <w:tcW w:w="1666" w:type="pct"/>
          </w:tcPr>
          <w:p w14:paraId="19DBFCF2" w14:textId="77777777" w:rsidR="00033732" w:rsidRPr="00C66619" w:rsidRDefault="00033732" w:rsidP="00B24570">
            <w:pPr>
              <w:pStyle w:val="af1"/>
              <w:rPr>
                <w:color w:val="FF0000"/>
              </w:rPr>
            </w:pPr>
            <w:r w:rsidRPr="00C66619">
              <w:rPr>
                <w:color w:val="FF0000"/>
              </w:rPr>
              <w:t>坚硬岩石</w:t>
            </w:r>
          </w:p>
        </w:tc>
      </w:tr>
      <w:tr w:rsidR="00C66619" w:rsidRPr="00C66619" w14:paraId="0BA875DF" w14:textId="77777777" w:rsidTr="00800E61">
        <w:trPr>
          <w:trHeight w:val="397"/>
        </w:trPr>
        <w:tc>
          <w:tcPr>
            <w:tcW w:w="1667" w:type="pct"/>
          </w:tcPr>
          <w:p w14:paraId="7A925DBA" w14:textId="77777777" w:rsidR="00033732" w:rsidRPr="00C66619" w:rsidRDefault="00033732" w:rsidP="00B24570">
            <w:pPr>
              <w:pStyle w:val="af1"/>
              <w:rPr>
                <w:color w:val="FF0000"/>
              </w:rPr>
            </w:pPr>
            <w:r w:rsidRPr="00C66619">
              <w:rPr>
                <w:color w:val="FF0000"/>
              </w:rPr>
              <w:t>a</w:t>
            </w:r>
          </w:p>
        </w:tc>
        <w:tc>
          <w:tcPr>
            <w:tcW w:w="1667" w:type="pct"/>
          </w:tcPr>
          <w:p w14:paraId="5C229EC5" w14:textId="77777777" w:rsidR="00033732" w:rsidRPr="00C66619" w:rsidRDefault="00033732" w:rsidP="00B24570">
            <w:pPr>
              <w:pStyle w:val="af1"/>
              <w:rPr>
                <w:color w:val="FF0000"/>
              </w:rPr>
            </w:pPr>
            <w:r w:rsidRPr="00C66619">
              <w:rPr>
                <w:color w:val="FF0000"/>
              </w:rPr>
              <w:t>1.</w:t>
            </w:r>
            <w:r w:rsidRPr="00C66619">
              <w:rPr>
                <w:rFonts w:hint="eastAsia"/>
                <w:color w:val="FF0000"/>
              </w:rPr>
              <w:t>4</w:t>
            </w:r>
          </w:p>
        </w:tc>
        <w:tc>
          <w:tcPr>
            <w:tcW w:w="1666" w:type="pct"/>
          </w:tcPr>
          <w:p w14:paraId="3731C6E8" w14:textId="77777777" w:rsidR="00033732" w:rsidRPr="00C66619" w:rsidRDefault="00033732" w:rsidP="00B24570">
            <w:pPr>
              <w:pStyle w:val="af1"/>
              <w:rPr>
                <w:color w:val="FF0000"/>
              </w:rPr>
            </w:pPr>
            <w:r w:rsidRPr="00C66619">
              <w:rPr>
                <w:color w:val="FF0000"/>
              </w:rPr>
              <w:t>坚硬岩石</w:t>
            </w:r>
          </w:p>
        </w:tc>
      </w:tr>
    </w:tbl>
    <w:p w14:paraId="58BE9958" w14:textId="77777777" w:rsidR="00033732" w:rsidRPr="00C66619" w:rsidRDefault="00033732" w:rsidP="00FC5BA8">
      <w:pPr>
        <w:ind w:firstLine="480"/>
        <w:rPr>
          <w:color w:val="FF0000"/>
        </w:rPr>
      </w:pPr>
      <w:r w:rsidRPr="00C66619">
        <w:rPr>
          <w:color w:val="FF0000"/>
        </w:rPr>
        <w:t>（</w:t>
      </w:r>
      <w:r w:rsidRPr="00C66619">
        <w:rPr>
          <w:color w:val="FF0000"/>
        </w:rPr>
        <w:t>2</w:t>
      </w:r>
      <w:r w:rsidRPr="00C66619">
        <w:rPr>
          <w:color w:val="FF0000"/>
        </w:rPr>
        <w:t>）预测结果</w:t>
      </w:r>
    </w:p>
    <w:p w14:paraId="230D9AB0" w14:textId="77777777" w:rsidR="00033732" w:rsidRPr="00C66619" w:rsidRDefault="00033732" w:rsidP="00FC5BA8">
      <w:pPr>
        <w:ind w:firstLine="480"/>
        <w:rPr>
          <w:color w:val="FF0000"/>
        </w:rPr>
      </w:pPr>
      <w:r w:rsidRPr="00C66619">
        <w:rPr>
          <w:color w:val="FF0000"/>
        </w:rPr>
        <w:t>经计算</w:t>
      </w:r>
      <w:r w:rsidRPr="00C66619">
        <w:rPr>
          <w:rFonts w:hint="eastAsia"/>
          <w:color w:val="FF0000"/>
        </w:rPr>
        <w:t>，</w:t>
      </w:r>
      <w:r w:rsidRPr="00C66619">
        <w:rPr>
          <w:color w:val="FF0000"/>
        </w:rPr>
        <w:t>项目爆破振动安全允许距离为</w:t>
      </w:r>
      <w:r w:rsidRPr="00C66619">
        <w:rPr>
          <w:rFonts w:hint="eastAsia"/>
          <w:color w:val="FF0000"/>
        </w:rPr>
        <w:t>157.93</w:t>
      </w:r>
      <w:r w:rsidRPr="00C66619">
        <w:rPr>
          <w:color w:val="FF0000"/>
        </w:rPr>
        <w:t>m</w:t>
      </w:r>
      <w:r w:rsidRPr="00C66619">
        <w:rPr>
          <w:color w:val="FF0000"/>
        </w:rPr>
        <w:t>。</w:t>
      </w:r>
    </w:p>
    <w:p w14:paraId="5BF423FC" w14:textId="77777777" w:rsidR="00033732" w:rsidRPr="00C66619" w:rsidRDefault="00033732" w:rsidP="00FC5BA8">
      <w:pPr>
        <w:ind w:firstLine="480"/>
        <w:rPr>
          <w:color w:val="FF0000"/>
        </w:rPr>
      </w:pPr>
      <w:r w:rsidRPr="00C66619">
        <w:rPr>
          <w:color w:val="FF0000"/>
        </w:rPr>
        <w:t>（</w:t>
      </w:r>
      <w:r w:rsidRPr="00C66619">
        <w:rPr>
          <w:color w:val="FF0000"/>
        </w:rPr>
        <w:t>3</w:t>
      </w:r>
      <w:r w:rsidRPr="00C66619">
        <w:rPr>
          <w:color w:val="FF0000"/>
        </w:rPr>
        <w:t>）分析结论</w:t>
      </w:r>
    </w:p>
    <w:p w14:paraId="4015506A" w14:textId="77777777" w:rsidR="00033732" w:rsidRPr="00C66619" w:rsidRDefault="00033732" w:rsidP="00FC5BA8">
      <w:pPr>
        <w:ind w:firstLine="480"/>
        <w:rPr>
          <w:color w:val="FF0000"/>
        </w:rPr>
      </w:pPr>
      <w:r w:rsidRPr="00C66619">
        <w:rPr>
          <w:rFonts w:hint="eastAsia"/>
          <w:color w:val="FF0000"/>
        </w:rPr>
        <w:t>矿山回采落矿采用微差爆破，单段炸药量控制在</w:t>
      </w:r>
      <w:r w:rsidRPr="00C66619">
        <w:rPr>
          <w:rFonts w:hint="eastAsia"/>
          <w:color w:val="FF0000"/>
        </w:rPr>
        <w:t>300kg</w:t>
      </w:r>
      <w:r w:rsidRPr="00C66619">
        <w:rPr>
          <w:rFonts w:hint="eastAsia"/>
          <w:color w:val="FF0000"/>
        </w:rPr>
        <w:t>以内，地下爆破源距离地表最近的居民，即</w:t>
      </w:r>
      <w:r w:rsidR="00BF2BC7" w:rsidRPr="00C66619">
        <w:rPr>
          <w:rFonts w:hint="eastAsia"/>
          <w:color w:val="FF0000"/>
        </w:rPr>
        <w:t>矿体水平</w:t>
      </w:r>
      <w:r w:rsidR="00BF2BC7" w:rsidRPr="00C66619">
        <w:rPr>
          <w:color w:val="FF0000"/>
        </w:rPr>
        <w:t>距离</w:t>
      </w:r>
      <w:r w:rsidR="00BF2BC7" w:rsidRPr="00C66619">
        <w:rPr>
          <w:rFonts w:hint="eastAsia"/>
          <w:color w:val="FF0000"/>
        </w:rPr>
        <w:t>张富</w:t>
      </w:r>
      <w:r w:rsidR="00BF2BC7" w:rsidRPr="00C66619">
        <w:rPr>
          <w:color w:val="FF0000"/>
        </w:rPr>
        <w:t>沿</w:t>
      </w:r>
      <w:r w:rsidRPr="00C66619">
        <w:rPr>
          <w:rFonts w:hint="eastAsia"/>
          <w:color w:val="FF0000"/>
        </w:rPr>
        <w:t>村</w:t>
      </w:r>
      <w:r w:rsidR="00B3649C" w:rsidRPr="00C66619">
        <w:rPr>
          <w:rFonts w:hint="eastAsia"/>
          <w:color w:val="FF0000"/>
        </w:rPr>
        <w:t>远远大于上述距离</w:t>
      </w:r>
      <w:r w:rsidR="00407082" w:rsidRPr="00C66619">
        <w:rPr>
          <w:rFonts w:hint="eastAsia"/>
          <w:color w:val="FF0000"/>
        </w:rPr>
        <w:t>，</w:t>
      </w:r>
      <w:r w:rsidRPr="00C66619">
        <w:rPr>
          <w:rFonts w:hint="eastAsia"/>
          <w:color w:val="FF0000"/>
        </w:rPr>
        <w:t>超过爆破振动安全允许</w:t>
      </w:r>
      <w:r w:rsidRPr="00C66619">
        <w:rPr>
          <w:rFonts w:hint="eastAsia"/>
          <w:color w:val="FF0000"/>
        </w:rPr>
        <w:lastRenderedPageBreak/>
        <w:t>距。因此采用此种爆破方式，控制单段装药量为</w:t>
      </w:r>
      <w:r w:rsidRPr="00C66619">
        <w:rPr>
          <w:rFonts w:hint="eastAsia"/>
          <w:color w:val="FF0000"/>
        </w:rPr>
        <w:t>300kg</w:t>
      </w:r>
      <w:r w:rsidRPr="00C66619">
        <w:rPr>
          <w:rFonts w:hint="eastAsia"/>
          <w:color w:val="FF0000"/>
        </w:rPr>
        <w:t>以内，拟建项目地下爆破对地表居民影响很小。</w:t>
      </w:r>
    </w:p>
    <w:p w14:paraId="0CBAD27F" w14:textId="77777777" w:rsidR="00033732" w:rsidRPr="00C66619" w:rsidRDefault="00033732" w:rsidP="00407082">
      <w:pPr>
        <w:ind w:firstLine="480"/>
        <w:rPr>
          <w:color w:val="FF0000"/>
        </w:rPr>
      </w:pPr>
      <w:r w:rsidRPr="00C66619">
        <w:rPr>
          <w:rFonts w:hint="eastAsia"/>
          <w:color w:val="FF0000"/>
        </w:rPr>
        <w:t>为降低爆破队地表居民点影响，评价要求：</w:t>
      </w:r>
    </w:p>
    <w:p w14:paraId="7629F965" w14:textId="77777777" w:rsidR="00033732" w:rsidRPr="00C66619" w:rsidRDefault="00033732" w:rsidP="00407082">
      <w:pPr>
        <w:ind w:firstLine="480"/>
        <w:rPr>
          <w:color w:val="FF0000"/>
        </w:rPr>
      </w:pPr>
      <w:r w:rsidRPr="00C66619">
        <w:rPr>
          <w:rFonts w:hint="eastAsia"/>
          <w:color w:val="FF0000"/>
        </w:rPr>
        <w:t>1</w:t>
      </w:r>
      <w:r w:rsidRPr="00C66619">
        <w:rPr>
          <w:rFonts w:hint="eastAsia"/>
          <w:color w:val="FF0000"/>
        </w:rPr>
        <w:t>）严格控制单次爆破药量；</w:t>
      </w:r>
    </w:p>
    <w:p w14:paraId="43519ECA" w14:textId="77777777" w:rsidR="00033732" w:rsidRPr="00C66619" w:rsidRDefault="00033732" w:rsidP="00407082">
      <w:pPr>
        <w:ind w:firstLine="480"/>
        <w:rPr>
          <w:color w:val="FF0000"/>
        </w:rPr>
      </w:pPr>
      <w:r w:rsidRPr="00C66619">
        <w:rPr>
          <w:rFonts w:hint="eastAsia"/>
          <w:color w:val="FF0000"/>
        </w:rPr>
        <w:t>2</w:t>
      </w:r>
      <w:r w:rsidRPr="00C66619">
        <w:rPr>
          <w:rFonts w:hint="eastAsia"/>
          <w:color w:val="FF0000"/>
        </w:rPr>
        <w:t>）尽可能选用低爆速、低威力的炸药；</w:t>
      </w:r>
    </w:p>
    <w:p w14:paraId="2D45720B" w14:textId="77777777" w:rsidR="00033732" w:rsidRPr="00C66619" w:rsidRDefault="00033732" w:rsidP="00407082">
      <w:pPr>
        <w:ind w:firstLine="480"/>
        <w:rPr>
          <w:color w:val="FF0000"/>
        </w:rPr>
      </w:pPr>
      <w:r w:rsidRPr="00C66619">
        <w:rPr>
          <w:rFonts w:hint="eastAsia"/>
          <w:color w:val="FF0000"/>
        </w:rPr>
        <w:t>3</w:t>
      </w:r>
      <w:r w:rsidRPr="00C66619">
        <w:rPr>
          <w:rFonts w:hint="eastAsia"/>
          <w:color w:val="FF0000"/>
        </w:rPr>
        <w:t>）爆破采用微差控制爆破技术；</w:t>
      </w:r>
    </w:p>
    <w:p w14:paraId="5C34CE7C" w14:textId="77777777" w:rsidR="00033732" w:rsidRPr="00C66619" w:rsidRDefault="00033732" w:rsidP="00407082">
      <w:pPr>
        <w:ind w:firstLine="480"/>
        <w:rPr>
          <w:color w:val="FF0000"/>
        </w:rPr>
      </w:pPr>
      <w:r w:rsidRPr="00C66619">
        <w:rPr>
          <w:rFonts w:hint="eastAsia"/>
          <w:color w:val="FF0000"/>
        </w:rPr>
        <w:t>4</w:t>
      </w:r>
      <w:r w:rsidRPr="00C66619">
        <w:rPr>
          <w:rFonts w:hint="eastAsia"/>
          <w:color w:val="FF0000"/>
        </w:rPr>
        <w:t>）按地震效应最小的原则确定微差时间。</w:t>
      </w:r>
    </w:p>
    <w:p w14:paraId="70E2579E" w14:textId="77777777" w:rsidR="00033732" w:rsidRPr="00C66619" w:rsidRDefault="00033732" w:rsidP="00407082">
      <w:pPr>
        <w:ind w:firstLine="480"/>
        <w:rPr>
          <w:color w:val="FF0000"/>
        </w:rPr>
      </w:pPr>
      <w:r w:rsidRPr="00C66619">
        <w:rPr>
          <w:rFonts w:hint="eastAsia"/>
          <w:color w:val="FF0000"/>
        </w:rPr>
        <w:t>因此，只要建设单位严格按照设计要求进行爆破作业，本项目建设和生产中爆破振动不会影响周边需要保护的对象。</w:t>
      </w:r>
    </w:p>
    <w:bookmarkEnd w:id="664"/>
    <w:bookmarkEnd w:id="665"/>
    <w:bookmarkEnd w:id="666"/>
    <w:bookmarkEnd w:id="667"/>
    <w:bookmarkEnd w:id="668"/>
    <w:bookmarkEnd w:id="669"/>
    <w:bookmarkEnd w:id="670"/>
    <w:bookmarkEnd w:id="671"/>
    <w:bookmarkEnd w:id="672"/>
    <w:bookmarkEnd w:id="673"/>
    <w:bookmarkEnd w:id="674"/>
    <w:bookmarkEnd w:id="675"/>
    <w:bookmarkEnd w:id="676"/>
    <w:p w14:paraId="364829CE" w14:textId="77777777" w:rsidR="00597937" w:rsidRPr="00C66619" w:rsidRDefault="009018F3" w:rsidP="00F8643D">
      <w:pPr>
        <w:pStyle w:val="afff3"/>
      </w:pPr>
      <w:r w:rsidRPr="00C66619">
        <w:t>6</w:t>
      </w:r>
      <w:r w:rsidR="00597937" w:rsidRPr="00C66619">
        <w:rPr>
          <w:rFonts w:hint="eastAsia"/>
        </w:rPr>
        <w:t>.2.</w:t>
      </w:r>
      <w:r w:rsidR="00432F52" w:rsidRPr="00C66619">
        <w:t>7</w:t>
      </w:r>
      <w:r w:rsidR="00597937" w:rsidRPr="00C66619">
        <w:rPr>
          <w:rFonts w:hint="eastAsia"/>
        </w:rPr>
        <w:t xml:space="preserve"> </w:t>
      </w:r>
      <w:r w:rsidR="00597937" w:rsidRPr="00C66619">
        <w:rPr>
          <w:rFonts w:hint="eastAsia"/>
        </w:rPr>
        <w:t>环境</w:t>
      </w:r>
      <w:r w:rsidR="00597937" w:rsidRPr="00C66619">
        <w:t>风险分析</w:t>
      </w:r>
    </w:p>
    <w:p w14:paraId="0978A2C6" w14:textId="77777777" w:rsidR="00597937" w:rsidRPr="00C66619" w:rsidRDefault="00597937" w:rsidP="00F8643D">
      <w:pPr>
        <w:ind w:firstLine="480"/>
      </w:pPr>
      <w:bookmarkStart w:id="677" w:name="_Toc515537869"/>
      <w:r w:rsidRPr="00C66619">
        <w:rPr>
          <w:rFonts w:hint="eastAsia"/>
        </w:rPr>
        <w:t>建设项目环境风险评价是对建设项目建设和运行期期间发生的可预测突发性事件或事故（一般不包括人为破坏及自然灾害）引起有毒有害、易燃易爆等物质泄漏，或突发事件产生的新的有毒有害物质，所造成的对人身安全与环境的影响和损害，进行评估，提出防范、应急与减缓措施。</w:t>
      </w:r>
    </w:p>
    <w:p w14:paraId="74093EB9" w14:textId="77777777" w:rsidR="00597937" w:rsidRPr="00C66619" w:rsidRDefault="00597937" w:rsidP="00F8643D">
      <w:pPr>
        <w:ind w:firstLine="480"/>
      </w:pPr>
      <w:r w:rsidRPr="00C66619">
        <w:rPr>
          <w:rFonts w:hint="eastAsia"/>
        </w:rPr>
        <w:t>环境风险评价的目的是分析和预测建设项目存在的潜在危险、有害因素，建设项目建设和运行期间可能发生的突发性事件或事故（一般不包括人为破坏及自然灾害），引起有毒有害和易燃易爆等物质泄漏，所造成的人身安全与环境影响和损害程度，提出合理可行的防范、应急与减缓措施，以使建设项目事故率、损失和环境影响达到可接受的水平，为工程设计和环境管理提供资料和依据，以期达到降低危险，减少公害的目的。</w:t>
      </w:r>
    </w:p>
    <w:p w14:paraId="21B83346" w14:textId="77777777" w:rsidR="00597937" w:rsidRPr="00C66619" w:rsidRDefault="009018F3" w:rsidP="00F8643D">
      <w:pPr>
        <w:pStyle w:val="afffffffff3"/>
      </w:pPr>
      <w:r w:rsidRPr="00C66619">
        <w:t>6</w:t>
      </w:r>
      <w:r w:rsidR="00597937" w:rsidRPr="00C66619">
        <w:rPr>
          <w:rFonts w:hint="eastAsia"/>
        </w:rPr>
        <w:t>.2.</w:t>
      </w:r>
      <w:r w:rsidR="00432F52" w:rsidRPr="00C66619">
        <w:t>7</w:t>
      </w:r>
      <w:r w:rsidR="00597937" w:rsidRPr="00C66619">
        <w:rPr>
          <w:rFonts w:hint="eastAsia"/>
        </w:rPr>
        <w:t>.1</w:t>
      </w:r>
      <w:r w:rsidR="00597937" w:rsidRPr="00C66619">
        <w:rPr>
          <w:rFonts w:hint="eastAsia"/>
        </w:rPr>
        <w:t>环境风险识别</w:t>
      </w:r>
    </w:p>
    <w:p w14:paraId="3293C5D8" w14:textId="77777777" w:rsidR="00F004B3" w:rsidRPr="00C66619" w:rsidRDefault="00F004B3" w:rsidP="00F8643D">
      <w:pPr>
        <w:ind w:firstLine="480"/>
      </w:pPr>
      <w:r w:rsidRPr="00C66619">
        <w:rPr>
          <w:rFonts w:hint="eastAsia"/>
        </w:rPr>
        <w:t>本项目矿山开采产品为铁矿石，产品不构成危险性；开采时使用的爆破材料均来自于民爆公司，需要爆破时，由民爆公司组织实施，将所需一次爆破量的炸药、雷管送至矿区，并由其进行爆破，矿区范围内不设置炸药库；生产所用车辆加油由有资质加油车定时运送，车辆维修外委，矿山自身不设油库及废油库等设施。</w:t>
      </w:r>
    </w:p>
    <w:p w14:paraId="6A19B8E5" w14:textId="5A77B70D" w:rsidR="00F004B3" w:rsidRPr="00C66619" w:rsidRDefault="00F004B3" w:rsidP="00F8643D">
      <w:pPr>
        <w:ind w:firstLine="480"/>
      </w:pPr>
      <w:r w:rsidRPr="00C66619">
        <w:rPr>
          <w:rFonts w:hint="eastAsia"/>
        </w:rPr>
        <w:t>本工程运输车辆及矿山设备使用的机油属于</w:t>
      </w:r>
      <w:r w:rsidRPr="00C66619">
        <w:t>HJ169-2018</w:t>
      </w:r>
      <w:r w:rsidRPr="00C66619">
        <w:rPr>
          <w:rFonts w:hint="eastAsia"/>
        </w:rPr>
        <w:t>附录</w:t>
      </w:r>
      <w:r w:rsidRPr="00C66619">
        <w:t>B</w:t>
      </w:r>
      <w:r w:rsidRPr="00C66619">
        <w:rPr>
          <w:rFonts w:hint="eastAsia"/>
        </w:rPr>
        <w:t>油类物质（矿物油类，如石油、汽油、柴油、生物柴油等），其中机油贮存于机修车间内，最大贮存量为</w:t>
      </w:r>
      <w:r w:rsidRPr="00C66619">
        <w:rPr>
          <w:rFonts w:hint="eastAsia"/>
        </w:rPr>
        <w:t>0.2</w:t>
      </w:r>
      <w:r w:rsidRPr="00C66619">
        <w:t>t</w:t>
      </w:r>
      <w:r w:rsidRPr="00C66619">
        <w:rPr>
          <w:rFonts w:hint="eastAsia"/>
        </w:rPr>
        <w:t>；项目危险废物暂存间内临时存放废机油，废机油最大存量为</w:t>
      </w:r>
      <w:r w:rsidR="00F8643D">
        <w:t>2</w:t>
      </w:r>
      <w:r w:rsidRPr="00C66619">
        <w:rPr>
          <w:rFonts w:hint="eastAsia"/>
        </w:rPr>
        <w:t>.</w:t>
      </w:r>
      <w:r w:rsidRPr="00C66619">
        <w:t>5t</w:t>
      </w:r>
      <w:r w:rsidRPr="00C66619">
        <w:rPr>
          <w:rFonts w:hint="eastAsia"/>
        </w:rPr>
        <w:t>。矿山开采设备用柴油储量最大为</w:t>
      </w:r>
      <w:r w:rsidRPr="00C66619">
        <w:rPr>
          <w:rFonts w:hint="eastAsia"/>
        </w:rPr>
        <w:t>1.5t</w:t>
      </w:r>
      <w:r w:rsidRPr="00C66619">
        <w:rPr>
          <w:rFonts w:hint="eastAsia"/>
        </w:rPr>
        <w:t>，</w:t>
      </w:r>
      <w:r w:rsidR="00A67FF8" w:rsidRPr="00C66619">
        <w:rPr>
          <w:rFonts w:hint="eastAsia"/>
        </w:rPr>
        <w:t>采用桶装方式进行存储于专用库房内</w:t>
      </w:r>
      <w:r w:rsidRPr="00C66619">
        <w:rPr>
          <w:rFonts w:hint="eastAsia"/>
        </w:rPr>
        <w:t>。</w:t>
      </w:r>
    </w:p>
    <w:p w14:paraId="77D729B1" w14:textId="77777777" w:rsidR="00597937" w:rsidRPr="00C66619" w:rsidRDefault="00597937" w:rsidP="00F8643D">
      <w:pPr>
        <w:ind w:firstLine="480"/>
      </w:pPr>
      <w:r w:rsidRPr="00C66619">
        <w:rPr>
          <w:rFonts w:hint="eastAsia"/>
        </w:rPr>
        <w:lastRenderedPageBreak/>
        <w:t>（</w:t>
      </w:r>
      <w:r w:rsidRPr="00C66619">
        <w:rPr>
          <w:rFonts w:hint="eastAsia"/>
        </w:rPr>
        <w:t>1</w:t>
      </w:r>
      <w:r w:rsidRPr="00C66619">
        <w:rPr>
          <w:rFonts w:hint="eastAsia"/>
        </w:rPr>
        <w:t>）</w:t>
      </w:r>
      <w:r w:rsidR="00A63152" w:rsidRPr="00C66619">
        <w:rPr>
          <w:rFonts w:hint="eastAsia"/>
        </w:rPr>
        <w:t>风险</w:t>
      </w:r>
      <w:r w:rsidRPr="00C66619">
        <w:t>物质危险性识别</w:t>
      </w:r>
    </w:p>
    <w:p w14:paraId="146758D9" w14:textId="77777777" w:rsidR="00597937" w:rsidRPr="00C66619" w:rsidRDefault="00597937" w:rsidP="00F8643D">
      <w:pPr>
        <w:ind w:firstLine="480"/>
      </w:pPr>
      <w:r w:rsidRPr="00C66619">
        <w:rPr>
          <w:rFonts w:hint="eastAsia"/>
        </w:rPr>
        <w:t>本项目井下爆破使用的炸药主要成分为硝酸铵，</w:t>
      </w:r>
      <w:r w:rsidRPr="00C66619">
        <w:t>根据《建设项目环境风险评价技术导则》附录</w:t>
      </w:r>
      <w:r w:rsidRPr="00C66619">
        <w:rPr>
          <w:rFonts w:hint="eastAsia"/>
        </w:rPr>
        <w:t>B</w:t>
      </w:r>
      <w:r w:rsidRPr="00C66619">
        <w:rPr>
          <w:rFonts w:hint="eastAsia"/>
        </w:rPr>
        <w:t>，硝酸铵</w:t>
      </w:r>
      <w:r w:rsidR="003371DA" w:rsidRPr="00C66619">
        <w:rPr>
          <w:rFonts w:hint="eastAsia"/>
        </w:rPr>
        <w:t>、柴油</w:t>
      </w:r>
      <w:r w:rsidRPr="00C66619">
        <w:rPr>
          <w:rFonts w:hint="eastAsia"/>
        </w:rPr>
        <w:t>为本项目主要的危险性物质，硝酸铵</w:t>
      </w:r>
      <w:r w:rsidR="003371DA" w:rsidRPr="00C66619">
        <w:rPr>
          <w:rFonts w:hint="eastAsia"/>
        </w:rPr>
        <w:t>、柴油</w:t>
      </w:r>
      <w:r w:rsidRPr="00C66619">
        <w:rPr>
          <w:rFonts w:hint="eastAsia"/>
        </w:rPr>
        <w:t>的危险特性见表</w:t>
      </w:r>
      <w:r w:rsidR="009018F3" w:rsidRPr="00C66619">
        <w:t>6</w:t>
      </w:r>
      <w:r w:rsidRPr="00C66619">
        <w:t>.2</w:t>
      </w:r>
      <w:r w:rsidRPr="00C66619">
        <w:rPr>
          <w:rFonts w:hint="eastAsia"/>
        </w:rPr>
        <w:t>-</w:t>
      </w:r>
      <w:r w:rsidR="003371DA" w:rsidRPr="00C66619">
        <w:t>20</w:t>
      </w:r>
      <w:r w:rsidR="003371DA" w:rsidRPr="00C66619">
        <w:rPr>
          <w:rFonts w:hint="eastAsia"/>
        </w:rPr>
        <w:t>、</w:t>
      </w:r>
      <w:r w:rsidR="003371DA" w:rsidRPr="00C66619">
        <w:rPr>
          <w:rFonts w:hint="eastAsia"/>
        </w:rPr>
        <w:t>6</w:t>
      </w:r>
      <w:r w:rsidR="003371DA" w:rsidRPr="00C66619">
        <w:t>.2</w:t>
      </w:r>
      <w:r w:rsidR="003371DA" w:rsidRPr="00C66619">
        <w:rPr>
          <w:rFonts w:hint="eastAsia"/>
        </w:rPr>
        <w:t>-</w:t>
      </w:r>
      <w:r w:rsidR="003371DA" w:rsidRPr="00C66619">
        <w:t>21</w:t>
      </w:r>
      <w:r w:rsidRPr="00C66619">
        <w:rPr>
          <w:rFonts w:hint="eastAsia"/>
        </w:rPr>
        <w:t>。</w:t>
      </w:r>
    </w:p>
    <w:p w14:paraId="5BC845E3" w14:textId="77777777" w:rsidR="00597937" w:rsidRPr="00C66619" w:rsidRDefault="00597937" w:rsidP="00F8643D">
      <w:pPr>
        <w:pStyle w:val="-le"/>
      </w:pPr>
      <w:r w:rsidRPr="00C66619">
        <w:t>表</w:t>
      </w:r>
      <w:r w:rsidR="009018F3" w:rsidRPr="00C66619">
        <w:t>6</w:t>
      </w:r>
      <w:r w:rsidRPr="00C66619">
        <w:t>.2</w:t>
      </w:r>
      <w:r w:rsidRPr="00C66619">
        <w:rPr>
          <w:rFonts w:hint="eastAsia"/>
        </w:rPr>
        <w:t>-</w:t>
      </w:r>
      <w:r w:rsidR="003371DA" w:rsidRPr="00C66619">
        <w:t>20</w:t>
      </w:r>
      <w:r w:rsidR="006676F8" w:rsidRPr="00C66619">
        <w:t xml:space="preserve">   </w:t>
      </w:r>
      <w:r w:rsidRPr="00C66619">
        <w:t xml:space="preserve"> </w:t>
      </w:r>
      <w:r w:rsidRPr="00C66619">
        <w:t>硝酸铵的</w:t>
      </w:r>
      <w:r w:rsidRPr="00C66619">
        <w:rPr>
          <w:rFonts w:hint="eastAsia"/>
        </w:rPr>
        <w:t>特性及</w:t>
      </w:r>
      <w:r w:rsidRPr="00C66619">
        <w:t>危险特性</w:t>
      </w:r>
    </w:p>
    <w:tbl>
      <w:tblPr>
        <w:tblStyle w:val="1fa"/>
        <w:tblW w:w="5000" w:type="pct"/>
        <w:tblLook w:val="04A0" w:firstRow="1" w:lastRow="0" w:firstColumn="1" w:lastColumn="0" w:noHBand="0" w:noVBand="1"/>
      </w:tblPr>
      <w:tblGrid>
        <w:gridCol w:w="1428"/>
        <w:gridCol w:w="2678"/>
        <w:gridCol w:w="1338"/>
        <w:gridCol w:w="3537"/>
      </w:tblGrid>
      <w:tr w:rsidR="00F8643D" w:rsidRPr="00F8643D" w14:paraId="41CB1F8A" w14:textId="77777777" w:rsidTr="00BF2BC7">
        <w:trPr>
          <w:trHeight w:val="397"/>
        </w:trPr>
        <w:tc>
          <w:tcPr>
            <w:tcW w:w="795" w:type="pct"/>
          </w:tcPr>
          <w:p w14:paraId="2D2DF320" w14:textId="77777777" w:rsidR="00597937" w:rsidRPr="00F8643D" w:rsidRDefault="00597937" w:rsidP="00B24570">
            <w:pPr>
              <w:pStyle w:val="af1"/>
            </w:pPr>
            <w:r w:rsidRPr="00F8643D">
              <w:rPr>
                <w:rFonts w:hint="eastAsia"/>
              </w:rPr>
              <w:t>国标编号</w:t>
            </w:r>
          </w:p>
        </w:tc>
        <w:tc>
          <w:tcPr>
            <w:tcW w:w="4205" w:type="pct"/>
            <w:gridSpan w:val="3"/>
          </w:tcPr>
          <w:p w14:paraId="56D4EE69" w14:textId="77777777" w:rsidR="00597937" w:rsidRPr="00F8643D" w:rsidRDefault="00597937" w:rsidP="00B24570">
            <w:pPr>
              <w:pStyle w:val="af1"/>
            </w:pPr>
            <w:r w:rsidRPr="00F8643D">
              <w:rPr>
                <w:rFonts w:hint="eastAsia"/>
              </w:rPr>
              <w:t>CAS</w:t>
            </w:r>
            <w:r w:rsidRPr="00F8643D">
              <w:rPr>
                <w:rFonts w:hint="eastAsia"/>
              </w:rPr>
              <w:t>号</w:t>
            </w:r>
            <w:r w:rsidRPr="00F8643D">
              <w:rPr>
                <w:rFonts w:hint="eastAsia"/>
              </w:rPr>
              <w:t>6484-52-2</w:t>
            </w:r>
          </w:p>
        </w:tc>
      </w:tr>
      <w:tr w:rsidR="00F8643D" w:rsidRPr="00F8643D" w14:paraId="4E031C72" w14:textId="77777777" w:rsidTr="00BF2BC7">
        <w:trPr>
          <w:trHeight w:val="397"/>
        </w:trPr>
        <w:tc>
          <w:tcPr>
            <w:tcW w:w="795" w:type="pct"/>
          </w:tcPr>
          <w:p w14:paraId="2885D277" w14:textId="77777777" w:rsidR="00597937" w:rsidRPr="00F8643D" w:rsidRDefault="00597937" w:rsidP="00B24570">
            <w:pPr>
              <w:pStyle w:val="af1"/>
            </w:pPr>
            <w:r w:rsidRPr="00F8643D">
              <w:rPr>
                <w:rFonts w:hint="eastAsia"/>
              </w:rPr>
              <w:t>中文名称</w:t>
            </w:r>
          </w:p>
        </w:tc>
        <w:tc>
          <w:tcPr>
            <w:tcW w:w="4205" w:type="pct"/>
            <w:gridSpan w:val="3"/>
          </w:tcPr>
          <w:p w14:paraId="30E7F733" w14:textId="77777777" w:rsidR="00597937" w:rsidRPr="00F8643D" w:rsidRDefault="00597937" w:rsidP="00B24570">
            <w:pPr>
              <w:pStyle w:val="af1"/>
            </w:pPr>
            <w:r w:rsidRPr="00F8643D">
              <w:rPr>
                <w:rFonts w:hint="eastAsia"/>
              </w:rPr>
              <w:t>硝酸铵</w:t>
            </w:r>
          </w:p>
        </w:tc>
      </w:tr>
      <w:tr w:rsidR="00F8643D" w:rsidRPr="00F8643D" w14:paraId="1877DC2C" w14:textId="77777777" w:rsidTr="00BF2BC7">
        <w:trPr>
          <w:trHeight w:val="397"/>
        </w:trPr>
        <w:tc>
          <w:tcPr>
            <w:tcW w:w="795" w:type="pct"/>
          </w:tcPr>
          <w:p w14:paraId="68670EBD" w14:textId="77777777" w:rsidR="00597937" w:rsidRPr="00F8643D" w:rsidRDefault="00597937" w:rsidP="00B24570">
            <w:pPr>
              <w:pStyle w:val="af1"/>
            </w:pPr>
            <w:r w:rsidRPr="00F8643D">
              <w:rPr>
                <w:rFonts w:hint="eastAsia"/>
              </w:rPr>
              <w:t>别名</w:t>
            </w:r>
          </w:p>
        </w:tc>
        <w:tc>
          <w:tcPr>
            <w:tcW w:w="4205" w:type="pct"/>
            <w:gridSpan w:val="3"/>
          </w:tcPr>
          <w:p w14:paraId="54AD53E2" w14:textId="77777777" w:rsidR="00597937" w:rsidRPr="00F8643D" w:rsidRDefault="00597937" w:rsidP="00B24570">
            <w:pPr>
              <w:pStyle w:val="af1"/>
            </w:pPr>
            <w:r w:rsidRPr="00F8643D">
              <w:rPr>
                <w:rFonts w:hint="eastAsia"/>
              </w:rPr>
              <w:t>硝铵</w:t>
            </w:r>
          </w:p>
        </w:tc>
      </w:tr>
      <w:tr w:rsidR="00F8643D" w:rsidRPr="00F8643D" w14:paraId="4E14AA94" w14:textId="77777777" w:rsidTr="00BF2BC7">
        <w:trPr>
          <w:trHeight w:val="397"/>
        </w:trPr>
        <w:tc>
          <w:tcPr>
            <w:tcW w:w="795" w:type="pct"/>
          </w:tcPr>
          <w:p w14:paraId="49463A02" w14:textId="77777777" w:rsidR="00597937" w:rsidRPr="00F8643D" w:rsidRDefault="00597937" w:rsidP="00B24570">
            <w:pPr>
              <w:pStyle w:val="af1"/>
            </w:pPr>
            <w:r w:rsidRPr="00F8643D">
              <w:rPr>
                <w:rFonts w:hint="eastAsia"/>
              </w:rPr>
              <w:t>分子式</w:t>
            </w:r>
          </w:p>
        </w:tc>
        <w:tc>
          <w:tcPr>
            <w:tcW w:w="1491" w:type="pct"/>
          </w:tcPr>
          <w:p w14:paraId="262C3725" w14:textId="77777777" w:rsidR="00597937" w:rsidRPr="00F8643D" w:rsidRDefault="00597937" w:rsidP="00B24570">
            <w:pPr>
              <w:pStyle w:val="af1"/>
            </w:pPr>
            <w:r w:rsidRPr="00F8643D">
              <w:rPr>
                <w:bCs/>
              </w:rPr>
              <w:t>NH</w:t>
            </w:r>
            <w:r w:rsidRPr="00F8643D">
              <w:rPr>
                <w:bCs/>
                <w:vertAlign w:val="subscript"/>
              </w:rPr>
              <w:t>4</w:t>
            </w:r>
            <w:r w:rsidRPr="00F8643D">
              <w:rPr>
                <w:bCs/>
              </w:rPr>
              <w:t>NO</w:t>
            </w:r>
            <w:r w:rsidRPr="00F8643D">
              <w:rPr>
                <w:bCs/>
                <w:vertAlign w:val="subscript"/>
              </w:rPr>
              <w:t>3</w:t>
            </w:r>
          </w:p>
        </w:tc>
        <w:tc>
          <w:tcPr>
            <w:tcW w:w="745" w:type="pct"/>
          </w:tcPr>
          <w:p w14:paraId="094C46CF" w14:textId="77777777" w:rsidR="00597937" w:rsidRPr="00F8643D" w:rsidRDefault="00597937" w:rsidP="00B24570">
            <w:pPr>
              <w:pStyle w:val="af1"/>
            </w:pPr>
            <w:r w:rsidRPr="00F8643D">
              <w:rPr>
                <w:rFonts w:hint="eastAsia"/>
              </w:rPr>
              <w:t>外观与性状</w:t>
            </w:r>
          </w:p>
        </w:tc>
        <w:tc>
          <w:tcPr>
            <w:tcW w:w="1969" w:type="pct"/>
          </w:tcPr>
          <w:p w14:paraId="4E4527CC" w14:textId="77777777" w:rsidR="00597937" w:rsidRPr="00F8643D" w:rsidRDefault="00597937" w:rsidP="00B24570">
            <w:pPr>
              <w:pStyle w:val="af1"/>
            </w:pPr>
            <w:r w:rsidRPr="00F8643D">
              <w:rPr>
                <w:rFonts w:hint="eastAsia"/>
              </w:rPr>
              <w:t>无色无臭的透明结晶或呈白色小颗粒，有潮解性。</w:t>
            </w:r>
          </w:p>
        </w:tc>
      </w:tr>
      <w:tr w:rsidR="00F8643D" w:rsidRPr="00F8643D" w14:paraId="2A18A175" w14:textId="77777777" w:rsidTr="00BF2BC7">
        <w:trPr>
          <w:trHeight w:val="397"/>
        </w:trPr>
        <w:tc>
          <w:tcPr>
            <w:tcW w:w="795" w:type="pct"/>
          </w:tcPr>
          <w:p w14:paraId="09E0D812" w14:textId="77777777" w:rsidR="00597937" w:rsidRPr="00F8643D" w:rsidRDefault="00597937" w:rsidP="00B24570">
            <w:pPr>
              <w:pStyle w:val="af1"/>
            </w:pPr>
            <w:r w:rsidRPr="00F8643D">
              <w:rPr>
                <w:rFonts w:hint="eastAsia"/>
              </w:rPr>
              <w:t>分子量</w:t>
            </w:r>
          </w:p>
        </w:tc>
        <w:tc>
          <w:tcPr>
            <w:tcW w:w="1491" w:type="pct"/>
          </w:tcPr>
          <w:p w14:paraId="11CDD806" w14:textId="77777777" w:rsidR="00597937" w:rsidRPr="00F8643D" w:rsidRDefault="00597937" w:rsidP="00B24570">
            <w:pPr>
              <w:pStyle w:val="af1"/>
            </w:pPr>
            <w:r w:rsidRPr="00F8643D">
              <w:rPr>
                <w:bCs/>
              </w:rPr>
              <w:t>80.05</w:t>
            </w:r>
          </w:p>
        </w:tc>
        <w:tc>
          <w:tcPr>
            <w:tcW w:w="745" w:type="pct"/>
          </w:tcPr>
          <w:p w14:paraId="20E51B79" w14:textId="77777777" w:rsidR="00597937" w:rsidRPr="00F8643D" w:rsidRDefault="00597937" w:rsidP="00B24570">
            <w:pPr>
              <w:pStyle w:val="af1"/>
            </w:pPr>
            <w:r w:rsidRPr="00F8643D">
              <w:rPr>
                <w:rFonts w:hint="eastAsia"/>
              </w:rPr>
              <w:t>蒸汽压</w:t>
            </w:r>
          </w:p>
        </w:tc>
        <w:tc>
          <w:tcPr>
            <w:tcW w:w="1969" w:type="pct"/>
          </w:tcPr>
          <w:p w14:paraId="105BBAC4" w14:textId="77777777" w:rsidR="00597937" w:rsidRPr="00F8643D" w:rsidRDefault="00597937" w:rsidP="00B24570">
            <w:pPr>
              <w:pStyle w:val="af1"/>
            </w:pPr>
            <w:r w:rsidRPr="00F8643D">
              <w:rPr>
                <w:rFonts w:hint="eastAsia"/>
              </w:rPr>
              <w:t>—</w:t>
            </w:r>
          </w:p>
        </w:tc>
      </w:tr>
      <w:tr w:rsidR="00F8643D" w:rsidRPr="00F8643D" w14:paraId="6232F51D" w14:textId="77777777" w:rsidTr="00BF2BC7">
        <w:trPr>
          <w:trHeight w:val="397"/>
        </w:trPr>
        <w:tc>
          <w:tcPr>
            <w:tcW w:w="795" w:type="pct"/>
          </w:tcPr>
          <w:p w14:paraId="0DF6DE72" w14:textId="77777777" w:rsidR="00597937" w:rsidRPr="00F8643D" w:rsidRDefault="00597937" w:rsidP="00B24570">
            <w:pPr>
              <w:pStyle w:val="af1"/>
            </w:pPr>
            <w:r w:rsidRPr="00F8643D">
              <w:rPr>
                <w:rFonts w:hint="eastAsia"/>
              </w:rPr>
              <w:t>熔点</w:t>
            </w:r>
          </w:p>
        </w:tc>
        <w:tc>
          <w:tcPr>
            <w:tcW w:w="1491" w:type="pct"/>
          </w:tcPr>
          <w:p w14:paraId="52C08631" w14:textId="77777777" w:rsidR="00597937" w:rsidRPr="00F8643D" w:rsidRDefault="00597937" w:rsidP="00B24570">
            <w:pPr>
              <w:pStyle w:val="af1"/>
            </w:pPr>
            <w:r w:rsidRPr="00F8643D">
              <w:rPr>
                <w:rFonts w:hint="eastAsia"/>
              </w:rPr>
              <w:t>-</w:t>
            </w:r>
            <w:r w:rsidRPr="00F8643D">
              <w:rPr>
                <w:bCs/>
              </w:rPr>
              <w:t>169.6</w:t>
            </w:r>
            <w:r w:rsidRPr="00F8643D">
              <w:rPr>
                <w:rFonts w:cs="宋体" w:hint="eastAsia"/>
                <w:bCs/>
              </w:rPr>
              <w:t>℃</w:t>
            </w:r>
            <w:r w:rsidRPr="00F8643D">
              <w:rPr>
                <w:rFonts w:hint="eastAsia"/>
              </w:rPr>
              <w:t>沸点：</w:t>
            </w:r>
            <w:r w:rsidRPr="00F8643D">
              <w:rPr>
                <w:rFonts w:hint="eastAsia"/>
              </w:rPr>
              <w:t>210</w:t>
            </w:r>
            <w:r w:rsidRPr="00F8643D">
              <w:rPr>
                <w:rFonts w:hint="eastAsia"/>
              </w:rPr>
              <w:t>℃</w:t>
            </w:r>
          </w:p>
        </w:tc>
        <w:tc>
          <w:tcPr>
            <w:tcW w:w="745" w:type="pct"/>
          </w:tcPr>
          <w:p w14:paraId="3EE8EA48" w14:textId="77777777" w:rsidR="00597937" w:rsidRPr="00F8643D" w:rsidRDefault="00597937" w:rsidP="00B24570">
            <w:pPr>
              <w:pStyle w:val="af1"/>
            </w:pPr>
            <w:r w:rsidRPr="00F8643D">
              <w:rPr>
                <w:rFonts w:hint="eastAsia"/>
              </w:rPr>
              <w:t>溶解性</w:t>
            </w:r>
          </w:p>
        </w:tc>
        <w:tc>
          <w:tcPr>
            <w:tcW w:w="1969" w:type="pct"/>
          </w:tcPr>
          <w:p w14:paraId="087095E4" w14:textId="77777777" w:rsidR="00597937" w:rsidRPr="00F8643D" w:rsidRDefault="00597937" w:rsidP="00B24570">
            <w:pPr>
              <w:pStyle w:val="af1"/>
            </w:pPr>
            <w:r w:rsidRPr="00F8643D">
              <w:rPr>
                <w:rFonts w:hint="eastAsia"/>
                <w:bCs/>
              </w:rPr>
              <w:t>溶于水、乙醇、丙酮、氨水，不溶于乙醚</w:t>
            </w:r>
          </w:p>
        </w:tc>
      </w:tr>
      <w:tr w:rsidR="00F8643D" w:rsidRPr="00F8643D" w14:paraId="1E2FBA28" w14:textId="77777777" w:rsidTr="00BF2BC7">
        <w:trPr>
          <w:trHeight w:val="397"/>
        </w:trPr>
        <w:tc>
          <w:tcPr>
            <w:tcW w:w="795" w:type="pct"/>
          </w:tcPr>
          <w:p w14:paraId="57F23698" w14:textId="77777777" w:rsidR="00597937" w:rsidRPr="00F8643D" w:rsidRDefault="00597937" w:rsidP="00B24570">
            <w:pPr>
              <w:pStyle w:val="af1"/>
            </w:pPr>
            <w:r w:rsidRPr="00F8643D">
              <w:rPr>
                <w:rFonts w:hint="eastAsia"/>
              </w:rPr>
              <w:t>密度</w:t>
            </w:r>
          </w:p>
        </w:tc>
        <w:tc>
          <w:tcPr>
            <w:tcW w:w="1491" w:type="pct"/>
          </w:tcPr>
          <w:p w14:paraId="022555FD" w14:textId="77777777" w:rsidR="00597937" w:rsidRPr="00F8643D" w:rsidRDefault="00597937" w:rsidP="00B24570">
            <w:pPr>
              <w:pStyle w:val="af1"/>
            </w:pPr>
            <w:r w:rsidRPr="00F8643D">
              <w:rPr>
                <w:rFonts w:hint="eastAsia"/>
              </w:rPr>
              <w:t>相对密度</w:t>
            </w:r>
            <w:r w:rsidR="00C0407A" w:rsidRPr="00F8643D">
              <w:rPr>
                <w:rFonts w:hint="eastAsia"/>
              </w:rPr>
              <w:t>（</w:t>
            </w:r>
            <w:r w:rsidRPr="00F8643D">
              <w:rPr>
                <w:rFonts w:hint="eastAsia"/>
              </w:rPr>
              <w:t>水</w:t>
            </w:r>
            <w:r w:rsidRPr="00F8643D">
              <w:rPr>
                <w:rFonts w:hint="eastAsia"/>
              </w:rPr>
              <w:t>=1</w:t>
            </w:r>
            <w:r w:rsidR="00C0407A" w:rsidRPr="00F8643D">
              <w:rPr>
                <w:rFonts w:hint="eastAsia"/>
              </w:rPr>
              <w:t>）</w:t>
            </w:r>
            <w:r w:rsidRPr="00F8643D">
              <w:rPr>
                <w:rFonts w:hint="eastAsia"/>
              </w:rPr>
              <w:t>1.72</w:t>
            </w:r>
          </w:p>
        </w:tc>
        <w:tc>
          <w:tcPr>
            <w:tcW w:w="745" w:type="pct"/>
          </w:tcPr>
          <w:p w14:paraId="6D608C8B" w14:textId="77777777" w:rsidR="00597937" w:rsidRPr="00F8643D" w:rsidRDefault="00597937" w:rsidP="00B24570">
            <w:pPr>
              <w:pStyle w:val="af1"/>
            </w:pPr>
            <w:r w:rsidRPr="00F8643D">
              <w:rPr>
                <w:rFonts w:hint="eastAsia"/>
              </w:rPr>
              <w:t>主要</w:t>
            </w:r>
          </w:p>
          <w:p w14:paraId="2BFCB533" w14:textId="77777777" w:rsidR="00597937" w:rsidRPr="00F8643D" w:rsidRDefault="00597937" w:rsidP="00B24570">
            <w:pPr>
              <w:pStyle w:val="af1"/>
            </w:pPr>
            <w:r w:rsidRPr="00F8643D">
              <w:rPr>
                <w:rFonts w:hint="eastAsia"/>
              </w:rPr>
              <w:t>用途</w:t>
            </w:r>
          </w:p>
        </w:tc>
        <w:tc>
          <w:tcPr>
            <w:tcW w:w="1969" w:type="pct"/>
          </w:tcPr>
          <w:p w14:paraId="18C023F2" w14:textId="77777777" w:rsidR="00597937" w:rsidRPr="00F8643D" w:rsidRDefault="00597937" w:rsidP="00B24570">
            <w:pPr>
              <w:pStyle w:val="af1"/>
            </w:pPr>
            <w:r w:rsidRPr="00F8643D">
              <w:rPr>
                <w:rFonts w:hint="eastAsia"/>
                <w:bCs/>
              </w:rPr>
              <w:t>用作分析试剂、氧化剂、致冷剂、烟火和炸药原料。</w:t>
            </w:r>
          </w:p>
        </w:tc>
      </w:tr>
      <w:tr w:rsidR="00F8643D" w:rsidRPr="00F8643D" w14:paraId="1F92F364" w14:textId="77777777" w:rsidTr="00BF2BC7">
        <w:trPr>
          <w:trHeight w:val="397"/>
        </w:trPr>
        <w:tc>
          <w:tcPr>
            <w:tcW w:w="795" w:type="pct"/>
          </w:tcPr>
          <w:p w14:paraId="28054FB3" w14:textId="77777777" w:rsidR="00597937" w:rsidRPr="00F8643D" w:rsidRDefault="00597937" w:rsidP="00B24570">
            <w:pPr>
              <w:pStyle w:val="af1"/>
            </w:pPr>
            <w:r w:rsidRPr="00F8643D">
              <w:rPr>
                <w:rFonts w:hint="eastAsia"/>
              </w:rPr>
              <w:t>禁配物</w:t>
            </w:r>
          </w:p>
        </w:tc>
        <w:tc>
          <w:tcPr>
            <w:tcW w:w="4205" w:type="pct"/>
            <w:gridSpan w:val="3"/>
          </w:tcPr>
          <w:p w14:paraId="6ECF3E39" w14:textId="77777777" w:rsidR="00597937" w:rsidRPr="00F8643D" w:rsidRDefault="00597937" w:rsidP="00B24570">
            <w:pPr>
              <w:pStyle w:val="af1"/>
            </w:pPr>
            <w:r w:rsidRPr="00F8643D">
              <w:rPr>
                <w:rFonts w:hint="eastAsia"/>
                <w:bCs/>
              </w:rPr>
              <w:t>强还原剂、强酸、易燃或可燃物、活性金属粉末。</w:t>
            </w:r>
          </w:p>
        </w:tc>
      </w:tr>
      <w:tr w:rsidR="00F8643D" w:rsidRPr="00F8643D" w14:paraId="4C93B4BD" w14:textId="77777777" w:rsidTr="00BF2BC7">
        <w:trPr>
          <w:trHeight w:val="397"/>
        </w:trPr>
        <w:tc>
          <w:tcPr>
            <w:tcW w:w="795" w:type="pct"/>
          </w:tcPr>
          <w:p w14:paraId="638FFF58" w14:textId="77777777" w:rsidR="00597937" w:rsidRPr="00F8643D" w:rsidRDefault="00597937" w:rsidP="00B24570">
            <w:pPr>
              <w:pStyle w:val="af1"/>
            </w:pPr>
            <w:r w:rsidRPr="00F8643D">
              <w:rPr>
                <w:rFonts w:hint="eastAsia"/>
              </w:rPr>
              <w:t>健康</w:t>
            </w:r>
          </w:p>
          <w:p w14:paraId="2643BFC4" w14:textId="77777777" w:rsidR="00597937" w:rsidRPr="00F8643D" w:rsidRDefault="00597937" w:rsidP="00B24570">
            <w:pPr>
              <w:pStyle w:val="af1"/>
            </w:pPr>
            <w:r w:rsidRPr="00F8643D">
              <w:rPr>
                <w:rFonts w:hint="eastAsia"/>
              </w:rPr>
              <w:t>危害</w:t>
            </w:r>
          </w:p>
        </w:tc>
        <w:tc>
          <w:tcPr>
            <w:tcW w:w="4205" w:type="pct"/>
            <w:gridSpan w:val="3"/>
          </w:tcPr>
          <w:p w14:paraId="10209228" w14:textId="77777777" w:rsidR="00597937" w:rsidRPr="00F8643D" w:rsidRDefault="00597937" w:rsidP="007914E2">
            <w:pPr>
              <w:pStyle w:val="af1"/>
              <w:ind w:firstLineChars="200" w:firstLine="420"/>
              <w:jc w:val="both"/>
            </w:pPr>
            <w:r w:rsidRPr="00F8643D">
              <w:rPr>
                <w:rFonts w:hint="eastAsia"/>
              </w:rPr>
              <w:t>对呼吸道、眼及皮肤有刺激性。接触后可引起恶心、呕吐、头痛、虚弱、无力和虚脱等。大量接触可引起高铁血红蛋白血症，影响血液的携氧能力，出现紫绀、头痛、头晕、虚脱，甚至死亡。口服引起剧烈腹痛、呕吐、血便、休克、全身抽搐、昏迷，甚至死亡。</w:t>
            </w:r>
          </w:p>
        </w:tc>
      </w:tr>
      <w:tr w:rsidR="00F8643D" w:rsidRPr="00F8643D" w14:paraId="43E3FF8A" w14:textId="77777777" w:rsidTr="00BF2BC7">
        <w:trPr>
          <w:trHeight w:val="397"/>
        </w:trPr>
        <w:tc>
          <w:tcPr>
            <w:tcW w:w="795" w:type="pct"/>
          </w:tcPr>
          <w:p w14:paraId="598996F1" w14:textId="77777777" w:rsidR="00597937" w:rsidRPr="00F8643D" w:rsidRDefault="00597937" w:rsidP="00B24570">
            <w:pPr>
              <w:pStyle w:val="af1"/>
            </w:pPr>
            <w:r w:rsidRPr="00F8643D">
              <w:rPr>
                <w:rFonts w:hint="eastAsia"/>
              </w:rPr>
              <w:t>毒理学资料</w:t>
            </w:r>
          </w:p>
        </w:tc>
        <w:tc>
          <w:tcPr>
            <w:tcW w:w="4205" w:type="pct"/>
            <w:gridSpan w:val="3"/>
          </w:tcPr>
          <w:p w14:paraId="0E70850E" w14:textId="77777777" w:rsidR="00597937" w:rsidRPr="00F8643D" w:rsidRDefault="00597937" w:rsidP="00B24570">
            <w:pPr>
              <w:pStyle w:val="af1"/>
              <w:rPr>
                <w:bCs/>
              </w:rPr>
            </w:pPr>
            <w:r w:rsidRPr="00F8643D">
              <w:rPr>
                <w:bCs/>
              </w:rPr>
              <w:t>LD</w:t>
            </w:r>
            <w:r w:rsidRPr="00F8643D">
              <w:rPr>
                <w:bCs/>
                <w:vertAlign w:val="subscript"/>
              </w:rPr>
              <w:t>50</w:t>
            </w:r>
            <w:r w:rsidRPr="00F8643D">
              <w:rPr>
                <w:rFonts w:hint="eastAsia"/>
                <w:bCs/>
              </w:rPr>
              <w:t>：</w:t>
            </w:r>
            <w:r w:rsidRPr="00F8643D">
              <w:rPr>
                <w:bCs/>
              </w:rPr>
              <w:t>4820mg/kg</w:t>
            </w:r>
            <w:r w:rsidR="00C0407A" w:rsidRPr="00F8643D">
              <w:rPr>
                <w:bCs/>
              </w:rPr>
              <w:t>（</w:t>
            </w:r>
            <w:r w:rsidRPr="00F8643D">
              <w:rPr>
                <w:rFonts w:hint="eastAsia"/>
                <w:bCs/>
              </w:rPr>
              <w:t>小鼠经口</w:t>
            </w:r>
            <w:r w:rsidR="00C0407A" w:rsidRPr="00F8643D">
              <w:rPr>
                <w:bCs/>
              </w:rPr>
              <w:t>）</w:t>
            </w:r>
          </w:p>
          <w:p w14:paraId="0DAD13F9" w14:textId="77777777" w:rsidR="00597937" w:rsidRPr="00F8643D" w:rsidRDefault="00597937" w:rsidP="00B24570">
            <w:pPr>
              <w:pStyle w:val="af1"/>
              <w:rPr>
                <w:bCs/>
              </w:rPr>
            </w:pPr>
            <w:r w:rsidRPr="00F8643D">
              <w:rPr>
                <w:bCs/>
              </w:rPr>
              <w:t>LD</w:t>
            </w:r>
            <w:r w:rsidRPr="00F8643D">
              <w:rPr>
                <w:bCs/>
                <w:vertAlign w:val="subscript"/>
              </w:rPr>
              <w:t>50</w:t>
            </w:r>
            <w:r w:rsidRPr="00F8643D">
              <w:rPr>
                <w:rFonts w:hint="eastAsia"/>
                <w:bCs/>
              </w:rPr>
              <w:t>：—</w:t>
            </w:r>
          </w:p>
        </w:tc>
      </w:tr>
      <w:tr w:rsidR="00F8643D" w:rsidRPr="00F8643D" w14:paraId="1D149F4C" w14:textId="77777777" w:rsidTr="00BF2BC7">
        <w:trPr>
          <w:trHeight w:val="397"/>
        </w:trPr>
        <w:tc>
          <w:tcPr>
            <w:tcW w:w="795" w:type="pct"/>
          </w:tcPr>
          <w:p w14:paraId="1CCF20EF" w14:textId="77777777" w:rsidR="00597937" w:rsidRPr="00F8643D" w:rsidRDefault="00597937" w:rsidP="00B24570">
            <w:pPr>
              <w:pStyle w:val="af1"/>
            </w:pPr>
            <w:r w:rsidRPr="00F8643D">
              <w:rPr>
                <w:rFonts w:hint="eastAsia"/>
              </w:rPr>
              <w:t>危险</w:t>
            </w:r>
          </w:p>
          <w:p w14:paraId="512F3575" w14:textId="77777777" w:rsidR="00597937" w:rsidRPr="00F8643D" w:rsidRDefault="00597937" w:rsidP="00B24570">
            <w:pPr>
              <w:pStyle w:val="af1"/>
            </w:pPr>
            <w:r w:rsidRPr="00F8643D">
              <w:rPr>
                <w:rFonts w:hint="eastAsia"/>
              </w:rPr>
              <w:t>特性</w:t>
            </w:r>
          </w:p>
        </w:tc>
        <w:tc>
          <w:tcPr>
            <w:tcW w:w="4205" w:type="pct"/>
            <w:gridSpan w:val="3"/>
          </w:tcPr>
          <w:p w14:paraId="1B22B208" w14:textId="77777777" w:rsidR="00597937" w:rsidRPr="00F8643D" w:rsidRDefault="00597937" w:rsidP="007914E2">
            <w:pPr>
              <w:pStyle w:val="af1"/>
              <w:ind w:firstLineChars="200" w:firstLine="420"/>
              <w:jc w:val="both"/>
            </w:pPr>
            <w:r w:rsidRPr="00F8643D">
              <w:rPr>
                <w:rFonts w:hint="eastAsia"/>
              </w:rPr>
              <w:t>危险特性</w:t>
            </w:r>
            <w:r w:rsidRPr="00F8643D">
              <w:rPr>
                <w:rFonts w:hint="eastAsia"/>
              </w:rPr>
              <w:t>:</w:t>
            </w:r>
            <w:r w:rsidRPr="00F8643D">
              <w:rPr>
                <w:rFonts w:hint="eastAsia"/>
              </w:rPr>
              <w:t>强氧化剂。遇可燃物着火时，能助长火势。与可燃物粉末混合能发生激烈反应而爆炸。受强烈震动也会起爆。急剧加热时可发生爆炸。与还原剂、有机物、易燃物如硫、磷或金属粉末等混合可形成爆炸性混合物。</w:t>
            </w:r>
          </w:p>
        </w:tc>
      </w:tr>
      <w:tr w:rsidR="00F8643D" w:rsidRPr="00F8643D" w14:paraId="2178F5DE" w14:textId="77777777" w:rsidTr="00BF2BC7">
        <w:trPr>
          <w:trHeight w:val="397"/>
        </w:trPr>
        <w:tc>
          <w:tcPr>
            <w:tcW w:w="795" w:type="pct"/>
          </w:tcPr>
          <w:p w14:paraId="3B2FD78A" w14:textId="77777777" w:rsidR="00597937" w:rsidRPr="00F8643D" w:rsidRDefault="00597937" w:rsidP="00B24570">
            <w:pPr>
              <w:pStyle w:val="af1"/>
            </w:pPr>
            <w:r w:rsidRPr="00F8643D">
              <w:rPr>
                <w:rFonts w:hint="eastAsia"/>
              </w:rPr>
              <w:t>灭火方式</w:t>
            </w:r>
          </w:p>
        </w:tc>
        <w:tc>
          <w:tcPr>
            <w:tcW w:w="4205" w:type="pct"/>
            <w:gridSpan w:val="3"/>
          </w:tcPr>
          <w:p w14:paraId="356C9410" w14:textId="77777777" w:rsidR="00597937" w:rsidRPr="00F8643D" w:rsidRDefault="00597937" w:rsidP="007914E2">
            <w:pPr>
              <w:pStyle w:val="af1"/>
              <w:ind w:firstLineChars="200" w:firstLine="420"/>
              <w:jc w:val="both"/>
            </w:pPr>
            <w:r w:rsidRPr="00F8643D">
              <w:rPr>
                <w:rFonts w:hint="eastAsia"/>
              </w:rPr>
              <w:t>消防人员须佩戴</w:t>
            </w:r>
            <w:hyperlink r:id="rId184" w:tgtFrame="https://baike.so.com/doc/_blank" w:history="1">
              <w:r w:rsidRPr="00F8643D">
                <w:t>防毒面具</w:t>
              </w:r>
            </w:hyperlink>
            <w:r w:rsidRPr="00F8643D">
              <w:t>、穿全身消防服，在上风向灭火。切勿将水流直接射至熔融物，以免引起严重的流淌火灾或引起剧烈的沸溅。遇大火，消防人员须在有防护掩蔽处操作。灭火剂</w:t>
            </w:r>
            <w:r w:rsidRPr="00F8643D">
              <w:t>:</w:t>
            </w:r>
            <w:r w:rsidRPr="00F8643D">
              <w:t>水、雾状水。</w:t>
            </w:r>
          </w:p>
        </w:tc>
      </w:tr>
      <w:tr w:rsidR="00F8643D" w:rsidRPr="00F8643D" w14:paraId="0030208F" w14:textId="77777777" w:rsidTr="00BF2BC7">
        <w:trPr>
          <w:trHeight w:val="397"/>
        </w:trPr>
        <w:tc>
          <w:tcPr>
            <w:tcW w:w="795" w:type="pct"/>
          </w:tcPr>
          <w:p w14:paraId="387D0723" w14:textId="77777777" w:rsidR="00597937" w:rsidRPr="00F8643D" w:rsidRDefault="00597937" w:rsidP="00B24570">
            <w:pPr>
              <w:pStyle w:val="af1"/>
            </w:pPr>
            <w:r w:rsidRPr="00F8643D">
              <w:rPr>
                <w:rFonts w:hint="eastAsia"/>
              </w:rPr>
              <w:t>泄漏应急处置</w:t>
            </w:r>
          </w:p>
        </w:tc>
        <w:tc>
          <w:tcPr>
            <w:tcW w:w="4205" w:type="pct"/>
            <w:gridSpan w:val="3"/>
          </w:tcPr>
          <w:p w14:paraId="2F879A1D" w14:textId="77777777" w:rsidR="00597937" w:rsidRPr="00F8643D" w:rsidRDefault="00597937" w:rsidP="007914E2">
            <w:pPr>
              <w:pStyle w:val="af1"/>
              <w:ind w:firstLineChars="200" w:firstLine="420"/>
              <w:jc w:val="both"/>
            </w:pPr>
            <w:r w:rsidRPr="00F8643D">
              <w:t>隔离泄漏污染区，限制出入。建议应急处理人员戴防尘面具</w:t>
            </w:r>
            <w:r w:rsidR="00C0407A" w:rsidRPr="00F8643D">
              <w:t>（</w:t>
            </w:r>
            <w:r w:rsidRPr="00F8643D">
              <w:t>全面罩</w:t>
            </w:r>
            <w:r w:rsidR="00C0407A" w:rsidRPr="00F8643D">
              <w:t>）</w:t>
            </w:r>
            <w:r w:rsidRPr="00F8643D">
              <w:t>，穿防毒服。不要直接接触泄漏物。勿使泄漏物与还原剂、有机物、易燃物或金属粉末接触。小量泄漏</w:t>
            </w:r>
            <w:r w:rsidRPr="00F8643D">
              <w:t>:</w:t>
            </w:r>
            <w:r w:rsidRPr="00F8643D">
              <w:t>小心扫起，收集于干燥、洁净、有盖的容器中。大量泄漏</w:t>
            </w:r>
            <w:r w:rsidRPr="00F8643D">
              <w:t>:</w:t>
            </w:r>
            <w:r w:rsidRPr="00F8643D">
              <w:t>收集回收或运至废物处理场所处置。</w:t>
            </w:r>
          </w:p>
        </w:tc>
      </w:tr>
      <w:tr w:rsidR="00F8643D" w:rsidRPr="00F8643D" w14:paraId="1261A06D" w14:textId="77777777" w:rsidTr="00BF2BC7">
        <w:trPr>
          <w:trHeight w:val="397"/>
        </w:trPr>
        <w:tc>
          <w:tcPr>
            <w:tcW w:w="795" w:type="pct"/>
          </w:tcPr>
          <w:p w14:paraId="515DAF24" w14:textId="77777777" w:rsidR="00597937" w:rsidRPr="00F8643D" w:rsidRDefault="00597937" w:rsidP="00B24570">
            <w:pPr>
              <w:pStyle w:val="af1"/>
            </w:pPr>
            <w:r w:rsidRPr="00F8643D">
              <w:rPr>
                <w:rFonts w:hint="eastAsia"/>
              </w:rPr>
              <w:t>处置与储存</w:t>
            </w:r>
          </w:p>
        </w:tc>
        <w:tc>
          <w:tcPr>
            <w:tcW w:w="4205" w:type="pct"/>
            <w:gridSpan w:val="3"/>
          </w:tcPr>
          <w:p w14:paraId="1214E3D4" w14:textId="77777777" w:rsidR="00597937" w:rsidRPr="00F8643D" w:rsidRDefault="00597937" w:rsidP="007914E2">
            <w:pPr>
              <w:pStyle w:val="af1"/>
              <w:ind w:firstLineChars="200" w:firstLine="420"/>
              <w:jc w:val="both"/>
            </w:pPr>
            <w:r w:rsidRPr="00F8643D">
              <w:rPr>
                <w:rFonts w:hint="eastAsia"/>
              </w:rPr>
              <w:t>①</w:t>
            </w:r>
            <w:r w:rsidRPr="00F8643D">
              <w:t>操作注意事项</w:t>
            </w:r>
            <w:r w:rsidRPr="00F8643D">
              <w:t>:</w:t>
            </w:r>
            <w:r w:rsidRPr="00F8643D">
              <w:t>密闭操作，加强通风。操作人员必须经过专门培训，严格遵守操作规程。建议操作人员佩戴自吸过滤式防尘口罩，戴化学安全防护眼镜，穿聚乙烯防毒服，戴橡胶手套。远离火种、热源，工作场所严禁吸烟。远离易燃、可燃物。避免产生粉尘。避免与还原剂、酸类、活性金属粉末接触。搬运时要轻装轻卸，防止包装及容器损坏。配备相应品种和数量的消防器材及</w:t>
            </w:r>
            <w:hyperlink r:id="rId185" w:tgtFrame="https://baike.so.com/doc/_blank" w:history="1">
              <w:r w:rsidRPr="00F8643D">
                <w:t>泄漏应急处理</w:t>
              </w:r>
            </w:hyperlink>
            <w:r w:rsidRPr="00F8643D">
              <w:t>设备。倒空的容器可能残留有害物。</w:t>
            </w:r>
          </w:p>
          <w:p w14:paraId="46750585" w14:textId="77777777" w:rsidR="00597937" w:rsidRPr="00F8643D" w:rsidRDefault="00597937" w:rsidP="007914E2">
            <w:pPr>
              <w:pStyle w:val="af1"/>
              <w:ind w:firstLineChars="200" w:firstLine="420"/>
              <w:jc w:val="both"/>
            </w:pPr>
            <w:r w:rsidRPr="00F8643D">
              <w:rPr>
                <w:rFonts w:hint="eastAsia"/>
              </w:rPr>
              <w:t>②</w:t>
            </w:r>
            <w:r w:rsidRPr="00F8643D">
              <w:t>储存注意事项</w:t>
            </w:r>
            <w:r w:rsidRPr="00F8643D">
              <w:t>:</w:t>
            </w:r>
            <w:r w:rsidRPr="00F8643D">
              <w:t>储存于阴凉、通风的</w:t>
            </w:r>
            <w:hyperlink r:id="rId186" w:tgtFrame="https://baike.so.com/doc/_blank" w:history="1">
              <w:r w:rsidRPr="00F8643D">
                <w:t>库房</w:t>
              </w:r>
            </w:hyperlink>
            <w:r w:rsidRPr="00F8643D">
              <w:t>。远离火种、热源。应与易</w:t>
            </w:r>
            <w:r w:rsidR="00C0407A" w:rsidRPr="00F8643D">
              <w:t>（</w:t>
            </w:r>
            <w:r w:rsidRPr="00F8643D">
              <w:t>可</w:t>
            </w:r>
            <w:r w:rsidR="00C0407A" w:rsidRPr="00F8643D">
              <w:t>）</w:t>
            </w:r>
            <w:r w:rsidRPr="00F8643D">
              <w:t>燃物、还原剂、酸类、活性金属粉末分开存放，切忌混储。储区应备有合适的材料收容泄漏物。禁止震动、撞击和摩擦。</w:t>
            </w:r>
          </w:p>
        </w:tc>
      </w:tr>
    </w:tbl>
    <w:p w14:paraId="465438A9" w14:textId="77777777" w:rsidR="00597937" w:rsidRPr="00C66619" w:rsidRDefault="00597937" w:rsidP="006A21BC">
      <w:pPr>
        <w:ind w:firstLine="480"/>
      </w:pPr>
      <w:r w:rsidRPr="00C66619">
        <w:rPr>
          <w:rFonts w:hint="eastAsia"/>
        </w:rPr>
        <w:t>本项目使用的炸药（硝酸铵）具有爆炸特性，但不是有毒有害物质。主要分布于井巷爆破点。</w:t>
      </w:r>
    </w:p>
    <w:p w14:paraId="4D9EDD0D" w14:textId="77777777" w:rsidR="00CE60D3" w:rsidRPr="00C66619" w:rsidRDefault="00CE60D3" w:rsidP="006A21BC">
      <w:pPr>
        <w:pStyle w:val="-le"/>
      </w:pPr>
      <w:r w:rsidRPr="00C66619">
        <w:lastRenderedPageBreak/>
        <w:t>表</w:t>
      </w:r>
      <w:r w:rsidR="00F004B3" w:rsidRPr="00C66619">
        <w:t>6</w:t>
      </w:r>
      <w:r w:rsidRPr="00C66619">
        <w:t>.2</w:t>
      </w:r>
      <w:r w:rsidRPr="00C66619">
        <w:rPr>
          <w:rFonts w:hint="eastAsia"/>
        </w:rPr>
        <w:t>-</w:t>
      </w:r>
      <w:r w:rsidR="00E80230" w:rsidRPr="00C66619">
        <w:t>2</w:t>
      </w:r>
      <w:r w:rsidR="003371DA" w:rsidRPr="00C66619">
        <w:t>1</w:t>
      </w:r>
      <w:r w:rsidRPr="00C66619">
        <w:rPr>
          <w:rFonts w:hint="eastAsia"/>
        </w:rPr>
        <w:t xml:space="preserve">  </w:t>
      </w:r>
      <w:r w:rsidR="006676F8" w:rsidRPr="00C66619">
        <w:t xml:space="preserve">  </w:t>
      </w:r>
      <w:r w:rsidRPr="00C66619">
        <w:t>柴油的理化性质和危险特性</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21"/>
        <w:gridCol w:w="2696"/>
        <w:gridCol w:w="181"/>
        <w:gridCol w:w="1978"/>
        <w:gridCol w:w="180"/>
        <w:gridCol w:w="2225"/>
      </w:tblGrid>
      <w:tr w:rsidR="006A21BC" w:rsidRPr="006A21BC" w14:paraId="3E1F78F6" w14:textId="77777777" w:rsidTr="00F004B3">
        <w:trPr>
          <w:cantSplit/>
          <w:trHeight w:val="397"/>
          <w:jc w:val="center"/>
        </w:trPr>
        <w:tc>
          <w:tcPr>
            <w:tcW w:w="5000" w:type="pct"/>
            <w:gridSpan w:val="6"/>
            <w:vAlign w:val="center"/>
          </w:tcPr>
          <w:p w14:paraId="62930B25" w14:textId="77777777" w:rsidR="00CE60D3" w:rsidRPr="006A21BC" w:rsidRDefault="00CE60D3" w:rsidP="00F004B3">
            <w:pPr>
              <w:pStyle w:val="af1"/>
            </w:pPr>
            <w:r w:rsidRPr="006A21BC">
              <w:t>1.</w:t>
            </w:r>
            <w:r w:rsidRPr="006A21BC">
              <w:t>危险性概</w:t>
            </w:r>
          </w:p>
        </w:tc>
      </w:tr>
      <w:tr w:rsidR="006A21BC" w:rsidRPr="006A21BC" w14:paraId="6D40CDD6" w14:textId="77777777" w:rsidTr="00F004B3">
        <w:trPr>
          <w:cantSplit/>
          <w:trHeight w:val="397"/>
          <w:jc w:val="center"/>
        </w:trPr>
        <w:tc>
          <w:tcPr>
            <w:tcW w:w="958" w:type="pct"/>
            <w:vAlign w:val="center"/>
          </w:tcPr>
          <w:p w14:paraId="58704C22" w14:textId="77777777" w:rsidR="00CE60D3" w:rsidRPr="006A21BC" w:rsidRDefault="00CE60D3" w:rsidP="00F004B3">
            <w:pPr>
              <w:pStyle w:val="af1"/>
            </w:pPr>
            <w:r w:rsidRPr="006A21BC">
              <w:t>危险性类别：</w:t>
            </w:r>
          </w:p>
        </w:tc>
        <w:tc>
          <w:tcPr>
            <w:tcW w:w="1602" w:type="pct"/>
            <w:gridSpan w:val="2"/>
            <w:vAlign w:val="center"/>
          </w:tcPr>
          <w:p w14:paraId="67259B3A" w14:textId="77777777" w:rsidR="00CE60D3" w:rsidRPr="006A21BC" w:rsidRDefault="00CE60D3" w:rsidP="00F004B3">
            <w:pPr>
              <w:pStyle w:val="af1"/>
            </w:pPr>
            <w:r w:rsidRPr="006A21BC">
              <w:t>第</w:t>
            </w:r>
            <w:r w:rsidRPr="006A21BC">
              <w:t>3.3</w:t>
            </w:r>
            <w:r w:rsidRPr="006A21BC">
              <w:t>类高闪点</w:t>
            </w:r>
            <w:r w:rsidRPr="006A21BC">
              <w:t xml:space="preserve"> </w:t>
            </w:r>
            <w:r w:rsidRPr="006A21BC">
              <w:t>易燃液体</w:t>
            </w:r>
          </w:p>
        </w:tc>
        <w:tc>
          <w:tcPr>
            <w:tcW w:w="1101" w:type="pct"/>
            <w:vAlign w:val="center"/>
          </w:tcPr>
          <w:p w14:paraId="28C0E8F9" w14:textId="77777777" w:rsidR="00CE60D3" w:rsidRPr="006A21BC" w:rsidRDefault="00CE60D3" w:rsidP="00F004B3">
            <w:pPr>
              <w:pStyle w:val="af1"/>
            </w:pPr>
            <w:r w:rsidRPr="006A21BC">
              <w:t>燃爆危险：</w:t>
            </w:r>
          </w:p>
        </w:tc>
        <w:tc>
          <w:tcPr>
            <w:tcW w:w="1339" w:type="pct"/>
            <w:gridSpan w:val="2"/>
            <w:vAlign w:val="center"/>
          </w:tcPr>
          <w:p w14:paraId="0BB65753" w14:textId="77777777" w:rsidR="00CE60D3" w:rsidRPr="006A21BC" w:rsidRDefault="00CE60D3" w:rsidP="00F004B3">
            <w:pPr>
              <w:pStyle w:val="af1"/>
            </w:pPr>
            <w:r w:rsidRPr="006A21BC">
              <w:t>可燃</w:t>
            </w:r>
          </w:p>
        </w:tc>
      </w:tr>
      <w:tr w:rsidR="006A21BC" w:rsidRPr="006A21BC" w14:paraId="6D1C0A43" w14:textId="77777777" w:rsidTr="00F004B3">
        <w:trPr>
          <w:cantSplit/>
          <w:trHeight w:val="397"/>
          <w:jc w:val="center"/>
        </w:trPr>
        <w:tc>
          <w:tcPr>
            <w:tcW w:w="958" w:type="pct"/>
            <w:vAlign w:val="center"/>
          </w:tcPr>
          <w:p w14:paraId="6A257DE8" w14:textId="77777777" w:rsidR="00CE60D3" w:rsidRPr="006A21BC" w:rsidRDefault="00CE60D3" w:rsidP="00F004B3">
            <w:pPr>
              <w:pStyle w:val="af1"/>
            </w:pPr>
            <w:r w:rsidRPr="006A21BC">
              <w:t>侵入途径：</w:t>
            </w:r>
          </w:p>
        </w:tc>
        <w:tc>
          <w:tcPr>
            <w:tcW w:w="1602" w:type="pct"/>
            <w:gridSpan w:val="2"/>
            <w:vAlign w:val="center"/>
          </w:tcPr>
          <w:p w14:paraId="3B5C0E2A" w14:textId="77777777" w:rsidR="00CE60D3" w:rsidRPr="006A21BC" w:rsidRDefault="00CE60D3" w:rsidP="00F004B3">
            <w:pPr>
              <w:pStyle w:val="af1"/>
            </w:pPr>
            <w:r w:rsidRPr="006A21BC">
              <w:t>吸、食入、经皮吸收</w:t>
            </w:r>
          </w:p>
        </w:tc>
        <w:tc>
          <w:tcPr>
            <w:tcW w:w="1101" w:type="pct"/>
            <w:vAlign w:val="center"/>
          </w:tcPr>
          <w:p w14:paraId="559835C7" w14:textId="77777777" w:rsidR="00CE60D3" w:rsidRPr="006A21BC" w:rsidRDefault="00CE60D3" w:rsidP="00F004B3">
            <w:pPr>
              <w:pStyle w:val="af1"/>
            </w:pPr>
            <w:r w:rsidRPr="006A21BC">
              <w:t>有害燃烧产物：</w:t>
            </w:r>
          </w:p>
        </w:tc>
        <w:tc>
          <w:tcPr>
            <w:tcW w:w="1339" w:type="pct"/>
            <w:gridSpan w:val="2"/>
            <w:vAlign w:val="center"/>
          </w:tcPr>
          <w:p w14:paraId="4B53E8F0" w14:textId="77777777" w:rsidR="00CE60D3" w:rsidRPr="006A21BC" w:rsidRDefault="00CE60D3" w:rsidP="00F004B3">
            <w:pPr>
              <w:pStyle w:val="af1"/>
            </w:pPr>
            <w:r w:rsidRPr="006A21BC">
              <w:t>一氧化碳、二氧化碳</w:t>
            </w:r>
          </w:p>
        </w:tc>
      </w:tr>
      <w:tr w:rsidR="006A21BC" w:rsidRPr="006A21BC" w14:paraId="565558A9" w14:textId="77777777" w:rsidTr="00F004B3">
        <w:trPr>
          <w:cantSplit/>
          <w:trHeight w:val="397"/>
          <w:jc w:val="center"/>
        </w:trPr>
        <w:tc>
          <w:tcPr>
            <w:tcW w:w="958" w:type="pct"/>
            <w:vAlign w:val="center"/>
          </w:tcPr>
          <w:p w14:paraId="67C2ACB1" w14:textId="77777777" w:rsidR="00CE60D3" w:rsidRPr="006A21BC" w:rsidRDefault="00CE60D3" w:rsidP="00F004B3">
            <w:pPr>
              <w:pStyle w:val="af1"/>
            </w:pPr>
            <w:r w:rsidRPr="006A21BC">
              <w:t>环境危害：</w:t>
            </w:r>
          </w:p>
        </w:tc>
        <w:tc>
          <w:tcPr>
            <w:tcW w:w="4042" w:type="pct"/>
            <w:gridSpan w:val="5"/>
            <w:vAlign w:val="center"/>
          </w:tcPr>
          <w:p w14:paraId="3267E1FC" w14:textId="77777777" w:rsidR="00CE60D3" w:rsidRPr="006A21BC" w:rsidRDefault="00CE60D3" w:rsidP="00F004B3">
            <w:pPr>
              <w:pStyle w:val="af1"/>
            </w:pPr>
            <w:r w:rsidRPr="006A21BC">
              <w:t>该物质对环境有危害，应特别注意对地表水、</w:t>
            </w:r>
            <w:r w:rsidR="00C2411B" w:rsidRPr="006A21BC">
              <w:rPr>
                <w:rFonts w:hint="eastAsia"/>
              </w:rPr>
              <w:t>土壤</w:t>
            </w:r>
            <w:r w:rsidRPr="006A21BC">
              <w:t>、大气和饮用</w:t>
            </w:r>
            <w:r w:rsidR="00C2411B" w:rsidRPr="006A21BC">
              <w:rPr>
                <w:rFonts w:hint="eastAsia"/>
              </w:rPr>
              <w:t>水</w:t>
            </w:r>
            <w:r w:rsidRPr="006A21BC">
              <w:t>的污染。</w:t>
            </w:r>
          </w:p>
        </w:tc>
      </w:tr>
      <w:tr w:rsidR="006A21BC" w:rsidRPr="006A21BC" w14:paraId="191D181F" w14:textId="77777777" w:rsidTr="00F004B3">
        <w:trPr>
          <w:cantSplit/>
          <w:trHeight w:val="397"/>
          <w:jc w:val="center"/>
        </w:trPr>
        <w:tc>
          <w:tcPr>
            <w:tcW w:w="5000" w:type="pct"/>
            <w:gridSpan w:val="6"/>
            <w:vAlign w:val="center"/>
          </w:tcPr>
          <w:p w14:paraId="23373C9D" w14:textId="77777777" w:rsidR="00CE60D3" w:rsidRPr="006A21BC" w:rsidRDefault="00CE60D3" w:rsidP="00F004B3">
            <w:pPr>
              <w:pStyle w:val="af1"/>
            </w:pPr>
            <w:r w:rsidRPr="006A21BC">
              <w:t>2.</w:t>
            </w:r>
            <w:r w:rsidRPr="006A21BC">
              <w:t>理化特性</w:t>
            </w:r>
          </w:p>
        </w:tc>
      </w:tr>
      <w:tr w:rsidR="006A21BC" w:rsidRPr="006A21BC" w14:paraId="13EC9B4C" w14:textId="77777777" w:rsidTr="00F004B3">
        <w:trPr>
          <w:cantSplit/>
          <w:trHeight w:val="397"/>
          <w:jc w:val="center"/>
        </w:trPr>
        <w:tc>
          <w:tcPr>
            <w:tcW w:w="958" w:type="pct"/>
            <w:vAlign w:val="center"/>
          </w:tcPr>
          <w:p w14:paraId="0C3322E0" w14:textId="77777777" w:rsidR="00CE60D3" w:rsidRPr="006A21BC" w:rsidRDefault="00CE60D3" w:rsidP="00F004B3">
            <w:pPr>
              <w:pStyle w:val="af1"/>
            </w:pPr>
            <w:r w:rsidRPr="006A21BC">
              <w:rPr>
                <w:rFonts w:hint="eastAsia"/>
              </w:rPr>
              <w:t>外观及性状：</w:t>
            </w:r>
          </w:p>
        </w:tc>
        <w:tc>
          <w:tcPr>
            <w:tcW w:w="1501" w:type="pct"/>
            <w:vAlign w:val="center"/>
          </w:tcPr>
          <w:p w14:paraId="20CD950A" w14:textId="77777777" w:rsidR="00CE60D3" w:rsidRPr="006A21BC" w:rsidRDefault="00CE60D3" w:rsidP="00F004B3">
            <w:pPr>
              <w:pStyle w:val="af1"/>
            </w:pPr>
            <w:r w:rsidRPr="006A21BC">
              <w:rPr>
                <w:rFonts w:hint="eastAsia"/>
              </w:rPr>
              <w:t>稍有粘性的棕色液体。</w:t>
            </w:r>
          </w:p>
        </w:tc>
        <w:tc>
          <w:tcPr>
            <w:tcW w:w="1302" w:type="pct"/>
            <w:gridSpan w:val="3"/>
            <w:vAlign w:val="center"/>
          </w:tcPr>
          <w:p w14:paraId="09DB53D0" w14:textId="77777777" w:rsidR="00CE60D3" w:rsidRPr="006A21BC" w:rsidRDefault="00CE60D3" w:rsidP="00F004B3">
            <w:pPr>
              <w:pStyle w:val="af1"/>
            </w:pPr>
            <w:r w:rsidRPr="006A21BC">
              <w:rPr>
                <w:rFonts w:hint="eastAsia"/>
              </w:rPr>
              <w:t>主要用途：</w:t>
            </w:r>
          </w:p>
        </w:tc>
        <w:tc>
          <w:tcPr>
            <w:tcW w:w="1239" w:type="pct"/>
            <w:vAlign w:val="center"/>
          </w:tcPr>
          <w:p w14:paraId="3E2B085D" w14:textId="77777777" w:rsidR="00CE60D3" w:rsidRPr="006A21BC" w:rsidRDefault="00CE60D3" w:rsidP="00F004B3">
            <w:pPr>
              <w:pStyle w:val="af1"/>
            </w:pPr>
            <w:r w:rsidRPr="006A21BC">
              <w:rPr>
                <w:rFonts w:hint="eastAsia"/>
              </w:rPr>
              <w:t>用作柴油机燃料等。</w:t>
            </w:r>
          </w:p>
        </w:tc>
      </w:tr>
      <w:tr w:rsidR="006A21BC" w:rsidRPr="006A21BC" w14:paraId="23EA84E8" w14:textId="77777777" w:rsidTr="00F004B3">
        <w:trPr>
          <w:cantSplit/>
          <w:trHeight w:val="397"/>
          <w:jc w:val="center"/>
        </w:trPr>
        <w:tc>
          <w:tcPr>
            <w:tcW w:w="958" w:type="pct"/>
            <w:vAlign w:val="center"/>
          </w:tcPr>
          <w:p w14:paraId="770E7F55" w14:textId="77777777" w:rsidR="00CE60D3" w:rsidRPr="006A21BC" w:rsidRDefault="00CE60D3" w:rsidP="00F004B3">
            <w:pPr>
              <w:pStyle w:val="af1"/>
            </w:pPr>
            <w:r w:rsidRPr="006A21BC">
              <w:rPr>
                <w:rFonts w:hint="eastAsia"/>
              </w:rPr>
              <w:t>闪点（℃）：</w:t>
            </w:r>
          </w:p>
        </w:tc>
        <w:tc>
          <w:tcPr>
            <w:tcW w:w="1501" w:type="pct"/>
            <w:vAlign w:val="center"/>
          </w:tcPr>
          <w:p w14:paraId="0237E016" w14:textId="77777777" w:rsidR="00CE60D3" w:rsidRPr="006A21BC" w:rsidRDefault="00CE60D3" w:rsidP="00F004B3">
            <w:pPr>
              <w:pStyle w:val="af1"/>
            </w:pPr>
            <w:r w:rsidRPr="006A21BC">
              <w:rPr>
                <w:rFonts w:hint="eastAsia"/>
              </w:rPr>
              <w:t>45</w:t>
            </w:r>
            <w:r w:rsidRPr="006A21BC">
              <w:rPr>
                <w:rFonts w:hint="eastAsia"/>
              </w:rPr>
              <w:t>～</w:t>
            </w:r>
            <w:r w:rsidRPr="006A21BC">
              <w:rPr>
                <w:rFonts w:hint="eastAsia"/>
              </w:rPr>
              <w:t>55</w:t>
            </w:r>
            <w:r w:rsidRPr="006A21BC">
              <w:rPr>
                <w:rFonts w:hint="eastAsia"/>
              </w:rPr>
              <w:t>℃</w:t>
            </w:r>
          </w:p>
        </w:tc>
        <w:tc>
          <w:tcPr>
            <w:tcW w:w="1302" w:type="pct"/>
            <w:gridSpan w:val="3"/>
            <w:vAlign w:val="center"/>
          </w:tcPr>
          <w:p w14:paraId="349C5760" w14:textId="77777777" w:rsidR="00CE60D3" w:rsidRPr="006A21BC" w:rsidRDefault="00CE60D3" w:rsidP="00F004B3">
            <w:pPr>
              <w:pStyle w:val="af1"/>
            </w:pPr>
            <w:r w:rsidRPr="006A21BC">
              <w:rPr>
                <w:rFonts w:hint="eastAsia"/>
              </w:rPr>
              <w:t>相对密度（水＝</w:t>
            </w:r>
            <w:r w:rsidR="00C2411B" w:rsidRPr="006A21BC">
              <w:t>1</w:t>
            </w:r>
            <w:r w:rsidRPr="006A21BC">
              <w:rPr>
                <w:rFonts w:hint="eastAsia"/>
              </w:rPr>
              <w:t>）：</w:t>
            </w:r>
          </w:p>
        </w:tc>
        <w:tc>
          <w:tcPr>
            <w:tcW w:w="1239" w:type="pct"/>
            <w:vAlign w:val="center"/>
          </w:tcPr>
          <w:p w14:paraId="6CD0DE3C" w14:textId="77777777" w:rsidR="00CE60D3" w:rsidRPr="006A21BC" w:rsidRDefault="00CE60D3" w:rsidP="00F004B3">
            <w:pPr>
              <w:pStyle w:val="af1"/>
            </w:pPr>
            <w:r w:rsidRPr="006A21BC">
              <w:rPr>
                <w:rFonts w:hint="eastAsia"/>
              </w:rPr>
              <w:t>0.87</w:t>
            </w:r>
            <w:r w:rsidRPr="006A21BC">
              <w:rPr>
                <w:rFonts w:hint="eastAsia"/>
              </w:rPr>
              <w:t>～</w:t>
            </w:r>
            <w:r w:rsidRPr="006A21BC">
              <w:rPr>
                <w:rFonts w:hint="eastAsia"/>
              </w:rPr>
              <w:t>0.9</w:t>
            </w:r>
          </w:p>
        </w:tc>
      </w:tr>
      <w:tr w:rsidR="006A21BC" w:rsidRPr="006A21BC" w14:paraId="64CC269C" w14:textId="77777777" w:rsidTr="00F004B3">
        <w:trPr>
          <w:cantSplit/>
          <w:trHeight w:val="397"/>
          <w:jc w:val="center"/>
        </w:trPr>
        <w:tc>
          <w:tcPr>
            <w:tcW w:w="958" w:type="pct"/>
            <w:vAlign w:val="center"/>
          </w:tcPr>
          <w:p w14:paraId="76F97B57" w14:textId="77777777" w:rsidR="00CE60D3" w:rsidRPr="006A21BC" w:rsidRDefault="00CE60D3" w:rsidP="00D52D3A">
            <w:pPr>
              <w:pStyle w:val="af1"/>
            </w:pPr>
            <w:r w:rsidRPr="006A21BC">
              <w:rPr>
                <w:rFonts w:hint="eastAsia"/>
              </w:rPr>
              <w:t>沸</w:t>
            </w:r>
            <w:r w:rsidR="00D52D3A" w:rsidRPr="006A21BC">
              <w:rPr>
                <w:rFonts w:hint="eastAsia"/>
              </w:rPr>
              <w:t>点</w:t>
            </w:r>
            <w:r w:rsidRPr="006A21BC">
              <w:rPr>
                <w:rFonts w:hint="eastAsia"/>
              </w:rPr>
              <w:t>（℃）：</w:t>
            </w:r>
          </w:p>
        </w:tc>
        <w:tc>
          <w:tcPr>
            <w:tcW w:w="1501" w:type="pct"/>
            <w:vAlign w:val="center"/>
          </w:tcPr>
          <w:p w14:paraId="5BFDA83F" w14:textId="77777777" w:rsidR="00CE60D3" w:rsidRPr="006A21BC" w:rsidRDefault="00CE60D3" w:rsidP="00F004B3">
            <w:pPr>
              <w:pStyle w:val="af1"/>
            </w:pPr>
            <w:r w:rsidRPr="006A21BC">
              <w:rPr>
                <w:rFonts w:hint="eastAsia"/>
              </w:rPr>
              <w:t>200</w:t>
            </w:r>
            <w:r w:rsidRPr="006A21BC">
              <w:rPr>
                <w:rFonts w:hint="eastAsia"/>
              </w:rPr>
              <w:t>～</w:t>
            </w:r>
            <w:r w:rsidRPr="006A21BC">
              <w:rPr>
                <w:rFonts w:hint="eastAsia"/>
              </w:rPr>
              <w:t>350</w:t>
            </w:r>
            <w:r w:rsidRPr="006A21BC">
              <w:rPr>
                <w:rFonts w:hint="eastAsia"/>
              </w:rPr>
              <w:t>℃</w:t>
            </w:r>
          </w:p>
        </w:tc>
        <w:tc>
          <w:tcPr>
            <w:tcW w:w="1302" w:type="pct"/>
            <w:gridSpan w:val="3"/>
            <w:vAlign w:val="center"/>
          </w:tcPr>
          <w:p w14:paraId="2D2C6B9A" w14:textId="77777777" w:rsidR="00CE60D3" w:rsidRPr="006A21BC" w:rsidRDefault="00CE60D3" w:rsidP="00F004B3">
            <w:pPr>
              <w:pStyle w:val="af1"/>
            </w:pPr>
            <w:r w:rsidRPr="006A21BC">
              <w:rPr>
                <w:rFonts w:hint="eastAsia"/>
              </w:rPr>
              <w:t>爆</w:t>
            </w:r>
            <w:r w:rsidR="00C2411B" w:rsidRPr="006A21BC">
              <w:rPr>
                <w:rFonts w:hint="eastAsia"/>
              </w:rPr>
              <w:t>炸</w:t>
            </w:r>
            <w:r w:rsidRPr="006A21BC">
              <w:rPr>
                <w:rFonts w:hint="eastAsia"/>
              </w:rPr>
              <w:t>上限％（</w:t>
            </w:r>
            <w:r w:rsidRPr="006A21BC">
              <w:rPr>
                <w:rFonts w:hint="eastAsia"/>
              </w:rPr>
              <w:t>V/V</w:t>
            </w:r>
            <w:r w:rsidRPr="006A21BC">
              <w:rPr>
                <w:rFonts w:hint="eastAsia"/>
              </w:rPr>
              <w:t>）：</w:t>
            </w:r>
          </w:p>
        </w:tc>
        <w:tc>
          <w:tcPr>
            <w:tcW w:w="1239" w:type="pct"/>
            <w:vAlign w:val="center"/>
          </w:tcPr>
          <w:p w14:paraId="1C28D04F" w14:textId="77777777" w:rsidR="00CE60D3" w:rsidRPr="006A21BC" w:rsidRDefault="00CE60D3" w:rsidP="00F004B3">
            <w:pPr>
              <w:pStyle w:val="af1"/>
            </w:pPr>
            <w:r w:rsidRPr="006A21BC">
              <w:rPr>
                <w:rFonts w:hint="eastAsia"/>
              </w:rPr>
              <w:t>4.5</w:t>
            </w:r>
          </w:p>
        </w:tc>
      </w:tr>
      <w:tr w:rsidR="006A21BC" w:rsidRPr="006A21BC" w14:paraId="3B6E9F22" w14:textId="77777777" w:rsidTr="00F004B3">
        <w:trPr>
          <w:cantSplit/>
          <w:trHeight w:val="397"/>
          <w:jc w:val="center"/>
        </w:trPr>
        <w:tc>
          <w:tcPr>
            <w:tcW w:w="958" w:type="pct"/>
            <w:vAlign w:val="center"/>
          </w:tcPr>
          <w:p w14:paraId="06F22C8E" w14:textId="77777777" w:rsidR="00CE60D3" w:rsidRPr="006A21BC" w:rsidRDefault="00CE60D3" w:rsidP="00F004B3">
            <w:pPr>
              <w:pStyle w:val="af1"/>
            </w:pPr>
            <w:r w:rsidRPr="006A21BC">
              <w:rPr>
                <w:rFonts w:hint="eastAsia"/>
              </w:rPr>
              <w:t>自然点（℃）：</w:t>
            </w:r>
          </w:p>
        </w:tc>
        <w:tc>
          <w:tcPr>
            <w:tcW w:w="1501" w:type="pct"/>
            <w:vAlign w:val="center"/>
          </w:tcPr>
          <w:p w14:paraId="13A3FD0F" w14:textId="77777777" w:rsidR="00CE60D3" w:rsidRPr="006A21BC" w:rsidRDefault="00CE60D3" w:rsidP="00F004B3">
            <w:pPr>
              <w:pStyle w:val="af1"/>
            </w:pPr>
            <w:r w:rsidRPr="006A21BC">
              <w:rPr>
                <w:rFonts w:hint="eastAsia"/>
              </w:rPr>
              <w:t>257</w:t>
            </w:r>
          </w:p>
        </w:tc>
        <w:tc>
          <w:tcPr>
            <w:tcW w:w="1302" w:type="pct"/>
            <w:gridSpan w:val="3"/>
            <w:vAlign w:val="center"/>
          </w:tcPr>
          <w:p w14:paraId="152FE824" w14:textId="77777777" w:rsidR="00CE60D3" w:rsidRPr="006A21BC" w:rsidRDefault="00CE60D3" w:rsidP="00F004B3">
            <w:pPr>
              <w:pStyle w:val="af1"/>
            </w:pPr>
            <w:r w:rsidRPr="006A21BC">
              <w:rPr>
                <w:rFonts w:hint="eastAsia"/>
              </w:rPr>
              <w:t>爆炸下限％（</w:t>
            </w:r>
            <w:r w:rsidRPr="006A21BC">
              <w:rPr>
                <w:rFonts w:hint="eastAsia"/>
              </w:rPr>
              <w:t>V/V</w:t>
            </w:r>
            <w:r w:rsidRPr="006A21BC">
              <w:rPr>
                <w:rFonts w:hint="eastAsia"/>
              </w:rPr>
              <w:t>）：</w:t>
            </w:r>
          </w:p>
        </w:tc>
        <w:tc>
          <w:tcPr>
            <w:tcW w:w="1239" w:type="pct"/>
            <w:vAlign w:val="center"/>
          </w:tcPr>
          <w:p w14:paraId="69E96FB0" w14:textId="77777777" w:rsidR="00CE60D3" w:rsidRPr="006A21BC" w:rsidRDefault="00CE60D3" w:rsidP="00F004B3">
            <w:pPr>
              <w:pStyle w:val="af1"/>
            </w:pPr>
            <w:r w:rsidRPr="006A21BC">
              <w:rPr>
                <w:rFonts w:hint="eastAsia"/>
              </w:rPr>
              <w:t>1.5</w:t>
            </w:r>
          </w:p>
        </w:tc>
      </w:tr>
      <w:tr w:rsidR="006A21BC" w:rsidRPr="006A21BC" w14:paraId="615F352A" w14:textId="77777777" w:rsidTr="00F004B3">
        <w:trPr>
          <w:cantSplit/>
          <w:trHeight w:val="397"/>
          <w:jc w:val="center"/>
        </w:trPr>
        <w:tc>
          <w:tcPr>
            <w:tcW w:w="958" w:type="pct"/>
            <w:vAlign w:val="center"/>
          </w:tcPr>
          <w:p w14:paraId="1DDBC048" w14:textId="77777777" w:rsidR="00CE60D3" w:rsidRPr="006A21BC" w:rsidRDefault="00CE60D3" w:rsidP="00F004B3">
            <w:pPr>
              <w:pStyle w:val="af1"/>
            </w:pPr>
            <w:r w:rsidRPr="006A21BC">
              <w:rPr>
                <w:rFonts w:hint="eastAsia"/>
              </w:rPr>
              <w:t>溶</w:t>
            </w:r>
            <w:r w:rsidRPr="006A21BC">
              <w:rPr>
                <w:rFonts w:hint="eastAsia"/>
              </w:rPr>
              <w:cr/>
            </w:r>
            <w:r w:rsidRPr="006A21BC">
              <w:rPr>
                <w:rFonts w:hint="eastAsia"/>
              </w:rPr>
              <w:t>性：</w:t>
            </w:r>
          </w:p>
        </w:tc>
        <w:tc>
          <w:tcPr>
            <w:tcW w:w="4042" w:type="pct"/>
            <w:gridSpan w:val="5"/>
            <w:vAlign w:val="center"/>
          </w:tcPr>
          <w:p w14:paraId="126C5756" w14:textId="77777777" w:rsidR="00CE60D3" w:rsidRPr="006A21BC" w:rsidRDefault="00CE60D3" w:rsidP="00F004B3">
            <w:pPr>
              <w:pStyle w:val="af1"/>
            </w:pPr>
            <w:r w:rsidRPr="006A21BC">
              <w:rPr>
                <w:rFonts w:hint="eastAsia"/>
              </w:rPr>
              <w:t>不溶于水，易溶于苯、二硫化碳、醇，易溶于脂肪。</w:t>
            </w:r>
          </w:p>
        </w:tc>
      </w:tr>
      <w:tr w:rsidR="006A21BC" w:rsidRPr="006A21BC" w14:paraId="12367551" w14:textId="77777777" w:rsidTr="00F004B3">
        <w:trPr>
          <w:cantSplit/>
          <w:trHeight w:val="397"/>
          <w:jc w:val="center"/>
        </w:trPr>
        <w:tc>
          <w:tcPr>
            <w:tcW w:w="5000" w:type="pct"/>
            <w:gridSpan w:val="6"/>
            <w:vAlign w:val="center"/>
          </w:tcPr>
          <w:p w14:paraId="1C876B92" w14:textId="77777777" w:rsidR="00CE60D3" w:rsidRPr="006A21BC" w:rsidRDefault="00CE60D3" w:rsidP="00F004B3">
            <w:pPr>
              <w:pStyle w:val="af1"/>
            </w:pPr>
            <w:r w:rsidRPr="006A21BC">
              <w:rPr>
                <w:rFonts w:hint="eastAsia"/>
              </w:rPr>
              <w:t>3.</w:t>
            </w:r>
            <w:r w:rsidRPr="006A21BC">
              <w:rPr>
                <w:rFonts w:hint="eastAsia"/>
              </w:rPr>
              <w:t>稳定性及</w:t>
            </w:r>
            <w:r w:rsidR="00C2411B" w:rsidRPr="006A21BC">
              <w:rPr>
                <w:rFonts w:hint="eastAsia"/>
              </w:rPr>
              <w:t>化</w:t>
            </w:r>
            <w:r w:rsidRPr="006A21BC">
              <w:rPr>
                <w:rFonts w:hint="eastAsia"/>
              </w:rPr>
              <w:t>学活性</w:t>
            </w:r>
          </w:p>
        </w:tc>
      </w:tr>
      <w:tr w:rsidR="006A21BC" w:rsidRPr="006A21BC" w14:paraId="07E81C0A" w14:textId="77777777" w:rsidTr="00F004B3">
        <w:trPr>
          <w:cantSplit/>
          <w:trHeight w:val="397"/>
          <w:jc w:val="center"/>
        </w:trPr>
        <w:tc>
          <w:tcPr>
            <w:tcW w:w="958" w:type="pct"/>
            <w:vAlign w:val="center"/>
          </w:tcPr>
          <w:p w14:paraId="4E3F5D85" w14:textId="77777777" w:rsidR="00CE60D3" w:rsidRPr="006A21BC" w:rsidRDefault="00CE60D3" w:rsidP="00F004B3">
            <w:pPr>
              <w:pStyle w:val="af1"/>
            </w:pPr>
            <w:r w:rsidRPr="006A21BC">
              <w:rPr>
                <w:rFonts w:hint="eastAsia"/>
              </w:rPr>
              <w:t>稳定性</w:t>
            </w:r>
          </w:p>
        </w:tc>
        <w:tc>
          <w:tcPr>
            <w:tcW w:w="1501" w:type="pct"/>
            <w:vAlign w:val="center"/>
          </w:tcPr>
          <w:p w14:paraId="6FF3A0E3" w14:textId="77777777" w:rsidR="00CE60D3" w:rsidRPr="006A21BC" w:rsidRDefault="00CE60D3" w:rsidP="00F004B3">
            <w:pPr>
              <w:pStyle w:val="af1"/>
            </w:pPr>
            <w:r w:rsidRPr="006A21BC">
              <w:rPr>
                <w:rFonts w:hint="eastAsia"/>
              </w:rPr>
              <w:t>稳定</w:t>
            </w:r>
          </w:p>
        </w:tc>
        <w:tc>
          <w:tcPr>
            <w:tcW w:w="1302" w:type="pct"/>
            <w:gridSpan w:val="3"/>
            <w:vAlign w:val="center"/>
          </w:tcPr>
          <w:p w14:paraId="7070220B" w14:textId="77777777" w:rsidR="00CE60D3" w:rsidRPr="006A21BC" w:rsidRDefault="00CE60D3" w:rsidP="00F004B3">
            <w:pPr>
              <w:pStyle w:val="af1"/>
            </w:pPr>
            <w:r w:rsidRPr="006A21BC">
              <w:rPr>
                <w:rFonts w:hint="eastAsia"/>
              </w:rPr>
              <w:t>避免接触的</w:t>
            </w:r>
            <w:r w:rsidR="00C2411B" w:rsidRPr="006A21BC">
              <w:rPr>
                <w:rFonts w:hint="eastAsia"/>
              </w:rPr>
              <w:t>条</w:t>
            </w:r>
            <w:r w:rsidRPr="006A21BC">
              <w:rPr>
                <w:rFonts w:hint="eastAsia"/>
              </w:rPr>
              <w:t>件：</w:t>
            </w:r>
          </w:p>
        </w:tc>
        <w:tc>
          <w:tcPr>
            <w:tcW w:w="1239" w:type="pct"/>
            <w:vAlign w:val="center"/>
          </w:tcPr>
          <w:p w14:paraId="18D6EA52" w14:textId="77777777" w:rsidR="00CE60D3" w:rsidRPr="006A21BC" w:rsidRDefault="00CE60D3" w:rsidP="00F004B3">
            <w:pPr>
              <w:pStyle w:val="af1"/>
            </w:pPr>
            <w:r w:rsidRPr="006A21BC">
              <w:rPr>
                <w:rFonts w:hint="eastAsia"/>
              </w:rPr>
              <w:t>明</w:t>
            </w:r>
            <w:r w:rsidR="00C2411B" w:rsidRPr="006A21BC">
              <w:rPr>
                <w:rFonts w:hint="eastAsia"/>
              </w:rPr>
              <w:t>火</w:t>
            </w:r>
            <w:r w:rsidRPr="006A21BC">
              <w:rPr>
                <w:rFonts w:hint="eastAsia"/>
              </w:rPr>
              <w:t>、</w:t>
            </w:r>
            <w:r w:rsidR="00C2411B" w:rsidRPr="006A21BC">
              <w:rPr>
                <w:rFonts w:hint="eastAsia"/>
              </w:rPr>
              <w:t>加</w:t>
            </w:r>
            <w:r w:rsidRPr="006A21BC">
              <w:rPr>
                <w:rFonts w:hint="eastAsia"/>
              </w:rPr>
              <w:t>热</w:t>
            </w:r>
          </w:p>
        </w:tc>
      </w:tr>
      <w:tr w:rsidR="006A21BC" w:rsidRPr="006A21BC" w14:paraId="5A7BFCEC" w14:textId="77777777" w:rsidTr="00F004B3">
        <w:trPr>
          <w:cantSplit/>
          <w:trHeight w:val="397"/>
          <w:jc w:val="center"/>
        </w:trPr>
        <w:tc>
          <w:tcPr>
            <w:tcW w:w="958" w:type="pct"/>
            <w:vAlign w:val="center"/>
          </w:tcPr>
          <w:p w14:paraId="6E8873B6" w14:textId="77777777" w:rsidR="00CE60D3" w:rsidRPr="006A21BC" w:rsidRDefault="00CE60D3" w:rsidP="00F004B3">
            <w:pPr>
              <w:pStyle w:val="af1"/>
            </w:pPr>
            <w:r w:rsidRPr="006A21BC">
              <w:rPr>
                <w:rFonts w:hint="eastAsia"/>
              </w:rPr>
              <w:t>禁配物：</w:t>
            </w:r>
          </w:p>
        </w:tc>
        <w:tc>
          <w:tcPr>
            <w:tcW w:w="1501" w:type="pct"/>
            <w:vAlign w:val="center"/>
          </w:tcPr>
          <w:p w14:paraId="03CC0348" w14:textId="77777777" w:rsidR="00CE60D3" w:rsidRPr="006A21BC" w:rsidRDefault="00CE60D3" w:rsidP="00F004B3">
            <w:pPr>
              <w:pStyle w:val="af1"/>
            </w:pPr>
            <w:r w:rsidRPr="006A21BC">
              <w:rPr>
                <w:rFonts w:hint="eastAsia"/>
              </w:rPr>
              <w:t>强氧化剂、强酸、强碱、卤素</w:t>
            </w:r>
          </w:p>
        </w:tc>
        <w:tc>
          <w:tcPr>
            <w:tcW w:w="1302" w:type="pct"/>
            <w:gridSpan w:val="3"/>
            <w:vAlign w:val="center"/>
          </w:tcPr>
          <w:p w14:paraId="44A6A5DE" w14:textId="77777777" w:rsidR="00CE60D3" w:rsidRPr="006A21BC" w:rsidRDefault="00CE60D3" w:rsidP="00F004B3">
            <w:pPr>
              <w:pStyle w:val="af1"/>
            </w:pPr>
            <w:r w:rsidRPr="006A21BC">
              <w:rPr>
                <w:rFonts w:hint="eastAsia"/>
              </w:rPr>
              <w:t>聚合危害：</w:t>
            </w:r>
          </w:p>
        </w:tc>
        <w:tc>
          <w:tcPr>
            <w:tcW w:w="1239" w:type="pct"/>
            <w:vAlign w:val="center"/>
          </w:tcPr>
          <w:p w14:paraId="4835FEC7" w14:textId="77777777" w:rsidR="00CE60D3" w:rsidRPr="006A21BC" w:rsidRDefault="00CE60D3" w:rsidP="00F004B3">
            <w:pPr>
              <w:pStyle w:val="af1"/>
            </w:pPr>
            <w:r w:rsidRPr="006A21BC">
              <w:rPr>
                <w:rFonts w:hint="eastAsia"/>
              </w:rPr>
              <w:t>不聚合</w:t>
            </w:r>
          </w:p>
        </w:tc>
      </w:tr>
      <w:tr w:rsidR="006A21BC" w:rsidRPr="006A21BC" w14:paraId="74B6A376" w14:textId="77777777" w:rsidTr="00F004B3">
        <w:trPr>
          <w:cantSplit/>
          <w:trHeight w:val="397"/>
          <w:jc w:val="center"/>
        </w:trPr>
        <w:tc>
          <w:tcPr>
            <w:tcW w:w="958" w:type="pct"/>
            <w:vAlign w:val="center"/>
          </w:tcPr>
          <w:p w14:paraId="61A2C166" w14:textId="77777777" w:rsidR="00CE60D3" w:rsidRPr="006A21BC" w:rsidRDefault="00CE60D3" w:rsidP="00F004B3">
            <w:pPr>
              <w:pStyle w:val="af1"/>
            </w:pPr>
            <w:r w:rsidRPr="006A21BC">
              <w:rPr>
                <w:rFonts w:hint="eastAsia"/>
              </w:rPr>
              <w:t>分解产物：</w:t>
            </w:r>
          </w:p>
        </w:tc>
        <w:tc>
          <w:tcPr>
            <w:tcW w:w="4042" w:type="pct"/>
            <w:gridSpan w:val="5"/>
            <w:vAlign w:val="center"/>
          </w:tcPr>
          <w:p w14:paraId="3BE253D3" w14:textId="77777777" w:rsidR="00CE60D3" w:rsidRPr="006A21BC" w:rsidRDefault="00CE60D3" w:rsidP="00F004B3">
            <w:pPr>
              <w:pStyle w:val="af1"/>
            </w:pPr>
            <w:r w:rsidRPr="006A21BC">
              <w:rPr>
                <w:rFonts w:hint="eastAsia"/>
              </w:rPr>
              <w:t>无资料</w:t>
            </w:r>
          </w:p>
        </w:tc>
      </w:tr>
      <w:tr w:rsidR="006A21BC" w:rsidRPr="006A21BC" w14:paraId="168DB916" w14:textId="77777777" w:rsidTr="00F004B3">
        <w:trPr>
          <w:cantSplit/>
          <w:trHeight w:val="397"/>
          <w:jc w:val="center"/>
        </w:trPr>
        <w:tc>
          <w:tcPr>
            <w:tcW w:w="5000" w:type="pct"/>
            <w:gridSpan w:val="6"/>
            <w:vAlign w:val="center"/>
          </w:tcPr>
          <w:p w14:paraId="1DA9CF98" w14:textId="77777777" w:rsidR="00CE60D3" w:rsidRPr="006A21BC" w:rsidRDefault="00CE60D3" w:rsidP="00F004B3">
            <w:pPr>
              <w:pStyle w:val="af1"/>
            </w:pPr>
            <w:r w:rsidRPr="006A21BC">
              <w:rPr>
                <w:rFonts w:hint="eastAsia"/>
              </w:rPr>
              <w:t>4.</w:t>
            </w:r>
            <w:r w:rsidRPr="006A21BC">
              <w:rPr>
                <w:rFonts w:hint="eastAsia"/>
              </w:rPr>
              <w:t>毒理学资</w:t>
            </w:r>
          </w:p>
        </w:tc>
      </w:tr>
      <w:tr w:rsidR="006A21BC" w:rsidRPr="006A21BC" w14:paraId="6DAA4EE5" w14:textId="77777777" w:rsidTr="00F004B3">
        <w:trPr>
          <w:cantSplit/>
          <w:trHeight w:val="397"/>
          <w:jc w:val="center"/>
        </w:trPr>
        <w:tc>
          <w:tcPr>
            <w:tcW w:w="958" w:type="pct"/>
            <w:vAlign w:val="center"/>
          </w:tcPr>
          <w:p w14:paraId="560243AD" w14:textId="77777777" w:rsidR="00CE60D3" w:rsidRPr="006A21BC" w:rsidRDefault="00CE60D3" w:rsidP="00F004B3">
            <w:pPr>
              <w:pStyle w:val="af1"/>
            </w:pPr>
            <w:r w:rsidRPr="006A21BC">
              <w:t>急性毒性：</w:t>
            </w:r>
          </w:p>
        </w:tc>
        <w:tc>
          <w:tcPr>
            <w:tcW w:w="4042" w:type="pct"/>
            <w:gridSpan w:val="5"/>
            <w:vAlign w:val="center"/>
          </w:tcPr>
          <w:p w14:paraId="2FEB3704" w14:textId="77777777" w:rsidR="00CE60D3" w:rsidRPr="006A21BC" w:rsidRDefault="00CE60D3" w:rsidP="00F004B3">
            <w:pPr>
              <w:pStyle w:val="af1"/>
            </w:pPr>
            <w:r w:rsidRPr="006A21BC">
              <w:t>LD</w:t>
            </w:r>
            <w:r w:rsidRPr="006A21BC">
              <w:rPr>
                <w:vertAlign w:val="subscript"/>
              </w:rPr>
              <w:t>50</w:t>
            </w:r>
            <w:r w:rsidRPr="006A21BC">
              <w:t>7500</w:t>
            </w:r>
            <w:r w:rsidRPr="006A21BC">
              <w:t>（大鼠经口）；</w:t>
            </w:r>
            <w:r w:rsidRPr="006A21BC">
              <w:t>LC</w:t>
            </w:r>
            <w:r w:rsidRPr="006A21BC">
              <w:rPr>
                <w:vertAlign w:val="subscript"/>
              </w:rPr>
              <w:t>50</w:t>
            </w:r>
            <w:r w:rsidRPr="006A21BC">
              <w:t>无数据。</w:t>
            </w:r>
          </w:p>
        </w:tc>
      </w:tr>
      <w:tr w:rsidR="006A21BC" w:rsidRPr="006A21BC" w14:paraId="269895FA" w14:textId="77777777" w:rsidTr="00F004B3">
        <w:trPr>
          <w:cantSplit/>
          <w:trHeight w:val="397"/>
          <w:jc w:val="center"/>
        </w:trPr>
        <w:tc>
          <w:tcPr>
            <w:tcW w:w="958" w:type="pct"/>
            <w:vAlign w:val="center"/>
          </w:tcPr>
          <w:p w14:paraId="39A19B1B" w14:textId="77777777" w:rsidR="00CE60D3" w:rsidRPr="006A21BC" w:rsidRDefault="00CE60D3" w:rsidP="00F004B3">
            <w:pPr>
              <w:pStyle w:val="af1"/>
            </w:pPr>
            <w:r w:rsidRPr="006A21BC">
              <w:t>急性中毒：</w:t>
            </w:r>
          </w:p>
        </w:tc>
        <w:tc>
          <w:tcPr>
            <w:tcW w:w="4042" w:type="pct"/>
            <w:gridSpan w:val="5"/>
            <w:vAlign w:val="center"/>
          </w:tcPr>
          <w:p w14:paraId="07C834A7" w14:textId="77777777" w:rsidR="00CE60D3" w:rsidRPr="006A21BC" w:rsidRDefault="00CE60D3" w:rsidP="007914E2">
            <w:pPr>
              <w:pStyle w:val="af1"/>
              <w:ind w:firstLineChars="200" w:firstLine="420"/>
              <w:jc w:val="both"/>
            </w:pPr>
            <w:r w:rsidRPr="006A21BC">
              <w:t>皮肤接触柴油可引起接触性皮炎、油性痤疮，吸入可引起吸入性肺炎，能经胎盘进入胎儿</w:t>
            </w:r>
            <w:r w:rsidR="007914E2" w:rsidRPr="006A21BC">
              <w:rPr>
                <w:rFonts w:hint="eastAsia"/>
              </w:rPr>
              <w:t>口</w:t>
            </w:r>
            <w:r w:rsidRPr="006A21BC">
              <w:t>中。</w:t>
            </w:r>
          </w:p>
        </w:tc>
      </w:tr>
      <w:tr w:rsidR="006A21BC" w:rsidRPr="006A21BC" w14:paraId="7FB61438" w14:textId="77777777" w:rsidTr="00F004B3">
        <w:trPr>
          <w:cantSplit/>
          <w:trHeight w:val="397"/>
          <w:jc w:val="center"/>
        </w:trPr>
        <w:tc>
          <w:tcPr>
            <w:tcW w:w="958" w:type="pct"/>
            <w:vAlign w:val="center"/>
          </w:tcPr>
          <w:p w14:paraId="46BE7136" w14:textId="77777777" w:rsidR="00CE60D3" w:rsidRPr="006A21BC" w:rsidRDefault="00CE60D3" w:rsidP="00F004B3">
            <w:pPr>
              <w:pStyle w:val="af1"/>
            </w:pPr>
            <w:r w:rsidRPr="006A21BC">
              <w:t>慢性中毒：</w:t>
            </w:r>
          </w:p>
        </w:tc>
        <w:tc>
          <w:tcPr>
            <w:tcW w:w="4042" w:type="pct"/>
            <w:gridSpan w:val="5"/>
            <w:vAlign w:val="center"/>
          </w:tcPr>
          <w:p w14:paraId="1309F2D8" w14:textId="77777777" w:rsidR="00CE60D3" w:rsidRPr="006A21BC" w:rsidRDefault="00CE60D3" w:rsidP="00F004B3">
            <w:pPr>
              <w:pStyle w:val="af1"/>
            </w:pPr>
            <w:r w:rsidRPr="006A21BC">
              <w:t>柴</w:t>
            </w:r>
            <w:r w:rsidR="00F75EBD" w:rsidRPr="006A21BC">
              <w:rPr>
                <w:rFonts w:hint="eastAsia"/>
              </w:rPr>
              <w:t>油</w:t>
            </w:r>
            <w:r w:rsidRPr="006A21BC">
              <w:t>废气可引起</w:t>
            </w:r>
            <w:r w:rsidR="00F75EBD" w:rsidRPr="006A21BC">
              <w:rPr>
                <w:rFonts w:hint="eastAsia"/>
              </w:rPr>
              <w:t>口</w:t>
            </w:r>
            <w:r w:rsidRPr="006A21BC">
              <w:t>、鼻刺激症状，头痛。</w:t>
            </w:r>
          </w:p>
        </w:tc>
      </w:tr>
      <w:tr w:rsidR="006A21BC" w:rsidRPr="006A21BC" w14:paraId="2EA178C4" w14:textId="77777777" w:rsidTr="00F004B3">
        <w:trPr>
          <w:cantSplit/>
          <w:trHeight w:val="397"/>
          <w:jc w:val="center"/>
        </w:trPr>
        <w:tc>
          <w:tcPr>
            <w:tcW w:w="958" w:type="pct"/>
            <w:vAlign w:val="center"/>
          </w:tcPr>
          <w:p w14:paraId="07329AB0" w14:textId="77777777" w:rsidR="00CE60D3" w:rsidRPr="006A21BC" w:rsidRDefault="00CE60D3" w:rsidP="00F004B3">
            <w:pPr>
              <w:pStyle w:val="af1"/>
            </w:pPr>
            <w:r w:rsidRPr="006A21BC">
              <w:t>刺激性：</w:t>
            </w:r>
          </w:p>
        </w:tc>
        <w:tc>
          <w:tcPr>
            <w:tcW w:w="4042" w:type="pct"/>
            <w:gridSpan w:val="5"/>
            <w:vAlign w:val="center"/>
          </w:tcPr>
          <w:p w14:paraId="3B650C9B" w14:textId="77777777" w:rsidR="00CE60D3" w:rsidRPr="006A21BC" w:rsidRDefault="00CE60D3" w:rsidP="00F004B3">
            <w:pPr>
              <w:pStyle w:val="af1"/>
            </w:pPr>
            <w:r w:rsidRPr="006A21BC">
              <w:t>具有刺激作用</w:t>
            </w:r>
          </w:p>
        </w:tc>
      </w:tr>
      <w:tr w:rsidR="006A21BC" w:rsidRPr="006A21BC" w14:paraId="118C23AA" w14:textId="77777777" w:rsidTr="00F004B3">
        <w:trPr>
          <w:cantSplit/>
          <w:trHeight w:val="397"/>
          <w:jc w:val="center"/>
        </w:trPr>
        <w:tc>
          <w:tcPr>
            <w:tcW w:w="958" w:type="pct"/>
            <w:vAlign w:val="center"/>
          </w:tcPr>
          <w:p w14:paraId="03A2C49C" w14:textId="77777777" w:rsidR="00CE60D3" w:rsidRPr="006A21BC" w:rsidRDefault="00CE60D3" w:rsidP="00F004B3">
            <w:pPr>
              <w:pStyle w:val="af1"/>
            </w:pPr>
            <w:r w:rsidRPr="006A21BC">
              <w:t>最高容许浓度</w:t>
            </w:r>
          </w:p>
        </w:tc>
        <w:tc>
          <w:tcPr>
            <w:tcW w:w="4042" w:type="pct"/>
            <w:gridSpan w:val="5"/>
            <w:vAlign w:val="center"/>
          </w:tcPr>
          <w:p w14:paraId="165D3A24" w14:textId="77777777" w:rsidR="00CE60D3" w:rsidRPr="006A21BC" w:rsidRDefault="00CE60D3" w:rsidP="00F004B3">
            <w:pPr>
              <w:pStyle w:val="af1"/>
            </w:pPr>
            <w:r w:rsidRPr="006A21BC">
              <w:t>目前无标准</w:t>
            </w:r>
          </w:p>
        </w:tc>
      </w:tr>
    </w:tbl>
    <w:p w14:paraId="4840E728" w14:textId="77777777" w:rsidR="00597937" w:rsidRPr="00C66619" w:rsidRDefault="00597937" w:rsidP="006A21BC">
      <w:pPr>
        <w:ind w:firstLine="480"/>
      </w:pPr>
      <w:r w:rsidRPr="00C66619">
        <w:rPr>
          <w:rFonts w:hint="eastAsia"/>
        </w:rPr>
        <w:t>（</w:t>
      </w:r>
      <w:r w:rsidRPr="00C66619">
        <w:rPr>
          <w:rFonts w:hint="eastAsia"/>
        </w:rPr>
        <w:t>2</w:t>
      </w:r>
      <w:r w:rsidRPr="00C66619">
        <w:rPr>
          <w:rFonts w:hint="eastAsia"/>
        </w:rPr>
        <w:t>）生产系统危险性识别</w:t>
      </w:r>
    </w:p>
    <w:p w14:paraId="7CF0BE6C" w14:textId="77777777" w:rsidR="00597937" w:rsidRPr="00C66619" w:rsidRDefault="00597937" w:rsidP="006A21BC">
      <w:pPr>
        <w:ind w:firstLine="480"/>
      </w:pPr>
      <w:r w:rsidRPr="00C66619">
        <w:rPr>
          <w:rFonts w:hint="eastAsia"/>
        </w:rPr>
        <w:t>根据工艺流程，本项目生产工艺涉及危险物质的单元主要是井下爆破，爆破一次，可供井下</w:t>
      </w:r>
      <w:r w:rsidRPr="00C66619">
        <w:rPr>
          <w:rFonts w:hint="eastAsia"/>
        </w:rPr>
        <w:t>1~5</w:t>
      </w:r>
      <w:r w:rsidRPr="00C66619">
        <w:rPr>
          <w:rFonts w:hint="eastAsia"/>
        </w:rPr>
        <w:t>天生产。单次最大使用乳化炸药（主要成分硝酸铵）为</w:t>
      </w:r>
      <w:r w:rsidRPr="00C66619">
        <w:rPr>
          <w:rFonts w:hint="eastAsia"/>
        </w:rPr>
        <w:t>0.3t</w:t>
      </w:r>
      <w:r w:rsidR="009C2A64" w:rsidRPr="00C66619">
        <w:rPr>
          <w:rFonts w:hint="eastAsia"/>
        </w:rPr>
        <w:t>，</w:t>
      </w:r>
      <w:r w:rsidR="009C2A64" w:rsidRPr="00C66619">
        <w:t>转运装卸量为</w:t>
      </w:r>
      <w:r w:rsidR="009C2A64" w:rsidRPr="00C66619">
        <w:rPr>
          <w:rFonts w:hint="eastAsia"/>
        </w:rPr>
        <w:t>1</w:t>
      </w:r>
      <w:r w:rsidR="009C2A64" w:rsidRPr="00C66619">
        <w:t>.0t</w:t>
      </w:r>
      <w:r w:rsidR="009C2A64" w:rsidRPr="00C66619">
        <w:rPr>
          <w:rFonts w:hint="eastAsia"/>
        </w:rPr>
        <w:t>/</w:t>
      </w:r>
      <w:r w:rsidR="009C2A64" w:rsidRPr="00C66619">
        <w:rPr>
          <w:rFonts w:hint="eastAsia"/>
        </w:rPr>
        <w:t>次</w:t>
      </w:r>
      <w:r w:rsidRPr="00C66619">
        <w:rPr>
          <w:rFonts w:hint="eastAsia"/>
        </w:rPr>
        <w:t>。</w:t>
      </w:r>
    </w:p>
    <w:p w14:paraId="3AC62DB8" w14:textId="77777777" w:rsidR="00597937" w:rsidRPr="00C66619" w:rsidRDefault="00597937" w:rsidP="006A21BC">
      <w:pPr>
        <w:ind w:firstLine="480"/>
      </w:pPr>
      <w:r w:rsidRPr="00C66619">
        <w:rPr>
          <w:rFonts w:hint="eastAsia"/>
        </w:rPr>
        <w:t>本项目主要危险物质为井下爆破使用的炸药（主要成分硝酸铵），本项目工业场地不设置炸药库，不设置炸药的临时储存等场所，即运即用，全部委托当地爆破公司。根据分析，</w:t>
      </w:r>
      <w:r w:rsidRPr="00C66619">
        <w:t>爆破炸药在工业场地内</w:t>
      </w:r>
      <w:r w:rsidR="009C2A64" w:rsidRPr="00C66619">
        <w:rPr>
          <w:rFonts w:hint="eastAsia"/>
        </w:rPr>
        <w:t>装卸</w:t>
      </w:r>
      <w:r w:rsidR="009C2A64" w:rsidRPr="00C66619">
        <w:t>转运</w:t>
      </w:r>
      <w:r w:rsidR="009C2A64" w:rsidRPr="00C66619">
        <w:rPr>
          <w:rFonts w:hint="eastAsia"/>
        </w:rPr>
        <w:t>过程中</w:t>
      </w:r>
      <w:r w:rsidRPr="00C66619">
        <w:t>遇引爆源或组装操作不当导致的爆炸事故，结合国内其它同类项目遇到的类似风险，分析得出造成爆炸事故的主要原因如下：</w:t>
      </w:r>
    </w:p>
    <w:p w14:paraId="5FD4C8AE" w14:textId="77777777" w:rsidR="00597937" w:rsidRPr="00C66619" w:rsidRDefault="00597937" w:rsidP="006A21BC">
      <w:pPr>
        <w:ind w:firstLine="480"/>
      </w:pPr>
      <w:r w:rsidRPr="00C66619">
        <w:rPr>
          <w:rFonts w:cs="宋体" w:hint="eastAsia"/>
        </w:rPr>
        <w:t>①</w:t>
      </w:r>
      <w:r w:rsidRPr="00C66619">
        <w:t>炸药的暴力装卸；</w:t>
      </w:r>
    </w:p>
    <w:p w14:paraId="01239714" w14:textId="77777777" w:rsidR="00597937" w:rsidRPr="00C66619" w:rsidRDefault="00597937" w:rsidP="006A21BC">
      <w:pPr>
        <w:ind w:firstLine="480"/>
      </w:pPr>
      <w:r w:rsidRPr="00C66619">
        <w:rPr>
          <w:rFonts w:cs="宋体" w:hint="eastAsia"/>
        </w:rPr>
        <w:lastRenderedPageBreak/>
        <w:t>②</w:t>
      </w:r>
      <w:r w:rsidRPr="00C66619">
        <w:t>存在明火等引爆源；</w:t>
      </w:r>
    </w:p>
    <w:p w14:paraId="4D6781E7" w14:textId="77777777" w:rsidR="00F004B3" w:rsidRPr="00C66619" w:rsidRDefault="00597937" w:rsidP="006A21BC">
      <w:pPr>
        <w:ind w:firstLine="480"/>
      </w:pPr>
      <w:r w:rsidRPr="00C66619">
        <w:rPr>
          <w:rFonts w:cs="宋体" w:hint="eastAsia"/>
        </w:rPr>
        <w:t>③</w:t>
      </w:r>
      <w:r w:rsidRPr="00C66619">
        <w:t>炸药违章发放。</w:t>
      </w:r>
    </w:p>
    <w:p w14:paraId="16EF5822" w14:textId="77777777" w:rsidR="00597937" w:rsidRPr="00C66619" w:rsidRDefault="00597937" w:rsidP="006A21BC">
      <w:pPr>
        <w:ind w:firstLine="480"/>
      </w:pPr>
      <w:r w:rsidRPr="00C66619">
        <w:rPr>
          <w:rFonts w:hint="eastAsia"/>
        </w:rPr>
        <w:t>（</w:t>
      </w:r>
      <w:r w:rsidRPr="00C66619">
        <w:rPr>
          <w:rFonts w:hint="eastAsia"/>
        </w:rPr>
        <w:t>3</w:t>
      </w:r>
      <w:r w:rsidRPr="00C66619">
        <w:rPr>
          <w:rFonts w:hint="eastAsia"/>
        </w:rPr>
        <w:t>）可能影响环境的途径</w:t>
      </w:r>
    </w:p>
    <w:p w14:paraId="7714CDCA" w14:textId="77777777" w:rsidR="00597937" w:rsidRPr="00C66619" w:rsidRDefault="00597937" w:rsidP="006A21BC">
      <w:pPr>
        <w:ind w:firstLine="480"/>
      </w:pPr>
      <w:r w:rsidRPr="00C66619">
        <w:rPr>
          <w:rFonts w:hint="eastAsia"/>
        </w:rPr>
        <w:t>炸药爆炸后产生的有害物质主要氮氧化物和爆炸粉尘，主要通过大气环境传播，对周围居民生活及大气环境带来污染。</w:t>
      </w:r>
    </w:p>
    <w:p w14:paraId="7427BC7C" w14:textId="77777777" w:rsidR="00597937" w:rsidRPr="00C66619" w:rsidRDefault="009018F3" w:rsidP="006A21BC">
      <w:pPr>
        <w:pStyle w:val="afffffffff3"/>
      </w:pPr>
      <w:r w:rsidRPr="00C66619">
        <w:t>6</w:t>
      </w:r>
      <w:r w:rsidR="00597937" w:rsidRPr="00C66619">
        <w:rPr>
          <w:rFonts w:hint="eastAsia"/>
        </w:rPr>
        <w:t>.2.</w:t>
      </w:r>
      <w:r w:rsidR="00432F52" w:rsidRPr="00C66619">
        <w:t>7</w:t>
      </w:r>
      <w:r w:rsidR="00597937" w:rsidRPr="00C66619">
        <w:rPr>
          <w:rFonts w:hint="eastAsia"/>
        </w:rPr>
        <w:t>.</w:t>
      </w:r>
      <w:r w:rsidR="00597937" w:rsidRPr="00C66619">
        <w:t>2</w:t>
      </w:r>
      <w:r w:rsidR="00597937" w:rsidRPr="00C66619">
        <w:rPr>
          <w:rFonts w:hint="eastAsia"/>
        </w:rPr>
        <w:t>重大危险源</w:t>
      </w:r>
      <w:r w:rsidR="00597937" w:rsidRPr="00C66619">
        <w:t>辨识</w:t>
      </w:r>
    </w:p>
    <w:p w14:paraId="3376D5DC" w14:textId="77777777" w:rsidR="00597937" w:rsidRPr="00C66619" w:rsidRDefault="00597937" w:rsidP="006A21BC">
      <w:pPr>
        <w:ind w:firstLine="480"/>
      </w:pPr>
      <w:r w:rsidRPr="00C66619">
        <w:rPr>
          <w:rFonts w:hint="eastAsia"/>
        </w:rPr>
        <w:t>根据《危险化学品重大危险源辨识》（</w:t>
      </w:r>
      <w:r w:rsidRPr="00C66619">
        <w:t>GB18218-2009</w:t>
      </w:r>
      <w:r w:rsidRPr="00C66619">
        <w:rPr>
          <w:rFonts w:hint="eastAsia"/>
        </w:rPr>
        <w:t>）的规定，重大危险源是指长期地或临时地生产、加工、使用或储存危险化学品，且危险化学品的数量等于或超过临界量的单元。</w:t>
      </w:r>
    </w:p>
    <w:p w14:paraId="70F739A7" w14:textId="3ABBA005" w:rsidR="00597937" w:rsidRPr="00C66619" w:rsidRDefault="00597937" w:rsidP="006A21BC">
      <w:pPr>
        <w:ind w:firstLine="480"/>
      </w:pPr>
      <w:r w:rsidRPr="00C66619">
        <w:rPr>
          <w:rFonts w:hint="eastAsia"/>
        </w:rPr>
        <w:t>根据《建设项目环境风险评价技术导则》（</w:t>
      </w:r>
      <w:r w:rsidRPr="00C66619">
        <w:rPr>
          <w:rFonts w:hint="eastAsia"/>
        </w:rPr>
        <w:t>HJ169-2018</w:t>
      </w:r>
      <w:r w:rsidRPr="00C66619">
        <w:rPr>
          <w:rFonts w:hint="eastAsia"/>
        </w:rPr>
        <w:t>），本项目共</w:t>
      </w:r>
      <w:r w:rsidRPr="00C66619">
        <w:t>设置</w:t>
      </w:r>
      <w:r w:rsidR="0081203F">
        <w:t>2</w:t>
      </w:r>
      <w:r w:rsidRPr="00C66619">
        <w:rPr>
          <w:rFonts w:hint="eastAsia"/>
        </w:rPr>
        <w:t>套生产</w:t>
      </w:r>
      <w:r w:rsidRPr="00C66619">
        <w:t>系统，</w:t>
      </w:r>
      <w:r w:rsidRPr="00C66619">
        <w:rPr>
          <w:rFonts w:hint="eastAsia"/>
        </w:rPr>
        <w:t>本项目</w:t>
      </w:r>
      <w:r w:rsidRPr="00C66619">
        <w:t>采用各系统</w:t>
      </w:r>
      <w:r w:rsidRPr="00C66619">
        <w:rPr>
          <w:rFonts w:hint="eastAsia"/>
        </w:rPr>
        <w:t>由于</w:t>
      </w:r>
      <w:r w:rsidRPr="00C66619">
        <w:t>距离较远，确定各自系统为单独风险单元，本次</w:t>
      </w:r>
      <w:r w:rsidRPr="00C66619">
        <w:rPr>
          <w:rFonts w:hint="eastAsia"/>
        </w:rPr>
        <w:t>重大</w:t>
      </w:r>
      <w:r w:rsidRPr="00C66619">
        <w:t>危险源辨识按此进行计算识别</w:t>
      </w:r>
      <w:r w:rsidRPr="00C66619">
        <w:rPr>
          <w:rFonts w:hint="eastAsia"/>
        </w:rPr>
        <w:t>。</w:t>
      </w:r>
    </w:p>
    <w:p w14:paraId="576BA89D" w14:textId="77777777" w:rsidR="00597937" w:rsidRPr="00C66619" w:rsidRDefault="00597937" w:rsidP="006A21BC">
      <w:pPr>
        <w:ind w:firstLine="480"/>
      </w:pPr>
      <w:r w:rsidRPr="00C66619">
        <w:rPr>
          <w:rFonts w:hint="eastAsia"/>
        </w:rPr>
        <w:t>根据《危险化学品重大危险源辨识》（</w:t>
      </w:r>
      <w:r w:rsidRPr="00C66619">
        <w:t>GB18218-2009</w:t>
      </w:r>
      <w:r w:rsidRPr="00C66619">
        <w:rPr>
          <w:rFonts w:hint="eastAsia"/>
        </w:rPr>
        <w:t>）</w:t>
      </w:r>
      <w:r w:rsidR="00C0407A" w:rsidRPr="00C66619">
        <w:t>）</w:t>
      </w:r>
      <w:r w:rsidRPr="00C66619">
        <w:rPr>
          <w:rFonts w:hint="eastAsia"/>
        </w:rPr>
        <w:t>的规定，单元内存在的危险化学品为多种时，按以下式计算：</w:t>
      </w:r>
    </w:p>
    <w:p w14:paraId="58306D12" w14:textId="77777777" w:rsidR="00597937" w:rsidRPr="00C66619" w:rsidRDefault="00597937" w:rsidP="006A21BC">
      <w:pPr>
        <w:ind w:firstLine="480"/>
      </w:pPr>
      <w:r w:rsidRPr="00C66619">
        <w:t>q1/Q1+q2/Q2+…+qn/Qn≥1</w:t>
      </w:r>
    </w:p>
    <w:p w14:paraId="54D523CE" w14:textId="57291EEB" w:rsidR="00597937" w:rsidRPr="00C66619" w:rsidRDefault="00597937" w:rsidP="006A21BC">
      <w:pPr>
        <w:ind w:firstLine="480"/>
      </w:pPr>
      <w:r w:rsidRPr="00C66619">
        <w:rPr>
          <w:rFonts w:hint="eastAsia"/>
        </w:rPr>
        <w:t>计算结果：</w:t>
      </w:r>
      <w:r w:rsidR="00173CB2" w:rsidRPr="00C66619">
        <w:t>1</w:t>
      </w:r>
      <w:r w:rsidRPr="00C66619">
        <w:t>/50</w:t>
      </w:r>
      <w:r w:rsidR="0081203F">
        <w:rPr>
          <w:rFonts w:hint="eastAsia"/>
        </w:rPr>
        <w:t>+</w:t>
      </w:r>
      <w:r w:rsidR="0081203F">
        <w:t>3</w:t>
      </w:r>
      <w:r w:rsidR="0081203F" w:rsidRPr="00C66619">
        <w:t>/</w:t>
      </w:r>
      <w:r w:rsidR="0081203F">
        <w:t>500</w:t>
      </w:r>
      <w:r w:rsidR="0081203F" w:rsidRPr="00C66619">
        <w:t>0</w:t>
      </w:r>
      <w:r w:rsidRPr="00C66619">
        <w:rPr>
          <w:rFonts w:hint="eastAsia"/>
        </w:rPr>
        <w:t>＜</w:t>
      </w:r>
      <w:r w:rsidRPr="00C66619">
        <w:t>1</w:t>
      </w:r>
      <w:r w:rsidRPr="00C66619">
        <w:rPr>
          <w:rFonts w:hint="eastAsia"/>
        </w:rPr>
        <w:t>，因此，本项目装卸区不构成重大危险源。</w:t>
      </w:r>
    </w:p>
    <w:p w14:paraId="0FCB6EA1" w14:textId="77777777" w:rsidR="00597937" w:rsidRPr="00C66619" w:rsidRDefault="009018F3" w:rsidP="006A21BC">
      <w:pPr>
        <w:pStyle w:val="afffffffff3"/>
        <w:rPr>
          <w:sz w:val="25"/>
          <w:szCs w:val="25"/>
        </w:rPr>
      </w:pPr>
      <w:r w:rsidRPr="00C66619">
        <w:t>6</w:t>
      </w:r>
      <w:r w:rsidR="00597937" w:rsidRPr="00C66619">
        <w:t>.</w:t>
      </w:r>
      <w:r w:rsidR="00173CB2" w:rsidRPr="00C66619">
        <w:t>2</w:t>
      </w:r>
      <w:r w:rsidR="00597937" w:rsidRPr="00C66619">
        <w:t>.</w:t>
      </w:r>
      <w:r w:rsidR="00432F52" w:rsidRPr="00C66619">
        <w:t>7</w:t>
      </w:r>
      <w:r w:rsidR="00597937" w:rsidRPr="00C66619">
        <w:t>.3</w:t>
      </w:r>
      <w:r w:rsidR="00597937" w:rsidRPr="00C66619">
        <w:rPr>
          <w:rFonts w:hint="eastAsia"/>
        </w:rPr>
        <w:t>环境风险评价等级</w:t>
      </w:r>
    </w:p>
    <w:p w14:paraId="0A5FD355" w14:textId="77777777" w:rsidR="00597937" w:rsidRPr="00C66619" w:rsidRDefault="00597937" w:rsidP="006A21BC">
      <w:pPr>
        <w:ind w:firstLine="480"/>
      </w:pPr>
      <w:r w:rsidRPr="00C66619">
        <w:rPr>
          <w:rFonts w:hint="eastAsia"/>
        </w:rPr>
        <w:t>根据《建设项目环境风险评价技术导则》（</w:t>
      </w:r>
      <w:r w:rsidRPr="00C66619">
        <w:rPr>
          <w:rFonts w:hint="eastAsia"/>
        </w:rPr>
        <w:t>HJ169-2018</w:t>
      </w:r>
      <w:r w:rsidRPr="00C66619">
        <w:rPr>
          <w:rFonts w:hint="eastAsia"/>
        </w:rPr>
        <w:t>），</w:t>
      </w:r>
      <w:r w:rsidRPr="00C66619">
        <w:t>本项目</w:t>
      </w:r>
      <w:r w:rsidRPr="00C66619">
        <w:rPr>
          <w:rFonts w:hint="eastAsia"/>
        </w:rPr>
        <w:t>环境风险潜势为Ⅰ，进行简单分析。</w:t>
      </w:r>
    </w:p>
    <w:p w14:paraId="193B2A3D" w14:textId="77777777" w:rsidR="00597937" w:rsidRPr="00C66619" w:rsidRDefault="009018F3" w:rsidP="006A21BC">
      <w:pPr>
        <w:pStyle w:val="afffffffff3"/>
      </w:pPr>
      <w:r w:rsidRPr="00C66619">
        <w:t>6</w:t>
      </w:r>
      <w:r w:rsidR="00597937" w:rsidRPr="00C66619">
        <w:rPr>
          <w:rFonts w:hint="eastAsia"/>
        </w:rPr>
        <w:t>.2.</w:t>
      </w:r>
      <w:r w:rsidR="00432F52" w:rsidRPr="00C66619">
        <w:t>7</w:t>
      </w:r>
      <w:r w:rsidR="00597937" w:rsidRPr="00C66619">
        <w:rPr>
          <w:rFonts w:hint="eastAsia"/>
        </w:rPr>
        <w:t>.</w:t>
      </w:r>
      <w:r w:rsidR="00173CB2" w:rsidRPr="00C66619">
        <w:t>4</w:t>
      </w:r>
      <w:r w:rsidR="00597937" w:rsidRPr="00C66619">
        <w:rPr>
          <w:rFonts w:hint="eastAsia"/>
        </w:rPr>
        <w:t>环境风险分析</w:t>
      </w:r>
    </w:p>
    <w:p w14:paraId="3359F79C" w14:textId="526D6CF9" w:rsidR="000F2D2C" w:rsidRDefault="00597937" w:rsidP="000F2D2C">
      <w:pPr>
        <w:ind w:firstLine="480"/>
      </w:pPr>
      <w:r w:rsidRPr="00C66619">
        <w:rPr>
          <w:rFonts w:hint="eastAsia"/>
          <w:kern w:val="0"/>
        </w:rPr>
        <w:t>根据分析本项目炸药发生爆炸可能对周围环境产生影响，主要发生在工业场地装卸处或者井下巷道，乳化炸药遇到明火爆炸产生的有害气体主要是氮氧化物及爆炸粉尘。</w:t>
      </w:r>
      <w:r w:rsidRPr="00C66619">
        <w:rPr>
          <w:rFonts w:hint="eastAsia"/>
        </w:rPr>
        <w:t>爆炸后短时间内形成一定量的有毒有害气体，将导致大气环境中的有毒有害气体瞬时超标</w:t>
      </w:r>
      <w:r w:rsidR="000F2D2C" w:rsidRPr="004770E6">
        <w:t>。</w:t>
      </w:r>
    </w:p>
    <w:p w14:paraId="04109954" w14:textId="16411F8A" w:rsidR="000F2D2C" w:rsidRPr="004770E6" w:rsidRDefault="000F2D2C" w:rsidP="000F2D2C">
      <w:pPr>
        <w:ind w:firstLine="480"/>
      </w:pPr>
      <w:r w:rsidRPr="004770E6">
        <w:t>柴油储存</w:t>
      </w:r>
      <w:r w:rsidRPr="004770E6">
        <w:rPr>
          <w:szCs w:val="21"/>
        </w:rPr>
        <w:t>发生风险事故的方式为</w:t>
      </w:r>
      <w:r>
        <w:rPr>
          <w:rFonts w:hint="eastAsia"/>
          <w:szCs w:val="21"/>
        </w:rPr>
        <w:t>柴油桶倒伏</w:t>
      </w:r>
      <w:r w:rsidRPr="004770E6">
        <w:rPr>
          <w:szCs w:val="21"/>
        </w:rPr>
        <w:t>、装卸设备故障，造成柴油外泄进入环境或遇明火燃烧发生火灾、爆炸，</w:t>
      </w:r>
      <w:r w:rsidRPr="004770E6">
        <w:t>对周边环境空气、地下水产生影响。</w:t>
      </w:r>
    </w:p>
    <w:p w14:paraId="272BFDFB" w14:textId="45129C8A" w:rsidR="00597937" w:rsidRDefault="00597937" w:rsidP="00BF2BC7">
      <w:pPr>
        <w:ind w:firstLine="480"/>
      </w:pPr>
      <w:r w:rsidRPr="006A21BC">
        <w:rPr>
          <w:rFonts w:hint="eastAsia"/>
        </w:rPr>
        <w:t>本项目位于</w:t>
      </w:r>
      <w:r w:rsidR="00173CB2" w:rsidRPr="006A21BC">
        <w:rPr>
          <w:rFonts w:hint="eastAsia"/>
        </w:rPr>
        <w:t>农村地区</w:t>
      </w:r>
      <w:r w:rsidRPr="006A21BC">
        <w:rPr>
          <w:rFonts w:hint="eastAsia"/>
        </w:rPr>
        <w:t>，炸药爆炸为瞬间产生，本项目单次使用炸药量较小，产生的有害气体及粉尘也相对较小，对环境的影响是暂时的，随着时间的推移，其将会逐渐稀释甚至消失。短时间内对大气环境影响较小。</w:t>
      </w:r>
    </w:p>
    <w:p w14:paraId="4E635B6B" w14:textId="5B639F4A" w:rsidR="000F2D2C" w:rsidRPr="004770E6" w:rsidRDefault="000F2D2C" w:rsidP="000F2D2C">
      <w:pPr>
        <w:ind w:firstLine="480"/>
      </w:pPr>
      <w:r w:rsidRPr="004770E6">
        <w:lastRenderedPageBreak/>
        <w:t>柴油</w:t>
      </w:r>
      <w:r>
        <w:rPr>
          <w:rFonts w:hint="eastAsia"/>
        </w:rPr>
        <w:t>桶</w:t>
      </w:r>
      <w:r w:rsidRPr="004770E6">
        <w:t>如出现</w:t>
      </w:r>
      <w:r>
        <w:rPr>
          <w:rFonts w:hint="eastAsia"/>
        </w:rPr>
        <w:t>倒伏</w:t>
      </w:r>
      <w:r w:rsidRPr="004770E6">
        <w:t>或密封故障，可能发生柴油滴、漏现象，一般在发生泄漏事故后几分钟内即可控制泄漏。发生泄漏事故时，若不采取控制措施，可能对周边水体造成污染、向大气中蒸发以及泄漏污染地下水体。发生泄漏时可用泡沫或其他覆盖物品覆盖外泄的油料，表面形成覆盖层，抑制其蒸发，或用沙子、吸附材料、中和材料等吸附中和，再将收集的泄漏物进行处置。</w:t>
      </w:r>
    </w:p>
    <w:p w14:paraId="54B708C9" w14:textId="77777777" w:rsidR="000F2D2C" w:rsidRPr="004770E6" w:rsidRDefault="000F2D2C" w:rsidP="000F2D2C">
      <w:pPr>
        <w:ind w:firstLine="480"/>
      </w:pPr>
      <w:r w:rsidRPr="004770E6">
        <w:t>此外，在油类贮存区设置围堰和地沟，地面进行防渗，油品泄漏不会对周边水环境造成明显不利影响。</w:t>
      </w:r>
    </w:p>
    <w:p w14:paraId="0CD8FCF6" w14:textId="05E3D14C" w:rsidR="000F2D2C" w:rsidRPr="004770E6" w:rsidRDefault="000F2D2C" w:rsidP="000F2D2C">
      <w:pPr>
        <w:ind w:firstLine="480"/>
      </w:pPr>
      <w:r w:rsidRPr="004770E6">
        <w:t>柴油如遇明火发生</w:t>
      </w:r>
      <w:r>
        <w:rPr>
          <w:rFonts w:hint="eastAsia"/>
        </w:rPr>
        <w:t>火灾</w:t>
      </w:r>
      <w:r w:rsidRPr="004770E6">
        <w:t>，产生的气体主要为</w:t>
      </w:r>
      <w:r w:rsidRPr="004770E6">
        <w:t>CO</w:t>
      </w:r>
      <w:r w:rsidRPr="004770E6">
        <w:t>以及爆炸粉尘等，短时间内形成一定量的气体，会对周边环境空气产生一定的影响。但</w:t>
      </w:r>
      <w:r>
        <w:rPr>
          <w:rFonts w:hint="eastAsia"/>
        </w:rPr>
        <w:t>火灾</w:t>
      </w:r>
      <w:r w:rsidRPr="004770E6">
        <w:t>事故是暂时的，随着</w:t>
      </w:r>
      <w:r>
        <w:rPr>
          <w:rFonts w:hint="eastAsia"/>
        </w:rPr>
        <w:t>火灾</w:t>
      </w:r>
      <w:r w:rsidRPr="004770E6">
        <w:t>事故的结束，对周边环境空气的影响逐渐减小消失。</w:t>
      </w:r>
    </w:p>
    <w:p w14:paraId="4BEC657E" w14:textId="77777777" w:rsidR="00597937" w:rsidRPr="00C66619" w:rsidRDefault="009018F3" w:rsidP="006A21BC">
      <w:pPr>
        <w:pStyle w:val="afffffffff3"/>
      </w:pPr>
      <w:r w:rsidRPr="00C66619">
        <w:t>6</w:t>
      </w:r>
      <w:r w:rsidR="00173CB2" w:rsidRPr="00C66619">
        <w:rPr>
          <w:rFonts w:hint="eastAsia"/>
        </w:rPr>
        <w:t>.2.</w:t>
      </w:r>
      <w:r w:rsidR="00432F52" w:rsidRPr="00C66619">
        <w:t>7</w:t>
      </w:r>
      <w:r w:rsidR="00173CB2" w:rsidRPr="00C66619">
        <w:rPr>
          <w:rFonts w:hint="eastAsia"/>
        </w:rPr>
        <w:t>.5</w:t>
      </w:r>
      <w:r w:rsidR="00597937" w:rsidRPr="00C66619">
        <w:rPr>
          <w:rFonts w:hint="eastAsia"/>
        </w:rPr>
        <w:t>环境风险</w:t>
      </w:r>
      <w:r w:rsidR="00597937" w:rsidRPr="00C66619">
        <w:t>防治措施</w:t>
      </w:r>
      <w:bookmarkEnd w:id="677"/>
      <w:r w:rsidR="00597937" w:rsidRPr="00C66619">
        <w:t>及应急要求</w:t>
      </w:r>
    </w:p>
    <w:p w14:paraId="46FE71B5" w14:textId="77777777" w:rsidR="00597937" w:rsidRPr="00C66619" w:rsidRDefault="00597937" w:rsidP="006A21BC">
      <w:pPr>
        <w:ind w:firstLine="480"/>
      </w:pPr>
      <w:r w:rsidRPr="00C66619">
        <w:rPr>
          <w:rFonts w:hint="eastAsia"/>
        </w:rPr>
        <w:t>（</w:t>
      </w:r>
      <w:r w:rsidRPr="00C66619">
        <w:rPr>
          <w:rFonts w:hint="eastAsia"/>
        </w:rPr>
        <w:t>1</w:t>
      </w:r>
      <w:r w:rsidRPr="00C66619">
        <w:rPr>
          <w:rFonts w:hint="eastAsia"/>
        </w:rPr>
        <w:t>）环境风险防范措施</w:t>
      </w:r>
    </w:p>
    <w:p w14:paraId="2A5D0BEA" w14:textId="77777777" w:rsidR="00597937" w:rsidRPr="00C66619" w:rsidRDefault="00597937" w:rsidP="00517529">
      <w:pPr>
        <w:pStyle w:val="afffffffffa"/>
        <w:numPr>
          <w:ilvl w:val="0"/>
          <w:numId w:val="22"/>
        </w:numPr>
        <w:ind w:left="0" w:firstLineChars="0" w:firstLine="198"/>
      </w:pPr>
      <w:r w:rsidRPr="00C66619">
        <w:rPr>
          <w:rFonts w:hint="eastAsia"/>
        </w:rPr>
        <w:t>建设单位应从以下几个方面做好炸药的风险防范措施：</w:t>
      </w:r>
    </w:p>
    <w:p w14:paraId="4E9EDDB5" w14:textId="3C825D12" w:rsidR="00597937" w:rsidRPr="00C66619" w:rsidRDefault="00597937" w:rsidP="00517529">
      <w:pPr>
        <w:pStyle w:val="afffffffffa"/>
        <w:numPr>
          <w:ilvl w:val="0"/>
          <w:numId w:val="22"/>
        </w:numPr>
        <w:ind w:left="0" w:firstLineChars="0" w:firstLine="198"/>
      </w:pPr>
      <w:r w:rsidRPr="00C66619">
        <w:rPr>
          <w:rFonts w:hint="eastAsia"/>
        </w:rPr>
        <w:t>炸药运输及装卸期间，工业场地严禁烟火，防治炸药遇到明火后发生事故；</w:t>
      </w:r>
    </w:p>
    <w:p w14:paraId="3FAC5074" w14:textId="703947E3" w:rsidR="00597937" w:rsidRPr="00C66619" w:rsidRDefault="00597937" w:rsidP="00517529">
      <w:pPr>
        <w:pStyle w:val="afffffffffa"/>
        <w:numPr>
          <w:ilvl w:val="0"/>
          <w:numId w:val="22"/>
        </w:numPr>
        <w:ind w:left="0" w:firstLineChars="0" w:firstLine="198"/>
      </w:pPr>
      <w:r w:rsidRPr="00C66619">
        <w:rPr>
          <w:rFonts w:hint="eastAsia"/>
        </w:rPr>
        <w:t>严禁作业人员穿化纤衣服；</w:t>
      </w:r>
    </w:p>
    <w:p w14:paraId="50975AF7" w14:textId="160A96CD" w:rsidR="00597937" w:rsidRDefault="00597937" w:rsidP="00517529">
      <w:pPr>
        <w:pStyle w:val="afffffffffa"/>
        <w:numPr>
          <w:ilvl w:val="0"/>
          <w:numId w:val="22"/>
        </w:numPr>
        <w:ind w:left="0" w:firstLineChars="0" w:firstLine="198"/>
      </w:pPr>
      <w:r w:rsidRPr="00C66619">
        <w:rPr>
          <w:rFonts w:hint="eastAsia"/>
        </w:rPr>
        <w:t>搬运和储存火工品必须符合有关规定并严禁撞击，摔打火工品；</w:t>
      </w:r>
    </w:p>
    <w:p w14:paraId="598993FD" w14:textId="321CD35A" w:rsidR="00597937" w:rsidRPr="00C66619" w:rsidRDefault="00597937" w:rsidP="00517529">
      <w:pPr>
        <w:pStyle w:val="afffffffffa"/>
        <w:numPr>
          <w:ilvl w:val="0"/>
          <w:numId w:val="22"/>
        </w:numPr>
        <w:ind w:left="0" w:firstLineChars="0" w:firstLine="198"/>
      </w:pPr>
      <w:r w:rsidRPr="00C66619">
        <w:rPr>
          <w:rFonts w:hint="eastAsia"/>
        </w:rPr>
        <w:t>事故状态下，安排专员进行疏散通道，并进行安置；</w:t>
      </w:r>
    </w:p>
    <w:p w14:paraId="0DFF3E16" w14:textId="7AF34319" w:rsidR="00597937" w:rsidRPr="000F2D2C" w:rsidRDefault="00597937" w:rsidP="00517529">
      <w:pPr>
        <w:pStyle w:val="afffffffffa"/>
        <w:numPr>
          <w:ilvl w:val="0"/>
          <w:numId w:val="22"/>
        </w:numPr>
        <w:ind w:left="0" w:firstLineChars="0" w:firstLine="198"/>
        <w:rPr>
          <w:bCs/>
        </w:rPr>
      </w:pPr>
      <w:r w:rsidRPr="00C66619">
        <w:rPr>
          <w:rFonts w:hint="eastAsia"/>
        </w:rPr>
        <w:t>炸药运输及装卸前，采用洒水车定期湿润地面，并安排洒水车在工业场地待命</w:t>
      </w:r>
      <w:r w:rsidRPr="000F2D2C">
        <w:rPr>
          <w:rFonts w:hint="eastAsia"/>
          <w:bCs/>
        </w:rPr>
        <w:t>。</w:t>
      </w:r>
    </w:p>
    <w:p w14:paraId="06E7F140" w14:textId="0BCE4AF4" w:rsidR="000F2D2C" w:rsidRPr="004770E6" w:rsidRDefault="000F2D2C" w:rsidP="00517529">
      <w:pPr>
        <w:pStyle w:val="afffffffffa"/>
        <w:numPr>
          <w:ilvl w:val="0"/>
          <w:numId w:val="22"/>
        </w:numPr>
        <w:ind w:left="0" w:firstLineChars="0" w:firstLine="198"/>
      </w:pPr>
      <w:r w:rsidRPr="004770E6">
        <w:t>厂区内设消防通道，配备完善的消防灭火器材。</w:t>
      </w:r>
    </w:p>
    <w:p w14:paraId="3960AB14" w14:textId="211A8DB8" w:rsidR="000F2D2C" w:rsidRPr="004770E6" w:rsidRDefault="00517529" w:rsidP="00517529">
      <w:pPr>
        <w:pStyle w:val="afffffffffa"/>
        <w:numPr>
          <w:ilvl w:val="0"/>
          <w:numId w:val="22"/>
        </w:numPr>
        <w:ind w:left="0" w:firstLineChars="0" w:firstLine="198"/>
      </w:pPr>
      <w:r>
        <w:rPr>
          <w:rFonts w:hint="eastAsia"/>
        </w:rPr>
        <w:t>库房</w:t>
      </w:r>
      <w:r w:rsidR="000F2D2C" w:rsidRPr="004770E6">
        <w:t>采取防渗措施，按照规定设施围堰。</w:t>
      </w:r>
    </w:p>
    <w:p w14:paraId="4C8FF8EE" w14:textId="0AA90BBD" w:rsidR="000F2D2C" w:rsidRPr="004770E6" w:rsidRDefault="000F2D2C" w:rsidP="00517529">
      <w:pPr>
        <w:pStyle w:val="afffffffffa"/>
        <w:numPr>
          <w:ilvl w:val="0"/>
          <w:numId w:val="22"/>
        </w:numPr>
        <w:ind w:left="0" w:firstLineChars="0" w:firstLine="198"/>
      </w:pPr>
      <w:r w:rsidRPr="004770E6">
        <w:t>建立巡检制度，出现事故立即采取处理措施并及时上报。</w:t>
      </w:r>
    </w:p>
    <w:p w14:paraId="13FD780F" w14:textId="77777777" w:rsidR="00597937" w:rsidRPr="00C66619" w:rsidRDefault="00597937" w:rsidP="006A21BC">
      <w:pPr>
        <w:ind w:firstLine="480"/>
      </w:pPr>
      <w:r w:rsidRPr="00C66619">
        <w:rPr>
          <w:rFonts w:hint="eastAsia"/>
        </w:rPr>
        <w:t>（</w:t>
      </w:r>
      <w:r w:rsidRPr="00C66619">
        <w:rPr>
          <w:rFonts w:hint="eastAsia"/>
        </w:rPr>
        <w:t>2</w:t>
      </w:r>
      <w:r w:rsidRPr="00C66619">
        <w:rPr>
          <w:rFonts w:hint="eastAsia"/>
        </w:rPr>
        <w:t>）应急措施</w:t>
      </w:r>
    </w:p>
    <w:p w14:paraId="7DF39569" w14:textId="77777777" w:rsidR="00597937" w:rsidRPr="00C66619" w:rsidRDefault="00597937" w:rsidP="006A21BC">
      <w:pPr>
        <w:ind w:firstLine="480"/>
      </w:pPr>
      <w:r w:rsidRPr="00C66619">
        <w:rPr>
          <w:rFonts w:hint="eastAsia"/>
        </w:rPr>
        <w:t>本项目一旦发生环境风险事故，应立即启动装置应急预案，一旦发生事故应立即与地方政府突发环境事件应急预案实现对接和联动，当风险事故严重时，应联合社会应急组织一起抢险，使事故的范围、损失降至最小，确保现场职员和人民群众的生命安全。</w:t>
      </w:r>
    </w:p>
    <w:p w14:paraId="04B7E5AB" w14:textId="77777777" w:rsidR="00597937" w:rsidRPr="00C66619" w:rsidRDefault="009018F3" w:rsidP="006A21BC">
      <w:pPr>
        <w:pStyle w:val="afffffffff3"/>
      </w:pPr>
      <w:r w:rsidRPr="00C66619">
        <w:t>6</w:t>
      </w:r>
      <w:r w:rsidR="00432F52" w:rsidRPr="00C66619">
        <w:rPr>
          <w:rFonts w:hint="eastAsia"/>
        </w:rPr>
        <w:t>.2.</w:t>
      </w:r>
      <w:r w:rsidR="00432F52" w:rsidRPr="00C66619">
        <w:t>7</w:t>
      </w:r>
      <w:r w:rsidR="00173CB2" w:rsidRPr="00C66619">
        <w:rPr>
          <w:rFonts w:hint="eastAsia"/>
        </w:rPr>
        <w:t>.</w:t>
      </w:r>
      <w:r w:rsidR="00173CB2" w:rsidRPr="00C66619">
        <w:t>6</w:t>
      </w:r>
      <w:r w:rsidR="00597937" w:rsidRPr="00C66619">
        <w:rPr>
          <w:rFonts w:hint="eastAsia"/>
        </w:rPr>
        <w:t>结论</w:t>
      </w:r>
    </w:p>
    <w:p w14:paraId="1DF282CD" w14:textId="77777777" w:rsidR="00597937" w:rsidRPr="00C66619" w:rsidRDefault="00597937" w:rsidP="006A21BC">
      <w:pPr>
        <w:ind w:firstLine="480"/>
      </w:pPr>
      <w:r w:rsidRPr="00C66619">
        <w:rPr>
          <w:rFonts w:hint="eastAsia"/>
        </w:rPr>
        <w:t>风险评价通过对建设项目在生产过程中存在的物质风险识别，分析风险因素对项目周围人群和周边环境造成的不利影响程度，确定了乳化炸药（硝酸铵）为主要危险</w:t>
      </w:r>
      <w:r w:rsidRPr="00C66619">
        <w:rPr>
          <w:rFonts w:hint="eastAsia"/>
        </w:rPr>
        <w:lastRenderedPageBreak/>
        <w:t>物质。系统阐述了可能导致该事故的原因，针对性的提出了环境风险防范措施及应急措施。评价认为工程建设方按评价要求在采取了有效的防范措施基础上，对于不确定性及未可预见的风险发生采取相应的应急预案后，可将环境风险降低到最低程度，一旦发生风险，其环境影响程度是可控制的、有限的，从环境风险评价的角度上分析，该项目的风险水平及影响程度是可防控的，项目建设是可行的。</w:t>
      </w:r>
    </w:p>
    <w:p w14:paraId="7B90B65B" w14:textId="77777777" w:rsidR="00597937" w:rsidRPr="00C66619" w:rsidRDefault="00597937" w:rsidP="000F2D2C">
      <w:pPr>
        <w:pStyle w:val="-le"/>
      </w:pPr>
      <w:r w:rsidRPr="00C66619">
        <w:rPr>
          <w:rFonts w:hint="eastAsia"/>
        </w:rPr>
        <w:t>表</w:t>
      </w:r>
      <w:r w:rsidR="009018F3" w:rsidRPr="00C66619">
        <w:t>6</w:t>
      </w:r>
      <w:r w:rsidR="00173CB2" w:rsidRPr="00C66619">
        <w:t>.2</w:t>
      </w:r>
      <w:r w:rsidRPr="00C66619">
        <w:rPr>
          <w:rFonts w:hint="eastAsia"/>
        </w:rPr>
        <w:t>-</w:t>
      </w:r>
      <w:r w:rsidR="003371DA" w:rsidRPr="00C66619">
        <w:t>22</w:t>
      </w:r>
      <w:r w:rsidR="00173CB2" w:rsidRPr="00C66619">
        <w:t xml:space="preserve">    </w:t>
      </w:r>
      <w:r w:rsidRPr="00C66619">
        <w:rPr>
          <w:rFonts w:hint="eastAsia"/>
        </w:rPr>
        <w:t>环境风险简单分析内容表</w:t>
      </w:r>
    </w:p>
    <w:tbl>
      <w:tblPr>
        <w:tblStyle w:val="1fa"/>
        <w:tblW w:w="5000" w:type="pct"/>
        <w:tblLook w:val="04A0" w:firstRow="1" w:lastRow="0" w:firstColumn="1" w:lastColumn="0" w:noHBand="0" w:noVBand="1"/>
      </w:tblPr>
      <w:tblGrid>
        <w:gridCol w:w="1539"/>
        <w:gridCol w:w="1142"/>
        <w:gridCol w:w="1428"/>
        <w:gridCol w:w="1573"/>
        <w:gridCol w:w="1857"/>
        <w:gridCol w:w="1442"/>
      </w:tblGrid>
      <w:tr w:rsidR="00180334" w:rsidRPr="00180334" w14:paraId="3F3ACDB3" w14:textId="77777777" w:rsidTr="00BF2BC7">
        <w:trPr>
          <w:trHeight w:val="340"/>
        </w:trPr>
        <w:tc>
          <w:tcPr>
            <w:tcW w:w="856" w:type="pct"/>
          </w:tcPr>
          <w:p w14:paraId="79B0B0A0" w14:textId="77777777" w:rsidR="00597937" w:rsidRPr="00180334" w:rsidRDefault="00597937" w:rsidP="00B24570">
            <w:pPr>
              <w:pStyle w:val="af1"/>
            </w:pPr>
            <w:r w:rsidRPr="00180334">
              <w:rPr>
                <w:rFonts w:hint="eastAsia"/>
              </w:rPr>
              <w:t>建设项目名称</w:t>
            </w:r>
          </w:p>
        </w:tc>
        <w:tc>
          <w:tcPr>
            <w:tcW w:w="4144" w:type="pct"/>
            <w:gridSpan w:val="5"/>
          </w:tcPr>
          <w:p w14:paraId="0A74D5CD" w14:textId="297759DC" w:rsidR="00597937" w:rsidRPr="00180334" w:rsidRDefault="00F17AE7" w:rsidP="00B24570">
            <w:pPr>
              <w:pStyle w:val="af1"/>
            </w:pPr>
            <w:r w:rsidRPr="00180334">
              <w:rPr>
                <w:rFonts w:hint="eastAsia"/>
              </w:rPr>
              <w:t>北票市聚鑫矿业有限公司前石头梁铁、金矿开采建设项目</w:t>
            </w:r>
          </w:p>
        </w:tc>
      </w:tr>
      <w:tr w:rsidR="00180334" w:rsidRPr="00180334" w14:paraId="70652575" w14:textId="77777777" w:rsidTr="00BF2BC7">
        <w:trPr>
          <w:trHeight w:val="340"/>
        </w:trPr>
        <w:tc>
          <w:tcPr>
            <w:tcW w:w="856" w:type="pct"/>
          </w:tcPr>
          <w:p w14:paraId="4DF216A8" w14:textId="77777777" w:rsidR="00597937" w:rsidRPr="00180334" w:rsidRDefault="00597937" w:rsidP="00B24570">
            <w:pPr>
              <w:pStyle w:val="af1"/>
            </w:pPr>
            <w:r w:rsidRPr="00180334">
              <w:rPr>
                <w:rFonts w:hint="eastAsia"/>
              </w:rPr>
              <w:t>建设地点</w:t>
            </w:r>
          </w:p>
        </w:tc>
        <w:tc>
          <w:tcPr>
            <w:tcW w:w="636" w:type="pct"/>
          </w:tcPr>
          <w:p w14:paraId="5B5C0192" w14:textId="77777777" w:rsidR="00597937" w:rsidRPr="00180334" w:rsidRDefault="00597937" w:rsidP="00B24570">
            <w:pPr>
              <w:pStyle w:val="af1"/>
            </w:pPr>
            <w:r w:rsidRPr="00180334">
              <w:rPr>
                <w:rFonts w:hint="eastAsia"/>
              </w:rPr>
              <w:t>辽宁省</w:t>
            </w:r>
          </w:p>
        </w:tc>
        <w:tc>
          <w:tcPr>
            <w:tcW w:w="795" w:type="pct"/>
          </w:tcPr>
          <w:p w14:paraId="73B5365F" w14:textId="27838B8A" w:rsidR="00597937" w:rsidRPr="00180334" w:rsidRDefault="000F2D2C" w:rsidP="00B24570">
            <w:pPr>
              <w:pStyle w:val="af1"/>
            </w:pPr>
            <w:r w:rsidRPr="00180334">
              <w:rPr>
                <w:rFonts w:hint="eastAsia"/>
              </w:rPr>
              <w:t>朝阳</w:t>
            </w:r>
            <w:r w:rsidR="00597937" w:rsidRPr="00180334">
              <w:rPr>
                <w:rFonts w:hint="eastAsia"/>
              </w:rPr>
              <w:t>市</w:t>
            </w:r>
          </w:p>
        </w:tc>
        <w:tc>
          <w:tcPr>
            <w:tcW w:w="876" w:type="pct"/>
          </w:tcPr>
          <w:p w14:paraId="09F3CFC7" w14:textId="6551B3B5" w:rsidR="00597937" w:rsidRPr="00180334" w:rsidRDefault="005003BE" w:rsidP="00B24570">
            <w:pPr>
              <w:pStyle w:val="af1"/>
            </w:pPr>
            <w:r w:rsidRPr="00180334">
              <w:rPr>
                <w:rFonts w:hint="eastAsia"/>
              </w:rPr>
              <w:t>北票市</w:t>
            </w:r>
          </w:p>
        </w:tc>
        <w:tc>
          <w:tcPr>
            <w:tcW w:w="1034" w:type="pct"/>
          </w:tcPr>
          <w:p w14:paraId="6976C31B" w14:textId="33A214AE" w:rsidR="00597937" w:rsidRPr="00180334" w:rsidRDefault="005003BE" w:rsidP="00B24570">
            <w:pPr>
              <w:pStyle w:val="af1"/>
            </w:pPr>
            <w:r w:rsidRPr="00180334">
              <w:rPr>
                <w:rFonts w:hint="eastAsia"/>
              </w:rPr>
              <w:t>北四家子乡</w:t>
            </w:r>
          </w:p>
        </w:tc>
        <w:tc>
          <w:tcPr>
            <w:tcW w:w="803" w:type="pct"/>
          </w:tcPr>
          <w:p w14:paraId="0C27DD65" w14:textId="77777777" w:rsidR="00597937" w:rsidRPr="00180334" w:rsidRDefault="00597937" w:rsidP="00B24570">
            <w:pPr>
              <w:pStyle w:val="af1"/>
            </w:pPr>
            <w:r w:rsidRPr="00180334">
              <w:rPr>
                <w:rFonts w:hint="eastAsia"/>
              </w:rPr>
              <w:t>无园区</w:t>
            </w:r>
          </w:p>
        </w:tc>
      </w:tr>
      <w:tr w:rsidR="00180334" w:rsidRPr="00180334" w14:paraId="37BA0F5C" w14:textId="77777777" w:rsidTr="00BF2BC7">
        <w:trPr>
          <w:trHeight w:val="340"/>
        </w:trPr>
        <w:tc>
          <w:tcPr>
            <w:tcW w:w="856" w:type="pct"/>
          </w:tcPr>
          <w:p w14:paraId="735AFB6D" w14:textId="77777777" w:rsidR="00597937" w:rsidRPr="00180334" w:rsidRDefault="00597937" w:rsidP="00B24570">
            <w:pPr>
              <w:pStyle w:val="af1"/>
            </w:pPr>
            <w:r w:rsidRPr="00180334">
              <w:rPr>
                <w:rFonts w:hint="eastAsia"/>
              </w:rPr>
              <w:t>地理坐标</w:t>
            </w:r>
          </w:p>
        </w:tc>
        <w:tc>
          <w:tcPr>
            <w:tcW w:w="636" w:type="pct"/>
          </w:tcPr>
          <w:p w14:paraId="046C839B" w14:textId="77777777" w:rsidR="00597937" w:rsidRPr="00180334" w:rsidRDefault="00597937" w:rsidP="00B24570">
            <w:pPr>
              <w:pStyle w:val="af1"/>
            </w:pPr>
            <w:r w:rsidRPr="00180334">
              <w:rPr>
                <w:rFonts w:hint="eastAsia"/>
              </w:rPr>
              <w:t>经度</w:t>
            </w:r>
          </w:p>
        </w:tc>
        <w:tc>
          <w:tcPr>
            <w:tcW w:w="795" w:type="pct"/>
          </w:tcPr>
          <w:p w14:paraId="5201804A" w14:textId="6376E5F0" w:rsidR="00597937" w:rsidRPr="00180334" w:rsidRDefault="00180334" w:rsidP="00B24570">
            <w:pPr>
              <w:pStyle w:val="af1"/>
            </w:pPr>
            <w:r w:rsidRPr="00180334">
              <w:t>120.500278</w:t>
            </w:r>
            <w:r w:rsidR="00597937" w:rsidRPr="00180334">
              <w:t>°</w:t>
            </w:r>
          </w:p>
        </w:tc>
        <w:tc>
          <w:tcPr>
            <w:tcW w:w="876" w:type="pct"/>
          </w:tcPr>
          <w:p w14:paraId="1EA36C74" w14:textId="77777777" w:rsidR="00597937" w:rsidRPr="00180334" w:rsidRDefault="00597937" w:rsidP="00B24570">
            <w:pPr>
              <w:pStyle w:val="af1"/>
            </w:pPr>
            <w:r w:rsidRPr="00180334">
              <w:rPr>
                <w:rFonts w:hint="eastAsia"/>
              </w:rPr>
              <w:t>纬度</w:t>
            </w:r>
          </w:p>
        </w:tc>
        <w:tc>
          <w:tcPr>
            <w:tcW w:w="1837" w:type="pct"/>
            <w:gridSpan w:val="2"/>
          </w:tcPr>
          <w:p w14:paraId="7E84623F" w14:textId="075B7840" w:rsidR="00597937" w:rsidRPr="00180334" w:rsidRDefault="00180334" w:rsidP="00B24570">
            <w:pPr>
              <w:pStyle w:val="af1"/>
            </w:pPr>
            <w:r w:rsidRPr="00180334">
              <w:t>42.116111</w:t>
            </w:r>
            <w:r w:rsidR="00597937" w:rsidRPr="00180334">
              <w:t>°</w:t>
            </w:r>
          </w:p>
        </w:tc>
      </w:tr>
      <w:tr w:rsidR="00180334" w:rsidRPr="00180334" w14:paraId="396C46C2" w14:textId="77777777" w:rsidTr="00BF2BC7">
        <w:trPr>
          <w:trHeight w:val="340"/>
        </w:trPr>
        <w:tc>
          <w:tcPr>
            <w:tcW w:w="856" w:type="pct"/>
          </w:tcPr>
          <w:p w14:paraId="77EC1BA7" w14:textId="77777777" w:rsidR="00597937" w:rsidRPr="00180334" w:rsidRDefault="00597937" w:rsidP="00B24570">
            <w:pPr>
              <w:pStyle w:val="af1"/>
            </w:pPr>
            <w:r w:rsidRPr="00180334">
              <w:rPr>
                <w:rFonts w:hint="eastAsia"/>
              </w:rPr>
              <w:t>主要危险物质及分布</w:t>
            </w:r>
          </w:p>
        </w:tc>
        <w:tc>
          <w:tcPr>
            <w:tcW w:w="4144" w:type="pct"/>
            <w:gridSpan w:val="5"/>
          </w:tcPr>
          <w:p w14:paraId="37EDD0B3" w14:textId="375ADF90" w:rsidR="00597937" w:rsidRPr="00180334" w:rsidRDefault="00597937" w:rsidP="00B24570">
            <w:pPr>
              <w:pStyle w:val="af1"/>
            </w:pPr>
            <w:r w:rsidRPr="00180334">
              <w:rPr>
                <w:rFonts w:hint="eastAsia"/>
              </w:rPr>
              <w:t>主要危险物质为硝酸铵</w:t>
            </w:r>
            <w:r w:rsidR="00517529" w:rsidRPr="00180334">
              <w:rPr>
                <w:rFonts w:hint="eastAsia"/>
              </w:rPr>
              <w:t>、柴油</w:t>
            </w:r>
            <w:r w:rsidRPr="00180334">
              <w:rPr>
                <w:rFonts w:hint="eastAsia"/>
              </w:rPr>
              <w:t>，主要分布于工业场地井口及井下巷道</w:t>
            </w:r>
          </w:p>
        </w:tc>
      </w:tr>
      <w:tr w:rsidR="00180334" w:rsidRPr="00180334" w14:paraId="4B2B36B3" w14:textId="77777777" w:rsidTr="00BF2BC7">
        <w:trPr>
          <w:trHeight w:val="340"/>
        </w:trPr>
        <w:tc>
          <w:tcPr>
            <w:tcW w:w="856" w:type="pct"/>
          </w:tcPr>
          <w:p w14:paraId="09E35141" w14:textId="77777777" w:rsidR="00597937" w:rsidRPr="00180334" w:rsidRDefault="00597937" w:rsidP="00B24570">
            <w:pPr>
              <w:pStyle w:val="af1"/>
            </w:pPr>
            <w:r w:rsidRPr="00180334">
              <w:rPr>
                <w:rFonts w:hint="eastAsia"/>
              </w:rPr>
              <w:t>环境影响途径及危害后果</w:t>
            </w:r>
          </w:p>
        </w:tc>
        <w:tc>
          <w:tcPr>
            <w:tcW w:w="4144" w:type="pct"/>
            <w:gridSpan w:val="5"/>
          </w:tcPr>
          <w:p w14:paraId="70B0D6BE" w14:textId="77777777" w:rsidR="00597937" w:rsidRPr="00180334" w:rsidRDefault="00597937" w:rsidP="007914E2">
            <w:pPr>
              <w:pStyle w:val="af1"/>
              <w:ind w:firstLineChars="200" w:firstLine="420"/>
              <w:jc w:val="both"/>
            </w:pPr>
            <w:r w:rsidRPr="00180334">
              <w:rPr>
                <w:rFonts w:hint="eastAsia"/>
              </w:rPr>
              <w:t>炸药爆炸后产生的有害气体及粉尘主要对大气环境产生影响，由于本项目使用炸药量较小，爆炸产生的有害气体影响有限，由于是瞬间产生，随时间及空气传播，很快对周围环境影响消失。</w:t>
            </w:r>
          </w:p>
        </w:tc>
      </w:tr>
      <w:tr w:rsidR="00180334" w:rsidRPr="00180334" w14:paraId="3418E0DA" w14:textId="77777777" w:rsidTr="00BF2BC7">
        <w:trPr>
          <w:trHeight w:val="340"/>
        </w:trPr>
        <w:tc>
          <w:tcPr>
            <w:tcW w:w="856" w:type="pct"/>
          </w:tcPr>
          <w:p w14:paraId="53DE5EA6" w14:textId="77777777" w:rsidR="00597937" w:rsidRPr="00180334" w:rsidRDefault="00597937" w:rsidP="00B24570">
            <w:pPr>
              <w:pStyle w:val="af1"/>
            </w:pPr>
            <w:r w:rsidRPr="00180334">
              <w:rPr>
                <w:rFonts w:hint="eastAsia"/>
              </w:rPr>
              <w:t>风险防范措施要求</w:t>
            </w:r>
          </w:p>
        </w:tc>
        <w:tc>
          <w:tcPr>
            <w:tcW w:w="4144" w:type="pct"/>
            <w:gridSpan w:val="5"/>
          </w:tcPr>
          <w:p w14:paraId="14E1D62E" w14:textId="77777777" w:rsidR="007914E2" w:rsidRPr="00180334" w:rsidRDefault="00597937" w:rsidP="007914E2">
            <w:pPr>
              <w:pStyle w:val="af1"/>
              <w:ind w:firstLineChars="200" w:firstLine="420"/>
              <w:jc w:val="both"/>
            </w:pPr>
            <w:r w:rsidRPr="00180334">
              <w:rPr>
                <w:rFonts w:hint="eastAsia"/>
              </w:rPr>
              <w:t>①炸药运输及装卸期间，工业场地严禁烟火，防治炸药遇到明火后发生事故；</w:t>
            </w:r>
          </w:p>
          <w:p w14:paraId="36E26E51" w14:textId="77777777" w:rsidR="00597937" w:rsidRPr="00180334" w:rsidRDefault="00597937" w:rsidP="007914E2">
            <w:pPr>
              <w:pStyle w:val="af1"/>
              <w:ind w:firstLineChars="200" w:firstLine="420"/>
              <w:jc w:val="both"/>
            </w:pPr>
            <w:r w:rsidRPr="00180334">
              <w:rPr>
                <w:rFonts w:hint="eastAsia"/>
              </w:rPr>
              <w:t>②严禁作业人员穿化纤衣服；</w:t>
            </w:r>
          </w:p>
          <w:p w14:paraId="27AED778" w14:textId="77777777" w:rsidR="00597937" w:rsidRPr="00180334" w:rsidRDefault="00597937" w:rsidP="007914E2">
            <w:pPr>
              <w:pStyle w:val="af1"/>
              <w:ind w:firstLineChars="200" w:firstLine="420"/>
              <w:jc w:val="both"/>
            </w:pPr>
            <w:r w:rsidRPr="00180334">
              <w:rPr>
                <w:rFonts w:hint="eastAsia"/>
              </w:rPr>
              <w:t>③搬运和储存火工品必须符合有关规定并严禁撞击，摔打火工品；</w:t>
            </w:r>
          </w:p>
          <w:p w14:paraId="798CD95A" w14:textId="582A15FD" w:rsidR="00597937" w:rsidRPr="00180334" w:rsidRDefault="00597937" w:rsidP="00517529">
            <w:pPr>
              <w:pStyle w:val="af1"/>
              <w:numPr>
                <w:ilvl w:val="1"/>
                <w:numId w:val="6"/>
              </w:numPr>
              <w:jc w:val="both"/>
            </w:pPr>
            <w:r w:rsidRPr="00180334">
              <w:rPr>
                <w:rFonts w:hint="eastAsia"/>
              </w:rPr>
              <w:t>事故状态下，安排专员进行疏散通道，并进行安置；</w:t>
            </w:r>
          </w:p>
          <w:p w14:paraId="7D56D18E" w14:textId="06B221C3" w:rsidR="00597937" w:rsidRPr="00180334" w:rsidRDefault="00597937" w:rsidP="00517529">
            <w:pPr>
              <w:pStyle w:val="af1"/>
              <w:numPr>
                <w:ilvl w:val="1"/>
                <w:numId w:val="6"/>
              </w:numPr>
              <w:jc w:val="both"/>
            </w:pPr>
            <w:r w:rsidRPr="00180334">
              <w:rPr>
                <w:rFonts w:hint="eastAsia"/>
              </w:rPr>
              <w:t>炸药运输及装卸前，采用洒水车定期湿润地面，并安排洒水车在工业场地待命。</w:t>
            </w:r>
          </w:p>
          <w:p w14:paraId="2CDFEBA6" w14:textId="77777777" w:rsidR="00517529" w:rsidRPr="00180334" w:rsidRDefault="00517529" w:rsidP="00517529">
            <w:pPr>
              <w:pStyle w:val="af1"/>
              <w:numPr>
                <w:ilvl w:val="1"/>
                <w:numId w:val="6"/>
              </w:numPr>
              <w:jc w:val="both"/>
            </w:pPr>
            <w:r w:rsidRPr="00180334">
              <w:t>厂区内设消防通道，配备完善的消防灭火器材。</w:t>
            </w:r>
          </w:p>
          <w:p w14:paraId="256005AA" w14:textId="77777777" w:rsidR="00517529" w:rsidRPr="00180334" w:rsidRDefault="00517529" w:rsidP="00517529">
            <w:pPr>
              <w:pStyle w:val="af1"/>
              <w:numPr>
                <w:ilvl w:val="1"/>
                <w:numId w:val="6"/>
              </w:numPr>
              <w:jc w:val="both"/>
            </w:pPr>
            <w:r w:rsidRPr="00180334">
              <w:rPr>
                <w:rFonts w:hint="eastAsia"/>
              </w:rPr>
              <w:t>库房</w:t>
            </w:r>
            <w:r w:rsidRPr="00180334">
              <w:t>采取防渗措施，按照规定设施围堰。</w:t>
            </w:r>
          </w:p>
          <w:p w14:paraId="2B7B4BD4" w14:textId="3A0DDF1D" w:rsidR="00517529" w:rsidRPr="00180334" w:rsidRDefault="00517529" w:rsidP="00517529">
            <w:pPr>
              <w:pStyle w:val="af1"/>
              <w:numPr>
                <w:ilvl w:val="1"/>
                <w:numId w:val="6"/>
              </w:numPr>
              <w:jc w:val="both"/>
            </w:pPr>
            <w:r w:rsidRPr="00180334">
              <w:t>建立巡检制度，出现事故立即采取处理措施并及时上报。</w:t>
            </w:r>
          </w:p>
        </w:tc>
      </w:tr>
    </w:tbl>
    <w:p w14:paraId="3976E70F" w14:textId="77777777" w:rsidR="00656B1D" w:rsidRPr="00C66619" w:rsidRDefault="00656B1D" w:rsidP="00597937">
      <w:pPr>
        <w:pStyle w:val="afff3"/>
        <w:rPr>
          <w:color w:val="FF0000"/>
        </w:rPr>
        <w:sectPr w:rsidR="00656B1D" w:rsidRPr="00C66619" w:rsidSect="0002545F">
          <w:pgSz w:w="11906" w:h="16838" w:code="9"/>
          <w:pgMar w:top="1588" w:right="1440" w:bottom="1588" w:left="1701" w:header="1304" w:footer="1304" w:gutter="0"/>
          <w:pgNumType w:fmt="numberInDash"/>
          <w:cols w:space="425"/>
          <w:docGrid w:linePitch="326"/>
        </w:sectPr>
      </w:pPr>
      <w:bookmarkStart w:id="678" w:name="_Toc445969072"/>
      <w:bookmarkStart w:id="679" w:name="_Toc15624897"/>
      <w:bookmarkStart w:id="680" w:name="_Toc322349452"/>
      <w:bookmarkStart w:id="681" w:name="_Toc325530101"/>
      <w:bookmarkEnd w:id="657"/>
      <w:bookmarkEnd w:id="658"/>
      <w:bookmarkEnd w:id="659"/>
      <w:bookmarkEnd w:id="660"/>
      <w:bookmarkEnd w:id="661"/>
    </w:p>
    <w:p w14:paraId="218AF874" w14:textId="77777777" w:rsidR="00656B1D" w:rsidRPr="00C66619" w:rsidRDefault="00656B1D" w:rsidP="00C70FB2">
      <w:pPr>
        <w:pStyle w:val="1"/>
      </w:pPr>
      <w:bookmarkStart w:id="682" w:name="_Toc109121038"/>
      <w:r w:rsidRPr="00C66619">
        <w:lastRenderedPageBreak/>
        <w:t xml:space="preserve">7 </w:t>
      </w:r>
      <w:r w:rsidRPr="00C66619">
        <w:rPr>
          <w:rFonts w:hint="eastAsia"/>
        </w:rPr>
        <w:t>污染防治</w:t>
      </w:r>
      <w:r w:rsidRPr="00C66619">
        <w:t>措施</w:t>
      </w:r>
      <w:bookmarkEnd w:id="678"/>
      <w:bookmarkEnd w:id="679"/>
      <w:bookmarkEnd w:id="682"/>
    </w:p>
    <w:p w14:paraId="6B6A30FC" w14:textId="77777777" w:rsidR="000E79FB" w:rsidRPr="00C66619" w:rsidRDefault="000E79FB" w:rsidP="00C70FB2">
      <w:pPr>
        <w:ind w:firstLine="480"/>
      </w:pPr>
      <w:r w:rsidRPr="00C66619">
        <w:t>通过对建设项目环境影响的全面评价，在掌握当地的自然和社会环境特征、生态环境特征以及项目的工艺流程、工艺特点、排污特征以及排污对环境影响的范围和程度的基础上，结合评价区域的环境功能和本项目的生产技术水平，力求提出合理可行、实用有效的防治措施，对工程设计，环境治理提出具体要求，体现</w:t>
      </w:r>
      <w:r w:rsidRPr="00C66619">
        <w:t>“</w:t>
      </w:r>
      <w:r w:rsidRPr="00C66619">
        <w:t>以防为主、防治结合、可持续发展</w:t>
      </w:r>
      <w:r w:rsidRPr="00C66619">
        <w:t>”</w:t>
      </w:r>
      <w:r w:rsidRPr="00C66619">
        <w:t>的环保思想，做到既要发展经济，又要保护环境。</w:t>
      </w:r>
    </w:p>
    <w:p w14:paraId="63E63240" w14:textId="77777777" w:rsidR="000E79FB" w:rsidRPr="00C66619" w:rsidRDefault="009018F3" w:rsidP="00C70FB2">
      <w:pPr>
        <w:pStyle w:val="20"/>
      </w:pPr>
      <w:bookmarkStart w:id="683" w:name="_Toc272833008"/>
      <w:bookmarkStart w:id="684" w:name="_Toc279073330"/>
      <w:bookmarkStart w:id="685" w:name="_Toc310183575"/>
      <w:bookmarkStart w:id="686" w:name="_Toc310183761"/>
      <w:bookmarkStart w:id="687" w:name="_Toc310183875"/>
      <w:bookmarkStart w:id="688" w:name="_Toc310183989"/>
      <w:bookmarkStart w:id="689" w:name="_Toc310184102"/>
      <w:bookmarkStart w:id="690" w:name="_Toc310184214"/>
      <w:bookmarkStart w:id="691" w:name="_Toc322443471"/>
      <w:bookmarkStart w:id="692" w:name="_Toc322452091"/>
      <w:bookmarkStart w:id="693" w:name="_Toc323291560"/>
      <w:bookmarkStart w:id="694" w:name="_Toc323291678"/>
      <w:bookmarkStart w:id="695" w:name="_Toc324774412"/>
      <w:bookmarkStart w:id="696" w:name="_Toc325461142"/>
      <w:bookmarkStart w:id="697" w:name="_Toc325461414"/>
      <w:bookmarkStart w:id="698" w:name="_Toc325461533"/>
      <w:bookmarkStart w:id="699" w:name="_Toc339994317"/>
      <w:bookmarkStart w:id="700" w:name="_Toc341191268"/>
      <w:bookmarkStart w:id="701" w:name="_Toc341357033"/>
      <w:bookmarkStart w:id="702" w:name="_Toc341802463"/>
      <w:bookmarkStart w:id="703" w:name="_Toc341802938"/>
      <w:bookmarkStart w:id="704" w:name="_Toc341956351"/>
      <w:bookmarkStart w:id="705" w:name="_Toc342050474"/>
      <w:bookmarkStart w:id="706" w:name="_Toc342050613"/>
      <w:bookmarkStart w:id="707" w:name="_Toc342050747"/>
      <w:bookmarkStart w:id="708" w:name="_Toc344488488"/>
      <w:bookmarkStart w:id="709" w:name="_Toc344488644"/>
      <w:bookmarkStart w:id="710" w:name="_Toc344488779"/>
      <w:bookmarkStart w:id="711" w:name="_Toc345941317"/>
      <w:bookmarkStart w:id="712" w:name="_Toc349920921"/>
      <w:bookmarkStart w:id="713" w:name="_Toc351384680"/>
      <w:bookmarkStart w:id="714" w:name="_Toc445969073"/>
      <w:bookmarkStart w:id="715" w:name="_Toc109121039"/>
      <w:r w:rsidRPr="00C66619">
        <w:t>7</w:t>
      </w:r>
      <w:r w:rsidR="00140F60" w:rsidRPr="00C66619">
        <w:t>.</w:t>
      </w:r>
      <w:r w:rsidR="000E79FB" w:rsidRPr="00C66619">
        <w:t>1</w:t>
      </w:r>
      <w:r w:rsidR="00C11181" w:rsidRPr="00C66619">
        <w:t xml:space="preserve"> </w:t>
      </w:r>
      <w:r w:rsidR="000E79FB" w:rsidRPr="00C66619">
        <w:t>建设期污染防治措施</w:t>
      </w:r>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p>
    <w:p w14:paraId="1122A116" w14:textId="77777777" w:rsidR="007B3333" w:rsidRPr="00C66619" w:rsidRDefault="009018F3" w:rsidP="00C70FB2">
      <w:pPr>
        <w:pStyle w:val="afff3"/>
      </w:pPr>
      <w:r w:rsidRPr="00C66619">
        <w:t>7</w:t>
      </w:r>
      <w:r w:rsidR="007B3333" w:rsidRPr="00C66619">
        <w:t>.</w:t>
      </w:r>
      <w:r w:rsidR="007B3333" w:rsidRPr="00C66619">
        <w:rPr>
          <w:rFonts w:hint="eastAsia"/>
        </w:rPr>
        <w:t>1</w:t>
      </w:r>
      <w:r w:rsidR="007B3333" w:rsidRPr="00C66619">
        <w:t>.1</w:t>
      </w:r>
      <w:r w:rsidR="007B3333" w:rsidRPr="00C66619">
        <w:rPr>
          <w:rFonts w:hint="eastAsia"/>
        </w:rPr>
        <w:t xml:space="preserve"> </w:t>
      </w:r>
      <w:r w:rsidR="007B3333" w:rsidRPr="00C66619">
        <w:rPr>
          <w:rFonts w:hint="eastAsia"/>
        </w:rPr>
        <w:t>废气污染防治措施</w:t>
      </w:r>
    </w:p>
    <w:p w14:paraId="788A88AE" w14:textId="77777777" w:rsidR="007B3333" w:rsidRPr="00C66619" w:rsidRDefault="007B3333" w:rsidP="00C70FB2">
      <w:pPr>
        <w:ind w:firstLine="480"/>
      </w:pPr>
      <w:r w:rsidRPr="00C66619">
        <w:t>由工程施工期废气的产生源来看，主要是施工扬尘。针对施工阶段的施工安排随机性较强等情况，评价要求建设单位在建设过程中应重点执行以下污染控制措施：</w:t>
      </w:r>
    </w:p>
    <w:p w14:paraId="75AA642F" w14:textId="77777777" w:rsidR="007B3333" w:rsidRPr="00C66619" w:rsidRDefault="007B3333" w:rsidP="00C70FB2">
      <w:pPr>
        <w:ind w:firstLine="480"/>
      </w:pPr>
      <w:r w:rsidRPr="00C66619">
        <w:rPr>
          <w:rFonts w:cs="宋体" w:hint="eastAsia"/>
        </w:rPr>
        <w:t>①</w:t>
      </w:r>
      <w:r w:rsidRPr="00C66619">
        <w:t>建设应严格按照建设及施工操作规范实施，杜绝随意性，并要加强对施工人员的行为管理；</w:t>
      </w:r>
    </w:p>
    <w:p w14:paraId="24D24B59" w14:textId="77777777" w:rsidR="007B3333" w:rsidRPr="00C66619" w:rsidRDefault="007B3333" w:rsidP="00C70FB2">
      <w:pPr>
        <w:ind w:firstLine="480"/>
      </w:pPr>
      <w:r w:rsidRPr="00C66619">
        <w:rPr>
          <w:rFonts w:cs="宋体" w:hint="eastAsia"/>
        </w:rPr>
        <w:t>②</w:t>
      </w:r>
      <w:r w:rsidRPr="00C66619">
        <w:t>施工安排应有明确的计划，同时要对每个施工环节提出具体的要求；</w:t>
      </w:r>
    </w:p>
    <w:p w14:paraId="32A15AF1" w14:textId="77777777" w:rsidR="007B3333" w:rsidRPr="00C66619" w:rsidRDefault="007B3333" w:rsidP="00C70FB2">
      <w:pPr>
        <w:ind w:firstLine="480"/>
      </w:pPr>
      <w:r w:rsidRPr="00C66619">
        <w:rPr>
          <w:rFonts w:cs="宋体" w:hint="eastAsia"/>
        </w:rPr>
        <w:t>③</w:t>
      </w:r>
      <w:r w:rsidRPr="00C66619">
        <w:t>环保部门应经常检查监督，严格管理。</w:t>
      </w:r>
    </w:p>
    <w:p w14:paraId="732A9F92" w14:textId="77777777" w:rsidR="007B3333" w:rsidRPr="00C66619" w:rsidRDefault="007B3333" w:rsidP="00C70FB2">
      <w:pPr>
        <w:ind w:firstLine="480"/>
      </w:pPr>
      <w:r w:rsidRPr="00C66619">
        <w:rPr>
          <w:rFonts w:cs="宋体" w:hint="eastAsia"/>
        </w:rPr>
        <w:t>④</w:t>
      </w:r>
      <w:r w:rsidRPr="00C66619">
        <w:t>施工过程中产生的建筑垃圾、废石应当及时清运。对不能立即清运的建筑垃圾、残土，应当采取封闭、遮盖等有效防尘措施。禁止高处抛撒建筑垃圾。</w:t>
      </w:r>
    </w:p>
    <w:p w14:paraId="4538A3F1" w14:textId="77777777" w:rsidR="007B3333" w:rsidRPr="00C66619" w:rsidRDefault="007B3333" w:rsidP="00C70FB2">
      <w:pPr>
        <w:ind w:firstLine="480"/>
      </w:pPr>
      <w:r w:rsidRPr="00C66619">
        <w:t>施工期扬尘应满足《施工及堆料场地扬尘排放标准》（</w:t>
      </w:r>
      <w:r w:rsidRPr="00C66619">
        <w:t>DB21/2642-2016</w:t>
      </w:r>
      <w:r w:rsidRPr="00C66619">
        <w:t>）的要求。</w:t>
      </w:r>
    </w:p>
    <w:p w14:paraId="28F630CA" w14:textId="77777777" w:rsidR="007B3333" w:rsidRPr="00C66619" w:rsidRDefault="009018F3" w:rsidP="00C70FB2">
      <w:pPr>
        <w:pStyle w:val="afff3"/>
      </w:pPr>
      <w:r w:rsidRPr="00C66619">
        <w:t>7</w:t>
      </w:r>
      <w:r w:rsidR="007B3333" w:rsidRPr="00C66619">
        <w:t>.</w:t>
      </w:r>
      <w:r w:rsidR="007B3333" w:rsidRPr="00C66619">
        <w:rPr>
          <w:rFonts w:hint="eastAsia"/>
        </w:rPr>
        <w:t>1</w:t>
      </w:r>
      <w:r w:rsidR="007B3333" w:rsidRPr="00C66619">
        <w:t>.2</w:t>
      </w:r>
      <w:r w:rsidR="007B3333" w:rsidRPr="00C66619">
        <w:rPr>
          <w:rFonts w:hint="eastAsia"/>
        </w:rPr>
        <w:t xml:space="preserve"> </w:t>
      </w:r>
      <w:r w:rsidR="007B3333" w:rsidRPr="00C66619">
        <w:rPr>
          <w:rFonts w:hint="eastAsia"/>
        </w:rPr>
        <w:t>废水污染防治措施</w:t>
      </w:r>
    </w:p>
    <w:p w14:paraId="07BA7FDE" w14:textId="77777777" w:rsidR="007B3333" w:rsidRPr="00C66619" w:rsidRDefault="007B3333" w:rsidP="00C70FB2">
      <w:pPr>
        <w:ind w:firstLine="480"/>
      </w:pPr>
      <w:r w:rsidRPr="00C66619">
        <w:t>施工过程废水影响主要包括：配料、冲洗及施工人员少量的生活污水。生活污水相对较少，一般就地泼洒，不会对环境造成较大影响。</w:t>
      </w:r>
    </w:p>
    <w:p w14:paraId="18C809E5" w14:textId="77777777" w:rsidR="007B3333" w:rsidRPr="00C66619" w:rsidRDefault="009018F3" w:rsidP="00C70FB2">
      <w:pPr>
        <w:pStyle w:val="afff3"/>
      </w:pPr>
      <w:r w:rsidRPr="00C66619">
        <w:t>7</w:t>
      </w:r>
      <w:r w:rsidR="007B3333" w:rsidRPr="00C66619">
        <w:t>.</w:t>
      </w:r>
      <w:r w:rsidR="007B3333" w:rsidRPr="00C66619">
        <w:rPr>
          <w:rFonts w:hint="eastAsia"/>
        </w:rPr>
        <w:t>1</w:t>
      </w:r>
      <w:r w:rsidR="007B3333" w:rsidRPr="00C66619">
        <w:t>.3</w:t>
      </w:r>
      <w:r w:rsidR="007B3333" w:rsidRPr="00C66619">
        <w:rPr>
          <w:rFonts w:hint="eastAsia"/>
        </w:rPr>
        <w:t xml:space="preserve"> </w:t>
      </w:r>
      <w:r w:rsidR="007B3333" w:rsidRPr="00C66619">
        <w:rPr>
          <w:rFonts w:hint="eastAsia"/>
        </w:rPr>
        <w:t>噪声防治措施</w:t>
      </w:r>
    </w:p>
    <w:p w14:paraId="4D304A0B" w14:textId="4F12C04F" w:rsidR="007B3333" w:rsidRPr="00C66619" w:rsidRDefault="007B3333" w:rsidP="00C70FB2">
      <w:pPr>
        <w:ind w:firstLine="480"/>
      </w:pPr>
      <w:r w:rsidRPr="00C66619">
        <w:t>建设施工期主要噪声来源为少量的施工机械及运输车辆产噪，根据现场调查，结合施工工业场地位置与居民分布情况，最近</w:t>
      </w:r>
      <w:r w:rsidRPr="00C66619">
        <w:rPr>
          <w:rFonts w:hint="eastAsia"/>
        </w:rPr>
        <w:t>村庄为</w:t>
      </w:r>
      <w:r w:rsidR="00C70FB2">
        <w:rPr>
          <w:rFonts w:hint="eastAsia"/>
        </w:rPr>
        <w:t>上石头梁村、八道梁</w:t>
      </w:r>
      <w:r w:rsidRPr="00C66619">
        <w:rPr>
          <w:rFonts w:hint="eastAsia"/>
        </w:rPr>
        <w:t>村，</w:t>
      </w:r>
      <w:r w:rsidRPr="00C66619">
        <w:t>距离约</w:t>
      </w:r>
      <w:r w:rsidR="00F75EBD" w:rsidRPr="00C66619">
        <w:t>1</w:t>
      </w:r>
      <w:r w:rsidR="00C70FB2">
        <w:t>3</w:t>
      </w:r>
      <w:r w:rsidR="00BF2BC7" w:rsidRPr="00C66619">
        <w:t>0</w:t>
      </w:r>
      <w:r w:rsidRPr="00C66619">
        <w:t>m</w:t>
      </w:r>
      <w:r w:rsidR="00C70FB2">
        <w:rPr>
          <w:rFonts w:hint="eastAsia"/>
        </w:rPr>
        <w:t>、</w:t>
      </w:r>
      <w:r w:rsidR="00C70FB2">
        <w:rPr>
          <w:rFonts w:hint="eastAsia"/>
        </w:rPr>
        <w:t>9</w:t>
      </w:r>
      <w:r w:rsidR="00C70FB2">
        <w:t>5</w:t>
      </w:r>
      <w:r w:rsidR="00C70FB2">
        <w:rPr>
          <w:rFonts w:hint="eastAsia"/>
        </w:rPr>
        <w:t>m</w:t>
      </w:r>
      <w:r w:rsidRPr="00C66619">
        <w:t>，因此施工期施工设备噪声及运输车辆可能会对居民生活产生影响。环评要求禁止在夜间施工；大型机械设备进行同时运行，以较少噪声影响；运输车辆远离居民，定期对车辆保养。</w:t>
      </w:r>
    </w:p>
    <w:p w14:paraId="50955625" w14:textId="77777777" w:rsidR="007B3333" w:rsidRPr="00C66619" w:rsidRDefault="007B3333" w:rsidP="00C70FB2">
      <w:pPr>
        <w:ind w:firstLine="480"/>
      </w:pPr>
      <w:r w:rsidRPr="00C66619">
        <w:t>评价认为：通过采取有效降噪措施后，对周边居民生活影响较小，施工期施工及运输噪声源属短期、暂时性的影响来源，待施工期结束，影响也随之消失。对施工期</w:t>
      </w:r>
      <w:r w:rsidRPr="00C66619">
        <w:lastRenderedPageBreak/>
        <w:t>噪声影响的控制应由当地环保主管部门监督执行。</w:t>
      </w:r>
    </w:p>
    <w:p w14:paraId="0C16B498" w14:textId="77777777" w:rsidR="007B3333" w:rsidRPr="00C66619" w:rsidRDefault="009018F3" w:rsidP="00C70FB2">
      <w:pPr>
        <w:pStyle w:val="afff3"/>
      </w:pPr>
      <w:r w:rsidRPr="00C66619">
        <w:t>7</w:t>
      </w:r>
      <w:r w:rsidR="007B3333" w:rsidRPr="00C66619">
        <w:t>.</w:t>
      </w:r>
      <w:r w:rsidR="007B3333" w:rsidRPr="00C66619">
        <w:rPr>
          <w:rFonts w:hint="eastAsia"/>
        </w:rPr>
        <w:t>1</w:t>
      </w:r>
      <w:r w:rsidR="007B3333" w:rsidRPr="00C66619">
        <w:t>.4</w:t>
      </w:r>
      <w:r w:rsidR="007B3333" w:rsidRPr="00C66619">
        <w:rPr>
          <w:rFonts w:hint="eastAsia"/>
        </w:rPr>
        <w:t xml:space="preserve"> </w:t>
      </w:r>
      <w:r w:rsidR="007B3333" w:rsidRPr="00C66619">
        <w:rPr>
          <w:rFonts w:hint="eastAsia"/>
        </w:rPr>
        <w:t>固体</w:t>
      </w:r>
      <w:r w:rsidR="00100DD7" w:rsidRPr="00C66619">
        <w:rPr>
          <w:rFonts w:hint="eastAsia"/>
        </w:rPr>
        <w:t>废物</w:t>
      </w:r>
      <w:r w:rsidR="007B3333" w:rsidRPr="00C66619">
        <w:rPr>
          <w:rFonts w:hint="eastAsia"/>
        </w:rPr>
        <w:t>排放控制措施</w:t>
      </w:r>
    </w:p>
    <w:p w14:paraId="5E1AD4F4" w14:textId="77777777" w:rsidR="007B3333" w:rsidRPr="00C66619" w:rsidRDefault="007B3333" w:rsidP="00C70FB2">
      <w:pPr>
        <w:ind w:firstLine="480"/>
      </w:pPr>
      <w:r w:rsidRPr="00C66619">
        <w:rPr>
          <w:rFonts w:hint="eastAsia"/>
        </w:rPr>
        <w:t>施工期固体废弃物主要是井口开挖产生废石、建筑垃圾及少量生活垃圾。</w:t>
      </w:r>
      <w:r w:rsidRPr="00C66619">
        <w:t>如处置不当，则会产生对环境的影响，因此，评价要求结合工程运行期的有关要求进行，主要包括以下几点：</w:t>
      </w:r>
    </w:p>
    <w:p w14:paraId="46687526" w14:textId="77777777" w:rsidR="007B3333" w:rsidRPr="00C66619" w:rsidRDefault="007B3333" w:rsidP="00C70FB2">
      <w:pPr>
        <w:ind w:firstLine="480"/>
      </w:pPr>
      <w:r w:rsidRPr="00C66619">
        <w:rPr>
          <w:rFonts w:cs="宋体" w:hint="eastAsia"/>
        </w:rPr>
        <w:t>①</w:t>
      </w:r>
      <w:r w:rsidRPr="00C66619">
        <w:rPr>
          <w:rFonts w:hint="eastAsia"/>
        </w:rPr>
        <w:t>施工期井口开挖产生的废石土用于改造道路的铺垫，多余部分全部排至现有露天采坑，不对外排。</w:t>
      </w:r>
    </w:p>
    <w:p w14:paraId="30630AD9" w14:textId="77777777" w:rsidR="007B3333" w:rsidRPr="00C66619" w:rsidRDefault="007B3333" w:rsidP="00C70FB2">
      <w:pPr>
        <w:ind w:firstLine="480"/>
      </w:pPr>
      <w:r w:rsidRPr="00C66619">
        <w:rPr>
          <w:rFonts w:cs="宋体" w:hint="eastAsia"/>
        </w:rPr>
        <w:t>②</w:t>
      </w:r>
      <w:r w:rsidRPr="00C66619">
        <w:rPr>
          <w:rFonts w:hint="eastAsia"/>
        </w:rPr>
        <w:t>建筑垃圾设置固定区域设置，可回填现有采坑。</w:t>
      </w:r>
    </w:p>
    <w:p w14:paraId="62A3EAB7" w14:textId="77777777" w:rsidR="007B3333" w:rsidRPr="00C66619" w:rsidRDefault="007B3333" w:rsidP="00C70FB2">
      <w:pPr>
        <w:ind w:firstLine="480"/>
      </w:pPr>
      <w:r w:rsidRPr="00C66619">
        <w:rPr>
          <w:rFonts w:cs="宋体" w:hint="eastAsia"/>
        </w:rPr>
        <w:t>③</w:t>
      </w:r>
      <w:r w:rsidRPr="00C66619">
        <w:rPr>
          <w:rFonts w:hint="eastAsia"/>
        </w:rPr>
        <w:t>生活垃圾送至指定地点，进行处理。</w:t>
      </w:r>
    </w:p>
    <w:p w14:paraId="45705E0C" w14:textId="77777777" w:rsidR="00AC37AC" w:rsidRPr="00C66619" w:rsidRDefault="009018F3" w:rsidP="00C70FB2">
      <w:pPr>
        <w:pStyle w:val="afff3"/>
      </w:pPr>
      <w:r w:rsidRPr="00C66619">
        <w:t>7</w:t>
      </w:r>
      <w:r w:rsidR="00AC37AC" w:rsidRPr="00C66619">
        <w:t>.</w:t>
      </w:r>
      <w:r w:rsidR="00AC37AC" w:rsidRPr="00C66619">
        <w:rPr>
          <w:rFonts w:hint="eastAsia"/>
        </w:rPr>
        <w:t>1</w:t>
      </w:r>
      <w:r w:rsidR="00AC37AC" w:rsidRPr="00C66619">
        <w:t>.</w:t>
      </w:r>
      <w:r w:rsidR="007B3333" w:rsidRPr="00C66619">
        <w:t>5</w:t>
      </w:r>
      <w:r w:rsidR="00AC37AC" w:rsidRPr="00C66619">
        <w:t xml:space="preserve"> </w:t>
      </w:r>
      <w:r w:rsidR="00AC37AC" w:rsidRPr="00C66619">
        <w:rPr>
          <w:rFonts w:hint="eastAsia"/>
        </w:rPr>
        <w:t>生态环境保护措施</w:t>
      </w:r>
    </w:p>
    <w:p w14:paraId="02D4DDF6" w14:textId="77777777" w:rsidR="000E79FB" w:rsidRPr="00C66619" w:rsidRDefault="000E79FB" w:rsidP="00C70FB2">
      <w:pPr>
        <w:ind w:firstLine="480"/>
      </w:pPr>
      <w:r w:rsidRPr="00C66619">
        <w:t>工程施工建设中对区域生态环境影响最大的是水土流失，加之当地生态环境状况恶劣，区域植被覆盖状况中等，如控制不及时或措施不到位，其在短期内造成的破坏将得到扩大和持续，从而形成对区域生态的严重影响。对此，评价要求：</w:t>
      </w:r>
    </w:p>
    <w:p w14:paraId="3B53D38D" w14:textId="77777777" w:rsidR="000E79FB" w:rsidRPr="00C66619" w:rsidRDefault="000E79FB" w:rsidP="00C70FB2">
      <w:pPr>
        <w:ind w:firstLine="480"/>
      </w:pPr>
      <w:r w:rsidRPr="00C66619">
        <w:rPr>
          <w:rFonts w:cs="宋体" w:hint="eastAsia"/>
        </w:rPr>
        <w:t>①</w:t>
      </w:r>
      <w:r w:rsidRPr="00C66619">
        <w:t>建设的同时，应按照设计和评价要求实施开采场地、村庄防护及道路的绿化工作；</w:t>
      </w:r>
    </w:p>
    <w:p w14:paraId="19E79002" w14:textId="77777777" w:rsidR="000E79FB" w:rsidRPr="00C66619" w:rsidRDefault="000E79FB" w:rsidP="00C70FB2">
      <w:pPr>
        <w:ind w:firstLine="480"/>
      </w:pPr>
      <w:r w:rsidRPr="00C66619">
        <w:rPr>
          <w:rFonts w:cs="宋体" w:hint="eastAsia"/>
        </w:rPr>
        <w:t>②</w:t>
      </w:r>
      <w:r w:rsidRPr="00C66619">
        <w:t>施工单位要严格限制施工范围，</w:t>
      </w:r>
      <w:r w:rsidR="00AC37AC" w:rsidRPr="00C66619">
        <w:rPr>
          <w:rFonts w:hint="eastAsia"/>
        </w:rPr>
        <w:t>避让现有植被，</w:t>
      </w:r>
      <w:r w:rsidRPr="00C66619">
        <w:t>作到不扩不张；</w:t>
      </w:r>
    </w:p>
    <w:p w14:paraId="638C67A7" w14:textId="77777777" w:rsidR="000E79FB" w:rsidRPr="00C66619" w:rsidRDefault="000E79FB" w:rsidP="00C70FB2">
      <w:pPr>
        <w:ind w:firstLine="480"/>
      </w:pPr>
      <w:r w:rsidRPr="00C66619">
        <w:rPr>
          <w:rFonts w:cs="宋体" w:hint="eastAsia"/>
        </w:rPr>
        <w:t>③</w:t>
      </w:r>
      <w:r w:rsidRPr="00C66619">
        <w:t>尽可能避开雨季施工，并及时对地面进行夯实或硬化处理；</w:t>
      </w:r>
    </w:p>
    <w:p w14:paraId="1C716416" w14:textId="77777777" w:rsidR="000E79FB" w:rsidRPr="00C66619" w:rsidRDefault="000E79FB" w:rsidP="00C70FB2">
      <w:pPr>
        <w:ind w:firstLine="480"/>
      </w:pPr>
      <w:r w:rsidRPr="00C66619">
        <w:rPr>
          <w:rFonts w:cs="宋体" w:hint="eastAsia"/>
        </w:rPr>
        <w:t>④</w:t>
      </w:r>
      <w:r w:rsidRPr="00C66619">
        <w:t>严格控制施工期的各项污染物排放，减小污染物对植被的影响；</w:t>
      </w:r>
    </w:p>
    <w:p w14:paraId="4519617B" w14:textId="77777777" w:rsidR="00FC681A" w:rsidRPr="00C66619" w:rsidRDefault="009018F3" w:rsidP="00C70FB2">
      <w:pPr>
        <w:pStyle w:val="20"/>
      </w:pPr>
      <w:bookmarkStart w:id="716" w:name="_Toc269994489"/>
      <w:bookmarkStart w:id="717" w:name="_Toc322349444"/>
      <w:bookmarkStart w:id="718" w:name="_Toc325530091"/>
      <w:bookmarkStart w:id="719" w:name="_Toc445969074"/>
      <w:bookmarkStart w:id="720" w:name="_Toc109121040"/>
      <w:r w:rsidRPr="00C66619">
        <w:t>7</w:t>
      </w:r>
      <w:r w:rsidR="00140F60" w:rsidRPr="00C66619">
        <w:t>.</w:t>
      </w:r>
      <w:r w:rsidR="00C11181" w:rsidRPr="00C66619">
        <w:t>2</w:t>
      </w:r>
      <w:r w:rsidR="00FC681A" w:rsidRPr="00C66619">
        <w:t xml:space="preserve"> </w:t>
      </w:r>
      <w:r w:rsidR="00C11181" w:rsidRPr="00C66619">
        <w:t>营</w:t>
      </w:r>
      <w:r w:rsidR="001649C7" w:rsidRPr="00C66619">
        <w:t>运</w:t>
      </w:r>
      <w:r w:rsidR="00C11181" w:rsidRPr="00C66619">
        <w:t>期</w:t>
      </w:r>
      <w:r w:rsidR="00FC681A" w:rsidRPr="00C66619">
        <w:t>污染防治措施</w:t>
      </w:r>
      <w:bookmarkEnd w:id="716"/>
      <w:bookmarkEnd w:id="717"/>
      <w:bookmarkEnd w:id="718"/>
      <w:bookmarkEnd w:id="719"/>
      <w:bookmarkEnd w:id="720"/>
    </w:p>
    <w:p w14:paraId="79BD7C14" w14:textId="77777777" w:rsidR="007B3333" w:rsidRPr="00C66619" w:rsidRDefault="009018F3" w:rsidP="00C70FB2">
      <w:pPr>
        <w:pStyle w:val="afff3"/>
      </w:pPr>
      <w:bookmarkStart w:id="721" w:name="_Toc445969076"/>
      <w:r w:rsidRPr="00C66619">
        <w:t>7</w:t>
      </w:r>
      <w:r w:rsidR="00140F60" w:rsidRPr="00C66619">
        <w:t>.</w:t>
      </w:r>
      <w:r w:rsidR="00C11181" w:rsidRPr="00C66619">
        <w:t>2</w:t>
      </w:r>
      <w:r w:rsidR="00FC681A" w:rsidRPr="00C66619">
        <w:t>.</w:t>
      </w:r>
      <w:r w:rsidR="00E53373" w:rsidRPr="00C66619">
        <w:t>1</w:t>
      </w:r>
      <w:r w:rsidR="00FC681A" w:rsidRPr="00C66619">
        <w:t xml:space="preserve"> </w:t>
      </w:r>
      <w:r w:rsidR="00142582" w:rsidRPr="00C66619">
        <w:t>环境空气污染防治</w:t>
      </w:r>
      <w:bookmarkEnd w:id="721"/>
      <w:r w:rsidR="003F6530" w:rsidRPr="00C66619">
        <w:t>措施</w:t>
      </w:r>
    </w:p>
    <w:p w14:paraId="754E07A5" w14:textId="77777777" w:rsidR="00142582" w:rsidRPr="00C66619" w:rsidRDefault="00142582" w:rsidP="00871AA6">
      <w:pPr>
        <w:ind w:firstLine="480"/>
      </w:pPr>
      <w:r w:rsidRPr="00C66619">
        <w:t>（</w:t>
      </w:r>
      <w:r w:rsidRPr="00C66619">
        <w:t>1</w:t>
      </w:r>
      <w:r w:rsidRPr="00C66619">
        <w:t>）环境空气污染防治措施</w:t>
      </w:r>
    </w:p>
    <w:p w14:paraId="4D8832DC" w14:textId="77777777" w:rsidR="00D10F8F" w:rsidRPr="00C66619" w:rsidRDefault="00D10F8F" w:rsidP="00871AA6">
      <w:pPr>
        <w:ind w:firstLine="480"/>
      </w:pPr>
      <w:r w:rsidRPr="00C66619">
        <w:rPr>
          <w:rFonts w:hint="eastAsia"/>
        </w:rPr>
        <w:t>①井下废气</w:t>
      </w:r>
    </w:p>
    <w:p w14:paraId="7D140DBE" w14:textId="77777777" w:rsidR="00D10F8F" w:rsidRPr="00C66619" w:rsidRDefault="00D10F8F" w:rsidP="00871AA6">
      <w:pPr>
        <w:ind w:firstLine="480"/>
      </w:pPr>
      <w:r w:rsidRPr="00C66619">
        <w:rPr>
          <w:rFonts w:hint="eastAsia"/>
        </w:rPr>
        <w:t>井下开采采用湿式凿岩；井下爆破后即进行通风，装矿前进行喷雾洒水；对巷道定期洒水清洗。</w:t>
      </w:r>
    </w:p>
    <w:p w14:paraId="05601A7A" w14:textId="77777777" w:rsidR="0033649F" w:rsidRPr="00C66619" w:rsidRDefault="00D10F8F" w:rsidP="00871AA6">
      <w:pPr>
        <w:ind w:firstLine="480"/>
      </w:pPr>
      <w:r w:rsidRPr="00C66619">
        <w:rPr>
          <w:rFonts w:hint="eastAsia"/>
        </w:rPr>
        <w:t>②</w:t>
      </w:r>
      <w:r w:rsidR="00CD06E7" w:rsidRPr="00C66619">
        <w:rPr>
          <w:rFonts w:hint="eastAsia"/>
        </w:rPr>
        <w:t>卸料粉尘</w:t>
      </w:r>
      <w:r w:rsidR="0033649F" w:rsidRPr="00C66619">
        <w:t>防治：</w:t>
      </w:r>
    </w:p>
    <w:p w14:paraId="52E475E3" w14:textId="32525EC6" w:rsidR="0033649F" w:rsidRPr="00C66619" w:rsidRDefault="002C20C3" w:rsidP="00871AA6">
      <w:pPr>
        <w:ind w:firstLine="480"/>
      </w:pPr>
      <w:r w:rsidRPr="00C66619">
        <w:rPr>
          <w:rFonts w:hint="eastAsia"/>
        </w:rPr>
        <w:t>工业场地设置矿石</w:t>
      </w:r>
      <w:r w:rsidR="00F155E8" w:rsidRPr="00C66619">
        <w:rPr>
          <w:rFonts w:hint="eastAsia"/>
        </w:rPr>
        <w:t>仓</w:t>
      </w:r>
      <w:r w:rsidR="007104AB" w:rsidRPr="00C66619">
        <w:rPr>
          <w:rFonts w:hint="eastAsia"/>
        </w:rPr>
        <w:t>库</w:t>
      </w:r>
      <w:r w:rsidR="0033649F" w:rsidRPr="00C66619">
        <w:t>，</w:t>
      </w:r>
      <w:r w:rsidR="00924671" w:rsidRPr="00C66619">
        <w:rPr>
          <w:rFonts w:hint="eastAsia"/>
        </w:rPr>
        <w:t>库房为全封闭措施，</w:t>
      </w:r>
      <w:r w:rsidR="006C5251" w:rsidRPr="00C66619">
        <w:rPr>
          <w:rFonts w:hint="eastAsia"/>
        </w:rPr>
        <w:t>库房上方设置</w:t>
      </w:r>
      <w:r w:rsidR="00924671" w:rsidRPr="00C66619">
        <w:rPr>
          <w:rFonts w:hint="eastAsia"/>
        </w:rPr>
        <w:t>洒水喷头（</w:t>
      </w:r>
      <w:r w:rsidR="00924671" w:rsidRPr="00C66619">
        <w:rPr>
          <w:rFonts w:hint="eastAsia"/>
        </w:rPr>
        <w:t>1</w:t>
      </w:r>
      <w:r w:rsidR="00924671" w:rsidRPr="00C66619">
        <w:t>0</w:t>
      </w:r>
      <w:r w:rsidR="00924671" w:rsidRPr="00C66619">
        <w:rPr>
          <w:rFonts w:hint="eastAsia"/>
        </w:rPr>
        <w:t>个）、输水管路等设施</w:t>
      </w:r>
      <w:r w:rsidR="006C5251" w:rsidRPr="00C66619">
        <w:rPr>
          <w:rFonts w:hint="eastAsia"/>
        </w:rPr>
        <w:t>；</w:t>
      </w:r>
      <w:r w:rsidR="0033649F" w:rsidRPr="00C66619">
        <w:t>在原矿装卸过程中</w:t>
      </w:r>
      <w:r w:rsidR="00DC3530" w:rsidRPr="00C66619">
        <w:rPr>
          <w:rFonts w:hint="eastAsia"/>
        </w:rPr>
        <w:t>要求</w:t>
      </w:r>
      <w:r w:rsidR="0033649F" w:rsidRPr="00C66619">
        <w:t>降低装卸高度，</w:t>
      </w:r>
      <w:r w:rsidR="00D420BD" w:rsidRPr="00C66619">
        <w:rPr>
          <w:rFonts w:hint="eastAsia"/>
        </w:rPr>
        <w:t>仓库外立面顶部设置</w:t>
      </w:r>
      <w:r w:rsidR="00D420BD" w:rsidRPr="00C66619">
        <w:rPr>
          <w:rFonts w:hint="eastAsia"/>
        </w:rPr>
        <w:t>4</w:t>
      </w:r>
      <w:r w:rsidR="00D420BD" w:rsidRPr="00C66619">
        <w:rPr>
          <w:rFonts w:hint="eastAsia"/>
        </w:rPr>
        <w:t>处通风口，口内布置排风扇，进一步优化库内工作环境</w:t>
      </w:r>
      <w:r w:rsidR="00D420BD" w:rsidRPr="00C66619">
        <w:t>。</w:t>
      </w:r>
      <w:r w:rsidR="00F02F27" w:rsidRPr="00C66619">
        <w:rPr>
          <w:rFonts w:hint="eastAsia"/>
        </w:rPr>
        <w:t>矿山设置</w:t>
      </w:r>
      <w:r w:rsidR="00871AA6">
        <w:t>2</w:t>
      </w:r>
      <w:r w:rsidR="00F02F27" w:rsidRPr="00C66619">
        <w:rPr>
          <w:rFonts w:hint="eastAsia"/>
        </w:rPr>
        <w:t>台洒水车进行工业场</w:t>
      </w:r>
      <w:r w:rsidR="00F02F27" w:rsidRPr="00C66619">
        <w:rPr>
          <w:rFonts w:hint="eastAsia"/>
        </w:rPr>
        <w:lastRenderedPageBreak/>
        <w:t>地洒水抑尘</w:t>
      </w:r>
      <w:r w:rsidR="0033649F" w:rsidRPr="00C66619">
        <w:t>。</w:t>
      </w:r>
    </w:p>
    <w:p w14:paraId="218B6ED1" w14:textId="77777777" w:rsidR="00FC681A" w:rsidRPr="00C66619" w:rsidRDefault="00D10F8F" w:rsidP="00871AA6">
      <w:pPr>
        <w:ind w:firstLine="480"/>
      </w:pPr>
      <w:bookmarkStart w:id="722" w:name="_Toc445969077"/>
      <w:r w:rsidRPr="00C66619">
        <w:rPr>
          <w:rFonts w:hint="eastAsia"/>
        </w:rPr>
        <w:t>③</w:t>
      </w:r>
      <w:r w:rsidR="00FC681A" w:rsidRPr="00C66619">
        <w:t>道路运输扬尘治理措施</w:t>
      </w:r>
      <w:bookmarkEnd w:id="722"/>
      <w:r w:rsidR="00142582" w:rsidRPr="00C66619">
        <w:t>：</w:t>
      </w:r>
    </w:p>
    <w:p w14:paraId="7D270A3C" w14:textId="77777777" w:rsidR="00FC681A" w:rsidRPr="00C66619" w:rsidRDefault="00FC681A" w:rsidP="00871AA6">
      <w:pPr>
        <w:ind w:firstLine="480"/>
      </w:pPr>
      <w:r w:rsidRPr="00C66619">
        <w:t>据研究，道路环境空气污染的大小主要与车速、车型、车流量、风速、路面状况和道路表面积尘量等多种因素有关。为减小道路对环境空气的污染须采取如下防治措施：</w:t>
      </w:r>
    </w:p>
    <w:p w14:paraId="5DC0967B" w14:textId="77777777" w:rsidR="006676F8" w:rsidRPr="00C66619" w:rsidRDefault="000F3DB8" w:rsidP="00871AA6">
      <w:pPr>
        <w:ind w:firstLine="480"/>
      </w:pPr>
      <w:r w:rsidRPr="00C66619">
        <w:t>对矿区运输道路采取洒水车洒水增湿降尘，在干旱季节矿区运输道路定时进行洒水抑尘，可有效控制道路扬尘影响。该措施简单、效果好，粉尘的削减率能够达到</w:t>
      </w:r>
      <w:r w:rsidR="009C2A64" w:rsidRPr="00C66619">
        <w:t>90</w:t>
      </w:r>
      <w:r w:rsidRPr="00C66619">
        <w:t>%</w:t>
      </w:r>
      <w:r w:rsidRPr="00C66619">
        <w:t>左右；</w:t>
      </w:r>
    </w:p>
    <w:p w14:paraId="4059E219" w14:textId="77777777" w:rsidR="006676F8" w:rsidRPr="00C66619" w:rsidRDefault="000F3DB8" w:rsidP="00871AA6">
      <w:pPr>
        <w:ind w:firstLine="480"/>
      </w:pPr>
      <w:r w:rsidRPr="00C66619">
        <w:t>限制车速，车速在</w:t>
      </w:r>
      <w:r w:rsidRPr="00C66619">
        <w:t>15km/h</w:t>
      </w:r>
      <w:r w:rsidRPr="00C66619">
        <w:t>以下，可有效抑制粉尘的产生；</w:t>
      </w:r>
    </w:p>
    <w:p w14:paraId="5343A4C2" w14:textId="77777777" w:rsidR="006676F8" w:rsidRPr="00C66619" w:rsidRDefault="000F3DB8" w:rsidP="00871AA6">
      <w:pPr>
        <w:ind w:firstLine="480"/>
      </w:pPr>
      <w:r w:rsidRPr="00C66619">
        <w:t>加强对运输车辆装载量的管理，严禁超载；</w:t>
      </w:r>
    </w:p>
    <w:p w14:paraId="651491D9" w14:textId="77777777" w:rsidR="006676F8" w:rsidRPr="00C66619" w:rsidRDefault="000F3DB8" w:rsidP="00871AA6">
      <w:pPr>
        <w:ind w:firstLine="480"/>
      </w:pPr>
      <w:r w:rsidRPr="00C66619">
        <w:t>环评要求对运输道路进行硬化处理，减少扬尘</w:t>
      </w:r>
      <w:r w:rsidR="00656B1D" w:rsidRPr="00C66619">
        <w:rPr>
          <w:rFonts w:hint="eastAsia"/>
        </w:rPr>
        <w:t>，</w:t>
      </w:r>
      <w:r w:rsidRPr="00C66619">
        <w:t>洒水抑尘、道路硬化、限制车速、运输车辆加盖篷布或使用带盖箱体密封车是常用的道路扬尘治理技术，在矿山使用普遍，效果明显。</w:t>
      </w:r>
    </w:p>
    <w:p w14:paraId="612C16D5" w14:textId="797D8ADF" w:rsidR="000F3DB8" w:rsidRPr="00C66619" w:rsidRDefault="000F3DB8" w:rsidP="00871AA6">
      <w:pPr>
        <w:ind w:firstLine="480"/>
      </w:pPr>
      <w:r w:rsidRPr="00C66619">
        <w:t>本项目矿石的运输环境影响主要集中在矿山生产区域内，在采取道路洒水抑尘、控制车速及严禁超载等环保措施下，其对周边居民的影响轻微。</w:t>
      </w:r>
    </w:p>
    <w:p w14:paraId="7374E3E2" w14:textId="77777777" w:rsidR="000F3DB8" w:rsidRPr="00C66619" w:rsidRDefault="000F3DB8" w:rsidP="00871AA6">
      <w:pPr>
        <w:ind w:firstLine="480"/>
      </w:pPr>
      <w:r w:rsidRPr="00C66619">
        <w:t>根据前述分析，要求企业运输车辆加盖篷布或使用带盖箱体密封车运输，这样可保证在碎石道路上矿石洒落量大大降低，在采取洒水抑尘、控制车速、严禁超载及道路硬化等措施下，运输产尘量可大大降低，</w:t>
      </w:r>
      <w:r w:rsidRPr="00C66619">
        <w:rPr>
          <w:rFonts w:hint="eastAsia"/>
        </w:rPr>
        <w:t>因此</w:t>
      </w:r>
      <w:r w:rsidRPr="00C66619">
        <w:t>矿石运输的环境影响可控制在可接受水平。</w:t>
      </w:r>
    </w:p>
    <w:p w14:paraId="665754A1" w14:textId="4B3E1F2F" w:rsidR="00373EE5" w:rsidRPr="00C66619" w:rsidRDefault="00C705F7" w:rsidP="00871AA6">
      <w:pPr>
        <w:ind w:firstLine="480"/>
      </w:pPr>
      <w:r w:rsidRPr="00C66619">
        <w:rPr>
          <w:rFonts w:hint="eastAsia"/>
        </w:rPr>
        <w:t>建设单位应在本项目斜坡道口、</w:t>
      </w:r>
      <w:r w:rsidR="00871AA6">
        <w:rPr>
          <w:rFonts w:hint="eastAsia"/>
        </w:rPr>
        <w:t>平硐口、</w:t>
      </w:r>
      <w:r w:rsidRPr="00C66619">
        <w:rPr>
          <w:rFonts w:hint="eastAsia"/>
        </w:rPr>
        <w:t>工业场地矿石仓库等部位安装视频监控设施，对矿石存储装卸、运输过程、废石回填采坑等过程进行记录，视频监控数据至少要保存三个月以上</w:t>
      </w:r>
      <w:r w:rsidR="00373EE5" w:rsidRPr="00C66619">
        <w:rPr>
          <w:rFonts w:hint="eastAsia"/>
        </w:rPr>
        <w:t>。</w:t>
      </w:r>
    </w:p>
    <w:p w14:paraId="3F568452" w14:textId="77777777" w:rsidR="007C2B62" w:rsidRPr="00C66619" w:rsidRDefault="007C2B62" w:rsidP="00871AA6">
      <w:pPr>
        <w:ind w:firstLine="480"/>
      </w:pPr>
      <w:r w:rsidRPr="00C66619">
        <w:rPr>
          <w:rFonts w:hint="eastAsia"/>
        </w:rPr>
        <w:t>④采坑回填废气</w:t>
      </w:r>
    </w:p>
    <w:p w14:paraId="751F23D7" w14:textId="77777777" w:rsidR="007C2B62" w:rsidRPr="00C66619" w:rsidRDefault="007C2B62" w:rsidP="00871AA6">
      <w:pPr>
        <w:ind w:firstLine="480"/>
      </w:pPr>
      <w:r w:rsidRPr="00C66619">
        <w:rPr>
          <w:rFonts w:hint="eastAsia"/>
        </w:rPr>
        <w:t>废石回填过程采用洒水车对卸料区域进行洒水，同时不定期采用洒水车对废石回填区域进行洒水，防止风蚀扬尘的产生。</w:t>
      </w:r>
    </w:p>
    <w:p w14:paraId="3CA4638A" w14:textId="77777777" w:rsidR="00CB47BF" w:rsidRPr="00C66619" w:rsidRDefault="00142582" w:rsidP="00871AA6">
      <w:pPr>
        <w:ind w:firstLine="480"/>
      </w:pPr>
      <w:bookmarkStart w:id="723" w:name="_Toc445969078"/>
      <w:bookmarkStart w:id="724" w:name="_Toc322349435"/>
      <w:bookmarkStart w:id="725" w:name="_Toc325530082"/>
      <w:r w:rsidRPr="00C66619">
        <w:t>（</w:t>
      </w:r>
      <w:r w:rsidRPr="00C66619">
        <w:t>2</w:t>
      </w:r>
      <w:r w:rsidRPr="00C66619">
        <w:t>）</w:t>
      </w:r>
      <w:r w:rsidR="00CB47BF" w:rsidRPr="00C66619">
        <w:t>大气污染防治措施可行性分析</w:t>
      </w:r>
      <w:bookmarkEnd w:id="723"/>
    </w:p>
    <w:p w14:paraId="098B6AAB" w14:textId="77777777" w:rsidR="00CB47BF" w:rsidRPr="00C66619" w:rsidRDefault="00CB47BF" w:rsidP="00871AA6">
      <w:pPr>
        <w:ind w:firstLine="480"/>
      </w:pPr>
      <w:r w:rsidRPr="00C66619">
        <w:t>通过对有关</w:t>
      </w:r>
      <w:r w:rsidR="00C3357C" w:rsidRPr="00C66619">
        <w:rPr>
          <w:rFonts w:hint="eastAsia"/>
        </w:rPr>
        <w:t>堆场</w:t>
      </w:r>
      <w:r w:rsidRPr="00C66619">
        <w:t>装卸起尘规律的研究与认证，为如何防治起尘提供了指导性的依据。降低装卸高度可以有效地减少起尘，装卸高度减少一半，起尘量减少</w:t>
      </w:r>
      <w:r w:rsidRPr="00C66619">
        <w:t>52%</w:t>
      </w:r>
      <w:r w:rsidRPr="00C66619">
        <w:t>；增加矿石含水量也能有效抑制起尘，增加含水量</w:t>
      </w:r>
      <w:r w:rsidRPr="00C66619">
        <w:t>2.5%</w:t>
      </w:r>
      <w:r w:rsidRPr="00C66619">
        <w:t>，起尘量可以减少一半。因此通</w:t>
      </w:r>
      <w:r w:rsidRPr="00C66619">
        <w:lastRenderedPageBreak/>
        <w:t>过在操作过程中采取上述措施，可以抑制了落矿粉尘的飞溅扩散。</w:t>
      </w:r>
    </w:p>
    <w:p w14:paraId="5FE51433" w14:textId="77777777" w:rsidR="00835A92" w:rsidRPr="00C66619" w:rsidRDefault="00835A92" w:rsidP="00871AA6">
      <w:pPr>
        <w:ind w:firstLine="480"/>
      </w:pPr>
      <w:r w:rsidRPr="00C66619">
        <w:rPr>
          <w:rFonts w:hint="eastAsia"/>
        </w:rPr>
        <w:t>为了进一步优化车间工作环境，降低车间内粉尘浓度，在仓库外立面顶部设置</w:t>
      </w:r>
      <w:r w:rsidRPr="00C66619">
        <w:rPr>
          <w:rFonts w:hint="eastAsia"/>
        </w:rPr>
        <w:t>4</w:t>
      </w:r>
      <w:r w:rsidRPr="00C66619">
        <w:rPr>
          <w:rFonts w:hint="eastAsia"/>
        </w:rPr>
        <w:t>处通风口，口内布置排风扇</w:t>
      </w:r>
      <w:r w:rsidRPr="00C66619">
        <w:t>。</w:t>
      </w:r>
    </w:p>
    <w:p w14:paraId="4487EB2D" w14:textId="65C20921" w:rsidR="00C3357C" w:rsidRPr="00C66619" w:rsidRDefault="00C3357C" w:rsidP="00871AA6">
      <w:pPr>
        <w:ind w:firstLine="480"/>
      </w:pPr>
      <w:r w:rsidRPr="00C66619">
        <w:rPr>
          <w:rFonts w:hint="eastAsia"/>
        </w:rPr>
        <w:t>运输道路采用碎石硬化后，</w:t>
      </w:r>
      <w:r w:rsidR="000F3DB8" w:rsidRPr="00C66619">
        <w:rPr>
          <w:rFonts w:hint="eastAsia"/>
        </w:rPr>
        <w:t>加盖苫布，减速慢行，</w:t>
      </w:r>
      <w:r w:rsidRPr="00C66619">
        <w:rPr>
          <w:rFonts w:hint="eastAsia"/>
        </w:rPr>
        <w:t>并采取定期洒水降尘，可以有效减少运输道路起尘。</w:t>
      </w:r>
    </w:p>
    <w:p w14:paraId="2D55FB02" w14:textId="77777777" w:rsidR="00142582" w:rsidRPr="00C66619" w:rsidRDefault="009018F3" w:rsidP="00BF2BC7">
      <w:pPr>
        <w:pStyle w:val="3b0"/>
        <w:rPr>
          <w:color w:val="FF0000"/>
        </w:rPr>
      </w:pPr>
      <w:r w:rsidRPr="00C66619">
        <w:rPr>
          <w:color w:val="FF0000"/>
        </w:rPr>
        <w:t>7</w:t>
      </w:r>
      <w:r w:rsidR="00140F60" w:rsidRPr="00C66619">
        <w:rPr>
          <w:color w:val="FF0000"/>
        </w:rPr>
        <w:t>.</w:t>
      </w:r>
      <w:r w:rsidR="003F6530" w:rsidRPr="00C66619">
        <w:rPr>
          <w:color w:val="FF0000"/>
        </w:rPr>
        <w:t xml:space="preserve">2.2 </w:t>
      </w:r>
      <w:r w:rsidR="003F6530" w:rsidRPr="00C66619">
        <w:rPr>
          <w:color w:val="FF0000"/>
        </w:rPr>
        <w:t>废水污染防治措施</w:t>
      </w:r>
    </w:p>
    <w:p w14:paraId="568B5783" w14:textId="77777777" w:rsidR="003F6530" w:rsidRPr="00C66619" w:rsidRDefault="003F6530" w:rsidP="00871AA6">
      <w:pPr>
        <w:ind w:firstLine="480"/>
      </w:pPr>
      <w:r w:rsidRPr="00C66619">
        <w:t>运营期一般生活污水排入</w:t>
      </w:r>
      <w:r w:rsidR="004468F8" w:rsidRPr="00C66619">
        <w:rPr>
          <w:rFonts w:hint="eastAsia"/>
        </w:rPr>
        <w:t>防渗旱厕</w:t>
      </w:r>
      <w:r w:rsidRPr="00C66619">
        <w:t>，定期清淘，生活污水无外排量。</w:t>
      </w:r>
      <w:r w:rsidR="003E6254" w:rsidRPr="00C66619">
        <w:t>井下涌水</w:t>
      </w:r>
      <w:r w:rsidRPr="00C66619">
        <w:t>用于</w:t>
      </w:r>
      <w:r w:rsidR="003E6254" w:rsidRPr="00C66619">
        <w:t>井下采场</w:t>
      </w:r>
      <w:r w:rsidRPr="00C66619">
        <w:t>生产及防尘洒水</w:t>
      </w:r>
      <w:r w:rsidR="003E6254" w:rsidRPr="00C66619">
        <w:t>，</w:t>
      </w:r>
      <w:r w:rsidRPr="00C66619">
        <w:t>井下涌水</w:t>
      </w:r>
      <w:r w:rsidR="003E6254" w:rsidRPr="00C66619">
        <w:t>排至井口处的</w:t>
      </w:r>
      <w:r w:rsidR="00C3357C" w:rsidRPr="00C66619">
        <w:t>高位水池</w:t>
      </w:r>
      <w:r w:rsidRPr="00C66619">
        <w:t>，再复用于井下生产及洒水，不外排。</w:t>
      </w:r>
    </w:p>
    <w:p w14:paraId="3AA929FC" w14:textId="77777777" w:rsidR="003F6530" w:rsidRPr="00C66619" w:rsidRDefault="003F6530" w:rsidP="00871AA6">
      <w:pPr>
        <w:ind w:firstLine="480"/>
      </w:pPr>
      <w:r w:rsidRPr="00C66619">
        <w:t>（</w:t>
      </w:r>
      <w:r w:rsidRPr="00C66619">
        <w:t>1</w:t>
      </w:r>
      <w:r w:rsidR="00034E38" w:rsidRPr="00C66619">
        <w:t>）生活污</w:t>
      </w:r>
      <w:r w:rsidRPr="00C66619">
        <w:t>水</w:t>
      </w:r>
    </w:p>
    <w:p w14:paraId="06BC89E2" w14:textId="77777777" w:rsidR="003F6530" w:rsidRPr="00C66619" w:rsidRDefault="00034E38" w:rsidP="00871AA6">
      <w:pPr>
        <w:ind w:firstLine="480"/>
      </w:pPr>
      <w:r w:rsidRPr="00C66619">
        <w:t>本项目生活污</w:t>
      </w:r>
      <w:r w:rsidR="003F6530" w:rsidRPr="00C66619">
        <w:t>水进入</w:t>
      </w:r>
      <w:r w:rsidR="004468F8" w:rsidRPr="00C66619">
        <w:rPr>
          <w:rFonts w:hint="eastAsia"/>
        </w:rPr>
        <w:t>防渗旱厕</w:t>
      </w:r>
      <w:r w:rsidR="003F6530" w:rsidRPr="00C66619">
        <w:t>，定期清淘，不外排。</w:t>
      </w:r>
    </w:p>
    <w:p w14:paraId="0A0254B5" w14:textId="77777777" w:rsidR="003F6530" w:rsidRPr="00C66619" w:rsidRDefault="003F6530" w:rsidP="00871AA6">
      <w:pPr>
        <w:ind w:firstLine="480"/>
      </w:pPr>
      <w:r w:rsidRPr="00C66619">
        <w:t>由于本项目所雇用工人均为周边村民，工业场地场地设有办公区、休息室，因此生活用水主要为一般生活用水。一般生活主要的排水为人体代谢物，即粪便。粪便可以用于农作物做有机肥，发酵腐熟后可直接使用，也可与土掺混制成大粪土作追肥，是一种农村常用的绿色肥料。项目所在地属于农村，周边分布有村庄，因此通过设置化粪池，定期清淘的方式既可以避免生活无废水对环境的污染，又可以充分利用资源。环评要求做好旱厕防渗、密闭措施。</w:t>
      </w:r>
    </w:p>
    <w:p w14:paraId="167860AC" w14:textId="77777777" w:rsidR="003F6530" w:rsidRPr="00C66619" w:rsidRDefault="003F6530" w:rsidP="00871AA6">
      <w:pPr>
        <w:ind w:firstLine="480"/>
      </w:pPr>
      <w:r w:rsidRPr="00C66619">
        <w:t>通过上述分析，环评认为本项目采取的生活污水治理措施合理可行。</w:t>
      </w:r>
    </w:p>
    <w:p w14:paraId="232173D0" w14:textId="77777777" w:rsidR="003F6530" w:rsidRPr="00C66619" w:rsidRDefault="003F6530" w:rsidP="00871AA6">
      <w:pPr>
        <w:ind w:firstLine="480"/>
      </w:pPr>
      <w:r w:rsidRPr="00C66619">
        <w:t>（</w:t>
      </w:r>
      <w:r w:rsidRPr="00C66619">
        <w:t>2</w:t>
      </w:r>
      <w:r w:rsidRPr="00C66619">
        <w:t>）</w:t>
      </w:r>
      <w:r w:rsidR="004468F8" w:rsidRPr="00C66619">
        <w:rPr>
          <w:rFonts w:hint="eastAsia"/>
        </w:rPr>
        <w:t>矿井</w:t>
      </w:r>
      <w:r w:rsidRPr="00C66619">
        <w:t>井下</w:t>
      </w:r>
      <w:r w:rsidR="00656B1D" w:rsidRPr="00C66619">
        <w:rPr>
          <w:rFonts w:hint="eastAsia"/>
        </w:rPr>
        <w:t>涌</w:t>
      </w:r>
      <w:r w:rsidRPr="00C66619">
        <w:t>水</w:t>
      </w:r>
    </w:p>
    <w:p w14:paraId="5564B76C" w14:textId="77777777" w:rsidR="001B3BC2" w:rsidRPr="00C66619" w:rsidRDefault="003F6530" w:rsidP="00871AA6">
      <w:pPr>
        <w:ind w:firstLine="480"/>
      </w:pPr>
      <w:r w:rsidRPr="00C66619">
        <w:t>井下涌水经</w:t>
      </w:r>
      <w:r w:rsidR="003E6254" w:rsidRPr="00C66619">
        <w:t>井口</w:t>
      </w:r>
      <w:r w:rsidR="00C3357C" w:rsidRPr="00C66619">
        <w:t>高位水池</w:t>
      </w:r>
      <w:r w:rsidRPr="00C66619">
        <w:t>沉淀处理后全部复用于工业场地地面洒水及井下防尘、凿岩洒水。</w:t>
      </w:r>
    </w:p>
    <w:p w14:paraId="13DD814E" w14:textId="77777777" w:rsidR="003F6530" w:rsidRPr="00C66619" w:rsidRDefault="00D55B70" w:rsidP="00871AA6">
      <w:pPr>
        <w:ind w:firstLine="480"/>
      </w:pPr>
      <w:r w:rsidRPr="00C66619">
        <w:rPr>
          <w:rFonts w:hint="eastAsia"/>
        </w:rPr>
        <w:t>矿井排水</w:t>
      </w:r>
      <w:r w:rsidR="003F6530" w:rsidRPr="00C66619">
        <w:t>的实质为地下水的疏排，由于其在输送过程中带入部分泥沙，因此其水质中除</w:t>
      </w:r>
      <w:r w:rsidR="003F6530" w:rsidRPr="00C66619">
        <w:t>SS</w:t>
      </w:r>
      <w:r w:rsidR="003F6530" w:rsidRPr="00C66619">
        <w:t>外其它水质指标与地下水水质基本相同。经过沉淀处理后的井下水质中</w:t>
      </w:r>
      <w:r w:rsidR="003F6530" w:rsidRPr="00C66619">
        <w:t>SS</w:t>
      </w:r>
      <w:r w:rsidR="003F6530" w:rsidRPr="00C66619">
        <w:t>小于</w:t>
      </w:r>
      <w:r w:rsidR="003F6530" w:rsidRPr="00C66619">
        <w:t>30mg/L</w:t>
      </w:r>
      <w:r w:rsidR="00065116" w:rsidRPr="00C66619">
        <w:rPr>
          <w:rFonts w:hint="eastAsia"/>
        </w:rPr>
        <w:t>，</w:t>
      </w:r>
      <w:r w:rsidR="003F6530" w:rsidRPr="00C66619">
        <w:t>可满足矿山生产及防尘洒水需求。</w:t>
      </w:r>
    </w:p>
    <w:p w14:paraId="56F1A6A1" w14:textId="70586893" w:rsidR="003F6530" w:rsidRDefault="003F6530" w:rsidP="00871AA6">
      <w:pPr>
        <w:ind w:firstLine="480"/>
      </w:pPr>
      <w:r w:rsidRPr="00C66619">
        <w:t>由上述分析可知，本项目</w:t>
      </w:r>
      <w:r w:rsidR="004468F8" w:rsidRPr="00C66619">
        <w:rPr>
          <w:rFonts w:hint="eastAsia"/>
        </w:rPr>
        <w:t>矿井</w:t>
      </w:r>
      <w:r w:rsidRPr="00C66619">
        <w:t>井下</w:t>
      </w:r>
      <w:r w:rsidR="00656B1D" w:rsidRPr="00C66619">
        <w:rPr>
          <w:rFonts w:hint="eastAsia"/>
        </w:rPr>
        <w:t>涌</w:t>
      </w:r>
      <w:r w:rsidRPr="00C66619">
        <w:t>水经处理达标后全部复用不外排是可行的。</w:t>
      </w:r>
    </w:p>
    <w:p w14:paraId="0AB0C9B0" w14:textId="395A64D0" w:rsidR="001E7FCF" w:rsidRDefault="001E7FCF" w:rsidP="00871AA6">
      <w:pPr>
        <w:ind w:firstLine="480"/>
      </w:pPr>
      <w:r>
        <w:rPr>
          <w:rFonts w:hint="eastAsia"/>
        </w:rPr>
        <w:t>（</w:t>
      </w:r>
      <w:r>
        <w:rPr>
          <w:rFonts w:hint="eastAsia"/>
        </w:rPr>
        <w:t>3</w:t>
      </w:r>
      <w:r>
        <w:rPr>
          <w:rFonts w:hint="eastAsia"/>
        </w:rPr>
        <w:t>）地下水污染防治措施</w:t>
      </w:r>
    </w:p>
    <w:p w14:paraId="5BDA525B" w14:textId="2B0B8097" w:rsidR="001E7FCF" w:rsidRPr="00C66619" w:rsidRDefault="001E7FCF" w:rsidP="00871AA6">
      <w:pPr>
        <w:ind w:firstLine="480"/>
      </w:pPr>
      <w:r>
        <w:rPr>
          <w:rFonts w:hint="eastAsia"/>
        </w:rPr>
        <w:t>相关措施详见</w:t>
      </w:r>
      <w:r>
        <w:rPr>
          <w:rFonts w:hint="eastAsia"/>
        </w:rPr>
        <w:t>5</w:t>
      </w:r>
      <w:r>
        <w:t>.3</w:t>
      </w:r>
      <w:r>
        <w:rPr>
          <w:rFonts w:hint="eastAsia"/>
        </w:rPr>
        <w:t>章节</w:t>
      </w:r>
      <w:r w:rsidR="002B3145">
        <w:rPr>
          <w:rFonts w:hint="eastAsia"/>
        </w:rPr>
        <w:t>。</w:t>
      </w:r>
    </w:p>
    <w:p w14:paraId="36CD7412" w14:textId="4C4E617D" w:rsidR="00487AA3" w:rsidRPr="00C66619" w:rsidRDefault="009018F3" w:rsidP="00D173B8">
      <w:pPr>
        <w:pStyle w:val="afff3"/>
      </w:pPr>
      <w:bookmarkStart w:id="726" w:name="_Toc445969089"/>
      <w:bookmarkEnd w:id="724"/>
      <w:bookmarkEnd w:id="725"/>
      <w:r w:rsidRPr="00C66619">
        <w:t>7</w:t>
      </w:r>
      <w:r w:rsidR="00140F60" w:rsidRPr="00C66619">
        <w:t>.</w:t>
      </w:r>
      <w:r w:rsidR="003F6530" w:rsidRPr="00C66619">
        <w:t>2.</w:t>
      </w:r>
      <w:r w:rsidR="00871AA6">
        <w:t>3</w:t>
      </w:r>
      <w:r w:rsidR="003F6530" w:rsidRPr="00C66619">
        <w:t xml:space="preserve"> </w:t>
      </w:r>
      <w:r w:rsidR="00487AA3" w:rsidRPr="00C66619">
        <w:t>噪声防治措施</w:t>
      </w:r>
      <w:bookmarkEnd w:id="726"/>
    </w:p>
    <w:p w14:paraId="02EA9F00" w14:textId="77777777" w:rsidR="006F72A3" w:rsidRPr="00C66619" w:rsidRDefault="006F72A3" w:rsidP="00D173B8">
      <w:pPr>
        <w:ind w:firstLine="480"/>
      </w:pPr>
      <w:r w:rsidRPr="00C66619">
        <w:t>（</w:t>
      </w:r>
      <w:r w:rsidRPr="00C66619">
        <w:rPr>
          <w:rFonts w:hint="eastAsia"/>
        </w:rPr>
        <w:t>1</w:t>
      </w:r>
      <w:r w:rsidRPr="00C66619">
        <w:t>）在工业场地平面布置上，将高噪声设备间与休息室、办公室分开布置，同</w:t>
      </w:r>
      <w:r w:rsidRPr="00C66619">
        <w:lastRenderedPageBreak/>
        <w:t>时结合工业场地绿化，在高噪声设备间周围种植树木进行绿化降噪，根据当地自然条件选择枝叶繁茂、生长迅速的植物。</w:t>
      </w:r>
    </w:p>
    <w:p w14:paraId="7DE268E9" w14:textId="77777777" w:rsidR="006F72A3" w:rsidRPr="00C66619" w:rsidRDefault="006F72A3" w:rsidP="00D173B8">
      <w:pPr>
        <w:ind w:firstLine="480"/>
      </w:pPr>
      <w:r w:rsidRPr="00C66619">
        <w:t>（</w:t>
      </w:r>
      <w:r w:rsidRPr="00C66619">
        <w:rPr>
          <w:rFonts w:hint="eastAsia"/>
        </w:rPr>
        <w:t>2</w:t>
      </w:r>
      <w:r w:rsidRPr="00C66619">
        <w:t>）空压机噪声防治措施：空压机房建筑隔声，除结构封堵外，门窗均采用隔声门窗；对机房墙壁、顶棚进行吸声处理；空压机采用</w:t>
      </w:r>
      <w:r w:rsidR="002E4823" w:rsidRPr="00C66619">
        <w:rPr>
          <w:rFonts w:hint="eastAsia"/>
        </w:rPr>
        <w:t>减震</w:t>
      </w:r>
      <w:r w:rsidRPr="00C66619">
        <w:t>机座；进气口安装消声器，空压机组加装隔声罩。</w:t>
      </w:r>
    </w:p>
    <w:p w14:paraId="71DFAF66" w14:textId="77777777" w:rsidR="006F72A3" w:rsidRPr="00C66619" w:rsidRDefault="006F72A3" w:rsidP="00D173B8">
      <w:pPr>
        <w:ind w:firstLine="480"/>
      </w:pPr>
      <w:r w:rsidRPr="00C66619">
        <w:t>（</w:t>
      </w:r>
      <w:r w:rsidRPr="00C66619">
        <w:rPr>
          <w:rFonts w:hint="eastAsia"/>
        </w:rPr>
        <w:t>3</w:t>
      </w:r>
      <w:r w:rsidRPr="00C66619">
        <w:t>）通风机防治措施：通风机房建筑隔声，除结构封堵外，门窗均采用隔声门窗；将电机房设为独立小间，并安装隔声门和隔声观察窗，使电机噪声源被置于空间小、密封及隔声性能高的隔声间内；</w:t>
      </w:r>
      <w:r w:rsidRPr="00C66619">
        <w:rPr>
          <w:rFonts w:hint="eastAsia"/>
        </w:rPr>
        <w:t>通风机进行基础</w:t>
      </w:r>
      <w:r w:rsidR="002E4823" w:rsidRPr="00C66619">
        <w:rPr>
          <w:rFonts w:hint="eastAsia"/>
        </w:rPr>
        <w:t>减震</w:t>
      </w:r>
      <w:r w:rsidRPr="00C66619">
        <w:t>；对通风系统的进气和排气处安装换气消声器。</w:t>
      </w:r>
    </w:p>
    <w:p w14:paraId="2D58DD75" w14:textId="23D5291F" w:rsidR="006F72A3" w:rsidRPr="00C66619" w:rsidRDefault="006F72A3" w:rsidP="00D173B8">
      <w:pPr>
        <w:ind w:firstLine="480"/>
      </w:pPr>
      <w:r w:rsidRPr="00C66619">
        <w:t>（</w:t>
      </w:r>
      <w:r w:rsidRPr="00C66619">
        <w:t>4</w:t>
      </w:r>
      <w:r w:rsidRPr="00C66619">
        <w:t>）运输车辆噪声：</w:t>
      </w:r>
      <w:r w:rsidRPr="00C66619">
        <w:rPr>
          <w:rFonts w:hint="eastAsia"/>
        </w:rPr>
        <w:t>本项目</w:t>
      </w:r>
      <w:r w:rsidR="00274468" w:rsidRPr="00C66619">
        <w:rPr>
          <w:rFonts w:hint="eastAsia"/>
        </w:rPr>
        <w:t>将</w:t>
      </w:r>
      <w:r w:rsidR="00274468" w:rsidRPr="00C66619">
        <w:t>新建</w:t>
      </w:r>
      <w:r w:rsidR="00274468" w:rsidRPr="00C66619">
        <w:rPr>
          <w:rFonts w:hint="eastAsia"/>
        </w:rPr>
        <w:t>进</w:t>
      </w:r>
      <w:r w:rsidR="00274468" w:rsidRPr="00C66619">
        <w:t>场道路</w:t>
      </w:r>
      <w:r w:rsidR="00274468" w:rsidRPr="00C66619">
        <w:rPr>
          <w:rFonts w:hint="eastAsia"/>
        </w:rPr>
        <w:t>，</w:t>
      </w:r>
      <w:r w:rsidR="00274468" w:rsidRPr="00C66619">
        <w:t>与</w:t>
      </w:r>
      <w:r w:rsidR="00291186" w:rsidRPr="00C66619">
        <w:rPr>
          <w:rFonts w:hint="eastAsia"/>
        </w:rPr>
        <w:t>现有</w:t>
      </w:r>
      <w:r w:rsidR="00D173B8">
        <w:rPr>
          <w:rFonts w:hint="eastAsia"/>
        </w:rPr>
        <w:t>乡村</w:t>
      </w:r>
      <w:r w:rsidR="00291186" w:rsidRPr="00C66619">
        <w:rPr>
          <w:rFonts w:hint="eastAsia"/>
        </w:rPr>
        <w:t>路线</w:t>
      </w:r>
      <w:r w:rsidR="00274468" w:rsidRPr="00C66619">
        <w:rPr>
          <w:rFonts w:hint="eastAsia"/>
        </w:rPr>
        <w:t>连接</w:t>
      </w:r>
      <w:r w:rsidR="00D55B70" w:rsidRPr="00C66619">
        <w:rPr>
          <w:rFonts w:hint="eastAsia"/>
        </w:rPr>
        <w:t>，距离最近的居民住宅为</w:t>
      </w:r>
      <w:r w:rsidR="00D173B8">
        <w:rPr>
          <w:rFonts w:hint="eastAsia"/>
        </w:rPr>
        <w:t>八道梁子</w:t>
      </w:r>
      <w:r w:rsidR="00F94764" w:rsidRPr="00C66619">
        <w:rPr>
          <w:rFonts w:hint="eastAsia"/>
        </w:rPr>
        <w:t>村</w:t>
      </w:r>
      <w:r w:rsidR="00C1560B" w:rsidRPr="00C66619">
        <w:rPr>
          <w:rFonts w:hint="eastAsia"/>
        </w:rPr>
        <w:t>。</w:t>
      </w:r>
      <w:r w:rsidRPr="00C66619">
        <w:rPr>
          <w:rFonts w:hint="eastAsia"/>
        </w:rPr>
        <w:t>环评要求运输车辆限速</w:t>
      </w:r>
      <w:r w:rsidRPr="00C66619">
        <w:t>行驶</w:t>
      </w:r>
      <w:r w:rsidR="00656B1D" w:rsidRPr="00C66619">
        <w:rPr>
          <w:rFonts w:hint="eastAsia"/>
        </w:rPr>
        <w:t>、减少鸣笛、禁止超载</w:t>
      </w:r>
      <w:r w:rsidRPr="00C66619">
        <w:t>，</w:t>
      </w:r>
      <w:r w:rsidRPr="00C66619">
        <w:rPr>
          <w:rFonts w:hint="eastAsia"/>
        </w:rPr>
        <w:t>禁止夜间运输；</w:t>
      </w:r>
      <w:r w:rsidRPr="00C66619">
        <w:t>建设单位要经常维护道路，保证路况稳定</w:t>
      </w:r>
      <w:r w:rsidRPr="00C66619">
        <w:rPr>
          <w:rFonts w:hint="eastAsia"/>
        </w:rPr>
        <w:t>，同时结合生态治理方案，对运输道路两侧进行绿化降噪</w:t>
      </w:r>
      <w:r w:rsidRPr="00C66619">
        <w:t>；运输车辆必须按照规定进行日常维护、维修和大修，保证车况符合要求。通过采取以上措施可降低噪声对周围环境的影响。</w:t>
      </w:r>
    </w:p>
    <w:p w14:paraId="45349FA7" w14:textId="77777777" w:rsidR="00D15441" w:rsidRPr="00C66619" w:rsidRDefault="009018F3" w:rsidP="00D173B8">
      <w:pPr>
        <w:pStyle w:val="afff3"/>
      </w:pPr>
      <w:bookmarkStart w:id="727" w:name="_Toc445969090"/>
      <w:r w:rsidRPr="00C66619">
        <w:t>7</w:t>
      </w:r>
      <w:r w:rsidR="00140F60" w:rsidRPr="00C66619">
        <w:t>.</w:t>
      </w:r>
      <w:r w:rsidR="003F6530" w:rsidRPr="00C66619">
        <w:t>2.</w:t>
      </w:r>
      <w:r w:rsidR="00974702" w:rsidRPr="00C66619">
        <w:t>5</w:t>
      </w:r>
      <w:r w:rsidR="003F6530" w:rsidRPr="00C66619">
        <w:t xml:space="preserve"> </w:t>
      </w:r>
      <w:r w:rsidR="00D15441" w:rsidRPr="00C66619">
        <w:t>固体废物防治措施</w:t>
      </w:r>
      <w:bookmarkEnd w:id="727"/>
    </w:p>
    <w:p w14:paraId="0EDDB4D2" w14:textId="77777777" w:rsidR="00511D0C" w:rsidRPr="00C66619" w:rsidRDefault="009018F3" w:rsidP="00D173B8">
      <w:pPr>
        <w:pStyle w:val="afffffffff3"/>
      </w:pPr>
      <w:r w:rsidRPr="00C66619">
        <w:t>7</w:t>
      </w:r>
      <w:r w:rsidR="00502A67" w:rsidRPr="00C66619">
        <w:rPr>
          <w:rFonts w:hint="eastAsia"/>
        </w:rPr>
        <w:t>.2.</w:t>
      </w:r>
      <w:r w:rsidR="00974702" w:rsidRPr="00C66619">
        <w:t>5</w:t>
      </w:r>
      <w:r w:rsidR="00502A67" w:rsidRPr="00C66619">
        <w:rPr>
          <w:rFonts w:hint="eastAsia"/>
        </w:rPr>
        <w:t>.1</w:t>
      </w:r>
      <w:r w:rsidR="00511D0C" w:rsidRPr="00C66619">
        <w:rPr>
          <w:rFonts w:hint="eastAsia"/>
        </w:rPr>
        <w:t>废石</w:t>
      </w:r>
    </w:p>
    <w:p w14:paraId="6A6E8606" w14:textId="176D8603" w:rsidR="00D10F8F" w:rsidRPr="00C66619" w:rsidRDefault="00D10F8F" w:rsidP="00D173B8">
      <w:pPr>
        <w:ind w:firstLine="480"/>
      </w:pPr>
      <w:r w:rsidRPr="00C66619">
        <w:t>本项目</w:t>
      </w:r>
      <w:r w:rsidR="00274468" w:rsidRPr="00C66619">
        <w:rPr>
          <w:rFonts w:hint="eastAsia"/>
        </w:rPr>
        <w:t>运营期</w:t>
      </w:r>
      <w:r w:rsidRPr="00C66619">
        <w:t>工程产生的固体废物主要为井下开采产生的废石，根据矿岩平衡可知，本项目本项目矿山废石量</w:t>
      </w:r>
      <w:r w:rsidR="00D173B8">
        <w:t>2.67</w:t>
      </w:r>
      <w:r w:rsidRPr="00C66619">
        <w:t>万</w:t>
      </w:r>
      <w:r w:rsidRPr="00C66619">
        <w:t>t/a</w:t>
      </w:r>
      <w:r w:rsidRPr="00C66619">
        <w:rPr>
          <w:rFonts w:hint="eastAsia"/>
        </w:rPr>
        <w:t>，</w:t>
      </w:r>
      <w:r w:rsidRPr="00C66619">
        <w:t>总产生量</w:t>
      </w:r>
      <w:r w:rsidR="00D173B8">
        <w:t>30</w:t>
      </w:r>
      <w:r w:rsidR="007B594B" w:rsidRPr="00C66619">
        <w:rPr>
          <w:rFonts w:hint="eastAsia"/>
        </w:rPr>
        <w:t>万</w:t>
      </w:r>
      <w:r w:rsidRPr="00C66619">
        <w:t>t</w:t>
      </w:r>
      <w:r w:rsidR="00274468" w:rsidRPr="00C66619">
        <w:rPr>
          <w:rFonts w:hint="eastAsia"/>
        </w:rPr>
        <w:t>，</w:t>
      </w:r>
      <w:r w:rsidR="0059171F" w:rsidRPr="00C66619">
        <w:rPr>
          <w:rFonts w:hint="eastAsia"/>
        </w:rPr>
        <w:t>可全部回填原露天采坑</w:t>
      </w:r>
      <w:r w:rsidR="0059171F" w:rsidRPr="00C66619">
        <w:t>。根据工程分析中浸出试验结果，废石属于第</w:t>
      </w:r>
      <w:r w:rsidR="0059171F" w:rsidRPr="00C66619">
        <w:t>I</w:t>
      </w:r>
      <w:r w:rsidR="0059171F" w:rsidRPr="00C66619">
        <w:t>类一般工业固体废物，可以用于</w:t>
      </w:r>
      <w:r w:rsidR="0059171F" w:rsidRPr="00C66619">
        <w:rPr>
          <w:rFonts w:hint="eastAsia"/>
        </w:rPr>
        <w:t>采坑回填</w:t>
      </w:r>
      <w:r w:rsidR="0059171F" w:rsidRPr="00C66619">
        <w:t>，处置措施可行。</w:t>
      </w:r>
    </w:p>
    <w:p w14:paraId="2D1874B0" w14:textId="77777777" w:rsidR="00511D0C" w:rsidRPr="00C66619" w:rsidRDefault="009018F3" w:rsidP="00461F31">
      <w:pPr>
        <w:pStyle w:val="afffffffff3"/>
      </w:pPr>
      <w:r w:rsidRPr="00C66619">
        <w:t>7</w:t>
      </w:r>
      <w:r w:rsidR="00502A67" w:rsidRPr="00C66619">
        <w:t>.2.</w:t>
      </w:r>
      <w:r w:rsidR="00974702" w:rsidRPr="00C66619">
        <w:t>5</w:t>
      </w:r>
      <w:r w:rsidR="00502A67" w:rsidRPr="00C66619">
        <w:t>.2</w:t>
      </w:r>
      <w:r w:rsidR="00DB7550" w:rsidRPr="00C66619">
        <w:rPr>
          <w:rFonts w:hint="eastAsia"/>
        </w:rPr>
        <w:t>废机油</w:t>
      </w:r>
    </w:p>
    <w:p w14:paraId="1E415BFB" w14:textId="23F835C9" w:rsidR="00D1785B" w:rsidRPr="00C66619" w:rsidRDefault="00461F31" w:rsidP="00461F31">
      <w:pPr>
        <w:ind w:firstLine="480"/>
      </w:pPr>
      <w:r>
        <w:rPr>
          <w:rFonts w:hint="eastAsia"/>
        </w:rPr>
        <w:t>本项目于东部开采系统平硐</w:t>
      </w:r>
      <w:r w:rsidR="00CE42AA" w:rsidRPr="00C66619">
        <w:rPr>
          <w:rFonts w:hint="eastAsia"/>
        </w:rPr>
        <w:t>工业场地设置</w:t>
      </w:r>
      <w:r w:rsidR="007313FF" w:rsidRPr="00C66619">
        <w:rPr>
          <w:rFonts w:hint="eastAsia"/>
        </w:rPr>
        <w:t>全封闭</w:t>
      </w:r>
      <w:r w:rsidR="00CE42AA" w:rsidRPr="00C66619">
        <w:rPr>
          <w:rFonts w:hint="eastAsia"/>
        </w:rPr>
        <w:t>危废暂存间</w:t>
      </w:r>
      <w:r w:rsidR="00C244F8" w:rsidRPr="00C66619">
        <w:rPr>
          <w:rFonts w:hint="eastAsia"/>
        </w:rPr>
        <w:t>1</w:t>
      </w:r>
      <w:r w:rsidR="00CE42AA" w:rsidRPr="00C66619">
        <w:rPr>
          <w:rFonts w:hint="eastAsia"/>
        </w:rPr>
        <w:t>处，占地面积约为</w:t>
      </w:r>
      <w:r w:rsidR="00014226" w:rsidRPr="00C66619">
        <w:rPr>
          <w:rFonts w:hint="eastAsia"/>
        </w:rPr>
        <w:t>2</w:t>
      </w:r>
      <w:r w:rsidR="00C62D9D" w:rsidRPr="00C66619">
        <w:rPr>
          <w:rFonts w:hint="eastAsia"/>
        </w:rPr>
        <w:t>0m</w:t>
      </w:r>
      <w:r w:rsidR="00C62D9D" w:rsidRPr="00C66619">
        <w:rPr>
          <w:rFonts w:hint="eastAsia"/>
          <w:vertAlign w:val="superscript"/>
        </w:rPr>
        <w:t>2</w:t>
      </w:r>
      <w:r w:rsidR="00B71E58" w:rsidRPr="00C66619">
        <w:rPr>
          <w:rFonts w:hint="eastAsia"/>
          <w:shd w:val="clear" w:color="auto" w:fill="FFFFFF"/>
        </w:rPr>
        <w:t>，</w:t>
      </w:r>
      <w:r w:rsidR="00B85648" w:rsidRPr="00C66619">
        <w:rPr>
          <w:rFonts w:hint="eastAsia"/>
          <w:shd w:val="clear" w:color="auto" w:fill="FFFFFF"/>
        </w:rPr>
        <w:t>安装防盗门窗，危废间四周设置围堰；危废暂存要求有专人管理，设置健全的储运制度</w:t>
      </w:r>
      <w:r w:rsidR="00D1785B" w:rsidRPr="00C66619">
        <w:rPr>
          <w:rFonts w:hint="eastAsia"/>
          <w:shd w:val="clear" w:color="auto" w:fill="FFFFFF"/>
        </w:rPr>
        <w:t>，</w:t>
      </w:r>
      <w:r w:rsidR="00D1785B" w:rsidRPr="00C66619">
        <w:rPr>
          <w:rFonts w:hint="eastAsia"/>
        </w:rPr>
        <w:t>贮存设施管理要求如下：</w:t>
      </w:r>
    </w:p>
    <w:p w14:paraId="06C01B6F" w14:textId="4CDEC4CE" w:rsidR="00D1785B" w:rsidRPr="009D1814" w:rsidRDefault="00D1785B" w:rsidP="00D1785B">
      <w:pPr>
        <w:ind w:firstLine="480"/>
      </w:pPr>
      <w:r w:rsidRPr="009D1814">
        <w:rPr>
          <w:rFonts w:hint="eastAsia"/>
        </w:rPr>
        <w:t>（</w:t>
      </w:r>
      <w:r w:rsidR="004C4EE3">
        <w:t>1</w:t>
      </w:r>
      <w:r w:rsidRPr="009D1814">
        <w:rPr>
          <w:rFonts w:hint="eastAsia"/>
        </w:rPr>
        <w:t>）危险废物贮存设施的运行与管理</w:t>
      </w:r>
    </w:p>
    <w:p w14:paraId="12E91B70" w14:textId="77777777" w:rsidR="00D1785B" w:rsidRPr="009D1814" w:rsidRDefault="00D1785B" w:rsidP="00D1785B">
      <w:pPr>
        <w:ind w:firstLine="480"/>
      </w:pPr>
      <w:r w:rsidRPr="009D1814">
        <w:rPr>
          <w:rFonts w:hint="eastAsia"/>
        </w:rPr>
        <w:t>①危险废物贮存前应进行检验，确保同预定接收的危险废物一致，并登记注册。</w:t>
      </w:r>
    </w:p>
    <w:p w14:paraId="13CE4E50" w14:textId="77777777" w:rsidR="00D1785B" w:rsidRPr="009D1814" w:rsidRDefault="00D1785B" w:rsidP="00D1785B">
      <w:pPr>
        <w:ind w:firstLine="480"/>
      </w:pPr>
      <w:r w:rsidRPr="009D1814">
        <w:rPr>
          <w:rFonts w:hint="eastAsia"/>
        </w:rPr>
        <w:t>②按规定的标签填写的危险废物。</w:t>
      </w:r>
    </w:p>
    <w:p w14:paraId="6C9F167F" w14:textId="77777777" w:rsidR="00D1785B" w:rsidRPr="009D1814" w:rsidRDefault="00D1785B" w:rsidP="00D1785B">
      <w:pPr>
        <w:ind w:firstLine="480"/>
      </w:pPr>
      <w:r w:rsidRPr="009D1814">
        <w:rPr>
          <w:rFonts w:hint="eastAsia"/>
        </w:rPr>
        <w:t>③盛装在容器内的同类危险废物可以堆叠存放。</w:t>
      </w:r>
    </w:p>
    <w:p w14:paraId="2E2EF242" w14:textId="77777777" w:rsidR="00D1785B" w:rsidRPr="009D1814" w:rsidRDefault="00D1785B" w:rsidP="00D1785B">
      <w:pPr>
        <w:ind w:firstLine="480"/>
      </w:pPr>
      <w:r w:rsidRPr="009D1814">
        <w:rPr>
          <w:rFonts w:hint="eastAsia"/>
        </w:rPr>
        <w:t>④每个堆间应留有搬运通道。</w:t>
      </w:r>
    </w:p>
    <w:p w14:paraId="5A10AC03" w14:textId="77777777" w:rsidR="00D1785B" w:rsidRPr="009D1814" w:rsidRDefault="00D1785B" w:rsidP="00D1785B">
      <w:pPr>
        <w:ind w:firstLine="480"/>
      </w:pPr>
      <w:r w:rsidRPr="009D1814">
        <w:rPr>
          <w:rFonts w:hint="eastAsia"/>
        </w:rPr>
        <w:lastRenderedPageBreak/>
        <w:t>⑤不得将不相容的废物混合或合并存放。</w:t>
      </w:r>
    </w:p>
    <w:p w14:paraId="4CA3C75B" w14:textId="77777777" w:rsidR="00D1785B" w:rsidRPr="009D1814" w:rsidRDefault="00D1785B" w:rsidP="00D1785B">
      <w:pPr>
        <w:ind w:firstLine="480"/>
      </w:pPr>
      <w:r w:rsidRPr="009D1814">
        <w:rPr>
          <w:rFonts w:hint="eastAsia"/>
        </w:rPr>
        <w:t>⑥作好危险废物情况的记录，记录上须注明危险废物的名称、来源、数量、特性和包装容器的类别、入库日期、存放库位、废物出库日期及接收单位名称。</w:t>
      </w:r>
    </w:p>
    <w:p w14:paraId="4223C6D9" w14:textId="77777777" w:rsidR="00D1785B" w:rsidRPr="009D1814" w:rsidRDefault="00D1785B" w:rsidP="00D1785B">
      <w:pPr>
        <w:ind w:firstLine="480"/>
      </w:pPr>
      <w:r w:rsidRPr="009D1814">
        <w:rPr>
          <w:rFonts w:hint="eastAsia"/>
        </w:rPr>
        <w:t>⑦危险废物的记录和货单在危险废物回取后应继续保留</w:t>
      </w:r>
      <w:r w:rsidRPr="009D1814">
        <w:rPr>
          <w:rFonts w:hint="eastAsia"/>
        </w:rPr>
        <w:t>3a</w:t>
      </w:r>
      <w:r w:rsidRPr="009D1814">
        <w:rPr>
          <w:rFonts w:hint="eastAsia"/>
        </w:rPr>
        <w:t>。</w:t>
      </w:r>
    </w:p>
    <w:p w14:paraId="71905609" w14:textId="77777777" w:rsidR="00D1785B" w:rsidRPr="009D1814" w:rsidRDefault="00D1785B" w:rsidP="00D1785B">
      <w:pPr>
        <w:ind w:firstLine="480"/>
      </w:pPr>
      <w:r w:rsidRPr="009D1814">
        <w:rPr>
          <w:rFonts w:hint="eastAsia"/>
        </w:rPr>
        <w:t>⑧必须定期对所贮存的危险废物包装容器及贮存设施进行检查，发现破损，应及时采取措施清理更换。</w:t>
      </w:r>
    </w:p>
    <w:p w14:paraId="494183FE" w14:textId="045C2161" w:rsidR="00D1785B" w:rsidRPr="009D1814" w:rsidRDefault="00D1785B" w:rsidP="00D1785B">
      <w:pPr>
        <w:ind w:firstLine="480"/>
      </w:pPr>
      <w:r w:rsidRPr="009D1814">
        <w:rPr>
          <w:rFonts w:hint="eastAsia"/>
        </w:rPr>
        <w:t>（</w:t>
      </w:r>
      <w:r w:rsidR="004C4EE3">
        <w:t>2</w:t>
      </w:r>
      <w:r w:rsidRPr="009D1814">
        <w:rPr>
          <w:rFonts w:hint="eastAsia"/>
        </w:rPr>
        <w:t>）危险废物贮存设施的安全防护</w:t>
      </w:r>
    </w:p>
    <w:p w14:paraId="71717053" w14:textId="77777777" w:rsidR="00D1785B" w:rsidRPr="009D1814" w:rsidRDefault="00D1785B" w:rsidP="00D1785B">
      <w:pPr>
        <w:ind w:firstLine="480"/>
      </w:pPr>
      <w:r w:rsidRPr="009D1814">
        <w:rPr>
          <w:rFonts w:hint="eastAsia"/>
        </w:rPr>
        <w:t>①危险废物贮存设施都必须按</w:t>
      </w:r>
      <w:r w:rsidRPr="009D1814">
        <w:rPr>
          <w:rFonts w:hint="eastAsia"/>
        </w:rPr>
        <w:t>GB15562.2</w:t>
      </w:r>
      <w:r w:rsidRPr="009D1814">
        <w:rPr>
          <w:rFonts w:hint="eastAsia"/>
        </w:rPr>
        <w:t>的规定设置警示标志。</w:t>
      </w:r>
    </w:p>
    <w:p w14:paraId="27EF242E" w14:textId="77777777" w:rsidR="00D1785B" w:rsidRPr="009D1814" w:rsidRDefault="00D1785B" w:rsidP="00D1785B">
      <w:pPr>
        <w:ind w:firstLine="480"/>
      </w:pPr>
      <w:r w:rsidRPr="009D1814">
        <w:rPr>
          <w:rFonts w:hint="eastAsia"/>
        </w:rPr>
        <w:t>②危险废物贮存设施周围应设置围墙或其他防护栅栏。</w:t>
      </w:r>
    </w:p>
    <w:p w14:paraId="1C4BAE4A" w14:textId="77777777" w:rsidR="00D1785B" w:rsidRPr="009D1814" w:rsidRDefault="00D1785B" w:rsidP="00D1785B">
      <w:pPr>
        <w:ind w:firstLine="480"/>
      </w:pPr>
      <w:r w:rsidRPr="009D1814">
        <w:rPr>
          <w:rFonts w:hint="eastAsia"/>
        </w:rPr>
        <w:t>③危险废物贮存设施应配备通讯设备、照明设施、安全防护服装及工具，并设有应急防护设施。</w:t>
      </w:r>
    </w:p>
    <w:p w14:paraId="1E69FB7E" w14:textId="77777777" w:rsidR="00D1785B" w:rsidRPr="009D1814" w:rsidRDefault="00D1785B" w:rsidP="00D1785B">
      <w:pPr>
        <w:ind w:firstLine="480"/>
      </w:pPr>
      <w:r w:rsidRPr="009D1814">
        <w:rPr>
          <w:rFonts w:hint="eastAsia"/>
        </w:rPr>
        <w:t>④危险废物贮存设施内清理出来的泄漏物，一律按危险废物处理。</w:t>
      </w:r>
    </w:p>
    <w:p w14:paraId="62E1C380" w14:textId="77777777" w:rsidR="00D1785B" w:rsidRPr="009D1814" w:rsidRDefault="00D1785B" w:rsidP="00D1785B">
      <w:pPr>
        <w:ind w:firstLine="480"/>
      </w:pPr>
      <w:r w:rsidRPr="009D1814">
        <w:rPr>
          <w:rFonts w:hint="eastAsia"/>
        </w:rPr>
        <w:t>⑤按国家污染源管理要求对危险废物贮存设施进行监测。</w:t>
      </w:r>
    </w:p>
    <w:p w14:paraId="0A15DE38" w14:textId="0CD3683C" w:rsidR="00D1785B" w:rsidRPr="009D1814" w:rsidRDefault="00D1785B" w:rsidP="00D1785B">
      <w:pPr>
        <w:ind w:firstLine="480"/>
      </w:pPr>
      <w:r w:rsidRPr="009D1814">
        <w:rPr>
          <w:rFonts w:hint="eastAsia"/>
        </w:rPr>
        <w:t>（</w:t>
      </w:r>
      <w:r w:rsidR="004C4EE3">
        <w:t>3</w:t>
      </w:r>
      <w:r w:rsidRPr="009D1814">
        <w:rPr>
          <w:rFonts w:hint="eastAsia"/>
        </w:rPr>
        <w:t>）危险废物临时贮存设施防渗漏措施</w:t>
      </w:r>
    </w:p>
    <w:p w14:paraId="03FAC039" w14:textId="77777777" w:rsidR="00D1785B" w:rsidRPr="009D1814" w:rsidRDefault="00D1785B" w:rsidP="00D1785B">
      <w:pPr>
        <w:ind w:firstLine="480"/>
        <w:rPr>
          <w:highlight w:val="yellow"/>
        </w:rPr>
      </w:pPr>
      <w:r w:rsidRPr="009D1814">
        <w:t>按《危险废物贮存污染控制标准》（</w:t>
      </w:r>
      <w:r w:rsidRPr="009D1814">
        <w:t>GB18597-2001</w:t>
      </w:r>
      <w:r w:rsidRPr="009D1814">
        <w:t>）的要求建造危险废物暂存处，地面采用坚固、防渗、耐腐蚀的材料建造，且表面无裂缝</w:t>
      </w:r>
      <w:r w:rsidRPr="009D1814">
        <w:rPr>
          <w:rFonts w:hint="eastAsia"/>
        </w:rPr>
        <w:t>，</w:t>
      </w:r>
      <w:r w:rsidRPr="009D1814">
        <w:t>应设计有堵截泄漏的裙脚，做好贮存区的防风、防雨、防晒工作，按重点污染防控区防渗监控，防渗层为至少</w:t>
      </w:r>
      <w:r w:rsidRPr="009D1814">
        <w:t>1.0m</w:t>
      </w:r>
      <w:r w:rsidRPr="009D1814">
        <w:t>厚黏土层（渗透系数小于</w:t>
      </w:r>
      <w:r w:rsidRPr="009D1814">
        <w:t>1×10</w:t>
      </w:r>
      <w:r w:rsidRPr="009D1814">
        <w:rPr>
          <w:vertAlign w:val="superscript"/>
        </w:rPr>
        <w:t>-7</w:t>
      </w:r>
      <w:r w:rsidRPr="009D1814">
        <w:t>cm/s</w:t>
      </w:r>
      <w:r w:rsidRPr="009D1814">
        <w:t>），或</w:t>
      </w:r>
      <w:r w:rsidRPr="009D1814">
        <w:t>2mm</w:t>
      </w:r>
      <w:r w:rsidRPr="009D1814">
        <w:t>厚的高密度聚乙烯，或至少</w:t>
      </w:r>
      <w:r w:rsidRPr="009D1814">
        <w:t>2mm</w:t>
      </w:r>
      <w:r w:rsidRPr="009D1814">
        <w:t>厚的其他人工材料，渗透系数小于</w:t>
      </w:r>
      <w:r w:rsidRPr="009D1814">
        <w:t>1×10</w:t>
      </w:r>
      <w:r w:rsidRPr="009D1814">
        <w:rPr>
          <w:vertAlign w:val="superscript"/>
        </w:rPr>
        <w:t>-10</w:t>
      </w:r>
      <w:r w:rsidRPr="009D1814">
        <w:t>cm/s</w:t>
      </w:r>
      <w:r w:rsidRPr="009D1814">
        <w:t>。后续监管中中保证表面无裂缝，防止泄漏事故，避免贮存的危险废物污染当地地下水和土壤，同时在贮存区域设置明显的警示牌标识；对危险废物的收集和管理，厂区应委派专人负责，并做好登记记录，防止存放过程中的二次污染。</w:t>
      </w:r>
    </w:p>
    <w:p w14:paraId="45ACEED3" w14:textId="77777777" w:rsidR="00D01ABB" w:rsidRPr="009D1814" w:rsidRDefault="00D01ABB" w:rsidP="00B71E58">
      <w:pPr>
        <w:ind w:firstLine="480"/>
        <w:rPr>
          <w:shd w:val="clear" w:color="auto" w:fill="FFFFFF"/>
        </w:rPr>
      </w:pPr>
      <w:r w:rsidRPr="009D1814">
        <w:t>废机油定期交由有资质单位回收及处理。</w:t>
      </w:r>
    </w:p>
    <w:p w14:paraId="1652DD43" w14:textId="77777777" w:rsidR="00511D0C" w:rsidRPr="00C66619" w:rsidRDefault="009018F3" w:rsidP="009D1814">
      <w:pPr>
        <w:pStyle w:val="afffffffff3"/>
      </w:pPr>
      <w:r w:rsidRPr="00C66619">
        <w:t>7</w:t>
      </w:r>
      <w:r w:rsidR="00502A67" w:rsidRPr="00C66619">
        <w:t>.2.</w:t>
      </w:r>
      <w:r w:rsidR="00974702" w:rsidRPr="00C66619">
        <w:t>5</w:t>
      </w:r>
      <w:r w:rsidR="00502A67" w:rsidRPr="00C66619">
        <w:t>.3</w:t>
      </w:r>
      <w:r w:rsidR="00511D0C" w:rsidRPr="00C66619">
        <w:rPr>
          <w:rFonts w:hint="eastAsia"/>
        </w:rPr>
        <w:t>生活垃圾</w:t>
      </w:r>
    </w:p>
    <w:p w14:paraId="03FF0732" w14:textId="579ED799" w:rsidR="006300DB" w:rsidRPr="00C66619" w:rsidRDefault="006300DB" w:rsidP="009D1814">
      <w:pPr>
        <w:ind w:firstLine="480"/>
      </w:pPr>
      <w:r w:rsidRPr="00C66619">
        <w:t>生产期间在生活垃圾产生量为</w:t>
      </w:r>
      <w:r w:rsidR="009D1814">
        <w:t>31.35</w:t>
      </w:r>
      <w:r w:rsidRPr="00C66619">
        <w:t>t/a</w:t>
      </w:r>
      <w:r w:rsidRPr="00C66619">
        <w:t>，</w:t>
      </w:r>
      <w:r w:rsidR="00274468" w:rsidRPr="00C66619">
        <w:rPr>
          <w:rFonts w:hint="eastAsia"/>
        </w:rPr>
        <w:t>定期</w:t>
      </w:r>
      <w:r w:rsidRPr="00C66619">
        <w:t>运至环卫部门统一处理。</w:t>
      </w:r>
    </w:p>
    <w:p w14:paraId="69C3B0F3" w14:textId="77777777" w:rsidR="007B3333" w:rsidRPr="0087530C" w:rsidRDefault="009018F3" w:rsidP="0087530C">
      <w:pPr>
        <w:pStyle w:val="afff3"/>
      </w:pPr>
      <w:r w:rsidRPr="0087530C">
        <w:t>7</w:t>
      </w:r>
      <w:r w:rsidR="007B3333" w:rsidRPr="0087530C">
        <w:t>.2.</w:t>
      </w:r>
      <w:r w:rsidR="00974702" w:rsidRPr="0087530C">
        <w:t>6</w:t>
      </w:r>
      <w:r w:rsidR="007B3333" w:rsidRPr="0087530C">
        <w:t xml:space="preserve"> </w:t>
      </w:r>
      <w:r w:rsidR="007B3333" w:rsidRPr="0087530C">
        <w:rPr>
          <w:rFonts w:hint="eastAsia"/>
        </w:rPr>
        <w:t>土壤污染</w:t>
      </w:r>
      <w:r w:rsidR="007B3333" w:rsidRPr="0087530C">
        <w:t>防治措施</w:t>
      </w:r>
    </w:p>
    <w:p w14:paraId="1368456E" w14:textId="77777777" w:rsidR="00402141" w:rsidRPr="0087530C" w:rsidRDefault="00402141" w:rsidP="0087530C">
      <w:pPr>
        <w:pStyle w:val="afffffffff3"/>
      </w:pPr>
      <w:r w:rsidRPr="0087530C">
        <w:t>7.2.</w:t>
      </w:r>
      <w:r w:rsidR="00974702" w:rsidRPr="0087530C">
        <w:t>6</w:t>
      </w:r>
      <w:r w:rsidRPr="0087530C">
        <w:rPr>
          <w:rFonts w:hint="eastAsia"/>
        </w:rPr>
        <w:t>.1</w:t>
      </w:r>
      <w:r w:rsidRPr="0087530C">
        <w:rPr>
          <w:rFonts w:hint="eastAsia"/>
        </w:rPr>
        <w:t>保护措施</w:t>
      </w:r>
    </w:p>
    <w:p w14:paraId="223C36B3" w14:textId="77777777" w:rsidR="00402141" w:rsidRPr="0087530C" w:rsidRDefault="00402141" w:rsidP="00402141">
      <w:pPr>
        <w:ind w:firstLine="480"/>
      </w:pPr>
      <w:r w:rsidRPr="0087530C">
        <w:rPr>
          <w:rFonts w:hint="eastAsia"/>
        </w:rPr>
        <w:t>土壤环境的保护同时保证地下水环境不受污染，按照“源头控制、分区防控、污染监控、应急响应”的要求进行保护。</w:t>
      </w:r>
    </w:p>
    <w:p w14:paraId="7B0B2B2B" w14:textId="77777777" w:rsidR="00402141" w:rsidRPr="0087530C" w:rsidRDefault="00402141" w:rsidP="00402141">
      <w:pPr>
        <w:ind w:firstLine="480"/>
      </w:pPr>
      <w:r w:rsidRPr="0087530C">
        <w:rPr>
          <w:rFonts w:hint="eastAsia"/>
        </w:rPr>
        <w:lastRenderedPageBreak/>
        <w:t>本次项目对于土壤重点破坏区域（工业场地区域）以人工恢复为主，项目服务期满后保证地表植被覆盖率不减少。</w:t>
      </w:r>
    </w:p>
    <w:p w14:paraId="76840F06" w14:textId="77777777" w:rsidR="00402141" w:rsidRPr="0087530C" w:rsidRDefault="00402141" w:rsidP="00402141">
      <w:pPr>
        <w:ind w:firstLine="480"/>
      </w:pPr>
      <w:r w:rsidRPr="0087530C">
        <w:rPr>
          <w:rFonts w:hint="eastAsia"/>
        </w:rPr>
        <w:t>污水不外排；固体废物均得到妥善处置，不随意堆放。</w:t>
      </w:r>
      <w:r w:rsidR="004468F8" w:rsidRPr="0087530C">
        <w:rPr>
          <w:rFonts w:hint="eastAsia"/>
        </w:rPr>
        <w:t>旱厕</w:t>
      </w:r>
      <w:r w:rsidRPr="0087530C">
        <w:rPr>
          <w:rFonts w:hint="eastAsia"/>
        </w:rPr>
        <w:t>采用防渗处理，危废</w:t>
      </w:r>
      <w:r w:rsidR="00685BEF" w:rsidRPr="0087530C">
        <w:rPr>
          <w:rFonts w:hint="eastAsia"/>
        </w:rPr>
        <w:t>间</w:t>
      </w:r>
      <w:r w:rsidRPr="0087530C">
        <w:rPr>
          <w:rFonts w:hint="eastAsia"/>
        </w:rPr>
        <w:t>按照相关要求进行防渗处理。</w:t>
      </w:r>
    </w:p>
    <w:p w14:paraId="43414381" w14:textId="77777777" w:rsidR="00402141" w:rsidRPr="0087530C" w:rsidRDefault="00402141" w:rsidP="00402141">
      <w:pPr>
        <w:ind w:firstLine="480"/>
      </w:pPr>
      <w:r w:rsidRPr="0087530C">
        <w:rPr>
          <w:rFonts w:hint="eastAsia"/>
        </w:rPr>
        <w:t>本项目土壤质量现状较好，因此为保证项目进行过程中不对周边土壤环境造成影响，本项目建设运营过程中应注重土壤环境的污染防控工作，需从如下几个方面进行：</w:t>
      </w:r>
    </w:p>
    <w:p w14:paraId="39C77C1D" w14:textId="77777777" w:rsidR="00402141" w:rsidRPr="0087530C" w:rsidRDefault="00402141" w:rsidP="00402141">
      <w:pPr>
        <w:ind w:firstLine="480"/>
      </w:pPr>
      <w:r w:rsidRPr="0087530C">
        <w:rPr>
          <w:rFonts w:hint="eastAsia"/>
        </w:rPr>
        <w:t>（</w:t>
      </w:r>
      <w:r w:rsidRPr="0087530C">
        <w:rPr>
          <w:rFonts w:hint="eastAsia"/>
        </w:rPr>
        <w:t>1</w:t>
      </w:r>
      <w:r w:rsidRPr="0087530C">
        <w:rPr>
          <w:rFonts w:hint="eastAsia"/>
        </w:rPr>
        <w:t>）源头控制措施</w:t>
      </w:r>
    </w:p>
    <w:p w14:paraId="34F12C9E" w14:textId="77777777" w:rsidR="00402141" w:rsidRPr="0087530C" w:rsidRDefault="00402141" w:rsidP="00402141">
      <w:pPr>
        <w:ind w:firstLine="480"/>
      </w:pPr>
      <w:r w:rsidRPr="0087530C">
        <w:rPr>
          <w:rFonts w:hint="eastAsia"/>
        </w:rPr>
        <w:t>①建设项目弃土应按照固体废物处理规定进行合理处理，确保不产生二次污染；</w:t>
      </w:r>
    </w:p>
    <w:p w14:paraId="23497933" w14:textId="77777777" w:rsidR="00402141" w:rsidRPr="0087530C" w:rsidRDefault="00402141" w:rsidP="0074758B">
      <w:pPr>
        <w:ind w:firstLine="480"/>
      </w:pPr>
      <w:r w:rsidRPr="0087530C">
        <w:rPr>
          <w:rFonts w:hint="eastAsia"/>
        </w:rPr>
        <w:t>②在</w:t>
      </w:r>
      <w:r w:rsidR="007C4D01" w:rsidRPr="0087530C">
        <w:rPr>
          <w:rFonts w:hint="eastAsia"/>
        </w:rPr>
        <w:t>现有废石</w:t>
      </w:r>
      <w:r w:rsidRPr="0087530C">
        <w:rPr>
          <w:rFonts w:hint="eastAsia"/>
        </w:rPr>
        <w:t>堆场周边</w:t>
      </w:r>
      <w:r w:rsidR="0074758B" w:rsidRPr="0087530C">
        <w:rPr>
          <w:rFonts w:hint="eastAsia"/>
        </w:rPr>
        <w:t>、采坑周边</w:t>
      </w:r>
      <w:r w:rsidRPr="0087530C">
        <w:rPr>
          <w:rFonts w:hint="eastAsia"/>
        </w:rPr>
        <w:t>修建截（排）水沟，减小汇水面积，从而减少淋滤水的产生量；</w:t>
      </w:r>
    </w:p>
    <w:p w14:paraId="54BB5E29" w14:textId="77777777" w:rsidR="00402141" w:rsidRPr="0087530C" w:rsidRDefault="00402141" w:rsidP="00402141">
      <w:pPr>
        <w:ind w:firstLine="480"/>
      </w:pPr>
      <w:r w:rsidRPr="0087530C">
        <w:rPr>
          <w:rFonts w:hint="eastAsia"/>
        </w:rPr>
        <w:t>③提高废石的综合利用率，减少废石的堆放量；</w:t>
      </w:r>
    </w:p>
    <w:p w14:paraId="3318336C" w14:textId="77777777" w:rsidR="00402141" w:rsidRPr="0087530C" w:rsidRDefault="00402141" w:rsidP="00402141">
      <w:pPr>
        <w:ind w:firstLine="480"/>
      </w:pPr>
      <w:r w:rsidRPr="0087530C">
        <w:rPr>
          <w:rFonts w:hint="eastAsia"/>
        </w:rPr>
        <w:t>④矿石</w:t>
      </w:r>
      <w:r w:rsidR="00F155E8" w:rsidRPr="0087530C">
        <w:rPr>
          <w:rFonts w:hint="eastAsia"/>
        </w:rPr>
        <w:t>仓</w:t>
      </w:r>
      <w:r w:rsidR="0074758B" w:rsidRPr="0087530C">
        <w:rPr>
          <w:rFonts w:hint="eastAsia"/>
        </w:rPr>
        <w:t>库</w:t>
      </w:r>
      <w:r w:rsidR="007C4D01" w:rsidRPr="0087530C">
        <w:rPr>
          <w:rFonts w:hint="eastAsia"/>
        </w:rPr>
        <w:t>、车辆转运区域</w:t>
      </w:r>
      <w:r w:rsidRPr="0087530C">
        <w:rPr>
          <w:rFonts w:hint="eastAsia"/>
        </w:rPr>
        <w:t>服务期满后及时复垦绿化，减少淋滤水的产生量。</w:t>
      </w:r>
    </w:p>
    <w:p w14:paraId="4279789F" w14:textId="77777777" w:rsidR="00402141" w:rsidRPr="0087530C" w:rsidRDefault="00402141" w:rsidP="00402141">
      <w:pPr>
        <w:ind w:firstLine="480"/>
      </w:pPr>
      <w:r w:rsidRPr="0087530C">
        <w:rPr>
          <w:rFonts w:hint="eastAsia"/>
        </w:rPr>
        <w:t>（</w:t>
      </w:r>
      <w:r w:rsidRPr="0087530C">
        <w:rPr>
          <w:rFonts w:hint="eastAsia"/>
        </w:rPr>
        <w:t>2</w:t>
      </w:r>
      <w:r w:rsidRPr="0087530C">
        <w:rPr>
          <w:rFonts w:hint="eastAsia"/>
        </w:rPr>
        <w:t>）过程防控措施</w:t>
      </w:r>
    </w:p>
    <w:p w14:paraId="4915430E" w14:textId="77777777" w:rsidR="00402141" w:rsidRPr="0087530C" w:rsidRDefault="00402141" w:rsidP="00402141">
      <w:pPr>
        <w:ind w:firstLine="480"/>
      </w:pPr>
      <w:r w:rsidRPr="0087530C">
        <w:rPr>
          <w:rFonts w:hint="eastAsia"/>
        </w:rPr>
        <w:t>①对于大气沉积影响，在占地范围内应采取绿化措施，以种植具有较强吸附能力的植物为主；</w:t>
      </w:r>
    </w:p>
    <w:p w14:paraId="4FBA3B03" w14:textId="77777777" w:rsidR="00402141" w:rsidRPr="0087530C" w:rsidRDefault="00402141" w:rsidP="00402141">
      <w:pPr>
        <w:ind w:firstLine="480"/>
      </w:pPr>
      <w:r w:rsidRPr="0087530C">
        <w:rPr>
          <w:rFonts w:hint="eastAsia"/>
        </w:rPr>
        <w:t>②对于地面漫流影响及入渗途径影响的，应采取分区防渗措施，具体防渗方案见地下水部分。</w:t>
      </w:r>
    </w:p>
    <w:p w14:paraId="3676D482" w14:textId="77777777" w:rsidR="00402141" w:rsidRPr="0087530C" w:rsidRDefault="00402141" w:rsidP="0087530C">
      <w:pPr>
        <w:pStyle w:val="afffffffff3"/>
      </w:pPr>
      <w:r w:rsidRPr="0087530C">
        <w:t>7.2.</w:t>
      </w:r>
      <w:r w:rsidR="00974702" w:rsidRPr="0087530C">
        <w:t>6</w:t>
      </w:r>
      <w:r w:rsidRPr="0087530C">
        <w:t>.</w:t>
      </w:r>
      <w:r w:rsidRPr="0087530C">
        <w:rPr>
          <w:rFonts w:hint="eastAsia"/>
        </w:rPr>
        <w:t>2</w:t>
      </w:r>
      <w:r w:rsidRPr="0087530C">
        <w:rPr>
          <w:rFonts w:hint="eastAsia"/>
        </w:rPr>
        <w:t>跟踪监测</w:t>
      </w:r>
    </w:p>
    <w:p w14:paraId="07C340B8" w14:textId="77777777" w:rsidR="00402141" w:rsidRPr="0087530C" w:rsidRDefault="00402141" w:rsidP="00402141">
      <w:pPr>
        <w:ind w:firstLine="480"/>
      </w:pPr>
      <w:r w:rsidRPr="0087530C">
        <w:rPr>
          <w:rFonts w:hint="eastAsia"/>
        </w:rPr>
        <w:t>根据项目特点及评价等级确定，本次对开采区土壤进行跟踪监测，具体设置如下：</w:t>
      </w:r>
    </w:p>
    <w:p w14:paraId="68967CE0" w14:textId="77777777" w:rsidR="00D52D3A" w:rsidRPr="0087530C" w:rsidRDefault="00D52D3A" w:rsidP="00402141">
      <w:pPr>
        <w:ind w:firstLine="480"/>
      </w:pPr>
    </w:p>
    <w:p w14:paraId="704199C1" w14:textId="77777777" w:rsidR="00402141" w:rsidRPr="0087530C" w:rsidRDefault="00402141" w:rsidP="00402141">
      <w:pPr>
        <w:ind w:firstLine="480"/>
      </w:pPr>
      <w:r w:rsidRPr="0087530C">
        <w:rPr>
          <w:rFonts w:hint="eastAsia"/>
        </w:rPr>
        <w:t>（</w:t>
      </w:r>
      <w:r w:rsidRPr="0087530C">
        <w:rPr>
          <w:rFonts w:hint="eastAsia"/>
        </w:rPr>
        <w:t>1</w:t>
      </w:r>
      <w:r w:rsidRPr="0087530C">
        <w:rPr>
          <w:rFonts w:hint="eastAsia"/>
        </w:rPr>
        <w:t>）监测点位设置</w:t>
      </w:r>
    </w:p>
    <w:p w14:paraId="1FB46F09" w14:textId="77777777" w:rsidR="00402141" w:rsidRPr="0087530C" w:rsidRDefault="00402141" w:rsidP="00402141">
      <w:pPr>
        <w:ind w:firstLine="480"/>
      </w:pPr>
      <w:r w:rsidRPr="0087530C">
        <w:rPr>
          <w:rFonts w:hint="eastAsia"/>
        </w:rPr>
        <w:t>监测点位应布设在重点影响区和土壤敏感目标附近，重点影响区主要在项目工业场地区域及临近耕地区域，敏感目标主要在周边耕地及村庄用地中设置。</w:t>
      </w:r>
    </w:p>
    <w:p w14:paraId="681471BA" w14:textId="77777777" w:rsidR="00402141" w:rsidRPr="0087530C" w:rsidRDefault="00402141" w:rsidP="00402141">
      <w:pPr>
        <w:ind w:firstLine="480"/>
      </w:pPr>
      <w:r w:rsidRPr="0087530C">
        <w:rPr>
          <w:rFonts w:hint="eastAsia"/>
        </w:rPr>
        <w:t>（</w:t>
      </w:r>
      <w:r w:rsidRPr="0087530C">
        <w:rPr>
          <w:rFonts w:hint="eastAsia"/>
        </w:rPr>
        <w:t>2</w:t>
      </w:r>
      <w:r w:rsidRPr="0087530C">
        <w:rPr>
          <w:rFonts w:hint="eastAsia"/>
        </w:rPr>
        <w:t>）监测指标</w:t>
      </w:r>
    </w:p>
    <w:p w14:paraId="735BD504" w14:textId="77777777" w:rsidR="00402141" w:rsidRPr="0087530C" w:rsidRDefault="00402141" w:rsidP="00402141">
      <w:pPr>
        <w:ind w:firstLine="480"/>
      </w:pPr>
      <w:r w:rsidRPr="0087530C">
        <w:rPr>
          <w:rFonts w:hint="eastAsia"/>
        </w:rPr>
        <w:t>监测因子选取本项目特征污染因子，监测因子包括：镉、汞、砷、铅、铬、铜、锌、镍、银、铁、锰、石油烃、总盐，同时监测</w:t>
      </w:r>
      <w:r w:rsidRPr="0087530C">
        <w:rPr>
          <w:rFonts w:hint="eastAsia"/>
        </w:rPr>
        <w:t>pH</w:t>
      </w:r>
      <w:r w:rsidRPr="0087530C">
        <w:rPr>
          <w:rFonts w:hint="eastAsia"/>
        </w:rPr>
        <w:t>值。</w:t>
      </w:r>
    </w:p>
    <w:p w14:paraId="2508029A" w14:textId="77777777" w:rsidR="00402141" w:rsidRPr="0087530C" w:rsidRDefault="00402141" w:rsidP="00402141">
      <w:pPr>
        <w:ind w:firstLine="480"/>
      </w:pPr>
      <w:r w:rsidRPr="0087530C">
        <w:rPr>
          <w:rFonts w:hint="eastAsia"/>
        </w:rPr>
        <w:t>（</w:t>
      </w:r>
      <w:r w:rsidRPr="0087530C">
        <w:rPr>
          <w:rFonts w:hint="eastAsia"/>
        </w:rPr>
        <w:t>3</w:t>
      </w:r>
      <w:r w:rsidRPr="0087530C">
        <w:rPr>
          <w:rFonts w:hint="eastAsia"/>
        </w:rPr>
        <w:t>）监测要求</w:t>
      </w:r>
    </w:p>
    <w:p w14:paraId="3F588312" w14:textId="77777777" w:rsidR="00401BAC" w:rsidRPr="0087530C" w:rsidRDefault="00402141" w:rsidP="00402141">
      <w:pPr>
        <w:ind w:firstLine="480"/>
        <w:sectPr w:rsidR="00401BAC" w:rsidRPr="0087530C" w:rsidSect="00871AA6">
          <w:pgSz w:w="11906" w:h="16838" w:code="9"/>
          <w:pgMar w:top="1588" w:right="1440" w:bottom="1588" w:left="1701" w:header="1304" w:footer="1304" w:gutter="0"/>
          <w:pgNumType w:fmt="numberInDash"/>
          <w:cols w:space="425"/>
          <w:docGrid w:linePitch="326"/>
        </w:sectPr>
      </w:pPr>
      <w:r w:rsidRPr="0087530C">
        <w:rPr>
          <w:rFonts w:hint="eastAsia"/>
        </w:rPr>
        <w:t>本项目为为一级评价，每</w:t>
      </w:r>
      <w:r w:rsidR="00401BAC" w:rsidRPr="0087530C">
        <w:t>1</w:t>
      </w:r>
      <w:r w:rsidRPr="0087530C">
        <w:rPr>
          <w:rFonts w:hint="eastAsia"/>
        </w:rPr>
        <w:t>年内开展</w:t>
      </w:r>
      <w:r w:rsidRPr="0087530C">
        <w:rPr>
          <w:rFonts w:hint="eastAsia"/>
        </w:rPr>
        <w:t>1</w:t>
      </w:r>
      <w:r w:rsidRPr="0087530C">
        <w:rPr>
          <w:rFonts w:hint="eastAsia"/>
        </w:rPr>
        <w:t>次。跟踪监测应尽量在农作物收割后开展，取得监测数据要想社会公开，接受公众监督。</w:t>
      </w:r>
    </w:p>
    <w:p w14:paraId="41A91B10" w14:textId="77777777" w:rsidR="001B533C" w:rsidRPr="00C66619" w:rsidRDefault="009018F3" w:rsidP="00544B96">
      <w:pPr>
        <w:pStyle w:val="1"/>
      </w:pPr>
      <w:bookmarkStart w:id="728" w:name="_Toc206750191"/>
      <w:bookmarkStart w:id="729" w:name="_Toc294020272"/>
      <w:bookmarkStart w:id="730" w:name="_Toc322349471"/>
      <w:bookmarkStart w:id="731" w:name="_Toc325530120"/>
      <w:bookmarkStart w:id="732" w:name="_Toc445969140"/>
      <w:bookmarkStart w:id="733" w:name="_Toc15624898"/>
      <w:bookmarkStart w:id="734" w:name="_Toc109121041"/>
      <w:bookmarkEnd w:id="680"/>
      <w:bookmarkEnd w:id="681"/>
      <w:r w:rsidRPr="00C66619">
        <w:lastRenderedPageBreak/>
        <w:t>8</w:t>
      </w:r>
      <w:r w:rsidR="001B533C" w:rsidRPr="00C66619">
        <w:t xml:space="preserve"> </w:t>
      </w:r>
      <w:r w:rsidR="001B533C" w:rsidRPr="00C66619">
        <w:t>环境管理与环境监测计划</w:t>
      </w:r>
      <w:bookmarkEnd w:id="728"/>
      <w:bookmarkEnd w:id="729"/>
      <w:bookmarkEnd w:id="730"/>
      <w:bookmarkEnd w:id="731"/>
      <w:bookmarkEnd w:id="732"/>
      <w:bookmarkEnd w:id="733"/>
      <w:bookmarkEnd w:id="734"/>
    </w:p>
    <w:p w14:paraId="0F800045" w14:textId="77777777" w:rsidR="001B533C" w:rsidRPr="00C66619" w:rsidRDefault="009018F3" w:rsidP="00544B96">
      <w:pPr>
        <w:pStyle w:val="20"/>
      </w:pPr>
      <w:bookmarkStart w:id="735" w:name="_Toc237943781"/>
      <w:bookmarkStart w:id="736" w:name="_Toc242780602"/>
      <w:bookmarkStart w:id="737" w:name="_Toc299053997"/>
      <w:bookmarkStart w:id="738" w:name="_Toc322349472"/>
      <w:bookmarkStart w:id="739" w:name="_Toc325530121"/>
      <w:bookmarkStart w:id="740" w:name="_Toc445969141"/>
      <w:bookmarkStart w:id="741" w:name="_Toc109121042"/>
      <w:r w:rsidRPr="00C66619">
        <w:t>8</w:t>
      </w:r>
      <w:r w:rsidR="00BE5451" w:rsidRPr="00C66619">
        <w:t>.</w:t>
      </w:r>
      <w:r w:rsidR="001B533C" w:rsidRPr="00C66619">
        <w:t>1</w:t>
      </w:r>
      <w:r w:rsidR="00C50248" w:rsidRPr="00C66619">
        <w:rPr>
          <w:rFonts w:hint="eastAsia"/>
        </w:rPr>
        <w:t xml:space="preserve"> </w:t>
      </w:r>
      <w:r w:rsidR="001B533C" w:rsidRPr="00C66619">
        <w:t>环境管理</w:t>
      </w:r>
      <w:bookmarkEnd w:id="735"/>
      <w:bookmarkEnd w:id="736"/>
      <w:bookmarkEnd w:id="737"/>
      <w:bookmarkEnd w:id="738"/>
      <w:bookmarkEnd w:id="739"/>
      <w:r w:rsidR="00FE60A3" w:rsidRPr="00C66619">
        <w:t>计划</w:t>
      </w:r>
      <w:bookmarkEnd w:id="740"/>
      <w:bookmarkEnd w:id="741"/>
    </w:p>
    <w:p w14:paraId="3C97072C" w14:textId="77777777" w:rsidR="00FE60A3" w:rsidRPr="00C66619" w:rsidRDefault="009018F3" w:rsidP="00544B96">
      <w:pPr>
        <w:pStyle w:val="afff3"/>
      </w:pPr>
      <w:bookmarkStart w:id="742" w:name="_Toc445969142"/>
      <w:r w:rsidRPr="00C66619">
        <w:t>8</w:t>
      </w:r>
      <w:r w:rsidR="00BE5451" w:rsidRPr="00C66619">
        <w:t>.</w:t>
      </w:r>
      <w:r w:rsidR="00FE60A3" w:rsidRPr="00C66619">
        <w:t xml:space="preserve">1.1 </w:t>
      </w:r>
      <w:r w:rsidR="00FE60A3" w:rsidRPr="00C66619">
        <w:t>环境管理</w:t>
      </w:r>
      <w:bookmarkEnd w:id="742"/>
    </w:p>
    <w:p w14:paraId="08FAEDFE" w14:textId="77777777" w:rsidR="00FE60A3" w:rsidRPr="00C66619" w:rsidRDefault="00FE60A3" w:rsidP="00544B96">
      <w:pPr>
        <w:ind w:firstLine="480"/>
      </w:pPr>
      <w:r w:rsidRPr="00C66619">
        <w:t>根据《中华人民共和国环境保护法》和中华人民共和国国务院令第</w:t>
      </w:r>
      <w:r w:rsidR="00CD38AC" w:rsidRPr="00C66619">
        <w:rPr>
          <w:rFonts w:hint="eastAsia"/>
        </w:rPr>
        <w:t>682</w:t>
      </w:r>
      <w:r w:rsidRPr="00C66619">
        <w:t>号《建设项目环境保护管理条例》，建设单位必须把环境保护工作纳入计划，建立环境保护责任制度，采取有效措施，防治环境破坏。建立环境管理和环境监控机构，其目的就是贯彻执行有关环境保护法律、法规。根据建设项目的特点，针对所存在的环境问题，以及相应的环保措施，制定相应的环境监测计划，以便及时发现和解决问题，尽可能减少其不利的环境影响。通过监测可以得到反馈信息，及时修正设计中环保措施的不足，防止环境质量下降，确保工程的环境、经济和社会效益的统一。</w:t>
      </w:r>
    </w:p>
    <w:p w14:paraId="1D88D5EF" w14:textId="77777777" w:rsidR="00BB7728" w:rsidRPr="00C66619" w:rsidRDefault="00BB7728" w:rsidP="00544B96">
      <w:pPr>
        <w:ind w:firstLine="480"/>
      </w:pPr>
      <w:r w:rsidRPr="00C66619">
        <w:t>本项目在不同时期的环境管理要求见表</w:t>
      </w:r>
      <w:r w:rsidR="009018F3" w:rsidRPr="00C66619">
        <w:t>8</w:t>
      </w:r>
      <w:r w:rsidR="00BE5451" w:rsidRPr="00C66619">
        <w:t>.</w:t>
      </w:r>
      <w:r w:rsidRPr="00C66619">
        <w:t>1-1</w:t>
      </w:r>
      <w:r w:rsidRPr="00C66619">
        <w:t>。</w:t>
      </w:r>
      <w:r w:rsidR="006D44C3" w:rsidRPr="00C66619">
        <w:t>污染物排放管理要求见表</w:t>
      </w:r>
      <w:r w:rsidR="009018F3" w:rsidRPr="00C66619">
        <w:t>8</w:t>
      </w:r>
      <w:r w:rsidR="00BE5451" w:rsidRPr="00C66619">
        <w:t>.</w:t>
      </w:r>
      <w:r w:rsidR="006D44C3" w:rsidRPr="00C66619">
        <w:t>1-2</w:t>
      </w:r>
      <w:r w:rsidR="006D44C3" w:rsidRPr="00C66619">
        <w:t>。</w:t>
      </w:r>
    </w:p>
    <w:p w14:paraId="2583EF31" w14:textId="77777777" w:rsidR="00BB7728" w:rsidRPr="00C66619" w:rsidRDefault="00BB7728" w:rsidP="00BB7728">
      <w:pPr>
        <w:ind w:firstLine="480"/>
        <w:rPr>
          <w:color w:val="FF0000"/>
        </w:rPr>
        <w:sectPr w:rsidR="00BB7728" w:rsidRPr="00C66619" w:rsidSect="007E49F7">
          <w:pgSz w:w="11906" w:h="16838" w:code="9"/>
          <w:pgMar w:top="1588" w:right="1440" w:bottom="1588" w:left="1701" w:header="1304" w:footer="1304" w:gutter="0"/>
          <w:pgNumType w:fmt="numberInDash"/>
          <w:cols w:space="425"/>
          <w:docGrid w:linePitch="326"/>
        </w:sectPr>
      </w:pPr>
    </w:p>
    <w:p w14:paraId="517BFB93" w14:textId="77777777" w:rsidR="00BB7728" w:rsidRPr="00C66619" w:rsidRDefault="00BB7728" w:rsidP="00544B96">
      <w:pPr>
        <w:pStyle w:val="-le"/>
      </w:pPr>
      <w:r w:rsidRPr="00C66619">
        <w:lastRenderedPageBreak/>
        <w:t>表</w:t>
      </w:r>
      <w:r w:rsidR="009018F3" w:rsidRPr="00C66619">
        <w:t>8</w:t>
      </w:r>
      <w:r w:rsidR="00BE5451" w:rsidRPr="00C66619">
        <w:t>.</w:t>
      </w:r>
      <w:r w:rsidRPr="00C66619">
        <w:t>1-1</w:t>
      </w:r>
      <w:r w:rsidR="00774454" w:rsidRPr="00C66619">
        <w:t xml:space="preserve">    </w:t>
      </w:r>
      <w:r w:rsidRPr="00C66619">
        <w:t>项目在不同时期环境管理要求</w:t>
      </w:r>
    </w:p>
    <w:tbl>
      <w:tblPr>
        <w:tblStyle w:val="1fff"/>
        <w:tblW w:w="5000" w:type="pct"/>
        <w:tblLook w:val="0000" w:firstRow="0" w:lastRow="0" w:firstColumn="0" w:lastColumn="0" w:noHBand="0" w:noVBand="0"/>
      </w:tblPr>
      <w:tblGrid>
        <w:gridCol w:w="676"/>
        <w:gridCol w:w="8534"/>
        <w:gridCol w:w="3036"/>
        <w:gridCol w:w="1667"/>
      </w:tblGrid>
      <w:tr w:rsidR="00544B96" w:rsidRPr="00544B96" w14:paraId="45538A45" w14:textId="77777777" w:rsidTr="00800E61">
        <w:trPr>
          <w:trHeight w:val="424"/>
        </w:trPr>
        <w:tc>
          <w:tcPr>
            <w:tcW w:w="243" w:type="pct"/>
            <w:vMerge w:val="restart"/>
          </w:tcPr>
          <w:p w14:paraId="1C6F08E7" w14:textId="77777777" w:rsidR="00BB7728" w:rsidRPr="00544B96" w:rsidRDefault="00BB7728" w:rsidP="00B24570">
            <w:pPr>
              <w:pStyle w:val="af1"/>
              <w:rPr>
                <w:b/>
              </w:rPr>
            </w:pPr>
            <w:r w:rsidRPr="00544B96">
              <w:rPr>
                <w:b/>
              </w:rPr>
              <w:t>类型</w:t>
            </w:r>
          </w:p>
        </w:tc>
        <w:tc>
          <w:tcPr>
            <w:tcW w:w="4757" w:type="pct"/>
            <w:gridSpan w:val="3"/>
          </w:tcPr>
          <w:p w14:paraId="6AB538DE" w14:textId="77777777" w:rsidR="00BB7728" w:rsidRPr="00544B96" w:rsidRDefault="00BB7728" w:rsidP="00B24570">
            <w:pPr>
              <w:pStyle w:val="af1"/>
              <w:rPr>
                <w:b/>
              </w:rPr>
            </w:pPr>
            <w:r w:rsidRPr="00544B96">
              <w:rPr>
                <w:b/>
              </w:rPr>
              <w:t>分期环境管理要求</w:t>
            </w:r>
          </w:p>
        </w:tc>
      </w:tr>
      <w:tr w:rsidR="00544B96" w:rsidRPr="00544B96" w14:paraId="460F7207" w14:textId="77777777" w:rsidTr="00800E61">
        <w:trPr>
          <w:trHeight w:val="194"/>
        </w:trPr>
        <w:tc>
          <w:tcPr>
            <w:tcW w:w="243" w:type="pct"/>
            <w:vMerge/>
          </w:tcPr>
          <w:p w14:paraId="30EC48F1" w14:textId="77777777" w:rsidR="00BB7728" w:rsidRPr="00544B96" w:rsidRDefault="00BB7728" w:rsidP="00B24570">
            <w:pPr>
              <w:pStyle w:val="af1"/>
              <w:rPr>
                <w:b/>
              </w:rPr>
            </w:pPr>
          </w:p>
        </w:tc>
        <w:tc>
          <w:tcPr>
            <w:tcW w:w="3067" w:type="pct"/>
          </w:tcPr>
          <w:p w14:paraId="73B71127" w14:textId="77777777" w:rsidR="00BB7728" w:rsidRPr="00544B96" w:rsidRDefault="00BB7728" w:rsidP="00B24570">
            <w:pPr>
              <w:pStyle w:val="af1"/>
              <w:rPr>
                <w:b/>
              </w:rPr>
            </w:pPr>
            <w:r w:rsidRPr="00544B96">
              <w:rPr>
                <w:b/>
              </w:rPr>
              <w:t>施工期</w:t>
            </w:r>
          </w:p>
        </w:tc>
        <w:tc>
          <w:tcPr>
            <w:tcW w:w="1091" w:type="pct"/>
          </w:tcPr>
          <w:p w14:paraId="5119E992" w14:textId="77777777" w:rsidR="00BB7728" w:rsidRPr="00544B96" w:rsidRDefault="00BB7728" w:rsidP="00B24570">
            <w:pPr>
              <w:pStyle w:val="af1"/>
              <w:rPr>
                <w:b/>
              </w:rPr>
            </w:pPr>
            <w:r w:rsidRPr="00544B96">
              <w:rPr>
                <w:b/>
              </w:rPr>
              <w:t>运营期</w:t>
            </w:r>
          </w:p>
        </w:tc>
        <w:tc>
          <w:tcPr>
            <w:tcW w:w="599" w:type="pct"/>
          </w:tcPr>
          <w:p w14:paraId="6A226F29" w14:textId="77777777" w:rsidR="00BB7728" w:rsidRPr="00544B96" w:rsidRDefault="00BB7728" w:rsidP="00B24570">
            <w:pPr>
              <w:pStyle w:val="af1"/>
              <w:rPr>
                <w:b/>
              </w:rPr>
            </w:pPr>
            <w:r w:rsidRPr="00544B96">
              <w:rPr>
                <w:b/>
              </w:rPr>
              <w:t>服务期满</w:t>
            </w:r>
          </w:p>
        </w:tc>
      </w:tr>
      <w:tr w:rsidR="00544B96" w:rsidRPr="00544B96" w14:paraId="301B57E4" w14:textId="77777777" w:rsidTr="00800E61">
        <w:trPr>
          <w:trHeight w:val="404"/>
        </w:trPr>
        <w:tc>
          <w:tcPr>
            <w:tcW w:w="243" w:type="pct"/>
          </w:tcPr>
          <w:p w14:paraId="5996533A" w14:textId="77777777" w:rsidR="00BB7728" w:rsidRPr="00544B96" w:rsidRDefault="00BB7728" w:rsidP="00B24570">
            <w:pPr>
              <w:pStyle w:val="af1"/>
            </w:pPr>
            <w:r w:rsidRPr="00544B96">
              <w:t>环境空气</w:t>
            </w:r>
          </w:p>
        </w:tc>
        <w:tc>
          <w:tcPr>
            <w:tcW w:w="3067" w:type="pct"/>
          </w:tcPr>
          <w:p w14:paraId="7703CC5B" w14:textId="77777777" w:rsidR="00184DBB" w:rsidRPr="00544B96" w:rsidRDefault="00184DBB" w:rsidP="00184DBB">
            <w:pPr>
              <w:pStyle w:val="af1"/>
              <w:ind w:firstLineChars="200" w:firstLine="420"/>
              <w:jc w:val="both"/>
            </w:pPr>
            <w:r w:rsidRPr="00544B96">
              <w:rPr>
                <w:rFonts w:hint="eastAsia"/>
              </w:rPr>
              <w:t>①</w:t>
            </w:r>
            <w:r w:rsidR="00BB7728" w:rsidRPr="00544B96">
              <w:t>对施工现场抛洒的砂石、水泥等物料应及时清扫，砂石堆场、施工道路应定时洒水抑尘；</w:t>
            </w:r>
          </w:p>
          <w:p w14:paraId="67C3BBAA" w14:textId="77777777" w:rsidR="00184DBB" w:rsidRPr="00544B96" w:rsidRDefault="00BB7728" w:rsidP="00184DBB">
            <w:pPr>
              <w:pStyle w:val="af1"/>
              <w:ind w:firstLineChars="200" w:firstLine="420"/>
              <w:jc w:val="both"/>
            </w:pPr>
            <w:r w:rsidRPr="00544B96">
              <w:rPr>
                <w:rFonts w:hint="eastAsia"/>
              </w:rPr>
              <w:t>②</w:t>
            </w:r>
            <w:r w:rsidRPr="00544B96">
              <w:t>施工现场运输车辆应控制车速，使之小于</w:t>
            </w:r>
            <w:r w:rsidRPr="00544B96">
              <w:t>40km/h</w:t>
            </w:r>
            <w:r w:rsidRPr="00544B96">
              <w:t>，以减少行使过程中产生的道路扬尘；</w:t>
            </w:r>
          </w:p>
          <w:p w14:paraId="5B03454B" w14:textId="77777777" w:rsidR="00BB7728" w:rsidRPr="00544B96" w:rsidRDefault="00BB7728" w:rsidP="00184DBB">
            <w:pPr>
              <w:pStyle w:val="af1"/>
              <w:ind w:firstLineChars="200" w:firstLine="420"/>
              <w:jc w:val="both"/>
            </w:pPr>
            <w:r w:rsidRPr="00544B96">
              <w:rPr>
                <w:rFonts w:hint="eastAsia"/>
              </w:rPr>
              <w:t>③</w:t>
            </w:r>
            <w:r w:rsidRPr="00544B96">
              <w:t>搅拌水泥砂浆应在临时工棚内进行，加袋装水泥时，尽量靠近搅拌机料口，加料速度宜缓慢，以减少水泥粉尘外溢。</w:t>
            </w:r>
          </w:p>
        </w:tc>
        <w:tc>
          <w:tcPr>
            <w:tcW w:w="1091" w:type="pct"/>
          </w:tcPr>
          <w:p w14:paraId="2786349A" w14:textId="77777777" w:rsidR="00BB7728" w:rsidRPr="00544B96" w:rsidRDefault="00BB7728" w:rsidP="006676F8">
            <w:pPr>
              <w:pStyle w:val="af1"/>
              <w:ind w:firstLineChars="200" w:firstLine="420"/>
              <w:jc w:val="both"/>
            </w:pPr>
            <w:r w:rsidRPr="00544B96">
              <w:t>设备配套齐全并建有完善的洒水降尘工作制度，采取有效措施，满足《</w:t>
            </w:r>
            <w:r w:rsidR="006D44C3" w:rsidRPr="00544B96">
              <w:t>铁矿采选工业</w:t>
            </w:r>
            <w:r w:rsidRPr="00544B96">
              <w:t>污染物排放标准》</w:t>
            </w:r>
            <w:r w:rsidR="006D44C3" w:rsidRPr="00544B96">
              <w:t>（</w:t>
            </w:r>
            <w:r w:rsidR="006D44C3" w:rsidRPr="00544B96">
              <w:t>GB28661-2012</w:t>
            </w:r>
            <w:r w:rsidR="006D44C3" w:rsidRPr="00544B96">
              <w:t>）表</w:t>
            </w:r>
            <w:r w:rsidR="006D44C3" w:rsidRPr="00544B96">
              <w:t>7</w:t>
            </w:r>
            <w:r w:rsidRPr="00544B96">
              <w:t>标准</w:t>
            </w:r>
          </w:p>
        </w:tc>
        <w:tc>
          <w:tcPr>
            <w:tcW w:w="599" w:type="pct"/>
            <w:vMerge w:val="restart"/>
          </w:tcPr>
          <w:p w14:paraId="629CB011" w14:textId="77777777" w:rsidR="00BB7728" w:rsidRPr="00544B96" w:rsidRDefault="00B40A82" w:rsidP="006676F8">
            <w:pPr>
              <w:pStyle w:val="af1"/>
              <w:ind w:firstLineChars="200" w:firstLine="420"/>
              <w:jc w:val="both"/>
            </w:pPr>
            <w:r w:rsidRPr="00544B96">
              <w:rPr>
                <w:rFonts w:hint="eastAsia"/>
              </w:rPr>
              <w:t>矿山服务期满后，根据恢复治理方案要求进行全矿的恢复治理工作，并由</w:t>
            </w:r>
            <w:r w:rsidR="005666EB" w:rsidRPr="00544B96">
              <w:rPr>
                <w:rFonts w:hint="eastAsia"/>
              </w:rPr>
              <w:t>企业自行组织</w:t>
            </w:r>
            <w:r w:rsidRPr="00544B96">
              <w:rPr>
                <w:rFonts w:hint="eastAsia"/>
              </w:rPr>
              <w:t>验收</w:t>
            </w:r>
            <w:r w:rsidR="005666EB" w:rsidRPr="00544B96">
              <w:rPr>
                <w:rFonts w:hint="eastAsia"/>
              </w:rPr>
              <w:t>工作</w:t>
            </w:r>
            <w:r w:rsidRPr="00544B96">
              <w:rPr>
                <w:rFonts w:hint="eastAsia"/>
              </w:rPr>
              <w:t>。</w:t>
            </w:r>
          </w:p>
        </w:tc>
      </w:tr>
      <w:tr w:rsidR="00544B96" w:rsidRPr="00544B96" w14:paraId="36415AD0" w14:textId="77777777" w:rsidTr="00800E61">
        <w:trPr>
          <w:trHeight w:val="404"/>
        </w:trPr>
        <w:tc>
          <w:tcPr>
            <w:tcW w:w="243" w:type="pct"/>
          </w:tcPr>
          <w:p w14:paraId="240785E5" w14:textId="77777777" w:rsidR="00BB7728" w:rsidRPr="00544B96" w:rsidRDefault="00BB7728" w:rsidP="00B24570">
            <w:pPr>
              <w:pStyle w:val="af1"/>
            </w:pPr>
            <w:r w:rsidRPr="00544B96">
              <w:t>水</w:t>
            </w:r>
          </w:p>
        </w:tc>
        <w:tc>
          <w:tcPr>
            <w:tcW w:w="3067" w:type="pct"/>
          </w:tcPr>
          <w:p w14:paraId="4FA86148" w14:textId="77777777" w:rsidR="00BB7728" w:rsidRPr="00544B96" w:rsidRDefault="00BB7728" w:rsidP="006676F8">
            <w:pPr>
              <w:pStyle w:val="af1"/>
              <w:ind w:firstLineChars="200" w:firstLine="420"/>
              <w:jc w:val="both"/>
            </w:pPr>
            <w:r w:rsidRPr="00544B96">
              <w:rPr>
                <w:rFonts w:hint="eastAsia"/>
              </w:rPr>
              <w:t>①</w:t>
            </w:r>
            <w:r w:rsidRPr="00544B96">
              <w:t>针对施工期污水产生过程不连续、废水种类较单一等特点，可采取相应措施有效控制污水中污染物的产生量；</w:t>
            </w:r>
          </w:p>
          <w:p w14:paraId="09A8DEC0" w14:textId="77777777" w:rsidR="00BB7728" w:rsidRPr="00544B96" w:rsidRDefault="00BB7728" w:rsidP="006676F8">
            <w:pPr>
              <w:pStyle w:val="af1"/>
              <w:ind w:firstLineChars="200" w:firstLine="420"/>
              <w:jc w:val="both"/>
            </w:pPr>
            <w:r w:rsidRPr="00544B96">
              <w:rPr>
                <w:rFonts w:hint="eastAsia"/>
              </w:rPr>
              <w:t>②</w:t>
            </w:r>
            <w:r w:rsidRPr="00544B96">
              <w:t>因地制宜，建造污水临时处理设施，对含油量大的施工机械冲洗水或悬浮物含量高的其它施工废水需经处理后方可排放，砂浆和石灰浆等废液宜集中处理，干燥后与固体废弃物一起处置；</w:t>
            </w:r>
          </w:p>
          <w:p w14:paraId="2E762C31" w14:textId="77777777" w:rsidR="00BB7728" w:rsidRPr="00544B96" w:rsidRDefault="00BB7728" w:rsidP="006676F8">
            <w:pPr>
              <w:pStyle w:val="af1"/>
              <w:ind w:firstLineChars="200" w:firstLine="420"/>
              <w:jc w:val="both"/>
            </w:pPr>
            <w:r w:rsidRPr="00544B96">
              <w:rPr>
                <w:rFonts w:hint="eastAsia"/>
              </w:rPr>
              <w:t>③</w:t>
            </w:r>
            <w:r w:rsidRPr="00544B96">
              <w:t>水泥、黄沙、石灰类的建筑材料需集中堆放，并采取一定的防雨淋措施，及时清扫施工运输过程中抛洒上述建筑材料。</w:t>
            </w:r>
          </w:p>
        </w:tc>
        <w:tc>
          <w:tcPr>
            <w:tcW w:w="1091" w:type="pct"/>
          </w:tcPr>
          <w:p w14:paraId="068A0F5F" w14:textId="77777777" w:rsidR="00BB7728" w:rsidRPr="00544B96" w:rsidRDefault="00BB7728" w:rsidP="006676F8">
            <w:pPr>
              <w:pStyle w:val="af1"/>
              <w:ind w:firstLineChars="200" w:firstLine="420"/>
              <w:jc w:val="both"/>
            </w:pPr>
            <w:r w:rsidRPr="00544B96">
              <w:t>废水全部综合利用，不设排放口</w:t>
            </w:r>
          </w:p>
        </w:tc>
        <w:tc>
          <w:tcPr>
            <w:tcW w:w="599" w:type="pct"/>
            <w:vMerge/>
          </w:tcPr>
          <w:p w14:paraId="797C727F" w14:textId="77777777" w:rsidR="00BB7728" w:rsidRPr="00544B96" w:rsidRDefault="00BB7728" w:rsidP="00B24570">
            <w:pPr>
              <w:pStyle w:val="af1"/>
            </w:pPr>
          </w:p>
        </w:tc>
      </w:tr>
      <w:tr w:rsidR="00544B96" w:rsidRPr="00544B96" w14:paraId="38C178DA" w14:textId="77777777" w:rsidTr="00800E61">
        <w:trPr>
          <w:trHeight w:val="404"/>
        </w:trPr>
        <w:tc>
          <w:tcPr>
            <w:tcW w:w="243" w:type="pct"/>
          </w:tcPr>
          <w:p w14:paraId="0445ADF7" w14:textId="77777777" w:rsidR="00BB7728" w:rsidRPr="00544B96" w:rsidRDefault="00BB7728" w:rsidP="00B24570">
            <w:pPr>
              <w:pStyle w:val="af1"/>
            </w:pPr>
            <w:r w:rsidRPr="00544B96">
              <w:t>噪声</w:t>
            </w:r>
          </w:p>
        </w:tc>
        <w:tc>
          <w:tcPr>
            <w:tcW w:w="3067" w:type="pct"/>
          </w:tcPr>
          <w:p w14:paraId="002F8C64" w14:textId="77777777" w:rsidR="00BB7728" w:rsidRPr="00544B96" w:rsidRDefault="00BB7728" w:rsidP="006676F8">
            <w:pPr>
              <w:pStyle w:val="af1"/>
              <w:ind w:firstLineChars="200" w:firstLine="420"/>
              <w:jc w:val="both"/>
            </w:pPr>
            <w:r w:rsidRPr="00544B96">
              <w:rPr>
                <w:rFonts w:hint="eastAsia"/>
              </w:rPr>
              <w:t>①</w:t>
            </w:r>
            <w:r w:rsidRPr="00544B96">
              <w:t>施工单位应尽量选用先进的低噪声设备，在高噪声设备周围适当设置屏障以减轻噪声对周围环境的影响，控制施工场界噪声不超过《建筑施工场界噪声标准限值》（</w:t>
            </w:r>
            <w:r w:rsidRPr="00544B96">
              <w:t>GB12523-2011</w:t>
            </w:r>
            <w:r w:rsidRPr="00544B96">
              <w:t>）；</w:t>
            </w:r>
          </w:p>
          <w:p w14:paraId="3B297986" w14:textId="77777777" w:rsidR="00BB7728" w:rsidRPr="00544B96" w:rsidRDefault="00BB7728" w:rsidP="006676F8">
            <w:pPr>
              <w:pStyle w:val="af1"/>
              <w:ind w:firstLineChars="200" w:firstLine="420"/>
              <w:jc w:val="both"/>
            </w:pPr>
            <w:r w:rsidRPr="00544B96">
              <w:rPr>
                <w:rFonts w:hint="eastAsia"/>
              </w:rPr>
              <w:t>②</w:t>
            </w:r>
            <w:r w:rsidRPr="00544B96">
              <w:t>精心安排，减少施工噪声影响时间。凡超过夜间噪声标准的设备，夜间必须停止使用；</w:t>
            </w:r>
          </w:p>
          <w:p w14:paraId="4127CF11" w14:textId="77777777" w:rsidR="00BB7728" w:rsidRPr="00544B96" w:rsidRDefault="00BB7728" w:rsidP="006676F8">
            <w:pPr>
              <w:pStyle w:val="af1"/>
              <w:ind w:firstLineChars="200" w:firstLine="420"/>
              <w:jc w:val="both"/>
            </w:pPr>
            <w:r w:rsidRPr="00544B96">
              <w:rPr>
                <w:rFonts w:hint="eastAsia"/>
              </w:rPr>
              <w:t>③</w:t>
            </w:r>
            <w:r w:rsidRPr="00544B96">
              <w:t>施工中应加强对施工机械的维护保养，避免由于设备性能差而增大机械噪声的现象发生。</w:t>
            </w:r>
          </w:p>
        </w:tc>
        <w:tc>
          <w:tcPr>
            <w:tcW w:w="1091" w:type="pct"/>
          </w:tcPr>
          <w:p w14:paraId="2F3F88AF" w14:textId="77777777" w:rsidR="00BB7728" w:rsidRPr="00544B96" w:rsidRDefault="00BB7728" w:rsidP="006676F8">
            <w:pPr>
              <w:pStyle w:val="af1"/>
              <w:ind w:firstLineChars="200" w:firstLine="420"/>
              <w:jc w:val="both"/>
            </w:pPr>
            <w:r w:rsidRPr="00544B96">
              <w:t>边界噪声满足《工业企业厂界环境噪声排放标准》</w:t>
            </w:r>
            <w:r w:rsidR="00D14D90" w:rsidRPr="00544B96">
              <w:t>2</w:t>
            </w:r>
            <w:r w:rsidRPr="00544B96">
              <w:t>类标准要求</w:t>
            </w:r>
          </w:p>
        </w:tc>
        <w:tc>
          <w:tcPr>
            <w:tcW w:w="599" w:type="pct"/>
            <w:vMerge/>
          </w:tcPr>
          <w:p w14:paraId="336B5C52" w14:textId="77777777" w:rsidR="00BB7728" w:rsidRPr="00544B96" w:rsidRDefault="00BB7728" w:rsidP="00B24570">
            <w:pPr>
              <w:pStyle w:val="af1"/>
            </w:pPr>
          </w:p>
        </w:tc>
      </w:tr>
      <w:tr w:rsidR="00544B96" w:rsidRPr="00544B96" w14:paraId="40BA0037" w14:textId="77777777" w:rsidTr="00800E61">
        <w:trPr>
          <w:trHeight w:val="404"/>
        </w:trPr>
        <w:tc>
          <w:tcPr>
            <w:tcW w:w="243" w:type="pct"/>
          </w:tcPr>
          <w:p w14:paraId="71460C79" w14:textId="77777777" w:rsidR="00BB7728" w:rsidRPr="00544B96" w:rsidRDefault="00BB7728" w:rsidP="00B24570">
            <w:pPr>
              <w:pStyle w:val="af1"/>
            </w:pPr>
            <w:r w:rsidRPr="00544B96">
              <w:t>固体废物</w:t>
            </w:r>
          </w:p>
        </w:tc>
        <w:tc>
          <w:tcPr>
            <w:tcW w:w="3067" w:type="pct"/>
          </w:tcPr>
          <w:p w14:paraId="27597086" w14:textId="77777777" w:rsidR="00BB7728" w:rsidRPr="00544B96" w:rsidRDefault="00BB7728" w:rsidP="00913B7D">
            <w:pPr>
              <w:pStyle w:val="af1"/>
              <w:numPr>
                <w:ilvl w:val="1"/>
                <w:numId w:val="9"/>
              </w:numPr>
              <w:jc w:val="both"/>
            </w:pPr>
            <w:r w:rsidRPr="00544B96">
              <w:t>施工人员的生活垃圾要实行袋装化，每天由清洁员清理，集中送至指定堆放点。</w:t>
            </w:r>
          </w:p>
          <w:p w14:paraId="2D3E942E" w14:textId="77777777" w:rsidR="00BB7728" w:rsidRPr="00544B96" w:rsidRDefault="00BB7728" w:rsidP="006676F8">
            <w:pPr>
              <w:pStyle w:val="af1"/>
              <w:ind w:firstLineChars="200" w:firstLine="420"/>
              <w:jc w:val="both"/>
            </w:pPr>
            <w:r w:rsidRPr="00544B96">
              <w:rPr>
                <w:rFonts w:hint="eastAsia"/>
              </w:rPr>
              <w:t>②</w:t>
            </w:r>
            <w:r w:rsidRPr="00544B96">
              <w:t>尽量减少建筑材料在运输、装卸、施工过程中的跑、冒、滴、漏，建筑垃圾应在指定的堆放点存放，并由市政环卫部门拉走统一处理，不可随意倾倒。</w:t>
            </w:r>
          </w:p>
        </w:tc>
        <w:tc>
          <w:tcPr>
            <w:tcW w:w="1091" w:type="pct"/>
          </w:tcPr>
          <w:p w14:paraId="54C777D6" w14:textId="77777777" w:rsidR="00BB7728" w:rsidRPr="00544B96" w:rsidRDefault="00BB7728" w:rsidP="006676F8">
            <w:pPr>
              <w:pStyle w:val="af1"/>
              <w:ind w:firstLineChars="200" w:firstLine="420"/>
              <w:jc w:val="both"/>
            </w:pPr>
            <w:r w:rsidRPr="00544B96">
              <w:t>设备齐全，生活垃圾收集后定期送当地环卫部门统一处理</w:t>
            </w:r>
          </w:p>
        </w:tc>
        <w:tc>
          <w:tcPr>
            <w:tcW w:w="599" w:type="pct"/>
            <w:vMerge/>
          </w:tcPr>
          <w:p w14:paraId="034D1F64" w14:textId="77777777" w:rsidR="00BB7728" w:rsidRPr="00544B96" w:rsidRDefault="00BB7728" w:rsidP="00B24570">
            <w:pPr>
              <w:pStyle w:val="af1"/>
            </w:pPr>
          </w:p>
        </w:tc>
      </w:tr>
      <w:tr w:rsidR="00544B96" w:rsidRPr="00544B96" w14:paraId="41D9FC4B" w14:textId="77777777" w:rsidTr="00800E61">
        <w:trPr>
          <w:trHeight w:val="404"/>
        </w:trPr>
        <w:tc>
          <w:tcPr>
            <w:tcW w:w="243" w:type="pct"/>
          </w:tcPr>
          <w:p w14:paraId="3AA7235D" w14:textId="77777777" w:rsidR="00BB7728" w:rsidRPr="00544B96" w:rsidRDefault="00BB7728" w:rsidP="00B24570">
            <w:pPr>
              <w:pStyle w:val="af1"/>
            </w:pPr>
            <w:r w:rsidRPr="00544B96">
              <w:t>生态</w:t>
            </w:r>
          </w:p>
        </w:tc>
        <w:tc>
          <w:tcPr>
            <w:tcW w:w="3067" w:type="pct"/>
          </w:tcPr>
          <w:p w14:paraId="3904680C" w14:textId="77777777" w:rsidR="00BB7728" w:rsidRPr="00544B96" w:rsidRDefault="00BB7728" w:rsidP="00B24570">
            <w:pPr>
              <w:pStyle w:val="af1"/>
            </w:pPr>
            <w:r w:rsidRPr="00544B96">
              <w:t>项目占地与建设期施工应高度重视对生态环境的影响，项目建设施工用地严格限定在征地与规划临时用地范围内，严禁超范围用地</w:t>
            </w:r>
          </w:p>
        </w:tc>
        <w:tc>
          <w:tcPr>
            <w:tcW w:w="1091" w:type="pct"/>
          </w:tcPr>
          <w:p w14:paraId="79187636" w14:textId="77777777" w:rsidR="00BB7728" w:rsidRPr="00544B96" w:rsidRDefault="00BB7728" w:rsidP="00B24570">
            <w:pPr>
              <w:pStyle w:val="af1"/>
            </w:pPr>
            <w:r w:rsidRPr="00544B96">
              <w:t>工业场地绿化率达到</w:t>
            </w:r>
            <w:r w:rsidRPr="00544B96">
              <w:t>20%</w:t>
            </w:r>
          </w:p>
        </w:tc>
        <w:tc>
          <w:tcPr>
            <w:tcW w:w="599" w:type="pct"/>
            <w:vMerge/>
          </w:tcPr>
          <w:p w14:paraId="3A7BFE5D" w14:textId="77777777" w:rsidR="00BB7728" w:rsidRPr="00544B96" w:rsidRDefault="00BB7728" w:rsidP="00B24570">
            <w:pPr>
              <w:pStyle w:val="af1"/>
            </w:pPr>
          </w:p>
        </w:tc>
      </w:tr>
    </w:tbl>
    <w:p w14:paraId="066DB354" w14:textId="77777777" w:rsidR="00544B96" w:rsidRDefault="00544B96" w:rsidP="00544B96">
      <w:pPr>
        <w:pStyle w:val="-le"/>
      </w:pPr>
    </w:p>
    <w:p w14:paraId="4CA8D91D" w14:textId="77777777" w:rsidR="00544B96" w:rsidRDefault="00544B96" w:rsidP="00544B96">
      <w:pPr>
        <w:pStyle w:val="-le"/>
      </w:pPr>
    </w:p>
    <w:p w14:paraId="3FA4677E" w14:textId="77777777" w:rsidR="00544B96" w:rsidRDefault="00544B96" w:rsidP="00544B96">
      <w:pPr>
        <w:pStyle w:val="-le"/>
      </w:pPr>
    </w:p>
    <w:p w14:paraId="5C98A630" w14:textId="77777777" w:rsidR="00544B96" w:rsidRDefault="00544B96" w:rsidP="00544B96">
      <w:pPr>
        <w:pStyle w:val="-le"/>
      </w:pPr>
    </w:p>
    <w:p w14:paraId="62B0A029" w14:textId="212326EA" w:rsidR="006D44C3" w:rsidRPr="00C66619" w:rsidRDefault="006D44C3" w:rsidP="00544B96">
      <w:pPr>
        <w:pStyle w:val="-le"/>
      </w:pPr>
      <w:r w:rsidRPr="00C66619">
        <w:lastRenderedPageBreak/>
        <w:t>表</w:t>
      </w:r>
      <w:r w:rsidR="009018F3" w:rsidRPr="00C66619">
        <w:t>8</w:t>
      </w:r>
      <w:r w:rsidR="00BE5451" w:rsidRPr="00C66619">
        <w:t>.</w:t>
      </w:r>
      <w:r w:rsidRPr="00C66619">
        <w:t>1-2</w:t>
      </w:r>
      <w:r w:rsidR="00774454" w:rsidRPr="00C66619">
        <w:t xml:space="preserve">    </w:t>
      </w:r>
      <w:r w:rsidRPr="00C66619">
        <w:t>污染物排放的管理要求</w:t>
      </w:r>
    </w:p>
    <w:tbl>
      <w:tblPr>
        <w:tblStyle w:val="1fff"/>
        <w:tblW w:w="13703" w:type="dxa"/>
        <w:tblLook w:val="0000" w:firstRow="0" w:lastRow="0" w:firstColumn="0" w:lastColumn="0" w:noHBand="0" w:noVBand="0"/>
      </w:tblPr>
      <w:tblGrid>
        <w:gridCol w:w="658"/>
        <w:gridCol w:w="1091"/>
        <w:gridCol w:w="770"/>
        <w:gridCol w:w="1844"/>
        <w:gridCol w:w="1699"/>
        <w:gridCol w:w="3576"/>
        <w:gridCol w:w="1135"/>
        <w:gridCol w:w="2930"/>
      </w:tblGrid>
      <w:tr w:rsidR="00544B96" w:rsidRPr="00544B96" w14:paraId="0128DFE2" w14:textId="77777777" w:rsidTr="00835A92">
        <w:trPr>
          <w:trHeight w:val="50"/>
        </w:trPr>
        <w:tc>
          <w:tcPr>
            <w:tcW w:w="240" w:type="pct"/>
            <w:vMerge w:val="restart"/>
          </w:tcPr>
          <w:p w14:paraId="2CFD39B6" w14:textId="77777777" w:rsidR="00835A92" w:rsidRPr="00544B96" w:rsidRDefault="00835A92" w:rsidP="00B24570">
            <w:pPr>
              <w:pStyle w:val="af1"/>
              <w:rPr>
                <w:b/>
              </w:rPr>
            </w:pPr>
            <w:r w:rsidRPr="00544B96">
              <w:rPr>
                <w:b/>
              </w:rPr>
              <w:t>类别</w:t>
            </w:r>
          </w:p>
        </w:tc>
        <w:tc>
          <w:tcPr>
            <w:tcW w:w="679" w:type="pct"/>
            <w:gridSpan w:val="2"/>
          </w:tcPr>
          <w:p w14:paraId="099BB56A" w14:textId="77777777" w:rsidR="00835A92" w:rsidRPr="00544B96" w:rsidRDefault="00835A92" w:rsidP="00B24570">
            <w:pPr>
              <w:pStyle w:val="af1"/>
              <w:rPr>
                <w:b/>
              </w:rPr>
            </w:pPr>
            <w:r w:rsidRPr="00544B96">
              <w:rPr>
                <w:b/>
              </w:rPr>
              <w:t>污染源种类</w:t>
            </w:r>
          </w:p>
        </w:tc>
        <w:tc>
          <w:tcPr>
            <w:tcW w:w="673" w:type="pct"/>
            <w:vMerge w:val="restart"/>
          </w:tcPr>
          <w:p w14:paraId="358B631F" w14:textId="77777777" w:rsidR="00835A92" w:rsidRPr="00544B96" w:rsidRDefault="00835A92" w:rsidP="00B24570">
            <w:pPr>
              <w:pStyle w:val="af1"/>
              <w:rPr>
                <w:b/>
              </w:rPr>
            </w:pPr>
            <w:r w:rsidRPr="00544B96">
              <w:rPr>
                <w:b/>
              </w:rPr>
              <w:t>污染源特征</w:t>
            </w:r>
          </w:p>
        </w:tc>
        <w:tc>
          <w:tcPr>
            <w:tcW w:w="620" w:type="pct"/>
            <w:vMerge w:val="restart"/>
          </w:tcPr>
          <w:p w14:paraId="3F667E45" w14:textId="55775434" w:rsidR="00835A92" w:rsidRPr="00544B96" w:rsidRDefault="00835A92" w:rsidP="00B24570">
            <w:pPr>
              <w:pStyle w:val="af1"/>
              <w:rPr>
                <w:b/>
              </w:rPr>
            </w:pPr>
            <w:r w:rsidRPr="00544B96">
              <w:rPr>
                <w:b/>
              </w:rPr>
              <w:t>产生量</w:t>
            </w:r>
            <w:r w:rsidRPr="00544B96">
              <w:rPr>
                <w:b/>
              </w:rPr>
              <w:t>t/a</w:t>
            </w:r>
          </w:p>
        </w:tc>
        <w:tc>
          <w:tcPr>
            <w:tcW w:w="1305" w:type="pct"/>
            <w:vMerge w:val="restart"/>
          </w:tcPr>
          <w:p w14:paraId="5A06E705" w14:textId="77777777" w:rsidR="00835A92" w:rsidRPr="00544B96" w:rsidRDefault="00835A92" w:rsidP="00B24570">
            <w:pPr>
              <w:pStyle w:val="af1"/>
              <w:rPr>
                <w:b/>
              </w:rPr>
            </w:pPr>
            <w:r w:rsidRPr="00544B96">
              <w:rPr>
                <w:b/>
              </w:rPr>
              <w:t>污染防治措施</w:t>
            </w:r>
          </w:p>
        </w:tc>
        <w:tc>
          <w:tcPr>
            <w:tcW w:w="414" w:type="pct"/>
            <w:vMerge w:val="restart"/>
          </w:tcPr>
          <w:p w14:paraId="55D98F5F" w14:textId="766800D3" w:rsidR="00835A92" w:rsidRPr="00544B96" w:rsidRDefault="00835A92" w:rsidP="00B24570">
            <w:pPr>
              <w:pStyle w:val="af1"/>
              <w:rPr>
                <w:b/>
              </w:rPr>
            </w:pPr>
            <w:r w:rsidRPr="00544B96">
              <w:rPr>
                <w:b/>
              </w:rPr>
              <w:t>排放量</w:t>
            </w:r>
            <w:r w:rsidRPr="00544B96">
              <w:rPr>
                <w:b/>
              </w:rPr>
              <w:t>t/a</w:t>
            </w:r>
          </w:p>
        </w:tc>
        <w:tc>
          <w:tcPr>
            <w:tcW w:w="1069" w:type="pct"/>
            <w:vMerge w:val="restart"/>
          </w:tcPr>
          <w:p w14:paraId="165E0036" w14:textId="77777777" w:rsidR="00835A92" w:rsidRPr="00544B96" w:rsidRDefault="00835A92" w:rsidP="00B24570">
            <w:pPr>
              <w:pStyle w:val="af1"/>
              <w:rPr>
                <w:b/>
              </w:rPr>
            </w:pPr>
            <w:r w:rsidRPr="00544B96">
              <w:rPr>
                <w:b/>
              </w:rPr>
              <w:t>排放</w:t>
            </w:r>
          </w:p>
          <w:p w14:paraId="2F3AE325" w14:textId="77777777" w:rsidR="00835A92" w:rsidRPr="00544B96" w:rsidRDefault="00835A92" w:rsidP="00B24570">
            <w:pPr>
              <w:pStyle w:val="af1"/>
            </w:pPr>
            <w:r w:rsidRPr="00544B96">
              <w:rPr>
                <w:rFonts w:hint="eastAsia"/>
                <w:b/>
              </w:rPr>
              <w:t>要求</w:t>
            </w:r>
          </w:p>
        </w:tc>
      </w:tr>
      <w:tr w:rsidR="00544B96" w:rsidRPr="00544B96" w14:paraId="18E910E9" w14:textId="77777777" w:rsidTr="00835A92">
        <w:trPr>
          <w:trHeight w:val="370"/>
        </w:trPr>
        <w:tc>
          <w:tcPr>
            <w:tcW w:w="240" w:type="pct"/>
            <w:vMerge/>
          </w:tcPr>
          <w:p w14:paraId="182181A0" w14:textId="77777777" w:rsidR="00835A92" w:rsidRPr="00544B96" w:rsidRDefault="00835A92" w:rsidP="00B24570">
            <w:pPr>
              <w:pStyle w:val="af1"/>
              <w:rPr>
                <w:b/>
              </w:rPr>
            </w:pPr>
          </w:p>
        </w:tc>
        <w:tc>
          <w:tcPr>
            <w:tcW w:w="398" w:type="pct"/>
          </w:tcPr>
          <w:p w14:paraId="58768428" w14:textId="77777777" w:rsidR="00835A92" w:rsidRPr="00544B96" w:rsidRDefault="00835A92" w:rsidP="00B24570">
            <w:pPr>
              <w:pStyle w:val="af1"/>
              <w:rPr>
                <w:b/>
              </w:rPr>
            </w:pPr>
            <w:r w:rsidRPr="00544B96">
              <w:rPr>
                <w:b/>
              </w:rPr>
              <w:t>污染源</w:t>
            </w:r>
          </w:p>
        </w:tc>
        <w:tc>
          <w:tcPr>
            <w:tcW w:w="281" w:type="pct"/>
          </w:tcPr>
          <w:p w14:paraId="55B8DE3D" w14:textId="77777777" w:rsidR="00835A92" w:rsidRPr="00544B96" w:rsidRDefault="00835A92" w:rsidP="00B24570">
            <w:pPr>
              <w:pStyle w:val="af1"/>
              <w:rPr>
                <w:b/>
              </w:rPr>
            </w:pPr>
            <w:r w:rsidRPr="00544B96">
              <w:rPr>
                <w:b/>
              </w:rPr>
              <w:t>污染物</w:t>
            </w:r>
          </w:p>
        </w:tc>
        <w:tc>
          <w:tcPr>
            <w:tcW w:w="673" w:type="pct"/>
            <w:vMerge/>
          </w:tcPr>
          <w:p w14:paraId="3032BB4E" w14:textId="77777777" w:rsidR="00835A92" w:rsidRPr="00544B96" w:rsidRDefault="00835A92" w:rsidP="00B24570">
            <w:pPr>
              <w:pStyle w:val="af1"/>
              <w:rPr>
                <w:b/>
              </w:rPr>
            </w:pPr>
          </w:p>
        </w:tc>
        <w:tc>
          <w:tcPr>
            <w:tcW w:w="620" w:type="pct"/>
            <w:vMerge/>
          </w:tcPr>
          <w:p w14:paraId="25485D74" w14:textId="2547FB10" w:rsidR="00835A92" w:rsidRPr="00544B96" w:rsidRDefault="00835A92" w:rsidP="00B24570">
            <w:pPr>
              <w:pStyle w:val="af1"/>
              <w:rPr>
                <w:b/>
              </w:rPr>
            </w:pPr>
          </w:p>
        </w:tc>
        <w:tc>
          <w:tcPr>
            <w:tcW w:w="1305" w:type="pct"/>
            <w:vMerge/>
          </w:tcPr>
          <w:p w14:paraId="6435F4DE" w14:textId="77777777" w:rsidR="00835A92" w:rsidRPr="00544B96" w:rsidRDefault="00835A92" w:rsidP="00B24570">
            <w:pPr>
              <w:pStyle w:val="af1"/>
            </w:pPr>
          </w:p>
        </w:tc>
        <w:tc>
          <w:tcPr>
            <w:tcW w:w="414" w:type="pct"/>
            <w:vMerge/>
          </w:tcPr>
          <w:p w14:paraId="04FFDEAA" w14:textId="717D7E6D" w:rsidR="00835A92" w:rsidRPr="00544B96" w:rsidRDefault="00835A92" w:rsidP="00B24570">
            <w:pPr>
              <w:pStyle w:val="af1"/>
              <w:rPr>
                <w:b/>
              </w:rPr>
            </w:pPr>
          </w:p>
        </w:tc>
        <w:tc>
          <w:tcPr>
            <w:tcW w:w="1069" w:type="pct"/>
            <w:vMerge/>
          </w:tcPr>
          <w:p w14:paraId="670DD674" w14:textId="77777777" w:rsidR="00835A92" w:rsidRPr="00544B96" w:rsidRDefault="00835A92" w:rsidP="00B24570">
            <w:pPr>
              <w:pStyle w:val="af1"/>
            </w:pPr>
          </w:p>
        </w:tc>
      </w:tr>
      <w:tr w:rsidR="00544B96" w:rsidRPr="00544B96" w14:paraId="2610D5B6" w14:textId="77777777" w:rsidTr="00835A92">
        <w:trPr>
          <w:trHeight w:val="748"/>
        </w:trPr>
        <w:tc>
          <w:tcPr>
            <w:tcW w:w="240" w:type="pct"/>
            <w:vMerge w:val="restart"/>
          </w:tcPr>
          <w:p w14:paraId="403A7C48" w14:textId="77777777" w:rsidR="00774454" w:rsidRPr="00544B96" w:rsidRDefault="00774454" w:rsidP="00B24570">
            <w:pPr>
              <w:pStyle w:val="af1"/>
            </w:pPr>
            <w:r w:rsidRPr="00544B96">
              <w:t>大气污染物</w:t>
            </w:r>
          </w:p>
        </w:tc>
        <w:tc>
          <w:tcPr>
            <w:tcW w:w="398" w:type="pct"/>
          </w:tcPr>
          <w:p w14:paraId="1EBEB47E" w14:textId="3EFADCF8" w:rsidR="00774454" w:rsidRPr="00544B96" w:rsidRDefault="00C54F61" w:rsidP="00B24570">
            <w:pPr>
              <w:pStyle w:val="af1"/>
            </w:pPr>
            <w:r>
              <w:rPr>
                <w:rFonts w:hint="eastAsia"/>
              </w:rPr>
              <w:t>矿石</w:t>
            </w:r>
            <w:r w:rsidR="00774454" w:rsidRPr="00544B96">
              <w:t>装卸</w:t>
            </w:r>
          </w:p>
        </w:tc>
        <w:tc>
          <w:tcPr>
            <w:tcW w:w="281" w:type="pct"/>
            <w:vMerge w:val="restart"/>
          </w:tcPr>
          <w:p w14:paraId="151F138D" w14:textId="77777777" w:rsidR="00774454" w:rsidRPr="00544B96" w:rsidRDefault="00774454" w:rsidP="00B24570">
            <w:pPr>
              <w:pStyle w:val="af1"/>
            </w:pPr>
            <w:r w:rsidRPr="00544B96">
              <w:rPr>
                <w:rFonts w:hint="eastAsia"/>
              </w:rPr>
              <w:t>颗粒物</w:t>
            </w:r>
          </w:p>
        </w:tc>
        <w:tc>
          <w:tcPr>
            <w:tcW w:w="673" w:type="pct"/>
          </w:tcPr>
          <w:p w14:paraId="643DD087" w14:textId="77777777" w:rsidR="00774454" w:rsidRPr="00544B96" w:rsidRDefault="00774454" w:rsidP="00B24570">
            <w:pPr>
              <w:pStyle w:val="af1"/>
            </w:pPr>
            <w:r w:rsidRPr="00544B96">
              <w:t>面源</w:t>
            </w:r>
            <w:r w:rsidRPr="00544B96">
              <w:rPr>
                <w:rFonts w:hint="eastAsia"/>
              </w:rPr>
              <w:t>，</w:t>
            </w:r>
            <w:r w:rsidRPr="00544B96">
              <w:t>无组织</w:t>
            </w:r>
          </w:p>
        </w:tc>
        <w:tc>
          <w:tcPr>
            <w:tcW w:w="620" w:type="pct"/>
          </w:tcPr>
          <w:p w14:paraId="3275AFBF" w14:textId="642ACB24" w:rsidR="00774454" w:rsidRPr="00544B96" w:rsidRDefault="00C54F61" w:rsidP="00B24570">
            <w:pPr>
              <w:pStyle w:val="af1"/>
            </w:pPr>
            <w:r>
              <w:t>10.3</w:t>
            </w:r>
          </w:p>
        </w:tc>
        <w:tc>
          <w:tcPr>
            <w:tcW w:w="1305" w:type="pct"/>
          </w:tcPr>
          <w:p w14:paraId="52A7E468" w14:textId="77777777" w:rsidR="00774454" w:rsidRPr="00544B96" w:rsidRDefault="00774454" w:rsidP="00184DBB">
            <w:pPr>
              <w:pStyle w:val="af1"/>
              <w:ind w:firstLineChars="200" w:firstLine="420"/>
              <w:jc w:val="both"/>
            </w:pPr>
            <w:r w:rsidRPr="00544B96">
              <w:t>降低装卸高度，进行洒水处理，通过适量的洒水抑尘后，抑尘效率为</w:t>
            </w:r>
            <w:r w:rsidRPr="00544B96">
              <w:t>90%</w:t>
            </w:r>
          </w:p>
          <w:p w14:paraId="67E41105" w14:textId="6B4D093E" w:rsidR="00835A92" w:rsidRPr="00544B96" w:rsidRDefault="00835A92" w:rsidP="00835A92">
            <w:pPr>
              <w:pStyle w:val="af1"/>
              <w:ind w:firstLineChars="200" w:firstLine="420"/>
              <w:jc w:val="both"/>
            </w:pPr>
            <w:r w:rsidRPr="00544B96">
              <w:rPr>
                <w:rFonts w:hint="eastAsia"/>
              </w:rPr>
              <w:t>仓库外立面顶部设置</w:t>
            </w:r>
            <w:r w:rsidRPr="00544B96">
              <w:rPr>
                <w:rFonts w:hint="eastAsia"/>
              </w:rPr>
              <w:t>4</w:t>
            </w:r>
            <w:r w:rsidRPr="00544B96">
              <w:rPr>
                <w:rFonts w:hint="eastAsia"/>
              </w:rPr>
              <w:t>处通风口，口内布置排风扇，优化库内工作环境</w:t>
            </w:r>
            <w:r w:rsidRPr="00544B96">
              <w:t>。</w:t>
            </w:r>
          </w:p>
        </w:tc>
        <w:tc>
          <w:tcPr>
            <w:tcW w:w="414" w:type="pct"/>
          </w:tcPr>
          <w:p w14:paraId="336DD677" w14:textId="3EF5CB0F" w:rsidR="00774454" w:rsidRPr="00544B96" w:rsidRDefault="00C54F61" w:rsidP="00B24570">
            <w:pPr>
              <w:pStyle w:val="af1"/>
            </w:pPr>
            <w:r>
              <w:t>1.03</w:t>
            </w:r>
          </w:p>
        </w:tc>
        <w:tc>
          <w:tcPr>
            <w:tcW w:w="1069" w:type="pct"/>
            <w:vMerge w:val="restart"/>
          </w:tcPr>
          <w:p w14:paraId="17C9716B" w14:textId="77777777" w:rsidR="00774454" w:rsidRPr="00544B96" w:rsidRDefault="00774454" w:rsidP="00184DBB">
            <w:pPr>
              <w:pStyle w:val="af1"/>
              <w:jc w:val="both"/>
            </w:pPr>
            <w:r w:rsidRPr="00544B96">
              <w:rPr>
                <w:rFonts w:hint="eastAsia"/>
              </w:rPr>
              <w:t>厂界无组织</w:t>
            </w:r>
            <w:r w:rsidRPr="00544B96">
              <w:t>排放浓度</w:t>
            </w:r>
            <w:r w:rsidRPr="00544B96">
              <w:rPr>
                <w:rFonts w:hint="eastAsia"/>
              </w:rPr>
              <w:t>满足</w:t>
            </w:r>
            <w:r w:rsidRPr="00544B96">
              <w:t>《铁矿采选工业污染物排放标准》（</w:t>
            </w:r>
            <w:r w:rsidRPr="00544B96">
              <w:t>GB28661-2012</w:t>
            </w:r>
            <w:r w:rsidRPr="00544B96">
              <w:t>）表</w:t>
            </w:r>
            <w:r w:rsidRPr="00544B96">
              <w:t>7</w:t>
            </w:r>
            <w:r w:rsidRPr="00544B96">
              <w:t>标准</w:t>
            </w:r>
          </w:p>
        </w:tc>
      </w:tr>
      <w:tr w:rsidR="00544B96" w:rsidRPr="00544B96" w14:paraId="5686769F" w14:textId="77777777" w:rsidTr="00835A92">
        <w:trPr>
          <w:trHeight w:val="748"/>
        </w:trPr>
        <w:tc>
          <w:tcPr>
            <w:tcW w:w="240" w:type="pct"/>
            <w:vMerge/>
          </w:tcPr>
          <w:p w14:paraId="6EE377AA" w14:textId="77777777" w:rsidR="00800E61" w:rsidRPr="00544B96" w:rsidRDefault="00800E61" w:rsidP="00B24570">
            <w:pPr>
              <w:pStyle w:val="af1"/>
            </w:pPr>
          </w:p>
        </w:tc>
        <w:tc>
          <w:tcPr>
            <w:tcW w:w="398" w:type="pct"/>
          </w:tcPr>
          <w:p w14:paraId="277298B7" w14:textId="62AA468A" w:rsidR="00800E61" w:rsidRPr="00544B96" w:rsidRDefault="00800E61" w:rsidP="00B24570">
            <w:pPr>
              <w:pStyle w:val="af1"/>
            </w:pPr>
            <w:r w:rsidRPr="00544B96">
              <w:rPr>
                <w:rFonts w:hint="eastAsia"/>
              </w:rPr>
              <w:t>采坑回填</w:t>
            </w:r>
            <w:r w:rsidR="00C54F61">
              <w:rPr>
                <w:rFonts w:hint="eastAsia"/>
              </w:rPr>
              <w:t>*</w:t>
            </w:r>
          </w:p>
        </w:tc>
        <w:tc>
          <w:tcPr>
            <w:tcW w:w="281" w:type="pct"/>
            <w:vMerge/>
          </w:tcPr>
          <w:p w14:paraId="725963F1" w14:textId="77777777" w:rsidR="00800E61" w:rsidRPr="00544B96" w:rsidRDefault="00800E61" w:rsidP="00B24570">
            <w:pPr>
              <w:pStyle w:val="af1"/>
            </w:pPr>
          </w:p>
        </w:tc>
        <w:tc>
          <w:tcPr>
            <w:tcW w:w="673" w:type="pct"/>
          </w:tcPr>
          <w:p w14:paraId="6A5C0EFB" w14:textId="77777777" w:rsidR="00800E61" w:rsidRPr="00544B96" w:rsidRDefault="00800E61" w:rsidP="00B24570">
            <w:pPr>
              <w:pStyle w:val="af1"/>
            </w:pPr>
            <w:r w:rsidRPr="00544B96">
              <w:t>面源</w:t>
            </w:r>
            <w:r w:rsidRPr="00544B96">
              <w:rPr>
                <w:rFonts w:hint="eastAsia"/>
              </w:rPr>
              <w:t>，</w:t>
            </w:r>
            <w:r w:rsidRPr="00544B96">
              <w:t>无组织</w:t>
            </w:r>
          </w:p>
        </w:tc>
        <w:tc>
          <w:tcPr>
            <w:tcW w:w="620" w:type="pct"/>
          </w:tcPr>
          <w:p w14:paraId="68B7ABE4" w14:textId="0FB0E8FA" w:rsidR="00800E61" w:rsidRPr="00544B96" w:rsidRDefault="00C54F61" w:rsidP="00B24570">
            <w:pPr>
              <w:pStyle w:val="af1"/>
            </w:pPr>
            <w:r>
              <w:t>2.42</w:t>
            </w:r>
          </w:p>
        </w:tc>
        <w:tc>
          <w:tcPr>
            <w:tcW w:w="1305" w:type="pct"/>
          </w:tcPr>
          <w:p w14:paraId="694A3B91" w14:textId="77777777" w:rsidR="00800E61" w:rsidRPr="00544B96" w:rsidRDefault="00800E61" w:rsidP="00184DBB">
            <w:pPr>
              <w:pStyle w:val="af1"/>
              <w:ind w:firstLineChars="200" w:firstLine="420"/>
              <w:jc w:val="both"/>
            </w:pPr>
            <w:r w:rsidRPr="00544B96">
              <w:t>进行洒水处理，通过适量的洒水抑尘后，抑尘效率为</w:t>
            </w:r>
            <w:r w:rsidRPr="00544B96">
              <w:t>90%</w:t>
            </w:r>
          </w:p>
        </w:tc>
        <w:tc>
          <w:tcPr>
            <w:tcW w:w="414" w:type="pct"/>
          </w:tcPr>
          <w:p w14:paraId="5FDC1F89" w14:textId="4EF34EC1" w:rsidR="00800E61" w:rsidRPr="00544B96" w:rsidRDefault="00800E61" w:rsidP="00B24570">
            <w:pPr>
              <w:pStyle w:val="af1"/>
            </w:pPr>
            <w:r w:rsidRPr="00544B96">
              <w:rPr>
                <w:rFonts w:hint="eastAsia"/>
              </w:rPr>
              <w:t>0</w:t>
            </w:r>
            <w:r w:rsidR="00C54F61">
              <w:t>.24</w:t>
            </w:r>
          </w:p>
        </w:tc>
        <w:tc>
          <w:tcPr>
            <w:tcW w:w="1069" w:type="pct"/>
            <w:vMerge/>
          </w:tcPr>
          <w:p w14:paraId="1AB2C042" w14:textId="77777777" w:rsidR="00800E61" w:rsidRPr="00544B96" w:rsidRDefault="00800E61" w:rsidP="00184DBB">
            <w:pPr>
              <w:pStyle w:val="af1"/>
              <w:jc w:val="both"/>
            </w:pPr>
          </w:p>
        </w:tc>
      </w:tr>
      <w:tr w:rsidR="00544B96" w:rsidRPr="00544B96" w14:paraId="1EE0EE3E" w14:textId="77777777" w:rsidTr="00835A92">
        <w:trPr>
          <w:trHeight w:val="433"/>
        </w:trPr>
        <w:tc>
          <w:tcPr>
            <w:tcW w:w="240" w:type="pct"/>
            <w:vMerge/>
          </w:tcPr>
          <w:p w14:paraId="7F819902" w14:textId="77777777" w:rsidR="00774454" w:rsidRPr="00544B96" w:rsidRDefault="00774454" w:rsidP="00B24570">
            <w:pPr>
              <w:pStyle w:val="af1"/>
            </w:pPr>
          </w:p>
        </w:tc>
        <w:tc>
          <w:tcPr>
            <w:tcW w:w="398" w:type="pct"/>
          </w:tcPr>
          <w:p w14:paraId="29D7ED78" w14:textId="77777777" w:rsidR="00774454" w:rsidRPr="00544B96" w:rsidRDefault="00774454" w:rsidP="00B24570">
            <w:pPr>
              <w:pStyle w:val="af1"/>
            </w:pPr>
            <w:r w:rsidRPr="00544B96">
              <w:rPr>
                <w:rFonts w:hint="eastAsia"/>
              </w:rPr>
              <w:t>风井</w:t>
            </w:r>
          </w:p>
        </w:tc>
        <w:tc>
          <w:tcPr>
            <w:tcW w:w="281" w:type="pct"/>
            <w:vMerge/>
          </w:tcPr>
          <w:p w14:paraId="5BBDE54A" w14:textId="77777777" w:rsidR="00774454" w:rsidRPr="00544B96" w:rsidRDefault="00774454" w:rsidP="00B24570">
            <w:pPr>
              <w:pStyle w:val="af1"/>
            </w:pPr>
          </w:p>
        </w:tc>
        <w:tc>
          <w:tcPr>
            <w:tcW w:w="673" w:type="pct"/>
          </w:tcPr>
          <w:p w14:paraId="1F1239C7" w14:textId="77777777" w:rsidR="00774454" w:rsidRPr="00544B96" w:rsidRDefault="00774454" w:rsidP="00B24570">
            <w:pPr>
              <w:pStyle w:val="af1"/>
            </w:pPr>
            <w:r w:rsidRPr="00544B96">
              <w:rPr>
                <w:rFonts w:hint="eastAsia"/>
              </w:rPr>
              <w:t>点源，</w:t>
            </w:r>
            <w:r w:rsidRPr="00544B96">
              <w:t>无组织</w:t>
            </w:r>
          </w:p>
        </w:tc>
        <w:tc>
          <w:tcPr>
            <w:tcW w:w="620" w:type="pct"/>
          </w:tcPr>
          <w:p w14:paraId="193F3E5E" w14:textId="62D3845E" w:rsidR="00774454" w:rsidRPr="00544B96" w:rsidRDefault="00C54F61" w:rsidP="00B24570">
            <w:pPr>
              <w:pStyle w:val="af1"/>
            </w:pPr>
            <w:r>
              <w:t>0.462</w:t>
            </w:r>
          </w:p>
        </w:tc>
        <w:tc>
          <w:tcPr>
            <w:tcW w:w="1305" w:type="pct"/>
          </w:tcPr>
          <w:p w14:paraId="2A486308" w14:textId="77777777" w:rsidR="00774454" w:rsidRPr="00544B96" w:rsidRDefault="00774454" w:rsidP="00C54F61">
            <w:pPr>
              <w:pStyle w:val="af1"/>
              <w:ind w:firstLineChars="200" w:firstLine="420"/>
              <w:jc w:val="both"/>
            </w:pPr>
            <w:r w:rsidRPr="00544B96">
              <w:rPr>
                <w:rFonts w:hint="eastAsia"/>
              </w:rPr>
              <w:t>井下开采采用湿式凿岩、巷道洒水降尘</w:t>
            </w:r>
          </w:p>
        </w:tc>
        <w:tc>
          <w:tcPr>
            <w:tcW w:w="414" w:type="pct"/>
          </w:tcPr>
          <w:p w14:paraId="360BFD4D" w14:textId="41FF4671" w:rsidR="00774454" w:rsidRPr="00544B96" w:rsidRDefault="00C54F61" w:rsidP="00B24570">
            <w:pPr>
              <w:pStyle w:val="af1"/>
            </w:pPr>
            <w:r>
              <w:t>0.462</w:t>
            </w:r>
          </w:p>
        </w:tc>
        <w:tc>
          <w:tcPr>
            <w:tcW w:w="1069" w:type="pct"/>
            <w:vMerge/>
          </w:tcPr>
          <w:p w14:paraId="0501532F" w14:textId="77777777" w:rsidR="00774454" w:rsidRPr="00544B96" w:rsidRDefault="00774454" w:rsidP="00B24570">
            <w:pPr>
              <w:pStyle w:val="af1"/>
            </w:pPr>
          </w:p>
        </w:tc>
      </w:tr>
      <w:tr w:rsidR="00544B96" w:rsidRPr="00544B96" w14:paraId="3AB39D79" w14:textId="77777777" w:rsidTr="00835A92">
        <w:trPr>
          <w:trHeight w:val="692"/>
        </w:trPr>
        <w:tc>
          <w:tcPr>
            <w:tcW w:w="240" w:type="pct"/>
            <w:vMerge/>
          </w:tcPr>
          <w:p w14:paraId="362094E5" w14:textId="77777777" w:rsidR="00774454" w:rsidRPr="00544B96" w:rsidRDefault="00774454" w:rsidP="00B24570">
            <w:pPr>
              <w:pStyle w:val="af1"/>
            </w:pPr>
          </w:p>
        </w:tc>
        <w:tc>
          <w:tcPr>
            <w:tcW w:w="398" w:type="pct"/>
          </w:tcPr>
          <w:p w14:paraId="1AFCDCE6" w14:textId="77777777" w:rsidR="00774454" w:rsidRPr="00544B96" w:rsidRDefault="00774454" w:rsidP="00B24570">
            <w:pPr>
              <w:pStyle w:val="af1"/>
            </w:pPr>
            <w:r w:rsidRPr="00544B96">
              <w:t>道路扬尘</w:t>
            </w:r>
          </w:p>
        </w:tc>
        <w:tc>
          <w:tcPr>
            <w:tcW w:w="281" w:type="pct"/>
            <w:vMerge/>
          </w:tcPr>
          <w:p w14:paraId="71B336DF" w14:textId="77777777" w:rsidR="00774454" w:rsidRPr="00544B96" w:rsidRDefault="00774454" w:rsidP="00B24570">
            <w:pPr>
              <w:pStyle w:val="af1"/>
            </w:pPr>
          </w:p>
        </w:tc>
        <w:tc>
          <w:tcPr>
            <w:tcW w:w="673" w:type="pct"/>
          </w:tcPr>
          <w:p w14:paraId="034D089E" w14:textId="77777777" w:rsidR="00774454" w:rsidRPr="00544B96" w:rsidRDefault="00774454" w:rsidP="00B24570">
            <w:pPr>
              <w:pStyle w:val="af1"/>
            </w:pPr>
            <w:r w:rsidRPr="00544B96">
              <w:t>面源</w:t>
            </w:r>
            <w:r w:rsidRPr="00544B96">
              <w:rPr>
                <w:rFonts w:hint="eastAsia"/>
              </w:rPr>
              <w:t>，</w:t>
            </w:r>
            <w:r w:rsidRPr="00544B96">
              <w:t>无组织</w:t>
            </w:r>
          </w:p>
        </w:tc>
        <w:tc>
          <w:tcPr>
            <w:tcW w:w="620" w:type="pct"/>
          </w:tcPr>
          <w:p w14:paraId="3D5055C3" w14:textId="41307891" w:rsidR="00774454" w:rsidRPr="00544B96" w:rsidRDefault="00C54F61" w:rsidP="00B24570">
            <w:pPr>
              <w:pStyle w:val="af1"/>
            </w:pPr>
            <w:r>
              <w:t>54.3</w:t>
            </w:r>
          </w:p>
        </w:tc>
        <w:tc>
          <w:tcPr>
            <w:tcW w:w="1305" w:type="pct"/>
          </w:tcPr>
          <w:p w14:paraId="4DF6F4CE" w14:textId="31BE372A" w:rsidR="00774454" w:rsidRPr="00544B96" w:rsidRDefault="00774454" w:rsidP="00184DBB">
            <w:pPr>
              <w:pStyle w:val="af1"/>
              <w:ind w:firstLineChars="200" w:firstLine="420"/>
              <w:jc w:val="both"/>
            </w:pPr>
            <w:r w:rsidRPr="00544B96">
              <w:t>运输道路洒水抑尘、限制车速等，抑尘效率为</w:t>
            </w:r>
            <w:r w:rsidR="00C54F61">
              <w:t>8</w:t>
            </w:r>
            <w:r w:rsidRPr="00544B96">
              <w:t>0%</w:t>
            </w:r>
          </w:p>
        </w:tc>
        <w:tc>
          <w:tcPr>
            <w:tcW w:w="414" w:type="pct"/>
          </w:tcPr>
          <w:p w14:paraId="161A60F3" w14:textId="1DD5FB35" w:rsidR="00774454" w:rsidRPr="00544B96" w:rsidRDefault="00C54F61" w:rsidP="00B24570">
            <w:pPr>
              <w:pStyle w:val="af1"/>
            </w:pPr>
            <w:r>
              <w:t>10.8</w:t>
            </w:r>
          </w:p>
        </w:tc>
        <w:tc>
          <w:tcPr>
            <w:tcW w:w="1069" w:type="pct"/>
            <w:vMerge/>
          </w:tcPr>
          <w:p w14:paraId="0D060327" w14:textId="77777777" w:rsidR="00774454" w:rsidRPr="00544B96" w:rsidRDefault="00774454" w:rsidP="00B24570">
            <w:pPr>
              <w:pStyle w:val="af1"/>
            </w:pPr>
          </w:p>
        </w:tc>
      </w:tr>
      <w:tr w:rsidR="00544B96" w:rsidRPr="00544B96" w14:paraId="67D4A216" w14:textId="77777777" w:rsidTr="00835A92">
        <w:trPr>
          <w:trHeight w:val="688"/>
        </w:trPr>
        <w:tc>
          <w:tcPr>
            <w:tcW w:w="240" w:type="pct"/>
            <w:vMerge w:val="restart"/>
          </w:tcPr>
          <w:p w14:paraId="17AD0E8A" w14:textId="77777777" w:rsidR="009F7672" w:rsidRPr="00544B96" w:rsidRDefault="009F7672" w:rsidP="00B24570">
            <w:pPr>
              <w:pStyle w:val="af1"/>
            </w:pPr>
            <w:r w:rsidRPr="00544B96">
              <w:t>水污染物</w:t>
            </w:r>
          </w:p>
        </w:tc>
        <w:tc>
          <w:tcPr>
            <w:tcW w:w="398" w:type="pct"/>
          </w:tcPr>
          <w:p w14:paraId="651386F8" w14:textId="77777777" w:rsidR="009F7672" w:rsidRPr="00544B96" w:rsidRDefault="009F7672" w:rsidP="00B24570">
            <w:pPr>
              <w:pStyle w:val="af1"/>
            </w:pPr>
            <w:r w:rsidRPr="00544B96">
              <w:t>井下开采</w:t>
            </w:r>
          </w:p>
        </w:tc>
        <w:tc>
          <w:tcPr>
            <w:tcW w:w="281" w:type="pct"/>
          </w:tcPr>
          <w:p w14:paraId="392DB2D5" w14:textId="77777777" w:rsidR="009F7672" w:rsidRPr="00544B96" w:rsidRDefault="00774454" w:rsidP="00B24570">
            <w:pPr>
              <w:pStyle w:val="af1"/>
            </w:pPr>
            <w:r w:rsidRPr="00544B96">
              <w:rPr>
                <w:rFonts w:hint="eastAsia"/>
              </w:rPr>
              <w:t>涌水</w:t>
            </w:r>
          </w:p>
        </w:tc>
        <w:tc>
          <w:tcPr>
            <w:tcW w:w="673" w:type="pct"/>
          </w:tcPr>
          <w:p w14:paraId="29326DF2" w14:textId="77777777" w:rsidR="009F7672" w:rsidRPr="00544B96" w:rsidRDefault="009F7672" w:rsidP="00B24570">
            <w:pPr>
              <w:pStyle w:val="af1"/>
            </w:pPr>
            <w:r w:rsidRPr="00544B96">
              <w:t>井下涌水</w:t>
            </w:r>
          </w:p>
        </w:tc>
        <w:tc>
          <w:tcPr>
            <w:tcW w:w="620" w:type="pct"/>
          </w:tcPr>
          <w:p w14:paraId="2AA52FB4" w14:textId="44905FC3" w:rsidR="009F7672" w:rsidRPr="00544B96" w:rsidRDefault="00C54F61" w:rsidP="00C54F61">
            <w:pPr>
              <w:pStyle w:val="af1"/>
            </w:pPr>
            <w:r>
              <w:t>360.5</w:t>
            </w:r>
            <w:r w:rsidR="00D14D90" w:rsidRPr="00544B96">
              <w:rPr>
                <w:rFonts w:hint="eastAsia"/>
              </w:rPr>
              <w:t>m</w:t>
            </w:r>
            <w:r w:rsidR="00D14D90" w:rsidRPr="00544B96">
              <w:rPr>
                <w:rFonts w:hint="eastAsia"/>
                <w:vertAlign w:val="superscript"/>
              </w:rPr>
              <w:t>3</w:t>
            </w:r>
            <w:r w:rsidR="00D14D90" w:rsidRPr="00544B96">
              <w:rPr>
                <w:rFonts w:hint="eastAsia"/>
              </w:rPr>
              <w:t>/d</w:t>
            </w:r>
          </w:p>
        </w:tc>
        <w:tc>
          <w:tcPr>
            <w:tcW w:w="1305" w:type="pct"/>
          </w:tcPr>
          <w:p w14:paraId="1E23D440" w14:textId="77777777" w:rsidR="009F7672" w:rsidRPr="00544B96" w:rsidRDefault="009F7672" w:rsidP="00184DBB">
            <w:pPr>
              <w:pStyle w:val="af1"/>
              <w:ind w:firstLineChars="200" w:firstLine="420"/>
              <w:jc w:val="both"/>
            </w:pPr>
            <w:r w:rsidRPr="00544B96">
              <w:t>经矿区内地表高位水池沉淀后回用于生产、地表抑尘、绿化用水等</w:t>
            </w:r>
          </w:p>
        </w:tc>
        <w:tc>
          <w:tcPr>
            <w:tcW w:w="414" w:type="pct"/>
          </w:tcPr>
          <w:p w14:paraId="5F925624" w14:textId="77777777" w:rsidR="009F7672" w:rsidRPr="00544B96" w:rsidRDefault="009F7672" w:rsidP="00B24570">
            <w:pPr>
              <w:pStyle w:val="af1"/>
            </w:pPr>
            <w:r w:rsidRPr="00544B96">
              <w:t>0</w:t>
            </w:r>
          </w:p>
        </w:tc>
        <w:tc>
          <w:tcPr>
            <w:tcW w:w="1069" w:type="pct"/>
          </w:tcPr>
          <w:p w14:paraId="0BFF9A71" w14:textId="77777777" w:rsidR="009F7672" w:rsidRPr="00544B96" w:rsidRDefault="009F7672" w:rsidP="00B24570">
            <w:pPr>
              <w:pStyle w:val="af1"/>
            </w:pPr>
            <w:r w:rsidRPr="00544B96">
              <w:rPr>
                <w:rFonts w:hint="eastAsia"/>
              </w:rPr>
              <w:t>不外排</w:t>
            </w:r>
          </w:p>
        </w:tc>
      </w:tr>
      <w:tr w:rsidR="00544B96" w:rsidRPr="00544B96" w14:paraId="498F94A5" w14:textId="77777777" w:rsidTr="00835A92">
        <w:trPr>
          <w:trHeight w:val="430"/>
        </w:trPr>
        <w:tc>
          <w:tcPr>
            <w:tcW w:w="240" w:type="pct"/>
            <w:vMerge/>
          </w:tcPr>
          <w:p w14:paraId="635B194E" w14:textId="77777777" w:rsidR="009F7672" w:rsidRPr="00544B96" w:rsidRDefault="009F7672" w:rsidP="00B24570">
            <w:pPr>
              <w:pStyle w:val="af1"/>
            </w:pPr>
          </w:p>
        </w:tc>
        <w:tc>
          <w:tcPr>
            <w:tcW w:w="398" w:type="pct"/>
          </w:tcPr>
          <w:p w14:paraId="38E6B415" w14:textId="77777777" w:rsidR="009F7672" w:rsidRPr="00544B96" w:rsidRDefault="009F7672" w:rsidP="00B24570">
            <w:pPr>
              <w:pStyle w:val="af1"/>
            </w:pPr>
            <w:r w:rsidRPr="00544B96">
              <w:t>办公区</w:t>
            </w:r>
          </w:p>
        </w:tc>
        <w:tc>
          <w:tcPr>
            <w:tcW w:w="281" w:type="pct"/>
          </w:tcPr>
          <w:p w14:paraId="05974EF1" w14:textId="77777777" w:rsidR="009F7672" w:rsidRPr="00544B96" w:rsidRDefault="00774454" w:rsidP="00B24570">
            <w:pPr>
              <w:pStyle w:val="af1"/>
            </w:pPr>
            <w:r w:rsidRPr="00544B96">
              <w:rPr>
                <w:rFonts w:hint="eastAsia"/>
              </w:rPr>
              <w:t>生活</w:t>
            </w:r>
            <w:r w:rsidRPr="00544B96">
              <w:t>污水</w:t>
            </w:r>
          </w:p>
        </w:tc>
        <w:tc>
          <w:tcPr>
            <w:tcW w:w="673" w:type="pct"/>
          </w:tcPr>
          <w:p w14:paraId="18BC27B4" w14:textId="77777777" w:rsidR="009F7672" w:rsidRPr="00544B96" w:rsidRDefault="009F7672" w:rsidP="00B24570">
            <w:pPr>
              <w:pStyle w:val="af1"/>
            </w:pPr>
            <w:r w:rsidRPr="00544B96">
              <w:t>产生量较小</w:t>
            </w:r>
          </w:p>
        </w:tc>
        <w:tc>
          <w:tcPr>
            <w:tcW w:w="620" w:type="pct"/>
          </w:tcPr>
          <w:p w14:paraId="054BE80E" w14:textId="672F43AF" w:rsidR="009F7672" w:rsidRPr="00544B96" w:rsidRDefault="00C54F61" w:rsidP="00B24570">
            <w:pPr>
              <w:pStyle w:val="af1"/>
            </w:pPr>
            <w:r>
              <w:t>6.0</w:t>
            </w:r>
            <w:r w:rsidR="005666EB" w:rsidRPr="00544B96">
              <w:t>8</w:t>
            </w:r>
            <w:r w:rsidR="00D14D90" w:rsidRPr="00544B96">
              <w:rPr>
                <w:rFonts w:hint="eastAsia"/>
              </w:rPr>
              <w:t>m</w:t>
            </w:r>
            <w:r w:rsidR="00D14D90" w:rsidRPr="00544B96">
              <w:rPr>
                <w:rFonts w:hint="eastAsia"/>
                <w:vertAlign w:val="superscript"/>
              </w:rPr>
              <w:t>3</w:t>
            </w:r>
            <w:r w:rsidR="00D14D90" w:rsidRPr="00544B96">
              <w:rPr>
                <w:rFonts w:hint="eastAsia"/>
              </w:rPr>
              <w:t>/d</w:t>
            </w:r>
          </w:p>
        </w:tc>
        <w:tc>
          <w:tcPr>
            <w:tcW w:w="1305" w:type="pct"/>
          </w:tcPr>
          <w:p w14:paraId="4C121563" w14:textId="77777777" w:rsidR="009F7672" w:rsidRPr="00544B96" w:rsidRDefault="009F7672" w:rsidP="00B24570">
            <w:pPr>
              <w:pStyle w:val="af1"/>
            </w:pPr>
            <w:r w:rsidRPr="00544B96">
              <w:t>排入</w:t>
            </w:r>
            <w:r w:rsidR="004468F8" w:rsidRPr="00544B96">
              <w:rPr>
                <w:rFonts w:hint="eastAsia"/>
              </w:rPr>
              <w:t>防渗旱厕</w:t>
            </w:r>
            <w:r w:rsidRPr="00544B96">
              <w:t>，定期清掏</w:t>
            </w:r>
          </w:p>
        </w:tc>
        <w:tc>
          <w:tcPr>
            <w:tcW w:w="414" w:type="pct"/>
          </w:tcPr>
          <w:p w14:paraId="6CCB488F" w14:textId="77777777" w:rsidR="009F7672" w:rsidRPr="00544B96" w:rsidRDefault="009F7672" w:rsidP="00B24570">
            <w:pPr>
              <w:pStyle w:val="af1"/>
            </w:pPr>
            <w:r w:rsidRPr="00544B96">
              <w:t>0</w:t>
            </w:r>
          </w:p>
        </w:tc>
        <w:tc>
          <w:tcPr>
            <w:tcW w:w="1069" w:type="pct"/>
          </w:tcPr>
          <w:p w14:paraId="4DAB8EBC" w14:textId="77777777" w:rsidR="009F7672" w:rsidRPr="00544B96" w:rsidRDefault="009F7672" w:rsidP="00B24570">
            <w:pPr>
              <w:pStyle w:val="af1"/>
            </w:pPr>
            <w:r w:rsidRPr="00544B96">
              <w:rPr>
                <w:rFonts w:hint="eastAsia"/>
              </w:rPr>
              <w:t>不外排</w:t>
            </w:r>
          </w:p>
        </w:tc>
      </w:tr>
      <w:tr w:rsidR="00544B96" w:rsidRPr="00544B96" w14:paraId="6B5E8858" w14:textId="77777777" w:rsidTr="00835A92">
        <w:trPr>
          <w:trHeight w:val="247"/>
        </w:trPr>
        <w:tc>
          <w:tcPr>
            <w:tcW w:w="240" w:type="pct"/>
          </w:tcPr>
          <w:p w14:paraId="24464952" w14:textId="77777777" w:rsidR="009F7672" w:rsidRPr="00544B96" w:rsidRDefault="009F7672" w:rsidP="00B24570">
            <w:pPr>
              <w:pStyle w:val="af1"/>
            </w:pPr>
            <w:r w:rsidRPr="00544B96">
              <w:t>噪声</w:t>
            </w:r>
          </w:p>
        </w:tc>
        <w:tc>
          <w:tcPr>
            <w:tcW w:w="398" w:type="pct"/>
          </w:tcPr>
          <w:p w14:paraId="37779E4A" w14:textId="77777777" w:rsidR="009F7672" w:rsidRPr="00544B96" w:rsidRDefault="009F7672" w:rsidP="00B24570">
            <w:pPr>
              <w:pStyle w:val="af1"/>
            </w:pPr>
            <w:r w:rsidRPr="00544B96">
              <w:t>设备、车辆</w:t>
            </w:r>
          </w:p>
        </w:tc>
        <w:tc>
          <w:tcPr>
            <w:tcW w:w="281" w:type="pct"/>
          </w:tcPr>
          <w:p w14:paraId="03004C03" w14:textId="77777777" w:rsidR="009F7672" w:rsidRPr="00544B96" w:rsidRDefault="009F7672" w:rsidP="00B24570">
            <w:pPr>
              <w:pStyle w:val="af1"/>
            </w:pPr>
            <w:r w:rsidRPr="00544B96">
              <w:t>等效声级</w:t>
            </w:r>
          </w:p>
        </w:tc>
        <w:tc>
          <w:tcPr>
            <w:tcW w:w="673" w:type="pct"/>
          </w:tcPr>
          <w:p w14:paraId="3D70BB5F" w14:textId="77777777" w:rsidR="009F7672" w:rsidRPr="00544B96" w:rsidRDefault="00733C8E" w:rsidP="00B24570">
            <w:pPr>
              <w:pStyle w:val="af1"/>
            </w:pPr>
            <w:r w:rsidRPr="00544B96">
              <w:rPr>
                <w:rFonts w:hint="eastAsia"/>
              </w:rPr>
              <w:t>固定、</w:t>
            </w:r>
            <w:r w:rsidR="009F7672" w:rsidRPr="00544B96">
              <w:t>流动声源</w:t>
            </w:r>
          </w:p>
        </w:tc>
        <w:tc>
          <w:tcPr>
            <w:tcW w:w="620" w:type="pct"/>
          </w:tcPr>
          <w:p w14:paraId="28D112C4" w14:textId="77777777" w:rsidR="009F7672" w:rsidRPr="00544B96" w:rsidRDefault="00D14D90" w:rsidP="00B24570">
            <w:pPr>
              <w:pStyle w:val="af1"/>
            </w:pPr>
            <w:r w:rsidRPr="00544B96">
              <w:t>7</w:t>
            </w:r>
            <w:r w:rsidR="009F7672" w:rsidRPr="00544B96">
              <w:t>5-</w:t>
            </w:r>
            <w:r w:rsidR="009F7672" w:rsidRPr="00544B96">
              <w:rPr>
                <w:rFonts w:hint="eastAsia"/>
              </w:rPr>
              <w:t>9</w:t>
            </w:r>
            <w:r w:rsidR="005666EB" w:rsidRPr="00544B96">
              <w:t>8</w:t>
            </w:r>
            <w:r w:rsidR="009F7672" w:rsidRPr="00544B96">
              <w:t>dB</w:t>
            </w:r>
            <w:r w:rsidR="009F7672" w:rsidRPr="00544B96">
              <w:rPr>
                <w:rFonts w:hint="eastAsia"/>
              </w:rPr>
              <w:t>（</w:t>
            </w:r>
            <w:r w:rsidR="009F7672" w:rsidRPr="00544B96">
              <w:t>A</w:t>
            </w:r>
            <w:r w:rsidR="009F7672" w:rsidRPr="00544B96">
              <w:rPr>
                <w:rFonts w:hint="eastAsia"/>
              </w:rPr>
              <w:t>）</w:t>
            </w:r>
          </w:p>
        </w:tc>
        <w:tc>
          <w:tcPr>
            <w:tcW w:w="1305" w:type="pct"/>
          </w:tcPr>
          <w:p w14:paraId="77C9BF38" w14:textId="77777777" w:rsidR="009F7672" w:rsidRPr="00544B96" w:rsidRDefault="008E5688" w:rsidP="00184DBB">
            <w:pPr>
              <w:pStyle w:val="af1"/>
              <w:ind w:firstLineChars="200" w:firstLine="420"/>
              <w:jc w:val="both"/>
            </w:pPr>
            <w:r w:rsidRPr="00544B96">
              <w:t>建筑隔声、基础减震、设置消声器</w:t>
            </w:r>
            <w:r w:rsidRPr="00544B96">
              <w:rPr>
                <w:rFonts w:hint="eastAsia"/>
              </w:rPr>
              <w:t>；车辆</w:t>
            </w:r>
            <w:r w:rsidRPr="00544B96">
              <w:t>减速慢行，禁止鸣笛</w:t>
            </w:r>
          </w:p>
        </w:tc>
        <w:tc>
          <w:tcPr>
            <w:tcW w:w="414" w:type="pct"/>
          </w:tcPr>
          <w:p w14:paraId="11B9B544" w14:textId="77777777" w:rsidR="009F7672" w:rsidRPr="00544B96" w:rsidRDefault="00D14D90" w:rsidP="00B24570">
            <w:pPr>
              <w:pStyle w:val="af1"/>
            </w:pPr>
            <w:r w:rsidRPr="00544B96">
              <w:t>6</w:t>
            </w:r>
            <w:r w:rsidR="005666EB" w:rsidRPr="00544B96">
              <w:t>5</w:t>
            </w:r>
            <w:r w:rsidR="009F7672" w:rsidRPr="00544B96">
              <w:t>-</w:t>
            </w:r>
            <w:r w:rsidR="008E5688" w:rsidRPr="00544B96">
              <w:rPr>
                <w:rFonts w:hint="eastAsia"/>
              </w:rPr>
              <w:t>7</w:t>
            </w:r>
            <w:r w:rsidR="009F7672" w:rsidRPr="00544B96">
              <w:rPr>
                <w:rFonts w:hint="eastAsia"/>
              </w:rPr>
              <w:t>5</w:t>
            </w:r>
            <w:r w:rsidR="009F7672" w:rsidRPr="00544B96">
              <w:t>dB</w:t>
            </w:r>
            <w:r w:rsidR="009F7672" w:rsidRPr="00544B96">
              <w:rPr>
                <w:rFonts w:hint="eastAsia"/>
              </w:rPr>
              <w:t>（</w:t>
            </w:r>
            <w:r w:rsidR="009F7672" w:rsidRPr="00544B96">
              <w:t>A</w:t>
            </w:r>
            <w:r w:rsidR="009F7672" w:rsidRPr="00544B96">
              <w:rPr>
                <w:rFonts w:hint="eastAsia"/>
              </w:rPr>
              <w:t>）</w:t>
            </w:r>
          </w:p>
        </w:tc>
        <w:tc>
          <w:tcPr>
            <w:tcW w:w="1069" w:type="pct"/>
          </w:tcPr>
          <w:p w14:paraId="1C6BB72A" w14:textId="77777777" w:rsidR="009F7672" w:rsidRPr="00544B96" w:rsidRDefault="009F7672" w:rsidP="00184DBB">
            <w:pPr>
              <w:pStyle w:val="af1"/>
              <w:ind w:firstLineChars="200" w:firstLine="420"/>
              <w:jc w:val="both"/>
            </w:pPr>
            <w:r w:rsidRPr="00544B96">
              <w:t>《工业企业厂界环境噪声排放标准》（</w:t>
            </w:r>
            <w:r w:rsidRPr="00544B96">
              <w:t>GB12348-2008</w:t>
            </w:r>
            <w:r w:rsidRPr="00544B96">
              <w:t>）中</w:t>
            </w:r>
            <w:r w:rsidR="00AD55F8" w:rsidRPr="00544B96">
              <w:t>2</w:t>
            </w:r>
            <w:r w:rsidRPr="00544B96">
              <w:t>类标准</w:t>
            </w:r>
          </w:p>
        </w:tc>
      </w:tr>
      <w:tr w:rsidR="00544B96" w:rsidRPr="00544B96" w14:paraId="39B07382" w14:textId="77777777" w:rsidTr="00C54F61">
        <w:trPr>
          <w:trHeight w:val="472"/>
        </w:trPr>
        <w:tc>
          <w:tcPr>
            <w:tcW w:w="240" w:type="pct"/>
            <w:vMerge w:val="restart"/>
          </w:tcPr>
          <w:p w14:paraId="24A179C1" w14:textId="77777777" w:rsidR="009F7672" w:rsidRPr="00544B96" w:rsidRDefault="009F7672" w:rsidP="00B24570">
            <w:pPr>
              <w:pStyle w:val="af1"/>
            </w:pPr>
            <w:r w:rsidRPr="00544B96">
              <w:t>固体废物</w:t>
            </w:r>
          </w:p>
        </w:tc>
        <w:tc>
          <w:tcPr>
            <w:tcW w:w="398" w:type="pct"/>
          </w:tcPr>
          <w:p w14:paraId="61C8963C" w14:textId="77777777" w:rsidR="009F7672" w:rsidRPr="00544B96" w:rsidRDefault="009F7672" w:rsidP="00B24570">
            <w:pPr>
              <w:pStyle w:val="af1"/>
            </w:pPr>
            <w:r w:rsidRPr="00544B96">
              <w:t>采场</w:t>
            </w:r>
          </w:p>
        </w:tc>
        <w:tc>
          <w:tcPr>
            <w:tcW w:w="281" w:type="pct"/>
          </w:tcPr>
          <w:p w14:paraId="673873AE" w14:textId="77777777" w:rsidR="009F7672" w:rsidRPr="00544B96" w:rsidRDefault="009F7672" w:rsidP="00B24570">
            <w:pPr>
              <w:pStyle w:val="af1"/>
            </w:pPr>
            <w:r w:rsidRPr="00544B96">
              <w:t>废石</w:t>
            </w:r>
          </w:p>
        </w:tc>
        <w:tc>
          <w:tcPr>
            <w:tcW w:w="673" w:type="pct"/>
          </w:tcPr>
          <w:p w14:paraId="7BBACC06" w14:textId="77777777" w:rsidR="009F7672" w:rsidRPr="00544B96" w:rsidRDefault="009F7672" w:rsidP="00B24570">
            <w:pPr>
              <w:pStyle w:val="af1"/>
            </w:pPr>
            <w:r w:rsidRPr="00544B96">
              <w:rPr>
                <w:rFonts w:hint="eastAsia"/>
              </w:rPr>
              <w:t>Ⅰ</w:t>
            </w:r>
            <w:r w:rsidRPr="00544B96">
              <w:t>类一般工业固体废物</w:t>
            </w:r>
          </w:p>
        </w:tc>
        <w:tc>
          <w:tcPr>
            <w:tcW w:w="620" w:type="pct"/>
          </w:tcPr>
          <w:p w14:paraId="4831FF03" w14:textId="469DEC7C" w:rsidR="009F7672" w:rsidRPr="00544B96" w:rsidRDefault="00C54F61" w:rsidP="00C54F61">
            <w:pPr>
              <w:pStyle w:val="af1"/>
            </w:pPr>
            <w:r>
              <w:rPr>
                <w:rFonts w:hint="eastAsia"/>
              </w:rPr>
              <w:t>2</w:t>
            </w:r>
            <w:r>
              <w:t>.67</w:t>
            </w:r>
            <w:r w:rsidR="00774454" w:rsidRPr="00544B96">
              <w:rPr>
                <w:rFonts w:hint="eastAsia"/>
              </w:rPr>
              <w:t>万</w:t>
            </w:r>
          </w:p>
        </w:tc>
        <w:tc>
          <w:tcPr>
            <w:tcW w:w="1305" w:type="pct"/>
          </w:tcPr>
          <w:p w14:paraId="4110E13E" w14:textId="6D454432" w:rsidR="009F7672" w:rsidRPr="00544B96" w:rsidRDefault="00C54F61" w:rsidP="00B24570">
            <w:pPr>
              <w:pStyle w:val="af1"/>
            </w:pPr>
            <w:r w:rsidRPr="0077390A">
              <w:rPr>
                <w:rFonts w:hint="eastAsia"/>
              </w:rPr>
              <w:t>不升井，</w:t>
            </w:r>
            <w:r w:rsidRPr="0077390A">
              <w:t>回填</w:t>
            </w:r>
            <w:r w:rsidRPr="0077390A">
              <w:rPr>
                <w:rFonts w:hint="eastAsia"/>
              </w:rPr>
              <w:t>采空区</w:t>
            </w:r>
          </w:p>
        </w:tc>
        <w:tc>
          <w:tcPr>
            <w:tcW w:w="414" w:type="pct"/>
          </w:tcPr>
          <w:p w14:paraId="3F9DE87B" w14:textId="77777777" w:rsidR="009F7672" w:rsidRPr="00544B96" w:rsidRDefault="009F7672" w:rsidP="00B24570">
            <w:pPr>
              <w:pStyle w:val="af1"/>
            </w:pPr>
            <w:r w:rsidRPr="00544B96">
              <w:t>0</w:t>
            </w:r>
          </w:p>
        </w:tc>
        <w:tc>
          <w:tcPr>
            <w:tcW w:w="1069" w:type="pct"/>
          </w:tcPr>
          <w:p w14:paraId="27EC922C" w14:textId="3568E0D6" w:rsidR="009F7672" w:rsidRPr="00544B96" w:rsidRDefault="00AB6B20" w:rsidP="00184DBB">
            <w:pPr>
              <w:pStyle w:val="af1"/>
              <w:ind w:firstLineChars="200" w:firstLine="420"/>
              <w:jc w:val="both"/>
            </w:pPr>
            <w:r w:rsidRPr="00544B96">
              <w:t>《一般工业固体废物贮存和填埋污染控制标准》（</w:t>
            </w:r>
            <w:r w:rsidRPr="00544B96">
              <w:t>GB18599-2020</w:t>
            </w:r>
            <w:r w:rsidRPr="00544B96">
              <w:t>）</w:t>
            </w:r>
            <w:r w:rsidR="009F7672" w:rsidRPr="00544B96">
              <w:rPr>
                <w:rFonts w:hint="eastAsia"/>
              </w:rPr>
              <w:t>及其修改单</w:t>
            </w:r>
          </w:p>
        </w:tc>
      </w:tr>
      <w:tr w:rsidR="00544B96" w:rsidRPr="00544B96" w14:paraId="41D369EF" w14:textId="77777777" w:rsidTr="00835A92">
        <w:trPr>
          <w:trHeight w:val="472"/>
        </w:trPr>
        <w:tc>
          <w:tcPr>
            <w:tcW w:w="240" w:type="pct"/>
            <w:vMerge/>
          </w:tcPr>
          <w:p w14:paraId="414C0DAE" w14:textId="77777777" w:rsidR="009F7672" w:rsidRPr="00544B96" w:rsidRDefault="009F7672" w:rsidP="00B24570">
            <w:pPr>
              <w:pStyle w:val="af1"/>
            </w:pPr>
          </w:p>
        </w:tc>
        <w:tc>
          <w:tcPr>
            <w:tcW w:w="398" w:type="pct"/>
          </w:tcPr>
          <w:p w14:paraId="1DB5A2AE" w14:textId="77777777" w:rsidR="009F7672" w:rsidRPr="00544B96" w:rsidRDefault="009F7672" w:rsidP="00B24570">
            <w:pPr>
              <w:pStyle w:val="af1"/>
            </w:pPr>
            <w:r w:rsidRPr="00544B96">
              <w:rPr>
                <w:rFonts w:hint="eastAsia"/>
              </w:rPr>
              <w:t>设备维修</w:t>
            </w:r>
          </w:p>
        </w:tc>
        <w:tc>
          <w:tcPr>
            <w:tcW w:w="281" w:type="pct"/>
          </w:tcPr>
          <w:p w14:paraId="5C2EB836" w14:textId="77777777" w:rsidR="009F7672" w:rsidRPr="00544B96" w:rsidRDefault="009F7672" w:rsidP="00B24570">
            <w:pPr>
              <w:pStyle w:val="af1"/>
            </w:pPr>
            <w:r w:rsidRPr="00544B96">
              <w:t>废机油</w:t>
            </w:r>
          </w:p>
        </w:tc>
        <w:tc>
          <w:tcPr>
            <w:tcW w:w="673" w:type="pct"/>
          </w:tcPr>
          <w:p w14:paraId="075DE901" w14:textId="77777777" w:rsidR="009F7672" w:rsidRPr="00544B96" w:rsidRDefault="009F7672" w:rsidP="00B24570">
            <w:pPr>
              <w:pStyle w:val="af1"/>
            </w:pPr>
            <w:r w:rsidRPr="00544B96">
              <w:t>危险废物</w:t>
            </w:r>
          </w:p>
        </w:tc>
        <w:tc>
          <w:tcPr>
            <w:tcW w:w="620" w:type="pct"/>
          </w:tcPr>
          <w:p w14:paraId="38C088BB" w14:textId="4505B395" w:rsidR="009F7672" w:rsidRPr="00544B96" w:rsidRDefault="00C54F61" w:rsidP="00B24570">
            <w:pPr>
              <w:pStyle w:val="af1"/>
            </w:pPr>
            <w:r>
              <w:t>2</w:t>
            </w:r>
            <w:r w:rsidR="00774454" w:rsidRPr="00544B96">
              <w:t>.</w:t>
            </w:r>
            <w:r>
              <w:t>5</w:t>
            </w:r>
          </w:p>
        </w:tc>
        <w:tc>
          <w:tcPr>
            <w:tcW w:w="1305" w:type="pct"/>
          </w:tcPr>
          <w:p w14:paraId="4D4A3EB5" w14:textId="77777777" w:rsidR="009F7672" w:rsidRPr="00544B96" w:rsidRDefault="009F7672" w:rsidP="00B24570">
            <w:pPr>
              <w:pStyle w:val="af1"/>
            </w:pPr>
            <w:r w:rsidRPr="00544B96">
              <w:t>由有资质单位进行收集及处理</w:t>
            </w:r>
          </w:p>
        </w:tc>
        <w:tc>
          <w:tcPr>
            <w:tcW w:w="414" w:type="pct"/>
          </w:tcPr>
          <w:p w14:paraId="34547840" w14:textId="77777777" w:rsidR="009F7672" w:rsidRPr="00544B96" w:rsidRDefault="009F7672" w:rsidP="00B24570">
            <w:pPr>
              <w:pStyle w:val="af1"/>
            </w:pPr>
            <w:r w:rsidRPr="00544B96">
              <w:t>0</w:t>
            </w:r>
          </w:p>
        </w:tc>
        <w:tc>
          <w:tcPr>
            <w:tcW w:w="1069" w:type="pct"/>
          </w:tcPr>
          <w:p w14:paraId="27960891" w14:textId="77777777" w:rsidR="009F7672" w:rsidRPr="00544B96" w:rsidRDefault="009F7672" w:rsidP="00184DBB">
            <w:pPr>
              <w:pStyle w:val="af1"/>
              <w:ind w:firstLineChars="200" w:firstLine="420"/>
              <w:jc w:val="both"/>
            </w:pPr>
            <w:r w:rsidRPr="00544B96">
              <w:t>《危险废物贮存污染控制标准》（</w:t>
            </w:r>
            <w:r w:rsidRPr="00544B96">
              <w:t>GB18597-2001</w:t>
            </w:r>
            <w:r w:rsidRPr="00544B96">
              <w:t>）及其修改单（环保部公告</w:t>
            </w:r>
            <w:r w:rsidRPr="00544B96">
              <w:t xml:space="preserve"> 2013</w:t>
            </w:r>
            <w:r w:rsidRPr="00544B96">
              <w:lastRenderedPageBreak/>
              <w:t>年第</w:t>
            </w:r>
            <w:r w:rsidRPr="00544B96">
              <w:t>36</w:t>
            </w:r>
            <w:r w:rsidRPr="00544B96">
              <w:t>号）</w:t>
            </w:r>
          </w:p>
        </w:tc>
      </w:tr>
      <w:tr w:rsidR="00544B96" w:rsidRPr="00544B96" w14:paraId="4EAF4298" w14:textId="77777777" w:rsidTr="00835A92">
        <w:trPr>
          <w:trHeight w:val="422"/>
        </w:trPr>
        <w:tc>
          <w:tcPr>
            <w:tcW w:w="240" w:type="pct"/>
            <w:vMerge/>
          </w:tcPr>
          <w:p w14:paraId="6693C5B2" w14:textId="77777777" w:rsidR="009F7672" w:rsidRPr="00544B96" w:rsidRDefault="009F7672" w:rsidP="00B24570">
            <w:pPr>
              <w:pStyle w:val="af1"/>
            </w:pPr>
          </w:p>
        </w:tc>
        <w:tc>
          <w:tcPr>
            <w:tcW w:w="398" w:type="pct"/>
          </w:tcPr>
          <w:p w14:paraId="4E142FA1" w14:textId="77777777" w:rsidR="009F7672" w:rsidRPr="00544B96" w:rsidRDefault="009F7672" w:rsidP="00B24570">
            <w:pPr>
              <w:pStyle w:val="af1"/>
            </w:pPr>
            <w:r w:rsidRPr="00544B96">
              <w:t>生活区</w:t>
            </w:r>
          </w:p>
        </w:tc>
        <w:tc>
          <w:tcPr>
            <w:tcW w:w="281" w:type="pct"/>
          </w:tcPr>
          <w:p w14:paraId="777417E4" w14:textId="77777777" w:rsidR="009F7672" w:rsidRPr="00544B96" w:rsidRDefault="009F7672" w:rsidP="00B24570">
            <w:pPr>
              <w:pStyle w:val="af1"/>
            </w:pPr>
            <w:r w:rsidRPr="00544B96">
              <w:t>生活区域</w:t>
            </w:r>
          </w:p>
        </w:tc>
        <w:tc>
          <w:tcPr>
            <w:tcW w:w="673" w:type="pct"/>
          </w:tcPr>
          <w:p w14:paraId="3BC56EF4" w14:textId="77777777" w:rsidR="009F7672" w:rsidRPr="00544B96" w:rsidRDefault="009F7672" w:rsidP="00B24570">
            <w:pPr>
              <w:pStyle w:val="af1"/>
            </w:pPr>
            <w:r w:rsidRPr="00544B96">
              <w:t>生活垃圾</w:t>
            </w:r>
          </w:p>
        </w:tc>
        <w:tc>
          <w:tcPr>
            <w:tcW w:w="620" w:type="pct"/>
          </w:tcPr>
          <w:p w14:paraId="203E5A7D" w14:textId="44BCD273" w:rsidR="009F7672" w:rsidRPr="00544B96" w:rsidRDefault="00C54F61" w:rsidP="00B24570">
            <w:pPr>
              <w:pStyle w:val="af1"/>
            </w:pPr>
            <w:r>
              <w:t>31.35</w:t>
            </w:r>
          </w:p>
        </w:tc>
        <w:tc>
          <w:tcPr>
            <w:tcW w:w="1305" w:type="pct"/>
          </w:tcPr>
          <w:p w14:paraId="13222AB4" w14:textId="77777777" w:rsidR="009F7672" w:rsidRPr="00544B96" w:rsidRDefault="00D14D90" w:rsidP="00B24570">
            <w:pPr>
              <w:pStyle w:val="af1"/>
            </w:pPr>
            <w:r w:rsidRPr="00544B96">
              <w:rPr>
                <w:rFonts w:hint="eastAsia"/>
              </w:rPr>
              <w:t>定期</w:t>
            </w:r>
            <w:r w:rsidRPr="00544B96">
              <w:t>送交</w:t>
            </w:r>
            <w:r w:rsidR="009F7672" w:rsidRPr="00544B96">
              <w:t>环卫部门统一收集</w:t>
            </w:r>
          </w:p>
        </w:tc>
        <w:tc>
          <w:tcPr>
            <w:tcW w:w="414" w:type="pct"/>
          </w:tcPr>
          <w:p w14:paraId="20CD0532" w14:textId="77777777" w:rsidR="009F7672" w:rsidRPr="00544B96" w:rsidRDefault="009F7672" w:rsidP="00B24570">
            <w:pPr>
              <w:pStyle w:val="af1"/>
            </w:pPr>
            <w:r w:rsidRPr="00544B96">
              <w:t>0</w:t>
            </w:r>
          </w:p>
        </w:tc>
        <w:tc>
          <w:tcPr>
            <w:tcW w:w="1069" w:type="pct"/>
          </w:tcPr>
          <w:p w14:paraId="744D25C7" w14:textId="77777777" w:rsidR="009F7672" w:rsidRPr="00544B96" w:rsidRDefault="00774454" w:rsidP="00B24570">
            <w:pPr>
              <w:pStyle w:val="af1"/>
            </w:pPr>
            <w:r w:rsidRPr="00544B96">
              <w:rPr>
                <w:rFonts w:hint="eastAsia"/>
              </w:rPr>
              <w:t>定期</w:t>
            </w:r>
            <w:r w:rsidRPr="00544B96">
              <w:t>交</w:t>
            </w:r>
            <w:r w:rsidR="009F7672" w:rsidRPr="00544B96">
              <w:rPr>
                <w:rFonts w:hint="eastAsia"/>
              </w:rPr>
              <w:t>由环卫部门处理</w:t>
            </w:r>
          </w:p>
        </w:tc>
      </w:tr>
      <w:tr w:rsidR="00C54F61" w:rsidRPr="00544B96" w14:paraId="5B87F936" w14:textId="77777777" w:rsidTr="00C54F61">
        <w:trPr>
          <w:trHeight w:val="422"/>
        </w:trPr>
        <w:tc>
          <w:tcPr>
            <w:tcW w:w="5000" w:type="pct"/>
            <w:gridSpan w:val="8"/>
          </w:tcPr>
          <w:p w14:paraId="7E5344EB" w14:textId="7A828D9F" w:rsidR="00C54F61" w:rsidRPr="00544B96" w:rsidRDefault="00C54F61" w:rsidP="00B24570">
            <w:pPr>
              <w:pStyle w:val="af1"/>
            </w:pPr>
            <w:r w:rsidRPr="0077390A">
              <w:rPr>
                <w:rFonts w:hint="eastAsia"/>
              </w:rPr>
              <w:t>*</w:t>
            </w:r>
            <w:r w:rsidRPr="0077390A">
              <w:rPr>
                <w:rFonts w:hint="eastAsia"/>
              </w:rPr>
              <w:t>注：废石回填采坑持续时间为</w:t>
            </w:r>
            <w:r w:rsidRPr="0077390A">
              <w:rPr>
                <w:rFonts w:hint="eastAsia"/>
              </w:rPr>
              <w:t>1</w:t>
            </w:r>
            <w:r w:rsidRPr="0077390A">
              <w:rPr>
                <w:rFonts w:hint="eastAsia"/>
              </w:rPr>
              <w:t>年，即运营期第一年，随着采坑回填结束，该部分废气污染物排放量将为零。</w:t>
            </w:r>
          </w:p>
        </w:tc>
      </w:tr>
    </w:tbl>
    <w:p w14:paraId="349AB270" w14:textId="77777777" w:rsidR="006D44C3" w:rsidRPr="00C66619" w:rsidRDefault="006D44C3" w:rsidP="00D14D90">
      <w:pPr>
        <w:ind w:firstLineChars="83" w:firstLine="199"/>
        <w:rPr>
          <w:color w:val="FF0000"/>
        </w:rPr>
        <w:sectPr w:rsidR="006D44C3" w:rsidRPr="00C66619" w:rsidSect="007E49F7">
          <w:pgSz w:w="16838" w:h="11906" w:orient="landscape" w:code="9"/>
          <w:pgMar w:top="1588" w:right="1440" w:bottom="1588" w:left="1701" w:header="1304" w:footer="1077" w:gutter="0"/>
          <w:pgNumType w:fmt="numberInDash"/>
          <w:cols w:space="425"/>
          <w:docGrid w:linePitch="326"/>
        </w:sectPr>
      </w:pPr>
    </w:p>
    <w:p w14:paraId="2DBC37C6" w14:textId="77777777" w:rsidR="001B533C" w:rsidRPr="00C66619" w:rsidRDefault="00570B46" w:rsidP="00C54F61">
      <w:pPr>
        <w:pStyle w:val="afff3"/>
      </w:pPr>
      <w:bookmarkStart w:id="743" w:name="_Toc445969143"/>
      <w:r w:rsidRPr="00C66619">
        <w:lastRenderedPageBreak/>
        <w:t>8</w:t>
      </w:r>
      <w:r w:rsidR="00BE5451" w:rsidRPr="00C66619">
        <w:t>.</w:t>
      </w:r>
      <w:r w:rsidR="001B533C" w:rsidRPr="00C66619">
        <w:t>1.</w:t>
      </w:r>
      <w:r w:rsidR="00FE60A3" w:rsidRPr="00C66619">
        <w:t>2</w:t>
      </w:r>
      <w:r w:rsidR="001B533C" w:rsidRPr="00C66619">
        <w:t xml:space="preserve"> </w:t>
      </w:r>
      <w:bookmarkEnd w:id="743"/>
      <w:r w:rsidR="006D44C3" w:rsidRPr="00C66619">
        <w:t>企业环境信息公开</w:t>
      </w:r>
    </w:p>
    <w:p w14:paraId="28B46C8A" w14:textId="77777777" w:rsidR="006D44C3" w:rsidRPr="00C66619" w:rsidRDefault="006D44C3" w:rsidP="00C54F61">
      <w:pPr>
        <w:ind w:firstLine="480"/>
      </w:pPr>
      <w:bookmarkStart w:id="744" w:name="_Toc445969144"/>
      <w:r w:rsidRPr="00C66619">
        <w:t>按照《企业事业单位环境信息公开办法》（环保部令第</w:t>
      </w:r>
      <w:r w:rsidRPr="00C66619">
        <w:t>31</w:t>
      </w:r>
      <w:r w:rsidRPr="00C66619">
        <w:t>号）等规定，企业事业单位应当按照强制公开和自愿公开相结合的原则，及时、如实地公开其环境信息。如环境信息涉及国家秘密、商业秘密或者个人隐私的，依法可以不公开；法律、法规另有规定的，从其规定。企业事业单位应当建立健全本单位环境信息公开制度，指定机构负责本单位环境信息公开日常工作。本项目应公开如下环境信息：</w:t>
      </w:r>
    </w:p>
    <w:p w14:paraId="2CB4BA28" w14:textId="77777777" w:rsidR="006D44C3" w:rsidRPr="00C66619" w:rsidRDefault="006D44C3" w:rsidP="00C54F61">
      <w:pPr>
        <w:pStyle w:val="-le"/>
      </w:pPr>
      <w:r w:rsidRPr="00C66619">
        <w:t>表</w:t>
      </w:r>
      <w:r w:rsidR="00570B46" w:rsidRPr="00C66619">
        <w:t>8</w:t>
      </w:r>
      <w:r w:rsidR="00BE5451" w:rsidRPr="00C66619">
        <w:t>.</w:t>
      </w:r>
      <w:r w:rsidR="007E00BE" w:rsidRPr="00C66619">
        <w:t>1-3</w:t>
      </w:r>
      <w:r w:rsidR="00774454" w:rsidRPr="00C66619">
        <w:t xml:space="preserve">    </w:t>
      </w:r>
      <w:r w:rsidRPr="00C66619">
        <w:t>本项目环境信息公开内容</w:t>
      </w:r>
    </w:p>
    <w:tbl>
      <w:tblPr>
        <w:tblStyle w:val="1fff"/>
        <w:tblW w:w="5000" w:type="pct"/>
        <w:tblLook w:val="0000" w:firstRow="0" w:lastRow="0" w:firstColumn="0" w:lastColumn="0" w:noHBand="0" w:noVBand="0"/>
      </w:tblPr>
      <w:tblGrid>
        <w:gridCol w:w="725"/>
        <w:gridCol w:w="1500"/>
        <w:gridCol w:w="6756"/>
      </w:tblGrid>
      <w:tr w:rsidR="00C54F61" w:rsidRPr="00C54F61" w14:paraId="4A1346A5" w14:textId="77777777" w:rsidTr="00B24570">
        <w:trPr>
          <w:trHeight w:val="272"/>
        </w:trPr>
        <w:tc>
          <w:tcPr>
            <w:tcW w:w="404" w:type="pct"/>
          </w:tcPr>
          <w:p w14:paraId="2C566A12" w14:textId="77777777" w:rsidR="006D44C3" w:rsidRPr="00C54F61" w:rsidRDefault="006D44C3" w:rsidP="00B24570">
            <w:pPr>
              <w:pStyle w:val="af1"/>
              <w:rPr>
                <w:b/>
              </w:rPr>
            </w:pPr>
            <w:r w:rsidRPr="00C54F61">
              <w:rPr>
                <w:b/>
              </w:rPr>
              <w:t>序号</w:t>
            </w:r>
          </w:p>
        </w:tc>
        <w:tc>
          <w:tcPr>
            <w:tcW w:w="835" w:type="pct"/>
          </w:tcPr>
          <w:p w14:paraId="0A3010B4" w14:textId="77777777" w:rsidR="006D44C3" w:rsidRPr="00C54F61" w:rsidRDefault="006D44C3" w:rsidP="00B24570">
            <w:pPr>
              <w:pStyle w:val="af1"/>
              <w:rPr>
                <w:b/>
              </w:rPr>
            </w:pPr>
            <w:r w:rsidRPr="00C54F61">
              <w:rPr>
                <w:b/>
              </w:rPr>
              <w:t>标题</w:t>
            </w:r>
          </w:p>
        </w:tc>
        <w:tc>
          <w:tcPr>
            <w:tcW w:w="3761" w:type="pct"/>
          </w:tcPr>
          <w:p w14:paraId="70FD8CE6" w14:textId="77777777" w:rsidR="006D44C3" w:rsidRPr="00C54F61" w:rsidRDefault="006D44C3" w:rsidP="00B24570">
            <w:pPr>
              <w:pStyle w:val="af1"/>
              <w:rPr>
                <w:b/>
              </w:rPr>
            </w:pPr>
            <w:r w:rsidRPr="00C54F61">
              <w:rPr>
                <w:b/>
              </w:rPr>
              <w:t>详细内容</w:t>
            </w:r>
          </w:p>
        </w:tc>
      </w:tr>
      <w:tr w:rsidR="00C54F61" w:rsidRPr="00C54F61" w14:paraId="47CF0AD0" w14:textId="77777777" w:rsidTr="00B24570">
        <w:trPr>
          <w:trHeight w:val="2257"/>
        </w:trPr>
        <w:tc>
          <w:tcPr>
            <w:tcW w:w="404" w:type="pct"/>
          </w:tcPr>
          <w:p w14:paraId="608A01C7" w14:textId="77777777" w:rsidR="006D44C3" w:rsidRPr="00C54F61" w:rsidRDefault="006D44C3" w:rsidP="00B24570">
            <w:pPr>
              <w:pStyle w:val="af1"/>
            </w:pPr>
            <w:r w:rsidRPr="00C54F61">
              <w:t>1</w:t>
            </w:r>
          </w:p>
        </w:tc>
        <w:tc>
          <w:tcPr>
            <w:tcW w:w="835" w:type="pct"/>
          </w:tcPr>
          <w:p w14:paraId="29732754" w14:textId="77777777" w:rsidR="006D44C3" w:rsidRPr="00C54F61" w:rsidRDefault="006D44C3" w:rsidP="00B24570">
            <w:pPr>
              <w:pStyle w:val="af1"/>
            </w:pPr>
            <w:r w:rsidRPr="00C54F61">
              <w:t>基础信息</w:t>
            </w:r>
          </w:p>
        </w:tc>
        <w:tc>
          <w:tcPr>
            <w:tcW w:w="3761" w:type="pct"/>
          </w:tcPr>
          <w:p w14:paraId="41B89AE8" w14:textId="14655EFC" w:rsidR="006D44C3" w:rsidRPr="00C54F61" w:rsidRDefault="006D44C3" w:rsidP="00D53706">
            <w:pPr>
              <w:pStyle w:val="af1"/>
              <w:ind w:firstLineChars="200" w:firstLine="420"/>
              <w:jc w:val="both"/>
            </w:pPr>
            <w:r w:rsidRPr="00C54F61">
              <w:t>单位名称：</w:t>
            </w:r>
            <w:r w:rsidR="00F17AE7" w:rsidRPr="00C54F61">
              <w:t>北票市聚鑫矿业有限公司</w:t>
            </w:r>
          </w:p>
          <w:p w14:paraId="621B8481" w14:textId="6CE29564" w:rsidR="006D44C3" w:rsidRPr="00C54F61" w:rsidRDefault="006D44C3" w:rsidP="00D53706">
            <w:pPr>
              <w:pStyle w:val="af1"/>
              <w:ind w:firstLineChars="200" w:firstLine="420"/>
              <w:jc w:val="both"/>
            </w:pPr>
            <w:r w:rsidRPr="00C54F61">
              <w:t>法定代表人：</w:t>
            </w:r>
            <w:hyperlink r:id="rId187" w:tgtFrame="_blank" w:history="1">
              <w:r w:rsidR="004E371A" w:rsidRPr="004E371A">
                <w:rPr>
                  <w:rStyle w:val="child-addr-poptip"/>
                </w:rPr>
                <w:t>马忠革</w:t>
              </w:r>
            </w:hyperlink>
            <w:r w:rsidR="00C54F61" w:rsidRPr="004E371A">
              <w:rPr>
                <w:rStyle w:val="child-addr-poptip"/>
              </w:rPr>
              <w:t xml:space="preserve"> </w:t>
            </w:r>
          </w:p>
          <w:p w14:paraId="54B73AFA" w14:textId="782044FE" w:rsidR="006D44C3" w:rsidRPr="00C54F61" w:rsidRDefault="006D44C3" w:rsidP="00D53706">
            <w:pPr>
              <w:pStyle w:val="af1"/>
              <w:ind w:firstLineChars="200" w:firstLine="420"/>
              <w:jc w:val="both"/>
            </w:pPr>
            <w:r w:rsidRPr="00C54F61">
              <w:t>生产地址：</w:t>
            </w:r>
            <w:r w:rsidR="004E371A">
              <w:rPr>
                <w:rStyle w:val="child-addr-poptip"/>
              </w:rPr>
              <w:t>辽宁省朝阳市北票市北四家乡东荒村</w:t>
            </w:r>
          </w:p>
          <w:p w14:paraId="145E7B2A" w14:textId="130E7744" w:rsidR="006D44C3" w:rsidRPr="00C54F61" w:rsidRDefault="006D44C3" w:rsidP="00D53706">
            <w:pPr>
              <w:pStyle w:val="af1"/>
              <w:ind w:firstLineChars="200" w:firstLine="420"/>
              <w:jc w:val="both"/>
            </w:pPr>
            <w:r w:rsidRPr="00C54F61">
              <w:t>联系方式：联系人</w:t>
            </w:r>
            <w:r w:rsidRPr="00C54F61">
              <w:t>—</w:t>
            </w:r>
            <w:r w:rsidR="004E371A">
              <w:rPr>
                <w:rFonts w:hint="eastAsia"/>
              </w:rPr>
              <w:t>聂</w:t>
            </w:r>
            <w:r w:rsidR="00D01777" w:rsidRPr="00C54F61">
              <w:rPr>
                <w:rFonts w:hint="eastAsia"/>
              </w:rPr>
              <w:t>经理</w:t>
            </w:r>
            <w:r w:rsidRPr="00C54F61">
              <w:t>，联系电话</w:t>
            </w:r>
            <w:r w:rsidRPr="00C54F61">
              <w:t>—</w:t>
            </w:r>
            <w:r w:rsidR="004E371A">
              <w:t>15140409009</w:t>
            </w:r>
          </w:p>
          <w:p w14:paraId="07A7B4C8" w14:textId="2092ECA8" w:rsidR="006D44C3" w:rsidRPr="00C54F61" w:rsidRDefault="006D44C3" w:rsidP="00D53706">
            <w:pPr>
              <w:pStyle w:val="af1"/>
              <w:ind w:firstLineChars="200" w:firstLine="420"/>
              <w:jc w:val="both"/>
            </w:pPr>
            <w:r w:rsidRPr="00C54F61">
              <w:t>生产经营和管理服务的主要内容、产品及规模：</w:t>
            </w:r>
            <w:r w:rsidR="00566CD7" w:rsidRPr="00C54F61">
              <w:rPr>
                <w:rFonts w:hint="eastAsia"/>
              </w:rPr>
              <w:t>矿区范围由</w:t>
            </w:r>
            <w:r w:rsidR="004E371A">
              <w:t>1</w:t>
            </w:r>
            <w:r w:rsidR="00C244F8" w:rsidRPr="00C54F61">
              <w:t>6</w:t>
            </w:r>
            <w:r w:rsidR="00566CD7" w:rsidRPr="00C54F61">
              <w:rPr>
                <w:rFonts w:hint="eastAsia"/>
              </w:rPr>
              <w:t>个拐点坐标圈定</w:t>
            </w:r>
            <w:r w:rsidR="00566CD7" w:rsidRPr="00C54F61">
              <w:t>，</w:t>
            </w:r>
            <w:r w:rsidR="00C244F8" w:rsidRPr="00C54F61">
              <w:rPr>
                <w:rFonts w:hint="eastAsia"/>
                <w:kern w:val="0"/>
              </w:rPr>
              <w:t>矿区面积</w:t>
            </w:r>
            <w:r w:rsidR="00C244F8" w:rsidRPr="00C54F61">
              <w:rPr>
                <w:rFonts w:hint="eastAsia"/>
                <w:kern w:val="0"/>
              </w:rPr>
              <w:t>0.</w:t>
            </w:r>
            <w:r w:rsidR="004E371A">
              <w:rPr>
                <w:kern w:val="0"/>
              </w:rPr>
              <w:t>8968</w:t>
            </w:r>
            <w:r w:rsidR="00C244F8" w:rsidRPr="00C54F61">
              <w:rPr>
                <w:rFonts w:hint="eastAsia"/>
                <w:kern w:val="0"/>
              </w:rPr>
              <w:t>km</w:t>
            </w:r>
            <w:r w:rsidR="00C244F8" w:rsidRPr="00C54F61">
              <w:rPr>
                <w:rFonts w:hint="eastAsia"/>
                <w:bCs/>
                <w:vertAlign w:val="superscript"/>
              </w:rPr>
              <w:t>2</w:t>
            </w:r>
            <w:r w:rsidR="00C244F8" w:rsidRPr="00C54F61">
              <w:rPr>
                <w:rFonts w:hint="eastAsia"/>
                <w:kern w:val="0"/>
              </w:rPr>
              <w:t>；开采深度</w:t>
            </w:r>
            <w:r w:rsidR="00C244F8" w:rsidRPr="00C54F61">
              <w:rPr>
                <w:rFonts w:hint="eastAsia"/>
                <w:kern w:val="0"/>
              </w:rPr>
              <w:t>+</w:t>
            </w:r>
            <w:r w:rsidR="004E371A">
              <w:rPr>
                <w:kern w:val="0"/>
              </w:rPr>
              <w:t>82</w:t>
            </w:r>
            <w:r w:rsidR="00C244F8" w:rsidRPr="00C54F61">
              <w:rPr>
                <w:rFonts w:hint="eastAsia"/>
                <w:kern w:val="0"/>
              </w:rPr>
              <w:t>5.7m</w:t>
            </w:r>
            <w:r w:rsidR="00C244F8" w:rsidRPr="00C54F61">
              <w:rPr>
                <w:rFonts w:hint="eastAsia"/>
                <w:kern w:val="0"/>
              </w:rPr>
              <w:t>至</w:t>
            </w:r>
            <w:r w:rsidR="00C244F8" w:rsidRPr="00C54F61">
              <w:rPr>
                <w:rFonts w:hint="eastAsia"/>
                <w:kern w:val="0"/>
              </w:rPr>
              <w:t>4</w:t>
            </w:r>
            <w:r w:rsidR="004E371A">
              <w:rPr>
                <w:kern w:val="0"/>
              </w:rPr>
              <w:t>6</w:t>
            </w:r>
            <w:r w:rsidR="00C244F8" w:rsidRPr="00C54F61">
              <w:rPr>
                <w:rFonts w:hint="eastAsia"/>
                <w:kern w:val="0"/>
              </w:rPr>
              <w:t>0m</w:t>
            </w:r>
            <w:r w:rsidR="00C244F8" w:rsidRPr="00C54F61">
              <w:rPr>
                <w:rFonts w:hint="eastAsia"/>
                <w:kern w:val="0"/>
              </w:rPr>
              <w:t>标高</w:t>
            </w:r>
            <w:r w:rsidRPr="00C54F61">
              <w:t>，</w:t>
            </w:r>
            <w:r w:rsidR="00566CD7" w:rsidRPr="00C54F61">
              <w:rPr>
                <w:rFonts w:hint="eastAsia"/>
              </w:rPr>
              <w:t>设计</w:t>
            </w:r>
            <w:r w:rsidRPr="00C54F61">
              <w:t>生产能力为</w:t>
            </w:r>
            <w:r w:rsidR="004E371A">
              <w:t>42</w:t>
            </w:r>
            <w:r w:rsidRPr="00C54F61">
              <w:t>万</w:t>
            </w:r>
            <w:r w:rsidRPr="00C54F61">
              <w:t>t/a</w:t>
            </w:r>
            <w:r w:rsidRPr="00C54F61">
              <w:t>，</w:t>
            </w:r>
            <w:r w:rsidR="00897334" w:rsidRPr="00897334">
              <w:rPr>
                <w:rFonts w:hint="eastAsia"/>
              </w:rPr>
              <w:t>其中西区生产能力为</w:t>
            </w:r>
            <w:r w:rsidR="00897334" w:rsidRPr="00897334">
              <w:rPr>
                <w:rFonts w:hint="eastAsia"/>
              </w:rPr>
              <w:t>11</w:t>
            </w:r>
            <w:r w:rsidR="00897334" w:rsidRPr="00897334">
              <w:rPr>
                <w:rFonts w:hint="eastAsia"/>
              </w:rPr>
              <w:t>万</w:t>
            </w:r>
            <w:r w:rsidR="00897334" w:rsidRPr="00897334">
              <w:rPr>
                <w:rFonts w:hint="eastAsia"/>
              </w:rPr>
              <w:t>t/a</w:t>
            </w:r>
            <w:r w:rsidR="00897334" w:rsidRPr="00897334">
              <w:rPr>
                <w:rFonts w:hint="eastAsia"/>
              </w:rPr>
              <w:t>（其中金矿</w:t>
            </w:r>
            <w:r w:rsidR="00897334" w:rsidRPr="00897334">
              <w:rPr>
                <w:rFonts w:hint="eastAsia"/>
              </w:rPr>
              <w:t>2.25</w:t>
            </w:r>
            <w:r w:rsidR="00897334" w:rsidRPr="00897334">
              <w:rPr>
                <w:rFonts w:hint="eastAsia"/>
              </w:rPr>
              <w:t>万</w:t>
            </w:r>
            <w:r w:rsidR="00897334" w:rsidRPr="00897334">
              <w:rPr>
                <w:rFonts w:hint="eastAsia"/>
              </w:rPr>
              <w:t>t/a</w:t>
            </w:r>
            <w:r w:rsidR="00897334" w:rsidRPr="00897334">
              <w:rPr>
                <w:rFonts w:hint="eastAsia"/>
              </w:rPr>
              <w:t>，仅第一年生产；其余为铁矿），东区生产能力为</w:t>
            </w:r>
            <w:r w:rsidR="00897334" w:rsidRPr="00897334">
              <w:rPr>
                <w:rFonts w:hint="eastAsia"/>
              </w:rPr>
              <w:t>31</w:t>
            </w:r>
            <w:r w:rsidR="00897334" w:rsidRPr="00897334">
              <w:rPr>
                <w:rFonts w:hint="eastAsia"/>
              </w:rPr>
              <w:t>万</w:t>
            </w:r>
            <w:r w:rsidR="00897334" w:rsidRPr="00897334">
              <w:rPr>
                <w:rFonts w:hint="eastAsia"/>
              </w:rPr>
              <w:t>t/a</w:t>
            </w:r>
            <w:r w:rsidR="00897334" w:rsidRPr="00897334">
              <w:rPr>
                <w:rFonts w:hint="eastAsia"/>
              </w:rPr>
              <w:t>（铁矿），采出铁矿石品位</w:t>
            </w:r>
            <w:r w:rsidR="00897334" w:rsidRPr="00897334">
              <w:rPr>
                <w:rFonts w:hint="eastAsia"/>
              </w:rPr>
              <w:t>Tfe22.87%</w:t>
            </w:r>
            <w:r w:rsidR="00897334" w:rsidRPr="00897334">
              <w:rPr>
                <w:rFonts w:hint="eastAsia"/>
              </w:rPr>
              <w:t>、金矿石品位</w:t>
            </w:r>
            <w:r w:rsidR="00897334" w:rsidRPr="00897334">
              <w:rPr>
                <w:rFonts w:hint="eastAsia"/>
              </w:rPr>
              <w:t>Au13.98g/t</w:t>
            </w:r>
            <w:r w:rsidR="00897334" w:rsidRPr="00897334">
              <w:rPr>
                <w:rFonts w:hint="eastAsia"/>
              </w:rPr>
              <w:t>。</w:t>
            </w:r>
            <w:r w:rsidRPr="00C54F61">
              <w:t>服务年限为</w:t>
            </w:r>
            <w:r w:rsidR="004E371A">
              <w:t>1</w:t>
            </w:r>
            <w:r w:rsidR="00D173B8">
              <w:t>1</w:t>
            </w:r>
            <w:r w:rsidR="004E371A">
              <w:t>.23</w:t>
            </w:r>
            <w:r w:rsidRPr="00C54F61">
              <w:t>年。</w:t>
            </w:r>
          </w:p>
        </w:tc>
      </w:tr>
      <w:tr w:rsidR="00C54F61" w:rsidRPr="00C54F61" w14:paraId="4A9A6E45" w14:textId="77777777" w:rsidTr="00B24570">
        <w:trPr>
          <w:trHeight w:val="1630"/>
        </w:trPr>
        <w:tc>
          <w:tcPr>
            <w:tcW w:w="404" w:type="pct"/>
          </w:tcPr>
          <w:p w14:paraId="6CDEA334" w14:textId="77777777" w:rsidR="006D44C3" w:rsidRPr="00C54F61" w:rsidRDefault="006D44C3" w:rsidP="00B24570">
            <w:pPr>
              <w:pStyle w:val="af1"/>
            </w:pPr>
            <w:r w:rsidRPr="00C54F61">
              <w:t>2</w:t>
            </w:r>
          </w:p>
        </w:tc>
        <w:tc>
          <w:tcPr>
            <w:tcW w:w="835" w:type="pct"/>
          </w:tcPr>
          <w:p w14:paraId="3427F355" w14:textId="77777777" w:rsidR="006D44C3" w:rsidRPr="00C54F61" w:rsidRDefault="006D44C3" w:rsidP="00B24570">
            <w:pPr>
              <w:pStyle w:val="af1"/>
            </w:pPr>
            <w:r w:rsidRPr="00C54F61">
              <w:t>排污信息</w:t>
            </w:r>
          </w:p>
        </w:tc>
        <w:tc>
          <w:tcPr>
            <w:tcW w:w="3761" w:type="pct"/>
          </w:tcPr>
          <w:p w14:paraId="7BAEDE04" w14:textId="77777777" w:rsidR="006D44C3" w:rsidRPr="00C54F61" w:rsidRDefault="006D44C3" w:rsidP="00D53706">
            <w:pPr>
              <w:pStyle w:val="af1"/>
              <w:ind w:firstLineChars="200" w:firstLine="420"/>
              <w:jc w:val="both"/>
            </w:pPr>
            <w:r w:rsidRPr="00C54F61">
              <w:t>主要拟排放的污染物及特征污染物名称：</w:t>
            </w:r>
          </w:p>
          <w:p w14:paraId="7E882CFF" w14:textId="77777777" w:rsidR="006D44C3" w:rsidRPr="00C54F61" w:rsidRDefault="006D44C3" w:rsidP="007914E2">
            <w:pPr>
              <w:pStyle w:val="af1"/>
              <w:ind w:firstLineChars="200" w:firstLine="420"/>
              <w:jc w:val="both"/>
            </w:pPr>
            <w:r w:rsidRPr="00C54F61">
              <w:t>废气：本项目排放的废气堆场装卸和道路运输过程产生粉尘和扬尘。</w:t>
            </w:r>
          </w:p>
          <w:p w14:paraId="4933220E" w14:textId="77777777" w:rsidR="006D44C3" w:rsidRPr="00C54F61" w:rsidRDefault="006D44C3" w:rsidP="007914E2">
            <w:pPr>
              <w:pStyle w:val="af1"/>
              <w:ind w:firstLineChars="200" w:firstLine="420"/>
              <w:jc w:val="both"/>
            </w:pPr>
            <w:r w:rsidRPr="00C54F61">
              <w:t>废水：主要为生活污水和矿井涌水</w:t>
            </w:r>
          </w:p>
          <w:p w14:paraId="49AE50D2" w14:textId="77777777" w:rsidR="006D44C3" w:rsidRPr="00C54F61" w:rsidRDefault="006D44C3" w:rsidP="007914E2">
            <w:pPr>
              <w:pStyle w:val="af1"/>
              <w:ind w:firstLineChars="200" w:firstLine="420"/>
              <w:jc w:val="both"/>
            </w:pPr>
            <w:r w:rsidRPr="00C54F61">
              <w:t>噪声：主要是采矿产生的噪声，各种机泵、空压机、风机、运矿汽车及地下采矿爆破噪声等。</w:t>
            </w:r>
          </w:p>
          <w:p w14:paraId="3F5F6B0B" w14:textId="77777777" w:rsidR="006D44C3" w:rsidRPr="00C54F61" w:rsidRDefault="006D44C3" w:rsidP="007914E2">
            <w:pPr>
              <w:pStyle w:val="af1"/>
              <w:ind w:firstLineChars="200" w:firstLine="420"/>
              <w:jc w:val="both"/>
            </w:pPr>
            <w:r w:rsidRPr="00C54F61">
              <w:t>固废：主要为</w:t>
            </w:r>
            <w:r w:rsidR="00CD38AC" w:rsidRPr="00C54F61">
              <w:rPr>
                <w:rFonts w:hint="eastAsia"/>
              </w:rPr>
              <w:t>井下</w:t>
            </w:r>
            <w:r w:rsidRPr="00C54F61">
              <w:t>废石、废机油和员工生活垃圾。</w:t>
            </w:r>
          </w:p>
        </w:tc>
      </w:tr>
      <w:tr w:rsidR="00C54F61" w:rsidRPr="00C54F61" w14:paraId="337B251F" w14:textId="77777777" w:rsidTr="00B24570">
        <w:trPr>
          <w:trHeight w:val="1917"/>
        </w:trPr>
        <w:tc>
          <w:tcPr>
            <w:tcW w:w="404" w:type="pct"/>
          </w:tcPr>
          <w:p w14:paraId="21852EC6" w14:textId="77777777" w:rsidR="006D44C3" w:rsidRPr="00C54F61" w:rsidRDefault="006D44C3" w:rsidP="00B24570">
            <w:pPr>
              <w:pStyle w:val="af1"/>
            </w:pPr>
            <w:r w:rsidRPr="00C54F61">
              <w:t>3</w:t>
            </w:r>
          </w:p>
        </w:tc>
        <w:tc>
          <w:tcPr>
            <w:tcW w:w="835" w:type="pct"/>
          </w:tcPr>
          <w:p w14:paraId="0D603661" w14:textId="77777777" w:rsidR="006D44C3" w:rsidRPr="00C54F61" w:rsidRDefault="006D44C3" w:rsidP="00B24570">
            <w:pPr>
              <w:pStyle w:val="af1"/>
            </w:pPr>
            <w:r w:rsidRPr="00C54F61">
              <w:t>防治污染设施</w:t>
            </w:r>
          </w:p>
        </w:tc>
        <w:tc>
          <w:tcPr>
            <w:tcW w:w="3761" w:type="pct"/>
          </w:tcPr>
          <w:p w14:paraId="3F12CF8D" w14:textId="77777777" w:rsidR="006D44C3" w:rsidRPr="00C54F61" w:rsidRDefault="006D44C3" w:rsidP="00D53706">
            <w:pPr>
              <w:pStyle w:val="af1"/>
              <w:ind w:firstLineChars="200" w:firstLine="420"/>
              <w:jc w:val="both"/>
            </w:pPr>
            <w:r w:rsidRPr="00C54F61">
              <w:t>废气污染治理措施：洒水抑尘。</w:t>
            </w:r>
          </w:p>
          <w:p w14:paraId="4FB1236C" w14:textId="77777777" w:rsidR="006D44C3" w:rsidRPr="00C54F61" w:rsidRDefault="006D44C3" w:rsidP="00D53706">
            <w:pPr>
              <w:pStyle w:val="af1"/>
              <w:ind w:firstLineChars="200" w:firstLine="420"/>
              <w:jc w:val="both"/>
            </w:pPr>
            <w:r w:rsidRPr="00C54F61">
              <w:t>废水污染治理措施：生活污水排入</w:t>
            </w:r>
            <w:r w:rsidR="004468F8" w:rsidRPr="00C54F61">
              <w:rPr>
                <w:rFonts w:hint="eastAsia"/>
              </w:rPr>
              <w:t>防渗</w:t>
            </w:r>
            <w:r w:rsidRPr="00C54F61">
              <w:t>旱厕，定期清掏。井下涌水排至地表水池，回用生产及洒水降尘。</w:t>
            </w:r>
          </w:p>
          <w:p w14:paraId="59A8BFD9" w14:textId="77777777" w:rsidR="006D44C3" w:rsidRPr="00C54F61" w:rsidRDefault="006D44C3" w:rsidP="00D53706">
            <w:pPr>
              <w:pStyle w:val="af1"/>
              <w:ind w:firstLineChars="200" w:firstLine="420"/>
              <w:jc w:val="both"/>
            </w:pPr>
            <w:r w:rsidRPr="00C54F61">
              <w:t>噪声治理措施：通过隔声、安装消声器、合理布设运输道路和禁止夜间鸣笛等措施。</w:t>
            </w:r>
          </w:p>
          <w:p w14:paraId="39D4CAF6" w14:textId="77777777" w:rsidR="006D44C3" w:rsidRPr="00C54F61" w:rsidRDefault="006D44C3" w:rsidP="00D53706">
            <w:pPr>
              <w:pStyle w:val="af1"/>
              <w:ind w:firstLineChars="200" w:firstLine="420"/>
              <w:jc w:val="both"/>
            </w:pPr>
            <w:r w:rsidRPr="00C54F61">
              <w:t>固废治理措施：地下开采废石回填采坑；生活垃圾运至环卫部门统一处理</w:t>
            </w:r>
            <w:r w:rsidR="008B2DED" w:rsidRPr="00C54F61">
              <w:t>；项目单位在矿区内设置危废暂存处（有标记、防渗），用于储存</w:t>
            </w:r>
            <w:r w:rsidR="00DB7550" w:rsidRPr="00C54F61">
              <w:t>废机油</w:t>
            </w:r>
            <w:r w:rsidR="008B2DED" w:rsidRPr="00C54F61">
              <w:t>，</w:t>
            </w:r>
            <w:r w:rsidR="00DB7550" w:rsidRPr="00C54F61">
              <w:t>废机油</w:t>
            </w:r>
            <w:r w:rsidR="008B2DED" w:rsidRPr="00C54F61">
              <w:t>定期交由有资质单位回收及处理。</w:t>
            </w:r>
          </w:p>
        </w:tc>
      </w:tr>
    </w:tbl>
    <w:bookmarkEnd w:id="744"/>
    <w:p w14:paraId="164BE35E" w14:textId="77777777" w:rsidR="006D44C3" w:rsidRPr="00C66619" w:rsidRDefault="006D44C3" w:rsidP="00897334">
      <w:pPr>
        <w:ind w:firstLine="480"/>
      </w:pPr>
      <w:r w:rsidRPr="00C66619">
        <w:t>排污单位应当在环境保护主管部门公布排污单位名录后九十日内公开环境信息；环境信息有新生成或者发生变更情形的，重点排污单位应当自环境信息生成或者变更之日起三十日内予以公开。法律、法规另有规定的，从其规定。</w:t>
      </w:r>
    </w:p>
    <w:p w14:paraId="785E3D19" w14:textId="77777777" w:rsidR="006D44C3" w:rsidRPr="00C66619" w:rsidRDefault="00570B46" w:rsidP="00897334">
      <w:pPr>
        <w:pStyle w:val="afff3"/>
      </w:pPr>
      <w:r w:rsidRPr="00C66619">
        <w:t>8</w:t>
      </w:r>
      <w:r w:rsidR="00BE5451" w:rsidRPr="00C66619">
        <w:t>.</w:t>
      </w:r>
      <w:r w:rsidR="007E00BE" w:rsidRPr="00C66619">
        <w:t xml:space="preserve">1.3 </w:t>
      </w:r>
      <w:r w:rsidR="007E00BE" w:rsidRPr="00C66619">
        <w:t>运营期环境管理体系</w:t>
      </w:r>
    </w:p>
    <w:p w14:paraId="525AF1E0" w14:textId="77777777" w:rsidR="007E00BE" w:rsidRPr="00C66619" w:rsidRDefault="007E00BE" w:rsidP="00897334">
      <w:pPr>
        <w:ind w:firstLine="480"/>
      </w:pPr>
      <w:r w:rsidRPr="00C66619">
        <w:t>1</w:t>
      </w:r>
      <w:r w:rsidRPr="00C66619">
        <w:t>、环境管理机构及职责</w:t>
      </w:r>
    </w:p>
    <w:p w14:paraId="05FDF9B7" w14:textId="77777777" w:rsidR="007E00BE" w:rsidRPr="00C66619" w:rsidRDefault="007E00BE" w:rsidP="00897334">
      <w:pPr>
        <w:ind w:firstLine="480"/>
      </w:pPr>
      <w:r w:rsidRPr="00C66619">
        <w:t>根据《建设项目环境保护设计规范》的要求，本项目需设立环境管理机构，负责整个项目环境管理工作，设一名副矿长负责环保工作，</w:t>
      </w:r>
      <w:r w:rsidR="007B2EEC" w:rsidRPr="00C66619">
        <w:rPr>
          <w:rFonts w:hint="eastAsia"/>
        </w:rPr>
        <w:t>应有专职或兼职环境保护管理</w:t>
      </w:r>
      <w:r w:rsidR="007B2EEC" w:rsidRPr="00C66619">
        <w:rPr>
          <w:rFonts w:hint="eastAsia"/>
        </w:rPr>
        <w:lastRenderedPageBreak/>
        <w:t>分院</w:t>
      </w:r>
      <w:r w:rsidRPr="00C66619">
        <w:t>。环境管理机构职责：</w:t>
      </w:r>
    </w:p>
    <w:p w14:paraId="7B61A510" w14:textId="77777777" w:rsidR="007E00BE" w:rsidRPr="00C66619" w:rsidRDefault="007E00BE" w:rsidP="00897334">
      <w:pPr>
        <w:ind w:firstLine="480"/>
      </w:pPr>
      <w:r w:rsidRPr="00C66619">
        <w:t>（</w:t>
      </w:r>
      <w:r w:rsidRPr="00C66619">
        <w:t>1</w:t>
      </w:r>
      <w:r w:rsidRPr="00C66619">
        <w:t>）贯彻执行各项环境保护政策、法规及标准；</w:t>
      </w:r>
    </w:p>
    <w:p w14:paraId="6C0650DE" w14:textId="77777777" w:rsidR="007E00BE" w:rsidRPr="00C66619" w:rsidRDefault="007E00BE" w:rsidP="00897334">
      <w:pPr>
        <w:ind w:firstLine="480"/>
      </w:pPr>
      <w:r w:rsidRPr="00C66619">
        <w:t>（</w:t>
      </w:r>
      <w:r w:rsidRPr="00C66619">
        <w:t>2</w:t>
      </w:r>
      <w:r w:rsidRPr="00C66619">
        <w:t>）建立健全企业的环境管理制度，并实施检查和监督；</w:t>
      </w:r>
    </w:p>
    <w:p w14:paraId="495950CE" w14:textId="77777777" w:rsidR="007E00BE" w:rsidRPr="00C66619" w:rsidRDefault="007E00BE" w:rsidP="00897334">
      <w:pPr>
        <w:ind w:firstLine="480"/>
      </w:pPr>
      <w:r w:rsidRPr="00C66619">
        <w:t>（</w:t>
      </w:r>
      <w:r w:rsidRPr="00C66619">
        <w:t>3</w:t>
      </w:r>
      <w:r w:rsidRPr="00C66619">
        <w:t>）拟定企业的环保工作计划，配合企业领导完成环境保护责任目标；</w:t>
      </w:r>
    </w:p>
    <w:p w14:paraId="027DC7EE" w14:textId="77777777" w:rsidR="007E00BE" w:rsidRPr="00C66619" w:rsidRDefault="007E00BE" w:rsidP="00897334">
      <w:pPr>
        <w:ind w:firstLine="480"/>
      </w:pPr>
      <w:r w:rsidRPr="00C66619">
        <w:t>（</w:t>
      </w:r>
      <w:r w:rsidRPr="00C66619">
        <w:t>4</w:t>
      </w:r>
      <w:r w:rsidRPr="00C66619">
        <w:t>）领导并组织企业环境监测工作，检查环境保护设施的运行状况，建立监控档案；</w:t>
      </w:r>
    </w:p>
    <w:p w14:paraId="2E6BA7D0" w14:textId="77777777" w:rsidR="007E00BE" w:rsidRPr="00C66619" w:rsidRDefault="007E00BE" w:rsidP="00897334">
      <w:pPr>
        <w:ind w:firstLine="480"/>
      </w:pPr>
      <w:r w:rsidRPr="00C66619">
        <w:t>（</w:t>
      </w:r>
      <w:r w:rsidRPr="00C66619">
        <w:t>5</w:t>
      </w:r>
      <w:r w:rsidRPr="00C66619">
        <w:t>）协调企业所在区域内环境管理；</w:t>
      </w:r>
    </w:p>
    <w:p w14:paraId="7311B2CC" w14:textId="77777777" w:rsidR="007E00BE" w:rsidRPr="00C66619" w:rsidRDefault="007E00BE" w:rsidP="00897334">
      <w:pPr>
        <w:ind w:firstLine="480"/>
      </w:pPr>
      <w:r w:rsidRPr="00C66619">
        <w:t>（</w:t>
      </w:r>
      <w:r w:rsidRPr="00C66619">
        <w:t>6</w:t>
      </w:r>
      <w:r w:rsidRPr="00C66619">
        <w:t>）开展环保教育和专业培训，提高企业员工的环保素质；</w:t>
      </w:r>
    </w:p>
    <w:p w14:paraId="090543F5" w14:textId="77777777" w:rsidR="007E00BE" w:rsidRPr="00C66619" w:rsidRDefault="007E00BE" w:rsidP="00897334">
      <w:pPr>
        <w:ind w:firstLine="480"/>
      </w:pPr>
      <w:r w:rsidRPr="00C66619">
        <w:t>（</w:t>
      </w:r>
      <w:r w:rsidRPr="00C66619">
        <w:t>7</w:t>
      </w:r>
      <w:r w:rsidRPr="00C66619">
        <w:t>）组织开展环保研究和学术交流，推广并应用先进环保技术；</w:t>
      </w:r>
    </w:p>
    <w:p w14:paraId="2A0CCD9F" w14:textId="77777777" w:rsidR="007E00BE" w:rsidRPr="00C66619" w:rsidRDefault="007E00BE" w:rsidP="00897334">
      <w:pPr>
        <w:ind w:firstLine="480"/>
      </w:pPr>
      <w:r w:rsidRPr="00C66619">
        <w:t>（</w:t>
      </w:r>
      <w:r w:rsidRPr="00C66619">
        <w:t>8</w:t>
      </w:r>
      <w:r w:rsidRPr="00C66619">
        <w:t>）负责厂区绿化和日常环境保护管理工作。</w:t>
      </w:r>
    </w:p>
    <w:p w14:paraId="48390868" w14:textId="77777777" w:rsidR="007E00BE" w:rsidRPr="00C66619" w:rsidRDefault="007E00BE" w:rsidP="00897334">
      <w:pPr>
        <w:ind w:firstLine="480"/>
      </w:pPr>
      <w:r w:rsidRPr="00C66619">
        <w:t>2</w:t>
      </w:r>
      <w:r w:rsidRPr="00C66619">
        <w:t>、环境管理内容</w:t>
      </w:r>
    </w:p>
    <w:p w14:paraId="4F0447BC" w14:textId="77777777" w:rsidR="007E00BE" w:rsidRPr="00C66619" w:rsidRDefault="007E00BE" w:rsidP="00897334">
      <w:pPr>
        <w:ind w:firstLine="480"/>
      </w:pPr>
      <w:r w:rsidRPr="00C66619">
        <w:t>矿山从施工建设到服务期满关闭，一般经历三个时期，即施工建设期、生产运营期和服务期满关闭。由于各时期生产建设的不同特点，其环境管理的要求和内容也有所不同。本章对施工期、生产运营期和服务期满关闭提出环保要求。</w:t>
      </w:r>
    </w:p>
    <w:p w14:paraId="7240DBD9" w14:textId="77777777" w:rsidR="007E00BE" w:rsidRPr="00C66619" w:rsidRDefault="007E00BE" w:rsidP="00897334">
      <w:pPr>
        <w:ind w:firstLine="480"/>
      </w:pPr>
      <w:r w:rsidRPr="00C66619">
        <w:t>生产期间的环境管理内容如下：</w:t>
      </w:r>
    </w:p>
    <w:p w14:paraId="3D3F0AE5" w14:textId="77777777" w:rsidR="007E00BE" w:rsidRPr="00C66619" w:rsidRDefault="007E00BE" w:rsidP="00897334">
      <w:pPr>
        <w:ind w:firstLine="480"/>
      </w:pPr>
      <w:r w:rsidRPr="00C66619">
        <w:t>编制矿山环境保护计划，制定环境管理目标，并与企业的生产目标进行综合平衡，将环境保护规划纳入企业生产发展规划。</w:t>
      </w:r>
    </w:p>
    <w:p w14:paraId="3691BECC" w14:textId="77777777" w:rsidR="007E00BE" w:rsidRPr="00C66619" w:rsidRDefault="007E00BE" w:rsidP="00897334">
      <w:pPr>
        <w:ind w:firstLine="480"/>
      </w:pPr>
      <w:r w:rsidRPr="00C66619">
        <w:t>负责全矿职工的环保教育及有关的技术培训，从防止环境污染角度对岗位操作规程进行审核。</w:t>
      </w:r>
    </w:p>
    <w:p w14:paraId="10515627" w14:textId="77777777" w:rsidR="007E00BE" w:rsidRPr="00C66619" w:rsidRDefault="007E00BE" w:rsidP="00897334">
      <w:pPr>
        <w:ind w:firstLine="480"/>
      </w:pPr>
      <w:r w:rsidRPr="00C66619">
        <w:t>负责全矿各污染源和环保治理设施的建立、保管等日常管理工作。</w:t>
      </w:r>
    </w:p>
    <w:p w14:paraId="1B62D8EE" w14:textId="77777777" w:rsidR="007E00BE" w:rsidRPr="00C66619" w:rsidRDefault="007E00BE" w:rsidP="00897334">
      <w:pPr>
        <w:ind w:firstLine="480"/>
      </w:pPr>
      <w:r w:rsidRPr="00C66619">
        <w:t>配合环境保护监测部门定期组织、实施污染源监测，做好监测数据统计和归档工作，逐月统计生产系统各类污染物排放量，编制污染物排放量统计报表。</w:t>
      </w:r>
    </w:p>
    <w:p w14:paraId="3A28F63B" w14:textId="77777777" w:rsidR="007E00BE" w:rsidRPr="00C66619" w:rsidRDefault="007E00BE" w:rsidP="00897334">
      <w:pPr>
        <w:ind w:firstLine="480"/>
      </w:pPr>
      <w:r w:rsidRPr="00C66619">
        <w:t>负责对环保治理设施进行考核，根据污染物排放指标的达标情况对环境污染事故隐患进行排查，并及时提出处理方案，将污染物排放量</w:t>
      </w:r>
      <w:r w:rsidR="00C0407A" w:rsidRPr="00C66619">
        <w:t>（</w:t>
      </w:r>
      <w:r w:rsidRPr="00C66619">
        <w:t>或浓度</w:t>
      </w:r>
      <w:r w:rsidR="00C0407A" w:rsidRPr="00C66619">
        <w:t>）</w:t>
      </w:r>
      <w:r w:rsidRPr="00C66619">
        <w:t>控制在较低水平，确保排放的各类污染物稳定达标。</w:t>
      </w:r>
    </w:p>
    <w:p w14:paraId="507B121F" w14:textId="20D1D9EA" w:rsidR="00373EE5" w:rsidRPr="00C66619" w:rsidRDefault="00373EE5" w:rsidP="00897334">
      <w:pPr>
        <w:ind w:firstLine="480"/>
      </w:pPr>
      <w:r w:rsidRPr="00C66619">
        <w:rPr>
          <w:rFonts w:hint="eastAsia"/>
        </w:rPr>
        <w:t>建设单位应在本项目</w:t>
      </w:r>
      <w:r w:rsidR="00C9510A" w:rsidRPr="00C66619">
        <w:rPr>
          <w:rFonts w:hint="eastAsia"/>
        </w:rPr>
        <w:t>斜坡道口</w:t>
      </w:r>
      <w:r w:rsidRPr="00C66619">
        <w:rPr>
          <w:rFonts w:hint="eastAsia"/>
        </w:rPr>
        <w:t>、</w:t>
      </w:r>
      <w:r w:rsidR="00897334">
        <w:rPr>
          <w:rFonts w:hint="eastAsia"/>
        </w:rPr>
        <w:t>平硐口、</w:t>
      </w:r>
      <w:r w:rsidRPr="00C66619">
        <w:rPr>
          <w:rFonts w:hint="eastAsia"/>
        </w:rPr>
        <w:t>工业场地矿石仓库等部位安装视频监控设施，对矿石</w:t>
      </w:r>
      <w:r w:rsidR="00C9510A" w:rsidRPr="00C66619">
        <w:rPr>
          <w:rFonts w:hint="eastAsia"/>
        </w:rPr>
        <w:t>存储</w:t>
      </w:r>
      <w:r w:rsidRPr="00C66619">
        <w:rPr>
          <w:rFonts w:hint="eastAsia"/>
        </w:rPr>
        <w:t>装卸</w:t>
      </w:r>
      <w:r w:rsidR="00C9510A" w:rsidRPr="00C66619">
        <w:rPr>
          <w:rFonts w:hint="eastAsia"/>
        </w:rPr>
        <w:t>、</w:t>
      </w:r>
      <w:r w:rsidRPr="00C66619">
        <w:rPr>
          <w:rFonts w:hint="eastAsia"/>
        </w:rPr>
        <w:t>运输过程、废石回填采坑等过程进行记录，视频监控数据至少要保存三个月以上。</w:t>
      </w:r>
    </w:p>
    <w:p w14:paraId="1C72FD31" w14:textId="77777777" w:rsidR="007E00BE" w:rsidRPr="00C66619" w:rsidRDefault="007E00BE" w:rsidP="00897334">
      <w:pPr>
        <w:ind w:firstLine="480"/>
      </w:pPr>
      <w:r w:rsidRPr="00C66619">
        <w:t>矿山服务期满后的环境管理：</w:t>
      </w:r>
    </w:p>
    <w:p w14:paraId="0267F0AF" w14:textId="77777777" w:rsidR="007E00BE" w:rsidRPr="00C66619" w:rsidRDefault="007E00BE" w:rsidP="00897334">
      <w:pPr>
        <w:ind w:firstLine="480"/>
      </w:pPr>
      <w:r w:rsidRPr="00C66619">
        <w:lastRenderedPageBreak/>
        <w:t>1</w:t>
      </w:r>
      <w:r w:rsidRPr="00C66619">
        <w:t>、矿山服务期满后，矿山负责实施的环境管理内容如下：</w:t>
      </w:r>
    </w:p>
    <w:p w14:paraId="68891FAC" w14:textId="77777777" w:rsidR="007E00BE" w:rsidRPr="00C66619" w:rsidRDefault="007E00BE" w:rsidP="00897334">
      <w:pPr>
        <w:ind w:firstLine="480"/>
      </w:pPr>
      <w:r w:rsidRPr="00C66619">
        <w:t>进行土地整治，采场、废石场等处存在的各类环境隐患，并完善有关水土保持设施，确保服务期满后不致发生水土流失、塌方等灾害；</w:t>
      </w:r>
    </w:p>
    <w:p w14:paraId="6F90E8DE" w14:textId="77777777" w:rsidR="007E00BE" w:rsidRPr="00C66619" w:rsidRDefault="007E00BE" w:rsidP="00897334">
      <w:pPr>
        <w:ind w:firstLine="480"/>
      </w:pPr>
      <w:r w:rsidRPr="00C66619">
        <w:t>2</w:t>
      </w:r>
      <w:r w:rsidRPr="00C66619">
        <w:t>、在闭坑前及早安排人员进行</w:t>
      </w:r>
      <w:r w:rsidR="005A057D" w:rsidRPr="00C66619">
        <w:rPr>
          <w:rFonts w:hint="eastAsia"/>
        </w:rPr>
        <w:t>生态恢复</w:t>
      </w:r>
      <w:r w:rsidRPr="00C66619">
        <w:t>等工作。</w:t>
      </w:r>
    </w:p>
    <w:p w14:paraId="25428642" w14:textId="77777777" w:rsidR="007E00BE" w:rsidRPr="00C66619" w:rsidRDefault="007E00BE" w:rsidP="00897334">
      <w:pPr>
        <w:ind w:firstLine="480"/>
      </w:pPr>
      <w:r w:rsidRPr="00C66619">
        <w:t>环境管理手段：</w:t>
      </w:r>
    </w:p>
    <w:p w14:paraId="04256454" w14:textId="77777777" w:rsidR="007E00BE" w:rsidRPr="00C66619" w:rsidRDefault="007E00BE" w:rsidP="00897334">
      <w:pPr>
        <w:ind w:firstLine="480"/>
      </w:pPr>
      <w:r w:rsidRPr="00C66619">
        <w:t>经济手段：在企业内部把环境保护列入统计评分计奖的指标。</w:t>
      </w:r>
    </w:p>
    <w:p w14:paraId="29868F88" w14:textId="77777777" w:rsidR="007E00BE" w:rsidRPr="00C66619" w:rsidRDefault="007E00BE" w:rsidP="00897334">
      <w:pPr>
        <w:ind w:firstLine="480"/>
      </w:pPr>
      <w:r w:rsidRPr="00C66619">
        <w:t>技术手段：在制定操作规程等工作中，把环境保护的要求统一考虑在内。</w:t>
      </w:r>
    </w:p>
    <w:p w14:paraId="2A3D23E8" w14:textId="77777777" w:rsidR="007E00BE" w:rsidRPr="00C66619" w:rsidRDefault="007E00BE" w:rsidP="00897334">
      <w:pPr>
        <w:ind w:firstLine="480"/>
      </w:pPr>
      <w:r w:rsidRPr="00C66619">
        <w:t>教育手段：开展环境教育，提高职工的环境意识，使广大职工自觉保护环境。</w:t>
      </w:r>
    </w:p>
    <w:p w14:paraId="06974A69" w14:textId="77777777" w:rsidR="007E00BE" w:rsidRPr="00C66619" w:rsidRDefault="007E00BE" w:rsidP="00897334">
      <w:pPr>
        <w:ind w:firstLine="480"/>
      </w:pPr>
      <w:r w:rsidRPr="00C66619">
        <w:t>行政手段：将环境保护列入岗位责任制，纳入生产调度，以行政手段监督、检查、批评、表扬、奖励、惩罚，促使各科室和生产车间按要求完成环保任务。</w:t>
      </w:r>
    </w:p>
    <w:p w14:paraId="750E4A6D" w14:textId="77777777" w:rsidR="007E00BE" w:rsidRPr="00C66619" w:rsidRDefault="007E00BE" w:rsidP="00897334">
      <w:pPr>
        <w:ind w:firstLine="480"/>
      </w:pPr>
      <w:r w:rsidRPr="00C66619">
        <w:t>3</w:t>
      </w:r>
      <w:r w:rsidRPr="00C66619">
        <w:t>、环境管理制度</w:t>
      </w:r>
    </w:p>
    <w:p w14:paraId="404A1ED9" w14:textId="77777777" w:rsidR="007E00BE" w:rsidRPr="00C66619" w:rsidRDefault="007E00BE" w:rsidP="00897334">
      <w:pPr>
        <w:ind w:firstLine="480"/>
      </w:pPr>
      <w:r w:rsidRPr="00C66619">
        <w:t>建设单位应建立日常管理制度和环境管理台帐。建立完善企业内部环境管理制度，应结合实际，建立健全企业污染减排计划、环境应急管理制度、环境治理设施、设备运行管理等制度。企业台帐和资料要完善整齐，装订规范，监测记录连续完整，指标符合环境管理要求，能全面反映企业的环境管理情况。对于各项环境保护设施和措施的建设、运行等费用设置环保专项资金。建设项目投产使用前，建设单位应向负有环境保护监督管理职责的部门报告环境保护设施建设情况、运行计划，并公开相关信息。建设项目投入生产或使用后，建设单位应加强环境保护设施的维护和运行管理，保障环境保护设施长期正常运行，定期公开环境保护设施的运行情况和运行效果</w:t>
      </w:r>
    </w:p>
    <w:p w14:paraId="4CADB7FB" w14:textId="77777777" w:rsidR="007E00BE" w:rsidRPr="00C66619" w:rsidRDefault="00570B46" w:rsidP="00897334">
      <w:pPr>
        <w:pStyle w:val="20"/>
      </w:pPr>
      <w:bookmarkStart w:id="745" w:name="_Toc472667266"/>
      <w:bookmarkStart w:id="746" w:name="_Toc109121043"/>
      <w:r w:rsidRPr="00C66619">
        <w:t>8</w:t>
      </w:r>
      <w:r w:rsidR="00BE5451" w:rsidRPr="00C66619">
        <w:t>.</w:t>
      </w:r>
      <w:r w:rsidR="007E00BE" w:rsidRPr="00C66619">
        <w:t xml:space="preserve">2 </w:t>
      </w:r>
      <w:r w:rsidR="007E00BE" w:rsidRPr="00C66619">
        <w:t>环境监测计划</w:t>
      </w:r>
      <w:bookmarkEnd w:id="745"/>
      <w:bookmarkEnd w:id="746"/>
    </w:p>
    <w:p w14:paraId="3F77FB04" w14:textId="77777777" w:rsidR="007E00BE" w:rsidRPr="00C66619" w:rsidRDefault="007E00BE" w:rsidP="00897334">
      <w:pPr>
        <w:ind w:firstLine="480"/>
      </w:pPr>
      <w:r w:rsidRPr="00C66619">
        <w:t>本项目属于以生态影响为主的建设项目，环境监测计划包括污染源监测计划、环境质量监测计划、生态监测方案。详见表</w:t>
      </w:r>
      <w:r w:rsidR="00570B46" w:rsidRPr="00C66619">
        <w:t>8</w:t>
      </w:r>
      <w:r w:rsidR="00BE5451" w:rsidRPr="00C66619">
        <w:t>.</w:t>
      </w:r>
      <w:r w:rsidRPr="00C66619">
        <w:t>2-1</w:t>
      </w:r>
      <w:r w:rsidRPr="00C66619">
        <w:t>。</w:t>
      </w:r>
    </w:p>
    <w:p w14:paraId="78E59254" w14:textId="77777777" w:rsidR="007E00BE" w:rsidRPr="00C66619" w:rsidRDefault="007E00BE" w:rsidP="00897334">
      <w:pPr>
        <w:pStyle w:val="-le"/>
      </w:pPr>
      <w:r w:rsidRPr="00C66619">
        <w:t>表</w:t>
      </w:r>
      <w:r w:rsidR="00570B46" w:rsidRPr="00C66619">
        <w:t>8</w:t>
      </w:r>
      <w:r w:rsidR="00BE5451" w:rsidRPr="00C66619">
        <w:t>.</w:t>
      </w:r>
      <w:r w:rsidRPr="00C66619">
        <w:t>2-1</w:t>
      </w:r>
      <w:r w:rsidR="00566CD7" w:rsidRPr="00C66619">
        <w:t xml:space="preserve">    </w:t>
      </w:r>
      <w:r w:rsidRPr="00C66619">
        <w:t>污染源及环境质量监测项目、频率一览表</w:t>
      </w:r>
    </w:p>
    <w:tbl>
      <w:tblPr>
        <w:tblStyle w:val="1fa"/>
        <w:tblW w:w="5000" w:type="pct"/>
        <w:tblLook w:val="0000" w:firstRow="0" w:lastRow="0" w:firstColumn="0" w:lastColumn="0" w:noHBand="0" w:noVBand="0"/>
      </w:tblPr>
      <w:tblGrid>
        <w:gridCol w:w="683"/>
        <w:gridCol w:w="546"/>
        <w:gridCol w:w="1090"/>
        <w:gridCol w:w="1636"/>
        <w:gridCol w:w="3867"/>
        <w:gridCol w:w="1159"/>
      </w:tblGrid>
      <w:tr w:rsidR="0087530C" w:rsidRPr="0087530C" w14:paraId="1EB704D9" w14:textId="77777777" w:rsidTr="002818FE">
        <w:trPr>
          <w:trHeight w:val="397"/>
        </w:trPr>
        <w:tc>
          <w:tcPr>
            <w:tcW w:w="380" w:type="pct"/>
          </w:tcPr>
          <w:p w14:paraId="1A2BA478" w14:textId="77777777" w:rsidR="007E00BE" w:rsidRPr="0087530C" w:rsidRDefault="007E00BE" w:rsidP="00B24570">
            <w:pPr>
              <w:pStyle w:val="af1"/>
              <w:rPr>
                <w:b/>
              </w:rPr>
            </w:pPr>
            <w:r w:rsidRPr="0087530C">
              <w:rPr>
                <w:b/>
              </w:rPr>
              <w:t>监测类别</w:t>
            </w:r>
          </w:p>
        </w:tc>
        <w:tc>
          <w:tcPr>
            <w:tcW w:w="304" w:type="pct"/>
          </w:tcPr>
          <w:p w14:paraId="17513E21" w14:textId="77777777" w:rsidR="007E00BE" w:rsidRPr="0087530C" w:rsidRDefault="007E00BE" w:rsidP="00B24570">
            <w:pPr>
              <w:pStyle w:val="af1"/>
              <w:rPr>
                <w:b/>
              </w:rPr>
            </w:pPr>
            <w:r w:rsidRPr="0087530C">
              <w:rPr>
                <w:b/>
              </w:rPr>
              <w:t>序号</w:t>
            </w:r>
          </w:p>
        </w:tc>
        <w:tc>
          <w:tcPr>
            <w:tcW w:w="607" w:type="pct"/>
          </w:tcPr>
          <w:p w14:paraId="22C923C0" w14:textId="77777777" w:rsidR="007E00BE" w:rsidRPr="0087530C" w:rsidRDefault="007E00BE" w:rsidP="00B24570">
            <w:pPr>
              <w:pStyle w:val="af1"/>
              <w:rPr>
                <w:b/>
              </w:rPr>
            </w:pPr>
            <w:r w:rsidRPr="0087530C">
              <w:rPr>
                <w:b/>
              </w:rPr>
              <w:t>监测项目</w:t>
            </w:r>
          </w:p>
        </w:tc>
        <w:tc>
          <w:tcPr>
            <w:tcW w:w="911" w:type="pct"/>
          </w:tcPr>
          <w:p w14:paraId="196D333A" w14:textId="77777777" w:rsidR="007E00BE" w:rsidRPr="0087530C" w:rsidRDefault="007E00BE" w:rsidP="00B24570">
            <w:pPr>
              <w:pStyle w:val="af1"/>
              <w:rPr>
                <w:b/>
              </w:rPr>
            </w:pPr>
            <w:r w:rsidRPr="0087530C">
              <w:rPr>
                <w:b/>
              </w:rPr>
              <w:t>监测点位</w:t>
            </w:r>
          </w:p>
        </w:tc>
        <w:tc>
          <w:tcPr>
            <w:tcW w:w="2153" w:type="pct"/>
          </w:tcPr>
          <w:p w14:paraId="0D52ED93" w14:textId="77777777" w:rsidR="007E00BE" w:rsidRPr="0087530C" w:rsidRDefault="007E00BE" w:rsidP="00B24570">
            <w:pPr>
              <w:pStyle w:val="af1"/>
              <w:rPr>
                <w:b/>
              </w:rPr>
            </w:pPr>
            <w:r w:rsidRPr="0087530C">
              <w:rPr>
                <w:b/>
              </w:rPr>
              <w:t>监测项目</w:t>
            </w:r>
          </w:p>
        </w:tc>
        <w:tc>
          <w:tcPr>
            <w:tcW w:w="645" w:type="pct"/>
          </w:tcPr>
          <w:p w14:paraId="4170C80A" w14:textId="77777777" w:rsidR="007E00BE" w:rsidRPr="0087530C" w:rsidRDefault="007E00BE" w:rsidP="00B24570">
            <w:pPr>
              <w:pStyle w:val="af1"/>
              <w:rPr>
                <w:b/>
              </w:rPr>
            </w:pPr>
            <w:r w:rsidRPr="0087530C">
              <w:rPr>
                <w:b/>
              </w:rPr>
              <w:t>监测频次</w:t>
            </w:r>
          </w:p>
        </w:tc>
      </w:tr>
      <w:tr w:rsidR="0087530C" w:rsidRPr="0087530C" w14:paraId="34EAB79D" w14:textId="77777777" w:rsidTr="002818FE">
        <w:trPr>
          <w:trHeight w:val="410"/>
        </w:trPr>
        <w:tc>
          <w:tcPr>
            <w:tcW w:w="380" w:type="pct"/>
            <w:vMerge w:val="restart"/>
          </w:tcPr>
          <w:p w14:paraId="6E41AACF" w14:textId="77777777" w:rsidR="002818FE" w:rsidRPr="0087530C" w:rsidRDefault="002818FE" w:rsidP="00B24570">
            <w:pPr>
              <w:pStyle w:val="af1"/>
            </w:pPr>
            <w:r w:rsidRPr="0087530C">
              <w:t>环境质量监测</w:t>
            </w:r>
          </w:p>
        </w:tc>
        <w:tc>
          <w:tcPr>
            <w:tcW w:w="304" w:type="pct"/>
          </w:tcPr>
          <w:p w14:paraId="6842A6F5" w14:textId="77777777" w:rsidR="002818FE" w:rsidRPr="0087530C" w:rsidRDefault="002818FE" w:rsidP="00B24570">
            <w:pPr>
              <w:pStyle w:val="af1"/>
            </w:pPr>
            <w:r w:rsidRPr="0087530C">
              <w:t>1</w:t>
            </w:r>
          </w:p>
        </w:tc>
        <w:tc>
          <w:tcPr>
            <w:tcW w:w="607" w:type="pct"/>
          </w:tcPr>
          <w:p w14:paraId="600BE43C" w14:textId="77777777" w:rsidR="002818FE" w:rsidRPr="0087530C" w:rsidRDefault="002818FE" w:rsidP="00B24570">
            <w:pPr>
              <w:pStyle w:val="af1"/>
            </w:pPr>
            <w:r w:rsidRPr="0087530C">
              <w:t>空气质量</w:t>
            </w:r>
          </w:p>
        </w:tc>
        <w:tc>
          <w:tcPr>
            <w:tcW w:w="911" w:type="pct"/>
            <w:vMerge w:val="restart"/>
          </w:tcPr>
          <w:p w14:paraId="433FCCD4" w14:textId="0D5F5322" w:rsidR="002818FE" w:rsidRPr="0087530C" w:rsidRDefault="0087530C" w:rsidP="0087530C">
            <w:pPr>
              <w:pStyle w:val="af1"/>
            </w:pPr>
            <w:r w:rsidRPr="0087530C">
              <w:rPr>
                <w:rFonts w:hint="eastAsia"/>
              </w:rPr>
              <w:t>上石头梁村、八道梁村</w:t>
            </w:r>
          </w:p>
        </w:tc>
        <w:tc>
          <w:tcPr>
            <w:tcW w:w="2153" w:type="pct"/>
          </w:tcPr>
          <w:p w14:paraId="01A1C499" w14:textId="77777777" w:rsidR="002818FE" w:rsidRPr="0087530C" w:rsidRDefault="002818FE" w:rsidP="00B24570">
            <w:pPr>
              <w:pStyle w:val="af1"/>
            </w:pPr>
            <w:r w:rsidRPr="0087530C">
              <w:t>颗粒物</w:t>
            </w:r>
          </w:p>
        </w:tc>
        <w:tc>
          <w:tcPr>
            <w:tcW w:w="645" w:type="pct"/>
          </w:tcPr>
          <w:p w14:paraId="35FFE46B" w14:textId="77777777" w:rsidR="002818FE" w:rsidRPr="0087530C" w:rsidRDefault="002818FE" w:rsidP="00B24570">
            <w:pPr>
              <w:pStyle w:val="af1"/>
            </w:pPr>
            <w:r w:rsidRPr="0087530C">
              <w:rPr>
                <w:rFonts w:hint="eastAsia"/>
              </w:rPr>
              <w:t>1</w:t>
            </w:r>
            <w:r w:rsidRPr="0087530C">
              <w:t>次</w:t>
            </w:r>
            <w:r w:rsidRPr="0087530C">
              <w:t>/</w:t>
            </w:r>
            <w:r w:rsidRPr="0087530C">
              <w:t>年</w:t>
            </w:r>
          </w:p>
        </w:tc>
      </w:tr>
      <w:tr w:rsidR="0087530C" w:rsidRPr="0087530C" w14:paraId="34B64732" w14:textId="77777777" w:rsidTr="002818FE">
        <w:trPr>
          <w:trHeight w:val="397"/>
        </w:trPr>
        <w:tc>
          <w:tcPr>
            <w:tcW w:w="380" w:type="pct"/>
            <w:vMerge/>
          </w:tcPr>
          <w:p w14:paraId="2B92BFB4" w14:textId="77777777" w:rsidR="002818FE" w:rsidRPr="0087530C" w:rsidRDefault="002818FE" w:rsidP="00B24570">
            <w:pPr>
              <w:pStyle w:val="af1"/>
            </w:pPr>
          </w:p>
        </w:tc>
        <w:tc>
          <w:tcPr>
            <w:tcW w:w="304" w:type="pct"/>
          </w:tcPr>
          <w:p w14:paraId="37D122AD" w14:textId="77777777" w:rsidR="002818FE" w:rsidRPr="0087530C" w:rsidRDefault="002818FE" w:rsidP="00B24570">
            <w:pPr>
              <w:pStyle w:val="af1"/>
            </w:pPr>
            <w:r w:rsidRPr="0087530C">
              <w:t>2</w:t>
            </w:r>
          </w:p>
        </w:tc>
        <w:tc>
          <w:tcPr>
            <w:tcW w:w="607" w:type="pct"/>
          </w:tcPr>
          <w:p w14:paraId="6D2C08DB" w14:textId="77777777" w:rsidR="002818FE" w:rsidRPr="0087530C" w:rsidRDefault="002818FE" w:rsidP="00B24570">
            <w:pPr>
              <w:pStyle w:val="af1"/>
            </w:pPr>
            <w:r w:rsidRPr="0087530C">
              <w:t>声环境</w:t>
            </w:r>
          </w:p>
        </w:tc>
        <w:tc>
          <w:tcPr>
            <w:tcW w:w="911" w:type="pct"/>
            <w:vMerge/>
          </w:tcPr>
          <w:p w14:paraId="4D5CBABC" w14:textId="77777777" w:rsidR="002818FE" w:rsidRPr="0087530C" w:rsidRDefault="002818FE" w:rsidP="00B24570">
            <w:pPr>
              <w:pStyle w:val="af1"/>
            </w:pPr>
          </w:p>
        </w:tc>
        <w:tc>
          <w:tcPr>
            <w:tcW w:w="2153" w:type="pct"/>
          </w:tcPr>
          <w:p w14:paraId="79749DD4" w14:textId="77777777" w:rsidR="002818FE" w:rsidRPr="0087530C" w:rsidRDefault="002818FE" w:rsidP="00B24570">
            <w:pPr>
              <w:pStyle w:val="af1"/>
            </w:pPr>
            <w:r w:rsidRPr="0087530C">
              <w:t>A</w:t>
            </w:r>
            <w:r w:rsidRPr="0087530C">
              <w:t>声级</w:t>
            </w:r>
          </w:p>
        </w:tc>
        <w:tc>
          <w:tcPr>
            <w:tcW w:w="645" w:type="pct"/>
          </w:tcPr>
          <w:p w14:paraId="09D7BE90" w14:textId="77777777" w:rsidR="002818FE" w:rsidRPr="0087530C" w:rsidRDefault="002818FE" w:rsidP="00B24570">
            <w:pPr>
              <w:pStyle w:val="af1"/>
            </w:pPr>
            <w:r w:rsidRPr="0087530C">
              <w:rPr>
                <w:rFonts w:hint="eastAsia"/>
              </w:rPr>
              <w:t>1</w:t>
            </w:r>
            <w:r w:rsidRPr="0087530C">
              <w:t>次</w:t>
            </w:r>
            <w:r w:rsidRPr="0087530C">
              <w:t>/</w:t>
            </w:r>
            <w:r w:rsidRPr="0087530C">
              <w:rPr>
                <w:rFonts w:hint="eastAsia"/>
              </w:rPr>
              <w:t>季</w:t>
            </w:r>
          </w:p>
        </w:tc>
      </w:tr>
      <w:tr w:rsidR="0087530C" w:rsidRPr="0087530C" w14:paraId="7EF1F678" w14:textId="77777777" w:rsidTr="002818FE">
        <w:trPr>
          <w:trHeight w:val="397"/>
        </w:trPr>
        <w:tc>
          <w:tcPr>
            <w:tcW w:w="380" w:type="pct"/>
            <w:vMerge/>
          </w:tcPr>
          <w:p w14:paraId="4FD61B6F" w14:textId="77777777" w:rsidR="002818FE" w:rsidRPr="0087530C" w:rsidRDefault="002818FE" w:rsidP="00B24570">
            <w:pPr>
              <w:pStyle w:val="af1"/>
            </w:pPr>
          </w:p>
        </w:tc>
        <w:tc>
          <w:tcPr>
            <w:tcW w:w="304" w:type="pct"/>
          </w:tcPr>
          <w:p w14:paraId="63E75C18" w14:textId="77777777" w:rsidR="002818FE" w:rsidRPr="0087530C" w:rsidRDefault="002818FE" w:rsidP="00B24570">
            <w:pPr>
              <w:pStyle w:val="af1"/>
            </w:pPr>
            <w:r w:rsidRPr="0087530C">
              <w:t>3</w:t>
            </w:r>
          </w:p>
        </w:tc>
        <w:tc>
          <w:tcPr>
            <w:tcW w:w="607" w:type="pct"/>
          </w:tcPr>
          <w:p w14:paraId="3DC4FEB4" w14:textId="77777777" w:rsidR="002818FE" w:rsidRPr="0087530C" w:rsidRDefault="002818FE" w:rsidP="00B24570">
            <w:pPr>
              <w:pStyle w:val="af1"/>
            </w:pPr>
            <w:r w:rsidRPr="0087530C">
              <w:t>地下水</w:t>
            </w:r>
          </w:p>
        </w:tc>
        <w:tc>
          <w:tcPr>
            <w:tcW w:w="911" w:type="pct"/>
          </w:tcPr>
          <w:p w14:paraId="496C0E24" w14:textId="41EF73C1" w:rsidR="002818FE" w:rsidRPr="0087530C" w:rsidRDefault="00A16C6A" w:rsidP="00B24570">
            <w:pPr>
              <w:pStyle w:val="af1"/>
            </w:pPr>
            <w:r w:rsidRPr="0087530C">
              <w:rPr>
                <w:rFonts w:hint="eastAsia"/>
              </w:rPr>
              <w:t>上石头梁</w:t>
            </w:r>
            <w:r w:rsidR="002818FE" w:rsidRPr="0087530C">
              <w:rPr>
                <w:rFonts w:hint="eastAsia"/>
              </w:rPr>
              <w:t>村</w:t>
            </w:r>
            <w:r w:rsidRPr="0087530C">
              <w:rPr>
                <w:rFonts w:hint="eastAsia"/>
              </w:rPr>
              <w:t>、八道梁村</w:t>
            </w:r>
            <w:r w:rsidR="002818FE" w:rsidRPr="0087530C">
              <w:rPr>
                <w:rFonts w:hint="eastAsia"/>
              </w:rPr>
              <w:t>、</w:t>
            </w:r>
          </w:p>
          <w:p w14:paraId="03A4B362" w14:textId="37D7A244" w:rsidR="002818FE" w:rsidRPr="0087530C" w:rsidRDefault="002818FE" w:rsidP="00A16C6A">
            <w:pPr>
              <w:pStyle w:val="af1"/>
            </w:pPr>
            <w:r w:rsidRPr="0087530C">
              <w:rPr>
                <w:rFonts w:hint="eastAsia"/>
              </w:rPr>
              <w:t>项目场地</w:t>
            </w:r>
          </w:p>
        </w:tc>
        <w:tc>
          <w:tcPr>
            <w:tcW w:w="2153" w:type="pct"/>
          </w:tcPr>
          <w:p w14:paraId="17C0CF10" w14:textId="77777777" w:rsidR="002818FE" w:rsidRDefault="002818FE" w:rsidP="00D53706">
            <w:pPr>
              <w:pStyle w:val="af1"/>
              <w:ind w:firstLineChars="200" w:firstLine="420"/>
              <w:jc w:val="both"/>
            </w:pPr>
            <w:r w:rsidRPr="0087530C">
              <w:t>pH</w:t>
            </w:r>
            <w:r w:rsidRPr="0087530C">
              <w:t>、氨氮、硝酸盐（以</w:t>
            </w:r>
            <w:r w:rsidRPr="0087530C">
              <w:t>N</w:t>
            </w:r>
            <w:r w:rsidRPr="0087530C">
              <w:t>计）、亚硝酸盐（以</w:t>
            </w:r>
            <w:r w:rsidRPr="0087530C">
              <w:t>N</w:t>
            </w:r>
            <w:r w:rsidRPr="0087530C">
              <w:t>计）、</w:t>
            </w:r>
            <w:r w:rsidRPr="0087530C">
              <w:rPr>
                <w:rFonts w:hint="eastAsia"/>
              </w:rPr>
              <w:t>耗氧量</w:t>
            </w:r>
            <w:r w:rsidRPr="0087530C">
              <w:t>、硫酸盐、总硬度、氟化物、铜、铁、锌、锰、六价铬、铅、镉、砷</w:t>
            </w:r>
            <w:r w:rsidRPr="0087530C">
              <w:rPr>
                <w:rFonts w:hint="eastAsia"/>
              </w:rPr>
              <w:t>、石油类</w:t>
            </w:r>
          </w:p>
          <w:p w14:paraId="608273BE" w14:textId="46612477" w:rsidR="005D5D29" w:rsidRPr="005D5D29" w:rsidRDefault="005D5D29" w:rsidP="005D5D29">
            <w:pPr>
              <w:ind w:firstLine="480"/>
            </w:pPr>
          </w:p>
        </w:tc>
        <w:tc>
          <w:tcPr>
            <w:tcW w:w="645" w:type="pct"/>
          </w:tcPr>
          <w:p w14:paraId="079F2242" w14:textId="77777777" w:rsidR="002818FE" w:rsidRPr="0087530C" w:rsidRDefault="002818FE" w:rsidP="00B24570">
            <w:pPr>
              <w:pStyle w:val="af1"/>
            </w:pPr>
            <w:r w:rsidRPr="0087530C">
              <w:rPr>
                <w:rFonts w:hint="eastAsia"/>
              </w:rPr>
              <w:t>1</w:t>
            </w:r>
            <w:r w:rsidRPr="0087530C">
              <w:t>次</w:t>
            </w:r>
            <w:r w:rsidRPr="0087530C">
              <w:t>/</w:t>
            </w:r>
            <w:r w:rsidR="00862F60" w:rsidRPr="0087530C">
              <w:rPr>
                <w:rFonts w:hint="eastAsia"/>
              </w:rPr>
              <w:t>半</w:t>
            </w:r>
            <w:r w:rsidRPr="0087530C">
              <w:t>年</w:t>
            </w:r>
          </w:p>
        </w:tc>
      </w:tr>
      <w:tr w:rsidR="0087530C" w:rsidRPr="0087530C" w14:paraId="28CC4CAD" w14:textId="77777777" w:rsidTr="00A16C6A">
        <w:trPr>
          <w:trHeight w:val="516"/>
        </w:trPr>
        <w:tc>
          <w:tcPr>
            <w:tcW w:w="380" w:type="pct"/>
            <w:vMerge/>
          </w:tcPr>
          <w:p w14:paraId="23895826" w14:textId="77777777" w:rsidR="00A16C6A" w:rsidRPr="0087530C" w:rsidRDefault="00A16C6A" w:rsidP="00B24570">
            <w:pPr>
              <w:pStyle w:val="af1"/>
            </w:pPr>
          </w:p>
        </w:tc>
        <w:tc>
          <w:tcPr>
            <w:tcW w:w="304" w:type="pct"/>
          </w:tcPr>
          <w:p w14:paraId="67077BB3" w14:textId="0242DE09" w:rsidR="00A16C6A" w:rsidRPr="0087530C" w:rsidRDefault="00A16C6A" w:rsidP="00B24570">
            <w:pPr>
              <w:pStyle w:val="af1"/>
            </w:pPr>
            <w:r w:rsidRPr="0087530C">
              <w:t>5</w:t>
            </w:r>
          </w:p>
        </w:tc>
        <w:tc>
          <w:tcPr>
            <w:tcW w:w="607" w:type="pct"/>
          </w:tcPr>
          <w:p w14:paraId="25217053" w14:textId="35D4000A" w:rsidR="00A16C6A" w:rsidRPr="0087530C" w:rsidRDefault="00A16C6A" w:rsidP="00B24570">
            <w:pPr>
              <w:pStyle w:val="af1"/>
            </w:pPr>
            <w:r w:rsidRPr="0087530C">
              <w:t>土壤</w:t>
            </w:r>
          </w:p>
        </w:tc>
        <w:tc>
          <w:tcPr>
            <w:tcW w:w="911" w:type="pct"/>
          </w:tcPr>
          <w:p w14:paraId="0EDEE205" w14:textId="5DEBB67B" w:rsidR="00A16C6A" w:rsidRPr="0087530C" w:rsidRDefault="00A16C6A" w:rsidP="00B24570">
            <w:pPr>
              <w:pStyle w:val="af1"/>
            </w:pPr>
            <w:r w:rsidRPr="0087530C">
              <w:t>矿区</w:t>
            </w:r>
            <w:r w:rsidRPr="0087530C">
              <w:rPr>
                <w:rFonts w:hint="eastAsia"/>
              </w:rPr>
              <w:t>内农田（非永久基本农田）</w:t>
            </w:r>
          </w:p>
        </w:tc>
        <w:tc>
          <w:tcPr>
            <w:tcW w:w="2153" w:type="pct"/>
          </w:tcPr>
          <w:p w14:paraId="17918055" w14:textId="5F37ECC8" w:rsidR="00A16C6A" w:rsidRPr="0087530C" w:rsidRDefault="00A16C6A" w:rsidP="00F75EBD">
            <w:pPr>
              <w:pStyle w:val="af1"/>
            </w:pPr>
            <w:r w:rsidRPr="0087530C">
              <w:rPr>
                <w:rFonts w:hint="eastAsia"/>
              </w:rPr>
              <w:t>镉、汞、砷、铅、铬、铜、锌、镍、银、铁、锰、石油烃、总盐，同时监测</w:t>
            </w:r>
            <w:r w:rsidRPr="0087530C">
              <w:rPr>
                <w:rFonts w:hint="eastAsia"/>
              </w:rPr>
              <w:t>pH</w:t>
            </w:r>
            <w:r w:rsidRPr="0087530C">
              <w:rPr>
                <w:rFonts w:hint="eastAsia"/>
              </w:rPr>
              <w:t>值</w:t>
            </w:r>
          </w:p>
        </w:tc>
        <w:tc>
          <w:tcPr>
            <w:tcW w:w="645" w:type="pct"/>
          </w:tcPr>
          <w:p w14:paraId="43F4FE4B" w14:textId="1DF25EA5" w:rsidR="00A16C6A" w:rsidRPr="0087530C" w:rsidRDefault="00A16C6A" w:rsidP="00B24570">
            <w:pPr>
              <w:pStyle w:val="af1"/>
            </w:pPr>
            <w:r w:rsidRPr="0087530C">
              <w:rPr>
                <w:rFonts w:hint="eastAsia"/>
              </w:rPr>
              <w:t>1</w:t>
            </w:r>
            <w:r w:rsidRPr="0087530C">
              <w:t>次</w:t>
            </w:r>
            <w:r w:rsidRPr="0087530C">
              <w:t>/</w:t>
            </w:r>
            <w:r w:rsidRPr="0087530C">
              <w:t>年</w:t>
            </w:r>
          </w:p>
        </w:tc>
      </w:tr>
      <w:tr w:rsidR="0087530C" w:rsidRPr="0087530C" w14:paraId="0B6680CD" w14:textId="77777777" w:rsidTr="002818FE">
        <w:trPr>
          <w:trHeight w:val="397"/>
        </w:trPr>
        <w:tc>
          <w:tcPr>
            <w:tcW w:w="380" w:type="pct"/>
            <w:vMerge/>
          </w:tcPr>
          <w:p w14:paraId="34494989" w14:textId="77777777" w:rsidR="002818FE" w:rsidRPr="0087530C" w:rsidRDefault="002818FE" w:rsidP="00B24570">
            <w:pPr>
              <w:pStyle w:val="af1"/>
            </w:pPr>
          </w:p>
        </w:tc>
        <w:tc>
          <w:tcPr>
            <w:tcW w:w="304" w:type="pct"/>
          </w:tcPr>
          <w:p w14:paraId="7A96EC4D" w14:textId="77777777" w:rsidR="002818FE" w:rsidRPr="0087530C" w:rsidRDefault="002818FE" w:rsidP="00B24570">
            <w:pPr>
              <w:pStyle w:val="af1"/>
            </w:pPr>
            <w:r w:rsidRPr="0087530C">
              <w:rPr>
                <w:rFonts w:hint="eastAsia"/>
              </w:rPr>
              <w:t>6</w:t>
            </w:r>
          </w:p>
        </w:tc>
        <w:tc>
          <w:tcPr>
            <w:tcW w:w="607" w:type="pct"/>
          </w:tcPr>
          <w:p w14:paraId="0AF43685" w14:textId="77777777" w:rsidR="002818FE" w:rsidRPr="0087530C" w:rsidRDefault="002818FE" w:rsidP="00B24570">
            <w:pPr>
              <w:pStyle w:val="af1"/>
            </w:pPr>
            <w:r w:rsidRPr="0087530C">
              <w:rPr>
                <w:rFonts w:hint="eastAsia"/>
              </w:rPr>
              <w:t>生态</w:t>
            </w:r>
          </w:p>
        </w:tc>
        <w:tc>
          <w:tcPr>
            <w:tcW w:w="911" w:type="pct"/>
          </w:tcPr>
          <w:p w14:paraId="55DC3933" w14:textId="77777777" w:rsidR="002818FE" w:rsidRPr="0087530C" w:rsidRDefault="002818FE" w:rsidP="00B24570">
            <w:pPr>
              <w:pStyle w:val="af1"/>
            </w:pPr>
            <w:r w:rsidRPr="0087530C">
              <w:rPr>
                <w:rFonts w:hint="eastAsia"/>
              </w:rPr>
              <w:t>矿区范围</w:t>
            </w:r>
          </w:p>
        </w:tc>
        <w:tc>
          <w:tcPr>
            <w:tcW w:w="2153" w:type="pct"/>
          </w:tcPr>
          <w:p w14:paraId="7C8B2BCC" w14:textId="77777777" w:rsidR="002818FE" w:rsidRPr="0087530C" w:rsidRDefault="002818FE" w:rsidP="00B24570">
            <w:pPr>
              <w:pStyle w:val="af1"/>
            </w:pPr>
            <w:r w:rsidRPr="0087530C">
              <w:rPr>
                <w:rFonts w:hint="eastAsia"/>
              </w:rPr>
              <w:t>地表岩移观测</w:t>
            </w:r>
          </w:p>
        </w:tc>
        <w:tc>
          <w:tcPr>
            <w:tcW w:w="645" w:type="pct"/>
          </w:tcPr>
          <w:p w14:paraId="021C1BE3" w14:textId="77777777" w:rsidR="002818FE" w:rsidRPr="0087530C" w:rsidRDefault="002818FE" w:rsidP="00B24570">
            <w:pPr>
              <w:pStyle w:val="af1"/>
            </w:pPr>
            <w:r w:rsidRPr="0087530C">
              <w:t>1</w:t>
            </w:r>
            <w:r w:rsidRPr="0087530C">
              <w:rPr>
                <w:rFonts w:hint="eastAsia"/>
              </w:rPr>
              <w:t>次</w:t>
            </w:r>
            <w:r w:rsidRPr="0087530C">
              <w:rPr>
                <w:rFonts w:hint="eastAsia"/>
              </w:rPr>
              <w:t>/</w:t>
            </w:r>
            <w:r w:rsidRPr="0087530C">
              <w:rPr>
                <w:rFonts w:hint="eastAsia"/>
              </w:rPr>
              <w:t>周</w:t>
            </w:r>
          </w:p>
        </w:tc>
      </w:tr>
      <w:tr w:rsidR="0087530C" w:rsidRPr="0087530C" w14:paraId="07D30C60" w14:textId="77777777" w:rsidTr="002818FE">
        <w:trPr>
          <w:trHeight w:val="397"/>
        </w:trPr>
        <w:tc>
          <w:tcPr>
            <w:tcW w:w="380" w:type="pct"/>
            <w:vMerge w:val="restart"/>
          </w:tcPr>
          <w:p w14:paraId="7667E7D4" w14:textId="77777777" w:rsidR="007E00BE" w:rsidRPr="0087530C" w:rsidRDefault="007E00BE" w:rsidP="00B24570">
            <w:pPr>
              <w:pStyle w:val="af1"/>
            </w:pPr>
            <w:r w:rsidRPr="0087530C">
              <w:t>污染源监测</w:t>
            </w:r>
          </w:p>
        </w:tc>
        <w:tc>
          <w:tcPr>
            <w:tcW w:w="304" w:type="pct"/>
          </w:tcPr>
          <w:p w14:paraId="0B35990F" w14:textId="77777777" w:rsidR="007E00BE" w:rsidRPr="0087530C" w:rsidRDefault="007E00BE" w:rsidP="00B24570">
            <w:pPr>
              <w:pStyle w:val="af1"/>
            </w:pPr>
            <w:r w:rsidRPr="0087530C">
              <w:t>1</w:t>
            </w:r>
          </w:p>
        </w:tc>
        <w:tc>
          <w:tcPr>
            <w:tcW w:w="607" w:type="pct"/>
          </w:tcPr>
          <w:p w14:paraId="223D921E" w14:textId="77777777" w:rsidR="007E00BE" w:rsidRPr="0087530C" w:rsidRDefault="007E00BE" w:rsidP="00B24570">
            <w:pPr>
              <w:pStyle w:val="af1"/>
            </w:pPr>
            <w:r w:rsidRPr="0087530C">
              <w:t>废水</w:t>
            </w:r>
          </w:p>
        </w:tc>
        <w:tc>
          <w:tcPr>
            <w:tcW w:w="911" w:type="pct"/>
          </w:tcPr>
          <w:p w14:paraId="2F1B4F2F" w14:textId="77777777" w:rsidR="007E00BE" w:rsidRPr="0087530C" w:rsidRDefault="007E00BE" w:rsidP="00B24570">
            <w:pPr>
              <w:pStyle w:val="af1"/>
            </w:pPr>
            <w:r w:rsidRPr="0087530C">
              <w:t>地下采井及高位水池</w:t>
            </w:r>
          </w:p>
        </w:tc>
        <w:tc>
          <w:tcPr>
            <w:tcW w:w="2153" w:type="pct"/>
          </w:tcPr>
          <w:p w14:paraId="45B98016" w14:textId="77777777" w:rsidR="007E00BE" w:rsidRPr="0087530C" w:rsidRDefault="007E00BE" w:rsidP="00D53706">
            <w:pPr>
              <w:pStyle w:val="af1"/>
              <w:ind w:firstLineChars="200" w:firstLine="420"/>
              <w:jc w:val="both"/>
            </w:pPr>
            <w:r w:rsidRPr="0087530C">
              <w:t>pH</w:t>
            </w:r>
            <w:r w:rsidRPr="0087530C">
              <w:t>、总硬度、溶解性总固体、铁、锰、锌、氨氮、氟化物、汞、砷、镉、六价铬、铅、石油类，水位和水量；</w:t>
            </w:r>
          </w:p>
        </w:tc>
        <w:tc>
          <w:tcPr>
            <w:tcW w:w="645" w:type="pct"/>
          </w:tcPr>
          <w:p w14:paraId="7873A6CD" w14:textId="77777777" w:rsidR="007E00BE" w:rsidRPr="0087530C" w:rsidRDefault="007E00BE" w:rsidP="00B24570">
            <w:pPr>
              <w:pStyle w:val="af1"/>
            </w:pPr>
            <w:r w:rsidRPr="0087530C">
              <w:t>1</w:t>
            </w:r>
            <w:r w:rsidRPr="0087530C">
              <w:t>次</w:t>
            </w:r>
            <w:r w:rsidRPr="0087530C">
              <w:t>/</w:t>
            </w:r>
            <w:r w:rsidRPr="0087530C">
              <w:t>年</w:t>
            </w:r>
          </w:p>
        </w:tc>
      </w:tr>
      <w:tr w:rsidR="0087530C" w:rsidRPr="0087530C" w14:paraId="6C8B32E8" w14:textId="77777777" w:rsidTr="002818FE">
        <w:trPr>
          <w:trHeight w:val="397"/>
        </w:trPr>
        <w:tc>
          <w:tcPr>
            <w:tcW w:w="380" w:type="pct"/>
            <w:vMerge/>
          </w:tcPr>
          <w:p w14:paraId="468E62C4" w14:textId="77777777" w:rsidR="007E00BE" w:rsidRPr="0087530C" w:rsidRDefault="007E00BE" w:rsidP="00B24570">
            <w:pPr>
              <w:pStyle w:val="af1"/>
            </w:pPr>
          </w:p>
        </w:tc>
        <w:tc>
          <w:tcPr>
            <w:tcW w:w="304" w:type="pct"/>
          </w:tcPr>
          <w:p w14:paraId="5F6FD344" w14:textId="77777777" w:rsidR="007E00BE" w:rsidRPr="0087530C" w:rsidRDefault="007E00BE" w:rsidP="00B24570">
            <w:pPr>
              <w:pStyle w:val="af1"/>
            </w:pPr>
            <w:r w:rsidRPr="0087530C">
              <w:t>2</w:t>
            </w:r>
          </w:p>
        </w:tc>
        <w:tc>
          <w:tcPr>
            <w:tcW w:w="607" w:type="pct"/>
          </w:tcPr>
          <w:p w14:paraId="6008BE47" w14:textId="77777777" w:rsidR="007E00BE" w:rsidRPr="0087530C" w:rsidRDefault="007E00BE" w:rsidP="00B24570">
            <w:pPr>
              <w:pStyle w:val="af1"/>
            </w:pPr>
            <w:r w:rsidRPr="0087530C">
              <w:t>废气</w:t>
            </w:r>
          </w:p>
        </w:tc>
        <w:tc>
          <w:tcPr>
            <w:tcW w:w="911" w:type="pct"/>
          </w:tcPr>
          <w:p w14:paraId="4A789D2F" w14:textId="77777777" w:rsidR="007E00BE" w:rsidRPr="0087530C" w:rsidRDefault="00B61381" w:rsidP="00B24570">
            <w:pPr>
              <w:pStyle w:val="af1"/>
            </w:pPr>
            <w:r w:rsidRPr="0087530C">
              <w:rPr>
                <w:rFonts w:hint="eastAsia"/>
              </w:rPr>
              <w:t>厂界</w:t>
            </w:r>
            <w:r w:rsidR="00566CD7" w:rsidRPr="0087530C">
              <w:rPr>
                <w:rFonts w:hint="eastAsia"/>
              </w:rPr>
              <w:t>无组织</w:t>
            </w:r>
          </w:p>
        </w:tc>
        <w:tc>
          <w:tcPr>
            <w:tcW w:w="2153" w:type="pct"/>
          </w:tcPr>
          <w:p w14:paraId="1032E36D" w14:textId="77777777" w:rsidR="007E00BE" w:rsidRPr="0087530C" w:rsidRDefault="007E00BE" w:rsidP="00B24570">
            <w:pPr>
              <w:pStyle w:val="af1"/>
            </w:pPr>
            <w:r w:rsidRPr="0087530C">
              <w:t>颗粒物</w:t>
            </w:r>
          </w:p>
        </w:tc>
        <w:tc>
          <w:tcPr>
            <w:tcW w:w="645" w:type="pct"/>
          </w:tcPr>
          <w:p w14:paraId="0B4B8DCA" w14:textId="77777777" w:rsidR="007E00BE" w:rsidRPr="0087530C" w:rsidRDefault="007B2EEC" w:rsidP="00B24570">
            <w:pPr>
              <w:pStyle w:val="af1"/>
            </w:pPr>
            <w:r w:rsidRPr="0087530C">
              <w:rPr>
                <w:rFonts w:hint="eastAsia"/>
              </w:rPr>
              <w:t>1</w:t>
            </w:r>
            <w:r w:rsidR="007E00BE" w:rsidRPr="0087530C">
              <w:t>次</w:t>
            </w:r>
            <w:r w:rsidR="007E00BE" w:rsidRPr="0087530C">
              <w:t>/</w:t>
            </w:r>
            <w:r w:rsidR="00B8629F" w:rsidRPr="0087530C">
              <w:rPr>
                <w:rFonts w:hint="eastAsia"/>
              </w:rPr>
              <w:t>季</w:t>
            </w:r>
          </w:p>
        </w:tc>
      </w:tr>
      <w:tr w:rsidR="0087530C" w:rsidRPr="0087530C" w14:paraId="7A999D5F" w14:textId="77777777" w:rsidTr="002818FE">
        <w:trPr>
          <w:trHeight w:val="397"/>
        </w:trPr>
        <w:tc>
          <w:tcPr>
            <w:tcW w:w="380" w:type="pct"/>
            <w:vMerge/>
          </w:tcPr>
          <w:p w14:paraId="332CD4C9" w14:textId="77777777" w:rsidR="007E00BE" w:rsidRPr="0087530C" w:rsidRDefault="007E00BE" w:rsidP="00B24570">
            <w:pPr>
              <w:pStyle w:val="af1"/>
            </w:pPr>
          </w:p>
        </w:tc>
        <w:tc>
          <w:tcPr>
            <w:tcW w:w="304" w:type="pct"/>
          </w:tcPr>
          <w:p w14:paraId="59EBE914" w14:textId="77777777" w:rsidR="007E00BE" w:rsidRPr="0087530C" w:rsidRDefault="007E00BE" w:rsidP="00B24570">
            <w:pPr>
              <w:pStyle w:val="af1"/>
            </w:pPr>
            <w:r w:rsidRPr="0087530C">
              <w:t>3</w:t>
            </w:r>
          </w:p>
        </w:tc>
        <w:tc>
          <w:tcPr>
            <w:tcW w:w="607" w:type="pct"/>
          </w:tcPr>
          <w:p w14:paraId="4A5977BC" w14:textId="77777777" w:rsidR="007E00BE" w:rsidRPr="0087530C" w:rsidRDefault="007E00BE" w:rsidP="00B24570">
            <w:pPr>
              <w:pStyle w:val="af1"/>
            </w:pPr>
            <w:r w:rsidRPr="0087530C">
              <w:t>噪声</w:t>
            </w:r>
          </w:p>
        </w:tc>
        <w:tc>
          <w:tcPr>
            <w:tcW w:w="911" w:type="pct"/>
          </w:tcPr>
          <w:p w14:paraId="65534E79" w14:textId="77777777" w:rsidR="007E00BE" w:rsidRPr="0087530C" w:rsidRDefault="00450EED" w:rsidP="00B24570">
            <w:pPr>
              <w:pStyle w:val="af1"/>
            </w:pPr>
            <w:r w:rsidRPr="0087530C">
              <w:rPr>
                <w:rFonts w:hint="eastAsia"/>
              </w:rPr>
              <w:t>工业场地</w:t>
            </w:r>
            <w:r w:rsidR="00B61381" w:rsidRPr="0087530C">
              <w:rPr>
                <w:rFonts w:hint="eastAsia"/>
              </w:rPr>
              <w:t>四周</w:t>
            </w:r>
          </w:p>
        </w:tc>
        <w:tc>
          <w:tcPr>
            <w:tcW w:w="2153" w:type="pct"/>
          </w:tcPr>
          <w:p w14:paraId="47F6565E" w14:textId="77777777" w:rsidR="007E00BE" w:rsidRPr="0087530C" w:rsidRDefault="007E00BE" w:rsidP="00B24570">
            <w:pPr>
              <w:pStyle w:val="af1"/>
            </w:pPr>
            <w:r w:rsidRPr="0087530C">
              <w:t>A</w:t>
            </w:r>
            <w:r w:rsidRPr="0087530C">
              <w:t>声级</w:t>
            </w:r>
          </w:p>
        </w:tc>
        <w:tc>
          <w:tcPr>
            <w:tcW w:w="645" w:type="pct"/>
          </w:tcPr>
          <w:p w14:paraId="505C28E4" w14:textId="77777777" w:rsidR="007E00BE" w:rsidRPr="0087530C" w:rsidRDefault="007B2EEC" w:rsidP="00B24570">
            <w:pPr>
              <w:pStyle w:val="af1"/>
            </w:pPr>
            <w:r w:rsidRPr="0087530C">
              <w:rPr>
                <w:rFonts w:hint="eastAsia"/>
              </w:rPr>
              <w:t>1</w:t>
            </w:r>
            <w:r w:rsidR="007E00BE" w:rsidRPr="0087530C">
              <w:t>次</w:t>
            </w:r>
            <w:r w:rsidR="007E00BE" w:rsidRPr="0087530C">
              <w:t>/</w:t>
            </w:r>
            <w:r w:rsidR="00B8629F" w:rsidRPr="0087530C">
              <w:rPr>
                <w:rFonts w:hint="eastAsia"/>
              </w:rPr>
              <w:t>季</w:t>
            </w:r>
            <w:r w:rsidR="00566CD7" w:rsidRPr="0087530C">
              <w:rPr>
                <w:rFonts w:hint="eastAsia"/>
              </w:rPr>
              <w:t>（每次分昼、夜监测）</w:t>
            </w:r>
          </w:p>
        </w:tc>
      </w:tr>
    </w:tbl>
    <w:p w14:paraId="723750F3" w14:textId="77777777" w:rsidR="007E00BE" w:rsidRPr="00C66619" w:rsidRDefault="00570B46" w:rsidP="00544B96">
      <w:pPr>
        <w:pStyle w:val="20"/>
      </w:pPr>
      <w:bookmarkStart w:id="747" w:name="_Toc472667268"/>
      <w:bookmarkStart w:id="748" w:name="_Toc109121044"/>
      <w:r w:rsidRPr="00C66619">
        <w:t>8</w:t>
      </w:r>
      <w:r w:rsidR="00BE5451" w:rsidRPr="00C66619">
        <w:t>.</w:t>
      </w:r>
      <w:r w:rsidR="007B2EEC" w:rsidRPr="00C66619">
        <w:rPr>
          <w:rFonts w:hint="eastAsia"/>
        </w:rPr>
        <w:t>3</w:t>
      </w:r>
      <w:r w:rsidR="00B64329" w:rsidRPr="00C66619">
        <w:t xml:space="preserve"> </w:t>
      </w:r>
      <w:r w:rsidR="00B64329" w:rsidRPr="00C66619">
        <w:t>环境保护措施及</w:t>
      </w:r>
      <w:r w:rsidR="00B64329" w:rsidRPr="00C66619">
        <w:rPr>
          <w:rFonts w:hint="eastAsia"/>
        </w:rPr>
        <w:t>“三同时”</w:t>
      </w:r>
      <w:r w:rsidR="00B64329" w:rsidRPr="00C66619">
        <w:t>验收一览表</w:t>
      </w:r>
      <w:bookmarkEnd w:id="747"/>
      <w:bookmarkEnd w:id="748"/>
    </w:p>
    <w:p w14:paraId="4F297BD4" w14:textId="77777777" w:rsidR="00566CD7" w:rsidRPr="00C66619" w:rsidRDefault="00566CD7" w:rsidP="00544B96">
      <w:pPr>
        <w:ind w:firstLine="480"/>
        <w:rPr>
          <w:rFonts w:cs="宋体"/>
          <w:kern w:val="0"/>
        </w:rPr>
      </w:pPr>
      <w:r w:rsidRPr="00C66619">
        <w:t>根据《建设项目环境保护管理条例》规定，建设项目需要配套建设的环境保护设施，必须与主体工程同时设计、同时施工、同时投产使用。项目竣工后，</w:t>
      </w:r>
      <w:r w:rsidRPr="00C66619">
        <w:rPr>
          <w:rFonts w:cs="宋体"/>
          <w:kern w:val="0"/>
        </w:rPr>
        <w:t>建设单位应严格遵循</w:t>
      </w:r>
      <w:r w:rsidRPr="00C66619">
        <w:rPr>
          <w:rFonts w:cs="宋体" w:hint="eastAsia"/>
          <w:kern w:val="0"/>
        </w:rPr>
        <w:t>《建设项目竣工环境保护验收管理办法》</w:t>
      </w:r>
      <w:r w:rsidR="00F91B5C" w:rsidRPr="00C66619">
        <w:rPr>
          <w:rFonts w:cs="宋体" w:hint="eastAsia"/>
          <w:kern w:val="0"/>
        </w:rPr>
        <w:t>《建设项目竣工环境保护验收暂行办法》</w:t>
      </w:r>
      <w:r w:rsidRPr="00C66619">
        <w:rPr>
          <w:rFonts w:cs="宋体" w:hint="eastAsia"/>
          <w:kern w:val="0"/>
        </w:rPr>
        <w:t>，进行环保设施竣工验收。竣工验收重点是</w:t>
      </w:r>
      <w:r w:rsidRPr="00C66619">
        <w:t>国家有排放标准的项目，同时，将事故防范措施和应急监测设施作为环保竣工验收内容，具体验收方案由环保验收单位确定，本节仅提出环评对环保竣工验收的建议。</w:t>
      </w:r>
    </w:p>
    <w:p w14:paraId="0580501B" w14:textId="77777777" w:rsidR="006D44C3" w:rsidRPr="00C66619" w:rsidRDefault="007E00BE" w:rsidP="00544B96">
      <w:pPr>
        <w:ind w:firstLine="480"/>
      </w:pPr>
      <w:r w:rsidRPr="00C66619">
        <w:t>本项目环境保护措施汇总及竣工验收一览表见</w:t>
      </w:r>
      <w:r w:rsidR="00570B46" w:rsidRPr="00C66619">
        <w:t>8</w:t>
      </w:r>
      <w:r w:rsidR="00BE5451" w:rsidRPr="00C66619">
        <w:t>.</w:t>
      </w:r>
      <w:r w:rsidR="007B2EEC" w:rsidRPr="00C66619">
        <w:rPr>
          <w:rFonts w:hint="eastAsia"/>
        </w:rPr>
        <w:t>3</w:t>
      </w:r>
      <w:r w:rsidRPr="00C66619">
        <w:t>-1</w:t>
      </w:r>
      <w:r w:rsidR="00E33145" w:rsidRPr="00C66619">
        <w:rPr>
          <w:rFonts w:hint="eastAsia"/>
        </w:rPr>
        <w:t>。</w:t>
      </w:r>
    </w:p>
    <w:p w14:paraId="268DD85A" w14:textId="77777777" w:rsidR="00DE18E5" w:rsidRPr="00C66619" w:rsidRDefault="00DE18E5" w:rsidP="00DE18E5">
      <w:pPr>
        <w:ind w:firstLine="480"/>
        <w:rPr>
          <w:color w:val="FF0000"/>
        </w:rPr>
      </w:pPr>
    </w:p>
    <w:p w14:paraId="2AB1C58B" w14:textId="77777777" w:rsidR="006D44C3" w:rsidRPr="00C66619" w:rsidRDefault="006D44C3" w:rsidP="004B5AEC">
      <w:pPr>
        <w:pStyle w:val="33"/>
        <w:spacing w:line="360" w:lineRule="auto"/>
        <w:ind w:firstLine="480"/>
        <w:rPr>
          <w:rFonts w:ascii="Times New Roman" w:hAnsi="Times New Roman" w:cs="Times New Roman"/>
          <w:color w:val="FF0000"/>
        </w:rPr>
      </w:pPr>
    </w:p>
    <w:p w14:paraId="00F43EF7" w14:textId="77777777" w:rsidR="006D44C3" w:rsidRPr="00C66619" w:rsidRDefault="006D44C3" w:rsidP="004B5AEC">
      <w:pPr>
        <w:pStyle w:val="33"/>
        <w:spacing w:line="360" w:lineRule="auto"/>
        <w:ind w:firstLine="480"/>
        <w:rPr>
          <w:rFonts w:ascii="Times New Roman" w:hAnsi="Times New Roman" w:cs="Times New Roman"/>
          <w:color w:val="FF0000"/>
        </w:rPr>
      </w:pPr>
    </w:p>
    <w:p w14:paraId="35203890" w14:textId="77777777" w:rsidR="0030209B" w:rsidRPr="00C66619" w:rsidRDefault="0030209B" w:rsidP="004B5AEC">
      <w:pPr>
        <w:pStyle w:val="33"/>
        <w:spacing w:line="360" w:lineRule="auto"/>
        <w:ind w:firstLine="480"/>
        <w:rPr>
          <w:rFonts w:ascii="Times New Roman" w:hAnsi="Times New Roman" w:cs="Times New Roman"/>
          <w:color w:val="FF0000"/>
        </w:rPr>
        <w:sectPr w:rsidR="0030209B" w:rsidRPr="00C66619" w:rsidSect="005D5D29">
          <w:footerReference w:type="default" r:id="rId188"/>
          <w:pgSz w:w="11906" w:h="16838" w:code="9"/>
          <w:pgMar w:top="1588" w:right="1440" w:bottom="1588" w:left="1701" w:header="1304" w:footer="1304" w:gutter="0"/>
          <w:pgNumType w:fmt="numberInDash"/>
          <w:cols w:space="425"/>
          <w:docGrid w:linePitch="326"/>
        </w:sectPr>
      </w:pPr>
    </w:p>
    <w:p w14:paraId="3026B3F2" w14:textId="77777777" w:rsidR="001B533C" w:rsidRPr="00C66619" w:rsidRDefault="0030209B" w:rsidP="00544B96">
      <w:pPr>
        <w:pStyle w:val="-le"/>
      </w:pPr>
      <w:r w:rsidRPr="00C66619">
        <w:lastRenderedPageBreak/>
        <w:t>表</w:t>
      </w:r>
      <w:r w:rsidR="00570B46" w:rsidRPr="00C66619">
        <w:t>8</w:t>
      </w:r>
      <w:r w:rsidR="00BE5451" w:rsidRPr="00C66619">
        <w:t>.</w:t>
      </w:r>
      <w:r w:rsidR="007B2EEC" w:rsidRPr="00C66619">
        <w:rPr>
          <w:rFonts w:hint="eastAsia"/>
        </w:rPr>
        <w:t>3</w:t>
      </w:r>
      <w:r w:rsidRPr="00C66619">
        <w:t>-1</w:t>
      </w:r>
      <w:r w:rsidR="00566CD7" w:rsidRPr="00C66619">
        <w:t xml:space="preserve">    </w:t>
      </w:r>
      <w:r w:rsidR="001B533C" w:rsidRPr="00C66619">
        <w:t>项目环境保护措施汇总及竣工验收一览表</w:t>
      </w:r>
    </w:p>
    <w:tbl>
      <w:tblPr>
        <w:tblStyle w:val="1fa"/>
        <w:tblW w:w="5000" w:type="pct"/>
        <w:tblLook w:val="0000" w:firstRow="0" w:lastRow="0" w:firstColumn="0" w:lastColumn="0" w:noHBand="0" w:noVBand="0"/>
      </w:tblPr>
      <w:tblGrid>
        <w:gridCol w:w="1208"/>
        <w:gridCol w:w="1525"/>
        <w:gridCol w:w="5857"/>
        <w:gridCol w:w="5323"/>
      </w:tblGrid>
      <w:tr w:rsidR="006F313F" w:rsidRPr="006F313F" w14:paraId="0984770B" w14:textId="77777777" w:rsidTr="00CF7503">
        <w:trPr>
          <w:trHeight w:val="340"/>
        </w:trPr>
        <w:tc>
          <w:tcPr>
            <w:tcW w:w="434" w:type="pct"/>
          </w:tcPr>
          <w:p w14:paraId="57D222C4" w14:textId="77777777" w:rsidR="00FA6CFC" w:rsidRPr="006F313F" w:rsidRDefault="00FA6CFC" w:rsidP="00B24570">
            <w:pPr>
              <w:pStyle w:val="af1"/>
              <w:rPr>
                <w:b/>
              </w:rPr>
            </w:pPr>
            <w:r w:rsidRPr="006F313F">
              <w:rPr>
                <w:b/>
              </w:rPr>
              <w:t>序号</w:t>
            </w:r>
          </w:p>
        </w:tc>
        <w:tc>
          <w:tcPr>
            <w:tcW w:w="548" w:type="pct"/>
          </w:tcPr>
          <w:p w14:paraId="338CA537" w14:textId="77777777" w:rsidR="00FA6CFC" w:rsidRPr="006F313F" w:rsidRDefault="00FA6CFC" w:rsidP="00B24570">
            <w:pPr>
              <w:pStyle w:val="af1"/>
              <w:rPr>
                <w:b/>
              </w:rPr>
            </w:pPr>
            <w:r w:rsidRPr="006F313F">
              <w:rPr>
                <w:b/>
              </w:rPr>
              <w:t>环保项目</w:t>
            </w:r>
          </w:p>
        </w:tc>
        <w:tc>
          <w:tcPr>
            <w:tcW w:w="2105" w:type="pct"/>
          </w:tcPr>
          <w:p w14:paraId="35AAEF45" w14:textId="77777777" w:rsidR="00FA6CFC" w:rsidRPr="006F313F" w:rsidRDefault="00FA6CFC" w:rsidP="00B24570">
            <w:pPr>
              <w:pStyle w:val="af1"/>
              <w:rPr>
                <w:b/>
              </w:rPr>
            </w:pPr>
            <w:r w:rsidRPr="006F313F">
              <w:rPr>
                <w:b/>
              </w:rPr>
              <w:t>工程内容及技术要求</w:t>
            </w:r>
          </w:p>
        </w:tc>
        <w:tc>
          <w:tcPr>
            <w:tcW w:w="1913" w:type="pct"/>
          </w:tcPr>
          <w:p w14:paraId="79A9FE0F" w14:textId="77777777" w:rsidR="00FA6CFC" w:rsidRPr="006F313F" w:rsidRDefault="00FA6CFC" w:rsidP="00B24570">
            <w:pPr>
              <w:pStyle w:val="af1"/>
              <w:rPr>
                <w:b/>
              </w:rPr>
            </w:pPr>
            <w:r w:rsidRPr="006F313F">
              <w:rPr>
                <w:b/>
              </w:rPr>
              <w:t>验收要求</w:t>
            </w:r>
          </w:p>
        </w:tc>
      </w:tr>
      <w:tr w:rsidR="006F313F" w:rsidRPr="006F313F" w14:paraId="17CF5DDB" w14:textId="77777777" w:rsidTr="00CF7503">
        <w:trPr>
          <w:trHeight w:val="273"/>
        </w:trPr>
        <w:tc>
          <w:tcPr>
            <w:tcW w:w="434" w:type="pct"/>
            <w:vMerge w:val="restart"/>
          </w:tcPr>
          <w:p w14:paraId="39D7A28F" w14:textId="77777777" w:rsidR="00FA6CFC" w:rsidRPr="006F313F" w:rsidRDefault="00FA6CFC" w:rsidP="00B24570">
            <w:pPr>
              <w:pStyle w:val="af1"/>
            </w:pPr>
            <w:r w:rsidRPr="006F313F">
              <w:t>废水</w:t>
            </w:r>
          </w:p>
        </w:tc>
        <w:tc>
          <w:tcPr>
            <w:tcW w:w="548" w:type="pct"/>
          </w:tcPr>
          <w:p w14:paraId="20841F51" w14:textId="77777777" w:rsidR="00FA6CFC" w:rsidRPr="006F313F" w:rsidRDefault="00FA6CFC" w:rsidP="00B24570">
            <w:pPr>
              <w:pStyle w:val="af1"/>
            </w:pPr>
            <w:r w:rsidRPr="006F313F">
              <w:t>生活污水处理</w:t>
            </w:r>
          </w:p>
        </w:tc>
        <w:tc>
          <w:tcPr>
            <w:tcW w:w="2105" w:type="pct"/>
          </w:tcPr>
          <w:p w14:paraId="07B23853" w14:textId="77777777" w:rsidR="00FA6CFC" w:rsidRPr="006F313F" w:rsidRDefault="004468F8" w:rsidP="00B24570">
            <w:pPr>
              <w:pStyle w:val="af1"/>
            </w:pPr>
            <w:r w:rsidRPr="006F313F">
              <w:rPr>
                <w:rFonts w:hint="eastAsia"/>
              </w:rPr>
              <w:t>排入防渗</w:t>
            </w:r>
            <w:r w:rsidR="00FA6CFC" w:rsidRPr="006F313F">
              <w:t>旱厕处理，定期清掏，不外排。</w:t>
            </w:r>
          </w:p>
        </w:tc>
        <w:tc>
          <w:tcPr>
            <w:tcW w:w="1913" w:type="pct"/>
          </w:tcPr>
          <w:p w14:paraId="5B279015" w14:textId="77777777" w:rsidR="00FA6CFC" w:rsidRPr="006F313F" w:rsidRDefault="00FA6CFC" w:rsidP="00B24570">
            <w:pPr>
              <w:pStyle w:val="af1"/>
            </w:pPr>
            <w:r w:rsidRPr="006F313F">
              <w:t>具有防渗性能，符合环保要求</w:t>
            </w:r>
          </w:p>
        </w:tc>
      </w:tr>
      <w:tr w:rsidR="006F313F" w:rsidRPr="006F313F" w14:paraId="6EE6D522" w14:textId="77777777" w:rsidTr="00CF7503">
        <w:trPr>
          <w:trHeight w:val="905"/>
        </w:trPr>
        <w:tc>
          <w:tcPr>
            <w:tcW w:w="434" w:type="pct"/>
            <w:vMerge/>
          </w:tcPr>
          <w:p w14:paraId="09506770" w14:textId="77777777" w:rsidR="00FA6CFC" w:rsidRPr="006F313F" w:rsidRDefault="00FA6CFC" w:rsidP="00B24570">
            <w:pPr>
              <w:pStyle w:val="af1"/>
            </w:pPr>
          </w:p>
        </w:tc>
        <w:tc>
          <w:tcPr>
            <w:tcW w:w="548" w:type="pct"/>
          </w:tcPr>
          <w:p w14:paraId="6C9CF519" w14:textId="77777777" w:rsidR="00FA6CFC" w:rsidRPr="006F313F" w:rsidRDefault="004468F8" w:rsidP="00B24570">
            <w:pPr>
              <w:pStyle w:val="af1"/>
            </w:pPr>
            <w:r w:rsidRPr="006F313F">
              <w:rPr>
                <w:rFonts w:hint="eastAsia"/>
              </w:rPr>
              <w:t>矿井</w:t>
            </w:r>
            <w:r w:rsidR="00FA6CFC" w:rsidRPr="006F313F">
              <w:t>井下</w:t>
            </w:r>
            <w:r w:rsidR="00656B1D" w:rsidRPr="006F313F">
              <w:rPr>
                <w:rFonts w:hint="eastAsia"/>
              </w:rPr>
              <w:t>涌</w:t>
            </w:r>
            <w:r w:rsidR="00FA6CFC" w:rsidRPr="006F313F">
              <w:t>水处理及利用</w:t>
            </w:r>
          </w:p>
        </w:tc>
        <w:tc>
          <w:tcPr>
            <w:tcW w:w="2105" w:type="pct"/>
          </w:tcPr>
          <w:p w14:paraId="5C73AFE0" w14:textId="0BD53215" w:rsidR="00FA6CFC" w:rsidRPr="006F313F" w:rsidRDefault="00FA6CFC" w:rsidP="00737DC3">
            <w:pPr>
              <w:pStyle w:val="af1"/>
              <w:ind w:firstLineChars="200" w:firstLine="420"/>
              <w:jc w:val="both"/>
              <w:rPr>
                <w:bCs/>
              </w:rPr>
            </w:pPr>
            <w:r w:rsidRPr="006F313F">
              <w:t>生产废水主要为</w:t>
            </w:r>
            <w:r w:rsidRPr="006F313F">
              <w:rPr>
                <w:rFonts w:hint="eastAsia"/>
              </w:rPr>
              <w:t>矿井</w:t>
            </w:r>
            <w:r w:rsidRPr="006F313F">
              <w:t>涌水，</w:t>
            </w:r>
            <w:r w:rsidRPr="006F313F">
              <w:rPr>
                <w:rFonts w:hint="eastAsia"/>
              </w:rPr>
              <w:t>矿井</w:t>
            </w:r>
            <w:r w:rsidR="00CF7503" w:rsidRPr="006F313F">
              <w:rPr>
                <w:rFonts w:hint="eastAsia"/>
              </w:rPr>
              <w:t>丰水期</w:t>
            </w:r>
            <w:r w:rsidRPr="006F313F">
              <w:t>涌水</w:t>
            </w:r>
            <w:r w:rsidR="00CF7503" w:rsidRPr="006F313F">
              <w:rPr>
                <w:rFonts w:hint="eastAsia"/>
              </w:rPr>
              <w:t>量</w:t>
            </w:r>
            <w:r w:rsidRPr="006F313F">
              <w:t>为</w:t>
            </w:r>
            <w:r w:rsidR="006F313F">
              <w:t>360.5</w:t>
            </w:r>
            <w:r w:rsidRPr="006F313F">
              <w:t>m</w:t>
            </w:r>
            <w:r w:rsidRPr="006F313F">
              <w:rPr>
                <w:vertAlign w:val="superscript"/>
              </w:rPr>
              <w:t>3</w:t>
            </w:r>
            <w:r w:rsidRPr="006F313F">
              <w:t>/d</w:t>
            </w:r>
            <w:r w:rsidRPr="006F313F">
              <w:rPr>
                <w:rFonts w:hint="eastAsia"/>
              </w:rPr>
              <w:t>，</w:t>
            </w:r>
            <w:r w:rsidRPr="006F313F">
              <w:t>高位水池沉淀后回用，供给矿山</w:t>
            </w:r>
            <w:r w:rsidRPr="006F313F">
              <w:rPr>
                <w:rFonts w:hint="eastAsia"/>
              </w:rPr>
              <w:t>生产</w:t>
            </w:r>
            <w:r w:rsidRPr="006F313F">
              <w:t>、</w:t>
            </w:r>
            <w:r w:rsidRPr="006F313F">
              <w:rPr>
                <w:rFonts w:hint="eastAsia"/>
              </w:rPr>
              <w:t>堆场、</w:t>
            </w:r>
            <w:r w:rsidRPr="006F313F">
              <w:t>道路等的降尘洒水</w:t>
            </w:r>
            <w:r w:rsidRPr="006F313F">
              <w:rPr>
                <w:bCs/>
              </w:rPr>
              <w:t>。</w:t>
            </w:r>
          </w:p>
        </w:tc>
        <w:tc>
          <w:tcPr>
            <w:tcW w:w="1913" w:type="pct"/>
          </w:tcPr>
          <w:p w14:paraId="5D2EFE83" w14:textId="339DC086" w:rsidR="00FA6CFC" w:rsidRPr="006F313F" w:rsidRDefault="002B20FC" w:rsidP="00737DC3">
            <w:pPr>
              <w:pStyle w:val="af1"/>
              <w:ind w:firstLineChars="200" w:firstLine="420"/>
              <w:jc w:val="both"/>
            </w:pPr>
            <w:r w:rsidRPr="006F313F">
              <w:rPr>
                <w:rFonts w:hint="eastAsia"/>
              </w:rPr>
              <w:t>井下水仓</w:t>
            </w:r>
            <w:r w:rsidR="006F313F">
              <w:t>4</w:t>
            </w:r>
            <w:r w:rsidRPr="006F313F">
              <w:rPr>
                <w:rFonts w:hint="eastAsia"/>
              </w:rPr>
              <w:t>个，容积</w:t>
            </w:r>
            <w:r w:rsidR="006F313F">
              <w:rPr>
                <w:rFonts w:hint="eastAsia"/>
              </w:rPr>
              <w:t>均</w:t>
            </w:r>
            <w:r w:rsidRPr="006F313F">
              <w:rPr>
                <w:rFonts w:hint="eastAsia"/>
              </w:rPr>
              <w:t>为</w:t>
            </w:r>
            <w:r w:rsidR="006F313F">
              <w:t>450</w:t>
            </w:r>
            <w:r w:rsidRPr="006F313F">
              <w:t>m</w:t>
            </w:r>
            <w:r w:rsidRPr="006F313F">
              <w:rPr>
                <w:vertAlign w:val="superscript"/>
              </w:rPr>
              <w:t>3</w:t>
            </w:r>
            <w:r w:rsidRPr="006F313F">
              <w:rPr>
                <w:rFonts w:hint="eastAsia"/>
              </w:rPr>
              <w:t>；</w:t>
            </w:r>
            <w:r w:rsidR="00FA6CFC" w:rsidRPr="006F313F">
              <w:t>高位水池共</w:t>
            </w:r>
            <w:r w:rsidR="006F313F">
              <w:rPr>
                <w:rFonts w:hint="eastAsia"/>
              </w:rPr>
              <w:t>2</w:t>
            </w:r>
            <w:r w:rsidR="00FA6CFC" w:rsidRPr="006F313F">
              <w:t>个，容积</w:t>
            </w:r>
            <w:r w:rsidR="006F313F">
              <w:rPr>
                <w:rFonts w:hint="eastAsia"/>
              </w:rPr>
              <w:t>均</w:t>
            </w:r>
            <w:r w:rsidR="00FA6CFC" w:rsidRPr="006F313F">
              <w:t>为</w:t>
            </w:r>
            <w:r w:rsidR="00FA6CFC" w:rsidRPr="006F313F">
              <w:t>2</w:t>
            </w:r>
            <w:r w:rsidR="006F313F">
              <w:t>5</w:t>
            </w:r>
            <w:r w:rsidR="00FA6CFC" w:rsidRPr="006F313F">
              <w:t>0m</w:t>
            </w:r>
            <w:r w:rsidR="00FA6CFC" w:rsidRPr="006F313F">
              <w:rPr>
                <w:vertAlign w:val="superscript"/>
              </w:rPr>
              <w:t>3</w:t>
            </w:r>
            <w:r w:rsidR="00FA6CFC" w:rsidRPr="006F313F">
              <w:t>，经沉淀处理，矿井涌水水质可满足采矿用水水质要求，全部利用不外排。</w:t>
            </w:r>
          </w:p>
        </w:tc>
      </w:tr>
      <w:tr w:rsidR="006F313F" w:rsidRPr="006F313F" w14:paraId="1C9D8C22" w14:textId="77777777" w:rsidTr="00CF7503">
        <w:trPr>
          <w:trHeight w:val="878"/>
        </w:trPr>
        <w:tc>
          <w:tcPr>
            <w:tcW w:w="434" w:type="pct"/>
            <w:vMerge w:val="restart"/>
          </w:tcPr>
          <w:p w14:paraId="288B689F" w14:textId="77777777" w:rsidR="006F313F" w:rsidRPr="006F313F" w:rsidRDefault="006F313F" w:rsidP="00B24570">
            <w:pPr>
              <w:pStyle w:val="af1"/>
            </w:pPr>
            <w:r w:rsidRPr="006F313F">
              <w:t>废气</w:t>
            </w:r>
          </w:p>
        </w:tc>
        <w:tc>
          <w:tcPr>
            <w:tcW w:w="548" w:type="pct"/>
          </w:tcPr>
          <w:p w14:paraId="07396B90" w14:textId="77777777" w:rsidR="006F313F" w:rsidRPr="006F313F" w:rsidRDefault="006F313F" w:rsidP="00B24570">
            <w:pPr>
              <w:pStyle w:val="af1"/>
            </w:pPr>
            <w:r w:rsidRPr="006F313F">
              <w:rPr>
                <w:rFonts w:hint="eastAsia"/>
              </w:rPr>
              <w:t>卸料</w:t>
            </w:r>
            <w:r w:rsidRPr="006F313F">
              <w:t>粉尘治理</w:t>
            </w:r>
          </w:p>
        </w:tc>
        <w:tc>
          <w:tcPr>
            <w:tcW w:w="2105" w:type="pct"/>
          </w:tcPr>
          <w:p w14:paraId="40E037F2" w14:textId="77777777" w:rsidR="006F313F" w:rsidRPr="006F313F" w:rsidRDefault="006F313F" w:rsidP="00800E61">
            <w:pPr>
              <w:pStyle w:val="af1"/>
              <w:ind w:firstLineChars="200" w:firstLine="420"/>
              <w:jc w:val="both"/>
            </w:pPr>
            <w:r w:rsidRPr="006F313F">
              <w:rPr>
                <w:rFonts w:hint="eastAsia"/>
              </w:rPr>
              <w:t>降低装卸高度，适当时洒水降尘，矿石仓库采用全封闭措施，设置</w:t>
            </w:r>
            <w:r w:rsidRPr="006F313F">
              <w:rPr>
                <w:rFonts w:hint="eastAsia"/>
              </w:rPr>
              <w:t>1</w:t>
            </w:r>
            <w:r w:rsidRPr="006F313F">
              <w:t>0</w:t>
            </w:r>
            <w:r w:rsidRPr="006F313F">
              <w:rPr>
                <w:rFonts w:hint="eastAsia"/>
              </w:rPr>
              <w:t>个喷头，制定抑尘计划制度；</w:t>
            </w:r>
          </w:p>
          <w:p w14:paraId="74CF2770" w14:textId="1ED26ED1" w:rsidR="006F313F" w:rsidRPr="006F313F" w:rsidRDefault="006F313F" w:rsidP="00835A92">
            <w:pPr>
              <w:pStyle w:val="af1"/>
              <w:ind w:firstLineChars="200" w:firstLine="420"/>
              <w:jc w:val="both"/>
            </w:pPr>
            <w:r w:rsidRPr="006F313F">
              <w:rPr>
                <w:rFonts w:hint="eastAsia"/>
              </w:rPr>
              <w:t>仓库外立面顶部设置</w:t>
            </w:r>
            <w:r w:rsidRPr="006F313F">
              <w:rPr>
                <w:rFonts w:hint="eastAsia"/>
              </w:rPr>
              <w:t>4</w:t>
            </w:r>
            <w:r w:rsidRPr="006F313F">
              <w:rPr>
                <w:rFonts w:hint="eastAsia"/>
              </w:rPr>
              <w:t>处通风口，口内布置排风扇，优化库内工作环境</w:t>
            </w:r>
          </w:p>
        </w:tc>
        <w:tc>
          <w:tcPr>
            <w:tcW w:w="1913" w:type="pct"/>
            <w:vMerge w:val="restart"/>
          </w:tcPr>
          <w:p w14:paraId="4A28DC70" w14:textId="3EF5A823" w:rsidR="006F313F" w:rsidRPr="006F313F" w:rsidRDefault="006F313F" w:rsidP="00737DC3">
            <w:pPr>
              <w:pStyle w:val="af1"/>
              <w:ind w:firstLineChars="200" w:firstLine="420"/>
              <w:jc w:val="both"/>
            </w:pPr>
            <w:r w:rsidRPr="006F313F">
              <w:t>满足《铁矿采选工业污染物排放标准》</w:t>
            </w:r>
            <w:r w:rsidRPr="006F313F">
              <w:rPr>
                <w:rFonts w:hint="eastAsia"/>
              </w:rPr>
              <w:t>（</w:t>
            </w:r>
            <w:r w:rsidRPr="006F313F">
              <w:t>GB28661-2012</w:t>
            </w:r>
            <w:r w:rsidRPr="006F313F">
              <w:rPr>
                <w:rFonts w:hint="eastAsia"/>
              </w:rPr>
              <w:t>）</w:t>
            </w:r>
            <w:r w:rsidRPr="006F313F">
              <w:t>中</w:t>
            </w:r>
            <w:r w:rsidR="00DA60E1">
              <w:rPr>
                <w:rFonts w:hint="eastAsia"/>
              </w:rPr>
              <w:t>表</w:t>
            </w:r>
            <w:r w:rsidR="00DA60E1">
              <w:rPr>
                <w:rFonts w:hint="eastAsia"/>
              </w:rPr>
              <w:t>7</w:t>
            </w:r>
            <w:r w:rsidR="00DA60E1">
              <w:rPr>
                <w:rFonts w:hint="eastAsia"/>
              </w:rPr>
              <w:t>限值要求</w:t>
            </w:r>
          </w:p>
        </w:tc>
      </w:tr>
      <w:tr w:rsidR="006F313F" w:rsidRPr="006F313F" w14:paraId="29DDAEFB" w14:textId="77777777" w:rsidTr="00CF7503">
        <w:trPr>
          <w:trHeight w:val="878"/>
        </w:trPr>
        <w:tc>
          <w:tcPr>
            <w:tcW w:w="434" w:type="pct"/>
            <w:vMerge/>
          </w:tcPr>
          <w:p w14:paraId="6315A6DA" w14:textId="77777777" w:rsidR="006F313F" w:rsidRPr="006F313F" w:rsidRDefault="006F313F" w:rsidP="00B24570">
            <w:pPr>
              <w:pStyle w:val="af1"/>
            </w:pPr>
          </w:p>
        </w:tc>
        <w:tc>
          <w:tcPr>
            <w:tcW w:w="548" w:type="pct"/>
          </w:tcPr>
          <w:p w14:paraId="50AEE35E" w14:textId="77777777" w:rsidR="006F313F" w:rsidRPr="006F313F" w:rsidRDefault="006F313F" w:rsidP="00B24570">
            <w:pPr>
              <w:pStyle w:val="af1"/>
            </w:pPr>
            <w:r w:rsidRPr="006F313F">
              <w:rPr>
                <w:rFonts w:hint="eastAsia"/>
              </w:rPr>
              <w:t>采坑回填粉尘治理</w:t>
            </w:r>
          </w:p>
        </w:tc>
        <w:tc>
          <w:tcPr>
            <w:tcW w:w="2105" w:type="pct"/>
          </w:tcPr>
          <w:p w14:paraId="605575BF" w14:textId="77777777" w:rsidR="006F313F" w:rsidRPr="006F313F" w:rsidRDefault="006F313F" w:rsidP="00737DC3">
            <w:pPr>
              <w:pStyle w:val="af1"/>
              <w:ind w:firstLineChars="200" w:firstLine="420"/>
              <w:jc w:val="both"/>
            </w:pPr>
            <w:r w:rsidRPr="006F313F">
              <w:rPr>
                <w:rFonts w:hint="eastAsia"/>
              </w:rPr>
              <w:t>废石回填采坑过程采用洒水车进行洒水抑尘措施</w:t>
            </w:r>
          </w:p>
        </w:tc>
        <w:tc>
          <w:tcPr>
            <w:tcW w:w="1913" w:type="pct"/>
            <w:vMerge/>
          </w:tcPr>
          <w:p w14:paraId="4993101B" w14:textId="546007B7" w:rsidR="006F313F" w:rsidRPr="006F313F" w:rsidRDefault="006F313F" w:rsidP="00737DC3">
            <w:pPr>
              <w:pStyle w:val="af1"/>
              <w:ind w:firstLineChars="200" w:firstLine="420"/>
              <w:jc w:val="both"/>
            </w:pPr>
          </w:p>
        </w:tc>
      </w:tr>
      <w:tr w:rsidR="006F313F" w:rsidRPr="006F313F" w14:paraId="6249C502" w14:textId="77777777" w:rsidTr="00407AC2">
        <w:trPr>
          <w:trHeight w:val="716"/>
        </w:trPr>
        <w:tc>
          <w:tcPr>
            <w:tcW w:w="434" w:type="pct"/>
            <w:vMerge/>
          </w:tcPr>
          <w:p w14:paraId="388E9E7D" w14:textId="77777777" w:rsidR="006F313F" w:rsidRPr="006F313F" w:rsidRDefault="006F313F" w:rsidP="00B24570">
            <w:pPr>
              <w:pStyle w:val="af1"/>
            </w:pPr>
          </w:p>
        </w:tc>
        <w:tc>
          <w:tcPr>
            <w:tcW w:w="548" w:type="pct"/>
          </w:tcPr>
          <w:p w14:paraId="5262E9F1" w14:textId="77777777" w:rsidR="006F313F" w:rsidRPr="006F313F" w:rsidRDefault="006F313F" w:rsidP="00B24570">
            <w:pPr>
              <w:pStyle w:val="af1"/>
            </w:pPr>
            <w:r w:rsidRPr="006F313F">
              <w:rPr>
                <w:rFonts w:hint="eastAsia"/>
              </w:rPr>
              <w:t>井下废气</w:t>
            </w:r>
          </w:p>
        </w:tc>
        <w:tc>
          <w:tcPr>
            <w:tcW w:w="2105" w:type="pct"/>
          </w:tcPr>
          <w:p w14:paraId="37B595CC" w14:textId="2F58B0DC" w:rsidR="006F313F" w:rsidRPr="006F313F" w:rsidRDefault="006F313F" w:rsidP="00B24570">
            <w:pPr>
              <w:pStyle w:val="af1"/>
            </w:pPr>
            <w:r w:rsidRPr="006F313F">
              <w:rPr>
                <w:rFonts w:hint="eastAsia"/>
              </w:rPr>
              <w:t>设置</w:t>
            </w:r>
            <w:r>
              <w:t>20</w:t>
            </w:r>
            <w:r w:rsidRPr="006F313F">
              <w:rPr>
                <w:rFonts w:hint="eastAsia"/>
              </w:rPr>
              <w:t>个洒水抑尘喷头，采用湿式凿岩、定期洒水抑尘。</w:t>
            </w:r>
          </w:p>
        </w:tc>
        <w:tc>
          <w:tcPr>
            <w:tcW w:w="1913" w:type="pct"/>
            <w:vMerge/>
          </w:tcPr>
          <w:p w14:paraId="4C408561" w14:textId="0314C87B" w:rsidR="006F313F" w:rsidRPr="006F313F" w:rsidRDefault="006F313F" w:rsidP="00737DC3">
            <w:pPr>
              <w:pStyle w:val="af1"/>
              <w:ind w:firstLineChars="200" w:firstLine="420"/>
              <w:jc w:val="both"/>
            </w:pPr>
          </w:p>
        </w:tc>
      </w:tr>
      <w:tr w:rsidR="006F313F" w:rsidRPr="006F313F" w14:paraId="5FB56C60" w14:textId="77777777" w:rsidTr="00CF7503">
        <w:trPr>
          <w:trHeight w:val="588"/>
        </w:trPr>
        <w:tc>
          <w:tcPr>
            <w:tcW w:w="434" w:type="pct"/>
            <w:vMerge/>
          </w:tcPr>
          <w:p w14:paraId="4317D7B6" w14:textId="77777777" w:rsidR="00FA6CFC" w:rsidRPr="006F313F" w:rsidRDefault="00FA6CFC" w:rsidP="00B24570">
            <w:pPr>
              <w:pStyle w:val="af1"/>
            </w:pPr>
          </w:p>
        </w:tc>
        <w:tc>
          <w:tcPr>
            <w:tcW w:w="548" w:type="pct"/>
          </w:tcPr>
          <w:p w14:paraId="04BB2FDF" w14:textId="77777777" w:rsidR="00FA6CFC" w:rsidRPr="006F313F" w:rsidRDefault="00FA6CFC" w:rsidP="00B24570">
            <w:pPr>
              <w:pStyle w:val="af1"/>
            </w:pPr>
            <w:r w:rsidRPr="006F313F">
              <w:t>道路扬尘治理</w:t>
            </w:r>
          </w:p>
        </w:tc>
        <w:tc>
          <w:tcPr>
            <w:tcW w:w="2105" w:type="pct"/>
          </w:tcPr>
          <w:p w14:paraId="1C282DD2" w14:textId="3EF4012D" w:rsidR="00FA6CFC" w:rsidRPr="006F313F" w:rsidRDefault="00FA6CFC" w:rsidP="00737DC3">
            <w:pPr>
              <w:pStyle w:val="af1"/>
              <w:ind w:firstLineChars="200" w:firstLine="420"/>
              <w:jc w:val="both"/>
            </w:pPr>
            <w:r w:rsidRPr="006F313F">
              <w:t>厂内</w:t>
            </w:r>
            <w:r w:rsidRPr="006F313F">
              <w:rPr>
                <w:rFonts w:hint="eastAsia"/>
              </w:rPr>
              <w:t>运输道路</w:t>
            </w:r>
            <w:r w:rsidRPr="006F313F">
              <w:t>路面硬化；</w:t>
            </w:r>
            <w:r w:rsidRPr="006F313F">
              <w:rPr>
                <w:rFonts w:hint="eastAsia"/>
              </w:rPr>
              <w:t>采用洒水车抑尘，配备</w:t>
            </w:r>
            <w:r w:rsidRPr="006F313F">
              <w:t>洒水车</w:t>
            </w:r>
            <w:r w:rsidR="006F313F">
              <w:t>2</w:t>
            </w:r>
            <w:r w:rsidRPr="006F313F">
              <w:rPr>
                <w:rFonts w:hint="eastAsia"/>
              </w:rPr>
              <w:t>台</w:t>
            </w:r>
            <w:r w:rsidR="00467B99" w:rsidRPr="006F313F">
              <w:rPr>
                <w:rFonts w:hint="eastAsia"/>
              </w:rPr>
              <w:t>，制定完善的洒水抑尘制度</w:t>
            </w:r>
            <w:r w:rsidRPr="006F313F">
              <w:rPr>
                <w:rFonts w:hint="eastAsia"/>
              </w:rPr>
              <w:t>。</w:t>
            </w:r>
          </w:p>
        </w:tc>
        <w:tc>
          <w:tcPr>
            <w:tcW w:w="1913" w:type="pct"/>
          </w:tcPr>
          <w:p w14:paraId="4C72806B" w14:textId="77777777" w:rsidR="00FA6CFC" w:rsidRPr="006F313F" w:rsidRDefault="00FA6CFC" w:rsidP="00B24570">
            <w:pPr>
              <w:pStyle w:val="af1"/>
            </w:pPr>
            <w:r w:rsidRPr="006F313F">
              <w:t>设备配套齐全并建有完善的洒水降尘工作制度</w:t>
            </w:r>
          </w:p>
        </w:tc>
      </w:tr>
      <w:tr w:rsidR="006F313F" w:rsidRPr="006F313F" w14:paraId="7601B66D" w14:textId="77777777" w:rsidTr="00CF7503">
        <w:trPr>
          <w:trHeight w:val="1005"/>
        </w:trPr>
        <w:tc>
          <w:tcPr>
            <w:tcW w:w="434" w:type="pct"/>
          </w:tcPr>
          <w:p w14:paraId="4E0B811B" w14:textId="77777777" w:rsidR="00FA6CFC" w:rsidRPr="006F313F" w:rsidRDefault="00FA6CFC" w:rsidP="00B24570">
            <w:pPr>
              <w:pStyle w:val="af1"/>
            </w:pPr>
            <w:r w:rsidRPr="006F313F">
              <w:t>噪声</w:t>
            </w:r>
          </w:p>
        </w:tc>
        <w:tc>
          <w:tcPr>
            <w:tcW w:w="548" w:type="pct"/>
          </w:tcPr>
          <w:p w14:paraId="2A64C7AB" w14:textId="77777777" w:rsidR="00FA6CFC" w:rsidRPr="006F313F" w:rsidRDefault="00FA6CFC" w:rsidP="00B24570">
            <w:pPr>
              <w:pStyle w:val="af1"/>
            </w:pPr>
            <w:r w:rsidRPr="006F313F">
              <w:t>噪声防治措施</w:t>
            </w:r>
          </w:p>
        </w:tc>
        <w:tc>
          <w:tcPr>
            <w:tcW w:w="2105" w:type="pct"/>
          </w:tcPr>
          <w:p w14:paraId="774CC34F" w14:textId="77777777" w:rsidR="00FA6CFC" w:rsidRPr="006F313F" w:rsidRDefault="00467B99" w:rsidP="00B24570">
            <w:pPr>
              <w:pStyle w:val="af1"/>
            </w:pPr>
            <w:r w:rsidRPr="006F313F">
              <w:rPr>
                <w:rFonts w:hint="eastAsia"/>
              </w:rPr>
              <w:t>设备用房封闭措施；内部采取</w:t>
            </w:r>
            <w:r w:rsidR="00FA6CFC" w:rsidRPr="006F313F">
              <w:t>吸声、减震、消声、隔声等措施</w:t>
            </w:r>
          </w:p>
        </w:tc>
        <w:tc>
          <w:tcPr>
            <w:tcW w:w="1913" w:type="pct"/>
          </w:tcPr>
          <w:p w14:paraId="56EDA5E2" w14:textId="77777777" w:rsidR="00FA6CFC" w:rsidRPr="006F313F" w:rsidRDefault="00FA6CFC" w:rsidP="00737DC3">
            <w:pPr>
              <w:pStyle w:val="af1"/>
              <w:ind w:firstLineChars="200" w:firstLine="420"/>
              <w:jc w:val="both"/>
            </w:pPr>
            <w:r w:rsidRPr="006F313F">
              <w:rPr>
                <w:rFonts w:hint="eastAsia"/>
              </w:rPr>
              <w:t>场界</w:t>
            </w:r>
            <w:r w:rsidRPr="006F313F">
              <w:t>噪声满足《工业企业厂界环境噪声排放标准》（</w:t>
            </w:r>
            <w:r w:rsidRPr="006F313F">
              <w:t>GB12348-2008</w:t>
            </w:r>
            <w:r w:rsidRPr="006F313F">
              <w:t>）</w:t>
            </w:r>
            <w:r w:rsidRPr="006F313F">
              <w:t>2</w:t>
            </w:r>
            <w:r w:rsidRPr="006F313F">
              <w:t>类标准要求</w:t>
            </w:r>
          </w:p>
        </w:tc>
      </w:tr>
      <w:tr w:rsidR="006F313F" w:rsidRPr="006F313F" w14:paraId="48440F26" w14:textId="77777777" w:rsidTr="00CF7503">
        <w:trPr>
          <w:trHeight w:val="421"/>
        </w:trPr>
        <w:tc>
          <w:tcPr>
            <w:tcW w:w="434" w:type="pct"/>
            <w:vMerge w:val="restart"/>
          </w:tcPr>
          <w:p w14:paraId="3AC05FF2" w14:textId="77777777" w:rsidR="00FA6CFC" w:rsidRPr="006F313F" w:rsidRDefault="00FA6CFC" w:rsidP="00B24570">
            <w:pPr>
              <w:pStyle w:val="af1"/>
            </w:pPr>
            <w:r w:rsidRPr="006F313F">
              <w:t>固体废物</w:t>
            </w:r>
          </w:p>
        </w:tc>
        <w:tc>
          <w:tcPr>
            <w:tcW w:w="548" w:type="pct"/>
          </w:tcPr>
          <w:p w14:paraId="012D9392" w14:textId="77777777" w:rsidR="00FA6CFC" w:rsidRPr="006F313F" w:rsidRDefault="00FA6CFC" w:rsidP="00B24570">
            <w:pPr>
              <w:pStyle w:val="af1"/>
            </w:pPr>
            <w:r w:rsidRPr="006F313F">
              <w:t>废石</w:t>
            </w:r>
          </w:p>
        </w:tc>
        <w:tc>
          <w:tcPr>
            <w:tcW w:w="2105" w:type="pct"/>
          </w:tcPr>
          <w:p w14:paraId="4C82F48C" w14:textId="77777777" w:rsidR="00FA6CFC" w:rsidRPr="006F313F" w:rsidRDefault="00FA6CFC" w:rsidP="00B24570">
            <w:pPr>
              <w:pStyle w:val="af1"/>
            </w:pPr>
            <w:r w:rsidRPr="006F313F">
              <w:rPr>
                <w:rFonts w:hint="eastAsia"/>
              </w:rPr>
              <w:t>基建期和</w:t>
            </w:r>
            <w:r w:rsidRPr="006F313F">
              <w:t>运营</w:t>
            </w:r>
            <w:r w:rsidRPr="006F313F">
              <w:rPr>
                <w:rFonts w:hint="eastAsia"/>
              </w:rPr>
              <w:t>初期</w:t>
            </w:r>
            <w:r w:rsidRPr="006F313F">
              <w:t>井下废石回填于现状露天采坑处理</w:t>
            </w:r>
          </w:p>
        </w:tc>
        <w:tc>
          <w:tcPr>
            <w:tcW w:w="1913" w:type="pct"/>
          </w:tcPr>
          <w:p w14:paraId="56EC74A7" w14:textId="77777777" w:rsidR="00FA6CFC" w:rsidRPr="006F313F" w:rsidRDefault="00FA6CFC" w:rsidP="00B24570">
            <w:pPr>
              <w:pStyle w:val="af1"/>
            </w:pPr>
            <w:r w:rsidRPr="006F313F">
              <w:t>废石严禁在其他区域随意堆放</w:t>
            </w:r>
            <w:r w:rsidRPr="006F313F">
              <w:rPr>
                <w:rFonts w:hint="eastAsia"/>
              </w:rPr>
              <w:t>，</w:t>
            </w:r>
            <w:r w:rsidRPr="006F313F">
              <w:t>严禁设置永久性废石场</w:t>
            </w:r>
          </w:p>
        </w:tc>
      </w:tr>
      <w:tr w:rsidR="006F313F" w:rsidRPr="006F313F" w14:paraId="60FF1FF6" w14:textId="77777777" w:rsidTr="00CF7503">
        <w:trPr>
          <w:trHeight w:val="746"/>
        </w:trPr>
        <w:tc>
          <w:tcPr>
            <w:tcW w:w="434" w:type="pct"/>
            <w:vMerge/>
          </w:tcPr>
          <w:p w14:paraId="7605EE88" w14:textId="77777777" w:rsidR="00FA6CFC" w:rsidRPr="006F313F" w:rsidRDefault="00FA6CFC" w:rsidP="00B24570">
            <w:pPr>
              <w:pStyle w:val="af1"/>
            </w:pPr>
          </w:p>
        </w:tc>
        <w:tc>
          <w:tcPr>
            <w:tcW w:w="548" w:type="pct"/>
          </w:tcPr>
          <w:p w14:paraId="5C9CCD6B" w14:textId="77777777" w:rsidR="00FA6CFC" w:rsidRPr="006F313F" w:rsidRDefault="00FA6CFC" w:rsidP="00B24570">
            <w:pPr>
              <w:pStyle w:val="af1"/>
            </w:pPr>
            <w:r w:rsidRPr="006F313F">
              <w:rPr>
                <w:rFonts w:hint="eastAsia"/>
              </w:rPr>
              <w:t>废机油</w:t>
            </w:r>
          </w:p>
        </w:tc>
        <w:tc>
          <w:tcPr>
            <w:tcW w:w="2105" w:type="pct"/>
          </w:tcPr>
          <w:p w14:paraId="06815F03" w14:textId="469A9B8A" w:rsidR="00FA6CFC" w:rsidRPr="006F313F" w:rsidRDefault="00FA6CFC" w:rsidP="00737DC3">
            <w:pPr>
              <w:pStyle w:val="af1"/>
              <w:ind w:firstLineChars="200" w:firstLine="420"/>
              <w:jc w:val="both"/>
            </w:pPr>
            <w:r w:rsidRPr="006F313F">
              <w:rPr>
                <w:rFonts w:hint="eastAsia"/>
              </w:rPr>
              <w:t>工业场地设置危废暂存间</w:t>
            </w:r>
            <w:r w:rsidRPr="006F313F">
              <w:t>1</w:t>
            </w:r>
            <w:r w:rsidRPr="006F313F">
              <w:rPr>
                <w:rFonts w:hint="eastAsia"/>
              </w:rPr>
              <w:t>座，</w:t>
            </w:r>
            <w:r w:rsidRPr="006F313F">
              <w:t>位于</w:t>
            </w:r>
            <w:r w:rsidR="006F313F">
              <w:rPr>
                <w:rFonts w:hint="eastAsia"/>
              </w:rPr>
              <w:t>东部系统的平硐</w:t>
            </w:r>
            <w:r w:rsidRPr="006F313F">
              <w:rPr>
                <w:rFonts w:hint="eastAsia"/>
              </w:rPr>
              <w:t>工业场地（防渗地面、防风、防雨、防晒，设有明显标识），由有资质单位进行回收和处理</w:t>
            </w:r>
            <w:r w:rsidR="00D01ABB" w:rsidRPr="006F313F">
              <w:rPr>
                <w:rFonts w:hint="eastAsia"/>
              </w:rPr>
              <w:t>；防渗性能应与</w:t>
            </w:r>
            <w:r w:rsidR="00D01ABB" w:rsidRPr="006F313F">
              <w:rPr>
                <w:rFonts w:hint="eastAsia"/>
              </w:rPr>
              <w:t>2mmHDPE</w:t>
            </w:r>
            <w:r w:rsidR="00D01ABB" w:rsidRPr="006F313F">
              <w:rPr>
                <w:rFonts w:hint="eastAsia"/>
              </w:rPr>
              <w:t>（渗透系数</w:t>
            </w:r>
            <w:r w:rsidR="00D01ABB" w:rsidRPr="006F313F">
              <w:rPr>
                <w:rFonts w:hint="eastAsia"/>
              </w:rPr>
              <w:t>1.0</w:t>
            </w:r>
            <w:r w:rsidR="00D01ABB" w:rsidRPr="006F313F">
              <w:rPr>
                <w:rFonts w:hint="eastAsia"/>
              </w:rPr>
              <w:t>×</w:t>
            </w:r>
            <w:r w:rsidR="00D01ABB" w:rsidRPr="006F313F">
              <w:rPr>
                <w:rFonts w:hint="eastAsia"/>
              </w:rPr>
              <w:t>10</w:t>
            </w:r>
            <w:r w:rsidR="00D01ABB" w:rsidRPr="006F313F">
              <w:rPr>
                <w:rFonts w:hint="eastAsia"/>
                <w:vertAlign w:val="superscript"/>
              </w:rPr>
              <w:t>-10</w:t>
            </w:r>
            <w:r w:rsidR="00D01ABB" w:rsidRPr="006F313F">
              <w:rPr>
                <w:rFonts w:hint="eastAsia"/>
              </w:rPr>
              <w:t>cm/s</w:t>
            </w:r>
            <w:r w:rsidR="00D01ABB" w:rsidRPr="006F313F">
              <w:rPr>
                <w:rFonts w:hint="eastAsia"/>
              </w:rPr>
              <w:t>）等效；一般防渗区防渗性能应与</w:t>
            </w:r>
            <w:r w:rsidR="00D01ABB" w:rsidRPr="006F313F">
              <w:rPr>
                <w:rFonts w:hint="eastAsia"/>
              </w:rPr>
              <w:t>1.5m</w:t>
            </w:r>
            <w:r w:rsidR="00D01ABB" w:rsidRPr="006F313F">
              <w:rPr>
                <w:rFonts w:hint="eastAsia"/>
              </w:rPr>
              <w:t>厚粘土层（渗透系数</w:t>
            </w:r>
            <w:r w:rsidR="00D01ABB" w:rsidRPr="006F313F">
              <w:rPr>
                <w:rFonts w:hint="eastAsia"/>
              </w:rPr>
              <w:t>1.0</w:t>
            </w:r>
            <w:r w:rsidR="00D01ABB" w:rsidRPr="006F313F">
              <w:rPr>
                <w:rFonts w:hint="eastAsia"/>
              </w:rPr>
              <w:t>×</w:t>
            </w:r>
            <w:r w:rsidR="00D01ABB" w:rsidRPr="006F313F">
              <w:rPr>
                <w:rFonts w:hint="eastAsia"/>
              </w:rPr>
              <w:t>10</w:t>
            </w:r>
            <w:r w:rsidR="00D01ABB" w:rsidRPr="006F313F">
              <w:rPr>
                <w:rFonts w:hint="eastAsia"/>
                <w:vertAlign w:val="superscript"/>
              </w:rPr>
              <w:t>-7</w:t>
            </w:r>
            <w:r w:rsidR="00D01ABB" w:rsidRPr="006F313F">
              <w:rPr>
                <w:rFonts w:hint="eastAsia"/>
              </w:rPr>
              <w:t>cm/s</w:t>
            </w:r>
            <w:r w:rsidR="00D01ABB" w:rsidRPr="006F313F">
              <w:rPr>
                <w:rFonts w:hint="eastAsia"/>
              </w:rPr>
              <w:t>）等效</w:t>
            </w:r>
          </w:p>
        </w:tc>
        <w:tc>
          <w:tcPr>
            <w:tcW w:w="1913" w:type="pct"/>
          </w:tcPr>
          <w:p w14:paraId="2C26A11A" w14:textId="77777777" w:rsidR="00FA6CFC" w:rsidRPr="006F313F" w:rsidRDefault="00FA6CFC" w:rsidP="00737DC3">
            <w:pPr>
              <w:pStyle w:val="af1"/>
              <w:ind w:firstLineChars="200" w:firstLine="420"/>
              <w:jc w:val="both"/>
            </w:pPr>
            <w:r w:rsidRPr="006F313F">
              <w:t>《危险废物贮存污染控制标准》（</w:t>
            </w:r>
            <w:r w:rsidRPr="006F313F">
              <w:t>GB18597-2001</w:t>
            </w:r>
            <w:r w:rsidRPr="006F313F">
              <w:t>）及其修改单（环保部公告</w:t>
            </w:r>
            <w:r w:rsidRPr="006F313F">
              <w:t xml:space="preserve"> 2013</w:t>
            </w:r>
            <w:r w:rsidRPr="006F313F">
              <w:t>年</w:t>
            </w:r>
            <w:r w:rsidRPr="006F313F">
              <w:t xml:space="preserve"> </w:t>
            </w:r>
            <w:r w:rsidRPr="006F313F">
              <w:t>第</w:t>
            </w:r>
            <w:r w:rsidRPr="006F313F">
              <w:t>36</w:t>
            </w:r>
            <w:r w:rsidRPr="006F313F">
              <w:t>号）</w:t>
            </w:r>
          </w:p>
        </w:tc>
      </w:tr>
      <w:tr w:rsidR="006F313F" w:rsidRPr="006F313F" w14:paraId="358BA16B" w14:textId="77777777" w:rsidTr="00CF7503">
        <w:trPr>
          <w:trHeight w:val="446"/>
        </w:trPr>
        <w:tc>
          <w:tcPr>
            <w:tcW w:w="434" w:type="pct"/>
            <w:vMerge/>
          </w:tcPr>
          <w:p w14:paraId="3679FF14" w14:textId="77777777" w:rsidR="00FA6CFC" w:rsidRPr="006F313F" w:rsidRDefault="00FA6CFC" w:rsidP="00B24570">
            <w:pPr>
              <w:pStyle w:val="af1"/>
            </w:pPr>
          </w:p>
        </w:tc>
        <w:tc>
          <w:tcPr>
            <w:tcW w:w="548" w:type="pct"/>
          </w:tcPr>
          <w:p w14:paraId="013B6C86" w14:textId="77777777" w:rsidR="00FA6CFC" w:rsidRPr="006F313F" w:rsidRDefault="00FA6CFC" w:rsidP="00B24570">
            <w:pPr>
              <w:pStyle w:val="af1"/>
            </w:pPr>
            <w:r w:rsidRPr="006F313F">
              <w:t>生活垃圾处置</w:t>
            </w:r>
          </w:p>
        </w:tc>
        <w:tc>
          <w:tcPr>
            <w:tcW w:w="2105" w:type="pct"/>
          </w:tcPr>
          <w:p w14:paraId="5FBF0461" w14:textId="77777777" w:rsidR="00FA6CFC" w:rsidRPr="006F313F" w:rsidRDefault="00FA6CFC" w:rsidP="00B24570">
            <w:pPr>
              <w:pStyle w:val="af1"/>
            </w:pPr>
            <w:r w:rsidRPr="006F313F">
              <w:t>设置垃圾筒、箱，由当地环卫部门收集处置</w:t>
            </w:r>
          </w:p>
        </w:tc>
        <w:tc>
          <w:tcPr>
            <w:tcW w:w="1913" w:type="pct"/>
          </w:tcPr>
          <w:p w14:paraId="3E17E3D1" w14:textId="77777777" w:rsidR="00FA6CFC" w:rsidRPr="006F313F" w:rsidRDefault="00FA6CFC" w:rsidP="00737DC3">
            <w:pPr>
              <w:pStyle w:val="af1"/>
              <w:ind w:firstLineChars="200" w:firstLine="420"/>
              <w:jc w:val="both"/>
              <w:rPr>
                <w:highlight w:val="red"/>
              </w:rPr>
            </w:pPr>
            <w:r w:rsidRPr="006F313F">
              <w:t>设备齐全，生活垃圾收集后定期送当地环卫部门统一处理</w:t>
            </w:r>
          </w:p>
        </w:tc>
      </w:tr>
      <w:tr w:rsidR="006F313F" w:rsidRPr="006F313F" w14:paraId="49369FE2" w14:textId="77777777" w:rsidTr="00CF7503">
        <w:trPr>
          <w:trHeight w:val="949"/>
        </w:trPr>
        <w:tc>
          <w:tcPr>
            <w:tcW w:w="434" w:type="pct"/>
            <w:vMerge w:val="restart"/>
          </w:tcPr>
          <w:p w14:paraId="48BC4D34" w14:textId="77777777" w:rsidR="00FA6CFC" w:rsidRPr="006F313F" w:rsidRDefault="00FA6CFC" w:rsidP="00B24570">
            <w:pPr>
              <w:pStyle w:val="af1"/>
            </w:pPr>
            <w:r w:rsidRPr="006F313F">
              <w:lastRenderedPageBreak/>
              <w:t>生态防治、生态恢复、生态监测</w:t>
            </w:r>
          </w:p>
        </w:tc>
        <w:tc>
          <w:tcPr>
            <w:tcW w:w="548" w:type="pct"/>
          </w:tcPr>
          <w:p w14:paraId="7AEA9ABB" w14:textId="77777777" w:rsidR="00FA6CFC" w:rsidRPr="006F313F" w:rsidRDefault="00FA6CFC" w:rsidP="00B24570">
            <w:pPr>
              <w:pStyle w:val="af1"/>
            </w:pPr>
            <w:r w:rsidRPr="006F313F">
              <w:t>生态环境综合整治</w:t>
            </w:r>
          </w:p>
        </w:tc>
        <w:tc>
          <w:tcPr>
            <w:tcW w:w="2105" w:type="pct"/>
          </w:tcPr>
          <w:p w14:paraId="153EE5C8" w14:textId="77777777" w:rsidR="00FA6CFC" w:rsidRPr="006F313F" w:rsidRDefault="00FA6CFC" w:rsidP="00D53706">
            <w:pPr>
              <w:pStyle w:val="af1"/>
              <w:ind w:firstLineChars="200" w:firstLine="420"/>
              <w:jc w:val="both"/>
            </w:pPr>
            <w:r w:rsidRPr="006F313F">
              <w:t>原采坑复垦、地表岩移预防治理及闭矿生态恢复（详见生态恢复章节）</w:t>
            </w:r>
          </w:p>
        </w:tc>
        <w:tc>
          <w:tcPr>
            <w:tcW w:w="1913" w:type="pct"/>
          </w:tcPr>
          <w:p w14:paraId="2901E839" w14:textId="77777777" w:rsidR="00FA6CFC" w:rsidRPr="006F313F" w:rsidRDefault="00FA6CFC" w:rsidP="00D53706">
            <w:pPr>
              <w:pStyle w:val="af1"/>
              <w:ind w:firstLineChars="200" w:firstLine="420"/>
              <w:jc w:val="both"/>
            </w:pPr>
            <w:r w:rsidRPr="006F313F">
              <w:t>生态整治专用投资，每年投入的治理费用列入运行费用中</w:t>
            </w:r>
          </w:p>
        </w:tc>
      </w:tr>
      <w:tr w:rsidR="006F313F" w:rsidRPr="006F313F" w14:paraId="3264C7E4" w14:textId="77777777" w:rsidTr="00CF7503">
        <w:trPr>
          <w:trHeight w:val="518"/>
        </w:trPr>
        <w:tc>
          <w:tcPr>
            <w:tcW w:w="434" w:type="pct"/>
            <w:vMerge/>
          </w:tcPr>
          <w:p w14:paraId="4FA07E63" w14:textId="77777777" w:rsidR="00FA6CFC" w:rsidRPr="006F313F" w:rsidRDefault="00FA6CFC" w:rsidP="00B24570">
            <w:pPr>
              <w:pStyle w:val="af1"/>
            </w:pPr>
          </w:p>
        </w:tc>
        <w:tc>
          <w:tcPr>
            <w:tcW w:w="548" w:type="pct"/>
          </w:tcPr>
          <w:p w14:paraId="5B1D7B46" w14:textId="77777777" w:rsidR="00FA6CFC" w:rsidRPr="006F313F" w:rsidRDefault="00FA6CFC" w:rsidP="00B24570">
            <w:pPr>
              <w:pStyle w:val="af1"/>
            </w:pPr>
            <w:r w:rsidRPr="006F313F">
              <w:t>环境监测与地表岩移观测等</w:t>
            </w:r>
          </w:p>
        </w:tc>
        <w:tc>
          <w:tcPr>
            <w:tcW w:w="2105" w:type="pct"/>
          </w:tcPr>
          <w:p w14:paraId="150F0812" w14:textId="77777777" w:rsidR="00FA6CFC" w:rsidRPr="006F313F" w:rsidRDefault="00FA6CFC" w:rsidP="00D53706">
            <w:pPr>
              <w:pStyle w:val="af1"/>
              <w:ind w:firstLineChars="200" w:firstLine="420"/>
              <w:jc w:val="both"/>
            </w:pPr>
            <w:r w:rsidRPr="006F313F">
              <w:t>购置常规监测设备</w:t>
            </w:r>
            <w:r w:rsidR="00467B99" w:rsidRPr="006F313F">
              <w:rPr>
                <w:rFonts w:hint="eastAsia"/>
              </w:rPr>
              <w:t>；制定地表岩移变形观测制度，制备岩移范围警示牌、铁丝网等</w:t>
            </w:r>
          </w:p>
        </w:tc>
        <w:tc>
          <w:tcPr>
            <w:tcW w:w="1913" w:type="pct"/>
          </w:tcPr>
          <w:p w14:paraId="7CB553A2" w14:textId="77777777" w:rsidR="00D53706" w:rsidRPr="006F313F" w:rsidRDefault="00FA6CFC" w:rsidP="00D53706">
            <w:pPr>
              <w:pStyle w:val="af1"/>
              <w:ind w:firstLineChars="200" w:firstLine="420"/>
              <w:jc w:val="both"/>
            </w:pPr>
            <w:r w:rsidRPr="006F313F">
              <w:t>1</w:t>
            </w:r>
            <w:r w:rsidRPr="006F313F">
              <w:t>、设有环境保护管理与监测机构，有专职环保管理人员；</w:t>
            </w:r>
          </w:p>
          <w:p w14:paraId="5356576D" w14:textId="77777777" w:rsidR="00FA6CFC" w:rsidRPr="006F313F" w:rsidRDefault="00FA6CFC" w:rsidP="00D53706">
            <w:pPr>
              <w:pStyle w:val="af1"/>
              <w:ind w:firstLineChars="200" w:firstLine="420"/>
              <w:jc w:val="both"/>
            </w:pPr>
            <w:r w:rsidRPr="006F313F">
              <w:t>2</w:t>
            </w:r>
            <w:r w:rsidRPr="006F313F">
              <w:t>、有完善的环境管理和环境监测工作制度。</w:t>
            </w:r>
          </w:p>
        </w:tc>
      </w:tr>
      <w:tr w:rsidR="006F313F" w:rsidRPr="006F313F" w14:paraId="0F9447EF" w14:textId="77777777" w:rsidTr="00CF7503">
        <w:trPr>
          <w:trHeight w:val="518"/>
        </w:trPr>
        <w:tc>
          <w:tcPr>
            <w:tcW w:w="434" w:type="pct"/>
            <w:vMerge w:val="restart"/>
          </w:tcPr>
          <w:p w14:paraId="5F5540C1" w14:textId="77777777" w:rsidR="00FA6CFC" w:rsidRPr="006F313F" w:rsidRDefault="00FA6CFC" w:rsidP="00B24570">
            <w:pPr>
              <w:pStyle w:val="af1"/>
            </w:pPr>
            <w:r w:rsidRPr="006F313F">
              <w:t>环境</w:t>
            </w:r>
          </w:p>
          <w:p w14:paraId="64A21E87" w14:textId="77777777" w:rsidR="00FA6CFC" w:rsidRPr="006F313F" w:rsidRDefault="00FA6CFC" w:rsidP="00B24570">
            <w:pPr>
              <w:pStyle w:val="af1"/>
            </w:pPr>
            <w:r w:rsidRPr="006F313F">
              <w:t>管理</w:t>
            </w:r>
          </w:p>
        </w:tc>
        <w:tc>
          <w:tcPr>
            <w:tcW w:w="548" w:type="pct"/>
          </w:tcPr>
          <w:p w14:paraId="3A7A08E5" w14:textId="77777777" w:rsidR="00FA6CFC" w:rsidRPr="006F313F" w:rsidRDefault="00FA6CFC" w:rsidP="00B24570">
            <w:pPr>
              <w:pStyle w:val="af1"/>
            </w:pPr>
            <w:r w:rsidRPr="006F313F">
              <w:t>管理文件监测计划</w:t>
            </w:r>
          </w:p>
        </w:tc>
        <w:tc>
          <w:tcPr>
            <w:tcW w:w="2105" w:type="pct"/>
          </w:tcPr>
          <w:p w14:paraId="76B40996" w14:textId="77777777" w:rsidR="00FA6CFC" w:rsidRPr="006F313F" w:rsidRDefault="00FA6CFC" w:rsidP="00B24570">
            <w:pPr>
              <w:pStyle w:val="af1"/>
            </w:pPr>
            <w:r w:rsidRPr="006F313F">
              <w:t>加强对</w:t>
            </w:r>
            <w:r w:rsidRPr="006F313F">
              <w:rPr>
                <w:rFonts w:hint="eastAsia"/>
              </w:rPr>
              <w:t>环境监测</w:t>
            </w:r>
            <w:r w:rsidRPr="006F313F">
              <w:t>计划、生态恢复计划的管理</w:t>
            </w:r>
          </w:p>
        </w:tc>
        <w:tc>
          <w:tcPr>
            <w:tcW w:w="1913" w:type="pct"/>
          </w:tcPr>
          <w:p w14:paraId="73E0BBDF" w14:textId="77777777" w:rsidR="00FA6CFC" w:rsidRPr="006F313F" w:rsidRDefault="00FA6CFC" w:rsidP="00B24570">
            <w:pPr>
              <w:pStyle w:val="af1"/>
            </w:pPr>
            <w:r w:rsidRPr="006F313F">
              <w:t>管理文件，监测计划</w:t>
            </w:r>
          </w:p>
        </w:tc>
      </w:tr>
      <w:tr w:rsidR="006F313F" w:rsidRPr="006F313F" w14:paraId="097EF020" w14:textId="77777777" w:rsidTr="00CF7503">
        <w:trPr>
          <w:trHeight w:val="518"/>
        </w:trPr>
        <w:tc>
          <w:tcPr>
            <w:tcW w:w="434" w:type="pct"/>
            <w:vMerge/>
          </w:tcPr>
          <w:p w14:paraId="46986148" w14:textId="77777777" w:rsidR="00FA6CFC" w:rsidRPr="006F313F" w:rsidRDefault="00FA6CFC" w:rsidP="00B24570">
            <w:pPr>
              <w:pStyle w:val="af1"/>
            </w:pPr>
          </w:p>
        </w:tc>
        <w:tc>
          <w:tcPr>
            <w:tcW w:w="548" w:type="pct"/>
          </w:tcPr>
          <w:p w14:paraId="5ED8EF9B" w14:textId="77777777" w:rsidR="00FA6CFC" w:rsidRPr="006F313F" w:rsidRDefault="00FA6CFC" w:rsidP="00B24570">
            <w:pPr>
              <w:pStyle w:val="af1"/>
            </w:pPr>
            <w:r w:rsidRPr="006F313F">
              <w:rPr>
                <w:rFonts w:hint="eastAsia"/>
              </w:rPr>
              <w:t>影像监控</w:t>
            </w:r>
            <w:r w:rsidRPr="006F313F">
              <w:t>系统</w:t>
            </w:r>
          </w:p>
        </w:tc>
        <w:tc>
          <w:tcPr>
            <w:tcW w:w="2105" w:type="pct"/>
          </w:tcPr>
          <w:p w14:paraId="436CEF17" w14:textId="74D4BEA9" w:rsidR="00FA6CFC" w:rsidRPr="006F313F" w:rsidRDefault="00C9510A" w:rsidP="00544B96">
            <w:pPr>
              <w:pStyle w:val="af1"/>
              <w:ind w:firstLineChars="200" w:firstLine="420"/>
              <w:jc w:val="both"/>
            </w:pPr>
            <w:r w:rsidRPr="006F313F">
              <w:rPr>
                <w:rFonts w:hint="eastAsia"/>
              </w:rPr>
              <w:t>在本项目斜坡道口</w:t>
            </w:r>
            <w:r w:rsidR="006F313F">
              <w:rPr>
                <w:rFonts w:hint="eastAsia"/>
              </w:rPr>
              <w:t>、平硐口</w:t>
            </w:r>
            <w:r w:rsidRPr="006F313F">
              <w:rPr>
                <w:rFonts w:hint="eastAsia"/>
              </w:rPr>
              <w:t>、工业场地矿石仓库、现状采坑等部位安装视频监控设施，对矿石存储装卸、运输过程、废石回填采坑等过程进行记录，视频监控数据至少要保存三个月以上。</w:t>
            </w:r>
          </w:p>
        </w:tc>
        <w:tc>
          <w:tcPr>
            <w:tcW w:w="1913" w:type="pct"/>
          </w:tcPr>
          <w:p w14:paraId="451D20C5" w14:textId="77777777" w:rsidR="00FA6CFC" w:rsidRPr="006F313F" w:rsidRDefault="00FA6CFC" w:rsidP="00B24570">
            <w:pPr>
              <w:pStyle w:val="af1"/>
            </w:pPr>
            <w:r w:rsidRPr="006F313F">
              <w:rPr>
                <w:rFonts w:hint="eastAsia"/>
              </w:rPr>
              <w:t>制定</w:t>
            </w:r>
            <w:r w:rsidRPr="006F313F">
              <w:t>管理</w:t>
            </w:r>
            <w:r w:rsidRPr="006F313F">
              <w:rPr>
                <w:rFonts w:hint="eastAsia"/>
              </w:rPr>
              <w:t>制度</w:t>
            </w:r>
            <w:r w:rsidRPr="006F313F">
              <w:t>；监控系统运营正常</w:t>
            </w:r>
          </w:p>
        </w:tc>
      </w:tr>
      <w:tr w:rsidR="006F313F" w:rsidRPr="006F313F" w14:paraId="454039C3" w14:textId="77777777" w:rsidTr="00CF7503">
        <w:trPr>
          <w:trHeight w:val="518"/>
        </w:trPr>
        <w:tc>
          <w:tcPr>
            <w:tcW w:w="434" w:type="pct"/>
          </w:tcPr>
          <w:p w14:paraId="65CEA4D5" w14:textId="77777777" w:rsidR="00FA6CFC" w:rsidRPr="006F313F" w:rsidRDefault="00FA6CFC" w:rsidP="00B24570">
            <w:pPr>
              <w:pStyle w:val="af1"/>
            </w:pPr>
            <w:r w:rsidRPr="006F313F">
              <w:t>事故</w:t>
            </w:r>
          </w:p>
          <w:p w14:paraId="43967BD6" w14:textId="77777777" w:rsidR="00FA6CFC" w:rsidRPr="006F313F" w:rsidRDefault="00FA6CFC" w:rsidP="00B24570">
            <w:pPr>
              <w:pStyle w:val="af1"/>
            </w:pPr>
            <w:r w:rsidRPr="006F313F">
              <w:t>防范</w:t>
            </w:r>
          </w:p>
        </w:tc>
        <w:tc>
          <w:tcPr>
            <w:tcW w:w="548" w:type="pct"/>
          </w:tcPr>
          <w:p w14:paraId="7F198F43" w14:textId="77777777" w:rsidR="00FA6CFC" w:rsidRPr="006F313F" w:rsidRDefault="00FA6CFC" w:rsidP="00B24570">
            <w:pPr>
              <w:pStyle w:val="af1"/>
            </w:pPr>
            <w:r w:rsidRPr="006F313F">
              <w:t>事故防范措施</w:t>
            </w:r>
          </w:p>
        </w:tc>
        <w:tc>
          <w:tcPr>
            <w:tcW w:w="2105" w:type="pct"/>
          </w:tcPr>
          <w:p w14:paraId="129A0B55" w14:textId="77777777" w:rsidR="00FA6CFC" w:rsidRPr="006F313F" w:rsidRDefault="00FA6CFC" w:rsidP="00B24570">
            <w:pPr>
              <w:pStyle w:val="af1"/>
            </w:pPr>
            <w:r w:rsidRPr="006F313F">
              <w:t>编制企业环境事故应急预案</w:t>
            </w:r>
          </w:p>
        </w:tc>
        <w:tc>
          <w:tcPr>
            <w:tcW w:w="1913" w:type="pct"/>
          </w:tcPr>
          <w:p w14:paraId="3AB17773" w14:textId="77777777" w:rsidR="00FA6CFC" w:rsidRPr="006F313F" w:rsidRDefault="00FA6CFC" w:rsidP="00D53706">
            <w:pPr>
              <w:pStyle w:val="af1"/>
              <w:ind w:firstLineChars="200" w:firstLine="420"/>
              <w:jc w:val="both"/>
            </w:pPr>
            <w:r w:rsidRPr="006F313F">
              <w:t>事故防范措施的建议、事故管理措施的建议、事故分级相应措施预案</w:t>
            </w:r>
          </w:p>
        </w:tc>
      </w:tr>
    </w:tbl>
    <w:p w14:paraId="4BF4D684" w14:textId="77777777" w:rsidR="00421F22" w:rsidRPr="00C66619" w:rsidRDefault="00421F22" w:rsidP="004B5AEC">
      <w:pPr>
        <w:ind w:firstLine="480"/>
        <w:rPr>
          <w:color w:val="FF0000"/>
        </w:rPr>
        <w:sectPr w:rsidR="00421F22" w:rsidRPr="00C66619" w:rsidSect="005D5D29">
          <w:footerReference w:type="default" r:id="rId189"/>
          <w:pgSz w:w="16838" w:h="11906" w:orient="landscape" w:code="9"/>
          <w:pgMar w:top="1588" w:right="1440" w:bottom="1588" w:left="1701" w:header="1304" w:footer="1304" w:gutter="0"/>
          <w:pgNumType w:fmt="numberInDash"/>
          <w:cols w:space="425"/>
          <w:docGrid w:linePitch="326"/>
        </w:sectPr>
      </w:pPr>
    </w:p>
    <w:p w14:paraId="0AD65648" w14:textId="77777777" w:rsidR="00DE18E5" w:rsidRPr="00C66619" w:rsidRDefault="00570B46" w:rsidP="006F313F">
      <w:pPr>
        <w:pStyle w:val="20"/>
      </w:pPr>
      <w:bookmarkStart w:id="749" w:name="_Toc109121045"/>
      <w:bookmarkStart w:id="750" w:name="_Toc108330335"/>
      <w:bookmarkStart w:id="751" w:name="_Toc255826499"/>
      <w:bookmarkStart w:id="752" w:name="_Toc269994539"/>
      <w:bookmarkStart w:id="753" w:name="_Toc322349476"/>
      <w:bookmarkStart w:id="754" w:name="_Toc325530125"/>
      <w:bookmarkStart w:id="755" w:name="_Toc445969154"/>
      <w:r w:rsidRPr="00C66619">
        <w:lastRenderedPageBreak/>
        <w:t>8</w:t>
      </w:r>
      <w:r w:rsidR="00DE18E5" w:rsidRPr="00C66619">
        <w:rPr>
          <w:rFonts w:hint="eastAsia"/>
        </w:rPr>
        <w:t>.4</w:t>
      </w:r>
      <w:r w:rsidR="00DE18E5" w:rsidRPr="00C66619">
        <w:t xml:space="preserve"> </w:t>
      </w:r>
      <w:r w:rsidR="00DE18E5" w:rsidRPr="00C66619">
        <w:rPr>
          <w:rFonts w:hint="eastAsia"/>
        </w:rPr>
        <w:t>污染物总量控制</w:t>
      </w:r>
      <w:bookmarkEnd w:id="749"/>
    </w:p>
    <w:p w14:paraId="5BB8B0D7" w14:textId="77777777" w:rsidR="00D9106F" w:rsidRPr="00C66619" w:rsidRDefault="00570B46" w:rsidP="006F313F">
      <w:pPr>
        <w:pStyle w:val="afff3"/>
      </w:pPr>
      <w:r w:rsidRPr="00C66619">
        <w:t>8</w:t>
      </w:r>
      <w:r w:rsidR="00DE18E5" w:rsidRPr="00C66619">
        <w:rPr>
          <w:rFonts w:hint="eastAsia"/>
        </w:rPr>
        <w:t>.4.1</w:t>
      </w:r>
      <w:r w:rsidR="00D9106F" w:rsidRPr="00C66619">
        <w:t xml:space="preserve"> </w:t>
      </w:r>
      <w:r w:rsidR="00D9106F" w:rsidRPr="00C66619">
        <w:t>总量控制污染因子</w:t>
      </w:r>
      <w:bookmarkEnd w:id="750"/>
      <w:bookmarkEnd w:id="751"/>
      <w:bookmarkEnd w:id="752"/>
      <w:bookmarkEnd w:id="753"/>
      <w:bookmarkEnd w:id="754"/>
      <w:bookmarkEnd w:id="755"/>
    </w:p>
    <w:p w14:paraId="57651A25" w14:textId="6B9D6924" w:rsidR="00680E45" w:rsidRPr="00C66619" w:rsidRDefault="00680E45" w:rsidP="006F313F">
      <w:pPr>
        <w:ind w:firstLine="480"/>
      </w:pPr>
      <w:bookmarkStart w:id="756" w:name="_Toc118890144"/>
      <w:bookmarkStart w:id="757" w:name="_Toc120595084"/>
      <w:bookmarkStart w:id="758" w:name="_Toc134609738"/>
      <w:bookmarkStart w:id="759" w:name="_Toc174778370"/>
      <w:bookmarkStart w:id="760" w:name="_Toc187052486"/>
      <w:bookmarkStart w:id="761" w:name="_Toc187052863"/>
      <w:bookmarkStart w:id="762" w:name="_Toc187053173"/>
      <w:bookmarkStart w:id="763" w:name="_Toc187053312"/>
      <w:bookmarkStart w:id="764" w:name="_Toc196721658"/>
      <w:bookmarkStart w:id="765" w:name="_Toc202861411"/>
      <w:bookmarkStart w:id="766" w:name="_Toc202861699"/>
      <w:bookmarkStart w:id="767" w:name="_Toc205780450"/>
      <w:bookmarkStart w:id="768" w:name="_Toc242780608"/>
      <w:bookmarkStart w:id="769" w:name="_Toc295736070"/>
      <w:bookmarkStart w:id="770" w:name="_Toc322349479"/>
      <w:bookmarkStart w:id="771" w:name="_Toc325530128"/>
      <w:bookmarkStart w:id="772" w:name="_Toc445969156"/>
      <w:r w:rsidRPr="00C66619">
        <w:t>根据国家环境保护部关于印发《建设项目主要污染物排放总量指标审核及管理暂行办法》的通知（环发</w:t>
      </w:r>
      <w:r w:rsidR="00BB75F2" w:rsidRPr="00C66619">
        <w:t>〔</w:t>
      </w:r>
      <w:r w:rsidRPr="00C66619">
        <w:t>2014</w:t>
      </w:r>
      <w:r w:rsidR="00BB75F2" w:rsidRPr="00C66619">
        <w:t>〕</w:t>
      </w:r>
      <w:r w:rsidRPr="00C66619">
        <w:t>197</w:t>
      </w:r>
      <w:r w:rsidRPr="00C66619">
        <w:t>号）和辽宁省环保厅关于《贯彻执行环保部建设项目主要污染物排放总量指标审核及管理暂行办法》的通知（辽环发</w:t>
      </w:r>
      <w:r w:rsidR="00BB75F2" w:rsidRPr="00C66619">
        <w:t>〔</w:t>
      </w:r>
      <w:r w:rsidRPr="00C66619">
        <w:t>2015</w:t>
      </w:r>
      <w:r w:rsidR="00BB75F2" w:rsidRPr="00C66619">
        <w:t>〕</w:t>
      </w:r>
      <w:r w:rsidRPr="00C66619">
        <w:t>17</w:t>
      </w:r>
      <w:r w:rsidRPr="00C66619">
        <w:t>号）的规定，提出</w:t>
      </w:r>
      <w:r w:rsidRPr="00C66619">
        <w:t>“</w:t>
      </w:r>
      <w:r w:rsidRPr="00C66619">
        <w:t>主要污染物是指国家实施排放总量控制的污染物</w:t>
      </w:r>
      <w:r w:rsidRPr="00C66619">
        <w:t>”</w:t>
      </w:r>
      <w:r w:rsidRPr="00C66619">
        <w:t>，</w:t>
      </w:r>
      <w:r w:rsidRPr="00C66619">
        <w:t>“</w:t>
      </w:r>
      <w:r w:rsidRPr="00C66619">
        <w:t>以化学需氧量、氨氮、二氧化硫、氮氧化物为重点，进一步加强建设项目主要污染物排放总量指标的审核和管理，严控新增排放量</w:t>
      </w:r>
      <w:r w:rsidRPr="00C66619">
        <w:t>”</w:t>
      </w:r>
      <w:r w:rsidRPr="00C66619">
        <w:t>。</w:t>
      </w:r>
    </w:p>
    <w:p w14:paraId="5CA8E8D0" w14:textId="5EA7AD27" w:rsidR="00680E45" w:rsidRPr="00C66619" w:rsidRDefault="00680E45" w:rsidP="006F313F">
      <w:pPr>
        <w:ind w:firstLine="480"/>
      </w:pPr>
      <w:r w:rsidRPr="00C66619">
        <w:t>本项目不建锅炉，冬季留守人员电供暖，则本项目不新增大气污染物</w:t>
      </w:r>
      <w:r w:rsidR="006F313F">
        <w:rPr>
          <w:rFonts w:hint="eastAsia"/>
        </w:rPr>
        <w:t>V</w:t>
      </w:r>
      <w:r w:rsidR="006F313F">
        <w:t>OC</w:t>
      </w:r>
      <w:r w:rsidRPr="00C66619">
        <w:t>、</w:t>
      </w:r>
      <w:r w:rsidRPr="00C66619">
        <w:t>NO</w:t>
      </w:r>
      <w:r w:rsidRPr="006F313F">
        <w:rPr>
          <w:vertAlign w:val="subscript"/>
        </w:rPr>
        <w:t>x</w:t>
      </w:r>
      <w:r w:rsidRPr="00C66619">
        <w:t>。</w:t>
      </w:r>
    </w:p>
    <w:p w14:paraId="56F85891" w14:textId="77777777" w:rsidR="00680E45" w:rsidRPr="00C66619" w:rsidRDefault="00680E45" w:rsidP="006F313F">
      <w:pPr>
        <w:ind w:firstLine="480"/>
      </w:pPr>
      <w:r w:rsidRPr="00C66619">
        <w:t>根据国家总量控制指标要求，并结合本项目污染物排放情况，确定本项目污染物总量控制因子如下：</w:t>
      </w:r>
    </w:p>
    <w:p w14:paraId="106A86D3" w14:textId="77777777" w:rsidR="00680E45" w:rsidRPr="00C66619" w:rsidRDefault="00680E45" w:rsidP="006F313F">
      <w:pPr>
        <w:ind w:firstLine="480"/>
      </w:pPr>
      <w:r w:rsidRPr="00C66619">
        <w:t>废水污染物：</w:t>
      </w:r>
      <w:r w:rsidRPr="00C66619">
        <w:t>COD</w:t>
      </w:r>
      <w:r w:rsidRPr="00C66619">
        <w:t>、</w:t>
      </w:r>
      <w:r w:rsidRPr="00C66619">
        <w:t>NH</w:t>
      </w:r>
      <w:r w:rsidRPr="00C66619">
        <w:rPr>
          <w:vertAlign w:val="subscript"/>
        </w:rPr>
        <w:t>3</w:t>
      </w:r>
      <w:r w:rsidRPr="00C66619">
        <w:t>-N</w:t>
      </w:r>
      <w:r w:rsidRPr="00C66619">
        <w:t>。</w:t>
      </w:r>
    </w:p>
    <w:p w14:paraId="61C2FF74" w14:textId="77777777" w:rsidR="00680E45" w:rsidRPr="00C66619" w:rsidRDefault="00570B46" w:rsidP="006F313F">
      <w:pPr>
        <w:pStyle w:val="afff3"/>
      </w:pPr>
      <w:bookmarkStart w:id="773" w:name="_Toc450827179"/>
      <w:bookmarkStart w:id="774" w:name="_Toc472667271"/>
      <w:r w:rsidRPr="00C66619">
        <w:t>8</w:t>
      </w:r>
      <w:r w:rsidR="00DE18E5" w:rsidRPr="00C66619">
        <w:rPr>
          <w:rFonts w:hint="eastAsia"/>
        </w:rPr>
        <w:t xml:space="preserve">.4.2 </w:t>
      </w:r>
      <w:r w:rsidR="00680E45" w:rsidRPr="00C66619">
        <w:t>总量控制措施</w:t>
      </w:r>
      <w:bookmarkEnd w:id="773"/>
      <w:bookmarkEnd w:id="774"/>
    </w:p>
    <w:p w14:paraId="10CEE4D4" w14:textId="7B1AF392" w:rsidR="00680E45" w:rsidRPr="00C66619" w:rsidRDefault="00680E45" w:rsidP="006F313F">
      <w:pPr>
        <w:ind w:firstLine="480"/>
        <w:rPr>
          <w:snapToGrid w:val="0"/>
          <w:kern w:val="0"/>
        </w:rPr>
      </w:pPr>
      <w:r w:rsidRPr="00C66619">
        <w:t>本项目采暖采用电采暖，不新建锅炉，无锅炉大气污染物</w:t>
      </w:r>
      <w:r w:rsidRPr="00C66619">
        <w:t>NO</w:t>
      </w:r>
      <w:r w:rsidRPr="006F313F">
        <w:rPr>
          <w:vertAlign w:val="subscript"/>
        </w:rPr>
        <w:t>x</w:t>
      </w:r>
      <w:r w:rsidRPr="00C66619">
        <w:t>产生</w:t>
      </w:r>
      <w:r w:rsidR="006F313F">
        <w:rPr>
          <w:rFonts w:hint="eastAsia"/>
        </w:rPr>
        <w:t>、不使用挥发性有机物，无</w:t>
      </w:r>
      <w:r w:rsidR="006F313F">
        <w:rPr>
          <w:rFonts w:hint="eastAsia"/>
        </w:rPr>
        <w:t>V</w:t>
      </w:r>
      <w:r w:rsidR="006F313F">
        <w:t>OC</w:t>
      </w:r>
      <w:r w:rsidR="006F313F">
        <w:rPr>
          <w:rFonts w:hint="eastAsia"/>
        </w:rPr>
        <w:t>产生</w:t>
      </w:r>
      <w:r w:rsidRPr="00C66619">
        <w:t>。本项目</w:t>
      </w:r>
      <w:r w:rsidRPr="00C66619">
        <w:rPr>
          <w:rFonts w:hint="eastAsia"/>
        </w:rPr>
        <w:t>井下涌水</w:t>
      </w:r>
      <w:r w:rsidR="00A06E25" w:rsidRPr="00C66619">
        <w:t>经沉淀处理后全部回用于采场洒水降尘用水；</w:t>
      </w:r>
      <w:r w:rsidRPr="00C66619">
        <w:t>生活污水经</w:t>
      </w:r>
      <w:r w:rsidR="004468F8" w:rsidRPr="00C66619">
        <w:rPr>
          <w:rFonts w:hint="eastAsia"/>
        </w:rPr>
        <w:t>防渗</w:t>
      </w:r>
      <w:r w:rsidRPr="00C66619">
        <w:rPr>
          <w:rFonts w:hint="eastAsia"/>
        </w:rPr>
        <w:t>旱厕</w:t>
      </w:r>
      <w:r w:rsidRPr="00C66619">
        <w:t>处理后</w:t>
      </w:r>
      <w:r w:rsidR="00225C6C" w:rsidRPr="00C66619">
        <w:rPr>
          <w:rFonts w:hint="eastAsia"/>
        </w:rPr>
        <w:t>，定期清掏</w:t>
      </w:r>
      <w:r w:rsidRPr="00C66619">
        <w:t>，不外排。即本项目生产、生活</w:t>
      </w:r>
      <w:r w:rsidR="00656B1D" w:rsidRPr="00C66619">
        <w:rPr>
          <w:rFonts w:hint="eastAsia"/>
        </w:rPr>
        <w:t>污</w:t>
      </w:r>
      <w:r w:rsidRPr="00C66619">
        <w:t>水</w:t>
      </w:r>
      <w:r w:rsidRPr="00C66619">
        <w:t>100%</w:t>
      </w:r>
      <w:r w:rsidRPr="00C66619">
        <w:t>资源化利用，实现了零排放。</w:t>
      </w:r>
    </w:p>
    <w:p w14:paraId="6C2D4AC4" w14:textId="77777777" w:rsidR="00680E45" w:rsidRPr="00C66619" w:rsidRDefault="00570B46" w:rsidP="006F313F">
      <w:pPr>
        <w:pStyle w:val="afff3"/>
      </w:pPr>
      <w:bookmarkStart w:id="775" w:name="_Toc450827180"/>
      <w:bookmarkStart w:id="776" w:name="_Toc472667272"/>
      <w:r w:rsidRPr="00C66619">
        <w:t>8</w:t>
      </w:r>
      <w:r w:rsidR="00DE18E5" w:rsidRPr="00C66619">
        <w:rPr>
          <w:rFonts w:hint="eastAsia"/>
        </w:rPr>
        <w:t xml:space="preserve">.4.3 </w:t>
      </w:r>
      <w:r w:rsidR="00680E45" w:rsidRPr="00C66619">
        <w:t>总量指标确认</w:t>
      </w:r>
      <w:bookmarkEnd w:id="775"/>
      <w:bookmarkEnd w:id="776"/>
    </w:p>
    <w:p w14:paraId="209A326C" w14:textId="71447DDD" w:rsidR="00680E45" w:rsidRPr="00C66619" w:rsidRDefault="00680E45" w:rsidP="006F313F">
      <w:pPr>
        <w:ind w:firstLine="480"/>
      </w:pPr>
      <w:r w:rsidRPr="00C66619">
        <w:t>在采取了设计和评价提出的完善的污染防治措施的基础上，评价最终核定的本项目污染物排放总量为</w:t>
      </w:r>
      <w:r w:rsidRPr="00C66619">
        <w:t>:</w:t>
      </w:r>
      <w:r w:rsidRPr="00C66619">
        <w:t>大气污染物</w:t>
      </w:r>
      <w:r w:rsidR="006F313F">
        <w:t>VOC</w:t>
      </w:r>
      <w:r w:rsidRPr="00C66619">
        <w:t>、</w:t>
      </w:r>
      <w:r w:rsidRPr="00C66619">
        <w:t>NO</w:t>
      </w:r>
      <w:r w:rsidRPr="00C66619">
        <w:rPr>
          <w:vertAlign w:val="subscript"/>
        </w:rPr>
        <w:t>x</w:t>
      </w:r>
      <w:r w:rsidRPr="00C66619">
        <w:t>排放量为零；水污染物：</w:t>
      </w:r>
      <w:r w:rsidRPr="00C66619">
        <w:t>COD</w:t>
      </w:r>
      <w:r w:rsidRPr="00C66619">
        <w:t>、</w:t>
      </w:r>
      <w:r w:rsidRPr="00C66619">
        <w:t>NH</w:t>
      </w:r>
      <w:r w:rsidRPr="00C66619">
        <w:rPr>
          <w:vertAlign w:val="subscript"/>
        </w:rPr>
        <w:t>3</w:t>
      </w:r>
      <w:r w:rsidRPr="00C66619">
        <w:t>-N</w:t>
      </w:r>
      <w:r w:rsidRPr="00C66619">
        <w:t>。排放量为零。</w:t>
      </w:r>
    </w:p>
    <w:p w14:paraId="568D1E64" w14:textId="77777777" w:rsidR="00680E45" w:rsidRPr="00C66619" w:rsidRDefault="00680E45" w:rsidP="00680E45">
      <w:pPr>
        <w:ind w:firstLine="480"/>
        <w:rPr>
          <w:color w:val="FF0000"/>
        </w:rPr>
      </w:pPr>
    </w:p>
    <w:p w14:paraId="7ED3D544" w14:textId="77777777" w:rsidR="00DE18E5" w:rsidRPr="00C66619" w:rsidRDefault="00DE18E5" w:rsidP="00680E45">
      <w:pPr>
        <w:ind w:firstLine="480"/>
        <w:rPr>
          <w:color w:val="FF0000"/>
        </w:rPr>
      </w:pPr>
    </w:p>
    <w:p w14:paraId="1FA983F9" w14:textId="77777777" w:rsidR="00680E45" w:rsidRPr="00C66619" w:rsidRDefault="00680E45" w:rsidP="00680E45">
      <w:pPr>
        <w:ind w:firstLine="480"/>
        <w:rPr>
          <w:color w:val="FF0000"/>
        </w:rPr>
      </w:pPr>
    </w:p>
    <w:p w14:paraId="45389B15" w14:textId="77777777" w:rsidR="00680E45" w:rsidRPr="00C66619" w:rsidRDefault="00680E45" w:rsidP="00680E45">
      <w:pPr>
        <w:ind w:firstLine="480"/>
        <w:rPr>
          <w:color w:val="FF0000"/>
        </w:rPr>
      </w:pPr>
    </w:p>
    <w:p w14:paraId="27A2543D" w14:textId="77777777" w:rsidR="00680E45" w:rsidRPr="00C66619" w:rsidRDefault="00680E45" w:rsidP="00680E45">
      <w:pPr>
        <w:ind w:firstLine="480"/>
        <w:rPr>
          <w:color w:val="FF0000"/>
        </w:rPr>
      </w:pPr>
    </w:p>
    <w:p w14:paraId="1986794F" w14:textId="77777777" w:rsidR="00F91B5C" w:rsidRPr="00C66619" w:rsidRDefault="00F91B5C" w:rsidP="00680E45">
      <w:pPr>
        <w:ind w:firstLine="480"/>
        <w:rPr>
          <w:color w:val="FF0000"/>
        </w:rPr>
        <w:sectPr w:rsidR="00F91B5C" w:rsidRPr="00C66619" w:rsidSect="005D5D29">
          <w:footerReference w:type="default" r:id="rId190"/>
          <w:pgSz w:w="11906" w:h="16838" w:code="9"/>
          <w:pgMar w:top="1588" w:right="1440" w:bottom="1588" w:left="1701" w:header="1304" w:footer="1304" w:gutter="0"/>
          <w:pgNumType w:fmt="numberInDash"/>
          <w:cols w:space="425"/>
          <w:docGrid w:linePitch="326"/>
        </w:sectPr>
      </w:pPr>
    </w:p>
    <w:p w14:paraId="56E89AAC" w14:textId="77777777" w:rsidR="00D43018" w:rsidRPr="00C66619" w:rsidRDefault="00570B46" w:rsidP="008F68F0">
      <w:pPr>
        <w:pStyle w:val="1"/>
      </w:pPr>
      <w:bookmarkStart w:id="777" w:name="_Toc15624899"/>
      <w:bookmarkStart w:id="778" w:name="_Toc109121046"/>
      <w:r w:rsidRPr="00C66619">
        <w:lastRenderedPageBreak/>
        <w:t>9</w:t>
      </w:r>
      <w:r w:rsidR="00D43018" w:rsidRPr="00C66619">
        <w:t xml:space="preserve"> </w:t>
      </w:r>
      <w:r w:rsidR="00D43018" w:rsidRPr="00C66619">
        <w:t>环境经济损益分析</w:t>
      </w:r>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7"/>
      <w:bookmarkEnd w:id="778"/>
    </w:p>
    <w:p w14:paraId="3482A38F" w14:textId="77777777" w:rsidR="00D43018" w:rsidRPr="00C66619" w:rsidRDefault="00570B46" w:rsidP="008F68F0">
      <w:pPr>
        <w:pStyle w:val="20"/>
      </w:pPr>
      <w:bookmarkStart w:id="779" w:name="_Toc118890145"/>
      <w:bookmarkStart w:id="780" w:name="_Toc122078936"/>
      <w:bookmarkStart w:id="781" w:name="_Toc134609739"/>
      <w:bookmarkStart w:id="782" w:name="_Toc174778371"/>
      <w:bookmarkStart w:id="783" w:name="_Toc187052487"/>
      <w:bookmarkStart w:id="784" w:name="_Toc187052864"/>
      <w:bookmarkStart w:id="785" w:name="_Toc187053174"/>
      <w:bookmarkStart w:id="786" w:name="_Toc187053313"/>
      <w:bookmarkStart w:id="787" w:name="_Toc196721659"/>
      <w:bookmarkStart w:id="788" w:name="_Toc202861412"/>
      <w:bookmarkStart w:id="789" w:name="_Toc202861700"/>
      <w:bookmarkStart w:id="790" w:name="_Toc205780451"/>
      <w:bookmarkStart w:id="791" w:name="_Toc242780609"/>
      <w:bookmarkStart w:id="792" w:name="_Toc295736071"/>
      <w:bookmarkStart w:id="793" w:name="_Toc322349480"/>
      <w:bookmarkStart w:id="794" w:name="_Toc325530129"/>
      <w:bookmarkStart w:id="795" w:name="_Toc445969157"/>
      <w:bookmarkStart w:id="796" w:name="_Toc109121047"/>
      <w:r w:rsidRPr="00C66619">
        <w:t>9</w:t>
      </w:r>
      <w:r w:rsidR="00DE18E5" w:rsidRPr="00C66619">
        <w:t>.</w:t>
      </w:r>
      <w:r w:rsidR="00D43018" w:rsidRPr="00C66619">
        <w:t>1</w:t>
      </w:r>
      <w:r w:rsidR="004453D2" w:rsidRPr="00C66619">
        <w:t xml:space="preserve"> </w:t>
      </w:r>
      <w:r w:rsidR="00D43018" w:rsidRPr="00C66619">
        <w:t>环境保护工程投资分析</w:t>
      </w:r>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p>
    <w:p w14:paraId="12C96E15" w14:textId="0B1289D5" w:rsidR="00D43018" w:rsidRPr="00C66619" w:rsidRDefault="00EB0A09" w:rsidP="001C59CE">
      <w:pPr>
        <w:ind w:firstLine="480"/>
      </w:pPr>
      <w:r w:rsidRPr="00C66619">
        <w:rPr>
          <w:rFonts w:hint="eastAsia"/>
        </w:rPr>
        <w:t>本项目总投资为</w:t>
      </w:r>
      <w:r w:rsidR="00B55F84">
        <w:t>3269.8</w:t>
      </w:r>
      <w:r w:rsidR="00F91B5C" w:rsidRPr="00C66619">
        <w:t>万元</w:t>
      </w:r>
      <w:r w:rsidRPr="00C66619">
        <w:rPr>
          <w:rFonts w:hint="eastAsia"/>
        </w:rPr>
        <w:t>，</w:t>
      </w:r>
      <w:r w:rsidR="007615B7" w:rsidRPr="00C66619">
        <w:rPr>
          <w:rFonts w:hint="eastAsia"/>
        </w:rPr>
        <w:t>其中</w:t>
      </w:r>
      <w:r w:rsidRPr="00C66619">
        <w:rPr>
          <w:rFonts w:hint="eastAsia"/>
        </w:rPr>
        <w:t>环保投资为</w:t>
      </w:r>
      <w:r w:rsidR="00B55F84">
        <w:t>44.6</w:t>
      </w:r>
      <w:r w:rsidRPr="00C66619">
        <w:rPr>
          <w:rFonts w:hint="eastAsia"/>
        </w:rPr>
        <w:t>万元，占总投资的</w:t>
      </w:r>
      <w:r w:rsidR="001C59CE">
        <w:t>1.36</w:t>
      </w:r>
      <w:r w:rsidR="00214007" w:rsidRPr="00C66619">
        <w:rPr>
          <w:rFonts w:hint="eastAsia"/>
        </w:rPr>
        <w:t>%</w:t>
      </w:r>
      <w:r w:rsidRPr="00C66619">
        <w:rPr>
          <w:rFonts w:hint="eastAsia"/>
        </w:rPr>
        <w:t>。</w:t>
      </w:r>
      <w:r w:rsidR="00B85648" w:rsidRPr="00C66619">
        <w:rPr>
          <w:rFonts w:hint="eastAsia"/>
        </w:rPr>
        <w:t>详见表</w:t>
      </w:r>
      <w:r w:rsidR="00570B46" w:rsidRPr="00C66619">
        <w:t>9</w:t>
      </w:r>
      <w:r w:rsidR="00DE18E5" w:rsidRPr="00C66619">
        <w:rPr>
          <w:rFonts w:hint="eastAsia"/>
        </w:rPr>
        <w:t>.</w:t>
      </w:r>
      <w:r w:rsidR="00B85648" w:rsidRPr="00C66619">
        <w:rPr>
          <w:rFonts w:hint="eastAsia"/>
        </w:rPr>
        <w:t>1-1</w:t>
      </w:r>
      <w:r w:rsidR="00B85648" w:rsidRPr="00C66619">
        <w:rPr>
          <w:rFonts w:hint="eastAsia"/>
        </w:rPr>
        <w:t>。</w:t>
      </w:r>
    </w:p>
    <w:p w14:paraId="5490D9E5" w14:textId="77777777" w:rsidR="00D43018" w:rsidRPr="00C66619" w:rsidRDefault="00783CEA" w:rsidP="001C59CE">
      <w:pPr>
        <w:pStyle w:val="-4"/>
      </w:pPr>
      <w:r w:rsidRPr="00C66619">
        <w:t>表</w:t>
      </w:r>
      <w:r w:rsidR="00570B46" w:rsidRPr="00C66619">
        <w:t>9</w:t>
      </w:r>
      <w:r w:rsidR="00DE18E5" w:rsidRPr="00C66619">
        <w:t>.</w:t>
      </w:r>
      <w:r w:rsidRPr="00C66619">
        <w:t>1-1</w:t>
      </w:r>
      <w:r w:rsidR="00F91B5C" w:rsidRPr="00C66619">
        <w:t xml:space="preserve">    </w:t>
      </w:r>
      <w:r w:rsidR="00D43018" w:rsidRPr="00C66619">
        <w:t>环保投资估算表</w:t>
      </w:r>
      <w:r w:rsidR="00F91B5C" w:rsidRPr="00C66619">
        <w:t xml:space="preserve">    </w:t>
      </w:r>
      <w:r w:rsidRPr="00C66619">
        <w:t>单位：万元</w:t>
      </w:r>
    </w:p>
    <w:tbl>
      <w:tblPr>
        <w:tblStyle w:val="1fff"/>
        <w:tblW w:w="5000" w:type="pct"/>
        <w:tblLook w:val="0000" w:firstRow="0" w:lastRow="0" w:firstColumn="0" w:lastColumn="0" w:noHBand="0" w:noVBand="0"/>
      </w:tblPr>
      <w:tblGrid>
        <w:gridCol w:w="739"/>
        <w:gridCol w:w="1922"/>
        <w:gridCol w:w="5245"/>
        <w:gridCol w:w="1076"/>
      </w:tblGrid>
      <w:tr w:rsidR="001C59CE" w:rsidRPr="001C59CE" w14:paraId="6EF327FE" w14:textId="77777777" w:rsidTr="00F75EBD">
        <w:trPr>
          <w:trHeight w:val="397"/>
        </w:trPr>
        <w:tc>
          <w:tcPr>
            <w:tcW w:w="411" w:type="pct"/>
          </w:tcPr>
          <w:p w14:paraId="5403FDDB" w14:textId="77777777" w:rsidR="005A1C3A" w:rsidRPr="001C59CE" w:rsidRDefault="005A1C3A" w:rsidP="00B24570">
            <w:pPr>
              <w:pStyle w:val="af1"/>
              <w:rPr>
                <w:b/>
              </w:rPr>
            </w:pPr>
            <w:r w:rsidRPr="001C59CE">
              <w:rPr>
                <w:b/>
              </w:rPr>
              <w:t>序号</w:t>
            </w:r>
          </w:p>
        </w:tc>
        <w:tc>
          <w:tcPr>
            <w:tcW w:w="1070" w:type="pct"/>
          </w:tcPr>
          <w:p w14:paraId="382EA854" w14:textId="77777777" w:rsidR="005A1C3A" w:rsidRPr="001C59CE" w:rsidRDefault="005A1C3A" w:rsidP="00B24570">
            <w:pPr>
              <w:pStyle w:val="af1"/>
              <w:rPr>
                <w:b/>
              </w:rPr>
            </w:pPr>
            <w:r w:rsidRPr="001C59CE">
              <w:rPr>
                <w:b/>
              </w:rPr>
              <w:t>环保项目</w:t>
            </w:r>
          </w:p>
        </w:tc>
        <w:tc>
          <w:tcPr>
            <w:tcW w:w="2920" w:type="pct"/>
          </w:tcPr>
          <w:p w14:paraId="70FC7C53" w14:textId="77777777" w:rsidR="005A1C3A" w:rsidRPr="001C59CE" w:rsidRDefault="005A1C3A" w:rsidP="00B24570">
            <w:pPr>
              <w:pStyle w:val="af1"/>
              <w:rPr>
                <w:b/>
              </w:rPr>
            </w:pPr>
            <w:r w:rsidRPr="001C59CE">
              <w:rPr>
                <w:b/>
              </w:rPr>
              <w:t>工程内容</w:t>
            </w:r>
          </w:p>
        </w:tc>
        <w:tc>
          <w:tcPr>
            <w:tcW w:w="599" w:type="pct"/>
          </w:tcPr>
          <w:p w14:paraId="213A65E1" w14:textId="77777777" w:rsidR="000E26AE" w:rsidRPr="001C59CE" w:rsidRDefault="005A1C3A" w:rsidP="00B24570">
            <w:pPr>
              <w:pStyle w:val="af1"/>
              <w:rPr>
                <w:b/>
              </w:rPr>
            </w:pPr>
            <w:r w:rsidRPr="001C59CE">
              <w:rPr>
                <w:b/>
              </w:rPr>
              <w:t>投资估算</w:t>
            </w:r>
          </w:p>
          <w:p w14:paraId="5863279A" w14:textId="77777777" w:rsidR="005A1C3A" w:rsidRPr="001C59CE" w:rsidRDefault="000E26AE" w:rsidP="00B24570">
            <w:pPr>
              <w:pStyle w:val="af1"/>
              <w:rPr>
                <w:b/>
              </w:rPr>
            </w:pPr>
            <w:r w:rsidRPr="001C59CE">
              <w:rPr>
                <w:rFonts w:hint="eastAsia"/>
                <w:b/>
              </w:rPr>
              <w:t>（万元）</w:t>
            </w:r>
          </w:p>
        </w:tc>
      </w:tr>
      <w:tr w:rsidR="001C59CE" w:rsidRPr="001C59CE" w14:paraId="0935A70F" w14:textId="77777777" w:rsidTr="00F75EBD">
        <w:trPr>
          <w:trHeight w:val="397"/>
        </w:trPr>
        <w:tc>
          <w:tcPr>
            <w:tcW w:w="1481" w:type="pct"/>
            <w:gridSpan w:val="2"/>
          </w:tcPr>
          <w:p w14:paraId="01522E71" w14:textId="77777777" w:rsidR="005A1C3A" w:rsidRPr="001C59CE" w:rsidRDefault="00C41176" w:rsidP="00B24570">
            <w:pPr>
              <w:pStyle w:val="af1"/>
            </w:pPr>
            <w:r w:rsidRPr="001C59CE">
              <w:t>一、</w:t>
            </w:r>
            <w:r w:rsidRPr="001C59CE">
              <w:rPr>
                <w:rFonts w:hint="eastAsia"/>
              </w:rPr>
              <w:t>废水</w:t>
            </w:r>
            <w:r w:rsidR="005A1C3A" w:rsidRPr="001C59CE">
              <w:t>处理</w:t>
            </w:r>
          </w:p>
        </w:tc>
        <w:tc>
          <w:tcPr>
            <w:tcW w:w="2920" w:type="pct"/>
          </w:tcPr>
          <w:p w14:paraId="48CC5F92" w14:textId="77777777" w:rsidR="005A1C3A" w:rsidRPr="001C59CE" w:rsidRDefault="005A1C3A" w:rsidP="00B24570">
            <w:pPr>
              <w:pStyle w:val="af1"/>
            </w:pPr>
          </w:p>
        </w:tc>
        <w:tc>
          <w:tcPr>
            <w:tcW w:w="599" w:type="pct"/>
          </w:tcPr>
          <w:p w14:paraId="637B388F" w14:textId="77777777" w:rsidR="005A1C3A" w:rsidRPr="001C59CE" w:rsidRDefault="005A1C3A" w:rsidP="00B24570">
            <w:pPr>
              <w:pStyle w:val="af1"/>
              <w:rPr>
                <w:b/>
                <w:bCs/>
                <w:i/>
                <w:iCs/>
              </w:rPr>
            </w:pPr>
          </w:p>
        </w:tc>
      </w:tr>
      <w:tr w:rsidR="001C59CE" w:rsidRPr="001C59CE" w14:paraId="196494F1" w14:textId="77777777" w:rsidTr="00F75EBD">
        <w:trPr>
          <w:trHeight w:val="397"/>
        </w:trPr>
        <w:tc>
          <w:tcPr>
            <w:tcW w:w="411" w:type="pct"/>
          </w:tcPr>
          <w:p w14:paraId="6A56AD82" w14:textId="77777777" w:rsidR="005A1C3A" w:rsidRPr="001C59CE" w:rsidRDefault="005A1C3A" w:rsidP="00B24570">
            <w:pPr>
              <w:pStyle w:val="af1"/>
            </w:pPr>
            <w:r w:rsidRPr="001C59CE">
              <w:t>1</w:t>
            </w:r>
          </w:p>
        </w:tc>
        <w:tc>
          <w:tcPr>
            <w:tcW w:w="1070" w:type="pct"/>
          </w:tcPr>
          <w:p w14:paraId="1A4B43DF" w14:textId="77777777" w:rsidR="005A1C3A" w:rsidRPr="001C59CE" w:rsidRDefault="005A1C3A" w:rsidP="00B24570">
            <w:pPr>
              <w:pStyle w:val="af1"/>
            </w:pPr>
            <w:r w:rsidRPr="001C59CE">
              <w:t>生活污水处理</w:t>
            </w:r>
          </w:p>
        </w:tc>
        <w:tc>
          <w:tcPr>
            <w:tcW w:w="2920" w:type="pct"/>
          </w:tcPr>
          <w:p w14:paraId="54778E36" w14:textId="79AEF181" w:rsidR="005A1C3A" w:rsidRPr="001C59CE" w:rsidRDefault="002862B3" w:rsidP="00B24570">
            <w:pPr>
              <w:pStyle w:val="af1"/>
            </w:pPr>
            <w:r w:rsidRPr="001C59CE">
              <w:rPr>
                <w:rFonts w:hint="eastAsia"/>
              </w:rPr>
              <w:t>防渗</w:t>
            </w:r>
            <w:r w:rsidR="005A1C3A" w:rsidRPr="001C59CE">
              <w:t>旱厕</w:t>
            </w:r>
            <w:r w:rsidR="00B55F84" w:rsidRPr="001C59CE">
              <w:t>2</w:t>
            </w:r>
            <w:r w:rsidR="00086339" w:rsidRPr="001C59CE">
              <w:rPr>
                <w:rFonts w:hint="eastAsia"/>
              </w:rPr>
              <w:t>座，水泥砖混</w:t>
            </w:r>
            <w:r w:rsidR="00086339" w:rsidRPr="001C59CE">
              <w:t>结构</w:t>
            </w:r>
          </w:p>
        </w:tc>
        <w:tc>
          <w:tcPr>
            <w:tcW w:w="599" w:type="pct"/>
          </w:tcPr>
          <w:p w14:paraId="0997A368" w14:textId="425E673D" w:rsidR="005A1C3A" w:rsidRPr="001C59CE" w:rsidRDefault="00B55F84" w:rsidP="00086339">
            <w:pPr>
              <w:pStyle w:val="af1"/>
            </w:pPr>
            <w:r w:rsidRPr="001C59CE">
              <w:t>1</w:t>
            </w:r>
            <w:r w:rsidR="00450EED" w:rsidRPr="001C59CE">
              <w:rPr>
                <w:rFonts w:hint="eastAsia"/>
              </w:rPr>
              <w:t>.</w:t>
            </w:r>
            <w:r w:rsidR="00086339" w:rsidRPr="001C59CE">
              <w:t>5</w:t>
            </w:r>
          </w:p>
        </w:tc>
      </w:tr>
      <w:tr w:rsidR="001C59CE" w:rsidRPr="001C59CE" w14:paraId="2AB34C49" w14:textId="77777777" w:rsidTr="00F75EBD">
        <w:trPr>
          <w:trHeight w:val="397"/>
        </w:trPr>
        <w:tc>
          <w:tcPr>
            <w:tcW w:w="411" w:type="pct"/>
          </w:tcPr>
          <w:p w14:paraId="42B291F4" w14:textId="77777777" w:rsidR="005A1C3A" w:rsidRPr="001C59CE" w:rsidRDefault="005A1C3A" w:rsidP="00B24570">
            <w:pPr>
              <w:pStyle w:val="af1"/>
            </w:pPr>
            <w:r w:rsidRPr="001C59CE">
              <w:t>2</w:t>
            </w:r>
          </w:p>
        </w:tc>
        <w:tc>
          <w:tcPr>
            <w:tcW w:w="1070" w:type="pct"/>
          </w:tcPr>
          <w:p w14:paraId="57962484" w14:textId="77777777" w:rsidR="005A1C3A" w:rsidRPr="001C59CE" w:rsidRDefault="005A1C3A" w:rsidP="00B24570">
            <w:pPr>
              <w:pStyle w:val="af1"/>
            </w:pPr>
            <w:r w:rsidRPr="001C59CE">
              <w:t>井下</w:t>
            </w:r>
            <w:r w:rsidR="00656B1D" w:rsidRPr="001C59CE">
              <w:rPr>
                <w:rFonts w:hint="eastAsia"/>
              </w:rPr>
              <w:t>矿井涌</w:t>
            </w:r>
            <w:r w:rsidRPr="001C59CE">
              <w:t>水处理及利用</w:t>
            </w:r>
          </w:p>
        </w:tc>
        <w:tc>
          <w:tcPr>
            <w:tcW w:w="2920" w:type="pct"/>
          </w:tcPr>
          <w:p w14:paraId="06F8B4AA" w14:textId="77777777" w:rsidR="00B55F84" w:rsidRPr="001C59CE" w:rsidRDefault="005A1C3A" w:rsidP="007A0E0F">
            <w:pPr>
              <w:pStyle w:val="af1"/>
              <w:ind w:firstLineChars="200" w:firstLine="420"/>
              <w:jc w:val="both"/>
            </w:pPr>
            <w:r w:rsidRPr="001C59CE">
              <w:t>生产废水主要为矿</w:t>
            </w:r>
            <w:r w:rsidR="00A06E25" w:rsidRPr="001C59CE">
              <w:rPr>
                <w:rFonts w:hint="eastAsia"/>
              </w:rPr>
              <w:t>井</w:t>
            </w:r>
            <w:r w:rsidRPr="001C59CE">
              <w:t>涌水，</w:t>
            </w:r>
            <w:r w:rsidR="00CF7245" w:rsidRPr="001C59CE">
              <w:rPr>
                <w:rFonts w:hint="eastAsia"/>
              </w:rPr>
              <w:t>井下涌水排至地表</w:t>
            </w:r>
            <w:r w:rsidRPr="001C59CE">
              <w:t>高位水池沉淀后</w:t>
            </w:r>
            <w:r w:rsidR="00CF7245" w:rsidRPr="001C59CE">
              <w:rPr>
                <w:rFonts w:hint="eastAsia"/>
              </w:rPr>
              <w:t>复用</w:t>
            </w:r>
            <w:r w:rsidRPr="001C59CE">
              <w:t>，供给矿山</w:t>
            </w:r>
            <w:r w:rsidR="00A06E25" w:rsidRPr="001C59CE">
              <w:rPr>
                <w:rFonts w:hint="eastAsia"/>
              </w:rPr>
              <w:t>生产</w:t>
            </w:r>
            <w:r w:rsidRPr="001C59CE">
              <w:t>、道路、</w:t>
            </w:r>
            <w:r w:rsidR="00A06E25" w:rsidRPr="001C59CE">
              <w:rPr>
                <w:rFonts w:hint="eastAsia"/>
              </w:rPr>
              <w:t>堆场</w:t>
            </w:r>
            <w:r w:rsidRPr="001C59CE">
              <w:t>等的降尘洒水。</w:t>
            </w:r>
          </w:p>
          <w:p w14:paraId="3603C4DB" w14:textId="5993678F" w:rsidR="007A0E0F" w:rsidRPr="001C59CE" w:rsidRDefault="0043644C" w:rsidP="007A0E0F">
            <w:pPr>
              <w:pStyle w:val="af1"/>
              <w:ind w:firstLineChars="200" w:firstLine="420"/>
              <w:jc w:val="both"/>
            </w:pPr>
            <w:r w:rsidRPr="001C59CE">
              <w:t>新建地表高位水池</w:t>
            </w:r>
            <w:r w:rsidR="00B55F84" w:rsidRPr="001C59CE">
              <w:t>2</w:t>
            </w:r>
            <w:r w:rsidRPr="001C59CE">
              <w:t>个，</w:t>
            </w:r>
            <w:r w:rsidR="00B55F84" w:rsidRPr="001C59CE">
              <w:rPr>
                <w:rFonts w:hint="eastAsia"/>
              </w:rPr>
              <w:t>总</w:t>
            </w:r>
            <w:r w:rsidRPr="001C59CE">
              <w:t>容积为</w:t>
            </w:r>
            <w:r w:rsidR="00B55F84" w:rsidRPr="001C59CE">
              <w:t>50</w:t>
            </w:r>
            <w:r w:rsidRPr="001C59CE">
              <w:t>0m</w:t>
            </w:r>
            <w:r w:rsidRPr="001C59CE">
              <w:rPr>
                <w:vertAlign w:val="superscript"/>
              </w:rPr>
              <w:t>3</w:t>
            </w:r>
            <w:r w:rsidRPr="001C59CE">
              <w:t>。</w:t>
            </w:r>
          </w:p>
        </w:tc>
        <w:tc>
          <w:tcPr>
            <w:tcW w:w="599" w:type="pct"/>
          </w:tcPr>
          <w:p w14:paraId="49A3C46C" w14:textId="77777777" w:rsidR="005A1C3A" w:rsidRPr="001C59CE" w:rsidRDefault="00086339" w:rsidP="00086339">
            <w:pPr>
              <w:pStyle w:val="af1"/>
            </w:pPr>
            <w:r w:rsidRPr="001C59CE">
              <w:t>5</w:t>
            </w:r>
            <w:r w:rsidR="00450EED" w:rsidRPr="001C59CE">
              <w:rPr>
                <w:rFonts w:hint="eastAsia"/>
              </w:rPr>
              <w:t>.</w:t>
            </w:r>
            <w:r w:rsidRPr="001C59CE">
              <w:t>0</w:t>
            </w:r>
          </w:p>
        </w:tc>
      </w:tr>
      <w:tr w:rsidR="001C59CE" w:rsidRPr="001C59CE" w14:paraId="4FA6981D" w14:textId="77777777" w:rsidTr="00F75EBD">
        <w:trPr>
          <w:trHeight w:val="397"/>
        </w:trPr>
        <w:tc>
          <w:tcPr>
            <w:tcW w:w="1481" w:type="pct"/>
            <w:gridSpan w:val="2"/>
          </w:tcPr>
          <w:p w14:paraId="3B825952" w14:textId="77777777" w:rsidR="005A1C3A" w:rsidRPr="001C59CE" w:rsidRDefault="005A1C3A" w:rsidP="00B24570">
            <w:pPr>
              <w:pStyle w:val="af1"/>
            </w:pPr>
            <w:r w:rsidRPr="001C59CE">
              <w:t>二、大气污染防治</w:t>
            </w:r>
          </w:p>
        </w:tc>
        <w:tc>
          <w:tcPr>
            <w:tcW w:w="2920" w:type="pct"/>
          </w:tcPr>
          <w:p w14:paraId="12A97F99" w14:textId="77777777" w:rsidR="005A1C3A" w:rsidRPr="001C59CE" w:rsidRDefault="005A1C3A" w:rsidP="00B24570">
            <w:pPr>
              <w:pStyle w:val="af1"/>
            </w:pPr>
          </w:p>
        </w:tc>
        <w:tc>
          <w:tcPr>
            <w:tcW w:w="599" w:type="pct"/>
          </w:tcPr>
          <w:p w14:paraId="0B90DE23" w14:textId="77777777" w:rsidR="005A1C3A" w:rsidRPr="001C59CE" w:rsidRDefault="005A1C3A" w:rsidP="00B24570">
            <w:pPr>
              <w:pStyle w:val="af1"/>
            </w:pPr>
          </w:p>
        </w:tc>
      </w:tr>
      <w:tr w:rsidR="001C59CE" w:rsidRPr="001C59CE" w14:paraId="5F665EC4" w14:textId="77777777" w:rsidTr="00F75EBD">
        <w:trPr>
          <w:trHeight w:val="397"/>
        </w:trPr>
        <w:tc>
          <w:tcPr>
            <w:tcW w:w="411" w:type="pct"/>
          </w:tcPr>
          <w:p w14:paraId="4526819A" w14:textId="77777777" w:rsidR="00452749" w:rsidRPr="001C59CE" w:rsidRDefault="00452749" w:rsidP="00B24570">
            <w:pPr>
              <w:pStyle w:val="af1"/>
            </w:pPr>
            <w:r w:rsidRPr="001C59CE">
              <w:t>1</w:t>
            </w:r>
          </w:p>
        </w:tc>
        <w:tc>
          <w:tcPr>
            <w:tcW w:w="1070" w:type="pct"/>
          </w:tcPr>
          <w:p w14:paraId="7146CE74" w14:textId="77777777" w:rsidR="00452749" w:rsidRPr="001C59CE" w:rsidRDefault="00452749" w:rsidP="00B24570">
            <w:pPr>
              <w:pStyle w:val="af1"/>
            </w:pPr>
            <w:r w:rsidRPr="001C59CE">
              <w:rPr>
                <w:rFonts w:hint="eastAsia"/>
              </w:rPr>
              <w:t>卸料粉尘</w:t>
            </w:r>
            <w:r w:rsidR="00F75EBD" w:rsidRPr="001C59CE">
              <w:rPr>
                <w:rFonts w:hint="eastAsia"/>
              </w:rPr>
              <w:t>治理</w:t>
            </w:r>
          </w:p>
        </w:tc>
        <w:tc>
          <w:tcPr>
            <w:tcW w:w="2920" w:type="pct"/>
          </w:tcPr>
          <w:p w14:paraId="446B2C5B" w14:textId="6BA85E9D" w:rsidR="005A02B3" w:rsidRPr="001C59CE" w:rsidRDefault="005A02B3" w:rsidP="005A02B3">
            <w:pPr>
              <w:pStyle w:val="af1"/>
            </w:pPr>
            <w:r w:rsidRPr="001C59CE">
              <w:rPr>
                <w:rFonts w:hint="eastAsia"/>
              </w:rPr>
              <w:t>井下设置洒水抑尘喷头</w:t>
            </w:r>
            <w:r w:rsidR="00B55F84" w:rsidRPr="001C59CE">
              <w:t>20</w:t>
            </w:r>
            <w:r w:rsidRPr="001C59CE">
              <w:rPr>
                <w:rFonts w:hint="eastAsia"/>
              </w:rPr>
              <w:t>处；</w:t>
            </w:r>
          </w:p>
          <w:p w14:paraId="2382CD60" w14:textId="269A1669" w:rsidR="007C4D01" w:rsidRPr="001C59CE" w:rsidRDefault="007C4D01" w:rsidP="000E26AE">
            <w:pPr>
              <w:pStyle w:val="af1"/>
              <w:ind w:firstLineChars="200" w:firstLine="420"/>
              <w:jc w:val="both"/>
            </w:pPr>
            <w:r w:rsidRPr="001C59CE">
              <w:rPr>
                <w:rFonts w:hint="eastAsia"/>
              </w:rPr>
              <w:t>矿石</w:t>
            </w:r>
            <w:r w:rsidR="00F155E8" w:rsidRPr="001C59CE">
              <w:rPr>
                <w:rFonts w:hint="eastAsia"/>
              </w:rPr>
              <w:t>仓库</w:t>
            </w:r>
            <w:r w:rsidRPr="001C59CE">
              <w:rPr>
                <w:rFonts w:hint="eastAsia"/>
              </w:rPr>
              <w:t>采取全封闭措施，封闭面积为</w:t>
            </w:r>
            <w:r w:rsidR="00B55F84" w:rsidRPr="001C59CE">
              <w:rPr>
                <w:rFonts w:hint="eastAsia"/>
              </w:rPr>
              <w:t>1</w:t>
            </w:r>
            <w:r w:rsidR="00B55F84" w:rsidRPr="001C59CE">
              <w:t>35</w:t>
            </w:r>
            <w:r w:rsidRPr="001C59CE">
              <w:t>0</w:t>
            </w:r>
            <w:r w:rsidRPr="001C59CE">
              <w:rPr>
                <w:rFonts w:hint="eastAsia"/>
              </w:rPr>
              <w:t>m</w:t>
            </w:r>
            <w:r w:rsidRPr="001C59CE">
              <w:rPr>
                <w:vertAlign w:val="superscript"/>
              </w:rPr>
              <w:t>2</w:t>
            </w:r>
            <w:r w:rsidR="00924671" w:rsidRPr="001C59CE">
              <w:rPr>
                <w:rFonts w:hint="eastAsia"/>
              </w:rPr>
              <w:t>，库房上方设置洒水喷头</w:t>
            </w:r>
            <w:r w:rsidR="00924671" w:rsidRPr="001C59CE">
              <w:rPr>
                <w:rFonts w:hint="eastAsia"/>
              </w:rPr>
              <w:t>1</w:t>
            </w:r>
            <w:r w:rsidR="00924671" w:rsidRPr="001C59CE">
              <w:t>0</w:t>
            </w:r>
            <w:r w:rsidR="00924671" w:rsidRPr="001C59CE">
              <w:rPr>
                <w:rFonts w:hint="eastAsia"/>
              </w:rPr>
              <w:t>个，制定完善的洒水抑尘措施</w:t>
            </w:r>
          </w:p>
          <w:p w14:paraId="5E916E68" w14:textId="005A8933" w:rsidR="00835A92" w:rsidRPr="001C59CE" w:rsidRDefault="00835A92" w:rsidP="00835A92">
            <w:pPr>
              <w:pStyle w:val="af1"/>
              <w:ind w:firstLineChars="200" w:firstLine="420"/>
              <w:jc w:val="both"/>
            </w:pPr>
            <w:r w:rsidRPr="001C59CE">
              <w:rPr>
                <w:rFonts w:hint="eastAsia"/>
              </w:rPr>
              <w:t>仓库外立面顶部</w:t>
            </w:r>
            <w:r w:rsidR="00B55F84" w:rsidRPr="001C59CE">
              <w:rPr>
                <w:rFonts w:hint="eastAsia"/>
              </w:rPr>
              <w:t>各</w:t>
            </w:r>
            <w:r w:rsidRPr="001C59CE">
              <w:rPr>
                <w:rFonts w:hint="eastAsia"/>
              </w:rPr>
              <w:t>设置</w:t>
            </w:r>
            <w:r w:rsidRPr="001C59CE">
              <w:rPr>
                <w:rFonts w:hint="eastAsia"/>
              </w:rPr>
              <w:t>4</w:t>
            </w:r>
            <w:r w:rsidRPr="001C59CE">
              <w:rPr>
                <w:rFonts w:hint="eastAsia"/>
              </w:rPr>
              <w:t>处通风口，口内布置排风扇</w:t>
            </w:r>
            <w:r w:rsidRPr="001C59CE">
              <w:t>。</w:t>
            </w:r>
          </w:p>
        </w:tc>
        <w:tc>
          <w:tcPr>
            <w:tcW w:w="599" w:type="pct"/>
          </w:tcPr>
          <w:p w14:paraId="0C457356" w14:textId="4B9138B7" w:rsidR="00452749" w:rsidRPr="001C59CE" w:rsidRDefault="00B55F84" w:rsidP="00B24570">
            <w:pPr>
              <w:pStyle w:val="af1"/>
            </w:pPr>
            <w:r w:rsidRPr="001C59CE">
              <w:t>2</w:t>
            </w:r>
            <w:r w:rsidR="00450EED" w:rsidRPr="001C59CE">
              <w:rPr>
                <w:rFonts w:hint="eastAsia"/>
              </w:rPr>
              <w:t>0</w:t>
            </w:r>
            <w:r w:rsidRPr="001C59CE">
              <w:t>.0</w:t>
            </w:r>
          </w:p>
        </w:tc>
      </w:tr>
      <w:tr w:rsidR="001C59CE" w:rsidRPr="001C59CE" w14:paraId="2AE1EAEE" w14:textId="77777777" w:rsidTr="00F75EBD">
        <w:trPr>
          <w:trHeight w:val="397"/>
        </w:trPr>
        <w:tc>
          <w:tcPr>
            <w:tcW w:w="411" w:type="pct"/>
          </w:tcPr>
          <w:p w14:paraId="754E6BB4" w14:textId="77777777" w:rsidR="00F75EBD" w:rsidRPr="001C59CE" w:rsidRDefault="00F75EBD" w:rsidP="00B24570">
            <w:pPr>
              <w:pStyle w:val="af1"/>
            </w:pPr>
            <w:r w:rsidRPr="001C59CE">
              <w:rPr>
                <w:rFonts w:hint="eastAsia"/>
              </w:rPr>
              <w:t>2</w:t>
            </w:r>
          </w:p>
        </w:tc>
        <w:tc>
          <w:tcPr>
            <w:tcW w:w="1070" w:type="pct"/>
          </w:tcPr>
          <w:p w14:paraId="5C86C4CF" w14:textId="77777777" w:rsidR="00F75EBD" w:rsidRPr="001C59CE" w:rsidRDefault="00F75EBD" w:rsidP="00B24570">
            <w:pPr>
              <w:pStyle w:val="af1"/>
            </w:pPr>
            <w:r w:rsidRPr="001C59CE">
              <w:rPr>
                <w:rFonts w:hint="eastAsia"/>
              </w:rPr>
              <w:t>采坑回填粉尘治理</w:t>
            </w:r>
          </w:p>
        </w:tc>
        <w:tc>
          <w:tcPr>
            <w:tcW w:w="2920" w:type="pct"/>
          </w:tcPr>
          <w:p w14:paraId="3939331C" w14:textId="6ED956FF" w:rsidR="00F75EBD" w:rsidRPr="001C59CE" w:rsidRDefault="00B55F84" w:rsidP="005A02B3">
            <w:pPr>
              <w:pStyle w:val="af1"/>
            </w:pPr>
            <w:r w:rsidRPr="001C59CE">
              <w:rPr>
                <w:rFonts w:hint="eastAsia"/>
              </w:rPr>
              <w:t xml:space="preserve"> </w:t>
            </w:r>
            <w:r w:rsidRPr="001C59CE">
              <w:t xml:space="preserve">  </w:t>
            </w:r>
            <w:r w:rsidR="00F75EBD" w:rsidRPr="001C59CE">
              <w:rPr>
                <w:rFonts w:hint="eastAsia"/>
              </w:rPr>
              <w:t>降低卸料高度，采用</w:t>
            </w:r>
            <w:r w:rsidRPr="001C59CE">
              <w:t>2</w:t>
            </w:r>
            <w:r w:rsidR="00F75EBD" w:rsidRPr="001C59CE">
              <w:rPr>
                <w:rFonts w:hint="eastAsia"/>
              </w:rPr>
              <w:t>台</w:t>
            </w:r>
            <w:r w:rsidR="00F75EBD" w:rsidRPr="001C59CE">
              <w:t>洒水车对</w:t>
            </w:r>
            <w:r w:rsidR="00F75EBD" w:rsidRPr="001C59CE">
              <w:rPr>
                <w:rFonts w:hint="eastAsia"/>
              </w:rPr>
              <w:t>堆场</w:t>
            </w:r>
            <w:r w:rsidR="00F75EBD" w:rsidRPr="001C59CE">
              <w:t>进行洒水</w:t>
            </w:r>
            <w:r w:rsidR="00F75EBD" w:rsidRPr="001C59CE">
              <w:rPr>
                <w:rFonts w:hint="eastAsia"/>
              </w:rPr>
              <w:t>抑尘；</w:t>
            </w:r>
          </w:p>
        </w:tc>
        <w:tc>
          <w:tcPr>
            <w:tcW w:w="599" w:type="pct"/>
          </w:tcPr>
          <w:p w14:paraId="626A80F4" w14:textId="77777777" w:rsidR="00F75EBD" w:rsidRPr="001C59CE" w:rsidRDefault="00F75EBD" w:rsidP="00B24570">
            <w:pPr>
              <w:pStyle w:val="af1"/>
            </w:pPr>
          </w:p>
        </w:tc>
      </w:tr>
      <w:tr w:rsidR="001C59CE" w:rsidRPr="001C59CE" w14:paraId="45B3EE50" w14:textId="77777777" w:rsidTr="00F75EBD">
        <w:trPr>
          <w:trHeight w:val="397"/>
        </w:trPr>
        <w:tc>
          <w:tcPr>
            <w:tcW w:w="411" w:type="pct"/>
          </w:tcPr>
          <w:p w14:paraId="37FE8195" w14:textId="77777777" w:rsidR="005A1C3A" w:rsidRPr="001C59CE" w:rsidRDefault="00F75EBD" w:rsidP="00B24570">
            <w:pPr>
              <w:pStyle w:val="af1"/>
            </w:pPr>
            <w:r w:rsidRPr="001C59CE">
              <w:t>3</w:t>
            </w:r>
          </w:p>
        </w:tc>
        <w:tc>
          <w:tcPr>
            <w:tcW w:w="1070" w:type="pct"/>
          </w:tcPr>
          <w:p w14:paraId="39BDF1CB" w14:textId="77777777" w:rsidR="005A1C3A" w:rsidRPr="001C59CE" w:rsidRDefault="005A1C3A" w:rsidP="00B24570">
            <w:pPr>
              <w:pStyle w:val="af1"/>
            </w:pPr>
            <w:r w:rsidRPr="001C59CE">
              <w:t>道路扬尘</w:t>
            </w:r>
            <w:r w:rsidR="00F75EBD" w:rsidRPr="001C59CE">
              <w:rPr>
                <w:rFonts w:hint="eastAsia"/>
              </w:rPr>
              <w:t>治理</w:t>
            </w:r>
          </w:p>
        </w:tc>
        <w:tc>
          <w:tcPr>
            <w:tcW w:w="2920" w:type="pct"/>
          </w:tcPr>
          <w:p w14:paraId="46F1C938" w14:textId="3AF74FFF" w:rsidR="005A1C3A" w:rsidRPr="001C59CE" w:rsidRDefault="00A06E25" w:rsidP="00B55F84">
            <w:pPr>
              <w:pStyle w:val="af1"/>
              <w:ind w:firstLineChars="200" w:firstLine="420"/>
              <w:jc w:val="both"/>
            </w:pPr>
            <w:r w:rsidRPr="001C59CE">
              <w:rPr>
                <w:rFonts w:hint="eastAsia"/>
              </w:rPr>
              <w:t>矿区内运输道路</w:t>
            </w:r>
            <w:r w:rsidR="005A1C3A" w:rsidRPr="001C59CE">
              <w:t>硬化</w:t>
            </w:r>
            <w:r w:rsidR="00F75EBD" w:rsidRPr="001C59CE">
              <w:rPr>
                <w:rFonts w:hint="eastAsia"/>
              </w:rPr>
              <w:t>，</w:t>
            </w:r>
            <w:r w:rsidR="00086339" w:rsidRPr="001C59CE">
              <w:rPr>
                <w:rFonts w:hint="eastAsia"/>
              </w:rPr>
              <w:t>与</w:t>
            </w:r>
            <w:r w:rsidR="00F75EBD" w:rsidRPr="001C59CE">
              <w:rPr>
                <w:rFonts w:hint="eastAsia"/>
              </w:rPr>
              <w:t>回填采坑粉尘治理</w:t>
            </w:r>
            <w:r w:rsidR="00086339" w:rsidRPr="001C59CE">
              <w:rPr>
                <w:rFonts w:hint="eastAsia"/>
              </w:rPr>
              <w:t>共用</w:t>
            </w:r>
            <w:r w:rsidR="00B55F84" w:rsidRPr="001C59CE">
              <w:t>2</w:t>
            </w:r>
            <w:r w:rsidR="00086339" w:rsidRPr="001C59CE">
              <w:rPr>
                <w:rFonts w:hint="eastAsia"/>
              </w:rPr>
              <w:t>台</w:t>
            </w:r>
            <w:r w:rsidR="005A1C3A" w:rsidRPr="001C59CE">
              <w:t>洒水车</w:t>
            </w:r>
          </w:p>
        </w:tc>
        <w:tc>
          <w:tcPr>
            <w:tcW w:w="599" w:type="pct"/>
          </w:tcPr>
          <w:p w14:paraId="44C14654" w14:textId="715E9EE7" w:rsidR="005A1C3A" w:rsidRPr="001C59CE" w:rsidRDefault="00B55F84" w:rsidP="00B24570">
            <w:pPr>
              <w:pStyle w:val="af1"/>
            </w:pPr>
            <w:r w:rsidRPr="001C59CE">
              <w:t>10.0</w:t>
            </w:r>
          </w:p>
        </w:tc>
      </w:tr>
      <w:tr w:rsidR="001C59CE" w:rsidRPr="001C59CE" w14:paraId="6B56A596" w14:textId="77777777" w:rsidTr="00F75EBD">
        <w:trPr>
          <w:trHeight w:val="397"/>
        </w:trPr>
        <w:tc>
          <w:tcPr>
            <w:tcW w:w="1481" w:type="pct"/>
            <w:gridSpan w:val="2"/>
          </w:tcPr>
          <w:p w14:paraId="22CA5F30" w14:textId="77777777" w:rsidR="005A1C3A" w:rsidRPr="001C59CE" w:rsidRDefault="005A1C3A" w:rsidP="00B24570">
            <w:pPr>
              <w:pStyle w:val="af1"/>
            </w:pPr>
            <w:r w:rsidRPr="001C59CE">
              <w:t>三、噪声防治措施</w:t>
            </w:r>
          </w:p>
        </w:tc>
        <w:tc>
          <w:tcPr>
            <w:tcW w:w="2920" w:type="pct"/>
          </w:tcPr>
          <w:p w14:paraId="48B26C09" w14:textId="77777777" w:rsidR="005A1C3A" w:rsidRPr="001C59CE" w:rsidRDefault="005A02B3" w:rsidP="00B55F84">
            <w:pPr>
              <w:pStyle w:val="af1"/>
              <w:ind w:firstLineChars="200" w:firstLine="420"/>
              <w:jc w:val="both"/>
            </w:pPr>
            <w:r w:rsidRPr="001C59CE">
              <w:rPr>
                <w:rFonts w:hint="eastAsia"/>
              </w:rPr>
              <w:t>空压机、风机设置消声器、厂房隔声、同时设置减震基础</w:t>
            </w:r>
          </w:p>
        </w:tc>
        <w:tc>
          <w:tcPr>
            <w:tcW w:w="599" w:type="pct"/>
          </w:tcPr>
          <w:p w14:paraId="7FE76690" w14:textId="77777777" w:rsidR="005A1C3A" w:rsidRPr="001C59CE" w:rsidRDefault="00AD55F8" w:rsidP="00B24570">
            <w:pPr>
              <w:pStyle w:val="af1"/>
            </w:pPr>
            <w:r w:rsidRPr="001C59CE">
              <w:t>2</w:t>
            </w:r>
            <w:r w:rsidR="00F91B5C" w:rsidRPr="001C59CE">
              <w:t>.0</w:t>
            </w:r>
          </w:p>
        </w:tc>
      </w:tr>
      <w:tr w:rsidR="001C59CE" w:rsidRPr="001C59CE" w14:paraId="0DFDE05B" w14:textId="77777777" w:rsidTr="00F75EBD">
        <w:trPr>
          <w:trHeight w:val="397"/>
        </w:trPr>
        <w:tc>
          <w:tcPr>
            <w:tcW w:w="1481" w:type="pct"/>
            <w:gridSpan w:val="2"/>
          </w:tcPr>
          <w:p w14:paraId="761B4E52" w14:textId="77777777" w:rsidR="005A1C3A" w:rsidRPr="001C59CE" w:rsidRDefault="005A1C3A" w:rsidP="00B24570">
            <w:pPr>
              <w:pStyle w:val="af1"/>
            </w:pPr>
            <w:r w:rsidRPr="001C59CE">
              <w:t>四、固体废物处置</w:t>
            </w:r>
          </w:p>
        </w:tc>
        <w:tc>
          <w:tcPr>
            <w:tcW w:w="2920" w:type="pct"/>
          </w:tcPr>
          <w:p w14:paraId="1098901C" w14:textId="77777777" w:rsidR="005A1C3A" w:rsidRPr="001C59CE" w:rsidRDefault="005A1C3A" w:rsidP="00B24570">
            <w:pPr>
              <w:pStyle w:val="af1"/>
            </w:pPr>
          </w:p>
        </w:tc>
        <w:tc>
          <w:tcPr>
            <w:tcW w:w="599" w:type="pct"/>
          </w:tcPr>
          <w:p w14:paraId="47DD4070" w14:textId="77777777" w:rsidR="005A1C3A" w:rsidRPr="001C59CE" w:rsidRDefault="005A1C3A" w:rsidP="00B24570">
            <w:pPr>
              <w:pStyle w:val="af1"/>
              <w:rPr>
                <w:b/>
                <w:bCs/>
                <w:i/>
                <w:iCs/>
              </w:rPr>
            </w:pPr>
          </w:p>
        </w:tc>
      </w:tr>
      <w:tr w:rsidR="001C59CE" w:rsidRPr="001C59CE" w14:paraId="4EEE3BB3" w14:textId="77777777" w:rsidTr="00F75EBD">
        <w:trPr>
          <w:trHeight w:val="397"/>
        </w:trPr>
        <w:tc>
          <w:tcPr>
            <w:tcW w:w="411" w:type="pct"/>
          </w:tcPr>
          <w:p w14:paraId="5F94CA77" w14:textId="77777777" w:rsidR="005A1C3A" w:rsidRPr="001C59CE" w:rsidRDefault="005A1C3A" w:rsidP="00B24570">
            <w:pPr>
              <w:pStyle w:val="af1"/>
            </w:pPr>
            <w:r w:rsidRPr="001C59CE">
              <w:t>1</w:t>
            </w:r>
          </w:p>
        </w:tc>
        <w:tc>
          <w:tcPr>
            <w:tcW w:w="1070" w:type="pct"/>
          </w:tcPr>
          <w:p w14:paraId="6A28150A" w14:textId="77777777" w:rsidR="005A1C3A" w:rsidRPr="001C59CE" w:rsidRDefault="005A1C3A" w:rsidP="00B24570">
            <w:pPr>
              <w:pStyle w:val="af1"/>
            </w:pPr>
            <w:r w:rsidRPr="001C59CE">
              <w:t>废石</w:t>
            </w:r>
          </w:p>
        </w:tc>
        <w:tc>
          <w:tcPr>
            <w:tcW w:w="2920" w:type="pct"/>
          </w:tcPr>
          <w:p w14:paraId="1EBC0A5C" w14:textId="77777777" w:rsidR="005A1C3A" w:rsidRPr="001C59CE" w:rsidRDefault="000732A8" w:rsidP="00B24570">
            <w:pPr>
              <w:pStyle w:val="af1"/>
            </w:pPr>
            <w:r w:rsidRPr="001C59CE">
              <w:rPr>
                <w:rFonts w:hint="eastAsia"/>
              </w:rPr>
              <w:t>基建期</w:t>
            </w:r>
            <w:r w:rsidRPr="001C59CE">
              <w:t>和运营初期</w:t>
            </w:r>
            <w:r w:rsidR="0043644C" w:rsidRPr="001C59CE">
              <w:t>废石回填</w:t>
            </w:r>
            <w:r w:rsidR="006B078D" w:rsidRPr="001C59CE">
              <w:t>原有</w:t>
            </w:r>
            <w:r w:rsidR="0043644C" w:rsidRPr="001C59CE">
              <w:t>露天采坑</w:t>
            </w:r>
          </w:p>
        </w:tc>
        <w:tc>
          <w:tcPr>
            <w:tcW w:w="599" w:type="pct"/>
          </w:tcPr>
          <w:p w14:paraId="2EE62A37" w14:textId="77777777" w:rsidR="005A1C3A" w:rsidRPr="001C59CE" w:rsidRDefault="00C41176" w:rsidP="00B24570">
            <w:pPr>
              <w:pStyle w:val="af1"/>
            </w:pPr>
            <w:r w:rsidRPr="001C59CE">
              <w:rPr>
                <w:rFonts w:hint="eastAsia"/>
              </w:rPr>
              <w:t>/</w:t>
            </w:r>
          </w:p>
        </w:tc>
      </w:tr>
      <w:tr w:rsidR="001C59CE" w:rsidRPr="001C59CE" w14:paraId="28224408" w14:textId="77777777" w:rsidTr="00F75EBD">
        <w:trPr>
          <w:trHeight w:val="397"/>
        </w:trPr>
        <w:tc>
          <w:tcPr>
            <w:tcW w:w="411" w:type="pct"/>
          </w:tcPr>
          <w:p w14:paraId="247512F4" w14:textId="77777777" w:rsidR="00452749" w:rsidRPr="001C59CE" w:rsidRDefault="00452749" w:rsidP="00B24570">
            <w:pPr>
              <w:pStyle w:val="af1"/>
            </w:pPr>
            <w:r w:rsidRPr="001C59CE">
              <w:rPr>
                <w:rFonts w:hint="eastAsia"/>
              </w:rPr>
              <w:t>2</w:t>
            </w:r>
          </w:p>
        </w:tc>
        <w:tc>
          <w:tcPr>
            <w:tcW w:w="1070" w:type="pct"/>
          </w:tcPr>
          <w:p w14:paraId="3A64D4B6" w14:textId="77777777" w:rsidR="00452749" w:rsidRPr="001C59CE" w:rsidRDefault="00452749" w:rsidP="00B24570">
            <w:pPr>
              <w:pStyle w:val="af1"/>
            </w:pPr>
            <w:r w:rsidRPr="001C59CE">
              <w:rPr>
                <w:rFonts w:hint="eastAsia"/>
              </w:rPr>
              <w:t>废机油</w:t>
            </w:r>
          </w:p>
        </w:tc>
        <w:tc>
          <w:tcPr>
            <w:tcW w:w="2920" w:type="pct"/>
          </w:tcPr>
          <w:p w14:paraId="49411B30" w14:textId="4DCF2113" w:rsidR="00452749" w:rsidRPr="001C59CE" w:rsidRDefault="00B00548" w:rsidP="000E26AE">
            <w:pPr>
              <w:pStyle w:val="af1"/>
              <w:ind w:firstLineChars="200" w:firstLine="420"/>
              <w:jc w:val="both"/>
            </w:pPr>
            <w:r w:rsidRPr="001C59CE">
              <w:rPr>
                <w:rFonts w:hint="eastAsia"/>
              </w:rPr>
              <w:t>设置危废暂存间</w:t>
            </w:r>
            <w:r w:rsidR="00B038E5" w:rsidRPr="001C59CE">
              <w:t>1</w:t>
            </w:r>
            <w:r w:rsidR="00A06E25" w:rsidRPr="001C59CE">
              <w:rPr>
                <w:rFonts w:hint="eastAsia"/>
              </w:rPr>
              <w:t>处</w:t>
            </w:r>
            <w:r w:rsidRPr="001C59CE">
              <w:rPr>
                <w:rFonts w:hint="eastAsia"/>
              </w:rPr>
              <w:t>，</w:t>
            </w:r>
            <w:r w:rsidR="00B55F84" w:rsidRPr="001C59CE">
              <w:rPr>
                <w:rFonts w:hint="eastAsia"/>
              </w:rPr>
              <w:t>位于东部开采系统工业场地；</w:t>
            </w:r>
            <w:r w:rsidR="005A02B3" w:rsidRPr="001C59CE">
              <w:rPr>
                <w:rFonts w:hint="eastAsia"/>
              </w:rPr>
              <w:t>严格按照《危险废物贮存污染控制标准》的要求建设，</w:t>
            </w:r>
            <w:r w:rsidR="00452749" w:rsidRPr="001C59CE">
              <w:rPr>
                <w:rFonts w:hint="eastAsia"/>
              </w:rPr>
              <w:t>由有资质单位进行回收及处理</w:t>
            </w:r>
          </w:p>
        </w:tc>
        <w:tc>
          <w:tcPr>
            <w:tcW w:w="599" w:type="pct"/>
          </w:tcPr>
          <w:p w14:paraId="61BCEECE" w14:textId="77777777" w:rsidR="00452749" w:rsidRPr="001C59CE" w:rsidRDefault="00F91B5C" w:rsidP="00AD55F8">
            <w:pPr>
              <w:pStyle w:val="af1"/>
            </w:pPr>
            <w:r w:rsidRPr="001C59CE">
              <w:t>1.</w:t>
            </w:r>
            <w:r w:rsidR="00AD55F8" w:rsidRPr="001C59CE">
              <w:t>0</w:t>
            </w:r>
          </w:p>
        </w:tc>
      </w:tr>
      <w:tr w:rsidR="001C59CE" w:rsidRPr="001C59CE" w14:paraId="5FB6B380" w14:textId="77777777" w:rsidTr="00F75EBD">
        <w:trPr>
          <w:trHeight w:val="397"/>
        </w:trPr>
        <w:tc>
          <w:tcPr>
            <w:tcW w:w="411" w:type="pct"/>
          </w:tcPr>
          <w:p w14:paraId="4598AFA9" w14:textId="77777777" w:rsidR="005A1C3A" w:rsidRPr="001C59CE" w:rsidRDefault="00452749" w:rsidP="00B24570">
            <w:pPr>
              <w:pStyle w:val="af1"/>
            </w:pPr>
            <w:r w:rsidRPr="001C59CE">
              <w:rPr>
                <w:rFonts w:hint="eastAsia"/>
              </w:rPr>
              <w:t>3</w:t>
            </w:r>
          </w:p>
        </w:tc>
        <w:tc>
          <w:tcPr>
            <w:tcW w:w="1070" w:type="pct"/>
          </w:tcPr>
          <w:p w14:paraId="0D97CE8C" w14:textId="77777777" w:rsidR="005A1C3A" w:rsidRPr="001C59CE" w:rsidRDefault="005A1C3A" w:rsidP="00B24570">
            <w:pPr>
              <w:pStyle w:val="af1"/>
            </w:pPr>
            <w:r w:rsidRPr="001C59CE">
              <w:t>生活垃圾处置</w:t>
            </w:r>
          </w:p>
        </w:tc>
        <w:tc>
          <w:tcPr>
            <w:tcW w:w="2920" w:type="pct"/>
          </w:tcPr>
          <w:p w14:paraId="13DB96C5" w14:textId="77777777" w:rsidR="005A1C3A" w:rsidRPr="001C59CE" w:rsidRDefault="005A1C3A" w:rsidP="00B24570">
            <w:pPr>
              <w:pStyle w:val="af1"/>
            </w:pPr>
            <w:r w:rsidRPr="001C59CE">
              <w:t>设置垃圾筒、箱，由当地环卫部门收集处置</w:t>
            </w:r>
          </w:p>
        </w:tc>
        <w:tc>
          <w:tcPr>
            <w:tcW w:w="599" w:type="pct"/>
          </w:tcPr>
          <w:p w14:paraId="6A33C919" w14:textId="77777777" w:rsidR="005A1C3A" w:rsidRPr="001C59CE" w:rsidRDefault="00450EED" w:rsidP="00086339">
            <w:pPr>
              <w:pStyle w:val="af1"/>
            </w:pPr>
            <w:r w:rsidRPr="001C59CE">
              <w:rPr>
                <w:rFonts w:hint="eastAsia"/>
              </w:rPr>
              <w:t>0.</w:t>
            </w:r>
            <w:r w:rsidR="00086339" w:rsidRPr="001C59CE">
              <w:t>1</w:t>
            </w:r>
          </w:p>
        </w:tc>
      </w:tr>
      <w:tr w:rsidR="001C59CE" w:rsidRPr="001C59CE" w14:paraId="066A5A84" w14:textId="77777777" w:rsidTr="00F75EBD">
        <w:trPr>
          <w:trHeight w:val="397"/>
        </w:trPr>
        <w:tc>
          <w:tcPr>
            <w:tcW w:w="1481" w:type="pct"/>
            <w:gridSpan w:val="2"/>
          </w:tcPr>
          <w:p w14:paraId="7F111328" w14:textId="77777777" w:rsidR="005A1C3A" w:rsidRPr="001C59CE" w:rsidRDefault="005C3423" w:rsidP="00B24570">
            <w:pPr>
              <w:pStyle w:val="af1"/>
            </w:pPr>
            <w:r w:rsidRPr="001C59CE">
              <w:rPr>
                <w:rFonts w:hint="eastAsia"/>
              </w:rPr>
              <w:t>五</w:t>
            </w:r>
            <w:r w:rsidR="005A1C3A" w:rsidRPr="001C59CE">
              <w:t>、环境监测与地表岩移观测等</w:t>
            </w:r>
          </w:p>
        </w:tc>
        <w:tc>
          <w:tcPr>
            <w:tcW w:w="2920" w:type="pct"/>
          </w:tcPr>
          <w:p w14:paraId="4D18E7AE" w14:textId="77777777" w:rsidR="00720C7D" w:rsidRPr="001C59CE" w:rsidRDefault="005A1C3A" w:rsidP="000E26AE">
            <w:pPr>
              <w:pStyle w:val="af1"/>
              <w:ind w:firstLineChars="200" w:firstLine="420"/>
              <w:jc w:val="both"/>
            </w:pPr>
            <w:r w:rsidRPr="001C59CE">
              <w:t>购置常规监测设备</w:t>
            </w:r>
            <w:r w:rsidR="00467B99" w:rsidRPr="001C59CE">
              <w:rPr>
                <w:rFonts w:hint="eastAsia"/>
              </w:rPr>
              <w:t>；制定地表岩移变形观测制度，制备岩移范围警示牌、铁丝网等</w:t>
            </w:r>
          </w:p>
        </w:tc>
        <w:tc>
          <w:tcPr>
            <w:tcW w:w="599" w:type="pct"/>
          </w:tcPr>
          <w:p w14:paraId="4F7CEBAE" w14:textId="77777777" w:rsidR="005A1C3A" w:rsidRPr="001C59CE" w:rsidRDefault="00651336" w:rsidP="00B24570">
            <w:pPr>
              <w:pStyle w:val="af1"/>
              <w:rPr>
                <w:bCs/>
                <w:iCs/>
              </w:rPr>
            </w:pPr>
            <w:r w:rsidRPr="001C59CE">
              <w:rPr>
                <w:rFonts w:hint="eastAsia"/>
                <w:bCs/>
                <w:iCs/>
              </w:rPr>
              <w:t>3.0</w:t>
            </w:r>
          </w:p>
        </w:tc>
      </w:tr>
      <w:tr w:rsidR="001C59CE" w:rsidRPr="001C59CE" w14:paraId="6117FE9A" w14:textId="77777777" w:rsidTr="00F75EBD">
        <w:trPr>
          <w:trHeight w:val="397"/>
        </w:trPr>
        <w:tc>
          <w:tcPr>
            <w:tcW w:w="1481" w:type="pct"/>
            <w:gridSpan w:val="2"/>
          </w:tcPr>
          <w:p w14:paraId="391F276F" w14:textId="77777777" w:rsidR="002B20FC" w:rsidRPr="001C59CE" w:rsidRDefault="002B20FC" w:rsidP="00B24570">
            <w:pPr>
              <w:pStyle w:val="af1"/>
            </w:pPr>
            <w:r w:rsidRPr="001C59CE">
              <w:rPr>
                <w:rFonts w:hint="eastAsia"/>
              </w:rPr>
              <w:t>六、环境管理</w:t>
            </w:r>
          </w:p>
        </w:tc>
        <w:tc>
          <w:tcPr>
            <w:tcW w:w="2920" w:type="pct"/>
          </w:tcPr>
          <w:p w14:paraId="7B38B0FA" w14:textId="4F231A8F" w:rsidR="002B20FC" w:rsidRPr="001C59CE" w:rsidRDefault="00C9510A" w:rsidP="00C9510A">
            <w:pPr>
              <w:pStyle w:val="af1"/>
              <w:ind w:firstLineChars="200" w:firstLine="420"/>
              <w:jc w:val="both"/>
            </w:pPr>
            <w:r w:rsidRPr="001C59CE">
              <w:rPr>
                <w:rFonts w:hint="eastAsia"/>
              </w:rPr>
              <w:t>建设单位应在本项目斜坡道口</w:t>
            </w:r>
            <w:r w:rsidR="00B55F84" w:rsidRPr="001C59CE">
              <w:rPr>
                <w:rFonts w:hint="eastAsia"/>
              </w:rPr>
              <w:t>、平硐口</w:t>
            </w:r>
            <w:r w:rsidRPr="001C59CE">
              <w:rPr>
                <w:rFonts w:hint="eastAsia"/>
              </w:rPr>
              <w:t>、工业场地矿石仓库、现状采坑等部位安装视频监控设施，对矿石存储装卸、运输过程、废石回填采坑等过程进行记录，视频监控数据至少要保存三个月以上。</w:t>
            </w:r>
          </w:p>
        </w:tc>
        <w:tc>
          <w:tcPr>
            <w:tcW w:w="599" w:type="pct"/>
          </w:tcPr>
          <w:p w14:paraId="48EA56FD" w14:textId="77777777" w:rsidR="002B20FC" w:rsidRPr="001C59CE" w:rsidRDefault="00651336" w:rsidP="00B24570">
            <w:pPr>
              <w:pStyle w:val="af1"/>
              <w:rPr>
                <w:bCs/>
                <w:iCs/>
              </w:rPr>
            </w:pPr>
            <w:r w:rsidRPr="001C59CE">
              <w:rPr>
                <w:rFonts w:hint="eastAsia"/>
                <w:bCs/>
                <w:iCs/>
              </w:rPr>
              <w:t>2.0</w:t>
            </w:r>
          </w:p>
        </w:tc>
      </w:tr>
      <w:tr w:rsidR="001C59CE" w:rsidRPr="001C59CE" w14:paraId="0F4186D3" w14:textId="77777777" w:rsidTr="00F75EBD">
        <w:trPr>
          <w:trHeight w:val="397"/>
        </w:trPr>
        <w:tc>
          <w:tcPr>
            <w:tcW w:w="1481" w:type="pct"/>
            <w:gridSpan w:val="2"/>
          </w:tcPr>
          <w:p w14:paraId="708F39DA" w14:textId="77777777" w:rsidR="00EB0A09" w:rsidRPr="001C59CE" w:rsidRDefault="002B20FC" w:rsidP="00B24570">
            <w:pPr>
              <w:pStyle w:val="af1"/>
            </w:pPr>
            <w:r w:rsidRPr="001C59CE">
              <w:rPr>
                <w:rFonts w:hint="eastAsia"/>
              </w:rPr>
              <w:t>七</w:t>
            </w:r>
            <w:r w:rsidR="00EB0A09" w:rsidRPr="001C59CE">
              <w:rPr>
                <w:rFonts w:hint="eastAsia"/>
              </w:rPr>
              <w:t>、生态环境综合整治</w:t>
            </w:r>
          </w:p>
        </w:tc>
        <w:tc>
          <w:tcPr>
            <w:tcW w:w="2920" w:type="pct"/>
          </w:tcPr>
          <w:p w14:paraId="41AB4D37" w14:textId="67A1222B" w:rsidR="00EB0A09" w:rsidRPr="001C59CE" w:rsidRDefault="00EB0A09" w:rsidP="000E26AE">
            <w:pPr>
              <w:pStyle w:val="af1"/>
              <w:ind w:firstLineChars="200" w:firstLine="420"/>
              <w:jc w:val="both"/>
            </w:pPr>
            <w:r w:rsidRPr="001C59CE">
              <w:rPr>
                <w:rFonts w:hint="eastAsia"/>
              </w:rPr>
              <w:t>原有生态问题恢复治理、</w:t>
            </w:r>
            <w:r w:rsidR="005A02B3" w:rsidRPr="001C59CE">
              <w:rPr>
                <w:rFonts w:hint="eastAsia"/>
              </w:rPr>
              <w:t>塌陷岩移范围的生态恢复治理、闭矿后生态恢复治理（详见生态恢复章节）</w:t>
            </w:r>
            <w:r w:rsidR="00B55F84" w:rsidRPr="001C59CE">
              <w:rPr>
                <w:rFonts w:hint="eastAsia"/>
              </w:rPr>
              <w:t>，投资列入年度生产成本，不计入基建投资</w:t>
            </w:r>
          </w:p>
        </w:tc>
        <w:tc>
          <w:tcPr>
            <w:tcW w:w="599" w:type="pct"/>
          </w:tcPr>
          <w:p w14:paraId="63BE1BE8" w14:textId="21C9E979" w:rsidR="00EB0A09" w:rsidRPr="001C59CE" w:rsidRDefault="00B55F84" w:rsidP="00AD55F8">
            <w:pPr>
              <w:pStyle w:val="af1"/>
              <w:rPr>
                <w:bCs/>
                <w:iCs/>
              </w:rPr>
            </w:pPr>
            <w:r w:rsidRPr="001C59CE">
              <w:rPr>
                <w:bCs/>
                <w:iCs/>
              </w:rPr>
              <w:t>407.8</w:t>
            </w:r>
          </w:p>
        </w:tc>
      </w:tr>
      <w:tr w:rsidR="001C59CE" w:rsidRPr="001C59CE" w14:paraId="64866D92" w14:textId="77777777" w:rsidTr="00F75EBD">
        <w:trPr>
          <w:trHeight w:val="397"/>
        </w:trPr>
        <w:tc>
          <w:tcPr>
            <w:tcW w:w="1481" w:type="pct"/>
            <w:gridSpan w:val="2"/>
          </w:tcPr>
          <w:p w14:paraId="5FDE0393" w14:textId="77777777" w:rsidR="005A1C3A" w:rsidRPr="001C59CE" w:rsidRDefault="005A1C3A" w:rsidP="00B24570">
            <w:pPr>
              <w:pStyle w:val="af1"/>
            </w:pPr>
            <w:r w:rsidRPr="001C59CE">
              <w:t>合计</w:t>
            </w:r>
          </w:p>
        </w:tc>
        <w:tc>
          <w:tcPr>
            <w:tcW w:w="2920" w:type="pct"/>
          </w:tcPr>
          <w:p w14:paraId="633BFDB6" w14:textId="77777777" w:rsidR="005A1C3A" w:rsidRPr="001C59CE" w:rsidRDefault="005A1C3A" w:rsidP="00B24570">
            <w:pPr>
              <w:pStyle w:val="af1"/>
            </w:pPr>
          </w:p>
        </w:tc>
        <w:tc>
          <w:tcPr>
            <w:tcW w:w="599" w:type="pct"/>
          </w:tcPr>
          <w:p w14:paraId="0F810AC2" w14:textId="2F6151CF" w:rsidR="005A1C3A" w:rsidRPr="001C59CE" w:rsidRDefault="00B55F84" w:rsidP="00AD55F8">
            <w:pPr>
              <w:pStyle w:val="af1"/>
            </w:pPr>
            <w:r w:rsidRPr="001C59CE">
              <w:t>44.6</w:t>
            </w:r>
          </w:p>
        </w:tc>
      </w:tr>
    </w:tbl>
    <w:p w14:paraId="1426639E" w14:textId="77777777" w:rsidR="00D43018" w:rsidRPr="00C66619" w:rsidRDefault="00570B46" w:rsidP="005F6486">
      <w:pPr>
        <w:pStyle w:val="20"/>
      </w:pPr>
      <w:bookmarkStart w:id="797" w:name="_Toc322349481"/>
      <w:bookmarkStart w:id="798" w:name="_Toc325530130"/>
      <w:bookmarkStart w:id="799" w:name="_Toc445969158"/>
      <w:bookmarkStart w:id="800" w:name="_Toc109121048"/>
      <w:r w:rsidRPr="00C66619">
        <w:lastRenderedPageBreak/>
        <w:t>9</w:t>
      </w:r>
      <w:r w:rsidR="00DE18E5" w:rsidRPr="00C66619">
        <w:t>.</w:t>
      </w:r>
      <w:r w:rsidR="00D43018" w:rsidRPr="00C66619">
        <w:t xml:space="preserve">2 </w:t>
      </w:r>
      <w:bookmarkEnd w:id="797"/>
      <w:bookmarkEnd w:id="798"/>
      <w:bookmarkEnd w:id="799"/>
      <w:r w:rsidR="00042868" w:rsidRPr="00C66619">
        <w:rPr>
          <w:rFonts w:hint="eastAsia"/>
        </w:rPr>
        <w:t>社会经济效益分析</w:t>
      </w:r>
      <w:bookmarkEnd w:id="800"/>
    </w:p>
    <w:p w14:paraId="1FC85541" w14:textId="77777777" w:rsidR="00D43018" w:rsidRPr="00C66619" w:rsidRDefault="00570B46" w:rsidP="005F6486">
      <w:pPr>
        <w:pStyle w:val="afff3"/>
      </w:pPr>
      <w:bookmarkStart w:id="801" w:name="_Toc187052490"/>
      <w:bookmarkStart w:id="802" w:name="_Toc187052867"/>
      <w:bookmarkStart w:id="803" w:name="_Toc187053177"/>
      <w:bookmarkStart w:id="804" w:name="_Toc445969159"/>
      <w:r w:rsidRPr="00C66619">
        <w:t>9</w:t>
      </w:r>
      <w:r w:rsidR="00DE18E5" w:rsidRPr="00C66619">
        <w:t>.</w:t>
      </w:r>
      <w:r w:rsidR="00D43018" w:rsidRPr="00C66619">
        <w:t>2.</w:t>
      </w:r>
      <w:r w:rsidR="00EF5B58" w:rsidRPr="00C66619">
        <w:t>1</w:t>
      </w:r>
      <w:r w:rsidR="000E26AE" w:rsidRPr="00C66619">
        <w:t xml:space="preserve"> </w:t>
      </w:r>
      <w:r w:rsidR="00D43018" w:rsidRPr="00C66619">
        <w:t>社会效益分析</w:t>
      </w:r>
      <w:bookmarkEnd w:id="801"/>
      <w:bookmarkEnd w:id="802"/>
      <w:bookmarkEnd w:id="803"/>
      <w:bookmarkEnd w:id="804"/>
    </w:p>
    <w:p w14:paraId="637B6292" w14:textId="77777777" w:rsidR="00D43018" w:rsidRPr="00C66619" w:rsidRDefault="00D43018" w:rsidP="007A6F1A">
      <w:pPr>
        <w:ind w:firstLine="480"/>
      </w:pPr>
      <w:r w:rsidRPr="00C66619">
        <w:t>（</w:t>
      </w:r>
      <w:r w:rsidRPr="00C66619">
        <w:t>1</w:t>
      </w:r>
      <w:r w:rsidRPr="00C66619">
        <w:t>）项目建设符合国家产业政策和环境保护政策</w:t>
      </w:r>
    </w:p>
    <w:p w14:paraId="0F817194" w14:textId="03037C0A" w:rsidR="00D43018" w:rsidRPr="00C66619" w:rsidRDefault="00D43018" w:rsidP="007A6F1A">
      <w:pPr>
        <w:ind w:firstLine="480"/>
      </w:pPr>
      <w:r w:rsidRPr="00C66619">
        <w:rPr>
          <w:szCs w:val="28"/>
        </w:rPr>
        <w:t>项目</w:t>
      </w:r>
      <w:r w:rsidRPr="00C66619">
        <w:t>设计规模</w:t>
      </w:r>
      <w:r w:rsidR="005F6486">
        <w:t>42</w:t>
      </w:r>
      <w:r w:rsidRPr="00C66619">
        <w:t>万</w:t>
      </w:r>
      <w:r w:rsidRPr="00C66619">
        <w:t>t/a</w:t>
      </w:r>
      <w:r w:rsidRPr="00C66619">
        <w:t>，</w:t>
      </w:r>
      <w:r w:rsidR="00C45EA3" w:rsidRPr="00C66619">
        <w:rPr>
          <w:rFonts w:hint="eastAsia"/>
        </w:rPr>
        <w:t>矿石地质</w:t>
      </w:r>
      <w:r w:rsidRPr="00C66619">
        <w:t>TFe</w:t>
      </w:r>
      <w:r w:rsidRPr="00C66619">
        <w:t>品位</w:t>
      </w:r>
      <w:r w:rsidR="00A06E25" w:rsidRPr="00C66619">
        <w:t>一般在</w:t>
      </w:r>
      <w:r w:rsidR="00CB3F00" w:rsidRPr="00C66619">
        <w:rPr>
          <w:rFonts w:hint="eastAsia"/>
          <w:kern w:val="0"/>
        </w:rPr>
        <w:t>2</w:t>
      </w:r>
      <w:r w:rsidR="007A6F1A">
        <w:rPr>
          <w:kern w:val="0"/>
        </w:rPr>
        <w:t>2.87</w:t>
      </w:r>
      <w:r w:rsidR="00A06E25" w:rsidRPr="00C66619">
        <w:t>%</w:t>
      </w:r>
      <w:r w:rsidR="00EF5B58" w:rsidRPr="00C66619">
        <w:t>，属于贫矿</w:t>
      </w:r>
      <w:r w:rsidRPr="00C66619">
        <w:t>，在《产业结构调整指导目录（</w:t>
      </w:r>
      <w:r w:rsidRPr="00C66619">
        <w:t>201</w:t>
      </w:r>
      <w:r w:rsidR="00AD55F8" w:rsidRPr="00C66619">
        <w:t>9</w:t>
      </w:r>
      <w:r w:rsidRPr="00C66619">
        <w:t>年本）》中属于</w:t>
      </w:r>
      <w:r w:rsidR="00EF5B58" w:rsidRPr="00C66619">
        <w:t>允许</w:t>
      </w:r>
      <w:r w:rsidRPr="00C66619">
        <w:t>类项目，符合国家和地方的产业政策。同时本项目属于《钢铁产业发展政策》鼓励发展的项目。</w:t>
      </w:r>
    </w:p>
    <w:p w14:paraId="73EEFBE0" w14:textId="77777777" w:rsidR="00D43018" w:rsidRPr="00C66619" w:rsidRDefault="00D43018" w:rsidP="007A6F1A">
      <w:pPr>
        <w:ind w:firstLine="480"/>
      </w:pPr>
      <w:r w:rsidRPr="00C66619">
        <w:t>（</w:t>
      </w:r>
      <w:r w:rsidRPr="00C66619">
        <w:t>2</w:t>
      </w:r>
      <w:r w:rsidRPr="00C66619">
        <w:t>）项目建设对促进当地经济发展的意义</w:t>
      </w:r>
    </w:p>
    <w:p w14:paraId="3241BAA9" w14:textId="53D6CA26" w:rsidR="00D43018" w:rsidRPr="00C66619" w:rsidRDefault="00D43018" w:rsidP="007A6F1A">
      <w:pPr>
        <w:ind w:firstLine="480"/>
      </w:pPr>
      <w:r w:rsidRPr="00C66619">
        <w:t>项目达产后年销售收入为</w:t>
      </w:r>
      <w:r w:rsidR="004C2CDB">
        <w:t>42</w:t>
      </w:r>
      <w:r w:rsidR="001B00A5" w:rsidRPr="00C66619">
        <w:t>00</w:t>
      </w:r>
      <w:r w:rsidRPr="00C66619">
        <w:t>万元，对带动经济发展具有重要意义</w:t>
      </w:r>
      <w:r w:rsidR="00AF0704" w:rsidRPr="00C66619">
        <w:t>，</w:t>
      </w:r>
      <w:r w:rsidRPr="00C66619">
        <w:t>项目也将使当地的工</w:t>
      </w:r>
      <w:r w:rsidR="00AF0704" w:rsidRPr="00C66619">
        <w:t>商业、医疗卫生条件和文化教育设施得到不同程度的改善</w:t>
      </w:r>
      <w:r w:rsidRPr="00C66619">
        <w:t>。</w:t>
      </w:r>
    </w:p>
    <w:p w14:paraId="1EA2A9A8" w14:textId="77777777" w:rsidR="00D43018" w:rsidRPr="00C66619" w:rsidRDefault="00D43018" w:rsidP="004C2CDB">
      <w:pPr>
        <w:ind w:firstLine="480"/>
      </w:pPr>
      <w:r w:rsidRPr="00C66619">
        <w:t>（</w:t>
      </w:r>
      <w:r w:rsidRPr="00C66619">
        <w:t>3</w:t>
      </w:r>
      <w:r w:rsidR="00AF0704" w:rsidRPr="00C66619">
        <w:t>）</w:t>
      </w:r>
      <w:r w:rsidRPr="00C66619">
        <w:t>利于带动当地相关产业的发展。将资源优势转化为经济优势，带动地方经济，具有良好的社会效益。可促进当地的经济增长，促进地方经济第三产业的发展，解决当地部分人就业，提高当地社会经济发展水平及居民收入，改善人民生活质量。</w:t>
      </w:r>
    </w:p>
    <w:p w14:paraId="615357B6" w14:textId="77777777" w:rsidR="00D43018" w:rsidRPr="00C66619" w:rsidRDefault="00570B46" w:rsidP="004C2CDB">
      <w:pPr>
        <w:pStyle w:val="afff3"/>
      </w:pPr>
      <w:bookmarkStart w:id="805" w:name="_Toc187052491"/>
      <w:bookmarkStart w:id="806" w:name="_Toc187052868"/>
      <w:bookmarkStart w:id="807" w:name="_Toc187053178"/>
      <w:bookmarkStart w:id="808" w:name="_Toc445969160"/>
      <w:r w:rsidRPr="00C66619">
        <w:t>9</w:t>
      </w:r>
      <w:r w:rsidR="00DE18E5" w:rsidRPr="00C66619">
        <w:t>.</w:t>
      </w:r>
      <w:r w:rsidR="00D43018" w:rsidRPr="00C66619">
        <w:t>2.</w:t>
      </w:r>
      <w:bookmarkEnd w:id="805"/>
      <w:bookmarkEnd w:id="806"/>
      <w:bookmarkEnd w:id="807"/>
      <w:r w:rsidR="00EF5B58" w:rsidRPr="00C66619">
        <w:t>2</w:t>
      </w:r>
      <w:r w:rsidR="000E26AE" w:rsidRPr="00C66619">
        <w:t xml:space="preserve"> </w:t>
      </w:r>
      <w:r w:rsidR="00042868" w:rsidRPr="00C66619">
        <w:rPr>
          <w:rFonts w:hint="eastAsia"/>
        </w:rPr>
        <w:t>经济</w:t>
      </w:r>
      <w:r w:rsidR="00D43018" w:rsidRPr="00C66619">
        <w:t>效益分析</w:t>
      </w:r>
      <w:bookmarkEnd w:id="808"/>
    </w:p>
    <w:p w14:paraId="5558DE79" w14:textId="7FCD4A36" w:rsidR="00042868" w:rsidRPr="00C66619" w:rsidRDefault="00042868" w:rsidP="004C2CDB">
      <w:pPr>
        <w:ind w:firstLine="480"/>
      </w:pPr>
      <w:r w:rsidRPr="00C66619">
        <w:t>建设项目的主要经济指标见表</w:t>
      </w:r>
      <w:r w:rsidR="00D237BC" w:rsidRPr="00C66619">
        <w:t>9</w:t>
      </w:r>
      <w:r w:rsidRPr="00C66619">
        <w:t>.2-1</w:t>
      </w:r>
      <w:r w:rsidRPr="00C66619">
        <w:t>。由表可以看出：项目的全部投资回收期</w:t>
      </w:r>
      <w:r w:rsidR="004C2CDB">
        <w:t>1.62</w:t>
      </w:r>
      <w:r w:rsidRPr="00C66619">
        <w:t>年，项目的年</w:t>
      </w:r>
      <w:r w:rsidRPr="00C66619">
        <w:rPr>
          <w:rFonts w:hint="eastAsia"/>
        </w:rPr>
        <w:t>销售收入</w:t>
      </w:r>
      <w:r w:rsidR="004C2CDB">
        <w:t>42</w:t>
      </w:r>
      <w:r w:rsidR="001B00A5" w:rsidRPr="00C66619">
        <w:t>00</w:t>
      </w:r>
      <w:r w:rsidRPr="00C66619">
        <w:rPr>
          <w:rFonts w:hint="eastAsia"/>
        </w:rPr>
        <w:t>万元</w:t>
      </w:r>
      <w:r w:rsidR="004C2CDB">
        <w:rPr>
          <w:rFonts w:hint="eastAsia"/>
        </w:rPr>
        <w:t>（铁矿）</w:t>
      </w:r>
      <w:r w:rsidRPr="00C66619">
        <w:rPr>
          <w:rFonts w:hint="eastAsia"/>
        </w:rPr>
        <w:t>，税后净利润</w:t>
      </w:r>
      <w:r w:rsidR="004C2CDB">
        <w:t>805.4</w:t>
      </w:r>
      <w:r w:rsidRPr="00C66619">
        <w:rPr>
          <w:rFonts w:hint="eastAsia"/>
        </w:rPr>
        <w:t>万元。</w:t>
      </w:r>
      <w:r w:rsidRPr="00C66619">
        <w:t>本项目投资收益较好。</w:t>
      </w:r>
    </w:p>
    <w:p w14:paraId="4D5B9D60" w14:textId="77777777" w:rsidR="00086339" w:rsidRPr="00C66619" w:rsidRDefault="00042868" w:rsidP="004C2CDB">
      <w:pPr>
        <w:pStyle w:val="-le"/>
      </w:pPr>
      <w:r w:rsidRPr="00C66619">
        <w:rPr>
          <w:rFonts w:hint="eastAsia"/>
        </w:rPr>
        <w:t>表</w:t>
      </w:r>
      <w:r w:rsidR="00570B46" w:rsidRPr="00C66619">
        <w:t>9</w:t>
      </w:r>
      <w:r w:rsidR="00DE18E5" w:rsidRPr="00C66619">
        <w:rPr>
          <w:rFonts w:hint="eastAsia"/>
        </w:rPr>
        <w:t>.</w:t>
      </w:r>
      <w:r w:rsidRPr="00C66619">
        <w:rPr>
          <w:rFonts w:hint="eastAsia"/>
        </w:rPr>
        <w:t>2-1</w:t>
      </w:r>
      <w:r w:rsidR="001B00A5" w:rsidRPr="00C66619">
        <w:t xml:space="preserve">    </w:t>
      </w:r>
      <w:r w:rsidRPr="00C66619">
        <w:rPr>
          <w:rFonts w:hint="eastAsia"/>
        </w:rPr>
        <w:t>建设项目主要经济指标</w:t>
      </w:r>
    </w:p>
    <w:tbl>
      <w:tblPr>
        <w:tblStyle w:val="1fff"/>
        <w:tblW w:w="5000" w:type="pct"/>
        <w:tblLook w:val="04A0" w:firstRow="1" w:lastRow="0" w:firstColumn="1" w:lastColumn="0" w:noHBand="0" w:noVBand="1"/>
      </w:tblPr>
      <w:tblGrid>
        <w:gridCol w:w="3612"/>
        <w:gridCol w:w="2695"/>
        <w:gridCol w:w="2675"/>
      </w:tblGrid>
      <w:tr w:rsidR="004C2CDB" w:rsidRPr="004C2CDB" w14:paraId="5EAAD77A" w14:textId="77777777" w:rsidTr="00407AC2">
        <w:trPr>
          <w:trHeight w:val="397"/>
        </w:trPr>
        <w:tc>
          <w:tcPr>
            <w:tcW w:w="2011" w:type="pct"/>
          </w:tcPr>
          <w:p w14:paraId="4EB14869" w14:textId="77777777" w:rsidR="00B038E5" w:rsidRPr="004C2CDB" w:rsidRDefault="00B038E5" w:rsidP="00086339">
            <w:pPr>
              <w:pStyle w:val="af1"/>
              <w:rPr>
                <w:b/>
              </w:rPr>
            </w:pPr>
            <w:r w:rsidRPr="004C2CDB">
              <w:rPr>
                <w:rFonts w:hint="eastAsia"/>
                <w:b/>
              </w:rPr>
              <w:t>项目</w:t>
            </w:r>
          </w:p>
        </w:tc>
        <w:tc>
          <w:tcPr>
            <w:tcW w:w="1500" w:type="pct"/>
          </w:tcPr>
          <w:p w14:paraId="0233CA80" w14:textId="77777777" w:rsidR="00B038E5" w:rsidRPr="004C2CDB" w:rsidRDefault="00B038E5" w:rsidP="00086339">
            <w:pPr>
              <w:pStyle w:val="af1"/>
              <w:rPr>
                <w:b/>
              </w:rPr>
            </w:pPr>
            <w:r w:rsidRPr="004C2CDB">
              <w:rPr>
                <w:rFonts w:hint="eastAsia"/>
                <w:b/>
              </w:rPr>
              <w:t>单位</w:t>
            </w:r>
          </w:p>
        </w:tc>
        <w:tc>
          <w:tcPr>
            <w:tcW w:w="1489" w:type="pct"/>
          </w:tcPr>
          <w:p w14:paraId="17EC48A0" w14:textId="77777777" w:rsidR="00B038E5" w:rsidRPr="004C2CDB" w:rsidRDefault="00D237BC" w:rsidP="00086339">
            <w:pPr>
              <w:pStyle w:val="af1"/>
              <w:rPr>
                <w:b/>
              </w:rPr>
            </w:pPr>
            <w:r w:rsidRPr="004C2CDB">
              <w:rPr>
                <w:rFonts w:hint="eastAsia"/>
                <w:b/>
              </w:rPr>
              <w:t>数据</w:t>
            </w:r>
          </w:p>
        </w:tc>
      </w:tr>
      <w:tr w:rsidR="004C2CDB" w:rsidRPr="004C2CDB" w14:paraId="3036DDE6" w14:textId="77777777" w:rsidTr="00407AC2">
        <w:trPr>
          <w:trHeight w:val="397"/>
        </w:trPr>
        <w:tc>
          <w:tcPr>
            <w:tcW w:w="2011" w:type="pct"/>
          </w:tcPr>
          <w:p w14:paraId="5B193A63" w14:textId="77777777" w:rsidR="00D237BC" w:rsidRPr="004C2CDB" w:rsidRDefault="00D237BC" w:rsidP="00D237BC">
            <w:pPr>
              <w:pStyle w:val="af1"/>
              <w:rPr>
                <w:bCs/>
              </w:rPr>
            </w:pPr>
            <w:r w:rsidRPr="004C2CDB">
              <w:rPr>
                <w:rFonts w:hint="eastAsia"/>
                <w:bCs/>
              </w:rPr>
              <w:t>总投资</w:t>
            </w:r>
          </w:p>
        </w:tc>
        <w:tc>
          <w:tcPr>
            <w:tcW w:w="1500" w:type="pct"/>
          </w:tcPr>
          <w:p w14:paraId="71E1C459" w14:textId="77777777" w:rsidR="00D237BC" w:rsidRPr="004C2CDB" w:rsidRDefault="00D237BC" w:rsidP="00D237BC">
            <w:pPr>
              <w:pStyle w:val="af1"/>
              <w:rPr>
                <w:bCs/>
              </w:rPr>
            </w:pPr>
            <w:r w:rsidRPr="004C2CDB">
              <w:rPr>
                <w:rFonts w:hint="eastAsia"/>
                <w:bCs/>
              </w:rPr>
              <w:t>万元</w:t>
            </w:r>
          </w:p>
        </w:tc>
        <w:tc>
          <w:tcPr>
            <w:tcW w:w="1489" w:type="pct"/>
          </w:tcPr>
          <w:p w14:paraId="7D36891B" w14:textId="6500FB46" w:rsidR="00D237BC" w:rsidRPr="004C2CDB" w:rsidRDefault="004C2CDB" w:rsidP="00D237BC">
            <w:pPr>
              <w:pStyle w:val="af1"/>
              <w:rPr>
                <w:bCs/>
              </w:rPr>
            </w:pPr>
            <w:r>
              <w:rPr>
                <w:bCs/>
              </w:rPr>
              <w:t>3269.8</w:t>
            </w:r>
          </w:p>
        </w:tc>
      </w:tr>
      <w:tr w:rsidR="004C2CDB" w:rsidRPr="004C2CDB" w14:paraId="6C6A2AD1" w14:textId="77777777" w:rsidTr="00407AC2">
        <w:trPr>
          <w:trHeight w:val="397"/>
        </w:trPr>
        <w:tc>
          <w:tcPr>
            <w:tcW w:w="2011" w:type="pct"/>
          </w:tcPr>
          <w:p w14:paraId="43EB9B98" w14:textId="77777777" w:rsidR="00D237BC" w:rsidRPr="004C2CDB" w:rsidRDefault="00D237BC" w:rsidP="00D237BC">
            <w:pPr>
              <w:pStyle w:val="af1"/>
              <w:rPr>
                <w:bCs/>
              </w:rPr>
            </w:pPr>
            <w:r w:rsidRPr="004C2CDB">
              <w:rPr>
                <w:rFonts w:hint="eastAsia"/>
                <w:bCs/>
              </w:rPr>
              <w:t>销售收入</w:t>
            </w:r>
          </w:p>
        </w:tc>
        <w:tc>
          <w:tcPr>
            <w:tcW w:w="1500" w:type="pct"/>
          </w:tcPr>
          <w:p w14:paraId="40BCE44B" w14:textId="77777777" w:rsidR="00D237BC" w:rsidRPr="004C2CDB" w:rsidRDefault="00D237BC" w:rsidP="00D237BC">
            <w:pPr>
              <w:pStyle w:val="af1"/>
              <w:rPr>
                <w:bCs/>
              </w:rPr>
            </w:pPr>
            <w:r w:rsidRPr="004C2CDB">
              <w:rPr>
                <w:rFonts w:hint="eastAsia"/>
                <w:bCs/>
              </w:rPr>
              <w:t>万元</w:t>
            </w:r>
          </w:p>
        </w:tc>
        <w:tc>
          <w:tcPr>
            <w:tcW w:w="1489" w:type="pct"/>
          </w:tcPr>
          <w:p w14:paraId="298EF56D" w14:textId="606BC15F" w:rsidR="00D237BC" w:rsidRPr="004C2CDB" w:rsidRDefault="004C2CDB" w:rsidP="00D237BC">
            <w:pPr>
              <w:pStyle w:val="af1"/>
              <w:rPr>
                <w:bCs/>
              </w:rPr>
            </w:pPr>
            <w:r>
              <w:rPr>
                <w:bCs/>
              </w:rPr>
              <w:t>4200</w:t>
            </w:r>
          </w:p>
        </w:tc>
      </w:tr>
      <w:tr w:rsidR="004C2CDB" w:rsidRPr="004C2CDB" w14:paraId="1FAA3B5B" w14:textId="77777777" w:rsidTr="00407AC2">
        <w:trPr>
          <w:trHeight w:val="397"/>
        </w:trPr>
        <w:tc>
          <w:tcPr>
            <w:tcW w:w="2011" w:type="pct"/>
          </w:tcPr>
          <w:p w14:paraId="3FF9740F" w14:textId="77777777" w:rsidR="00D237BC" w:rsidRPr="004C2CDB" w:rsidRDefault="00D237BC" w:rsidP="00D237BC">
            <w:pPr>
              <w:pStyle w:val="af1"/>
              <w:rPr>
                <w:bCs/>
              </w:rPr>
            </w:pPr>
            <w:r w:rsidRPr="004C2CDB">
              <w:rPr>
                <w:rFonts w:hint="eastAsia"/>
                <w:bCs/>
              </w:rPr>
              <w:t>采矿成本</w:t>
            </w:r>
          </w:p>
        </w:tc>
        <w:tc>
          <w:tcPr>
            <w:tcW w:w="1500" w:type="pct"/>
          </w:tcPr>
          <w:p w14:paraId="5FE63F16" w14:textId="77777777" w:rsidR="00D237BC" w:rsidRPr="004C2CDB" w:rsidRDefault="00D237BC" w:rsidP="00D237BC">
            <w:pPr>
              <w:pStyle w:val="af1"/>
              <w:rPr>
                <w:bCs/>
              </w:rPr>
            </w:pPr>
            <w:r w:rsidRPr="004C2CDB">
              <w:rPr>
                <w:rFonts w:hint="eastAsia"/>
                <w:bCs/>
              </w:rPr>
              <w:t>万元</w:t>
            </w:r>
          </w:p>
        </w:tc>
        <w:tc>
          <w:tcPr>
            <w:tcW w:w="1489" w:type="pct"/>
          </w:tcPr>
          <w:p w14:paraId="1F0F0E74" w14:textId="215FBF67" w:rsidR="00D237BC" w:rsidRPr="004C2CDB" w:rsidRDefault="004C2CDB" w:rsidP="00D237BC">
            <w:pPr>
              <w:pStyle w:val="af1"/>
              <w:rPr>
                <w:bCs/>
              </w:rPr>
            </w:pPr>
            <w:r>
              <w:rPr>
                <w:bCs/>
              </w:rPr>
              <w:t>2772</w:t>
            </w:r>
          </w:p>
        </w:tc>
      </w:tr>
      <w:tr w:rsidR="004C2CDB" w:rsidRPr="004C2CDB" w14:paraId="747F2853" w14:textId="77777777" w:rsidTr="00407AC2">
        <w:trPr>
          <w:trHeight w:val="397"/>
        </w:trPr>
        <w:tc>
          <w:tcPr>
            <w:tcW w:w="2011" w:type="pct"/>
          </w:tcPr>
          <w:p w14:paraId="60B3C2E9" w14:textId="77777777" w:rsidR="00D237BC" w:rsidRPr="004C2CDB" w:rsidRDefault="00D237BC" w:rsidP="00D237BC">
            <w:pPr>
              <w:pStyle w:val="af1"/>
              <w:rPr>
                <w:bCs/>
              </w:rPr>
            </w:pPr>
            <w:r w:rsidRPr="004C2CDB">
              <w:rPr>
                <w:rFonts w:hint="eastAsia"/>
                <w:bCs/>
              </w:rPr>
              <w:t>年所得税</w:t>
            </w:r>
          </w:p>
        </w:tc>
        <w:tc>
          <w:tcPr>
            <w:tcW w:w="1500" w:type="pct"/>
          </w:tcPr>
          <w:p w14:paraId="6B494EF7" w14:textId="77777777" w:rsidR="00D237BC" w:rsidRPr="004C2CDB" w:rsidRDefault="00D237BC" w:rsidP="00D237BC">
            <w:pPr>
              <w:pStyle w:val="af1"/>
              <w:rPr>
                <w:bCs/>
              </w:rPr>
            </w:pPr>
            <w:r w:rsidRPr="004C2CDB">
              <w:rPr>
                <w:rFonts w:hint="eastAsia"/>
                <w:bCs/>
              </w:rPr>
              <w:t>万元</w:t>
            </w:r>
          </w:p>
        </w:tc>
        <w:tc>
          <w:tcPr>
            <w:tcW w:w="1489" w:type="pct"/>
          </w:tcPr>
          <w:p w14:paraId="76675044" w14:textId="3EA80480" w:rsidR="00D237BC" w:rsidRPr="004C2CDB" w:rsidRDefault="004C2CDB" w:rsidP="00D237BC">
            <w:pPr>
              <w:pStyle w:val="af1"/>
              <w:rPr>
                <w:bCs/>
              </w:rPr>
            </w:pPr>
            <w:r>
              <w:rPr>
                <w:bCs/>
              </w:rPr>
              <w:t>268.47</w:t>
            </w:r>
          </w:p>
        </w:tc>
      </w:tr>
      <w:tr w:rsidR="004C2CDB" w:rsidRPr="004C2CDB" w14:paraId="33D46D51" w14:textId="77777777" w:rsidTr="00407AC2">
        <w:trPr>
          <w:trHeight w:val="397"/>
        </w:trPr>
        <w:tc>
          <w:tcPr>
            <w:tcW w:w="2011" w:type="pct"/>
          </w:tcPr>
          <w:p w14:paraId="4D3B0072" w14:textId="77777777" w:rsidR="00D237BC" w:rsidRPr="004C2CDB" w:rsidRDefault="00D237BC" w:rsidP="00D237BC">
            <w:pPr>
              <w:pStyle w:val="af1"/>
              <w:rPr>
                <w:bCs/>
              </w:rPr>
            </w:pPr>
            <w:r w:rsidRPr="004C2CDB">
              <w:rPr>
                <w:rFonts w:hint="eastAsia"/>
                <w:bCs/>
              </w:rPr>
              <w:t>年税后利润</w:t>
            </w:r>
          </w:p>
        </w:tc>
        <w:tc>
          <w:tcPr>
            <w:tcW w:w="1500" w:type="pct"/>
          </w:tcPr>
          <w:p w14:paraId="6B8CFED6" w14:textId="77777777" w:rsidR="00D237BC" w:rsidRPr="004C2CDB" w:rsidRDefault="00D237BC" w:rsidP="00D237BC">
            <w:pPr>
              <w:pStyle w:val="af1"/>
              <w:rPr>
                <w:bCs/>
              </w:rPr>
            </w:pPr>
            <w:r w:rsidRPr="004C2CDB">
              <w:rPr>
                <w:rFonts w:hint="eastAsia"/>
                <w:bCs/>
              </w:rPr>
              <w:t>万元</w:t>
            </w:r>
          </w:p>
        </w:tc>
        <w:tc>
          <w:tcPr>
            <w:tcW w:w="1489" w:type="pct"/>
          </w:tcPr>
          <w:p w14:paraId="1B194763" w14:textId="21479077" w:rsidR="00D237BC" w:rsidRPr="004C2CDB" w:rsidRDefault="004C2CDB" w:rsidP="00D237BC">
            <w:pPr>
              <w:pStyle w:val="af1"/>
              <w:rPr>
                <w:bCs/>
              </w:rPr>
            </w:pPr>
            <w:r>
              <w:rPr>
                <w:bCs/>
              </w:rPr>
              <w:t>805.4</w:t>
            </w:r>
          </w:p>
        </w:tc>
      </w:tr>
      <w:tr w:rsidR="004C2CDB" w:rsidRPr="004C2CDB" w14:paraId="55E0E455" w14:textId="77777777" w:rsidTr="00407AC2">
        <w:trPr>
          <w:trHeight w:val="397"/>
        </w:trPr>
        <w:tc>
          <w:tcPr>
            <w:tcW w:w="2011" w:type="pct"/>
          </w:tcPr>
          <w:p w14:paraId="777299C9" w14:textId="77777777" w:rsidR="00D237BC" w:rsidRPr="004C2CDB" w:rsidRDefault="00D237BC" w:rsidP="00D237BC">
            <w:pPr>
              <w:pStyle w:val="af1"/>
              <w:rPr>
                <w:bCs/>
              </w:rPr>
            </w:pPr>
            <w:r w:rsidRPr="004C2CDB">
              <w:rPr>
                <w:rFonts w:hint="eastAsia"/>
                <w:bCs/>
              </w:rPr>
              <w:t>返本期</w:t>
            </w:r>
          </w:p>
        </w:tc>
        <w:tc>
          <w:tcPr>
            <w:tcW w:w="1500" w:type="pct"/>
          </w:tcPr>
          <w:p w14:paraId="02829A4D" w14:textId="77777777" w:rsidR="00D237BC" w:rsidRPr="004C2CDB" w:rsidRDefault="00D237BC" w:rsidP="00D237BC">
            <w:pPr>
              <w:pStyle w:val="af1"/>
              <w:rPr>
                <w:bCs/>
              </w:rPr>
            </w:pPr>
            <w:r w:rsidRPr="004C2CDB">
              <w:rPr>
                <w:rFonts w:hint="eastAsia"/>
                <w:bCs/>
              </w:rPr>
              <w:t>年</w:t>
            </w:r>
          </w:p>
        </w:tc>
        <w:tc>
          <w:tcPr>
            <w:tcW w:w="1489" w:type="pct"/>
          </w:tcPr>
          <w:p w14:paraId="67662D33" w14:textId="73BF682F" w:rsidR="00D237BC" w:rsidRPr="004C2CDB" w:rsidRDefault="004C2CDB" w:rsidP="00D237BC">
            <w:pPr>
              <w:pStyle w:val="af1"/>
              <w:rPr>
                <w:bCs/>
              </w:rPr>
            </w:pPr>
            <w:r>
              <w:rPr>
                <w:bCs/>
              </w:rPr>
              <w:t>1.62</w:t>
            </w:r>
          </w:p>
        </w:tc>
      </w:tr>
    </w:tbl>
    <w:p w14:paraId="2FA46374" w14:textId="77777777" w:rsidR="00042868" w:rsidRPr="00C66619" w:rsidRDefault="00042868" w:rsidP="001B00A5">
      <w:pPr>
        <w:pStyle w:val="-0"/>
        <w:rPr>
          <w:color w:val="FF0000"/>
        </w:rPr>
      </w:pPr>
    </w:p>
    <w:p w14:paraId="5088130F" w14:textId="77777777" w:rsidR="00D43018" w:rsidRPr="00C66619" w:rsidRDefault="00570B46" w:rsidP="004C2CDB">
      <w:pPr>
        <w:pStyle w:val="20"/>
      </w:pPr>
      <w:bookmarkStart w:id="809" w:name="_Toc118890147"/>
      <w:bookmarkStart w:id="810" w:name="_Toc122078938"/>
      <w:bookmarkStart w:id="811" w:name="_Toc134609741"/>
      <w:bookmarkStart w:id="812" w:name="_Toc174778373"/>
      <w:bookmarkStart w:id="813" w:name="_Toc187052492"/>
      <w:bookmarkStart w:id="814" w:name="_Toc187052869"/>
      <w:bookmarkStart w:id="815" w:name="_Toc187053179"/>
      <w:bookmarkStart w:id="816" w:name="_Toc187053315"/>
      <w:bookmarkStart w:id="817" w:name="_Toc196721661"/>
      <w:bookmarkStart w:id="818" w:name="_Toc202861414"/>
      <w:bookmarkStart w:id="819" w:name="_Toc202861702"/>
      <w:bookmarkStart w:id="820" w:name="_Toc205780453"/>
      <w:bookmarkStart w:id="821" w:name="_Toc242780611"/>
      <w:bookmarkStart w:id="822" w:name="_Toc295736072"/>
      <w:bookmarkStart w:id="823" w:name="_Toc322349482"/>
      <w:bookmarkStart w:id="824" w:name="_Toc325530131"/>
      <w:bookmarkStart w:id="825" w:name="_Toc445969161"/>
      <w:bookmarkStart w:id="826" w:name="_Toc109121049"/>
      <w:r w:rsidRPr="00C66619">
        <w:t>9</w:t>
      </w:r>
      <w:r w:rsidR="00DE18E5" w:rsidRPr="00C66619">
        <w:t>.</w:t>
      </w:r>
      <w:r w:rsidR="00D43018" w:rsidRPr="00C66619">
        <w:t>3</w:t>
      </w:r>
      <w:r w:rsidR="004453D2" w:rsidRPr="00C66619">
        <w:t xml:space="preserve"> </w:t>
      </w:r>
      <w:r w:rsidR="00D43018" w:rsidRPr="00C66619">
        <w:t>环境经济损益评价</w:t>
      </w:r>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p>
    <w:p w14:paraId="0F500FF4" w14:textId="77777777" w:rsidR="00D43018" w:rsidRPr="00C66619" w:rsidRDefault="00570B46" w:rsidP="004C2CDB">
      <w:pPr>
        <w:pStyle w:val="afff3"/>
      </w:pPr>
      <w:bookmarkStart w:id="827" w:name="_Toc187052493"/>
      <w:bookmarkStart w:id="828" w:name="_Toc187052870"/>
      <w:bookmarkStart w:id="829" w:name="_Toc187053180"/>
      <w:bookmarkStart w:id="830" w:name="_Toc445969162"/>
      <w:r w:rsidRPr="00C66619">
        <w:t>9</w:t>
      </w:r>
      <w:r w:rsidR="00DE18E5" w:rsidRPr="00C66619">
        <w:t>.</w:t>
      </w:r>
      <w:r w:rsidR="00D43018" w:rsidRPr="00C66619">
        <w:t>3.1</w:t>
      </w:r>
      <w:r w:rsidR="001B00A5" w:rsidRPr="00C66619">
        <w:t xml:space="preserve"> </w:t>
      </w:r>
      <w:r w:rsidR="00D43018" w:rsidRPr="00C66619">
        <w:t>环境保护费用的确定和估算</w:t>
      </w:r>
      <w:bookmarkEnd w:id="827"/>
      <w:bookmarkEnd w:id="828"/>
      <w:bookmarkEnd w:id="829"/>
      <w:bookmarkEnd w:id="830"/>
    </w:p>
    <w:p w14:paraId="0D80AD87" w14:textId="77777777" w:rsidR="00D43018" w:rsidRPr="00C66619" w:rsidRDefault="00D43018" w:rsidP="004C2CDB">
      <w:pPr>
        <w:ind w:firstLine="480"/>
      </w:pPr>
      <w:r w:rsidRPr="00C66619">
        <w:t>环境保护费用一般可分为外部费用和内部费用，用下式表示：</w:t>
      </w:r>
    </w:p>
    <w:p w14:paraId="1C8DDC20" w14:textId="77777777" w:rsidR="00D43018" w:rsidRPr="00C66619" w:rsidRDefault="00D43018" w:rsidP="004C2CDB">
      <w:pPr>
        <w:ind w:firstLine="480"/>
      </w:pPr>
      <w:r w:rsidRPr="00C66619">
        <w:t xml:space="preserve">      Et=Et</w:t>
      </w:r>
      <w:r w:rsidR="00C0407A" w:rsidRPr="00C66619">
        <w:t>（</w:t>
      </w:r>
      <w:r w:rsidRPr="00C66619">
        <w:t>O</w:t>
      </w:r>
      <w:r w:rsidR="00C0407A" w:rsidRPr="00C66619">
        <w:t>）</w:t>
      </w:r>
      <w:r w:rsidRPr="00C66619">
        <w:t>+Et</w:t>
      </w:r>
      <w:r w:rsidR="00C0407A" w:rsidRPr="00C66619">
        <w:t>（</w:t>
      </w:r>
      <w:r w:rsidRPr="00C66619">
        <w:t>I</w:t>
      </w:r>
      <w:r w:rsidR="00C0407A" w:rsidRPr="00C66619">
        <w:t>）</w:t>
      </w:r>
      <w:r w:rsidRPr="00C66619">
        <w:t xml:space="preserve"> </w:t>
      </w:r>
    </w:p>
    <w:p w14:paraId="0942876D" w14:textId="77777777" w:rsidR="00D43018" w:rsidRPr="00C66619" w:rsidRDefault="00D43018" w:rsidP="004C2CDB">
      <w:pPr>
        <w:ind w:firstLine="480"/>
      </w:pPr>
      <w:r w:rsidRPr="00C66619">
        <w:lastRenderedPageBreak/>
        <w:t>式中：</w:t>
      </w:r>
      <w:r w:rsidRPr="00C66619">
        <w:t>Et——</w:t>
      </w:r>
      <w:r w:rsidRPr="00C66619">
        <w:t>环境保护费用；</w:t>
      </w:r>
    </w:p>
    <w:p w14:paraId="5852253B" w14:textId="77777777" w:rsidR="00D43018" w:rsidRPr="00C66619" w:rsidRDefault="00D43018" w:rsidP="004C2CDB">
      <w:pPr>
        <w:ind w:firstLine="480"/>
      </w:pPr>
      <w:r w:rsidRPr="00C66619">
        <w:t xml:space="preserve">      Et</w:t>
      </w:r>
      <w:r w:rsidR="00C0407A" w:rsidRPr="00C66619">
        <w:rPr>
          <w:vertAlign w:val="subscript"/>
        </w:rPr>
        <w:t>（</w:t>
      </w:r>
      <w:r w:rsidRPr="00C66619">
        <w:rPr>
          <w:vertAlign w:val="subscript"/>
        </w:rPr>
        <w:t>O</w:t>
      </w:r>
      <w:r w:rsidR="00C0407A" w:rsidRPr="00C66619">
        <w:rPr>
          <w:vertAlign w:val="subscript"/>
        </w:rPr>
        <w:t>）</w:t>
      </w:r>
      <w:r w:rsidRPr="00C66619">
        <w:t>——</w:t>
      </w:r>
      <w:r w:rsidRPr="00C66619">
        <w:t>环境保护外部费用；</w:t>
      </w:r>
    </w:p>
    <w:p w14:paraId="626B30F5" w14:textId="77777777" w:rsidR="00D43018" w:rsidRPr="00C66619" w:rsidRDefault="00D43018" w:rsidP="004C2CDB">
      <w:pPr>
        <w:ind w:firstLine="480"/>
      </w:pPr>
      <w:r w:rsidRPr="00C66619">
        <w:t xml:space="preserve">      Et</w:t>
      </w:r>
      <w:r w:rsidR="00086339" w:rsidRPr="00C66619">
        <w:rPr>
          <w:rFonts w:hint="eastAsia"/>
          <w:vertAlign w:val="subscript"/>
        </w:rPr>
        <w:t>（</w:t>
      </w:r>
      <w:r w:rsidRPr="00C66619">
        <w:rPr>
          <w:vertAlign w:val="subscript"/>
        </w:rPr>
        <w:t>I</w:t>
      </w:r>
      <w:r w:rsidR="00C0407A" w:rsidRPr="00C66619">
        <w:rPr>
          <w:vertAlign w:val="subscript"/>
        </w:rPr>
        <w:t>）</w:t>
      </w:r>
      <w:r w:rsidRPr="00C66619">
        <w:t>——</w:t>
      </w:r>
      <w:r w:rsidRPr="00C66619">
        <w:t>环境保护内部费用。</w:t>
      </w:r>
    </w:p>
    <w:p w14:paraId="45420FC1" w14:textId="77777777" w:rsidR="00EF5B58" w:rsidRPr="00C66619" w:rsidRDefault="00EF5B58" w:rsidP="004C2CDB">
      <w:pPr>
        <w:ind w:firstLine="480"/>
      </w:pPr>
      <w:bookmarkStart w:id="831" w:name="_Toc187052494"/>
      <w:bookmarkStart w:id="832" w:name="_Toc187052871"/>
      <w:bookmarkStart w:id="833" w:name="_Toc187053181"/>
      <w:r w:rsidRPr="00C66619">
        <w:t>（</w:t>
      </w:r>
      <w:r w:rsidRPr="00C66619">
        <w:t>1</w:t>
      </w:r>
      <w:r w:rsidRPr="00C66619">
        <w:t>）外部费用的确定与估算</w:t>
      </w:r>
    </w:p>
    <w:p w14:paraId="12633668" w14:textId="7F758BD0" w:rsidR="00EF5B58" w:rsidRPr="00C66619" w:rsidRDefault="00EF5B58" w:rsidP="004C2CDB">
      <w:pPr>
        <w:ind w:firstLine="480"/>
      </w:pPr>
      <w:r w:rsidRPr="00C66619">
        <w:t>外部费用是指由于项目开发形成对环境损害所带来的费用，主要包括工业场地及道路两侧绿化以及地表</w:t>
      </w:r>
      <w:r w:rsidR="00034B6E" w:rsidRPr="00C66619">
        <w:t>岩移</w:t>
      </w:r>
      <w:r w:rsidRPr="00C66619">
        <w:t>水土保持等生态环境综合治理费用等。本项目外部费用总计</w:t>
      </w:r>
      <w:r w:rsidR="00AB126E">
        <w:t>407.8</w:t>
      </w:r>
      <w:r w:rsidRPr="00C66619">
        <w:t>万元，矿</w:t>
      </w:r>
      <w:r w:rsidR="007615B7" w:rsidRPr="00C66619">
        <w:rPr>
          <w:rFonts w:hint="eastAsia"/>
        </w:rPr>
        <w:t>山</w:t>
      </w:r>
      <w:r w:rsidRPr="00C66619">
        <w:t>服务年限为</w:t>
      </w:r>
      <w:r w:rsidR="004C2CDB">
        <w:t>1</w:t>
      </w:r>
      <w:r w:rsidR="00D173B8">
        <w:t>1</w:t>
      </w:r>
      <w:r w:rsidR="004C2CDB">
        <w:t>.23</w:t>
      </w:r>
      <w:r w:rsidRPr="00C66619">
        <w:t>a</w:t>
      </w:r>
      <w:r w:rsidRPr="00C66619">
        <w:t>，分摊到每年的外部费用为平均</w:t>
      </w:r>
      <w:r w:rsidR="00D173B8">
        <w:t>36.3</w:t>
      </w:r>
      <w:r w:rsidRPr="00C66619">
        <w:t>万元</w:t>
      </w:r>
      <w:r w:rsidRPr="00C66619">
        <w:t>/</w:t>
      </w:r>
      <w:r w:rsidRPr="00C66619">
        <w:t>年。</w:t>
      </w:r>
    </w:p>
    <w:p w14:paraId="032AFEB7" w14:textId="77777777" w:rsidR="00EF5B58" w:rsidRPr="00C66619" w:rsidRDefault="00EF5B58" w:rsidP="00616300">
      <w:pPr>
        <w:ind w:firstLine="480"/>
      </w:pPr>
      <w:r w:rsidRPr="00C66619">
        <w:t>（</w:t>
      </w:r>
      <w:r w:rsidRPr="00C66619">
        <w:t>2</w:t>
      </w:r>
      <w:r w:rsidRPr="00C66619">
        <w:t>）内部费用的确定与估算</w:t>
      </w:r>
    </w:p>
    <w:p w14:paraId="237A582C" w14:textId="77777777" w:rsidR="00EF5B58" w:rsidRPr="00C66619" w:rsidRDefault="00EF5B58" w:rsidP="00616300">
      <w:pPr>
        <w:ind w:firstLine="480"/>
      </w:pPr>
      <w:r w:rsidRPr="00C66619">
        <w:t>内部费用是指项目开发过程中，建设单位为了防止环境污染而付出的环境保护费用，由基本建设费和运行费两部分组成。</w:t>
      </w:r>
    </w:p>
    <w:p w14:paraId="2795517A" w14:textId="1B5D5DC1" w:rsidR="00EF5B58" w:rsidRPr="00C66619" w:rsidRDefault="00EF5B58" w:rsidP="00616300">
      <w:pPr>
        <w:ind w:firstLine="480"/>
      </w:pPr>
      <w:r w:rsidRPr="00C66619">
        <w:t>项目环境保护基本建设费用为</w:t>
      </w:r>
      <w:r w:rsidR="00616300">
        <w:t>41.6</w:t>
      </w:r>
      <w:r w:rsidRPr="00C66619">
        <w:t>万元。运行费用是指项目各项环保工程、环保监测和管理等环境保护工程的运行、管理费用，运行费用按</w:t>
      </w:r>
      <w:r w:rsidRPr="00C66619">
        <w:t>15%</w:t>
      </w:r>
      <w:r w:rsidRPr="00C66619">
        <w:t>计算，本工程环保工程总运行费用为</w:t>
      </w:r>
      <w:r w:rsidR="00616300">
        <w:t>6.24</w:t>
      </w:r>
      <w:r w:rsidRPr="00C66619">
        <w:t>万元。内部费用总计</w:t>
      </w:r>
      <w:r w:rsidR="00616300">
        <w:t>47.84</w:t>
      </w:r>
      <w:r w:rsidRPr="00C66619">
        <w:t>万元，项目服务年限为</w:t>
      </w:r>
      <w:r w:rsidR="00616300">
        <w:rPr>
          <w:snapToGrid w:val="0"/>
          <w:szCs w:val="21"/>
        </w:rPr>
        <w:t>1</w:t>
      </w:r>
      <w:r w:rsidR="00D173B8">
        <w:rPr>
          <w:snapToGrid w:val="0"/>
          <w:szCs w:val="21"/>
        </w:rPr>
        <w:t>1</w:t>
      </w:r>
      <w:r w:rsidR="00616300">
        <w:rPr>
          <w:snapToGrid w:val="0"/>
          <w:szCs w:val="21"/>
        </w:rPr>
        <w:t>.23</w:t>
      </w:r>
      <w:r w:rsidRPr="00C66619">
        <w:rPr>
          <w:snapToGrid w:val="0"/>
          <w:szCs w:val="21"/>
        </w:rPr>
        <w:t>a</w:t>
      </w:r>
      <w:r w:rsidRPr="00C66619">
        <w:t>，分摊到每年内部费用为</w:t>
      </w:r>
      <w:r w:rsidR="00616300">
        <w:t>4.</w:t>
      </w:r>
      <w:r w:rsidR="00D173B8">
        <w:t>26</w:t>
      </w:r>
      <w:r w:rsidRPr="00C66619">
        <w:t>万元</w:t>
      </w:r>
      <w:r w:rsidRPr="00C66619">
        <w:t>/</w:t>
      </w:r>
      <w:r w:rsidRPr="00C66619">
        <w:t>年。</w:t>
      </w:r>
    </w:p>
    <w:p w14:paraId="2663765C" w14:textId="09150B11" w:rsidR="00EF5B58" w:rsidRPr="00C66619" w:rsidRDefault="00EF5B58" w:rsidP="00616300">
      <w:pPr>
        <w:ind w:firstLine="480"/>
      </w:pPr>
      <w:r w:rsidRPr="00C66619">
        <w:t>由上述公式计算可知，项目年环境保护费用为</w:t>
      </w:r>
      <w:r w:rsidR="00D173B8">
        <w:t>40.56</w:t>
      </w:r>
      <w:r w:rsidRPr="00C66619">
        <w:t>万元</w:t>
      </w:r>
      <w:r w:rsidRPr="00C66619">
        <w:t>/</w:t>
      </w:r>
      <w:r w:rsidRPr="00C66619">
        <w:t>年。</w:t>
      </w:r>
    </w:p>
    <w:p w14:paraId="50C0745F" w14:textId="77777777" w:rsidR="007615B7" w:rsidRPr="00C66619" w:rsidRDefault="00570B46" w:rsidP="00616300">
      <w:pPr>
        <w:pStyle w:val="afff3"/>
      </w:pPr>
      <w:bookmarkStart w:id="834" w:name="_Toc445969178"/>
      <w:bookmarkStart w:id="835" w:name="_Toc15624900"/>
      <w:bookmarkStart w:id="836" w:name="_Toc256362249"/>
      <w:bookmarkStart w:id="837" w:name="_Toc258687282"/>
      <w:bookmarkStart w:id="838" w:name="_Toc279394191"/>
      <w:bookmarkStart w:id="839" w:name="_Toc281385118"/>
      <w:bookmarkStart w:id="840" w:name="_Toc322349495"/>
      <w:bookmarkStart w:id="841" w:name="_Toc325530145"/>
      <w:bookmarkEnd w:id="831"/>
      <w:bookmarkEnd w:id="832"/>
      <w:bookmarkEnd w:id="833"/>
      <w:r w:rsidRPr="00C66619">
        <w:t>9</w:t>
      </w:r>
      <w:r w:rsidR="007615B7" w:rsidRPr="00C66619">
        <w:rPr>
          <w:rFonts w:hint="eastAsia"/>
        </w:rPr>
        <w:t xml:space="preserve">.3.2 </w:t>
      </w:r>
      <w:r w:rsidR="007615B7" w:rsidRPr="00C66619">
        <w:rPr>
          <w:rFonts w:hint="eastAsia"/>
        </w:rPr>
        <w:t>年环境损失费用的确定与估算</w:t>
      </w:r>
    </w:p>
    <w:p w14:paraId="023D4F43" w14:textId="77777777" w:rsidR="007615B7" w:rsidRPr="00C66619" w:rsidRDefault="007615B7" w:rsidP="00616300">
      <w:pPr>
        <w:ind w:firstLine="480"/>
      </w:pPr>
      <w:bookmarkStart w:id="842" w:name="_Toc422482836"/>
      <w:bookmarkStart w:id="843" w:name="_Toc425950088"/>
      <w:bookmarkStart w:id="844" w:name="_Toc421524847"/>
      <w:r w:rsidRPr="00C66619">
        <w:rPr>
          <w:rFonts w:hint="eastAsia"/>
        </w:rPr>
        <w:t>年环境损失费用（</w:t>
      </w:r>
      <w:r w:rsidRPr="00C66619">
        <w:rPr>
          <w:rFonts w:hint="eastAsia"/>
        </w:rPr>
        <w:t>Hs</w:t>
      </w:r>
      <w:r w:rsidRPr="00C66619">
        <w:rPr>
          <w:rFonts w:hint="eastAsia"/>
        </w:rPr>
        <w:t>）即指项目投产后，每年资源的流失和“三废”及噪声排放对环境造成的损失，一级原环境功能发生改变等原因带来的损失。由于本项目排放的“三废”均通过比较完善的污染控制工程进行了妥善处理，达到国家排放标准和区域环境规划的目标，对周围环境污染很小。本项目环境损失主要为地面塌陷检测费、监测与管护费等其他费用。</w:t>
      </w:r>
    </w:p>
    <w:p w14:paraId="05165C4A" w14:textId="5373ECDC" w:rsidR="007615B7" w:rsidRPr="00C66619" w:rsidRDefault="007615B7" w:rsidP="00616300">
      <w:pPr>
        <w:ind w:firstLine="480"/>
      </w:pPr>
      <w:r w:rsidRPr="00C66619">
        <w:rPr>
          <w:rFonts w:hint="eastAsia"/>
        </w:rPr>
        <w:t>年环境损失费用为</w:t>
      </w:r>
      <w:r w:rsidR="00616300">
        <w:t>3</w:t>
      </w:r>
      <w:r w:rsidRPr="00C66619">
        <w:rPr>
          <w:rFonts w:hint="eastAsia"/>
        </w:rPr>
        <w:t>万元，项目服务年限为</w:t>
      </w:r>
      <w:r w:rsidR="00616300">
        <w:t>1</w:t>
      </w:r>
      <w:r w:rsidR="00D173B8">
        <w:t>1</w:t>
      </w:r>
      <w:r w:rsidR="00616300">
        <w:t>.23</w:t>
      </w:r>
      <w:r w:rsidRPr="00C66619">
        <w:rPr>
          <w:rFonts w:hint="eastAsia"/>
        </w:rPr>
        <w:t>年，分摊到每年为</w:t>
      </w:r>
      <w:r w:rsidR="00616300">
        <w:t>0.2</w:t>
      </w:r>
      <w:r w:rsidR="00D173B8">
        <w:t>7</w:t>
      </w:r>
      <w:r w:rsidRPr="00C66619">
        <w:rPr>
          <w:rFonts w:hint="eastAsia"/>
        </w:rPr>
        <w:t>万元</w:t>
      </w:r>
      <w:r w:rsidRPr="00C66619">
        <w:rPr>
          <w:rFonts w:hint="eastAsia"/>
        </w:rPr>
        <w:t>/</w:t>
      </w:r>
      <w:r w:rsidRPr="00C66619">
        <w:rPr>
          <w:rFonts w:hint="eastAsia"/>
        </w:rPr>
        <w:t>年。</w:t>
      </w:r>
    </w:p>
    <w:p w14:paraId="45DF3709" w14:textId="77777777" w:rsidR="007615B7" w:rsidRPr="00C66619" w:rsidRDefault="00570B46" w:rsidP="00616300">
      <w:pPr>
        <w:pStyle w:val="afff3"/>
      </w:pPr>
      <w:r w:rsidRPr="00C66619">
        <w:t>9</w:t>
      </w:r>
      <w:r w:rsidR="00236FFD" w:rsidRPr="00C66619">
        <w:rPr>
          <w:rFonts w:hint="eastAsia"/>
        </w:rPr>
        <w:t xml:space="preserve">.3.3 </w:t>
      </w:r>
      <w:r w:rsidR="007615B7" w:rsidRPr="00C66619">
        <w:rPr>
          <w:rFonts w:hint="eastAsia"/>
        </w:rPr>
        <w:t>年环境损失费用的确定与估算</w:t>
      </w:r>
    </w:p>
    <w:p w14:paraId="1F4F2EED" w14:textId="77777777" w:rsidR="007615B7" w:rsidRPr="00C66619" w:rsidRDefault="007615B7" w:rsidP="00616300">
      <w:pPr>
        <w:ind w:firstLine="480"/>
      </w:pPr>
      <w:r w:rsidRPr="00C66619">
        <w:rPr>
          <w:rFonts w:hint="eastAsia"/>
        </w:rPr>
        <w:t>（</w:t>
      </w:r>
      <w:r w:rsidRPr="00C66619">
        <w:rPr>
          <w:rFonts w:hint="eastAsia"/>
        </w:rPr>
        <w:t>1</w:t>
      </w:r>
      <w:r w:rsidRPr="00C66619">
        <w:rPr>
          <w:rFonts w:hint="eastAsia"/>
        </w:rPr>
        <w:t>）年环境代价</w:t>
      </w:r>
    </w:p>
    <w:p w14:paraId="3BC7FC69" w14:textId="5136F352" w:rsidR="007615B7" w:rsidRPr="00C66619" w:rsidRDefault="007615B7" w:rsidP="00616300">
      <w:pPr>
        <w:ind w:firstLine="480"/>
      </w:pPr>
      <w:r w:rsidRPr="00C66619">
        <w:rPr>
          <w:rFonts w:hint="eastAsia"/>
        </w:rPr>
        <w:t>年环境代价</w:t>
      </w:r>
      <w:r w:rsidRPr="00C66619">
        <w:rPr>
          <w:rFonts w:hint="eastAsia"/>
        </w:rPr>
        <w:t>Hd</w:t>
      </w:r>
      <w:r w:rsidRPr="00C66619">
        <w:rPr>
          <w:rFonts w:hint="eastAsia"/>
        </w:rPr>
        <w:t>即是项目投入的年环境保护费用</w:t>
      </w:r>
      <w:r w:rsidRPr="00C66619">
        <w:rPr>
          <w:rFonts w:hint="eastAsia"/>
        </w:rPr>
        <w:t>Et</w:t>
      </w:r>
      <w:r w:rsidRPr="00C66619">
        <w:rPr>
          <w:rFonts w:hint="eastAsia"/>
        </w:rPr>
        <w:t>和年环境损失费用</w:t>
      </w:r>
      <w:r w:rsidRPr="00C66619">
        <w:rPr>
          <w:rFonts w:hint="eastAsia"/>
        </w:rPr>
        <w:t>Hs</w:t>
      </w:r>
      <w:r w:rsidRPr="00C66619">
        <w:rPr>
          <w:rFonts w:hint="eastAsia"/>
        </w:rPr>
        <w:t>之和，即</w:t>
      </w:r>
      <w:r w:rsidRPr="00C66619">
        <w:rPr>
          <w:rFonts w:hint="eastAsia"/>
        </w:rPr>
        <w:t>Hd=Et+Hs</w:t>
      </w:r>
      <w:r w:rsidRPr="00C66619">
        <w:rPr>
          <w:rFonts w:hint="eastAsia"/>
        </w:rPr>
        <w:t>。经计算年环境代价</w:t>
      </w:r>
      <w:r w:rsidRPr="00C66619">
        <w:rPr>
          <w:rFonts w:hint="eastAsia"/>
        </w:rPr>
        <w:t>Hd</w:t>
      </w:r>
      <w:r w:rsidRPr="00C66619">
        <w:rPr>
          <w:rFonts w:hint="eastAsia"/>
        </w:rPr>
        <w:t>为</w:t>
      </w:r>
      <w:r w:rsidR="00616300">
        <w:t>4</w:t>
      </w:r>
      <w:r w:rsidR="00D173B8">
        <w:t>0.83</w:t>
      </w:r>
      <w:r w:rsidRPr="00C66619">
        <w:rPr>
          <w:rFonts w:hint="eastAsia"/>
        </w:rPr>
        <w:t>万元</w:t>
      </w:r>
      <w:r w:rsidRPr="00C66619">
        <w:rPr>
          <w:rFonts w:hint="eastAsia"/>
        </w:rPr>
        <w:t>/</w:t>
      </w:r>
      <w:r w:rsidRPr="00C66619">
        <w:rPr>
          <w:rFonts w:hint="eastAsia"/>
        </w:rPr>
        <w:t>年。</w:t>
      </w:r>
    </w:p>
    <w:p w14:paraId="4A5682A5" w14:textId="77777777" w:rsidR="007615B7" w:rsidRPr="00C66619" w:rsidRDefault="007615B7" w:rsidP="00616300">
      <w:pPr>
        <w:ind w:firstLine="480"/>
      </w:pPr>
      <w:r w:rsidRPr="00C66619">
        <w:rPr>
          <w:rFonts w:hint="eastAsia"/>
        </w:rPr>
        <w:t>（</w:t>
      </w:r>
      <w:r w:rsidRPr="00C66619">
        <w:rPr>
          <w:rFonts w:hint="eastAsia"/>
        </w:rPr>
        <w:t>2</w:t>
      </w:r>
      <w:r w:rsidRPr="00C66619">
        <w:rPr>
          <w:rFonts w:hint="eastAsia"/>
        </w:rPr>
        <w:t>）环境成本的确定</w:t>
      </w:r>
    </w:p>
    <w:p w14:paraId="73DEBF9E" w14:textId="297DDF14" w:rsidR="007615B7" w:rsidRPr="00C66619" w:rsidRDefault="007615B7" w:rsidP="00616300">
      <w:pPr>
        <w:ind w:firstLine="480"/>
      </w:pPr>
      <w:r w:rsidRPr="00C66619">
        <w:rPr>
          <w:rFonts w:hint="eastAsia"/>
        </w:rPr>
        <w:t>环境成本</w:t>
      </w:r>
      <w:r w:rsidRPr="00C66619">
        <w:rPr>
          <w:rFonts w:hint="eastAsia"/>
        </w:rPr>
        <w:t>Hb</w:t>
      </w:r>
      <w:r w:rsidRPr="00C66619">
        <w:rPr>
          <w:rFonts w:hint="eastAsia"/>
        </w:rPr>
        <w:t>是指开发项目单位产品的环境代价，</w:t>
      </w:r>
      <w:r w:rsidR="00C74E0F" w:rsidRPr="00C66619">
        <w:rPr>
          <w:rFonts w:hint="eastAsia"/>
        </w:rPr>
        <w:t>即</w:t>
      </w:r>
      <w:r w:rsidRPr="00C66619">
        <w:rPr>
          <w:rFonts w:hint="eastAsia"/>
        </w:rPr>
        <w:t>Hb=Hd/M</w:t>
      </w:r>
      <w:r w:rsidRPr="00C66619">
        <w:rPr>
          <w:rFonts w:hint="eastAsia"/>
        </w:rPr>
        <w:t>，</w:t>
      </w:r>
      <w:r w:rsidRPr="00C66619">
        <w:rPr>
          <w:rFonts w:hint="eastAsia"/>
        </w:rPr>
        <w:t>M</w:t>
      </w:r>
      <w:r w:rsidRPr="00C66619">
        <w:rPr>
          <w:rFonts w:hint="eastAsia"/>
        </w:rPr>
        <w:t>是产品的产</w:t>
      </w:r>
      <w:r w:rsidRPr="00C66619">
        <w:rPr>
          <w:rFonts w:hint="eastAsia"/>
        </w:rPr>
        <w:lastRenderedPageBreak/>
        <w:t>量，经计算，项目的年环境成本为</w:t>
      </w:r>
      <w:r w:rsidR="00D173B8">
        <w:t>0.97</w:t>
      </w:r>
      <w:r w:rsidRPr="00C66619">
        <w:rPr>
          <w:rFonts w:hint="eastAsia"/>
        </w:rPr>
        <w:t>元</w:t>
      </w:r>
      <w:r w:rsidRPr="00C66619">
        <w:rPr>
          <w:rFonts w:hint="eastAsia"/>
        </w:rPr>
        <w:t>/</w:t>
      </w:r>
      <w:r w:rsidRPr="00C66619">
        <w:rPr>
          <w:rFonts w:hint="eastAsia"/>
        </w:rPr>
        <w:t>吨铁矿石。</w:t>
      </w:r>
    </w:p>
    <w:p w14:paraId="436A12C6" w14:textId="77777777" w:rsidR="007615B7" w:rsidRPr="00C66619" w:rsidRDefault="007615B7" w:rsidP="00616300">
      <w:pPr>
        <w:ind w:firstLine="480"/>
      </w:pPr>
      <w:r w:rsidRPr="00C66619">
        <w:rPr>
          <w:rFonts w:hint="eastAsia"/>
        </w:rPr>
        <w:t>总的看来，本项目由于采取了完善的污染防治措施，付出的环境代价相对较低。</w:t>
      </w:r>
    </w:p>
    <w:p w14:paraId="575F11DE" w14:textId="77777777" w:rsidR="007615B7" w:rsidRPr="00C66619" w:rsidRDefault="007615B7" w:rsidP="00616300">
      <w:pPr>
        <w:ind w:firstLine="480"/>
      </w:pPr>
      <w:r w:rsidRPr="00C66619">
        <w:rPr>
          <w:rFonts w:hint="eastAsia"/>
        </w:rPr>
        <w:t>（</w:t>
      </w:r>
      <w:r w:rsidRPr="00C66619">
        <w:rPr>
          <w:rFonts w:hint="eastAsia"/>
        </w:rPr>
        <w:t>3</w:t>
      </w:r>
      <w:r w:rsidRPr="00C66619">
        <w:rPr>
          <w:rFonts w:hint="eastAsia"/>
        </w:rPr>
        <w:t>）环境系数的确定</w:t>
      </w:r>
    </w:p>
    <w:p w14:paraId="753D469D" w14:textId="77777777" w:rsidR="007615B7" w:rsidRPr="00C66619" w:rsidRDefault="007615B7" w:rsidP="00616300">
      <w:pPr>
        <w:ind w:firstLine="480"/>
      </w:pPr>
      <w:r w:rsidRPr="00C66619">
        <w:rPr>
          <w:rFonts w:hint="eastAsia"/>
        </w:rPr>
        <w:t>环境系数是指年环境代价与年工业产值的比值，即</w:t>
      </w:r>
      <w:r w:rsidRPr="00C66619">
        <w:rPr>
          <w:rFonts w:hint="eastAsia"/>
        </w:rPr>
        <w:t>Hx=Hd/Ge</w:t>
      </w:r>
      <w:r w:rsidRPr="00C66619">
        <w:rPr>
          <w:rFonts w:hint="eastAsia"/>
        </w:rPr>
        <w:t>。</w:t>
      </w:r>
    </w:p>
    <w:p w14:paraId="4ACAF47D" w14:textId="3D4D3F78" w:rsidR="007615B7" w:rsidRPr="00C66619" w:rsidRDefault="007615B7" w:rsidP="00616300">
      <w:pPr>
        <w:ind w:firstLine="480"/>
      </w:pPr>
      <w:r w:rsidRPr="00C66619">
        <w:rPr>
          <w:rFonts w:hint="eastAsia"/>
        </w:rPr>
        <w:t>经计算，本项目环境系数为</w:t>
      </w:r>
      <w:r w:rsidRPr="00C66619">
        <w:rPr>
          <w:rFonts w:hint="eastAsia"/>
        </w:rPr>
        <w:t>0.0</w:t>
      </w:r>
      <w:r w:rsidR="00D173B8">
        <w:t>097</w:t>
      </w:r>
      <w:r w:rsidRPr="00C66619">
        <w:rPr>
          <w:rFonts w:hint="eastAsia"/>
        </w:rPr>
        <w:t>，说明项目创造</w:t>
      </w:r>
      <w:r w:rsidRPr="00C66619">
        <w:rPr>
          <w:rFonts w:hint="eastAsia"/>
        </w:rPr>
        <w:t>1</w:t>
      </w:r>
      <w:r w:rsidRPr="00C66619">
        <w:rPr>
          <w:rFonts w:hint="eastAsia"/>
        </w:rPr>
        <w:t>万元的产值，付出的环境代价为</w:t>
      </w:r>
      <w:r w:rsidR="00D173B8">
        <w:t>9</w:t>
      </w:r>
      <w:r w:rsidR="00616300">
        <w:t>7</w:t>
      </w:r>
      <w:r w:rsidRPr="00C66619">
        <w:rPr>
          <w:rFonts w:hint="eastAsia"/>
        </w:rPr>
        <w:t>元。</w:t>
      </w:r>
    </w:p>
    <w:p w14:paraId="67123833" w14:textId="77777777" w:rsidR="007615B7" w:rsidRPr="00C66619" w:rsidRDefault="007615B7" w:rsidP="00616300">
      <w:pPr>
        <w:ind w:firstLine="480"/>
        <w:sectPr w:rsidR="007615B7" w:rsidRPr="00C66619" w:rsidSect="005D5D29">
          <w:pgSz w:w="11907" w:h="16840"/>
          <w:pgMar w:top="1588" w:right="1440" w:bottom="1588" w:left="1701" w:header="1304" w:footer="1304" w:gutter="0"/>
          <w:pgNumType w:fmt="numberInDash"/>
          <w:cols w:space="720"/>
          <w:docGrid w:linePitch="501"/>
        </w:sectPr>
      </w:pPr>
      <w:r w:rsidRPr="00C66619">
        <w:rPr>
          <w:rFonts w:hint="eastAsia"/>
        </w:rPr>
        <w:t>综上所述，本项目如认真落实环评中提出的各项环境保护措施，保证项目的环境可行性，将具有较为良好的社会效益、经济效益及环境效益。项目建设运行，有利于增强地方经济实力、财力、增加就业机会；增强企业的盈利能力和资源综合利用水平；有利于地方产业结构的调整；大大改善了环境资源的利用效率。因此，在社会效益、经济效益和环境效益三个方面都是可行的。此外，应当注意生产过程中加强设备的管理、职工培训、严格操作规程，保证生产设备和环保设施的正常运行，确保环境保护要求的防止措施得到实施。这样，本项目的环境经济效益才能达到预期的效果。</w:t>
      </w:r>
    </w:p>
    <w:p w14:paraId="4102DFBC" w14:textId="77777777" w:rsidR="00FB74BD" w:rsidRPr="00C66619" w:rsidRDefault="00430B03" w:rsidP="004603DC">
      <w:pPr>
        <w:pStyle w:val="1"/>
      </w:pPr>
      <w:bookmarkStart w:id="845" w:name="_Toc109121050"/>
      <w:bookmarkEnd w:id="842"/>
      <w:bookmarkEnd w:id="843"/>
      <w:bookmarkEnd w:id="844"/>
      <w:r w:rsidRPr="00C66619">
        <w:rPr>
          <w:rFonts w:hint="eastAsia"/>
        </w:rPr>
        <w:lastRenderedPageBreak/>
        <w:t>1</w:t>
      </w:r>
      <w:r w:rsidR="00570B46" w:rsidRPr="00C66619">
        <w:t>0</w:t>
      </w:r>
      <w:r w:rsidR="00FB74BD" w:rsidRPr="00C66619">
        <w:t xml:space="preserve"> </w:t>
      </w:r>
      <w:r w:rsidR="00FB74BD" w:rsidRPr="00C66619">
        <w:t>产业政策符合性分析</w:t>
      </w:r>
      <w:bookmarkEnd w:id="834"/>
      <w:bookmarkEnd w:id="835"/>
      <w:bookmarkEnd w:id="845"/>
    </w:p>
    <w:p w14:paraId="264DF5A8" w14:textId="77777777" w:rsidR="00FB74BD" w:rsidRPr="00C66619" w:rsidRDefault="00DE18E5" w:rsidP="004603DC">
      <w:pPr>
        <w:pStyle w:val="20"/>
      </w:pPr>
      <w:bookmarkStart w:id="846" w:name="_Toc445969179"/>
      <w:bookmarkStart w:id="847" w:name="_Toc109121051"/>
      <w:r w:rsidRPr="00C66619">
        <w:t>1</w:t>
      </w:r>
      <w:r w:rsidR="00570B46" w:rsidRPr="00C66619">
        <w:t>0</w:t>
      </w:r>
      <w:r w:rsidRPr="00C66619">
        <w:t>.</w:t>
      </w:r>
      <w:r w:rsidR="00FB74BD" w:rsidRPr="00C66619">
        <w:t xml:space="preserve">1 </w:t>
      </w:r>
      <w:r w:rsidR="00FB74BD" w:rsidRPr="00C66619">
        <w:t>产业政策符合性分析</w:t>
      </w:r>
      <w:bookmarkEnd w:id="846"/>
      <w:bookmarkEnd w:id="847"/>
    </w:p>
    <w:p w14:paraId="17D5F704" w14:textId="77777777" w:rsidR="00FB74BD" w:rsidRPr="00C66619" w:rsidRDefault="00DE18E5" w:rsidP="004603DC">
      <w:pPr>
        <w:pStyle w:val="afff3"/>
      </w:pPr>
      <w:bookmarkStart w:id="848" w:name="_Toc445969180"/>
      <w:r w:rsidRPr="00C66619">
        <w:t>1</w:t>
      </w:r>
      <w:r w:rsidR="00570B46" w:rsidRPr="00C66619">
        <w:t>0</w:t>
      </w:r>
      <w:r w:rsidRPr="00C66619">
        <w:t>.</w:t>
      </w:r>
      <w:r w:rsidR="00FB74BD" w:rsidRPr="00C66619">
        <w:t xml:space="preserve">1.1 </w:t>
      </w:r>
      <w:r w:rsidR="00FB74BD" w:rsidRPr="00C66619">
        <w:t>《产业结构调整指导目录》符合性分析</w:t>
      </w:r>
      <w:bookmarkEnd w:id="848"/>
    </w:p>
    <w:p w14:paraId="3DD847F5" w14:textId="587DCDFD" w:rsidR="00F55BBF" w:rsidRDefault="00F55BBF" w:rsidP="00F55BBF">
      <w:pPr>
        <w:pStyle w:val="afffffffff3"/>
      </w:pPr>
      <w:r>
        <w:rPr>
          <w:rFonts w:hint="eastAsia"/>
        </w:rPr>
        <w:t>1</w:t>
      </w:r>
      <w:r>
        <w:t>0.1.1.1</w:t>
      </w:r>
      <w:r>
        <w:rPr>
          <w:rFonts w:hint="eastAsia"/>
        </w:rPr>
        <w:t>铁矿类</w:t>
      </w:r>
    </w:p>
    <w:p w14:paraId="067204C9" w14:textId="7117EC7C" w:rsidR="00FB74BD" w:rsidRPr="00C66619" w:rsidRDefault="00FB74BD" w:rsidP="004603DC">
      <w:pPr>
        <w:ind w:firstLine="480"/>
      </w:pPr>
      <w:r w:rsidRPr="00C66619">
        <w:t>国家《产业结构调整指导目录</w:t>
      </w:r>
      <w:r w:rsidR="00C0407A" w:rsidRPr="00C66619">
        <w:t>（</w:t>
      </w:r>
      <w:r w:rsidRPr="00C66619">
        <w:t>201</w:t>
      </w:r>
      <w:r w:rsidR="00AD55F8" w:rsidRPr="00C66619">
        <w:t>9</w:t>
      </w:r>
      <w:r w:rsidRPr="00C66619">
        <w:t>年本</w:t>
      </w:r>
      <w:r w:rsidR="00C0407A" w:rsidRPr="00C66619">
        <w:t>）</w:t>
      </w:r>
      <w:r w:rsidRPr="00C66619">
        <w:t>》中关于钢铁部分的内容为：</w:t>
      </w:r>
    </w:p>
    <w:p w14:paraId="5F2E4C90" w14:textId="77777777" w:rsidR="00AD55F8" w:rsidRPr="004603DC" w:rsidRDefault="00FB74BD" w:rsidP="00430B03">
      <w:pPr>
        <w:ind w:firstLine="482"/>
        <w:rPr>
          <w:b/>
        </w:rPr>
      </w:pPr>
      <w:r w:rsidRPr="004603DC">
        <w:rPr>
          <w:b/>
        </w:rPr>
        <w:t>鼓励类：</w:t>
      </w:r>
    </w:p>
    <w:p w14:paraId="0E3C1D56" w14:textId="77777777" w:rsidR="000E26AE" w:rsidRPr="004603DC" w:rsidRDefault="00AD55F8" w:rsidP="00AD55F8">
      <w:pPr>
        <w:ind w:firstLine="482"/>
      </w:pPr>
      <w:r w:rsidRPr="004603DC">
        <w:rPr>
          <w:rFonts w:hint="eastAsia"/>
          <w:b/>
        </w:rPr>
        <w:t>八</w:t>
      </w:r>
      <w:r w:rsidRPr="004603DC">
        <w:rPr>
          <w:b/>
        </w:rPr>
        <w:t>：钢铁</w:t>
      </w:r>
    </w:p>
    <w:p w14:paraId="333E2ABC" w14:textId="77777777" w:rsidR="00AD55F8" w:rsidRPr="004603DC" w:rsidRDefault="00FB74BD" w:rsidP="00AD55F8">
      <w:pPr>
        <w:ind w:firstLine="480"/>
      </w:pPr>
      <w:r w:rsidRPr="004603DC">
        <w:t>1</w:t>
      </w:r>
      <w:r w:rsidRPr="004603DC">
        <w:t>、黑色金属矿山接替资源勘探及关键勘探技术开发；</w:t>
      </w:r>
      <w:r w:rsidR="00AD55F8" w:rsidRPr="004603DC">
        <w:rPr>
          <w:rFonts w:hint="eastAsia"/>
        </w:rPr>
        <w:t>低品位难选矿综合选别和利用技术，高品质铁精矿绿色高效智能化生产技术与装备</w:t>
      </w:r>
    </w:p>
    <w:p w14:paraId="72FA3480" w14:textId="77777777" w:rsidR="00AD55F8" w:rsidRPr="004603DC" w:rsidRDefault="00FB74BD" w:rsidP="00430B03">
      <w:pPr>
        <w:ind w:firstLine="482"/>
        <w:rPr>
          <w:b/>
        </w:rPr>
      </w:pPr>
      <w:r w:rsidRPr="004603DC">
        <w:rPr>
          <w:b/>
        </w:rPr>
        <w:t>限制类：</w:t>
      </w:r>
    </w:p>
    <w:p w14:paraId="03BD1A46" w14:textId="77777777" w:rsidR="00FB74BD" w:rsidRPr="004603DC" w:rsidRDefault="00FB74BD" w:rsidP="00430B03">
      <w:pPr>
        <w:ind w:firstLine="480"/>
      </w:pPr>
      <w:r w:rsidRPr="004603DC">
        <w:t>未涉及矿山。</w:t>
      </w:r>
    </w:p>
    <w:p w14:paraId="08A5A801" w14:textId="77777777" w:rsidR="00FB74BD" w:rsidRPr="004603DC" w:rsidRDefault="00FB74BD" w:rsidP="00430B03">
      <w:pPr>
        <w:ind w:firstLine="482"/>
        <w:rPr>
          <w:b/>
        </w:rPr>
      </w:pPr>
      <w:r w:rsidRPr="004603DC">
        <w:rPr>
          <w:b/>
        </w:rPr>
        <w:t>淘汰类：</w:t>
      </w:r>
    </w:p>
    <w:p w14:paraId="562AE728" w14:textId="77777777" w:rsidR="00FB74BD" w:rsidRPr="004603DC" w:rsidRDefault="00FB74BD" w:rsidP="00430B03">
      <w:pPr>
        <w:ind w:firstLine="480"/>
      </w:pPr>
      <w:r w:rsidRPr="004603DC">
        <w:t>一、落后生产工艺装备</w:t>
      </w:r>
    </w:p>
    <w:p w14:paraId="46F2DD98" w14:textId="77777777" w:rsidR="00F818FE" w:rsidRPr="004603DC" w:rsidRDefault="00F818FE" w:rsidP="00430B03">
      <w:pPr>
        <w:ind w:firstLine="480"/>
      </w:pPr>
      <w:r w:rsidRPr="004603DC">
        <w:rPr>
          <w:rFonts w:hint="eastAsia"/>
        </w:rPr>
        <w:t>（十七）采矿</w:t>
      </w:r>
    </w:p>
    <w:p w14:paraId="6E2BF7EB" w14:textId="77777777" w:rsidR="00F818FE" w:rsidRPr="004603DC" w:rsidRDefault="00F818FE" w:rsidP="00430B03">
      <w:pPr>
        <w:ind w:firstLine="480"/>
      </w:pPr>
      <w:r w:rsidRPr="004603DC">
        <w:rPr>
          <w:rFonts w:hint="eastAsia"/>
        </w:rPr>
        <w:t>4</w:t>
      </w:r>
      <w:r w:rsidRPr="004603DC">
        <w:rPr>
          <w:rFonts w:hint="eastAsia"/>
        </w:rPr>
        <w:t>、地下矿山使用非阻燃电缆、风筒和输送带</w:t>
      </w:r>
    </w:p>
    <w:p w14:paraId="27D2DB33" w14:textId="77777777" w:rsidR="00F818FE" w:rsidRPr="004603DC" w:rsidRDefault="00F818FE" w:rsidP="00430B03">
      <w:pPr>
        <w:ind w:firstLine="480"/>
      </w:pPr>
      <w:r w:rsidRPr="004603DC">
        <w:rPr>
          <w:rFonts w:hint="eastAsia"/>
        </w:rPr>
        <w:t>5</w:t>
      </w:r>
      <w:r w:rsidRPr="004603DC">
        <w:rPr>
          <w:rFonts w:hint="eastAsia"/>
        </w:rPr>
        <w:t>、地下矿山主要井巷使用木支护</w:t>
      </w:r>
    </w:p>
    <w:p w14:paraId="5F2FEB7F" w14:textId="77777777" w:rsidR="00F818FE" w:rsidRPr="004603DC" w:rsidRDefault="00F818FE" w:rsidP="00F818FE">
      <w:pPr>
        <w:ind w:firstLine="480"/>
      </w:pPr>
      <w:r w:rsidRPr="004603DC">
        <w:rPr>
          <w:rFonts w:hint="eastAsia"/>
        </w:rPr>
        <w:t>6</w:t>
      </w:r>
      <w:r w:rsidRPr="004603DC">
        <w:rPr>
          <w:rFonts w:hint="eastAsia"/>
        </w:rPr>
        <w:t>、地下矿山采用空场法采矿（无底柱采矿法）采场内人工装运作业</w:t>
      </w:r>
    </w:p>
    <w:p w14:paraId="4C6A5B46" w14:textId="77777777" w:rsidR="00F818FE" w:rsidRPr="004603DC" w:rsidRDefault="00F818FE" w:rsidP="00F818FE">
      <w:pPr>
        <w:ind w:firstLine="480"/>
      </w:pPr>
      <w:r w:rsidRPr="004603DC">
        <w:rPr>
          <w:rFonts w:hint="eastAsia"/>
        </w:rPr>
        <w:t>7</w:t>
      </w:r>
      <w:r w:rsidRPr="004603DC">
        <w:rPr>
          <w:rFonts w:hint="eastAsia"/>
        </w:rPr>
        <w:t>、地下矿山采用横撑支柱采矿法</w:t>
      </w:r>
    </w:p>
    <w:p w14:paraId="273C7B1A" w14:textId="77777777" w:rsidR="00FB74BD" w:rsidRPr="004603DC" w:rsidRDefault="00FB74BD" w:rsidP="00430B03">
      <w:pPr>
        <w:ind w:firstLine="480"/>
      </w:pPr>
      <w:r w:rsidRPr="004603DC">
        <w:t>二、落后产品：未涉及矿山。</w:t>
      </w:r>
    </w:p>
    <w:p w14:paraId="564B52C9" w14:textId="77777777" w:rsidR="000E26AE" w:rsidRPr="004603DC" w:rsidRDefault="00FB74BD" w:rsidP="00430B03">
      <w:pPr>
        <w:ind w:firstLine="480"/>
      </w:pPr>
      <w:r w:rsidRPr="004603DC">
        <w:t>本项目不属于国家《产业结构调整指导目录</w:t>
      </w:r>
      <w:r w:rsidR="00C0407A" w:rsidRPr="004603DC">
        <w:t>（</w:t>
      </w:r>
      <w:r w:rsidRPr="004603DC">
        <w:t>201</w:t>
      </w:r>
      <w:r w:rsidR="00F818FE" w:rsidRPr="004603DC">
        <w:t>9</w:t>
      </w:r>
      <w:r w:rsidRPr="004603DC">
        <w:t>年本</w:t>
      </w:r>
      <w:r w:rsidR="00C0407A" w:rsidRPr="004603DC">
        <w:t>）</w:t>
      </w:r>
      <w:r w:rsidRPr="004603DC">
        <w:t>》</w:t>
      </w:r>
      <w:r w:rsidR="004B5AEC" w:rsidRPr="004603DC">
        <w:t>中所列的鼓励类和限制类项目，采用的生产艺、</w:t>
      </w:r>
      <w:r w:rsidRPr="004603DC">
        <w:t>设备和生产的产品不在该目录中所列的落后工艺、装备和产品之列，且符合国家相关法律、法规规定。</w:t>
      </w:r>
    </w:p>
    <w:p w14:paraId="22B3C7A8" w14:textId="41FDD47D" w:rsidR="00FB74BD" w:rsidRDefault="00FB74BD" w:rsidP="00430B03">
      <w:pPr>
        <w:ind w:firstLine="480"/>
      </w:pPr>
      <w:r w:rsidRPr="004603DC">
        <w:t>根据国发</w:t>
      </w:r>
      <w:r w:rsidR="00BB75F2" w:rsidRPr="004603DC">
        <w:t>〔</w:t>
      </w:r>
      <w:r w:rsidR="008340F3" w:rsidRPr="004603DC">
        <w:t>2005</w:t>
      </w:r>
      <w:r w:rsidR="00BB75F2" w:rsidRPr="004603DC">
        <w:t>〕</w:t>
      </w:r>
      <w:r w:rsidRPr="004603DC">
        <w:t>40</w:t>
      </w:r>
      <w:r w:rsidRPr="004603DC">
        <w:t>号国务院关于发布实施的《促进产业结构调整暂行规定》关于</w:t>
      </w:r>
      <w:r w:rsidRPr="004603DC">
        <w:t>“</w:t>
      </w:r>
      <w:r w:rsidRPr="004603DC">
        <w:t>不属于鼓励类、限制类和淘汰类，且符合国家有关法律、法规和政策规定的，为允许类</w:t>
      </w:r>
      <w:r w:rsidRPr="004603DC">
        <w:t>”</w:t>
      </w:r>
      <w:r w:rsidRPr="004603DC">
        <w:t>的原则，本工程属于允许类。</w:t>
      </w:r>
    </w:p>
    <w:p w14:paraId="5618477D" w14:textId="185C06B2" w:rsidR="00F55BBF" w:rsidRDefault="00F55BBF" w:rsidP="00F55BBF">
      <w:pPr>
        <w:pStyle w:val="afffffffff3"/>
      </w:pPr>
      <w:r>
        <w:rPr>
          <w:rFonts w:hint="eastAsia"/>
        </w:rPr>
        <w:t>1</w:t>
      </w:r>
      <w:r>
        <w:t>0.1.1.2</w:t>
      </w:r>
      <w:r>
        <w:rPr>
          <w:rFonts w:hint="eastAsia"/>
        </w:rPr>
        <w:t>金矿类</w:t>
      </w:r>
    </w:p>
    <w:p w14:paraId="2FF4CDE3" w14:textId="02BF1AEF" w:rsidR="00B11BEB" w:rsidRDefault="00F55BBF" w:rsidP="00F55BBF">
      <w:pPr>
        <w:ind w:leftChars="50" w:left="120" w:firstLine="480"/>
        <w:jc w:val="left"/>
        <w:rPr>
          <w:color w:val="000000" w:themeColor="text1"/>
        </w:rPr>
      </w:pPr>
      <w:r w:rsidRPr="00F45B33">
        <w:rPr>
          <w:color w:val="000000" w:themeColor="text1"/>
        </w:rPr>
        <w:t>本工程以</w:t>
      </w:r>
      <w:r>
        <w:rPr>
          <w:rFonts w:hint="eastAsia"/>
          <w:color w:val="000000" w:themeColor="text1"/>
        </w:rPr>
        <w:t>铁</w:t>
      </w:r>
      <w:r w:rsidRPr="00F45B33">
        <w:rPr>
          <w:color w:val="000000" w:themeColor="text1"/>
        </w:rPr>
        <w:t>矿采矿</w:t>
      </w:r>
      <w:r w:rsidRPr="00F45B33">
        <w:rPr>
          <w:rFonts w:hint="eastAsia"/>
          <w:color w:val="000000" w:themeColor="text1"/>
        </w:rPr>
        <w:t>项目</w:t>
      </w:r>
      <w:r>
        <w:rPr>
          <w:rFonts w:hint="eastAsia"/>
          <w:color w:val="000000" w:themeColor="text1"/>
        </w:rPr>
        <w:t>，</w:t>
      </w:r>
      <w:r w:rsidRPr="00F45B33">
        <w:rPr>
          <w:color w:val="000000" w:themeColor="text1"/>
        </w:rPr>
        <w:t>矿山采用地下开采方式</w:t>
      </w:r>
      <w:r>
        <w:rPr>
          <w:rFonts w:hint="eastAsia"/>
          <w:color w:val="000000" w:themeColor="text1"/>
        </w:rPr>
        <w:t>，金矿为共生矿种，储量较小，生产规模为</w:t>
      </w:r>
      <w:r>
        <w:rPr>
          <w:rFonts w:hint="eastAsia"/>
          <w:color w:val="000000" w:themeColor="text1"/>
        </w:rPr>
        <w:t>2</w:t>
      </w:r>
      <w:r>
        <w:rPr>
          <w:color w:val="000000" w:themeColor="text1"/>
        </w:rPr>
        <w:t>.25</w:t>
      </w:r>
      <w:r>
        <w:rPr>
          <w:rFonts w:hint="eastAsia"/>
          <w:color w:val="000000" w:themeColor="text1"/>
        </w:rPr>
        <w:t>万</w:t>
      </w:r>
      <w:r>
        <w:rPr>
          <w:rFonts w:hint="eastAsia"/>
          <w:color w:val="000000" w:themeColor="text1"/>
        </w:rPr>
        <w:t>t</w:t>
      </w:r>
      <w:r>
        <w:rPr>
          <w:color w:val="000000" w:themeColor="text1"/>
        </w:rPr>
        <w:t>/</w:t>
      </w:r>
      <w:r>
        <w:rPr>
          <w:rFonts w:hint="eastAsia"/>
          <w:color w:val="000000" w:themeColor="text1"/>
        </w:rPr>
        <w:t>a</w:t>
      </w:r>
      <w:r w:rsidRPr="00F45B33">
        <w:rPr>
          <w:color w:val="000000" w:themeColor="text1"/>
        </w:rPr>
        <w:t>，</w:t>
      </w:r>
      <w:r w:rsidR="00BD1F9F">
        <w:rPr>
          <w:rFonts w:hint="eastAsia"/>
          <w:color w:val="000000" w:themeColor="text1"/>
        </w:rPr>
        <w:t>仅生产一年，</w:t>
      </w:r>
      <w:r w:rsidRPr="00F45B33">
        <w:rPr>
          <w:color w:val="000000" w:themeColor="text1"/>
        </w:rPr>
        <w:t>日处理金矿石</w:t>
      </w:r>
      <w:r>
        <w:rPr>
          <w:color w:val="000000" w:themeColor="text1"/>
        </w:rPr>
        <w:t>68</w:t>
      </w:r>
      <w:r w:rsidRPr="00F45B33">
        <w:rPr>
          <w:color w:val="000000" w:themeColor="text1"/>
        </w:rPr>
        <w:t>t</w:t>
      </w:r>
      <w:r w:rsidRPr="00F45B33">
        <w:rPr>
          <w:color w:val="000000" w:themeColor="text1"/>
        </w:rPr>
        <w:t>，</w:t>
      </w:r>
      <w:r>
        <w:rPr>
          <w:rFonts w:hint="eastAsia"/>
          <w:color w:val="000000" w:themeColor="text1"/>
        </w:rPr>
        <w:t>属于</w:t>
      </w:r>
      <w:r w:rsidRPr="00F45B33">
        <w:rPr>
          <w:color w:val="000000" w:themeColor="text1"/>
        </w:rPr>
        <w:t>《产业结构调整指导</w:t>
      </w:r>
      <w:r w:rsidRPr="00F45B33">
        <w:rPr>
          <w:color w:val="000000" w:themeColor="text1"/>
        </w:rPr>
        <w:lastRenderedPageBreak/>
        <w:t>目录（</w:t>
      </w:r>
      <w:r w:rsidRPr="00F45B33">
        <w:rPr>
          <w:color w:val="000000" w:themeColor="text1"/>
        </w:rPr>
        <w:t>2019</w:t>
      </w:r>
      <w:r w:rsidRPr="00F45B33">
        <w:rPr>
          <w:color w:val="000000" w:themeColor="text1"/>
        </w:rPr>
        <w:t>年本）》</w:t>
      </w:r>
      <w:r>
        <w:rPr>
          <w:rFonts w:hint="eastAsia"/>
          <w:color w:val="000000" w:themeColor="text1"/>
        </w:rPr>
        <w:t>限制开采类，但该项目金矿</w:t>
      </w:r>
      <w:r w:rsidR="00CF6B2E">
        <w:rPr>
          <w:rFonts w:hint="eastAsia"/>
          <w:color w:val="000000" w:themeColor="text1"/>
        </w:rPr>
        <w:t>为</w:t>
      </w:r>
      <w:r>
        <w:rPr>
          <w:rFonts w:hint="eastAsia"/>
          <w:color w:val="000000" w:themeColor="text1"/>
        </w:rPr>
        <w:t>共生矿</w:t>
      </w:r>
      <w:r w:rsidRPr="00F45B33">
        <w:rPr>
          <w:color w:val="000000" w:themeColor="text1"/>
        </w:rPr>
        <w:t>，</w:t>
      </w:r>
      <w:r w:rsidR="00B11BEB">
        <w:rPr>
          <w:rFonts w:hint="eastAsia"/>
          <w:color w:val="000000" w:themeColor="text1"/>
        </w:rPr>
        <w:t>根据</w:t>
      </w:r>
      <w:r w:rsidR="00CF6B2E">
        <w:rPr>
          <w:rFonts w:hint="eastAsia"/>
          <w:color w:val="000000" w:themeColor="text1"/>
        </w:rPr>
        <w:t>《中华人民共和国矿产资源法》“</w:t>
      </w:r>
      <w:r w:rsidR="00CF6B2E">
        <w:t>第三十条　在开采主要矿产的同时，对具有工业价值的共生和伴生矿产应当统一规划，综合开采，综合利用，防止浪费；对暂时不能综合开采或者必须同时采出而暂时还不能综合利用的矿产以及含有有用组分的尾矿，应当采取有效的保护措施，防止损失破坏。</w:t>
      </w:r>
      <w:r w:rsidR="00CF6B2E">
        <w:rPr>
          <w:rFonts w:hint="eastAsia"/>
          <w:color w:val="000000" w:themeColor="text1"/>
        </w:rPr>
        <w:t>”</w:t>
      </w:r>
    </w:p>
    <w:p w14:paraId="628AB766" w14:textId="4F208C88" w:rsidR="00F55BBF" w:rsidRPr="00F45B33" w:rsidRDefault="00CF6B2E" w:rsidP="00F55BBF">
      <w:pPr>
        <w:ind w:leftChars="50" w:left="120" w:firstLine="480"/>
        <w:jc w:val="left"/>
        <w:rPr>
          <w:color w:val="000000" w:themeColor="text1"/>
        </w:rPr>
      </w:pPr>
      <w:r>
        <w:rPr>
          <w:rFonts w:hint="eastAsia"/>
          <w:color w:val="000000" w:themeColor="text1"/>
        </w:rPr>
        <w:t>所以，本项目金矿石开采</w:t>
      </w:r>
      <w:r w:rsidR="00B11BEB">
        <w:rPr>
          <w:rFonts w:hint="eastAsia"/>
          <w:color w:val="000000" w:themeColor="text1"/>
        </w:rPr>
        <w:t>与</w:t>
      </w:r>
      <w:r w:rsidR="00B11BEB" w:rsidRPr="00F45B33">
        <w:t>《产业结构</w:t>
      </w:r>
      <w:r w:rsidR="00B11BEB" w:rsidRPr="00932E8B">
        <w:t>调整指导目录（</w:t>
      </w:r>
      <w:r w:rsidR="00B11BEB" w:rsidRPr="00932E8B">
        <w:t>20</w:t>
      </w:r>
      <w:r w:rsidR="00B11BEB" w:rsidRPr="00F45B33">
        <w:t>19</w:t>
      </w:r>
      <w:r w:rsidR="00B11BEB" w:rsidRPr="00F45B33">
        <w:t>年本）》</w:t>
      </w:r>
      <w:r w:rsidR="00F55BBF" w:rsidRPr="00F45B33">
        <w:rPr>
          <w:color w:val="000000" w:themeColor="text1"/>
        </w:rPr>
        <w:t>产业政策</w:t>
      </w:r>
      <w:r w:rsidR="00B11BEB">
        <w:rPr>
          <w:rFonts w:hint="eastAsia"/>
          <w:color w:val="000000" w:themeColor="text1"/>
        </w:rPr>
        <w:t>不冲突</w:t>
      </w:r>
      <w:r w:rsidR="00F55BBF" w:rsidRPr="00F45B33">
        <w:rPr>
          <w:color w:val="000000" w:themeColor="text1"/>
        </w:rPr>
        <w:t>。</w:t>
      </w:r>
    </w:p>
    <w:p w14:paraId="7EAA9D5E" w14:textId="27F5A35F" w:rsidR="00F55BBF" w:rsidRPr="00F45B33" w:rsidRDefault="00F55BBF" w:rsidP="00F55BBF">
      <w:pPr>
        <w:pStyle w:val="-4"/>
      </w:pPr>
      <w:r w:rsidRPr="00F45B33">
        <w:rPr>
          <w:rFonts w:hint="eastAsia"/>
        </w:rPr>
        <w:t>表</w:t>
      </w:r>
      <w:r>
        <w:t>10</w:t>
      </w:r>
      <w:r w:rsidRPr="00F45B33">
        <w:rPr>
          <w:rFonts w:hint="eastAsia"/>
        </w:rPr>
        <w:t>.1</w:t>
      </w:r>
      <w:r w:rsidRPr="00F45B33">
        <w:t xml:space="preserve">-1 </w:t>
      </w:r>
      <w:r w:rsidRPr="00F45B33">
        <w:t>与《产业结构</w:t>
      </w:r>
      <w:r w:rsidRPr="00932E8B">
        <w:t>调整指导目录（</w:t>
      </w:r>
      <w:r w:rsidRPr="00932E8B">
        <w:t>20</w:t>
      </w:r>
      <w:r w:rsidRPr="00F45B33">
        <w:t>19</w:t>
      </w:r>
      <w:r w:rsidRPr="00F45B33">
        <w:t>年本）》对照分析</w:t>
      </w:r>
    </w:p>
    <w:tbl>
      <w:tblPr>
        <w:tblStyle w:val="1fff"/>
        <w:tblW w:w="5000" w:type="pct"/>
        <w:tblLook w:val="04A0" w:firstRow="1" w:lastRow="0" w:firstColumn="1" w:lastColumn="0" w:noHBand="0" w:noVBand="1"/>
      </w:tblPr>
      <w:tblGrid>
        <w:gridCol w:w="1827"/>
        <w:gridCol w:w="3501"/>
        <w:gridCol w:w="3653"/>
      </w:tblGrid>
      <w:tr w:rsidR="00F55BBF" w:rsidRPr="00F45B33" w14:paraId="1629BFD7" w14:textId="77777777" w:rsidTr="00CC0ED7">
        <w:trPr>
          <w:trHeight w:val="397"/>
        </w:trPr>
        <w:tc>
          <w:tcPr>
            <w:tcW w:w="1017" w:type="pct"/>
          </w:tcPr>
          <w:p w14:paraId="72640CC4" w14:textId="77777777" w:rsidR="00F55BBF" w:rsidRPr="00F45B33" w:rsidRDefault="00F55BBF" w:rsidP="00CC0ED7">
            <w:pPr>
              <w:pStyle w:val="-2"/>
            </w:pPr>
            <w:r w:rsidRPr="00F45B33">
              <w:rPr>
                <w:rFonts w:hint="eastAsia"/>
              </w:rPr>
              <w:t>项目</w:t>
            </w:r>
          </w:p>
        </w:tc>
        <w:tc>
          <w:tcPr>
            <w:tcW w:w="1949" w:type="pct"/>
          </w:tcPr>
          <w:p w14:paraId="034AB185" w14:textId="77777777" w:rsidR="00F55BBF" w:rsidRPr="00F45B33" w:rsidRDefault="00F55BBF" w:rsidP="00CC0ED7">
            <w:pPr>
              <w:pStyle w:val="-2"/>
            </w:pPr>
            <w:r w:rsidRPr="00F45B33">
              <w:rPr>
                <w:rFonts w:hint="eastAsia"/>
              </w:rPr>
              <w:t>政策</w:t>
            </w:r>
            <w:r w:rsidRPr="00F45B33">
              <w:t>要求</w:t>
            </w:r>
          </w:p>
        </w:tc>
        <w:tc>
          <w:tcPr>
            <w:tcW w:w="2034" w:type="pct"/>
          </w:tcPr>
          <w:p w14:paraId="6388E799" w14:textId="77777777" w:rsidR="00F55BBF" w:rsidRPr="00F45B33" w:rsidRDefault="00F55BBF" w:rsidP="00CC0ED7">
            <w:pPr>
              <w:pStyle w:val="-2"/>
            </w:pPr>
            <w:r w:rsidRPr="00F45B33">
              <w:rPr>
                <w:rFonts w:hint="eastAsia"/>
              </w:rPr>
              <w:t>本项目</w:t>
            </w:r>
            <w:r w:rsidRPr="00F45B33">
              <w:t>情况</w:t>
            </w:r>
          </w:p>
        </w:tc>
      </w:tr>
      <w:tr w:rsidR="00F55BBF" w:rsidRPr="00F45B33" w14:paraId="44C88186" w14:textId="77777777" w:rsidTr="00CC0ED7">
        <w:tc>
          <w:tcPr>
            <w:tcW w:w="1017" w:type="pct"/>
          </w:tcPr>
          <w:p w14:paraId="5AB14AC2" w14:textId="77777777" w:rsidR="00F55BBF" w:rsidRPr="00F45B33" w:rsidRDefault="00F55BBF" w:rsidP="00CC0ED7">
            <w:pPr>
              <w:pStyle w:val="-2"/>
            </w:pPr>
            <w:r w:rsidRPr="00F45B33">
              <w:t>第二类限制类</w:t>
            </w:r>
          </w:p>
          <w:p w14:paraId="5E8DE265" w14:textId="77777777" w:rsidR="00F55BBF" w:rsidRPr="00F45B33" w:rsidRDefault="00F55BBF" w:rsidP="00CC0ED7">
            <w:pPr>
              <w:pStyle w:val="-2"/>
            </w:pPr>
            <w:r w:rsidRPr="00F45B33">
              <w:t>八、黄金</w:t>
            </w:r>
          </w:p>
        </w:tc>
        <w:tc>
          <w:tcPr>
            <w:tcW w:w="1949" w:type="pct"/>
          </w:tcPr>
          <w:p w14:paraId="04332871" w14:textId="77777777" w:rsidR="00F55BBF" w:rsidRPr="00F45B33" w:rsidRDefault="00F55BBF" w:rsidP="00CC0ED7">
            <w:pPr>
              <w:pStyle w:val="-2"/>
            </w:pPr>
            <w:r w:rsidRPr="00F45B33">
              <w:rPr>
                <w:rFonts w:hint="eastAsia"/>
              </w:rPr>
              <w:t>日处理岩金矿石</w:t>
            </w:r>
            <w:r w:rsidRPr="00F45B33">
              <w:rPr>
                <w:rFonts w:hint="eastAsia"/>
              </w:rPr>
              <w:t>300</w:t>
            </w:r>
            <w:r w:rsidRPr="00F45B33">
              <w:rPr>
                <w:rFonts w:hint="eastAsia"/>
              </w:rPr>
              <w:t>吨（不含）以下的露天采选项目、</w:t>
            </w:r>
            <w:r w:rsidRPr="00F45B33">
              <w:rPr>
                <w:rFonts w:hint="eastAsia"/>
              </w:rPr>
              <w:t>100</w:t>
            </w:r>
            <w:r w:rsidRPr="00F45B33">
              <w:rPr>
                <w:rFonts w:hint="eastAsia"/>
              </w:rPr>
              <w:t>吨（不含）以下的地下采选项目</w:t>
            </w:r>
          </w:p>
        </w:tc>
        <w:tc>
          <w:tcPr>
            <w:tcW w:w="2034" w:type="pct"/>
            <w:vMerge w:val="restart"/>
          </w:tcPr>
          <w:p w14:paraId="39A3322B" w14:textId="77777777" w:rsidR="00F55BBF" w:rsidRPr="00F45B33" w:rsidRDefault="00F55BBF" w:rsidP="00CC0ED7">
            <w:pPr>
              <w:pStyle w:val="-2"/>
            </w:pPr>
            <w:r w:rsidRPr="00F45B33">
              <w:rPr>
                <w:rFonts w:hint="eastAsia"/>
              </w:rPr>
              <w:t>日</w:t>
            </w:r>
            <w:r w:rsidRPr="00F45B33">
              <w:t>采矿</w:t>
            </w:r>
            <w:r w:rsidRPr="00F45B33">
              <w:rPr>
                <w:rFonts w:hint="eastAsia"/>
              </w:rPr>
              <w:t>1</w:t>
            </w:r>
            <w:r w:rsidRPr="00F45B33">
              <w:t>33t</w:t>
            </w:r>
            <w:r w:rsidRPr="00F45B33">
              <w:rPr>
                <w:rFonts w:hint="eastAsia"/>
              </w:rPr>
              <w:t>；</w:t>
            </w:r>
            <w:r w:rsidRPr="00F45B33">
              <w:t>地下开采方式</w:t>
            </w:r>
          </w:p>
        </w:tc>
      </w:tr>
      <w:tr w:rsidR="00F55BBF" w:rsidRPr="00F45B33" w14:paraId="15B76F30" w14:textId="77777777" w:rsidTr="00CC0ED7">
        <w:tc>
          <w:tcPr>
            <w:tcW w:w="1017" w:type="pct"/>
          </w:tcPr>
          <w:p w14:paraId="5B1DCCB7" w14:textId="77777777" w:rsidR="00F55BBF" w:rsidRPr="00F45B33" w:rsidRDefault="00F55BBF" w:rsidP="00CC0ED7">
            <w:pPr>
              <w:pStyle w:val="-2"/>
            </w:pPr>
            <w:r w:rsidRPr="00F45B33">
              <w:t>第三类淘汰类</w:t>
            </w:r>
          </w:p>
          <w:p w14:paraId="21437CEC" w14:textId="77777777" w:rsidR="00F55BBF" w:rsidRPr="00F45B33" w:rsidRDefault="00F55BBF" w:rsidP="00CC0ED7">
            <w:pPr>
              <w:pStyle w:val="-2"/>
            </w:pPr>
            <w:r w:rsidRPr="00F45B33">
              <w:t>七、黄金</w:t>
            </w:r>
          </w:p>
        </w:tc>
        <w:tc>
          <w:tcPr>
            <w:tcW w:w="1949" w:type="pct"/>
          </w:tcPr>
          <w:p w14:paraId="351C278D" w14:textId="77777777" w:rsidR="00F55BBF" w:rsidRPr="00F45B33" w:rsidRDefault="00F55BBF" w:rsidP="00CC0ED7">
            <w:pPr>
              <w:pStyle w:val="-2"/>
            </w:pPr>
            <w:r w:rsidRPr="00F45B33">
              <w:t>日处理</w:t>
            </w:r>
            <w:r w:rsidRPr="00F45B33">
              <w:rPr>
                <w:spacing w:val="-7"/>
              </w:rPr>
              <w:t>50t</w:t>
            </w:r>
            <w:r w:rsidRPr="00F45B33">
              <w:t>以下的采选项</w:t>
            </w:r>
            <w:r w:rsidRPr="00F45B33">
              <w:rPr>
                <w:spacing w:val="-7"/>
              </w:rPr>
              <w:t>目</w:t>
            </w:r>
          </w:p>
        </w:tc>
        <w:tc>
          <w:tcPr>
            <w:tcW w:w="2034" w:type="pct"/>
            <w:vMerge/>
          </w:tcPr>
          <w:p w14:paraId="14262072" w14:textId="77777777" w:rsidR="00F55BBF" w:rsidRPr="00F45B33" w:rsidRDefault="00F55BBF" w:rsidP="00CC0ED7">
            <w:pPr>
              <w:pStyle w:val="af1"/>
              <w:rPr>
                <w:color w:val="000000" w:themeColor="text1"/>
              </w:rPr>
            </w:pPr>
          </w:p>
        </w:tc>
      </w:tr>
    </w:tbl>
    <w:p w14:paraId="65FF3B51" w14:textId="77777777" w:rsidR="00FB74BD" w:rsidRPr="00C66619" w:rsidRDefault="00DE18E5" w:rsidP="004603DC">
      <w:pPr>
        <w:pStyle w:val="afff3"/>
      </w:pPr>
      <w:bookmarkStart w:id="849" w:name="_Toc445969181"/>
      <w:r w:rsidRPr="00C66619">
        <w:t>1</w:t>
      </w:r>
      <w:r w:rsidR="00570B46" w:rsidRPr="00C66619">
        <w:t>0</w:t>
      </w:r>
      <w:r w:rsidRPr="00C66619">
        <w:t>.</w:t>
      </w:r>
      <w:r w:rsidR="00FB74BD" w:rsidRPr="00C66619">
        <w:t xml:space="preserve">1.2 </w:t>
      </w:r>
      <w:r w:rsidR="00FB74BD" w:rsidRPr="00C66619">
        <w:t>《钢铁产业发展政策》符合性分析</w:t>
      </w:r>
      <w:bookmarkEnd w:id="849"/>
    </w:p>
    <w:p w14:paraId="0B93709D" w14:textId="77777777" w:rsidR="00FB74BD" w:rsidRPr="00C66619" w:rsidRDefault="00FB74BD" w:rsidP="004603DC">
      <w:pPr>
        <w:ind w:firstLine="480"/>
      </w:pPr>
      <w:r w:rsidRPr="00C66619">
        <w:t>国家发展和改革委员会以第</w:t>
      </w:r>
      <w:r w:rsidRPr="00C66619">
        <w:t>35</w:t>
      </w:r>
      <w:r w:rsidRPr="00C66619">
        <w:t>号令于</w:t>
      </w:r>
      <w:r w:rsidRPr="00C66619">
        <w:t>2005</w:t>
      </w:r>
      <w:r w:rsidRPr="00C66619">
        <w:t>年</w:t>
      </w:r>
      <w:r w:rsidRPr="00C66619">
        <w:t>7</w:t>
      </w:r>
      <w:r w:rsidRPr="00C66619">
        <w:t>月</w:t>
      </w:r>
      <w:r w:rsidRPr="00C66619">
        <w:t>8</w:t>
      </w:r>
      <w:r w:rsidRPr="00C66619">
        <w:t>日经国务院授权颁布了《钢铁产业发展政策》，以指导钢铁产业的健康发展，在该产业政策第七章</w:t>
      </w:r>
      <w:r w:rsidRPr="00C66619">
        <w:t>“</w:t>
      </w:r>
      <w:r w:rsidRPr="00C66619">
        <w:t>第二十九条中指出：根据我国富矿少、贫矿多的资源现状，国家鼓励企业发展低品位矿采选技术，充分利用国内贫矿资源</w:t>
      </w:r>
      <w:r w:rsidRPr="00C66619">
        <w:t>”</w:t>
      </w:r>
      <w:r w:rsidRPr="00C66619">
        <w:t>。</w:t>
      </w:r>
    </w:p>
    <w:p w14:paraId="3253F6E0" w14:textId="45B5F0B5" w:rsidR="00FB74BD" w:rsidRDefault="00FB74BD" w:rsidP="00CA0DDD">
      <w:pPr>
        <w:ind w:firstLine="480"/>
      </w:pPr>
      <w:r w:rsidRPr="00C66619">
        <w:t>矿石品位较低，</w:t>
      </w:r>
      <w:r w:rsidR="00C45EA3" w:rsidRPr="00C66619">
        <w:rPr>
          <w:rFonts w:hint="eastAsia"/>
        </w:rPr>
        <w:t>矿石地质</w:t>
      </w:r>
      <w:r w:rsidR="00C45EA3" w:rsidRPr="00C66619">
        <w:t>TFe</w:t>
      </w:r>
      <w:r w:rsidR="00C45EA3" w:rsidRPr="00C66619">
        <w:t>品位</w:t>
      </w:r>
      <w:r w:rsidR="004F3A79" w:rsidRPr="00C66619">
        <w:rPr>
          <w:rFonts w:hint="eastAsia"/>
          <w:kern w:val="0"/>
        </w:rPr>
        <w:t>2</w:t>
      </w:r>
      <w:r w:rsidR="00CA0DDD">
        <w:rPr>
          <w:kern w:val="0"/>
        </w:rPr>
        <w:t>2.87</w:t>
      </w:r>
      <w:r w:rsidR="00C45EA3" w:rsidRPr="00C66619">
        <w:t>%</w:t>
      </w:r>
      <w:r w:rsidRPr="00C66619">
        <w:t>，</w:t>
      </w:r>
      <w:r w:rsidR="002956BA" w:rsidRPr="00C66619">
        <w:t>属于贫矿类别，该项目为</w:t>
      </w:r>
      <w:r w:rsidRPr="00C66619">
        <w:t>《钢铁产业发展政策》中的鼓励项目。</w:t>
      </w:r>
    </w:p>
    <w:p w14:paraId="5A32BFEC" w14:textId="6F82CFF7" w:rsidR="00FB74BD" w:rsidRPr="00C66619" w:rsidRDefault="00DE18E5" w:rsidP="005C696A">
      <w:pPr>
        <w:pStyle w:val="afff3"/>
      </w:pPr>
      <w:bookmarkStart w:id="850" w:name="_Toc445969182"/>
      <w:r w:rsidRPr="00C66619">
        <w:t>1</w:t>
      </w:r>
      <w:r w:rsidR="00570B46" w:rsidRPr="00C66619">
        <w:t>0</w:t>
      </w:r>
      <w:r w:rsidRPr="00C66619">
        <w:t>.</w:t>
      </w:r>
      <w:r w:rsidR="00FB74BD" w:rsidRPr="00C66619">
        <w:t>1.</w:t>
      </w:r>
      <w:r w:rsidR="00BE7B0E">
        <w:t>3</w:t>
      </w:r>
      <w:r w:rsidR="00FB74BD" w:rsidRPr="00C66619">
        <w:t xml:space="preserve"> </w:t>
      </w:r>
      <w:r w:rsidR="00FB74BD" w:rsidRPr="00C66619">
        <w:t>《矿山生态环境保护与污染防治技术政策》符合性分析</w:t>
      </w:r>
      <w:bookmarkEnd w:id="850"/>
    </w:p>
    <w:p w14:paraId="67F9A4B0" w14:textId="77777777" w:rsidR="00C63052" w:rsidRPr="00C66619" w:rsidRDefault="00C63052" w:rsidP="005C696A">
      <w:pPr>
        <w:ind w:firstLine="480"/>
      </w:pPr>
      <w:r w:rsidRPr="00C66619">
        <w:t>根据《矿山生态环境保护与污染防治技术政策》（环发</w:t>
      </w:r>
      <w:r w:rsidR="00BB75F2" w:rsidRPr="00C66619">
        <w:t>〔</w:t>
      </w:r>
      <w:r w:rsidRPr="00C66619">
        <w:t>2005</w:t>
      </w:r>
      <w:r w:rsidR="00BB75F2" w:rsidRPr="00C66619">
        <w:t>〕</w:t>
      </w:r>
      <w:r w:rsidRPr="00C66619">
        <w:t>109</w:t>
      </w:r>
      <w:r w:rsidRPr="00C66619">
        <w:t>号）中关于铁矿开采的要求：</w:t>
      </w:r>
    </w:p>
    <w:p w14:paraId="6F2FD99D" w14:textId="51E515FE" w:rsidR="00C63052" w:rsidRPr="00C66619" w:rsidRDefault="00C63052" w:rsidP="00BE7B0E">
      <w:pPr>
        <w:pStyle w:val="-le"/>
      </w:pPr>
      <w:r w:rsidRPr="00C66619">
        <w:t>表</w:t>
      </w:r>
      <w:r w:rsidR="00DE18E5" w:rsidRPr="00C66619">
        <w:t>1</w:t>
      </w:r>
      <w:r w:rsidR="00570B46" w:rsidRPr="00C66619">
        <w:t>0</w:t>
      </w:r>
      <w:r w:rsidR="00DE18E5" w:rsidRPr="00C66619">
        <w:t>.</w:t>
      </w:r>
      <w:r w:rsidR="001B00A5" w:rsidRPr="00C66619">
        <w:t>1-</w:t>
      </w:r>
      <w:r w:rsidR="00EB7AF6">
        <w:t>2</w:t>
      </w:r>
      <w:r w:rsidR="001B00A5" w:rsidRPr="00C66619">
        <w:t xml:space="preserve">    </w:t>
      </w:r>
      <w:r w:rsidRPr="00C66619">
        <w:t>满足</w:t>
      </w:r>
      <w:r w:rsidRPr="00C66619">
        <w:t>“</w:t>
      </w:r>
      <w:r w:rsidRPr="00C66619">
        <w:t>矿山生态环境保护与污染防治技术政策</w:t>
      </w:r>
      <w:r w:rsidRPr="00C66619">
        <w:t>”</w:t>
      </w:r>
      <w:r w:rsidRPr="00C66619">
        <w:t>情况表</w:t>
      </w:r>
    </w:p>
    <w:tbl>
      <w:tblPr>
        <w:tblStyle w:val="1fff"/>
        <w:tblW w:w="0" w:type="auto"/>
        <w:tblLook w:val="04A0" w:firstRow="1" w:lastRow="0" w:firstColumn="1" w:lastColumn="0" w:noHBand="0" w:noVBand="1"/>
      </w:tblPr>
      <w:tblGrid>
        <w:gridCol w:w="564"/>
        <w:gridCol w:w="4336"/>
        <w:gridCol w:w="3379"/>
        <w:gridCol w:w="702"/>
      </w:tblGrid>
      <w:tr w:rsidR="00BE7B0E" w:rsidRPr="00BE7B0E" w14:paraId="7B1AE573" w14:textId="77777777" w:rsidTr="00430B03">
        <w:tc>
          <w:tcPr>
            <w:tcW w:w="567" w:type="dxa"/>
          </w:tcPr>
          <w:p w14:paraId="19BC4889" w14:textId="77777777" w:rsidR="00C63052" w:rsidRPr="00BE7B0E" w:rsidRDefault="00C63052" w:rsidP="00430B03">
            <w:pPr>
              <w:pStyle w:val="af1"/>
              <w:rPr>
                <w:b/>
              </w:rPr>
            </w:pPr>
            <w:r w:rsidRPr="00BE7B0E">
              <w:rPr>
                <w:b/>
              </w:rPr>
              <w:t>项目</w:t>
            </w:r>
          </w:p>
        </w:tc>
        <w:tc>
          <w:tcPr>
            <w:tcW w:w="4395" w:type="dxa"/>
          </w:tcPr>
          <w:p w14:paraId="673763D8" w14:textId="77777777" w:rsidR="00C63052" w:rsidRPr="00BE7B0E" w:rsidRDefault="00C63052" w:rsidP="00430B03">
            <w:pPr>
              <w:pStyle w:val="af1"/>
              <w:rPr>
                <w:b/>
              </w:rPr>
            </w:pPr>
            <w:r w:rsidRPr="00BE7B0E">
              <w:rPr>
                <w:b/>
              </w:rPr>
              <w:t>矿山生态环境保护与污染防治技术政策</w:t>
            </w:r>
          </w:p>
        </w:tc>
        <w:tc>
          <w:tcPr>
            <w:tcW w:w="3402" w:type="dxa"/>
          </w:tcPr>
          <w:p w14:paraId="52FE3886" w14:textId="77777777" w:rsidR="00C63052" w:rsidRPr="00BE7B0E" w:rsidRDefault="00C63052" w:rsidP="00430B03">
            <w:pPr>
              <w:pStyle w:val="af1"/>
              <w:rPr>
                <w:b/>
              </w:rPr>
            </w:pPr>
            <w:r w:rsidRPr="00BE7B0E">
              <w:rPr>
                <w:b/>
              </w:rPr>
              <w:t>本项目情况</w:t>
            </w:r>
          </w:p>
        </w:tc>
        <w:tc>
          <w:tcPr>
            <w:tcW w:w="706" w:type="dxa"/>
          </w:tcPr>
          <w:p w14:paraId="7DCB4B76" w14:textId="77777777" w:rsidR="00C63052" w:rsidRPr="00BE7B0E" w:rsidRDefault="00C63052" w:rsidP="00430B03">
            <w:pPr>
              <w:pStyle w:val="af1"/>
              <w:rPr>
                <w:b/>
              </w:rPr>
            </w:pPr>
            <w:r w:rsidRPr="00BE7B0E">
              <w:rPr>
                <w:b/>
              </w:rPr>
              <w:t>符合情况</w:t>
            </w:r>
          </w:p>
        </w:tc>
      </w:tr>
      <w:tr w:rsidR="00BE7B0E" w:rsidRPr="00BE7B0E" w14:paraId="7BB7D5A1" w14:textId="77777777" w:rsidTr="00430B03">
        <w:tc>
          <w:tcPr>
            <w:tcW w:w="567" w:type="dxa"/>
            <w:vMerge w:val="restart"/>
          </w:tcPr>
          <w:p w14:paraId="51E16915" w14:textId="77777777" w:rsidR="00AA6CEA" w:rsidRPr="00BE7B0E" w:rsidRDefault="00AA6CEA" w:rsidP="00430B03">
            <w:pPr>
              <w:pStyle w:val="af1"/>
            </w:pPr>
            <w:r w:rsidRPr="00BE7B0E">
              <w:t>选址</w:t>
            </w:r>
          </w:p>
        </w:tc>
        <w:tc>
          <w:tcPr>
            <w:tcW w:w="4395" w:type="dxa"/>
          </w:tcPr>
          <w:p w14:paraId="4F8931A8" w14:textId="77777777" w:rsidR="00AA6CEA" w:rsidRPr="00BE7B0E" w:rsidRDefault="00AA6CEA" w:rsidP="000E26AE">
            <w:pPr>
              <w:pStyle w:val="af1"/>
              <w:ind w:firstLineChars="200" w:firstLine="420"/>
              <w:jc w:val="both"/>
            </w:pPr>
            <w:r w:rsidRPr="00BE7B0E">
              <w:t>禁止在依法划定的自然保护区（核心区、缓冲区）、风景名胜区、森林公园、饮用水水源保护区、重要湖泊周边、文物古迹所在地、地质遗迹保护区、基本农田保护区等区域内采矿。</w:t>
            </w:r>
          </w:p>
        </w:tc>
        <w:tc>
          <w:tcPr>
            <w:tcW w:w="3402" w:type="dxa"/>
          </w:tcPr>
          <w:p w14:paraId="5D42CA81" w14:textId="77777777" w:rsidR="00AA6CEA" w:rsidRPr="00BE7B0E" w:rsidRDefault="00AA6CEA" w:rsidP="00BE7B0E">
            <w:pPr>
              <w:pStyle w:val="af1"/>
              <w:ind w:firstLineChars="200" w:firstLine="420"/>
              <w:jc w:val="both"/>
            </w:pPr>
            <w:r w:rsidRPr="00BE7B0E">
              <w:t>项目选址不</w:t>
            </w:r>
            <w:r w:rsidR="00171B8D" w:rsidRPr="00BE7B0E">
              <w:t>在</w:t>
            </w:r>
            <w:r w:rsidRPr="00BE7B0E">
              <w:t>上述各类保护区之内</w:t>
            </w:r>
            <w:r w:rsidR="0038530E" w:rsidRPr="00BE7B0E">
              <w:rPr>
                <w:rFonts w:hint="eastAsia"/>
              </w:rPr>
              <w:t>；矿界内无永久基本农田及基本农田保护区</w:t>
            </w:r>
          </w:p>
        </w:tc>
        <w:tc>
          <w:tcPr>
            <w:tcW w:w="706" w:type="dxa"/>
          </w:tcPr>
          <w:p w14:paraId="665F93D9" w14:textId="77777777" w:rsidR="00AA6CEA" w:rsidRPr="00BE7B0E" w:rsidRDefault="00AA6CEA" w:rsidP="00430B03">
            <w:pPr>
              <w:pStyle w:val="af1"/>
            </w:pPr>
            <w:r w:rsidRPr="00BE7B0E">
              <w:t>符合</w:t>
            </w:r>
          </w:p>
        </w:tc>
      </w:tr>
      <w:tr w:rsidR="00BE7B0E" w:rsidRPr="00BE7B0E" w14:paraId="42A1CE50" w14:textId="77777777" w:rsidTr="00430B03">
        <w:tc>
          <w:tcPr>
            <w:tcW w:w="567" w:type="dxa"/>
            <w:vMerge/>
          </w:tcPr>
          <w:p w14:paraId="568B6D9C" w14:textId="77777777" w:rsidR="00AA6CEA" w:rsidRPr="00BE7B0E" w:rsidRDefault="00AA6CEA" w:rsidP="00430B03">
            <w:pPr>
              <w:pStyle w:val="af1"/>
            </w:pPr>
          </w:p>
        </w:tc>
        <w:tc>
          <w:tcPr>
            <w:tcW w:w="4395" w:type="dxa"/>
          </w:tcPr>
          <w:p w14:paraId="3DF8D7B5" w14:textId="77777777" w:rsidR="00AA6CEA" w:rsidRPr="00BE7B0E" w:rsidRDefault="00AA6CEA" w:rsidP="000E26AE">
            <w:pPr>
              <w:pStyle w:val="af1"/>
              <w:ind w:firstLineChars="200" w:firstLine="420"/>
              <w:jc w:val="both"/>
            </w:pPr>
            <w:r w:rsidRPr="00BE7B0E">
              <w:t>“</w:t>
            </w:r>
            <w:r w:rsidRPr="00BE7B0E">
              <w:t>对采矿活动所产生的固体废物，应使用专用场所堆放，并采取有效措施防止二次环境污染及诱发次生地质灾害</w:t>
            </w:r>
            <w:r w:rsidRPr="00BE7B0E">
              <w:t>”</w:t>
            </w:r>
          </w:p>
          <w:p w14:paraId="0E781306" w14:textId="77777777" w:rsidR="00AA6CEA" w:rsidRPr="00BE7B0E" w:rsidRDefault="00AA6CEA" w:rsidP="000E26AE">
            <w:pPr>
              <w:pStyle w:val="af1"/>
              <w:ind w:firstLineChars="200" w:firstLine="420"/>
              <w:jc w:val="both"/>
            </w:pPr>
            <w:r w:rsidRPr="00BE7B0E">
              <w:t>“</w:t>
            </w:r>
            <w:r w:rsidRPr="00BE7B0E">
              <w:t>应根据采矿固体废物的性质、贮存场所</w:t>
            </w:r>
            <w:r w:rsidRPr="00BE7B0E">
              <w:lastRenderedPageBreak/>
              <w:t>的工程地质情况，采用完善的防渗、集排水措施，防止</w:t>
            </w:r>
            <w:r w:rsidR="004176E5" w:rsidRPr="00BE7B0E">
              <w:t>浸出</w:t>
            </w:r>
            <w:r w:rsidRPr="00BE7B0E">
              <w:t>水污染地表水和地下水</w:t>
            </w:r>
            <w:r w:rsidRPr="00BE7B0E">
              <w:t>”</w:t>
            </w:r>
          </w:p>
        </w:tc>
        <w:tc>
          <w:tcPr>
            <w:tcW w:w="3402" w:type="dxa"/>
          </w:tcPr>
          <w:p w14:paraId="2F7E7F9C" w14:textId="4791B9FA" w:rsidR="00AA6CEA" w:rsidRPr="00BE7B0E" w:rsidRDefault="00AA6CEA" w:rsidP="000E26AE">
            <w:pPr>
              <w:pStyle w:val="af1"/>
              <w:ind w:firstLineChars="200" w:firstLine="420"/>
              <w:jc w:val="both"/>
            </w:pPr>
            <w:r w:rsidRPr="00BE7B0E">
              <w:lastRenderedPageBreak/>
              <w:t>本项目产生的废石为</w:t>
            </w:r>
            <w:r w:rsidRPr="00BE7B0E">
              <w:rPr>
                <w:rFonts w:cs="宋体" w:hint="eastAsia"/>
              </w:rPr>
              <w:t>Ⅰ</w:t>
            </w:r>
            <w:r w:rsidRPr="00BE7B0E">
              <w:t>类工业固体废物，根据《一般工业固体废物贮存</w:t>
            </w:r>
            <w:r w:rsidR="00BE7B0E">
              <w:rPr>
                <w:rFonts w:hint="eastAsia"/>
              </w:rPr>
              <w:t>和填埋</w:t>
            </w:r>
            <w:r w:rsidRPr="00BE7B0E">
              <w:t>污染控制标准》（</w:t>
            </w:r>
            <w:r w:rsidRPr="00BE7B0E">
              <w:t>GB18599- 20</w:t>
            </w:r>
            <w:r w:rsidR="00BE7B0E">
              <w:t>20</w:t>
            </w:r>
            <w:r w:rsidRPr="00BE7B0E">
              <w:t>）中相关要求</w:t>
            </w:r>
            <w:r w:rsidR="009F2060" w:rsidRPr="00BE7B0E">
              <w:t>。</w:t>
            </w:r>
          </w:p>
        </w:tc>
        <w:tc>
          <w:tcPr>
            <w:tcW w:w="706" w:type="dxa"/>
          </w:tcPr>
          <w:p w14:paraId="22F24084" w14:textId="77777777" w:rsidR="00AA6CEA" w:rsidRPr="00BE7B0E" w:rsidRDefault="009F2060" w:rsidP="00430B03">
            <w:pPr>
              <w:pStyle w:val="af1"/>
            </w:pPr>
            <w:r w:rsidRPr="00BE7B0E">
              <w:t>符合</w:t>
            </w:r>
          </w:p>
        </w:tc>
      </w:tr>
      <w:tr w:rsidR="00BE7B0E" w:rsidRPr="00BE7B0E" w14:paraId="6A291E43" w14:textId="77777777" w:rsidTr="00430B03">
        <w:tc>
          <w:tcPr>
            <w:tcW w:w="567" w:type="dxa"/>
            <w:vMerge w:val="restart"/>
          </w:tcPr>
          <w:p w14:paraId="54749C0B" w14:textId="77777777" w:rsidR="00AA6CEA" w:rsidRPr="00BE7B0E" w:rsidRDefault="00AA6CEA" w:rsidP="00430B03">
            <w:pPr>
              <w:pStyle w:val="af1"/>
            </w:pPr>
            <w:r w:rsidRPr="00BE7B0E">
              <w:t>采矿</w:t>
            </w:r>
          </w:p>
        </w:tc>
        <w:tc>
          <w:tcPr>
            <w:tcW w:w="4395" w:type="dxa"/>
          </w:tcPr>
          <w:p w14:paraId="189328B1" w14:textId="77777777" w:rsidR="00AA6CEA" w:rsidRPr="00BE7B0E" w:rsidRDefault="00AA6CEA" w:rsidP="000E26AE">
            <w:pPr>
              <w:pStyle w:val="af1"/>
              <w:ind w:firstLineChars="200" w:firstLine="420"/>
              <w:jc w:val="both"/>
            </w:pPr>
            <w:r w:rsidRPr="00BE7B0E">
              <w:t>历史遗留矿山开采破坏土地复垦率达到</w:t>
            </w:r>
            <w:r w:rsidRPr="00BE7B0E">
              <w:t>45%</w:t>
            </w:r>
            <w:r w:rsidRPr="00BE7B0E">
              <w:t>以上，新建矿山应做到边开采、边复垦，破坏土地复垦率达到</w:t>
            </w:r>
            <w:r w:rsidRPr="00BE7B0E">
              <w:t>85%</w:t>
            </w:r>
            <w:r w:rsidRPr="00BE7B0E">
              <w:t>以上</w:t>
            </w:r>
          </w:p>
        </w:tc>
        <w:tc>
          <w:tcPr>
            <w:tcW w:w="3402" w:type="dxa"/>
          </w:tcPr>
          <w:p w14:paraId="608CC7D8" w14:textId="77777777" w:rsidR="00AA6CEA" w:rsidRPr="00BE7B0E" w:rsidRDefault="00AA6CEA" w:rsidP="00F75FBC">
            <w:pPr>
              <w:pStyle w:val="af1"/>
              <w:ind w:firstLineChars="200" w:firstLine="420"/>
              <w:jc w:val="both"/>
            </w:pPr>
            <w:r w:rsidRPr="00BE7B0E">
              <w:t>工程土地复垦率</w:t>
            </w:r>
            <w:r w:rsidRPr="00BE7B0E">
              <w:t>9</w:t>
            </w:r>
            <w:r w:rsidR="00236FFD" w:rsidRPr="00BE7B0E">
              <w:t>0</w:t>
            </w:r>
            <w:r w:rsidRPr="00BE7B0E">
              <w:t>%</w:t>
            </w:r>
            <w:r w:rsidRPr="00BE7B0E">
              <w:t>以上，满足要求</w:t>
            </w:r>
          </w:p>
        </w:tc>
        <w:tc>
          <w:tcPr>
            <w:tcW w:w="706" w:type="dxa"/>
          </w:tcPr>
          <w:p w14:paraId="13DB967E" w14:textId="77777777" w:rsidR="00AA6CEA" w:rsidRPr="00BE7B0E" w:rsidRDefault="00AA6CEA" w:rsidP="00430B03">
            <w:pPr>
              <w:pStyle w:val="af1"/>
            </w:pPr>
            <w:r w:rsidRPr="00BE7B0E">
              <w:t>符合</w:t>
            </w:r>
          </w:p>
        </w:tc>
      </w:tr>
      <w:tr w:rsidR="00BE7B0E" w:rsidRPr="00BE7B0E" w14:paraId="37C1125F" w14:textId="77777777" w:rsidTr="00430B03">
        <w:tc>
          <w:tcPr>
            <w:tcW w:w="567" w:type="dxa"/>
            <w:vMerge/>
          </w:tcPr>
          <w:p w14:paraId="467ADCE9" w14:textId="77777777" w:rsidR="00AA6CEA" w:rsidRPr="00BE7B0E" w:rsidRDefault="00AA6CEA" w:rsidP="00430B03">
            <w:pPr>
              <w:pStyle w:val="af1"/>
            </w:pPr>
          </w:p>
        </w:tc>
        <w:tc>
          <w:tcPr>
            <w:tcW w:w="4395" w:type="dxa"/>
          </w:tcPr>
          <w:p w14:paraId="7279B80C" w14:textId="77777777" w:rsidR="00AA6CEA" w:rsidRPr="00BE7B0E" w:rsidRDefault="00AA6CEA" w:rsidP="000E26AE">
            <w:pPr>
              <w:pStyle w:val="af1"/>
              <w:ind w:firstLineChars="200" w:firstLine="420"/>
              <w:jc w:val="both"/>
            </w:pPr>
            <w:r w:rsidRPr="00BE7B0E">
              <w:t>鼓励将矿井涌水优先利用为生产用水，作为辅助水源加以利用</w:t>
            </w:r>
          </w:p>
        </w:tc>
        <w:tc>
          <w:tcPr>
            <w:tcW w:w="3402" w:type="dxa"/>
          </w:tcPr>
          <w:p w14:paraId="4296A9A8" w14:textId="77777777" w:rsidR="00AA6CEA" w:rsidRPr="00BE7B0E" w:rsidRDefault="00AA6CEA" w:rsidP="000E26AE">
            <w:pPr>
              <w:pStyle w:val="af1"/>
              <w:ind w:firstLineChars="200" w:firstLine="420"/>
              <w:jc w:val="both"/>
            </w:pPr>
            <w:r w:rsidRPr="00BE7B0E">
              <w:t>矿井涌水全部作为井下生产用水重复利用。暴雨或事故情况时，矿山排放水质满足《铁矿采选工业污染物排放标准》</w:t>
            </w:r>
            <w:r w:rsidR="00C0407A" w:rsidRPr="00BE7B0E">
              <w:t>（</w:t>
            </w:r>
            <w:r w:rsidRPr="00BE7B0E">
              <w:t>GB28661-2012</w:t>
            </w:r>
            <w:r w:rsidR="00C0407A" w:rsidRPr="00BE7B0E">
              <w:t>）</w:t>
            </w:r>
            <w:r w:rsidRPr="00BE7B0E">
              <w:t>中水污染排放浓度限值</w:t>
            </w:r>
          </w:p>
        </w:tc>
        <w:tc>
          <w:tcPr>
            <w:tcW w:w="706" w:type="dxa"/>
          </w:tcPr>
          <w:p w14:paraId="28F77144" w14:textId="77777777" w:rsidR="00AA6CEA" w:rsidRPr="00BE7B0E" w:rsidRDefault="00AA6CEA" w:rsidP="00430B03">
            <w:pPr>
              <w:pStyle w:val="af1"/>
            </w:pPr>
            <w:r w:rsidRPr="00BE7B0E">
              <w:t>符合</w:t>
            </w:r>
          </w:p>
        </w:tc>
      </w:tr>
      <w:tr w:rsidR="00BE7B0E" w:rsidRPr="00BE7B0E" w14:paraId="1052CC26" w14:textId="77777777" w:rsidTr="00430B03">
        <w:tc>
          <w:tcPr>
            <w:tcW w:w="567" w:type="dxa"/>
            <w:vMerge/>
          </w:tcPr>
          <w:p w14:paraId="04EAAA18" w14:textId="77777777" w:rsidR="00AA6CEA" w:rsidRPr="00BE7B0E" w:rsidRDefault="00AA6CEA" w:rsidP="00430B03">
            <w:pPr>
              <w:pStyle w:val="af1"/>
            </w:pPr>
          </w:p>
        </w:tc>
        <w:tc>
          <w:tcPr>
            <w:tcW w:w="4395" w:type="dxa"/>
          </w:tcPr>
          <w:p w14:paraId="398C1D8E" w14:textId="77777777" w:rsidR="00AA6CEA" w:rsidRPr="00BE7B0E" w:rsidRDefault="00AA6CEA" w:rsidP="000E26AE">
            <w:pPr>
              <w:pStyle w:val="af1"/>
              <w:ind w:firstLineChars="200" w:firstLine="420"/>
              <w:jc w:val="both"/>
            </w:pPr>
            <w:r w:rsidRPr="00BE7B0E">
              <w:t>宜采取修筑排水沟、引流渠，</w:t>
            </w:r>
            <w:r w:rsidRPr="00BE7B0E">
              <w:t xml:space="preserve"> </w:t>
            </w:r>
            <w:r w:rsidRPr="00BE7B0E">
              <w:t>预先截堵水，防渗漏处理等措施，防止或减少各种水源进入露天采场和地下井巷</w:t>
            </w:r>
          </w:p>
        </w:tc>
        <w:tc>
          <w:tcPr>
            <w:tcW w:w="3402" w:type="dxa"/>
          </w:tcPr>
          <w:p w14:paraId="4F56AB53" w14:textId="77777777" w:rsidR="00AA6CEA" w:rsidRPr="00BE7B0E" w:rsidRDefault="00D00FF1" w:rsidP="000E26AE">
            <w:pPr>
              <w:pStyle w:val="af1"/>
              <w:ind w:firstLineChars="200" w:firstLine="420"/>
              <w:jc w:val="both"/>
            </w:pPr>
            <w:r w:rsidRPr="00BE7B0E">
              <w:rPr>
                <w:rFonts w:hint="eastAsia"/>
              </w:rPr>
              <w:t>斜坡道上方</w:t>
            </w:r>
            <w:r w:rsidR="00AA6CEA" w:rsidRPr="00BE7B0E">
              <w:t>设置截洪沟</w:t>
            </w:r>
            <w:r w:rsidR="00C0407A" w:rsidRPr="00BE7B0E">
              <w:t>（</w:t>
            </w:r>
            <w:r w:rsidR="00AA6CEA" w:rsidRPr="00BE7B0E">
              <w:t>排水沟、引流渠</w:t>
            </w:r>
            <w:r w:rsidR="00C0407A" w:rsidRPr="00BE7B0E">
              <w:t>）</w:t>
            </w:r>
            <w:r w:rsidR="00AA6CEA" w:rsidRPr="00BE7B0E">
              <w:t>，可</w:t>
            </w:r>
            <w:r w:rsidR="00430B03" w:rsidRPr="00BE7B0E">
              <w:rPr>
                <w:rFonts w:hint="eastAsia"/>
              </w:rPr>
              <w:t>有效阻止</w:t>
            </w:r>
            <w:r w:rsidRPr="00BE7B0E">
              <w:rPr>
                <w:rFonts w:hint="eastAsia"/>
              </w:rPr>
              <w:t>径流水通过斜坡道</w:t>
            </w:r>
            <w:r w:rsidR="00AA6CEA" w:rsidRPr="00BE7B0E">
              <w:t>进入地下井巷的水量</w:t>
            </w:r>
            <w:r w:rsidRPr="00BE7B0E">
              <w:rPr>
                <w:rFonts w:hint="eastAsia"/>
              </w:rPr>
              <w:t>。</w:t>
            </w:r>
          </w:p>
        </w:tc>
        <w:tc>
          <w:tcPr>
            <w:tcW w:w="706" w:type="dxa"/>
          </w:tcPr>
          <w:p w14:paraId="4AF767B8" w14:textId="77777777" w:rsidR="00AA6CEA" w:rsidRPr="00BE7B0E" w:rsidRDefault="00AA6CEA" w:rsidP="00430B03">
            <w:pPr>
              <w:pStyle w:val="af1"/>
            </w:pPr>
            <w:r w:rsidRPr="00BE7B0E">
              <w:t>符合</w:t>
            </w:r>
          </w:p>
        </w:tc>
      </w:tr>
      <w:tr w:rsidR="00BE7B0E" w:rsidRPr="00BE7B0E" w14:paraId="4ADFE66D" w14:textId="77777777" w:rsidTr="00430B03">
        <w:tc>
          <w:tcPr>
            <w:tcW w:w="567" w:type="dxa"/>
            <w:vMerge/>
          </w:tcPr>
          <w:p w14:paraId="536E7A29" w14:textId="77777777" w:rsidR="00AA6CEA" w:rsidRPr="00BE7B0E" w:rsidRDefault="00AA6CEA" w:rsidP="00430B03">
            <w:pPr>
              <w:pStyle w:val="af1"/>
            </w:pPr>
          </w:p>
        </w:tc>
        <w:tc>
          <w:tcPr>
            <w:tcW w:w="4395" w:type="dxa"/>
          </w:tcPr>
          <w:p w14:paraId="5051651D" w14:textId="77777777" w:rsidR="00AA6CEA" w:rsidRPr="00BE7B0E" w:rsidRDefault="00AA6CEA" w:rsidP="000E26AE">
            <w:pPr>
              <w:pStyle w:val="af1"/>
              <w:ind w:firstLineChars="200" w:firstLine="420"/>
              <w:jc w:val="both"/>
            </w:pPr>
            <w:r w:rsidRPr="00BE7B0E">
              <w:t>“</w:t>
            </w:r>
            <w:r w:rsidRPr="00BE7B0E">
              <w:t>宜采用安装除尘装置，湿式作业，个体防护等措施，防治凿岩、铲装、运输等采矿作业中的粉尘污染</w:t>
            </w:r>
            <w:r w:rsidRPr="00BE7B0E">
              <w:t>”</w:t>
            </w:r>
            <w:r w:rsidRPr="00BE7B0E">
              <w:t>；</w:t>
            </w:r>
            <w:r w:rsidRPr="00BE7B0E">
              <w:t>“</w:t>
            </w:r>
            <w:r w:rsidRPr="00BE7B0E">
              <w:t>宜采用尘源密闭、局部抽风、安装除尘装置等措施，防止破碎、转运等选矿作业中的粉尘污染</w:t>
            </w:r>
            <w:r w:rsidRPr="00BE7B0E">
              <w:t>”</w:t>
            </w:r>
          </w:p>
        </w:tc>
        <w:tc>
          <w:tcPr>
            <w:tcW w:w="3402" w:type="dxa"/>
          </w:tcPr>
          <w:p w14:paraId="5DA0EACA" w14:textId="77777777" w:rsidR="00AA6CEA" w:rsidRPr="00BE7B0E" w:rsidRDefault="00AA6CEA" w:rsidP="000E26AE">
            <w:pPr>
              <w:pStyle w:val="af1"/>
              <w:ind w:firstLineChars="200" w:firstLine="420"/>
              <w:jc w:val="both"/>
            </w:pPr>
            <w:r w:rsidRPr="00BE7B0E">
              <w:t>对无组织粉尘洒水抑尘，粉尘达标排放无组织粉尘洒水抑尘，粉尘达标排放</w:t>
            </w:r>
          </w:p>
        </w:tc>
        <w:tc>
          <w:tcPr>
            <w:tcW w:w="706" w:type="dxa"/>
          </w:tcPr>
          <w:p w14:paraId="015C3EBF" w14:textId="77777777" w:rsidR="00AA6CEA" w:rsidRPr="00BE7B0E" w:rsidRDefault="00AA6CEA" w:rsidP="00430B03">
            <w:pPr>
              <w:pStyle w:val="af1"/>
            </w:pPr>
            <w:r w:rsidRPr="00BE7B0E">
              <w:t>符合</w:t>
            </w:r>
          </w:p>
        </w:tc>
      </w:tr>
      <w:tr w:rsidR="00BE7B0E" w:rsidRPr="00BE7B0E" w14:paraId="7B0D2D05" w14:textId="77777777" w:rsidTr="00430B03">
        <w:tc>
          <w:tcPr>
            <w:tcW w:w="567" w:type="dxa"/>
            <w:vMerge/>
          </w:tcPr>
          <w:p w14:paraId="0A97B08E" w14:textId="77777777" w:rsidR="00AA6CEA" w:rsidRPr="00BE7B0E" w:rsidRDefault="00AA6CEA" w:rsidP="00430B03">
            <w:pPr>
              <w:pStyle w:val="af1"/>
            </w:pPr>
          </w:p>
        </w:tc>
        <w:tc>
          <w:tcPr>
            <w:tcW w:w="4395" w:type="dxa"/>
          </w:tcPr>
          <w:p w14:paraId="785CE510" w14:textId="77777777" w:rsidR="00AA6CEA" w:rsidRPr="00BE7B0E" w:rsidRDefault="00AA6CEA" w:rsidP="000E26AE">
            <w:pPr>
              <w:pStyle w:val="af1"/>
              <w:ind w:firstLineChars="200" w:firstLine="420"/>
              <w:jc w:val="both"/>
            </w:pPr>
            <w:r w:rsidRPr="00BE7B0E">
              <w:t>鼓励将矿坑水优先利用为生产用水，作为辅助水源加以利用。</w:t>
            </w:r>
          </w:p>
          <w:p w14:paraId="1ECCA0D5" w14:textId="77777777" w:rsidR="00AA6CEA" w:rsidRPr="00BE7B0E" w:rsidRDefault="00AA6CEA" w:rsidP="00430B03">
            <w:pPr>
              <w:pStyle w:val="af1"/>
            </w:pPr>
            <w:r w:rsidRPr="00BE7B0E">
              <w:t>在干旱缺水地区，鼓励将外排矿坑水用于农林灌溉，其水质应达到相应标准要求。</w:t>
            </w:r>
          </w:p>
        </w:tc>
        <w:tc>
          <w:tcPr>
            <w:tcW w:w="3402" w:type="dxa"/>
          </w:tcPr>
          <w:p w14:paraId="2B42D556" w14:textId="50F1B2F0" w:rsidR="00AA6CEA" w:rsidRPr="00BE7B0E" w:rsidRDefault="00AA6CEA" w:rsidP="000E26AE">
            <w:pPr>
              <w:pStyle w:val="af1"/>
              <w:ind w:firstLineChars="200" w:firstLine="420"/>
              <w:jc w:val="both"/>
            </w:pPr>
            <w:r w:rsidRPr="00BE7B0E">
              <w:t>地下涌水不外排，全部回用于生产；</w:t>
            </w:r>
            <w:r w:rsidR="00F632FE" w:rsidRPr="00BE7B0E">
              <w:t xml:space="preserve"> </w:t>
            </w:r>
          </w:p>
        </w:tc>
        <w:tc>
          <w:tcPr>
            <w:tcW w:w="706" w:type="dxa"/>
          </w:tcPr>
          <w:p w14:paraId="3DFF026F" w14:textId="77777777" w:rsidR="00AA6CEA" w:rsidRPr="00BE7B0E" w:rsidRDefault="00AA6CEA" w:rsidP="00430B03">
            <w:pPr>
              <w:pStyle w:val="af1"/>
            </w:pPr>
            <w:r w:rsidRPr="00BE7B0E">
              <w:t>符合</w:t>
            </w:r>
          </w:p>
        </w:tc>
      </w:tr>
      <w:tr w:rsidR="00BE7B0E" w:rsidRPr="00BE7B0E" w14:paraId="600DDF80" w14:textId="77777777" w:rsidTr="00430B03">
        <w:tc>
          <w:tcPr>
            <w:tcW w:w="567" w:type="dxa"/>
            <w:vMerge/>
          </w:tcPr>
          <w:p w14:paraId="43850AB5" w14:textId="77777777" w:rsidR="00AA6CEA" w:rsidRPr="00BE7B0E" w:rsidRDefault="00AA6CEA" w:rsidP="00430B03">
            <w:pPr>
              <w:pStyle w:val="af1"/>
            </w:pPr>
          </w:p>
        </w:tc>
        <w:tc>
          <w:tcPr>
            <w:tcW w:w="4395" w:type="dxa"/>
          </w:tcPr>
          <w:p w14:paraId="61F89F30" w14:textId="77777777" w:rsidR="00AA6CEA" w:rsidRPr="00BE7B0E" w:rsidRDefault="00AA6CEA" w:rsidP="000E26AE">
            <w:pPr>
              <w:pStyle w:val="af1"/>
              <w:ind w:firstLineChars="200" w:firstLine="420"/>
              <w:jc w:val="both"/>
            </w:pPr>
            <w:r w:rsidRPr="00BE7B0E">
              <w:t>对矿山基建产生的表土、底土和岩石等应分类堆放、分类管理和充分利用。</w:t>
            </w:r>
          </w:p>
          <w:p w14:paraId="19FFE1B0" w14:textId="77777777" w:rsidR="00AA6CEA" w:rsidRPr="00BE7B0E" w:rsidRDefault="00AA6CEA" w:rsidP="000E26AE">
            <w:pPr>
              <w:pStyle w:val="af1"/>
              <w:ind w:firstLineChars="200" w:firstLine="420"/>
              <w:jc w:val="both"/>
            </w:pPr>
            <w:r w:rsidRPr="00BE7B0E">
              <w:t>对表土、底土和适于植物生长的地层物质均应进行保护性堆存和利用，可优先用作废弃地复垦时的土壤重构用土。</w:t>
            </w:r>
          </w:p>
        </w:tc>
        <w:tc>
          <w:tcPr>
            <w:tcW w:w="3402" w:type="dxa"/>
          </w:tcPr>
          <w:p w14:paraId="0881C9F9" w14:textId="77777777" w:rsidR="00AA6CEA" w:rsidRPr="00BE7B0E" w:rsidRDefault="00AA6CEA" w:rsidP="000E26AE">
            <w:pPr>
              <w:pStyle w:val="af1"/>
              <w:ind w:firstLineChars="200" w:firstLine="420"/>
              <w:jc w:val="both"/>
            </w:pPr>
            <w:r w:rsidRPr="00BE7B0E">
              <w:t>基建产生的表土、底土及其他可用的岩石，用于历史遗留采坑的复垦</w:t>
            </w:r>
          </w:p>
        </w:tc>
        <w:tc>
          <w:tcPr>
            <w:tcW w:w="706" w:type="dxa"/>
          </w:tcPr>
          <w:p w14:paraId="762E0F4C" w14:textId="77777777" w:rsidR="00AA6CEA" w:rsidRPr="00BE7B0E" w:rsidRDefault="00AA6CEA" w:rsidP="00430B03">
            <w:pPr>
              <w:pStyle w:val="af1"/>
            </w:pPr>
            <w:r w:rsidRPr="00BE7B0E">
              <w:t>符合</w:t>
            </w:r>
          </w:p>
        </w:tc>
      </w:tr>
      <w:tr w:rsidR="00BE7B0E" w:rsidRPr="00BE7B0E" w14:paraId="1A43BC16" w14:textId="77777777" w:rsidTr="00430B03">
        <w:tc>
          <w:tcPr>
            <w:tcW w:w="567" w:type="dxa"/>
            <w:vMerge/>
          </w:tcPr>
          <w:p w14:paraId="0F442C50" w14:textId="77777777" w:rsidR="00AA6CEA" w:rsidRPr="00BE7B0E" w:rsidRDefault="00AA6CEA" w:rsidP="00430B03">
            <w:pPr>
              <w:pStyle w:val="af1"/>
            </w:pPr>
          </w:p>
        </w:tc>
        <w:tc>
          <w:tcPr>
            <w:tcW w:w="4395" w:type="dxa"/>
          </w:tcPr>
          <w:p w14:paraId="4564A160" w14:textId="77777777" w:rsidR="00AA6CEA" w:rsidRPr="00BE7B0E" w:rsidRDefault="00AA6CEA" w:rsidP="000E26AE">
            <w:pPr>
              <w:pStyle w:val="af1"/>
              <w:ind w:firstLineChars="200" w:firstLine="420"/>
              <w:jc w:val="both"/>
            </w:pPr>
            <w:r w:rsidRPr="00BE7B0E">
              <w:t>矿</w:t>
            </w:r>
            <w:r w:rsidR="006B5DBB" w:rsidRPr="00BE7B0E">
              <w:t>山生产过程中应采取种植植物和覆盖等复垦措施，对露天采坑</w:t>
            </w:r>
            <w:r w:rsidRPr="00BE7B0E">
              <w:t>等永久性坡面进行稳定化处理，防止水土流失和滑坡；废石场服务期满后，应及时封场和复垦，防止水土流失及风蚀扬尘等</w:t>
            </w:r>
          </w:p>
        </w:tc>
        <w:tc>
          <w:tcPr>
            <w:tcW w:w="3402" w:type="dxa"/>
          </w:tcPr>
          <w:p w14:paraId="408FAF13" w14:textId="77777777" w:rsidR="00AA6CEA" w:rsidRPr="00BE7B0E" w:rsidRDefault="00430B03" w:rsidP="000E26AE">
            <w:pPr>
              <w:pStyle w:val="af1"/>
              <w:ind w:firstLineChars="200" w:firstLine="420"/>
              <w:jc w:val="both"/>
            </w:pPr>
            <w:r w:rsidRPr="00BE7B0E">
              <w:rPr>
                <w:rFonts w:hint="eastAsia"/>
              </w:rPr>
              <w:t>项目</w:t>
            </w:r>
            <w:r w:rsidR="006B5DBB" w:rsidRPr="00BE7B0E">
              <w:t>在生产过程中及服务期满后，对采场</w:t>
            </w:r>
            <w:r w:rsidR="00AA6CEA" w:rsidRPr="00BE7B0E">
              <w:t>、工业场地等处分阶段开展生态恢复措施，满足要求</w:t>
            </w:r>
          </w:p>
        </w:tc>
        <w:tc>
          <w:tcPr>
            <w:tcW w:w="706" w:type="dxa"/>
          </w:tcPr>
          <w:p w14:paraId="633C4584" w14:textId="77777777" w:rsidR="00AA6CEA" w:rsidRPr="00BE7B0E" w:rsidRDefault="00AA6CEA" w:rsidP="00430B03">
            <w:pPr>
              <w:pStyle w:val="af1"/>
            </w:pPr>
            <w:r w:rsidRPr="00BE7B0E">
              <w:t>符合</w:t>
            </w:r>
          </w:p>
        </w:tc>
      </w:tr>
    </w:tbl>
    <w:p w14:paraId="33935762" w14:textId="7288DF05" w:rsidR="00C63052" w:rsidRDefault="00C63052" w:rsidP="00F632FE">
      <w:pPr>
        <w:ind w:firstLine="480"/>
      </w:pPr>
      <w:r w:rsidRPr="00C66619">
        <w:t>综上，</w:t>
      </w:r>
      <w:r w:rsidR="00EE03A4" w:rsidRPr="00C66619">
        <w:t>该</w:t>
      </w:r>
      <w:r w:rsidR="00EE03A4" w:rsidRPr="00C66619">
        <w:rPr>
          <w:rFonts w:hint="eastAsia"/>
        </w:rPr>
        <w:t>项目</w:t>
      </w:r>
      <w:r w:rsidRPr="00C66619">
        <w:t>满足《矿山生态环境保护与污染防治技术政策》（环发</w:t>
      </w:r>
      <w:r w:rsidR="00BB75F2" w:rsidRPr="00C66619">
        <w:t>〔</w:t>
      </w:r>
      <w:r w:rsidRPr="00C66619">
        <w:t>2005</w:t>
      </w:r>
      <w:r w:rsidR="00BB75F2" w:rsidRPr="00C66619">
        <w:t>〕</w:t>
      </w:r>
      <w:r w:rsidRPr="00C66619">
        <w:t>109</w:t>
      </w:r>
      <w:r w:rsidRPr="00C66619">
        <w:t>号）中的相关要求。</w:t>
      </w:r>
    </w:p>
    <w:p w14:paraId="51E9081E" w14:textId="027C8B7E" w:rsidR="00F55BBF" w:rsidRPr="00C66619" w:rsidRDefault="00F55BBF" w:rsidP="00F55BBF">
      <w:pPr>
        <w:pStyle w:val="afff3"/>
      </w:pPr>
      <w:r w:rsidRPr="00C66619">
        <w:t>10.1.</w:t>
      </w:r>
      <w:r w:rsidR="00EB7AF6">
        <w:t>4</w:t>
      </w:r>
      <w:r w:rsidRPr="00C66619">
        <w:t xml:space="preserve"> </w:t>
      </w:r>
      <w:r w:rsidRPr="00C66619">
        <w:t>《</w:t>
      </w:r>
      <w:r w:rsidRPr="00F45B33">
        <w:rPr>
          <w:rFonts w:hint="eastAsia"/>
        </w:rPr>
        <w:t>黄金</w:t>
      </w:r>
      <w:r w:rsidRPr="00F45B33">
        <w:t>工业污染防治技术政策</w:t>
      </w:r>
      <w:r w:rsidRPr="00C66619">
        <w:t>》符合性分析</w:t>
      </w:r>
    </w:p>
    <w:p w14:paraId="0375B38F" w14:textId="39DD38F5" w:rsidR="00F55BBF" w:rsidRPr="00F45B33" w:rsidRDefault="00F55BBF" w:rsidP="00F55BBF">
      <w:pPr>
        <w:pStyle w:val="-4"/>
      </w:pPr>
      <w:r w:rsidRPr="00F45B33">
        <w:t>表</w:t>
      </w:r>
      <w:r w:rsidR="00EB7AF6">
        <w:t>10</w:t>
      </w:r>
      <w:r w:rsidRPr="00F45B33">
        <w:t>.1-</w:t>
      </w:r>
      <w:r w:rsidR="00EB7AF6">
        <w:t>3</w:t>
      </w:r>
      <w:r w:rsidRPr="00F45B33">
        <w:t xml:space="preserve">      </w:t>
      </w:r>
      <w:r w:rsidRPr="00F45B33">
        <w:t>满足</w:t>
      </w:r>
      <w:r w:rsidRPr="00F45B33">
        <w:t>“</w:t>
      </w:r>
      <w:r w:rsidRPr="00F45B33">
        <w:rPr>
          <w:rFonts w:hint="eastAsia"/>
        </w:rPr>
        <w:t>黄金</w:t>
      </w:r>
      <w:r w:rsidRPr="00F45B33">
        <w:t>工业污染防治技术政策</w:t>
      </w:r>
      <w:r w:rsidRPr="00F45B33">
        <w:t>”</w:t>
      </w:r>
      <w:r>
        <w:rPr>
          <w:rFonts w:hint="eastAsia"/>
        </w:rPr>
        <w:t>符合性</w:t>
      </w:r>
      <w:r w:rsidRPr="00F45B33">
        <w:t>情况表</w:t>
      </w:r>
    </w:p>
    <w:tbl>
      <w:tblPr>
        <w:tblStyle w:val="1fff"/>
        <w:tblW w:w="0" w:type="auto"/>
        <w:tblLook w:val="04A0" w:firstRow="1" w:lastRow="0" w:firstColumn="1" w:lastColumn="0" w:noHBand="0" w:noVBand="1"/>
      </w:tblPr>
      <w:tblGrid>
        <w:gridCol w:w="846"/>
        <w:gridCol w:w="4394"/>
        <w:gridCol w:w="2821"/>
        <w:gridCol w:w="694"/>
      </w:tblGrid>
      <w:tr w:rsidR="00F55BBF" w:rsidRPr="00F45B33" w14:paraId="1E683FDE" w14:textId="77777777" w:rsidTr="00CC0ED7">
        <w:trPr>
          <w:tblHeader/>
        </w:trPr>
        <w:tc>
          <w:tcPr>
            <w:tcW w:w="846" w:type="dxa"/>
          </w:tcPr>
          <w:p w14:paraId="557638E8" w14:textId="77777777" w:rsidR="00F55BBF" w:rsidRPr="00F45B33" w:rsidRDefault="00F55BBF" w:rsidP="00CC0ED7">
            <w:pPr>
              <w:pStyle w:val="-2"/>
            </w:pPr>
            <w:r w:rsidRPr="00F45B33">
              <w:t>项目</w:t>
            </w:r>
          </w:p>
        </w:tc>
        <w:tc>
          <w:tcPr>
            <w:tcW w:w="4394" w:type="dxa"/>
          </w:tcPr>
          <w:p w14:paraId="337212D2" w14:textId="77777777" w:rsidR="00F55BBF" w:rsidRPr="00F45B33" w:rsidRDefault="00F55BBF" w:rsidP="00CC0ED7">
            <w:pPr>
              <w:pStyle w:val="-2"/>
            </w:pPr>
            <w:r w:rsidRPr="00F45B33">
              <w:t>黄金工业污染防治技术政策</w:t>
            </w:r>
          </w:p>
        </w:tc>
        <w:tc>
          <w:tcPr>
            <w:tcW w:w="2821" w:type="dxa"/>
          </w:tcPr>
          <w:p w14:paraId="3A48C367" w14:textId="77777777" w:rsidR="00F55BBF" w:rsidRPr="00F45B33" w:rsidRDefault="00F55BBF" w:rsidP="00CC0ED7">
            <w:pPr>
              <w:pStyle w:val="-2"/>
            </w:pPr>
            <w:r w:rsidRPr="00F45B33">
              <w:t>本项目情况</w:t>
            </w:r>
          </w:p>
        </w:tc>
        <w:tc>
          <w:tcPr>
            <w:tcW w:w="694" w:type="dxa"/>
          </w:tcPr>
          <w:p w14:paraId="147D1A57" w14:textId="77777777" w:rsidR="00F55BBF" w:rsidRPr="00F45B33" w:rsidRDefault="00F55BBF" w:rsidP="00CC0ED7">
            <w:pPr>
              <w:pStyle w:val="-2"/>
            </w:pPr>
            <w:r w:rsidRPr="00F45B33">
              <w:t>符合情况</w:t>
            </w:r>
          </w:p>
        </w:tc>
      </w:tr>
      <w:tr w:rsidR="00F55BBF" w:rsidRPr="00F45B33" w14:paraId="3523827E" w14:textId="77777777" w:rsidTr="00CC0ED7">
        <w:trPr>
          <w:trHeight w:val="1331"/>
        </w:trPr>
        <w:tc>
          <w:tcPr>
            <w:tcW w:w="846" w:type="dxa"/>
          </w:tcPr>
          <w:p w14:paraId="2066ED56" w14:textId="77777777" w:rsidR="00F55BBF" w:rsidRPr="00F45B33" w:rsidRDefault="00F55BBF" w:rsidP="00CC0ED7">
            <w:pPr>
              <w:pStyle w:val="-2"/>
            </w:pPr>
            <w:r w:rsidRPr="00F45B33">
              <w:t>源头及生产过程污染防控</w:t>
            </w:r>
          </w:p>
        </w:tc>
        <w:tc>
          <w:tcPr>
            <w:tcW w:w="4394" w:type="dxa"/>
          </w:tcPr>
          <w:p w14:paraId="27ABACDF" w14:textId="77777777" w:rsidR="00F55BBF" w:rsidRPr="00F45B33" w:rsidRDefault="00F55BBF" w:rsidP="00EB7AF6">
            <w:pPr>
              <w:pStyle w:val="-2"/>
              <w:ind w:firstLineChars="200" w:firstLine="420"/>
              <w:jc w:val="both"/>
            </w:pPr>
            <w:r w:rsidRPr="00F45B33">
              <w:t>优先采用充填采矿法等能够减轻环境影响的开采技术</w:t>
            </w:r>
          </w:p>
        </w:tc>
        <w:tc>
          <w:tcPr>
            <w:tcW w:w="2821" w:type="dxa"/>
          </w:tcPr>
          <w:p w14:paraId="79DD2F87" w14:textId="77777777" w:rsidR="00EB7AF6" w:rsidRDefault="00F55BBF" w:rsidP="00EB7AF6">
            <w:pPr>
              <w:pStyle w:val="-2"/>
              <w:ind w:firstLineChars="200" w:firstLine="420"/>
              <w:jc w:val="both"/>
            </w:pPr>
            <w:r w:rsidRPr="00F45B33">
              <w:rPr>
                <w:rFonts w:hint="eastAsia"/>
              </w:rPr>
              <w:t>基建期</w:t>
            </w:r>
            <w:r w:rsidRPr="00F45B33">
              <w:t>废石用于平整工业场地、道路铺垫使用；</w:t>
            </w:r>
          </w:p>
          <w:p w14:paraId="0013BC6F" w14:textId="5E72EC39" w:rsidR="00F55BBF" w:rsidRPr="00F45B33" w:rsidRDefault="00F55BBF" w:rsidP="00EB7AF6">
            <w:pPr>
              <w:pStyle w:val="-2"/>
              <w:ind w:firstLineChars="200" w:firstLine="420"/>
              <w:jc w:val="both"/>
            </w:pPr>
            <w:r w:rsidRPr="00F45B33">
              <w:t>运营期废石不升井，采用削壁充填采矿法回填采空区</w:t>
            </w:r>
            <w:r w:rsidRPr="00F45B33">
              <w:rPr>
                <w:rFonts w:hint="eastAsia"/>
              </w:rPr>
              <w:t>。</w:t>
            </w:r>
            <w:r w:rsidRPr="00F45B33">
              <w:t xml:space="preserve"> </w:t>
            </w:r>
          </w:p>
        </w:tc>
        <w:tc>
          <w:tcPr>
            <w:tcW w:w="694" w:type="dxa"/>
          </w:tcPr>
          <w:p w14:paraId="1030A480" w14:textId="77777777" w:rsidR="00F55BBF" w:rsidRPr="00F45B33" w:rsidRDefault="00F55BBF" w:rsidP="00CC0ED7">
            <w:pPr>
              <w:pStyle w:val="-2"/>
            </w:pPr>
            <w:r w:rsidRPr="00F45B33">
              <w:t>符合</w:t>
            </w:r>
          </w:p>
        </w:tc>
      </w:tr>
      <w:tr w:rsidR="00F55BBF" w:rsidRPr="00F45B33" w14:paraId="55A3A9C6" w14:textId="77777777" w:rsidTr="00CC0ED7">
        <w:tc>
          <w:tcPr>
            <w:tcW w:w="846" w:type="dxa"/>
            <w:vMerge w:val="restart"/>
          </w:tcPr>
          <w:p w14:paraId="2E51E18D" w14:textId="77777777" w:rsidR="00F55BBF" w:rsidRPr="00F45B33" w:rsidRDefault="00F55BBF" w:rsidP="00CC0ED7">
            <w:pPr>
              <w:pStyle w:val="-2"/>
            </w:pPr>
            <w:r w:rsidRPr="00F45B33">
              <w:t>污染治理及综合利用</w:t>
            </w:r>
          </w:p>
        </w:tc>
        <w:tc>
          <w:tcPr>
            <w:tcW w:w="4394" w:type="dxa"/>
          </w:tcPr>
          <w:p w14:paraId="1646B451" w14:textId="77777777" w:rsidR="00F55BBF" w:rsidRPr="00F45B33" w:rsidRDefault="00F55BBF" w:rsidP="00EB7AF6">
            <w:pPr>
              <w:pStyle w:val="-2"/>
              <w:ind w:firstLineChars="200" w:firstLine="420"/>
              <w:jc w:val="both"/>
            </w:pPr>
            <w:r w:rsidRPr="00F45B33">
              <w:t>采场、矿石堆场、排土场、尾矿库应在确保生产安全情况</w:t>
            </w:r>
            <w:r w:rsidRPr="00F45B33">
              <w:t xml:space="preserve"> </w:t>
            </w:r>
            <w:r w:rsidRPr="00F45B33">
              <w:t>下采取遮盖或喷淋洒水等措施减少扬尘排放。生产区内道路应采取洒水降尘等措施控制扬尘。</w:t>
            </w:r>
          </w:p>
        </w:tc>
        <w:tc>
          <w:tcPr>
            <w:tcW w:w="2821" w:type="dxa"/>
          </w:tcPr>
          <w:p w14:paraId="318055F4" w14:textId="77777777" w:rsidR="00F55BBF" w:rsidRPr="00F45B33" w:rsidRDefault="00F55BBF" w:rsidP="00EB7AF6">
            <w:pPr>
              <w:pStyle w:val="-2"/>
              <w:ind w:firstLineChars="200" w:firstLine="420"/>
              <w:jc w:val="both"/>
            </w:pPr>
            <w:r w:rsidRPr="00F45B33">
              <w:rPr>
                <w:rFonts w:hint="eastAsia"/>
              </w:rPr>
              <w:t>矿石井口落矿区</w:t>
            </w:r>
            <w:r w:rsidRPr="00F45B33">
              <w:t>采取半封闭措施</w:t>
            </w:r>
            <w:r w:rsidRPr="00F45B33">
              <w:rPr>
                <w:rFonts w:hint="eastAsia"/>
              </w:rPr>
              <w:t>、</w:t>
            </w:r>
            <w:r w:rsidRPr="00F45B33">
              <w:t>四周采取浆砌石围挡</w:t>
            </w:r>
            <w:r w:rsidRPr="00F45B33">
              <w:rPr>
                <w:rFonts w:hint="eastAsia"/>
              </w:rPr>
              <w:t>；</w:t>
            </w:r>
            <w:r w:rsidRPr="00F45B33">
              <w:t>运输道路采用洒水车定期洒水</w:t>
            </w:r>
          </w:p>
        </w:tc>
        <w:tc>
          <w:tcPr>
            <w:tcW w:w="694" w:type="dxa"/>
          </w:tcPr>
          <w:p w14:paraId="236E32E8" w14:textId="77777777" w:rsidR="00F55BBF" w:rsidRPr="00F45B33" w:rsidRDefault="00F55BBF" w:rsidP="00CC0ED7">
            <w:pPr>
              <w:pStyle w:val="-2"/>
            </w:pPr>
            <w:r w:rsidRPr="00F45B33">
              <w:t>符合</w:t>
            </w:r>
          </w:p>
        </w:tc>
      </w:tr>
      <w:tr w:rsidR="00F55BBF" w:rsidRPr="00F45B33" w14:paraId="4AAF9CE4" w14:textId="77777777" w:rsidTr="00CC0ED7">
        <w:tc>
          <w:tcPr>
            <w:tcW w:w="846" w:type="dxa"/>
            <w:vMerge/>
          </w:tcPr>
          <w:p w14:paraId="02B4F351" w14:textId="77777777" w:rsidR="00F55BBF" w:rsidRPr="00F45B33" w:rsidRDefault="00F55BBF" w:rsidP="00CC0ED7">
            <w:pPr>
              <w:pStyle w:val="af1"/>
              <w:rPr>
                <w:color w:val="000000" w:themeColor="text1"/>
              </w:rPr>
            </w:pPr>
          </w:p>
        </w:tc>
        <w:tc>
          <w:tcPr>
            <w:tcW w:w="4394" w:type="dxa"/>
          </w:tcPr>
          <w:p w14:paraId="72E70A7E" w14:textId="77777777" w:rsidR="00F55BBF" w:rsidRPr="00F45B33" w:rsidRDefault="00F55BBF" w:rsidP="00EB7AF6">
            <w:pPr>
              <w:pStyle w:val="-2"/>
              <w:ind w:firstLineChars="200" w:firstLine="420"/>
              <w:jc w:val="both"/>
            </w:pPr>
            <w:r w:rsidRPr="00F45B33">
              <w:t>水污染防治应遵循雨污分流、清污分流、分类收集、分质</w:t>
            </w:r>
            <w:r w:rsidRPr="00F45B33">
              <w:t xml:space="preserve"> </w:t>
            </w:r>
            <w:r w:rsidRPr="00F45B33">
              <w:t>处理和循环利用的原则，实现污水全收集利用或达标排放，外排废水应达到国家或地方相应排放要求。</w:t>
            </w:r>
          </w:p>
        </w:tc>
        <w:tc>
          <w:tcPr>
            <w:tcW w:w="2821" w:type="dxa"/>
            <w:vMerge w:val="restart"/>
          </w:tcPr>
          <w:p w14:paraId="248A7A17" w14:textId="77777777" w:rsidR="00F55BBF" w:rsidRPr="00F45B33" w:rsidRDefault="00F55BBF" w:rsidP="00EB7AF6">
            <w:pPr>
              <w:pStyle w:val="-2"/>
              <w:ind w:firstLineChars="200" w:firstLine="420"/>
              <w:jc w:val="both"/>
            </w:pPr>
            <w:r w:rsidRPr="00F45B33">
              <w:t>矿井涌水全部作为井下生产用水重复利用。</w:t>
            </w:r>
          </w:p>
        </w:tc>
        <w:tc>
          <w:tcPr>
            <w:tcW w:w="694" w:type="dxa"/>
          </w:tcPr>
          <w:p w14:paraId="6F7A8790" w14:textId="77777777" w:rsidR="00F55BBF" w:rsidRPr="00F45B33" w:rsidRDefault="00F55BBF" w:rsidP="00CC0ED7">
            <w:pPr>
              <w:pStyle w:val="-2"/>
            </w:pPr>
            <w:r w:rsidRPr="00F45B33">
              <w:t>符合</w:t>
            </w:r>
          </w:p>
        </w:tc>
      </w:tr>
      <w:tr w:rsidR="00F55BBF" w:rsidRPr="00F45B33" w14:paraId="04D46C7C" w14:textId="77777777" w:rsidTr="00CC0ED7">
        <w:tc>
          <w:tcPr>
            <w:tcW w:w="846" w:type="dxa"/>
            <w:vMerge/>
          </w:tcPr>
          <w:p w14:paraId="4E22C127" w14:textId="77777777" w:rsidR="00F55BBF" w:rsidRPr="00F45B33" w:rsidRDefault="00F55BBF" w:rsidP="00CC0ED7">
            <w:pPr>
              <w:pStyle w:val="af1"/>
              <w:rPr>
                <w:color w:val="000000" w:themeColor="text1"/>
              </w:rPr>
            </w:pPr>
          </w:p>
        </w:tc>
        <w:tc>
          <w:tcPr>
            <w:tcW w:w="4394" w:type="dxa"/>
          </w:tcPr>
          <w:p w14:paraId="2658C558" w14:textId="77777777" w:rsidR="00F55BBF" w:rsidRPr="00F45B33" w:rsidRDefault="00F55BBF" w:rsidP="00EB7AF6">
            <w:pPr>
              <w:pStyle w:val="-2"/>
              <w:ind w:firstLineChars="200" w:firstLine="420"/>
              <w:jc w:val="both"/>
            </w:pPr>
            <w:r w:rsidRPr="00F45B33">
              <w:t>采矿废水宜根据其去向采用混凝、沉淀、过滤或以上工艺组合等方法合理处理后进行生产、绿化、生活等方式综合利用，</w:t>
            </w:r>
            <w:r w:rsidRPr="00F45B33">
              <w:t xml:space="preserve"> </w:t>
            </w:r>
            <w:r w:rsidRPr="00F45B33">
              <w:t>其水质应达到相应要求。</w:t>
            </w:r>
          </w:p>
        </w:tc>
        <w:tc>
          <w:tcPr>
            <w:tcW w:w="2821" w:type="dxa"/>
            <w:vMerge/>
          </w:tcPr>
          <w:p w14:paraId="36978215" w14:textId="77777777" w:rsidR="00F55BBF" w:rsidRPr="00F45B33" w:rsidRDefault="00F55BBF" w:rsidP="00CC0ED7">
            <w:pPr>
              <w:pStyle w:val="af1"/>
              <w:rPr>
                <w:color w:val="000000" w:themeColor="text1"/>
              </w:rPr>
            </w:pPr>
          </w:p>
        </w:tc>
        <w:tc>
          <w:tcPr>
            <w:tcW w:w="694" w:type="dxa"/>
          </w:tcPr>
          <w:p w14:paraId="6D66338C" w14:textId="77777777" w:rsidR="00F55BBF" w:rsidRPr="00F45B33" w:rsidRDefault="00F55BBF" w:rsidP="00CC0ED7">
            <w:pPr>
              <w:pStyle w:val="-2"/>
            </w:pPr>
            <w:r w:rsidRPr="00F45B33">
              <w:t>符合</w:t>
            </w:r>
          </w:p>
        </w:tc>
      </w:tr>
      <w:tr w:rsidR="00F55BBF" w:rsidRPr="00F45B33" w14:paraId="7011B021" w14:textId="77777777" w:rsidTr="00CC0ED7">
        <w:trPr>
          <w:trHeight w:val="720"/>
        </w:trPr>
        <w:tc>
          <w:tcPr>
            <w:tcW w:w="846" w:type="dxa"/>
            <w:vMerge/>
          </w:tcPr>
          <w:p w14:paraId="645296CE" w14:textId="77777777" w:rsidR="00F55BBF" w:rsidRPr="00F45B33" w:rsidRDefault="00F55BBF" w:rsidP="00CC0ED7">
            <w:pPr>
              <w:pStyle w:val="af1"/>
              <w:rPr>
                <w:color w:val="000000" w:themeColor="text1"/>
              </w:rPr>
            </w:pPr>
          </w:p>
        </w:tc>
        <w:tc>
          <w:tcPr>
            <w:tcW w:w="4394" w:type="dxa"/>
          </w:tcPr>
          <w:p w14:paraId="4F703ACC" w14:textId="77777777" w:rsidR="00F55BBF" w:rsidRPr="00F45B33" w:rsidRDefault="00F55BBF" w:rsidP="00EB7AF6">
            <w:pPr>
              <w:pStyle w:val="-2"/>
              <w:ind w:firstLineChars="200" w:firstLine="420"/>
              <w:jc w:val="both"/>
            </w:pPr>
            <w:r w:rsidRPr="00F45B33">
              <w:t>采矿废石、浮选尾矿等固体废物的贮存和利用应符合国家环境保护相应要求。采矿废石应优先用于回填，或作为建材等方式进行综合利用。</w:t>
            </w:r>
          </w:p>
        </w:tc>
        <w:tc>
          <w:tcPr>
            <w:tcW w:w="2821" w:type="dxa"/>
          </w:tcPr>
          <w:p w14:paraId="1F8C7569" w14:textId="77777777" w:rsidR="00F55BBF" w:rsidRPr="00F45B33" w:rsidRDefault="00F55BBF" w:rsidP="00EB7AF6">
            <w:pPr>
              <w:pStyle w:val="-2"/>
              <w:ind w:firstLineChars="200" w:firstLine="420"/>
              <w:jc w:val="both"/>
            </w:pPr>
            <w:r w:rsidRPr="00F45B33">
              <w:t>运营期废石不升井，采用削壁充填采矿法回填采空区</w:t>
            </w:r>
            <w:r w:rsidRPr="00F45B33">
              <w:rPr>
                <w:rFonts w:hint="eastAsia"/>
              </w:rPr>
              <w:t>。</w:t>
            </w:r>
            <w:r w:rsidRPr="00F45B33">
              <w:t xml:space="preserve"> </w:t>
            </w:r>
          </w:p>
        </w:tc>
        <w:tc>
          <w:tcPr>
            <w:tcW w:w="694" w:type="dxa"/>
          </w:tcPr>
          <w:p w14:paraId="6A80F3B1" w14:textId="77777777" w:rsidR="00F55BBF" w:rsidRPr="00F45B33" w:rsidRDefault="00F55BBF" w:rsidP="00CC0ED7">
            <w:pPr>
              <w:pStyle w:val="-2"/>
            </w:pPr>
            <w:r w:rsidRPr="00F45B33">
              <w:t>符合</w:t>
            </w:r>
          </w:p>
        </w:tc>
      </w:tr>
      <w:tr w:rsidR="00F55BBF" w:rsidRPr="00F45B33" w14:paraId="37BB6846" w14:textId="77777777" w:rsidTr="00CC0ED7">
        <w:tc>
          <w:tcPr>
            <w:tcW w:w="846" w:type="dxa"/>
            <w:vMerge/>
          </w:tcPr>
          <w:p w14:paraId="719ED23A" w14:textId="77777777" w:rsidR="00F55BBF" w:rsidRPr="00F45B33" w:rsidRDefault="00F55BBF" w:rsidP="00CC0ED7">
            <w:pPr>
              <w:pStyle w:val="af1"/>
              <w:rPr>
                <w:color w:val="000000" w:themeColor="text1"/>
              </w:rPr>
            </w:pPr>
          </w:p>
        </w:tc>
        <w:tc>
          <w:tcPr>
            <w:tcW w:w="4394" w:type="dxa"/>
          </w:tcPr>
          <w:p w14:paraId="74F3FF2A" w14:textId="77777777" w:rsidR="00F55BBF" w:rsidRPr="00F45B33" w:rsidRDefault="00F55BBF" w:rsidP="00EB7AF6">
            <w:pPr>
              <w:pStyle w:val="-2"/>
              <w:ind w:firstLineChars="200" w:firstLine="420"/>
              <w:jc w:val="both"/>
            </w:pPr>
            <w:r w:rsidRPr="00F45B33">
              <w:t>生活污水宜单独收集并根据其去向合理处理后进行生产、</w:t>
            </w:r>
            <w:r w:rsidRPr="00F45B33">
              <w:t xml:space="preserve"> </w:t>
            </w:r>
            <w:r w:rsidRPr="00F45B33">
              <w:t>绿化、冲洗等综合利用，其水质应达到相应要求。</w:t>
            </w:r>
          </w:p>
        </w:tc>
        <w:tc>
          <w:tcPr>
            <w:tcW w:w="2821" w:type="dxa"/>
          </w:tcPr>
          <w:p w14:paraId="4F90F773" w14:textId="77777777" w:rsidR="00F55BBF" w:rsidRPr="00F45B33" w:rsidRDefault="00F55BBF" w:rsidP="00EB7AF6">
            <w:pPr>
              <w:pStyle w:val="-2"/>
              <w:ind w:firstLineChars="200" w:firstLine="420"/>
              <w:jc w:val="both"/>
            </w:pPr>
            <w:r w:rsidRPr="00F45B33">
              <w:rPr>
                <w:rFonts w:hint="eastAsia"/>
              </w:rPr>
              <w:t>生活污水排入旱厕，定期清掏</w:t>
            </w:r>
          </w:p>
        </w:tc>
        <w:tc>
          <w:tcPr>
            <w:tcW w:w="694" w:type="dxa"/>
          </w:tcPr>
          <w:p w14:paraId="0771E719" w14:textId="77777777" w:rsidR="00F55BBF" w:rsidRPr="00F45B33" w:rsidRDefault="00F55BBF" w:rsidP="00CC0ED7">
            <w:pPr>
              <w:pStyle w:val="-2"/>
            </w:pPr>
            <w:r w:rsidRPr="00F45B33">
              <w:t>符合</w:t>
            </w:r>
          </w:p>
        </w:tc>
      </w:tr>
      <w:tr w:rsidR="00F55BBF" w:rsidRPr="00F45B33" w14:paraId="65D7F629" w14:textId="77777777" w:rsidTr="00CC0ED7">
        <w:tc>
          <w:tcPr>
            <w:tcW w:w="846" w:type="dxa"/>
            <w:vMerge/>
          </w:tcPr>
          <w:p w14:paraId="2B9C1621" w14:textId="77777777" w:rsidR="00F55BBF" w:rsidRPr="00F45B33" w:rsidRDefault="00F55BBF" w:rsidP="00CC0ED7">
            <w:pPr>
              <w:pStyle w:val="af1"/>
              <w:rPr>
                <w:color w:val="000000" w:themeColor="text1"/>
              </w:rPr>
            </w:pPr>
          </w:p>
        </w:tc>
        <w:tc>
          <w:tcPr>
            <w:tcW w:w="4394" w:type="dxa"/>
          </w:tcPr>
          <w:p w14:paraId="1E09BB85" w14:textId="77777777" w:rsidR="00F55BBF" w:rsidRPr="00F45B33" w:rsidRDefault="00F55BBF" w:rsidP="00EB7AF6">
            <w:pPr>
              <w:pStyle w:val="-2"/>
              <w:ind w:firstLineChars="200" w:firstLine="420"/>
              <w:jc w:val="both"/>
            </w:pPr>
            <w:r w:rsidRPr="00F45B33">
              <w:t>应通过合理的生产布局减少对厂界外噪声敏感目标的影响。</w:t>
            </w:r>
          </w:p>
        </w:tc>
        <w:tc>
          <w:tcPr>
            <w:tcW w:w="2821" w:type="dxa"/>
          </w:tcPr>
          <w:p w14:paraId="766B9463" w14:textId="77777777" w:rsidR="00F55BBF" w:rsidRPr="00F45B33" w:rsidRDefault="00F55BBF" w:rsidP="00EB7AF6">
            <w:pPr>
              <w:pStyle w:val="-2"/>
              <w:ind w:firstLineChars="200" w:firstLine="420"/>
              <w:jc w:val="both"/>
            </w:pPr>
            <w:r w:rsidRPr="00F45B33">
              <w:rPr>
                <w:rFonts w:hint="eastAsia"/>
              </w:rPr>
              <w:t>主井、</w:t>
            </w:r>
            <w:r w:rsidRPr="00F45B33">
              <w:t>风井工业场地均布设与距离敏感保护目标较远处</w:t>
            </w:r>
            <w:r w:rsidRPr="00F45B33">
              <w:rPr>
                <w:rFonts w:hint="eastAsia"/>
              </w:rPr>
              <w:t>，</w:t>
            </w:r>
            <w:r w:rsidRPr="00F45B33">
              <w:t>对保护目标影响较小</w:t>
            </w:r>
          </w:p>
        </w:tc>
        <w:tc>
          <w:tcPr>
            <w:tcW w:w="694" w:type="dxa"/>
          </w:tcPr>
          <w:p w14:paraId="18288737" w14:textId="77777777" w:rsidR="00F55BBF" w:rsidRPr="00F45B33" w:rsidRDefault="00F55BBF" w:rsidP="00CC0ED7">
            <w:pPr>
              <w:pStyle w:val="-2"/>
            </w:pPr>
            <w:r w:rsidRPr="00F45B33">
              <w:t>符合</w:t>
            </w:r>
          </w:p>
        </w:tc>
      </w:tr>
      <w:tr w:rsidR="00F55BBF" w:rsidRPr="00F45B33" w14:paraId="4EAEA52E" w14:textId="77777777" w:rsidTr="00CC0ED7">
        <w:tc>
          <w:tcPr>
            <w:tcW w:w="846" w:type="dxa"/>
            <w:vMerge/>
          </w:tcPr>
          <w:p w14:paraId="290B710A" w14:textId="77777777" w:rsidR="00F55BBF" w:rsidRPr="00F45B33" w:rsidRDefault="00F55BBF" w:rsidP="00CC0ED7">
            <w:pPr>
              <w:pStyle w:val="af1"/>
              <w:rPr>
                <w:color w:val="000000" w:themeColor="text1"/>
              </w:rPr>
            </w:pPr>
          </w:p>
        </w:tc>
        <w:tc>
          <w:tcPr>
            <w:tcW w:w="4394" w:type="dxa"/>
          </w:tcPr>
          <w:p w14:paraId="36FC66EC" w14:textId="77777777" w:rsidR="00F55BBF" w:rsidRPr="00F45B33" w:rsidRDefault="00F55BBF" w:rsidP="00EB7AF6">
            <w:pPr>
              <w:pStyle w:val="-2"/>
              <w:ind w:firstLineChars="200" w:firstLine="420"/>
              <w:jc w:val="both"/>
            </w:pPr>
            <w:r w:rsidRPr="00F45B33">
              <w:t>采矿、选矿工业场地应选择有利于保护生态环境的场所（位置），矿山开采企业应采取种植植被或其他措施，减少水土流失。</w:t>
            </w:r>
          </w:p>
        </w:tc>
        <w:tc>
          <w:tcPr>
            <w:tcW w:w="2821" w:type="dxa"/>
          </w:tcPr>
          <w:p w14:paraId="0C0540DB" w14:textId="77777777" w:rsidR="00F55BBF" w:rsidRPr="00F45B33" w:rsidRDefault="00F55BBF" w:rsidP="00EB7AF6">
            <w:pPr>
              <w:pStyle w:val="-2"/>
              <w:ind w:firstLineChars="200" w:firstLine="420"/>
              <w:jc w:val="both"/>
            </w:pPr>
            <w:r w:rsidRPr="00F45B33">
              <w:rPr>
                <w:rFonts w:hint="eastAsia"/>
              </w:rPr>
              <w:t>开采</w:t>
            </w:r>
            <w:r w:rsidRPr="00F45B33">
              <w:t>过程中及服务期满后，对采场、工业场地等处分阶段开展生态恢复措施，满足要求</w:t>
            </w:r>
          </w:p>
        </w:tc>
        <w:tc>
          <w:tcPr>
            <w:tcW w:w="694" w:type="dxa"/>
          </w:tcPr>
          <w:p w14:paraId="4095D239" w14:textId="77777777" w:rsidR="00F55BBF" w:rsidRPr="00F45B33" w:rsidRDefault="00F55BBF" w:rsidP="00CC0ED7">
            <w:pPr>
              <w:pStyle w:val="-2"/>
            </w:pPr>
            <w:r w:rsidRPr="00F45B33">
              <w:t>符合</w:t>
            </w:r>
          </w:p>
        </w:tc>
      </w:tr>
      <w:tr w:rsidR="00F55BBF" w:rsidRPr="00F45B33" w14:paraId="527BB14F" w14:textId="77777777" w:rsidTr="00CC0ED7">
        <w:tc>
          <w:tcPr>
            <w:tcW w:w="846" w:type="dxa"/>
            <w:vMerge/>
          </w:tcPr>
          <w:p w14:paraId="1D03B2B3" w14:textId="77777777" w:rsidR="00F55BBF" w:rsidRPr="00F45B33" w:rsidRDefault="00F55BBF" w:rsidP="00CC0ED7">
            <w:pPr>
              <w:pStyle w:val="af1"/>
              <w:rPr>
                <w:color w:val="000000" w:themeColor="text1"/>
              </w:rPr>
            </w:pPr>
          </w:p>
        </w:tc>
        <w:tc>
          <w:tcPr>
            <w:tcW w:w="4394" w:type="dxa"/>
          </w:tcPr>
          <w:p w14:paraId="31EB4077" w14:textId="77777777" w:rsidR="00F55BBF" w:rsidRPr="00F45B33" w:rsidRDefault="00F55BBF" w:rsidP="00EB7AF6">
            <w:pPr>
              <w:pStyle w:val="-2"/>
              <w:ind w:firstLineChars="200" w:firstLine="420"/>
              <w:jc w:val="both"/>
            </w:pPr>
            <w:r w:rsidRPr="00F45B33">
              <w:t>矿山修复应优先采用原生植物覆盖生态修复技术。</w:t>
            </w:r>
          </w:p>
        </w:tc>
        <w:tc>
          <w:tcPr>
            <w:tcW w:w="2821" w:type="dxa"/>
          </w:tcPr>
          <w:p w14:paraId="2914DAFE" w14:textId="77777777" w:rsidR="00F55BBF" w:rsidRPr="00F45B33" w:rsidRDefault="00F55BBF" w:rsidP="00EB7AF6">
            <w:pPr>
              <w:pStyle w:val="-2"/>
              <w:ind w:firstLineChars="200" w:firstLine="420"/>
              <w:jc w:val="both"/>
            </w:pPr>
            <w:r w:rsidRPr="00F45B33">
              <w:rPr>
                <w:rFonts w:hint="eastAsia"/>
              </w:rPr>
              <w:t>优先采用当地植物物种进行生态恢复</w:t>
            </w:r>
          </w:p>
        </w:tc>
        <w:tc>
          <w:tcPr>
            <w:tcW w:w="694" w:type="dxa"/>
          </w:tcPr>
          <w:p w14:paraId="2021F9DF" w14:textId="77777777" w:rsidR="00F55BBF" w:rsidRPr="00F45B33" w:rsidRDefault="00F55BBF" w:rsidP="00CC0ED7">
            <w:pPr>
              <w:pStyle w:val="-2"/>
            </w:pPr>
            <w:r w:rsidRPr="00F45B33">
              <w:t>符合</w:t>
            </w:r>
          </w:p>
        </w:tc>
      </w:tr>
    </w:tbl>
    <w:p w14:paraId="3CB6B406" w14:textId="040173D1" w:rsidR="00BB76A7" w:rsidRPr="00BB76A7" w:rsidRDefault="00BB76A7" w:rsidP="00BD1F9F">
      <w:pPr>
        <w:pStyle w:val="afff3"/>
      </w:pPr>
      <w:bookmarkStart w:id="851" w:name="_Toc19565"/>
      <w:r>
        <w:rPr>
          <w:rFonts w:hint="eastAsia"/>
        </w:rPr>
        <w:t>1</w:t>
      </w:r>
      <w:r>
        <w:t xml:space="preserve">0.1.5 </w:t>
      </w:r>
      <w:r w:rsidR="009D06E0">
        <w:rPr>
          <w:rFonts w:hint="eastAsia"/>
        </w:rPr>
        <w:t>与自然保护区管理条例符合性分析</w:t>
      </w:r>
    </w:p>
    <w:p w14:paraId="550E980A" w14:textId="6F95389E" w:rsidR="00BB76A7" w:rsidRPr="000D3102" w:rsidRDefault="000E1195" w:rsidP="00BB76A7">
      <w:pPr>
        <w:ind w:firstLine="480"/>
      </w:pPr>
      <w:r>
        <w:rPr>
          <w:szCs w:val="24"/>
        </w:rPr>
        <w:t>本项目距离</w:t>
      </w:r>
      <w:r>
        <w:rPr>
          <w:rFonts w:hint="eastAsia"/>
          <w:szCs w:val="24"/>
        </w:rPr>
        <w:t>北票市大黑山国家级自然</w:t>
      </w:r>
      <w:r>
        <w:rPr>
          <w:szCs w:val="24"/>
        </w:rPr>
        <w:t>保护区</w:t>
      </w:r>
      <w:r>
        <w:rPr>
          <w:rFonts w:hint="eastAsia"/>
          <w:szCs w:val="24"/>
        </w:rPr>
        <w:t>缓冲区</w:t>
      </w:r>
      <w:r>
        <w:rPr>
          <w:szCs w:val="24"/>
        </w:rPr>
        <w:t>边界最近距离约为</w:t>
      </w:r>
      <w:r>
        <w:rPr>
          <w:szCs w:val="24"/>
        </w:rPr>
        <w:t>443m</w:t>
      </w:r>
      <w:r>
        <w:rPr>
          <w:rFonts w:hint="eastAsia"/>
          <w:szCs w:val="24"/>
        </w:rPr>
        <w:t>、距离实验区</w:t>
      </w:r>
      <w:r>
        <w:rPr>
          <w:szCs w:val="24"/>
        </w:rPr>
        <w:t>边界最近距离约为</w:t>
      </w:r>
      <w:r>
        <w:rPr>
          <w:szCs w:val="24"/>
        </w:rPr>
        <w:t>984m</w:t>
      </w:r>
      <w:r>
        <w:rPr>
          <w:rFonts w:hint="eastAsia"/>
          <w:szCs w:val="24"/>
        </w:rPr>
        <w:t>、距离核心区</w:t>
      </w:r>
      <w:r>
        <w:rPr>
          <w:szCs w:val="24"/>
        </w:rPr>
        <w:t>边界最近距离约为</w:t>
      </w:r>
      <w:r>
        <w:rPr>
          <w:szCs w:val="24"/>
        </w:rPr>
        <w:t>1179m</w:t>
      </w:r>
      <w:r>
        <w:rPr>
          <w:szCs w:val="24"/>
        </w:rPr>
        <w:t>。</w:t>
      </w:r>
      <w:r>
        <w:rPr>
          <w:rFonts w:hint="eastAsia"/>
          <w:szCs w:val="24"/>
        </w:rPr>
        <w:t>项目矿区范围与自然保护区无空间重叠区域。本项目矿石为最终产品，产品外运过程中将</w:t>
      </w:r>
      <w:r w:rsidR="00A1495D">
        <w:rPr>
          <w:rFonts w:hint="eastAsia"/>
          <w:szCs w:val="24"/>
        </w:rPr>
        <w:t>穿越部分北票市大黑山国家级自然</w:t>
      </w:r>
      <w:r w:rsidR="00A1495D">
        <w:rPr>
          <w:szCs w:val="24"/>
        </w:rPr>
        <w:t>保护区</w:t>
      </w:r>
      <w:r w:rsidR="00A1495D">
        <w:rPr>
          <w:rFonts w:hint="eastAsia"/>
          <w:szCs w:val="24"/>
        </w:rPr>
        <w:t>的缓冲区、试验区，穿越距离约为</w:t>
      </w:r>
      <w:r w:rsidR="00034256">
        <w:rPr>
          <w:rFonts w:hint="eastAsia"/>
          <w:szCs w:val="24"/>
        </w:rPr>
        <w:t>2</w:t>
      </w:r>
      <w:r w:rsidR="00034256">
        <w:rPr>
          <w:szCs w:val="24"/>
        </w:rPr>
        <w:t>.5</w:t>
      </w:r>
      <w:r w:rsidR="00034256">
        <w:rPr>
          <w:rFonts w:hint="eastAsia"/>
          <w:szCs w:val="24"/>
        </w:rPr>
        <w:t>km</w:t>
      </w:r>
      <w:r w:rsidR="00034256">
        <w:rPr>
          <w:rFonts w:hint="eastAsia"/>
          <w:szCs w:val="24"/>
        </w:rPr>
        <w:t>，其中穿越缓冲区</w:t>
      </w:r>
      <w:r w:rsidR="00034256">
        <w:rPr>
          <w:rFonts w:hint="eastAsia"/>
          <w:szCs w:val="24"/>
        </w:rPr>
        <w:t>1</w:t>
      </w:r>
      <w:r w:rsidR="00034256">
        <w:rPr>
          <w:szCs w:val="24"/>
        </w:rPr>
        <w:t>.15</w:t>
      </w:r>
      <w:r w:rsidR="00034256">
        <w:rPr>
          <w:rFonts w:hint="eastAsia"/>
          <w:szCs w:val="24"/>
        </w:rPr>
        <w:t>km</w:t>
      </w:r>
      <w:r w:rsidR="00034256">
        <w:rPr>
          <w:rFonts w:hint="eastAsia"/>
          <w:szCs w:val="24"/>
        </w:rPr>
        <w:t>、穿越实验区</w:t>
      </w:r>
      <w:r w:rsidR="00034256">
        <w:rPr>
          <w:rFonts w:hint="eastAsia"/>
          <w:szCs w:val="24"/>
        </w:rPr>
        <w:t>1</w:t>
      </w:r>
      <w:r w:rsidR="00034256">
        <w:rPr>
          <w:szCs w:val="24"/>
        </w:rPr>
        <w:t>.35</w:t>
      </w:r>
      <w:r w:rsidR="00034256">
        <w:rPr>
          <w:rFonts w:hint="eastAsia"/>
          <w:szCs w:val="24"/>
        </w:rPr>
        <w:t>km</w:t>
      </w:r>
      <w:r w:rsidR="00AD17E7">
        <w:rPr>
          <w:rFonts w:hint="eastAsia"/>
          <w:szCs w:val="24"/>
        </w:rPr>
        <w:t>，方式为依托现有乡村公路穿越，本项目不对改道路进行扩建，在上述区域内无相关采矿工程，本项目将对运输车辆进行苫盖等防遗撒措施，防止矿石遗撒、扬尘对保护区内环境空气质量产生影响。</w:t>
      </w:r>
    </w:p>
    <w:p w14:paraId="19389364" w14:textId="1B1CD8D2" w:rsidR="00DE042E" w:rsidRPr="00C66619" w:rsidRDefault="00DE042E" w:rsidP="00BD1F9F">
      <w:pPr>
        <w:pStyle w:val="afff3"/>
      </w:pPr>
      <w:r w:rsidRPr="00C66619">
        <w:t>10.1.</w:t>
      </w:r>
      <w:r w:rsidR="00DB51DA">
        <w:t>6</w:t>
      </w:r>
      <w:r w:rsidRPr="00C66619">
        <w:t xml:space="preserve"> </w:t>
      </w:r>
      <w:r w:rsidRPr="00C66619">
        <w:rPr>
          <w:rFonts w:hint="eastAsia"/>
        </w:rPr>
        <w:t>《关于加快建设绿色矿山的实施意见》相符性分析</w:t>
      </w:r>
    </w:p>
    <w:p w14:paraId="2A7B3108" w14:textId="77777777" w:rsidR="00DE042E" w:rsidRPr="00C66619" w:rsidRDefault="00DE042E" w:rsidP="00105C3E">
      <w:pPr>
        <w:ind w:firstLine="480"/>
      </w:pPr>
      <w:r w:rsidRPr="00C66619">
        <w:rPr>
          <w:rFonts w:hint="eastAsia"/>
        </w:rPr>
        <w:t>根据《关于加快建设绿色矿山的实施意见》国土资规〔</w:t>
      </w:r>
      <w:r w:rsidRPr="00C66619">
        <w:t>2017</w:t>
      </w:r>
      <w:r w:rsidRPr="00C66619">
        <w:rPr>
          <w:rFonts w:hint="eastAsia"/>
        </w:rPr>
        <w:t>〕</w:t>
      </w:r>
      <w:r w:rsidRPr="00C66619">
        <w:t>4</w:t>
      </w:r>
      <w:r w:rsidRPr="00C66619">
        <w:rPr>
          <w:rFonts w:hint="eastAsia"/>
        </w:rPr>
        <w:t>号已于</w:t>
      </w:r>
      <w:r w:rsidRPr="00C66619">
        <w:t>2017</w:t>
      </w:r>
      <w:r w:rsidRPr="00C66619">
        <w:rPr>
          <w:rFonts w:hint="eastAsia"/>
        </w:rPr>
        <w:t>年经六部门联合公布，其中“冶金行业绿色矿山建设要求”中关于铁矿矿山的建设要求符合性如下：</w:t>
      </w:r>
    </w:p>
    <w:p w14:paraId="5314D83F" w14:textId="38B38BDD" w:rsidR="00DE042E" w:rsidRPr="00C66619" w:rsidRDefault="00DE042E" w:rsidP="00105C3E">
      <w:pPr>
        <w:pStyle w:val="-le"/>
      </w:pPr>
      <w:r w:rsidRPr="00C66619">
        <w:rPr>
          <w:rFonts w:hint="eastAsia"/>
        </w:rPr>
        <w:t>表</w:t>
      </w:r>
      <w:r w:rsidRPr="00C66619">
        <w:t>10.1-</w:t>
      </w:r>
      <w:r w:rsidR="00105C3E">
        <w:t>4</w:t>
      </w:r>
      <w:r w:rsidRPr="00C66619">
        <w:t xml:space="preserve"> </w:t>
      </w:r>
      <w:r w:rsidR="000E26AE" w:rsidRPr="00C66619">
        <w:t xml:space="preserve">   </w:t>
      </w:r>
      <w:r w:rsidRPr="00C66619">
        <w:rPr>
          <w:rFonts w:hint="eastAsia"/>
        </w:rPr>
        <w:t>满足</w:t>
      </w:r>
      <w:r w:rsidRPr="00C66619">
        <w:t>“</w:t>
      </w:r>
      <w:r w:rsidRPr="00C66619">
        <w:rPr>
          <w:rFonts w:hint="eastAsia"/>
        </w:rPr>
        <w:t>冶金行业绿色矿山建设要求</w:t>
      </w:r>
      <w:r w:rsidRPr="00C66619">
        <w:t>”</w:t>
      </w:r>
      <w:r w:rsidRPr="00C66619">
        <w:rPr>
          <w:rFonts w:hint="eastAsia"/>
        </w:rPr>
        <w:t>情况表</w:t>
      </w:r>
    </w:p>
    <w:tbl>
      <w:tblPr>
        <w:tblStyle w:val="afffffff"/>
        <w:tblW w:w="0" w:type="auto"/>
        <w:jc w:val="center"/>
        <w:tblLook w:val="04A0" w:firstRow="1" w:lastRow="0" w:firstColumn="1" w:lastColumn="0" w:noHBand="0" w:noVBand="1"/>
      </w:tblPr>
      <w:tblGrid>
        <w:gridCol w:w="866"/>
        <w:gridCol w:w="3778"/>
        <w:gridCol w:w="3567"/>
        <w:gridCol w:w="770"/>
      </w:tblGrid>
      <w:tr w:rsidR="00105C3E" w:rsidRPr="00105C3E" w14:paraId="6E6694B3" w14:textId="77777777" w:rsidTr="00A07B05">
        <w:trPr>
          <w:trHeight w:val="340"/>
          <w:jc w:val="center"/>
        </w:trPr>
        <w:tc>
          <w:tcPr>
            <w:tcW w:w="0" w:type="auto"/>
            <w:vAlign w:val="center"/>
            <w:hideMark/>
          </w:tcPr>
          <w:p w14:paraId="61B8C8A5" w14:textId="77777777" w:rsidR="00DE042E" w:rsidRPr="00105C3E" w:rsidRDefault="00DE042E" w:rsidP="00A07B05">
            <w:pPr>
              <w:pStyle w:val="afffff2"/>
              <w:rPr>
                <w:rFonts w:ascii="Times New Roman" w:hAnsi="Times New Roman"/>
                <w:color w:val="auto"/>
                <w:sz w:val="21"/>
                <w:szCs w:val="21"/>
              </w:rPr>
            </w:pPr>
            <w:r w:rsidRPr="00105C3E">
              <w:rPr>
                <w:rFonts w:ascii="Times New Roman" w:hAnsi="Times New Roman" w:hint="eastAsia"/>
                <w:color w:val="auto"/>
                <w:sz w:val="21"/>
                <w:szCs w:val="21"/>
              </w:rPr>
              <w:t>项目</w:t>
            </w:r>
          </w:p>
        </w:tc>
        <w:tc>
          <w:tcPr>
            <w:tcW w:w="3778" w:type="dxa"/>
            <w:vAlign w:val="center"/>
            <w:hideMark/>
          </w:tcPr>
          <w:p w14:paraId="08F64107" w14:textId="77777777" w:rsidR="00DE042E" w:rsidRPr="00105C3E" w:rsidRDefault="00DE042E" w:rsidP="00A07B05">
            <w:pPr>
              <w:pStyle w:val="afffff2"/>
              <w:rPr>
                <w:rFonts w:ascii="Times New Roman" w:hAnsi="Times New Roman"/>
                <w:color w:val="auto"/>
                <w:sz w:val="21"/>
                <w:szCs w:val="21"/>
              </w:rPr>
            </w:pPr>
            <w:r w:rsidRPr="00105C3E">
              <w:rPr>
                <w:rFonts w:ascii="Times New Roman" w:hAnsi="Times New Roman" w:hint="eastAsia"/>
                <w:color w:val="auto"/>
                <w:sz w:val="21"/>
                <w:szCs w:val="21"/>
              </w:rPr>
              <w:t>冶金行业绿色矿山建设要求</w:t>
            </w:r>
          </w:p>
        </w:tc>
        <w:tc>
          <w:tcPr>
            <w:tcW w:w="3567" w:type="dxa"/>
            <w:vAlign w:val="center"/>
            <w:hideMark/>
          </w:tcPr>
          <w:p w14:paraId="6A297046" w14:textId="77777777" w:rsidR="00DE042E" w:rsidRPr="00105C3E" w:rsidRDefault="00DE042E" w:rsidP="00A07B05">
            <w:pPr>
              <w:pStyle w:val="afffff2"/>
              <w:rPr>
                <w:rFonts w:ascii="Times New Roman" w:hAnsi="Times New Roman"/>
                <w:color w:val="auto"/>
                <w:sz w:val="21"/>
                <w:szCs w:val="21"/>
              </w:rPr>
            </w:pPr>
            <w:r w:rsidRPr="00105C3E">
              <w:rPr>
                <w:rFonts w:ascii="Times New Roman" w:hAnsi="Times New Roman" w:hint="eastAsia"/>
                <w:color w:val="auto"/>
                <w:sz w:val="21"/>
                <w:szCs w:val="21"/>
              </w:rPr>
              <w:t>本项目情况</w:t>
            </w:r>
          </w:p>
        </w:tc>
        <w:tc>
          <w:tcPr>
            <w:tcW w:w="770" w:type="dxa"/>
            <w:vAlign w:val="center"/>
            <w:hideMark/>
          </w:tcPr>
          <w:p w14:paraId="52C51940" w14:textId="77777777" w:rsidR="00DE042E" w:rsidRPr="00105C3E" w:rsidRDefault="00DE042E" w:rsidP="00A07B05">
            <w:pPr>
              <w:pStyle w:val="afffff2"/>
              <w:rPr>
                <w:rFonts w:ascii="Times New Roman" w:hAnsi="Times New Roman"/>
                <w:color w:val="auto"/>
                <w:sz w:val="21"/>
                <w:szCs w:val="21"/>
              </w:rPr>
            </w:pPr>
            <w:r w:rsidRPr="00105C3E">
              <w:rPr>
                <w:rFonts w:ascii="Times New Roman" w:hAnsi="Times New Roman" w:hint="eastAsia"/>
                <w:color w:val="auto"/>
                <w:sz w:val="21"/>
                <w:szCs w:val="21"/>
              </w:rPr>
              <w:t>符合</w:t>
            </w:r>
            <w:r w:rsidRPr="00105C3E">
              <w:rPr>
                <w:rFonts w:ascii="Times New Roman" w:hAnsi="Times New Roman" w:hint="eastAsia"/>
                <w:color w:val="auto"/>
                <w:sz w:val="21"/>
                <w:szCs w:val="21"/>
              </w:rPr>
              <w:lastRenderedPageBreak/>
              <w:t>情况</w:t>
            </w:r>
          </w:p>
        </w:tc>
      </w:tr>
      <w:tr w:rsidR="00105C3E" w:rsidRPr="00105C3E" w14:paraId="712C5DC8" w14:textId="77777777" w:rsidTr="00A07B05">
        <w:trPr>
          <w:trHeight w:val="3560"/>
          <w:jc w:val="center"/>
        </w:trPr>
        <w:tc>
          <w:tcPr>
            <w:tcW w:w="0" w:type="auto"/>
            <w:vAlign w:val="center"/>
            <w:hideMark/>
          </w:tcPr>
          <w:p w14:paraId="706378CE" w14:textId="77777777" w:rsidR="00DE042E" w:rsidRPr="00105C3E" w:rsidRDefault="00DE042E" w:rsidP="00A07B05">
            <w:pPr>
              <w:pStyle w:val="afffff2"/>
              <w:rPr>
                <w:rFonts w:ascii="Times New Roman" w:hAnsi="Times New Roman"/>
                <w:color w:val="auto"/>
                <w:sz w:val="21"/>
                <w:szCs w:val="21"/>
              </w:rPr>
            </w:pPr>
            <w:r w:rsidRPr="00105C3E">
              <w:rPr>
                <w:rFonts w:ascii="Times New Roman" w:hAnsi="Times New Roman" w:hint="eastAsia"/>
                <w:color w:val="auto"/>
                <w:sz w:val="21"/>
                <w:szCs w:val="21"/>
              </w:rPr>
              <w:lastRenderedPageBreak/>
              <w:t>绿色矿山矿区环境</w:t>
            </w:r>
          </w:p>
        </w:tc>
        <w:tc>
          <w:tcPr>
            <w:tcW w:w="3778" w:type="dxa"/>
            <w:vAlign w:val="center"/>
            <w:hideMark/>
          </w:tcPr>
          <w:p w14:paraId="331E78B0" w14:textId="77777777" w:rsidR="00DE042E" w:rsidRPr="00105C3E" w:rsidRDefault="00DE042E" w:rsidP="00A07B05">
            <w:pPr>
              <w:pStyle w:val="afffff2"/>
              <w:ind w:firstLineChars="200" w:firstLine="420"/>
              <w:jc w:val="both"/>
              <w:rPr>
                <w:rFonts w:ascii="Times New Roman" w:hAnsi="Times New Roman"/>
                <w:color w:val="auto"/>
                <w:sz w:val="21"/>
                <w:szCs w:val="21"/>
              </w:rPr>
            </w:pPr>
            <w:r w:rsidRPr="00105C3E">
              <w:rPr>
                <w:rFonts w:ascii="Times New Roman" w:hAnsi="Times New Roman" w:hint="eastAsia"/>
                <w:color w:val="auto"/>
                <w:sz w:val="21"/>
                <w:szCs w:val="21"/>
              </w:rPr>
              <w:t>（一）矿区规划建设布局合理，标识、标牌等规范统一，清晰美观，矿区生产生活运行有序，管理规范。</w:t>
            </w:r>
          </w:p>
          <w:p w14:paraId="3308C989" w14:textId="77777777" w:rsidR="00DE042E" w:rsidRPr="00105C3E" w:rsidRDefault="00DE042E" w:rsidP="00A07B05">
            <w:pPr>
              <w:pStyle w:val="afffff2"/>
              <w:ind w:firstLineChars="200" w:firstLine="420"/>
              <w:jc w:val="both"/>
              <w:rPr>
                <w:rFonts w:ascii="Times New Roman" w:hAnsi="Times New Roman"/>
                <w:color w:val="auto"/>
                <w:sz w:val="21"/>
                <w:szCs w:val="21"/>
              </w:rPr>
            </w:pPr>
            <w:r w:rsidRPr="00105C3E">
              <w:rPr>
                <w:rFonts w:ascii="Times New Roman" w:hAnsi="Times New Roman" w:hint="eastAsia"/>
                <w:color w:val="auto"/>
                <w:sz w:val="21"/>
                <w:szCs w:val="21"/>
              </w:rPr>
              <w:t>（二）矿山生产、运输、储存过程中做好防尘保洁措施，确保矿区环境卫生整洁。</w:t>
            </w:r>
          </w:p>
          <w:p w14:paraId="73285F30" w14:textId="77777777" w:rsidR="00DE042E" w:rsidRPr="00105C3E" w:rsidRDefault="00DE042E" w:rsidP="00A07B05">
            <w:pPr>
              <w:pStyle w:val="afffff2"/>
              <w:ind w:firstLineChars="200" w:firstLine="420"/>
              <w:jc w:val="both"/>
              <w:rPr>
                <w:rFonts w:ascii="Times New Roman" w:hAnsi="Times New Roman"/>
                <w:color w:val="auto"/>
                <w:sz w:val="21"/>
                <w:szCs w:val="21"/>
              </w:rPr>
            </w:pPr>
            <w:r w:rsidRPr="00105C3E">
              <w:rPr>
                <w:rFonts w:ascii="Times New Roman" w:hAnsi="Times New Roman" w:hint="eastAsia"/>
                <w:color w:val="auto"/>
                <w:sz w:val="21"/>
                <w:szCs w:val="21"/>
              </w:rPr>
              <w:t>（三）生产过程中产生的废气、废水、噪声、废石、尾矿产生的粉尘等污染物得到有效处置。</w:t>
            </w:r>
          </w:p>
          <w:p w14:paraId="6ED8AD25" w14:textId="77777777" w:rsidR="00DE042E" w:rsidRPr="00105C3E" w:rsidRDefault="00DE042E" w:rsidP="00A07B05">
            <w:pPr>
              <w:pStyle w:val="afffff2"/>
              <w:ind w:firstLineChars="200" w:firstLine="420"/>
              <w:jc w:val="both"/>
              <w:rPr>
                <w:rFonts w:ascii="Times New Roman" w:eastAsia="仿宋_GB2312" w:hAnsi="Times New Roman" w:cs="宋体"/>
                <w:color w:val="auto"/>
                <w:sz w:val="21"/>
                <w:szCs w:val="21"/>
              </w:rPr>
            </w:pPr>
            <w:r w:rsidRPr="00105C3E">
              <w:rPr>
                <w:rFonts w:ascii="Times New Roman" w:hAnsi="Times New Roman" w:hint="eastAsia"/>
                <w:color w:val="auto"/>
                <w:sz w:val="21"/>
                <w:szCs w:val="21"/>
              </w:rPr>
              <w:t>（四）充分利用矿区自然资源，因地制宜建设“花园式”矿山，矿区绿化覆盖率达到可绿化面积的</w:t>
            </w:r>
            <w:r w:rsidRPr="00105C3E">
              <w:rPr>
                <w:rFonts w:ascii="Times New Roman" w:hAnsi="Times New Roman"/>
                <w:color w:val="auto"/>
                <w:sz w:val="21"/>
                <w:szCs w:val="21"/>
              </w:rPr>
              <w:t>100%</w:t>
            </w:r>
            <w:r w:rsidRPr="00105C3E">
              <w:rPr>
                <w:rFonts w:ascii="Times New Roman" w:hAnsi="Times New Roman" w:hint="eastAsia"/>
                <w:color w:val="auto"/>
                <w:sz w:val="21"/>
                <w:szCs w:val="21"/>
              </w:rPr>
              <w:t>，基本实现矿区环境天蓝、地绿、水净。</w:t>
            </w:r>
          </w:p>
        </w:tc>
        <w:tc>
          <w:tcPr>
            <w:tcW w:w="3567" w:type="dxa"/>
            <w:vAlign w:val="center"/>
            <w:hideMark/>
          </w:tcPr>
          <w:p w14:paraId="09775643" w14:textId="77777777" w:rsidR="00DE042E" w:rsidRPr="00105C3E" w:rsidRDefault="00DE042E" w:rsidP="00A07B05">
            <w:pPr>
              <w:pStyle w:val="afffff2"/>
              <w:ind w:firstLineChars="200" w:firstLine="420"/>
              <w:jc w:val="both"/>
              <w:rPr>
                <w:rFonts w:ascii="Times New Roman" w:hAnsi="Times New Roman"/>
                <w:color w:val="auto"/>
                <w:sz w:val="21"/>
                <w:szCs w:val="21"/>
              </w:rPr>
            </w:pPr>
            <w:r w:rsidRPr="00105C3E">
              <w:rPr>
                <w:rFonts w:ascii="Times New Roman" w:hAnsi="Times New Roman" w:hint="eastAsia"/>
                <w:color w:val="auto"/>
                <w:sz w:val="21"/>
                <w:szCs w:val="21"/>
              </w:rPr>
              <w:t>历史遗留露天采坑本次进行复垦，历史废石场进行治理并复垦；生产、运输过程均采用洒水抑尘措施，各项污染物均能得到合理有效的处理处置。</w:t>
            </w:r>
          </w:p>
          <w:p w14:paraId="4234F885" w14:textId="77777777" w:rsidR="00DE042E" w:rsidRPr="00105C3E" w:rsidRDefault="00DE042E" w:rsidP="00A07B05">
            <w:pPr>
              <w:pStyle w:val="afffff2"/>
              <w:ind w:firstLineChars="200" w:firstLine="420"/>
              <w:jc w:val="both"/>
              <w:rPr>
                <w:rFonts w:ascii="Times New Roman" w:hAnsi="Times New Roman"/>
                <w:color w:val="auto"/>
                <w:sz w:val="21"/>
                <w:szCs w:val="21"/>
              </w:rPr>
            </w:pPr>
            <w:r w:rsidRPr="00105C3E">
              <w:rPr>
                <w:rFonts w:ascii="Times New Roman" w:hAnsi="Times New Roman" w:hint="eastAsia"/>
                <w:color w:val="auto"/>
                <w:sz w:val="21"/>
                <w:szCs w:val="21"/>
              </w:rPr>
              <w:t>道路两侧因地制宜绿化。</w:t>
            </w:r>
          </w:p>
        </w:tc>
        <w:tc>
          <w:tcPr>
            <w:tcW w:w="770" w:type="dxa"/>
            <w:vAlign w:val="center"/>
            <w:hideMark/>
          </w:tcPr>
          <w:p w14:paraId="052ED84B" w14:textId="77777777" w:rsidR="00DE042E" w:rsidRPr="00105C3E" w:rsidRDefault="00DE042E" w:rsidP="00A07B05">
            <w:pPr>
              <w:pStyle w:val="afffff2"/>
              <w:rPr>
                <w:rFonts w:ascii="Times New Roman" w:hAnsi="Times New Roman"/>
                <w:color w:val="auto"/>
                <w:sz w:val="21"/>
                <w:szCs w:val="21"/>
              </w:rPr>
            </w:pPr>
            <w:r w:rsidRPr="00105C3E">
              <w:rPr>
                <w:rFonts w:ascii="Times New Roman" w:hAnsi="Times New Roman" w:hint="eastAsia"/>
                <w:color w:val="auto"/>
                <w:sz w:val="21"/>
                <w:szCs w:val="21"/>
              </w:rPr>
              <w:t>符合</w:t>
            </w:r>
          </w:p>
        </w:tc>
      </w:tr>
      <w:tr w:rsidR="00105C3E" w:rsidRPr="00105C3E" w14:paraId="1CCC9BF0" w14:textId="77777777" w:rsidTr="00A07B05">
        <w:trPr>
          <w:trHeight w:val="340"/>
          <w:jc w:val="center"/>
        </w:trPr>
        <w:tc>
          <w:tcPr>
            <w:tcW w:w="0" w:type="auto"/>
            <w:vAlign w:val="center"/>
            <w:hideMark/>
          </w:tcPr>
          <w:p w14:paraId="4E16A5C3" w14:textId="77777777" w:rsidR="00DE042E" w:rsidRPr="00105C3E" w:rsidRDefault="00DE042E" w:rsidP="00A07B05">
            <w:pPr>
              <w:pStyle w:val="afffff2"/>
              <w:rPr>
                <w:rFonts w:ascii="Times New Roman" w:hAnsi="Times New Roman"/>
                <w:color w:val="auto"/>
                <w:sz w:val="21"/>
                <w:szCs w:val="21"/>
              </w:rPr>
            </w:pPr>
            <w:r w:rsidRPr="00105C3E">
              <w:rPr>
                <w:rFonts w:ascii="Times New Roman" w:hAnsi="Times New Roman" w:hint="eastAsia"/>
                <w:color w:val="auto"/>
                <w:sz w:val="21"/>
                <w:szCs w:val="21"/>
              </w:rPr>
              <w:t>资源开发方式</w:t>
            </w:r>
          </w:p>
        </w:tc>
        <w:tc>
          <w:tcPr>
            <w:tcW w:w="3778" w:type="dxa"/>
            <w:vAlign w:val="center"/>
            <w:hideMark/>
          </w:tcPr>
          <w:p w14:paraId="55E1F717" w14:textId="77777777" w:rsidR="00DE042E" w:rsidRPr="00105C3E" w:rsidRDefault="00DE042E" w:rsidP="00A07B05">
            <w:pPr>
              <w:pStyle w:val="afffff2"/>
              <w:ind w:firstLineChars="200" w:firstLine="420"/>
              <w:jc w:val="both"/>
              <w:rPr>
                <w:rFonts w:ascii="Times New Roman" w:hAnsi="Times New Roman"/>
                <w:color w:val="auto"/>
                <w:sz w:val="21"/>
                <w:szCs w:val="21"/>
              </w:rPr>
            </w:pPr>
            <w:r w:rsidRPr="00105C3E">
              <w:rPr>
                <w:rFonts w:ascii="Times New Roman" w:hAnsi="Times New Roman" w:hint="eastAsia"/>
                <w:color w:val="auto"/>
                <w:sz w:val="21"/>
                <w:szCs w:val="21"/>
              </w:rPr>
              <w:t>矿山开采应针对不同的矿体赋存条件，选择露天与地下联合开采技术、露天矿陡帮开采、大区微差爆破技术、大间距集中化无底柱开采工艺、全尾砂充填采矿技术等合理先进的采矿方法，提高开采回采率。不得采用露天矿浅眼爆破、矿井提升直流电机、扩壶爆破等国家明文规定的限制和淘汰技术。</w:t>
            </w:r>
          </w:p>
        </w:tc>
        <w:tc>
          <w:tcPr>
            <w:tcW w:w="3567" w:type="dxa"/>
            <w:vAlign w:val="center"/>
            <w:hideMark/>
          </w:tcPr>
          <w:p w14:paraId="58D1119C" w14:textId="1E4BB384" w:rsidR="00DE042E" w:rsidRPr="00105C3E" w:rsidRDefault="00DE042E" w:rsidP="00A07B05">
            <w:pPr>
              <w:pStyle w:val="afffff2"/>
              <w:ind w:firstLineChars="200" w:firstLine="420"/>
              <w:jc w:val="both"/>
              <w:rPr>
                <w:rFonts w:ascii="Times New Roman" w:hAnsi="Times New Roman"/>
                <w:color w:val="auto"/>
                <w:sz w:val="21"/>
                <w:szCs w:val="21"/>
              </w:rPr>
            </w:pPr>
            <w:r w:rsidRPr="00105C3E">
              <w:rPr>
                <w:rFonts w:ascii="Times New Roman" w:hAnsi="Times New Roman" w:hint="eastAsia"/>
                <w:color w:val="auto"/>
                <w:sz w:val="21"/>
                <w:szCs w:val="21"/>
              </w:rPr>
              <w:t>本项目</w:t>
            </w:r>
            <w:r w:rsidR="00105C3E">
              <w:rPr>
                <w:rFonts w:ascii="Times New Roman" w:hAnsi="Times New Roman" w:hint="eastAsia"/>
                <w:color w:val="auto"/>
                <w:sz w:val="21"/>
                <w:szCs w:val="21"/>
              </w:rPr>
              <w:t>铁矿</w:t>
            </w:r>
            <w:r w:rsidRPr="00105C3E">
              <w:rPr>
                <w:rFonts w:ascii="Times New Roman" w:hAnsi="Times New Roman" w:hint="eastAsia"/>
                <w:color w:val="auto"/>
                <w:sz w:val="21"/>
                <w:szCs w:val="21"/>
              </w:rPr>
              <w:t>采用浅孔留矿法，矿体开采范围地表投影无环境敏感区、铁路、水体等，井下废石不升井，回填井下采空区，地表不设废石堆场。</w:t>
            </w:r>
          </w:p>
        </w:tc>
        <w:tc>
          <w:tcPr>
            <w:tcW w:w="770" w:type="dxa"/>
            <w:vAlign w:val="center"/>
            <w:hideMark/>
          </w:tcPr>
          <w:p w14:paraId="679D68DC" w14:textId="77777777" w:rsidR="00DE042E" w:rsidRPr="00105C3E" w:rsidRDefault="00DE042E" w:rsidP="00A07B05">
            <w:pPr>
              <w:pStyle w:val="afffff2"/>
              <w:rPr>
                <w:rFonts w:ascii="Times New Roman" w:hAnsi="Times New Roman"/>
                <w:color w:val="auto"/>
                <w:sz w:val="21"/>
                <w:szCs w:val="21"/>
              </w:rPr>
            </w:pPr>
            <w:r w:rsidRPr="00105C3E">
              <w:rPr>
                <w:rFonts w:ascii="Times New Roman" w:hAnsi="Times New Roman" w:hint="eastAsia"/>
                <w:color w:val="auto"/>
                <w:sz w:val="21"/>
                <w:szCs w:val="21"/>
              </w:rPr>
              <w:t>符合</w:t>
            </w:r>
          </w:p>
        </w:tc>
      </w:tr>
      <w:tr w:rsidR="00105C3E" w:rsidRPr="00105C3E" w14:paraId="5D5DEAC0" w14:textId="77777777" w:rsidTr="00A07B05">
        <w:trPr>
          <w:trHeight w:val="340"/>
          <w:jc w:val="center"/>
        </w:trPr>
        <w:tc>
          <w:tcPr>
            <w:tcW w:w="0" w:type="auto"/>
            <w:vMerge w:val="restart"/>
            <w:vAlign w:val="center"/>
            <w:hideMark/>
          </w:tcPr>
          <w:p w14:paraId="7086FBC2" w14:textId="77777777" w:rsidR="00DE042E" w:rsidRPr="00105C3E" w:rsidRDefault="00DE042E" w:rsidP="00A07B05">
            <w:pPr>
              <w:pStyle w:val="afffff2"/>
              <w:rPr>
                <w:rFonts w:ascii="Times New Roman" w:hAnsi="Times New Roman"/>
                <w:color w:val="auto"/>
                <w:sz w:val="21"/>
                <w:szCs w:val="21"/>
              </w:rPr>
            </w:pPr>
            <w:r w:rsidRPr="00105C3E">
              <w:rPr>
                <w:rFonts w:ascii="Times New Roman" w:hAnsi="Times New Roman" w:hint="eastAsia"/>
                <w:color w:val="auto"/>
                <w:sz w:val="21"/>
                <w:szCs w:val="21"/>
              </w:rPr>
              <w:t>资源综合利用</w:t>
            </w:r>
          </w:p>
        </w:tc>
        <w:tc>
          <w:tcPr>
            <w:tcW w:w="3778" w:type="dxa"/>
            <w:vAlign w:val="center"/>
            <w:hideMark/>
          </w:tcPr>
          <w:p w14:paraId="05753CD0" w14:textId="77777777" w:rsidR="00DE042E" w:rsidRPr="00105C3E" w:rsidRDefault="00DE042E" w:rsidP="00A07B05">
            <w:pPr>
              <w:pStyle w:val="afffff2"/>
              <w:ind w:firstLineChars="200" w:firstLine="420"/>
              <w:jc w:val="both"/>
              <w:rPr>
                <w:rFonts w:ascii="Times New Roman" w:hAnsi="Times New Roman"/>
                <w:color w:val="auto"/>
                <w:sz w:val="21"/>
                <w:szCs w:val="21"/>
              </w:rPr>
            </w:pPr>
            <w:r w:rsidRPr="00105C3E">
              <w:rPr>
                <w:rFonts w:ascii="Times New Roman" w:hAnsi="Times New Roman" w:hint="eastAsia"/>
                <w:color w:val="auto"/>
                <w:sz w:val="21"/>
                <w:szCs w:val="21"/>
              </w:rPr>
              <w:t>对废石、尾矿等固体废物分类处理，实现合理利用，固废利用率达到国家要求。鼓励大中型矿山废石不出坑，尾矿井下充填，或固废其他方式利用。</w:t>
            </w:r>
          </w:p>
        </w:tc>
        <w:tc>
          <w:tcPr>
            <w:tcW w:w="3567" w:type="dxa"/>
            <w:vAlign w:val="center"/>
            <w:hideMark/>
          </w:tcPr>
          <w:p w14:paraId="7DAAAA6F" w14:textId="77777777" w:rsidR="00DE042E" w:rsidRPr="00105C3E" w:rsidRDefault="00DE042E" w:rsidP="00A07B05">
            <w:pPr>
              <w:pStyle w:val="afffff2"/>
              <w:ind w:firstLineChars="200" w:firstLine="420"/>
              <w:jc w:val="both"/>
              <w:rPr>
                <w:rFonts w:ascii="Times New Roman" w:hAnsi="Times New Roman"/>
                <w:color w:val="auto"/>
                <w:sz w:val="21"/>
                <w:szCs w:val="21"/>
              </w:rPr>
            </w:pPr>
            <w:r w:rsidRPr="00105C3E">
              <w:rPr>
                <w:rFonts w:ascii="Times New Roman" w:hAnsi="Times New Roman" w:hint="eastAsia"/>
                <w:color w:val="auto"/>
                <w:sz w:val="21"/>
                <w:szCs w:val="21"/>
              </w:rPr>
              <w:t>井下废石不升井，回填井下采空区，地表不设废石堆场。</w:t>
            </w:r>
          </w:p>
        </w:tc>
        <w:tc>
          <w:tcPr>
            <w:tcW w:w="770" w:type="dxa"/>
            <w:vAlign w:val="center"/>
            <w:hideMark/>
          </w:tcPr>
          <w:p w14:paraId="17597158" w14:textId="77777777" w:rsidR="00DE042E" w:rsidRPr="00105C3E" w:rsidRDefault="00DE042E" w:rsidP="00A07B05">
            <w:pPr>
              <w:pStyle w:val="afffff2"/>
              <w:rPr>
                <w:rFonts w:ascii="Times New Roman" w:hAnsi="Times New Roman"/>
                <w:color w:val="auto"/>
                <w:sz w:val="21"/>
                <w:szCs w:val="21"/>
              </w:rPr>
            </w:pPr>
            <w:r w:rsidRPr="00105C3E">
              <w:rPr>
                <w:rFonts w:ascii="Times New Roman" w:hAnsi="Times New Roman" w:hint="eastAsia"/>
                <w:color w:val="auto"/>
                <w:sz w:val="21"/>
                <w:szCs w:val="21"/>
              </w:rPr>
              <w:t>符合</w:t>
            </w:r>
          </w:p>
        </w:tc>
      </w:tr>
      <w:tr w:rsidR="00105C3E" w:rsidRPr="00105C3E" w14:paraId="194DD38C" w14:textId="77777777" w:rsidTr="00A07B05">
        <w:trPr>
          <w:trHeight w:val="340"/>
          <w:jc w:val="center"/>
        </w:trPr>
        <w:tc>
          <w:tcPr>
            <w:tcW w:w="0" w:type="auto"/>
            <w:vMerge/>
            <w:vAlign w:val="center"/>
            <w:hideMark/>
          </w:tcPr>
          <w:p w14:paraId="7703A0E9" w14:textId="77777777" w:rsidR="00DE042E" w:rsidRPr="00105C3E" w:rsidRDefault="00DE042E" w:rsidP="00A07B05">
            <w:pPr>
              <w:spacing w:line="240" w:lineRule="auto"/>
              <w:ind w:firstLineChars="0" w:firstLine="0"/>
              <w:rPr>
                <w:kern w:val="0"/>
                <w:sz w:val="21"/>
                <w:szCs w:val="21"/>
              </w:rPr>
            </w:pPr>
          </w:p>
        </w:tc>
        <w:tc>
          <w:tcPr>
            <w:tcW w:w="3778" w:type="dxa"/>
            <w:vAlign w:val="center"/>
            <w:hideMark/>
          </w:tcPr>
          <w:p w14:paraId="614110B1" w14:textId="77777777" w:rsidR="00DE042E" w:rsidRPr="00105C3E" w:rsidRDefault="00DE042E" w:rsidP="00A07B05">
            <w:pPr>
              <w:pStyle w:val="afffff2"/>
              <w:ind w:firstLineChars="200" w:firstLine="420"/>
              <w:jc w:val="both"/>
              <w:rPr>
                <w:rFonts w:ascii="Times New Roman" w:hAnsi="Times New Roman"/>
                <w:color w:val="auto"/>
                <w:sz w:val="21"/>
                <w:szCs w:val="21"/>
              </w:rPr>
            </w:pPr>
            <w:r w:rsidRPr="00105C3E">
              <w:rPr>
                <w:rFonts w:ascii="Times New Roman" w:hAnsi="Times New Roman" w:hint="eastAsia"/>
                <w:color w:val="auto"/>
                <w:sz w:val="21"/>
                <w:szCs w:val="21"/>
              </w:rPr>
              <w:t>提高水循环利用率。建设规范完备的水循环处理设施和矿区排水系统。充分利用矿井水，循环使用选矿废水，重复利用率不低于</w:t>
            </w:r>
            <w:r w:rsidRPr="00105C3E">
              <w:rPr>
                <w:rFonts w:ascii="Times New Roman" w:hAnsi="Times New Roman"/>
                <w:color w:val="auto"/>
                <w:sz w:val="21"/>
                <w:szCs w:val="21"/>
              </w:rPr>
              <w:t>85%</w:t>
            </w:r>
            <w:r w:rsidRPr="00105C3E">
              <w:rPr>
                <w:rFonts w:ascii="Times New Roman" w:hAnsi="Times New Roman" w:hint="eastAsia"/>
                <w:color w:val="auto"/>
                <w:sz w:val="21"/>
                <w:szCs w:val="21"/>
              </w:rPr>
              <w:t>，干旱戈壁沙漠等特殊地区选矿水重复利用率不低于</w:t>
            </w:r>
            <w:r w:rsidRPr="00105C3E">
              <w:rPr>
                <w:rFonts w:ascii="Times New Roman" w:hAnsi="Times New Roman"/>
                <w:color w:val="auto"/>
                <w:sz w:val="21"/>
                <w:szCs w:val="21"/>
              </w:rPr>
              <w:t>50%</w:t>
            </w:r>
            <w:r w:rsidRPr="00105C3E">
              <w:rPr>
                <w:rFonts w:ascii="Times New Roman" w:hAnsi="Times New Roman" w:hint="eastAsia"/>
                <w:color w:val="auto"/>
                <w:sz w:val="21"/>
                <w:szCs w:val="21"/>
              </w:rPr>
              <w:t>。</w:t>
            </w:r>
          </w:p>
        </w:tc>
        <w:tc>
          <w:tcPr>
            <w:tcW w:w="3567" w:type="dxa"/>
            <w:vAlign w:val="center"/>
            <w:hideMark/>
          </w:tcPr>
          <w:p w14:paraId="182A2E7E" w14:textId="0AC58289" w:rsidR="00DE042E" w:rsidRPr="00105C3E" w:rsidRDefault="00DE042E" w:rsidP="00A07B05">
            <w:pPr>
              <w:pStyle w:val="afffff2"/>
              <w:ind w:firstLineChars="200" w:firstLine="420"/>
              <w:jc w:val="both"/>
              <w:rPr>
                <w:rFonts w:ascii="Times New Roman" w:hAnsi="Times New Roman"/>
                <w:color w:val="auto"/>
                <w:sz w:val="21"/>
                <w:szCs w:val="21"/>
              </w:rPr>
            </w:pPr>
            <w:r w:rsidRPr="00105C3E">
              <w:rPr>
                <w:rFonts w:ascii="Times New Roman" w:hAnsi="Times New Roman" w:hint="eastAsia"/>
                <w:color w:val="auto"/>
                <w:sz w:val="21"/>
                <w:szCs w:val="21"/>
              </w:rPr>
              <w:t>本项目</w:t>
            </w:r>
            <w:r w:rsidR="00C53C54" w:rsidRPr="00105C3E">
              <w:rPr>
                <w:rFonts w:ascii="Times New Roman" w:hAnsi="Times New Roman" w:hint="eastAsia"/>
                <w:color w:val="auto"/>
                <w:sz w:val="21"/>
                <w:szCs w:val="21"/>
              </w:rPr>
              <w:t>斜坡道</w:t>
            </w:r>
            <w:r w:rsidR="00105C3E">
              <w:rPr>
                <w:rFonts w:ascii="Times New Roman" w:hAnsi="Times New Roman" w:hint="eastAsia"/>
                <w:color w:val="auto"/>
                <w:sz w:val="21"/>
                <w:szCs w:val="21"/>
              </w:rPr>
              <w:t>、平硐工业</w:t>
            </w:r>
            <w:r w:rsidRPr="00105C3E">
              <w:rPr>
                <w:rFonts w:ascii="Times New Roman" w:hAnsi="Times New Roman" w:hint="eastAsia"/>
                <w:color w:val="auto"/>
                <w:sz w:val="21"/>
                <w:szCs w:val="21"/>
              </w:rPr>
              <w:t>场地</w:t>
            </w:r>
            <w:r w:rsidR="00105C3E">
              <w:rPr>
                <w:rFonts w:ascii="Times New Roman" w:hAnsi="Times New Roman" w:hint="eastAsia"/>
                <w:color w:val="auto"/>
                <w:sz w:val="21"/>
                <w:szCs w:val="21"/>
              </w:rPr>
              <w:t>各</w:t>
            </w:r>
            <w:r w:rsidRPr="00105C3E">
              <w:rPr>
                <w:rFonts w:ascii="Times New Roman" w:hAnsi="Times New Roman" w:hint="eastAsia"/>
                <w:color w:val="auto"/>
                <w:sz w:val="21"/>
                <w:szCs w:val="21"/>
              </w:rPr>
              <w:t>设置地表高位水池一座，容积为</w:t>
            </w:r>
            <w:r w:rsidR="0042370F" w:rsidRPr="00105C3E">
              <w:rPr>
                <w:rFonts w:ascii="Times New Roman" w:hAnsi="Times New Roman"/>
                <w:color w:val="auto"/>
                <w:sz w:val="21"/>
                <w:szCs w:val="21"/>
              </w:rPr>
              <w:t>2</w:t>
            </w:r>
            <w:r w:rsidR="00105C3E">
              <w:rPr>
                <w:rFonts w:ascii="Times New Roman" w:hAnsi="Times New Roman"/>
                <w:color w:val="auto"/>
                <w:sz w:val="21"/>
                <w:szCs w:val="21"/>
              </w:rPr>
              <w:t>5</w:t>
            </w:r>
            <w:r w:rsidRPr="00105C3E">
              <w:rPr>
                <w:rFonts w:ascii="Times New Roman" w:hAnsi="Times New Roman"/>
                <w:color w:val="auto"/>
                <w:sz w:val="21"/>
                <w:szCs w:val="21"/>
              </w:rPr>
              <w:t>0m</w:t>
            </w:r>
            <w:r w:rsidRPr="00105C3E">
              <w:rPr>
                <w:rFonts w:ascii="Times New Roman" w:hAnsi="Times New Roman"/>
                <w:color w:val="auto"/>
                <w:sz w:val="21"/>
                <w:szCs w:val="21"/>
                <w:vertAlign w:val="superscript"/>
              </w:rPr>
              <w:t>3</w:t>
            </w:r>
            <w:r w:rsidRPr="00105C3E">
              <w:rPr>
                <w:rFonts w:ascii="Times New Roman" w:hAnsi="Times New Roman" w:hint="eastAsia"/>
                <w:color w:val="auto"/>
                <w:sz w:val="21"/>
                <w:szCs w:val="21"/>
              </w:rPr>
              <w:t>，用于井下涌水沉淀，处理后回用井下凿岩、巷道防尘洒水、运输道路降尘洒水等。生产废水实现</w:t>
            </w:r>
            <w:r w:rsidRPr="00105C3E">
              <w:rPr>
                <w:rFonts w:ascii="Times New Roman" w:hAnsi="Times New Roman"/>
                <w:color w:val="auto"/>
                <w:sz w:val="21"/>
                <w:szCs w:val="21"/>
              </w:rPr>
              <w:t>100%</w:t>
            </w:r>
            <w:r w:rsidRPr="00105C3E">
              <w:rPr>
                <w:rFonts w:ascii="Times New Roman" w:hAnsi="Times New Roman" w:hint="eastAsia"/>
                <w:color w:val="auto"/>
                <w:sz w:val="21"/>
                <w:szCs w:val="21"/>
              </w:rPr>
              <w:t>利用。</w:t>
            </w:r>
          </w:p>
        </w:tc>
        <w:tc>
          <w:tcPr>
            <w:tcW w:w="770" w:type="dxa"/>
            <w:vAlign w:val="center"/>
            <w:hideMark/>
          </w:tcPr>
          <w:p w14:paraId="25466999" w14:textId="77777777" w:rsidR="00DE042E" w:rsidRPr="00105C3E" w:rsidRDefault="00DE042E" w:rsidP="00A07B05">
            <w:pPr>
              <w:pStyle w:val="afffff2"/>
              <w:rPr>
                <w:rFonts w:ascii="Times New Roman" w:hAnsi="Times New Roman"/>
                <w:color w:val="auto"/>
                <w:sz w:val="21"/>
                <w:szCs w:val="21"/>
              </w:rPr>
            </w:pPr>
            <w:r w:rsidRPr="00105C3E">
              <w:rPr>
                <w:rFonts w:ascii="Times New Roman" w:hAnsi="Times New Roman" w:hint="eastAsia"/>
                <w:color w:val="auto"/>
                <w:sz w:val="21"/>
                <w:szCs w:val="21"/>
              </w:rPr>
              <w:t>符合</w:t>
            </w:r>
          </w:p>
        </w:tc>
      </w:tr>
    </w:tbl>
    <w:p w14:paraId="59B967D7" w14:textId="7286A99F" w:rsidR="00DE042E" w:rsidRPr="00C66619" w:rsidRDefault="00DE042E" w:rsidP="00105C3E">
      <w:pPr>
        <w:ind w:firstLine="480"/>
      </w:pPr>
      <w:r w:rsidRPr="00C66619">
        <w:rPr>
          <w:rFonts w:hint="eastAsia"/>
        </w:rPr>
        <w:t>根据表</w:t>
      </w:r>
      <w:r w:rsidRPr="00C66619">
        <w:t>10.1-</w:t>
      </w:r>
      <w:r w:rsidR="00105C3E">
        <w:t>4</w:t>
      </w:r>
      <w:r w:rsidRPr="00C66619">
        <w:rPr>
          <w:rFonts w:hint="eastAsia"/>
        </w:rPr>
        <w:t>可知，本矿山建设基本符合《关于加快建设绿色矿山的实施意见》中关于铁矿矿山的建设要求。</w:t>
      </w:r>
    </w:p>
    <w:p w14:paraId="38D195F9" w14:textId="493C32B3" w:rsidR="00A71410" w:rsidRPr="00C66619" w:rsidRDefault="00A71410" w:rsidP="00105C3E">
      <w:pPr>
        <w:pStyle w:val="afff3"/>
      </w:pPr>
      <w:r w:rsidRPr="00C66619">
        <w:t>1</w:t>
      </w:r>
      <w:r w:rsidR="00570B46" w:rsidRPr="00C66619">
        <w:t>0</w:t>
      </w:r>
      <w:r w:rsidRPr="00C66619">
        <w:t>.1.</w:t>
      </w:r>
      <w:r w:rsidR="00DB51DA">
        <w:t>7</w:t>
      </w:r>
      <w:r w:rsidRPr="00C66619">
        <w:t xml:space="preserve"> </w:t>
      </w:r>
      <w:r w:rsidRPr="00C66619">
        <w:t>与绿色矿山建设规范符合性分析</w:t>
      </w:r>
      <w:bookmarkEnd w:id="851"/>
    </w:p>
    <w:p w14:paraId="5B733664" w14:textId="25EB6028" w:rsidR="00A71410" w:rsidRPr="00C66619" w:rsidRDefault="00A71410" w:rsidP="00105C3E">
      <w:pPr>
        <w:pStyle w:val="-le"/>
      </w:pPr>
      <w:r w:rsidRPr="00C66619">
        <w:t>表</w:t>
      </w:r>
      <w:r w:rsidRPr="00C66619">
        <w:t>1</w:t>
      </w:r>
      <w:r w:rsidR="00570B46" w:rsidRPr="00C66619">
        <w:t>0</w:t>
      </w:r>
      <w:r w:rsidRPr="00C66619">
        <w:t>.1-</w:t>
      </w:r>
      <w:r w:rsidR="00105C3E">
        <w:t>5</w:t>
      </w:r>
      <w:r w:rsidRPr="00C66619">
        <w:t xml:space="preserve">    </w:t>
      </w:r>
      <w:r w:rsidRPr="00C66619">
        <w:t>与《</w:t>
      </w:r>
      <w:r w:rsidRPr="00C66619">
        <w:rPr>
          <w:rFonts w:hint="eastAsia"/>
        </w:rPr>
        <w:t>冶金行业绿色矿山</w:t>
      </w:r>
      <w:r w:rsidRPr="00C66619">
        <w:t>建设规范》相符性分析表</w:t>
      </w:r>
    </w:p>
    <w:tbl>
      <w:tblPr>
        <w:tblStyle w:val="1fff"/>
        <w:tblW w:w="5000" w:type="pct"/>
        <w:tblLook w:val="04A0" w:firstRow="1" w:lastRow="0" w:firstColumn="1" w:lastColumn="0" w:noHBand="0" w:noVBand="1"/>
      </w:tblPr>
      <w:tblGrid>
        <w:gridCol w:w="437"/>
        <w:gridCol w:w="1311"/>
        <w:gridCol w:w="3921"/>
        <w:gridCol w:w="2617"/>
        <w:gridCol w:w="695"/>
      </w:tblGrid>
      <w:tr w:rsidR="00105C3E" w:rsidRPr="00105C3E" w14:paraId="58BA57FA" w14:textId="77777777" w:rsidTr="00DE042E">
        <w:trPr>
          <w:trHeight w:val="340"/>
        </w:trPr>
        <w:tc>
          <w:tcPr>
            <w:tcW w:w="973" w:type="pct"/>
            <w:gridSpan w:val="2"/>
          </w:tcPr>
          <w:p w14:paraId="6DFA785C" w14:textId="77777777" w:rsidR="00A71410" w:rsidRPr="00105C3E" w:rsidRDefault="00A71410" w:rsidP="008C24B8">
            <w:pPr>
              <w:pStyle w:val="af1"/>
              <w:rPr>
                <w:b/>
              </w:rPr>
            </w:pPr>
            <w:r w:rsidRPr="00105C3E">
              <w:rPr>
                <w:b/>
              </w:rPr>
              <w:t>项目</w:t>
            </w:r>
          </w:p>
        </w:tc>
        <w:tc>
          <w:tcPr>
            <w:tcW w:w="2183" w:type="pct"/>
          </w:tcPr>
          <w:p w14:paraId="3CE8600D" w14:textId="77777777" w:rsidR="00A71410" w:rsidRPr="00105C3E" w:rsidRDefault="00A71410" w:rsidP="008C24B8">
            <w:pPr>
              <w:pStyle w:val="af1"/>
              <w:rPr>
                <w:b/>
              </w:rPr>
            </w:pPr>
            <w:r w:rsidRPr="00105C3E">
              <w:rPr>
                <w:rFonts w:hint="eastAsia"/>
                <w:b/>
              </w:rPr>
              <w:t>冶金</w:t>
            </w:r>
            <w:r w:rsidRPr="00105C3E">
              <w:rPr>
                <w:b/>
              </w:rPr>
              <w:t>行业绿色矿山建设规范</w:t>
            </w:r>
          </w:p>
        </w:tc>
        <w:tc>
          <w:tcPr>
            <w:tcW w:w="1457" w:type="pct"/>
          </w:tcPr>
          <w:p w14:paraId="39B9ABAA" w14:textId="77777777" w:rsidR="00A71410" w:rsidRPr="00105C3E" w:rsidRDefault="00A71410" w:rsidP="008C24B8">
            <w:pPr>
              <w:pStyle w:val="af1"/>
              <w:rPr>
                <w:b/>
              </w:rPr>
            </w:pPr>
            <w:r w:rsidRPr="00105C3E">
              <w:rPr>
                <w:b/>
              </w:rPr>
              <w:t>本项目情况</w:t>
            </w:r>
          </w:p>
        </w:tc>
        <w:tc>
          <w:tcPr>
            <w:tcW w:w="387" w:type="pct"/>
          </w:tcPr>
          <w:p w14:paraId="22FB638A" w14:textId="77777777" w:rsidR="00A71410" w:rsidRPr="00105C3E" w:rsidRDefault="00A71410" w:rsidP="008C24B8">
            <w:pPr>
              <w:pStyle w:val="af1"/>
              <w:rPr>
                <w:b/>
              </w:rPr>
            </w:pPr>
            <w:r w:rsidRPr="00105C3E">
              <w:rPr>
                <w:b/>
              </w:rPr>
              <w:t>符合</w:t>
            </w:r>
          </w:p>
          <w:p w14:paraId="21266340" w14:textId="77777777" w:rsidR="00A71410" w:rsidRPr="00105C3E" w:rsidRDefault="00A71410" w:rsidP="008C24B8">
            <w:pPr>
              <w:pStyle w:val="af1"/>
              <w:rPr>
                <w:b/>
              </w:rPr>
            </w:pPr>
            <w:r w:rsidRPr="00105C3E">
              <w:rPr>
                <w:b/>
              </w:rPr>
              <w:t>情况</w:t>
            </w:r>
          </w:p>
        </w:tc>
      </w:tr>
      <w:tr w:rsidR="00105C3E" w:rsidRPr="00105C3E" w14:paraId="5AB821B0" w14:textId="77777777" w:rsidTr="00DE042E">
        <w:trPr>
          <w:trHeight w:val="340"/>
        </w:trPr>
        <w:tc>
          <w:tcPr>
            <w:tcW w:w="243" w:type="pct"/>
            <w:vMerge w:val="restart"/>
          </w:tcPr>
          <w:p w14:paraId="7FCE07D4" w14:textId="77777777" w:rsidR="00A71410" w:rsidRPr="00105C3E" w:rsidRDefault="00A71410" w:rsidP="008C24B8">
            <w:pPr>
              <w:pStyle w:val="af1"/>
            </w:pPr>
            <w:r w:rsidRPr="00105C3E">
              <w:t>矿区环境</w:t>
            </w:r>
          </w:p>
        </w:tc>
        <w:tc>
          <w:tcPr>
            <w:tcW w:w="729" w:type="pct"/>
          </w:tcPr>
          <w:p w14:paraId="1E0F5371" w14:textId="77777777" w:rsidR="00A71410" w:rsidRPr="00105C3E" w:rsidRDefault="00A71410" w:rsidP="008C24B8">
            <w:pPr>
              <w:pStyle w:val="af1"/>
            </w:pPr>
            <w:r w:rsidRPr="00105C3E">
              <w:t>基本要求</w:t>
            </w:r>
          </w:p>
        </w:tc>
        <w:tc>
          <w:tcPr>
            <w:tcW w:w="2183" w:type="pct"/>
          </w:tcPr>
          <w:p w14:paraId="4D00E09B" w14:textId="77777777" w:rsidR="00A71410" w:rsidRPr="00105C3E" w:rsidRDefault="00A71410" w:rsidP="000E26AE">
            <w:pPr>
              <w:pStyle w:val="af1"/>
              <w:ind w:firstLineChars="200" w:firstLine="420"/>
              <w:jc w:val="left"/>
            </w:pPr>
            <w:r w:rsidRPr="00105C3E">
              <w:rPr>
                <w:rFonts w:hint="eastAsia"/>
              </w:rPr>
              <w:t>矿区开发</w:t>
            </w:r>
            <w:r w:rsidRPr="00105C3E">
              <w:t>规划和功能分区布局合理，全面实现矿区绿化、</w:t>
            </w:r>
            <w:r w:rsidRPr="00105C3E">
              <w:rPr>
                <w:rFonts w:hint="eastAsia"/>
              </w:rPr>
              <w:t>美化</w:t>
            </w:r>
            <w:r w:rsidRPr="00105C3E">
              <w:t>，整体环境整洁优美；生产、运输、贮存等管理规范有序。</w:t>
            </w:r>
          </w:p>
        </w:tc>
        <w:tc>
          <w:tcPr>
            <w:tcW w:w="1457" w:type="pct"/>
          </w:tcPr>
          <w:p w14:paraId="35B569E2" w14:textId="77777777" w:rsidR="00A71410" w:rsidRPr="00105C3E" w:rsidRDefault="00A71410" w:rsidP="008C24B8">
            <w:pPr>
              <w:pStyle w:val="af1"/>
              <w:ind w:firstLineChars="200" w:firstLine="420"/>
              <w:jc w:val="left"/>
            </w:pPr>
            <w:r w:rsidRPr="00105C3E">
              <w:t>本项目</w:t>
            </w:r>
            <w:r w:rsidRPr="00105C3E">
              <w:rPr>
                <w:rFonts w:hint="eastAsia"/>
              </w:rPr>
              <w:t>矿区整体</w:t>
            </w:r>
            <w:r w:rsidRPr="00105C3E">
              <w:t>环境整洁有序，规范管理生产、运输和贮存等一系列环节</w:t>
            </w:r>
          </w:p>
        </w:tc>
        <w:tc>
          <w:tcPr>
            <w:tcW w:w="387" w:type="pct"/>
          </w:tcPr>
          <w:p w14:paraId="0BABD933" w14:textId="77777777" w:rsidR="00A71410" w:rsidRPr="00105C3E" w:rsidRDefault="00A71410" w:rsidP="008C24B8">
            <w:pPr>
              <w:pStyle w:val="af1"/>
            </w:pPr>
            <w:r w:rsidRPr="00105C3E">
              <w:t>符合</w:t>
            </w:r>
          </w:p>
        </w:tc>
      </w:tr>
      <w:tr w:rsidR="00105C3E" w:rsidRPr="00105C3E" w14:paraId="099A857E" w14:textId="77777777" w:rsidTr="00DE042E">
        <w:trPr>
          <w:trHeight w:val="340"/>
        </w:trPr>
        <w:tc>
          <w:tcPr>
            <w:tcW w:w="243" w:type="pct"/>
            <w:vMerge/>
          </w:tcPr>
          <w:p w14:paraId="64F14490" w14:textId="77777777" w:rsidR="00A71410" w:rsidRPr="00105C3E" w:rsidRDefault="00A71410" w:rsidP="008C24B8">
            <w:pPr>
              <w:pStyle w:val="af1"/>
            </w:pPr>
          </w:p>
        </w:tc>
        <w:tc>
          <w:tcPr>
            <w:tcW w:w="729" w:type="pct"/>
          </w:tcPr>
          <w:p w14:paraId="16E02A2C" w14:textId="77777777" w:rsidR="00A71410" w:rsidRPr="00105C3E" w:rsidRDefault="00A71410" w:rsidP="008C24B8">
            <w:pPr>
              <w:pStyle w:val="af1"/>
            </w:pPr>
            <w:r w:rsidRPr="00105C3E">
              <w:t>矿容矿貌</w:t>
            </w:r>
          </w:p>
        </w:tc>
        <w:tc>
          <w:tcPr>
            <w:tcW w:w="2183" w:type="pct"/>
          </w:tcPr>
          <w:p w14:paraId="30BE9601" w14:textId="77777777" w:rsidR="00A71410" w:rsidRPr="00105C3E" w:rsidRDefault="00A71410" w:rsidP="008C24B8">
            <w:pPr>
              <w:pStyle w:val="af1"/>
              <w:ind w:firstLineChars="200" w:firstLine="420"/>
              <w:jc w:val="left"/>
            </w:pPr>
            <w:r w:rsidRPr="00105C3E">
              <w:t>矿区按生产区、管理区、生活区和生态区等功能分区。</w:t>
            </w:r>
          </w:p>
          <w:p w14:paraId="1A8D6ACC" w14:textId="77777777" w:rsidR="00A71410" w:rsidRPr="00105C3E" w:rsidRDefault="00A71410" w:rsidP="008C24B8">
            <w:pPr>
              <w:pStyle w:val="af1"/>
              <w:ind w:firstLineChars="200" w:firstLine="420"/>
              <w:jc w:val="left"/>
            </w:pPr>
            <w:r w:rsidRPr="00105C3E">
              <w:rPr>
                <w:rFonts w:hint="eastAsia"/>
              </w:rPr>
              <w:t>矿区</w:t>
            </w:r>
            <w:r w:rsidRPr="00105C3E">
              <w:t>地面道路、</w:t>
            </w:r>
            <w:r w:rsidRPr="00105C3E">
              <w:rPr>
                <w:rFonts w:hint="eastAsia"/>
              </w:rPr>
              <w:t>供水、</w:t>
            </w:r>
            <w:r w:rsidRPr="00105C3E">
              <w:t>供电、卫生、环保等配套设施齐全。</w:t>
            </w:r>
          </w:p>
          <w:p w14:paraId="3E46E40F" w14:textId="77777777" w:rsidR="00A71410" w:rsidRPr="00105C3E" w:rsidRDefault="00A71410" w:rsidP="008C24B8">
            <w:pPr>
              <w:pStyle w:val="af1"/>
              <w:ind w:firstLineChars="200" w:firstLine="420"/>
              <w:jc w:val="left"/>
            </w:pPr>
            <w:r w:rsidRPr="00105C3E">
              <w:rPr>
                <w:rFonts w:hint="eastAsia"/>
              </w:rPr>
              <w:t>地面运输</w:t>
            </w:r>
            <w:r w:rsidRPr="00105C3E">
              <w:t>系统、运输设备、贮存场所</w:t>
            </w:r>
            <w:r w:rsidRPr="00105C3E">
              <w:lastRenderedPageBreak/>
              <w:t>实现全封闭</w:t>
            </w:r>
            <w:r w:rsidRPr="00105C3E">
              <w:rPr>
                <w:rFonts w:hint="eastAsia"/>
              </w:rPr>
              <w:t>或</w:t>
            </w:r>
            <w:r w:rsidRPr="00105C3E">
              <w:t>采区设置挡风、洒水喷淋等</w:t>
            </w:r>
            <w:r w:rsidRPr="00105C3E">
              <w:rPr>
                <w:rFonts w:hint="eastAsia"/>
              </w:rPr>
              <w:t>有效</w:t>
            </w:r>
            <w:r w:rsidRPr="00105C3E">
              <w:t>措施进行防尘。</w:t>
            </w:r>
          </w:p>
          <w:p w14:paraId="40A7E605" w14:textId="77777777" w:rsidR="00A71410" w:rsidRPr="00105C3E" w:rsidRDefault="00A71410" w:rsidP="008C24B8">
            <w:pPr>
              <w:pStyle w:val="af1"/>
              <w:ind w:firstLineChars="200" w:firstLine="420"/>
              <w:jc w:val="left"/>
            </w:pPr>
            <w:r w:rsidRPr="00105C3E">
              <w:rPr>
                <w:rFonts w:hint="eastAsia"/>
              </w:rPr>
              <w:t>应</w:t>
            </w:r>
            <w:r w:rsidRPr="00105C3E">
              <w:t>采取合理有效技术措施对高噪音设备进行降噪处理</w:t>
            </w:r>
          </w:p>
        </w:tc>
        <w:tc>
          <w:tcPr>
            <w:tcW w:w="1457" w:type="pct"/>
          </w:tcPr>
          <w:p w14:paraId="04302E1A" w14:textId="77777777" w:rsidR="00A71410" w:rsidRPr="00105C3E" w:rsidRDefault="00A71410" w:rsidP="008C24B8">
            <w:pPr>
              <w:pStyle w:val="af1"/>
              <w:ind w:firstLineChars="200" w:firstLine="420"/>
              <w:jc w:val="left"/>
            </w:pPr>
            <w:r w:rsidRPr="00105C3E">
              <w:lastRenderedPageBreak/>
              <w:t>矿区生活区与生产区、生态区界限分明。</w:t>
            </w:r>
          </w:p>
          <w:p w14:paraId="47655E95" w14:textId="77777777" w:rsidR="00A71410" w:rsidRPr="00105C3E" w:rsidRDefault="00A71410" w:rsidP="000E26AE">
            <w:pPr>
              <w:pStyle w:val="af1"/>
              <w:ind w:firstLineChars="200" w:firstLine="420"/>
              <w:jc w:val="left"/>
            </w:pPr>
            <w:r w:rsidRPr="00105C3E">
              <w:rPr>
                <w:rFonts w:hint="eastAsia"/>
              </w:rPr>
              <w:t>矿区</w:t>
            </w:r>
            <w:r w:rsidRPr="00105C3E">
              <w:t>道路</w:t>
            </w:r>
            <w:r w:rsidRPr="00105C3E">
              <w:rPr>
                <w:rFonts w:hint="eastAsia"/>
              </w:rPr>
              <w:t>、供水、</w:t>
            </w:r>
            <w:r w:rsidRPr="00105C3E">
              <w:t>供电、卫生、环保等</w:t>
            </w:r>
            <w:r w:rsidRPr="00105C3E">
              <w:rPr>
                <w:rFonts w:hint="eastAsia"/>
              </w:rPr>
              <w:t>配套</w:t>
            </w:r>
            <w:r w:rsidRPr="00105C3E">
              <w:t>齐全。</w:t>
            </w:r>
          </w:p>
          <w:p w14:paraId="16EA4A61" w14:textId="77777777" w:rsidR="00A71410" w:rsidRPr="00105C3E" w:rsidRDefault="00A71410" w:rsidP="000E26AE">
            <w:pPr>
              <w:pStyle w:val="af1"/>
              <w:ind w:firstLineChars="200" w:firstLine="420"/>
              <w:jc w:val="left"/>
            </w:pPr>
            <w:r w:rsidRPr="00105C3E">
              <w:lastRenderedPageBreak/>
              <w:t>运输道路、井下开采定期洒水。</w:t>
            </w:r>
          </w:p>
          <w:p w14:paraId="35343352" w14:textId="77777777" w:rsidR="00A71410" w:rsidRPr="00105C3E" w:rsidRDefault="00A71410" w:rsidP="000E26AE">
            <w:pPr>
              <w:pStyle w:val="af1"/>
              <w:ind w:firstLineChars="200" w:firstLine="420"/>
              <w:jc w:val="left"/>
            </w:pPr>
            <w:r w:rsidRPr="00105C3E">
              <w:t>高噪音设备</w:t>
            </w:r>
            <w:r w:rsidR="002E4823" w:rsidRPr="00105C3E">
              <w:rPr>
                <w:rFonts w:hint="eastAsia"/>
              </w:rPr>
              <w:t>减震</w:t>
            </w:r>
            <w:r w:rsidRPr="00105C3E">
              <w:t>、隔声</w:t>
            </w:r>
            <w:r w:rsidRPr="00105C3E">
              <w:rPr>
                <w:rFonts w:hint="eastAsia"/>
              </w:rPr>
              <w:t>。</w:t>
            </w:r>
          </w:p>
        </w:tc>
        <w:tc>
          <w:tcPr>
            <w:tcW w:w="387" w:type="pct"/>
          </w:tcPr>
          <w:p w14:paraId="2EA1A097" w14:textId="77777777" w:rsidR="00A71410" w:rsidRPr="00105C3E" w:rsidRDefault="00A71410" w:rsidP="008C24B8">
            <w:pPr>
              <w:pStyle w:val="af1"/>
            </w:pPr>
            <w:r w:rsidRPr="00105C3E">
              <w:lastRenderedPageBreak/>
              <w:t>符合</w:t>
            </w:r>
          </w:p>
        </w:tc>
      </w:tr>
      <w:tr w:rsidR="00105C3E" w:rsidRPr="00105C3E" w14:paraId="55CF18A0" w14:textId="77777777" w:rsidTr="00DE042E">
        <w:trPr>
          <w:trHeight w:val="340"/>
        </w:trPr>
        <w:tc>
          <w:tcPr>
            <w:tcW w:w="243" w:type="pct"/>
            <w:vMerge/>
          </w:tcPr>
          <w:p w14:paraId="07FFF4F0" w14:textId="77777777" w:rsidR="00A71410" w:rsidRPr="00105C3E" w:rsidRDefault="00A71410" w:rsidP="008C24B8">
            <w:pPr>
              <w:pStyle w:val="af1"/>
            </w:pPr>
          </w:p>
        </w:tc>
        <w:tc>
          <w:tcPr>
            <w:tcW w:w="729" w:type="pct"/>
          </w:tcPr>
          <w:p w14:paraId="01645D94" w14:textId="77777777" w:rsidR="00A71410" w:rsidRPr="00105C3E" w:rsidRDefault="00A71410" w:rsidP="008C24B8">
            <w:pPr>
              <w:pStyle w:val="af1"/>
            </w:pPr>
            <w:r w:rsidRPr="00105C3E">
              <w:t>矿区绿化</w:t>
            </w:r>
          </w:p>
        </w:tc>
        <w:tc>
          <w:tcPr>
            <w:tcW w:w="2183" w:type="pct"/>
          </w:tcPr>
          <w:p w14:paraId="0266A7B3" w14:textId="77777777" w:rsidR="00A71410" w:rsidRPr="00105C3E" w:rsidRDefault="00A71410" w:rsidP="008C24B8">
            <w:pPr>
              <w:pStyle w:val="af1"/>
              <w:ind w:firstLineChars="200" w:firstLine="420"/>
              <w:jc w:val="left"/>
            </w:pPr>
            <w:r w:rsidRPr="00105C3E">
              <w:t>矿区绿化应与周边自然环境和景观相协调，绿化覆盖率应达到</w:t>
            </w:r>
            <w:r w:rsidRPr="00105C3E">
              <w:t>100%</w:t>
            </w:r>
            <w:r w:rsidRPr="00105C3E">
              <w:t>。</w:t>
            </w:r>
          </w:p>
          <w:p w14:paraId="373C2298" w14:textId="77777777" w:rsidR="00A71410" w:rsidRPr="00105C3E" w:rsidRDefault="00A71410" w:rsidP="008C24B8">
            <w:pPr>
              <w:pStyle w:val="af1"/>
              <w:ind w:firstLineChars="200" w:firstLine="420"/>
              <w:jc w:val="left"/>
            </w:pPr>
            <w:r w:rsidRPr="00105C3E">
              <w:t>矿区</w:t>
            </w:r>
            <w:r w:rsidRPr="00105C3E">
              <w:rPr>
                <w:rFonts w:hint="eastAsia"/>
              </w:rPr>
              <w:t>主运输</w:t>
            </w:r>
            <w:r w:rsidRPr="00105C3E">
              <w:t>通道两侧因地制因绿化</w:t>
            </w:r>
            <w:r w:rsidRPr="00105C3E">
              <w:rPr>
                <w:rFonts w:hint="eastAsia"/>
              </w:rPr>
              <w:t>美化</w:t>
            </w:r>
            <w:r w:rsidRPr="00105C3E">
              <w:t>。</w:t>
            </w:r>
          </w:p>
        </w:tc>
        <w:tc>
          <w:tcPr>
            <w:tcW w:w="1457" w:type="pct"/>
          </w:tcPr>
          <w:p w14:paraId="1907F8C6" w14:textId="77777777" w:rsidR="00A71410" w:rsidRPr="00105C3E" w:rsidRDefault="00A71410" w:rsidP="008C24B8">
            <w:pPr>
              <w:pStyle w:val="af1"/>
              <w:ind w:firstLineChars="200" w:firstLine="420"/>
              <w:jc w:val="left"/>
            </w:pPr>
            <w:r w:rsidRPr="00105C3E">
              <w:t>矿区未利用地全部绿化，道路两侧设置绿化带。</w:t>
            </w:r>
          </w:p>
        </w:tc>
        <w:tc>
          <w:tcPr>
            <w:tcW w:w="387" w:type="pct"/>
          </w:tcPr>
          <w:p w14:paraId="61DF7D19" w14:textId="77777777" w:rsidR="00A71410" w:rsidRPr="00105C3E" w:rsidRDefault="00A71410" w:rsidP="008C24B8">
            <w:pPr>
              <w:pStyle w:val="af1"/>
            </w:pPr>
            <w:r w:rsidRPr="00105C3E">
              <w:t>符合</w:t>
            </w:r>
          </w:p>
        </w:tc>
      </w:tr>
      <w:tr w:rsidR="00105C3E" w:rsidRPr="00105C3E" w14:paraId="398ADB63" w14:textId="77777777" w:rsidTr="00DE042E">
        <w:trPr>
          <w:trHeight w:val="340"/>
        </w:trPr>
        <w:tc>
          <w:tcPr>
            <w:tcW w:w="243" w:type="pct"/>
            <w:vMerge/>
          </w:tcPr>
          <w:p w14:paraId="04F08539" w14:textId="77777777" w:rsidR="00A71410" w:rsidRPr="00105C3E" w:rsidRDefault="00A71410" w:rsidP="008C24B8">
            <w:pPr>
              <w:pStyle w:val="af1"/>
            </w:pPr>
          </w:p>
        </w:tc>
        <w:tc>
          <w:tcPr>
            <w:tcW w:w="729" w:type="pct"/>
          </w:tcPr>
          <w:p w14:paraId="1A33A00B" w14:textId="77777777" w:rsidR="00A71410" w:rsidRPr="00105C3E" w:rsidRDefault="00A71410" w:rsidP="008C24B8">
            <w:pPr>
              <w:pStyle w:val="af1"/>
            </w:pPr>
            <w:r w:rsidRPr="00105C3E">
              <w:rPr>
                <w:rFonts w:hint="eastAsia"/>
              </w:rPr>
              <w:t>废弃物</w:t>
            </w:r>
            <w:r w:rsidRPr="00105C3E">
              <w:t>处置</w:t>
            </w:r>
          </w:p>
        </w:tc>
        <w:tc>
          <w:tcPr>
            <w:tcW w:w="2183" w:type="pct"/>
          </w:tcPr>
          <w:p w14:paraId="498F92A6" w14:textId="77777777" w:rsidR="00A71410" w:rsidRPr="00105C3E" w:rsidRDefault="00A71410" w:rsidP="008C24B8">
            <w:pPr>
              <w:pStyle w:val="af1"/>
              <w:ind w:firstLineChars="200" w:firstLine="420"/>
              <w:jc w:val="left"/>
            </w:pPr>
            <w:r w:rsidRPr="00105C3E">
              <w:rPr>
                <w:rFonts w:hint="eastAsia"/>
              </w:rPr>
              <w:t>废弃物</w:t>
            </w:r>
            <w:r w:rsidRPr="00105C3E">
              <w:t>应有专用堆积场所</w:t>
            </w:r>
            <w:r w:rsidRPr="00105C3E">
              <w:rPr>
                <w:rFonts w:hint="eastAsia"/>
              </w:rPr>
              <w:t>符合</w:t>
            </w:r>
            <w:r w:rsidRPr="00105C3E">
              <w:t>安全</w:t>
            </w:r>
            <w:r w:rsidRPr="00105C3E">
              <w:rPr>
                <w:rFonts w:hint="eastAsia"/>
              </w:rPr>
              <w:t>、</w:t>
            </w:r>
            <w:r w:rsidRPr="00105C3E">
              <w:t>环保</w:t>
            </w:r>
            <w:r w:rsidRPr="00105C3E">
              <w:rPr>
                <w:rFonts w:hint="eastAsia"/>
              </w:rPr>
              <w:t>等</w:t>
            </w:r>
            <w:r w:rsidRPr="00105C3E">
              <w:t>规定</w:t>
            </w:r>
            <w:r w:rsidRPr="00105C3E">
              <w:rPr>
                <w:rFonts w:hint="eastAsia"/>
              </w:rPr>
              <w:t>。</w:t>
            </w:r>
          </w:p>
          <w:p w14:paraId="23F9BD2D" w14:textId="77777777" w:rsidR="00A71410" w:rsidRPr="00105C3E" w:rsidRDefault="00A71410" w:rsidP="008C24B8">
            <w:pPr>
              <w:pStyle w:val="af1"/>
              <w:ind w:firstLineChars="200" w:firstLine="420"/>
              <w:jc w:val="left"/>
            </w:pPr>
            <w:r w:rsidRPr="00105C3E">
              <w:rPr>
                <w:rFonts w:hint="eastAsia"/>
              </w:rPr>
              <w:t>废水</w:t>
            </w:r>
            <w:r w:rsidRPr="00105C3E">
              <w:t>应优先回用，未能回用的应</w:t>
            </w:r>
            <w:r w:rsidRPr="00105C3E">
              <w:rPr>
                <w:rFonts w:hint="eastAsia"/>
              </w:rPr>
              <w:t>100</w:t>
            </w:r>
            <w:r w:rsidRPr="00105C3E">
              <w:t>%</w:t>
            </w:r>
            <w:r w:rsidRPr="00105C3E">
              <w:t>达标排放。</w:t>
            </w:r>
          </w:p>
          <w:p w14:paraId="3EDB3D24" w14:textId="77777777" w:rsidR="00A71410" w:rsidRPr="00105C3E" w:rsidRDefault="00A71410" w:rsidP="008C24B8">
            <w:pPr>
              <w:pStyle w:val="af1"/>
              <w:ind w:firstLineChars="200" w:firstLine="420"/>
              <w:jc w:val="left"/>
            </w:pPr>
            <w:r w:rsidRPr="00105C3E">
              <w:rPr>
                <w:rFonts w:hint="eastAsia"/>
              </w:rPr>
              <w:t>废石</w:t>
            </w:r>
            <w:r w:rsidRPr="00105C3E">
              <w:t>、尾矿等固体废弃物应分类处理，持续利用，安全处置率应达到</w:t>
            </w:r>
            <w:r w:rsidRPr="00105C3E">
              <w:rPr>
                <w:rFonts w:hint="eastAsia"/>
              </w:rPr>
              <w:t>100</w:t>
            </w:r>
            <w:r w:rsidRPr="00105C3E">
              <w:t>%</w:t>
            </w:r>
            <w:r w:rsidRPr="00105C3E">
              <w:t>。</w:t>
            </w:r>
          </w:p>
        </w:tc>
        <w:tc>
          <w:tcPr>
            <w:tcW w:w="1457" w:type="pct"/>
          </w:tcPr>
          <w:p w14:paraId="7BC56717" w14:textId="77777777" w:rsidR="00A71410" w:rsidRPr="00105C3E" w:rsidRDefault="00A71410" w:rsidP="008C24B8">
            <w:pPr>
              <w:pStyle w:val="af1"/>
              <w:ind w:firstLineChars="200" w:firstLine="420"/>
              <w:jc w:val="left"/>
            </w:pPr>
            <w:r w:rsidRPr="00105C3E">
              <w:rPr>
                <w:rFonts w:hint="eastAsia"/>
              </w:rPr>
              <w:t>废石回填采坑，</w:t>
            </w:r>
            <w:r w:rsidRPr="00105C3E">
              <w:t>处置率</w:t>
            </w:r>
            <w:r w:rsidRPr="00105C3E">
              <w:t>100%</w:t>
            </w:r>
            <w:r w:rsidRPr="00105C3E">
              <w:rPr>
                <w:rFonts w:hint="eastAsia"/>
              </w:rPr>
              <w:t>。</w:t>
            </w:r>
          </w:p>
          <w:p w14:paraId="5F10D577" w14:textId="77777777" w:rsidR="00A71410" w:rsidRPr="00105C3E" w:rsidRDefault="00A71410" w:rsidP="008C24B8">
            <w:pPr>
              <w:pStyle w:val="af1"/>
              <w:ind w:firstLineChars="200" w:firstLine="420"/>
              <w:jc w:val="left"/>
            </w:pPr>
            <w:r w:rsidRPr="00105C3E">
              <w:rPr>
                <w:rFonts w:hint="eastAsia"/>
              </w:rPr>
              <w:t>井下</w:t>
            </w:r>
            <w:r w:rsidRPr="00105C3E">
              <w:t>涌水全部回用于矿区及洒水抑尘。</w:t>
            </w:r>
          </w:p>
          <w:p w14:paraId="23DA16AA" w14:textId="77777777" w:rsidR="00A71410" w:rsidRPr="00105C3E" w:rsidRDefault="00A71410" w:rsidP="008C24B8">
            <w:pPr>
              <w:pStyle w:val="af1"/>
            </w:pPr>
          </w:p>
        </w:tc>
        <w:tc>
          <w:tcPr>
            <w:tcW w:w="387" w:type="pct"/>
          </w:tcPr>
          <w:p w14:paraId="00A448D6" w14:textId="77777777" w:rsidR="00A71410" w:rsidRPr="00105C3E" w:rsidRDefault="00A71410" w:rsidP="008C24B8">
            <w:pPr>
              <w:pStyle w:val="af1"/>
            </w:pPr>
            <w:r w:rsidRPr="00105C3E">
              <w:rPr>
                <w:rFonts w:hint="eastAsia"/>
              </w:rPr>
              <w:t>符合</w:t>
            </w:r>
          </w:p>
        </w:tc>
      </w:tr>
      <w:tr w:rsidR="00105C3E" w:rsidRPr="00105C3E" w14:paraId="00126865" w14:textId="77777777" w:rsidTr="00DE042E">
        <w:trPr>
          <w:trHeight w:val="340"/>
        </w:trPr>
        <w:tc>
          <w:tcPr>
            <w:tcW w:w="243" w:type="pct"/>
            <w:vMerge w:val="restart"/>
          </w:tcPr>
          <w:p w14:paraId="1F0F2DCC" w14:textId="77777777" w:rsidR="00A71410" w:rsidRPr="00105C3E" w:rsidRDefault="00A71410" w:rsidP="008C24B8">
            <w:pPr>
              <w:pStyle w:val="af1"/>
            </w:pPr>
            <w:r w:rsidRPr="00105C3E">
              <w:t>资源开发方式</w:t>
            </w:r>
          </w:p>
        </w:tc>
        <w:tc>
          <w:tcPr>
            <w:tcW w:w="729" w:type="pct"/>
          </w:tcPr>
          <w:p w14:paraId="245CBF55" w14:textId="77777777" w:rsidR="00A71410" w:rsidRPr="00105C3E" w:rsidRDefault="00A71410" w:rsidP="008C24B8">
            <w:pPr>
              <w:pStyle w:val="af1"/>
            </w:pPr>
            <w:r w:rsidRPr="00105C3E">
              <w:t>绿色开发</w:t>
            </w:r>
          </w:p>
        </w:tc>
        <w:tc>
          <w:tcPr>
            <w:tcW w:w="2183" w:type="pct"/>
          </w:tcPr>
          <w:p w14:paraId="1524D9A7" w14:textId="77777777" w:rsidR="00A71410" w:rsidRPr="00105C3E" w:rsidRDefault="00A71410" w:rsidP="008C24B8">
            <w:pPr>
              <w:pStyle w:val="af1"/>
              <w:ind w:firstLineChars="200" w:firstLine="420"/>
              <w:jc w:val="left"/>
            </w:pPr>
            <w:r w:rsidRPr="00105C3E">
              <w:rPr>
                <w:rFonts w:hint="eastAsia"/>
              </w:rPr>
              <w:t>应</w:t>
            </w:r>
            <w:r w:rsidRPr="00105C3E">
              <w:t>采用绿色开采</w:t>
            </w:r>
            <w:r w:rsidRPr="00105C3E">
              <w:rPr>
                <w:rFonts w:hint="eastAsia"/>
              </w:rPr>
              <w:t>工艺</w:t>
            </w:r>
            <w:r w:rsidRPr="00105C3E">
              <w:t>技术</w:t>
            </w:r>
            <w:r w:rsidRPr="00105C3E">
              <w:rPr>
                <w:rFonts w:hint="eastAsia"/>
              </w:rPr>
              <w:t>实现地面无</w:t>
            </w:r>
            <w:r w:rsidRPr="00105C3E">
              <w:t>废石</w:t>
            </w:r>
            <w:r w:rsidRPr="00105C3E">
              <w:rPr>
                <w:rFonts w:hint="eastAsia"/>
              </w:rPr>
              <w:t>堆场</w:t>
            </w:r>
            <w:r w:rsidRPr="00105C3E">
              <w:t>。</w:t>
            </w:r>
          </w:p>
          <w:p w14:paraId="41BE90DE" w14:textId="77777777" w:rsidR="00A71410" w:rsidRPr="00105C3E" w:rsidRDefault="00A71410" w:rsidP="008C24B8">
            <w:pPr>
              <w:pStyle w:val="af1"/>
              <w:ind w:firstLineChars="200" w:firstLine="420"/>
              <w:jc w:val="left"/>
            </w:pPr>
            <w:r w:rsidRPr="00105C3E">
              <w:rPr>
                <w:rFonts w:hint="eastAsia"/>
              </w:rPr>
              <w:t>开采</w:t>
            </w:r>
            <w:r w:rsidRPr="00105C3E">
              <w:t>回采率、选矿回收率等指标应符合附录</w:t>
            </w:r>
            <w:r w:rsidRPr="00105C3E">
              <w:t>A.1</w:t>
            </w:r>
            <w:r w:rsidRPr="00105C3E">
              <w:rPr>
                <w:rFonts w:hint="eastAsia"/>
              </w:rPr>
              <w:t>相关</w:t>
            </w:r>
            <w:r w:rsidRPr="00105C3E">
              <w:t>要求</w:t>
            </w:r>
            <w:r w:rsidRPr="00105C3E">
              <w:rPr>
                <w:rFonts w:hint="eastAsia"/>
              </w:rPr>
              <w:t>中地下</w:t>
            </w:r>
            <w:r w:rsidRPr="00105C3E">
              <w:t>开采</w:t>
            </w:r>
            <w:r w:rsidRPr="00105C3E">
              <w:rPr>
                <w:rFonts w:hint="eastAsia"/>
              </w:rPr>
              <w:t>稳固矿体</w:t>
            </w:r>
            <w:r w:rsidRPr="00105C3E">
              <w:t>最低回采率</w:t>
            </w:r>
            <w:r w:rsidRPr="00105C3E">
              <w:rPr>
                <w:rFonts w:hint="eastAsia"/>
              </w:rPr>
              <w:t>81</w:t>
            </w:r>
            <w:r w:rsidRPr="00105C3E">
              <w:t>%</w:t>
            </w:r>
          </w:p>
        </w:tc>
        <w:tc>
          <w:tcPr>
            <w:tcW w:w="1457" w:type="pct"/>
          </w:tcPr>
          <w:p w14:paraId="46C86D23" w14:textId="77777777" w:rsidR="00A71410" w:rsidRPr="00105C3E" w:rsidRDefault="00A71410" w:rsidP="008C24B8">
            <w:pPr>
              <w:pStyle w:val="af1"/>
              <w:ind w:firstLineChars="200" w:firstLine="420"/>
              <w:jc w:val="left"/>
            </w:pPr>
            <w:r w:rsidRPr="00105C3E">
              <w:t>地面不设废石堆场</w:t>
            </w:r>
            <w:r w:rsidRPr="00105C3E">
              <w:rPr>
                <w:rFonts w:hint="eastAsia"/>
              </w:rPr>
              <w:t>。</w:t>
            </w:r>
          </w:p>
          <w:p w14:paraId="120FC56A" w14:textId="77777777" w:rsidR="00A71410" w:rsidRPr="00105C3E" w:rsidRDefault="00A71410" w:rsidP="008C24B8">
            <w:pPr>
              <w:pStyle w:val="af1"/>
              <w:ind w:firstLineChars="200" w:firstLine="420"/>
              <w:jc w:val="left"/>
            </w:pPr>
            <w:r w:rsidRPr="00105C3E">
              <w:rPr>
                <w:rFonts w:hint="eastAsia"/>
              </w:rPr>
              <w:t>本项目为</w:t>
            </w:r>
            <w:r w:rsidRPr="00105C3E">
              <w:t>地下开采，属稳固矿体，回采率</w:t>
            </w:r>
            <w:r w:rsidRPr="00105C3E">
              <w:rPr>
                <w:rFonts w:hint="eastAsia"/>
              </w:rPr>
              <w:t>85</w:t>
            </w:r>
            <w:r w:rsidRPr="00105C3E">
              <w:t>%</w:t>
            </w:r>
          </w:p>
        </w:tc>
        <w:tc>
          <w:tcPr>
            <w:tcW w:w="387" w:type="pct"/>
          </w:tcPr>
          <w:p w14:paraId="021523FE" w14:textId="77777777" w:rsidR="00A71410" w:rsidRPr="00105C3E" w:rsidRDefault="00A71410" w:rsidP="008C24B8">
            <w:pPr>
              <w:pStyle w:val="af1"/>
            </w:pPr>
            <w:r w:rsidRPr="00105C3E">
              <w:t>符合</w:t>
            </w:r>
          </w:p>
        </w:tc>
      </w:tr>
      <w:tr w:rsidR="00105C3E" w:rsidRPr="00105C3E" w14:paraId="104A5F08" w14:textId="77777777" w:rsidTr="00DE042E">
        <w:trPr>
          <w:trHeight w:val="340"/>
        </w:trPr>
        <w:tc>
          <w:tcPr>
            <w:tcW w:w="243" w:type="pct"/>
            <w:vMerge/>
          </w:tcPr>
          <w:p w14:paraId="5D3BA91C" w14:textId="77777777" w:rsidR="00A71410" w:rsidRPr="00105C3E" w:rsidRDefault="00A71410" w:rsidP="008C24B8">
            <w:pPr>
              <w:pStyle w:val="af1"/>
            </w:pPr>
          </w:p>
        </w:tc>
        <w:tc>
          <w:tcPr>
            <w:tcW w:w="729" w:type="pct"/>
          </w:tcPr>
          <w:p w14:paraId="54D36D68" w14:textId="77777777" w:rsidR="00A71410" w:rsidRPr="00105C3E" w:rsidRDefault="00A71410" w:rsidP="008C24B8">
            <w:pPr>
              <w:pStyle w:val="af1"/>
            </w:pPr>
            <w:r w:rsidRPr="00105C3E">
              <w:t>矿区生态环境保护</w:t>
            </w:r>
          </w:p>
        </w:tc>
        <w:tc>
          <w:tcPr>
            <w:tcW w:w="2183" w:type="pct"/>
          </w:tcPr>
          <w:p w14:paraId="4E1920AC" w14:textId="77777777" w:rsidR="00A71410" w:rsidRPr="00105C3E" w:rsidRDefault="00A71410" w:rsidP="008C24B8">
            <w:pPr>
              <w:pStyle w:val="af1"/>
              <w:ind w:firstLineChars="200" w:firstLine="420"/>
              <w:jc w:val="left"/>
            </w:pPr>
            <w:r w:rsidRPr="00105C3E">
              <w:t>应按照矿山地质环境保护与土地复垦方案进行环境治理与土地复垦。</w:t>
            </w:r>
          </w:p>
          <w:p w14:paraId="350743EC" w14:textId="77777777" w:rsidR="00A71410" w:rsidRPr="00105C3E" w:rsidRDefault="00A71410" w:rsidP="008C24B8">
            <w:pPr>
              <w:pStyle w:val="af1"/>
              <w:ind w:firstLineChars="200" w:firstLine="420"/>
              <w:jc w:val="left"/>
            </w:pPr>
            <w:r w:rsidRPr="00105C3E">
              <w:t>建立环境监测与灾害应急预警机制，对</w:t>
            </w:r>
            <w:r w:rsidRPr="00105C3E">
              <w:rPr>
                <w:rFonts w:hint="eastAsia"/>
              </w:rPr>
              <w:t>生产废水</w:t>
            </w:r>
            <w:r w:rsidRPr="00105C3E">
              <w:t>、噪音等污染源及污染物实行动态监测</w:t>
            </w:r>
            <w:r w:rsidRPr="00105C3E">
              <w:rPr>
                <w:rFonts w:hint="eastAsia"/>
              </w:rPr>
              <w:t>对土地</w:t>
            </w:r>
            <w:r w:rsidRPr="00105C3E">
              <w:t>复垦区稳定性与质量进行动态监测。</w:t>
            </w:r>
          </w:p>
        </w:tc>
        <w:tc>
          <w:tcPr>
            <w:tcW w:w="1457" w:type="pct"/>
          </w:tcPr>
          <w:p w14:paraId="72C57B9D" w14:textId="77777777" w:rsidR="00A71410" w:rsidRPr="00105C3E" w:rsidRDefault="008C24B8" w:rsidP="008C24B8">
            <w:pPr>
              <w:pStyle w:val="af1"/>
              <w:ind w:firstLineChars="200" w:firstLine="420"/>
              <w:jc w:val="left"/>
            </w:pPr>
            <w:r w:rsidRPr="00105C3E">
              <w:rPr>
                <w:rFonts w:hint="eastAsia"/>
              </w:rPr>
              <w:t>正在</w:t>
            </w:r>
            <w:r w:rsidRPr="00105C3E">
              <w:t>进行</w:t>
            </w:r>
            <w:r w:rsidR="00A71410" w:rsidRPr="00105C3E">
              <w:t>编制矿山地质环境保护与恢复治理方案，严格执行。设置监测部门及</w:t>
            </w:r>
            <w:r w:rsidR="00A71410" w:rsidRPr="00105C3E">
              <w:rPr>
                <w:rFonts w:hint="eastAsia"/>
              </w:rPr>
              <w:t>相关</w:t>
            </w:r>
            <w:r w:rsidR="00A71410" w:rsidRPr="00105C3E">
              <w:t>监测计划。</w:t>
            </w:r>
          </w:p>
        </w:tc>
        <w:tc>
          <w:tcPr>
            <w:tcW w:w="387" w:type="pct"/>
          </w:tcPr>
          <w:p w14:paraId="1D242FCC" w14:textId="77777777" w:rsidR="00A71410" w:rsidRPr="00105C3E" w:rsidRDefault="00A71410" w:rsidP="008C24B8">
            <w:pPr>
              <w:pStyle w:val="af1"/>
            </w:pPr>
            <w:r w:rsidRPr="00105C3E">
              <w:t>符合</w:t>
            </w:r>
          </w:p>
        </w:tc>
      </w:tr>
      <w:tr w:rsidR="00105C3E" w:rsidRPr="00105C3E" w14:paraId="11F61C2E" w14:textId="77777777" w:rsidTr="00DE042E">
        <w:trPr>
          <w:trHeight w:val="340"/>
        </w:trPr>
        <w:tc>
          <w:tcPr>
            <w:tcW w:w="243" w:type="pct"/>
            <w:vMerge w:val="restart"/>
          </w:tcPr>
          <w:p w14:paraId="102C790C" w14:textId="77777777" w:rsidR="00A71410" w:rsidRPr="00105C3E" w:rsidRDefault="00A71410" w:rsidP="008C24B8">
            <w:pPr>
              <w:pStyle w:val="af1"/>
            </w:pPr>
            <w:r w:rsidRPr="00105C3E">
              <w:t>资源综合利用</w:t>
            </w:r>
          </w:p>
        </w:tc>
        <w:tc>
          <w:tcPr>
            <w:tcW w:w="729" w:type="pct"/>
          </w:tcPr>
          <w:p w14:paraId="152C6B3F" w14:textId="77777777" w:rsidR="00A71410" w:rsidRPr="00105C3E" w:rsidRDefault="00A71410" w:rsidP="008C24B8">
            <w:pPr>
              <w:pStyle w:val="af1"/>
            </w:pPr>
            <w:r w:rsidRPr="00105C3E">
              <w:t>固体废物利用</w:t>
            </w:r>
          </w:p>
        </w:tc>
        <w:tc>
          <w:tcPr>
            <w:tcW w:w="2183" w:type="pct"/>
          </w:tcPr>
          <w:p w14:paraId="641B17F7" w14:textId="77777777" w:rsidR="00A71410" w:rsidRPr="00105C3E" w:rsidRDefault="00A71410" w:rsidP="008C24B8">
            <w:pPr>
              <w:pStyle w:val="af1"/>
              <w:ind w:firstLineChars="200" w:firstLine="420"/>
              <w:jc w:val="left"/>
            </w:pPr>
            <w:r w:rsidRPr="00105C3E">
              <w:rPr>
                <w:rFonts w:hint="eastAsia"/>
              </w:rPr>
              <w:t>宜采用井下</w:t>
            </w:r>
            <w:r w:rsidRPr="00105C3E">
              <w:t>回填处理、铺路、制</w:t>
            </w:r>
            <w:r w:rsidRPr="00105C3E">
              <w:rPr>
                <w:rFonts w:hint="eastAsia"/>
              </w:rPr>
              <w:t>砖</w:t>
            </w:r>
            <w:r w:rsidRPr="00105C3E">
              <w:t>、制备混凝土骨料等途径实现废石、尾矿综合利用。</w:t>
            </w:r>
          </w:p>
        </w:tc>
        <w:tc>
          <w:tcPr>
            <w:tcW w:w="1457" w:type="pct"/>
          </w:tcPr>
          <w:p w14:paraId="7E7354E4" w14:textId="77777777" w:rsidR="00A71410" w:rsidRPr="00105C3E" w:rsidRDefault="00B36AB7" w:rsidP="008C24B8">
            <w:pPr>
              <w:pStyle w:val="af1"/>
              <w:ind w:firstLineChars="200" w:firstLine="420"/>
              <w:jc w:val="left"/>
            </w:pPr>
            <w:r w:rsidRPr="00105C3E">
              <w:rPr>
                <w:rFonts w:hint="eastAsia"/>
              </w:rPr>
              <w:t>基建期</w:t>
            </w:r>
            <w:r w:rsidR="00A71410" w:rsidRPr="00105C3E">
              <w:t>废石</w:t>
            </w:r>
            <w:r w:rsidR="00A71410" w:rsidRPr="00105C3E">
              <w:rPr>
                <w:rFonts w:hint="eastAsia"/>
              </w:rPr>
              <w:t>回填采坑</w:t>
            </w:r>
            <w:r w:rsidR="00A71410" w:rsidRPr="00105C3E">
              <w:t>，</w:t>
            </w:r>
            <w:r w:rsidRPr="00105C3E">
              <w:rPr>
                <w:rFonts w:hint="eastAsia"/>
              </w:rPr>
              <w:t>运营期</w:t>
            </w:r>
            <w:r w:rsidRPr="00105C3E">
              <w:t>废石不升井，回填采空区，</w:t>
            </w:r>
            <w:r w:rsidR="00A71410" w:rsidRPr="00105C3E">
              <w:t>处置率</w:t>
            </w:r>
            <w:r w:rsidR="00A71410" w:rsidRPr="00105C3E">
              <w:t>100%</w:t>
            </w:r>
          </w:p>
        </w:tc>
        <w:tc>
          <w:tcPr>
            <w:tcW w:w="387" w:type="pct"/>
          </w:tcPr>
          <w:p w14:paraId="298C99D4" w14:textId="77777777" w:rsidR="00A71410" w:rsidRPr="00105C3E" w:rsidRDefault="00A71410" w:rsidP="008C24B8">
            <w:pPr>
              <w:pStyle w:val="af1"/>
            </w:pPr>
            <w:r w:rsidRPr="00105C3E">
              <w:t>符合</w:t>
            </w:r>
          </w:p>
        </w:tc>
      </w:tr>
      <w:tr w:rsidR="00105C3E" w:rsidRPr="00105C3E" w14:paraId="7265D151" w14:textId="77777777" w:rsidTr="00DE042E">
        <w:trPr>
          <w:trHeight w:val="340"/>
        </w:trPr>
        <w:tc>
          <w:tcPr>
            <w:tcW w:w="243" w:type="pct"/>
            <w:vMerge/>
          </w:tcPr>
          <w:p w14:paraId="29A3D319" w14:textId="77777777" w:rsidR="00A71410" w:rsidRPr="00105C3E" w:rsidRDefault="00A71410" w:rsidP="008C24B8">
            <w:pPr>
              <w:pStyle w:val="af1"/>
            </w:pPr>
          </w:p>
        </w:tc>
        <w:tc>
          <w:tcPr>
            <w:tcW w:w="729" w:type="pct"/>
          </w:tcPr>
          <w:p w14:paraId="0CE63D60" w14:textId="77777777" w:rsidR="00A71410" w:rsidRPr="00105C3E" w:rsidRDefault="00A71410" w:rsidP="008C24B8">
            <w:pPr>
              <w:pStyle w:val="af1"/>
            </w:pPr>
            <w:r w:rsidRPr="00105C3E">
              <w:t>废水利用</w:t>
            </w:r>
          </w:p>
        </w:tc>
        <w:tc>
          <w:tcPr>
            <w:tcW w:w="2183" w:type="pct"/>
          </w:tcPr>
          <w:p w14:paraId="77CD56CD" w14:textId="77777777" w:rsidR="00A71410" w:rsidRPr="00105C3E" w:rsidRDefault="00A71410" w:rsidP="008C24B8">
            <w:pPr>
              <w:pStyle w:val="af1"/>
              <w:ind w:firstLineChars="200" w:firstLine="420"/>
              <w:jc w:val="left"/>
            </w:pPr>
            <w:r w:rsidRPr="00105C3E">
              <w:rPr>
                <w:rFonts w:hint="eastAsia"/>
              </w:rPr>
              <w:t>应</w:t>
            </w:r>
            <w:r w:rsidRPr="00105C3E">
              <w:t>建立废水利用系统，达标处理后用于洒水降尘、喷雾降尘、选矿等作业。</w:t>
            </w:r>
          </w:p>
          <w:p w14:paraId="1B87E8E4" w14:textId="77777777" w:rsidR="00A71410" w:rsidRPr="00105C3E" w:rsidRDefault="00A71410" w:rsidP="008C24B8">
            <w:pPr>
              <w:pStyle w:val="af1"/>
              <w:ind w:firstLineChars="200" w:firstLine="420"/>
              <w:jc w:val="left"/>
            </w:pPr>
            <w:r w:rsidRPr="00105C3E">
              <w:rPr>
                <w:rFonts w:hint="eastAsia"/>
              </w:rPr>
              <w:t>矿井</w:t>
            </w:r>
            <w:r w:rsidRPr="00105C3E">
              <w:t>水利用率根据不同水西园赋存条件确定：</w:t>
            </w:r>
            <w:r w:rsidRPr="00105C3E">
              <w:rPr>
                <w:rFonts w:hint="eastAsia"/>
              </w:rPr>
              <w:t>水资源</w:t>
            </w:r>
            <w:r w:rsidRPr="00105C3E">
              <w:t>短缺矿区应达到</w:t>
            </w:r>
            <w:r w:rsidRPr="00105C3E">
              <w:rPr>
                <w:rFonts w:hint="eastAsia"/>
              </w:rPr>
              <w:t>95</w:t>
            </w:r>
            <w:r w:rsidRPr="00105C3E">
              <w:t>%</w:t>
            </w:r>
            <w:r w:rsidRPr="00105C3E">
              <w:rPr>
                <w:rFonts w:hint="eastAsia"/>
              </w:rPr>
              <w:t>。</w:t>
            </w:r>
          </w:p>
        </w:tc>
        <w:tc>
          <w:tcPr>
            <w:tcW w:w="1457" w:type="pct"/>
          </w:tcPr>
          <w:p w14:paraId="47FE3464" w14:textId="77777777" w:rsidR="00A71410" w:rsidRPr="00105C3E" w:rsidRDefault="00A71410" w:rsidP="008C24B8">
            <w:pPr>
              <w:pStyle w:val="af1"/>
              <w:ind w:firstLineChars="200" w:firstLine="420"/>
              <w:jc w:val="left"/>
            </w:pPr>
            <w:r w:rsidRPr="00105C3E">
              <w:t>矿井水全部回用于洒水抑尘</w:t>
            </w:r>
            <w:r w:rsidRPr="00105C3E">
              <w:rPr>
                <w:rFonts w:hint="eastAsia"/>
              </w:rPr>
              <w:t>等。</w:t>
            </w:r>
          </w:p>
          <w:p w14:paraId="7E2CB7B1" w14:textId="77777777" w:rsidR="00A71410" w:rsidRPr="00105C3E" w:rsidRDefault="00A71410" w:rsidP="008C24B8">
            <w:pPr>
              <w:pStyle w:val="af1"/>
              <w:ind w:firstLineChars="200" w:firstLine="420"/>
              <w:jc w:val="left"/>
            </w:pPr>
            <w:r w:rsidRPr="00105C3E">
              <w:rPr>
                <w:rFonts w:hint="eastAsia"/>
              </w:rPr>
              <w:t>矿井</w:t>
            </w:r>
            <w:r w:rsidR="008C24B8" w:rsidRPr="00105C3E">
              <w:t>水利用率达</w:t>
            </w:r>
            <w:r w:rsidR="008C24B8" w:rsidRPr="00105C3E">
              <w:rPr>
                <w:rFonts w:hint="eastAsia"/>
              </w:rPr>
              <w:t>到</w:t>
            </w:r>
            <w:r w:rsidRPr="00105C3E">
              <w:rPr>
                <w:rFonts w:hint="eastAsia"/>
              </w:rPr>
              <w:t>100</w:t>
            </w:r>
            <w:r w:rsidRPr="00105C3E">
              <w:t>%</w:t>
            </w:r>
            <w:r w:rsidRPr="00105C3E">
              <w:t>。</w:t>
            </w:r>
          </w:p>
        </w:tc>
        <w:tc>
          <w:tcPr>
            <w:tcW w:w="387" w:type="pct"/>
          </w:tcPr>
          <w:p w14:paraId="148FF990" w14:textId="77777777" w:rsidR="00A71410" w:rsidRPr="00105C3E" w:rsidRDefault="00A71410" w:rsidP="008C24B8">
            <w:pPr>
              <w:pStyle w:val="af1"/>
            </w:pPr>
            <w:r w:rsidRPr="00105C3E">
              <w:t>符合</w:t>
            </w:r>
          </w:p>
        </w:tc>
      </w:tr>
    </w:tbl>
    <w:p w14:paraId="471BFF9F" w14:textId="1AFC57F2" w:rsidR="00A71410" w:rsidRPr="00C66619" w:rsidRDefault="00A71410" w:rsidP="00DB51DA">
      <w:pPr>
        <w:pStyle w:val="afff3"/>
      </w:pPr>
      <w:r w:rsidRPr="00C66619">
        <w:t>1</w:t>
      </w:r>
      <w:r w:rsidR="00570B46" w:rsidRPr="00C66619">
        <w:t>0</w:t>
      </w:r>
      <w:r w:rsidRPr="00C66619">
        <w:t>.1.</w:t>
      </w:r>
      <w:r w:rsidR="00DB51DA">
        <w:t>8</w:t>
      </w:r>
      <w:r w:rsidRPr="00C66619">
        <w:t xml:space="preserve"> </w:t>
      </w:r>
      <w:r w:rsidRPr="00C66619">
        <w:rPr>
          <w:rFonts w:hint="eastAsia"/>
        </w:rPr>
        <w:t>环境管理政策相符性分析</w:t>
      </w:r>
    </w:p>
    <w:p w14:paraId="182A3F85" w14:textId="211D54B0" w:rsidR="00A71410" w:rsidRPr="00C66619" w:rsidRDefault="00A71410" w:rsidP="00DB51DA">
      <w:pPr>
        <w:ind w:firstLine="480"/>
      </w:pPr>
      <w:r w:rsidRPr="00C66619">
        <w:rPr>
          <w:rFonts w:hint="eastAsia"/>
        </w:rPr>
        <w:t>本项目与“气十条”、“水十条”、“土十条”、“辽宁省污染防治攻坚战三年专项行动方案（</w:t>
      </w:r>
      <w:r w:rsidRPr="00C66619">
        <w:t>2018</w:t>
      </w:r>
      <w:r w:rsidR="00B36AB7" w:rsidRPr="00C66619">
        <w:t>-</w:t>
      </w:r>
      <w:r w:rsidRPr="00C66619">
        <w:t>2020</w:t>
      </w:r>
      <w:r w:rsidRPr="00C66619">
        <w:rPr>
          <w:rFonts w:hint="eastAsia"/>
        </w:rPr>
        <w:t>年）”现行环境管理要求的相符性分析见表</w:t>
      </w:r>
      <w:r w:rsidRPr="00C66619">
        <w:t>1</w:t>
      </w:r>
      <w:r w:rsidR="00570B46" w:rsidRPr="00C66619">
        <w:t>0</w:t>
      </w:r>
      <w:r w:rsidRPr="00C66619">
        <w:t>.1-</w:t>
      </w:r>
      <w:r w:rsidR="00DB51DA">
        <w:t>6</w:t>
      </w:r>
      <w:r w:rsidRPr="00C66619">
        <w:rPr>
          <w:rFonts w:hint="eastAsia"/>
        </w:rPr>
        <w:t>。</w:t>
      </w:r>
    </w:p>
    <w:p w14:paraId="27D3931B" w14:textId="5CBB430A" w:rsidR="00A71410" w:rsidRPr="00C66619" w:rsidRDefault="00A71410" w:rsidP="00DB51DA">
      <w:pPr>
        <w:pStyle w:val="-le"/>
      </w:pPr>
      <w:r w:rsidRPr="00C66619">
        <w:rPr>
          <w:rFonts w:hint="eastAsia"/>
        </w:rPr>
        <w:t>表</w:t>
      </w:r>
      <w:r w:rsidRPr="00C66619">
        <w:t>1</w:t>
      </w:r>
      <w:r w:rsidR="00570B46" w:rsidRPr="00C66619">
        <w:t>0</w:t>
      </w:r>
      <w:r w:rsidRPr="00C66619">
        <w:t>.1-</w:t>
      </w:r>
      <w:r w:rsidR="00DB51DA">
        <w:t>6</w:t>
      </w:r>
      <w:r w:rsidRPr="00C66619">
        <w:t xml:space="preserve">    </w:t>
      </w:r>
      <w:r w:rsidRPr="00C66619">
        <w:rPr>
          <w:rFonts w:hint="eastAsia"/>
        </w:rPr>
        <w:t>环境管理政策相符性分析</w:t>
      </w:r>
    </w:p>
    <w:tbl>
      <w:tblPr>
        <w:tblStyle w:val="1fff"/>
        <w:tblW w:w="5000" w:type="pct"/>
        <w:tblLook w:val="04A0" w:firstRow="1" w:lastRow="0" w:firstColumn="1" w:lastColumn="0" w:noHBand="0" w:noVBand="1"/>
      </w:tblPr>
      <w:tblGrid>
        <w:gridCol w:w="1654"/>
        <w:gridCol w:w="4595"/>
        <w:gridCol w:w="1943"/>
        <w:gridCol w:w="789"/>
      </w:tblGrid>
      <w:tr w:rsidR="00C66619" w:rsidRPr="00C66619" w14:paraId="62F8E411" w14:textId="77777777" w:rsidTr="008C24B8">
        <w:trPr>
          <w:trHeight w:val="397"/>
        </w:trPr>
        <w:tc>
          <w:tcPr>
            <w:tcW w:w="926" w:type="pct"/>
            <w:hideMark/>
          </w:tcPr>
          <w:p w14:paraId="7ABF38B7" w14:textId="77777777" w:rsidR="00A71410" w:rsidRPr="00C66619" w:rsidRDefault="00A71410" w:rsidP="00DB51DA">
            <w:pPr>
              <w:pStyle w:val="-le3"/>
            </w:pPr>
            <w:r w:rsidRPr="00C66619">
              <w:rPr>
                <w:rFonts w:hint="eastAsia"/>
              </w:rPr>
              <w:t>名称</w:t>
            </w:r>
          </w:p>
        </w:tc>
        <w:tc>
          <w:tcPr>
            <w:tcW w:w="2562" w:type="pct"/>
            <w:hideMark/>
          </w:tcPr>
          <w:p w14:paraId="14EFB061" w14:textId="77777777" w:rsidR="00A71410" w:rsidRPr="00C66619" w:rsidRDefault="00A71410" w:rsidP="00DB51DA">
            <w:pPr>
              <w:pStyle w:val="-le3"/>
            </w:pPr>
            <w:r w:rsidRPr="00C66619">
              <w:rPr>
                <w:rFonts w:hint="eastAsia"/>
              </w:rPr>
              <w:t>政策要求</w:t>
            </w:r>
          </w:p>
        </w:tc>
        <w:tc>
          <w:tcPr>
            <w:tcW w:w="1067" w:type="pct"/>
            <w:hideMark/>
          </w:tcPr>
          <w:p w14:paraId="4A4E424B" w14:textId="77777777" w:rsidR="00A71410" w:rsidRPr="00C66619" w:rsidRDefault="00A71410" w:rsidP="00DB51DA">
            <w:pPr>
              <w:pStyle w:val="-le3"/>
            </w:pPr>
            <w:r w:rsidRPr="00C66619">
              <w:rPr>
                <w:rFonts w:hint="eastAsia"/>
              </w:rPr>
              <w:t>说明</w:t>
            </w:r>
          </w:p>
        </w:tc>
        <w:tc>
          <w:tcPr>
            <w:tcW w:w="444" w:type="pct"/>
            <w:hideMark/>
          </w:tcPr>
          <w:p w14:paraId="375214E8" w14:textId="77777777" w:rsidR="00A71410" w:rsidRPr="00C66619" w:rsidRDefault="00A71410" w:rsidP="00DB51DA">
            <w:pPr>
              <w:pStyle w:val="-le3"/>
            </w:pPr>
            <w:r w:rsidRPr="00C66619">
              <w:rPr>
                <w:rFonts w:hint="eastAsia"/>
              </w:rPr>
              <w:t>符合性</w:t>
            </w:r>
          </w:p>
        </w:tc>
      </w:tr>
      <w:tr w:rsidR="00C66619" w:rsidRPr="00C66619" w14:paraId="3000A77C" w14:textId="77777777" w:rsidTr="008C24B8">
        <w:trPr>
          <w:trHeight w:val="397"/>
        </w:trPr>
        <w:tc>
          <w:tcPr>
            <w:tcW w:w="926" w:type="pct"/>
            <w:hideMark/>
          </w:tcPr>
          <w:p w14:paraId="01524D93" w14:textId="77777777" w:rsidR="00A71410" w:rsidRPr="00C66619" w:rsidRDefault="00A71410" w:rsidP="00DB51DA">
            <w:pPr>
              <w:pStyle w:val="-le3"/>
            </w:pPr>
            <w:r w:rsidRPr="00C66619">
              <w:rPr>
                <w:rFonts w:hint="eastAsia"/>
              </w:rPr>
              <w:t>《大气污染防治行动计划》国发</w:t>
            </w:r>
            <w:r w:rsidRPr="00C66619">
              <w:t>〔</w:t>
            </w:r>
            <w:r w:rsidRPr="00C66619">
              <w:t>2013</w:t>
            </w:r>
            <w:r w:rsidRPr="00C66619">
              <w:t>〕</w:t>
            </w:r>
            <w:r w:rsidRPr="00C66619">
              <w:t>37</w:t>
            </w:r>
            <w:r w:rsidRPr="00C66619">
              <w:rPr>
                <w:rFonts w:hint="eastAsia"/>
              </w:rPr>
              <w:t>号及《辽宁省大气污染防治行动计划实施方案》（辽政发</w:t>
            </w:r>
            <w:r w:rsidRPr="00C66619">
              <w:t>〔</w:t>
            </w:r>
            <w:r w:rsidRPr="00C66619">
              <w:t>2014</w:t>
            </w:r>
            <w:r w:rsidRPr="00C66619">
              <w:t>〕</w:t>
            </w:r>
            <w:r w:rsidRPr="00C66619">
              <w:t>8</w:t>
            </w:r>
            <w:r w:rsidRPr="00C66619">
              <w:rPr>
                <w:rFonts w:hint="eastAsia"/>
              </w:rPr>
              <w:t>号）</w:t>
            </w:r>
          </w:p>
        </w:tc>
        <w:tc>
          <w:tcPr>
            <w:tcW w:w="2562" w:type="pct"/>
            <w:hideMark/>
          </w:tcPr>
          <w:p w14:paraId="4D76BB5F" w14:textId="77777777" w:rsidR="00A71410" w:rsidRPr="00C66619" w:rsidRDefault="00A71410" w:rsidP="00DB51DA">
            <w:pPr>
              <w:pStyle w:val="-le3"/>
              <w:ind w:firstLineChars="200" w:firstLine="420"/>
              <w:jc w:val="both"/>
            </w:pPr>
            <w:r w:rsidRPr="00C66619">
              <w:rPr>
                <w:rFonts w:hint="eastAsia"/>
              </w:rPr>
              <w:t>加强工业企业大气污染综合治理。全面整治燃煤小锅炉。加快推进集中供热、“煤改气”、“煤改电”工程建设，到</w:t>
            </w:r>
            <w:r w:rsidRPr="00C66619">
              <w:t>2017</w:t>
            </w:r>
            <w:r w:rsidRPr="00C66619">
              <w:rPr>
                <w:rFonts w:hint="eastAsia"/>
              </w:rPr>
              <w:t>年，除必要保留的以外，地级及以上城市建成区基本淘汰每小时</w:t>
            </w:r>
            <w:r w:rsidRPr="00C66619">
              <w:t>10</w:t>
            </w:r>
            <w:r w:rsidRPr="00C66619">
              <w:rPr>
                <w:rFonts w:hint="eastAsia"/>
              </w:rPr>
              <w:t>蒸吨及以下的燃煤锅炉，禁止新建每小时</w:t>
            </w:r>
            <w:r w:rsidRPr="00C66619">
              <w:t>20</w:t>
            </w:r>
            <w:r w:rsidRPr="00C66619">
              <w:rPr>
                <w:rFonts w:hint="eastAsia"/>
              </w:rPr>
              <w:t>蒸吨以下的燃煤锅炉；其他地区原则上不再新建每小时</w:t>
            </w:r>
            <w:r w:rsidRPr="00C66619">
              <w:t>10</w:t>
            </w:r>
            <w:r w:rsidRPr="00C66619">
              <w:rPr>
                <w:rFonts w:hint="eastAsia"/>
              </w:rPr>
              <w:t>蒸吨以下的燃煤锅炉。</w:t>
            </w:r>
          </w:p>
        </w:tc>
        <w:tc>
          <w:tcPr>
            <w:tcW w:w="1067" w:type="pct"/>
            <w:hideMark/>
          </w:tcPr>
          <w:p w14:paraId="5EFF037A" w14:textId="77777777" w:rsidR="00A71410" w:rsidRPr="00C66619" w:rsidRDefault="00A71410" w:rsidP="00DB51DA">
            <w:pPr>
              <w:pStyle w:val="-le3"/>
            </w:pPr>
            <w:r w:rsidRPr="00C66619">
              <w:rPr>
                <w:rFonts w:hint="eastAsia"/>
              </w:rPr>
              <w:t>本项目采用电供暖</w:t>
            </w:r>
          </w:p>
        </w:tc>
        <w:tc>
          <w:tcPr>
            <w:tcW w:w="444" w:type="pct"/>
            <w:hideMark/>
          </w:tcPr>
          <w:p w14:paraId="78354E10" w14:textId="77777777" w:rsidR="00A71410" w:rsidRPr="00C66619" w:rsidRDefault="00A71410" w:rsidP="00DB51DA">
            <w:pPr>
              <w:pStyle w:val="-le3"/>
            </w:pPr>
            <w:r w:rsidRPr="00C66619">
              <w:rPr>
                <w:rFonts w:hint="eastAsia"/>
              </w:rPr>
              <w:t>符合</w:t>
            </w:r>
          </w:p>
        </w:tc>
      </w:tr>
      <w:tr w:rsidR="00C66619" w:rsidRPr="00C66619" w14:paraId="30022FB7" w14:textId="77777777" w:rsidTr="008C24B8">
        <w:trPr>
          <w:trHeight w:val="1880"/>
        </w:trPr>
        <w:tc>
          <w:tcPr>
            <w:tcW w:w="926" w:type="pct"/>
            <w:vMerge w:val="restart"/>
            <w:hideMark/>
          </w:tcPr>
          <w:p w14:paraId="24261AA3" w14:textId="77777777" w:rsidR="00A71410" w:rsidRPr="00C66619" w:rsidRDefault="00A71410" w:rsidP="00DB51DA">
            <w:pPr>
              <w:pStyle w:val="-le3"/>
            </w:pPr>
            <w:r w:rsidRPr="00C66619">
              <w:rPr>
                <w:rFonts w:hint="eastAsia"/>
              </w:rPr>
              <w:lastRenderedPageBreak/>
              <w:t>《水污染防治行动计划》国发</w:t>
            </w:r>
            <w:r w:rsidRPr="00C66619">
              <w:t>〔</w:t>
            </w:r>
            <w:r w:rsidRPr="00C66619">
              <w:t>2015</w:t>
            </w:r>
            <w:r w:rsidRPr="00C66619">
              <w:t>〕</w:t>
            </w:r>
            <w:r w:rsidRPr="00C66619">
              <w:t>17</w:t>
            </w:r>
            <w:r w:rsidRPr="00C66619">
              <w:rPr>
                <w:rFonts w:hint="eastAsia"/>
              </w:rPr>
              <w:t>号及《辽宁省人民政府关于印发辽宁省水污染防治工作方案的通知》（辽政发</w:t>
            </w:r>
            <w:r w:rsidRPr="00C66619">
              <w:t>〔</w:t>
            </w:r>
            <w:r w:rsidRPr="00C66619">
              <w:t>2015</w:t>
            </w:r>
            <w:r w:rsidRPr="00C66619">
              <w:t>〕</w:t>
            </w:r>
            <w:r w:rsidRPr="00C66619">
              <w:t>79</w:t>
            </w:r>
            <w:r w:rsidRPr="00C66619">
              <w:rPr>
                <w:rFonts w:hint="eastAsia"/>
              </w:rPr>
              <w:t>号）</w:t>
            </w:r>
          </w:p>
        </w:tc>
        <w:tc>
          <w:tcPr>
            <w:tcW w:w="2562" w:type="pct"/>
            <w:hideMark/>
          </w:tcPr>
          <w:p w14:paraId="64D8A9D7" w14:textId="77777777" w:rsidR="00A71410" w:rsidRPr="00C66619" w:rsidRDefault="00A71410" w:rsidP="00DB51DA">
            <w:pPr>
              <w:pStyle w:val="-le3"/>
              <w:ind w:firstLineChars="200" w:firstLine="420"/>
              <w:jc w:val="both"/>
            </w:pPr>
            <w:r w:rsidRPr="00C66619">
              <w:rPr>
                <w:rFonts w:hint="eastAsia"/>
              </w:rPr>
              <w:t>严控地下水超采。在地面沉降、地裂缝、岩溶塌陷等地质灾害易发区开发利用地下水，应进行地质灾害危险性评估。严格控制开采深层承压水，地热水、矿泉水开发应严格实行取水许可和采矿许可。依法规范机井建设管理，排查登记已建机井，未经批准的和公共供水管网覆盖范围内的自备水井，一律予以关闭。</w:t>
            </w:r>
          </w:p>
        </w:tc>
        <w:tc>
          <w:tcPr>
            <w:tcW w:w="1067" w:type="pct"/>
            <w:hideMark/>
          </w:tcPr>
          <w:p w14:paraId="66F89A02" w14:textId="77777777" w:rsidR="00A71410" w:rsidRPr="00C66619" w:rsidRDefault="00A71410" w:rsidP="00DB51DA">
            <w:pPr>
              <w:pStyle w:val="-le3"/>
              <w:ind w:firstLineChars="200" w:firstLine="420"/>
              <w:jc w:val="both"/>
            </w:pPr>
            <w:r w:rsidRPr="00C66619">
              <w:rPr>
                <w:rFonts w:hint="eastAsia"/>
              </w:rPr>
              <w:t>本项目生活用水由汽车外运提供</w:t>
            </w:r>
          </w:p>
        </w:tc>
        <w:tc>
          <w:tcPr>
            <w:tcW w:w="444" w:type="pct"/>
            <w:hideMark/>
          </w:tcPr>
          <w:p w14:paraId="6A39370F" w14:textId="77777777" w:rsidR="00A71410" w:rsidRPr="00C66619" w:rsidRDefault="00A71410" w:rsidP="00DB51DA">
            <w:pPr>
              <w:pStyle w:val="-le3"/>
            </w:pPr>
            <w:r w:rsidRPr="00C66619">
              <w:rPr>
                <w:rFonts w:hint="eastAsia"/>
              </w:rPr>
              <w:t>符合</w:t>
            </w:r>
          </w:p>
        </w:tc>
      </w:tr>
      <w:tr w:rsidR="00C66619" w:rsidRPr="00C66619" w14:paraId="6CAEBD44" w14:textId="77777777" w:rsidTr="008C24B8">
        <w:trPr>
          <w:trHeight w:val="397"/>
        </w:trPr>
        <w:tc>
          <w:tcPr>
            <w:tcW w:w="926" w:type="pct"/>
            <w:vMerge/>
            <w:hideMark/>
          </w:tcPr>
          <w:p w14:paraId="5EED3D38" w14:textId="77777777" w:rsidR="00A71410" w:rsidRPr="00C66619" w:rsidRDefault="00A71410" w:rsidP="00DB51DA">
            <w:pPr>
              <w:pStyle w:val="-le3"/>
            </w:pPr>
          </w:p>
        </w:tc>
        <w:tc>
          <w:tcPr>
            <w:tcW w:w="2562" w:type="pct"/>
            <w:hideMark/>
          </w:tcPr>
          <w:p w14:paraId="4E5280F5" w14:textId="77777777" w:rsidR="00A71410" w:rsidRPr="00C66619" w:rsidRDefault="00A71410" w:rsidP="00DB51DA">
            <w:pPr>
              <w:pStyle w:val="-le3"/>
              <w:ind w:firstLineChars="200" w:firstLine="420"/>
              <w:jc w:val="both"/>
            </w:pPr>
            <w:r w:rsidRPr="00C66619">
              <w:rPr>
                <w:rFonts w:hint="eastAsia"/>
              </w:rPr>
              <w:t>推进循环发展，加强工业水循环利用，推进矿井水综合利用，煤炭矿区的补充用水，周边地区生产和生态用水应优先使用矿井水，加强洗煤废水循环利用</w:t>
            </w:r>
          </w:p>
        </w:tc>
        <w:tc>
          <w:tcPr>
            <w:tcW w:w="1067" w:type="pct"/>
            <w:hideMark/>
          </w:tcPr>
          <w:p w14:paraId="4E2A1B42" w14:textId="77777777" w:rsidR="00A71410" w:rsidRPr="00C66619" w:rsidRDefault="00A71410" w:rsidP="00DB51DA">
            <w:pPr>
              <w:pStyle w:val="-le3"/>
              <w:ind w:firstLineChars="200" w:firstLine="420"/>
              <w:jc w:val="both"/>
            </w:pPr>
            <w:r w:rsidRPr="00C66619">
              <w:rPr>
                <w:rFonts w:hint="eastAsia"/>
              </w:rPr>
              <w:t>本项目矿井涌水用于洒水抑尘和厂区绿化，不外排，项目矿井水综合利用。</w:t>
            </w:r>
          </w:p>
        </w:tc>
        <w:tc>
          <w:tcPr>
            <w:tcW w:w="444" w:type="pct"/>
            <w:hideMark/>
          </w:tcPr>
          <w:p w14:paraId="40648E2A" w14:textId="77777777" w:rsidR="00A71410" w:rsidRPr="00C66619" w:rsidRDefault="00A71410" w:rsidP="00DB51DA">
            <w:pPr>
              <w:pStyle w:val="-le3"/>
            </w:pPr>
            <w:r w:rsidRPr="00C66619">
              <w:rPr>
                <w:rFonts w:hint="eastAsia"/>
              </w:rPr>
              <w:t>符合</w:t>
            </w:r>
          </w:p>
        </w:tc>
      </w:tr>
      <w:tr w:rsidR="00C66619" w:rsidRPr="00C66619" w14:paraId="07656BA4" w14:textId="77777777" w:rsidTr="008C24B8">
        <w:trPr>
          <w:trHeight w:val="397"/>
        </w:trPr>
        <w:tc>
          <w:tcPr>
            <w:tcW w:w="926" w:type="pct"/>
            <w:vMerge/>
            <w:hideMark/>
          </w:tcPr>
          <w:p w14:paraId="069FDC02" w14:textId="77777777" w:rsidR="00A71410" w:rsidRPr="00C66619" w:rsidRDefault="00A71410" w:rsidP="00DB51DA">
            <w:pPr>
              <w:pStyle w:val="-le3"/>
            </w:pPr>
          </w:p>
        </w:tc>
        <w:tc>
          <w:tcPr>
            <w:tcW w:w="2562" w:type="pct"/>
            <w:hideMark/>
          </w:tcPr>
          <w:p w14:paraId="3DC7E768" w14:textId="77777777" w:rsidR="00A71410" w:rsidRPr="00C66619" w:rsidRDefault="00A71410" w:rsidP="00DB51DA">
            <w:pPr>
              <w:pStyle w:val="-le3"/>
              <w:ind w:firstLineChars="200" w:firstLine="420"/>
              <w:jc w:val="both"/>
            </w:pPr>
            <w:r w:rsidRPr="00C66619">
              <w:rPr>
                <w:rFonts w:hint="eastAsia"/>
              </w:rPr>
              <w:t>推广示范适用技术，加快技术成果推广应用，重点推广饮用水净化、节水、水污染治理及循环利用，城市雨水收集利用，再生水安全回用，水生态修复，畜禽养殖污染防治等适用技术</w:t>
            </w:r>
          </w:p>
        </w:tc>
        <w:tc>
          <w:tcPr>
            <w:tcW w:w="1067" w:type="pct"/>
            <w:hideMark/>
          </w:tcPr>
          <w:p w14:paraId="390560D7" w14:textId="77777777" w:rsidR="00A71410" w:rsidRPr="00C66619" w:rsidRDefault="00A71410" w:rsidP="00DB51DA">
            <w:pPr>
              <w:pStyle w:val="-le3"/>
              <w:ind w:firstLineChars="200" w:firstLine="420"/>
              <w:jc w:val="both"/>
            </w:pPr>
            <w:r w:rsidRPr="00C66619">
              <w:rPr>
                <w:rFonts w:hint="eastAsia"/>
              </w:rPr>
              <w:t>项目生活污水</w:t>
            </w:r>
            <w:r w:rsidR="004468F8" w:rsidRPr="00C66619">
              <w:rPr>
                <w:rFonts w:hint="eastAsia"/>
              </w:rPr>
              <w:t>排入防渗</w:t>
            </w:r>
            <w:r w:rsidRPr="00C66619">
              <w:rPr>
                <w:rFonts w:hint="eastAsia"/>
              </w:rPr>
              <w:t>旱厕处理，定期清掏，不外排</w:t>
            </w:r>
          </w:p>
        </w:tc>
        <w:tc>
          <w:tcPr>
            <w:tcW w:w="444" w:type="pct"/>
            <w:hideMark/>
          </w:tcPr>
          <w:p w14:paraId="1E60ECB4" w14:textId="77777777" w:rsidR="00A71410" w:rsidRPr="00C66619" w:rsidRDefault="00A71410" w:rsidP="00DB51DA">
            <w:pPr>
              <w:pStyle w:val="-le3"/>
            </w:pPr>
            <w:r w:rsidRPr="00C66619">
              <w:rPr>
                <w:rFonts w:hint="eastAsia"/>
              </w:rPr>
              <w:t>符合</w:t>
            </w:r>
          </w:p>
        </w:tc>
      </w:tr>
      <w:tr w:rsidR="00C66619" w:rsidRPr="00C66619" w14:paraId="4AECBE11" w14:textId="77777777" w:rsidTr="008C24B8">
        <w:trPr>
          <w:trHeight w:val="397"/>
        </w:trPr>
        <w:tc>
          <w:tcPr>
            <w:tcW w:w="926" w:type="pct"/>
            <w:vMerge w:val="restart"/>
            <w:hideMark/>
          </w:tcPr>
          <w:p w14:paraId="58DF3989" w14:textId="77777777" w:rsidR="00A71410" w:rsidRPr="00C66619" w:rsidRDefault="00A71410" w:rsidP="00DB51DA">
            <w:pPr>
              <w:pStyle w:val="-le3"/>
            </w:pPr>
            <w:r w:rsidRPr="00C66619">
              <w:rPr>
                <w:rFonts w:hint="eastAsia"/>
              </w:rPr>
              <w:t>《土壤污染防治行动计划》国发</w:t>
            </w:r>
            <w:r w:rsidRPr="00C66619">
              <w:t>〔</w:t>
            </w:r>
            <w:r w:rsidRPr="00C66619">
              <w:t>2016</w:t>
            </w:r>
            <w:r w:rsidRPr="00C66619">
              <w:t>〕</w:t>
            </w:r>
            <w:r w:rsidRPr="00C66619">
              <w:t>31</w:t>
            </w:r>
            <w:r w:rsidRPr="00C66619">
              <w:rPr>
                <w:rFonts w:hint="eastAsia"/>
              </w:rPr>
              <w:t>号及《辽宁省人民政府关于印发辽宁省土壤污染防治工作方案的通知》（辽政发</w:t>
            </w:r>
            <w:r w:rsidRPr="00C66619">
              <w:t>〔</w:t>
            </w:r>
            <w:r w:rsidRPr="00C66619">
              <w:t>2016</w:t>
            </w:r>
            <w:r w:rsidRPr="00C66619">
              <w:t>〕</w:t>
            </w:r>
            <w:r w:rsidRPr="00C66619">
              <w:t>58</w:t>
            </w:r>
            <w:r w:rsidRPr="00C66619">
              <w:rPr>
                <w:rFonts w:hint="eastAsia"/>
              </w:rPr>
              <w:t>号）</w:t>
            </w:r>
          </w:p>
        </w:tc>
        <w:tc>
          <w:tcPr>
            <w:tcW w:w="2562" w:type="pct"/>
            <w:hideMark/>
          </w:tcPr>
          <w:p w14:paraId="06AF1723" w14:textId="77777777" w:rsidR="00A71410" w:rsidRPr="00C66619" w:rsidRDefault="00A71410" w:rsidP="00DB51DA">
            <w:pPr>
              <w:pStyle w:val="-le3"/>
              <w:ind w:firstLineChars="200" w:firstLine="420"/>
              <w:jc w:val="both"/>
            </w:pPr>
            <w:r w:rsidRPr="00C66619">
              <w:rPr>
                <w:rFonts w:hint="eastAsia"/>
              </w:rPr>
              <w:t>严格控制林地、草地、园地的农药使用量，禁止使用高毒、高残留农药。</w:t>
            </w:r>
          </w:p>
        </w:tc>
        <w:tc>
          <w:tcPr>
            <w:tcW w:w="1067" w:type="pct"/>
            <w:hideMark/>
          </w:tcPr>
          <w:p w14:paraId="06174F71" w14:textId="77777777" w:rsidR="00A71410" w:rsidRPr="00C66619" w:rsidRDefault="00A71410" w:rsidP="00DB51DA">
            <w:pPr>
              <w:pStyle w:val="-le3"/>
              <w:ind w:firstLineChars="200" w:firstLine="420"/>
              <w:jc w:val="both"/>
            </w:pPr>
            <w:r w:rsidRPr="00C66619">
              <w:rPr>
                <w:rFonts w:hint="eastAsia"/>
              </w:rPr>
              <w:t>厂区内绿地不使用农药</w:t>
            </w:r>
          </w:p>
        </w:tc>
        <w:tc>
          <w:tcPr>
            <w:tcW w:w="444" w:type="pct"/>
            <w:hideMark/>
          </w:tcPr>
          <w:p w14:paraId="474F5E98" w14:textId="77777777" w:rsidR="00A71410" w:rsidRPr="00C66619" w:rsidRDefault="00A71410" w:rsidP="00DB51DA">
            <w:pPr>
              <w:pStyle w:val="-le3"/>
            </w:pPr>
            <w:r w:rsidRPr="00C66619">
              <w:rPr>
                <w:rFonts w:hint="eastAsia"/>
              </w:rPr>
              <w:t>符合</w:t>
            </w:r>
          </w:p>
        </w:tc>
      </w:tr>
      <w:tr w:rsidR="00C66619" w:rsidRPr="00C66619" w14:paraId="36484F03" w14:textId="77777777" w:rsidTr="008C24B8">
        <w:trPr>
          <w:trHeight w:val="397"/>
        </w:trPr>
        <w:tc>
          <w:tcPr>
            <w:tcW w:w="926" w:type="pct"/>
            <w:vMerge/>
            <w:hideMark/>
          </w:tcPr>
          <w:p w14:paraId="77446BA3" w14:textId="77777777" w:rsidR="00A71410" w:rsidRPr="00C66619" w:rsidRDefault="00A71410" w:rsidP="00DB51DA">
            <w:pPr>
              <w:pStyle w:val="-le3"/>
            </w:pPr>
          </w:p>
        </w:tc>
        <w:tc>
          <w:tcPr>
            <w:tcW w:w="2562" w:type="pct"/>
            <w:hideMark/>
          </w:tcPr>
          <w:p w14:paraId="16E247C6" w14:textId="77777777" w:rsidR="00A71410" w:rsidRPr="00C66619" w:rsidRDefault="00A71410" w:rsidP="00DB51DA">
            <w:pPr>
              <w:pStyle w:val="-le3"/>
              <w:ind w:firstLineChars="200" w:firstLine="420"/>
              <w:jc w:val="both"/>
            </w:pPr>
            <w:r w:rsidRPr="00C66619">
              <w:rPr>
                <w:rFonts w:hint="eastAsia"/>
              </w:rPr>
              <w:t>加强未利用地环境管理，按照科学有序原则开发利用未利用地，防止造成土壤污染。加强对矿山、油田等矿产资源开采活动影响区域内未利用地的环境监管，发现土壤污染问题的，要及时督促有关企业采取防治措施</w:t>
            </w:r>
          </w:p>
        </w:tc>
        <w:tc>
          <w:tcPr>
            <w:tcW w:w="1067" w:type="pct"/>
            <w:vMerge w:val="restart"/>
            <w:hideMark/>
          </w:tcPr>
          <w:p w14:paraId="01E83EA4" w14:textId="77777777" w:rsidR="00A71410" w:rsidRPr="00C66619" w:rsidRDefault="00A71410" w:rsidP="00DB51DA">
            <w:pPr>
              <w:pStyle w:val="-le3"/>
              <w:ind w:firstLineChars="200" w:firstLine="420"/>
              <w:jc w:val="both"/>
            </w:pPr>
            <w:r w:rsidRPr="00C66619">
              <w:rPr>
                <w:rFonts w:hint="eastAsia"/>
              </w:rPr>
              <w:t>根据项目矿井附近土壤监测结果，符合《土壤环境质量</w:t>
            </w:r>
            <w:r w:rsidRPr="00C66619">
              <w:t xml:space="preserve">  </w:t>
            </w:r>
            <w:r w:rsidRPr="00C66619">
              <w:rPr>
                <w:rFonts w:hint="eastAsia"/>
              </w:rPr>
              <w:t>农用地土壤污染风险管控标准》（试行）（</w:t>
            </w:r>
            <w:r w:rsidRPr="00C66619">
              <w:t>GB15618-2018</w:t>
            </w:r>
            <w:r w:rsidRPr="00C66619">
              <w:rPr>
                <w:rFonts w:hint="eastAsia"/>
              </w:rPr>
              <w:t>）中的标准</w:t>
            </w:r>
          </w:p>
        </w:tc>
        <w:tc>
          <w:tcPr>
            <w:tcW w:w="444" w:type="pct"/>
            <w:vMerge w:val="restart"/>
            <w:hideMark/>
          </w:tcPr>
          <w:p w14:paraId="45B7C689" w14:textId="77777777" w:rsidR="00A71410" w:rsidRPr="00C66619" w:rsidRDefault="00A71410" w:rsidP="00DB51DA">
            <w:pPr>
              <w:pStyle w:val="-le3"/>
            </w:pPr>
            <w:r w:rsidRPr="00C66619">
              <w:rPr>
                <w:rFonts w:hint="eastAsia"/>
              </w:rPr>
              <w:t>符合</w:t>
            </w:r>
          </w:p>
        </w:tc>
      </w:tr>
      <w:tr w:rsidR="00C66619" w:rsidRPr="00C66619" w14:paraId="207C679C" w14:textId="77777777" w:rsidTr="008C24B8">
        <w:trPr>
          <w:trHeight w:val="397"/>
        </w:trPr>
        <w:tc>
          <w:tcPr>
            <w:tcW w:w="926" w:type="pct"/>
            <w:vMerge/>
            <w:hideMark/>
          </w:tcPr>
          <w:p w14:paraId="0F0BFD62" w14:textId="77777777" w:rsidR="00A71410" w:rsidRPr="00C66619" w:rsidRDefault="00A71410" w:rsidP="00DB51DA">
            <w:pPr>
              <w:pStyle w:val="-le3"/>
            </w:pPr>
          </w:p>
        </w:tc>
        <w:tc>
          <w:tcPr>
            <w:tcW w:w="2562" w:type="pct"/>
            <w:hideMark/>
          </w:tcPr>
          <w:p w14:paraId="5A046387" w14:textId="77777777" w:rsidR="00A71410" w:rsidRPr="00C66619" w:rsidRDefault="00A71410" w:rsidP="00DB51DA">
            <w:pPr>
              <w:pStyle w:val="-le3"/>
              <w:ind w:firstLineChars="200" w:firstLine="420"/>
              <w:jc w:val="both"/>
            </w:pPr>
            <w:r w:rsidRPr="00C66619">
              <w:rPr>
                <w:rFonts w:hint="eastAsia"/>
              </w:rPr>
              <w:t>严控工矿污染，加强日常环境监管。各地要根据工矿企业分布和污染排放情况，确定土壤环境重点监管企业名单，实行动态更新，并肩社会公布，列入名单的企业每年要自行对其用地进行土壤环境监测，结果向社会公开</w:t>
            </w:r>
          </w:p>
        </w:tc>
        <w:tc>
          <w:tcPr>
            <w:tcW w:w="1067" w:type="pct"/>
            <w:vMerge/>
            <w:hideMark/>
          </w:tcPr>
          <w:p w14:paraId="756B2475" w14:textId="77777777" w:rsidR="00A71410" w:rsidRPr="00C66619" w:rsidRDefault="00A71410" w:rsidP="00DB51DA">
            <w:pPr>
              <w:pStyle w:val="-le3"/>
            </w:pPr>
          </w:p>
        </w:tc>
        <w:tc>
          <w:tcPr>
            <w:tcW w:w="444" w:type="pct"/>
            <w:vMerge/>
            <w:hideMark/>
          </w:tcPr>
          <w:p w14:paraId="2A62845B" w14:textId="77777777" w:rsidR="00A71410" w:rsidRPr="00C66619" w:rsidRDefault="00A71410" w:rsidP="00DB51DA">
            <w:pPr>
              <w:pStyle w:val="-le3"/>
            </w:pPr>
          </w:p>
        </w:tc>
      </w:tr>
      <w:tr w:rsidR="00C66619" w:rsidRPr="00C66619" w14:paraId="6444F99C" w14:textId="77777777" w:rsidTr="008C24B8">
        <w:trPr>
          <w:trHeight w:val="397"/>
        </w:trPr>
        <w:tc>
          <w:tcPr>
            <w:tcW w:w="926" w:type="pct"/>
            <w:vMerge/>
            <w:hideMark/>
          </w:tcPr>
          <w:p w14:paraId="5F9F8943" w14:textId="77777777" w:rsidR="00A71410" w:rsidRPr="00C66619" w:rsidRDefault="00A71410" w:rsidP="00DB51DA">
            <w:pPr>
              <w:pStyle w:val="-le3"/>
            </w:pPr>
          </w:p>
        </w:tc>
        <w:tc>
          <w:tcPr>
            <w:tcW w:w="2562" w:type="pct"/>
            <w:hideMark/>
          </w:tcPr>
          <w:p w14:paraId="0661B505" w14:textId="77777777" w:rsidR="00A71410" w:rsidRPr="00C66619" w:rsidRDefault="00A71410" w:rsidP="00DB51DA">
            <w:pPr>
              <w:pStyle w:val="-le3"/>
              <w:ind w:firstLineChars="200" w:firstLine="420"/>
              <w:jc w:val="both"/>
            </w:pPr>
            <w:r w:rsidRPr="00C66619">
              <w:rPr>
                <w:rFonts w:hint="eastAsia"/>
              </w:rPr>
              <w:t>加强工业废物处理处置，全麦整治尾矿、煤矸石、工业副产石膏，粉煤灰，水泥，冶炼渣，电石渣，铬渣，砷渣以及脱硫、脱销、除尘产生固体废物的堆存场所，完善防扬散、防流失、防渗漏等设施，制定整治方案并有序实施，加强工业固体废物综合利用</w:t>
            </w:r>
          </w:p>
        </w:tc>
        <w:tc>
          <w:tcPr>
            <w:tcW w:w="1067" w:type="pct"/>
            <w:hideMark/>
          </w:tcPr>
          <w:p w14:paraId="6D6A46F2" w14:textId="77777777" w:rsidR="00A71410" w:rsidRPr="00C66619" w:rsidRDefault="00A71410" w:rsidP="00DB51DA">
            <w:pPr>
              <w:pStyle w:val="-le3"/>
              <w:ind w:firstLineChars="200" w:firstLine="420"/>
              <w:jc w:val="both"/>
            </w:pPr>
            <w:r w:rsidRPr="00C66619">
              <w:rPr>
                <w:rFonts w:hint="eastAsia"/>
              </w:rPr>
              <w:t>废机油存于危废暂存处</w:t>
            </w:r>
          </w:p>
        </w:tc>
        <w:tc>
          <w:tcPr>
            <w:tcW w:w="444" w:type="pct"/>
            <w:hideMark/>
          </w:tcPr>
          <w:p w14:paraId="2130B2B8" w14:textId="77777777" w:rsidR="00A71410" w:rsidRPr="00C66619" w:rsidRDefault="00A71410" w:rsidP="00DB51DA">
            <w:pPr>
              <w:pStyle w:val="-le3"/>
            </w:pPr>
            <w:r w:rsidRPr="00C66619">
              <w:rPr>
                <w:rFonts w:hint="eastAsia"/>
              </w:rPr>
              <w:t>符合</w:t>
            </w:r>
          </w:p>
        </w:tc>
      </w:tr>
      <w:tr w:rsidR="00C66619" w:rsidRPr="00C66619" w14:paraId="0CEF1152" w14:textId="77777777" w:rsidTr="008C24B8">
        <w:trPr>
          <w:trHeight w:val="397"/>
        </w:trPr>
        <w:tc>
          <w:tcPr>
            <w:tcW w:w="926" w:type="pct"/>
            <w:vMerge/>
            <w:hideMark/>
          </w:tcPr>
          <w:p w14:paraId="4528BB6D" w14:textId="77777777" w:rsidR="00A71410" w:rsidRPr="00C66619" w:rsidRDefault="00A71410" w:rsidP="00DB51DA">
            <w:pPr>
              <w:pStyle w:val="-le3"/>
            </w:pPr>
          </w:p>
        </w:tc>
        <w:tc>
          <w:tcPr>
            <w:tcW w:w="2562" w:type="pct"/>
            <w:hideMark/>
          </w:tcPr>
          <w:p w14:paraId="46AB11B3" w14:textId="77777777" w:rsidR="00A71410" w:rsidRPr="00C66619" w:rsidRDefault="00A71410" w:rsidP="00DB51DA">
            <w:pPr>
              <w:pStyle w:val="-le3"/>
            </w:pPr>
            <w:r w:rsidRPr="00C66619">
              <w:rPr>
                <w:rFonts w:hint="eastAsia"/>
              </w:rPr>
              <w:t>减少生活污染</w:t>
            </w:r>
          </w:p>
        </w:tc>
        <w:tc>
          <w:tcPr>
            <w:tcW w:w="1067" w:type="pct"/>
            <w:hideMark/>
          </w:tcPr>
          <w:p w14:paraId="2BD2D659" w14:textId="77777777" w:rsidR="00A71410" w:rsidRPr="00C66619" w:rsidRDefault="00B36AB7" w:rsidP="00DB51DA">
            <w:pPr>
              <w:pStyle w:val="-le3"/>
              <w:ind w:firstLineChars="200" w:firstLine="420"/>
              <w:jc w:val="both"/>
            </w:pPr>
            <w:r w:rsidRPr="00C66619">
              <w:rPr>
                <w:rFonts w:hint="eastAsia"/>
              </w:rPr>
              <w:t>生活垃圾集中收集，</w:t>
            </w:r>
            <w:r w:rsidRPr="00C66619">
              <w:t>定期交</w:t>
            </w:r>
            <w:r w:rsidR="00A71410" w:rsidRPr="00C66619">
              <w:rPr>
                <w:rFonts w:hint="eastAsia"/>
              </w:rPr>
              <w:t>由环卫部门</w:t>
            </w:r>
            <w:r w:rsidRPr="00C66619">
              <w:rPr>
                <w:rFonts w:hint="eastAsia"/>
              </w:rPr>
              <w:t>进行处理</w:t>
            </w:r>
          </w:p>
        </w:tc>
        <w:tc>
          <w:tcPr>
            <w:tcW w:w="444" w:type="pct"/>
            <w:hideMark/>
          </w:tcPr>
          <w:p w14:paraId="5275D166" w14:textId="77777777" w:rsidR="00A71410" w:rsidRPr="00C66619" w:rsidRDefault="00A71410" w:rsidP="00DB51DA">
            <w:pPr>
              <w:pStyle w:val="-le3"/>
            </w:pPr>
            <w:r w:rsidRPr="00C66619">
              <w:rPr>
                <w:rFonts w:hint="eastAsia"/>
              </w:rPr>
              <w:t>符合</w:t>
            </w:r>
          </w:p>
        </w:tc>
      </w:tr>
      <w:tr w:rsidR="00C66619" w:rsidRPr="00C66619" w14:paraId="3896DD9E" w14:textId="77777777" w:rsidTr="008C24B8">
        <w:trPr>
          <w:trHeight w:val="397"/>
        </w:trPr>
        <w:tc>
          <w:tcPr>
            <w:tcW w:w="926" w:type="pct"/>
            <w:vMerge w:val="restart"/>
            <w:hideMark/>
          </w:tcPr>
          <w:p w14:paraId="4A783368" w14:textId="77777777" w:rsidR="00A71410" w:rsidRPr="00C66619" w:rsidRDefault="00A71410" w:rsidP="00DB51DA">
            <w:pPr>
              <w:pStyle w:val="-le3"/>
            </w:pPr>
            <w:r w:rsidRPr="00C66619">
              <w:rPr>
                <w:rFonts w:hint="eastAsia"/>
              </w:rPr>
              <w:t>关于印发《辽宁省污染防治攻坚战三年专项行动方案</w:t>
            </w:r>
            <w:r w:rsidR="00C0407A" w:rsidRPr="00C66619">
              <w:t>（</w:t>
            </w:r>
            <w:r w:rsidRPr="00C66619">
              <w:t>2018</w:t>
            </w:r>
            <w:r w:rsidRPr="00C66619">
              <w:rPr>
                <w:rFonts w:hint="eastAsia"/>
              </w:rPr>
              <w:t>—</w:t>
            </w:r>
            <w:r w:rsidRPr="00C66619">
              <w:t>2020</w:t>
            </w:r>
            <w:r w:rsidRPr="00C66619">
              <w:rPr>
                <w:rFonts w:hint="eastAsia"/>
              </w:rPr>
              <w:t>年</w:t>
            </w:r>
            <w:r w:rsidR="00C0407A" w:rsidRPr="00C66619">
              <w:t>）</w:t>
            </w:r>
            <w:r w:rsidRPr="00C66619">
              <w:rPr>
                <w:rFonts w:hint="eastAsia"/>
              </w:rPr>
              <w:t>》的通知</w:t>
            </w:r>
          </w:p>
        </w:tc>
        <w:tc>
          <w:tcPr>
            <w:tcW w:w="2562" w:type="pct"/>
            <w:hideMark/>
          </w:tcPr>
          <w:p w14:paraId="0058F49A" w14:textId="77777777" w:rsidR="00A71410" w:rsidRPr="00C66619" w:rsidRDefault="00A71410" w:rsidP="00DB51DA">
            <w:pPr>
              <w:pStyle w:val="-le3"/>
              <w:ind w:firstLineChars="200" w:firstLine="420"/>
              <w:jc w:val="both"/>
            </w:pPr>
            <w:r w:rsidRPr="00C66619">
              <w:rPr>
                <w:rFonts w:hint="eastAsia"/>
              </w:rPr>
              <w:t>全力淘汰燃煤小锅炉。全面淘汰县（市）建成区和工业园区</w:t>
            </w:r>
            <w:r w:rsidRPr="00C66619">
              <w:t>10</w:t>
            </w:r>
            <w:r w:rsidRPr="00C66619">
              <w:rPr>
                <w:rFonts w:hint="eastAsia"/>
              </w:rPr>
              <w:t>吨及以下燃煤小锅炉，推动集中供热覆盖范围内的燃煤锅炉淘汰和高效节能锅炉推广工作。到</w:t>
            </w:r>
            <w:r w:rsidRPr="00C66619">
              <w:t>2020</w:t>
            </w:r>
            <w:r w:rsidRPr="00C66619">
              <w:rPr>
                <w:rFonts w:hint="eastAsia"/>
              </w:rPr>
              <w:t>年，全省城市建成区淘汰</w:t>
            </w:r>
            <w:r w:rsidRPr="00C66619">
              <w:t>20</w:t>
            </w:r>
            <w:r w:rsidRPr="00C66619">
              <w:rPr>
                <w:rFonts w:hint="eastAsia"/>
              </w:rPr>
              <w:t>吨及以下燃煤锅炉。严控高污染燃料使用，在条件允许的情况下，逐步扩大禁燃区面积。</w:t>
            </w:r>
          </w:p>
        </w:tc>
        <w:tc>
          <w:tcPr>
            <w:tcW w:w="1067" w:type="pct"/>
            <w:hideMark/>
          </w:tcPr>
          <w:p w14:paraId="6FAC66EC" w14:textId="77777777" w:rsidR="00A71410" w:rsidRPr="00C66619" w:rsidRDefault="00A71410" w:rsidP="00DB51DA">
            <w:pPr>
              <w:pStyle w:val="-le3"/>
            </w:pPr>
            <w:r w:rsidRPr="00C66619">
              <w:rPr>
                <w:rFonts w:hint="eastAsia"/>
              </w:rPr>
              <w:t>本项目采用电供暖</w:t>
            </w:r>
          </w:p>
        </w:tc>
        <w:tc>
          <w:tcPr>
            <w:tcW w:w="444" w:type="pct"/>
            <w:hideMark/>
          </w:tcPr>
          <w:p w14:paraId="43F567AB" w14:textId="77777777" w:rsidR="00A71410" w:rsidRPr="00C66619" w:rsidRDefault="00A71410" w:rsidP="00DB51DA">
            <w:pPr>
              <w:pStyle w:val="-le3"/>
            </w:pPr>
            <w:r w:rsidRPr="00C66619">
              <w:rPr>
                <w:rFonts w:hint="eastAsia"/>
              </w:rPr>
              <w:t>符合</w:t>
            </w:r>
          </w:p>
        </w:tc>
      </w:tr>
      <w:tr w:rsidR="00C66619" w:rsidRPr="00C66619" w14:paraId="6F40F7EA" w14:textId="77777777" w:rsidTr="008C24B8">
        <w:trPr>
          <w:trHeight w:val="397"/>
        </w:trPr>
        <w:tc>
          <w:tcPr>
            <w:tcW w:w="926" w:type="pct"/>
            <w:vMerge/>
            <w:hideMark/>
          </w:tcPr>
          <w:p w14:paraId="0EC0CFB7" w14:textId="77777777" w:rsidR="00A71410" w:rsidRPr="00C66619" w:rsidRDefault="00A71410" w:rsidP="00DB51DA">
            <w:pPr>
              <w:pStyle w:val="-le3"/>
            </w:pPr>
          </w:p>
        </w:tc>
        <w:tc>
          <w:tcPr>
            <w:tcW w:w="2562" w:type="pct"/>
            <w:hideMark/>
          </w:tcPr>
          <w:p w14:paraId="15ED66BD" w14:textId="77777777" w:rsidR="00A71410" w:rsidRPr="00C66619" w:rsidRDefault="00A71410" w:rsidP="00DB51DA">
            <w:pPr>
              <w:pStyle w:val="-le3"/>
              <w:ind w:firstLineChars="200" w:firstLine="420"/>
              <w:jc w:val="both"/>
            </w:pPr>
            <w:r w:rsidRPr="00C66619">
              <w:rPr>
                <w:rFonts w:hint="eastAsia"/>
              </w:rPr>
              <w:t>加强危险废物环境监管，建立产废企业生产者责任延伸、危险废物产生处理信息公开等制度，落实企业主体责任。加强危险废物规范化管理。</w:t>
            </w:r>
          </w:p>
        </w:tc>
        <w:tc>
          <w:tcPr>
            <w:tcW w:w="1067" w:type="pct"/>
            <w:hideMark/>
          </w:tcPr>
          <w:p w14:paraId="4F8B3088" w14:textId="77777777" w:rsidR="00A71410" w:rsidRPr="00C66619" w:rsidRDefault="00A71410" w:rsidP="00DB51DA">
            <w:pPr>
              <w:pStyle w:val="-le3"/>
              <w:ind w:firstLineChars="200" w:firstLine="420"/>
              <w:jc w:val="both"/>
            </w:pPr>
            <w:r w:rsidRPr="00C66619">
              <w:rPr>
                <w:rFonts w:hint="eastAsia"/>
              </w:rPr>
              <w:t>本项目产生废机油暂存于危废暂存处，定期由有资质单位处理</w:t>
            </w:r>
          </w:p>
        </w:tc>
        <w:tc>
          <w:tcPr>
            <w:tcW w:w="444" w:type="pct"/>
            <w:hideMark/>
          </w:tcPr>
          <w:p w14:paraId="29D1C360" w14:textId="77777777" w:rsidR="00A71410" w:rsidRPr="00C66619" w:rsidRDefault="00A71410" w:rsidP="00DB51DA">
            <w:pPr>
              <w:pStyle w:val="-le3"/>
            </w:pPr>
            <w:r w:rsidRPr="00C66619">
              <w:rPr>
                <w:rFonts w:hint="eastAsia"/>
              </w:rPr>
              <w:t>符合</w:t>
            </w:r>
          </w:p>
        </w:tc>
      </w:tr>
      <w:tr w:rsidR="00C66619" w:rsidRPr="00C66619" w14:paraId="1B90F357" w14:textId="77777777" w:rsidTr="008C24B8">
        <w:trPr>
          <w:trHeight w:val="397"/>
        </w:trPr>
        <w:tc>
          <w:tcPr>
            <w:tcW w:w="926" w:type="pct"/>
            <w:vMerge/>
            <w:hideMark/>
          </w:tcPr>
          <w:p w14:paraId="2A73B522" w14:textId="77777777" w:rsidR="00A71410" w:rsidRPr="00C66619" w:rsidRDefault="00A71410" w:rsidP="00DB51DA">
            <w:pPr>
              <w:pStyle w:val="-le3"/>
            </w:pPr>
          </w:p>
        </w:tc>
        <w:tc>
          <w:tcPr>
            <w:tcW w:w="2562" w:type="pct"/>
            <w:hideMark/>
          </w:tcPr>
          <w:p w14:paraId="33F8AD33" w14:textId="77777777" w:rsidR="00A71410" w:rsidRPr="00C66619" w:rsidRDefault="00A71410" w:rsidP="00DB51DA">
            <w:pPr>
              <w:pStyle w:val="-le3"/>
            </w:pPr>
            <w:r w:rsidRPr="00C66619">
              <w:rPr>
                <w:rFonts w:hint="eastAsia"/>
              </w:rPr>
              <w:t>划定并严守生态保护红线。</w:t>
            </w:r>
          </w:p>
        </w:tc>
        <w:tc>
          <w:tcPr>
            <w:tcW w:w="1067" w:type="pct"/>
            <w:hideMark/>
          </w:tcPr>
          <w:p w14:paraId="66193AD1" w14:textId="5AC1B645" w:rsidR="00A71410" w:rsidRPr="00C66619" w:rsidRDefault="00A71410" w:rsidP="00DB51DA">
            <w:pPr>
              <w:pStyle w:val="-le3"/>
              <w:ind w:firstLineChars="200" w:firstLine="420"/>
              <w:jc w:val="both"/>
            </w:pPr>
            <w:r w:rsidRPr="00C66619">
              <w:rPr>
                <w:rFonts w:hint="eastAsia"/>
              </w:rPr>
              <w:t>本项目不涉及</w:t>
            </w:r>
            <w:r w:rsidR="00DB51DA">
              <w:rPr>
                <w:rFonts w:hint="eastAsia"/>
              </w:rPr>
              <w:t>北票</w:t>
            </w:r>
            <w:r w:rsidRPr="00C66619">
              <w:rPr>
                <w:rFonts w:hint="eastAsia"/>
              </w:rPr>
              <w:t>市生态保护红</w:t>
            </w:r>
            <w:r w:rsidRPr="00C66619">
              <w:rPr>
                <w:rFonts w:hint="eastAsia"/>
              </w:rPr>
              <w:lastRenderedPageBreak/>
              <w:t>线。</w:t>
            </w:r>
          </w:p>
        </w:tc>
        <w:tc>
          <w:tcPr>
            <w:tcW w:w="444" w:type="pct"/>
            <w:hideMark/>
          </w:tcPr>
          <w:p w14:paraId="70F25417" w14:textId="77777777" w:rsidR="00A71410" w:rsidRPr="00C66619" w:rsidRDefault="00A71410" w:rsidP="00DB51DA">
            <w:pPr>
              <w:pStyle w:val="-le3"/>
            </w:pPr>
            <w:r w:rsidRPr="00C66619">
              <w:rPr>
                <w:rFonts w:hint="eastAsia"/>
              </w:rPr>
              <w:lastRenderedPageBreak/>
              <w:t>符合</w:t>
            </w:r>
          </w:p>
        </w:tc>
      </w:tr>
      <w:tr w:rsidR="00C66619" w:rsidRPr="00C66619" w14:paraId="12A5FE6B" w14:textId="77777777" w:rsidTr="008C24B8">
        <w:trPr>
          <w:trHeight w:val="397"/>
        </w:trPr>
        <w:tc>
          <w:tcPr>
            <w:tcW w:w="926" w:type="pct"/>
            <w:vMerge/>
            <w:hideMark/>
          </w:tcPr>
          <w:p w14:paraId="22D4032F" w14:textId="77777777" w:rsidR="00A71410" w:rsidRPr="00C66619" w:rsidRDefault="00A71410" w:rsidP="00DB51DA">
            <w:pPr>
              <w:pStyle w:val="-le3"/>
            </w:pPr>
          </w:p>
        </w:tc>
        <w:tc>
          <w:tcPr>
            <w:tcW w:w="2562" w:type="pct"/>
            <w:hideMark/>
          </w:tcPr>
          <w:p w14:paraId="3A8AECDA" w14:textId="77777777" w:rsidR="00A71410" w:rsidRPr="00C66619" w:rsidRDefault="00A71410" w:rsidP="00DB51DA">
            <w:pPr>
              <w:pStyle w:val="-le3"/>
            </w:pPr>
            <w:r w:rsidRPr="00C66619">
              <w:rPr>
                <w:rFonts w:hint="eastAsia"/>
              </w:rPr>
              <w:t>加强生产矿山地质环境保护与恢复治理；加大废弃矿山保护力度。</w:t>
            </w:r>
          </w:p>
        </w:tc>
        <w:tc>
          <w:tcPr>
            <w:tcW w:w="1067" w:type="pct"/>
            <w:hideMark/>
          </w:tcPr>
          <w:p w14:paraId="7EAD4BAC" w14:textId="77777777" w:rsidR="00A71410" w:rsidRPr="00C66619" w:rsidRDefault="00A71410" w:rsidP="00DB51DA">
            <w:pPr>
              <w:pStyle w:val="-le3"/>
              <w:ind w:firstLineChars="200" w:firstLine="420"/>
              <w:jc w:val="both"/>
            </w:pPr>
            <w:r w:rsidRPr="00C66619">
              <w:rPr>
                <w:rFonts w:hint="eastAsia"/>
              </w:rPr>
              <w:t>本项目</w:t>
            </w:r>
            <w:r w:rsidR="005A057D" w:rsidRPr="00C66619">
              <w:rPr>
                <w:rFonts w:hint="eastAsia"/>
              </w:rPr>
              <w:t>正</w:t>
            </w:r>
            <w:r w:rsidR="008C24B8" w:rsidRPr="00C66619">
              <w:rPr>
                <w:rFonts w:hint="eastAsia"/>
              </w:rPr>
              <w:t>在</w:t>
            </w:r>
            <w:r w:rsidR="008C24B8" w:rsidRPr="00C66619">
              <w:t>进行</w:t>
            </w:r>
            <w:r w:rsidRPr="00C66619">
              <w:rPr>
                <w:rFonts w:hint="eastAsia"/>
              </w:rPr>
              <w:t>编制《</w:t>
            </w:r>
            <w:r w:rsidRPr="00C66619">
              <w:rPr>
                <w:rFonts w:hint="eastAsia"/>
                <w:bCs/>
              </w:rPr>
              <w:t>矿山地质环境恢复治理与土地复垦方案</w:t>
            </w:r>
            <w:r w:rsidRPr="00C66619">
              <w:rPr>
                <w:rFonts w:hint="eastAsia"/>
              </w:rPr>
              <w:t>》，并在报告</w:t>
            </w:r>
            <w:r w:rsidR="005A057D" w:rsidRPr="00C66619">
              <w:rPr>
                <w:rFonts w:hint="eastAsia"/>
              </w:rPr>
              <w:t>中</w:t>
            </w:r>
            <w:r w:rsidRPr="00C66619">
              <w:rPr>
                <w:rFonts w:hint="eastAsia"/>
              </w:rPr>
              <w:t>要求企业落实生态恢复措施</w:t>
            </w:r>
          </w:p>
        </w:tc>
        <w:tc>
          <w:tcPr>
            <w:tcW w:w="444" w:type="pct"/>
            <w:hideMark/>
          </w:tcPr>
          <w:p w14:paraId="593CF593" w14:textId="77777777" w:rsidR="00A71410" w:rsidRPr="00C66619" w:rsidRDefault="00A71410" w:rsidP="00DB51DA">
            <w:pPr>
              <w:pStyle w:val="-le3"/>
            </w:pPr>
            <w:r w:rsidRPr="00C66619">
              <w:rPr>
                <w:rFonts w:hint="eastAsia"/>
              </w:rPr>
              <w:t>符合</w:t>
            </w:r>
          </w:p>
        </w:tc>
      </w:tr>
      <w:tr w:rsidR="00C66619" w:rsidRPr="00C66619" w14:paraId="32A8AA94" w14:textId="77777777" w:rsidTr="008C24B8">
        <w:trPr>
          <w:trHeight w:val="397"/>
        </w:trPr>
        <w:tc>
          <w:tcPr>
            <w:tcW w:w="926" w:type="pct"/>
          </w:tcPr>
          <w:p w14:paraId="051E0593" w14:textId="77777777" w:rsidR="00A71410" w:rsidRPr="00C66619" w:rsidRDefault="00A71410" w:rsidP="00DB51DA">
            <w:pPr>
              <w:pStyle w:val="-le3"/>
            </w:pPr>
            <w:r w:rsidRPr="00C66619">
              <w:rPr>
                <w:rFonts w:hint="eastAsia"/>
              </w:rPr>
              <w:t>辽宁省水污染防治条例</w:t>
            </w:r>
          </w:p>
        </w:tc>
        <w:tc>
          <w:tcPr>
            <w:tcW w:w="2562" w:type="pct"/>
          </w:tcPr>
          <w:p w14:paraId="6BC87C71" w14:textId="77777777" w:rsidR="00D53706" w:rsidRPr="00C66619" w:rsidRDefault="00A71410" w:rsidP="00DB51DA">
            <w:pPr>
              <w:pStyle w:val="-le3"/>
              <w:ind w:firstLineChars="200" w:firstLine="420"/>
              <w:jc w:val="both"/>
            </w:pPr>
            <w:r w:rsidRPr="00C66619">
              <w:rPr>
                <w:rFonts w:hint="eastAsia"/>
              </w:rPr>
              <w:t>第三十八条</w:t>
            </w:r>
            <w:r w:rsidRPr="00C66619">
              <w:t xml:space="preserve"> </w:t>
            </w:r>
            <w:r w:rsidRPr="00C66619">
              <w:rPr>
                <w:rFonts w:hint="eastAsia"/>
              </w:rPr>
              <w:t>在饮用水水源准保护区内禁止下列行为：</w:t>
            </w:r>
          </w:p>
          <w:p w14:paraId="055AE30E" w14:textId="77777777" w:rsidR="00D53706" w:rsidRPr="00C66619" w:rsidRDefault="00C0407A" w:rsidP="00DB51DA">
            <w:pPr>
              <w:pStyle w:val="-le3"/>
              <w:ind w:firstLineChars="200" w:firstLine="420"/>
              <w:jc w:val="both"/>
            </w:pPr>
            <w:r w:rsidRPr="00C66619">
              <w:t>（</w:t>
            </w:r>
            <w:r w:rsidR="00A71410" w:rsidRPr="00C66619">
              <w:rPr>
                <w:rFonts w:hint="eastAsia"/>
              </w:rPr>
              <w:t>一</w:t>
            </w:r>
            <w:r w:rsidRPr="00C66619">
              <w:t>）</w:t>
            </w:r>
            <w:r w:rsidR="00A71410" w:rsidRPr="00C66619">
              <w:rPr>
                <w:rFonts w:hint="eastAsia"/>
              </w:rPr>
              <w:t>新建、扩建对水体污染严重的建设项目；</w:t>
            </w:r>
          </w:p>
          <w:p w14:paraId="44E08122" w14:textId="77777777" w:rsidR="00DB51DA" w:rsidRDefault="00C0407A" w:rsidP="00DB51DA">
            <w:pPr>
              <w:pStyle w:val="-le3"/>
              <w:ind w:firstLineChars="200" w:firstLine="420"/>
              <w:jc w:val="both"/>
            </w:pPr>
            <w:r w:rsidRPr="00C66619">
              <w:t>（</w:t>
            </w:r>
            <w:r w:rsidR="00A71410" w:rsidRPr="00C66619">
              <w:rPr>
                <w:rFonts w:hint="eastAsia"/>
              </w:rPr>
              <w:t>二</w:t>
            </w:r>
            <w:r w:rsidRPr="00C66619">
              <w:t>）</w:t>
            </w:r>
            <w:r w:rsidR="00A71410" w:rsidRPr="00C66619">
              <w:rPr>
                <w:rFonts w:hint="eastAsia"/>
              </w:rPr>
              <w:t>改建增加排污量的建设项目；</w:t>
            </w:r>
          </w:p>
          <w:p w14:paraId="0AC54810" w14:textId="351A1691" w:rsidR="00D53706" w:rsidRPr="00C66619" w:rsidRDefault="00C0407A" w:rsidP="00DB51DA">
            <w:pPr>
              <w:pStyle w:val="-le3"/>
              <w:ind w:firstLineChars="200" w:firstLine="420"/>
              <w:jc w:val="both"/>
            </w:pPr>
            <w:r w:rsidRPr="00C66619">
              <w:t>（</w:t>
            </w:r>
            <w:r w:rsidR="00A71410" w:rsidRPr="00C66619">
              <w:rPr>
                <w:rFonts w:hint="eastAsia"/>
              </w:rPr>
              <w:t>三</w:t>
            </w:r>
            <w:r w:rsidRPr="00C66619">
              <w:t>）</w:t>
            </w:r>
            <w:r w:rsidR="00A71410" w:rsidRPr="00C66619">
              <w:rPr>
                <w:rFonts w:hint="eastAsia"/>
              </w:rPr>
              <w:t>设置易溶性、有毒有害废弃物暂存和转运站</w:t>
            </w:r>
          </w:p>
          <w:p w14:paraId="4D6A3539" w14:textId="77777777" w:rsidR="00D53706" w:rsidRPr="00C66619" w:rsidRDefault="00C0407A" w:rsidP="00DB51DA">
            <w:pPr>
              <w:pStyle w:val="-le3"/>
              <w:ind w:firstLineChars="200" w:firstLine="420"/>
              <w:jc w:val="both"/>
            </w:pPr>
            <w:r w:rsidRPr="00C66619">
              <w:t>（</w:t>
            </w:r>
            <w:r w:rsidR="00A71410" w:rsidRPr="00C66619">
              <w:rPr>
                <w:rFonts w:hint="eastAsia"/>
              </w:rPr>
              <w:t>四</w:t>
            </w:r>
            <w:r w:rsidRPr="00C66619">
              <w:t>）</w:t>
            </w:r>
            <w:r w:rsidR="00A71410" w:rsidRPr="00C66619">
              <w:rPr>
                <w:rFonts w:hint="eastAsia"/>
              </w:rPr>
              <w:t>新设商业性探矿权、采矿权</w:t>
            </w:r>
            <w:r w:rsidRPr="00C66619">
              <w:t>（</w:t>
            </w:r>
            <w:r w:rsidR="00A71410" w:rsidRPr="00C66619">
              <w:rPr>
                <w:rFonts w:hint="eastAsia"/>
              </w:rPr>
              <w:t>不含探转采</w:t>
            </w:r>
            <w:r w:rsidRPr="00C66619">
              <w:t>）</w:t>
            </w:r>
            <w:r w:rsidR="00A71410" w:rsidRPr="00C66619">
              <w:rPr>
                <w:rFonts w:hint="eastAsia"/>
              </w:rPr>
              <w:t>；</w:t>
            </w:r>
          </w:p>
          <w:p w14:paraId="7E88BA5F" w14:textId="77777777" w:rsidR="00D53706" w:rsidRPr="00C66619" w:rsidRDefault="00C0407A" w:rsidP="00DB51DA">
            <w:pPr>
              <w:pStyle w:val="-le3"/>
              <w:ind w:firstLineChars="200" w:firstLine="420"/>
              <w:jc w:val="both"/>
            </w:pPr>
            <w:r w:rsidRPr="00C66619">
              <w:t>（</w:t>
            </w:r>
            <w:r w:rsidR="00A71410" w:rsidRPr="00C66619">
              <w:rPr>
                <w:rFonts w:hint="eastAsia"/>
              </w:rPr>
              <w:t>五</w:t>
            </w:r>
            <w:r w:rsidRPr="00C66619">
              <w:t>）</w:t>
            </w:r>
            <w:r w:rsidR="00A71410" w:rsidRPr="00C66619">
              <w:rPr>
                <w:rFonts w:hint="eastAsia"/>
              </w:rPr>
              <w:t>破坏水源涵养林、护岸林等与水源保护相关植被的活动；</w:t>
            </w:r>
          </w:p>
          <w:p w14:paraId="5E62D994" w14:textId="77777777" w:rsidR="00A71410" w:rsidRPr="00C66619" w:rsidRDefault="00C0407A" w:rsidP="00DB51DA">
            <w:pPr>
              <w:pStyle w:val="-le3"/>
              <w:ind w:firstLineChars="200" w:firstLine="420"/>
              <w:jc w:val="both"/>
            </w:pPr>
            <w:r w:rsidRPr="00C66619">
              <w:t>（</w:t>
            </w:r>
            <w:r w:rsidR="00A71410" w:rsidRPr="00C66619">
              <w:rPr>
                <w:rFonts w:hint="eastAsia"/>
              </w:rPr>
              <w:t>六</w:t>
            </w:r>
            <w:r w:rsidRPr="00C66619">
              <w:t>）</w:t>
            </w:r>
            <w:r w:rsidR="00A71410" w:rsidRPr="00C66619">
              <w:rPr>
                <w:rFonts w:hint="eastAsia"/>
              </w:rPr>
              <w:t>法律、法规规定的其他可能污染准保护区内饮用水水体的活动。已建成的对水体污染严重的建设项目，由省、市、县人民政府组织制定迁出方案并逐步实施。</w:t>
            </w:r>
          </w:p>
        </w:tc>
        <w:tc>
          <w:tcPr>
            <w:tcW w:w="1067" w:type="pct"/>
          </w:tcPr>
          <w:p w14:paraId="1141E167" w14:textId="77777777" w:rsidR="00A71410" w:rsidRPr="00C66619" w:rsidRDefault="00A71410" w:rsidP="00DB51DA">
            <w:pPr>
              <w:pStyle w:val="-le3"/>
              <w:rPr>
                <w:bCs/>
              </w:rPr>
            </w:pPr>
            <w:r w:rsidRPr="00C66619">
              <w:rPr>
                <w:rFonts w:hint="eastAsia"/>
                <w:bCs/>
              </w:rPr>
              <w:t>本项目为新建项目，矿井涌水和生活污水不外排，不会对水体产生影响；设置危废暂存处由于临时贮存废机油；项目属于探转采</w:t>
            </w:r>
            <w:r w:rsidRPr="00C66619">
              <w:rPr>
                <w:rFonts w:hint="eastAsia"/>
              </w:rPr>
              <w:t>。</w:t>
            </w:r>
          </w:p>
        </w:tc>
        <w:tc>
          <w:tcPr>
            <w:tcW w:w="444" w:type="pct"/>
          </w:tcPr>
          <w:p w14:paraId="2770EFB5" w14:textId="77777777" w:rsidR="00A71410" w:rsidRPr="00C66619" w:rsidRDefault="00A71410" w:rsidP="00DB51DA">
            <w:pPr>
              <w:pStyle w:val="-le3"/>
            </w:pPr>
            <w:r w:rsidRPr="00C66619">
              <w:rPr>
                <w:rFonts w:hint="eastAsia"/>
              </w:rPr>
              <w:t>符合</w:t>
            </w:r>
          </w:p>
        </w:tc>
      </w:tr>
      <w:tr w:rsidR="00C66619" w:rsidRPr="00C66619" w14:paraId="7BD65632" w14:textId="77777777" w:rsidTr="008C24B8">
        <w:trPr>
          <w:trHeight w:val="397"/>
        </w:trPr>
        <w:tc>
          <w:tcPr>
            <w:tcW w:w="926" w:type="pct"/>
            <w:vMerge w:val="restart"/>
          </w:tcPr>
          <w:p w14:paraId="0BA4AF9C" w14:textId="77777777" w:rsidR="00B64329" w:rsidRPr="00C66619" w:rsidRDefault="00B64329" w:rsidP="00DB51DA">
            <w:pPr>
              <w:pStyle w:val="-le3"/>
            </w:pPr>
            <w:r w:rsidRPr="00C66619">
              <w:rPr>
                <w:rFonts w:hint="eastAsia"/>
              </w:rPr>
              <w:t>《辽宁省打赢蓝天保卫战三年行动方案（</w:t>
            </w:r>
            <w:r w:rsidRPr="00C66619">
              <w:rPr>
                <w:rFonts w:hint="eastAsia"/>
              </w:rPr>
              <w:t>2018-2020</w:t>
            </w:r>
            <w:r w:rsidRPr="00C66619">
              <w:rPr>
                <w:rFonts w:hint="eastAsia"/>
              </w:rPr>
              <w:t>年）》</w:t>
            </w:r>
          </w:p>
        </w:tc>
        <w:tc>
          <w:tcPr>
            <w:tcW w:w="2562" w:type="pct"/>
          </w:tcPr>
          <w:p w14:paraId="47F19DDB" w14:textId="77777777" w:rsidR="00B64329" w:rsidRPr="00C66619" w:rsidRDefault="00B64329" w:rsidP="00DB51DA">
            <w:pPr>
              <w:pStyle w:val="-le3"/>
            </w:pPr>
            <w:r w:rsidRPr="00C66619">
              <w:t>推进清洁能源</w:t>
            </w:r>
          </w:p>
        </w:tc>
        <w:tc>
          <w:tcPr>
            <w:tcW w:w="1067" w:type="pct"/>
          </w:tcPr>
          <w:p w14:paraId="1B41BE84" w14:textId="77777777" w:rsidR="00B64329" w:rsidRPr="00C66619" w:rsidRDefault="00B64329" w:rsidP="00DB51DA">
            <w:pPr>
              <w:pStyle w:val="-le3"/>
              <w:ind w:firstLineChars="200" w:firstLine="420"/>
              <w:jc w:val="both"/>
            </w:pPr>
            <w:r w:rsidRPr="00C66619">
              <w:t>本项目采用电采暖</w:t>
            </w:r>
            <w:r w:rsidRPr="00C66619">
              <w:rPr>
                <w:rFonts w:hint="eastAsia"/>
              </w:rPr>
              <w:t>，</w:t>
            </w:r>
            <w:r w:rsidRPr="00C66619">
              <w:t>不</w:t>
            </w:r>
            <w:r w:rsidRPr="00C66619">
              <w:rPr>
                <w:rFonts w:hint="eastAsia"/>
              </w:rPr>
              <w:t>使</w:t>
            </w:r>
            <w:r w:rsidRPr="00C66619">
              <w:t>用燃煤锅炉</w:t>
            </w:r>
            <w:r w:rsidRPr="00C66619">
              <w:rPr>
                <w:rFonts w:hint="eastAsia"/>
              </w:rPr>
              <w:t>，</w:t>
            </w:r>
            <w:r w:rsidRPr="00C66619">
              <w:t>是清洁能源</w:t>
            </w:r>
          </w:p>
        </w:tc>
        <w:tc>
          <w:tcPr>
            <w:tcW w:w="444" w:type="pct"/>
          </w:tcPr>
          <w:p w14:paraId="44368D45" w14:textId="77777777" w:rsidR="00B64329" w:rsidRPr="00C66619" w:rsidRDefault="00B64329" w:rsidP="00DB51DA">
            <w:pPr>
              <w:pStyle w:val="-le3"/>
            </w:pPr>
          </w:p>
        </w:tc>
      </w:tr>
      <w:tr w:rsidR="00C66619" w:rsidRPr="00C66619" w14:paraId="7E8FF497" w14:textId="77777777" w:rsidTr="008C24B8">
        <w:trPr>
          <w:trHeight w:val="397"/>
        </w:trPr>
        <w:tc>
          <w:tcPr>
            <w:tcW w:w="926" w:type="pct"/>
            <w:vMerge/>
          </w:tcPr>
          <w:p w14:paraId="68B5BCF7" w14:textId="77777777" w:rsidR="00B64329" w:rsidRPr="00C66619" w:rsidRDefault="00B64329" w:rsidP="00DB51DA">
            <w:pPr>
              <w:pStyle w:val="-le3"/>
            </w:pPr>
          </w:p>
        </w:tc>
        <w:tc>
          <w:tcPr>
            <w:tcW w:w="2562" w:type="pct"/>
          </w:tcPr>
          <w:p w14:paraId="1F1F32DD" w14:textId="77777777" w:rsidR="00B64329" w:rsidRPr="00C66619" w:rsidRDefault="00B64329" w:rsidP="00DB51DA">
            <w:pPr>
              <w:pStyle w:val="-le3"/>
            </w:pPr>
            <w:r w:rsidRPr="00C66619">
              <w:t>加强扬尘综合整治</w:t>
            </w:r>
            <w:r w:rsidRPr="00C66619">
              <w:rPr>
                <w:rFonts w:hint="eastAsia"/>
              </w:rPr>
              <w:t>，</w:t>
            </w:r>
            <w:r w:rsidRPr="00C66619">
              <w:t>严格施工监管</w:t>
            </w:r>
          </w:p>
        </w:tc>
        <w:tc>
          <w:tcPr>
            <w:tcW w:w="1067" w:type="pct"/>
          </w:tcPr>
          <w:p w14:paraId="0AEF07AE" w14:textId="77777777" w:rsidR="00B64329" w:rsidRPr="00C66619" w:rsidRDefault="00B64329" w:rsidP="00DB51DA">
            <w:pPr>
              <w:pStyle w:val="-le3"/>
              <w:ind w:firstLineChars="200" w:firstLine="420"/>
              <w:jc w:val="both"/>
            </w:pPr>
            <w:r w:rsidRPr="00C66619">
              <w:rPr>
                <w:rFonts w:hint="eastAsia"/>
              </w:rPr>
              <w:t>施工现场散装物料采取遮盖措施，必要时采取喷洒水等抑尘措施；易产生扬尘的建筑材料采用封闭车辆运输；矿石及废石周转卸落采取洒水降尘。</w:t>
            </w:r>
          </w:p>
        </w:tc>
        <w:tc>
          <w:tcPr>
            <w:tcW w:w="444" w:type="pct"/>
          </w:tcPr>
          <w:p w14:paraId="0F0644F4" w14:textId="77777777" w:rsidR="00B64329" w:rsidRPr="00C66619" w:rsidRDefault="00B64329" w:rsidP="00DB51DA">
            <w:pPr>
              <w:pStyle w:val="-le3"/>
            </w:pPr>
          </w:p>
        </w:tc>
      </w:tr>
      <w:tr w:rsidR="00C66619" w:rsidRPr="00C66619" w14:paraId="2C0E0224" w14:textId="77777777" w:rsidTr="008C24B8">
        <w:trPr>
          <w:trHeight w:val="397"/>
        </w:trPr>
        <w:tc>
          <w:tcPr>
            <w:tcW w:w="926" w:type="pct"/>
            <w:vMerge/>
          </w:tcPr>
          <w:p w14:paraId="73A74EA5" w14:textId="77777777" w:rsidR="00B64329" w:rsidRPr="00C66619" w:rsidRDefault="00B64329" w:rsidP="00DB51DA">
            <w:pPr>
              <w:pStyle w:val="-le3"/>
            </w:pPr>
          </w:p>
        </w:tc>
        <w:tc>
          <w:tcPr>
            <w:tcW w:w="2562" w:type="pct"/>
          </w:tcPr>
          <w:p w14:paraId="748111A4" w14:textId="77777777" w:rsidR="00B64329" w:rsidRPr="00C66619" w:rsidRDefault="00B64329" w:rsidP="00DB51DA">
            <w:pPr>
              <w:pStyle w:val="-le3"/>
            </w:pPr>
            <w:r w:rsidRPr="00C66619">
              <w:t>推进露天矿山综合整治</w:t>
            </w:r>
          </w:p>
        </w:tc>
        <w:tc>
          <w:tcPr>
            <w:tcW w:w="1067" w:type="pct"/>
          </w:tcPr>
          <w:p w14:paraId="168EAA9B" w14:textId="2959C8FC" w:rsidR="00B64329" w:rsidRPr="00C66619" w:rsidRDefault="00B64329" w:rsidP="00DB51DA">
            <w:pPr>
              <w:pStyle w:val="-le3"/>
              <w:ind w:firstLineChars="200" w:firstLine="420"/>
              <w:jc w:val="both"/>
            </w:pPr>
            <w:r w:rsidRPr="00C66619">
              <w:t>本项目</w:t>
            </w:r>
            <w:r w:rsidRPr="00C66619">
              <w:rPr>
                <w:rFonts w:hint="eastAsia"/>
              </w:rPr>
              <w:t>历史</w:t>
            </w:r>
            <w:r w:rsidRPr="00C66619">
              <w:t>遗留采坑计划</w:t>
            </w:r>
            <w:r w:rsidRPr="00C66619">
              <w:rPr>
                <w:rFonts w:hint="eastAsia"/>
              </w:rPr>
              <w:t>202</w:t>
            </w:r>
            <w:r w:rsidR="00DB51DA">
              <w:t>4</w:t>
            </w:r>
            <w:r w:rsidRPr="00C66619">
              <w:rPr>
                <w:rFonts w:hint="eastAsia"/>
              </w:rPr>
              <w:t>年前完成</w:t>
            </w:r>
            <w:r w:rsidR="00F94764" w:rsidRPr="00C66619">
              <w:rPr>
                <w:rFonts w:hint="eastAsia"/>
              </w:rPr>
              <w:t>恢复治理</w:t>
            </w:r>
            <w:r w:rsidRPr="00C66619">
              <w:rPr>
                <w:rFonts w:hint="eastAsia"/>
              </w:rPr>
              <w:t>，积极履行矿山环境治理义务，目前已经恢复</w:t>
            </w:r>
            <w:r w:rsidR="008C24B8" w:rsidRPr="00C66619">
              <w:rPr>
                <w:rFonts w:hint="eastAsia"/>
              </w:rPr>
              <w:t>历史</w:t>
            </w:r>
            <w:r w:rsidR="008C24B8" w:rsidRPr="00C66619">
              <w:t>盗采过程</w:t>
            </w:r>
            <w:r w:rsidRPr="00C66619">
              <w:rPr>
                <w:rFonts w:hint="eastAsia"/>
              </w:rPr>
              <w:t>损毁土地面积。</w:t>
            </w:r>
          </w:p>
        </w:tc>
        <w:tc>
          <w:tcPr>
            <w:tcW w:w="444" w:type="pct"/>
          </w:tcPr>
          <w:p w14:paraId="7A33B0AE" w14:textId="77777777" w:rsidR="00B64329" w:rsidRPr="00C66619" w:rsidRDefault="00B64329" w:rsidP="00DB51DA">
            <w:pPr>
              <w:pStyle w:val="-le3"/>
            </w:pPr>
          </w:p>
        </w:tc>
      </w:tr>
    </w:tbl>
    <w:p w14:paraId="3074ED88" w14:textId="77777777" w:rsidR="008615A2" w:rsidRPr="00C66619" w:rsidRDefault="008615A2" w:rsidP="00566910">
      <w:pPr>
        <w:widowControl/>
        <w:ind w:firstLine="480"/>
        <w:jc w:val="left"/>
        <w:rPr>
          <w:color w:val="FF0000"/>
          <w:kern w:val="0"/>
        </w:rPr>
        <w:sectPr w:rsidR="008615A2" w:rsidRPr="00C66619" w:rsidSect="005D5D29">
          <w:footerReference w:type="default" r:id="rId191"/>
          <w:pgSz w:w="11906" w:h="16838" w:code="9"/>
          <w:pgMar w:top="1588" w:right="1440" w:bottom="1588" w:left="1701" w:header="1304" w:footer="1304" w:gutter="0"/>
          <w:pgNumType w:fmt="numberInDash"/>
          <w:cols w:space="425"/>
          <w:docGrid w:linePitch="326"/>
        </w:sectPr>
      </w:pPr>
    </w:p>
    <w:p w14:paraId="34C43D4F" w14:textId="77777777" w:rsidR="00FB74BD" w:rsidRPr="00C66619" w:rsidRDefault="00DE18E5" w:rsidP="002D2BA6">
      <w:pPr>
        <w:pStyle w:val="20"/>
      </w:pPr>
      <w:bookmarkStart w:id="852" w:name="_Toc445969183"/>
      <w:bookmarkStart w:id="853" w:name="_Toc109121052"/>
      <w:r w:rsidRPr="00C66619">
        <w:lastRenderedPageBreak/>
        <w:t>1</w:t>
      </w:r>
      <w:r w:rsidR="00570B46" w:rsidRPr="00C66619">
        <w:t>0</w:t>
      </w:r>
      <w:r w:rsidRPr="00C66619">
        <w:t>.</w:t>
      </w:r>
      <w:r w:rsidR="00FB74BD" w:rsidRPr="00C66619">
        <w:t xml:space="preserve">2 </w:t>
      </w:r>
      <w:r w:rsidR="00FB74BD" w:rsidRPr="00C66619">
        <w:t>专项规划符合性分析</w:t>
      </w:r>
      <w:bookmarkEnd w:id="852"/>
      <w:bookmarkEnd w:id="853"/>
    </w:p>
    <w:p w14:paraId="6770CE26" w14:textId="77777777" w:rsidR="00AF5768" w:rsidRPr="00C66619" w:rsidRDefault="00DE18E5" w:rsidP="002D2BA6">
      <w:pPr>
        <w:pStyle w:val="afff3"/>
      </w:pPr>
      <w:bookmarkStart w:id="854" w:name="_Toc445969184"/>
      <w:r w:rsidRPr="00C66619">
        <w:t>1</w:t>
      </w:r>
      <w:r w:rsidR="00570B46" w:rsidRPr="00C66619">
        <w:t>0</w:t>
      </w:r>
      <w:r w:rsidRPr="00C66619">
        <w:t>.</w:t>
      </w:r>
      <w:r w:rsidR="00AF5768" w:rsidRPr="00C66619">
        <w:t xml:space="preserve">2.1 </w:t>
      </w:r>
      <w:r w:rsidR="00AF5768" w:rsidRPr="00C66619">
        <w:t>《辽宁省矿产资源总体规划</w:t>
      </w:r>
      <w:r w:rsidR="00C0407A" w:rsidRPr="00C66619">
        <w:t>（</w:t>
      </w:r>
      <w:r w:rsidR="00AF5768" w:rsidRPr="00C66619">
        <w:t>2016-2020</w:t>
      </w:r>
      <w:r w:rsidR="00AF5768" w:rsidRPr="00C66619">
        <w:t>年</w:t>
      </w:r>
      <w:r w:rsidR="00C0407A" w:rsidRPr="00C66619">
        <w:t>）</w:t>
      </w:r>
      <w:r w:rsidR="00AF5768" w:rsidRPr="00C66619">
        <w:t>》符合性分析</w:t>
      </w:r>
    </w:p>
    <w:p w14:paraId="6DA16876" w14:textId="77777777" w:rsidR="00AF5768" w:rsidRPr="002D2BA6" w:rsidRDefault="00AF5768" w:rsidP="008C24B8">
      <w:pPr>
        <w:ind w:firstLine="480"/>
      </w:pPr>
      <w:r w:rsidRPr="002D2BA6">
        <w:t>规划按照保护优势资源，扩大急缺资源开采，限制污染环境资源开发的要求，贯彻实施矿产资源可持续供应战略。</w:t>
      </w:r>
    </w:p>
    <w:p w14:paraId="64315CD8" w14:textId="77777777" w:rsidR="00AF5768" w:rsidRPr="002D2BA6" w:rsidRDefault="00AF5768" w:rsidP="00913B7D">
      <w:pPr>
        <w:pStyle w:val="afffffffffa"/>
        <w:numPr>
          <w:ilvl w:val="0"/>
          <w:numId w:val="11"/>
        </w:numPr>
        <w:ind w:firstLineChars="0"/>
      </w:pPr>
      <w:r w:rsidRPr="002D2BA6">
        <w:t>开发利用方向</w:t>
      </w:r>
    </w:p>
    <w:p w14:paraId="54C3AC8D" w14:textId="77777777" w:rsidR="00AF5768" w:rsidRPr="002D2BA6" w:rsidRDefault="00AF5768" w:rsidP="008C24B8">
      <w:pPr>
        <w:ind w:firstLine="480"/>
      </w:pPr>
      <w:r w:rsidRPr="002D2BA6">
        <w:t>规划期内，鼓励优先开采石油、天然气、煤层气、页岩气、地热、干热岩、油页岩、油砂、铁、锰、铜、铅、锌、镍、钨、钴、金、银、</w:t>
      </w:r>
      <w:r w:rsidRPr="002D2BA6">
        <w:t>“</w:t>
      </w:r>
      <w:r w:rsidRPr="002D2BA6">
        <w:t>三稀矿产</w:t>
      </w:r>
      <w:r w:rsidRPr="002D2BA6">
        <w:t>”</w:t>
      </w:r>
      <w:r w:rsidRPr="002D2BA6">
        <w:t>（稀有、稀土、稀散）、金刚石、普通萤石、长石、磷、晶质石墨、硅灰石、硫铁矿、石膏、方解石、水镁石等矿产资源。</w:t>
      </w:r>
    </w:p>
    <w:p w14:paraId="71BF6E24" w14:textId="77777777" w:rsidR="00AF5768" w:rsidRPr="002D2BA6" w:rsidRDefault="00AF5768" w:rsidP="008C24B8">
      <w:pPr>
        <w:ind w:firstLine="480"/>
      </w:pPr>
      <w:r w:rsidRPr="002D2BA6">
        <w:t>限制开采煤、钼、菱镁矿、硼等矿产。</w:t>
      </w:r>
    </w:p>
    <w:p w14:paraId="57F161DF" w14:textId="77777777" w:rsidR="00AF5768" w:rsidRPr="002D2BA6" w:rsidRDefault="00AF5768" w:rsidP="008C24B8">
      <w:pPr>
        <w:ind w:firstLine="480"/>
      </w:pPr>
      <w:r w:rsidRPr="002D2BA6">
        <w:t>本项目为铁矿开采项目，在辽宁省矿产资源总体规划中属于鼓励类开采矿种。</w:t>
      </w:r>
    </w:p>
    <w:p w14:paraId="62449F85" w14:textId="77777777" w:rsidR="00AF5768" w:rsidRPr="002D2BA6" w:rsidRDefault="00AF5768" w:rsidP="00913B7D">
      <w:pPr>
        <w:pStyle w:val="afffffffffa"/>
        <w:numPr>
          <w:ilvl w:val="0"/>
          <w:numId w:val="11"/>
        </w:numPr>
        <w:ind w:firstLineChars="0"/>
      </w:pPr>
      <w:r w:rsidRPr="002D2BA6">
        <w:t>规划重点开采区</w:t>
      </w:r>
    </w:p>
    <w:p w14:paraId="7DA8A6A7" w14:textId="77777777" w:rsidR="00AF5768" w:rsidRPr="002D2BA6" w:rsidRDefault="00AF5768" w:rsidP="008C24B8">
      <w:pPr>
        <w:ind w:firstLine="480"/>
      </w:pPr>
      <w:r w:rsidRPr="002D2BA6">
        <w:t>以战略性矿产或区域优势特色看矿产为主，全省划定了资源储量大、资源条件好、具有开发利用基础、对全国资源开发具有举足轻重作用的</w:t>
      </w:r>
      <w:r w:rsidRPr="002D2BA6">
        <w:t>25</w:t>
      </w:r>
      <w:r w:rsidRPr="002D2BA6">
        <w:t>个重点矿区，总面积</w:t>
      </w:r>
      <w:r w:rsidRPr="002D2BA6">
        <w:t>22161.55</w:t>
      </w:r>
      <w:r w:rsidRPr="002D2BA6">
        <w:t>平方公里，其中落实</w:t>
      </w:r>
      <w:r w:rsidRPr="002D2BA6">
        <w:t>6</w:t>
      </w:r>
      <w:r w:rsidRPr="002D2BA6">
        <w:t>个国家规划矿区。详见表</w:t>
      </w:r>
      <w:r w:rsidR="00DE18E5" w:rsidRPr="002D2BA6">
        <w:t>1</w:t>
      </w:r>
      <w:r w:rsidR="00570B46" w:rsidRPr="002D2BA6">
        <w:t>0</w:t>
      </w:r>
      <w:r w:rsidR="00DE18E5" w:rsidRPr="002D2BA6">
        <w:t>.</w:t>
      </w:r>
      <w:r w:rsidRPr="002D2BA6">
        <w:t>2-1</w:t>
      </w:r>
      <w:r w:rsidRPr="002D2BA6">
        <w:t>。</w:t>
      </w:r>
    </w:p>
    <w:p w14:paraId="4A0E3FBD" w14:textId="77777777" w:rsidR="00AF5768" w:rsidRPr="00C66619" w:rsidRDefault="00AF5768" w:rsidP="002D2BA6">
      <w:pPr>
        <w:pStyle w:val="-le"/>
      </w:pPr>
      <w:r w:rsidRPr="00C66619">
        <w:t>表</w:t>
      </w:r>
      <w:r w:rsidR="00DE18E5" w:rsidRPr="00C66619">
        <w:t>1</w:t>
      </w:r>
      <w:r w:rsidR="00570B46" w:rsidRPr="00C66619">
        <w:t>0</w:t>
      </w:r>
      <w:r w:rsidR="00DE18E5" w:rsidRPr="00C66619">
        <w:t>.</w:t>
      </w:r>
      <w:r w:rsidRPr="00C66619">
        <w:t>2-1</w:t>
      </w:r>
      <w:r w:rsidR="003059DF" w:rsidRPr="00C66619">
        <w:t xml:space="preserve">    </w:t>
      </w:r>
      <w:r w:rsidRPr="00C66619">
        <w:t>辽宁省规划重点矿区</w:t>
      </w:r>
      <w:r w:rsidR="003059DF" w:rsidRPr="00C66619">
        <w:t xml:space="preserve">    </w:t>
      </w:r>
      <w:r w:rsidRPr="00C66619">
        <w:t>单位：</w:t>
      </w:r>
      <w:r w:rsidR="003059DF" w:rsidRPr="00C66619">
        <w:rPr>
          <w:rFonts w:hint="eastAsia"/>
        </w:rPr>
        <w:t>km</w:t>
      </w:r>
      <w:r w:rsidR="003059DF" w:rsidRPr="00C66619">
        <w:rPr>
          <w:vertAlign w:val="superscript"/>
        </w:rPr>
        <w:t>2</w:t>
      </w:r>
    </w:p>
    <w:tbl>
      <w:tblPr>
        <w:tblStyle w:val="1fff"/>
        <w:tblW w:w="0" w:type="auto"/>
        <w:tblLook w:val="04A0" w:firstRow="1" w:lastRow="0" w:firstColumn="1" w:lastColumn="0" w:noHBand="0" w:noVBand="1"/>
      </w:tblPr>
      <w:tblGrid>
        <w:gridCol w:w="1377"/>
        <w:gridCol w:w="4493"/>
        <w:gridCol w:w="1830"/>
        <w:gridCol w:w="1474"/>
      </w:tblGrid>
      <w:tr w:rsidR="002D2BA6" w:rsidRPr="002D2BA6" w14:paraId="07816F36" w14:textId="77777777" w:rsidTr="00407AC2">
        <w:trPr>
          <w:trHeight w:val="397"/>
        </w:trPr>
        <w:tc>
          <w:tcPr>
            <w:tcW w:w="1377" w:type="dxa"/>
          </w:tcPr>
          <w:p w14:paraId="1FB0253B" w14:textId="77777777" w:rsidR="00AF5768" w:rsidRPr="002D2BA6" w:rsidRDefault="00AF5768" w:rsidP="008C24B8">
            <w:pPr>
              <w:pStyle w:val="af1"/>
              <w:rPr>
                <w:b/>
              </w:rPr>
            </w:pPr>
            <w:r w:rsidRPr="002D2BA6">
              <w:rPr>
                <w:b/>
              </w:rPr>
              <w:t>序号</w:t>
            </w:r>
          </w:p>
        </w:tc>
        <w:tc>
          <w:tcPr>
            <w:tcW w:w="4493" w:type="dxa"/>
          </w:tcPr>
          <w:p w14:paraId="43910DAB" w14:textId="77777777" w:rsidR="00AF5768" w:rsidRPr="002D2BA6" w:rsidRDefault="00AF5768" w:rsidP="008C24B8">
            <w:pPr>
              <w:pStyle w:val="af1"/>
              <w:rPr>
                <w:b/>
              </w:rPr>
            </w:pPr>
            <w:r w:rsidRPr="002D2BA6">
              <w:rPr>
                <w:b/>
              </w:rPr>
              <w:t>名称</w:t>
            </w:r>
          </w:p>
        </w:tc>
        <w:tc>
          <w:tcPr>
            <w:tcW w:w="1830" w:type="dxa"/>
          </w:tcPr>
          <w:p w14:paraId="2EC62CAB" w14:textId="77777777" w:rsidR="00AF5768" w:rsidRPr="002D2BA6" w:rsidRDefault="00AF5768" w:rsidP="008C24B8">
            <w:pPr>
              <w:pStyle w:val="af1"/>
              <w:rPr>
                <w:b/>
              </w:rPr>
            </w:pPr>
            <w:r w:rsidRPr="002D2BA6">
              <w:rPr>
                <w:b/>
              </w:rPr>
              <w:t>主要矿种</w:t>
            </w:r>
          </w:p>
        </w:tc>
        <w:tc>
          <w:tcPr>
            <w:tcW w:w="1474" w:type="dxa"/>
          </w:tcPr>
          <w:p w14:paraId="03AC63E8" w14:textId="77777777" w:rsidR="00AF5768" w:rsidRPr="002D2BA6" w:rsidRDefault="00AF5768" w:rsidP="008C24B8">
            <w:pPr>
              <w:pStyle w:val="af1"/>
              <w:rPr>
                <w:b/>
              </w:rPr>
            </w:pPr>
            <w:r w:rsidRPr="002D2BA6">
              <w:rPr>
                <w:b/>
              </w:rPr>
              <w:t>面积</w:t>
            </w:r>
          </w:p>
        </w:tc>
      </w:tr>
      <w:tr w:rsidR="002D2BA6" w:rsidRPr="002D2BA6" w14:paraId="19C7880C" w14:textId="77777777" w:rsidTr="00407AC2">
        <w:trPr>
          <w:trHeight w:val="397"/>
        </w:trPr>
        <w:tc>
          <w:tcPr>
            <w:tcW w:w="1377" w:type="dxa"/>
          </w:tcPr>
          <w:p w14:paraId="0B941960" w14:textId="77777777" w:rsidR="00AF5768" w:rsidRPr="002D2BA6" w:rsidRDefault="00AF5768" w:rsidP="008C24B8">
            <w:pPr>
              <w:pStyle w:val="af1"/>
            </w:pPr>
            <w:r w:rsidRPr="002D2BA6">
              <w:t>ZK001</w:t>
            </w:r>
          </w:p>
        </w:tc>
        <w:tc>
          <w:tcPr>
            <w:tcW w:w="4493" w:type="dxa"/>
          </w:tcPr>
          <w:p w14:paraId="4B9E388A" w14:textId="77777777" w:rsidR="00AF5768" w:rsidRPr="002D2BA6" w:rsidRDefault="00AF5768" w:rsidP="008C24B8">
            <w:pPr>
              <w:pStyle w:val="af1"/>
            </w:pPr>
            <w:r w:rsidRPr="002D2BA6">
              <w:t>西鞍山铁矿（国家规划矿区）</w:t>
            </w:r>
          </w:p>
        </w:tc>
        <w:tc>
          <w:tcPr>
            <w:tcW w:w="1830" w:type="dxa"/>
          </w:tcPr>
          <w:p w14:paraId="0FEBD69C" w14:textId="77777777" w:rsidR="00AF5768" w:rsidRPr="002D2BA6" w:rsidRDefault="00AF5768" w:rsidP="008C24B8">
            <w:pPr>
              <w:pStyle w:val="af1"/>
            </w:pPr>
            <w:r w:rsidRPr="002D2BA6">
              <w:t>铁矿</w:t>
            </w:r>
          </w:p>
        </w:tc>
        <w:tc>
          <w:tcPr>
            <w:tcW w:w="1474" w:type="dxa"/>
          </w:tcPr>
          <w:p w14:paraId="6594D54B" w14:textId="77777777" w:rsidR="00AF5768" w:rsidRPr="002D2BA6" w:rsidRDefault="00AF5768" w:rsidP="008C24B8">
            <w:pPr>
              <w:pStyle w:val="af1"/>
            </w:pPr>
            <w:r w:rsidRPr="002D2BA6">
              <w:t>8.80</w:t>
            </w:r>
          </w:p>
        </w:tc>
      </w:tr>
      <w:tr w:rsidR="002D2BA6" w:rsidRPr="002D2BA6" w14:paraId="293FF472" w14:textId="77777777" w:rsidTr="00407AC2">
        <w:trPr>
          <w:trHeight w:val="397"/>
        </w:trPr>
        <w:tc>
          <w:tcPr>
            <w:tcW w:w="1377" w:type="dxa"/>
          </w:tcPr>
          <w:p w14:paraId="16BAFA1F" w14:textId="77777777" w:rsidR="00AF5768" w:rsidRPr="002D2BA6" w:rsidRDefault="00AF5768" w:rsidP="008C24B8">
            <w:pPr>
              <w:pStyle w:val="af1"/>
            </w:pPr>
            <w:r w:rsidRPr="002D2BA6">
              <w:t>ZK002</w:t>
            </w:r>
          </w:p>
        </w:tc>
        <w:tc>
          <w:tcPr>
            <w:tcW w:w="4493" w:type="dxa"/>
          </w:tcPr>
          <w:p w14:paraId="1E1A2EDC" w14:textId="77777777" w:rsidR="00AF5768" w:rsidRPr="002D2BA6" w:rsidRDefault="00AF5768" w:rsidP="008C24B8">
            <w:pPr>
              <w:pStyle w:val="af1"/>
            </w:pPr>
            <w:r w:rsidRPr="002D2BA6">
              <w:t>本溪市贾家堡子铁矿（国家规划矿区）</w:t>
            </w:r>
          </w:p>
        </w:tc>
        <w:tc>
          <w:tcPr>
            <w:tcW w:w="1830" w:type="dxa"/>
          </w:tcPr>
          <w:p w14:paraId="6D847F37" w14:textId="77777777" w:rsidR="00AF5768" w:rsidRPr="002D2BA6" w:rsidRDefault="00AF5768" w:rsidP="008C24B8">
            <w:pPr>
              <w:pStyle w:val="af1"/>
            </w:pPr>
            <w:r w:rsidRPr="002D2BA6">
              <w:t>铁矿</w:t>
            </w:r>
          </w:p>
        </w:tc>
        <w:tc>
          <w:tcPr>
            <w:tcW w:w="1474" w:type="dxa"/>
          </w:tcPr>
          <w:p w14:paraId="0F116442" w14:textId="77777777" w:rsidR="00AF5768" w:rsidRPr="002D2BA6" w:rsidRDefault="00AF5768" w:rsidP="008C24B8">
            <w:pPr>
              <w:pStyle w:val="af1"/>
            </w:pPr>
            <w:r w:rsidRPr="002D2BA6">
              <w:t>4.35</w:t>
            </w:r>
          </w:p>
        </w:tc>
      </w:tr>
      <w:tr w:rsidR="002D2BA6" w:rsidRPr="002D2BA6" w14:paraId="6B397C2A" w14:textId="77777777" w:rsidTr="00407AC2">
        <w:trPr>
          <w:trHeight w:val="397"/>
        </w:trPr>
        <w:tc>
          <w:tcPr>
            <w:tcW w:w="1377" w:type="dxa"/>
          </w:tcPr>
          <w:p w14:paraId="1591834C" w14:textId="77777777" w:rsidR="00AF5768" w:rsidRPr="002D2BA6" w:rsidRDefault="00AF5768" w:rsidP="008C24B8">
            <w:pPr>
              <w:pStyle w:val="af1"/>
            </w:pPr>
            <w:r w:rsidRPr="002D2BA6">
              <w:t>ZK003</w:t>
            </w:r>
          </w:p>
        </w:tc>
        <w:tc>
          <w:tcPr>
            <w:tcW w:w="4493" w:type="dxa"/>
          </w:tcPr>
          <w:p w14:paraId="0A66B1D6" w14:textId="77777777" w:rsidR="00AF5768" w:rsidRPr="002D2BA6" w:rsidRDefault="00AF5768" w:rsidP="008C24B8">
            <w:pPr>
              <w:pStyle w:val="af1"/>
            </w:pPr>
            <w:r w:rsidRPr="002D2BA6">
              <w:t>本溪市孟家堡子铁矿（国家规划矿区）</w:t>
            </w:r>
          </w:p>
        </w:tc>
        <w:tc>
          <w:tcPr>
            <w:tcW w:w="1830" w:type="dxa"/>
          </w:tcPr>
          <w:p w14:paraId="20C10D33" w14:textId="77777777" w:rsidR="00AF5768" w:rsidRPr="002D2BA6" w:rsidRDefault="00AF5768" w:rsidP="008C24B8">
            <w:pPr>
              <w:pStyle w:val="af1"/>
            </w:pPr>
            <w:r w:rsidRPr="002D2BA6">
              <w:t>铁矿</w:t>
            </w:r>
          </w:p>
        </w:tc>
        <w:tc>
          <w:tcPr>
            <w:tcW w:w="1474" w:type="dxa"/>
          </w:tcPr>
          <w:p w14:paraId="292428AF" w14:textId="77777777" w:rsidR="00AF5768" w:rsidRPr="002D2BA6" w:rsidRDefault="00AF5768" w:rsidP="008C24B8">
            <w:pPr>
              <w:pStyle w:val="af1"/>
            </w:pPr>
            <w:r w:rsidRPr="002D2BA6">
              <w:t>4.20</w:t>
            </w:r>
          </w:p>
        </w:tc>
      </w:tr>
      <w:tr w:rsidR="002D2BA6" w:rsidRPr="002D2BA6" w14:paraId="1098025C" w14:textId="77777777" w:rsidTr="00407AC2">
        <w:trPr>
          <w:trHeight w:val="397"/>
        </w:trPr>
        <w:tc>
          <w:tcPr>
            <w:tcW w:w="1377" w:type="dxa"/>
          </w:tcPr>
          <w:p w14:paraId="175D591D" w14:textId="77777777" w:rsidR="00AF5768" w:rsidRPr="002D2BA6" w:rsidRDefault="00AF5768" w:rsidP="008C24B8">
            <w:pPr>
              <w:pStyle w:val="af1"/>
            </w:pPr>
            <w:r w:rsidRPr="002D2BA6">
              <w:t>ZK004</w:t>
            </w:r>
          </w:p>
        </w:tc>
        <w:tc>
          <w:tcPr>
            <w:tcW w:w="4493" w:type="dxa"/>
          </w:tcPr>
          <w:p w14:paraId="733058C4" w14:textId="77777777" w:rsidR="00AF5768" w:rsidRPr="002D2BA6" w:rsidRDefault="00AF5768" w:rsidP="008C24B8">
            <w:pPr>
              <w:pStyle w:val="af1"/>
            </w:pPr>
            <w:r w:rsidRPr="002D2BA6">
              <w:t>沈北煤田（国家规划矿区）</w:t>
            </w:r>
          </w:p>
        </w:tc>
        <w:tc>
          <w:tcPr>
            <w:tcW w:w="1830" w:type="dxa"/>
          </w:tcPr>
          <w:p w14:paraId="20CA4FFD" w14:textId="77777777" w:rsidR="00AF5768" w:rsidRPr="002D2BA6" w:rsidRDefault="00AF5768" w:rsidP="008C24B8">
            <w:pPr>
              <w:pStyle w:val="af1"/>
            </w:pPr>
            <w:r w:rsidRPr="002D2BA6">
              <w:t>煤</w:t>
            </w:r>
          </w:p>
        </w:tc>
        <w:tc>
          <w:tcPr>
            <w:tcW w:w="1474" w:type="dxa"/>
          </w:tcPr>
          <w:p w14:paraId="0C6B6F43" w14:textId="77777777" w:rsidR="00AF5768" w:rsidRPr="002D2BA6" w:rsidRDefault="00AF5768" w:rsidP="008C24B8">
            <w:pPr>
              <w:pStyle w:val="af1"/>
            </w:pPr>
            <w:r w:rsidRPr="002D2BA6">
              <w:t>241.92</w:t>
            </w:r>
          </w:p>
        </w:tc>
      </w:tr>
      <w:tr w:rsidR="002D2BA6" w:rsidRPr="002D2BA6" w14:paraId="5072918D" w14:textId="77777777" w:rsidTr="00407AC2">
        <w:trPr>
          <w:trHeight w:val="397"/>
        </w:trPr>
        <w:tc>
          <w:tcPr>
            <w:tcW w:w="1377" w:type="dxa"/>
          </w:tcPr>
          <w:p w14:paraId="329F2C8F" w14:textId="77777777" w:rsidR="00AF5768" w:rsidRPr="002D2BA6" w:rsidRDefault="00AF5768" w:rsidP="008C24B8">
            <w:pPr>
              <w:pStyle w:val="af1"/>
            </w:pPr>
            <w:r w:rsidRPr="002D2BA6">
              <w:t>ZK005</w:t>
            </w:r>
          </w:p>
        </w:tc>
        <w:tc>
          <w:tcPr>
            <w:tcW w:w="4493" w:type="dxa"/>
          </w:tcPr>
          <w:p w14:paraId="1F7D3913" w14:textId="77777777" w:rsidR="00AF5768" w:rsidRPr="002D2BA6" w:rsidRDefault="00AF5768" w:rsidP="008C24B8">
            <w:pPr>
              <w:pStyle w:val="af1"/>
            </w:pPr>
            <w:r w:rsidRPr="002D2BA6">
              <w:t>沈南（红阳）煤田（国家规划矿区）</w:t>
            </w:r>
          </w:p>
        </w:tc>
        <w:tc>
          <w:tcPr>
            <w:tcW w:w="1830" w:type="dxa"/>
          </w:tcPr>
          <w:p w14:paraId="2203608D" w14:textId="77777777" w:rsidR="00AF5768" w:rsidRPr="002D2BA6" w:rsidRDefault="00AF5768" w:rsidP="008C24B8">
            <w:pPr>
              <w:pStyle w:val="af1"/>
            </w:pPr>
            <w:r w:rsidRPr="002D2BA6">
              <w:t>煤</w:t>
            </w:r>
          </w:p>
        </w:tc>
        <w:tc>
          <w:tcPr>
            <w:tcW w:w="1474" w:type="dxa"/>
          </w:tcPr>
          <w:p w14:paraId="769BC21C" w14:textId="77777777" w:rsidR="00AF5768" w:rsidRPr="002D2BA6" w:rsidRDefault="00AF5768" w:rsidP="008C24B8">
            <w:pPr>
              <w:pStyle w:val="af1"/>
            </w:pPr>
            <w:r w:rsidRPr="002D2BA6">
              <w:t>833.17</w:t>
            </w:r>
          </w:p>
        </w:tc>
      </w:tr>
      <w:tr w:rsidR="002D2BA6" w:rsidRPr="002D2BA6" w14:paraId="5EFE309D" w14:textId="77777777" w:rsidTr="00407AC2">
        <w:trPr>
          <w:trHeight w:val="397"/>
        </w:trPr>
        <w:tc>
          <w:tcPr>
            <w:tcW w:w="1377" w:type="dxa"/>
          </w:tcPr>
          <w:p w14:paraId="56469EEB" w14:textId="77777777" w:rsidR="00AF5768" w:rsidRPr="002D2BA6" w:rsidRDefault="00AF5768" w:rsidP="008C24B8">
            <w:pPr>
              <w:pStyle w:val="af1"/>
            </w:pPr>
            <w:r w:rsidRPr="002D2BA6">
              <w:t>ZK006</w:t>
            </w:r>
          </w:p>
        </w:tc>
        <w:tc>
          <w:tcPr>
            <w:tcW w:w="4493" w:type="dxa"/>
          </w:tcPr>
          <w:p w14:paraId="6E4B8F42" w14:textId="77777777" w:rsidR="00AF5768" w:rsidRPr="002D2BA6" w:rsidRDefault="00AF5768" w:rsidP="008C24B8">
            <w:pPr>
              <w:pStyle w:val="af1"/>
            </w:pPr>
            <w:r w:rsidRPr="002D2BA6">
              <w:t>阜新</w:t>
            </w:r>
            <w:r w:rsidRPr="002D2BA6">
              <w:t>-</w:t>
            </w:r>
            <w:r w:rsidRPr="002D2BA6">
              <w:t>锦州煤田（国家规划矿区）</w:t>
            </w:r>
          </w:p>
        </w:tc>
        <w:tc>
          <w:tcPr>
            <w:tcW w:w="1830" w:type="dxa"/>
          </w:tcPr>
          <w:p w14:paraId="63C3DAC6" w14:textId="77777777" w:rsidR="00AF5768" w:rsidRPr="002D2BA6" w:rsidRDefault="00AF5768" w:rsidP="008C24B8">
            <w:pPr>
              <w:pStyle w:val="af1"/>
            </w:pPr>
            <w:r w:rsidRPr="002D2BA6">
              <w:t>煤</w:t>
            </w:r>
          </w:p>
        </w:tc>
        <w:tc>
          <w:tcPr>
            <w:tcW w:w="1474" w:type="dxa"/>
          </w:tcPr>
          <w:p w14:paraId="6BACCB3F" w14:textId="77777777" w:rsidR="00AF5768" w:rsidRPr="002D2BA6" w:rsidRDefault="00AF5768" w:rsidP="008C24B8">
            <w:pPr>
              <w:pStyle w:val="af1"/>
            </w:pPr>
            <w:r w:rsidRPr="002D2BA6">
              <w:t>1664.47</w:t>
            </w:r>
          </w:p>
        </w:tc>
      </w:tr>
      <w:tr w:rsidR="002D2BA6" w:rsidRPr="002D2BA6" w14:paraId="08B1C154" w14:textId="77777777" w:rsidTr="00407AC2">
        <w:trPr>
          <w:trHeight w:val="397"/>
        </w:trPr>
        <w:tc>
          <w:tcPr>
            <w:tcW w:w="1377" w:type="dxa"/>
          </w:tcPr>
          <w:p w14:paraId="589BD345" w14:textId="77777777" w:rsidR="00AF5768" w:rsidRPr="002D2BA6" w:rsidRDefault="00AF5768" w:rsidP="008C24B8">
            <w:pPr>
              <w:pStyle w:val="af1"/>
            </w:pPr>
            <w:r w:rsidRPr="002D2BA6">
              <w:t>ZK007</w:t>
            </w:r>
          </w:p>
        </w:tc>
        <w:tc>
          <w:tcPr>
            <w:tcW w:w="4493" w:type="dxa"/>
          </w:tcPr>
          <w:p w14:paraId="6D04EEE8" w14:textId="77777777" w:rsidR="00AF5768" w:rsidRPr="002D2BA6" w:rsidRDefault="00AF5768" w:rsidP="008C24B8">
            <w:pPr>
              <w:pStyle w:val="af1"/>
            </w:pPr>
            <w:r w:rsidRPr="002D2BA6">
              <w:t>抚顺</w:t>
            </w:r>
            <w:r w:rsidRPr="002D2BA6">
              <w:t>-</w:t>
            </w:r>
            <w:r w:rsidRPr="002D2BA6">
              <w:t>红透山铜矿重点矿区</w:t>
            </w:r>
          </w:p>
        </w:tc>
        <w:tc>
          <w:tcPr>
            <w:tcW w:w="1830" w:type="dxa"/>
          </w:tcPr>
          <w:p w14:paraId="714E293F" w14:textId="77777777" w:rsidR="00AF5768" w:rsidRPr="002D2BA6" w:rsidRDefault="00AF5768" w:rsidP="008C24B8">
            <w:pPr>
              <w:pStyle w:val="af1"/>
            </w:pPr>
            <w:r w:rsidRPr="002D2BA6">
              <w:t>铜、锌、金</w:t>
            </w:r>
          </w:p>
        </w:tc>
        <w:tc>
          <w:tcPr>
            <w:tcW w:w="1474" w:type="dxa"/>
          </w:tcPr>
          <w:p w14:paraId="5E915689" w14:textId="77777777" w:rsidR="00AF5768" w:rsidRPr="002D2BA6" w:rsidRDefault="00AF5768" w:rsidP="008C24B8">
            <w:pPr>
              <w:pStyle w:val="af1"/>
            </w:pPr>
            <w:r w:rsidRPr="002D2BA6">
              <w:t>1204.4</w:t>
            </w:r>
          </w:p>
        </w:tc>
      </w:tr>
      <w:tr w:rsidR="002D2BA6" w:rsidRPr="002D2BA6" w14:paraId="36CCE467" w14:textId="77777777" w:rsidTr="00407AC2">
        <w:trPr>
          <w:trHeight w:val="397"/>
        </w:trPr>
        <w:tc>
          <w:tcPr>
            <w:tcW w:w="1377" w:type="dxa"/>
          </w:tcPr>
          <w:p w14:paraId="26527B26" w14:textId="77777777" w:rsidR="00AF5768" w:rsidRPr="002D2BA6" w:rsidRDefault="00AF5768" w:rsidP="008C24B8">
            <w:pPr>
              <w:pStyle w:val="af1"/>
            </w:pPr>
            <w:r w:rsidRPr="002D2BA6">
              <w:t>ZK008</w:t>
            </w:r>
          </w:p>
        </w:tc>
        <w:tc>
          <w:tcPr>
            <w:tcW w:w="4493" w:type="dxa"/>
          </w:tcPr>
          <w:p w14:paraId="454B2D28" w14:textId="77777777" w:rsidR="00AF5768" w:rsidRPr="002D2BA6" w:rsidRDefault="00AF5768" w:rsidP="008C24B8">
            <w:pPr>
              <w:pStyle w:val="af1"/>
            </w:pPr>
            <w:r w:rsidRPr="002D2BA6">
              <w:t>宽甸硼海镇硼矿重点矿区</w:t>
            </w:r>
          </w:p>
        </w:tc>
        <w:tc>
          <w:tcPr>
            <w:tcW w:w="1830" w:type="dxa"/>
          </w:tcPr>
          <w:p w14:paraId="701034E4" w14:textId="77777777" w:rsidR="00AF5768" w:rsidRPr="002D2BA6" w:rsidRDefault="00AF5768" w:rsidP="008C24B8">
            <w:pPr>
              <w:pStyle w:val="af1"/>
            </w:pPr>
            <w:r w:rsidRPr="002D2BA6">
              <w:t>硼</w:t>
            </w:r>
          </w:p>
        </w:tc>
        <w:tc>
          <w:tcPr>
            <w:tcW w:w="1474" w:type="dxa"/>
          </w:tcPr>
          <w:p w14:paraId="38C9F51B" w14:textId="77777777" w:rsidR="00AF5768" w:rsidRPr="002D2BA6" w:rsidRDefault="00AF5768" w:rsidP="008C24B8">
            <w:pPr>
              <w:pStyle w:val="af1"/>
            </w:pPr>
            <w:r w:rsidRPr="002D2BA6">
              <w:t>216.78</w:t>
            </w:r>
          </w:p>
        </w:tc>
      </w:tr>
      <w:tr w:rsidR="002D2BA6" w:rsidRPr="002D2BA6" w14:paraId="6F8DF787" w14:textId="77777777" w:rsidTr="00407AC2">
        <w:trPr>
          <w:trHeight w:val="397"/>
        </w:trPr>
        <w:tc>
          <w:tcPr>
            <w:tcW w:w="1377" w:type="dxa"/>
          </w:tcPr>
          <w:p w14:paraId="6D6303DB" w14:textId="77777777" w:rsidR="00AF5768" w:rsidRPr="002D2BA6" w:rsidRDefault="00AF5768" w:rsidP="008C24B8">
            <w:pPr>
              <w:pStyle w:val="af1"/>
            </w:pPr>
            <w:r w:rsidRPr="002D2BA6">
              <w:t>ZK009</w:t>
            </w:r>
          </w:p>
        </w:tc>
        <w:tc>
          <w:tcPr>
            <w:tcW w:w="4493" w:type="dxa"/>
          </w:tcPr>
          <w:p w14:paraId="0A97CA7E" w14:textId="77777777" w:rsidR="00AF5768" w:rsidRPr="002D2BA6" w:rsidRDefault="00AF5768" w:rsidP="008C24B8">
            <w:pPr>
              <w:pStyle w:val="af1"/>
            </w:pPr>
            <w:r w:rsidRPr="002D2BA6">
              <w:t>翁泉沟硼铁矿重点矿区</w:t>
            </w:r>
          </w:p>
        </w:tc>
        <w:tc>
          <w:tcPr>
            <w:tcW w:w="1830" w:type="dxa"/>
          </w:tcPr>
          <w:p w14:paraId="7C4006D5" w14:textId="77777777" w:rsidR="00AF5768" w:rsidRPr="002D2BA6" w:rsidRDefault="00AF5768" w:rsidP="008C24B8">
            <w:pPr>
              <w:pStyle w:val="af1"/>
            </w:pPr>
            <w:r w:rsidRPr="002D2BA6">
              <w:t>硼</w:t>
            </w:r>
          </w:p>
        </w:tc>
        <w:tc>
          <w:tcPr>
            <w:tcW w:w="1474" w:type="dxa"/>
          </w:tcPr>
          <w:p w14:paraId="3F530906" w14:textId="77777777" w:rsidR="00AF5768" w:rsidRPr="002D2BA6" w:rsidRDefault="00AF5768" w:rsidP="008C24B8">
            <w:pPr>
              <w:pStyle w:val="af1"/>
            </w:pPr>
            <w:r w:rsidRPr="002D2BA6">
              <w:t>5.30</w:t>
            </w:r>
          </w:p>
        </w:tc>
      </w:tr>
      <w:tr w:rsidR="002D2BA6" w:rsidRPr="002D2BA6" w14:paraId="3C9DDBE1" w14:textId="77777777" w:rsidTr="00407AC2">
        <w:trPr>
          <w:trHeight w:val="397"/>
        </w:trPr>
        <w:tc>
          <w:tcPr>
            <w:tcW w:w="1377" w:type="dxa"/>
          </w:tcPr>
          <w:p w14:paraId="345DF9C5" w14:textId="77777777" w:rsidR="00AF5768" w:rsidRPr="002D2BA6" w:rsidRDefault="00AF5768" w:rsidP="008C24B8">
            <w:pPr>
              <w:pStyle w:val="af1"/>
            </w:pPr>
            <w:r w:rsidRPr="002D2BA6">
              <w:t>ZK010</w:t>
            </w:r>
          </w:p>
        </w:tc>
        <w:tc>
          <w:tcPr>
            <w:tcW w:w="4493" w:type="dxa"/>
          </w:tcPr>
          <w:p w14:paraId="1443BAA2" w14:textId="77777777" w:rsidR="00AF5768" w:rsidRPr="002D2BA6" w:rsidRDefault="00AF5768" w:rsidP="008C24B8">
            <w:pPr>
              <w:pStyle w:val="af1"/>
            </w:pPr>
            <w:r w:rsidRPr="002D2BA6">
              <w:t>阜新排山楼地区金矿重点矿区</w:t>
            </w:r>
          </w:p>
        </w:tc>
        <w:tc>
          <w:tcPr>
            <w:tcW w:w="1830" w:type="dxa"/>
          </w:tcPr>
          <w:p w14:paraId="055B97F2" w14:textId="77777777" w:rsidR="00AF5768" w:rsidRPr="002D2BA6" w:rsidRDefault="00AF5768" w:rsidP="008C24B8">
            <w:pPr>
              <w:pStyle w:val="af1"/>
            </w:pPr>
            <w:r w:rsidRPr="002D2BA6">
              <w:t>金</w:t>
            </w:r>
          </w:p>
        </w:tc>
        <w:tc>
          <w:tcPr>
            <w:tcW w:w="1474" w:type="dxa"/>
          </w:tcPr>
          <w:p w14:paraId="25E0D025" w14:textId="77777777" w:rsidR="00AF5768" w:rsidRPr="002D2BA6" w:rsidRDefault="00AF5768" w:rsidP="008C24B8">
            <w:pPr>
              <w:pStyle w:val="af1"/>
            </w:pPr>
            <w:r w:rsidRPr="002D2BA6">
              <w:t>178.00</w:t>
            </w:r>
          </w:p>
        </w:tc>
      </w:tr>
      <w:tr w:rsidR="002D2BA6" w:rsidRPr="002D2BA6" w14:paraId="1B412F40" w14:textId="77777777" w:rsidTr="00407AC2">
        <w:trPr>
          <w:trHeight w:val="397"/>
        </w:trPr>
        <w:tc>
          <w:tcPr>
            <w:tcW w:w="1377" w:type="dxa"/>
          </w:tcPr>
          <w:p w14:paraId="0F0928AC" w14:textId="77777777" w:rsidR="00AF5768" w:rsidRPr="002D2BA6" w:rsidRDefault="00AF5768" w:rsidP="008C24B8">
            <w:pPr>
              <w:pStyle w:val="af1"/>
            </w:pPr>
            <w:r w:rsidRPr="002D2BA6">
              <w:t>ZK011</w:t>
            </w:r>
          </w:p>
        </w:tc>
        <w:tc>
          <w:tcPr>
            <w:tcW w:w="4493" w:type="dxa"/>
          </w:tcPr>
          <w:p w14:paraId="6D6A1178" w14:textId="77777777" w:rsidR="00AF5768" w:rsidRPr="002D2BA6" w:rsidRDefault="00AF5768" w:rsidP="008C24B8">
            <w:pPr>
              <w:pStyle w:val="af1"/>
            </w:pPr>
            <w:r w:rsidRPr="002D2BA6">
              <w:t>杨家杖子</w:t>
            </w:r>
            <w:r w:rsidRPr="002D2BA6">
              <w:t>-</w:t>
            </w:r>
            <w:r w:rsidRPr="002D2BA6">
              <w:t>钢屯钼矿重点矿区</w:t>
            </w:r>
          </w:p>
        </w:tc>
        <w:tc>
          <w:tcPr>
            <w:tcW w:w="1830" w:type="dxa"/>
          </w:tcPr>
          <w:p w14:paraId="192D1145" w14:textId="77777777" w:rsidR="00AF5768" w:rsidRPr="002D2BA6" w:rsidRDefault="00AF5768" w:rsidP="008C24B8">
            <w:pPr>
              <w:pStyle w:val="af1"/>
            </w:pPr>
            <w:r w:rsidRPr="002D2BA6">
              <w:t>钼</w:t>
            </w:r>
          </w:p>
        </w:tc>
        <w:tc>
          <w:tcPr>
            <w:tcW w:w="1474" w:type="dxa"/>
          </w:tcPr>
          <w:p w14:paraId="70FC5476" w14:textId="77777777" w:rsidR="00AF5768" w:rsidRPr="002D2BA6" w:rsidRDefault="00AF5768" w:rsidP="008C24B8">
            <w:pPr>
              <w:pStyle w:val="af1"/>
            </w:pPr>
            <w:r w:rsidRPr="002D2BA6">
              <w:t>516.86</w:t>
            </w:r>
          </w:p>
        </w:tc>
      </w:tr>
      <w:tr w:rsidR="002D2BA6" w:rsidRPr="002D2BA6" w14:paraId="56162070" w14:textId="77777777" w:rsidTr="00407AC2">
        <w:trPr>
          <w:trHeight w:val="397"/>
        </w:trPr>
        <w:tc>
          <w:tcPr>
            <w:tcW w:w="1377" w:type="dxa"/>
          </w:tcPr>
          <w:p w14:paraId="2EBE71CF" w14:textId="77777777" w:rsidR="00AF5768" w:rsidRPr="002D2BA6" w:rsidRDefault="00AF5768" w:rsidP="008C24B8">
            <w:pPr>
              <w:pStyle w:val="af1"/>
            </w:pPr>
            <w:r w:rsidRPr="002D2BA6">
              <w:t>ZK012</w:t>
            </w:r>
          </w:p>
        </w:tc>
        <w:tc>
          <w:tcPr>
            <w:tcW w:w="4493" w:type="dxa"/>
          </w:tcPr>
          <w:p w14:paraId="5B20D795" w14:textId="77777777" w:rsidR="00AF5768" w:rsidRPr="002D2BA6" w:rsidRDefault="00AF5768" w:rsidP="008C24B8">
            <w:pPr>
              <w:pStyle w:val="af1"/>
            </w:pPr>
            <w:r w:rsidRPr="002D2BA6">
              <w:t>铁法煤田重点矿区</w:t>
            </w:r>
          </w:p>
        </w:tc>
        <w:tc>
          <w:tcPr>
            <w:tcW w:w="1830" w:type="dxa"/>
          </w:tcPr>
          <w:p w14:paraId="15FB509D" w14:textId="77777777" w:rsidR="00AF5768" w:rsidRPr="002D2BA6" w:rsidRDefault="00AF5768" w:rsidP="008C24B8">
            <w:pPr>
              <w:pStyle w:val="af1"/>
            </w:pPr>
            <w:r w:rsidRPr="002D2BA6">
              <w:t>煤、煤层气</w:t>
            </w:r>
          </w:p>
        </w:tc>
        <w:tc>
          <w:tcPr>
            <w:tcW w:w="1474" w:type="dxa"/>
          </w:tcPr>
          <w:p w14:paraId="65505693" w14:textId="77777777" w:rsidR="00AF5768" w:rsidRPr="002D2BA6" w:rsidRDefault="00AF5768" w:rsidP="008C24B8">
            <w:pPr>
              <w:pStyle w:val="af1"/>
            </w:pPr>
            <w:r w:rsidRPr="002D2BA6">
              <w:t>2014.29</w:t>
            </w:r>
          </w:p>
        </w:tc>
      </w:tr>
      <w:tr w:rsidR="002D2BA6" w:rsidRPr="002D2BA6" w14:paraId="4F5097E8" w14:textId="77777777" w:rsidTr="00407AC2">
        <w:trPr>
          <w:trHeight w:val="397"/>
        </w:trPr>
        <w:tc>
          <w:tcPr>
            <w:tcW w:w="1377" w:type="dxa"/>
          </w:tcPr>
          <w:p w14:paraId="29E75D21" w14:textId="77777777" w:rsidR="00AF5768" w:rsidRPr="002D2BA6" w:rsidRDefault="00AF5768" w:rsidP="008C24B8">
            <w:pPr>
              <w:pStyle w:val="af1"/>
            </w:pPr>
            <w:r w:rsidRPr="002D2BA6">
              <w:t>ZK013</w:t>
            </w:r>
          </w:p>
        </w:tc>
        <w:tc>
          <w:tcPr>
            <w:tcW w:w="4493" w:type="dxa"/>
          </w:tcPr>
          <w:p w14:paraId="2BEC78CE" w14:textId="77777777" w:rsidR="00AF5768" w:rsidRPr="002D2BA6" w:rsidRDefault="00AF5768" w:rsidP="008C24B8">
            <w:pPr>
              <w:pStyle w:val="af1"/>
            </w:pPr>
            <w:r w:rsidRPr="002D2BA6">
              <w:t>海城菱镁、滑石矿重点矿区</w:t>
            </w:r>
          </w:p>
        </w:tc>
        <w:tc>
          <w:tcPr>
            <w:tcW w:w="1830" w:type="dxa"/>
          </w:tcPr>
          <w:p w14:paraId="29E34B0F" w14:textId="77777777" w:rsidR="00AF5768" w:rsidRPr="002D2BA6" w:rsidRDefault="00AF5768" w:rsidP="008C24B8">
            <w:pPr>
              <w:pStyle w:val="af1"/>
            </w:pPr>
            <w:r w:rsidRPr="002D2BA6">
              <w:t>菱镁矿、滑石</w:t>
            </w:r>
          </w:p>
        </w:tc>
        <w:tc>
          <w:tcPr>
            <w:tcW w:w="1474" w:type="dxa"/>
          </w:tcPr>
          <w:p w14:paraId="0FC33839" w14:textId="77777777" w:rsidR="00AF5768" w:rsidRPr="002D2BA6" w:rsidRDefault="00AF5768" w:rsidP="008C24B8">
            <w:pPr>
              <w:pStyle w:val="af1"/>
            </w:pPr>
            <w:r w:rsidRPr="002D2BA6">
              <w:t>527.4</w:t>
            </w:r>
          </w:p>
        </w:tc>
      </w:tr>
      <w:tr w:rsidR="002D2BA6" w:rsidRPr="002D2BA6" w14:paraId="7D66653B" w14:textId="77777777" w:rsidTr="00407AC2">
        <w:trPr>
          <w:trHeight w:val="397"/>
        </w:trPr>
        <w:tc>
          <w:tcPr>
            <w:tcW w:w="1377" w:type="dxa"/>
          </w:tcPr>
          <w:p w14:paraId="61E077C5" w14:textId="77777777" w:rsidR="00AF5768" w:rsidRPr="002D2BA6" w:rsidRDefault="00AF5768" w:rsidP="008C24B8">
            <w:pPr>
              <w:pStyle w:val="af1"/>
            </w:pPr>
            <w:r w:rsidRPr="002D2BA6">
              <w:lastRenderedPageBreak/>
              <w:t>ZK014</w:t>
            </w:r>
          </w:p>
        </w:tc>
        <w:tc>
          <w:tcPr>
            <w:tcW w:w="4493" w:type="dxa"/>
          </w:tcPr>
          <w:p w14:paraId="7B5FAE42" w14:textId="77777777" w:rsidR="00AF5768" w:rsidRPr="002D2BA6" w:rsidRDefault="00AF5768" w:rsidP="008C24B8">
            <w:pPr>
              <w:pStyle w:val="af1"/>
            </w:pPr>
            <w:r w:rsidRPr="002D2BA6">
              <w:t>鞍山</w:t>
            </w:r>
            <w:r w:rsidRPr="002D2BA6">
              <w:t>-</w:t>
            </w:r>
            <w:r w:rsidRPr="002D2BA6">
              <w:t>本溪铁矿重点矿区</w:t>
            </w:r>
          </w:p>
        </w:tc>
        <w:tc>
          <w:tcPr>
            <w:tcW w:w="1830" w:type="dxa"/>
          </w:tcPr>
          <w:p w14:paraId="20AD172F" w14:textId="77777777" w:rsidR="00AF5768" w:rsidRPr="002D2BA6" w:rsidRDefault="00AF5768" w:rsidP="008C24B8">
            <w:pPr>
              <w:pStyle w:val="af1"/>
            </w:pPr>
            <w:r w:rsidRPr="002D2BA6">
              <w:t>铁、石灰岩</w:t>
            </w:r>
          </w:p>
        </w:tc>
        <w:tc>
          <w:tcPr>
            <w:tcW w:w="1474" w:type="dxa"/>
          </w:tcPr>
          <w:p w14:paraId="2B5F2DA2" w14:textId="77777777" w:rsidR="00AF5768" w:rsidRPr="002D2BA6" w:rsidRDefault="00AF5768" w:rsidP="008C24B8">
            <w:pPr>
              <w:pStyle w:val="af1"/>
            </w:pPr>
            <w:r w:rsidRPr="002D2BA6">
              <w:t>2791.68</w:t>
            </w:r>
          </w:p>
        </w:tc>
      </w:tr>
      <w:tr w:rsidR="002D2BA6" w:rsidRPr="002D2BA6" w14:paraId="2C2590B0" w14:textId="77777777" w:rsidTr="00407AC2">
        <w:trPr>
          <w:trHeight w:val="397"/>
        </w:trPr>
        <w:tc>
          <w:tcPr>
            <w:tcW w:w="1377" w:type="dxa"/>
          </w:tcPr>
          <w:p w14:paraId="5C469047" w14:textId="77777777" w:rsidR="00AF5768" w:rsidRPr="002D2BA6" w:rsidRDefault="00AF5768" w:rsidP="008C24B8">
            <w:pPr>
              <w:pStyle w:val="af1"/>
            </w:pPr>
            <w:r w:rsidRPr="002D2BA6">
              <w:t>ZK015</w:t>
            </w:r>
          </w:p>
        </w:tc>
        <w:tc>
          <w:tcPr>
            <w:tcW w:w="4493" w:type="dxa"/>
          </w:tcPr>
          <w:p w14:paraId="1A19D9C6" w14:textId="77777777" w:rsidR="00AF5768" w:rsidRPr="002D2BA6" w:rsidRDefault="00AF5768" w:rsidP="008C24B8">
            <w:pPr>
              <w:pStyle w:val="af1"/>
            </w:pPr>
            <w:r w:rsidRPr="002D2BA6">
              <w:t>抚顺煤田重点矿区</w:t>
            </w:r>
          </w:p>
        </w:tc>
        <w:tc>
          <w:tcPr>
            <w:tcW w:w="1830" w:type="dxa"/>
          </w:tcPr>
          <w:p w14:paraId="6CC43C92" w14:textId="77777777" w:rsidR="00AF5768" w:rsidRPr="002D2BA6" w:rsidRDefault="00AF5768" w:rsidP="008C24B8">
            <w:pPr>
              <w:pStyle w:val="af1"/>
            </w:pPr>
            <w:r w:rsidRPr="002D2BA6">
              <w:t>油页岩、煤层气</w:t>
            </w:r>
          </w:p>
        </w:tc>
        <w:tc>
          <w:tcPr>
            <w:tcW w:w="1474" w:type="dxa"/>
          </w:tcPr>
          <w:p w14:paraId="3F549D5B" w14:textId="77777777" w:rsidR="00AF5768" w:rsidRPr="002D2BA6" w:rsidRDefault="00AF5768" w:rsidP="008C24B8">
            <w:pPr>
              <w:pStyle w:val="af1"/>
            </w:pPr>
            <w:r w:rsidRPr="002D2BA6">
              <w:t>236.62</w:t>
            </w:r>
          </w:p>
        </w:tc>
      </w:tr>
      <w:tr w:rsidR="002D2BA6" w:rsidRPr="002D2BA6" w14:paraId="6C477576" w14:textId="77777777" w:rsidTr="00407AC2">
        <w:trPr>
          <w:trHeight w:val="397"/>
        </w:trPr>
        <w:tc>
          <w:tcPr>
            <w:tcW w:w="1377" w:type="dxa"/>
          </w:tcPr>
          <w:p w14:paraId="382C879B" w14:textId="77777777" w:rsidR="00AF5768" w:rsidRPr="002D2BA6" w:rsidRDefault="00AF5768" w:rsidP="008C24B8">
            <w:pPr>
              <w:pStyle w:val="af1"/>
            </w:pPr>
            <w:r w:rsidRPr="002D2BA6">
              <w:t>ZK016</w:t>
            </w:r>
          </w:p>
        </w:tc>
        <w:tc>
          <w:tcPr>
            <w:tcW w:w="4493" w:type="dxa"/>
          </w:tcPr>
          <w:p w14:paraId="1F5B0CB8" w14:textId="77777777" w:rsidR="00AF5768" w:rsidRPr="002D2BA6" w:rsidRDefault="00AF5768" w:rsidP="008C24B8">
            <w:pPr>
              <w:pStyle w:val="af1"/>
            </w:pPr>
            <w:r w:rsidRPr="002D2BA6">
              <w:t>岫岩</w:t>
            </w:r>
            <w:r w:rsidRPr="002D2BA6">
              <w:t>-</w:t>
            </w:r>
            <w:r w:rsidRPr="002D2BA6">
              <w:t>凤城铅、锌多金属矿重点矿区</w:t>
            </w:r>
          </w:p>
        </w:tc>
        <w:tc>
          <w:tcPr>
            <w:tcW w:w="1830" w:type="dxa"/>
          </w:tcPr>
          <w:p w14:paraId="0303A64B" w14:textId="77777777" w:rsidR="00AF5768" w:rsidRPr="002D2BA6" w:rsidRDefault="00AF5768" w:rsidP="008C24B8">
            <w:pPr>
              <w:pStyle w:val="af1"/>
            </w:pPr>
            <w:r w:rsidRPr="002D2BA6">
              <w:t>铅、锌、金</w:t>
            </w:r>
          </w:p>
        </w:tc>
        <w:tc>
          <w:tcPr>
            <w:tcW w:w="1474" w:type="dxa"/>
          </w:tcPr>
          <w:p w14:paraId="3E0F4E9B" w14:textId="77777777" w:rsidR="00AF5768" w:rsidRPr="002D2BA6" w:rsidRDefault="00AF5768" w:rsidP="008C24B8">
            <w:pPr>
              <w:pStyle w:val="af1"/>
            </w:pPr>
            <w:r w:rsidRPr="002D2BA6">
              <w:t>2569.81</w:t>
            </w:r>
          </w:p>
        </w:tc>
      </w:tr>
      <w:tr w:rsidR="002D2BA6" w:rsidRPr="002D2BA6" w14:paraId="0074DF58" w14:textId="77777777" w:rsidTr="00407AC2">
        <w:trPr>
          <w:trHeight w:val="397"/>
        </w:trPr>
        <w:tc>
          <w:tcPr>
            <w:tcW w:w="1377" w:type="dxa"/>
          </w:tcPr>
          <w:p w14:paraId="0C7228F4" w14:textId="77777777" w:rsidR="00AF5768" w:rsidRPr="002D2BA6" w:rsidRDefault="00AF5768" w:rsidP="008C24B8">
            <w:pPr>
              <w:pStyle w:val="af1"/>
            </w:pPr>
            <w:r w:rsidRPr="002D2BA6">
              <w:t>ZK017</w:t>
            </w:r>
          </w:p>
        </w:tc>
        <w:tc>
          <w:tcPr>
            <w:tcW w:w="4493" w:type="dxa"/>
          </w:tcPr>
          <w:p w14:paraId="1299E080" w14:textId="77777777" w:rsidR="00AF5768" w:rsidRPr="002D2BA6" w:rsidRDefault="00AF5768" w:rsidP="008C24B8">
            <w:pPr>
              <w:pStyle w:val="af1"/>
            </w:pPr>
            <w:r w:rsidRPr="002D2BA6">
              <w:t>瓦房店金刚石矿重点矿区</w:t>
            </w:r>
          </w:p>
        </w:tc>
        <w:tc>
          <w:tcPr>
            <w:tcW w:w="1830" w:type="dxa"/>
          </w:tcPr>
          <w:p w14:paraId="34464965" w14:textId="77777777" w:rsidR="00AF5768" w:rsidRPr="002D2BA6" w:rsidRDefault="00AF5768" w:rsidP="008C24B8">
            <w:pPr>
              <w:pStyle w:val="af1"/>
            </w:pPr>
            <w:r w:rsidRPr="002D2BA6">
              <w:t>金刚石</w:t>
            </w:r>
          </w:p>
        </w:tc>
        <w:tc>
          <w:tcPr>
            <w:tcW w:w="1474" w:type="dxa"/>
          </w:tcPr>
          <w:p w14:paraId="077A78B1" w14:textId="77777777" w:rsidR="00AF5768" w:rsidRPr="002D2BA6" w:rsidRDefault="00AF5768" w:rsidP="008C24B8">
            <w:pPr>
              <w:pStyle w:val="af1"/>
            </w:pPr>
            <w:r w:rsidRPr="002D2BA6">
              <w:t>238.61</w:t>
            </w:r>
          </w:p>
        </w:tc>
      </w:tr>
      <w:tr w:rsidR="002D2BA6" w:rsidRPr="002D2BA6" w14:paraId="7F598A73" w14:textId="77777777" w:rsidTr="00407AC2">
        <w:trPr>
          <w:trHeight w:val="397"/>
        </w:trPr>
        <w:tc>
          <w:tcPr>
            <w:tcW w:w="1377" w:type="dxa"/>
          </w:tcPr>
          <w:p w14:paraId="1EA8D98F" w14:textId="77777777" w:rsidR="00AF5768" w:rsidRPr="002D2BA6" w:rsidRDefault="00AF5768" w:rsidP="008C24B8">
            <w:pPr>
              <w:pStyle w:val="af1"/>
            </w:pPr>
            <w:r w:rsidRPr="002D2BA6">
              <w:t>ZK018</w:t>
            </w:r>
          </w:p>
        </w:tc>
        <w:tc>
          <w:tcPr>
            <w:tcW w:w="4493" w:type="dxa"/>
          </w:tcPr>
          <w:p w14:paraId="4EAF0B55" w14:textId="77777777" w:rsidR="00AF5768" w:rsidRPr="002D2BA6" w:rsidRDefault="00AF5768" w:rsidP="008C24B8">
            <w:pPr>
              <w:pStyle w:val="af1"/>
            </w:pPr>
            <w:r w:rsidRPr="002D2BA6">
              <w:t>蓉花山地区石英岩矿重点矿区</w:t>
            </w:r>
          </w:p>
        </w:tc>
        <w:tc>
          <w:tcPr>
            <w:tcW w:w="1830" w:type="dxa"/>
          </w:tcPr>
          <w:p w14:paraId="2C528CB1" w14:textId="77777777" w:rsidR="00AF5768" w:rsidRPr="002D2BA6" w:rsidRDefault="00AF5768" w:rsidP="008C24B8">
            <w:pPr>
              <w:pStyle w:val="af1"/>
            </w:pPr>
            <w:r w:rsidRPr="002D2BA6">
              <w:t>玻璃用石英岩</w:t>
            </w:r>
          </w:p>
        </w:tc>
        <w:tc>
          <w:tcPr>
            <w:tcW w:w="1474" w:type="dxa"/>
          </w:tcPr>
          <w:p w14:paraId="75EC2522" w14:textId="77777777" w:rsidR="00AF5768" w:rsidRPr="002D2BA6" w:rsidRDefault="00AF5768" w:rsidP="008C24B8">
            <w:pPr>
              <w:pStyle w:val="af1"/>
            </w:pPr>
            <w:r w:rsidRPr="002D2BA6">
              <w:t>19.27</w:t>
            </w:r>
          </w:p>
        </w:tc>
      </w:tr>
      <w:tr w:rsidR="002D2BA6" w:rsidRPr="002D2BA6" w14:paraId="7F869FA7" w14:textId="77777777" w:rsidTr="00407AC2">
        <w:trPr>
          <w:trHeight w:val="397"/>
        </w:trPr>
        <w:tc>
          <w:tcPr>
            <w:tcW w:w="1377" w:type="dxa"/>
          </w:tcPr>
          <w:p w14:paraId="29215CC8" w14:textId="77777777" w:rsidR="00AF5768" w:rsidRPr="002D2BA6" w:rsidRDefault="00AF5768" w:rsidP="008C24B8">
            <w:pPr>
              <w:pStyle w:val="af1"/>
            </w:pPr>
            <w:r w:rsidRPr="002D2BA6">
              <w:t>ZK019</w:t>
            </w:r>
          </w:p>
        </w:tc>
        <w:tc>
          <w:tcPr>
            <w:tcW w:w="4493" w:type="dxa"/>
          </w:tcPr>
          <w:p w14:paraId="7FF139FF" w14:textId="77777777" w:rsidR="00AF5768" w:rsidRPr="002D2BA6" w:rsidRDefault="00AF5768" w:rsidP="008C24B8">
            <w:pPr>
              <w:pStyle w:val="af1"/>
            </w:pPr>
            <w:r w:rsidRPr="002D2BA6">
              <w:t>复州湾</w:t>
            </w:r>
            <w:r w:rsidRPr="002D2BA6">
              <w:t>-</w:t>
            </w:r>
            <w:r w:rsidRPr="002D2BA6">
              <w:t>八家子铅、锌、铜、锰矿重点矿区</w:t>
            </w:r>
          </w:p>
        </w:tc>
        <w:tc>
          <w:tcPr>
            <w:tcW w:w="1830" w:type="dxa"/>
          </w:tcPr>
          <w:p w14:paraId="644AE791" w14:textId="77777777" w:rsidR="00AF5768" w:rsidRPr="002D2BA6" w:rsidRDefault="00AF5768" w:rsidP="008C24B8">
            <w:pPr>
              <w:pStyle w:val="af1"/>
            </w:pPr>
            <w:r w:rsidRPr="002D2BA6">
              <w:t>铅、锌、铜、锰</w:t>
            </w:r>
          </w:p>
        </w:tc>
        <w:tc>
          <w:tcPr>
            <w:tcW w:w="1474" w:type="dxa"/>
          </w:tcPr>
          <w:p w14:paraId="28A2904D" w14:textId="77777777" w:rsidR="00AF5768" w:rsidRPr="002D2BA6" w:rsidRDefault="00AF5768" w:rsidP="008C24B8">
            <w:pPr>
              <w:pStyle w:val="af1"/>
            </w:pPr>
            <w:r w:rsidRPr="002D2BA6">
              <w:t>3247.24</w:t>
            </w:r>
          </w:p>
        </w:tc>
      </w:tr>
      <w:tr w:rsidR="002D2BA6" w:rsidRPr="002D2BA6" w14:paraId="50552EF0" w14:textId="77777777" w:rsidTr="00407AC2">
        <w:trPr>
          <w:trHeight w:val="397"/>
        </w:trPr>
        <w:tc>
          <w:tcPr>
            <w:tcW w:w="1377" w:type="dxa"/>
          </w:tcPr>
          <w:p w14:paraId="6AA7C705" w14:textId="77777777" w:rsidR="00AF5768" w:rsidRPr="002D2BA6" w:rsidRDefault="00AF5768" w:rsidP="008C24B8">
            <w:pPr>
              <w:pStyle w:val="af1"/>
            </w:pPr>
            <w:r w:rsidRPr="002D2BA6">
              <w:t>ZK020</w:t>
            </w:r>
          </w:p>
        </w:tc>
        <w:tc>
          <w:tcPr>
            <w:tcW w:w="4493" w:type="dxa"/>
          </w:tcPr>
          <w:p w14:paraId="418B06AC" w14:textId="77777777" w:rsidR="00AF5768" w:rsidRPr="002D2BA6" w:rsidRDefault="00AF5768" w:rsidP="008C24B8">
            <w:pPr>
              <w:pStyle w:val="af1"/>
            </w:pPr>
            <w:r w:rsidRPr="002D2BA6">
              <w:t>高桥</w:t>
            </w:r>
            <w:r w:rsidRPr="002D2BA6">
              <w:t>-</w:t>
            </w:r>
            <w:r w:rsidRPr="002D2BA6">
              <w:t>八家子铅、锌、铜、锰矿重点矿区</w:t>
            </w:r>
          </w:p>
        </w:tc>
        <w:tc>
          <w:tcPr>
            <w:tcW w:w="1830" w:type="dxa"/>
          </w:tcPr>
          <w:p w14:paraId="0D8BD7FE" w14:textId="77777777" w:rsidR="00AF5768" w:rsidRPr="002D2BA6" w:rsidRDefault="00AF5768" w:rsidP="008C24B8">
            <w:pPr>
              <w:pStyle w:val="af1"/>
            </w:pPr>
            <w:r w:rsidRPr="002D2BA6">
              <w:t>铅、锌、铜、锰</w:t>
            </w:r>
          </w:p>
        </w:tc>
        <w:tc>
          <w:tcPr>
            <w:tcW w:w="1474" w:type="dxa"/>
          </w:tcPr>
          <w:p w14:paraId="48E9E724" w14:textId="77777777" w:rsidR="00AF5768" w:rsidRPr="002D2BA6" w:rsidRDefault="00AF5768" w:rsidP="008C24B8">
            <w:pPr>
              <w:pStyle w:val="af1"/>
            </w:pPr>
            <w:r w:rsidRPr="002D2BA6">
              <w:t>3247.24</w:t>
            </w:r>
          </w:p>
        </w:tc>
      </w:tr>
      <w:tr w:rsidR="002D2BA6" w:rsidRPr="002D2BA6" w14:paraId="6279F14C" w14:textId="77777777" w:rsidTr="00407AC2">
        <w:trPr>
          <w:trHeight w:val="397"/>
        </w:trPr>
        <w:tc>
          <w:tcPr>
            <w:tcW w:w="1377" w:type="dxa"/>
          </w:tcPr>
          <w:p w14:paraId="6EF68560" w14:textId="77777777" w:rsidR="00AF5768" w:rsidRPr="002D2BA6" w:rsidRDefault="00AF5768" w:rsidP="008C24B8">
            <w:pPr>
              <w:pStyle w:val="af1"/>
            </w:pPr>
            <w:r w:rsidRPr="002D2BA6">
              <w:t>ZK021</w:t>
            </w:r>
          </w:p>
        </w:tc>
        <w:tc>
          <w:tcPr>
            <w:tcW w:w="4493" w:type="dxa"/>
          </w:tcPr>
          <w:p w14:paraId="0267AC10" w14:textId="77777777" w:rsidR="00AF5768" w:rsidRPr="002D2BA6" w:rsidRDefault="00AF5768" w:rsidP="008C24B8">
            <w:pPr>
              <w:pStyle w:val="af1"/>
            </w:pPr>
            <w:r w:rsidRPr="002D2BA6">
              <w:t>长安</w:t>
            </w:r>
            <w:r w:rsidRPr="002D2BA6">
              <w:t>-</w:t>
            </w:r>
            <w:r w:rsidRPr="002D2BA6">
              <w:t>五龙金、高岭土矿重点矿区</w:t>
            </w:r>
          </w:p>
        </w:tc>
        <w:tc>
          <w:tcPr>
            <w:tcW w:w="1830" w:type="dxa"/>
          </w:tcPr>
          <w:p w14:paraId="5E40A2C6" w14:textId="77777777" w:rsidR="00AF5768" w:rsidRPr="002D2BA6" w:rsidRDefault="00AF5768" w:rsidP="008C24B8">
            <w:pPr>
              <w:pStyle w:val="af1"/>
            </w:pPr>
            <w:r w:rsidRPr="002D2BA6">
              <w:t>金、高岭土</w:t>
            </w:r>
          </w:p>
        </w:tc>
        <w:tc>
          <w:tcPr>
            <w:tcW w:w="1474" w:type="dxa"/>
          </w:tcPr>
          <w:p w14:paraId="70B17247" w14:textId="77777777" w:rsidR="00AF5768" w:rsidRPr="002D2BA6" w:rsidRDefault="00AF5768" w:rsidP="008C24B8">
            <w:pPr>
              <w:pStyle w:val="af1"/>
            </w:pPr>
            <w:r w:rsidRPr="002D2BA6">
              <w:t>290.34</w:t>
            </w:r>
          </w:p>
        </w:tc>
      </w:tr>
      <w:tr w:rsidR="002D2BA6" w:rsidRPr="002D2BA6" w14:paraId="7882E8B1" w14:textId="77777777" w:rsidTr="00407AC2">
        <w:trPr>
          <w:trHeight w:val="397"/>
        </w:trPr>
        <w:tc>
          <w:tcPr>
            <w:tcW w:w="1377" w:type="dxa"/>
          </w:tcPr>
          <w:p w14:paraId="7B2AD2D6" w14:textId="77777777" w:rsidR="00AF5768" w:rsidRPr="002D2BA6" w:rsidRDefault="00AF5768" w:rsidP="008C24B8">
            <w:pPr>
              <w:pStyle w:val="af1"/>
            </w:pPr>
            <w:r w:rsidRPr="002D2BA6">
              <w:t>ZK022</w:t>
            </w:r>
          </w:p>
        </w:tc>
        <w:tc>
          <w:tcPr>
            <w:tcW w:w="4493" w:type="dxa"/>
          </w:tcPr>
          <w:p w14:paraId="34E760F7" w14:textId="77777777" w:rsidR="00AF5768" w:rsidRPr="002D2BA6" w:rsidRDefault="00AF5768" w:rsidP="008C24B8">
            <w:pPr>
              <w:pStyle w:val="af1"/>
            </w:pPr>
            <w:r w:rsidRPr="002D2BA6">
              <w:t>瓦房子锰矿重点矿区</w:t>
            </w:r>
          </w:p>
        </w:tc>
        <w:tc>
          <w:tcPr>
            <w:tcW w:w="1830" w:type="dxa"/>
          </w:tcPr>
          <w:p w14:paraId="2B7FBC13" w14:textId="77777777" w:rsidR="00AF5768" w:rsidRPr="002D2BA6" w:rsidRDefault="00AF5768" w:rsidP="008C24B8">
            <w:pPr>
              <w:pStyle w:val="af1"/>
            </w:pPr>
            <w:r w:rsidRPr="002D2BA6">
              <w:t>锰</w:t>
            </w:r>
          </w:p>
        </w:tc>
        <w:tc>
          <w:tcPr>
            <w:tcW w:w="1474" w:type="dxa"/>
          </w:tcPr>
          <w:p w14:paraId="5E5EDE4C" w14:textId="77777777" w:rsidR="00AF5768" w:rsidRPr="002D2BA6" w:rsidRDefault="00AF5768" w:rsidP="008C24B8">
            <w:pPr>
              <w:pStyle w:val="af1"/>
            </w:pPr>
            <w:r w:rsidRPr="002D2BA6">
              <w:t>103.9</w:t>
            </w:r>
          </w:p>
        </w:tc>
      </w:tr>
      <w:tr w:rsidR="002D2BA6" w:rsidRPr="002D2BA6" w14:paraId="24B145EC" w14:textId="77777777" w:rsidTr="00407AC2">
        <w:trPr>
          <w:trHeight w:val="397"/>
        </w:trPr>
        <w:tc>
          <w:tcPr>
            <w:tcW w:w="1377" w:type="dxa"/>
          </w:tcPr>
          <w:p w14:paraId="5125BB65" w14:textId="77777777" w:rsidR="00AF5768" w:rsidRPr="002D2BA6" w:rsidRDefault="00AF5768" w:rsidP="008C24B8">
            <w:pPr>
              <w:pStyle w:val="af1"/>
            </w:pPr>
            <w:r w:rsidRPr="002D2BA6">
              <w:t>ZK023</w:t>
            </w:r>
          </w:p>
        </w:tc>
        <w:tc>
          <w:tcPr>
            <w:tcW w:w="4493" w:type="dxa"/>
          </w:tcPr>
          <w:p w14:paraId="2F92FD84" w14:textId="77777777" w:rsidR="00AF5768" w:rsidRPr="002D2BA6" w:rsidRDefault="00AF5768" w:rsidP="008C24B8">
            <w:pPr>
              <w:pStyle w:val="af1"/>
            </w:pPr>
            <w:r w:rsidRPr="002D2BA6">
              <w:t>朝阳</w:t>
            </w:r>
            <w:r w:rsidRPr="002D2BA6">
              <w:t>-</w:t>
            </w:r>
            <w:r w:rsidRPr="002D2BA6">
              <w:t>北票石灰岩矿重点矿区</w:t>
            </w:r>
          </w:p>
        </w:tc>
        <w:tc>
          <w:tcPr>
            <w:tcW w:w="1830" w:type="dxa"/>
          </w:tcPr>
          <w:p w14:paraId="3514730A" w14:textId="77777777" w:rsidR="00AF5768" w:rsidRPr="002D2BA6" w:rsidRDefault="00AF5768" w:rsidP="008C24B8">
            <w:pPr>
              <w:pStyle w:val="af1"/>
            </w:pPr>
            <w:r w:rsidRPr="002D2BA6">
              <w:t>水泥用石灰岩</w:t>
            </w:r>
          </w:p>
        </w:tc>
        <w:tc>
          <w:tcPr>
            <w:tcW w:w="1474" w:type="dxa"/>
          </w:tcPr>
          <w:p w14:paraId="6C8E2869" w14:textId="77777777" w:rsidR="00AF5768" w:rsidRPr="002D2BA6" w:rsidRDefault="00AF5768" w:rsidP="008C24B8">
            <w:pPr>
              <w:pStyle w:val="af1"/>
            </w:pPr>
            <w:r w:rsidRPr="002D2BA6">
              <w:t>583.97</w:t>
            </w:r>
          </w:p>
        </w:tc>
      </w:tr>
      <w:tr w:rsidR="002D2BA6" w:rsidRPr="002D2BA6" w14:paraId="018B1470" w14:textId="77777777" w:rsidTr="00407AC2">
        <w:trPr>
          <w:trHeight w:val="397"/>
        </w:trPr>
        <w:tc>
          <w:tcPr>
            <w:tcW w:w="1377" w:type="dxa"/>
          </w:tcPr>
          <w:p w14:paraId="3FD4394A" w14:textId="77777777" w:rsidR="00AF5768" w:rsidRPr="002D2BA6" w:rsidRDefault="00AF5768" w:rsidP="008C24B8">
            <w:pPr>
              <w:pStyle w:val="af1"/>
              <w:rPr>
                <w:b/>
                <w:bCs/>
              </w:rPr>
            </w:pPr>
            <w:r w:rsidRPr="002D2BA6">
              <w:rPr>
                <w:b/>
                <w:bCs/>
              </w:rPr>
              <w:t>ZK024</w:t>
            </w:r>
          </w:p>
        </w:tc>
        <w:tc>
          <w:tcPr>
            <w:tcW w:w="4493" w:type="dxa"/>
          </w:tcPr>
          <w:p w14:paraId="4BA69B75" w14:textId="77777777" w:rsidR="00AF5768" w:rsidRPr="002D2BA6" w:rsidRDefault="00AF5768" w:rsidP="008C24B8">
            <w:pPr>
              <w:pStyle w:val="af1"/>
              <w:rPr>
                <w:b/>
                <w:bCs/>
              </w:rPr>
            </w:pPr>
            <w:r w:rsidRPr="002D2BA6">
              <w:rPr>
                <w:b/>
                <w:bCs/>
              </w:rPr>
              <w:t>朝阳</w:t>
            </w:r>
            <w:r w:rsidRPr="002D2BA6">
              <w:rPr>
                <w:b/>
                <w:bCs/>
              </w:rPr>
              <w:t>-</w:t>
            </w:r>
            <w:r w:rsidRPr="002D2BA6">
              <w:rPr>
                <w:b/>
                <w:bCs/>
              </w:rPr>
              <w:t>北票铁、金矿重点矿区</w:t>
            </w:r>
          </w:p>
        </w:tc>
        <w:tc>
          <w:tcPr>
            <w:tcW w:w="1830" w:type="dxa"/>
          </w:tcPr>
          <w:p w14:paraId="51A6AD99" w14:textId="77777777" w:rsidR="00AF5768" w:rsidRPr="002D2BA6" w:rsidRDefault="00AF5768" w:rsidP="008C24B8">
            <w:pPr>
              <w:pStyle w:val="af1"/>
              <w:rPr>
                <w:b/>
                <w:bCs/>
              </w:rPr>
            </w:pPr>
            <w:r w:rsidRPr="002D2BA6">
              <w:rPr>
                <w:b/>
                <w:bCs/>
              </w:rPr>
              <w:t>铁、金</w:t>
            </w:r>
          </w:p>
        </w:tc>
        <w:tc>
          <w:tcPr>
            <w:tcW w:w="1474" w:type="dxa"/>
          </w:tcPr>
          <w:p w14:paraId="025E951C" w14:textId="77777777" w:rsidR="00AF5768" w:rsidRPr="002D2BA6" w:rsidRDefault="00AF5768" w:rsidP="008C24B8">
            <w:pPr>
              <w:pStyle w:val="af1"/>
              <w:rPr>
                <w:b/>
                <w:bCs/>
              </w:rPr>
            </w:pPr>
            <w:r w:rsidRPr="002D2BA6">
              <w:rPr>
                <w:b/>
                <w:bCs/>
              </w:rPr>
              <w:t>1297.16</w:t>
            </w:r>
          </w:p>
        </w:tc>
      </w:tr>
      <w:tr w:rsidR="002D2BA6" w:rsidRPr="002D2BA6" w14:paraId="27D40795" w14:textId="77777777" w:rsidTr="00407AC2">
        <w:trPr>
          <w:trHeight w:val="397"/>
        </w:trPr>
        <w:tc>
          <w:tcPr>
            <w:tcW w:w="1377" w:type="dxa"/>
          </w:tcPr>
          <w:p w14:paraId="4F9BC82F" w14:textId="77777777" w:rsidR="00AF5768" w:rsidRPr="002D2BA6" w:rsidRDefault="00AF5768" w:rsidP="008C24B8">
            <w:pPr>
              <w:pStyle w:val="af1"/>
            </w:pPr>
            <w:r w:rsidRPr="002D2BA6">
              <w:t>ZK025</w:t>
            </w:r>
          </w:p>
        </w:tc>
        <w:tc>
          <w:tcPr>
            <w:tcW w:w="4493" w:type="dxa"/>
          </w:tcPr>
          <w:p w14:paraId="265B8617" w14:textId="77777777" w:rsidR="00AF5768" w:rsidRPr="002D2BA6" w:rsidRDefault="00AF5768" w:rsidP="008C24B8">
            <w:pPr>
              <w:pStyle w:val="af1"/>
            </w:pPr>
            <w:r w:rsidRPr="002D2BA6">
              <w:t>建平铁、金矿重点矿区</w:t>
            </w:r>
          </w:p>
        </w:tc>
        <w:tc>
          <w:tcPr>
            <w:tcW w:w="1830" w:type="dxa"/>
          </w:tcPr>
          <w:p w14:paraId="2033F0FB" w14:textId="77777777" w:rsidR="00AF5768" w:rsidRPr="002D2BA6" w:rsidRDefault="00AF5768" w:rsidP="008C24B8">
            <w:pPr>
              <w:pStyle w:val="af1"/>
            </w:pPr>
            <w:r w:rsidRPr="002D2BA6">
              <w:t>铁、金</w:t>
            </w:r>
          </w:p>
        </w:tc>
        <w:tc>
          <w:tcPr>
            <w:tcW w:w="1474" w:type="dxa"/>
          </w:tcPr>
          <w:p w14:paraId="03B091BF" w14:textId="77777777" w:rsidR="00AF5768" w:rsidRPr="002D2BA6" w:rsidRDefault="00AF5768" w:rsidP="008C24B8">
            <w:pPr>
              <w:pStyle w:val="af1"/>
            </w:pPr>
            <w:r w:rsidRPr="002D2BA6">
              <w:t>1839.82</w:t>
            </w:r>
          </w:p>
        </w:tc>
      </w:tr>
      <w:tr w:rsidR="002D2BA6" w:rsidRPr="002D2BA6" w14:paraId="12E10BF8" w14:textId="77777777" w:rsidTr="00407AC2">
        <w:trPr>
          <w:trHeight w:val="397"/>
        </w:trPr>
        <w:tc>
          <w:tcPr>
            <w:tcW w:w="1377" w:type="dxa"/>
          </w:tcPr>
          <w:p w14:paraId="0C33A5A4" w14:textId="77777777" w:rsidR="00AF5768" w:rsidRPr="002D2BA6" w:rsidRDefault="00AF5768" w:rsidP="008C24B8">
            <w:pPr>
              <w:pStyle w:val="af1"/>
            </w:pPr>
          </w:p>
        </w:tc>
        <w:tc>
          <w:tcPr>
            <w:tcW w:w="4493" w:type="dxa"/>
          </w:tcPr>
          <w:p w14:paraId="34663522" w14:textId="77777777" w:rsidR="00AF5768" w:rsidRPr="002D2BA6" w:rsidRDefault="00AF5768" w:rsidP="008C24B8">
            <w:pPr>
              <w:pStyle w:val="af1"/>
            </w:pPr>
            <w:r w:rsidRPr="002D2BA6">
              <w:t>合计</w:t>
            </w:r>
          </w:p>
        </w:tc>
        <w:tc>
          <w:tcPr>
            <w:tcW w:w="1830" w:type="dxa"/>
          </w:tcPr>
          <w:p w14:paraId="501127CD" w14:textId="77777777" w:rsidR="00AF5768" w:rsidRPr="002D2BA6" w:rsidRDefault="00AF5768" w:rsidP="008C24B8">
            <w:pPr>
              <w:pStyle w:val="af1"/>
            </w:pPr>
          </w:p>
        </w:tc>
        <w:tc>
          <w:tcPr>
            <w:tcW w:w="1474" w:type="dxa"/>
          </w:tcPr>
          <w:p w14:paraId="3D30C421" w14:textId="77777777" w:rsidR="00AF5768" w:rsidRPr="002D2BA6" w:rsidRDefault="00AF5768" w:rsidP="008C24B8">
            <w:pPr>
              <w:pStyle w:val="af1"/>
            </w:pPr>
            <w:r w:rsidRPr="002D2BA6">
              <w:t>22161.55</w:t>
            </w:r>
          </w:p>
        </w:tc>
      </w:tr>
    </w:tbl>
    <w:p w14:paraId="5E94E4BC" w14:textId="0873208A" w:rsidR="004F3A79" w:rsidRPr="00C66619" w:rsidRDefault="002D77C5" w:rsidP="002D2BA6">
      <w:pPr>
        <w:ind w:firstLine="480"/>
        <w:rPr>
          <w:bCs/>
        </w:rPr>
      </w:pPr>
      <w:r w:rsidRPr="00C66619">
        <w:rPr>
          <w:rFonts w:hint="eastAsia"/>
        </w:rPr>
        <w:t>本项目</w:t>
      </w:r>
      <w:r w:rsidR="002D2BA6" w:rsidRPr="00BD1F9F">
        <w:rPr>
          <w:rFonts w:hint="eastAsia"/>
        </w:rPr>
        <w:t>位于</w:t>
      </w:r>
      <w:r w:rsidR="002D2BA6" w:rsidRPr="00942261">
        <w:rPr>
          <w:rFonts w:hint="eastAsia"/>
        </w:rPr>
        <w:t>辽宁省朝阳</w:t>
      </w:r>
      <w:r w:rsidR="002D2BA6" w:rsidRPr="00CF3BD8">
        <w:rPr>
          <w:rFonts w:hint="eastAsia"/>
        </w:rPr>
        <w:t>北票市北四家子乡王增店村境内</w:t>
      </w:r>
      <w:r w:rsidRPr="00C66619">
        <w:rPr>
          <w:rFonts w:hint="eastAsia"/>
        </w:rPr>
        <w:t>，开采</w:t>
      </w:r>
      <w:r w:rsidR="009C30AA">
        <w:rPr>
          <w:rFonts w:hint="eastAsia"/>
        </w:rPr>
        <w:t>主</w:t>
      </w:r>
      <w:r w:rsidRPr="00C66619">
        <w:rPr>
          <w:rFonts w:hint="eastAsia"/>
        </w:rPr>
        <w:t>矿种为铁矿，</w:t>
      </w:r>
      <w:r w:rsidR="009C30AA">
        <w:rPr>
          <w:rFonts w:hint="eastAsia"/>
        </w:rPr>
        <w:t>属于“朝阳</w:t>
      </w:r>
      <w:r w:rsidR="009C30AA">
        <w:rPr>
          <w:rFonts w:hint="eastAsia"/>
        </w:rPr>
        <w:t>-</w:t>
      </w:r>
      <w:r w:rsidR="009C30AA">
        <w:rPr>
          <w:rFonts w:hint="eastAsia"/>
        </w:rPr>
        <w:t>北票铁、金矿重点你矿区”之内，属于重点矿区，</w:t>
      </w:r>
      <w:r w:rsidR="005779E0" w:rsidRPr="00C66619">
        <w:rPr>
          <w:rFonts w:hint="eastAsia"/>
        </w:rPr>
        <w:t>不在《辽宁省</w:t>
      </w:r>
      <w:r w:rsidR="005779E0" w:rsidRPr="00C66619">
        <w:t>矿产资源总体规划（</w:t>
      </w:r>
      <w:r w:rsidR="005779E0" w:rsidRPr="00C66619">
        <w:rPr>
          <w:rFonts w:hint="eastAsia"/>
        </w:rPr>
        <w:t>2016</w:t>
      </w:r>
      <w:r w:rsidR="005779E0" w:rsidRPr="00C66619">
        <w:t>-2020</w:t>
      </w:r>
      <w:r w:rsidR="005779E0" w:rsidRPr="00C66619">
        <w:rPr>
          <w:rFonts w:hint="eastAsia"/>
        </w:rPr>
        <w:t>年</w:t>
      </w:r>
      <w:r w:rsidR="005779E0" w:rsidRPr="00C66619">
        <w:t>）</w:t>
      </w:r>
      <w:r w:rsidR="005779E0" w:rsidRPr="00C66619">
        <w:rPr>
          <w:rFonts w:hint="eastAsia"/>
        </w:rPr>
        <w:t>》中</w:t>
      </w:r>
      <w:r w:rsidR="005779E0" w:rsidRPr="00C66619">
        <w:t>的禁止开发区、</w:t>
      </w:r>
      <w:r w:rsidR="005779E0" w:rsidRPr="00C66619">
        <w:rPr>
          <w:rFonts w:hint="eastAsia"/>
        </w:rPr>
        <w:t>限制</w:t>
      </w:r>
      <w:r w:rsidR="005779E0" w:rsidRPr="00C66619">
        <w:t>开发区范围之内</w:t>
      </w:r>
      <w:r w:rsidRPr="00C66619">
        <w:rPr>
          <w:rFonts w:hint="eastAsia"/>
          <w:bCs/>
        </w:rPr>
        <w:t>。</w:t>
      </w:r>
    </w:p>
    <w:p w14:paraId="1117F09E" w14:textId="7C117E68" w:rsidR="00916A95" w:rsidRPr="00C66619" w:rsidRDefault="00E314C1" w:rsidP="002D2BA6">
      <w:pPr>
        <w:ind w:firstLine="480"/>
      </w:pPr>
      <w:r w:rsidRPr="00C66619">
        <w:rPr>
          <w:rFonts w:hint="eastAsia"/>
          <w:bCs/>
        </w:rPr>
        <w:t>根据</w:t>
      </w:r>
      <w:r w:rsidRPr="00C66619">
        <w:t>《辽宁省矿产资源总体规划</w:t>
      </w:r>
      <w:r w:rsidR="005779E0" w:rsidRPr="00C66619">
        <w:rPr>
          <w:rFonts w:hint="eastAsia"/>
        </w:rPr>
        <w:t>基础</w:t>
      </w:r>
      <w:r w:rsidR="005779E0" w:rsidRPr="00C66619">
        <w:t>研究报告</w:t>
      </w:r>
      <w:r w:rsidRPr="00C66619">
        <w:rPr>
          <w:rFonts w:hint="eastAsia"/>
        </w:rPr>
        <w:t>附表</w:t>
      </w:r>
      <w:r w:rsidR="00C0407A" w:rsidRPr="00C66619">
        <w:t>（</w:t>
      </w:r>
      <w:r w:rsidRPr="00C66619">
        <w:t>2016-2020</w:t>
      </w:r>
      <w:r w:rsidRPr="00C66619">
        <w:t>年</w:t>
      </w:r>
      <w:r w:rsidR="00C0407A" w:rsidRPr="00C66619">
        <w:t>）</w:t>
      </w:r>
      <w:r w:rsidRPr="00C66619">
        <w:t>》</w:t>
      </w:r>
      <w:r w:rsidRPr="00C66619">
        <w:rPr>
          <w:rFonts w:hint="eastAsia"/>
        </w:rPr>
        <w:t>，本项目位于辽宁省主要矿产</w:t>
      </w:r>
      <w:r w:rsidR="005779E0" w:rsidRPr="00C66619">
        <w:rPr>
          <w:rFonts w:hint="eastAsia"/>
        </w:rPr>
        <w:t>探</w:t>
      </w:r>
      <w:r w:rsidRPr="00C66619">
        <w:rPr>
          <w:rFonts w:hint="eastAsia"/>
        </w:rPr>
        <w:t>矿权现状表中（</w:t>
      </w:r>
      <w:r w:rsidR="003059DF" w:rsidRPr="00C66619">
        <w:t>探矿权</w:t>
      </w:r>
      <w:r w:rsidR="003059DF" w:rsidRPr="00C66619">
        <w:rPr>
          <w:rFonts w:hint="eastAsia"/>
        </w:rPr>
        <w:t>序号</w:t>
      </w:r>
      <w:r w:rsidR="003059DF" w:rsidRPr="00C66619">
        <w:t>为</w:t>
      </w:r>
      <w:r w:rsidR="00A70B47">
        <w:t>1260</w:t>
      </w:r>
      <w:r w:rsidR="003059DF" w:rsidRPr="00C66619">
        <w:rPr>
          <w:rFonts w:hint="eastAsia"/>
        </w:rPr>
        <w:t>），</w:t>
      </w:r>
      <w:r w:rsidRPr="00C66619">
        <w:rPr>
          <w:rFonts w:hint="eastAsia"/>
        </w:rPr>
        <w:t>矿权人为</w:t>
      </w:r>
      <w:r w:rsidR="00F17AE7" w:rsidRPr="00C66619">
        <w:rPr>
          <w:rFonts w:hint="eastAsia"/>
        </w:rPr>
        <w:t>北票市聚鑫矿业有限公司</w:t>
      </w:r>
      <w:r w:rsidRPr="00C66619">
        <w:rPr>
          <w:rFonts w:hint="eastAsia"/>
        </w:rPr>
        <w:t>。</w:t>
      </w:r>
    </w:p>
    <w:p w14:paraId="5E769B96" w14:textId="77777777" w:rsidR="00916A95" w:rsidRPr="00C66619" w:rsidRDefault="00916A95" w:rsidP="00A70B47">
      <w:pPr>
        <w:ind w:firstLine="480"/>
      </w:pPr>
      <w:r w:rsidRPr="00C66619">
        <w:rPr>
          <w:rFonts w:hint="eastAsia"/>
        </w:rPr>
        <w:t>（</w:t>
      </w:r>
      <w:r w:rsidRPr="00C66619">
        <w:rPr>
          <w:rFonts w:hint="eastAsia"/>
        </w:rPr>
        <w:t>3</w:t>
      </w:r>
      <w:r w:rsidRPr="00C66619">
        <w:rPr>
          <w:rFonts w:hint="eastAsia"/>
        </w:rPr>
        <w:t>）开采规模及年限</w:t>
      </w:r>
    </w:p>
    <w:p w14:paraId="073BC08F" w14:textId="0AC6ECE4" w:rsidR="00ED7A07" w:rsidRDefault="0058581A" w:rsidP="00A70B47">
      <w:pPr>
        <w:ind w:firstLine="480"/>
      </w:pPr>
      <w:r w:rsidRPr="00C66619">
        <w:rPr>
          <w:rFonts w:hint="eastAsia"/>
          <w:bCs/>
        </w:rPr>
        <w:t>根据</w:t>
      </w:r>
      <w:r w:rsidRPr="00C66619">
        <w:t>《辽宁省矿产资源总体规划</w:t>
      </w:r>
      <w:r w:rsidRPr="00C66619">
        <w:rPr>
          <w:rFonts w:hint="eastAsia"/>
        </w:rPr>
        <w:t>附表</w:t>
      </w:r>
      <w:r w:rsidR="00C0407A" w:rsidRPr="00C66619">
        <w:t>（</w:t>
      </w:r>
      <w:r w:rsidRPr="00C66619">
        <w:t>2016-2020</w:t>
      </w:r>
      <w:r w:rsidRPr="00C66619">
        <w:t>年</w:t>
      </w:r>
      <w:r w:rsidR="00C0407A" w:rsidRPr="00C66619">
        <w:t>）</w:t>
      </w:r>
      <w:r w:rsidRPr="00C66619">
        <w:t>》</w:t>
      </w:r>
      <w:r w:rsidRPr="00C66619">
        <w:rPr>
          <w:rFonts w:hint="eastAsia"/>
        </w:rPr>
        <w:t>中附表</w:t>
      </w:r>
      <w:r w:rsidRPr="00C66619">
        <w:rPr>
          <w:rFonts w:hint="eastAsia"/>
        </w:rPr>
        <w:t>9</w:t>
      </w:r>
      <w:r w:rsidRPr="00C66619">
        <w:rPr>
          <w:rFonts w:hint="eastAsia"/>
        </w:rPr>
        <w:t>辽宁省主要矿产矿区最低开采规模规划表，铁矿开采小型矿山单系统最低开采规模为</w:t>
      </w:r>
      <w:r w:rsidRPr="00C66619">
        <w:rPr>
          <w:rFonts w:hint="eastAsia"/>
        </w:rPr>
        <w:t>10</w:t>
      </w:r>
      <w:r w:rsidRPr="00C66619">
        <w:rPr>
          <w:rFonts w:hint="eastAsia"/>
        </w:rPr>
        <w:t>万</w:t>
      </w:r>
      <w:r w:rsidRPr="00C66619">
        <w:rPr>
          <w:rFonts w:hint="eastAsia"/>
        </w:rPr>
        <w:t>t/a</w:t>
      </w:r>
      <w:r w:rsidRPr="00C66619">
        <w:rPr>
          <w:rFonts w:hint="eastAsia"/>
        </w:rPr>
        <w:t>。</w:t>
      </w:r>
    </w:p>
    <w:p w14:paraId="1A56D31E" w14:textId="36323B5B" w:rsidR="002D77C5" w:rsidRPr="00C66619" w:rsidRDefault="00ED7A07" w:rsidP="00A70B47">
      <w:pPr>
        <w:ind w:firstLine="480"/>
      </w:pPr>
      <w:r w:rsidRPr="00C66619">
        <w:rPr>
          <w:rFonts w:hint="eastAsia"/>
        </w:rPr>
        <w:t>本项目设计</w:t>
      </w:r>
      <w:r w:rsidR="00A70B47">
        <w:rPr>
          <w:rFonts w:hint="eastAsia"/>
        </w:rPr>
        <w:t>2</w:t>
      </w:r>
      <w:r w:rsidR="005779E0" w:rsidRPr="00C66619">
        <w:rPr>
          <w:rFonts w:hint="eastAsia"/>
        </w:rPr>
        <w:t>套</w:t>
      </w:r>
      <w:r w:rsidRPr="00C66619">
        <w:rPr>
          <w:rFonts w:hint="eastAsia"/>
        </w:rPr>
        <w:t>系统开采，</w:t>
      </w:r>
      <w:r w:rsidR="00A70B47">
        <w:rPr>
          <w:rFonts w:hint="eastAsia"/>
        </w:rPr>
        <w:t>分别为西部系统、东部系统，</w:t>
      </w:r>
      <w:r w:rsidR="00A70B47" w:rsidRPr="003A72CC">
        <w:rPr>
          <w:rFonts w:hint="eastAsia"/>
        </w:rPr>
        <w:t>其中</w:t>
      </w:r>
      <w:r w:rsidR="00A70B47">
        <w:rPr>
          <w:rFonts w:hint="eastAsia"/>
        </w:rPr>
        <w:t>西部系统</w:t>
      </w:r>
      <w:r w:rsidR="00A70B47" w:rsidRPr="003A72CC">
        <w:rPr>
          <w:rFonts w:hint="eastAsia"/>
        </w:rPr>
        <w:t>生产能力为</w:t>
      </w:r>
      <w:r w:rsidR="00A70B47" w:rsidRPr="003A72CC">
        <w:rPr>
          <w:rFonts w:hint="eastAsia"/>
        </w:rPr>
        <w:t>1</w:t>
      </w:r>
      <w:r w:rsidR="00A70B47" w:rsidRPr="003A72CC">
        <w:t>1</w:t>
      </w:r>
      <w:r w:rsidR="00A70B47" w:rsidRPr="003A72CC">
        <w:t>万</w:t>
      </w:r>
      <w:r w:rsidR="00A70B47" w:rsidRPr="003A72CC">
        <w:rPr>
          <w:rFonts w:hint="eastAsia"/>
        </w:rPr>
        <w:t>t</w:t>
      </w:r>
      <w:r w:rsidR="00A70B47" w:rsidRPr="003A72CC">
        <w:t>/</w:t>
      </w:r>
      <w:r w:rsidR="00A70B47" w:rsidRPr="003A72CC">
        <w:rPr>
          <w:rFonts w:hint="eastAsia"/>
        </w:rPr>
        <w:t>a</w:t>
      </w:r>
      <w:r w:rsidR="00A70B47" w:rsidRPr="003A72CC">
        <w:rPr>
          <w:rFonts w:hint="eastAsia"/>
        </w:rPr>
        <w:t>（</w:t>
      </w:r>
      <w:r w:rsidR="00A70B47">
        <w:rPr>
          <w:rFonts w:hint="eastAsia"/>
        </w:rPr>
        <w:t>其中</w:t>
      </w:r>
      <w:r w:rsidR="00A70B47" w:rsidRPr="003A72CC">
        <w:rPr>
          <w:rFonts w:hint="eastAsia"/>
        </w:rPr>
        <w:t>金矿</w:t>
      </w:r>
      <w:r w:rsidR="00A70B47" w:rsidRPr="003A72CC">
        <w:t>2.25</w:t>
      </w:r>
      <w:r w:rsidR="00A70B47" w:rsidRPr="003A72CC">
        <w:t>万</w:t>
      </w:r>
      <w:r w:rsidR="00A70B47" w:rsidRPr="003A72CC">
        <w:rPr>
          <w:rFonts w:hint="eastAsia"/>
        </w:rPr>
        <w:t>t</w:t>
      </w:r>
      <w:r w:rsidR="00A70B47" w:rsidRPr="003A72CC">
        <w:t>/</w:t>
      </w:r>
      <w:r w:rsidR="00A70B47" w:rsidRPr="003A72CC">
        <w:rPr>
          <w:rFonts w:hint="eastAsia"/>
        </w:rPr>
        <w:t>a</w:t>
      </w:r>
      <w:r w:rsidR="00A70B47">
        <w:rPr>
          <w:rFonts w:hint="eastAsia"/>
        </w:rPr>
        <w:t>，铁矿</w:t>
      </w:r>
      <w:r w:rsidR="00A70B47">
        <w:rPr>
          <w:rFonts w:hint="eastAsia"/>
        </w:rPr>
        <w:t>8</w:t>
      </w:r>
      <w:r w:rsidR="00A70B47">
        <w:t>.75</w:t>
      </w:r>
      <w:r w:rsidR="00A70B47">
        <w:rPr>
          <w:rFonts w:hint="eastAsia"/>
        </w:rPr>
        <w:t>万</w:t>
      </w:r>
      <w:r w:rsidR="00A70B47">
        <w:rPr>
          <w:rFonts w:hint="eastAsia"/>
        </w:rPr>
        <w:t>t</w:t>
      </w:r>
      <w:r w:rsidR="00A70B47">
        <w:t>/</w:t>
      </w:r>
      <w:r w:rsidR="00A70B47">
        <w:rPr>
          <w:rFonts w:hint="eastAsia"/>
        </w:rPr>
        <w:t>a</w:t>
      </w:r>
      <w:r w:rsidR="00A70B47" w:rsidRPr="003A72CC">
        <w:rPr>
          <w:rFonts w:hint="eastAsia"/>
        </w:rPr>
        <w:t>，</w:t>
      </w:r>
      <w:r w:rsidR="00A70B47">
        <w:rPr>
          <w:rFonts w:hint="eastAsia"/>
        </w:rPr>
        <w:t>但</w:t>
      </w:r>
      <w:r w:rsidR="00A70B47" w:rsidRPr="003A72CC">
        <w:rPr>
          <w:rFonts w:hint="eastAsia"/>
        </w:rPr>
        <w:t>仅第一年生产</w:t>
      </w:r>
      <w:r w:rsidR="00A70B47">
        <w:rPr>
          <w:rFonts w:hint="eastAsia"/>
        </w:rPr>
        <w:t>；第二年后铁矿提升为</w:t>
      </w:r>
      <w:r w:rsidR="00A70B47">
        <w:t>11</w:t>
      </w:r>
      <w:r w:rsidR="00A70B47" w:rsidRPr="003A72CC">
        <w:t>万</w:t>
      </w:r>
      <w:r w:rsidR="00A70B47" w:rsidRPr="003A72CC">
        <w:rPr>
          <w:rFonts w:hint="eastAsia"/>
        </w:rPr>
        <w:t>t</w:t>
      </w:r>
      <w:r w:rsidR="00A70B47" w:rsidRPr="003A72CC">
        <w:t>/</w:t>
      </w:r>
      <w:r w:rsidR="00A70B47" w:rsidRPr="003A72CC">
        <w:rPr>
          <w:rFonts w:hint="eastAsia"/>
        </w:rPr>
        <w:t>a</w:t>
      </w:r>
      <w:r w:rsidR="00A70B47" w:rsidRPr="003A72CC">
        <w:rPr>
          <w:rFonts w:hint="eastAsia"/>
        </w:rPr>
        <w:t>），东区生产能力为</w:t>
      </w:r>
      <w:r w:rsidR="00A70B47" w:rsidRPr="003A72CC">
        <w:rPr>
          <w:rFonts w:hint="eastAsia"/>
        </w:rPr>
        <w:t>3</w:t>
      </w:r>
      <w:r w:rsidR="00A70B47" w:rsidRPr="003A72CC">
        <w:t>1</w:t>
      </w:r>
      <w:r w:rsidR="00A70B47" w:rsidRPr="003A72CC">
        <w:t>万</w:t>
      </w:r>
      <w:r w:rsidR="00A70B47" w:rsidRPr="003A72CC">
        <w:rPr>
          <w:rFonts w:hint="eastAsia"/>
        </w:rPr>
        <w:t>t</w:t>
      </w:r>
      <w:r w:rsidR="00A70B47" w:rsidRPr="003A72CC">
        <w:t>/</w:t>
      </w:r>
      <w:r w:rsidR="00A70B47" w:rsidRPr="003A72CC">
        <w:rPr>
          <w:rFonts w:hint="eastAsia"/>
        </w:rPr>
        <w:t>a</w:t>
      </w:r>
      <w:r w:rsidR="00A70B47">
        <w:rPr>
          <w:rFonts w:hint="eastAsia"/>
        </w:rPr>
        <w:t>（铁矿）</w:t>
      </w:r>
      <w:r w:rsidRPr="00C66619">
        <w:rPr>
          <w:rFonts w:hint="eastAsia"/>
        </w:rPr>
        <w:t>，</w:t>
      </w:r>
      <w:r w:rsidR="005779E0" w:rsidRPr="00C66619">
        <w:rPr>
          <w:rFonts w:hint="eastAsia"/>
        </w:rPr>
        <w:t>总</w:t>
      </w:r>
      <w:r w:rsidRPr="00C66619">
        <w:rPr>
          <w:rFonts w:hint="eastAsia"/>
        </w:rPr>
        <w:t>服务年限为</w:t>
      </w:r>
      <w:r w:rsidR="00A70B47">
        <w:t>11.23</w:t>
      </w:r>
      <w:r w:rsidRPr="00C66619">
        <w:rPr>
          <w:rFonts w:hint="eastAsia"/>
        </w:rPr>
        <w:t>a</w:t>
      </w:r>
      <w:r w:rsidRPr="00C66619">
        <w:rPr>
          <w:rFonts w:hint="eastAsia"/>
        </w:rPr>
        <w:t>，</w:t>
      </w:r>
      <w:r w:rsidR="002D77C5" w:rsidRPr="00C66619">
        <w:t>因此本项目</w:t>
      </w:r>
      <w:r w:rsidR="00E314C1" w:rsidRPr="00C66619">
        <w:rPr>
          <w:rFonts w:hint="eastAsia"/>
        </w:rPr>
        <w:t>与</w:t>
      </w:r>
      <w:r w:rsidR="002D77C5" w:rsidRPr="00C66619">
        <w:t>《辽宁省矿产资源总体规划</w:t>
      </w:r>
      <w:r w:rsidR="00C0407A" w:rsidRPr="00C66619">
        <w:t>（</w:t>
      </w:r>
      <w:r w:rsidR="002D77C5" w:rsidRPr="00C66619">
        <w:t>2016-2020</w:t>
      </w:r>
      <w:r w:rsidR="002D77C5" w:rsidRPr="00C66619">
        <w:t>年</w:t>
      </w:r>
      <w:r w:rsidR="00C0407A" w:rsidRPr="00C66619">
        <w:t>）</w:t>
      </w:r>
      <w:r w:rsidR="002D77C5" w:rsidRPr="00C66619">
        <w:t>》</w:t>
      </w:r>
      <w:r w:rsidR="00E314C1" w:rsidRPr="00C66619">
        <w:rPr>
          <w:rFonts w:hint="eastAsia"/>
        </w:rPr>
        <w:t>相符</w:t>
      </w:r>
      <w:r w:rsidR="002D77C5" w:rsidRPr="00C66619">
        <w:t>。</w:t>
      </w:r>
      <w:r w:rsidR="00E314C1" w:rsidRPr="00C66619">
        <w:rPr>
          <w:rFonts w:hint="eastAsia"/>
        </w:rPr>
        <w:t>规划环评重点矿区和采矿权分布图</w:t>
      </w:r>
      <w:r w:rsidR="00C4326E" w:rsidRPr="00C66619">
        <w:rPr>
          <w:rFonts w:hint="eastAsia"/>
        </w:rPr>
        <w:t>见图</w:t>
      </w:r>
      <w:r w:rsidR="00DE18E5" w:rsidRPr="00C66619">
        <w:rPr>
          <w:rFonts w:hint="eastAsia"/>
        </w:rPr>
        <w:t>1</w:t>
      </w:r>
      <w:r w:rsidR="00570B46" w:rsidRPr="00C66619">
        <w:t>0</w:t>
      </w:r>
      <w:r w:rsidR="00DE18E5" w:rsidRPr="00C66619">
        <w:rPr>
          <w:rFonts w:hint="eastAsia"/>
        </w:rPr>
        <w:t>.</w:t>
      </w:r>
      <w:r w:rsidR="00C4326E" w:rsidRPr="00C66619">
        <w:rPr>
          <w:rFonts w:hint="eastAsia"/>
        </w:rPr>
        <w:t>2-1</w:t>
      </w:r>
      <w:r w:rsidR="00C4326E" w:rsidRPr="00C66619">
        <w:rPr>
          <w:rFonts w:hint="eastAsia"/>
        </w:rPr>
        <w:t>。</w:t>
      </w:r>
    </w:p>
    <w:p w14:paraId="0FEDDCF9" w14:textId="77777777" w:rsidR="00AF5768" w:rsidRPr="00C66619" w:rsidRDefault="00992617" w:rsidP="00A70B47">
      <w:pPr>
        <w:pStyle w:val="afff3"/>
      </w:pPr>
      <w:r w:rsidRPr="00C66619">
        <w:t>1</w:t>
      </w:r>
      <w:r w:rsidR="00570B46" w:rsidRPr="00C66619">
        <w:t>0</w:t>
      </w:r>
      <w:r w:rsidR="00DE18E5" w:rsidRPr="00C66619">
        <w:t>.</w:t>
      </w:r>
      <w:r w:rsidR="00AF5768" w:rsidRPr="00C66619">
        <w:t xml:space="preserve">2.2 </w:t>
      </w:r>
      <w:r w:rsidR="00AF5768" w:rsidRPr="00C66619">
        <w:t>《辽宁省矿产资源总体规划</w:t>
      </w:r>
      <w:r w:rsidR="00C0407A" w:rsidRPr="00C66619">
        <w:t>（</w:t>
      </w:r>
      <w:r w:rsidR="00AF5768" w:rsidRPr="00C66619">
        <w:t>2016-2020</w:t>
      </w:r>
      <w:r w:rsidR="00AF5768" w:rsidRPr="00C66619">
        <w:t>年</w:t>
      </w:r>
      <w:r w:rsidR="00C0407A" w:rsidRPr="00C66619">
        <w:t>）</w:t>
      </w:r>
      <w:r w:rsidR="00AF5768" w:rsidRPr="00C66619">
        <w:t>环境影响报告书》</w:t>
      </w:r>
      <w:r w:rsidR="002D77C5" w:rsidRPr="00C66619">
        <w:rPr>
          <w:rFonts w:hint="eastAsia"/>
        </w:rPr>
        <w:t>及其审查意见</w:t>
      </w:r>
      <w:r w:rsidR="00AF5768" w:rsidRPr="00C66619">
        <w:t>符合性分析</w:t>
      </w:r>
    </w:p>
    <w:p w14:paraId="33430357" w14:textId="77777777" w:rsidR="002D77C5" w:rsidRPr="00C66619" w:rsidRDefault="002D77C5" w:rsidP="00A70B47">
      <w:pPr>
        <w:ind w:firstLine="480"/>
      </w:pPr>
      <w:r w:rsidRPr="00C66619">
        <w:rPr>
          <w:rFonts w:hint="eastAsia"/>
        </w:rPr>
        <w:t>《</w:t>
      </w:r>
      <w:r w:rsidRPr="00C66619">
        <w:t>辽宁省矿产资源总体规划</w:t>
      </w:r>
      <w:r w:rsidR="00C0407A" w:rsidRPr="00C66619">
        <w:t>（</w:t>
      </w:r>
      <w:r w:rsidRPr="00C66619">
        <w:rPr>
          <w:rFonts w:hint="eastAsia"/>
        </w:rPr>
        <w:t>2016-2020</w:t>
      </w:r>
      <w:r w:rsidRPr="00C66619">
        <w:t>年</w:t>
      </w:r>
      <w:r w:rsidR="00C0407A" w:rsidRPr="00C66619">
        <w:t>）</w:t>
      </w:r>
      <w:r w:rsidRPr="00C66619">
        <w:rPr>
          <w:rFonts w:hint="eastAsia"/>
        </w:rPr>
        <w:t>环境影响报告书》于</w:t>
      </w:r>
      <w:r w:rsidRPr="00C66619">
        <w:rPr>
          <w:rFonts w:hint="eastAsia"/>
        </w:rPr>
        <w:t>2017</w:t>
      </w:r>
      <w:r w:rsidRPr="00C66619">
        <w:rPr>
          <w:rFonts w:hint="eastAsia"/>
        </w:rPr>
        <w:t>年</w:t>
      </w:r>
      <w:r w:rsidRPr="00C66619">
        <w:rPr>
          <w:rFonts w:hint="eastAsia"/>
        </w:rPr>
        <w:t>7</w:t>
      </w:r>
      <w:r w:rsidRPr="00C66619">
        <w:rPr>
          <w:rFonts w:hint="eastAsia"/>
        </w:rPr>
        <w:t>月</w:t>
      </w:r>
      <w:r w:rsidRPr="00C66619">
        <w:rPr>
          <w:rFonts w:hint="eastAsia"/>
        </w:rPr>
        <w:t>21</w:t>
      </w:r>
      <w:r w:rsidRPr="00C66619">
        <w:rPr>
          <w:rFonts w:hint="eastAsia"/>
        </w:rPr>
        <w:lastRenderedPageBreak/>
        <w:t>日取得审查意见（环审</w:t>
      </w:r>
      <w:r w:rsidR="00BB75F2" w:rsidRPr="00C66619">
        <w:t>〔</w:t>
      </w:r>
      <w:r w:rsidRPr="00C66619">
        <w:t>201</w:t>
      </w:r>
      <w:r w:rsidRPr="00C66619">
        <w:rPr>
          <w:rFonts w:hint="eastAsia"/>
        </w:rPr>
        <w:t>7</w:t>
      </w:r>
      <w:r w:rsidR="00BB75F2" w:rsidRPr="00C66619">
        <w:t>〕</w:t>
      </w:r>
      <w:r w:rsidRPr="00C66619">
        <w:rPr>
          <w:rFonts w:hint="eastAsia"/>
        </w:rPr>
        <w:t>110</w:t>
      </w:r>
      <w:r w:rsidRPr="00C66619">
        <w:t>号</w:t>
      </w:r>
      <w:r w:rsidRPr="00C66619">
        <w:rPr>
          <w:rFonts w:hint="eastAsia"/>
        </w:rPr>
        <w:t>），报告书及审查意见中内容如下：</w:t>
      </w:r>
    </w:p>
    <w:p w14:paraId="2CE3F401" w14:textId="77777777" w:rsidR="00AF5768" w:rsidRPr="00C66619" w:rsidRDefault="00566575" w:rsidP="00A70B47">
      <w:pPr>
        <w:ind w:firstLine="480"/>
      </w:pPr>
      <w:r w:rsidRPr="00C66619">
        <w:rPr>
          <w:rFonts w:hint="eastAsia"/>
        </w:rPr>
        <w:t>1</w:t>
      </w:r>
      <w:r w:rsidR="00AF5768" w:rsidRPr="00C66619">
        <w:t>、矿产资源节约与综合利用</w:t>
      </w:r>
    </w:p>
    <w:p w14:paraId="40148435" w14:textId="77777777" w:rsidR="00AF5768" w:rsidRPr="00C66619" w:rsidRDefault="00AF5768" w:rsidP="00A70B47">
      <w:pPr>
        <w:ind w:firstLine="480"/>
      </w:pPr>
      <w:r w:rsidRPr="00C66619">
        <w:t>加强低品位矿产资源的综合利用，重点领域是：油页岩的开发利用、低品位铁矿、低品位锰矿、低品位钼矿、低品位金矿、低品位金刚石等的开发利用。</w:t>
      </w:r>
    </w:p>
    <w:p w14:paraId="6E20C7C8" w14:textId="5A1088A3" w:rsidR="00AF5768" w:rsidRPr="00C66619" w:rsidRDefault="00AF5768" w:rsidP="00A70B47">
      <w:pPr>
        <w:ind w:firstLine="480"/>
      </w:pPr>
      <w:r w:rsidRPr="00C66619">
        <w:t>本项目开采铁矿石</w:t>
      </w:r>
      <w:r w:rsidR="001B690E" w:rsidRPr="00C66619">
        <w:rPr>
          <w:rFonts w:hint="eastAsia"/>
        </w:rPr>
        <w:t>平均</w:t>
      </w:r>
      <w:r w:rsidRPr="00C66619">
        <w:t>品位</w:t>
      </w:r>
      <w:r w:rsidR="001B690E" w:rsidRPr="00C66619">
        <w:rPr>
          <w:rFonts w:hint="eastAsia"/>
        </w:rPr>
        <w:t>为</w:t>
      </w:r>
      <w:r w:rsidR="001B690E" w:rsidRPr="00C66619">
        <w:t>2</w:t>
      </w:r>
      <w:r w:rsidR="00A70B47">
        <w:t>2.87</w:t>
      </w:r>
      <w:r w:rsidR="00A06E25" w:rsidRPr="00C66619">
        <w:t>%</w:t>
      </w:r>
      <w:r w:rsidRPr="00C66619">
        <w:t>，属于低品位铁矿</w:t>
      </w:r>
      <w:r w:rsidR="00FF7371">
        <w:rPr>
          <w:rFonts w:hint="eastAsia"/>
        </w:rPr>
        <w:t>；金</w:t>
      </w:r>
      <w:r w:rsidR="00FF7371" w:rsidRPr="00C66619">
        <w:t>矿石</w:t>
      </w:r>
      <w:r w:rsidR="00FF7371" w:rsidRPr="00FF7371">
        <w:rPr>
          <w:rFonts w:hint="eastAsia"/>
        </w:rPr>
        <w:t>平均品位</w:t>
      </w:r>
      <w:r w:rsidR="00FF7371" w:rsidRPr="00FF7371">
        <w:rPr>
          <w:rFonts w:hint="eastAsia"/>
        </w:rPr>
        <w:t>Au13.98g/t</w:t>
      </w:r>
      <w:r w:rsidR="00FF7371" w:rsidRPr="00FF7371">
        <w:rPr>
          <w:rFonts w:hint="eastAsia"/>
        </w:rPr>
        <w:t>，</w:t>
      </w:r>
      <w:r w:rsidR="00FF7371" w:rsidRPr="00FF7371">
        <w:rPr>
          <w:rFonts w:hint="eastAsia"/>
        </w:rPr>
        <w:t>Ag97.15g/t</w:t>
      </w:r>
      <w:r w:rsidR="00FF7371" w:rsidRPr="00C66619">
        <w:t>，属于</w:t>
      </w:r>
      <w:r w:rsidR="009C30AA">
        <w:rPr>
          <w:rFonts w:hint="eastAsia"/>
        </w:rPr>
        <w:t>高</w:t>
      </w:r>
      <w:r w:rsidR="00FF7371" w:rsidRPr="00C66619">
        <w:t>品位</w:t>
      </w:r>
      <w:r w:rsidR="00FF7371">
        <w:rPr>
          <w:rFonts w:hint="eastAsia"/>
        </w:rPr>
        <w:t>金</w:t>
      </w:r>
      <w:r w:rsidR="00FF7371" w:rsidRPr="00C66619">
        <w:t>矿</w:t>
      </w:r>
      <w:r w:rsidRPr="00C66619">
        <w:t>。</w:t>
      </w:r>
    </w:p>
    <w:p w14:paraId="7A9D3E63" w14:textId="77777777" w:rsidR="00AF5768" w:rsidRPr="00C66619" w:rsidRDefault="00566575" w:rsidP="009C30AA">
      <w:pPr>
        <w:ind w:firstLine="480"/>
      </w:pPr>
      <w:r w:rsidRPr="00C66619">
        <w:rPr>
          <w:rFonts w:hint="eastAsia"/>
        </w:rPr>
        <w:t>2</w:t>
      </w:r>
      <w:r w:rsidR="00AF5768" w:rsidRPr="00C66619">
        <w:t>、绿色矿山建设</w:t>
      </w:r>
    </w:p>
    <w:p w14:paraId="7D6F4A2E" w14:textId="77777777" w:rsidR="00AF5768" w:rsidRPr="00C66619" w:rsidRDefault="00AF5768" w:rsidP="009C30AA">
      <w:pPr>
        <w:ind w:firstLine="480"/>
      </w:pPr>
      <w:r w:rsidRPr="00C66619">
        <w:t>推广绿色开采方式。减少废气、废水、废渣排放，减少固体物</w:t>
      </w:r>
      <w:r w:rsidR="00F6799C" w:rsidRPr="00C66619">
        <w:rPr>
          <w:rFonts w:hint="eastAsia"/>
        </w:rPr>
        <w:t>排放</w:t>
      </w:r>
      <w:r w:rsidRPr="00C66619">
        <w:t>，提高综合利用率，消除矿渣、泥石流等灾害隐患。</w:t>
      </w:r>
    </w:p>
    <w:p w14:paraId="317DCE68" w14:textId="77777777" w:rsidR="00AF5768" w:rsidRPr="00C66619" w:rsidRDefault="00AF5768" w:rsidP="009C30AA">
      <w:pPr>
        <w:ind w:firstLine="480"/>
      </w:pPr>
      <w:r w:rsidRPr="00C66619">
        <w:t>本项目废水全部回用不外排，固体废物排至历史露天采坑，减少污染物外排，符合绿色矿山建设要求。</w:t>
      </w:r>
    </w:p>
    <w:p w14:paraId="426443D2" w14:textId="77777777" w:rsidR="00AF5768" w:rsidRPr="00C66619" w:rsidRDefault="00566575" w:rsidP="009C30AA">
      <w:pPr>
        <w:ind w:firstLine="480"/>
      </w:pPr>
      <w:r w:rsidRPr="00C66619">
        <w:rPr>
          <w:rFonts w:hint="eastAsia"/>
        </w:rPr>
        <w:t>3</w:t>
      </w:r>
      <w:r w:rsidR="00AF5768" w:rsidRPr="00C66619">
        <w:t>、矿山地质环境恢复及矿区土地复垦</w:t>
      </w:r>
    </w:p>
    <w:p w14:paraId="1B8AB98A" w14:textId="77777777" w:rsidR="00AF5768" w:rsidRPr="00C66619" w:rsidRDefault="00AF5768" w:rsidP="009C30AA">
      <w:pPr>
        <w:ind w:firstLine="480"/>
      </w:pPr>
      <w:r w:rsidRPr="00C66619">
        <w:t>实现以划确定</w:t>
      </w:r>
      <w:r w:rsidRPr="00C66619">
        <w:rPr>
          <w:rFonts w:ascii="华文仿宋" w:hAnsi="华文仿宋"/>
        </w:rPr>
        <w:t>的</w:t>
      </w:r>
      <w:r w:rsidRPr="00C66619">
        <w:rPr>
          <w:rFonts w:ascii="华文仿宋" w:hAnsi="华文仿宋"/>
        </w:rPr>
        <w:t>“</w:t>
      </w:r>
      <w:r w:rsidRPr="00C66619">
        <w:t>44</w:t>
      </w:r>
      <w:r w:rsidRPr="00C66619">
        <w:rPr>
          <w:rFonts w:ascii="华文仿宋" w:hAnsi="华文仿宋"/>
        </w:rPr>
        <w:t>个</w:t>
      </w:r>
      <w:r w:rsidRPr="00C66619">
        <w:t>矿山地质环境重点治理区为重点，到</w:t>
      </w:r>
      <w:r w:rsidRPr="00C66619">
        <w:t>2020</w:t>
      </w:r>
      <w:r w:rsidRPr="00C66619">
        <w:t>年新建和生产矿山（</w:t>
      </w:r>
      <w:r w:rsidR="0028064F" w:rsidRPr="00C66619">
        <w:t>改</w:t>
      </w:r>
      <w:r w:rsidR="00052327" w:rsidRPr="00C66619">
        <w:t>扩建</w:t>
      </w:r>
      <w:r w:rsidRPr="00C66619">
        <w:t>）的土地复垦率达到</w:t>
      </w:r>
      <w:r w:rsidRPr="00C66619">
        <w:t>50%</w:t>
      </w:r>
      <w:r w:rsidR="005A057D" w:rsidRPr="00C66619">
        <w:rPr>
          <w:rFonts w:hint="eastAsia"/>
        </w:rPr>
        <w:t>；</w:t>
      </w:r>
      <w:r w:rsidRPr="00C66619">
        <w:t>积极争取国家财政资金，引导外部资金，坚</w:t>
      </w:r>
      <w:r w:rsidRPr="00C66619">
        <w:rPr>
          <w:rFonts w:ascii="华文仿宋" w:hAnsi="华文仿宋"/>
        </w:rPr>
        <w:t>持</w:t>
      </w:r>
      <w:r w:rsidRPr="00C66619">
        <w:rPr>
          <w:rFonts w:ascii="华文仿宋" w:hAnsi="华文仿宋"/>
        </w:rPr>
        <w:t>“</w:t>
      </w:r>
      <w:r w:rsidRPr="00C66619">
        <w:rPr>
          <w:rFonts w:ascii="华文仿宋" w:hAnsi="华文仿宋"/>
        </w:rPr>
        <w:t>谁投资、谁受益</w:t>
      </w:r>
      <w:r w:rsidRPr="00C66619">
        <w:rPr>
          <w:rFonts w:ascii="华文仿宋" w:hAnsi="华文仿宋"/>
        </w:rPr>
        <w:t>”</w:t>
      </w:r>
      <w:r w:rsidRPr="00C66619">
        <w:rPr>
          <w:rFonts w:ascii="华文仿宋" w:hAnsi="华文仿宋"/>
        </w:rPr>
        <w:t>的原</w:t>
      </w:r>
      <w:r w:rsidRPr="00C66619">
        <w:t>则，鼓励开展历史遗留矿山废弃土地复垦。到</w:t>
      </w:r>
      <w:r w:rsidRPr="00C66619">
        <w:t>2020</w:t>
      </w:r>
      <w:r w:rsidRPr="00C66619">
        <w:t>你那，历史遗留矿山废弃土地复垦率达到</w:t>
      </w:r>
      <w:r w:rsidRPr="00C66619">
        <w:t>30%</w:t>
      </w:r>
      <w:r w:rsidRPr="00C66619">
        <w:t>以</w:t>
      </w:r>
      <w:r w:rsidRPr="00C66619">
        <w:rPr>
          <w:rFonts w:ascii="华文仿宋" w:hAnsi="华文仿宋"/>
        </w:rPr>
        <w:t>上</w:t>
      </w:r>
      <w:r w:rsidRPr="00C66619">
        <w:rPr>
          <w:rFonts w:ascii="华文仿宋" w:hAnsi="华文仿宋"/>
        </w:rPr>
        <w:t>”</w:t>
      </w:r>
      <w:r w:rsidRPr="00C66619">
        <w:rPr>
          <w:rFonts w:ascii="华文仿宋" w:hAnsi="华文仿宋"/>
        </w:rPr>
        <w:t>目标</w:t>
      </w:r>
      <w:r w:rsidRPr="00C66619">
        <w:t>。</w:t>
      </w:r>
      <w:r w:rsidR="00992617" w:rsidRPr="00C66619">
        <w:t>本项目</w:t>
      </w:r>
      <w:r w:rsidRPr="00C66619">
        <w:t>矿山土地复垦率最终达为</w:t>
      </w:r>
      <w:r w:rsidRPr="00C66619">
        <w:t>90%</w:t>
      </w:r>
      <w:r w:rsidRPr="00C66619">
        <w:t>以上。</w:t>
      </w:r>
    </w:p>
    <w:p w14:paraId="33FCAC57" w14:textId="77777777" w:rsidR="00AF5768" w:rsidRPr="00C66619" w:rsidRDefault="00AF5768" w:rsidP="009C30AA">
      <w:pPr>
        <w:ind w:firstLine="480"/>
      </w:pPr>
      <w:r w:rsidRPr="00C66619">
        <w:t>综上所述，本项目与《辽宁省矿产资源总体规划</w:t>
      </w:r>
      <w:r w:rsidR="00C0407A" w:rsidRPr="00C66619">
        <w:t>（</w:t>
      </w:r>
      <w:r w:rsidRPr="00C66619">
        <w:t>2016-2020</w:t>
      </w:r>
      <w:r w:rsidRPr="00C66619">
        <w:t>年</w:t>
      </w:r>
      <w:r w:rsidR="00C0407A" w:rsidRPr="00C66619">
        <w:t>）</w:t>
      </w:r>
      <w:r w:rsidR="002D77C5" w:rsidRPr="00C66619">
        <w:t>环境影响评价报告书</w:t>
      </w:r>
      <w:r w:rsidRPr="00C66619">
        <w:t>》</w:t>
      </w:r>
      <w:r w:rsidR="002D77C5" w:rsidRPr="00C66619">
        <w:rPr>
          <w:rFonts w:hint="eastAsia"/>
        </w:rPr>
        <w:t>及其审查意见</w:t>
      </w:r>
      <w:r w:rsidRPr="00C66619">
        <w:t>内容相符。</w:t>
      </w:r>
    </w:p>
    <w:p w14:paraId="31548442" w14:textId="375F78C3" w:rsidR="00BB76A7" w:rsidRPr="00C66619" w:rsidRDefault="00BB76A7" w:rsidP="00BB76A7">
      <w:pPr>
        <w:pStyle w:val="afff3"/>
      </w:pPr>
      <w:bookmarkStart w:id="855" w:name="_Toc445969187"/>
      <w:bookmarkStart w:id="856" w:name="_Toc15624901"/>
      <w:bookmarkEnd w:id="854"/>
      <w:r w:rsidRPr="00C66619">
        <w:t>10.</w:t>
      </w:r>
      <w:r>
        <w:t>2</w:t>
      </w:r>
      <w:r w:rsidRPr="00C66619">
        <w:t>.</w:t>
      </w:r>
      <w:r>
        <w:t>3</w:t>
      </w:r>
      <w:r w:rsidRPr="00C66619">
        <w:t xml:space="preserve"> </w:t>
      </w:r>
      <w:r w:rsidRPr="00C66619">
        <w:t>《辽宁省主体功能区规划》符合性分析</w:t>
      </w:r>
    </w:p>
    <w:p w14:paraId="12629C17" w14:textId="77777777" w:rsidR="00BB76A7" w:rsidRPr="00BD1F9F" w:rsidRDefault="00BB76A7" w:rsidP="00BB76A7">
      <w:pPr>
        <w:ind w:firstLine="480"/>
      </w:pPr>
      <w:r w:rsidRPr="00BD1F9F">
        <w:rPr>
          <w:rFonts w:hint="eastAsia"/>
        </w:rPr>
        <w:t>《辽宁省主体功能区规划》将全省国土空间划分为以下主体功能区：按开发方式，分为优化开发区域、重点开发区域、限制开发区域和禁止开发区域；按开发内容，分为城市化地区、农产品主产区和重点生态功能区；按层级，分为国家级和省级两个层面。</w:t>
      </w:r>
    </w:p>
    <w:p w14:paraId="6C0AD61A" w14:textId="77777777" w:rsidR="00BB76A7" w:rsidRPr="00BD1F9F" w:rsidRDefault="00BB76A7" w:rsidP="00BB76A7">
      <w:pPr>
        <w:ind w:firstLine="480"/>
      </w:pPr>
      <w:r w:rsidRPr="00BD1F9F">
        <w:rPr>
          <w:rFonts w:hint="eastAsia"/>
        </w:rPr>
        <w:t>本项目位于</w:t>
      </w:r>
      <w:r w:rsidRPr="00942261">
        <w:rPr>
          <w:rFonts w:hint="eastAsia"/>
        </w:rPr>
        <w:t>辽宁省朝阳</w:t>
      </w:r>
      <w:r w:rsidRPr="00CF3BD8">
        <w:rPr>
          <w:rFonts w:hint="eastAsia"/>
        </w:rPr>
        <w:t>北票市北四家子乡王增店村境内</w:t>
      </w:r>
      <w:r w:rsidRPr="00BD1F9F">
        <w:rPr>
          <w:rFonts w:hint="eastAsia"/>
        </w:rPr>
        <w:t>，不属于《辽宁省主体功能区规划》中的禁止开发区，属于限制开发区域的国家级农产品主产区。</w:t>
      </w:r>
    </w:p>
    <w:p w14:paraId="76C482AD" w14:textId="77777777" w:rsidR="00BB76A7" w:rsidRPr="00BD1F9F" w:rsidRDefault="00BB76A7" w:rsidP="00BB76A7">
      <w:pPr>
        <w:ind w:firstLine="480"/>
      </w:pPr>
      <w:r w:rsidRPr="00BD1F9F">
        <w:rPr>
          <w:rFonts w:hint="eastAsia"/>
        </w:rPr>
        <w:t>农产品主产区为耕地较多、农业发展条件较好，尽管也适宜工业化城镇化开发，但从保障农产品安全的需要出发，必须把增强农业综合生产能力作为发展的首要任务，应该限制进行大规模高强度工业化城镇化开发的地区。</w:t>
      </w:r>
    </w:p>
    <w:p w14:paraId="6BD621F4" w14:textId="77777777" w:rsidR="00BB76A7" w:rsidRPr="00BD1F9F" w:rsidRDefault="00BB76A7" w:rsidP="00BB76A7">
      <w:pPr>
        <w:ind w:firstLine="480"/>
      </w:pPr>
      <w:r w:rsidRPr="00BD1F9F">
        <w:rPr>
          <w:rFonts w:hint="eastAsia"/>
        </w:rPr>
        <w:t>农产品主产区区域功能定位：保障粮食等农产品供给的重要区域，重要的农产品深</w:t>
      </w:r>
      <w:r w:rsidRPr="00BD1F9F">
        <w:rPr>
          <w:rFonts w:hint="eastAsia"/>
        </w:rPr>
        <w:lastRenderedPageBreak/>
        <w:t>加工区，全省重要的现代农业和新农村建设示范区。</w:t>
      </w:r>
    </w:p>
    <w:p w14:paraId="10E17844" w14:textId="77777777" w:rsidR="00BB76A7" w:rsidRPr="00BD1F9F" w:rsidRDefault="00BB76A7" w:rsidP="00BB76A7">
      <w:pPr>
        <w:ind w:firstLine="480"/>
      </w:pPr>
      <w:r w:rsidRPr="00BD1F9F">
        <w:rPr>
          <w:rFonts w:hint="eastAsia"/>
        </w:rPr>
        <w:t>农产品主产区区域发展方向和开发原则：着力保护耕地，尤其是基本农田，稳定粮食生产，发展现代农业，增强农业综合生产能力，增加农民收入，加强农村面源污染防治，加快社会主义新农村建设，保障农产品供给。</w:t>
      </w:r>
    </w:p>
    <w:p w14:paraId="34CF8E76" w14:textId="77777777" w:rsidR="00BB76A7" w:rsidRDefault="00BB76A7" w:rsidP="00BB76A7">
      <w:pPr>
        <w:ind w:firstLine="480"/>
      </w:pPr>
      <w:r w:rsidRPr="00BD1F9F">
        <w:rPr>
          <w:rFonts w:hint="eastAsia"/>
        </w:rPr>
        <w:t>本项目为地下开采</w:t>
      </w:r>
      <w:r>
        <w:t>42</w:t>
      </w:r>
      <w:r w:rsidRPr="00BD1F9F">
        <w:rPr>
          <w:rFonts w:hint="eastAsia"/>
        </w:rPr>
        <w:t>万吨</w:t>
      </w:r>
      <w:r w:rsidRPr="00BD1F9F">
        <w:rPr>
          <w:rFonts w:hint="eastAsia"/>
        </w:rPr>
        <w:t>/a</w:t>
      </w:r>
      <w:r w:rsidRPr="00BD1F9F">
        <w:rPr>
          <w:rFonts w:hint="eastAsia"/>
        </w:rPr>
        <w:t>铁矿项目</w:t>
      </w:r>
      <w:r>
        <w:rPr>
          <w:rFonts w:hint="eastAsia"/>
        </w:rPr>
        <w:t>（共生金矿）</w:t>
      </w:r>
      <w:r w:rsidRPr="00BD1F9F">
        <w:rPr>
          <w:rFonts w:hint="eastAsia"/>
        </w:rPr>
        <w:t>，不属于大规模高强度工业化城镇化开发；本项目</w:t>
      </w:r>
      <w:r>
        <w:rPr>
          <w:rFonts w:hint="eastAsia"/>
        </w:rPr>
        <w:t>不</w:t>
      </w:r>
      <w:r w:rsidRPr="00BD1F9F">
        <w:rPr>
          <w:rFonts w:hint="eastAsia"/>
        </w:rPr>
        <w:t>新增占用耕地，在开采过程中基本不会影响附近的农业生产，与农产品主产区的功能定位不冲突，符合《辽宁省主体功能区规划》的要求。</w:t>
      </w:r>
    </w:p>
    <w:p w14:paraId="7F6C4AD6" w14:textId="43746247" w:rsidR="00FB74BD" w:rsidRPr="00C66619" w:rsidRDefault="00DE18E5" w:rsidP="009C30AA">
      <w:pPr>
        <w:pStyle w:val="20"/>
      </w:pPr>
      <w:bookmarkStart w:id="857" w:name="_Toc109121053"/>
      <w:r w:rsidRPr="00C66619">
        <w:t>1</w:t>
      </w:r>
      <w:r w:rsidR="00570B46" w:rsidRPr="00C66619">
        <w:t>0</w:t>
      </w:r>
      <w:r w:rsidRPr="00C66619">
        <w:t>.</w:t>
      </w:r>
      <w:r w:rsidR="00FB74BD" w:rsidRPr="00C66619">
        <w:t>3</w:t>
      </w:r>
      <w:r w:rsidR="00BB76A7">
        <w:t xml:space="preserve"> </w:t>
      </w:r>
      <w:r w:rsidR="00463BF3" w:rsidRPr="00C66619">
        <w:rPr>
          <w:rFonts w:hint="eastAsia"/>
        </w:rPr>
        <w:t>项目</w:t>
      </w:r>
      <w:r w:rsidR="00463BF3" w:rsidRPr="00C66619">
        <w:t>选址合理性</w:t>
      </w:r>
      <w:r w:rsidR="00FB74BD" w:rsidRPr="00C66619">
        <w:t>分析</w:t>
      </w:r>
      <w:bookmarkEnd w:id="855"/>
      <w:bookmarkEnd w:id="856"/>
      <w:bookmarkEnd w:id="857"/>
    </w:p>
    <w:p w14:paraId="787FEDA6" w14:textId="2C102D83" w:rsidR="003D2D50" w:rsidRPr="00C66619" w:rsidRDefault="00A00E52" w:rsidP="009C30AA">
      <w:pPr>
        <w:ind w:firstLine="480"/>
      </w:pPr>
      <w:r w:rsidRPr="00C66619">
        <w:t>根据</w:t>
      </w:r>
      <w:r w:rsidR="009C30AA">
        <w:rPr>
          <w:rFonts w:hint="eastAsia"/>
        </w:rPr>
        <w:t>北票市</w:t>
      </w:r>
      <w:r w:rsidR="00407AC2" w:rsidRPr="00C66619">
        <w:rPr>
          <w:rFonts w:hint="eastAsia"/>
        </w:rPr>
        <w:t>自然</w:t>
      </w:r>
      <w:r w:rsidR="00463BF3" w:rsidRPr="00C66619">
        <w:t>资源局</w:t>
      </w:r>
      <w:r w:rsidR="00407AC2" w:rsidRPr="00C66619">
        <w:rPr>
          <w:rFonts w:hint="eastAsia"/>
        </w:rPr>
        <w:t>、</w:t>
      </w:r>
      <w:r w:rsidR="009C30AA">
        <w:rPr>
          <w:rFonts w:hint="eastAsia"/>
        </w:rPr>
        <w:t>北票市</w:t>
      </w:r>
      <w:r w:rsidR="00407AC2" w:rsidRPr="00C66619">
        <w:rPr>
          <w:rFonts w:hint="eastAsia"/>
        </w:rPr>
        <w:t>林业局、</w:t>
      </w:r>
      <w:r w:rsidR="009C30AA">
        <w:rPr>
          <w:rFonts w:hint="eastAsia"/>
        </w:rPr>
        <w:t>北票市</w:t>
      </w:r>
      <w:r w:rsidR="00407AC2" w:rsidRPr="00C66619">
        <w:rPr>
          <w:rFonts w:hint="eastAsia"/>
        </w:rPr>
        <w:t>生态环境局等相关部门</w:t>
      </w:r>
      <w:r w:rsidR="00463BF3" w:rsidRPr="00C66619">
        <w:t>出具</w:t>
      </w:r>
      <w:r w:rsidRPr="00C66619">
        <w:t>的</w:t>
      </w:r>
      <w:r w:rsidR="00407AC2" w:rsidRPr="00C66619">
        <w:rPr>
          <w:rFonts w:hint="eastAsia"/>
        </w:rPr>
        <w:t>说明文件</w:t>
      </w:r>
      <w:r w:rsidR="00463BF3" w:rsidRPr="00C66619">
        <w:rPr>
          <w:rFonts w:hint="eastAsia"/>
        </w:rPr>
        <w:t>，经核查，</w:t>
      </w:r>
      <w:r w:rsidR="00463BF3" w:rsidRPr="00C66619">
        <w:t>该详查区不在</w:t>
      </w:r>
      <w:r w:rsidR="00463BF3" w:rsidRPr="00C66619">
        <w:rPr>
          <w:rFonts w:hint="eastAsia"/>
        </w:rPr>
        <w:t>各级</w:t>
      </w:r>
      <w:r w:rsidR="00463BF3" w:rsidRPr="00C66619">
        <w:t>、各类保护区</w:t>
      </w:r>
      <w:r w:rsidR="00463BF3" w:rsidRPr="00C66619">
        <w:rPr>
          <w:rFonts w:hint="eastAsia"/>
        </w:rPr>
        <w:t>及</w:t>
      </w:r>
      <w:r w:rsidR="00463BF3" w:rsidRPr="00C66619">
        <w:t>敏感区内</w:t>
      </w:r>
      <w:r w:rsidR="00463BF3" w:rsidRPr="00C66619">
        <w:rPr>
          <w:rFonts w:hint="eastAsia"/>
        </w:rPr>
        <w:t>，</w:t>
      </w:r>
      <w:r w:rsidR="00463BF3" w:rsidRPr="00C66619">
        <w:t>项目的选址符合相关法律法规要求</w:t>
      </w:r>
      <w:r w:rsidR="003D2D50" w:rsidRPr="00C66619">
        <w:rPr>
          <w:rFonts w:hint="eastAsia"/>
        </w:rPr>
        <w:t>。</w:t>
      </w:r>
    </w:p>
    <w:p w14:paraId="5ECCE786" w14:textId="77777777" w:rsidR="00A71410" w:rsidRPr="00C66619" w:rsidRDefault="00A71410" w:rsidP="009C30AA">
      <w:pPr>
        <w:pStyle w:val="20"/>
      </w:pPr>
      <w:bookmarkStart w:id="858" w:name="_Toc109121054"/>
      <w:r w:rsidRPr="00C66619">
        <w:t>1</w:t>
      </w:r>
      <w:r w:rsidR="00570B46" w:rsidRPr="00C66619">
        <w:t>0</w:t>
      </w:r>
      <w:r w:rsidRPr="00C66619">
        <w:rPr>
          <w:rFonts w:hint="eastAsia"/>
        </w:rPr>
        <w:t>.</w:t>
      </w:r>
      <w:r w:rsidR="00463BF3" w:rsidRPr="00C66619">
        <w:t>4</w:t>
      </w:r>
      <w:r w:rsidRPr="00C66619">
        <w:t>《</w:t>
      </w:r>
      <w:r w:rsidRPr="00C66619">
        <w:rPr>
          <w:rFonts w:hint="eastAsia"/>
        </w:rPr>
        <w:t>关于</w:t>
      </w:r>
      <w:r w:rsidRPr="00C66619">
        <w:t>深入贯彻落实新发展理念全面</w:t>
      </w:r>
      <w:r w:rsidRPr="00C66619">
        <w:rPr>
          <w:rFonts w:hint="eastAsia"/>
        </w:rPr>
        <w:t>实施</w:t>
      </w:r>
      <w:r w:rsidRPr="00C66619">
        <w:t>非煤矿山</w:t>
      </w:r>
      <w:r w:rsidRPr="00C66619">
        <w:rPr>
          <w:rFonts w:hint="eastAsia"/>
        </w:rPr>
        <w:t>综合</w:t>
      </w:r>
      <w:r w:rsidRPr="00C66619">
        <w:t>治理的意见》符合性分析</w:t>
      </w:r>
      <w:bookmarkEnd w:id="858"/>
    </w:p>
    <w:p w14:paraId="75DAE102" w14:textId="77777777" w:rsidR="00A71410" w:rsidRPr="00C66619" w:rsidRDefault="00A71410" w:rsidP="009C30AA">
      <w:pPr>
        <w:ind w:firstLine="480"/>
        <w:sectPr w:rsidR="00A71410" w:rsidRPr="00C66619" w:rsidSect="005D5D29">
          <w:footerReference w:type="default" r:id="rId192"/>
          <w:pgSz w:w="11906" w:h="16838"/>
          <w:pgMar w:top="1701" w:right="1389" w:bottom="1701" w:left="1389" w:header="1361" w:footer="1247" w:gutter="0"/>
          <w:pgNumType w:fmt="numberInDash"/>
          <w:cols w:space="720"/>
          <w:docGrid w:linePitch="326"/>
        </w:sectPr>
      </w:pPr>
      <w:r w:rsidRPr="00C66619">
        <w:rPr>
          <w:rFonts w:hint="eastAsia"/>
        </w:rPr>
        <w:t>《中共</w:t>
      </w:r>
      <w:r w:rsidRPr="00C66619">
        <w:t>辽宁省委、辽宁省人民政府</w:t>
      </w:r>
      <w:r w:rsidRPr="00C66619">
        <w:rPr>
          <w:rFonts w:hint="eastAsia"/>
        </w:rPr>
        <w:t>关于</w:t>
      </w:r>
      <w:r w:rsidRPr="00C66619">
        <w:t>深入贯彻落实新发展理念全面</w:t>
      </w:r>
      <w:r w:rsidRPr="00C66619">
        <w:rPr>
          <w:rFonts w:hint="eastAsia"/>
        </w:rPr>
        <w:t>实施</w:t>
      </w:r>
      <w:r w:rsidRPr="00C66619">
        <w:t>非煤矿山</w:t>
      </w:r>
      <w:r w:rsidRPr="00C66619">
        <w:rPr>
          <w:rFonts w:hint="eastAsia"/>
        </w:rPr>
        <w:t>综合</w:t>
      </w:r>
      <w:r w:rsidRPr="00C66619">
        <w:t>治理的意见</w:t>
      </w:r>
      <w:r w:rsidRPr="00C66619">
        <w:rPr>
          <w:rFonts w:hint="eastAsia"/>
        </w:rPr>
        <w:t>》（以下</w:t>
      </w:r>
      <w:r w:rsidRPr="00C66619">
        <w:t>简称</w:t>
      </w:r>
      <w:r w:rsidRPr="00C66619">
        <w:t>“</w:t>
      </w:r>
      <w:r w:rsidRPr="00C66619">
        <w:rPr>
          <w:rFonts w:hint="eastAsia"/>
        </w:rPr>
        <w:t>意见</w:t>
      </w:r>
      <w:r w:rsidRPr="00C66619">
        <w:t>”</w:t>
      </w:r>
      <w:r w:rsidRPr="00C66619">
        <w:rPr>
          <w:rFonts w:hint="eastAsia"/>
        </w:rPr>
        <w:t>）于</w:t>
      </w:r>
      <w:r w:rsidRPr="00C66619">
        <w:t>2018</w:t>
      </w:r>
      <w:r w:rsidRPr="00C66619">
        <w:rPr>
          <w:rFonts w:hint="eastAsia"/>
        </w:rPr>
        <w:t>年</w:t>
      </w:r>
      <w:r w:rsidRPr="00C66619">
        <w:rPr>
          <w:rFonts w:hint="eastAsia"/>
        </w:rPr>
        <w:t>10</w:t>
      </w:r>
      <w:r w:rsidRPr="00C66619">
        <w:rPr>
          <w:rFonts w:hint="eastAsia"/>
        </w:rPr>
        <w:t>月</w:t>
      </w:r>
      <w:r w:rsidRPr="00C66619">
        <w:rPr>
          <w:rFonts w:hint="eastAsia"/>
        </w:rPr>
        <w:t>1</w:t>
      </w:r>
      <w:r w:rsidRPr="00C66619">
        <w:rPr>
          <w:rFonts w:hint="eastAsia"/>
        </w:rPr>
        <w:t>日发布，意见中内容如下：</w:t>
      </w:r>
    </w:p>
    <w:p w14:paraId="68F7080E" w14:textId="77777777" w:rsidR="00A71410" w:rsidRPr="00C66619" w:rsidRDefault="00A71410" w:rsidP="009C30AA">
      <w:pPr>
        <w:pStyle w:val="-le"/>
      </w:pPr>
      <w:r w:rsidRPr="00C66619">
        <w:lastRenderedPageBreak/>
        <w:t>表</w:t>
      </w:r>
      <w:r w:rsidRPr="00C66619">
        <w:t>1</w:t>
      </w:r>
      <w:r w:rsidR="00570B46" w:rsidRPr="00C66619">
        <w:t>0</w:t>
      </w:r>
      <w:r w:rsidRPr="00C66619">
        <w:t xml:space="preserve">.2-2    </w:t>
      </w:r>
      <w:r w:rsidRPr="00C66619">
        <w:t>与非煤矿山综合治理意见相符性分析</w:t>
      </w:r>
    </w:p>
    <w:tbl>
      <w:tblPr>
        <w:tblStyle w:val="1fff"/>
        <w:tblW w:w="13652" w:type="dxa"/>
        <w:tblLayout w:type="fixed"/>
        <w:tblLook w:val="0000" w:firstRow="0" w:lastRow="0" w:firstColumn="0" w:lastColumn="0" w:noHBand="0" w:noVBand="0"/>
      </w:tblPr>
      <w:tblGrid>
        <w:gridCol w:w="1390"/>
        <w:gridCol w:w="9095"/>
        <w:gridCol w:w="2126"/>
        <w:gridCol w:w="1041"/>
      </w:tblGrid>
      <w:tr w:rsidR="009C30AA" w:rsidRPr="009C30AA" w14:paraId="1E66F44A" w14:textId="77777777" w:rsidTr="00972C99">
        <w:trPr>
          <w:trHeight w:val="340"/>
        </w:trPr>
        <w:tc>
          <w:tcPr>
            <w:tcW w:w="1390" w:type="dxa"/>
          </w:tcPr>
          <w:p w14:paraId="67FCE483" w14:textId="77777777" w:rsidR="00A71410" w:rsidRPr="009C30AA" w:rsidRDefault="00A71410" w:rsidP="00BB1BF5">
            <w:pPr>
              <w:pStyle w:val="af1"/>
            </w:pPr>
            <w:r w:rsidRPr="009C30AA">
              <w:t>名称</w:t>
            </w:r>
          </w:p>
        </w:tc>
        <w:tc>
          <w:tcPr>
            <w:tcW w:w="9095" w:type="dxa"/>
          </w:tcPr>
          <w:p w14:paraId="6BD77737" w14:textId="77777777" w:rsidR="00A71410" w:rsidRPr="009C30AA" w:rsidRDefault="00A71410" w:rsidP="00BB1BF5">
            <w:pPr>
              <w:pStyle w:val="af1"/>
            </w:pPr>
            <w:r w:rsidRPr="009C30AA">
              <w:t>政策要求</w:t>
            </w:r>
          </w:p>
        </w:tc>
        <w:tc>
          <w:tcPr>
            <w:tcW w:w="2126" w:type="dxa"/>
          </w:tcPr>
          <w:p w14:paraId="44055BF6" w14:textId="77777777" w:rsidR="00A71410" w:rsidRPr="009C30AA" w:rsidRDefault="00A71410" w:rsidP="00BB1BF5">
            <w:pPr>
              <w:pStyle w:val="af1"/>
            </w:pPr>
            <w:r w:rsidRPr="009C30AA">
              <w:rPr>
                <w:rFonts w:hint="eastAsia"/>
              </w:rPr>
              <w:t>本项目</w:t>
            </w:r>
          </w:p>
        </w:tc>
        <w:tc>
          <w:tcPr>
            <w:tcW w:w="1041" w:type="dxa"/>
          </w:tcPr>
          <w:p w14:paraId="1CA5C443" w14:textId="77777777" w:rsidR="00A71410" w:rsidRPr="009C30AA" w:rsidRDefault="00A71410" w:rsidP="00BB1BF5">
            <w:pPr>
              <w:pStyle w:val="af1"/>
            </w:pPr>
            <w:r w:rsidRPr="009C30AA">
              <w:t>符合性</w:t>
            </w:r>
          </w:p>
        </w:tc>
      </w:tr>
      <w:tr w:rsidR="009C30AA" w:rsidRPr="009C30AA" w14:paraId="6C325D5C" w14:textId="77777777" w:rsidTr="00E54A54">
        <w:trPr>
          <w:trHeight w:val="340"/>
        </w:trPr>
        <w:tc>
          <w:tcPr>
            <w:tcW w:w="13652" w:type="dxa"/>
            <w:gridSpan w:val="4"/>
            <w:tcBorders>
              <w:bottom w:val="single" w:sz="4" w:space="0" w:color="auto"/>
            </w:tcBorders>
          </w:tcPr>
          <w:p w14:paraId="6EB68C54" w14:textId="77777777" w:rsidR="00A71410" w:rsidRPr="009C30AA" w:rsidRDefault="00A71410" w:rsidP="00BB1BF5">
            <w:pPr>
              <w:pStyle w:val="af1"/>
            </w:pPr>
            <w:r w:rsidRPr="009C30AA">
              <w:t>三、构建严格非煤矿业权管理的政策体系</w:t>
            </w:r>
          </w:p>
        </w:tc>
      </w:tr>
      <w:tr w:rsidR="009C30AA" w:rsidRPr="009C30AA" w14:paraId="113B001C" w14:textId="77777777" w:rsidTr="00972C99">
        <w:trPr>
          <w:trHeight w:val="3157"/>
        </w:trPr>
        <w:tc>
          <w:tcPr>
            <w:tcW w:w="1390" w:type="dxa"/>
            <w:vMerge w:val="restart"/>
          </w:tcPr>
          <w:p w14:paraId="63349386" w14:textId="77777777" w:rsidR="00972C99" w:rsidRPr="009C30AA" w:rsidRDefault="00972C99" w:rsidP="00BB1BF5">
            <w:pPr>
              <w:pStyle w:val="af1"/>
            </w:pPr>
            <w:r w:rsidRPr="009C30AA">
              <w:t>（一）严格</w:t>
            </w:r>
          </w:p>
          <w:p w14:paraId="730C5451" w14:textId="77777777" w:rsidR="00972C99" w:rsidRPr="009C30AA" w:rsidRDefault="00972C99" w:rsidP="00BB1BF5">
            <w:pPr>
              <w:pStyle w:val="af1"/>
            </w:pPr>
            <w:r w:rsidRPr="009C30AA">
              <w:t>新立矿业权准入</w:t>
            </w:r>
          </w:p>
          <w:p w14:paraId="3B0BA30F" w14:textId="77777777" w:rsidR="00972C99" w:rsidRPr="009C30AA" w:rsidRDefault="00972C99" w:rsidP="00BB1BF5">
            <w:pPr>
              <w:pStyle w:val="af1"/>
            </w:pPr>
          </w:p>
        </w:tc>
        <w:tc>
          <w:tcPr>
            <w:tcW w:w="9095" w:type="dxa"/>
          </w:tcPr>
          <w:p w14:paraId="487B4533" w14:textId="77777777" w:rsidR="00972C99" w:rsidRPr="009C30AA" w:rsidRDefault="00972C99" w:rsidP="00BB1BF5">
            <w:pPr>
              <w:pStyle w:val="af1"/>
            </w:pPr>
            <w:r w:rsidRPr="009C30AA">
              <w:t>1.</w:t>
            </w:r>
            <w:r w:rsidRPr="009C30AA">
              <w:t>申请新建、扩建、改建非煤矿山项目必须依法符合下列条件</w:t>
            </w:r>
          </w:p>
          <w:p w14:paraId="3C1A8BB2" w14:textId="77777777" w:rsidR="00972C99" w:rsidRPr="009C30AA" w:rsidRDefault="00972C99" w:rsidP="00D53706">
            <w:pPr>
              <w:pStyle w:val="af1"/>
              <w:ind w:firstLineChars="200" w:firstLine="420"/>
              <w:jc w:val="left"/>
            </w:pPr>
            <w:r w:rsidRPr="009C30AA">
              <w:t>（</w:t>
            </w:r>
            <w:r w:rsidRPr="009C30AA">
              <w:t>1</w:t>
            </w:r>
            <w:r w:rsidRPr="009C30AA">
              <w:t>）符合生态保护、矿产资源规划及国家产业政策等要求。</w:t>
            </w:r>
          </w:p>
          <w:p w14:paraId="616E0128" w14:textId="77777777" w:rsidR="00972C99" w:rsidRPr="009C30AA" w:rsidRDefault="00972C99" w:rsidP="00D53706">
            <w:pPr>
              <w:pStyle w:val="af1"/>
              <w:ind w:firstLineChars="200" w:firstLine="420"/>
              <w:jc w:val="left"/>
            </w:pPr>
            <w:r w:rsidRPr="009C30AA">
              <w:t>（</w:t>
            </w:r>
            <w:r w:rsidRPr="009C30AA">
              <w:t>2</w:t>
            </w:r>
            <w:r w:rsidRPr="009C30AA">
              <w:t>）多个生产系统的矿山，每个生产系统须达到规划确定的最低开采规模。</w:t>
            </w:r>
          </w:p>
          <w:p w14:paraId="542F3F09" w14:textId="77777777" w:rsidR="00972C99" w:rsidRPr="009C30AA" w:rsidRDefault="00972C99" w:rsidP="00D53706">
            <w:pPr>
              <w:pStyle w:val="af1"/>
              <w:ind w:firstLineChars="200" w:firstLine="420"/>
              <w:jc w:val="left"/>
            </w:pPr>
            <w:r w:rsidRPr="009C30AA">
              <w:t>（</w:t>
            </w:r>
            <w:r w:rsidRPr="009C30AA">
              <w:t>3</w:t>
            </w:r>
            <w:r w:rsidRPr="009C30AA">
              <w:t>）探矿权转采矿权划定矿区范围前或采矿权出让前，依据评审通过的矿产资源开发利用方案，编制环境影响评价报告书，并获得环保部门批准文件（法律另有规定的除外）。</w:t>
            </w:r>
          </w:p>
          <w:p w14:paraId="33921E80" w14:textId="77777777" w:rsidR="00972C99" w:rsidRPr="009C30AA" w:rsidRDefault="00972C99" w:rsidP="00D53706">
            <w:pPr>
              <w:pStyle w:val="af1"/>
              <w:ind w:firstLineChars="200" w:firstLine="420"/>
              <w:jc w:val="left"/>
            </w:pPr>
            <w:r w:rsidRPr="009C30AA">
              <w:t>（</w:t>
            </w:r>
            <w:r w:rsidRPr="009C30AA">
              <w:t>4</w:t>
            </w:r>
            <w:r w:rsidRPr="009C30AA">
              <w:t>）根据审批权限，拟出让矿产地，由当地政府组织相关部门、专家和于部群众代表对资源利用效益、社会效益、公共安全、生态环境影响、水资源影响及生态恢复成本等方面进行评估论证。</w:t>
            </w:r>
          </w:p>
          <w:p w14:paraId="07A8F35D" w14:textId="77777777" w:rsidR="00972C99" w:rsidRPr="009C30AA" w:rsidRDefault="00972C99" w:rsidP="00D53706">
            <w:pPr>
              <w:pStyle w:val="af1"/>
              <w:ind w:firstLineChars="200" w:firstLine="420"/>
              <w:jc w:val="left"/>
            </w:pPr>
            <w:r w:rsidRPr="009C30AA">
              <w:t>（</w:t>
            </w:r>
            <w:r w:rsidRPr="009C30AA">
              <w:t>5</w:t>
            </w:r>
            <w:r w:rsidRPr="009C30AA">
              <w:t>）资源储量规模为大型的非煤矿山依据的矿产资源储量勘查程度应当达到勘探程度，其他矿山（第三类矿产除外）应当达到详查及以上程度。</w:t>
            </w:r>
          </w:p>
          <w:p w14:paraId="778CE89C" w14:textId="77777777" w:rsidR="00972C99" w:rsidRPr="009C30AA" w:rsidRDefault="00972C99" w:rsidP="00D53706">
            <w:pPr>
              <w:pStyle w:val="af1"/>
              <w:ind w:firstLineChars="200" w:firstLine="420"/>
              <w:jc w:val="left"/>
            </w:pPr>
            <w:r w:rsidRPr="009C30AA">
              <w:t>（</w:t>
            </w:r>
            <w:r w:rsidRPr="009C30AA">
              <w:t>6</w:t>
            </w:r>
            <w:r w:rsidRPr="009C30AA">
              <w:t>）矿业权人未列入勘查开采信息公示严重违法名单。</w:t>
            </w:r>
          </w:p>
          <w:p w14:paraId="73C4A0DB" w14:textId="77777777" w:rsidR="00972C99" w:rsidRPr="009C30AA" w:rsidRDefault="00972C99" w:rsidP="00D53706">
            <w:pPr>
              <w:pStyle w:val="af1"/>
              <w:ind w:firstLineChars="200" w:firstLine="420"/>
              <w:jc w:val="left"/>
            </w:pPr>
            <w:r w:rsidRPr="009C30AA">
              <w:t>（</w:t>
            </w:r>
            <w:r w:rsidRPr="009C30AA">
              <w:t>7</w:t>
            </w:r>
            <w:r w:rsidRPr="009C30AA">
              <w:t>）申请人履行矿山环境恢复治理义务，按时完成《辽宁省矿山地质环境恢复和综合治理规划（</w:t>
            </w:r>
            <w:r w:rsidRPr="009C30AA">
              <w:t>2018-2022</w:t>
            </w:r>
            <w:r w:rsidRPr="009C30AA">
              <w:t>年）》的年度治理任务。未纳入矿业权人异常名录或严重违法失信名单。</w:t>
            </w:r>
          </w:p>
          <w:p w14:paraId="595BD8E2" w14:textId="77777777" w:rsidR="00972C99" w:rsidRPr="009C30AA" w:rsidRDefault="00972C99" w:rsidP="00D53706">
            <w:pPr>
              <w:pStyle w:val="af1"/>
              <w:ind w:firstLineChars="200" w:firstLine="420"/>
              <w:jc w:val="left"/>
            </w:pPr>
            <w:r w:rsidRPr="009C30AA">
              <w:t>（</w:t>
            </w:r>
            <w:r w:rsidRPr="009C30AA">
              <w:t>8</w:t>
            </w:r>
            <w:r w:rsidRPr="009C30AA">
              <w:t>）法律、法规规定的其他条件。</w:t>
            </w:r>
          </w:p>
        </w:tc>
        <w:tc>
          <w:tcPr>
            <w:tcW w:w="2126" w:type="dxa"/>
            <w:vMerge w:val="restart"/>
          </w:tcPr>
          <w:p w14:paraId="4E4B43D6" w14:textId="77777777" w:rsidR="007F703D" w:rsidRDefault="00972C99" w:rsidP="007F703D">
            <w:pPr>
              <w:pStyle w:val="a9"/>
              <w:ind w:firstLineChars="200" w:firstLine="420"/>
              <w:jc w:val="both"/>
            </w:pPr>
            <w:r w:rsidRPr="009C30AA">
              <w:rPr>
                <w:rFonts w:hint="eastAsia"/>
              </w:rPr>
              <w:t>项目为新建项目</w:t>
            </w:r>
            <w:r w:rsidR="007F703D">
              <w:rPr>
                <w:rFonts w:hint="eastAsia"/>
              </w:rPr>
              <w:t xml:space="preserve"> </w:t>
            </w:r>
          </w:p>
          <w:p w14:paraId="0CB0E227" w14:textId="66E08495" w:rsidR="00972C99" w:rsidRPr="007F703D" w:rsidRDefault="00972C99" w:rsidP="007F703D">
            <w:pPr>
              <w:pStyle w:val="a9"/>
              <w:ind w:firstLineChars="200" w:firstLine="420"/>
              <w:jc w:val="both"/>
              <w:rPr>
                <w:kern w:val="0"/>
              </w:rPr>
            </w:pPr>
            <w:r w:rsidRPr="009C30AA">
              <w:rPr>
                <w:rFonts w:hint="eastAsia"/>
              </w:rPr>
              <w:t>（</w:t>
            </w:r>
            <w:r w:rsidRPr="009C30AA">
              <w:t>1</w:t>
            </w:r>
            <w:r w:rsidRPr="009C30AA">
              <w:rPr>
                <w:rFonts w:hint="eastAsia"/>
              </w:rPr>
              <w:t>）不涉及各敏感区，符合规划及国家产业政策</w:t>
            </w:r>
          </w:p>
          <w:p w14:paraId="78E0B2FA" w14:textId="77777777" w:rsidR="00972C99" w:rsidRPr="009C30AA" w:rsidRDefault="00972C99" w:rsidP="00D53706">
            <w:pPr>
              <w:pStyle w:val="a9"/>
              <w:ind w:firstLineChars="200" w:firstLine="420"/>
              <w:jc w:val="both"/>
            </w:pPr>
            <w:r w:rsidRPr="009C30AA">
              <w:rPr>
                <w:rFonts w:hint="eastAsia"/>
              </w:rPr>
              <w:t>（</w:t>
            </w:r>
            <w:r w:rsidRPr="009C30AA">
              <w:t>2</w:t>
            </w:r>
            <w:r w:rsidRPr="009C30AA">
              <w:rPr>
                <w:rFonts w:hint="eastAsia"/>
              </w:rPr>
              <w:t>）单系统产能</w:t>
            </w:r>
            <w:r w:rsidRPr="009C30AA">
              <w:t>10</w:t>
            </w:r>
            <w:r w:rsidRPr="009C30AA">
              <w:rPr>
                <w:rFonts w:hint="eastAsia"/>
              </w:rPr>
              <w:t>万</w:t>
            </w:r>
            <w:r w:rsidRPr="009C30AA">
              <w:t>t/a</w:t>
            </w:r>
            <w:r w:rsidRPr="009C30AA">
              <w:rPr>
                <w:rFonts w:hint="eastAsia"/>
              </w:rPr>
              <w:t>满足要求</w:t>
            </w:r>
          </w:p>
          <w:p w14:paraId="5F3F2597" w14:textId="77777777" w:rsidR="008776AA" w:rsidRPr="009C30AA" w:rsidRDefault="00972C99" w:rsidP="00D53706">
            <w:pPr>
              <w:pStyle w:val="a9"/>
              <w:ind w:firstLineChars="200" w:firstLine="420"/>
              <w:jc w:val="both"/>
            </w:pPr>
            <w:r w:rsidRPr="009C30AA">
              <w:rPr>
                <w:rFonts w:hint="eastAsia"/>
              </w:rPr>
              <w:t>（</w:t>
            </w:r>
            <w:r w:rsidRPr="009C30AA">
              <w:t>3</w:t>
            </w:r>
            <w:r w:rsidRPr="009C30AA">
              <w:rPr>
                <w:rFonts w:hint="eastAsia"/>
              </w:rPr>
              <w:t>）</w:t>
            </w:r>
            <w:r w:rsidR="005A057D" w:rsidRPr="009C30AA">
              <w:rPr>
                <w:rFonts w:hint="eastAsia"/>
              </w:rPr>
              <w:t>探矿权转采矿权划定矿区范围前或采矿权出让前，依据评审通过的矿产资源开发利用方案，</w:t>
            </w:r>
            <w:r w:rsidR="008776AA" w:rsidRPr="009C30AA">
              <w:rPr>
                <w:rFonts w:hint="eastAsia"/>
              </w:rPr>
              <w:t>本项目正在编制环境影响评价报告书</w:t>
            </w:r>
          </w:p>
          <w:p w14:paraId="14920CF7" w14:textId="77777777" w:rsidR="00972C99" w:rsidRPr="009C30AA" w:rsidRDefault="00972C99" w:rsidP="00D53706">
            <w:pPr>
              <w:pStyle w:val="a9"/>
              <w:ind w:firstLineChars="200" w:firstLine="420"/>
              <w:jc w:val="both"/>
            </w:pPr>
            <w:r w:rsidRPr="009C30AA">
              <w:rPr>
                <w:rFonts w:hint="eastAsia"/>
              </w:rPr>
              <w:t>（</w:t>
            </w:r>
            <w:r w:rsidRPr="009C30AA">
              <w:t>4</w:t>
            </w:r>
            <w:r w:rsidRPr="009C30AA">
              <w:rPr>
                <w:rFonts w:hint="eastAsia"/>
              </w:rPr>
              <w:t>）周边</w:t>
            </w:r>
            <w:r w:rsidRPr="009C30AA">
              <w:t>1000m</w:t>
            </w:r>
            <w:r w:rsidRPr="009C30AA">
              <w:rPr>
                <w:rFonts w:hint="eastAsia"/>
              </w:rPr>
              <w:t>范围无铁路、高速公路、国道经过</w:t>
            </w:r>
          </w:p>
          <w:p w14:paraId="420823EA" w14:textId="0252F333" w:rsidR="00972C99" w:rsidRPr="009C30AA" w:rsidRDefault="00972C99" w:rsidP="00D53706">
            <w:pPr>
              <w:pStyle w:val="af1"/>
              <w:ind w:firstLineChars="200" w:firstLine="420"/>
              <w:jc w:val="both"/>
            </w:pPr>
          </w:p>
        </w:tc>
        <w:tc>
          <w:tcPr>
            <w:tcW w:w="1041" w:type="dxa"/>
            <w:tcBorders>
              <w:bottom w:val="single" w:sz="4" w:space="0" w:color="auto"/>
            </w:tcBorders>
          </w:tcPr>
          <w:p w14:paraId="4D56AD16" w14:textId="77777777" w:rsidR="00972C99" w:rsidRPr="009C30AA" w:rsidRDefault="00972C99" w:rsidP="00BB1BF5">
            <w:pPr>
              <w:pStyle w:val="af1"/>
            </w:pPr>
            <w:r w:rsidRPr="009C30AA">
              <w:t>符合</w:t>
            </w:r>
          </w:p>
        </w:tc>
      </w:tr>
      <w:tr w:rsidR="009C30AA" w:rsidRPr="009C30AA" w14:paraId="3B15E9E0" w14:textId="77777777" w:rsidTr="00972C99">
        <w:trPr>
          <w:trHeight w:val="340"/>
        </w:trPr>
        <w:tc>
          <w:tcPr>
            <w:tcW w:w="1390" w:type="dxa"/>
            <w:vMerge/>
          </w:tcPr>
          <w:p w14:paraId="1F7FE0DB" w14:textId="77777777" w:rsidR="00972C99" w:rsidRPr="009C30AA" w:rsidRDefault="00972C99" w:rsidP="00BB1BF5">
            <w:pPr>
              <w:pStyle w:val="af1"/>
            </w:pPr>
          </w:p>
        </w:tc>
        <w:tc>
          <w:tcPr>
            <w:tcW w:w="9095" w:type="dxa"/>
          </w:tcPr>
          <w:p w14:paraId="07E1EB42" w14:textId="77777777" w:rsidR="00972C99" w:rsidRPr="009C30AA" w:rsidRDefault="00972C99" w:rsidP="00BB1BF5">
            <w:pPr>
              <w:pStyle w:val="af1"/>
            </w:pPr>
            <w:r w:rsidRPr="009C30AA">
              <w:t>2.</w:t>
            </w:r>
            <w:r w:rsidRPr="009C30AA">
              <w:t>存在以下情形之一，不得新立采矿权和商业性探矿权：</w:t>
            </w:r>
          </w:p>
          <w:p w14:paraId="010AF136" w14:textId="77777777" w:rsidR="00972C99" w:rsidRPr="009C30AA" w:rsidRDefault="00972C99" w:rsidP="00D53706">
            <w:pPr>
              <w:pStyle w:val="af1"/>
              <w:ind w:firstLineChars="200" w:firstLine="420"/>
              <w:jc w:val="left"/>
            </w:pPr>
            <w:r w:rsidRPr="009C30AA">
              <w:t>（</w:t>
            </w:r>
            <w:r w:rsidRPr="009C30AA">
              <w:t>1</w:t>
            </w:r>
            <w:r w:rsidRPr="009C30AA">
              <w:t>）生态保护红线、自然保护区、风景名胜区、世界文化和自然遗产地、森林公园、地质公园、矿山公园、重要湿地、湿地公园、饮用水水源地保护区、水产种质资源保护区、青山规划禁止开发区及限制开发区、国家重点保护的不能移动的历史文物和名胜古迹所在地等各类保护地内（下文简称各类保护地）。</w:t>
            </w:r>
          </w:p>
          <w:p w14:paraId="1BD45ADE" w14:textId="77777777" w:rsidR="00972C99" w:rsidRPr="009C30AA" w:rsidRDefault="00972C99" w:rsidP="00D53706">
            <w:pPr>
              <w:pStyle w:val="af1"/>
              <w:ind w:firstLineChars="200" w:firstLine="420"/>
              <w:jc w:val="left"/>
            </w:pPr>
            <w:r w:rsidRPr="009C30AA">
              <w:t>（</w:t>
            </w:r>
            <w:r w:rsidRPr="009C30AA">
              <w:t>2</w:t>
            </w:r>
            <w:r w:rsidRPr="009C30AA">
              <w:t>）村庄、重要工业区、大型水利工程设施、城镇市政工程设施、重要河流、堤坝、石油天然气输送管道和高压输电线路等安全距离不符合有关法律法规标准规程规范规定的。</w:t>
            </w:r>
          </w:p>
          <w:p w14:paraId="3CAEBD9B" w14:textId="77777777" w:rsidR="00972C99" w:rsidRPr="009C30AA" w:rsidRDefault="00972C99" w:rsidP="00D53706">
            <w:pPr>
              <w:pStyle w:val="af1"/>
              <w:ind w:firstLineChars="200" w:firstLine="420"/>
              <w:jc w:val="left"/>
            </w:pPr>
            <w:r w:rsidRPr="009C30AA">
              <w:t>（</w:t>
            </w:r>
            <w:r w:rsidRPr="009C30AA">
              <w:t>3</w:t>
            </w:r>
            <w:r w:rsidRPr="009C30AA">
              <w:t>）铁路、高速公路、国道两侧各</w:t>
            </w:r>
            <w:r w:rsidRPr="009C30AA">
              <w:t>1000</w:t>
            </w:r>
            <w:r w:rsidRPr="009C30AA">
              <w:t>米范围内及</w:t>
            </w:r>
            <w:r w:rsidRPr="009C30AA">
              <w:t>1000</w:t>
            </w:r>
            <w:r w:rsidRPr="009C30AA">
              <w:t>米外可视范围内。</w:t>
            </w:r>
          </w:p>
          <w:p w14:paraId="16ACC92D" w14:textId="77777777" w:rsidR="00972C99" w:rsidRPr="009C30AA" w:rsidRDefault="00972C99" w:rsidP="00D53706">
            <w:pPr>
              <w:pStyle w:val="af1"/>
              <w:ind w:firstLineChars="200" w:firstLine="420"/>
              <w:jc w:val="left"/>
            </w:pPr>
            <w:r w:rsidRPr="009C30AA">
              <w:t>（</w:t>
            </w:r>
            <w:r w:rsidRPr="009C30AA">
              <w:t>4</w:t>
            </w:r>
            <w:r w:rsidRPr="009C30AA">
              <w:t>）与巳有采矿权间距不符合保留安全间距要求，或与相邻的露天采石场采矿许可证范围之间最小距离小于</w:t>
            </w:r>
            <w:r w:rsidRPr="009C30AA">
              <w:t>300</w:t>
            </w:r>
            <w:r w:rsidRPr="009C30AA">
              <w:t>米。</w:t>
            </w:r>
          </w:p>
          <w:p w14:paraId="7DAE87AE" w14:textId="77777777" w:rsidR="00972C99" w:rsidRPr="009C30AA" w:rsidRDefault="00972C99" w:rsidP="00D53706">
            <w:pPr>
              <w:pStyle w:val="af1"/>
              <w:ind w:firstLineChars="200" w:firstLine="420"/>
              <w:jc w:val="left"/>
            </w:pPr>
            <w:r w:rsidRPr="009C30AA">
              <w:t>（</w:t>
            </w:r>
            <w:r w:rsidRPr="009C30AA">
              <w:t>5</w:t>
            </w:r>
            <w:r w:rsidRPr="009C30AA">
              <w:t>）港口、机场、回防工程设施圈定地区内。</w:t>
            </w:r>
          </w:p>
          <w:p w14:paraId="2B98113A" w14:textId="77777777" w:rsidR="00972C99" w:rsidRPr="009C30AA" w:rsidRDefault="00972C99" w:rsidP="00D53706">
            <w:pPr>
              <w:pStyle w:val="af1"/>
              <w:ind w:firstLineChars="200" w:firstLine="420"/>
              <w:jc w:val="left"/>
            </w:pPr>
            <w:r w:rsidRPr="009C30AA">
              <w:t>（</w:t>
            </w:r>
            <w:r w:rsidRPr="009C30AA">
              <w:t>6</w:t>
            </w:r>
            <w:r w:rsidRPr="009C30AA">
              <w:t>）国家及省规定不得开采矿产资源的其他地区。</w:t>
            </w:r>
          </w:p>
        </w:tc>
        <w:tc>
          <w:tcPr>
            <w:tcW w:w="2126" w:type="dxa"/>
            <w:vMerge/>
          </w:tcPr>
          <w:p w14:paraId="03D9B105" w14:textId="77777777" w:rsidR="00972C99" w:rsidRPr="009C30AA" w:rsidRDefault="00972C99" w:rsidP="00BB1BF5">
            <w:pPr>
              <w:pStyle w:val="af1"/>
            </w:pPr>
          </w:p>
        </w:tc>
        <w:tc>
          <w:tcPr>
            <w:tcW w:w="1041" w:type="dxa"/>
            <w:tcBorders>
              <w:top w:val="single" w:sz="4" w:space="0" w:color="auto"/>
            </w:tcBorders>
          </w:tcPr>
          <w:p w14:paraId="5168C337" w14:textId="77777777" w:rsidR="00972C99" w:rsidRPr="009C30AA" w:rsidRDefault="00972C99" w:rsidP="00BB1BF5">
            <w:pPr>
              <w:pStyle w:val="af1"/>
            </w:pPr>
            <w:r w:rsidRPr="009C30AA">
              <w:rPr>
                <w:rFonts w:hint="eastAsia"/>
              </w:rPr>
              <w:t>符合</w:t>
            </w:r>
          </w:p>
        </w:tc>
      </w:tr>
      <w:tr w:rsidR="009C30AA" w:rsidRPr="009C30AA" w14:paraId="7B691168" w14:textId="77777777" w:rsidTr="00972C99">
        <w:trPr>
          <w:trHeight w:val="994"/>
        </w:trPr>
        <w:tc>
          <w:tcPr>
            <w:tcW w:w="1390" w:type="dxa"/>
          </w:tcPr>
          <w:p w14:paraId="52BA087F" w14:textId="77777777" w:rsidR="00A71410" w:rsidRPr="009C30AA" w:rsidRDefault="00A71410" w:rsidP="00BB1BF5">
            <w:pPr>
              <w:pStyle w:val="af1"/>
            </w:pPr>
            <w:r w:rsidRPr="009C30AA">
              <w:lastRenderedPageBreak/>
              <w:t>（五）严格执行矿业权退出</w:t>
            </w:r>
          </w:p>
        </w:tc>
        <w:tc>
          <w:tcPr>
            <w:tcW w:w="9095" w:type="dxa"/>
          </w:tcPr>
          <w:p w14:paraId="45E4CCF9" w14:textId="77777777" w:rsidR="00A71410" w:rsidRPr="009C30AA" w:rsidRDefault="00A71410" w:rsidP="00D53706">
            <w:pPr>
              <w:pStyle w:val="af1"/>
              <w:ind w:firstLineChars="200" w:firstLine="420"/>
              <w:jc w:val="left"/>
            </w:pPr>
            <w:r w:rsidRPr="009C30AA">
              <w:t>1.</w:t>
            </w:r>
            <w:r w:rsidRPr="009C30AA">
              <w:t>全省各级各类保护区内矿业权，按照国家及省分类处置意见，依法应退尽退。</w:t>
            </w:r>
          </w:p>
          <w:p w14:paraId="75984851" w14:textId="77777777" w:rsidR="00A71410" w:rsidRPr="009C30AA" w:rsidRDefault="00A71410" w:rsidP="00D53706">
            <w:pPr>
              <w:pStyle w:val="af1"/>
              <w:ind w:firstLineChars="200" w:firstLine="420"/>
              <w:jc w:val="left"/>
            </w:pPr>
            <w:r w:rsidRPr="009C30AA">
              <w:t>2.</w:t>
            </w:r>
            <w:r w:rsidRPr="009C30AA">
              <w:t>全省生态保护红线内的非煤矿山，按照《生态保护红线管理办法》有关要求，依法有序退出。</w:t>
            </w:r>
          </w:p>
          <w:p w14:paraId="6E1B3FC9" w14:textId="77777777" w:rsidR="00A71410" w:rsidRPr="009C30AA" w:rsidRDefault="00A71410" w:rsidP="00D53706">
            <w:pPr>
              <w:pStyle w:val="af1"/>
              <w:ind w:firstLineChars="200" w:firstLine="420"/>
              <w:jc w:val="left"/>
            </w:pPr>
            <w:r w:rsidRPr="009C30AA">
              <w:t>3.</w:t>
            </w:r>
            <w:r w:rsidRPr="009C30AA">
              <w:t>全省永久基本农田内采取地下开采方式的非煤矿山，经论证破坏耕作层的，依法退出。</w:t>
            </w:r>
          </w:p>
        </w:tc>
        <w:tc>
          <w:tcPr>
            <w:tcW w:w="2126" w:type="dxa"/>
          </w:tcPr>
          <w:p w14:paraId="266B05AC" w14:textId="77777777" w:rsidR="00972C99" w:rsidRPr="009C30AA" w:rsidRDefault="00972C99" w:rsidP="00D53706">
            <w:pPr>
              <w:pStyle w:val="af1"/>
              <w:ind w:firstLineChars="200" w:firstLine="420"/>
              <w:jc w:val="both"/>
            </w:pPr>
            <w:r w:rsidRPr="009C30AA">
              <w:rPr>
                <w:rFonts w:hint="eastAsia"/>
              </w:rPr>
              <w:t>（</w:t>
            </w:r>
            <w:r w:rsidRPr="009C30AA">
              <w:t>1</w:t>
            </w:r>
            <w:r w:rsidRPr="009C30AA">
              <w:rPr>
                <w:rFonts w:hint="eastAsia"/>
              </w:rPr>
              <w:t>）不在各级各类保护区范围</w:t>
            </w:r>
          </w:p>
          <w:p w14:paraId="72C55081" w14:textId="36360D45" w:rsidR="00972C99" w:rsidRPr="009C30AA" w:rsidRDefault="00972C99" w:rsidP="00D53706">
            <w:pPr>
              <w:pStyle w:val="af1"/>
              <w:ind w:firstLineChars="200" w:firstLine="420"/>
              <w:jc w:val="both"/>
            </w:pPr>
            <w:r w:rsidRPr="009C30AA">
              <w:rPr>
                <w:rFonts w:hint="eastAsia"/>
              </w:rPr>
              <w:t>（</w:t>
            </w:r>
            <w:r w:rsidRPr="009C30AA">
              <w:t>2</w:t>
            </w:r>
            <w:r w:rsidRPr="009C30AA">
              <w:rPr>
                <w:rFonts w:hint="eastAsia"/>
              </w:rPr>
              <w:t>）不在</w:t>
            </w:r>
            <w:r w:rsidR="007F703D">
              <w:rPr>
                <w:rFonts w:hint="eastAsia"/>
              </w:rPr>
              <w:t>北票</w:t>
            </w:r>
            <w:r w:rsidRPr="009C30AA">
              <w:rPr>
                <w:rFonts w:hint="eastAsia"/>
              </w:rPr>
              <w:t>市生态红线范围</w:t>
            </w:r>
          </w:p>
          <w:p w14:paraId="16AE4779" w14:textId="77777777" w:rsidR="00A71410" w:rsidRPr="009C30AA" w:rsidRDefault="00972C99" w:rsidP="00D53706">
            <w:pPr>
              <w:pStyle w:val="af1"/>
              <w:ind w:firstLineChars="200" w:firstLine="420"/>
              <w:jc w:val="both"/>
            </w:pPr>
            <w:r w:rsidRPr="009C30AA">
              <w:rPr>
                <w:rFonts w:hint="eastAsia"/>
              </w:rPr>
              <w:t>（</w:t>
            </w:r>
            <w:r w:rsidRPr="009C30AA">
              <w:t>3</w:t>
            </w:r>
            <w:r w:rsidRPr="009C30AA">
              <w:rPr>
                <w:rFonts w:hint="eastAsia"/>
              </w:rPr>
              <w:t>）矿区范围内</w:t>
            </w:r>
            <w:r w:rsidR="0038530E" w:rsidRPr="009C30AA">
              <w:rPr>
                <w:rFonts w:hint="eastAsia"/>
              </w:rPr>
              <w:t>无</w:t>
            </w:r>
            <w:r w:rsidRPr="009C30AA">
              <w:rPr>
                <w:rFonts w:hint="eastAsia"/>
              </w:rPr>
              <w:t>永久基本农田</w:t>
            </w:r>
            <w:r w:rsidR="0038530E" w:rsidRPr="009C30AA">
              <w:rPr>
                <w:rFonts w:hint="eastAsia"/>
              </w:rPr>
              <w:t>及基本农田保护区</w:t>
            </w:r>
          </w:p>
        </w:tc>
        <w:tc>
          <w:tcPr>
            <w:tcW w:w="1041" w:type="dxa"/>
          </w:tcPr>
          <w:p w14:paraId="36F8A1EF" w14:textId="77777777" w:rsidR="00A71410" w:rsidRPr="009C30AA" w:rsidRDefault="00A71410" w:rsidP="00BB1BF5">
            <w:pPr>
              <w:pStyle w:val="af1"/>
            </w:pPr>
            <w:r w:rsidRPr="009C30AA">
              <w:t>符合</w:t>
            </w:r>
          </w:p>
        </w:tc>
      </w:tr>
      <w:tr w:rsidR="009C30AA" w:rsidRPr="009C30AA" w14:paraId="7B0B3660" w14:textId="77777777" w:rsidTr="00972C99">
        <w:trPr>
          <w:trHeight w:val="340"/>
        </w:trPr>
        <w:tc>
          <w:tcPr>
            <w:tcW w:w="1390" w:type="dxa"/>
          </w:tcPr>
          <w:p w14:paraId="08CDBCD8" w14:textId="77777777" w:rsidR="00A71410" w:rsidRPr="009C30AA" w:rsidRDefault="00A71410" w:rsidP="00BB1BF5">
            <w:pPr>
              <w:pStyle w:val="af1"/>
            </w:pPr>
            <w:r w:rsidRPr="009C30AA">
              <w:t>（十）严格热点矿种的矿业权管理</w:t>
            </w:r>
          </w:p>
        </w:tc>
        <w:tc>
          <w:tcPr>
            <w:tcW w:w="9095" w:type="dxa"/>
          </w:tcPr>
          <w:p w14:paraId="57D259E6" w14:textId="77777777" w:rsidR="00A71410" w:rsidRPr="009C30AA" w:rsidRDefault="00A71410" w:rsidP="00D53706">
            <w:pPr>
              <w:pStyle w:val="af1"/>
              <w:ind w:firstLineChars="200" w:firstLine="420"/>
              <w:jc w:val="left"/>
            </w:pPr>
            <w:r w:rsidRPr="009C30AA">
              <w:t>加强铁矿管理。停止新建露天矿山；新建地下矿山必须达到规划确定的最低开采规模和绿色矿山建设标准；巳有露天矿山禁止平面扩大范围，允许深部扩大范围，但开采方式必须由露天变更为地下；巳有矿山在</w:t>
            </w:r>
            <w:r w:rsidRPr="009C30AA">
              <w:t>2020</w:t>
            </w:r>
            <w:r w:rsidRPr="009C30AA">
              <w:t>年年底前必须达到规划确定的最低开采规模，逾期未达到的，不予延续；巳有矿山经国土、林业、环保、财政部门联合实地踏勘核查，未通过验收的，不予延续。</w:t>
            </w:r>
          </w:p>
        </w:tc>
        <w:tc>
          <w:tcPr>
            <w:tcW w:w="2126" w:type="dxa"/>
          </w:tcPr>
          <w:p w14:paraId="3BCFA592" w14:textId="18754FBB" w:rsidR="00A71410" w:rsidRPr="009C30AA" w:rsidRDefault="00A71410" w:rsidP="00D53706">
            <w:pPr>
              <w:pStyle w:val="af1"/>
              <w:ind w:firstLineChars="200" w:firstLine="420"/>
              <w:jc w:val="both"/>
            </w:pPr>
            <w:r w:rsidRPr="009C30AA">
              <w:rPr>
                <w:rFonts w:hint="eastAsia"/>
              </w:rPr>
              <w:t>本项目为</w:t>
            </w:r>
            <w:r w:rsidR="000E4C44" w:rsidRPr="009C30AA">
              <w:rPr>
                <w:rFonts w:hint="eastAsia"/>
              </w:rPr>
              <w:t>新建</w:t>
            </w:r>
            <w:r w:rsidRPr="009C30AA">
              <w:t>地下开采</w:t>
            </w:r>
            <w:r w:rsidR="000E4C44" w:rsidRPr="009C30AA">
              <w:t>项目</w:t>
            </w:r>
            <w:r w:rsidRPr="009C30AA">
              <w:t>，</w:t>
            </w:r>
            <w:r w:rsidRPr="009C30AA">
              <w:rPr>
                <w:rFonts w:hint="eastAsia"/>
              </w:rPr>
              <w:t>本次</w:t>
            </w:r>
            <w:r w:rsidRPr="009C30AA">
              <w:t>生产规模</w:t>
            </w:r>
            <w:r w:rsidRPr="009C30AA">
              <w:rPr>
                <w:rFonts w:hint="eastAsia"/>
              </w:rPr>
              <w:t>为</w:t>
            </w:r>
            <w:r w:rsidR="007F703D">
              <w:t>42</w:t>
            </w:r>
            <w:r w:rsidRPr="009C30AA">
              <w:rPr>
                <w:rFonts w:hint="eastAsia"/>
              </w:rPr>
              <w:t>万</w:t>
            </w:r>
            <w:r w:rsidRPr="009C30AA">
              <w:t>t/a</w:t>
            </w:r>
            <w:r w:rsidRPr="009C30AA">
              <w:rPr>
                <w:rFonts w:hint="eastAsia"/>
              </w:rPr>
              <w:t>，</w:t>
            </w:r>
            <w:r w:rsidR="007F703D">
              <w:rPr>
                <w:rFonts w:hint="eastAsia"/>
              </w:rPr>
              <w:t>共设置</w:t>
            </w:r>
            <w:r w:rsidR="007F703D">
              <w:rPr>
                <w:rFonts w:hint="eastAsia"/>
              </w:rPr>
              <w:t>2</w:t>
            </w:r>
            <w:r w:rsidR="007F703D">
              <w:rPr>
                <w:rFonts w:hint="eastAsia"/>
              </w:rPr>
              <w:t>套开采系统，产能分别为</w:t>
            </w:r>
            <w:r w:rsidR="007F703D">
              <w:rPr>
                <w:rFonts w:hint="eastAsia"/>
              </w:rPr>
              <w:t>1</w:t>
            </w:r>
            <w:r w:rsidR="007F703D">
              <w:t>1</w:t>
            </w:r>
            <w:r w:rsidR="007F703D">
              <w:rPr>
                <w:rFonts w:hint="eastAsia"/>
              </w:rPr>
              <w:t>万</w:t>
            </w:r>
            <w:r w:rsidR="007F703D">
              <w:rPr>
                <w:rFonts w:hint="eastAsia"/>
              </w:rPr>
              <w:t>t</w:t>
            </w:r>
            <w:r w:rsidR="007F703D">
              <w:t>/</w:t>
            </w:r>
            <w:r w:rsidR="007F703D">
              <w:rPr>
                <w:rFonts w:hint="eastAsia"/>
              </w:rPr>
              <w:t>a</w:t>
            </w:r>
            <w:r w:rsidR="007F703D">
              <w:rPr>
                <w:rFonts w:hint="eastAsia"/>
              </w:rPr>
              <w:t>、</w:t>
            </w:r>
            <w:r w:rsidR="007F703D">
              <w:rPr>
                <w:rFonts w:hint="eastAsia"/>
              </w:rPr>
              <w:t>3</w:t>
            </w:r>
            <w:r w:rsidR="007F703D">
              <w:t>1</w:t>
            </w:r>
            <w:r w:rsidR="007F703D">
              <w:rPr>
                <w:rFonts w:hint="eastAsia"/>
              </w:rPr>
              <w:t>万</w:t>
            </w:r>
            <w:r w:rsidR="007F703D">
              <w:rPr>
                <w:rFonts w:hint="eastAsia"/>
              </w:rPr>
              <w:t>t</w:t>
            </w:r>
            <w:r w:rsidR="007F703D">
              <w:t>/a</w:t>
            </w:r>
            <w:r w:rsidR="007F703D">
              <w:rPr>
                <w:rFonts w:hint="eastAsia"/>
              </w:rPr>
              <w:t>；</w:t>
            </w:r>
            <w:r w:rsidRPr="009C30AA">
              <w:t>单系统最小生产规模为</w:t>
            </w:r>
            <w:r w:rsidRPr="009C30AA">
              <w:t>10</w:t>
            </w:r>
            <w:r w:rsidRPr="009C30AA">
              <w:rPr>
                <w:rFonts w:hint="eastAsia"/>
              </w:rPr>
              <w:t>万</w:t>
            </w:r>
            <w:r w:rsidRPr="009C30AA">
              <w:t>t/a</w:t>
            </w:r>
            <w:r w:rsidRPr="009C30AA">
              <w:rPr>
                <w:rFonts w:hint="eastAsia"/>
              </w:rPr>
              <w:t>，</w:t>
            </w:r>
            <w:r w:rsidRPr="009C30AA">
              <w:t>满足规划要求</w:t>
            </w:r>
          </w:p>
        </w:tc>
        <w:tc>
          <w:tcPr>
            <w:tcW w:w="1041" w:type="dxa"/>
          </w:tcPr>
          <w:p w14:paraId="280FA3CA" w14:textId="77777777" w:rsidR="00A71410" w:rsidRPr="009C30AA" w:rsidRDefault="00A71410" w:rsidP="00BB1BF5">
            <w:pPr>
              <w:pStyle w:val="af1"/>
            </w:pPr>
            <w:r w:rsidRPr="009C30AA">
              <w:rPr>
                <w:rFonts w:hint="eastAsia"/>
              </w:rPr>
              <w:t>符合</w:t>
            </w:r>
          </w:p>
        </w:tc>
      </w:tr>
    </w:tbl>
    <w:p w14:paraId="7831F157" w14:textId="77777777" w:rsidR="00976F03" w:rsidRPr="00C66619" w:rsidRDefault="00976F03" w:rsidP="00BA224A">
      <w:pPr>
        <w:topLinePunct/>
        <w:adjustRightInd w:val="0"/>
        <w:snapToGrid w:val="0"/>
        <w:ind w:firstLine="480"/>
        <w:jc w:val="center"/>
        <w:rPr>
          <w:color w:val="FF0000"/>
          <w:kern w:val="0"/>
        </w:rPr>
        <w:sectPr w:rsidR="00976F03" w:rsidRPr="00C66619" w:rsidSect="005D5D29">
          <w:headerReference w:type="default" r:id="rId193"/>
          <w:footerReference w:type="default" r:id="rId194"/>
          <w:pgSz w:w="16838" w:h="11906" w:orient="landscape" w:code="9"/>
          <w:pgMar w:top="1701" w:right="1588" w:bottom="1440" w:left="1588" w:header="1304" w:footer="1304" w:gutter="0"/>
          <w:pgNumType w:fmt="numberInDash"/>
          <w:cols w:space="425"/>
          <w:docGrid w:linePitch="326"/>
        </w:sectPr>
      </w:pPr>
    </w:p>
    <w:p w14:paraId="78D7712D" w14:textId="77777777" w:rsidR="00BB76A7" w:rsidRPr="00C66619" w:rsidRDefault="00BB76A7" w:rsidP="00BB76A7">
      <w:pPr>
        <w:ind w:firstLineChars="0" w:firstLine="0"/>
        <w:jc w:val="center"/>
        <w:rPr>
          <w:color w:val="FF0000"/>
        </w:rPr>
      </w:pPr>
      <w:r>
        <w:rPr>
          <w:noProof/>
        </w:rPr>
        <w:lastRenderedPageBreak/>
        <w:drawing>
          <wp:inline distT="0" distB="0" distL="0" distR="0" wp14:anchorId="1CFFDE97" wp14:editId="6663405F">
            <wp:extent cx="6551875" cy="5114185"/>
            <wp:effectExtent l="0" t="0" r="190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5">
                      <a:extLst>
                        <a:ext uri="{28A0092B-C50C-407E-A947-70E740481C1C}">
                          <a14:useLocalDpi xmlns:a14="http://schemas.microsoft.com/office/drawing/2010/main"/>
                        </a:ext>
                      </a:extLst>
                    </a:blip>
                    <a:srcRect/>
                    <a:stretch>
                      <a:fillRect/>
                    </a:stretch>
                  </pic:blipFill>
                  <pic:spPr bwMode="auto">
                    <a:xfrm>
                      <a:off x="0" y="0"/>
                      <a:ext cx="6576725" cy="5133582"/>
                    </a:xfrm>
                    <a:prstGeom prst="rect">
                      <a:avLst/>
                    </a:prstGeom>
                    <a:noFill/>
                    <a:ln>
                      <a:noFill/>
                    </a:ln>
                  </pic:spPr>
                </pic:pic>
              </a:graphicData>
            </a:graphic>
          </wp:inline>
        </w:drawing>
      </w:r>
    </w:p>
    <w:p w14:paraId="7C1DC447" w14:textId="539AA750" w:rsidR="00BB76A7" w:rsidRPr="00C66619" w:rsidRDefault="00BB76A7" w:rsidP="00BB76A7">
      <w:pPr>
        <w:pStyle w:val="-le1"/>
      </w:pPr>
      <w:r w:rsidRPr="00C66619">
        <w:t>图</w:t>
      </w:r>
      <w:r w:rsidRPr="00C66619">
        <w:rPr>
          <w:rFonts w:hint="eastAsia"/>
        </w:rPr>
        <w:t>1</w:t>
      </w:r>
      <w:r w:rsidRPr="00C66619">
        <w:t>0</w:t>
      </w:r>
      <w:r w:rsidRPr="00C66619">
        <w:rPr>
          <w:rFonts w:hint="eastAsia"/>
        </w:rPr>
        <w:t>.</w:t>
      </w:r>
      <w:r>
        <w:t>2</w:t>
      </w:r>
      <w:r w:rsidRPr="00C66619">
        <w:t xml:space="preserve">-1  </w:t>
      </w:r>
      <w:r w:rsidRPr="00C66619">
        <w:t>辽宁省主体功能区划图</w:t>
      </w:r>
    </w:p>
    <w:p w14:paraId="05F73C78" w14:textId="77777777" w:rsidR="00BB76A7" w:rsidRPr="00BB76A7" w:rsidRDefault="00BB76A7" w:rsidP="00976F03">
      <w:pPr>
        <w:snapToGrid w:val="0"/>
        <w:ind w:firstLine="480"/>
        <w:jc w:val="center"/>
        <w:rPr>
          <w:color w:val="FF0000"/>
        </w:rPr>
        <w:sectPr w:rsidR="00BB76A7" w:rsidRPr="00BB76A7" w:rsidSect="005D5D29">
          <w:footerReference w:type="default" r:id="rId196"/>
          <w:pgSz w:w="16838" w:h="11906" w:orient="landscape"/>
          <w:pgMar w:top="1588" w:right="1440" w:bottom="1588" w:left="1701" w:header="1191" w:footer="1134" w:gutter="0"/>
          <w:pgNumType w:fmt="numberInDash"/>
          <w:cols w:space="425"/>
          <w:docGrid w:linePitch="326"/>
        </w:sectPr>
      </w:pPr>
    </w:p>
    <w:p w14:paraId="2F04892C" w14:textId="6124298C" w:rsidR="00976F03" w:rsidRPr="00C66619" w:rsidRDefault="007F703D" w:rsidP="00976F03">
      <w:pPr>
        <w:snapToGrid w:val="0"/>
        <w:ind w:firstLine="480"/>
        <w:jc w:val="center"/>
        <w:rPr>
          <w:color w:val="FF0000"/>
        </w:rPr>
      </w:pPr>
      <w:r>
        <w:rPr>
          <w:noProof/>
        </w:rPr>
        <w:lastRenderedPageBreak/>
        <w:drawing>
          <wp:inline distT="0" distB="0" distL="0" distR="0" wp14:anchorId="78754B1C" wp14:editId="08A9711B">
            <wp:extent cx="7180055" cy="5091078"/>
            <wp:effectExtent l="0" t="0" r="190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7" cstate="screen">
                      <a:extLst>
                        <a:ext uri="{28A0092B-C50C-407E-A947-70E740481C1C}">
                          <a14:useLocalDpi xmlns:a14="http://schemas.microsoft.com/office/drawing/2010/main"/>
                        </a:ext>
                      </a:extLst>
                    </a:blip>
                    <a:srcRect/>
                    <a:stretch>
                      <a:fillRect/>
                    </a:stretch>
                  </pic:blipFill>
                  <pic:spPr bwMode="auto">
                    <a:xfrm>
                      <a:off x="0" y="0"/>
                      <a:ext cx="7185588" cy="5095001"/>
                    </a:xfrm>
                    <a:prstGeom prst="rect">
                      <a:avLst/>
                    </a:prstGeom>
                    <a:noFill/>
                    <a:ln>
                      <a:noFill/>
                    </a:ln>
                  </pic:spPr>
                </pic:pic>
              </a:graphicData>
            </a:graphic>
          </wp:inline>
        </w:drawing>
      </w:r>
    </w:p>
    <w:p w14:paraId="3432E8D4" w14:textId="4D8FA795" w:rsidR="00E64659" w:rsidRDefault="00F21B91" w:rsidP="007F703D">
      <w:pPr>
        <w:pStyle w:val="-le1"/>
      </w:pPr>
      <w:r w:rsidRPr="00C66619">
        <w:rPr>
          <w:rFonts w:hint="eastAsia"/>
        </w:rPr>
        <w:t>图</w:t>
      </w:r>
      <w:r w:rsidR="00DE18E5" w:rsidRPr="00C66619">
        <w:rPr>
          <w:rFonts w:hint="eastAsia"/>
        </w:rPr>
        <w:t>1</w:t>
      </w:r>
      <w:r w:rsidR="00570B46" w:rsidRPr="00C66619">
        <w:t>0</w:t>
      </w:r>
      <w:r w:rsidR="00DE18E5" w:rsidRPr="00C66619">
        <w:rPr>
          <w:rFonts w:hint="eastAsia"/>
        </w:rPr>
        <w:t>.</w:t>
      </w:r>
      <w:r w:rsidRPr="00C66619">
        <w:rPr>
          <w:rFonts w:hint="eastAsia"/>
        </w:rPr>
        <w:t>2-</w:t>
      </w:r>
      <w:r w:rsidR="00BB76A7">
        <w:t>2</w:t>
      </w:r>
      <w:r w:rsidRPr="00C66619">
        <w:rPr>
          <w:rFonts w:hint="eastAsia"/>
        </w:rPr>
        <w:t xml:space="preserve"> </w:t>
      </w:r>
      <w:r w:rsidR="00113EF5" w:rsidRPr="00C66619">
        <w:rPr>
          <w:rFonts w:hint="eastAsia"/>
        </w:rPr>
        <w:t xml:space="preserve"> </w:t>
      </w:r>
      <w:r w:rsidRPr="00C66619">
        <w:rPr>
          <w:rFonts w:hint="eastAsia"/>
        </w:rPr>
        <w:t>规划环评重点矿区和采矿权分布图</w:t>
      </w:r>
    </w:p>
    <w:p w14:paraId="3634286C" w14:textId="48670B8D" w:rsidR="00BB76A7" w:rsidRPr="00C66619" w:rsidRDefault="00BB76A7" w:rsidP="007F703D">
      <w:pPr>
        <w:pStyle w:val="-le1"/>
        <w:sectPr w:rsidR="00BB76A7" w:rsidRPr="00C66619" w:rsidSect="005D5D29">
          <w:pgSz w:w="16838" w:h="11906" w:orient="landscape"/>
          <w:pgMar w:top="1588" w:right="1440" w:bottom="1588" w:left="1701" w:header="1191" w:footer="1134" w:gutter="0"/>
          <w:pgNumType w:fmt="numberInDash"/>
          <w:cols w:space="425"/>
          <w:docGrid w:linePitch="326"/>
        </w:sectPr>
      </w:pPr>
    </w:p>
    <w:p w14:paraId="4261DAE8" w14:textId="29507682" w:rsidR="000D3102" w:rsidRPr="00611F85" w:rsidRDefault="000D3102" w:rsidP="000D3102">
      <w:pPr>
        <w:pStyle w:val="20"/>
      </w:pPr>
      <w:bookmarkStart w:id="869" w:name="_Toc107389360"/>
      <w:bookmarkStart w:id="870" w:name="_Toc109121055"/>
      <w:bookmarkStart w:id="871" w:name="_Toc445969189"/>
      <w:bookmarkStart w:id="872" w:name="_Toc15624903"/>
      <w:r w:rsidRPr="00611F85">
        <w:lastRenderedPageBreak/>
        <w:t>1</w:t>
      </w:r>
      <w:r>
        <w:t>0</w:t>
      </w:r>
      <w:r w:rsidRPr="00611F85">
        <w:t>.</w:t>
      </w:r>
      <w:r>
        <w:t xml:space="preserve">5 </w:t>
      </w:r>
      <w:r w:rsidRPr="00611F85">
        <w:rPr>
          <w:rFonts w:hint="eastAsia"/>
        </w:rPr>
        <w:t>与朝阳</w:t>
      </w:r>
      <w:r w:rsidRPr="00611F85">
        <w:t>市</w:t>
      </w:r>
      <w:r w:rsidRPr="00611F85">
        <w:t>“</w:t>
      </w:r>
      <w:r w:rsidRPr="00611F85">
        <w:rPr>
          <w:rFonts w:hint="eastAsia"/>
        </w:rPr>
        <w:t>三线一单</w:t>
      </w:r>
      <w:r w:rsidRPr="00611F85">
        <w:t>”</w:t>
      </w:r>
      <w:r w:rsidRPr="00611F85">
        <w:rPr>
          <w:rFonts w:hint="eastAsia"/>
        </w:rPr>
        <w:t>生态环境分区管控的符合性分析</w:t>
      </w:r>
      <w:bookmarkEnd w:id="869"/>
      <w:bookmarkEnd w:id="870"/>
    </w:p>
    <w:p w14:paraId="3F17BBBD" w14:textId="77777777" w:rsidR="000D3102" w:rsidRPr="00611F85" w:rsidRDefault="000D3102" w:rsidP="000D3102">
      <w:pPr>
        <w:ind w:firstLine="480"/>
        <w:rPr>
          <w:color w:val="000000" w:themeColor="text1"/>
        </w:rPr>
      </w:pPr>
      <w:r w:rsidRPr="00611F85">
        <w:rPr>
          <w:rFonts w:hint="eastAsia"/>
          <w:color w:val="000000" w:themeColor="text1"/>
        </w:rPr>
        <w:t>为贯彻落实《中共中央国务院关于全面加强生态环境保护坚决打好污染防治攻坚战的意见》（中发</w:t>
      </w:r>
      <w:r>
        <w:rPr>
          <w:rFonts w:hint="eastAsia"/>
          <w:color w:val="000000" w:themeColor="text1"/>
        </w:rPr>
        <w:t>〔</w:t>
      </w:r>
      <w:r>
        <w:rPr>
          <w:rFonts w:hint="eastAsia"/>
          <w:color w:val="000000" w:themeColor="text1"/>
        </w:rPr>
        <w:t>2</w:t>
      </w:r>
      <w:r>
        <w:rPr>
          <w:color w:val="000000" w:themeColor="text1"/>
        </w:rPr>
        <w:t>018</w:t>
      </w:r>
      <w:r>
        <w:rPr>
          <w:rFonts w:hint="eastAsia"/>
          <w:color w:val="000000" w:themeColor="text1"/>
        </w:rPr>
        <w:t>〕</w:t>
      </w:r>
      <w:r w:rsidRPr="00611F85">
        <w:rPr>
          <w:rFonts w:hint="eastAsia"/>
          <w:color w:val="000000" w:themeColor="text1"/>
        </w:rPr>
        <w:t>17</w:t>
      </w:r>
      <w:r w:rsidRPr="00611F85">
        <w:rPr>
          <w:rFonts w:hint="eastAsia"/>
          <w:color w:val="000000" w:themeColor="text1"/>
        </w:rPr>
        <w:t>号）和《辽宁省人民政府关于实施“三线一单”生态环境分区管控的意见》（辽政发</w:t>
      </w:r>
      <w:r>
        <w:rPr>
          <w:rFonts w:hint="eastAsia"/>
          <w:color w:val="000000" w:themeColor="text1"/>
        </w:rPr>
        <w:t>〔</w:t>
      </w:r>
      <w:r>
        <w:rPr>
          <w:rFonts w:hint="eastAsia"/>
          <w:color w:val="000000" w:themeColor="text1"/>
        </w:rPr>
        <w:t>2</w:t>
      </w:r>
      <w:r>
        <w:rPr>
          <w:color w:val="000000" w:themeColor="text1"/>
        </w:rPr>
        <w:t>021</w:t>
      </w:r>
      <w:r>
        <w:rPr>
          <w:rFonts w:hint="eastAsia"/>
          <w:color w:val="000000" w:themeColor="text1"/>
        </w:rPr>
        <w:t>〕</w:t>
      </w:r>
      <w:r w:rsidRPr="00611F85">
        <w:rPr>
          <w:rFonts w:hint="eastAsia"/>
          <w:color w:val="000000" w:themeColor="text1"/>
        </w:rPr>
        <w:t>6</w:t>
      </w:r>
      <w:r w:rsidRPr="00611F85">
        <w:rPr>
          <w:rFonts w:hint="eastAsia"/>
          <w:color w:val="000000" w:themeColor="text1"/>
        </w:rPr>
        <w:t>号）文件精神，推动全市经济社会高质量发展和生态环境高水平保护，朝阳市人民政府就实施生态保护红线、环境质量底线、资源利用上线和生态环境准入清单生态环境分区管控，提出了《朝阳市人民政府关于实施“三线一单”生态环境分区管控的意见》（朝政发</w:t>
      </w:r>
      <w:r>
        <w:rPr>
          <w:rFonts w:hint="eastAsia"/>
          <w:color w:val="000000" w:themeColor="text1"/>
        </w:rPr>
        <w:t>〔</w:t>
      </w:r>
      <w:r>
        <w:rPr>
          <w:rFonts w:hint="eastAsia"/>
          <w:color w:val="000000" w:themeColor="text1"/>
        </w:rPr>
        <w:t>2</w:t>
      </w:r>
      <w:r>
        <w:rPr>
          <w:color w:val="000000" w:themeColor="text1"/>
        </w:rPr>
        <w:t>021</w:t>
      </w:r>
      <w:r>
        <w:rPr>
          <w:rFonts w:hint="eastAsia"/>
          <w:color w:val="000000" w:themeColor="text1"/>
        </w:rPr>
        <w:t>〕</w:t>
      </w:r>
      <w:r w:rsidRPr="00611F85">
        <w:rPr>
          <w:rFonts w:hint="eastAsia"/>
          <w:color w:val="000000" w:themeColor="text1"/>
        </w:rPr>
        <w:t>13</w:t>
      </w:r>
      <w:r w:rsidRPr="00611F85">
        <w:rPr>
          <w:rFonts w:hint="eastAsia"/>
          <w:color w:val="000000" w:themeColor="text1"/>
        </w:rPr>
        <w:t>号）。</w:t>
      </w:r>
    </w:p>
    <w:p w14:paraId="0C8A2A1D" w14:textId="77777777" w:rsidR="000D3102" w:rsidRPr="00611F85" w:rsidRDefault="000D3102" w:rsidP="000D3102">
      <w:pPr>
        <w:ind w:firstLine="480"/>
        <w:rPr>
          <w:color w:val="000000" w:themeColor="text1"/>
        </w:rPr>
      </w:pPr>
      <w:r w:rsidRPr="00611F85">
        <w:rPr>
          <w:rFonts w:hint="eastAsia"/>
          <w:color w:val="000000" w:themeColor="text1"/>
        </w:rPr>
        <w:t>根据“朝政发</w:t>
      </w:r>
      <w:r>
        <w:rPr>
          <w:rFonts w:hint="eastAsia"/>
          <w:color w:val="000000" w:themeColor="text1"/>
        </w:rPr>
        <w:t>〔</w:t>
      </w:r>
      <w:r>
        <w:rPr>
          <w:rFonts w:hint="eastAsia"/>
          <w:color w:val="000000" w:themeColor="text1"/>
        </w:rPr>
        <w:t>2</w:t>
      </w:r>
      <w:r>
        <w:rPr>
          <w:color w:val="000000" w:themeColor="text1"/>
        </w:rPr>
        <w:t>021</w:t>
      </w:r>
      <w:r>
        <w:rPr>
          <w:rFonts w:hint="eastAsia"/>
          <w:color w:val="000000" w:themeColor="text1"/>
        </w:rPr>
        <w:t>〕</w:t>
      </w:r>
      <w:r w:rsidRPr="00611F85">
        <w:rPr>
          <w:rFonts w:hint="eastAsia"/>
          <w:color w:val="000000" w:themeColor="text1"/>
        </w:rPr>
        <w:t>13</w:t>
      </w:r>
      <w:r w:rsidRPr="00611F85">
        <w:rPr>
          <w:rFonts w:hint="eastAsia"/>
          <w:color w:val="000000" w:themeColor="text1"/>
        </w:rPr>
        <w:t>号”文，朝阳市将环境管控单元划分为优先保护单元、重点管控单元和一般管控单元三类。</w:t>
      </w:r>
    </w:p>
    <w:p w14:paraId="2B7E55F4" w14:textId="767AE84A" w:rsidR="000D3102" w:rsidRPr="00611F85" w:rsidRDefault="000D3102" w:rsidP="000D3102">
      <w:pPr>
        <w:ind w:firstLine="480"/>
        <w:rPr>
          <w:color w:val="000000" w:themeColor="text1"/>
        </w:rPr>
      </w:pPr>
      <w:r w:rsidRPr="00611F85">
        <w:rPr>
          <w:rFonts w:hint="eastAsia"/>
          <w:color w:val="000000" w:themeColor="text1"/>
        </w:rPr>
        <w:t>本项目与朝阳市环境管控单元分布</w:t>
      </w:r>
      <w:r w:rsidRPr="00611F85">
        <w:rPr>
          <w:color w:val="000000" w:themeColor="text1"/>
        </w:rPr>
        <w:t>图</w:t>
      </w:r>
      <w:r w:rsidRPr="00611F85">
        <w:rPr>
          <w:rFonts w:hint="eastAsia"/>
          <w:color w:val="000000" w:themeColor="text1"/>
        </w:rPr>
        <w:t>的位置关系见图</w:t>
      </w:r>
      <w:r w:rsidRPr="00611F85">
        <w:rPr>
          <w:color w:val="000000" w:themeColor="text1"/>
        </w:rPr>
        <w:t>1</w:t>
      </w:r>
      <w:r>
        <w:rPr>
          <w:color w:val="000000" w:themeColor="text1"/>
        </w:rPr>
        <w:t>1</w:t>
      </w:r>
      <w:r w:rsidRPr="00611F85">
        <w:rPr>
          <w:color w:val="000000" w:themeColor="text1"/>
        </w:rPr>
        <w:t>.6</w:t>
      </w:r>
      <w:r w:rsidRPr="00611F85">
        <w:rPr>
          <w:rFonts w:hint="eastAsia"/>
          <w:color w:val="000000" w:themeColor="text1"/>
        </w:rPr>
        <w:t>-1</w:t>
      </w:r>
      <w:r w:rsidRPr="00611F85">
        <w:rPr>
          <w:rFonts w:hint="eastAsia"/>
          <w:color w:val="000000" w:themeColor="text1"/>
        </w:rPr>
        <w:t>，根据朝阳市环境管控单元分布</w:t>
      </w:r>
      <w:r w:rsidRPr="00611F85">
        <w:rPr>
          <w:color w:val="000000" w:themeColor="text1"/>
        </w:rPr>
        <w:t>图</w:t>
      </w:r>
      <w:r w:rsidRPr="00611F85">
        <w:rPr>
          <w:rFonts w:hint="eastAsia"/>
          <w:color w:val="000000" w:themeColor="text1"/>
        </w:rPr>
        <w:t>及管控单元生态环境准入清单，</w:t>
      </w:r>
      <w:r w:rsidRPr="0060200E">
        <w:rPr>
          <w:color w:val="000000" w:themeColor="text1"/>
        </w:rPr>
        <w:t>本项目位于</w:t>
      </w:r>
      <w:r w:rsidRPr="0060200E">
        <w:rPr>
          <w:rFonts w:hint="eastAsia"/>
          <w:color w:val="000000" w:themeColor="text1"/>
        </w:rPr>
        <w:t>朝阳市</w:t>
      </w:r>
      <w:r w:rsidR="00A52E15" w:rsidRPr="0060200E">
        <w:rPr>
          <w:rFonts w:hint="eastAsia"/>
          <w:color w:val="000000" w:themeColor="text1"/>
        </w:rPr>
        <w:t>北票</w:t>
      </w:r>
      <w:r w:rsidRPr="0060200E">
        <w:rPr>
          <w:rFonts w:hint="eastAsia"/>
          <w:color w:val="000000" w:themeColor="text1"/>
        </w:rPr>
        <w:t>一般生态空间</w:t>
      </w:r>
      <w:r w:rsidRPr="0060200E">
        <w:rPr>
          <w:rFonts w:hint="eastAsia"/>
          <w:color w:val="000000" w:themeColor="text1"/>
        </w:rPr>
        <w:t>-</w:t>
      </w:r>
      <w:r w:rsidRPr="0060200E">
        <w:rPr>
          <w:rFonts w:hint="eastAsia"/>
          <w:color w:val="000000" w:themeColor="text1"/>
        </w:rPr>
        <w:t>优先保护单元</w:t>
      </w:r>
      <w:r w:rsidRPr="0060200E">
        <w:rPr>
          <w:rFonts w:hint="eastAsia"/>
          <w:color w:val="000000" w:themeColor="text1"/>
        </w:rPr>
        <w:t>ZH</w:t>
      </w:r>
      <w:r w:rsidRPr="0060200E">
        <w:rPr>
          <w:color w:val="000000" w:themeColor="text1"/>
        </w:rPr>
        <w:t>2113</w:t>
      </w:r>
      <w:r w:rsidR="00A52E15" w:rsidRPr="0060200E">
        <w:rPr>
          <w:color w:val="000000" w:themeColor="text1"/>
        </w:rPr>
        <w:t>81</w:t>
      </w:r>
      <w:r w:rsidRPr="0060200E">
        <w:rPr>
          <w:color w:val="000000" w:themeColor="text1"/>
        </w:rPr>
        <w:t>1000</w:t>
      </w:r>
      <w:r w:rsidR="00A52E15" w:rsidRPr="0060200E">
        <w:rPr>
          <w:color w:val="000000" w:themeColor="text1"/>
        </w:rPr>
        <w:t>6</w:t>
      </w:r>
      <w:r w:rsidRPr="0060200E">
        <w:rPr>
          <w:rFonts w:hint="eastAsia"/>
          <w:color w:val="000000" w:themeColor="text1"/>
        </w:rPr>
        <w:t>，属于以生态环境保护与生态恢复为主的区域。</w:t>
      </w:r>
    </w:p>
    <w:p w14:paraId="28B44D0E" w14:textId="0EDF2A01" w:rsidR="000D3102" w:rsidRDefault="000D3102" w:rsidP="000D3102">
      <w:pPr>
        <w:ind w:firstLine="480"/>
        <w:rPr>
          <w:color w:val="000000" w:themeColor="text1"/>
        </w:rPr>
      </w:pPr>
      <w:r w:rsidRPr="00611F85">
        <w:rPr>
          <w:rFonts w:hint="eastAsia"/>
          <w:color w:val="000000" w:themeColor="text1"/>
        </w:rPr>
        <w:t>根据国土部门出具的相关附件，本项目</w:t>
      </w:r>
      <w:r w:rsidRPr="00611F85">
        <w:rPr>
          <w:color w:val="000000" w:themeColor="text1"/>
        </w:rPr>
        <w:t>矿界</w:t>
      </w:r>
      <w:r w:rsidRPr="00611F85">
        <w:rPr>
          <w:rFonts w:hint="eastAsia"/>
          <w:color w:val="000000" w:themeColor="text1"/>
        </w:rPr>
        <w:t>范围</w:t>
      </w:r>
      <w:r w:rsidRPr="00611F85">
        <w:rPr>
          <w:color w:val="000000" w:themeColor="text1"/>
        </w:rPr>
        <w:t>不涉及自然保护区，不涉及生态保护红线</w:t>
      </w:r>
      <w:r w:rsidRPr="00611F85">
        <w:rPr>
          <w:rFonts w:hint="eastAsia"/>
          <w:color w:val="000000" w:themeColor="text1"/>
        </w:rPr>
        <w:t>范围</w:t>
      </w:r>
      <w:r w:rsidRPr="00611F85">
        <w:rPr>
          <w:color w:val="000000" w:themeColor="text1"/>
        </w:rPr>
        <w:t>，不涉及饮用水源保护区，本次为</w:t>
      </w:r>
      <w:r>
        <w:rPr>
          <w:rFonts w:hint="eastAsia"/>
          <w:color w:val="000000" w:themeColor="text1"/>
        </w:rPr>
        <w:t>运营后期（第二年后）</w:t>
      </w:r>
      <w:r w:rsidRPr="00611F85">
        <w:rPr>
          <w:rFonts w:hint="eastAsia"/>
          <w:color w:val="000000" w:themeColor="text1"/>
        </w:rPr>
        <w:t>废石不升井</w:t>
      </w:r>
      <w:r w:rsidRPr="00611F85">
        <w:rPr>
          <w:color w:val="000000" w:themeColor="text1"/>
        </w:rPr>
        <w:t>，回填井下采空区，</w:t>
      </w:r>
      <w:r w:rsidRPr="00611F85">
        <w:rPr>
          <w:rFonts w:hint="eastAsia"/>
          <w:color w:val="000000" w:themeColor="text1"/>
        </w:rPr>
        <w:t>对比原工程</w:t>
      </w:r>
      <w:r w:rsidRPr="00611F85">
        <w:rPr>
          <w:color w:val="000000" w:themeColor="text1"/>
        </w:rPr>
        <w:t>减少</w:t>
      </w:r>
      <w:r w:rsidRPr="00611F85">
        <w:rPr>
          <w:rFonts w:hint="eastAsia"/>
          <w:color w:val="000000" w:themeColor="text1"/>
        </w:rPr>
        <w:t>了</w:t>
      </w:r>
      <w:r w:rsidRPr="00611F85">
        <w:rPr>
          <w:color w:val="000000" w:themeColor="text1"/>
        </w:rPr>
        <w:t>污染物排放。</w:t>
      </w:r>
      <w:r w:rsidRPr="00611F85">
        <w:rPr>
          <w:rFonts w:hint="eastAsia"/>
          <w:color w:val="000000" w:themeColor="text1"/>
        </w:rPr>
        <w:t>项目的建设符合《朝阳市人民政府关于实施“三线一单”生态环境分区管控的意见》的管控要求。</w:t>
      </w:r>
    </w:p>
    <w:p w14:paraId="225B2B80" w14:textId="1EA09DC0" w:rsidR="000D3102" w:rsidRDefault="000D3102" w:rsidP="000D3102">
      <w:pPr>
        <w:ind w:firstLine="480"/>
        <w:rPr>
          <w:color w:val="000000" w:themeColor="text1"/>
        </w:rPr>
      </w:pPr>
    </w:p>
    <w:p w14:paraId="12D096D6" w14:textId="6737392D" w:rsidR="000D3102" w:rsidRDefault="000D3102" w:rsidP="000D3102">
      <w:pPr>
        <w:ind w:firstLine="480"/>
        <w:rPr>
          <w:color w:val="000000" w:themeColor="text1"/>
        </w:rPr>
      </w:pPr>
    </w:p>
    <w:p w14:paraId="4C995E58" w14:textId="32C53E7F" w:rsidR="000D3102" w:rsidRDefault="000D3102" w:rsidP="000D3102">
      <w:pPr>
        <w:ind w:firstLine="480"/>
        <w:rPr>
          <w:color w:val="000000" w:themeColor="text1"/>
        </w:rPr>
      </w:pPr>
    </w:p>
    <w:p w14:paraId="53FB5086" w14:textId="6B4CFBF8" w:rsidR="000D3102" w:rsidRDefault="000D3102" w:rsidP="000D3102">
      <w:pPr>
        <w:ind w:firstLine="480"/>
        <w:rPr>
          <w:color w:val="000000" w:themeColor="text1"/>
        </w:rPr>
      </w:pPr>
    </w:p>
    <w:p w14:paraId="036B4A64" w14:textId="46118404" w:rsidR="000D3102" w:rsidRDefault="000D3102" w:rsidP="000D3102">
      <w:pPr>
        <w:ind w:firstLine="480"/>
        <w:rPr>
          <w:color w:val="000000" w:themeColor="text1"/>
        </w:rPr>
      </w:pPr>
    </w:p>
    <w:p w14:paraId="2902754E" w14:textId="5E5B01BC" w:rsidR="000D3102" w:rsidRDefault="000D3102" w:rsidP="000D3102">
      <w:pPr>
        <w:ind w:firstLine="480"/>
        <w:rPr>
          <w:color w:val="000000" w:themeColor="text1"/>
        </w:rPr>
      </w:pPr>
    </w:p>
    <w:p w14:paraId="645E5F50" w14:textId="137B6DFC" w:rsidR="000D3102" w:rsidRDefault="000D3102" w:rsidP="000D3102">
      <w:pPr>
        <w:ind w:firstLine="480"/>
        <w:rPr>
          <w:color w:val="000000" w:themeColor="text1"/>
        </w:rPr>
      </w:pPr>
    </w:p>
    <w:p w14:paraId="013721EF" w14:textId="3B1D88F1" w:rsidR="000D3102" w:rsidRDefault="000D3102" w:rsidP="000D3102">
      <w:pPr>
        <w:ind w:firstLine="480"/>
        <w:rPr>
          <w:color w:val="000000" w:themeColor="text1"/>
        </w:rPr>
      </w:pPr>
    </w:p>
    <w:p w14:paraId="771B6B74" w14:textId="71F627A4" w:rsidR="000D3102" w:rsidRDefault="000D3102" w:rsidP="000D3102">
      <w:pPr>
        <w:ind w:firstLine="480"/>
        <w:rPr>
          <w:color w:val="000000" w:themeColor="text1"/>
        </w:rPr>
      </w:pPr>
    </w:p>
    <w:p w14:paraId="0B5BAB01" w14:textId="56BBF28B" w:rsidR="000D3102" w:rsidRDefault="000D3102" w:rsidP="000D3102">
      <w:pPr>
        <w:ind w:firstLine="480"/>
        <w:rPr>
          <w:color w:val="000000" w:themeColor="text1"/>
        </w:rPr>
      </w:pPr>
    </w:p>
    <w:p w14:paraId="0354ACA5" w14:textId="626FE9DD" w:rsidR="000D3102" w:rsidRDefault="000D3102" w:rsidP="000D3102">
      <w:pPr>
        <w:ind w:firstLine="480"/>
        <w:rPr>
          <w:color w:val="000000" w:themeColor="text1"/>
        </w:rPr>
      </w:pPr>
    </w:p>
    <w:p w14:paraId="7A6BBEC4" w14:textId="1282633C" w:rsidR="000D3102" w:rsidRDefault="000D3102" w:rsidP="000D3102">
      <w:pPr>
        <w:ind w:firstLine="480"/>
        <w:rPr>
          <w:color w:val="000000" w:themeColor="text1"/>
        </w:rPr>
      </w:pPr>
    </w:p>
    <w:p w14:paraId="2F25BC5B" w14:textId="77777777" w:rsidR="000D3102" w:rsidRDefault="000D3102" w:rsidP="000D3102">
      <w:pPr>
        <w:ind w:firstLine="480"/>
        <w:rPr>
          <w:color w:val="000000" w:themeColor="text1"/>
        </w:rPr>
      </w:pPr>
    </w:p>
    <w:p w14:paraId="25F615DE" w14:textId="3560E56E" w:rsidR="000D3102" w:rsidRPr="00611F85" w:rsidRDefault="00A52E15" w:rsidP="00A52E15">
      <w:pPr>
        <w:ind w:firstLineChars="0" w:firstLine="0"/>
        <w:jc w:val="center"/>
        <w:rPr>
          <w:b/>
          <w:bCs/>
          <w:color w:val="000000" w:themeColor="text1"/>
        </w:rPr>
      </w:pPr>
      <w:r>
        <w:rPr>
          <w:noProof/>
        </w:rPr>
        <w:lastRenderedPageBreak/>
        <w:drawing>
          <wp:inline distT="0" distB="0" distL="0" distR="0" wp14:anchorId="2165521F" wp14:editId="6764BE32">
            <wp:extent cx="5796280" cy="4100830"/>
            <wp:effectExtent l="0" t="0" r="0" b="0"/>
            <wp:docPr id="27948" name="图片 27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98" cstate="screen">
                      <a:extLst>
                        <a:ext uri="{28A0092B-C50C-407E-A947-70E740481C1C}">
                          <a14:useLocalDpi xmlns:a14="http://schemas.microsoft.com/office/drawing/2010/main"/>
                        </a:ext>
                      </a:extLst>
                    </a:blip>
                    <a:srcRect/>
                    <a:stretch>
                      <a:fillRect/>
                    </a:stretch>
                  </pic:blipFill>
                  <pic:spPr bwMode="auto">
                    <a:xfrm>
                      <a:off x="0" y="0"/>
                      <a:ext cx="5796280" cy="4100830"/>
                    </a:xfrm>
                    <a:prstGeom prst="rect">
                      <a:avLst/>
                    </a:prstGeom>
                    <a:noFill/>
                    <a:ln>
                      <a:noFill/>
                    </a:ln>
                  </pic:spPr>
                </pic:pic>
              </a:graphicData>
            </a:graphic>
          </wp:inline>
        </w:drawing>
      </w:r>
    </w:p>
    <w:p w14:paraId="50C09444" w14:textId="77777777" w:rsidR="000D3102" w:rsidRPr="00611F85" w:rsidRDefault="000D3102" w:rsidP="000D3102">
      <w:pPr>
        <w:ind w:firstLine="482"/>
        <w:jc w:val="center"/>
        <w:rPr>
          <w:b/>
          <w:bCs/>
          <w:color w:val="000000" w:themeColor="text1"/>
        </w:rPr>
      </w:pPr>
      <w:r w:rsidRPr="00611F85">
        <w:rPr>
          <w:rFonts w:hint="eastAsia"/>
          <w:b/>
          <w:bCs/>
          <w:color w:val="000000" w:themeColor="text1"/>
        </w:rPr>
        <w:t>1</w:t>
      </w:r>
      <w:r>
        <w:rPr>
          <w:b/>
          <w:bCs/>
          <w:color w:val="000000" w:themeColor="text1"/>
        </w:rPr>
        <w:t>1</w:t>
      </w:r>
      <w:r w:rsidRPr="00611F85">
        <w:rPr>
          <w:b/>
          <w:bCs/>
          <w:color w:val="000000" w:themeColor="text1"/>
        </w:rPr>
        <w:t>.6</w:t>
      </w:r>
      <w:r w:rsidRPr="00611F85">
        <w:rPr>
          <w:rFonts w:hint="eastAsia"/>
          <w:b/>
          <w:bCs/>
          <w:color w:val="000000" w:themeColor="text1"/>
        </w:rPr>
        <w:t xml:space="preserve">-1 </w:t>
      </w:r>
      <w:r w:rsidRPr="00611F85">
        <w:rPr>
          <w:rFonts w:hint="eastAsia"/>
          <w:b/>
          <w:bCs/>
          <w:color w:val="000000" w:themeColor="text1"/>
        </w:rPr>
        <w:t>项目在朝阳市环境管控单元分布图中位置</w:t>
      </w:r>
    </w:p>
    <w:p w14:paraId="0704D6F0" w14:textId="77777777" w:rsidR="000D3102" w:rsidRPr="00611F85" w:rsidRDefault="000D3102" w:rsidP="000D3102">
      <w:pPr>
        <w:spacing w:line="480" w:lineRule="exact"/>
        <w:ind w:firstLine="480"/>
        <w:rPr>
          <w:bCs/>
          <w:color w:val="000000" w:themeColor="text1"/>
        </w:rPr>
      </w:pPr>
      <w:r w:rsidRPr="00611F85">
        <w:rPr>
          <w:rFonts w:hint="eastAsia"/>
          <w:bCs/>
          <w:color w:val="000000" w:themeColor="text1"/>
        </w:rPr>
        <w:t>本项目对照</w:t>
      </w:r>
      <w:r w:rsidRPr="00611F85">
        <w:rPr>
          <w:bCs/>
          <w:color w:val="000000" w:themeColor="text1"/>
        </w:rPr>
        <w:t>朝阳市生态环境准入管控要求</w:t>
      </w:r>
      <w:r w:rsidRPr="00611F85">
        <w:rPr>
          <w:rFonts w:hint="eastAsia"/>
          <w:bCs/>
          <w:color w:val="000000" w:themeColor="text1"/>
        </w:rPr>
        <w:t>，对照情况如表</w:t>
      </w:r>
      <w:r w:rsidRPr="00611F85">
        <w:rPr>
          <w:rFonts w:hint="eastAsia"/>
          <w:bCs/>
          <w:color w:val="000000" w:themeColor="text1"/>
        </w:rPr>
        <w:t>1</w:t>
      </w:r>
      <w:r>
        <w:rPr>
          <w:bCs/>
          <w:color w:val="000000" w:themeColor="text1"/>
        </w:rPr>
        <w:t>1</w:t>
      </w:r>
      <w:r w:rsidRPr="00611F85">
        <w:rPr>
          <w:rFonts w:hint="eastAsia"/>
          <w:bCs/>
          <w:color w:val="000000" w:themeColor="text1"/>
        </w:rPr>
        <w:t>.</w:t>
      </w:r>
      <w:r>
        <w:rPr>
          <w:bCs/>
          <w:color w:val="000000" w:themeColor="text1"/>
        </w:rPr>
        <w:t>6</w:t>
      </w:r>
      <w:r w:rsidRPr="00611F85">
        <w:rPr>
          <w:bCs/>
          <w:color w:val="000000" w:themeColor="text1"/>
        </w:rPr>
        <w:t>-1</w:t>
      </w:r>
      <w:r w:rsidRPr="00611F85">
        <w:rPr>
          <w:rFonts w:hint="eastAsia"/>
          <w:bCs/>
          <w:color w:val="000000" w:themeColor="text1"/>
        </w:rPr>
        <w:t>。</w:t>
      </w:r>
    </w:p>
    <w:p w14:paraId="5FB66DAF" w14:textId="77777777" w:rsidR="000D3102" w:rsidRPr="00611F85" w:rsidRDefault="000D3102" w:rsidP="000D3102">
      <w:pPr>
        <w:pStyle w:val="-4"/>
        <w:ind w:firstLine="480"/>
        <w:rPr>
          <w:color w:val="000000" w:themeColor="text1"/>
        </w:rPr>
      </w:pPr>
      <w:r w:rsidRPr="00611F85">
        <w:rPr>
          <w:rFonts w:hint="eastAsia"/>
          <w:color w:val="000000" w:themeColor="text1"/>
        </w:rPr>
        <w:t>表</w:t>
      </w:r>
      <w:r w:rsidRPr="00611F85">
        <w:rPr>
          <w:rFonts w:hint="eastAsia"/>
          <w:color w:val="000000" w:themeColor="text1"/>
        </w:rPr>
        <w:t>1</w:t>
      </w:r>
      <w:r>
        <w:rPr>
          <w:color w:val="000000" w:themeColor="text1"/>
        </w:rPr>
        <w:t>1</w:t>
      </w:r>
      <w:r w:rsidRPr="00611F85">
        <w:rPr>
          <w:rFonts w:hint="eastAsia"/>
          <w:color w:val="000000" w:themeColor="text1"/>
        </w:rPr>
        <w:t>.</w:t>
      </w:r>
      <w:r>
        <w:rPr>
          <w:color w:val="000000" w:themeColor="text1"/>
        </w:rPr>
        <w:t>6</w:t>
      </w:r>
      <w:r w:rsidRPr="00611F85">
        <w:rPr>
          <w:color w:val="000000" w:themeColor="text1"/>
        </w:rPr>
        <w:t xml:space="preserve">-1 </w:t>
      </w:r>
      <w:r w:rsidRPr="00611F85">
        <w:rPr>
          <w:rFonts w:hint="eastAsia"/>
          <w:color w:val="000000" w:themeColor="text1"/>
        </w:rPr>
        <w:t>朝阳市管控单元生态环境准入清单</w:t>
      </w:r>
    </w:p>
    <w:tbl>
      <w:tblPr>
        <w:tblW w:w="5000" w:type="pct"/>
        <w:jc w:val="center"/>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Look w:val="04A0" w:firstRow="1" w:lastRow="0" w:firstColumn="1" w:lastColumn="0" w:noHBand="0" w:noVBand="1"/>
      </w:tblPr>
      <w:tblGrid>
        <w:gridCol w:w="1078"/>
        <w:gridCol w:w="4352"/>
        <w:gridCol w:w="3031"/>
        <w:gridCol w:w="815"/>
        <w:gridCol w:w="36"/>
        <w:gridCol w:w="32"/>
      </w:tblGrid>
      <w:tr w:rsidR="000D3102" w:rsidRPr="00D2697D" w14:paraId="2E6A14FE" w14:textId="77777777" w:rsidTr="00B0152C">
        <w:trPr>
          <w:gridAfter w:val="2"/>
          <w:wAfter w:w="36" w:type="pct"/>
          <w:tblHeader/>
          <w:jc w:val="center"/>
        </w:trPr>
        <w:tc>
          <w:tcPr>
            <w:tcW w:w="577" w:type="pct"/>
            <w:vAlign w:val="center"/>
          </w:tcPr>
          <w:p w14:paraId="749AAAC3" w14:textId="77777777" w:rsidR="000D3102" w:rsidRPr="0060200E" w:rsidRDefault="000D3102" w:rsidP="00A52E15">
            <w:pPr>
              <w:pStyle w:val="-le3"/>
              <w:rPr>
                <w:shd w:val="clear" w:color="auto" w:fill="FFFFFF"/>
              </w:rPr>
            </w:pPr>
            <w:r w:rsidRPr="0060200E">
              <w:rPr>
                <w:shd w:val="clear" w:color="auto" w:fill="FFFFFF"/>
              </w:rPr>
              <w:t>管控类别</w:t>
            </w:r>
          </w:p>
        </w:tc>
        <w:tc>
          <w:tcPr>
            <w:tcW w:w="2329" w:type="pct"/>
            <w:vAlign w:val="center"/>
          </w:tcPr>
          <w:p w14:paraId="6C95F306" w14:textId="77777777" w:rsidR="000D3102" w:rsidRPr="0060200E" w:rsidRDefault="000D3102" w:rsidP="00A52E15">
            <w:pPr>
              <w:pStyle w:val="-le3"/>
              <w:rPr>
                <w:shd w:val="clear" w:color="auto" w:fill="FFFFFF"/>
              </w:rPr>
            </w:pPr>
            <w:r w:rsidRPr="0060200E">
              <w:rPr>
                <w:shd w:val="clear" w:color="auto" w:fill="FFFFFF"/>
              </w:rPr>
              <w:t>管控要求</w:t>
            </w:r>
          </w:p>
        </w:tc>
        <w:tc>
          <w:tcPr>
            <w:tcW w:w="1622" w:type="pct"/>
            <w:vAlign w:val="center"/>
          </w:tcPr>
          <w:p w14:paraId="4F991481" w14:textId="77777777" w:rsidR="000D3102" w:rsidRPr="0060200E" w:rsidRDefault="000D3102" w:rsidP="00A52E15">
            <w:pPr>
              <w:pStyle w:val="-le3"/>
              <w:rPr>
                <w:shd w:val="clear" w:color="auto" w:fill="FFFFFF"/>
              </w:rPr>
            </w:pPr>
            <w:r w:rsidRPr="0060200E">
              <w:rPr>
                <w:shd w:val="clear" w:color="auto" w:fill="FFFFFF"/>
              </w:rPr>
              <w:t>本项目实施情况</w:t>
            </w:r>
          </w:p>
        </w:tc>
        <w:tc>
          <w:tcPr>
            <w:tcW w:w="436" w:type="pct"/>
            <w:vAlign w:val="center"/>
          </w:tcPr>
          <w:p w14:paraId="3EB48549" w14:textId="77777777" w:rsidR="000D3102" w:rsidRPr="0060200E" w:rsidRDefault="000D3102" w:rsidP="00A52E15">
            <w:pPr>
              <w:pStyle w:val="-le3"/>
              <w:rPr>
                <w:shd w:val="clear" w:color="auto" w:fill="FFFFFF"/>
              </w:rPr>
            </w:pPr>
            <w:r w:rsidRPr="0060200E">
              <w:rPr>
                <w:shd w:val="clear" w:color="auto" w:fill="FFFFFF"/>
              </w:rPr>
              <w:t>符合性</w:t>
            </w:r>
          </w:p>
        </w:tc>
      </w:tr>
      <w:tr w:rsidR="000D3102" w:rsidRPr="00D2697D" w14:paraId="3599CB67" w14:textId="77777777" w:rsidTr="00B0152C">
        <w:trPr>
          <w:gridAfter w:val="2"/>
          <w:wAfter w:w="36" w:type="pct"/>
          <w:jc w:val="center"/>
        </w:trPr>
        <w:tc>
          <w:tcPr>
            <w:tcW w:w="4964" w:type="pct"/>
            <w:gridSpan w:val="4"/>
            <w:vAlign w:val="center"/>
          </w:tcPr>
          <w:p w14:paraId="36B41516" w14:textId="4E376A77" w:rsidR="000D3102" w:rsidRPr="0060200E" w:rsidRDefault="000D3102" w:rsidP="00A52E15">
            <w:pPr>
              <w:pStyle w:val="-le3"/>
              <w:rPr>
                <w:shd w:val="clear" w:color="auto" w:fill="FFFFFF"/>
              </w:rPr>
            </w:pPr>
            <w:r w:rsidRPr="0060200E">
              <w:rPr>
                <w:rFonts w:hint="eastAsia"/>
                <w:b/>
              </w:rPr>
              <w:t>朝阳市</w:t>
            </w:r>
            <w:r w:rsidR="00A52E15" w:rsidRPr="0060200E">
              <w:rPr>
                <w:rFonts w:hint="eastAsia"/>
                <w:b/>
              </w:rPr>
              <w:t>北票市</w:t>
            </w:r>
            <w:r w:rsidRPr="0060200E">
              <w:rPr>
                <w:rFonts w:hint="eastAsia"/>
                <w:b/>
              </w:rPr>
              <w:t>一般生态空间</w:t>
            </w:r>
            <w:r w:rsidRPr="0060200E">
              <w:rPr>
                <w:rFonts w:hint="eastAsia"/>
                <w:b/>
              </w:rPr>
              <w:t>-</w:t>
            </w:r>
            <w:r w:rsidRPr="0060200E">
              <w:rPr>
                <w:rFonts w:hint="eastAsia"/>
                <w:b/>
              </w:rPr>
              <w:t>优先保护单元</w:t>
            </w:r>
            <w:r w:rsidRPr="0060200E">
              <w:rPr>
                <w:b/>
              </w:rPr>
              <w:t>ZH</w:t>
            </w:r>
            <w:r w:rsidR="002D7708" w:rsidRPr="0060200E">
              <w:rPr>
                <w:b/>
              </w:rPr>
              <w:t>21138110006</w:t>
            </w:r>
          </w:p>
        </w:tc>
      </w:tr>
      <w:tr w:rsidR="000D3102" w:rsidRPr="00D2697D" w14:paraId="35FF4C78" w14:textId="77777777" w:rsidTr="00B0152C">
        <w:trPr>
          <w:trHeight w:val="2480"/>
          <w:jc w:val="center"/>
        </w:trPr>
        <w:tc>
          <w:tcPr>
            <w:tcW w:w="577" w:type="pct"/>
            <w:vMerge w:val="restart"/>
            <w:vAlign w:val="center"/>
          </w:tcPr>
          <w:p w14:paraId="681D0329" w14:textId="77777777" w:rsidR="000D3102" w:rsidRPr="00D2697D" w:rsidRDefault="000D3102" w:rsidP="00A52E15">
            <w:pPr>
              <w:pStyle w:val="-le3"/>
              <w:rPr>
                <w:highlight w:val="yellow"/>
                <w:shd w:val="clear" w:color="auto" w:fill="FFFFFF"/>
              </w:rPr>
            </w:pPr>
            <w:r w:rsidRPr="0060200E">
              <w:t>空间布局约束</w:t>
            </w:r>
          </w:p>
        </w:tc>
        <w:tc>
          <w:tcPr>
            <w:tcW w:w="2329" w:type="pct"/>
            <w:vAlign w:val="center"/>
          </w:tcPr>
          <w:p w14:paraId="3F67E93F" w14:textId="77777777" w:rsidR="0060200E" w:rsidRDefault="0060200E" w:rsidP="0060200E">
            <w:pPr>
              <w:pStyle w:val="-le3"/>
              <w:ind w:firstLineChars="200" w:firstLine="420"/>
              <w:jc w:val="both"/>
            </w:pPr>
            <w:r>
              <w:rPr>
                <w:rFonts w:hint="eastAsia"/>
              </w:rPr>
              <w:t>遵守《自然生态空间用途管制办法（试行）》《辽宁省污染防治与生态建设和保护攻坚行动计划</w:t>
            </w:r>
            <w:r>
              <w:rPr>
                <w:rFonts w:hint="eastAsia"/>
              </w:rPr>
              <w:t>(2017-2020</w:t>
            </w:r>
            <w:r>
              <w:rPr>
                <w:rFonts w:hint="eastAsia"/>
              </w:rPr>
              <w:t>年</w:t>
            </w:r>
            <w:r>
              <w:rPr>
                <w:rFonts w:hint="eastAsia"/>
              </w:rPr>
              <w:t>)</w:t>
            </w:r>
            <w:r>
              <w:rPr>
                <w:rFonts w:hint="eastAsia"/>
              </w:rPr>
              <w:t>》</w:t>
            </w:r>
          </w:p>
          <w:p w14:paraId="3C0F2671" w14:textId="65400E2E" w:rsidR="000D3102" w:rsidRPr="003B3AE5" w:rsidRDefault="0060200E" w:rsidP="003B3AE5">
            <w:pPr>
              <w:pStyle w:val="-le3"/>
              <w:ind w:firstLineChars="200" w:firstLine="420"/>
              <w:jc w:val="both"/>
            </w:pPr>
            <w:r>
              <w:rPr>
                <w:rFonts w:hint="eastAsia"/>
              </w:rPr>
              <w:t>生态保护红线以外的生态空间原则上按照限制开发区域管理，从严控制生态空间转为城镇空间和农业空间。严格控制新增建设占用生态保护红线外的生态空间；严格限制农业开发占用生态保护红线外的生态空间，符合条件的农业开发项目，须依法由市县级及以上地方人民政府统筹安排。</w:t>
            </w:r>
          </w:p>
        </w:tc>
        <w:tc>
          <w:tcPr>
            <w:tcW w:w="1622" w:type="pct"/>
            <w:vAlign w:val="center"/>
          </w:tcPr>
          <w:p w14:paraId="2C42A221" w14:textId="36E85D6F" w:rsidR="000D3102" w:rsidRPr="009D36D0" w:rsidRDefault="000D3102" w:rsidP="003B3AE5">
            <w:pPr>
              <w:pStyle w:val="-le3"/>
              <w:ind w:firstLineChars="200" w:firstLine="420"/>
              <w:jc w:val="both"/>
              <w:rPr>
                <w:shd w:val="clear" w:color="auto" w:fill="FFFFFF"/>
              </w:rPr>
            </w:pPr>
            <w:r w:rsidRPr="009D36D0">
              <w:rPr>
                <w:rFonts w:hint="eastAsia"/>
                <w:shd w:val="clear" w:color="auto" w:fill="FFFFFF"/>
              </w:rPr>
              <w:t>根据</w:t>
            </w:r>
            <w:r w:rsidR="009D36D0" w:rsidRPr="009D36D0">
              <w:rPr>
                <w:rFonts w:hint="eastAsia"/>
                <w:shd w:val="clear" w:color="auto" w:fill="FFFFFF"/>
              </w:rPr>
              <w:t>北票市</w:t>
            </w:r>
            <w:r w:rsidRPr="009D36D0">
              <w:rPr>
                <w:rFonts w:hint="eastAsia"/>
                <w:shd w:val="clear" w:color="auto" w:fill="FFFFFF"/>
              </w:rPr>
              <w:t>自然资源</w:t>
            </w:r>
            <w:r w:rsidRPr="009D36D0">
              <w:rPr>
                <w:shd w:val="clear" w:color="auto" w:fill="FFFFFF"/>
              </w:rPr>
              <w:t>局</w:t>
            </w:r>
            <w:r w:rsidRPr="009D36D0">
              <w:rPr>
                <w:rFonts w:hint="eastAsia"/>
                <w:shd w:val="clear" w:color="auto" w:fill="FFFFFF"/>
              </w:rPr>
              <w:t>出具的</w:t>
            </w:r>
            <w:r w:rsidRPr="009D36D0">
              <w:rPr>
                <w:shd w:val="clear" w:color="auto" w:fill="FFFFFF"/>
              </w:rPr>
              <w:t>证明，</w:t>
            </w:r>
            <w:r w:rsidRPr="009D36D0">
              <w:rPr>
                <w:rFonts w:hint="eastAsia"/>
                <w:shd w:val="clear" w:color="auto" w:fill="FFFFFF"/>
              </w:rPr>
              <w:t>本项目</w:t>
            </w:r>
            <w:r w:rsidRPr="009D36D0">
              <w:rPr>
                <w:shd w:val="clear" w:color="auto" w:fill="FFFFFF"/>
              </w:rPr>
              <w:t>矿界</w:t>
            </w:r>
            <w:r w:rsidRPr="009D36D0">
              <w:rPr>
                <w:rFonts w:hint="eastAsia"/>
                <w:shd w:val="clear" w:color="auto" w:fill="FFFFFF"/>
              </w:rPr>
              <w:t>范围</w:t>
            </w:r>
            <w:r w:rsidRPr="009D36D0">
              <w:rPr>
                <w:shd w:val="clear" w:color="auto" w:fill="FFFFFF"/>
              </w:rPr>
              <w:t>不涉及生态保护红线</w:t>
            </w:r>
            <w:r w:rsidRPr="009D36D0">
              <w:rPr>
                <w:rFonts w:hint="eastAsia"/>
                <w:shd w:val="clear" w:color="auto" w:fill="FFFFFF"/>
              </w:rPr>
              <w:t>范围；</w:t>
            </w:r>
          </w:p>
          <w:p w14:paraId="580A022E" w14:textId="77777777" w:rsidR="000D3102" w:rsidRDefault="000D3102" w:rsidP="003B3AE5">
            <w:pPr>
              <w:pStyle w:val="-le3"/>
              <w:ind w:firstLineChars="200" w:firstLine="420"/>
              <w:jc w:val="both"/>
              <w:rPr>
                <w:highlight w:val="yellow"/>
              </w:rPr>
            </w:pPr>
            <w:r w:rsidRPr="00D2697D">
              <w:rPr>
                <w:rFonts w:hint="eastAsia"/>
                <w:highlight w:val="yellow"/>
                <w:shd w:val="clear" w:color="auto" w:fill="FFFFFF"/>
              </w:rPr>
              <w:t>本项</w:t>
            </w:r>
            <w:r w:rsidRPr="00D2697D">
              <w:rPr>
                <w:highlight w:val="yellow"/>
                <w:shd w:val="clear" w:color="auto" w:fill="FFFFFF"/>
              </w:rPr>
              <w:t>目为</w:t>
            </w:r>
            <w:r w:rsidR="009D36D0">
              <w:rPr>
                <w:rFonts w:hint="eastAsia"/>
                <w:highlight w:val="yellow"/>
                <w:shd w:val="clear" w:color="auto" w:fill="FFFFFF"/>
              </w:rPr>
              <w:t>新建</w:t>
            </w:r>
            <w:r w:rsidRPr="00D2697D">
              <w:rPr>
                <w:rFonts w:hint="eastAsia"/>
                <w:highlight w:val="yellow"/>
                <w:shd w:val="clear" w:color="auto" w:fill="FFFFFF"/>
              </w:rPr>
              <w:t>矿山</w:t>
            </w:r>
            <w:r w:rsidRPr="00D2697D">
              <w:rPr>
                <w:highlight w:val="yellow"/>
                <w:shd w:val="clear" w:color="auto" w:fill="FFFFFF"/>
              </w:rPr>
              <w:t>项目，</w:t>
            </w:r>
            <w:r w:rsidR="009D36D0">
              <w:rPr>
                <w:rFonts w:hint="eastAsia"/>
                <w:highlight w:val="yellow"/>
                <w:shd w:val="clear" w:color="auto" w:fill="FFFFFF"/>
              </w:rPr>
              <w:t>不属于城镇、农业建设，本项目的建设将</w:t>
            </w:r>
            <w:r w:rsidRPr="00D2697D">
              <w:rPr>
                <w:highlight w:val="yellow"/>
                <w:shd w:val="clear" w:color="auto" w:fill="FFFFFF"/>
              </w:rPr>
              <w:t>严格</w:t>
            </w:r>
            <w:r w:rsidRPr="00D2697D">
              <w:rPr>
                <w:rFonts w:hint="eastAsia"/>
                <w:highlight w:val="yellow"/>
                <w:shd w:val="clear" w:color="auto" w:fill="FFFFFF"/>
              </w:rPr>
              <w:t>控制新增占地</w:t>
            </w:r>
            <w:r w:rsidRPr="00D2697D">
              <w:rPr>
                <w:highlight w:val="yellow"/>
                <w:shd w:val="clear" w:color="auto" w:fill="FFFFFF"/>
              </w:rPr>
              <w:t>范围</w:t>
            </w:r>
            <w:r w:rsidRPr="00D2697D">
              <w:rPr>
                <w:rFonts w:hint="eastAsia"/>
                <w:highlight w:val="yellow"/>
              </w:rPr>
              <w:t>。</w:t>
            </w:r>
          </w:p>
          <w:p w14:paraId="1352A71B" w14:textId="32E91F5B" w:rsidR="00217A6A" w:rsidRPr="00D2697D" w:rsidRDefault="00217A6A" w:rsidP="003B3AE5">
            <w:pPr>
              <w:pStyle w:val="-le3"/>
              <w:ind w:firstLineChars="200" w:firstLine="420"/>
              <w:jc w:val="both"/>
              <w:rPr>
                <w:highlight w:val="yellow"/>
                <w:shd w:val="clear" w:color="auto" w:fill="FFFFFF"/>
              </w:rPr>
            </w:pPr>
            <w:r>
              <w:rPr>
                <w:rFonts w:hint="eastAsia"/>
                <w:highlight w:val="yellow"/>
              </w:rPr>
              <w:t>本项目新增占用部分其他林地、草地，不涉及生态相关的</w:t>
            </w:r>
          </w:p>
        </w:tc>
        <w:tc>
          <w:tcPr>
            <w:tcW w:w="472" w:type="pct"/>
            <w:gridSpan w:val="3"/>
            <w:vAlign w:val="center"/>
          </w:tcPr>
          <w:p w14:paraId="64E1657D" w14:textId="77777777" w:rsidR="000D3102" w:rsidRPr="00D2697D" w:rsidRDefault="000D3102" w:rsidP="00A52E15">
            <w:pPr>
              <w:pStyle w:val="-le3"/>
              <w:rPr>
                <w:highlight w:val="yellow"/>
                <w:shd w:val="clear" w:color="auto" w:fill="FFFFFF"/>
              </w:rPr>
            </w:pPr>
            <w:r w:rsidRPr="00D2697D">
              <w:rPr>
                <w:highlight w:val="yellow"/>
                <w:shd w:val="clear" w:color="auto" w:fill="FFFFFF"/>
              </w:rPr>
              <w:t>符合</w:t>
            </w:r>
          </w:p>
        </w:tc>
      </w:tr>
      <w:tr w:rsidR="000D3102" w:rsidRPr="00D2697D" w14:paraId="4AEEAF7D" w14:textId="77777777" w:rsidTr="00B0152C">
        <w:trPr>
          <w:gridAfter w:val="1"/>
          <w:wAfter w:w="17" w:type="pct"/>
          <w:trHeight w:val="737"/>
          <w:jc w:val="center"/>
        </w:trPr>
        <w:tc>
          <w:tcPr>
            <w:tcW w:w="577" w:type="pct"/>
            <w:vMerge/>
            <w:vAlign w:val="center"/>
          </w:tcPr>
          <w:p w14:paraId="1E256C31" w14:textId="77777777" w:rsidR="000D3102" w:rsidRPr="00D2697D" w:rsidRDefault="000D3102" w:rsidP="00A52E15">
            <w:pPr>
              <w:pStyle w:val="-le3"/>
              <w:rPr>
                <w:highlight w:val="yellow"/>
                <w:shd w:val="clear" w:color="auto" w:fill="FFFFFF"/>
              </w:rPr>
            </w:pPr>
          </w:p>
        </w:tc>
        <w:tc>
          <w:tcPr>
            <w:tcW w:w="2329" w:type="pct"/>
            <w:vAlign w:val="center"/>
          </w:tcPr>
          <w:p w14:paraId="1CB44A0D" w14:textId="77777777" w:rsidR="000D3102" w:rsidRPr="003B3AE5" w:rsidRDefault="000D3102" w:rsidP="00A52E15">
            <w:pPr>
              <w:pStyle w:val="-le3"/>
            </w:pPr>
            <w:r w:rsidRPr="003B3AE5">
              <w:t>对禁（限）养区内养殖场户实施搬迁关闭整治工作。</w:t>
            </w:r>
          </w:p>
        </w:tc>
        <w:tc>
          <w:tcPr>
            <w:tcW w:w="1622" w:type="pct"/>
            <w:vAlign w:val="center"/>
          </w:tcPr>
          <w:p w14:paraId="4B899BAE" w14:textId="77777777" w:rsidR="000D3102" w:rsidRPr="00D2697D" w:rsidRDefault="000D3102" w:rsidP="00A52E15">
            <w:pPr>
              <w:pStyle w:val="-le3"/>
              <w:rPr>
                <w:highlight w:val="yellow"/>
                <w:shd w:val="clear" w:color="auto" w:fill="FFFFFF"/>
              </w:rPr>
            </w:pPr>
            <w:r w:rsidRPr="00D2697D">
              <w:rPr>
                <w:rFonts w:hint="eastAsia"/>
                <w:highlight w:val="yellow"/>
                <w:shd w:val="clear" w:color="auto" w:fill="FFFFFF"/>
              </w:rPr>
              <w:t>不涉及</w:t>
            </w:r>
          </w:p>
        </w:tc>
        <w:tc>
          <w:tcPr>
            <w:tcW w:w="455" w:type="pct"/>
            <w:gridSpan w:val="2"/>
            <w:vAlign w:val="center"/>
          </w:tcPr>
          <w:p w14:paraId="79263C92" w14:textId="77777777" w:rsidR="000D3102" w:rsidRPr="00D2697D" w:rsidRDefault="000D3102" w:rsidP="00A52E15">
            <w:pPr>
              <w:pStyle w:val="-le3"/>
              <w:rPr>
                <w:highlight w:val="yellow"/>
                <w:shd w:val="clear" w:color="auto" w:fill="FFFFFF"/>
              </w:rPr>
            </w:pPr>
            <w:r w:rsidRPr="00D2697D">
              <w:rPr>
                <w:highlight w:val="yellow"/>
                <w:shd w:val="clear" w:color="auto" w:fill="FFFFFF"/>
              </w:rPr>
              <w:t>符合</w:t>
            </w:r>
          </w:p>
        </w:tc>
      </w:tr>
      <w:tr w:rsidR="000D3102" w:rsidRPr="00D2697D" w14:paraId="044C8DF8" w14:textId="77777777" w:rsidTr="00B0152C">
        <w:trPr>
          <w:gridAfter w:val="2"/>
          <w:wAfter w:w="36" w:type="pct"/>
          <w:trHeight w:val="184"/>
          <w:jc w:val="center"/>
        </w:trPr>
        <w:tc>
          <w:tcPr>
            <w:tcW w:w="577" w:type="pct"/>
            <w:vMerge/>
            <w:vAlign w:val="center"/>
          </w:tcPr>
          <w:p w14:paraId="41CF3164" w14:textId="77777777" w:rsidR="000D3102" w:rsidRPr="00D2697D" w:rsidRDefault="000D3102" w:rsidP="00A52E15">
            <w:pPr>
              <w:pStyle w:val="-le3"/>
              <w:rPr>
                <w:highlight w:val="yellow"/>
                <w:shd w:val="clear" w:color="auto" w:fill="FFFFFF"/>
              </w:rPr>
            </w:pPr>
          </w:p>
        </w:tc>
        <w:tc>
          <w:tcPr>
            <w:tcW w:w="2329" w:type="pct"/>
            <w:vAlign w:val="center"/>
          </w:tcPr>
          <w:p w14:paraId="44A6A125" w14:textId="77777777" w:rsidR="000D3102" w:rsidRPr="003B3AE5" w:rsidRDefault="000D3102" w:rsidP="00A52E15">
            <w:pPr>
              <w:pStyle w:val="-le3"/>
            </w:pPr>
            <w:r w:rsidRPr="003B3AE5">
              <w:t>避免大规模排放大气污染物的项目布局建设。</w:t>
            </w:r>
          </w:p>
        </w:tc>
        <w:tc>
          <w:tcPr>
            <w:tcW w:w="1622" w:type="pct"/>
            <w:vAlign w:val="center"/>
          </w:tcPr>
          <w:p w14:paraId="4780DDC9" w14:textId="77777777" w:rsidR="000D3102" w:rsidRPr="00D2697D" w:rsidRDefault="000D3102" w:rsidP="00A52E15">
            <w:pPr>
              <w:pStyle w:val="-le3"/>
              <w:rPr>
                <w:highlight w:val="yellow"/>
                <w:shd w:val="clear" w:color="auto" w:fill="FFFFFF"/>
              </w:rPr>
            </w:pPr>
            <w:r w:rsidRPr="00D2697D">
              <w:rPr>
                <w:highlight w:val="yellow"/>
                <w:shd w:val="clear" w:color="auto" w:fill="FFFFFF"/>
              </w:rPr>
              <w:t>现状</w:t>
            </w:r>
            <w:r w:rsidRPr="00D2697D">
              <w:rPr>
                <w:rFonts w:hint="eastAsia"/>
                <w:highlight w:val="yellow"/>
                <w:shd w:val="clear" w:color="auto" w:fill="FFFFFF"/>
              </w:rPr>
              <w:t>已</w:t>
            </w:r>
            <w:r w:rsidRPr="00D2697D">
              <w:rPr>
                <w:highlight w:val="yellow"/>
                <w:shd w:val="clear" w:color="auto" w:fill="FFFFFF"/>
              </w:rPr>
              <w:t>对</w:t>
            </w:r>
            <w:r w:rsidRPr="00D2697D">
              <w:rPr>
                <w:rFonts w:hint="eastAsia"/>
                <w:highlight w:val="yellow"/>
                <w:shd w:val="clear" w:color="auto" w:fill="FFFFFF"/>
              </w:rPr>
              <w:t>矿区</w:t>
            </w:r>
            <w:r w:rsidRPr="00D2697D">
              <w:rPr>
                <w:highlight w:val="yellow"/>
                <w:shd w:val="clear" w:color="auto" w:fill="FFFFFF"/>
              </w:rPr>
              <w:t>等全面</w:t>
            </w:r>
            <w:r w:rsidRPr="00D2697D">
              <w:rPr>
                <w:rFonts w:hint="eastAsia"/>
                <w:highlight w:val="yellow"/>
                <w:shd w:val="clear" w:color="auto" w:fill="FFFFFF"/>
              </w:rPr>
              <w:t>进行</w:t>
            </w:r>
            <w:r w:rsidRPr="00D2697D">
              <w:rPr>
                <w:highlight w:val="yellow"/>
                <w:shd w:val="clear" w:color="auto" w:fill="FFFFFF"/>
              </w:rPr>
              <w:t>恢复治理，</w:t>
            </w:r>
            <w:r w:rsidRPr="00D2697D">
              <w:rPr>
                <w:rFonts w:hint="eastAsia"/>
                <w:highlight w:val="yellow"/>
                <w:shd w:val="clear" w:color="auto" w:fill="FFFFFF"/>
              </w:rPr>
              <w:t>本项目运营后期（第二年后）废石不升井</w:t>
            </w:r>
            <w:r w:rsidRPr="00D2697D">
              <w:rPr>
                <w:highlight w:val="yellow"/>
                <w:shd w:val="clear" w:color="auto" w:fill="FFFFFF"/>
              </w:rPr>
              <w:t>，回填井下采空区，污染物排放</w:t>
            </w:r>
            <w:r w:rsidRPr="00D2697D">
              <w:rPr>
                <w:rFonts w:hint="eastAsia"/>
                <w:highlight w:val="yellow"/>
                <w:shd w:val="clear" w:color="auto" w:fill="FFFFFF"/>
              </w:rPr>
              <w:t>较少，可</w:t>
            </w:r>
            <w:r w:rsidRPr="00D2697D">
              <w:rPr>
                <w:rFonts w:hint="eastAsia"/>
                <w:highlight w:val="yellow"/>
                <w:shd w:val="clear" w:color="auto" w:fill="FFFFFF"/>
              </w:rPr>
              <w:lastRenderedPageBreak/>
              <w:t>达标排放</w:t>
            </w:r>
            <w:r w:rsidRPr="00D2697D">
              <w:rPr>
                <w:highlight w:val="yellow"/>
                <w:shd w:val="clear" w:color="auto" w:fill="FFFFFF"/>
              </w:rPr>
              <w:t>。</w:t>
            </w:r>
          </w:p>
        </w:tc>
        <w:tc>
          <w:tcPr>
            <w:tcW w:w="436" w:type="pct"/>
            <w:vAlign w:val="center"/>
          </w:tcPr>
          <w:p w14:paraId="35C93D97" w14:textId="77777777" w:rsidR="000D3102" w:rsidRPr="00D2697D" w:rsidRDefault="000D3102" w:rsidP="00A52E15">
            <w:pPr>
              <w:pStyle w:val="-le3"/>
              <w:rPr>
                <w:highlight w:val="yellow"/>
                <w:shd w:val="clear" w:color="auto" w:fill="FFFFFF"/>
              </w:rPr>
            </w:pPr>
            <w:r w:rsidRPr="00D2697D">
              <w:rPr>
                <w:highlight w:val="yellow"/>
                <w:shd w:val="clear" w:color="auto" w:fill="FFFFFF"/>
              </w:rPr>
              <w:lastRenderedPageBreak/>
              <w:t>符合</w:t>
            </w:r>
          </w:p>
        </w:tc>
      </w:tr>
      <w:tr w:rsidR="000D3102" w:rsidRPr="00D2697D" w14:paraId="11B02DAC" w14:textId="77777777" w:rsidTr="00B0152C">
        <w:trPr>
          <w:gridAfter w:val="2"/>
          <w:wAfter w:w="36" w:type="pct"/>
          <w:trHeight w:val="854"/>
          <w:jc w:val="center"/>
        </w:trPr>
        <w:tc>
          <w:tcPr>
            <w:tcW w:w="577" w:type="pct"/>
            <w:vMerge/>
            <w:vAlign w:val="center"/>
          </w:tcPr>
          <w:p w14:paraId="07EF1AD8" w14:textId="77777777" w:rsidR="000D3102" w:rsidRPr="00D2697D" w:rsidRDefault="000D3102" w:rsidP="00A52E15">
            <w:pPr>
              <w:pStyle w:val="-le3"/>
              <w:rPr>
                <w:highlight w:val="yellow"/>
                <w:shd w:val="clear" w:color="auto" w:fill="FFFFFF"/>
              </w:rPr>
            </w:pPr>
          </w:p>
        </w:tc>
        <w:tc>
          <w:tcPr>
            <w:tcW w:w="2329" w:type="pct"/>
            <w:vAlign w:val="center"/>
          </w:tcPr>
          <w:p w14:paraId="7AE58956" w14:textId="7E65DACA" w:rsidR="000D3102" w:rsidRPr="003B3AE5" w:rsidRDefault="000D3102" w:rsidP="003B3AE5">
            <w:pPr>
              <w:pStyle w:val="-le3"/>
              <w:ind w:firstLineChars="200" w:firstLine="420"/>
              <w:jc w:val="both"/>
            </w:pPr>
            <w:r w:rsidRPr="003B3AE5">
              <w:t>经济信息化部门对高能耗、高污染企业落后生产设备和工艺的淘汰，重点监管行业企业搬迁改造等方面实施监督管理。</w:t>
            </w:r>
          </w:p>
        </w:tc>
        <w:tc>
          <w:tcPr>
            <w:tcW w:w="1622" w:type="pct"/>
            <w:vAlign w:val="center"/>
          </w:tcPr>
          <w:p w14:paraId="52D2A346" w14:textId="77777777" w:rsidR="000D3102" w:rsidRPr="00D2697D" w:rsidRDefault="000D3102" w:rsidP="00A52E15">
            <w:pPr>
              <w:pStyle w:val="-le3"/>
              <w:rPr>
                <w:highlight w:val="yellow"/>
                <w:shd w:val="clear" w:color="auto" w:fill="FFFFFF"/>
              </w:rPr>
            </w:pPr>
            <w:r w:rsidRPr="00D2697D">
              <w:rPr>
                <w:rFonts w:hint="eastAsia"/>
                <w:highlight w:val="yellow"/>
                <w:shd w:val="clear" w:color="auto" w:fill="FFFFFF"/>
              </w:rPr>
              <w:t>不涉及</w:t>
            </w:r>
          </w:p>
        </w:tc>
        <w:tc>
          <w:tcPr>
            <w:tcW w:w="436" w:type="pct"/>
            <w:vAlign w:val="center"/>
          </w:tcPr>
          <w:p w14:paraId="75CE9828" w14:textId="77777777" w:rsidR="000D3102" w:rsidRPr="00D2697D" w:rsidRDefault="000D3102" w:rsidP="00A52E15">
            <w:pPr>
              <w:pStyle w:val="-le3"/>
              <w:rPr>
                <w:highlight w:val="yellow"/>
                <w:shd w:val="clear" w:color="auto" w:fill="FFFFFF"/>
              </w:rPr>
            </w:pPr>
            <w:r w:rsidRPr="00D2697D">
              <w:rPr>
                <w:highlight w:val="yellow"/>
                <w:shd w:val="clear" w:color="auto" w:fill="FFFFFF"/>
              </w:rPr>
              <w:t>符合</w:t>
            </w:r>
          </w:p>
        </w:tc>
      </w:tr>
      <w:tr w:rsidR="000D3102" w:rsidRPr="00D2697D" w14:paraId="6A64C01C" w14:textId="77777777" w:rsidTr="00B0152C">
        <w:trPr>
          <w:gridAfter w:val="2"/>
          <w:wAfter w:w="36" w:type="pct"/>
          <w:trHeight w:val="1227"/>
          <w:jc w:val="center"/>
        </w:trPr>
        <w:tc>
          <w:tcPr>
            <w:tcW w:w="577" w:type="pct"/>
            <w:vMerge/>
            <w:vAlign w:val="center"/>
          </w:tcPr>
          <w:p w14:paraId="2ED4CBC5" w14:textId="77777777" w:rsidR="000D3102" w:rsidRPr="00D2697D" w:rsidRDefault="000D3102" w:rsidP="00A52E15">
            <w:pPr>
              <w:pStyle w:val="-le3"/>
              <w:rPr>
                <w:highlight w:val="yellow"/>
                <w:shd w:val="clear" w:color="auto" w:fill="FFFFFF"/>
              </w:rPr>
            </w:pPr>
          </w:p>
        </w:tc>
        <w:tc>
          <w:tcPr>
            <w:tcW w:w="2329" w:type="pct"/>
            <w:vAlign w:val="center"/>
          </w:tcPr>
          <w:p w14:paraId="349A0575" w14:textId="77777777" w:rsidR="000D3102" w:rsidRPr="003B3AE5" w:rsidRDefault="000D3102" w:rsidP="003B3AE5">
            <w:pPr>
              <w:pStyle w:val="-le3"/>
              <w:ind w:firstLineChars="200" w:firstLine="420"/>
              <w:jc w:val="both"/>
            </w:pPr>
            <w:r w:rsidRPr="003B3AE5">
              <w:t>基本农田，实行严格保护，确保其面积不减少、土壤环境质量不下降，除法律规定的重点建设项目选址确实无法避让外，其他任何建设不得占用</w:t>
            </w:r>
            <w:r w:rsidRPr="003B3AE5">
              <w:rPr>
                <w:rFonts w:hint="eastAsia"/>
              </w:rPr>
              <w:t>。</w:t>
            </w:r>
          </w:p>
        </w:tc>
        <w:tc>
          <w:tcPr>
            <w:tcW w:w="1622" w:type="pct"/>
            <w:vAlign w:val="center"/>
          </w:tcPr>
          <w:p w14:paraId="13D01886" w14:textId="77777777" w:rsidR="000D3102" w:rsidRPr="00D2697D" w:rsidRDefault="000D3102" w:rsidP="00A52E15">
            <w:pPr>
              <w:pStyle w:val="-le3"/>
              <w:rPr>
                <w:highlight w:val="yellow"/>
                <w:shd w:val="clear" w:color="auto" w:fill="FFFFFF"/>
              </w:rPr>
            </w:pPr>
            <w:r w:rsidRPr="00D2697D">
              <w:rPr>
                <w:rFonts w:hint="eastAsia"/>
                <w:highlight w:val="yellow"/>
                <w:shd w:val="clear" w:color="auto" w:fill="FFFFFF"/>
              </w:rPr>
              <w:t>本项目已对永久基本农田进行了避让，不涉及</w:t>
            </w:r>
            <w:r w:rsidRPr="00D2697D">
              <w:rPr>
                <w:highlight w:val="yellow"/>
                <w:shd w:val="clear" w:color="auto" w:fill="FFFFFF"/>
              </w:rPr>
              <w:t>永久基本农田</w:t>
            </w:r>
            <w:r w:rsidRPr="00D2697D">
              <w:rPr>
                <w:rFonts w:hint="eastAsia"/>
                <w:highlight w:val="yellow"/>
                <w:shd w:val="clear" w:color="auto" w:fill="FFFFFF"/>
              </w:rPr>
              <w:t>。</w:t>
            </w:r>
          </w:p>
        </w:tc>
        <w:tc>
          <w:tcPr>
            <w:tcW w:w="436" w:type="pct"/>
            <w:vAlign w:val="center"/>
          </w:tcPr>
          <w:p w14:paraId="314976F1" w14:textId="77777777" w:rsidR="000D3102" w:rsidRPr="00D2697D" w:rsidRDefault="000D3102" w:rsidP="00A52E15">
            <w:pPr>
              <w:pStyle w:val="-le3"/>
              <w:rPr>
                <w:highlight w:val="yellow"/>
                <w:shd w:val="clear" w:color="auto" w:fill="FFFFFF"/>
              </w:rPr>
            </w:pPr>
            <w:r w:rsidRPr="00D2697D">
              <w:rPr>
                <w:highlight w:val="yellow"/>
                <w:shd w:val="clear" w:color="auto" w:fill="FFFFFF"/>
              </w:rPr>
              <w:t>符合</w:t>
            </w:r>
          </w:p>
        </w:tc>
      </w:tr>
      <w:tr w:rsidR="000D3102" w:rsidRPr="00D2697D" w14:paraId="05F0B928" w14:textId="77777777" w:rsidTr="00B0152C">
        <w:trPr>
          <w:gridAfter w:val="2"/>
          <w:wAfter w:w="36" w:type="pct"/>
          <w:trHeight w:val="1240"/>
          <w:jc w:val="center"/>
        </w:trPr>
        <w:tc>
          <w:tcPr>
            <w:tcW w:w="577" w:type="pct"/>
            <w:vMerge w:val="restart"/>
            <w:vAlign w:val="center"/>
          </w:tcPr>
          <w:p w14:paraId="362AD3BB" w14:textId="77777777" w:rsidR="000D3102" w:rsidRPr="00D2697D" w:rsidRDefault="000D3102" w:rsidP="00A52E15">
            <w:pPr>
              <w:pStyle w:val="-le3"/>
              <w:rPr>
                <w:highlight w:val="yellow"/>
                <w:shd w:val="clear" w:color="auto" w:fill="FFFFFF"/>
              </w:rPr>
            </w:pPr>
            <w:r w:rsidRPr="000505D1">
              <w:rPr>
                <w:shd w:val="clear" w:color="auto" w:fill="FFFFFF"/>
              </w:rPr>
              <w:t>污染物排放管控</w:t>
            </w:r>
          </w:p>
        </w:tc>
        <w:tc>
          <w:tcPr>
            <w:tcW w:w="2329" w:type="pct"/>
            <w:vAlign w:val="center"/>
          </w:tcPr>
          <w:p w14:paraId="24097371" w14:textId="66F7FEA1" w:rsidR="000D3102" w:rsidRPr="003B3AE5" w:rsidRDefault="003B3AE5" w:rsidP="003B3AE5">
            <w:pPr>
              <w:pStyle w:val="-le3"/>
              <w:ind w:firstLineChars="200" w:firstLine="420"/>
              <w:jc w:val="both"/>
            </w:pPr>
            <w:r>
              <w:rPr>
                <w:rFonts w:hint="eastAsia"/>
              </w:rPr>
              <w:t>畜禽养殖场、养殖小区应当按照国家和省有关规定将畜禽粪便、废水进行综合利用或者无害化处理。规模化畜禽养殖场、养殖小区应当配套建设粪便污水贮存、处理、利用设施，推进粪便污水资源化利用。养殖专业户应当建设防雨、防渗、防漏、防外溢的粪便污水收集贮存设施，采用堆肥处理等措施实现粪便污水综合利用。</w:t>
            </w:r>
          </w:p>
        </w:tc>
        <w:tc>
          <w:tcPr>
            <w:tcW w:w="1622" w:type="pct"/>
            <w:vAlign w:val="center"/>
          </w:tcPr>
          <w:p w14:paraId="199E8CF8" w14:textId="77777777" w:rsidR="000D3102" w:rsidRPr="00D2697D" w:rsidRDefault="000D3102" w:rsidP="00A52E15">
            <w:pPr>
              <w:pStyle w:val="-le3"/>
              <w:rPr>
                <w:highlight w:val="yellow"/>
                <w:shd w:val="clear" w:color="auto" w:fill="FFFFFF"/>
              </w:rPr>
            </w:pPr>
            <w:r w:rsidRPr="00D2697D">
              <w:rPr>
                <w:highlight w:val="yellow"/>
                <w:shd w:val="clear" w:color="auto" w:fill="FFFFFF"/>
              </w:rPr>
              <w:t>本项目</w:t>
            </w:r>
            <w:r w:rsidRPr="00D2697D">
              <w:rPr>
                <w:rFonts w:hint="eastAsia"/>
                <w:highlight w:val="yellow"/>
                <w:shd w:val="clear" w:color="auto" w:fill="FFFFFF"/>
              </w:rPr>
              <w:t>为采矿项目</w:t>
            </w:r>
            <w:r w:rsidRPr="00D2697D">
              <w:rPr>
                <w:highlight w:val="yellow"/>
                <w:shd w:val="clear" w:color="auto" w:fill="FFFFFF"/>
              </w:rPr>
              <w:t>，</w:t>
            </w:r>
            <w:r w:rsidRPr="00D2697D">
              <w:rPr>
                <w:rFonts w:hint="eastAsia"/>
                <w:highlight w:val="yellow"/>
                <w:shd w:val="clear" w:color="auto" w:fill="FFFFFF"/>
              </w:rPr>
              <w:t>不涉及</w:t>
            </w:r>
          </w:p>
        </w:tc>
        <w:tc>
          <w:tcPr>
            <w:tcW w:w="436" w:type="pct"/>
            <w:vAlign w:val="center"/>
          </w:tcPr>
          <w:p w14:paraId="7292D48A" w14:textId="77777777" w:rsidR="000D3102" w:rsidRPr="00D2697D" w:rsidRDefault="000D3102" w:rsidP="00A52E15">
            <w:pPr>
              <w:pStyle w:val="-le3"/>
              <w:rPr>
                <w:highlight w:val="yellow"/>
                <w:shd w:val="clear" w:color="auto" w:fill="FFFFFF"/>
              </w:rPr>
            </w:pPr>
            <w:r w:rsidRPr="00D2697D">
              <w:rPr>
                <w:highlight w:val="yellow"/>
                <w:shd w:val="clear" w:color="auto" w:fill="FFFFFF"/>
              </w:rPr>
              <w:t>符合</w:t>
            </w:r>
          </w:p>
        </w:tc>
      </w:tr>
      <w:tr w:rsidR="003B3AE5" w:rsidRPr="00D2697D" w14:paraId="57ADC6EB" w14:textId="77777777" w:rsidTr="003B3AE5">
        <w:trPr>
          <w:gridAfter w:val="2"/>
          <w:wAfter w:w="36" w:type="pct"/>
          <w:trHeight w:val="2093"/>
          <w:jc w:val="center"/>
        </w:trPr>
        <w:tc>
          <w:tcPr>
            <w:tcW w:w="577" w:type="pct"/>
            <w:vMerge/>
            <w:vAlign w:val="center"/>
          </w:tcPr>
          <w:p w14:paraId="7EFBF34B" w14:textId="77777777" w:rsidR="003B3AE5" w:rsidRPr="00D2697D" w:rsidRDefault="003B3AE5" w:rsidP="00A52E15">
            <w:pPr>
              <w:pStyle w:val="-le3"/>
              <w:rPr>
                <w:highlight w:val="yellow"/>
                <w:shd w:val="clear" w:color="auto" w:fill="FFFFFF"/>
              </w:rPr>
            </w:pPr>
          </w:p>
        </w:tc>
        <w:tc>
          <w:tcPr>
            <w:tcW w:w="2329" w:type="pct"/>
            <w:vAlign w:val="center"/>
          </w:tcPr>
          <w:p w14:paraId="22B17431" w14:textId="3854774E" w:rsidR="003B3AE5" w:rsidRPr="003B3AE5" w:rsidRDefault="003B3AE5" w:rsidP="003B3AE5">
            <w:pPr>
              <w:pStyle w:val="-le3"/>
              <w:ind w:firstLineChars="200" w:firstLine="420"/>
              <w:jc w:val="both"/>
            </w:pPr>
            <w:r>
              <w:rPr>
                <w:rFonts w:hint="eastAsia"/>
              </w:rPr>
              <w:t>从</w:t>
            </w:r>
            <w:r>
              <w:rPr>
                <w:rFonts w:hint="eastAsia"/>
              </w:rPr>
              <w:t>2021</w:t>
            </w:r>
            <w:r>
              <w:rPr>
                <w:rFonts w:hint="eastAsia"/>
              </w:rPr>
              <w:t>年</w:t>
            </w:r>
            <w:r>
              <w:rPr>
                <w:rFonts w:hint="eastAsia"/>
              </w:rPr>
              <w:t>1</w:t>
            </w:r>
            <w:r>
              <w:rPr>
                <w:rFonts w:hint="eastAsia"/>
              </w:rPr>
              <w:t>月</w:t>
            </w:r>
            <w:r>
              <w:rPr>
                <w:rFonts w:hint="eastAsia"/>
              </w:rPr>
              <w:t>1</w:t>
            </w:r>
            <w:r>
              <w:rPr>
                <w:rFonts w:hint="eastAsia"/>
              </w:rPr>
              <w:t>日起，全面执行国家排放标准大气污染物特别排放限值；推进清洁取暖改造，推广使用天然气、液化石油气、太阳能、电能等清洁能源。推进柴油货车等高排放车辆深度治理。综合整治扬尘污染。推进畜禽粪污资源化利用。</w:t>
            </w:r>
          </w:p>
        </w:tc>
        <w:tc>
          <w:tcPr>
            <w:tcW w:w="1622" w:type="pct"/>
            <w:vAlign w:val="center"/>
          </w:tcPr>
          <w:p w14:paraId="0CC33DAB" w14:textId="77777777" w:rsidR="003B3AE5" w:rsidRPr="00D2697D" w:rsidRDefault="003B3AE5" w:rsidP="003B3AE5">
            <w:pPr>
              <w:pStyle w:val="-le3"/>
              <w:ind w:firstLineChars="200" w:firstLine="420"/>
              <w:jc w:val="both"/>
              <w:rPr>
                <w:highlight w:val="yellow"/>
                <w:shd w:val="clear" w:color="auto" w:fill="FFFFFF"/>
              </w:rPr>
            </w:pPr>
            <w:r w:rsidRPr="00D2697D">
              <w:rPr>
                <w:highlight w:val="yellow"/>
                <w:shd w:val="clear" w:color="auto" w:fill="FFFFFF"/>
              </w:rPr>
              <w:t>本项目</w:t>
            </w:r>
            <w:r w:rsidRPr="00D2697D">
              <w:rPr>
                <w:rFonts w:hint="eastAsia"/>
                <w:highlight w:val="yellow"/>
                <w:shd w:val="clear" w:color="auto" w:fill="FFFFFF"/>
              </w:rPr>
              <w:t>采用电采暖；废石</w:t>
            </w:r>
            <w:r w:rsidRPr="00D2697D">
              <w:rPr>
                <w:highlight w:val="yellow"/>
                <w:shd w:val="clear" w:color="auto" w:fill="FFFFFF"/>
              </w:rPr>
              <w:t>不升井，</w:t>
            </w:r>
            <w:r w:rsidRPr="00D2697D">
              <w:rPr>
                <w:rFonts w:hint="eastAsia"/>
                <w:highlight w:val="yellow"/>
                <w:shd w:val="clear" w:color="auto" w:fill="FFFFFF"/>
              </w:rPr>
              <w:t>湿式凿岩</w:t>
            </w:r>
            <w:r w:rsidRPr="00D2697D">
              <w:rPr>
                <w:highlight w:val="yellow"/>
                <w:shd w:val="clear" w:color="auto" w:fill="FFFFFF"/>
              </w:rPr>
              <w:t>、矿石出井前充分</w:t>
            </w:r>
            <w:r w:rsidRPr="00D2697D">
              <w:rPr>
                <w:rFonts w:hint="eastAsia"/>
                <w:highlight w:val="yellow"/>
                <w:shd w:val="clear" w:color="auto" w:fill="FFFFFF"/>
              </w:rPr>
              <w:t>预湿</w:t>
            </w:r>
            <w:r w:rsidRPr="00D2697D">
              <w:rPr>
                <w:highlight w:val="yellow"/>
                <w:shd w:val="clear" w:color="auto" w:fill="FFFFFF"/>
              </w:rPr>
              <w:t>，矿石中转场封闭，</w:t>
            </w:r>
            <w:r w:rsidRPr="00D2697D">
              <w:rPr>
                <w:rFonts w:hint="eastAsia"/>
                <w:highlight w:val="yellow"/>
                <w:shd w:val="clear" w:color="auto" w:fill="FFFFFF"/>
              </w:rPr>
              <w:t>定期洒水抑尘</w:t>
            </w:r>
            <w:r w:rsidRPr="00D2697D">
              <w:rPr>
                <w:highlight w:val="yellow"/>
                <w:shd w:val="clear" w:color="auto" w:fill="FFFFFF"/>
              </w:rPr>
              <w:t>，运输车辆封闭</w:t>
            </w:r>
            <w:r w:rsidRPr="00D2697D">
              <w:rPr>
                <w:rFonts w:hint="eastAsia"/>
                <w:highlight w:val="yellow"/>
                <w:shd w:val="clear" w:color="auto" w:fill="FFFFFF"/>
              </w:rPr>
              <w:t>运输</w:t>
            </w:r>
            <w:r w:rsidRPr="00D2697D">
              <w:rPr>
                <w:highlight w:val="yellow"/>
                <w:shd w:val="clear" w:color="auto" w:fill="FFFFFF"/>
              </w:rPr>
              <w:t>，</w:t>
            </w:r>
            <w:r w:rsidRPr="00D2697D">
              <w:rPr>
                <w:rFonts w:hint="eastAsia"/>
                <w:highlight w:val="yellow"/>
                <w:shd w:val="clear" w:color="auto" w:fill="FFFFFF"/>
              </w:rPr>
              <w:t>从</w:t>
            </w:r>
            <w:r w:rsidRPr="00D2697D">
              <w:rPr>
                <w:highlight w:val="yellow"/>
                <w:shd w:val="clear" w:color="auto" w:fill="FFFFFF"/>
              </w:rPr>
              <w:t>源头、储运等过程</w:t>
            </w:r>
            <w:r w:rsidRPr="00D2697D">
              <w:rPr>
                <w:rFonts w:hint="eastAsia"/>
                <w:highlight w:val="yellow"/>
                <w:shd w:val="clear" w:color="auto" w:fill="FFFFFF"/>
              </w:rPr>
              <w:t>综合治理扬尘</w:t>
            </w:r>
            <w:r w:rsidRPr="00D2697D">
              <w:rPr>
                <w:highlight w:val="yellow"/>
                <w:shd w:val="clear" w:color="auto" w:fill="FFFFFF"/>
              </w:rPr>
              <w:t>，经分析污染物可达标排放。</w:t>
            </w:r>
          </w:p>
        </w:tc>
        <w:tc>
          <w:tcPr>
            <w:tcW w:w="436" w:type="pct"/>
            <w:vAlign w:val="center"/>
          </w:tcPr>
          <w:p w14:paraId="39216FA3" w14:textId="77777777" w:rsidR="003B3AE5" w:rsidRPr="00D2697D" w:rsidRDefault="003B3AE5" w:rsidP="00A52E15">
            <w:pPr>
              <w:pStyle w:val="-le3"/>
              <w:rPr>
                <w:highlight w:val="yellow"/>
                <w:shd w:val="clear" w:color="auto" w:fill="FFFFFF"/>
              </w:rPr>
            </w:pPr>
            <w:r w:rsidRPr="00D2697D">
              <w:rPr>
                <w:highlight w:val="yellow"/>
                <w:shd w:val="clear" w:color="auto" w:fill="FFFFFF"/>
              </w:rPr>
              <w:t>符合</w:t>
            </w:r>
          </w:p>
          <w:p w14:paraId="52C481A0" w14:textId="77777777" w:rsidR="003B3AE5" w:rsidRPr="00D2697D" w:rsidRDefault="003B3AE5" w:rsidP="00A52E15">
            <w:pPr>
              <w:pStyle w:val="-le3"/>
              <w:rPr>
                <w:highlight w:val="yellow"/>
                <w:shd w:val="clear" w:color="auto" w:fill="FFFFFF"/>
              </w:rPr>
            </w:pPr>
          </w:p>
        </w:tc>
      </w:tr>
      <w:tr w:rsidR="000D3102" w:rsidRPr="00D2697D" w14:paraId="6EF6C877" w14:textId="77777777" w:rsidTr="00B0152C">
        <w:trPr>
          <w:gridAfter w:val="2"/>
          <w:wAfter w:w="36" w:type="pct"/>
          <w:trHeight w:val="1320"/>
          <w:jc w:val="center"/>
        </w:trPr>
        <w:tc>
          <w:tcPr>
            <w:tcW w:w="577" w:type="pct"/>
            <w:vMerge/>
            <w:vAlign w:val="center"/>
          </w:tcPr>
          <w:p w14:paraId="6CEE3775" w14:textId="77777777" w:rsidR="000D3102" w:rsidRPr="00D2697D" w:rsidRDefault="000D3102" w:rsidP="00A52E15">
            <w:pPr>
              <w:pStyle w:val="-le3"/>
              <w:rPr>
                <w:highlight w:val="yellow"/>
                <w:shd w:val="clear" w:color="auto" w:fill="FFFFFF"/>
              </w:rPr>
            </w:pPr>
          </w:p>
        </w:tc>
        <w:tc>
          <w:tcPr>
            <w:tcW w:w="2329" w:type="pct"/>
            <w:vAlign w:val="center"/>
          </w:tcPr>
          <w:p w14:paraId="09D26F2E" w14:textId="67AC937E" w:rsidR="000D3102" w:rsidRPr="00D2697D" w:rsidRDefault="003B3AE5" w:rsidP="003B3AE5">
            <w:pPr>
              <w:pStyle w:val="-le3"/>
              <w:ind w:firstLineChars="200" w:firstLine="420"/>
              <w:jc w:val="both"/>
              <w:rPr>
                <w:highlight w:val="yellow"/>
              </w:rPr>
            </w:pPr>
            <w:r>
              <w:rPr>
                <w:rFonts w:hint="eastAsia"/>
              </w:rPr>
              <w:t>加强农业面源污染防治，加大种养业特别是规模化畜禽养殖污染防治力度，引导农民使用生物农药或高效、低毒、低残留农药，对农药包装进行无害化处理。</w:t>
            </w:r>
          </w:p>
        </w:tc>
        <w:tc>
          <w:tcPr>
            <w:tcW w:w="1622" w:type="pct"/>
            <w:vAlign w:val="center"/>
          </w:tcPr>
          <w:p w14:paraId="68FFEBEF" w14:textId="77777777" w:rsidR="000D3102" w:rsidRPr="00D2697D" w:rsidRDefault="000D3102" w:rsidP="00A52E15">
            <w:pPr>
              <w:pStyle w:val="-le3"/>
              <w:rPr>
                <w:highlight w:val="yellow"/>
                <w:shd w:val="clear" w:color="auto" w:fill="FFFFFF"/>
              </w:rPr>
            </w:pPr>
            <w:r w:rsidRPr="00D2697D">
              <w:rPr>
                <w:highlight w:val="yellow"/>
                <w:shd w:val="clear" w:color="auto" w:fill="FFFFFF"/>
              </w:rPr>
              <w:t>本项目</w:t>
            </w:r>
            <w:r w:rsidRPr="00D2697D">
              <w:rPr>
                <w:rFonts w:hint="eastAsia"/>
                <w:highlight w:val="yellow"/>
                <w:shd w:val="clear" w:color="auto" w:fill="FFFFFF"/>
              </w:rPr>
              <w:t>为采矿项目</w:t>
            </w:r>
            <w:r w:rsidRPr="00D2697D">
              <w:rPr>
                <w:highlight w:val="yellow"/>
                <w:shd w:val="clear" w:color="auto" w:fill="FFFFFF"/>
              </w:rPr>
              <w:t>，</w:t>
            </w:r>
            <w:r w:rsidRPr="00D2697D">
              <w:rPr>
                <w:rFonts w:hint="eastAsia"/>
                <w:highlight w:val="yellow"/>
                <w:shd w:val="clear" w:color="auto" w:fill="FFFFFF"/>
              </w:rPr>
              <w:t>不涉及</w:t>
            </w:r>
          </w:p>
        </w:tc>
        <w:tc>
          <w:tcPr>
            <w:tcW w:w="436" w:type="pct"/>
            <w:vAlign w:val="center"/>
          </w:tcPr>
          <w:p w14:paraId="3D0B20D1" w14:textId="77777777" w:rsidR="000D3102" w:rsidRPr="00D2697D" w:rsidRDefault="000D3102" w:rsidP="00A52E15">
            <w:pPr>
              <w:pStyle w:val="-le3"/>
              <w:rPr>
                <w:highlight w:val="yellow"/>
                <w:shd w:val="clear" w:color="auto" w:fill="FFFFFF"/>
              </w:rPr>
            </w:pPr>
            <w:r w:rsidRPr="00D2697D">
              <w:rPr>
                <w:highlight w:val="yellow"/>
                <w:shd w:val="clear" w:color="auto" w:fill="FFFFFF"/>
              </w:rPr>
              <w:t>符合</w:t>
            </w:r>
          </w:p>
        </w:tc>
      </w:tr>
      <w:tr w:rsidR="000D3102" w:rsidRPr="00D2697D" w14:paraId="4C844C0B" w14:textId="77777777" w:rsidTr="000505D1">
        <w:trPr>
          <w:gridAfter w:val="2"/>
          <w:wAfter w:w="36" w:type="pct"/>
          <w:jc w:val="center"/>
        </w:trPr>
        <w:tc>
          <w:tcPr>
            <w:tcW w:w="577" w:type="pct"/>
            <w:shd w:val="clear" w:color="auto" w:fill="auto"/>
            <w:vAlign w:val="center"/>
          </w:tcPr>
          <w:p w14:paraId="0C757592" w14:textId="77777777" w:rsidR="000D3102" w:rsidRPr="00D2697D" w:rsidRDefault="000D3102" w:rsidP="00A52E15">
            <w:pPr>
              <w:pStyle w:val="-le3"/>
              <w:rPr>
                <w:highlight w:val="yellow"/>
                <w:shd w:val="clear" w:color="auto" w:fill="FFFFFF"/>
              </w:rPr>
            </w:pPr>
            <w:r w:rsidRPr="000505D1">
              <w:rPr>
                <w:shd w:val="clear" w:color="auto" w:fill="FFFFFF"/>
              </w:rPr>
              <w:t>环境风险防控</w:t>
            </w:r>
          </w:p>
        </w:tc>
        <w:tc>
          <w:tcPr>
            <w:tcW w:w="2329" w:type="pct"/>
            <w:vAlign w:val="center"/>
          </w:tcPr>
          <w:p w14:paraId="40EED79D" w14:textId="77777777" w:rsidR="003B3AE5" w:rsidRPr="003B3AE5" w:rsidRDefault="003B3AE5" w:rsidP="003B3AE5">
            <w:pPr>
              <w:pStyle w:val="-le3"/>
              <w:ind w:firstLineChars="200" w:firstLine="420"/>
              <w:jc w:val="both"/>
              <w:rPr>
                <w:shd w:val="clear" w:color="auto" w:fill="FFFFFF"/>
              </w:rPr>
            </w:pPr>
            <w:r w:rsidRPr="003B3AE5">
              <w:rPr>
                <w:rFonts w:hint="eastAsia"/>
                <w:shd w:val="clear" w:color="auto" w:fill="FFFFFF"/>
              </w:rPr>
              <w:t>环境敏感点的工业用地，禁止新建环境风险潜势等级Ⅳ</w:t>
            </w:r>
            <w:r w:rsidRPr="003B3AE5">
              <w:rPr>
                <w:rFonts w:hint="eastAsia"/>
                <w:shd w:val="clear" w:color="auto" w:fill="FFFFFF"/>
              </w:rPr>
              <w:t>/</w:t>
            </w:r>
            <w:r w:rsidRPr="003B3AE5">
              <w:rPr>
                <w:rFonts w:hint="eastAsia"/>
                <w:shd w:val="clear" w:color="auto" w:fill="FFFFFF"/>
              </w:rPr>
              <w:t>Ⅳ</w:t>
            </w:r>
            <w:r w:rsidRPr="003B3AE5">
              <w:rPr>
                <w:rFonts w:hint="eastAsia"/>
                <w:shd w:val="clear" w:color="auto" w:fill="FFFFFF"/>
              </w:rPr>
              <w:t>+</w:t>
            </w:r>
            <w:r w:rsidRPr="003B3AE5">
              <w:rPr>
                <w:rFonts w:hint="eastAsia"/>
                <w:shd w:val="clear" w:color="auto" w:fill="FFFFFF"/>
              </w:rPr>
              <w:t>级的建设项目；重点加强对烧结、工业炉窑、医疗垃圾和危险废物焚烧有毒有害大气污染物排放企业的监管，按国家有关规定对排放有毒有害大气污染物的排放口和周边环境进行定期监测，建设环境风险预警体系，排查环境安全隐患，评估和防范环境风险</w:t>
            </w:r>
          </w:p>
          <w:p w14:paraId="77345542" w14:textId="25D26C84" w:rsidR="000D3102" w:rsidRPr="00D2697D" w:rsidRDefault="003B3AE5" w:rsidP="003B3AE5">
            <w:pPr>
              <w:pStyle w:val="-le3"/>
              <w:ind w:firstLineChars="200" w:firstLine="420"/>
              <w:jc w:val="both"/>
              <w:rPr>
                <w:highlight w:val="yellow"/>
                <w:shd w:val="clear" w:color="auto" w:fill="FFFFFF"/>
              </w:rPr>
            </w:pPr>
            <w:r w:rsidRPr="003B3AE5">
              <w:rPr>
                <w:rFonts w:hint="eastAsia"/>
                <w:shd w:val="clear" w:color="auto" w:fill="FFFFFF"/>
              </w:rPr>
              <w:t>对拟收回土地使用权的，以及用途拟变更为居住和商业、学校、医疗、养老机构等公共设施的有色金属冶炼、石油加工、化工、焦化、电镀、制革等行业企业用地，由土地使用权人委托开展土壤环境状况调查评估。</w:t>
            </w:r>
          </w:p>
        </w:tc>
        <w:tc>
          <w:tcPr>
            <w:tcW w:w="1622" w:type="pct"/>
            <w:vAlign w:val="center"/>
          </w:tcPr>
          <w:p w14:paraId="2DB7A9FB" w14:textId="77777777" w:rsidR="000D3102" w:rsidRPr="00D2697D" w:rsidRDefault="000D3102" w:rsidP="00A52E15">
            <w:pPr>
              <w:pStyle w:val="-le3"/>
              <w:rPr>
                <w:highlight w:val="yellow"/>
                <w:shd w:val="clear" w:color="auto" w:fill="FFFFFF"/>
              </w:rPr>
            </w:pPr>
            <w:r w:rsidRPr="00D2697D">
              <w:rPr>
                <w:highlight w:val="yellow"/>
                <w:shd w:val="clear" w:color="auto" w:fill="FFFFFF"/>
              </w:rPr>
              <w:t>本项目</w:t>
            </w:r>
            <w:r w:rsidRPr="00D2697D">
              <w:rPr>
                <w:rFonts w:hint="eastAsia"/>
                <w:highlight w:val="yellow"/>
                <w:shd w:val="clear" w:color="auto" w:fill="FFFFFF"/>
              </w:rPr>
              <w:t>危险废物</w:t>
            </w:r>
            <w:r w:rsidRPr="00D2697D">
              <w:rPr>
                <w:highlight w:val="yellow"/>
                <w:shd w:val="clear" w:color="auto" w:fill="FFFFFF"/>
              </w:rPr>
              <w:t>主要为废机油，设置危险废物暂存间</w:t>
            </w:r>
            <w:r w:rsidRPr="00D2697D">
              <w:rPr>
                <w:rFonts w:hint="eastAsia"/>
                <w:highlight w:val="yellow"/>
                <w:shd w:val="clear" w:color="auto" w:fill="FFFFFF"/>
              </w:rPr>
              <w:t>，</w:t>
            </w:r>
            <w:r w:rsidRPr="00D2697D">
              <w:rPr>
                <w:highlight w:val="yellow"/>
                <w:shd w:val="clear" w:color="auto" w:fill="FFFFFF"/>
              </w:rPr>
              <w:t>并按照《危险废物贮存污染控制标准》建设，危险废物的转运严格按照有关规定实行转移联单制度</w:t>
            </w:r>
            <w:r w:rsidRPr="00D2697D">
              <w:rPr>
                <w:rFonts w:hint="eastAsia"/>
                <w:highlight w:val="yellow"/>
                <w:shd w:val="clear" w:color="auto" w:fill="FFFFFF"/>
              </w:rPr>
              <w:t>，</w:t>
            </w:r>
            <w:r w:rsidRPr="00D2697D">
              <w:rPr>
                <w:highlight w:val="yellow"/>
                <w:shd w:val="clear" w:color="auto" w:fill="FFFFFF"/>
              </w:rPr>
              <w:t>风险潜势为</w:t>
            </w:r>
            <w:r w:rsidRPr="00D2697D">
              <w:rPr>
                <w:highlight w:val="yellow"/>
                <w:shd w:val="clear" w:color="auto" w:fill="FFFFFF"/>
              </w:rPr>
              <w:fldChar w:fldCharType="begin"/>
            </w:r>
            <w:r w:rsidRPr="00D2697D">
              <w:rPr>
                <w:highlight w:val="yellow"/>
                <w:shd w:val="clear" w:color="auto" w:fill="FFFFFF"/>
              </w:rPr>
              <w:instrText xml:space="preserve"> = 1 \* ROMAN </w:instrText>
            </w:r>
            <w:r w:rsidRPr="00D2697D">
              <w:rPr>
                <w:highlight w:val="yellow"/>
                <w:shd w:val="clear" w:color="auto" w:fill="FFFFFF"/>
              </w:rPr>
              <w:fldChar w:fldCharType="separate"/>
            </w:r>
            <w:r w:rsidRPr="00D2697D">
              <w:rPr>
                <w:highlight w:val="yellow"/>
                <w:shd w:val="clear" w:color="auto" w:fill="FFFFFF"/>
              </w:rPr>
              <w:t>I</w:t>
            </w:r>
            <w:r w:rsidRPr="00D2697D">
              <w:rPr>
                <w:highlight w:val="yellow"/>
                <w:shd w:val="clear" w:color="auto" w:fill="FFFFFF"/>
              </w:rPr>
              <w:fldChar w:fldCharType="end"/>
            </w:r>
            <w:r w:rsidRPr="00D2697D">
              <w:rPr>
                <w:rFonts w:hint="eastAsia"/>
                <w:highlight w:val="yellow"/>
                <w:shd w:val="clear" w:color="auto" w:fill="FFFFFF"/>
              </w:rPr>
              <w:t>。</w:t>
            </w:r>
          </w:p>
          <w:p w14:paraId="7A00D653" w14:textId="77777777" w:rsidR="000D3102" w:rsidRPr="00D2697D" w:rsidRDefault="000D3102" w:rsidP="00A52E15">
            <w:pPr>
              <w:pStyle w:val="-le3"/>
              <w:rPr>
                <w:highlight w:val="yellow"/>
                <w:shd w:val="clear" w:color="auto" w:fill="FFFFFF"/>
              </w:rPr>
            </w:pPr>
          </w:p>
        </w:tc>
        <w:tc>
          <w:tcPr>
            <w:tcW w:w="436" w:type="pct"/>
            <w:vAlign w:val="center"/>
          </w:tcPr>
          <w:p w14:paraId="0D2B2DAF" w14:textId="77777777" w:rsidR="000D3102" w:rsidRPr="00D2697D" w:rsidRDefault="000D3102" w:rsidP="00A52E15">
            <w:pPr>
              <w:pStyle w:val="-le3"/>
              <w:rPr>
                <w:highlight w:val="yellow"/>
                <w:shd w:val="clear" w:color="auto" w:fill="FFFFFF"/>
              </w:rPr>
            </w:pPr>
            <w:r w:rsidRPr="00D2697D">
              <w:rPr>
                <w:highlight w:val="yellow"/>
                <w:shd w:val="clear" w:color="auto" w:fill="FFFFFF"/>
              </w:rPr>
              <w:t>符合</w:t>
            </w:r>
          </w:p>
        </w:tc>
      </w:tr>
      <w:tr w:rsidR="000D3102" w:rsidRPr="00611F85" w14:paraId="702644A9" w14:textId="77777777" w:rsidTr="00B0152C">
        <w:trPr>
          <w:gridAfter w:val="2"/>
          <w:wAfter w:w="36" w:type="pct"/>
          <w:jc w:val="center"/>
        </w:trPr>
        <w:tc>
          <w:tcPr>
            <w:tcW w:w="577" w:type="pct"/>
            <w:vAlign w:val="center"/>
          </w:tcPr>
          <w:p w14:paraId="0A66280D" w14:textId="77777777" w:rsidR="000D3102" w:rsidRPr="000505D1" w:rsidRDefault="000D3102" w:rsidP="000505D1">
            <w:pPr>
              <w:pStyle w:val="-le3"/>
              <w:jc w:val="both"/>
              <w:rPr>
                <w:shd w:val="clear" w:color="auto" w:fill="FFFFFF"/>
              </w:rPr>
            </w:pPr>
            <w:r w:rsidRPr="000505D1">
              <w:rPr>
                <w:shd w:val="clear" w:color="auto" w:fill="FFFFFF"/>
              </w:rPr>
              <w:t>资源利用</w:t>
            </w:r>
          </w:p>
          <w:p w14:paraId="0C1B3D56" w14:textId="77777777" w:rsidR="000D3102" w:rsidRPr="00D2697D" w:rsidRDefault="000D3102" w:rsidP="000505D1">
            <w:pPr>
              <w:pStyle w:val="-le3"/>
              <w:jc w:val="both"/>
              <w:rPr>
                <w:highlight w:val="yellow"/>
                <w:shd w:val="clear" w:color="auto" w:fill="FFFFFF"/>
              </w:rPr>
            </w:pPr>
            <w:r w:rsidRPr="000505D1">
              <w:rPr>
                <w:shd w:val="clear" w:color="auto" w:fill="FFFFFF"/>
              </w:rPr>
              <w:t>效率要求</w:t>
            </w:r>
          </w:p>
        </w:tc>
        <w:tc>
          <w:tcPr>
            <w:tcW w:w="2329" w:type="pct"/>
            <w:vAlign w:val="center"/>
          </w:tcPr>
          <w:p w14:paraId="61724FF0" w14:textId="77777777" w:rsidR="003B3AE5" w:rsidRPr="003B3AE5" w:rsidRDefault="003B3AE5" w:rsidP="003B3AE5">
            <w:pPr>
              <w:pStyle w:val="-le3"/>
              <w:ind w:firstLineChars="200" w:firstLine="420"/>
              <w:jc w:val="both"/>
              <w:rPr>
                <w:shd w:val="clear" w:color="auto" w:fill="FFFFFF"/>
              </w:rPr>
            </w:pPr>
            <w:r w:rsidRPr="003B3AE5">
              <w:rPr>
                <w:rFonts w:hint="eastAsia"/>
                <w:shd w:val="clear" w:color="auto" w:fill="FFFFFF"/>
              </w:rPr>
              <w:t>加快发展清洁能源、可再生能源；实行煤炭消费总量控制，降低煤炭消费比例。</w:t>
            </w:r>
            <w:r w:rsidRPr="003B3AE5">
              <w:rPr>
                <w:shd w:val="clear" w:color="auto" w:fill="FFFFFF"/>
              </w:rPr>
              <w:t xml:space="preserve"> </w:t>
            </w:r>
            <w:r w:rsidRPr="003B3AE5">
              <w:rPr>
                <w:rFonts w:hint="eastAsia"/>
                <w:shd w:val="clear" w:color="auto" w:fill="FFFFFF"/>
              </w:rPr>
              <w:t>加快供水管网改造，降低人均生活用水量；推广农田节水技术和设施，提高灌溉水利用效率。推</w:t>
            </w:r>
            <w:r w:rsidRPr="003B3AE5">
              <w:rPr>
                <w:rFonts w:hint="eastAsia"/>
                <w:shd w:val="clear" w:color="auto" w:fill="FFFFFF"/>
              </w:rPr>
              <w:lastRenderedPageBreak/>
              <w:t>进畜禽粪污、餐厨废弃物等集中处理和资源化利用</w:t>
            </w:r>
          </w:p>
          <w:p w14:paraId="610D438E" w14:textId="79718EE3" w:rsidR="000D3102" w:rsidRPr="00D2697D" w:rsidRDefault="003B3AE5" w:rsidP="003B3AE5">
            <w:pPr>
              <w:pStyle w:val="-le3"/>
              <w:ind w:firstLineChars="200" w:firstLine="420"/>
              <w:jc w:val="both"/>
              <w:rPr>
                <w:highlight w:val="yellow"/>
                <w:shd w:val="clear" w:color="auto" w:fill="FFFFFF"/>
              </w:rPr>
            </w:pPr>
            <w:r w:rsidRPr="003B3AE5">
              <w:rPr>
                <w:rFonts w:hint="eastAsia"/>
                <w:shd w:val="clear" w:color="auto" w:fill="FFFFFF"/>
              </w:rPr>
              <w:t>实行最严格耕地保护和节约集约用地制度，严控生态保护红线管控区内土地用途，强化存量用地处置。在开发利用时要注意林地、自然保护区、水域等禁止开发要求，重视生态和环境保护，提升防风固沙功能红线区内禁止新建、扩建建设用地占用防风固沙林地、草地，已有重污染企业逐步退出</w:t>
            </w:r>
          </w:p>
        </w:tc>
        <w:tc>
          <w:tcPr>
            <w:tcW w:w="1622" w:type="pct"/>
            <w:vAlign w:val="center"/>
          </w:tcPr>
          <w:p w14:paraId="54E57BDF" w14:textId="77777777" w:rsidR="000D3102" w:rsidRPr="00D2697D" w:rsidRDefault="000D3102" w:rsidP="00A52E15">
            <w:pPr>
              <w:pStyle w:val="-le3"/>
              <w:rPr>
                <w:highlight w:val="yellow"/>
                <w:shd w:val="clear" w:color="auto" w:fill="FFFFFF"/>
              </w:rPr>
            </w:pPr>
            <w:r w:rsidRPr="00D2697D">
              <w:rPr>
                <w:highlight w:val="yellow"/>
                <w:shd w:val="clear" w:color="auto" w:fill="FFFFFF"/>
              </w:rPr>
              <w:lastRenderedPageBreak/>
              <w:t>本项目依托当地电网供电，采暖使用电</w:t>
            </w:r>
            <w:r w:rsidRPr="00D2697D">
              <w:rPr>
                <w:rFonts w:hint="eastAsia"/>
                <w:highlight w:val="yellow"/>
                <w:shd w:val="clear" w:color="auto" w:fill="FFFFFF"/>
              </w:rPr>
              <w:t>采暖</w:t>
            </w:r>
            <w:r w:rsidRPr="00D2697D">
              <w:rPr>
                <w:highlight w:val="yellow"/>
                <w:shd w:val="clear" w:color="auto" w:fill="FFFFFF"/>
              </w:rPr>
              <w:t>，</w:t>
            </w:r>
            <w:r w:rsidRPr="00D2697D">
              <w:rPr>
                <w:rFonts w:hint="eastAsia"/>
                <w:highlight w:val="yellow"/>
                <w:shd w:val="clear" w:color="auto" w:fill="FFFFFF"/>
              </w:rPr>
              <w:t>涌水全部回用；</w:t>
            </w:r>
          </w:p>
          <w:p w14:paraId="02CDF953" w14:textId="77777777" w:rsidR="000D3102" w:rsidRPr="00D2697D" w:rsidRDefault="000D3102" w:rsidP="00A52E15">
            <w:pPr>
              <w:pStyle w:val="-le3"/>
              <w:rPr>
                <w:highlight w:val="yellow"/>
                <w:shd w:val="clear" w:color="auto" w:fill="FFFFFF"/>
              </w:rPr>
            </w:pPr>
            <w:r w:rsidRPr="00D2697D">
              <w:rPr>
                <w:rFonts w:hint="eastAsia"/>
                <w:highlight w:val="yellow"/>
                <w:shd w:val="clear" w:color="auto" w:fill="FFFFFF"/>
              </w:rPr>
              <w:t>本项目已对永久基本农田进行了避让，不涉及</w:t>
            </w:r>
            <w:r w:rsidRPr="00D2697D">
              <w:rPr>
                <w:highlight w:val="yellow"/>
                <w:shd w:val="clear" w:color="auto" w:fill="FFFFFF"/>
              </w:rPr>
              <w:t>永久基本农田</w:t>
            </w:r>
            <w:r w:rsidRPr="00D2697D">
              <w:rPr>
                <w:rFonts w:hint="eastAsia"/>
                <w:highlight w:val="yellow"/>
                <w:shd w:val="clear" w:color="auto" w:fill="FFFFFF"/>
              </w:rPr>
              <w:t>。</w:t>
            </w:r>
          </w:p>
          <w:p w14:paraId="32E29A6D" w14:textId="77777777" w:rsidR="000D3102" w:rsidRPr="00D2697D" w:rsidRDefault="000D3102" w:rsidP="00A52E15">
            <w:pPr>
              <w:pStyle w:val="-le3"/>
              <w:rPr>
                <w:highlight w:val="yellow"/>
                <w:shd w:val="clear" w:color="auto" w:fill="FFFFFF"/>
              </w:rPr>
            </w:pPr>
            <w:r w:rsidRPr="00D2697D">
              <w:rPr>
                <w:rFonts w:hint="eastAsia"/>
                <w:highlight w:val="yellow"/>
                <w:shd w:val="clear" w:color="auto" w:fill="FFFFFF"/>
              </w:rPr>
              <w:lastRenderedPageBreak/>
              <w:t>本项目</w:t>
            </w:r>
            <w:r w:rsidRPr="00D2697D">
              <w:rPr>
                <w:highlight w:val="yellow"/>
                <w:shd w:val="clear" w:color="auto" w:fill="FFFFFF"/>
              </w:rPr>
              <w:t>矿界</w:t>
            </w:r>
            <w:r w:rsidRPr="00D2697D">
              <w:rPr>
                <w:rFonts w:hint="eastAsia"/>
                <w:highlight w:val="yellow"/>
                <w:shd w:val="clear" w:color="auto" w:fill="FFFFFF"/>
              </w:rPr>
              <w:t>范围</w:t>
            </w:r>
            <w:r w:rsidRPr="00D2697D">
              <w:rPr>
                <w:highlight w:val="yellow"/>
                <w:shd w:val="clear" w:color="auto" w:fill="FFFFFF"/>
              </w:rPr>
              <w:t>不涉及生态保护红线</w:t>
            </w:r>
            <w:r w:rsidRPr="00D2697D">
              <w:rPr>
                <w:rFonts w:hint="eastAsia"/>
                <w:highlight w:val="yellow"/>
                <w:shd w:val="clear" w:color="auto" w:fill="FFFFFF"/>
              </w:rPr>
              <w:t>范围、</w:t>
            </w:r>
            <w:r w:rsidRPr="00D2697D">
              <w:rPr>
                <w:highlight w:val="yellow"/>
                <w:shd w:val="clear" w:color="auto" w:fill="FFFFFF"/>
              </w:rPr>
              <w:t>不涉及自然保护区</w:t>
            </w:r>
            <w:r w:rsidRPr="00D2697D">
              <w:rPr>
                <w:rFonts w:hint="eastAsia"/>
                <w:highlight w:val="yellow"/>
                <w:shd w:val="clear" w:color="auto" w:fill="FFFFFF"/>
              </w:rPr>
              <w:t>、</w:t>
            </w:r>
            <w:r w:rsidRPr="00D2697D">
              <w:rPr>
                <w:highlight w:val="yellow"/>
                <w:shd w:val="clear" w:color="auto" w:fill="FFFFFF"/>
              </w:rPr>
              <w:t>不涉及饮用水源保护区</w:t>
            </w:r>
            <w:r w:rsidRPr="00D2697D">
              <w:rPr>
                <w:rFonts w:hint="eastAsia"/>
                <w:highlight w:val="yellow"/>
                <w:shd w:val="clear" w:color="auto" w:fill="FFFFFF"/>
              </w:rPr>
              <w:t>，</w:t>
            </w:r>
            <w:r w:rsidRPr="00D2697D">
              <w:rPr>
                <w:highlight w:val="yellow"/>
                <w:shd w:val="clear" w:color="auto" w:fill="FFFFFF"/>
              </w:rPr>
              <w:t>不涉及防风固沙功能红线区</w:t>
            </w:r>
            <w:r w:rsidRPr="00D2697D">
              <w:rPr>
                <w:rFonts w:hint="eastAsia"/>
                <w:highlight w:val="yellow"/>
                <w:shd w:val="clear" w:color="auto" w:fill="FFFFFF"/>
              </w:rPr>
              <w:t>。</w:t>
            </w:r>
          </w:p>
        </w:tc>
        <w:tc>
          <w:tcPr>
            <w:tcW w:w="436" w:type="pct"/>
            <w:vAlign w:val="center"/>
          </w:tcPr>
          <w:p w14:paraId="3A4B270F" w14:textId="77777777" w:rsidR="000D3102" w:rsidRPr="00611F85" w:rsidRDefault="000D3102" w:rsidP="00A52E15">
            <w:pPr>
              <w:pStyle w:val="-le3"/>
              <w:rPr>
                <w:shd w:val="clear" w:color="auto" w:fill="FFFFFF"/>
              </w:rPr>
            </w:pPr>
            <w:r w:rsidRPr="00D2697D">
              <w:rPr>
                <w:highlight w:val="yellow"/>
                <w:shd w:val="clear" w:color="auto" w:fill="FFFFFF"/>
              </w:rPr>
              <w:lastRenderedPageBreak/>
              <w:t>符合</w:t>
            </w:r>
          </w:p>
        </w:tc>
      </w:tr>
    </w:tbl>
    <w:p w14:paraId="3B4E3135" w14:textId="77777777" w:rsidR="000D3102" w:rsidRPr="00600E2E" w:rsidRDefault="000D3102" w:rsidP="000D3102">
      <w:pPr>
        <w:ind w:firstLine="480"/>
        <w:rPr>
          <w:color w:val="FF0000"/>
        </w:rPr>
      </w:pPr>
    </w:p>
    <w:p w14:paraId="41C28B0E" w14:textId="77777777" w:rsidR="000D3102" w:rsidRPr="00600E2E" w:rsidRDefault="000D3102" w:rsidP="000D3102">
      <w:pPr>
        <w:topLinePunct/>
        <w:adjustRightInd w:val="0"/>
        <w:snapToGrid w:val="0"/>
        <w:ind w:firstLine="480"/>
        <w:jc w:val="center"/>
        <w:rPr>
          <w:color w:val="FF0000"/>
          <w:kern w:val="0"/>
        </w:rPr>
        <w:sectPr w:rsidR="000D3102" w:rsidRPr="00600E2E" w:rsidSect="00CE7697">
          <w:footerReference w:type="default" r:id="rId199"/>
          <w:pgSz w:w="11906" w:h="16838"/>
          <w:pgMar w:top="1701" w:right="1389" w:bottom="1701" w:left="1389" w:header="1361" w:footer="1247" w:gutter="0"/>
          <w:pgNumType w:fmt="numberInDash"/>
          <w:cols w:space="720"/>
          <w:docGrid w:linePitch="326"/>
        </w:sectPr>
      </w:pPr>
    </w:p>
    <w:p w14:paraId="5F5D78E4" w14:textId="77777777" w:rsidR="000D3102" w:rsidRPr="00600E2E" w:rsidRDefault="000D3102" w:rsidP="000D3102">
      <w:pPr>
        <w:snapToGrid w:val="0"/>
        <w:ind w:firstLine="480"/>
        <w:jc w:val="center"/>
        <w:rPr>
          <w:color w:val="FF0000"/>
        </w:rPr>
      </w:pPr>
      <w:r w:rsidRPr="00600E2E">
        <w:rPr>
          <w:noProof/>
          <w:color w:val="FF0000"/>
        </w:rPr>
        <w:lastRenderedPageBreak/>
        <w:drawing>
          <wp:anchor distT="0" distB="0" distL="114300" distR="114300" simplePos="0" relativeHeight="251734528" behindDoc="0" locked="0" layoutInCell="1" allowOverlap="1" wp14:anchorId="4894F8A1" wp14:editId="1EE17682">
            <wp:simplePos x="0" y="0"/>
            <wp:positionH relativeFrom="column">
              <wp:posOffset>638923</wp:posOffset>
            </wp:positionH>
            <wp:positionV relativeFrom="paragraph">
              <wp:posOffset>-39825</wp:posOffset>
            </wp:positionV>
            <wp:extent cx="7472149" cy="5237529"/>
            <wp:effectExtent l="19050" t="19050" r="14605" b="20320"/>
            <wp:wrapNone/>
            <wp:docPr id="27947" name="图片 27947" descr="E:\采掘类\2018年8月20日建平弘德铁矿\前期文件\制图\规划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采掘类\2018年8月20日建平弘德铁矿\前期文件\制图\规划图.jpg"/>
                    <pic:cNvPicPr>
                      <a:picLocks noChangeAspect="1" noChangeArrowheads="1"/>
                    </pic:cNvPicPr>
                  </pic:nvPicPr>
                  <pic:blipFill>
                    <a:blip r:embed="rId200" cstate="screen">
                      <a:extLst>
                        <a:ext uri="{28A0092B-C50C-407E-A947-70E740481C1C}">
                          <a14:useLocalDpi xmlns:a14="http://schemas.microsoft.com/office/drawing/2010/main"/>
                        </a:ext>
                      </a:extLst>
                    </a:blip>
                    <a:srcRect/>
                    <a:stretch>
                      <a:fillRect/>
                    </a:stretch>
                  </pic:blipFill>
                  <pic:spPr bwMode="auto">
                    <a:xfrm>
                      <a:off x="0" y="0"/>
                      <a:ext cx="7472149" cy="5237529"/>
                    </a:xfrm>
                    <a:prstGeom prst="rect">
                      <a:avLst/>
                    </a:prstGeom>
                    <a:noFill/>
                    <a:ln w="15875" cmpd="sng">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14:paraId="1FF3B6BF" w14:textId="77777777" w:rsidR="000D3102" w:rsidRPr="00600E2E" w:rsidRDefault="000D3102" w:rsidP="000D3102">
      <w:pPr>
        <w:snapToGrid w:val="0"/>
        <w:ind w:firstLine="480"/>
        <w:jc w:val="center"/>
        <w:rPr>
          <w:color w:val="FF0000"/>
        </w:rPr>
      </w:pPr>
    </w:p>
    <w:p w14:paraId="63B670C9" w14:textId="77777777" w:rsidR="000D3102" w:rsidRPr="00600E2E" w:rsidRDefault="000D3102" w:rsidP="000D3102">
      <w:pPr>
        <w:snapToGrid w:val="0"/>
        <w:ind w:firstLine="480"/>
        <w:jc w:val="center"/>
        <w:rPr>
          <w:color w:val="FF0000"/>
        </w:rPr>
      </w:pPr>
    </w:p>
    <w:p w14:paraId="6911C016" w14:textId="77777777" w:rsidR="000D3102" w:rsidRPr="00600E2E" w:rsidRDefault="000D3102" w:rsidP="000D3102">
      <w:pPr>
        <w:snapToGrid w:val="0"/>
        <w:ind w:firstLine="480"/>
        <w:jc w:val="center"/>
        <w:rPr>
          <w:color w:val="FF0000"/>
        </w:rPr>
      </w:pPr>
    </w:p>
    <w:p w14:paraId="6902E980" w14:textId="77777777" w:rsidR="000D3102" w:rsidRPr="00600E2E" w:rsidRDefault="000D3102" w:rsidP="000D3102">
      <w:pPr>
        <w:snapToGrid w:val="0"/>
        <w:ind w:firstLine="480"/>
        <w:jc w:val="center"/>
        <w:rPr>
          <w:color w:val="FF0000"/>
        </w:rPr>
      </w:pPr>
    </w:p>
    <w:p w14:paraId="2FC4C7B7" w14:textId="77777777" w:rsidR="000D3102" w:rsidRPr="00600E2E" w:rsidRDefault="000D3102" w:rsidP="000D3102">
      <w:pPr>
        <w:snapToGrid w:val="0"/>
        <w:ind w:firstLine="480"/>
        <w:jc w:val="center"/>
        <w:rPr>
          <w:color w:val="FF0000"/>
        </w:rPr>
      </w:pPr>
    </w:p>
    <w:p w14:paraId="2B2E86C2" w14:textId="77777777" w:rsidR="000D3102" w:rsidRPr="00600E2E" w:rsidRDefault="000D3102" w:rsidP="000D3102">
      <w:pPr>
        <w:snapToGrid w:val="0"/>
        <w:ind w:firstLine="480"/>
        <w:jc w:val="center"/>
        <w:rPr>
          <w:color w:val="FF0000"/>
        </w:rPr>
      </w:pPr>
    </w:p>
    <w:p w14:paraId="32F47AB2" w14:textId="77777777" w:rsidR="000D3102" w:rsidRPr="00600E2E" w:rsidRDefault="000D3102" w:rsidP="000D3102">
      <w:pPr>
        <w:snapToGrid w:val="0"/>
        <w:ind w:firstLine="480"/>
        <w:jc w:val="center"/>
        <w:rPr>
          <w:color w:val="FF0000"/>
        </w:rPr>
      </w:pPr>
    </w:p>
    <w:p w14:paraId="6813DDAC" w14:textId="77777777" w:rsidR="000D3102" w:rsidRPr="00600E2E" w:rsidRDefault="000D3102" w:rsidP="000D3102">
      <w:pPr>
        <w:snapToGrid w:val="0"/>
        <w:ind w:firstLine="480"/>
        <w:jc w:val="center"/>
        <w:rPr>
          <w:color w:val="FF0000"/>
        </w:rPr>
      </w:pPr>
    </w:p>
    <w:p w14:paraId="5D2BF59C" w14:textId="77777777" w:rsidR="000D3102" w:rsidRPr="00600E2E" w:rsidRDefault="000D3102" w:rsidP="000D3102">
      <w:pPr>
        <w:snapToGrid w:val="0"/>
        <w:ind w:firstLine="480"/>
        <w:jc w:val="center"/>
        <w:rPr>
          <w:color w:val="FF0000"/>
        </w:rPr>
      </w:pPr>
    </w:p>
    <w:p w14:paraId="7A7A519D" w14:textId="77777777" w:rsidR="000D3102" w:rsidRPr="00600E2E" w:rsidRDefault="000D3102" w:rsidP="000D3102">
      <w:pPr>
        <w:snapToGrid w:val="0"/>
        <w:ind w:firstLine="480"/>
        <w:jc w:val="center"/>
        <w:rPr>
          <w:color w:val="FF0000"/>
        </w:rPr>
      </w:pPr>
    </w:p>
    <w:p w14:paraId="4199DC1C" w14:textId="77777777" w:rsidR="000D3102" w:rsidRPr="00600E2E" w:rsidRDefault="000D3102" w:rsidP="000D3102">
      <w:pPr>
        <w:snapToGrid w:val="0"/>
        <w:ind w:firstLine="480"/>
        <w:jc w:val="center"/>
        <w:rPr>
          <w:color w:val="FF0000"/>
        </w:rPr>
      </w:pPr>
    </w:p>
    <w:p w14:paraId="469E038D" w14:textId="77777777" w:rsidR="000D3102" w:rsidRPr="00600E2E" w:rsidRDefault="000D3102" w:rsidP="000D3102">
      <w:pPr>
        <w:snapToGrid w:val="0"/>
        <w:ind w:firstLine="480"/>
        <w:jc w:val="center"/>
        <w:rPr>
          <w:color w:val="FF0000"/>
        </w:rPr>
      </w:pPr>
    </w:p>
    <w:p w14:paraId="36FB08D9" w14:textId="77777777" w:rsidR="000D3102" w:rsidRPr="00600E2E" w:rsidRDefault="000D3102" w:rsidP="000D3102">
      <w:pPr>
        <w:snapToGrid w:val="0"/>
        <w:ind w:firstLine="480"/>
        <w:jc w:val="center"/>
        <w:rPr>
          <w:color w:val="FF0000"/>
        </w:rPr>
      </w:pPr>
    </w:p>
    <w:p w14:paraId="578F3164" w14:textId="77777777" w:rsidR="000D3102" w:rsidRPr="00600E2E" w:rsidRDefault="000D3102" w:rsidP="000D3102">
      <w:pPr>
        <w:snapToGrid w:val="0"/>
        <w:ind w:firstLine="480"/>
        <w:jc w:val="center"/>
        <w:rPr>
          <w:color w:val="FF0000"/>
        </w:rPr>
      </w:pPr>
    </w:p>
    <w:p w14:paraId="2B66AAE3" w14:textId="77777777" w:rsidR="000D3102" w:rsidRPr="00600E2E" w:rsidRDefault="000D3102" w:rsidP="000D3102">
      <w:pPr>
        <w:snapToGrid w:val="0"/>
        <w:ind w:firstLine="480"/>
        <w:jc w:val="center"/>
        <w:rPr>
          <w:color w:val="FF0000"/>
        </w:rPr>
      </w:pPr>
    </w:p>
    <w:p w14:paraId="1CB68CFA" w14:textId="77777777" w:rsidR="000D3102" w:rsidRPr="00600E2E" w:rsidRDefault="000D3102" w:rsidP="000D3102">
      <w:pPr>
        <w:snapToGrid w:val="0"/>
        <w:ind w:firstLine="480"/>
        <w:jc w:val="center"/>
        <w:rPr>
          <w:color w:val="FF0000"/>
        </w:rPr>
      </w:pPr>
    </w:p>
    <w:p w14:paraId="224B0360" w14:textId="77777777" w:rsidR="000D3102" w:rsidRPr="00600E2E" w:rsidRDefault="000D3102" w:rsidP="000D3102">
      <w:pPr>
        <w:snapToGrid w:val="0"/>
        <w:ind w:firstLine="480"/>
        <w:jc w:val="center"/>
        <w:rPr>
          <w:color w:val="FF0000"/>
        </w:rPr>
      </w:pPr>
    </w:p>
    <w:p w14:paraId="32CD4853" w14:textId="77777777" w:rsidR="000D3102" w:rsidRPr="00600E2E" w:rsidRDefault="000D3102" w:rsidP="000D3102">
      <w:pPr>
        <w:snapToGrid w:val="0"/>
        <w:ind w:firstLine="480"/>
        <w:jc w:val="center"/>
        <w:rPr>
          <w:color w:val="FF0000"/>
        </w:rPr>
      </w:pPr>
    </w:p>
    <w:p w14:paraId="085C78D0" w14:textId="77777777" w:rsidR="000D3102" w:rsidRPr="00600E2E" w:rsidRDefault="000D3102" w:rsidP="000D3102">
      <w:pPr>
        <w:snapToGrid w:val="0"/>
        <w:ind w:firstLine="480"/>
        <w:jc w:val="center"/>
        <w:rPr>
          <w:color w:val="FF0000"/>
        </w:rPr>
      </w:pPr>
    </w:p>
    <w:p w14:paraId="5E93832D" w14:textId="77777777" w:rsidR="000D3102" w:rsidRPr="00600E2E" w:rsidRDefault="000D3102" w:rsidP="000D3102">
      <w:pPr>
        <w:pStyle w:val="-le1"/>
        <w:sectPr w:rsidR="000D3102" w:rsidRPr="00600E2E" w:rsidSect="00CE7697">
          <w:footerReference w:type="default" r:id="rId201"/>
          <w:pgSz w:w="16838" w:h="11906" w:orient="landscape"/>
          <w:pgMar w:top="1588" w:right="1440" w:bottom="1588" w:left="1701" w:header="1191" w:footer="1134" w:gutter="0"/>
          <w:pgNumType w:fmt="numberInDash"/>
          <w:cols w:space="425"/>
          <w:docGrid w:linePitch="326"/>
        </w:sectPr>
      </w:pPr>
      <w:r w:rsidRPr="00600E2E">
        <w:rPr>
          <w:rFonts w:hint="eastAsia"/>
        </w:rPr>
        <w:t>图</w:t>
      </w:r>
      <w:r w:rsidRPr="00600E2E">
        <w:rPr>
          <w:rFonts w:hint="eastAsia"/>
        </w:rPr>
        <w:t>1</w:t>
      </w:r>
      <w:r w:rsidRPr="00600E2E">
        <w:t>1</w:t>
      </w:r>
      <w:r w:rsidRPr="00600E2E">
        <w:rPr>
          <w:rFonts w:hint="eastAsia"/>
        </w:rPr>
        <w:t xml:space="preserve">.2-1        </w:t>
      </w:r>
      <w:r w:rsidRPr="00600E2E">
        <w:rPr>
          <w:rFonts w:hint="eastAsia"/>
        </w:rPr>
        <w:t>规划环评重点矿区和采矿权分布图</w:t>
      </w:r>
    </w:p>
    <w:p w14:paraId="5C1C375A" w14:textId="77777777" w:rsidR="000D3102" w:rsidRPr="00600E2E" w:rsidRDefault="000D3102" w:rsidP="000D3102">
      <w:pPr>
        <w:snapToGrid w:val="0"/>
        <w:ind w:firstLine="480"/>
        <w:jc w:val="center"/>
        <w:rPr>
          <w:color w:val="FF0000"/>
        </w:rPr>
      </w:pPr>
      <w:r w:rsidRPr="00600E2E">
        <w:rPr>
          <w:noProof/>
          <w:color w:val="FF0000"/>
        </w:rPr>
        <w:lastRenderedPageBreak/>
        <mc:AlternateContent>
          <mc:Choice Requires="wpg">
            <w:drawing>
              <wp:anchor distT="0" distB="0" distL="114300" distR="114300" simplePos="0" relativeHeight="251753984" behindDoc="0" locked="0" layoutInCell="1" allowOverlap="1" wp14:anchorId="772875DD" wp14:editId="4A8C13BF">
                <wp:simplePos x="0" y="0"/>
                <wp:positionH relativeFrom="column">
                  <wp:posOffset>688375</wp:posOffset>
                </wp:positionH>
                <wp:positionV relativeFrom="paragraph">
                  <wp:posOffset>16552</wp:posOffset>
                </wp:positionV>
                <wp:extent cx="7338695" cy="5191125"/>
                <wp:effectExtent l="0" t="0" r="0" b="9525"/>
                <wp:wrapNone/>
                <wp:docPr id="32" name="组合 32"/>
                <wp:cNvGraphicFramePr/>
                <a:graphic xmlns:a="http://schemas.openxmlformats.org/drawingml/2006/main">
                  <a:graphicData uri="http://schemas.microsoft.com/office/word/2010/wordprocessingGroup">
                    <wpg:wgp>
                      <wpg:cNvGrpSpPr/>
                      <wpg:grpSpPr>
                        <a:xfrm>
                          <a:off x="0" y="0"/>
                          <a:ext cx="7338695" cy="5191125"/>
                          <a:chOff x="0" y="0"/>
                          <a:chExt cx="7338695" cy="5191125"/>
                        </a:xfrm>
                      </wpg:grpSpPr>
                      <pic:pic xmlns:pic="http://schemas.openxmlformats.org/drawingml/2006/picture">
                        <pic:nvPicPr>
                          <pic:cNvPr id="518" name="图片 518" descr="I:\相关资料\2.朝阳地区资料\朝阳市生态保护红线示意图1比10000.jpg"/>
                          <pic:cNvPicPr>
                            <a:picLocks noChangeAspect="1"/>
                          </pic:cNvPicPr>
                        </pic:nvPicPr>
                        <pic:blipFill>
                          <a:blip r:embed="rId202" cstate="screen">
                            <a:extLst>
                              <a:ext uri="{28A0092B-C50C-407E-A947-70E740481C1C}">
                                <a14:useLocalDpi xmlns:a14="http://schemas.microsoft.com/office/drawing/2010/main"/>
                              </a:ext>
                            </a:extLst>
                          </a:blip>
                          <a:srcRect/>
                          <a:stretch>
                            <a:fillRect/>
                          </a:stretch>
                        </pic:blipFill>
                        <pic:spPr bwMode="auto">
                          <a:xfrm>
                            <a:off x="0" y="0"/>
                            <a:ext cx="7338695" cy="5191125"/>
                          </a:xfrm>
                          <a:prstGeom prst="rect">
                            <a:avLst/>
                          </a:prstGeom>
                          <a:noFill/>
                          <a:ln>
                            <a:noFill/>
                          </a:ln>
                        </pic:spPr>
                      </pic:pic>
                      <wps:wsp>
                        <wps:cNvPr id="519" name="矩形 519"/>
                        <wps:cNvSpPr/>
                        <wps:spPr>
                          <a:xfrm>
                            <a:off x="3652576" y="2436725"/>
                            <a:ext cx="114300" cy="11430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0" name="圆角矩形标注 520"/>
                        <wps:cNvSpPr/>
                        <wps:spPr>
                          <a:xfrm>
                            <a:off x="2743200" y="1984549"/>
                            <a:ext cx="825500" cy="285750"/>
                          </a:xfrm>
                          <a:prstGeom prst="wedgeRoundRectCallout">
                            <a:avLst>
                              <a:gd name="adj1" fmla="val 66090"/>
                              <a:gd name="adj2" fmla="val 128579"/>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2099ABF" w14:textId="77777777" w:rsidR="000D3102" w:rsidRPr="002836B2" w:rsidRDefault="000D3102" w:rsidP="000D3102">
                              <w:pPr>
                                <w:ind w:firstLineChars="0" w:firstLine="0"/>
                                <w:rPr>
                                  <w:sz w:val="21"/>
                                  <w:szCs w:val="21"/>
                                </w:rPr>
                              </w:pPr>
                              <w:r w:rsidRPr="002836B2">
                                <w:rPr>
                                  <w:rFonts w:hint="eastAsia"/>
                                  <w:sz w:val="21"/>
                                  <w:szCs w:val="21"/>
                                </w:rPr>
                                <w:t>项目</w:t>
                              </w:r>
                              <w:r w:rsidRPr="002836B2">
                                <w:rPr>
                                  <w:sz w:val="21"/>
                                  <w:szCs w:val="21"/>
                                </w:rPr>
                                <w:t>位置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72875DD" id="组合 32" o:spid="_x0000_s1063" style="position:absolute;left:0;text-align:left;margin-left:54.2pt;margin-top:1.3pt;width:577.85pt;height:408.75pt;z-index:251753984" coordsize="73386,519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">
                <v:shape id="图片 518" o:spid="_x0000_s1064" type="#_x0000_t75" style="position:absolute;width:73386;height:51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">
                  <v:imagedata r:id="rId203" o:title="朝阳市生态保护红线示意图1比10000"/>
                </v:shape>
                <v:rect id="矩形 519" o:spid="_x0000_s1065" style="position:absolute;left:36525;top:24367;width:1143;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" filled="f" strokecolor="yellow" strokeweight="1pt"/>
                <v:shape id="圆角矩形标注 520" o:spid="_x0000_s1066" type="#_x0000_t62" style="position:absolute;left:27432;top:19845;width:8255;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" adj="25075,38573" fillcolor="#5b9bd5 [3204]" strokecolor="#1f4d78 [1604]" strokeweight="1pt">
                  <v:textbox>
                    <w:txbxContent>
                      <w:p w14:paraId="12099ABF" w14:textId="77777777" w:rsidR="000D3102" w:rsidRPr="002836B2" w:rsidRDefault="000D3102" w:rsidP="000D3102">
                        <w:pPr>
                          <w:ind w:firstLineChars="0" w:firstLine="0"/>
                          <w:rPr>
                            <w:sz w:val="21"/>
                            <w:szCs w:val="21"/>
                          </w:rPr>
                        </w:pPr>
                        <w:r w:rsidRPr="002836B2">
                          <w:rPr>
                            <w:rFonts w:hint="eastAsia"/>
                            <w:sz w:val="21"/>
                            <w:szCs w:val="21"/>
                          </w:rPr>
                          <w:t>项目</w:t>
                        </w:r>
                        <w:r w:rsidRPr="002836B2">
                          <w:rPr>
                            <w:sz w:val="21"/>
                            <w:szCs w:val="21"/>
                          </w:rPr>
                          <w:t>位置</w:t>
                        </w:r>
                      </w:p>
                    </w:txbxContent>
                  </v:textbox>
                </v:shape>
              </v:group>
            </w:pict>
          </mc:Fallback>
        </mc:AlternateContent>
      </w:r>
    </w:p>
    <w:p w14:paraId="41846803" w14:textId="77777777" w:rsidR="000D3102" w:rsidRPr="00600E2E" w:rsidRDefault="000D3102" w:rsidP="000D3102">
      <w:pPr>
        <w:snapToGrid w:val="0"/>
        <w:ind w:firstLine="480"/>
        <w:jc w:val="center"/>
        <w:rPr>
          <w:color w:val="FF0000"/>
        </w:rPr>
      </w:pPr>
    </w:p>
    <w:p w14:paraId="0F971FA6" w14:textId="77777777" w:rsidR="000D3102" w:rsidRPr="00600E2E" w:rsidRDefault="000D3102" w:rsidP="000D3102">
      <w:pPr>
        <w:snapToGrid w:val="0"/>
        <w:ind w:firstLine="480"/>
        <w:jc w:val="center"/>
        <w:rPr>
          <w:color w:val="FF0000"/>
        </w:rPr>
      </w:pPr>
    </w:p>
    <w:p w14:paraId="33A5CDA4" w14:textId="77777777" w:rsidR="000D3102" w:rsidRPr="00600E2E" w:rsidRDefault="000D3102" w:rsidP="000D3102">
      <w:pPr>
        <w:snapToGrid w:val="0"/>
        <w:ind w:firstLine="480"/>
        <w:jc w:val="center"/>
        <w:rPr>
          <w:color w:val="FF0000"/>
        </w:rPr>
      </w:pPr>
    </w:p>
    <w:p w14:paraId="7ACED81A" w14:textId="77777777" w:rsidR="000D3102" w:rsidRPr="00600E2E" w:rsidRDefault="000D3102" w:rsidP="000D3102">
      <w:pPr>
        <w:snapToGrid w:val="0"/>
        <w:ind w:firstLine="480"/>
        <w:jc w:val="center"/>
        <w:rPr>
          <w:color w:val="FF0000"/>
        </w:rPr>
      </w:pPr>
    </w:p>
    <w:p w14:paraId="6C45613E" w14:textId="77777777" w:rsidR="000D3102" w:rsidRPr="00600E2E" w:rsidRDefault="000D3102" w:rsidP="000D3102">
      <w:pPr>
        <w:snapToGrid w:val="0"/>
        <w:ind w:firstLine="480"/>
        <w:jc w:val="center"/>
        <w:rPr>
          <w:color w:val="FF0000"/>
        </w:rPr>
      </w:pPr>
    </w:p>
    <w:p w14:paraId="3CB074D8" w14:textId="77777777" w:rsidR="000D3102" w:rsidRPr="00600E2E" w:rsidRDefault="000D3102" w:rsidP="000D3102">
      <w:pPr>
        <w:snapToGrid w:val="0"/>
        <w:ind w:firstLine="480"/>
        <w:jc w:val="center"/>
        <w:rPr>
          <w:color w:val="FF0000"/>
        </w:rPr>
      </w:pPr>
    </w:p>
    <w:p w14:paraId="587F5CE8" w14:textId="77777777" w:rsidR="000D3102" w:rsidRPr="00600E2E" w:rsidRDefault="000D3102" w:rsidP="000D3102">
      <w:pPr>
        <w:snapToGrid w:val="0"/>
        <w:ind w:firstLine="480"/>
        <w:jc w:val="center"/>
        <w:rPr>
          <w:color w:val="FF0000"/>
        </w:rPr>
      </w:pPr>
    </w:p>
    <w:p w14:paraId="291C1357" w14:textId="77777777" w:rsidR="000D3102" w:rsidRPr="00600E2E" w:rsidRDefault="000D3102" w:rsidP="000D3102">
      <w:pPr>
        <w:snapToGrid w:val="0"/>
        <w:ind w:firstLine="480"/>
        <w:jc w:val="center"/>
        <w:rPr>
          <w:color w:val="FF0000"/>
        </w:rPr>
      </w:pPr>
    </w:p>
    <w:p w14:paraId="351EA907" w14:textId="77777777" w:rsidR="000D3102" w:rsidRPr="00600E2E" w:rsidRDefault="000D3102" w:rsidP="000D3102">
      <w:pPr>
        <w:snapToGrid w:val="0"/>
        <w:ind w:firstLine="480"/>
        <w:jc w:val="center"/>
        <w:rPr>
          <w:color w:val="FF0000"/>
        </w:rPr>
      </w:pPr>
    </w:p>
    <w:p w14:paraId="744742C3" w14:textId="77777777" w:rsidR="000D3102" w:rsidRPr="00600E2E" w:rsidRDefault="000D3102" w:rsidP="000D3102">
      <w:pPr>
        <w:snapToGrid w:val="0"/>
        <w:ind w:firstLine="480"/>
        <w:jc w:val="center"/>
        <w:rPr>
          <w:color w:val="FF0000"/>
        </w:rPr>
      </w:pPr>
    </w:p>
    <w:p w14:paraId="6CD92F25" w14:textId="77777777" w:rsidR="000D3102" w:rsidRPr="00600E2E" w:rsidRDefault="000D3102" w:rsidP="000D3102">
      <w:pPr>
        <w:snapToGrid w:val="0"/>
        <w:ind w:firstLine="480"/>
        <w:jc w:val="center"/>
        <w:rPr>
          <w:color w:val="FF0000"/>
        </w:rPr>
      </w:pPr>
    </w:p>
    <w:p w14:paraId="62F28577" w14:textId="77777777" w:rsidR="000D3102" w:rsidRPr="00600E2E" w:rsidRDefault="000D3102" w:rsidP="000D3102">
      <w:pPr>
        <w:snapToGrid w:val="0"/>
        <w:ind w:firstLine="480"/>
        <w:jc w:val="center"/>
        <w:rPr>
          <w:color w:val="FF0000"/>
        </w:rPr>
      </w:pPr>
    </w:p>
    <w:p w14:paraId="0CF71D25" w14:textId="77777777" w:rsidR="000D3102" w:rsidRPr="00600E2E" w:rsidRDefault="000D3102" w:rsidP="000D3102">
      <w:pPr>
        <w:snapToGrid w:val="0"/>
        <w:ind w:firstLine="480"/>
        <w:jc w:val="center"/>
        <w:rPr>
          <w:color w:val="FF0000"/>
        </w:rPr>
      </w:pPr>
    </w:p>
    <w:p w14:paraId="7F25D207" w14:textId="77777777" w:rsidR="000D3102" w:rsidRPr="00600E2E" w:rsidRDefault="000D3102" w:rsidP="000D3102">
      <w:pPr>
        <w:snapToGrid w:val="0"/>
        <w:ind w:firstLine="480"/>
        <w:jc w:val="center"/>
        <w:rPr>
          <w:color w:val="FF0000"/>
        </w:rPr>
      </w:pPr>
    </w:p>
    <w:p w14:paraId="68F76295" w14:textId="77777777" w:rsidR="000D3102" w:rsidRPr="00600E2E" w:rsidRDefault="000D3102" w:rsidP="000D3102">
      <w:pPr>
        <w:snapToGrid w:val="0"/>
        <w:ind w:firstLine="480"/>
        <w:jc w:val="center"/>
        <w:rPr>
          <w:color w:val="FF0000"/>
        </w:rPr>
      </w:pPr>
    </w:p>
    <w:p w14:paraId="758DDAB2" w14:textId="77777777" w:rsidR="000D3102" w:rsidRPr="00600E2E" w:rsidRDefault="000D3102" w:rsidP="000D3102">
      <w:pPr>
        <w:snapToGrid w:val="0"/>
        <w:ind w:firstLine="480"/>
        <w:jc w:val="center"/>
        <w:rPr>
          <w:color w:val="FF0000"/>
        </w:rPr>
      </w:pPr>
    </w:p>
    <w:p w14:paraId="5E0BE66F" w14:textId="77777777" w:rsidR="000D3102" w:rsidRPr="00600E2E" w:rsidRDefault="000D3102" w:rsidP="000D3102">
      <w:pPr>
        <w:snapToGrid w:val="0"/>
        <w:ind w:firstLine="480"/>
        <w:jc w:val="center"/>
        <w:rPr>
          <w:color w:val="FF0000"/>
        </w:rPr>
      </w:pPr>
    </w:p>
    <w:p w14:paraId="09940F43" w14:textId="77777777" w:rsidR="000D3102" w:rsidRPr="00600E2E" w:rsidRDefault="000D3102" w:rsidP="000D3102">
      <w:pPr>
        <w:snapToGrid w:val="0"/>
        <w:ind w:firstLine="480"/>
        <w:jc w:val="center"/>
        <w:rPr>
          <w:color w:val="FF0000"/>
        </w:rPr>
      </w:pPr>
    </w:p>
    <w:p w14:paraId="101A3624" w14:textId="77777777" w:rsidR="000D3102" w:rsidRPr="00600E2E" w:rsidRDefault="000D3102" w:rsidP="000D3102">
      <w:pPr>
        <w:snapToGrid w:val="0"/>
        <w:ind w:firstLine="480"/>
        <w:jc w:val="center"/>
        <w:rPr>
          <w:color w:val="FF0000"/>
        </w:rPr>
      </w:pPr>
    </w:p>
    <w:p w14:paraId="589BAA6A" w14:textId="77777777" w:rsidR="000D3102" w:rsidRPr="00600E2E" w:rsidRDefault="000D3102" w:rsidP="000D3102">
      <w:pPr>
        <w:pStyle w:val="-le1"/>
        <w:sectPr w:rsidR="000D3102" w:rsidRPr="00600E2E" w:rsidSect="00CE7697">
          <w:footerReference w:type="default" r:id="rId204"/>
          <w:pgSz w:w="16838" w:h="11906" w:orient="landscape"/>
          <w:pgMar w:top="1588" w:right="1440" w:bottom="1588" w:left="1701" w:header="1191" w:footer="1134" w:gutter="0"/>
          <w:pgNumType w:fmt="numberInDash"/>
          <w:cols w:space="425"/>
          <w:docGrid w:linePitch="326"/>
        </w:sectPr>
      </w:pPr>
      <w:r w:rsidRPr="00600E2E">
        <w:rPr>
          <w:rFonts w:hint="eastAsia"/>
        </w:rPr>
        <w:t>图</w:t>
      </w:r>
      <w:r w:rsidRPr="00600E2E">
        <w:rPr>
          <w:rFonts w:hint="eastAsia"/>
        </w:rPr>
        <w:t>1</w:t>
      </w:r>
      <w:r w:rsidRPr="00600E2E">
        <w:t>1</w:t>
      </w:r>
      <w:r w:rsidRPr="00600E2E">
        <w:rPr>
          <w:rFonts w:hint="eastAsia"/>
        </w:rPr>
        <w:t>.</w:t>
      </w:r>
      <w:r>
        <w:t>3</w:t>
      </w:r>
      <w:r w:rsidRPr="00600E2E">
        <w:rPr>
          <w:rFonts w:hint="eastAsia"/>
        </w:rPr>
        <w:t xml:space="preserve">-1        </w:t>
      </w:r>
      <w:r w:rsidRPr="00600E2E">
        <w:rPr>
          <w:rFonts w:hint="eastAsia"/>
        </w:rPr>
        <w:t>本项目</w:t>
      </w:r>
      <w:r w:rsidRPr="00600E2E">
        <w:t>与朝阳市生态红线区划</w:t>
      </w:r>
      <w:r w:rsidRPr="00600E2E">
        <w:rPr>
          <w:rFonts w:hint="eastAsia"/>
        </w:rPr>
        <w:t>图位置</w:t>
      </w:r>
      <w:r w:rsidRPr="00600E2E">
        <w:t>关系</w:t>
      </w:r>
    </w:p>
    <w:p w14:paraId="66E58C35" w14:textId="77777777" w:rsidR="000D3102" w:rsidRPr="00600E2E" w:rsidRDefault="000D3102" w:rsidP="000D3102">
      <w:pPr>
        <w:snapToGrid w:val="0"/>
        <w:ind w:firstLine="480"/>
        <w:jc w:val="center"/>
        <w:rPr>
          <w:color w:val="FF0000"/>
        </w:rPr>
        <w:sectPr w:rsidR="000D3102" w:rsidRPr="00600E2E" w:rsidSect="00CE7697">
          <w:pgSz w:w="16838" w:h="11906" w:orient="landscape"/>
          <w:pgMar w:top="1588" w:right="1440" w:bottom="1588" w:left="1701" w:header="1191" w:footer="1134" w:gutter="0"/>
          <w:pgNumType w:fmt="numberInDash"/>
          <w:cols w:space="425"/>
          <w:docGrid w:linePitch="326"/>
        </w:sectPr>
      </w:pPr>
    </w:p>
    <w:p w14:paraId="759C8E3C" w14:textId="77777777" w:rsidR="000D3102" w:rsidRPr="000D3102" w:rsidRDefault="000D3102" w:rsidP="007F703D">
      <w:pPr>
        <w:pStyle w:val="1"/>
        <w:sectPr w:rsidR="000D3102" w:rsidRPr="000D3102" w:rsidSect="005D5D29">
          <w:footerReference w:type="default" r:id="rId205"/>
          <w:pgSz w:w="11906" w:h="16838" w:code="9"/>
          <w:pgMar w:top="1588" w:right="1440" w:bottom="1588" w:left="1701" w:header="1304" w:footer="1304" w:gutter="0"/>
          <w:pgNumType w:fmt="numberInDash"/>
          <w:cols w:space="425"/>
          <w:docGrid w:linePitch="326"/>
        </w:sectPr>
      </w:pPr>
    </w:p>
    <w:p w14:paraId="09FF798D" w14:textId="2C82C31D" w:rsidR="0057639C" w:rsidRPr="00C66619" w:rsidRDefault="00E459C2" w:rsidP="007F703D">
      <w:pPr>
        <w:pStyle w:val="1"/>
      </w:pPr>
      <w:bookmarkStart w:id="873" w:name="_Toc109121056"/>
      <w:r w:rsidRPr="00C66619">
        <w:rPr>
          <w:rFonts w:hint="eastAsia"/>
        </w:rPr>
        <w:lastRenderedPageBreak/>
        <w:t>1</w:t>
      </w:r>
      <w:r w:rsidR="00570B46" w:rsidRPr="00C66619">
        <w:t>1</w:t>
      </w:r>
      <w:r w:rsidR="0057639C" w:rsidRPr="00C66619">
        <w:t xml:space="preserve"> </w:t>
      </w:r>
      <w:r w:rsidR="0057639C" w:rsidRPr="00C66619">
        <w:t>结论</w:t>
      </w:r>
      <w:bookmarkEnd w:id="836"/>
      <w:bookmarkEnd w:id="837"/>
      <w:bookmarkEnd w:id="838"/>
      <w:bookmarkEnd w:id="839"/>
      <w:bookmarkEnd w:id="840"/>
      <w:bookmarkEnd w:id="841"/>
      <w:bookmarkEnd w:id="871"/>
      <w:bookmarkEnd w:id="872"/>
      <w:bookmarkEnd w:id="873"/>
    </w:p>
    <w:p w14:paraId="28E6C02F" w14:textId="77777777" w:rsidR="0057639C" w:rsidRPr="00C66619" w:rsidRDefault="00DE18E5" w:rsidP="007F703D">
      <w:pPr>
        <w:pStyle w:val="20"/>
      </w:pPr>
      <w:bookmarkStart w:id="874" w:name="_Toc195701993"/>
      <w:bookmarkStart w:id="875" w:name="_Toc256362250"/>
      <w:bookmarkStart w:id="876" w:name="_Toc258687283"/>
      <w:bookmarkStart w:id="877" w:name="_Toc279394192"/>
      <w:bookmarkStart w:id="878" w:name="_Toc281385119"/>
      <w:bookmarkStart w:id="879" w:name="_Toc322349496"/>
      <w:bookmarkStart w:id="880" w:name="_Toc325530146"/>
      <w:bookmarkStart w:id="881" w:name="_Toc445969190"/>
      <w:bookmarkStart w:id="882" w:name="_Toc109121057"/>
      <w:bookmarkStart w:id="883" w:name="_Toc176056840"/>
      <w:bookmarkStart w:id="884" w:name="_Toc183706945"/>
      <w:r w:rsidRPr="00C66619">
        <w:t>1</w:t>
      </w:r>
      <w:r w:rsidR="00570B46" w:rsidRPr="00C66619">
        <w:t>1</w:t>
      </w:r>
      <w:r w:rsidRPr="00C66619">
        <w:t>.</w:t>
      </w:r>
      <w:r w:rsidR="0057639C" w:rsidRPr="00C66619">
        <w:t xml:space="preserve">1 </w:t>
      </w:r>
      <w:r w:rsidR="0057639C" w:rsidRPr="00C66619">
        <w:t>项目概况</w:t>
      </w:r>
      <w:bookmarkEnd w:id="874"/>
      <w:bookmarkEnd w:id="875"/>
      <w:bookmarkEnd w:id="876"/>
      <w:bookmarkEnd w:id="877"/>
      <w:bookmarkEnd w:id="878"/>
      <w:bookmarkEnd w:id="879"/>
      <w:bookmarkEnd w:id="880"/>
      <w:bookmarkEnd w:id="881"/>
      <w:bookmarkEnd w:id="882"/>
    </w:p>
    <w:p w14:paraId="15FCB11D" w14:textId="63CEB2BC" w:rsidR="007F703D" w:rsidRPr="00CF3BD8" w:rsidRDefault="007F703D" w:rsidP="007F703D">
      <w:pPr>
        <w:ind w:firstLine="480"/>
      </w:pPr>
      <w:bookmarkStart w:id="885" w:name="_Toc195701994"/>
      <w:bookmarkStart w:id="886" w:name="_Toc256362251"/>
      <w:bookmarkStart w:id="887" w:name="_Toc258687284"/>
      <w:bookmarkStart w:id="888" w:name="_Toc279394193"/>
      <w:bookmarkStart w:id="889" w:name="_Toc281385120"/>
      <w:bookmarkStart w:id="890" w:name="_Toc322349497"/>
      <w:bookmarkStart w:id="891" w:name="_Toc325530147"/>
      <w:bookmarkStart w:id="892" w:name="_Toc445969191"/>
      <w:r w:rsidRPr="00CF3BD8">
        <w:rPr>
          <w:rFonts w:hint="eastAsia"/>
        </w:rPr>
        <w:t>本</w:t>
      </w:r>
      <w:r w:rsidRPr="00CF3BD8">
        <w:t>项目</w:t>
      </w:r>
      <w:r w:rsidRPr="00CF3BD8">
        <w:rPr>
          <w:rFonts w:hint="eastAsia"/>
        </w:rPr>
        <w:t>建设</w:t>
      </w:r>
      <w:r w:rsidRPr="00CF3BD8">
        <w:t>性质为新建，</w:t>
      </w:r>
      <w:r w:rsidRPr="00CF3BD8">
        <w:rPr>
          <w:rFonts w:hint="eastAsia"/>
        </w:rPr>
        <w:t>位于北票市北四家子乡王增店村境内，行政区划隶属于辽宁省北票市北四家子乡管辖。南距北票市</w:t>
      </w:r>
      <w:r w:rsidRPr="00CF3BD8">
        <w:rPr>
          <w:rFonts w:hint="eastAsia"/>
        </w:rPr>
        <w:t>40km</w:t>
      </w:r>
      <w:r w:rsidRPr="00CF3BD8">
        <w:rPr>
          <w:rFonts w:hint="eastAsia"/>
        </w:rPr>
        <w:t>，南东</w:t>
      </w:r>
      <w:r w:rsidRPr="00CF3BD8">
        <w:rPr>
          <w:rFonts w:hint="eastAsia"/>
        </w:rPr>
        <w:t>10km</w:t>
      </w:r>
      <w:r w:rsidRPr="00CF3BD8">
        <w:rPr>
          <w:rFonts w:hint="eastAsia"/>
        </w:rPr>
        <w:t>处有北票</w:t>
      </w:r>
      <w:r w:rsidRPr="00CF3BD8">
        <w:rPr>
          <w:rFonts w:hint="eastAsia"/>
        </w:rPr>
        <w:t>-</w:t>
      </w:r>
      <w:r w:rsidRPr="00CF3BD8">
        <w:rPr>
          <w:rFonts w:hint="eastAsia"/>
        </w:rPr>
        <w:t>宝国老铁路通过，北票</w:t>
      </w:r>
      <w:r w:rsidRPr="00CF3BD8">
        <w:rPr>
          <w:rFonts w:hint="eastAsia"/>
        </w:rPr>
        <w:t>-</w:t>
      </w:r>
      <w:r w:rsidRPr="00CF3BD8">
        <w:rPr>
          <w:rFonts w:hint="eastAsia"/>
        </w:rPr>
        <w:t>敖汉公路在矿区东侧</w:t>
      </w:r>
      <w:r w:rsidRPr="00CF3BD8">
        <w:rPr>
          <w:rFonts w:hint="eastAsia"/>
        </w:rPr>
        <w:t>2km</w:t>
      </w:r>
      <w:r w:rsidRPr="00CF3BD8">
        <w:rPr>
          <w:rFonts w:hint="eastAsia"/>
        </w:rPr>
        <w:t>处通过。</w:t>
      </w:r>
    </w:p>
    <w:p w14:paraId="1A235FE8" w14:textId="77777777" w:rsidR="007F703D" w:rsidRPr="00CF3BD8" w:rsidRDefault="007F703D" w:rsidP="007F703D">
      <w:pPr>
        <w:ind w:firstLine="480"/>
        <w:rPr>
          <w:rFonts w:eastAsia="华文仿宋"/>
        </w:rPr>
      </w:pPr>
      <w:r w:rsidRPr="00CF3BD8">
        <w:rPr>
          <w:rFonts w:hint="eastAsia"/>
        </w:rPr>
        <w:t>矿区中心地理坐标（</w:t>
      </w:r>
      <w:r w:rsidRPr="00CF3BD8">
        <w:rPr>
          <w:rFonts w:hint="eastAsia"/>
        </w:rPr>
        <w:t>2000</w:t>
      </w:r>
      <w:r w:rsidRPr="00CF3BD8">
        <w:rPr>
          <w:rFonts w:hint="eastAsia"/>
        </w:rPr>
        <w:t>国家大地坐标系）东经：</w:t>
      </w:r>
      <w:r w:rsidRPr="00CF3BD8">
        <w:t>120</w:t>
      </w:r>
      <w:r w:rsidRPr="00CF3BD8">
        <w:rPr>
          <w:rFonts w:hint="eastAsia"/>
        </w:rPr>
        <w:t>°</w:t>
      </w:r>
      <w:r w:rsidRPr="00CF3BD8">
        <w:t>30</w:t>
      </w:r>
      <w:r w:rsidRPr="00CF3BD8">
        <w:rPr>
          <w:rFonts w:hint="eastAsia"/>
        </w:rPr>
        <w:t>′</w:t>
      </w:r>
      <w:r w:rsidRPr="00CF3BD8">
        <w:t>01</w:t>
      </w:r>
      <w:r w:rsidRPr="00CF3BD8">
        <w:rPr>
          <w:rFonts w:hint="eastAsia"/>
        </w:rPr>
        <w:t>″北纬：</w:t>
      </w:r>
      <w:r w:rsidRPr="00CF3BD8">
        <w:t>42</w:t>
      </w:r>
      <w:r w:rsidRPr="00CF3BD8">
        <w:rPr>
          <w:rFonts w:hint="eastAsia"/>
        </w:rPr>
        <w:t>°</w:t>
      </w:r>
      <w:r w:rsidRPr="00CF3BD8">
        <w:t>06</w:t>
      </w:r>
      <w:r w:rsidRPr="00CF3BD8">
        <w:rPr>
          <w:rFonts w:hint="eastAsia"/>
        </w:rPr>
        <w:t>′</w:t>
      </w:r>
      <w:r w:rsidRPr="00CF3BD8">
        <w:t>58</w:t>
      </w:r>
      <w:r w:rsidRPr="00CF3BD8">
        <w:rPr>
          <w:rFonts w:hint="eastAsia"/>
        </w:rPr>
        <w:t>″。</w:t>
      </w:r>
      <w:r w:rsidRPr="00CF3BD8">
        <w:t></w:t>
      </w:r>
    </w:p>
    <w:p w14:paraId="274E2351" w14:textId="77777777" w:rsidR="007F703D" w:rsidRPr="003A72CC" w:rsidRDefault="007F703D" w:rsidP="007F703D">
      <w:pPr>
        <w:adjustRightInd w:val="0"/>
        <w:snapToGrid w:val="0"/>
        <w:ind w:firstLine="480"/>
      </w:pPr>
      <w:r w:rsidRPr="003A72CC">
        <w:rPr>
          <w:rFonts w:hint="eastAsia"/>
        </w:rPr>
        <w:t>根据矿体赋存条件，</w:t>
      </w:r>
      <w:r w:rsidRPr="003A72CC">
        <w:t>矿山</w:t>
      </w:r>
      <w:r w:rsidRPr="003A72CC">
        <w:rPr>
          <w:rFonts w:hint="eastAsia"/>
        </w:rPr>
        <w:t>共布置</w:t>
      </w:r>
      <w:r w:rsidRPr="003A72CC">
        <w:rPr>
          <w:rFonts w:hint="eastAsia"/>
        </w:rPr>
        <w:t>2</w:t>
      </w:r>
      <w:r w:rsidRPr="003A72CC">
        <w:rPr>
          <w:rFonts w:hint="eastAsia"/>
        </w:rPr>
        <w:t>套开拓系统（西区、东区），设计采用地下开采方式，西部区选择斜坡道开拓方式、东部区选择平硐</w:t>
      </w:r>
      <w:r w:rsidRPr="003A72CC">
        <w:rPr>
          <w:rFonts w:hint="eastAsia"/>
        </w:rPr>
        <w:t>-</w:t>
      </w:r>
      <w:r w:rsidRPr="003A72CC">
        <w:rPr>
          <w:rFonts w:hint="eastAsia"/>
        </w:rPr>
        <w:t>斜坡道开拓方式，铁矿选用浅孔留矿采矿方法，金矿选用削壁充填采矿法</w:t>
      </w:r>
      <w:r>
        <w:rPr>
          <w:rFonts w:hint="eastAsia"/>
        </w:rPr>
        <w:t>。</w:t>
      </w:r>
      <w:r w:rsidRPr="003A72CC">
        <w:rPr>
          <w:rFonts w:hint="eastAsia"/>
        </w:rPr>
        <w:t>总</w:t>
      </w:r>
      <w:r w:rsidRPr="003A72CC">
        <w:t>生产能力为</w:t>
      </w:r>
      <w:r w:rsidRPr="003A72CC">
        <w:t>42</w:t>
      </w:r>
      <w:r w:rsidRPr="003A72CC">
        <w:t>万</w:t>
      </w:r>
      <w:r w:rsidRPr="003A72CC">
        <w:rPr>
          <w:rFonts w:hint="eastAsia"/>
        </w:rPr>
        <w:t>t</w:t>
      </w:r>
      <w:r w:rsidRPr="003A72CC">
        <w:t>/</w:t>
      </w:r>
      <w:r w:rsidRPr="003A72CC">
        <w:rPr>
          <w:rFonts w:hint="eastAsia"/>
        </w:rPr>
        <w:t>a</w:t>
      </w:r>
      <w:r w:rsidRPr="003A72CC">
        <w:rPr>
          <w:rFonts w:hint="eastAsia"/>
        </w:rPr>
        <w:t>，其中西区生产能力为</w:t>
      </w:r>
      <w:r w:rsidRPr="003A72CC">
        <w:rPr>
          <w:rFonts w:hint="eastAsia"/>
        </w:rPr>
        <w:t>1</w:t>
      </w:r>
      <w:r w:rsidRPr="003A72CC">
        <w:t>1</w:t>
      </w:r>
      <w:r w:rsidRPr="003A72CC">
        <w:t>万</w:t>
      </w:r>
      <w:r w:rsidRPr="003A72CC">
        <w:rPr>
          <w:rFonts w:hint="eastAsia"/>
        </w:rPr>
        <w:t>t</w:t>
      </w:r>
      <w:r w:rsidRPr="003A72CC">
        <w:t>/</w:t>
      </w:r>
      <w:r w:rsidRPr="003A72CC">
        <w:rPr>
          <w:rFonts w:hint="eastAsia"/>
        </w:rPr>
        <w:t>a</w:t>
      </w:r>
      <w:r w:rsidRPr="003A72CC">
        <w:rPr>
          <w:rFonts w:hint="eastAsia"/>
        </w:rPr>
        <w:t>（</w:t>
      </w:r>
      <w:r>
        <w:rPr>
          <w:rFonts w:hint="eastAsia"/>
        </w:rPr>
        <w:t>其中</w:t>
      </w:r>
      <w:r w:rsidRPr="003A72CC">
        <w:rPr>
          <w:rFonts w:hint="eastAsia"/>
        </w:rPr>
        <w:t>金矿</w:t>
      </w:r>
      <w:r w:rsidRPr="003A72CC">
        <w:t>2.25</w:t>
      </w:r>
      <w:r w:rsidRPr="003A72CC">
        <w:t>万</w:t>
      </w:r>
      <w:r w:rsidRPr="003A72CC">
        <w:rPr>
          <w:rFonts w:hint="eastAsia"/>
        </w:rPr>
        <w:t>t</w:t>
      </w:r>
      <w:r w:rsidRPr="003A72CC">
        <w:t>/</w:t>
      </w:r>
      <w:r w:rsidRPr="003A72CC">
        <w:rPr>
          <w:rFonts w:hint="eastAsia"/>
        </w:rPr>
        <w:t>a</w:t>
      </w:r>
      <w:r w:rsidRPr="003A72CC">
        <w:rPr>
          <w:rFonts w:hint="eastAsia"/>
        </w:rPr>
        <w:t>，仅第一年生产</w:t>
      </w:r>
      <w:r>
        <w:rPr>
          <w:rFonts w:hint="eastAsia"/>
        </w:rPr>
        <w:t>；其余为铁矿</w:t>
      </w:r>
      <w:r w:rsidRPr="003A72CC">
        <w:rPr>
          <w:rFonts w:hint="eastAsia"/>
        </w:rPr>
        <w:t>），东区生产能力为</w:t>
      </w:r>
      <w:r w:rsidRPr="003A72CC">
        <w:rPr>
          <w:rFonts w:hint="eastAsia"/>
        </w:rPr>
        <w:t>3</w:t>
      </w:r>
      <w:r w:rsidRPr="003A72CC">
        <w:t>1</w:t>
      </w:r>
      <w:r w:rsidRPr="003A72CC">
        <w:t>万</w:t>
      </w:r>
      <w:r w:rsidRPr="003A72CC">
        <w:rPr>
          <w:rFonts w:hint="eastAsia"/>
        </w:rPr>
        <w:t>t</w:t>
      </w:r>
      <w:r w:rsidRPr="003A72CC">
        <w:t>/</w:t>
      </w:r>
      <w:r w:rsidRPr="003A72CC">
        <w:rPr>
          <w:rFonts w:hint="eastAsia"/>
        </w:rPr>
        <w:t>a</w:t>
      </w:r>
      <w:r>
        <w:rPr>
          <w:rFonts w:hint="eastAsia"/>
        </w:rPr>
        <w:t>（铁矿）</w:t>
      </w:r>
      <w:r w:rsidRPr="003A72CC">
        <w:rPr>
          <w:rFonts w:hint="eastAsia"/>
        </w:rPr>
        <w:t>，</w:t>
      </w:r>
      <w:r w:rsidRPr="003A72CC">
        <w:t>矿山总的服务年限为</w:t>
      </w:r>
      <w:r w:rsidRPr="003A72CC">
        <w:t>11.23</w:t>
      </w:r>
      <w:r w:rsidRPr="003A72CC">
        <w:t>年</w:t>
      </w:r>
      <w:r w:rsidRPr="003A72CC">
        <w:rPr>
          <w:rFonts w:hint="eastAsia"/>
        </w:rPr>
        <w:t>，</w:t>
      </w:r>
      <w:r w:rsidRPr="003A72CC">
        <w:t>项目总投资</w:t>
      </w:r>
      <w:r w:rsidRPr="003A72CC">
        <w:t>3269.8</w:t>
      </w:r>
      <w:r w:rsidRPr="003A72CC">
        <w:rPr>
          <w:rFonts w:hint="eastAsia"/>
        </w:rPr>
        <w:t>万元</w:t>
      </w:r>
      <w:r w:rsidRPr="003A72CC">
        <w:t>。</w:t>
      </w:r>
      <w:r w:rsidRPr="003A72CC">
        <w:rPr>
          <w:rFonts w:hint="eastAsia"/>
        </w:rPr>
        <w:t>项目建设有斜坡道及工业场地、平硐及工业场地、办公生活区、</w:t>
      </w:r>
      <w:r>
        <w:rPr>
          <w:rFonts w:hint="eastAsia"/>
        </w:rPr>
        <w:t>密闭式矿石仓库等</w:t>
      </w:r>
      <w:r w:rsidRPr="003A72CC">
        <w:rPr>
          <w:rFonts w:hint="eastAsia"/>
        </w:rPr>
        <w:t>。</w:t>
      </w:r>
    </w:p>
    <w:p w14:paraId="6FF03A58" w14:textId="77777777" w:rsidR="0057639C" w:rsidRPr="00C66619" w:rsidRDefault="00DE18E5" w:rsidP="00084EA2">
      <w:pPr>
        <w:pStyle w:val="20"/>
      </w:pPr>
      <w:bookmarkStart w:id="893" w:name="_Toc109121058"/>
      <w:r w:rsidRPr="00C66619">
        <w:t>1</w:t>
      </w:r>
      <w:r w:rsidR="00570B46" w:rsidRPr="00C66619">
        <w:t>1</w:t>
      </w:r>
      <w:r w:rsidRPr="00C66619">
        <w:t>.</w:t>
      </w:r>
      <w:r w:rsidR="0057639C" w:rsidRPr="00C66619">
        <w:t>2</w:t>
      </w:r>
      <w:bookmarkEnd w:id="883"/>
      <w:bookmarkEnd w:id="884"/>
      <w:bookmarkEnd w:id="885"/>
      <w:r w:rsidR="0057639C" w:rsidRPr="00C66619">
        <w:t xml:space="preserve"> </w:t>
      </w:r>
      <w:r w:rsidR="0057639C" w:rsidRPr="00C66619">
        <w:t>环境质量现状</w:t>
      </w:r>
      <w:bookmarkEnd w:id="886"/>
      <w:bookmarkEnd w:id="887"/>
      <w:bookmarkEnd w:id="888"/>
      <w:bookmarkEnd w:id="889"/>
      <w:bookmarkEnd w:id="890"/>
      <w:bookmarkEnd w:id="891"/>
      <w:bookmarkEnd w:id="892"/>
      <w:bookmarkEnd w:id="893"/>
    </w:p>
    <w:p w14:paraId="0CF1D730" w14:textId="7B719264" w:rsidR="000B7533" w:rsidRPr="00C66619" w:rsidRDefault="00084EA2" w:rsidP="008E4A4D">
      <w:pPr>
        <w:ind w:firstLine="480"/>
      </w:pPr>
      <w:r>
        <w:t>根据《</w:t>
      </w:r>
      <w:r>
        <w:t>2020</w:t>
      </w:r>
      <w:r>
        <w:t>年度朝阳市环境质量公报》</w:t>
      </w:r>
      <w:r>
        <w:rPr>
          <w:rFonts w:hint="eastAsia"/>
        </w:rPr>
        <w:t>，朝阳</w:t>
      </w:r>
      <w:r w:rsidR="00992617" w:rsidRPr="00C66619">
        <w:rPr>
          <w:rFonts w:hint="eastAsia"/>
        </w:rPr>
        <w:t>市为环境空气质量达标区域。</w:t>
      </w:r>
      <w:r w:rsidR="000B7533" w:rsidRPr="00C66619">
        <w:t>本次</w:t>
      </w:r>
      <w:r w:rsidR="0082034B" w:rsidRPr="00C66619">
        <w:rPr>
          <w:rFonts w:hint="eastAsia"/>
        </w:rPr>
        <w:t>环评</w:t>
      </w:r>
      <w:r w:rsidR="000B7533" w:rsidRPr="00C66619">
        <w:t>环境空气监测点设置</w:t>
      </w:r>
      <w:r w:rsidR="008E4A4D">
        <w:t>3</w:t>
      </w:r>
      <w:r w:rsidR="000B7533" w:rsidRPr="00C66619">
        <w:t>个，分别位于矿区</w:t>
      </w:r>
      <w:r w:rsidR="008E4A4D">
        <w:rPr>
          <w:rFonts w:hint="eastAsia"/>
        </w:rPr>
        <w:t>、周边环境保护目标</w:t>
      </w:r>
      <w:r w:rsidR="000B7533" w:rsidRPr="00C66619">
        <w:t>，根据评价结果评价区监测因子</w:t>
      </w:r>
      <w:r w:rsidR="00D52D3A" w:rsidRPr="00C66619">
        <w:rPr>
          <w:rFonts w:hint="eastAsia"/>
        </w:rPr>
        <w:t>TSP</w:t>
      </w:r>
      <w:r w:rsidR="000B7533" w:rsidRPr="00C66619">
        <w:t>浓度</w:t>
      </w:r>
      <w:r w:rsidR="0082034B" w:rsidRPr="00C66619">
        <w:rPr>
          <w:rFonts w:hint="eastAsia"/>
        </w:rPr>
        <w:t>满足</w:t>
      </w:r>
      <w:r w:rsidR="000B7533" w:rsidRPr="00C66619">
        <w:t>《环境空气质量标准》（</w:t>
      </w:r>
      <w:r w:rsidR="000B7533" w:rsidRPr="00C66619">
        <w:t>GB3095-2012</w:t>
      </w:r>
      <w:r w:rsidR="000B7533" w:rsidRPr="00C66619">
        <w:t>）中的二级标准</w:t>
      </w:r>
      <w:r w:rsidR="0082034B" w:rsidRPr="00C66619">
        <w:rPr>
          <w:rFonts w:hint="eastAsia"/>
        </w:rPr>
        <w:t>要求。</w:t>
      </w:r>
    </w:p>
    <w:p w14:paraId="05CA0F92" w14:textId="77777777" w:rsidR="005F75EC" w:rsidRPr="00C66619" w:rsidRDefault="001801AF" w:rsidP="008E4A4D">
      <w:pPr>
        <w:ind w:firstLine="480"/>
        <w:rPr>
          <w:kern w:val="0"/>
        </w:rPr>
      </w:pPr>
      <w:r w:rsidRPr="00C66619">
        <w:t>地下水</w:t>
      </w:r>
      <w:r w:rsidR="00900B6B" w:rsidRPr="00C66619">
        <w:t>各水质</w:t>
      </w:r>
      <w:r w:rsidRPr="00C66619">
        <w:t>监测点评价结果表明，地下水现状监测指标均满足</w:t>
      </w:r>
      <w:r w:rsidR="0057639C" w:rsidRPr="00C66619">
        <w:t>《地下水质量标准》（</w:t>
      </w:r>
      <w:r w:rsidR="00002D28" w:rsidRPr="00C66619">
        <w:t>GB/T14848-2017</w:t>
      </w:r>
      <w:r w:rsidR="0057639C" w:rsidRPr="00C66619">
        <w:t>）</w:t>
      </w:r>
      <w:r w:rsidR="001F2ACF" w:rsidRPr="00C66619">
        <w:rPr>
          <w:rFonts w:cs="宋体" w:hint="eastAsia"/>
        </w:rPr>
        <w:t>Ⅲ</w:t>
      </w:r>
      <w:r w:rsidR="0057639C" w:rsidRPr="00C66619">
        <w:t>类标准</w:t>
      </w:r>
      <w:bookmarkStart w:id="894" w:name="_Toc256362255"/>
      <w:bookmarkStart w:id="895" w:name="_Toc258687288"/>
      <w:bookmarkStart w:id="896" w:name="_Toc445969194"/>
      <w:r w:rsidR="00992617" w:rsidRPr="00C66619">
        <w:rPr>
          <w:rFonts w:hint="eastAsia"/>
        </w:rPr>
        <w:t>；</w:t>
      </w:r>
      <w:r w:rsidR="005F75EC" w:rsidRPr="00C66619">
        <w:rPr>
          <w:rFonts w:hint="eastAsia"/>
        </w:rPr>
        <w:t>石油类</w:t>
      </w:r>
      <w:r w:rsidR="00992617" w:rsidRPr="00C66619">
        <w:rPr>
          <w:rFonts w:hint="eastAsia"/>
        </w:rPr>
        <w:t>监测</w:t>
      </w:r>
      <w:r w:rsidR="00992617" w:rsidRPr="00C66619">
        <w:t>指标</w:t>
      </w:r>
      <w:r w:rsidR="00992617" w:rsidRPr="00C66619">
        <w:rPr>
          <w:rFonts w:hint="eastAsia"/>
        </w:rPr>
        <w:t>满足《生活饮用水卫生标准》（</w:t>
      </w:r>
      <w:r w:rsidR="00992617" w:rsidRPr="00C66619">
        <w:t>GB5749-2006</w:t>
      </w:r>
      <w:r w:rsidR="00992617" w:rsidRPr="00C66619">
        <w:rPr>
          <w:rFonts w:hint="eastAsia"/>
        </w:rPr>
        <w:t>）中标准</w:t>
      </w:r>
      <w:r w:rsidR="00336838" w:rsidRPr="00C66619">
        <w:t>，区域地下水质量良好。</w:t>
      </w:r>
    </w:p>
    <w:bookmarkEnd w:id="894"/>
    <w:bookmarkEnd w:id="895"/>
    <w:bookmarkEnd w:id="896"/>
    <w:p w14:paraId="00309DD9" w14:textId="0EE21CA0" w:rsidR="0057639C" w:rsidRPr="00C66619" w:rsidRDefault="0057639C" w:rsidP="008E4A4D">
      <w:pPr>
        <w:ind w:firstLine="480"/>
      </w:pPr>
      <w:r w:rsidRPr="00C66619">
        <w:t>本次噪声监测共布设</w:t>
      </w:r>
      <w:r w:rsidR="008E4A4D">
        <w:t>8</w:t>
      </w:r>
      <w:r w:rsidRPr="00C66619">
        <w:t>个噪声监测点，</w:t>
      </w:r>
      <w:r w:rsidR="00336838" w:rsidRPr="00C66619">
        <w:rPr>
          <w:rFonts w:hint="eastAsia"/>
        </w:rPr>
        <w:t>工业场地</w:t>
      </w:r>
      <w:r w:rsidR="00570B46" w:rsidRPr="00C66619">
        <w:t>区域</w:t>
      </w:r>
      <w:r w:rsidR="006779FE" w:rsidRPr="00C66619">
        <w:t>及</w:t>
      </w:r>
      <w:r w:rsidR="009C20C6" w:rsidRPr="00C66619">
        <w:rPr>
          <w:rFonts w:hint="eastAsia"/>
        </w:rPr>
        <w:t>环境保护目标</w:t>
      </w:r>
      <w:r w:rsidR="006779FE" w:rsidRPr="00C66619">
        <w:t>昼夜间噪声值</w:t>
      </w:r>
      <w:r w:rsidR="00570B46" w:rsidRPr="00C66619">
        <w:rPr>
          <w:rFonts w:hint="eastAsia"/>
        </w:rPr>
        <w:t>分别</w:t>
      </w:r>
      <w:r w:rsidR="006779FE" w:rsidRPr="00C66619">
        <w:t>满足《声环境质量标准》（</w:t>
      </w:r>
      <w:r w:rsidR="006779FE" w:rsidRPr="00C66619">
        <w:t>GB3096-2008</w:t>
      </w:r>
      <w:r w:rsidR="006779FE" w:rsidRPr="00C66619">
        <w:t>）</w:t>
      </w:r>
      <w:r w:rsidR="00570B46" w:rsidRPr="00C66619">
        <w:t>2</w:t>
      </w:r>
      <w:r w:rsidR="006779FE" w:rsidRPr="00C66619">
        <w:t>类标准</w:t>
      </w:r>
      <w:r w:rsidR="00570B46" w:rsidRPr="00C66619">
        <w:rPr>
          <w:rFonts w:hint="eastAsia"/>
        </w:rPr>
        <w:t>、</w:t>
      </w:r>
      <w:r w:rsidR="00570B46" w:rsidRPr="00C66619">
        <w:rPr>
          <w:rFonts w:hint="eastAsia"/>
        </w:rPr>
        <w:t>1</w:t>
      </w:r>
      <w:r w:rsidR="00570B46" w:rsidRPr="00C66619">
        <w:rPr>
          <w:rFonts w:hint="eastAsia"/>
        </w:rPr>
        <w:t>类标准</w:t>
      </w:r>
      <w:r w:rsidR="006779FE" w:rsidRPr="00C66619">
        <w:t>的限值要求</w:t>
      </w:r>
      <w:r w:rsidR="00D92E92" w:rsidRPr="00C66619">
        <w:t>，</w:t>
      </w:r>
      <w:r w:rsidRPr="00C66619">
        <w:t>区域内声环境质量现状良好。</w:t>
      </w:r>
    </w:p>
    <w:p w14:paraId="5D8B69A4" w14:textId="227463AB" w:rsidR="009C20C6" w:rsidRPr="00C66619" w:rsidRDefault="009C20C6" w:rsidP="008E4A4D">
      <w:pPr>
        <w:ind w:firstLine="480"/>
      </w:pPr>
      <w:bookmarkStart w:id="897" w:name="_Toc256362256"/>
      <w:bookmarkStart w:id="898" w:name="_Toc258687289"/>
      <w:bookmarkStart w:id="899" w:name="_Toc445969195"/>
      <w:r w:rsidRPr="00C66619">
        <w:t>土壤监测因子各项指标能够满足《土壤环境质量</w:t>
      </w:r>
      <w:r w:rsidRPr="00C66619">
        <w:rPr>
          <w:rFonts w:hint="eastAsia"/>
        </w:rPr>
        <w:t xml:space="preserve"> </w:t>
      </w:r>
      <w:r w:rsidRPr="00C66619">
        <w:rPr>
          <w:rFonts w:hint="eastAsia"/>
        </w:rPr>
        <w:t>农用地土壤污染风险管控</w:t>
      </w:r>
      <w:r w:rsidRPr="00C66619">
        <w:t>标准》（</w:t>
      </w:r>
      <w:r w:rsidRPr="00C66619">
        <w:t>GB15618</w:t>
      </w:r>
      <w:r w:rsidRPr="00C66619">
        <w:rPr>
          <w:rFonts w:hint="eastAsia"/>
        </w:rPr>
        <w:t>-2018</w:t>
      </w:r>
      <w:r w:rsidRPr="00C66619">
        <w:t>）</w:t>
      </w:r>
      <w:r w:rsidRPr="00C66619">
        <w:rPr>
          <w:rFonts w:hint="eastAsia"/>
        </w:rPr>
        <w:t>表</w:t>
      </w:r>
      <w:r w:rsidRPr="00C66619">
        <w:rPr>
          <w:rFonts w:hint="eastAsia"/>
        </w:rPr>
        <w:t>1</w:t>
      </w:r>
      <w:r w:rsidRPr="00C66619">
        <w:rPr>
          <w:rFonts w:hint="eastAsia"/>
        </w:rPr>
        <w:t>风险筛选值的标准要求</w:t>
      </w:r>
      <w:r w:rsidR="00992617" w:rsidRPr="00C66619">
        <w:rPr>
          <w:rFonts w:hint="eastAsia"/>
        </w:rPr>
        <w:t>；工业</w:t>
      </w:r>
      <w:r w:rsidR="00992617" w:rsidRPr="00C66619">
        <w:t>场地监测点位土壤环境质量满足《土壤环境质量标准</w:t>
      </w:r>
      <w:r w:rsidR="00992617" w:rsidRPr="00C66619">
        <w:rPr>
          <w:rFonts w:hint="eastAsia"/>
        </w:rPr>
        <w:t>建设用地土壤污染风险管控</w:t>
      </w:r>
      <w:r w:rsidR="00992617" w:rsidRPr="00C66619">
        <w:t>标准》</w:t>
      </w:r>
      <w:r w:rsidR="00992617" w:rsidRPr="00C66619">
        <w:rPr>
          <w:rFonts w:hint="eastAsia"/>
        </w:rPr>
        <w:t>（试行）</w:t>
      </w:r>
      <w:r w:rsidR="00C0407A" w:rsidRPr="00C66619">
        <w:t>（</w:t>
      </w:r>
      <w:r w:rsidR="00992617" w:rsidRPr="00C66619">
        <w:t>GB</w:t>
      </w:r>
      <w:r w:rsidR="00992617" w:rsidRPr="00C66619">
        <w:rPr>
          <w:rFonts w:hint="eastAsia"/>
        </w:rPr>
        <w:t>36600</w:t>
      </w:r>
      <w:r w:rsidR="00992617" w:rsidRPr="00C66619">
        <w:t>-</w:t>
      </w:r>
      <w:r w:rsidR="00992617" w:rsidRPr="00C66619">
        <w:rPr>
          <w:rFonts w:hint="eastAsia"/>
        </w:rPr>
        <w:t>2018</w:t>
      </w:r>
      <w:r w:rsidR="00C0407A" w:rsidRPr="00C66619">
        <w:t>）</w:t>
      </w:r>
      <w:r w:rsidR="00992617" w:rsidRPr="00C66619">
        <w:rPr>
          <w:rFonts w:hint="eastAsia"/>
        </w:rPr>
        <w:t>第二类用地筛选值要求</w:t>
      </w:r>
      <w:r w:rsidRPr="00C66619">
        <w:t>。</w:t>
      </w:r>
    </w:p>
    <w:p w14:paraId="3B56CA9F" w14:textId="0CF34C2D" w:rsidR="00A070A8" w:rsidRPr="00C66619" w:rsidRDefault="00A070A8" w:rsidP="008E4A4D">
      <w:pPr>
        <w:ind w:firstLine="480"/>
      </w:pPr>
      <w:bookmarkStart w:id="900" w:name="_Toc256362259"/>
      <w:bookmarkStart w:id="901" w:name="_Toc258687292"/>
      <w:bookmarkStart w:id="902" w:name="_Toc279394194"/>
      <w:bookmarkStart w:id="903" w:name="_Toc281385121"/>
      <w:bookmarkStart w:id="904" w:name="_Toc322349498"/>
      <w:bookmarkStart w:id="905" w:name="_Toc325530148"/>
      <w:bookmarkStart w:id="906" w:name="_Toc445969196"/>
      <w:bookmarkEnd w:id="897"/>
      <w:bookmarkEnd w:id="898"/>
      <w:bookmarkEnd w:id="899"/>
      <w:r w:rsidRPr="00C66619">
        <w:rPr>
          <w:rFonts w:hint="eastAsia"/>
        </w:rPr>
        <w:lastRenderedPageBreak/>
        <w:t>本次</w:t>
      </w:r>
      <w:r w:rsidRPr="00C66619">
        <w:t>环评经过现场调查</w:t>
      </w:r>
      <w:r w:rsidRPr="00C66619">
        <w:rPr>
          <w:rFonts w:hint="eastAsia"/>
        </w:rPr>
        <w:t>可知，矿区范围内</w:t>
      </w:r>
      <w:r w:rsidRPr="00C66619">
        <w:t>多为</w:t>
      </w:r>
      <w:r w:rsidRPr="00C66619">
        <w:rPr>
          <w:rFonts w:hint="eastAsia"/>
        </w:rPr>
        <w:t>有林地、</w:t>
      </w:r>
      <w:r w:rsidRPr="00C66619">
        <w:t>灌</w:t>
      </w:r>
      <w:r w:rsidRPr="00C66619">
        <w:rPr>
          <w:rFonts w:hint="eastAsia"/>
        </w:rPr>
        <w:t>木</w:t>
      </w:r>
      <w:r w:rsidRPr="00C66619">
        <w:t>林地、旱地和草地等</w:t>
      </w:r>
      <w:r w:rsidRPr="00C66619">
        <w:rPr>
          <w:rFonts w:hint="eastAsia"/>
        </w:rPr>
        <w:t>。其中</w:t>
      </w:r>
      <w:r w:rsidRPr="00C66619">
        <w:t>存在历史盗采情况，</w:t>
      </w:r>
      <w:r w:rsidR="00F17AE7" w:rsidRPr="00C66619">
        <w:t>聚鑫矿业</w:t>
      </w:r>
      <w:r w:rsidR="00407AC2" w:rsidRPr="00C66619">
        <w:rPr>
          <w:rFonts w:hint="eastAsia"/>
        </w:rPr>
        <w:t>已</w:t>
      </w:r>
      <w:r w:rsidRPr="00C66619">
        <w:rPr>
          <w:rFonts w:hint="eastAsia"/>
        </w:rPr>
        <w:t>对其</w:t>
      </w:r>
      <w:r w:rsidRPr="00C66619">
        <w:t>露天采坑进行了部分恢复工作，</w:t>
      </w:r>
      <w:r w:rsidRPr="00C66619">
        <w:rPr>
          <w:rFonts w:hint="eastAsia"/>
        </w:rPr>
        <w:t>并</w:t>
      </w:r>
      <w:r w:rsidRPr="00C66619">
        <w:t>进行了复垦，种植了</w:t>
      </w:r>
      <w:r w:rsidR="008E4A4D">
        <w:rPr>
          <w:rFonts w:hint="eastAsia"/>
        </w:rPr>
        <w:t>杨树</w:t>
      </w:r>
      <w:r w:rsidRPr="00C66619">
        <w:t>等</w:t>
      </w:r>
      <w:r w:rsidR="008E4A4D">
        <w:rPr>
          <w:rFonts w:hint="eastAsia"/>
        </w:rPr>
        <w:t>植被</w:t>
      </w:r>
      <w:r w:rsidRPr="00C66619">
        <w:t>，</w:t>
      </w:r>
      <w:r w:rsidR="008E4A4D">
        <w:rPr>
          <w:rFonts w:hint="eastAsia"/>
        </w:rPr>
        <w:t>尚存</w:t>
      </w:r>
      <w:r w:rsidRPr="00C66619">
        <w:rPr>
          <w:rFonts w:hint="eastAsia"/>
        </w:rPr>
        <w:t>存在</w:t>
      </w:r>
      <w:r w:rsidRPr="00C66619">
        <w:t>一定面积的采坑尚未回填，待本项目基建期</w:t>
      </w:r>
      <w:r w:rsidR="00407AC2" w:rsidRPr="00C66619">
        <w:rPr>
          <w:rFonts w:hint="eastAsia"/>
        </w:rPr>
        <w:t>、运营初期</w:t>
      </w:r>
      <w:r w:rsidRPr="00C66619">
        <w:t>产生的废石对其回填后，再依据</w:t>
      </w:r>
      <w:r w:rsidRPr="00C66619">
        <w:rPr>
          <w:rFonts w:hint="eastAsia"/>
        </w:rPr>
        <w:t>生态</w:t>
      </w:r>
      <w:r w:rsidRPr="00C66619">
        <w:t>恢复</w:t>
      </w:r>
      <w:r w:rsidRPr="00C66619">
        <w:rPr>
          <w:rFonts w:hint="eastAsia"/>
        </w:rPr>
        <w:t>计划</w:t>
      </w:r>
      <w:r w:rsidRPr="00C66619">
        <w:t>对其进行恢复。总体</w:t>
      </w:r>
      <w:r w:rsidRPr="00C66619">
        <w:rPr>
          <w:rFonts w:hint="eastAsia"/>
        </w:rPr>
        <w:t>来看</w:t>
      </w:r>
      <w:r w:rsidRPr="00C66619">
        <w:t>，项目</w:t>
      </w:r>
      <w:r w:rsidRPr="00C66619">
        <w:rPr>
          <w:rFonts w:hint="eastAsia"/>
        </w:rPr>
        <w:t>拟建设</w:t>
      </w:r>
      <w:r w:rsidRPr="00C66619">
        <w:t>区域生态环境较好。</w:t>
      </w:r>
    </w:p>
    <w:p w14:paraId="0BA81107" w14:textId="77777777" w:rsidR="0057639C" w:rsidRPr="00C66619" w:rsidRDefault="00DE18E5" w:rsidP="008E4A4D">
      <w:pPr>
        <w:pStyle w:val="20"/>
      </w:pPr>
      <w:bookmarkStart w:id="907" w:name="_Toc109121059"/>
      <w:r w:rsidRPr="00C66619">
        <w:t>1</w:t>
      </w:r>
      <w:r w:rsidR="00570B46" w:rsidRPr="00C66619">
        <w:t>1</w:t>
      </w:r>
      <w:r w:rsidRPr="00C66619">
        <w:t>.</w:t>
      </w:r>
      <w:r w:rsidR="0057639C" w:rsidRPr="00C66619">
        <w:t xml:space="preserve">3 </w:t>
      </w:r>
      <w:r w:rsidR="0057639C" w:rsidRPr="00C66619">
        <w:t>产业政策、相关规划符合性</w:t>
      </w:r>
      <w:bookmarkEnd w:id="900"/>
      <w:bookmarkEnd w:id="901"/>
      <w:bookmarkEnd w:id="902"/>
      <w:bookmarkEnd w:id="903"/>
      <w:bookmarkEnd w:id="904"/>
      <w:bookmarkEnd w:id="905"/>
      <w:bookmarkEnd w:id="906"/>
      <w:bookmarkEnd w:id="907"/>
    </w:p>
    <w:p w14:paraId="49A1F629" w14:textId="77777777" w:rsidR="003B56F3" w:rsidRPr="00C66619" w:rsidRDefault="003B56F3" w:rsidP="008E4A4D">
      <w:pPr>
        <w:ind w:firstLine="480"/>
      </w:pPr>
      <w:r w:rsidRPr="00C66619">
        <w:t>本项目不属于国家《产业结构调整指导目录</w:t>
      </w:r>
      <w:r w:rsidR="00C0407A" w:rsidRPr="00C66619">
        <w:t>（</w:t>
      </w:r>
      <w:r w:rsidRPr="00C66619">
        <w:t>201</w:t>
      </w:r>
      <w:r w:rsidR="00F818FE" w:rsidRPr="00C66619">
        <w:t>9</w:t>
      </w:r>
      <w:r w:rsidRPr="00C66619">
        <w:t>年本</w:t>
      </w:r>
      <w:r w:rsidR="00C0407A" w:rsidRPr="00C66619">
        <w:t>）</w:t>
      </w:r>
      <w:r w:rsidR="00F818FE" w:rsidRPr="00C66619">
        <w:t>》</w:t>
      </w:r>
      <w:r w:rsidRPr="00C66619">
        <w:t>中所列的鼓励类和限制类项目，采用的生产工艺、设备和生产的产品不在该目录中所列的落后工艺、装备和产品之列，且符合国家相关法律、法规规定，</w:t>
      </w:r>
      <w:r w:rsidR="00127B92" w:rsidRPr="00C66619">
        <w:t>同时满足《矿山生态环境保护与污染防治技术政策》的要求。</w:t>
      </w:r>
    </w:p>
    <w:p w14:paraId="656D5AB5" w14:textId="77777777" w:rsidR="00224962" w:rsidRPr="00C66619" w:rsidRDefault="00224962" w:rsidP="008E4A4D">
      <w:pPr>
        <w:ind w:firstLine="480"/>
      </w:pPr>
      <w:r w:rsidRPr="00C66619">
        <w:t>本项目符合</w:t>
      </w:r>
      <w:r w:rsidR="0083728D" w:rsidRPr="00C66619">
        <w:t>《辽宁省矿产资源总体规划</w:t>
      </w:r>
      <w:r w:rsidR="005B1127" w:rsidRPr="00C66619">
        <w:t>（</w:t>
      </w:r>
      <w:r w:rsidR="005B1127" w:rsidRPr="00C66619">
        <w:t>2016-2020</w:t>
      </w:r>
      <w:r w:rsidR="005B1127" w:rsidRPr="00C66619">
        <w:t>年）</w:t>
      </w:r>
      <w:r w:rsidR="0083728D" w:rsidRPr="00C66619">
        <w:t>》</w:t>
      </w:r>
      <w:r w:rsidR="00772664" w:rsidRPr="00C66619">
        <w:t>《辽宁省矿产资源总体规划（</w:t>
      </w:r>
      <w:r w:rsidR="00772664" w:rsidRPr="00C66619">
        <w:t>2016-2020</w:t>
      </w:r>
      <w:r w:rsidR="00772664" w:rsidRPr="00C66619">
        <w:t>年）环境影响报告书</w:t>
      </w:r>
      <w:r w:rsidR="00772664" w:rsidRPr="00C66619">
        <w:rPr>
          <w:rFonts w:hint="eastAsia"/>
        </w:rPr>
        <w:t>》</w:t>
      </w:r>
      <w:r w:rsidR="00772664" w:rsidRPr="00C66619">
        <w:t>及其审查意见</w:t>
      </w:r>
      <w:r w:rsidR="00772664" w:rsidRPr="00C66619">
        <w:rPr>
          <w:rFonts w:hint="eastAsia"/>
        </w:rPr>
        <w:t>，</w:t>
      </w:r>
      <w:r w:rsidR="00772664" w:rsidRPr="00C66619">
        <w:t>符合</w:t>
      </w:r>
      <w:r w:rsidR="00076825" w:rsidRPr="00C66619">
        <w:rPr>
          <w:rFonts w:hint="eastAsia"/>
        </w:rPr>
        <w:t>《</w:t>
      </w:r>
      <w:r w:rsidR="00076825" w:rsidRPr="00C66619">
        <w:t>辽宁省主体功能区划</w:t>
      </w:r>
      <w:r w:rsidR="00076825" w:rsidRPr="00C66619">
        <w:rPr>
          <w:rFonts w:hint="eastAsia"/>
        </w:rPr>
        <w:t>》</w:t>
      </w:r>
      <w:r w:rsidR="00772664" w:rsidRPr="00C66619">
        <w:rPr>
          <w:rFonts w:hint="eastAsia"/>
        </w:rPr>
        <w:t>《辽宁省</w:t>
      </w:r>
      <w:r w:rsidR="00772664" w:rsidRPr="00C66619">
        <w:t>青山保护</w:t>
      </w:r>
      <w:r w:rsidR="00772664" w:rsidRPr="00C66619">
        <w:rPr>
          <w:rFonts w:hint="eastAsia"/>
        </w:rPr>
        <w:t>条例》等政策</w:t>
      </w:r>
      <w:r w:rsidR="00772664" w:rsidRPr="00C66619">
        <w:t>、规划</w:t>
      </w:r>
      <w:r w:rsidRPr="00C66619">
        <w:t>相关要求。</w:t>
      </w:r>
    </w:p>
    <w:p w14:paraId="2F3DCD76" w14:textId="77777777" w:rsidR="0057639C" w:rsidRPr="00C66619" w:rsidRDefault="003B56F3" w:rsidP="008E4A4D">
      <w:pPr>
        <w:ind w:firstLine="480"/>
      </w:pPr>
      <w:r w:rsidRPr="00C66619">
        <w:t>综上所述，本项目符合国家产业政策</w:t>
      </w:r>
      <w:r w:rsidR="00772664" w:rsidRPr="00C66619">
        <w:rPr>
          <w:rFonts w:hint="eastAsia"/>
        </w:rPr>
        <w:t>、</w:t>
      </w:r>
      <w:r w:rsidR="00772664" w:rsidRPr="00C66619">
        <w:t>法律法规</w:t>
      </w:r>
      <w:r w:rsidR="00127B92" w:rsidRPr="00C66619">
        <w:rPr>
          <w:rFonts w:hint="eastAsia"/>
        </w:rPr>
        <w:t>及</w:t>
      </w:r>
      <w:r w:rsidR="007E72F9" w:rsidRPr="00C66619">
        <w:t>规划的</w:t>
      </w:r>
      <w:r w:rsidRPr="00C66619">
        <w:t>要求。</w:t>
      </w:r>
    </w:p>
    <w:p w14:paraId="70FFFD6F" w14:textId="77777777" w:rsidR="0057639C" w:rsidRPr="00C66619" w:rsidRDefault="00DE18E5" w:rsidP="008E4A4D">
      <w:pPr>
        <w:pStyle w:val="20"/>
      </w:pPr>
      <w:bookmarkStart w:id="908" w:name="_Toc256362260"/>
      <w:bookmarkStart w:id="909" w:name="_Toc258687293"/>
      <w:bookmarkStart w:id="910" w:name="_Toc279394195"/>
      <w:bookmarkStart w:id="911" w:name="_Toc281385122"/>
      <w:bookmarkStart w:id="912" w:name="_Toc322349499"/>
      <w:bookmarkStart w:id="913" w:name="_Toc325530149"/>
      <w:bookmarkStart w:id="914" w:name="_Toc445969197"/>
      <w:bookmarkStart w:id="915" w:name="_Toc109121060"/>
      <w:bookmarkStart w:id="916" w:name="_Toc183706949"/>
      <w:r w:rsidRPr="00C66619">
        <w:t>1</w:t>
      </w:r>
      <w:r w:rsidR="00570B46" w:rsidRPr="00C66619">
        <w:t>1</w:t>
      </w:r>
      <w:r w:rsidRPr="00C66619">
        <w:t>.</w:t>
      </w:r>
      <w:r w:rsidR="0057639C" w:rsidRPr="00C66619">
        <w:t>4</w:t>
      </w:r>
      <w:r w:rsidR="005B1127" w:rsidRPr="00C66619">
        <w:rPr>
          <w:rFonts w:hint="eastAsia"/>
        </w:rPr>
        <w:t xml:space="preserve"> </w:t>
      </w:r>
      <w:r w:rsidR="0057639C" w:rsidRPr="00C66619">
        <w:t>项目采取的环保措施及主要环境影响</w:t>
      </w:r>
      <w:bookmarkEnd w:id="908"/>
      <w:bookmarkEnd w:id="909"/>
      <w:bookmarkEnd w:id="910"/>
      <w:bookmarkEnd w:id="911"/>
      <w:bookmarkEnd w:id="912"/>
      <w:bookmarkEnd w:id="913"/>
      <w:bookmarkEnd w:id="914"/>
      <w:bookmarkEnd w:id="915"/>
    </w:p>
    <w:p w14:paraId="27AA75CD" w14:textId="77777777" w:rsidR="0057639C" w:rsidRPr="00C66619" w:rsidRDefault="00DE18E5" w:rsidP="008E4A4D">
      <w:pPr>
        <w:pStyle w:val="afff3"/>
      </w:pPr>
      <w:bookmarkStart w:id="917" w:name="_Toc445969198"/>
      <w:r w:rsidRPr="00C66619">
        <w:t>1</w:t>
      </w:r>
      <w:r w:rsidR="00570B46" w:rsidRPr="00C66619">
        <w:t>1</w:t>
      </w:r>
      <w:r w:rsidRPr="00C66619">
        <w:t>.</w:t>
      </w:r>
      <w:r w:rsidR="0057639C" w:rsidRPr="00C66619">
        <w:t>4.1</w:t>
      </w:r>
      <w:r w:rsidR="000C228D" w:rsidRPr="00C66619">
        <w:t xml:space="preserve"> </w:t>
      </w:r>
      <w:r w:rsidR="0057639C" w:rsidRPr="00C66619">
        <w:t>生态环境</w:t>
      </w:r>
      <w:bookmarkEnd w:id="917"/>
    </w:p>
    <w:p w14:paraId="5175F14B" w14:textId="77777777" w:rsidR="0057639C" w:rsidRPr="00C66619" w:rsidRDefault="0057639C" w:rsidP="00570B46">
      <w:pPr>
        <w:ind w:firstLine="480"/>
        <w:rPr>
          <w:color w:val="FF0000"/>
        </w:rPr>
      </w:pPr>
      <w:r w:rsidRPr="00C66619">
        <w:rPr>
          <w:color w:val="FF0000"/>
        </w:rPr>
        <w:t>（</w:t>
      </w:r>
      <w:r w:rsidRPr="00C66619">
        <w:rPr>
          <w:color w:val="FF0000"/>
        </w:rPr>
        <w:t>1</w:t>
      </w:r>
      <w:r w:rsidRPr="00C66619">
        <w:rPr>
          <w:color w:val="FF0000"/>
        </w:rPr>
        <w:t>）生态环境影响</w:t>
      </w:r>
    </w:p>
    <w:p w14:paraId="34B6B073" w14:textId="77777777" w:rsidR="0057639C" w:rsidRPr="00C66619" w:rsidRDefault="0057639C" w:rsidP="00570B46">
      <w:pPr>
        <w:ind w:firstLine="480"/>
        <w:rPr>
          <w:color w:val="FF0000"/>
        </w:rPr>
      </w:pPr>
      <w:r w:rsidRPr="00C66619">
        <w:rPr>
          <w:color w:val="FF0000"/>
        </w:rPr>
        <w:t>项目建设造成的生态影响主要产生于两个方面，一方面是工程占地，另一方面是开采</w:t>
      </w:r>
      <w:r w:rsidR="00034B6E" w:rsidRPr="00C66619">
        <w:rPr>
          <w:color w:val="FF0000"/>
        </w:rPr>
        <w:t>造成地表岩移</w:t>
      </w:r>
      <w:r w:rsidRPr="00C66619">
        <w:rPr>
          <w:color w:val="FF0000"/>
        </w:rPr>
        <w:t>，其它生态影响主要是由这两个方面诱发产生的。</w:t>
      </w:r>
      <w:r w:rsidR="00914D2C" w:rsidRPr="00C66619">
        <w:rPr>
          <w:color w:val="FF0000"/>
        </w:rPr>
        <w:t>本项目</w:t>
      </w:r>
      <w:r w:rsidR="00034B6E" w:rsidRPr="00C66619">
        <w:rPr>
          <w:color w:val="FF0000"/>
        </w:rPr>
        <w:t>评价区生态变化主要为项目</w:t>
      </w:r>
      <w:r w:rsidR="00640829" w:rsidRPr="00C66619">
        <w:rPr>
          <w:rFonts w:hint="eastAsia"/>
          <w:color w:val="FF0000"/>
        </w:rPr>
        <w:t>工业</w:t>
      </w:r>
      <w:r w:rsidR="00640829" w:rsidRPr="00C66619">
        <w:rPr>
          <w:color w:val="FF0000"/>
        </w:rPr>
        <w:t>场地</w:t>
      </w:r>
      <w:r w:rsidR="00034B6E" w:rsidRPr="00C66619">
        <w:rPr>
          <w:color w:val="FF0000"/>
        </w:rPr>
        <w:t>占地造成的，</w:t>
      </w:r>
      <w:r w:rsidRPr="00C66619">
        <w:rPr>
          <w:color w:val="FF0000"/>
        </w:rPr>
        <w:t>造成的</w:t>
      </w:r>
      <w:r w:rsidR="00034B6E" w:rsidRPr="00C66619">
        <w:rPr>
          <w:color w:val="FF0000"/>
        </w:rPr>
        <w:t>地表岩移</w:t>
      </w:r>
      <w:r w:rsidRPr="00C66619">
        <w:rPr>
          <w:color w:val="FF0000"/>
        </w:rPr>
        <w:t>影响较小。</w:t>
      </w:r>
    </w:p>
    <w:p w14:paraId="5F9BFC53" w14:textId="77777777" w:rsidR="00D94834" w:rsidRPr="00C66619" w:rsidRDefault="00914D2C" w:rsidP="00570B46">
      <w:pPr>
        <w:ind w:firstLine="480"/>
        <w:rPr>
          <w:color w:val="FF0000"/>
        </w:rPr>
      </w:pPr>
      <w:r w:rsidRPr="00C66619">
        <w:rPr>
          <w:color w:val="FF0000"/>
        </w:rPr>
        <w:t>项目</w:t>
      </w:r>
      <w:r w:rsidR="00D94834" w:rsidRPr="00C66619">
        <w:rPr>
          <w:color w:val="FF0000"/>
        </w:rPr>
        <w:t>总平</w:t>
      </w:r>
      <w:r w:rsidRPr="00C66619">
        <w:rPr>
          <w:color w:val="FF0000"/>
        </w:rPr>
        <w:t>面布置由以下</w:t>
      </w:r>
      <w:r w:rsidR="00D94834" w:rsidRPr="00C66619">
        <w:rPr>
          <w:color w:val="FF0000"/>
        </w:rPr>
        <w:t>分区组成：工业场地</w:t>
      </w:r>
      <w:r w:rsidR="00640829" w:rsidRPr="00C66619">
        <w:rPr>
          <w:rFonts w:hint="eastAsia"/>
          <w:color w:val="FF0000"/>
        </w:rPr>
        <w:t>、</w:t>
      </w:r>
      <w:r w:rsidR="00640829" w:rsidRPr="00C66619">
        <w:rPr>
          <w:color w:val="FF0000"/>
        </w:rPr>
        <w:t>运输</w:t>
      </w:r>
      <w:r w:rsidR="00640829" w:rsidRPr="00C66619">
        <w:rPr>
          <w:rFonts w:hint="eastAsia"/>
          <w:color w:val="FF0000"/>
        </w:rPr>
        <w:t>道路</w:t>
      </w:r>
      <w:r w:rsidR="00D94834" w:rsidRPr="00C66619">
        <w:rPr>
          <w:color w:val="FF0000"/>
        </w:rPr>
        <w:t>和</w:t>
      </w:r>
      <w:r w:rsidR="006B5DBB" w:rsidRPr="00C66619">
        <w:rPr>
          <w:color w:val="FF0000"/>
        </w:rPr>
        <w:t>废石处置场地</w:t>
      </w:r>
      <w:r w:rsidR="00570B46" w:rsidRPr="00C66619">
        <w:rPr>
          <w:rFonts w:hint="eastAsia"/>
          <w:color w:val="FF0000"/>
        </w:rPr>
        <w:t>（历史采坑）</w:t>
      </w:r>
      <w:r w:rsidR="00640829" w:rsidRPr="00C66619">
        <w:rPr>
          <w:color w:val="FF0000"/>
        </w:rPr>
        <w:t>，</w:t>
      </w:r>
      <w:r w:rsidR="00640829" w:rsidRPr="00C66619">
        <w:rPr>
          <w:rFonts w:hint="eastAsia"/>
          <w:color w:val="FF0000"/>
        </w:rPr>
        <w:t>主要</w:t>
      </w:r>
      <w:r w:rsidR="00640829" w:rsidRPr="00C66619">
        <w:rPr>
          <w:color w:val="FF0000"/>
        </w:rPr>
        <w:t>新建</w:t>
      </w:r>
      <w:r w:rsidR="00D237BC" w:rsidRPr="00C66619">
        <w:rPr>
          <w:rFonts w:hint="eastAsia"/>
          <w:color w:val="FF0000"/>
        </w:rPr>
        <w:t>主</w:t>
      </w:r>
      <w:r w:rsidR="00570B46" w:rsidRPr="00C66619">
        <w:rPr>
          <w:color w:val="FF0000"/>
        </w:rPr>
        <w:t>斜坡道</w:t>
      </w:r>
      <w:r w:rsidR="00570B46" w:rsidRPr="00C66619">
        <w:rPr>
          <w:rFonts w:hint="eastAsia"/>
          <w:color w:val="FF0000"/>
        </w:rPr>
        <w:t>1</w:t>
      </w:r>
      <w:r w:rsidR="00570B46" w:rsidRPr="00C66619">
        <w:rPr>
          <w:rFonts w:hint="eastAsia"/>
          <w:color w:val="FF0000"/>
        </w:rPr>
        <w:t>座、</w:t>
      </w:r>
      <w:r w:rsidR="00D237BC" w:rsidRPr="00C66619">
        <w:rPr>
          <w:rFonts w:hint="eastAsia"/>
          <w:color w:val="FF0000"/>
        </w:rPr>
        <w:t>措施斜坡道</w:t>
      </w:r>
      <w:r w:rsidR="00570B46" w:rsidRPr="00C66619">
        <w:rPr>
          <w:rFonts w:hint="eastAsia"/>
          <w:color w:val="FF0000"/>
        </w:rPr>
        <w:t>1</w:t>
      </w:r>
      <w:r w:rsidR="00640829" w:rsidRPr="00C66619">
        <w:rPr>
          <w:color w:val="FF0000"/>
        </w:rPr>
        <w:t>座</w:t>
      </w:r>
      <w:r w:rsidR="00640829" w:rsidRPr="00C66619">
        <w:rPr>
          <w:rFonts w:hint="eastAsia"/>
          <w:color w:val="FF0000"/>
        </w:rPr>
        <w:t>、回风井</w:t>
      </w:r>
      <w:r w:rsidR="00D237BC" w:rsidRPr="00C66619">
        <w:rPr>
          <w:color w:val="FF0000"/>
        </w:rPr>
        <w:t>2</w:t>
      </w:r>
      <w:r w:rsidR="00640829" w:rsidRPr="00C66619">
        <w:rPr>
          <w:rFonts w:hint="eastAsia"/>
          <w:color w:val="FF0000"/>
        </w:rPr>
        <w:t>座</w:t>
      </w:r>
      <w:r w:rsidR="00640829" w:rsidRPr="00C66619">
        <w:rPr>
          <w:color w:val="FF0000"/>
        </w:rPr>
        <w:t>，</w:t>
      </w:r>
      <w:r w:rsidR="00D94834" w:rsidRPr="00C66619">
        <w:rPr>
          <w:color w:val="FF0000"/>
        </w:rPr>
        <w:t>主要占地类型为</w:t>
      </w:r>
      <w:r w:rsidR="00570B46" w:rsidRPr="00C66619">
        <w:rPr>
          <w:color w:val="FF0000"/>
        </w:rPr>
        <w:t>裸地</w:t>
      </w:r>
      <w:r w:rsidR="00640829" w:rsidRPr="00C66619">
        <w:rPr>
          <w:rFonts w:hint="eastAsia"/>
          <w:color w:val="FF0000"/>
        </w:rPr>
        <w:t>、</w:t>
      </w:r>
      <w:r w:rsidR="00570B46" w:rsidRPr="00C66619">
        <w:rPr>
          <w:rFonts w:hint="eastAsia"/>
          <w:color w:val="FF0000"/>
        </w:rPr>
        <w:t>灌木林地</w:t>
      </w:r>
      <w:r w:rsidR="00570B46" w:rsidRPr="00C66619">
        <w:rPr>
          <w:color w:val="FF0000"/>
        </w:rPr>
        <w:t>等</w:t>
      </w:r>
      <w:r w:rsidR="00D94834" w:rsidRPr="00C66619">
        <w:rPr>
          <w:color w:val="FF0000"/>
        </w:rPr>
        <w:t>。</w:t>
      </w:r>
    </w:p>
    <w:p w14:paraId="7E2BE01A" w14:textId="77777777" w:rsidR="00D94834" w:rsidRPr="00C66619" w:rsidRDefault="000E7A2C" w:rsidP="00570B46">
      <w:pPr>
        <w:ind w:firstLine="480"/>
        <w:rPr>
          <w:color w:val="FF0000"/>
        </w:rPr>
      </w:pPr>
      <w:r w:rsidRPr="00C66619">
        <w:rPr>
          <w:color w:val="FF0000"/>
        </w:rPr>
        <w:t>因采用</w:t>
      </w:r>
      <w:r w:rsidR="00DD207B" w:rsidRPr="00C66619">
        <w:rPr>
          <w:color w:val="FF0000"/>
        </w:rPr>
        <w:t>浅</w:t>
      </w:r>
      <w:r w:rsidR="00914D2C" w:rsidRPr="00C66619">
        <w:rPr>
          <w:color w:val="FF0000"/>
        </w:rPr>
        <w:t>孔留矿法</w:t>
      </w:r>
      <w:r w:rsidRPr="00C66619">
        <w:rPr>
          <w:color w:val="FF0000"/>
        </w:rPr>
        <w:t>采矿法控制地表</w:t>
      </w:r>
      <w:r w:rsidR="00034B6E" w:rsidRPr="00C66619">
        <w:rPr>
          <w:color w:val="FF0000"/>
        </w:rPr>
        <w:t>岩移</w:t>
      </w:r>
      <w:r w:rsidR="0057639C" w:rsidRPr="00C66619">
        <w:rPr>
          <w:color w:val="FF0000"/>
        </w:rPr>
        <w:t>，</w:t>
      </w:r>
      <w:r w:rsidRPr="00C66619">
        <w:rPr>
          <w:color w:val="FF0000"/>
        </w:rPr>
        <w:t>项目</w:t>
      </w:r>
      <w:r w:rsidR="0057639C" w:rsidRPr="00C66619">
        <w:rPr>
          <w:color w:val="FF0000"/>
        </w:rPr>
        <w:t>开采完成后地表变形轻微，不会造成地形地貌的明显变化</w:t>
      </w:r>
      <w:r w:rsidR="00640829" w:rsidRPr="00C66619">
        <w:rPr>
          <w:rFonts w:hint="eastAsia"/>
          <w:color w:val="FF0000"/>
        </w:rPr>
        <w:t>及</w:t>
      </w:r>
      <w:r w:rsidRPr="00C66619">
        <w:rPr>
          <w:color w:val="FF0000"/>
        </w:rPr>
        <w:t>对地表的建筑物造成损害</w:t>
      </w:r>
      <w:r w:rsidR="00D94834" w:rsidRPr="00C66619">
        <w:rPr>
          <w:color w:val="FF0000"/>
          <w:kern w:val="24"/>
        </w:rPr>
        <w:t>。</w:t>
      </w:r>
    </w:p>
    <w:p w14:paraId="7441517C" w14:textId="77777777" w:rsidR="0057639C" w:rsidRPr="00C66619" w:rsidRDefault="0057639C" w:rsidP="00570B46">
      <w:pPr>
        <w:ind w:firstLine="480"/>
        <w:rPr>
          <w:color w:val="FF0000"/>
        </w:rPr>
      </w:pPr>
      <w:r w:rsidRPr="00C66619">
        <w:rPr>
          <w:color w:val="FF0000"/>
        </w:rPr>
        <w:t>评价区地处</w:t>
      </w:r>
      <w:r w:rsidR="00570B46" w:rsidRPr="00C66619">
        <w:rPr>
          <w:rFonts w:hint="eastAsia"/>
          <w:color w:val="FF0000"/>
        </w:rPr>
        <w:t>辽宁省</w:t>
      </w:r>
      <w:r w:rsidRPr="00C66619">
        <w:rPr>
          <w:color w:val="FF0000"/>
        </w:rPr>
        <w:t>的</w:t>
      </w:r>
      <w:r w:rsidR="00570B46" w:rsidRPr="00C66619">
        <w:rPr>
          <w:rFonts w:hint="eastAsia"/>
          <w:color w:val="FF0000"/>
        </w:rPr>
        <w:t>东</w:t>
      </w:r>
      <w:r w:rsidR="00914D2C" w:rsidRPr="00C66619">
        <w:rPr>
          <w:color w:val="FF0000"/>
        </w:rPr>
        <w:t>部</w:t>
      </w:r>
      <w:r w:rsidR="00640829" w:rsidRPr="00C66619">
        <w:rPr>
          <w:rFonts w:hint="eastAsia"/>
          <w:color w:val="FF0000"/>
        </w:rPr>
        <w:t>边</w:t>
      </w:r>
      <w:r w:rsidRPr="00C66619">
        <w:rPr>
          <w:color w:val="FF0000"/>
        </w:rPr>
        <w:t>缘，</w:t>
      </w:r>
      <w:r w:rsidR="004C0940" w:rsidRPr="00C66619">
        <w:rPr>
          <w:color w:val="FF0000"/>
        </w:rPr>
        <w:t>整个评价区</w:t>
      </w:r>
      <w:r w:rsidRPr="00C66619">
        <w:rPr>
          <w:color w:val="FF0000"/>
        </w:rPr>
        <w:t>自然生态系统的分布</w:t>
      </w:r>
      <w:r w:rsidR="004C0940" w:rsidRPr="00C66619">
        <w:rPr>
          <w:color w:val="FF0000"/>
        </w:rPr>
        <w:t>较少</w:t>
      </w:r>
      <w:r w:rsidRPr="00C66619">
        <w:rPr>
          <w:color w:val="FF0000"/>
        </w:rPr>
        <w:t>，以人工生态系统为主。项目实施后，评价区的工矿用地增加，人员流动增多，会对评价区的东部的生态系统产生压力，但是</w:t>
      </w:r>
      <w:r w:rsidR="004C0940" w:rsidRPr="00C66619">
        <w:rPr>
          <w:color w:val="FF0000"/>
        </w:rPr>
        <w:t>随着矿上区域生态恢复的进行，本项目</w:t>
      </w:r>
      <w:r w:rsidRPr="00C66619">
        <w:rPr>
          <w:color w:val="FF0000"/>
        </w:rPr>
        <w:t>不会对整个评价</w:t>
      </w:r>
      <w:r w:rsidRPr="00C66619">
        <w:rPr>
          <w:color w:val="FF0000"/>
        </w:rPr>
        <w:lastRenderedPageBreak/>
        <w:t>区的生态系统完整性产生破坏。</w:t>
      </w:r>
    </w:p>
    <w:p w14:paraId="08DFEE9F" w14:textId="77777777" w:rsidR="0057639C" w:rsidRPr="00C66619" w:rsidRDefault="0057639C" w:rsidP="00570B46">
      <w:pPr>
        <w:ind w:firstLine="480"/>
        <w:rPr>
          <w:color w:val="FF0000"/>
        </w:rPr>
      </w:pPr>
      <w:r w:rsidRPr="00C66619">
        <w:rPr>
          <w:color w:val="FF0000"/>
          <w:kern w:val="0"/>
        </w:rPr>
        <w:t>（</w:t>
      </w:r>
      <w:r w:rsidRPr="00C66619">
        <w:rPr>
          <w:color w:val="FF0000"/>
          <w:kern w:val="0"/>
        </w:rPr>
        <w:t>2</w:t>
      </w:r>
      <w:r w:rsidRPr="00C66619">
        <w:rPr>
          <w:color w:val="FF0000"/>
          <w:kern w:val="0"/>
        </w:rPr>
        <w:t>）</w:t>
      </w:r>
      <w:r w:rsidRPr="00C66619">
        <w:rPr>
          <w:color w:val="FF0000"/>
        </w:rPr>
        <w:t>生态环境保护措施</w:t>
      </w:r>
    </w:p>
    <w:p w14:paraId="11D204E2" w14:textId="77777777" w:rsidR="0057639C" w:rsidRPr="00C66619" w:rsidRDefault="0057639C" w:rsidP="00570B46">
      <w:pPr>
        <w:ind w:firstLine="480"/>
        <w:rPr>
          <w:color w:val="FF0000"/>
        </w:rPr>
      </w:pPr>
      <w:r w:rsidRPr="00C66619">
        <w:rPr>
          <w:color w:val="FF0000"/>
        </w:rPr>
        <w:t>1</w:t>
      </w:r>
      <w:r w:rsidRPr="00C66619">
        <w:rPr>
          <w:color w:val="FF0000"/>
        </w:rPr>
        <w:t>）主体工程生态环境保护措施</w:t>
      </w:r>
    </w:p>
    <w:p w14:paraId="411211A4" w14:textId="77777777" w:rsidR="0057639C" w:rsidRPr="00C66619" w:rsidRDefault="00726113" w:rsidP="00570B46">
      <w:pPr>
        <w:ind w:firstLine="480"/>
        <w:rPr>
          <w:color w:val="FF0000"/>
        </w:rPr>
      </w:pPr>
      <w:r w:rsidRPr="00C66619">
        <w:rPr>
          <w:rFonts w:cs="宋体" w:hint="eastAsia"/>
          <w:color w:val="FF0000"/>
        </w:rPr>
        <w:t>①</w:t>
      </w:r>
      <w:r w:rsidR="00640829" w:rsidRPr="00C66619">
        <w:rPr>
          <w:color w:val="FF0000"/>
        </w:rPr>
        <w:t>在总图布置上，充分利用自然地形、地貌，减少挖方</w:t>
      </w:r>
      <w:r w:rsidR="0057639C" w:rsidRPr="00C66619">
        <w:rPr>
          <w:color w:val="FF0000"/>
        </w:rPr>
        <w:t>，尽量做到工程自身土石方平衡，减少占地和水土流失。</w:t>
      </w:r>
    </w:p>
    <w:p w14:paraId="6D3B9B9D" w14:textId="77777777" w:rsidR="0057639C" w:rsidRPr="00C66619" w:rsidRDefault="0057639C" w:rsidP="00570B46">
      <w:pPr>
        <w:ind w:firstLine="480"/>
        <w:rPr>
          <w:color w:val="FF0000"/>
        </w:rPr>
      </w:pPr>
      <w:r w:rsidRPr="00C66619">
        <w:rPr>
          <w:rFonts w:hint="eastAsia"/>
          <w:color w:val="FF0000"/>
        </w:rPr>
        <w:t>②</w:t>
      </w:r>
      <w:r w:rsidRPr="00C66619">
        <w:rPr>
          <w:color w:val="FF0000"/>
        </w:rPr>
        <w:t>根据工业场地不同作业区的工作性质与生态需求安排与布局生态恢复重建工程。在人员活动比较集中的办公区、生活区等功能区选择生长快、枝叶繁茂、造型优美的绿化</w:t>
      </w:r>
      <w:r w:rsidR="00CE02AE" w:rsidRPr="00C66619">
        <w:rPr>
          <w:color w:val="FF0000"/>
        </w:rPr>
        <w:t>树种、灌木植物和草本植物，优化工人的工作环境</w:t>
      </w:r>
      <w:r w:rsidRPr="00C66619">
        <w:rPr>
          <w:color w:val="FF0000"/>
        </w:rPr>
        <w:t>。</w:t>
      </w:r>
    </w:p>
    <w:p w14:paraId="22CDCA7A" w14:textId="77777777" w:rsidR="0057639C" w:rsidRPr="00C66619" w:rsidRDefault="00914D2C" w:rsidP="00570B46">
      <w:pPr>
        <w:ind w:firstLine="480"/>
        <w:rPr>
          <w:color w:val="FF0000"/>
        </w:rPr>
      </w:pPr>
      <w:r w:rsidRPr="00C66619">
        <w:rPr>
          <w:rFonts w:cs="宋体" w:hint="eastAsia"/>
          <w:color w:val="FF0000"/>
        </w:rPr>
        <w:t>③</w:t>
      </w:r>
      <w:r w:rsidRPr="00C66619">
        <w:rPr>
          <w:color w:val="FF0000"/>
        </w:rPr>
        <w:t>工业厂区及道路及时洒水降尘</w:t>
      </w:r>
      <w:r w:rsidR="0057639C" w:rsidRPr="00C66619">
        <w:rPr>
          <w:color w:val="FF0000"/>
        </w:rPr>
        <w:t>。</w:t>
      </w:r>
    </w:p>
    <w:p w14:paraId="4BDD6849" w14:textId="77777777" w:rsidR="0057639C" w:rsidRPr="00C66619" w:rsidRDefault="0057639C" w:rsidP="00570B46">
      <w:pPr>
        <w:ind w:firstLine="480"/>
        <w:rPr>
          <w:color w:val="FF0000"/>
        </w:rPr>
      </w:pPr>
      <w:r w:rsidRPr="00C66619">
        <w:rPr>
          <w:color w:val="FF0000"/>
        </w:rPr>
        <w:t>2</w:t>
      </w:r>
      <w:r w:rsidRPr="00C66619">
        <w:rPr>
          <w:color w:val="FF0000"/>
        </w:rPr>
        <w:t>）地表</w:t>
      </w:r>
      <w:r w:rsidR="00034B6E" w:rsidRPr="00C66619">
        <w:rPr>
          <w:color w:val="FF0000"/>
        </w:rPr>
        <w:t>岩移</w:t>
      </w:r>
      <w:r w:rsidR="009162CC" w:rsidRPr="00C66619">
        <w:rPr>
          <w:color w:val="FF0000"/>
        </w:rPr>
        <w:t>范围内</w:t>
      </w:r>
      <w:r w:rsidRPr="00C66619">
        <w:rPr>
          <w:color w:val="FF0000"/>
        </w:rPr>
        <w:t>农业用地保护措施</w:t>
      </w:r>
    </w:p>
    <w:p w14:paraId="07F69AAE" w14:textId="77777777" w:rsidR="0057639C" w:rsidRPr="00C66619" w:rsidRDefault="00F16C86" w:rsidP="00570B46">
      <w:pPr>
        <w:ind w:firstLine="480"/>
        <w:rPr>
          <w:color w:val="FF0000"/>
        </w:rPr>
      </w:pPr>
      <w:r w:rsidRPr="00C66619">
        <w:rPr>
          <w:rFonts w:cs="宋体" w:hint="eastAsia"/>
          <w:color w:val="FF0000"/>
        </w:rPr>
        <w:t>①</w:t>
      </w:r>
      <w:r w:rsidRPr="00C66619">
        <w:rPr>
          <w:color w:val="FF0000"/>
        </w:rPr>
        <w:t>矿山在开采</w:t>
      </w:r>
      <w:r w:rsidR="00640829" w:rsidRPr="00C66619">
        <w:rPr>
          <w:rFonts w:hint="eastAsia"/>
          <w:color w:val="FF0000"/>
        </w:rPr>
        <w:t>过程中</w:t>
      </w:r>
      <w:r w:rsidR="00914D2C" w:rsidRPr="00C66619">
        <w:rPr>
          <w:color w:val="FF0000"/>
        </w:rPr>
        <w:t>，将</w:t>
      </w:r>
      <w:r w:rsidR="00A36EDA" w:rsidRPr="00C66619">
        <w:rPr>
          <w:color w:val="FF0000"/>
        </w:rPr>
        <w:t>地下开采</w:t>
      </w:r>
      <w:r w:rsidR="00914D2C" w:rsidRPr="00C66619">
        <w:rPr>
          <w:color w:val="FF0000"/>
        </w:rPr>
        <w:t>废石</w:t>
      </w:r>
      <w:r w:rsidR="00A36EDA" w:rsidRPr="00C66619">
        <w:rPr>
          <w:color w:val="FF0000"/>
        </w:rPr>
        <w:t>充填到井下</w:t>
      </w:r>
      <w:r w:rsidR="00640829" w:rsidRPr="00C66619">
        <w:rPr>
          <w:rFonts w:hint="eastAsia"/>
          <w:color w:val="FF0000"/>
        </w:rPr>
        <w:t>采空区</w:t>
      </w:r>
      <w:r w:rsidR="0057639C" w:rsidRPr="00C66619">
        <w:rPr>
          <w:color w:val="FF0000"/>
        </w:rPr>
        <w:t>，控制地表错动和塌陷，减少对原有地形地貌、地表附属物的破坏。</w:t>
      </w:r>
    </w:p>
    <w:p w14:paraId="1A98B6BE" w14:textId="77777777" w:rsidR="0057639C" w:rsidRPr="00C66619" w:rsidRDefault="0057639C" w:rsidP="00570B46">
      <w:pPr>
        <w:ind w:firstLine="480"/>
        <w:rPr>
          <w:color w:val="FF0000"/>
        </w:rPr>
      </w:pPr>
      <w:r w:rsidRPr="00C66619">
        <w:rPr>
          <w:rFonts w:cs="宋体" w:hint="eastAsia"/>
          <w:color w:val="FF0000"/>
        </w:rPr>
        <w:t>②</w:t>
      </w:r>
      <w:r w:rsidRPr="00C66619">
        <w:rPr>
          <w:color w:val="FF0000"/>
        </w:rPr>
        <w:t>及时观测和监测采矿造成的地面</w:t>
      </w:r>
      <w:r w:rsidR="00034B6E" w:rsidRPr="00C66619">
        <w:rPr>
          <w:color w:val="FF0000"/>
        </w:rPr>
        <w:t>岩移</w:t>
      </w:r>
      <w:r w:rsidRPr="00C66619">
        <w:rPr>
          <w:color w:val="FF0000"/>
        </w:rPr>
        <w:t>的变化规律，研究矿体开采与地表移动的关系，如果地表出现裂缝要及时圈定，采取安全措施和设置警示标志，防止地表塌陷、岩层错动引发安全事故。</w:t>
      </w:r>
    </w:p>
    <w:p w14:paraId="6FA74CF8" w14:textId="77777777" w:rsidR="0057639C" w:rsidRPr="00C66619" w:rsidRDefault="0057639C" w:rsidP="00570B46">
      <w:pPr>
        <w:ind w:firstLine="480"/>
        <w:rPr>
          <w:color w:val="FF0000"/>
        </w:rPr>
      </w:pPr>
      <w:r w:rsidRPr="00C66619">
        <w:rPr>
          <w:rFonts w:cs="宋体" w:hint="eastAsia"/>
          <w:color w:val="FF0000"/>
        </w:rPr>
        <w:t>③</w:t>
      </w:r>
      <w:r w:rsidR="00640829" w:rsidRPr="00C66619">
        <w:rPr>
          <w:rFonts w:hint="eastAsia"/>
          <w:color w:val="FF0000"/>
        </w:rPr>
        <w:t>如</w:t>
      </w:r>
      <w:r w:rsidR="00407AC2" w:rsidRPr="00C66619">
        <w:rPr>
          <w:rFonts w:hint="eastAsia"/>
          <w:color w:val="FF0000"/>
        </w:rPr>
        <w:t>矿界周边</w:t>
      </w:r>
      <w:r w:rsidR="00640829" w:rsidRPr="00C66619">
        <w:rPr>
          <w:rFonts w:hint="eastAsia"/>
          <w:color w:val="FF0000"/>
        </w:rPr>
        <w:t>地表</w:t>
      </w:r>
      <w:r w:rsidR="00640829" w:rsidRPr="00C66619">
        <w:rPr>
          <w:color w:val="FF0000"/>
        </w:rPr>
        <w:t>农田</w:t>
      </w:r>
      <w:r w:rsidRPr="00C66619">
        <w:rPr>
          <w:color w:val="FF0000"/>
        </w:rPr>
        <w:t>受到</w:t>
      </w:r>
      <w:r w:rsidR="00034B6E" w:rsidRPr="00C66619">
        <w:rPr>
          <w:color w:val="FF0000"/>
        </w:rPr>
        <w:t>岩移</w:t>
      </w:r>
      <w:r w:rsidR="00640829" w:rsidRPr="00C66619">
        <w:rPr>
          <w:rFonts w:hint="eastAsia"/>
          <w:color w:val="FF0000"/>
        </w:rPr>
        <w:t>影响</w:t>
      </w:r>
      <w:r w:rsidRPr="00C66619">
        <w:rPr>
          <w:color w:val="FF0000"/>
        </w:rPr>
        <w:t>，要及时的进行土地平整和修复，保证农田的生产力不下降。</w:t>
      </w:r>
    </w:p>
    <w:p w14:paraId="0040BDE9" w14:textId="77777777" w:rsidR="0057639C" w:rsidRPr="00C66619" w:rsidRDefault="00DE18E5" w:rsidP="008E4A4D">
      <w:pPr>
        <w:pStyle w:val="afff3"/>
      </w:pPr>
      <w:bookmarkStart w:id="918" w:name="_Toc445969200"/>
      <w:r w:rsidRPr="00C66619">
        <w:t>1</w:t>
      </w:r>
      <w:r w:rsidR="00570B46" w:rsidRPr="00C66619">
        <w:t>1</w:t>
      </w:r>
      <w:r w:rsidRPr="00C66619">
        <w:t>.</w:t>
      </w:r>
      <w:r w:rsidR="0057639C" w:rsidRPr="00C66619">
        <w:t>4.</w:t>
      </w:r>
      <w:r w:rsidR="006779FE" w:rsidRPr="00C66619">
        <w:t>2</w:t>
      </w:r>
      <w:r w:rsidR="0057639C" w:rsidRPr="00C66619">
        <w:t xml:space="preserve"> </w:t>
      </w:r>
      <w:r w:rsidR="0057639C" w:rsidRPr="00C66619">
        <w:t>环境空气</w:t>
      </w:r>
      <w:bookmarkEnd w:id="918"/>
    </w:p>
    <w:p w14:paraId="4EC231D7" w14:textId="77777777" w:rsidR="003A60AB" w:rsidRPr="00C66619" w:rsidRDefault="00914D2C" w:rsidP="008E4A4D">
      <w:pPr>
        <w:ind w:firstLine="480"/>
      </w:pPr>
      <w:r w:rsidRPr="00C66619">
        <w:t>对采矿过程中产生的废气采取以下治理措施：</w:t>
      </w:r>
      <w:r w:rsidR="002D3379" w:rsidRPr="00C66619">
        <w:rPr>
          <w:rFonts w:hint="eastAsia"/>
        </w:rPr>
        <w:t>井下</w:t>
      </w:r>
      <w:r w:rsidRPr="00C66619">
        <w:t>凿岩采用湿式凿岩；爆破后即进行通风，必要时，对采场采取强制加强通风措施；</w:t>
      </w:r>
      <w:r w:rsidR="00D16561" w:rsidRPr="00C66619">
        <w:t>在原矿装卸过程中对矿堆进行洒水抑制粉尘的飞扬</w:t>
      </w:r>
      <w:r w:rsidR="00F75EBD" w:rsidRPr="00C66619">
        <w:rPr>
          <w:rFonts w:hint="eastAsia"/>
        </w:rPr>
        <w:t>；废石回填采坑时降低装卸高度，洒水车洒水抑尘</w:t>
      </w:r>
      <w:r w:rsidR="00D16561" w:rsidRPr="00C66619">
        <w:rPr>
          <w:rFonts w:hint="eastAsia"/>
        </w:rPr>
        <w:t>；</w:t>
      </w:r>
      <w:r w:rsidR="006779FE" w:rsidRPr="00C66619">
        <w:t>运输道路硬化</w:t>
      </w:r>
      <w:r w:rsidR="002D3379" w:rsidRPr="00C66619">
        <w:rPr>
          <w:rFonts w:hint="eastAsia"/>
        </w:rPr>
        <w:t>、限速行驶、车俩加盖苫布、</w:t>
      </w:r>
      <w:r w:rsidR="006779FE" w:rsidRPr="00C66619">
        <w:t>定期洒水降尘。</w:t>
      </w:r>
    </w:p>
    <w:p w14:paraId="0AFEE6AB" w14:textId="77777777" w:rsidR="0057639C" w:rsidRPr="00C66619" w:rsidRDefault="00DE18E5" w:rsidP="008E4A4D">
      <w:pPr>
        <w:pStyle w:val="afff3"/>
      </w:pPr>
      <w:bookmarkStart w:id="919" w:name="_Toc445969201"/>
      <w:r w:rsidRPr="00C66619">
        <w:t>1</w:t>
      </w:r>
      <w:r w:rsidR="00570B46" w:rsidRPr="00C66619">
        <w:t>1</w:t>
      </w:r>
      <w:r w:rsidRPr="00C66619">
        <w:t>.</w:t>
      </w:r>
      <w:r w:rsidR="0057639C" w:rsidRPr="00C66619">
        <w:t>4.</w:t>
      </w:r>
      <w:r w:rsidR="006779FE" w:rsidRPr="00C66619">
        <w:t xml:space="preserve">3 </w:t>
      </w:r>
      <w:r w:rsidR="0057639C" w:rsidRPr="00C66619">
        <w:t>地表水</w:t>
      </w:r>
      <w:bookmarkEnd w:id="919"/>
    </w:p>
    <w:p w14:paraId="6FE3DCA6" w14:textId="77777777" w:rsidR="0057639C" w:rsidRPr="00C66619" w:rsidRDefault="005E1A9E" w:rsidP="008E4A4D">
      <w:pPr>
        <w:ind w:firstLine="480"/>
      </w:pPr>
      <w:r w:rsidRPr="00C66619">
        <w:t>（</w:t>
      </w:r>
      <w:r w:rsidRPr="00C66619">
        <w:t>1</w:t>
      </w:r>
      <w:r w:rsidRPr="00C66619">
        <w:t>）</w:t>
      </w:r>
      <w:r w:rsidR="00640829" w:rsidRPr="00C66619">
        <w:rPr>
          <w:rFonts w:hint="eastAsia"/>
        </w:rPr>
        <w:t>矿井涌水</w:t>
      </w:r>
      <w:r w:rsidR="0057639C" w:rsidRPr="00C66619">
        <w:t>防治措施</w:t>
      </w:r>
    </w:p>
    <w:p w14:paraId="1394C4CB" w14:textId="609D106D" w:rsidR="00AA7946" w:rsidRPr="00C66619" w:rsidRDefault="00AA7946" w:rsidP="008E4A4D">
      <w:pPr>
        <w:ind w:firstLine="480"/>
      </w:pPr>
      <w:r w:rsidRPr="00C66619">
        <w:t>本项目</w:t>
      </w:r>
      <w:r w:rsidR="00867E65" w:rsidRPr="00C66619">
        <w:rPr>
          <w:rFonts w:hint="eastAsia"/>
        </w:rPr>
        <w:t>产生废水主要井下涌水，</w:t>
      </w:r>
      <w:r w:rsidR="008E4A4D">
        <w:rPr>
          <w:rFonts w:hint="eastAsia"/>
        </w:rPr>
        <w:t>项目正常</w:t>
      </w:r>
      <w:r w:rsidR="00867E65" w:rsidRPr="00C66619">
        <w:rPr>
          <w:rFonts w:hint="eastAsia"/>
        </w:rPr>
        <w:t>涌水量为</w:t>
      </w:r>
      <w:r w:rsidR="008E4A4D">
        <w:t>360.5</w:t>
      </w:r>
      <w:r w:rsidRPr="00C66619">
        <w:t>m</w:t>
      </w:r>
      <w:r w:rsidRPr="00C66619">
        <w:rPr>
          <w:vertAlign w:val="superscript"/>
        </w:rPr>
        <w:t>3</w:t>
      </w:r>
      <w:r w:rsidRPr="00C66619">
        <w:t>/d</w:t>
      </w:r>
      <w:r w:rsidR="00964BEB" w:rsidRPr="00C66619">
        <w:t>，</w:t>
      </w:r>
      <w:r w:rsidRPr="00C66619">
        <w:t>其水质特点为悬浮物较高，经过井底水仓及地表</w:t>
      </w:r>
      <w:r w:rsidR="00B75B50" w:rsidRPr="00C66619">
        <w:t>高位水池</w:t>
      </w:r>
      <w:r w:rsidRPr="00C66619">
        <w:t>的沉淀后预计排水水质</w:t>
      </w:r>
      <w:r w:rsidRPr="00C66619">
        <w:t>SS≤30mg/L</w:t>
      </w:r>
      <w:r w:rsidRPr="00C66619">
        <w:t>，全部复用于井下生产，不外排。</w:t>
      </w:r>
    </w:p>
    <w:p w14:paraId="4D4E5638" w14:textId="77777777" w:rsidR="0057639C" w:rsidRPr="00C66619" w:rsidRDefault="005E1A9E" w:rsidP="008E4A4D">
      <w:pPr>
        <w:ind w:firstLine="480"/>
      </w:pPr>
      <w:r w:rsidRPr="00C66619">
        <w:t>（</w:t>
      </w:r>
      <w:r w:rsidRPr="00C66619">
        <w:t>2</w:t>
      </w:r>
      <w:r w:rsidRPr="00C66619">
        <w:t>）</w:t>
      </w:r>
      <w:r w:rsidR="0057639C" w:rsidRPr="00C66619">
        <w:t>生活污水防治措施</w:t>
      </w:r>
    </w:p>
    <w:p w14:paraId="514E7E35" w14:textId="77777777" w:rsidR="00F51EB4" w:rsidRPr="00C66619" w:rsidRDefault="00C151F2" w:rsidP="008E4A4D">
      <w:pPr>
        <w:ind w:firstLine="480"/>
      </w:pPr>
      <w:r w:rsidRPr="00C66619">
        <w:t>针对于工业场地生活污水，本项目主要对</w:t>
      </w:r>
      <w:r w:rsidR="007F2007" w:rsidRPr="00C66619">
        <w:rPr>
          <w:rFonts w:hint="eastAsia"/>
        </w:rPr>
        <w:t>防渗</w:t>
      </w:r>
      <w:r w:rsidRPr="00C66619">
        <w:t>旱厕进行清淘，不外排。</w:t>
      </w:r>
    </w:p>
    <w:p w14:paraId="4B4C8541" w14:textId="77777777" w:rsidR="0057639C" w:rsidRPr="00C66619" w:rsidRDefault="00DE18E5" w:rsidP="008E4A4D">
      <w:pPr>
        <w:pStyle w:val="afff3"/>
      </w:pPr>
      <w:bookmarkStart w:id="920" w:name="_Toc445969202"/>
      <w:r w:rsidRPr="00C66619">
        <w:lastRenderedPageBreak/>
        <w:t>1</w:t>
      </w:r>
      <w:r w:rsidR="00570B46" w:rsidRPr="00C66619">
        <w:t>1</w:t>
      </w:r>
      <w:r w:rsidRPr="00C66619">
        <w:t>.</w:t>
      </w:r>
      <w:r w:rsidR="0057639C" w:rsidRPr="00C66619">
        <w:t>4.</w:t>
      </w:r>
      <w:r w:rsidR="006779FE" w:rsidRPr="00C66619">
        <w:t>4</w:t>
      </w:r>
      <w:r w:rsidR="0057639C" w:rsidRPr="00C66619">
        <w:t xml:space="preserve"> </w:t>
      </w:r>
      <w:r w:rsidR="0057639C" w:rsidRPr="00C66619">
        <w:t>固体废物</w:t>
      </w:r>
      <w:bookmarkEnd w:id="920"/>
    </w:p>
    <w:p w14:paraId="51A0EBD3" w14:textId="4A136653" w:rsidR="00AA7946" w:rsidRPr="00C66619" w:rsidRDefault="00AA7946" w:rsidP="008E4A4D">
      <w:pPr>
        <w:ind w:firstLine="480"/>
      </w:pPr>
      <w:r w:rsidRPr="00C66619">
        <w:t>本项目</w:t>
      </w:r>
      <w:r w:rsidR="00570B46" w:rsidRPr="00C66619">
        <w:t>区域</w:t>
      </w:r>
      <w:r w:rsidRPr="00C66619">
        <w:t>由于</w:t>
      </w:r>
      <w:r w:rsidR="00570B46" w:rsidRPr="00C66619">
        <w:t>矿体</w:t>
      </w:r>
      <w:r w:rsidR="00AE0D41" w:rsidRPr="00C66619">
        <w:rPr>
          <w:rFonts w:hint="eastAsia"/>
        </w:rPr>
        <w:t>出</w:t>
      </w:r>
      <w:r w:rsidR="00AE0D41" w:rsidRPr="00C66619">
        <w:t>露地表</w:t>
      </w:r>
      <w:r w:rsidRPr="00C66619">
        <w:t>，</w:t>
      </w:r>
      <w:r w:rsidR="00570B46" w:rsidRPr="00C66619">
        <w:t>形成</w:t>
      </w:r>
      <w:r w:rsidR="008E4A4D">
        <w:t>2</w:t>
      </w:r>
      <w:r w:rsidR="00640829" w:rsidRPr="00C66619">
        <w:t>处</w:t>
      </w:r>
      <w:r w:rsidR="00AE0D41" w:rsidRPr="00C66619">
        <w:t>历史盗采</w:t>
      </w:r>
      <w:r w:rsidR="00640829" w:rsidRPr="00C66619">
        <w:t>露天采坑，本</w:t>
      </w:r>
      <w:r w:rsidR="00640829" w:rsidRPr="00C66619">
        <w:rPr>
          <w:rFonts w:hint="eastAsia"/>
        </w:rPr>
        <w:t>项目</w:t>
      </w:r>
      <w:r w:rsidR="00D16561" w:rsidRPr="00C66619">
        <w:t>不设置</w:t>
      </w:r>
      <w:r w:rsidR="0046630C" w:rsidRPr="00C66619">
        <w:rPr>
          <w:rFonts w:hint="eastAsia"/>
        </w:rPr>
        <w:t>永久性</w:t>
      </w:r>
      <w:r w:rsidR="00D16561" w:rsidRPr="00C66619">
        <w:t>废石</w:t>
      </w:r>
      <w:r w:rsidRPr="00C66619">
        <w:t>场，将</w:t>
      </w:r>
      <w:r w:rsidR="00640829" w:rsidRPr="00C66619">
        <w:rPr>
          <w:rFonts w:hint="eastAsia"/>
        </w:rPr>
        <w:t>基建期</w:t>
      </w:r>
      <w:r w:rsidR="00640829" w:rsidRPr="00C66619">
        <w:t>及</w:t>
      </w:r>
      <w:r w:rsidRPr="00C66619">
        <w:t>运营期</w:t>
      </w:r>
      <w:r w:rsidR="00640829" w:rsidRPr="00C66619">
        <w:rPr>
          <w:rFonts w:hint="eastAsia"/>
        </w:rPr>
        <w:t>初期</w:t>
      </w:r>
      <w:r w:rsidRPr="00C66619">
        <w:t>产生的废石排至</w:t>
      </w:r>
      <w:r w:rsidR="00AE0D41" w:rsidRPr="00C66619">
        <w:t>该</w:t>
      </w:r>
      <w:r w:rsidRPr="00C66619">
        <w:t>露天采坑，根据第</w:t>
      </w:r>
      <w:r w:rsidR="00AE0D41" w:rsidRPr="00C66619">
        <w:rPr>
          <w:rFonts w:hint="eastAsia"/>
        </w:rPr>
        <w:t>7</w:t>
      </w:r>
      <w:r w:rsidR="00AE0D41" w:rsidRPr="00C66619">
        <w:t>章分析，该</w:t>
      </w:r>
      <w:r w:rsidRPr="00C66619">
        <w:t>采坑可满足废石排放需求，待</w:t>
      </w:r>
      <w:r w:rsidR="00640829" w:rsidRPr="00C66619">
        <w:rPr>
          <w:rFonts w:hint="eastAsia"/>
        </w:rPr>
        <w:t>排放</w:t>
      </w:r>
      <w:r w:rsidR="00640829" w:rsidRPr="00C66619">
        <w:t>废石活动</w:t>
      </w:r>
      <w:r w:rsidR="00640829" w:rsidRPr="00C66619">
        <w:rPr>
          <w:rFonts w:hint="eastAsia"/>
        </w:rPr>
        <w:t>结束</w:t>
      </w:r>
      <w:r w:rsidR="00640829" w:rsidRPr="00C66619">
        <w:t>后</w:t>
      </w:r>
      <w:r w:rsidRPr="00C66619">
        <w:t>，依据采坑的情况进行平整，并覆土绿化</w:t>
      </w:r>
      <w:r w:rsidR="00640829" w:rsidRPr="00C66619">
        <w:rPr>
          <w:rFonts w:hint="eastAsia"/>
        </w:rPr>
        <w:t>，</w:t>
      </w:r>
      <w:r w:rsidRPr="00C66619">
        <w:t>运营期废石</w:t>
      </w:r>
      <w:r w:rsidR="00640829" w:rsidRPr="00C66619">
        <w:rPr>
          <w:rFonts w:hint="eastAsia"/>
        </w:rPr>
        <w:t>不升井</w:t>
      </w:r>
      <w:r w:rsidR="00640829" w:rsidRPr="00C66619">
        <w:t>，回填历史</w:t>
      </w:r>
      <w:r w:rsidR="00640829" w:rsidRPr="00C66619">
        <w:rPr>
          <w:rFonts w:hint="eastAsia"/>
        </w:rPr>
        <w:t>采空区</w:t>
      </w:r>
      <w:r w:rsidRPr="00C66619">
        <w:t>不会对周围环境产生较严重的不良影响。</w:t>
      </w:r>
    </w:p>
    <w:p w14:paraId="2583D5FF" w14:textId="77777777" w:rsidR="008B2DED" w:rsidRPr="00C66619" w:rsidRDefault="008B2DED" w:rsidP="002041AF">
      <w:pPr>
        <w:ind w:firstLine="480"/>
      </w:pPr>
      <w:r w:rsidRPr="00C66619">
        <w:t>项目单位在矿区内设置危废暂存处（有标记、防渗），用于储存</w:t>
      </w:r>
      <w:r w:rsidR="00DB7550" w:rsidRPr="00C66619">
        <w:t>废机油</w:t>
      </w:r>
      <w:r w:rsidRPr="00C66619">
        <w:t>，</w:t>
      </w:r>
      <w:r w:rsidR="00DB7550" w:rsidRPr="00C66619">
        <w:t>废机油</w:t>
      </w:r>
      <w:r w:rsidRPr="00C66619">
        <w:t>定期交由有资质单位回收及处理。</w:t>
      </w:r>
    </w:p>
    <w:p w14:paraId="4DB55108" w14:textId="77777777" w:rsidR="00AA7946" w:rsidRPr="00C66619" w:rsidRDefault="00AA7946" w:rsidP="002041AF">
      <w:pPr>
        <w:ind w:firstLine="480"/>
      </w:pPr>
      <w:r w:rsidRPr="00C66619">
        <w:t>生产期间在生活垃圾运至环卫部门统一处理。</w:t>
      </w:r>
    </w:p>
    <w:p w14:paraId="3FF27EFE" w14:textId="77777777" w:rsidR="0057639C" w:rsidRPr="00C66619" w:rsidRDefault="00DE18E5" w:rsidP="002041AF">
      <w:pPr>
        <w:pStyle w:val="afff3"/>
      </w:pPr>
      <w:r w:rsidRPr="00C66619">
        <w:t>1</w:t>
      </w:r>
      <w:r w:rsidR="00AE0D41" w:rsidRPr="00C66619">
        <w:t>1</w:t>
      </w:r>
      <w:r w:rsidRPr="00C66619">
        <w:t>.</w:t>
      </w:r>
      <w:r w:rsidR="0057639C" w:rsidRPr="00C66619">
        <w:t>4.</w:t>
      </w:r>
      <w:r w:rsidR="00AA7946" w:rsidRPr="00C66619">
        <w:t xml:space="preserve">5 </w:t>
      </w:r>
      <w:r w:rsidR="0057639C" w:rsidRPr="00C66619">
        <w:t>声环境</w:t>
      </w:r>
    </w:p>
    <w:p w14:paraId="54FE9D01" w14:textId="77777777" w:rsidR="0057639C" w:rsidRPr="00C66619" w:rsidRDefault="0057639C" w:rsidP="002041AF">
      <w:pPr>
        <w:ind w:firstLine="480"/>
      </w:pPr>
      <w:r w:rsidRPr="00C66619">
        <w:t>选用低噪声设备，对各主要产噪设备采取安装减震基础、隔振和封闭等形式。在高噪声源周围种植一定数量的阔叶乔木，起到阻断和吸收噪声传播，减少对环境的影响；厂房内墙铺设吸声材料</w:t>
      </w:r>
      <w:r w:rsidR="009C20C6" w:rsidRPr="00C66619">
        <w:rPr>
          <w:rFonts w:hint="eastAsia"/>
        </w:rPr>
        <w:t>；道路硬化，运输车辆减速慢行，禁止鸣笛</w:t>
      </w:r>
      <w:r w:rsidRPr="00C66619">
        <w:t>。</w:t>
      </w:r>
    </w:p>
    <w:p w14:paraId="46DA1B2F" w14:textId="77777777" w:rsidR="0057639C" w:rsidRPr="00C66619" w:rsidRDefault="00DE18E5" w:rsidP="002041AF">
      <w:pPr>
        <w:pStyle w:val="20"/>
      </w:pPr>
      <w:bookmarkStart w:id="921" w:name="_Toc256362261"/>
      <w:bookmarkStart w:id="922" w:name="_Toc258687294"/>
      <w:bookmarkStart w:id="923" w:name="_Toc279394196"/>
      <w:bookmarkStart w:id="924" w:name="_Toc281385123"/>
      <w:bookmarkStart w:id="925" w:name="_Toc322349500"/>
      <w:bookmarkStart w:id="926" w:name="_Toc325530150"/>
      <w:bookmarkStart w:id="927" w:name="_Toc445969203"/>
      <w:bookmarkStart w:id="928" w:name="_Toc109121061"/>
      <w:r w:rsidRPr="00C66619">
        <w:t>1</w:t>
      </w:r>
      <w:r w:rsidR="00AE0D41" w:rsidRPr="00C66619">
        <w:t>1</w:t>
      </w:r>
      <w:r w:rsidRPr="00C66619">
        <w:t>.</w:t>
      </w:r>
      <w:r w:rsidR="0057639C" w:rsidRPr="00C66619">
        <w:t xml:space="preserve">5 </w:t>
      </w:r>
      <w:bookmarkEnd w:id="916"/>
      <w:bookmarkEnd w:id="921"/>
      <w:bookmarkEnd w:id="922"/>
      <w:bookmarkEnd w:id="923"/>
      <w:bookmarkEnd w:id="924"/>
      <w:bookmarkEnd w:id="925"/>
      <w:bookmarkEnd w:id="926"/>
      <w:bookmarkEnd w:id="927"/>
      <w:r w:rsidR="00DF6192" w:rsidRPr="00C66619">
        <w:t>总量控制</w:t>
      </w:r>
      <w:bookmarkEnd w:id="928"/>
    </w:p>
    <w:p w14:paraId="3851C286" w14:textId="0AD16165" w:rsidR="00DF6192" w:rsidRPr="00C66619" w:rsidRDefault="00076825" w:rsidP="002041AF">
      <w:pPr>
        <w:ind w:firstLine="480"/>
      </w:pPr>
      <w:bookmarkStart w:id="929" w:name="_Toc322349502"/>
      <w:bookmarkStart w:id="930" w:name="_Toc325530152"/>
      <w:bookmarkStart w:id="931" w:name="_Toc445969204"/>
      <w:r w:rsidRPr="00C66619">
        <w:rPr>
          <w:kern w:val="24"/>
        </w:rPr>
        <w:t>本项目污染物排放总量为</w:t>
      </w:r>
      <w:r w:rsidRPr="00C66619">
        <w:rPr>
          <w:rFonts w:hint="eastAsia"/>
          <w:kern w:val="24"/>
        </w:rPr>
        <w:t>：</w:t>
      </w:r>
      <w:r w:rsidRPr="00C66619">
        <w:t>大气污染物</w:t>
      </w:r>
      <w:r w:rsidR="002041AF">
        <w:rPr>
          <w:rFonts w:hint="eastAsia"/>
        </w:rPr>
        <w:t>V</w:t>
      </w:r>
      <w:r w:rsidR="002041AF">
        <w:t>OC</w:t>
      </w:r>
      <w:r w:rsidR="002041AF">
        <w:rPr>
          <w:rFonts w:hint="eastAsia"/>
        </w:rPr>
        <w:t>、</w:t>
      </w:r>
      <w:r w:rsidRPr="00C66619">
        <w:t>SO</w:t>
      </w:r>
      <w:r w:rsidRPr="00C66619">
        <w:rPr>
          <w:vertAlign w:val="subscript"/>
        </w:rPr>
        <w:t>2</w:t>
      </w:r>
      <w:r w:rsidRPr="00C66619">
        <w:t>、</w:t>
      </w:r>
      <w:r w:rsidRPr="00C66619">
        <w:t>NOx</w:t>
      </w:r>
      <w:r w:rsidRPr="00C66619">
        <w:t>排放量为零；水污染物</w:t>
      </w:r>
      <w:r w:rsidRPr="00C66619">
        <w:t>COD</w:t>
      </w:r>
      <w:r w:rsidRPr="00C66619">
        <w:t>、</w:t>
      </w:r>
      <w:r w:rsidRPr="00C66619">
        <w:t>NH</w:t>
      </w:r>
      <w:r w:rsidRPr="00C66619">
        <w:rPr>
          <w:vertAlign w:val="subscript"/>
        </w:rPr>
        <w:t>3</w:t>
      </w:r>
      <w:r w:rsidRPr="00C66619">
        <w:t>-N</w:t>
      </w:r>
      <w:r w:rsidRPr="00C66619">
        <w:t>排放量为零。</w:t>
      </w:r>
      <w:r w:rsidR="00DF6192" w:rsidRPr="00C66619">
        <w:t>本项目不新增重点污染物排放总量。</w:t>
      </w:r>
    </w:p>
    <w:p w14:paraId="33A07076" w14:textId="77777777" w:rsidR="0057639C" w:rsidRPr="00C66619" w:rsidRDefault="00DE18E5" w:rsidP="002041AF">
      <w:pPr>
        <w:pStyle w:val="20"/>
      </w:pPr>
      <w:bookmarkStart w:id="932" w:name="_Toc109121062"/>
      <w:r w:rsidRPr="00C66619">
        <w:t>1</w:t>
      </w:r>
      <w:r w:rsidR="00AE0D41" w:rsidRPr="00C66619">
        <w:t>1</w:t>
      </w:r>
      <w:r w:rsidRPr="00C66619">
        <w:t>.</w:t>
      </w:r>
      <w:bookmarkStart w:id="933" w:name="_Toc183706954"/>
      <w:bookmarkStart w:id="934" w:name="_Toc256362265"/>
      <w:bookmarkStart w:id="935" w:name="_Toc258687298"/>
      <w:bookmarkStart w:id="936" w:name="_Toc279394200"/>
      <w:bookmarkStart w:id="937" w:name="_Toc281385127"/>
      <w:r w:rsidR="00B557D3" w:rsidRPr="00C66619">
        <w:t>6</w:t>
      </w:r>
      <w:r w:rsidR="001F7A5B" w:rsidRPr="00C66619">
        <w:t xml:space="preserve"> </w:t>
      </w:r>
      <w:r w:rsidR="0057639C" w:rsidRPr="00C66619">
        <w:t>公众参与</w:t>
      </w:r>
      <w:bookmarkEnd w:id="929"/>
      <w:bookmarkEnd w:id="930"/>
      <w:bookmarkEnd w:id="931"/>
      <w:bookmarkEnd w:id="933"/>
      <w:bookmarkEnd w:id="934"/>
      <w:bookmarkEnd w:id="935"/>
      <w:bookmarkEnd w:id="936"/>
      <w:bookmarkEnd w:id="937"/>
      <w:r w:rsidR="00380D36" w:rsidRPr="00C66619">
        <w:rPr>
          <w:rFonts w:hint="eastAsia"/>
        </w:rPr>
        <w:t>采纳情况</w:t>
      </w:r>
      <w:bookmarkEnd w:id="932"/>
    </w:p>
    <w:p w14:paraId="2D073A48" w14:textId="1E8ABDA4" w:rsidR="00FB2845" w:rsidRPr="00C66619" w:rsidRDefault="00F17AE7" w:rsidP="002041AF">
      <w:pPr>
        <w:ind w:firstLine="480"/>
      </w:pPr>
      <w:bookmarkStart w:id="938" w:name="_Toc195701995"/>
      <w:bookmarkStart w:id="939" w:name="_Toc256362266"/>
      <w:bookmarkStart w:id="940" w:name="_Toc258687299"/>
      <w:bookmarkStart w:id="941" w:name="_Toc279394201"/>
      <w:bookmarkStart w:id="942" w:name="_Toc281385128"/>
      <w:bookmarkStart w:id="943" w:name="_Toc322349503"/>
      <w:bookmarkStart w:id="944" w:name="_Toc325530153"/>
      <w:bookmarkStart w:id="945" w:name="_Toc445969205"/>
      <w:bookmarkStart w:id="946" w:name="_Toc176056841"/>
      <w:bookmarkStart w:id="947" w:name="_Toc183706955"/>
      <w:r w:rsidRPr="00C66619">
        <w:rPr>
          <w:rFonts w:hint="eastAsia"/>
        </w:rPr>
        <w:t>北票市聚鑫矿业有限公司</w:t>
      </w:r>
      <w:r w:rsidR="00FB2845" w:rsidRPr="00C66619">
        <w:rPr>
          <w:rFonts w:hint="eastAsia"/>
        </w:rPr>
        <w:t>按</w:t>
      </w:r>
      <w:r w:rsidR="00D52D3A" w:rsidRPr="00C66619">
        <w:rPr>
          <w:rFonts w:hint="eastAsia"/>
        </w:rPr>
        <w:t>照</w:t>
      </w:r>
      <w:r w:rsidR="00FB2845" w:rsidRPr="00C66619">
        <w:rPr>
          <w:rFonts w:hint="eastAsia"/>
        </w:rPr>
        <w:t>《环境</w:t>
      </w:r>
      <w:r w:rsidR="00FB2845" w:rsidRPr="00C66619">
        <w:t>影响评价</w:t>
      </w:r>
      <w:r w:rsidR="00FB2845" w:rsidRPr="00C66619">
        <w:rPr>
          <w:rFonts w:hint="eastAsia"/>
        </w:rPr>
        <w:t>公众参与办法》</w:t>
      </w:r>
      <w:r w:rsidR="00C0407A" w:rsidRPr="00C66619">
        <w:rPr>
          <w:rFonts w:hint="eastAsia"/>
        </w:rPr>
        <w:t>（</w:t>
      </w:r>
      <w:r w:rsidR="00FB2845" w:rsidRPr="00C66619">
        <w:rPr>
          <w:rFonts w:hint="eastAsia"/>
        </w:rPr>
        <w:t>生态环境部令第</w:t>
      </w:r>
      <w:r w:rsidR="00FB2845" w:rsidRPr="00C66619">
        <w:rPr>
          <w:rFonts w:hint="eastAsia"/>
        </w:rPr>
        <w:t>4</w:t>
      </w:r>
      <w:r w:rsidR="00FB2845" w:rsidRPr="00C66619">
        <w:rPr>
          <w:rFonts w:hint="eastAsia"/>
        </w:rPr>
        <w:t>号</w:t>
      </w:r>
      <w:r w:rsidR="00C0407A" w:rsidRPr="00C66619">
        <w:rPr>
          <w:rFonts w:hint="eastAsia"/>
        </w:rPr>
        <w:t>）</w:t>
      </w:r>
      <w:r w:rsidR="00FB2845" w:rsidRPr="00C66619">
        <w:rPr>
          <w:rFonts w:hint="eastAsia"/>
        </w:rPr>
        <w:t>开展了环境影响评价首次网络公示，并对环境</w:t>
      </w:r>
      <w:r w:rsidR="00FB2845" w:rsidRPr="00C66619">
        <w:t>影响</w:t>
      </w:r>
      <w:r w:rsidR="00FB2845" w:rsidRPr="00C66619">
        <w:rPr>
          <w:rFonts w:hint="eastAsia"/>
        </w:rPr>
        <w:t>报告书征求意见稿同时开展了网络、报纸及公告公示，主要对矿区附近可能受项目建设影响区域内的公众进行调查，并</w:t>
      </w:r>
      <w:r w:rsidR="00FB2845" w:rsidRPr="00C66619">
        <w:t>以此编制</w:t>
      </w:r>
      <w:r w:rsidR="00FB2845" w:rsidRPr="00C66619">
        <w:rPr>
          <w:rFonts w:hint="eastAsia"/>
        </w:rPr>
        <w:t>“建设</w:t>
      </w:r>
      <w:r w:rsidR="00FB2845" w:rsidRPr="00C66619">
        <w:t>项目环境影响评价</w:t>
      </w:r>
      <w:r w:rsidR="00FB2845" w:rsidRPr="00C66619">
        <w:rPr>
          <w:rFonts w:hint="eastAsia"/>
        </w:rPr>
        <w:t>公众</w:t>
      </w:r>
      <w:r w:rsidR="00FB2845" w:rsidRPr="00C66619">
        <w:t>参与说明</w:t>
      </w:r>
      <w:r w:rsidR="00FB2845" w:rsidRPr="00C66619">
        <w:rPr>
          <w:rFonts w:hint="eastAsia"/>
        </w:rPr>
        <w:t>”文件。</w:t>
      </w:r>
    </w:p>
    <w:p w14:paraId="0953A6B7" w14:textId="79552E79" w:rsidR="007A0E0F" w:rsidRPr="008F68F0" w:rsidRDefault="007A0E0F" w:rsidP="008F68F0">
      <w:pPr>
        <w:wordWrap w:val="0"/>
        <w:ind w:firstLine="480"/>
      </w:pPr>
      <w:r w:rsidRPr="008F68F0">
        <w:t>20</w:t>
      </w:r>
      <w:r w:rsidR="002041AF" w:rsidRPr="008F68F0">
        <w:t>22</w:t>
      </w:r>
      <w:r w:rsidRPr="008F68F0">
        <w:t>年</w:t>
      </w:r>
      <w:r w:rsidR="008F68F0" w:rsidRPr="008F68F0">
        <w:t>3</w:t>
      </w:r>
      <w:r w:rsidRPr="008F68F0">
        <w:t>月</w:t>
      </w:r>
      <w:r w:rsidR="008F68F0" w:rsidRPr="008F68F0">
        <w:t>9</w:t>
      </w:r>
      <w:r w:rsidRPr="008F68F0">
        <w:t>日，</w:t>
      </w:r>
      <w:r w:rsidR="00F17AE7" w:rsidRPr="008F68F0">
        <w:t>聚鑫矿业</w:t>
      </w:r>
      <w:r w:rsidRPr="008F68F0">
        <w:t>在</w:t>
      </w:r>
      <w:r w:rsidR="00E81537" w:rsidRPr="00E81537">
        <w:rPr>
          <w:rFonts w:hint="eastAsia"/>
        </w:rPr>
        <w:t>朝阳之窗</w:t>
      </w:r>
      <w:r w:rsidR="00E81537" w:rsidRPr="00E81537">
        <w:t>网站</w:t>
      </w:r>
      <w:r w:rsidR="0031279A" w:rsidRPr="008F68F0">
        <w:t>https://open.weixin.qq.com/connect/oauth2/authorize_reply</w:t>
      </w:r>
      <w:r w:rsidRPr="008F68F0">
        <w:rPr>
          <w:rFonts w:hint="eastAsia"/>
        </w:rPr>
        <w:t>网站</w:t>
      </w:r>
      <w:r w:rsidRPr="008F68F0">
        <w:t>进行了环境影响评价第一次公示，公示主要内容为项目概况、环境影响评价工作程序及主要工作内容、征求公众意见的主要事项、公众提出意见主要方式、建设单位和环评单位信息及联系方式等。</w:t>
      </w:r>
    </w:p>
    <w:p w14:paraId="692F63B0" w14:textId="64E53239" w:rsidR="007A0E0F" w:rsidRPr="00E81537" w:rsidRDefault="007A0E0F" w:rsidP="007A0E0F">
      <w:pPr>
        <w:ind w:firstLine="480"/>
      </w:pPr>
      <w:r w:rsidRPr="00E81537">
        <w:rPr>
          <w:rFonts w:hint="eastAsia"/>
        </w:rPr>
        <w:t>20</w:t>
      </w:r>
      <w:r w:rsidR="008F68F0" w:rsidRPr="00E81537">
        <w:t>22</w:t>
      </w:r>
      <w:r w:rsidRPr="00E81537">
        <w:t>年</w:t>
      </w:r>
      <w:r w:rsidR="005234DE" w:rsidRPr="00E81537">
        <w:t>7</w:t>
      </w:r>
      <w:r w:rsidRPr="00E81537">
        <w:t>月</w:t>
      </w:r>
      <w:r w:rsidR="00E81537" w:rsidRPr="00E81537">
        <w:t>5</w:t>
      </w:r>
      <w:r w:rsidRPr="00E81537">
        <w:t>日，环境影响报告书主要内容编制完成后，</w:t>
      </w:r>
      <w:r w:rsidR="00F17AE7" w:rsidRPr="00E81537">
        <w:t>聚鑫矿业</w:t>
      </w:r>
      <w:r w:rsidRPr="00E81537">
        <w:t>在</w:t>
      </w:r>
      <w:r w:rsidR="00E81537" w:rsidRPr="00E81537">
        <w:rPr>
          <w:rFonts w:hint="eastAsia"/>
        </w:rPr>
        <w:t>朝阳之窗</w:t>
      </w:r>
      <w:r w:rsidRPr="00E81537">
        <w:t>网站</w:t>
      </w:r>
      <w:hyperlink r:id="rId206" w:history="1">
        <w:r w:rsidR="00E81537" w:rsidRPr="0064525B">
          <w:rPr>
            <w:rStyle w:val="aff4"/>
          </w:rPr>
          <w:t>https://open.weixin.qq.com/connect/oauth2/authorize_reply</w:t>
        </w:r>
      </w:hyperlink>
      <w:r w:rsidRPr="00E81537">
        <w:t>进行了环境影响评价第二次公示，公示主要内容为</w:t>
      </w:r>
      <w:r w:rsidRPr="00E81537">
        <w:rPr>
          <w:rFonts w:hint="eastAsia"/>
        </w:rPr>
        <w:t>环境</w:t>
      </w:r>
      <w:r w:rsidRPr="00E81537">
        <w:t>影响报告书征求意见稿全文网络链接及查询纸质报告书的方式和途径</w:t>
      </w:r>
      <w:r w:rsidRPr="00E81537">
        <w:rPr>
          <w:rFonts w:hint="eastAsia"/>
        </w:rPr>
        <w:t>、</w:t>
      </w:r>
      <w:r w:rsidRPr="00E81537">
        <w:t>建设单位名称和联系方式</w:t>
      </w:r>
      <w:r w:rsidRPr="00E81537">
        <w:rPr>
          <w:rFonts w:hint="eastAsia"/>
        </w:rPr>
        <w:t>、</w:t>
      </w:r>
      <w:r w:rsidRPr="00E81537">
        <w:t>征求意见的公众范围</w:t>
      </w:r>
      <w:r w:rsidRPr="00E81537">
        <w:rPr>
          <w:rFonts w:hint="eastAsia"/>
        </w:rPr>
        <w:t>、</w:t>
      </w:r>
      <w:r w:rsidRPr="00E81537">
        <w:t>公众意见表的网</w:t>
      </w:r>
      <w:r w:rsidRPr="00E81537">
        <w:lastRenderedPageBreak/>
        <w:t>络链接</w:t>
      </w:r>
      <w:r w:rsidRPr="00E81537">
        <w:rPr>
          <w:rFonts w:hint="eastAsia"/>
        </w:rPr>
        <w:t>、</w:t>
      </w:r>
      <w:r w:rsidRPr="00E81537">
        <w:t>公众提出意见的起止时间等，公示时限为</w:t>
      </w:r>
      <w:r w:rsidRPr="00E81537">
        <w:t>20</w:t>
      </w:r>
      <w:r w:rsidR="00E81537" w:rsidRPr="00E81537">
        <w:t>22</w:t>
      </w:r>
      <w:r w:rsidRPr="00E81537">
        <w:t>年</w:t>
      </w:r>
      <w:r w:rsidR="00E81537" w:rsidRPr="00E81537">
        <w:t>7</w:t>
      </w:r>
      <w:r w:rsidRPr="00E81537">
        <w:t>月</w:t>
      </w:r>
      <w:r w:rsidR="00E81537" w:rsidRPr="00E81537">
        <w:t>5</w:t>
      </w:r>
      <w:r w:rsidRPr="00E81537">
        <w:t>日至</w:t>
      </w:r>
      <w:r w:rsidRPr="00E81537">
        <w:t>20</w:t>
      </w:r>
      <w:r w:rsidR="00E81537" w:rsidRPr="00E81537">
        <w:t>22</w:t>
      </w:r>
      <w:r w:rsidRPr="00E81537">
        <w:t>年</w:t>
      </w:r>
      <w:r w:rsidR="00E81537" w:rsidRPr="00E81537">
        <w:t>7</w:t>
      </w:r>
      <w:r w:rsidRPr="00E81537">
        <w:t>月</w:t>
      </w:r>
      <w:r w:rsidRPr="00E81537">
        <w:t>20</w:t>
      </w:r>
      <w:r w:rsidRPr="00E81537">
        <w:t>日，公示有效期为</w:t>
      </w:r>
      <w:r w:rsidRPr="00E81537">
        <w:t>10</w:t>
      </w:r>
      <w:r w:rsidRPr="00E81537">
        <w:t>个工作日。在网络公示期间，通过</w:t>
      </w:r>
      <w:r w:rsidR="00E81537">
        <w:rPr>
          <w:rFonts w:hint="eastAsia"/>
        </w:rPr>
        <w:t>辽沈晚报</w:t>
      </w:r>
      <w:r w:rsidRPr="00E81537">
        <w:t>报纸</w:t>
      </w:r>
      <w:r w:rsidR="00E81537">
        <w:rPr>
          <w:rFonts w:hint="eastAsia"/>
        </w:rPr>
        <w:t>（</w:t>
      </w:r>
      <w:r w:rsidR="00E81537" w:rsidRPr="00E81537">
        <w:t>2022</w:t>
      </w:r>
      <w:r w:rsidR="00E81537" w:rsidRPr="00E81537">
        <w:t>年</w:t>
      </w:r>
      <w:r w:rsidR="00E81537" w:rsidRPr="00E81537">
        <w:t>7</w:t>
      </w:r>
      <w:r w:rsidR="00E81537" w:rsidRPr="00E81537">
        <w:t>月</w:t>
      </w:r>
      <w:r w:rsidR="00E81537">
        <w:t>7</w:t>
      </w:r>
      <w:r w:rsidR="00E81537" w:rsidRPr="00E81537">
        <w:t>日</w:t>
      </w:r>
      <w:r w:rsidR="00E81537">
        <w:rPr>
          <w:rFonts w:hint="eastAsia"/>
        </w:rPr>
        <w:t>、</w:t>
      </w:r>
      <w:r w:rsidR="00E81537" w:rsidRPr="00E81537">
        <w:t>2022</w:t>
      </w:r>
      <w:r w:rsidR="00E81537" w:rsidRPr="00E81537">
        <w:t>年</w:t>
      </w:r>
      <w:r w:rsidR="00E81537" w:rsidRPr="00E81537">
        <w:t>7</w:t>
      </w:r>
      <w:r w:rsidR="00E81537" w:rsidRPr="00E81537">
        <w:t>月</w:t>
      </w:r>
      <w:r w:rsidR="00E81537">
        <w:t>9</w:t>
      </w:r>
      <w:r w:rsidR="00E81537" w:rsidRPr="00E81537">
        <w:t>日</w:t>
      </w:r>
      <w:r w:rsidR="00E81537">
        <w:rPr>
          <w:rFonts w:hint="eastAsia"/>
        </w:rPr>
        <w:t>）</w:t>
      </w:r>
      <w:r w:rsidRPr="00E81537">
        <w:t>、现场张贴公告的形式对本项目环境影响报告书进行同步公示。</w:t>
      </w:r>
    </w:p>
    <w:p w14:paraId="3F5C1837" w14:textId="77777777" w:rsidR="00A45875" w:rsidRPr="00E81537" w:rsidRDefault="007A0E0F" w:rsidP="00AE0D41">
      <w:pPr>
        <w:ind w:firstLine="480"/>
        <w:rPr>
          <w:snapToGrid w:val="0"/>
        </w:rPr>
        <w:sectPr w:rsidR="00A45875" w:rsidRPr="00E81537" w:rsidSect="005D5D29">
          <w:pgSz w:w="11906" w:h="16838" w:code="9"/>
          <w:pgMar w:top="1588" w:right="1440" w:bottom="1588" w:left="1701" w:header="1304" w:footer="1304" w:gutter="0"/>
          <w:pgNumType w:fmt="numberInDash"/>
          <w:cols w:space="425"/>
          <w:docGrid w:linePitch="326"/>
        </w:sectPr>
      </w:pPr>
      <w:r w:rsidRPr="00E81537">
        <w:rPr>
          <w:rFonts w:hint="eastAsia"/>
        </w:rPr>
        <w:t>本</w:t>
      </w:r>
      <w:r w:rsidRPr="00E81537">
        <w:t>环</w:t>
      </w:r>
      <w:r w:rsidRPr="00E81537">
        <w:rPr>
          <w:snapToGrid w:val="0"/>
        </w:rPr>
        <w:t>评根据建设单位提供</w:t>
      </w:r>
      <w:r w:rsidRPr="00E81537">
        <w:rPr>
          <w:rFonts w:hint="eastAsia"/>
          <w:snapToGrid w:val="0"/>
        </w:rPr>
        <w:t>的</w:t>
      </w:r>
      <w:r w:rsidRPr="00E81537">
        <w:rPr>
          <w:snapToGrid w:val="0"/>
        </w:rPr>
        <w:t>公众参与</w:t>
      </w:r>
      <w:r w:rsidRPr="00E81537">
        <w:rPr>
          <w:rFonts w:hint="eastAsia"/>
          <w:snapToGrid w:val="0"/>
        </w:rPr>
        <w:t>说明</w:t>
      </w:r>
      <w:r w:rsidRPr="00E81537">
        <w:rPr>
          <w:snapToGrid w:val="0"/>
        </w:rPr>
        <w:t>文件的内容</w:t>
      </w:r>
      <w:r w:rsidRPr="00E81537">
        <w:rPr>
          <w:rFonts w:hint="eastAsia"/>
          <w:snapToGrid w:val="0"/>
        </w:rPr>
        <w:t>进行分析</w:t>
      </w:r>
      <w:r w:rsidRPr="00E81537">
        <w:rPr>
          <w:snapToGrid w:val="0"/>
        </w:rPr>
        <w:t>，</w:t>
      </w:r>
      <w:r w:rsidR="00FB2845" w:rsidRPr="00E81537">
        <w:rPr>
          <w:rFonts w:hint="eastAsia"/>
          <w:snapToGrid w:val="0"/>
        </w:rPr>
        <w:t>公众</w:t>
      </w:r>
      <w:r w:rsidR="00FB2845" w:rsidRPr="00E81537">
        <w:rPr>
          <w:snapToGrid w:val="0"/>
        </w:rPr>
        <w:t>参与</w:t>
      </w:r>
      <w:r w:rsidR="00FB2845" w:rsidRPr="00E81537">
        <w:rPr>
          <w:rFonts w:hint="eastAsia"/>
          <w:snapToGrid w:val="0"/>
        </w:rPr>
        <w:t>过程所</w:t>
      </w:r>
      <w:r w:rsidR="00FB2845" w:rsidRPr="00E81537">
        <w:rPr>
          <w:snapToGrid w:val="0"/>
        </w:rPr>
        <w:t>面对</w:t>
      </w:r>
      <w:r w:rsidR="00FB2845" w:rsidRPr="00E81537">
        <w:rPr>
          <w:rFonts w:hint="eastAsia"/>
          <w:snapToGrid w:val="0"/>
        </w:rPr>
        <w:t>的公众均为</w:t>
      </w:r>
      <w:r w:rsidR="00FB2845" w:rsidRPr="00E81537">
        <w:rPr>
          <w:snapToGrid w:val="0"/>
        </w:rPr>
        <w:t>当地</w:t>
      </w:r>
      <w:r w:rsidR="00FB2845" w:rsidRPr="00E81537">
        <w:rPr>
          <w:rFonts w:hint="eastAsia"/>
          <w:snapToGrid w:val="0"/>
        </w:rPr>
        <w:t>生活或工作等公众，代表性较好；公示期间未收到广大公众的反对意见，</w:t>
      </w:r>
      <w:r w:rsidR="00FB2845" w:rsidRPr="00E81537">
        <w:rPr>
          <w:snapToGrid w:val="0"/>
        </w:rPr>
        <w:t>本环评认为，</w:t>
      </w:r>
      <w:r w:rsidR="00FB2845" w:rsidRPr="00E81537">
        <w:rPr>
          <w:rFonts w:hint="eastAsia"/>
          <w:snapToGrid w:val="0"/>
        </w:rPr>
        <w:t>公众</w:t>
      </w:r>
      <w:r w:rsidR="00FB2845" w:rsidRPr="00E81537">
        <w:rPr>
          <w:snapToGrid w:val="0"/>
        </w:rPr>
        <w:t>参与调查结论基本</w:t>
      </w:r>
      <w:r w:rsidR="00FB2845" w:rsidRPr="00E81537">
        <w:rPr>
          <w:rFonts w:hint="eastAsia"/>
          <w:snapToGrid w:val="0"/>
        </w:rPr>
        <w:t>可信</w:t>
      </w:r>
      <w:r w:rsidR="00FB2845" w:rsidRPr="00E81537">
        <w:rPr>
          <w:snapToGrid w:val="0"/>
        </w:rPr>
        <w:t>，</w:t>
      </w:r>
      <w:r w:rsidR="00FB2845" w:rsidRPr="00E81537">
        <w:rPr>
          <w:rFonts w:hint="eastAsia"/>
          <w:snapToGrid w:val="0"/>
        </w:rPr>
        <w:t>可以</w:t>
      </w:r>
      <w:r w:rsidR="00FB2845" w:rsidRPr="00E81537">
        <w:rPr>
          <w:snapToGrid w:val="0"/>
        </w:rPr>
        <w:t>作为</w:t>
      </w:r>
      <w:r w:rsidR="00FB2845" w:rsidRPr="00E81537">
        <w:rPr>
          <w:rFonts w:hint="eastAsia"/>
          <w:snapToGrid w:val="0"/>
        </w:rPr>
        <w:t>相关</w:t>
      </w:r>
      <w:r w:rsidR="00FB2845" w:rsidRPr="00E81537">
        <w:rPr>
          <w:snapToGrid w:val="0"/>
        </w:rPr>
        <w:t>管理部门</w:t>
      </w:r>
      <w:r w:rsidR="00FB2845" w:rsidRPr="00E81537">
        <w:rPr>
          <w:rFonts w:hint="eastAsia"/>
          <w:snapToGrid w:val="0"/>
        </w:rPr>
        <w:t>的</w:t>
      </w:r>
      <w:r w:rsidR="00FB2845" w:rsidRPr="00E81537">
        <w:rPr>
          <w:snapToGrid w:val="0"/>
        </w:rPr>
        <w:t>决策</w:t>
      </w:r>
      <w:r w:rsidR="00FB2845" w:rsidRPr="00E81537">
        <w:rPr>
          <w:rFonts w:hint="eastAsia"/>
          <w:snapToGrid w:val="0"/>
        </w:rPr>
        <w:t>参考</w:t>
      </w:r>
      <w:r w:rsidR="00FB2845" w:rsidRPr="00E81537">
        <w:rPr>
          <w:snapToGrid w:val="0"/>
        </w:rPr>
        <w:t>依据。</w:t>
      </w:r>
    </w:p>
    <w:p w14:paraId="4B19DD9B" w14:textId="77777777" w:rsidR="0057639C" w:rsidRPr="00C66619" w:rsidRDefault="00DE18E5" w:rsidP="008F68F0">
      <w:pPr>
        <w:pStyle w:val="20"/>
      </w:pPr>
      <w:bookmarkStart w:id="948" w:name="_Toc109121063"/>
      <w:r w:rsidRPr="00C66619">
        <w:lastRenderedPageBreak/>
        <w:t>1</w:t>
      </w:r>
      <w:r w:rsidR="00AE0D41" w:rsidRPr="00C66619">
        <w:t>1</w:t>
      </w:r>
      <w:r w:rsidRPr="00C66619">
        <w:t>.</w:t>
      </w:r>
      <w:r w:rsidR="00B557D3" w:rsidRPr="00C66619">
        <w:t>7</w:t>
      </w:r>
      <w:r w:rsidR="001F7A5B" w:rsidRPr="00C66619">
        <w:t xml:space="preserve"> </w:t>
      </w:r>
      <w:r w:rsidR="001F7A5B" w:rsidRPr="00C66619">
        <w:t>总</w:t>
      </w:r>
      <w:r w:rsidR="0057639C" w:rsidRPr="00C66619">
        <w:t>结论</w:t>
      </w:r>
      <w:bookmarkEnd w:id="938"/>
      <w:bookmarkEnd w:id="939"/>
      <w:bookmarkEnd w:id="940"/>
      <w:bookmarkEnd w:id="941"/>
      <w:bookmarkEnd w:id="942"/>
      <w:bookmarkEnd w:id="943"/>
      <w:bookmarkEnd w:id="944"/>
      <w:bookmarkEnd w:id="945"/>
      <w:bookmarkEnd w:id="948"/>
    </w:p>
    <w:p w14:paraId="3A57652A" w14:textId="7E63559C" w:rsidR="0057639C" w:rsidRPr="00C66619" w:rsidRDefault="00F17AE7" w:rsidP="008F68F0">
      <w:pPr>
        <w:ind w:firstLine="480"/>
      </w:pPr>
      <w:r w:rsidRPr="00C66619">
        <w:t>北票市聚鑫矿业有限公司</w:t>
      </w:r>
      <w:r w:rsidR="008F68F0">
        <w:rPr>
          <w:rFonts w:hint="eastAsia"/>
        </w:rPr>
        <w:t>前石头梁铁、金矿</w:t>
      </w:r>
      <w:r w:rsidR="00E459C2" w:rsidRPr="00C66619">
        <w:rPr>
          <w:rFonts w:hint="eastAsia"/>
        </w:rPr>
        <w:t>开采</w:t>
      </w:r>
      <w:r w:rsidR="00DF6192" w:rsidRPr="00C66619">
        <w:t>建设项目</w:t>
      </w:r>
      <w:r w:rsidR="00B2243B" w:rsidRPr="00C66619">
        <w:t>，符合国家</w:t>
      </w:r>
      <w:r w:rsidR="00A71410" w:rsidRPr="00C66619">
        <w:rPr>
          <w:rFonts w:hint="eastAsia"/>
        </w:rPr>
        <w:t>及</w:t>
      </w:r>
      <w:r w:rsidR="00A71410" w:rsidRPr="00C66619">
        <w:t>地方</w:t>
      </w:r>
      <w:r w:rsidR="00B2243B" w:rsidRPr="00C66619">
        <w:t>产业政策要求</w:t>
      </w:r>
      <w:r w:rsidR="007E72F9" w:rsidRPr="00C66619">
        <w:t>，符合</w:t>
      </w:r>
      <w:r w:rsidR="0083728D" w:rsidRPr="00C66619">
        <w:t>矿产资源规划</w:t>
      </w:r>
      <w:r w:rsidR="00127B92" w:rsidRPr="00C66619">
        <w:rPr>
          <w:rFonts w:hint="eastAsia"/>
        </w:rPr>
        <w:t>及规划环评</w:t>
      </w:r>
      <w:r w:rsidR="00A71410" w:rsidRPr="00C66619">
        <w:rPr>
          <w:rFonts w:hint="eastAsia"/>
        </w:rPr>
        <w:t>要求</w:t>
      </w:r>
      <w:r w:rsidR="00B2243B" w:rsidRPr="00C66619">
        <w:t>；项目</w:t>
      </w:r>
      <w:r w:rsidR="00A71410" w:rsidRPr="00C66619">
        <w:rPr>
          <w:rFonts w:hint="eastAsia"/>
        </w:rPr>
        <w:t>基建期</w:t>
      </w:r>
      <w:r w:rsidR="00B2243B" w:rsidRPr="00C66619">
        <w:t>产出的</w:t>
      </w:r>
      <w:r w:rsidR="001F7A5B" w:rsidRPr="00C66619">
        <w:t>废石</w:t>
      </w:r>
      <w:r w:rsidR="00B2243B" w:rsidRPr="00C66619">
        <w:t>用于</w:t>
      </w:r>
      <w:r w:rsidR="005216CE" w:rsidRPr="00C66619">
        <w:t>回填现状历史采坑</w:t>
      </w:r>
      <w:r w:rsidR="00A71410" w:rsidRPr="00C66619">
        <w:rPr>
          <w:rFonts w:hint="eastAsia"/>
        </w:rPr>
        <w:t>，</w:t>
      </w:r>
      <w:r w:rsidR="00A71410" w:rsidRPr="00C66619">
        <w:t>运营期废石回填历史采空区，不升井</w:t>
      </w:r>
      <w:r w:rsidR="00B2243B" w:rsidRPr="00C66619">
        <w:t>，从而</w:t>
      </w:r>
      <w:r w:rsidR="001F7A5B" w:rsidRPr="00C66619">
        <w:t>最大限度</w:t>
      </w:r>
      <w:r w:rsidR="00B2243B" w:rsidRPr="00C66619">
        <w:t>减少工程占地和固废排放；生产中充分利用污废水，做到污废水零排放，符合清洁生产要求；项目选址符合当地环境与发展规划；项目生态保护与污染防治措施完善、具体可行，经预测评价，项目投产后各项污染物达标排放，对当地环境影响较小；</w:t>
      </w:r>
      <w:r w:rsidR="00B2243B" w:rsidRPr="00C66619">
        <w:t>COD</w:t>
      </w:r>
      <w:r w:rsidR="00B2243B" w:rsidRPr="00C66619">
        <w:t>和</w:t>
      </w:r>
      <w:r w:rsidR="00B2243B" w:rsidRPr="00C66619">
        <w:t>NH</w:t>
      </w:r>
      <w:r w:rsidR="00B2243B" w:rsidRPr="00C66619">
        <w:rPr>
          <w:vertAlign w:val="subscript"/>
        </w:rPr>
        <w:t>3</w:t>
      </w:r>
      <w:r w:rsidR="00B2243B" w:rsidRPr="00C66619">
        <w:t>-N</w:t>
      </w:r>
      <w:r w:rsidR="007E72F9" w:rsidRPr="00C66619">
        <w:t>等</w:t>
      </w:r>
      <w:r w:rsidR="00127B92" w:rsidRPr="00C66619">
        <w:rPr>
          <w:rFonts w:hint="eastAsia"/>
        </w:rPr>
        <w:t>总量控制</w:t>
      </w:r>
      <w:r w:rsidR="00147DC6" w:rsidRPr="00C66619">
        <w:rPr>
          <w:rFonts w:hint="eastAsia"/>
        </w:rPr>
        <w:t>管理</w:t>
      </w:r>
      <w:r w:rsidR="00127B92" w:rsidRPr="00C66619">
        <w:rPr>
          <w:rFonts w:hint="eastAsia"/>
        </w:rPr>
        <w:t>污染物排放量为零</w:t>
      </w:r>
      <w:r w:rsidR="00B2243B" w:rsidRPr="00C66619">
        <w:t>。</w:t>
      </w:r>
      <w:r w:rsidR="0057639C" w:rsidRPr="00C66619">
        <w:t>综上所述，在严格执行本次评价提出的</w:t>
      </w:r>
      <w:r w:rsidR="00147DC6" w:rsidRPr="00C66619">
        <w:rPr>
          <w:rFonts w:hint="eastAsia"/>
        </w:rPr>
        <w:t>污染防治</w:t>
      </w:r>
      <w:r w:rsidR="0057639C" w:rsidRPr="00C66619">
        <w:t>措施及</w:t>
      </w:r>
      <w:r w:rsidR="00147DC6" w:rsidRPr="00C66619">
        <w:rPr>
          <w:rFonts w:hint="eastAsia"/>
        </w:rPr>
        <w:t>生态保护措施</w:t>
      </w:r>
      <w:r w:rsidR="0057639C" w:rsidRPr="00C66619">
        <w:t>的条件下，</w:t>
      </w:r>
      <w:r w:rsidR="00B2243B" w:rsidRPr="00C66619">
        <w:t>项目建设所引发的不利环境影响能够得到有效缓解和控制，从合理利用资源和环境保护角度分析，本项目建设可行</w:t>
      </w:r>
      <w:bookmarkEnd w:id="946"/>
      <w:bookmarkEnd w:id="947"/>
      <w:r w:rsidR="004B3398" w:rsidRPr="00C66619">
        <w:rPr>
          <w:rFonts w:hint="eastAsia"/>
        </w:rPr>
        <w:t>。</w:t>
      </w:r>
    </w:p>
    <w:sectPr w:rsidR="0057639C" w:rsidRPr="00C66619" w:rsidSect="00FA13EA">
      <w:pgSz w:w="11906" w:h="16838" w:code="9"/>
      <w:pgMar w:top="1588" w:right="1440" w:bottom="1588" w:left="1701" w:header="1304" w:footer="1304" w:gutter="0"/>
      <w:pgNumType w:fmt="numberInDash"/>
      <w:cols w:space="425"/>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379A65" w14:textId="77777777" w:rsidR="005638C2" w:rsidRDefault="005638C2">
      <w:pPr>
        <w:ind w:firstLine="480"/>
      </w:pPr>
      <w:r>
        <w:separator/>
      </w:r>
    </w:p>
  </w:endnote>
  <w:endnote w:type="continuationSeparator" w:id="0">
    <w:p w14:paraId="4505607C" w14:textId="77777777" w:rsidR="005638C2" w:rsidRDefault="005638C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altName w:val="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黑体">
    <w:altName w:val="SimHei"/>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Arial Unicode MS">
    <w:panose1 w:val="020B0604020202020204"/>
    <w:charset w:val="86"/>
    <w:family w:val="swiss"/>
    <w:pitch w:val="variable"/>
    <w:sig w:usb0="F7FFAFFF" w:usb1="E9DFFFFF" w:usb2="0000003F" w:usb3="00000000" w:csb0="003F01FF" w:csb1="00000000"/>
  </w:font>
  <w:font w:name="汉鼎简书宋">
    <w:altName w:val="微软雅黑"/>
    <w:charset w:val="86"/>
    <w:family w:val="modern"/>
    <w:pitch w:val="default"/>
    <w:sig w:usb0="00000001" w:usb1="080E0000" w:usb2="00000010" w:usb3="00000000" w:csb0="00040000" w:csb1="00000000"/>
  </w:font>
  <w:font w:name="Arial">
    <w:panose1 w:val="020B0604020202020204"/>
    <w:charset w:val="00"/>
    <w:family w:val="swiss"/>
    <w:pitch w:val="variable"/>
    <w:sig w:usb0="E0002EFF" w:usb1="C000785B" w:usb2="00000009" w:usb3="00000000" w:csb0="000001FF" w:csb1="00000000"/>
  </w:font>
  <w:font w:name="隶书">
    <w:panose1 w:val="02010509060101010101"/>
    <w:charset w:val="86"/>
    <w:family w:val="modern"/>
    <w:pitch w:val="fixed"/>
    <w:sig w:usb0="00000001" w:usb1="080E0000" w:usb2="00000010" w:usb3="00000000" w:csb0="00040000" w:csb1="00000000"/>
  </w:font>
  <w:font w:name="ˎ̥">
    <w:altName w:val="Times New Roman"/>
    <w:charset w:val="00"/>
    <w:family w:val="modern"/>
    <w:pitch w:val="default"/>
    <w:sig w:usb0="00000000" w:usb1="00000000" w:usb2="00000000" w:usb3="00000000" w:csb0="00040001" w:csb1="00000000"/>
  </w:font>
  <w:font w:name="仿宋_GB2312">
    <w:altName w:val="微软雅黑"/>
    <w:charset w:val="86"/>
    <w:family w:val="modern"/>
    <w:pitch w:val="fixed"/>
    <w:sig w:usb0="00000001" w:usb1="080E0000" w:usb2="00000010" w:usb3="00000000" w:csb0="00040000" w:csb1="00000000"/>
  </w:font>
  <w:font w:name="Roman PS">
    <w:altName w:val="Times New Roman"/>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p10">
    <w:altName w:val="Times New Roman"/>
    <w:charset w:val="00"/>
    <w:family w:val="roman"/>
    <w:pitch w:val="default"/>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楷体_GB2312">
    <w:altName w:val="楷体"/>
    <w:charset w:val="86"/>
    <w:family w:val="modern"/>
    <w:pitch w:val="default"/>
    <w:sig w:usb0="00000000" w:usb1="00000000" w:usb2="00000010" w:usb3="00000000" w:csb0="00040000" w:csb1="00000000"/>
  </w:font>
  <w:font w:name="华文中宋">
    <w:panose1 w:val="02010600040101010101"/>
    <w:charset w:val="86"/>
    <w:family w:val="auto"/>
    <w:pitch w:val="variable"/>
    <w:sig w:usb0="00000287" w:usb1="080F0000" w:usb2="00000010" w:usb3="00000000" w:csb0="0004009F" w:csb1="00000000"/>
  </w:font>
  <w:font w:name="华文仿宋">
    <w:panose1 w:val="02010600040101010101"/>
    <w:charset w:val="86"/>
    <w:family w:val="auto"/>
    <w:pitch w:val="variable"/>
    <w:sig w:usb0="00000287" w:usb1="080F0000" w:usb2="00000010" w:usb3="00000000" w:csb0="0004009F" w:csb1="00000000"/>
  </w:font>
  <w:font w:name="新宋体">
    <w:panose1 w:val="02010609030101010101"/>
    <w:charset w:val="86"/>
    <w:family w:val="modern"/>
    <w:pitch w:val="fixed"/>
    <w:sig w:usb0="0000028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微软雅黑">
    <w:panose1 w:val="020B0503020204020204"/>
    <w:charset w:val="86"/>
    <w:family w:val="swiss"/>
    <w:pitch w:val="variable"/>
    <w:sig w:usb0="80000287" w:usb1="2ACF3C50" w:usb2="00000016" w:usb3="00000000" w:csb0="0004001F" w:csb1="00000000"/>
  </w:font>
  <w:font w:name="Verdana">
    <w:panose1 w:val="020B0604030504040204"/>
    <w:charset w:val="00"/>
    <w:family w:val="swiss"/>
    <w:pitch w:val="variable"/>
    <w:sig w:usb0="A00006FF" w:usb1="4000205B" w:usb2="00000010" w:usb3="00000000" w:csb0="0000019F" w:csb1="00000000"/>
  </w:font>
  <w:font w:name="方正大标宋简体">
    <w:altName w:val="微软雅黑"/>
    <w:charset w:val="86"/>
    <w:family w:val="script"/>
    <w:pitch w:val="default"/>
    <w:sig w:usb0="00000000" w:usb1="00000000" w:usb2="00000000" w:usb3="00000000" w:csb0="00040000" w:csb1="00000000"/>
  </w:font>
  <w:font w:name="华文楷体">
    <w:panose1 w:val="02010600040101010101"/>
    <w:charset w:val="86"/>
    <w:family w:val="auto"/>
    <w:pitch w:val="variable"/>
    <w:sig w:usb0="00000287" w:usb1="080F0000" w:usb2="00000010" w:usb3="00000000" w:csb0="0004009F" w:csb1="00000000"/>
  </w:font>
  <w:font w:name="MS Shell Dlg 2">
    <w:altName w:val="Tahoma"/>
    <w:panose1 w:val="020B0604030504040204"/>
    <w:charset w:val="00"/>
    <w:family w:val="swiss"/>
    <w:pitch w:val="variable"/>
    <w:sig w:usb0="E1002EFF" w:usb1="C000605B" w:usb2="00000029" w:usb3="00000000" w:csb0="000101FF" w:csb1="00000000"/>
  </w:font>
  <w:font w:name="Cambria Math">
    <w:panose1 w:val="00000000000000000000"/>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MingLiU">
    <w:altName w:val="細明體"/>
    <w:panose1 w:val="02010609000101010101"/>
    <w:charset w:val="88"/>
    <w:family w:val="modern"/>
    <w:pitch w:val="fixed"/>
    <w:sig w:usb0="A00002FF" w:usb1="28CFFCFA" w:usb2="00000016" w:usb3="00000000" w:csb0="00100001" w:csb1="00000000"/>
  </w:font>
  <w:font w:name="等线">
    <w:altName w:val="DengXian"/>
    <w:panose1 w:val="02010600030101010101"/>
    <w:charset w:val="86"/>
    <w:family w:val="auto"/>
    <w:pitch w:val="variable"/>
    <w:sig w:usb0="A00002BF" w:usb1="38CF7CFA" w:usb2="00000016" w:usb3="00000000" w:csb0="0004000F" w:csb1="00000000"/>
  </w:font>
  <w:font w:name="Cambria">
    <w:charset w:val="00"/>
    <w:family w:val="roman"/>
    <w:pitch w:val="variable"/>
    <w:sig w:usb0="E00006FF" w:usb1="420024FF" w:usb2="02000000" w:usb3="00000000" w:csb0="0000019F" w:csb1="00000000"/>
  </w:font>
  <w:font w:name="仿宋">
    <w:panose1 w:val="02010609060101010101"/>
    <w:charset w:val="86"/>
    <w:family w:val="modern"/>
    <w:pitch w:val="fixed"/>
    <w:sig w:usb0="800002BF" w:usb1="38CF7CFA" w:usb2="00000016" w:usb3="00000000" w:csb0="00040001" w:csb1="00000000"/>
  </w:font>
  <w:font w:name="宋体-方正超大字符集">
    <w:altName w:val="黑体"/>
    <w:charset w:val="86"/>
    <w:family w:val="script"/>
    <w:pitch w:val="default"/>
    <w:sig w:usb0="00000000" w:usb1="00000000" w:usb2="00000010" w:usb3="00000000" w:csb0="00040000" w:csb1="00000000"/>
  </w:font>
  <w:font w:name="TimesNewRomanPS-BoldMT">
    <w:altName w:val="AMGDT"/>
    <w:charset w:val="00"/>
    <w:family w:val="auto"/>
    <w:pitch w:val="default"/>
    <w:sig w:usb0="00000000" w:usb1="00000000" w:usb2="00000000" w:usb3="00000000" w:csb0="00040001" w:csb1="00000000"/>
  </w:font>
  <w:font w:name="TimesNewRomanPSMT">
    <w:altName w:val="Klee One"/>
    <w:charset w:val="00"/>
    <w:family w:val="roman"/>
    <w:pitch w:val="default"/>
    <w:sig w:usb0="00000000"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99B63" w14:textId="77777777" w:rsidR="00D420BD" w:rsidRPr="00BF2BC7" w:rsidRDefault="00D420BD" w:rsidP="00EC7007">
    <w:pPr>
      <w:pStyle w:val="ae"/>
      <w:framePr w:wrap="around" w:vAnchor="text" w:hAnchor="margin" w:xAlign="center" w:y="1"/>
      <w:ind w:firstLine="361"/>
      <w:rPr>
        <w:rStyle w:val="a7"/>
        <w:b/>
        <w:i/>
      </w:rPr>
    </w:pPr>
    <w:r w:rsidRPr="00BF2BC7">
      <w:rPr>
        <w:rStyle w:val="a7"/>
        <w:b/>
        <w:i/>
      </w:rPr>
      <w:fldChar w:fldCharType="begin"/>
    </w:r>
    <w:r w:rsidRPr="00BF2BC7">
      <w:rPr>
        <w:rStyle w:val="a7"/>
        <w:b/>
        <w:i/>
      </w:rPr>
      <w:instrText xml:space="preserve">PAGE  </w:instrText>
    </w:r>
    <w:r w:rsidRPr="00BF2BC7">
      <w:rPr>
        <w:rStyle w:val="a7"/>
        <w:b/>
        <w:i/>
      </w:rPr>
      <w:fldChar w:fldCharType="end"/>
    </w:r>
  </w:p>
  <w:p w14:paraId="22CADE10" w14:textId="77777777" w:rsidR="00D420BD" w:rsidRPr="00BF2BC7" w:rsidRDefault="00D420BD">
    <w:pPr>
      <w:pStyle w:val="ae"/>
      <w:ind w:firstLine="361"/>
      <w:rPr>
        <w:b/>
        <w:i/>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736F74" w14:textId="77777777" w:rsidR="00D420BD" w:rsidRPr="00BF2BC7" w:rsidRDefault="00D420BD" w:rsidP="004A295E">
    <w:pPr>
      <w:pStyle w:val="ae"/>
      <w:pBdr>
        <w:top w:val="single" w:sz="12" w:space="1" w:color="auto"/>
      </w:pBdr>
      <w:tabs>
        <w:tab w:val="clear" w:pos="4153"/>
        <w:tab w:val="clear" w:pos="8306"/>
        <w:tab w:val="center" w:pos="6849"/>
        <w:tab w:val="right" w:pos="13698"/>
      </w:tabs>
      <w:spacing w:line="240" w:lineRule="auto"/>
      <w:ind w:firstLineChars="0" w:firstLine="0"/>
      <w:rPr>
        <w:rFonts w:ascii="楷体" w:eastAsia="楷体" w:hAnsi="楷体"/>
        <w:b/>
        <w:i/>
      </w:rPr>
    </w:pPr>
    <w:r w:rsidRPr="00BF2BC7">
      <w:rPr>
        <w:rFonts w:ascii="楷体" w:eastAsia="楷体" w:hAnsi="楷体"/>
        <w:b/>
        <w:i/>
      </w:rPr>
      <w:ptab w:relativeTo="margin" w:alignment="center" w:leader="none"/>
    </w:r>
    <w:r w:rsidRPr="005D5D29">
      <w:rPr>
        <w:rFonts w:ascii="楷体" w:eastAsia="楷体" w:hAnsi="楷体"/>
        <w:b/>
        <w:iCs/>
        <w:sz w:val="16"/>
        <w:szCs w:val="16"/>
      </w:rPr>
      <w:fldChar w:fldCharType="begin"/>
    </w:r>
    <w:r w:rsidRPr="005D5D29">
      <w:rPr>
        <w:rFonts w:ascii="楷体" w:eastAsia="楷体" w:hAnsi="楷体"/>
        <w:b/>
        <w:iCs/>
        <w:sz w:val="16"/>
        <w:szCs w:val="16"/>
      </w:rPr>
      <w:instrText>PAGE   \* MERGEFORMAT</w:instrText>
    </w:r>
    <w:r w:rsidRPr="005D5D29">
      <w:rPr>
        <w:rFonts w:ascii="楷体" w:eastAsia="楷体" w:hAnsi="楷体"/>
        <w:b/>
        <w:iCs/>
        <w:sz w:val="16"/>
        <w:szCs w:val="16"/>
      </w:rPr>
      <w:fldChar w:fldCharType="separate"/>
    </w:r>
    <w:r w:rsidRPr="005D5D29">
      <w:rPr>
        <w:rFonts w:ascii="楷体" w:eastAsia="楷体" w:hAnsi="楷体"/>
        <w:b/>
        <w:iCs/>
        <w:noProof/>
        <w:sz w:val="16"/>
        <w:szCs w:val="16"/>
        <w:lang w:val="zh-CN"/>
      </w:rPr>
      <w:t>39</w:t>
    </w:r>
    <w:r w:rsidRPr="005D5D29">
      <w:rPr>
        <w:rFonts w:ascii="楷体" w:eastAsia="楷体" w:hAnsi="楷体"/>
        <w:b/>
        <w:iCs/>
        <w:sz w:val="16"/>
        <w:szCs w:val="16"/>
      </w:rPr>
      <w:fldChar w:fldCharType="end"/>
    </w:r>
    <w:r w:rsidRPr="00BF2BC7">
      <w:rPr>
        <w:rFonts w:ascii="楷体" w:eastAsia="楷体" w:hAnsi="楷体"/>
        <w:b/>
        <w:i/>
      </w:rPr>
      <w:ptab w:relativeTo="margin" w:alignment="right" w:leader="none"/>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9D5FE7" w14:textId="77777777" w:rsidR="00D420BD" w:rsidRPr="00BF2BC7" w:rsidRDefault="00D420BD" w:rsidP="00F943E2">
    <w:pPr>
      <w:pStyle w:val="ae"/>
      <w:pBdr>
        <w:top w:val="single" w:sz="12" w:space="1" w:color="auto"/>
      </w:pBdr>
      <w:tabs>
        <w:tab w:val="clear" w:pos="4153"/>
        <w:tab w:val="clear" w:pos="8306"/>
        <w:tab w:val="center" w:pos="4479"/>
        <w:tab w:val="right" w:pos="8958"/>
      </w:tabs>
      <w:spacing w:line="240" w:lineRule="auto"/>
      <w:ind w:firstLineChars="0" w:firstLine="0"/>
      <w:rPr>
        <w:rFonts w:ascii="楷体" w:eastAsia="楷体" w:hAnsi="楷体"/>
        <w:b/>
        <w:i/>
      </w:rPr>
    </w:pPr>
    <w:r w:rsidRPr="00BF2BC7">
      <w:rPr>
        <w:rFonts w:ascii="楷体" w:eastAsia="楷体" w:hAnsi="楷体"/>
        <w:b/>
        <w:i/>
      </w:rPr>
      <w:ptab w:relativeTo="margin" w:alignment="center" w:leader="none"/>
    </w:r>
    <w:r w:rsidRPr="00BF2BC7">
      <w:rPr>
        <w:rFonts w:ascii="楷体" w:eastAsia="楷体" w:hAnsi="楷体"/>
        <w:b/>
        <w:i/>
      </w:rPr>
      <w:fldChar w:fldCharType="begin"/>
    </w:r>
    <w:r w:rsidRPr="00BF2BC7">
      <w:rPr>
        <w:rFonts w:ascii="楷体" w:eastAsia="楷体" w:hAnsi="楷体"/>
        <w:b/>
        <w:i/>
      </w:rPr>
      <w:instrText>PAGE   \* MERGEFORMAT</w:instrText>
    </w:r>
    <w:r w:rsidRPr="00BF2BC7">
      <w:rPr>
        <w:rFonts w:ascii="楷体" w:eastAsia="楷体" w:hAnsi="楷体"/>
        <w:b/>
        <w:i/>
      </w:rPr>
      <w:fldChar w:fldCharType="separate"/>
    </w:r>
    <w:r w:rsidRPr="00C4636C">
      <w:rPr>
        <w:rFonts w:ascii="楷体" w:eastAsia="楷体" w:hAnsi="楷体"/>
        <w:b/>
        <w:i/>
        <w:noProof/>
        <w:lang w:val="zh-CN"/>
      </w:rPr>
      <w:t>49</w:t>
    </w:r>
    <w:r w:rsidRPr="00BF2BC7">
      <w:rPr>
        <w:rFonts w:ascii="楷体" w:eastAsia="楷体" w:hAnsi="楷体"/>
        <w:b/>
        <w:i/>
      </w:rPr>
      <w:fldChar w:fldCharType="end"/>
    </w:r>
    <w:r w:rsidRPr="00BF2BC7">
      <w:rPr>
        <w:rFonts w:ascii="楷体" w:eastAsia="楷体" w:hAnsi="楷体"/>
        <w:b/>
        <w:i/>
      </w:rPr>
      <w:ptab w:relativeTo="margin" w:alignment="right" w:leader="none"/>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435BF8" w14:textId="77777777" w:rsidR="00D420BD" w:rsidRPr="005D5D29" w:rsidRDefault="00D420BD" w:rsidP="005067EC">
    <w:pPr>
      <w:pStyle w:val="ae"/>
      <w:pBdr>
        <w:top w:val="single" w:sz="12" w:space="1" w:color="auto"/>
      </w:pBdr>
      <w:tabs>
        <w:tab w:val="clear" w:pos="4153"/>
        <w:tab w:val="clear" w:pos="8306"/>
        <w:tab w:val="center" w:pos="4479"/>
        <w:tab w:val="right" w:pos="8958"/>
      </w:tabs>
      <w:spacing w:line="240" w:lineRule="auto"/>
      <w:ind w:firstLineChars="0" w:firstLine="0"/>
      <w:rPr>
        <w:rFonts w:ascii="楷体" w:eastAsia="楷体" w:hAnsi="楷体"/>
        <w:b/>
        <w:iCs/>
      </w:rPr>
    </w:pPr>
    <w:r w:rsidRPr="00BF2BC7">
      <w:rPr>
        <w:rFonts w:ascii="楷体" w:eastAsia="楷体" w:hAnsi="楷体"/>
        <w:b/>
        <w:i/>
      </w:rPr>
      <w:tab/>
    </w:r>
    <w:r w:rsidRPr="005D5D29">
      <w:rPr>
        <w:rFonts w:ascii="楷体" w:eastAsia="楷体" w:hAnsi="楷体"/>
        <w:b/>
        <w:iCs/>
        <w:sz w:val="16"/>
        <w:szCs w:val="16"/>
      </w:rPr>
      <w:fldChar w:fldCharType="begin"/>
    </w:r>
    <w:r w:rsidRPr="005D5D29">
      <w:rPr>
        <w:rFonts w:ascii="楷体" w:eastAsia="楷体" w:hAnsi="楷体"/>
        <w:b/>
        <w:iCs/>
        <w:sz w:val="16"/>
        <w:szCs w:val="16"/>
      </w:rPr>
      <w:instrText>PAGE   \* MERGEFORMAT</w:instrText>
    </w:r>
    <w:r w:rsidRPr="005D5D29">
      <w:rPr>
        <w:rFonts w:ascii="楷体" w:eastAsia="楷体" w:hAnsi="楷体"/>
        <w:b/>
        <w:iCs/>
        <w:sz w:val="16"/>
        <w:szCs w:val="16"/>
      </w:rPr>
      <w:fldChar w:fldCharType="separate"/>
    </w:r>
    <w:r w:rsidRPr="005D5D29">
      <w:rPr>
        <w:rFonts w:ascii="楷体" w:eastAsia="楷体" w:hAnsi="楷体"/>
        <w:b/>
        <w:iCs/>
        <w:noProof/>
        <w:sz w:val="16"/>
        <w:szCs w:val="16"/>
        <w:lang w:val="zh-CN"/>
      </w:rPr>
      <w:t>58</w:t>
    </w:r>
    <w:r w:rsidRPr="005D5D29">
      <w:rPr>
        <w:rFonts w:ascii="楷体" w:eastAsia="楷体" w:hAnsi="楷体"/>
        <w:b/>
        <w:iCs/>
        <w:sz w:val="16"/>
        <w:szCs w:val="16"/>
      </w:rPr>
      <w:fldChar w:fldCharType="end"/>
    </w:r>
    <w:r w:rsidRPr="005D5D29">
      <w:rPr>
        <w:rFonts w:ascii="楷体" w:eastAsia="楷体" w:hAnsi="楷体"/>
        <w:b/>
        <w:iCs/>
      </w:rPr>
      <w:tab/>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D99845" w14:textId="77777777" w:rsidR="00D420BD" w:rsidRPr="005D5D29" w:rsidRDefault="00D420BD" w:rsidP="002B0B5E">
    <w:pPr>
      <w:pStyle w:val="ae"/>
      <w:pBdr>
        <w:top w:val="single" w:sz="12" w:space="1" w:color="auto"/>
      </w:pBdr>
      <w:tabs>
        <w:tab w:val="clear" w:pos="4153"/>
        <w:tab w:val="clear" w:pos="8306"/>
        <w:tab w:val="center" w:pos="4479"/>
        <w:tab w:val="right" w:pos="8958"/>
      </w:tabs>
      <w:spacing w:line="240" w:lineRule="auto"/>
      <w:ind w:firstLineChars="0" w:firstLine="0"/>
      <w:jc w:val="center"/>
      <w:rPr>
        <w:rFonts w:ascii="楷体" w:eastAsia="楷体" w:hAnsi="楷体"/>
        <w:b/>
        <w:iCs/>
        <w:sz w:val="16"/>
        <w:szCs w:val="16"/>
      </w:rPr>
    </w:pPr>
    <w:r w:rsidRPr="005D5D29">
      <w:rPr>
        <w:rFonts w:ascii="楷体" w:eastAsia="楷体" w:hAnsi="楷体"/>
        <w:b/>
        <w:iCs/>
        <w:sz w:val="16"/>
        <w:szCs w:val="16"/>
      </w:rPr>
      <w:fldChar w:fldCharType="begin"/>
    </w:r>
    <w:r w:rsidRPr="005D5D29">
      <w:rPr>
        <w:rFonts w:ascii="楷体" w:eastAsia="楷体" w:hAnsi="楷体"/>
        <w:b/>
        <w:iCs/>
        <w:sz w:val="16"/>
        <w:szCs w:val="16"/>
      </w:rPr>
      <w:instrText>PAGE   \* MERGEFORMAT</w:instrText>
    </w:r>
    <w:r w:rsidRPr="005D5D29">
      <w:rPr>
        <w:rFonts w:ascii="楷体" w:eastAsia="楷体" w:hAnsi="楷体"/>
        <w:b/>
        <w:iCs/>
        <w:sz w:val="16"/>
        <w:szCs w:val="16"/>
      </w:rPr>
      <w:fldChar w:fldCharType="separate"/>
    </w:r>
    <w:r w:rsidRPr="005D5D29">
      <w:rPr>
        <w:rFonts w:ascii="楷体" w:eastAsia="楷体" w:hAnsi="楷体"/>
        <w:b/>
        <w:iCs/>
        <w:noProof/>
        <w:sz w:val="16"/>
        <w:szCs w:val="16"/>
        <w:lang w:val="zh-CN"/>
      </w:rPr>
      <w:t>59</w:t>
    </w:r>
    <w:r w:rsidRPr="005D5D29">
      <w:rPr>
        <w:rFonts w:ascii="楷体" w:eastAsia="楷体" w:hAnsi="楷体"/>
        <w:b/>
        <w:iCs/>
        <w:sz w:val="16"/>
        <w:szCs w:val="16"/>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5DA5FB" w14:textId="77777777" w:rsidR="0075698E" w:rsidRPr="005D5D29" w:rsidRDefault="0075698E" w:rsidP="002B0B5E">
    <w:pPr>
      <w:pStyle w:val="ae"/>
      <w:pBdr>
        <w:top w:val="single" w:sz="12" w:space="1" w:color="auto"/>
      </w:pBdr>
      <w:tabs>
        <w:tab w:val="clear" w:pos="4153"/>
        <w:tab w:val="clear" w:pos="8306"/>
        <w:tab w:val="center" w:pos="4479"/>
        <w:tab w:val="right" w:pos="8958"/>
      </w:tabs>
      <w:spacing w:line="240" w:lineRule="auto"/>
      <w:ind w:firstLineChars="0" w:firstLine="0"/>
      <w:jc w:val="center"/>
      <w:rPr>
        <w:rFonts w:ascii="楷体" w:eastAsia="楷体" w:hAnsi="楷体"/>
        <w:b/>
        <w:iCs/>
        <w:sz w:val="16"/>
        <w:szCs w:val="16"/>
      </w:rPr>
    </w:pPr>
    <w:r w:rsidRPr="005D5D29">
      <w:rPr>
        <w:rFonts w:ascii="楷体" w:eastAsia="楷体" w:hAnsi="楷体"/>
        <w:b/>
        <w:iCs/>
        <w:sz w:val="16"/>
        <w:szCs w:val="16"/>
      </w:rPr>
      <w:fldChar w:fldCharType="begin"/>
    </w:r>
    <w:r w:rsidRPr="005D5D29">
      <w:rPr>
        <w:rFonts w:ascii="楷体" w:eastAsia="楷体" w:hAnsi="楷体"/>
        <w:b/>
        <w:iCs/>
        <w:sz w:val="16"/>
        <w:szCs w:val="16"/>
      </w:rPr>
      <w:instrText>PAGE   \* MERGEFORMAT</w:instrText>
    </w:r>
    <w:r w:rsidRPr="005D5D29">
      <w:rPr>
        <w:rFonts w:ascii="楷体" w:eastAsia="楷体" w:hAnsi="楷体"/>
        <w:b/>
        <w:iCs/>
        <w:sz w:val="16"/>
        <w:szCs w:val="16"/>
      </w:rPr>
      <w:fldChar w:fldCharType="separate"/>
    </w:r>
    <w:r w:rsidRPr="005D5D29">
      <w:rPr>
        <w:rFonts w:ascii="楷体" w:eastAsia="楷体" w:hAnsi="楷体"/>
        <w:b/>
        <w:iCs/>
        <w:noProof/>
        <w:sz w:val="16"/>
        <w:szCs w:val="16"/>
        <w:lang w:val="zh-CN"/>
      </w:rPr>
      <w:t>59</w:t>
    </w:r>
    <w:r w:rsidRPr="005D5D29">
      <w:rPr>
        <w:rFonts w:ascii="楷体" w:eastAsia="楷体" w:hAnsi="楷体"/>
        <w:b/>
        <w:iCs/>
        <w:sz w:val="16"/>
        <w:szCs w:val="16"/>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B0CFD1" w14:textId="77777777" w:rsidR="00D420BD" w:rsidRPr="00BF2BC7" w:rsidRDefault="00D420BD" w:rsidP="002C5F25">
    <w:pPr>
      <w:pStyle w:val="ae"/>
      <w:pBdr>
        <w:top w:val="single" w:sz="12" w:space="1" w:color="auto"/>
      </w:pBdr>
      <w:tabs>
        <w:tab w:val="clear" w:pos="4153"/>
        <w:tab w:val="clear" w:pos="8306"/>
        <w:tab w:val="center" w:pos="4479"/>
        <w:tab w:val="right" w:pos="8958"/>
      </w:tabs>
      <w:spacing w:line="240" w:lineRule="auto"/>
      <w:ind w:firstLineChars="0" w:firstLine="0"/>
      <w:rPr>
        <w:rFonts w:ascii="楷体" w:eastAsia="楷体" w:hAnsi="楷体"/>
        <w:b/>
        <w:i/>
      </w:rPr>
    </w:pPr>
    <w:r w:rsidRPr="00BF2BC7">
      <w:rPr>
        <w:rFonts w:ascii="楷体" w:eastAsia="楷体" w:hAnsi="楷体"/>
        <w:b/>
        <w:i/>
      </w:rPr>
      <w:ptab w:relativeTo="margin" w:alignment="center" w:leader="none"/>
    </w:r>
    <w:r w:rsidRPr="005D5D29">
      <w:rPr>
        <w:rFonts w:ascii="楷体" w:eastAsia="楷体" w:hAnsi="楷体"/>
        <w:b/>
        <w:iCs/>
        <w:sz w:val="16"/>
        <w:szCs w:val="16"/>
      </w:rPr>
      <w:fldChar w:fldCharType="begin"/>
    </w:r>
    <w:r w:rsidRPr="005D5D29">
      <w:rPr>
        <w:rFonts w:ascii="楷体" w:eastAsia="楷体" w:hAnsi="楷体"/>
        <w:b/>
        <w:iCs/>
        <w:sz w:val="16"/>
        <w:szCs w:val="16"/>
      </w:rPr>
      <w:instrText>PAGE   \* MERGEFORMAT</w:instrText>
    </w:r>
    <w:r w:rsidRPr="005D5D29">
      <w:rPr>
        <w:rFonts w:ascii="楷体" w:eastAsia="楷体" w:hAnsi="楷体"/>
        <w:b/>
        <w:iCs/>
        <w:sz w:val="16"/>
        <w:szCs w:val="16"/>
      </w:rPr>
      <w:fldChar w:fldCharType="separate"/>
    </w:r>
    <w:r w:rsidRPr="005D5D29">
      <w:rPr>
        <w:rFonts w:ascii="楷体" w:eastAsia="楷体" w:hAnsi="楷体"/>
        <w:b/>
        <w:iCs/>
        <w:noProof/>
        <w:sz w:val="16"/>
        <w:szCs w:val="16"/>
        <w:lang w:val="zh-CN"/>
      </w:rPr>
      <w:t>70</w:t>
    </w:r>
    <w:r w:rsidRPr="005D5D29">
      <w:rPr>
        <w:rFonts w:ascii="楷体" w:eastAsia="楷体" w:hAnsi="楷体"/>
        <w:b/>
        <w:iCs/>
        <w:sz w:val="16"/>
        <w:szCs w:val="16"/>
      </w:rPr>
      <w:fldChar w:fldCharType="end"/>
    </w:r>
    <w:r w:rsidRPr="00BF2BC7">
      <w:rPr>
        <w:rFonts w:ascii="楷体" w:eastAsia="楷体" w:hAnsi="楷体"/>
        <w:b/>
        <w:i/>
      </w:rPr>
      <w:ptab w:relativeTo="margin" w:alignment="right" w:leader="none"/>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937C8" w14:textId="77777777" w:rsidR="00D420BD" w:rsidRPr="005D5D29" w:rsidRDefault="00D420BD" w:rsidP="00436F02">
    <w:pPr>
      <w:pStyle w:val="ae"/>
      <w:pBdr>
        <w:top w:val="single" w:sz="12" w:space="1" w:color="auto"/>
      </w:pBdr>
      <w:tabs>
        <w:tab w:val="clear" w:pos="4153"/>
        <w:tab w:val="clear" w:pos="8306"/>
        <w:tab w:val="center" w:pos="6945"/>
        <w:tab w:val="right" w:pos="13890"/>
      </w:tabs>
      <w:spacing w:line="240" w:lineRule="auto"/>
      <w:ind w:firstLineChars="0" w:firstLine="0"/>
      <w:rPr>
        <w:rFonts w:ascii="楷体" w:eastAsia="楷体" w:hAnsi="楷体"/>
        <w:b/>
        <w:iCs/>
      </w:rPr>
    </w:pPr>
    <w:r w:rsidRPr="00BF2BC7">
      <w:rPr>
        <w:rFonts w:ascii="楷体" w:eastAsia="楷体" w:hAnsi="楷体"/>
        <w:b/>
        <w:i/>
      </w:rPr>
      <w:tab/>
    </w:r>
    <w:r w:rsidRPr="005D5D29">
      <w:rPr>
        <w:rFonts w:ascii="楷体" w:eastAsia="楷体" w:hAnsi="楷体"/>
        <w:b/>
        <w:iCs/>
        <w:sz w:val="16"/>
        <w:szCs w:val="16"/>
      </w:rPr>
      <w:fldChar w:fldCharType="begin"/>
    </w:r>
    <w:r w:rsidRPr="005D5D29">
      <w:rPr>
        <w:rFonts w:ascii="楷体" w:eastAsia="楷体" w:hAnsi="楷体"/>
        <w:b/>
        <w:iCs/>
        <w:sz w:val="16"/>
        <w:szCs w:val="16"/>
      </w:rPr>
      <w:instrText>PAGE   \* MERGEFORMAT</w:instrText>
    </w:r>
    <w:r w:rsidRPr="005D5D29">
      <w:rPr>
        <w:rFonts w:ascii="楷体" w:eastAsia="楷体" w:hAnsi="楷体"/>
        <w:b/>
        <w:iCs/>
        <w:sz w:val="16"/>
        <w:szCs w:val="16"/>
      </w:rPr>
      <w:fldChar w:fldCharType="separate"/>
    </w:r>
    <w:r w:rsidRPr="005D5D29">
      <w:rPr>
        <w:rFonts w:ascii="楷体" w:eastAsia="楷体" w:hAnsi="楷体"/>
        <w:b/>
        <w:iCs/>
        <w:noProof/>
        <w:sz w:val="16"/>
        <w:szCs w:val="16"/>
        <w:lang w:val="zh-CN"/>
      </w:rPr>
      <w:t>71</w:t>
    </w:r>
    <w:r w:rsidRPr="005D5D29">
      <w:rPr>
        <w:rFonts w:ascii="楷体" w:eastAsia="楷体" w:hAnsi="楷体"/>
        <w:b/>
        <w:iCs/>
        <w:sz w:val="16"/>
        <w:szCs w:val="16"/>
      </w:rPr>
      <w:fldChar w:fldCharType="end"/>
    </w:r>
    <w:r w:rsidRPr="005D5D29">
      <w:rPr>
        <w:rFonts w:ascii="楷体" w:eastAsia="楷体" w:hAnsi="楷体"/>
        <w:b/>
        <w:iCs/>
      </w:rPr>
      <w:tab/>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530403" w14:textId="77777777" w:rsidR="00D420BD" w:rsidRPr="00BF2BC7" w:rsidRDefault="00D420BD" w:rsidP="00914BC9">
    <w:pPr>
      <w:pBdr>
        <w:top w:val="single" w:sz="12" w:space="1" w:color="auto"/>
      </w:pBdr>
      <w:tabs>
        <w:tab w:val="center" w:pos="4513"/>
        <w:tab w:val="right" w:pos="9026"/>
      </w:tabs>
      <w:spacing w:line="240" w:lineRule="auto"/>
      <w:ind w:firstLineChars="0" w:firstLine="0"/>
      <w:rPr>
        <w:rFonts w:ascii="楷体" w:eastAsia="楷体" w:hAnsi="楷体"/>
        <w:b/>
        <w:i/>
        <w:sz w:val="18"/>
      </w:rPr>
    </w:pPr>
    <w:r w:rsidRPr="00BF2BC7">
      <w:rPr>
        <w:rFonts w:ascii="楷体" w:eastAsia="楷体" w:hAnsi="楷体"/>
        <w:b/>
        <w:i/>
        <w:sz w:val="18"/>
      </w:rPr>
      <w:ptab w:relativeTo="margin" w:alignment="center" w:leader="none"/>
    </w:r>
    <w:r w:rsidRPr="005D5D29">
      <w:rPr>
        <w:rFonts w:ascii="楷体" w:eastAsia="楷体" w:hAnsi="楷体"/>
        <w:b/>
        <w:iCs/>
        <w:sz w:val="16"/>
        <w:szCs w:val="21"/>
      </w:rPr>
      <w:fldChar w:fldCharType="begin"/>
    </w:r>
    <w:r w:rsidRPr="005D5D29">
      <w:rPr>
        <w:rFonts w:ascii="楷体" w:eastAsia="楷体" w:hAnsi="楷体"/>
        <w:b/>
        <w:iCs/>
        <w:sz w:val="16"/>
        <w:szCs w:val="21"/>
      </w:rPr>
      <w:instrText>PAGE   \* MERGEFORMAT</w:instrText>
    </w:r>
    <w:r w:rsidRPr="005D5D29">
      <w:rPr>
        <w:rFonts w:ascii="楷体" w:eastAsia="楷体" w:hAnsi="楷体"/>
        <w:b/>
        <w:iCs/>
        <w:sz w:val="16"/>
        <w:szCs w:val="21"/>
      </w:rPr>
      <w:fldChar w:fldCharType="separate"/>
    </w:r>
    <w:r w:rsidRPr="005D5D29">
      <w:rPr>
        <w:rFonts w:ascii="楷体" w:eastAsia="楷体" w:hAnsi="楷体"/>
        <w:b/>
        <w:iCs/>
        <w:noProof/>
        <w:sz w:val="16"/>
        <w:szCs w:val="21"/>
        <w:lang w:val="zh-CN"/>
      </w:rPr>
      <w:t>105</w:t>
    </w:r>
    <w:r w:rsidRPr="005D5D29">
      <w:rPr>
        <w:rFonts w:ascii="楷体" w:eastAsia="楷体" w:hAnsi="楷体"/>
        <w:b/>
        <w:iCs/>
        <w:sz w:val="16"/>
        <w:szCs w:val="21"/>
      </w:rPr>
      <w:fldChar w:fldCharType="end"/>
    </w:r>
    <w:r w:rsidRPr="00BF2BC7">
      <w:rPr>
        <w:rFonts w:ascii="楷体" w:eastAsia="楷体" w:hAnsi="楷体"/>
        <w:b/>
        <w:i/>
        <w:sz w:val="18"/>
      </w:rPr>
      <w:ptab w:relativeTo="margin" w:alignment="right" w:leader="none"/>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C2CB13" w14:textId="77777777" w:rsidR="008B1B54" w:rsidRDefault="008B1B54">
    <w:pPr>
      <w:pStyle w:val="ae"/>
      <w:ind w:firstLine="360"/>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02B47D" w14:textId="77777777" w:rsidR="008B1B54" w:rsidRDefault="008B1B54">
    <w:pPr>
      <w:pStyle w:val="ae"/>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8D2C8B" w14:textId="77777777" w:rsidR="00D420BD" w:rsidRPr="00F22F62" w:rsidRDefault="00D420BD" w:rsidP="00AB369E">
    <w:pPr>
      <w:pBdr>
        <w:top w:val="single" w:sz="12" w:space="1" w:color="auto"/>
      </w:pBdr>
      <w:tabs>
        <w:tab w:val="center" w:pos="4513"/>
        <w:tab w:val="right" w:pos="9026"/>
      </w:tabs>
      <w:spacing w:line="240" w:lineRule="auto"/>
      <w:ind w:firstLineChars="0" w:firstLine="0"/>
      <w:rPr>
        <w:rFonts w:eastAsiaTheme="minorEastAsia"/>
        <w:b/>
        <w:iCs/>
        <w:sz w:val="18"/>
      </w:rPr>
    </w:pPr>
    <w:r w:rsidRPr="00BF2BC7">
      <w:rPr>
        <w:rFonts w:eastAsiaTheme="minorEastAsia"/>
        <w:b/>
        <w:i/>
        <w:sz w:val="18"/>
      </w:rPr>
      <w:tab/>
    </w:r>
    <w:r w:rsidRPr="005D5D29">
      <w:rPr>
        <w:rFonts w:eastAsiaTheme="minorEastAsia"/>
        <w:b/>
        <w:iCs/>
        <w:sz w:val="16"/>
        <w:szCs w:val="21"/>
      </w:rPr>
      <w:fldChar w:fldCharType="begin"/>
    </w:r>
    <w:r w:rsidRPr="005D5D29">
      <w:rPr>
        <w:rFonts w:eastAsiaTheme="minorEastAsia"/>
        <w:b/>
        <w:iCs/>
        <w:sz w:val="16"/>
        <w:szCs w:val="21"/>
      </w:rPr>
      <w:instrText>PAGE   \* MERGEFORMAT</w:instrText>
    </w:r>
    <w:r w:rsidRPr="005D5D29">
      <w:rPr>
        <w:rFonts w:eastAsiaTheme="minorEastAsia"/>
        <w:b/>
        <w:iCs/>
        <w:sz w:val="16"/>
        <w:szCs w:val="21"/>
      </w:rPr>
      <w:fldChar w:fldCharType="separate"/>
    </w:r>
    <w:r w:rsidRPr="005D5D29">
      <w:rPr>
        <w:rFonts w:eastAsiaTheme="minorEastAsia"/>
        <w:b/>
        <w:iCs/>
        <w:noProof/>
        <w:sz w:val="16"/>
        <w:szCs w:val="21"/>
        <w:lang w:val="zh-CN"/>
      </w:rPr>
      <w:t>I</w:t>
    </w:r>
    <w:r w:rsidRPr="005D5D29">
      <w:rPr>
        <w:rFonts w:eastAsiaTheme="minorEastAsia"/>
        <w:b/>
        <w:iCs/>
        <w:sz w:val="16"/>
        <w:szCs w:val="21"/>
      </w:rPr>
      <w:fldChar w:fldCharType="end"/>
    </w:r>
    <w:r w:rsidRPr="00F22F62">
      <w:rPr>
        <w:rFonts w:eastAsiaTheme="minorEastAsia"/>
        <w:b/>
        <w:iCs/>
        <w:sz w:val="18"/>
      </w:rPr>
      <w:tab/>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539B84" w14:textId="77777777" w:rsidR="00D420BD" w:rsidRPr="005D5D29" w:rsidRDefault="00D420BD" w:rsidP="00D01777">
    <w:pPr>
      <w:pBdr>
        <w:top w:val="single" w:sz="12" w:space="1" w:color="auto"/>
      </w:pBdr>
      <w:tabs>
        <w:tab w:val="center" w:pos="4513"/>
        <w:tab w:val="right" w:pos="9026"/>
      </w:tabs>
      <w:spacing w:line="240" w:lineRule="auto"/>
      <w:ind w:firstLineChars="0" w:firstLine="0"/>
      <w:rPr>
        <w:rFonts w:ascii="楷体" w:eastAsia="楷体" w:hAnsi="楷体"/>
        <w:b/>
        <w:bCs/>
        <w:sz w:val="18"/>
      </w:rPr>
    </w:pPr>
    <w:r w:rsidRPr="00774454">
      <w:rPr>
        <w:rFonts w:ascii="楷体" w:eastAsia="楷体" w:hAnsi="楷体"/>
        <w:sz w:val="18"/>
      </w:rPr>
      <w:tab/>
    </w:r>
    <w:r w:rsidRPr="005D5D29">
      <w:rPr>
        <w:rFonts w:ascii="楷体" w:eastAsia="楷体" w:hAnsi="楷体"/>
        <w:b/>
        <w:bCs/>
        <w:sz w:val="16"/>
        <w:szCs w:val="21"/>
      </w:rPr>
      <w:fldChar w:fldCharType="begin"/>
    </w:r>
    <w:r w:rsidRPr="005D5D29">
      <w:rPr>
        <w:rFonts w:ascii="楷体" w:eastAsia="楷体" w:hAnsi="楷体"/>
        <w:b/>
        <w:bCs/>
        <w:sz w:val="16"/>
        <w:szCs w:val="21"/>
      </w:rPr>
      <w:instrText>PAGE   \* MERGEFORMAT</w:instrText>
    </w:r>
    <w:r w:rsidRPr="005D5D29">
      <w:rPr>
        <w:rFonts w:ascii="楷体" w:eastAsia="楷体" w:hAnsi="楷体"/>
        <w:b/>
        <w:bCs/>
        <w:sz w:val="16"/>
        <w:szCs w:val="21"/>
      </w:rPr>
      <w:fldChar w:fldCharType="separate"/>
    </w:r>
    <w:r w:rsidRPr="005D5D29">
      <w:rPr>
        <w:rFonts w:ascii="楷体" w:eastAsia="楷体" w:hAnsi="楷体"/>
        <w:b/>
        <w:bCs/>
        <w:noProof/>
        <w:sz w:val="16"/>
        <w:szCs w:val="21"/>
        <w:lang w:val="zh-CN"/>
      </w:rPr>
      <w:t>230</w:t>
    </w:r>
    <w:r w:rsidRPr="005D5D29">
      <w:rPr>
        <w:rFonts w:ascii="楷体" w:eastAsia="楷体" w:hAnsi="楷体"/>
        <w:b/>
        <w:bCs/>
        <w:sz w:val="16"/>
        <w:szCs w:val="21"/>
      </w:rPr>
      <w:fldChar w:fldCharType="end"/>
    </w:r>
    <w:r w:rsidRPr="005D5D29">
      <w:rPr>
        <w:rFonts w:ascii="楷体" w:eastAsia="楷体" w:hAnsi="楷体"/>
        <w:b/>
        <w:bCs/>
        <w:sz w:val="18"/>
      </w:rPr>
      <w:tab/>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53A337" w14:textId="77777777" w:rsidR="00D420BD" w:rsidRPr="005D5D29" w:rsidRDefault="00D420BD" w:rsidP="00570B46">
    <w:pPr>
      <w:pStyle w:val="ae"/>
      <w:pBdr>
        <w:top w:val="single" w:sz="12" w:space="1" w:color="auto"/>
      </w:pBdr>
      <w:tabs>
        <w:tab w:val="clear" w:pos="4153"/>
        <w:tab w:val="clear" w:pos="8306"/>
        <w:tab w:val="center" w:pos="6849"/>
        <w:tab w:val="right" w:pos="13698"/>
      </w:tabs>
      <w:spacing w:line="240" w:lineRule="auto"/>
      <w:ind w:firstLineChars="0" w:firstLine="0"/>
      <w:rPr>
        <w:rFonts w:ascii="楷体" w:eastAsia="楷体" w:hAnsi="楷体"/>
        <w:b/>
        <w:iCs/>
      </w:rPr>
    </w:pPr>
    <w:r w:rsidRPr="00570B46">
      <w:rPr>
        <w:rFonts w:ascii="楷体" w:eastAsia="楷体" w:hAnsi="楷体"/>
        <w:b/>
        <w:i/>
      </w:rPr>
      <w:tab/>
    </w:r>
    <w:r w:rsidRPr="005D5D29">
      <w:rPr>
        <w:rFonts w:ascii="楷体" w:eastAsia="楷体" w:hAnsi="楷体"/>
        <w:b/>
        <w:iCs/>
        <w:sz w:val="16"/>
        <w:szCs w:val="16"/>
      </w:rPr>
      <w:fldChar w:fldCharType="begin"/>
    </w:r>
    <w:r w:rsidRPr="005D5D29">
      <w:rPr>
        <w:rFonts w:ascii="楷体" w:eastAsia="楷体" w:hAnsi="楷体"/>
        <w:b/>
        <w:iCs/>
        <w:sz w:val="16"/>
        <w:szCs w:val="16"/>
      </w:rPr>
      <w:instrText>PAGE   \* MERGEFORMAT</w:instrText>
    </w:r>
    <w:r w:rsidRPr="005D5D29">
      <w:rPr>
        <w:rFonts w:ascii="楷体" w:eastAsia="楷体" w:hAnsi="楷体"/>
        <w:b/>
        <w:iCs/>
        <w:sz w:val="16"/>
        <w:szCs w:val="16"/>
      </w:rPr>
      <w:fldChar w:fldCharType="separate"/>
    </w:r>
    <w:r w:rsidRPr="005D5D29">
      <w:rPr>
        <w:rFonts w:ascii="楷体" w:eastAsia="楷体" w:hAnsi="楷体"/>
        <w:b/>
        <w:iCs/>
        <w:noProof/>
        <w:sz w:val="16"/>
        <w:szCs w:val="16"/>
        <w:lang w:val="zh-CN"/>
      </w:rPr>
      <w:t>232</w:t>
    </w:r>
    <w:r w:rsidRPr="005D5D29">
      <w:rPr>
        <w:rFonts w:ascii="楷体" w:eastAsia="楷体" w:hAnsi="楷体"/>
        <w:b/>
        <w:iCs/>
        <w:sz w:val="16"/>
        <w:szCs w:val="16"/>
      </w:rPr>
      <w:fldChar w:fldCharType="end"/>
    </w:r>
    <w:r w:rsidRPr="005D5D29">
      <w:rPr>
        <w:rFonts w:ascii="楷体" w:eastAsia="楷体" w:hAnsi="楷体"/>
        <w:b/>
        <w:iCs/>
      </w:rPr>
      <w:tab/>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243337" w14:textId="77777777" w:rsidR="00D420BD" w:rsidRPr="005D5D29" w:rsidRDefault="00D420BD" w:rsidP="00086339">
    <w:pPr>
      <w:pStyle w:val="ae"/>
      <w:pBdr>
        <w:top w:val="single" w:sz="12" w:space="1" w:color="auto"/>
      </w:pBdr>
      <w:tabs>
        <w:tab w:val="clear" w:pos="4153"/>
        <w:tab w:val="clear" w:pos="8306"/>
        <w:tab w:val="center" w:pos="4479"/>
        <w:tab w:val="right" w:pos="8958"/>
      </w:tabs>
      <w:spacing w:line="240" w:lineRule="auto"/>
      <w:ind w:firstLineChars="0" w:firstLine="0"/>
      <w:rPr>
        <w:rFonts w:ascii="楷体" w:eastAsia="楷体" w:hAnsi="楷体"/>
        <w:b/>
        <w:iCs/>
      </w:rPr>
    </w:pPr>
    <w:r w:rsidRPr="00570B46">
      <w:rPr>
        <w:rFonts w:ascii="楷体" w:eastAsia="楷体" w:hAnsi="楷体"/>
        <w:b/>
        <w:i/>
      </w:rPr>
      <w:tab/>
    </w:r>
    <w:r w:rsidRPr="005D5D29">
      <w:rPr>
        <w:rFonts w:ascii="楷体" w:eastAsia="楷体" w:hAnsi="楷体"/>
        <w:b/>
        <w:iCs/>
        <w:sz w:val="16"/>
        <w:szCs w:val="16"/>
      </w:rPr>
      <w:fldChar w:fldCharType="begin"/>
    </w:r>
    <w:r w:rsidRPr="005D5D29">
      <w:rPr>
        <w:rFonts w:ascii="楷体" w:eastAsia="楷体" w:hAnsi="楷体"/>
        <w:b/>
        <w:iCs/>
        <w:sz w:val="16"/>
        <w:szCs w:val="16"/>
      </w:rPr>
      <w:instrText>PAGE   \* MERGEFORMAT</w:instrText>
    </w:r>
    <w:r w:rsidRPr="005D5D29">
      <w:rPr>
        <w:rFonts w:ascii="楷体" w:eastAsia="楷体" w:hAnsi="楷体"/>
        <w:b/>
        <w:iCs/>
        <w:sz w:val="16"/>
        <w:szCs w:val="16"/>
      </w:rPr>
      <w:fldChar w:fldCharType="separate"/>
    </w:r>
    <w:r w:rsidRPr="005D5D29">
      <w:rPr>
        <w:rFonts w:ascii="楷体" w:eastAsia="楷体" w:hAnsi="楷体"/>
        <w:b/>
        <w:iCs/>
        <w:noProof/>
        <w:sz w:val="16"/>
        <w:szCs w:val="16"/>
        <w:lang w:val="zh-CN"/>
      </w:rPr>
      <w:t>237</w:t>
    </w:r>
    <w:r w:rsidRPr="005D5D29">
      <w:rPr>
        <w:rFonts w:ascii="楷体" w:eastAsia="楷体" w:hAnsi="楷体"/>
        <w:b/>
        <w:iCs/>
        <w:sz w:val="16"/>
        <w:szCs w:val="16"/>
      </w:rPr>
      <w:fldChar w:fldCharType="end"/>
    </w:r>
    <w:r w:rsidRPr="005D5D29">
      <w:rPr>
        <w:rFonts w:ascii="楷体" w:eastAsia="楷体" w:hAnsi="楷体"/>
        <w:b/>
        <w:iCs/>
      </w:rPr>
      <w:tab/>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4A3BDC" w14:textId="77777777" w:rsidR="00D420BD" w:rsidRPr="005D5D29" w:rsidRDefault="00D420BD" w:rsidP="00430B03">
    <w:pPr>
      <w:pStyle w:val="ae"/>
      <w:pBdr>
        <w:top w:val="single" w:sz="12" w:space="1" w:color="auto"/>
      </w:pBdr>
      <w:tabs>
        <w:tab w:val="clear" w:pos="4153"/>
        <w:tab w:val="clear" w:pos="8306"/>
        <w:tab w:val="center" w:pos="4479"/>
        <w:tab w:val="right" w:pos="8958"/>
      </w:tabs>
      <w:spacing w:line="240" w:lineRule="auto"/>
      <w:ind w:firstLineChars="0" w:firstLine="0"/>
      <w:rPr>
        <w:rFonts w:ascii="楷体" w:eastAsia="楷体" w:hAnsi="楷体"/>
        <w:b/>
        <w:iCs/>
      </w:rPr>
    </w:pPr>
    <w:r w:rsidRPr="00570B46">
      <w:rPr>
        <w:rFonts w:ascii="楷体" w:eastAsia="楷体" w:hAnsi="楷体"/>
        <w:b/>
        <w:i/>
      </w:rPr>
      <w:tab/>
    </w:r>
    <w:r w:rsidRPr="005D5D29">
      <w:rPr>
        <w:rFonts w:ascii="楷体" w:eastAsia="楷体" w:hAnsi="楷体"/>
        <w:b/>
        <w:iCs/>
        <w:sz w:val="16"/>
        <w:szCs w:val="16"/>
      </w:rPr>
      <w:fldChar w:fldCharType="begin"/>
    </w:r>
    <w:r w:rsidRPr="005D5D29">
      <w:rPr>
        <w:rFonts w:ascii="楷体" w:eastAsia="楷体" w:hAnsi="楷体"/>
        <w:b/>
        <w:iCs/>
        <w:sz w:val="16"/>
        <w:szCs w:val="16"/>
      </w:rPr>
      <w:instrText>PAGE   \* MERGEFORMAT</w:instrText>
    </w:r>
    <w:r w:rsidRPr="005D5D29">
      <w:rPr>
        <w:rFonts w:ascii="楷体" w:eastAsia="楷体" w:hAnsi="楷体"/>
        <w:b/>
        <w:iCs/>
        <w:sz w:val="16"/>
        <w:szCs w:val="16"/>
      </w:rPr>
      <w:fldChar w:fldCharType="separate"/>
    </w:r>
    <w:r w:rsidRPr="005D5D29">
      <w:rPr>
        <w:rFonts w:ascii="楷体" w:eastAsia="楷体" w:hAnsi="楷体"/>
        <w:b/>
        <w:iCs/>
        <w:noProof/>
        <w:sz w:val="16"/>
        <w:szCs w:val="16"/>
        <w:lang w:val="zh-CN"/>
      </w:rPr>
      <w:t>245</w:t>
    </w:r>
    <w:r w:rsidRPr="005D5D29">
      <w:rPr>
        <w:rFonts w:ascii="楷体" w:eastAsia="楷体" w:hAnsi="楷体"/>
        <w:b/>
        <w:iCs/>
        <w:sz w:val="16"/>
        <w:szCs w:val="16"/>
      </w:rPr>
      <w:fldChar w:fldCharType="end"/>
    </w:r>
    <w:r w:rsidRPr="005D5D29">
      <w:rPr>
        <w:rFonts w:ascii="楷体" w:eastAsia="楷体" w:hAnsi="楷体"/>
        <w:b/>
        <w:iCs/>
      </w:rPr>
      <w:tab/>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EE930B" w14:textId="77777777" w:rsidR="00D420BD" w:rsidRPr="00FC7F66" w:rsidRDefault="00D420BD" w:rsidP="008C24B8">
    <w:pPr>
      <w:pStyle w:val="ae"/>
      <w:pBdr>
        <w:top w:val="single" w:sz="12" w:space="1" w:color="auto"/>
      </w:pBdr>
      <w:spacing w:line="240" w:lineRule="auto"/>
      <w:ind w:firstLineChars="0" w:firstLine="0"/>
    </w:pPr>
    <w:r w:rsidRPr="00E459C2">
      <w:rPr>
        <w:rFonts w:ascii="楷体" w:eastAsia="楷体" w:hAnsi="楷体"/>
        <w:b/>
        <w:i/>
        <w:w w:val="90"/>
      </w:rPr>
      <w:ptab w:relativeTo="margin" w:alignment="center" w:leader="none"/>
    </w:r>
    <w:r w:rsidRPr="005D5D29">
      <w:rPr>
        <w:rFonts w:ascii="楷体" w:eastAsia="楷体" w:hAnsi="楷体"/>
        <w:b/>
        <w:iCs/>
        <w:w w:val="90"/>
        <w:sz w:val="16"/>
        <w:szCs w:val="16"/>
      </w:rPr>
      <w:fldChar w:fldCharType="begin"/>
    </w:r>
    <w:r w:rsidRPr="005D5D29">
      <w:rPr>
        <w:rFonts w:ascii="楷体" w:eastAsia="楷体" w:hAnsi="楷体"/>
        <w:b/>
        <w:iCs/>
        <w:w w:val="90"/>
        <w:sz w:val="16"/>
        <w:szCs w:val="16"/>
      </w:rPr>
      <w:instrText>PAGE   \* MERGEFORMAT</w:instrText>
    </w:r>
    <w:r w:rsidRPr="005D5D29">
      <w:rPr>
        <w:rFonts w:ascii="楷体" w:eastAsia="楷体" w:hAnsi="楷体"/>
        <w:b/>
        <w:iCs/>
        <w:w w:val="90"/>
        <w:sz w:val="16"/>
        <w:szCs w:val="16"/>
      </w:rPr>
      <w:fldChar w:fldCharType="separate"/>
    </w:r>
    <w:r w:rsidRPr="005D5D29">
      <w:rPr>
        <w:rFonts w:ascii="楷体" w:eastAsia="楷体" w:hAnsi="楷体"/>
        <w:b/>
        <w:iCs/>
        <w:noProof/>
        <w:w w:val="90"/>
        <w:sz w:val="16"/>
        <w:szCs w:val="16"/>
        <w:lang w:val="zh-CN"/>
      </w:rPr>
      <w:t>249</w:t>
    </w:r>
    <w:r w:rsidRPr="005D5D29">
      <w:rPr>
        <w:rFonts w:ascii="楷体" w:eastAsia="楷体" w:hAnsi="楷体"/>
        <w:b/>
        <w:iCs/>
        <w:w w:val="90"/>
        <w:sz w:val="16"/>
        <w:szCs w:val="16"/>
      </w:rPr>
      <w:fldChar w:fldCharType="end"/>
    </w:r>
    <w:r>
      <w:ptab w:relativeTo="margin" w:alignment="right" w:leader="none"/>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75479A" w14:textId="77777777" w:rsidR="00D420BD" w:rsidRPr="00A71410" w:rsidRDefault="00D420BD" w:rsidP="00570B46">
    <w:pPr>
      <w:pStyle w:val="ae"/>
      <w:pBdr>
        <w:top w:val="single" w:sz="12" w:space="1" w:color="auto"/>
      </w:pBdr>
      <w:spacing w:line="240" w:lineRule="auto"/>
      <w:ind w:firstLineChars="0" w:firstLine="0"/>
      <w:rPr>
        <w:rFonts w:ascii="楷体" w:eastAsia="楷体" w:hAnsi="楷体"/>
      </w:rPr>
    </w:pPr>
    <w:r w:rsidRPr="00570B46">
      <w:rPr>
        <w:rFonts w:ascii="楷体" w:eastAsia="楷体" w:hAnsi="楷体"/>
        <w:b/>
        <w:i/>
      </w:rPr>
      <w:ptab w:relativeTo="margin" w:alignment="center" w:leader="none"/>
    </w:r>
    <w:r w:rsidRPr="005D5D29">
      <w:rPr>
        <w:rFonts w:ascii="楷体" w:eastAsia="楷体" w:hAnsi="楷体"/>
        <w:b/>
        <w:iCs/>
        <w:sz w:val="16"/>
        <w:szCs w:val="16"/>
      </w:rPr>
      <w:fldChar w:fldCharType="begin"/>
    </w:r>
    <w:r w:rsidRPr="005D5D29">
      <w:rPr>
        <w:rFonts w:ascii="楷体" w:eastAsia="楷体" w:hAnsi="楷体"/>
        <w:b/>
        <w:iCs/>
        <w:sz w:val="16"/>
        <w:szCs w:val="16"/>
      </w:rPr>
      <w:instrText>PAGE   \* MERGEFORMAT</w:instrText>
    </w:r>
    <w:r w:rsidRPr="005D5D29">
      <w:rPr>
        <w:rFonts w:ascii="楷体" w:eastAsia="楷体" w:hAnsi="楷体"/>
        <w:b/>
        <w:iCs/>
        <w:sz w:val="16"/>
        <w:szCs w:val="16"/>
      </w:rPr>
      <w:fldChar w:fldCharType="separate"/>
    </w:r>
    <w:r w:rsidRPr="005D5D29">
      <w:rPr>
        <w:rFonts w:ascii="楷体" w:eastAsia="楷体" w:hAnsi="楷体"/>
        <w:b/>
        <w:iCs/>
        <w:noProof/>
        <w:sz w:val="16"/>
        <w:szCs w:val="16"/>
        <w:lang w:val="zh-CN"/>
      </w:rPr>
      <w:t>250</w:t>
    </w:r>
    <w:r w:rsidRPr="005D5D29">
      <w:rPr>
        <w:rFonts w:ascii="楷体" w:eastAsia="楷体" w:hAnsi="楷体"/>
        <w:b/>
        <w:iCs/>
        <w:sz w:val="16"/>
        <w:szCs w:val="16"/>
      </w:rPr>
      <w:fldChar w:fldCharType="end"/>
    </w:r>
    <w:r w:rsidRPr="00A71410">
      <w:rPr>
        <w:rFonts w:ascii="楷体" w:eastAsia="楷体" w:hAnsi="楷体"/>
      </w:rPr>
      <w:ptab w:relativeTo="margin" w:alignment="right" w:leader="none"/>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FAECD9" w14:textId="77777777" w:rsidR="00D420BD" w:rsidRPr="005D5D29" w:rsidRDefault="00D420BD" w:rsidP="000E26AE">
    <w:pPr>
      <w:pStyle w:val="ae"/>
      <w:pBdr>
        <w:top w:val="single" w:sz="12" w:space="1" w:color="auto"/>
      </w:pBdr>
      <w:tabs>
        <w:tab w:val="clear" w:pos="4153"/>
        <w:tab w:val="clear" w:pos="8306"/>
        <w:tab w:val="center" w:pos="4479"/>
        <w:tab w:val="right" w:pos="8958"/>
      </w:tabs>
      <w:spacing w:line="240" w:lineRule="auto"/>
      <w:ind w:firstLineChars="0" w:firstLine="0"/>
      <w:jc w:val="center"/>
      <w:rPr>
        <w:rFonts w:ascii="楷体" w:eastAsia="楷体" w:hAnsi="楷体"/>
        <w:b/>
        <w:bCs/>
        <w:sz w:val="16"/>
        <w:szCs w:val="16"/>
      </w:rPr>
    </w:pPr>
    <w:r w:rsidRPr="005D5D29">
      <w:rPr>
        <w:rFonts w:ascii="楷体" w:eastAsia="楷体" w:hAnsi="楷体"/>
        <w:b/>
        <w:bCs/>
        <w:sz w:val="16"/>
        <w:szCs w:val="16"/>
      </w:rPr>
      <w:fldChar w:fldCharType="begin"/>
    </w:r>
    <w:r w:rsidRPr="005D5D29">
      <w:rPr>
        <w:rFonts w:ascii="楷体" w:eastAsia="楷体" w:hAnsi="楷体"/>
        <w:b/>
        <w:bCs/>
        <w:sz w:val="16"/>
        <w:szCs w:val="16"/>
      </w:rPr>
      <w:instrText>PAGE   \* MERGEFORMAT</w:instrText>
    </w:r>
    <w:r w:rsidRPr="005D5D29">
      <w:rPr>
        <w:rFonts w:ascii="楷体" w:eastAsia="楷体" w:hAnsi="楷体"/>
        <w:b/>
        <w:bCs/>
        <w:sz w:val="16"/>
        <w:szCs w:val="16"/>
      </w:rPr>
      <w:fldChar w:fldCharType="separate"/>
    </w:r>
    <w:r w:rsidRPr="005D5D29">
      <w:rPr>
        <w:rFonts w:ascii="楷体" w:eastAsia="楷体" w:hAnsi="楷体"/>
        <w:b/>
        <w:bCs/>
        <w:noProof/>
        <w:sz w:val="16"/>
        <w:szCs w:val="16"/>
        <w:lang w:val="zh-CN"/>
      </w:rPr>
      <w:t>252</w:t>
    </w:r>
    <w:r w:rsidRPr="005D5D29">
      <w:rPr>
        <w:rFonts w:ascii="楷体" w:eastAsia="楷体" w:hAnsi="楷体"/>
        <w:b/>
        <w:bCs/>
        <w:sz w:val="16"/>
        <w:szCs w:val="16"/>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62D3A6" w14:textId="77777777" w:rsidR="000D3102" w:rsidRPr="005D5D29" w:rsidRDefault="000D3102" w:rsidP="00CE7697">
    <w:pPr>
      <w:pStyle w:val="ae"/>
      <w:pBdr>
        <w:top w:val="single" w:sz="12" w:space="1" w:color="auto"/>
      </w:pBdr>
      <w:tabs>
        <w:tab w:val="clear" w:pos="4153"/>
        <w:tab w:val="clear" w:pos="8306"/>
        <w:tab w:val="center" w:pos="4479"/>
        <w:tab w:val="right" w:pos="8958"/>
      </w:tabs>
      <w:ind w:firstLineChars="0" w:firstLine="0"/>
      <w:jc w:val="center"/>
      <w:rPr>
        <w:rFonts w:ascii="楷体" w:eastAsia="楷体" w:hAnsi="楷体"/>
        <w:b/>
        <w:bCs/>
        <w:sz w:val="16"/>
        <w:szCs w:val="16"/>
      </w:rPr>
    </w:pPr>
    <w:r w:rsidRPr="005D5D29">
      <w:rPr>
        <w:rFonts w:ascii="楷体" w:eastAsia="楷体" w:hAnsi="楷体"/>
        <w:b/>
        <w:bCs/>
        <w:sz w:val="16"/>
        <w:szCs w:val="16"/>
      </w:rPr>
      <w:fldChar w:fldCharType="begin"/>
    </w:r>
    <w:r w:rsidRPr="005D5D29">
      <w:rPr>
        <w:rFonts w:ascii="楷体" w:eastAsia="楷体" w:hAnsi="楷体"/>
        <w:b/>
        <w:bCs/>
        <w:sz w:val="16"/>
        <w:szCs w:val="16"/>
      </w:rPr>
      <w:instrText>PAGE   \* MERGEFORMAT</w:instrText>
    </w:r>
    <w:r w:rsidRPr="005D5D29">
      <w:rPr>
        <w:rFonts w:ascii="楷体" w:eastAsia="楷体" w:hAnsi="楷体"/>
        <w:b/>
        <w:bCs/>
        <w:sz w:val="16"/>
        <w:szCs w:val="16"/>
      </w:rPr>
      <w:fldChar w:fldCharType="separate"/>
    </w:r>
    <w:r w:rsidRPr="005D5D29">
      <w:rPr>
        <w:rFonts w:ascii="楷体" w:eastAsia="楷体" w:hAnsi="楷体"/>
        <w:b/>
        <w:bCs/>
        <w:noProof/>
        <w:sz w:val="16"/>
        <w:szCs w:val="16"/>
        <w:lang w:val="zh-CN"/>
      </w:rPr>
      <w:t>255</w:t>
    </w:r>
    <w:r w:rsidRPr="005D5D29">
      <w:rPr>
        <w:rFonts w:ascii="楷体" w:eastAsia="楷体" w:hAnsi="楷体"/>
        <w:b/>
        <w:bCs/>
        <w:sz w:val="16"/>
        <w:szCs w:val="16"/>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CD949" w14:textId="77777777" w:rsidR="000D3102" w:rsidRPr="005D5D29" w:rsidRDefault="000D3102" w:rsidP="00972D06">
    <w:pPr>
      <w:pStyle w:val="ae"/>
      <w:pBdr>
        <w:top w:val="single" w:sz="12" w:space="1" w:color="auto"/>
      </w:pBdr>
      <w:tabs>
        <w:tab w:val="clear" w:pos="4153"/>
        <w:tab w:val="clear" w:pos="8306"/>
        <w:tab w:val="center" w:pos="4479"/>
        <w:tab w:val="right" w:pos="8958"/>
      </w:tabs>
      <w:ind w:firstLineChars="0" w:firstLine="0"/>
      <w:jc w:val="center"/>
      <w:rPr>
        <w:rFonts w:ascii="楷体" w:eastAsia="楷体" w:hAnsi="楷体"/>
        <w:b/>
        <w:bCs/>
        <w:sz w:val="16"/>
        <w:szCs w:val="16"/>
      </w:rPr>
    </w:pPr>
    <w:r w:rsidRPr="005D5D29">
      <w:rPr>
        <w:rFonts w:ascii="楷体" w:eastAsia="楷体" w:hAnsi="楷体"/>
        <w:b/>
        <w:bCs/>
        <w:sz w:val="16"/>
        <w:szCs w:val="16"/>
      </w:rPr>
      <w:fldChar w:fldCharType="begin"/>
    </w:r>
    <w:r w:rsidRPr="005D5D29">
      <w:rPr>
        <w:rFonts w:ascii="楷体" w:eastAsia="楷体" w:hAnsi="楷体"/>
        <w:b/>
        <w:bCs/>
        <w:sz w:val="16"/>
        <w:szCs w:val="16"/>
      </w:rPr>
      <w:instrText>PAGE   \* MERGEFORMAT</w:instrText>
    </w:r>
    <w:r w:rsidRPr="005D5D29">
      <w:rPr>
        <w:rFonts w:ascii="楷体" w:eastAsia="楷体" w:hAnsi="楷体"/>
        <w:b/>
        <w:bCs/>
        <w:sz w:val="16"/>
        <w:szCs w:val="16"/>
      </w:rPr>
      <w:fldChar w:fldCharType="separate"/>
    </w:r>
    <w:r w:rsidRPr="005D5D29">
      <w:rPr>
        <w:rFonts w:ascii="楷体" w:eastAsia="楷体" w:hAnsi="楷体"/>
        <w:b/>
        <w:bCs/>
        <w:noProof/>
        <w:sz w:val="16"/>
        <w:szCs w:val="16"/>
        <w:lang w:val="zh-CN"/>
      </w:rPr>
      <w:t>252</w:t>
    </w:r>
    <w:r w:rsidRPr="005D5D29">
      <w:rPr>
        <w:rFonts w:ascii="楷体" w:eastAsia="楷体" w:hAnsi="楷体"/>
        <w:b/>
        <w:bCs/>
        <w:sz w:val="16"/>
        <w:szCs w:val="16"/>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918874" w14:textId="77777777" w:rsidR="000D3102" w:rsidRPr="005D5D29" w:rsidRDefault="000D3102" w:rsidP="00972D06">
    <w:pPr>
      <w:pStyle w:val="ae"/>
      <w:pBdr>
        <w:top w:val="single" w:sz="12" w:space="1" w:color="auto"/>
      </w:pBdr>
      <w:tabs>
        <w:tab w:val="clear" w:pos="4153"/>
        <w:tab w:val="clear" w:pos="8306"/>
        <w:tab w:val="center" w:pos="4479"/>
        <w:tab w:val="right" w:pos="8958"/>
      </w:tabs>
      <w:ind w:firstLineChars="0" w:firstLine="0"/>
      <w:jc w:val="center"/>
      <w:rPr>
        <w:rFonts w:ascii="楷体" w:eastAsia="楷体" w:hAnsi="楷体"/>
        <w:b/>
        <w:bCs/>
        <w:sz w:val="16"/>
        <w:szCs w:val="16"/>
      </w:rPr>
    </w:pPr>
    <w:r w:rsidRPr="005D5D29">
      <w:rPr>
        <w:rFonts w:ascii="楷体" w:eastAsia="楷体" w:hAnsi="楷体"/>
        <w:b/>
        <w:bCs/>
        <w:sz w:val="16"/>
        <w:szCs w:val="16"/>
      </w:rPr>
      <w:fldChar w:fldCharType="begin"/>
    </w:r>
    <w:r w:rsidRPr="005D5D29">
      <w:rPr>
        <w:rFonts w:ascii="楷体" w:eastAsia="楷体" w:hAnsi="楷体"/>
        <w:b/>
        <w:bCs/>
        <w:sz w:val="16"/>
        <w:szCs w:val="16"/>
      </w:rPr>
      <w:instrText>PAGE   \* MERGEFORMAT</w:instrText>
    </w:r>
    <w:r w:rsidRPr="005D5D29">
      <w:rPr>
        <w:rFonts w:ascii="楷体" w:eastAsia="楷体" w:hAnsi="楷体"/>
        <w:b/>
        <w:bCs/>
        <w:sz w:val="16"/>
        <w:szCs w:val="16"/>
      </w:rPr>
      <w:fldChar w:fldCharType="separate"/>
    </w:r>
    <w:r w:rsidRPr="005D5D29">
      <w:rPr>
        <w:rFonts w:ascii="楷体" w:eastAsia="楷体" w:hAnsi="楷体"/>
        <w:b/>
        <w:bCs/>
        <w:noProof/>
        <w:sz w:val="16"/>
        <w:szCs w:val="16"/>
        <w:lang w:val="zh-CN"/>
      </w:rPr>
      <w:t>253</w:t>
    </w:r>
    <w:r w:rsidRPr="005D5D29">
      <w:rPr>
        <w:rFonts w:ascii="楷体" w:eastAsia="楷体" w:hAnsi="楷体"/>
        <w:b/>
        <w:bCs/>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23CE8" w14:textId="77777777" w:rsidR="00D420BD" w:rsidRPr="00BF2BC7" w:rsidRDefault="00D420BD">
    <w:pPr>
      <w:pStyle w:val="ae"/>
      <w:ind w:firstLine="361"/>
      <w:rPr>
        <w:b/>
        <w:i/>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87C4AB" w14:textId="77777777" w:rsidR="00D420BD" w:rsidRPr="005D5D29" w:rsidRDefault="00D420BD" w:rsidP="00E459C2">
    <w:pPr>
      <w:pBdr>
        <w:top w:val="single" w:sz="12" w:space="1" w:color="auto"/>
      </w:pBdr>
      <w:tabs>
        <w:tab w:val="center" w:pos="4513"/>
        <w:tab w:val="right" w:pos="9026"/>
      </w:tabs>
      <w:spacing w:line="240" w:lineRule="auto"/>
      <w:ind w:firstLineChars="0" w:firstLine="0"/>
      <w:rPr>
        <w:rFonts w:ascii="楷体" w:eastAsia="楷体" w:hAnsi="楷体"/>
        <w:b/>
        <w:iCs/>
        <w:sz w:val="18"/>
      </w:rPr>
    </w:pPr>
    <w:r w:rsidRPr="00E459C2">
      <w:rPr>
        <w:rFonts w:ascii="楷体" w:eastAsia="楷体" w:hAnsi="楷体"/>
        <w:b/>
        <w:i/>
        <w:sz w:val="18"/>
      </w:rPr>
      <w:tab/>
    </w:r>
    <w:r w:rsidRPr="005D5D29">
      <w:rPr>
        <w:rFonts w:ascii="楷体" w:eastAsia="楷体" w:hAnsi="楷体"/>
        <w:b/>
        <w:iCs/>
        <w:sz w:val="16"/>
        <w:szCs w:val="21"/>
      </w:rPr>
      <w:fldChar w:fldCharType="begin"/>
    </w:r>
    <w:r w:rsidRPr="005D5D29">
      <w:rPr>
        <w:rFonts w:ascii="楷体" w:eastAsia="楷体" w:hAnsi="楷体"/>
        <w:b/>
        <w:iCs/>
        <w:sz w:val="16"/>
        <w:szCs w:val="21"/>
      </w:rPr>
      <w:instrText>PAGE   \* MERGEFORMAT</w:instrText>
    </w:r>
    <w:r w:rsidRPr="005D5D29">
      <w:rPr>
        <w:rFonts w:ascii="楷体" w:eastAsia="楷体" w:hAnsi="楷体"/>
        <w:b/>
        <w:iCs/>
        <w:sz w:val="16"/>
        <w:szCs w:val="21"/>
      </w:rPr>
      <w:fldChar w:fldCharType="separate"/>
    </w:r>
    <w:r w:rsidRPr="005D5D29">
      <w:rPr>
        <w:rFonts w:ascii="楷体" w:eastAsia="楷体" w:hAnsi="楷体"/>
        <w:b/>
        <w:iCs/>
        <w:noProof/>
        <w:sz w:val="16"/>
        <w:szCs w:val="21"/>
        <w:lang w:val="zh-CN"/>
      </w:rPr>
      <w:t>258</w:t>
    </w:r>
    <w:r w:rsidRPr="005D5D29">
      <w:rPr>
        <w:rFonts w:ascii="楷体" w:eastAsia="楷体" w:hAnsi="楷体"/>
        <w:b/>
        <w:iCs/>
        <w:sz w:val="16"/>
        <w:szCs w:val="21"/>
      </w:rPr>
      <w:fldChar w:fldCharType="end"/>
    </w:r>
    <w:r w:rsidRPr="005D5D29">
      <w:rPr>
        <w:rFonts w:ascii="楷体" w:eastAsia="楷体" w:hAnsi="楷体"/>
        <w:b/>
        <w:iCs/>
        <w:sz w:val="18"/>
      </w:rP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6F9C93" w14:textId="77777777" w:rsidR="00D420BD" w:rsidRPr="00F22F62" w:rsidRDefault="00D420BD" w:rsidP="0083768B">
    <w:pPr>
      <w:pBdr>
        <w:top w:val="single" w:sz="12" w:space="0" w:color="auto"/>
      </w:pBdr>
      <w:tabs>
        <w:tab w:val="center" w:pos="4513"/>
        <w:tab w:val="right" w:pos="9026"/>
      </w:tabs>
      <w:spacing w:line="240" w:lineRule="auto"/>
      <w:ind w:firstLineChars="0" w:firstLine="0"/>
      <w:rPr>
        <w:rFonts w:eastAsia="楷体"/>
        <w:b/>
        <w:iCs/>
        <w:sz w:val="18"/>
        <w:szCs w:val="18"/>
      </w:rPr>
    </w:pPr>
    <w:r w:rsidRPr="00BF2BC7">
      <w:rPr>
        <w:rFonts w:eastAsia="楷体"/>
        <w:b/>
        <w:i/>
        <w:sz w:val="18"/>
        <w:szCs w:val="18"/>
      </w:rPr>
      <w:tab/>
    </w:r>
    <w:r w:rsidRPr="00F22F62">
      <w:rPr>
        <w:rFonts w:eastAsia="楷体"/>
        <w:b/>
        <w:iCs/>
        <w:sz w:val="18"/>
        <w:szCs w:val="18"/>
      </w:rPr>
      <w:fldChar w:fldCharType="begin"/>
    </w:r>
    <w:r w:rsidRPr="00F22F62">
      <w:rPr>
        <w:rFonts w:eastAsia="楷体"/>
        <w:b/>
        <w:iCs/>
        <w:sz w:val="18"/>
        <w:szCs w:val="18"/>
      </w:rPr>
      <w:instrText>PAGE   \* MERGEFORMAT</w:instrText>
    </w:r>
    <w:r w:rsidRPr="00F22F62">
      <w:rPr>
        <w:rFonts w:eastAsia="楷体"/>
        <w:b/>
        <w:iCs/>
        <w:sz w:val="18"/>
        <w:szCs w:val="18"/>
      </w:rPr>
      <w:fldChar w:fldCharType="separate"/>
    </w:r>
    <w:r w:rsidRPr="00F22F62">
      <w:rPr>
        <w:rFonts w:eastAsia="楷体"/>
        <w:b/>
        <w:iCs/>
        <w:noProof/>
        <w:sz w:val="18"/>
        <w:szCs w:val="18"/>
      </w:rPr>
      <w:t>24</w:t>
    </w:r>
    <w:r w:rsidRPr="00F22F62">
      <w:rPr>
        <w:rFonts w:eastAsia="楷体"/>
        <w:b/>
        <w:iCs/>
        <w:sz w:val="18"/>
        <w:szCs w:val="18"/>
      </w:rPr>
      <w:fldChar w:fldCharType="end"/>
    </w:r>
    <w:r w:rsidRPr="00F22F62">
      <w:rPr>
        <w:rFonts w:eastAsia="楷体"/>
        <w:b/>
        <w:iCs/>
        <w:sz w:val="18"/>
        <w:szCs w:val="18"/>
      </w:rPr>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2FAC29" w14:textId="77777777" w:rsidR="00D420BD" w:rsidRPr="00BF2BC7" w:rsidRDefault="00D420BD" w:rsidP="009711E3">
    <w:pPr>
      <w:pBdr>
        <w:top w:val="single" w:sz="12" w:space="1" w:color="auto"/>
      </w:pBdr>
      <w:tabs>
        <w:tab w:val="center" w:pos="4513"/>
        <w:tab w:val="right" w:pos="9026"/>
      </w:tabs>
      <w:spacing w:line="240" w:lineRule="auto"/>
      <w:ind w:firstLineChars="0" w:firstLine="0"/>
      <w:rPr>
        <w:rFonts w:eastAsia="楷体"/>
        <w:b/>
        <w:i/>
        <w:sz w:val="18"/>
      </w:rPr>
    </w:pPr>
    <w:r w:rsidRPr="00BF2BC7">
      <w:rPr>
        <w:rFonts w:eastAsia="楷体"/>
        <w:b/>
        <w:i/>
        <w:sz w:val="18"/>
      </w:rPr>
      <w:ptab w:relativeTo="margin" w:alignment="center" w:leader="none"/>
    </w:r>
    <w:r w:rsidRPr="00F22F62">
      <w:rPr>
        <w:rFonts w:eastAsia="楷体"/>
        <w:b/>
        <w:iCs/>
        <w:sz w:val="18"/>
      </w:rPr>
      <w:fldChar w:fldCharType="begin"/>
    </w:r>
    <w:r w:rsidRPr="00F22F62">
      <w:rPr>
        <w:rFonts w:eastAsia="楷体"/>
        <w:b/>
        <w:iCs/>
        <w:sz w:val="18"/>
      </w:rPr>
      <w:instrText>PAGE   \* MERGEFORMAT</w:instrText>
    </w:r>
    <w:r w:rsidRPr="00F22F62">
      <w:rPr>
        <w:rFonts w:eastAsia="楷体"/>
        <w:b/>
        <w:iCs/>
        <w:sz w:val="18"/>
      </w:rPr>
      <w:fldChar w:fldCharType="separate"/>
    </w:r>
    <w:r w:rsidRPr="00F22F62">
      <w:rPr>
        <w:rFonts w:eastAsia="楷体"/>
        <w:b/>
        <w:iCs/>
        <w:noProof/>
        <w:sz w:val="18"/>
        <w:lang w:val="zh-CN"/>
      </w:rPr>
      <w:t>27</w:t>
    </w:r>
    <w:r w:rsidRPr="00F22F62">
      <w:rPr>
        <w:rFonts w:eastAsia="楷体"/>
        <w:b/>
        <w:iCs/>
        <w:sz w:val="18"/>
      </w:rPr>
      <w:fldChar w:fldCharType="end"/>
    </w:r>
    <w:r w:rsidRPr="00BF2BC7">
      <w:rPr>
        <w:rFonts w:eastAsia="楷体"/>
        <w:b/>
        <w:i/>
        <w:sz w:val="18"/>
      </w:rPr>
      <w:ptab w:relativeTo="margin" w:alignment="right" w:leader="none"/>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1F47A3" w14:textId="77777777" w:rsidR="00D420BD" w:rsidRPr="00F22F62" w:rsidRDefault="00D420BD" w:rsidP="0083768B">
    <w:pPr>
      <w:pBdr>
        <w:top w:val="single" w:sz="12" w:space="1" w:color="auto"/>
      </w:pBdr>
      <w:tabs>
        <w:tab w:val="center" w:pos="4513"/>
        <w:tab w:val="right" w:pos="9026"/>
      </w:tabs>
      <w:spacing w:line="240" w:lineRule="auto"/>
      <w:ind w:firstLineChars="0" w:firstLine="0"/>
      <w:rPr>
        <w:rFonts w:eastAsia="楷体"/>
        <w:b/>
        <w:iCs/>
        <w:sz w:val="18"/>
      </w:rPr>
    </w:pPr>
    <w:r w:rsidRPr="00BF2BC7">
      <w:rPr>
        <w:rFonts w:eastAsia="楷体"/>
        <w:b/>
        <w:i/>
        <w:sz w:val="18"/>
      </w:rPr>
      <w:tab/>
    </w:r>
    <w:r w:rsidRPr="005D5D29">
      <w:rPr>
        <w:rFonts w:eastAsia="楷体"/>
        <w:b/>
        <w:iCs/>
        <w:sz w:val="16"/>
        <w:szCs w:val="21"/>
      </w:rPr>
      <w:fldChar w:fldCharType="begin"/>
    </w:r>
    <w:r w:rsidRPr="005D5D29">
      <w:rPr>
        <w:rFonts w:eastAsia="楷体"/>
        <w:b/>
        <w:iCs/>
        <w:sz w:val="16"/>
        <w:szCs w:val="21"/>
      </w:rPr>
      <w:instrText>PAGE   \* MERGEFORMAT</w:instrText>
    </w:r>
    <w:r w:rsidRPr="005D5D29">
      <w:rPr>
        <w:rFonts w:eastAsia="楷体"/>
        <w:b/>
        <w:iCs/>
        <w:sz w:val="16"/>
        <w:szCs w:val="21"/>
      </w:rPr>
      <w:fldChar w:fldCharType="separate"/>
    </w:r>
    <w:r w:rsidRPr="005D5D29">
      <w:rPr>
        <w:rFonts w:eastAsia="楷体"/>
        <w:b/>
        <w:iCs/>
        <w:noProof/>
        <w:sz w:val="16"/>
        <w:szCs w:val="21"/>
      </w:rPr>
      <w:t>29</w:t>
    </w:r>
    <w:r w:rsidRPr="005D5D29">
      <w:rPr>
        <w:rFonts w:eastAsia="楷体"/>
        <w:b/>
        <w:iCs/>
        <w:sz w:val="16"/>
        <w:szCs w:val="21"/>
      </w:rPr>
      <w:fldChar w:fldCharType="end"/>
    </w:r>
    <w:r w:rsidRPr="00F22F62">
      <w:rPr>
        <w:rFonts w:eastAsia="楷体"/>
        <w:b/>
        <w:iCs/>
        <w:sz w:val="18"/>
      </w:rP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9D12C" w14:textId="77777777" w:rsidR="00D420BD" w:rsidRPr="00BF2BC7" w:rsidRDefault="00D420BD" w:rsidP="0079461A">
    <w:pPr>
      <w:pStyle w:val="ae"/>
      <w:framePr w:wrap="around" w:vAnchor="text" w:hAnchor="margin" w:xAlign="center" w:y="1"/>
      <w:ind w:firstLine="361"/>
      <w:rPr>
        <w:rStyle w:val="a7"/>
        <w:b/>
        <w:i/>
      </w:rPr>
    </w:pPr>
    <w:r w:rsidRPr="00BF2BC7">
      <w:rPr>
        <w:rStyle w:val="a7"/>
        <w:b/>
        <w:i/>
      </w:rPr>
      <w:fldChar w:fldCharType="begin"/>
    </w:r>
    <w:r w:rsidRPr="00BF2BC7">
      <w:rPr>
        <w:rStyle w:val="a7"/>
        <w:b/>
        <w:i/>
      </w:rPr>
      <w:instrText xml:space="preserve">PAGE  </w:instrText>
    </w:r>
    <w:r w:rsidRPr="00BF2BC7">
      <w:rPr>
        <w:rStyle w:val="a7"/>
        <w:b/>
        <w:i/>
      </w:rPr>
      <w:fldChar w:fldCharType="end"/>
    </w:r>
  </w:p>
  <w:p w14:paraId="0B7A6858" w14:textId="77777777" w:rsidR="00D420BD" w:rsidRPr="00BF2BC7" w:rsidRDefault="00D420BD" w:rsidP="00F9123B">
    <w:pPr>
      <w:pStyle w:val="ae"/>
      <w:ind w:firstLine="361"/>
      <w:rPr>
        <w:b/>
        <w:i/>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464FA8" w14:textId="09861BC2" w:rsidR="00D420BD" w:rsidRPr="005D5D29" w:rsidRDefault="00F22F62" w:rsidP="00F22F62">
    <w:pPr>
      <w:pBdr>
        <w:top w:val="single" w:sz="12" w:space="1" w:color="auto"/>
      </w:pBdr>
      <w:tabs>
        <w:tab w:val="center" w:pos="4513"/>
        <w:tab w:val="right" w:pos="9026"/>
      </w:tabs>
      <w:spacing w:line="240" w:lineRule="auto"/>
      <w:ind w:firstLineChars="0" w:firstLine="0"/>
      <w:jc w:val="center"/>
      <w:rPr>
        <w:b/>
        <w:iCs/>
        <w:sz w:val="16"/>
        <w:szCs w:val="16"/>
      </w:rPr>
    </w:pPr>
    <w:r w:rsidRPr="005D5D29">
      <w:rPr>
        <w:b/>
        <w:iCs/>
        <w:sz w:val="16"/>
        <w:szCs w:val="16"/>
      </w:rPr>
      <w:fldChar w:fldCharType="begin"/>
    </w:r>
    <w:r w:rsidRPr="005D5D29">
      <w:rPr>
        <w:b/>
        <w:iCs/>
        <w:sz w:val="16"/>
        <w:szCs w:val="16"/>
      </w:rPr>
      <w:instrText>PAGE   \* MERGEFORMAT</w:instrText>
    </w:r>
    <w:r w:rsidRPr="005D5D29">
      <w:rPr>
        <w:b/>
        <w:iCs/>
        <w:sz w:val="16"/>
        <w:szCs w:val="16"/>
      </w:rPr>
      <w:fldChar w:fldCharType="separate"/>
    </w:r>
    <w:r w:rsidRPr="005D5D29">
      <w:rPr>
        <w:b/>
        <w:iCs/>
        <w:sz w:val="16"/>
        <w:szCs w:val="16"/>
        <w:lang w:val="zh-CN"/>
      </w:rPr>
      <w:t>1</w:t>
    </w:r>
    <w:r w:rsidRPr="005D5D29">
      <w:rPr>
        <w:b/>
        <w:iCs/>
        <w:sz w:val="16"/>
        <w:szCs w:val="16"/>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BC0E78" w14:textId="77777777" w:rsidR="00D420BD" w:rsidRPr="00BF2BC7" w:rsidRDefault="00D420BD" w:rsidP="00F9123B">
    <w:pPr>
      <w:pStyle w:val="ae"/>
      <w:ind w:firstLine="361"/>
      <w:rPr>
        <w:b/>
        <w: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9EB4D2" w14:textId="77777777" w:rsidR="005638C2" w:rsidRDefault="005638C2">
      <w:pPr>
        <w:ind w:firstLine="480"/>
      </w:pPr>
      <w:r>
        <w:separator/>
      </w:r>
    </w:p>
  </w:footnote>
  <w:footnote w:type="continuationSeparator" w:id="0">
    <w:p w14:paraId="7B83B0EB" w14:textId="77777777" w:rsidR="005638C2" w:rsidRDefault="005638C2">
      <w:pPr>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899AD8" w14:textId="77777777" w:rsidR="00D420BD" w:rsidRDefault="00D420BD">
    <w:pPr>
      <w:pStyle w:val="ac"/>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5EDABC" w14:textId="4AAECA3C" w:rsidR="00D420BD" w:rsidRPr="00BF2BC7" w:rsidRDefault="00F17AE7" w:rsidP="00E20431">
    <w:pPr>
      <w:pStyle w:val="ac"/>
      <w:pBdr>
        <w:bottom w:val="single" w:sz="12" w:space="1" w:color="auto"/>
      </w:pBdr>
      <w:spacing w:line="240" w:lineRule="auto"/>
      <w:ind w:firstLineChars="0" w:firstLine="0"/>
      <w:rPr>
        <w:b/>
        <w:i/>
      </w:rPr>
    </w:pPr>
    <w:r w:rsidRPr="00257A47">
      <w:rPr>
        <w:rFonts w:ascii="Times New Roman" w:eastAsia="宋体" w:hAnsi="Times New Roman" w:hint="eastAsia"/>
        <w:b/>
        <w:i/>
        <w:sz w:val="16"/>
        <w:szCs w:val="16"/>
      </w:rPr>
      <w:t>北票市聚鑫矿业有限公司前石头梁铁、金矿开采建设项目</w:t>
    </w:r>
    <w:r w:rsidR="00D420BD" w:rsidRPr="00BF2BC7">
      <w:rPr>
        <w:b/>
        <w:i/>
      </w:rPr>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0439D1" w14:textId="77777777" w:rsidR="00D420BD" w:rsidRPr="00BF2BC7" w:rsidRDefault="00D420BD">
    <w:pPr>
      <w:pStyle w:val="ac"/>
      <w:ind w:firstLine="361"/>
      <w:rPr>
        <w:b/>
        <w:i/>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152C2B" w14:textId="77777777" w:rsidR="00D420BD" w:rsidRPr="00BF2BC7" w:rsidRDefault="00D420BD" w:rsidP="007B4B76">
    <w:pPr>
      <w:pStyle w:val="ac"/>
      <w:ind w:firstLine="361"/>
      <w:rPr>
        <w:b/>
        <w:i/>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0D75D3" w14:textId="77777777" w:rsidR="00D420BD" w:rsidRPr="00BF2BC7" w:rsidRDefault="00D420BD" w:rsidP="007B4B76">
    <w:pPr>
      <w:pStyle w:val="ac"/>
      <w:ind w:firstLine="361"/>
      <w:rPr>
        <w:b/>
        <w:i/>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E453DD" w14:textId="77777777" w:rsidR="008B1B54" w:rsidRDefault="008B1B54">
    <w:pPr>
      <w:pStyle w:val="ac"/>
      <w:ind w:firstLine="36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17091" w14:textId="77777777" w:rsidR="008B1B54" w:rsidRDefault="008B1B54">
    <w:pPr>
      <w:pStyle w:val="ac"/>
      <w:ind w:firstLine="36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62A1A" w14:textId="35D17792" w:rsidR="00D420BD" w:rsidRPr="00E459C2" w:rsidRDefault="00F17AE7" w:rsidP="00E459C2">
    <w:pPr>
      <w:pStyle w:val="ac"/>
      <w:pBdr>
        <w:bottom w:val="single" w:sz="12" w:space="1" w:color="auto"/>
      </w:pBdr>
      <w:spacing w:line="240" w:lineRule="auto"/>
      <w:ind w:firstLineChars="0" w:firstLine="0"/>
      <w:jc w:val="both"/>
      <w:rPr>
        <w:b/>
        <w:i/>
      </w:rPr>
    </w:pPr>
    <w:bookmarkStart w:id="859" w:name="_Hlk107926846"/>
    <w:bookmarkStart w:id="860" w:name="_Hlk107926847"/>
    <w:bookmarkStart w:id="861" w:name="_Hlk107926848"/>
    <w:bookmarkStart w:id="862" w:name="_Hlk107926849"/>
    <w:bookmarkStart w:id="863" w:name="_Hlk107926850"/>
    <w:bookmarkStart w:id="864" w:name="_Hlk107926851"/>
    <w:bookmarkStart w:id="865" w:name="_Hlk107926852"/>
    <w:bookmarkStart w:id="866" w:name="_Hlk107926853"/>
    <w:bookmarkStart w:id="867" w:name="_Hlk107926854"/>
    <w:bookmarkStart w:id="868" w:name="_Hlk107926855"/>
    <w:r>
      <w:rPr>
        <w:rFonts w:hint="eastAsia"/>
        <w:b/>
        <w:i/>
      </w:rPr>
      <w:t>北票市聚鑫矿业有限公司前石头梁铁、金矿开采建设项目</w:t>
    </w:r>
    <w:bookmarkEnd w:id="859"/>
    <w:bookmarkEnd w:id="860"/>
    <w:bookmarkEnd w:id="861"/>
    <w:bookmarkEnd w:id="862"/>
    <w:bookmarkEnd w:id="863"/>
    <w:bookmarkEnd w:id="864"/>
    <w:bookmarkEnd w:id="865"/>
    <w:bookmarkEnd w:id="866"/>
    <w:bookmarkEnd w:id="867"/>
    <w:bookmarkEnd w:id="868"/>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11.55pt;height:11.55pt" o:bullet="t">
        <v:imagedata r:id="rId1" o:title="mso848"/>
      </v:shape>
    </w:pict>
  </w:numPicBullet>
  <w:abstractNum w:abstractNumId="0" w15:restartNumberingAfterBreak="0">
    <w:nsid w:val="FFFFFF7C"/>
    <w:multiLevelType w:val="singleLevel"/>
    <w:tmpl w:val="4C887758"/>
    <w:lvl w:ilvl="0">
      <w:start w:val="1"/>
      <w:numFmt w:val="decimal"/>
      <w:pStyle w:val="5"/>
      <w:lvlText w:val="%1."/>
      <w:lvlJc w:val="left"/>
      <w:pPr>
        <w:tabs>
          <w:tab w:val="num" w:pos="2040"/>
        </w:tabs>
        <w:ind w:leftChars="800" w:left="2040" w:hangingChars="200" w:hanging="360"/>
      </w:pPr>
    </w:lvl>
  </w:abstractNum>
  <w:abstractNum w:abstractNumId="1" w15:restartNumberingAfterBreak="0">
    <w:nsid w:val="FFFFFF7D"/>
    <w:multiLevelType w:val="singleLevel"/>
    <w:tmpl w:val="DA56D672"/>
    <w:lvl w:ilvl="0">
      <w:start w:val="1"/>
      <w:numFmt w:val="decimal"/>
      <w:pStyle w:val="4"/>
      <w:lvlText w:val="%1."/>
      <w:lvlJc w:val="left"/>
      <w:pPr>
        <w:tabs>
          <w:tab w:val="num" w:pos="1620"/>
        </w:tabs>
        <w:ind w:leftChars="600" w:left="1620" w:hangingChars="200" w:hanging="360"/>
      </w:pPr>
    </w:lvl>
  </w:abstractNum>
  <w:abstractNum w:abstractNumId="2" w15:restartNumberingAfterBreak="0">
    <w:nsid w:val="FFFFFF7E"/>
    <w:multiLevelType w:val="singleLevel"/>
    <w:tmpl w:val="EEEC7690"/>
    <w:lvl w:ilvl="0">
      <w:start w:val="1"/>
      <w:numFmt w:val="decimal"/>
      <w:pStyle w:val="3"/>
      <w:lvlText w:val="%1."/>
      <w:lvlJc w:val="left"/>
      <w:pPr>
        <w:tabs>
          <w:tab w:val="num" w:pos="1200"/>
        </w:tabs>
        <w:ind w:leftChars="400" w:left="1200" w:hangingChars="200" w:hanging="360"/>
      </w:pPr>
    </w:lvl>
  </w:abstractNum>
  <w:abstractNum w:abstractNumId="3" w15:restartNumberingAfterBreak="0">
    <w:nsid w:val="FFFFFF7F"/>
    <w:multiLevelType w:val="singleLevel"/>
    <w:tmpl w:val="3530F8AE"/>
    <w:lvl w:ilvl="0">
      <w:start w:val="1"/>
      <w:numFmt w:val="decimal"/>
      <w:pStyle w:val="2"/>
      <w:lvlText w:val="%1."/>
      <w:lvlJc w:val="left"/>
      <w:pPr>
        <w:tabs>
          <w:tab w:val="num" w:pos="780"/>
        </w:tabs>
        <w:ind w:leftChars="200" w:left="780" w:hangingChars="200" w:hanging="360"/>
      </w:pPr>
    </w:lvl>
  </w:abstractNum>
  <w:abstractNum w:abstractNumId="4" w15:restartNumberingAfterBreak="0">
    <w:nsid w:val="FFFFFF81"/>
    <w:multiLevelType w:val="singleLevel"/>
    <w:tmpl w:val="58EA8DFA"/>
    <w:lvl w:ilvl="0">
      <w:start w:val="1"/>
      <w:numFmt w:val="bullet"/>
      <w:pStyle w:val="40"/>
      <w:lvlText w:val=""/>
      <w:lvlJc w:val="left"/>
      <w:pPr>
        <w:tabs>
          <w:tab w:val="num" w:pos="1620"/>
        </w:tabs>
        <w:ind w:leftChars="600" w:left="1620" w:hangingChars="200" w:hanging="360"/>
      </w:pPr>
      <w:rPr>
        <w:rFonts w:ascii="Wingdings" w:hAnsi="Wingdings" w:hint="default"/>
      </w:rPr>
    </w:lvl>
  </w:abstractNum>
  <w:abstractNum w:abstractNumId="5" w15:restartNumberingAfterBreak="0">
    <w:nsid w:val="FFFFFF82"/>
    <w:multiLevelType w:val="singleLevel"/>
    <w:tmpl w:val="6C7EAC80"/>
    <w:lvl w:ilvl="0">
      <w:start w:val="1"/>
      <w:numFmt w:val="bullet"/>
      <w:pStyle w:val="30"/>
      <w:lvlText w:val=""/>
      <w:lvlJc w:val="left"/>
      <w:pPr>
        <w:tabs>
          <w:tab w:val="num" w:pos="1200"/>
        </w:tabs>
        <w:ind w:leftChars="400" w:left="1200" w:hangingChars="200" w:hanging="360"/>
      </w:pPr>
      <w:rPr>
        <w:rFonts w:ascii="Wingdings" w:hAnsi="Wingdings" w:hint="default"/>
      </w:rPr>
    </w:lvl>
  </w:abstractNum>
  <w:abstractNum w:abstractNumId="6" w15:restartNumberingAfterBreak="0">
    <w:nsid w:val="FFFFFF89"/>
    <w:multiLevelType w:val="singleLevel"/>
    <w:tmpl w:val="4550672C"/>
    <w:lvl w:ilvl="0">
      <w:start w:val="1"/>
      <w:numFmt w:val="bullet"/>
      <w:pStyle w:val="a"/>
      <w:lvlText w:val=""/>
      <w:lvlJc w:val="left"/>
      <w:pPr>
        <w:tabs>
          <w:tab w:val="num" w:pos="360"/>
        </w:tabs>
        <w:ind w:left="360" w:hangingChars="200" w:hanging="360"/>
      </w:pPr>
      <w:rPr>
        <w:rFonts w:ascii="Wingdings" w:hAnsi="Wingdings" w:hint="default"/>
      </w:rPr>
    </w:lvl>
  </w:abstractNum>
  <w:abstractNum w:abstractNumId="7" w15:restartNumberingAfterBreak="0">
    <w:nsid w:val="00000011"/>
    <w:multiLevelType w:val="singleLevel"/>
    <w:tmpl w:val="00000011"/>
    <w:lvl w:ilvl="0">
      <w:start w:val="1"/>
      <w:numFmt w:val="decimal"/>
      <w:suff w:val="nothing"/>
      <w:lvlText w:val="（%1）"/>
      <w:lvlJc w:val="left"/>
    </w:lvl>
  </w:abstractNum>
  <w:abstractNum w:abstractNumId="8" w15:restartNumberingAfterBreak="0">
    <w:nsid w:val="00000012"/>
    <w:multiLevelType w:val="singleLevel"/>
    <w:tmpl w:val="00000012"/>
    <w:lvl w:ilvl="0">
      <w:start w:val="1"/>
      <w:numFmt w:val="decimal"/>
      <w:pStyle w:val="a0"/>
      <w:lvlText w:val="(%1)"/>
      <w:lvlJc w:val="left"/>
      <w:pPr>
        <w:tabs>
          <w:tab w:val="num" w:pos="1009"/>
        </w:tabs>
        <w:ind w:left="0" w:firstLine="289"/>
      </w:pPr>
      <w:rPr>
        <w:rFonts w:ascii="Times New Roman" w:hAnsi="Times New Roman" w:hint="default"/>
      </w:rPr>
    </w:lvl>
  </w:abstractNum>
  <w:abstractNum w:abstractNumId="9" w15:restartNumberingAfterBreak="0">
    <w:nsid w:val="0275797A"/>
    <w:multiLevelType w:val="hybridMultilevel"/>
    <w:tmpl w:val="26A6FC0C"/>
    <w:lvl w:ilvl="0" w:tplc="A37C729C">
      <w:start w:val="1"/>
      <w:numFmt w:val="decimal"/>
      <w:suff w:val="nothing"/>
      <w:lvlText w:val="%1"/>
      <w:lvlJc w:val="left"/>
      <w:pPr>
        <w:ind w:left="0" w:firstLine="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0E477D2E"/>
    <w:multiLevelType w:val="hybridMultilevel"/>
    <w:tmpl w:val="42AAC902"/>
    <w:lvl w:ilvl="0" w:tplc="D3A04594">
      <w:start w:val="1"/>
      <w:numFmt w:val="decimal"/>
      <w:suff w:val="nothing"/>
      <w:lvlText w:val="%1"/>
      <w:lvlJc w:val="left"/>
      <w:pPr>
        <w:ind w:left="0" w:firstLine="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103C0E21"/>
    <w:multiLevelType w:val="multilevel"/>
    <w:tmpl w:val="04090025"/>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CharCharCharCharCharChar1CharCharCharChar"/>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2" w15:restartNumberingAfterBreak="0">
    <w:nsid w:val="1BF97CE4"/>
    <w:multiLevelType w:val="singleLevel"/>
    <w:tmpl w:val="1BF97CE4"/>
    <w:lvl w:ilvl="0">
      <w:start w:val="1"/>
      <w:numFmt w:val="decimal"/>
      <w:suff w:val="nothing"/>
      <w:lvlText w:val="%1、"/>
      <w:lvlJc w:val="left"/>
    </w:lvl>
  </w:abstractNum>
  <w:abstractNum w:abstractNumId="13" w15:restartNumberingAfterBreak="0">
    <w:nsid w:val="28656791"/>
    <w:multiLevelType w:val="hybridMultilevel"/>
    <w:tmpl w:val="B5B67432"/>
    <w:lvl w:ilvl="0" w:tplc="06A8C68E">
      <w:start w:val="1"/>
      <w:numFmt w:val="lowerLetter"/>
      <w:pStyle w:val="ParaCharCharCharCharCharCharCharCharCharChar"/>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4" w15:restartNumberingAfterBreak="0">
    <w:nsid w:val="295432CC"/>
    <w:multiLevelType w:val="hybridMultilevel"/>
    <w:tmpl w:val="FF26DE62"/>
    <w:lvl w:ilvl="0" w:tplc="C8001B70">
      <w:start w:val="1"/>
      <w:numFmt w:val="decimal"/>
      <w:suff w:val="space"/>
      <w:lvlText w:val="（%1）"/>
      <w:lvlJc w:val="left"/>
      <w:pPr>
        <w:ind w:left="0" w:firstLine="567"/>
      </w:pPr>
      <w:rPr>
        <w:rFonts w:hint="eastAsia"/>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5" w15:restartNumberingAfterBreak="0">
    <w:nsid w:val="30352424"/>
    <w:multiLevelType w:val="hybridMultilevel"/>
    <w:tmpl w:val="CFFCB398"/>
    <w:lvl w:ilvl="0" w:tplc="70CE1D24">
      <w:start w:val="1"/>
      <w:numFmt w:val="decimal"/>
      <w:suff w:val="space"/>
      <w:lvlText w:val="（%1）"/>
      <w:lvlJc w:val="left"/>
      <w:pPr>
        <w:ind w:left="794" w:firstLine="0"/>
      </w:pPr>
      <w:rPr>
        <w:rFonts w:hint="eastAsia"/>
      </w:rPr>
    </w:lvl>
    <w:lvl w:ilvl="1" w:tplc="855E0442">
      <w:start w:val="1"/>
      <w:numFmt w:val="decimalEnclosedCircle"/>
      <w:lvlText w:val="%2"/>
      <w:lvlJc w:val="left"/>
      <w:pPr>
        <w:ind w:left="780" w:hanging="36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33DC3147"/>
    <w:multiLevelType w:val="hybridMultilevel"/>
    <w:tmpl w:val="7A50BD40"/>
    <w:lvl w:ilvl="0" w:tplc="70CE1D24">
      <w:start w:val="1"/>
      <w:numFmt w:val="decimal"/>
      <w:suff w:val="space"/>
      <w:lvlText w:val="（%1）"/>
      <w:lvlJc w:val="left"/>
      <w:pPr>
        <w:ind w:left="794" w:firstLine="0"/>
      </w:pPr>
      <w:rPr>
        <w:rFonts w:hint="eastAsia"/>
      </w:rPr>
    </w:lvl>
    <w:lvl w:ilvl="1" w:tplc="04090019" w:tentative="1">
      <w:start w:val="1"/>
      <w:numFmt w:val="lowerLetter"/>
      <w:lvlText w:val="%2)"/>
      <w:lvlJc w:val="left"/>
      <w:pPr>
        <w:ind w:left="840" w:hanging="420"/>
      </w:pPr>
    </w:lvl>
    <w:lvl w:ilvl="2" w:tplc="0409001B">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15:restartNumberingAfterBreak="0">
    <w:nsid w:val="39AB224F"/>
    <w:multiLevelType w:val="multilevel"/>
    <w:tmpl w:val="04090023"/>
    <w:styleLink w:val="a1"/>
    <w:lvl w:ilvl="0">
      <w:start w:val="1"/>
      <w:numFmt w:val="upperRoman"/>
      <w:lvlText w:val="第 %1 条"/>
      <w:lvlJc w:val="left"/>
      <w:pPr>
        <w:tabs>
          <w:tab w:val="num" w:pos="1440"/>
        </w:tabs>
        <w:ind w:left="0" w:firstLine="0"/>
      </w:pPr>
    </w:lvl>
    <w:lvl w:ilvl="1">
      <w:start w:val="1"/>
      <w:numFmt w:val="decimalZero"/>
      <w:isLgl/>
      <w:lvlText w:val="节 %1.%2"/>
      <w:lvlJc w:val="left"/>
      <w:pPr>
        <w:tabs>
          <w:tab w:val="num" w:pos="72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8" w15:restartNumberingAfterBreak="0">
    <w:nsid w:val="3DCD236F"/>
    <w:multiLevelType w:val="hybridMultilevel"/>
    <w:tmpl w:val="83C81A08"/>
    <w:lvl w:ilvl="0" w:tplc="00000011">
      <w:start w:val="1"/>
      <w:numFmt w:val="decimal"/>
      <w:lvlText w:val="（%1）"/>
      <w:lvlJc w:val="left"/>
      <w:pPr>
        <w:ind w:left="420" w:hanging="420"/>
      </w:pPr>
    </w:lvl>
    <w:lvl w:ilvl="1" w:tplc="22965C62">
      <w:start w:val="2"/>
      <w:numFmt w:val="decimalEnclosedCircle"/>
      <w:lvlText w:val="%2"/>
      <w:lvlJc w:val="left"/>
      <w:pPr>
        <w:ind w:left="780" w:hanging="360"/>
      </w:pPr>
      <w:rPr>
        <w:rFonts w:hint="default"/>
      </w:rPr>
    </w:lvl>
    <w:lvl w:ilvl="2" w:tplc="70CE1D24">
      <w:start w:val="1"/>
      <w:numFmt w:val="decimal"/>
      <w:suff w:val="space"/>
      <w:lvlText w:val="（%3）"/>
      <w:lvlJc w:val="left"/>
      <w:pPr>
        <w:ind w:left="794" w:firstLine="0"/>
      </w:pPr>
      <w:rPr>
        <w:rFonts w:hint="eastAsia"/>
      </w:r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53F23FA9"/>
    <w:multiLevelType w:val="hybridMultilevel"/>
    <w:tmpl w:val="DD44F340"/>
    <w:lvl w:ilvl="0" w:tplc="4EA0B1C2">
      <w:start w:val="1"/>
      <w:numFmt w:val="decimal"/>
      <w:pStyle w:val="a2"/>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0" w15:restartNumberingAfterBreak="0">
    <w:nsid w:val="5BFB62F0"/>
    <w:multiLevelType w:val="hybridMultilevel"/>
    <w:tmpl w:val="51D0269C"/>
    <w:lvl w:ilvl="0" w:tplc="55C4BA58">
      <w:start w:val="1"/>
      <w:numFmt w:val="decimal"/>
      <w:lvlText w:val="（%1）"/>
      <w:lvlJc w:val="left"/>
      <w:pPr>
        <w:ind w:left="900" w:hanging="420"/>
      </w:pPr>
      <w:rPr>
        <w:rFonts w:ascii="Times New Roman" w:hAnsi="Times New Roman"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1" w15:restartNumberingAfterBreak="0">
    <w:nsid w:val="62B91EFD"/>
    <w:multiLevelType w:val="hybridMultilevel"/>
    <w:tmpl w:val="7FFEB4B4"/>
    <w:lvl w:ilvl="0" w:tplc="04090007">
      <w:start w:val="1"/>
      <w:numFmt w:val="bullet"/>
      <w:lvlText w:val=""/>
      <w:lvlPicBulletId w:val="0"/>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 w15:restartNumberingAfterBreak="0">
    <w:nsid w:val="715F229B"/>
    <w:multiLevelType w:val="hybridMultilevel"/>
    <w:tmpl w:val="7A50BD40"/>
    <w:lvl w:ilvl="0" w:tplc="70CE1D24">
      <w:start w:val="1"/>
      <w:numFmt w:val="decimal"/>
      <w:suff w:val="space"/>
      <w:lvlText w:val="（%1）"/>
      <w:lvlJc w:val="left"/>
      <w:pPr>
        <w:ind w:left="794" w:firstLine="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15:restartNumberingAfterBreak="0">
    <w:nsid w:val="7C6E628B"/>
    <w:multiLevelType w:val="multilevel"/>
    <w:tmpl w:val="0409001F"/>
    <w:styleLink w:val="111111"/>
    <w:lvl w:ilvl="0">
      <w:start w:val="1"/>
      <w:numFmt w:val="decimal"/>
      <w:lvlText w:val="%1."/>
      <w:lvlJc w:val="left"/>
      <w:pPr>
        <w:tabs>
          <w:tab w:val="num" w:pos="425"/>
        </w:tabs>
        <w:ind w:left="425" w:hanging="425"/>
      </w:pPr>
    </w:lvl>
    <w:lvl w:ilvl="1">
      <w:start w:val="1"/>
      <w:numFmt w:val="decimal"/>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24" w15:restartNumberingAfterBreak="0">
    <w:nsid w:val="7D0448A1"/>
    <w:multiLevelType w:val="hybridMultilevel"/>
    <w:tmpl w:val="3CA26DCE"/>
    <w:lvl w:ilvl="0" w:tplc="C8BA3F88">
      <w:start w:val="1"/>
      <w:numFmt w:val="decimalEnclosedCircle"/>
      <w:lvlText w:val="%1"/>
      <w:lvlJc w:val="left"/>
      <w:pPr>
        <w:ind w:left="900" w:hanging="420"/>
      </w:pPr>
      <w:rPr>
        <w:rFonts w:ascii="宋体" w:eastAsia="宋体" w:hAnsi="宋体" w:cs="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num w:numId="1" w16cid:durableId="586353992">
    <w:abstractNumId w:val="11"/>
  </w:num>
  <w:num w:numId="2" w16cid:durableId="893585425">
    <w:abstractNumId w:val="6"/>
  </w:num>
  <w:num w:numId="3" w16cid:durableId="134105412">
    <w:abstractNumId w:val="23"/>
  </w:num>
  <w:num w:numId="4" w16cid:durableId="2122601829">
    <w:abstractNumId w:val="13"/>
  </w:num>
  <w:num w:numId="5" w16cid:durableId="536551265">
    <w:abstractNumId w:val="8"/>
  </w:num>
  <w:num w:numId="6" w16cid:durableId="1722903257">
    <w:abstractNumId w:val="18"/>
  </w:num>
  <w:num w:numId="7" w16cid:durableId="1120227870">
    <w:abstractNumId w:val="16"/>
  </w:num>
  <w:num w:numId="8" w16cid:durableId="1386291869">
    <w:abstractNumId w:val="22"/>
  </w:num>
  <w:num w:numId="9" w16cid:durableId="65303998">
    <w:abstractNumId w:val="15"/>
  </w:num>
  <w:num w:numId="10" w16cid:durableId="1363286508">
    <w:abstractNumId w:val="14"/>
  </w:num>
  <w:num w:numId="11" w16cid:durableId="1810703005">
    <w:abstractNumId w:val="21"/>
  </w:num>
  <w:num w:numId="12" w16cid:durableId="1104880089">
    <w:abstractNumId w:val="3"/>
  </w:num>
  <w:num w:numId="13" w16cid:durableId="1810244310">
    <w:abstractNumId w:val="2"/>
  </w:num>
  <w:num w:numId="14" w16cid:durableId="1955668303">
    <w:abstractNumId w:val="1"/>
  </w:num>
  <w:num w:numId="15" w16cid:durableId="1190223619">
    <w:abstractNumId w:val="0"/>
  </w:num>
  <w:num w:numId="16" w16cid:durableId="484205547">
    <w:abstractNumId w:val="5"/>
  </w:num>
  <w:num w:numId="17" w16cid:durableId="2091198591">
    <w:abstractNumId w:val="4"/>
  </w:num>
  <w:num w:numId="18" w16cid:durableId="528297560">
    <w:abstractNumId w:val="17"/>
  </w:num>
  <w:num w:numId="19" w16cid:durableId="1934584251">
    <w:abstractNumId w:val="9"/>
  </w:num>
  <w:num w:numId="20" w16cid:durableId="1333989927">
    <w:abstractNumId w:val="10"/>
  </w:num>
  <w:num w:numId="21" w16cid:durableId="761222134">
    <w:abstractNumId w:val="20"/>
  </w:num>
  <w:num w:numId="22" w16cid:durableId="962810444">
    <w:abstractNumId w:val="24"/>
  </w:num>
  <w:num w:numId="23" w16cid:durableId="1744139587">
    <w:abstractNumId w:val="7"/>
  </w:num>
  <w:num w:numId="24" w16cid:durableId="1716541093">
    <w:abstractNumId w:val="19"/>
  </w:num>
  <w:num w:numId="25" w16cid:durableId="1118066376">
    <w:abstractNumId w:val="12"/>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embedSystemFonts/>
  <w:bordersDoNotSurroundHeader/>
  <w:bordersDoNotSurroundFooter/>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0"/>
  <w:drawingGridHorizontalSpacing w:val="120"/>
  <w:drawingGridVerticalSpacing w:val="163"/>
  <w:displayHorizontalDrawingGridEvery w:val="0"/>
  <w:displayVerticalDrawingGridEvery w:val="2"/>
  <w:characterSpacingControl w:val="compressPunctuation"/>
  <w:hdrShapeDefaults>
    <o:shapedefaults v:ext="edit" spidmax="2204" fillcolor="#fcf" strokecolor="#f9f">
      <v:fill color="#fcf"/>
      <v:stroke color="#f9f"/>
      <o:colormru v:ext="edit" colors="#ebe2ad,#fcf,#f9f,#ff6,#c0f,aqua,#f06,#f9c"/>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03185"/>
    <w:rsid w:val="00000163"/>
    <w:rsid w:val="000002F8"/>
    <w:rsid w:val="0000098B"/>
    <w:rsid w:val="00001190"/>
    <w:rsid w:val="000011D0"/>
    <w:rsid w:val="000018ED"/>
    <w:rsid w:val="00001A9A"/>
    <w:rsid w:val="00001FB8"/>
    <w:rsid w:val="0000239A"/>
    <w:rsid w:val="000024FC"/>
    <w:rsid w:val="0000269D"/>
    <w:rsid w:val="00002786"/>
    <w:rsid w:val="00002865"/>
    <w:rsid w:val="00002A7C"/>
    <w:rsid w:val="00002D28"/>
    <w:rsid w:val="0000310D"/>
    <w:rsid w:val="0000343A"/>
    <w:rsid w:val="00003622"/>
    <w:rsid w:val="0000388A"/>
    <w:rsid w:val="00003B25"/>
    <w:rsid w:val="00003C89"/>
    <w:rsid w:val="00003D23"/>
    <w:rsid w:val="00004C06"/>
    <w:rsid w:val="000050EE"/>
    <w:rsid w:val="0000552A"/>
    <w:rsid w:val="000059B8"/>
    <w:rsid w:val="00005BB7"/>
    <w:rsid w:val="0000617A"/>
    <w:rsid w:val="00006C35"/>
    <w:rsid w:val="000072CA"/>
    <w:rsid w:val="000074F0"/>
    <w:rsid w:val="000074FF"/>
    <w:rsid w:val="00007543"/>
    <w:rsid w:val="00007B6D"/>
    <w:rsid w:val="00007BC8"/>
    <w:rsid w:val="00007C86"/>
    <w:rsid w:val="000112E6"/>
    <w:rsid w:val="0001170D"/>
    <w:rsid w:val="00012411"/>
    <w:rsid w:val="00012DB3"/>
    <w:rsid w:val="000133DF"/>
    <w:rsid w:val="00013437"/>
    <w:rsid w:val="00014226"/>
    <w:rsid w:val="00014400"/>
    <w:rsid w:val="00014B90"/>
    <w:rsid w:val="00014C77"/>
    <w:rsid w:val="00014D18"/>
    <w:rsid w:val="0001575F"/>
    <w:rsid w:val="00016067"/>
    <w:rsid w:val="00016D35"/>
    <w:rsid w:val="00017276"/>
    <w:rsid w:val="0001732B"/>
    <w:rsid w:val="00017C01"/>
    <w:rsid w:val="00017C25"/>
    <w:rsid w:val="00017E7A"/>
    <w:rsid w:val="000205F0"/>
    <w:rsid w:val="00020974"/>
    <w:rsid w:val="00020E97"/>
    <w:rsid w:val="0002122C"/>
    <w:rsid w:val="000212CE"/>
    <w:rsid w:val="0002193A"/>
    <w:rsid w:val="00021A02"/>
    <w:rsid w:val="00021F50"/>
    <w:rsid w:val="000221A5"/>
    <w:rsid w:val="000222AF"/>
    <w:rsid w:val="000223C5"/>
    <w:rsid w:val="000223EB"/>
    <w:rsid w:val="000228D1"/>
    <w:rsid w:val="000231DE"/>
    <w:rsid w:val="00023616"/>
    <w:rsid w:val="00023B5B"/>
    <w:rsid w:val="00024142"/>
    <w:rsid w:val="00024299"/>
    <w:rsid w:val="00024583"/>
    <w:rsid w:val="000245EC"/>
    <w:rsid w:val="00024B85"/>
    <w:rsid w:val="00024D85"/>
    <w:rsid w:val="000250F9"/>
    <w:rsid w:val="000252EB"/>
    <w:rsid w:val="0002545F"/>
    <w:rsid w:val="000254D5"/>
    <w:rsid w:val="00025B2A"/>
    <w:rsid w:val="00025E0C"/>
    <w:rsid w:val="00026080"/>
    <w:rsid w:val="000264D3"/>
    <w:rsid w:val="00026C62"/>
    <w:rsid w:val="000275A2"/>
    <w:rsid w:val="00027CC9"/>
    <w:rsid w:val="00027CD1"/>
    <w:rsid w:val="00027D5D"/>
    <w:rsid w:val="00027E69"/>
    <w:rsid w:val="00030173"/>
    <w:rsid w:val="000301E4"/>
    <w:rsid w:val="0003084A"/>
    <w:rsid w:val="00030E69"/>
    <w:rsid w:val="000316E0"/>
    <w:rsid w:val="000316ED"/>
    <w:rsid w:val="000317BB"/>
    <w:rsid w:val="000318B3"/>
    <w:rsid w:val="00031F24"/>
    <w:rsid w:val="00032025"/>
    <w:rsid w:val="00032423"/>
    <w:rsid w:val="00032E5D"/>
    <w:rsid w:val="00032EDB"/>
    <w:rsid w:val="00033732"/>
    <w:rsid w:val="000337EB"/>
    <w:rsid w:val="00033862"/>
    <w:rsid w:val="00033BFD"/>
    <w:rsid w:val="00033E7A"/>
    <w:rsid w:val="000340AE"/>
    <w:rsid w:val="00034256"/>
    <w:rsid w:val="00034B6E"/>
    <w:rsid w:val="00034E38"/>
    <w:rsid w:val="00034F5D"/>
    <w:rsid w:val="000358AA"/>
    <w:rsid w:val="0003591E"/>
    <w:rsid w:val="00035937"/>
    <w:rsid w:val="0003608F"/>
    <w:rsid w:val="00036181"/>
    <w:rsid w:val="000366EB"/>
    <w:rsid w:val="000372D1"/>
    <w:rsid w:val="000372DF"/>
    <w:rsid w:val="000376E0"/>
    <w:rsid w:val="00037D74"/>
    <w:rsid w:val="00037D76"/>
    <w:rsid w:val="0004018B"/>
    <w:rsid w:val="000408BD"/>
    <w:rsid w:val="00040A49"/>
    <w:rsid w:val="00040D27"/>
    <w:rsid w:val="0004157F"/>
    <w:rsid w:val="00041AC1"/>
    <w:rsid w:val="00041CA8"/>
    <w:rsid w:val="00042868"/>
    <w:rsid w:val="00042872"/>
    <w:rsid w:val="0004287E"/>
    <w:rsid w:val="000429DC"/>
    <w:rsid w:val="000436E4"/>
    <w:rsid w:val="00043A36"/>
    <w:rsid w:val="00043A8E"/>
    <w:rsid w:val="00043F59"/>
    <w:rsid w:val="0004401D"/>
    <w:rsid w:val="00044475"/>
    <w:rsid w:val="0004449C"/>
    <w:rsid w:val="000447CB"/>
    <w:rsid w:val="00045469"/>
    <w:rsid w:val="00045849"/>
    <w:rsid w:val="00045876"/>
    <w:rsid w:val="00045910"/>
    <w:rsid w:val="00045995"/>
    <w:rsid w:val="00045E17"/>
    <w:rsid w:val="00045FCD"/>
    <w:rsid w:val="00046211"/>
    <w:rsid w:val="000463D5"/>
    <w:rsid w:val="0004641B"/>
    <w:rsid w:val="00046904"/>
    <w:rsid w:val="00046B52"/>
    <w:rsid w:val="00046CCB"/>
    <w:rsid w:val="00046E25"/>
    <w:rsid w:val="000475E7"/>
    <w:rsid w:val="00050394"/>
    <w:rsid w:val="000505D1"/>
    <w:rsid w:val="0005066D"/>
    <w:rsid w:val="00050849"/>
    <w:rsid w:val="000508AC"/>
    <w:rsid w:val="000508F8"/>
    <w:rsid w:val="00050EED"/>
    <w:rsid w:val="00050F18"/>
    <w:rsid w:val="00051714"/>
    <w:rsid w:val="00051C14"/>
    <w:rsid w:val="00051C8F"/>
    <w:rsid w:val="00051D7A"/>
    <w:rsid w:val="00051F1F"/>
    <w:rsid w:val="0005226E"/>
    <w:rsid w:val="00052327"/>
    <w:rsid w:val="00052692"/>
    <w:rsid w:val="00052C2D"/>
    <w:rsid w:val="000534C3"/>
    <w:rsid w:val="000537A8"/>
    <w:rsid w:val="000537DB"/>
    <w:rsid w:val="000539E6"/>
    <w:rsid w:val="00054057"/>
    <w:rsid w:val="0005423F"/>
    <w:rsid w:val="00054275"/>
    <w:rsid w:val="00054501"/>
    <w:rsid w:val="00054B74"/>
    <w:rsid w:val="00054D15"/>
    <w:rsid w:val="00054EBA"/>
    <w:rsid w:val="00054F08"/>
    <w:rsid w:val="00054FD0"/>
    <w:rsid w:val="000552C1"/>
    <w:rsid w:val="0005591E"/>
    <w:rsid w:val="00055D14"/>
    <w:rsid w:val="000570C6"/>
    <w:rsid w:val="00057113"/>
    <w:rsid w:val="000577DA"/>
    <w:rsid w:val="000579E2"/>
    <w:rsid w:val="000579FF"/>
    <w:rsid w:val="00057DC9"/>
    <w:rsid w:val="00057E46"/>
    <w:rsid w:val="000603B6"/>
    <w:rsid w:val="000604A9"/>
    <w:rsid w:val="000605C1"/>
    <w:rsid w:val="0006074C"/>
    <w:rsid w:val="000608F8"/>
    <w:rsid w:val="00060BCC"/>
    <w:rsid w:val="00060DD1"/>
    <w:rsid w:val="000611BB"/>
    <w:rsid w:val="00061348"/>
    <w:rsid w:val="000615EE"/>
    <w:rsid w:val="00061BCD"/>
    <w:rsid w:val="00061C8C"/>
    <w:rsid w:val="00061D59"/>
    <w:rsid w:val="00061DD8"/>
    <w:rsid w:val="00062155"/>
    <w:rsid w:val="000639E2"/>
    <w:rsid w:val="00063ACD"/>
    <w:rsid w:val="00063E90"/>
    <w:rsid w:val="00063E91"/>
    <w:rsid w:val="000641A4"/>
    <w:rsid w:val="000647DC"/>
    <w:rsid w:val="00064A23"/>
    <w:rsid w:val="00064F60"/>
    <w:rsid w:val="00065116"/>
    <w:rsid w:val="00065410"/>
    <w:rsid w:val="00065A27"/>
    <w:rsid w:val="0006661E"/>
    <w:rsid w:val="000667CB"/>
    <w:rsid w:val="00067406"/>
    <w:rsid w:val="00067939"/>
    <w:rsid w:val="00067969"/>
    <w:rsid w:val="000705A0"/>
    <w:rsid w:val="00070A35"/>
    <w:rsid w:val="00070A90"/>
    <w:rsid w:val="00070B75"/>
    <w:rsid w:val="00070D10"/>
    <w:rsid w:val="000713D8"/>
    <w:rsid w:val="00071582"/>
    <w:rsid w:val="00071899"/>
    <w:rsid w:val="00072041"/>
    <w:rsid w:val="00072309"/>
    <w:rsid w:val="00072644"/>
    <w:rsid w:val="00072A32"/>
    <w:rsid w:val="00072A9C"/>
    <w:rsid w:val="00072B29"/>
    <w:rsid w:val="00072C38"/>
    <w:rsid w:val="000732A8"/>
    <w:rsid w:val="00073CAD"/>
    <w:rsid w:val="00073D54"/>
    <w:rsid w:val="000743E2"/>
    <w:rsid w:val="00076825"/>
    <w:rsid w:val="00076871"/>
    <w:rsid w:val="00076C70"/>
    <w:rsid w:val="000772CF"/>
    <w:rsid w:val="000777D0"/>
    <w:rsid w:val="00077DDB"/>
    <w:rsid w:val="000807C9"/>
    <w:rsid w:val="00080BF1"/>
    <w:rsid w:val="00081055"/>
    <w:rsid w:val="000819C5"/>
    <w:rsid w:val="000824E2"/>
    <w:rsid w:val="000827E8"/>
    <w:rsid w:val="000834A9"/>
    <w:rsid w:val="000836D9"/>
    <w:rsid w:val="00083C6F"/>
    <w:rsid w:val="00083C8E"/>
    <w:rsid w:val="00083CC8"/>
    <w:rsid w:val="00083F8D"/>
    <w:rsid w:val="00084130"/>
    <w:rsid w:val="000848C4"/>
    <w:rsid w:val="00084EA2"/>
    <w:rsid w:val="00084F20"/>
    <w:rsid w:val="000852D9"/>
    <w:rsid w:val="0008543E"/>
    <w:rsid w:val="0008564D"/>
    <w:rsid w:val="0008582E"/>
    <w:rsid w:val="000858DB"/>
    <w:rsid w:val="000858E9"/>
    <w:rsid w:val="000859A6"/>
    <w:rsid w:val="00085A4D"/>
    <w:rsid w:val="00085EB4"/>
    <w:rsid w:val="00085FFF"/>
    <w:rsid w:val="000860AB"/>
    <w:rsid w:val="00086339"/>
    <w:rsid w:val="00086354"/>
    <w:rsid w:val="00086395"/>
    <w:rsid w:val="000869BA"/>
    <w:rsid w:val="00086F21"/>
    <w:rsid w:val="0008707F"/>
    <w:rsid w:val="000872DC"/>
    <w:rsid w:val="0008772D"/>
    <w:rsid w:val="0009028F"/>
    <w:rsid w:val="00090DCF"/>
    <w:rsid w:val="000912BC"/>
    <w:rsid w:val="00091338"/>
    <w:rsid w:val="0009153A"/>
    <w:rsid w:val="00091738"/>
    <w:rsid w:val="000917A8"/>
    <w:rsid w:val="00091832"/>
    <w:rsid w:val="000920C3"/>
    <w:rsid w:val="00092B15"/>
    <w:rsid w:val="00092D0C"/>
    <w:rsid w:val="000932C4"/>
    <w:rsid w:val="000934E5"/>
    <w:rsid w:val="00093CDC"/>
    <w:rsid w:val="0009416D"/>
    <w:rsid w:val="0009502C"/>
    <w:rsid w:val="0009502D"/>
    <w:rsid w:val="000950B8"/>
    <w:rsid w:val="000966B7"/>
    <w:rsid w:val="00096E9E"/>
    <w:rsid w:val="000978C5"/>
    <w:rsid w:val="00097CB1"/>
    <w:rsid w:val="00097EF8"/>
    <w:rsid w:val="000A0189"/>
    <w:rsid w:val="000A08EB"/>
    <w:rsid w:val="000A0CFB"/>
    <w:rsid w:val="000A11FB"/>
    <w:rsid w:val="000A12B3"/>
    <w:rsid w:val="000A12BD"/>
    <w:rsid w:val="000A1307"/>
    <w:rsid w:val="000A1D2D"/>
    <w:rsid w:val="000A2874"/>
    <w:rsid w:val="000A2BEF"/>
    <w:rsid w:val="000A2CDA"/>
    <w:rsid w:val="000A3277"/>
    <w:rsid w:val="000A33A7"/>
    <w:rsid w:val="000A3538"/>
    <w:rsid w:val="000A386A"/>
    <w:rsid w:val="000A3890"/>
    <w:rsid w:val="000A3E14"/>
    <w:rsid w:val="000A4482"/>
    <w:rsid w:val="000A4648"/>
    <w:rsid w:val="000A5345"/>
    <w:rsid w:val="000A5616"/>
    <w:rsid w:val="000A5728"/>
    <w:rsid w:val="000A5888"/>
    <w:rsid w:val="000A603E"/>
    <w:rsid w:val="000A60CB"/>
    <w:rsid w:val="000A6A10"/>
    <w:rsid w:val="000A6AC3"/>
    <w:rsid w:val="000A6BB4"/>
    <w:rsid w:val="000A6FF5"/>
    <w:rsid w:val="000A728F"/>
    <w:rsid w:val="000A7835"/>
    <w:rsid w:val="000A7B78"/>
    <w:rsid w:val="000B0041"/>
    <w:rsid w:val="000B091E"/>
    <w:rsid w:val="000B0BDD"/>
    <w:rsid w:val="000B0E30"/>
    <w:rsid w:val="000B0E87"/>
    <w:rsid w:val="000B1AA5"/>
    <w:rsid w:val="000B1D3D"/>
    <w:rsid w:val="000B1D9F"/>
    <w:rsid w:val="000B2763"/>
    <w:rsid w:val="000B2C60"/>
    <w:rsid w:val="000B2EFF"/>
    <w:rsid w:val="000B37BF"/>
    <w:rsid w:val="000B39EA"/>
    <w:rsid w:val="000B3B00"/>
    <w:rsid w:val="000B3F1E"/>
    <w:rsid w:val="000B418D"/>
    <w:rsid w:val="000B4378"/>
    <w:rsid w:val="000B457D"/>
    <w:rsid w:val="000B4814"/>
    <w:rsid w:val="000B4F6F"/>
    <w:rsid w:val="000B50B7"/>
    <w:rsid w:val="000B5585"/>
    <w:rsid w:val="000B5626"/>
    <w:rsid w:val="000B5DDC"/>
    <w:rsid w:val="000B6191"/>
    <w:rsid w:val="000B6523"/>
    <w:rsid w:val="000B68BF"/>
    <w:rsid w:val="000B6D14"/>
    <w:rsid w:val="000B6FFE"/>
    <w:rsid w:val="000B7222"/>
    <w:rsid w:val="000B737C"/>
    <w:rsid w:val="000B7533"/>
    <w:rsid w:val="000B78E8"/>
    <w:rsid w:val="000B7BA6"/>
    <w:rsid w:val="000B7F95"/>
    <w:rsid w:val="000C068C"/>
    <w:rsid w:val="000C0D3D"/>
    <w:rsid w:val="000C0DAC"/>
    <w:rsid w:val="000C0ED1"/>
    <w:rsid w:val="000C13CB"/>
    <w:rsid w:val="000C2168"/>
    <w:rsid w:val="000C228D"/>
    <w:rsid w:val="000C256B"/>
    <w:rsid w:val="000C26CF"/>
    <w:rsid w:val="000C26EC"/>
    <w:rsid w:val="000C3C6B"/>
    <w:rsid w:val="000C3CC9"/>
    <w:rsid w:val="000C42D7"/>
    <w:rsid w:val="000C4401"/>
    <w:rsid w:val="000C5083"/>
    <w:rsid w:val="000C52FB"/>
    <w:rsid w:val="000C612F"/>
    <w:rsid w:val="000C6526"/>
    <w:rsid w:val="000C65D1"/>
    <w:rsid w:val="000C65EE"/>
    <w:rsid w:val="000C6A26"/>
    <w:rsid w:val="000C6B47"/>
    <w:rsid w:val="000C7593"/>
    <w:rsid w:val="000C7AB3"/>
    <w:rsid w:val="000C7BFD"/>
    <w:rsid w:val="000D02A4"/>
    <w:rsid w:val="000D0791"/>
    <w:rsid w:val="000D0B17"/>
    <w:rsid w:val="000D0B33"/>
    <w:rsid w:val="000D0E7B"/>
    <w:rsid w:val="000D1C3B"/>
    <w:rsid w:val="000D2940"/>
    <w:rsid w:val="000D2A26"/>
    <w:rsid w:val="000D2D6C"/>
    <w:rsid w:val="000D3102"/>
    <w:rsid w:val="000D31A7"/>
    <w:rsid w:val="000D3427"/>
    <w:rsid w:val="000D3538"/>
    <w:rsid w:val="000D3CF9"/>
    <w:rsid w:val="000D4271"/>
    <w:rsid w:val="000D47E3"/>
    <w:rsid w:val="000D4892"/>
    <w:rsid w:val="000D48A4"/>
    <w:rsid w:val="000D4A2B"/>
    <w:rsid w:val="000D4D19"/>
    <w:rsid w:val="000D4ED9"/>
    <w:rsid w:val="000D5478"/>
    <w:rsid w:val="000D54EC"/>
    <w:rsid w:val="000D550B"/>
    <w:rsid w:val="000D57BF"/>
    <w:rsid w:val="000D5A95"/>
    <w:rsid w:val="000D5CB7"/>
    <w:rsid w:val="000D6732"/>
    <w:rsid w:val="000D6E5C"/>
    <w:rsid w:val="000D7759"/>
    <w:rsid w:val="000D7CAD"/>
    <w:rsid w:val="000E0232"/>
    <w:rsid w:val="000E0949"/>
    <w:rsid w:val="000E0C6E"/>
    <w:rsid w:val="000E0D26"/>
    <w:rsid w:val="000E0F64"/>
    <w:rsid w:val="000E1195"/>
    <w:rsid w:val="000E1BBC"/>
    <w:rsid w:val="000E2201"/>
    <w:rsid w:val="000E22F3"/>
    <w:rsid w:val="000E26AE"/>
    <w:rsid w:val="000E2DDA"/>
    <w:rsid w:val="000E3E20"/>
    <w:rsid w:val="000E424D"/>
    <w:rsid w:val="000E48D3"/>
    <w:rsid w:val="000E4C44"/>
    <w:rsid w:val="000E5334"/>
    <w:rsid w:val="000E5778"/>
    <w:rsid w:val="000E5984"/>
    <w:rsid w:val="000E6D23"/>
    <w:rsid w:val="000E7649"/>
    <w:rsid w:val="000E79C6"/>
    <w:rsid w:val="000E79FB"/>
    <w:rsid w:val="000E7A2C"/>
    <w:rsid w:val="000E7D26"/>
    <w:rsid w:val="000F0E58"/>
    <w:rsid w:val="000F0F23"/>
    <w:rsid w:val="000F12C0"/>
    <w:rsid w:val="000F1322"/>
    <w:rsid w:val="000F18B4"/>
    <w:rsid w:val="000F1B07"/>
    <w:rsid w:val="000F2D2C"/>
    <w:rsid w:val="000F2E88"/>
    <w:rsid w:val="000F2F8E"/>
    <w:rsid w:val="000F3420"/>
    <w:rsid w:val="000F3584"/>
    <w:rsid w:val="000F3DB8"/>
    <w:rsid w:val="000F447D"/>
    <w:rsid w:val="000F490E"/>
    <w:rsid w:val="000F4995"/>
    <w:rsid w:val="000F54C5"/>
    <w:rsid w:val="000F5523"/>
    <w:rsid w:val="000F5A35"/>
    <w:rsid w:val="000F5D50"/>
    <w:rsid w:val="000F5ED4"/>
    <w:rsid w:val="000F6556"/>
    <w:rsid w:val="000F6A30"/>
    <w:rsid w:val="000F6C90"/>
    <w:rsid w:val="000F6D18"/>
    <w:rsid w:val="000F6E06"/>
    <w:rsid w:val="000F6F77"/>
    <w:rsid w:val="000F7586"/>
    <w:rsid w:val="0010044A"/>
    <w:rsid w:val="00100A65"/>
    <w:rsid w:val="00100DD7"/>
    <w:rsid w:val="00100F78"/>
    <w:rsid w:val="00101395"/>
    <w:rsid w:val="00102D23"/>
    <w:rsid w:val="00102FE2"/>
    <w:rsid w:val="001033A5"/>
    <w:rsid w:val="00103BF2"/>
    <w:rsid w:val="00103CFE"/>
    <w:rsid w:val="00104A71"/>
    <w:rsid w:val="00104F68"/>
    <w:rsid w:val="0010509B"/>
    <w:rsid w:val="00105C3E"/>
    <w:rsid w:val="0010603D"/>
    <w:rsid w:val="00106B3D"/>
    <w:rsid w:val="00106E27"/>
    <w:rsid w:val="0010721C"/>
    <w:rsid w:val="0010774E"/>
    <w:rsid w:val="00107893"/>
    <w:rsid w:val="001102AE"/>
    <w:rsid w:val="00110544"/>
    <w:rsid w:val="001105BF"/>
    <w:rsid w:val="001109D1"/>
    <w:rsid w:val="00110BE0"/>
    <w:rsid w:val="00110D32"/>
    <w:rsid w:val="00110F30"/>
    <w:rsid w:val="00111053"/>
    <w:rsid w:val="001110FC"/>
    <w:rsid w:val="001116EA"/>
    <w:rsid w:val="0011184A"/>
    <w:rsid w:val="00111BAB"/>
    <w:rsid w:val="0011209B"/>
    <w:rsid w:val="001122AF"/>
    <w:rsid w:val="00112B58"/>
    <w:rsid w:val="00113C56"/>
    <w:rsid w:val="00113DBB"/>
    <w:rsid w:val="00113EF5"/>
    <w:rsid w:val="00113F9C"/>
    <w:rsid w:val="001140FD"/>
    <w:rsid w:val="001147B0"/>
    <w:rsid w:val="001148AB"/>
    <w:rsid w:val="00115343"/>
    <w:rsid w:val="001155FE"/>
    <w:rsid w:val="00115A3B"/>
    <w:rsid w:val="00116A7E"/>
    <w:rsid w:val="00117212"/>
    <w:rsid w:val="00117268"/>
    <w:rsid w:val="00117331"/>
    <w:rsid w:val="0011780D"/>
    <w:rsid w:val="00117CE6"/>
    <w:rsid w:val="00117E3A"/>
    <w:rsid w:val="00117F4C"/>
    <w:rsid w:val="001204C4"/>
    <w:rsid w:val="00120DD5"/>
    <w:rsid w:val="00120E3E"/>
    <w:rsid w:val="001212EA"/>
    <w:rsid w:val="001226DD"/>
    <w:rsid w:val="0012271D"/>
    <w:rsid w:val="00122D1F"/>
    <w:rsid w:val="00122F67"/>
    <w:rsid w:val="00123AC4"/>
    <w:rsid w:val="00123E6D"/>
    <w:rsid w:val="00124536"/>
    <w:rsid w:val="0012455A"/>
    <w:rsid w:val="001247CD"/>
    <w:rsid w:val="00125169"/>
    <w:rsid w:val="00125522"/>
    <w:rsid w:val="001258E7"/>
    <w:rsid w:val="00126019"/>
    <w:rsid w:val="0012627D"/>
    <w:rsid w:val="00126509"/>
    <w:rsid w:val="0012659A"/>
    <w:rsid w:val="00126AB5"/>
    <w:rsid w:val="00127125"/>
    <w:rsid w:val="001271B1"/>
    <w:rsid w:val="001274EC"/>
    <w:rsid w:val="00127B92"/>
    <w:rsid w:val="001303D8"/>
    <w:rsid w:val="00130934"/>
    <w:rsid w:val="00130A7F"/>
    <w:rsid w:val="00130AF5"/>
    <w:rsid w:val="00130CB9"/>
    <w:rsid w:val="00130E2A"/>
    <w:rsid w:val="00130F3C"/>
    <w:rsid w:val="001313EA"/>
    <w:rsid w:val="001316EA"/>
    <w:rsid w:val="001318CB"/>
    <w:rsid w:val="00131DA1"/>
    <w:rsid w:val="001320C3"/>
    <w:rsid w:val="0013247D"/>
    <w:rsid w:val="0013249C"/>
    <w:rsid w:val="001328E6"/>
    <w:rsid w:val="00132B17"/>
    <w:rsid w:val="00132F2A"/>
    <w:rsid w:val="0013357F"/>
    <w:rsid w:val="001335F4"/>
    <w:rsid w:val="00133A4A"/>
    <w:rsid w:val="00133B5F"/>
    <w:rsid w:val="00133DA6"/>
    <w:rsid w:val="00133E1F"/>
    <w:rsid w:val="00133F7E"/>
    <w:rsid w:val="0013413C"/>
    <w:rsid w:val="001341B1"/>
    <w:rsid w:val="00134D35"/>
    <w:rsid w:val="00134DD5"/>
    <w:rsid w:val="00134EA0"/>
    <w:rsid w:val="00134F64"/>
    <w:rsid w:val="00135A3E"/>
    <w:rsid w:val="00135B6F"/>
    <w:rsid w:val="0013619B"/>
    <w:rsid w:val="00136491"/>
    <w:rsid w:val="00136529"/>
    <w:rsid w:val="00136684"/>
    <w:rsid w:val="00136909"/>
    <w:rsid w:val="00136A44"/>
    <w:rsid w:val="00137484"/>
    <w:rsid w:val="0014004A"/>
    <w:rsid w:val="0014049C"/>
    <w:rsid w:val="00140C36"/>
    <w:rsid w:val="00140EAB"/>
    <w:rsid w:val="00140F60"/>
    <w:rsid w:val="0014164F"/>
    <w:rsid w:val="00141849"/>
    <w:rsid w:val="0014187C"/>
    <w:rsid w:val="00141F8D"/>
    <w:rsid w:val="00142582"/>
    <w:rsid w:val="0014264B"/>
    <w:rsid w:val="00142DCE"/>
    <w:rsid w:val="00142F66"/>
    <w:rsid w:val="001433AE"/>
    <w:rsid w:val="00144425"/>
    <w:rsid w:val="00146556"/>
    <w:rsid w:val="00146AA0"/>
    <w:rsid w:val="001471A3"/>
    <w:rsid w:val="00147376"/>
    <w:rsid w:val="00147518"/>
    <w:rsid w:val="00147DC6"/>
    <w:rsid w:val="00150043"/>
    <w:rsid w:val="00150944"/>
    <w:rsid w:val="00150CFF"/>
    <w:rsid w:val="00151146"/>
    <w:rsid w:val="001511ED"/>
    <w:rsid w:val="001517BA"/>
    <w:rsid w:val="00151F0A"/>
    <w:rsid w:val="001520C2"/>
    <w:rsid w:val="0015212F"/>
    <w:rsid w:val="0015214B"/>
    <w:rsid w:val="00153133"/>
    <w:rsid w:val="00153153"/>
    <w:rsid w:val="0015337E"/>
    <w:rsid w:val="00153DD0"/>
    <w:rsid w:val="0015454D"/>
    <w:rsid w:val="00154993"/>
    <w:rsid w:val="00156372"/>
    <w:rsid w:val="0015672D"/>
    <w:rsid w:val="0015682B"/>
    <w:rsid w:val="00156F44"/>
    <w:rsid w:val="0015704C"/>
    <w:rsid w:val="00157D39"/>
    <w:rsid w:val="00160187"/>
    <w:rsid w:val="00160879"/>
    <w:rsid w:val="00160A31"/>
    <w:rsid w:val="00161006"/>
    <w:rsid w:val="00161BE1"/>
    <w:rsid w:val="00161D91"/>
    <w:rsid w:val="00162072"/>
    <w:rsid w:val="00162A35"/>
    <w:rsid w:val="001632F1"/>
    <w:rsid w:val="0016366A"/>
    <w:rsid w:val="00163705"/>
    <w:rsid w:val="0016393A"/>
    <w:rsid w:val="00163D7F"/>
    <w:rsid w:val="001640FC"/>
    <w:rsid w:val="001644E2"/>
    <w:rsid w:val="0016490E"/>
    <w:rsid w:val="001649C7"/>
    <w:rsid w:val="001657F2"/>
    <w:rsid w:val="00165DDC"/>
    <w:rsid w:val="00166170"/>
    <w:rsid w:val="001661A1"/>
    <w:rsid w:val="00166466"/>
    <w:rsid w:val="0016694F"/>
    <w:rsid w:val="001669B6"/>
    <w:rsid w:val="00166A6A"/>
    <w:rsid w:val="00166D70"/>
    <w:rsid w:val="001674B1"/>
    <w:rsid w:val="0016778D"/>
    <w:rsid w:val="0017019C"/>
    <w:rsid w:val="00170411"/>
    <w:rsid w:val="001704F7"/>
    <w:rsid w:val="001705A6"/>
    <w:rsid w:val="001705C4"/>
    <w:rsid w:val="001708EC"/>
    <w:rsid w:val="00170B21"/>
    <w:rsid w:val="001712CE"/>
    <w:rsid w:val="00171384"/>
    <w:rsid w:val="001713B6"/>
    <w:rsid w:val="00171684"/>
    <w:rsid w:val="001717D9"/>
    <w:rsid w:val="0017191E"/>
    <w:rsid w:val="00171A94"/>
    <w:rsid w:val="00171B8D"/>
    <w:rsid w:val="0017227D"/>
    <w:rsid w:val="00172299"/>
    <w:rsid w:val="001723AD"/>
    <w:rsid w:val="00172824"/>
    <w:rsid w:val="00172944"/>
    <w:rsid w:val="001736AE"/>
    <w:rsid w:val="00173CB2"/>
    <w:rsid w:val="00173EDF"/>
    <w:rsid w:val="00174126"/>
    <w:rsid w:val="00174248"/>
    <w:rsid w:val="00174C30"/>
    <w:rsid w:val="00174F48"/>
    <w:rsid w:val="0017587A"/>
    <w:rsid w:val="00175BCC"/>
    <w:rsid w:val="00176232"/>
    <w:rsid w:val="0017639E"/>
    <w:rsid w:val="0017656D"/>
    <w:rsid w:val="0017664B"/>
    <w:rsid w:val="00176850"/>
    <w:rsid w:val="00177DC4"/>
    <w:rsid w:val="00180017"/>
    <w:rsid w:val="001801AF"/>
    <w:rsid w:val="00180334"/>
    <w:rsid w:val="0018079F"/>
    <w:rsid w:val="0018096B"/>
    <w:rsid w:val="001809B6"/>
    <w:rsid w:val="00180AF5"/>
    <w:rsid w:val="001812F7"/>
    <w:rsid w:val="0018162A"/>
    <w:rsid w:val="001816E1"/>
    <w:rsid w:val="00181B2D"/>
    <w:rsid w:val="00181E76"/>
    <w:rsid w:val="00182704"/>
    <w:rsid w:val="00182AED"/>
    <w:rsid w:val="00182BC3"/>
    <w:rsid w:val="00183341"/>
    <w:rsid w:val="00183606"/>
    <w:rsid w:val="001836DC"/>
    <w:rsid w:val="0018403C"/>
    <w:rsid w:val="001841AB"/>
    <w:rsid w:val="0018445C"/>
    <w:rsid w:val="001847CC"/>
    <w:rsid w:val="00184DBB"/>
    <w:rsid w:val="00185147"/>
    <w:rsid w:val="001854A5"/>
    <w:rsid w:val="001856DF"/>
    <w:rsid w:val="001861FC"/>
    <w:rsid w:val="00186847"/>
    <w:rsid w:val="00186AC6"/>
    <w:rsid w:val="00186B2F"/>
    <w:rsid w:val="00186C59"/>
    <w:rsid w:val="00187130"/>
    <w:rsid w:val="001874EC"/>
    <w:rsid w:val="00187A03"/>
    <w:rsid w:val="00187C3B"/>
    <w:rsid w:val="00187CD5"/>
    <w:rsid w:val="00190483"/>
    <w:rsid w:val="001905BA"/>
    <w:rsid w:val="00190C50"/>
    <w:rsid w:val="001915F6"/>
    <w:rsid w:val="00191901"/>
    <w:rsid w:val="00191A03"/>
    <w:rsid w:val="00191C46"/>
    <w:rsid w:val="00191CBD"/>
    <w:rsid w:val="00192676"/>
    <w:rsid w:val="0019272D"/>
    <w:rsid w:val="00193116"/>
    <w:rsid w:val="001934B6"/>
    <w:rsid w:val="001935B3"/>
    <w:rsid w:val="00193A05"/>
    <w:rsid w:val="00193DF0"/>
    <w:rsid w:val="001944E3"/>
    <w:rsid w:val="00194753"/>
    <w:rsid w:val="001948B0"/>
    <w:rsid w:val="00194BBD"/>
    <w:rsid w:val="001952C9"/>
    <w:rsid w:val="00195394"/>
    <w:rsid w:val="0019567D"/>
    <w:rsid w:val="001957D0"/>
    <w:rsid w:val="00195B8F"/>
    <w:rsid w:val="00195CA0"/>
    <w:rsid w:val="00195D95"/>
    <w:rsid w:val="001967EE"/>
    <w:rsid w:val="00196A8C"/>
    <w:rsid w:val="00196C2F"/>
    <w:rsid w:val="001974F2"/>
    <w:rsid w:val="00197983"/>
    <w:rsid w:val="00197E00"/>
    <w:rsid w:val="001A0938"/>
    <w:rsid w:val="001A1CF4"/>
    <w:rsid w:val="001A1F2E"/>
    <w:rsid w:val="001A1FEC"/>
    <w:rsid w:val="001A2DEF"/>
    <w:rsid w:val="001A2FD4"/>
    <w:rsid w:val="001A362D"/>
    <w:rsid w:val="001A3CF1"/>
    <w:rsid w:val="001A3DBA"/>
    <w:rsid w:val="001A3FDC"/>
    <w:rsid w:val="001A46F9"/>
    <w:rsid w:val="001A4838"/>
    <w:rsid w:val="001A4A61"/>
    <w:rsid w:val="001A55D1"/>
    <w:rsid w:val="001A6504"/>
    <w:rsid w:val="001A681C"/>
    <w:rsid w:val="001A6D10"/>
    <w:rsid w:val="001A7D90"/>
    <w:rsid w:val="001B00A5"/>
    <w:rsid w:val="001B01C8"/>
    <w:rsid w:val="001B03A8"/>
    <w:rsid w:val="001B0450"/>
    <w:rsid w:val="001B0C25"/>
    <w:rsid w:val="001B15DB"/>
    <w:rsid w:val="001B1701"/>
    <w:rsid w:val="001B185B"/>
    <w:rsid w:val="001B1870"/>
    <w:rsid w:val="001B1932"/>
    <w:rsid w:val="001B1D73"/>
    <w:rsid w:val="001B226B"/>
    <w:rsid w:val="001B2706"/>
    <w:rsid w:val="001B27F9"/>
    <w:rsid w:val="001B28FF"/>
    <w:rsid w:val="001B2CB1"/>
    <w:rsid w:val="001B37A2"/>
    <w:rsid w:val="001B3BC2"/>
    <w:rsid w:val="001B3E8E"/>
    <w:rsid w:val="001B42AD"/>
    <w:rsid w:val="001B42B6"/>
    <w:rsid w:val="001B474A"/>
    <w:rsid w:val="001B4C32"/>
    <w:rsid w:val="001B533C"/>
    <w:rsid w:val="001B53B7"/>
    <w:rsid w:val="001B578B"/>
    <w:rsid w:val="001B66F3"/>
    <w:rsid w:val="001B6801"/>
    <w:rsid w:val="001B690E"/>
    <w:rsid w:val="001B6B0E"/>
    <w:rsid w:val="001B738F"/>
    <w:rsid w:val="001B7445"/>
    <w:rsid w:val="001B75BA"/>
    <w:rsid w:val="001B7D63"/>
    <w:rsid w:val="001C08DB"/>
    <w:rsid w:val="001C09C2"/>
    <w:rsid w:val="001C0B01"/>
    <w:rsid w:val="001C1AC3"/>
    <w:rsid w:val="001C1B18"/>
    <w:rsid w:val="001C1DBD"/>
    <w:rsid w:val="001C1DEB"/>
    <w:rsid w:val="001C1E13"/>
    <w:rsid w:val="001C1E88"/>
    <w:rsid w:val="001C22D6"/>
    <w:rsid w:val="001C27A4"/>
    <w:rsid w:val="001C2BC7"/>
    <w:rsid w:val="001C2C5A"/>
    <w:rsid w:val="001C3A3E"/>
    <w:rsid w:val="001C3F35"/>
    <w:rsid w:val="001C3FC6"/>
    <w:rsid w:val="001C4401"/>
    <w:rsid w:val="001C55EE"/>
    <w:rsid w:val="001C5831"/>
    <w:rsid w:val="001C59CE"/>
    <w:rsid w:val="001C5AFF"/>
    <w:rsid w:val="001C5D6E"/>
    <w:rsid w:val="001C61F2"/>
    <w:rsid w:val="001C67CF"/>
    <w:rsid w:val="001C6821"/>
    <w:rsid w:val="001C685D"/>
    <w:rsid w:val="001C7260"/>
    <w:rsid w:val="001C74B9"/>
    <w:rsid w:val="001D04E5"/>
    <w:rsid w:val="001D074D"/>
    <w:rsid w:val="001D079C"/>
    <w:rsid w:val="001D0C59"/>
    <w:rsid w:val="001D0CA5"/>
    <w:rsid w:val="001D0DF1"/>
    <w:rsid w:val="001D0E56"/>
    <w:rsid w:val="001D2276"/>
    <w:rsid w:val="001D22F1"/>
    <w:rsid w:val="001D23BF"/>
    <w:rsid w:val="001D303F"/>
    <w:rsid w:val="001D3262"/>
    <w:rsid w:val="001D3AA6"/>
    <w:rsid w:val="001D428A"/>
    <w:rsid w:val="001D43CB"/>
    <w:rsid w:val="001D4778"/>
    <w:rsid w:val="001D49E4"/>
    <w:rsid w:val="001D4E79"/>
    <w:rsid w:val="001D5244"/>
    <w:rsid w:val="001D536D"/>
    <w:rsid w:val="001D5802"/>
    <w:rsid w:val="001D59F5"/>
    <w:rsid w:val="001D5B86"/>
    <w:rsid w:val="001D6101"/>
    <w:rsid w:val="001D6A80"/>
    <w:rsid w:val="001D6BF0"/>
    <w:rsid w:val="001D6F24"/>
    <w:rsid w:val="001D779B"/>
    <w:rsid w:val="001D77B8"/>
    <w:rsid w:val="001D7AA2"/>
    <w:rsid w:val="001D7D49"/>
    <w:rsid w:val="001E012C"/>
    <w:rsid w:val="001E0752"/>
    <w:rsid w:val="001E0F24"/>
    <w:rsid w:val="001E0FBB"/>
    <w:rsid w:val="001E1075"/>
    <w:rsid w:val="001E1120"/>
    <w:rsid w:val="001E129F"/>
    <w:rsid w:val="001E1337"/>
    <w:rsid w:val="001E13F6"/>
    <w:rsid w:val="001E14A8"/>
    <w:rsid w:val="001E1A02"/>
    <w:rsid w:val="001E1A75"/>
    <w:rsid w:val="001E1ADC"/>
    <w:rsid w:val="001E1CD7"/>
    <w:rsid w:val="001E2134"/>
    <w:rsid w:val="001E259A"/>
    <w:rsid w:val="001E25BF"/>
    <w:rsid w:val="001E25FD"/>
    <w:rsid w:val="001E2D6D"/>
    <w:rsid w:val="001E307F"/>
    <w:rsid w:val="001E33E9"/>
    <w:rsid w:val="001E418C"/>
    <w:rsid w:val="001E42B3"/>
    <w:rsid w:val="001E44FE"/>
    <w:rsid w:val="001E4A01"/>
    <w:rsid w:val="001E4AE7"/>
    <w:rsid w:val="001E4DE8"/>
    <w:rsid w:val="001E4DF0"/>
    <w:rsid w:val="001E5A63"/>
    <w:rsid w:val="001E5DFB"/>
    <w:rsid w:val="001E5FF7"/>
    <w:rsid w:val="001E6189"/>
    <w:rsid w:val="001E675E"/>
    <w:rsid w:val="001E732A"/>
    <w:rsid w:val="001E77E3"/>
    <w:rsid w:val="001E7E5E"/>
    <w:rsid w:val="001E7FCF"/>
    <w:rsid w:val="001F03E6"/>
    <w:rsid w:val="001F0917"/>
    <w:rsid w:val="001F0A32"/>
    <w:rsid w:val="001F0DDD"/>
    <w:rsid w:val="001F10C2"/>
    <w:rsid w:val="001F10EA"/>
    <w:rsid w:val="001F16F2"/>
    <w:rsid w:val="001F19E2"/>
    <w:rsid w:val="001F1C94"/>
    <w:rsid w:val="001F206D"/>
    <w:rsid w:val="001F2ACF"/>
    <w:rsid w:val="001F2AD5"/>
    <w:rsid w:val="001F2B01"/>
    <w:rsid w:val="001F2FA1"/>
    <w:rsid w:val="001F307D"/>
    <w:rsid w:val="001F341A"/>
    <w:rsid w:val="001F347D"/>
    <w:rsid w:val="001F39F5"/>
    <w:rsid w:val="001F3D3E"/>
    <w:rsid w:val="001F4675"/>
    <w:rsid w:val="001F4A2D"/>
    <w:rsid w:val="001F4E08"/>
    <w:rsid w:val="001F4E4E"/>
    <w:rsid w:val="001F648E"/>
    <w:rsid w:val="001F64AD"/>
    <w:rsid w:val="001F6DC6"/>
    <w:rsid w:val="001F78E7"/>
    <w:rsid w:val="001F7A5B"/>
    <w:rsid w:val="0020056F"/>
    <w:rsid w:val="00200D01"/>
    <w:rsid w:val="00200D65"/>
    <w:rsid w:val="002011F3"/>
    <w:rsid w:val="00201324"/>
    <w:rsid w:val="002015E7"/>
    <w:rsid w:val="002017F4"/>
    <w:rsid w:val="00202072"/>
    <w:rsid w:val="00202243"/>
    <w:rsid w:val="0020228C"/>
    <w:rsid w:val="002023DC"/>
    <w:rsid w:val="002028E2"/>
    <w:rsid w:val="00202B08"/>
    <w:rsid w:val="00202E71"/>
    <w:rsid w:val="002032B4"/>
    <w:rsid w:val="002035FA"/>
    <w:rsid w:val="00203773"/>
    <w:rsid w:val="002041AF"/>
    <w:rsid w:val="0020540F"/>
    <w:rsid w:val="0020617B"/>
    <w:rsid w:val="00206424"/>
    <w:rsid w:val="00206A4F"/>
    <w:rsid w:val="00206D01"/>
    <w:rsid w:val="00206D3A"/>
    <w:rsid w:val="0020701E"/>
    <w:rsid w:val="00207437"/>
    <w:rsid w:val="00207979"/>
    <w:rsid w:val="00207B38"/>
    <w:rsid w:val="00207D5C"/>
    <w:rsid w:val="00207E6F"/>
    <w:rsid w:val="002105A0"/>
    <w:rsid w:val="002106DE"/>
    <w:rsid w:val="00210742"/>
    <w:rsid w:val="00210BF4"/>
    <w:rsid w:val="00210E3E"/>
    <w:rsid w:val="002112B2"/>
    <w:rsid w:val="0021218C"/>
    <w:rsid w:val="00212828"/>
    <w:rsid w:val="00212A0F"/>
    <w:rsid w:val="00212EEE"/>
    <w:rsid w:val="002134C3"/>
    <w:rsid w:val="00214007"/>
    <w:rsid w:val="0021417C"/>
    <w:rsid w:val="00214365"/>
    <w:rsid w:val="00214546"/>
    <w:rsid w:val="0021488A"/>
    <w:rsid w:val="00214FED"/>
    <w:rsid w:val="0021515A"/>
    <w:rsid w:val="002151C8"/>
    <w:rsid w:val="00215227"/>
    <w:rsid w:val="00215608"/>
    <w:rsid w:val="0021561E"/>
    <w:rsid w:val="002159A5"/>
    <w:rsid w:val="00216126"/>
    <w:rsid w:val="0021646C"/>
    <w:rsid w:val="00216EEB"/>
    <w:rsid w:val="00217118"/>
    <w:rsid w:val="002173EA"/>
    <w:rsid w:val="0021790A"/>
    <w:rsid w:val="0021793B"/>
    <w:rsid w:val="00217A6A"/>
    <w:rsid w:val="00217AD2"/>
    <w:rsid w:val="00217C9B"/>
    <w:rsid w:val="00217D83"/>
    <w:rsid w:val="00217F7F"/>
    <w:rsid w:val="00217FAF"/>
    <w:rsid w:val="00220789"/>
    <w:rsid w:val="00220816"/>
    <w:rsid w:val="00220C16"/>
    <w:rsid w:val="00220CFD"/>
    <w:rsid w:val="0022142A"/>
    <w:rsid w:val="00221A4A"/>
    <w:rsid w:val="00221E64"/>
    <w:rsid w:val="00221FC6"/>
    <w:rsid w:val="0022226C"/>
    <w:rsid w:val="002228C2"/>
    <w:rsid w:val="00222ABE"/>
    <w:rsid w:val="002231F4"/>
    <w:rsid w:val="002238DC"/>
    <w:rsid w:val="00223939"/>
    <w:rsid w:val="00223979"/>
    <w:rsid w:val="00223B52"/>
    <w:rsid w:val="00223BD9"/>
    <w:rsid w:val="002240A2"/>
    <w:rsid w:val="002240B7"/>
    <w:rsid w:val="00224110"/>
    <w:rsid w:val="00224962"/>
    <w:rsid w:val="00224B58"/>
    <w:rsid w:val="002250E5"/>
    <w:rsid w:val="00225993"/>
    <w:rsid w:val="00225C6C"/>
    <w:rsid w:val="00225C76"/>
    <w:rsid w:val="00225CED"/>
    <w:rsid w:val="00225E0D"/>
    <w:rsid w:val="00226274"/>
    <w:rsid w:val="00226753"/>
    <w:rsid w:val="0022712E"/>
    <w:rsid w:val="002271B0"/>
    <w:rsid w:val="00227446"/>
    <w:rsid w:val="00227A9D"/>
    <w:rsid w:val="00227BFD"/>
    <w:rsid w:val="00227C38"/>
    <w:rsid w:val="00227DED"/>
    <w:rsid w:val="0023085C"/>
    <w:rsid w:val="00231D88"/>
    <w:rsid w:val="00231DB6"/>
    <w:rsid w:val="00232128"/>
    <w:rsid w:val="0023216C"/>
    <w:rsid w:val="002321B3"/>
    <w:rsid w:val="002324C7"/>
    <w:rsid w:val="0023317D"/>
    <w:rsid w:val="00233248"/>
    <w:rsid w:val="00233404"/>
    <w:rsid w:val="00233849"/>
    <w:rsid w:val="0023389F"/>
    <w:rsid w:val="00234726"/>
    <w:rsid w:val="00234863"/>
    <w:rsid w:val="00234B04"/>
    <w:rsid w:val="00235084"/>
    <w:rsid w:val="00235206"/>
    <w:rsid w:val="0023565A"/>
    <w:rsid w:val="002359F1"/>
    <w:rsid w:val="002359FB"/>
    <w:rsid w:val="00235FFB"/>
    <w:rsid w:val="002363BC"/>
    <w:rsid w:val="002365AC"/>
    <w:rsid w:val="002368F7"/>
    <w:rsid w:val="00236915"/>
    <w:rsid w:val="00236919"/>
    <w:rsid w:val="00236FFD"/>
    <w:rsid w:val="002376C0"/>
    <w:rsid w:val="00237B1E"/>
    <w:rsid w:val="00237DFE"/>
    <w:rsid w:val="00237FC1"/>
    <w:rsid w:val="002400AC"/>
    <w:rsid w:val="0024070F"/>
    <w:rsid w:val="002407D6"/>
    <w:rsid w:val="00240C7B"/>
    <w:rsid w:val="00241880"/>
    <w:rsid w:val="00241AC1"/>
    <w:rsid w:val="00241BBE"/>
    <w:rsid w:val="00241C53"/>
    <w:rsid w:val="0024228E"/>
    <w:rsid w:val="002430A2"/>
    <w:rsid w:val="002437C9"/>
    <w:rsid w:val="002437F8"/>
    <w:rsid w:val="0024390B"/>
    <w:rsid w:val="00243AAE"/>
    <w:rsid w:val="00244078"/>
    <w:rsid w:val="0024433F"/>
    <w:rsid w:val="00244460"/>
    <w:rsid w:val="00244543"/>
    <w:rsid w:val="002449DF"/>
    <w:rsid w:val="00244B41"/>
    <w:rsid w:val="00244F87"/>
    <w:rsid w:val="00245338"/>
    <w:rsid w:val="002453AD"/>
    <w:rsid w:val="00245601"/>
    <w:rsid w:val="00245EEA"/>
    <w:rsid w:val="00246841"/>
    <w:rsid w:val="00246BE6"/>
    <w:rsid w:val="00246E7E"/>
    <w:rsid w:val="002474E9"/>
    <w:rsid w:val="00247B43"/>
    <w:rsid w:val="00247CBC"/>
    <w:rsid w:val="00247E70"/>
    <w:rsid w:val="002501F2"/>
    <w:rsid w:val="002509CF"/>
    <w:rsid w:val="002509E5"/>
    <w:rsid w:val="00250D3F"/>
    <w:rsid w:val="00251088"/>
    <w:rsid w:val="0025108A"/>
    <w:rsid w:val="002511F1"/>
    <w:rsid w:val="00251327"/>
    <w:rsid w:val="00251338"/>
    <w:rsid w:val="002515A6"/>
    <w:rsid w:val="0025164C"/>
    <w:rsid w:val="00251982"/>
    <w:rsid w:val="00251D02"/>
    <w:rsid w:val="00251D7B"/>
    <w:rsid w:val="00252056"/>
    <w:rsid w:val="002520F7"/>
    <w:rsid w:val="002521D2"/>
    <w:rsid w:val="002528A6"/>
    <w:rsid w:val="002529D3"/>
    <w:rsid w:val="002529E6"/>
    <w:rsid w:val="00252B47"/>
    <w:rsid w:val="00252CC0"/>
    <w:rsid w:val="0025307E"/>
    <w:rsid w:val="00253FF1"/>
    <w:rsid w:val="00254500"/>
    <w:rsid w:val="002550EE"/>
    <w:rsid w:val="00255356"/>
    <w:rsid w:val="0025592A"/>
    <w:rsid w:val="00255991"/>
    <w:rsid w:val="002559BE"/>
    <w:rsid w:val="00255AAB"/>
    <w:rsid w:val="00255DE5"/>
    <w:rsid w:val="00255EC6"/>
    <w:rsid w:val="0025627A"/>
    <w:rsid w:val="00256AC9"/>
    <w:rsid w:val="00256C0E"/>
    <w:rsid w:val="0025714A"/>
    <w:rsid w:val="00257324"/>
    <w:rsid w:val="00257A47"/>
    <w:rsid w:val="0026048F"/>
    <w:rsid w:val="0026138B"/>
    <w:rsid w:val="00261A2F"/>
    <w:rsid w:val="00261DB1"/>
    <w:rsid w:val="002622D5"/>
    <w:rsid w:val="00262411"/>
    <w:rsid w:val="002638FE"/>
    <w:rsid w:val="00263DD7"/>
    <w:rsid w:val="00263E6F"/>
    <w:rsid w:val="00264124"/>
    <w:rsid w:val="00264184"/>
    <w:rsid w:val="0026451F"/>
    <w:rsid w:val="0026454F"/>
    <w:rsid w:val="002646B0"/>
    <w:rsid w:val="002646F9"/>
    <w:rsid w:val="002648BD"/>
    <w:rsid w:val="00264EB6"/>
    <w:rsid w:val="0026546A"/>
    <w:rsid w:val="002654F5"/>
    <w:rsid w:val="00265935"/>
    <w:rsid w:val="00265E09"/>
    <w:rsid w:val="00265F5E"/>
    <w:rsid w:val="00266DAC"/>
    <w:rsid w:val="00266E71"/>
    <w:rsid w:val="0026775B"/>
    <w:rsid w:val="00267F00"/>
    <w:rsid w:val="0027066A"/>
    <w:rsid w:val="00270EEC"/>
    <w:rsid w:val="00271061"/>
    <w:rsid w:val="00271272"/>
    <w:rsid w:val="002712ED"/>
    <w:rsid w:val="00271959"/>
    <w:rsid w:val="00271C3C"/>
    <w:rsid w:val="002721DA"/>
    <w:rsid w:val="0027225A"/>
    <w:rsid w:val="00272338"/>
    <w:rsid w:val="00272D49"/>
    <w:rsid w:val="00273170"/>
    <w:rsid w:val="002732DF"/>
    <w:rsid w:val="00273593"/>
    <w:rsid w:val="0027400D"/>
    <w:rsid w:val="00274468"/>
    <w:rsid w:val="002747EE"/>
    <w:rsid w:val="002756EB"/>
    <w:rsid w:val="00275B81"/>
    <w:rsid w:val="00275C78"/>
    <w:rsid w:val="0027619C"/>
    <w:rsid w:val="00276460"/>
    <w:rsid w:val="00276999"/>
    <w:rsid w:val="00276E2D"/>
    <w:rsid w:val="0027715F"/>
    <w:rsid w:val="002771D6"/>
    <w:rsid w:val="002771F0"/>
    <w:rsid w:val="00277A02"/>
    <w:rsid w:val="0028057F"/>
    <w:rsid w:val="0028064F"/>
    <w:rsid w:val="002808A7"/>
    <w:rsid w:val="00280916"/>
    <w:rsid w:val="00280DB0"/>
    <w:rsid w:val="0028188F"/>
    <w:rsid w:val="002818FE"/>
    <w:rsid w:val="00281CD3"/>
    <w:rsid w:val="002824B5"/>
    <w:rsid w:val="002825A0"/>
    <w:rsid w:val="00282D14"/>
    <w:rsid w:val="00283824"/>
    <w:rsid w:val="00283B64"/>
    <w:rsid w:val="002842D9"/>
    <w:rsid w:val="0028438E"/>
    <w:rsid w:val="002848A7"/>
    <w:rsid w:val="00284DCF"/>
    <w:rsid w:val="00284FA1"/>
    <w:rsid w:val="00284FEC"/>
    <w:rsid w:val="002851F2"/>
    <w:rsid w:val="00285A4D"/>
    <w:rsid w:val="002862B3"/>
    <w:rsid w:val="0028689A"/>
    <w:rsid w:val="0028691A"/>
    <w:rsid w:val="00287813"/>
    <w:rsid w:val="002904F4"/>
    <w:rsid w:val="002909E5"/>
    <w:rsid w:val="00290A3A"/>
    <w:rsid w:val="00291186"/>
    <w:rsid w:val="002912AD"/>
    <w:rsid w:val="0029201C"/>
    <w:rsid w:val="0029208F"/>
    <w:rsid w:val="00292882"/>
    <w:rsid w:val="00292DD4"/>
    <w:rsid w:val="002930F5"/>
    <w:rsid w:val="002931A2"/>
    <w:rsid w:val="00293AF7"/>
    <w:rsid w:val="00293E79"/>
    <w:rsid w:val="0029463A"/>
    <w:rsid w:val="002951E3"/>
    <w:rsid w:val="002953F9"/>
    <w:rsid w:val="00295652"/>
    <w:rsid w:val="0029568D"/>
    <w:rsid w:val="002956BA"/>
    <w:rsid w:val="002959BB"/>
    <w:rsid w:val="00295D11"/>
    <w:rsid w:val="0029621D"/>
    <w:rsid w:val="00296316"/>
    <w:rsid w:val="00296557"/>
    <w:rsid w:val="002965BA"/>
    <w:rsid w:val="00296B8E"/>
    <w:rsid w:val="00296BFB"/>
    <w:rsid w:val="002971C1"/>
    <w:rsid w:val="002972BA"/>
    <w:rsid w:val="00297314"/>
    <w:rsid w:val="00297776"/>
    <w:rsid w:val="00297FE6"/>
    <w:rsid w:val="002A0300"/>
    <w:rsid w:val="002A04A9"/>
    <w:rsid w:val="002A06B1"/>
    <w:rsid w:val="002A07AC"/>
    <w:rsid w:val="002A0916"/>
    <w:rsid w:val="002A0A5E"/>
    <w:rsid w:val="002A0D26"/>
    <w:rsid w:val="002A1724"/>
    <w:rsid w:val="002A2272"/>
    <w:rsid w:val="002A26DB"/>
    <w:rsid w:val="002A3834"/>
    <w:rsid w:val="002A38CB"/>
    <w:rsid w:val="002A3A18"/>
    <w:rsid w:val="002A3C0A"/>
    <w:rsid w:val="002A3DAE"/>
    <w:rsid w:val="002A3E64"/>
    <w:rsid w:val="002A3EF2"/>
    <w:rsid w:val="002A40B2"/>
    <w:rsid w:val="002A46D4"/>
    <w:rsid w:val="002A4C90"/>
    <w:rsid w:val="002A4CF7"/>
    <w:rsid w:val="002A4EF6"/>
    <w:rsid w:val="002A5833"/>
    <w:rsid w:val="002A5878"/>
    <w:rsid w:val="002A5B45"/>
    <w:rsid w:val="002A5E27"/>
    <w:rsid w:val="002A62E7"/>
    <w:rsid w:val="002A6545"/>
    <w:rsid w:val="002A694F"/>
    <w:rsid w:val="002A6A3B"/>
    <w:rsid w:val="002A6AE6"/>
    <w:rsid w:val="002A6D28"/>
    <w:rsid w:val="002A7052"/>
    <w:rsid w:val="002A755A"/>
    <w:rsid w:val="002A7C63"/>
    <w:rsid w:val="002A7D9A"/>
    <w:rsid w:val="002A7FBF"/>
    <w:rsid w:val="002B066E"/>
    <w:rsid w:val="002B07F2"/>
    <w:rsid w:val="002B0859"/>
    <w:rsid w:val="002B0B48"/>
    <w:rsid w:val="002B0B5E"/>
    <w:rsid w:val="002B16D0"/>
    <w:rsid w:val="002B1771"/>
    <w:rsid w:val="002B1885"/>
    <w:rsid w:val="002B1D89"/>
    <w:rsid w:val="002B1DAC"/>
    <w:rsid w:val="002B20FC"/>
    <w:rsid w:val="002B290A"/>
    <w:rsid w:val="002B2A63"/>
    <w:rsid w:val="002B2BBE"/>
    <w:rsid w:val="002B2F87"/>
    <w:rsid w:val="002B3145"/>
    <w:rsid w:val="002B3429"/>
    <w:rsid w:val="002B34B9"/>
    <w:rsid w:val="002B3A69"/>
    <w:rsid w:val="002B43AF"/>
    <w:rsid w:val="002B45CE"/>
    <w:rsid w:val="002B47C8"/>
    <w:rsid w:val="002B4804"/>
    <w:rsid w:val="002B48A2"/>
    <w:rsid w:val="002B4AB9"/>
    <w:rsid w:val="002B4E01"/>
    <w:rsid w:val="002B53A6"/>
    <w:rsid w:val="002B5418"/>
    <w:rsid w:val="002B5453"/>
    <w:rsid w:val="002B5BEB"/>
    <w:rsid w:val="002B5E39"/>
    <w:rsid w:val="002B5FDE"/>
    <w:rsid w:val="002B649E"/>
    <w:rsid w:val="002B6878"/>
    <w:rsid w:val="002B6B51"/>
    <w:rsid w:val="002B6B53"/>
    <w:rsid w:val="002B7381"/>
    <w:rsid w:val="002B7652"/>
    <w:rsid w:val="002B7CF2"/>
    <w:rsid w:val="002B7EF5"/>
    <w:rsid w:val="002C14B8"/>
    <w:rsid w:val="002C1621"/>
    <w:rsid w:val="002C168A"/>
    <w:rsid w:val="002C1A2E"/>
    <w:rsid w:val="002C1CFB"/>
    <w:rsid w:val="002C20C3"/>
    <w:rsid w:val="002C2185"/>
    <w:rsid w:val="002C24F5"/>
    <w:rsid w:val="002C2927"/>
    <w:rsid w:val="002C30C6"/>
    <w:rsid w:val="002C32D7"/>
    <w:rsid w:val="002C466D"/>
    <w:rsid w:val="002C4DF1"/>
    <w:rsid w:val="002C4EF8"/>
    <w:rsid w:val="002C4EFF"/>
    <w:rsid w:val="002C4F98"/>
    <w:rsid w:val="002C4F9E"/>
    <w:rsid w:val="002C51EC"/>
    <w:rsid w:val="002C59A2"/>
    <w:rsid w:val="002C5C37"/>
    <w:rsid w:val="002C5F25"/>
    <w:rsid w:val="002C626E"/>
    <w:rsid w:val="002C64D7"/>
    <w:rsid w:val="002C6A9D"/>
    <w:rsid w:val="002C6AD5"/>
    <w:rsid w:val="002C74C3"/>
    <w:rsid w:val="002C7533"/>
    <w:rsid w:val="002C79CB"/>
    <w:rsid w:val="002C7DF2"/>
    <w:rsid w:val="002D08B7"/>
    <w:rsid w:val="002D0E09"/>
    <w:rsid w:val="002D0F37"/>
    <w:rsid w:val="002D0FB2"/>
    <w:rsid w:val="002D1197"/>
    <w:rsid w:val="002D1293"/>
    <w:rsid w:val="002D1A8A"/>
    <w:rsid w:val="002D1F88"/>
    <w:rsid w:val="002D2BA6"/>
    <w:rsid w:val="002D3013"/>
    <w:rsid w:val="002D3311"/>
    <w:rsid w:val="002D3379"/>
    <w:rsid w:val="002D3583"/>
    <w:rsid w:val="002D3D38"/>
    <w:rsid w:val="002D4205"/>
    <w:rsid w:val="002D4222"/>
    <w:rsid w:val="002D4513"/>
    <w:rsid w:val="002D4C00"/>
    <w:rsid w:val="002D5731"/>
    <w:rsid w:val="002D5AE8"/>
    <w:rsid w:val="002D5B10"/>
    <w:rsid w:val="002D5F69"/>
    <w:rsid w:val="002D6808"/>
    <w:rsid w:val="002D6D17"/>
    <w:rsid w:val="002D7085"/>
    <w:rsid w:val="002D76E8"/>
    <w:rsid w:val="002D7708"/>
    <w:rsid w:val="002D77C5"/>
    <w:rsid w:val="002D7DFF"/>
    <w:rsid w:val="002E0A27"/>
    <w:rsid w:val="002E0DAC"/>
    <w:rsid w:val="002E1581"/>
    <w:rsid w:val="002E1C78"/>
    <w:rsid w:val="002E22D8"/>
    <w:rsid w:val="002E22FC"/>
    <w:rsid w:val="002E24FB"/>
    <w:rsid w:val="002E25EC"/>
    <w:rsid w:val="002E26D3"/>
    <w:rsid w:val="002E28A9"/>
    <w:rsid w:val="002E3183"/>
    <w:rsid w:val="002E3759"/>
    <w:rsid w:val="002E3B0B"/>
    <w:rsid w:val="002E3B2C"/>
    <w:rsid w:val="002E4292"/>
    <w:rsid w:val="002E4823"/>
    <w:rsid w:val="002E48E0"/>
    <w:rsid w:val="002E4B44"/>
    <w:rsid w:val="002E4F66"/>
    <w:rsid w:val="002E4FF2"/>
    <w:rsid w:val="002E58FD"/>
    <w:rsid w:val="002E5901"/>
    <w:rsid w:val="002E5F43"/>
    <w:rsid w:val="002E6006"/>
    <w:rsid w:val="002E67A7"/>
    <w:rsid w:val="002E7940"/>
    <w:rsid w:val="002F0B92"/>
    <w:rsid w:val="002F0C6F"/>
    <w:rsid w:val="002F0FA4"/>
    <w:rsid w:val="002F2647"/>
    <w:rsid w:val="002F2BC7"/>
    <w:rsid w:val="002F2BDD"/>
    <w:rsid w:val="002F2C15"/>
    <w:rsid w:val="002F2E32"/>
    <w:rsid w:val="002F2F77"/>
    <w:rsid w:val="002F30CD"/>
    <w:rsid w:val="002F33F6"/>
    <w:rsid w:val="002F3815"/>
    <w:rsid w:val="002F3C72"/>
    <w:rsid w:val="002F4899"/>
    <w:rsid w:val="002F4A40"/>
    <w:rsid w:val="002F4A64"/>
    <w:rsid w:val="002F4D6E"/>
    <w:rsid w:val="002F58FC"/>
    <w:rsid w:val="002F5A3D"/>
    <w:rsid w:val="002F672C"/>
    <w:rsid w:val="002F6A8C"/>
    <w:rsid w:val="002F7804"/>
    <w:rsid w:val="002F7980"/>
    <w:rsid w:val="002F7C86"/>
    <w:rsid w:val="002F7ED6"/>
    <w:rsid w:val="002F7F18"/>
    <w:rsid w:val="003004B7"/>
    <w:rsid w:val="00301296"/>
    <w:rsid w:val="003013E5"/>
    <w:rsid w:val="0030209B"/>
    <w:rsid w:val="003020F8"/>
    <w:rsid w:val="0030284D"/>
    <w:rsid w:val="00302A05"/>
    <w:rsid w:val="00302DBC"/>
    <w:rsid w:val="0030362D"/>
    <w:rsid w:val="00303B50"/>
    <w:rsid w:val="00304347"/>
    <w:rsid w:val="003043E6"/>
    <w:rsid w:val="00304D87"/>
    <w:rsid w:val="0030521F"/>
    <w:rsid w:val="003054D4"/>
    <w:rsid w:val="00305723"/>
    <w:rsid w:val="0030585D"/>
    <w:rsid w:val="003059DF"/>
    <w:rsid w:val="00306794"/>
    <w:rsid w:val="00306F07"/>
    <w:rsid w:val="0030788E"/>
    <w:rsid w:val="00310437"/>
    <w:rsid w:val="00310470"/>
    <w:rsid w:val="003106BE"/>
    <w:rsid w:val="00310E7E"/>
    <w:rsid w:val="00310E8C"/>
    <w:rsid w:val="00311241"/>
    <w:rsid w:val="0031176C"/>
    <w:rsid w:val="00311A9B"/>
    <w:rsid w:val="003121FD"/>
    <w:rsid w:val="0031278B"/>
    <w:rsid w:val="0031279A"/>
    <w:rsid w:val="00312BBD"/>
    <w:rsid w:val="00312BC1"/>
    <w:rsid w:val="003133DA"/>
    <w:rsid w:val="00313554"/>
    <w:rsid w:val="00313DE2"/>
    <w:rsid w:val="00314482"/>
    <w:rsid w:val="00314772"/>
    <w:rsid w:val="00314850"/>
    <w:rsid w:val="00314AAB"/>
    <w:rsid w:val="00315098"/>
    <w:rsid w:val="00315207"/>
    <w:rsid w:val="00315902"/>
    <w:rsid w:val="00316078"/>
    <w:rsid w:val="003166DC"/>
    <w:rsid w:val="00316803"/>
    <w:rsid w:val="00316C8C"/>
    <w:rsid w:val="0031708C"/>
    <w:rsid w:val="003171D7"/>
    <w:rsid w:val="00317356"/>
    <w:rsid w:val="00317AFD"/>
    <w:rsid w:val="00317CDA"/>
    <w:rsid w:val="00317F52"/>
    <w:rsid w:val="003202CB"/>
    <w:rsid w:val="003212E8"/>
    <w:rsid w:val="003215CB"/>
    <w:rsid w:val="00321645"/>
    <w:rsid w:val="003218CD"/>
    <w:rsid w:val="00321CF8"/>
    <w:rsid w:val="00322521"/>
    <w:rsid w:val="00322BCB"/>
    <w:rsid w:val="00322D4D"/>
    <w:rsid w:val="00322D62"/>
    <w:rsid w:val="00323573"/>
    <w:rsid w:val="00323A65"/>
    <w:rsid w:val="00323B8C"/>
    <w:rsid w:val="003242FF"/>
    <w:rsid w:val="00324539"/>
    <w:rsid w:val="003248D6"/>
    <w:rsid w:val="00324B09"/>
    <w:rsid w:val="00324CFD"/>
    <w:rsid w:val="00324D0C"/>
    <w:rsid w:val="00324F1A"/>
    <w:rsid w:val="0032507E"/>
    <w:rsid w:val="00325287"/>
    <w:rsid w:val="003255D9"/>
    <w:rsid w:val="003256CD"/>
    <w:rsid w:val="00325BF5"/>
    <w:rsid w:val="003264FE"/>
    <w:rsid w:val="00326745"/>
    <w:rsid w:val="00326B8D"/>
    <w:rsid w:val="003272AB"/>
    <w:rsid w:val="00327E66"/>
    <w:rsid w:val="00330DCA"/>
    <w:rsid w:val="00330E84"/>
    <w:rsid w:val="0033121E"/>
    <w:rsid w:val="00331317"/>
    <w:rsid w:val="00331429"/>
    <w:rsid w:val="003316EC"/>
    <w:rsid w:val="0033276B"/>
    <w:rsid w:val="00333159"/>
    <w:rsid w:val="003340C9"/>
    <w:rsid w:val="00334116"/>
    <w:rsid w:val="00334580"/>
    <w:rsid w:val="0033484D"/>
    <w:rsid w:val="00334928"/>
    <w:rsid w:val="00334A64"/>
    <w:rsid w:val="00334C92"/>
    <w:rsid w:val="0033541B"/>
    <w:rsid w:val="0033612A"/>
    <w:rsid w:val="0033634F"/>
    <w:rsid w:val="0033649F"/>
    <w:rsid w:val="00336838"/>
    <w:rsid w:val="00336986"/>
    <w:rsid w:val="00336B06"/>
    <w:rsid w:val="00337181"/>
    <w:rsid w:val="003371DA"/>
    <w:rsid w:val="003373DA"/>
    <w:rsid w:val="00337743"/>
    <w:rsid w:val="0033778B"/>
    <w:rsid w:val="00337BCE"/>
    <w:rsid w:val="00337EE3"/>
    <w:rsid w:val="00340189"/>
    <w:rsid w:val="0034046C"/>
    <w:rsid w:val="00340E5D"/>
    <w:rsid w:val="0034126F"/>
    <w:rsid w:val="00341958"/>
    <w:rsid w:val="00341BEE"/>
    <w:rsid w:val="00341D91"/>
    <w:rsid w:val="00341EDC"/>
    <w:rsid w:val="00341F2F"/>
    <w:rsid w:val="00341F67"/>
    <w:rsid w:val="00342100"/>
    <w:rsid w:val="0034222E"/>
    <w:rsid w:val="003423AF"/>
    <w:rsid w:val="0034241B"/>
    <w:rsid w:val="0034247C"/>
    <w:rsid w:val="00342BF7"/>
    <w:rsid w:val="00343060"/>
    <w:rsid w:val="003431BF"/>
    <w:rsid w:val="003432CA"/>
    <w:rsid w:val="003436F8"/>
    <w:rsid w:val="00343E50"/>
    <w:rsid w:val="00343F82"/>
    <w:rsid w:val="003445A6"/>
    <w:rsid w:val="00344994"/>
    <w:rsid w:val="00344DF6"/>
    <w:rsid w:val="00345082"/>
    <w:rsid w:val="00345591"/>
    <w:rsid w:val="00345B58"/>
    <w:rsid w:val="00345C6C"/>
    <w:rsid w:val="00345DFC"/>
    <w:rsid w:val="00346AE4"/>
    <w:rsid w:val="0034739A"/>
    <w:rsid w:val="003477B8"/>
    <w:rsid w:val="00347808"/>
    <w:rsid w:val="00350C89"/>
    <w:rsid w:val="00350E8B"/>
    <w:rsid w:val="003511DD"/>
    <w:rsid w:val="003512E6"/>
    <w:rsid w:val="0035225E"/>
    <w:rsid w:val="00352574"/>
    <w:rsid w:val="0035265A"/>
    <w:rsid w:val="00352AD6"/>
    <w:rsid w:val="00352AE1"/>
    <w:rsid w:val="00352CEC"/>
    <w:rsid w:val="00352D19"/>
    <w:rsid w:val="003540C5"/>
    <w:rsid w:val="00354616"/>
    <w:rsid w:val="0035462D"/>
    <w:rsid w:val="00354A93"/>
    <w:rsid w:val="00354C8F"/>
    <w:rsid w:val="00354E09"/>
    <w:rsid w:val="003554FB"/>
    <w:rsid w:val="00355916"/>
    <w:rsid w:val="003559F7"/>
    <w:rsid w:val="00355A27"/>
    <w:rsid w:val="00355C27"/>
    <w:rsid w:val="003563FE"/>
    <w:rsid w:val="00356F5A"/>
    <w:rsid w:val="00357158"/>
    <w:rsid w:val="0035781E"/>
    <w:rsid w:val="0036014E"/>
    <w:rsid w:val="0036017D"/>
    <w:rsid w:val="003602CB"/>
    <w:rsid w:val="00360C54"/>
    <w:rsid w:val="00360D32"/>
    <w:rsid w:val="00361572"/>
    <w:rsid w:val="00361610"/>
    <w:rsid w:val="003619D4"/>
    <w:rsid w:val="0036202C"/>
    <w:rsid w:val="003624D3"/>
    <w:rsid w:val="003625AB"/>
    <w:rsid w:val="00363417"/>
    <w:rsid w:val="003636B7"/>
    <w:rsid w:val="00364212"/>
    <w:rsid w:val="003642FC"/>
    <w:rsid w:val="003648D0"/>
    <w:rsid w:val="003649A4"/>
    <w:rsid w:val="00364CD3"/>
    <w:rsid w:val="003651CC"/>
    <w:rsid w:val="00365806"/>
    <w:rsid w:val="003659FF"/>
    <w:rsid w:val="003661AC"/>
    <w:rsid w:val="00366C49"/>
    <w:rsid w:val="0036705B"/>
    <w:rsid w:val="003670C7"/>
    <w:rsid w:val="00367158"/>
    <w:rsid w:val="00367239"/>
    <w:rsid w:val="00367252"/>
    <w:rsid w:val="003677EA"/>
    <w:rsid w:val="00370347"/>
    <w:rsid w:val="0037036B"/>
    <w:rsid w:val="003707B1"/>
    <w:rsid w:val="00370A13"/>
    <w:rsid w:val="00370A31"/>
    <w:rsid w:val="003710DE"/>
    <w:rsid w:val="003713DA"/>
    <w:rsid w:val="003715A9"/>
    <w:rsid w:val="00371630"/>
    <w:rsid w:val="00372819"/>
    <w:rsid w:val="00372EF2"/>
    <w:rsid w:val="00372F5B"/>
    <w:rsid w:val="00373090"/>
    <w:rsid w:val="00373B96"/>
    <w:rsid w:val="00373E63"/>
    <w:rsid w:val="00373EE5"/>
    <w:rsid w:val="003740D9"/>
    <w:rsid w:val="00374958"/>
    <w:rsid w:val="00374C6D"/>
    <w:rsid w:val="00374CCE"/>
    <w:rsid w:val="00374F97"/>
    <w:rsid w:val="00375096"/>
    <w:rsid w:val="003753C7"/>
    <w:rsid w:val="00375882"/>
    <w:rsid w:val="00375BCA"/>
    <w:rsid w:val="0037606A"/>
    <w:rsid w:val="003765F8"/>
    <w:rsid w:val="00376E93"/>
    <w:rsid w:val="003770E3"/>
    <w:rsid w:val="00377597"/>
    <w:rsid w:val="0037785E"/>
    <w:rsid w:val="00377B9E"/>
    <w:rsid w:val="0038003A"/>
    <w:rsid w:val="0038037B"/>
    <w:rsid w:val="003807E4"/>
    <w:rsid w:val="00380920"/>
    <w:rsid w:val="00380BB2"/>
    <w:rsid w:val="00380CC6"/>
    <w:rsid w:val="00380D36"/>
    <w:rsid w:val="00380E25"/>
    <w:rsid w:val="0038145F"/>
    <w:rsid w:val="003816D7"/>
    <w:rsid w:val="0038194B"/>
    <w:rsid w:val="003819A1"/>
    <w:rsid w:val="003819DB"/>
    <w:rsid w:val="00382581"/>
    <w:rsid w:val="00382724"/>
    <w:rsid w:val="00382853"/>
    <w:rsid w:val="00382B3E"/>
    <w:rsid w:val="00382C38"/>
    <w:rsid w:val="0038392C"/>
    <w:rsid w:val="00383938"/>
    <w:rsid w:val="00383E9D"/>
    <w:rsid w:val="00384BE6"/>
    <w:rsid w:val="0038529B"/>
    <w:rsid w:val="003852FA"/>
    <w:rsid w:val="0038530E"/>
    <w:rsid w:val="003853E5"/>
    <w:rsid w:val="0038564E"/>
    <w:rsid w:val="00385EBE"/>
    <w:rsid w:val="00386993"/>
    <w:rsid w:val="00386F1C"/>
    <w:rsid w:val="0038701F"/>
    <w:rsid w:val="003872D4"/>
    <w:rsid w:val="003874ED"/>
    <w:rsid w:val="00387CFA"/>
    <w:rsid w:val="00387F4B"/>
    <w:rsid w:val="0039017D"/>
    <w:rsid w:val="003902F8"/>
    <w:rsid w:val="0039043D"/>
    <w:rsid w:val="0039055D"/>
    <w:rsid w:val="003911C3"/>
    <w:rsid w:val="0039128E"/>
    <w:rsid w:val="0039162D"/>
    <w:rsid w:val="0039237A"/>
    <w:rsid w:val="00392663"/>
    <w:rsid w:val="003929BC"/>
    <w:rsid w:val="00392A87"/>
    <w:rsid w:val="00392C13"/>
    <w:rsid w:val="003936AE"/>
    <w:rsid w:val="00393894"/>
    <w:rsid w:val="00393D91"/>
    <w:rsid w:val="00393EBB"/>
    <w:rsid w:val="00393F1A"/>
    <w:rsid w:val="00394201"/>
    <w:rsid w:val="0039435F"/>
    <w:rsid w:val="00394883"/>
    <w:rsid w:val="00394F0F"/>
    <w:rsid w:val="00394FD2"/>
    <w:rsid w:val="003959FF"/>
    <w:rsid w:val="00395E07"/>
    <w:rsid w:val="00395E33"/>
    <w:rsid w:val="00396437"/>
    <w:rsid w:val="00396741"/>
    <w:rsid w:val="00396A83"/>
    <w:rsid w:val="003971B1"/>
    <w:rsid w:val="0039746B"/>
    <w:rsid w:val="00397891"/>
    <w:rsid w:val="003A0110"/>
    <w:rsid w:val="003A03CE"/>
    <w:rsid w:val="003A06C3"/>
    <w:rsid w:val="003A0F49"/>
    <w:rsid w:val="003A1144"/>
    <w:rsid w:val="003A1261"/>
    <w:rsid w:val="003A209D"/>
    <w:rsid w:val="003A2346"/>
    <w:rsid w:val="003A2FE3"/>
    <w:rsid w:val="003A307D"/>
    <w:rsid w:val="003A31A4"/>
    <w:rsid w:val="003A3AA3"/>
    <w:rsid w:val="003A3BF1"/>
    <w:rsid w:val="003A43F0"/>
    <w:rsid w:val="003A4798"/>
    <w:rsid w:val="003A48B7"/>
    <w:rsid w:val="003A51CC"/>
    <w:rsid w:val="003A5467"/>
    <w:rsid w:val="003A5804"/>
    <w:rsid w:val="003A5904"/>
    <w:rsid w:val="003A60AB"/>
    <w:rsid w:val="003A63C5"/>
    <w:rsid w:val="003A6EF3"/>
    <w:rsid w:val="003A6FA1"/>
    <w:rsid w:val="003A704F"/>
    <w:rsid w:val="003A72CC"/>
    <w:rsid w:val="003A7818"/>
    <w:rsid w:val="003B0734"/>
    <w:rsid w:val="003B095C"/>
    <w:rsid w:val="003B0B70"/>
    <w:rsid w:val="003B0EA5"/>
    <w:rsid w:val="003B0FE8"/>
    <w:rsid w:val="003B13AD"/>
    <w:rsid w:val="003B1581"/>
    <w:rsid w:val="003B16A0"/>
    <w:rsid w:val="003B1A9A"/>
    <w:rsid w:val="003B1B2B"/>
    <w:rsid w:val="003B1CB5"/>
    <w:rsid w:val="003B1FCA"/>
    <w:rsid w:val="003B289E"/>
    <w:rsid w:val="003B28F3"/>
    <w:rsid w:val="003B3626"/>
    <w:rsid w:val="003B3AE5"/>
    <w:rsid w:val="003B3C1D"/>
    <w:rsid w:val="003B40F6"/>
    <w:rsid w:val="003B47F6"/>
    <w:rsid w:val="003B522D"/>
    <w:rsid w:val="003B5335"/>
    <w:rsid w:val="003B5549"/>
    <w:rsid w:val="003B569C"/>
    <w:rsid w:val="003B56F3"/>
    <w:rsid w:val="003B59E0"/>
    <w:rsid w:val="003B5A62"/>
    <w:rsid w:val="003B5D1D"/>
    <w:rsid w:val="003B6464"/>
    <w:rsid w:val="003B6468"/>
    <w:rsid w:val="003B6C8C"/>
    <w:rsid w:val="003B6D99"/>
    <w:rsid w:val="003B6EE4"/>
    <w:rsid w:val="003B7EDC"/>
    <w:rsid w:val="003C01C3"/>
    <w:rsid w:val="003C0758"/>
    <w:rsid w:val="003C0D6A"/>
    <w:rsid w:val="003C0E3D"/>
    <w:rsid w:val="003C13CF"/>
    <w:rsid w:val="003C169D"/>
    <w:rsid w:val="003C1BF9"/>
    <w:rsid w:val="003C201B"/>
    <w:rsid w:val="003C2952"/>
    <w:rsid w:val="003C2BEA"/>
    <w:rsid w:val="003C3DE6"/>
    <w:rsid w:val="003C4098"/>
    <w:rsid w:val="003C4199"/>
    <w:rsid w:val="003C445C"/>
    <w:rsid w:val="003C47BF"/>
    <w:rsid w:val="003C4A8F"/>
    <w:rsid w:val="003C4D6E"/>
    <w:rsid w:val="003C4DD8"/>
    <w:rsid w:val="003C4E2D"/>
    <w:rsid w:val="003C4FE1"/>
    <w:rsid w:val="003C52A2"/>
    <w:rsid w:val="003C573E"/>
    <w:rsid w:val="003C579B"/>
    <w:rsid w:val="003C5B40"/>
    <w:rsid w:val="003C6289"/>
    <w:rsid w:val="003C635A"/>
    <w:rsid w:val="003C69BA"/>
    <w:rsid w:val="003C76C2"/>
    <w:rsid w:val="003C7825"/>
    <w:rsid w:val="003C79EC"/>
    <w:rsid w:val="003D0096"/>
    <w:rsid w:val="003D043F"/>
    <w:rsid w:val="003D06F6"/>
    <w:rsid w:val="003D094F"/>
    <w:rsid w:val="003D1A5B"/>
    <w:rsid w:val="003D1FB7"/>
    <w:rsid w:val="003D22E1"/>
    <w:rsid w:val="003D2689"/>
    <w:rsid w:val="003D2D50"/>
    <w:rsid w:val="003D2FDF"/>
    <w:rsid w:val="003D3922"/>
    <w:rsid w:val="003D3A18"/>
    <w:rsid w:val="003D3DB1"/>
    <w:rsid w:val="003D403E"/>
    <w:rsid w:val="003D4785"/>
    <w:rsid w:val="003D4933"/>
    <w:rsid w:val="003D4B9A"/>
    <w:rsid w:val="003D504A"/>
    <w:rsid w:val="003D522D"/>
    <w:rsid w:val="003D53E8"/>
    <w:rsid w:val="003D5522"/>
    <w:rsid w:val="003D5B59"/>
    <w:rsid w:val="003D5BCD"/>
    <w:rsid w:val="003D60A2"/>
    <w:rsid w:val="003D62E9"/>
    <w:rsid w:val="003D66B3"/>
    <w:rsid w:val="003D6D46"/>
    <w:rsid w:val="003D6E7D"/>
    <w:rsid w:val="003D7292"/>
    <w:rsid w:val="003D7B33"/>
    <w:rsid w:val="003D7C6B"/>
    <w:rsid w:val="003D7DA7"/>
    <w:rsid w:val="003E0257"/>
    <w:rsid w:val="003E081B"/>
    <w:rsid w:val="003E09FE"/>
    <w:rsid w:val="003E0A0D"/>
    <w:rsid w:val="003E15A2"/>
    <w:rsid w:val="003E1CBB"/>
    <w:rsid w:val="003E215D"/>
    <w:rsid w:val="003E2D05"/>
    <w:rsid w:val="003E47DA"/>
    <w:rsid w:val="003E4EE4"/>
    <w:rsid w:val="003E5050"/>
    <w:rsid w:val="003E5148"/>
    <w:rsid w:val="003E5560"/>
    <w:rsid w:val="003E57BA"/>
    <w:rsid w:val="003E57BD"/>
    <w:rsid w:val="003E594F"/>
    <w:rsid w:val="003E61E0"/>
    <w:rsid w:val="003E6254"/>
    <w:rsid w:val="003E6D35"/>
    <w:rsid w:val="003E7395"/>
    <w:rsid w:val="003E7C22"/>
    <w:rsid w:val="003E7E26"/>
    <w:rsid w:val="003F107A"/>
    <w:rsid w:val="003F1D90"/>
    <w:rsid w:val="003F1E65"/>
    <w:rsid w:val="003F247A"/>
    <w:rsid w:val="003F2651"/>
    <w:rsid w:val="003F28DE"/>
    <w:rsid w:val="003F2A00"/>
    <w:rsid w:val="003F310F"/>
    <w:rsid w:val="003F33EF"/>
    <w:rsid w:val="003F3684"/>
    <w:rsid w:val="003F37BB"/>
    <w:rsid w:val="003F37E6"/>
    <w:rsid w:val="003F3AD6"/>
    <w:rsid w:val="003F518D"/>
    <w:rsid w:val="003F5323"/>
    <w:rsid w:val="003F56D1"/>
    <w:rsid w:val="003F5749"/>
    <w:rsid w:val="003F58F5"/>
    <w:rsid w:val="003F5DBA"/>
    <w:rsid w:val="003F6530"/>
    <w:rsid w:val="003F6719"/>
    <w:rsid w:val="003F6AA0"/>
    <w:rsid w:val="003F6E6B"/>
    <w:rsid w:val="003F73D4"/>
    <w:rsid w:val="003F7457"/>
    <w:rsid w:val="0040000B"/>
    <w:rsid w:val="004005F6"/>
    <w:rsid w:val="0040063B"/>
    <w:rsid w:val="00400695"/>
    <w:rsid w:val="004009FC"/>
    <w:rsid w:val="00400A18"/>
    <w:rsid w:val="00400F33"/>
    <w:rsid w:val="004011DD"/>
    <w:rsid w:val="00401BAC"/>
    <w:rsid w:val="00401DB7"/>
    <w:rsid w:val="00401E28"/>
    <w:rsid w:val="00401FEB"/>
    <w:rsid w:val="00402141"/>
    <w:rsid w:val="00402653"/>
    <w:rsid w:val="004030D3"/>
    <w:rsid w:val="004030E3"/>
    <w:rsid w:val="00403879"/>
    <w:rsid w:val="004040D2"/>
    <w:rsid w:val="00404BE9"/>
    <w:rsid w:val="00405314"/>
    <w:rsid w:val="004055FA"/>
    <w:rsid w:val="00405C0D"/>
    <w:rsid w:val="00405C96"/>
    <w:rsid w:val="00405D9F"/>
    <w:rsid w:val="004061B1"/>
    <w:rsid w:val="004063C2"/>
    <w:rsid w:val="00407082"/>
    <w:rsid w:val="00407A5E"/>
    <w:rsid w:val="00407AC2"/>
    <w:rsid w:val="00407F08"/>
    <w:rsid w:val="004101E5"/>
    <w:rsid w:val="004106B9"/>
    <w:rsid w:val="004109A3"/>
    <w:rsid w:val="00410E94"/>
    <w:rsid w:val="00411484"/>
    <w:rsid w:val="0041149D"/>
    <w:rsid w:val="00412028"/>
    <w:rsid w:val="00412F31"/>
    <w:rsid w:val="00412F65"/>
    <w:rsid w:val="004130E1"/>
    <w:rsid w:val="00413490"/>
    <w:rsid w:val="00413D19"/>
    <w:rsid w:val="00413E84"/>
    <w:rsid w:val="004144B8"/>
    <w:rsid w:val="00414501"/>
    <w:rsid w:val="00414A08"/>
    <w:rsid w:val="00414C9D"/>
    <w:rsid w:val="004150C1"/>
    <w:rsid w:val="004154A9"/>
    <w:rsid w:val="00415D32"/>
    <w:rsid w:val="00416173"/>
    <w:rsid w:val="004161C0"/>
    <w:rsid w:val="004164BC"/>
    <w:rsid w:val="004168AE"/>
    <w:rsid w:val="00416B4D"/>
    <w:rsid w:val="004175D5"/>
    <w:rsid w:val="004176E5"/>
    <w:rsid w:val="00417B90"/>
    <w:rsid w:val="00417DA2"/>
    <w:rsid w:val="00417FF3"/>
    <w:rsid w:val="00420037"/>
    <w:rsid w:val="0042020E"/>
    <w:rsid w:val="0042034C"/>
    <w:rsid w:val="0042049F"/>
    <w:rsid w:val="00420770"/>
    <w:rsid w:val="00420775"/>
    <w:rsid w:val="00420AA5"/>
    <w:rsid w:val="00420CA0"/>
    <w:rsid w:val="00420D33"/>
    <w:rsid w:val="00421096"/>
    <w:rsid w:val="004212B8"/>
    <w:rsid w:val="00421BF3"/>
    <w:rsid w:val="00421F22"/>
    <w:rsid w:val="00422485"/>
    <w:rsid w:val="00422595"/>
    <w:rsid w:val="00422AA3"/>
    <w:rsid w:val="00423178"/>
    <w:rsid w:val="004233BC"/>
    <w:rsid w:val="0042370F"/>
    <w:rsid w:val="004237BE"/>
    <w:rsid w:val="0042381C"/>
    <w:rsid w:val="00423E25"/>
    <w:rsid w:val="00424276"/>
    <w:rsid w:val="0042436E"/>
    <w:rsid w:val="00424BF7"/>
    <w:rsid w:val="00424E45"/>
    <w:rsid w:val="004251D2"/>
    <w:rsid w:val="004252EB"/>
    <w:rsid w:val="00425633"/>
    <w:rsid w:val="00425D9E"/>
    <w:rsid w:val="00425EC0"/>
    <w:rsid w:val="00426139"/>
    <w:rsid w:val="00426A2A"/>
    <w:rsid w:val="00426A6C"/>
    <w:rsid w:val="00426C30"/>
    <w:rsid w:val="00427188"/>
    <w:rsid w:val="0042778C"/>
    <w:rsid w:val="00427DE6"/>
    <w:rsid w:val="004304A3"/>
    <w:rsid w:val="00430578"/>
    <w:rsid w:val="00430B03"/>
    <w:rsid w:val="00430F84"/>
    <w:rsid w:val="00431037"/>
    <w:rsid w:val="0043183F"/>
    <w:rsid w:val="00432609"/>
    <w:rsid w:val="00432D3F"/>
    <w:rsid w:val="00432ECB"/>
    <w:rsid w:val="00432EFD"/>
    <w:rsid w:val="00432F52"/>
    <w:rsid w:val="00433B90"/>
    <w:rsid w:val="00434102"/>
    <w:rsid w:val="00434408"/>
    <w:rsid w:val="00434442"/>
    <w:rsid w:val="004344EA"/>
    <w:rsid w:val="00434A73"/>
    <w:rsid w:val="00434CD5"/>
    <w:rsid w:val="00434D1A"/>
    <w:rsid w:val="00434F6B"/>
    <w:rsid w:val="00435ECB"/>
    <w:rsid w:val="0043644C"/>
    <w:rsid w:val="00436F02"/>
    <w:rsid w:val="004372D5"/>
    <w:rsid w:val="00437355"/>
    <w:rsid w:val="004378E1"/>
    <w:rsid w:val="004401AE"/>
    <w:rsid w:val="004404D4"/>
    <w:rsid w:val="0044095C"/>
    <w:rsid w:val="00440DF8"/>
    <w:rsid w:val="00440FEE"/>
    <w:rsid w:val="0044194F"/>
    <w:rsid w:val="00441B2B"/>
    <w:rsid w:val="00441E8C"/>
    <w:rsid w:val="0044228B"/>
    <w:rsid w:val="004423F7"/>
    <w:rsid w:val="00442FAE"/>
    <w:rsid w:val="00443CDC"/>
    <w:rsid w:val="004449B6"/>
    <w:rsid w:val="00444CED"/>
    <w:rsid w:val="00444CF2"/>
    <w:rsid w:val="00444D3E"/>
    <w:rsid w:val="00445185"/>
    <w:rsid w:val="004452EF"/>
    <w:rsid w:val="004453D2"/>
    <w:rsid w:val="00445A54"/>
    <w:rsid w:val="00445B9C"/>
    <w:rsid w:val="00445CE5"/>
    <w:rsid w:val="00446016"/>
    <w:rsid w:val="00446897"/>
    <w:rsid w:val="004468F8"/>
    <w:rsid w:val="00446B28"/>
    <w:rsid w:val="004476C5"/>
    <w:rsid w:val="0044774E"/>
    <w:rsid w:val="00447AF3"/>
    <w:rsid w:val="00447D5F"/>
    <w:rsid w:val="00447DBF"/>
    <w:rsid w:val="004500E6"/>
    <w:rsid w:val="004501AF"/>
    <w:rsid w:val="004501E4"/>
    <w:rsid w:val="0045083D"/>
    <w:rsid w:val="004508B7"/>
    <w:rsid w:val="00450900"/>
    <w:rsid w:val="00450D87"/>
    <w:rsid w:val="00450EED"/>
    <w:rsid w:val="0045166C"/>
    <w:rsid w:val="0045187A"/>
    <w:rsid w:val="00451F3E"/>
    <w:rsid w:val="0045239E"/>
    <w:rsid w:val="00452659"/>
    <w:rsid w:val="00452749"/>
    <w:rsid w:val="00452756"/>
    <w:rsid w:val="0045359E"/>
    <w:rsid w:val="004535D3"/>
    <w:rsid w:val="00453672"/>
    <w:rsid w:val="00453D91"/>
    <w:rsid w:val="004540C6"/>
    <w:rsid w:val="00454101"/>
    <w:rsid w:val="0045467F"/>
    <w:rsid w:val="00454921"/>
    <w:rsid w:val="004550EE"/>
    <w:rsid w:val="00455442"/>
    <w:rsid w:val="004556EC"/>
    <w:rsid w:val="0045578E"/>
    <w:rsid w:val="0045599A"/>
    <w:rsid w:val="00455D6C"/>
    <w:rsid w:val="00456020"/>
    <w:rsid w:val="00456413"/>
    <w:rsid w:val="0045654C"/>
    <w:rsid w:val="00456E04"/>
    <w:rsid w:val="0045761C"/>
    <w:rsid w:val="00457CD1"/>
    <w:rsid w:val="00457E01"/>
    <w:rsid w:val="004603DC"/>
    <w:rsid w:val="00460543"/>
    <w:rsid w:val="004615E8"/>
    <w:rsid w:val="00461654"/>
    <w:rsid w:val="00461C53"/>
    <w:rsid w:val="00461E50"/>
    <w:rsid w:val="00461E72"/>
    <w:rsid w:val="00461F31"/>
    <w:rsid w:val="00462124"/>
    <w:rsid w:val="0046233C"/>
    <w:rsid w:val="004623E4"/>
    <w:rsid w:val="00462B9B"/>
    <w:rsid w:val="004630F8"/>
    <w:rsid w:val="00463678"/>
    <w:rsid w:val="0046395D"/>
    <w:rsid w:val="00463BF3"/>
    <w:rsid w:val="00464C94"/>
    <w:rsid w:val="00464D78"/>
    <w:rsid w:val="00464F4A"/>
    <w:rsid w:val="00465A6B"/>
    <w:rsid w:val="00465E45"/>
    <w:rsid w:val="0046630C"/>
    <w:rsid w:val="00466454"/>
    <w:rsid w:val="00466B99"/>
    <w:rsid w:val="00466CE2"/>
    <w:rsid w:val="00466EB2"/>
    <w:rsid w:val="00466F2E"/>
    <w:rsid w:val="004676C4"/>
    <w:rsid w:val="00467B8C"/>
    <w:rsid w:val="00467B99"/>
    <w:rsid w:val="00467C98"/>
    <w:rsid w:val="00467CD9"/>
    <w:rsid w:val="004700B3"/>
    <w:rsid w:val="00470474"/>
    <w:rsid w:val="00470A4B"/>
    <w:rsid w:val="00470EFE"/>
    <w:rsid w:val="004712A6"/>
    <w:rsid w:val="00472560"/>
    <w:rsid w:val="0047260C"/>
    <w:rsid w:val="00472A0E"/>
    <w:rsid w:val="00472BA9"/>
    <w:rsid w:val="00472C0D"/>
    <w:rsid w:val="00472EF4"/>
    <w:rsid w:val="00473283"/>
    <w:rsid w:val="004733A5"/>
    <w:rsid w:val="004734B2"/>
    <w:rsid w:val="0047367D"/>
    <w:rsid w:val="0047379B"/>
    <w:rsid w:val="00474289"/>
    <w:rsid w:val="004745AF"/>
    <w:rsid w:val="004745D2"/>
    <w:rsid w:val="004749F0"/>
    <w:rsid w:val="00474E24"/>
    <w:rsid w:val="004750E3"/>
    <w:rsid w:val="0047615A"/>
    <w:rsid w:val="00476430"/>
    <w:rsid w:val="004764FF"/>
    <w:rsid w:val="004765E4"/>
    <w:rsid w:val="004767A6"/>
    <w:rsid w:val="004769B3"/>
    <w:rsid w:val="00476BF9"/>
    <w:rsid w:val="0047717F"/>
    <w:rsid w:val="004776C1"/>
    <w:rsid w:val="00477A46"/>
    <w:rsid w:val="00477D59"/>
    <w:rsid w:val="004804B8"/>
    <w:rsid w:val="00480BF4"/>
    <w:rsid w:val="0048160A"/>
    <w:rsid w:val="00481DD4"/>
    <w:rsid w:val="0048256F"/>
    <w:rsid w:val="00482792"/>
    <w:rsid w:val="0048280F"/>
    <w:rsid w:val="004831B3"/>
    <w:rsid w:val="0048327D"/>
    <w:rsid w:val="0048367A"/>
    <w:rsid w:val="00484104"/>
    <w:rsid w:val="0048443B"/>
    <w:rsid w:val="00484671"/>
    <w:rsid w:val="00484B93"/>
    <w:rsid w:val="00484C89"/>
    <w:rsid w:val="0048534B"/>
    <w:rsid w:val="004857E5"/>
    <w:rsid w:val="00485B7C"/>
    <w:rsid w:val="00485E3F"/>
    <w:rsid w:val="00485F62"/>
    <w:rsid w:val="00486166"/>
    <w:rsid w:val="00486833"/>
    <w:rsid w:val="00486C2C"/>
    <w:rsid w:val="0048752B"/>
    <w:rsid w:val="004876C7"/>
    <w:rsid w:val="00487727"/>
    <w:rsid w:val="00487AA3"/>
    <w:rsid w:val="00487B52"/>
    <w:rsid w:val="00487F98"/>
    <w:rsid w:val="00490AD3"/>
    <w:rsid w:val="00490C29"/>
    <w:rsid w:val="00490D52"/>
    <w:rsid w:val="004913C3"/>
    <w:rsid w:val="00491709"/>
    <w:rsid w:val="00491BA2"/>
    <w:rsid w:val="004921C0"/>
    <w:rsid w:val="0049224B"/>
    <w:rsid w:val="00492947"/>
    <w:rsid w:val="00492AD7"/>
    <w:rsid w:val="00492B8E"/>
    <w:rsid w:val="0049355C"/>
    <w:rsid w:val="004939DD"/>
    <w:rsid w:val="00493F2C"/>
    <w:rsid w:val="00495060"/>
    <w:rsid w:val="00495470"/>
    <w:rsid w:val="00495A6A"/>
    <w:rsid w:val="00495D99"/>
    <w:rsid w:val="00495F84"/>
    <w:rsid w:val="004961C6"/>
    <w:rsid w:val="00496B7C"/>
    <w:rsid w:val="00496BCA"/>
    <w:rsid w:val="00496D51"/>
    <w:rsid w:val="00497406"/>
    <w:rsid w:val="004975D1"/>
    <w:rsid w:val="00497636"/>
    <w:rsid w:val="00497AA3"/>
    <w:rsid w:val="00497D41"/>
    <w:rsid w:val="004A0851"/>
    <w:rsid w:val="004A0864"/>
    <w:rsid w:val="004A0A45"/>
    <w:rsid w:val="004A0CD5"/>
    <w:rsid w:val="004A132B"/>
    <w:rsid w:val="004A1735"/>
    <w:rsid w:val="004A1B35"/>
    <w:rsid w:val="004A21A7"/>
    <w:rsid w:val="004A2341"/>
    <w:rsid w:val="004A295E"/>
    <w:rsid w:val="004A299C"/>
    <w:rsid w:val="004A2D07"/>
    <w:rsid w:val="004A3328"/>
    <w:rsid w:val="004A3A81"/>
    <w:rsid w:val="004A3B2E"/>
    <w:rsid w:val="004A4239"/>
    <w:rsid w:val="004A488A"/>
    <w:rsid w:val="004A48A4"/>
    <w:rsid w:val="004A4A42"/>
    <w:rsid w:val="004A4A4C"/>
    <w:rsid w:val="004A534B"/>
    <w:rsid w:val="004A6C06"/>
    <w:rsid w:val="004A6E0F"/>
    <w:rsid w:val="004A72B0"/>
    <w:rsid w:val="004A76C4"/>
    <w:rsid w:val="004A79B6"/>
    <w:rsid w:val="004A7B93"/>
    <w:rsid w:val="004A7CF7"/>
    <w:rsid w:val="004A7D51"/>
    <w:rsid w:val="004A7D5F"/>
    <w:rsid w:val="004B0498"/>
    <w:rsid w:val="004B06F7"/>
    <w:rsid w:val="004B0BB2"/>
    <w:rsid w:val="004B0C62"/>
    <w:rsid w:val="004B0E8D"/>
    <w:rsid w:val="004B0EBF"/>
    <w:rsid w:val="004B0F8F"/>
    <w:rsid w:val="004B1097"/>
    <w:rsid w:val="004B115E"/>
    <w:rsid w:val="004B1303"/>
    <w:rsid w:val="004B15E7"/>
    <w:rsid w:val="004B185B"/>
    <w:rsid w:val="004B1AD2"/>
    <w:rsid w:val="004B1C2E"/>
    <w:rsid w:val="004B1CBD"/>
    <w:rsid w:val="004B2095"/>
    <w:rsid w:val="004B20FB"/>
    <w:rsid w:val="004B24B2"/>
    <w:rsid w:val="004B2DF7"/>
    <w:rsid w:val="004B3398"/>
    <w:rsid w:val="004B3785"/>
    <w:rsid w:val="004B452C"/>
    <w:rsid w:val="004B49DB"/>
    <w:rsid w:val="004B4D14"/>
    <w:rsid w:val="004B5147"/>
    <w:rsid w:val="004B55E6"/>
    <w:rsid w:val="004B5AEC"/>
    <w:rsid w:val="004B5B37"/>
    <w:rsid w:val="004B63F8"/>
    <w:rsid w:val="004B6AD5"/>
    <w:rsid w:val="004B724A"/>
    <w:rsid w:val="004B7332"/>
    <w:rsid w:val="004B7739"/>
    <w:rsid w:val="004B79C7"/>
    <w:rsid w:val="004B7A78"/>
    <w:rsid w:val="004B7B51"/>
    <w:rsid w:val="004C0940"/>
    <w:rsid w:val="004C0ADC"/>
    <w:rsid w:val="004C10E3"/>
    <w:rsid w:val="004C1683"/>
    <w:rsid w:val="004C170E"/>
    <w:rsid w:val="004C1F11"/>
    <w:rsid w:val="004C2311"/>
    <w:rsid w:val="004C23C5"/>
    <w:rsid w:val="004C2BA7"/>
    <w:rsid w:val="004C2CDB"/>
    <w:rsid w:val="004C3332"/>
    <w:rsid w:val="004C340E"/>
    <w:rsid w:val="004C3AF8"/>
    <w:rsid w:val="004C3E27"/>
    <w:rsid w:val="004C485E"/>
    <w:rsid w:val="004C4875"/>
    <w:rsid w:val="004C4EE3"/>
    <w:rsid w:val="004C54E2"/>
    <w:rsid w:val="004C54EC"/>
    <w:rsid w:val="004C5540"/>
    <w:rsid w:val="004C57A3"/>
    <w:rsid w:val="004C5AAC"/>
    <w:rsid w:val="004C627A"/>
    <w:rsid w:val="004C6619"/>
    <w:rsid w:val="004C6BA4"/>
    <w:rsid w:val="004C7003"/>
    <w:rsid w:val="004C715D"/>
    <w:rsid w:val="004C7223"/>
    <w:rsid w:val="004C7486"/>
    <w:rsid w:val="004C74FB"/>
    <w:rsid w:val="004C7708"/>
    <w:rsid w:val="004C7836"/>
    <w:rsid w:val="004C792A"/>
    <w:rsid w:val="004D0075"/>
    <w:rsid w:val="004D02AA"/>
    <w:rsid w:val="004D0387"/>
    <w:rsid w:val="004D0432"/>
    <w:rsid w:val="004D0598"/>
    <w:rsid w:val="004D119A"/>
    <w:rsid w:val="004D150C"/>
    <w:rsid w:val="004D1CA8"/>
    <w:rsid w:val="004D1E16"/>
    <w:rsid w:val="004D1FA7"/>
    <w:rsid w:val="004D1FBE"/>
    <w:rsid w:val="004D2139"/>
    <w:rsid w:val="004D2535"/>
    <w:rsid w:val="004D25E2"/>
    <w:rsid w:val="004D2A9A"/>
    <w:rsid w:val="004D2B6A"/>
    <w:rsid w:val="004D2E34"/>
    <w:rsid w:val="004D3BCE"/>
    <w:rsid w:val="004D3E42"/>
    <w:rsid w:val="004D40D1"/>
    <w:rsid w:val="004D4402"/>
    <w:rsid w:val="004D4757"/>
    <w:rsid w:val="004D47F1"/>
    <w:rsid w:val="004D4BF5"/>
    <w:rsid w:val="004D4DFF"/>
    <w:rsid w:val="004D5315"/>
    <w:rsid w:val="004D54D1"/>
    <w:rsid w:val="004D5536"/>
    <w:rsid w:val="004D6161"/>
    <w:rsid w:val="004D6EF0"/>
    <w:rsid w:val="004D71AE"/>
    <w:rsid w:val="004D74B1"/>
    <w:rsid w:val="004D7606"/>
    <w:rsid w:val="004D7616"/>
    <w:rsid w:val="004D7BF0"/>
    <w:rsid w:val="004D7E25"/>
    <w:rsid w:val="004D7FDA"/>
    <w:rsid w:val="004E0153"/>
    <w:rsid w:val="004E0B9C"/>
    <w:rsid w:val="004E0EB7"/>
    <w:rsid w:val="004E22DA"/>
    <w:rsid w:val="004E3307"/>
    <w:rsid w:val="004E3619"/>
    <w:rsid w:val="004E371A"/>
    <w:rsid w:val="004E3911"/>
    <w:rsid w:val="004E424B"/>
    <w:rsid w:val="004E448D"/>
    <w:rsid w:val="004E4809"/>
    <w:rsid w:val="004E4C97"/>
    <w:rsid w:val="004E535C"/>
    <w:rsid w:val="004E53CD"/>
    <w:rsid w:val="004E5C32"/>
    <w:rsid w:val="004E5DD6"/>
    <w:rsid w:val="004E60F4"/>
    <w:rsid w:val="004E6303"/>
    <w:rsid w:val="004E6C1F"/>
    <w:rsid w:val="004F035C"/>
    <w:rsid w:val="004F062E"/>
    <w:rsid w:val="004F0FB0"/>
    <w:rsid w:val="004F1172"/>
    <w:rsid w:val="004F11FD"/>
    <w:rsid w:val="004F1232"/>
    <w:rsid w:val="004F1313"/>
    <w:rsid w:val="004F1922"/>
    <w:rsid w:val="004F1F6C"/>
    <w:rsid w:val="004F1FDF"/>
    <w:rsid w:val="004F2345"/>
    <w:rsid w:val="004F2650"/>
    <w:rsid w:val="004F288B"/>
    <w:rsid w:val="004F2D9A"/>
    <w:rsid w:val="004F30D4"/>
    <w:rsid w:val="004F3438"/>
    <w:rsid w:val="004F38F1"/>
    <w:rsid w:val="004F3A79"/>
    <w:rsid w:val="004F4A1D"/>
    <w:rsid w:val="004F4CD5"/>
    <w:rsid w:val="004F510D"/>
    <w:rsid w:val="004F5168"/>
    <w:rsid w:val="004F5355"/>
    <w:rsid w:val="004F5540"/>
    <w:rsid w:val="004F5820"/>
    <w:rsid w:val="004F59A2"/>
    <w:rsid w:val="004F5E0B"/>
    <w:rsid w:val="004F5FF2"/>
    <w:rsid w:val="004F61F9"/>
    <w:rsid w:val="004F6388"/>
    <w:rsid w:val="004F6641"/>
    <w:rsid w:val="004F6A7D"/>
    <w:rsid w:val="004F7536"/>
    <w:rsid w:val="004F76D1"/>
    <w:rsid w:val="005000C7"/>
    <w:rsid w:val="005003BE"/>
    <w:rsid w:val="0050041A"/>
    <w:rsid w:val="00500E44"/>
    <w:rsid w:val="00501187"/>
    <w:rsid w:val="0050163F"/>
    <w:rsid w:val="00501F52"/>
    <w:rsid w:val="00501F68"/>
    <w:rsid w:val="00502472"/>
    <w:rsid w:val="00502682"/>
    <w:rsid w:val="005027A0"/>
    <w:rsid w:val="00502A67"/>
    <w:rsid w:val="00502CD2"/>
    <w:rsid w:val="005030D4"/>
    <w:rsid w:val="00503168"/>
    <w:rsid w:val="00503246"/>
    <w:rsid w:val="005037DD"/>
    <w:rsid w:val="00503AA2"/>
    <w:rsid w:val="00503BA3"/>
    <w:rsid w:val="00503C88"/>
    <w:rsid w:val="005048C5"/>
    <w:rsid w:val="0050524F"/>
    <w:rsid w:val="0050527B"/>
    <w:rsid w:val="00505447"/>
    <w:rsid w:val="00505798"/>
    <w:rsid w:val="00505AF8"/>
    <w:rsid w:val="005067EC"/>
    <w:rsid w:val="00506802"/>
    <w:rsid w:val="00507263"/>
    <w:rsid w:val="0050769C"/>
    <w:rsid w:val="00507A4D"/>
    <w:rsid w:val="00507E27"/>
    <w:rsid w:val="00507FF9"/>
    <w:rsid w:val="005102E3"/>
    <w:rsid w:val="0051031B"/>
    <w:rsid w:val="005103B4"/>
    <w:rsid w:val="00510BCE"/>
    <w:rsid w:val="00511317"/>
    <w:rsid w:val="00511A7A"/>
    <w:rsid w:val="00511A7D"/>
    <w:rsid w:val="00511B72"/>
    <w:rsid w:val="00511D0C"/>
    <w:rsid w:val="00511E04"/>
    <w:rsid w:val="00512408"/>
    <w:rsid w:val="00512A64"/>
    <w:rsid w:val="00512C9E"/>
    <w:rsid w:val="005132C6"/>
    <w:rsid w:val="005133B1"/>
    <w:rsid w:val="0051363F"/>
    <w:rsid w:val="005138A7"/>
    <w:rsid w:val="00513B0D"/>
    <w:rsid w:val="005141BD"/>
    <w:rsid w:val="005142DB"/>
    <w:rsid w:val="00514D26"/>
    <w:rsid w:val="00514D62"/>
    <w:rsid w:val="00514F6B"/>
    <w:rsid w:val="005151BE"/>
    <w:rsid w:val="00515317"/>
    <w:rsid w:val="00515F4D"/>
    <w:rsid w:val="0051613B"/>
    <w:rsid w:val="0051639E"/>
    <w:rsid w:val="0051640A"/>
    <w:rsid w:val="005165A0"/>
    <w:rsid w:val="00516B09"/>
    <w:rsid w:val="005172D5"/>
    <w:rsid w:val="00517529"/>
    <w:rsid w:val="005179D2"/>
    <w:rsid w:val="00517FD8"/>
    <w:rsid w:val="00520DE2"/>
    <w:rsid w:val="00521072"/>
    <w:rsid w:val="00521078"/>
    <w:rsid w:val="005211EE"/>
    <w:rsid w:val="0052148F"/>
    <w:rsid w:val="005214E3"/>
    <w:rsid w:val="005216CE"/>
    <w:rsid w:val="00521A9F"/>
    <w:rsid w:val="00521B44"/>
    <w:rsid w:val="00521F58"/>
    <w:rsid w:val="00522232"/>
    <w:rsid w:val="0052279B"/>
    <w:rsid w:val="00522B1C"/>
    <w:rsid w:val="00522BC2"/>
    <w:rsid w:val="00522D0E"/>
    <w:rsid w:val="005234DE"/>
    <w:rsid w:val="005238C1"/>
    <w:rsid w:val="00524429"/>
    <w:rsid w:val="005245A8"/>
    <w:rsid w:val="005246D9"/>
    <w:rsid w:val="00524773"/>
    <w:rsid w:val="00524872"/>
    <w:rsid w:val="00525633"/>
    <w:rsid w:val="00525D19"/>
    <w:rsid w:val="00526015"/>
    <w:rsid w:val="005262E8"/>
    <w:rsid w:val="005263D2"/>
    <w:rsid w:val="005265E6"/>
    <w:rsid w:val="005266CD"/>
    <w:rsid w:val="00526994"/>
    <w:rsid w:val="00526BDB"/>
    <w:rsid w:val="00526DDD"/>
    <w:rsid w:val="005277CC"/>
    <w:rsid w:val="0052789D"/>
    <w:rsid w:val="005278FB"/>
    <w:rsid w:val="00527CF3"/>
    <w:rsid w:val="0053054C"/>
    <w:rsid w:val="0053079C"/>
    <w:rsid w:val="005308AC"/>
    <w:rsid w:val="00530AFE"/>
    <w:rsid w:val="00530B19"/>
    <w:rsid w:val="00530BBC"/>
    <w:rsid w:val="00530F9E"/>
    <w:rsid w:val="005312B9"/>
    <w:rsid w:val="005314AC"/>
    <w:rsid w:val="00531856"/>
    <w:rsid w:val="005325FE"/>
    <w:rsid w:val="00532706"/>
    <w:rsid w:val="005328A1"/>
    <w:rsid w:val="00532C44"/>
    <w:rsid w:val="00532F62"/>
    <w:rsid w:val="00533123"/>
    <w:rsid w:val="0053320B"/>
    <w:rsid w:val="0053341C"/>
    <w:rsid w:val="0053399C"/>
    <w:rsid w:val="00533ECB"/>
    <w:rsid w:val="00534080"/>
    <w:rsid w:val="005342BE"/>
    <w:rsid w:val="00535B70"/>
    <w:rsid w:val="00535B7D"/>
    <w:rsid w:val="00535C66"/>
    <w:rsid w:val="0053620C"/>
    <w:rsid w:val="0053682F"/>
    <w:rsid w:val="005368D5"/>
    <w:rsid w:val="00536B03"/>
    <w:rsid w:val="00537291"/>
    <w:rsid w:val="00537885"/>
    <w:rsid w:val="0053793F"/>
    <w:rsid w:val="00537C3E"/>
    <w:rsid w:val="00540142"/>
    <w:rsid w:val="00540705"/>
    <w:rsid w:val="00540B4C"/>
    <w:rsid w:val="00540D55"/>
    <w:rsid w:val="00540F3D"/>
    <w:rsid w:val="00541241"/>
    <w:rsid w:val="00541266"/>
    <w:rsid w:val="00541359"/>
    <w:rsid w:val="00541E31"/>
    <w:rsid w:val="00542D58"/>
    <w:rsid w:val="00543168"/>
    <w:rsid w:val="005438F4"/>
    <w:rsid w:val="00543920"/>
    <w:rsid w:val="0054399D"/>
    <w:rsid w:val="00543F1C"/>
    <w:rsid w:val="00543F82"/>
    <w:rsid w:val="005442D9"/>
    <w:rsid w:val="005442E5"/>
    <w:rsid w:val="00544512"/>
    <w:rsid w:val="00544B96"/>
    <w:rsid w:val="0054552E"/>
    <w:rsid w:val="005457E8"/>
    <w:rsid w:val="005458A0"/>
    <w:rsid w:val="00545921"/>
    <w:rsid w:val="00545B9D"/>
    <w:rsid w:val="00545FC1"/>
    <w:rsid w:val="00546058"/>
    <w:rsid w:val="005460B9"/>
    <w:rsid w:val="005464B7"/>
    <w:rsid w:val="005464EF"/>
    <w:rsid w:val="00546AA0"/>
    <w:rsid w:val="00546D46"/>
    <w:rsid w:val="00547B41"/>
    <w:rsid w:val="00547EAB"/>
    <w:rsid w:val="0055076D"/>
    <w:rsid w:val="0055077A"/>
    <w:rsid w:val="005508FA"/>
    <w:rsid w:val="00550A7A"/>
    <w:rsid w:val="00550D03"/>
    <w:rsid w:val="0055158D"/>
    <w:rsid w:val="0055163B"/>
    <w:rsid w:val="005522F8"/>
    <w:rsid w:val="00552321"/>
    <w:rsid w:val="005529CB"/>
    <w:rsid w:val="00552A43"/>
    <w:rsid w:val="00552B2A"/>
    <w:rsid w:val="00552BF8"/>
    <w:rsid w:val="0055356C"/>
    <w:rsid w:val="00553E44"/>
    <w:rsid w:val="00554451"/>
    <w:rsid w:val="00554458"/>
    <w:rsid w:val="0055531D"/>
    <w:rsid w:val="00555C6B"/>
    <w:rsid w:val="00556048"/>
    <w:rsid w:val="00556207"/>
    <w:rsid w:val="00556935"/>
    <w:rsid w:val="0055720B"/>
    <w:rsid w:val="005577F4"/>
    <w:rsid w:val="00560103"/>
    <w:rsid w:val="005601B4"/>
    <w:rsid w:val="005604E5"/>
    <w:rsid w:val="005611C9"/>
    <w:rsid w:val="00561851"/>
    <w:rsid w:val="005618A4"/>
    <w:rsid w:val="00561A5C"/>
    <w:rsid w:val="00561CA8"/>
    <w:rsid w:val="00561D65"/>
    <w:rsid w:val="005622DD"/>
    <w:rsid w:val="005622EE"/>
    <w:rsid w:val="00562504"/>
    <w:rsid w:val="005626F9"/>
    <w:rsid w:val="0056281A"/>
    <w:rsid w:val="00562C38"/>
    <w:rsid w:val="00562CBC"/>
    <w:rsid w:val="005635C1"/>
    <w:rsid w:val="005638C2"/>
    <w:rsid w:val="00563BB8"/>
    <w:rsid w:val="0056445D"/>
    <w:rsid w:val="0056468F"/>
    <w:rsid w:val="0056514E"/>
    <w:rsid w:val="0056538E"/>
    <w:rsid w:val="005655E8"/>
    <w:rsid w:val="0056586F"/>
    <w:rsid w:val="005658F8"/>
    <w:rsid w:val="00565A08"/>
    <w:rsid w:val="00565AEE"/>
    <w:rsid w:val="00565C3A"/>
    <w:rsid w:val="00566160"/>
    <w:rsid w:val="00566575"/>
    <w:rsid w:val="005666EB"/>
    <w:rsid w:val="00566910"/>
    <w:rsid w:val="00566CD7"/>
    <w:rsid w:val="00566DE8"/>
    <w:rsid w:val="00567ABF"/>
    <w:rsid w:val="0057003B"/>
    <w:rsid w:val="00570651"/>
    <w:rsid w:val="00570B46"/>
    <w:rsid w:val="00570CA8"/>
    <w:rsid w:val="0057105B"/>
    <w:rsid w:val="00571260"/>
    <w:rsid w:val="005712FA"/>
    <w:rsid w:val="00571F25"/>
    <w:rsid w:val="005723F1"/>
    <w:rsid w:val="0057282C"/>
    <w:rsid w:val="0057291B"/>
    <w:rsid w:val="00572B3B"/>
    <w:rsid w:val="00572E32"/>
    <w:rsid w:val="00572FA3"/>
    <w:rsid w:val="00573266"/>
    <w:rsid w:val="00573C2F"/>
    <w:rsid w:val="00573DDF"/>
    <w:rsid w:val="005751DA"/>
    <w:rsid w:val="005753AF"/>
    <w:rsid w:val="00575619"/>
    <w:rsid w:val="00575BDD"/>
    <w:rsid w:val="00575CA7"/>
    <w:rsid w:val="00575F52"/>
    <w:rsid w:val="0057639C"/>
    <w:rsid w:val="0057648C"/>
    <w:rsid w:val="005768F3"/>
    <w:rsid w:val="00577117"/>
    <w:rsid w:val="005779E0"/>
    <w:rsid w:val="00577B70"/>
    <w:rsid w:val="00577CBE"/>
    <w:rsid w:val="00577EE2"/>
    <w:rsid w:val="0058002A"/>
    <w:rsid w:val="005800EF"/>
    <w:rsid w:val="0058041D"/>
    <w:rsid w:val="0058071D"/>
    <w:rsid w:val="00580AE3"/>
    <w:rsid w:val="00580B5D"/>
    <w:rsid w:val="00580CF3"/>
    <w:rsid w:val="00581F53"/>
    <w:rsid w:val="00581F9B"/>
    <w:rsid w:val="00582A51"/>
    <w:rsid w:val="00583015"/>
    <w:rsid w:val="005832F1"/>
    <w:rsid w:val="005837DF"/>
    <w:rsid w:val="005839CE"/>
    <w:rsid w:val="00583F22"/>
    <w:rsid w:val="0058417E"/>
    <w:rsid w:val="0058497C"/>
    <w:rsid w:val="00584D5A"/>
    <w:rsid w:val="005852FC"/>
    <w:rsid w:val="0058533B"/>
    <w:rsid w:val="0058576D"/>
    <w:rsid w:val="0058581A"/>
    <w:rsid w:val="00586331"/>
    <w:rsid w:val="00586A71"/>
    <w:rsid w:val="00587A3A"/>
    <w:rsid w:val="00587C84"/>
    <w:rsid w:val="00587C91"/>
    <w:rsid w:val="005901A9"/>
    <w:rsid w:val="005901BC"/>
    <w:rsid w:val="005901DF"/>
    <w:rsid w:val="005901E3"/>
    <w:rsid w:val="00590490"/>
    <w:rsid w:val="0059054E"/>
    <w:rsid w:val="00590575"/>
    <w:rsid w:val="0059095E"/>
    <w:rsid w:val="00591129"/>
    <w:rsid w:val="0059115F"/>
    <w:rsid w:val="0059159A"/>
    <w:rsid w:val="0059171F"/>
    <w:rsid w:val="00591D18"/>
    <w:rsid w:val="00592017"/>
    <w:rsid w:val="00592508"/>
    <w:rsid w:val="0059298E"/>
    <w:rsid w:val="00592C0D"/>
    <w:rsid w:val="00592D2D"/>
    <w:rsid w:val="005930BE"/>
    <w:rsid w:val="0059344F"/>
    <w:rsid w:val="00593B48"/>
    <w:rsid w:val="00593D6A"/>
    <w:rsid w:val="00594102"/>
    <w:rsid w:val="0059478E"/>
    <w:rsid w:val="005947A7"/>
    <w:rsid w:val="00594B5B"/>
    <w:rsid w:val="00594BC6"/>
    <w:rsid w:val="00594CAB"/>
    <w:rsid w:val="00594E4F"/>
    <w:rsid w:val="0059539C"/>
    <w:rsid w:val="00595512"/>
    <w:rsid w:val="0059577F"/>
    <w:rsid w:val="005957DC"/>
    <w:rsid w:val="00595D42"/>
    <w:rsid w:val="00595F36"/>
    <w:rsid w:val="0059681C"/>
    <w:rsid w:val="005968EB"/>
    <w:rsid w:val="00596B46"/>
    <w:rsid w:val="00596E17"/>
    <w:rsid w:val="00597171"/>
    <w:rsid w:val="00597880"/>
    <w:rsid w:val="00597937"/>
    <w:rsid w:val="00597C41"/>
    <w:rsid w:val="00597CEB"/>
    <w:rsid w:val="00597F06"/>
    <w:rsid w:val="005A00B2"/>
    <w:rsid w:val="005A02B3"/>
    <w:rsid w:val="005A057D"/>
    <w:rsid w:val="005A080F"/>
    <w:rsid w:val="005A095C"/>
    <w:rsid w:val="005A0EFD"/>
    <w:rsid w:val="005A12CE"/>
    <w:rsid w:val="005A147B"/>
    <w:rsid w:val="005A1655"/>
    <w:rsid w:val="005A1AC5"/>
    <w:rsid w:val="005A1C3A"/>
    <w:rsid w:val="005A2422"/>
    <w:rsid w:val="005A27FB"/>
    <w:rsid w:val="005A2E3D"/>
    <w:rsid w:val="005A32B2"/>
    <w:rsid w:val="005A3491"/>
    <w:rsid w:val="005A3B70"/>
    <w:rsid w:val="005A3C9B"/>
    <w:rsid w:val="005A3E7E"/>
    <w:rsid w:val="005A3F11"/>
    <w:rsid w:val="005A415B"/>
    <w:rsid w:val="005A469D"/>
    <w:rsid w:val="005A4BC9"/>
    <w:rsid w:val="005A5376"/>
    <w:rsid w:val="005A537D"/>
    <w:rsid w:val="005A5C03"/>
    <w:rsid w:val="005A5E43"/>
    <w:rsid w:val="005A60C5"/>
    <w:rsid w:val="005A62AD"/>
    <w:rsid w:val="005A678D"/>
    <w:rsid w:val="005A68F5"/>
    <w:rsid w:val="005A6F02"/>
    <w:rsid w:val="005A73E7"/>
    <w:rsid w:val="005A7493"/>
    <w:rsid w:val="005A76D5"/>
    <w:rsid w:val="005A77FF"/>
    <w:rsid w:val="005B0197"/>
    <w:rsid w:val="005B09D6"/>
    <w:rsid w:val="005B10CD"/>
    <w:rsid w:val="005B1127"/>
    <w:rsid w:val="005B139C"/>
    <w:rsid w:val="005B167E"/>
    <w:rsid w:val="005B1784"/>
    <w:rsid w:val="005B1B73"/>
    <w:rsid w:val="005B1DEE"/>
    <w:rsid w:val="005B21DC"/>
    <w:rsid w:val="005B280F"/>
    <w:rsid w:val="005B29DA"/>
    <w:rsid w:val="005B29EE"/>
    <w:rsid w:val="005B31A7"/>
    <w:rsid w:val="005B3B45"/>
    <w:rsid w:val="005B41C9"/>
    <w:rsid w:val="005B4478"/>
    <w:rsid w:val="005B4519"/>
    <w:rsid w:val="005B4579"/>
    <w:rsid w:val="005B47D6"/>
    <w:rsid w:val="005B546A"/>
    <w:rsid w:val="005B5593"/>
    <w:rsid w:val="005B5739"/>
    <w:rsid w:val="005B5987"/>
    <w:rsid w:val="005B61D6"/>
    <w:rsid w:val="005B6749"/>
    <w:rsid w:val="005B6801"/>
    <w:rsid w:val="005B6E25"/>
    <w:rsid w:val="005B6EDD"/>
    <w:rsid w:val="005B7674"/>
    <w:rsid w:val="005B7720"/>
    <w:rsid w:val="005B777A"/>
    <w:rsid w:val="005C0034"/>
    <w:rsid w:val="005C036C"/>
    <w:rsid w:val="005C0755"/>
    <w:rsid w:val="005C0CDB"/>
    <w:rsid w:val="005C0F49"/>
    <w:rsid w:val="005C1393"/>
    <w:rsid w:val="005C1595"/>
    <w:rsid w:val="005C19C8"/>
    <w:rsid w:val="005C1EE1"/>
    <w:rsid w:val="005C3423"/>
    <w:rsid w:val="005C401B"/>
    <w:rsid w:val="005C4131"/>
    <w:rsid w:val="005C4145"/>
    <w:rsid w:val="005C4713"/>
    <w:rsid w:val="005C4741"/>
    <w:rsid w:val="005C4B7C"/>
    <w:rsid w:val="005C4E58"/>
    <w:rsid w:val="005C52CB"/>
    <w:rsid w:val="005C5370"/>
    <w:rsid w:val="005C57EC"/>
    <w:rsid w:val="005C5DF2"/>
    <w:rsid w:val="005C5FA9"/>
    <w:rsid w:val="005C641E"/>
    <w:rsid w:val="005C64BC"/>
    <w:rsid w:val="005C656D"/>
    <w:rsid w:val="005C696A"/>
    <w:rsid w:val="005C71C8"/>
    <w:rsid w:val="005C722B"/>
    <w:rsid w:val="005C7B62"/>
    <w:rsid w:val="005C7F69"/>
    <w:rsid w:val="005D02EF"/>
    <w:rsid w:val="005D0657"/>
    <w:rsid w:val="005D0D5D"/>
    <w:rsid w:val="005D0F21"/>
    <w:rsid w:val="005D1300"/>
    <w:rsid w:val="005D18B6"/>
    <w:rsid w:val="005D1993"/>
    <w:rsid w:val="005D2038"/>
    <w:rsid w:val="005D232A"/>
    <w:rsid w:val="005D3253"/>
    <w:rsid w:val="005D344F"/>
    <w:rsid w:val="005D355F"/>
    <w:rsid w:val="005D3ACF"/>
    <w:rsid w:val="005D5D29"/>
    <w:rsid w:val="005D650F"/>
    <w:rsid w:val="005D65FB"/>
    <w:rsid w:val="005D667D"/>
    <w:rsid w:val="005D6994"/>
    <w:rsid w:val="005D6A99"/>
    <w:rsid w:val="005D6D23"/>
    <w:rsid w:val="005D6DCD"/>
    <w:rsid w:val="005D7A21"/>
    <w:rsid w:val="005D7FA5"/>
    <w:rsid w:val="005E002C"/>
    <w:rsid w:val="005E0487"/>
    <w:rsid w:val="005E0973"/>
    <w:rsid w:val="005E0F8B"/>
    <w:rsid w:val="005E10BB"/>
    <w:rsid w:val="005E1313"/>
    <w:rsid w:val="005E1A9E"/>
    <w:rsid w:val="005E1B16"/>
    <w:rsid w:val="005E1C06"/>
    <w:rsid w:val="005E218B"/>
    <w:rsid w:val="005E21DC"/>
    <w:rsid w:val="005E22BE"/>
    <w:rsid w:val="005E2504"/>
    <w:rsid w:val="005E2831"/>
    <w:rsid w:val="005E287F"/>
    <w:rsid w:val="005E2A61"/>
    <w:rsid w:val="005E2B69"/>
    <w:rsid w:val="005E3A2F"/>
    <w:rsid w:val="005E4B5E"/>
    <w:rsid w:val="005E4EFB"/>
    <w:rsid w:val="005E5080"/>
    <w:rsid w:val="005E54DF"/>
    <w:rsid w:val="005E57D2"/>
    <w:rsid w:val="005E5818"/>
    <w:rsid w:val="005E5B3E"/>
    <w:rsid w:val="005E6014"/>
    <w:rsid w:val="005E635C"/>
    <w:rsid w:val="005E655A"/>
    <w:rsid w:val="005E773C"/>
    <w:rsid w:val="005E7839"/>
    <w:rsid w:val="005E7852"/>
    <w:rsid w:val="005E7E5A"/>
    <w:rsid w:val="005F028D"/>
    <w:rsid w:val="005F039E"/>
    <w:rsid w:val="005F0744"/>
    <w:rsid w:val="005F08A1"/>
    <w:rsid w:val="005F090B"/>
    <w:rsid w:val="005F0BF1"/>
    <w:rsid w:val="005F0D0C"/>
    <w:rsid w:val="005F10EF"/>
    <w:rsid w:val="005F11AD"/>
    <w:rsid w:val="005F1DA0"/>
    <w:rsid w:val="005F26C0"/>
    <w:rsid w:val="005F2C2C"/>
    <w:rsid w:val="005F2FE9"/>
    <w:rsid w:val="005F3147"/>
    <w:rsid w:val="005F324B"/>
    <w:rsid w:val="005F4134"/>
    <w:rsid w:val="005F57A2"/>
    <w:rsid w:val="005F57CC"/>
    <w:rsid w:val="005F5D61"/>
    <w:rsid w:val="005F5E38"/>
    <w:rsid w:val="005F5F10"/>
    <w:rsid w:val="005F5FBE"/>
    <w:rsid w:val="005F6139"/>
    <w:rsid w:val="005F6486"/>
    <w:rsid w:val="005F660A"/>
    <w:rsid w:val="005F667D"/>
    <w:rsid w:val="005F688C"/>
    <w:rsid w:val="005F6C4F"/>
    <w:rsid w:val="005F75EC"/>
    <w:rsid w:val="005F7CE7"/>
    <w:rsid w:val="006005CF"/>
    <w:rsid w:val="00600F7D"/>
    <w:rsid w:val="0060101C"/>
    <w:rsid w:val="00601421"/>
    <w:rsid w:val="006017AB"/>
    <w:rsid w:val="00601B2F"/>
    <w:rsid w:val="00601F26"/>
    <w:rsid w:val="0060200E"/>
    <w:rsid w:val="006021F8"/>
    <w:rsid w:val="00602494"/>
    <w:rsid w:val="00602636"/>
    <w:rsid w:val="00602C0C"/>
    <w:rsid w:val="00602FE0"/>
    <w:rsid w:val="0060368C"/>
    <w:rsid w:val="00603CF5"/>
    <w:rsid w:val="00603F08"/>
    <w:rsid w:val="006045EF"/>
    <w:rsid w:val="00604788"/>
    <w:rsid w:val="00604802"/>
    <w:rsid w:val="00604ADD"/>
    <w:rsid w:val="00604B46"/>
    <w:rsid w:val="00604B97"/>
    <w:rsid w:val="00604F5B"/>
    <w:rsid w:val="00605452"/>
    <w:rsid w:val="006055F6"/>
    <w:rsid w:val="00605876"/>
    <w:rsid w:val="00605DF8"/>
    <w:rsid w:val="00606CB2"/>
    <w:rsid w:val="00606F97"/>
    <w:rsid w:val="00607311"/>
    <w:rsid w:val="006077EC"/>
    <w:rsid w:val="00607BD4"/>
    <w:rsid w:val="00607C44"/>
    <w:rsid w:val="006100C7"/>
    <w:rsid w:val="00610919"/>
    <w:rsid w:val="00610BF4"/>
    <w:rsid w:val="0061101F"/>
    <w:rsid w:val="0061198C"/>
    <w:rsid w:val="00612071"/>
    <w:rsid w:val="0061309A"/>
    <w:rsid w:val="006133D6"/>
    <w:rsid w:val="006139D1"/>
    <w:rsid w:val="006141EA"/>
    <w:rsid w:val="00614212"/>
    <w:rsid w:val="006144B8"/>
    <w:rsid w:val="00614C95"/>
    <w:rsid w:val="00614E1C"/>
    <w:rsid w:val="00615E90"/>
    <w:rsid w:val="006162DB"/>
    <w:rsid w:val="00616300"/>
    <w:rsid w:val="0061635B"/>
    <w:rsid w:val="006169C6"/>
    <w:rsid w:val="00616BC2"/>
    <w:rsid w:val="006171E9"/>
    <w:rsid w:val="00617CA7"/>
    <w:rsid w:val="00617FA7"/>
    <w:rsid w:val="0062002E"/>
    <w:rsid w:val="0062173C"/>
    <w:rsid w:val="006217AA"/>
    <w:rsid w:val="006219F6"/>
    <w:rsid w:val="00621A30"/>
    <w:rsid w:val="0062241F"/>
    <w:rsid w:val="006226E4"/>
    <w:rsid w:val="00622A84"/>
    <w:rsid w:val="00622AD4"/>
    <w:rsid w:val="00622BB2"/>
    <w:rsid w:val="00623B3B"/>
    <w:rsid w:val="00624026"/>
    <w:rsid w:val="0062402C"/>
    <w:rsid w:val="0062414C"/>
    <w:rsid w:val="00624D45"/>
    <w:rsid w:val="00624DC8"/>
    <w:rsid w:val="006251DA"/>
    <w:rsid w:val="00625306"/>
    <w:rsid w:val="0062620F"/>
    <w:rsid w:val="006265BF"/>
    <w:rsid w:val="006266DA"/>
    <w:rsid w:val="00627077"/>
    <w:rsid w:val="006273B6"/>
    <w:rsid w:val="006276AB"/>
    <w:rsid w:val="00627B15"/>
    <w:rsid w:val="00627D49"/>
    <w:rsid w:val="00627E03"/>
    <w:rsid w:val="00627F64"/>
    <w:rsid w:val="006300DB"/>
    <w:rsid w:val="0063031E"/>
    <w:rsid w:val="00630342"/>
    <w:rsid w:val="00631283"/>
    <w:rsid w:val="00631759"/>
    <w:rsid w:val="00631EAF"/>
    <w:rsid w:val="00631EE8"/>
    <w:rsid w:val="00631EFD"/>
    <w:rsid w:val="00632022"/>
    <w:rsid w:val="0063208E"/>
    <w:rsid w:val="006320DF"/>
    <w:rsid w:val="00632FC6"/>
    <w:rsid w:val="0063350F"/>
    <w:rsid w:val="00633D33"/>
    <w:rsid w:val="0063400F"/>
    <w:rsid w:val="006340B5"/>
    <w:rsid w:val="0063417D"/>
    <w:rsid w:val="00634444"/>
    <w:rsid w:val="0063450A"/>
    <w:rsid w:val="00634842"/>
    <w:rsid w:val="00634A3B"/>
    <w:rsid w:val="00634C3A"/>
    <w:rsid w:val="00634FAE"/>
    <w:rsid w:val="006350D6"/>
    <w:rsid w:val="006353E7"/>
    <w:rsid w:val="0063543B"/>
    <w:rsid w:val="0063567A"/>
    <w:rsid w:val="00636307"/>
    <w:rsid w:val="00636A7C"/>
    <w:rsid w:val="00636E84"/>
    <w:rsid w:val="006373E6"/>
    <w:rsid w:val="00637980"/>
    <w:rsid w:val="00637B7A"/>
    <w:rsid w:val="00637C65"/>
    <w:rsid w:val="00637DCC"/>
    <w:rsid w:val="0064003C"/>
    <w:rsid w:val="006402E4"/>
    <w:rsid w:val="00640829"/>
    <w:rsid w:val="006413AB"/>
    <w:rsid w:val="006414A2"/>
    <w:rsid w:val="0064204A"/>
    <w:rsid w:val="0064209F"/>
    <w:rsid w:val="00642212"/>
    <w:rsid w:val="0064242A"/>
    <w:rsid w:val="006427FB"/>
    <w:rsid w:val="00643250"/>
    <w:rsid w:val="0064326E"/>
    <w:rsid w:val="00643BEC"/>
    <w:rsid w:val="00643BF5"/>
    <w:rsid w:val="0064470B"/>
    <w:rsid w:val="00644787"/>
    <w:rsid w:val="00644914"/>
    <w:rsid w:val="0064499C"/>
    <w:rsid w:val="006457AB"/>
    <w:rsid w:val="006459B1"/>
    <w:rsid w:val="00645DD1"/>
    <w:rsid w:val="00645F79"/>
    <w:rsid w:val="00646DAA"/>
    <w:rsid w:val="006471A5"/>
    <w:rsid w:val="0064725D"/>
    <w:rsid w:val="006473F4"/>
    <w:rsid w:val="00647696"/>
    <w:rsid w:val="00647705"/>
    <w:rsid w:val="006477A8"/>
    <w:rsid w:val="006477F5"/>
    <w:rsid w:val="0064784D"/>
    <w:rsid w:val="00647A0C"/>
    <w:rsid w:val="00647AA8"/>
    <w:rsid w:val="006505EC"/>
    <w:rsid w:val="0065086C"/>
    <w:rsid w:val="006508D3"/>
    <w:rsid w:val="00650921"/>
    <w:rsid w:val="00650E57"/>
    <w:rsid w:val="00651336"/>
    <w:rsid w:val="0065136F"/>
    <w:rsid w:val="00651403"/>
    <w:rsid w:val="006517F1"/>
    <w:rsid w:val="00651B33"/>
    <w:rsid w:val="00651C4E"/>
    <w:rsid w:val="00651EE7"/>
    <w:rsid w:val="00651FEF"/>
    <w:rsid w:val="00652B14"/>
    <w:rsid w:val="0065368C"/>
    <w:rsid w:val="00653C4C"/>
    <w:rsid w:val="00653C80"/>
    <w:rsid w:val="00653FA5"/>
    <w:rsid w:val="006542D1"/>
    <w:rsid w:val="006542F3"/>
    <w:rsid w:val="0065458A"/>
    <w:rsid w:val="00654B62"/>
    <w:rsid w:val="00654C09"/>
    <w:rsid w:val="00654CD6"/>
    <w:rsid w:val="00655061"/>
    <w:rsid w:val="006554A6"/>
    <w:rsid w:val="0065577B"/>
    <w:rsid w:val="006557F7"/>
    <w:rsid w:val="00655DAD"/>
    <w:rsid w:val="00656233"/>
    <w:rsid w:val="00656B1D"/>
    <w:rsid w:val="00656EB9"/>
    <w:rsid w:val="006578ED"/>
    <w:rsid w:val="00657B9C"/>
    <w:rsid w:val="006604E3"/>
    <w:rsid w:val="006608C2"/>
    <w:rsid w:val="00660D93"/>
    <w:rsid w:val="006610D4"/>
    <w:rsid w:val="006612DE"/>
    <w:rsid w:val="006613A5"/>
    <w:rsid w:val="006613CB"/>
    <w:rsid w:val="00661F94"/>
    <w:rsid w:val="006622D7"/>
    <w:rsid w:val="006627AE"/>
    <w:rsid w:val="00663211"/>
    <w:rsid w:val="006636E9"/>
    <w:rsid w:val="00663B6E"/>
    <w:rsid w:val="00663F48"/>
    <w:rsid w:val="0066461E"/>
    <w:rsid w:val="00664658"/>
    <w:rsid w:val="006647E3"/>
    <w:rsid w:val="00664A73"/>
    <w:rsid w:val="00664C3E"/>
    <w:rsid w:val="0066502B"/>
    <w:rsid w:val="006650CF"/>
    <w:rsid w:val="006658F7"/>
    <w:rsid w:val="006663EB"/>
    <w:rsid w:val="00666B60"/>
    <w:rsid w:val="006676F8"/>
    <w:rsid w:val="00667878"/>
    <w:rsid w:val="00667E80"/>
    <w:rsid w:val="00667E83"/>
    <w:rsid w:val="00667EFD"/>
    <w:rsid w:val="00667FCC"/>
    <w:rsid w:val="00670EDB"/>
    <w:rsid w:val="006711B2"/>
    <w:rsid w:val="00672013"/>
    <w:rsid w:val="00672193"/>
    <w:rsid w:val="006723FF"/>
    <w:rsid w:val="00672537"/>
    <w:rsid w:val="0067288D"/>
    <w:rsid w:val="00672CE3"/>
    <w:rsid w:val="00672FBD"/>
    <w:rsid w:val="00672FCD"/>
    <w:rsid w:val="0067304C"/>
    <w:rsid w:val="00673CE7"/>
    <w:rsid w:val="00674878"/>
    <w:rsid w:val="00675045"/>
    <w:rsid w:val="00675347"/>
    <w:rsid w:val="006754A0"/>
    <w:rsid w:val="00675604"/>
    <w:rsid w:val="00675BDA"/>
    <w:rsid w:val="00675D89"/>
    <w:rsid w:val="0067664A"/>
    <w:rsid w:val="00676F81"/>
    <w:rsid w:val="00676F97"/>
    <w:rsid w:val="006779FE"/>
    <w:rsid w:val="00677BF7"/>
    <w:rsid w:val="0068003D"/>
    <w:rsid w:val="006804F9"/>
    <w:rsid w:val="00680598"/>
    <w:rsid w:val="00680615"/>
    <w:rsid w:val="0068064E"/>
    <w:rsid w:val="006809AB"/>
    <w:rsid w:val="006809F7"/>
    <w:rsid w:val="00680E45"/>
    <w:rsid w:val="0068106C"/>
    <w:rsid w:val="006815A2"/>
    <w:rsid w:val="006815C4"/>
    <w:rsid w:val="00681BBA"/>
    <w:rsid w:val="00681C90"/>
    <w:rsid w:val="00681DAE"/>
    <w:rsid w:val="0068213D"/>
    <w:rsid w:val="0068251F"/>
    <w:rsid w:val="0068313E"/>
    <w:rsid w:val="00683218"/>
    <w:rsid w:val="00683759"/>
    <w:rsid w:val="00683B2A"/>
    <w:rsid w:val="00683D17"/>
    <w:rsid w:val="00684279"/>
    <w:rsid w:val="006849B0"/>
    <w:rsid w:val="00684ACF"/>
    <w:rsid w:val="00684B43"/>
    <w:rsid w:val="00684D35"/>
    <w:rsid w:val="00684DE7"/>
    <w:rsid w:val="006858B0"/>
    <w:rsid w:val="00685BEF"/>
    <w:rsid w:val="00685FB0"/>
    <w:rsid w:val="00686E3B"/>
    <w:rsid w:val="00686F4F"/>
    <w:rsid w:val="0068768E"/>
    <w:rsid w:val="00687CA9"/>
    <w:rsid w:val="00687FE2"/>
    <w:rsid w:val="006909FF"/>
    <w:rsid w:val="00690CBA"/>
    <w:rsid w:val="006910F6"/>
    <w:rsid w:val="00691150"/>
    <w:rsid w:val="006911FB"/>
    <w:rsid w:val="00691EAC"/>
    <w:rsid w:val="006924BF"/>
    <w:rsid w:val="006928C9"/>
    <w:rsid w:val="00692AA4"/>
    <w:rsid w:val="006931C1"/>
    <w:rsid w:val="0069348A"/>
    <w:rsid w:val="0069368F"/>
    <w:rsid w:val="00693CE5"/>
    <w:rsid w:val="0069437C"/>
    <w:rsid w:val="00694C59"/>
    <w:rsid w:val="00694CEF"/>
    <w:rsid w:val="00694D00"/>
    <w:rsid w:val="00695822"/>
    <w:rsid w:val="00695BA9"/>
    <w:rsid w:val="00695C29"/>
    <w:rsid w:val="00695CE4"/>
    <w:rsid w:val="00696874"/>
    <w:rsid w:val="00696A1F"/>
    <w:rsid w:val="00696EAF"/>
    <w:rsid w:val="0069718F"/>
    <w:rsid w:val="00697286"/>
    <w:rsid w:val="006978B1"/>
    <w:rsid w:val="00697B5B"/>
    <w:rsid w:val="00697C1F"/>
    <w:rsid w:val="006A0078"/>
    <w:rsid w:val="006A0559"/>
    <w:rsid w:val="006A067F"/>
    <w:rsid w:val="006A0688"/>
    <w:rsid w:val="006A1759"/>
    <w:rsid w:val="006A1D72"/>
    <w:rsid w:val="006A20A3"/>
    <w:rsid w:val="006A21BC"/>
    <w:rsid w:val="006A238A"/>
    <w:rsid w:val="006A297A"/>
    <w:rsid w:val="006A2A10"/>
    <w:rsid w:val="006A2B67"/>
    <w:rsid w:val="006A2C89"/>
    <w:rsid w:val="006A3310"/>
    <w:rsid w:val="006A3371"/>
    <w:rsid w:val="006A3959"/>
    <w:rsid w:val="006A3DD9"/>
    <w:rsid w:val="006A4089"/>
    <w:rsid w:val="006A4C21"/>
    <w:rsid w:val="006A4F1A"/>
    <w:rsid w:val="006A5231"/>
    <w:rsid w:val="006A5243"/>
    <w:rsid w:val="006A546E"/>
    <w:rsid w:val="006A5804"/>
    <w:rsid w:val="006A59CB"/>
    <w:rsid w:val="006A5B5D"/>
    <w:rsid w:val="006A5E07"/>
    <w:rsid w:val="006A60F6"/>
    <w:rsid w:val="006A6185"/>
    <w:rsid w:val="006A61E4"/>
    <w:rsid w:val="006A6285"/>
    <w:rsid w:val="006A6E04"/>
    <w:rsid w:val="006A798B"/>
    <w:rsid w:val="006B03F4"/>
    <w:rsid w:val="006B055B"/>
    <w:rsid w:val="006B078D"/>
    <w:rsid w:val="006B0A12"/>
    <w:rsid w:val="006B0C28"/>
    <w:rsid w:val="006B106B"/>
    <w:rsid w:val="006B1784"/>
    <w:rsid w:val="006B183C"/>
    <w:rsid w:val="006B1E6A"/>
    <w:rsid w:val="006B34C8"/>
    <w:rsid w:val="006B3B1A"/>
    <w:rsid w:val="006B3C35"/>
    <w:rsid w:val="006B3CD2"/>
    <w:rsid w:val="006B3CD8"/>
    <w:rsid w:val="006B3DD6"/>
    <w:rsid w:val="006B40ED"/>
    <w:rsid w:val="006B4364"/>
    <w:rsid w:val="006B4959"/>
    <w:rsid w:val="006B49F1"/>
    <w:rsid w:val="006B4C97"/>
    <w:rsid w:val="006B5483"/>
    <w:rsid w:val="006B57DA"/>
    <w:rsid w:val="006B5DBB"/>
    <w:rsid w:val="006B5F87"/>
    <w:rsid w:val="006B6207"/>
    <w:rsid w:val="006B6584"/>
    <w:rsid w:val="006B6CE5"/>
    <w:rsid w:val="006B6D1A"/>
    <w:rsid w:val="006B7122"/>
    <w:rsid w:val="006B724A"/>
    <w:rsid w:val="006B7321"/>
    <w:rsid w:val="006B7A1D"/>
    <w:rsid w:val="006B7A4A"/>
    <w:rsid w:val="006B7B50"/>
    <w:rsid w:val="006B7E7E"/>
    <w:rsid w:val="006C06EF"/>
    <w:rsid w:val="006C0B6F"/>
    <w:rsid w:val="006C0CB6"/>
    <w:rsid w:val="006C128D"/>
    <w:rsid w:val="006C1427"/>
    <w:rsid w:val="006C14AD"/>
    <w:rsid w:val="006C1517"/>
    <w:rsid w:val="006C1791"/>
    <w:rsid w:val="006C2E48"/>
    <w:rsid w:val="006C3368"/>
    <w:rsid w:val="006C33E9"/>
    <w:rsid w:val="006C3424"/>
    <w:rsid w:val="006C34F5"/>
    <w:rsid w:val="006C3506"/>
    <w:rsid w:val="006C3E0D"/>
    <w:rsid w:val="006C3E11"/>
    <w:rsid w:val="006C3EE4"/>
    <w:rsid w:val="006C3EE8"/>
    <w:rsid w:val="006C4766"/>
    <w:rsid w:val="006C498C"/>
    <w:rsid w:val="006C4FE8"/>
    <w:rsid w:val="006C5251"/>
    <w:rsid w:val="006C5509"/>
    <w:rsid w:val="006C63A1"/>
    <w:rsid w:val="006C70B7"/>
    <w:rsid w:val="006C7975"/>
    <w:rsid w:val="006C7BA9"/>
    <w:rsid w:val="006C7BCF"/>
    <w:rsid w:val="006C7C3A"/>
    <w:rsid w:val="006C7C63"/>
    <w:rsid w:val="006D0B41"/>
    <w:rsid w:val="006D1252"/>
    <w:rsid w:val="006D1387"/>
    <w:rsid w:val="006D14EB"/>
    <w:rsid w:val="006D16D1"/>
    <w:rsid w:val="006D180A"/>
    <w:rsid w:val="006D1E48"/>
    <w:rsid w:val="006D23BF"/>
    <w:rsid w:val="006D2B6A"/>
    <w:rsid w:val="006D3741"/>
    <w:rsid w:val="006D3AAB"/>
    <w:rsid w:val="006D3E1C"/>
    <w:rsid w:val="006D3EFA"/>
    <w:rsid w:val="006D429E"/>
    <w:rsid w:val="006D4473"/>
    <w:rsid w:val="006D44C3"/>
    <w:rsid w:val="006D4F07"/>
    <w:rsid w:val="006D5036"/>
    <w:rsid w:val="006D556D"/>
    <w:rsid w:val="006D558A"/>
    <w:rsid w:val="006D5747"/>
    <w:rsid w:val="006D584E"/>
    <w:rsid w:val="006D5FBA"/>
    <w:rsid w:val="006D6075"/>
    <w:rsid w:val="006D6977"/>
    <w:rsid w:val="006D6C09"/>
    <w:rsid w:val="006D6ECF"/>
    <w:rsid w:val="006D7033"/>
    <w:rsid w:val="006D71CF"/>
    <w:rsid w:val="006D71D3"/>
    <w:rsid w:val="006D77BB"/>
    <w:rsid w:val="006D7AC7"/>
    <w:rsid w:val="006D7FA6"/>
    <w:rsid w:val="006E0446"/>
    <w:rsid w:val="006E0448"/>
    <w:rsid w:val="006E0A79"/>
    <w:rsid w:val="006E0BD5"/>
    <w:rsid w:val="006E11DD"/>
    <w:rsid w:val="006E121B"/>
    <w:rsid w:val="006E1261"/>
    <w:rsid w:val="006E14F1"/>
    <w:rsid w:val="006E1F6E"/>
    <w:rsid w:val="006E1F6F"/>
    <w:rsid w:val="006E2009"/>
    <w:rsid w:val="006E207E"/>
    <w:rsid w:val="006E24AA"/>
    <w:rsid w:val="006E2997"/>
    <w:rsid w:val="006E2BD1"/>
    <w:rsid w:val="006E356B"/>
    <w:rsid w:val="006E3652"/>
    <w:rsid w:val="006E3E56"/>
    <w:rsid w:val="006E4BD7"/>
    <w:rsid w:val="006E507D"/>
    <w:rsid w:val="006E5518"/>
    <w:rsid w:val="006E572B"/>
    <w:rsid w:val="006E5913"/>
    <w:rsid w:val="006E5B57"/>
    <w:rsid w:val="006E5BE6"/>
    <w:rsid w:val="006E5C04"/>
    <w:rsid w:val="006E5DA9"/>
    <w:rsid w:val="006E5E1F"/>
    <w:rsid w:val="006E619E"/>
    <w:rsid w:val="006E643A"/>
    <w:rsid w:val="006E6CC7"/>
    <w:rsid w:val="006E6DF1"/>
    <w:rsid w:val="006E718F"/>
    <w:rsid w:val="006E7537"/>
    <w:rsid w:val="006E7AE8"/>
    <w:rsid w:val="006E7E9C"/>
    <w:rsid w:val="006E7FFA"/>
    <w:rsid w:val="006F0553"/>
    <w:rsid w:val="006F0F46"/>
    <w:rsid w:val="006F1014"/>
    <w:rsid w:val="006F1802"/>
    <w:rsid w:val="006F1E4B"/>
    <w:rsid w:val="006F24A2"/>
    <w:rsid w:val="006F2838"/>
    <w:rsid w:val="006F289C"/>
    <w:rsid w:val="006F2A4E"/>
    <w:rsid w:val="006F313F"/>
    <w:rsid w:val="006F34D6"/>
    <w:rsid w:val="006F3A56"/>
    <w:rsid w:val="006F3DBF"/>
    <w:rsid w:val="006F44AC"/>
    <w:rsid w:val="006F4614"/>
    <w:rsid w:val="006F4B7F"/>
    <w:rsid w:val="006F55AA"/>
    <w:rsid w:val="006F55F3"/>
    <w:rsid w:val="006F5911"/>
    <w:rsid w:val="006F5B13"/>
    <w:rsid w:val="006F5FB7"/>
    <w:rsid w:val="006F6897"/>
    <w:rsid w:val="006F6E14"/>
    <w:rsid w:val="006F70DF"/>
    <w:rsid w:val="006F72A3"/>
    <w:rsid w:val="006F7495"/>
    <w:rsid w:val="006F760D"/>
    <w:rsid w:val="006F76C2"/>
    <w:rsid w:val="00700163"/>
    <w:rsid w:val="007003C9"/>
    <w:rsid w:val="007003E4"/>
    <w:rsid w:val="007004D4"/>
    <w:rsid w:val="00700C37"/>
    <w:rsid w:val="007012B9"/>
    <w:rsid w:val="00701A32"/>
    <w:rsid w:val="0070238A"/>
    <w:rsid w:val="007024A5"/>
    <w:rsid w:val="00702755"/>
    <w:rsid w:val="00702C53"/>
    <w:rsid w:val="0070387A"/>
    <w:rsid w:val="00703929"/>
    <w:rsid w:val="00703B05"/>
    <w:rsid w:val="00703F73"/>
    <w:rsid w:val="007042D5"/>
    <w:rsid w:val="007045BF"/>
    <w:rsid w:val="007046A7"/>
    <w:rsid w:val="00704D6C"/>
    <w:rsid w:val="00704D99"/>
    <w:rsid w:val="007050E1"/>
    <w:rsid w:val="007051FA"/>
    <w:rsid w:val="007053CB"/>
    <w:rsid w:val="0070553B"/>
    <w:rsid w:val="007056B3"/>
    <w:rsid w:val="00705939"/>
    <w:rsid w:val="00705F79"/>
    <w:rsid w:val="007060D3"/>
    <w:rsid w:val="007068BF"/>
    <w:rsid w:val="0070748F"/>
    <w:rsid w:val="007075B9"/>
    <w:rsid w:val="007075CC"/>
    <w:rsid w:val="00707A21"/>
    <w:rsid w:val="0071006F"/>
    <w:rsid w:val="007100A5"/>
    <w:rsid w:val="00710314"/>
    <w:rsid w:val="007104AB"/>
    <w:rsid w:val="00711481"/>
    <w:rsid w:val="00711A79"/>
    <w:rsid w:val="00711CD4"/>
    <w:rsid w:val="0071225C"/>
    <w:rsid w:val="007126B8"/>
    <w:rsid w:val="0071284F"/>
    <w:rsid w:val="00712A66"/>
    <w:rsid w:val="00712A68"/>
    <w:rsid w:val="007132BB"/>
    <w:rsid w:val="00713715"/>
    <w:rsid w:val="00713998"/>
    <w:rsid w:val="0071435C"/>
    <w:rsid w:val="007144B6"/>
    <w:rsid w:val="00714B2F"/>
    <w:rsid w:val="007150B8"/>
    <w:rsid w:val="00715585"/>
    <w:rsid w:val="00715D24"/>
    <w:rsid w:val="00715F9A"/>
    <w:rsid w:val="00716893"/>
    <w:rsid w:val="00716A14"/>
    <w:rsid w:val="00716A17"/>
    <w:rsid w:val="007171FB"/>
    <w:rsid w:val="00717387"/>
    <w:rsid w:val="0071771F"/>
    <w:rsid w:val="0071777A"/>
    <w:rsid w:val="007179F6"/>
    <w:rsid w:val="00717E00"/>
    <w:rsid w:val="00720562"/>
    <w:rsid w:val="00720788"/>
    <w:rsid w:val="0072093A"/>
    <w:rsid w:val="00720C7D"/>
    <w:rsid w:val="007219F8"/>
    <w:rsid w:val="0072202A"/>
    <w:rsid w:val="0072215F"/>
    <w:rsid w:val="00722284"/>
    <w:rsid w:val="00722EFC"/>
    <w:rsid w:val="00722F57"/>
    <w:rsid w:val="007232F3"/>
    <w:rsid w:val="00723371"/>
    <w:rsid w:val="007235B8"/>
    <w:rsid w:val="007235EE"/>
    <w:rsid w:val="007236C6"/>
    <w:rsid w:val="007237CF"/>
    <w:rsid w:val="00723B1A"/>
    <w:rsid w:val="0072432A"/>
    <w:rsid w:val="007246D8"/>
    <w:rsid w:val="00724B72"/>
    <w:rsid w:val="00724D07"/>
    <w:rsid w:val="00724EBF"/>
    <w:rsid w:val="007251B7"/>
    <w:rsid w:val="007251C2"/>
    <w:rsid w:val="00725D1B"/>
    <w:rsid w:val="00726073"/>
    <w:rsid w:val="00726098"/>
    <w:rsid w:val="007260B1"/>
    <w:rsid w:val="00726113"/>
    <w:rsid w:val="007266A4"/>
    <w:rsid w:val="00726CDD"/>
    <w:rsid w:val="0072706C"/>
    <w:rsid w:val="007270CE"/>
    <w:rsid w:val="00727248"/>
    <w:rsid w:val="0073013A"/>
    <w:rsid w:val="007304B8"/>
    <w:rsid w:val="00730EB2"/>
    <w:rsid w:val="00731020"/>
    <w:rsid w:val="00731064"/>
    <w:rsid w:val="00731214"/>
    <w:rsid w:val="007313FF"/>
    <w:rsid w:val="00731ACC"/>
    <w:rsid w:val="0073216D"/>
    <w:rsid w:val="00733066"/>
    <w:rsid w:val="007334E1"/>
    <w:rsid w:val="00733BD0"/>
    <w:rsid w:val="00733C8E"/>
    <w:rsid w:val="007342D7"/>
    <w:rsid w:val="007344B5"/>
    <w:rsid w:val="00734F4F"/>
    <w:rsid w:val="007354C6"/>
    <w:rsid w:val="007356DF"/>
    <w:rsid w:val="007357F5"/>
    <w:rsid w:val="00735E58"/>
    <w:rsid w:val="00735F76"/>
    <w:rsid w:val="00736CC2"/>
    <w:rsid w:val="00736DE8"/>
    <w:rsid w:val="00737005"/>
    <w:rsid w:val="007375B6"/>
    <w:rsid w:val="00737DA9"/>
    <w:rsid w:val="00737DC3"/>
    <w:rsid w:val="00740107"/>
    <w:rsid w:val="00740380"/>
    <w:rsid w:val="0074069F"/>
    <w:rsid w:val="007407D7"/>
    <w:rsid w:val="00740B50"/>
    <w:rsid w:val="007411FE"/>
    <w:rsid w:val="00741666"/>
    <w:rsid w:val="007419FD"/>
    <w:rsid w:val="00741B76"/>
    <w:rsid w:val="00741E09"/>
    <w:rsid w:val="007424E8"/>
    <w:rsid w:val="00742558"/>
    <w:rsid w:val="00742807"/>
    <w:rsid w:val="007429EF"/>
    <w:rsid w:val="00742DBD"/>
    <w:rsid w:val="007430EE"/>
    <w:rsid w:val="007431B7"/>
    <w:rsid w:val="007432C3"/>
    <w:rsid w:val="007436F2"/>
    <w:rsid w:val="00743D04"/>
    <w:rsid w:val="00744134"/>
    <w:rsid w:val="0074440C"/>
    <w:rsid w:val="007446A2"/>
    <w:rsid w:val="0074543A"/>
    <w:rsid w:val="00745BD3"/>
    <w:rsid w:val="00745D87"/>
    <w:rsid w:val="00746737"/>
    <w:rsid w:val="00747169"/>
    <w:rsid w:val="007474A1"/>
    <w:rsid w:val="0074758B"/>
    <w:rsid w:val="00747A8D"/>
    <w:rsid w:val="00747C03"/>
    <w:rsid w:val="00747CF0"/>
    <w:rsid w:val="00747F93"/>
    <w:rsid w:val="00750007"/>
    <w:rsid w:val="007500CA"/>
    <w:rsid w:val="00750452"/>
    <w:rsid w:val="0075061F"/>
    <w:rsid w:val="00750A1A"/>
    <w:rsid w:val="00750D6B"/>
    <w:rsid w:val="007510BA"/>
    <w:rsid w:val="007512BF"/>
    <w:rsid w:val="007518DD"/>
    <w:rsid w:val="00751E63"/>
    <w:rsid w:val="00751F64"/>
    <w:rsid w:val="00752051"/>
    <w:rsid w:val="0075279B"/>
    <w:rsid w:val="007529EB"/>
    <w:rsid w:val="007529FB"/>
    <w:rsid w:val="00752DE2"/>
    <w:rsid w:val="00752F88"/>
    <w:rsid w:val="00753176"/>
    <w:rsid w:val="007537BA"/>
    <w:rsid w:val="00753E18"/>
    <w:rsid w:val="00754207"/>
    <w:rsid w:val="007546A7"/>
    <w:rsid w:val="007549ED"/>
    <w:rsid w:val="00754A3D"/>
    <w:rsid w:val="00754A46"/>
    <w:rsid w:val="00754C36"/>
    <w:rsid w:val="00754FA7"/>
    <w:rsid w:val="0075538F"/>
    <w:rsid w:val="00755517"/>
    <w:rsid w:val="007557D4"/>
    <w:rsid w:val="007558B1"/>
    <w:rsid w:val="00755941"/>
    <w:rsid w:val="00756611"/>
    <w:rsid w:val="00756661"/>
    <w:rsid w:val="007567FC"/>
    <w:rsid w:val="0075698E"/>
    <w:rsid w:val="00756A08"/>
    <w:rsid w:val="00756F2C"/>
    <w:rsid w:val="00757290"/>
    <w:rsid w:val="007572A8"/>
    <w:rsid w:val="007572C9"/>
    <w:rsid w:val="0075765E"/>
    <w:rsid w:val="00757BD9"/>
    <w:rsid w:val="00757CA5"/>
    <w:rsid w:val="0076052C"/>
    <w:rsid w:val="00760A9A"/>
    <w:rsid w:val="00760ED6"/>
    <w:rsid w:val="00761022"/>
    <w:rsid w:val="00761390"/>
    <w:rsid w:val="007615B7"/>
    <w:rsid w:val="00761828"/>
    <w:rsid w:val="00761A1E"/>
    <w:rsid w:val="00761A6F"/>
    <w:rsid w:val="00761D86"/>
    <w:rsid w:val="00761E3C"/>
    <w:rsid w:val="00761F86"/>
    <w:rsid w:val="00762FD3"/>
    <w:rsid w:val="007639EE"/>
    <w:rsid w:val="00763DE8"/>
    <w:rsid w:val="00763FFA"/>
    <w:rsid w:val="00764418"/>
    <w:rsid w:val="00764770"/>
    <w:rsid w:val="007649B5"/>
    <w:rsid w:val="00764A2A"/>
    <w:rsid w:val="00764ABF"/>
    <w:rsid w:val="00765285"/>
    <w:rsid w:val="007654A9"/>
    <w:rsid w:val="0076556F"/>
    <w:rsid w:val="00765ADC"/>
    <w:rsid w:val="00765B50"/>
    <w:rsid w:val="00766351"/>
    <w:rsid w:val="007666B4"/>
    <w:rsid w:val="00767056"/>
    <w:rsid w:val="00767577"/>
    <w:rsid w:val="007706BB"/>
    <w:rsid w:val="0077099D"/>
    <w:rsid w:val="00770A06"/>
    <w:rsid w:val="00770B32"/>
    <w:rsid w:val="00770D3F"/>
    <w:rsid w:val="0077135A"/>
    <w:rsid w:val="00771D40"/>
    <w:rsid w:val="00772096"/>
    <w:rsid w:val="007723A9"/>
    <w:rsid w:val="00772664"/>
    <w:rsid w:val="00772E3C"/>
    <w:rsid w:val="0077314D"/>
    <w:rsid w:val="00773178"/>
    <w:rsid w:val="007732A5"/>
    <w:rsid w:val="007732C6"/>
    <w:rsid w:val="007734B0"/>
    <w:rsid w:val="00773534"/>
    <w:rsid w:val="0077359C"/>
    <w:rsid w:val="007738F1"/>
    <w:rsid w:val="0077390A"/>
    <w:rsid w:val="00773915"/>
    <w:rsid w:val="007739BD"/>
    <w:rsid w:val="00774182"/>
    <w:rsid w:val="00774193"/>
    <w:rsid w:val="00774454"/>
    <w:rsid w:val="007744B9"/>
    <w:rsid w:val="0077462F"/>
    <w:rsid w:val="00774B31"/>
    <w:rsid w:val="007753B6"/>
    <w:rsid w:val="00775785"/>
    <w:rsid w:val="00775CC1"/>
    <w:rsid w:val="00775FA1"/>
    <w:rsid w:val="0077672B"/>
    <w:rsid w:val="00776891"/>
    <w:rsid w:val="007771AB"/>
    <w:rsid w:val="00777441"/>
    <w:rsid w:val="007776FF"/>
    <w:rsid w:val="00777F8F"/>
    <w:rsid w:val="007801BB"/>
    <w:rsid w:val="00781007"/>
    <w:rsid w:val="007815A8"/>
    <w:rsid w:val="0078161F"/>
    <w:rsid w:val="00781786"/>
    <w:rsid w:val="00781AC0"/>
    <w:rsid w:val="00781C82"/>
    <w:rsid w:val="00781F4B"/>
    <w:rsid w:val="00781FDA"/>
    <w:rsid w:val="00782E50"/>
    <w:rsid w:val="00782E9C"/>
    <w:rsid w:val="00783298"/>
    <w:rsid w:val="00783CEA"/>
    <w:rsid w:val="00783F46"/>
    <w:rsid w:val="007840E9"/>
    <w:rsid w:val="00784811"/>
    <w:rsid w:val="007849C9"/>
    <w:rsid w:val="00784DBB"/>
    <w:rsid w:val="00784FCD"/>
    <w:rsid w:val="00785AE3"/>
    <w:rsid w:val="00785FFE"/>
    <w:rsid w:val="00786591"/>
    <w:rsid w:val="007868A4"/>
    <w:rsid w:val="00786B76"/>
    <w:rsid w:val="00786CD8"/>
    <w:rsid w:val="00786FE1"/>
    <w:rsid w:val="00787566"/>
    <w:rsid w:val="0078780C"/>
    <w:rsid w:val="00787873"/>
    <w:rsid w:val="0078789B"/>
    <w:rsid w:val="00787D0E"/>
    <w:rsid w:val="0079052B"/>
    <w:rsid w:val="00790551"/>
    <w:rsid w:val="007905A7"/>
    <w:rsid w:val="007909AE"/>
    <w:rsid w:val="00791032"/>
    <w:rsid w:val="00791477"/>
    <w:rsid w:val="007914E2"/>
    <w:rsid w:val="00791835"/>
    <w:rsid w:val="00791BAC"/>
    <w:rsid w:val="00791C4E"/>
    <w:rsid w:val="00792DAE"/>
    <w:rsid w:val="00792EE0"/>
    <w:rsid w:val="007937D6"/>
    <w:rsid w:val="00793EE1"/>
    <w:rsid w:val="007942CA"/>
    <w:rsid w:val="0079461A"/>
    <w:rsid w:val="00794D76"/>
    <w:rsid w:val="00794EAB"/>
    <w:rsid w:val="007950C3"/>
    <w:rsid w:val="007958DA"/>
    <w:rsid w:val="00795C9D"/>
    <w:rsid w:val="00795D16"/>
    <w:rsid w:val="00796010"/>
    <w:rsid w:val="007960D8"/>
    <w:rsid w:val="007962F6"/>
    <w:rsid w:val="00796508"/>
    <w:rsid w:val="007965E4"/>
    <w:rsid w:val="0079669B"/>
    <w:rsid w:val="00797546"/>
    <w:rsid w:val="007976E2"/>
    <w:rsid w:val="007976F8"/>
    <w:rsid w:val="007978C5"/>
    <w:rsid w:val="00797DB7"/>
    <w:rsid w:val="00797F82"/>
    <w:rsid w:val="00797FEE"/>
    <w:rsid w:val="007A0BA4"/>
    <w:rsid w:val="007A0E0F"/>
    <w:rsid w:val="007A11BA"/>
    <w:rsid w:val="007A18D5"/>
    <w:rsid w:val="007A1C59"/>
    <w:rsid w:val="007A26BC"/>
    <w:rsid w:val="007A26DF"/>
    <w:rsid w:val="007A2AE4"/>
    <w:rsid w:val="007A2D33"/>
    <w:rsid w:val="007A3299"/>
    <w:rsid w:val="007A32E1"/>
    <w:rsid w:val="007A35A9"/>
    <w:rsid w:val="007A3634"/>
    <w:rsid w:val="007A38E7"/>
    <w:rsid w:val="007A38EB"/>
    <w:rsid w:val="007A396C"/>
    <w:rsid w:val="007A3BA0"/>
    <w:rsid w:val="007A3C6D"/>
    <w:rsid w:val="007A3D30"/>
    <w:rsid w:val="007A3EB2"/>
    <w:rsid w:val="007A3F3D"/>
    <w:rsid w:val="007A49BE"/>
    <w:rsid w:val="007A4C71"/>
    <w:rsid w:val="007A53FA"/>
    <w:rsid w:val="007A5450"/>
    <w:rsid w:val="007A551A"/>
    <w:rsid w:val="007A55A8"/>
    <w:rsid w:val="007A55C5"/>
    <w:rsid w:val="007A5909"/>
    <w:rsid w:val="007A5C26"/>
    <w:rsid w:val="007A5F9C"/>
    <w:rsid w:val="007A608A"/>
    <w:rsid w:val="007A63F5"/>
    <w:rsid w:val="007A6483"/>
    <w:rsid w:val="007A6B5C"/>
    <w:rsid w:val="007A6C64"/>
    <w:rsid w:val="007A6E5A"/>
    <w:rsid w:val="007A6EA4"/>
    <w:rsid w:val="007A6F1A"/>
    <w:rsid w:val="007A73C5"/>
    <w:rsid w:val="007A7F3B"/>
    <w:rsid w:val="007A7F5A"/>
    <w:rsid w:val="007B059D"/>
    <w:rsid w:val="007B05F6"/>
    <w:rsid w:val="007B07ED"/>
    <w:rsid w:val="007B08AD"/>
    <w:rsid w:val="007B0D53"/>
    <w:rsid w:val="007B0E27"/>
    <w:rsid w:val="007B1280"/>
    <w:rsid w:val="007B1312"/>
    <w:rsid w:val="007B1B89"/>
    <w:rsid w:val="007B1E1F"/>
    <w:rsid w:val="007B2577"/>
    <w:rsid w:val="007B26AD"/>
    <w:rsid w:val="007B2979"/>
    <w:rsid w:val="007B2EEC"/>
    <w:rsid w:val="007B31DB"/>
    <w:rsid w:val="007B321B"/>
    <w:rsid w:val="007B3333"/>
    <w:rsid w:val="007B3545"/>
    <w:rsid w:val="007B3DFA"/>
    <w:rsid w:val="007B423A"/>
    <w:rsid w:val="007B45EE"/>
    <w:rsid w:val="007B4927"/>
    <w:rsid w:val="007B4943"/>
    <w:rsid w:val="007B4B2F"/>
    <w:rsid w:val="007B4B76"/>
    <w:rsid w:val="007B4E15"/>
    <w:rsid w:val="007B594B"/>
    <w:rsid w:val="007B5A28"/>
    <w:rsid w:val="007B5FC2"/>
    <w:rsid w:val="007B5FD8"/>
    <w:rsid w:val="007B66F4"/>
    <w:rsid w:val="007B6A91"/>
    <w:rsid w:val="007B712E"/>
    <w:rsid w:val="007B7573"/>
    <w:rsid w:val="007B77C5"/>
    <w:rsid w:val="007B78D6"/>
    <w:rsid w:val="007B7CD3"/>
    <w:rsid w:val="007C056F"/>
    <w:rsid w:val="007C078A"/>
    <w:rsid w:val="007C0949"/>
    <w:rsid w:val="007C0A4E"/>
    <w:rsid w:val="007C0B08"/>
    <w:rsid w:val="007C0C4D"/>
    <w:rsid w:val="007C0FAA"/>
    <w:rsid w:val="007C125A"/>
    <w:rsid w:val="007C13E8"/>
    <w:rsid w:val="007C144F"/>
    <w:rsid w:val="007C1DCB"/>
    <w:rsid w:val="007C2477"/>
    <w:rsid w:val="007C2624"/>
    <w:rsid w:val="007C2B62"/>
    <w:rsid w:val="007C2FDB"/>
    <w:rsid w:val="007C323D"/>
    <w:rsid w:val="007C33B9"/>
    <w:rsid w:val="007C3A53"/>
    <w:rsid w:val="007C4D01"/>
    <w:rsid w:val="007C4E9F"/>
    <w:rsid w:val="007C54B8"/>
    <w:rsid w:val="007C5786"/>
    <w:rsid w:val="007C5F18"/>
    <w:rsid w:val="007C5FF0"/>
    <w:rsid w:val="007C64D1"/>
    <w:rsid w:val="007C6CA9"/>
    <w:rsid w:val="007C73BB"/>
    <w:rsid w:val="007C7808"/>
    <w:rsid w:val="007C7B10"/>
    <w:rsid w:val="007C7E95"/>
    <w:rsid w:val="007C7F7B"/>
    <w:rsid w:val="007D03DD"/>
    <w:rsid w:val="007D0444"/>
    <w:rsid w:val="007D05BB"/>
    <w:rsid w:val="007D0908"/>
    <w:rsid w:val="007D09C0"/>
    <w:rsid w:val="007D0A7F"/>
    <w:rsid w:val="007D1146"/>
    <w:rsid w:val="007D1539"/>
    <w:rsid w:val="007D1588"/>
    <w:rsid w:val="007D2155"/>
    <w:rsid w:val="007D228A"/>
    <w:rsid w:val="007D2B8F"/>
    <w:rsid w:val="007D2EC4"/>
    <w:rsid w:val="007D3191"/>
    <w:rsid w:val="007D3685"/>
    <w:rsid w:val="007D3690"/>
    <w:rsid w:val="007D375F"/>
    <w:rsid w:val="007D38EF"/>
    <w:rsid w:val="007D3B01"/>
    <w:rsid w:val="007D3B9C"/>
    <w:rsid w:val="007D3C70"/>
    <w:rsid w:val="007D40E2"/>
    <w:rsid w:val="007D458E"/>
    <w:rsid w:val="007D4944"/>
    <w:rsid w:val="007D4BBD"/>
    <w:rsid w:val="007D5183"/>
    <w:rsid w:val="007D5775"/>
    <w:rsid w:val="007D5A58"/>
    <w:rsid w:val="007D5C41"/>
    <w:rsid w:val="007D6034"/>
    <w:rsid w:val="007D6842"/>
    <w:rsid w:val="007D69F2"/>
    <w:rsid w:val="007D6A18"/>
    <w:rsid w:val="007D6B11"/>
    <w:rsid w:val="007D702A"/>
    <w:rsid w:val="007D74CB"/>
    <w:rsid w:val="007D774B"/>
    <w:rsid w:val="007D7B30"/>
    <w:rsid w:val="007D7F73"/>
    <w:rsid w:val="007D7FFD"/>
    <w:rsid w:val="007E00BE"/>
    <w:rsid w:val="007E02F8"/>
    <w:rsid w:val="007E05A6"/>
    <w:rsid w:val="007E0CF2"/>
    <w:rsid w:val="007E1091"/>
    <w:rsid w:val="007E1BA4"/>
    <w:rsid w:val="007E1E42"/>
    <w:rsid w:val="007E1F7E"/>
    <w:rsid w:val="007E2127"/>
    <w:rsid w:val="007E212D"/>
    <w:rsid w:val="007E215B"/>
    <w:rsid w:val="007E23C1"/>
    <w:rsid w:val="007E2693"/>
    <w:rsid w:val="007E32AF"/>
    <w:rsid w:val="007E3D4E"/>
    <w:rsid w:val="007E44C9"/>
    <w:rsid w:val="007E49F7"/>
    <w:rsid w:val="007E4AF3"/>
    <w:rsid w:val="007E4C08"/>
    <w:rsid w:val="007E5504"/>
    <w:rsid w:val="007E5A96"/>
    <w:rsid w:val="007E5BE5"/>
    <w:rsid w:val="007E682F"/>
    <w:rsid w:val="007E6D27"/>
    <w:rsid w:val="007E701F"/>
    <w:rsid w:val="007E72F9"/>
    <w:rsid w:val="007E7615"/>
    <w:rsid w:val="007E7629"/>
    <w:rsid w:val="007E77AF"/>
    <w:rsid w:val="007E79B9"/>
    <w:rsid w:val="007E7C40"/>
    <w:rsid w:val="007E7F0B"/>
    <w:rsid w:val="007F009D"/>
    <w:rsid w:val="007F02F6"/>
    <w:rsid w:val="007F0644"/>
    <w:rsid w:val="007F0CDB"/>
    <w:rsid w:val="007F0F28"/>
    <w:rsid w:val="007F117B"/>
    <w:rsid w:val="007F13E4"/>
    <w:rsid w:val="007F1E41"/>
    <w:rsid w:val="007F2007"/>
    <w:rsid w:val="007F26B5"/>
    <w:rsid w:val="007F2A82"/>
    <w:rsid w:val="007F2A94"/>
    <w:rsid w:val="007F2EB8"/>
    <w:rsid w:val="007F2F24"/>
    <w:rsid w:val="007F319A"/>
    <w:rsid w:val="007F33BE"/>
    <w:rsid w:val="007F36FC"/>
    <w:rsid w:val="007F3C15"/>
    <w:rsid w:val="007F3EA8"/>
    <w:rsid w:val="007F4025"/>
    <w:rsid w:val="007F4824"/>
    <w:rsid w:val="007F4876"/>
    <w:rsid w:val="007F4EF4"/>
    <w:rsid w:val="007F4F7B"/>
    <w:rsid w:val="007F51C8"/>
    <w:rsid w:val="007F5F80"/>
    <w:rsid w:val="007F602B"/>
    <w:rsid w:val="007F65B1"/>
    <w:rsid w:val="007F65FA"/>
    <w:rsid w:val="007F666E"/>
    <w:rsid w:val="007F6CD2"/>
    <w:rsid w:val="007F6EB5"/>
    <w:rsid w:val="007F703D"/>
    <w:rsid w:val="007F727B"/>
    <w:rsid w:val="007F77F4"/>
    <w:rsid w:val="007F79C8"/>
    <w:rsid w:val="00800BEB"/>
    <w:rsid w:val="00800E61"/>
    <w:rsid w:val="00800E64"/>
    <w:rsid w:val="008010BE"/>
    <w:rsid w:val="00801349"/>
    <w:rsid w:val="0080146B"/>
    <w:rsid w:val="0080190C"/>
    <w:rsid w:val="008020F6"/>
    <w:rsid w:val="00802317"/>
    <w:rsid w:val="008024C4"/>
    <w:rsid w:val="00802DF4"/>
    <w:rsid w:val="00803185"/>
    <w:rsid w:val="008031D2"/>
    <w:rsid w:val="0080363C"/>
    <w:rsid w:val="008037E7"/>
    <w:rsid w:val="00803F85"/>
    <w:rsid w:val="00804276"/>
    <w:rsid w:val="008042B5"/>
    <w:rsid w:val="008043CC"/>
    <w:rsid w:val="0080442A"/>
    <w:rsid w:val="0080466B"/>
    <w:rsid w:val="008049EF"/>
    <w:rsid w:val="0080505F"/>
    <w:rsid w:val="008051FC"/>
    <w:rsid w:val="0080522C"/>
    <w:rsid w:val="00805868"/>
    <w:rsid w:val="00805EC1"/>
    <w:rsid w:val="0080631C"/>
    <w:rsid w:val="00806524"/>
    <w:rsid w:val="0080686F"/>
    <w:rsid w:val="00807B12"/>
    <w:rsid w:val="00807C81"/>
    <w:rsid w:val="00810356"/>
    <w:rsid w:val="008105A4"/>
    <w:rsid w:val="00810809"/>
    <w:rsid w:val="00811661"/>
    <w:rsid w:val="00811BD5"/>
    <w:rsid w:val="00811DA9"/>
    <w:rsid w:val="00811F79"/>
    <w:rsid w:val="0081203F"/>
    <w:rsid w:val="00812434"/>
    <w:rsid w:val="00812E87"/>
    <w:rsid w:val="00813034"/>
    <w:rsid w:val="0081314A"/>
    <w:rsid w:val="00813383"/>
    <w:rsid w:val="00813A72"/>
    <w:rsid w:val="00813C7F"/>
    <w:rsid w:val="0081422E"/>
    <w:rsid w:val="008147D1"/>
    <w:rsid w:val="008157A0"/>
    <w:rsid w:val="00815C21"/>
    <w:rsid w:val="00815C48"/>
    <w:rsid w:val="0081611C"/>
    <w:rsid w:val="0081633C"/>
    <w:rsid w:val="008163DD"/>
    <w:rsid w:val="008164B5"/>
    <w:rsid w:val="0081678C"/>
    <w:rsid w:val="00816F20"/>
    <w:rsid w:val="0081715C"/>
    <w:rsid w:val="0081725F"/>
    <w:rsid w:val="00817317"/>
    <w:rsid w:val="00817376"/>
    <w:rsid w:val="008178AC"/>
    <w:rsid w:val="00817946"/>
    <w:rsid w:val="00817CA2"/>
    <w:rsid w:val="0082034B"/>
    <w:rsid w:val="00820B43"/>
    <w:rsid w:val="00820CD5"/>
    <w:rsid w:val="0082149D"/>
    <w:rsid w:val="008216EE"/>
    <w:rsid w:val="008218C0"/>
    <w:rsid w:val="00821D8D"/>
    <w:rsid w:val="00821E9B"/>
    <w:rsid w:val="00821EA7"/>
    <w:rsid w:val="0082257D"/>
    <w:rsid w:val="0082291B"/>
    <w:rsid w:val="00823027"/>
    <w:rsid w:val="00823BC5"/>
    <w:rsid w:val="00823E2C"/>
    <w:rsid w:val="0082402B"/>
    <w:rsid w:val="00824287"/>
    <w:rsid w:val="00824B46"/>
    <w:rsid w:val="00824F2E"/>
    <w:rsid w:val="00825046"/>
    <w:rsid w:val="008258E0"/>
    <w:rsid w:val="008258E3"/>
    <w:rsid w:val="00825E89"/>
    <w:rsid w:val="008268FB"/>
    <w:rsid w:val="0082705D"/>
    <w:rsid w:val="00827517"/>
    <w:rsid w:val="008279FA"/>
    <w:rsid w:val="00830305"/>
    <w:rsid w:val="00830395"/>
    <w:rsid w:val="00830B40"/>
    <w:rsid w:val="00830C9B"/>
    <w:rsid w:val="00830F82"/>
    <w:rsid w:val="0083107A"/>
    <w:rsid w:val="008313A1"/>
    <w:rsid w:val="00831BFF"/>
    <w:rsid w:val="00831C1E"/>
    <w:rsid w:val="00831CE5"/>
    <w:rsid w:val="00831FA7"/>
    <w:rsid w:val="0083208B"/>
    <w:rsid w:val="008327F4"/>
    <w:rsid w:val="008328B8"/>
    <w:rsid w:val="00832B60"/>
    <w:rsid w:val="00832C0D"/>
    <w:rsid w:val="00832D6D"/>
    <w:rsid w:val="00833204"/>
    <w:rsid w:val="008332E0"/>
    <w:rsid w:val="00833631"/>
    <w:rsid w:val="00833B14"/>
    <w:rsid w:val="008340F3"/>
    <w:rsid w:val="00834B3C"/>
    <w:rsid w:val="00834FF0"/>
    <w:rsid w:val="008350D0"/>
    <w:rsid w:val="008358A5"/>
    <w:rsid w:val="00835A92"/>
    <w:rsid w:val="008362E5"/>
    <w:rsid w:val="00836967"/>
    <w:rsid w:val="0083724F"/>
    <w:rsid w:val="0083728D"/>
    <w:rsid w:val="008372E7"/>
    <w:rsid w:val="008373FB"/>
    <w:rsid w:val="0083768B"/>
    <w:rsid w:val="00837789"/>
    <w:rsid w:val="00837BA0"/>
    <w:rsid w:val="00840012"/>
    <w:rsid w:val="00840743"/>
    <w:rsid w:val="00840B80"/>
    <w:rsid w:val="00840F7F"/>
    <w:rsid w:val="00841041"/>
    <w:rsid w:val="00841405"/>
    <w:rsid w:val="008422B8"/>
    <w:rsid w:val="008423A3"/>
    <w:rsid w:val="00842473"/>
    <w:rsid w:val="00842877"/>
    <w:rsid w:val="00842B00"/>
    <w:rsid w:val="0084393A"/>
    <w:rsid w:val="00844188"/>
    <w:rsid w:val="00844485"/>
    <w:rsid w:val="00844E31"/>
    <w:rsid w:val="00844FFA"/>
    <w:rsid w:val="00846010"/>
    <w:rsid w:val="00846016"/>
    <w:rsid w:val="008466B6"/>
    <w:rsid w:val="008500D6"/>
    <w:rsid w:val="008506E3"/>
    <w:rsid w:val="00850876"/>
    <w:rsid w:val="008508D0"/>
    <w:rsid w:val="008516D0"/>
    <w:rsid w:val="00851AEA"/>
    <w:rsid w:val="00851C3F"/>
    <w:rsid w:val="008520C1"/>
    <w:rsid w:val="00852436"/>
    <w:rsid w:val="008526F0"/>
    <w:rsid w:val="00852813"/>
    <w:rsid w:val="008528CB"/>
    <w:rsid w:val="00852C4B"/>
    <w:rsid w:val="00853098"/>
    <w:rsid w:val="00854297"/>
    <w:rsid w:val="00854E10"/>
    <w:rsid w:val="00854F8F"/>
    <w:rsid w:val="008550DF"/>
    <w:rsid w:val="0085526D"/>
    <w:rsid w:val="0085554C"/>
    <w:rsid w:val="008556B8"/>
    <w:rsid w:val="00855A1A"/>
    <w:rsid w:val="00855C3D"/>
    <w:rsid w:val="00855F82"/>
    <w:rsid w:val="00855F84"/>
    <w:rsid w:val="008560E2"/>
    <w:rsid w:val="00856480"/>
    <w:rsid w:val="008567B4"/>
    <w:rsid w:val="00856C85"/>
    <w:rsid w:val="00856CEC"/>
    <w:rsid w:val="00857750"/>
    <w:rsid w:val="008578F4"/>
    <w:rsid w:val="00857EB7"/>
    <w:rsid w:val="0086021D"/>
    <w:rsid w:val="008602E8"/>
    <w:rsid w:val="008604F9"/>
    <w:rsid w:val="00860540"/>
    <w:rsid w:val="00860DE3"/>
    <w:rsid w:val="008614E4"/>
    <w:rsid w:val="008615A2"/>
    <w:rsid w:val="008615BB"/>
    <w:rsid w:val="0086172D"/>
    <w:rsid w:val="00861879"/>
    <w:rsid w:val="00861DA7"/>
    <w:rsid w:val="00862A7E"/>
    <w:rsid w:val="00862F60"/>
    <w:rsid w:val="0086309F"/>
    <w:rsid w:val="008630C3"/>
    <w:rsid w:val="00863154"/>
    <w:rsid w:val="00863464"/>
    <w:rsid w:val="00863788"/>
    <w:rsid w:val="008637BD"/>
    <w:rsid w:val="00863A2C"/>
    <w:rsid w:val="00863F4E"/>
    <w:rsid w:val="00863FEF"/>
    <w:rsid w:val="008641AC"/>
    <w:rsid w:val="00864B5D"/>
    <w:rsid w:val="00864CBC"/>
    <w:rsid w:val="00865201"/>
    <w:rsid w:val="00865370"/>
    <w:rsid w:val="00865BA5"/>
    <w:rsid w:val="00865EFB"/>
    <w:rsid w:val="00866D78"/>
    <w:rsid w:val="0086746D"/>
    <w:rsid w:val="0086748D"/>
    <w:rsid w:val="00867DBF"/>
    <w:rsid w:val="00867E65"/>
    <w:rsid w:val="0087000D"/>
    <w:rsid w:val="008701A2"/>
    <w:rsid w:val="008701E8"/>
    <w:rsid w:val="00870A0E"/>
    <w:rsid w:val="008710E5"/>
    <w:rsid w:val="00871713"/>
    <w:rsid w:val="00871AA6"/>
    <w:rsid w:val="00871B0E"/>
    <w:rsid w:val="00871CB1"/>
    <w:rsid w:val="00872CFA"/>
    <w:rsid w:val="008739F8"/>
    <w:rsid w:val="008741DF"/>
    <w:rsid w:val="008745F6"/>
    <w:rsid w:val="0087469E"/>
    <w:rsid w:val="00874A58"/>
    <w:rsid w:val="00874AFE"/>
    <w:rsid w:val="0087530C"/>
    <w:rsid w:val="008755F2"/>
    <w:rsid w:val="008757DC"/>
    <w:rsid w:val="00875AF5"/>
    <w:rsid w:val="00876076"/>
    <w:rsid w:val="00876910"/>
    <w:rsid w:val="008770F9"/>
    <w:rsid w:val="00877250"/>
    <w:rsid w:val="008772FF"/>
    <w:rsid w:val="008776AA"/>
    <w:rsid w:val="00877A7F"/>
    <w:rsid w:val="00877AFE"/>
    <w:rsid w:val="00877FE7"/>
    <w:rsid w:val="00880648"/>
    <w:rsid w:val="008807CB"/>
    <w:rsid w:val="00880822"/>
    <w:rsid w:val="00880885"/>
    <w:rsid w:val="008817C0"/>
    <w:rsid w:val="00881941"/>
    <w:rsid w:val="0088199D"/>
    <w:rsid w:val="00881DD5"/>
    <w:rsid w:val="00882883"/>
    <w:rsid w:val="00882A31"/>
    <w:rsid w:val="008835D5"/>
    <w:rsid w:val="00883C3E"/>
    <w:rsid w:val="00883EC6"/>
    <w:rsid w:val="0088419A"/>
    <w:rsid w:val="00884410"/>
    <w:rsid w:val="00884C78"/>
    <w:rsid w:val="00884D86"/>
    <w:rsid w:val="00885669"/>
    <w:rsid w:val="00886189"/>
    <w:rsid w:val="0088728B"/>
    <w:rsid w:val="00887380"/>
    <w:rsid w:val="008876E1"/>
    <w:rsid w:val="008908F3"/>
    <w:rsid w:val="00890A89"/>
    <w:rsid w:val="00890F52"/>
    <w:rsid w:val="008911D2"/>
    <w:rsid w:val="0089194E"/>
    <w:rsid w:val="00892465"/>
    <w:rsid w:val="008925A2"/>
    <w:rsid w:val="008927EE"/>
    <w:rsid w:val="00892948"/>
    <w:rsid w:val="00892A73"/>
    <w:rsid w:val="00893A95"/>
    <w:rsid w:val="00893F5A"/>
    <w:rsid w:val="00894444"/>
    <w:rsid w:val="008944C5"/>
    <w:rsid w:val="00894986"/>
    <w:rsid w:val="00894D9E"/>
    <w:rsid w:val="008952AE"/>
    <w:rsid w:val="00895573"/>
    <w:rsid w:val="008958EA"/>
    <w:rsid w:val="00895A04"/>
    <w:rsid w:val="00896293"/>
    <w:rsid w:val="00897110"/>
    <w:rsid w:val="00897334"/>
    <w:rsid w:val="008978EA"/>
    <w:rsid w:val="008A0622"/>
    <w:rsid w:val="008A09E1"/>
    <w:rsid w:val="008A0BE6"/>
    <w:rsid w:val="008A11CD"/>
    <w:rsid w:val="008A1394"/>
    <w:rsid w:val="008A24A7"/>
    <w:rsid w:val="008A26B8"/>
    <w:rsid w:val="008A2742"/>
    <w:rsid w:val="008A2A49"/>
    <w:rsid w:val="008A3365"/>
    <w:rsid w:val="008A35E2"/>
    <w:rsid w:val="008A3D16"/>
    <w:rsid w:val="008A3F25"/>
    <w:rsid w:val="008A4E0F"/>
    <w:rsid w:val="008A5624"/>
    <w:rsid w:val="008A5668"/>
    <w:rsid w:val="008A5963"/>
    <w:rsid w:val="008A5B33"/>
    <w:rsid w:val="008A5C8C"/>
    <w:rsid w:val="008A6ACF"/>
    <w:rsid w:val="008A6C2B"/>
    <w:rsid w:val="008A6CEA"/>
    <w:rsid w:val="008A6F4B"/>
    <w:rsid w:val="008A71FB"/>
    <w:rsid w:val="008A72BA"/>
    <w:rsid w:val="008A74F4"/>
    <w:rsid w:val="008A75AE"/>
    <w:rsid w:val="008A761F"/>
    <w:rsid w:val="008A7ED8"/>
    <w:rsid w:val="008B006D"/>
    <w:rsid w:val="008B01F7"/>
    <w:rsid w:val="008B0C22"/>
    <w:rsid w:val="008B0CAB"/>
    <w:rsid w:val="008B1B54"/>
    <w:rsid w:val="008B1DCD"/>
    <w:rsid w:val="008B2455"/>
    <w:rsid w:val="008B24E9"/>
    <w:rsid w:val="008B2976"/>
    <w:rsid w:val="008B2B27"/>
    <w:rsid w:val="008B2DED"/>
    <w:rsid w:val="008B3191"/>
    <w:rsid w:val="008B36CB"/>
    <w:rsid w:val="008B3A03"/>
    <w:rsid w:val="008B3DCF"/>
    <w:rsid w:val="008B3EA6"/>
    <w:rsid w:val="008B40E7"/>
    <w:rsid w:val="008B4675"/>
    <w:rsid w:val="008B46A7"/>
    <w:rsid w:val="008B4878"/>
    <w:rsid w:val="008B4C0E"/>
    <w:rsid w:val="008B4E2D"/>
    <w:rsid w:val="008B5113"/>
    <w:rsid w:val="008B53E9"/>
    <w:rsid w:val="008B54E8"/>
    <w:rsid w:val="008B54F7"/>
    <w:rsid w:val="008B5609"/>
    <w:rsid w:val="008B5651"/>
    <w:rsid w:val="008B5A59"/>
    <w:rsid w:val="008B5F4B"/>
    <w:rsid w:val="008B6257"/>
    <w:rsid w:val="008B6AB8"/>
    <w:rsid w:val="008B6BBC"/>
    <w:rsid w:val="008B7211"/>
    <w:rsid w:val="008B73DE"/>
    <w:rsid w:val="008B7854"/>
    <w:rsid w:val="008B7E5C"/>
    <w:rsid w:val="008B7EFF"/>
    <w:rsid w:val="008C0356"/>
    <w:rsid w:val="008C0B5F"/>
    <w:rsid w:val="008C1138"/>
    <w:rsid w:val="008C1EA2"/>
    <w:rsid w:val="008C24B8"/>
    <w:rsid w:val="008C2514"/>
    <w:rsid w:val="008C2658"/>
    <w:rsid w:val="008C26AB"/>
    <w:rsid w:val="008C2754"/>
    <w:rsid w:val="008C2A06"/>
    <w:rsid w:val="008C2B1E"/>
    <w:rsid w:val="008C36FE"/>
    <w:rsid w:val="008C37D9"/>
    <w:rsid w:val="008C3963"/>
    <w:rsid w:val="008C39DF"/>
    <w:rsid w:val="008C42A4"/>
    <w:rsid w:val="008C4963"/>
    <w:rsid w:val="008C4EDF"/>
    <w:rsid w:val="008C5130"/>
    <w:rsid w:val="008C56DA"/>
    <w:rsid w:val="008C58EE"/>
    <w:rsid w:val="008C5B28"/>
    <w:rsid w:val="008C5B30"/>
    <w:rsid w:val="008C5CDC"/>
    <w:rsid w:val="008C634B"/>
    <w:rsid w:val="008C63A9"/>
    <w:rsid w:val="008C6942"/>
    <w:rsid w:val="008C6E27"/>
    <w:rsid w:val="008C7091"/>
    <w:rsid w:val="008C7511"/>
    <w:rsid w:val="008D00B3"/>
    <w:rsid w:val="008D0737"/>
    <w:rsid w:val="008D08DB"/>
    <w:rsid w:val="008D19AA"/>
    <w:rsid w:val="008D1C48"/>
    <w:rsid w:val="008D22C7"/>
    <w:rsid w:val="008D2C14"/>
    <w:rsid w:val="008D2C9A"/>
    <w:rsid w:val="008D31DA"/>
    <w:rsid w:val="008D3C99"/>
    <w:rsid w:val="008D3D41"/>
    <w:rsid w:val="008D3F3E"/>
    <w:rsid w:val="008D4605"/>
    <w:rsid w:val="008D46E0"/>
    <w:rsid w:val="008D48AA"/>
    <w:rsid w:val="008D4A9A"/>
    <w:rsid w:val="008D52E9"/>
    <w:rsid w:val="008D6567"/>
    <w:rsid w:val="008D6CCF"/>
    <w:rsid w:val="008D70CF"/>
    <w:rsid w:val="008D75AA"/>
    <w:rsid w:val="008D771A"/>
    <w:rsid w:val="008D7924"/>
    <w:rsid w:val="008D7F88"/>
    <w:rsid w:val="008E0603"/>
    <w:rsid w:val="008E0C7E"/>
    <w:rsid w:val="008E0CBD"/>
    <w:rsid w:val="008E0DDD"/>
    <w:rsid w:val="008E1D0F"/>
    <w:rsid w:val="008E1FD7"/>
    <w:rsid w:val="008E26B8"/>
    <w:rsid w:val="008E295B"/>
    <w:rsid w:val="008E2BFC"/>
    <w:rsid w:val="008E31DE"/>
    <w:rsid w:val="008E331B"/>
    <w:rsid w:val="008E343B"/>
    <w:rsid w:val="008E3859"/>
    <w:rsid w:val="008E3923"/>
    <w:rsid w:val="008E39F2"/>
    <w:rsid w:val="008E3A3C"/>
    <w:rsid w:val="008E3D20"/>
    <w:rsid w:val="008E419B"/>
    <w:rsid w:val="008E477C"/>
    <w:rsid w:val="008E4A4D"/>
    <w:rsid w:val="008E4E1B"/>
    <w:rsid w:val="008E5688"/>
    <w:rsid w:val="008E580B"/>
    <w:rsid w:val="008E5A2A"/>
    <w:rsid w:val="008E5C57"/>
    <w:rsid w:val="008E5D03"/>
    <w:rsid w:val="008E5E5F"/>
    <w:rsid w:val="008E6687"/>
    <w:rsid w:val="008E66EF"/>
    <w:rsid w:val="008E69D8"/>
    <w:rsid w:val="008E7020"/>
    <w:rsid w:val="008E7A9E"/>
    <w:rsid w:val="008E7BBD"/>
    <w:rsid w:val="008E7FC2"/>
    <w:rsid w:val="008F0C66"/>
    <w:rsid w:val="008F0C76"/>
    <w:rsid w:val="008F1193"/>
    <w:rsid w:val="008F18F1"/>
    <w:rsid w:val="008F2060"/>
    <w:rsid w:val="008F218B"/>
    <w:rsid w:val="008F258D"/>
    <w:rsid w:val="008F2DD7"/>
    <w:rsid w:val="008F31AB"/>
    <w:rsid w:val="008F3A3D"/>
    <w:rsid w:val="008F3B9B"/>
    <w:rsid w:val="008F3E15"/>
    <w:rsid w:val="008F3FAB"/>
    <w:rsid w:val="008F46DB"/>
    <w:rsid w:val="008F4776"/>
    <w:rsid w:val="008F48FB"/>
    <w:rsid w:val="008F533E"/>
    <w:rsid w:val="008F5B69"/>
    <w:rsid w:val="008F5EA7"/>
    <w:rsid w:val="008F5FAA"/>
    <w:rsid w:val="008F68F0"/>
    <w:rsid w:val="008F6A65"/>
    <w:rsid w:val="008F6B05"/>
    <w:rsid w:val="008F6C3F"/>
    <w:rsid w:val="008F6F31"/>
    <w:rsid w:val="008F6F37"/>
    <w:rsid w:val="008F72C2"/>
    <w:rsid w:val="008F7480"/>
    <w:rsid w:val="008F757F"/>
    <w:rsid w:val="008F7B29"/>
    <w:rsid w:val="008F7C26"/>
    <w:rsid w:val="008F7F0E"/>
    <w:rsid w:val="009004CB"/>
    <w:rsid w:val="00900526"/>
    <w:rsid w:val="009009D1"/>
    <w:rsid w:val="00900B6B"/>
    <w:rsid w:val="00900C06"/>
    <w:rsid w:val="009011A9"/>
    <w:rsid w:val="009014D2"/>
    <w:rsid w:val="0090187B"/>
    <w:rsid w:val="009018F3"/>
    <w:rsid w:val="00901FB2"/>
    <w:rsid w:val="00902B5F"/>
    <w:rsid w:val="00903203"/>
    <w:rsid w:val="00903A3B"/>
    <w:rsid w:val="009044E1"/>
    <w:rsid w:val="00904760"/>
    <w:rsid w:val="00904B53"/>
    <w:rsid w:val="00904E2A"/>
    <w:rsid w:val="00904FA0"/>
    <w:rsid w:val="00905112"/>
    <w:rsid w:val="00905295"/>
    <w:rsid w:val="00905454"/>
    <w:rsid w:val="00905525"/>
    <w:rsid w:val="009057C7"/>
    <w:rsid w:val="00905BF2"/>
    <w:rsid w:val="00905C19"/>
    <w:rsid w:val="0090629F"/>
    <w:rsid w:val="009064B7"/>
    <w:rsid w:val="00906CFD"/>
    <w:rsid w:val="009072B0"/>
    <w:rsid w:val="009072BA"/>
    <w:rsid w:val="0090763B"/>
    <w:rsid w:val="00907978"/>
    <w:rsid w:val="00907D26"/>
    <w:rsid w:val="0091001C"/>
    <w:rsid w:val="0091077A"/>
    <w:rsid w:val="0091100B"/>
    <w:rsid w:val="009110BD"/>
    <w:rsid w:val="00911135"/>
    <w:rsid w:val="0091121A"/>
    <w:rsid w:val="00911330"/>
    <w:rsid w:val="00911815"/>
    <w:rsid w:val="00911E08"/>
    <w:rsid w:val="00912256"/>
    <w:rsid w:val="00912B41"/>
    <w:rsid w:val="00912C50"/>
    <w:rsid w:val="00912FCC"/>
    <w:rsid w:val="009131A5"/>
    <w:rsid w:val="00913324"/>
    <w:rsid w:val="00913587"/>
    <w:rsid w:val="0091380B"/>
    <w:rsid w:val="00913ADB"/>
    <w:rsid w:val="00913B7D"/>
    <w:rsid w:val="00913D5B"/>
    <w:rsid w:val="00914105"/>
    <w:rsid w:val="00914113"/>
    <w:rsid w:val="009141B5"/>
    <w:rsid w:val="00914342"/>
    <w:rsid w:val="00914B20"/>
    <w:rsid w:val="00914BC9"/>
    <w:rsid w:val="00914D2C"/>
    <w:rsid w:val="00915DB8"/>
    <w:rsid w:val="00915F17"/>
    <w:rsid w:val="009162CC"/>
    <w:rsid w:val="009169B0"/>
    <w:rsid w:val="00916A95"/>
    <w:rsid w:val="00916DB8"/>
    <w:rsid w:val="009170C6"/>
    <w:rsid w:val="00917DC2"/>
    <w:rsid w:val="009201F2"/>
    <w:rsid w:val="00920627"/>
    <w:rsid w:val="009206B6"/>
    <w:rsid w:val="0092102A"/>
    <w:rsid w:val="00921126"/>
    <w:rsid w:val="009212D0"/>
    <w:rsid w:val="009215CC"/>
    <w:rsid w:val="009217D4"/>
    <w:rsid w:val="00921869"/>
    <w:rsid w:val="00921AAB"/>
    <w:rsid w:val="00921AE9"/>
    <w:rsid w:val="00921DF1"/>
    <w:rsid w:val="00922394"/>
    <w:rsid w:val="00922867"/>
    <w:rsid w:val="009228A8"/>
    <w:rsid w:val="00922CAA"/>
    <w:rsid w:val="00922DF5"/>
    <w:rsid w:val="00923414"/>
    <w:rsid w:val="00923C62"/>
    <w:rsid w:val="00923D13"/>
    <w:rsid w:val="00923ED3"/>
    <w:rsid w:val="009240ED"/>
    <w:rsid w:val="00924231"/>
    <w:rsid w:val="00924663"/>
    <w:rsid w:val="00924671"/>
    <w:rsid w:val="00924796"/>
    <w:rsid w:val="00924A9B"/>
    <w:rsid w:val="009251D2"/>
    <w:rsid w:val="00925445"/>
    <w:rsid w:val="00926B0D"/>
    <w:rsid w:val="00927047"/>
    <w:rsid w:val="00927591"/>
    <w:rsid w:val="00927890"/>
    <w:rsid w:val="00930023"/>
    <w:rsid w:val="00930890"/>
    <w:rsid w:val="009313D6"/>
    <w:rsid w:val="00931D32"/>
    <w:rsid w:val="009323D6"/>
    <w:rsid w:val="009325E2"/>
    <w:rsid w:val="00932769"/>
    <w:rsid w:val="00932B8B"/>
    <w:rsid w:val="00932C56"/>
    <w:rsid w:val="00932EB1"/>
    <w:rsid w:val="00933908"/>
    <w:rsid w:val="00933AF4"/>
    <w:rsid w:val="009345C6"/>
    <w:rsid w:val="009346D4"/>
    <w:rsid w:val="00934928"/>
    <w:rsid w:val="009353CB"/>
    <w:rsid w:val="009357E9"/>
    <w:rsid w:val="00935E54"/>
    <w:rsid w:val="00936FEA"/>
    <w:rsid w:val="00937125"/>
    <w:rsid w:val="0093726D"/>
    <w:rsid w:val="0093770D"/>
    <w:rsid w:val="00940A23"/>
    <w:rsid w:val="00940E5D"/>
    <w:rsid w:val="009412B6"/>
    <w:rsid w:val="0094160B"/>
    <w:rsid w:val="00941CA0"/>
    <w:rsid w:val="00942069"/>
    <w:rsid w:val="00942261"/>
    <w:rsid w:val="009428F3"/>
    <w:rsid w:val="00942C7E"/>
    <w:rsid w:val="00942E72"/>
    <w:rsid w:val="00943042"/>
    <w:rsid w:val="009442A3"/>
    <w:rsid w:val="0094563A"/>
    <w:rsid w:val="00945839"/>
    <w:rsid w:val="00945B78"/>
    <w:rsid w:val="00945C5E"/>
    <w:rsid w:val="009463AE"/>
    <w:rsid w:val="0094674D"/>
    <w:rsid w:val="00946CC8"/>
    <w:rsid w:val="0094700A"/>
    <w:rsid w:val="0094720E"/>
    <w:rsid w:val="00947231"/>
    <w:rsid w:val="00947596"/>
    <w:rsid w:val="009476BC"/>
    <w:rsid w:val="009476C2"/>
    <w:rsid w:val="00947A55"/>
    <w:rsid w:val="00947CC6"/>
    <w:rsid w:val="009500FE"/>
    <w:rsid w:val="009503BC"/>
    <w:rsid w:val="00950594"/>
    <w:rsid w:val="00950999"/>
    <w:rsid w:val="00950A36"/>
    <w:rsid w:val="00950AE6"/>
    <w:rsid w:val="00950E50"/>
    <w:rsid w:val="00950E8B"/>
    <w:rsid w:val="00951100"/>
    <w:rsid w:val="00951557"/>
    <w:rsid w:val="0095179E"/>
    <w:rsid w:val="00951BAA"/>
    <w:rsid w:val="00951D52"/>
    <w:rsid w:val="00951F20"/>
    <w:rsid w:val="009524F8"/>
    <w:rsid w:val="00952677"/>
    <w:rsid w:val="009526CE"/>
    <w:rsid w:val="0095289F"/>
    <w:rsid w:val="00952912"/>
    <w:rsid w:val="00953034"/>
    <w:rsid w:val="00953DD6"/>
    <w:rsid w:val="00953F96"/>
    <w:rsid w:val="0095429F"/>
    <w:rsid w:val="0095433A"/>
    <w:rsid w:val="00954AF0"/>
    <w:rsid w:val="00954BA5"/>
    <w:rsid w:val="00954CBE"/>
    <w:rsid w:val="00954CE6"/>
    <w:rsid w:val="00954DD4"/>
    <w:rsid w:val="00955132"/>
    <w:rsid w:val="00955B56"/>
    <w:rsid w:val="00955B74"/>
    <w:rsid w:val="00955C57"/>
    <w:rsid w:val="00955D0C"/>
    <w:rsid w:val="009560E5"/>
    <w:rsid w:val="00956374"/>
    <w:rsid w:val="00956C5E"/>
    <w:rsid w:val="009573FA"/>
    <w:rsid w:val="009574BC"/>
    <w:rsid w:val="00957EB1"/>
    <w:rsid w:val="00957F86"/>
    <w:rsid w:val="00960070"/>
    <w:rsid w:val="00960157"/>
    <w:rsid w:val="00960624"/>
    <w:rsid w:val="00960687"/>
    <w:rsid w:val="00960783"/>
    <w:rsid w:val="009607D7"/>
    <w:rsid w:val="00960882"/>
    <w:rsid w:val="009614F5"/>
    <w:rsid w:val="009617D4"/>
    <w:rsid w:val="00961F1F"/>
    <w:rsid w:val="0096228B"/>
    <w:rsid w:val="009629D8"/>
    <w:rsid w:val="00962B95"/>
    <w:rsid w:val="009632EF"/>
    <w:rsid w:val="0096395C"/>
    <w:rsid w:val="00963B19"/>
    <w:rsid w:val="00963F8C"/>
    <w:rsid w:val="009640BC"/>
    <w:rsid w:val="009648F6"/>
    <w:rsid w:val="00964BEB"/>
    <w:rsid w:val="00964DF0"/>
    <w:rsid w:val="009651C1"/>
    <w:rsid w:val="009653E3"/>
    <w:rsid w:val="00965781"/>
    <w:rsid w:val="00965812"/>
    <w:rsid w:val="00965867"/>
    <w:rsid w:val="009658A1"/>
    <w:rsid w:val="00965C22"/>
    <w:rsid w:val="00965CE8"/>
    <w:rsid w:val="00965DB6"/>
    <w:rsid w:val="00965E67"/>
    <w:rsid w:val="00965F17"/>
    <w:rsid w:val="00966230"/>
    <w:rsid w:val="0096650E"/>
    <w:rsid w:val="00966DF2"/>
    <w:rsid w:val="00967795"/>
    <w:rsid w:val="00967B24"/>
    <w:rsid w:val="009703B6"/>
    <w:rsid w:val="0097071C"/>
    <w:rsid w:val="00970B26"/>
    <w:rsid w:val="00970CE2"/>
    <w:rsid w:val="009711E3"/>
    <w:rsid w:val="0097171B"/>
    <w:rsid w:val="009718CC"/>
    <w:rsid w:val="0097193C"/>
    <w:rsid w:val="009719CD"/>
    <w:rsid w:val="00971C71"/>
    <w:rsid w:val="00971E90"/>
    <w:rsid w:val="00972129"/>
    <w:rsid w:val="0097266F"/>
    <w:rsid w:val="00972C99"/>
    <w:rsid w:val="0097316B"/>
    <w:rsid w:val="009732B7"/>
    <w:rsid w:val="009735C0"/>
    <w:rsid w:val="009738CA"/>
    <w:rsid w:val="009740E3"/>
    <w:rsid w:val="00974336"/>
    <w:rsid w:val="00974702"/>
    <w:rsid w:val="00974FF9"/>
    <w:rsid w:val="00975704"/>
    <w:rsid w:val="009760AA"/>
    <w:rsid w:val="0097611C"/>
    <w:rsid w:val="00976520"/>
    <w:rsid w:val="00976E54"/>
    <w:rsid w:val="00976F03"/>
    <w:rsid w:val="0097702B"/>
    <w:rsid w:val="00977B0D"/>
    <w:rsid w:val="00977CA2"/>
    <w:rsid w:val="00977D53"/>
    <w:rsid w:val="00977E20"/>
    <w:rsid w:val="00977FA7"/>
    <w:rsid w:val="00980263"/>
    <w:rsid w:val="0098026D"/>
    <w:rsid w:val="009803D3"/>
    <w:rsid w:val="00980655"/>
    <w:rsid w:val="00980D3F"/>
    <w:rsid w:val="00981184"/>
    <w:rsid w:val="009814D7"/>
    <w:rsid w:val="00981735"/>
    <w:rsid w:val="00981772"/>
    <w:rsid w:val="009819CD"/>
    <w:rsid w:val="00981A1B"/>
    <w:rsid w:val="00981E88"/>
    <w:rsid w:val="00981F03"/>
    <w:rsid w:val="0098210E"/>
    <w:rsid w:val="0098244B"/>
    <w:rsid w:val="009826DA"/>
    <w:rsid w:val="0098277A"/>
    <w:rsid w:val="009827A8"/>
    <w:rsid w:val="00982D9F"/>
    <w:rsid w:val="00982FD2"/>
    <w:rsid w:val="00983335"/>
    <w:rsid w:val="009837B6"/>
    <w:rsid w:val="00983D95"/>
    <w:rsid w:val="0098464D"/>
    <w:rsid w:val="00984AA7"/>
    <w:rsid w:val="00984C85"/>
    <w:rsid w:val="0098561F"/>
    <w:rsid w:val="00985629"/>
    <w:rsid w:val="00985CC0"/>
    <w:rsid w:val="00986C7A"/>
    <w:rsid w:val="00987603"/>
    <w:rsid w:val="009876BF"/>
    <w:rsid w:val="00987B00"/>
    <w:rsid w:val="00990076"/>
    <w:rsid w:val="009903F3"/>
    <w:rsid w:val="00990E5D"/>
    <w:rsid w:val="00990EE7"/>
    <w:rsid w:val="00990FCB"/>
    <w:rsid w:val="009911CC"/>
    <w:rsid w:val="009911DA"/>
    <w:rsid w:val="009915CC"/>
    <w:rsid w:val="009918EF"/>
    <w:rsid w:val="0099190D"/>
    <w:rsid w:val="009919DB"/>
    <w:rsid w:val="00991A0A"/>
    <w:rsid w:val="00991D06"/>
    <w:rsid w:val="00991D62"/>
    <w:rsid w:val="00992617"/>
    <w:rsid w:val="009926B9"/>
    <w:rsid w:val="009928B4"/>
    <w:rsid w:val="00992F86"/>
    <w:rsid w:val="00992FB5"/>
    <w:rsid w:val="00993296"/>
    <w:rsid w:val="00993B4F"/>
    <w:rsid w:val="009942B6"/>
    <w:rsid w:val="0099471D"/>
    <w:rsid w:val="00994EAC"/>
    <w:rsid w:val="0099526B"/>
    <w:rsid w:val="00995423"/>
    <w:rsid w:val="0099543D"/>
    <w:rsid w:val="00995A43"/>
    <w:rsid w:val="00995C03"/>
    <w:rsid w:val="00995ECE"/>
    <w:rsid w:val="009966F2"/>
    <w:rsid w:val="00996982"/>
    <w:rsid w:val="00996ACF"/>
    <w:rsid w:val="00996D10"/>
    <w:rsid w:val="0099705D"/>
    <w:rsid w:val="00997804"/>
    <w:rsid w:val="009A026D"/>
    <w:rsid w:val="009A0CCC"/>
    <w:rsid w:val="009A1876"/>
    <w:rsid w:val="009A2303"/>
    <w:rsid w:val="009A253A"/>
    <w:rsid w:val="009A29C3"/>
    <w:rsid w:val="009A2E16"/>
    <w:rsid w:val="009A2F6F"/>
    <w:rsid w:val="009A3702"/>
    <w:rsid w:val="009A3C0A"/>
    <w:rsid w:val="009A3D67"/>
    <w:rsid w:val="009A4310"/>
    <w:rsid w:val="009A4AF9"/>
    <w:rsid w:val="009A4C23"/>
    <w:rsid w:val="009A4CAB"/>
    <w:rsid w:val="009A4F2E"/>
    <w:rsid w:val="009A50E3"/>
    <w:rsid w:val="009A6086"/>
    <w:rsid w:val="009A6155"/>
    <w:rsid w:val="009A62D8"/>
    <w:rsid w:val="009A6337"/>
    <w:rsid w:val="009A7928"/>
    <w:rsid w:val="009A7C52"/>
    <w:rsid w:val="009A7CC0"/>
    <w:rsid w:val="009B01B4"/>
    <w:rsid w:val="009B05C6"/>
    <w:rsid w:val="009B0EE3"/>
    <w:rsid w:val="009B11FF"/>
    <w:rsid w:val="009B1811"/>
    <w:rsid w:val="009B1BA7"/>
    <w:rsid w:val="009B2771"/>
    <w:rsid w:val="009B313A"/>
    <w:rsid w:val="009B3963"/>
    <w:rsid w:val="009B3A5F"/>
    <w:rsid w:val="009B3B99"/>
    <w:rsid w:val="009B415D"/>
    <w:rsid w:val="009B46AF"/>
    <w:rsid w:val="009B480D"/>
    <w:rsid w:val="009B488A"/>
    <w:rsid w:val="009B4AA9"/>
    <w:rsid w:val="009B52B6"/>
    <w:rsid w:val="009B5CAD"/>
    <w:rsid w:val="009B646B"/>
    <w:rsid w:val="009B68FE"/>
    <w:rsid w:val="009B6ABF"/>
    <w:rsid w:val="009B72AB"/>
    <w:rsid w:val="009B7756"/>
    <w:rsid w:val="009B7D97"/>
    <w:rsid w:val="009C010E"/>
    <w:rsid w:val="009C06A2"/>
    <w:rsid w:val="009C0ADE"/>
    <w:rsid w:val="009C0B85"/>
    <w:rsid w:val="009C0E86"/>
    <w:rsid w:val="009C107A"/>
    <w:rsid w:val="009C1823"/>
    <w:rsid w:val="009C191C"/>
    <w:rsid w:val="009C1B9A"/>
    <w:rsid w:val="009C1C5D"/>
    <w:rsid w:val="009C1E2E"/>
    <w:rsid w:val="009C20C6"/>
    <w:rsid w:val="009C2A64"/>
    <w:rsid w:val="009C2C08"/>
    <w:rsid w:val="009C2D82"/>
    <w:rsid w:val="009C3070"/>
    <w:rsid w:val="009C30AA"/>
    <w:rsid w:val="009C365A"/>
    <w:rsid w:val="009C41B7"/>
    <w:rsid w:val="009C4298"/>
    <w:rsid w:val="009C475C"/>
    <w:rsid w:val="009C49AB"/>
    <w:rsid w:val="009C4F9B"/>
    <w:rsid w:val="009C5429"/>
    <w:rsid w:val="009C5572"/>
    <w:rsid w:val="009C55A4"/>
    <w:rsid w:val="009C55D2"/>
    <w:rsid w:val="009C5A29"/>
    <w:rsid w:val="009C5A8E"/>
    <w:rsid w:val="009C5C15"/>
    <w:rsid w:val="009C5DC5"/>
    <w:rsid w:val="009C5E57"/>
    <w:rsid w:val="009C5E5F"/>
    <w:rsid w:val="009C64B5"/>
    <w:rsid w:val="009C6571"/>
    <w:rsid w:val="009C665B"/>
    <w:rsid w:val="009C6661"/>
    <w:rsid w:val="009C6739"/>
    <w:rsid w:val="009C680D"/>
    <w:rsid w:val="009C6928"/>
    <w:rsid w:val="009C6E0D"/>
    <w:rsid w:val="009C72FE"/>
    <w:rsid w:val="009C7421"/>
    <w:rsid w:val="009C7A65"/>
    <w:rsid w:val="009C7D77"/>
    <w:rsid w:val="009D00AD"/>
    <w:rsid w:val="009D05A1"/>
    <w:rsid w:val="009D06B1"/>
    <w:rsid w:val="009D06E0"/>
    <w:rsid w:val="009D09FD"/>
    <w:rsid w:val="009D0BEF"/>
    <w:rsid w:val="009D0DBE"/>
    <w:rsid w:val="009D0F22"/>
    <w:rsid w:val="009D12B4"/>
    <w:rsid w:val="009D1814"/>
    <w:rsid w:val="009D1A2E"/>
    <w:rsid w:val="009D1A5D"/>
    <w:rsid w:val="009D1BB6"/>
    <w:rsid w:val="009D1C58"/>
    <w:rsid w:val="009D1FD0"/>
    <w:rsid w:val="009D2784"/>
    <w:rsid w:val="009D2BA6"/>
    <w:rsid w:val="009D32CE"/>
    <w:rsid w:val="009D3301"/>
    <w:rsid w:val="009D3367"/>
    <w:rsid w:val="009D33AC"/>
    <w:rsid w:val="009D342E"/>
    <w:rsid w:val="009D34A6"/>
    <w:rsid w:val="009D36D0"/>
    <w:rsid w:val="009D3A6B"/>
    <w:rsid w:val="009D3AD2"/>
    <w:rsid w:val="009D3DE1"/>
    <w:rsid w:val="009D53C7"/>
    <w:rsid w:val="009D5DEA"/>
    <w:rsid w:val="009D690D"/>
    <w:rsid w:val="009D710A"/>
    <w:rsid w:val="009D7218"/>
    <w:rsid w:val="009D762F"/>
    <w:rsid w:val="009D79D8"/>
    <w:rsid w:val="009D7A81"/>
    <w:rsid w:val="009D7ABB"/>
    <w:rsid w:val="009D7CA4"/>
    <w:rsid w:val="009D7FDA"/>
    <w:rsid w:val="009E086F"/>
    <w:rsid w:val="009E0CB3"/>
    <w:rsid w:val="009E0EEF"/>
    <w:rsid w:val="009E14F9"/>
    <w:rsid w:val="009E18EC"/>
    <w:rsid w:val="009E1F1A"/>
    <w:rsid w:val="009E2212"/>
    <w:rsid w:val="009E24B1"/>
    <w:rsid w:val="009E254F"/>
    <w:rsid w:val="009E25AA"/>
    <w:rsid w:val="009E2BAA"/>
    <w:rsid w:val="009E359E"/>
    <w:rsid w:val="009E3A44"/>
    <w:rsid w:val="009E3A87"/>
    <w:rsid w:val="009E3B9C"/>
    <w:rsid w:val="009E3D5C"/>
    <w:rsid w:val="009E3E43"/>
    <w:rsid w:val="009E4131"/>
    <w:rsid w:val="009E42CF"/>
    <w:rsid w:val="009E4412"/>
    <w:rsid w:val="009E487A"/>
    <w:rsid w:val="009E4BE0"/>
    <w:rsid w:val="009E4C33"/>
    <w:rsid w:val="009E4DC5"/>
    <w:rsid w:val="009E513E"/>
    <w:rsid w:val="009E514A"/>
    <w:rsid w:val="009E5443"/>
    <w:rsid w:val="009E544F"/>
    <w:rsid w:val="009E574C"/>
    <w:rsid w:val="009E64C6"/>
    <w:rsid w:val="009E6741"/>
    <w:rsid w:val="009E6C8C"/>
    <w:rsid w:val="009E76C6"/>
    <w:rsid w:val="009F0098"/>
    <w:rsid w:val="009F053A"/>
    <w:rsid w:val="009F0699"/>
    <w:rsid w:val="009F0B09"/>
    <w:rsid w:val="009F0C06"/>
    <w:rsid w:val="009F0D3C"/>
    <w:rsid w:val="009F0DF1"/>
    <w:rsid w:val="009F102C"/>
    <w:rsid w:val="009F194D"/>
    <w:rsid w:val="009F1D9F"/>
    <w:rsid w:val="009F2060"/>
    <w:rsid w:val="009F2510"/>
    <w:rsid w:val="009F2541"/>
    <w:rsid w:val="009F2DE2"/>
    <w:rsid w:val="009F3B54"/>
    <w:rsid w:val="009F4347"/>
    <w:rsid w:val="009F43BA"/>
    <w:rsid w:val="009F4503"/>
    <w:rsid w:val="009F4535"/>
    <w:rsid w:val="009F48FA"/>
    <w:rsid w:val="009F49BC"/>
    <w:rsid w:val="009F4B41"/>
    <w:rsid w:val="009F4EB4"/>
    <w:rsid w:val="009F4EC8"/>
    <w:rsid w:val="009F4F46"/>
    <w:rsid w:val="009F5111"/>
    <w:rsid w:val="009F5346"/>
    <w:rsid w:val="009F53A7"/>
    <w:rsid w:val="009F5458"/>
    <w:rsid w:val="009F553B"/>
    <w:rsid w:val="009F5E0D"/>
    <w:rsid w:val="009F610B"/>
    <w:rsid w:val="009F642D"/>
    <w:rsid w:val="009F6496"/>
    <w:rsid w:val="009F6547"/>
    <w:rsid w:val="009F65C8"/>
    <w:rsid w:val="009F6E92"/>
    <w:rsid w:val="009F70C6"/>
    <w:rsid w:val="009F7352"/>
    <w:rsid w:val="009F7672"/>
    <w:rsid w:val="009F7DE5"/>
    <w:rsid w:val="00A0043B"/>
    <w:rsid w:val="00A0056C"/>
    <w:rsid w:val="00A00E52"/>
    <w:rsid w:val="00A00F05"/>
    <w:rsid w:val="00A00FE2"/>
    <w:rsid w:val="00A010B2"/>
    <w:rsid w:val="00A013DD"/>
    <w:rsid w:val="00A01A36"/>
    <w:rsid w:val="00A01BFE"/>
    <w:rsid w:val="00A0222B"/>
    <w:rsid w:val="00A02383"/>
    <w:rsid w:val="00A023FD"/>
    <w:rsid w:val="00A02434"/>
    <w:rsid w:val="00A025AC"/>
    <w:rsid w:val="00A03865"/>
    <w:rsid w:val="00A049FD"/>
    <w:rsid w:val="00A04F70"/>
    <w:rsid w:val="00A05096"/>
    <w:rsid w:val="00A0534D"/>
    <w:rsid w:val="00A0558F"/>
    <w:rsid w:val="00A05C72"/>
    <w:rsid w:val="00A06061"/>
    <w:rsid w:val="00A0623E"/>
    <w:rsid w:val="00A06996"/>
    <w:rsid w:val="00A06B9E"/>
    <w:rsid w:val="00A06E25"/>
    <w:rsid w:val="00A070A8"/>
    <w:rsid w:val="00A076A1"/>
    <w:rsid w:val="00A07B05"/>
    <w:rsid w:val="00A07B38"/>
    <w:rsid w:val="00A07C4A"/>
    <w:rsid w:val="00A1021B"/>
    <w:rsid w:val="00A103AC"/>
    <w:rsid w:val="00A10719"/>
    <w:rsid w:val="00A10EB8"/>
    <w:rsid w:val="00A10F90"/>
    <w:rsid w:val="00A111BB"/>
    <w:rsid w:val="00A11433"/>
    <w:rsid w:val="00A11A76"/>
    <w:rsid w:val="00A11ACC"/>
    <w:rsid w:val="00A11DFF"/>
    <w:rsid w:val="00A11E0A"/>
    <w:rsid w:val="00A11F87"/>
    <w:rsid w:val="00A11FAD"/>
    <w:rsid w:val="00A11FE3"/>
    <w:rsid w:val="00A120F1"/>
    <w:rsid w:val="00A12128"/>
    <w:rsid w:val="00A1255F"/>
    <w:rsid w:val="00A127D4"/>
    <w:rsid w:val="00A12931"/>
    <w:rsid w:val="00A1299E"/>
    <w:rsid w:val="00A12B79"/>
    <w:rsid w:val="00A13247"/>
    <w:rsid w:val="00A1371D"/>
    <w:rsid w:val="00A139C8"/>
    <w:rsid w:val="00A142A2"/>
    <w:rsid w:val="00A14622"/>
    <w:rsid w:val="00A1495D"/>
    <w:rsid w:val="00A149A0"/>
    <w:rsid w:val="00A14A7D"/>
    <w:rsid w:val="00A15256"/>
    <w:rsid w:val="00A154DD"/>
    <w:rsid w:val="00A15D41"/>
    <w:rsid w:val="00A1605E"/>
    <w:rsid w:val="00A16555"/>
    <w:rsid w:val="00A16C0D"/>
    <w:rsid w:val="00A16C6A"/>
    <w:rsid w:val="00A16D94"/>
    <w:rsid w:val="00A172F2"/>
    <w:rsid w:val="00A176C7"/>
    <w:rsid w:val="00A17FA8"/>
    <w:rsid w:val="00A200CF"/>
    <w:rsid w:val="00A20282"/>
    <w:rsid w:val="00A202E7"/>
    <w:rsid w:val="00A203AA"/>
    <w:rsid w:val="00A20441"/>
    <w:rsid w:val="00A204F8"/>
    <w:rsid w:val="00A20583"/>
    <w:rsid w:val="00A213BE"/>
    <w:rsid w:val="00A21A44"/>
    <w:rsid w:val="00A21B91"/>
    <w:rsid w:val="00A223ED"/>
    <w:rsid w:val="00A22430"/>
    <w:rsid w:val="00A228C6"/>
    <w:rsid w:val="00A230A1"/>
    <w:rsid w:val="00A2348C"/>
    <w:rsid w:val="00A23875"/>
    <w:rsid w:val="00A23BE1"/>
    <w:rsid w:val="00A23FF8"/>
    <w:rsid w:val="00A2409F"/>
    <w:rsid w:val="00A249EE"/>
    <w:rsid w:val="00A24DB7"/>
    <w:rsid w:val="00A25303"/>
    <w:rsid w:val="00A25427"/>
    <w:rsid w:val="00A25854"/>
    <w:rsid w:val="00A25E1B"/>
    <w:rsid w:val="00A25FF4"/>
    <w:rsid w:val="00A26454"/>
    <w:rsid w:val="00A26731"/>
    <w:rsid w:val="00A2691B"/>
    <w:rsid w:val="00A26BF5"/>
    <w:rsid w:val="00A274D2"/>
    <w:rsid w:val="00A27913"/>
    <w:rsid w:val="00A30531"/>
    <w:rsid w:val="00A30724"/>
    <w:rsid w:val="00A309BD"/>
    <w:rsid w:val="00A30B9F"/>
    <w:rsid w:val="00A30CAB"/>
    <w:rsid w:val="00A30D38"/>
    <w:rsid w:val="00A30F86"/>
    <w:rsid w:val="00A3159C"/>
    <w:rsid w:val="00A31C6C"/>
    <w:rsid w:val="00A32310"/>
    <w:rsid w:val="00A3237E"/>
    <w:rsid w:val="00A324B0"/>
    <w:rsid w:val="00A325E3"/>
    <w:rsid w:val="00A32CE9"/>
    <w:rsid w:val="00A33A9E"/>
    <w:rsid w:val="00A34CF9"/>
    <w:rsid w:val="00A3539F"/>
    <w:rsid w:val="00A3565B"/>
    <w:rsid w:val="00A35CB5"/>
    <w:rsid w:val="00A3602D"/>
    <w:rsid w:val="00A36042"/>
    <w:rsid w:val="00A36EDA"/>
    <w:rsid w:val="00A3796D"/>
    <w:rsid w:val="00A379DB"/>
    <w:rsid w:val="00A37AE2"/>
    <w:rsid w:val="00A37C06"/>
    <w:rsid w:val="00A400C0"/>
    <w:rsid w:val="00A40525"/>
    <w:rsid w:val="00A41771"/>
    <w:rsid w:val="00A4182A"/>
    <w:rsid w:val="00A41835"/>
    <w:rsid w:val="00A41C59"/>
    <w:rsid w:val="00A42FB5"/>
    <w:rsid w:val="00A43FF8"/>
    <w:rsid w:val="00A446E7"/>
    <w:rsid w:val="00A4473B"/>
    <w:rsid w:val="00A45123"/>
    <w:rsid w:val="00A45320"/>
    <w:rsid w:val="00A4538E"/>
    <w:rsid w:val="00A45875"/>
    <w:rsid w:val="00A462FA"/>
    <w:rsid w:val="00A465AD"/>
    <w:rsid w:val="00A46683"/>
    <w:rsid w:val="00A46A1E"/>
    <w:rsid w:val="00A46B65"/>
    <w:rsid w:val="00A46E33"/>
    <w:rsid w:val="00A4713F"/>
    <w:rsid w:val="00A472B3"/>
    <w:rsid w:val="00A474DC"/>
    <w:rsid w:val="00A47B6D"/>
    <w:rsid w:val="00A47E2C"/>
    <w:rsid w:val="00A508B0"/>
    <w:rsid w:val="00A508B8"/>
    <w:rsid w:val="00A5095A"/>
    <w:rsid w:val="00A50EC1"/>
    <w:rsid w:val="00A51181"/>
    <w:rsid w:val="00A52360"/>
    <w:rsid w:val="00A52BC7"/>
    <w:rsid w:val="00A52BFA"/>
    <w:rsid w:val="00A52E15"/>
    <w:rsid w:val="00A52E87"/>
    <w:rsid w:val="00A535DA"/>
    <w:rsid w:val="00A541DA"/>
    <w:rsid w:val="00A54211"/>
    <w:rsid w:val="00A5428F"/>
    <w:rsid w:val="00A54413"/>
    <w:rsid w:val="00A5454C"/>
    <w:rsid w:val="00A545A3"/>
    <w:rsid w:val="00A5474B"/>
    <w:rsid w:val="00A548A9"/>
    <w:rsid w:val="00A558FC"/>
    <w:rsid w:val="00A55C46"/>
    <w:rsid w:val="00A55FFD"/>
    <w:rsid w:val="00A562DC"/>
    <w:rsid w:val="00A56490"/>
    <w:rsid w:val="00A565F0"/>
    <w:rsid w:val="00A56624"/>
    <w:rsid w:val="00A56783"/>
    <w:rsid w:val="00A57378"/>
    <w:rsid w:val="00A57950"/>
    <w:rsid w:val="00A57D8B"/>
    <w:rsid w:val="00A57E59"/>
    <w:rsid w:val="00A605BB"/>
    <w:rsid w:val="00A60D46"/>
    <w:rsid w:val="00A60D47"/>
    <w:rsid w:val="00A60EB3"/>
    <w:rsid w:val="00A613EB"/>
    <w:rsid w:val="00A61C94"/>
    <w:rsid w:val="00A61EA0"/>
    <w:rsid w:val="00A622C3"/>
    <w:rsid w:val="00A6265D"/>
    <w:rsid w:val="00A63152"/>
    <w:rsid w:val="00A6323F"/>
    <w:rsid w:val="00A632D8"/>
    <w:rsid w:val="00A637EC"/>
    <w:rsid w:val="00A63885"/>
    <w:rsid w:val="00A63948"/>
    <w:rsid w:val="00A6478F"/>
    <w:rsid w:val="00A64E8A"/>
    <w:rsid w:val="00A64FE1"/>
    <w:rsid w:val="00A655B5"/>
    <w:rsid w:val="00A65DA8"/>
    <w:rsid w:val="00A65F4A"/>
    <w:rsid w:val="00A66259"/>
    <w:rsid w:val="00A66FC5"/>
    <w:rsid w:val="00A670AB"/>
    <w:rsid w:val="00A6738B"/>
    <w:rsid w:val="00A673E8"/>
    <w:rsid w:val="00A6748D"/>
    <w:rsid w:val="00A67550"/>
    <w:rsid w:val="00A675D3"/>
    <w:rsid w:val="00A678F8"/>
    <w:rsid w:val="00A67AF5"/>
    <w:rsid w:val="00A67CF5"/>
    <w:rsid w:val="00A67FF8"/>
    <w:rsid w:val="00A70215"/>
    <w:rsid w:val="00A70B47"/>
    <w:rsid w:val="00A70C52"/>
    <w:rsid w:val="00A71071"/>
    <w:rsid w:val="00A71410"/>
    <w:rsid w:val="00A71730"/>
    <w:rsid w:val="00A71A01"/>
    <w:rsid w:val="00A71FC8"/>
    <w:rsid w:val="00A7227A"/>
    <w:rsid w:val="00A72638"/>
    <w:rsid w:val="00A72E96"/>
    <w:rsid w:val="00A730C4"/>
    <w:rsid w:val="00A73402"/>
    <w:rsid w:val="00A7427E"/>
    <w:rsid w:val="00A746EF"/>
    <w:rsid w:val="00A746F2"/>
    <w:rsid w:val="00A747A4"/>
    <w:rsid w:val="00A74924"/>
    <w:rsid w:val="00A749F2"/>
    <w:rsid w:val="00A74A2A"/>
    <w:rsid w:val="00A74E3D"/>
    <w:rsid w:val="00A74EA8"/>
    <w:rsid w:val="00A753AC"/>
    <w:rsid w:val="00A753E1"/>
    <w:rsid w:val="00A7545F"/>
    <w:rsid w:val="00A75A66"/>
    <w:rsid w:val="00A76F27"/>
    <w:rsid w:val="00A7714C"/>
    <w:rsid w:val="00A773EC"/>
    <w:rsid w:val="00A77D82"/>
    <w:rsid w:val="00A77E57"/>
    <w:rsid w:val="00A801A1"/>
    <w:rsid w:val="00A80392"/>
    <w:rsid w:val="00A80B03"/>
    <w:rsid w:val="00A80B3C"/>
    <w:rsid w:val="00A80C2A"/>
    <w:rsid w:val="00A80FE3"/>
    <w:rsid w:val="00A8110A"/>
    <w:rsid w:val="00A81359"/>
    <w:rsid w:val="00A819A4"/>
    <w:rsid w:val="00A819FD"/>
    <w:rsid w:val="00A81E97"/>
    <w:rsid w:val="00A823A0"/>
    <w:rsid w:val="00A82A66"/>
    <w:rsid w:val="00A82CCC"/>
    <w:rsid w:val="00A834DC"/>
    <w:rsid w:val="00A8361D"/>
    <w:rsid w:val="00A8374B"/>
    <w:rsid w:val="00A83B72"/>
    <w:rsid w:val="00A83ED8"/>
    <w:rsid w:val="00A84C7C"/>
    <w:rsid w:val="00A84E78"/>
    <w:rsid w:val="00A84ED9"/>
    <w:rsid w:val="00A85909"/>
    <w:rsid w:val="00A864ED"/>
    <w:rsid w:val="00A869BE"/>
    <w:rsid w:val="00A87384"/>
    <w:rsid w:val="00A87BAA"/>
    <w:rsid w:val="00A87BDC"/>
    <w:rsid w:val="00A909C9"/>
    <w:rsid w:val="00A90E7D"/>
    <w:rsid w:val="00A90F3A"/>
    <w:rsid w:val="00A90F99"/>
    <w:rsid w:val="00A90FEB"/>
    <w:rsid w:val="00A91422"/>
    <w:rsid w:val="00A916D3"/>
    <w:rsid w:val="00A91E08"/>
    <w:rsid w:val="00A92240"/>
    <w:rsid w:val="00A924BB"/>
    <w:rsid w:val="00A92A5B"/>
    <w:rsid w:val="00A92DCB"/>
    <w:rsid w:val="00A93B08"/>
    <w:rsid w:val="00A93CD8"/>
    <w:rsid w:val="00A93E75"/>
    <w:rsid w:val="00A93F5A"/>
    <w:rsid w:val="00A93F88"/>
    <w:rsid w:val="00A94127"/>
    <w:rsid w:val="00A9419B"/>
    <w:rsid w:val="00A941F8"/>
    <w:rsid w:val="00A94B34"/>
    <w:rsid w:val="00A94CC8"/>
    <w:rsid w:val="00A94EA9"/>
    <w:rsid w:val="00A955F3"/>
    <w:rsid w:val="00A95C9F"/>
    <w:rsid w:val="00A95E3B"/>
    <w:rsid w:val="00A96EF3"/>
    <w:rsid w:val="00A976DD"/>
    <w:rsid w:val="00A97F97"/>
    <w:rsid w:val="00AA06A9"/>
    <w:rsid w:val="00AA1CD1"/>
    <w:rsid w:val="00AA20C9"/>
    <w:rsid w:val="00AA2370"/>
    <w:rsid w:val="00AA3160"/>
    <w:rsid w:val="00AA37A3"/>
    <w:rsid w:val="00AA402C"/>
    <w:rsid w:val="00AA489C"/>
    <w:rsid w:val="00AA4A3F"/>
    <w:rsid w:val="00AA5619"/>
    <w:rsid w:val="00AA5822"/>
    <w:rsid w:val="00AA5B8C"/>
    <w:rsid w:val="00AA6149"/>
    <w:rsid w:val="00AA615B"/>
    <w:rsid w:val="00AA66D1"/>
    <w:rsid w:val="00AA6CEA"/>
    <w:rsid w:val="00AA75E3"/>
    <w:rsid w:val="00AA7676"/>
    <w:rsid w:val="00AA7946"/>
    <w:rsid w:val="00AA7A7C"/>
    <w:rsid w:val="00AA7B23"/>
    <w:rsid w:val="00AB00D5"/>
    <w:rsid w:val="00AB01B4"/>
    <w:rsid w:val="00AB0305"/>
    <w:rsid w:val="00AB089A"/>
    <w:rsid w:val="00AB0CCD"/>
    <w:rsid w:val="00AB0E34"/>
    <w:rsid w:val="00AB126E"/>
    <w:rsid w:val="00AB19CE"/>
    <w:rsid w:val="00AB2457"/>
    <w:rsid w:val="00AB257F"/>
    <w:rsid w:val="00AB2740"/>
    <w:rsid w:val="00AB2BF1"/>
    <w:rsid w:val="00AB2BFF"/>
    <w:rsid w:val="00AB357A"/>
    <w:rsid w:val="00AB369E"/>
    <w:rsid w:val="00AB3948"/>
    <w:rsid w:val="00AB3BC2"/>
    <w:rsid w:val="00AB429C"/>
    <w:rsid w:val="00AB4DC6"/>
    <w:rsid w:val="00AB4DD1"/>
    <w:rsid w:val="00AB568B"/>
    <w:rsid w:val="00AB5707"/>
    <w:rsid w:val="00AB5B6B"/>
    <w:rsid w:val="00AB5E04"/>
    <w:rsid w:val="00AB646D"/>
    <w:rsid w:val="00AB661C"/>
    <w:rsid w:val="00AB6907"/>
    <w:rsid w:val="00AB6A64"/>
    <w:rsid w:val="00AB6A90"/>
    <w:rsid w:val="00AB6B20"/>
    <w:rsid w:val="00AC01DF"/>
    <w:rsid w:val="00AC04AE"/>
    <w:rsid w:val="00AC062D"/>
    <w:rsid w:val="00AC0C57"/>
    <w:rsid w:val="00AC10D6"/>
    <w:rsid w:val="00AC1488"/>
    <w:rsid w:val="00AC163E"/>
    <w:rsid w:val="00AC197C"/>
    <w:rsid w:val="00AC1B42"/>
    <w:rsid w:val="00AC210C"/>
    <w:rsid w:val="00AC2C8A"/>
    <w:rsid w:val="00AC2E76"/>
    <w:rsid w:val="00AC2EC2"/>
    <w:rsid w:val="00AC3658"/>
    <w:rsid w:val="00AC37AC"/>
    <w:rsid w:val="00AC3FDA"/>
    <w:rsid w:val="00AC46F8"/>
    <w:rsid w:val="00AC4BB5"/>
    <w:rsid w:val="00AC4C81"/>
    <w:rsid w:val="00AC5C98"/>
    <w:rsid w:val="00AC5CE3"/>
    <w:rsid w:val="00AC6439"/>
    <w:rsid w:val="00AC653C"/>
    <w:rsid w:val="00AC663C"/>
    <w:rsid w:val="00AC6954"/>
    <w:rsid w:val="00AC6ED6"/>
    <w:rsid w:val="00AC70A4"/>
    <w:rsid w:val="00AC7285"/>
    <w:rsid w:val="00AC7293"/>
    <w:rsid w:val="00AC7D23"/>
    <w:rsid w:val="00AC7FD3"/>
    <w:rsid w:val="00AD0985"/>
    <w:rsid w:val="00AD0F2B"/>
    <w:rsid w:val="00AD10B7"/>
    <w:rsid w:val="00AD1446"/>
    <w:rsid w:val="00AD154E"/>
    <w:rsid w:val="00AD171F"/>
    <w:rsid w:val="00AD17E7"/>
    <w:rsid w:val="00AD19F5"/>
    <w:rsid w:val="00AD25C3"/>
    <w:rsid w:val="00AD26BD"/>
    <w:rsid w:val="00AD272F"/>
    <w:rsid w:val="00AD27A1"/>
    <w:rsid w:val="00AD28F9"/>
    <w:rsid w:val="00AD2BA6"/>
    <w:rsid w:val="00AD3F4F"/>
    <w:rsid w:val="00AD46FE"/>
    <w:rsid w:val="00AD503C"/>
    <w:rsid w:val="00AD5599"/>
    <w:rsid w:val="00AD55F8"/>
    <w:rsid w:val="00AD56DC"/>
    <w:rsid w:val="00AD62F6"/>
    <w:rsid w:val="00AD64B1"/>
    <w:rsid w:val="00AD663D"/>
    <w:rsid w:val="00AD6BA1"/>
    <w:rsid w:val="00AD6D6A"/>
    <w:rsid w:val="00AD7135"/>
    <w:rsid w:val="00AD7871"/>
    <w:rsid w:val="00AE02B7"/>
    <w:rsid w:val="00AE0619"/>
    <w:rsid w:val="00AE0968"/>
    <w:rsid w:val="00AE0D41"/>
    <w:rsid w:val="00AE0EDE"/>
    <w:rsid w:val="00AE121A"/>
    <w:rsid w:val="00AE1817"/>
    <w:rsid w:val="00AE1D18"/>
    <w:rsid w:val="00AE1F80"/>
    <w:rsid w:val="00AE26F9"/>
    <w:rsid w:val="00AE2C09"/>
    <w:rsid w:val="00AE2C24"/>
    <w:rsid w:val="00AE2D92"/>
    <w:rsid w:val="00AE2F62"/>
    <w:rsid w:val="00AE3319"/>
    <w:rsid w:val="00AE3367"/>
    <w:rsid w:val="00AE357F"/>
    <w:rsid w:val="00AE3EB4"/>
    <w:rsid w:val="00AE428A"/>
    <w:rsid w:val="00AE450E"/>
    <w:rsid w:val="00AE4667"/>
    <w:rsid w:val="00AE4958"/>
    <w:rsid w:val="00AE54BA"/>
    <w:rsid w:val="00AE5FC3"/>
    <w:rsid w:val="00AE6902"/>
    <w:rsid w:val="00AE6A44"/>
    <w:rsid w:val="00AE6B0A"/>
    <w:rsid w:val="00AE6E18"/>
    <w:rsid w:val="00AE6FB9"/>
    <w:rsid w:val="00AE71B3"/>
    <w:rsid w:val="00AE72F7"/>
    <w:rsid w:val="00AE7308"/>
    <w:rsid w:val="00AE74A3"/>
    <w:rsid w:val="00AE7CDB"/>
    <w:rsid w:val="00AF029C"/>
    <w:rsid w:val="00AF0704"/>
    <w:rsid w:val="00AF072B"/>
    <w:rsid w:val="00AF0A9E"/>
    <w:rsid w:val="00AF0ADD"/>
    <w:rsid w:val="00AF159D"/>
    <w:rsid w:val="00AF1690"/>
    <w:rsid w:val="00AF1983"/>
    <w:rsid w:val="00AF25D7"/>
    <w:rsid w:val="00AF26B2"/>
    <w:rsid w:val="00AF2BCB"/>
    <w:rsid w:val="00AF2D80"/>
    <w:rsid w:val="00AF31E4"/>
    <w:rsid w:val="00AF32C9"/>
    <w:rsid w:val="00AF3432"/>
    <w:rsid w:val="00AF35B2"/>
    <w:rsid w:val="00AF3765"/>
    <w:rsid w:val="00AF396D"/>
    <w:rsid w:val="00AF39E1"/>
    <w:rsid w:val="00AF3E0D"/>
    <w:rsid w:val="00AF4DED"/>
    <w:rsid w:val="00AF4F02"/>
    <w:rsid w:val="00AF4F77"/>
    <w:rsid w:val="00AF5768"/>
    <w:rsid w:val="00AF58C7"/>
    <w:rsid w:val="00AF5DE2"/>
    <w:rsid w:val="00AF7203"/>
    <w:rsid w:val="00AF7219"/>
    <w:rsid w:val="00AF793C"/>
    <w:rsid w:val="00B00376"/>
    <w:rsid w:val="00B00548"/>
    <w:rsid w:val="00B007B1"/>
    <w:rsid w:val="00B007DF"/>
    <w:rsid w:val="00B00982"/>
    <w:rsid w:val="00B00B0F"/>
    <w:rsid w:val="00B01060"/>
    <w:rsid w:val="00B01421"/>
    <w:rsid w:val="00B01694"/>
    <w:rsid w:val="00B0181F"/>
    <w:rsid w:val="00B01AB5"/>
    <w:rsid w:val="00B0226B"/>
    <w:rsid w:val="00B0263D"/>
    <w:rsid w:val="00B02EB6"/>
    <w:rsid w:val="00B031DC"/>
    <w:rsid w:val="00B0355E"/>
    <w:rsid w:val="00B03567"/>
    <w:rsid w:val="00B036A1"/>
    <w:rsid w:val="00B038E5"/>
    <w:rsid w:val="00B03B42"/>
    <w:rsid w:val="00B044FF"/>
    <w:rsid w:val="00B04AA9"/>
    <w:rsid w:val="00B04BED"/>
    <w:rsid w:val="00B05099"/>
    <w:rsid w:val="00B05656"/>
    <w:rsid w:val="00B05A38"/>
    <w:rsid w:val="00B05A50"/>
    <w:rsid w:val="00B06F6E"/>
    <w:rsid w:val="00B0709B"/>
    <w:rsid w:val="00B072DC"/>
    <w:rsid w:val="00B076B9"/>
    <w:rsid w:val="00B0773C"/>
    <w:rsid w:val="00B10029"/>
    <w:rsid w:val="00B105CF"/>
    <w:rsid w:val="00B10E44"/>
    <w:rsid w:val="00B111CC"/>
    <w:rsid w:val="00B11218"/>
    <w:rsid w:val="00B1142E"/>
    <w:rsid w:val="00B1172C"/>
    <w:rsid w:val="00B11A01"/>
    <w:rsid w:val="00B11BEB"/>
    <w:rsid w:val="00B12979"/>
    <w:rsid w:val="00B12B25"/>
    <w:rsid w:val="00B12EBE"/>
    <w:rsid w:val="00B13174"/>
    <w:rsid w:val="00B134F5"/>
    <w:rsid w:val="00B13550"/>
    <w:rsid w:val="00B135F3"/>
    <w:rsid w:val="00B13616"/>
    <w:rsid w:val="00B138C6"/>
    <w:rsid w:val="00B13957"/>
    <w:rsid w:val="00B1410F"/>
    <w:rsid w:val="00B14221"/>
    <w:rsid w:val="00B14367"/>
    <w:rsid w:val="00B144EE"/>
    <w:rsid w:val="00B1470F"/>
    <w:rsid w:val="00B1472C"/>
    <w:rsid w:val="00B14B61"/>
    <w:rsid w:val="00B15744"/>
    <w:rsid w:val="00B157DD"/>
    <w:rsid w:val="00B15BD5"/>
    <w:rsid w:val="00B15EB5"/>
    <w:rsid w:val="00B1640D"/>
    <w:rsid w:val="00B16915"/>
    <w:rsid w:val="00B16A96"/>
    <w:rsid w:val="00B174E8"/>
    <w:rsid w:val="00B1750C"/>
    <w:rsid w:val="00B17516"/>
    <w:rsid w:val="00B17569"/>
    <w:rsid w:val="00B17F19"/>
    <w:rsid w:val="00B20064"/>
    <w:rsid w:val="00B206B9"/>
    <w:rsid w:val="00B20701"/>
    <w:rsid w:val="00B20A26"/>
    <w:rsid w:val="00B211B4"/>
    <w:rsid w:val="00B21577"/>
    <w:rsid w:val="00B21CC7"/>
    <w:rsid w:val="00B21E60"/>
    <w:rsid w:val="00B22076"/>
    <w:rsid w:val="00B22156"/>
    <w:rsid w:val="00B2225A"/>
    <w:rsid w:val="00B2240C"/>
    <w:rsid w:val="00B2243B"/>
    <w:rsid w:val="00B226B4"/>
    <w:rsid w:val="00B228FD"/>
    <w:rsid w:val="00B229BA"/>
    <w:rsid w:val="00B22FBE"/>
    <w:rsid w:val="00B23956"/>
    <w:rsid w:val="00B2429C"/>
    <w:rsid w:val="00B24509"/>
    <w:rsid w:val="00B24570"/>
    <w:rsid w:val="00B248D2"/>
    <w:rsid w:val="00B24991"/>
    <w:rsid w:val="00B2549E"/>
    <w:rsid w:val="00B2590B"/>
    <w:rsid w:val="00B267C7"/>
    <w:rsid w:val="00B26C96"/>
    <w:rsid w:val="00B277BF"/>
    <w:rsid w:val="00B27F1D"/>
    <w:rsid w:val="00B302A7"/>
    <w:rsid w:val="00B3043B"/>
    <w:rsid w:val="00B30986"/>
    <w:rsid w:val="00B309E4"/>
    <w:rsid w:val="00B30AFE"/>
    <w:rsid w:val="00B30DE2"/>
    <w:rsid w:val="00B30EB5"/>
    <w:rsid w:val="00B31131"/>
    <w:rsid w:val="00B3127C"/>
    <w:rsid w:val="00B3158B"/>
    <w:rsid w:val="00B3198C"/>
    <w:rsid w:val="00B31CFE"/>
    <w:rsid w:val="00B32521"/>
    <w:rsid w:val="00B32966"/>
    <w:rsid w:val="00B3347A"/>
    <w:rsid w:val="00B33785"/>
    <w:rsid w:val="00B33BC4"/>
    <w:rsid w:val="00B33BDA"/>
    <w:rsid w:val="00B33C7A"/>
    <w:rsid w:val="00B33E0E"/>
    <w:rsid w:val="00B3442F"/>
    <w:rsid w:val="00B34846"/>
    <w:rsid w:val="00B34D84"/>
    <w:rsid w:val="00B353D7"/>
    <w:rsid w:val="00B35A74"/>
    <w:rsid w:val="00B35C90"/>
    <w:rsid w:val="00B35D95"/>
    <w:rsid w:val="00B3649C"/>
    <w:rsid w:val="00B36A28"/>
    <w:rsid w:val="00B36AB7"/>
    <w:rsid w:val="00B3701F"/>
    <w:rsid w:val="00B37435"/>
    <w:rsid w:val="00B377CA"/>
    <w:rsid w:val="00B378C8"/>
    <w:rsid w:val="00B4012B"/>
    <w:rsid w:val="00B4023E"/>
    <w:rsid w:val="00B40989"/>
    <w:rsid w:val="00B40A82"/>
    <w:rsid w:val="00B40F28"/>
    <w:rsid w:val="00B40FDC"/>
    <w:rsid w:val="00B4125B"/>
    <w:rsid w:val="00B41AE6"/>
    <w:rsid w:val="00B41B41"/>
    <w:rsid w:val="00B41F06"/>
    <w:rsid w:val="00B41FAF"/>
    <w:rsid w:val="00B42211"/>
    <w:rsid w:val="00B42D88"/>
    <w:rsid w:val="00B43396"/>
    <w:rsid w:val="00B43A84"/>
    <w:rsid w:val="00B43C78"/>
    <w:rsid w:val="00B44BA6"/>
    <w:rsid w:val="00B45068"/>
    <w:rsid w:val="00B45116"/>
    <w:rsid w:val="00B45669"/>
    <w:rsid w:val="00B459B4"/>
    <w:rsid w:val="00B45B62"/>
    <w:rsid w:val="00B45E5B"/>
    <w:rsid w:val="00B463B8"/>
    <w:rsid w:val="00B468CA"/>
    <w:rsid w:val="00B46F0B"/>
    <w:rsid w:val="00B46F20"/>
    <w:rsid w:val="00B470DE"/>
    <w:rsid w:val="00B4735C"/>
    <w:rsid w:val="00B477E1"/>
    <w:rsid w:val="00B47875"/>
    <w:rsid w:val="00B4799D"/>
    <w:rsid w:val="00B5015B"/>
    <w:rsid w:val="00B50B6E"/>
    <w:rsid w:val="00B51016"/>
    <w:rsid w:val="00B51193"/>
    <w:rsid w:val="00B51529"/>
    <w:rsid w:val="00B51753"/>
    <w:rsid w:val="00B51975"/>
    <w:rsid w:val="00B52049"/>
    <w:rsid w:val="00B52DB0"/>
    <w:rsid w:val="00B52F61"/>
    <w:rsid w:val="00B5324E"/>
    <w:rsid w:val="00B53F1A"/>
    <w:rsid w:val="00B54310"/>
    <w:rsid w:val="00B54401"/>
    <w:rsid w:val="00B54B6B"/>
    <w:rsid w:val="00B55133"/>
    <w:rsid w:val="00B552EA"/>
    <w:rsid w:val="00B553A6"/>
    <w:rsid w:val="00B557D3"/>
    <w:rsid w:val="00B55965"/>
    <w:rsid w:val="00B55A15"/>
    <w:rsid w:val="00B55B81"/>
    <w:rsid w:val="00B55E1A"/>
    <w:rsid w:val="00B55F84"/>
    <w:rsid w:val="00B5681D"/>
    <w:rsid w:val="00B569E8"/>
    <w:rsid w:val="00B56BD6"/>
    <w:rsid w:val="00B576DC"/>
    <w:rsid w:val="00B60279"/>
    <w:rsid w:val="00B60523"/>
    <w:rsid w:val="00B60682"/>
    <w:rsid w:val="00B60B69"/>
    <w:rsid w:val="00B61131"/>
    <w:rsid w:val="00B61381"/>
    <w:rsid w:val="00B61964"/>
    <w:rsid w:val="00B61C75"/>
    <w:rsid w:val="00B61C95"/>
    <w:rsid w:val="00B62A8A"/>
    <w:rsid w:val="00B62FA4"/>
    <w:rsid w:val="00B62FEB"/>
    <w:rsid w:val="00B631CB"/>
    <w:rsid w:val="00B63336"/>
    <w:rsid w:val="00B6355D"/>
    <w:rsid w:val="00B63D5B"/>
    <w:rsid w:val="00B64329"/>
    <w:rsid w:val="00B643F1"/>
    <w:rsid w:val="00B64B50"/>
    <w:rsid w:val="00B65161"/>
    <w:rsid w:val="00B65A55"/>
    <w:rsid w:val="00B65E14"/>
    <w:rsid w:val="00B65EBF"/>
    <w:rsid w:val="00B66287"/>
    <w:rsid w:val="00B666BC"/>
    <w:rsid w:val="00B66816"/>
    <w:rsid w:val="00B66E2F"/>
    <w:rsid w:val="00B66FD9"/>
    <w:rsid w:val="00B67084"/>
    <w:rsid w:val="00B6754D"/>
    <w:rsid w:val="00B67719"/>
    <w:rsid w:val="00B7027F"/>
    <w:rsid w:val="00B70A58"/>
    <w:rsid w:val="00B70DB1"/>
    <w:rsid w:val="00B70E1A"/>
    <w:rsid w:val="00B7106E"/>
    <w:rsid w:val="00B71434"/>
    <w:rsid w:val="00B71CDB"/>
    <w:rsid w:val="00B71E58"/>
    <w:rsid w:val="00B71F9D"/>
    <w:rsid w:val="00B723A7"/>
    <w:rsid w:val="00B723C7"/>
    <w:rsid w:val="00B724DE"/>
    <w:rsid w:val="00B7256C"/>
    <w:rsid w:val="00B726B5"/>
    <w:rsid w:val="00B728DF"/>
    <w:rsid w:val="00B73468"/>
    <w:rsid w:val="00B734A2"/>
    <w:rsid w:val="00B735F1"/>
    <w:rsid w:val="00B739EF"/>
    <w:rsid w:val="00B73BBB"/>
    <w:rsid w:val="00B73CF0"/>
    <w:rsid w:val="00B74111"/>
    <w:rsid w:val="00B74726"/>
    <w:rsid w:val="00B750A7"/>
    <w:rsid w:val="00B750FB"/>
    <w:rsid w:val="00B7531D"/>
    <w:rsid w:val="00B755D5"/>
    <w:rsid w:val="00B75B50"/>
    <w:rsid w:val="00B76311"/>
    <w:rsid w:val="00B76389"/>
    <w:rsid w:val="00B765B9"/>
    <w:rsid w:val="00B76A2C"/>
    <w:rsid w:val="00B76C1D"/>
    <w:rsid w:val="00B76F29"/>
    <w:rsid w:val="00B77128"/>
    <w:rsid w:val="00B77B0B"/>
    <w:rsid w:val="00B80009"/>
    <w:rsid w:val="00B800BF"/>
    <w:rsid w:val="00B805A2"/>
    <w:rsid w:val="00B8108B"/>
    <w:rsid w:val="00B81781"/>
    <w:rsid w:val="00B81C33"/>
    <w:rsid w:val="00B82739"/>
    <w:rsid w:val="00B827C9"/>
    <w:rsid w:val="00B828B6"/>
    <w:rsid w:val="00B83662"/>
    <w:rsid w:val="00B836DD"/>
    <w:rsid w:val="00B84856"/>
    <w:rsid w:val="00B8506C"/>
    <w:rsid w:val="00B85648"/>
    <w:rsid w:val="00B85B16"/>
    <w:rsid w:val="00B85F16"/>
    <w:rsid w:val="00B85F66"/>
    <w:rsid w:val="00B8629F"/>
    <w:rsid w:val="00B86FD5"/>
    <w:rsid w:val="00B87266"/>
    <w:rsid w:val="00B875B8"/>
    <w:rsid w:val="00B8789D"/>
    <w:rsid w:val="00B87AC8"/>
    <w:rsid w:val="00B87BEC"/>
    <w:rsid w:val="00B87BFF"/>
    <w:rsid w:val="00B90221"/>
    <w:rsid w:val="00B90A2D"/>
    <w:rsid w:val="00B90B9B"/>
    <w:rsid w:val="00B910BD"/>
    <w:rsid w:val="00B916AD"/>
    <w:rsid w:val="00B91B92"/>
    <w:rsid w:val="00B91BC9"/>
    <w:rsid w:val="00B929AA"/>
    <w:rsid w:val="00B92DCF"/>
    <w:rsid w:val="00B92FD7"/>
    <w:rsid w:val="00B93433"/>
    <w:rsid w:val="00B939BE"/>
    <w:rsid w:val="00B93A01"/>
    <w:rsid w:val="00B93D03"/>
    <w:rsid w:val="00B940B2"/>
    <w:rsid w:val="00B94A69"/>
    <w:rsid w:val="00B951B7"/>
    <w:rsid w:val="00B959A7"/>
    <w:rsid w:val="00B9626C"/>
    <w:rsid w:val="00B963FC"/>
    <w:rsid w:val="00B966F7"/>
    <w:rsid w:val="00BA00C6"/>
    <w:rsid w:val="00BA0189"/>
    <w:rsid w:val="00BA044D"/>
    <w:rsid w:val="00BA0A2E"/>
    <w:rsid w:val="00BA0B0E"/>
    <w:rsid w:val="00BA0C43"/>
    <w:rsid w:val="00BA1535"/>
    <w:rsid w:val="00BA160D"/>
    <w:rsid w:val="00BA1B81"/>
    <w:rsid w:val="00BA211D"/>
    <w:rsid w:val="00BA224A"/>
    <w:rsid w:val="00BA2470"/>
    <w:rsid w:val="00BA254F"/>
    <w:rsid w:val="00BA2764"/>
    <w:rsid w:val="00BA294F"/>
    <w:rsid w:val="00BA2A16"/>
    <w:rsid w:val="00BA2AB8"/>
    <w:rsid w:val="00BA2B4D"/>
    <w:rsid w:val="00BA2C05"/>
    <w:rsid w:val="00BA2D65"/>
    <w:rsid w:val="00BA38E4"/>
    <w:rsid w:val="00BA413A"/>
    <w:rsid w:val="00BA48A1"/>
    <w:rsid w:val="00BA4A05"/>
    <w:rsid w:val="00BA4CFB"/>
    <w:rsid w:val="00BA4DE4"/>
    <w:rsid w:val="00BA5880"/>
    <w:rsid w:val="00BA5CB0"/>
    <w:rsid w:val="00BA5D2D"/>
    <w:rsid w:val="00BA6156"/>
    <w:rsid w:val="00BA617B"/>
    <w:rsid w:val="00BA61FF"/>
    <w:rsid w:val="00BA635A"/>
    <w:rsid w:val="00BA63D1"/>
    <w:rsid w:val="00BA6553"/>
    <w:rsid w:val="00BA6756"/>
    <w:rsid w:val="00BA6D59"/>
    <w:rsid w:val="00BA6FBA"/>
    <w:rsid w:val="00BA7075"/>
    <w:rsid w:val="00BA72D0"/>
    <w:rsid w:val="00BA7C03"/>
    <w:rsid w:val="00BA7D1E"/>
    <w:rsid w:val="00BB070A"/>
    <w:rsid w:val="00BB075B"/>
    <w:rsid w:val="00BB099B"/>
    <w:rsid w:val="00BB0D48"/>
    <w:rsid w:val="00BB0E24"/>
    <w:rsid w:val="00BB0FE8"/>
    <w:rsid w:val="00BB100F"/>
    <w:rsid w:val="00BB12E5"/>
    <w:rsid w:val="00BB19EA"/>
    <w:rsid w:val="00BB1BF5"/>
    <w:rsid w:val="00BB21D0"/>
    <w:rsid w:val="00BB24FE"/>
    <w:rsid w:val="00BB25A1"/>
    <w:rsid w:val="00BB2625"/>
    <w:rsid w:val="00BB351D"/>
    <w:rsid w:val="00BB375A"/>
    <w:rsid w:val="00BB4078"/>
    <w:rsid w:val="00BB4866"/>
    <w:rsid w:val="00BB4AF0"/>
    <w:rsid w:val="00BB4B7A"/>
    <w:rsid w:val="00BB5F03"/>
    <w:rsid w:val="00BB5FCE"/>
    <w:rsid w:val="00BB642E"/>
    <w:rsid w:val="00BB6F87"/>
    <w:rsid w:val="00BB75F2"/>
    <w:rsid w:val="00BB76A7"/>
    <w:rsid w:val="00BB7728"/>
    <w:rsid w:val="00BB7C3B"/>
    <w:rsid w:val="00BB7C87"/>
    <w:rsid w:val="00BB7D5E"/>
    <w:rsid w:val="00BC04F4"/>
    <w:rsid w:val="00BC0A0F"/>
    <w:rsid w:val="00BC0C4F"/>
    <w:rsid w:val="00BC1270"/>
    <w:rsid w:val="00BC1343"/>
    <w:rsid w:val="00BC15FB"/>
    <w:rsid w:val="00BC17E8"/>
    <w:rsid w:val="00BC190F"/>
    <w:rsid w:val="00BC19CE"/>
    <w:rsid w:val="00BC1A0B"/>
    <w:rsid w:val="00BC1ADE"/>
    <w:rsid w:val="00BC1C89"/>
    <w:rsid w:val="00BC1DE9"/>
    <w:rsid w:val="00BC267D"/>
    <w:rsid w:val="00BC34DF"/>
    <w:rsid w:val="00BC367F"/>
    <w:rsid w:val="00BC36E1"/>
    <w:rsid w:val="00BC3D7F"/>
    <w:rsid w:val="00BC4C25"/>
    <w:rsid w:val="00BC4CDC"/>
    <w:rsid w:val="00BC4EBC"/>
    <w:rsid w:val="00BC4FF8"/>
    <w:rsid w:val="00BC591F"/>
    <w:rsid w:val="00BC6785"/>
    <w:rsid w:val="00BC67B7"/>
    <w:rsid w:val="00BC68F2"/>
    <w:rsid w:val="00BC6B17"/>
    <w:rsid w:val="00BC75E8"/>
    <w:rsid w:val="00BC7734"/>
    <w:rsid w:val="00BC7F80"/>
    <w:rsid w:val="00BD06EB"/>
    <w:rsid w:val="00BD0852"/>
    <w:rsid w:val="00BD0899"/>
    <w:rsid w:val="00BD0A26"/>
    <w:rsid w:val="00BD0C09"/>
    <w:rsid w:val="00BD10AC"/>
    <w:rsid w:val="00BD117A"/>
    <w:rsid w:val="00BD12BE"/>
    <w:rsid w:val="00BD182B"/>
    <w:rsid w:val="00BD1AAA"/>
    <w:rsid w:val="00BD1B39"/>
    <w:rsid w:val="00BD1C15"/>
    <w:rsid w:val="00BD1DCE"/>
    <w:rsid w:val="00BD1F9F"/>
    <w:rsid w:val="00BD2A21"/>
    <w:rsid w:val="00BD31CF"/>
    <w:rsid w:val="00BD3457"/>
    <w:rsid w:val="00BD366A"/>
    <w:rsid w:val="00BD39AC"/>
    <w:rsid w:val="00BD3ED2"/>
    <w:rsid w:val="00BD4281"/>
    <w:rsid w:val="00BD443B"/>
    <w:rsid w:val="00BD4A62"/>
    <w:rsid w:val="00BD4BC4"/>
    <w:rsid w:val="00BD4DB0"/>
    <w:rsid w:val="00BD5186"/>
    <w:rsid w:val="00BD51F6"/>
    <w:rsid w:val="00BD52B1"/>
    <w:rsid w:val="00BD536D"/>
    <w:rsid w:val="00BD599E"/>
    <w:rsid w:val="00BD68BD"/>
    <w:rsid w:val="00BD6B7D"/>
    <w:rsid w:val="00BD6E31"/>
    <w:rsid w:val="00BD7159"/>
    <w:rsid w:val="00BD751B"/>
    <w:rsid w:val="00BD7F6F"/>
    <w:rsid w:val="00BE0173"/>
    <w:rsid w:val="00BE0688"/>
    <w:rsid w:val="00BE075E"/>
    <w:rsid w:val="00BE1272"/>
    <w:rsid w:val="00BE1280"/>
    <w:rsid w:val="00BE13BF"/>
    <w:rsid w:val="00BE15A3"/>
    <w:rsid w:val="00BE15AB"/>
    <w:rsid w:val="00BE1901"/>
    <w:rsid w:val="00BE1B58"/>
    <w:rsid w:val="00BE1D14"/>
    <w:rsid w:val="00BE2323"/>
    <w:rsid w:val="00BE24C5"/>
    <w:rsid w:val="00BE2508"/>
    <w:rsid w:val="00BE25A1"/>
    <w:rsid w:val="00BE272C"/>
    <w:rsid w:val="00BE2859"/>
    <w:rsid w:val="00BE2A20"/>
    <w:rsid w:val="00BE2AA4"/>
    <w:rsid w:val="00BE2C1A"/>
    <w:rsid w:val="00BE2E53"/>
    <w:rsid w:val="00BE2E57"/>
    <w:rsid w:val="00BE2FDB"/>
    <w:rsid w:val="00BE43CC"/>
    <w:rsid w:val="00BE5062"/>
    <w:rsid w:val="00BE5283"/>
    <w:rsid w:val="00BE52A7"/>
    <w:rsid w:val="00BE5451"/>
    <w:rsid w:val="00BE570C"/>
    <w:rsid w:val="00BE5A77"/>
    <w:rsid w:val="00BE626F"/>
    <w:rsid w:val="00BE68C9"/>
    <w:rsid w:val="00BE6A61"/>
    <w:rsid w:val="00BE6A75"/>
    <w:rsid w:val="00BE6F39"/>
    <w:rsid w:val="00BE71B9"/>
    <w:rsid w:val="00BE7B0E"/>
    <w:rsid w:val="00BE7D68"/>
    <w:rsid w:val="00BF0562"/>
    <w:rsid w:val="00BF0775"/>
    <w:rsid w:val="00BF0A1C"/>
    <w:rsid w:val="00BF0AE3"/>
    <w:rsid w:val="00BF0C8D"/>
    <w:rsid w:val="00BF12A2"/>
    <w:rsid w:val="00BF153E"/>
    <w:rsid w:val="00BF229C"/>
    <w:rsid w:val="00BF2BC7"/>
    <w:rsid w:val="00BF2CF2"/>
    <w:rsid w:val="00BF2E3E"/>
    <w:rsid w:val="00BF347D"/>
    <w:rsid w:val="00BF3B7B"/>
    <w:rsid w:val="00BF3C8E"/>
    <w:rsid w:val="00BF5292"/>
    <w:rsid w:val="00BF567C"/>
    <w:rsid w:val="00BF589B"/>
    <w:rsid w:val="00BF5DCE"/>
    <w:rsid w:val="00BF601E"/>
    <w:rsid w:val="00BF638C"/>
    <w:rsid w:val="00BF63A4"/>
    <w:rsid w:val="00BF67B4"/>
    <w:rsid w:val="00BF6951"/>
    <w:rsid w:val="00BF6B44"/>
    <w:rsid w:val="00BF6BEB"/>
    <w:rsid w:val="00BF6C6A"/>
    <w:rsid w:val="00BF725B"/>
    <w:rsid w:val="00BF7686"/>
    <w:rsid w:val="00BF79A5"/>
    <w:rsid w:val="00BF7C9E"/>
    <w:rsid w:val="00C0004A"/>
    <w:rsid w:val="00C007F3"/>
    <w:rsid w:val="00C00A39"/>
    <w:rsid w:val="00C00E88"/>
    <w:rsid w:val="00C013B2"/>
    <w:rsid w:val="00C01A19"/>
    <w:rsid w:val="00C01AA9"/>
    <w:rsid w:val="00C01E83"/>
    <w:rsid w:val="00C0290E"/>
    <w:rsid w:val="00C02AD1"/>
    <w:rsid w:val="00C02F71"/>
    <w:rsid w:val="00C03084"/>
    <w:rsid w:val="00C03091"/>
    <w:rsid w:val="00C034FD"/>
    <w:rsid w:val="00C037B1"/>
    <w:rsid w:val="00C03984"/>
    <w:rsid w:val="00C0407A"/>
    <w:rsid w:val="00C0415F"/>
    <w:rsid w:val="00C041F2"/>
    <w:rsid w:val="00C044CE"/>
    <w:rsid w:val="00C04B78"/>
    <w:rsid w:val="00C050D9"/>
    <w:rsid w:val="00C05465"/>
    <w:rsid w:val="00C0548E"/>
    <w:rsid w:val="00C05591"/>
    <w:rsid w:val="00C0644C"/>
    <w:rsid w:val="00C067A8"/>
    <w:rsid w:val="00C06820"/>
    <w:rsid w:val="00C06BD3"/>
    <w:rsid w:val="00C070B6"/>
    <w:rsid w:val="00C07286"/>
    <w:rsid w:val="00C07D3B"/>
    <w:rsid w:val="00C100C2"/>
    <w:rsid w:val="00C104EB"/>
    <w:rsid w:val="00C109B4"/>
    <w:rsid w:val="00C10C76"/>
    <w:rsid w:val="00C11181"/>
    <w:rsid w:val="00C12104"/>
    <w:rsid w:val="00C1210B"/>
    <w:rsid w:val="00C122DF"/>
    <w:rsid w:val="00C13911"/>
    <w:rsid w:val="00C139FD"/>
    <w:rsid w:val="00C13DF8"/>
    <w:rsid w:val="00C14422"/>
    <w:rsid w:val="00C1474A"/>
    <w:rsid w:val="00C14AA5"/>
    <w:rsid w:val="00C14B20"/>
    <w:rsid w:val="00C14FE0"/>
    <w:rsid w:val="00C15038"/>
    <w:rsid w:val="00C151F2"/>
    <w:rsid w:val="00C15393"/>
    <w:rsid w:val="00C15495"/>
    <w:rsid w:val="00C1560B"/>
    <w:rsid w:val="00C15697"/>
    <w:rsid w:val="00C1592E"/>
    <w:rsid w:val="00C1634C"/>
    <w:rsid w:val="00C16628"/>
    <w:rsid w:val="00C167DF"/>
    <w:rsid w:val="00C16D8C"/>
    <w:rsid w:val="00C174F0"/>
    <w:rsid w:val="00C17510"/>
    <w:rsid w:val="00C20323"/>
    <w:rsid w:val="00C2060E"/>
    <w:rsid w:val="00C20AF2"/>
    <w:rsid w:val="00C212C1"/>
    <w:rsid w:val="00C21346"/>
    <w:rsid w:val="00C214D1"/>
    <w:rsid w:val="00C219FA"/>
    <w:rsid w:val="00C21A10"/>
    <w:rsid w:val="00C21AAF"/>
    <w:rsid w:val="00C21DAD"/>
    <w:rsid w:val="00C21FD9"/>
    <w:rsid w:val="00C221B2"/>
    <w:rsid w:val="00C2257D"/>
    <w:rsid w:val="00C225C9"/>
    <w:rsid w:val="00C22745"/>
    <w:rsid w:val="00C22AA1"/>
    <w:rsid w:val="00C23129"/>
    <w:rsid w:val="00C2313E"/>
    <w:rsid w:val="00C237EC"/>
    <w:rsid w:val="00C23913"/>
    <w:rsid w:val="00C23A3D"/>
    <w:rsid w:val="00C24082"/>
    <w:rsid w:val="00C2411B"/>
    <w:rsid w:val="00C244F8"/>
    <w:rsid w:val="00C2473D"/>
    <w:rsid w:val="00C24936"/>
    <w:rsid w:val="00C24B38"/>
    <w:rsid w:val="00C26087"/>
    <w:rsid w:val="00C26145"/>
    <w:rsid w:val="00C269F2"/>
    <w:rsid w:val="00C26BD2"/>
    <w:rsid w:val="00C26E9E"/>
    <w:rsid w:val="00C26F85"/>
    <w:rsid w:val="00C2733B"/>
    <w:rsid w:val="00C27375"/>
    <w:rsid w:val="00C2759A"/>
    <w:rsid w:val="00C275F9"/>
    <w:rsid w:val="00C27D69"/>
    <w:rsid w:val="00C27E33"/>
    <w:rsid w:val="00C27F73"/>
    <w:rsid w:val="00C30526"/>
    <w:rsid w:val="00C30579"/>
    <w:rsid w:val="00C30833"/>
    <w:rsid w:val="00C30B08"/>
    <w:rsid w:val="00C30B93"/>
    <w:rsid w:val="00C31182"/>
    <w:rsid w:val="00C31762"/>
    <w:rsid w:val="00C324F5"/>
    <w:rsid w:val="00C3277C"/>
    <w:rsid w:val="00C330EE"/>
    <w:rsid w:val="00C3311B"/>
    <w:rsid w:val="00C33152"/>
    <w:rsid w:val="00C334E8"/>
    <w:rsid w:val="00C3357C"/>
    <w:rsid w:val="00C336B8"/>
    <w:rsid w:val="00C339BB"/>
    <w:rsid w:val="00C33F4C"/>
    <w:rsid w:val="00C34716"/>
    <w:rsid w:val="00C34B65"/>
    <w:rsid w:val="00C34E66"/>
    <w:rsid w:val="00C351ED"/>
    <w:rsid w:val="00C35301"/>
    <w:rsid w:val="00C35424"/>
    <w:rsid w:val="00C35432"/>
    <w:rsid w:val="00C359EF"/>
    <w:rsid w:val="00C35C12"/>
    <w:rsid w:val="00C35EB8"/>
    <w:rsid w:val="00C3605D"/>
    <w:rsid w:val="00C36407"/>
    <w:rsid w:val="00C36CCB"/>
    <w:rsid w:val="00C379EE"/>
    <w:rsid w:val="00C37F36"/>
    <w:rsid w:val="00C37F56"/>
    <w:rsid w:val="00C405C1"/>
    <w:rsid w:val="00C40DA7"/>
    <w:rsid w:val="00C410F0"/>
    <w:rsid w:val="00C41176"/>
    <w:rsid w:val="00C41213"/>
    <w:rsid w:val="00C413A9"/>
    <w:rsid w:val="00C4168B"/>
    <w:rsid w:val="00C41BF5"/>
    <w:rsid w:val="00C41E0B"/>
    <w:rsid w:val="00C4320F"/>
    <w:rsid w:val="00C4326E"/>
    <w:rsid w:val="00C4359B"/>
    <w:rsid w:val="00C436C0"/>
    <w:rsid w:val="00C43AD8"/>
    <w:rsid w:val="00C43E7F"/>
    <w:rsid w:val="00C43ED4"/>
    <w:rsid w:val="00C444AB"/>
    <w:rsid w:val="00C444CB"/>
    <w:rsid w:val="00C44990"/>
    <w:rsid w:val="00C44DBA"/>
    <w:rsid w:val="00C45841"/>
    <w:rsid w:val="00C45EA3"/>
    <w:rsid w:val="00C45FA1"/>
    <w:rsid w:val="00C460B8"/>
    <w:rsid w:val="00C460EA"/>
    <w:rsid w:val="00C4631E"/>
    <w:rsid w:val="00C4636C"/>
    <w:rsid w:val="00C46512"/>
    <w:rsid w:val="00C46728"/>
    <w:rsid w:val="00C46A03"/>
    <w:rsid w:val="00C46B15"/>
    <w:rsid w:val="00C46D4A"/>
    <w:rsid w:val="00C46F0D"/>
    <w:rsid w:val="00C47214"/>
    <w:rsid w:val="00C474E1"/>
    <w:rsid w:val="00C50248"/>
    <w:rsid w:val="00C50486"/>
    <w:rsid w:val="00C50756"/>
    <w:rsid w:val="00C50AA2"/>
    <w:rsid w:val="00C50B18"/>
    <w:rsid w:val="00C50F58"/>
    <w:rsid w:val="00C51151"/>
    <w:rsid w:val="00C5147D"/>
    <w:rsid w:val="00C51ACA"/>
    <w:rsid w:val="00C51D95"/>
    <w:rsid w:val="00C51DEB"/>
    <w:rsid w:val="00C52C4E"/>
    <w:rsid w:val="00C52F07"/>
    <w:rsid w:val="00C5317E"/>
    <w:rsid w:val="00C531C8"/>
    <w:rsid w:val="00C53236"/>
    <w:rsid w:val="00C53276"/>
    <w:rsid w:val="00C53C4D"/>
    <w:rsid w:val="00C53C54"/>
    <w:rsid w:val="00C53ED7"/>
    <w:rsid w:val="00C5496D"/>
    <w:rsid w:val="00C549AE"/>
    <w:rsid w:val="00C54F61"/>
    <w:rsid w:val="00C5502A"/>
    <w:rsid w:val="00C550DF"/>
    <w:rsid w:val="00C55569"/>
    <w:rsid w:val="00C559B8"/>
    <w:rsid w:val="00C55B9B"/>
    <w:rsid w:val="00C56412"/>
    <w:rsid w:val="00C564F3"/>
    <w:rsid w:val="00C566EE"/>
    <w:rsid w:val="00C5673F"/>
    <w:rsid w:val="00C56C88"/>
    <w:rsid w:val="00C56FE9"/>
    <w:rsid w:val="00C572EA"/>
    <w:rsid w:val="00C57439"/>
    <w:rsid w:val="00C576B7"/>
    <w:rsid w:val="00C57AEE"/>
    <w:rsid w:val="00C60489"/>
    <w:rsid w:val="00C607BB"/>
    <w:rsid w:val="00C60AC3"/>
    <w:rsid w:val="00C60C5A"/>
    <w:rsid w:val="00C60CAF"/>
    <w:rsid w:val="00C60F40"/>
    <w:rsid w:val="00C60FDF"/>
    <w:rsid w:val="00C615A7"/>
    <w:rsid w:val="00C6178B"/>
    <w:rsid w:val="00C6178D"/>
    <w:rsid w:val="00C619CB"/>
    <w:rsid w:val="00C619DE"/>
    <w:rsid w:val="00C61C5E"/>
    <w:rsid w:val="00C627A1"/>
    <w:rsid w:val="00C62D9D"/>
    <w:rsid w:val="00C63052"/>
    <w:rsid w:val="00C633A3"/>
    <w:rsid w:val="00C635C4"/>
    <w:rsid w:val="00C63957"/>
    <w:rsid w:val="00C63A18"/>
    <w:rsid w:val="00C63A94"/>
    <w:rsid w:val="00C64320"/>
    <w:rsid w:val="00C648E3"/>
    <w:rsid w:val="00C64B52"/>
    <w:rsid w:val="00C64D0A"/>
    <w:rsid w:val="00C64D33"/>
    <w:rsid w:val="00C6508C"/>
    <w:rsid w:val="00C655D6"/>
    <w:rsid w:val="00C65741"/>
    <w:rsid w:val="00C661F6"/>
    <w:rsid w:val="00C664A4"/>
    <w:rsid w:val="00C66619"/>
    <w:rsid w:val="00C668C0"/>
    <w:rsid w:val="00C66B74"/>
    <w:rsid w:val="00C66C3C"/>
    <w:rsid w:val="00C66C97"/>
    <w:rsid w:val="00C66E8B"/>
    <w:rsid w:val="00C67176"/>
    <w:rsid w:val="00C674A6"/>
    <w:rsid w:val="00C674F5"/>
    <w:rsid w:val="00C678A9"/>
    <w:rsid w:val="00C67C6E"/>
    <w:rsid w:val="00C67F67"/>
    <w:rsid w:val="00C705F7"/>
    <w:rsid w:val="00C70754"/>
    <w:rsid w:val="00C70C88"/>
    <w:rsid w:val="00C70F44"/>
    <w:rsid w:val="00C70FB2"/>
    <w:rsid w:val="00C71239"/>
    <w:rsid w:val="00C71636"/>
    <w:rsid w:val="00C71639"/>
    <w:rsid w:val="00C71BF2"/>
    <w:rsid w:val="00C71DF7"/>
    <w:rsid w:val="00C71E62"/>
    <w:rsid w:val="00C729A6"/>
    <w:rsid w:val="00C72BFE"/>
    <w:rsid w:val="00C72DE2"/>
    <w:rsid w:val="00C733D4"/>
    <w:rsid w:val="00C73414"/>
    <w:rsid w:val="00C7346C"/>
    <w:rsid w:val="00C735BA"/>
    <w:rsid w:val="00C7378E"/>
    <w:rsid w:val="00C73913"/>
    <w:rsid w:val="00C74E0F"/>
    <w:rsid w:val="00C74F3F"/>
    <w:rsid w:val="00C7503E"/>
    <w:rsid w:val="00C75590"/>
    <w:rsid w:val="00C758B1"/>
    <w:rsid w:val="00C7596D"/>
    <w:rsid w:val="00C75CA5"/>
    <w:rsid w:val="00C75CFB"/>
    <w:rsid w:val="00C7673D"/>
    <w:rsid w:val="00C77413"/>
    <w:rsid w:val="00C8010A"/>
    <w:rsid w:val="00C801AB"/>
    <w:rsid w:val="00C8064B"/>
    <w:rsid w:val="00C80F19"/>
    <w:rsid w:val="00C81059"/>
    <w:rsid w:val="00C81507"/>
    <w:rsid w:val="00C81629"/>
    <w:rsid w:val="00C818BD"/>
    <w:rsid w:val="00C819E0"/>
    <w:rsid w:val="00C82573"/>
    <w:rsid w:val="00C8299D"/>
    <w:rsid w:val="00C82C53"/>
    <w:rsid w:val="00C831A8"/>
    <w:rsid w:val="00C83407"/>
    <w:rsid w:val="00C837FC"/>
    <w:rsid w:val="00C83D01"/>
    <w:rsid w:val="00C84289"/>
    <w:rsid w:val="00C8432B"/>
    <w:rsid w:val="00C8437A"/>
    <w:rsid w:val="00C84870"/>
    <w:rsid w:val="00C84C26"/>
    <w:rsid w:val="00C85490"/>
    <w:rsid w:val="00C862E8"/>
    <w:rsid w:val="00C863A4"/>
    <w:rsid w:val="00C863F7"/>
    <w:rsid w:val="00C869FE"/>
    <w:rsid w:val="00C86B6C"/>
    <w:rsid w:val="00C86DB1"/>
    <w:rsid w:val="00C86E1D"/>
    <w:rsid w:val="00C870F1"/>
    <w:rsid w:val="00C8741E"/>
    <w:rsid w:val="00C878E5"/>
    <w:rsid w:val="00C87E36"/>
    <w:rsid w:val="00C87E49"/>
    <w:rsid w:val="00C87FB2"/>
    <w:rsid w:val="00C904B7"/>
    <w:rsid w:val="00C90D94"/>
    <w:rsid w:val="00C90E46"/>
    <w:rsid w:val="00C9247A"/>
    <w:rsid w:val="00C92643"/>
    <w:rsid w:val="00C9284B"/>
    <w:rsid w:val="00C92936"/>
    <w:rsid w:val="00C92CC4"/>
    <w:rsid w:val="00C93CF9"/>
    <w:rsid w:val="00C93D22"/>
    <w:rsid w:val="00C93D7A"/>
    <w:rsid w:val="00C93F55"/>
    <w:rsid w:val="00C94035"/>
    <w:rsid w:val="00C943C5"/>
    <w:rsid w:val="00C945AB"/>
    <w:rsid w:val="00C94611"/>
    <w:rsid w:val="00C94AA9"/>
    <w:rsid w:val="00C94ABB"/>
    <w:rsid w:val="00C9510A"/>
    <w:rsid w:val="00C95524"/>
    <w:rsid w:val="00C9552F"/>
    <w:rsid w:val="00C955F7"/>
    <w:rsid w:val="00C956FF"/>
    <w:rsid w:val="00C95913"/>
    <w:rsid w:val="00C95EE6"/>
    <w:rsid w:val="00C96F34"/>
    <w:rsid w:val="00C979F0"/>
    <w:rsid w:val="00C97B84"/>
    <w:rsid w:val="00C97FAC"/>
    <w:rsid w:val="00CA0551"/>
    <w:rsid w:val="00CA0647"/>
    <w:rsid w:val="00CA0DDD"/>
    <w:rsid w:val="00CA12AB"/>
    <w:rsid w:val="00CA1D47"/>
    <w:rsid w:val="00CA1D89"/>
    <w:rsid w:val="00CA1ED9"/>
    <w:rsid w:val="00CA2774"/>
    <w:rsid w:val="00CA28D9"/>
    <w:rsid w:val="00CA2B5A"/>
    <w:rsid w:val="00CA2DFA"/>
    <w:rsid w:val="00CA2E99"/>
    <w:rsid w:val="00CA300A"/>
    <w:rsid w:val="00CA347F"/>
    <w:rsid w:val="00CA3C04"/>
    <w:rsid w:val="00CA3D7E"/>
    <w:rsid w:val="00CA3F44"/>
    <w:rsid w:val="00CA421D"/>
    <w:rsid w:val="00CA4869"/>
    <w:rsid w:val="00CA497A"/>
    <w:rsid w:val="00CA49A2"/>
    <w:rsid w:val="00CA4A9C"/>
    <w:rsid w:val="00CA4EAF"/>
    <w:rsid w:val="00CA6306"/>
    <w:rsid w:val="00CA64B5"/>
    <w:rsid w:val="00CA6B85"/>
    <w:rsid w:val="00CA6E80"/>
    <w:rsid w:val="00CA7066"/>
    <w:rsid w:val="00CA721F"/>
    <w:rsid w:val="00CA74EC"/>
    <w:rsid w:val="00CA7A86"/>
    <w:rsid w:val="00CA7B8D"/>
    <w:rsid w:val="00CA7E24"/>
    <w:rsid w:val="00CB025D"/>
    <w:rsid w:val="00CB0718"/>
    <w:rsid w:val="00CB0E0C"/>
    <w:rsid w:val="00CB0EAD"/>
    <w:rsid w:val="00CB1317"/>
    <w:rsid w:val="00CB1541"/>
    <w:rsid w:val="00CB1F0A"/>
    <w:rsid w:val="00CB2370"/>
    <w:rsid w:val="00CB2515"/>
    <w:rsid w:val="00CB2971"/>
    <w:rsid w:val="00CB2D0E"/>
    <w:rsid w:val="00CB31FD"/>
    <w:rsid w:val="00CB364B"/>
    <w:rsid w:val="00CB3F00"/>
    <w:rsid w:val="00CB437C"/>
    <w:rsid w:val="00CB47BF"/>
    <w:rsid w:val="00CB55D0"/>
    <w:rsid w:val="00CB5871"/>
    <w:rsid w:val="00CB5E27"/>
    <w:rsid w:val="00CB61A2"/>
    <w:rsid w:val="00CB65A9"/>
    <w:rsid w:val="00CB6A27"/>
    <w:rsid w:val="00CB6F5F"/>
    <w:rsid w:val="00CB733C"/>
    <w:rsid w:val="00CB752D"/>
    <w:rsid w:val="00CB79EF"/>
    <w:rsid w:val="00CB7E01"/>
    <w:rsid w:val="00CB7E3D"/>
    <w:rsid w:val="00CB7FE9"/>
    <w:rsid w:val="00CC0571"/>
    <w:rsid w:val="00CC0657"/>
    <w:rsid w:val="00CC0C7E"/>
    <w:rsid w:val="00CC0D04"/>
    <w:rsid w:val="00CC1298"/>
    <w:rsid w:val="00CC16A8"/>
    <w:rsid w:val="00CC19C8"/>
    <w:rsid w:val="00CC1A66"/>
    <w:rsid w:val="00CC1B31"/>
    <w:rsid w:val="00CC1FAB"/>
    <w:rsid w:val="00CC2375"/>
    <w:rsid w:val="00CC2434"/>
    <w:rsid w:val="00CC25B2"/>
    <w:rsid w:val="00CC2D50"/>
    <w:rsid w:val="00CC2EE0"/>
    <w:rsid w:val="00CC2FD7"/>
    <w:rsid w:val="00CC3535"/>
    <w:rsid w:val="00CC38C6"/>
    <w:rsid w:val="00CC3957"/>
    <w:rsid w:val="00CC3CCA"/>
    <w:rsid w:val="00CC4075"/>
    <w:rsid w:val="00CC413C"/>
    <w:rsid w:val="00CC4A86"/>
    <w:rsid w:val="00CC500B"/>
    <w:rsid w:val="00CC50CA"/>
    <w:rsid w:val="00CC5366"/>
    <w:rsid w:val="00CC553C"/>
    <w:rsid w:val="00CC5A6B"/>
    <w:rsid w:val="00CC6383"/>
    <w:rsid w:val="00CC678F"/>
    <w:rsid w:val="00CC6889"/>
    <w:rsid w:val="00CC740D"/>
    <w:rsid w:val="00CC7418"/>
    <w:rsid w:val="00CC748A"/>
    <w:rsid w:val="00CC75B1"/>
    <w:rsid w:val="00CC79E8"/>
    <w:rsid w:val="00CC7C1E"/>
    <w:rsid w:val="00CC7DB3"/>
    <w:rsid w:val="00CD05C0"/>
    <w:rsid w:val="00CD06E7"/>
    <w:rsid w:val="00CD090E"/>
    <w:rsid w:val="00CD0C13"/>
    <w:rsid w:val="00CD0D83"/>
    <w:rsid w:val="00CD0FCF"/>
    <w:rsid w:val="00CD15B2"/>
    <w:rsid w:val="00CD1C01"/>
    <w:rsid w:val="00CD1CBE"/>
    <w:rsid w:val="00CD23FD"/>
    <w:rsid w:val="00CD247D"/>
    <w:rsid w:val="00CD25FB"/>
    <w:rsid w:val="00CD2B2A"/>
    <w:rsid w:val="00CD2B55"/>
    <w:rsid w:val="00CD2D28"/>
    <w:rsid w:val="00CD2FA9"/>
    <w:rsid w:val="00CD3531"/>
    <w:rsid w:val="00CD35A1"/>
    <w:rsid w:val="00CD36A0"/>
    <w:rsid w:val="00CD377B"/>
    <w:rsid w:val="00CD38AC"/>
    <w:rsid w:val="00CD3D94"/>
    <w:rsid w:val="00CD40D9"/>
    <w:rsid w:val="00CD424D"/>
    <w:rsid w:val="00CD4419"/>
    <w:rsid w:val="00CD4904"/>
    <w:rsid w:val="00CD513E"/>
    <w:rsid w:val="00CD5225"/>
    <w:rsid w:val="00CD53C3"/>
    <w:rsid w:val="00CD57FE"/>
    <w:rsid w:val="00CD5EB6"/>
    <w:rsid w:val="00CD6283"/>
    <w:rsid w:val="00CD6BA5"/>
    <w:rsid w:val="00CD6BE8"/>
    <w:rsid w:val="00CD71C5"/>
    <w:rsid w:val="00CD753B"/>
    <w:rsid w:val="00CD7873"/>
    <w:rsid w:val="00CD79D5"/>
    <w:rsid w:val="00CD7C41"/>
    <w:rsid w:val="00CE02AE"/>
    <w:rsid w:val="00CE0539"/>
    <w:rsid w:val="00CE0742"/>
    <w:rsid w:val="00CE08E2"/>
    <w:rsid w:val="00CE0FB5"/>
    <w:rsid w:val="00CE120F"/>
    <w:rsid w:val="00CE16A8"/>
    <w:rsid w:val="00CE21D0"/>
    <w:rsid w:val="00CE22D3"/>
    <w:rsid w:val="00CE2F9F"/>
    <w:rsid w:val="00CE31EB"/>
    <w:rsid w:val="00CE3481"/>
    <w:rsid w:val="00CE36C7"/>
    <w:rsid w:val="00CE37DF"/>
    <w:rsid w:val="00CE3B75"/>
    <w:rsid w:val="00CE3D04"/>
    <w:rsid w:val="00CE3EB9"/>
    <w:rsid w:val="00CE42AA"/>
    <w:rsid w:val="00CE4904"/>
    <w:rsid w:val="00CE542C"/>
    <w:rsid w:val="00CE5741"/>
    <w:rsid w:val="00CE5F38"/>
    <w:rsid w:val="00CE60D3"/>
    <w:rsid w:val="00CE6859"/>
    <w:rsid w:val="00CE6D1A"/>
    <w:rsid w:val="00CE71AC"/>
    <w:rsid w:val="00CE7498"/>
    <w:rsid w:val="00CF01CD"/>
    <w:rsid w:val="00CF0857"/>
    <w:rsid w:val="00CF0DC7"/>
    <w:rsid w:val="00CF119D"/>
    <w:rsid w:val="00CF14FB"/>
    <w:rsid w:val="00CF1661"/>
    <w:rsid w:val="00CF1C10"/>
    <w:rsid w:val="00CF1C68"/>
    <w:rsid w:val="00CF2181"/>
    <w:rsid w:val="00CF2464"/>
    <w:rsid w:val="00CF2B53"/>
    <w:rsid w:val="00CF2B81"/>
    <w:rsid w:val="00CF2EC5"/>
    <w:rsid w:val="00CF3BD8"/>
    <w:rsid w:val="00CF3E0D"/>
    <w:rsid w:val="00CF3F66"/>
    <w:rsid w:val="00CF40AA"/>
    <w:rsid w:val="00CF45F2"/>
    <w:rsid w:val="00CF4BB2"/>
    <w:rsid w:val="00CF4CAF"/>
    <w:rsid w:val="00CF4D74"/>
    <w:rsid w:val="00CF4E59"/>
    <w:rsid w:val="00CF552D"/>
    <w:rsid w:val="00CF5585"/>
    <w:rsid w:val="00CF593B"/>
    <w:rsid w:val="00CF5A1E"/>
    <w:rsid w:val="00CF5A95"/>
    <w:rsid w:val="00CF5CED"/>
    <w:rsid w:val="00CF5DEC"/>
    <w:rsid w:val="00CF64D1"/>
    <w:rsid w:val="00CF66E3"/>
    <w:rsid w:val="00CF6B2E"/>
    <w:rsid w:val="00CF7245"/>
    <w:rsid w:val="00CF7503"/>
    <w:rsid w:val="00CF7741"/>
    <w:rsid w:val="00CF7B8A"/>
    <w:rsid w:val="00D002A4"/>
    <w:rsid w:val="00D00DC2"/>
    <w:rsid w:val="00D00E89"/>
    <w:rsid w:val="00D00FF1"/>
    <w:rsid w:val="00D014C0"/>
    <w:rsid w:val="00D01777"/>
    <w:rsid w:val="00D01ABB"/>
    <w:rsid w:val="00D01B13"/>
    <w:rsid w:val="00D01DC9"/>
    <w:rsid w:val="00D01EF8"/>
    <w:rsid w:val="00D02772"/>
    <w:rsid w:val="00D0308C"/>
    <w:rsid w:val="00D03090"/>
    <w:rsid w:val="00D03858"/>
    <w:rsid w:val="00D03AC0"/>
    <w:rsid w:val="00D04071"/>
    <w:rsid w:val="00D04274"/>
    <w:rsid w:val="00D042C5"/>
    <w:rsid w:val="00D04405"/>
    <w:rsid w:val="00D04594"/>
    <w:rsid w:val="00D04DE2"/>
    <w:rsid w:val="00D05C38"/>
    <w:rsid w:val="00D06484"/>
    <w:rsid w:val="00D065BA"/>
    <w:rsid w:val="00D066D2"/>
    <w:rsid w:val="00D068A5"/>
    <w:rsid w:val="00D06E20"/>
    <w:rsid w:val="00D06EB0"/>
    <w:rsid w:val="00D07477"/>
    <w:rsid w:val="00D0760E"/>
    <w:rsid w:val="00D07AD9"/>
    <w:rsid w:val="00D07DE0"/>
    <w:rsid w:val="00D103FE"/>
    <w:rsid w:val="00D104B9"/>
    <w:rsid w:val="00D10C90"/>
    <w:rsid w:val="00D10D1C"/>
    <w:rsid w:val="00D10E92"/>
    <w:rsid w:val="00D10F73"/>
    <w:rsid w:val="00D10F8F"/>
    <w:rsid w:val="00D1110A"/>
    <w:rsid w:val="00D11143"/>
    <w:rsid w:val="00D117BA"/>
    <w:rsid w:val="00D11A8D"/>
    <w:rsid w:val="00D11AE9"/>
    <w:rsid w:val="00D11BCD"/>
    <w:rsid w:val="00D11CF6"/>
    <w:rsid w:val="00D11D70"/>
    <w:rsid w:val="00D12121"/>
    <w:rsid w:val="00D12214"/>
    <w:rsid w:val="00D122E0"/>
    <w:rsid w:val="00D12944"/>
    <w:rsid w:val="00D12CA0"/>
    <w:rsid w:val="00D12D23"/>
    <w:rsid w:val="00D13122"/>
    <w:rsid w:val="00D1327E"/>
    <w:rsid w:val="00D1355A"/>
    <w:rsid w:val="00D136A2"/>
    <w:rsid w:val="00D1388B"/>
    <w:rsid w:val="00D14144"/>
    <w:rsid w:val="00D14200"/>
    <w:rsid w:val="00D14258"/>
    <w:rsid w:val="00D14703"/>
    <w:rsid w:val="00D148D7"/>
    <w:rsid w:val="00D14961"/>
    <w:rsid w:val="00D14D90"/>
    <w:rsid w:val="00D15342"/>
    <w:rsid w:val="00D15441"/>
    <w:rsid w:val="00D15820"/>
    <w:rsid w:val="00D15C4C"/>
    <w:rsid w:val="00D16561"/>
    <w:rsid w:val="00D16D20"/>
    <w:rsid w:val="00D16FEC"/>
    <w:rsid w:val="00D1729F"/>
    <w:rsid w:val="00D173B8"/>
    <w:rsid w:val="00D1785B"/>
    <w:rsid w:val="00D2020A"/>
    <w:rsid w:val="00D20469"/>
    <w:rsid w:val="00D20C9F"/>
    <w:rsid w:val="00D21945"/>
    <w:rsid w:val="00D22025"/>
    <w:rsid w:val="00D2249F"/>
    <w:rsid w:val="00D22515"/>
    <w:rsid w:val="00D225F7"/>
    <w:rsid w:val="00D22773"/>
    <w:rsid w:val="00D22F19"/>
    <w:rsid w:val="00D23092"/>
    <w:rsid w:val="00D2361F"/>
    <w:rsid w:val="00D237BC"/>
    <w:rsid w:val="00D239D4"/>
    <w:rsid w:val="00D23CFB"/>
    <w:rsid w:val="00D23E71"/>
    <w:rsid w:val="00D23FBE"/>
    <w:rsid w:val="00D244A9"/>
    <w:rsid w:val="00D24FA5"/>
    <w:rsid w:val="00D2510F"/>
    <w:rsid w:val="00D25693"/>
    <w:rsid w:val="00D2593B"/>
    <w:rsid w:val="00D25DA8"/>
    <w:rsid w:val="00D25DEE"/>
    <w:rsid w:val="00D260BD"/>
    <w:rsid w:val="00D2697D"/>
    <w:rsid w:val="00D269C8"/>
    <w:rsid w:val="00D26B1C"/>
    <w:rsid w:val="00D27902"/>
    <w:rsid w:val="00D27A24"/>
    <w:rsid w:val="00D27E20"/>
    <w:rsid w:val="00D27F05"/>
    <w:rsid w:val="00D30003"/>
    <w:rsid w:val="00D307A2"/>
    <w:rsid w:val="00D30B1B"/>
    <w:rsid w:val="00D30B92"/>
    <w:rsid w:val="00D310FD"/>
    <w:rsid w:val="00D3111F"/>
    <w:rsid w:val="00D316AB"/>
    <w:rsid w:val="00D31BC3"/>
    <w:rsid w:val="00D326C4"/>
    <w:rsid w:val="00D32740"/>
    <w:rsid w:val="00D34AFA"/>
    <w:rsid w:val="00D3517F"/>
    <w:rsid w:val="00D35568"/>
    <w:rsid w:val="00D36117"/>
    <w:rsid w:val="00D363E3"/>
    <w:rsid w:val="00D369E3"/>
    <w:rsid w:val="00D40F41"/>
    <w:rsid w:val="00D41077"/>
    <w:rsid w:val="00D4108B"/>
    <w:rsid w:val="00D412AE"/>
    <w:rsid w:val="00D41650"/>
    <w:rsid w:val="00D420BD"/>
    <w:rsid w:val="00D42C7A"/>
    <w:rsid w:val="00D43018"/>
    <w:rsid w:val="00D4320A"/>
    <w:rsid w:val="00D43273"/>
    <w:rsid w:val="00D43C7C"/>
    <w:rsid w:val="00D43DF1"/>
    <w:rsid w:val="00D43F07"/>
    <w:rsid w:val="00D4517C"/>
    <w:rsid w:val="00D45943"/>
    <w:rsid w:val="00D45C20"/>
    <w:rsid w:val="00D4656B"/>
    <w:rsid w:val="00D47DB3"/>
    <w:rsid w:val="00D47DD3"/>
    <w:rsid w:val="00D50196"/>
    <w:rsid w:val="00D504AC"/>
    <w:rsid w:val="00D50672"/>
    <w:rsid w:val="00D50B10"/>
    <w:rsid w:val="00D50B94"/>
    <w:rsid w:val="00D50CB2"/>
    <w:rsid w:val="00D5128E"/>
    <w:rsid w:val="00D5130D"/>
    <w:rsid w:val="00D5146A"/>
    <w:rsid w:val="00D51C34"/>
    <w:rsid w:val="00D51F1D"/>
    <w:rsid w:val="00D522CB"/>
    <w:rsid w:val="00D52830"/>
    <w:rsid w:val="00D52D3A"/>
    <w:rsid w:val="00D52E13"/>
    <w:rsid w:val="00D531F4"/>
    <w:rsid w:val="00D53706"/>
    <w:rsid w:val="00D5376C"/>
    <w:rsid w:val="00D53AF2"/>
    <w:rsid w:val="00D54061"/>
    <w:rsid w:val="00D5557C"/>
    <w:rsid w:val="00D5590C"/>
    <w:rsid w:val="00D55B70"/>
    <w:rsid w:val="00D562E1"/>
    <w:rsid w:val="00D569C3"/>
    <w:rsid w:val="00D569C8"/>
    <w:rsid w:val="00D569E9"/>
    <w:rsid w:val="00D56E44"/>
    <w:rsid w:val="00D57249"/>
    <w:rsid w:val="00D57678"/>
    <w:rsid w:val="00D576C4"/>
    <w:rsid w:val="00D578FC"/>
    <w:rsid w:val="00D57980"/>
    <w:rsid w:val="00D57A20"/>
    <w:rsid w:val="00D601B2"/>
    <w:rsid w:val="00D603A7"/>
    <w:rsid w:val="00D60F9F"/>
    <w:rsid w:val="00D6128D"/>
    <w:rsid w:val="00D6174C"/>
    <w:rsid w:val="00D6177A"/>
    <w:rsid w:val="00D61C55"/>
    <w:rsid w:val="00D61F0E"/>
    <w:rsid w:val="00D62873"/>
    <w:rsid w:val="00D63284"/>
    <w:rsid w:val="00D63A80"/>
    <w:rsid w:val="00D63B7A"/>
    <w:rsid w:val="00D64057"/>
    <w:rsid w:val="00D6415F"/>
    <w:rsid w:val="00D6456D"/>
    <w:rsid w:val="00D647D6"/>
    <w:rsid w:val="00D64AC7"/>
    <w:rsid w:val="00D650E8"/>
    <w:rsid w:val="00D65158"/>
    <w:rsid w:val="00D65496"/>
    <w:rsid w:val="00D6564D"/>
    <w:rsid w:val="00D65667"/>
    <w:rsid w:val="00D65F39"/>
    <w:rsid w:val="00D663D1"/>
    <w:rsid w:val="00D664B9"/>
    <w:rsid w:val="00D66573"/>
    <w:rsid w:val="00D668AD"/>
    <w:rsid w:val="00D66DEB"/>
    <w:rsid w:val="00D671DB"/>
    <w:rsid w:val="00D67202"/>
    <w:rsid w:val="00D67558"/>
    <w:rsid w:val="00D67ECC"/>
    <w:rsid w:val="00D67FF0"/>
    <w:rsid w:val="00D70086"/>
    <w:rsid w:val="00D7039C"/>
    <w:rsid w:val="00D709B2"/>
    <w:rsid w:val="00D709B4"/>
    <w:rsid w:val="00D710AC"/>
    <w:rsid w:val="00D71409"/>
    <w:rsid w:val="00D7197A"/>
    <w:rsid w:val="00D71C6E"/>
    <w:rsid w:val="00D725FD"/>
    <w:rsid w:val="00D72D8E"/>
    <w:rsid w:val="00D72F49"/>
    <w:rsid w:val="00D7327E"/>
    <w:rsid w:val="00D7393B"/>
    <w:rsid w:val="00D73B26"/>
    <w:rsid w:val="00D7405D"/>
    <w:rsid w:val="00D743CA"/>
    <w:rsid w:val="00D7441E"/>
    <w:rsid w:val="00D749A5"/>
    <w:rsid w:val="00D749EB"/>
    <w:rsid w:val="00D74AD0"/>
    <w:rsid w:val="00D74D79"/>
    <w:rsid w:val="00D74DDC"/>
    <w:rsid w:val="00D7542B"/>
    <w:rsid w:val="00D75BC6"/>
    <w:rsid w:val="00D75BED"/>
    <w:rsid w:val="00D75CED"/>
    <w:rsid w:val="00D768D9"/>
    <w:rsid w:val="00D769C7"/>
    <w:rsid w:val="00D76AD4"/>
    <w:rsid w:val="00D771B3"/>
    <w:rsid w:val="00D77B4E"/>
    <w:rsid w:val="00D77CC3"/>
    <w:rsid w:val="00D77CF9"/>
    <w:rsid w:val="00D80130"/>
    <w:rsid w:val="00D801B3"/>
    <w:rsid w:val="00D802DC"/>
    <w:rsid w:val="00D80566"/>
    <w:rsid w:val="00D80710"/>
    <w:rsid w:val="00D80A90"/>
    <w:rsid w:val="00D80CA9"/>
    <w:rsid w:val="00D80F86"/>
    <w:rsid w:val="00D81759"/>
    <w:rsid w:val="00D81B7F"/>
    <w:rsid w:val="00D81D44"/>
    <w:rsid w:val="00D81F89"/>
    <w:rsid w:val="00D8207F"/>
    <w:rsid w:val="00D82134"/>
    <w:rsid w:val="00D823D4"/>
    <w:rsid w:val="00D824CE"/>
    <w:rsid w:val="00D82616"/>
    <w:rsid w:val="00D828DB"/>
    <w:rsid w:val="00D82955"/>
    <w:rsid w:val="00D82D0F"/>
    <w:rsid w:val="00D8378A"/>
    <w:rsid w:val="00D83CCD"/>
    <w:rsid w:val="00D8413E"/>
    <w:rsid w:val="00D8435E"/>
    <w:rsid w:val="00D8489E"/>
    <w:rsid w:val="00D84D13"/>
    <w:rsid w:val="00D84F57"/>
    <w:rsid w:val="00D8500D"/>
    <w:rsid w:val="00D856D1"/>
    <w:rsid w:val="00D85BC6"/>
    <w:rsid w:val="00D85C00"/>
    <w:rsid w:val="00D87696"/>
    <w:rsid w:val="00D87930"/>
    <w:rsid w:val="00D879D0"/>
    <w:rsid w:val="00D87DDA"/>
    <w:rsid w:val="00D907FC"/>
    <w:rsid w:val="00D90B0B"/>
    <w:rsid w:val="00D9106F"/>
    <w:rsid w:val="00D910F4"/>
    <w:rsid w:val="00D91ABB"/>
    <w:rsid w:val="00D91C9D"/>
    <w:rsid w:val="00D91F82"/>
    <w:rsid w:val="00D926FF"/>
    <w:rsid w:val="00D92E92"/>
    <w:rsid w:val="00D92F37"/>
    <w:rsid w:val="00D93207"/>
    <w:rsid w:val="00D93538"/>
    <w:rsid w:val="00D936E4"/>
    <w:rsid w:val="00D936E5"/>
    <w:rsid w:val="00D93770"/>
    <w:rsid w:val="00D93A5A"/>
    <w:rsid w:val="00D93AE5"/>
    <w:rsid w:val="00D93E04"/>
    <w:rsid w:val="00D93EA5"/>
    <w:rsid w:val="00D942A1"/>
    <w:rsid w:val="00D94834"/>
    <w:rsid w:val="00D94BA3"/>
    <w:rsid w:val="00D9509E"/>
    <w:rsid w:val="00D950D7"/>
    <w:rsid w:val="00D954B9"/>
    <w:rsid w:val="00D95525"/>
    <w:rsid w:val="00D9591D"/>
    <w:rsid w:val="00D95C3F"/>
    <w:rsid w:val="00D95D57"/>
    <w:rsid w:val="00D96367"/>
    <w:rsid w:val="00D9681A"/>
    <w:rsid w:val="00D96989"/>
    <w:rsid w:val="00D96C1E"/>
    <w:rsid w:val="00D97118"/>
    <w:rsid w:val="00D9786A"/>
    <w:rsid w:val="00DA0005"/>
    <w:rsid w:val="00DA04CA"/>
    <w:rsid w:val="00DA0B0A"/>
    <w:rsid w:val="00DA0B16"/>
    <w:rsid w:val="00DA10A3"/>
    <w:rsid w:val="00DA12D3"/>
    <w:rsid w:val="00DA1761"/>
    <w:rsid w:val="00DA1793"/>
    <w:rsid w:val="00DA184E"/>
    <w:rsid w:val="00DA1A79"/>
    <w:rsid w:val="00DA2293"/>
    <w:rsid w:val="00DA253B"/>
    <w:rsid w:val="00DA2A57"/>
    <w:rsid w:val="00DA2D93"/>
    <w:rsid w:val="00DA2E20"/>
    <w:rsid w:val="00DA318C"/>
    <w:rsid w:val="00DA441E"/>
    <w:rsid w:val="00DA46D5"/>
    <w:rsid w:val="00DA4B07"/>
    <w:rsid w:val="00DA4C64"/>
    <w:rsid w:val="00DA5110"/>
    <w:rsid w:val="00DA522C"/>
    <w:rsid w:val="00DA54D8"/>
    <w:rsid w:val="00DA5AE4"/>
    <w:rsid w:val="00DA5C70"/>
    <w:rsid w:val="00DA5D5C"/>
    <w:rsid w:val="00DA60E1"/>
    <w:rsid w:val="00DA79C8"/>
    <w:rsid w:val="00DA7BE1"/>
    <w:rsid w:val="00DA7F95"/>
    <w:rsid w:val="00DB0AE6"/>
    <w:rsid w:val="00DB100A"/>
    <w:rsid w:val="00DB2196"/>
    <w:rsid w:val="00DB238F"/>
    <w:rsid w:val="00DB2874"/>
    <w:rsid w:val="00DB2B02"/>
    <w:rsid w:val="00DB3481"/>
    <w:rsid w:val="00DB45FA"/>
    <w:rsid w:val="00DB4705"/>
    <w:rsid w:val="00DB4785"/>
    <w:rsid w:val="00DB4E3D"/>
    <w:rsid w:val="00DB51DA"/>
    <w:rsid w:val="00DB521D"/>
    <w:rsid w:val="00DB5BF3"/>
    <w:rsid w:val="00DB5C1A"/>
    <w:rsid w:val="00DB6368"/>
    <w:rsid w:val="00DB6E20"/>
    <w:rsid w:val="00DB7054"/>
    <w:rsid w:val="00DB70A4"/>
    <w:rsid w:val="00DB7162"/>
    <w:rsid w:val="00DB732A"/>
    <w:rsid w:val="00DB733D"/>
    <w:rsid w:val="00DB7550"/>
    <w:rsid w:val="00DB79CD"/>
    <w:rsid w:val="00DB7B62"/>
    <w:rsid w:val="00DB7C71"/>
    <w:rsid w:val="00DB7E51"/>
    <w:rsid w:val="00DC099A"/>
    <w:rsid w:val="00DC0DC6"/>
    <w:rsid w:val="00DC0EAA"/>
    <w:rsid w:val="00DC1095"/>
    <w:rsid w:val="00DC10DA"/>
    <w:rsid w:val="00DC12AD"/>
    <w:rsid w:val="00DC1557"/>
    <w:rsid w:val="00DC164C"/>
    <w:rsid w:val="00DC16DB"/>
    <w:rsid w:val="00DC27ED"/>
    <w:rsid w:val="00DC2954"/>
    <w:rsid w:val="00DC2E35"/>
    <w:rsid w:val="00DC3530"/>
    <w:rsid w:val="00DC3FFE"/>
    <w:rsid w:val="00DC4618"/>
    <w:rsid w:val="00DC49EC"/>
    <w:rsid w:val="00DC4D1B"/>
    <w:rsid w:val="00DC526B"/>
    <w:rsid w:val="00DC5D5B"/>
    <w:rsid w:val="00DC6139"/>
    <w:rsid w:val="00DC619B"/>
    <w:rsid w:val="00DC61F8"/>
    <w:rsid w:val="00DC6434"/>
    <w:rsid w:val="00DC6D5A"/>
    <w:rsid w:val="00DC738A"/>
    <w:rsid w:val="00DC7407"/>
    <w:rsid w:val="00DC74C2"/>
    <w:rsid w:val="00DC7884"/>
    <w:rsid w:val="00DD0813"/>
    <w:rsid w:val="00DD0853"/>
    <w:rsid w:val="00DD0865"/>
    <w:rsid w:val="00DD15B5"/>
    <w:rsid w:val="00DD207B"/>
    <w:rsid w:val="00DD238F"/>
    <w:rsid w:val="00DD2B78"/>
    <w:rsid w:val="00DD2C88"/>
    <w:rsid w:val="00DD31CF"/>
    <w:rsid w:val="00DD3D3D"/>
    <w:rsid w:val="00DD401C"/>
    <w:rsid w:val="00DD43D4"/>
    <w:rsid w:val="00DD46BA"/>
    <w:rsid w:val="00DD4740"/>
    <w:rsid w:val="00DD4D6B"/>
    <w:rsid w:val="00DD4DCD"/>
    <w:rsid w:val="00DD51FE"/>
    <w:rsid w:val="00DD54F8"/>
    <w:rsid w:val="00DD56A5"/>
    <w:rsid w:val="00DD5815"/>
    <w:rsid w:val="00DD5D27"/>
    <w:rsid w:val="00DD5E59"/>
    <w:rsid w:val="00DD62EC"/>
    <w:rsid w:val="00DD6424"/>
    <w:rsid w:val="00DD725D"/>
    <w:rsid w:val="00DD7B41"/>
    <w:rsid w:val="00DD7CC3"/>
    <w:rsid w:val="00DD7E96"/>
    <w:rsid w:val="00DE022E"/>
    <w:rsid w:val="00DE042E"/>
    <w:rsid w:val="00DE0E06"/>
    <w:rsid w:val="00DE0EFF"/>
    <w:rsid w:val="00DE1185"/>
    <w:rsid w:val="00DE1555"/>
    <w:rsid w:val="00DE166F"/>
    <w:rsid w:val="00DE1877"/>
    <w:rsid w:val="00DE18E5"/>
    <w:rsid w:val="00DE24CE"/>
    <w:rsid w:val="00DE24F5"/>
    <w:rsid w:val="00DE26B4"/>
    <w:rsid w:val="00DE2D04"/>
    <w:rsid w:val="00DE3035"/>
    <w:rsid w:val="00DE3148"/>
    <w:rsid w:val="00DE332E"/>
    <w:rsid w:val="00DE3554"/>
    <w:rsid w:val="00DE3AF1"/>
    <w:rsid w:val="00DE3B80"/>
    <w:rsid w:val="00DE3BB8"/>
    <w:rsid w:val="00DE3C93"/>
    <w:rsid w:val="00DE4191"/>
    <w:rsid w:val="00DE4263"/>
    <w:rsid w:val="00DE42FF"/>
    <w:rsid w:val="00DE4841"/>
    <w:rsid w:val="00DE49BA"/>
    <w:rsid w:val="00DE4BF4"/>
    <w:rsid w:val="00DE4C05"/>
    <w:rsid w:val="00DE54AC"/>
    <w:rsid w:val="00DE55DA"/>
    <w:rsid w:val="00DE58D7"/>
    <w:rsid w:val="00DE5B10"/>
    <w:rsid w:val="00DE5B76"/>
    <w:rsid w:val="00DE62C9"/>
    <w:rsid w:val="00DE6325"/>
    <w:rsid w:val="00DE69CF"/>
    <w:rsid w:val="00DE6FD4"/>
    <w:rsid w:val="00DE7906"/>
    <w:rsid w:val="00DE7C1D"/>
    <w:rsid w:val="00DE7D7C"/>
    <w:rsid w:val="00DE7D98"/>
    <w:rsid w:val="00DF023B"/>
    <w:rsid w:val="00DF0302"/>
    <w:rsid w:val="00DF0304"/>
    <w:rsid w:val="00DF0FC0"/>
    <w:rsid w:val="00DF11AC"/>
    <w:rsid w:val="00DF2239"/>
    <w:rsid w:val="00DF2309"/>
    <w:rsid w:val="00DF2386"/>
    <w:rsid w:val="00DF2458"/>
    <w:rsid w:val="00DF266A"/>
    <w:rsid w:val="00DF2980"/>
    <w:rsid w:val="00DF2DFF"/>
    <w:rsid w:val="00DF3977"/>
    <w:rsid w:val="00DF3A78"/>
    <w:rsid w:val="00DF3D91"/>
    <w:rsid w:val="00DF4005"/>
    <w:rsid w:val="00DF4194"/>
    <w:rsid w:val="00DF4308"/>
    <w:rsid w:val="00DF45FC"/>
    <w:rsid w:val="00DF4789"/>
    <w:rsid w:val="00DF4FD0"/>
    <w:rsid w:val="00DF57F1"/>
    <w:rsid w:val="00DF5C19"/>
    <w:rsid w:val="00DF6192"/>
    <w:rsid w:val="00DF63B7"/>
    <w:rsid w:val="00DF71AE"/>
    <w:rsid w:val="00DF7870"/>
    <w:rsid w:val="00DF7B0D"/>
    <w:rsid w:val="00DF7B4E"/>
    <w:rsid w:val="00DF7D73"/>
    <w:rsid w:val="00DF7DBE"/>
    <w:rsid w:val="00DF7EFB"/>
    <w:rsid w:val="00E00E55"/>
    <w:rsid w:val="00E01A42"/>
    <w:rsid w:val="00E01AFB"/>
    <w:rsid w:val="00E01ED1"/>
    <w:rsid w:val="00E02100"/>
    <w:rsid w:val="00E021AA"/>
    <w:rsid w:val="00E0224C"/>
    <w:rsid w:val="00E022C8"/>
    <w:rsid w:val="00E02301"/>
    <w:rsid w:val="00E023DA"/>
    <w:rsid w:val="00E026F2"/>
    <w:rsid w:val="00E02DA3"/>
    <w:rsid w:val="00E037E3"/>
    <w:rsid w:val="00E03956"/>
    <w:rsid w:val="00E04753"/>
    <w:rsid w:val="00E04975"/>
    <w:rsid w:val="00E05671"/>
    <w:rsid w:val="00E0572E"/>
    <w:rsid w:val="00E0594B"/>
    <w:rsid w:val="00E05ADA"/>
    <w:rsid w:val="00E06074"/>
    <w:rsid w:val="00E06F40"/>
    <w:rsid w:val="00E07456"/>
    <w:rsid w:val="00E107BC"/>
    <w:rsid w:val="00E10D70"/>
    <w:rsid w:val="00E11240"/>
    <w:rsid w:val="00E114E4"/>
    <w:rsid w:val="00E115CE"/>
    <w:rsid w:val="00E11934"/>
    <w:rsid w:val="00E119AE"/>
    <w:rsid w:val="00E11EA9"/>
    <w:rsid w:val="00E11EF7"/>
    <w:rsid w:val="00E1221B"/>
    <w:rsid w:val="00E123DD"/>
    <w:rsid w:val="00E1288E"/>
    <w:rsid w:val="00E12B7D"/>
    <w:rsid w:val="00E1364B"/>
    <w:rsid w:val="00E1371B"/>
    <w:rsid w:val="00E1381D"/>
    <w:rsid w:val="00E13850"/>
    <w:rsid w:val="00E13857"/>
    <w:rsid w:val="00E13BFE"/>
    <w:rsid w:val="00E13CAD"/>
    <w:rsid w:val="00E13DA5"/>
    <w:rsid w:val="00E1452B"/>
    <w:rsid w:val="00E14A85"/>
    <w:rsid w:val="00E14D7C"/>
    <w:rsid w:val="00E158D1"/>
    <w:rsid w:val="00E15C1A"/>
    <w:rsid w:val="00E16300"/>
    <w:rsid w:val="00E16378"/>
    <w:rsid w:val="00E16768"/>
    <w:rsid w:val="00E1681B"/>
    <w:rsid w:val="00E16AFB"/>
    <w:rsid w:val="00E16C70"/>
    <w:rsid w:val="00E16C8D"/>
    <w:rsid w:val="00E17200"/>
    <w:rsid w:val="00E1728C"/>
    <w:rsid w:val="00E178CD"/>
    <w:rsid w:val="00E17A3B"/>
    <w:rsid w:val="00E17F9E"/>
    <w:rsid w:val="00E20431"/>
    <w:rsid w:val="00E207B7"/>
    <w:rsid w:val="00E2150A"/>
    <w:rsid w:val="00E21B60"/>
    <w:rsid w:val="00E21DB4"/>
    <w:rsid w:val="00E21E79"/>
    <w:rsid w:val="00E21F7E"/>
    <w:rsid w:val="00E21FA6"/>
    <w:rsid w:val="00E221C6"/>
    <w:rsid w:val="00E22244"/>
    <w:rsid w:val="00E22F95"/>
    <w:rsid w:val="00E23F0A"/>
    <w:rsid w:val="00E24112"/>
    <w:rsid w:val="00E2479E"/>
    <w:rsid w:val="00E2483B"/>
    <w:rsid w:val="00E25C88"/>
    <w:rsid w:val="00E26007"/>
    <w:rsid w:val="00E261B0"/>
    <w:rsid w:val="00E26579"/>
    <w:rsid w:val="00E26F1A"/>
    <w:rsid w:val="00E26FB1"/>
    <w:rsid w:val="00E271D9"/>
    <w:rsid w:val="00E275B4"/>
    <w:rsid w:val="00E27E6E"/>
    <w:rsid w:val="00E30A82"/>
    <w:rsid w:val="00E311B7"/>
    <w:rsid w:val="00E314C1"/>
    <w:rsid w:val="00E3172B"/>
    <w:rsid w:val="00E31B1C"/>
    <w:rsid w:val="00E31D81"/>
    <w:rsid w:val="00E31E3C"/>
    <w:rsid w:val="00E31F7D"/>
    <w:rsid w:val="00E3200B"/>
    <w:rsid w:val="00E3220A"/>
    <w:rsid w:val="00E32A13"/>
    <w:rsid w:val="00E32DB0"/>
    <w:rsid w:val="00E32E45"/>
    <w:rsid w:val="00E33145"/>
    <w:rsid w:val="00E33E99"/>
    <w:rsid w:val="00E345FE"/>
    <w:rsid w:val="00E347B3"/>
    <w:rsid w:val="00E34E0D"/>
    <w:rsid w:val="00E351B9"/>
    <w:rsid w:val="00E3531D"/>
    <w:rsid w:val="00E36062"/>
    <w:rsid w:val="00E360F6"/>
    <w:rsid w:val="00E368A7"/>
    <w:rsid w:val="00E37169"/>
    <w:rsid w:val="00E371D2"/>
    <w:rsid w:val="00E3730B"/>
    <w:rsid w:val="00E3767F"/>
    <w:rsid w:val="00E37767"/>
    <w:rsid w:val="00E402FD"/>
    <w:rsid w:val="00E408B8"/>
    <w:rsid w:val="00E40923"/>
    <w:rsid w:val="00E40B49"/>
    <w:rsid w:val="00E40F21"/>
    <w:rsid w:val="00E41B11"/>
    <w:rsid w:val="00E421A7"/>
    <w:rsid w:val="00E42600"/>
    <w:rsid w:val="00E427D8"/>
    <w:rsid w:val="00E429D5"/>
    <w:rsid w:val="00E43451"/>
    <w:rsid w:val="00E43698"/>
    <w:rsid w:val="00E43852"/>
    <w:rsid w:val="00E43FB8"/>
    <w:rsid w:val="00E440C4"/>
    <w:rsid w:val="00E44C7E"/>
    <w:rsid w:val="00E44EEC"/>
    <w:rsid w:val="00E45174"/>
    <w:rsid w:val="00E459C2"/>
    <w:rsid w:val="00E464B6"/>
    <w:rsid w:val="00E465F8"/>
    <w:rsid w:val="00E47FB5"/>
    <w:rsid w:val="00E5024C"/>
    <w:rsid w:val="00E518A4"/>
    <w:rsid w:val="00E522B3"/>
    <w:rsid w:val="00E525E6"/>
    <w:rsid w:val="00E52633"/>
    <w:rsid w:val="00E52C40"/>
    <w:rsid w:val="00E52CEA"/>
    <w:rsid w:val="00E52DF6"/>
    <w:rsid w:val="00E52E61"/>
    <w:rsid w:val="00E53373"/>
    <w:rsid w:val="00E535AE"/>
    <w:rsid w:val="00E53893"/>
    <w:rsid w:val="00E53930"/>
    <w:rsid w:val="00E53A6B"/>
    <w:rsid w:val="00E53FD5"/>
    <w:rsid w:val="00E54245"/>
    <w:rsid w:val="00E54A54"/>
    <w:rsid w:val="00E54CB7"/>
    <w:rsid w:val="00E54EAC"/>
    <w:rsid w:val="00E54F34"/>
    <w:rsid w:val="00E55351"/>
    <w:rsid w:val="00E5576E"/>
    <w:rsid w:val="00E55EAD"/>
    <w:rsid w:val="00E563C9"/>
    <w:rsid w:val="00E5685C"/>
    <w:rsid w:val="00E56ABE"/>
    <w:rsid w:val="00E56E2F"/>
    <w:rsid w:val="00E56FC3"/>
    <w:rsid w:val="00E57350"/>
    <w:rsid w:val="00E5793D"/>
    <w:rsid w:val="00E57D9E"/>
    <w:rsid w:val="00E60155"/>
    <w:rsid w:val="00E6027E"/>
    <w:rsid w:val="00E60A97"/>
    <w:rsid w:val="00E60ADA"/>
    <w:rsid w:val="00E61158"/>
    <w:rsid w:val="00E61421"/>
    <w:rsid w:val="00E61840"/>
    <w:rsid w:val="00E61A74"/>
    <w:rsid w:val="00E61E65"/>
    <w:rsid w:val="00E61F0F"/>
    <w:rsid w:val="00E62CB4"/>
    <w:rsid w:val="00E62D2F"/>
    <w:rsid w:val="00E62E64"/>
    <w:rsid w:val="00E631BB"/>
    <w:rsid w:val="00E6357E"/>
    <w:rsid w:val="00E63C00"/>
    <w:rsid w:val="00E63DA2"/>
    <w:rsid w:val="00E64659"/>
    <w:rsid w:val="00E646BC"/>
    <w:rsid w:val="00E64C75"/>
    <w:rsid w:val="00E6520D"/>
    <w:rsid w:val="00E65230"/>
    <w:rsid w:val="00E65415"/>
    <w:rsid w:val="00E6554E"/>
    <w:rsid w:val="00E65C21"/>
    <w:rsid w:val="00E65E8F"/>
    <w:rsid w:val="00E662E3"/>
    <w:rsid w:val="00E665B4"/>
    <w:rsid w:val="00E66D4D"/>
    <w:rsid w:val="00E66DA1"/>
    <w:rsid w:val="00E66ED3"/>
    <w:rsid w:val="00E67039"/>
    <w:rsid w:val="00E670F9"/>
    <w:rsid w:val="00E672C2"/>
    <w:rsid w:val="00E67A44"/>
    <w:rsid w:val="00E67AF6"/>
    <w:rsid w:val="00E67B9A"/>
    <w:rsid w:val="00E67D6D"/>
    <w:rsid w:val="00E67E3F"/>
    <w:rsid w:val="00E7049D"/>
    <w:rsid w:val="00E7089F"/>
    <w:rsid w:val="00E708B8"/>
    <w:rsid w:val="00E70980"/>
    <w:rsid w:val="00E70A4D"/>
    <w:rsid w:val="00E70B6A"/>
    <w:rsid w:val="00E70CBC"/>
    <w:rsid w:val="00E70D36"/>
    <w:rsid w:val="00E70F83"/>
    <w:rsid w:val="00E70FBC"/>
    <w:rsid w:val="00E71617"/>
    <w:rsid w:val="00E71642"/>
    <w:rsid w:val="00E71B22"/>
    <w:rsid w:val="00E71BC6"/>
    <w:rsid w:val="00E7230F"/>
    <w:rsid w:val="00E72986"/>
    <w:rsid w:val="00E72D0A"/>
    <w:rsid w:val="00E72D72"/>
    <w:rsid w:val="00E732BB"/>
    <w:rsid w:val="00E732E1"/>
    <w:rsid w:val="00E73F0B"/>
    <w:rsid w:val="00E74399"/>
    <w:rsid w:val="00E74AD8"/>
    <w:rsid w:val="00E75782"/>
    <w:rsid w:val="00E75B6D"/>
    <w:rsid w:val="00E75C59"/>
    <w:rsid w:val="00E7617F"/>
    <w:rsid w:val="00E76347"/>
    <w:rsid w:val="00E767FB"/>
    <w:rsid w:val="00E76AFF"/>
    <w:rsid w:val="00E76BE8"/>
    <w:rsid w:val="00E770F0"/>
    <w:rsid w:val="00E80230"/>
    <w:rsid w:val="00E802F3"/>
    <w:rsid w:val="00E8041E"/>
    <w:rsid w:val="00E805EB"/>
    <w:rsid w:val="00E80C0F"/>
    <w:rsid w:val="00E8133C"/>
    <w:rsid w:val="00E814A3"/>
    <w:rsid w:val="00E81537"/>
    <w:rsid w:val="00E81647"/>
    <w:rsid w:val="00E81F68"/>
    <w:rsid w:val="00E828A5"/>
    <w:rsid w:val="00E83A90"/>
    <w:rsid w:val="00E83AEC"/>
    <w:rsid w:val="00E83C17"/>
    <w:rsid w:val="00E83E97"/>
    <w:rsid w:val="00E850F1"/>
    <w:rsid w:val="00E854F4"/>
    <w:rsid w:val="00E85528"/>
    <w:rsid w:val="00E85922"/>
    <w:rsid w:val="00E85F2D"/>
    <w:rsid w:val="00E8601D"/>
    <w:rsid w:val="00E86823"/>
    <w:rsid w:val="00E869C6"/>
    <w:rsid w:val="00E86AB5"/>
    <w:rsid w:val="00E86F1C"/>
    <w:rsid w:val="00E874AE"/>
    <w:rsid w:val="00E876F9"/>
    <w:rsid w:val="00E878E8"/>
    <w:rsid w:val="00E87931"/>
    <w:rsid w:val="00E87985"/>
    <w:rsid w:val="00E87BAF"/>
    <w:rsid w:val="00E87C77"/>
    <w:rsid w:val="00E87F34"/>
    <w:rsid w:val="00E90333"/>
    <w:rsid w:val="00E9039F"/>
    <w:rsid w:val="00E905E9"/>
    <w:rsid w:val="00E90C83"/>
    <w:rsid w:val="00E90D9F"/>
    <w:rsid w:val="00E910E2"/>
    <w:rsid w:val="00E913EB"/>
    <w:rsid w:val="00E91CD7"/>
    <w:rsid w:val="00E926AB"/>
    <w:rsid w:val="00E926BB"/>
    <w:rsid w:val="00E92896"/>
    <w:rsid w:val="00E92F6A"/>
    <w:rsid w:val="00E9309E"/>
    <w:rsid w:val="00E932EB"/>
    <w:rsid w:val="00E9399C"/>
    <w:rsid w:val="00E93D80"/>
    <w:rsid w:val="00E94006"/>
    <w:rsid w:val="00E942F1"/>
    <w:rsid w:val="00E943DC"/>
    <w:rsid w:val="00E94419"/>
    <w:rsid w:val="00E954CB"/>
    <w:rsid w:val="00E95A6A"/>
    <w:rsid w:val="00E95F3A"/>
    <w:rsid w:val="00E96B3B"/>
    <w:rsid w:val="00E96D1A"/>
    <w:rsid w:val="00E97281"/>
    <w:rsid w:val="00E9750F"/>
    <w:rsid w:val="00E975C6"/>
    <w:rsid w:val="00E97876"/>
    <w:rsid w:val="00EA072C"/>
    <w:rsid w:val="00EA0808"/>
    <w:rsid w:val="00EA1657"/>
    <w:rsid w:val="00EA1DF5"/>
    <w:rsid w:val="00EA1E79"/>
    <w:rsid w:val="00EA26AF"/>
    <w:rsid w:val="00EA285E"/>
    <w:rsid w:val="00EA376B"/>
    <w:rsid w:val="00EA4106"/>
    <w:rsid w:val="00EA4657"/>
    <w:rsid w:val="00EA4A48"/>
    <w:rsid w:val="00EA5F63"/>
    <w:rsid w:val="00EA6502"/>
    <w:rsid w:val="00EA66CB"/>
    <w:rsid w:val="00EA6980"/>
    <w:rsid w:val="00EA6C51"/>
    <w:rsid w:val="00EA6E2C"/>
    <w:rsid w:val="00EA7276"/>
    <w:rsid w:val="00EA7448"/>
    <w:rsid w:val="00EB01BE"/>
    <w:rsid w:val="00EB0A09"/>
    <w:rsid w:val="00EB0A51"/>
    <w:rsid w:val="00EB0A69"/>
    <w:rsid w:val="00EB0D2B"/>
    <w:rsid w:val="00EB0FB1"/>
    <w:rsid w:val="00EB1305"/>
    <w:rsid w:val="00EB19A7"/>
    <w:rsid w:val="00EB1A8C"/>
    <w:rsid w:val="00EB20DF"/>
    <w:rsid w:val="00EB3EF7"/>
    <w:rsid w:val="00EB46FB"/>
    <w:rsid w:val="00EB4BBD"/>
    <w:rsid w:val="00EB4D11"/>
    <w:rsid w:val="00EB4F1B"/>
    <w:rsid w:val="00EB4F75"/>
    <w:rsid w:val="00EB54EE"/>
    <w:rsid w:val="00EB5DD0"/>
    <w:rsid w:val="00EB613D"/>
    <w:rsid w:val="00EB648D"/>
    <w:rsid w:val="00EB6545"/>
    <w:rsid w:val="00EB6CA7"/>
    <w:rsid w:val="00EB79BB"/>
    <w:rsid w:val="00EB7AF6"/>
    <w:rsid w:val="00EB7DE6"/>
    <w:rsid w:val="00EC00D8"/>
    <w:rsid w:val="00EC030D"/>
    <w:rsid w:val="00EC068E"/>
    <w:rsid w:val="00EC0CC0"/>
    <w:rsid w:val="00EC0F8C"/>
    <w:rsid w:val="00EC10EA"/>
    <w:rsid w:val="00EC22CF"/>
    <w:rsid w:val="00EC23E6"/>
    <w:rsid w:val="00EC28F7"/>
    <w:rsid w:val="00EC2B41"/>
    <w:rsid w:val="00EC2FF7"/>
    <w:rsid w:val="00EC31E7"/>
    <w:rsid w:val="00EC3652"/>
    <w:rsid w:val="00EC401D"/>
    <w:rsid w:val="00EC44C2"/>
    <w:rsid w:val="00EC477D"/>
    <w:rsid w:val="00EC4C7E"/>
    <w:rsid w:val="00EC4E67"/>
    <w:rsid w:val="00EC50F3"/>
    <w:rsid w:val="00EC5192"/>
    <w:rsid w:val="00EC530A"/>
    <w:rsid w:val="00EC5785"/>
    <w:rsid w:val="00EC6CA3"/>
    <w:rsid w:val="00EC7007"/>
    <w:rsid w:val="00EC7042"/>
    <w:rsid w:val="00EC795F"/>
    <w:rsid w:val="00ED00B9"/>
    <w:rsid w:val="00ED08FB"/>
    <w:rsid w:val="00ED0A2E"/>
    <w:rsid w:val="00ED0C31"/>
    <w:rsid w:val="00ED0F24"/>
    <w:rsid w:val="00ED1310"/>
    <w:rsid w:val="00ED14D0"/>
    <w:rsid w:val="00ED1502"/>
    <w:rsid w:val="00ED169B"/>
    <w:rsid w:val="00ED1EA1"/>
    <w:rsid w:val="00ED227A"/>
    <w:rsid w:val="00ED2305"/>
    <w:rsid w:val="00ED241A"/>
    <w:rsid w:val="00ED2459"/>
    <w:rsid w:val="00ED2695"/>
    <w:rsid w:val="00ED28B1"/>
    <w:rsid w:val="00ED2992"/>
    <w:rsid w:val="00ED2A66"/>
    <w:rsid w:val="00ED2B00"/>
    <w:rsid w:val="00ED3232"/>
    <w:rsid w:val="00ED32DA"/>
    <w:rsid w:val="00ED3AB6"/>
    <w:rsid w:val="00ED3ABB"/>
    <w:rsid w:val="00ED43B0"/>
    <w:rsid w:val="00ED45A4"/>
    <w:rsid w:val="00ED51B5"/>
    <w:rsid w:val="00ED5267"/>
    <w:rsid w:val="00ED53F9"/>
    <w:rsid w:val="00ED581A"/>
    <w:rsid w:val="00ED59B3"/>
    <w:rsid w:val="00ED5B72"/>
    <w:rsid w:val="00ED5C88"/>
    <w:rsid w:val="00ED68D5"/>
    <w:rsid w:val="00ED6C36"/>
    <w:rsid w:val="00ED73F3"/>
    <w:rsid w:val="00ED7423"/>
    <w:rsid w:val="00ED760D"/>
    <w:rsid w:val="00ED78A3"/>
    <w:rsid w:val="00ED7A07"/>
    <w:rsid w:val="00ED7E3F"/>
    <w:rsid w:val="00EE03A4"/>
    <w:rsid w:val="00EE0627"/>
    <w:rsid w:val="00EE0647"/>
    <w:rsid w:val="00EE073A"/>
    <w:rsid w:val="00EE0791"/>
    <w:rsid w:val="00EE13A2"/>
    <w:rsid w:val="00EE198A"/>
    <w:rsid w:val="00EE1E1D"/>
    <w:rsid w:val="00EE2111"/>
    <w:rsid w:val="00EE212B"/>
    <w:rsid w:val="00EE2C3C"/>
    <w:rsid w:val="00EE3033"/>
    <w:rsid w:val="00EE3379"/>
    <w:rsid w:val="00EE3A42"/>
    <w:rsid w:val="00EE3B4E"/>
    <w:rsid w:val="00EE44A3"/>
    <w:rsid w:val="00EE502E"/>
    <w:rsid w:val="00EE5211"/>
    <w:rsid w:val="00EE538A"/>
    <w:rsid w:val="00EE5C32"/>
    <w:rsid w:val="00EE5DB2"/>
    <w:rsid w:val="00EE5EEA"/>
    <w:rsid w:val="00EE6073"/>
    <w:rsid w:val="00EE6500"/>
    <w:rsid w:val="00EE6791"/>
    <w:rsid w:val="00EE67A0"/>
    <w:rsid w:val="00EE6E60"/>
    <w:rsid w:val="00EE6E93"/>
    <w:rsid w:val="00EE6F14"/>
    <w:rsid w:val="00EE73DD"/>
    <w:rsid w:val="00EE751E"/>
    <w:rsid w:val="00EE768C"/>
    <w:rsid w:val="00EF0218"/>
    <w:rsid w:val="00EF02FF"/>
    <w:rsid w:val="00EF05BE"/>
    <w:rsid w:val="00EF08D5"/>
    <w:rsid w:val="00EF0D89"/>
    <w:rsid w:val="00EF12A3"/>
    <w:rsid w:val="00EF1399"/>
    <w:rsid w:val="00EF15A6"/>
    <w:rsid w:val="00EF1921"/>
    <w:rsid w:val="00EF1EEA"/>
    <w:rsid w:val="00EF261C"/>
    <w:rsid w:val="00EF2A70"/>
    <w:rsid w:val="00EF2C85"/>
    <w:rsid w:val="00EF30ED"/>
    <w:rsid w:val="00EF39CD"/>
    <w:rsid w:val="00EF419C"/>
    <w:rsid w:val="00EF43E3"/>
    <w:rsid w:val="00EF44DE"/>
    <w:rsid w:val="00EF458E"/>
    <w:rsid w:val="00EF4EEC"/>
    <w:rsid w:val="00EF4FDA"/>
    <w:rsid w:val="00EF5041"/>
    <w:rsid w:val="00EF51DD"/>
    <w:rsid w:val="00EF5211"/>
    <w:rsid w:val="00EF52CB"/>
    <w:rsid w:val="00EF53FC"/>
    <w:rsid w:val="00EF5693"/>
    <w:rsid w:val="00EF5B58"/>
    <w:rsid w:val="00EF5E31"/>
    <w:rsid w:val="00EF603D"/>
    <w:rsid w:val="00EF6923"/>
    <w:rsid w:val="00EF6B7D"/>
    <w:rsid w:val="00EF6CAF"/>
    <w:rsid w:val="00EF6D11"/>
    <w:rsid w:val="00EF7A0F"/>
    <w:rsid w:val="00EF7D65"/>
    <w:rsid w:val="00F00038"/>
    <w:rsid w:val="00F001FA"/>
    <w:rsid w:val="00F004B3"/>
    <w:rsid w:val="00F008A3"/>
    <w:rsid w:val="00F008D8"/>
    <w:rsid w:val="00F0116E"/>
    <w:rsid w:val="00F01814"/>
    <w:rsid w:val="00F0196B"/>
    <w:rsid w:val="00F01F76"/>
    <w:rsid w:val="00F02172"/>
    <w:rsid w:val="00F02E77"/>
    <w:rsid w:val="00F02F27"/>
    <w:rsid w:val="00F03141"/>
    <w:rsid w:val="00F0370B"/>
    <w:rsid w:val="00F03958"/>
    <w:rsid w:val="00F03A1B"/>
    <w:rsid w:val="00F03B12"/>
    <w:rsid w:val="00F03C52"/>
    <w:rsid w:val="00F03EB6"/>
    <w:rsid w:val="00F047FF"/>
    <w:rsid w:val="00F04BFF"/>
    <w:rsid w:val="00F057C8"/>
    <w:rsid w:val="00F05EFD"/>
    <w:rsid w:val="00F05F90"/>
    <w:rsid w:val="00F061D1"/>
    <w:rsid w:val="00F06500"/>
    <w:rsid w:val="00F07B88"/>
    <w:rsid w:val="00F07BD4"/>
    <w:rsid w:val="00F07BF0"/>
    <w:rsid w:val="00F07DF8"/>
    <w:rsid w:val="00F07F57"/>
    <w:rsid w:val="00F103D0"/>
    <w:rsid w:val="00F10D93"/>
    <w:rsid w:val="00F10FFC"/>
    <w:rsid w:val="00F11088"/>
    <w:rsid w:val="00F111A6"/>
    <w:rsid w:val="00F11B10"/>
    <w:rsid w:val="00F11B45"/>
    <w:rsid w:val="00F11E45"/>
    <w:rsid w:val="00F12454"/>
    <w:rsid w:val="00F12523"/>
    <w:rsid w:val="00F12874"/>
    <w:rsid w:val="00F12C6F"/>
    <w:rsid w:val="00F1314C"/>
    <w:rsid w:val="00F13C79"/>
    <w:rsid w:val="00F13CF5"/>
    <w:rsid w:val="00F14231"/>
    <w:rsid w:val="00F14D85"/>
    <w:rsid w:val="00F1543E"/>
    <w:rsid w:val="00F155E8"/>
    <w:rsid w:val="00F15651"/>
    <w:rsid w:val="00F15B47"/>
    <w:rsid w:val="00F15E59"/>
    <w:rsid w:val="00F162CF"/>
    <w:rsid w:val="00F1657C"/>
    <w:rsid w:val="00F16748"/>
    <w:rsid w:val="00F167D4"/>
    <w:rsid w:val="00F16C86"/>
    <w:rsid w:val="00F16FAA"/>
    <w:rsid w:val="00F17292"/>
    <w:rsid w:val="00F17598"/>
    <w:rsid w:val="00F1772F"/>
    <w:rsid w:val="00F17AE7"/>
    <w:rsid w:val="00F17D6C"/>
    <w:rsid w:val="00F17DDA"/>
    <w:rsid w:val="00F20200"/>
    <w:rsid w:val="00F20283"/>
    <w:rsid w:val="00F203AA"/>
    <w:rsid w:val="00F206A9"/>
    <w:rsid w:val="00F20D64"/>
    <w:rsid w:val="00F21B91"/>
    <w:rsid w:val="00F21B92"/>
    <w:rsid w:val="00F226BF"/>
    <w:rsid w:val="00F227C8"/>
    <w:rsid w:val="00F22F62"/>
    <w:rsid w:val="00F23603"/>
    <w:rsid w:val="00F23664"/>
    <w:rsid w:val="00F23AF7"/>
    <w:rsid w:val="00F243F0"/>
    <w:rsid w:val="00F24440"/>
    <w:rsid w:val="00F2468E"/>
    <w:rsid w:val="00F246B0"/>
    <w:rsid w:val="00F24722"/>
    <w:rsid w:val="00F24C79"/>
    <w:rsid w:val="00F257D0"/>
    <w:rsid w:val="00F25A8D"/>
    <w:rsid w:val="00F25E3A"/>
    <w:rsid w:val="00F260D7"/>
    <w:rsid w:val="00F263D2"/>
    <w:rsid w:val="00F26B8F"/>
    <w:rsid w:val="00F26DAF"/>
    <w:rsid w:val="00F27268"/>
    <w:rsid w:val="00F27575"/>
    <w:rsid w:val="00F27855"/>
    <w:rsid w:val="00F27BF0"/>
    <w:rsid w:val="00F27D69"/>
    <w:rsid w:val="00F27FCB"/>
    <w:rsid w:val="00F30B7E"/>
    <w:rsid w:val="00F30B94"/>
    <w:rsid w:val="00F31C66"/>
    <w:rsid w:val="00F31E65"/>
    <w:rsid w:val="00F31F34"/>
    <w:rsid w:val="00F32287"/>
    <w:rsid w:val="00F323B9"/>
    <w:rsid w:val="00F32A58"/>
    <w:rsid w:val="00F32B31"/>
    <w:rsid w:val="00F32E13"/>
    <w:rsid w:val="00F33A71"/>
    <w:rsid w:val="00F33BE4"/>
    <w:rsid w:val="00F340C8"/>
    <w:rsid w:val="00F348C0"/>
    <w:rsid w:val="00F3570E"/>
    <w:rsid w:val="00F35809"/>
    <w:rsid w:val="00F36266"/>
    <w:rsid w:val="00F36745"/>
    <w:rsid w:val="00F368BC"/>
    <w:rsid w:val="00F36CFC"/>
    <w:rsid w:val="00F36E85"/>
    <w:rsid w:val="00F37F7A"/>
    <w:rsid w:val="00F40D4E"/>
    <w:rsid w:val="00F41041"/>
    <w:rsid w:val="00F41186"/>
    <w:rsid w:val="00F41769"/>
    <w:rsid w:val="00F41F70"/>
    <w:rsid w:val="00F421DC"/>
    <w:rsid w:val="00F42346"/>
    <w:rsid w:val="00F427F4"/>
    <w:rsid w:val="00F42DCC"/>
    <w:rsid w:val="00F42DE5"/>
    <w:rsid w:val="00F430D4"/>
    <w:rsid w:val="00F432C6"/>
    <w:rsid w:val="00F4364E"/>
    <w:rsid w:val="00F43676"/>
    <w:rsid w:val="00F44A2D"/>
    <w:rsid w:val="00F44ACA"/>
    <w:rsid w:val="00F44F20"/>
    <w:rsid w:val="00F44FBC"/>
    <w:rsid w:val="00F450B1"/>
    <w:rsid w:val="00F4680A"/>
    <w:rsid w:val="00F46C6B"/>
    <w:rsid w:val="00F46F31"/>
    <w:rsid w:val="00F4735A"/>
    <w:rsid w:val="00F47385"/>
    <w:rsid w:val="00F47AB6"/>
    <w:rsid w:val="00F47DFB"/>
    <w:rsid w:val="00F50EC1"/>
    <w:rsid w:val="00F51E88"/>
    <w:rsid w:val="00F51EB4"/>
    <w:rsid w:val="00F51EE1"/>
    <w:rsid w:val="00F51EFF"/>
    <w:rsid w:val="00F51F99"/>
    <w:rsid w:val="00F52264"/>
    <w:rsid w:val="00F52752"/>
    <w:rsid w:val="00F52813"/>
    <w:rsid w:val="00F52B97"/>
    <w:rsid w:val="00F535E6"/>
    <w:rsid w:val="00F54134"/>
    <w:rsid w:val="00F54221"/>
    <w:rsid w:val="00F54CBD"/>
    <w:rsid w:val="00F550F4"/>
    <w:rsid w:val="00F55251"/>
    <w:rsid w:val="00F55284"/>
    <w:rsid w:val="00F55371"/>
    <w:rsid w:val="00F5553D"/>
    <w:rsid w:val="00F55895"/>
    <w:rsid w:val="00F55BBF"/>
    <w:rsid w:val="00F55C35"/>
    <w:rsid w:val="00F563E6"/>
    <w:rsid w:val="00F56581"/>
    <w:rsid w:val="00F56B1B"/>
    <w:rsid w:val="00F56D74"/>
    <w:rsid w:val="00F5715C"/>
    <w:rsid w:val="00F57251"/>
    <w:rsid w:val="00F5742B"/>
    <w:rsid w:val="00F57616"/>
    <w:rsid w:val="00F57878"/>
    <w:rsid w:val="00F5788F"/>
    <w:rsid w:val="00F57932"/>
    <w:rsid w:val="00F57979"/>
    <w:rsid w:val="00F60304"/>
    <w:rsid w:val="00F6079D"/>
    <w:rsid w:val="00F60973"/>
    <w:rsid w:val="00F60C45"/>
    <w:rsid w:val="00F619D5"/>
    <w:rsid w:val="00F61C2D"/>
    <w:rsid w:val="00F61F7F"/>
    <w:rsid w:val="00F621F9"/>
    <w:rsid w:val="00F6259B"/>
    <w:rsid w:val="00F632FE"/>
    <w:rsid w:val="00F633DE"/>
    <w:rsid w:val="00F634E8"/>
    <w:rsid w:val="00F6361C"/>
    <w:rsid w:val="00F63861"/>
    <w:rsid w:val="00F63BCA"/>
    <w:rsid w:val="00F63FF2"/>
    <w:rsid w:val="00F6421C"/>
    <w:rsid w:val="00F65186"/>
    <w:rsid w:val="00F6560E"/>
    <w:rsid w:val="00F6615A"/>
    <w:rsid w:val="00F66794"/>
    <w:rsid w:val="00F669B6"/>
    <w:rsid w:val="00F66AA9"/>
    <w:rsid w:val="00F670BC"/>
    <w:rsid w:val="00F67194"/>
    <w:rsid w:val="00F6799C"/>
    <w:rsid w:val="00F67A83"/>
    <w:rsid w:val="00F67B6F"/>
    <w:rsid w:val="00F67B75"/>
    <w:rsid w:val="00F67E1E"/>
    <w:rsid w:val="00F701DA"/>
    <w:rsid w:val="00F703DF"/>
    <w:rsid w:val="00F703E5"/>
    <w:rsid w:val="00F709F6"/>
    <w:rsid w:val="00F70A30"/>
    <w:rsid w:val="00F70C4F"/>
    <w:rsid w:val="00F70EE5"/>
    <w:rsid w:val="00F71147"/>
    <w:rsid w:val="00F7160A"/>
    <w:rsid w:val="00F71CDC"/>
    <w:rsid w:val="00F720BD"/>
    <w:rsid w:val="00F72229"/>
    <w:rsid w:val="00F726F7"/>
    <w:rsid w:val="00F729F2"/>
    <w:rsid w:val="00F72CD4"/>
    <w:rsid w:val="00F730E2"/>
    <w:rsid w:val="00F73A58"/>
    <w:rsid w:val="00F74083"/>
    <w:rsid w:val="00F751EE"/>
    <w:rsid w:val="00F7563D"/>
    <w:rsid w:val="00F75A75"/>
    <w:rsid w:val="00F75EBD"/>
    <w:rsid w:val="00F75FBC"/>
    <w:rsid w:val="00F76100"/>
    <w:rsid w:val="00F766D5"/>
    <w:rsid w:val="00F7778D"/>
    <w:rsid w:val="00F77B6D"/>
    <w:rsid w:val="00F80153"/>
    <w:rsid w:val="00F80597"/>
    <w:rsid w:val="00F8108C"/>
    <w:rsid w:val="00F818FE"/>
    <w:rsid w:val="00F81C6F"/>
    <w:rsid w:val="00F81CC9"/>
    <w:rsid w:val="00F82271"/>
    <w:rsid w:val="00F8232D"/>
    <w:rsid w:val="00F82622"/>
    <w:rsid w:val="00F82BB2"/>
    <w:rsid w:val="00F82D0F"/>
    <w:rsid w:val="00F82F39"/>
    <w:rsid w:val="00F83040"/>
    <w:rsid w:val="00F83583"/>
    <w:rsid w:val="00F83A07"/>
    <w:rsid w:val="00F83A19"/>
    <w:rsid w:val="00F83D21"/>
    <w:rsid w:val="00F83DFC"/>
    <w:rsid w:val="00F83EEA"/>
    <w:rsid w:val="00F8450F"/>
    <w:rsid w:val="00F84EE9"/>
    <w:rsid w:val="00F84F88"/>
    <w:rsid w:val="00F84FC0"/>
    <w:rsid w:val="00F85360"/>
    <w:rsid w:val="00F854C1"/>
    <w:rsid w:val="00F85721"/>
    <w:rsid w:val="00F860C7"/>
    <w:rsid w:val="00F8615B"/>
    <w:rsid w:val="00F8632E"/>
    <w:rsid w:val="00F86344"/>
    <w:rsid w:val="00F8643D"/>
    <w:rsid w:val="00F869B1"/>
    <w:rsid w:val="00F86BE2"/>
    <w:rsid w:val="00F86DD2"/>
    <w:rsid w:val="00F86E9C"/>
    <w:rsid w:val="00F878DF"/>
    <w:rsid w:val="00F87950"/>
    <w:rsid w:val="00F87C69"/>
    <w:rsid w:val="00F90341"/>
    <w:rsid w:val="00F9123B"/>
    <w:rsid w:val="00F918DE"/>
    <w:rsid w:val="00F91B5C"/>
    <w:rsid w:val="00F93022"/>
    <w:rsid w:val="00F93117"/>
    <w:rsid w:val="00F934FB"/>
    <w:rsid w:val="00F9422D"/>
    <w:rsid w:val="00F943E2"/>
    <w:rsid w:val="00F94764"/>
    <w:rsid w:val="00F94BFD"/>
    <w:rsid w:val="00F94F41"/>
    <w:rsid w:val="00F95A0D"/>
    <w:rsid w:val="00F95A6E"/>
    <w:rsid w:val="00F961E7"/>
    <w:rsid w:val="00F963E6"/>
    <w:rsid w:val="00F96673"/>
    <w:rsid w:val="00F96AFC"/>
    <w:rsid w:val="00F96F7A"/>
    <w:rsid w:val="00F977AD"/>
    <w:rsid w:val="00FA0CA7"/>
    <w:rsid w:val="00FA114A"/>
    <w:rsid w:val="00FA138F"/>
    <w:rsid w:val="00FA13EA"/>
    <w:rsid w:val="00FA14FC"/>
    <w:rsid w:val="00FA158C"/>
    <w:rsid w:val="00FA1BEF"/>
    <w:rsid w:val="00FA1EAF"/>
    <w:rsid w:val="00FA2AC5"/>
    <w:rsid w:val="00FA2B7C"/>
    <w:rsid w:val="00FA2C28"/>
    <w:rsid w:val="00FA2CD3"/>
    <w:rsid w:val="00FA329C"/>
    <w:rsid w:val="00FA32AD"/>
    <w:rsid w:val="00FA3328"/>
    <w:rsid w:val="00FA37C6"/>
    <w:rsid w:val="00FA4283"/>
    <w:rsid w:val="00FA44D6"/>
    <w:rsid w:val="00FA4832"/>
    <w:rsid w:val="00FA4A45"/>
    <w:rsid w:val="00FA4D78"/>
    <w:rsid w:val="00FA50BE"/>
    <w:rsid w:val="00FA513B"/>
    <w:rsid w:val="00FA54F9"/>
    <w:rsid w:val="00FA56C8"/>
    <w:rsid w:val="00FA5E46"/>
    <w:rsid w:val="00FA5EC5"/>
    <w:rsid w:val="00FA62FF"/>
    <w:rsid w:val="00FA6CFC"/>
    <w:rsid w:val="00FA6D66"/>
    <w:rsid w:val="00FA6DD9"/>
    <w:rsid w:val="00FA6ED8"/>
    <w:rsid w:val="00FA7532"/>
    <w:rsid w:val="00FA788A"/>
    <w:rsid w:val="00FA7CEF"/>
    <w:rsid w:val="00FA7DFE"/>
    <w:rsid w:val="00FB0090"/>
    <w:rsid w:val="00FB0D8A"/>
    <w:rsid w:val="00FB0DC0"/>
    <w:rsid w:val="00FB0DFF"/>
    <w:rsid w:val="00FB0FC3"/>
    <w:rsid w:val="00FB1408"/>
    <w:rsid w:val="00FB16D2"/>
    <w:rsid w:val="00FB17F9"/>
    <w:rsid w:val="00FB1C2C"/>
    <w:rsid w:val="00FB1D52"/>
    <w:rsid w:val="00FB2845"/>
    <w:rsid w:val="00FB28B9"/>
    <w:rsid w:val="00FB2AD5"/>
    <w:rsid w:val="00FB2E9D"/>
    <w:rsid w:val="00FB350C"/>
    <w:rsid w:val="00FB35C6"/>
    <w:rsid w:val="00FB3D57"/>
    <w:rsid w:val="00FB43F7"/>
    <w:rsid w:val="00FB49F8"/>
    <w:rsid w:val="00FB4A66"/>
    <w:rsid w:val="00FB4B86"/>
    <w:rsid w:val="00FB4FF9"/>
    <w:rsid w:val="00FB53D3"/>
    <w:rsid w:val="00FB5469"/>
    <w:rsid w:val="00FB592F"/>
    <w:rsid w:val="00FB603D"/>
    <w:rsid w:val="00FB66ED"/>
    <w:rsid w:val="00FB670B"/>
    <w:rsid w:val="00FB674B"/>
    <w:rsid w:val="00FB6811"/>
    <w:rsid w:val="00FB6A26"/>
    <w:rsid w:val="00FB6F90"/>
    <w:rsid w:val="00FB74BD"/>
    <w:rsid w:val="00FB7C79"/>
    <w:rsid w:val="00FB7CD3"/>
    <w:rsid w:val="00FC02FB"/>
    <w:rsid w:val="00FC0600"/>
    <w:rsid w:val="00FC07D2"/>
    <w:rsid w:val="00FC0815"/>
    <w:rsid w:val="00FC093D"/>
    <w:rsid w:val="00FC0F70"/>
    <w:rsid w:val="00FC0F9F"/>
    <w:rsid w:val="00FC12E9"/>
    <w:rsid w:val="00FC1894"/>
    <w:rsid w:val="00FC1B27"/>
    <w:rsid w:val="00FC1C3D"/>
    <w:rsid w:val="00FC1CFF"/>
    <w:rsid w:val="00FC1D19"/>
    <w:rsid w:val="00FC1FA3"/>
    <w:rsid w:val="00FC3535"/>
    <w:rsid w:val="00FC3CF7"/>
    <w:rsid w:val="00FC40B2"/>
    <w:rsid w:val="00FC4673"/>
    <w:rsid w:val="00FC497B"/>
    <w:rsid w:val="00FC51EB"/>
    <w:rsid w:val="00FC5236"/>
    <w:rsid w:val="00FC5308"/>
    <w:rsid w:val="00FC5BA8"/>
    <w:rsid w:val="00FC6229"/>
    <w:rsid w:val="00FC6814"/>
    <w:rsid w:val="00FC681A"/>
    <w:rsid w:val="00FC6829"/>
    <w:rsid w:val="00FC71BF"/>
    <w:rsid w:val="00FC72B3"/>
    <w:rsid w:val="00FC741D"/>
    <w:rsid w:val="00FC7784"/>
    <w:rsid w:val="00FC77CF"/>
    <w:rsid w:val="00FC7BEE"/>
    <w:rsid w:val="00FD0075"/>
    <w:rsid w:val="00FD00AE"/>
    <w:rsid w:val="00FD00C9"/>
    <w:rsid w:val="00FD09C7"/>
    <w:rsid w:val="00FD0DBA"/>
    <w:rsid w:val="00FD0F28"/>
    <w:rsid w:val="00FD1268"/>
    <w:rsid w:val="00FD18A1"/>
    <w:rsid w:val="00FD1C20"/>
    <w:rsid w:val="00FD1EA5"/>
    <w:rsid w:val="00FD1F33"/>
    <w:rsid w:val="00FD24F7"/>
    <w:rsid w:val="00FD251E"/>
    <w:rsid w:val="00FD28B2"/>
    <w:rsid w:val="00FD309A"/>
    <w:rsid w:val="00FD3115"/>
    <w:rsid w:val="00FD3344"/>
    <w:rsid w:val="00FD33D2"/>
    <w:rsid w:val="00FD3428"/>
    <w:rsid w:val="00FD37A4"/>
    <w:rsid w:val="00FD3A3D"/>
    <w:rsid w:val="00FD3D72"/>
    <w:rsid w:val="00FD46E5"/>
    <w:rsid w:val="00FD4D13"/>
    <w:rsid w:val="00FD50B6"/>
    <w:rsid w:val="00FD53FE"/>
    <w:rsid w:val="00FD5700"/>
    <w:rsid w:val="00FD583F"/>
    <w:rsid w:val="00FD5A89"/>
    <w:rsid w:val="00FD5BED"/>
    <w:rsid w:val="00FD5CDE"/>
    <w:rsid w:val="00FD5DF8"/>
    <w:rsid w:val="00FD5ED1"/>
    <w:rsid w:val="00FD7250"/>
    <w:rsid w:val="00FE04F9"/>
    <w:rsid w:val="00FE0CFD"/>
    <w:rsid w:val="00FE0E49"/>
    <w:rsid w:val="00FE1416"/>
    <w:rsid w:val="00FE153C"/>
    <w:rsid w:val="00FE15A1"/>
    <w:rsid w:val="00FE1912"/>
    <w:rsid w:val="00FE1EFE"/>
    <w:rsid w:val="00FE213F"/>
    <w:rsid w:val="00FE223F"/>
    <w:rsid w:val="00FE245F"/>
    <w:rsid w:val="00FE398E"/>
    <w:rsid w:val="00FE41CD"/>
    <w:rsid w:val="00FE44A7"/>
    <w:rsid w:val="00FE4569"/>
    <w:rsid w:val="00FE47B8"/>
    <w:rsid w:val="00FE4D0F"/>
    <w:rsid w:val="00FE4E1B"/>
    <w:rsid w:val="00FE4F43"/>
    <w:rsid w:val="00FE60A3"/>
    <w:rsid w:val="00FE624A"/>
    <w:rsid w:val="00FE65B1"/>
    <w:rsid w:val="00FE69F2"/>
    <w:rsid w:val="00FE6AA8"/>
    <w:rsid w:val="00FE6AB9"/>
    <w:rsid w:val="00FE6C5C"/>
    <w:rsid w:val="00FE6CFB"/>
    <w:rsid w:val="00FE7742"/>
    <w:rsid w:val="00FE7828"/>
    <w:rsid w:val="00FF03A2"/>
    <w:rsid w:val="00FF03F5"/>
    <w:rsid w:val="00FF09A6"/>
    <w:rsid w:val="00FF1314"/>
    <w:rsid w:val="00FF13D3"/>
    <w:rsid w:val="00FF1511"/>
    <w:rsid w:val="00FF177A"/>
    <w:rsid w:val="00FF1851"/>
    <w:rsid w:val="00FF1C44"/>
    <w:rsid w:val="00FF1D04"/>
    <w:rsid w:val="00FF2726"/>
    <w:rsid w:val="00FF2905"/>
    <w:rsid w:val="00FF410C"/>
    <w:rsid w:val="00FF4ACA"/>
    <w:rsid w:val="00FF4EE6"/>
    <w:rsid w:val="00FF4F44"/>
    <w:rsid w:val="00FF5560"/>
    <w:rsid w:val="00FF568A"/>
    <w:rsid w:val="00FF5896"/>
    <w:rsid w:val="00FF5F18"/>
    <w:rsid w:val="00FF6321"/>
    <w:rsid w:val="00FF6770"/>
    <w:rsid w:val="00FF6F39"/>
    <w:rsid w:val="00FF705B"/>
    <w:rsid w:val="00FF708E"/>
    <w:rsid w:val="00FF7371"/>
    <w:rsid w:val="00FF7B54"/>
    <w:rsid w:val="00FF7C7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hmetcnv"/>
  <w:smartTagType w:namespaceuri="urn:schemas-microsoft-com:office:smarttags" w:name="chsdate"/>
  <w:shapeDefaults>
    <o:shapedefaults v:ext="edit" spidmax="2204" fillcolor="#fcf" strokecolor="#f9f">
      <v:fill color="#fcf"/>
      <v:stroke color="#f9f"/>
      <o:colormru v:ext="edit" colors="#ebe2ad,#fcf,#f9f,#ff6,#c0f,aqua,#f06,#f9c"/>
    </o:shapedefaults>
    <o:shapelayout v:ext="edit">
      <o:idmap v:ext="edit" data="2"/>
    </o:shapelayout>
  </w:shapeDefaults>
  <w:decimalSymbol w:val="."/>
  <w:listSeparator w:val=","/>
  <w14:docId w14:val="21B4017B"/>
  <w15:docId w15:val="{EA3FF513-E093-42C6-B932-6C71C23DF5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lsdException w:name="heading 4" w:semiHidden="1" w:unhideWhenUsed="1"/>
    <w:lsdException w:name="heading 5" w:semiHidden="1"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qFormat="1"/>
    <w:lsdException w:name="Table Theme" w:semiHidden="1" w:unhideWhenUsed="1"/>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3">
    <w:name w:val="Normal"/>
    <w:aliases w:val="正文-le"/>
    <w:qFormat/>
    <w:rsid w:val="006636E9"/>
    <w:pPr>
      <w:widowControl w:val="0"/>
      <w:spacing w:line="360" w:lineRule="auto"/>
      <w:ind w:firstLineChars="200" w:firstLine="200"/>
      <w:jc w:val="both"/>
    </w:pPr>
    <w:rPr>
      <w:rFonts w:ascii="Times New Roman" w:eastAsia="宋体" w:hAnsi="Times New Roman"/>
      <w:sz w:val="24"/>
    </w:rPr>
  </w:style>
  <w:style w:type="paragraph" w:styleId="1">
    <w:name w:val="heading 1"/>
    <w:aliases w:val="标题 1-le,H1,章,标题2,文章标题,-*+,章标题 1,章节标题,b1,heading 1,Heading 1 (NN),h1,1st level,Section Head,l1,1标题 1,标题 1-王鹏,标题yjm1,标题zsc1,物探标题 1,标题 1 Char,标题 1 Char Char Char,标题 1 Char Char Char Char Char Char Char Char,标题 1 Char Char Char Char,小2号宋体居中行距2倍,标题 11"/>
    <w:basedOn w:val="a3"/>
    <w:next w:val="a3"/>
    <w:link w:val="10"/>
    <w:qFormat/>
    <w:rsid w:val="006636E9"/>
    <w:pPr>
      <w:keepNext/>
      <w:keepLines/>
      <w:ind w:firstLineChars="0" w:firstLine="0"/>
      <w:outlineLvl w:val="0"/>
    </w:pPr>
    <w:rPr>
      <w:b/>
      <w:bCs/>
      <w:kern w:val="44"/>
      <w:sz w:val="36"/>
      <w:szCs w:val="44"/>
    </w:rPr>
  </w:style>
  <w:style w:type="paragraph" w:styleId="20">
    <w:name w:val="heading 2"/>
    <w:aliases w:val="标题 2-le,节，一,宋三,节,节标题 1.1,b2,1.1标题2,h2,l2,2nd level,Titre2,Header 2,H2,主要项目,（一）,Underrubrik1,prop2,Heading 2 Hidden,Heading 2 CCBS,UNDERRUBRIK 1-2,Head 2,Fab-2,PIM2,heading 2,Titre3,HD2,sect 1.2,标题 2 Char Char,Se,Head wsa2,标题 1.1,标题 0,标题 2-王鹏,1.1,A"/>
    <w:basedOn w:val="a3"/>
    <w:next w:val="a3"/>
    <w:link w:val="21"/>
    <w:unhideWhenUsed/>
    <w:qFormat/>
    <w:rsid w:val="006636E9"/>
    <w:pPr>
      <w:keepNext/>
      <w:keepLines/>
      <w:ind w:firstLineChars="0" w:firstLine="0"/>
      <w:outlineLvl w:val="1"/>
    </w:pPr>
    <w:rPr>
      <w:rFonts w:cstheme="majorBidi"/>
      <w:b/>
      <w:bCs/>
      <w:sz w:val="32"/>
      <w:szCs w:val="32"/>
    </w:rPr>
  </w:style>
  <w:style w:type="paragraph" w:styleId="31">
    <w:name w:val="heading 3"/>
    <w:aliases w:val="Char,条，（一）,一,条标题1.1.1,H3,普通文字1,Re,BSH-3,h3,3rd level,l3,CT,二级节名,项目分标题,标题 3 Char Char,标题 3 Char Char Char,标题 31 Char,标题 32,标题 3 Char Char Char1,Head 3 WSA,B Head,..,标题 y3,标题 3-王鹏,纪任山标题 3,1.1.1,条,标题03,标题 yjm3,标题zsc3,b3,物探标题3,Heading 3 - old,Bold Head"/>
    <w:basedOn w:val="a3"/>
    <w:next w:val="a3"/>
    <w:link w:val="32"/>
    <w:unhideWhenUsed/>
    <w:rsid w:val="00F9123B"/>
    <w:pPr>
      <w:keepNext/>
      <w:keepLines/>
      <w:spacing w:before="260" w:after="260" w:line="416" w:lineRule="auto"/>
      <w:outlineLvl w:val="2"/>
    </w:pPr>
    <w:rPr>
      <w:b/>
      <w:bCs/>
      <w:sz w:val="32"/>
      <w:szCs w:val="32"/>
    </w:rPr>
  </w:style>
  <w:style w:type="paragraph" w:styleId="41">
    <w:name w:val="heading 4"/>
    <w:aliases w:val="(一),条，(一),L4,H4,款标题1.1.1.1,表图题,款标题,h4,1.1.1.1,四级标题,(),四级标题 4,th标题 4,() Char,() Char Char,标题一,段标题,L4 Char Char Char,标题 4－－（一）,W4,项,标题 4 Char Char Char,标题 4 + 黑体,小四,非加粗,段前: 8 磅,段后: 5 磅,行距: 1.5 倍行距,标题 4 + 黑体1,小四1,非加粗1,段前: 8 磅1,段后: 5 磅1,行距: 1.5 倍行距1,表图"/>
    <w:basedOn w:val="a3"/>
    <w:next w:val="a3"/>
    <w:link w:val="42"/>
    <w:unhideWhenUsed/>
    <w:rsid w:val="00F9123B"/>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0">
    <w:name w:val="heading 5"/>
    <w:aliases w:val="H5,标题1.1.1.1.1,五,H51,表题,前言,标题 5表头,分述标题,三级子标题,1.1.1.1.1,第四层条,图表名,标题 5XW,小标题2,小标题21,小标题22,小标题211,小标题23,小标题212,小标题24,小标题25,小标题213,小标题26,小标题27,小标题214,小标题28,小标题215,小标题29,小标题216,小标题210,小标题217,小标题218,小标题219,小标题220,小标题2110,小标题221,小标题2111,小标题222,小标题223"/>
    <w:basedOn w:val="a3"/>
    <w:next w:val="a3"/>
    <w:link w:val="51"/>
    <w:unhideWhenUsed/>
    <w:rsid w:val="00F9123B"/>
    <w:pPr>
      <w:keepNext/>
      <w:keepLines/>
      <w:spacing w:before="280" w:after="290" w:line="376" w:lineRule="auto"/>
      <w:outlineLvl w:val="4"/>
    </w:pPr>
    <w:rPr>
      <w:b/>
      <w:bCs/>
      <w:sz w:val="28"/>
      <w:szCs w:val="28"/>
    </w:rPr>
  </w:style>
  <w:style w:type="paragraph" w:styleId="6">
    <w:name w:val="heading 6"/>
    <w:aliases w:val="6,61,62,H6,H61, Char5,标题1.1.1.1.1.1,第五层条,目录"/>
    <w:basedOn w:val="a3"/>
    <w:next w:val="a3"/>
    <w:link w:val="60"/>
    <w:uiPriority w:val="9"/>
    <w:semiHidden/>
    <w:unhideWhenUsed/>
    <w:qFormat/>
    <w:rsid w:val="00F9123B"/>
    <w:pPr>
      <w:keepNext/>
      <w:keepLines/>
      <w:spacing w:before="240" w:after="64" w:line="320" w:lineRule="auto"/>
      <w:outlineLvl w:val="5"/>
    </w:pPr>
    <w:rPr>
      <w:rFonts w:asciiTheme="majorHAnsi" w:eastAsiaTheme="majorEastAsia" w:hAnsiTheme="majorHAnsi" w:cstheme="majorBidi"/>
      <w:b/>
      <w:bCs/>
      <w:szCs w:val="24"/>
    </w:rPr>
  </w:style>
  <w:style w:type="paragraph" w:styleId="7">
    <w:name w:val="heading 7"/>
    <w:aliases w:val="(use for appendix),H7,H71,项标题(1)"/>
    <w:basedOn w:val="a3"/>
    <w:next w:val="a3"/>
    <w:link w:val="70"/>
    <w:uiPriority w:val="9"/>
    <w:semiHidden/>
    <w:unhideWhenUsed/>
    <w:qFormat/>
    <w:rsid w:val="00F9123B"/>
    <w:pPr>
      <w:keepNext/>
      <w:keepLines/>
      <w:spacing w:before="240" w:after="64" w:line="320" w:lineRule="auto"/>
      <w:outlineLvl w:val="6"/>
    </w:pPr>
    <w:rPr>
      <w:b/>
      <w:bCs/>
      <w:szCs w:val="24"/>
    </w:rPr>
  </w:style>
  <w:style w:type="paragraph" w:styleId="8">
    <w:name w:val="heading 8"/>
    <w:aliases w:val="(use for figures),(figure),H8,目标题 1),标注,项目来源"/>
    <w:basedOn w:val="a3"/>
    <w:next w:val="a3"/>
    <w:link w:val="80"/>
    <w:uiPriority w:val="9"/>
    <w:semiHidden/>
    <w:unhideWhenUsed/>
    <w:qFormat/>
    <w:rsid w:val="00F9123B"/>
    <w:pPr>
      <w:keepNext/>
      <w:keepLines/>
      <w:spacing w:before="240" w:after="64" w:line="320" w:lineRule="auto"/>
      <w:outlineLvl w:val="7"/>
    </w:pPr>
    <w:rPr>
      <w:rFonts w:asciiTheme="majorHAnsi" w:eastAsiaTheme="majorEastAsia" w:hAnsiTheme="majorHAnsi" w:cstheme="majorBidi"/>
      <w:szCs w:val="24"/>
    </w:rPr>
  </w:style>
  <w:style w:type="paragraph" w:styleId="9">
    <w:name w:val="heading 9"/>
    <w:aliases w:val="(use for tables),标,H9,5号宋体居中,表格内容5号宋体居中,表格5号宋体居中,干标题(a),附表标题 9,脚注,项目来源内容,dfgdfg"/>
    <w:basedOn w:val="a3"/>
    <w:next w:val="a3"/>
    <w:link w:val="90"/>
    <w:uiPriority w:val="9"/>
    <w:semiHidden/>
    <w:unhideWhenUsed/>
    <w:qFormat/>
    <w:rsid w:val="00F9123B"/>
    <w:pPr>
      <w:keepNext/>
      <w:keepLines/>
      <w:spacing w:before="240" w:after="64" w:line="320" w:lineRule="auto"/>
      <w:outlineLvl w:val="8"/>
    </w:pPr>
    <w:rPr>
      <w:rFonts w:asciiTheme="majorHAnsi" w:eastAsiaTheme="majorEastAsia" w:hAnsiTheme="majorHAnsi" w:cstheme="majorBidi"/>
      <w:sz w:val="21"/>
      <w:szCs w:val="21"/>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hb1">
    <w:name w:val="hb1"/>
    <w:basedOn w:val="1"/>
    <w:link w:val="hb1Char"/>
    <w:rsid w:val="00803185"/>
    <w:pPr>
      <w:topLinePunct/>
      <w:adjustRightInd w:val="0"/>
      <w:spacing w:before="480" w:after="600" w:line="578" w:lineRule="atLeast"/>
      <w:jc w:val="center"/>
      <w:textAlignment w:val="baseline"/>
    </w:pPr>
    <w:rPr>
      <w:rFonts w:ascii="Arial Narrow" w:hAnsi="Arial Narrow" w:cs="黑体"/>
      <w:sz w:val="32"/>
      <w:szCs w:val="32"/>
    </w:rPr>
  </w:style>
  <w:style w:type="character" w:customStyle="1" w:styleId="hb1Char">
    <w:name w:val="hb1 Char"/>
    <w:link w:val="hb1"/>
    <w:rsid w:val="00803185"/>
    <w:rPr>
      <w:rFonts w:ascii="Arial Narrow" w:eastAsia="宋体" w:hAnsi="Arial Narrow" w:cs="黑体"/>
      <w:b/>
      <w:bCs/>
      <w:kern w:val="44"/>
      <w:sz w:val="32"/>
      <w:szCs w:val="32"/>
      <w:lang w:val="en-US" w:eastAsia="zh-CN" w:bidi="ar-SA"/>
    </w:rPr>
  </w:style>
  <w:style w:type="character" w:styleId="a7">
    <w:name w:val="page number"/>
    <w:aliases w:val="页码dh,-页码-"/>
    <w:basedOn w:val="a4"/>
    <w:rsid w:val="00803185"/>
  </w:style>
  <w:style w:type="paragraph" w:customStyle="1" w:styleId="a8">
    <w:name w:val="表头"/>
    <w:link w:val="Char1"/>
    <w:rsid w:val="00803185"/>
    <w:pPr>
      <w:adjustRightInd w:val="0"/>
      <w:snapToGrid w:val="0"/>
      <w:spacing w:line="529" w:lineRule="exact"/>
      <w:jc w:val="center"/>
    </w:pPr>
    <w:rPr>
      <w:b/>
      <w:sz w:val="24"/>
      <w:szCs w:val="24"/>
    </w:rPr>
  </w:style>
  <w:style w:type="character" w:customStyle="1" w:styleId="Char1">
    <w:name w:val="表头 Char1"/>
    <w:link w:val="a8"/>
    <w:rsid w:val="00803185"/>
    <w:rPr>
      <w:b/>
      <w:kern w:val="2"/>
      <w:sz w:val="24"/>
      <w:szCs w:val="24"/>
      <w:lang w:val="en-US" w:eastAsia="zh-CN" w:bidi="ar-SA"/>
    </w:rPr>
  </w:style>
  <w:style w:type="paragraph" w:customStyle="1" w:styleId="hb3">
    <w:name w:val="hb3"/>
    <w:link w:val="hb3Char"/>
    <w:rsid w:val="00803185"/>
    <w:pPr>
      <w:spacing w:beforeLines="100" w:afterLines="50" w:line="360" w:lineRule="auto"/>
      <w:outlineLvl w:val="2"/>
    </w:pPr>
    <w:rPr>
      <w:b/>
      <w:sz w:val="24"/>
      <w:szCs w:val="24"/>
    </w:rPr>
  </w:style>
  <w:style w:type="character" w:customStyle="1" w:styleId="hb3Char">
    <w:name w:val="hb3 Char"/>
    <w:aliases w:val="h3 Char,3rd level Char,H3 Char,l3 Char,CT Char,Re Char,Head 3 WSA Char,B Head Char,.. Char,条标题1.1.1 Char,二级节名 Char,BSH-3 Char,三级标题 Char,标题 3 Char Char Char Char1,标题 3 Char Char Char Char Char Char Char,H Char Char,BSH-3 Char Char,título 3 Char"/>
    <w:link w:val="hb3"/>
    <w:qFormat/>
    <w:rsid w:val="00803185"/>
    <w:rPr>
      <w:b/>
      <w:kern w:val="2"/>
      <w:sz w:val="24"/>
      <w:szCs w:val="24"/>
      <w:lang w:val="en-US" w:eastAsia="zh-CN" w:bidi="ar-SA"/>
    </w:rPr>
  </w:style>
  <w:style w:type="paragraph" w:customStyle="1" w:styleId="hb2">
    <w:name w:val="hb2"/>
    <w:basedOn w:val="20"/>
    <w:link w:val="hb2Char"/>
    <w:autoRedefine/>
    <w:rsid w:val="007A6E5A"/>
    <w:pPr>
      <w:adjustRightInd w:val="0"/>
      <w:spacing w:beforeLines="50" w:afterLines="50"/>
      <w:textAlignment w:val="baseline"/>
    </w:pPr>
    <w:rPr>
      <w:kern w:val="0"/>
      <w:sz w:val="30"/>
      <w:szCs w:val="30"/>
    </w:rPr>
  </w:style>
  <w:style w:type="character" w:customStyle="1" w:styleId="hb2Char">
    <w:name w:val="hb2 Char"/>
    <w:link w:val="hb2"/>
    <w:rsid w:val="007A6E5A"/>
    <w:rPr>
      <w:b/>
      <w:bCs/>
      <w:sz w:val="30"/>
      <w:szCs w:val="30"/>
    </w:rPr>
  </w:style>
  <w:style w:type="character" w:customStyle="1" w:styleId="Char">
    <w:name w:val="正文 Char"/>
    <w:link w:val="33"/>
    <w:qFormat/>
    <w:rsid w:val="00803185"/>
    <w:rPr>
      <w:rFonts w:ascii="宋体" w:eastAsia="宋体" w:hAnsi="宋体" w:cs="宋体"/>
      <w:kern w:val="2"/>
      <w:sz w:val="24"/>
      <w:szCs w:val="24"/>
      <w:lang w:val="en-US" w:eastAsia="zh-CN" w:bidi="ar-SA"/>
    </w:rPr>
  </w:style>
  <w:style w:type="paragraph" w:customStyle="1" w:styleId="33">
    <w:name w:val="正文3"/>
    <w:basedOn w:val="a3"/>
    <w:next w:val="a3"/>
    <w:link w:val="Char"/>
    <w:rsid w:val="00803185"/>
    <w:pPr>
      <w:spacing w:line="529" w:lineRule="exact"/>
      <w:ind w:firstLine="420"/>
    </w:pPr>
    <w:rPr>
      <w:rFonts w:ascii="宋体" w:hAnsi="宋体" w:cs="宋体"/>
    </w:rPr>
  </w:style>
  <w:style w:type="paragraph" w:customStyle="1" w:styleId="a9">
    <w:name w:val="表文字"/>
    <w:basedOn w:val="1-"/>
    <w:rsid w:val="00775CC1"/>
    <w:pPr>
      <w:spacing w:line="240" w:lineRule="auto"/>
      <w:ind w:firstLineChars="0" w:firstLine="0"/>
      <w:jc w:val="center"/>
    </w:pPr>
    <w:rPr>
      <w:rFonts w:ascii="Times New Roman" w:hAnsi="Times New Roman"/>
      <w:sz w:val="21"/>
    </w:rPr>
  </w:style>
  <w:style w:type="character" w:customStyle="1" w:styleId="Char3">
    <w:name w:val="表头 Char3"/>
    <w:rsid w:val="00803185"/>
    <w:rPr>
      <w:rFonts w:ascii="宋体" w:eastAsia="宋体" w:hAnsi="宋体" w:cs="宋体"/>
      <w:b/>
      <w:bCs/>
      <w:kern w:val="24"/>
      <w:sz w:val="24"/>
      <w:szCs w:val="28"/>
      <w:lang w:val="en-US" w:eastAsia="zh-CN" w:bidi="ar-SA"/>
    </w:rPr>
  </w:style>
  <w:style w:type="paragraph" w:styleId="aa">
    <w:name w:val="Document Map"/>
    <w:basedOn w:val="a3"/>
    <w:link w:val="ab"/>
    <w:rsid w:val="00803185"/>
    <w:pPr>
      <w:shd w:val="clear" w:color="auto" w:fill="000080"/>
    </w:pPr>
  </w:style>
  <w:style w:type="character" w:customStyle="1" w:styleId="10">
    <w:name w:val="标题 1 字符"/>
    <w:aliases w:val="标题 1-le 字符,H1 字符,章 字符,标题2 字符,文章标题 字符,-*+ 字符,章标题 1 字符,章节标题 字符,b1 字符,heading 1 字符,Heading 1 (NN) 字符,h1 字符,1st level 字符,Section Head 字符,l1 字符,1标题 1 字符,标题 1-王鹏 字符,标题yjm1 字符,标题zsc1 字符,物探标题 1 字符,标题 1 Char 字符,标题 1 Char Char Char 字符,小2号宋体居中行距2倍 字符"/>
    <w:basedOn w:val="a4"/>
    <w:link w:val="1"/>
    <w:qFormat/>
    <w:rsid w:val="006636E9"/>
    <w:rPr>
      <w:rFonts w:ascii="Times New Roman" w:eastAsia="宋体" w:hAnsi="Times New Roman"/>
      <w:b/>
      <w:bCs/>
      <w:kern w:val="44"/>
      <w:sz w:val="36"/>
      <w:szCs w:val="44"/>
    </w:rPr>
  </w:style>
  <w:style w:type="paragraph" w:customStyle="1" w:styleId="1CharCharChar">
    <w:name w:val="正文1 Char Char Char"/>
    <w:basedOn w:val="a3"/>
    <w:rsid w:val="00F9123B"/>
    <w:pPr>
      <w:spacing w:line="560" w:lineRule="exact"/>
    </w:pPr>
    <w:rPr>
      <w:rFonts w:ascii="宋体" w:hAnsi="宋体" w:cs="宋体"/>
    </w:rPr>
  </w:style>
  <w:style w:type="character" w:customStyle="1" w:styleId="21">
    <w:name w:val="标题 2 字符"/>
    <w:aliases w:val="标题 2-le 字符,节，一 字符,宋三 字符,节 字符,节标题 1.1 字符,b2 字符,1.1标题2 字符,h2 字符,l2 字符,2nd level 字符,Titre2 字符,Header 2 字符,H2 字符,主要项目 字符,（一） 字符,Underrubrik1 字符,prop2 字符,Heading 2 Hidden 字符,Heading 2 CCBS 字符,UNDERRUBRIK 1-2 字符,Head 2 字符,Fab-2 字符,PIM2 字符,heading 2 字符"/>
    <w:basedOn w:val="a4"/>
    <w:link w:val="20"/>
    <w:qFormat/>
    <w:rsid w:val="006636E9"/>
    <w:rPr>
      <w:rFonts w:ascii="Times New Roman" w:eastAsia="宋体" w:hAnsi="Times New Roman" w:cstheme="majorBidi"/>
      <w:b/>
      <w:bCs/>
      <w:sz w:val="32"/>
      <w:szCs w:val="32"/>
    </w:rPr>
  </w:style>
  <w:style w:type="character" w:customStyle="1" w:styleId="32">
    <w:name w:val="标题 3 字符"/>
    <w:aliases w:val="Char 字符,条，（一） 字符,一 字符,条标题1.1.1 字符,H3 字符,普通文字1 字符,Re 字符,BSH-3 字符,h3 字符,3rd level 字符,l3 字符,CT 字符,二级节名 字符,项目分标题 字符,标题 3 Char Char 字符,标题 3 Char Char Char 字符,标题 31 Char 字符,标题 32 字符,标题 3 Char Char Char1 字符,Head 3 WSA 字符,B Head 字符,.. 字符,标题 y3 字符,条 字符"/>
    <w:link w:val="31"/>
    <w:qFormat/>
    <w:rsid w:val="00F9123B"/>
    <w:rPr>
      <w:rFonts w:ascii="Times New Roman" w:eastAsia="宋体" w:hAnsi="Times New Roman"/>
      <w:b/>
      <w:bCs/>
      <w:sz w:val="32"/>
      <w:szCs w:val="32"/>
    </w:rPr>
  </w:style>
  <w:style w:type="character" w:customStyle="1" w:styleId="42">
    <w:name w:val="标题 4 字符"/>
    <w:aliases w:val="(一) 字符,条，(一) 字符,L4 字符,H4 字符,款标题1.1.1.1 字符,表图题 字符,款标题 字符,h4 字符,1.1.1.1 字符,四级标题 字符,() 字符,四级标题 4 字符,th标题 4 字符,() Char 字符,() Char Char 字符,标题一 字符,段标题 字符,L4 Char Char Char 字符,标题 4－－（一） 字符,W4 字符,项 字符,标题 4 Char Char Char 字符,标题 4 + 黑体 字符,小四 字符,非加粗 字符"/>
    <w:link w:val="41"/>
    <w:qFormat/>
    <w:rsid w:val="00F9123B"/>
    <w:rPr>
      <w:rFonts w:asciiTheme="majorHAnsi" w:eastAsiaTheme="majorEastAsia" w:hAnsiTheme="majorHAnsi" w:cstheme="majorBidi"/>
      <w:b/>
      <w:bCs/>
      <w:sz w:val="28"/>
      <w:szCs w:val="28"/>
    </w:rPr>
  </w:style>
  <w:style w:type="character" w:customStyle="1" w:styleId="51">
    <w:name w:val="标题 5 字符"/>
    <w:aliases w:val="H5 字符,标题1.1.1.1.1 字符,五 字符,H51 字符,表题 字符,前言 字符,标题 5表头 字符,分述标题 字符,三级子标题 字符,1.1.1.1.1 字符,第四层条 字符,图表名 字符,标题 5XW 字符,小标题2 字符,小标题21 字符,小标题22 字符,小标题211 字符,小标题23 字符,小标题212 字符,小标题24 字符,小标题25 字符,小标题213 字符,小标题26 字符,小标题27 字符,小标题214 字符,小标题28 字符,小标题215 字符"/>
    <w:link w:val="50"/>
    <w:rsid w:val="00F9123B"/>
    <w:rPr>
      <w:rFonts w:ascii="Times New Roman" w:eastAsia="宋体" w:hAnsi="Times New Roman"/>
      <w:b/>
      <w:bCs/>
      <w:sz w:val="28"/>
      <w:szCs w:val="28"/>
    </w:rPr>
  </w:style>
  <w:style w:type="paragraph" w:customStyle="1" w:styleId="Char10">
    <w:name w:val="Char1"/>
    <w:basedOn w:val="a3"/>
    <w:next w:val="41"/>
    <w:rsid w:val="00F9123B"/>
    <w:pPr>
      <w:widowControl/>
      <w:spacing w:after="160" w:line="240" w:lineRule="exact"/>
      <w:jc w:val="left"/>
    </w:pPr>
    <w:rPr>
      <w:color w:val="000000"/>
      <w:kern w:val="0"/>
      <w:szCs w:val="20"/>
      <w:u w:color="000000"/>
    </w:rPr>
  </w:style>
  <w:style w:type="paragraph" w:customStyle="1" w:styleId="ParaChar">
    <w:name w:val="默认段落字体 Para Char"/>
    <w:basedOn w:val="a3"/>
    <w:rsid w:val="00F9123B"/>
    <w:rPr>
      <w:rFonts w:ascii="宋体" w:hAnsi="宋体" w:cs="宋体"/>
    </w:rPr>
  </w:style>
  <w:style w:type="character" w:customStyle="1" w:styleId="ab">
    <w:name w:val="文档结构图 字符"/>
    <w:link w:val="aa"/>
    <w:qFormat/>
    <w:rsid w:val="00F9123B"/>
    <w:rPr>
      <w:rFonts w:eastAsia="宋体"/>
      <w:kern w:val="2"/>
      <w:sz w:val="21"/>
      <w:szCs w:val="24"/>
      <w:lang w:val="en-US" w:eastAsia="zh-CN" w:bidi="ar-SA"/>
    </w:rPr>
  </w:style>
  <w:style w:type="paragraph" w:styleId="ac">
    <w:name w:val="header"/>
    <w:aliases w:val="g,页眉d,页眉 Char,Ò³Ã¼,页眉1,页眉2,样式 宋体 小四 黑色, Char7"/>
    <w:basedOn w:val="a3"/>
    <w:link w:val="ad"/>
    <w:rsid w:val="007B4B76"/>
    <w:pPr>
      <w:tabs>
        <w:tab w:val="center" w:pos="4153"/>
        <w:tab w:val="right" w:pos="8306"/>
      </w:tabs>
      <w:snapToGrid w:val="0"/>
      <w:jc w:val="center"/>
    </w:pPr>
    <w:rPr>
      <w:rFonts w:ascii="楷体" w:eastAsia="楷体" w:hAnsi="楷体"/>
      <w:sz w:val="18"/>
      <w:szCs w:val="18"/>
    </w:rPr>
  </w:style>
  <w:style w:type="paragraph" w:styleId="ae">
    <w:name w:val="footer"/>
    <w:aliases w:val="页脚 Char,123YJ, Char6"/>
    <w:basedOn w:val="a3"/>
    <w:link w:val="af"/>
    <w:rsid w:val="00F9123B"/>
    <w:pPr>
      <w:tabs>
        <w:tab w:val="center" w:pos="4153"/>
        <w:tab w:val="right" w:pos="8306"/>
      </w:tabs>
      <w:snapToGrid w:val="0"/>
      <w:jc w:val="left"/>
    </w:pPr>
    <w:rPr>
      <w:sz w:val="18"/>
      <w:szCs w:val="18"/>
    </w:rPr>
  </w:style>
  <w:style w:type="paragraph" w:customStyle="1" w:styleId="af0">
    <w:name w:val="表号"/>
    <w:link w:val="Char2"/>
    <w:rsid w:val="00F9123B"/>
    <w:pPr>
      <w:outlineLvl w:val="4"/>
    </w:pPr>
  </w:style>
  <w:style w:type="character" w:customStyle="1" w:styleId="Char2">
    <w:name w:val="表号 Char2"/>
    <w:link w:val="af0"/>
    <w:rsid w:val="00F9123B"/>
    <w:rPr>
      <w:sz w:val="21"/>
      <w:lang w:val="en-US" w:eastAsia="zh-CN" w:bidi="ar-SA"/>
    </w:rPr>
  </w:style>
  <w:style w:type="paragraph" w:customStyle="1" w:styleId="af1">
    <w:name w:val="表格文字"/>
    <w:basedOn w:val="a3"/>
    <w:next w:val="a3"/>
    <w:link w:val="Char0"/>
    <w:rsid w:val="00D1110A"/>
    <w:pPr>
      <w:tabs>
        <w:tab w:val="left" w:pos="2340"/>
      </w:tabs>
      <w:snapToGrid w:val="0"/>
      <w:spacing w:line="240" w:lineRule="auto"/>
      <w:ind w:firstLineChars="0" w:firstLine="0"/>
      <w:jc w:val="center"/>
    </w:pPr>
    <w:rPr>
      <w:sz w:val="21"/>
      <w:szCs w:val="20"/>
    </w:rPr>
  </w:style>
  <w:style w:type="paragraph" w:styleId="af2">
    <w:name w:val="Normal Indent"/>
    <w:aliases w:val="正文（首行缩进两字） Char,正文（首行缩进两字） Char Char Char Char Char Char Char,s4,标题4,正文缩进 Char1,正文（首行缩进两字）1,特点,表正文,正文非缩进,首行缩进两字,特点 Char,正文不缩进,文本条款,正文缩进 Char Char,标题4 Char,标题4 Char Char Char,标题4 Char Char Char Char,正文非缩进 Char,表格标题 Char Char Char,图标题,正文缩进1,10,ÕýÎÄ1"/>
    <w:basedOn w:val="a3"/>
    <w:link w:val="af3"/>
    <w:rsid w:val="00113F9C"/>
    <w:pPr>
      <w:ind w:firstLineChars="0" w:firstLine="0"/>
    </w:pPr>
    <w:rPr>
      <w:b/>
    </w:rPr>
  </w:style>
  <w:style w:type="character" w:customStyle="1" w:styleId="af3">
    <w:name w:val="正文缩进 字符"/>
    <w:aliases w:val="正文（首行缩进两字） Char 字符,正文（首行缩进两字） Char Char Char Char Char Char Char 字符,s4 字符,标题4 字符,正文缩进 Char1 字符,正文（首行缩进两字）1 字符,特点 字符,表正文 字符,正文非缩进 字符,首行缩进两字 字符,特点 Char 字符,正文不缩进 字符,文本条款 字符,正文缩进 Char Char 字符,标题4 Char 字符,标题4 Char Char Char 字符,正文非缩进 Char 字符,图标题 字符"/>
    <w:link w:val="af2"/>
    <w:qFormat/>
    <w:rsid w:val="00113F9C"/>
    <w:rPr>
      <w:b/>
      <w:kern w:val="2"/>
      <w:sz w:val="24"/>
      <w:szCs w:val="24"/>
    </w:rPr>
  </w:style>
  <w:style w:type="paragraph" w:customStyle="1" w:styleId="CharCharChar">
    <w:name w:val="二级标题 Char Char Char"/>
    <w:basedOn w:val="a3"/>
    <w:next w:val="a3"/>
    <w:rsid w:val="00F9123B"/>
    <w:pPr>
      <w:spacing w:line="529" w:lineRule="exact"/>
    </w:pPr>
    <w:rPr>
      <w:rFonts w:ascii="宋体" w:hAnsi="宋体" w:cs="宋体"/>
    </w:rPr>
  </w:style>
  <w:style w:type="paragraph" w:styleId="34">
    <w:name w:val="Body Text Indent 3"/>
    <w:aliases w:val="正文文字缩进 31,正文文字 21,正文文字缩进 3"/>
    <w:basedOn w:val="a3"/>
    <w:link w:val="35"/>
    <w:rsid w:val="00F9123B"/>
    <w:pPr>
      <w:spacing w:line="520" w:lineRule="exact"/>
      <w:ind w:firstLine="560"/>
    </w:pPr>
    <w:rPr>
      <w:color w:val="000000"/>
      <w:spacing w:val="2"/>
      <w:sz w:val="28"/>
    </w:rPr>
  </w:style>
  <w:style w:type="character" w:customStyle="1" w:styleId="35">
    <w:name w:val="正文文本缩进 3 字符"/>
    <w:aliases w:val="正文文字缩进 31 字符,正文文字 21 字符,正文文字缩进 3 字符"/>
    <w:link w:val="34"/>
    <w:qFormat/>
    <w:rsid w:val="00F9123B"/>
    <w:rPr>
      <w:rFonts w:eastAsia="宋体"/>
      <w:color w:val="000000"/>
      <w:spacing w:val="2"/>
      <w:kern w:val="2"/>
      <w:sz w:val="28"/>
      <w:szCs w:val="24"/>
      <w:lang w:val="en-US" w:eastAsia="zh-CN" w:bidi="ar-SA"/>
    </w:rPr>
  </w:style>
  <w:style w:type="paragraph" w:customStyle="1" w:styleId="hp2">
    <w:name w:val="hp2"/>
    <w:basedOn w:val="a3"/>
    <w:autoRedefine/>
    <w:rsid w:val="00F9123B"/>
    <w:pPr>
      <w:spacing w:beforeLines="50" w:afterLines="50"/>
    </w:pPr>
    <w:rPr>
      <w:rFonts w:ascii="黑体" w:eastAsia="黑体" w:hAnsi="宋体"/>
      <w:b/>
      <w:bCs/>
      <w:color w:val="000000"/>
      <w:spacing w:val="2"/>
    </w:rPr>
  </w:style>
  <w:style w:type="paragraph" w:customStyle="1" w:styleId="af4">
    <w:name w:val="正文 + 宋体"/>
    <w:aliases w:val="行距: 固定值 26 磅"/>
    <w:basedOn w:val="a3"/>
    <w:rsid w:val="00F9123B"/>
    <w:pPr>
      <w:spacing w:line="520" w:lineRule="exact"/>
    </w:pPr>
    <w:rPr>
      <w:rFonts w:ascii="宋体" w:hAnsi="宋体"/>
    </w:rPr>
  </w:style>
  <w:style w:type="paragraph" w:styleId="af5">
    <w:name w:val="Plain Text"/>
    <w:aliases w:val=" Char, Char Char,普通文字 Char Char Char,普通文字 Char Char Char Char,普通文字 Char Char Char Char Char Char Char Char Char Char Char Char Char Char Char Char Char Char Char Char C,普通文字 Char Char Char Char Char Char,普通文字 Char Char,纯文本 Char,孙普文字,普通文字 Char,普通,表内文"/>
    <w:basedOn w:val="a3"/>
    <w:link w:val="af6"/>
    <w:rsid w:val="00F9123B"/>
    <w:rPr>
      <w:rFonts w:ascii="宋体" w:hAnsi="Courier New"/>
      <w:sz w:val="28"/>
      <w:szCs w:val="20"/>
    </w:rPr>
  </w:style>
  <w:style w:type="character" w:customStyle="1" w:styleId="af6">
    <w:name w:val="纯文本 字符"/>
    <w:aliases w:val=" Char 字符, Char Char 字符,普通文字 Char Char Char 字符,普通文字 Char Char Char Char 字符,普通文字 Char Char Char Char Char Char Char Char Char Char Char Char Char Char Char Char Char Char Char Char C 字符,普通文字 Char Char Char Char Char Char 字符,普通文字 Char Char 字符,普通 字符"/>
    <w:link w:val="af5"/>
    <w:qFormat/>
    <w:rsid w:val="00F9123B"/>
    <w:rPr>
      <w:rFonts w:ascii="宋体" w:eastAsia="宋体" w:hAnsi="Courier New"/>
      <w:kern w:val="2"/>
      <w:sz w:val="28"/>
      <w:lang w:val="en-US" w:eastAsia="zh-CN" w:bidi="ar-SA"/>
    </w:rPr>
  </w:style>
  <w:style w:type="paragraph" w:customStyle="1" w:styleId="xl40">
    <w:name w:val="xl40"/>
    <w:basedOn w:val="a3"/>
    <w:rsid w:val="00F9123B"/>
    <w:pPr>
      <w:widowControl/>
      <w:spacing w:before="100" w:beforeAutospacing="1" w:after="100" w:afterAutospacing="1" w:line="529" w:lineRule="exact"/>
      <w:jc w:val="center"/>
    </w:pPr>
    <w:rPr>
      <w:rFonts w:ascii="Arial Unicode MS" w:eastAsia="Arial Unicode MS" w:hAnsi="Arial Unicode MS"/>
    </w:rPr>
  </w:style>
  <w:style w:type="paragraph" w:styleId="af7">
    <w:name w:val="List"/>
    <w:basedOn w:val="a3"/>
    <w:link w:val="af8"/>
    <w:rsid w:val="00F9123B"/>
    <w:pPr>
      <w:spacing w:line="529" w:lineRule="exact"/>
      <w:ind w:left="200" w:hangingChars="200" w:hanging="200"/>
    </w:pPr>
  </w:style>
  <w:style w:type="paragraph" w:customStyle="1" w:styleId="0">
    <w:name w:val="样式 表号 + 左侧:  0 厘米"/>
    <w:basedOn w:val="af0"/>
    <w:rsid w:val="00F9123B"/>
    <w:rPr>
      <w:sz w:val="24"/>
    </w:rPr>
  </w:style>
  <w:style w:type="paragraph" w:customStyle="1" w:styleId="hp1">
    <w:name w:val="hp1"/>
    <w:basedOn w:val="1"/>
    <w:rsid w:val="00F9123B"/>
    <w:pPr>
      <w:widowControl/>
      <w:spacing w:line="578" w:lineRule="atLeast"/>
      <w:jc w:val="center"/>
    </w:pPr>
    <w:rPr>
      <w:rFonts w:ascii="黑体" w:eastAsia="黑体" w:hAnsi="宋体"/>
      <w:bCs w:val="0"/>
      <w:sz w:val="32"/>
      <w:szCs w:val="28"/>
    </w:rPr>
  </w:style>
  <w:style w:type="paragraph" w:customStyle="1" w:styleId="dh">
    <w:name w:val="正文dh"/>
    <w:basedOn w:val="a3"/>
    <w:rsid w:val="00F9123B"/>
    <w:pPr>
      <w:spacing w:line="520" w:lineRule="exact"/>
      <w:ind w:firstLine="482"/>
    </w:pPr>
    <w:rPr>
      <w:rFonts w:ascii="宋体"/>
      <w:szCs w:val="20"/>
    </w:rPr>
  </w:style>
  <w:style w:type="paragraph" w:customStyle="1" w:styleId="af9">
    <w:name w:val="样式 正文段落 + 五号"/>
    <w:basedOn w:val="afa"/>
    <w:rsid w:val="00F9123B"/>
    <w:pPr>
      <w:ind w:firstLineChars="0" w:firstLine="0"/>
    </w:pPr>
    <w:rPr>
      <w:rFonts w:ascii="Arial Narrow" w:eastAsia="汉鼎简书宋" w:hAnsi="Arial Narrow"/>
      <w:sz w:val="21"/>
      <w:szCs w:val="20"/>
    </w:rPr>
  </w:style>
  <w:style w:type="paragraph" w:customStyle="1" w:styleId="afa">
    <w:name w:val="正文段落"/>
    <w:basedOn w:val="a3"/>
    <w:link w:val="Char4"/>
    <w:rsid w:val="00F9123B"/>
    <w:pPr>
      <w:topLinePunct/>
      <w:autoSpaceDN w:val="0"/>
      <w:adjustRightInd w:val="0"/>
      <w:ind w:firstLine="480"/>
      <w:jc w:val="center"/>
      <w:textAlignment w:val="baseline"/>
    </w:pPr>
    <w:rPr>
      <w:rFonts w:ascii="宋体" w:hAnsi="Arial"/>
      <w:kern w:val="0"/>
    </w:rPr>
  </w:style>
  <w:style w:type="paragraph" w:customStyle="1" w:styleId="100">
    <w:name w:val="样式10"/>
    <w:basedOn w:val="af5"/>
    <w:rsid w:val="00F9123B"/>
    <w:rPr>
      <w:b/>
    </w:rPr>
  </w:style>
  <w:style w:type="paragraph" w:customStyle="1" w:styleId="afb">
    <w:name w:val="简单回函地址"/>
    <w:basedOn w:val="a3"/>
    <w:rsid w:val="00F9123B"/>
    <w:pPr>
      <w:spacing w:line="529" w:lineRule="exact"/>
    </w:pPr>
    <w:rPr>
      <w:szCs w:val="20"/>
    </w:rPr>
  </w:style>
  <w:style w:type="paragraph" w:customStyle="1" w:styleId="hb4">
    <w:name w:val="hb4"/>
    <w:link w:val="hb4Char1"/>
    <w:rsid w:val="00F9123B"/>
    <w:pPr>
      <w:keepNext/>
      <w:keepLines/>
      <w:spacing w:beforeLines="50" w:afterLines="50" w:line="240" w:lineRule="atLeast"/>
      <w:outlineLvl w:val="3"/>
    </w:pPr>
    <w:rPr>
      <w:bCs/>
      <w:kern w:val="24"/>
      <w:sz w:val="24"/>
      <w:szCs w:val="24"/>
    </w:rPr>
  </w:style>
  <w:style w:type="paragraph" w:customStyle="1" w:styleId="22">
    <w:name w:val="样式 首行缩进:  2 字符"/>
    <w:basedOn w:val="a3"/>
    <w:autoRedefine/>
    <w:rsid w:val="00F9123B"/>
    <w:pPr>
      <w:topLinePunct/>
      <w:spacing w:line="529" w:lineRule="exact"/>
      <w:ind w:firstLine="480"/>
    </w:pPr>
    <w:rPr>
      <w:rFonts w:hAnsi="宋体"/>
      <w:szCs w:val="20"/>
    </w:rPr>
  </w:style>
  <w:style w:type="paragraph" w:customStyle="1" w:styleId="afc">
    <w:name w:val="表格"/>
    <w:aliases w:val="图文"/>
    <w:basedOn w:val="a3"/>
    <w:link w:val="Char5"/>
    <w:rsid w:val="00F9123B"/>
    <w:pPr>
      <w:snapToGrid w:val="0"/>
      <w:spacing w:line="240" w:lineRule="atLeast"/>
      <w:jc w:val="center"/>
    </w:pPr>
    <w:rPr>
      <w:szCs w:val="20"/>
    </w:rPr>
  </w:style>
  <w:style w:type="character" w:customStyle="1" w:styleId="Char5">
    <w:name w:val="表格 Char"/>
    <w:link w:val="afc"/>
    <w:rsid w:val="00F9123B"/>
    <w:rPr>
      <w:rFonts w:eastAsia="宋体"/>
      <w:kern w:val="2"/>
      <w:sz w:val="24"/>
      <w:lang w:val="en-US" w:eastAsia="zh-CN" w:bidi="ar-SA"/>
    </w:rPr>
  </w:style>
  <w:style w:type="character" w:customStyle="1" w:styleId="hb4Char">
    <w:name w:val="hb4 Char"/>
    <w:locked/>
    <w:rsid w:val="00F9123B"/>
    <w:rPr>
      <w:rFonts w:eastAsia="宋体" w:hAnsi="Arial" w:cs="宋体"/>
      <w:b/>
      <w:bCs/>
      <w:kern w:val="24"/>
      <w:sz w:val="24"/>
      <w:lang w:val="en-US" w:eastAsia="zh-CN" w:bidi="ar-SA"/>
    </w:rPr>
  </w:style>
  <w:style w:type="character" w:customStyle="1" w:styleId="Char6">
    <w:name w:val="表头 Char"/>
    <w:rsid w:val="00F9123B"/>
    <w:rPr>
      <w:rFonts w:ascii="宋体" w:eastAsia="宋体" w:hAnsi="宋体" w:cs="宋体"/>
      <w:b/>
      <w:bCs/>
      <w:kern w:val="32"/>
      <w:sz w:val="24"/>
      <w:szCs w:val="28"/>
      <w:lang w:val="en-US" w:eastAsia="zh-CN" w:bidi="ar-SA"/>
    </w:rPr>
  </w:style>
  <w:style w:type="character" w:customStyle="1" w:styleId="Char11">
    <w:name w:val="表文字 Char1"/>
    <w:rsid w:val="00F9123B"/>
    <w:rPr>
      <w:rFonts w:eastAsia="宋体"/>
      <w:sz w:val="21"/>
      <w:szCs w:val="21"/>
      <w:lang w:val="en-US" w:eastAsia="zh-CN" w:bidi="ar-SA"/>
    </w:rPr>
  </w:style>
  <w:style w:type="paragraph" w:customStyle="1" w:styleId="afd">
    <w:name w:val="表文字（小行距）"/>
    <w:basedOn w:val="a9"/>
    <w:rsid w:val="00F9123B"/>
    <w:pPr>
      <w:adjustRightInd w:val="0"/>
      <w:textAlignment w:val="baseline"/>
    </w:pPr>
  </w:style>
  <w:style w:type="paragraph" w:customStyle="1" w:styleId="11">
    <w:name w:val="样式1"/>
    <w:basedOn w:val="af1"/>
    <w:rsid w:val="00F9123B"/>
    <w:pPr>
      <w:tabs>
        <w:tab w:val="clear" w:pos="2340"/>
      </w:tabs>
      <w:spacing w:line="320" w:lineRule="exact"/>
    </w:pPr>
    <w:rPr>
      <w:szCs w:val="21"/>
    </w:rPr>
  </w:style>
  <w:style w:type="paragraph" w:styleId="afe">
    <w:name w:val="Normal (Web)"/>
    <w:aliases w:val="普通 (Web)"/>
    <w:basedOn w:val="a3"/>
    <w:rsid w:val="00F9123B"/>
    <w:pPr>
      <w:widowControl/>
      <w:spacing w:before="100" w:beforeAutospacing="1" w:after="100" w:afterAutospacing="1" w:line="529" w:lineRule="exact"/>
      <w:jc w:val="left"/>
    </w:pPr>
    <w:rPr>
      <w:rFonts w:ascii="宋体" w:hAnsi="宋体"/>
      <w:kern w:val="0"/>
    </w:rPr>
  </w:style>
  <w:style w:type="paragraph" w:styleId="aff">
    <w:name w:val="Note Heading"/>
    <w:basedOn w:val="a3"/>
    <w:next w:val="a3"/>
    <w:link w:val="aff0"/>
    <w:rsid w:val="00F9123B"/>
    <w:pPr>
      <w:spacing w:line="529" w:lineRule="exact"/>
      <w:jc w:val="center"/>
    </w:pPr>
  </w:style>
  <w:style w:type="character" w:styleId="aff1">
    <w:name w:val="FollowedHyperlink"/>
    <w:aliases w:val="已访问的超级链接"/>
    <w:rsid w:val="00F9123B"/>
    <w:rPr>
      <w:color w:val="800080"/>
      <w:u w:val="single"/>
    </w:rPr>
  </w:style>
  <w:style w:type="paragraph" w:styleId="aff2">
    <w:name w:val="Date"/>
    <w:basedOn w:val="a3"/>
    <w:next w:val="a3"/>
    <w:link w:val="aff3"/>
    <w:rsid w:val="00F9123B"/>
    <w:pPr>
      <w:topLinePunct/>
    </w:pPr>
    <w:rPr>
      <w:rFonts w:ascii="宋体" w:eastAsia="汉鼎简书宋" w:hAnsi="宋体"/>
      <w:spacing w:val="40"/>
      <w:sz w:val="32"/>
      <w:szCs w:val="20"/>
    </w:rPr>
  </w:style>
  <w:style w:type="paragraph" w:customStyle="1" w:styleId="400">
    <w:name w:val="样式 黑体 一号 加粗 居中 行距: 固定值 40 磅"/>
    <w:basedOn w:val="a3"/>
    <w:rsid w:val="00F9123B"/>
    <w:pPr>
      <w:spacing w:line="800" w:lineRule="exact"/>
      <w:jc w:val="center"/>
    </w:pPr>
    <w:rPr>
      <w:rFonts w:ascii="黑体" w:eastAsia="黑体" w:cs="宋体"/>
      <w:b/>
      <w:bCs/>
      <w:spacing w:val="40"/>
      <w:sz w:val="72"/>
      <w:szCs w:val="20"/>
    </w:rPr>
  </w:style>
  <w:style w:type="character" w:styleId="aff4">
    <w:name w:val="Hyperlink"/>
    <w:aliases w:val="超级链接"/>
    <w:uiPriority w:val="99"/>
    <w:rsid w:val="00F9123B"/>
    <w:rPr>
      <w:color w:val="0000FF"/>
      <w:u w:val="single"/>
    </w:rPr>
  </w:style>
  <w:style w:type="character" w:customStyle="1" w:styleId="Char20">
    <w:name w:val="表头 Char2"/>
    <w:rsid w:val="00F9123B"/>
    <w:rPr>
      <w:rFonts w:ascii="宋体" w:eastAsia="宋体" w:hAnsi="宋体" w:cs="宋体"/>
      <w:b/>
      <w:bCs/>
      <w:kern w:val="24"/>
      <w:sz w:val="24"/>
      <w:szCs w:val="28"/>
      <w:lang w:val="en-US" w:eastAsia="zh-CN" w:bidi="ar-SA"/>
    </w:rPr>
  </w:style>
  <w:style w:type="paragraph" w:customStyle="1" w:styleId="099">
    <w:name w:val="样式 表号 + 首行缩进:  0.99 厘米"/>
    <w:basedOn w:val="a3"/>
    <w:autoRedefine/>
    <w:rsid w:val="00F9123B"/>
    <w:pPr>
      <w:widowControl/>
      <w:adjustRightInd w:val="0"/>
      <w:snapToGrid w:val="0"/>
      <w:spacing w:line="240" w:lineRule="atLeast"/>
      <w:ind w:firstLine="482"/>
      <w:outlineLvl w:val="4"/>
    </w:pPr>
    <w:rPr>
      <w:rFonts w:ascii="宋体" w:hAnsi="宋体" w:cs="宋体"/>
      <w:kern w:val="0"/>
      <w:szCs w:val="20"/>
    </w:rPr>
  </w:style>
  <w:style w:type="paragraph" w:styleId="23">
    <w:name w:val="Body Text Indent 2"/>
    <w:aliases w:val="正文文字缩进 21,正文文字缩进 2,正文文字缩进 2 Char Char Char,文本框"/>
    <w:basedOn w:val="a3"/>
    <w:link w:val="24"/>
    <w:rsid w:val="00F9123B"/>
    <w:pPr>
      <w:spacing w:after="120" w:line="480" w:lineRule="auto"/>
      <w:ind w:leftChars="200" w:left="420" w:firstLine="482"/>
    </w:pPr>
  </w:style>
  <w:style w:type="paragraph" w:customStyle="1" w:styleId="font0">
    <w:name w:val="font0"/>
    <w:basedOn w:val="a3"/>
    <w:rsid w:val="00F9123B"/>
    <w:pPr>
      <w:widowControl/>
      <w:spacing w:before="100" w:beforeAutospacing="1" w:after="100" w:afterAutospacing="1" w:line="529" w:lineRule="exact"/>
      <w:ind w:firstLine="482"/>
      <w:jc w:val="left"/>
    </w:pPr>
    <w:rPr>
      <w:rFonts w:ascii="宋体" w:hAnsi="宋体" w:hint="eastAsia"/>
      <w:kern w:val="0"/>
    </w:rPr>
  </w:style>
  <w:style w:type="paragraph" w:customStyle="1" w:styleId="12">
    <w:name w:val="1"/>
    <w:basedOn w:val="a3"/>
    <w:next w:val="aff5"/>
    <w:rsid w:val="00F9123B"/>
    <w:pPr>
      <w:topLinePunct/>
      <w:spacing w:line="300" w:lineRule="auto"/>
      <w:ind w:firstLine="480"/>
    </w:pPr>
    <w:rPr>
      <w:szCs w:val="20"/>
    </w:rPr>
  </w:style>
  <w:style w:type="paragraph" w:styleId="aff5">
    <w:name w:val="Body Text Indent"/>
    <w:aliases w:val="特点标题,正文文本缩进 Char,正文文本缩进 Char Char Char Char Char Char,正文文本缩进 Char Char Char Char Char1,正文文本缩进 Char Char Char Char Char,Body Text1,正文文字 Char,正文文字缩进,正文文本缩进 Char Char Char,正文文字缩进 Char Char Char,正文文本缩进1,正文文字缩进1,正文文本缩进 Char1,正文文字缩进 Char1,正文文字缩进2字符"/>
    <w:basedOn w:val="a3"/>
    <w:link w:val="aff6"/>
    <w:rsid w:val="00F9123B"/>
    <w:pPr>
      <w:spacing w:after="120" w:line="529" w:lineRule="exact"/>
      <w:ind w:leftChars="200" w:left="420" w:firstLine="482"/>
    </w:pPr>
  </w:style>
  <w:style w:type="paragraph" w:styleId="aff7">
    <w:name w:val="Body Text"/>
    <w:aliases w:val="正文文字"/>
    <w:basedOn w:val="a3"/>
    <w:link w:val="aff8"/>
    <w:rsid w:val="00F9123B"/>
    <w:pPr>
      <w:spacing w:after="120" w:line="529" w:lineRule="exact"/>
      <w:ind w:firstLine="482"/>
    </w:pPr>
  </w:style>
  <w:style w:type="character" w:customStyle="1" w:styleId="aff8">
    <w:name w:val="正文文本 字符"/>
    <w:aliases w:val="正文文字 字符"/>
    <w:link w:val="aff7"/>
    <w:qFormat/>
    <w:rsid w:val="00F9123B"/>
    <w:rPr>
      <w:rFonts w:eastAsia="宋体"/>
      <w:kern w:val="2"/>
      <w:sz w:val="24"/>
      <w:szCs w:val="24"/>
      <w:lang w:val="en-US" w:eastAsia="zh-CN" w:bidi="ar-SA"/>
    </w:rPr>
  </w:style>
  <w:style w:type="character" w:customStyle="1" w:styleId="2Char">
    <w:name w:val="样式 样式 首行缩进:  2 字符 + 宋体 Char"/>
    <w:rsid w:val="00F9123B"/>
    <w:rPr>
      <w:rFonts w:ascii="宋体" w:eastAsia="宋体" w:hAnsi="宋体" w:cs="宋体"/>
      <w:kern w:val="2"/>
      <w:sz w:val="24"/>
      <w:szCs w:val="24"/>
      <w:lang w:val="en-US" w:eastAsia="zh-CN" w:bidi="ar-SA"/>
    </w:rPr>
  </w:style>
  <w:style w:type="paragraph" w:customStyle="1" w:styleId="xl30">
    <w:name w:val="xl30"/>
    <w:basedOn w:val="a3"/>
    <w:rsid w:val="00F9123B"/>
    <w:pPr>
      <w:widowControl/>
      <w:pBdr>
        <w:left w:val="single" w:sz="4" w:space="0" w:color="auto"/>
        <w:right w:val="single" w:sz="4" w:space="0" w:color="auto"/>
      </w:pBdr>
      <w:topLinePunct/>
      <w:spacing w:before="100" w:beforeAutospacing="1" w:after="100" w:afterAutospacing="1" w:line="529" w:lineRule="exact"/>
      <w:jc w:val="center"/>
      <w:textAlignment w:val="center"/>
    </w:pPr>
    <w:rPr>
      <w:rFonts w:ascii="Arial Unicode MS" w:eastAsia="Arial Unicode MS" w:hAnsi="Arial Unicode MS"/>
      <w:kern w:val="0"/>
    </w:rPr>
  </w:style>
  <w:style w:type="paragraph" w:styleId="25">
    <w:name w:val="Body Text 2"/>
    <w:aliases w:val="图注,正文文字 2"/>
    <w:basedOn w:val="a3"/>
    <w:link w:val="26"/>
    <w:rsid w:val="00F9123B"/>
    <w:pPr>
      <w:widowControl/>
      <w:topLinePunct/>
      <w:spacing w:line="529" w:lineRule="exact"/>
      <w:jc w:val="center"/>
    </w:pPr>
    <w:rPr>
      <w:rFonts w:ascii="宋体" w:eastAsia="汉鼎简书宋" w:hAnsi="宋体"/>
    </w:rPr>
  </w:style>
  <w:style w:type="paragraph" w:customStyle="1" w:styleId="61">
    <w:name w:val="样式6"/>
    <w:basedOn w:val="a3"/>
    <w:link w:val="6Char"/>
    <w:rsid w:val="00F9123B"/>
    <w:pPr>
      <w:topLinePunct/>
    </w:pPr>
    <w:rPr>
      <w:rFonts w:ascii="宋体" w:eastAsia="汉鼎简书宋"/>
      <w:sz w:val="28"/>
      <w:szCs w:val="20"/>
    </w:rPr>
  </w:style>
  <w:style w:type="character" w:customStyle="1" w:styleId="6Char">
    <w:name w:val="样式6 Char"/>
    <w:link w:val="61"/>
    <w:rsid w:val="00F9123B"/>
    <w:rPr>
      <w:rFonts w:ascii="宋体" w:eastAsia="汉鼎简书宋"/>
      <w:kern w:val="2"/>
      <w:sz w:val="28"/>
      <w:lang w:val="en-US" w:eastAsia="zh-CN" w:bidi="ar-SA"/>
    </w:rPr>
  </w:style>
  <w:style w:type="paragraph" w:styleId="aff9">
    <w:name w:val="Block Text"/>
    <w:aliases w:val="文字块"/>
    <w:basedOn w:val="a3"/>
    <w:rsid w:val="00F9123B"/>
    <w:pPr>
      <w:topLinePunct/>
      <w:snapToGrid w:val="0"/>
      <w:spacing w:line="408" w:lineRule="auto"/>
      <w:ind w:left="-113" w:right="-510" w:firstLine="510"/>
    </w:pPr>
    <w:rPr>
      <w:rFonts w:eastAsia="汉鼎简书宋"/>
      <w:szCs w:val="20"/>
    </w:rPr>
  </w:style>
  <w:style w:type="character" w:customStyle="1" w:styleId="content1">
    <w:name w:val="content1"/>
    <w:rsid w:val="00F9123B"/>
    <w:rPr>
      <w:rFonts w:ascii="宋体" w:eastAsia="宋体" w:hAnsi="宋体" w:cs="宋体"/>
      <w:kern w:val="2"/>
      <w:sz w:val="21"/>
      <w:szCs w:val="21"/>
      <w:lang w:val="en-US" w:eastAsia="zh-CN" w:bidi="ar-SA"/>
    </w:rPr>
  </w:style>
  <w:style w:type="paragraph" w:customStyle="1" w:styleId="27">
    <w:name w:val="样式2"/>
    <w:basedOn w:val="hb1"/>
    <w:rsid w:val="00F9123B"/>
    <w:pPr>
      <w:pageBreakBefore/>
      <w:spacing w:before="240" w:after="840" w:line="240" w:lineRule="atLeast"/>
    </w:pPr>
    <w:rPr>
      <w:rFonts w:ascii="Times New Roman" w:hAnsi="Times New Roman" w:cs="Times New Roman"/>
      <w:bCs w:val="0"/>
      <w:kern w:val="2"/>
    </w:rPr>
  </w:style>
  <w:style w:type="paragraph" w:customStyle="1" w:styleId="36">
    <w:name w:val="样式3"/>
    <w:basedOn w:val="hb1"/>
    <w:next w:val="hb1"/>
    <w:link w:val="3Char"/>
    <w:rsid w:val="00F9123B"/>
    <w:pPr>
      <w:keepLines w:val="0"/>
      <w:pageBreakBefore/>
      <w:spacing w:before="240" w:after="840" w:line="240" w:lineRule="atLeast"/>
    </w:pPr>
    <w:rPr>
      <w:rFonts w:ascii="Times New Roman" w:hAnsi="Times New Roman" w:cs="Times New Roman"/>
      <w:bCs w:val="0"/>
      <w:kern w:val="2"/>
    </w:rPr>
  </w:style>
  <w:style w:type="paragraph" w:customStyle="1" w:styleId="affa">
    <w:name w:val="正文新"/>
    <w:basedOn w:val="af2"/>
    <w:autoRedefine/>
    <w:rsid w:val="00F9123B"/>
    <w:pPr>
      <w:topLinePunct/>
    </w:pPr>
    <w:rPr>
      <w:rFonts w:ascii="宋体" w:eastAsia="汉鼎简书宋" w:hAnsi="宋体" w:cs="宋体"/>
      <w:szCs w:val="20"/>
    </w:rPr>
  </w:style>
  <w:style w:type="character" w:customStyle="1" w:styleId="Char7">
    <w:name w:val="正文 + 宋体 Char"/>
    <w:aliases w:val="行距: 固定值 26 磅 Char"/>
    <w:rsid w:val="00F9123B"/>
    <w:rPr>
      <w:rFonts w:ascii="宋体" w:eastAsia="宋体" w:hAnsi="宋体" w:cs="宋体"/>
      <w:kern w:val="2"/>
      <w:sz w:val="24"/>
      <w:szCs w:val="24"/>
      <w:lang w:val="en-US" w:eastAsia="zh-CN" w:bidi="ar-SA"/>
    </w:rPr>
  </w:style>
  <w:style w:type="character" w:customStyle="1" w:styleId="CharChar">
    <w:name w:val="Char Char"/>
    <w:aliases w:val="H3 Char2,h3 Char2,3rd level Char2,第二层条 Char2,Re Char2,Head 3 WSA Char2,标题03 Char2,三级标题 3 Char2,3 bullet Char2,2 Char2,head:3# Char2,Head 3 Char2,título 3 Char2,列表编号3 Char2,第三层 Char2,论文标题 2 Char2,1.1.1 标题 3 Char2,H31 Char2,H32 Char1,H33 Char"/>
    <w:rsid w:val="00F9123B"/>
    <w:rPr>
      <w:rFonts w:ascii="宋体" w:eastAsia="宋体" w:hAnsi="宋体" w:cs="宋体"/>
      <w:b/>
      <w:bCs/>
      <w:kern w:val="2"/>
      <w:sz w:val="32"/>
      <w:szCs w:val="32"/>
      <w:lang w:val="en-US" w:eastAsia="zh-CN" w:bidi="ar-SA"/>
    </w:rPr>
  </w:style>
  <w:style w:type="character" w:customStyle="1" w:styleId="CharChar0">
    <w:name w:val="正文（首行缩进两字） Char Char"/>
    <w:aliases w:val="正文缩进 Char,正文（首行缩进两字） Char Char Char Char Char Char Char Char,s4 Char,标题4 Char1,正文缩进 Char1 Char1,正文（首行缩进两字）1 Char,表正文 Char,正文非缩进 Char1,图标题 Char,正文不缩进 Char,文本条款 Char,正文缩进 Char Char Char,标题4 Char Char,标题4 Char Char Char Char1,图表 Char1"/>
    <w:rsid w:val="00F9123B"/>
    <w:rPr>
      <w:rFonts w:ascii="宋体" w:eastAsia="宋体" w:hAnsi="宋体" w:cs="宋体"/>
      <w:kern w:val="2"/>
      <w:sz w:val="21"/>
      <w:szCs w:val="21"/>
      <w:lang w:val="en-US" w:eastAsia="zh-CN" w:bidi="ar-SA"/>
    </w:rPr>
  </w:style>
  <w:style w:type="paragraph" w:customStyle="1" w:styleId="affb">
    <w:name w:val="文本"/>
    <w:basedOn w:val="a3"/>
    <w:autoRedefine/>
    <w:rsid w:val="00F9123B"/>
    <w:pPr>
      <w:adjustRightInd w:val="0"/>
      <w:snapToGrid w:val="0"/>
      <w:ind w:firstLine="560"/>
      <w:jc w:val="left"/>
    </w:pPr>
    <w:rPr>
      <w:rFonts w:ascii="宋体" w:eastAsia="汉鼎简书宋" w:hAnsi="宋体" w:cs="宋体"/>
      <w:sz w:val="28"/>
      <w:szCs w:val="28"/>
    </w:rPr>
  </w:style>
  <w:style w:type="paragraph" w:customStyle="1" w:styleId="110">
    <w:name w:val="样式11"/>
    <w:basedOn w:val="af5"/>
    <w:rsid w:val="00F9123B"/>
    <w:pPr>
      <w:adjustRightInd w:val="0"/>
      <w:snapToGrid w:val="0"/>
      <w:jc w:val="center"/>
    </w:pPr>
    <w:rPr>
      <w:rFonts w:ascii="黑体" w:eastAsia="黑体" w:cs="黑体"/>
      <w:b/>
      <w:bCs/>
      <w:sz w:val="32"/>
      <w:szCs w:val="32"/>
    </w:rPr>
  </w:style>
  <w:style w:type="paragraph" w:styleId="37">
    <w:name w:val="Body Text 3"/>
    <w:aliases w:val="正文文字 3"/>
    <w:basedOn w:val="a3"/>
    <w:link w:val="38"/>
    <w:rsid w:val="00F9123B"/>
    <w:pPr>
      <w:adjustRightInd w:val="0"/>
      <w:spacing w:after="120" w:line="529" w:lineRule="exact"/>
      <w:jc w:val="left"/>
      <w:textAlignment w:val="baseline"/>
    </w:pPr>
    <w:rPr>
      <w:rFonts w:eastAsia="汉鼎简书宋"/>
      <w:kern w:val="0"/>
      <w:sz w:val="16"/>
      <w:szCs w:val="16"/>
    </w:rPr>
  </w:style>
  <w:style w:type="paragraph" w:customStyle="1" w:styleId="xl22">
    <w:name w:val="xl22"/>
    <w:basedOn w:val="a3"/>
    <w:rsid w:val="00F9123B"/>
    <w:pPr>
      <w:widowControl/>
      <w:adjustRightInd w:val="0"/>
      <w:snapToGrid w:val="0"/>
      <w:spacing w:before="100" w:beforeAutospacing="1" w:after="100" w:afterAutospacing="1"/>
      <w:jc w:val="center"/>
    </w:pPr>
    <w:rPr>
      <w:rFonts w:ascii="Arial Unicode MS" w:eastAsia="Arial Unicode MS" w:hAnsi="Arial Unicode MS" w:cs="Arial Unicode MS"/>
      <w:kern w:val="0"/>
    </w:rPr>
  </w:style>
  <w:style w:type="paragraph" w:customStyle="1" w:styleId="52">
    <w:name w:val="样式5"/>
    <w:basedOn w:val="1"/>
    <w:link w:val="5Char"/>
    <w:rsid w:val="00F9123B"/>
    <w:pPr>
      <w:spacing w:before="120" w:after="120" w:line="500" w:lineRule="exact"/>
      <w:jc w:val="center"/>
    </w:pPr>
    <w:rPr>
      <w:rFonts w:eastAsia="黑体"/>
      <w:b w:val="0"/>
      <w:bCs w:val="0"/>
    </w:rPr>
  </w:style>
  <w:style w:type="paragraph" w:customStyle="1" w:styleId="xl24">
    <w:name w:val="xl24"/>
    <w:basedOn w:val="a3"/>
    <w:rsid w:val="00F9123B"/>
    <w:pPr>
      <w:widowControl/>
      <w:pBdr>
        <w:bottom w:val="single" w:sz="4" w:space="0" w:color="auto"/>
        <w:right w:val="single" w:sz="4" w:space="0" w:color="auto"/>
      </w:pBdr>
      <w:spacing w:before="100" w:beforeAutospacing="1" w:after="100" w:afterAutospacing="1"/>
      <w:jc w:val="right"/>
    </w:pPr>
    <w:rPr>
      <w:rFonts w:ascii="Arial Unicode MS" w:eastAsia="汉鼎简书宋" w:hAnsi="Arial Unicode MS" w:cs="Arial Unicode MS"/>
      <w:kern w:val="0"/>
      <w:szCs w:val="21"/>
    </w:rPr>
  </w:style>
  <w:style w:type="paragraph" w:customStyle="1" w:styleId="xl31">
    <w:name w:val="xl31"/>
    <w:basedOn w:val="a3"/>
    <w:rsid w:val="00F9123B"/>
    <w:pPr>
      <w:widowControl/>
      <w:pBdr>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kern w:val="0"/>
      <w:szCs w:val="21"/>
    </w:rPr>
  </w:style>
  <w:style w:type="character" w:customStyle="1" w:styleId="CharCharChar0">
    <w:name w:val="正文（首行缩进两字） Char Char Char"/>
    <w:aliases w:val="正文（首行缩进两字） Char Char Char Char Char Char Char Char Char Char Char Char Char Char Char Char Char Char Char Char Char Char Char  Char Char,正文（首行缩进两字） Char1,图表 Cha"/>
    <w:rsid w:val="00F9123B"/>
    <w:rPr>
      <w:rFonts w:ascii="宋体" w:eastAsia="宋体" w:hAnsi="宋体" w:cs="宋体"/>
      <w:kern w:val="2"/>
      <w:sz w:val="21"/>
      <w:szCs w:val="21"/>
      <w:lang w:val="en-US" w:eastAsia="zh-CN" w:bidi="ar-SA"/>
    </w:rPr>
  </w:style>
  <w:style w:type="character" w:customStyle="1" w:styleId="CharCharChar1">
    <w:name w:val="Char Char Char"/>
    <w:rsid w:val="00F9123B"/>
    <w:rPr>
      <w:rFonts w:ascii="宋体" w:eastAsia="宋体" w:hAnsi="宋体" w:cs="宋体"/>
      <w:b/>
      <w:bCs/>
      <w:kern w:val="2"/>
      <w:sz w:val="32"/>
      <w:szCs w:val="32"/>
      <w:lang w:val="en-US" w:eastAsia="zh-CN" w:bidi="ar-SA"/>
    </w:rPr>
  </w:style>
  <w:style w:type="paragraph" w:customStyle="1" w:styleId="39">
    <w:name w:val="3"/>
    <w:basedOn w:val="a3"/>
    <w:next w:val="25"/>
    <w:rsid w:val="00F9123B"/>
    <w:pPr>
      <w:adjustRightInd w:val="0"/>
      <w:spacing w:line="529" w:lineRule="exact"/>
      <w:ind w:right="-16"/>
      <w:jc w:val="left"/>
      <w:textAlignment w:val="baseline"/>
    </w:pPr>
    <w:rPr>
      <w:rFonts w:eastAsia="汉鼎简书宋"/>
      <w:kern w:val="0"/>
    </w:rPr>
  </w:style>
  <w:style w:type="paragraph" w:customStyle="1" w:styleId="200">
    <w:name w:val="样式 行距: 最小值 20 磅"/>
    <w:basedOn w:val="a3"/>
    <w:next w:val="aff7"/>
    <w:rsid w:val="00F9123B"/>
    <w:pPr>
      <w:adjustRightInd w:val="0"/>
      <w:spacing w:line="400" w:lineRule="atLeast"/>
      <w:jc w:val="left"/>
      <w:textAlignment w:val="baseline"/>
    </w:pPr>
    <w:rPr>
      <w:rFonts w:eastAsia="汉鼎简书宋"/>
      <w:kern w:val="0"/>
    </w:rPr>
  </w:style>
  <w:style w:type="paragraph" w:customStyle="1" w:styleId="43">
    <w:name w:val="4"/>
    <w:basedOn w:val="a3"/>
    <w:next w:val="af2"/>
    <w:rsid w:val="00F9123B"/>
    <w:pPr>
      <w:ind w:firstLine="482"/>
    </w:pPr>
    <w:rPr>
      <w:rFonts w:eastAsia="汉鼎简书宋"/>
      <w:szCs w:val="21"/>
    </w:rPr>
  </w:style>
  <w:style w:type="paragraph" w:customStyle="1" w:styleId="215">
    <w:name w:val="样式 首行缩进:  2 字符 行距: 固定值 15 磅"/>
    <w:basedOn w:val="a3"/>
    <w:autoRedefine/>
    <w:rsid w:val="00F9123B"/>
    <w:pPr>
      <w:spacing w:line="400" w:lineRule="exact"/>
      <w:ind w:firstLine="560"/>
    </w:pPr>
    <w:rPr>
      <w:rFonts w:eastAsia="汉鼎简书宋"/>
      <w:sz w:val="28"/>
      <w:szCs w:val="28"/>
    </w:rPr>
  </w:style>
  <w:style w:type="paragraph" w:styleId="28">
    <w:name w:val="List Bullet 2"/>
    <w:basedOn w:val="a3"/>
    <w:autoRedefine/>
    <w:rsid w:val="00F9123B"/>
    <w:pPr>
      <w:tabs>
        <w:tab w:val="num" w:pos="570"/>
      </w:tabs>
      <w:ind w:left="570" w:hanging="570"/>
    </w:pPr>
    <w:rPr>
      <w:rFonts w:eastAsia="汉鼎简书宋"/>
      <w:szCs w:val="21"/>
    </w:rPr>
  </w:style>
  <w:style w:type="paragraph" w:customStyle="1" w:styleId="font5">
    <w:name w:val="font5"/>
    <w:basedOn w:val="a3"/>
    <w:rsid w:val="00F9123B"/>
    <w:pPr>
      <w:widowControl/>
      <w:spacing w:before="100" w:beforeAutospacing="1" w:after="100" w:afterAutospacing="1"/>
      <w:jc w:val="left"/>
    </w:pPr>
    <w:rPr>
      <w:rFonts w:ascii="宋体" w:eastAsia="汉鼎简书宋" w:hAnsi="宋体" w:cs="宋体"/>
      <w:kern w:val="0"/>
      <w:sz w:val="18"/>
      <w:szCs w:val="18"/>
    </w:rPr>
  </w:style>
  <w:style w:type="paragraph" w:customStyle="1" w:styleId="font6">
    <w:name w:val="font6"/>
    <w:basedOn w:val="a3"/>
    <w:rsid w:val="00F9123B"/>
    <w:pPr>
      <w:widowControl/>
      <w:spacing w:before="100" w:beforeAutospacing="1" w:after="100" w:afterAutospacing="1"/>
      <w:jc w:val="left"/>
    </w:pPr>
    <w:rPr>
      <w:rFonts w:eastAsia="汉鼎简书宋"/>
      <w:kern w:val="0"/>
      <w:sz w:val="20"/>
      <w:szCs w:val="20"/>
    </w:rPr>
  </w:style>
  <w:style w:type="paragraph" w:customStyle="1" w:styleId="font7">
    <w:name w:val="font7"/>
    <w:basedOn w:val="a3"/>
    <w:rsid w:val="00F9123B"/>
    <w:pPr>
      <w:widowControl/>
      <w:spacing w:before="100" w:beforeAutospacing="1" w:after="100" w:afterAutospacing="1"/>
      <w:jc w:val="left"/>
    </w:pPr>
    <w:rPr>
      <w:rFonts w:ascii="宋体" w:eastAsia="汉鼎简书宋" w:hAnsi="宋体" w:cs="宋体"/>
      <w:kern w:val="0"/>
      <w:sz w:val="20"/>
      <w:szCs w:val="20"/>
    </w:rPr>
  </w:style>
  <w:style w:type="paragraph" w:customStyle="1" w:styleId="xl28">
    <w:name w:val="xl28"/>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汉鼎简书宋"/>
      <w:kern w:val="0"/>
      <w:sz w:val="20"/>
      <w:szCs w:val="20"/>
    </w:rPr>
  </w:style>
  <w:style w:type="paragraph" w:customStyle="1" w:styleId="xl29">
    <w:name w:val="xl29"/>
    <w:basedOn w:val="a3"/>
    <w:rsid w:val="00F9123B"/>
    <w:pPr>
      <w:widowControl/>
      <w:pBdr>
        <w:top w:val="single" w:sz="4" w:space="0" w:color="auto"/>
        <w:left w:val="single" w:sz="4" w:space="0" w:color="auto"/>
        <w:bottom w:val="single" w:sz="4" w:space="0" w:color="auto"/>
        <w:right w:val="single" w:sz="8" w:space="0" w:color="auto"/>
      </w:pBdr>
      <w:spacing w:before="100" w:beforeAutospacing="1" w:after="100" w:afterAutospacing="1"/>
      <w:jc w:val="right"/>
    </w:pPr>
    <w:rPr>
      <w:rFonts w:ascii="宋体" w:eastAsia="汉鼎简书宋" w:hAnsi="宋体" w:cs="宋体"/>
      <w:kern w:val="0"/>
      <w:sz w:val="20"/>
      <w:szCs w:val="20"/>
    </w:rPr>
  </w:style>
  <w:style w:type="paragraph" w:customStyle="1" w:styleId="xl32">
    <w:name w:val="xl32"/>
    <w:basedOn w:val="a3"/>
    <w:rsid w:val="00F9123B"/>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eastAsia="汉鼎简书宋" w:hAnsi="宋体" w:cs="宋体"/>
      <w:b/>
      <w:bCs/>
      <w:kern w:val="0"/>
      <w:sz w:val="20"/>
      <w:szCs w:val="20"/>
    </w:rPr>
  </w:style>
  <w:style w:type="paragraph" w:customStyle="1" w:styleId="xl33">
    <w:name w:val="xl33"/>
    <w:basedOn w:val="a3"/>
    <w:rsid w:val="00F9123B"/>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eastAsia="汉鼎简书宋" w:hAnsi="宋体" w:cs="宋体"/>
      <w:kern w:val="0"/>
      <w:sz w:val="20"/>
      <w:szCs w:val="20"/>
    </w:rPr>
  </w:style>
  <w:style w:type="paragraph" w:customStyle="1" w:styleId="xl34">
    <w:name w:val="xl34"/>
    <w:basedOn w:val="a3"/>
    <w:rsid w:val="00F9123B"/>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宋体" w:eastAsia="汉鼎简书宋" w:hAnsi="宋体" w:cs="宋体"/>
      <w:kern w:val="0"/>
      <w:sz w:val="20"/>
      <w:szCs w:val="20"/>
    </w:rPr>
  </w:style>
  <w:style w:type="paragraph" w:customStyle="1" w:styleId="xl35">
    <w:name w:val="xl35"/>
    <w:basedOn w:val="a3"/>
    <w:rsid w:val="00F9123B"/>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宋体" w:eastAsia="汉鼎简书宋" w:hAnsi="宋体" w:cs="宋体"/>
      <w:kern w:val="0"/>
      <w:sz w:val="20"/>
      <w:szCs w:val="20"/>
    </w:rPr>
  </w:style>
  <w:style w:type="paragraph" w:customStyle="1" w:styleId="xl36">
    <w:name w:val="xl36"/>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eastAsia="汉鼎简书宋" w:hAnsi="宋体" w:cs="宋体"/>
      <w:kern w:val="0"/>
      <w:sz w:val="20"/>
      <w:szCs w:val="20"/>
    </w:rPr>
  </w:style>
  <w:style w:type="paragraph" w:customStyle="1" w:styleId="xl37">
    <w:name w:val="xl37"/>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汉鼎简书宋"/>
      <w:kern w:val="0"/>
      <w:sz w:val="20"/>
      <w:szCs w:val="20"/>
    </w:rPr>
  </w:style>
  <w:style w:type="paragraph" w:customStyle="1" w:styleId="xl38">
    <w:name w:val="xl38"/>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eastAsia="汉鼎简书宋" w:hAnsi="宋体" w:cs="宋体"/>
      <w:kern w:val="0"/>
      <w:sz w:val="20"/>
      <w:szCs w:val="20"/>
    </w:rPr>
  </w:style>
  <w:style w:type="paragraph" w:customStyle="1" w:styleId="xl39">
    <w:name w:val="xl39"/>
    <w:basedOn w:val="a3"/>
    <w:rsid w:val="00F9123B"/>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宋体" w:eastAsia="汉鼎简书宋" w:hAnsi="宋体" w:cs="宋体"/>
      <w:kern w:val="0"/>
      <w:sz w:val="20"/>
      <w:szCs w:val="20"/>
    </w:rPr>
  </w:style>
  <w:style w:type="paragraph" w:customStyle="1" w:styleId="xl41">
    <w:name w:val="xl41"/>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汉鼎简书宋"/>
      <w:kern w:val="0"/>
      <w:sz w:val="20"/>
      <w:szCs w:val="20"/>
    </w:rPr>
  </w:style>
  <w:style w:type="paragraph" w:customStyle="1" w:styleId="xl42">
    <w:name w:val="xl42"/>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eastAsia="汉鼎简书宋" w:hAnsi="宋体" w:cs="宋体"/>
      <w:kern w:val="0"/>
      <w:sz w:val="20"/>
      <w:szCs w:val="20"/>
    </w:rPr>
  </w:style>
  <w:style w:type="paragraph" w:customStyle="1" w:styleId="xl43">
    <w:name w:val="xl43"/>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汉鼎简书宋" w:hAnsi="宋体" w:cs="宋体"/>
      <w:kern w:val="0"/>
      <w:sz w:val="20"/>
      <w:szCs w:val="20"/>
    </w:rPr>
  </w:style>
  <w:style w:type="paragraph" w:customStyle="1" w:styleId="xl44">
    <w:name w:val="xl44"/>
    <w:basedOn w:val="a3"/>
    <w:rsid w:val="00F9123B"/>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宋体" w:eastAsia="汉鼎简书宋" w:hAnsi="宋体" w:cs="宋体"/>
      <w:kern w:val="0"/>
      <w:sz w:val="20"/>
      <w:szCs w:val="20"/>
    </w:rPr>
  </w:style>
  <w:style w:type="paragraph" w:customStyle="1" w:styleId="xl45">
    <w:name w:val="xl45"/>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宋体" w:eastAsia="汉鼎简书宋" w:hAnsi="宋体" w:cs="宋体"/>
      <w:kern w:val="0"/>
      <w:sz w:val="20"/>
      <w:szCs w:val="20"/>
    </w:rPr>
  </w:style>
  <w:style w:type="paragraph" w:customStyle="1" w:styleId="xl46">
    <w:name w:val="xl46"/>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汉鼎简书宋"/>
      <w:kern w:val="0"/>
      <w:sz w:val="20"/>
      <w:szCs w:val="20"/>
    </w:rPr>
  </w:style>
  <w:style w:type="paragraph" w:customStyle="1" w:styleId="xl47">
    <w:name w:val="xl47"/>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eastAsia="汉鼎简书宋" w:hAnsi="宋体" w:cs="宋体"/>
      <w:kern w:val="0"/>
      <w:sz w:val="20"/>
      <w:szCs w:val="20"/>
    </w:rPr>
  </w:style>
  <w:style w:type="paragraph" w:customStyle="1" w:styleId="xl48">
    <w:name w:val="xl48"/>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宋体" w:eastAsia="汉鼎简书宋" w:hAnsi="宋体" w:cs="宋体"/>
      <w:kern w:val="0"/>
      <w:sz w:val="20"/>
      <w:szCs w:val="20"/>
    </w:rPr>
  </w:style>
  <w:style w:type="paragraph" w:customStyle="1" w:styleId="xl49">
    <w:name w:val="xl49"/>
    <w:basedOn w:val="a3"/>
    <w:rsid w:val="00F9123B"/>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宋体" w:eastAsia="汉鼎简书宋" w:hAnsi="宋体" w:cs="宋体"/>
      <w:kern w:val="0"/>
      <w:sz w:val="20"/>
      <w:szCs w:val="20"/>
    </w:rPr>
  </w:style>
  <w:style w:type="paragraph" w:customStyle="1" w:styleId="xl50">
    <w:name w:val="xl50"/>
    <w:basedOn w:val="a3"/>
    <w:rsid w:val="00F9123B"/>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宋体" w:eastAsia="汉鼎简书宋" w:hAnsi="宋体" w:cs="宋体"/>
      <w:kern w:val="0"/>
      <w:sz w:val="20"/>
      <w:szCs w:val="20"/>
    </w:rPr>
  </w:style>
  <w:style w:type="paragraph" w:customStyle="1" w:styleId="xl51">
    <w:name w:val="xl51"/>
    <w:basedOn w:val="a3"/>
    <w:rsid w:val="00F9123B"/>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宋体" w:eastAsia="汉鼎简书宋" w:hAnsi="宋体" w:cs="宋体"/>
      <w:kern w:val="0"/>
      <w:sz w:val="20"/>
      <w:szCs w:val="20"/>
    </w:rPr>
  </w:style>
  <w:style w:type="paragraph" w:customStyle="1" w:styleId="xl52">
    <w:name w:val="xl52"/>
    <w:basedOn w:val="a3"/>
    <w:rsid w:val="00F9123B"/>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宋体" w:eastAsia="汉鼎简书宋" w:hAnsi="宋体" w:cs="宋体"/>
      <w:kern w:val="0"/>
      <w:sz w:val="20"/>
      <w:szCs w:val="20"/>
    </w:rPr>
  </w:style>
  <w:style w:type="paragraph" w:customStyle="1" w:styleId="xl53">
    <w:name w:val="xl53"/>
    <w:basedOn w:val="a3"/>
    <w:rsid w:val="00F9123B"/>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宋体" w:eastAsia="汉鼎简书宋" w:hAnsi="宋体" w:cs="宋体"/>
      <w:kern w:val="0"/>
      <w:sz w:val="20"/>
      <w:szCs w:val="20"/>
    </w:rPr>
  </w:style>
  <w:style w:type="paragraph" w:customStyle="1" w:styleId="xl54">
    <w:name w:val="xl54"/>
    <w:basedOn w:val="a3"/>
    <w:rsid w:val="00F9123B"/>
    <w:pPr>
      <w:widowControl/>
      <w:pBdr>
        <w:bottom w:val="single" w:sz="8" w:space="0" w:color="auto"/>
      </w:pBdr>
      <w:spacing w:before="100" w:beforeAutospacing="1" w:after="100" w:afterAutospacing="1"/>
      <w:jc w:val="center"/>
      <w:textAlignment w:val="center"/>
    </w:pPr>
    <w:rPr>
      <w:rFonts w:ascii="宋体" w:eastAsia="汉鼎简书宋" w:hAnsi="宋体" w:cs="宋体"/>
      <w:b/>
      <w:bCs/>
      <w:kern w:val="0"/>
      <w:sz w:val="28"/>
      <w:szCs w:val="28"/>
    </w:rPr>
  </w:style>
  <w:style w:type="paragraph" w:styleId="affc">
    <w:name w:val="Body Text First Indent"/>
    <w:basedOn w:val="aff7"/>
    <w:link w:val="affd"/>
    <w:rsid w:val="00F9123B"/>
    <w:pPr>
      <w:adjustRightInd w:val="0"/>
      <w:snapToGrid w:val="0"/>
      <w:spacing w:line="480" w:lineRule="exact"/>
      <w:ind w:firstLine="200"/>
    </w:pPr>
    <w:rPr>
      <w:rFonts w:ascii="宋体" w:eastAsia="汉鼎简书宋" w:hAnsi="宋体" w:cs="宋体"/>
      <w:kern w:val="32"/>
    </w:rPr>
  </w:style>
  <w:style w:type="character" w:customStyle="1" w:styleId="Char8">
    <w:name w:val="图号 Char"/>
    <w:link w:val="affe"/>
    <w:rsid w:val="00F9123B"/>
    <w:rPr>
      <w:rFonts w:ascii="宋体" w:eastAsia="宋体" w:hAnsi="宋体" w:cs="宋体"/>
      <w:b/>
      <w:bCs/>
      <w:kern w:val="32"/>
      <w:sz w:val="24"/>
      <w:szCs w:val="24"/>
      <w:lang w:val="en-US" w:eastAsia="zh-CN" w:bidi="ar-SA"/>
    </w:rPr>
  </w:style>
  <w:style w:type="paragraph" w:customStyle="1" w:styleId="affe">
    <w:name w:val="图号"/>
    <w:basedOn w:val="13"/>
    <w:link w:val="Char8"/>
    <w:autoRedefine/>
    <w:rsid w:val="00F9123B"/>
    <w:pPr>
      <w:ind w:left="198"/>
    </w:pPr>
    <w:rPr>
      <w:rFonts w:ascii="宋体" w:eastAsia="宋体" w:hAnsi="宋体" w:cs="宋体"/>
      <w:b/>
      <w:bCs/>
      <w:kern w:val="32"/>
      <w:szCs w:val="24"/>
    </w:rPr>
  </w:style>
  <w:style w:type="paragraph" w:styleId="13">
    <w:name w:val="index 1"/>
    <w:basedOn w:val="a3"/>
    <w:next w:val="a3"/>
    <w:autoRedefine/>
    <w:rsid w:val="00F9123B"/>
    <w:pPr>
      <w:adjustRightInd w:val="0"/>
      <w:spacing w:line="529" w:lineRule="exact"/>
      <w:textAlignment w:val="baseline"/>
    </w:pPr>
    <w:rPr>
      <w:rFonts w:eastAsia="汉鼎简书宋"/>
      <w:kern w:val="0"/>
      <w:szCs w:val="20"/>
    </w:rPr>
  </w:style>
  <w:style w:type="character" w:customStyle="1" w:styleId="Char9">
    <w:name w:val="样式 图号 + 宋体 Char"/>
    <w:basedOn w:val="Char8"/>
    <w:link w:val="afff"/>
    <w:rsid w:val="00F9123B"/>
    <w:rPr>
      <w:rFonts w:ascii="宋体" w:eastAsia="宋体" w:hAnsi="宋体" w:cs="宋体"/>
      <w:b/>
      <w:bCs/>
      <w:kern w:val="32"/>
      <w:sz w:val="24"/>
      <w:szCs w:val="24"/>
      <w:lang w:val="en-US" w:eastAsia="zh-CN" w:bidi="ar-SA"/>
    </w:rPr>
  </w:style>
  <w:style w:type="paragraph" w:customStyle="1" w:styleId="afff">
    <w:name w:val="样式 图号 + 宋体"/>
    <w:basedOn w:val="affe"/>
    <w:link w:val="Char9"/>
    <w:autoRedefine/>
    <w:rsid w:val="00F9123B"/>
  </w:style>
  <w:style w:type="character" w:customStyle="1" w:styleId="CharCharChar10">
    <w:name w:val="Char Char Char1"/>
    <w:rsid w:val="00F9123B"/>
    <w:rPr>
      <w:rFonts w:ascii="宋体" w:eastAsia="宋体" w:hAnsi="宋体" w:cs="宋体"/>
      <w:b/>
      <w:bCs/>
      <w:kern w:val="2"/>
      <w:sz w:val="32"/>
      <w:szCs w:val="32"/>
      <w:lang w:val="en-US" w:eastAsia="zh-CN" w:bidi="ar-SA"/>
    </w:rPr>
  </w:style>
  <w:style w:type="character" w:customStyle="1" w:styleId="3Char0">
    <w:name w:val="3 Char"/>
    <w:aliases w:val="BSH-3 Char Char1,白鹤滩标题 3 Char,白鹤滩3 Char,龙开口 3 Char,标题 3XW Char,标题 3 Char Char Char Char Char,Section Char"/>
    <w:rsid w:val="00F9123B"/>
    <w:rPr>
      <w:rFonts w:ascii="宋体" w:eastAsia="宋体" w:hAnsi="宋体" w:cs="宋体"/>
      <w:kern w:val="2"/>
      <w:sz w:val="24"/>
      <w:szCs w:val="24"/>
      <w:lang w:val="en-US" w:eastAsia="zh-CN" w:bidi="ar-SA"/>
    </w:rPr>
  </w:style>
  <w:style w:type="paragraph" w:customStyle="1" w:styleId="Default">
    <w:name w:val="Default"/>
    <w:rsid w:val="00F9123B"/>
    <w:pPr>
      <w:widowControl w:val="0"/>
      <w:autoSpaceDE w:val="0"/>
      <w:autoSpaceDN w:val="0"/>
      <w:adjustRightInd w:val="0"/>
    </w:pPr>
    <w:rPr>
      <w:rFonts w:ascii="宋体" w:cs="宋体"/>
    </w:rPr>
  </w:style>
  <w:style w:type="character" w:styleId="afff0">
    <w:name w:val="Strong"/>
    <w:rsid w:val="00F9123B"/>
    <w:rPr>
      <w:rFonts w:ascii="宋体" w:eastAsia="宋体" w:hAnsi="宋体" w:cs="宋体"/>
      <w:b/>
      <w:bCs/>
      <w:kern w:val="2"/>
      <w:sz w:val="24"/>
      <w:szCs w:val="24"/>
      <w:lang w:val="en-US" w:eastAsia="zh-CN" w:bidi="ar-SA"/>
    </w:rPr>
  </w:style>
  <w:style w:type="character" w:styleId="afff1">
    <w:name w:val="line number"/>
    <w:uiPriority w:val="99"/>
    <w:rsid w:val="00F9123B"/>
    <w:rPr>
      <w:rFonts w:ascii="宋体" w:eastAsia="宋体" w:hAnsi="宋体" w:cs="宋体"/>
      <w:kern w:val="2"/>
      <w:sz w:val="24"/>
      <w:szCs w:val="24"/>
      <w:lang w:val="en-US" w:eastAsia="zh-CN" w:bidi="ar-SA"/>
    </w:rPr>
  </w:style>
  <w:style w:type="paragraph" w:customStyle="1" w:styleId="afff2">
    <w:name w:val="普通文字"/>
    <w:basedOn w:val="a3"/>
    <w:rsid w:val="00F9123B"/>
    <w:pPr>
      <w:adjustRightInd w:val="0"/>
      <w:snapToGrid w:val="0"/>
      <w:spacing w:line="360" w:lineRule="exact"/>
      <w:textAlignment w:val="baseline"/>
    </w:pPr>
    <w:rPr>
      <w:rFonts w:eastAsia="汉鼎简书宋"/>
      <w:snapToGrid w:val="0"/>
      <w:kern w:val="21"/>
      <w:szCs w:val="21"/>
    </w:rPr>
  </w:style>
  <w:style w:type="paragraph" w:customStyle="1" w:styleId="53">
    <w:name w:val="5"/>
    <w:basedOn w:val="a3"/>
    <w:rsid w:val="00F9123B"/>
    <w:pPr>
      <w:snapToGrid w:val="0"/>
      <w:spacing w:line="408" w:lineRule="auto"/>
      <w:ind w:left="-113" w:right="-510" w:firstLine="510"/>
    </w:pPr>
    <w:rPr>
      <w:rFonts w:eastAsia="汉鼎简书宋"/>
      <w:szCs w:val="20"/>
    </w:rPr>
  </w:style>
  <w:style w:type="paragraph" w:styleId="afff3">
    <w:name w:val="Title"/>
    <w:aliases w:val="标题3-le,标题1b,标题3-冷"/>
    <w:basedOn w:val="a3"/>
    <w:next w:val="a3"/>
    <w:link w:val="afff4"/>
    <w:qFormat/>
    <w:rsid w:val="006636E9"/>
    <w:pPr>
      <w:ind w:firstLineChars="0" w:firstLine="0"/>
      <w:jc w:val="left"/>
      <w:outlineLvl w:val="2"/>
    </w:pPr>
    <w:rPr>
      <w:rFonts w:cstheme="majorBidi"/>
      <w:b/>
      <w:bCs/>
      <w:sz w:val="30"/>
      <w:szCs w:val="32"/>
    </w:rPr>
  </w:style>
  <w:style w:type="character" w:customStyle="1" w:styleId="afff5">
    <w:name w:val="样式 (中文) 隶书 一号 加粗"/>
    <w:rsid w:val="00F9123B"/>
    <w:rPr>
      <w:rFonts w:ascii="宋体" w:eastAsia="隶书" w:hAnsi="宋体" w:cs="宋体"/>
      <w:b/>
      <w:bCs/>
      <w:w w:val="73"/>
      <w:kern w:val="0"/>
      <w:sz w:val="44"/>
      <w:szCs w:val="24"/>
      <w:lang w:val="en-US" w:eastAsia="zh-CN" w:bidi="ar-SA"/>
    </w:rPr>
  </w:style>
  <w:style w:type="paragraph" w:customStyle="1" w:styleId="360">
    <w:name w:val="样式 一号 加粗 居中 行距: 固定值 36 磅"/>
    <w:basedOn w:val="a3"/>
    <w:rsid w:val="00F9123B"/>
    <w:pPr>
      <w:spacing w:line="720" w:lineRule="exact"/>
      <w:jc w:val="center"/>
    </w:pPr>
    <w:rPr>
      <w:rFonts w:eastAsia="汉鼎简书宋" w:cs="宋体"/>
      <w:b/>
      <w:bCs/>
      <w:kern w:val="0"/>
      <w:sz w:val="48"/>
      <w:szCs w:val="48"/>
    </w:rPr>
  </w:style>
  <w:style w:type="paragraph" w:customStyle="1" w:styleId="afff6">
    <w:name w:val="样式 日期 + 黑体"/>
    <w:basedOn w:val="aff2"/>
    <w:rsid w:val="00F9123B"/>
    <w:pPr>
      <w:topLinePunct w:val="0"/>
      <w:ind w:firstLineChars="0" w:firstLine="0"/>
    </w:pPr>
    <w:rPr>
      <w:rFonts w:ascii="黑体" w:eastAsia="黑体" w:hAnsi="黑体"/>
      <w:b/>
      <w:sz w:val="30"/>
      <w:szCs w:val="30"/>
    </w:rPr>
  </w:style>
  <w:style w:type="character" w:customStyle="1" w:styleId="afff7">
    <w:name w:val="样式 黑体 三号"/>
    <w:rsid w:val="00F9123B"/>
    <w:rPr>
      <w:rFonts w:ascii="黑体" w:eastAsia="黑体" w:hAnsi="宋体" w:cs="宋体"/>
      <w:b/>
      <w:kern w:val="2"/>
      <w:position w:val="8"/>
      <w:sz w:val="32"/>
      <w:szCs w:val="32"/>
      <w:lang w:val="en-US" w:eastAsia="zh-CN" w:bidi="ar-SA"/>
    </w:rPr>
  </w:style>
  <w:style w:type="character" w:customStyle="1" w:styleId="Chara">
    <w:name w:val="正文文本 Char"/>
    <w:rsid w:val="00F9123B"/>
    <w:rPr>
      <w:rFonts w:ascii="宋体" w:eastAsia="宋体" w:hAnsi="宋体" w:cs="宋体"/>
      <w:kern w:val="2"/>
      <w:sz w:val="24"/>
      <w:szCs w:val="24"/>
      <w:lang w:val="en-US" w:eastAsia="zh-CN" w:bidi="ar-SA"/>
    </w:rPr>
  </w:style>
  <w:style w:type="paragraph" w:customStyle="1" w:styleId="CharCharCharChar">
    <w:name w:val="Char Char Char Char"/>
    <w:basedOn w:val="a3"/>
    <w:next w:val="a3"/>
    <w:rsid w:val="00F9123B"/>
    <w:rPr>
      <w:rFonts w:ascii="宋体" w:hAnsi="宋体" w:cs="宋体"/>
    </w:rPr>
  </w:style>
  <w:style w:type="paragraph" w:customStyle="1" w:styleId="44">
    <w:name w:val="样式4"/>
    <w:basedOn w:val="a3"/>
    <w:rsid w:val="00F9123B"/>
    <w:pPr>
      <w:keepNext/>
      <w:keepLines/>
      <w:spacing w:before="156" w:after="156" w:line="529" w:lineRule="exact"/>
      <w:outlineLvl w:val="3"/>
    </w:pPr>
    <w:rPr>
      <w:rFonts w:hAnsi="Arial" w:cs="宋体"/>
      <w:bCs/>
      <w:snapToGrid w:val="0"/>
      <w:kern w:val="24"/>
    </w:rPr>
  </w:style>
  <w:style w:type="paragraph" w:customStyle="1" w:styleId="71">
    <w:name w:val="样式7"/>
    <w:basedOn w:val="a3"/>
    <w:rsid w:val="00F9123B"/>
    <w:pPr>
      <w:keepNext/>
      <w:keepLines/>
      <w:pageBreakBefore/>
      <w:adjustRightInd w:val="0"/>
      <w:spacing w:before="340" w:after="330" w:line="578" w:lineRule="atLeast"/>
      <w:ind w:firstLine="482"/>
      <w:jc w:val="center"/>
      <w:textAlignment w:val="baseline"/>
      <w:outlineLvl w:val="0"/>
    </w:pPr>
    <w:rPr>
      <w:rFonts w:ascii="黑体" w:hAnsi="宋体"/>
      <w:b/>
      <w:bCs/>
      <w:kern w:val="44"/>
      <w:sz w:val="32"/>
      <w:szCs w:val="28"/>
    </w:rPr>
  </w:style>
  <w:style w:type="paragraph" w:customStyle="1" w:styleId="20125">
    <w:name w:val="样式 (西文) 宋体 首行缩进:  2 字符 加宽量  0.1 磅 行距: 固定值 25 磅"/>
    <w:basedOn w:val="a3"/>
    <w:autoRedefine/>
    <w:rsid w:val="00F9123B"/>
    <w:pPr>
      <w:topLinePunct/>
      <w:ind w:firstLine="488"/>
    </w:pPr>
    <w:rPr>
      <w:rFonts w:ascii="宋体" w:eastAsia="汉鼎简书宋" w:hAnsi="宋体" w:cs="宋体"/>
      <w:spacing w:val="2"/>
      <w:szCs w:val="20"/>
    </w:rPr>
  </w:style>
  <w:style w:type="paragraph" w:customStyle="1" w:styleId="0850">
    <w:name w:val="样式 左侧:  0.85 厘米 首行缩进:  0 字符"/>
    <w:basedOn w:val="a3"/>
    <w:rsid w:val="00F9123B"/>
    <w:pPr>
      <w:topLinePunct/>
      <w:spacing w:line="529" w:lineRule="exact"/>
      <w:ind w:left="480"/>
    </w:pPr>
    <w:rPr>
      <w:rFonts w:eastAsia="汉鼎简书宋" w:cs="宋体"/>
      <w:szCs w:val="20"/>
    </w:rPr>
  </w:style>
  <w:style w:type="paragraph" w:styleId="afff8">
    <w:name w:val="table of authorities"/>
    <w:basedOn w:val="a3"/>
    <w:next w:val="a3"/>
    <w:rsid w:val="00F9123B"/>
    <w:pPr>
      <w:spacing w:line="529" w:lineRule="exact"/>
      <w:ind w:leftChars="200" w:left="420"/>
    </w:pPr>
  </w:style>
  <w:style w:type="paragraph" w:styleId="afff9">
    <w:name w:val="toa heading"/>
    <w:basedOn w:val="a3"/>
    <w:next w:val="a3"/>
    <w:rsid w:val="00F9123B"/>
    <w:pPr>
      <w:spacing w:before="120" w:line="529" w:lineRule="exact"/>
      <w:ind w:firstLine="482"/>
    </w:pPr>
    <w:rPr>
      <w:rFonts w:ascii="Arial" w:hAnsi="Arial" w:cs="Arial"/>
    </w:rPr>
  </w:style>
  <w:style w:type="paragraph" w:styleId="afffa">
    <w:name w:val="envelope return"/>
    <w:basedOn w:val="a3"/>
    <w:rsid w:val="00F9123B"/>
    <w:pPr>
      <w:snapToGrid w:val="0"/>
      <w:spacing w:line="529" w:lineRule="exact"/>
      <w:ind w:firstLine="482"/>
    </w:pPr>
    <w:rPr>
      <w:rFonts w:ascii="Arial" w:hAnsi="Arial" w:cs="Arial"/>
    </w:rPr>
  </w:style>
  <w:style w:type="character" w:customStyle="1" w:styleId="HBZW">
    <w:name w:val="HBZW"/>
    <w:rsid w:val="00F9123B"/>
    <w:rPr>
      <w:rFonts w:ascii="宋体" w:eastAsia="宋体" w:hAnsi="宋体" w:cs="宋体"/>
      <w:kern w:val="0"/>
      <w:sz w:val="24"/>
      <w:szCs w:val="24"/>
      <w:lang w:val="en-US" w:eastAsia="zh-CN" w:bidi="ar-SA"/>
    </w:rPr>
  </w:style>
  <w:style w:type="character" w:customStyle="1" w:styleId="hb2CharChar">
    <w:name w:val="hb2 Char Char"/>
    <w:rsid w:val="00F9123B"/>
    <w:rPr>
      <w:rFonts w:ascii="宋体" w:eastAsia="宋体" w:hAnsi="宋体" w:cs="Arial"/>
      <w:b/>
      <w:bCs/>
      <w:kern w:val="2"/>
      <w:sz w:val="28"/>
      <w:szCs w:val="28"/>
      <w:lang w:val="en-US" w:eastAsia="zh-CN" w:bidi="ar-SA"/>
    </w:rPr>
  </w:style>
  <w:style w:type="character" w:customStyle="1" w:styleId="hb3Char1">
    <w:name w:val="hb3 Char1"/>
    <w:rsid w:val="00F9123B"/>
    <w:rPr>
      <w:rFonts w:eastAsia="宋体"/>
      <w:b/>
      <w:bCs/>
      <w:kern w:val="2"/>
      <w:sz w:val="24"/>
      <w:szCs w:val="24"/>
      <w:lang w:val="en-US" w:eastAsia="zh-CN" w:bidi="ar-SA"/>
    </w:rPr>
  </w:style>
  <w:style w:type="character" w:customStyle="1" w:styleId="Charb">
    <w:name w:val="表号 Char"/>
    <w:locked/>
    <w:rsid w:val="00F9123B"/>
    <w:rPr>
      <w:rFonts w:ascii="宋体" w:eastAsia="宋体" w:hAnsi="宋体" w:cs="宋体"/>
      <w:kern w:val="2"/>
      <w:sz w:val="24"/>
      <w:szCs w:val="24"/>
      <w:lang w:val="en-US" w:eastAsia="zh-CN" w:bidi="ar-SA"/>
    </w:rPr>
  </w:style>
  <w:style w:type="character" w:customStyle="1" w:styleId="Charc">
    <w:name w:val="表文字 Char"/>
    <w:rsid w:val="00F9123B"/>
    <w:rPr>
      <w:rFonts w:ascii="宋体" w:eastAsia="宋体" w:hAnsi="宋体" w:cs="宋体"/>
      <w:kern w:val="2"/>
      <w:sz w:val="21"/>
      <w:szCs w:val="21"/>
      <w:lang w:val="en-US" w:eastAsia="zh-CN" w:bidi="ar-SA"/>
    </w:rPr>
  </w:style>
  <w:style w:type="paragraph" w:customStyle="1" w:styleId="afffb">
    <w:name w:val="环保节标题"/>
    <w:basedOn w:val="a3"/>
    <w:rsid w:val="00F9123B"/>
    <w:pPr>
      <w:keepNext/>
      <w:keepLines/>
      <w:adjustRightInd w:val="0"/>
      <w:spacing w:before="260" w:after="260" w:line="416" w:lineRule="atLeast"/>
      <w:ind w:firstLine="480"/>
      <w:textAlignment w:val="baseline"/>
      <w:outlineLvl w:val="2"/>
    </w:pPr>
    <w:rPr>
      <w:kern w:val="0"/>
    </w:rPr>
  </w:style>
  <w:style w:type="paragraph" w:customStyle="1" w:styleId="afffc">
    <w:name w:val="环保章标题"/>
    <w:basedOn w:val="31"/>
    <w:rsid w:val="00F9123B"/>
    <w:pPr>
      <w:adjustRightInd w:val="0"/>
      <w:spacing w:line="416" w:lineRule="atLeast"/>
      <w:ind w:firstLine="480"/>
      <w:textAlignment w:val="baseline"/>
    </w:pPr>
    <w:rPr>
      <w:kern w:val="0"/>
      <w:sz w:val="28"/>
      <w:szCs w:val="28"/>
    </w:rPr>
  </w:style>
  <w:style w:type="character" w:customStyle="1" w:styleId="hb3CharChar">
    <w:name w:val="样式 hb3 Char Char + 非加粗"/>
    <w:rsid w:val="00F9123B"/>
    <w:rPr>
      <w:rFonts w:ascii="宋体" w:eastAsia="宋体" w:hAnsi="宋体" w:cs="宋体"/>
      <w:b/>
      <w:bCs/>
      <w:kern w:val="2"/>
      <w:sz w:val="24"/>
      <w:szCs w:val="32"/>
      <w:lang w:val="en-US" w:eastAsia="zh-CN" w:bidi="ar-SA"/>
    </w:rPr>
  </w:style>
  <w:style w:type="character" w:customStyle="1" w:styleId="hb3CharChar0">
    <w:name w:val="hb3 Char Char"/>
    <w:rsid w:val="00F9123B"/>
    <w:rPr>
      <w:rFonts w:ascii="宋体" w:eastAsia="宋体" w:hAnsi="宋体" w:cs="宋体"/>
      <w:b/>
      <w:bCs/>
      <w:kern w:val="2"/>
      <w:sz w:val="24"/>
      <w:szCs w:val="32"/>
      <w:lang w:val="en-US" w:eastAsia="zh-CN" w:bidi="ar-SA"/>
    </w:rPr>
  </w:style>
  <w:style w:type="character" w:customStyle="1" w:styleId="hp2Char">
    <w:name w:val="hp2 Char"/>
    <w:rsid w:val="00F9123B"/>
    <w:rPr>
      <w:rFonts w:ascii="宋体" w:eastAsia="宋体" w:hAnsi="宋体" w:cs="宋体"/>
      <w:b w:val="0"/>
      <w:bCs/>
      <w:kern w:val="2"/>
      <w:sz w:val="32"/>
      <w:szCs w:val="24"/>
      <w:lang w:val="en-US" w:eastAsia="zh-CN" w:bidi="ar-SA"/>
    </w:rPr>
  </w:style>
  <w:style w:type="character" w:customStyle="1" w:styleId="CharChar1">
    <w:name w:val="表号 Char Char"/>
    <w:locked/>
    <w:rsid w:val="00F9123B"/>
    <w:rPr>
      <w:rFonts w:ascii="宋体" w:eastAsia="宋体" w:hAnsi="宋体" w:cs="宋体"/>
      <w:kern w:val="2"/>
      <w:sz w:val="24"/>
      <w:szCs w:val="24"/>
      <w:lang w:val="en-US" w:eastAsia="zh-CN" w:bidi="ar-SA"/>
    </w:rPr>
  </w:style>
  <w:style w:type="character" w:customStyle="1" w:styleId="CharChar2">
    <w:name w:val="表头 Char Char"/>
    <w:rsid w:val="00F9123B"/>
    <w:rPr>
      <w:rFonts w:ascii="宋体" w:eastAsia="宋体" w:hAnsi="宋体" w:cs="宋体"/>
      <w:b/>
      <w:kern w:val="32"/>
      <w:sz w:val="24"/>
      <w:szCs w:val="24"/>
      <w:lang w:val="en-US" w:eastAsia="zh-CN" w:bidi="ar-SA"/>
    </w:rPr>
  </w:style>
  <w:style w:type="character" w:customStyle="1" w:styleId="Char12">
    <w:name w:val="表号 Char1"/>
    <w:locked/>
    <w:rsid w:val="00F9123B"/>
    <w:rPr>
      <w:rFonts w:ascii="宋体" w:eastAsia="宋体" w:hAnsi="宋体" w:cs="宋体"/>
      <w:bCs/>
      <w:kern w:val="2"/>
      <w:sz w:val="24"/>
      <w:szCs w:val="24"/>
      <w:lang w:val="en-US" w:eastAsia="zh-CN" w:bidi="ar-SA"/>
    </w:rPr>
  </w:style>
  <w:style w:type="paragraph" w:customStyle="1" w:styleId="hb405051">
    <w:name w:val="样式 hb4 + 段前: 0.5 行 段后: 0.5 行1"/>
    <w:basedOn w:val="a3"/>
    <w:next w:val="hb4"/>
    <w:rsid w:val="00F9123B"/>
    <w:pPr>
      <w:keepNext/>
      <w:keepLines/>
      <w:topLinePunct/>
      <w:outlineLvl w:val="3"/>
    </w:pPr>
    <w:rPr>
      <w:rFonts w:cs="宋体"/>
      <w:b/>
      <w:bCs/>
      <w:snapToGrid w:val="0"/>
      <w:color w:val="000000"/>
      <w:kern w:val="0"/>
      <w:szCs w:val="20"/>
    </w:rPr>
  </w:style>
  <w:style w:type="paragraph" w:customStyle="1" w:styleId="hb30">
    <w:name w:val="hb3新"/>
    <w:basedOn w:val="31"/>
    <w:rsid w:val="00F9123B"/>
    <w:pPr>
      <w:topLinePunct/>
      <w:adjustRightInd w:val="0"/>
      <w:spacing w:line="240" w:lineRule="auto"/>
      <w:jc w:val="left"/>
      <w:textAlignment w:val="baseline"/>
    </w:pPr>
    <w:rPr>
      <w:rFonts w:ascii="宋体" w:hAnsi="宋体"/>
      <w:bCs w:val="0"/>
      <w:kern w:val="0"/>
      <w:sz w:val="24"/>
      <w:szCs w:val="24"/>
    </w:rPr>
  </w:style>
  <w:style w:type="character" w:customStyle="1" w:styleId="CharChar3">
    <w:name w:val="表文字 Char Char"/>
    <w:rsid w:val="00F9123B"/>
    <w:rPr>
      <w:rFonts w:ascii="宋体" w:eastAsia="宋体" w:hAnsi="宋体" w:cs="宋体"/>
      <w:kern w:val="2"/>
      <w:sz w:val="21"/>
      <w:szCs w:val="21"/>
      <w:lang w:val="en-US" w:eastAsia="zh-CN" w:bidi="ar-SA"/>
    </w:rPr>
  </w:style>
  <w:style w:type="paragraph" w:customStyle="1" w:styleId="hb40505">
    <w:name w:val="样式 hb4 + 段前: 0.5 行 段后: 0.5 行"/>
    <w:basedOn w:val="a3"/>
    <w:next w:val="hb4"/>
    <w:rsid w:val="00F9123B"/>
    <w:pPr>
      <w:keepNext/>
      <w:keepLines/>
      <w:topLinePunct/>
      <w:outlineLvl w:val="3"/>
    </w:pPr>
    <w:rPr>
      <w:rFonts w:cs="宋体"/>
      <w:b/>
      <w:bCs/>
      <w:snapToGrid w:val="0"/>
      <w:kern w:val="0"/>
      <w:szCs w:val="20"/>
    </w:rPr>
  </w:style>
  <w:style w:type="paragraph" w:customStyle="1" w:styleId="0144">
    <w:name w:val="样式 正文 + 左侧:  0 厘米 悬挂缩进: 14.4 字符"/>
    <w:basedOn w:val="a3"/>
    <w:rsid w:val="00F9123B"/>
    <w:pPr>
      <w:widowControl/>
      <w:spacing w:line="529" w:lineRule="exact"/>
      <w:jc w:val="left"/>
    </w:pPr>
    <w:rPr>
      <w:rFonts w:cs="宋体"/>
      <w:szCs w:val="20"/>
    </w:rPr>
  </w:style>
  <w:style w:type="paragraph" w:customStyle="1" w:styleId="afffd">
    <w:name w:val="样式 表文字 +"/>
    <w:basedOn w:val="a9"/>
    <w:next w:val="a9"/>
    <w:rsid w:val="00F9123B"/>
    <w:pPr>
      <w:topLinePunct/>
      <w:adjustRightInd w:val="0"/>
      <w:textAlignment w:val="baseline"/>
    </w:pPr>
    <w:rPr>
      <w:rFonts w:cs="宋体"/>
      <w:szCs w:val="20"/>
    </w:rPr>
  </w:style>
  <w:style w:type="paragraph" w:customStyle="1" w:styleId="45">
    <w:name w:val="样式 左  4 字符"/>
    <w:basedOn w:val="a3"/>
    <w:rsid w:val="00F9123B"/>
    <w:pPr>
      <w:spacing w:line="529" w:lineRule="exact"/>
      <w:ind w:firstLine="482"/>
    </w:pPr>
    <w:rPr>
      <w:rFonts w:cs="宋体"/>
      <w:kern w:val="0"/>
      <w:szCs w:val="20"/>
    </w:rPr>
  </w:style>
  <w:style w:type="paragraph" w:customStyle="1" w:styleId="440">
    <w:name w:val="样式 样式 表文字 + 左  4 字符 + 左  4 字符"/>
    <w:basedOn w:val="a3"/>
    <w:autoRedefine/>
    <w:rsid w:val="00F9123B"/>
    <w:pPr>
      <w:topLinePunct/>
      <w:adjustRightInd w:val="0"/>
      <w:spacing w:line="240" w:lineRule="exact"/>
      <w:jc w:val="center"/>
      <w:textAlignment w:val="baseline"/>
    </w:pPr>
    <w:rPr>
      <w:rFonts w:cs="宋体"/>
      <w:szCs w:val="20"/>
    </w:rPr>
  </w:style>
  <w:style w:type="paragraph" w:customStyle="1" w:styleId="46">
    <w:name w:val="样式 表文字 + 左  4 字符"/>
    <w:basedOn w:val="a9"/>
    <w:autoRedefine/>
    <w:rsid w:val="00F9123B"/>
    <w:pPr>
      <w:topLinePunct/>
      <w:adjustRightInd w:val="0"/>
      <w:textAlignment w:val="baseline"/>
    </w:pPr>
    <w:rPr>
      <w:rFonts w:cs="宋体"/>
      <w:szCs w:val="20"/>
    </w:rPr>
  </w:style>
  <w:style w:type="paragraph" w:customStyle="1" w:styleId="hb40">
    <w:name w:val="样式 hb4 + 首行缩进:  0 厘米"/>
    <w:basedOn w:val="a3"/>
    <w:rsid w:val="00F9123B"/>
    <w:pPr>
      <w:keepNext/>
      <w:keepLines/>
      <w:spacing w:before="120" w:after="120" w:line="529" w:lineRule="exact"/>
      <w:outlineLvl w:val="3"/>
    </w:pPr>
    <w:rPr>
      <w:rFonts w:cs="宋体"/>
      <w:bCs/>
      <w:snapToGrid w:val="0"/>
      <w:kern w:val="24"/>
    </w:rPr>
  </w:style>
  <w:style w:type="character" w:customStyle="1" w:styleId="hb2Char1">
    <w:name w:val="hb2 Char1"/>
    <w:rsid w:val="00F9123B"/>
    <w:rPr>
      <w:rFonts w:ascii="黑体" w:eastAsia="黑体" w:hAnsi="Arial Narrow" w:cs="Arial"/>
      <w:b/>
      <w:bCs/>
      <w:kern w:val="2"/>
      <w:sz w:val="28"/>
      <w:szCs w:val="28"/>
      <w:lang w:val="en-US" w:eastAsia="zh-CN" w:bidi="ar-SA"/>
    </w:rPr>
  </w:style>
  <w:style w:type="character" w:customStyle="1" w:styleId="hp">
    <w:name w:val="hp"/>
    <w:rsid w:val="00F9123B"/>
    <w:rPr>
      <w:rFonts w:eastAsia="宋体"/>
      <w:b/>
      <w:bCs/>
      <w:sz w:val="28"/>
      <w:szCs w:val="28"/>
      <w:lang w:val="en-US" w:eastAsia="zh-CN" w:bidi="ar-SA"/>
    </w:rPr>
  </w:style>
  <w:style w:type="paragraph" w:customStyle="1" w:styleId="hb405052">
    <w:name w:val="样式 hb4 + 段前: 0.5 行 段后: 0.5 行2"/>
    <w:basedOn w:val="a3"/>
    <w:autoRedefine/>
    <w:rsid w:val="00F9123B"/>
    <w:pPr>
      <w:keepNext/>
      <w:keepLines/>
      <w:spacing w:before="156" w:after="156" w:line="529" w:lineRule="exact"/>
      <w:outlineLvl w:val="3"/>
    </w:pPr>
    <w:rPr>
      <w:rFonts w:hAnsi="Arial" w:cs="宋体"/>
      <w:bCs/>
      <w:snapToGrid w:val="0"/>
      <w:kern w:val="24"/>
      <w:szCs w:val="20"/>
    </w:rPr>
  </w:style>
  <w:style w:type="paragraph" w:customStyle="1" w:styleId="hb4050526">
    <w:name w:val="样式 hb4 + 段前: 0.5 行 段后: 0.5 行 行距: 固定值 26 磅"/>
    <w:basedOn w:val="a3"/>
    <w:autoRedefine/>
    <w:rsid w:val="00F9123B"/>
    <w:pPr>
      <w:keepNext/>
      <w:keepLines/>
      <w:spacing w:before="156" w:after="156" w:line="520" w:lineRule="exact"/>
      <w:outlineLvl w:val="3"/>
    </w:pPr>
    <w:rPr>
      <w:rFonts w:hAnsi="Arial" w:cs="宋体"/>
      <w:bCs/>
      <w:snapToGrid w:val="0"/>
      <w:kern w:val="24"/>
      <w:szCs w:val="20"/>
    </w:rPr>
  </w:style>
  <w:style w:type="paragraph" w:customStyle="1" w:styleId="hb1TimesNewRoman">
    <w:name w:val="样式 hb1 + Times New Roman"/>
    <w:basedOn w:val="hb1"/>
    <w:link w:val="hb1TimesNewRomanChar"/>
    <w:autoRedefine/>
    <w:rsid w:val="00F9123B"/>
    <w:pPr>
      <w:spacing w:before="360" w:after="360" w:line="240" w:lineRule="atLeast"/>
    </w:pPr>
    <w:rPr>
      <w:kern w:val="2"/>
    </w:rPr>
  </w:style>
  <w:style w:type="character" w:customStyle="1" w:styleId="hb1TimesNewRomanChar">
    <w:name w:val="样式 hb1 + Times New Roman Char"/>
    <w:link w:val="hb1TimesNewRoman"/>
    <w:rsid w:val="00F9123B"/>
    <w:rPr>
      <w:rFonts w:ascii="Arial Narrow" w:eastAsia="宋体" w:hAnsi="Arial Narrow" w:cs="黑体"/>
      <w:b/>
      <w:bCs/>
      <w:kern w:val="2"/>
      <w:sz w:val="32"/>
      <w:szCs w:val="32"/>
      <w:lang w:val="en-US" w:eastAsia="zh-CN" w:bidi="ar-SA"/>
    </w:rPr>
  </w:style>
  <w:style w:type="paragraph" w:customStyle="1" w:styleId="afffe">
    <w:name w:val="样式 正文"/>
    <w:basedOn w:val="0144"/>
    <w:rsid w:val="00F9123B"/>
  </w:style>
  <w:style w:type="paragraph" w:customStyle="1" w:styleId="250">
    <w:name w:val="样式 宋体 小四 行距: 固定值 25 磅"/>
    <w:basedOn w:val="a3"/>
    <w:autoRedefine/>
    <w:rsid w:val="00F9123B"/>
    <w:pPr>
      <w:ind w:firstLine="480"/>
    </w:pPr>
    <w:rPr>
      <w:spacing w:val="2"/>
    </w:rPr>
  </w:style>
  <w:style w:type="paragraph" w:customStyle="1" w:styleId="affff">
    <w:name w:val="样式 表文字 + 宋体"/>
    <w:basedOn w:val="a9"/>
    <w:next w:val="a9"/>
    <w:rsid w:val="00F9123B"/>
    <w:pPr>
      <w:topLinePunct/>
      <w:adjustRightInd w:val="0"/>
      <w:textAlignment w:val="baseline"/>
    </w:pPr>
    <w:rPr>
      <w:rFonts w:ascii="宋体" w:hAnsi="宋体" w:cs="宋体"/>
      <w:szCs w:val="20"/>
    </w:rPr>
  </w:style>
  <w:style w:type="paragraph" w:customStyle="1" w:styleId="affff0">
    <w:name w:val="样式 (中文) 汉鼎简书宋"/>
    <w:basedOn w:val="a3"/>
    <w:next w:val="a3"/>
    <w:autoRedefine/>
    <w:rsid w:val="00F9123B"/>
    <w:pPr>
      <w:spacing w:line="529" w:lineRule="exact"/>
      <w:ind w:firstLine="480"/>
    </w:pPr>
    <w:rPr>
      <w:rFonts w:cs="宋体"/>
      <w:szCs w:val="20"/>
    </w:rPr>
  </w:style>
  <w:style w:type="paragraph" w:customStyle="1" w:styleId="085">
    <w:name w:val="样式 (中文) 汉鼎简书宋 首行缩进:  0.85 厘米"/>
    <w:basedOn w:val="a3"/>
    <w:autoRedefine/>
    <w:rsid w:val="00F9123B"/>
    <w:pPr>
      <w:spacing w:line="529" w:lineRule="exact"/>
      <w:ind w:firstLine="482"/>
    </w:pPr>
    <w:rPr>
      <w:rFonts w:cs="宋体"/>
      <w:szCs w:val="20"/>
    </w:rPr>
  </w:style>
  <w:style w:type="paragraph" w:customStyle="1" w:styleId="hb31">
    <w:name w:val="样式 hb3 +"/>
    <w:basedOn w:val="hb3"/>
    <w:link w:val="hb3Char0"/>
    <w:rsid w:val="00F9123B"/>
    <w:pPr>
      <w:keepNext/>
      <w:keepLines/>
      <w:widowControl w:val="0"/>
      <w:adjustRightInd w:val="0"/>
      <w:spacing w:beforeLines="0" w:afterLines="0" w:line="240" w:lineRule="auto"/>
      <w:textAlignment w:val="baseline"/>
    </w:pPr>
    <w:rPr>
      <w:bCs/>
    </w:rPr>
  </w:style>
  <w:style w:type="character" w:customStyle="1" w:styleId="hb3Char0">
    <w:name w:val="样式 hb3 + Char"/>
    <w:link w:val="hb31"/>
    <w:rsid w:val="00F9123B"/>
    <w:rPr>
      <w:rFonts w:eastAsia="宋体"/>
      <w:b/>
      <w:bCs/>
      <w:kern w:val="2"/>
      <w:sz w:val="24"/>
      <w:szCs w:val="24"/>
      <w:lang w:val="en-US" w:eastAsia="zh-CN" w:bidi="ar-SA"/>
    </w:rPr>
  </w:style>
  <w:style w:type="paragraph" w:customStyle="1" w:styleId="hb41">
    <w:name w:val="样式hb4"/>
    <w:basedOn w:val="a3"/>
    <w:link w:val="hb4CharChar"/>
    <w:rsid w:val="00F9123B"/>
    <w:pPr>
      <w:keepNext/>
      <w:keepLines/>
      <w:topLinePunct/>
      <w:adjustRightInd w:val="0"/>
      <w:snapToGrid w:val="0"/>
      <w:spacing w:before="156" w:after="156"/>
      <w:outlineLvl w:val="3"/>
    </w:pPr>
    <w:rPr>
      <w:bCs/>
      <w:snapToGrid w:val="0"/>
      <w:kern w:val="0"/>
    </w:rPr>
  </w:style>
  <w:style w:type="character" w:customStyle="1" w:styleId="hb4CharChar">
    <w:name w:val="样式hb4 Char Char"/>
    <w:link w:val="hb41"/>
    <w:rsid w:val="00F9123B"/>
    <w:rPr>
      <w:bCs/>
      <w:snapToGrid w:val="0"/>
      <w:sz w:val="24"/>
      <w:szCs w:val="24"/>
      <w:lang w:val="en-US" w:eastAsia="zh-CN" w:bidi="ar-SA"/>
    </w:rPr>
  </w:style>
  <w:style w:type="paragraph" w:customStyle="1" w:styleId="hb4xin">
    <w:name w:val="hb4xin"/>
    <w:basedOn w:val="a3"/>
    <w:rsid w:val="00F9123B"/>
    <w:pPr>
      <w:keepNext/>
      <w:keepLines/>
      <w:spacing w:before="200" w:after="200"/>
      <w:textAlignment w:val="baseline"/>
      <w:outlineLvl w:val="3"/>
    </w:pPr>
    <w:rPr>
      <w:rFonts w:ascii="宋体" w:hAnsi="宋体" w:cs="宋体"/>
      <w:bCs/>
    </w:rPr>
  </w:style>
  <w:style w:type="character" w:customStyle="1" w:styleId="neirong1">
    <w:name w:val="neirong1"/>
    <w:rsid w:val="00F9123B"/>
    <w:rPr>
      <w:rFonts w:ascii="ˎ̥" w:eastAsia="宋体" w:hAnsi="ˎ̥" w:cs="宋体" w:hint="default"/>
      <w:kern w:val="2"/>
      <w:sz w:val="22"/>
      <w:szCs w:val="22"/>
      <w:lang w:val="en-US" w:eastAsia="zh-CN" w:bidi="ar-SA"/>
    </w:rPr>
  </w:style>
  <w:style w:type="paragraph" w:customStyle="1" w:styleId="affff1">
    <w:name w:val="段"/>
    <w:link w:val="CharChar4"/>
    <w:rsid w:val="00F9123B"/>
    <w:pPr>
      <w:autoSpaceDE w:val="0"/>
      <w:autoSpaceDN w:val="0"/>
      <w:ind w:firstLineChars="200" w:firstLine="200"/>
      <w:jc w:val="both"/>
    </w:pPr>
    <w:rPr>
      <w:rFonts w:ascii="宋体"/>
      <w:noProof/>
    </w:rPr>
  </w:style>
  <w:style w:type="paragraph" w:customStyle="1" w:styleId="47">
    <w:name w:val="目录4"/>
    <w:basedOn w:val="a3"/>
    <w:next w:val="a3"/>
    <w:rsid w:val="00F9123B"/>
    <w:pPr>
      <w:widowControl/>
      <w:tabs>
        <w:tab w:val="left" w:leader="dot" w:pos="8503"/>
      </w:tabs>
      <w:spacing w:line="317" w:lineRule="atLeast"/>
      <w:ind w:left="419" w:firstLine="629"/>
      <w:textAlignment w:val="baseline"/>
    </w:pPr>
    <w:rPr>
      <w:color w:val="000000"/>
      <w:kern w:val="0"/>
      <w:szCs w:val="20"/>
      <w:u w:color="000000"/>
    </w:rPr>
  </w:style>
  <w:style w:type="character" w:customStyle="1" w:styleId="main">
    <w:name w:val="main"/>
    <w:basedOn w:val="a4"/>
    <w:rsid w:val="00F9123B"/>
  </w:style>
  <w:style w:type="paragraph" w:customStyle="1" w:styleId="xl58">
    <w:name w:val="xl58"/>
    <w:basedOn w:val="a3"/>
    <w:rsid w:val="00F9123B"/>
    <w:pPr>
      <w:widowControl/>
      <w:pBdr>
        <w:left w:val="single" w:sz="4" w:space="0" w:color="auto"/>
        <w:bottom w:val="single" w:sz="4" w:space="0" w:color="000000"/>
        <w:right w:val="single" w:sz="4" w:space="0" w:color="auto"/>
      </w:pBdr>
      <w:spacing w:before="100" w:beforeAutospacing="1" w:after="100" w:afterAutospacing="1"/>
      <w:jc w:val="center"/>
    </w:pPr>
    <w:rPr>
      <w:rFonts w:ascii="Arial Unicode MS" w:eastAsia="Arial Unicode MS" w:hAnsi="Arial Unicode MS" w:cs="Arial Unicode MS"/>
      <w:color w:val="000000"/>
      <w:kern w:val="0"/>
      <w:szCs w:val="21"/>
    </w:rPr>
  </w:style>
  <w:style w:type="paragraph" w:customStyle="1" w:styleId="CharCharChar1Char">
    <w:name w:val="Char Char Char1 Char"/>
    <w:basedOn w:val="a3"/>
    <w:next w:val="a3"/>
    <w:rsid w:val="00F9123B"/>
    <w:rPr>
      <w:rFonts w:ascii="宋体" w:hAnsi="宋体" w:cs="宋体"/>
    </w:rPr>
  </w:style>
  <w:style w:type="paragraph" w:customStyle="1" w:styleId="Char21">
    <w:name w:val="Char2"/>
    <w:basedOn w:val="a3"/>
    <w:next w:val="a3"/>
    <w:rsid w:val="00F9123B"/>
    <w:pPr>
      <w:spacing w:line="529" w:lineRule="exact"/>
    </w:pPr>
    <w:rPr>
      <w:rFonts w:ascii="宋体" w:hAnsi="宋体" w:cs="宋体"/>
    </w:rPr>
  </w:style>
  <w:style w:type="character" w:customStyle="1" w:styleId="fs">
    <w:name w:val="fs"/>
    <w:basedOn w:val="a4"/>
    <w:rsid w:val="00F9123B"/>
  </w:style>
  <w:style w:type="paragraph" w:customStyle="1" w:styleId="3a">
    <w:name w:val="目录3"/>
    <w:basedOn w:val="a3"/>
    <w:next w:val="a3"/>
    <w:rsid w:val="00F9123B"/>
    <w:pPr>
      <w:widowControl/>
      <w:tabs>
        <w:tab w:val="left" w:leader="dot" w:pos="8503"/>
      </w:tabs>
      <w:spacing w:line="317" w:lineRule="atLeast"/>
      <w:ind w:left="419" w:firstLine="419"/>
      <w:textAlignment w:val="baseline"/>
    </w:pPr>
    <w:rPr>
      <w:color w:val="000000"/>
      <w:kern w:val="0"/>
      <w:szCs w:val="20"/>
      <w:u w:color="000000"/>
    </w:rPr>
  </w:style>
  <w:style w:type="paragraph" w:customStyle="1" w:styleId="Char40">
    <w:name w:val="Char4"/>
    <w:basedOn w:val="a3"/>
    <w:rsid w:val="00F9123B"/>
    <w:rPr>
      <w:rFonts w:ascii="宋体" w:hAnsi="宋体" w:cs="宋体"/>
    </w:rPr>
  </w:style>
  <w:style w:type="paragraph" w:customStyle="1" w:styleId="affff2">
    <w:name w:val="表格字"/>
    <w:basedOn w:val="a3"/>
    <w:rsid w:val="00F9123B"/>
    <w:pPr>
      <w:jc w:val="center"/>
    </w:pPr>
    <w:rPr>
      <w:rFonts w:ascii="Arial Narrow" w:eastAsia="汉鼎简书宋" w:hAnsi="Arial Narrow"/>
      <w:szCs w:val="21"/>
    </w:rPr>
  </w:style>
  <w:style w:type="character" w:customStyle="1" w:styleId="CharChar9">
    <w:name w:val="Char Char9"/>
    <w:rsid w:val="00F9123B"/>
    <w:rPr>
      <w:rFonts w:ascii="Arial" w:eastAsia="黑体" w:hAnsi="Arial"/>
      <w:b/>
      <w:bCs/>
      <w:kern w:val="2"/>
      <w:sz w:val="32"/>
      <w:szCs w:val="32"/>
      <w:lang w:val="en-US" w:eastAsia="zh-CN" w:bidi="ar-SA"/>
    </w:rPr>
  </w:style>
  <w:style w:type="character" w:customStyle="1" w:styleId="CharChar8">
    <w:name w:val="Char Char8"/>
    <w:rsid w:val="00F9123B"/>
    <w:rPr>
      <w:rFonts w:eastAsia="宋体"/>
      <w:b/>
      <w:bCs/>
      <w:kern w:val="2"/>
      <w:sz w:val="32"/>
      <w:szCs w:val="32"/>
      <w:lang w:val="en-US" w:eastAsia="zh-CN" w:bidi="ar-SA"/>
    </w:rPr>
  </w:style>
  <w:style w:type="character" w:customStyle="1" w:styleId="CharChar7">
    <w:name w:val="Char Char7"/>
    <w:rsid w:val="00F9123B"/>
    <w:rPr>
      <w:rFonts w:ascii="Arial" w:eastAsia="黑体" w:hAnsi="Arial"/>
      <w:b/>
      <w:bCs/>
      <w:kern w:val="2"/>
      <w:sz w:val="28"/>
      <w:szCs w:val="28"/>
      <w:lang w:val="en-US" w:eastAsia="zh-CN" w:bidi="ar-SA"/>
    </w:rPr>
  </w:style>
  <w:style w:type="character" w:customStyle="1" w:styleId="CharChar6">
    <w:name w:val="Char Char6"/>
    <w:aliases w:val="Char Char5,条，（一） Char,一 Char,条标题1.1.1 Char1,H3 Char1,Re Char1,BSH-3 Char1,h3 Char1,3rd level Char1,l3 Char1,CT Char1,二级节名 Char1,项目分标题 Char,标题 3 Char Char Char2,标题 3 Char Char Char Char,标题 31 Char Char,标题 32 Char,标题 3 Char Char Char1 Char"/>
    <w:rsid w:val="00F9123B"/>
    <w:rPr>
      <w:rFonts w:eastAsia="宋体"/>
      <w:b/>
      <w:bCs/>
      <w:kern w:val="2"/>
      <w:sz w:val="28"/>
      <w:szCs w:val="28"/>
      <w:lang w:val="en-US" w:eastAsia="zh-CN" w:bidi="ar-SA"/>
    </w:rPr>
  </w:style>
  <w:style w:type="paragraph" w:customStyle="1" w:styleId="310">
    <w:name w:val="正文文本缩进 31"/>
    <w:basedOn w:val="a3"/>
    <w:rsid w:val="00F9123B"/>
    <w:pPr>
      <w:adjustRightInd w:val="0"/>
      <w:ind w:firstLine="560"/>
      <w:textAlignment w:val="baseline"/>
    </w:pPr>
    <w:rPr>
      <w:rFonts w:ascii="宋体" w:hAnsi="宋体"/>
      <w:sz w:val="28"/>
      <w:szCs w:val="20"/>
    </w:rPr>
  </w:style>
  <w:style w:type="paragraph" w:customStyle="1" w:styleId="affff3">
    <w:name w:val="表头文字"/>
    <w:basedOn w:val="a3"/>
    <w:rsid w:val="00F9123B"/>
    <w:pPr>
      <w:autoSpaceDE w:val="0"/>
      <w:autoSpaceDN w:val="0"/>
      <w:adjustRightInd w:val="0"/>
      <w:spacing w:before="60" w:after="60"/>
      <w:jc w:val="center"/>
      <w:textAlignment w:val="baseline"/>
    </w:pPr>
    <w:rPr>
      <w:rFonts w:eastAsia="黑体"/>
      <w:kern w:val="0"/>
      <w:szCs w:val="20"/>
    </w:rPr>
  </w:style>
  <w:style w:type="paragraph" w:customStyle="1" w:styleId="62">
    <w:name w:val="标题6"/>
    <w:basedOn w:val="a3"/>
    <w:autoRedefine/>
    <w:rsid w:val="00F9123B"/>
    <w:pPr>
      <w:spacing w:line="560" w:lineRule="exact"/>
      <w:jc w:val="center"/>
    </w:pPr>
    <w:rPr>
      <w:bCs/>
      <w:spacing w:val="-2"/>
      <w:szCs w:val="28"/>
    </w:rPr>
  </w:style>
  <w:style w:type="paragraph" w:customStyle="1" w:styleId="affff4">
    <w:name w:val="於正文"/>
    <w:basedOn w:val="a3"/>
    <w:rsid w:val="00F9123B"/>
    <w:rPr>
      <w:rFonts w:ascii="仿宋_GB2312" w:eastAsia="仿宋_GB2312" w:hAnsi="仿宋_GB2312"/>
      <w:color w:val="0000FF"/>
      <w:sz w:val="30"/>
    </w:rPr>
  </w:style>
  <w:style w:type="character" w:customStyle="1" w:styleId="Chard">
    <w:name w:val="於正文 Char"/>
    <w:rsid w:val="00F9123B"/>
    <w:rPr>
      <w:rFonts w:ascii="仿宋_GB2312" w:eastAsia="仿宋_GB2312" w:hAnsi="仿宋_GB2312"/>
      <w:color w:val="0000FF"/>
      <w:kern w:val="2"/>
      <w:sz w:val="30"/>
      <w:szCs w:val="24"/>
      <w:lang w:val="en-US" w:eastAsia="zh-CN" w:bidi="ar-SA"/>
    </w:rPr>
  </w:style>
  <w:style w:type="paragraph" w:customStyle="1" w:styleId="affff5">
    <w:name w:val="表格内文字"/>
    <w:basedOn w:val="50"/>
    <w:rsid w:val="00F9123B"/>
    <w:pPr>
      <w:spacing w:before="60" w:after="60" w:line="240" w:lineRule="auto"/>
      <w:ind w:firstLineChars="0" w:firstLine="0"/>
      <w:jc w:val="center"/>
      <w:textAlignment w:val="baseline"/>
      <w:outlineLvl w:val="9"/>
    </w:pPr>
    <w:rPr>
      <w:rFonts w:ascii="宋体"/>
      <w:sz w:val="21"/>
      <w:szCs w:val="20"/>
    </w:rPr>
  </w:style>
  <w:style w:type="paragraph" w:customStyle="1" w:styleId="font8">
    <w:name w:val="font8"/>
    <w:basedOn w:val="a3"/>
    <w:rsid w:val="00F9123B"/>
    <w:pPr>
      <w:widowControl/>
      <w:spacing w:before="100" w:beforeAutospacing="1" w:after="100" w:afterAutospacing="1"/>
      <w:jc w:val="left"/>
    </w:pPr>
    <w:rPr>
      <w:b/>
      <w:bCs/>
      <w:color w:val="0000FF"/>
      <w:kern w:val="0"/>
      <w:sz w:val="32"/>
      <w:szCs w:val="32"/>
    </w:rPr>
  </w:style>
  <w:style w:type="paragraph" w:customStyle="1" w:styleId="29">
    <w:name w:val="标题样式2"/>
    <w:basedOn w:val="20"/>
    <w:rsid w:val="00F9123B"/>
    <w:pPr>
      <w:adjustRightInd w:val="0"/>
      <w:jc w:val="left"/>
      <w:textAlignment w:val="baseline"/>
    </w:pPr>
    <w:rPr>
      <w:rFonts w:ascii="黑体"/>
      <w:bCs w:val="0"/>
      <w:kern w:val="0"/>
      <w:sz w:val="24"/>
      <w:szCs w:val="24"/>
    </w:rPr>
  </w:style>
  <w:style w:type="paragraph" w:customStyle="1" w:styleId="3b">
    <w:name w:val="标题样式3"/>
    <w:basedOn w:val="31"/>
    <w:rsid w:val="00F9123B"/>
    <w:pPr>
      <w:spacing w:before="0" w:after="0" w:line="360" w:lineRule="auto"/>
      <w:ind w:firstLineChars="0" w:firstLine="0"/>
    </w:pPr>
    <w:rPr>
      <w:rFonts w:ascii="黑体" w:eastAsia="黑体"/>
      <w:bCs w:val="0"/>
      <w:sz w:val="24"/>
      <w:szCs w:val="24"/>
    </w:rPr>
  </w:style>
  <w:style w:type="paragraph" w:customStyle="1" w:styleId="affff6">
    <w:name w:val="正文样式"/>
    <w:basedOn w:val="a3"/>
    <w:link w:val="Char13"/>
    <w:rsid w:val="00F9123B"/>
    <w:pPr>
      <w:ind w:firstLine="480"/>
    </w:pPr>
    <w:rPr>
      <w:rFonts w:ascii="宋体" w:hAnsi="宋体"/>
    </w:rPr>
  </w:style>
  <w:style w:type="paragraph" w:customStyle="1" w:styleId="affff7">
    <w:name w:val="标准"/>
    <w:basedOn w:val="a3"/>
    <w:rsid w:val="00F9123B"/>
    <w:pPr>
      <w:adjustRightInd w:val="0"/>
      <w:spacing w:line="360" w:lineRule="atLeast"/>
      <w:jc w:val="center"/>
      <w:textAlignment w:val="baseline"/>
    </w:pPr>
    <w:rPr>
      <w:rFonts w:ascii="宋体" w:hAnsi="Roman PS"/>
      <w:kern w:val="0"/>
      <w:szCs w:val="20"/>
    </w:rPr>
  </w:style>
  <w:style w:type="character" w:customStyle="1" w:styleId="3Char1">
    <w:name w:val="标题 3 Char"/>
    <w:aliases w:val="小标题 Char,标题 3 Char Char Char Char Char1,小节 Char"/>
    <w:rsid w:val="00F9123B"/>
    <w:rPr>
      <w:rFonts w:ascii="仿宋_GB2312" w:eastAsia="宋体" w:hAnsi="宋体"/>
      <w:bCs/>
      <w:spacing w:val="-2"/>
      <w:kern w:val="2"/>
      <w:sz w:val="30"/>
      <w:szCs w:val="28"/>
      <w:lang w:val="en-US" w:eastAsia="zh-CN" w:bidi="ar-SA"/>
    </w:rPr>
  </w:style>
  <w:style w:type="paragraph" w:customStyle="1" w:styleId="210">
    <w:name w:val="正文文本 21"/>
    <w:basedOn w:val="a3"/>
    <w:rsid w:val="00F9123B"/>
    <w:pPr>
      <w:adjustRightInd w:val="0"/>
      <w:spacing w:line="520" w:lineRule="exact"/>
      <w:ind w:firstLine="567"/>
      <w:jc w:val="left"/>
      <w:textAlignment w:val="baseline"/>
    </w:pPr>
    <w:rPr>
      <w:kern w:val="0"/>
      <w:sz w:val="28"/>
      <w:szCs w:val="20"/>
    </w:rPr>
  </w:style>
  <w:style w:type="character" w:customStyle="1" w:styleId="a11">
    <w:name w:val="a11"/>
    <w:rsid w:val="00F9123B"/>
    <w:rPr>
      <w:sz w:val="20"/>
      <w:szCs w:val="20"/>
    </w:rPr>
  </w:style>
  <w:style w:type="paragraph" w:customStyle="1" w:styleId="14">
    <w:name w:val="正文首行缩进1"/>
    <w:basedOn w:val="aff7"/>
    <w:rsid w:val="00F9123B"/>
    <w:pPr>
      <w:adjustRightInd w:val="0"/>
      <w:spacing w:line="240" w:lineRule="auto"/>
      <w:ind w:firstLine="420"/>
      <w:textAlignment w:val="baseline"/>
    </w:pPr>
    <w:rPr>
      <w:sz w:val="21"/>
      <w:szCs w:val="20"/>
    </w:rPr>
  </w:style>
  <w:style w:type="paragraph" w:customStyle="1" w:styleId="affff8">
    <w:name w:val="小节标题"/>
    <w:basedOn w:val="a3"/>
    <w:next w:val="a3"/>
    <w:rsid w:val="00F9123B"/>
    <w:pPr>
      <w:widowControl/>
      <w:spacing w:before="175" w:after="102" w:line="351" w:lineRule="atLeast"/>
      <w:textAlignment w:val="baseline"/>
    </w:pPr>
    <w:rPr>
      <w:rFonts w:eastAsia="黑体"/>
      <w:color w:val="000000"/>
      <w:kern w:val="0"/>
      <w:szCs w:val="20"/>
      <w:u w:color="000000"/>
    </w:rPr>
  </w:style>
  <w:style w:type="paragraph" w:customStyle="1" w:styleId="affff9">
    <w:name w:val="图、表头文字"/>
    <w:basedOn w:val="a3"/>
    <w:rsid w:val="00F9123B"/>
    <w:pPr>
      <w:autoSpaceDE w:val="0"/>
      <w:autoSpaceDN w:val="0"/>
      <w:adjustRightInd w:val="0"/>
      <w:spacing w:before="80" w:after="80"/>
      <w:jc w:val="center"/>
      <w:textAlignment w:val="baseline"/>
    </w:pPr>
    <w:rPr>
      <w:rFonts w:ascii="黑体" w:eastAsia="黑体"/>
      <w:kern w:val="0"/>
      <w:szCs w:val="20"/>
    </w:rPr>
  </w:style>
  <w:style w:type="paragraph" w:customStyle="1" w:styleId="font9">
    <w:name w:val="font9"/>
    <w:basedOn w:val="a3"/>
    <w:rsid w:val="00F9123B"/>
    <w:pPr>
      <w:widowControl/>
      <w:spacing w:before="100" w:beforeAutospacing="1" w:after="100" w:afterAutospacing="1"/>
      <w:jc w:val="left"/>
    </w:pPr>
    <w:rPr>
      <w:color w:val="0000FF"/>
      <w:kern w:val="0"/>
    </w:rPr>
  </w:style>
  <w:style w:type="paragraph" w:customStyle="1" w:styleId="font10">
    <w:name w:val="font10"/>
    <w:basedOn w:val="a3"/>
    <w:rsid w:val="00F9123B"/>
    <w:pPr>
      <w:widowControl/>
      <w:spacing w:before="100" w:beforeAutospacing="1" w:after="100" w:afterAutospacing="1"/>
      <w:jc w:val="left"/>
    </w:pPr>
    <w:rPr>
      <w:color w:val="0000FF"/>
      <w:kern w:val="0"/>
      <w:sz w:val="32"/>
      <w:szCs w:val="32"/>
    </w:rPr>
  </w:style>
  <w:style w:type="paragraph" w:customStyle="1" w:styleId="font11">
    <w:name w:val="font11"/>
    <w:basedOn w:val="a3"/>
    <w:rsid w:val="00F9123B"/>
    <w:pPr>
      <w:widowControl/>
      <w:spacing w:before="100" w:beforeAutospacing="1" w:after="100" w:afterAutospacing="1"/>
      <w:jc w:val="left"/>
    </w:pPr>
    <w:rPr>
      <w:color w:val="0000FF"/>
      <w:kern w:val="0"/>
      <w:sz w:val="32"/>
      <w:szCs w:val="32"/>
    </w:rPr>
  </w:style>
  <w:style w:type="paragraph" w:customStyle="1" w:styleId="font12">
    <w:name w:val="font12"/>
    <w:basedOn w:val="a3"/>
    <w:rsid w:val="00F9123B"/>
    <w:pPr>
      <w:widowControl/>
      <w:spacing w:before="100" w:beforeAutospacing="1" w:after="100" w:afterAutospacing="1"/>
      <w:jc w:val="left"/>
    </w:pPr>
    <w:rPr>
      <w:rFonts w:ascii="宋体" w:hAnsi="宋体" w:hint="eastAsia"/>
      <w:color w:val="0000FF"/>
      <w:kern w:val="0"/>
    </w:rPr>
  </w:style>
  <w:style w:type="paragraph" w:customStyle="1" w:styleId="xl25">
    <w:name w:val="xl25"/>
    <w:basedOn w:val="a3"/>
    <w:rsid w:val="00F9123B"/>
    <w:pPr>
      <w:widowControl/>
      <w:pBdr>
        <w:top w:val="single" w:sz="8" w:space="0" w:color="auto"/>
        <w:left w:val="single" w:sz="8" w:space="0" w:color="auto"/>
      </w:pBdr>
      <w:spacing w:before="100" w:beforeAutospacing="1" w:after="100" w:afterAutospacing="1"/>
      <w:jc w:val="center"/>
    </w:pPr>
    <w:rPr>
      <w:rFonts w:ascii="Arial Unicode MS" w:hAnsi="Arial Unicode MS"/>
      <w:color w:val="0000FF"/>
      <w:kern w:val="0"/>
    </w:rPr>
  </w:style>
  <w:style w:type="paragraph" w:customStyle="1" w:styleId="xl55">
    <w:name w:val="xl55"/>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hAnsi="Arial Unicode MS"/>
      <w:color w:val="0000FF"/>
      <w:kern w:val="0"/>
    </w:rPr>
  </w:style>
  <w:style w:type="paragraph" w:customStyle="1" w:styleId="xl56">
    <w:name w:val="xl56"/>
    <w:basedOn w:val="a3"/>
    <w:rsid w:val="00F9123B"/>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hAnsi="Arial Unicode MS"/>
      <w:color w:val="0000FF"/>
      <w:kern w:val="0"/>
    </w:rPr>
  </w:style>
  <w:style w:type="paragraph" w:customStyle="1" w:styleId="xl57">
    <w:name w:val="xl57"/>
    <w:basedOn w:val="a3"/>
    <w:rsid w:val="00F9123B"/>
    <w:pPr>
      <w:widowControl/>
      <w:pBdr>
        <w:left w:val="single" w:sz="4" w:space="0" w:color="auto"/>
        <w:bottom w:val="single" w:sz="4" w:space="0" w:color="auto"/>
        <w:right w:val="single" w:sz="8" w:space="0" w:color="auto"/>
      </w:pBdr>
      <w:spacing w:before="100" w:beforeAutospacing="1" w:after="100" w:afterAutospacing="1"/>
      <w:jc w:val="center"/>
      <w:textAlignment w:val="center"/>
    </w:pPr>
    <w:rPr>
      <w:color w:val="0000FF"/>
      <w:kern w:val="0"/>
    </w:rPr>
  </w:style>
  <w:style w:type="paragraph" w:customStyle="1" w:styleId="xl59">
    <w:name w:val="xl59"/>
    <w:basedOn w:val="a3"/>
    <w:rsid w:val="00F9123B"/>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Unicode MS" w:hAnsi="Arial Unicode MS"/>
      <w:color w:val="0000FF"/>
      <w:kern w:val="0"/>
    </w:rPr>
  </w:style>
  <w:style w:type="paragraph" w:customStyle="1" w:styleId="affffa">
    <w:name w:val="於"/>
    <w:basedOn w:val="a3"/>
    <w:rsid w:val="00F9123B"/>
    <w:pPr>
      <w:ind w:firstLine="600"/>
    </w:pPr>
    <w:rPr>
      <w:sz w:val="30"/>
      <w:szCs w:val="20"/>
    </w:rPr>
  </w:style>
  <w:style w:type="paragraph" w:customStyle="1" w:styleId="affffb">
    <w:name w:val="样式 正文文本 + 小三"/>
    <w:basedOn w:val="aff7"/>
    <w:rsid w:val="00F9123B"/>
    <w:pPr>
      <w:spacing w:after="0" w:line="360" w:lineRule="auto"/>
      <w:ind w:firstLine="200"/>
    </w:pPr>
    <w:rPr>
      <w:rFonts w:ascii="宋体" w:hAnsi="宋体"/>
      <w:snapToGrid w:val="0"/>
      <w:kern w:val="0"/>
      <w:sz w:val="30"/>
    </w:rPr>
  </w:style>
  <w:style w:type="character" w:customStyle="1" w:styleId="Chare">
    <w:name w:val="样式 正文文本 + 小三 Char"/>
    <w:rsid w:val="00F9123B"/>
    <w:rPr>
      <w:rFonts w:ascii="宋体" w:eastAsia="宋体" w:hAnsi="宋体"/>
      <w:snapToGrid w:val="0"/>
      <w:sz w:val="30"/>
      <w:szCs w:val="24"/>
      <w:lang w:val="en-US" w:eastAsia="zh-CN" w:bidi="ar-SA"/>
    </w:rPr>
  </w:style>
  <w:style w:type="character" w:customStyle="1" w:styleId="9Char">
    <w:name w:val="标题 9 Char"/>
    <w:aliases w:val="附表标题 9 Char,脚注 Char,项目来源内容 Char,dfgdfg Char"/>
    <w:uiPriority w:val="9"/>
    <w:rsid w:val="00F9123B"/>
    <w:rPr>
      <w:rFonts w:ascii="Arial" w:eastAsia="宋体" w:hAnsi="Arial"/>
      <w:bCs/>
      <w:noProof w:val="0"/>
      <w:kern w:val="2"/>
      <w:sz w:val="21"/>
      <w:szCs w:val="21"/>
      <w:lang w:val="en-US" w:eastAsia="zh-CN" w:bidi="ar-SA"/>
    </w:rPr>
  </w:style>
  <w:style w:type="paragraph" w:customStyle="1" w:styleId="91">
    <w:name w:val="标题9"/>
    <w:basedOn w:val="37"/>
    <w:autoRedefine/>
    <w:rsid w:val="00F9123B"/>
    <w:pPr>
      <w:adjustRightInd/>
      <w:spacing w:after="0" w:line="240" w:lineRule="auto"/>
      <w:ind w:firstLineChars="0" w:firstLine="0"/>
      <w:jc w:val="center"/>
      <w:textAlignment w:val="auto"/>
    </w:pPr>
    <w:rPr>
      <w:rFonts w:eastAsia="宋体"/>
      <w:b/>
      <w:bCs/>
      <w:spacing w:val="-2"/>
      <w:kern w:val="2"/>
      <w:sz w:val="24"/>
      <w:szCs w:val="24"/>
    </w:rPr>
  </w:style>
  <w:style w:type="paragraph" w:customStyle="1" w:styleId="CharCharCharCharCharCharCharCharChar1">
    <w:name w:val="Char Char Char Char Char Char Char Char Char1"/>
    <w:basedOn w:val="a3"/>
    <w:next w:val="41"/>
    <w:rsid w:val="00CD23FD"/>
    <w:pPr>
      <w:widowControl/>
      <w:spacing w:after="160" w:line="240" w:lineRule="exact"/>
      <w:jc w:val="left"/>
    </w:pPr>
    <w:rPr>
      <w:rFonts w:ascii="宋体" w:hAnsi="宋体"/>
      <w:kern w:val="0"/>
      <w:sz w:val="28"/>
      <w:szCs w:val="20"/>
    </w:rPr>
  </w:style>
  <w:style w:type="character" w:customStyle="1" w:styleId="8Char">
    <w:name w:val="标题 8 Char"/>
    <w:aliases w:val="项目来源 Char"/>
    <w:rsid w:val="00F9123B"/>
    <w:rPr>
      <w:rFonts w:eastAsia="宋体"/>
      <w:b/>
      <w:bCs/>
      <w:noProof w:val="0"/>
      <w:kern w:val="2"/>
      <w:sz w:val="24"/>
      <w:szCs w:val="24"/>
      <w:lang w:val="en-US" w:eastAsia="zh-CN" w:bidi="ar-SA"/>
    </w:rPr>
  </w:style>
  <w:style w:type="character" w:customStyle="1" w:styleId="7Char">
    <w:name w:val="标题 7 Char"/>
    <w:uiPriority w:val="9"/>
    <w:rsid w:val="00F9123B"/>
    <w:rPr>
      <w:rFonts w:eastAsia="宋体"/>
      <w:b/>
      <w:bCs/>
      <w:noProof w:val="0"/>
      <w:spacing w:val="-2"/>
      <w:kern w:val="2"/>
      <w:sz w:val="24"/>
      <w:szCs w:val="24"/>
      <w:lang w:val="en-US" w:eastAsia="zh-CN" w:bidi="ar-SA"/>
    </w:rPr>
  </w:style>
  <w:style w:type="character" w:customStyle="1" w:styleId="7CharChar">
    <w:name w:val="标题 7 Char Char"/>
    <w:rsid w:val="00F9123B"/>
    <w:rPr>
      <w:rFonts w:eastAsia="宋体"/>
      <w:b/>
      <w:bCs/>
      <w:noProof w:val="0"/>
      <w:kern w:val="2"/>
      <w:sz w:val="24"/>
      <w:szCs w:val="24"/>
      <w:lang w:val="en-US" w:eastAsia="zh-CN" w:bidi="ar-SA"/>
    </w:rPr>
  </w:style>
  <w:style w:type="paragraph" w:customStyle="1" w:styleId="PP">
    <w:name w:val="PP 行"/>
    <w:basedOn w:val="affffc"/>
    <w:rsid w:val="00F9123B"/>
    <w:rPr>
      <w:szCs w:val="20"/>
    </w:rPr>
  </w:style>
  <w:style w:type="paragraph" w:styleId="affffc">
    <w:name w:val="Signature"/>
    <w:basedOn w:val="a3"/>
    <w:link w:val="affffd"/>
    <w:rsid w:val="00F9123B"/>
    <w:pPr>
      <w:ind w:leftChars="2100" w:left="100"/>
    </w:pPr>
    <w:rPr>
      <w:rFonts w:eastAsia="仿宋_GB2312"/>
      <w:spacing w:val="-2"/>
    </w:rPr>
  </w:style>
  <w:style w:type="paragraph" w:customStyle="1" w:styleId="05">
    <w:name w:val="样式 正文文本 + 段前: 0.5 行"/>
    <w:basedOn w:val="aff7"/>
    <w:rsid w:val="00F9123B"/>
    <w:pPr>
      <w:spacing w:after="0" w:line="240" w:lineRule="auto"/>
      <w:ind w:firstLine="0"/>
    </w:pPr>
    <w:rPr>
      <w:rFonts w:eastAsia="仿宋_GB2312"/>
      <w:spacing w:val="-2"/>
      <w:sz w:val="28"/>
      <w:szCs w:val="20"/>
    </w:rPr>
  </w:style>
  <w:style w:type="paragraph" w:customStyle="1" w:styleId="kk50404">
    <w:name w:val="样式 kk5 + 段前: 0.4 行 段后: 0.4 行"/>
    <w:basedOn w:val="a3"/>
    <w:autoRedefine/>
    <w:rsid w:val="00F9123B"/>
    <w:pPr>
      <w:keepNext/>
      <w:keepLines/>
      <w:outlineLvl w:val="4"/>
    </w:pPr>
    <w:rPr>
      <w:rFonts w:ascii="宋体" w:hAnsi="宋体"/>
      <w:szCs w:val="20"/>
    </w:rPr>
  </w:style>
  <w:style w:type="character" w:customStyle="1" w:styleId="h21">
    <w:name w:val="h21"/>
    <w:rsid w:val="00F9123B"/>
    <w:rPr>
      <w:rFonts w:ascii="Tahoma" w:hAnsi="Tahoma" w:cs="Tahoma" w:hint="default"/>
      <w:b/>
      <w:bCs/>
      <w:color w:val="333399"/>
      <w:sz w:val="20"/>
      <w:szCs w:val="20"/>
    </w:rPr>
  </w:style>
  <w:style w:type="character" w:customStyle="1" w:styleId="7Char0">
    <w:name w:val="样式7 Char"/>
    <w:rsid w:val="00F9123B"/>
    <w:rPr>
      <w:rFonts w:ascii="黑体" w:eastAsia="宋体" w:hAnsi="宋体"/>
      <w:b/>
      <w:bCs/>
      <w:kern w:val="44"/>
      <w:sz w:val="32"/>
      <w:szCs w:val="28"/>
      <w:lang w:val="en-US" w:eastAsia="zh-CN" w:bidi="ar-SA"/>
    </w:rPr>
  </w:style>
  <w:style w:type="character" w:customStyle="1" w:styleId="Charf">
    <w:name w:val="正文首行缩进 Char"/>
    <w:rsid w:val="00F9123B"/>
    <w:rPr>
      <w:rFonts w:ascii="宋体" w:eastAsia="汉鼎简书宋" w:hAnsi="宋体" w:cs="宋体"/>
      <w:kern w:val="32"/>
      <w:sz w:val="24"/>
      <w:szCs w:val="24"/>
      <w:lang w:val="en-US" w:eastAsia="zh-CN" w:bidi="ar-SA"/>
    </w:rPr>
  </w:style>
  <w:style w:type="paragraph" w:customStyle="1" w:styleId="hb32">
    <w:name w:val="样式 hb3 + 首行缩进:  2 字符"/>
    <w:basedOn w:val="hb3"/>
    <w:autoRedefine/>
    <w:rsid w:val="00F9123B"/>
    <w:pPr>
      <w:keepNext/>
      <w:keepLines/>
      <w:widowControl w:val="0"/>
      <w:adjustRightInd w:val="0"/>
      <w:spacing w:beforeLines="0" w:afterLines="0" w:line="240" w:lineRule="auto"/>
      <w:textAlignment w:val="baseline"/>
    </w:pPr>
    <w:rPr>
      <w:rFonts w:ascii="宋体" w:hAnsi="宋体"/>
      <w:bCs/>
      <w:kern w:val="0"/>
      <w:szCs w:val="20"/>
    </w:rPr>
  </w:style>
  <w:style w:type="paragraph" w:customStyle="1" w:styleId="affffe">
    <w:name w:val="表头样式"/>
    <w:basedOn w:val="a3"/>
    <w:rsid w:val="00F9123B"/>
    <w:pPr>
      <w:tabs>
        <w:tab w:val="left" w:pos="1440"/>
      </w:tabs>
      <w:spacing w:beforeLines="30" w:afterLines="20"/>
      <w:jc w:val="center"/>
    </w:pPr>
    <w:rPr>
      <w:rFonts w:eastAsia="黑体"/>
      <w:sz w:val="28"/>
    </w:rPr>
  </w:style>
  <w:style w:type="paragraph" w:customStyle="1" w:styleId="074">
    <w:name w:val="样式 表文字 + (符号) 宋体 首行缩进:  0.74 厘米"/>
    <w:basedOn w:val="a9"/>
    <w:rsid w:val="00F9123B"/>
    <w:pPr>
      <w:topLinePunct/>
      <w:adjustRightInd w:val="0"/>
      <w:textAlignment w:val="baseline"/>
    </w:pPr>
    <w:rPr>
      <w:rFonts w:hAnsi="宋体"/>
      <w:szCs w:val="20"/>
    </w:rPr>
  </w:style>
  <w:style w:type="paragraph" w:customStyle="1" w:styleId="211">
    <w:name w:val="样式 首行缩进:  2 字符1"/>
    <w:basedOn w:val="a3"/>
    <w:autoRedefine/>
    <w:rsid w:val="00F9123B"/>
    <w:pPr>
      <w:topLinePunct/>
      <w:spacing w:line="529" w:lineRule="exact"/>
      <w:ind w:firstLine="480"/>
    </w:pPr>
  </w:style>
  <w:style w:type="paragraph" w:customStyle="1" w:styleId="afffff">
    <w:name w:val="表样式"/>
    <w:basedOn w:val="a3"/>
    <w:rsid w:val="00F9123B"/>
    <w:pPr>
      <w:jc w:val="center"/>
    </w:pPr>
    <w:rPr>
      <w:rFonts w:ascii="仿宋_GB2312" w:eastAsia="黑体"/>
    </w:rPr>
  </w:style>
  <w:style w:type="paragraph" w:customStyle="1" w:styleId="15">
    <w:name w:val="自正文1"/>
    <w:basedOn w:val="a3"/>
    <w:rsid w:val="00F9123B"/>
    <w:pPr>
      <w:tabs>
        <w:tab w:val="left" w:pos="0"/>
      </w:tabs>
      <w:adjustRightInd w:val="0"/>
      <w:snapToGrid w:val="0"/>
      <w:spacing w:line="400" w:lineRule="exact"/>
      <w:ind w:firstLine="480"/>
      <w:jc w:val="left"/>
      <w:textAlignment w:val="baseline"/>
    </w:pPr>
    <w:rPr>
      <w:rFonts w:ascii="宋体"/>
      <w:b/>
      <w:kern w:val="24"/>
      <w:szCs w:val="20"/>
    </w:rPr>
  </w:style>
  <w:style w:type="paragraph" w:customStyle="1" w:styleId="afffff0">
    <w:name w:val="表格，五宋"/>
    <w:rsid w:val="00F9123B"/>
    <w:pPr>
      <w:adjustRightInd w:val="0"/>
      <w:spacing w:line="360" w:lineRule="exact"/>
      <w:jc w:val="center"/>
    </w:pPr>
    <w:rPr>
      <w:noProof/>
    </w:rPr>
  </w:style>
  <w:style w:type="paragraph" w:customStyle="1" w:styleId="afffff1">
    <w:name w:val="表名"/>
    <w:aliases w:val="四宋粗,TOC 标题1,小四黑,四黑,三宋,四宋,三宋粗"/>
    <w:rsid w:val="00F9123B"/>
    <w:pPr>
      <w:adjustRightInd w:val="0"/>
      <w:spacing w:before="120" w:after="120" w:line="480" w:lineRule="exact"/>
      <w:jc w:val="center"/>
    </w:pPr>
    <w:rPr>
      <w:b/>
      <w:noProof/>
      <w:sz w:val="28"/>
    </w:rPr>
  </w:style>
  <w:style w:type="character" w:customStyle="1" w:styleId="Charf0">
    <w:name w:val="表名 Char"/>
    <w:aliases w:val="四宋粗 Char"/>
    <w:rsid w:val="00F9123B"/>
    <w:rPr>
      <w:rFonts w:eastAsia="宋体"/>
      <w:b/>
      <w:noProof/>
      <w:sz w:val="28"/>
      <w:lang w:val="en-US" w:eastAsia="zh-CN" w:bidi="ar-SA"/>
    </w:rPr>
  </w:style>
  <w:style w:type="paragraph" w:customStyle="1" w:styleId="afffff2">
    <w:name w:val="表内文字"/>
    <w:basedOn w:val="a3"/>
    <w:autoRedefine/>
    <w:rsid w:val="00DE042E"/>
    <w:pPr>
      <w:widowControl/>
      <w:spacing w:line="240" w:lineRule="auto"/>
      <w:ind w:firstLineChars="0" w:firstLine="0"/>
      <w:jc w:val="center"/>
    </w:pPr>
    <w:rPr>
      <w:rFonts w:ascii="宋体" w:hAnsi="宋体"/>
      <w:color w:val="000000"/>
      <w:sz w:val="18"/>
      <w:szCs w:val="18"/>
    </w:rPr>
  </w:style>
  <w:style w:type="paragraph" w:customStyle="1" w:styleId="afffff3">
    <w:name w:val="表标题"/>
    <w:basedOn w:val="affc"/>
    <w:autoRedefine/>
    <w:rsid w:val="00F9123B"/>
    <w:pPr>
      <w:adjustRightInd/>
      <w:snapToGrid/>
      <w:spacing w:beforeLines="100" w:afterLines="50" w:line="240" w:lineRule="exact"/>
      <w:ind w:firstLineChars="150" w:firstLine="542"/>
      <w:jc w:val="center"/>
    </w:pPr>
    <w:rPr>
      <w:rFonts w:cs="Times New Roman"/>
      <w:spacing w:val="30"/>
      <w:sz w:val="30"/>
      <w:szCs w:val="30"/>
    </w:rPr>
  </w:style>
  <w:style w:type="character" w:customStyle="1" w:styleId="Charf1">
    <w:name w:val="表标题 Char"/>
    <w:aliases w:val="二级标题 Char1,标题 lxb2 Char,1.1 Char,第一层条 Char,二级标题 Char Char,单位名 Char,4.1 Char,Head wsa2 Char,标题 1.1 Char,编号标题2 Char,21 Char,22 Char,23 Char,24 Char,25 Char,211 Char,221 Char,231 Char,26 Char,212 Char,222 Char,节 Ch"/>
    <w:rsid w:val="00F9123B"/>
    <w:rPr>
      <w:rFonts w:ascii="宋体" w:eastAsia="汉鼎简书宋" w:hAnsi="宋体" w:cs="宋体"/>
      <w:spacing w:val="30"/>
      <w:kern w:val="32"/>
      <w:sz w:val="30"/>
      <w:szCs w:val="30"/>
      <w:lang w:val="en-US" w:eastAsia="zh-CN" w:bidi="ar-SA"/>
    </w:rPr>
  </w:style>
  <w:style w:type="paragraph" w:customStyle="1" w:styleId="afffff4">
    <w:name w:val="正文表标题"/>
    <w:next w:val="a3"/>
    <w:autoRedefine/>
    <w:rsid w:val="00F9123B"/>
    <w:pPr>
      <w:spacing w:line="440" w:lineRule="exact"/>
      <w:jc w:val="center"/>
    </w:pPr>
    <w:rPr>
      <w:rFonts w:ascii="宋体"/>
      <w:bCs/>
      <w:noProof/>
      <w:sz w:val="24"/>
    </w:rPr>
  </w:style>
  <w:style w:type="paragraph" w:customStyle="1" w:styleId="hb22">
    <w:name w:val="样式 hb2 + 首行缩进:  2 字符"/>
    <w:basedOn w:val="hb2"/>
    <w:rsid w:val="00F9123B"/>
    <w:pPr>
      <w:spacing w:before="360" w:after="180"/>
    </w:pPr>
    <w:rPr>
      <w:sz w:val="28"/>
      <w:szCs w:val="20"/>
    </w:rPr>
  </w:style>
  <w:style w:type="paragraph" w:customStyle="1" w:styleId="111">
    <w:name w:val="表格样式11"/>
    <w:basedOn w:val="a3"/>
    <w:rsid w:val="00F9123B"/>
    <w:pPr>
      <w:spacing w:line="360" w:lineRule="exact"/>
      <w:jc w:val="center"/>
    </w:pPr>
    <w:rPr>
      <w:rFonts w:ascii="宋体" w:hAnsi="宋体" w:cs="Arial"/>
    </w:rPr>
  </w:style>
  <w:style w:type="paragraph" w:customStyle="1" w:styleId="biaozhun">
    <w:name w:val="biaozhun"/>
    <w:basedOn w:val="a3"/>
    <w:rsid w:val="00F9123B"/>
    <w:pPr>
      <w:widowControl/>
      <w:spacing w:before="100" w:beforeAutospacing="1" w:after="100" w:afterAutospacing="1"/>
      <w:jc w:val="left"/>
    </w:pPr>
    <w:rPr>
      <w:rFonts w:ascii="宋体" w:hAnsi="宋体"/>
      <w:kern w:val="0"/>
    </w:rPr>
  </w:style>
  <w:style w:type="paragraph" w:customStyle="1" w:styleId="hb20002645">
    <w:name w:val="样式 hb2 + 左侧:  0 厘米 段前: 0 磅 段后: 0 磅 行距: 固定值 26.45 磅"/>
    <w:basedOn w:val="hb2"/>
    <w:rsid w:val="00F9123B"/>
    <w:pPr>
      <w:widowControl/>
      <w:spacing w:line="529" w:lineRule="exact"/>
      <w:jc w:val="left"/>
    </w:pPr>
    <w:rPr>
      <w:sz w:val="28"/>
      <w:szCs w:val="20"/>
    </w:rPr>
  </w:style>
  <w:style w:type="paragraph" w:customStyle="1" w:styleId="hb30002645">
    <w:name w:val="样式 hb3 + 左侧:  0 厘米 段前: 0 磅 段后: 0 磅 行距: 固定值 26.45 磅"/>
    <w:basedOn w:val="hb3"/>
    <w:rsid w:val="00F9123B"/>
    <w:pPr>
      <w:keepNext/>
      <w:keepLines/>
      <w:adjustRightInd w:val="0"/>
      <w:spacing w:beforeLines="50" w:afterLines="0" w:line="529" w:lineRule="exact"/>
      <w:textAlignment w:val="baseline"/>
    </w:pPr>
    <w:rPr>
      <w:bCs/>
      <w:kern w:val="0"/>
      <w:szCs w:val="20"/>
    </w:rPr>
  </w:style>
  <w:style w:type="paragraph" w:customStyle="1" w:styleId="afffff5">
    <w:name w:val="二级标题"/>
    <w:basedOn w:val="a3"/>
    <w:next w:val="a3"/>
    <w:rsid w:val="00F9123B"/>
    <w:rPr>
      <w:rFonts w:ascii="宋体" w:hAnsi="宋体"/>
    </w:rPr>
  </w:style>
  <w:style w:type="paragraph" w:customStyle="1" w:styleId="00">
    <w:name w:val="样式 表文字 + 首行缩进:  0 字符"/>
    <w:basedOn w:val="a9"/>
    <w:rsid w:val="00F9123B"/>
    <w:pPr>
      <w:overflowPunct w:val="0"/>
      <w:topLinePunct/>
      <w:adjustRightInd w:val="0"/>
      <w:textAlignment w:val="baseline"/>
    </w:pPr>
    <w:rPr>
      <w:szCs w:val="20"/>
    </w:rPr>
  </w:style>
  <w:style w:type="paragraph" w:customStyle="1" w:styleId="hb42">
    <w:name w:val="样式 hb4 + 首行缩进:  2 字符"/>
    <w:basedOn w:val="hb4"/>
    <w:rsid w:val="00F9123B"/>
    <w:pPr>
      <w:keepNext w:val="0"/>
      <w:keepLines w:val="0"/>
      <w:widowControl w:val="0"/>
      <w:spacing w:line="240" w:lineRule="auto"/>
      <w:outlineLvl w:val="9"/>
    </w:pPr>
    <w:rPr>
      <w:bCs w:val="0"/>
      <w:kern w:val="2"/>
      <w:szCs w:val="20"/>
    </w:rPr>
  </w:style>
  <w:style w:type="paragraph" w:customStyle="1" w:styleId="2hb22">
    <w:name w:val="样式 标题 2hb2 + 首行缩进:  2 字符"/>
    <w:basedOn w:val="20"/>
    <w:rsid w:val="00F9123B"/>
    <w:pPr>
      <w:jc w:val="left"/>
    </w:pPr>
    <w:rPr>
      <w:sz w:val="28"/>
      <w:szCs w:val="20"/>
    </w:rPr>
  </w:style>
  <w:style w:type="paragraph" w:customStyle="1" w:styleId="3hb32">
    <w:name w:val="样式 标题 3hb3 + 首行缩进:  2 字符"/>
    <w:basedOn w:val="31"/>
    <w:rsid w:val="00F9123B"/>
    <w:pPr>
      <w:spacing w:before="240" w:after="240" w:line="360" w:lineRule="auto"/>
      <w:ind w:firstLineChars="0" w:firstLine="0"/>
      <w:jc w:val="left"/>
    </w:pPr>
    <w:rPr>
      <w:sz w:val="24"/>
      <w:szCs w:val="20"/>
    </w:rPr>
  </w:style>
  <w:style w:type="paragraph" w:customStyle="1" w:styleId="afffff6">
    <w:name w:val="三级标题"/>
    <w:basedOn w:val="a3"/>
    <w:rsid w:val="00F9123B"/>
    <w:rPr>
      <w:rFonts w:ascii="宋体" w:eastAsia="黑体" w:hAnsi="宋体"/>
      <w:bCs/>
      <w:sz w:val="28"/>
    </w:rPr>
  </w:style>
  <w:style w:type="paragraph" w:customStyle="1" w:styleId="afffff7">
    <w:name w:val="正文居中"/>
    <w:basedOn w:val="a3"/>
    <w:next w:val="af2"/>
    <w:rsid w:val="00F9123B"/>
    <w:pPr>
      <w:jc w:val="center"/>
    </w:pPr>
    <w:rPr>
      <w:rFonts w:ascii="宋体" w:hAnsi="宋体"/>
      <w:sz w:val="28"/>
      <w:szCs w:val="20"/>
    </w:rPr>
  </w:style>
  <w:style w:type="paragraph" w:customStyle="1" w:styleId="X">
    <w:name w:val="第X节"/>
    <w:basedOn w:val="a3"/>
    <w:next w:val="20"/>
    <w:rsid w:val="00F9123B"/>
    <w:pPr>
      <w:tabs>
        <w:tab w:val="num" w:pos="1080"/>
        <w:tab w:val="num" w:pos="1140"/>
      </w:tabs>
      <w:ind w:left="1140" w:hanging="720"/>
      <w:jc w:val="center"/>
    </w:pPr>
    <w:rPr>
      <w:rFonts w:ascii="宋体" w:hAnsi="宋体"/>
      <w:b/>
      <w:sz w:val="28"/>
      <w:szCs w:val="20"/>
    </w:rPr>
  </w:style>
  <w:style w:type="character" w:customStyle="1" w:styleId="afffff8">
    <w:name w:val="链接"/>
    <w:rsid w:val="00F9123B"/>
    <w:rPr>
      <w:rFonts w:ascii="Times New Roman" w:eastAsia="宋体"/>
      <w:b w:val="0"/>
      <w:i w:val="0"/>
      <w:strike w:val="0"/>
      <w:dstrike w:val="0"/>
      <w:noProof w:val="0"/>
      <w:color w:val="0000FF"/>
      <w:sz w:val="21"/>
      <w:u w:val="single" w:color="0000FF"/>
      <w:vertAlign w:val="baseline"/>
      <w:lang w:val="en-US" w:eastAsia="zh-CN"/>
    </w:rPr>
  </w:style>
  <w:style w:type="paragraph" w:customStyle="1" w:styleId="afffff9">
    <w:name w:val="文章总标题"/>
    <w:basedOn w:val="a3"/>
    <w:next w:val="afffffa"/>
    <w:rsid w:val="00F9123B"/>
    <w:pPr>
      <w:widowControl/>
      <w:spacing w:before="566" w:after="544" w:line="566" w:lineRule="atLeast"/>
      <w:jc w:val="center"/>
      <w:textAlignment w:val="baseline"/>
    </w:pPr>
    <w:rPr>
      <w:rFonts w:ascii="Arial" w:eastAsia="黑体" w:hAnsi="宋体"/>
      <w:color w:val="000000"/>
      <w:kern w:val="0"/>
      <w:sz w:val="54"/>
      <w:szCs w:val="20"/>
      <w:u w:color="000000"/>
    </w:rPr>
  </w:style>
  <w:style w:type="paragraph" w:customStyle="1" w:styleId="afffffa">
    <w:name w:val="文章副标题"/>
    <w:basedOn w:val="a3"/>
    <w:next w:val="afffffb"/>
    <w:rsid w:val="00F9123B"/>
    <w:pPr>
      <w:widowControl/>
      <w:spacing w:before="187" w:after="175" w:line="374" w:lineRule="atLeast"/>
      <w:jc w:val="center"/>
      <w:textAlignment w:val="baseline"/>
    </w:pPr>
    <w:rPr>
      <w:rFonts w:ascii="宋体" w:hAnsi="宋体"/>
      <w:color w:val="000000"/>
      <w:kern w:val="0"/>
      <w:sz w:val="36"/>
      <w:szCs w:val="20"/>
      <w:u w:color="000000"/>
    </w:rPr>
  </w:style>
  <w:style w:type="paragraph" w:customStyle="1" w:styleId="afffffb">
    <w:name w:val="章标题"/>
    <w:basedOn w:val="a3"/>
    <w:next w:val="afffffc"/>
    <w:rsid w:val="00F9123B"/>
    <w:pPr>
      <w:widowControl/>
      <w:spacing w:before="158" w:after="153" w:line="323" w:lineRule="atLeast"/>
      <w:jc w:val="center"/>
      <w:textAlignment w:val="baseline"/>
    </w:pPr>
    <w:rPr>
      <w:rFonts w:ascii="Arial" w:eastAsia="黑体" w:hAnsi="宋体"/>
      <w:color w:val="000000"/>
      <w:kern w:val="0"/>
      <w:sz w:val="31"/>
      <w:szCs w:val="20"/>
      <w:u w:color="000000"/>
    </w:rPr>
  </w:style>
  <w:style w:type="paragraph" w:customStyle="1" w:styleId="afffffc">
    <w:name w:val="节标题"/>
    <w:basedOn w:val="a3"/>
    <w:next w:val="affff8"/>
    <w:rsid w:val="00F9123B"/>
    <w:pPr>
      <w:widowControl/>
      <w:spacing w:line="289" w:lineRule="atLeast"/>
      <w:jc w:val="center"/>
      <w:textAlignment w:val="baseline"/>
    </w:pPr>
    <w:rPr>
      <w:rFonts w:ascii="宋体" w:hAnsi="宋体"/>
      <w:color w:val="000000"/>
      <w:kern w:val="0"/>
      <w:sz w:val="28"/>
      <w:szCs w:val="20"/>
      <w:u w:color="000000"/>
    </w:rPr>
  </w:style>
  <w:style w:type="paragraph" w:customStyle="1" w:styleId="afffffd">
    <w:name w:val="目录标题"/>
    <w:basedOn w:val="a3"/>
    <w:next w:val="a3"/>
    <w:rsid w:val="00F9123B"/>
    <w:pPr>
      <w:widowControl/>
      <w:spacing w:before="215" w:after="419" w:line="436" w:lineRule="atLeast"/>
      <w:ind w:firstLine="419"/>
      <w:jc w:val="center"/>
      <w:textAlignment w:val="baseline"/>
    </w:pPr>
    <w:rPr>
      <w:rFonts w:ascii="Arial" w:eastAsia="黑体" w:hAnsi="宋体"/>
      <w:color w:val="000000"/>
      <w:spacing w:val="283"/>
      <w:kern w:val="0"/>
      <w:sz w:val="42"/>
      <w:szCs w:val="20"/>
      <w:u w:color="000000"/>
    </w:rPr>
  </w:style>
  <w:style w:type="paragraph" w:customStyle="1" w:styleId="16">
    <w:name w:val="目录1"/>
    <w:basedOn w:val="a3"/>
    <w:next w:val="a3"/>
    <w:rsid w:val="00F9123B"/>
    <w:pPr>
      <w:widowControl/>
      <w:tabs>
        <w:tab w:val="left" w:leader="dot" w:pos="8503"/>
      </w:tabs>
      <w:spacing w:after="102" w:line="215" w:lineRule="atLeast"/>
      <w:ind w:firstLine="419"/>
      <w:jc w:val="left"/>
      <w:textAlignment w:val="baseline"/>
    </w:pPr>
    <w:rPr>
      <w:rFonts w:ascii="宋体" w:hAnsi="宋体"/>
      <w:color w:val="000000"/>
      <w:kern w:val="0"/>
      <w:szCs w:val="20"/>
      <w:u w:color="000000"/>
    </w:rPr>
  </w:style>
  <w:style w:type="paragraph" w:customStyle="1" w:styleId="2a">
    <w:name w:val="目录2"/>
    <w:basedOn w:val="a3"/>
    <w:next w:val="a3"/>
    <w:rsid w:val="00F9123B"/>
    <w:pPr>
      <w:widowControl/>
      <w:tabs>
        <w:tab w:val="left" w:leader="dot" w:pos="8503"/>
      </w:tabs>
      <w:spacing w:line="317" w:lineRule="atLeast"/>
      <w:ind w:left="419" w:firstLine="419"/>
      <w:textAlignment w:val="baseline"/>
    </w:pPr>
    <w:rPr>
      <w:rFonts w:ascii="宋体" w:hAnsi="宋体"/>
      <w:color w:val="000000"/>
      <w:kern w:val="0"/>
      <w:szCs w:val="20"/>
      <w:u w:color="000000"/>
    </w:rPr>
  </w:style>
  <w:style w:type="character" w:customStyle="1" w:styleId="17">
    <w:name w:val="标题1"/>
    <w:basedOn w:val="a4"/>
    <w:rsid w:val="00F9123B"/>
  </w:style>
  <w:style w:type="character" w:customStyle="1" w:styleId="p101">
    <w:name w:val="p101"/>
    <w:rsid w:val="00F9123B"/>
    <w:rPr>
      <w:rFonts w:ascii="p10" w:hAnsi="p10" w:hint="default"/>
      <w:i w:val="0"/>
      <w:iCs w:val="0"/>
      <w:color w:val="006633"/>
      <w:sz w:val="20"/>
      <w:szCs w:val="20"/>
    </w:rPr>
  </w:style>
  <w:style w:type="character" w:customStyle="1" w:styleId="infodetail1">
    <w:name w:val="infodetail1"/>
    <w:rsid w:val="00F9123B"/>
    <w:rPr>
      <w:sz w:val="21"/>
      <w:szCs w:val="21"/>
    </w:rPr>
  </w:style>
  <w:style w:type="character" w:customStyle="1" w:styleId="style81">
    <w:name w:val="style81"/>
    <w:rsid w:val="00F9123B"/>
    <w:rPr>
      <w:b/>
      <w:bCs/>
      <w:color w:val="009900"/>
    </w:rPr>
  </w:style>
  <w:style w:type="paragraph" w:customStyle="1" w:styleId="hb33">
    <w:name w:val="样式 hb3 + 加粗 两端对齐"/>
    <w:basedOn w:val="hb3"/>
    <w:next w:val="31"/>
    <w:rsid w:val="00F9123B"/>
    <w:pPr>
      <w:keepNext/>
      <w:keepLines/>
      <w:widowControl w:val="0"/>
      <w:adjustRightInd w:val="0"/>
      <w:spacing w:beforeLines="0" w:afterLines="0" w:line="240" w:lineRule="auto"/>
      <w:jc w:val="both"/>
      <w:textAlignment w:val="baseline"/>
    </w:pPr>
    <w:rPr>
      <w:rFonts w:ascii="宋体" w:hAnsi="宋体"/>
      <w:bCs/>
      <w:kern w:val="0"/>
      <w:szCs w:val="20"/>
    </w:rPr>
  </w:style>
  <w:style w:type="paragraph" w:customStyle="1" w:styleId="font1">
    <w:name w:val="font1"/>
    <w:basedOn w:val="a3"/>
    <w:rsid w:val="00F9123B"/>
    <w:pPr>
      <w:widowControl/>
      <w:spacing w:before="100" w:beforeAutospacing="1" w:after="100" w:afterAutospacing="1" w:line="529" w:lineRule="exact"/>
      <w:jc w:val="left"/>
    </w:pPr>
    <w:rPr>
      <w:rFonts w:ascii="宋体" w:hAnsi="宋体" w:hint="eastAsia"/>
      <w:kern w:val="0"/>
    </w:rPr>
  </w:style>
  <w:style w:type="character" w:customStyle="1" w:styleId="CharChar51">
    <w:name w:val="Char Char51"/>
    <w:rsid w:val="00F9123B"/>
    <w:rPr>
      <w:rFonts w:ascii="Arial" w:eastAsia="黑体" w:hAnsi="Arial"/>
      <w:b/>
      <w:bCs/>
      <w:sz w:val="28"/>
      <w:szCs w:val="28"/>
      <w:lang w:val="en-US" w:eastAsia="zh-CN" w:bidi="ar-SA"/>
    </w:rPr>
  </w:style>
  <w:style w:type="paragraph" w:customStyle="1" w:styleId="0851">
    <w:name w:val="样式 首行缩进:  0.85 厘米"/>
    <w:basedOn w:val="a3"/>
    <w:rsid w:val="00F9123B"/>
    <w:pPr>
      <w:spacing w:line="529" w:lineRule="exact"/>
      <w:ind w:firstLine="454"/>
    </w:pPr>
    <w:rPr>
      <w:szCs w:val="20"/>
    </w:rPr>
  </w:style>
  <w:style w:type="paragraph" w:customStyle="1" w:styleId="08510">
    <w:name w:val="样式 首行缩进:  0.85 厘米1"/>
    <w:basedOn w:val="a3"/>
    <w:autoRedefine/>
    <w:rsid w:val="00F9123B"/>
    <w:pPr>
      <w:widowControl/>
      <w:spacing w:line="529" w:lineRule="exact"/>
      <w:ind w:firstLine="480"/>
    </w:pPr>
  </w:style>
  <w:style w:type="paragraph" w:customStyle="1" w:styleId="0852">
    <w:name w:val="样式 宋体 首行缩进:  0.85 厘米"/>
    <w:basedOn w:val="a3"/>
    <w:rsid w:val="00F9123B"/>
    <w:pPr>
      <w:spacing w:line="530" w:lineRule="exact"/>
      <w:ind w:firstLine="482"/>
    </w:pPr>
    <w:rPr>
      <w:rFonts w:ascii="宋体" w:hAnsi="宋体"/>
      <w:szCs w:val="20"/>
    </w:rPr>
  </w:style>
  <w:style w:type="paragraph" w:customStyle="1" w:styleId="150">
    <w:name w:val="样式 宋体 小四 左 行距: 1.5 倍行距"/>
    <w:basedOn w:val="a3"/>
    <w:rsid w:val="00F9123B"/>
    <w:pPr>
      <w:widowControl/>
      <w:topLinePunct/>
      <w:spacing w:line="530" w:lineRule="exact"/>
      <w:jc w:val="left"/>
    </w:pPr>
    <w:rPr>
      <w:rFonts w:ascii="宋体" w:hAnsi="宋体"/>
      <w:kern w:val="0"/>
      <w:szCs w:val="20"/>
    </w:rPr>
  </w:style>
  <w:style w:type="paragraph" w:customStyle="1" w:styleId="08525">
    <w:name w:val="样式 宋体 小四 首行缩进:  0.85 厘米 行距: 固定值 25 磅"/>
    <w:basedOn w:val="a3"/>
    <w:autoRedefine/>
    <w:rsid w:val="00F9123B"/>
    <w:pPr>
      <w:spacing w:line="530" w:lineRule="exact"/>
      <w:ind w:firstLine="482"/>
    </w:pPr>
    <w:rPr>
      <w:rFonts w:ascii="宋体"/>
      <w:szCs w:val="20"/>
    </w:rPr>
  </w:style>
  <w:style w:type="paragraph" w:customStyle="1" w:styleId="55">
    <w:name w:val="样式 表号 + 居中 段前: 5 磅 段后: 5 磅"/>
    <w:basedOn w:val="50"/>
    <w:autoRedefine/>
    <w:rsid w:val="00F9123B"/>
    <w:pPr>
      <w:widowControl/>
      <w:spacing w:line="240" w:lineRule="auto"/>
      <w:jc w:val="center"/>
    </w:pPr>
    <w:rPr>
      <w:sz w:val="24"/>
      <w:szCs w:val="24"/>
    </w:rPr>
  </w:style>
  <w:style w:type="character" w:customStyle="1" w:styleId="unnamed11">
    <w:name w:val="unnamed11"/>
    <w:rsid w:val="00F9123B"/>
    <w:rPr>
      <w:sz w:val="18"/>
      <w:szCs w:val="18"/>
    </w:rPr>
  </w:style>
  <w:style w:type="paragraph" w:customStyle="1" w:styleId="hb355">
    <w:name w:val="样式 hb3 + 段前: 5 磅 段后: 5 磅"/>
    <w:basedOn w:val="31"/>
    <w:rsid w:val="00F9123B"/>
    <w:pPr>
      <w:topLinePunct/>
      <w:spacing w:before="100" w:after="100" w:line="500" w:lineRule="exact"/>
      <w:jc w:val="center"/>
    </w:pPr>
    <w:rPr>
      <w:rFonts w:ascii="黑体"/>
      <w:bCs w:val="0"/>
      <w:sz w:val="30"/>
      <w:szCs w:val="20"/>
    </w:rPr>
  </w:style>
  <w:style w:type="paragraph" w:customStyle="1" w:styleId="08520">
    <w:name w:val="样式 首行缩进:  0.85 厘米2"/>
    <w:basedOn w:val="a3"/>
    <w:autoRedefine/>
    <w:rsid w:val="00F9123B"/>
    <w:pPr>
      <w:spacing w:line="530" w:lineRule="exact"/>
      <w:ind w:firstLine="482"/>
    </w:pPr>
    <w:rPr>
      <w:kern w:val="24"/>
      <w:szCs w:val="20"/>
    </w:rPr>
  </w:style>
  <w:style w:type="paragraph" w:customStyle="1" w:styleId="08526">
    <w:name w:val="样式 首行缩进:  0.85 厘米 行距: 固定值 26 磅"/>
    <w:basedOn w:val="a3"/>
    <w:autoRedefine/>
    <w:rsid w:val="00F9123B"/>
    <w:pPr>
      <w:widowControl/>
      <w:spacing w:line="530" w:lineRule="exact"/>
      <w:ind w:firstLine="482"/>
    </w:pPr>
    <w:rPr>
      <w:kern w:val="0"/>
      <w:szCs w:val="20"/>
    </w:rPr>
  </w:style>
  <w:style w:type="paragraph" w:customStyle="1" w:styleId="0853">
    <w:name w:val="样式 首行缩进:  0.85 厘米3"/>
    <w:basedOn w:val="a3"/>
    <w:autoRedefine/>
    <w:rsid w:val="00F9123B"/>
    <w:pPr>
      <w:widowControl/>
      <w:spacing w:line="529" w:lineRule="exact"/>
      <w:ind w:firstLine="480"/>
    </w:pPr>
    <w:rPr>
      <w:szCs w:val="20"/>
    </w:rPr>
  </w:style>
  <w:style w:type="paragraph" w:customStyle="1" w:styleId="042">
    <w:name w:val="样式 宋体 居中 首行缩进:  0.42 厘米"/>
    <w:basedOn w:val="a9"/>
    <w:autoRedefine/>
    <w:rsid w:val="00F9123B"/>
    <w:pPr>
      <w:topLinePunct/>
      <w:adjustRightInd w:val="0"/>
      <w:ind w:firstLine="240"/>
      <w:textAlignment w:val="baseline"/>
    </w:pPr>
    <w:rPr>
      <w:rFonts w:ascii="宋体" w:hAnsi="宋体"/>
    </w:rPr>
  </w:style>
  <w:style w:type="paragraph" w:customStyle="1" w:styleId="048">
    <w:name w:val="样式 居中 首行缩进:  0.48 厘米"/>
    <w:basedOn w:val="a9"/>
    <w:autoRedefine/>
    <w:rsid w:val="00F9123B"/>
    <w:pPr>
      <w:topLinePunct/>
      <w:adjustRightInd w:val="0"/>
      <w:ind w:firstLine="272"/>
      <w:textAlignment w:val="baseline"/>
    </w:pPr>
    <w:rPr>
      <w:szCs w:val="20"/>
    </w:rPr>
  </w:style>
  <w:style w:type="character" w:customStyle="1" w:styleId="px14">
    <w:name w:val="px14"/>
    <w:basedOn w:val="a4"/>
    <w:rsid w:val="00F9123B"/>
  </w:style>
  <w:style w:type="character" w:customStyle="1" w:styleId="javascript1">
    <w:name w:val="javascript1"/>
    <w:rsid w:val="00F9123B"/>
    <w:rPr>
      <w:rFonts w:ascii="Tahoma" w:hAnsi="Tahoma" w:cs="Tahoma" w:hint="default"/>
      <w:sz w:val="18"/>
      <w:szCs w:val="18"/>
    </w:rPr>
  </w:style>
  <w:style w:type="character" w:customStyle="1" w:styleId="zw1">
    <w:name w:val="zw1"/>
    <w:rsid w:val="00F9123B"/>
    <w:rPr>
      <w:color w:val="302F37"/>
      <w:sz w:val="21"/>
      <w:szCs w:val="21"/>
    </w:rPr>
  </w:style>
  <w:style w:type="paragraph" w:customStyle="1" w:styleId="81">
    <w:name w:val="样式8"/>
    <w:basedOn w:val="a8"/>
    <w:autoRedefine/>
    <w:rsid w:val="00F9123B"/>
    <w:pPr>
      <w:widowControl w:val="0"/>
      <w:tabs>
        <w:tab w:val="left" w:pos="6840"/>
      </w:tabs>
      <w:topLinePunct/>
      <w:adjustRightInd/>
      <w:snapToGrid/>
      <w:spacing w:before="100" w:beforeAutospacing="1" w:after="100" w:afterAutospacing="1" w:line="160" w:lineRule="atLeast"/>
      <w:outlineLvl w:val="4"/>
    </w:pPr>
    <w:rPr>
      <w:rFonts w:ascii="宋体" w:hAnsi="宋体"/>
    </w:rPr>
  </w:style>
  <w:style w:type="paragraph" w:customStyle="1" w:styleId="HP-3">
    <w:name w:val="HP-3"/>
    <w:basedOn w:val="a3"/>
    <w:next w:val="20"/>
    <w:autoRedefine/>
    <w:rsid w:val="00F9123B"/>
    <w:pPr>
      <w:widowControl/>
      <w:spacing w:before="100" w:beforeAutospacing="1" w:after="100" w:afterAutospacing="1" w:line="530" w:lineRule="exact"/>
      <w:outlineLvl w:val="0"/>
    </w:pPr>
    <w:rPr>
      <w:b/>
      <w:sz w:val="30"/>
    </w:rPr>
  </w:style>
  <w:style w:type="character" w:customStyle="1" w:styleId="CharCharChar2">
    <w:name w:val="表文字 Char Char Char"/>
    <w:rsid w:val="00F9123B"/>
    <w:rPr>
      <w:rFonts w:eastAsia="汉鼎简书宋"/>
      <w:kern w:val="2"/>
      <w:sz w:val="21"/>
      <w:szCs w:val="21"/>
      <w:lang w:val="en-US" w:eastAsia="zh-CN" w:bidi="ar-SA"/>
    </w:rPr>
  </w:style>
  <w:style w:type="paragraph" w:customStyle="1" w:styleId="afffffe">
    <w:name w:val="二级无标题条"/>
    <w:basedOn w:val="a3"/>
    <w:rsid w:val="00F9123B"/>
  </w:style>
  <w:style w:type="paragraph" w:customStyle="1" w:styleId="18">
    <w:name w:val="正文样式1"/>
    <w:basedOn w:val="a3"/>
    <w:autoRedefine/>
    <w:rsid w:val="00F9123B"/>
    <w:pPr>
      <w:adjustRightInd w:val="0"/>
      <w:spacing w:line="440" w:lineRule="exact"/>
      <w:jc w:val="center"/>
      <w:textAlignment w:val="baseline"/>
    </w:pPr>
    <w:rPr>
      <w:rFonts w:hAnsi="宋体"/>
      <w:kern w:val="0"/>
    </w:rPr>
  </w:style>
  <w:style w:type="paragraph" w:styleId="affffff">
    <w:name w:val="Salutation"/>
    <w:basedOn w:val="a3"/>
    <w:link w:val="affffff0"/>
    <w:rsid w:val="00F9123B"/>
    <w:pPr>
      <w:widowControl/>
      <w:spacing w:before="100" w:beforeAutospacing="1" w:after="100" w:afterAutospacing="1"/>
      <w:jc w:val="left"/>
    </w:pPr>
    <w:rPr>
      <w:rFonts w:ascii="宋体" w:hAnsi="宋体" w:cs="宋体"/>
      <w:kern w:val="0"/>
    </w:rPr>
  </w:style>
  <w:style w:type="paragraph" w:styleId="affffff1">
    <w:name w:val="Quote"/>
    <w:basedOn w:val="a3"/>
    <w:next w:val="a3"/>
    <w:link w:val="affffff2"/>
    <w:rsid w:val="00F9123B"/>
    <w:pPr>
      <w:widowControl/>
      <w:spacing w:after="200" w:line="276" w:lineRule="auto"/>
      <w:jc w:val="left"/>
    </w:pPr>
    <w:rPr>
      <w:rFonts w:ascii="Calibri" w:hAnsi="Calibri"/>
      <w:i/>
      <w:iCs/>
      <w:color w:val="000000"/>
      <w:kern w:val="0"/>
      <w:sz w:val="22"/>
      <w:lang w:eastAsia="en-US" w:bidi="en-US"/>
    </w:rPr>
  </w:style>
  <w:style w:type="character" w:customStyle="1" w:styleId="affffff2">
    <w:name w:val="引用 字符"/>
    <w:link w:val="affffff1"/>
    <w:rsid w:val="00F9123B"/>
    <w:rPr>
      <w:rFonts w:ascii="Calibri" w:eastAsia="宋体" w:hAnsi="Calibri"/>
      <w:i/>
      <w:iCs/>
      <w:color w:val="000000"/>
      <w:sz w:val="22"/>
      <w:szCs w:val="22"/>
      <w:lang w:val="en-US" w:eastAsia="en-US" w:bidi="en-US"/>
    </w:rPr>
  </w:style>
  <w:style w:type="paragraph" w:styleId="affffff3">
    <w:name w:val="Intense Quote"/>
    <w:basedOn w:val="a3"/>
    <w:next w:val="a3"/>
    <w:link w:val="affffff4"/>
    <w:rsid w:val="00F9123B"/>
    <w:pPr>
      <w:widowControl/>
      <w:pBdr>
        <w:bottom w:val="single" w:sz="4" w:space="4" w:color="4F81BD"/>
      </w:pBdr>
      <w:spacing w:before="200" w:after="280" w:line="276" w:lineRule="auto"/>
      <w:ind w:left="936" w:right="936"/>
      <w:jc w:val="left"/>
    </w:pPr>
    <w:rPr>
      <w:rFonts w:ascii="Calibri" w:hAnsi="Calibri"/>
      <w:b/>
      <w:bCs/>
      <w:i/>
      <w:iCs/>
      <w:color w:val="4F81BD"/>
      <w:kern w:val="0"/>
      <w:sz w:val="22"/>
      <w:lang w:eastAsia="en-US" w:bidi="en-US"/>
    </w:rPr>
  </w:style>
  <w:style w:type="character" w:customStyle="1" w:styleId="affffff4">
    <w:name w:val="明显引用 字符"/>
    <w:link w:val="affffff3"/>
    <w:rsid w:val="00F9123B"/>
    <w:rPr>
      <w:rFonts w:ascii="Calibri" w:eastAsia="宋体" w:hAnsi="Calibri"/>
      <w:b/>
      <w:bCs/>
      <w:i/>
      <w:iCs/>
      <w:color w:val="4F81BD"/>
      <w:sz w:val="22"/>
      <w:szCs w:val="22"/>
      <w:lang w:val="en-US" w:eastAsia="en-US" w:bidi="en-US"/>
    </w:rPr>
  </w:style>
  <w:style w:type="character" w:customStyle="1" w:styleId="css-text3">
    <w:name w:val="css-text3"/>
    <w:basedOn w:val="a4"/>
    <w:rsid w:val="00F9123B"/>
  </w:style>
  <w:style w:type="paragraph" w:customStyle="1" w:styleId="325">
    <w:name w:val="样式 正文3 + 行距: 固定值 25 磅"/>
    <w:basedOn w:val="33"/>
    <w:rsid w:val="00F9123B"/>
    <w:pPr>
      <w:spacing w:line="500" w:lineRule="exact"/>
      <w:ind w:firstLine="480"/>
    </w:pPr>
    <w:rPr>
      <w:szCs w:val="20"/>
    </w:rPr>
  </w:style>
  <w:style w:type="paragraph" w:customStyle="1" w:styleId="affffff5">
    <w:name w:val="首行缩进"/>
    <w:basedOn w:val="a3"/>
    <w:link w:val="Charf2"/>
    <w:rsid w:val="00F9123B"/>
    <w:pPr>
      <w:adjustRightInd w:val="0"/>
      <w:jc w:val="left"/>
      <w:textAlignment w:val="baseline"/>
    </w:pPr>
    <w:rPr>
      <w:rFonts w:ascii="宋体" w:hAnsi="Times"/>
      <w:bCs/>
      <w:kern w:val="44"/>
    </w:rPr>
  </w:style>
  <w:style w:type="character" w:customStyle="1" w:styleId="Charf2">
    <w:name w:val="首行缩进 Char"/>
    <w:link w:val="affffff5"/>
    <w:rsid w:val="00F9123B"/>
    <w:rPr>
      <w:rFonts w:ascii="宋体" w:eastAsia="宋体" w:hAnsi="Times"/>
      <w:bCs/>
      <w:kern w:val="44"/>
      <w:sz w:val="24"/>
      <w:szCs w:val="24"/>
      <w:lang w:val="en-US" w:eastAsia="zh-CN" w:bidi="ar-SA"/>
    </w:rPr>
  </w:style>
  <w:style w:type="character" w:customStyle="1" w:styleId="CharCharCharChar1">
    <w:name w:val="普通文字 Char Char Char Char1"/>
    <w:aliases w:val="普通文字 Char Char Char Char Char,普通文字 Char Char Char Char Char Char Char Char Char Char Char Char Char Char Char Char Char Char Char Char C Char,普通文字 Char Char Char Char Char Char Char,普通文字 Char Char Char1,纯文本 Char Char,孙普文字 Char"/>
    <w:rsid w:val="00F9123B"/>
    <w:rPr>
      <w:rFonts w:ascii="宋体" w:eastAsia="宋体"/>
      <w:kern w:val="2"/>
      <w:sz w:val="28"/>
      <w:lang w:val="en-US" w:eastAsia="zh-CN" w:bidi="ar-SA"/>
    </w:rPr>
  </w:style>
  <w:style w:type="paragraph" w:customStyle="1" w:styleId="Char30">
    <w:name w:val="Char3"/>
    <w:basedOn w:val="a3"/>
    <w:next w:val="a3"/>
    <w:rsid w:val="00F9123B"/>
    <w:rPr>
      <w:szCs w:val="20"/>
    </w:rPr>
  </w:style>
  <w:style w:type="paragraph" w:customStyle="1" w:styleId="affffff6">
    <w:name w:val="正式文本"/>
    <w:basedOn w:val="a3"/>
    <w:link w:val="Charf3"/>
    <w:rsid w:val="00F9123B"/>
    <w:rPr>
      <w:rFonts w:ascii="Arial Narrow" w:eastAsia="汉鼎简书宋" w:hAnsi="Arial Narrow"/>
    </w:rPr>
  </w:style>
  <w:style w:type="character" w:customStyle="1" w:styleId="Charf3">
    <w:name w:val="正式文本 Char"/>
    <w:link w:val="affffff6"/>
    <w:rsid w:val="00F9123B"/>
    <w:rPr>
      <w:rFonts w:ascii="Arial Narrow" w:eastAsia="汉鼎简书宋" w:hAnsi="Arial Narrow"/>
      <w:kern w:val="2"/>
      <w:sz w:val="24"/>
      <w:szCs w:val="24"/>
      <w:lang w:val="en-US" w:eastAsia="zh-CN" w:bidi="ar-SA"/>
    </w:rPr>
  </w:style>
  <w:style w:type="paragraph" w:customStyle="1" w:styleId="affffff7">
    <w:name w:val="图表名称"/>
    <w:basedOn w:val="a3"/>
    <w:rsid w:val="00F9123B"/>
    <w:pPr>
      <w:spacing w:beforeLines="50" w:line="529" w:lineRule="exact"/>
      <w:jc w:val="center"/>
    </w:pPr>
    <w:rPr>
      <w:b/>
    </w:rPr>
  </w:style>
  <w:style w:type="paragraph" w:customStyle="1" w:styleId="7Char1">
    <w:name w:val="7 Char"/>
    <w:basedOn w:val="a3"/>
    <w:rsid w:val="00F9123B"/>
    <w:pPr>
      <w:spacing w:line="560" w:lineRule="exact"/>
    </w:pPr>
    <w:rPr>
      <w:rFonts w:ascii="宋体" w:hAnsi="宋体" w:cs="宋体"/>
    </w:rPr>
  </w:style>
  <w:style w:type="character" w:customStyle="1" w:styleId="Char2Char">
    <w:name w:val="表号 Char2 Char"/>
    <w:rsid w:val="00F9123B"/>
    <w:rPr>
      <w:rFonts w:eastAsia="宋体"/>
      <w:kern w:val="2"/>
      <w:sz w:val="21"/>
      <w:szCs w:val="24"/>
      <w:lang w:val="en-US" w:eastAsia="zh-CN" w:bidi="ar-SA"/>
    </w:rPr>
  </w:style>
  <w:style w:type="character" w:customStyle="1" w:styleId="Char1Char">
    <w:name w:val="表头 Char1 Char"/>
    <w:rsid w:val="00F9123B"/>
    <w:rPr>
      <w:rFonts w:eastAsia="宋体"/>
      <w:b/>
      <w:kern w:val="2"/>
      <w:sz w:val="24"/>
      <w:szCs w:val="24"/>
      <w:lang w:val="en-US" w:eastAsia="zh-CN" w:bidi="ar-SA"/>
    </w:rPr>
  </w:style>
  <w:style w:type="character" w:customStyle="1" w:styleId="CharChar5">
    <w:name w:val="正文 Char Char"/>
    <w:rsid w:val="00F9123B"/>
    <w:rPr>
      <w:rFonts w:ascii="宋体" w:eastAsia="宋体" w:hAnsi="宋体" w:cs="宋体"/>
      <w:kern w:val="2"/>
      <w:sz w:val="24"/>
      <w:szCs w:val="24"/>
      <w:lang w:val="en-US" w:eastAsia="zh-CN" w:bidi="ar-SA"/>
    </w:rPr>
  </w:style>
  <w:style w:type="paragraph" w:styleId="a">
    <w:name w:val="List Bullet"/>
    <w:basedOn w:val="a3"/>
    <w:rsid w:val="00F9123B"/>
    <w:pPr>
      <w:numPr>
        <w:numId w:val="2"/>
      </w:numPr>
      <w:spacing w:line="529" w:lineRule="exact"/>
    </w:pPr>
  </w:style>
  <w:style w:type="paragraph" w:customStyle="1" w:styleId="4ArialNarrow">
    <w:name w:val="样式 标题 4(一)条，(一) + (西文) Arial Narrow (中文) 汉鼎简书宋"/>
    <w:basedOn w:val="41"/>
    <w:rsid w:val="00F9123B"/>
    <w:pPr>
      <w:spacing w:before="0" w:after="0" w:line="500" w:lineRule="exact"/>
    </w:pPr>
    <w:rPr>
      <w:rFonts w:ascii="Arial Narrow" w:eastAsia="汉鼎简书宋" w:hAnsi="Arial Narrow"/>
      <w:b w:val="0"/>
      <w:bCs w:val="0"/>
      <w:sz w:val="24"/>
      <w:szCs w:val="20"/>
    </w:rPr>
  </w:style>
  <w:style w:type="paragraph" w:customStyle="1" w:styleId="ParaCharCharCharChar">
    <w:name w:val="默认段落字体 Para Char Char Char Char"/>
    <w:basedOn w:val="a3"/>
    <w:rsid w:val="00F9123B"/>
  </w:style>
  <w:style w:type="character" w:customStyle="1" w:styleId="GB2312Char">
    <w:name w:val="样式 宁扬 + 仿宋_GB2312 Char"/>
    <w:rsid w:val="00F9123B"/>
    <w:rPr>
      <w:rFonts w:ascii="仿宋_GB2312" w:eastAsia="仿宋_GB2312" w:hAnsi="仿宋_GB2312"/>
      <w:kern w:val="2"/>
      <w:sz w:val="28"/>
      <w:szCs w:val="28"/>
      <w:lang w:val="en-US" w:eastAsia="zh-CN" w:bidi="ar-SA"/>
    </w:rPr>
  </w:style>
  <w:style w:type="paragraph" w:customStyle="1" w:styleId="19">
    <w:name w:val="正文1"/>
    <w:basedOn w:val="a3"/>
    <w:rsid w:val="00F9123B"/>
    <w:pPr>
      <w:adjustRightInd w:val="0"/>
    </w:pPr>
    <w:rPr>
      <w:rFonts w:ascii="宋体" w:hint="eastAsia"/>
      <w:kern w:val="0"/>
      <w:szCs w:val="20"/>
    </w:rPr>
  </w:style>
  <w:style w:type="paragraph" w:customStyle="1" w:styleId="CharCharCharCharCharCharCharCharCh">
    <w:name w:val="样式 纯文本普通文字 Char普通文字 Char Char Char普通文字 Char Char Char Char Ch..."/>
    <w:basedOn w:val="af5"/>
    <w:rsid w:val="00F9123B"/>
    <w:pPr>
      <w:snapToGrid w:val="0"/>
      <w:ind w:firstLine="480"/>
    </w:pPr>
    <w:rPr>
      <w:rFonts w:ascii="Times New Roman" w:hAnsi="Times New Roman" w:cs="宋体"/>
      <w:sz w:val="24"/>
    </w:rPr>
  </w:style>
  <w:style w:type="paragraph" w:customStyle="1" w:styleId="affffff8">
    <w:name w:val="宁扬"/>
    <w:basedOn w:val="a3"/>
    <w:rsid w:val="00F9123B"/>
    <w:rPr>
      <w:rFonts w:ascii="仿宋_GB2312" w:eastAsia="仿宋_GB2312"/>
      <w:sz w:val="28"/>
    </w:rPr>
  </w:style>
  <w:style w:type="paragraph" w:customStyle="1" w:styleId="affffff9">
    <w:name w:val="表文"/>
    <w:basedOn w:val="a3"/>
    <w:rsid w:val="00F9123B"/>
    <w:pPr>
      <w:overflowPunct w:val="0"/>
      <w:jc w:val="center"/>
      <w:textAlignment w:val="baseline"/>
    </w:pPr>
    <w:rPr>
      <w:szCs w:val="20"/>
    </w:rPr>
  </w:style>
  <w:style w:type="character" w:customStyle="1" w:styleId="3Char1CharChar1">
    <w:name w:val="标题 3 Char1 Char Char1"/>
    <w:aliases w:val="标题 3 Char Char1 Char Char2,标题 3 Char1 Char2,标题 3 Char Char1 Char Char3"/>
    <w:rsid w:val="00F9123B"/>
    <w:rPr>
      <w:rFonts w:eastAsia="宋体"/>
      <w:b/>
      <w:bCs/>
      <w:kern w:val="2"/>
      <w:sz w:val="32"/>
      <w:szCs w:val="32"/>
      <w:lang w:val="en-US" w:eastAsia="zh-CN" w:bidi="ar-SA"/>
    </w:rPr>
  </w:style>
  <w:style w:type="paragraph" w:customStyle="1" w:styleId="CharCharCharChar2">
    <w:name w:val="Char Char Char Char2"/>
    <w:basedOn w:val="a3"/>
    <w:next w:val="a3"/>
    <w:autoRedefine/>
    <w:rsid w:val="00F9123B"/>
    <w:pPr>
      <w:keepNext/>
      <w:keepLines/>
      <w:widowControl/>
      <w:adjustRightInd w:val="0"/>
      <w:spacing w:before="40" w:after="40"/>
      <w:outlineLvl w:val="3"/>
    </w:pPr>
    <w:rPr>
      <w:rFonts w:eastAsia="仿宋_GB2312" w:cs="宋体"/>
      <w:b/>
      <w:kern w:val="0"/>
      <w:szCs w:val="28"/>
    </w:rPr>
  </w:style>
  <w:style w:type="paragraph" w:customStyle="1" w:styleId="ParaCharCharCharCharCharCharChar">
    <w:name w:val="默认段落字体 Para Char Char Char Char Char Char Char"/>
    <w:basedOn w:val="a3"/>
    <w:rsid w:val="00F9123B"/>
    <w:rPr>
      <w:rFonts w:ascii="Arial" w:hAnsi="Arial" w:cs="Arial"/>
      <w:sz w:val="20"/>
      <w:szCs w:val="20"/>
    </w:rPr>
  </w:style>
  <w:style w:type="paragraph" w:customStyle="1" w:styleId="530">
    <w:name w:val="标题5，地震报告3级段落名"/>
    <w:basedOn w:val="a3"/>
    <w:next w:val="a3"/>
    <w:rsid w:val="00F9123B"/>
    <w:pPr>
      <w:spacing w:before="60" w:line="460" w:lineRule="exact"/>
      <w:jc w:val="left"/>
      <w:outlineLvl w:val="4"/>
    </w:pPr>
    <w:rPr>
      <w:rFonts w:ascii="宋体" w:hAnsi="Arial" w:cs="Arial"/>
      <w:b/>
      <w:bCs/>
      <w:w w:val="90"/>
      <w:kern w:val="28"/>
      <w:szCs w:val="32"/>
    </w:rPr>
  </w:style>
  <w:style w:type="paragraph" w:customStyle="1" w:styleId="420">
    <w:name w:val="标题4，地震报告2级段落名"/>
    <w:basedOn w:val="a3"/>
    <w:next w:val="a3"/>
    <w:rsid w:val="00F9123B"/>
    <w:pPr>
      <w:spacing w:before="60" w:after="60"/>
      <w:jc w:val="left"/>
      <w:outlineLvl w:val="3"/>
    </w:pPr>
    <w:rPr>
      <w:rFonts w:ascii="楷体_GB2312" w:eastAsia="楷体_GB2312" w:hAnsi="Arial" w:cs="Arial"/>
      <w:b/>
      <w:w w:val="90"/>
      <w:kern w:val="28"/>
      <w:sz w:val="28"/>
      <w:szCs w:val="32"/>
    </w:rPr>
  </w:style>
  <w:style w:type="character" w:customStyle="1" w:styleId="Char14">
    <w:name w:val="大纲正文 Char1"/>
    <w:link w:val="affffffa"/>
    <w:rsid w:val="00F9123B"/>
    <w:rPr>
      <w:rFonts w:eastAsia="宋体"/>
      <w:kern w:val="2"/>
      <w:sz w:val="24"/>
      <w:lang w:val="en-US" w:eastAsia="zh-CN" w:bidi="ar-SA"/>
    </w:rPr>
  </w:style>
  <w:style w:type="paragraph" w:customStyle="1" w:styleId="affffffa">
    <w:name w:val="大纲正文"/>
    <w:basedOn w:val="a3"/>
    <w:link w:val="Char14"/>
    <w:rsid w:val="00F9123B"/>
    <w:pPr>
      <w:widowControl/>
      <w:adjustRightInd w:val="0"/>
      <w:snapToGrid w:val="0"/>
      <w:spacing w:after="156" w:line="300" w:lineRule="auto"/>
      <w:ind w:firstLine="480"/>
    </w:pPr>
    <w:rPr>
      <w:szCs w:val="20"/>
    </w:rPr>
  </w:style>
  <w:style w:type="paragraph" w:customStyle="1" w:styleId="PlainText1">
    <w:name w:val="Plain Text1"/>
    <w:basedOn w:val="a3"/>
    <w:rsid w:val="00F9123B"/>
    <w:pPr>
      <w:autoSpaceDE w:val="0"/>
      <w:autoSpaceDN w:val="0"/>
      <w:adjustRightInd w:val="0"/>
      <w:textAlignment w:val="baseline"/>
    </w:pPr>
    <w:rPr>
      <w:rFonts w:ascii="宋体"/>
      <w:szCs w:val="20"/>
    </w:rPr>
  </w:style>
  <w:style w:type="paragraph" w:customStyle="1" w:styleId="444CharCharChar">
    <w:name w:val="444 Char Char Char"/>
    <w:basedOn w:val="a3"/>
    <w:next w:val="a3"/>
    <w:rsid w:val="00F9123B"/>
    <w:rPr>
      <w:rFonts w:ascii="宋体" w:hAnsi="宋体" w:cs="宋体"/>
    </w:rPr>
  </w:style>
  <w:style w:type="character" w:customStyle="1" w:styleId="affffffb">
    <w:name w:val="正文  黑色"/>
    <w:rsid w:val="00F9123B"/>
    <w:rPr>
      <w:rFonts w:ascii="Arial Narrow" w:hAnsi="Arial Narrow"/>
      <w:color w:val="000000"/>
      <w:spacing w:val="4"/>
    </w:rPr>
  </w:style>
  <w:style w:type="character" w:customStyle="1" w:styleId="CharCharChar3">
    <w:name w:val="正文 Char Char Char"/>
    <w:rsid w:val="00F9123B"/>
    <w:rPr>
      <w:rFonts w:ascii="Arial Narrow" w:eastAsia="宋体" w:hAnsi="Arial Narrow" w:cs="宋体"/>
      <w:kern w:val="2"/>
      <w:sz w:val="24"/>
      <w:szCs w:val="24"/>
      <w:lang w:val="en-US" w:eastAsia="zh-CN" w:bidi="ar-SA"/>
    </w:rPr>
  </w:style>
  <w:style w:type="paragraph" w:customStyle="1" w:styleId="affffffc">
    <w:name w:val="表内容"/>
    <w:basedOn w:val="a3"/>
    <w:rsid w:val="00F9123B"/>
    <w:pPr>
      <w:widowControl/>
      <w:tabs>
        <w:tab w:val="left" w:pos="4660"/>
      </w:tabs>
      <w:adjustRightInd w:val="0"/>
      <w:snapToGrid w:val="0"/>
      <w:spacing w:line="240" w:lineRule="atLeast"/>
      <w:jc w:val="center"/>
    </w:pPr>
    <w:rPr>
      <w:rFonts w:ascii="Arial Narrow" w:hAnsi="Arial Narrow" w:cs="宋体"/>
      <w:kern w:val="0"/>
      <w:szCs w:val="21"/>
    </w:rPr>
  </w:style>
  <w:style w:type="paragraph" w:customStyle="1" w:styleId="54">
    <w:name w:val="表内容小5"/>
    <w:basedOn w:val="a3"/>
    <w:rsid w:val="00F9123B"/>
    <w:pPr>
      <w:widowControl/>
      <w:tabs>
        <w:tab w:val="left" w:pos="4660"/>
      </w:tabs>
      <w:adjustRightInd w:val="0"/>
      <w:snapToGrid w:val="0"/>
      <w:spacing w:line="240" w:lineRule="atLeast"/>
      <w:jc w:val="center"/>
    </w:pPr>
    <w:rPr>
      <w:rFonts w:cs="宋体"/>
      <w:kern w:val="0"/>
      <w:sz w:val="20"/>
      <w:szCs w:val="20"/>
    </w:rPr>
  </w:style>
  <w:style w:type="paragraph" w:customStyle="1" w:styleId="CharCharChar4">
    <w:name w:val="表头 Char Char Char"/>
    <w:basedOn w:val="a3"/>
    <w:link w:val="CharCharCharChar0"/>
    <w:autoRedefine/>
    <w:rsid w:val="00F9123B"/>
    <w:pPr>
      <w:widowControl/>
      <w:tabs>
        <w:tab w:val="left" w:pos="4660"/>
      </w:tabs>
      <w:adjustRightInd w:val="0"/>
      <w:snapToGrid w:val="0"/>
      <w:spacing w:beforeLines="50"/>
      <w:jc w:val="center"/>
    </w:pPr>
    <w:rPr>
      <w:rFonts w:ascii="Arial Narrow" w:hAnsi="Arial Narrow" w:cs="宋体"/>
      <w:b/>
      <w:szCs w:val="21"/>
    </w:rPr>
  </w:style>
  <w:style w:type="character" w:customStyle="1" w:styleId="CharCharCharChar0">
    <w:name w:val="表头 Char Char Char Char"/>
    <w:link w:val="CharCharChar4"/>
    <w:rsid w:val="00F9123B"/>
    <w:rPr>
      <w:rFonts w:ascii="Arial Narrow" w:eastAsia="宋体" w:hAnsi="Arial Narrow" w:cs="宋体"/>
      <w:b/>
      <w:kern w:val="2"/>
      <w:sz w:val="21"/>
      <w:szCs w:val="21"/>
      <w:lang w:val="en-US" w:eastAsia="zh-CN" w:bidi="ar-SA"/>
    </w:rPr>
  </w:style>
  <w:style w:type="paragraph" w:customStyle="1" w:styleId="11-1Char">
    <w:name w:val="表1.1-1 Char"/>
    <w:basedOn w:val="a3"/>
    <w:link w:val="11-1CharChar"/>
    <w:autoRedefine/>
    <w:rsid w:val="00F9123B"/>
    <w:pPr>
      <w:widowControl/>
      <w:tabs>
        <w:tab w:val="left" w:pos="4660"/>
      </w:tabs>
      <w:adjustRightInd w:val="0"/>
      <w:snapToGrid w:val="0"/>
    </w:pPr>
    <w:rPr>
      <w:rFonts w:ascii="Arial Narrow" w:hAnsi="Arial Narrow" w:cs="宋体"/>
      <w:bCs/>
      <w:sz w:val="18"/>
      <w:szCs w:val="18"/>
    </w:rPr>
  </w:style>
  <w:style w:type="character" w:customStyle="1" w:styleId="11-1CharChar">
    <w:name w:val="表1.1-1 Char Char"/>
    <w:link w:val="11-1Char"/>
    <w:rsid w:val="00F9123B"/>
    <w:rPr>
      <w:rFonts w:ascii="Arial Narrow" w:eastAsia="宋体" w:hAnsi="Arial Narrow" w:cs="宋体"/>
      <w:bCs/>
      <w:kern w:val="2"/>
      <w:sz w:val="18"/>
      <w:szCs w:val="18"/>
      <w:lang w:val="en-US" w:eastAsia="zh-CN" w:bidi="ar-SA"/>
    </w:rPr>
  </w:style>
  <w:style w:type="paragraph" w:customStyle="1" w:styleId="Charf4">
    <w:name w:val="表内容 Char"/>
    <w:basedOn w:val="a3"/>
    <w:link w:val="CharChara"/>
    <w:rsid w:val="00F9123B"/>
    <w:pPr>
      <w:widowControl/>
      <w:tabs>
        <w:tab w:val="left" w:pos="4660"/>
      </w:tabs>
      <w:adjustRightInd w:val="0"/>
      <w:snapToGrid w:val="0"/>
      <w:spacing w:line="240" w:lineRule="atLeast"/>
      <w:jc w:val="center"/>
    </w:pPr>
    <w:rPr>
      <w:rFonts w:ascii="Arial Narrow" w:hAnsi="Arial Narrow" w:cs="宋体"/>
      <w:szCs w:val="21"/>
    </w:rPr>
  </w:style>
  <w:style w:type="character" w:customStyle="1" w:styleId="CharChara">
    <w:name w:val="表内容 Char Char"/>
    <w:link w:val="Charf4"/>
    <w:rsid w:val="00F9123B"/>
    <w:rPr>
      <w:rFonts w:ascii="Arial Narrow" w:eastAsia="宋体" w:hAnsi="Arial Narrow" w:cs="宋体"/>
      <w:kern w:val="2"/>
      <w:sz w:val="21"/>
      <w:szCs w:val="21"/>
      <w:lang w:val="en-US" w:eastAsia="zh-CN" w:bidi="ar-SA"/>
    </w:rPr>
  </w:style>
  <w:style w:type="paragraph" w:customStyle="1" w:styleId="251">
    <w:name w:val="样式 宋体 四号 行距: 固定值 25 磅"/>
    <w:basedOn w:val="a3"/>
    <w:rsid w:val="00F9123B"/>
    <w:pPr>
      <w:ind w:firstLine="560"/>
    </w:pPr>
    <w:rPr>
      <w:rFonts w:ascii="宋体" w:hAnsi="宋体" w:cs="宋体"/>
      <w:szCs w:val="21"/>
    </w:rPr>
  </w:style>
  <w:style w:type="paragraph" w:customStyle="1" w:styleId="affffffd">
    <w:name w:val="_正文格式"/>
    <w:basedOn w:val="a3"/>
    <w:rsid w:val="00F9123B"/>
    <w:pPr>
      <w:ind w:firstLine="567"/>
    </w:pPr>
    <w:rPr>
      <w:rFonts w:eastAsia="仿宋_GB2312" w:cs="Courier New"/>
      <w:sz w:val="28"/>
      <w:szCs w:val="21"/>
    </w:rPr>
  </w:style>
  <w:style w:type="paragraph" w:customStyle="1" w:styleId="DX1351">
    <w:name w:val="样式 DX正文 + 13.5 磅1"/>
    <w:basedOn w:val="a3"/>
    <w:link w:val="DX1351Char"/>
    <w:rsid w:val="00F9123B"/>
    <w:pPr>
      <w:spacing w:line="560" w:lineRule="exact"/>
      <w:jc w:val="left"/>
    </w:pPr>
    <w:rPr>
      <w:sz w:val="28"/>
      <w:szCs w:val="28"/>
    </w:rPr>
  </w:style>
  <w:style w:type="character" w:customStyle="1" w:styleId="DX1351Char">
    <w:name w:val="样式 DX正文 + 13.5 磅1 Char"/>
    <w:link w:val="DX1351"/>
    <w:rsid w:val="00F9123B"/>
    <w:rPr>
      <w:rFonts w:eastAsia="宋体"/>
      <w:kern w:val="2"/>
      <w:sz w:val="28"/>
      <w:szCs w:val="28"/>
      <w:lang w:val="en-US" w:eastAsia="zh-CN" w:bidi="ar-SA"/>
    </w:rPr>
  </w:style>
  <w:style w:type="paragraph" w:customStyle="1" w:styleId="affffffe">
    <w:name w:val="啊啊啊"/>
    <w:basedOn w:val="a3"/>
    <w:rsid w:val="00F9123B"/>
    <w:pPr>
      <w:spacing w:line="300" w:lineRule="exact"/>
      <w:jc w:val="center"/>
    </w:pPr>
    <w:rPr>
      <w:rFonts w:eastAsia="华文中宋"/>
      <w:szCs w:val="20"/>
    </w:rPr>
  </w:style>
  <w:style w:type="paragraph" w:customStyle="1" w:styleId="DX1352">
    <w:name w:val="样式 DX正文 + 13.5 磅 首行缩进:  2 字符"/>
    <w:basedOn w:val="a3"/>
    <w:rsid w:val="00F9123B"/>
    <w:pPr>
      <w:spacing w:line="560" w:lineRule="exact"/>
      <w:jc w:val="left"/>
    </w:pPr>
    <w:rPr>
      <w:rFonts w:cs="宋体"/>
      <w:sz w:val="28"/>
      <w:szCs w:val="20"/>
    </w:rPr>
  </w:style>
  <w:style w:type="paragraph" w:customStyle="1" w:styleId="xl27">
    <w:name w:val="xl27"/>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宋体" w:hAnsi="宋体"/>
      <w:kern w:val="0"/>
      <w:sz w:val="28"/>
      <w:szCs w:val="28"/>
    </w:rPr>
  </w:style>
  <w:style w:type="character" w:customStyle="1" w:styleId="28Char">
    <w:name w:val="正文28磅 Char"/>
    <w:link w:val="280"/>
    <w:rsid w:val="00F9123B"/>
    <w:rPr>
      <w:kern w:val="28"/>
      <w:sz w:val="28"/>
      <w:lang w:val="zh-CN" w:bidi="ar-SA"/>
    </w:rPr>
  </w:style>
  <w:style w:type="paragraph" w:customStyle="1" w:styleId="280">
    <w:name w:val="正文28磅"/>
    <w:basedOn w:val="a3"/>
    <w:link w:val="28Char"/>
    <w:rsid w:val="00F9123B"/>
    <w:pPr>
      <w:spacing w:line="560" w:lineRule="exact"/>
    </w:pPr>
    <w:rPr>
      <w:kern w:val="28"/>
      <w:sz w:val="28"/>
      <w:szCs w:val="20"/>
      <w:lang w:val="zh-CN"/>
    </w:rPr>
  </w:style>
  <w:style w:type="paragraph" w:styleId="HTML">
    <w:name w:val="HTML Preformatted"/>
    <w:basedOn w:val="a3"/>
    <w:link w:val="HTML0"/>
    <w:uiPriority w:val="99"/>
    <w:rsid w:val="00F9123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Cs w:val="21"/>
    </w:rPr>
  </w:style>
  <w:style w:type="table" w:styleId="afffffff">
    <w:name w:val="Table Grid"/>
    <w:aliases w:val="灰度表格,网格型!,三线表,网格型11,报告表格,网格型（pxg）"/>
    <w:basedOn w:val="a5"/>
    <w:qFormat/>
    <w:rsid w:val="00F9123B"/>
    <w:pPr>
      <w:widowControl w:val="0"/>
      <w:spacing w:line="529" w:lineRule="exact"/>
      <w:ind w:firstLineChars="200" w:firstLine="20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b">
    <w:name w:val="Body Text First Indent 2"/>
    <w:basedOn w:val="aff5"/>
    <w:link w:val="2c"/>
    <w:rsid w:val="00F9123B"/>
    <w:pPr>
      <w:spacing w:line="240" w:lineRule="auto"/>
      <w:ind w:firstLine="420"/>
    </w:pPr>
    <w:rPr>
      <w:sz w:val="28"/>
      <w:szCs w:val="20"/>
    </w:rPr>
  </w:style>
  <w:style w:type="paragraph" w:styleId="afffffff0">
    <w:name w:val="annotation text"/>
    <w:basedOn w:val="a3"/>
    <w:link w:val="afffffff1"/>
    <w:rsid w:val="00F9123B"/>
    <w:pPr>
      <w:jc w:val="left"/>
    </w:pPr>
    <w:rPr>
      <w:sz w:val="28"/>
      <w:szCs w:val="20"/>
    </w:rPr>
  </w:style>
  <w:style w:type="paragraph" w:styleId="afffffff2">
    <w:name w:val="Balloon Text"/>
    <w:basedOn w:val="a3"/>
    <w:link w:val="afffffff3"/>
    <w:rsid w:val="00F9123B"/>
    <w:pPr>
      <w:adjustRightInd w:val="0"/>
      <w:spacing w:line="529" w:lineRule="exact"/>
      <w:jc w:val="left"/>
      <w:textAlignment w:val="baseline"/>
    </w:pPr>
    <w:rPr>
      <w:rFonts w:ascii="宋体" w:hAnsi="宋体"/>
      <w:kern w:val="0"/>
      <w:sz w:val="18"/>
      <w:szCs w:val="18"/>
    </w:rPr>
  </w:style>
  <w:style w:type="paragraph" w:styleId="TOC3">
    <w:name w:val="toc 3"/>
    <w:basedOn w:val="a3"/>
    <w:next w:val="a3"/>
    <w:autoRedefine/>
    <w:uiPriority w:val="39"/>
    <w:rsid w:val="00F9123B"/>
    <w:pPr>
      <w:ind w:left="420"/>
      <w:jc w:val="left"/>
    </w:pPr>
    <w:rPr>
      <w:rFonts w:asciiTheme="minorHAnsi" w:hAnsiTheme="minorHAnsi"/>
      <w:i/>
      <w:iCs/>
      <w:sz w:val="20"/>
      <w:szCs w:val="20"/>
    </w:rPr>
  </w:style>
  <w:style w:type="paragraph" w:customStyle="1" w:styleId="xl26">
    <w:name w:val="xl26"/>
    <w:basedOn w:val="a3"/>
    <w:rsid w:val="00F9123B"/>
    <w:pPr>
      <w:widowControl/>
      <w:spacing w:before="100" w:beforeAutospacing="1" w:after="100" w:afterAutospacing="1"/>
      <w:jc w:val="center"/>
      <w:textAlignment w:val="center"/>
    </w:pPr>
    <w:rPr>
      <w:rFonts w:ascii="宋体" w:hAnsi="宋体"/>
      <w:kern w:val="0"/>
    </w:rPr>
  </w:style>
  <w:style w:type="paragraph" w:styleId="TOC1">
    <w:name w:val="toc 1"/>
    <w:basedOn w:val="a3"/>
    <w:next w:val="a3"/>
    <w:autoRedefine/>
    <w:uiPriority w:val="39"/>
    <w:rsid w:val="00DE022E"/>
    <w:pPr>
      <w:tabs>
        <w:tab w:val="right" w:leader="dot" w:pos="8755"/>
      </w:tabs>
      <w:ind w:firstLine="400"/>
      <w:jc w:val="left"/>
    </w:pPr>
    <w:rPr>
      <w:rFonts w:asciiTheme="minorHAnsi" w:hAnsiTheme="minorHAnsi"/>
      <w:b/>
      <w:bCs/>
      <w:caps/>
      <w:sz w:val="20"/>
      <w:szCs w:val="20"/>
    </w:rPr>
  </w:style>
  <w:style w:type="paragraph" w:styleId="afffffff4">
    <w:name w:val="endnote text"/>
    <w:basedOn w:val="a3"/>
    <w:link w:val="afffffff5"/>
    <w:rsid w:val="00F9123B"/>
    <w:pPr>
      <w:snapToGrid w:val="0"/>
      <w:jc w:val="left"/>
    </w:pPr>
    <w:rPr>
      <w:szCs w:val="20"/>
    </w:rPr>
  </w:style>
  <w:style w:type="paragraph" w:customStyle="1" w:styleId="HP3">
    <w:name w:val="HP3"/>
    <w:link w:val="HP3Char"/>
    <w:autoRedefine/>
    <w:rsid w:val="00F9123B"/>
    <w:rPr>
      <w:rFonts w:ascii="宋体" w:hAnsi="宋体"/>
      <w:b/>
      <w:sz w:val="24"/>
      <w:szCs w:val="24"/>
    </w:rPr>
  </w:style>
  <w:style w:type="paragraph" w:styleId="TOC4">
    <w:name w:val="toc 4"/>
    <w:basedOn w:val="a3"/>
    <w:next w:val="a3"/>
    <w:autoRedefine/>
    <w:uiPriority w:val="39"/>
    <w:rsid w:val="00F9123B"/>
    <w:pPr>
      <w:ind w:left="630"/>
      <w:jc w:val="left"/>
    </w:pPr>
    <w:rPr>
      <w:rFonts w:asciiTheme="minorHAnsi" w:hAnsiTheme="minorHAnsi"/>
      <w:sz w:val="18"/>
      <w:szCs w:val="18"/>
    </w:rPr>
  </w:style>
  <w:style w:type="paragraph" w:styleId="TOC2">
    <w:name w:val="toc 2"/>
    <w:basedOn w:val="a3"/>
    <w:next w:val="a3"/>
    <w:autoRedefine/>
    <w:uiPriority w:val="39"/>
    <w:rsid w:val="00F9123B"/>
    <w:pPr>
      <w:ind w:left="210"/>
      <w:jc w:val="left"/>
    </w:pPr>
    <w:rPr>
      <w:rFonts w:asciiTheme="minorHAnsi" w:hAnsiTheme="minorHAnsi"/>
      <w:smallCaps/>
      <w:sz w:val="20"/>
      <w:szCs w:val="20"/>
    </w:rPr>
  </w:style>
  <w:style w:type="paragraph" w:styleId="TOC5">
    <w:name w:val="toc 5"/>
    <w:basedOn w:val="a3"/>
    <w:next w:val="a3"/>
    <w:autoRedefine/>
    <w:uiPriority w:val="39"/>
    <w:rsid w:val="00F9123B"/>
    <w:pPr>
      <w:ind w:left="840"/>
      <w:jc w:val="left"/>
    </w:pPr>
    <w:rPr>
      <w:rFonts w:asciiTheme="minorHAnsi" w:hAnsiTheme="minorHAnsi"/>
      <w:sz w:val="18"/>
      <w:szCs w:val="18"/>
    </w:rPr>
  </w:style>
  <w:style w:type="paragraph" w:styleId="TOC6">
    <w:name w:val="toc 6"/>
    <w:basedOn w:val="a3"/>
    <w:next w:val="a3"/>
    <w:autoRedefine/>
    <w:uiPriority w:val="39"/>
    <w:rsid w:val="00F9123B"/>
    <w:pPr>
      <w:ind w:left="1050"/>
      <w:jc w:val="left"/>
    </w:pPr>
    <w:rPr>
      <w:rFonts w:asciiTheme="minorHAnsi" w:hAnsiTheme="minorHAnsi"/>
      <w:sz w:val="18"/>
      <w:szCs w:val="18"/>
    </w:rPr>
  </w:style>
  <w:style w:type="paragraph" w:styleId="TOC7">
    <w:name w:val="toc 7"/>
    <w:basedOn w:val="a3"/>
    <w:next w:val="a3"/>
    <w:autoRedefine/>
    <w:uiPriority w:val="39"/>
    <w:rsid w:val="00F9123B"/>
    <w:pPr>
      <w:ind w:left="1260"/>
      <w:jc w:val="left"/>
    </w:pPr>
    <w:rPr>
      <w:rFonts w:asciiTheme="minorHAnsi" w:hAnsiTheme="minorHAnsi"/>
      <w:sz w:val="18"/>
      <w:szCs w:val="18"/>
    </w:rPr>
  </w:style>
  <w:style w:type="paragraph" w:styleId="TOC8">
    <w:name w:val="toc 8"/>
    <w:basedOn w:val="a3"/>
    <w:next w:val="a3"/>
    <w:autoRedefine/>
    <w:uiPriority w:val="39"/>
    <w:rsid w:val="00F9123B"/>
    <w:pPr>
      <w:ind w:left="1470"/>
      <w:jc w:val="left"/>
    </w:pPr>
    <w:rPr>
      <w:rFonts w:asciiTheme="minorHAnsi" w:hAnsiTheme="minorHAnsi"/>
      <w:sz w:val="18"/>
      <w:szCs w:val="18"/>
    </w:rPr>
  </w:style>
  <w:style w:type="paragraph" w:styleId="TOC9">
    <w:name w:val="toc 9"/>
    <w:basedOn w:val="a3"/>
    <w:next w:val="a3"/>
    <w:autoRedefine/>
    <w:uiPriority w:val="39"/>
    <w:rsid w:val="00F9123B"/>
    <w:pPr>
      <w:ind w:left="1680"/>
      <w:jc w:val="left"/>
    </w:pPr>
    <w:rPr>
      <w:rFonts w:asciiTheme="minorHAnsi" w:hAnsiTheme="minorHAnsi"/>
      <w:sz w:val="18"/>
      <w:szCs w:val="18"/>
    </w:rPr>
  </w:style>
  <w:style w:type="paragraph" w:styleId="afffffff6">
    <w:name w:val="annotation subject"/>
    <w:basedOn w:val="afffffff0"/>
    <w:next w:val="afffffff0"/>
    <w:link w:val="afffffff7"/>
    <w:rsid w:val="00F9123B"/>
    <w:pPr>
      <w:adjustRightInd w:val="0"/>
      <w:spacing w:line="529" w:lineRule="exact"/>
      <w:ind w:firstLine="480"/>
      <w:textAlignment w:val="baseline"/>
    </w:pPr>
    <w:rPr>
      <w:b/>
      <w:bCs/>
      <w:kern w:val="0"/>
      <w:sz w:val="24"/>
      <w:szCs w:val="24"/>
    </w:rPr>
  </w:style>
  <w:style w:type="character" w:customStyle="1" w:styleId="hb1Char1">
    <w:name w:val="hb1 Char1"/>
    <w:semiHidden/>
    <w:rsid w:val="00F9123B"/>
    <w:rPr>
      <w:rFonts w:ascii="黑体" w:eastAsia="黑体" w:hAnsi="Arial Narrow"/>
      <w:b/>
      <w:bCs/>
      <w:color w:val="000000"/>
      <w:kern w:val="44"/>
      <w:sz w:val="32"/>
      <w:szCs w:val="32"/>
      <w:lang w:val="en-US" w:eastAsia="zh-CN" w:bidi="ar-SA"/>
    </w:rPr>
  </w:style>
  <w:style w:type="paragraph" w:customStyle="1" w:styleId="xl23">
    <w:name w:val="xl23"/>
    <w:basedOn w:val="a3"/>
    <w:rsid w:val="00F9123B"/>
    <w:pPr>
      <w:widowControl/>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textAlignment w:val="center"/>
    </w:pPr>
    <w:rPr>
      <w:rFonts w:ascii="宋体" w:hAnsi="宋体"/>
      <w:color w:val="000000"/>
      <w:kern w:val="0"/>
      <w:sz w:val="28"/>
      <w:szCs w:val="28"/>
    </w:rPr>
  </w:style>
  <w:style w:type="paragraph" w:customStyle="1" w:styleId="2d">
    <w:name w:val="2"/>
    <w:basedOn w:val="a3"/>
    <w:next w:val="37"/>
    <w:rsid w:val="00F9123B"/>
    <w:pPr>
      <w:adjustRightInd w:val="0"/>
      <w:spacing w:line="360" w:lineRule="exact"/>
      <w:ind w:firstLine="480"/>
      <w:textAlignment w:val="baseline"/>
    </w:pPr>
    <w:rPr>
      <w:rFonts w:ascii="宋体" w:eastAsia="汉鼎简书宋" w:hAnsi="宋体"/>
      <w:bCs/>
      <w:kern w:val="0"/>
      <w:sz w:val="18"/>
      <w:szCs w:val="20"/>
      <w:u w:val="single"/>
    </w:rPr>
  </w:style>
  <w:style w:type="table" w:customStyle="1" w:styleId="1a">
    <w:name w:val="网格型1"/>
    <w:basedOn w:val="a5"/>
    <w:next w:val="afffffff"/>
    <w:rsid w:val="00F9123B"/>
    <w:pPr>
      <w:widowControl w:val="0"/>
      <w:adjustRightInd w:val="0"/>
      <w:spacing w:line="529" w:lineRule="exact"/>
      <w:ind w:firstLine="480"/>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fff8">
    <w:name w:val="annotation reference"/>
    <w:rsid w:val="00F9123B"/>
    <w:rPr>
      <w:sz w:val="21"/>
      <w:szCs w:val="21"/>
    </w:rPr>
  </w:style>
  <w:style w:type="paragraph" w:styleId="afffffff9">
    <w:name w:val="table of figures"/>
    <w:basedOn w:val="a3"/>
    <w:next w:val="a3"/>
    <w:rsid w:val="00F9123B"/>
    <w:pPr>
      <w:spacing w:line="529" w:lineRule="exact"/>
      <w:ind w:leftChars="200" w:left="200" w:hangingChars="200" w:hanging="200"/>
    </w:pPr>
  </w:style>
  <w:style w:type="table" w:styleId="afffffffa">
    <w:name w:val="Table Theme"/>
    <w:basedOn w:val="a5"/>
    <w:rsid w:val="00F9123B"/>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fffffb">
    <w:name w:val="Table Professional"/>
    <w:basedOn w:val="a5"/>
    <w:rsid w:val="00F9123B"/>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56">
    <w:name w:val="表格内容小5"/>
    <w:basedOn w:val="a3"/>
    <w:rsid w:val="00F9123B"/>
    <w:pPr>
      <w:widowControl/>
      <w:spacing w:line="240" w:lineRule="exact"/>
      <w:jc w:val="center"/>
    </w:pPr>
    <w:rPr>
      <w:rFonts w:ascii="宋体" w:hAnsi="宋体"/>
      <w:color w:val="000000"/>
      <w:kern w:val="0"/>
      <w:sz w:val="18"/>
      <w:szCs w:val="21"/>
    </w:rPr>
  </w:style>
  <w:style w:type="paragraph" w:customStyle="1" w:styleId="afffffffc">
    <w:name w:val="表格标题"/>
    <w:basedOn w:val="a3"/>
    <w:link w:val="Charf5"/>
    <w:rsid w:val="00F9123B"/>
    <w:pPr>
      <w:widowControl/>
      <w:spacing w:afterLines="50"/>
      <w:jc w:val="center"/>
    </w:pPr>
    <w:rPr>
      <w:rFonts w:ascii="宋体" w:hAnsi="宋体"/>
      <w:b/>
      <w:color w:val="000000"/>
      <w:kern w:val="0"/>
      <w:szCs w:val="21"/>
    </w:rPr>
  </w:style>
  <w:style w:type="paragraph" w:customStyle="1" w:styleId="57">
    <w:name w:val="表格内容5号"/>
    <w:basedOn w:val="a3"/>
    <w:link w:val="5Char0"/>
    <w:rsid w:val="00F9123B"/>
    <w:pPr>
      <w:widowControl/>
      <w:spacing w:line="300" w:lineRule="exact"/>
      <w:jc w:val="center"/>
    </w:pPr>
    <w:rPr>
      <w:rFonts w:ascii="宋体" w:hAnsi="宋体"/>
      <w:color w:val="000000"/>
      <w:kern w:val="0"/>
      <w:szCs w:val="21"/>
    </w:rPr>
  </w:style>
  <w:style w:type="character" w:customStyle="1" w:styleId="5Char0">
    <w:name w:val="表格内容5号 Char"/>
    <w:link w:val="57"/>
    <w:rsid w:val="00F9123B"/>
    <w:rPr>
      <w:rFonts w:ascii="宋体" w:eastAsia="宋体" w:hAnsi="宋体"/>
      <w:color w:val="000000"/>
      <w:sz w:val="21"/>
      <w:szCs w:val="21"/>
      <w:lang w:val="en-US" w:eastAsia="zh-CN" w:bidi="ar-SA"/>
    </w:rPr>
  </w:style>
  <w:style w:type="paragraph" w:customStyle="1" w:styleId="afffffffd">
    <w:name w:val="（）序号"/>
    <w:basedOn w:val="a3"/>
    <w:next w:val="a3"/>
    <w:link w:val="Charf6"/>
    <w:rsid w:val="00F9123B"/>
    <w:rPr>
      <w:b/>
    </w:rPr>
  </w:style>
  <w:style w:type="character" w:customStyle="1" w:styleId="Charf6">
    <w:name w:val="（）序号 Char"/>
    <w:link w:val="afffffffd"/>
    <w:rsid w:val="00F9123B"/>
    <w:rPr>
      <w:rFonts w:eastAsia="宋体"/>
      <w:b/>
      <w:kern w:val="2"/>
      <w:sz w:val="24"/>
      <w:szCs w:val="24"/>
      <w:lang w:val="en-US" w:eastAsia="zh-CN" w:bidi="ar-SA"/>
    </w:rPr>
  </w:style>
  <w:style w:type="paragraph" w:customStyle="1" w:styleId="hb405053">
    <w:name w:val="样式 hb4 + 段前: 0.5 行 段后: 0.5 行3"/>
    <w:basedOn w:val="hb4"/>
    <w:autoRedefine/>
    <w:rsid w:val="00F9123B"/>
    <w:pPr>
      <w:widowControl w:val="0"/>
      <w:spacing w:before="156" w:after="156" w:line="529" w:lineRule="exact"/>
      <w:jc w:val="both"/>
    </w:pPr>
    <w:rPr>
      <w:rFonts w:ascii="宋体" w:hAnsi="Arial" w:cs="宋体"/>
      <w:b/>
      <w:bCs w:val="0"/>
      <w:kern w:val="2"/>
      <w:szCs w:val="20"/>
    </w:rPr>
  </w:style>
  <w:style w:type="character" w:customStyle="1" w:styleId="Char13">
    <w:name w:val="正文样式 Char1"/>
    <w:link w:val="affff6"/>
    <w:rsid w:val="00F9123B"/>
    <w:rPr>
      <w:rFonts w:ascii="宋体" w:eastAsia="宋体" w:hAnsi="宋体"/>
      <w:kern w:val="2"/>
      <w:sz w:val="24"/>
      <w:szCs w:val="24"/>
      <w:lang w:val="en-US" w:eastAsia="zh-CN" w:bidi="ar-SA"/>
    </w:rPr>
  </w:style>
  <w:style w:type="paragraph" w:customStyle="1" w:styleId="CharCharCharCharCharCharCharCharCharCharCharCharCharCharCharChar">
    <w:name w:val="Char Char Char Char Char Char Char Char Char Char Char Char Char Char Char Char"/>
    <w:basedOn w:val="a3"/>
    <w:rsid w:val="00F9123B"/>
    <w:rPr>
      <w:szCs w:val="21"/>
    </w:rPr>
  </w:style>
  <w:style w:type="paragraph" w:customStyle="1" w:styleId="CharCharCharCharCharChar">
    <w:name w:val="正文段落 Char Char Char Char Char Char"/>
    <w:basedOn w:val="a3"/>
    <w:autoRedefine/>
    <w:rsid w:val="00F9123B"/>
    <w:pPr>
      <w:spacing w:line="560" w:lineRule="exact"/>
      <w:ind w:firstLine="480"/>
    </w:pPr>
    <w:rPr>
      <w:rFonts w:ascii="宋体" w:hAnsi="宋体"/>
      <w:szCs w:val="20"/>
    </w:rPr>
  </w:style>
  <w:style w:type="paragraph" w:customStyle="1" w:styleId="CharCharCharCharCharChar1Char">
    <w:name w:val="Char Char Char Char Char Char1 Char"/>
    <w:basedOn w:val="a3"/>
    <w:rsid w:val="00F9123B"/>
    <w:rPr>
      <w:szCs w:val="21"/>
    </w:rPr>
  </w:style>
  <w:style w:type="character" w:customStyle="1" w:styleId="2CharCharCharChar1">
    <w:name w:val="标题 2 Char Char Char Char1"/>
    <w:aliases w:val="标题 2 Char Char Char Char Char1,标题 2 Char Char Char Char Char Char1,标题 2 Char Char Char Char Char Char Char,标题 21 Char,标题 2 Char Char Char Char Char1 Char Char Char,标题 2 Char Char Char Char Char1 Char Char Char1,1.1标题 2 Char Cha"/>
    <w:locked/>
    <w:rsid w:val="00F9123B"/>
    <w:rPr>
      <w:rFonts w:ascii="Arial" w:eastAsia="宋体" w:hAnsi="Arial"/>
      <w:b/>
      <w:bCs/>
      <w:kern w:val="2"/>
      <w:sz w:val="28"/>
      <w:szCs w:val="32"/>
      <w:lang w:val="en-US" w:eastAsia="zh-CN" w:bidi="ar-SA"/>
    </w:rPr>
  </w:style>
  <w:style w:type="character" w:customStyle="1" w:styleId="hb4Char1">
    <w:name w:val="hb4 Char1"/>
    <w:link w:val="hb4"/>
    <w:rsid w:val="00F9123B"/>
    <w:rPr>
      <w:bCs/>
      <w:kern w:val="24"/>
      <w:sz w:val="24"/>
      <w:szCs w:val="24"/>
      <w:lang w:val="en-US" w:eastAsia="zh-CN" w:bidi="ar-SA"/>
    </w:rPr>
  </w:style>
  <w:style w:type="character" w:customStyle="1" w:styleId="2Char0">
    <w:name w:val="标题2 Char"/>
    <w:aliases w:val="文章标题 Char,-*+ Char,章标题 1 Char,章节标题 Char,b1 Char,heading 1 Char,H1 Char,Heading 1 (NN) Char,h1 Char,1st level Char,Section Head Char,l1 Char,章 Char,1 Char,1标题 1 Char,章标题 Char,标题 1-王鹏 Char,标题yjm1 Char,标题zsc1 Char,物探标题 1 Char Char,标题1 Char,章节 Char"/>
    <w:rsid w:val="00F9123B"/>
    <w:rPr>
      <w:rFonts w:eastAsia="宋体"/>
      <w:b/>
      <w:bCs/>
      <w:kern w:val="44"/>
      <w:sz w:val="44"/>
      <w:szCs w:val="44"/>
      <w:lang w:val="en-US" w:eastAsia="zh-CN" w:bidi="ar-SA"/>
    </w:rPr>
  </w:style>
  <w:style w:type="character" w:customStyle="1" w:styleId="11Char">
    <w:name w:val="节标题 1.1 Char"/>
    <w:aliases w:val="b2 Char,1.1标题2 Char,h2 Char,l2 Char,2nd level Char,Titre2 Char,2 Char,Header 2 Char,节 Char,H2 Char,主要项目 Char,（一） Char,Underrubrik1 Char,prop2 Char,Heading 2 Hidden Char,Heading 2 CCBS Char,UNDERRUBRIK 1-2 Char,Head 2 Char,Fab-2 Char,Se Char"/>
    <w:rsid w:val="00F9123B"/>
    <w:rPr>
      <w:rFonts w:ascii="Arial" w:eastAsia="黑体" w:hAnsi="Arial"/>
      <w:b/>
      <w:bCs/>
      <w:sz w:val="32"/>
      <w:szCs w:val="32"/>
      <w:lang w:val="en-US" w:eastAsia="zh-CN" w:bidi="ar-SA"/>
    </w:rPr>
  </w:style>
  <w:style w:type="character" w:customStyle="1" w:styleId="L4Char">
    <w:name w:val="L4 Char"/>
    <w:aliases w:val="H4 Char,款标题1.1.1.1 Char,表图题 Char,款标题 Char,h4 Char,1.1.1.1 Char,(一) Char,条，(一) Char Char,款标题1.1.1.1 Char Char,段标题 Char Char,W4 Char,H4 Char Char"/>
    <w:rsid w:val="00F9123B"/>
    <w:rPr>
      <w:rFonts w:ascii="Arial" w:eastAsia="黑体" w:hAnsi="Arial"/>
      <w:b/>
      <w:bCs/>
      <w:sz w:val="28"/>
      <w:szCs w:val="28"/>
      <w:lang w:val="en-US" w:eastAsia="zh-CN" w:bidi="ar-SA"/>
    </w:rPr>
  </w:style>
  <w:style w:type="character" w:customStyle="1" w:styleId="H5Char">
    <w:name w:val="H5 Char"/>
    <w:aliases w:val="标题1.1.1.1.1 Char,五 Char,H51 Char,表题 Char Char,表题 Char1,五 Char Char1,前言 Char Char,表头文字 Char,标题 5表头 Char,前言 Char,分述标题 Char,三级子标题 Char,1.1.1.1.1 Char,第四层条 Char Char"/>
    <w:rsid w:val="00F9123B"/>
    <w:rPr>
      <w:b/>
      <w:bCs/>
      <w:sz w:val="28"/>
      <w:szCs w:val="28"/>
    </w:rPr>
  </w:style>
  <w:style w:type="character" w:customStyle="1" w:styleId="60">
    <w:name w:val="标题 6 字符"/>
    <w:aliases w:val="6 字符,61 字符,62 字符,H6 字符,H61 字符, Char5 字符,标题1.1.1.1.1.1 字符,第五层条 字符,目录 字符"/>
    <w:link w:val="6"/>
    <w:uiPriority w:val="9"/>
    <w:semiHidden/>
    <w:rsid w:val="00F9123B"/>
    <w:rPr>
      <w:rFonts w:asciiTheme="majorHAnsi" w:eastAsiaTheme="majorEastAsia" w:hAnsiTheme="majorHAnsi" w:cstheme="majorBidi"/>
      <w:b/>
      <w:bCs/>
      <w:sz w:val="24"/>
      <w:szCs w:val="24"/>
    </w:rPr>
  </w:style>
  <w:style w:type="character" w:customStyle="1" w:styleId="70">
    <w:name w:val="标题 7 字符"/>
    <w:aliases w:val="(use for appendix) 字符,H7 字符,H71 字符,项标题(1) 字符"/>
    <w:link w:val="7"/>
    <w:uiPriority w:val="9"/>
    <w:semiHidden/>
    <w:rsid w:val="00F9123B"/>
    <w:rPr>
      <w:rFonts w:ascii="Times New Roman" w:eastAsia="宋体" w:hAnsi="Times New Roman"/>
      <w:b/>
      <w:bCs/>
      <w:sz w:val="24"/>
      <w:szCs w:val="24"/>
    </w:rPr>
  </w:style>
  <w:style w:type="character" w:customStyle="1" w:styleId="80">
    <w:name w:val="标题 8 字符"/>
    <w:aliases w:val="(use for figures) 字符,(figure) 字符,H8 字符,目标题 1) 字符,标注 字符,项目来源 字符"/>
    <w:link w:val="8"/>
    <w:uiPriority w:val="9"/>
    <w:semiHidden/>
    <w:rsid w:val="00F9123B"/>
    <w:rPr>
      <w:rFonts w:asciiTheme="majorHAnsi" w:eastAsiaTheme="majorEastAsia" w:hAnsiTheme="majorHAnsi" w:cstheme="majorBidi"/>
      <w:sz w:val="24"/>
      <w:szCs w:val="24"/>
    </w:rPr>
  </w:style>
  <w:style w:type="character" w:customStyle="1" w:styleId="90">
    <w:name w:val="标题 9 字符"/>
    <w:aliases w:val="(use for tables) 字符,标 字符,H9 字符,5号宋体居中 字符,表格内容5号宋体居中 字符,表格5号宋体居中 字符,干标题(a) 字符,附表标题 9 字符,脚注 字符,项目来源内容 字符,dfgdfg 字符"/>
    <w:link w:val="9"/>
    <w:uiPriority w:val="9"/>
    <w:semiHidden/>
    <w:rsid w:val="00F9123B"/>
    <w:rPr>
      <w:rFonts w:asciiTheme="majorHAnsi" w:eastAsiaTheme="majorEastAsia" w:hAnsiTheme="majorHAnsi" w:cstheme="majorBidi"/>
      <w:szCs w:val="21"/>
    </w:rPr>
  </w:style>
  <w:style w:type="character" w:customStyle="1" w:styleId="ad">
    <w:name w:val="页眉 字符"/>
    <w:aliases w:val="g 字符,页眉d 字符,页眉 Char 字符,Ò³Ã¼ 字符,页眉1 字符,页眉2 字符,样式 宋体 小四 黑色 字符, Char7 字符"/>
    <w:link w:val="ac"/>
    <w:qFormat/>
    <w:rsid w:val="007B4B76"/>
    <w:rPr>
      <w:rFonts w:ascii="楷体" w:eastAsia="楷体" w:hAnsi="楷体"/>
      <w:kern w:val="2"/>
      <w:sz w:val="18"/>
      <w:szCs w:val="18"/>
    </w:rPr>
  </w:style>
  <w:style w:type="paragraph" w:customStyle="1" w:styleId="Char32">
    <w:name w:val="Char32"/>
    <w:basedOn w:val="a3"/>
    <w:next w:val="a3"/>
    <w:rsid w:val="00F9123B"/>
    <w:rPr>
      <w:rFonts w:ascii="宋体" w:hAnsi="宋体" w:cs="宋体"/>
    </w:rPr>
  </w:style>
  <w:style w:type="character" w:customStyle="1" w:styleId="4Char">
    <w:name w:val="标题 4 Char"/>
    <w:aliases w:val="四级标题 Char,() Char1,四级标题 4 Char,th标题 4 Char,() Char Char1,() Char Char Char,标题一 Char,段标题 Char,h4 Char Char,项 Char,标题 4 Char Char Char Char,标题 4 + 黑体 Char,小四 Char,非加粗 Char,段前: 8 磅 Char,段后: 5 磅 Char,行距: 1.5 倍行距 Char,标题 41 Char,标题 4 + 黑体1 Char"/>
    <w:uiPriority w:val="99"/>
    <w:rsid w:val="00F9123B"/>
    <w:rPr>
      <w:rFonts w:ascii="Arial" w:eastAsia="黑体" w:hAnsi="Arial"/>
      <w:b/>
      <w:bCs/>
      <w:noProof w:val="0"/>
      <w:sz w:val="28"/>
      <w:szCs w:val="28"/>
      <w:lang w:val="en-US" w:eastAsia="zh-CN" w:bidi="ar-SA"/>
    </w:rPr>
  </w:style>
  <w:style w:type="paragraph" w:customStyle="1" w:styleId="1b">
    <w:name w:val="纯文本1"/>
    <w:basedOn w:val="a3"/>
    <w:rsid w:val="00F9123B"/>
    <w:pPr>
      <w:adjustRightInd w:val="0"/>
    </w:pPr>
    <w:rPr>
      <w:rFonts w:ascii="宋体" w:hint="eastAsia"/>
      <w:kern w:val="0"/>
      <w:szCs w:val="20"/>
    </w:rPr>
  </w:style>
  <w:style w:type="character" w:customStyle="1" w:styleId="aff6">
    <w:name w:val="正文文本缩进 字符"/>
    <w:aliases w:val="特点标题 字符,正文文本缩进 Char 字符,正文文本缩进 Char Char Char Char Char Char 字符,正文文本缩进 Char Char Char Char Char1 字符,正文文本缩进 Char Char Char Char Char 字符,Body Text1 字符,正文文字 Char 字符,正文文字缩进 字符,正文文本缩进 Char Char Char 字符,正文文字缩进 Char Char Char 字符,正文文本缩进1 字符,正文文字缩进1 字符"/>
    <w:link w:val="aff5"/>
    <w:qFormat/>
    <w:rsid w:val="00F9123B"/>
    <w:rPr>
      <w:rFonts w:eastAsia="宋体"/>
      <w:kern w:val="2"/>
      <w:sz w:val="24"/>
      <w:szCs w:val="24"/>
      <w:lang w:val="en-US" w:eastAsia="zh-CN" w:bidi="ar-SA"/>
    </w:rPr>
  </w:style>
  <w:style w:type="paragraph" w:customStyle="1" w:styleId="2e">
    <w:name w:val="正文文字2"/>
    <w:basedOn w:val="a3"/>
    <w:rsid w:val="00F9123B"/>
    <w:pPr>
      <w:ind w:firstLine="480"/>
    </w:pPr>
  </w:style>
  <w:style w:type="character" w:customStyle="1" w:styleId="Charf7">
    <w:name w:val="新正文 Char"/>
    <w:rsid w:val="00F9123B"/>
    <w:rPr>
      <w:rFonts w:ascii="宋体" w:eastAsia="宋体"/>
      <w:kern w:val="2"/>
      <w:sz w:val="24"/>
      <w:szCs w:val="24"/>
      <w:lang w:val="en-US" w:eastAsia="zh-CN" w:bidi="ar-SA"/>
    </w:rPr>
  </w:style>
  <w:style w:type="character" w:customStyle="1" w:styleId="CharCharb">
    <w:name w:val="正文文字 Char Char"/>
    <w:rsid w:val="00F9123B"/>
    <w:rPr>
      <w:rFonts w:ascii="宋体" w:eastAsia="宋体" w:hAnsi="宋体"/>
      <w:kern w:val="2"/>
      <w:sz w:val="24"/>
      <w:szCs w:val="24"/>
      <w:lang w:val="en-US" w:eastAsia="zh-CN" w:bidi="ar-SA"/>
    </w:rPr>
  </w:style>
  <w:style w:type="character" w:customStyle="1" w:styleId="24">
    <w:name w:val="正文文本缩进 2 字符"/>
    <w:aliases w:val="正文文字缩进 21 字符,正文文字缩进 2 字符,正文文字缩进 2 Char Char Char 字符,文本框 字符"/>
    <w:link w:val="23"/>
    <w:qFormat/>
    <w:rsid w:val="00F9123B"/>
    <w:rPr>
      <w:rFonts w:eastAsia="宋体"/>
      <w:kern w:val="2"/>
      <w:sz w:val="24"/>
      <w:szCs w:val="24"/>
      <w:lang w:val="en-US" w:eastAsia="zh-CN" w:bidi="ar-SA"/>
    </w:rPr>
  </w:style>
  <w:style w:type="character" w:customStyle="1" w:styleId="HP3Char">
    <w:name w:val="HP3 Char"/>
    <w:link w:val="HP3"/>
    <w:locked/>
    <w:rsid w:val="00F9123B"/>
    <w:rPr>
      <w:rFonts w:ascii="宋体" w:hAnsi="宋体"/>
      <w:b/>
      <w:kern w:val="2"/>
      <w:sz w:val="24"/>
      <w:szCs w:val="24"/>
      <w:lang w:val="en-US" w:eastAsia="zh-CN" w:bidi="ar-SA"/>
    </w:rPr>
  </w:style>
  <w:style w:type="paragraph" w:customStyle="1" w:styleId="3c">
    <w:name w:val="标题3样式"/>
    <w:basedOn w:val="31"/>
    <w:rsid w:val="00F9123B"/>
    <w:pPr>
      <w:spacing w:before="0" w:after="0" w:line="360" w:lineRule="auto"/>
      <w:ind w:firstLineChars="0" w:firstLine="0"/>
    </w:pPr>
    <w:rPr>
      <w:rFonts w:ascii="黑体" w:eastAsia="黑体"/>
      <w:b w:val="0"/>
      <w:sz w:val="24"/>
    </w:rPr>
  </w:style>
  <w:style w:type="paragraph" w:styleId="afffffffe">
    <w:name w:val="index heading"/>
    <w:basedOn w:val="a3"/>
    <w:next w:val="13"/>
    <w:rsid w:val="00F9123B"/>
    <w:rPr>
      <w:szCs w:val="20"/>
    </w:rPr>
  </w:style>
  <w:style w:type="paragraph" w:customStyle="1" w:styleId="xl63">
    <w:name w:val="xl63"/>
    <w:basedOn w:val="a3"/>
    <w:rsid w:val="00F9123B"/>
    <w:pPr>
      <w:widowControl/>
      <w:spacing w:before="100" w:after="100"/>
      <w:jc w:val="center"/>
      <w:textAlignment w:val="center"/>
    </w:pPr>
    <w:rPr>
      <w:rFonts w:ascii="黑体" w:eastAsia="黑体" w:hAnsi="宋体" w:hint="eastAsia"/>
      <w:kern w:val="0"/>
      <w:szCs w:val="20"/>
    </w:rPr>
  </w:style>
  <w:style w:type="character" w:customStyle="1" w:styleId="CharChar20">
    <w:name w:val="Char Char2"/>
    <w:rsid w:val="00F9123B"/>
    <w:rPr>
      <w:rFonts w:ascii="宋体" w:eastAsia="宋体" w:hAnsi="Arial"/>
      <w:b/>
      <w:kern w:val="2"/>
      <w:sz w:val="28"/>
      <w:lang w:val="en-US" w:eastAsia="zh-CN" w:bidi="ar-SA"/>
    </w:rPr>
  </w:style>
  <w:style w:type="character" w:customStyle="1" w:styleId="Char0">
    <w:name w:val="表格文字 Char"/>
    <w:link w:val="af1"/>
    <w:rsid w:val="00D1110A"/>
    <w:rPr>
      <w:rFonts w:eastAsia="华文仿宋"/>
      <w:kern w:val="2"/>
      <w:sz w:val="21"/>
    </w:rPr>
  </w:style>
  <w:style w:type="paragraph" w:customStyle="1" w:styleId="Char120">
    <w:name w:val="Char12"/>
    <w:basedOn w:val="a3"/>
    <w:rsid w:val="00F9123B"/>
    <w:rPr>
      <w:rFonts w:ascii="宋体" w:hAnsi="宋体" w:cs="宋体"/>
    </w:rPr>
  </w:style>
  <w:style w:type="paragraph" w:customStyle="1" w:styleId="215035">
    <w:name w:val="样式 样式 标题 2 + 宋体 小三 非加粗 行距: 1.5 倍行距 + 加粗 左侧:  0.35 厘米"/>
    <w:basedOn w:val="a3"/>
    <w:rsid w:val="00F9123B"/>
    <w:pPr>
      <w:keepNext/>
      <w:keepLines/>
      <w:spacing w:before="260" w:after="260"/>
      <w:ind w:left="200"/>
      <w:outlineLvl w:val="1"/>
    </w:pPr>
    <w:rPr>
      <w:rFonts w:ascii="宋体" w:eastAsia="仿宋_GB2312" w:hAnsi="宋体" w:cs="宋体"/>
      <w:b/>
      <w:bCs/>
      <w:sz w:val="30"/>
      <w:szCs w:val="20"/>
    </w:rPr>
  </w:style>
  <w:style w:type="paragraph" w:customStyle="1" w:styleId="120">
    <w:name w:val="样式 样式 标题 1 + 首行缩进:  2 字符 + 首行缩进:  0 字符"/>
    <w:basedOn w:val="a3"/>
    <w:rsid w:val="00F9123B"/>
    <w:pPr>
      <w:keepNext/>
      <w:keepLines/>
      <w:spacing w:before="340" w:after="330" w:line="578" w:lineRule="auto"/>
      <w:outlineLvl w:val="0"/>
    </w:pPr>
    <w:rPr>
      <w:rFonts w:eastAsia="楷体_GB2312" w:cs="宋体"/>
      <w:b/>
      <w:bCs/>
      <w:kern w:val="44"/>
      <w:sz w:val="32"/>
      <w:szCs w:val="20"/>
    </w:rPr>
  </w:style>
  <w:style w:type="paragraph" w:customStyle="1" w:styleId="30352">
    <w:name w:val="样式 标题 3 + 首行缩进:  0.35 厘米2"/>
    <w:basedOn w:val="31"/>
    <w:rsid w:val="00F9123B"/>
    <w:pPr>
      <w:numPr>
        <w:ilvl w:val="2"/>
      </w:numPr>
      <w:tabs>
        <w:tab w:val="num" w:pos="1080"/>
      </w:tabs>
      <w:snapToGrid w:val="0"/>
      <w:spacing w:before="120" w:after="0" w:line="440" w:lineRule="atLeast"/>
      <w:ind w:firstLineChars="200" w:firstLine="480"/>
    </w:pPr>
    <w:rPr>
      <w:rFonts w:ascii="黑体" w:eastAsia="黑体" w:cs="宋体"/>
      <w:sz w:val="24"/>
      <w:szCs w:val="24"/>
    </w:rPr>
  </w:style>
  <w:style w:type="paragraph" w:customStyle="1" w:styleId="affffffff">
    <w:name w:val="新正文"/>
    <w:basedOn w:val="a3"/>
    <w:rsid w:val="00F9123B"/>
    <w:pPr>
      <w:tabs>
        <w:tab w:val="left" w:pos="8295"/>
      </w:tabs>
      <w:spacing w:line="460" w:lineRule="exact"/>
    </w:pPr>
    <w:rPr>
      <w:rFonts w:ascii="宋体"/>
    </w:rPr>
  </w:style>
  <w:style w:type="paragraph" w:customStyle="1" w:styleId="affffffff0">
    <w:name w:val="小标题"/>
    <w:basedOn w:val="a3"/>
    <w:rsid w:val="00F9123B"/>
    <w:pPr>
      <w:adjustRightInd w:val="0"/>
      <w:spacing w:before="40" w:after="40" w:line="400" w:lineRule="atLeast"/>
      <w:ind w:firstLine="510"/>
    </w:pPr>
    <w:rPr>
      <w:rFonts w:eastAsia="楷体_GB2312"/>
      <w:b/>
      <w:kern w:val="0"/>
      <w:szCs w:val="20"/>
    </w:rPr>
  </w:style>
  <w:style w:type="paragraph" w:customStyle="1" w:styleId="Char210">
    <w:name w:val="Char21"/>
    <w:basedOn w:val="a3"/>
    <w:rsid w:val="00F9123B"/>
    <w:rPr>
      <w:rFonts w:ascii="宋体" w:hAnsi="宋体" w:cs="宋体"/>
    </w:rPr>
  </w:style>
  <w:style w:type="paragraph" w:customStyle="1" w:styleId="CharCharChar1Char3">
    <w:name w:val="Char Char Char1 Char3"/>
    <w:basedOn w:val="a3"/>
    <w:next w:val="a3"/>
    <w:rsid w:val="00F9123B"/>
    <w:rPr>
      <w:rFonts w:ascii="宋体" w:hAnsi="宋体" w:cs="宋体"/>
    </w:rPr>
  </w:style>
  <w:style w:type="paragraph" w:customStyle="1" w:styleId="hb10">
    <w:name w:val="样式 hb1 + 宋体"/>
    <w:basedOn w:val="hb1"/>
    <w:rsid w:val="00F9123B"/>
    <w:pPr>
      <w:topLinePunct w:val="0"/>
      <w:spacing w:before="340" w:after="330"/>
    </w:pPr>
    <w:rPr>
      <w:rFonts w:ascii="Times New Roman" w:hAnsi="Times New Roman"/>
      <w:sz w:val="28"/>
      <w:szCs w:val="28"/>
    </w:rPr>
  </w:style>
  <w:style w:type="paragraph" w:customStyle="1" w:styleId="58">
    <w:name w:val="标题5"/>
    <w:basedOn w:val="50"/>
    <w:rsid w:val="00F9123B"/>
    <w:pPr>
      <w:widowControl/>
      <w:spacing w:line="360" w:lineRule="auto"/>
      <w:ind w:firstLineChars="0" w:firstLine="0"/>
    </w:pPr>
    <w:rPr>
      <w:b w:val="0"/>
      <w:bCs w:val="0"/>
      <w:sz w:val="24"/>
    </w:rPr>
  </w:style>
  <w:style w:type="paragraph" w:styleId="affffffff1">
    <w:name w:val="caption"/>
    <w:aliases w:val="表名称1,题注 Char Char Char Char Char Char Char,表头报告用,实德题注,Char Char Char Char Char Char Char Char Char Char Char Char Char Char Char,题注 Char Char Char Char Char Ch题注,题注 Char Char Char Char Char Char"/>
    <w:basedOn w:val="a3"/>
    <w:next w:val="a3"/>
    <w:link w:val="affffffff2"/>
    <w:unhideWhenUsed/>
    <w:rsid w:val="00F9123B"/>
    <w:rPr>
      <w:rFonts w:asciiTheme="majorHAnsi" w:eastAsia="黑体" w:hAnsiTheme="majorHAnsi" w:cstheme="majorBidi"/>
      <w:sz w:val="20"/>
      <w:szCs w:val="20"/>
    </w:rPr>
  </w:style>
  <w:style w:type="paragraph" w:customStyle="1" w:styleId="3d">
    <w:name w:val="正文样式3"/>
    <w:basedOn w:val="a3"/>
    <w:rsid w:val="00F9123B"/>
    <w:pPr>
      <w:keepLines/>
      <w:adjustRightInd w:val="0"/>
      <w:spacing w:line="20" w:lineRule="atLeast"/>
      <w:jc w:val="center"/>
      <w:textAlignment w:val="baseline"/>
    </w:pPr>
    <w:rPr>
      <w:kern w:val="0"/>
      <w:szCs w:val="20"/>
    </w:rPr>
  </w:style>
  <w:style w:type="paragraph" w:customStyle="1" w:styleId="1CharCharCharCharCharCharCharCharCharCharCharCharChar">
    <w:name w:val="1 Char Char Char Char Char Char Char Char Char Char Char Char Char"/>
    <w:basedOn w:val="a3"/>
    <w:semiHidden/>
    <w:rsid w:val="00F9123B"/>
  </w:style>
  <w:style w:type="paragraph" w:customStyle="1" w:styleId="affffffff3">
    <w:name w:val="表标号"/>
    <w:link w:val="Charf8"/>
    <w:rsid w:val="00F9123B"/>
    <w:pPr>
      <w:adjustRightInd w:val="0"/>
      <w:ind w:left="3060"/>
      <w:jc w:val="center"/>
    </w:pPr>
    <w:rPr>
      <w:rFonts w:eastAsia="黑体"/>
      <w:b/>
      <w:snapToGrid w:val="0"/>
      <w:sz w:val="24"/>
      <w:szCs w:val="24"/>
    </w:rPr>
  </w:style>
  <w:style w:type="character" w:customStyle="1" w:styleId="Charf8">
    <w:name w:val="表标号 Char"/>
    <w:link w:val="affffffff3"/>
    <w:rsid w:val="00F9123B"/>
    <w:rPr>
      <w:rFonts w:eastAsia="黑体"/>
      <w:b/>
      <w:snapToGrid w:val="0"/>
      <w:sz w:val="24"/>
      <w:szCs w:val="24"/>
      <w:lang w:val="en-US" w:eastAsia="zh-CN" w:bidi="ar-SA"/>
    </w:rPr>
  </w:style>
  <w:style w:type="paragraph" w:customStyle="1" w:styleId="affffffff4">
    <w:name w:val="图标号"/>
    <w:basedOn w:val="a3"/>
    <w:rsid w:val="00F9123B"/>
    <w:pPr>
      <w:tabs>
        <w:tab w:val="num" w:pos="0"/>
      </w:tabs>
      <w:spacing w:afterLines="50"/>
      <w:ind w:firstLine="288"/>
      <w:jc w:val="center"/>
    </w:pPr>
    <w:rPr>
      <w:rFonts w:eastAsia="仿宋_GB2312"/>
      <w:b/>
    </w:rPr>
  </w:style>
  <w:style w:type="paragraph" w:customStyle="1" w:styleId="1c">
    <w:name w:val="评价样式1"/>
    <w:basedOn w:val="a3"/>
    <w:rsid w:val="00F9123B"/>
    <w:pPr>
      <w:tabs>
        <w:tab w:val="num" w:pos="542"/>
      </w:tabs>
      <w:ind w:left="-360" w:firstLine="900"/>
      <w:jc w:val="left"/>
    </w:pPr>
    <w:rPr>
      <w:rFonts w:ascii="新宋体" w:hAnsi="新宋体"/>
    </w:rPr>
  </w:style>
  <w:style w:type="character" w:customStyle="1" w:styleId="txt141">
    <w:name w:val="txt141"/>
    <w:rsid w:val="00F9123B"/>
    <w:rPr>
      <w:strike w:val="0"/>
      <w:dstrike w:val="0"/>
      <w:color w:val="333333"/>
      <w:sz w:val="21"/>
      <w:szCs w:val="21"/>
      <w:u w:val="none"/>
      <w:effect w:val="none"/>
    </w:rPr>
  </w:style>
  <w:style w:type="paragraph" w:customStyle="1" w:styleId="affffffff5">
    <w:name w:val="表格编号"/>
    <w:basedOn w:val="a3"/>
    <w:next w:val="af1"/>
    <w:link w:val="Charf9"/>
    <w:rsid w:val="00F9123B"/>
    <w:pPr>
      <w:snapToGrid w:val="0"/>
      <w:spacing w:line="20" w:lineRule="atLeast"/>
      <w:jc w:val="left"/>
    </w:pPr>
    <w:rPr>
      <w:noProof/>
      <w:snapToGrid w:val="0"/>
      <w:spacing w:val="10"/>
      <w:kern w:val="0"/>
    </w:rPr>
  </w:style>
  <w:style w:type="character" w:customStyle="1" w:styleId="Charf9">
    <w:name w:val="表格编号 Char"/>
    <w:link w:val="affffffff5"/>
    <w:rsid w:val="00F9123B"/>
    <w:rPr>
      <w:rFonts w:eastAsia="宋体"/>
      <w:noProof/>
      <w:snapToGrid w:val="0"/>
      <w:spacing w:val="10"/>
      <w:sz w:val="21"/>
      <w:szCs w:val="24"/>
      <w:lang w:val="en-US" w:eastAsia="zh-CN" w:bidi="ar-SA"/>
    </w:rPr>
  </w:style>
  <w:style w:type="paragraph" w:customStyle="1" w:styleId="affffffff6">
    <w:name w:val="文本框文字"/>
    <w:basedOn w:val="af5"/>
    <w:rsid w:val="00F9123B"/>
    <w:pPr>
      <w:spacing w:line="240" w:lineRule="auto"/>
      <w:ind w:firstLineChars="0" w:firstLine="0"/>
      <w:jc w:val="center"/>
    </w:pPr>
    <w:rPr>
      <w:rFonts w:ascii="Times New Roman" w:hAnsi="Times New Roman"/>
      <w:noProof/>
      <w:snapToGrid w:val="0"/>
      <w:spacing w:val="10"/>
      <w:sz w:val="21"/>
      <w:szCs w:val="24"/>
    </w:rPr>
  </w:style>
  <w:style w:type="paragraph" w:customStyle="1" w:styleId="305">
    <w:name w:val="样式 标题 3 + 段前: 0.5 行"/>
    <w:basedOn w:val="31"/>
    <w:rsid w:val="00F9123B"/>
    <w:pPr>
      <w:keepNext w:val="0"/>
      <w:keepLines w:val="0"/>
      <w:numPr>
        <w:ilvl w:val="2"/>
      </w:numPr>
      <w:tabs>
        <w:tab w:val="num" w:pos="1080"/>
      </w:tabs>
      <w:autoSpaceDE w:val="0"/>
      <w:autoSpaceDN w:val="0"/>
      <w:adjustRightInd w:val="0"/>
      <w:snapToGrid w:val="0"/>
      <w:spacing w:beforeLines="100" w:after="0" w:line="360" w:lineRule="auto"/>
      <w:ind w:left="227" w:firstLineChars="200" w:hanging="227"/>
      <w:jc w:val="left"/>
      <w:textAlignment w:val="baseline"/>
    </w:pPr>
    <w:rPr>
      <w:rFonts w:eastAsia="黑体" w:cs="宋体"/>
      <w:b w:val="0"/>
      <w:bCs w:val="0"/>
      <w:noProof/>
      <w:snapToGrid w:val="0"/>
      <w:kern w:val="0"/>
      <w:sz w:val="30"/>
      <w:szCs w:val="30"/>
    </w:rPr>
  </w:style>
  <w:style w:type="paragraph" w:customStyle="1" w:styleId="2150">
    <w:name w:val="样式 标题 2 + 行距: 1.5 倍行距"/>
    <w:basedOn w:val="20"/>
    <w:rsid w:val="00F9123B"/>
    <w:pPr>
      <w:keepNext w:val="0"/>
      <w:keepLines w:val="0"/>
      <w:numPr>
        <w:ilvl w:val="1"/>
      </w:numPr>
      <w:tabs>
        <w:tab w:val="num" w:pos="964"/>
      </w:tabs>
      <w:autoSpaceDE w:val="0"/>
      <w:autoSpaceDN w:val="0"/>
      <w:adjustRightInd w:val="0"/>
      <w:snapToGrid w:val="0"/>
      <w:spacing w:beforeLines="100"/>
      <w:ind w:left="964" w:firstLineChars="200" w:hanging="737"/>
      <w:jc w:val="left"/>
      <w:textAlignment w:val="baseline"/>
    </w:pPr>
    <w:rPr>
      <w:rFonts w:cs="宋体"/>
      <w:b w:val="0"/>
      <w:bCs w:val="0"/>
      <w:noProof/>
      <w:snapToGrid w:val="0"/>
      <w:kern w:val="44"/>
    </w:rPr>
  </w:style>
  <w:style w:type="paragraph" w:customStyle="1" w:styleId="30515">
    <w:name w:val="样式 标题 3 + 段前: 0.5 行 行距: 1.5 倍行距"/>
    <w:basedOn w:val="31"/>
    <w:rsid w:val="00F9123B"/>
    <w:pPr>
      <w:keepNext w:val="0"/>
      <w:keepLines w:val="0"/>
      <w:numPr>
        <w:ilvl w:val="2"/>
      </w:numPr>
      <w:tabs>
        <w:tab w:val="num" w:pos="1080"/>
      </w:tabs>
      <w:autoSpaceDE w:val="0"/>
      <w:autoSpaceDN w:val="0"/>
      <w:adjustRightInd w:val="0"/>
      <w:snapToGrid w:val="0"/>
      <w:spacing w:beforeLines="100" w:after="0" w:line="360" w:lineRule="auto"/>
      <w:ind w:left="227" w:firstLineChars="200" w:hanging="227"/>
      <w:jc w:val="left"/>
      <w:textAlignment w:val="baseline"/>
    </w:pPr>
    <w:rPr>
      <w:rFonts w:eastAsia="黑体" w:cs="宋体"/>
      <w:b w:val="0"/>
      <w:bCs w:val="0"/>
      <w:noProof/>
      <w:snapToGrid w:val="0"/>
      <w:kern w:val="0"/>
      <w:sz w:val="30"/>
      <w:szCs w:val="30"/>
    </w:rPr>
  </w:style>
  <w:style w:type="paragraph" w:customStyle="1" w:styleId="205">
    <w:name w:val="样式 标题 2 + 段前: 0.5 行 行距: 单倍行距"/>
    <w:basedOn w:val="20"/>
    <w:rsid w:val="00F9123B"/>
    <w:pPr>
      <w:keepNext w:val="0"/>
      <w:keepLines w:val="0"/>
      <w:numPr>
        <w:ilvl w:val="1"/>
      </w:numPr>
      <w:tabs>
        <w:tab w:val="num" w:pos="964"/>
      </w:tabs>
      <w:autoSpaceDE w:val="0"/>
      <w:autoSpaceDN w:val="0"/>
      <w:adjustRightInd w:val="0"/>
      <w:snapToGrid w:val="0"/>
      <w:spacing w:beforeLines="100"/>
      <w:ind w:left="964" w:firstLineChars="200" w:hanging="737"/>
      <w:jc w:val="left"/>
      <w:textAlignment w:val="baseline"/>
    </w:pPr>
    <w:rPr>
      <w:rFonts w:cs="宋体"/>
      <w:b w:val="0"/>
      <w:bCs w:val="0"/>
      <w:noProof/>
      <w:snapToGrid w:val="0"/>
      <w:kern w:val="44"/>
    </w:rPr>
  </w:style>
  <w:style w:type="paragraph" w:customStyle="1" w:styleId="20005">
    <w:name w:val="样式 标题 2 + 左侧:  0 厘米 首行缩进:  0 厘米 段前: 0.5 行"/>
    <w:basedOn w:val="20"/>
    <w:rsid w:val="00F9123B"/>
    <w:pPr>
      <w:keepNext w:val="0"/>
      <w:keepLines w:val="0"/>
      <w:numPr>
        <w:ilvl w:val="1"/>
      </w:numPr>
      <w:tabs>
        <w:tab w:val="num" w:pos="964"/>
      </w:tabs>
      <w:autoSpaceDE w:val="0"/>
      <w:autoSpaceDN w:val="0"/>
      <w:adjustRightInd w:val="0"/>
      <w:snapToGrid w:val="0"/>
      <w:spacing w:beforeLines="100"/>
      <w:ind w:firstLineChars="200" w:firstLine="480"/>
      <w:jc w:val="left"/>
      <w:textAlignment w:val="baseline"/>
    </w:pPr>
    <w:rPr>
      <w:rFonts w:cs="宋体"/>
      <w:b w:val="0"/>
      <w:bCs w:val="0"/>
      <w:noProof/>
      <w:snapToGrid w:val="0"/>
      <w:kern w:val="44"/>
    </w:rPr>
  </w:style>
  <w:style w:type="paragraph" w:customStyle="1" w:styleId="115">
    <w:name w:val="样式 标题 1 + 行距: 1.5 倍行距"/>
    <w:basedOn w:val="1"/>
    <w:rsid w:val="00F9123B"/>
    <w:pPr>
      <w:pageBreakBefore/>
      <w:autoSpaceDE w:val="0"/>
      <w:autoSpaceDN w:val="0"/>
      <w:adjustRightInd w:val="0"/>
      <w:spacing w:beforeLines="100" w:after="240"/>
      <w:jc w:val="center"/>
      <w:textAlignment w:val="baseline"/>
    </w:pPr>
    <w:rPr>
      <w:rFonts w:eastAsia="黑体" w:cs="宋体"/>
      <w:b w:val="0"/>
      <w:bCs w:val="0"/>
      <w:noProof/>
      <w:snapToGrid w:val="0"/>
      <w:spacing w:val="10"/>
      <w:szCs w:val="20"/>
    </w:rPr>
  </w:style>
  <w:style w:type="paragraph" w:customStyle="1" w:styleId="2051">
    <w:name w:val="样式 标题 2 + 段前: 0.5 行 行距: 单倍行距1"/>
    <w:basedOn w:val="20"/>
    <w:rsid w:val="00F9123B"/>
    <w:pPr>
      <w:keepNext w:val="0"/>
      <w:keepLines w:val="0"/>
      <w:numPr>
        <w:ilvl w:val="1"/>
      </w:numPr>
      <w:tabs>
        <w:tab w:val="num" w:pos="964"/>
      </w:tabs>
      <w:autoSpaceDE w:val="0"/>
      <w:autoSpaceDN w:val="0"/>
      <w:adjustRightInd w:val="0"/>
      <w:snapToGrid w:val="0"/>
      <w:spacing w:beforeLines="100" w:afterLines="50" w:line="240" w:lineRule="auto"/>
      <w:ind w:left="964" w:firstLineChars="200" w:hanging="737"/>
      <w:jc w:val="left"/>
      <w:textAlignment w:val="baseline"/>
    </w:pPr>
    <w:rPr>
      <w:rFonts w:cs="宋体"/>
      <w:b w:val="0"/>
      <w:bCs w:val="0"/>
      <w:noProof/>
      <w:snapToGrid w:val="0"/>
      <w:kern w:val="0"/>
      <w:szCs w:val="20"/>
    </w:rPr>
  </w:style>
  <w:style w:type="paragraph" w:customStyle="1" w:styleId="4025">
    <w:name w:val="样式 标题4 + 段前: 0.25 行 行距: 单倍行距"/>
    <w:basedOn w:val="af2"/>
    <w:rsid w:val="00F9123B"/>
    <w:pPr>
      <w:tabs>
        <w:tab w:val="left" w:pos="1157"/>
        <w:tab w:val="num" w:pos="3450"/>
      </w:tabs>
      <w:autoSpaceDE w:val="0"/>
      <w:autoSpaceDN w:val="0"/>
      <w:adjustRightInd w:val="0"/>
      <w:snapToGrid w:val="0"/>
      <w:spacing w:beforeLines="50"/>
      <w:ind w:left="170" w:hanging="1405"/>
      <w:jc w:val="left"/>
      <w:textAlignment w:val="baseline"/>
      <w:outlineLvl w:val="3"/>
    </w:pPr>
    <w:rPr>
      <w:rFonts w:eastAsia="黑体" w:cs="宋体"/>
      <w:noProof/>
      <w:snapToGrid w:val="0"/>
      <w:spacing w:val="10"/>
      <w:kern w:val="0"/>
      <w:szCs w:val="20"/>
    </w:rPr>
  </w:style>
  <w:style w:type="paragraph" w:customStyle="1" w:styleId="402505">
    <w:name w:val="样式 样式 标题4 + 段前: 0.25 行 行距: 单倍行距 + 段前: 0.5 行"/>
    <w:basedOn w:val="4025"/>
    <w:rsid w:val="00F9123B"/>
    <w:pPr>
      <w:tabs>
        <w:tab w:val="num" w:pos="2315"/>
      </w:tabs>
      <w:spacing w:before="165"/>
      <w:ind w:left="1405"/>
    </w:pPr>
    <w:rPr>
      <w:spacing w:val="0"/>
      <w:szCs w:val="28"/>
    </w:rPr>
  </w:style>
  <w:style w:type="paragraph" w:customStyle="1" w:styleId="xl65">
    <w:name w:val="xl65"/>
    <w:basedOn w:val="a3"/>
    <w:rsid w:val="00F9123B"/>
    <w:pPr>
      <w:widowControl/>
      <w:pBdr>
        <w:left w:val="single" w:sz="4" w:space="0" w:color="auto"/>
      </w:pBdr>
      <w:spacing w:before="100" w:beforeAutospacing="1" w:after="100" w:afterAutospacing="1"/>
    </w:pPr>
    <w:rPr>
      <w:rFonts w:ascii="Arial Unicode MS" w:eastAsia="Arial Unicode MS" w:hAnsi="Arial Unicode MS" w:cs="Arial Unicode MS"/>
      <w:kern w:val="0"/>
      <w:szCs w:val="21"/>
    </w:rPr>
  </w:style>
  <w:style w:type="paragraph" w:customStyle="1" w:styleId="1825">
    <w:name w:val="样式 标题 1 + 段前: 8.25 磅"/>
    <w:basedOn w:val="1"/>
    <w:rsid w:val="00F9123B"/>
    <w:pPr>
      <w:pageBreakBefore/>
      <w:autoSpaceDE w:val="0"/>
      <w:autoSpaceDN w:val="0"/>
      <w:adjustRightInd w:val="0"/>
      <w:spacing w:beforeLines="100" w:after="240"/>
      <w:ind w:left="567" w:hanging="567"/>
      <w:jc w:val="center"/>
      <w:textAlignment w:val="baseline"/>
    </w:pPr>
    <w:rPr>
      <w:rFonts w:eastAsia="黑体" w:cs="宋体"/>
      <w:b w:val="0"/>
      <w:bCs w:val="0"/>
      <w:noProof/>
      <w:snapToGrid w:val="0"/>
      <w:spacing w:val="10"/>
      <w:szCs w:val="20"/>
    </w:rPr>
  </w:style>
  <w:style w:type="paragraph" w:customStyle="1" w:styleId="311">
    <w:name w:val="样式 标题 3 + 段前: 1 行 行距: 单倍行距"/>
    <w:basedOn w:val="31"/>
    <w:rsid w:val="00F9123B"/>
    <w:pPr>
      <w:keepNext w:val="0"/>
      <w:keepLines w:val="0"/>
      <w:numPr>
        <w:ilvl w:val="2"/>
      </w:numPr>
      <w:tabs>
        <w:tab w:val="num" w:pos="1080"/>
      </w:tabs>
      <w:autoSpaceDE w:val="0"/>
      <w:autoSpaceDN w:val="0"/>
      <w:adjustRightInd w:val="0"/>
      <w:snapToGrid w:val="0"/>
      <w:spacing w:beforeLines="100" w:after="0" w:line="360" w:lineRule="auto"/>
      <w:ind w:left="227" w:firstLineChars="200" w:hanging="227"/>
      <w:jc w:val="left"/>
      <w:textAlignment w:val="baseline"/>
    </w:pPr>
    <w:rPr>
      <w:rFonts w:eastAsia="黑体" w:cs="宋体"/>
      <w:b w:val="0"/>
      <w:bCs w:val="0"/>
      <w:noProof/>
      <w:snapToGrid w:val="0"/>
      <w:kern w:val="0"/>
      <w:sz w:val="30"/>
      <w:szCs w:val="20"/>
    </w:rPr>
  </w:style>
  <w:style w:type="paragraph" w:customStyle="1" w:styleId="3110">
    <w:name w:val="样式 标题 3 + 段前: 1 行 行距: 单倍行距1"/>
    <w:basedOn w:val="31"/>
    <w:rsid w:val="00F9123B"/>
    <w:pPr>
      <w:keepNext w:val="0"/>
      <w:keepLines w:val="0"/>
      <w:numPr>
        <w:ilvl w:val="2"/>
      </w:numPr>
      <w:tabs>
        <w:tab w:val="num" w:pos="1080"/>
      </w:tabs>
      <w:autoSpaceDE w:val="0"/>
      <w:autoSpaceDN w:val="0"/>
      <w:adjustRightInd w:val="0"/>
      <w:snapToGrid w:val="0"/>
      <w:spacing w:beforeLines="100" w:after="0" w:line="360" w:lineRule="auto"/>
      <w:ind w:left="227" w:firstLineChars="200" w:hanging="227"/>
      <w:jc w:val="left"/>
      <w:textAlignment w:val="baseline"/>
    </w:pPr>
    <w:rPr>
      <w:rFonts w:eastAsia="黑体" w:cs="宋体"/>
      <w:b w:val="0"/>
      <w:bCs w:val="0"/>
      <w:noProof/>
      <w:snapToGrid w:val="0"/>
      <w:kern w:val="0"/>
      <w:sz w:val="30"/>
      <w:szCs w:val="20"/>
    </w:rPr>
  </w:style>
  <w:style w:type="paragraph" w:customStyle="1" w:styleId="3051">
    <w:name w:val="样式 样式 标题 3 + 段前: 0.5 行 + 段前: 1 行 行距: 单倍行距"/>
    <w:basedOn w:val="305"/>
    <w:rsid w:val="00F9123B"/>
    <w:pPr>
      <w:spacing w:before="100"/>
    </w:pPr>
    <w:rPr>
      <w:szCs w:val="20"/>
    </w:rPr>
  </w:style>
  <w:style w:type="paragraph" w:customStyle="1" w:styleId="4025051">
    <w:name w:val="样式 样式 标题4 + 段前: 0.25 行 行距: 单倍行距 + 段前: 0.5 行1"/>
    <w:basedOn w:val="4025"/>
    <w:rsid w:val="00F9123B"/>
    <w:pPr>
      <w:tabs>
        <w:tab w:val="num" w:pos="2315"/>
      </w:tabs>
      <w:ind w:left="1405"/>
    </w:pPr>
  </w:style>
  <w:style w:type="paragraph" w:customStyle="1" w:styleId="4-0505">
    <w:name w:val="样式 样式 标题4- + 段前: 0.5 行 + 段前: 0.5 行"/>
    <w:basedOn w:val="a3"/>
    <w:rsid w:val="00F9123B"/>
    <w:pPr>
      <w:tabs>
        <w:tab w:val="left" w:pos="1205"/>
      </w:tabs>
      <w:autoSpaceDE w:val="0"/>
      <w:autoSpaceDN w:val="0"/>
      <w:adjustRightInd w:val="0"/>
      <w:snapToGrid w:val="0"/>
      <w:spacing w:beforeLines="50"/>
      <w:jc w:val="left"/>
      <w:textAlignment w:val="baseline"/>
      <w:outlineLvl w:val="3"/>
    </w:pPr>
    <w:rPr>
      <w:rFonts w:eastAsia="黑体" w:cs="宋体"/>
      <w:noProof/>
      <w:snapToGrid w:val="0"/>
      <w:spacing w:val="20"/>
      <w:kern w:val="0"/>
      <w:sz w:val="28"/>
      <w:szCs w:val="20"/>
    </w:rPr>
  </w:style>
  <w:style w:type="paragraph" w:customStyle="1" w:styleId="30511">
    <w:name w:val="样式 样式 样式 标题 3 + 段前: 0.5 行 + 段前: 1 行 行距: 单倍行距 + 段前: 1 行"/>
    <w:basedOn w:val="3051"/>
    <w:rsid w:val="00F9123B"/>
    <w:pPr>
      <w:tabs>
        <w:tab w:val="clear" w:pos="1080"/>
        <w:tab w:val="left" w:pos="795"/>
      </w:tabs>
      <w:spacing w:before="330"/>
    </w:pPr>
  </w:style>
  <w:style w:type="paragraph" w:customStyle="1" w:styleId="4-050505">
    <w:name w:val="样式 样式 样式 标题4- + 段前: 0.5 行 + 段前: 0.5 行 + 段前: 0.5 行"/>
    <w:basedOn w:val="4-0505"/>
    <w:rsid w:val="00F9123B"/>
    <w:pPr>
      <w:tabs>
        <w:tab w:val="clear" w:pos="1205"/>
        <w:tab w:val="left" w:pos="908"/>
      </w:tabs>
      <w:spacing w:before="330"/>
    </w:pPr>
    <w:rPr>
      <w:spacing w:val="0"/>
    </w:rPr>
  </w:style>
  <w:style w:type="paragraph" w:customStyle="1" w:styleId="4-0505051">
    <w:name w:val="样式 样式 样式 标题4- + 段前: 0.5 行 + 段前: 0.5 行 + 段前: 0.5 行1"/>
    <w:basedOn w:val="4-0505"/>
    <w:rsid w:val="00F9123B"/>
    <w:pPr>
      <w:ind w:left="170"/>
    </w:pPr>
  </w:style>
  <w:style w:type="paragraph" w:customStyle="1" w:styleId="415">
    <w:name w:val="样式 标题4 + 行距: 1.5 倍行距"/>
    <w:basedOn w:val="af2"/>
    <w:rsid w:val="00F9123B"/>
    <w:pPr>
      <w:tabs>
        <w:tab w:val="num" w:pos="3450"/>
      </w:tabs>
      <w:autoSpaceDE w:val="0"/>
      <w:autoSpaceDN w:val="0"/>
      <w:adjustRightInd w:val="0"/>
      <w:snapToGrid w:val="0"/>
      <w:spacing w:beforeLines="50"/>
      <w:ind w:left="2540" w:hanging="1405"/>
      <w:jc w:val="left"/>
      <w:textAlignment w:val="baseline"/>
      <w:outlineLvl w:val="3"/>
    </w:pPr>
    <w:rPr>
      <w:rFonts w:eastAsia="黑体" w:cs="宋体"/>
      <w:noProof/>
      <w:snapToGrid w:val="0"/>
      <w:spacing w:val="10"/>
      <w:kern w:val="0"/>
      <w:szCs w:val="20"/>
    </w:rPr>
  </w:style>
  <w:style w:type="paragraph" w:customStyle="1" w:styleId="312">
    <w:name w:val="样式 标题 3 + 段前: 1 行2"/>
    <w:basedOn w:val="31"/>
    <w:rsid w:val="00F9123B"/>
    <w:pPr>
      <w:keepNext w:val="0"/>
      <w:keepLines w:val="0"/>
      <w:numPr>
        <w:ilvl w:val="2"/>
      </w:numPr>
      <w:tabs>
        <w:tab w:val="num" w:pos="1080"/>
      </w:tabs>
      <w:autoSpaceDE w:val="0"/>
      <w:autoSpaceDN w:val="0"/>
      <w:adjustRightInd w:val="0"/>
      <w:snapToGrid w:val="0"/>
      <w:spacing w:beforeLines="50" w:after="0" w:line="300" w:lineRule="auto"/>
      <w:ind w:left="227" w:firstLineChars="200" w:hanging="227"/>
      <w:jc w:val="left"/>
      <w:textAlignment w:val="baseline"/>
    </w:pPr>
    <w:rPr>
      <w:rFonts w:eastAsia="黑体" w:cs="宋体"/>
      <w:b w:val="0"/>
      <w:bCs w:val="0"/>
      <w:noProof/>
      <w:snapToGrid w:val="0"/>
      <w:spacing w:val="10"/>
      <w:kern w:val="0"/>
      <w:sz w:val="30"/>
      <w:szCs w:val="20"/>
    </w:rPr>
  </w:style>
  <w:style w:type="paragraph" w:customStyle="1" w:styleId="4050505">
    <w:name w:val="样式 样式 样式 标题4 + 段前: 0.5 行 + 段前: 0.5 行 + 段前: 0.5 行"/>
    <w:basedOn w:val="a3"/>
    <w:rsid w:val="00F9123B"/>
    <w:pPr>
      <w:tabs>
        <w:tab w:val="left" w:pos="1080"/>
        <w:tab w:val="num" w:pos="3450"/>
      </w:tabs>
      <w:autoSpaceDE w:val="0"/>
      <w:autoSpaceDN w:val="0"/>
      <w:adjustRightInd w:val="0"/>
      <w:snapToGrid w:val="0"/>
      <w:spacing w:beforeLines="50"/>
      <w:ind w:left="170" w:hanging="1405"/>
      <w:jc w:val="left"/>
      <w:textAlignment w:val="baseline"/>
      <w:outlineLvl w:val="3"/>
    </w:pPr>
    <w:rPr>
      <w:rFonts w:eastAsia="黑体" w:cs="宋体"/>
      <w:noProof/>
      <w:snapToGrid w:val="0"/>
      <w:kern w:val="0"/>
      <w:sz w:val="28"/>
      <w:szCs w:val="20"/>
    </w:rPr>
  </w:style>
  <w:style w:type="paragraph" w:customStyle="1" w:styleId="1d">
    <w:name w:val="表格1"/>
    <w:basedOn w:val="a3"/>
    <w:autoRedefine/>
    <w:rsid w:val="00F9123B"/>
    <w:pPr>
      <w:jc w:val="center"/>
    </w:pPr>
    <w:rPr>
      <w:szCs w:val="20"/>
    </w:rPr>
  </w:style>
  <w:style w:type="paragraph" w:customStyle="1" w:styleId="a00">
    <w:name w:val="a0"/>
    <w:basedOn w:val="a3"/>
    <w:rsid w:val="00F9123B"/>
    <w:pPr>
      <w:widowControl/>
      <w:spacing w:before="100" w:beforeAutospacing="1" w:after="100" w:afterAutospacing="1"/>
      <w:jc w:val="left"/>
    </w:pPr>
    <w:rPr>
      <w:rFonts w:ascii="宋体" w:hAnsi="宋体"/>
      <w:color w:val="000000"/>
      <w:kern w:val="0"/>
    </w:rPr>
  </w:style>
  <w:style w:type="paragraph" w:customStyle="1" w:styleId="320">
    <w:name w:val="样式 目录 3 + 首行缩进:  2 字符"/>
    <w:basedOn w:val="TOC3"/>
    <w:rsid w:val="00F9123B"/>
    <w:pPr>
      <w:tabs>
        <w:tab w:val="left" w:pos="1920"/>
        <w:tab w:val="right" w:leader="dot" w:pos="9062"/>
      </w:tabs>
      <w:ind w:left="0" w:firstLineChars="600" w:firstLine="600"/>
    </w:pPr>
    <w:rPr>
      <w:rFonts w:cs="宋体"/>
      <w:i w:val="0"/>
      <w:iCs w:val="0"/>
      <w:noProof/>
      <w:snapToGrid w:val="0"/>
      <w:spacing w:val="10"/>
      <w:kern w:val="0"/>
      <w:sz w:val="24"/>
    </w:rPr>
  </w:style>
  <w:style w:type="paragraph" w:customStyle="1" w:styleId="326">
    <w:name w:val="样式 样式 目录 3 + 首行缩进:  2 字符 + 首行缩进:  6 字符"/>
    <w:basedOn w:val="320"/>
    <w:rsid w:val="00F9123B"/>
    <w:pPr>
      <w:tabs>
        <w:tab w:val="clear" w:pos="1920"/>
        <w:tab w:val="left" w:pos="2169"/>
      </w:tabs>
      <w:ind w:firstLine="1324"/>
    </w:pPr>
  </w:style>
  <w:style w:type="paragraph" w:customStyle="1" w:styleId="2151">
    <w:name w:val="样式 首行缩进:  2 字符 行距: 1.5 倍行距"/>
    <w:basedOn w:val="a3"/>
    <w:rsid w:val="00F9123B"/>
    <w:pPr>
      <w:ind w:firstLine="520"/>
      <w:jc w:val="left"/>
    </w:pPr>
    <w:rPr>
      <w:rFonts w:cs="宋体"/>
      <w:noProof/>
      <w:snapToGrid w:val="0"/>
      <w:kern w:val="0"/>
    </w:rPr>
  </w:style>
  <w:style w:type="paragraph" w:customStyle="1" w:styleId="kCharCharChar">
    <w:name w:val="正文k Char Char Char"/>
    <w:basedOn w:val="a3"/>
    <w:next w:val="a3"/>
    <w:autoRedefine/>
    <w:rsid w:val="00F9123B"/>
    <w:pPr>
      <w:keepNext/>
      <w:keepLines/>
      <w:widowControl/>
      <w:adjustRightInd w:val="0"/>
      <w:jc w:val="left"/>
      <w:textAlignment w:val="baseline"/>
    </w:pPr>
    <w:rPr>
      <w:rFonts w:ascii="宋体" w:hAnsi="宋体" w:cs="宋体"/>
      <w:b/>
      <w:bCs/>
      <w:kern w:val="0"/>
      <w:szCs w:val="28"/>
    </w:rPr>
  </w:style>
  <w:style w:type="paragraph" w:customStyle="1" w:styleId="affffffff7">
    <w:name w:val="正文(首行缩进)"/>
    <w:basedOn w:val="a3"/>
    <w:link w:val="Char15"/>
    <w:autoRedefine/>
    <w:rsid w:val="007F26B5"/>
    <w:pPr>
      <w:snapToGrid w:val="0"/>
    </w:pPr>
    <w:rPr>
      <w:rFonts w:eastAsiaTheme="minorEastAsia" w:hAnsiTheme="minorEastAsia"/>
      <w:bCs/>
      <w:snapToGrid w:val="0"/>
      <w:kern w:val="0"/>
      <w:szCs w:val="21"/>
    </w:rPr>
  </w:style>
  <w:style w:type="paragraph" w:customStyle="1" w:styleId="Char1CharCharChar">
    <w:name w:val="Char1 Char Char Char"/>
    <w:basedOn w:val="a3"/>
    <w:next w:val="a3"/>
    <w:rsid w:val="00F9123B"/>
    <w:rPr>
      <w:rFonts w:ascii="宋体" w:hAnsi="宋体" w:cs="宋体"/>
    </w:rPr>
  </w:style>
  <w:style w:type="paragraph" w:styleId="59">
    <w:name w:val="List Bullet 5"/>
    <w:basedOn w:val="a3"/>
    <w:autoRedefine/>
    <w:rsid w:val="00F9123B"/>
    <w:pPr>
      <w:tabs>
        <w:tab w:val="num" w:pos="2040"/>
      </w:tabs>
      <w:ind w:leftChars="800" w:left="2040" w:hangingChars="200" w:hanging="360"/>
    </w:pPr>
    <w:rPr>
      <w:rFonts w:ascii="宋体" w:hAnsi="宋体" w:hint="eastAsia"/>
    </w:rPr>
  </w:style>
  <w:style w:type="character" w:styleId="affffffff8">
    <w:name w:val="Placeholder Text"/>
    <w:uiPriority w:val="99"/>
    <w:semiHidden/>
    <w:rsid w:val="00F9123B"/>
    <w:rPr>
      <w:color w:val="808080"/>
    </w:rPr>
  </w:style>
  <w:style w:type="character" w:customStyle="1" w:styleId="MTConvertedEquation">
    <w:name w:val="MTConvertedEquation"/>
    <w:rsid w:val="00F9123B"/>
    <w:rPr>
      <w:position w:val="-46"/>
    </w:rPr>
  </w:style>
  <w:style w:type="paragraph" w:customStyle="1" w:styleId="affffffff9">
    <w:name w:val="排版正文"/>
    <w:basedOn w:val="a3"/>
    <w:link w:val="Charfa"/>
    <w:semiHidden/>
    <w:rsid w:val="00F9123B"/>
    <w:pPr>
      <w:adjustRightInd w:val="0"/>
      <w:snapToGrid w:val="0"/>
      <w:spacing w:line="460" w:lineRule="exact"/>
    </w:pPr>
    <w:rPr>
      <w:color w:val="000000"/>
      <w:sz w:val="26"/>
      <w:szCs w:val="26"/>
    </w:rPr>
  </w:style>
  <w:style w:type="character" w:customStyle="1" w:styleId="Charfa">
    <w:name w:val="排版正文 Char"/>
    <w:link w:val="affffffff9"/>
    <w:semiHidden/>
    <w:rsid w:val="00F9123B"/>
    <w:rPr>
      <w:rFonts w:eastAsia="宋体"/>
      <w:color w:val="000000"/>
      <w:kern w:val="2"/>
      <w:sz w:val="26"/>
      <w:szCs w:val="26"/>
      <w:lang w:val="en-US" w:eastAsia="zh-CN" w:bidi="ar-SA"/>
    </w:rPr>
  </w:style>
  <w:style w:type="paragraph" w:customStyle="1" w:styleId="CharCharCharCharChar2CharCharCharChar">
    <w:name w:val="Char Char Char Char Char2 Char Char Char Char"/>
    <w:basedOn w:val="a3"/>
    <w:semiHidden/>
    <w:rsid w:val="00F9123B"/>
    <w:pPr>
      <w:adjustRightInd w:val="0"/>
      <w:snapToGrid w:val="0"/>
    </w:pPr>
    <w:rPr>
      <w:rFonts w:ascii="宋体" w:hAnsi="宋体" w:cs="宋体"/>
      <w:szCs w:val="26"/>
    </w:rPr>
  </w:style>
  <w:style w:type="paragraph" w:customStyle="1" w:styleId="Char1CharCharChar1">
    <w:name w:val="Char1 Char Char Char1"/>
    <w:basedOn w:val="a3"/>
    <w:next w:val="a3"/>
    <w:rsid w:val="00F9123B"/>
    <w:rPr>
      <w:rFonts w:ascii="宋体" w:hAnsi="宋体" w:cs="宋体"/>
    </w:rPr>
  </w:style>
  <w:style w:type="paragraph" w:customStyle="1" w:styleId="CharCharChar1Char1">
    <w:name w:val="Char Char Char1 Char1"/>
    <w:basedOn w:val="a3"/>
    <w:next w:val="a3"/>
    <w:rsid w:val="00F9123B"/>
    <w:rPr>
      <w:rFonts w:ascii="宋体" w:hAnsi="宋体" w:cs="宋体"/>
    </w:rPr>
  </w:style>
  <w:style w:type="paragraph" w:customStyle="1" w:styleId="Char1CharCharChar2">
    <w:name w:val="Char1 Char Char Char2"/>
    <w:basedOn w:val="a3"/>
    <w:next w:val="a3"/>
    <w:rsid w:val="00F9123B"/>
    <w:rPr>
      <w:rFonts w:ascii="宋体" w:hAnsi="宋体" w:cs="宋体"/>
      <w:b/>
    </w:rPr>
  </w:style>
  <w:style w:type="paragraph" w:customStyle="1" w:styleId="Char50">
    <w:name w:val="Char5"/>
    <w:basedOn w:val="a3"/>
    <w:next w:val="a3"/>
    <w:rsid w:val="00F9123B"/>
    <w:rPr>
      <w:rFonts w:ascii="宋体" w:hAnsi="宋体" w:cs="宋体"/>
    </w:rPr>
  </w:style>
  <w:style w:type="paragraph" w:customStyle="1" w:styleId="CharCharCharCharCharCharChar">
    <w:name w:val="Char Char Char Char Char Char Char"/>
    <w:basedOn w:val="a3"/>
    <w:rsid w:val="00F9123B"/>
  </w:style>
  <w:style w:type="paragraph" w:customStyle="1" w:styleId="affffffffa">
    <w:name w:val="正文缩"/>
    <w:basedOn w:val="a3"/>
    <w:next w:val="a3"/>
    <w:rsid w:val="00F9123B"/>
    <w:pPr>
      <w:adjustRightInd w:val="0"/>
      <w:spacing w:line="480" w:lineRule="atLeast"/>
      <w:ind w:firstLine="567"/>
      <w:jc w:val="left"/>
      <w:textAlignment w:val="baseline"/>
    </w:pPr>
    <w:rPr>
      <w:rFonts w:ascii="宋体"/>
      <w:spacing w:val="6"/>
      <w:kern w:val="0"/>
      <w:sz w:val="28"/>
      <w:szCs w:val="20"/>
    </w:rPr>
  </w:style>
  <w:style w:type="paragraph" w:customStyle="1" w:styleId="Char110">
    <w:name w:val="Char11"/>
    <w:basedOn w:val="a3"/>
    <w:next w:val="a3"/>
    <w:rsid w:val="00F9123B"/>
    <w:rPr>
      <w:rFonts w:ascii="宋体" w:hAnsi="宋体" w:cs="宋体"/>
    </w:rPr>
  </w:style>
  <w:style w:type="character" w:customStyle="1" w:styleId="t10">
    <w:name w:val="t10"/>
    <w:basedOn w:val="a4"/>
    <w:rsid w:val="00F9123B"/>
  </w:style>
  <w:style w:type="character" w:customStyle="1" w:styleId="CharChar40">
    <w:name w:val="Char Char4"/>
    <w:rsid w:val="00F9123B"/>
    <w:rPr>
      <w:rFonts w:ascii="Arial" w:eastAsia="黑体" w:hAnsi="Arial"/>
      <w:b/>
      <w:bCs/>
      <w:sz w:val="28"/>
      <w:szCs w:val="28"/>
      <w:lang w:val="en-US" w:eastAsia="zh-CN" w:bidi="ar-SA"/>
    </w:rPr>
  </w:style>
  <w:style w:type="character" w:customStyle="1" w:styleId="CharChar30">
    <w:name w:val="Char Char3"/>
    <w:rsid w:val="00F9123B"/>
    <w:rPr>
      <w:rFonts w:eastAsia="汉鼎简书宋"/>
      <w:b/>
      <w:bCs/>
      <w:sz w:val="28"/>
      <w:szCs w:val="28"/>
      <w:lang w:val="en-US" w:eastAsia="zh-CN" w:bidi="ar-SA"/>
    </w:rPr>
  </w:style>
  <w:style w:type="character" w:customStyle="1" w:styleId="CharChar21">
    <w:name w:val="Char Char21"/>
    <w:rsid w:val="00F9123B"/>
    <w:rPr>
      <w:rFonts w:ascii="宋体" w:eastAsia="汉鼎简书宋" w:hAnsi="宋体"/>
      <w:b/>
      <w:bCs/>
      <w:color w:val="000000"/>
      <w:sz w:val="28"/>
      <w:szCs w:val="28"/>
      <w:lang w:val="en-US" w:eastAsia="zh-CN" w:bidi="ar-SA"/>
    </w:rPr>
  </w:style>
  <w:style w:type="character" w:customStyle="1" w:styleId="child-addr-poptip">
    <w:name w:val="child-addr-poptip"/>
    <w:basedOn w:val="a4"/>
    <w:rsid w:val="004E371A"/>
  </w:style>
  <w:style w:type="paragraph" w:customStyle="1" w:styleId="CharCharChar1Char2">
    <w:name w:val="Char Char Char1 Char2"/>
    <w:basedOn w:val="a3"/>
    <w:next w:val="a3"/>
    <w:rsid w:val="00F9123B"/>
    <w:rPr>
      <w:rFonts w:ascii="宋体" w:hAnsi="宋体" w:cs="宋体"/>
    </w:rPr>
  </w:style>
  <w:style w:type="character" w:customStyle="1" w:styleId="javascript">
    <w:name w:val="javascript"/>
    <w:basedOn w:val="a4"/>
    <w:rsid w:val="00F9123B"/>
  </w:style>
  <w:style w:type="paragraph" w:customStyle="1" w:styleId="Char41">
    <w:name w:val="Char41"/>
    <w:basedOn w:val="a3"/>
    <w:rsid w:val="00F9123B"/>
    <w:rPr>
      <w:rFonts w:ascii="宋体" w:hAnsi="宋体" w:cs="宋体"/>
    </w:rPr>
  </w:style>
  <w:style w:type="paragraph" w:customStyle="1" w:styleId="Char31">
    <w:name w:val="Char31"/>
    <w:basedOn w:val="a3"/>
    <w:next w:val="a3"/>
    <w:rsid w:val="00F9123B"/>
    <w:rPr>
      <w:rFonts w:ascii="宋体" w:eastAsia="汉鼎简书宋" w:hAnsi="宋体" w:cs="宋体"/>
    </w:rPr>
  </w:style>
  <w:style w:type="paragraph" w:customStyle="1" w:styleId="CharCharCharCharCharChar1Char1">
    <w:name w:val="Char Char Char Char Char Char1 Char1"/>
    <w:basedOn w:val="a3"/>
    <w:rsid w:val="00F9123B"/>
    <w:rPr>
      <w:szCs w:val="21"/>
    </w:rPr>
  </w:style>
  <w:style w:type="paragraph" w:customStyle="1" w:styleId="affffffffb">
    <w:name w:val="正文文"/>
    <w:basedOn w:val="af4"/>
    <w:rsid w:val="00F9123B"/>
    <w:pPr>
      <w:adjustRightInd w:val="0"/>
      <w:ind w:firstLine="480"/>
      <w:jc w:val="left"/>
      <w:textAlignment w:val="baseline"/>
    </w:pPr>
    <w:rPr>
      <w:rFonts w:ascii="Times New Roman" w:hAnsi="Times New Roman"/>
      <w:kern w:val="0"/>
    </w:rPr>
  </w:style>
  <w:style w:type="character" w:customStyle="1" w:styleId="1CharChar">
    <w:name w:val="标题 1 Char Char"/>
    <w:aliases w:val="标题 1 Char Char Char Char1,标题 1 Char Char Char Char Char Char Char Char Char,标题 1 Char Char Char Char Char,标题 1 Char Char Char Char Char Char Char Char1,标题 1 Char Char Char Char Char Char Char Char Char Char Char,小2号宋体居中行距2倍 Char"/>
    <w:rsid w:val="00F9123B"/>
    <w:rPr>
      <w:rFonts w:ascii="Times" w:eastAsia="黑体" w:hAnsi="Times"/>
      <w:b/>
      <w:bCs/>
      <w:kern w:val="44"/>
      <w:sz w:val="32"/>
      <w:szCs w:val="44"/>
      <w:lang w:val="en-US" w:eastAsia="zh-CN" w:bidi="ar-SA"/>
    </w:rPr>
  </w:style>
  <w:style w:type="character" w:customStyle="1" w:styleId="Char15">
    <w:name w:val="正文(首行缩进) Char1"/>
    <w:link w:val="affffffff7"/>
    <w:qFormat/>
    <w:rsid w:val="007F26B5"/>
    <w:rPr>
      <w:rFonts w:eastAsiaTheme="minorEastAsia" w:hAnsiTheme="minorEastAsia"/>
      <w:bCs/>
      <w:snapToGrid w:val="0"/>
      <w:sz w:val="21"/>
      <w:szCs w:val="21"/>
    </w:rPr>
  </w:style>
  <w:style w:type="paragraph" w:styleId="affffffffc">
    <w:name w:val="No Spacing"/>
    <w:link w:val="affffffffd"/>
    <w:rsid w:val="00F9123B"/>
    <w:pPr>
      <w:widowControl w:val="0"/>
      <w:jc w:val="both"/>
    </w:pPr>
    <w:rPr>
      <w:rFonts w:eastAsia="MS Gothic" w:cs="MS Gothic"/>
      <w:szCs w:val="21"/>
    </w:rPr>
  </w:style>
  <w:style w:type="character" w:customStyle="1" w:styleId="H1Char1">
    <w:name w:val="H1 Char1"/>
    <w:aliases w:val="章 Char1,标题2 Char1,文章标题 Char1,-*+ Char1,章标题 1 Char1,章节标题 Char1,b1 Char1,heading 1 Char1,Heading 1 (NN) Char1,h1 Char1,1st level Char1,Section Head Char1,l1 Char1,1标题 1 Char1,标题 1-王鹏 Char1,标题yjm1 Char1,标题zsc1 Char1,物探标题 1 Char Char1,Ch Char1"/>
    <w:rsid w:val="00F9123B"/>
    <w:rPr>
      <w:rFonts w:eastAsia="宋体"/>
      <w:b/>
      <w:bCs/>
      <w:kern w:val="44"/>
      <w:sz w:val="44"/>
      <w:szCs w:val="44"/>
      <w:lang w:val="en-US" w:eastAsia="zh-CN" w:bidi="ar-SA"/>
    </w:rPr>
  </w:style>
  <w:style w:type="character" w:customStyle="1" w:styleId="Charfb">
    <w:name w:val="节，一 Char"/>
    <w:aliases w:val="宋三 Char,节 Char1,节标题 1.1 Char1,b2 Char1,1.1标题2 Char1,h2 Char1,l2 Char1,2nd level Char1,Titre2 Char1,Header 2 Char1,H2 Char1,主要项目 Char1,（一） Char1,Underrubrik1 Char1,prop2 Char1,Heading 2 Hidden Char1,Heading 2 CCBS Char1,UNDERRUBRIK 1-2 Char1"/>
    <w:rsid w:val="00F9123B"/>
    <w:rPr>
      <w:rFonts w:ascii="Arial" w:eastAsia="黑体" w:hAnsi="Arial"/>
      <w:b/>
      <w:bCs/>
      <w:kern w:val="2"/>
      <w:sz w:val="32"/>
      <w:szCs w:val="32"/>
      <w:lang w:val="en-US" w:eastAsia="zh-CN" w:bidi="ar-SA"/>
    </w:rPr>
  </w:style>
  <w:style w:type="character" w:customStyle="1" w:styleId="Char16">
    <w:name w:val="(一) Char1"/>
    <w:aliases w:val="条，(一) Char,L4 Char1,H4 Char1,款标题1.1.1.1 Char1,表图题 Char1,款标题 Char1,h4 Char1,1.1.1.1 Char Char,1.1.1.1 Char1,条，(一) Char1,L4 Char2,H4 Char2,款标题1.1.1.1 Char2,表图题 Char2,款标题 Char2,h4 Char Char1"/>
    <w:rsid w:val="00F9123B"/>
    <w:rPr>
      <w:rFonts w:ascii="Arial" w:eastAsia="黑体" w:hAnsi="Arial"/>
      <w:b/>
      <w:bCs/>
      <w:kern w:val="2"/>
      <w:sz w:val="28"/>
      <w:szCs w:val="28"/>
      <w:lang w:val="en-US" w:eastAsia="zh-CN" w:bidi="ar-SA"/>
    </w:rPr>
  </w:style>
  <w:style w:type="character" w:customStyle="1" w:styleId="H5Char1">
    <w:name w:val="H5 Char1"/>
    <w:aliases w:val="标题1.1.1.1.1 Char1,五 Char1,H51 Char1,表题 Char Char1,表题 Char,五 Char Char"/>
    <w:rsid w:val="00F9123B"/>
    <w:rPr>
      <w:rFonts w:eastAsia="宋体"/>
      <w:b/>
      <w:bCs/>
      <w:kern w:val="2"/>
      <w:sz w:val="28"/>
      <w:szCs w:val="28"/>
      <w:lang w:val="en-US" w:eastAsia="zh-CN" w:bidi="ar-SA"/>
    </w:rPr>
  </w:style>
  <w:style w:type="character" w:customStyle="1" w:styleId="CharChar10">
    <w:name w:val="正文文字 Char Char1"/>
    <w:rsid w:val="00F9123B"/>
    <w:rPr>
      <w:rFonts w:ascii="宋体" w:eastAsia="宋体" w:hAnsi="宋体"/>
      <w:kern w:val="2"/>
      <w:sz w:val="24"/>
      <w:szCs w:val="24"/>
      <w:lang w:val="en-US" w:eastAsia="zh-CN" w:bidi="ar-SA"/>
    </w:rPr>
  </w:style>
  <w:style w:type="character" w:customStyle="1" w:styleId="aChar">
    <w:name w:val="表头a Char"/>
    <w:link w:val="affffffffe"/>
    <w:rsid w:val="00F9123B"/>
    <w:rPr>
      <w:rFonts w:eastAsia="黑体" w:hAnsi="宋体"/>
      <w:b/>
      <w:kern w:val="2"/>
      <w:sz w:val="24"/>
      <w:lang w:val="en-US" w:eastAsia="zh-CN" w:bidi="ar-SA"/>
    </w:rPr>
  </w:style>
  <w:style w:type="paragraph" w:customStyle="1" w:styleId="affffffffe">
    <w:name w:val="表头a"/>
    <w:basedOn w:val="a3"/>
    <w:link w:val="aChar"/>
    <w:rsid w:val="00F9123B"/>
    <w:pPr>
      <w:spacing w:beforeLines="50"/>
      <w:jc w:val="center"/>
    </w:pPr>
    <w:rPr>
      <w:rFonts w:eastAsia="黑体" w:hAnsi="宋体"/>
      <w:b/>
      <w:szCs w:val="20"/>
    </w:rPr>
  </w:style>
  <w:style w:type="character" w:customStyle="1" w:styleId="style11">
    <w:name w:val="style11"/>
    <w:rsid w:val="00F9123B"/>
    <w:rPr>
      <w:sz w:val="18"/>
    </w:rPr>
  </w:style>
  <w:style w:type="paragraph" w:customStyle="1" w:styleId="afffffffff">
    <w:name w:val="表内式样"/>
    <w:rsid w:val="00F9123B"/>
    <w:pPr>
      <w:widowControl w:val="0"/>
      <w:spacing w:line="240" w:lineRule="exact"/>
      <w:jc w:val="center"/>
    </w:pPr>
  </w:style>
  <w:style w:type="paragraph" w:customStyle="1" w:styleId="X0">
    <w:name w:val="表X"/>
    <w:basedOn w:val="a3"/>
    <w:next w:val="a3"/>
    <w:link w:val="XChar"/>
    <w:rsid w:val="00F9123B"/>
    <w:rPr>
      <w:rFonts w:eastAsia="仿宋_GB2312"/>
    </w:rPr>
  </w:style>
  <w:style w:type="character" w:customStyle="1" w:styleId="XChar">
    <w:name w:val="表X Char"/>
    <w:link w:val="X0"/>
    <w:rsid w:val="00F9123B"/>
    <w:rPr>
      <w:rFonts w:eastAsia="仿宋_GB2312"/>
      <w:kern w:val="2"/>
      <w:sz w:val="24"/>
      <w:szCs w:val="24"/>
      <w:lang w:val="en-US" w:eastAsia="zh-CN" w:bidi="ar-SA"/>
    </w:rPr>
  </w:style>
  <w:style w:type="paragraph" w:customStyle="1" w:styleId="afffffffff0">
    <w:name w:val="图表标题"/>
    <w:basedOn w:val="a3"/>
    <w:next w:val="a3"/>
    <w:link w:val="Charfc"/>
    <w:rsid w:val="00F9123B"/>
    <w:pPr>
      <w:jc w:val="center"/>
    </w:pPr>
    <w:rPr>
      <w:rFonts w:eastAsia="仿宋_GB2312" w:cs="宋体"/>
      <w:b/>
      <w:sz w:val="28"/>
      <w:szCs w:val="28"/>
    </w:rPr>
  </w:style>
  <w:style w:type="character" w:customStyle="1" w:styleId="Charfc">
    <w:name w:val="图表标题 Char"/>
    <w:link w:val="afffffffff0"/>
    <w:rsid w:val="00F9123B"/>
    <w:rPr>
      <w:rFonts w:eastAsia="仿宋_GB2312" w:cs="宋体"/>
      <w:b/>
      <w:kern w:val="2"/>
      <w:sz w:val="28"/>
      <w:szCs w:val="28"/>
      <w:lang w:val="en-US" w:eastAsia="zh-CN" w:bidi="ar-SA"/>
    </w:rPr>
  </w:style>
  <w:style w:type="character" w:customStyle="1" w:styleId="Charfd">
    <w:name w:val="报告正文 Char"/>
    <w:link w:val="afffffffff1"/>
    <w:rsid w:val="00F9123B"/>
    <w:rPr>
      <w:rFonts w:eastAsia="宋体"/>
      <w:kern w:val="2"/>
      <w:sz w:val="24"/>
      <w:szCs w:val="24"/>
      <w:lang w:val="en-US" w:eastAsia="zh-CN" w:bidi="ar-SA"/>
    </w:rPr>
  </w:style>
  <w:style w:type="paragraph" w:customStyle="1" w:styleId="afffffffff1">
    <w:name w:val="报告正文"/>
    <w:basedOn w:val="a3"/>
    <w:next w:val="a3"/>
    <w:link w:val="Charfd"/>
    <w:rsid w:val="00F9123B"/>
    <w:pPr>
      <w:adjustRightInd w:val="0"/>
      <w:snapToGrid w:val="0"/>
    </w:pPr>
  </w:style>
  <w:style w:type="paragraph" w:customStyle="1" w:styleId="chenwenyanCharCharChar">
    <w:name w:val="chenwenyan Char Char Char"/>
    <w:basedOn w:val="a3"/>
    <w:next w:val="a3"/>
    <w:autoRedefine/>
    <w:rsid w:val="00F9123B"/>
  </w:style>
  <w:style w:type="character" w:customStyle="1" w:styleId="3Char2">
    <w:name w:val="正文3 Char"/>
    <w:rsid w:val="00F9123B"/>
    <w:rPr>
      <w:rFonts w:ascii="宋体" w:eastAsia="宋体" w:hAnsi="宋体" w:cs="宋体"/>
      <w:kern w:val="2"/>
      <w:sz w:val="24"/>
      <w:szCs w:val="24"/>
      <w:lang w:val="en-US" w:eastAsia="zh-CN" w:bidi="ar-SA"/>
    </w:rPr>
  </w:style>
  <w:style w:type="paragraph" w:customStyle="1" w:styleId="Char4CharCharCharCharCharChar1">
    <w:name w:val="Char4 Char Char Char Char Char Char1"/>
    <w:basedOn w:val="a3"/>
    <w:rsid w:val="00F9123B"/>
    <w:rPr>
      <w:rFonts w:ascii="宋体" w:hAnsi="宋体" w:cs="宋体"/>
    </w:rPr>
  </w:style>
  <w:style w:type="character" w:customStyle="1" w:styleId="Char33">
    <w:name w:val="表号 Char3"/>
    <w:rsid w:val="00F9123B"/>
    <w:rPr>
      <w:rFonts w:ascii="宋体" w:eastAsia="宋体" w:hAnsi="宋体"/>
      <w:sz w:val="24"/>
      <w:szCs w:val="24"/>
      <w:lang w:val="en-US" w:eastAsia="zh-CN" w:bidi="ar-SA"/>
    </w:rPr>
  </w:style>
  <w:style w:type="paragraph" w:customStyle="1" w:styleId="3e">
    <w:name w:val="样式3（代正文）"/>
    <w:link w:val="3Char3"/>
    <w:autoRedefine/>
    <w:rsid w:val="00F9123B"/>
    <w:pPr>
      <w:widowControl w:val="0"/>
      <w:adjustRightInd w:val="0"/>
      <w:snapToGrid w:val="0"/>
      <w:spacing w:line="360" w:lineRule="auto"/>
      <w:ind w:firstLineChars="200" w:firstLine="480"/>
      <w:jc w:val="both"/>
    </w:pPr>
    <w:rPr>
      <w:rFonts w:ascii="宋体" w:hAnsi="宋体" w:cs="宋体"/>
      <w:sz w:val="24"/>
      <w:szCs w:val="24"/>
    </w:rPr>
  </w:style>
  <w:style w:type="character" w:customStyle="1" w:styleId="3Char3">
    <w:name w:val="样式3（代正文） Char"/>
    <w:link w:val="3e"/>
    <w:rsid w:val="00F9123B"/>
    <w:rPr>
      <w:rFonts w:ascii="宋体" w:hAnsi="宋体" w:cs="宋体"/>
      <w:sz w:val="24"/>
      <w:szCs w:val="24"/>
      <w:lang w:val="en-US" w:eastAsia="zh-CN" w:bidi="ar-SA"/>
    </w:rPr>
  </w:style>
  <w:style w:type="character" w:customStyle="1" w:styleId="headline-content2">
    <w:name w:val="headline-content2"/>
    <w:basedOn w:val="a4"/>
    <w:rsid w:val="00F9123B"/>
  </w:style>
  <w:style w:type="character" w:customStyle="1" w:styleId="textediteditable-title">
    <w:name w:val="text_edit editable-title"/>
    <w:basedOn w:val="a4"/>
    <w:rsid w:val="00F9123B"/>
  </w:style>
  <w:style w:type="paragraph" w:customStyle="1" w:styleId="afffffffff2">
    <w:name w:val="正文（首行缩进）"/>
    <w:basedOn w:val="a3"/>
    <w:link w:val="Charfe"/>
    <w:rsid w:val="00F9123B"/>
    <w:pPr>
      <w:widowControl/>
      <w:jc w:val="left"/>
    </w:pPr>
    <w:rPr>
      <w:rFonts w:ascii="宋体" w:hAnsi="宋体"/>
      <w:snapToGrid w:val="0"/>
      <w:color w:val="000000"/>
      <w:szCs w:val="20"/>
    </w:rPr>
  </w:style>
  <w:style w:type="paragraph" w:styleId="afffffffff3">
    <w:name w:val="Subtitle"/>
    <w:aliases w:val="标题4-le,标题4-冷"/>
    <w:basedOn w:val="a3"/>
    <w:next w:val="a3"/>
    <w:link w:val="afffffffff4"/>
    <w:uiPriority w:val="11"/>
    <w:qFormat/>
    <w:rsid w:val="006636E9"/>
    <w:pPr>
      <w:ind w:firstLineChars="0" w:firstLine="0"/>
      <w:jc w:val="left"/>
      <w:outlineLvl w:val="3"/>
    </w:pPr>
    <w:rPr>
      <w:b/>
      <w:bCs/>
      <w:kern w:val="28"/>
      <w:sz w:val="28"/>
      <w:szCs w:val="32"/>
    </w:rPr>
  </w:style>
  <w:style w:type="paragraph" w:customStyle="1" w:styleId="afffffffff5">
    <w:name w:val="缩进"/>
    <w:basedOn w:val="a3"/>
    <w:rsid w:val="00F9123B"/>
    <w:pPr>
      <w:autoSpaceDE w:val="0"/>
      <w:autoSpaceDN w:val="0"/>
      <w:adjustRightInd w:val="0"/>
      <w:spacing w:line="400" w:lineRule="atLeast"/>
      <w:ind w:firstLine="420"/>
      <w:textAlignment w:val="baseline"/>
    </w:pPr>
    <w:rPr>
      <w:szCs w:val="20"/>
    </w:rPr>
  </w:style>
  <w:style w:type="paragraph" w:customStyle="1" w:styleId="afffffffff6">
    <w:name w:val="表体"/>
    <w:basedOn w:val="a3"/>
    <w:link w:val="Charff"/>
    <w:rsid w:val="00F9123B"/>
    <w:pPr>
      <w:overflowPunct w:val="0"/>
      <w:adjustRightInd w:val="0"/>
      <w:spacing w:before="40" w:after="40"/>
      <w:jc w:val="center"/>
      <w:textAlignment w:val="baseline"/>
    </w:pPr>
    <w:rPr>
      <w:rFonts w:ascii="宋体"/>
      <w:color w:val="000080"/>
      <w:kern w:val="24"/>
      <w:szCs w:val="20"/>
    </w:rPr>
  </w:style>
  <w:style w:type="character" w:customStyle="1" w:styleId="Charff">
    <w:name w:val="表体 Char"/>
    <w:link w:val="afffffffff6"/>
    <w:locked/>
    <w:rsid w:val="00F9123B"/>
    <w:rPr>
      <w:rFonts w:ascii="宋体" w:eastAsia="宋体"/>
      <w:color w:val="000080"/>
      <w:kern w:val="24"/>
      <w:sz w:val="24"/>
      <w:lang w:val="en-US" w:eastAsia="zh-CN" w:bidi="ar-SA"/>
    </w:rPr>
  </w:style>
  <w:style w:type="paragraph" w:customStyle="1" w:styleId="afffffffff7">
    <w:name w:val="表后空行"/>
    <w:basedOn w:val="a3"/>
    <w:next w:val="a3"/>
    <w:rsid w:val="00F9123B"/>
    <w:pPr>
      <w:numPr>
        <w:ilvl w:val="4"/>
      </w:numPr>
      <w:overflowPunct w:val="0"/>
      <w:adjustRightInd w:val="0"/>
      <w:ind w:firstLineChars="200" w:firstLine="200"/>
      <w:textAlignment w:val="baseline"/>
    </w:pPr>
    <w:rPr>
      <w:kern w:val="18"/>
      <w:sz w:val="18"/>
      <w:szCs w:val="20"/>
    </w:rPr>
  </w:style>
  <w:style w:type="paragraph" w:customStyle="1" w:styleId="Char2CharCharCharCharCharChar">
    <w:name w:val="Char2 Char Char Char Char Char Char"/>
    <w:basedOn w:val="a3"/>
    <w:rsid w:val="00F9123B"/>
    <w:rPr>
      <w:rFonts w:ascii="宋体" w:hAnsi="宋体" w:cs="Courier New"/>
      <w:sz w:val="32"/>
      <w:szCs w:val="32"/>
    </w:rPr>
  </w:style>
  <w:style w:type="character" w:customStyle="1" w:styleId="CharChar11">
    <w:name w:val="Char Char11"/>
    <w:rsid w:val="00F9123B"/>
    <w:rPr>
      <w:rFonts w:ascii="Arial" w:eastAsia="黑体" w:hAnsi="Arial"/>
      <w:b/>
      <w:spacing w:val="6"/>
      <w:sz w:val="24"/>
      <w:lang w:val="en-US" w:eastAsia="zh-CN" w:bidi="ar-SA"/>
    </w:rPr>
  </w:style>
  <w:style w:type="paragraph" w:customStyle="1" w:styleId="CharCharCharCharCharCharCharCharCharCharCharCharCharCharChar1CharCharChar1CharCharChar">
    <w:name w:val="Char Char Char Char Char Char Char Char Char Char Char Char Char Char Char1 Char Char Char1 Char Char Char"/>
    <w:basedOn w:val="a3"/>
    <w:rsid w:val="00F9123B"/>
    <w:rPr>
      <w:rFonts w:ascii="宋体" w:hAnsi="宋体" w:cs="宋体"/>
    </w:rPr>
  </w:style>
  <w:style w:type="character" w:customStyle="1" w:styleId="2Char2">
    <w:name w:val="正文文字缩进 2 Char2"/>
    <w:aliases w:val="正文文字缩进 2 Char Char Char Char Char2"/>
    <w:rsid w:val="00F9123B"/>
    <w:rPr>
      <w:rFonts w:eastAsia="宋体"/>
      <w:color w:val="0000FF"/>
      <w:kern w:val="2"/>
      <w:sz w:val="24"/>
      <w:szCs w:val="28"/>
      <w:lang w:val="en-US" w:eastAsia="zh-CN" w:bidi="ar-SA"/>
    </w:rPr>
  </w:style>
  <w:style w:type="character" w:customStyle="1" w:styleId="Char42">
    <w:name w:val="正文文字缩进 Char4"/>
    <w:aliases w:val="正文文字缩进 Char Char Char3"/>
    <w:rsid w:val="00F9123B"/>
    <w:rPr>
      <w:rFonts w:eastAsia="宋体"/>
      <w:kern w:val="2"/>
      <w:sz w:val="21"/>
      <w:szCs w:val="24"/>
      <w:lang w:val="en-US" w:eastAsia="zh-CN" w:bidi="ar-SA"/>
    </w:rPr>
  </w:style>
  <w:style w:type="character" w:customStyle="1" w:styleId="a061">
    <w:name w:val="a061"/>
    <w:rsid w:val="00F9123B"/>
    <w:rPr>
      <w:strike w:val="0"/>
      <w:dstrike w:val="0"/>
      <w:color w:val="000000"/>
      <w:spacing w:val="360"/>
      <w:sz w:val="20"/>
      <w:szCs w:val="20"/>
      <w:u w:val="none"/>
      <w:effect w:val="none"/>
    </w:rPr>
  </w:style>
  <w:style w:type="character" w:customStyle="1" w:styleId="3CharChar">
    <w:name w:val="正文文字缩进 3 Char Char"/>
    <w:rsid w:val="00F9123B"/>
    <w:rPr>
      <w:rFonts w:eastAsia="宋体"/>
      <w:color w:val="000000"/>
      <w:kern w:val="2"/>
      <w:sz w:val="24"/>
      <w:szCs w:val="28"/>
      <w:lang w:val="en-US" w:eastAsia="zh-CN" w:bidi="ar-SA"/>
    </w:rPr>
  </w:style>
  <w:style w:type="paragraph" w:customStyle="1" w:styleId="230">
    <w:name w:val="样式 纯文本 + (符号) 宋体 小四 行距: 固定值 23 磅"/>
    <w:basedOn w:val="af5"/>
    <w:rsid w:val="00F9123B"/>
    <w:pPr>
      <w:spacing w:line="240" w:lineRule="auto"/>
    </w:pPr>
    <w:rPr>
      <w:rFonts w:hAnsi="宋体"/>
      <w:sz w:val="24"/>
    </w:rPr>
  </w:style>
  <w:style w:type="character" w:customStyle="1" w:styleId="Char22">
    <w:name w:val="正文（首行缩进两字） Char2"/>
    <w:aliases w:val=" Char Char Char Char Char Char1,identication Char2,图表 Char2,表正文 Char2,正文非缩进 Char2,Paragraph2 Char2,Paragraph3 Char2,Paragraph4 Char2,Paragraph5 Char2,Paragraph6 Char2,特点 Char2,ind:txt Char2,s4 Char2,s4 Char Char Char2"/>
    <w:rsid w:val="00F9123B"/>
    <w:rPr>
      <w:rFonts w:eastAsia="宋体"/>
      <w:kern w:val="2"/>
      <w:sz w:val="21"/>
      <w:lang w:val="en-US" w:eastAsia="zh-CN" w:bidi="ar-SA"/>
    </w:rPr>
  </w:style>
  <w:style w:type="paragraph" w:customStyle="1" w:styleId="xl60">
    <w:name w:val="xl60"/>
    <w:basedOn w:val="a3"/>
    <w:rsid w:val="00F9123B"/>
    <w:pPr>
      <w:widowControl/>
      <w:pBdr>
        <w:top w:val="single" w:sz="4" w:space="0" w:color="auto"/>
        <w:left w:val="single" w:sz="4" w:space="0" w:color="auto"/>
        <w:right w:val="single" w:sz="4" w:space="0" w:color="auto"/>
      </w:pBdr>
      <w:spacing w:before="100" w:beforeAutospacing="1" w:after="100" w:afterAutospacing="1"/>
      <w:jc w:val="right"/>
      <w:textAlignment w:val="center"/>
    </w:pPr>
    <w:rPr>
      <w:b/>
      <w:bCs/>
      <w:kern w:val="0"/>
    </w:rPr>
  </w:style>
  <w:style w:type="paragraph" w:customStyle="1" w:styleId="xl61">
    <w:name w:val="xl61"/>
    <w:basedOn w:val="a3"/>
    <w:rsid w:val="00F9123B"/>
    <w:pPr>
      <w:widowControl/>
      <w:pBdr>
        <w:top w:val="single" w:sz="4" w:space="0" w:color="auto"/>
        <w:left w:val="single" w:sz="4" w:space="0" w:color="auto"/>
        <w:right w:val="double" w:sz="6" w:space="0" w:color="auto"/>
      </w:pBdr>
      <w:spacing w:before="100" w:beforeAutospacing="1" w:after="100" w:afterAutospacing="1"/>
      <w:jc w:val="center"/>
      <w:textAlignment w:val="center"/>
    </w:pPr>
    <w:rPr>
      <w:kern w:val="0"/>
    </w:rPr>
  </w:style>
  <w:style w:type="paragraph" w:customStyle="1" w:styleId="92">
    <w:name w:val="9"/>
    <w:basedOn w:val="a3"/>
    <w:next w:val="23"/>
    <w:rsid w:val="00F9123B"/>
    <w:pPr>
      <w:ind w:firstLine="573"/>
    </w:pPr>
    <w:rPr>
      <w:sz w:val="28"/>
      <w:szCs w:val="20"/>
    </w:rPr>
  </w:style>
  <w:style w:type="paragraph" w:customStyle="1" w:styleId="82">
    <w:name w:val="8"/>
    <w:basedOn w:val="a3"/>
    <w:next w:val="aff5"/>
    <w:rsid w:val="00F9123B"/>
    <w:pPr>
      <w:ind w:firstLine="720"/>
      <w:jc w:val="left"/>
    </w:pPr>
    <w:rPr>
      <w:sz w:val="28"/>
      <w:szCs w:val="20"/>
    </w:rPr>
  </w:style>
  <w:style w:type="paragraph" w:customStyle="1" w:styleId="72">
    <w:name w:val="7"/>
    <w:basedOn w:val="a3"/>
    <w:rsid w:val="00F9123B"/>
    <w:pPr>
      <w:ind w:firstLine="574"/>
    </w:pPr>
    <w:rPr>
      <w:rFonts w:ascii="宋体"/>
      <w:sz w:val="28"/>
      <w:szCs w:val="20"/>
    </w:rPr>
  </w:style>
  <w:style w:type="paragraph" w:customStyle="1" w:styleId="151">
    <w:name w:val="样式 宋体 四号 行距: 1.5 倍行距"/>
    <w:basedOn w:val="a3"/>
    <w:autoRedefine/>
    <w:rsid w:val="00F9123B"/>
    <w:pPr>
      <w:spacing w:line="560" w:lineRule="exact"/>
    </w:pPr>
    <w:rPr>
      <w:snapToGrid w:val="0"/>
      <w:sz w:val="28"/>
      <w:szCs w:val="28"/>
    </w:rPr>
  </w:style>
  <w:style w:type="paragraph" w:customStyle="1" w:styleId="afffffffff8">
    <w:name w:val="标题二"/>
    <w:basedOn w:val="a3"/>
    <w:next w:val="a3"/>
    <w:rsid w:val="00F9123B"/>
    <w:pPr>
      <w:ind w:firstLine="560"/>
    </w:pPr>
    <w:rPr>
      <w:sz w:val="28"/>
      <w:szCs w:val="28"/>
    </w:rPr>
  </w:style>
  <w:style w:type="paragraph" w:customStyle="1" w:styleId="afffffffff9">
    <w:name w:val="矿山设计"/>
    <w:basedOn w:val="a3"/>
    <w:rsid w:val="00F9123B"/>
    <w:pPr>
      <w:adjustRightInd w:val="0"/>
      <w:spacing w:line="312" w:lineRule="atLeast"/>
      <w:ind w:firstLine="567"/>
      <w:textAlignment w:val="baseline"/>
    </w:pPr>
    <w:rPr>
      <w:kern w:val="0"/>
      <w:sz w:val="28"/>
      <w:szCs w:val="20"/>
    </w:rPr>
  </w:style>
  <w:style w:type="character" w:customStyle="1" w:styleId="2CharCharCharChar2">
    <w:name w:val="标题 2 Char Char Char Char2"/>
    <w:aliases w:val="1.1标题 2 Char Char3,1.1标题 2 Char3,1.1标题 2 Char Char Char Char Char Char3,1.1标题 2 Char Char Char Char Char Char Char2,1.1标题 2 Char Char Char Char Char2"/>
    <w:rsid w:val="00F9123B"/>
    <w:rPr>
      <w:rFonts w:eastAsia="仿宋_GB2312"/>
      <w:b/>
      <w:bCs/>
      <w:kern w:val="2"/>
      <w:sz w:val="30"/>
      <w:szCs w:val="30"/>
    </w:rPr>
  </w:style>
  <w:style w:type="paragraph" w:styleId="afffffffffa">
    <w:name w:val="List Paragraph"/>
    <w:basedOn w:val="a3"/>
    <w:link w:val="afffffffffb"/>
    <w:uiPriority w:val="34"/>
    <w:rsid w:val="00F9123B"/>
    <w:pPr>
      <w:ind w:firstLine="420"/>
    </w:pPr>
  </w:style>
  <w:style w:type="character" w:customStyle="1" w:styleId="affffffffd">
    <w:name w:val="无间隔 字符"/>
    <w:link w:val="affffffffc"/>
    <w:rsid w:val="00F9123B"/>
    <w:rPr>
      <w:rFonts w:eastAsia="MS Gothic" w:cs="MS Gothic"/>
      <w:kern w:val="2"/>
      <w:sz w:val="21"/>
      <w:szCs w:val="21"/>
      <w:lang w:val="en-US" w:eastAsia="zh-CN" w:bidi="ar-SA"/>
    </w:rPr>
  </w:style>
  <w:style w:type="paragraph" w:customStyle="1" w:styleId="xl96">
    <w:name w:val="xl96"/>
    <w:basedOn w:val="a3"/>
    <w:rsid w:val="00F9123B"/>
    <w:pPr>
      <w:widowControl/>
      <w:spacing w:before="100" w:beforeAutospacing="1" w:after="100" w:afterAutospacing="1"/>
      <w:jc w:val="center"/>
      <w:textAlignment w:val="center"/>
    </w:pPr>
    <w:rPr>
      <w:kern w:val="0"/>
    </w:rPr>
  </w:style>
  <w:style w:type="paragraph" w:customStyle="1" w:styleId="xl97">
    <w:name w:val="xl97"/>
    <w:basedOn w:val="a3"/>
    <w:rsid w:val="00F9123B"/>
    <w:pPr>
      <w:widowControl/>
      <w:spacing w:before="100" w:beforeAutospacing="1" w:after="100" w:afterAutospacing="1"/>
      <w:jc w:val="left"/>
      <w:textAlignment w:val="center"/>
    </w:pPr>
    <w:rPr>
      <w:kern w:val="0"/>
    </w:rPr>
  </w:style>
  <w:style w:type="paragraph" w:customStyle="1" w:styleId="xl98">
    <w:name w:val="xl98"/>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rPr>
  </w:style>
  <w:style w:type="paragraph" w:customStyle="1" w:styleId="xl99">
    <w:name w:val="xl99"/>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宋体" w:hAnsi="宋体" w:cs="宋体"/>
      <w:kern w:val="0"/>
    </w:rPr>
  </w:style>
  <w:style w:type="paragraph" w:customStyle="1" w:styleId="xl100">
    <w:name w:val="xl100"/>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rPr>
  </w:style>
  <w:style w:type="paragraph" w:customStyle="1" w:styleId="xl101">
    <w:name w:val="xl101"/>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kern w:val="0"/>
    </w:rPr>
  </w:style>
  <w:style w:type="paragraph" w:customStyle="1" w:styleId="xl102">
    <w:name w:val="xl102"/>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rPr>
  </w:style>
  <w:style w:type="paragraph" w:customStyle="1" w:styleId="xl103">
    <w:name w:val="xl103"/>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kern w:val="0"/>
    </w:rPr>
  </w:style>
  <w:style w:type="paragraph" w:customStyle="1" w:styleId="xl104">
    <w:name w:val="xl104"/>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kern w:val="0"/>
    </w:rPr>
  </w:style>
  <w:style w:type="paragraph" w:customStyle="1" w:styleId="xl105">
    <w:name w:val="xl105"/>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宋体" w:hAnsi="宋体" w:cs="宋体"/>
      <w:kern w:val="0"/>
    </w:rPr>
  </w:style>
  <w:style w:type="paragraph" w:customStyle="1" w:styleId="xl106">
    <w:name w:val="xl106"/>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宋体" w:hAnsi="宋体" w:cs="宋体"/>
      <w:kern w:val="0"/>
    </w:rPr>
  </w:style>
  <w:style w:type="paragraph" w:customStyle="1" w:styleId="xl107">
    <w:name w:val="xl107"/>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rPr>
  </w:style>
  <w:style w:type="paragraph" w:customStyle="1" w:styleId="CharCharCharCharCharCharCharCharCharCharCharCharCharCharChar1CharCharChar1CharCharChar1">
    <w:name w:val="Char Char Char Char Char Char Char Char Char Char Char Char Char Char Char1 Char Char Char1 Char Char Char1"/>
    <w:basedOn w:val="a3"/>
    <w:rsid w:val="00F9123B"/>
    <w:rPr>
      <w:rFonts w:ascii="宋体" w:hAnsi="宋体" w:cs="宋体"/>
    </w:rPr>
  </w:style>
  <w:style w:type="paragraph" w:customStyle="1" w:styleId="3f">
    <w:name w:val="样式 标题 3 + (中文) 宋体"/>
    <w:basedOn w:val="31"/>
    <w:rsid w:val="00F9123B"/>
    <w:pPr>
      <w:keepNext w:val="0"/>
      <w:keepLines w:val="0"/>
      <w:adjustRightInd w:val="0"/>
      <w:snapToGrid w:val="0"/>
      <w:spacing w:before="0" w:after="0" w:line="360" w:lineRule="auto"/>
      <w:ind w:firstLineChars="0" w:firstLine="0"/>
      <w:jc w:val="center"/>
      <w:textAlignment w:val="baseline"/>
    </w:pPr>
    <w:rPr>
      <w:rFonts w:ascii="宋体" w:eastAsia="黑体"/>
      <w:snapToGrid w:val="0"/>
      <w:color w:val="000000"/>
      <w:kern w:val="0"/>
      <w:u w:color="000000"/>
    </w:rPr>
  </w:style>
  <w:style w:type="character" w:styleId="afffffffffc">
    <w:name w:val="footnote reference"/>
    <w:rsid w:val="00F9123B"/>
    <w:rPr>
      <w:vertAlign w:val="superscript"/>
    </w:rPr>
  </w:style>
  <w:style w:type="character" w:customStyle="1" w:styleId="CharChar12">
    <w:name w:val="Char Char12"/>
    <w:rsid w:val="00F9123B"/>
    <w:rPr>
      <w:rFonts w:ascii="宋体" w:hAnsi="宋体"/>
      <w:snapToGrid w:val="0"/>
      <w:color w:val="FF0000"/>
      <w:kern w:val="2"/>
      <w:sz w:val="28"/>
      <w:szCs w:val="28"/>
    </w:rPr>
  </w:style>
  <w:style w:type="character" w:customStyle="1" w:styleId="CharChar112">
    <w:name w:val="Char Char112"/>
    <w:rsid w:val="00F9123B"/>
    <w:rPr>
      <w:b/>
      <w:bCs/>
      <w:kern w:val="2"/>
      <w:sz w:val="15"/>
      <w:szCs w:val="24"/>
    </w:rPr>
  </w:style>
  <w:style w:type="character" w:customStyle="1" w:styleId="5Char1">
    <w:name w:val="5号宋体居中 Char"/>
    <w:aliases w:val="表格内容5号宋体居中 Char,表格5号宋体居中 Char Char"/>
    <w:rsid w:val="00F9123B"/>
    <w:rPr>
      <w:rFonts w:ascii="Arial" w:eastAsia="黑体" w:hAnsi="Arial"/>
      <w:kern w:val="2"/>
      <w:sz w:val="21"/>
      <w:szCs w:val="21"/>
      <w:lang w:val="en-US" w:eastAsia="zh-CN" w:bidi="ar-SA"/>
    </w:rPr>
  </w:style>
  <w:style w:type="paragraph" w:customStyle="1" w:styleId="afffffffffd">
    <w:name w:val="表格内容"/>
    <w:basedOn w:val="a3"/>
    <w:link w:val="CharCharc"/>
    <w:rsid w:val="00F9123B"/>
    <w:pPr>
      <w:overflowPunct w:val="0"/>
      <w:adjustRightInd w:val="0"/>
      <w:spacing w:before="40" w:after="60" w:line="200" w:lineRule="atLeast"/>
      <w:textAlignment w:val="baseline"/>
    </w:pPr>
    <w:rPr>
      <w:rFonts w:ascii="Arial" w:eastAsia="仿宋_GB2312" w:hAnsi="Arial"/>
      <w:noProof/>
      <w:kern w:val="0"/>
      <w:szCs w:val="20"/>
    </w:rPr>
  </w:style>
  <w:style w:type="paragraph" w:customStyle="1" w:styleId="2f">
    <w:name w:val="项目符号2"/>
    <w:basedOn w:val="a3"/>
    <w:rsid w:val="00F9123B"/>
    <w:pPr>
      <w:tabs>
        <w:tab w:val="left" w:pos="907"/>
        <w:tab w:val="num" w:pos="980"/>
      </w:tabs>
      <w:spacing w:before="120" w:after="120" w:line="312" w:lineRule="auto"/>
      <w:ind w:left="907" w:hanging="397"/>
    </w:pPr>
    <w:rPr>
      <w:rFonts w:ascii="Arial" w:eastAsia="楷体_GB2312" w:hAnsi="Arial"/>
      <w:sz w:val="28"/>
      <w:szCs w:val="20"/>
    </w:rPr>
  </w:style>
  <w:style w:type="character" w:customStyle="1" w:styleId="content1copy1">
    <w:name w:val="content1copy1"/>
    <w:rsid w:val="00F9123B"/>
    <w:rPr>
      <w:rFonts w:ascii="宋体" w:eastAsia="宋体" w:hAnsi="宋体" w:hint="eastAsia"/>
      <w:sz w:val="18"/>
      <w:szCs w:val="18"/>
    </w:rPr>
  </w:style>
  <w:style w:type="character" w:customStyle="1" w:styleId="style31">
    <w:name w:val="style31"/>
    <w:rsid w:val="00F9123B"/>
    <w:rPr>
      <w:sz w:val="18"/>
      <w:szCs w:val="18"/>
    </w:rPr>
  </w:style>
  <w:style w:type="paragraph" w:styleId="z-">
    <w:name w:val="HTML Bottom of Form"/>
    <w:basedOn w:val="a3"/>
    <w:next w:val="a3"/>
    <w:link w:val="z-0"/>
    <w:hidden/>
    <w:rsid w:val="00F9123B"/>
    <w:pPr>
      <w:widowControl/>
      <w:pBdr>
        <w:top w:val="single" w:sz="6" w:space="1" w:color="auto"/>
      </w:pBdr>
      <w:jc w:val="center"/>
    </w:pPr>
    <w:rPr>
      <w:rFonts w:ascii="Arial" w:hAnsi="Arial" w:cs="Arial"/>
      <w:vanish/>
      <w:kern w:val="0"/>
      <w:sz w:val="16"/>
      <w:szCs w:val="16"/>
    </w:rPr>
  </w:style>
  <w:style w:type="paragraph" w:customStyle="1" w:styleId="2050">
    <w:name w:val="样式 标题 2 + 黑体 段前: 0.5 行"/>
    <w:basedOn w:val="20"/>
    <w:autoRedefine/>
    <w:rsid w:val="00F9123B"/>
    <w:pPr>
      <w:adjustRightInd w:val="0"/>
      <w:snapToGrid w:val="0"/>
      <w:spacing w:beforeLines="50"/>
      <w:jc w:val="left"/>
    </w:pPr>
    <w:rPr>
      <w:rFonts w:cs="宋体"/>
      <w:b w:val="0"/>
      <w:bCs w:val="0"/>
      <w:snapToGrid w:val="0"/>
      <w:kern w:val="0"/>
      <w:sz w:val="28"/>
      <w:szCs w:val="20"/>
    </w:rPr>
  </w:style>
  <w:style w:type="character" w:customStyle="1" w:styleId="linkctimenum">
    <w:name w:val="link_c time_num"/>
    <w:basedOn w:val="a4"/>
    <w:rsid w:val="00F9123B"/>
  </w:style>
  <w:style w:type="paragraph" w:customStyle="1" w:styleId="2TimesNewRoman">
    <w:name w:val="样式 标题 2 + (符号) Times New Roman"/>
    <w:basedOn w:val="20"/>
    <w:link w:val="2TimesNewRomanChar"/>
    <w:autoRedefine/>
    <w:rsid w:val="00F9123B"/>
    <w:pPr>
      <w:overflowPunct w:val="0"/>
      <w:adjustRightInd w:val="0"/>
      <w:spacing w:line="800" w:lineRule="exact"/>
      <w:textAlignment w:val="baseline"/>
    </w:pPr>
    <w:rPr>
      <w:kern w:val="28"/>
    </w:rPr>
  </w:style>
  <w:style w:type="character" w:customStyle="1" w:styleId="2TimesNewRomanChar">
    <w:name w:val="样式 标题 2 + (符号) Times New Roman Char"/>
    <w:link w:val="2TimesNewRoman"/>
    <w:rsid w:val="00F9123B"/>
    <w:rPr>
      <w:rFonts w:ascii="Arial" w:eastAsia="黑体" w:hAnsi="Arial"/>
      <w:b/>
      <w:bCs/>
      <w:kern w:val="28"/>
      <w:sz w:val="32"/>
      <w:szCs w:val="32"/>
      <w:lang w:val="en-US" w:eastAsia="zh-CN" w:bidi="ar-SA"/>
    </w:rPr>
  </w:style>
  <w:style w:type="paragraph" w:customStyle="1" w:styleId="2TimesNewRoman1">
    <w:name w:val="样式 标题 2 + Times New Roman1"/>
    <w:basedOn w:val="20"/>
    <w:autoRedefine/>
    <w:rsid w:val="00F9123B"/>
    <w:pPr>
      <w:spacing w:line="800" w:lineRule="exact"/>
    </w:pPr>
  </w:style>
  <w:style w:type="numbering" w:styleId="111111">
    <w:name w:val="Outline List 2"/>
    <w:basedOn w:val="a6"/>
    <w:rsid w:val="00F9123B"/>
    <w:pPr>
      <w:numPr>
        <w:numId w:val="3"/>
      </w:numPr>
    </w:pPr>
  </w:style>
  <w:style w:type="paragraph" w:customStyle="1" w:styleId="CharCharCharCharCharCharChar3">
    <w:name w:val="Char Char Char Char Char Char Char3"/>
    <w:basedOn w:val="a3"/>
    <w:rsid w:val="00F9123B"/>
    <w:rPr>
      <w:rFonts w:ascii="宋体" w:hAnsi="宋体" w:cs="宋体"/>
    </w:rPr>
  </w:style>
  <w:style w:type="character" w:customStyle="1" w:styleId="113Char1">
    <w:name w:val="1.1标题 3 Char1"/>
    <w:rsid w:val="00F9123B"/>
    <w:rPr>
      <w:rFonts w:eastAsia="宋体"/>
      <w:b/>
      <w:bCs/>
      <w:kern w:val="2"/>
      <w:sz w:val="32"/>
      <w:szCs w:val="32"/>
      <w:lang w:val="en-US" w:eastAsia="zh-CN" w:bidi="ar-SA"/>
    </w:rPr>
  </w:style>
  <w:style w:type="character" w:customStyle="1" w:styleId="2CharCharCharChar">
    <w:name w:val="正文文字缩进 2 Char Char Char Char"/>
    <w:rsid w:val="00F9123B"/>
    <w:rPr>
      <w:rFonts w:eastAsia="宋体"/>
      <w:kern w:val="2"/>
      <w:sz w:val="28"/>
      <w:szCs w:val="28"/>
      <w:lang w:val="en-US" w:eastAsia="zh-CN" w:bidi="ar-SA"/>
    </w:rPr>
  </w:style>
  <w:style w:type="character" w:customStyle="1" w:styleId="2CharCharCharCharCharChar">
    <w:name w:val="标题 2 Char Char Char Char Char Char"/>
    <w:rsid w:val="00F9123B"/>
    <w:rPr>
      <w:rFonts w:ascii="Arial" w:eastAsia="黑体" w:hAnsi="Arial"/>
      <w:b/>
      <w:bCs/>
      <w:kern w:val="2"/>
      <w:sz w:val="32"/>
      <w:szCs w:val="32"/>
      <w:lang w:val="en-US" w:eastAsia="zh-CN" w:bidi="ar-SA"/>
    </w:rPr>
  </w:style>
  <w:style w:type="paragraph" w:customStyle="1" w:styleId="CharCharCharCharCharCharChar2">
    <w:name w:val="Char Char Char Char Char Char Char2"/>
    <w:basedOn w:val="a3"/>
    <w:rsid w:val="00F9123B"/>
    <w:rPr>
      <w:rFonts w:ascii="宋体" w:hAnsi="宋体" w:cs="宋体"/>
    </w:rPr>
  </w:style>
  <w:style w:type="paragraph" w:customStyle="1" w:styleId="CharCharCharCharCharCharChar1">
    <w:name w:val="Char Char Char Char Char Char Char1"/>
    <w:basedOn w:val="a3"/>
    <w:rsid w:val="00F9123B"/>
    <w:rPr>
      <w:rFonts w:ascii="宋体" w:hAnsi="宋体" w:cs="宋体"/>
    </w:rPr>
  </w:style>
  <w:style w:type="paragraph" w:customStyle="1" w:styleId="112">
    <w:name w:val="11"/>
    <w:basedOn w:val="a3"/>
    <w:next w:val="af5"/>
    <w:rsid w:val="00F9123B"/>
    <w:rPr>
      <w:rFonts w:ascii="宋体" w:hAnsi="Courier New"/>
      <w:szCs w:val="20"/>
    </w:rPr>
  </w:style>
  <w:style w:type="paragraph" w:customStyle="1" w:styleId="252">
    <w:name w:val="样式 正文缩进 + (西文) 宋体 四号 行距: 固定值 25 磅 首行缩进:  2 字符"/>
    <w:basedOn w:val="af2"/>
    <w:rsid w:val="00F9123B"/>
    <w:pPr>
      <w:ind w:firstLine="560"/>
    </w:pPr>
    <w:rPr>
      <w:rFonts w:ascii="宋体" w:hAnsi="宋体" w:cs="宋体"/>
    </w:rPr>
  </w:style>
  <w:style w:type="character" w:customStyle="1" w:styleId="Charff0">
    <w:name w:val="脚注文本 Char"/>
    <w:uiPriority w:val="99"/>
    <w:rsid w:val="00F9123B"/>
    <w:rPr>
      <w:kern w:val="2"/>
      <w:sz w:val="18"/>
    </w:rPr>
  </w:style>
  <w:style w:type="paragraph" w:styleId="afffffffffe">
    <w:name w:val="footnote text"/>
    <w:basedOn w:val="a3"/>
    <w:link w:val="affffffffff"/>
    <w:uiPriority w:val="99"/>
    <w:rsid w:val="00F9123B"/>
    <w:pPr>
      <w:snapToGrid w:val="0"/>
      <w:jc w:val="left"/>
    </w:pPr>
    <w:rPr>
      <w:sz w:val="18"/>
      <w:szCs w:val="20"/>
    </w:rPr>
  </w:style>
  <w:style w:type="paragraph" w:customStyle="1" w:styleId="font13">
    <w:name w:val="font13"/>
    <w:basedOn w:val="a3"/>
    <w:rsid w:val="00F9123B"/>
    <w:pPr>
      <w:widowControl/>
      <w:spacing w:before="100" w:beforeAutospacing="1" w:after="100" w:afterAutospacing="1"/>
      <w:jc w:val="left"/>
    </w:pPr>
    <w:rPr>
      <w:color w:val="000000"/>
      <w:kern w:val="0"/>
    </w:rPr>
  </w:style>
  <w:style w:type="paragraph" w:customStyle="1" w:styleId="font14">
    <w:name w:val="font14"/>
    <w:basedOn w:val="a3"/>
    <w:rsid w:val="00F9123B"/>
    <w:pPr>
      <w:widowControl/>
      <w:spacing w:before="100" w:beforeAutospacing="1" w:after="100" w:afterAutospacing="1"/>
      <w:jc w:val="left"/>
    </w:pPr>
    <w:rPr>
      <w:rFonts w:ascii="宋体" w:hAnsi="宋体" w:cs="宋体"/>
      <w:color w:val="000000"/>
      <w:kern w:val="0"/>
    </w:rPr>
  </w:style>
  <w:style w:type="paragraph" w:customStyle="1" w:styleId="xl74">
    <w:name w:val="xl74"/>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kern w:val="0"/>
    </w:rPr>
  </w:style>
  <w:style w:type="paragraph" w:customStyle="1" w:styleId="xl75">
    <w:name w:val="xl75"/>
    <w:basedOn w:val="a3"/>
    <w:rsid w:val="00F9123B"/>
    <w:pPr>
      <w:widowControl/>
      <w:spacing w:before="100" w:beforeAutospacing="1" w:after="100" w:afterAutospacing="1"/>
      <w:jc w:val="left"/>
      <w:textAlignment w:val="center"/>
    </w:pPr>
    <w:rPr>
      <w:kern w:val="0"/>
    </w:rPr>
  </w:style>
  <w:style w:type="paragraph" w:customStyle="1" w:styleId="xl76">
    <w:name w:val="xl76"/>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rPr>
  </w:style>
  <w:style w:type="paragraph" w:customStyle="1" w:styleId="xl77">
    <w:name w:val="xl77"/>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rPr>
  </w:style>
  <w:style w:type="paragraph" w:customStyle="1" w:styleId="xl78">
    <w:name w:val="xl78"/>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rPr>
  </w:style>
  <w:style w:type="paragraph" w:customStyle="1" w:styleId="xl79">
    <w:name w:val="xl79"/>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rPr>
  </w:style>
  <w:style w:type="paragraph" w:customStyle="1" w:styleId="xl80">
    <w:name w:val="xl80"/>
    <w:basedOn w:val="a3"/>
    <w:rsid w:val="00F9123B"/>
    <w:pPr>
      <w:widowControl/>
      <w:spacing w:before="100" w:beforeAutospacing="1" w:after="100" w:afterAutospacing="1"/>
      <w:jc w:val="left"/>
      <w:textAlignment w:val="center"/>
    </w:pPr>
    <w:rPr>
      <w:kern w:val="0"/>
    </w:rPr>
  </w:style>
  <w:style w:type="paragraph" w:customStyle="1" w:styleId="xl81">
    <w:name w:val="xl81"/>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rPr>
  </w:style>
  <w:style w:type="paragraph" w:customStyle="1" w:styleId="xl82">
    <w:name w:val="xl82"/>
    <w:basedOn w:val="a3"/>
    <w:rsid w:val="00F9123B"/>
    <w:pPr>
      <w:widowControl/>
      <w:spacing w:before="100" w:beforeAutospacing="1" w:after="100" w:afterAutospacing="1"/>
      <w:jc w:val="left"/>
      <w:textAlignment w:val="center"/>
    </w:pPr>
    <w:rPr>
      <w:kern w:val="0"/>
    </w:rPr>
  </w:style>
  <w:style w:type="paragraph" w:customStyle="1" w:styleId="xl83">
    <w:name w:val="xl83"/>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kern w:val="0"/>
    </w:rPr>
  </w:style>
  <w:style w:type="paragraph" w:customStyle="1" w:styleId="xl84">
    <w:name w:val="xl84"/>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color w:val="000000"/>
      <w:kern w:val="0"/>
    </w:rPr>
  </w:style>
  <w:style w:type="paragraph" w:customStyle="1" w:styleId="xl85">
    <w:name w:val="xl85"/>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rPr>
  </w:style>
  <w:style w:type="paragraph" w:customStyle="1" w:styleId="xl86">
    <w:name w:val="xl86"/>
    <w:basedOn w:val="a3"/>
    <w:rsid w:val="00F9123B"/>
    <w:pPr>
      <w:widowControl/>
      <w:spacing w:before="100" w:beforeAutospacing="1" w:after="100" w:afterAutospacing="1"/>
      <w:jc w:val="center"/>
      <w:textAlignment w:val="center"/>
    </w:pPr>
    <w:rPr>
      <w:kern w:val="0"/>
    </w:rPr>
  </w:style>
  <w:style w:type="paragraph" w:customStyle="1" w:styleId="xl87">
    <w:name w:val="xl87"/>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rPr>
  </w:style>
  <w:style w:type="paragraph" w:customStyle="1" w:styleId="xl88">
    <w:name w:val="xl88"/>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kern w:val="0"/>
    </w:rPr>
  </w:style>
  <w:style w:type="paragraph" w:customStyle="1" w:styleId="xl89">
    <w:name w:val="xl89"/>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kern w:val="0"/>
    </w:rPr>
  </w:style>
  <w:style w:type="paragraph" w:customStyle="1" w:styleId="xl90">
    <w:name w:val="xl90"/>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rPr>
  </w:style>
  <w:style w:type="paragraph" w:customStyle="1" w:styleId="xl91">
    <w:name w:val="xl91"/>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rPr>
  </w:style>
  <w:style w:type="paragraph" w:customStyle="1" w:styleId="xl92">
    <w:name w:val="xl92"/>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kern w:val="0"/>
    </w:rPr>
  </w:style>
  <w:style w:type="paragraph" w:customStyle="1" w:styleId="xl93">
    <w:name w:val="xl93"/>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rPr>
  </w:style>
  <w:style w:type="paragraph" w:customStyle="1" w:styleId="xl94">
    <w:name w:val="xl94"/>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kern w:val="0"/>
    </w:rPr>
  </w:style>
  <w:style w:type="paragraph" w:customStyle="1" w:styleId="xl95">
    <w:name w:val="xl95"/>
    <w:basedOn w:val="a3"/>
    <w:rsid w:val="00F9123B"/>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kern w:val="0"/>
    </w:rPr>
  </w:style>
  <w:style w:type="paragraph" w:customStyle="1" w:styleId="affffffffff0">
    <w:name w:val="样式 正文缩进 + 四号"/>
    <w:basedOn w:val="af2"/>
    <w:link w:val="Charff1"/>
    <w:rsid w:val="00F9123B"/>
    <w:pPr>
      <w:spacing w:line="240" w:lineRule="auto"/>
    </w:pPr>
    <w:rPr>
      <w:rFonts w:ascii="宋体" w:hAnsi="宋体" w:cs="宋体"/>
    </w:rPr>
  </w:style>
  <w:style w:type="character" w:customStyle="1" w:styleId="Charff1">
    <w:name w:val="样式 正文缩进 + 四号 Char"/>
    <w:link w:val="affffffffff0"/>
    <w:rsid w:val="00F9123B"/>
    <w:rPr>
      <w:rFonts w:ascii="宋体" w:eastAsia="宋体" w:hAnsi="宋体" w:cs="宋体"/>
      <w:kern w:val="2"/>
      <w:sz w:val="28"/>
      <w:szCs w:val="24"/>
      <w:lang w:val="en-US" w:eastAsia="zh-CN" w:bidi="ar-SA"/>
    </w:rPr>
  </w:style>
  <w:style w:type="paragraph" w:customStyle="1" w:styleId="262">
    <w:name w:val="样式 正文缩进 + 四号 行距: 固定值 26 磅 首行缩进:  2 字符"/>
    <w:basedOn w:val="af2"/>
    <w:rsid w:val="00F9123B"/>
    <w:pPr>
      <w:spacing w:line="520" w:lineRule="exact"/>
      <w:ind w:firstLine="560"/>
    </w:pPr>
    <w:rPr>
      <w:rFonts w:ascii="宋体" w:cs="宋体"/>
    </w:rPr>
  </w:style>
  <w:style w:type="paragraph" w:customStyle="1" w:styleId="CharCharCharChar10">
    <w:name w:val="Char Char Char Char1"/>
    <w:basedOn w:val="a3"/>
    <w:rsid w:val="00F9123B"/>
    <w:pPr>
      <w:adjustRightInd w:val="0"/>
    </w:pPr>
    <w:rPr>
      <w:kern w:val="0"/>
      <w:szCs w:val="20"/>
    </w:rPr>
  </w:style>
  <w:style w:type="character" w:customStyle="1" w:styleId="CharChard">
    <w:name w:val="样式 正文缩进 + 四号 Char Char"/>
    <w:rsid w:val="00F9123B"/>
    <w:rPr>
      <w:rFonts w:ascii="宋体" w:eastAsia="宋体"/>
      <w:kern w:val="2"/>
      <w:sz w:val="28"/>
      <w:szCs w:val="24"/>
      <w:lang w:val="en-US" w:eastAsia="zh-CN" w:bidi="ar-SA"/>
    </w:rPr>
  </w:style>
  <w:style w:type="paragraph" w:customStyle="1" w:styleId="CharCharCharCharCharCharCharCharCharCharCharCharCharCharCharCharCharChar">
    <w:name w:val="Char Char Char Char Char Char Char Char Char Char Char Char Char Char Char Char Char Char"/>
    <w:basedOn w:val="a3"/>
    <w:rsid w:val="00F9123B"/>
    <w:rPr>
      <w:rFonts w:ascii="宋体" w:hAnsi="宋体" w:cs="宋体"/>
    </w:rPr>
  </w:style>
  <w:style w:type="character" w:customStyle="1" w:styleId="CharChar13">
    <w:name w:val="Char Char13"/>
    <w:rsid w:val="00F9123B"/>
    <w:rPr>
      <w:rFonts w:ascii="Arial" w:eastAsia="黑体" w:hAnsi="Arial"/>
      <w:b/>
      <w:spacing w:val="6"/>
      <w:sz w:val="24"/>
      <w:lang w:val="en-US" w:eastAsia="zh-CN" w:bidi="ar-SA"/>
    </w:rPr>
  </w:style>
  <w:style w:type="character" w:customStyle="1" w:styleId="2Char1">
    <w:name w:val="正文文字缩进 2 Char"/>
    <w:aliases w:val="正文文字缩进 2 Char Char Char Char Char"/>
    <w:rsid w:val="00F9123B"/>
    <w:rPr>
      <w:rFonts w:eastAsia="宋体"/>
      <w:color w:val="0000FF"/>
      <w:kern w:val="2"/>
      <w:sz w:val="24"/>
      <w:szCs w:val="28"/>
      <w:lang w:val="en-US" w:eastAsia="zh-CN" w:bidi="ar-SA"/>
    </w:rPr>
  </w:style>
  <w:style w:type="character" w:customStyle="1" w:styleId="Char23">
    <w:name w:val="正文文字缩进 Char2"/>
    <w:aliases w:val="正文文字缩进 Char Char Char1"/>
    <w:rsid w:val="00F9123B"/>
    <w:rPr>
      <w:rFonts w:eastAsia="宋体"/>
      <w:kern w:val="2"/>
      <w:sz w:val="21"/>
      <w:szCs w:val="24"/>
      <w:lang w:val="en-US" w:eastAsia="zh-CN" w:bidi="ar-SA"/>
    </w:rPr>
  </w:style>
  <w:style w:type="character" w:customStyle="1" w:styleId="levelChar">
    <w:name w:val="level Char"/>
    <w:rsid w:val="00F9123B"/>
    <w:rPr>
      <w:rFonts w:eastAsia="宋体"/>
      <w:b/>
      <w:bCs/>
      <w:kern w:val="2"/>
      <w:sz w:val="32"/>
      <w:szCs w:val="32"/>
      <w:lang w:val="en-US" w:eastAsia="zh-CN" w:bidi="ar-SA"/>
    </w:rPr>
  </w:style>
  <w:style w:type="paragraph" w:styleId="2f0">
    <w:name w:val="index 2"/>
    <w:basedOn w:val="a3"/>
    <w:next w:val="a3"/>
    <w:autoRedefine/>
    <w:rsid w:val="00F9123B"/>
    <w:pPr>
      <w:ind w:left="420" w:hanging="210"/>
      <w:jc w:val="left"/>
    </w:pPr>
    <w:rPr>
      <w:sz w:val="20"/>
      <w:szCs w:val="20"/>
    </w:rPr>
  </w:style>
  <w:style w:type="paragraph" w:styleId="3f0">
    <w:name w:val="index 3"/>
    <w:basedOn w:val="a3"/>
    <w:next w:val="a3"/>
    <w:autoRedefine/>
    <w:rsid w:val="00F9123B"/>
    <w:pPr>
      <w:ind w:left="630" w:hanging="210"/>
      <w:jc w:val="left"/>
    </w:pPr>
    <w:rPr>
      <w:sz w:val="20"/>
      <w:szCs w:val="20"/>
    </w:rPr>
  </w:style>
  <w:style w:type="paragraph" w:styleId="48">
    <w:name w:val="index 4"/>
    <w:basedOn w:val="a3"/>
    <w:next w:val="a3"/>
    <w:autoRedefine/>
    <w:rsid w:val="00F9123B"/>
    <w:pPr>
      <w:ind w:left="840" w:hanging="210"/>
      <w:jc w:val="left"/>
    </w:pPr>
    <w:rPr>
      <w:sz w:val="20"/>
      <w:szCs w:val="20"/>
    </w:rPr>
  </w:style>
  <w:style w:type="paragraph" w:styleId="5a">
    <w:name w:val="index 5"/>
    <w:basedOn w:val="a3"/>
    <w:next w:val="a3"/>
    <w:autoRedefine/>
    <w:rsid w:val="00F9123B"/>
    <w:pPr>
      <w:ind w:left="1050" w:hanging="210"/>
      <w:jc w:val="left"/>
    </w:pPr>
    <w:rPr>
      <w:sz w:val="20"/>
      <w:szCs w:val="20"/>
    </w:rPr>
  </w:style>
  <w:style w:type="paragraph" w:styleId="63">
    <w:name w:val="index 6"/>
    <w:basedOn w:val="a3"/>
    <w:next w:val="a3"/>
    <w:autoRedefine/>
    <w:rsid w:val="00F9123B"/>
    <w:pPr>
      <w:ind w:left="1260" w:hanging="210"/>
      <w:jc w:val="left"/>
    </w:pPr>
    <w:rPr>
      <w:sz w:val="20"/>
      <w:szCs w:val="20"/>
    </w:rPr>
  </w:style>
  <w:style w:type="paragraph" w:styleId="73">
    <w:name w:val="index 7"/>
    <w:basedOn w:val="a3"/>
    <w:next w:val="a3"/>
    <w:autoRedefine/>
    <w:rsid w:val="00F9123B"/>
    <w:pPr>
      <w:ind w:left="1470" w:hanging="210"/>
      <w:jc w:val="left"/>
    </w:pPr>
    <w:rPr>
      <w:sz w:val="20"/>
      <w:szCs w:val="20"/>
    </w:rPr>
  </w:style>
  <w:style w:type="paragraph" w:styleId="83">
    <w:name w:val="index 8"/>
    <w:basedOn w:val="a3"/>
    <w:next w:val="a3"/>
    <w:autoRedefine/>
    <w:rsid w:val="00F9123B"/>
    <w:pPr>
      <w:ind w:left="1680" w:hanging="210"/>
      <w:jc w:val="left"/>
    </w:pPr>
    <w:rPr>
      <w:sz w:val="20"/>
      <w:szCs w:val="20"/>
    </w:rPr>
  </w:style>
  <w:style w:type="paragraph" w:styleId="93">
    <w:name w:val="index 9"/>
    <w:basedOn w:val="a3"/>
    <w:next w:val="a3"/>
    <w:autoRedefine/>
    <w:rsid w:val="00F9123B"/>
    <w:pPr>
      <w:ind w:left="1890" w:hanging="210"/>
      <w:jc w:val="left"/>
    </w:pPr>
    <w:rPr>
      <w:sz w:val="20"/>
      <w:szCs w:val="20"/>
    </w:rPr>
  </w:style>
  <w:style w:type="character" w:customStyle="1" w:styleId="2Char10">
    <w:name w:val="正文文字缩进 2 Char1"/>
    <w:aliases w:val="正文文字缩进 2 Char Char Char Char Char1,文本框 Char"/>
    <w:rsid w:val="00F9123B"/>
    <w:rPr>
      <w:rFonts w:eastAsia="宋体"/>
      <w:color w:val="0000FF"/>
      <w:kern w:val="2"/>
      <w:sz w:val="24"/>
      <w:szCs w:val="28"/>
      <w:lang w:val="en-US" w:eastAsia="zh-CN" w:bidi="ar-SA"/>
    </w:rPr>
  </w:style>
  <w:style w:type="character" w:customStyle="1" w:styleId="Char34">
    <w:name w:val="正文文字缩进 Char3"/>
    <w:aliases w:val="正文文字缩进 Char Char Char2"/>
    <w:rsid w:val="00F9123B"/>
    <w:rPr>
      <w:rFonts w:eastAsia="宋体"/>
      <w:kern w:val="2"/>
      <w:sz w:val="21"/>
      <w:szCs w:val="24"/>
      <w:lang w:val="en-US" w:eastAsia="zh-CN" w:bidi="ar-SA"/>
    </w:rPr>
  </w:style>
  <w:style w:type="character" w:customStyle="1" w:styleId="CharChar14">
    <w:name w:val="Char Char14"/>
    <w:rsid w:val="00F9123B"/>
    <w:rPr>
      <w:rFonts w:ascii="Arial" w:eastAsia="黑体" w:hAnsi="Arial"/>
      <w:b/>
      <w:spacing w:val="6"/>
      <w:sz w:val="24"/>
      <w:lang w:val="en-US" w:eastAsia="zh-CN" w:bidi="ar-SA"/>
    </w:rPr>
  </w:style>
  <w:style w:type="character" w:customStyle="1" w:styleId="CharChar15">
    <w:name w:val="Char Char15"/>
    <w:rsid w:val="00F9123B"/>
    <w:rPr>
      <w:rFonts w:ascii="Arial" w:eastAsia="黑体" w:hAnsi="Arial"/>
      <w:b/>
      <w:spacing w:val="6"/>
      <w:sz w:val="24"/>
    </w:rPr>
  </w:style>
  <w:style w:type="paragraph" w:customStyle="1" w:styleId="Char7CharCharChar">
    <w:name w:val="Char7 Char Char Char"/>
    <w:basedOn w:val="a3"/>
    <w:rsid w:val="00F9123B"/>
    <w:pPr>
      <w:adjustRightInd w:val="0"/>
    </w:pPr>
    <w:rPr>
      <w:kern w:val="0"/>
      <w:szCs w:val="20"/>
    </w:rPr>
  </w:style>
  <w:style w:type="paragraph" w:customStyle="1" w:styleId="Char70">
    <w:name w:val="Char7"/>
    <w:basedOn w:val="a3"/>
    <w:rsid w:val="00F9123B"/>
    <w:pPr>
      <w:adjustRightInd w:val="0"/>
    </w:pPr>
    <w:rPr>
      <w:kern w:val="0"/>
      <w:szCs w:val="20"/>
    </w:rPr>
  </w:style>
  <w:style w:type="paragraph" w:customStyle="1" w:styleId="Char7CharChar">
    <w:name w:val="Char7 Char Char"/>
    <w:basedOn w:val="a3"/>
    <w:rsid w:val="00F9123B"/>
    <w:pPr>
      <w:adjustRightInd w:val="0"/>
    </w:pPr>
    <w:rPr>
      <w:kern w:val="0"/>
      <w:szCs w:val="20"/>
    </w:rPr>
  </w:style>
  <w:style w:type="character" w:customStyle="1" w:styleId="CharChar121">
    <w:name w:val="Char Char121"/>
    <w:rsid w:val="00F9123B"/>
    <w:rPr>
      <w:rFonts w:ascii="宋体" w:hAnsi="宋体"/>
      <w:snapToGrid w:val="0"/>
      <w:color w:val="FF0000"/>
      <w:kern w:val="2"/>
      <w:sz w:val="28"/>
      <w:szCs w:val="28"/>
    </w:rPr>
  </w:style>
  <w:style w:type="character" w:customStyle="1" w:styleId="CharChar111">
    <w:name w:val="Char Char111"/>
    <w:rsid w:val="00F9123B"/>
    <w:rPr>
      <w:b/>
      <w:bCs/>
      <w:kern w:val="2"/>
      <w:sz w:val="15"/>
      <w:szCs w:val="24"/>
    </w:rPr>
  </w:style>
  <w:style w:type="character" w:customStyle="1" w:styleId="CharChar131">
    <w:name w:val="Char Char131"/>
    <w:rsid w:val="00F9123B"/>
    <w:rPr>
      <w:rFonts w:ascii="Arial" w:eastAsia="黑体" w:hAnsi="Arial"/>
      <w:b/>
      <w:spacing w:val="6"/>
      <w:sz w:val="24"/>
      <w:lang w:val="en-US" w:eastAsia="zh-CN" w:bidi="ar-SA"/>
    </w:rPr>
  </w:style>
  <w:style w:type="character" w:customStyle="1" w:styleId="CharChar141">
    <w:name w:val="Char Char141"/>
    <w:rsid w:val="00F9123B"/>
    <w:rPr>
      <w:rFonts w:ascii="Arial" w:eastAsia="黑体" w:hAnsi="Arial"/>
      <w:b/>
      <w:spacing w:val="6"/>
      <w:sz w:val="24"/>
      <w:lang w:val="en-US" w:eastAsia="zh-CN" w:bidi="ar-SA"/>
    </w:rPr>
  </w:style>
  <w:style w:type="character" w:customStyle="1" w:styleId="CharChar151">
    <w:name w:val="Char Char151"/>
    <w:rsid w:val="00F9123B"/>
    <w:rPr>
      <w:rFonts w:ascii="Arial" w:eastAsia="黑体" w:hAnsi="Arial"/>
      <w:b/>
      <w:spacing w:val="6"/>
      <w:sz w:val="24"/>
    </w:rPr>
  </w:style>
  <w:style w:type="paragraph" w:customStyle="1" w:styleId="font15">
    <w:name w:val="font15"/>
    <w:basedOn w:val="a3"/>
    <w:rsid w:val="00F9123B"/>
    <w:pPr>
      <w:widowControl/>
      <w:spacing w:before="100" w:beforeAutospacing="1" w:after="100" w:afterAutospacing="1"/>
      <w:jc w:val="left"/>
    </w:pPr>
    <w:rPr>
      <w:rFonts w:ascii="宋体" w:hAnsi="宋体" w:cs="宋体"/>
      <w:color w:val="000000"/>
      <w:kern w:val="0"/>
    </w:rPr>
  </w:style>
  <w:style w:type="paragraph" w:customStyle="1" w:styleId="font16">
    <w:name w:val="font16"/>
    <w:basedOn w:val="a3"/>
    <w:rsid w:val="00F9123B"/>
    <w:pPr>
      <w:widowControl/>
      <w:spacing w:before="100" w:beforeAutospacing="1" w:after="100" w:afterAutospacing="1"/>
      <w:jc w:val="left"/>
    </w:pPr>
    <w:rPr>
      <w:color w:val="000000"/>
      <w:kern w:val="0"/>
    </w:rPr>
  </w:style>
  <w:style w:type="paragraph" w:customStyle="1" w:styleId="Char7CharCharChar1">
    <w:name w:val="Char7 Char Char Char1"/>
    <w:basedOn w:val="a3"/>
    <w:rsid w:val="00F9123B"/>
    <w:pPr>
      <w:adjustRightInd w:val="0"/>
    </w:pPr>
    <w:rPr>
      <w:kern w:val="0"/>
      <w:szCs w:val="20"/>
    </w:rPr>
  </w:style>
  <w:style w:type="character" w:customStyle="1" w:styleId="latinauthor1">
    <w:name w:val="latinauthor1"/>
    <w:rsid w:val="00CE0FB5"/>
    <w:rPr>
      <w:i w:val="0"/>
      <w:iCs w:val="0"/>
    </w:rPr>
  </w:style>
  <w:style w:type="character" w:customStyle="1" w:styleId="CharCharChar5">
    <w:name w:val="页脚 Char Char Char"/>
    <w:rsid w:val="00CE0FB5"/>
    <w:rPr>
      <w:rFonts w:eastAsia="宋体"/>
      <w:kern w:val="2"/>
      <w:sz w:val="18"/>
      <w:szCs w:val="18"/>
      <w:lang w:val="en-US" w:eastAsia="zh-CN" w:bidi="ar-SA"/>
    </w:rPr>
  </w:style>
  <w:style w:type="character" w:customStyle="1" w:styleId="af">
    <w:name w:val="页脚 字符"/>
    <w:aliases w:val="页脚 Char 字符,123YJ 字符, Char6 字符"/>
    <w:link w:val="ae"/>
    <w:qFormat/>
    <w:rsid w:val="00CE0FB5"/>
    <w:rPr>
      <w:rFonts w:eastAsia="宋体"/>
      <w:kern w:val="2"/>
      <w:sz w:val="18"/>
      <w:szCs w:val="18"/>
      <w:lang w:val="en-US" w:eastAsia="zh-CN" w:bidi="ar-SA"/>
    </w:rPr>
  </w:style>
  <w:style w:type="character" w:customStyle="1" w:styleId="25Char">
    <w:name w:val="样式25 Char"/>
    <w:link w:val="253"/>
    <w:rsid w:val="00CE0FB5"/>
    <w:rPr>
      <w:rFonts w:ascii="宋体" w:eastAsia="宋体" w:hAnsi="宋体"/>
      <w:color w:val="000000"/>
      <w:sz w:val="24"/>
      <w:szCs w:val="21"/>
      <w:lang w:val="en-US" w:eastAsia="zh-CN" w:bidi="ar-SA"/>
    </w:rPr>
  </w:style>
  <w:style w:type="character" w:customStyle="1" w:styleId="3111BSH-3Char">
    <w:name w:val="样式 标题 3条标题1.1.1BSH-3 + 字距调整小四 Char"/>
    <w:link w:val="3111BSH-3"/>
    <w:rsid w:val="00CE0FB5"/>
    <w:rPr>
      <w:rFonts w:eastAsia="黑体"/>
      <w:color w:val="008080"/>
      <w:kern w:val="24"/>
      <w:sz w:val="30"/>
      <w:szCs w:val="30"/>
      <w:lang w:val="en-US" w:eastAsia="zh-CN" w:bidi="ar-SA"/>
    </w:rPr>
  </w:style>
  <w:style w:type="character" w:customStyle="1" w:styleId="apple-style-span">
    <w:name w:val="apple-style-span"/>
    <w:basedOn w:val="a4"/>
    <w:rsid w:val="00CE0FB5"/>
  </w:style>
  <w:style w:type="character" w:customStyle="1" w:styleId="26">
    <w:name w:val="正文文本 2 字符"/>
    <w:aliases w:val="图注 字符,正文文字 2 字符"/>
    <w:link w:val="25"/>
    <w:qFormat/>
    <w:rsid w:val="00CE0FB5"/>
    <w:rPr>
      <w:rFonts w:ascii="宋体" w:eastAsia="汉鼎简书宋" w:hAnsi="宋体"/>
      <w:kern w:val="2"/>
      <w:sz w:val="24"/>
      <w:szCs w:val="24"/>
      <w:lang w:val="en-US" w:eastAsia="zh-CN" w:bidi="ar-SA"/>
    </w:rPr>
  </w:style>
  <w:style w:type="character" w:customStyle="1" w:styleId="Charff2">
    <w:name w:val="文字 Char"/>
    <w:link w:val="affffffffff1"/>
    <w:rsid w:val="00CE0FB5"/>
    <w:rPr>
      <w:rFonts w:eastAsia="宋体"/>
      <w:sz w:val="24"/>
      <w:lang w:val="en-US" w:eastAsia="zh-CN" w:bidi="ar-SA"/>
    </w:rPr>
  </w:style>
  <w:style w:type="character" w:customStyle="1" w:styleId="latinname1">
    <w:name w:val="latinname1"/>
    <w:rsid w:val="00CE0FB5"/>
    <w:rPr>
      <w:i/>
      <w:iCs/>
    </w:rPr>
  </w:style>
  <w:style w:type="character" w:customStyle="1" w:styleId="21Char">
    <w:name w:val="正文文字缩进 21 Char"/>
    <w:aliases w:val="正文文字缩进 2 Char Char"/>
    <w:rsid w:val="00CE0FB5"/>
    <w:rPr>
      <w:rFonts w:eastAsia="宋体"/>
      <w:kern w:val="2"/>
      <w:sz w:val="24"/>
      <w:szCs w:val="24"/>
      <w:lang w:val="en-US" w:eastAsia="zh-CN" w:bidi="ar-SA"/>
    </w:rPr>
  </w:style>
  <w:style w:type="character" w:customStyle="1" w:styleId="22Char">
    <w:name w:val="准 正文 左侧:  2 字符 + 首行缩进:  2 字符 Char"/>
    <w:link w:val="220"/>
    <w:rsid w:val="00CE0FB5"/>
    <w:rPr>
      <w:rFonts w:eastAsia="宋体"/>
      <w:sz w:val="24"/>
      <w:lang w:bidi="ar-SA"/>
    </w:rPr>
  </w:style>
  <w:style w:type="character" w:customStyle="1" w:styleId="dCharChar1">
    <w:name w:val="页眉d Char Char1"/>
    <w:rsid w:val="00CE0FB5"/>
    <w:rPr>
      <w:rFonts w:eastAsia="宋体"/>
      <w:kern w:val="2"/>
      <w:sz w:val="18"/>
      <w:szCs w:val="18"/>
      <w:lang w:val="en-US" w:eastAsia="zh-CN" w:bidi="ar-SA"/>
    </w:rPr>
  </w:style>
  <w:style w:type="character" w:customStyle="1" w:styleId="Charff3">
    <w:name w:val="正文 宋体 小四 Char"/>
    <w:link w:val="affffffffff2"/>
    <w:rsid w:val="00CE0FB5"/>
    <w:rPr>
      <w:rFonts w:ascii="宋体" w:eastAsia="宋体" w:hAnsi="宋体"/>
      <w:kern w:val="2"/>
      <w:sz w:val="24"/>
      <w:lang w:val="en-US" w:eastAsia="zh-CN" w:bidi="ar-SA"/>
    </w:rPr>
  </w:style>
  <w:style w:type="character" w:customStyle="1" w:styleId="apple-converted-space">
    <w:name w:val="apple-converted-space"/>
    <w:basedOn w:val="a4"/>
    <w:rsid w:val="00CE0FB5"/>
  </w:style>
  <w:style w:type="character" w:customStyle="1" w:styleId="1Char">
    <w:name w:val="正文1 Char"/>
    <w:rsid w:val="00CE0FB5"/>
    <w:rPr>
      <w:rFonts w:ascii="宋体" w:eastAsia="宋体" w:hAnsi="宋体"/>
      <w:kern w:val="2"/>
      <w:sz w:val="24"/>
      <w:szCs w:val="24"/>
      <w:lang w:val="en-US" w:eastAsia="zh-CN" w:bidi="ar-SA"/>
    </w:rPr>
  </w:style>
  <w:style w:type="character" w:customStyle="1" w:styleId="Charff4">
    <w:name w:val="准 表头 Char"/>
    <w:link w:val="affffffffff3"/>
    <w:rsid w:val="00CE0FB5"/>
    <w:rPr>
      <w:rFonts w:eastAsia="黑体"/>
      <w:szCs w:val="21"/>
      <w:lang w:val="en-US" w:eastAsia="zh-CN" w:bidi="ar-SA"/>
    </w:rPr>
  </w:style>
  <w:style w:type="character" w:customStyle="1" w:styleId="1Char0">
    <w:name w:val="表头1 Char"/>
    <w:link w:val="1e"/>
    <w:rsid w:val="00CE0FB5"/>
    <w:rPr>
      <w:rFonts w:eastAsia="黑体"/>
      <w:sz w:val="21"/>
      <w:szCs w:val="28"/>
      <w:lang w:val="en-US" w:eastAsia="zh-CN" w:bidi="ar-SA"/>
    </w:rPr>
  </w:style>
  <w:style w:type="character" w:customStyle="1" w:styleId="dCharChar">
    <w:name w:val="页眉d Char Char"/>
    <w:rsid w:val="00CE0FB5"/>
    <w:rPr>
      <w:rFonts w:ascii="华文中宋" w:eastAsia="华文中宋" w:hAnsi="华文中宋"/>
      <w:b/>
      <w:i/>
      <w:w w:val="90"/>
      <w:sz w:val="18"/>
      <w:szCs w:val="18"/>
      <w:lang w:val="en-US" w:eastAsia="zh-CN" w:bidi="ar-SA"/>
    </w:rPr>
  </w:style>
  <w:style w:type="character" w:customStyle="1" w:styleId="1Char1">
    <w:name w:val="1正文段落 Char"/>
    <w:link w:val="1f"/>
    <w:qFormat/>
    <w:rsid w:val="00CE0FB5"/>
    <w:rPr>
      <w:rFonts w:ascii="宋体" w:eastAsia="宋体" w:hAnsi="宋体"/>
      <w:snapToGrid w:val="0"/>
      <w:color w:val="1F497D"/>
      <w:spacing w:val="2"/>
      <w:sz w:val="24"/>
      <w:szCs w:val="21"/>
      <w:lang w:val="en-US" w:eastAsia="zh-CN" w:bidi="ar-SA"/>
    </w:rPr>
  </w:style>
  <w:style w:type="character" w:customStyle="1" w:styleId="headline-content">
    <w:name w:val="headline-content"/>
    <w:basedOn w:val="a4"/>
    <w:rsid w:val="00CE0FB5"/>
  </w:style>
  <w:style w:type="character" w:customStyle="1" w:styleId="10Char">
    <w:name w:val="正文样式10 Char"/>
    <w:link w:val="101"/>
    <w:rsid w:val="00CE0FB5"/>
    <w:rPr>
      <w:rFonts w:ascii="宋体" w:eastAsia="宋体" w:hAnsi="宋体"/>
      <w:bCs/>
      <w:sz w:val="24"/>
      <w:szCs w:val="24"/>
      <w:lang w:val="zh-CN" w:eastAsia="zh-CN" w:bidi="ar-SA"/>
    </w:rPr>
  </w:style>
  <w:style w:type="character" w:customStyle="1" w:styleId="Charff5">
    <w:name w:val="表、图名 Char"/>
    <w:link w:val="affffffffff4"/>
    <w:rsid w:val="00CE0FB5"/>
    <w:rPr>
      <w:rFonts w:ascii="黑体" w:eastAsia="黑体" w:hAnsi="宋体"/>
      <w:color w:val="000000"/>
      <w:kern w:val="2"/>
      <w:sz w:val="24"/>
      <w:szCs w:val="24"/>
      <w:lang w:val="en-US" w:eastAsia="zh-CN" w:bidi="ar-SA"/>
    </w:rPr>
  </w:style>
  <w:style w:type="character" w:customStyle="1" w:styleId="1Char2">
    <w:name w:val="准 表格 样式1 + 居中 Char"/>
    <w:link w:val="1f0"/>
    <w:rsid w:val="00CE0FB5"/>
    <w:rPr>
      <w:rFonts w:eastAsia="宋体"/>
      <w:sz w:val="18"/>
      <w:lang w:bidi="ar-SA"/>
    </w:rPr>
  </w:style>
  <w:style w:type="paragraph" w:customStyle="1" w:styleId="CharCharCharCharCharCharChar4">
    <w:name w:val="Char Char Char Char Char Char Char4"/>
    <w:basedOn w:val="a3"/>
    <w:rsid w:val="00CE0FB5"/>
    <w:rPr>
      <w:rFonts w:ascii="Tahoma" w:hAnsi="Tahoma"/>
      <w:szCs w:val="20"/>
    </w:rPr>
  </w:style>
  <w:style w:type="paragraph" w:customStyle="1" w:styleId="240">
    <w:name w:val="样式24"/>
    <w:basedOn w:val="a3"/>
    <w:rsid w:val="00CE0FB5"/>
    <w:pPr>
      <w:adjustRightInd w:val="0"/>
      <w:snapToGrid w:val="0"/>
    </w:pPr>
    <w:rPr>
      <w:rFonts w:ascii="黑体" w:eastAsia="黑体" w:hAnsi="宋体"/>
      <w:color w:val="000000"/>
    </w:rPr>
  </w:style>
  <w:style w:type="paragraph" w:customStyle="1" w:styleId="Charff6">
    <w:name w:val="正文样式 Char"/>
    <w:basedOn w:val="a3"/>
    <w:rsid w:val="00CE0FB5"/>
    <w:pPr>
      <w:ind w:firstLine="480"/>
    </w:pPr>
    <w:rPr>
      <w:rFonts w:ascii="宋体" w:hAnsi="宋体"/>
    </w:rPr>
  </w:style>
  <w:style w:type="paragraph" w:customStyle="1" w:styleId="3111BSH-3028">
    <w:name w:val="样式 标题 3条标题1.1.1BSH-3 + 段后: 0 磅 行距: 固定值 28 磅"/>
    <w:basedOn w:val="31"/>
    <w:rsid w:val="00CE0FB5"/>
    <w:pPr>
      <w:spacing w:before="0" w:after="0" w:line="360" w:lineRule="auto"/>
      <w:ind w:firstLineChars="150" w:firstLine="420"/>
      <w:jc w:val="left"/>
    </w:pPr>
    <w:rPr>
      <w:rFonts w:ascii="黑体" w:eastAsia="黑体" w:hAnsi="宋体" w:cs="宋体"/>
      <w:b w:val="0"/>
      <w:bCs w:val="0"/>
      <w:color w:val="339966"/>
      <w:sz w:val="28"/>
      <w:szCs w:val="28"/>
      <w:lang w:val="zh-CN"/>
    </w:rPr>
  </w:style>
  <w:style w:type="paragraph" w:customStyle="1" w:styleId="-">
    <w:name w:val="正文-使用"/>
    <w:basedOn w:val="a3"/>
    <w:rsid w:val="00CE0FB5"/>
    <w:pPr>
      <w:ind w:firstLine="482"/>
    </w:pPr>
    <w:rPr>
      <w:szCs w:val="20"/>
    </w:rPr>
  </w:style>
  <w:style w:type="paragraph" w:customStyle="1" w:styleId="wwww">
    <w:name w:val="wwww"/>
    <w:basedOn w:val="a3"/>
    <w:rsid w:val="00CE0FB5"/>
    <w:pPr>
      <w:ind w:firstLineChars="192" w:firstLine="538"/>
    </w:pPr>
    <w:rPr>
      <w:rFonts w:ascii="仿宋_GB2312" w:eastAsia="仿宋_GB2312"/>
      <w:sz w:val="28"/>
    </w:rPr>
  </w:style>
  <w:style w:type="paragraph" w:customStyle="1" w:styleId="affffffffff5">
    <w:name w:val="框图（小五固定行距）"/>
    <w:basedOn w:val="a3"/>
    <w:rsid w:val="00CE0FB5"/>
    <w:pPr>
      <w:spacing w:line="240" w:lineRule="exact"/>
      <w:jc w:val="center"/>
    </w:pPr>
    <w:rPr>
      <w:sz w:val="18"/>
    </w:rPr>
  </w:style>
  <w:style w:type="paragraph" w:customStyle="1" w:styleId="MTDisplayEquation">
    <w:name w:val="MTDisplayEquation"/>
    <w:basedOn w:val="33"/>
    <w:next w:val="a3"/>
    <w:rsid w:val="00CE0FB5"/>
    <w:pPr>
      <w:tabs>
        <w:tab w:val="center" w:pos="4440"/>
        <w:tab w:val="right" w:pos="8900"/>
      </w:tabs>
      <w:ind w:firstLine="480"/>
      <w:jc w:val="center"/>
    </w:pPr>
    <w:rPr>
      <w:rFonts w:ascii="Times New Roman" w:hAnsi="Times New Roman"/>
      <w:kern w:val="24"/>
    </w:rPr>
  </w:style>
  <w:style w:type="paragraph" w:customStyle="1" w:styleId="253">
    <w:name w:val="样式25"/>
    <w:basedOn w:val="a3"/>
    <w:link w:val="25Char"/>
    <w:rsid w:val="00CE0FB5"/>
    <w:pPr>
      <w:adjustRightInd w:val="0"/>
      <w:snapToGrid w:val="0"/>
      <w:ind w:firstLine="482"/>
    </w:pPr>
    <w:rPr>
      <w:rFonts w:ascii="宋体" w:hAnsi="宋体"/>
      <w:color w:val="000000"/>
      <w:kern w:val="0"/>
      <w:szCs w:val="21"/>
    </w:rPr>
  </w:style>
  <w:style w:type="paragraph" w:customStyle="1" w:styleId="pic-info">
    <w:name w:val="pic-info"/>
    <w:basedOn w:val="a3"/>
    <w:rsid w:val="00CE0FB5"/>
    <w:pPr>
      <w:widowControl/>
      <w:spacing w:before="100" w:beforeAutospacing="1" w:after="100" w:afterAutospacing="1"/>
      <w:jc w:val="left"/>
    </w:pPr>
    <w:rPr>
      <w:rFonts w:ascii="宋体" w:hAnsi="宋体" w:cs="宋体"/>
      <w:kern w:val="0"/>
    </w:rPr>
  </w:style>
  <w:style w:type="paragraph" w:customStyle="1" w:styleId="affffffffff6">
    <w:name w:val="表格样式"/>
    <w:basedOn w:val="a3"/>
    <w:link w:val="Charff7"/>
    <w:rsid w:val="00CE0FB5"/>
    <w:pPr>
      <w:spacing w:line="360" w:lineRule="exact"/>
      <w:jc w:val="center"/>
    </w:pPr>
    <w:rPr>
      <w:rFonts w:ascii="宋体" w:hAnsi="宋体"/>
    </w:rPr>
  </w:style>
  <w:style w:type="paragraph" w:customStyle="1" w:styleId="101">
    <w:name w:val="正文样式10"/>
    <w:basedOn w:val="a3"/>
    <w:link w:val="10Char"/>
    <w:rsid w:val="00CE0FB5"/>
    <w:pPr>
      <w:spacing w:beforeLines="50" w:afterLines="50"/>
      <w:ind w:firstLine="480"/>
    </w:pPr>
    <w:rPr>
      <w:rFonts w:ascii="宋体" w:hAnsi="宋体"/>
      <w:bCs/>
      <w:kern w:val="0"/>
      <w:lang w:val="zh-CN"/>
    </w:rPr>
  </w:style>
  <w:style w:type="paragraph" w:customStyle="1" w:styleId="B">
    <w:name w:val="样式B"/>
    <w:basedOn w:val="a3"/>
    <w:rsid w:val="00CE0FB5"/>
    <w:pPr>
      <w:adjustRightInd w:val="0"/>
      <w:ind w:firstLine="624"/>
    </w:pPr>
    <w:rPr>
      <w:rFonts w:eastAsia="仿宋_GB2312"/>
      <w:sz w:val="32"/>
      <w:szCs w:val="20"/>
    </w:rPr>
  </w:style>
  <w:style w:type="paragraph" w:customStyle="1" w:styleId="2f1">
    <w:name w:val="正文文字缩进2"/>
    <w:basedOn w:val="23"/>
    <w:rsid w:val="00CE0FB5"/>
    <w:pPr>
      <w:spacing w:after="0" w:line="360" w:lineRule="auto"/>
      <w:ind w:leftChars="0" w:left="0" w:firstLine="560"/>
    </w:pPr>
    <w:rPr>
      <w:rFonts w:ascii="仿宋_GB2312" w:eastAsia="仿宋_GB2312"/>
      <w:sz w:val="28"/>
      <w:szCs w:val="28"/>
    </w:rPr>
  </w:style>
  <w:style w:type="paragraph" w:customStyle="1" w:styleId="1f">
    <w:name w:val="1正文段落"/>
    <w:basedOn w:val="a3"/>
    <w:link w:val="1Char1"/>
    <w:rsid w:val="00CE0FB5"/>
    <w:pPr>
      <w:jc w:val="left"/>
    </w:pPr>
    <w:rPr>
      <w:rFonts w:ascii="宋体" w:hAnsi="宋体"/>
      <w:snapToGrid w:val="0"/>
      <w:color w:val="1F497D"/>
      <w:spacing w:val="2"/>
      <w:kern w:val="0"/>
      <w:szCs w:val="21"/>
    </w:rPr>
  </w:style>
  <w:style w:type="paragraph" w:customStyle="1" w:styleId="Char1CharCharChar3">
    <w:name w:val="Char1 Char Char Char3"/>
    <w:basedOn w:val="a3"/>
    <w:next w:val="a3"/>
    <w:rsid w:val="00CE0FB5"/>
    <w:rPr>
      <w:rFonts w:ascii="宋体" w:hAnsi="宋体" w:cs="宋体"/>
    </w:rPr>
  </w:style>
  <w:style w:type="paragraph" w:customStyle="1" w:styleId="affffffffff7">
    <w:name w:val="标题a"/>
    <w:basedOn w:val="a3"/>
    <w:rsid w:val="00345B58"/>
    <w:pPr>
      <w:keepNext/>
      <w:keepLines/>
      <w:autoSpaceDE w:val="0"/>
      <w:autoSpaceDN w:val="0"/>
      <w:adjustRightInd w:val="0"/>
      <w:spacing w:beforeLines="50" w:afterLines="50"/>
      <w:jc w:val="center"/>
      <w:outlineLvl w:val="0"/>
    </w:pPr>
    <w:rPr>
      <w:rFonts w:ascii="宋体" w:eastAsia="黑体" w:hAnsi="宋体" w:cs="仿宋_GB2312"/>
      <w:b/>
      <w:color w:val="000000"/>
      <w:kern w:val="0"/>
      <w:sz w:val="36"/>
    </w:rPr>
  </w:style>
  <w:style w:type="paragraph" w:customStyle="1" w:styleId="1f0">
    <w:name w:val="准 表格 样式1 + 居中"/>
    <w:basedOn w:val="a3"/>
    <w:link w:val="1Char2"/>
    <w:rsid w:val="00CE0FB5"/>
    <w:pPr>
      <w:widowControl/>
      <w:spacing w:line="280" w:lineRule="exact"/>
      <w:jc w:val="center"/>
    </w:pPr>
    <w:rPr>
      <w:kern w:val="0"/>
      <w:sz w:val="18"/>
      <w:szCs w:val="20"/>
    </w:rPr>
  </w:style>
  <w:style w:type="paragraph" w:customStyle="1" w:styleId="1e">
    <w:name w:val="表头1"/>
    <w:basedOn w:val="a3"/>
    <w:next w:val="a3"/>
    <w:link w:val="1Char0"/>
    <w:rsid w:val="00CE0FB5"/>
    <w:pPr>
      <w:tabs>
        <w:tab w:val="left" w:pos="605"/>
      </w:tabs>
      <w:adjustRightInd w:val="0"/>
      <w:snapToGrid w:val="0"/>
      <w:jc w:val="center"/>
    </w:pPr>
    <w:rPr>
      <w:rFonts w:eastAsia="黑体"/>
      <w:kern w:val="0"/>
      <w:szCs w:val="28"/>
    </w:rPr>
  </w:style>
  <w:style w:type="paragraph" w:customStyle="1" w:styleId="affffffffff8">
    <w:name w:val="表"/>
    <w:basedOn w:val="a3"/>
    <w:next w:val="a3"/>
    <w:rsid w:val="00CE0FB5"/>
    <w:pPr>
      <w:adjustRightInd w:val="0"/>
      <w:spacing w:before="120"/>
      <w:jc w:val="center"/>
      <w:textAlignment w:val="baseline"/>
    </w:pPr>
    <w:rPr>
      <w:kern w:val="0"/>
    </w:rPr>
  </w:style>
  <w:style w:type="paragraph" w:customStyle="1" w:styleId="CharChare">
    <w:name w:val="正文样式 Char Char"/>
    <w:basedOn w:val="a3"/>
    <w:rsid w:val="00CE0FB5"/>
    <w:pPr>
      <w:ind w:firstLine="480"/>
    </w:pPr>
    <w:rPr>
      <w:rFonts w:ascii="宋体" w:hAnsi="宋体"/>
    </w:rPr>
  </w:style>
  <w:style w:type="paragraph" w:customStyle="1" w:styleId="CharCharChar2CharCharCharChar">
    <w:name w:val="Char Char Char2 Char Char Char Char"/>
    <w:basedOn w:val="a3"/>
    <w:rsid w:val="00CE0FB5"/>
    <w:rPr>
      <w:rFonts w:ascii="宋体" w:hAnsi="宋体" w:cs="宋体"/>
    </w:rPr>
  </w:style>
  <w:style w:type="paragraph" w:customStyle="1" w:styleId="1f1">
    <w:name w:val="标题样式1"/>
    <w:basedOn w:val="1"/>
    <w:rsid w:val="00CE0FB5"/>
    <w:pPr>
      <w:adjustRightInd w:val="0"/>
      <w:jc w:val="left"/>
      <w:textAlignment w:val="baseline"/>
    </w:pPr>
    <w:rPr>
      <w:rFonts w:ascii="黑体" w:eastAsia="黑体"/>
      <w:bCs w:val="0"/>
      <w:sz w:val="24"/>
      <w:szCs w:val="20"/>
    </w:rPr>
  </w:style>
  <w:style w:type="paragraph" w:customStyle="1" w:styleId="affffffffff4">
    <w:name w:val="表、图名"/>
    <w:basedOn w:val="a3"/>
    <w:link w:val="Charff5"/>
    <w:rsid w:val="00CE0FB5"/>
    <w:pPr>
      <w:adjustRightInd w:val="0"/>
      <w:snapToGrid w:val="0"/>
      <w:jc w:val="center"/>
    </w:pPr>
    <w:rPr>
      <w:rFonts w:ascii="黑体" w:eastAsia="黑体" w:hAnsi="宋体"/>
      <w:color w:val="000000"/>
    </w:rPr>
  </w:style>
  <w:style w:type="paragraph" w:customStyle="1" w:styleId="affffffffff3">
    <w:name w:val="准 表头"/>
    <w:link w:val="Charff4"/>
    <w:rsid w:val="00CE0FB5"/>
    <w:pPr>
      <w:spacing w:line="360" w:lineRule="auto"/>
      <w:jc w:val="center"/>
    </w:pPr>
    <w:rPr>
      <w:rFonts w:eastAsia="黑体"/>
      <w:szCs w:val="21"/>
    </w:rPr>
  </w:style>
  <w:style w:type="paragraph" w:customStyle="1" w:styleId="94">
    <w:name w:val="样式9"/>
    <w:basedOn w:val="a3"/>
    <w:rsid w:val="00CE0FB5"/>
    <w:pPr>
      <w:tabs>
        <w:tab w:val="decimal" w:pos="8280"/>
      </w:tabs>
      <w:adjustRightInd w:val="0"/>
      <w:snapToGrid w:val="0"/>
      <w:jc w:val="center"/>
    </w:pPr>
    <w:rPr>
      <w:rFonts w:ascii="黑体" w:eastAsia="黑体"/>
      <w:szCs w:val="21"/>
    </w:rPr>
  </w:style>
  <w:style w:type="paragraph" w:customStyle="1" w:styleId="2f2">
    <w:name w:val="正文文本缩进2"/>
    <w:basedOn w:val="a3"/>
    <w:rsid w:val="00CE0FB5"/>
    <w:pPr>
      <w:spacing w:after="120"/>
      <w:ind w:leftChars="200" w:left="420"/>
    </w:pPr>
    <w:rPr>
      <w:szCs w:val="21"/>
    </w:rPr>
  </w:style>
  <w:style w:type="paragraph" w:customStyle="1" w:styleId="3b0">
    <w:name w:val="标题3b"/>
    <w:basedOn w:val="a3"/>
    <w:link w:val="3bChar"/>
    <w:rsid w:val="00EF603D"/>
    <w:pPr>
      <w:autoSpaceDE w:val="0"/>
      <w:autoSpaceDN w:val="0"/>
      <w:adjustRightInd w:val="0"/>
      <w:ind w:firstLineChars="0" w:firstLine="0"/>
      <w:outlineLvl w:val="2"/>
    </w:pPr>
    <w:rPr>
      <w:rFonts w:cs="仿宋_GB2312"/>
      <w:b/>
      <w:color w:val="000000"/>
      <w:kern w:val="0"/>
      <w:sz w:val="28"/>
    </w:rPr>
  </w:style>
  <w:style w:type="paragraph" w:customStyle="1" w:styleId="xl70">
    <w:name w:val="xl70"/>
    <w:basedOn w:val="a3"/>
    <w:rsid w:val="00CE0FB5"/>
    <w:pPr>
      <w:widowControl/>
      <w:pBdr>
        <w:left w:val="single" w:sz="4" w:space="0" w:color="auto"/>
        <w:bottom w:val="single" w:sz="4" w:space="0" w:color="auto"/>
        <w:right w:val="single" w:sz="4" w:space="0" w:color="auto"/>
      </w:pBdr>
      <w:spacing w:before="100" w:after="100"/>
      <w:jc w:val="center"/>
      <w:textAlignment w:val="top"/>
    </w:pPr>
    <w:rPr>
      <w:rFonts w:ascii="仿宋_GB2312" w:eastAsia="仿宋_GB2312" w:hAnsi="宋体" w:cs="仿宋_GB2312"/>
      <w:kern w:val="0"/>
      <w:sz w:val="28"/>
      <w:szCs w:val="28"/>
    </w:rPr>
  </w:style>
  <w:style w:type="paragraph" w:customStyle="1" w:styleId="affffffffff9">
    <w:name w:val="正文仿宋小四"/>
    <w:basedOn w:val="a3"/>
    <w:rsid w:val="00CE0FB5"/>
    <w:pPr>
      <w:adjustRightInd w:val="0"/>
      <w:snapToGrid w:val="0"/>
      <w:ind w:firstLine="480"/>
    </w:pPr>
    <w:rPr>
      <w:rFonts w:eastAsia="仿宋_GB2312"/>
    </w:rPr>
  </w:style>
  <w:style w:type="paragraph" w:customStyle="1" w:styleId="220">
    <w:name w:val="准 正文 左侧:  2 字符 + 首行缩进:  2 字符"/>
    <w:basedOn w:val="a3"/>
    <w:link w:val="22Char"/>
    <w:rsid w:val="00CE0FB5"/>
    <w:pPr>
      <w:ind w:firstLine="480"/>
    </w:pPr>
    <w:rPr>
      <w:kern w:val="0"/>
      <w:szCs w:val="20"/>
    </w:rPr>
  </w:style>
  <w:style w:type="paragraph" w:customStyle="1" w:styleId="bodytitle">
    <w:name w:val="bodytitle"/>
    <w:basedOn w:val="a3"/>
    <w:rsid w:val="00CE0FB5"/>
    <w:pPr>
      <w:widowControl/>
      <w:spacing w:before="100" w:beforeAutospacing="1" w:after="100" w:afterAutospacing="1"/>
      <w:jc w:val="left"/>
    </w:pPr>
    <w:rPr>
      <w:rFonts w:ascii="宋体" w:hAnsi="宋体" w:cs="宋体"/>
      <w:kern w:val="0"/>
    </w:rPr>
  </w:style>
  <w:style w:type="paragraph" w:customStyle="1" w:styleId="affffffffffa">
    <w:name w:val="图表头"/>
    <w:basedOn w:val="a3"/>
    <w:link w:val="Charff8"/>
    <w:rsid w:val="00CE0FB5"/>
    <w:pPr>
      <w:adjustRightInd w:val="0"/>
      <w:jc w:val="center"/>
    </w:pPr>
    <w:rPr>
      <w:rFonts w:ascii="黑体" w:eastAsia="黑体"/>
      <w:spacing w:val="5"/>
      <w:kern w:val="0"/>
    </w:rPr>
  </w:style>
  <w:style w:type="paragraph" w:customStyle="1" w:styleId="3111BSH-3">
    <w:name w:val="样式 标题 3条标题1.1.1BSH-3 + 字距调整小四"/>
    <w:basedOn w:val="31"/>
    <w:link w:val="3111BSH-3Char"/>
    <w:rsid w:val="00CE0FB5"/>
    <w:pPr>
      <w:spacing w:before="0" w:after="0" w:line="550" w:lineRule="exact"/>
      <w:ind w:firstLineChars="0" w:firstLine="0"/>
      <w:jc w:val="left"/>
    </w:pPr>
    <w:rPr>
      <w:rFonts w:eastAsia="黑体"/>
      <w:b w:val="0"/>
      <w:bCs w:val="0"/>
      <w:color w:val="008080"/>
      <w:kern w:val="24"/>
      <w:sz w:val="30"/>
      <w:szCs w:val="30"/>
    </w:rPr>
  </w:style>
  <w:style w:type="paragraph" w:customStyle="1" w:styleId="2f3">
    <w:name w:val="纯文本2"/>
    <w:basedOn w:val="a3"/>
    <w:rsid w:val="00CE0FB5"/>
    <w:pPr>
      <w:adjustRightInd w:val="0"/>
      <w:jc w:val="left"/>
      <w:textAlignment w:val="baseline"/>
    </w:pPr>
    <w:rPr>
      <w:rFonts w:ascii="宋体" w:hAnsi="Courier New"/>
      <w:szCs w:val="20"/>
    </w:rPr>
  </w:style>
  <w:style w:type="paragraph" w:customStyle="1" w:styleId="affffffffff2">
    <w:name w:val="正文 宋体 小四"/>
    <w:basedOn w:val="a3"/>
    <w:link w:val="Charff3"/>
    <w:rsid w:val="00CE0FB5"/>
    <w:pPr>
      <w:ind w:firstLine="480"/>
    </w:pPr>
    <w:rPr>
      <w:rFonts w:ascii="宋体" w:hAnsi="宋体"/>
      <w:szCs w:val="20"/>
    </w:rPr>
  </w:style>
  <w:style w:type="paragraph" w:customStyle="1" w:styleId="affffffffff1">
    <w:name w:val="文字"/>
    <w:basedOn w:val="a3"/>
    <w:link w:val="Charff2"/>
    <w:rsid w:val="00CE0FB5"/>
    <w:pPr>
      <w:adjustRightInd w:val="0"/>
      <w:spacing w:line="440" w:lineRule="atLeast"/>
      <w:ind w:firstLine="460"/>
      <w:textAlignment w:val="baseline"/>
    </w:pPr>
    <w:rPr>
      <w:kern w:val="0"/>
      <w:szCs w:val="20"/>
    </w:rPr>
  </w:style>
  <w:style w:type="paragraph" w:customStyle="1" w:styleId="p0">
    <w:name w:val="p0"/>
    <w:basedOn w:val="a3"/>
    <w:rsid w:val="00CE0FB5"/>
    <w:pPr>
      <w:widowControl/>
      <w:spacing w:line="500" w:lineRule="atLeast"/>
      <w:ind w:firstLine="420"/>
    </w:pPr>
    <w:rPr>
      <w:kern w:val="0"/>
      <w:sz w:val="28"/>
      <w:szCs w:val="28"/>
    </w:rPr>
  </w:style>
  <w:style w:type="paragraph" w:customStyle="1" w:styleId="affffffffffb">
    <w:name w:val="a"/>
    <w:basedOn w:val="a3"/>
    <w:rsid w:val="00CE0FB5"/>
    <w:pPr>
      <w:ind w:firstLine="560"/>
    </w:pPr>
    <w:rPr>
      <w:rFonts w:ascii="仿宋_GB2312" w:eastAsia="仿宋_GB2312"/>
      <w:sz w:val="28"/>
      <w:szCs w:val="28"/>
    </w:rPr>
  </w:style>
  <w:style w:type="paragraph" w:customStyle="1" w:styleId="c">
    <w:name w:val="标题c"/>
    <w:basedOn w:val="3b0"/>
    <w:rsid w:val="00345B58"/>
    <w:pPr>
      <w:spacing w:beforeLines="20" w:afterLines="20"/>
    </w:pPr>
  </w:style>
  <w:style w:type="paragraph" w:customStyle="1" w:styleId="affffffffffc">
    <w:name w:val="表格（窄）"/>
    <w:basedOn w:val="a3"/>
    <w:rsid w:val="00CE0FB5"/>
    <w:pPr>
      <w:jc w:val="center"/>
    </w:pPr>
    <w:rPr>
      <w:kern w:val="0"/>
    </w:rPr>
  </w:style>
  <w:style w:type="character" w:customStyle="1" w:styleId="123YJCharChar">
    <w:name w:val="123YJ Char Char"/>
    <w:rsid w:val="005A3E7E"/>
    <w:rPr>
      <w:rFonts w:eastAsia="宋体"/>
      <w:kern w:val="2"/>
      <w:sz w:val="18"/>
      <w:szCs w:val="18"/>
      <w:lang w:val="en-US" w:eastAsia="zh-CN" w:bidi="ar-SA"/>
    </w:rPr>
  </w:style>
  <w:style w:type="paragraph" w:customStyle="1" w:styleId="113">
    <w:name w:val="标题11"/>
    <w:basedOn w:val="a3"/>
    <w:rsid w:val="0057639C"/>
    <w:pPr>
      <w:keepNext/>
      <w:keepLines/>
      <w:spacing w:beforeLines="50" w:afterLines="50"/>
      <w:outlineLvl w:val="0"/>
    </w:pPr>
    <w:rPr>
      <w:rFonts w:eastAsia="黑体"/>
      <w:b/>
      <w:color w:val="000000"/>
      <w:kern w:val="44"/>
      <w:sz w:val="36"/>
      <w:szCs w:val="20"/>
    </w:rPr>
  </w:style>
  <w:style w:type="paragraph" w:customStyle="1" w:styleId="3f1">
    <w:name w:val="标题3"/>
    <w:basedOn w:val="a3"/>
    <w:rsid w:val="0057639C"/>
    <w:pPr>
      <w:spacing w:beforeLines="50" w:afterLines="50"/>
      <w:outlineLvl w:val="2"/>
    </w:pPr>
    <w:rPr>
      <w:b/>
      <w:color w:val="000000"/>
      <w:kern w:val="44"/>
      <w:sz w:val="28"/>
      <w:szCs w:val="20"/>
    </w:rPr>
  </w:style>
  <w:style w:type="paragraph" w:customStyle="1" w:styleId="205052">
    <w:name w:val="样式 标题2 + 自动设置 段前: 0.5 行 段后: 0.5 行2"/>
    <w:basedOn w:val="a3"/>
    <w:rsid w:val="0057639C"/>
    <w:pPr>
      <w:keepNext/>
      <w:keepLines/>
      <w:spacing w:beforeLines="50" w:afterLines="50"/>
      <w:outlineLvl w:val="1"/>
    </w:pPr>
    <w:rPr>
      <w:rFonts w:eastAsia="黑体" w:cs="宋体"/>
      <w:b/>
      <w:bCs/>
      <w:kern w:val="44"/>
      <w:sz w:val="32"/>
      <w:szCs w:val="20"/>
    </w:rPr>
  </w:style>
  <w:style w:type="character" w:customStyle="1" w:styleId="Char5Char">
    <w:name w:val="Char5 Char"/>
    <w:aliases w:val="标题1.1.1.1.1.1 Char Char1"/>
    <w:rsid w:val="002A62E7"/>
    <w:rPr>
      <w:rFonts w:ascii="Arial" w:eastAsia="黑体" w:hAnsi="Arial"/>
      <w:b/>
      <w:sz w:val="24"/>
      <w:lang w:val="en-US" w:eastAsia="zh-CN" w:bidi="ar-SA"/>
    </w:rPr>
  </w:style>
  <w:style w:type="character" w:customStyle="1" w:styleId="1CharChar0">
    <w:name w:val="项标题(1) Char Char"/>
    <w:rsid w:val="002A62E7"/>
    <w:rPr>
      <w:rFonts w:eastAsia="宋体"/>
      <w:b/>
      <w:bCs/>
      <w:kern w:val="2"/>
      <w:sz w:val="24"/>
      <w:szCs w:val="24"/>
      <w:lang w:val="en-US" w:eastAsia="zh-CN" w:bidi="ar-SA"/>
    </w:rPr>
  </w:style>
  <w:style w:type="character" w:customStyle="1" w:styleId="1CharChar1">
    <w:name w:val="目标题 1) Char Char"/>
    <w:rsid w:val="002A62E7"/>
    <w:rPr>
      <w:rFonts w:ascii="Arial" w:eastAsia="黑体" w:hAnsi="Arial"/>
      <w:kern w:val="2"/>
      <w:sz w:val="24"/>
      <w:szCs w:val="24"/>
      <w:lang w:val="en-US" w:eastAsia="zh-CN" w:bidi="ar-SA"/>
    </w:rPr>
  </w:style>
  <w:style w:type="character" w:customStyle="1" w:styleId="aCharChar">
    <w:name w:val="干标题(a) Char Char"/>
    <w:rsid w:val="002A62E7"/>
    <w:rPr>
      <w:rFonts w:ascii="Arial" w:eastAsia="黑体" w:hAnsi="Arial"/>
      <w:kern w:val="2"/>
      <w:sz w:val="28"/>
      <w:szCs w:val="21"/>
      <w:lang w:val="en-US" w:eastAsia="zh-CN" w:bidi="ar-SA"/>
    </w:rPr>
  </w:style>
  <w:style w:type="paragraph" w:customStyle="1" w:styleId="affffffffffd">
    <w:name w:val="附表"/>
    <w:basedOn w:val="a3"/>
    <w:next w:val="a3"/>
    <w:link w:val="Charff9"/>
    <w:rsid w:val="002A62E7"/>
    <w:pPr>
      <w:spacing w:beforeLines="50" w:afterLines="50"/>
      <w:jc w:val="center"/>
    </w:pPr>
    <w:rPr>
      <w:rFonts w:eastAsia="仿宋_GB2312"/>
      <w:b/>
      <w:sz w:val="30"/>
      <w:szCs w:val="32"/>
    </w:rPr>
  </w:style>
  <w:style w:type="character" w:customStyle="1" w:styleId="Charff9">
    <w:name w:val="附表 Char"/>
    <w:link w:val="affffffffffd"/>
    <w:rsid w:val="002A62E7"/>
    <w:rPr>
      <w:rFonts w:eastAsia="仿宋_GB2312"/>
      <w:b/>
      <w:kern w:val="2"/>
      <w:sz w:val="30"/>
      <w:szCs w:val="32"/>
      <w:lang w:val="en-US" w:eastAsia="zh-CN" w:bidi="ar-SA"/>
    </w:rPr>
  </w:style>
  <w:style w:type="paragraph" w:customStyle="1" w:styleId="3f2">
    <w:name w:val="样式 标题 3 + (中文) 宋体 黑色"/>
    <w:basedOn w:val="31"/>
    <w:rsid w:val="002A62E7"/>
    <w:pPr>
      <w:spacing w:before="0" w:after="0" w:line="360" w:lineRule="auto"/>
      <w:ind w:firstLineChars="0" w:firstLine="0"/>
    </w:pPr>
    <w:rPr>
      <w:rFonts w:cs="宋体"/>
      <w:color w:val="000000"/>
      <w:sz w:val="28"/>
      <w:szCs w:val="20"/>
    </w:rPr>
  </w:style>
  <w:style w:type="paragraph" w:customStyle="1" w:styleId="affffffffffe">
    <w:name w:val="表左"/>
    <w:basedOn w:val="a3"/>
    <w:next w:val="a3"/>
    <w:link w:val="Charffa"/>
    <w:autoRedefine/>
    <w:rsid w:val="002A62E7"/>
    <w:pPr>
      <w:adjustRightInd w:val="0"/>
      <w:spacing w:line="280" w:lineRule="exact"/>
      <w:ind w:firstLine="567"/>
      <w:jc w:val="center"/>
      <w:textAlignment w:val="baseline"/>
    </w:pPr>
    <w:rPr>
      <w:rFonts w:ascii="仿宋_GB2312" w:eastAsia="仿宋_GB2312"/>
      <w:color w:val="000000"/>
      <w:szCs w:val="21"/>
    </w:rPr>
  </w:style>
  <w:style w:type="paragraph" w:customStyle="1" w:styleId="-0">
    <w:name w:val="表头-样式"/>
    <w:basedOn w:val="a3"/>
    <w:link w:val="-Char"/>
    <w:rsid w:val="00FC6814"/>
    <w:pPr>
      <w:autoSpaceDE w:val="0"/>
      <w:autoSpaceDN w:val="0"/>
      <w:adjustRightInd w:val="0"/>
      <w:spacing w:line="240" w:lineRule="auto"/>
      <w:ind w:firstLineChars="0" w:firstLine="0"/>
      <w:jc w:val="center"/>
    </w:pPr>
    <w:rPr>
      <w:rFonts w:cs="仿宋_GB2312"/>
      <w:b/>
      <w:bCs/>
      <w:sz w:val="21"/>
      <w:lang w:val="zh-CN"/>
    </w:rPr>
  </w:style>
  <w:style w:type="character" w:customStyle="1" w:styleId="-Char">
    <w:name w:val="表头-样式 Char"/>
    <w:link w:val="-0"/>
    <w:qFormat/>
    <w:rsid w:val="00FC6814"/>
    <w:rPr>
      <w:rFonts w:cs="仿宋_GB2312"/>
      <w:b/>
      <w:bCs/>
      <w:kern w:val="2"/>
      <w:sz w:val="21"/>
      <w:szCs w:val="24"/>
      <w:lang w:val="zh-CN"/>
    </w:rPr>
  </w:style>
  <w:style w:type="paragraph" w:customStyle="1" w:styleId="4Char0">
    <w:name w:val="样式4 Char"/>
    <w:basedOn w:val="a3"/>
    <w:link w:val="4CharChar"/>
    <w:rsid w:val="002A62E7"/>
    <w:pPr>
      <w:snapToGrid w:val="0"/>
      <w:ind w:firstLineChars="192" w:firstLine="538"/>
    </w:pPr>
    <w:rPr>
      <w:rFonts w:ascii="仿宋_GB2312" w:eastAsia="仿宋_GB2312"/>
      <w:sz w:val="28"/>
      <w:szCs w:val="28"/>
    </w:rPr>
  </w:style>
  <w:style w:type="character" w:customStyle="1" w:styleId="4CharChar">
    <w:name w:val="样式4 Char Char"/>
    <w:link w:val="4Char0"/>
    <w:rsid w:val="002A62E7"/>
    <w:rPr>
      <w:rFonts w:ascii="仿宋_GB2312" w:eastAsia="仿宋_GB2312"/>
      <w:kern w:val="2"/>
      <w:sz w:val="28"/>
      <w:szCs w:val="28"/>
      <w:lang w:val="en-US" w:eastAsia="zh-CN" w:bidi="ar-SA"/>
    </w:rPr>
  </w:style>
  <w:style w:type="paragraph" w:customStyle="1" w:styleId="-1">
    <w:name w:val="三级标题-加粗"/>
    <w:basedOn w:val="a3"/>
    <w:link w:val="-Char0"/>
    <w:rsid w:val="002A62E7"/>
    <w:pPr>
      <w:ind w:firstLine="561"/>
      <w:outlineLvl w:val="2"/>
    </w:pPr>
    <w:rPr>
      <w:rFonts w:ascii="仿宋_GB2312" w:eastAsia="仿宋_GB2312" w:hAnsi="宋体"/>
      <w:b/>
      <w:color w:val="0000FF"/>
      <w:sz w:val="28"/>
      <w:szCs w:val="28"/>
    </w:rPr>
  </w:style>
  <w:style w:type="character" w:customStyle="1" w:styleId="-Char0">
    <w:name w:val="三级标题-加粗 Char"/>
    <w:link w:val="-1"/>
    <w:rsid w:val="002A62E7"/>
    <w:rPr>
      <w:rFonts w:ascii="仿宋_GB2312" w:eastAsia="仿宋_GB2312" w:hAnsi="宋体"/>
      <w:b/>
      <w:color w:val="0000FF"/>
      <w:kern w:val="2"/>
      <w:sz w:val="28"/>
      <w:szCs w:val="28"/>
      <w:lang w:val="en-US" w:eastAsia="zh-CN" w:bidi="ar-SA"/>
    </w:rPr>
  </w:style>
  <w:style w:type="character" w:customStyle="1" w:styleId="3Char">
    <w:name w:val="样式3 Char"/>
    <w:link w:val="36"/>
    <w:rsid w:val="002A62E7"/>
    <w:rPr>
      <w:rFonts w:eastAsia="宋体"/>
      <w:b/>
      <w:kern w:val="2"/>
      <w:sz w:val="32"/>
      <w:szCs w:val="32"/>
      <w:lang w:val="en-US" w:eastAsia="zh-CN" w:bidi="ar-SA"/>
    </w:rPr>
  </w:style>
  <w:style w:type="character" w:customStyle="1" w:styleId="Charffb">
    <w:name w:val="应用正文 Char"/>
    <w:link w:val="afffffffffff"/>
    <w:rsid w:val="002A62E7"/>
    <w:rPr>
      <w:rFonts w:ascii="仿宋_GB2312" w:eastAsia="仿宋_GB2312"/>
      <w:sz w:val="28"/>
      <w:lang w:bidi="ar-SA"/>
    </w:rPr>
  </w:style>
  <w:style w:type="paragraph" w:customStyle="1" w:styleId="afffffffffff">
    <w:name w:val="应用正文"/>
    <w:basedOn w:val="a3"/>
    <w:link w:val="Charffb"/>
    <w:rsid w:val="002A62E7"/>
    <w:pPr>
      <w:ind w:firstLine="560"/>
    </w:pPr>
    <w:rPr>
      <w:rFonts w:ascii="仿宋_GB2312" w:eastAsia="仿宋_GB2312"/>
      <w:kern w:val="0"/>
      <w:sz w:val="28"/>
      <w:szCs w:val="20"/>
    </w:rPr>
  </w:style>
  <w:style w:type="paragraph" w:customStyle="1" w:styleId="49">
    <w:name w:val="4级标题"/>
    <w:basedOn w:val="a3"/>
    <w:link w:val="4Char1"/>
    <w:rsid w:val="00183341"/>
    <w:pPr>
      <w:snapToGrid w:val="0"/>
      <w:ind w:firstLineChars="0" w:firstLine="0"/>
      <w:jc w:val="left"/>
    </w:pPr>
    <w:rPr>
      <w:rFonts w:ascii="仿宋_GB2312" w:eastAsia="仿宋_GB2312"/>
      <w:b/>
      <w:szCs w:val="28"/>
    </w:rPr>
  </w:style>
  <w:style w:type="character" w:customStyle="1" w:styleId="4Char1">
    <w:name w:val="4级标题 Char"/>
    <w:link w:val="49"/>
    <w:rsid w:val="00183341"/>
    <w:rPr>
      <w:rFonts w:ascii="仿宋_GB2312" w:eastAsia="仿宋_GB2312"/>
      <w:b/>
      <w:kern w:val="2"/>
      <w:sz w:val="24"/>
      <w:szCs w:val="28"/>
    </w:rPr>
  </w:style>
  <w:style w:type="character" w:customStyle="1" w:styleId="5Char">
    <w:name w:val="样式5 Char"/>
    <w:link w:val="52"/>
    <w:rsid w:val="002A62E7"/>
    <w:rPr>
      <w:rFonts w:eastAsia="黑体"/>
      <w:kern w:val="44"/>
      <w:sz w:val="44"/>
      <w:szCs w:val="44"/>
      <w:lang w:val="en-US" w:eastAsia="zh-CN" w:bidi="ar-SA"/>
    </w:rPr>
  </w:style>
  <w:style w:type="character" w:customStyle="1" w:styleId="j41">
    <w:name w:val="j41"/>
    <w:rsid w:val="002A62E7"/>
    <w:rPr>
      <w:color w:val="455654"/>
      <w:sz w:val="21"/>
      <w:szCs w:val="21"/>
    </w:rPr>
  </w:style>
  <w:style w:type="character" w:customStyle="1" w:styleId="Charffc">
    <w:name w:val="正文(首行缩进) Char"/>
    <w:rsid w:val="002A62E7"/>
    <w:rPr>
      <w:rFonts w:eastAsia="宋体"/>
      <w:snapToGrid w:val="0"/>
      <w:color w:val="000000"/>
      <w:sz w:val="24"/>
      <w:szCs w:val="24"/>
      <w:lang w:val="en-US" w:eastAsia="zh-CN" w:bidi="ar-SA"/>
    </w:rPr>
  </w:style>
  <w:style w:type="paragraph" w:customStyle="1" w:styleId="2-">
    <w:name w:val="样式2-表格"/>
    <w:basedOn w:val="a3"/>
    <w:autoRedefine/>
    <w:rsid w:val="002A62E7"/>
    <w:pPr>
      <w:autoSpaceDE w:val="0"/>
      <w:autoSpaceDN w:val="0"/>
      <w:adjustRightInd w:val="0"/>
      <w:snapToGrid w:val="0"/>
      <w:spacing w:line="440" w:lineRule="exact"/>
      <w:jc w:val="center"/>
      <w:textAlignment w:val="baseline"/>
    </w:pPr>
    <w:rPr>
      <w:rFonts w:hAnsi="宋体"/>
      <w:color w:val="000000"/>
      <w:szCs w:val="21"/>
    </w:rPr>
  </w:style>
  <w:style w:type="paragraph" w:customStyle="1" w:styleId="1f2">
    <w:name w:val="样式1－表头"/>
    <w:basedOn w:val="a3"/>
    <w:autoRedefine/>
    <w:rsid w:val="002A62E7"/>
    <w:pPr>
      <w:adjustRightInd w:val="0"/>
      <w:snapToGrid w:val="0"/>
      <w:spacing w:line="440" w:lineRule="exact"/>
      <w:ind w:firstLine="584"/>
    </w:pPr>
    <w:rPr>
      <w:bCs/>
      <w:spacing w:val="6"/>
      <w:kern w:val="0"/>
      <w:sz w:val="28"/>
      <w:szCs w:val="28"/>
    </w:rPr>
  </w:style>
  <w:style w:type="paragraph" w:customStyle="1" w:styleId="afffffffffff0">
    <w:name w:val="正文格式"/>
    <w:basedOn w:val="a3"/>
    <w:link w:val="Charffd"/>
    <w:rsid w:val="002A62E7"/>
    <w:pPr>
      <w:ind w:firstLine="480"/>
    </w:pPr>
    <w:rPr>
      <w:sz w:val="28"/>
      <w:szCs w:val="28"/>
    </w:rPr>
  </w:style>
  <w:style w:type="paragraph" w:customStyle="1" w:styleId="201522">
    <w:name w:val="样式 正文格式 + 首行缩进:  2 字符 右侧:  0.15 厘米 行距: 固定值 22 磅"/>
    <w:basedOn w:val="afffffffffff0"/>
    <w:rsid w:val="002A62E7"/>
    <w:pPr>
      <w:spacing w:line="440" w:lineRule="exact"/>
      <w:ind w:right="85" w:firstLine="560"/>
    </w:pPr>
    <w:rPr>
      <w:rFonts w:cs="宋体"/>
      <w:sz w:val="24"/>
      <w:szCs w:val="20"/>
    </w:rPr>
  </w:style>
  <w:style w:type="paragraph" w:customStyle="1" w:styleId="Char2CharCharChar1CharCharChar">
    <w:name w:val="Char2 Char Char Char1 Char Char Char"/>
    <w:basedOn w:val="a3"/>
    <w:rsid w:val="002A62E7"/>
    <w:rPr>
      <w:rFonts w:ascii="宋体" w:hAnsi="宋体" w:cs="宋体"/>
    </w:rPr>
  </w:style>
  <w:style w:type="character" w:styleId="afffffffffff1">
    <w:name w:val="Emphasis"/>
    <w:rsid w:val="002A62E7"/>
    <w:rPr>
      <w:i w:val="0"/>
      <w:iCs w:val="0"/>
      <w:color w:val="C60A00"/>
    </w:rPr>
  </w:style>
  <w:style w:type="character" w:customStyle="1" w:styleId="Char17">
    <w:name w:val="正文文字 Char1"/>
    <w:aliases w:val="正文文本 Char Char Char"/>
    <w:rsid w:val="002A62E7"/>
    <w:rPr>
      <w:rFonts w:eastAsia="宋体"/>
      <w:kern w:val="2"/>
      <w:sz w:val="28"/>
      <w:szCs w:val="28"/>
      <w:lang w:val="en-US" w:eastAsia="zh-CN" w:bidi="ar-SA"/>
    </w:rPr>
  </w:style>
  <w:style w:type="paragraph" w:styleId="afffffffffff2">
    <w:name w:val="List Continue"/>
    <w:basedOn w:val="a3"/>
    <w:rsid w:val="002A62E7"/>
    <w:pPr>
      <w:spacing w:after="120"/>
      <w:ind w:leftChars="200" w:left="420"/>
    </w:pPr>
    <w:rPr>
      <w:szCs w:val="21"/>
    </w:rPr>
  </w:style>
  <w:style w:type="paragraph" w:styleId="2f4">
    <w:name w:val="List Continue 2"/>
    <w:basedOn w:val="a3"/>
    <w:rsid w:val="002A62E7"/>
    <w:pPr>
      <w:spacing w:after="120"/>
      <w:ind w:leftChars="400" w:left="840"/>
    </w:pPr>
  </w:style>
  <w:style w:type="paragraph" w:styleId="2f5">
    <w:name w:val="List 2"/>
    <w:basedOn w:val="a3"/>
    <w:rsid w:val="002A62E7"/>
    <w:pPr>
      <w:ind w:leftChars="200" w:left="100" w:hangingChars="200" w:hanging="200"/>
    </w:pPr>
    <w:rPr>
      <w:szCs w:val="21"/>
    </w:rPr>
  </w:style>
  <w:style w:type="paragraph" w:styleId="3f3">
    <w:name w:val="List 3"/>
    <w:basedOn w:val="a3"/>
    <w:rsid w:val="002A62E7"/>
    <w:pPr>
      <w:ind w:leftChars="400" w:left="100" w:hangingChars="200" w:hanging="200"/>
    </w:pPr>
  </w:style>
  <w:style w:type="paragraph" w:customStyle="1" w:styleId="350">
    <w:name w:val="样式 四号 行距: 固定值 35 磅"/>
    <w:basedOn w:val="a3"/>
    <w:autoRedefine/>
    <w:rsid w:val="002A62E7"/>
    <w:pPr>
      <w:spacing w:line="700" w:lineRule="exact"/>
    </w:pPr>
    <w:rPr>
      <w:rFonts w:cs="宋体"/>
      <w:sz w:val="28"/>
      <w:szCs w:val="20"/>
    </w:rPr>
  </w:style>
  <w:style w:type="character" w:customStyle="1" w:styleId="2CharCharCharCharChar2">
    <w:name w:val="标题 2 Char Char Char Char Char2"/>
    <w:aliases w:val="标题 2 Char Char Char Char Char3,标题 22,标题 2 Char3"/>
    <w:rsid w:val="002A62E7"/>
    <w:rPr>
      <w:rFonts w:ascii="Arial" w:eastAsia="黑体" w:hAnsi="Arial"/>
      <w:b/>
      <w:bCs/>
      <w:sz w:val="32"/>
      <w:szCs w:val="32"/>
    </w:rPr>
  </w:style>
  <w:style w:type="paragraph" w:customStyle="1" w:styleId="1f3">
    <w:name w:val="样式 标题 1 + (中文) 黑体 居中"/>
    <w:basedOn w:val="1"/>
    <w:autoRedefine/>
    <w:rsid w:val="002A62E7"/>
    <w:pPr>
      <w:spacing w:beforeLines="100" w:afterLines="100"/>
      <w:ind w:firstLine="880"/>
      <w:jc w:val="left"/>
    </w:pPr>
    <w:rPr>
      <w:rFonts w:eastAsia="黑体"/>
      <w:bCs w:val="0"/>
      <w:w w:val="90"/>
      <w:szCs w:val="36"/>
    </w:rPr>
  </w:style>
  <w:style w:type="paragraph" w:customStyle="1" w:styleId="1f4">
    <w:name w:val="样式 标题 1 + 加粗"/>
    <w:basedOn w:val="1"/>
    <w:autoRedefine/>
    <w:rsid w:val="002A62E7"/>
    <w:pPr>
      <w:adjustRightInd w:val="0"/>
      <w:spacing w:beforeLines="100" w:afterLines="100" w:line="300" w:lineRule="auto"/>
      <w:ind w:firstLine="880"/>
      <w:jc w:val="left"/>
      <w:textAlignment w:val="baseline"/>
    </w:pPr>
    <w:rPr>
      <w:rFonts w:ascii="宋体" w:eastAsia="黑体"/>
      <w:b w:val="0"/>
      <w:bCs w:val="0"/>
      <w:w w:val="90"/>
      <w:szCs w:val="36"/>
    </w:rPr>
  </w:style>
  <w:style w:type="paragraph" w:customStyle="1" w:styleId="1f5">
    <w:name w:val="样式 标题 1 + 黑色 居中"/>
    <w:basedOn w:val="1"/>
    <w:autoRedefine/>
    <w:rsid w:val="002A62E7"/>
    <w:pPr>
      <w:spacing w:beforeLines="100" w:afterLines="100"/>
      <w:jc w:val="left"/>
    </w:pPr>
    <w:rPr>
      <w:rFonts w:eastAsia="黑体" w:cs="宋体"/>
      <w:b w:val="0"/>
      <w:bCs w:val="0"/>
      <w:color w:val="000000"/>
      <w:w w:val="90"/>
      <w:szCs w:val="20"/>
    </w:rPr>
  </w:style>
  <w:style w:type="paragraph" w:customStyle="1" w:styleId="afffffffffff3">
    <w:name w:val="样式"/>
    <w:basedOn w:val="a3"/>
    <w:next w:val="aff5"/>
    <w:rsid w:val="002A62E7"/>
    <w:pPr>
      <w:spacing w:after="120"/>
      <w:ind w:leftChars="200" w:left="420"/>
    </w:pPr>
    <w:rPr>
      <w:szCs w:val="21"/>
    </w:rPr>
  </w:style>
  <w:style w:type="paragraph" w:customStyle="1" w:styleId="afffffffffff4">
    <w:name w:val="报告节"/>
    <w:basedOn w:val="afffffffff1"/>
    <w:next w:val="afffffffff1"/>
    <w:rsid w:val="002A62E7"/>
    <w:pPr>
      <w:widowControl/>
      <w:adjustRightInd/>
      <w:snapToGrid/>
      <w:spacing w:before="240" w:after="240" w:line="240" w:lineRule="auto"/>
      <w:ind w:firstLineChars="100" w:firstLine="0"/>
      <w:outlineLvl w:val="2"/>
    </w:pPr>
    <w:rPr>
      <w:rFonts w:eastAsia="仿宋_GB2312"/>
      <w:b/>
      <w:noProof/>
      <w:kern w:val="0"/>
      <w:sz w:val="28"/>
      <w:szCs w:val="20"/>
    </w:rPr>
  </w:style>
  <w:style w:type="paragraph" w:customStyle="1" w:styleId="afffffffffff5">
    <w:name w:val="报告章"/>
    <w:basedOn w:val="a3"/>
    <w:next w:val="afffffffff1"/>
    <w:rsid w:val="002A62E7"/>
    <w:pPr>
      <w:spacing w:before="240" w:after="240"/>
      <w:jc w:val="center"/>
      <w:outlineLvl w:val="0"/>
    </w:pPr>
    <w:rPr>
      <w:rFonts w:eastAsia="仿宋_GB2312"/>
      <w:b/>
      <w:bCs/>
      <w:sz w:val="32"/>
      <w:szCs w:val="20"/>
    </w:rPr>
  </w:style>
  <w:style w:type="paragraph" w:customStyle="1" w:styleId="afffffffffff6">
    <w:name w:val="报告一"/>
    <w:basedOn w:val="afffffffff1"/>
    <w:next w:val="afffffffff1"/>
    <w:rsid w:val="002A62E7"/>
    <w:pPr>
      <w:widowControl/>
      <w:adjustRightInd/>
      <w:snapToGrid/>
      <w:spacing w:line="240" w:lineRule="auto"/>
      <w:ind w:firstLineChars="100" w:firstLine="282"/>
      <w:outlineLvl w:val="3"/>
    </w:pPr>
    <w:rPr>
      <w:rFonts w:eastAsia="仿宋_GB2312"/>
      <w:noProof/>
      <w:kern w:val="0"/>
      <w:sz w:val="28"/>
      <w:szCs w:val="20"/>
    </w:rPr>
  </w:style>
  <w:style w:type="paragraph" w:customStyle="1" w:styleId="afffffffffff7">
    <w:name w:val="设计节"/>
    <w:basedOn w:val="a3"/>
    <w:next w:val="a3"/>
    <w:rsid w:val="002A62E7"/>
    <w:pPr>
      <w:keepNext/>
      <w:keepLines/>
      <w:snapToGrid w:val="0"/>
      <w:spacing w:beforeLines="20" w:line="720" w:lineRule="auto"/>
      <w:outlineLvl w:val="1"/>
    </w:pPr>
    <w:rPr>
      <w:rFonts w:ascii="仿宋_GB2312" w:eastAsia="仿宋_GB2312"/>
      <w:b/>
      <w:kern w:val="0"/>
      <w:sz w:val="28"/>
      <w:szCs w:val="20"/>
    </w:rPr>
  </w:style>
  <w:style w:type="paragraph" w:customStyle="1" w:styleId="afffffffffff8">
    <w:name w:val="报告名称"/>
    <w:basedOn w:val="afffffffff1"/>
    <w:next w:val="afffffffffff5"/>
    <w:rsid w:val="002A62E7"/>
    <w:pPr>
      <w:tabs>
        <w:tab w:val="left" w:pos="3600"/>
      </w:tabs>
      <w:adjustRightInd/>
      <w:spacing w:beforeLines="20" w:after="240" w:line="240" w:lineRule="auto"/>
      <w:ind w:firstLine="419"/>
      <w:jc w:val="center"/>
      <w:outlineLvl w:val="0"/>
    </w:pPr>
    <w:rPr>
      <w:rFonts w:eastAsia="楷体_GB2312"/>
      <w:b/>
      <w:bCs/>
      <w:spacing w:val="-4"/>
      <w:sz w:val="52"/>
      <w:szCs w:val="28"/>
    </w:rPr>
  </w:style>
  <w:style w:type="paragraph" w:customStyle="1" w:styleId="afffffffffff9">
    <w:name w:val="部分"/>
    <w:basedOn w:val="a3"/>
    <w:rsid w:val="002A62E7"/>
    <w:pPr>
      <w:keepNext/>
      <w:snapToGrid w:val="0"/>
      <w:spacing w:line="240" w:lineRule="exact"/>
      <w:jc w:val="center"/>
    </w:pPr>
    <w:rPr>
      <w:rFonts w:eastAsia="仿宋_GB2312"/>
      <w:szCs w:val="28"/>
    </w:rPr>
  </w:style>
  <w:style w:type="character" w:styleId="HTML1">
    <w:name w:val="HTML Variable"/>
    <w:rsid w:val="002A62E7"/>
    <w:rPr>
      <w:i/>
      <w:iCs/>
    </w:rPr>
  </w:style>
  <w:style w:type="paragraph" w:customStyle="1" w:styleId="2TimesNewRomanGB2312">
    <w:name w:val="样式 正文文本缩进 2 + (西文) Times New Roman (中文) 仿宋_GB2312 非加粗 黑色 两端对..."/>
    <w:basedOn w:val="23"/>
    <w:autoRedefine/>
    <w:rsid w:val="002A62E7"/>
    <w:pPr>
      <w:keepNext/>
      <w:widowControl/>
      <w:spacing w:line="360" w:lineRule="auto"/>
      <w:ind w:leftChars="0" w:left="0" w:firstLine="560"/>
    </w:pPr>
    <w:rPr>
      <w:rFonts w:eastAsia="仿宋_GB2312" w:cs="宋体"/>
      <w:color w:val="000000"/>
      <w:sz w:val="28"/>
      <w:szCs w:val="20"/>
    </w:rPr>
  </w:style>
  <w:style w:type="paragraph" w:customStyle="1" w:styleId="afffffffffffa">
    <w:name w:val="设计正文"/>
    <w:basedOn w:val="a3"/>
    <w:autoRedefine/>
    <w:rsid w:val="002A62E7"/>
    <w:pPr>
      <w:ind w:firstLine="560"/>
      <w:textAlignment w:val="top"/>
    </w:pPr>
    <w:rPr>
      <w:rFonts w:ascii="Times" w:eastAsia="仿宋_GB2312" w:hAnsi="Times"/>
      <w:sz w:val="28"/>
      <w:szCs w:val="20"/>
    </w:rPr>
  </w:style>
  <w:style w:type="paragraph" w:customStyle="1" w:styleId="afffffffffffb">
    <w:name w:val="设计（一）"/>
    <w:basedOn w:val="afffffffff1"/>
    <w:next w:val="afffffffffffa"/>
    <w:rsid w:val="002A62E7"/>
    <w:pPr>
      <w:keepNext/>
      <w:adjustRightInd/>
      <w:snapToGrid/>
      <w:spacing w:afterLines="20" w:line="240" w:lineRule="auto"/>
      <w:ind w:firstLine="560"/>
    </w:pPr>
    <w:rPr>
      <w:rFonts w:eastAsia="仿宋_GB2312"/>
      <w:b/>
      <w:sz w:val="28"/>
    </w:rPr>
  </w:style>
  <w:style w:type="paragraph" w:customStyle="1" w:styleId="0712">
    <w:name w:val="样式 样式 设计正文 + 首行缩进:  0.71 字符 + 首行缩进:  2 字符"/>
    <w:basedOn w:val="a3"/>
    <w:autoRedefine/>
    <w:rsid w:val="002A62E7"/>
    <w:pPr>
      <w:keepNext/>
      <w:ind w:firstLine="560"/>
    </w:pPr>
    <w:rPr>
      <w:rFonts w:eastAsia="仿宋_GB2312"/>
      <w:bCs/>
      <w:sz w:val="28"/>
      <w:szCs w:val="20"/>
    </w:rPr>
  </w:style>
  <w:style w:type="character" w:customStyle="1" w:styleId="Char18">
    <w:name w:val="报告正文 Char1"/>
    <w:rsid w:val="002A62E7"/>
    <w:rPr>
      <w:rFonts w:eastAsia="仿宋_GB2312"/>
      <w:kern w:val="2"/>
      <w:sz w:val="28"/>
      <w:lang w:val="en-US" w:eastAsia="zh-CN" w:bidi="ar-SA"/>
    </w:rPr>
  </w:style>
  <w:style w:type="paragraph" w:customStyle="1" w:styleId="afffffffffffc">
    <w:name w:val="表中"/>
    <w:basedOn w:val="a3"/>
    <w:link w:val="Charffe"/>
    <w:autoRedefine/>
    <w:rsid w:val="002A62E7"/>
    <w:pPr>
      <w:jc w:val="center"/>
    </w:pPr>
    <w:rPr>
      <w:rFonts w:ascii="黑体" w:eastAsia="黑体" w:hAnsi="宋体"/>
      <w:b/>
      <w:spacing w:val="6"/>
    </w:rPr>
  </w:style>
  <w:style w:type="paragraph" w:customStyle="1" w:styleId="252524">
    <w:name w:val="样式 宋体 小四 段前: 2.5 磅 段后: 2.5 磅 行距: 固定值 24 磅"/>
    <w:basedOn w:val="a3"/>
    <w:rsid w:val="002A62E7"/>
    <w:rPr>
      <w:rFonts w:ascii="宋体" w:hAnsi="宋体" w:cs="宋体"/>
      <w:spacing w:val="10"/>
      <w:sz w:val="28"/>
      <w:szCs w:val="28"/>
    </w:rPr>
  </w:style>
  <w:style w:type="paragraph" w:customStyle="1" w:styleId="205050505">
    <w:name w:val="样式 样式 标题 2 + 居中 段前: 0.5 行 段后: 0.5 行 + 段前: 0.5 行 段后: 0.5 行"/>
    <w:basedOn w:val="a3"/>
    <w:rsid w:val="002A62E7"/>
    <w:pPr>
      <w:keepNext/>
      <w:keepLines/>
      <w:spacing w:beforeLines="50" w:afterLines="50"/>
      <w:jc w:val="center"/>
      <w:outlineLvl w:val="1"/>
    </w:pPr>
    <w:rPr>
      <w:rFonts w:cs="宋体"/>
      <w:b/>
      <w:bCs/>
      <w:color w:val="000000"/>
      <w:sz w:val="30"/>
      <w:szCs w:val="20"/>
    </w:rPr>
  </w:style>
  <w:style w:type="character" w:customStyle="1" w:styleId="Dotum">
    <w:name w:val="样式 Dotum"/>
    <w:rsid w:val="002A62E7"/>
    <w:rPr>
      <w:rFonts w:ascii="宋体" w:eastAsia="宋体" w:hAnsi="宋体"/>
      <w:smallCaps/>
    </w:rPr>
  </w:style>
  <w:style w:type="character" w:customStyle="1" w:styleId="CharCharCharChar11">
    <w:name w:val="纯文本 Char Char Char Char1"/>
    <w:rsid w:val="002A62E7"/>
    <w:rPr>
      <w:rFonts w:ascii="宋体" w:eastAsia="宋体" w:hAnsi="Courier New" w:cs="Courier New"/>
      <w:kern w:val="2"/>
      <w:sz w:val="21"/>
      <w:szCs w:val="21"/>
      <w:lang w:val="en-US" w:eastAsia="zh-CN" w:bidi="ar-SA"/>
    </w:rPr>
  </w:style>
  <w:style w:type="paragraph" w:customStyle="1" w:styleId="afffffffffffd">
    <w:name w:val="大调查文字"/>
    <w:basedOn w:val="affc"/>
    <w:autoRedefine/>
    <w:rsid w:val="002A62E7"/>
    <w:pPr>
      <w:tabs>
        <w:tab w:val="left" w:pos="3780"/>
      </w:tabs>
      <w:adjustRightInd/>
      <w:snapToGrid/>
      <w:spacing w:after="0" w:line="240" w:lineRule="auto"/>
      <w:jc w:val="center"/>
    </w:pPr>
    <w:rPr>
      <w:rFonts w:ascii="Times" w:eastAsia="仿宋_GB2312" w:hAnsi="Times" w:cs="Times New Roman"/>
      <w:b/>
      <w:bCs/>
      <w:kern w:val="2"/>
      <w:sz w:val="28"/>
      <w:szCs w:val="20"/>
    </w:rPr>
  </w:style>
  <w:style w:type="paragraph" w:customStyle="1" w:styleId="afffffffffffe">
    <w:name w:val="报告目录"/>
    <w:basedOn w:val="a3"/>
    <w:next w:val="afffffffff1"/>
    <w:autoRedefine/>
    <w:rsid w:val="002A62E7"/>
    <w:pPr>
      <w:keepNext/>
      <w:widowControl/>
      <w:jc w:val="center"/>
    </w:pPr>
    <w:rPr>
      <w:rFonts w:eastAsia="仿宋_GB2312"/>
      <w:b/>
      <w:sz w:val="32"/>
      <w:shd w:val="clear" w:color="auto" w:fill="FFFFFF"/>
    </w:rPr>
  </w:style>
  <w:style w:type="paragraph" w:customStyle="1" w:styleId="affffffffffff">
    <w:name w:val="表名图名"/>
    <w:basedOn w:val="a3"/>
    <w:autoRedefine/>
    <w:rsid w:val="002A62E7"/>
    <w:pPr>
      <w:keepNext/>
      <w:adjustRightInd w:val="0"/>
      <w:spacing w:line="240" w:lineRule="exact"/>
      <w:jc w:val="center"/>
      <w:textAlignment w:val="baseline"/>
    </w:pPr>
    <w:rPr>
      <w:rFonts w:ascii="宋体" w:hAnsi="Times"/>
      <w:b/>
      <w:noProof/>
      <w:sz w:val="20"/>
      <w:szCs w:val="21"/>
    </w:rPr>
  </w:style>
  <w:style w:type="paragraph" w:customStyle="1" w:styleId="affffffffffff0">
    <w:name w:val="表内图注"/>
    <w:basedOn w:val="a3"/>
    <w:autoRedefine/>
    <w:rsid w:val="002A62E7"/>
    <w:pPr>
      <w:keepNext/>
      <w:adjustRightInd w:val="0"/>
      <w:jc w:val="center"/>
      <w:textAlignment w:val="baseline"/>
    </w:pPr>
    <w:rPr>
      <w:rFonts w:ascii="Times" w:hAnsi="Times"/>
      <w:b/>
      <w:szCs w:val="21"/>
    </w:rPr>
  </w:style>
  <w:style w:type="paragraph" w:customStyle="1" w:styleId="affffffffffff1">
    <w:name w:val="次级标题"/>
    <w:basedOn w:val="a3"/>
    <w:next w:val="a3"/>
    <w:autoRedefine/>
    <w:rsid w:val="002A62E7"/>
    <w:pPr>
      <w:keepLines/>
      <w:spacing w:beforeLines="30"/>
      <w:jc w:val="center"/>
      <w:outlineLvl w:val="1"/>
    </w:pPr>
    <w:rPr>
      <w:rFonts w:ascii="Times" w:hAnsi="Times"/>
    </w:rPr>
  </w:style>
  <w:style w:type="paragraph" w:customStyle="1" w:styleId="affffffffffff2">
    <w:name w:val="投标正文"/>
    <w:basedOn w:val="a3"/>
    <w:autoRedefine/>
    <w:rsid w:val="002A62E7"/>
    <w:pPr>
      <w:keepNext/>
      <w:ind w:firstLine="624"/>
      <w:jc w:val="center"/>
    </w:pPr>
    <w:rPr>
      <w:rFonts w:eastAsia="仿宋_GB2312"/>
      <w:b/>
      <w:sz w:val="28"/>
    </w:rPr>
  </w:style>
  <w:style w:type="paragraph" w:customStyle="1" w:styleId="affffffffffff3">
    <w:name w:val="正文表"/>
    <w:basedOn w:val="a3"/>
    <w:autoRedefine/>
    <w:rsid w:val="002A62E7"/>
    <w:pPr>
      <w:jc w:val="center"/>
    </w:pPr>
    <w:rPr>
      <w:rFonts w:ascii="宋体" w:hAnsi="宋体"/>
      <w:bCs/>
      <w:sz w:val="15"/>
      <w:szCs w:val="18"/>
    </w:rPr>
  </w:style>
  <w:style w:type="paragraph" w:customStyle="1" w:styleId="affffffffffff4">
    <w:name w:val="设计章"/>
    <w:basedOn w:val="a3"/>
    <w:next w:val="a3"/>
    <w:autoRedefine/>
    <w:rsid w:val="002A62E7"/>
    <w:pPr>
      <w:pageBreakBefore/>
      <w:jc w:val="center"/>
    </w:pPr>
    <w:rPr>
      <w:rFonts w:ascii="Times" w:hAnsi="Times"/>
      <w:sz w:val="32"/>
    </w:rPr>
  </w:style>
  <w:style w:type="paragraph" w:customStyle="1" w:styleId="affffffffffff5">
    <w:name w:val="设计文字"/>
    <w:basedOn w:val="af2"/>
    <w:autoRedefine/>
    <w:rsid w:val="002A62E7"/>
    <w:pPr>
      <w:spacing w:line="540" w:lineRule="exact"/>
      <w:ind w:firstLine="200"/>
      <w:jc w:val="center"/>
    </w:pPr>
    <w:rPr>
      <w:rFonts w:ascii="Times" w:hAnsi="Times"/>
      <w:b w:val="0"/>
      <w:bCs/>
    </w:rPr>
  </w:style>
  <w:style w:type="paragraph" w:customStyle="1" w:styleId="affffffffffff6">
    <w:name w:val="四号正文"/>
    <w:basedOn w:val="a3"/>
    <w:autoRedefine/>
    <w:rsid w:val="002A62E7"/>
    <w:pPr>
      <w:jc w:val="center"/>
    </w:pPr>
    <w:rPr>
      <w:rFonts w:ascii="Times" w:hAnsi="Times"/>
      <w:b/>
      <w:sz w:val="28"/>
    </w:rPr>
  </w:style>
  <w:style w:type="paragraph" w:customStyle="1" w:styleId="Normal1">
    <w:name w:val="Normal1"/>
    <w:rsid w:val="002A62E7"/>
    <w:pPr>
      <w:widowControl w:val="0"/>
      <w:adjustRightInd w:val="0"/>
      <w:spacing w:line="312" w:lineRule="atLeast"/>
      <w:jc w:val="both"/>
      <w:textAlignment w:val="baseline"/>
    </w:pPr>
    <w:rPr>
      <w:rFonts w:ascii="宋体"/>
      <w:sz w:val="34"/>
    </w:rPr>
  </w:style>
  <w:style w:type="paragraph" w:customStyle="1" w:styleId="3f4">
    <w:name w:val="样式3附图"/>
    <w:basedOn w:val="afffffffff1"/>
    <w:autoRedefine/>
    <w:rsid w:val="002A62E7"/>
    <w:pPr>
      <w:adjustRightInd/>
      <w:snapToGrid/>
      <w:ind w:firstLineChars="0" w:firstLine="0"/>
    </w:pPr>
    <w:rPr>
      <w:rFonts w:ascii="Times" w:eastAsia="仿宋_GB2312" w:hAnsi="Times"/>
      <w:bCs/>
      <w:spacing w:val="-8"/>
      <w:sz w:val="28"/>
      <w:szCs w:val="20"/>
    </w:rPr>
  </w:style>
  <w:style w:type="paragraph" w:customStyle="1" w:styleId="affffffffffff7">
    <w:name w:val="样章"/>
    <w:basedOn w:val="a3"/>
    <w:next w:val="affffffffffff8"/>
    <w:autoRedefine/>
    <w:rsid w:val="002A62E7"/>
    <w:pPr>
      <w:keepNext/>
      <w:spacing w:line="480" w:lineRule="auto"/>
      <w:jc w:val="center"/>
    </w:pPr>
    <w:rPr>
      <w:rFonts w:ascii="Times" w:eastAsia="仿宋_GB2312" w:hAnsi="Times"/>
      <w:b/>
      <w:bCs/>
      <w:sz w:val="72"/>
    </w:rPr>
  </w:style>
  <w:style w:type="paragraph" w:customStyle="1" w:styleId="affffffffffff8">
    <w:name w:val="样节"/>
    <w:basedOn w:val="a3"/>
    <w:autoRedefine/>
    <w:rsid w:val="002A62E7"/>
    <w:pPr>
      <w:keepNext/>
    </w:pPr>
    <w:rPr>
      <w:rFonts w:ascii="Times" w:eastAsia="仿宋_GB2312" w:hAnsi="Times"/>
      <w:b/>
      <w:bCs/>
      <w:sz w:val="32"/>
    </w:rPr>
  </w:style>
  <w:style w:type="paragraph" w:customStyle="1" w:styleId="1f6">
    <w:name w:val="设计正文1"/>
    <w:basedOn w:val="afffffffffffa"/>
    <w:next w:val="afffffffffffa"/>
    <w:rsid w:val="002A62E7"/>
    <w:pPr>
      <w:tabs>
        <w:tab w:val="num" w:pos="927"/>
      </w:tabs>
      <w:ind w:firstLineChars="0" w:firstLine="567"/>
      <w:jc w:val="left"/>
      <w:textAlignment w:val="auto"/>
    </w:pPr>
    <w:rPr>
      <w:rFonts w:ascii="Times New Roman" w:eastAsia="宋体" w:hAnsi="Times New Roman"/>
      <w:b/>
    </w:rPr>
  </w:style>
  <w:style w:type="paragraph" w:customStyle="1" w:styleId="affffffffffff9">
    <w:name w:val="投标一)"/>
    <w:basedOn w:val="a3"/>
    <w:rsid w:val="002A62E7"/>
    <w:pPr>
      <w:keepNext/>
    </w:pPr>
    <w:rPr>
      <w:rFonts w:eastAsia="仿宋_GB2312"/>
      <w:sz w:val="28"/>
      <w:szCs w:val="20"/>
    </w:rPr>
  </w:style>
  <w:style w:type="paragraph" w:customStyle="1" w:styleId="affffffffffffa">
    <w:name w:val="大调查章"/>
    <w:basedOn w:val="a3"/>
    <w:autoRedefine/>
    <w:rsid w:val="002A62E7"/>
    <w:pPr>
      <w:pageBreakBefore/>
      <w:spacing w:line="300" w:lineRule="auto"/>
      <w:jc w:val="center"/>
      <w:outlineLvl w:val="0"/>
    </w:pPr>
    <w:rPr>
      <w:rFonts w:eastAsia="仿宋_GB2312"/>
      <w:b/>
      <w:sz w:val="32"/>
      <w:szCs w:val="20"/>
    </w:rPr>
  </w:style>
  <w:style w:type="paragraph" w:customStyle="1" w:styleId="affffffffffffb">
    <w:name w:val="报告文字"/>
    <w:basedOn w:val="affc"/>
    <w:autoRedefine/>
    <w:rsid w:val="002A62E7"/>
    <w:pPr>
      <w:shd w:val="clear" w:color="auto" w:fill="FFFFFF"/>
      <w:spacing w:after="0" w:line="240" w:lineRule="auto"/>
      <w:ind w:firstLineChars="0" w:firstLine="0"/>
      <w:jc w:val="center"/>
      <w:outlineLvl w:val="2"/>
    </w:pPr>
    <w:rPr>
      <w:rFonts w:ascii="仿宋_GB2312" w:eastAsia="仿宋_GB2312" w:cs="Times New Roman"/>
      <w:b/>
      <w:bCs/>
      <w:kern w:val="0"/>
      <w:sz w:val="21"/>
      <w:szCs w:val="21"/>
    </w:rPr>
  </w:style>
  <w:style w:type="paragraph" w:customStyle="1" w:styleId="affffffffffffc">
    <w:name w:val="立项正文"/>
    <w:basedOn w:val="a3"/>
    <w:autoRedefine/>
    <w:rsid w:val="002A62E7"/>
    <w:pPr>
      <w:keepNext/>
      <w:spacing w:line="240" w:lineRule="exact"/>
      <w:jc w:val="center"/>
    </w:pPr>
    <w:rPr>
      <w:rFonts w:eastAsia="仿宋_GB2312"/>
      <w:color w:val="000000"/>
      <w:sz w:val="15"/>
      <w:szCs w:val="18"/>
    </w:rPr>
  </w:style>
  <w:style w:type="paragraph" w:customStyle="1" w:styleId="2f6">
    <w:name w:val="样式 报告一 + 首行缩进:  2 字符"/>
    <w:basedOn w:val="afffffffffff6"/>
    <w:autoRedefine/>
    <w:rsid w:val="002A62E7"/>
    <w:pPr>
      <w:keepNext/>
      <w:tabs>
        <w:tab w:val="left" w:pos="3319"/>
      </w:tabs>
      <w:spacing w:line="360" w:lineRule="auto"/>
      <w:ind w:firstLineChars="200" w:firstLine="544"/>
    </w:pPr>
    <w:rPr>
      <w:rFonts w:ascii="仿宋_GB2312"/>
      <w:noProof w:val="0"/>
      <w:spacing w:val="-8"/>
      <w:kern w:val="2"/>
    </w:rPr>
  </w:style>
  <w:style w:type="paragraph" w:customStyle="1" w:styleId="2f7">
    <w:name w:val="立项标题2"/>
    <w:basedOn w:val="af2"/>
    <w:next w:val="a3"/>
    <w:rsid w:val="002A62E7"/>
    <w:pPr>
      <w:ind w:left="643"/>
    </w:pPr>
    <w:rPr>
      <w:rFonts w:eastAsia="仿宋_GB2312"/>
      <w:b w:val="0"/>
      <w:sz w:val="30"/>
      <w:szCs w:val="20"/>
    </w:rPr>
  </w:style>
  <w:style w:type="paragraph" w:customStyle="1" w:styleId="affffffffffffd">
    <w:name w:val="设计节（一）"/>
    <w:basedOn w:val="a3"/>
    <w:next w:val="affffffffffffe"/>
    <w:rsid w:val="002A62E7"/>
    <w:pPr>
      <w:keepNext/>
      <w:spacing w:line="720" w:lineRule="auto"/>
      <w:ind w:firstLine="602"/>
    </w:pPr>
    <w:rPr>
      <w:rFonts w:eastAsia="仿宋_GB2312"/>
      <w:b/>
      <w:sz w:val="30"/>
    </w:rPr>
  </w:style>
  <w:style w:type="paragraph" w:customStyle="1" w:styleId="affffffffffffe">
    <w:name w:val="设计二"/>
    <w:basedOn w:val="afffffffff1"/>
    <w:next w:val="afffffffff1"/>
    <w:rsid w:val="002A62E7"/>
    <w:pPr>
      <w:keepNext/>
      <w:autoSpaceDE w:val="0"/>
      <w:autoSpaceDN w:val="0"/>
      <w:spacing w:line="480" w:lineRule="auto"/>
    </w:pPr>
    <w:rPr>
      <w:rFonts w:eastAsia="仿宋_GB2312"/>
      <w:b/>
      <w:bCs/>
      <w:kern w:val="0"/>
      <w:sz w:val="28"/>
      <w:szCs w:val="28"/>
    </w:rPr>
  </w:style>
  <w:style w:type="paragraph" w:customStyle="1" w:styleId="xl64">
    <w:name w:val="xl64"/>
    <w:basedOn w:val="a3"/>
    <w:rsid w:val="002A62E7"/>
    <w:pPr>
      <w:widowControl/>
      <w:pBdr>
        <w:right w:val="single" w:sz="4" w:space="0" w:color="auto"/>
      </w:pBdr>
      <w:spacing w:before="100" w:beforeAutospacing="1" w:after="100" w:afterAutospacing="1"/>
      <w:jc w:val="center"/>
      <w:textAlignment w:val="center"/>
    </w:pPr>
    <w:rPr>
      <w:rFonts w:ascii="Arial Unicode MS" w:eastAsia="Arial Unicode MS" w:hAnsi="Arial Unicode MS"/>
      <w:kern w:val="0"/>
      <w:sz w:val="20"/>
      <w:szCs w:val="20"/>
    </w:rPr>
  </w:style>
  <w:style w:type="paragraph" w:customStyle="1" w:styleId="afffffffffffff">
    <w:name w:val="报告正文（首行缩进两字）"/>
    <w:basedOn w:val="af2"/>
    <w:autoRedefine/>
    <w:rsid w:val="002A62E7"/>
    <w:pPr>
      <w:tabs>
        <w:tab w:val="left" w:pos="5943"/>
      </w:tabs>
      <w:spacing w:line="240" w:lineRule="auto"/>
      <w:ind w:firstLine="487"/>
    </w:pPr>
    <w:rPr>
      <w:rFonts w:ascii="宋体" w:hAnsi="宋体" w:hint="eastAsia"/>
      <w:kern w:val="0"/>
    </w:rPr>
  </w:style>
  <w:style w:type="paragraph" w:customStyle="1" w:styleId="afffffffffffff0">
    <w:name w:val="立项一"/>
    <w:basedOn w:val="a3"/>
    <w:next w:val="a3"/>
    <w:rsid w:val="002A62E7"/>
    <w:pPr>
      <w:keepNext/>
      <w:jc w:val="center"/>
      <w:outlineLvl w:val="0"/>
    </w:pPr>
    <w:rPr>
      <w:rFonts w:ascii="仿宋_GB2312" w:eastAsia="仿宋_GB2312"/>
      <w:b/>
      <w:szCs w:val="20"/>
    </w:rPr>
  </w:style>
  <w:style w:type="paragraph" w:customStyle="1" w:styleId="afffffffffffff1">
    <w:name w:val="附表标题"/>
    <w:basedOn w:val="a3"/>
    <w:rsid w:val="002A62E7"/>
    <w:pPr>
      <w:ind w:firstLine="562"/>
      <w:jc w:val="center"/>
    </w:pPr>
    <w:rPr>
      <w:rFonts w:eastAsia="黑体"/>
      <w:b/>
      <w:bCs/>
      <w:szCs w:val="20"/>
    </w:rPr>
  </w:style>
  <w:style w:type="paragraph" w:customStyle="1" w:styleId="afffffffffffff2">
    <w:name w:val="设计封面"/>
    <w:basedOn w:val="afffffffffff4"/>
    <w:rsid w:val="002A62E7"/>
    <w:pPr>
      <w:keepNext/>
      <w:widowControl w:val="0"/>
      <w:spacing w:before="0" w:afterLines="50" w:line="360" w:lineRule="auto"/>
      <w:ind w:firstLineChars="200" w:firstLine="200"/>
      <w:jc w:val="center"/>
      <w:outlineLvl w:val="1"/>
    </w:pPr>
    <w:rPr>
      <w:noProof w:val="0"/>
      <w:snapToGrid w:val="0"/>
      <w:color w:val="000000"/>
      <w:kern w:val="2"/>
      <w:sz w:val="36"/>
      <w:szCs w:val="24"/>
    </w:rPr>
  </w:style>
  <w:style w:type="paragraph" w:customStyle="1" w:styleId="afffffffffffff3">
    <w:name w:val="区调章"/>
    <w:basedOn w:val="1"/>
    <w:next w:val="a3"/>
    <w:autoRedefine/>
    <w:rsid w:val="002A62E7"/>
    <w:pPr>
      <w:keepNext w:val="0"/>
      <w:keepLines w:val="0"/>
      <w:pageBreakBefore/>
      <w:spacing w:afterLines="100" w:line="720" w:lineRule="auto"/>
      <w:jc w:val="left"/>
      <w:outlineLvl w:val="9"/>
    </w:pPr>
    <w:rPr>
      <w:rFonts w:ascii="仿宋_GB2312" w:eastAsia="黑体"/>
      <w:bCs w:val="0"/>
      <w:color w:val="000000"/>
      <w:kern w:val="2"/>
      <w:sz w:val="30"/>
      <w:szCs w:val="28"/>
    </w:rPr>
  </w:style>
  <w:style w:type="paragraph" w:customStyle="1" w:styleId="afffffffffffff4">
    <w:name w:val="区调节"/>
    <w:basedOn w:val="20"/>
    <w:next w:val="31"/>
    <w:autoRedefine/>
    <w:rsid w:val="002A62E7"/>
    <w:pPr>
      <w:keepNext w:val="0"/>
      <w:keepLines w:val="0"/>
      <w:pageBreakBefore/>
      <w:spacing w:before="320" w:after="200" w:line="720" w:lineRule="auto"/>
      <w:jc w:val="center"/>
      <w:outlineLvl w:val="9"/>
    </w:pPr>
    <w:rPr>
      <w:rFonts w:ascii="仿宋_GB2312"/>
      <w:b w:val="0"/>
      <w:bCs w:val="0"/>
      <w:color w:val="000000"/>
      <w:spacing w:val="4"/>
      <w:szCs w:val="28"/>
    </w:rPr>
  </w:style>
  <w:style w:type="paragraph" w:customStyle="1" w:styleId="afffffffffffff5">
    <w:name w:val="一部分"/>
    <w:basedOn w:val="a3"/>
    <w:rsid w:val="002A62E7"/>
    <w:pPr>
      <w:spacing w:line="480" w:lineRule="auto"/>
    </w:pPr>
    <w:rPr>
      <w:rFonts w:ascii="仿宋_GB2312" w:eastAsia="仿宋_GB2312"/>
      <w:b/>
      <w:bCs/>
      <w:sz w:val="32"/>
      <w:szCs w:val="20"/>
    </w:rPr>
  </w:style>
  <w:style w:type="paragraph" w:customStyle="1" w:styleId="xl62">
    <w:name w:val="xl62"/>
    <w:basedOn w:val="a3"/>
    <w:rsid w:val="002A62E7"/>
    <w:pPr>
      <w:widowControl/>
      <w:pBdr>
        <w:top w:val="single" w:sz="4" w:space="0" w:color="auto"/>
        <w:bottom w:val="single" w:sz="4" w:space="0" w:color="auto"/>
      </w:pBdr>
      <w:spacing w:before="100" w:beforeAutospacing="1" w:after="100" w:afterAutospacing="1"/>
      <w:jc w:val="left"/>
    </w:pPr>
    <w:rPr>
      <w:rFonts w:ascii="Arial Unicode MS" w:eastAsia="Arial Unicode MS" w:hAnsi="Arial Unicode MS"/>
      <w:kern w:val="0"/>
      <w:szCs w:val="20"/>
    </w:rPr>
  </w:style>
  <w:style w:type="paragraph" w:customStyle="1" w:styleId="Body">
    <w:name w:val="Body"/>
    <w:rsid w:val="002A62E7"/>
    <w:pPr>
      <w:spacing w:after="120"/>
      <w:ind w:left="1418"/>
    </w:pPr>
    <w:rPr>
      <w:rFonts w:ascii="Arial" w:hAnsi="Arial"/>
      <w:sz w:val="22"/>
      <w:lang w:eastAsia="en-US"/>
    </w:rPr>
  </w:style>
  <w:style w:type="paragraph" w:customStyle="1" w:styleId="5b">
    <w:name w:val="表格文字5"/>
    <w:basedOn w:val="a3"/>
    <w:rsid w:val="002A62E7"/>
    <w:pPr>
      <w:widowControl/>
      <w:suppressLineNumbers/>
      <w:autoSpaceDE w:val="0"/>
      <w:autoSpaceDN w:val="0"/>
      <w:adjustRightInd w:val="0"/>
      <w:spacing w:before="40" w:after="40"/>
      <w:ind w:firstLine="510"/>
      <w:jc w:val="center"/>
      <w:textAlignment w:val="baseline"/>
      <w:outlineLvl w:val="0"/>
    </w:pPr>
    <w:rPr>
      <w:rFonts w:ascii="宋体"/>
      <w:kern w:val="0"/>
      <w:szCs w:val="20"/>
    </w:rPr>
  </w:style>
  <w:style w:type="paragraph" w:customStyle="1" w:styleId="221">
    <w:name w:val="正文 + 行距: 最小值 22 磅"/>
    <w:basedOn w:val="a3"/>
    <w:rsid w:val="002A62E7"/>
    <w:pPr>
      <w:snapToGrid w:val="0"/>
      <w:spacing w:line="400" w:lineRule="atLeast"/>
    </w:pPr>
    <w:rPr>
      <w:szCs w:val="20"/>
    </w:rPr>
  </w:style>
  <w:style w:type="paragraph" w:customStyle="1" w:styleId="afffffffffffff6">
    <w:name w:val="正文标题"/>
    <w:basedOn w:val="a3"/>
    <w:rsid w:val="002A62E7"/>
    <w:pPr>
      <w:suppressLineNumbers/>
      <w:adjustRightInd w:val="0"/>
      <w:ind w:firstLine="510"/>
      <w:textAlignment w:val="baseline"/>
      <w:outlineLvl w:val="0"/>
    </w:pPr>
    <w:rPr>
      <w:rFonts w:ascii="黑体" w:eastAsia="黑体"/>
      <w:snapToGrid w:val="0"/>
      <w:kern w:val="0"/>
      <w:szCs w:val="20"/>
    </w:rPr>
  </w:style>
  <w:style w:type="paragraph" w:customStyle="1" w:styleId="afffffffffffff7">
    <w:name w:val="基准页眉样式"/>
    <w:basedOn w:val="aff7"/>
    <w:autoRedefine/>
    <w:rsid w:val="002A62E7"/>
    <w:pPr>
      <w:spacing w:after="0" w:line="240" w:lineRule="auto"/>
      <w:ind w:firstLine="0"/>
      <w:jc w:val="center"/>
    </w:pPr>
    <w:rPr>
      <w:noProof/>
      <w:sz w:val="21"/>
      <w:szCs w:val="20"/>
    </w:rPr>
  </w:style>
  <w:style w:type="character" w:customStyle="1" w:styleId="CharCharCharCharChar">
    <w:name w:val="Char Char Char Char Char"/>
    <w:rsid w:val="002A62E7"/>
    <w:rPr>
      <w:rFonts w:ascii="Arial" w:eastAsia="黑体" w:hAnsi="Arial" w:cs="Arial" w:hint="default"/>
      <w:b/>
      <w:bCs/>
      <w:kern w:val="2"/>
      <w:sz w:val="32"/>
      <w:szCs w:val="32"/>
      <w:lang w:val="en-US" w:eastAsia="zh-CN" w:bidi="ar-SA"/>
    </w:rPr>
  </w:style>
  <w:style w:type="character" w:customStyle="1" w:styleId="CharChar81">
    <w:name w:val="Char Char81"/>
    <w:rsid w:val="002A62E7"/>
    <w:rPr>
      <w:rFonts w:ascii="宋体" w:eastAsia="宋体" w:hAnsi="宋体" w:hint="eastAsia"/>
      <w:kern w:val="2"/>
      <w:sz w:val="18"/>
      <w:szCs w:val="18"/>
      <w:lang w:val="en-US" w:eastAsia="zh-CN" w:bidi="ar-SA"/>
    </w:rPr>
  </w:style>
  <w:style w:type="paragraph" w:customStyle="1" w:styleId="afffffffffffff8">
    <w:name w:val="正文段"/>
    <w:basedOn w:val="a3"/>
    <w:link w:val="Charfff"/>
    <w:rsid w:val="002A62E7"/>
    <w:rPr>
      <w:rFonts w:eastAsia="仿宋_GB2312"/>
      <w:sz w:val="28"/>
    </w:rPr>
  </w:style>
  <w:style w:type="character" w:customStyle="1" w:styleId="Charfff">
    <w:name w:val="正文段 Char"/>
    <w:link w:val="afffffffffffff8"/>
    <w:rsid w:val="002A62E7"/>
    <w:rPr>
      <w:rFonts w:eastAsia="仿宋_GB2312"/>
      <w:kern w:val="2"/>
      <w:sz w:val="28"/>
      <w:szCs w:val="24"/>
      <w:lang w:val="en-US" w:eastAsia="zh-CN" w:bidi="ar-SA"/>
    </w:rPr>
  </w:style>
  <w:style w:type="paragraph" w:customStyle="1" w:styleId="afffffffffffff9">
    <w:name w:val="表格文字（对中）"/>
    <w:basedOn w:val="af2"/>
    <w:autoRedefine/>
    <w:rsid w:val="002A62E7"/>
    <w:pPr>
      <w:adjustRightInd w:val="0"/>
      <w:snapToGrid w:val="0"/>
      <w:spacing w:line="240" w:lineRule="auto"/>
      <w:jc w:val="center"/>
    </w:pPr>
    <w:rPr>
      <w:sz w:val="21"/>
      <w:szCs w:val="21"/>
    </w:rPr>
  </w:style>
  <w:style w:type="character" w:customStyle="1" w:styleId="3Char1111CharBSH-3CharTimesNewRoman">
    <w:name w:val="样式 标题 3 Char1条标题1.1.1 CharBSH-3 Char + Times New Roman 小三"/>
    <w:rsid w:val="002A62E7"/>
    <w:rPr>
      <w:rFonts w:ascii="Times New Roman" w:eastAsia="黑体" w:hAnsi="Times New Roman" w:cs="Times New Roman" w:hint="default"/>
      <w:bCs/>
      <w:color w:val="008000"/>
      <w:kern w:val="2"/>
      <w:sz w:val="30"/>
      <w:szCs w:val="30"/>
      <w:lang w:val="en-US" w:eastAsia="zh-CN" w:bidi="ar-SA"/>
    </w:rPr>
  </w:style>
  <w:style w:type="character" w:customStyle="1" w:styleId="CharChar122">
    <w:name w:val="Char Char122"/>
    <w:rsid w:val="002A62E7"/>
    <w:rPr>
      <w:rFonts w:ascii="Calibri" w:hAnsi="Calibri"/>
      <w:kern w:val="2"/>
      <w:sz w:val="18"/>
      <w:szCs w:val="18"/>
    </w:rPr>
  </w:style>
  <w:style w:type="character" w:customStyle="1" w:styleId="CharCharCharCharCharCharChar10">
    <w:name w:val="纯文本 Char Char Char Char Char Char Char1"/>
    <w:aliases w:val="纯文本 Char Char Char Char1 Char Char,纯文本 Char Char Char Char1 Char1,纯文本 Char Char Char Char Char Char Char Char"/>
    <w:rsid w:val="002A62E7"/>
    <w:rPr>
      <w:rFonts w:ascii="宋体" w:hAnsi="Courier New" w:cs="Courier New"/>
      <w:kern w:val="2"/>
      <w:sz w:val="21"/>
      <w:szCs w:val="21"/>
    </w:rPr>
  </w:style>
  <w:style w:type="paragraph" w:customStyle="1" w:styleId="Charfff0">
    <w:name w:val="表头样式 Char"/>
    <w:rsid w:val="002A62E7"/>
    <w:pPr>
      <w:jc w:val="center"/>
    </w:pPr>
    <w:rPr>
      <w:rFonts w:ascii="宋体" w:hAnsi="宋体"/>
      <w:b/>
      <w:sz w:val="28"/>
      <w:szCs w:val="28"/>
    </w:rPr>
  </w:style>
  <w:style w:type="character" w:customStyle="1" w:styleId="CharCharCharCharCharCharCharCharCharCharCharCharCharCharCharCharCharCharChar">
    <w:name w:val="普通文字 Char Char Char Char Char Char Char Char Char Char Char Char Char Char Char Char Char Char Char"/>
    <w:rsid w:val="002A62E7"/>
    <w:rPr>
      <w:rFonts w:ascii="宋体" w:eastAsia="仿宋_GB2312" w:hAnsi="Courier New"/>
      <w:kern w:val="2"/>
      <w:sz w:val="28"/>
      <w:lang w:val="en-US" w:eastAsia="zh-CN" w:bidi="ar-SA"/>
    </w:rPr>
  </w:style>
  <w:style w:type="paragraph" w:customStyle="1" w:styleId="afffffffffffffa">
    <w:name w:val="中文报告书样式"/>
    <w:basedOn w:val="a3"/>
    <w:rsid w:val="002A62E7"/>
    <w:pPr>
      <w:adjustRightInd w:val="0"/>
      <w:ind w:firstLine="482"/>
      <w:textAlignment w:val="baseline"/>
    </w:pPr>
    <w:rPr>
      <w:kern w:val="24"/>
      <w:szCs w:val="20"/>
    </w:rPr>
  </w:style>
  <w:style w:type="paragraph" w:customStyle="1" w:styleId="Charfff1">
    <w:name w:val="小标 Char"/>
    <w:basedOn w:val="af5"/>
    <w:autoRedefine/>
    <w:rsid w:val="002A62E7"/>
    <w:pPr>
      <w:spacing w:line="240" w:lineRule="auto"/>
      <w:ind w:firstLineChars="0" w:firstLine="0"/>
      <w:jc w:val="left"/>
    </w:pPr>
    <w:rPr>
      <w:rFonts w:ascii="黑体" w:eastAsia="黑体"/>
      <w:b/>
      <w:szCs w:val="28"/>
    </w:rPr>
  </w:style>
  <w:style w:type="character" w:customStyle="1" w:styleId="CharCharf">
    <w:name w:val="小标 Char Char"/>
    <w:rsid w:val="002A62E7"/>
    <w:rPr>
      <w:rFonts w:ascii="黑体" w:eastAsia="黑体" w:hAnsi="Courier New"/>
      <w:b/>
      <w:kern w:val="2"/>
      <w:sz w:val="28"/>
      <w:szCs w:val="28"/>
      <w:lang w:val="en-US" w:eastAsia="zh-CN" w:bidi="ar-SA"/>
    </w:rPr>
  </w:style>
  <w:style w:type="character" w:customStyle="1" w:styleId="CharCharf0">
    <w:name w:val="表头样式 Char Char"/>
    <w:rsid w:val="002A62E7"/>
    <w:rPr>
      <w:rFonts w:ascii="宋体" w:eastAsia="宋体" w:hAnsi="宋体"/>
      <w:b/>
      <w:kern w:val="2"/>
      <w:sz w:val="28"/>
      <w:szCs w:val="28"/>
      <w:lang w:val="en-US" w:eastAsia="zh-CN" w:bidi="ar-SA"/>
    </w:rPr>
  </w:style>
  <w:style w:type="paragraph" w:customStyle="1" w:styleId="afffffffffffffb">
    <w:name w:val="小标"/>
    <w:basedOn w:val="af5"/>
    <w:autoRedefine/>
    <w:rsid w:val="002A62E7"/>
    <w:pPr>
      <w:spacing w:line="240" w:lineRule="auto"/>
      <w:ind w:firstLineChars="0" w:firstLine="0"/>
      <w:jc w:val="left"/>
    </w:pPr>
    <w:rPr>
      <w:rFonts w:ascii="黑体" w:eastAsia="黑体"/>
      <w:b/>
      <w:szCs w:val="28"/>
    </w:rPr>
  </w:style>
  <w:style w:type="paragraph" w:customStyle="1" w:styleId="02">
    <w:name w:val="02"/>
    <w:basedOn w:val="a3"/>
    <w:rsid w:val="002A62E7"/>
    <w:pPr>
      <w:keepNext/>
      <w:keepLines/>
      <w:spacing w:before="100"/>
      <w:outlineLvl w:val="1"/>
    </w:pPr>
    <w:rPr>
      <w:rFonts w:ascii="黑体" w:eastAsia="黑体" w:hAnsi="黑体"/>
      <w:color w:val="333333"/>
      <w:szCs w:val="20"/>
    </w:rPr>
  </w:style>
  <w:style w:type="paragraph" w:customStyle="1" w:styleId="afffffffffffffc">
    <w:name w:val="二期二级样式"/>
    <w:basedOn w:val="a3"/>
    <w:rsid w:val="002A62E7"/>
    <w:pPr>
      <w:widowControl/>
      <w:tabs>
        <w:tab w:val="num" w:pos="1335"/>
      </w:tabs>
      <w:ind w:left="1335" w:hanging="360"/>
      <w:jc w:val="left"/>
    </w:pPr>
    <w:rPr>
      <w:kern w:val="0"/>
    </w:rPr>
  </w:style>
  <w:style w:type="paragraph" w:customStyle="1" w:styleId="afffffffffffffd">
    <w:name w:val="二期三级样式"/>
    <w:basedOn w:val="a3"/>
    <w:rsid w:val="002A62E7"/>
    <w:pPr>
      <w:widowControl/>
      <w:tabs>
        <w:tab w:val="num" w:pos="1815"/>
      </w:tabs>
      <w:ind w:left="1815" w:hanging="420"/>
      <w:jc w:val="left"/>
    </w:pPr>
    <w:rPr>
      <w:kern w:val="0"/>
    </w:rPr>
  </w:style>
  <w:style w:type="paragraph" w:customStyle="1" w:styleId="afffffffffffffe">
    <w:name w:val="二期四级样式"/>
    <w:basedOn w:val="a3"/>
    <w:rsid w:val="002A62E7"/>
    <w:pPr>
      <w:widowControl/>
      <w:tabs>
        <w:tab w:val="num" w:pos="2235"/>
      </w:tabs>
      <w:ind w:left="2235" w:hanging="420"/>
      <w:jc w:val="left"/>
    </w:pPr>
    <w:rPr>
      <w:kern w:val="0"/>
    </w:rPr>
  </w:style>
  <w:style w:type="paragraph" w:customStyle="1" w:styleId="affffffffffffff">
    <w:name w:val="报告"/>
    <w:basedOn w:val="a3"/>
    <w:rsid w:val="002A62E7"/>
    <w:pPr>
      <w:ind w:firstLine="560"/>
    </w:pPr>
    <w:rPr>
      <w:sz w:val="28"/>
    </w:rPr>
  </w:style>
  <w:style w:type="paragraph" w:customStyle="1" w:styleId="1-">
    <w:name w:val="1-表内"/>
    <w:basedOn w:val="a3"/>
    <w:rsid w:val="002A62E7"/>
    <w:pPr>
      <w:ind w:firstLine="480"/>
    </w:pPr>
    <w:rPr>
      <w:rFonts w:ascii="宋体" w:hAnsi="宋体"/>
      <w:szCs w:val="21"/>
    </w:rPr>
  </w:style>
  <w:style w:type="paragraph" w:customStyle="1" w:styleId="02135">
    <w:name w:val="样式 四号 非加粗 加宽量  0.2 磅 行距: 多倍行距 1.35 字行"/>
    <w:basedOn w:val="a3"/>
    <w:rsid w:val="002A62E7"/>
    <w:pPr>
      <w:spacing w:line="324" w:lineRule="auto"/>
      <w:ind w:firstLine="576"/>
    </w:pPr>
    <w:rPr>
      <w:spacing w:val="4"/>
      <w:sz w:val="28"/>
      <w:szCs w:val="20"/>
    </w:rPr>
  </w:style>
  <w:style w:type="paragraph" w:customStyle="1" w:styleId="affffffffffffff0">
    <w:name w:val="清除格式"/>
    <w:basedOn w:val="a3"/>
    <w:rsid w:val="002A62E7"/>
    <w:rPr>
      <w:rFonts w:ascii="宋体" w:hAnsi="宋体"/>
    </w:rPr>
  </w:style>
  <w:style w:type="paragraph" w:customStyle="1" w:styleId="affffffffffffff1">
    <w:name w:val="二标题"/>
    <w:basedOn w:val="a3"/>
    <w:rsid w:val="002A62E7"/>
    <w:pPr>
      <w:keepNext/>
      <w:keepLines/>
      <w:tabs>
        <w:tab w:val="num" w:pos="1275"/>
      </w:tabs>
      <w:spacing w:before="260" w:after="260" w:line="416" w:lineRule="auto"/>
      <w:ind w:left="1275" w:hanging="1275"/>
      <w:jc w:val="center"/>
      <w:outlineLvl w:val="2"/>
    </w:pPr>
    <w:rPr>
      <w:rFonts w:ascii="宋体" w:hAnsi="宋体"/>
      <w:sz w:val="32"/>
      <w:szCs w:val="32"/>
    </w:rPr>
  </w:style>
  <w:style w:type="paragraph" w:customStyle="1" w:styleId="affffffffffffff2">
    <w:name w:val="大标题"/>
    <w:basedOn w:val="a3"/>
    <w:rsid w:val="002A62E7"/>
    <w:pPr>
      <w:keepNext/>
      <w:keepLines/>
      <w:tabs>
        <w:tab w:val="num" w:pos="1290"/>
        <w:tab w:val="num" w:pos="2190"/>
      </w:tabs>
      <w:spacing w:before="340" w:after="330" w:line="578" w:lineRule="auto"/>
      <w:ind w:left="2190" w:hanging="2190"/>
      <w:jc w:val="center"/>
      <w:outlineLvl w:val="0"/>
    </w:pPr>
    <w:rPr>
      <w:b/>
      <w:bCs/>
      <w:kern w:val="44"/>
      <w:sz w:val="44"/>
      <w:szCs w:val="44"/>
    </w:rPr>
  </w:style>
  <w:style w:type="character" w:customStyle="1" w:styleId="Charfff2">
    <w:name w:val="表样式 Char"/>
    <w:rsid w:val="002A62E7"/>
    <w:rPr>
      <w:rFonts w:ascii="黑体" w:eastAsia="黑体"/>
      <w:kern w:val="2"/>
      <w:sz w:val="28"/>
      <w:lang w:val="en-US" w:eastAsia="zh-CN"/>
    </w:rPr>
  </w:style>
  <w:style w:type="paragraph" w:customStyle="1" w:styleId="1f7">
    <w:name w:val="注释标题1"/>
    <w:basedOn w:val="af2"/>
    <w:next w:val="af2"/>
    <w:rsid w:val="002A62E7"/>
    <w:pPr>
      <w:tabs>
        <w:tab w:val="num" w:pos="420"/>
      </w:tabs>
      <w:ind w:left="420" w:hanging="420"/>
    </w:pPr>
    <w:rPr>
      <w:szCs w:val="18"/>
    </w:rPr>
  </w:style>
  <w:style w:type="paragraph" w:customStyle="1" w:styleId="affffffffffffff3">
    <w:name w:val="表中文字"/>
    <w:basedOn w:val="a3"/>
    <w:rsid w:val="002A62E7"/>
    <w:pPr>
      <w:snapToGrid w:val="0"/>
      <w:spacing w:line="320" w:lineRule="exact"/>
      <w:jc w:val="center"/>
    </w:pPr>
    <w:rPr>
      <w:szCs w:val="20"/>
    </w:rPr>
  </w:style>
  <w:style w:type="paragraph" w:customStyle="1" w:styleId="Bullet">
    <w:name w:val="Bullet"/>
    <w:basedOn w:val="a3"/>
    <w:next w:val="a3"/>
    <w:rsid w:val="002A62E7"/>
    <w:pPr>
      <w:widowControl/>
      <w:suppressLineNumbers/>
      <w:tabs>
        <w:tab w:val="num" w:pos="435"/>
      </w:tabs>
      <w:suppressAutoHyphens/>
      <w:spacing w:after="240"/>
      <w:ind w:left="435" w:hanging="435"/>
    </w:pPr>
    <w:rPr>
      <w:kern w:val="0"/>
      <w:sz w:val="23"/>
      <w:szCs w:val="20"/>
      <w:lang w:eastAsia="en-US"/>
    </w:rPr>
  </w:style>
  <w:style w:type="character" w:customStyle="1" w:styleId="blacktitle">
    <w:name w:val="black_title"/>
    <w:basedOn w:val="a4"/>
    <w:rsid w:val="002A62E7"/>
  </w:style>
  <w:style w:type="paragraph" w:customStyle="1" w:styleId="6CharCharCharCharCharChar1Char">
    <w:name w:val="6 Char Char Char Char Char Char1 Char"/>
    <w:basedOn w:val="a3"/>
    <w:rsid w:val="002A62E7"/>
  </w:style>
  <w:style w:type="character" w:customStyle="1" w:styleId="www1">
    <w:name w:val="www1"/>
    <w:rsid w:val="002A62E7"/>
    <w:rPr>
      <w:color w:val="0066CC"/>
      <w:sz w:val="18"/>
      <w:szCs w:val="18"/>
    </w:rPr>
  </w:style>
  <w:style w:type="paragraph" w:customStyle="1" w:styleId="114">
    <w:name w:val="样式 1正文段落 + 黑色1"/>
    <w:basedOn w:val="a3"/>
    <w:link w:val="11Char0"/>
    <w:rsid w:val="002A62E7"/>
    <w:pPr>
      <w:spacing w:line="540" w:lineRule="exact"/>
      <w:jc w:val="left"/>
    </w:pPr>
    <w:rPr>
      <w:rFonts w:ascii="宋体" w:hAnsi="宋体"/>
      <w:snapToGrid w:val="0"/>
      <w:color w:val="000000"/>
      <w:spacing w:val="2"/>
      <w:kern w:val="0"/>
    </w:rPr>
  </w:style>
  <w:style w:type="character" w:customStyle="1" w:styleId="11Char0">
    <w:name w:val="样式 1正文段落 + 黑色1 Char"/>
    <w:link w:val="114"/>
    <w:rsid w:val="002A62E7"/>
    <w:rPr>
      <w:rFonts w:ascii="宋体" w:eastAsia="宋体" w:hAnsi="宋体"/>
      <w:snapToGrid w:val="0"/>
      <w:color w:val="000000"/>
      <w:spacing w:val="2"/>
      <w:sz w:val="24"/>
      <w:szCs w:val="24"/>
      <w:lang w:val="en-US" w:eastAsia="zh-CN" w:bidi="ar-SA"/>
    </w:rPr>
  </w:style>
  <w:style w:type="paragraph" w:customStyle="1" w:styleId="Charfff3">
    <w:name w:val="正正文 Char"/>
    <w:basedOn w:val="a3"/>
    <w:autoRedefine/>
    <w:rsid w:val="002A62E7"/>
    <w:pPr>
      <w:jc w:val="center"/>
    </w:pPr>
    <w:rPr>
      <w:rFonts w:ascii="黑体" w:eastAsia="黑体"/>
    </w:rPr>
  </w:style>
  <w:style w:type="paragraph" w:customStyle="1" w:styleId="affffffffffffff4">
    <w:name w:val="公正文"/>
    <w:basedOn w:val="af2"/>
    <w:link w:val="Charfff4"/>
    <w:rsid w:val="002A62E7"/>
    <w:pPr>
      <w:adjustRightInd w:val="0"/>
      <w:snapToGrid w:val="0"/>
      <w:spacing w:line="355" w:lineRule="auto"/>
      <w:ind w:firstLine="200"/>
    </w:pPr>
    <w:rPr>
      <w:rFonts w:ascii="宋体" w:eastAsia="仿宋_GB2312" w:hAnsi="宋体"/>
    </w:rPr>
  </w:style>
  <w:style w:type="character" w:customStyle="1" w:styleId="Char24">
    <w:name w:val="正文样式 Char2"/>
    <w:rsid w:val="002A62E7"/>
    <w:rPr>
      <w:rFonts w:ascii="宋体" w:hAnsi="宋体"/>
      <w:kern w:val="2"/>
      <w:sz w:val="24"/>
      <w:szCs w:val="24"/>
    </w:rPr>
  </w:style>
  <w:style w:type="paragraph" w:customStyle="1" w:styleId="169">
    <w:name w:val="样式 首行缩进:  1.69 厘米"/>
    <w:basedOn w:val="a3"/>
    <w:next w:val="a3"/>
    <w:rsid w:val="002A62E7"/>
    <w:pPr>
      <w:tabs>
        <w:tab w:val="left" w:pos="2400"/>
      </w:tabs>
      <w:adjustRightInd w:val="0"/>
      <w:snapToGrid w:val="0"/>
      <w:ind w:firstLine="482"/>
    </w:pPr>
    <w:rPr>
      <w:rFonts w:cs="宋体"/>
      <w:color w:val="FF0000"/>
      <w:kern w:val="0"/>
    </w:rPr>
  </w:style>
  <w:style w:type="character" w:customStyle="1" w:styleId="CharCharChar6">
    <w:name w:val="页眉 Char Char Char"/>
    <w:rsid w:val="002A62E7"/>
    <w:rPr>
      <w:rFonts w:eastAsia="汉鼎简书宋"/>
      <w:sz w:val="18"/>
      <w:szCs w:val="18"/>
      <w:lang w:val="en-US" w:eastAsia="zh-CN" w:bidi="ar-SA"/>
    </w:rPr>
  </w:style>
  <w:style w:type="paragraph" w:customStyle="1" w:styleId="Char150">
    <w:name w:val="Char15"/>
    <w:basedOn w:val="a3"/>
    <w:rsid w:val="002A62E7"/>
    <w:pPr>
      <w:spacing w:line="560" w:lineRule="exact"/>
    </w:pPr>
    <w:rPr>
      <w:rFonts w:ascii="宋体" w:hAnsi="宋体" w:cs="宋体"/>
    </w:rPr>
  </w:style>
  <w:style w:type="paragraph" w:customStyle="1" w:styleId="116">
    <w:name w:val="表文11"/>
    <w:basedOn w:val="a3"/>
    <w:rsid w:val="002A62E7"/>
    <w:pPr>
      <w:jc w:val="center"/>
    </w:pPr>
    <w:rPr>
      <w:rFonts w:eastAsia="仿宋_GB2312"/>
      <w:sz w:val="22"/>
      <w:szCs w:val="21"/>
    </w:rPr>
  </w:style>
  <w:style w:type="character" w:customStyle="1" w:styleId="ttag">
    <w:name w:val="t_tag"/>
    <w:basedOn w:val="a4"/>
    <w:rsid w:val="002A62E7"/>
  </w:style>
  <w:style w:type="paragraph" w:customStyle="1" w:styleId="ParaCharCharCharCharCharCharCharCharCharChar">
    <w:name w:val="默认段落字体 Para Char Char Char Char Char Char Char Char Char Char"/>
    <w:basedOn w:val="a3"/>
    <w:rsid w:val="00146AA0"/>
    <w:pPr>
      <w:numPr>
        <w:numId w:val="4"/>
      </w:numPr>
      <w:snapToGrid w:val="0"/>
      <w:spacing w:before="120" w:after="120"/>
      <w:jc w:val="left"/>
    </w:pPr>
    <w:rPr>
      <w:rFonts w:eastAsia="黑体"/>
      <w:b/>
      <w:bCs/>
      <w:snapToGrid w:val="0"/>
    </w:rPr>
  </w:style>
  <w:style w:type="paragraph" w:customStyle="1" w:styleId="CharCharCharCharCharCharCharCharCharCharCharChar1Char">
    <w:name w:val="Char Char Char Char Char Char Char Char Char Char Char Char1 Char"/>
    <w:basedOn w:val="a3"/>
    <w:rsid w:val="00146AA0"/>
  </w:style>
  <w:style w:type="character" w:customStyle="1" w:styleId="H1Char2">
    <w:name w:val="H1 Char2"/>
    <w:aliases w:val="章 Char2,标题2 Char2,文章标题 Char2,-*+ Char2,章标题 1 Char2,章节标题 Char2,b1 Char2,heading 1 Char2,Heading 1 (NN) Char2,h1 Char2,1st level Char2,Section Head Char2,l1 Char2,1标题 1 Char2,标题 1-王鹏 Char2,标题yjm1 Char2,标题zsc1 Char2,物探标题 1 Char,标题 1 Char Char1"/>
    <w:rsid w:val="009D0F22"/>
    <w:rPr>
      <w:rFonts w:eastAsia="宋体"/>
      <w:b/>
      <w:bCs/>
      <w:kern w:val="44"/>
      <w:sz w:val="44"/>
      <w:szCs w:val="44"/>
      <w:lang w:val="en-US" w:eastAsia="zh-CN" w:bidi="ar-SA"/>
    </w:rPr>
  </w:style>
  <w:style w:type="character" w:customStyle="1" w:styleId="Char19">
    <w:name w:val="节，一 Char1"/>
    <w:aliases w:val="宋三 Char1,节 Char2,节标题 1.1 Char2,b2 Char2,1.1标题2 Char2,h2 Char2,l2 Char2,2nd level Char2,Titre2 Char2,Header 2 Char2,H2 Char2,主要项目 Char2,（一） Char2,Underrubrik1 Char2,prop2 Char2,Heading 2 Hidden Char2,Heading 2 CCBS Char2,UNDERRUBRIK 1-2 Char2"/>
    <w:rsid w:val="009D0F22"/>
    <w:rPr>
      <w:rFonts w:ascii="Arial" w:eastAsia="黑体" w:hAnsi="Arial"/>
      <w:b/>
      <w:bCs/>
      <w:kern w:val="2"/>
      <w:sz w:val="32"/>
      <w:szCs w:val="32"/>
      <w:lang w:val="en-US" w:eastAsia="zh-CN" w:bidi="ar-SA"/>
    </w:rPr>
  </w:style>
  <w:style w:type="character" w:customStyle="1" w:styleId="Char25">
    <w:name w:val="(一) Char2"/>
    <w:aliases w:val="条，(一) Char2,L4 Char3,H4 Char3,款标题1.1.1.1 Char3,表图题 Char3,款标题 Char3,h4 Char2,1.1.1.1 Char2,四级标题 Char1,() Char2,四级标题 4 Char1,th标题 4 Char1,() Char Char2,() Char Char Char1,标题一 Char1,段标题 Char1,L4 Char Char Char Char,标题 4－－（一） Char,W4 Char Char"/>
    <w:rsid w:val="009D0F22"/>
    <w:rPr>
      <w:rFonts w:ascii="Arial" w:eastAsia="黑体" w:hAnsi="Arial"/>
      <w:b/>
      <w:bCs/>
      <w:kern w:val="2"/>
      <w:sz w:val="28"/>
      <w:szCs w:val="28"/>
      <w:lang w:val="en-US" w:eastAsia="zh-CN" w:bidi="ar-SA"/>
    </w:rPr>
  </w:style>
  <w:style w:type="character" w:customStyle="1" w:styleId="H5Char2">
    <w:name w:val="H5 Char2"/>
    <w:aliases w:val="标题1.1.1.1.1 Char2,五 Char2,H51 Char2,表题 Char2,前言 Char1,标题 5表头 Char1,分述标题 Char1,三级子标题 Char1,1.1.1.1.1 Char1,第四层条 Char Char1"/>
    <w:rsid w:val="009D0F22"/>
    <w:rPr>
      <w:rFonts w:eastAsia="宋体"/>
      <w:color w:val="000000"/>
      <w:sz w:val="28"/>
      <w:szCs w:val="28"/>
      <w:lang w:val="en-US" w:eastAsia="zh-CN" w:bidi="ar-SA"/>
    </w:rPr>
  </w:style>
  <w:style w:type="character" w:customStyle="1" w:styleId="CharChar31">
    <w:name w:val="正文文字 Char Char3"/>
    <w:rsid w:val="009D0F22"/>
    <w:rPr>
      <w:rFonts w:eastAsia="宋体"/>
      <w:kern w:val="2"/>
      <w:sz w:val="24"/>
      <w:szCs w:val="24"/>
      <w:lang w:val="en-US" w:eastAsia="zh-CN" w:bidi="ar-SA"/>
    </w:rPr>
  </w:style>
  <w:style w:type="character" w:customStyle="1" w:styleId="gChar">
    <w:name w:val="g Char"/>
    <w:aliases w:val="页眉d Char,页眉 Char Char Char1"/>
    <w:rsid w:val="009D0F22"/>
    <w:rPr>
      <w:rFonts w:eastAsia="宋体"/>
      <w:kern w:val="2"/>
      <w:sz w:val="18"/>
      <w:szCs w:val="18"/>
      <w:lang w:val="en-US" w:eastAsia="zh-CN" w:bidi="ar-SA"/>
    </w:rPr>
  </w:style>
  <w:style w:type="character" w:customStyle="1" w:styleId="21Char1">
    <w:name w:val="正文文字缩进 21 Char1"/>
    <w:aliases w:val="正文文字缩进 2 Char3,正文文字缩进 2 Char Char Char Char1,文本框 Char Char"/>
    <w:rsid w:val="009D0F22"/>
    <w:rPr>
      <w:rFonts w:eastAsia="宋体"/>
      <w:kern w:val="2"/>
      <w:sz w:val="24"/>
      <w:szCs w:val="24"/>
      <w:lang w:val="en-US" w:eastAsia="zh-CN" w:bidi="ar-SA"/>
    </w:rPr>
  </w:style>
  <w:style w:type="character" w:customStyle="1" w:styleId="CharCharf1">
    <w:name w:val="页脚 Char Char"/>
    <w:aliases w:val="123YJ Char Char1"/>
    <w:rsid w:val="009D0F22"/>
    <w:rPr>
      <w:rFonts w:eastAsia="宋体"/>
      <w:kern w:val="2"/>
      <w:sz w:val="18"/>
      <w:szCs w:val="18"/>
      <w:lang w:val="en-US" w:eastAsia="zh-CN" w:bidi="ar-SA"/>
    </w:rPr>
  </w:style>
  <w:style w:type="character" w:customStyle="1" w:styleId="Charfff5">
    <w:name w:val="图注 Char"/>
    <w:aliases w:val="正文文字 2 Char Char"/>
    <w:rsid w:val="009D0F22"/>
    <w:rPr>
      <w:rFonts w:ascii="宋体" w:eastAsia="汉鼎简书宋" w:hAnsi="宋体"/>
      <w:kern w:val="2"/>
      <w:sz w:val="24"/>
      <w:szCs w:val="24"/>
      <w:lang w:val="en-US" w:eastAsia="zh-CN" w:bidi="ar-SA"/>
    </w:rPr>
  </w:style>
  <w:style w:type="character" w:customStyle="1" w:styleId="aff3">
    <w:name w:val="日期 字符"/>
    <w:link w:val="aff2"/>
    <w:qFormat/>
    <w:rsid w:val="000D5A95"/>
    <w:rPr>
      <w:rFonts w:ascii="宋体" w:eastAsia="汉鼎简书宋" w:hAnsi="宋体"/>
      <w:spacing w:val="40"/>
      <w:kern w:val="2"/>
      <w:sz w:val="32"/>
    </w:rPr>
  </w:style>
  <w:style w:type="paragraph" w:customStyle="1" w:styleId="CharCharCharCharCharCharCharCharCharCharCharCharCharChar">
    <w:name w:val="Char Char Char Char Char Char Char Char Char Char Char Char Char Char"/>
    <w:autoRedefine/>
    <w:rsid w:val="00175BCC"/>
    <w:pPr>
      <w:widowControl w:val="0"/>
      <w:spacing w:line="300" w:lineRule="auto"/>
      <w:ind w:firstLineChars="200" w:firstLine="480"/>
      <w:jc w:val="both"/>
    </w:pPr>
    <w:rPr>
      <w:rFonts w:eastAsia="仿宋_GB2312"/>
      <w:noProof/>
      <w:sz w:val="24"/>
      <w:szCs w:val="24"/>
    </w:rPr>
  </w:style>
  <w:style w:type="character" w:customStyle="1" w:styleId="Charfff6">
    <w:name w:val="报正段落 Char"/>
    <w:link w:val="affffffffffffff5"/>
    <w:rsid w:val="00704D6C"/>
    <w:rPr>
      <w:kern w:val="2"/>
      <w:sz w:val="26"/>
      <w:szCs w:val="28"/>
    </w:rPr>
  </w:style>
  <w:style w:type="paragraph" w:customStyle="1" w:styleId="affffffffffffff5">
    <w:name w:val="报正段落"/>
    <w:basedOn w:val="a3"/>
    <w:link w:val="Charfff6"/>
    <w:rsid w:val="00704D6C"/>
    <w:pPr>
      <w:spacing w:line="520" w:lineRule="exact"/>
      <w:jc w:val="left"/>
    </w:pPr>
    <w:rPr>
      <w:sz w:val="26"/>
      <w:szCs w:val="28"/>
    </w:rPr>
  </w:style>
  <w:style w:type="paragraph" w:styleId="TOC">
    <w:name w:val="TOC Heading"/>
    <w:basedOn w:val="1"/>
    <w:next w:val="a3"/>
    <w:uiPriority w:val="39"/>
    <w:unhideWhenUsed/>
    <w:rsid w:val="00AD272F"/>
    <w:pPr>
      <w:spacing w:before="340" w:after="330" w:line="578" w:lineRule="auto"/>
      <w:ind w:firstLineChars="200" w:firstLine="200"/>
      <w:outlineLvl w:val="9"/>
    </w:pPr>
    <w:rPr>
      <w:sz w:val="44"/>
    </w:rPr>
  </w:style>
  <w:style w:type="character" w:customStyle="1" w:styleId="li-Char">
    <w:name w:val="li-正文 Char"/>
    <w:link w:val="li-"/>
    <w:rsid w:val="009D3AD2"/>
    <w:rPr>
      <w:rFonts w:cs="宋体"/>
      <w:kern w:val="2"/>
      <w:sz w:val="24"/>
    </w:rPr>
  </w:style>
  <w:style w:type="paragraph" w:customStyle="1" w:styleId="li-">
    <w:name w:val="li-正文"/>
    <w:basedOn w:val="a3"/>
    <w:link w:val="li-Char"/>
    <w:rsid w:val="009D3AD2"/>
    <w:pPr>
      <w:widowControl/>
      <w:ind w:firstLine="480"/>
      <w:jc w:val="left"/>
    </w:pPr>
    <w:rPr>
      <w:rFonts w:cs="宋体"/>
      <w:szCs w:val="20"/>
    </w:rPr>
  </w:style>
  <w:style w:type="character" w:customStyle="1" w:styleId="unnamed21">
    <w:name w:val="unnamed21"/>
    <w:rsid w:val="009D3AD2"/>
    <w:rPr>
      <w:rFonts w:ascii="宋体" w:eastAsia="宋体" w:hAnsi="宋体" w:hint="eastAsia"/>
      <w:i w:val="0"/>
      <w:iCs w:val="0"/>
      <w:strike w:val="0"/>
      <w:dstrike w:val="0"/>
      <w:color w:val="000000"/>
      <w:sz w:val="20"/>
      <w:szCs w:val="20"/>
      <w:u w:val="none"/>
      <w:effect w:val="none"/>
    </w:rPr>
  </w:style>
  <w:style w:type="character" w:customStyle="1" w:styleId="Char26">
    <w:name w:val="纯文本 Char2"/>
    <w:aliases w:val="纯文本 Char1 Char,纯文本 Char Char Char Char Char Char Char Char Char Char Char Char Char Char,纯文本 Char Char Char Char Char,纯文本 Char Char Char,纯文本 Char Char Char Char Char Char Char Char Char Char Char Char Char Char Char Char"/>
    <w:rsid w:val="00E61421"/>
    <w:rPr>
      <w:rFonts w:ascii="宋体" w:eastAsia="宋体" w:hAnsi="Courier New" w:cs="Courier New"/>
      <w:bCs/>
      <w:sz w:val="21"/>
      <w:szCs w:val="21"/>
      <w:lang w:val="en-US" w:eastAsia="zh-CN" w:bidi="ar-SA"/>
    </w:rPr>
  </w:style>
  <w:style w:type="character" w:customStyle="1" w:styleId="3CharChar0">
    <w:name w:val="3号宋体正文 Char Char"/>
    <w:link w:val="3f5"/>
    <w:rsid w:val="00FF7C7A"/>
    <w:rPr>
      <w:rFonts w:eastAsia="仿宋_GB2312"/>
      <w:snapToGrid w:val="0"/>
      <w:spacing w:val="20"/>
      <w:kern w:val="2"/>
      <w:sz w:val="32"/>
      <w:szCs w:val="24"/>
    </w:rPr>
  </w:style>
  <w:style w:type="paragraph" w:customStyle="1" w:styleId="3f5">
    <w:name w:val="3号宋体正文"/>
    <w:basedOn w:val="a3"/>
    <w:link w:val="3CharChar0"/>
    <w:rsid w:val="00FF7C7A"/>
    <w:pPr>
      <w:adjustRightInd w:val="0"/>
      <w:snapToGrid w:val="0"/>
      <w:ind w:firstLine="737"/>
      <w:jc w:val="left"/>
    </w:pPr>
    <w:rPr>
      <w:rFonts w:eastAsia="仿宋_GB2312"/>
      <w:snapToGrid w:val="0"/>
      <w:spacing w:val="20"/>
      <w:sz w:val="32"/>
    </w:rPr>
  </w:style>
  <w:style w:type="paragraph" w:customStyle="1" w:styleId="reader-word-layer">
    <w:name w:val="reader-word-layer"/>
    <w:basedOn w:val="a3"/>
    <w:rsid w:val="003218CD"/>
    <w:pPr>
      <w:widowControl/>
      <w:spacing w:before="100" w:beforeAutospacing="1" w:after="100" w:afterAutospacing="1"/>
      <w:jc w:val="left"/>
    </w:pPr>
    <w:rPr>
      <w:rFonts w:ascii="宋体" w:hAnsi="宋体" w:cs="宋体"/>
      <w:kern w:val="0"/>
    </w:rPr>
  </w:style>
  <w:style w:type="character" w:customStyle="1" w:styleId="Charfff7">
    <w:name w:val="Ò³Ã¼ Char"/>
    <w:aliases w:val="页眉1 Char,页眉2 Char,样式 宋体 小四 黑色 Char, Char7 Char,Char7 Char"/>
    <w:rsid w:val="008423A3"/>
    <w:rPr>
      <w:rFonts w:eastAsia="仿宋_GB2312"/>
      <w:kern w:val="2"/>
      <w:sz w:val="18"/>
      <w:szCs w:val="18"/>
      <w:lang w:val="en-US" w:eastAsia="zh-CN" w:bidi="ar-SA"/>
    </w:rPr>
  </w:style>
  <w:style w:type="paragraph" w:customStyle="1" w:styleId="2x">
    <w:name w:val="标题2x"/>
    <w:basedOn w:val="a3"/>
    <w:link w:val="2xChar"/>
    <w:locked/>
    <w:rsid w:val="00EF603D"/>
    <w:pPr>
      <w:keepNext/>
      <w:keepLines/>
      <w:ind w:firstLineChars="0" w:firstLine="0"/>
      <w:outlineLvl w:val="1"/>
    </w:pPr>
    <w:rPr>
      <w:b/>
      <w:bCs/>
      <w:color w:val="000000"/>
      <w:sz w:val="30"/>
      <w:lang w:val="zh-CN"/>
    </w:rPr>
  </w:style>
  <w:style w:type="character" w:customStyle="1" w:styleId="2xChar">
    <w:name w:val="标题2x Char"/>
    <w:link w:val="2x"/>
    <w:rsid w:val="00EF603D"/>
    <w:rPr>
      <w:b/>
      <w:bCs/>
      <w:color w:val="000000"/>
      <w:kern w:val="2"/>
      <w:sz w:val="30"/>
      <w:szCs w:val="24"/>
      <w:lang w:val="zh-CN"/>
    </w:rPr>
  </w:style>
  <w:style w:type="character" w:customStyle="1" w:styleId="afff4">
    <w:name w:val="标题 字符"/>
    <w:aliases w:val="标题3-le 字符,标题1b 字符,标题3-冷 字符"/>
    <w:basedOn w:val="a4"/>
    <w:link w:val="afff3"/>
    <w:qFormat/>
    <w:rsid w:val="006636E9"/>
    <w:rPr>
      <w:rFonts w:ascii="Times New Roman" w:eastAsia="宋体" w:hAnsi="Times New Roman" w:cstheme="majorBidi"/>
      <w:b/>
      <w:bCs/>
      <w:sz w:val="30"/>
      <w:szCs w:val="32"/>
    </w:rPr>
  </w:style>
  <w:style w:type="paragraph" w:customStyle="1" w:styleId="a0">
    <w:name w:val="编号文字"/>
    <w:basedOn w:val="a3"/>
    <w:rsid w:val="00D11143"/>
    <w:pPr>
      <w:numPr>
        <w:numId w:val="5"/>
      </w:numPr>
      <w:tabs>
        <w:tab w:val="left" w:pos="1009"/>
      </w:tabs>
      <w:snapToGrid w:val="0"/>
      <w:spacing w:line="440" w:lineRule="exact"/>
    </w:pPr>
    <w:rPr>
      <w:kern w:val="0"/>
      <w:szCs w:val="20"/>
    </w:rPr>
  </w:style>
  <w:style w:type="character" w:customStyle="1" w:styleId="CharCharf2">
    <w:name w:val="表、图名 Char Char"/>
    <w:rsid w:val="00B2240C"/>
    <w:rPr>
      <w:rFonts w:ascii="黑体" w:eastAsia="黑体" w:hAnsi="宋体"/>
      <w:color w:val="000000"/>
      <w:sz w:val="24"/>
      <w:szCs w:val="24"/>
    </w:rPr>
  </w:style>
  <w:style w:type="paragraph" w:customStyle="1" w:styleId="z">
    <w:name w:val="z正文"/>
    <w:basedOn w:val="a3"/>
    <w:rsid w:val="00676F97"/>
  </w:style>
  <w:style w:type="paragraph" w:customStyle="1" w:styleId="affffffffffffff6">
    <w:name w:val="我的表格"/>
    <w:basedOn w:val="aff5"/>
    <w:link w:val="Charfff8"/>
    <w:rsid w:val="00676F97"/>
    <w:pPr>
      <w:tabs>
        <w:tab w:val="left" w:pos="540"/>
        <w:tab w:val="left" w:pos="1260"/>
      </w:tabs>
      <w:snapToGrid w:val="0"/>
      <w:spacing w:after="0" w:line="260" w:lineRule="exact"/>
      <w:ind w:leftChars="0" w:left="0" w:firstLine="0"/>
      <w:jc w:val="center"/>
    </w:pPr>
    <w:rPr>
      <w:rFonts w:eastAsia="华文中宋"/>
      <w:snapToGrid w:val="0"/>
      <w:color w:val="000000"/>
      <w:sz w:val="21"/>
      <w:szCs w:val="18"/>
    </w:rPr>
  </w:style>
  <w:style w:type="paragraph" w:customStyle="1" w:styleId="CharCharCharCharCharCharCharCharCharCharCharCharCharChar8">
    <w:name w:val="Char Char Char Char Char Char Char Char Char Char Char Char Char Char8"/>
    <w:autoRedefine/>
    <w:rsid w:val="00630342"/>
    <w:pPr>
      <w:widowControl w:val="0"/>
      <w:spacing w:line="300" w:lineRule="auto"/>
      <w:ind w:firstLineChars="200" w:firstLine="480"/>
      <w:jc w:val="both"/>
    </w:pPr>
    <w:rPr>
      <w:rFonts w:eastAsia="仿宋_GB2312"/>
      <w:noProof/>
      <w:sz w:val="24"/>
      <w:szCs w:val="24"/>
    </w:rPr>
  </w:style>
  <w:style w:type="character" w:customStyle="1" w:styleId="ca-3">
    <w:name w:val="ca-3"/>
    <w:basedOn w:val="a4"/>
    <w:rsid w:val="004C6619"/>
  </w:style>
  <w:style w:type="character" w:customStyle="1" w:styleId="152">
    <w:name w:val="15"/>
    <w:basedOn w:val="a4"/>
    <w:rsid w:val="002F2BC7"/>
    <w:rPr>
      <w:rFonts w:ascii="Calibri" w:eastAsia="宋体" w:hAnsi="Calibri" w:hint="default"/>
      <w:b/>
      <w:bCs/>
      <w:sz w:val="32"/>
      <w:szCs w:val="32"/>
    </w:rPr>
  </w:style>
  <w:style w:type="character" w:customStyle="1" w:styleId="01CharChar">
    <w:name w:val="正文01 Char Char"/>
    <w:link w:val="01"/>
    <w:rsid w:val="001A46F9"/>
    <w:rPr>
      <w:kern w:val="2"/>
      <w:sz w:val="24"/>
    </w:rPr>
  </w:style>
  <w:style w:type="paragraph" w:customStyle="1" w:styleId="01">
    <w:name w:val="正文01"/>
    <w:basedOn w:val="a3"/>
    <w:link w:val="01CharChar"/>
    <w:rsid w:val="001A46F9"/>
    <w:pPr>
      <w:adjustRightInd w:val="0"/>
      <w:snapToGrid w:val="0"/>
    </w:pPr>
    <w:rPr>
      <w:szCs w:val="20"/>
    </w:rPr>
  </w:style>
  <w:style w:type="paragraph" w:customStyle="1" w:styleId="CharCharCharCharCharCharCharCharCharCharCharCharCharChar7">
    <w:name w:val="Char Char Char Char Char Char Char Char Char Char Char Char Char Char7"/>
    <w:autoRedefine/>
    <w:rsid w:val="004700B3"/>
    <w:pPr>
      <w:widowControl w:val="0"/>
      <w:spacing w:line="300" w:lineRule="auto"/>
      <w:ind w:firstLineChars="200" w:firstLine="480"/>
      <w:jc w:val="both"/>
    </w:pPr>
    <w:rPr>
      <w:rFonts w:eastAsia="仿宋_GB2312"/>
      <w:noProof/>
      <w:sz w:val="24"/>
      <w:szCs w:val="24"/>
    </w:rPr>
  </w:style>
  <w:style w:type="paragraph" w:customStyle="1" w:styleId="CharCharCharCharCharCharCharCharCharCharCharCharCharChar6">
    <w:name w:val="Char Char Char Char Char Char Char Char Char Char Char Char Char Char6"/>
    <w:autoRedefine/>
    <w:rsid w:val="00EE6073"/>
    <w:pPr>
      <w:widowControl w:val="0"/>
      <w:spacing w:line="300" w:lineRule="auto"/>
      <w:ind w:firstLineChars="200" w:firstLine="480"/>
      <w:jc w:val="both"/>
    </w:pPr>
    <w:rPr>
      <w:rFonts w:eastAsia="仿宋_GB2312"/>
      <w:noProof/>
      <w:sz w:val="24"/>
      <w:szCs w:val="24"/>
    </w:rPr>
  </w:style>
  <w:style w:type="character" w:customStyle="1" w:styleId="CharCharf3">
    <w:name w:val="表格文字 Char Char"/>
    <w:rsid w:val="00AA3160"/>
    <w:rPr>
      <w:rFonts w:ascii="宋体" w:hAnsi="宋体"/>
      <w:b/>
      <w:bCs/>
      <w:snapToGrid w:val="0"/>
      <w:sz w:val="18"/>
      <w:szCs w:val="18"/>
    </w:rPr>
  </w:style>
  <w:style w:type="character" w:customStyle="1" w:styleId="CharCharf4">
    <w:name w:val="环保表头 Char Char"/>
    <w:link w:val="affffffffffffff7"/>
    <w:qFormat/>
    <w:rsid w:val="00AA3160"/>
    <w:rPr>
      <w:rFonts w:eastAsia="黑体"/>
      <w:b/>
      <w:bCs/>
      <w:kern w:val="44"/>
      <w:sz w:val="24"/>
      <w:szCs w:val="30"/>
    </w:rPr>
  </w:style>
  <w:style w:type="paragraph" w:customStyle="1" w:styleId="affffffffffffff7">
    <w:name w:val="环保表头"/>
    <w:link w:val="CharCharf4"/>
    <w:rsid w:val="00AA3160"/>
    <w:pPr>
      <w:jc w:val="center"/>
    </w:pPr>
    <w:rPr>
      <w:rFonts w:eastAsia="黑体"/>
      <w:b/>
      <w:bCs/>
      <w:kern w:val="44"/>
      <w:sz w:val="24"/>
      <w:szCs w:val="30"/>
    </w:rPr>
  </w:style>
  <w:style w:type="paragraph" w:customStyle="1" w:styleId="CharCharCharCharCharCharCharCharCharCharCharCharCharChar5">
    <w:name w:val="Char Char Char Char Char Char Char Char Char Char Char Char Char Char5"/>
    <w:autoRedefine/>
    <w:rsid w:val="00986C7A"/>
    <w:pPr>
      <w:widowControl w:val="0"/>
      <w:spacing w:line="300" w:lineRule="auto"/>
      <w:ind w:firstLineChars="200" w:firstLine="480"/>
      <w:jc w:val="both"/>
    </w:pPr>
    <w:rPr>
      <w:rFonts w:eastAsia="仿宋_GB2312"/>
      <w:noProof/>
      <w:sz w:val="24"/>
      <w:szCs w:val="24"/>
    </w:rPr>
  </w:style>
  <w:style w:type="paragraph" w:customStyle="1" w:styleId="CharCharCharCharCharCharCharCharCharCharCharCharCharChar4">
    <w:name w:val="Char Char Char Char Char Char Char Char Char Char Char Char Char Char4"/>
    <w:autoRedefine/>
    <w:rsid w:val="009F70C6"/>
    <w:pPr>
      <w:widowControl w:val="0"/>
      <w:spacing w:line="300" w:lineRule="auto"/>
      <w:ind w:firstLineChars="200" w:firstLine="480"/>
      <w:jc w:val="both"/>
    </w:pPr>
    <w:rPr>
      <w:rFonts w:eastAsia="仿宋_GB2312"/>
      <w:noProof/>
      <w:sz w:val="24"/>
      <w:szCs w:val="24"/>
    </w:rPr>
  </w:style>
  <w:style w:type="paragraph" w:customStyle="1" w:styleId="CharCharCharCharCharCharCharCharCharCharCharCharCharChar3">
    <w:name w:val="Char Char Char Char Char Char Char Char Char Char Char Char Char Char3"/>
    <w:autoRedefine/>
    <w:rsid w:val="00B277BF"/>
    <w:pPr>
      <w:widowControl w:val="0"/>
      <w:spacing w:line="300" w:lineRule="auto"/>
      <w:ind w:firstLineChars="200" w:firstLine="480"/>
      <w:jc w:val="both"/>
    </w:pPr>
    <w:rPr>
      <w:rFonts w:eastAsia="仿宋_GB2312"/>
      <w:noProof/>
      <w:sz w:val="24"/>
      <w:szCs w:val="24"/>
    </w:rPr>
  </w:style>
  <w:style w:type="paragraph" w:customStyle="1" w:styleId="CharCharCharCharCharCharCharCharCharCharCharCharCharChar2">
    <w:name w:val="Char Char Char Char Char Char Char Char Char Char Char Char Char Char2"/>
    <w:autoRedefine/>
    <w:rsid w:val="00E21E79"/>
    <w:pPr>
      <w:widowControl w:val="0"/>
      <w:spacing w:line="300" w:lineRule="auto"/>
      <w:ind w:firstLineChars="200" w:firstLine="480"/>
      <w:jc w:val="both"/>
    </w:pPr>
    <w:rPr>
      <w:rFonts w:eastAsia="仿宋_GB2312"/>
      <w:noProof/>
      <w:sz w:val="24"/>
      <w:szCs w:val="24"/>
    </w:rPr>
  </w:style>
  <w:style w:type="paragraph" w:customStyle="1" w:styleId="121">
    <w:name w:val="样式12"/>
    <w:basedOn w:val="ac"/>
    <w:link w:val="12Char"/>
    <w:rsid w:val="007B4B76"/>
    <w:pPr>
      <w:pBdr>
        <w:bottom w:val="thickThinSmallGap" w:sz="24" w:space="1" w:color="auto"/>
      </w:pBdr>
    </w:pPr>
  </w:style>
  <w:style w:type="paragraph" w:customStyle="1" w:styleId="130">
    <w:name w:val="样式13"/>
    <w:basedOn w:val="121"/>
    <w:link w:val="13Char"/>
    <w:rsid w:val="007B4B76"/>
    <w:pPr>
      <w:pBdr>
        <w:bottom w:val="thickThinSmallGap" w:sz="12" w:space="1" w:color="auto"/>
      </w:pBdr>
    </w:pPr>
  </w:style>
  <w:style w:type="character" w:customStyle="1" w:styleId="12Char">
    <w:name w:val="样式12 Char"/>
    <w:basedOn w:val="ad"/>
    <w:link w:val="121"/>
    <w:rsid w:val="007B4B76"/>
    <w:rPr>
      <w:rFonts w:ascii="楷体" w:eastAsia="楷体" w:hAnsi="楷体"/>
      <w:kern w:val="2"/>
      <w:sz w:val="18"/>
      <w:szCs w:val="18"/>
    </w:rPr>
  </w:style>
  <w:style w:type="paragraph" w:customStyle="1" w:styleId="CharCharCharCharCharCharCharCharCharCharCharCharCharChar1">
    <w:name w:val="Char Char Char Char Char Char Char Char Char Char Char Char Char Char1"/>
    <w:autoRedefine/>
    <w:rsid w:val="00921AE9"/>
    <w:pPr>
      <w:widowControl w:val="0"/>
      <w:spacing w:line="300" w:lineRule="auto"/>
      <w:ind w:firstLineChars="200" w:firstLine="480"/>
      <w:jc w:val="both"/>
    </w:pPr>
    <w:rPr>
      <w:rFonts w:eastAsia="仿宋_GB2312"/>
      <w:noProof/>
      <w:sz w:val="24"/>
      <w:szCs w:val="24"/>
    </w:rPr>
  </w:style>
  <w:style w:type="character" w:customStyle="1" w:styleId="13Char">
    <w:name w:val="样式13 Char"/>
    <w:basedOn w:val="12Char"/>
    <w:link w:val="130"/>
    <w:rsid w:val="007B4B76"/>
    <w:rPr>
      <w:rFonts w:ascii="楷体" w:eastAsia="楷体" w:hAnsi="楷体"/>
      <w:kern w:val="2"/>
      <w:sz w:val="18"/>
      <w:szCs w:val="18"/>
    </w:rPr>
  </w:style>
  <w:style w:type="paragraph" w:customStyle="1" w:styleId="affffffffffffff8">
    <w:name w:val="环保表内字（五号）"/>
    <w:basedOn w:val="a3"/>
    <w:link w:val="Charfff9"/>
    <w:rsid w:val="00F81C6F"/>
    <w:pPr>
      <w:autoSpaceDE w:val="0"/>
      <w:autoSpaceDN w:val="0"/>
      <w:adjustRightInd w:val="0"/>
      <w:snapToGrid w:val="0"/>
      <w:ind w:leftChars="-1" w:left="-1" w:hangingChars="1" w:hanging="2"/>
      <w:jc w:val="center"/>
    </w:pPr>
    <w:rPr>
      <w:snapToGrid w:val="0"/>
      <w:color w:val="000000"/>
      <w:kern w:val="0"/>
      <w:szCs w:val="21"/>
      <w:lang w:val="zh-CN"/>
    </w:rPr>
  </w:style>
  <w:style w:type="character" w:customStyle="1" w:styleId="Charfffa">
    <w:name w:val="表内字 Char"/>
    <w:link w:val="affffffffffffff9"/>
    <w:rsid w:val="00DC0EAA"/>
    <w:rPr>
      <w:iCs/>
      <w:color w:val="000000"/>
      <w:sz w:val="18"/>
      <w:szCs w:val="18"/>
    </w:rPr>
  </w:style>
  <w:style w:type="paragraph" w:customStyle="1" w:styleId="affffffffffffff9">
    <w:name w:val="表内字"/>
    <w:link w:val="Charfffa"/>
    <w:rsid w:val="00DC0EAA"/>
    <w:pPr>
      <w:snapToGrid w:val="0"/>
      <w:jc w:val="both"/>
    </w:pPr>
    <w:rPr>
      <w:iCs/>
      <w:color w:val="000000"/>
      <w:sz w:val="18"/>
      <w:szCs w:val="18"/>
    </w:rPr>
  </w:style>
  <w:style w:type="paragraph" w:customStyle="1" w:styleId="CharCharCharCharCharChar1CharCharCharChar">
    <w:name w:val="Char Char Char Char Char Char1 Char Char Char Char"/>
    <w:basedOn w:val="6"/>
    <w:rsid w:val="006B4C97"/>
    <w:pPr>
      <w:numPr>
        <w:ilvl w:val="5"/>
        <w:numId w:val="1"/>
      </w:numPr>
      <w:tabs>
        <w:tab w:val="clear" w:pos="1152"/>
        <w:tab w:val="left" w:pos="1440"/>
      </w:tabs>
      <w:ind w:firstLine="720"/>
    </w:pPr>
  </w:style>
  <w:style w:type="paragraph" w:customStyle="1" w:styleId="CharCharCharCharCharChar1CharCharCharChar3">
    <w:name w:val="Char Char Char Char Char Char1 Char Char Char Char3"/>
    <w:basedOn w:val="6"/>
    <w:rsid w:val="00D24FA5"/>
    <w:pPr>
      <w:tabs>
        <w:tab w:val="left" w:pos="1440"/>
      </w:tabs>
      <w:ind w:left="1152" w:firstLine="720"/>
    </w:pPr>
  </w:style>
  <w:style w:type="paragraph" w:customStyle="1" w:styleId="CharCharCharCharCharChar1CharCharCharChar2">
    <w:name w:val="Char Char Char Char Char Char1 Char Char Char Char2"/>
    <w:basedOn w:val="6"/>
    <w:rsid w:val="00A80C2A"/>
    <w:pPr>
      <w:tabs>
        <w:tab w:val="left" w:pos="1440"/>
      </w:tabs>
      <w:ind w:left="1152" w:firstLine="720"/>
    </w:pPr>
  </w:style>
  <w:style w:type="character" w:customStyle="1" w:styleId="gChar2">
    <w:name w:val="g Char2"/>
    <w:aliases w:val="页眉d Char2,Ò³Ã¼ Char2,页眉1 Char2,页眉2 Char2"/>
    <w:basedOn w:val="a4"/>
    <w:uiPriority w:val="99"/>
    <w:semiHidden/>
    <w:rsid w:val="008C0356"/>
    <w:rPr>
      <w:sz w:val="18"/>
      <w:szCs w:val="18"/>
    </w:rPr>
  </w:style>
  <w:style w:type="character" w:customStyle="1" w:styleId="123YJChar1">
    <w:name w:val="123YJ Char1"/>
    <w:basedOn w:val="a4"/>
    <w:uiPriority w:val="99"/>
    <w:rsid w:val="008C0356"/>
    <w:rPr>
      <w:sz w:val="18"/>
      <w:szCs w:val="18"/>
    </w:rPr>
  </w:style>
  <w:style w:type="character" w:customStyle="1" w:styleId="aff0">
    <w:name w:val="注释标题 字符"/>
    <w:basedOn w:val="a4"/>
    <w:link w:val="aff"/>
    <w:rsid w:val="008C0356"/>
    <w:rPr>
      <w:kern w:val="2"/>
      <w:sz w:val="24"/>
      <w:szCs w:val="24"/>
    </w:rPr>
  </w:style>
  <w:style w:type="character" w:customStyle="1" w:styleId="38">
    <w:name w:val="正文文本 3 字符"/>
    <w:aliases w:val="正文文字 3 字符"/>
    <w:basedOn w:val="a4"/>
    <w:link w:val="37"/>
    <w:qFormat/>
    <w:rsid w:val="008C0356"/>
    <w:rPr>
      <w:rFonts w:eastAsia="汉鼎简书宋"/>
      <w:sz w:val="16"/>
      <w:szCs w:val="16"/>
    </w:rPr>
  </w:style>
  <w:style w:type="character" w:customStyle="1" w:styleId="affffd">
    <w:name w:val="签名 字符"/>
    <w:basedOn w:val="a4"/>
    <w:link w:val="affffc"/>
    <w:rsid w:val="008C0356"/>
    <w:rPr>
      <w:rFonts w:eastAsia="仿宋_GB2312"/>
      <w:spacing w:val="-2"/>
      <w:kern w:val="2"/>
      <w:sz w:val="21"/>
      <w:szCs w:val="24"/>
    </w:rPr>
  </w:style>
  <w:style w:type="character" w:customStyle="1" w:styleId="affffff0">
    <w:name w:val="称呼 字符"/>
    <w:basedOn w:val="a4"/>
    <w:link w:val="affffff"/>
    <w:rsid w:val="008C0356"/>
    <w:rPr>
      <w:rFonts w:ascii="宋体" w:hAnsi="宋体" w:cs="宋体"/>
      <w:sz w:val="24"/>
      <w:szCs w:val="24"/>
    </w:rPr>
  </w:style>
  <w:style w:type="character" w:customStyle="1" w:styleId="HTML0">
    <w:name w:val="HTML 预设格式 字符"/>
    <w:basedOn w:val="a4"/>
    <w:link w:val="HTML"/>
    <w:uiPriority w:val="99"/>
    <w:rsid w:val="008C0356"/>
    <w:rPr>
      <w:rFonts w:ascii="Arial" w:hAnsi="Arial" w:cs="Arial"/>
      <w:sz w:val="21"/>
      <w:szCs w:val="21"/>
    </w:rPr>
  </w:style>
  <w:style w:type="character" w:customStyle="1" w:styleId="2c">
    <w:name w:val="正文文本首行缩进 2 字符"/>
    <w:link w:val="2b"/>
    <w:rsid w:val="008C0356"/>
    <w:rPr>
      <w:kern w:val="2"/>
      <w:sz w:val="28"/>
    </w:rPr>
  </w:style>
  <w:style w:type="character" w:customStyle="1" w:styleId="afffffff1">
    <w:name w:val="批注文字 字符"/>
    <w:basedOn w:val="a4"/>
    <w:link w:val="afffffff0"/>
    <w:qFormat/>
    <w:rsid w:val="008C0356"/>
    <w:rPr>
      <w:kern w:val="2"/>
      <w:sz w:val="28"/>
    </w:rPr>
  </w:style>
  <w:style w:type="character" w:customStyle="1" w:styleId="afffffff3">
    <w:name w:val="批注框文本 字符"/>
    <w:basedOn w:val="a4"/>
    <w:link w:val="afffffff2"/>
    <w:qFormat/>
    <w:rsid w:val="008C0356"/>
    <w:rPr>
      <w:rFonts w:ascii="宋体" w:hAnsi="宋体"/>
      <w:sz w:val="18"/>
      <w:szCs w:val="18"/>
    </w:rPr>
  </w:style>
  <w:style w:type="character" w:customStyle="1" w:styleId="afffffff5">
    <w:name w:val="尾注文本 字符"/>
    <w:basedOn w:val="a4"/>
    <w:link w:val="afffffff4"/>
    <w:qFormat/>
    <w:rsid w:val="008C0356"/>
    <w:rPr>
      <w:kern w:val="2"/>
      <w:sz w:val="21"/>
    </w:rPr>
  </w:style>
  <w:style w:type="character" w:customStyle="1" w:styleId="afffffff7">
    <w:name w:val="批注主题 字符"/>
    <w:basedOn w:val="afffffff1"/>
    <w:link w:val="afffffff6"/>
    <w:qFormat/>
    <w:rsid w:val="008C0356"/>
    <w:rPr>
      <w:b/>
      <w:bCs/>
      <w:kern w:val="2"/>
      <w:sz w:val="24"/>
      <w:szCs w:val="24"/>
    </w:rPr>
  </w:style>
  <w:style w:type="character" w:customStyle="1" w:styleId="afffffffff4">
    <w:name w:val="副标题 字符"/>
    <w:aliases w:val="标题4-le 字符,标题4-冷 字符"/>
    <w:basedOn w:val="a4"/>
    <w:link w:val="afffffffff3"/>
    <w:uiPriority w:val="11"/>
    <w:rsid w:val="006636E9"/>
    <w:rPr>
      <w:rFonts w:ascii="Times New Roman" w:eastAsia="宋体" w:hAnsi="Times New Roman"/>
      <w:b/>
      <w:bCs/>
      <w:kern w:val="28"/>
      <w:sz w:val="28"/>
      <w:szCs w:val="32"/>
    </w:rPr>
  </w:style>
  <w:style w:type="character" w:customStyle="1" w:styleId="z-0">
    <w:name w:val="z-窗体底端 字符"/>
    <w:basedOn w:val="a4"/>
    <w:link w:val="z-"/>
    <w:rsid w:val="008C0356"/>
    <w:rPr>
      <w:rFonts w:ascii="Arial" w:hAnsi="Arial" w:cs="Arial"/>
      <w:vanish/>
      <w:sz w:val="16"/>
      <w:szCs w:val="16"/>
    </w:rPr>
  </w:style>
  <w:style w:type="character" w:customStyle="1" w:styleId="affffffffff">
    <w:name w:val="脚注文本 字符"/>
    <w:basedOn w:val="a4"/>
    <w:link w:val="afffffffffe"/>
    <w:uiPriority w:val="99"/>
    <w:rsid w:val="008C0356"/>
    <w:rPr>
      <w:kern w:val="2"/>
      <w:sz w:val="18"/>
    </w:rPr>
  </w:style>
  <w:style w:type="character" w:customStyle="1" w:styleId="091210CharChar">
    <w:name w:val="09.12.10 Char Char"/>
    <w:link w:val="091210"/>
    <w:qFormat/>
    <w:rsid w:val="00C56412"/>
    <w:rPr>
      <w:rFonts w:ascii="宋体"/>
      <w:bCs/>
      <w:sz w:val="28"/>
    </w:rPr>
  </w:style>
  <w:style w:type="paragraph" w:customStyle="1" w:styleId="091210">
    <w:name w:val="09.12.10"/>
    <w:basedOn w:val="a3"/>
    <w:link w:val="091210CharChar"/>
    <w:rsid w:val="00C56412"/>
    <w:pPr>
      <w:adjustRightInd w:val="0"/>
      <w:snapToGrid w:val="0"/>
      <w:spacing w:line="336" w:lineRule="auto"/>
    </w:pPr>
    <w:rPr>
      <w:rFonts w:ascii="宋体"/>
      <w:bCs/>
      <w:kern w:val="0"/>
      <w:sz w:val="28"/>
      <w:szCs w:val="20"/>
    </w:rPr>
  </w:style>
  <w:style w:type="character" w:customStyle="1" w:styleId="0Char">
    <w:name w:val="0 图表 Char"/>
    <w:link w:val="03"/>
    <w:qFormat/>
    <w:rsid w:val="00AA20C9"/>
    <w:rPr>
      <w:rFonts w:eastAsia="黑体" w:cs="黑体"/>
      <w:b/>
      <w:kern w:val="2"/>
      <w:sz w:val="24"/>
      <w:szCs w:val="21"/>
    </w:rPr>
  </w:style>
  <w:style w:type="paragraph" w:customStyle="1" w:styleId="03">
    <w:name w:val="0 图表"/>
    <w:basedOn w:val="a3"/>
    <w:link w:val="0Char"/>
    <w:rsid w:val="00AA20C9"/>
    <w:pPr>
      <w:jc w:val="center"/>
    </w:pPr>
    <w:rPr>
      <w:rFonts w:eastAsia="黑体" w:cs="黑体"/>
      <w:b/>
      <w:szCs w:val="21"/>
    </w:rPr>
  </w:style>
  <w:style w:type="paragraph" w:customStyle="1" w:styleId="1f8">
    <w:name w:val="样式 正文 +1"/>
    <w:basedOn w:val="a3"/>
    <w:rsid w:val="00E3200B"/>
    <w:pPr>
      <w:jc w:val="left"/>
    </w:pPr>
    <w:rPr>
      <w:rFonts w:cs="宋体"/>
      <w:szCs w:val="20"/>
    </w:rPr>
  </w:style>
  <w:style w:type="paragraph" w:customStyle="1" w:styleId="CharCharCharCharCharChar1CharCharCharChar1">
    <w:name w:val="Char Char Char Char Char Char1 Char Char Char Char1"/>
    <w:basedOn w:val="6"/>
    <w:rsid w:val="00AB5B6B"/>
    <w:pPr>
      <w:tabs>
        <w:tab w:val="left" w:pos="1440"/>
      </w:tabs>
      <w:ind w:left="1152" w:firstLine="720"/>
    </w:pPr>
  </w:style>
  <w:style w:type="character" w:customStyle="1" w:styleId="33Char">
    <w:name w:val="3级标题3 Char"/>
    <w:link w:val="330"/>
    <w:qFormat/>
    <w:rsid w:val="0048327D"/>
    <w:rPr>
      <w:rFonts w:ascii="黑体" w:eastAsia="黑体" w:hAnsi="Calibri"/>
      <w:b/>
      <w:color w:val="000000"/>
      <w:sz w:val="28"/>
      <w:szCs w:val="28"/>
    </w:rPr>
  </w:style>
  <w:style w:type="paragraph" w:customStyle="1" w:styleId="330">
    <w:name w:val="3级标题3"/>
    <w:basedOn w:val="a3"/>
    <w:link w:val="33Char"/>
    <w:rsid w:val="0048327D"/>
    <w:pPr>
      <w:autoSpaceDE w:val="0"/>
      <w:autoSpaceDN w:val="0"/>
      <w:adjustRightInd w:val="0"/>
      <w:spacing w:before="240" w:after="240"/>
      <w:jc w:val="left"/>
      <w:outlineLvl w:val="2"/>
    </w:pPr>
    <w:rPr>
      <w:rFonts w:ascii="黑体" w:eastAsia="黑体" w:hAnsi="Calibri"/>
      <w:b/>
      <w:color w:val="000000"/>
      <w:kern w:val="0"/>
      <w:sz w:val="28"/>
      <w:szCs w:val="28"/>
    </w:rPr>
  </w:style>
  <w:style w:type="paragraph" w:customStyle="1" w:styleId="CharCharCharCharCharCharCharCharChar11">
    <w:name w:val="Char Char Char Char Char Char Char Char Char11"/>
    <w:basedOn w:val="a3"/>
    <w:next w:val="41"/>
    <w:rsid w:val="00627E03"/>
    <w:pPr>
      <w:widowControl/>
      <w:spacing w:after="160" w:line="240" w:lineRule="exact"/>
      <w:jc w:val="left"/>
    </w:pPr>
    <w:rPr>
      <w:rFonts w:ascii="宋体" w:hAnsi="宋体"/>
      <w:kern w:val="0"/>
      <w:sz w:val="28"/>
      <w:szCs w:val="20"/>
    </w:rPr>
  </w:style>
  <w:style w:type="character" w:customStyle="1" w:styleId="3bChar">
    <w:name w:val="标题3b Char"/>
    <w:link w:val="3b0"/>
    <w:rsid w:val="00EF603D"/>
    <w:rPr>
      <w:rFonts w:cs="仿宋_GB2312"/>
      <w:b/>
      <w:color w:val="000000"/>
      <w:sz w:val="28"/>
      <w:szCs w:val="24"/>
    </w:rPr>
  </w:style>
  <w:style w:type="paragraph" w:customStyle="1" w:styleId="140">
    <w:name w:val="样式14"/>
    <w:basedOn w:val="130"/>
    <w:link w:val="14Char"/>
    <w:rsid w:val="008B36CB"/>
    <w:pPr>
      <w:pBdr>
        <w:top w:val="thickThinSmallGap" w:sz="12" w:space="1" w:color="auto"/>
        <w:bottom w:val="none" w:sz="0" w:space="0" w:color="auto"/>
      </w:pBdr>
    </w:pPr>
    <w:rPr>
      <w:w w:val="80"/>
    </w:rPr>
  </w:style>
  <w:style w:type="character" w:customStyle="1" w:styleId="14Char">
    <w:name w:val="样式14 Char"/>
    <w:basedOn w:val="13Char"/>
    <w:link w:val="140"/>
    <w:rsid w:val="008B36CB"/>
    <w:rPr>
      <w:rFonts w:ascii="楷体" w:eastAsia="楷体" w:hAnsi="楷体"/>
      <w:w w:val="80"/>
      <w:kern w:val="2"/>
      <w:sz w:val="18"/>
      <w:szCs w:val="18"/>
    </w:rPr>
  </w:style>
  <w:style w:type="paragraph" w:customStyle="1" w:styleId="CharCharCharChar3">
    <w:name w:val="Char Char Char Char3"/>
    <w:basedOn w:val="a3"/>
    <w:rsid w:val="00241AC1"/>
  </w:style>
  <w:style w:type="character" w:customStyle="1" w:styleId="Charfe">
    <w:name w:val="正文（首行缩进） Char"/>
    <w:link w:val="afffffffff2"/>
    <w:rsid w:val="006F24A2"/>
    <w:rPr>
      <w:rFonts w:ascii="宋体" w:hAnsi="宋体"/>
      <w:snapToGrid w:val="0"/>
      <w:color w:val="000000"/>
      <w:kern w:val="2"/>
      <w:sz w:val="24"/>
    </w:rPr>
  </w:style>
  <w:style w:type="paragraph" w:customStyle="1" w:styleId="1f9">
    <w:name w:val="列出段落1"/>
    <w:basedOn w:val="a3"/>
    <w:rsid w:val="00E97281"/>
    <w:pPr>
      <w:ind w:firstLine="420"/>
    </w:pPr>
    <w:rPr>
      <w:szCs w:val="21"/>
    </w:rPr>
  </w:style>
  <w:style w:type="paragraph" w:customStyle="1" w:styleId="affffffffffffffa">
    <w:name w:val="正文修改"/>
    <w:basedOn w:val="a3"/>
    <w:rsid w:val="00EF1399"/>
    <w:rPr>
      <w:rFonts w:cs="宋体"/>
      <w:szCs w:val="20"/>
    </w:rPr>
  </w:style>
  <w:style w:type="table" w:customStyle="1" w:styleId="153">
    <w:name w:val="样式15"/>
    <w:basedOn w:val="a5"/>
    <w:uiPriority w:val="99"/>
    <w:rsid w:val="00EF603D"/>
    <w:pPr>
      <w:jc w:val="center"/>
    </w:p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style>
  <w:style w:type="paragraph" w:customStyle="1" w:styleId="CharCharCharChar6">
    <w:name w:val="Char Char Char Char6"/>
    <w:basedOn w:val="a3"/>
    <w:rsid w:val="00B67719"/>
    <w:pPr>
      <w:spacing w:line="240" w:lineRule="auto"/>
      <w:ind w:firstLineChars="0" w:firstLine="0"/>
    </w:pPr>
    <w:rPr>
      <w:sz w:val="21"/>
    </w:rPr>
  </w:style>
  <w:style w:type="paragraph" w:customStyle="1" w:styleId="CharCharCharChar5">
    <w:name w:val="Char Char Char Char5"/>
    <w:basedOn w:val="a3"/>
    <w:rsid w:val="008B0CAB"/>
    <w:pPr>
      <w:spacing w:line="240" w:lineRule="auto"/>
      <w:ind w:firstLineChars="0" w:firstLine="0"/>
    </w:pPr>
    <w:rPr>
      <w:sz w:val="21"/>
    </w:rPr>
  </w:style>
  <w:style w:type="paragraph" w:customStyle="1" w:styleId="Style4">
    <w:name w:val="_Style 4"/>
    <w:basedOn w:val="a3"/>
    <w:rsid w:val="002646F9"/>
    <w:pPr>
      <w:spacing w:line="240" w:lineRule="auto"/>
      <w:ind w:firstLineChars="0" w:firstLine="0"/>
    </w:pPr>
    <w:rPr>
      <w:sz w:val="21"/>
      <w:szCs w:val="20"/>
    </w:rPr>
  </w:style>
  <w:style w:type="paragraph" w:customStyle="1" w:styleId="CharCharCharChar4">
    <w:name w:val="Char Char Char Char4"/>
    <w:basedOn w:val="a3"/>
    <w:rsid w:val="00DC526B"/>
    <w:pPr>
      <w:spacing w:line="240" w:lineRule="auto"/>
      <w:ind w:firstLineChars="0" w:firstLine="0"/>
    </w:pPr>
    <w:rPr>
      <w:sz w:val="21"/>
    </w:rPr>
  </w:style>
  <w:style w:type="character" w:customStyle="1" w:styleId="CharCharf5">
    <w:name w:val="表格 Char Char"/>
    <w:rsid w:val="00D06EB0"/>
    <w:rPr>
      <w:rFonts w:ascii="宋体" w:eastAsia="宋体" w:hAnsi="宋体"/>
      <w:kern w:val="2"/>
      <w:sz w:val="24"/>
      <w:szCs w:val="24"/>
      <w:lang w:bidi="ar-SA"/>
    </w:rPr>
  </w:style>
  <w:style w:type="paragraph" w:customStyle="1" w:styleId="TableParagraph">
    <w:name w:val="Table Paragraph"/>
    <w:basedOn w:val="a3"/>
    <w:uiPriority w:val="1"/>
    <w:rsid w:val="00505798"/>
    <w:pPr>
      <w:widowControl/>
      <w:spacing w:line="240" w:lineRule="auto"/>
      <w:ind w:firstLineChars="0" w:firstLine="0"/>
      <w:jc w:val="center"/>
    </w:pPr>
    <w:rPr>
      <w:rFonts w:ascii="宋体" w:hAnsi="宋体" w:cs="宋体"/>
      <w:kern w:val="0"/>
    </w:rPr>
  </w:style>
  <w:style w:type="paragraph" w:customStyle="1" w:styleId="CharCharCharChar9">
    <w:name w:val="Char Char Char Char9"/>
    <w:basedOn w:val="a3"/>
    <w:rsid w:val="00505798"/>
    <w:pPr>
      <w:spacing w:line="240" w:lineRule="auto"/>
      <w:ind w:firstLineChars="0" w:firstLine="0"/>
    </w:pPr>
    <w:rPr>
      <w:sz w:val="21"/>
    </w:rPr>
  </w:style>
  <w:style w:type="paragraph" w:customStyle="1" w:styleId="CharCharCharChar8">
    <w:name w:val="Char Char Char Char8"/>
    <w:basedOn w:val="a3"/>
    <w:rsid w:val="00951BAA"/>
    <w:pPr>
      <w:spacing w:line="240" w:lineRule="auto"/>
      <w:ind w:firstLineChars="0" w:firstLine="0"/>
    </w:pPr>
    <w:rPr>
      <w:sz w:val="21"/>
    </w:rPr>
  </w:style>
  <w:style w:type="paragraph" w:customStyle="1" w:styleId="CharCharCharCharCharCharCharCharCharChar">
    <w:name w:val="Char Char Char Char Char Char Char Char Char Char"/>
    <w:basedOn w:val="a3"/>
    <w:rsid w:val="00AB3948"/>
    <w:pPr>
      <w:spacing w:line="240" w:lineRule="auto"/>
      <w:ind w:firstLineChars="0" w:firstLine="0"/>
      <w:jc w:val="left"/>
    </w:pPr>
    <w:rPr>
      <w:sz w:val="21"/>
      <w:szCs w:val="20"/>
    </w:rPr>
  </w:style>
  <w:style w:type="paragraph" w:customStyle="1" w:styleId="CharCharCharCharCharCharCharCharCharChar1">
    <w:name w:val="Char Char Char Char Char Char Char Char Char Char1"/>
    <w:basedOn w:val="a3"/>
    <w:rsid w:val="00AB3948"/>
    <w:pPr>
      <w:spacing w:line="240" w:lineRule="auto"/>
      <w:ind w:firstLineChars="0" w:firstLine="0"/>
      <w:jc w:val="left"/>
    </w:pPr>
    <w:rPr>
      <w:sz w:val="21"/>
      <w:szCs w:val="20"/>
    </w:rPr>
  </w:style>
  <w:style w:type="paragraph" w:customStyle="1" w:styleId="CharCharCharCharCharCharCharCharCharCharCharCharCharChar9">
    <w:name w:val="Char Char Char Char Char Char Char Char Char Char Char Char Char Char9"/>
    <w:autoRedefine/>
    <w:rsid w:val="00AB3948"/>
    <w:pPr>
      <w:widowControl w:val="0"/>
      <w:spacing w:line="300" w:lineRule="auto"/>
      <w:ind w:firstLineChars="200" w:firstLine="480"/>
      <w:jc w:val="both"/>
    </w:pPr>
    <w:rPr>
      <w:rFonts w:eastAsia="仿宋_GB2312"/>
      <w:noProof/>
      <w:sz w:val="24"/>
      <w:szCs w:val="24"/>
    </w:rPr>
  </w:style>
  <w:style w:type="paragraph" w:customStyle="1" w:styleId="CharCharCharCharCharChar0">
    <w:name w:val="Char Char Char Char Char Char"/>
    <w:basedOn w:val="a3"/>
    <w:rsid w:val="00AB3948"/>
    <w:pPr>
      <w:spacing w:line="240" w:lineRule="auto"/>
      <w:ind w:left="-48" w:firstLineChars="0" w:firstLine="0"/>
    </w:pPr>
    <w:rPr>
      <w:sz w:val="21"/>
    </w:rPr>
  </w:style>
  <w:style w:type="paragraph" w:customStyle="1" w:styleId="CharChar2CharCharCharChar">
    <w:name w:val="Char Char2 Char Char Char Char"/>
    <w:basedOn w:val="a3"/>
    <w:rsid w:val="00AB3948"/>
    <w:pPr>
      <w:spacing w:line="240" w:lineRule="auto"/>
      <w:ind w:left="-48" w:firstLineChars="0" w:firstLine="0"/>
    </w:pPr>
    <w:rPr>
      <w:sz w:val="21"/>
    </w:rPr>
  </w:style>
  <w:style w:type="paragraph" w:customStyle="1" w:styleId="CharChar2CharCharCharCharCharCharCharCharCharCharCharCharCharCharCharCharCharChar">
    <w:name w:val="Char Char2 Char Char Char Char Char Char Char Char Char Char Char Char Char Char Char Char Char Char"/>
    <w:basedOn w:val="a3"/>
    <w:rsid w:val="00AB3948"/>
    <w:pPr>
      <w:spacing w:line="240" w:lineRule="auto"/>
      <w:ind w:left="-48" w:firstLineChars="0" w:firstLine="0"/>
    </w:pPr>
    <w:rPr>
      <w:sz w:val="21"/>
    </w:rPr>
  </w:style>
  <w:style w:type="paragraph" w:customStyle="1" w:styleId="4GB2312">
    <w:name w:val="样式 标题 4 + 仿宋_GB2312"/>
    <w:basedOn w:val="41"/>
    <w:rsid w:val="00AB3948"/>
    <w:pPr>
      <w:spacing w:before="240" w:after="240" w:line="240" w:lineRule="auto"/>
      <w:ind w:firstLineChars="0" w:firstLine="0"/>
    </w:pPr>
    <w:rPr>
      <w:rFonts w:ascii="仿宋_GB2312" w:eastAsia="仿宋_GB2312" w:hAnsi="仿宋_GB2312"/>
    </w:rPr>
  </w:style>
  <w:style w:type="paragraph" w:customStyle="1" w:styleId="Char130">
    <w:name w:val="Char13"/>
    <w:basedOn w:val="a3"/>
    <w:rsid w:val="00AB3948"/>
    <w:pPr>
      <w:spacing w:line="240" w:lineRule="auto"/>
      <w:ind w:firstLineChars="0" w:firstLine="0"/>
    </w:pPr>
    <w:rPr>
      <w:sz w:val="21"/>
    </w:rPr>
  </w:style>
  <w:style w:type="paragraph" w:customStyle="1" w:styleId="2016">
    <w:name w:val="2016"/>
    <w:basedOn w:val="a3"/>
    <w:link w:val="2016Char"/>
    <w:rsid w:val="00AB3948"/>
    <w:pPr>
      <w:spacing w:line="240" w:lineRule="auto"/>
      <w:ind w:firstLineChars="0" w:firstLine="0"/>
      <w:jc w:val="center"/>
    </w:pPr>
    <w:rPr>
      <w:rFonts w:ascii="宋体" w:hAnsi="宋体"/>
      <w:sz w:val="21"/>
    </w:rPr>
  </w:style>
  <w:style w:type="character" w:customStyle="1" w:styleId="2016Char">
    <w:name w:val="2016 Char"/>
    <w:link w:val="2016"/>
    <w:rsid w:val="00AB3948"/>
    <w:rPr>
      <w:rFonts w:ascii="宋体" w:hAnsi="宋体"/>
      <w:kern w:val="2"/>
      <w:sz w:val="21"/>
      <w:szCs w:val="24"/>
    </w:rPr>
  </w:style>
  <w:style w:type="paragraph" w:customStyle="1" w:styleId="xl66">
    <w:name w:val="xl66"/>
    <w:basedOn w:val="a3"/>
    <w:rsid w:val="00AB3948"/>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color w:val="000000"/>
      <w:kern w:val="0"/>
      <w:sz w:val="18"/>
      <w:szCs w:val="18"/>
    </w:rPr>
  </w:style>
  <w:style w:type="paragraph" w:customStyle="1" w:styleId="xl67">
    <w:name w:val="xl67"/>
    <w:basedOn w:val="a3"/>
    <w:rsid w:val="00AB3948"/>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kern w:val="0"/>
    </w:rPr>
  </w:style>
  <w:style w:type="paragraph" w:customStyle="1" w:styleId="xl68">
    <w:name w:val="xl68"/>
    <w:basedOn w:val="a3"/>
    <w:rsid w:val="00AB3948"/>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kern w:val="0"/>
    </w:rPr>
  </w:style>
  <w:style w:type="paragraph" w:customStyle="1" w:styleId="xl69">
    <w:name w:val="xl69"/>
    <w:basedOn w:val="a3"/>
    <w:rsid w:val="00AB3948"/>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kern w:val="0"/>
    </w:rPr>
  </w:style>
  <w:style w:type="paragraph" w:customStyle="1" w:styleId="xl71">
    <w:name w:val="xl71"/>
    <w:basedOn w:val="a3"/>
    <w:rsid w:val="00AB3948"/>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kern w:val="0"/>
    </w:rPr>
  </w:style>
  <w:style w:type="paragraph" w:customStyle="1" w:styleId="xl72">
    <w:name w:val="xl72"/>
    <w:basedOn w:val="a3"/>
    <w:rsid w:val="00AB3948"/>
    <w:pPr>
      <w:widowControl/>
      <w:pBdr>
        <w:left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kern w:val="0"/>
    </w:rPr>
  </w:style>
  <w:style w:type="paragraph" w:customStyle="1" w:styleId="xl73">
    <w:name w:val="xl73"/>
    <w:basedOn w:val="a3"/>
    <w:rsid w:val="00AB3948"/>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kern w:val="0"/>
    </w:rPr>
  </w:style>
  <w:style w:type="paragraph" w:customStyle="1" w:styleId="CharChar2CharCharCharCharCharCharCharCharCharCharCharChar">
    <w:name w:val="Char Char2 Char Char Char Char Char Char Char Char Char Char Char Char"/>
    <w:basedOn w:val="a3"/>
    <w:rsid w:val="00AB3948"/>
    <w:pPr>
      <w:spacing w:line="240" w:lineRule="auto"/>
      <w:ind w:left="-48" w:firstLineChars="0" w:firstLine="0"/>
    </w:pPr>
    <w:rPr>
      <w:sz w:val="21"/>
    </w:rPr>
  </w:style>
  <w:style w:type="paragraph" w:customStyle="1" w:styleId="CharChar2CharCharCharCharCharCharCharCharCharCharCharCharCharCharCharChar">
    <w:name w:val="Char Char2 Char Char Char Char Char Char Char Char Char Char Char Char Char Char Char Char"/>
    <w:basedOn w:val="a3"/>
    <w:rsid w:val="00AB3948"/>
    <w:pPr>
      <w:spacing w:line="240" w:lineRule="auto"/>
      <w:ind w:left="-48" w:firstLineChars="0" w:firstLine="0"/>
    </w:pPr>
    <w:rPr>
      <w:sz w:val="21"/>
    </w:rPr>
  </w:style>
  <w:style w:type="table" w:customStyle="1" w:styleId="1fa">
    <w:name w:val="表格样式1"/>
    <w:basedOn w:val="a5"/>
    <w:rsid w:val="0039043D"/>
    <w:pPr>
      <w:jc w:val="center"/>
    </w:pPr>
    <w:rPr>
      <w:sz w:val="28"/>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character" w:customStyle="1" w:styleId="afffffffffb">
    <w:name w:val="列表段落 字符"/>
    <w:link w:val="afffffffffa"/>
    <w:uiPriority w:val="1"/>
    <w:qFormat/>
    <w:locked/>
    <w:rsid w:val="00BB25A1"/>
    <w:rPr>
      <w:kern w:val="2"/>
      <w:sz w:val="24"/>
      <w:szCs w:val="24"/>
    </w:rPr>
  </w:style>
  <w:style w:type="paragraph" w:customStyle="1" w:styleId="CharCharCharChar7">
    <w:name w:val="Char Char Char Char7"/>
    <w:basedOn w:val="a3"/>
    <w:rsid w:val="001B00A5"/>
    <w:pPr>
      <w:spacing w:line="240" w:lineRule="auto"/>
      <w:ind w:firstLineChars="0" w:firstLine="0"/>
    </w:pPr>
    <w:rPr>
      <w:sz w:val="21"/>
    </w:rPr>
  </w:style>
  <w:style w:type="character" w:customStyle="1" w:styleId="Char1a">
    <w:name w:val="表内字 Char1"/>
    <w:rsid w:val="00587C84"/>
    <w:rPr>
      <w:color w:val="000000"/>
      <w:kern w:val="2"/>
      <w:sz w:val="21"/>
      <w:szCs w:val="28"/>
    </w:rPr>
  </w:style>
  <w:style w:type="character" w:customStyle="1" w:styleId="Charfffb">
    <w:name w:val="表、图标题名 Char"/>
    <w:link w:val="affffffffffffffb"/>
    <w:qFormat/>
    <w:rsid w:val="00587C84"/>
    <w:rPr>
      <w:b/>
      <w:bCs/>
      <w:kern w:val="2"/>
      <w:sz w:val="24"/>
      <w:szCs w:val="21"/>
    </w:rPr>
  </w:style>
  <w:style w:type="paragraph" w:customStyle="1" w:styleId="affffffffffffffb">
    <w:name w:val="表、图标题名"/>
    <w:basedOn w:val="a3"/>
    <w:link w:val="Charfffb"/>
    <w:autoRedefine/>
    <w:rsid w:val="00587C84"/>
    <w:pPr>
      <w:widowControl/>
      <w:spacing w:beforeLines="50" w:before="120" w:line="240" w:lineRule="auto"/>
      <w:ind w:firstLineChars="0" w:firstLine="0"/>
      <w:jc w:val="center"/>
    </w:pPr>
    <w:rPr>
      <w:b/>
      <w:bCs/>
      <w:szCs w:val="21"/>
    </w:rPr>
  </w:style>
  <w:style w:type="character" w:customStyle="1" w:styleId="175Char">
    <w:name w:val="【正文】1.75倍 Char"/>
    <w:link w:val="175"/>
    <w:qFormat/>
    <w:rsid w:val="00587C84"/>
    <w:rPr>
      <w:rFonts w:cs="宋体"/>
      <w:kern w:val="2"/>
      <w:sz w:val="24"/>
    </w:rPr>
  </w:style>
  <w:style w:type="paragraph" w:customStyle="1" w:styleId="175">
    <w:name w:val="【正文】1.75倍"/>
    <w:basedOn w:val="a3"/>
    <w:link w:val="175Char"/>
    <w:rsid w:val="00587C84"/>
    <w:pPr>
      <w:widowControl/>
      <w:spacing w:line="420" w:lineRule="auto"/>
      <w:ind w:firstLine="480"/>
    </w:pPr>
    <w:rPr>
      <w:rFonts w:cs="宋体"/>
      <w:szCs w:val="20"/>
    </w:rPr>
  </w:style>
  <w:style w:type="table" w:customStyle="1" w:styleId="TableNormal">
    <w:name w:val="Table Normal"/>
    <w:uiPriority w:val="2"/>
    <w:semiHidden/>
    <w:unhideWhenUsed/>
    <w:qFormat/>
    <w:rsid w:val="0039043D"/>
    <w:pPr>
      <w:widowControl w:val="0"/>
      <w:autoSpaceDE w:val="0"/>
      <w:autoSpaceDN w:val="0"/>
    </w:pPr>
    <w:rPr>
      <w:sz w:val="22"/>
      <w:lang w:eastAsia="en-US"/>
    </w:rPr>
    <w:tblPr>
      <w:tblInd w:w="0" w:type="dxa"/>
      <w:tblCellMar>
        <w:top w:w="0" w:type="dxa"/>
        <w:left w:w="0" w:type="dxa"/>
        <w:bottom w:w="0" w:type="dxa"/>
        <w:right w:w="0" w:type="dxa"/>
      </w:tblCellMar>
    </w:tblPr>
  </w:style>
  <w:style w:type="paragraph" w:customStyle="1" w:styleId="410">
    <w:name w:val="标题 41"/>
    <w:basedOn w:val="a3"/>
    <w:uiPriority w:val="1"/>
    <w:rsid w:val="00AB369E"/>
    <w:pPr>
      <w:autoSpaceDE w:val="0"/>
      <w:autoSpaceDN w:val="0"/>
      <w:spacing w:line="240" w:lineRule="auto"/>
      <w:ind w:left="1122" w:firstLineChars="0" w:hanging="720"/>
      <w:jc w:val="left"/>
      <w:outlineLvl w:val="4"/>
    </w:pPr>
    <w:rPr>
      <w:rFonts w:ascii="微软雅黑" w:eastAsia="微软雅黑" w:hAnsi="微软雅黑" w:cs="微软雅黑"/>
      <w:b/>
      <w:bCs/>
      <w:kern w:val="0"/>
      <w:lang w:val="zh-CN" w:bidi="zh-CN"/>
    </w:rPr>
  </w:style>
  <w:style w:type="paragraph" w:customStyle="1" w:styleId="affffffffffffffc">
    <w:name w:val="环评一室报告四级标题"/>
    <w:basedOn w:val="a3"/>
    <w:rsid w:val="00447AF3"/>
    <w:pPr>
      <w:widowControl/>
      <w:ind w:firstLineChars="0" w:firstLine="0"/>
      <w:jc w:val="left"/>
      <w:outlineLvl w:val="3"/>
    </w:pPr>
    <w:rPr>
      <w:rFonts w:ascii="宋体" w:hAnsi="宋体" w:cs="宋体"/>
      <w:b/>
      <w:kern w:val="0"/>
    </w:rPr>
  </w:style>
  <w:style w:type="paragraph" w:customStyle="1" w:styleId="affffffffffffffd">
    <w:name w:val="挂号费改"/>
    <w:basedOn w:val="a3"/>
    <w:link w:val="Charfffc"/>
    <w:rsid w:val="00086395"/>
    <w:pPr>
      <w:ind w:firstLineChars="0" w:firstLine="0"/>
    </w:pPr>
    <w:rPr>
      <w:b/>
    </w:rPr>
  </w:style>
  <w:style w:type="paragraph" w:customStyle="1" w:styleId="4b">
    <w:name w:val="标题4b"/>
    <w:basedOn w:val="a3"/>
    <w:link w:val="4bChar"/>
    <w:rsid w:val="00183341"/>
    <w:pPr>
      <w:ind w:firstLineChars="0" w:firstLine="0"/>
    </w:pPr>
    <w:rPr>
      <w:b/>
    </w:rPr>
  </w:style>
  <w:style w:type="character" w:customStyle="1" w:styleId="Charfffc">
    <w:name w:val="挂号费改 Char"/>
    <w:basedOn w:val="a4"/>
    <w:link w:val="affffffffffffffd"/>
    <w:rsid w:val="00086395"/>
    <w:rPr>
      <w:rFonts w:eastAsia="华文仿宋"/>
      <w:b/>
      <w:kern w:val="2"/>
      <w:sz w:val="24"/>
      <w:szCs w:val="24"/>
    </w:rPr>
  </w:style>
  <w:style w:type="character" w:customStyle="1" w:styleId="4bChar">
    <w:name w:val="标题4b Char"/>
    <w:basedOn w:val="a4"/>
    <w:link w:val="4b"/>
    <w:rsid w:val="00183341"/>
    <w:rPr>
      <w:rFonts w:eastAsia="华文仿宋"/>
      <w:b/>
      <w:kern w:val="2"/>
      <w:sz w:val="24"/>
      <w:szCs w:val="24"/>
    </w:rPr>
  </w:style>
  <w:style w:type="paragraph" w:customStyle="1" w:styleId="DecimalAligned">
    <w:name w:val="Decimal Aligned"/>
    <w:basedOn w:val="a3"/>
    <w:uiPriority w:val="40"/>
    <w:rsid w:val="00C863F7"/>
    <w:pPr>
      <w:widowControl/>
      <w:tabs>
        <w:tab w:val="decimal" w:pos="360"/>
      </w:tabs>
      <w:spacing w:after="200" w:line="276" w:lineRule="auto"/>
      <w:ind w:firstLineChars="0" w:firstLine="0"/>
      <w:jc w:val="left"/>
    </w:pPr>
    <w:rPr>
      <w:rFonts w:asciiTheme="minorHAnsi" w:eastAsiaTheme="minorEastAsia" w:hAnsiTheme="minorHAnsi"/>
      <w:kern w:val="0"/>
      <w:sz w:val="22"/>
    </w:rPr>
  </w:style>
  <w:style w:type="character" w:styleId="affffffffffffffe">
    <w:name w:val="Subtle Emphasis"/>
    <w:basedOn w:val="a4"/>
    <w:uiPriority w:val="19"/>
    <w:rsid w:val="00C863F7"/>
    <w:rPr>
      <w:i/>
      <w:iCs/>
    </w:rPr>
  </w:style>
  <w:style w:type="table" w:styleId="-10">
    <w:name w:val="Light Shading Accent 1"/>
    <w:basedOn w:val="a5"/>
    <w:uiPriority w:val="60"/>
    <w:rsid w:val="00C863F7"/>
    <w:rPr>
      <w:color w:val="2E74B5" w:themeColor="accent1" w:themeShade="BF"/>
      <w:sz w:val="22"/>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character" w:customStyle="1" w:styleId="Char6Char">
    <w:name w:val="Char6 Char"/>
    <w:basedOn w:val="a4"/>
    <w:uiPriority w:val="99"/>
    <w:rsid w:val="00F4735A"/>
    <w:rPr>
      <w:rFonts w:ascii="宋体" w:eastAsia="宋体" w:hAnsi="Times New Roman" w:cs="Times New Roman"/>
      <w:kern w:val="0"/>
      <w:sz w:val="18"/>
      <w:szCs w:val="20"/>
    </w:rPr>
  </w:style>
  <w:style w:type="paragraph" w:customStyle="1" w:styleId="64">
    <w:name w:val="样式6 正文"/>
    <w:rsid w:val="00F4735A"/>
    <w:pPr>
      <w:spacing w:line="360" w:lineRule="auto"/>
      <w:ind w:firstLine="510"/>
      <w:jc w:val="both"/>
    </w:pPr>
    <w:rPr>
      <w:noProof/>
      <w:sz w:val="24"/>
    </w:rPr>
  </w:style>
  <w:style w:type="paragraph" w:customStyle="1" w:styleId="1fb">
    <w:name w:val="日期1"/>
    <w:basedOn w:val="a3"/>
    <w:next w:val="a3"/>
    <w:rsid w:val="00F4735A"/>
    <w:pPr>
      <w:adjustRightInd w:val="0"/>
      <w:spacing w:line="240" w:lineRule="auto"/>
      <w:ind w:firstLineChars="0" w:firstLine="0"/>
      <w:textAlignment w:val="baseline"/>
    </w:pPr>
    <w:rPr>
      <w:sz w:val="28"/>
      <w:szCs w:val="20"/>
    </w:rPr>
  </w:style>
  <w:style w:type="paragraph" w:customStyle="1" w:styleId="1fc">
    <w:name w:val="文档结构图1"/>
    <w:basedOn w:val="a3"/>
    <w:rsid w:val="00F4735A"/>
    <w:pPr>
      <w:shd w:val="clear" w:color="auto" w:fill="000080"/>
      <w:adjustRightInd w:val="0"/>
      <w:spacing w:line="240" w:lineRule="auto"/>
      <w:ind w:firstLineChars="0" w:firstLine="0"/>
      <w:textAlignment w:val="baseline"/>
    </w:pPr>
    <w:rPr>
      <w:sz w:val="21"/>
      <w:szCs w:val="20"/>
    </w:rPr>
  </w:style>
  <w:style w:type="paragraph" w:customStyle="1" w:styleId="212">
    <w:name w:val="正文文本缩进 21"/>
    <w:basedOn w:val="a3"/>
    <w:rsid w:val="00F4735A"/>
    <w:pPr>
      <w:adjustRightInd w:val="0"/>
      <w:ind w:firstLineChars="0" w:firstLine="480"/>
      <w:jc w:val="left"/>
      <w:textAlignment w:val="baseline"/>
    </w:pPr>
    <w:rPr>
      <w:kern w:val="0"/>
      <w:szCs w:val="20"/>
    </w:rPr>
  </w:style>
  <w:style w:type="paragraph" w:customStyle="1" w:styleId="313">
    <w:name w:val="样式3 (1)"/>
    <w:basedOn w:val="64"/>
    <w:rsid w:val="00F4735A"/>
    <w:pPr>
      <w:tabs>
        <w:tab w:val="left" w:pos="510"/>
        <w:tab w:val="num" w:pos="600"/>
      </w:tabs>
      <w:adjustRightInd w:val="0"/>
      <w:ind w:left="600" w:hanging="600"/>
    </w:pPr>
  </w:style>
  <w:style w:type="paragraph" w:customStyle="1" w:styleId="4ab">
    <w:name w:val="样式4 a.b."/>
    <w:basedOn w:val="64"/>
    <w:rsid w:val="00F4735A"/>
    <w:pPr>
      <w:ind w:left="425" w:hanging="425"/>
    </w:pPr>
  </w:style>
  <w:style w:type="paragraph" w:customStyle="1" w:styleId="74">
    <w:name w:val="样式7表名"/>
    <w:next w:val="84"/>
    <w:rsid w:val="00F4735A"/>
    <w:pPr>
      <w:spacing w:before="120" w:line="360" w:lineRule="auto"/>
      <w:jc w:val="center"/>
    </w:pPr>
    <w:rPr>
      <w:rFonts w:ascii="黑体" w:eastAsia="黑体"/>
      <w:noProof/>
      <w:spacing w:val="60"/>
      <w:sz w:val="24"/>
    </w:rPr>
  </w:style>
  <w:style w:type="paragraph" w:customStyle="1" w:styleId="84">
    <w:name w:val="样式8表号"/>
    <w:next w:val="95"/>
    <w:rsid w:val="00F4735A"/>
    <w:pPr>
      <w:spacing w:line="360" w:lineRule="auto"/>
      <w:ind w:firstLine="510"/>
      <w:jc w:val="both"/>
    </w:pPr>
    <w:rPr>
      <w:noProof/>
    </w:rPr>
  </w:style>
  <w:style w:type="paragraph" w:customStyle="1" w:styleId="95">
    <w:name w:val="样式9表格"/>
    <w:next w:val="04"/>
    <w:rsid w:val="00F4735A"/>
    <w:pPr>
      <w:spacing w:before="120" w:line="300" w:lineRule="auto"/>
      <w:jc w:val="center"/>
    </w:pPr>
    <w:rPr>
      <w:noProof/>
    </w:rPr>
  </w:style>
  <w:style w:type="paragraph" w:customStyle="1" w:styleId="04">
    <w:name w:val="样式0表换行"/>
    <w:basedOn w:val="95"/>
    <w:rsid w:val="00F4735A"/>
    <w:pPr>
      <w:spacing w:before="0"/>
    </w:pPr>
  </w:style>
  <w:style w:type="paragraph" w:customStyle="1" w:styleId="afffffffffffffff">
    <w:name w:val="内容"/>
    <w:basedOn w:val="a3"/>
    <w:rsid w:val="00F4735A"/>
    <w:pPr>
      <w:autoSpaceDE w:val="0"/>
      <w:autoSpaceDN w:val="0"/>
      <w:adjustRightInd w:val="0"/>
      <w:ind w:firstLineChars="0" w:firstLine="0"/>
    </w:pPr>
    <w:rPr>
      <w:rFonts w:ascii="宋体"/>
      <w:color w:val="000000"/>
      <w:szCs w:val="20"/>
    </w:rPr>
  </w:style>
  <w:style w:type="paragraph" w:customStyle="1" w:styleId="d2">
    <w:name w:val="d正文首行缩进 2 字符"/>
    <w:basedOn w:val="a3"/>
    <w:rsid w:val="00F4735A"/>
    <w:pPr>
      <w:ind w:firstLine="480"/>
    </w:pPr>
    <w:rPr>
      <w:szCs w:val="20"/>
    </w:rPr>
  </w:style>
  <w:style w:type="paragraph" w:customStyle="1" w:styleId="afffffffffffffff0">
    <w:name w:val="表尾"/>
    <w:basedOn w:val="a3"/>
    <w:next w:val="a3"/>
    <w:autoRedefine/>
    <w:semiHidden/>
    <w:rsid w:val="00F4735A"/>
    <w:pPr>
      <w:spacing w:line="240" w:lineRule="auto"/>
      <w:ind w:right="28" w:firstLineChars="0" w:firstLine="0"/>
      <w:jc w:val="left"/>
    </w:pPr>
    <w:rPr>
      <w:rFonts w:ascii="宋体" w:hAnsi="宋体"/>
      <w:snapToGrid w:val="0"/>
      <w:sz w:val="21"/>
    </w:rPr>
  </w:style>
  <w:style w:type="paragraph" w:customStyle="1" w:styleId="afffffffffffffff1">
    <w:name w:val="空行"/>
    <w:basedOn w:val="a3"/>
    <w:autoRedefine/>
    <w:rsid w:val="00F4735A"/>
    <w:pPr>
      <w:overflowPunct w:val="0"/>
      <w:topLinePunct/>
      <w:autoSpaceDE w:val="0"/>
      <w:adjustRightInd w:val="0"/>
      <w:snapToGrid w:val="0"/>
      <w:spacing w:line="240" w:lineRule="atLeast"/>
      <w:ind w:firstLineChars="0" w:firstLine="454"/>
    </w:pPr>
    <w:rPr>
      <w:sz w:val="13"/>
      <w:szCs w:val="20"/>
    </w:rPr>
  </w:style>
  <w:style w:type="paragraph" w:customStyle="1" w:styleId="afffffffffffffff2">
    <w:name w:val="表名称"/>
    <w:basedOn w:val="a3"/>
    <w:autoRedefine/>
    <w:rsid w:val="00F4735A"/>
    <w:pPr>
      <w:tabs>
        <w:tab w:val="left" w:pos="-120"/>
      </w:tabs>
      <w:overflowPunct w:val="0"/>
      <w:topLinePunct/>
      <w:autoSpaceDE w:val="0"/>
      <w:spacing w:line="240" w:lineRule="auto"/>
      <w:ind w:firstLine="420"/>
      <w:textAlignment w:val="baseline"/>
    </w:pPr>
    <w:rPr>
      <w:sz w:val="21"/>
    </w:rPr>
  </w:style>
  <w:style w:type="paragraph" w:customStyle="1" w:styleId="afffffffffffffff3">
    <w:name w:val="附录"/>
    <w:basedOn w:val="a3"/>
    <w:autoRedefine/>
    <w:rsid w:val="00F4735A"/>
    <w:pPr>
      <w:adjustRightInd w:val="0"/>
      <w:snapToGrid w:val="0"/>
      <w:spacing w:before="240" w:line="312" w:lineRule="auto"/>
      <w:ind w:firstLineChars="0" w:firstLine="0"/>
    </w:pPr>
    <w:rPr>
      <w:b/>
      <w:bCs/>
      <w:sz w:val="32"/>
      <w:szCs w:val="32"/>
    </w:rPr>
  </w:style>
  <w:style w:type="paragraph" w:customStyle="1" w:styleId="2f8">
    <w:name w:val="表格2"/>
    <w:basedOn w:val="a3"/>
    <w:autoRedefine/>
    <w:rsid w:val="00F4735A"/>
    <w:pPr>
      <w:spacing w:line="0" w:lineRule="atLeast"/>
      <w:ind w:firstLineChars="0" w:firstLine="0"/>
      <w:jc w:val="center"/>
    </w:pPr>
    <w:rPr>
      <w:rFonts w:ascii="宋体" w:hAnsi="宋体"/>
      <w:snapToGrid w:val="0"/>
      <w:kern w:val="0"/>
      <w:sz w:val="18"/>
    </w:rPr>
  </w:style>
  <w:style w:type="character" w:customStyle="1" w:styleId="unnamed1">
    <w:name w:val="unnamed1"/>
    <w:basedOn w:val="a4"/>
    <w:rsid w:val="00F4735A"/>
  </w:style>
  <w:style w:type="paragraph" w:customStyle="1" w:styleId="afffffffffffffff4">
    <w:name w:val="敏感表"/>
    <w:basedOn w:val="a3"/>
    <w:next w:val="a3"/>
    <w:rsid w:val="00F4735A"/>
    <w:pPr>
      <w:topLinePunct/>
      <w:adjustRightInd w:val="0"/>
      <w:spacing w:line="240" w:lineRule="atLeast"/>
      <w:jc w:val="center"/>
      <w:textAlignment w:val="bottom"/>
    </w:pPr>
    <w:rPr>
      <w:kern w:val="0"/>
      <w:szCs w:val="20"/>
    </w:rPr>
  </w:style>
  <w:style w:type="character" w:customStyle="1" w:styleId="1Char3">
    <w:name w:val="样式 样式 1 + + Char"/>
    <w:basedOn w:val="1Char4"/>
    <w:rsid w:val="00F4735A"/>
    <w:rPr>
      <w:rFonts w:ascii="宋体" w:eastAsia="宋体" w:hAnsi="宋体" w:cs="宋体"/>
      <w:b w:val="0"/>
      <w:bCs w:val="0"/>
      <w:kern w:val="2"/>
      <w:sz w:val="21"/>
      <w:szCs w:val="44"/>
      <w:lang w:val="en-US" w:eastAsia="zh-CN" w:bidi="ar-SA"/>
    </w:rPr>
  </w:style>
  <w:style w:type="character" w:customStyle="1" w:styleId="1Char4">
    <w:name w:val="样式 1 + Char"/>
    <w:basedOn w:val="2Char0"/>
    <w:rsid w:val="00F4735A"/>
    <w:rPr>
      <w:rFonts w:ascii="宋体" w:eastAsia="宋体" w:hAnsi="宋体" w:cs="宋体"/>
      <w:b w:val="0"/>
      <w:bCs w:val="0"/>
      <w:kern w:val="2"/>
      <w:sz w:val="21"/>
      <w:szCs w:val="44"/>
      <w:lang w:val="en-US" w:eastAsia="zh-CN" w:bidi="ar-SA"/>
    </w:rPr>
  </w:style>
  <w:style w:type="character" w:customStyle="1" w:styleId="01100101Char">
    <w:name w:val="样式 表格文字0.1 + 10 磅 段前: 0.1 行 段后: 0.1 行 Char"/>
    <w:basedOn w:val="01Char"/>
    <w:rsid w:val="00F4735A"/>
    <w:rPr>
      <w:rFonts w:eastAsia="宋体" w:cs="宋体"/>
      <w:kern w:val="2"/>
      <w:sz w:val="21"/>
      <w:lang w:val="en-US" w:eastAsia="zh-CN" w:bidi="ar-SA"/>
    </w:rPr>
  </w:style>
  <w:style w:type="character" w:customStyle="1" w:styleId="01Char">
    <w:name w:val="表格文字0.1 Char"/>
    <w:basedOn w:val="Char0"/>
    <w:rsid w:val="00F4735A"/>
    <w:rPr>
      <w:rFonts w:eastAsia="宋体" w:cs="宋体"/>
      <w:kern w:val="2"/>
      <w:sz w:val="21"/>
      <w:lang w:val="en-US" w:eastAsia="zh-CN" w:bidi="ar-SA"/>
    </w:rPr>
  </w:style>
  <w:style w:type="paragraph" w:customStyle="1" w:styleId="1fd">
    <w:name w:val="样式 1 +"/>
    <w:basedOn w:val="12"/>
    <w:rsid w:val="00F4735A"/>
    <w:pPr>
      <w:topLinePunct w:val="0"/>
      <w:spacing w:line="240" w:lineRule="auto"/>
      <w:ind w:firstLineChars="0" w:firstLine="0"/>
      <w:jc w:val="center"/>
    </w:pPr>
    <w:rPr>
      <w:rFonts w:ascii="宋体" w:eastAsia="Times New Roman" w:hAnsi="宋体"/>
      <w:sz w:val="20"/>
    </w:rPr>
  </w:style>
  <w:style w:type="paragraph" w:customStyle="1" w:styleId="131">
    <w:name w:val="13"/>
    <w:basedOn w:val="a3"/>
    <w:next w:val="34"/>
    <w:rsid w:val="00F4735A"/>
    <w:pPr>
      <w:adjustRightInd w:val="0"/>
      <w:snapToGrid w:val="0"/>
      <w:spacing w:line="500" w:lineRule="atLeast"/>
      <w:ind w:firstLineChars="0" w:firstLine="567"/>
    </w:pPr>
    <w:rPr>
      <w:snapToGrid w:val="0"/>
      <w:color w:val="000000"/>
      <w:kern w:val="0"/>
      <w:sz w:val="28"/>
    </w:rPr>
  </w:style>
  <w:style w:type="paragraph" w:customStyle="1" w:styleId="afffffffffffffff5">
    <w:name w:val="公式"/>
    <w:basedOn w:val="a3"/>
    <w:rsid w:val="00F4735A"/>
    <w:pPr>
      <w:adjustRightInd w:val="0"/>
      <w:spacing w:before="60" w:line="394" w:lineRule="atLeast"/>
      <w:ind w:firstLineChars="0" w:firstLine="0"/>
      <w:jc w:val="center"/>
      <w:textAlignment w:val="baseline"/>
    </w:pPr>
    <w:rPr>
      <w:rFonts w:ascii="宋体"/>
      <w:kern w:val="0"/>
      <w:szCs w:val="20"/>
    </w:rPr>
  </w:style>
  <w:style w:type="paragraph" w:customStyle="1" w:styleId="2152793030">
    <w:name w:val="2152793030"/>
    <w:basedOn w:val="a3"/>
    <w:rsid w:val="00F4735A"/>
    <w:pPr>
      <w:adjustRightInd w:val="0"/>
      <w:spacing w:line="420" w:lineRule="atLeast"/>
      <w:ind w:firstLineChars="0" w:firstLine="601"/>
      <w:jc w:val="left"/>
      <w:textAlignment w:val="baseline"/>
    </w:pPr>
    <w:rPr>
      <w:rFonts w:ascii="宋体"/>
      <w:spacing w:val="20"/>
      <w:kern w:val="0"/>
      <w:szCs w:val="20"/>
    </w:rPr>
  </w:style>
  <w:style w:type="character" w:customStyle="1" w:styleId="hei31">
    <w:name w:val="hei31"/>
    <w:basedOn w:val="a4"/>
    <w:rsid w:val="00F4735A"/>
    <w:rPr>
      <w:b w:val="0"/>
      <w:bCs w:val="0"/>
      <w:color w:val="222222"/>
      <w:sz w:val="21"/>
      <w:szCs w:val="21"/>
    </w:rPr>
  </w:style>
  <w:style w:type="paragraph" w:customStyle="1" w:styleId="331">
    <w:name w:val="样式 段前: 3 磅 段后: 3 磅"/>
    <w:basedOn w:val="a3"/>
    <w:autoRedefine/>
    <w:rsid w:val="00F4735A"/>
    <w:pPr>
      <w:overflowPunct w:val="0"/>
      <w:ind w:firstLine="480"/>
    </w:pPr>
    <w:rPr>
      <w:snapToGrid w:val="0"/>
      <w:color w:val="000000"/>
    </w:rPr>
  </w:style>
  <w:style w:type="character" w:customStyle="1" w:styleId="af8">
    <w:name w:val="列表 字符"/>
    <w:basedOn w:val="a4"/>
    <w:link w:val="af7"/>
    <w:rsid w:val="00F4735A"/>
    <w:rPr>
      <w:rFonts w:eastAsia="华文仿宋"/>
      <w:kern w:val="2"/>
      <w:sz w:val="24"/>
      <w:szCs w:val="24"/>
    </w:rPr>
  </w:style>
  <w:style w:type="paragraph" w:customStyle="1" w:styleId="1000505">
    <w:name w:val="样式 标题 1 + 小三 左侧:  0 厘米 首行缩进:  0 厘米 段前: 0.5 行 段后: 0.5 行"/>
    <w:basedOn w:val="1"/>
    <w:autoRedefine/>
    <w:rsid w:val="00F4735A"/>
    <w:pPr>
      <w:keepNext w:val="0"/>
      <w:tabs>
        <w:tab w:val="num" w:pos="425"/>
        <w:tab w:val="left" w:pos="5580"/>
      </w:tabs>
      <w:adjustRightInd w:val="0"/>
      <w:snapToGrid w:val="0"/>
      <w:spacing w:beforeLines="50" w:afterLines="50" w:line="440" w:lineRule="exact"/>
      <w:ind w:left="432" w:hanging="432"/>
    </w:pPr>
    <w:rPr>
      <w:rFonts w:ascii="Arial" w:hAnsi="Arial" w:cs="宋体"/>
      <w:spacing w:val="4"/>
      <w:sz w:val="30"/>
      <w:szCs w:val="36"/>
    </w:rPr>
  </w:style>
  <w:style w:type="paragraph" w:customStyle="1" w:styleId="2b2112135">
    <w:name w:val="样式 标题 2b2节标题 1.1 + (中文) 宋体 小三 段前: 2 磅 行距: 多倍行距 1.35 字行"/>
    <w:basedOn w:val="20"/>
    <w:autoRedefine/>
    <w:rsid w:val="00F4735A"/>
    <w:pPr>
      <w:keepNext w:val="0"/>
      <w:widowControl/>
      <w:numPr>
        <w:ilvl w:val="1"/>
      </w:numPr>
      <w:tabs>
        <w:tab w:val="left" w:pos="690"/>
      </w:tabs>
      <w:spacing w:before="40" w:after="40" w:line="324" w:lineRule="auto"/>
      <w:ind w:left="576" w:firstLineChars="200" w:hanging="576"/>
      <w:jc w:val="left"/>
    </w:pPr>
    <w:rPr>
      <w:rFonts w:cs="宋体"/>
      <w:snapToGrid w:val="0"/>
      <w:szCs w:val="30"/>
    </w:rPr>
  </w:style>
  <w:style w:type="paragraph" w:customStyle="1" w:styleId="3111221351">
    <w:name w:val="样式 标题 3条标题1.1.1 + 四号 段前: 2 磅 段后: 2 磅 行距: 多倍行距 1.35 字行1"/>
    <w:basedOn w:val="31"/>
    <w:autoRedefine/>
    <w:rsid w:val="00F4735A"/>
    <w:pPr>
      <w:keepNext w:val="0"/>
      <w:numPr>
        <w:ilvl w:val="2"/>
      </w:numPr>
      <w:tabs>
        <w:tab w:val="left" w:pos="805"/>
        <w:tab w:val="left" w:pos="840"/>
        <w:tab w:val="num" w:pos="1180"/>
      </w:tabs>
      <w:adjustRightInd w:val="0"/>
      <w:spacing w:before="40" w:after="40" w:line="324" w:lineRule="auto"/>
      <w:ind w:left="720" w:firstLineChars="200" w:hanging="720"/>
    </w:pPr>
    <w:rPr>
      <w:rFonts w:cs="宋体"/>
      <w:sz w:val="30"/>
      <w:szCs w:val="28"/>
    </w:rPr>
  </w:style>
  <w:style w:type="paragraph" w:customStyle="1" w:styleId="213">
    <w:name w:val="样式 表正文 + 首行缩进:  2 字符1"/>
    <w:basedOn w:val="af2"/>
    <w:autoRedefine/>
    <w:rsid w:val="00F4735A"/>
    <w:pPr>
      <w:autoSpaceDE w:val="0"/>
      <w:autoSpaceDN w:val="0"/>
      <w:adjustRightInd w:val="0"/>
      <w:spacing w:line="320" w:lineRule="exact"/>
      <w:jc w:val="center"/>
    </w:pPr>
    <w:rPr>
      <w:rFonts w:cs="宋体"/>
      <w:b w:val="0"/>
      <w:color w:val="000000"/>
      <w:kern w:val="0"/>
      <w:sz w:val="21"/>
      <w:szCs w:val="20"/>
    </w:rPr>
  </w:style>
  <w:style w:type="paragraph" w:customStyle="1" w:styleId="bt">
    <w:name w:val="bt"/>
    <w:basedOn w:val="a3"/>
    <w:rsid w:val="00F4735A"/>
    <w:pPr>
      <w:adjustRightInd w:val="0"/>
      <w:spacing w:line="440" w:lineRule="exact"/>
      <w:ind w:firstLineChars="0" w:firstLine="482"/>
      <w:textAlignment w:val="baseline"/>
    </w:pPr>
    <w:rPr>
      <w:rFonts w:eastAsia="黑体"/>
      <w:spacing w:val="4"/>
      <w:kern w:val="0"/>
      <w:szCs w:val="20"/>
    </w:rPr>
  </w:style>
  <w:style w:type="paragraph" w:customStyle="1" w:styleId="41111">
    <w:name w:val="样式 标题 41.1.1.1项 + (中文) 宋体 小四"/>
    <w:basedOn w:val="41"/>
    <w:autoRedefine/>
    <w:rsid w:val="00F4735A"/>
    <w:pPr>
      <w:numPr>
        <w:ilvl w:val="3"/>
      </w:numPr>
      <w:tabs>
        <w:tab w:val="num" w:pos="864"/>
        <w:tab w:val="left" w:pos="1150"/>
      </w:tabs>
      <w:spacing w:before="20" w:after="20" w:line="240" w:lineRule="auto"/>
      <w:ind w:left="864" w:firstLineChars="200" w:hanging="864"/>
    </w:pPr>
    <w:rPr>
      <w:rFonts w:eastAsia="宋体"/>
      <w:szCs w:val="20"/>
    </w:rPr>
  </w:style>
  <w:style w:type="paragraph" w:customStyle="1" w:styleId="afffffffffffffff6">
    <w:name w:val="图名"/>
    <w:basedOn w:val="a3"/>
    <w:link w:val="CharCharf6"/>
    <w:rsid w:val="00F4735A"/>
    <w:pPr>
      <w:adjustRightInd w:val="0"/>
      <w:snapToGrid w:val="0"/>
      <w:spacing w:before="120" w:after="120" w:line="240" w:lineRule="auto"/>
      <w:ind w:firstLineChars="0" w:firstLine="0"/>
      <w:jc w:val="center"/>
    </w:pPr>
    <w:rPr>
      <w:sz w:val="21"/>
    </w:rPr>
  </w:style>
  <w:style w:type="paragraph" w:customStyle="1" w:styleId="311122135">
    <w:name w:val="样式 标题 3条标题1.1.1 + 四号 段前: 2 磅 段后: 2 磅 行距: 多倍行距 1.35 字行"/>
    <w:basedOn w:val="31"/>
    <w:autoRedefine/>
    <w:rsid w:val="00F4735A"/>
    <w:pPr>
      <w:keepNext w:val="0"/>
      <w:widowControl/>
      <w:numPr>
        <w:ilvl w:val="2"/>
      </w:numPr>
      <w:tabs>
        <w:tab w:val="left" w:pos="840"/>
        <w:tab w:val="num" w:pos="1180"/>
      </w:tabs>
      <w:spacing w:before="40" w:after="40" w:line="324" w:lineRule="auto"/>
      <w:ind w:left="1180" w:firstLineChars="200" w:hanging="720"/>
    </w:pPr>
    <w:rPr>
      <w:rFonts w:cs="宋体"/>
      <w:sz w:val="30"/>
      <w:szCs w:val="20"/>
    </w:rPr>
  </w:style>
  <w:style w:type="paragraph" w:customStyle="1" w:styleId="11CharChar66">
    <w:name w:val="样式 标题 1章标题 1 Char Char + 三号 红色 居中 段前: 6 磅 段后: 6 磅 字距调整三号..."/>
    <w:basedOn w:val="1"/>
    <w:autoRedefine/>
    <w:rsid w:val="00F4735A"/>
    <w:pPr>
      <w:keepNext w:val="0"/>
      <w:widowControl/>
      <w:tabs>
        <w:tab w:val="left" w:pos="432"/>
        <w:tab w:val="num" w:pos="2847"/>
      </w:tabs>
      <w:spacing w:before="120" w:after="120" w:line="240" w:lineRule="auto"/>
      <w:ind w:left="2847" w:hanging="432"/>
      <w:jc w:val="center"/>
    </w:pPr>
    <w:rPr>
      <w:rFonts w:eastAsia="黑体" w:cs="宋体"/>
      <w:color w:val="FF0000"/>
      <w:spacing w:val="10"/>
      <w:kern w:val="32"/>
      <w:szCs w:val="20"/>
    </w:rPr>
  </w:style>
  <w:style w:type="paragraph" w:customStyle="1" w:styleId="11CharChar">
    <w:name w:val="样式 标题 1章标题 1 Char Char + 字距调整三号"/>
    <w:basedOn w:val="1"/>
    <w:autoRedefine/>
    <w:rsid w:val="00F4735A"/>
    <w:pPr>
      <w:keepNext w:val="0"/>
      <w:widowControl/>
      <w:tabs>
        <w:tab w:val="left" w:pos="432"/>
        <w:tab w:val="num" w:pos="2847"/>
      </w:tabs>
      <w:spacing w:before="200" w:after="200" w:line="480" w:lineRule="auto"/>
      <w:ind w:left="2847" w:hanging="432"/>
      <w:jc w:val="center"/>
    </w:pPr>
    <w:rPr>
      <w:rFonts w:eastAsia="黑体"/>
      <w:kern w:val="32"/>
      <w:szCs w:val="20"/>
    </w:rPr>
  </w:style>
  <w:style w:type="paragraph" w:customStyle="1" w:styleId="1fe">
    <w:name w:val="样式 正文1 + 四号"/>
    <w:basedOn w:val="19"/>
    <w:link w:val="1Char5"/>
    <w:rsid w:val="00F4735A"/>
    <w:pPr>
      <w:tabs>
        <w:tab w:val="left" w:pos="5400"/>
      </w:tabs>
      <w:adjustRightInd/>
      <w:spacing w:before="120"/>
      <w:ind w:firstLineChars="0" w:firstLine="0"/>
    </w:pPr>
    <w:rPr>
      <w:rFonts w:ascii="Times New Roman" w:hint="default"/>
      <w:spacing w:val="4"/>
      <w:sz w:val="28"/>
      <w:szCs w:val="28"/>
    </w:rPr>
  </w:style>
  <w:style w:type="character" w:customStyle="1" w:styleId="1Char5">
    <w:name w:val="样式 正文1 + 四号 Char"/>
    <w:basedOn w:val="a4"/>
    <w:link w:val="1fe"/>
    <w:rsid w:val="00F4735A"/>
    <w:rPr>
      <w:spacing w:val="4"/>
      <w:sz w:val="28"/>
      <w:szCs w:val="28"/>
    </w:rPr>
  </w:style>
  <w:style w:type="character" w:customStyle="1" w:styleId="text2">
    <w:name w:val="text2"/>
    <w:basedOn w:val="a4"/>
    <w:rsid w:val="00F4735A"/>
    <w:rPr>
      <w:rFonts w:ascii="ˎ̥" w:hAnsi="ˎ̥" w:hint="default"/>
      <w:b w:val="0"/>
      <w:bCs w:val="0"/>
      <w:i w:val="0"/>
      <w:iCs w:val="0"/>
      <w:color w:val="000000"/>
      <w:sz w:val="21"/>
      <w:szCs w:val="21"/>
    </w:rPr>
  </w:style>
  <w:style w:type="paragraph" w:customStyle="1" w:styleId="afffffffffffffff7">
    <w:name w:val="文登正文样式"/>
    <w:basedOn w:val="a3"/>
    <w:link w:val="Charfffd"/>
    <w:rsid w:val="00F4735A"/>
    <w:pPr>
      <w:spacing w:line="480" w:lineRule="exact"/>
    </w:pPr>
    <w:rPr>
      <w:rFonts w:cs="宋体"/>
      <w:kern w:val="0"/>
    </w:rPr>
  </w:style>
  <w:style w:type="character" w:customStyle="1" w:styleId="Charfffd">
    <w:name w:val="文登正文样式 Char"/>
    <w:basedOn w:val="a4"/>
    <w:link w:val="afffffffffffffff7"/>
    <w:rsid w:val="00F4735A"/>
    <w:rPr>
      <w:rFonts w:cs="宋体"/>
      <w:sz w:val="24"/>
      <w:szCs w:val="24"/>
    </w:rPr>
  </w:style>
  <w:style w:type="character" w:customStyle="1" w:styleId="afffffffffffffff8">
    <w:name w:val="样式 (西文) 宋体 小四"/>
    <w:basedOn w:val="a4"/>
    <w:rsid w:val="00F4735A"/>
    <w:rPr>
      <w:rFonts w:ascii="宋体" w:hAnsi="宋体"/>
      <w:sz w:val="24"/>
    </w:rPr>
  </w:style>
  <w:style w:type="paragraph" w:customStyle="1" w:styleId="2f9">
    <w:name w:val="样式 两端对齐 首行缩进:  2 字符"/>
    <w:basedOn w:val="a3"/>
    <w:autoRedefine/>
    <w:rsid w:val="00F4735A"/>
    <w:pPr>
      <w:adjustRightInd w:val="0"/>
      <w:ind w:firstLine="480"/>
      <w:textAlignment w:val="baseline"/>
    </w:pPr>
    <w:rPr>
      <w:rFonts w:cs="宋体"/>
      <w:kern w:val="0"/>
      <w:szCs w:val="20"/>
    </w:rPr>
  </w:style>
  <w:style w:type="paragraph" w:customStyle="1" w:styleId="2fa">
    <w:name w:val="样式 表 + 首行缩进:  2 字符"/>
    <w:basedOn w:val="a3"/>
    <w:rsid w:val="00F4735A"/>
    <w:pPr>
      <w:adjustRightInd w:val="0"/>
      <w:spacing w:line="400" w:lineRule="exact"/>
      <w:ind w:firstLineChars="0" w:firstLine="0"/>
      <w:jc w:val="center"/>
    </w:pPr>
    <w:rPr>
      <w:rFonts w:cs="宋体"/>
      <w:sz w:val="21"/>
      <w:szCs w:val="21"/>
      <w:lang w:val="en-GB"/>
    </w:rPr>
  </w:style>
  <w:style w:type="paragraph" w:customStyle="1" w:styleId="2fb">
    <w:name w:val="样式 封面 + 首行缩进:  2 字符"/>
    <w:basedOn w:val="a3"/>
    <w:rsid w:val="00F4735A"/>
    <w:pPr>
      <w:adjustRightInd w:val="0"/>
      <w:snapToGrid w:val="0"/>
      <w:ind w:firstLineChars="0" w:firstLine="0"/>
      <w:jc w:val="center"/>
      <w:textAlignment w:val="baseline"/>
    </w:pPr>
    <w:rPr>
      <w:rFonts w:cs="宋体"/>
      <w:b/>
      <w:bCs/>
      <w:kern w:val="0"/>
      <w:sz w:val="36"/>
      <w:szCs w:val="20"/>
    </w:rPr>
  </w:style>
  <w:style w:type="paragraph" w:customStyle="1" w:styleId="afffffffffffffff9">
    <w:name w:val="呼蓄报告正文"/>
    <w:basedOn w:val="a3"/>
    <w:rsid w:val="00F4735A"/>
    <w:pPr>
      <w:adjustRightInd w:val="0"/>
      <w:snapToGrid w:val="0"/>
      <w:spacing w:before="120" w:after="120" w:line="300" w:lineRule="auto"/>
    </w:pPr>
  </w:style>
  <w:style w:type="paragraph" w:customStyle="1" w:styleId="afffffffffffffffa">
    <w:name w:val="文登可研正文"/>
    <w:basedOn w:val="a3"/>
    <w:link w:val="Charfffe"/>
    <w:rsid w:val="00F4735A"/>
    <w:pPr>
      <w:widowControl/>
      <w:spacing w:line="400" w:lineRule="exact"/>
      <w:jc w:val="left"/>
    </w:pPr>
    <w:rPr>
      <w:rFonts w:ascii="Calibri" w:hAnsi="Calibri"/>
      <w:kern w:val="0"/>
      <w:lang w:eastAsia="en-US" w:bidi="en-US"/>
    </w:rPr>
  </w:style>
  <w:style w:type="character" w:customStyle="1" w:styleId="Charfffe">
    <w:name w:val="文登可研正文 Char"/>
    <w:basedOn w:val="a4"/>
    <w:link w:val="afffffffffffffffa"/>
    <w:rsid w:val="00F4735A"/>
    <w:rPr>
      <w:rFonts w:ascii="Calibri" w:hAnsi="Calibri"/>
      <w:sz w:val="24"/>
      <w:szCs w:val="24"/>
      <w:lang w:eastAsia="en-US" w:bidi="en-US"/>
    </w:rPr>
  </w:style>
  <w:style w:type="paragraph" w:customStyle="1" w:styleId="08515">
    <w:name w:val="宋体 小四号 首行缩进:  0.85 厘米 行距: 1.5 倍行距"/>
    <w:basedOn w:val="a3"/>
    <w:link w:val="08515CharChar"/>
    <w:rsid w:val="00F4735A"/>
    <w:pPr>
      <w:widowControl/>
      <w:spacing w:line="240" w:lineRule="auto"/>
      <w:ind w:firstLineChars="0" w:firstLine="0"/>
      <w:jc w:val="left"/>
    </w:pPr>
    <w:rPr>
      <w:rFonts w:ascii="宋体" w:hAnsi="宋体" w:cs="宋体"/>
      <w:kern w:val="0"/>
      <w:szCs w:val="20"/>
      <w:lang w:eastAsia="en-US" w:bidi="en-US"/>
    </w:rPr>
  </w:style>
  <w:style w:type="character" w:customStyle="1" w:styleId="08515CharChar">
    <w:name w:val="宋体 小四号 首行缩进:  0.85 厘米 行距: 1.5 倍行距 Char Char"/>
    <w:basedOn w:val="a4"/>
    <w:link w:val="08515"/>
    <w:rsid w:val="00F4735A"/>
    <w:rPr>
      <w:rFonts w:ascii="宋体" w:hAnsi="宋体" w:cs="宋体"/>
      <w:sz w:val="24"/>
      <w:lang w:eastAsia="en-US" w:bidi="en-US"/>
    </w:rPr>
  </w:style>
  <w:style w:type="paragraph" w:customStyle="1" w:styleId="2fc">
    <w:name w:val="样式 表正文 + 首行缩进:  2 字符"/>
    <w:basedOn w:val="af2"/>
    <w:autoRedefine/>
    <w:rsid w:val="00F4735A"/>
    <w:pPr>
      <w:autoSpaceDE w:val="0"/>
      <w:autoSpaceDN w:val="0"/>
      <w:adjustRightInd w:val="0"/>
      <w:spacing w:line="320" w:lineRule="exact"/>
      <w:jc w:val="center"/>
    </w:pPr>
    <w:rPr>
      <w:rFonts w:cs="宋体"/>
      <w:b w:val="0"/>
      <w:kern w:val="0"/>
      <w:sz w:val="18"/>
      <w:szCs w:val="18"/>
    </w:rPr>
  </w:style>
  <w:style w:type="paragraph" w:customStyle="1" w:styleId="1ff">
    <w:name w:val="表1"/>
    <w:basedOn w:val="a3"/>
    <w:autoRedefine/>
    <w:rsid w:val="00F4735A"/>
    <w:pPr>
      <w:spacing w:line="240" w:lineRule="auto"/>
      <w:ind w:firstLineChars="0" w:firstLine="0"/>
      <w:jc w:val="left"/>
    </w:pPr>
    <w:rPr>
      <w:sz w:val="21"/>
      <w:szCs w:val="20"/>
    </w:rPr>
  </w:style>
  <w:style w:type="paragraph" w:customStyle="1" w:styleId="dsm">
    <w:name w:val="dsm"/>
    <w:basedOn w:val="ac"/>
    <w:autoRedefine/>
    <w:rsid w:val="00F4735A"/>
    <w:pPr>
      <w:pBdr>
        <w:bottom w:val="single" w:sz="4" w:space="1" w:color="auto"/>
      </w:pBdr>
      <w:spacing w:line="240" w:lineRule="auto"/>
      <w:ind w:firstLineChars="0" w:firstLine="0"/>
      <w:jc w:val="left"/>
    </w:pPr>
    <w:rPr>
      <w:rFonts w:ascii="Times New Roman" w:eastAsia="宋体" w:hAnsi="宋体"/>
      <w:kern w:val="0"/>
      <w:szCs w:val="21"/>
    </w:rPr>
  </w:style>
  <w:style w:type="character" w:customStyle="1" w:styleId="affffffff2">
    <w:name w:val="题注 字符"/>
    <w:aliases w:val="表名称1 字符,题注 Char Char Char Char Char Char Char 字符,表头报告用 字符,实德题注 字符,Char Char Char Char Char Char Char Char Char Char Char Char Char Char Char 字符,题注 Char Char Char Char Char Ch题注 字符,题注 Char Char Char Char Char Char 字符"/>
    <w:basedOn w:val="a4"/>
    <w:link w:val="affffffff1"/>
    <w:rsid w:val="00F4735A"/>
    <w:rPr>
      <w:rFonts w:asciiTheme="majorHAnsi" w:eastAsia="黑体" w:hAnsiTheme="majorHAnsi" w:cstheme="majorBidi"/>
      <w:sz w:val="20"/>
      <w:szCs w:val="20"/>
    </w:rPr>
  </w:style>
  <w:style w:type="paragraph" w:customStyle="1" w:styleId="CharCharChar3Char">
    <w:name w:val="Char Char Char3 Char"/>
    <w:basedOn w:val="a3"/>
    <w:semiHidden/>
    <w:rsid w:val="00F4735A"/>
    <w:pPr>
      <w:widowControl/>
      <w:spacing w:after="160" w:line="240" w:lineRule="exact"/>
      <w:ind w:firstLineChars="0" w:firstLine="0"/>
      <w:jc w:val="left"/>
    </w:pPr>
    <w:rPr>
      <w:rFonts w:ascii="Verdana" w:eastAsia="仿宋_GB2312" w:hAnsi="Verdana"/>
      <w:kern w:val="0"/>
      <w:szCs w:val="20"/>
      <w:lang w:eastAsia="en-US"/>
    </w:rPr>
  </w:style>
  <w:style w:type="paragraph" w:customStyle="1" w:styleId="CharCharChar3CharCharCharChar2">
    <w:name w:val="Char Char Char3 Char Char Char Char2"/>
    <w:basedOn w:val="a3"/>
    <w:semiHidden/>
    <w:rsid w:val="00F4735A"/>
    <w:pPr>
      <w:widowControl/>
      <w:spacing w:after="160" w:line="240" w:lineRule="exact"/>
      <w:ind w:firstLineChars="0" w:firstLine="0"/>
      <w:jc w:val="left"/>
    </w:pPr>
    <w:rPr>
      <w:rFonts w:ascii="Verdana" w:eastAsia="仿宋_GB2312" w:hAnsi="Verdana"/>
      <w:kern w:val="0"/>
      <w:szCs w:val="20"/>
      <w:lang w:eastAsia="en-US"/>
    </w:rPr>
  </w:style>
  <w:style w:type="table" w:styleId="1ff0">
    <w:name w:val="Table Simple 1"/>
    <w:basedOn w:val="a5"/>
    <w:rsid w:val="00F4735A"/>
    <w:pPr>
      <w:widowControl w:val="0"/>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afffffffffffffffb">
    <w:name w:val="签署"/>
    <w:basedOn w:val="41"/>
    <w:autoRedefine/>
    <w:rsid w:val="00F4735A"/>
    <w:pPr>
      <w:keepLines w:val="0"/>
      <w:widowControl/>
      <w:numPr>
        <w:ilvl w:val="3"/>
      </w:numPr>
      <w:tabs>
        <w:tab w:val="left" w:pos="900"/>
        <w:tab w:val="left" w:pos="1260"/>
      </w:tabs>
      <w:spacing w:before="100" w:after="100" w:line="500" w:lineRule="exact"/>
      <w:ind w:left="864" w:firstLineChars="200" w:hanging="864"/>
      <w:jc w:val="center"/>
    </w:pPr>
    <w:rPr>
      <w:rFonts w:ascii="Times New Roman" w:eastAsia="隶书" w:hAnsi="Times New Roman"/>
      <w:bCs w:val="0"/>
      <w:spacing w:val="10"/>
      <w:kern w:val="0"/>
      <w:sz w:val="32"/>
      <w:szCs w:val="24"/>
    </w:rPr>
  </w:style>
  <w:style w:type="paragraph" w:styleId="afffffffffffffffc">
    <w:name w:val="List Number"/>
    <w:basedOn w:val="a3"/>
    <w:rsid w:val="00F4735A"/>
    <w:pPr>
      <w:tabs>
        <w:tab w:val="num" w:pos="360"/>
        <w:tab w:val="left" w:pos="1125"/>
      </w:tabs>
      <w:spacing w:line="240" w:lineRule="auto"/>
      <w:ind w:left="360" w:firstLineChars="0" w:hanging="360"/>
    </w:pPr>
    <w:rPr>
      <w:sz w:val="28"/>
      <w:szCs w:val="20"/>
    </w:rPr>
  </w:style>
  <w:style w:type="paragraph" w:customStyle="1" w:styleId="4a">
    <w:name w:val="图名4"/>
    <w:basedOn w:val="a3"/>
    <w:rsid w:val="00F4735A"/>
    <w:pPr>
      <w:tabs>
        <w:tab w:val="num" w:pos="360"/>
      </w:tabs>
      <w:spacing w:line="240" w:lineRule="auto"/>
      <w:ind w:firstLineChars="0" w:firstLine="0"/>
      <w:jc w:val="center"/>
    </w:pPr>
    <w:rPr>
      <w:rFonts w:eastAsia="黑体"/>
      <w:szCs w:val="20"/>
    </w:rPr>
  </w:style>
  <w:style w:type="paragraph" w:customStyle="1" w:styleId="4c">
    <w:name w:val="标4"/>
    <w:basedOn w:val="a3"/>
    <w:rsid w:val="00F4735A"/>
    <w:pPr>
      <w:tabs>
        <w:tab w:val="num" w:pos="907"/>
      </w:tabs>
      <w:spacing w:line="240" w:lineRule="auto"/>
      <w:ind w:left="907" w:firstLineChars="0" w:hanging="425"/>
    </w:pPr>
    <w:rPr>
      <w:sz w:val="21"/>
      <w:szCs w:val="20"/>
    </w:rPr>
  </w:style>
  <w:style w:type="paragraph" w:customStyle="1" w:styleId="afffffffffffffffd">
    <w:name w:val="制表"/>
    <w:basedOn w:val="afff3"/>
    <w:next w:val="a3"/>
    <w:rsid w:val="00F4735A"/>
    <w:pPr>
      <w:widowControl/>
      <w:spacing w:line="240" w:lineRule="auto"/>
      <w:ind w:firstLine="454"/>
      <w:outlineLvl w:val="4"/>
    </w:pPr>
    <w:rPr>
      <w:rFonts w:cs="Times New Roman"/>
      <w:b w:val="0"/>
      <w:bCs w:val="0"/>
      <w:kern w:val="0"/>
      <w:sz w:val="21"/>
      <w:szCs w:val="20"/>
    </w:rPr>
  </w:style>
  <w:style w:type="paragraph" w:customStyle="1" w:styleId="5c">
    <w:name w:val="表名5"/>
    <w:basedOn w:val="afffff1"/>
    <w:rsid w:val="00F4735A"/>
    <w:pPr>
      <w:widowControl w:val="0"/>
      <w:tabs>
        <w:tab w:val="num" w:pos="360"/>
      </w:tabs>
      <w:adjustRightInd/>
      <w:spacing w:before="240" w:after="0" w:line="240" w:lineRule="auto"/>
      <w:ind w:left="425" w:hanging="425"/>
      <w:jc w:val="left"/>
    </w:pPr>
    <w:rPr>
      <w:rFonts w:eastAsia="黑体"/>
      <w:b w:val="0"/>
      <w:noProof w:val="0"/>
      <w:sz w:val="21"/>
    </w:rPr>
  </w:style>
  <w:style w:type="paragraph" w:customStyle="1" w:styleId="65">
    <w:name w:val="表名6"/>
    <w:basedOn w:val="afffffffffffffff6"/>
    <w:rsid w:val="00F4735A"/>
    <w:pPr>
      <w:tabs>
        <w:tab w:val="num" w:pos="360"/>
      </w:tabs>
      <w:adjustRightInd/>
      <w:snapToGrid/>
      <w:spacing w:before="0" w:after="0"/>
      <w:ind w:left="425" w:hanging="425"/>
      <w:jc w:val="left"/>
    </w:pPr>
    <w:rPr>
      <w:rFonts w:eastAsia="黑体"/>
      <w:sz w:val="24"/>
      <w:szCs w:val="20"/>
    </w:rPr>
  </w:style>
  <w:style w:type="paragraph" w:customStyle="1" w:styleId="1ff1">
    <w:name w:val="表名1"/>
    <w:basedOn w:val="afffff1"/>
    <w:rsid w:val="00F4735A"/>
    <w:pPr>
      <w:widowControl w:val="0"/>
      <w:tabs>
        <w:tab w:val="num" w:pos="360"/>
      </w:tabs>
      <w:adjustRightInd/>
      <w:spacing w:before="0" w:after="0" w:line="240" w:lineRule="auto"/>
      <w:ind w:left="425" w:hanging="425"/>
      <w:jc w:val="left"/>
    </w:pPr>
    <w:rPr>
      <w:rFonts w:eastAsia="黑体"/>
      <w:b w:val="0"/>
      <w:noProof w:val="0"/>
      <w:sz w:val="21"/>
    </w:rPr>
  </w:style>
  <w:style w:type="paragraph" w:customStyle="1" w:styleId="zhwb2">
    <w:name w:val="zhwb2"/>
    <w:basedOn w:val="a3"/>
    <w:next w:val="af2"/>
    <w:rsid w:val="00F4735A"/>
    <w:pPr>
      <w:tabs>
        <w:tab w:val="num" w:pos="360"/>
      </w:tabs>
      <w:spacing w:before="120" w:after="120"/>
      <w:ind w:firstLineChars="0" w:firstLine="0"/>
      <w:jc w:val="left"/>
      <w:outlineLvl w:val="1"/>
    </w:pPr>
    <w:rPr>
      <w:color w:val="FF00FF"/>
      <w:sz w:val="28"/>
      <w:szCs w:val="20"/>
    </w:rPr>
  </w:style>
  <w:style w:type="paragraph" w:customStyle="1" w:styleId="zhwb3">
    <w:name w:val="zhwb3"/>
    <w:basedOn w:val="a3"/>
    <w:next w:val="af2"/>
    <w:rsid w:val="00F4735A"/>
    <w:pPr>
      <w:tabs>
        <w:tab w:val="num" w:pos="360"/>
        <w:tab w:val="num" w:pos="1080"/>
      </w:tabs>
      <w:ind w:left="720" w:firstLineChars="0" w:hanging="720"/>
    </w:pPr>
    <w:rPr>
      <w:color w:val="0000FF"/>
      <w:sz w:val="28"/>
      <w:szCs w:val="20"/>
    </w:rPr>
  </w:style>
  <w:style w:type="paragraph" w:customStyle="1" w:styleId="afffffffffffffffe">
    <w:name w:val="一级标题"/>
    <w:basedOn w:val="1"/>
    <w:rsid w:val="00F4735A"/>
    <w:pPr>
      <w:tabs>
        <w:tab w:val="num" w:pos="420"/>
        <w:tab w:val="left" w:pos="480"/>
      </w:tabs>
      <w:adjustRightInd w:val="0"/>
      <w:snapToGrid w:val="0"/>
      <w:spacing w:before="40" w:after="40" w:line="324" w:lineRule="auto"/>
      <w:ind w:left="420" w:hanging="420"/>
    </w:pPr>
    <w:rPr>
      <w:rFonts w:eastAsia="方正大标宋简体"/>
      <w:b w:val="0"/>
      <w:sz w:val="32"/>
    </w:rPr>
  </w:style>
  <w:style w:type="character" w:customStyle="1" w:styleId="Char1b">
    <w:name w:val="批注文字 Char1"/>
    <w:basedOn w:val="a4"/>
    <w:uiPriority w:val="99"/>
    <w:rsid w:val="00F4735A"/>
    <w:rPr>
      <w:sz w:val="24"/>
    </w:rPr>
  </w:style>
  <w:style w:type="paragraph" w:customStyle="1" w:styleId="2113">
    <w:name w:val="样式 样式 (中文) 黑体 三号 首行缩进:  2 字符 + 首行缩进:  1.13 厘米"/>
    <w:basedOn w:val="a3"/>
    <w:autoRedefine/>
    <w:rsid w:val="00F4735A"/>
    <w:pPr>
      <w:autoSpaceDE w:val="0"/>
      <w:autoSpaceDN w:val="0"/>
      <w:spacing w:line="360" w:lineRule="atLeast"/>
      <w:ind w:firstLineChars="0" w:firstLine="0"/>
    </w:pPr>
    <w:rPr>
      <w:rFonts w:cs="宋体"/>
      <w:kern w:val="21"/>
      <w:sz w:val="21"/>
      <w:szCs w:val="21"/>
    </w:rPr>
  </w:style>
  <w:style w:type="paragraph" w:customStyle="1" w:styleId="affffffffffffffff">
    <w:name w:val="勐野江正文"/>
    <w:basedOn w:val="a3"/>
    <w:link w:val="Charffff"/>
    <w:rsid w:val="00F4735A"/>
    <w:pPr>
      <w:spacing w:line="440" w:lineRule="exact"/>
    </w:pPr>
    <w:rPr>
      <w:rFonts w:cs="Courier New"/>
      <w:szCs w:val="28"/>
    </w:rPr>
  </w:style>
  <w:style w:type="character" w:customStyle="1" w:styleId="Charffff">
    <w:name w:val="勐野江正文 Char"/>
    <w:basedOn w:val="a4"/>
    <w:link w:val="affffffffffffffff"/>
    <w:rsid w:val="00F4735A"/>
    <w:rPr>
      <w:rFonts w:cs="Courier New"/>
      <w:kern w:val="2"/>
      <w:sz w:val="24"/>
      <w:szCs w:val="28"/>
    </w:rPr>
  </w:style>
  <w:style w:type="character" w:customStyle="1" w:styleId="Char1c">
    <w:name w:val="正文首行缩进 Char1"/>
    <w:basedOn w:val="a4"/>
    <w:rsid w:val="00F4735A"/>
    <w:rPr>
      <w:kern w:val="2"/>
      <w:sz w:val="21"/>
    </w:rPr>
  </w:style>
  <w:style w:type="paragraph" w:customStyle="1" w:styleId="affffffffffffffff0">
    <w:name w:val="江正文"/>
    <w:basedOn w:val="a3"/>
    <w:link w:val="Charffff0"/>
    <w:rsid w:val="00F4735A"/>
    <w:pPr>
      <w:spacing w:line="440" w:lineRule="exact"/>
    </w:pPr>
    <w:rPr>
      <w:rFonts w:cs="Courier New"/>
      <w:szCs w:val="28"/>
    </w:rPr>
  </w:style>
  <w:style w:type="character" w:customStyle="1" w:styleId="Charffff0">
    <w:name w:val="江正文 Char"/>
    <w:basedOn w:val="a4"/>
    <w:link w:val="affffffffffffffff0"/>
    <w:rsid w:val="00F4735A"/>
    <w:rPr>
      <w:rFonts w:cs="Courier New"/>
      <w:kern w:val="2"/>
      <w:sz w:val="24"/>
      <w:szCs w:val="28"/>
    </w:rPr>
  </w:style>
  <w:style w:type="paragraph" w:customStyle="1" w:styleId="affffffffffffffff1">
    <w:name w:val="表格内容（居中）"/>
    <w:basedOn w:val="a3"/>
    <w:rsid w:val="00F4735A"/>
    <w:pPr>
      <w:spacing w:line="240" w:lineRule="auto"/>
      <w:ind w:firstLineChars="0" w:firstLine="0"/>
      <w:jc w:val="center"/>
    </w:pPr>
    <w:rPr>
      <w:rFonts w:cs="宋体"/>
      <w:kern w:val="0"/>
      <w:sz w:val="21"/>
      <w:szCs w:val="20"/>
    </w:rPr>
  </w:style>
  <w:style w:type="character" w:customStyle="1" w:styleId="Charffff1">
    <w:name w:val="表格正文 Char"/>
    <w:basedOn w:val="a4"/>
    <w:link w:val="affffffffffffffff2"/>
    <w:locked/>
    <w:rsid w:val="00F4735A"/>
    <w:rPr>
      <w:rFonts w:cs="宋体"/>
      <w:bCs/>
      <w:color w:val="000000"/>
      <w:spacing w:val="-8"/>
      <w:szCs w:val="21"/>
      <w:lang w:val="zh-CN"/>
    </w:rPr>
  </w:style>
  <w:style w:type="paragraph" w:customStyle="1" w:styleId="affffffffffffffff2">
    <w:name w:val="表格正文"/>
    <w:basedOn w:val="a3"/>
    <w:link w:val="Charffff1"/>
    <w:rsid w:val="00F4735A"/>
    <w:pPr>
      <w:adjustRightInd w:val="0"/>
      <w:snapToGrid w:val="0"/>
      <w:spacing w:line="240" w:lineRule="auto"/>
      <w:ind w:firstLineChars="0" w:firstLine="0"/>
      <w:jc w:val="center"/>
    </w:pPr>
    <w:rPr>
      <w:rFonts w:cs="宋体"/>
      <w:bCs/>
      <w:color w:val="000000"/>
      <w:spacing w:val="-8"/>
      <w:kern w:val="0"/>
      <w:sz w:val="20"/>
      <w:szCs w:val="21"/>
      <w:lang w:val="zh-CN"/>
    </w:rPr>
  </w:style>
  <w:style w:type="paragraph" w:customStyle="1" w:styleId="affffffffffffffff3">
    <w:name w:val="封面"/>
    <w:basedOn w:val="a3"/>
    <w:rsid w:val="00F4735A"/>
    <w:pPr>
      <w:adjustRightInd w:val="0"/>
      <w:spacing w:line="440" w:lineRule="exact"/>
      <w:ind w:firstLine="480"/>
      <w:textAlignment w:val="baseline"/>
    </w:pPr>
    <w:rPr>
      <w:b/>
      <w:color w:val="000000"/>
      <w:kern w:val="0"/>
      <w:sz w:val="36"/>
      <w:szCs w:val="36"/>
    </w:rPr>
  </w:style>
  <w:style w:type="paragraph" w:customStyle="1" w:styleId="gyy">
    <w:name w:val="gyy表内文字"/>
    <w:basedOn w:val="a3"/>
    <w:rsid w:val="00F4735A"/>
    <w:pPr>
      <w:widowControl/>
      <w:spacing w:before="40" w:after="40" w:line="240" w:lineRule="auto"/>
      <w:ind w:firstLineChars="0" w:firstLine="0"/>
      <w:jc w:val="center"/>
    </w:pPr>
    <w:rPr>
      <w:sz w:val="21"/>
      <w:szCs w:val="21"/>
    </w:rPr>
  </w:style>
  <w:style w:type="paragraph" w:customStyle="1" w:styleId="06">
    <w:name w:val="样式 五号 居中 行距: 单倍行距 首行缩进:  0 字符"/>
    <w:basedOn w:val="a3"/>
    <w:rsid w:val="00F4735A"/>
    <w:pPr>
      <w:adjustRightInd w:val="0"/>
      <w:spacing w:line="240" w:lineRule="auto"/>
      <w:ind w:firstLineChars="0" w:firstLine="0"/>
      <w:jc w:val="center"/>
      <w:textAlignment w:val="baseline"/>
    </w:pPr>
    <w:rPr>
      <w:rFonts w:cs="宋体"/>
      <w:color w:val="000000"/>
      <w:kern w:val="0"/>
      <w:sz w:val="21"/>
      <w:szCs w:val="20"/>
    </w:rPr>
  </w:style>
  <w:style w:type="paragraph" w:customStyle="1" w:styleId="affffffffffffffff4">
    <w:name w:val="董表格居中"/>
    <w:next w:val="a3"/>
    <w:link w:val="CharCharf7"/>
    <w:rsid w:val="00F4735A"/>
    <w:pPr>
      <w:ind w:leftChars="-50" w:left="-50" w:rightChars="-50" w:right="-50"/>
      <w:jc w:val="center"/>
    </w:pPr>
    <w:rPr>
      <w:szCs w:val="24"/>
    </w:rPr>
  </w:style>
  <w:style w:type="character" w:customStyle="1" w:styleId="CharCharf7">
    <w:name w:val="董表格居中 Char Char"/>
    <w:basedOn w:val="a4"/>
    <w:link w:val="affffffffffffffff4"/>
    <w:rsid w:val="00F4735A"/>
    <w:rPr>
      <w:kern w:val="2"/>
      <w:sz w:val="21"/>
      <w:szCs w:val="24"/>
    </w:rPr>
  </w:style>
  <w:style w:type="paragraph" w:customStyle="1" w:styleId="222">
    <w:name w:val="样式 小四 行距: 固定值 22 磅 首行缩进:  2 字符"/>
    <w:basedOn w:val="a3"/>
    <w:rsid w:val="00F4735A"/>
    <w:pPr>
      <w:spacing w:line="440" w:lineRule="exact"/>
      <w:ind w:firstLine="480"/>
    </w:pPr>
    <w:rPr>
      <w:rFonts w:cs="宋体"/>
      <w:szCs w:val="20"/>
    </w:rPr>
  </w:style>
  <w:style w:type="paragraph" w:customStyle="1" w:styleId="1242">
    <w:name w:val="样式 正文1 + 行距: 固定值 24 磅 首行缩进:  2 字符"/>
    <w:basedOn w:val="19"/>
    <w:rsid w:val="00F4735A"/>
    <w:pPr>
      <w:adjustRightInd/>
      <w:spacing w:line="480" w:lineRule="exact"/>
      <w:ind w:firstLine="480"/>
    </w:pPr>
    <w:rPr>
      <w:rFonts w:ascii="Times New Roman" w:cs="宋体" w:hint="default"/>
      <w:color w:val="000000"/>
      <w:kern w:val="2"/>
    </w:rPr>
  </w:style>
  <w:style w:type="character" w:customStyle="1" w:styleId="Charf5">
    <w:name w:val="表格标题 Char"/>
    <w:basedOn w:val="a4"/>
    <w:link w:val="afffffffc"/>
    <w:rsid w:val="00F4735A"/>
    <w:rPr>
      <w:rFonts w:ascii="宋体" w:eastAsia="华文仿宋" w:hAnsi="宋体"/>
      <w:b/>
      <w:color w:val="000000"/>
      <w:sz w:val="24"/>
      <w:szCs w:val="21"/>
    </w:rPr>
  </w:style>
  <w:style w:type="paragraph" w:customStyle="1" w:styleId="2fd">
    <w:name w:val="样式 正文（首行缩进两字） + 首行缩进:  2 字符"/>
    <w:basedOn w:val="af2"/>
    <w:autoRedefine/>
    <w:rsid w:val="00F4735A"/>
    <w:pPr>
      <w:tabs>
        <w:tab w:val="center" w:pos="4314"/>
      </w:tabs>
      <w:spacing w:line="440" w:lineRule="atLeast"/>
      <w:jc w:val="center"/>
    </w:pPr>
    <w:rPr>
      <w:rFonts w:cs="宋体"/>
      <w:b w:val="0"/>
      <w:szCs w:val="20"/>
    </w:rPr>
  </w:style>
  <w:style w:type="paragraph" w:customStyle="1" w:styleId="affffffffffffffff5">
    <w:name w:val="横表头"/>
    <w:basedOn w:val="aff5"/>
    <w:autoRedefine/>
    <w:rsid w:val="00F4735A"/>
    <w:pPr>
      <w:tabs>
        <w:tab w:val="center" w:pos="6699"/>
      </w:tabs>
      <w:topLinePunct/>
      <w:adjustRightInd w:val="0"/>
      <w:snapToGrid w:val="0"/>
      <w:spacing w:after="0" w:line="240" w:lineRule="auto"/>
      <w:ind w:leftChars="0" w:left="0" w:firstLine="200"/>
      <w:textAlignment w:val="baseline"/>
    </w:pPr>
    <w:rPr>
      <w:rFonts w:eastAsia="黑体"/>
      <w:snapToGrid w:val="0"/>
      <w:kern w:val="0"/>
      <w:szCs w:val="20"/>
      <w:lang w:val="zh-CN"/>
    </w:rPr>
  </w:style>
  <w:style w:type="paragraph" w:customStyle="1" w:styleId="affffffffffffffff6">
    <w:name w:val="紧表格"/>
    <w:basedOn w:val="afc"/>
    <w:autoRedefine/>
    <w:rsid w:val="00F4735A"/>
    <w:pPr>
      <w:widowControl/>
      <w:adjustRightInd w:val="0"/>
      <w:spacing w:line="320" w:lineRule="atLeast"/>
      <w:ind w:firstLineChars="0" w:firstLine="0"/>
    </w:pPr>
    <w:rPr>
      <w:kern w:val="0"/>
      <w:sz w:val="21"/>
    </w:rPr>
  </w:style>
  <w:style w:type="paragraph" w:customStyle="1" w:styleId="affffffffffffffff7">
    <w:name w:val="图表"/>
    <w:basedOn w:val="a3"/>
    <w:rsid w:val="00F4735A"/>
    <w:pPr>
      <w:tabs>
        <w:tab w:val="center" w:pos="4314"/>
      </w:tabs>
      <w:spacing w:line="240" w:lineRule="atLeast"/>
      <w:ind w:firstLineChars="0" w:firstLine="0"/>
    </w:pPr>
    <w:rPr>
      <w:bCs/>
      <w:sz w:val="21"/>
      <w:szCs w:val="21"/>
    </w:rPr>
  </w:style>
  <w:style w:type="paragraph" w:customStyle="1" w:styleId="2fe">
    <w:name w:val="正文2"/>
    <w:rsid w:val="00F4735A"/>
    <w:pPr>
      <w:widowControl w:val="0"/>
      <w:adjustRightInd w:val="0"/>
      <w:spacing w:line="313" w:lineRule="atLeast"/>
      <w:ind w:right="-2"/>
      <w:textAlignment w:val="baseline"/>
    </w:pPr>
    <w:rPr>
      <w:rFonts w:ascii="宋体"/>
      <w:sz w:val="24"/>
    </w:rPr>
  </w:style>
  <w:style w:type="paragraph" w:customStyle="1" w:styleId="07">
    <w:name w:val="标题0"/>
    <w:basedOn w:val="19"/>
    <w:autoRedefine/>
    <w:rsid w:val="00F4735A"/>
    <w:pPr>
      <w:tabs>
        <w:tab w:val="center" w:pos="4314"/>
      </w:tabs>
      <w:ind w:firstLineChars="0" w:firstLine="0"/>
      <w:jc w:val="center"/>
    </w:pPr>
    <w:rPr>
      <w:rFonts w:hint="default"/>
      <w:b/>
      <w:sz w:val="36"/>
    </w:rPr>
  </w:style>
  <w:style w:type="paragraph" w:customStyle="1" w:styleId="421">
    <w:name w:val="样式 标题 4 + 首行缩进:  2 字符1"/>
    <w:basedOn w:val="41"/>
    <w:autoRedefine/>
    <w:rsid w:val="00F4735A"/>
    <w:pPr>
      <w:widowControl/>
      <w:numPr>
        <w:ilvl w:val="3"/>
      </w:numPr>
      <w:tabs>
        <w:tab w:val="center" w:pos="4314"/>
      </w:tabs>
      <w:spacing w:before="0" w:after="0" w:line="440" w:lineRule="exact"/>
      <w:ind w:left="864" w:firstLineChars="200" w:hanging="864"/>
      <w:jc w:val="left"/>
    </w:pPr>
    <w:rPr>
      <w:rFonts w:ascii="Times New Roman" w:eastAsia="宋体" w:hAnsi="Times New Roman" w:cs="宋体"/>
      <w:bCs w:val="0"/>
      <w:noProof/>
      <w:kern w:val="0"/>
      <w:sz w:val="24"/>
      <w:szCs w:val="24"/>
    </w:rPr>
  </w:style>
  <w:style w:type="paragraph" w:customStyle="1" w:styleId="2Char3">
    <w:name w:val="样式 标题 2 Char + (西文) 华文中宋 非加粗"/>
    <w:basedOn w:val="1"/>
    <w:autoRedefine/>
    <w:rsid w:val="00F4735A"/>
    <w:pPr>
      <w:keepNext w:val="0"/>
      <w:keepLines w:val="0"/>
      <w:tabs>
        <w:tab w:val="left" w:pos="432"/>
        <w:tab w:val="center" w:pos="4314"/>
      </w:tabs>
      <w:adjustRightInd w:val="0"/>
      <w:snapToGrid w:val="0"/>
      <w:ind w:left="432" w:hanging="432"/>
      <w:textAlignment w:val="baseline"/>
    </w:pPr>
    <w:rPr>
      <w:rFonts w:eastAsia="黑体"/>
      <w:b w:val="0"/>
      <w:bCs w:val="0"/>
      <w:snapToGrid w:val="0"/>
      <w:kern w:val="0"/>
      <w:sz w:val="30"/>
      <w:szCs w:val="30"/>
      <w:lang w:val="zh-CN"/>
    </w:rPr>
  </w:style>
  <w:style w:type="paragraph" w:customStyle="1" w:styleId="2Char4">
    <w:name w:val="样式 标题 2 Char + 小三 非加粗"/>
    <w:basedOn w:val="2Char3"/>
    <w:autoRedefine/>
    <w:rsid w:val="00F4735A"/>
  </w:style>
  <w:style w:type="character" w:customStyle="1" w:styleId="2Char11">
    <w:name w:val="样式 标题 2 Char + 小三 非加粗1"/>
    <w:basedOn w:val="a4"/>
    <w:rsid w:val="00F4735A"/>
    <w:rPr>
      <w:rFonts w:ascii="Arial" w:eastAsia="黑体" w:hAnsi="Arial" w:cs="Times New Roman"/>
      <w:b/>
      <w:snapToGrid w:val="0"/>
      <w:kern w:val="2"/>
      <w:sz w:val="30"/>
      <w:szCs w:val="28"/>
      <w:lang w:val="zh-CN"/>
    </w:rPr>
  </w:style>
  <w:style w:type="paragraph" w:customStyle="1" w:styleId="2ff">
    <w:name w:val="首行缩进2"/>
    <w:basedOn w:val="a3"/>
    <w:autoRedefine/>
    <w:rsid w:val="00F4735A"/>
    <w:pPr>
      <w:adjustRightInd w:val="0"/>
      <w:snapToGrid w:val="0"/>
      <w:ind w:firstLine="480"/>
    </w:pPr>
    <w:rPr>
      <w:snapToGrid w:val="0"/>
      <w:kern w:val="0"/>
    </w:rPr>
  </w:style>
  <w:style w:type="paragraph" w:customStyle="1" w:styleId="231">
    <w:name w:val="样式 行距: 固定值 23 磅1"/>
    <w:basedOn w:val="a3"/>
    <w:autoRedefine/>
    <w:rsid w:val="00F4735A"/>
    <w:pPr>
      <w:tabs>
        <w:tab w:val="left" w:pos="6588"/>
      </w:tabs>
      <w:autoSpaceDE w:val="0"/>
      <w:autoSpaceDN w:val="0"/>
      <w:adjustRightInd w:val="0"/>
      <w:ind w:firstLine="568"/>
      <w:textAlignment w:val="baseline"/>
    </w:pPr>
    <w:rPr>
      <w:rFonts w:ascii="宋体" w:hAnsi="宋体" w:cs="宋体"/>
      <w:spacing w:val="2"/>
      <w:kern w:val="0"/>
      <w:sz w:val="28"/>
      <w:szCs w:val="28"/>
    </w:rPr>
  </w:style>
  <w:style w:type="paragraph" w:customStyle="1" w:styleId="charffff2">
    <w:name w:val="char"/>
    <w:basedOn w:val="a3"/>
    <w:autoRedefine/>
    <w:rsid w:val="00F4735A"/>
    <w:pPr>
      <w:snapToGrid w:val="0"/>
      <w:spacing w:line="440" w:lineRule="exact"/>
    </w:pPr>
  </w:style>
  <w:style w:type="paragraph" w:customStyle="1" w:styleId="bbb">
    <w:name w:val="bbb"/>
    <w:basedOn w:val="a3"/>
    <w:rsid w:val="00F4735A"/>
    <w:pPr>
      <w:adjustRightInd w:val="0"/>
      <w:snapToGrid w:val="0"/>
      <w:spacing w:beforeLines="100" w:afterLines="50" w:line="240" w:lineRule="auto"/>
      <w:ind w:firstLineChars="0" w:firstLine="0"/>
      <w:outlineLvl w:val="2"/>
    </w:pPr>
    <w:rPr>
      <w:rFonts w:cs="宋体"/>
      <w:b/>
      <w:sz w:val="28"/>
    </w:rPr>
  </w:style>
  <w:style w:type="paragraph" w:customStyle="1" w:styleId="bbbbb">
    <w:name w:val="bbbbb"/>
    <w:basedOn w:val="a3"/>
    <w:link w:val="bbbbbChar"/>
    <w:rsid w:val="00F4735A"/>
    <w:pPr>
      <w:adjustRightInd w:val="0"/>
      <w:snapToGrid w:val="0"/>
      <w:spacing w:line="440" w:lineRule="exact"/>
    </w:pPr>
    <w:rPr>
      <w:rFonts w:cs="宋体"/>
    </w:rPr>
  </w:style>
  <w:style w:type="character" w:customStyle="1" w:styleId="bbbbbChar">
    <w:name w:val="bbbbb Char"/>
    <w:basedOn w:val="a4"/>
    <w:link w:val="bbbbb"/>
    <w:rsid w:val="00F4735A"/>
    <w:rPr>
      <w:rFonts w:cs="宋体"/>
      <w:kern w:val="2"/>
      <w:sz w:val="24"/>
      <w:szCs w:val="24"/>
    </w:rPr>
  </w:style>
  <w:style w:type="paragraph" w:customStyle="1" w:styleId="425TimesNewRoman">
    <w:name w:val="样式 样式 标题 4 + 首行缩进:  2 字符5 + (西文) Times New Roman (中文) 宋体"/>
    <w:basedOn w:val="a3"/>
    <w:rsid w:val="00F4735A"/>
    <w:pPr>
      <w:keepNext/>
      <w:keepLines/>
      <w:spacing w:line="240" w:lineRule="auto"/>
      <w:ind w:firstLineChars="0" w:firstLine="0"/>
      <w:outlineLvl w:val="3"/>
    </w:pPr>
    <w:rPr>
      <w:rFonts w:cs="宋体"/>
      <w:b/>
      <w:bCs/>
      <w:sz w:val="28"/>
      <w:szCs w:val="20"/>
    </w:rPr>
  </w:style>
  <w:style w:type="paragraph" w:customStyle="1" w:styleId="TimesNewRoman">
    <w:name w:val="样式 题注 + (西文) Times New Roman (中文) 宋体 小四"/>
    <w:basedOn w:val="affffffff1"/>
    <w:link w:val="TimesNewRomanChar"/>
    <w:rsid w:val="00F4735A"/>
    <w:pPr>
      <w:topLinePunct/>
      <w:spacing w:line="440" w:lineRule="exact"/>
      <w:ind w:firstLineChars="0" w:firstLine="0"/>
    </w:pPr>
    <w:rPr>
      <w:rFonts w:asciiTheme="minorEastAsia" w:hAnsiTheme="minorEastAsia"/>
      <w:sz w:val="24"/>
      <w:szCs w:val="24"/>
    </w:rPr>
  </w:style>
  <w:style w:type="character" w:customStyle="1" w:styleId="TimesNewRomanChar">
    <w:name w:val="样式 题注 + (西文) Times New Roman (中文) 宋体 小四 Char"/>
    <w:basedOn w:val="affffffff2"/>
    <w:link w:val="TimesNewRoman"/>
    <w:rsid w:val="00F4735A"/>
    <w:rPr>
      <w:rFonts w:asciiTheme="minorEastAsia" w:eastAsia="黑体" w:hAnsiTheme="minorEastAsia" w:cs="Arial"/>
      <w:spacing w:val="-2"/>
      <w:kern w:val="2"/>
      <w:sz w:val="24"/>
      <w:szCs w:val="24"/>
    </w:rPr>
  </w:style>
  <w:style w:type="paragraph" w:customStyle="1" w:styleId="affffffffffffffff8">
    <w:name w:val="样式 华文中宋 二号"/>
    <w:basedOn w:val="a3"/>
    <w:link w:val="Charffff3"/>
    <w:autoRedefine/>
    <w:rsid w:val="00F4735A"/>
    <w:pPr>
      <w:tabs>
        <w:tab w:val="left" w:pos="3365"/>
        <w:tab w:val="right" w:leader="middleDot" w:pos="8680"/>
        <w:tab w:val="right" w:pos="8710"/>
      </w:tabs>
      <w:adjustRightInd w:val="0"/>
      <w:snapToGrid w:val="0"/>
      <w:spacing w:beforeLines="150" w:afterLines="100"/>
      <w:ind w:firstLine="560"/>
      <w:jc w:val="center"/>
    </w:pPr>
    <w:rPr>
      <w:rFonts w:ascii="华文中宋" w:eastAsia="华文中宋" w:hAnsi="华文中宋"/>
      <w:snapToGrid w:val="0"/>
      <w:kern w:val="0"/>
      <w:sz w:val="44"/>
      <w:szCs w:val="44"/>
    </w:rPr>
  </w:style>
  <w:style w:type="character" w:customStyle="1" w:styleId="Charffff3">
    <w:name w:val="样式 华文中宋 二号 Char"/>
    <w:basedOn w:val="a4"/>
    <w:link w:val="affffffffffffffff8"/>
    <w:rsid w:val="00F4735A"/>
    <w:rPr>
      <w:rFonts w:ascii="华文中宋" w:eastAsia="华文中宋" w:hAnsi="华文中宋"/>
      <w:snapToGrid w:val="0"/>
      <w:sz w:val="44"/>
      <w:szCs w:val="44"/>
    </w:rPr>
  </w:style>
  <w:style w:type="paragraph" w:customStyle="1" w:styleId="affffffffffffffff9">
    <w:name w:val="横向表头"/>
    <w:basedOn w:val="a3"/>
    <w:autoRedefine/>
    <w:rsid w:val="00F4735A"/>
    <w:pPr>
      <w:tabs>
        <w:tab w:val="left" w:pos="4682"/>
        <w:tab w:val="left" w:pos="4712"/>
        <w:tab w:val="center" w:pos="6684"/>
        <w:tab w:val="right" w:leader="middleDot" w:pos="8680"/>
        <w:tab w:val="right" w:pos="8710"/>
      </w:tabs>
      <w:adjustRightInd w:val="0"/>
      <w:snapToGrid w:val="0"/>
      <w:spacing w:afterLines="10" w:line="240" w:lineRule="auto"/>
      <w:ind w:firstLineChars="142" w:firstLine="386"/>
      <w:jc w:val="left"/>
    </w:pPr>
    <w:rPr>
      <w:rFonts w:eastAsia="黑体"/>
      <w:bCs/>
      <w:snapToGrid w:val="0"/>
      <w:spacing w:val="-4"/>
      <w:kern w:val="0"/>
    </w:rPr>
  </w:style>
  <w:style w:type="paragraph" w:customStyle="1" w:styleId="affffffffffffffffa">
    <w:name w:val="缩表格"/>
    <w:basedOn w:val="a3"/>
    <w:autoRedefine/>
    <w:rsid w:val="00F4735A"/>
    <w:pPr>
      <w:tabs>
        <w:tab w:val="left" w:pos="3365"/>
      </w:tabs>
      <w:adjustRightInd w:val="0"/>
      <w:snapToGrid w:val="0"/>
      <w:spacing w:afterLines="10" w:line="280" w:lineRule="exact"/>
      <w:ind w:firstLineChars="17" w:firstLine="34"/>
      <w:jc w:val="center"/>
    </w:pPr>
    <w:rPr>
      <w:rFonts w:ascii="Times" w:hAnsi="Times"/>
      <w:snapToGrid w:val="0"/>
      <w:spacing w:val="-4"/>
      <w:sz w:val="21"/>
      <w:szCs w:val="18"/>
    </w:rPr>
  </w:style>
  <w:style w:type="paragraph" w:customStyle="1" w:styleId="010">
    <w:name w:val="样式 表格 + 段后: 0.1 行"/>
    <w:basedOn w:val="a3"/>
    <w:autoRedefine/>
    <w:rsid w:val="00F4735A"/>
    <w:pPr>
      <w:widowControl/>
      <w:tabs>
        <w:tab w:val="left" w:pos="3365"/>
      </w:tabs>
      <w:adjustRightInd w:val="0"/>
      <w:snapToGrid w:val="0"/>
      <w:spacing w:afterLines="10" w:line="340" w:lineRule="exact"/>
      <w:ind w:firstLineChars="0" w:firstLine="0"/>
      <w:jc w:val="center"/>
    </w:pPr>
    <w:rPr>
      <w:rFonts w:cs="宋体"/>
      <w:snapToGrid w:val="0"/>
      <w:kern w:val="0"/>
      <w:sz w:val="21"/>
      <w:szCs w:val="20"/>
    </w:rPr>
  </w:style>
  <w:style w:type="paragraph" w:customStyle="1" w:styleId="10015">
    <w:name w:val="样式 标题 1章 + 段前: 0 磅 段后: 0 磅 行距: 1.5 倍行距"/>
    <w:basedOn w:val="1"/>
    <w:autoRedefine/>
    <w:rsid w:val="00F4735A"/>
    <w:pPr>
      <w:widowControl/>
      <w:tabs>
        <w:tab w:val="num" w:pos="360"/>
        <w:tab w:val="left" w:pos="432"/>
      </w:tabs>
      <w:adjustRightInd w:val="0"/>
      <w:snapToGrid w:val="0"/>
      <w:spacing w:beforeLines="100" w:afterLines="100"/>
      <w:ind w:left="432" w:hanging="432"/>
      <w:jc w:val="center"/>
    </w:pPr>
    <w:rPr>
      <w:rFonts w:eastAsia="黑体" w:cs="宋体"/>
      <w:bCs w:val="0"/>
      <w:snapToGrid w:val="0"/>
      <w:kern w:val="0"/>
      <w:sz w:val="32"/>
      <w:szCs w:val="32"/>
    </w:rPr>
  </w:style>
  <w:style w:type="paragraph" w:customStyle="1" w:styleId="220015">
    <w:name w:val="样式 标题 2标题 2，节 + 黑体 小四 非加粗 段前: 0 磅 段后: 0 磅 行距: 1.5 倍行距"/>
    <w:basedOn w:val="20"/>
    <w:autoRedefine/>
    <w:rsid w:val="00F4735A"/>
    <w:pPr>
      <w:keepNext w:val="0"/>
      <w:widowControl/>
      <w:numPr>
        <w:ilvl w:val="1"/>
      </w:numPr>
      <w:tabs>
        <w:tab w:val="num" w:pos="720"/>
      </w:tabs>
      <w:adjustRightInd w:val="0"/>
      <w:snapToGrid w:val="0"/>
      <w:spacing w:beforeLines="100" w:afterLines="50"/>
      <w:ind w:left="576" w:firstLineChars="200" w:hanging="576"/>
    </w:pPr>
    <w:rPr>
      <w:rFonts w:cs="宋体"/>
      <w:bCs w:val="0"/>
      <w:kern w:val="0"/>
      <w:sz w:val="28"/>
      <w:szCs w:val="28"/>
    </w:rPr>
  </w:style>
  <w:style w:type="paragraph" w:customStyle="1" w:styleId="30015">
    <w:name w:val="样式 标题 3条标题 + 黑体 小四 非加粗 段前: 0 磅 段后: 0 磅 行距: 1.5 倍行距"/>
    <w:basedOn w:val="31"/>
    <w:autoRedefine/>
    <w:rsid w:val="00F4735A"/>
    <w:pPr>
      <w:keepNext w:val="0"/>
      <w:keepLines w:val="0"/>
      <w:widowControl/>
      <w:numPr>
        <w:ilvl w:val="2"/>
      </w:numPr>
      <w:tabs>
        <w:tab w:val="left" w:pos="840"/>
      </w:tabs>
      <w:autoSpaceDE w:val="0"/>
      <w:autoSpaceDN w:val="0"/>
      <w:adjustRightInd w:val="0"/>
      <w:snapToGrid w:val="0"/>
      <w:spacing w:before="0" w:after="0" w:line="360" w:lineRule="auto"/>
      <w:ind w:left="720" w:firstLineChars="200" w:hanging="720"/>
      <w:jc w:val="left"/>
    </w:pPr>
    <w:rPr>
      <w:rFonts w:eastAsia="黑体" w:cs="宋体"/>
      <w:bCs w:val="0"/>
      <w:snapToGrid w:val="0"/>
      <w:kern w:val="0"/>
      <w:sz w:val="24"/>
      <w:szCs w:val="24"/>
    </w:rPr>
  </w:style>
  <w:style w:type="paragraph" w:customStyle="1" w:styleId="300150">
    <w:name w:val="样式 标题 3条标题 + 小四 非加粗 段前: 0 磅 段后: 0 磅 行距: 1.5 倍行距"/>
    <w:basedOn w:val="31"/>
    <w:autoRedefine/>
    <w:rsid w:val="00F4735A"/>
    <w:pPr>
      <w:keepNext w:val="0"/>
      <w:widowControl/>
      <w:numPr>
        <w:ilvl w:val="2"/>
      </w:numPr>
      <w:tabs>
        <w:tab w:val="left" w:pos="840"/>
      </w:tabs>
      <w:adjustRightInd w:val="0"/>
      <w:snapToGrid w:val="0"/>
      <w:spacing w:before="0" w:after="0" w:line="360" w:lineRule="auto"/>
      <w:ind w:left="720" w:firstLineChars="200" w:hanging="720"/>
      <w:jc w:val="left"/>
    </w:pPr>
    <w:rPr>
      <w:rFonts w:eastAsia="黑体" w:cs="宋体"/>
      <w:bCs w:val="0"/>
      <w:snapToGrid w:val="0"/>
      <w:kern w:val="0"/>
      <w:sz w:val="24"/>
      <w:szCs w:val="24"/>
    </w:rPr>
  </w:style>
  <w:style w:type="paragraph" w:customStyle="1" w:styleId="22TimesNewRoman00">
    <w:name w:val="样式 标题 2标题 2，节 + Times New Roman 小四 非加粗 段前: 0 磅 段后: 0 磅 行距:..."/>
    <w:basedOn w:val="20"/>
    <w:autoRedefine/>
    <w:rsid w:val="00F4735A"/>
    <w:pPr>
      <w:keepNext w:val="0"/>
      <w:widowControl/>
      <w:numPr>
        <w:ilvl w:val="1"/>
      </w:numPr>
      <w:adjustRightInd w:val="0"/>
      <w:snapToGrid w:val="0"/>
      <w:spacing w:beforeLines="100" w:afterLines="50"/>
      <w:ind w:left="576" w:firstLineChars="200" w:hanging="576"/>
    </w:pPr>
    <w:rPr>
      <w:rFonts w:cs="宋体"/>
      <w:bCs w:val="0"/>
      <w:kern w:val="0"/>
      <w:sz w:val="28"/>
      <w:szCs w:val="28"/>
    </w:rPr>
  </w:style>
  <w:style w:type="paragraph" w:customStyle="1" w:styleId="4TimesNewRoman05">
    <w:name w:val="样式 标题 4 + Times New Roman 段前: 0.5 行"/>
    <w:basedOn w:val="41"/>
    <w:autoRedefine/>
    <w:rsid w:val="00F4735A"/>
    <w:pPr>
      <w:keepLines w:val="0"/>
      <w:widowControl/>
      <w:numPr>
        <w:ilvl w:val="3"/>
      </w:numPr>
      <w:snapToGrid w:val="0"/>
      <w:spacing w:before="0" w:after="0" w:line="360" w:lineRule="auto"/>
      <w:ind w:left="864" w:firstLineChars="200" w:hanging="864"/>
    </w:pPr>
    <w:rPr>
      <w:rFonts w:ascii="Times New Roman" w:hAnsi="Times New Roman" w:cs="宋体"/>
      <w:noProof/>
      <w:snapToGrid w:val="0"/>
      <w:color w:val="000000"/>
      <w:kern w:val="0"/>
      <w:sz w:val="24"/>
      <w:szCs w:val="20"/>
    </w:rPr>
  </w:style>
  <w:style w:type="paragraph" w:customStyle="1" w:styleId="TimesNewRoman0">
    <w:name w:val="样式 列表 + Times New Roman"/>
    <w:basedOn w:val="af7"/>
    <w:autoRedefine/>
    <w:rsid w:val="00F4735A"/>
    <w:pPr>
      <w:tabs>
        <w:tab w:val="left" w:pos="3365"/>
        <w:tab w:val="right" w:leader="middleDot" w:pos="8680"/>
        <w:tab w:val="right" w:pos="8710"/>
      </w:tabs>
      <w:adjustRightInd w:val="0"/>
      <w:snapToGrid w:val="0"/>
      <w:spacing w:beforeLines="10" w:afterLines="10" w:line="280" w:lineRule="atLeast"/>
      <w:ind w:left="0" w:firstLineChars="200" w:firstLine="200"/>
      <w:jc w:val="center"/>
    </w:pPr>
    <w:rPr>
      <w:snapToGrid w:val="0"/>
      <w:kern w:val="0"/>
      <w:sz w:val="18"/>
      <w:szCs w:val="18"/>
    </w:rPr>
  </w:style>
  <w:style w:type="paragraph" w:customStyle="1" w:styleId="affffffffffffffffb">
    <w:name w:val="横页眉"/>
    <w:basedOn w:val="ac"/>
    <w:autoRedefine/>
    <w:rsid w:val="00F4735A"/>
    <w:pPr>
      <w:pBdr>
        <w:bottom w:val="single" w:sz="4" w:space="1" w:color="auto"/>
      </w:pBdr>
      <w:tabs>
        <w:tab w:val="clear" w:pos="8306"/>
        <w:tab w:val="left" w:pos="3000"/>
        <w:tab w:val="right" w:leader="middleDot" w:pos="8680"/>
        <w:tab w:val="right" w:pos="8710"/>
        <w:tab w:val="right" w:pos="8798"/>
      </w:tabs>
      <w:adjustRightInd w:val="0"/>
      <w:spacing w:before="24" w:after="24" w:line="240" w:lineRule="auto"/>
      <w:ind w:firstLineChars="500" w:firstLine="900"/>
      <w:jc w:val="both"/>
    </w:pPr>
    <w:rPr>
      <w:rFonts w:ascii="华文楷体" w:eastAsia="华文楷体" w:hAnsi="华文楷体"/>
      <w:snapToGrid w:val="0"/>
      <w:kern w:val="0"/>
    </w:rPr>
  </w:style>
  <w:style w:type="paragraph" w:customStyle="1" w:styleId="affffffffffffffffc">
    <w:name w:val="横页码"/>
    <w:basedOn w:val="ae"/>
    <w:autoRedefine/>
    <w:rsid w:val="00F4735A"/>
    <w:pPr>
      <w:framePr w:wrap="around" w:vAnchor="text" w:hAnchor="page" w:x="1703" w:yAlign="top"/>
      <w:pBdr>
        <w:top w:val="single" w:sz="4" w:space="1" w:color="auto"/>
      </w:pBdr>
      <w:tabs>
        <w:tab w:val="clear" w:pos="4153"/>
        <w:tab w:val="clear" w:pos="8306"/>
        <w:tab w:val="left" w:pos="3365"/>
        <w:tab w:val="right" w:leader="middleDot" w:pos="8680"/>
        <w:tab w:val="right" w:pos="8710"/>
      </w:tabs>
      <w:adjustRightInd w:val="0"/>
      <w:spacing w:line="240" w:lineRule="auto"/>
      <w:ind w:firstLineChars="0" w:firstLine="0"/>
      <w:jc w:val="center"/>
    </w:pPr>
    <w:rPr>
      <w:rFonts w:eastAsia="楷体_GB2312"/>
      <w:snapToGrid w:val="0"/>
      <w:kern w:val="0"/>
      <w:sz w:val="28"/>
      <w:szCs w:val="28"/>
    </w:rPr>
  </w:style>
  <w:style w:type="paragraph" w:customStyle="1" w:styleId="affffffffffffffffd">
    <w:name w:val="横页脚"/>
    <w:basedOn w:val="ae"/>
    <w:autoRedefine/>
    <w:rsid w:val="00F4735A"/>
    <w:pPr>
      <w:framePr w:wrap="around" w:vAnchor="text" w:hAnchor="page" w:x="1703" w:yAlign="top"/>
      <w:pBdr>
        <w:top w:val="single" w:sz="4" w:space="1" w:color="auto"/>
      </w:pBdr>
      <w:tabs>
        <w:tab w:val="clear" w:pos="4153"/>
        <w:tab w:val="clear" w:pos="8306"/>
        <w:tab w:val="left" w:pos="3365"/>
        <w:tab w:val="right" w:leader="middleDot" w:pos="8680"/>
        <w:tab w:val="right" w:pos="8710"/>
      </w:tabs>
      <w:adjustRightInd w:val="0"/>
      <w:spacing w:line="240" w:lineRule="auto"/>
      <w:ind w:firstLineChars="0" w:firstLine="0"/>
      <w:jc w:val="center"/>
    </w:pPr>
    <w:rPr>
      <w:rFonts w:eastAsia="楷体_GB2312"/>
      <w:snapToGrid w:val="0"/>
      <w:kern w:val="0"/>
      <w:sz w:val="28"/>
      <w:szCs w:val="28"/>
    </w:rPr>
  </w:style>
  <w:style w:type="paragraph" w:customStyle="1" w:styleId="3f6">
    <w:name w:val="样式 标题 3 + 非加粗"/>
    <w:basedOn w:val="31"/>
    <w:autoRedefine/>
    <w:rsid w:val="00F4735A"/>
    <w:pPr>
      <w:keepNext w:val="0"/>
      <w:numPr>
        <w:ilvl w:val="2"/>
      </w:numPr>
      <w:tabs>
        <w:tab w:val="left" w:pos="840"/>
      </w:tabs>
      <w:adjustRightInd w:val="0"/>
      <w:snapToGrid w:val="0"/>
      <w:spacing w:beforeLines="100" w:before="0" w:afterLines="50" w:after="0" w:line="360" w:lineRule="auto"/>
      <w:ind w:left="720" w:firstLineChars="200" w:hanging="720"/>
    </w:pPr>
    <w:rPr>
      <w:rFonts w:eastAsia="黑体"/>
      <w:b w:val="0"/>
      <w:bCs w:val="0"/>
      <w:snapToGrid w:val="0"/>
      <w:kern w:val="0"/>
      <w:lang w:val="en-GB"/>
    </w:rPr>
  </w:style>
  <w:style w:type="paragraph" w:customStyle="1" w:styleId="2212">
    <w:name w:val="样式 标题 2 + 非加粗 首行缩进:  2 字符 段前: 12 磅"/>
    <w:basedOn w:val="20"/>
    <w:autoRedefine/>
    <w:rsid w:val="00F4735A"/>
    <w:pPr>
      <w:keepNext w:val="0"/>
      <w:widowControl/>
      <w:numPr>
        <w:ilvl w:val="1"/>
      </w:numPr>
      <w:adjustRightInd w:val="0"/>
      <w:snapToGrid w:val="0"/>
      <w:spacing w:beforeLines="100" w:afterLines="50"/>
      <w:ind w:left="576" w:firstLineChars="200" w:hanging="576"/>
    </w:pPr>
    <w:rPr>
      <w:rFonts w:cs="宋体"/>
      <w:bCs w:val="0"/>
      <w:kern w:val="0"/>
      <w:sz w:val="30"/>
      <w:szCs w:val="30"/>
    </w:rPr>
  </w:style>
  <w:style w:type="paragraph" w:customStyle="1" w:styleId="5TimesNewRoman05">
    <w:name w:val="样式 标题 5 + Times New Roman 段前: 0.5 行"/>
    <w:basedOn w:val="50"/>
    <w:autoRedefine/>
    <w:rsid w:val="00F4735A"/>
    <w:pPr>
      <w:tabs>
        <w:tab w:val="left" w:pos="900"/>
        <w:tab w:val="left" w:pos="3365"/>
        <w:tab w:val="right" w:leader="middleDot" w:pos="8680"/>
        <w:tab w:val="right" w:pos="8710"/>
      </w:tabs>
      <w:snapToGrid w:val="0"/>
      <w:spacing w:line="360" w:lineRule="auto"/>
      <w:ind w:firstLineChars="0" w:firstLine="0"/>
      <w:textAlignment w:val="baseline"/>
    </w:pPr>
    <w:rPr>
      <w:rFonts w:eastAsia="黑体" w:cs="宋体"/>
      <w:b w:val="0"/>
      <w:snapToGrid w:val="0"/>
      <w:sz w:val="24"/>
      <w:szCs w:val="20"/>
    </w:rPr>
  </w:style>
  <w:style w:type="paragraph" w:customStyle="1" w:styleId="405">
    <w:name w:val="样式 标题 4 + 段前: 0.5 行"/>
    <w:basedOn w:val="41"/>
    <w:autoRedefine/>
    <w:rsid w:val="00F4735A"/>
    <w:pPr>
      <w:keepNext w:val="0"/>
      <w:keepLines w:val="0"/>
      <w:numPr>
        <w:ilvl w:val="3"/>
      </w:numPr>
      <w:adjustRightInd w:val="0"/>
      <w:snapToGrid w:val="0"/>
      <w:spacing w:before="0" w:after="0" w:line="360" w:lineRule="auto"/>
      <w:ind w:left="864" w:firstLineChars="200" w:hanging="864"/>
    </w:pPr>
    <w:rPr>
      <w:rFonts w:ascii="Times New Roman" w:eastAsia="宋体" w:hAnsi="Times New Roman" w:cs="宋体"/>
      <w:noProof/>
      <w:snapToGrid w:val="0"/>
      <w:kern w:val="0"/>
      <w:sz w:val="24"/>
      <w:szCs w:val="24"/>
    </w:rPr>
  </w:style>
  <w:style w:type="paragraph" w:customStyle="1" w:styleId="4051">
    <w:name w:val="样式 标题 4 + 段前: 0.5 行1"/>
    <w:basedOn w:val="41"/>
    <w:autoRedefine/>
    <w:rsid w:val="00F4735A"/>
    <w:pPr>
      <w:keepLines w:val="0"/>
      <w:widowControl/>
      <w:numPr>
        <w:ilvl w:val="3"/>
      </w:numPr>
      <w:adjustRightInd w:val="0"/>
      <w:snapToGrid w:val="0"/>
      <w:spacing w:before="0" w:after="0" w:line="360" w:lineRule="auto"/>
      <w:ind w:left="864" w:firstLineChars="200" w:hanging="864"/>
    </w:pPr>
    <w:rPr>
      <w:rFonts w:ascii="Times New Roman" w:hAnsi="Times New Roman" w:cs="宋体"/>
      <w:noProof/>
      <w:snapToGrid w:val="0"/>
      <w:kern w:val="0"/>
      <w:sz w:val="24"/>
      <w:szCs w:val="30"/>
    </w:rPr>
  </w:style>
  <w:style w:type="paragraph" w:customStyle="1" w:styleId="1150">
    <w:name w:val="样式 正文（首行缩进两字） + 首行缩进:  1.15 字符"/>
    <w:basedOn w:val="af2"/>
    <w:autoRedefine/>
    <w:rsid w:val="00F4735A"/>
    <w:pPr>
      <w:tabs>
        <w:tab w:val="left" w:pos="3365"/>
        <w:tab w:val="right" w:leader="middleDot" w:pos="8680"/>
        <w:tab w:val="right" w:pos="8710"/>
      </w:tabs>
      <w:adjustRightInd w:val="0"/>
      <w:snapToGrid w:val="0"/>
      <w:spacing w:afterLines="20" w:line="240" w:lineRule="auto"/>
      <w:ind w:firstLineChars="115" w:firstLine="115"/>
    </w:pPr>
    <w:rPr>
      <w:rFonts w:cs="宋体"/>
      <w:b w:val="0"/>
      <w:snapToGrid w:val="0"/>
      <w:kern w:val="0"/>
      <w:sz w:val="28"/>
      <w:szCs w:val="20"/>
    </w:rPr>
  </w:style>
  <w:style w:type="paragraph" w:customStyle="1" w:styleId="1268268">
    <w:name w:val="样式 样式 标题 1 + (中文) 宋体 加粗 段前: 26.8 磅 段后: 26.8 磅 行距: 单倍行距 + 非加粗"/>
    <w:basedOn w:val="a3"/>
    <w:autoRedefine/>
    <w:rsid w:val="00F4735A"/>
    <w:pPr>
      <w:keepNext/>
      <w:keepLines/>
      <w:tabs>
        <w:tab w:val="left" w:pos="3365"/>
        <w:tab w:val="right" w:leader="middleDot" w:pos="8680"/>
        <w:tab w:val="right" w:pos="8710"/>
      </w:tabs>
      <w:adjustRightInd w:val="0"/>
      <w:snapToGrid w:val="0"/>
      <w:spacing w:before="360" w:after="240"/>
      <w:ind w:firstLineChars="0" w:firstLine="0"/>
      <w:jc w:val="center"/>
      <w:outlineLvl w:val="0"/>
    </w:pPr>
    <w:rPr>
      <w:rFonts w:eastAsia="黑体" w:cs="宋体"/>
      <w:snapToGrid w:val="0"/>
      <w:kern w:val="44"/>
      <w:sz w:val="44"/>
      <w:szCs w:val="44"/>
    </w:rPr>
  </w:style>
  <w:style w:type="paragraph" w:customStyle="1" w:styleId="2TimesNewRoman0">
    <w:name w:val="样式 样式 标题 2 + (西文) Times New Roman (中文) 宋体 小三 加粗 + 非加粗"/>
    <w:basedOn w:val="a3"/>
    <w:autoRedefine/>
    <w:rsid w:val="00F4735A"/>
    <w:pPr>
      <w:keepNext/>
      <w:keepLines/>
      <w:tabs>
        <w:tab w:val="left" w:pos="3365"/>
        <w:tab w:val="right" w:leader="middleDot" w:pos="8680"/>
        <w:tab w:val="right" w:pos="8710"/>
      </w:tabs>
      <w:adjustRightInd w:val="0"/>
      <w:snapToGrid w:val="0"/>
      <w:spacing w:beforeLines="100" w:afterLines="50"/>
      <w:ind w:firstLineChars="0" w:firstLine="0"/>
      <w:jc w:val="left"/>
      <w:outlineLvl w:val="1"/>
    </w:pPr>
    <w:rPr>
      <w:rFonts w:eastAsia="黑体"/>
      <w:snapToGrid w:val="0"/>
      <w:kern w:val="0"/>
      <w:sz w:val="32"/>
      <w:szCs w:val="32"/>
    </w:rPr>
  </w:style>
  <w:style w:type="paragraph" w:customStyle="1" w:styleId="22505">
    <w:name w:val="样式 正文文本缩进 2 + 行距: 固定值 25.05 磅"/>
    <w:basedOn w:val="23"/>
    <w:autoRedefine/>
    <w:rsid w:val="00F4735A"/>
    <w:pPr>
      <w:tabs>
        <w:tab w:val="left" w:pos="3365"/>
        <w:tab w:val="right" w:leader="middleDot" w:pos="8680"/>
        <w:tab w:val="right" w:pos="8710"/>
      </w:tabs>
      <w:adjustRightInd w:val="0"/>
      <w:snapToGrid w:val="0"/>
      <w:spacing w:after="0" w:line="360" w:lineRule="auto"/>
      <w:ind w:leftChars="0" w:left="0" w:firstLine="560"/>
    </w:pPr>
    <w:rPr>
      <w:rFonts w:cs="宋体"/>
      <w:snapToGrid w:val="0"/>
      <w:kern w:val="0"/>
      <w:sz w:val="28"/>
      <w:szCs w:val="28"/>
    </w:rPr>
  </w:style>
  <w:style w:type="paragraph" w:customStyle="1" w:styleId="11505">
    <w:name w:val="样式 标题 1 + 段前: 1.5 行 段后: 0.5 行"/>
    <w:basedOn w:val="1"/>
    <w:autoRedefine/>
    <w:rsid w:val="00F4735A"/>
    <w:pPr>
      <w:widowControl/>
      <w:tabs>
        <w:tab w:val="num" w:pos="360"/>
        <w:tab w:val="left" w:pos="432"/>
      </w:tabs>
      <w:adjustRightInd w:val="0"/>
      <w:snapToGrid w:val="0"/>
      <w:spacing w:beforeLines="150" w:afterLines="100"/>
      <w:ind w:left="432" w:hanging="432"/>
      <w:jc w:val="center"/>
    </w:pPr>
    <w:rPr>
      <w:rFonts w:eastAsia="黑体" w:cs="宋体"/>
      <w:b w:val="0"/>
      <w:szCs w:val="20"/>
    </w:rPr>
  </w:style>
  <w:style w:type="paragraph" w:customStyle="1" w:styleId="2000">
    <w:name w:val="样式 标题 2 + 小三 段前: 0 磅 段后: 0 磅"/>
    <w:basedOn w:val="20"/>
    <w:autoRedefine/>
    <w:rsid w:val="00F4735A"/>
    <w:pPr>
      <w:keepNext w:val="0"/>
      <w:widowControl/>
      <w:numPr>
        <w:ilvl w:val="1"/>
      </w:numPr>
      <w:tabs>
        <w:tab w:val="num" w:pos="720"/>
      </w:tabs>
      <w:adjustRightInd w:val="0"/>
      <w:snapToGrid w:val="0"/>
      <w:spacing w:beforeLines="100" w:afterLines="50"/>
      <w:ind w:left="576" w:firstLineChars="200" w:hanging="576"/>
    </w:pPr>
    <w:rPr>
      <w:rFonts w:cs="宋体"/>
      <w:b w:val="0"/>
      <w:bCs w:val="0"/>
      <w:kern w:val="0"/>
      <w:szCs w:val="20"/>
    </w:rPr>
  </w:style>
  <w:style w:type="paragraph" w:customStyle="1" w:styleId="1510">
    <w:name w:val="样式 小四 行距: 1.5 倍行距 首行缩进:  1 字符"/>
    <w:basedOn w:val="a3"/>
    <w:autoRedefine/>
    <w:rsid w:val="00F4735A"/>
    <w:pPr>
      <w:tabs>
        <w:tab w:val="left" w:pos="3365"/>
        <w:tab w:val="right" w:leader="middleDot" w:pos="8680"/>
        <w:tab w:val="right" w:pos="8710"/>
      </w:tabs>
      <w:adjustRightInd w:val="0"/>
      <w:snapToGrid w:val="0"/>
      <w:ind w:firstLine="560"/>
    </w:pPr>
    <w:rPr>
      <w:rFonts w:cs="宋体"/>
      <w:snapToGrid w:val="0"/>
      <w:kern w:val="0"/>
      <w:sz w:val="28"/>
      <w:szCs w:val="28"/>
    </w:rPr>
  </w:style>
  <w:style w:type="paragraph" w:customStyle="1" w:styleId="154">
    <w:name w:val="样式 小四 行距: 1.5 倍行距"/>
    <w:basedOn w:val="a3"/>
    <w:autoRedefine/>
    <w:rsid w:val="00F4735A"/>
    <w:pPr>
      <w:tabs>
        <w:tab w:val="left" w:pos="3365"/>
        <w:tab w:val="right" w:leader="middleDot" w:pos="8680"/>
        <w:tab w:val="right" w:pos="8710"/>
      </w:tabs>
      <w:adjustRightInd w:val="0"/>
      <w:snapToGrid w:val="0"/>
      <w:ind w:firstLine="560"/>
    </w:pPr>
    <w:rPr>
      <w:rFonts w:cs="宋体"/>
      <w:snapToGrid w:val="0"/>
      <w:kern w:val="0"/>
      <w:sz w:val="28"/>
      <w:szCs w:val="20"/>
    </w:rPr>
  </w:style>
  <w:style w:type="paragraph" w:customStyle="1" w:styleId="155">
    <w:name w:val="样式 三号 居中 行距: 1.5 倍行距"/>
    <w:basedOn w:val="a3"/>
    <w:autoRedefine/>
    <w:rsid w:val="00F4735A"/>
    <w:pPr>
      <w:tabs>
        <w:tab w:val="left" w:pos="3365"/>
        <w:tab w:val="right" w:leader="middleDot" w:pos="8680"/>
        <w:tab w:val="right" w:pos="8710"/>
      </w:tabs>
      <w:adjustRightInd w:val="0"/>
      <w:snapToGrid w:val="0"/>
      <w:spacing w:beforeLines="150" w:afterLines="100"/>
      <w:ind w:firstLineChars="0" w:firstLine="0"/>
      <w:jc w:val="center"/>
    </w:pPr>
    <w:rPr>
      <w:rFonts w:eastAsia="黑体" w:cs="宋体"/>
      <w:snapToGrid w:val="0"/>
      <w:kern w:val="0"/>
      <w:sz w:val="44"/>
      <w:szCs w:val="44"/>
    </w:rPr>
  </w:style>
  <w:style w:type="paragraph" w:customStyle="1" w:styleId="156">
    <w:name w:val="样式 小三 行距: 1.5 倍行距"/>
    <w:basedOn w:val="a3"/>
    <w:autoRedefine/>
    <w:rsid w:val="00F4735A"/>
    <w:pPr>
      <w:tabs>
        <w:tab w:val="left" w:pos="3365"/>
        <w:tab w:val="right" w:leader="middleDot" w:pos="8680"/>
        <w:tab w:val="right" w:pos="8710"/>
      </w:tabs>
      <w:adjustRightInd w:val="0"/>
      <w:snapToGrid w:val="0"/>
      <w:spacing w:beforeLines="100" w:afterLines="50"/>
      <w:ind w:firstLineChars="0" w:firstLine="0"/>
    </w:pPr>
    <w:rPr>
      <w:rFonts w:eastAsia="黑体" w:cs="宋体"/>
      <w:snapToGrid w:val="0"/>
      <w:kern w:val="0"/>
      <w:sz w:val="32"/>
      <w:szCs w:val="32"/>
    </w:rPr>
  </w:style>
  <w:style w:type="paragraph" w:customStyle="1" w:styleId="15105">
    <w:name w:val="样式 样式 三 行距: 1.5 倍行距 + 段前: 1 行 段后: 0.5 行"/>
    <w:basedOn w:val="156"/>
    <w:autoRedefine/>
    <w:rsid w:val="00F4735A"/>
    <w:pPr>
      <w:spacing w:before="240" w:after="120"/>
    </w:pPr>
    <w:rPr>
      <w:szCs w:val="20"/>
    </w:rPr>
  </w:style>
  <w:style w:type="paragraph" w:customStyle="1" w:styleId="157">
    <w:name w:val="样式 四号 行距: 1.5 倍行距"/>
    <w:basedOn w:val="a3"/>
    <w:autoRedefine/>
    <w:rsid w:val="00F4735A"/>
    <w:pPr>
      <w:tabs>
        <w:tab w:val="left" w:pos="3365"/>
        <w:tab w:val="right" w:leader="middleDot" w:pos="8680"/>
        <w:tab w:val="right" w:pos="8710"/>
      </w:tabs>
      <w:adjustRightInd w:val="0"/>
      <w:snapToGrid w:val="0"/>
      <w:ind w:firstLineChars="0" w:firstLine="0"/>
    </w:pPr>
    <w:rPr>
      <w:rFonts w:eastAsia="黑体" w:cs="宋体"/>
      <w:snapToGrid w:val="0"/>
      <w:kern w:val="0"/>
      <w:sz w:val="28"/>
      <w:szCs w:val="28"/>
    </w:rPr>
  </w:style>
  <w:style w:type="paragraph" w:customStyle="1" w:styleId="TimesNewRoman175">
    <w:name w:val="样式 正文（首行缩进两字） + Times New Roman 首行缩进:  1.75 字符"/>
    <w:basedOn w:val="af2"/>
    <w:autoRedefine/>
    <w:rsid w:val="00F4735A"/>
    <w:pPr>
      <w:tabs>
        <w:tab w:val="left" w:pos="3365"/>
        <w:tab w:val="right" w:leader="middleDot" w:pos="8680"/>
        <w:tab w:val="right" w:pos="8710"/>
      </w:tabs>
      <w:adjustRightInd w:val="0"/>
      <w:snapToGrid w:val="0"/>
      <w:ind w:firstLineChars="200" w:firstLine="200"/>
    </w:pPr>
    <w:rPr>
      <w:rFonts w:cs="宋体"/>
      <w:b w:val="0"/>
      <w:snapToGrid w:val="0"/>
      <w:kern w:val="0"/>
      <w:sz w:val="28"/>
      <w:szCs w:val="28"/>
    </w:rPr>
  </w:style>
  <w:style w:type="character" w:customStyle="1" w:styleId="affffffffffffffffe">
    <w:name w:val="样式 小三"/>
    <w:basedOn w:val="a4"/>
    <w:rsid w:val="00F4735A"/>
    <w:rPr>
      <w:rFonts w:ascii="Times New Roman" w:eastAsia="黑体" w:hAnsi="Times New Roman"/>
      <w:sz w:val="32"/>
    </w:rPr>
  </w:style>
  <w:style w:type="paragraph" w:customStyle="1" w:styleId="4TimesNewRoman0015">
    <w:name w:val="样式 标题 4 + Times New Roman 非加粗 段前: 0 磅 段后: 0 磅 行距: 1.5 倍行距"/>
    <w:basedOn w:val="41"/>
    <w:autoRedefine/>
    <w:rsid w:val="00F4735A"/>
    <w:pPr>
      <w:numPr>
        <w:ilvl w:val="3"/>
      </w:numPr>
      <w:adjustRightInd w:val="0"/>
      <w:snapToGrid w:val="0"/>
      <w:spacing w:before="0" w:after="0" w:line="360" w:lineRule="auto"/>
      <w:ind w:left="864" w:firstLineChars="200" w:hanging="864"/>
    </w:pPr>
    <w:rPr>
      <w:rFonts w:ascii="Times New Roman" w:hAnsi="Times New Roman" w:cs="宋体"/>
      <w:b w:val="0"/>
      <w:bCs w:val="0"/>
      <w:sz w:val="30"/>
      <w:szCs w:val="20"/>
    </w:rPr>
  </w:style>
  <w:style w:type="paragraph" w:customStyle="1" w:styleId="2b211105">
    <w:name w:val="样式 标题 2b2节标题 1.1 + 段前: 1 行 段后: 0.5 行"/>
    <w:basedOn w:val="20"/>
    <w:autoRedefine/>
    <w:rsid w:val="00F4735A"/>
    <w:pPr>
      <w:keepNext w:val="0"/>
      <w:widowControl/>
      <w:numPr>
        <w:ilvl w:val="1"/>
      </w:numPr>
      <w:adjustRightInd w:val="0"/>
      <w:snapToGrid w:val="0"/>
      <w:spacing w:beforeLines="100" w:afterLines="50"/>
      <w:ind w:left="576" w:firstLineChars="200" w:hanging="576"/>
    </w:pPr>
    <w:rPr>
      <w:rFonts w:cs="宋体"/>
      <w:b w:val="0"/>
      <w:bCs w:val="0"/>
      <w:kern w:val="0"/>
      <w:szCs w:val="20"/>
    </w:rPr>
  </w:style>
  <w:style w:type="paragraph" w:customStyle="1" w:styleId="1b0505">
    <w:name w:val="样式 标题 1章式样b + 段前: 0.5 行 段后: 0.5 行"/>
    <w:basedOn w:val="1"/>
    <w:autoRedefine/>
    <w:rsid w:val="00F4735A"/>
    <w:pPr>
      <w:widowControl/>
      <w:tabs>
        <w:tab w:val="left" w:pos="432"/>
      </w:tabs>
      <w:adjustRightInd w:val="0"/>
      <w:snapToGrid w:val="0"/>
      <w:spacing w:beforeLines="150" w:afterLines="100"/>
      <w:ind w:left="432" w:hanging="432"/>
      <w:jc w:val="center"/>
    </w:pPr>
    <w:rPr>
      <w:rFonts w:eastAsia="黑体" w:cs="宋体"/>
      <w:b w:val="0"/>
      <w:bCs w:val="0"/>
      <w:snapToGrid w:val="0"/>
      <w:kern w:val="0"/>
    </w:rPr>
  </w:style>
  <w:style w:type="paragraph" w:customStyle="1" w:styleId="1ff2">
    <w:name w:val="样式 标题 1 + 非加粗"/>
    <w:basedOn w:val="1"/>
    <w:autoRedefine/>
    <w:rsid w:val="00F4735A"/>
    <w:pPr>
      <w:keepLines w:val="0"/>
      <w:tabs>
        <w:tab w:val="left" w:pos="432"/>
      </w:tabs>
      <w:adjustRightInd w:val="0"/>
      <w:snapToGrid w:val="0"/>
      <w:spacing w:before="360" w:after="240"/>
      <w:ind w:left="432" w:hanging="432"/>
      <w:jc w:val="center"/>
    </w:pPr>
    <w:rPr>
      <w:rFonts w:eastAsia="黑体"/>
      <w:b w:val="0"/>
      <w:bCs w:val="0"/>
      <w:snapToGrid w:val="0"/>
      <w:kern w:val="0"/>
    </w:rPr>
  </w:style>
  <w:style w:type="paragraph" w:customStyle="1" w:styleId="2ff0">
    <w:name w:val="样式 标题 2 + 非加粗"/>
    <w:basedOn w:val="20"/>
    <w:autoRedefine/>
    <w:rsid w:val="00F4735A"/>
    <w:pPr>
      <w:keepNext w:val="0"/>
      <w:keepLines w:val="0"/>
      <w:widowControl/>
      <w:numPr>
        <w:ilvl w:val="1"/>
      </w:numPr>
      <w:adjustRightInd w:val="0"/>
      <w:snapToGrid w:val="0"/>
      <w:spacing w:beforeLines="100" w:afterLines="50"/>
      <w:ind w:left="576" w:firstLineChars="200" w:hanging="576"/>
    </w:pPr>
    <w:rPr>
      <w:b w:val="0"/>
      <w:bCs w:val="0"/>
      <w:snapToGrid w:val="0"/>
      <w:kern w:val="0"/>
    </w:rPr>
  </w:style>
  <w:style w:type="paragraph" w:customStyle="1" w:styleId="2105">
    <w:name w:val="样式 样式 标题 2 + 非加粗 + 段前: 1 行 段后: 0.5 行"/>
    <w:basedOn w:val="2ff0"/>
    <w:autoRedefine/>
    <w:rsid w:val="00F4735A"/>
    <w:pPr>
      <w:widowControl w:val="0"/>
    </w:pPr>
    <w:rPr>
      <w:rFonts w:cs="宋体"/>
      <w:szCs w:val="20"/>
    </w:rPr>
  </w:style>
  <w:style w:type="paragraph" w:customStyle="1" w:styleId="08">
    <w:name w:val="样式 列表 + 五号 首行缩进:  0 厘米"/>
    <w:basedOn w:val="af7"/>
    <w:autoRedefine/>
    <w:rsid w:val="00F4735A"/>
    <w:pPr>
      <w:tabs>
        <w:tab w:val="left" w:pos="3365"/>
        <w:tab w:val="right" w:leader="middleDot" w:pos="8680"/>
        <w:tab w:val="right" w:pos="8710"/>
      </w:tabs>
      <w:adjustRightInd w:val="0"/>
      <w:snapToGrid w:val="0"/>
      <w:spacing w:beforeLines="10" w:afterLines="10" w:line="280" w:lineRule="atLeast"/>
      <w:ind w:left="0" w:firstLineChars="200" w:firstLine="200"/>
      <w:jc w:val="center"/>
    </w:pPr>
    <w:rPr>
      <w:rFonts w:ascii="宋体" w:hAnsi="宋体" w:cs="宋体"/>
      <w:bCs/>
      <w:noProof/>
      <w:snapToGrid w:val="0"/>
      <w:kern w:val="0"/>
      <w:sz w:val="18"/>
      <w:szCs w:val="18"/>
    </w:rPr>
  </w:style>
  <w:style w:type="paragraph" w:customStyle="1" w:styleId="011">
    <w:name w:val="样式 列表 + 五号 左侧:  0 厘米 悬挂缩进: 1 字符"/>
    <w:basedOn w:val="af7"/>
    <w:autoRedefine/>
    <w:rsid w:val="00F4735A"/>
    <w:pPr>
      <w:tabs>
        <w:tab w:val="left" w:pos="3365"/>
        <w:tab w:val="right" w:leader="middleDot" w:pos="8680"/>
        <w:tab w:val="right" w:pos="8710"/>
      </w:tabs>
      <w:adjustRightInd w:val="0"/>
      <w:snapToGrid w:val="0"/>
      <w:spacing w:beforeLines="10" w:afterLines="10" w:line="280" w:lineRule="atLeast"/>
      <w:ind w:left="0" w:firstLineChars="200" w:firstLine="200"/>
      <w:jc w:val="center"/>
    </w:pPr>
    <w:rPr>
      <w:rFonts w:ascii="宋体" w:hAnsi="宋体" w:cs="宋体"/>
      <w:bCs/>
      <w:noProof/>
      <w:snapToGrid w:val="0"/>
      <w:kern w:val="0"/>
      <w:sz w:val="18"/>
      <w:szCs w:val="20"/>
    </w:rPr>
  </w:style>
  <w:style w:type="paragraph" w:customStyle="1" w:styleId="aaa">
    <w:name w:val="目录aaa"/>
    <w:basedOn w:val="1ff2"/>
    <w:autoRedefine/>
    <w:rsid w:val="00F4735A"/>
    <w:pPr>
      <w:spacing w:before="240" w:after="120"/>
    </w:pPr>
  </w:style>
  <w:style w:type="paragraph" w:customStyle="1" w:styleId="aaa0">
    <w:name w:val="目aaa"/>
    <w:basedOn w:val="1ff2"/>
    <w:autoRedefine/>
    <w:rsid w:val="00F4735A"/>
    <w:pPr>
      <w:spacing w:before="240" w:after="120"/>
    </w:pPr>
  </w:style>
  <w:style w:type="paragraph" w:customStyle="1" w:styleId="2505">
    <w:name w:val="样式  + 行距: 固定值 25.05 磅"/>
    <w:basedOn w:val="a3"/>
    <w:autoRedefine/>
    <w:rsid w:val="00F4735A"/>
    <w:pPr>
      <w:tabs>
        <w:tab w:val="left" w:pos="3365"/>
        <w:tab w:val="right" w:leader="middleDot" w:pos="8680"/>
        <w:tab w:val="right" w:pos="8710"/>
      </w:tabs>
      <w:adjustRightInd w:val="0"/>
      <w:snapToGrid w:val="0"/>
    </w:pPr>
    <w:rPr>
      <w:rFonts w:cs="宋体"/>
      <w:snapToGrid w:val="0"/>
      <w:kern w:val="0"/>
      <w:sz w:val="28"/>
      <w:szCs w:val="28"/>
    </w:rPr>
  </w:style>
  <w:style w:type="paragraph" w:customStyle="1" w:styleId="4TimesNewRoman">
    <w:name w:val="样式 样式 标题 4 + 宋体 + Times New Roman"/>
    <w:basedOn w:val="a3"/>
    <w:autoRedefine/>
    <w:rsid w:val="00F4735A"/>
    <w:pPr>
      <w:keepNext/>
      <w:keepLines/>
      <w:tabs>
        <w:tab w:val="left" w:pos="3365"/>
        <w:tab w:val="right" w:leader="middleDot" w:pos="8680"/>
        <w:tab w:val="right" w:pos="8710"/>
      </w:tabs>
      <w:adjustRightInd w:val="0"/>
      <w:snapToGrid w:val="0"/>
      <w:outlineLvl w:val="3"/>
    </w:pPr>
    <w:rPr>
      <w:snapToGrid w:val="0"/>
      <w:kern w:val="0"/>
      <w:sz w:val="28"/>
      <w:szCs w:val="28"/>
    </w:rPr>
  </w:style>
  <w:style w:type="paragraph" w:customStyle="1" w:styleId="225052">
    <w:name w:val="样式 样式 首行缩进:  2 字符 行距: 固定值 25.05 磅 + 首行缩进:  2 字符"/>
    <w:basedOn w:val="a3"/>
    <w:autoRedefine/>
    <w:rsid w:val="00F4735A"/>
    <w:pPr>
      <w:tabs>
        <w:tab w:val="left" w:pos="3365"/>
        <w:tab w:val="right" w:leader="middleDot" w:pos="8680"/>
        <w:tab w:val="right" w:pos="8710"/>
      </w:tabs>
      <w:adjustRightInd w:val="0"/>
      <w:snapToGrid w:val="0"/>
    </w:pPr>
    <w:rPr>
      <w:rFonts w:cs="宋体"/>
      <w:snapToGrid w:val="0"/>
      <w:kern w:val="0"/>
      <w:sz w:val="28"/>
      <w:szCs w:val="20"/>
    </w:rPr>
  </w:style>
  <w:style w:type="paragraph" w:customStyle="1" w:styleId="TimesNewRoman1">
    <w:name w:val="样式 Times New Roman"/>
    <w:basedOn w:val="a3"/>
    <w:autoRedefine/>
    <w:rsid w:val="00F4735A"/>
    <w:pPr>
      <w:tabs>
        <w:tab w:val="left" w:pos="3365"/>
        <w:tab w:val="right" w:leader="middleDot" w:pos="8680"/>
        <w:tab w:val="right" w:pos="8710"/>
      </w:tabs>
      <w:adjustRightInd w:val="0"/>
      <w:snapToGrid w:val="0"/>
      <w:ind w:firstLine="539"/>
    </w:pPr>
    <w:rPr>
      <w:snapToGrid w:val="0"/>
      <w:kern w:val="0"/>
      <w:sz w:val="28"/>
      <w:szCs w:val="28"/>
    </w:rPr>
  </w:style>
  <w:style w:type="paragraph" w:customStyle="1" w:styleId="1ff3">
    <w:name w:val="样式 标题 1章 + 非加粗"/>
    <w:basedOn w:val="1"/>
    <w:autoRedefine/>
    <w:rsid w:val="00F4735A"/>
    <w:pPr>
      <w:keepLines w:val="0"/>
      <w:tabs>
        <w:tab w:val="left" w:pos="432"/>
      </w:tabs>
      <w:adjustRightInd w:val="0"/>
      <w:snapToGrid w:val="0"/>
      <w:spacing w:before="360" w:after="240"/>
      <w:ind w:left="432" w:hanging="432"/>
      <w:jc w:val="center"/>
    </w:pPr>
    <w:rPr>
      <w:rFonts w:eastAsia="黑体"/>
      <w:b w:val="0"/>
      <w:bCs w:val="0"/>
      <w:snapToGrid w:val="0"/>
      <w:kern w:val="0"/>
      <w:szCs w:val="32"/>
    </w:rPr>
  </w:style>
  <w:style w:type="paragraph" w:customStyle="1" w:styleId="TimesNewRoman0101">
    <w:name w:val="样式 样式 列表 + Times New Roman + 段前: 0.1 行 段后: 0.1 行"/>
    <w:basedOn w:val="TimesNewRoman0"/>
    <w:autoRedefine/>
    <w:rsid w:val="00F4735A"/>
    <w:rPr>
      <w:rFonts w:cs="宋体"/>
      <w:szCs w:val="20"/>
    </w:rPr>
  </w:style>
  <w:style w:type="paragraph" w:customStyle="1" w:styleId="3111">
    <w:name w:val="样式 标题 3条标题1.1.1 + 非加粗"/>
    <w:basedOn w:val="31"/>
    <w:autoRedefine/>
    <w:rsid w:val="00F4735A"/>
    <w:pPr>
      <w:keepNext w:val="0"/>
      <w:keepLines w:val="0"/>
      <w:widowControl/>
      <w:numPr>
        <w:ilvl w:val="2"/>
      </w:numPr>
      <w:tabs>
        <w:tab w:val="left" w:pos="840"/>
        <w:tab w:val="left" w:pos="900"/>
        <w:tab w:val="left" w:pos="3640"/>
      </w:tabs>
      <w:adjustRightInd w:val="0"/>
      <w:snapToGrid w:val="0"/>
      <w:spacing w:before="0" w:after="0" w:line="360" w:lineRule="auto"/>
      <w:ind w:left="720" w:firstLineChars="200" w:hanging="720"/>
      <w:jc w:val="left"/>
    </w:pPr>
    <w:rPr>
      <w:rFonts w:eastAsia="黑体"/>
      <w:b w:val="0"/>
      <w:bCs w:val="0"/>
      <w:kern w:val="0"/>
      <w:sz w:val="28"/>
      <w:szCs w:val="28"/>
    </w:rPr>
  </w:style>
  <w:style w:type="paragraph" w:customStyle="1" w:styleId="41111TimesNewRoman">
    <w:name w:val="样式 标题 41.1.1.1项 + Times New Roman 非加粗"/>
    <w:basedOn w:val="41"/>
    <w:autoRedefine/>
    <w:rsid w:val="00F4735A"/>
    <w:pPr>
      <w:numPr>
        <w:ilvl w:val="3"/>
      </w:numPr>
      <w:adjustRightInd w:val="0"/>
      <w:snapToGrid w:val="0"/>
      <w:spacing w:before="0" w:after="0" w:line="360" w:lineRule="auto"/>
      <w:ind w:left="864" w:firstLineChars="200" w:hanging="864"/>
    </w:pPr>
    <w:rPr>
      <w:rFonts w:ascii="Times New Roman" w:hAnsi="Times New Roman"/>
      <w:b w:val="0"/>
      <w:bCs w:val="0"/>
      <w:snapToGrid w:val="0"/>
      <w:kern w:val="0"/>
      <w:sz w:val="30"/>
      <w:szCs w:val="30"/>
    </w:rPr>
  </w:style>
  <w:style w:type="paragraph" w:customStyle="1" w:styleId="TimesNewRoman2">
    <w:name w:val="样式 日期 + Times New Roman"/>
    <w:basedOn w:val="aff2"/>
    <w:autoRedefine/>
    <w:rsid w:val="00F4735A"/>
    <w:pPr>
      <w:topLinePunct w:val="0"/>
      <w:spacing w:line="240" w:lineRule="auto"/>
      <w:ind w:leftChars="2500" w:left="100"/>
    </w:pPr>
    <w:rPr>
      <w:rFonts w:ascii="Times New Roman" w:eastAsia="宋体" w:hAnsi="Times New Roman"/>
      <w:spacing w:val="0"/>
      <w:sz w:val="24"/>
      <w:szCs w:val="22"/>
    </w:rPr>
  </w:style>
  <w:style w:type="paragraph" w:customStyle="1" w:styleId="5TimesNewRoman0">
    <w:name w:val="样式 标题 5 + Times New Roman 非加粗 两端对齐 段前: 0 磅"/>
    <w:basedOn w:val="50"/>
    <w:autoRedefine/>
    <w:rsid w:val="00F4735A"/>
    <w:pPr>
      <w:tabs>
        <w:tab w:val="left" w:pos="900"/>
        <w:tab w:val="left" w:pos="3365"/>
        <w:tab w:val="right" w:leader="middleDot" w:pos="8680"/>
        <w:tab w:val="right" w:pos="8710"/>
      </w:tabs>
      <w:snapToGrid w:val="0"/>
      <w:spacing w:line="360" w:lineRule="auto"/>
      <w:ind w:firstLineChars="0" w:firstLine="0"/>
      <w:textAlignment w:val="baseline"/>
    </w:pPr>
    <w:rPr>
      <w:rFonts w:eastAsia="黑体" w:cs="宋体"/>
      <w:spacing w:val="4"/>
      <w:sz w:val="30"/>
      <w:szCs w:val="20"/>
    </w:rPr>
  </w:style>
  <w:style w:type="paragraph" w:customStyle="1" w:styleId="TimesNewRoman3">
    <w:name w:val="样式 样式 Times New Roman + 黑色"/>
    <w:basedOn w:val="TimesNewRoman1"/>
    <w:autoRedefine/>
    <w:rsid w:val="00F4735A"/>
  </w:style>
  <w:style w:type="paragraph" w:customStyle="1" w:styleId="afffffffffffffffff">
    <w:name w:val="样式 表头 + (中文) 黑体"/>
    <w:basedOn w:val="a8"/>
    <w:autoRedefine/>
    <w:rsid w:val="00F4735A"/>
    <w:pPr>
      <w:tabs>
        <w:tab w:val="left" w:pos="2120"/>
        <w:tab w:val="left" w:pos="3365"/>
        <w:tab w:val="center" w:pos="4268"/>
        <w:tab w:val="right" w:leader="middleDot" w:pos="8680"/>
        <w:tab w:val="right" w:pos="8710"/>
      </w:tabs>
      <w:adjustRightInd/>
      <w:snapToGrid/>
      <w:spacing w:before="40" w:after="40" w:line="300" w:lineRule="auto"/>
      <w:ind w:firstLineChars="142" w:firstLine="255"/>
    </w:pPr>
    <w:rPr>
      <w:rFonts w:eastAsia="黑体"/>
      <w:b w:val="0"/>
      <w:bCs/>
      <w:spacing w:val="10"/>
      <w:kern w:val="0"/>
      <w:sz w:val="28"/>
      <w:szCs w:val="28"/>
    </w:rPr>
  </w:style>
  <w:style w:type="paragraph" w:customStyle="1" w:styleId="TimesNewRoman01010">
    <w:name w:val="样式 列表 + (西文) Times New Roman (中文) 黑体 段前: 0.1 行 段后: 0.1 行"/>
    <w:basedOn w:val="af7"/>
    <w:autoRedefine/>
    <w:rsid w:val="00F4735A"/>
    <w:pPr>
      <w:tabs>
        <w:tab w:val="left" w:pos="3365"/>
        <w:tab w:val="right" w:leader="middleDot" w:pos="8680"/>
        <w:tab w:val="right" w:pos="8710"/>
      </w:tabs>
      <w:adjustRightInd w:val="0"/>
      <w:snapToGrid w:val="0"/>
      <w:spacing w:beforeLines="10" w:afterLines="10" w:line="280" w:lineRule="atLeast"/>
      <w:ind w:left="0" w:firstLineChars="200" w:firstLine="200"/>
      <w:jc w:val="center"/>
    </w:pPr>
    <w:rPr>
      <w:rFonts w:cs="宋体"/>
      <w:snapToGrid w:val="0"/>
      <w:kern w:val="0"/>
      <w:sz w:val="18"/>
      <w:szCs w:val="20"/>
    </w:rPr>
  </w:style>
  <w:style w:type="paragraph" w:customStyle="1" w:styleId="223">
    <w:name w:val="样式 样式 首行缩进:  2 字符 + 首行缩进:  2 字符"/>
    <w:basedOn w:val="22"/>
    <w:autoRedefine/>
    <w:rsid w:val="00F4735A"/>
    <w:pPr>
      <w:tabs>
        <w:tab w:val="left" w:pos="3365"/>
        <w:tab w:val="right" w:leader="middleDot" w:pos="8680"/>
        <w:tab w:val="right" w:pos="8710"/>
      </w:tabs>
      <w:topLinePunct w:val="0"/>
      <w:adjustRightInd w:val="0"/>
      <w:snapToGrid w:val="0"/>
      <w:spacing w:line="360" w:lineRule="auto"/>
      <w:ind w:firstLine="200"/>
    </w:pPr>
    <w:rPr>
      <w:rFonts w:hAnsi="Times New Roman" w:cs="宋体"/>
      <w:snapToGrid w:val="0"/>
      <w:kern w:val="0"/>
      <w:sz w:val="28"/>
      <w:szCs w:val="24"/>
    </w:rPr>
  </w:style>
  <w:style w:type="paragraph" w:customStyle="1" w:styleId="2ff1">
    <w:name w:val="样式 宋体 首行缩进:  2 字符"/>
    <w:basedOn w:val="a3"/>
    <w:autoRedefine/>
    <w:rsid w:val="00F4735A"/>
    <w:pPr>
      <w:tabs>
        <w:tab w:val="left" w:pos="3365"/>
        <w:tab w:val="right" w:leader="middleDot" w:pos="8680"/>
        <w:tab w:val="right" w:pos="8710"/>
      </w:tabs>
      <w:adjustRightInd w:val="0"/>
      <w:snapToGrid w:val="0"/>
      <w:spacing w:line="240" w:lineRule="auto"/>
    </w:pPr>
    <w:rPr>
      <w:rFonts w:ascii="宋体" w:hAnsi="宋体" w:cs="宋体"/>
      <w:sz w:val="28"/>
      <w:szCs w:val="20"/>
    </w:rPr>
  </w:style>
  <w:style w:type="paragraph" w:customStyle="1" w:styleId="2220">
    <w:name w:val="样式 样式 样式 首行缩进:  2 字符 + 首行缩进:  2 字符 + 首行缩进:  2 字符"/>
    <w:basedOn w:val="223"/>
    <w:autoRedefine/>
    <w:rsid w:val="00F4735A"/>
    <w:rPr>
      <w:szCs w:val="20"/>
    </w:rPr>
  </w:style>
  <w:style w:type="paragraph" w:customStyle="1" w:styleId="214">
    <w:name w:val="样式 宋体 首行缩进:  2 字符1"/>
    <w:basedOn w:val="a3"/>
    <w:autoRedefine/>
    <w:rsid w:val="00F4735A"/>
    <w:pPr>
      <w:tabs>
        <w:tab w:val="left" w:pos="3365"/>
        <w:tab w:val="right" w:leader="middleDot" w:pos="8680"/>
        <w:tab w:val="right" w:pos="8710"/>
      </w:tabs>
      <w:adjustRightInd w:val="0"/>
      <w:snapToGrid w:val="0"/>
    </w:pPr>
    <w:rPr>
      <w:rFonts w:ascii="宋体" w:hAnsi="宋体" w:cs="宋体"/>
      <w:snapToGrid w:val="0"/>
      <w:kern w:val="0"/>
      <w:sz w:val="28"/>
      <w:szCs w:val="28"/>
    </w:rPr>
  </w:style>
  <w:style w:type="paragraph" w:customStyle="1" w:styleId="1b0505151">
    <w:name w:val="样式 样式 标题 1章式样b + 段前: 0.5 行 段后: 0.5 行 + 段前: 1.5 行 段后: 1 行"/>
    <w:basedOn w:val="1b0505"/>
    <w:autoRedefine/>
    <w:rsid w:val="00F4735A"/>
    <w:pPr>
      <w:keepLines w:val="0"/>
    </w:pPr>
    <w:rPr>
      <w:szCs w:val="20"/>
    </w:rPr>
  </w:style>
  <w:style w:type="paragraph" w:customStyle="1" w:styleId="1b05051510">
    <w:name w:val="样式 样式 样式 标题 1章式样b + 段前: 0.5 行 段后: 0.5 行 + 段前: 1.5 行 段后: 1 行 + 段前..."/>
    <w:basedOn w:val="1b0505151"/>
    <w:autoRedefine/>
    <w:rsid w:val="00F4735A"/>
  </w:style>
  <w:style w:type="paragraph" w:customStyle="1" w:styleId="afffffffffffffffff0">
    <w:name w:val="注脚"/>
    <w:basedOn w:val="a3"/>
    <w:autoRedefine/>
    <w:rsid w:val="00F4735A"/>
    <w:pPr>
      <w:tabs>
        <w:tab w:val="left" w:pos="3365"/>
        <w:tab w:val="right" w:leader="middleDot" w:pos="8680"/>
        <w:tab w:val="right" w:pos="8710"/>
      </w:tabs>
      <w:adjustRightInd w:val="0"/>
      <w:snapToGrid w:val="0"/>
      <w:spacing w:beforeLines="30" w:line="240" w:lineRule="auto"/>
      <w:ind w:firstLine="560"/>
    </w:pPr>
    <w:rPr>
      <w:snapToGrid w:val="0"/>
      <w:kern w:val="0"/>
      <w:sz w:val="21"/>
      <w:szCs w:val="21"/>
    </w:rPr>
  </w:style>
  <w:style w:type="paragraph" w:customStyle="1" w:styleId="-0892">
    <w:name w:val="样式 正文文字缩进 + 左侧:  -0.89 厘米 首行缩进:  2 字符"/>
    <w:basedOn w:val="aff5"/>
    <w:autoRedefine/>
    <w:rsid w:val="00F4735A"/>
    <w:pPr>
      <w:tabs>
        <w:tab w:val="left" w:pos="3365"/>
        <w:tab w:val="right" w:leader="middleDot" w:pos="8680"/>
        <w:tab w:val="right" w:pos="8710"/>
      </w:tabs>
      <w:adjustRightInd w:val="0"/>
      <w:snapToGrid w:val="0"/>
      <w:spacing w:after="0" w:line="360" w:lineRule="auto"/>
      <w:ind w:leftChars="0" w:left="0" w:firstLine="560"/>
    </w:pPr>
    <w:rPr>
      <w:rFonts w:cs="宋体"/>
      <w:bCs/>
      <w:snapToGrid w:val="0"/>
      <w:kern w:val="0"/>
      <w:sz w:val="28"/>
      <w:szCs w:val="28"/>
    </w:rPr>
  </w:style>
  <w:style w:type="paragraph" w:customStyle="1" w:styleId="1b05051">
    <w:name w:val="样式 标题 1章式样b + 段前: 0.5 行 段后: 0.5 行1"/>
    <w:basedOn w:val="1"/>
    <w:autoRedefine/>
    <w:rsid w:val="00F4735A"/>
    <w:pPr>
      <w:widowControl/>
      <w:tabs>
        <w:tab w:val="left" w:pos="432"/>
      </w:tabs>
      <w:adjustRightInd w:val="0"/>
      <w:snapToGrid w:val="0"/>
      <w:spacing w:beforeLines="150" w:afterLines="50"/>
      <w:ind w:left="432" w:hanging="432"/>
      <w:jc w:val="center"/>
    </w:pPr>
    <w:rPr>
      <w:rFonts w:eastAsia="黑体" w:cs="宋体"/>
      <w:b w:val="0"/>
      <w:bCs w:val="0"/>
      <w:snapToGrid w:val="0"/>
      <w:kern w:val="0"/>
    </w:rPr>
  </w:style>
  <w:style w:type="paragraph" w:customStyle="1" w:styleId="afffffffffffffffff1">
    <w:name w:val="签名式"/>
    <w:basedOn w:val="a3"/>
    <w:autoRedefine/>
    <w:rsid w:val="00F4735A"/>
    <w:pPr>
      <w:tabs>
        <w:tab w:val="left" w:pos="3365"/>
        <w:tab w:val="right" w:leader="middleDot" w:pos="8680"/>
        <w:tab w:val="right" w:pos="8710"/>
      </w:tabs>
      <w:adjustRightInd w:val="0"/>
      <w:snapToGrid w:val="0"/>
      <w:spacing w:line="480" w:lineRule="auto"/>
      <w:ind w:firstLineChars="0" w:firstLine="0"/>
    </w:pPr>
    <w:rPr>
      <w:rFonts w:eastAsia="黑体"/>
      <w:snapToGrid w:val="0"/>
      <w:kern w:val="0"/>
      <w:sz w:val="32"/>
      <w:szCs w:val="32"/>
    </w:rPr>
  </w:style>
  <w:style w:type="paragraph" w:customStyle="1" w:styleId="2TimesNewRoman01215">
    <w:name w:val="样式 标题 2 + Times New Roman 非加粗 居中 段前: 0 磅 段后: 12 磅 行距: 1.5 倍..."/>
    <w:basedOn w:val="20"/>
    <w:autoRedefine/>
    <w:rsid w:val="00F4735A"/>
    <w:pPr>
      <w:keepNext w:val="0"/>
      <w:numPr>
        <w:ilvl w:val="1"/>
      </w:numPr>
      <w:adjustRightInd w:val="0"/>
      <w:snapToGrid w:val="0"/>
      <w:spacing w:beforeLines="150" w:after="240"/>
      <w:ind w:left="576" w:firstLineChars="200" w:hanging="576"/>
      <w:jc w:val="center"/>
    </w:pPr>
    <w:rPr>
      <w:rFonts w:cs="宋体"/>
      <w:b w:val="0"/>
      <w:bCs w:val="0"/>
      <w:kern w:val="0"/>
      <w:sz w:val="44"/>
      <w:szCs w:val="44"/>
    </w:rPr>
  </w:style>
  <w:style w:type="paragraph" w:customStyle="1" w:styleId="1520">
    <w:name w:val="样式 小四 行距: 1.5 倍行距 首行缩进:  2 字符"/>
    <w:basedOn w:val="a3"/>
    <w:link w:val="152Char"/>
    <w:autoRedefine/>
    <w:rsid w:val="00F4735A"/>
    <w:pPr>
      <w:tabs>
        <w:tab w:val="left" w:pos="3365"/>
        <w:tab w:val="right" w:leader="middleDot" w:pos="8680"/>
        <w:tab w:val="right" w:pos="8710"/>
      </w:tabs>
      <w:adjustRightInd w:val="0"/>
      <w:snapToGrid w:val="0"/>
      <w:ind w:firstLine="480"/>
    </w:pPr>
    <w:rPr>
      <w:rFonts w:cs="宋体"/>
      <w:bCs/>
      <w:snapToGrid w:val="0"/>
      <w:kern w:val="0"/>
      <w:sz w:val="28"/>
      <w:szCs w:val="28"/>
    </w:rPr>
  </w:style>
  <w:style w:type="character" w:customStyle="1" w:styleId="152Char">
    <w:name w:val="样式 小四 行距: 1.5 倍行距 首行缩进:  2 字符 Char"/>
    <w:basedOn w:val="a4"/>
    <w:link w:val="1520"/>
    <w:rsid w:val="00F4735A"/>
    <w:rPr>
      <w:rFonts w:cs="宋体"/>
      <w:bCs/>
      <w:snapToGrid w:val="0"/>
      <w:sz w:val="28"/>
      <w:szCs w:val="28"/>
    </w:rPr>
  </w:style>
  <w:style w:type="paragraph" w:customStyle="1" w:styleId="085150">
    <w:name w:val="样式 小四 首行缩进:  0.85 厘米 行距: 1.5 倍行距"/>
    <w:basedOn w:val="a3"/>
    <w:autoRedefine/>
    <w:rsid w:val="00F4735A"/>
    <w:pPr>
      <w:tabs>
        <w:tab w:val="left" w:pos="3365"/>
        <w:tab w:val="right" w:leader="middleDot" w:pos="8680"/>
        <w:tab w:val="right" w:pos="8710"/>
      </w:tabs>
      <w:ind w:firstLineChars="0" w:firstLine="482"/>
    </w:pPr>
    <w:rPr>
      <w:rFonts w:cs="宋体"/>
      <w:bCs/>
      <w:snapToGrid w:val="0"/>
      <w:kern w:val="0"/>
      <w:sz w:val="28"/>
      <w:szCs w:val="28"/>
    </w:rPr>
  </w:style>
  <w:style w:type="paragraph" w:customStyle="1" w:styleId="1521">
    <w:name w:val="样式 小四 行距: 1.5 倍行距 首行缩进:  2 字符1"/>
    <w:basedOn w:val="a3"/>
    <w:autoRedefine/>
    <w:rsid w:val="00F4735A"/>
    <w:pPr>
      <w:tabs>
        <w:tab w:val="left" w:pos="3365"/>
        <w:tab w:val="right" w:leader="middleDot" w:pos="8680"/>
        <w:tab w:val="right" w:pos="8710"/>
      </w:tabs>
      <w:adjustRightInd w:val="0"/>
      <w:snapToGrid w:val="0"/>
      <w:ind w:firstLine="560"/>
    </w:pPr>
    <w:rPr>
      <w:rFonts w:cs="宋体"/>
      <w:bCs/>
      <w:snapToGrid w:val="0"/>
      <w:kern w:val="0"/>
      <w:sz w:val="28"/>
      <w:szCs w:val="28"/>
    </w:rPr>
  </w:style>
  <w:style w:type="paragraph" w:customStyle="1" w:styleId="3105">
    <w:name w:val="样式 样式 标题 3 + 非加粗 + 段前: 1 行 段后: 0.5 行"/>
    <w:basedOn w:val="3f6"/>
    <w:autoRedefine/>
    <w:rsid w:val="00F4735A"/>
    <w:rPr>
      <w:rFonts w:cs="宋体"/>
    </w:rPr>
  </w:style>
  <w:style w:type="paragraph" w:customStyle="1" w:styleId="2TimesNewRoman018251">
    <w:name w:val="样式 标题 2 + Times New Roman 非加粗 居中 段前: 0 磅 段后: 18.25 磅 行距: 1...."/>
    <w:basedOn w:val="20"/>
    <w:autoRedefine/>
    <w:rsid w:val="00F4735A"/>
    <w:pPr>
      <w:keepNext w:val="0"/>
      <w:numPr>
        <w:ilvl w:val="1"/>
      </w:numPr>
      <w:adjustRightInd w:val="0"/>
      <w:snapToGrid w:val="0"/>
      <w:spacing w:beforeLines="150" w:after="120"/>
      <w:ind w:left="576" w:firstLineChars="200" w:hanging="576"/>
      <w:jc w:val="center"/>
    </w:pPr>
    <w:rPr>
      <w:rFonts w:cs="宋体"/>
      <w:b w:val="0"/>
      <w:bCs w:val="0"/>
      <w:snapToGrid w:val="0"/>
      <w:sz w:val="44"/>
      <w:szCs w:val="20"/>
    </w:rPr>
  </w:style>
  <w:style w:type="paragraph" w:customStyle="1" w:styleId="afffffffffffffffff2">
    <w:name w:val="小表格"/>
    <w:basedOn w:val="afc"/>
    <w:autoRedefine/>
    <w:rsid w:val="00F4735A"/>
    <w:pPr>
      <w:adjustRightInd w:val="0"/>
      <w:spacing w:afterLines="10" w:after="120" w:line="300" w:lineRule="atLeast"/>
      <w:ind w:firstLineChars="0" w:firstLine="0"/>
    </w:pPr>
    <w:rPr>
      <w:rFonts w:ascii="Times" w:hAnsi="Times"/>
      <w:snapToGrid w:val="0"/>
      <w:spacing w:val="-4"/>
      <w:sz w:val="18"/>
      <w:szCs w:val="18"/>
    </w:rPr>
  </w:style>
  <w:style w:type="paragraph" w:customStyle="1" w:styleId="afffffffffffffffff3">
    <w:name w:val="图表居中"/>
    <w:basedOn w:val="a3"/>
    <w:rsid w:val="00F4735A"/>
    <w:pPr>
      <w:tabs>
        <w:tab w:val="left" w:pos="3365"/>
        <w:tab w:val="right" w:leader="middleDot" w:pos="8680"/>
        <w:tab w:val="right" w:pos="8710"/>
      </w:tabs>
      <w:spacing w:line="240" w:lineRule="atLeast"/>
      <w:ind w:firstLine="560"/>
      <w:jc w:val="center"/>
    </w:pPr>
    <w:rPr>
      <w:bCs/>
      <w:color w:val="000000"/>
      <w:sz w:val="21"/>
      <w:szCs w:val="21"/>
    </w:rPr>
  </w:style>
  <w:style w:type="paragraph" w:customStyle="1" w:styleId="gyy0">
    <w:name w:val="gyy正文"/>
    <w:basedOn w:val="a3"/>
    <w:link w:val="gyyChar"/>
    <w:rsid w:val="00F4735A"/>
    <w:pPr>
      <w:tabs>
        <w:tab w:val="left" w:pos="3365"/>
      </w:tabs>
      <w:ind w:firstLine="480"/>
    </w:pPr>
  </w:style>
  <w:style w:type="character" w:customStyle="1" w:styleId="gyyChar">
    <w:name w:val="gyy正文 Char"/>
    <w:basedOn w:val="a4"/>
    <w:link w:val="gyy0"/>
    <w:rsid w:val="00F4735A"/>
    <w:rPr>
      <w:kern w:val="2"/>
      <w:sz w:val="24"/>
      <w:szCs w:val="24"/>
    </w:rPr>
  </w:style>
  <w:style w:type="paragraph" w:customStyle="1" w:styleId="99999">
    <w:name w:val="99999"/>
    <w:basedOn w:val="a3"/>
    <w:rsid w:val="00F4735A"/>
    <w:pPr>
      <w:ind w:firstLine="560"/>
    </w:pPr>
    <w:rPr>
      <w:rFonts w:cs="宋体"/>
      <w:kern w:val="0"/>
      <w:sz w:val="28"/>
      <w:szCs w:val="20"/>
    </w:rPr>
  </w:style>
  <w:style w:type="paragraph" w:customStyle="1" w:styleId="10505">
    <w:name w:val="样式 标题 1 + 段前: 0.5 行 段后: 0.5 行"/>
    <w:basedOn w:val="1"/>
    <w:autoRedefine/>
    <w:rsid w:val="00F4735A"/>
    <w:pPr>
      <w:keepLines w:val="0"/>
      <w:tabs>
        <w:tab w:val="left" w:pos="432"/>
        <w:tab w:val="left" w:pos="480"/>
        <w:tab w:val="left" w:pos="720"/>
        <w:tab w:val="num" w:pos="1140"/>
      </w:tabs>
      <w:spacing w:beforeLines="50" w:afterLines="50"/>
      <w:ind w:left="1140" w:hanging="720"/>
      <w:jc w:val="center"/>
    </w:pPr>
    <w:rPr>
      <w:rFonts w:ascii="Arial" w:eastAsia="黑体" w:hAnsi="Arial" w:cs="宋体"/>
      <w:kern w:val="28"/>
      <w:szCs w:val="20"/>
    </w:rPr>
  </w:style>
  <w:style w:type="paragraph" w:customStyle="1" w:styleId="TimesNewRoman0996">
    <w:name w:val="样式 (西文) Times New Roman (中文) 黑体 首行缩进:  0.99 厘米 段后: 6 磅"/>
    <w:basedOn w:val="a3"/>
    <w:autoRedefine/>
    <w:rsid w:val="00F4735A"/>
    <w:pPr>
      <w:keepNext/>
      <w:tabs>
        <w:tab w:val="left" w:pos="3365"/>
      </w:tabs>
      <w:adjustRightInd w:val="0"/>
      <w:snapToGrid w:val="0"/>
      <w:ind w:firstLine="560"/>
    </w:pPr>
    <w:rPr>
      <w:rFonts w:cs="宋体"/>
      <w:kern w:val="24"/>
      <w:sz w:val="28"/>
      <w:szCs w:val="20"/>
    </w:rPr>
  </w:style>
  <w:style w:type="paragraph" w:customStyle="1" w:styleId="1ff4">
    <w:name w:val="样式 表格标题 + 首行缩进:  1 字符"/>
    <w:basedOn w:val="a3"/>
    <w:autoRedefine/>
    <w:rsid w:val="00F4735A"/>
    <w:pPr>
      <w:tabs>
        <w:tab w:val="left" w:pos="3365"/>
        <w:tab w:val="center" w:pos="4253"/>
        <w:tab w:val="right" w:pos="8647"/>
      </w:tabs>
      <w:adjustRightInd w:val="0"/>
      <w:snapToGrid w:val="0"/>
      <w:spacing w:afterLines="20" w:line="300" w:lineRule="atLeast"/>
      <w:ind w:firstLineChars="0" w:firstLine="0"/>
      <w:jc w:val="left"/>
    </w:pPr>
    <w:rPr>
      <w:rFonts w:eastAsia="黑体" w:cs="宋体"/>
      <w:noProof/>
      <w:snapToGrid w:val="0"/>
      <w:kern w:val="0"/>
      <w:sz w:val="21"/>
      <w:szCs w:val="20"/>
    </w:rPr>
  </w:style>
  <w:style w:type="paragraph" w:customStyle="1" w:styleId="afffffffffffffffff4">
    <w:name w:val="样式 表格 +"/>
    <w:basedOn w:val="a3"/>
    <w:autoRedefine/>
    <w:rsid w:val="00F4735A"/>
    <w:pPr>
      <w:tabs>
        <w:tab w:val="left" w:pos="3365"/>
      </w:tabs>
      <w:adjustRightInd w:val="0"/>
      <w:snapToGrid w:val="0"/>
      <w:spacing w:afterLines="10" w:line="340" w:lineRule="atLeast"/>
      <w:ind w:firstLineChars="0" w:firstLine="0"/>
      <w:jc w:val="center"/>
    </w:pPr>
    <w:rPr>
      <w:rFonts w:cs="宋体"/>
      <w:snapToGrid w:val="0"/>
      <w:kern w:val="0"/>
      <w:sz w:val="21"/>
      <w:szCs w:val="21"/>
    </w:rPr>
  </w:style>
  <w:style w:type="character" w:customStyle="1" w:styleId="314">
    <w:name w:val="标题 31"/>
    <w:basedOn w:val="a4"/>
    <w:rsid w:val="00F4735A"/>
    <w:rPr>
      <w:rFonts w:ascii="Arial" w:eastAsia="华文中宋" w:hAnsi="Arial" w:cs="Times New Roman"/>
      <w:b/>
      <w:snapToGrid w:val="0"/>
      <w:kern w:val="24"/>
      <w:sz w:val="24"/>
      <w:szCs w:val="24"/>
    </w:rPr>
  </w:style>
  <w:style w:type="paragraph" w:customStyle="1" w:styleId="20515">
    <w:name w:val="样式 标题 2 + (中文) 黑体 小三 非加粗 段前: 0.5 行 行距: 1.5 倍行距"/>
    <w:basedOn w:val="20"/>
    <w:autoRedefine/>
    <w:rsid w:val="00F4735A"/>
    <w:pPr>
      <w:keepNext w:val="0"/>
      <w:numPr>
        <w:ilvl w:val="1"/>
      </w:numPr>
      <w:tabs>
        <w:tab w:val="left" w:pos="480"/>
      </w:tabs>
      <w:adjustRightInd w:val="0"/>
      <w:snapToGrid w:val="0"/>
      <w:spacing w:beforeLines="50"/>
      <w:ind w:left="576" w:firstLineChars="200" w:hanging="576"/>
    </w:pPr>
    <w:rPr>
      <w:rFonts w:cs="宋体"/>
      <w:b w:val="0"/>
      <w:kern w:val="28"/>
      <w:sz w:val="28"/>
      <w:szCs w:val="28"/>
    </w:rPr>
  </w:style>
  <w:style w:type="character" w:customStyle="1" w:styleId="Char1d">
    <w:name w:val="批注主题 Char1"/>
    <w:basedOn w:val="Char1b"/>
    <w:uiPriority w:val="99"/>
    <w:rsid w:val="00F4735A"/>
    <w:rPr>
      <w:sz w:val="24"/>
    </w:rPr>
  </w:style>
  <w:style w:type="paragraph" w:customStyle="1" w:styleId="Charffff4">
    <w:name w:val="样式 小四 Char"/>
    <w:basedOn w:val="a3"/>
    <w:link w:val="CharCharf8"/>
    <w:autoRedefine/>
    <w:rsid w:val="00F4735A"/>
    <w:pPr>
      <w:ind w:right="113" w:firstLine="560"/>
    </w:pPr>
    <w:rPr>
      <w:snapToGrid w:val="0"/>
      <w:kern w:val="28"/>
      <w:sz w:val="28"/>
      <w:szCs w:val="28"/>
    </w:rPr>
  </w:style>
  <w:style w:type="character" w:customStyle="1" w:styleId="CharCharf8">
    <w:name w:val="样式 小四 Char Char"/>
    <w:basedOn w:val="a4"/>
    <w:link w:val="Charffff4"/>
    <w:rsid w:val="00F4735A"/>
    <w:rPr>
      <w:snapToGrid w:val="0"/>
      <w:kern w:val="28"/>
      <w:sz w:val="28"/>
      <w:szCs w:val="28"/>
    </w:rPr>
  </w:style>
  <w:style w:type="paragraph" w:customStyle="1" w:styleId="afffffffffffffffff5">
    <w:name w:val="许曲河投标文件正文"/>
    <w:next w:val="a3"/>
    <w:autoRedefine/>
    <w:rsid w:val="00F4735A"/>
    <w:pPr>
      <w:widowControl w:val="0"/>
      <w:topLinePunct/>
      <w:spacing w:line="440" w:lineRule="exact"/>
      <w:ind w:firstLineChars="200" w:firstLine="488"/>
    </w:pPr>
    <w:rPr>
      <w:spacing w:val="2"/>
      <w:sz w:val="24"/>
      <w:szCs w:val="28"/>
    </w:rPr>
  </w:style>
  <w:style w:type="paragraph" w:customStyle="1" w:styleId="33CharChar1113CharChar05">
    <w:name w:val="样式 标题 3标题 3 Char Char条标题1.1.1三级标题 3 Char Char + 自动设置 段前: 0.5..."/>
    <w:basedOn w:val="31"/>
    <w:rsid w:val="00F4735A"/>
    <w:pPr>
      <w:keepNext w:val="0"/>
      <w:numPr>
        <w:ilvl w:val="2"/>
      </w:numPr>
      <w:tabs>
        <w:tab w:val="left" w:pos="840"/>
        <w:tab w:val="num" w:pos="877"/>
      </w:tabs>
      <w:spacing w:before="120" w:after="120" w:line="440" w:lineRule="exact"/>
      <w:ind w:left="480" w:firstLineChars="200" w:firstLine="397"/>
    </w:pPr>
    <w:rPr>
      <w:rFonts w:cs="宋体"/>
      <w:sz w:val="28"/>
      <w:szCs w:val="20"/>
    </w:rPr>
  </w:style>
  <w:style w:type="paragraph" w:customStyle="1" w:styleId="405050505">
    <w:name w:val="样式 样式 标题4 + 自动设置 段前: 0.5 行 段后: 0.5 行 + 段前: 0.5 行 段后: 0.5 行"/>
    <w:basedOn w:val="a3"/>
    <w:rsid w:val="00F4735A"/>
    <w:pPr>
      <w:adjustRightInd w:val="0"/>
      <w:snapToGrid w:val="0"/>
      <w:spacing w:before="120" w:after="120"/>
      <w:ind w:firstLineChars="0" w:firstLine="0"/>
      <w:jc w:val="left"/>
      <w:outlineLvl w:val="3"/>
    </w:pPr>
    <w:rPr>
      <w:rFonts w:cs="宋体"/>
      <w:b/>
      <w:bCs/>
      <w:szCs w:val="20"/>
    </w:rPr>
  </w:style>
  <w:style w:type="paragraph" w:customStyle="1" w:styleId="105051">
    <w:name w:val="样式 标题 1 + 段前: 0.5 行 段后: 0.5 行1"/>
    <w:basedOn w:val="1"/>
    <w:autoRedefine/>
    <w:rsid w:val="00F4735A"/>
    <w:pPr>
      <w:keepLines w:val="0"/>
      <w:tabs>
        <w:tab w:val="left" w:pos="432"/>
        <w:tab w:val="left" w:pos="480"/>
      </w:tabs>
      <w:spacing w:beforeLines="50" w:afterLines="50"/>
      <w:ind w:left="432" w:firstLine="560"/>
      <w:jc w:val="center"/>
    </w:pPr>
    <w:rPr>
      <w:rFonts w:ascii="Arial" w:eastAsia="黑体" w:hAnsi="Arial" w:cs="宋体"/>
      <w:kern w:val="28"/>
      <w:szCs w:val="20"/>
    </w:rPr>
  </w:style>
  <w:style w:type="paragraph" w:customStyle="1" w:styleId="2ff2">
    <w:name w:val="首行缩进:  2 字符"/>
    <w:basedOn w:val="a3"/>
    <w:link w:val="2Char5"/>
    <w:rsid w:val="00F4735A"/>
    <w:pPr>
      <w:ind w:firstLine="480"/>
    </w:pPr>
    <w:rPr>
      <w:rFonts w:cs="宋体"/>
      <w:sz w:val="28"/>
      <w:szCs w:val="20"/>
    </w:rPr>
  </w:style>
  <w:style w:type="character" w:customStyle="1" w:styleId="2Char5">
    <w:name w:val="首行缩进:  2 字符 Char"/>
    <w:basedOn w:val="a4"/>
    <w:link w:val="2ff2"/>
    <w:rsid w:val="00F4735A"/>
    <w:rPr>
      <w:rFonts w:cs="宋体"/>
      <w:kern w:val="2"/>
      <w:sz w:val="28"/>
    </w:rPr>
  </w:style>
  <w:style w:type="paragraph" w:customStyle="1" w:styleId="-GCharCharCharChar">
    <w:name w:val="正文-G Char Char Char Char"/>
    <w:basedOn w:val="a3"/>
    <w:rsid w:val="00F4735A"/>
    <w:pPr>
      <w:spacing w:line="400" w:lineRule="exact"/>
      <w:ind w:firstLine="480"/>
    </w:pPr>
    <w:rPr>
      <w:rFonts w:eastAsia="仿宋_GB2312" w:cs="宋体"/>
      <w:kern w:val="0"/>
    </w:rPr>
  </w:style>
  <w:style w:type="character" w:customStyle="1" w:styleId="CharCharChar7">
    <w:name w:val="样式 小四 Char Char Char"/>
    <w:basedOn w:val="a4"/>
    <w:rsid w:val="00F4735A"/>
    <w:rPr>
      <w:rFonts w:eastAsia="宋体"/>
      <w:spacing w:val="-2"/>
      <w:kern w:val="2"/>
      <w:sz w:val="24"/>
      <w:szCs w:val="28"/>
      <w:lang w:val="en-US" w:eastAsia="zh-CN" w:bidi="ar-SA"/>
    </w:rPr>
  </w:style>
  <w:style w:type="paragraph" w:customStyle="1" w:styleId="afffffffffffffffff6">
    <w:name w:val="样式 纯文本 + 小四"/>
    <w:basedOn w:val="af5"/>
    <w:link w:val="Charffff5"/>
    <w:autoRedefine/>
    <w:rsid w:val="00F4735A"/>
    <w:pPr>
      <w:widowControl/>
      <w:adjustRightInd w:val="0"/>
      <w:snapToGrid w:val="0"/>
      <w:spacing w:after="120" w:line="400" w:lineRule="exact"/>
      <w:ind w:firstLineChars="0" w:firstLine="0"/>
      <w:jc w:val="left"/>
    </w:pPr>
    <w:rPr>
      <w:rFonts w:ascii="Times New Roman" w:hAnsi="Times New Roman" w:cs="Courier New"/>
      <w:snapToGrid w:val="0"/>
      <w:kern w:val="24"/>
      <w:sz w:val="24"/>
      <w:szCs w:val="24"/>
    </w:rPr>
  </w:style>
  <w:style w:type="character" w:customStyle="1" w:styleId="Charffff5">
    <w:name w:val="样式 纯文本 + 小四 Char"/>
    <w:basedOn w:val="afff4"/>
    <w:link w:val="afffffffffffffffff6"/>
    <w:rsid w:val="00F4735A"/>
    <w:rPr>
      <w:rFonts w:ascii="Times New Roman" w:eastAsia="华文仿宋" w:hAnsi="Times New Roman" w:cs="Courier New"/>
      <w:b w:val="0"/>
      <w:bCs w:val="0"/>
      <w:snapToGrid w:val="0"/>
      <w:kern w:val="24"/>
      <w:sz w:val="24"/>
      <w:szCs w:val="24"/>
    </w:rPr>
  </w:style>
  <w:style w:type="paragraph" w:customStyle="1" w:styleId="afffffffffffffffff7">
    <w:name w:val="表格 +"/>
    <w:basedOn w:val="a3"/>
    <w:autoRedefine/>
    <w:rsid w:val="00F4735A"/>
    <w:pPr>
      <w:widowControl/>
      <w:snapToGrid w:val="0"/>
      <w:spacing w:afterLines="10" w:line="340" w:lineRule="atLeast"/>
      <w:ind w:firstLineChars="0" w:firstLine="0"/>
      <w:jc w:val="center"/>
    </w:pPr>
    <w:rPr>
      <w:rFonts w:cs="宋体"/>
      <w:snapToGrid w:val="0"/>
      <w:kern w:val="0"/>
      <w:sz w:val="21"/>
      <w:szCs w:val="21"/>
    </w:rPr>
  </w:style>
  <w:style w:type="paragraph" w:customStyle="1" w:styleId="afffffffffffffffff8">
    <w:name w:val="附图"/>
    <w:basedOn w:val="a3"/>
    <w:autoRedefine/>
    <w:rsid w:val="00F4735A"/>
    <w:pPr>
      <w:adjustRightInd w:val="0"/>
      <w:spacing w:line="440" w:lineRule="exact"/>
      <w:ind w:firstLine="601"/>
      <w:textAlignment w:val="baseline"/>
    </w:pPr>
    <w:rPr>
      <w:rFonts w:ascii="Arial" w:hAnsi="Arial"/>
      <w:b/>
      <w:kern w:val="0"/>
      <w:sz w:val="30"/>
      <w:szCs w:val="30"/>
    </w:rPr>
  </w:style>
  <w:style w:type="paragraph" w:customStyle="1" w:styleId="11XW11CharCharb21">
    <w:name w:val="样式 标题 1标题 1XW章×标题 1一级标题标题 1 Char Char式样b现用一级 + 首行缩进:  2 字...1"/>
    <w:basedOn w:val="1"/>
    <w:rsid w:val="00F4735A"/>
    <w:pPr>
      <w:tabs>
        <w:tab w:val="left" w:pos="420"/>
      </w:tabs>
      <w:adjustRightInd w:val="0"/>
      <w:spacing w:beforeLines="50" w:afterLines="50" w:line="440" w:lineRule="exact"/>
      <w:ind w:left="432" w:hanging="432"/>
      <w:textAlignment w:val="baseline"/>
    </w:pPr>
    <w:rPr>
      <w:rFonts w:cs="宋体"/>
      <w:sz w:val="32"/>
      <w:szCs w:val="20"/>
    </w:rPr>
  </w:style>
  <w:style w:type="paragraph" w:customStyle="1" w:styleId="2ff3">
    <w:name w:val="样式 正文文本缩进 2 + (中文) 宋体"/>
    <w:basedOn w:val="23"/>
    <w:link w:val="2Char6"/>
    <w:autoRedefine/>
    <w:rsid w:val="00F4735A"/>
    <w:pPr>
      <w:spacing w:beforeLines="50" w:afterLines="50" w:after="0" w:line="360" w:lineRule="auto"/>
      <w:ind w:leftChars="0" w:left="0" w:firstLine="616"/>
    </w:pPr>
    <w:rPr>
      <w:spacing w:val="14"/>
      <w:sz w:val="28"/>
      <w:szCs w:val="28"/>
    </w:rPr>
  </w:style>
  <w:style w:type="character" w:customStyle="1" w:styleId="2Char6">
    <w:name w:val="样式 正文文本缩进 2 + (中文) 宋体 Char"/>
    <w:basedOn w:val="a4"/>
    <w:link w:val="2ff3"/>
    <w:rsid w:val="00F4735A"/>
    <w:rPr>
      <w:spacing w:val="14"/>
      <w:kern w:val="2"/>
      <w:sz w:val="28"/>
      <w:szCs w:val="28"/>
    </w:rPr>
  </w:style>
  <w:style w:type="paragraph" w:customStyle="1" w:styleId="2Char7">
    <w:name w:val="样式 正文首行缩进 2 + (西文) 宋体 (中文) 宋体 Char"/>
    <w:basedOn w:val="2b"/>
    <w:rsid w:val="00F4735A"/>
    <w:pPr>
      <w:tabs>
        <w:tab w:val="num" w:pos="964"/>
      </w:tabs>
      <w:adjustRightInd w:val="0"/>
      <w:snapToGrid w:val="0"/>
      <w:spacing w:after="0" w:line="400" w:lineRule="exact"/>
      <w:ind w:leftChars="0" w:left="0" w:firstLine="200"/>
    </w:pPr>
    <w:rPr>
      <w:rFonts w:ascii="宋体" w:hAnsi="宋体" w:cs="MS Gothic"/>
      <w:sz w:val="24"/>
      <w:szCs w:val="24"/>
    </w:rPr>
  </w:style>
  <w:style w:type="paragraph" w:customStyle="1" w:styleId="216">
    <w:name w:val="样式 正文首行缩进 2 + (西文) 宋体 (中文) 宋体1"/>
    <w:basedOn w:val="2b"/>
    <w:rsid w:val="00F4735A"/>
    <w:pPr>
      <w:tabs>
        <w:tab w:val="num" w:pos="1140"/>
      </w:tabs>
      <w:spacing w:after="0" w:line="400" w:lineRule="exact"/>
      <w:ind w:leftChars="0" w:left="0" w:firstLine="200"/>
    </w:pPr>
    <w:rPr>
      <w:rFonts w:ascii="宋体" w:hAnsi="宋体" w:cs="MS Gothic"/>
      <w:sz w:val="24"/>
      <w:szCs w:val="24"/>
    </w:rPr>
  </w:style>
  <w:style w:type="paragraph" w:customStyle="1" w:styleId="CharCharCharChara">
    <w:name w:val="表名 Char Char Char Char"/>
    <w:basedOn w:val="a3"/>
    <w:next w:val="afc"/>
    <w:link w:val="CharCharCharCharChar0"/>
    <w:autoRedefine/>
    <w:rsid w:val="00F4735A"/>
    <w:pPr>
      <w:ind w:firstLine="480"/>
    </w:pPr>
    <w:rPr>
      <w:b/>
      <w:kern w:val="24"/>
      <w:sz w:val="28"/>
      <w:szCs w:val="20"/>
    </w:rPr>
  </w:style>
  <w:style w:type="character" w:customStyle="1" w:styleId="CharCharCharCharChar0">
    <w:name w:val="表名 Char Char Char Char Char"/>
    <w:basedOn w:val="a4"/>
    <w:link w:val="CharCharCharChara"/>
    <w:rsid w:val="00F4735A"/>
    <w:rPr>
      <w:b/>
      <w:kern w:val="24"/>
      <w:sz w:val="28"/>
    </w:rPr>
  </w:style>
  <w:style w:type="paragraph" w:customStyle="1" w:styleId="afffffffffffffffff9">
    <w:name w:val="编号结尾"/>
    <w:basedOn w:val="a3"/>
    <w:rsid w:val="00F4735A"/>
    <w:pPr>
      <w:tabs>
        <w:tab w:val="left" w:pos="0"/>
        <w:tab w:val="num" w:pos="1140"/>
      </w:tabs>
      <w:spacing w:line="240" w:lineRule="auto"/>
      <w:ind w:left="1140" w:firstLineChars="0" w:hanging="720"/>
    </w:pPr>
    <w:rPr>
      <w:szCs w:val="20"/>
    </w:rPr>
  </w:style>
  <w:style w:type="paragraph" w:customStyle="1" w:styleId="09">
    <w:name w:val="正文0"/>
    <w:basedOn w:val="a3"/>
    <w:rsid w:val="00F4735A"/>
    <w:pPr>
      <w:widowControl/>
      <w:snapToGrid w:val="0"/>
      <w:spacing w:line="440" w:lineRule="exact"/>
      <w:ind w:firstLine="480"/>
    </w:pPr>
    <w:rPr>
      <w:rFonts w:cs="宋体"/>
      <w:kern w:val="0"/>
      <w:szCs w:val="20"/>
    </w:rPr>
  </w:style>
  <w:style w:type="paragraph" w:customStyle="1" w:styleId="A40">
    <w:name w:val="表头（A4）"/>
    <w:next w:val="a3"/>
    <w:link w:val="A4Char"/>
    <w:autoRedefine/>
    <w:rsid w:val="00F4735A"/>
    <w:pPr>
      <w:tabs>
        <w:tab w:val="center" w:pos="4253"/>
        <w:tab w:val="right" w:pos="8160"/>
      </w:tabs>
      <w:spacing w:line="360" w:lineRule="auto"/>
      <w:jc w:val="both"/>
    </w:pPr>
    <w:rPr>
      <w:b/>
      <w:sz w:val="24"/>
    </w:rPr>
  </w:style>
  <w:style w:type="character" w:customStyle="1" w:styleId="A4Char">
    <w:name w:val="表头（A4） Char"/>
    <w:basedOn w:val="a4"/>
    <w:link w:val="A40"/>
    <w:rsid w:val="00F4735A"/>
    <w:rPr>
      <w:b/>
      <w:kern w:val="2"/>
      <w:sz w:val="24"/>
    </w:rPr>
  </w:style>
  <w:style w:type="character" w:customStyle="1" w:styleId="Charffe">
    <w:name w:val="表中 Char"/>
    <w:basedOn w:val="a4"/>
    <w:link w:val="afffffffffffc"/>
    <w:rsid w:val="00F4735A"/>
    <w:rPr>
      <w:rFonts w:ascii="黑体" w:eastAsia="黑体" w:hAnsi="宋体"/>
      <w:b/>
      <w:spacing w:val="6"/>
      <w:kern w:val="2"/>
      <w:sz w:val="24"/>
      <w:szCs w:val="24"/>
    </w:rPr>
  </w:style>
  <w:style w:type="character" w:customStyle="1" w:styleId="Charffa">
    <w:name w:val="表左 Char"/>
    <w:basedOn w:val="a4"/>
    <w:link w:val="affffffffffe"/>
    <w:qFormat/>
    <w:rsid w:val="00F4735A"/>
    <w:rPr>
      <w:rFonts w:ascii="仿宋_GB2312" w:eastAsia="仿宋_GB2312"/>
      <w:color w:val="000000"/>
      <w:kern w:val="2"/>
      <w:sz w:val="24"/>
      <w:szCs w:val="21"/>
    </w:rPr>
  </w:style>
  <w:style w:type="paragraph" w:customStyle="1" w:styleId="afffffffffffffffffa">
    <w:name w:val="表右"/>
    <w:rsid w:val="00F4735A"/>
    <w:pPr>
      <w:jc w:val="right"/>
    </w:pPr>
    <w:rPr>
      <w:szCs w:val="24"/>
    </w:rPr>
  </w:style>
  <w:style w:type="paragraph" w:customStyle="1" w:styleId="afffffffffffffffffb">
    <w:name w:val="敦化正文样式"/>
    <w:basedOn w:val="a3"/>
    <w:link w:val="Charffff6"/>
    <w:rsid w:val="00F4735A"/>
    <w:pPr>
      <w:spacing w:line="440" w:lineRule="exact"/>
      <w:ind w:firstLine="480"/>
    </w:pPr>
    <w:rPr>
      <w:rFonts w:cs="宋体"/>
      <w:kern w:val="0"/>
    </w:rPr>
  </w:style>
  <w:style w:type="character" w:customStyle="1" w:styleId="Charffff6">
    <w:name w:val="敦化正文样式 Char"/>
    <w:basedOn w:val="a4"/>
    <w:link w:val="afffffffffffffffffb"/>
    <w:rsid w:val="00F4735A"/>
    <w:rPr>
      <w:rFonts w:cs="宋体"/>
      <w:sz w:val="24"/>
      <w:szCs w:val="24"/>
    </w:rPr>
  </w:style>
  <w:style w:type="paragraph" w:customStyle="1" w:styleId="2m2b21121122CharCharChar">
    <w:name w:val="样式 标题 2m标题 2b2节标题 1.1×标题 2节1.1 标题 2标题 2 Char Char Char标题..."/>
    <w:basedOn w:val="20"/>
    <w:autoRedefine/>
    <w:rsid w:val="00F4735A"/>
    <w:pPr>
      <w:keepNext w:val="0"/>
      <w:numPr>
        <w:ilvl w:val="1"/>
      </w:numPr>
      <w:spacing w:before="120" w:after="120" w:line="400" w:lineRule="exact"/>
      <w:ind w:left="576" w:firstLineChars="200" w:hanging="576"/>
    </w:pPr>
    <w:rPr>
      <w:rFonts w:cs="宋体"/>
      <w:snapToGrid w:val="0"/>
      <w:sz w:val="30"/>
      <w:szCs w:val="20"/>
    </w:rPr>
  </w:style>
  <w:style w:type="paragraph" w:customStyle="1" w:styleId="163815">
    <w:name w:val="样式 敦化正文样式 + 段前: 16.3 磅 段后: 8.15 磅"/>
    <w:basedOn w:val="afffffffffffffffffb"/>
    <w:rsid w:val="00F4735A"/>
    <w:pPr>
      <w:ind w:firstLine="200"/>
      <w:jc w:val="left"/>
    </w:pPr>
    <w:rPr>
      <w:rFonts w:ascii="宋体" w:hAnsi="MS Shell Dlg 2"/>
      <w:snapToGrid w:val="0"/>
      <w:spacing w:val="2"/>
      <w:szCs w:val="20"/>
      <w:lang w:val="zh-CN"/>
    </w:rPr>
  </w:style>
  <w:style w:type="paragraph" w:styleId="afffffffffffffffffc">
    <w:name w:val="Revision"/>
    <w:hidden/>
    <w:uiPriority w:val="99"/>
    <w:semiHidden/>
    <w:rsid w:val="00F4735A"/>
    <w:rPr>
      <w:kern w:val="24"/>
      <w:sz w:val="24"/>
    </w:rPr>
  </w:style>
  <w:style w:type="table" w:styleId="1ff5">
    <w:name w:val="Table Colorful 1"/>
    <w:basedOn w:val="a5"/>
    <w:semiHidden/>
    <w:rsid w:val="00F4735A"/>
    <w:pPr>
      <w:widowControl w:val="0"/>
      <w:adjustRightInd w:val="0"/>
      <w:snapToGrid w:val="0"/>
      <w:spacing w:line="360" w:lineRule="auto"/>
      <w:ind w:firstLineChars="200" w:firstLine="200"/>
      <w:jc w:val="both"/>
    </w:pPr>
    <w:rPr>
      <w:rFonts w:ascii="Calibri" w:hAnsi="Calibri"/>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4">
    <w:name w:val="Table Colorful 2"/>
    <w:basedOn w:val="a5"/>
    <w:semiHidden/>
    <w:rsid w:val="00F4735A"/>
    <w:pPr>
      <w:widowControl w:val="0"/>
      <w:adjustRightInd w:val="0"/>
      <w:snapToGrid w:val="0"/>
      <w:spacing w:line="360" w:lineRule="auto"/>
      <w:ind w:firstLineChars="200" w:firstLine="200"/>
      <w:jc w:val="both"/>
    </w:pPr>
    <w:rPr>
      <w:rFonts w:ascii="Calibri" w:hAnsi="Calibri"/>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7">
    <w:name w:val="Table Colorful 3"/>
    <w:basedOn w:val="a5"/>
    <w:semiHidden/>
    <w:rsid w:val="00F4735A"/>
    <w:pPr>
      <w:widowControl w:val="0"/>
      <w:adjustRightInd w:val="0"/>
      <w:snapToGrid w:val="0"/>
      <w:spacing w:line="360" w:lineRule="auto"/>
      <w:ind w:firstLineChars="200" w:firstLine="200"/>
      <w:jc w:val="both"/>
    </w:pPr>
    <w:rPr>
      <w:rFonts w:ascii="Calibri" w:hAnsi="Calibri"/>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afffffffffffffffffd">
    <w:name w:val="Table Elegant"/>
    <w:basedOn w:val="a5"/>
    <w:semiHidden/>
    <w:rsid w:val="00F4735A"/>
    <w:pPr>
      <w:widowControl w:val="0"/>
      <w:adjustRightInd w:val="0"/>
      <w:snapToGrid w:val="0"/>
      <w:spacing w:line="360" w:lineRule="auto"/>
      <w:ind w:firstLineChars="200" w:firstLine="200"/>
      <w:jc w:val="both"/>
    </w:pPr>
    <w:rPr>
      <w:rFonts w:ascii="Calibri" w:hAnsi="Calibri"/>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f6">
    <w:name w:val="Table Classic 1"/>
    <w:basedOn w:val="a5"/>
    <w:semiHidden/>
    <w:rsid w:val="00F4735A"/>
    <w:pPr>
      <w:widowControl w:val="0"/>
      <w:adjustRightInd w:val="0"/>
      <w:snapToGrid w:val="0"/>
      <w:spacing w:line="360" w:lineRule="auto"/>
      <w:ind w:firstLineChars="200" w:firstLine="200"/>
      <w:jc w:val="both"/>
    </w:pPr>
    <w:rPr>
      <w:rFonts w:ascii="Calibri" w:hAnsi="Calibri"/>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5">
    <w:name w:val="Table Classic 2"/>
    <w:basedOn w:val="a5"/>
    <w:semiHidden/>
    <w:rsid w:val="00F4735A"/>
    <w:pPr>
      <w:widowControl w:val="0"/>
      <w:adjustRightInd w:val="0"/>
      <w:snapToGrid w:val="0"/>
      <w:spacing w:line="360" w:lineRule="auto"/>
      <w:ind w:firstLineChars="200" w:firstLine="200"/>
      <w:jc w:val="both"/>
    </w:pPr>
    <w:rPr>
      <w:rFonts w:ascii="Calibri" w:hAnsi="Calibri"/>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8">
    <w:name w:val="Table Classic 3"/>
    <w:basedOn w:val="a5"/>
    <w:semiHidden/>
    <w:rsid w:val="00F4735A"/>
    <w:pPr>
      <w:widowControl w:val="0"/>
      <w:adjustRightInd w:val="0"/>
      <w:snapToGrid w:val="0"/>
      <w:spacing w:line="360" w:lineRule="auto"/>
      <w:ind w:firstLineChars="200" w:firstLine="200"/>
      <w:jc w:val="both"/>
    </w:pPr>
    <w:rPr>
      <w:rFonts w:ascii="Calibri" w:hAnsi="Calibri"/>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d">
    <w:name w:val="Table Classic 4"/>
    <w:basedOn w:val="a5"/>
    <w:semiHidden/>
    <w:rsid w:val="00F4735A"/>
    <w:pPr>
      <w:widowControl w:val="0"/>
      <w:adjustRightInd w:val="0"/>
      <w:snapToGrid w:val="0"/>
      <w:spacing w:line="360" w:lineRule="auto"/>
      <w:ind w:firstLineChars="200" w:firstLine="200"/>
      <w:jc w:val="both"/>
    </w:pPr>
    <w:rPr>
      <w:rFonts w:ascii="Calibri" w:hAnsi="Calibri"/>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2ff6">
    <w:name w:val="Table Simple 2"/>
    <w:basedOn w:val="a5"/>
    <w:semiHidden/>
    <w:rsid w:val="00F4735A"/>
    <w:pPr>
      <w:widowControl w:val="0"/>
      <w:adjustRightInd w:val="0"/>
      <w:snapToGrid w:val="0"/>
      <w:spacing w:line="360" w:lineRule="auto"/>
      <w:ind w:firstLineChars="200" w:firstLine="200"/>
      <w:jc w:val="both"/>
    </w:pPr>
    <w:rPr>
      <w:rFonts w:ascii="Calibri" w:hAnsi="Calibri"/>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9">
    <w:name w:val="Table Simple 3"/>
    <w:basedOn w:val="a5"/>
    <w:semiHidden/>
    <w:rsid w:val="00F4735A"/>
    <w:pPr>
      <w:widowControl w:val="0"/>
      <w:adjustRightInd w:val="0"/>
      <w:snapToGrid w:val="0"/>
      <w:spacing w:line="360" w:lineRule="auto"/>
      <w:ind w:firstLineChars="200" w:firstLine="200"/>
      <w:jc w:val="both"/>
    </w:pPr>
    <w:rPr>
      <w:rFonts w:ascii="Calibri" w:hAnsi="Calibri"/>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f7">
    <w:name w:val="Table Subtle 1"/>
    <w:basedOn w:val="a5"/>
    <w:semiHidden/>
    <w:rsid w:val="00F4735A"/>
    <w:pPr>
      <w:widowControl w:val="0"/>
      <w:adjustRightInd w:val="0"/>
      <w:snapToGrid w:val="0"/>
      <w:spacing w:line="360" w:lineRule="auto"/>
      <w:ind w:firstLineChars="200" w:firstLine="200"/>
      <w:jc w:val="both"/>
    </w:pPr>
    <w:rPr>
      <w:rFonts w:ascii="Calibri" w:hAnsi="Calibri"/>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7">
    <w:name w:val="Table Subtle 2"/>
    <w:basedOn w:val="a5"/>
    <w:semiHidden/>
    <w:rsid w:val="00F4735A"/>
    <w:pPr>
      <w:widowControl w:val="0"/>
      <w:adjustRightInd w:val="0"/>
      <w:snapToGrid w:val="0"/>
      <w:spacing w:line="360" w:lineRule="auto"/>
      <w:ind w:firstLineChars="200" w:firstLine="200"/>
      <w:jc w:val="both"/>
    </w:pPr>
    <w:rPr>
      <w:rFonts w:ascii="Calibri" w:hAnsi="Calibri"/>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8">
    <w:name w:val="Table 3D effects 1"/>
    <w:basedOn w:val="a5"/>
    <w:semiHidden/>
    <w:rsid w:val="00F4735A"/>
    <w:pPr>
      <w:widowControl w:val="0"/>
      <w:adjustRightInd w:val="0"/>
      <w:snapToGrid w:val="0"/>
      <w:spacing w:line="360" w:lineRule="auto"/>
      <w:ind w:firstLineChars="200" w:firstLine="200"/>
      <w:jc w:val="both"/>
    </w:pPr>
    <w:rPr>
      <w:rFonts w:ascii="Calibri" w:hAnsi="Calibri"/>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8">
    <w:name w:val="Table 3D effects 2"/>
    <w:basedOn w:val="a5"/>
    <w:semiHidden/>
    <w:rsid w:val="00F4735A"/>
    <w:pPr>
      <w:widowControl w:val="0"/>
      <w:adjustRightInd w:val="0"/>
      <w:snapToGrid w:val="0"/>
      <w:spacing w:line="360" w:lineRule="auto"/>
      <w:ind w:firstLineChars="200" w:firstLine="200"/>
      <w:jc w:val="both"/>
    </w:pPr>
    <w:rPr>
      <w:rFonts w:ascii="Calibri" w:hAnsi="Calibri"/>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a">
    <w:name w:val="Table 3D effects 3"/>
    <w:basedOn w:val="a5"/>
    <w:semiHidden/>
    <w:rsid w:val="00F4735A"/>
    <w:pPr>
      <w:widowControl w:val="0"/>
      <w:adjustRightInd w:val="0"/>
      <w:snapToGrid w:val="0"/>
      <w:spacing w:line="360" w:lineRule="auto"/>
      <w:ind w:firstLineChars="200" w:firstLine="200"/>
      <w:jc w:val="both"/>
    </w:pPr>
    <w:rPr>
      <w:rFonts w:ascii="Calibri" w:hAnsi="Calibri"/>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232">
    <w:name w:val="样式 首行缩进:  2 字符3"/>
    <w:basedOn w:val="a3"/>
    <w:autoRedefine/>
    <w:rsid w:val="00F4735A"/>
    <w:pPr>
      <w:autoSpaceDE w:val="0"/>
      <w:autoSpaceDN w:val="0"/>
      <w:adjustRightInd w:val="0"/>
      <w:snapToGrid w:val="0"/>
      <w:spacing w:line="400" w:lineRule="exact"/>
      <w:ind w:firstLine="480"/>
    </w:pPr>
    <w:rPr>
      <w:rFonts w:cs="宋体"/>
      <w:snapToGrid w:val="0"/>
      <w:kern w:val="24"/>
      <w:szCs w:val="20"/>
    </w:rPr>
  </w:style>
  <w:style w:type="paragraph" w:styleId="4e">
    <w:name w:val="List 4"/>
    <w:basedOn w:val="a3"/>
    <w:rsid w:val="00F4735A"/>
    <w:pPr>
      <w:adjustRightInd w:val="0"/>
      <w:snapToGrid w:val="0"/>
      <w:ind w:leftChars="600" w:left="100" w:hangingChars="200" w:hanging="200"/>
    </w:pPr>
  </w:style>
  <w:style w:type="paragraph" w:styleId="5d">
    <w:name w:val="List 5"/>
    <w:basedOn w:val="a3"/>
    <w:rsid w:val="00F4735A"/>
    <w:pPr>
      <w:adjustRightInd w:val="0"/>
      <w:snapToGrid w:val="0"/>
      <w:ind w:leftChars="800" w:left="100" w:hangingChars="200" w:hanging="200"/>
    </w:pPr>
  </w:style>
  <w:style w:type="paragraph" w:styleId="2">
    <w:name w:val="List Number 2"/>
    <w:basedOn w:val="a3"/>
    <w:semiHidden/>
    <w:rsid w:val="00F4735A"/>
    <w:pPr>
      <w:numPr>
        <w:numId w:val="12"/>
      </w:numPr>
      <w:adjustRightInd w:val="0"/>
      <w:snapToGrid w:val="0"/>
    </w:pPr>
  </w:style>
  <w:style w:type="paragraph" w:styleId="3">
    <w:name w:val="List Number 3"/>
    <w:basedOn w:val="a3"/>
    <w:semiHidden/>
    <w:rsid w:val="00F4735A"/>
    <w:pPr>
      <w:numPr>
        <w:numId w:val="13"/>
      </w:numPr>
      <w:adjustRightInd w:val="0"/>
      <w:snapToGrid w:val="0"/>
    </w:pPr>
  </w:style>
  <w:style w:type="paragraph" w:styleId="4">
    <w:name w:val="List Number 4"/>
    <w:basedOn w:val="a3"/>
    <w:semiHidden/>
    <w:rsid w:val="00F4735A"/>
    <w:pPr>
      <w:numPr>
        <w:numId w:val="14"/>
      </w:numPr>
      <w:adjustRightInd w:val="0"/>
      <w:snapToGrid w:val="0"/>
    </w:pPr>
  </w:style>
  <w:style w:type="paragraph" w:styleId="5">
    <w:name w:val="List Number 5"/>
    <w:basedOn w:val="a3"/>
    <w:semiHidden/>
    <w:rsid w:val="00F4735A"/>
    <w:pPr>
      <w:numPr>
        <w:numId w:val="15"/>
      </w:numPr>
      <w:adjustRightInd w:val="0"/>
      <w:snapToGrid w:val="0"/>
    </w:pPr>
  </w:style>
  <w:style w:type="paragraph" w:styleId="3fb">
    <w:name w:val="List Continue 3"/>
    <w:basedOn w:val="a3"/>
    <w:rsid w:val="00F4735A"/>
    <w:pPr>
      <w:adjustRightInd w:val="0"/>
      <w:snapToGrid w:val="0"/>
      <w:spacing w:after="120"/>
      <w:ind w:leftChars="600" w:left="1260"/>
    </w:pPr>
  </w:style>
  <w:style w:type="paragraph" w:styleId="4f">
    <w:name w:val="List Continue 4"/>
    <w:basedOn w:val="a3"/>
    <w:semiHidden/>
    <w:rsid w:val="00F4735A"/>
    <w:pPr>
      <w:adjustRightInd w:val="0"/>
      <w:snapToGrid w:val="0"/>
      <w:spacing w:after="120"/>
      <w:ind w:leftChars="800" w:left="1680"/>
    </w:pPr>
  </w:style>
  <w:style w:type="paragraph" w:styleId="5e">
    <w:name w:val="List Continue 5"/>
    <w:basedOn w:val="a3"/>
    <w:semiHidden/>
    <w:rsid w:val="00F4735A"/>
    <w:pPr>
      <w:adjustRightInd w:val="0"/>
      <w:snapToGrid w:val="0"/>
      <w:spacing w:after="120"/>
      <w:ind w:leftChars="1000" w:left="2100"/>
    </w:pPr>
  </w:style>
  <w:style w:type="paragraph" w:styleId="30">
    <w:name w:val="List Bullet 3"/>
    <w:basedOn w:val="a3"/>
    <w:semiHidden/>
    <w:rsid w:val="00F4735A"/>
    <w:pPr>
      <w:numPr>
        <w:numId w:val="16"/>
      </w:numPr>
      <w:adjustRightInd w:val="0"/>
      <w:snapToGrid w:val="0"/>
    </w:pPr>
  </w:style>
  <w:style w:type="paragraph" w:styleId="40">
    <w:name w:val="List Bullet 4"/>
    <w:basedOn w:val="a3"/>
    <w:rsid w:val="00F4735A"/>
    <w:pPr>
      <w:numPr>
        <w:numId w:val="17"/>
      </w:numPr>
      <w:adjustRightInd w:val="0"/>
      <w:snapToGrid w:val="0"/>
    </w:pPr>
  </w:style>
  <w:style w:type="table" w:styleId="1ff9">
    <w:name w:val="Table List 1"/>
    <w:basedOn w:val="a5"/>
    <w:semiHidden/>
    <w:rsid w:val="00F4735A"/>
    <w:pPr>
      <w:widowControl w:val="0"/>
      <w:adjustRightInd w:val="0"/>
      <w:snapToGrid w:val="0"/>
      <w:spacing w:line="360" w:lineRule="auto"/>
      <w:ind w:firstLineChars="200" w:firstLine="200"/>
      <w:jc w:val="both"/>
    </w:pPr>
    <w:rPr>
      <w:rFonts w:ascii="Calibri" w:hAnsi="Calibri"/>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9">
    <w:name w:val="Table List 2"/>
    <w:basedOn w:val="a5"/>
    <w:semiHidden/>
    <w:rsid w:val="00F4735A"/>
    <w:pPr>
      <w:widowControl w:val="0"/>
      <w:adjustRightInd w:val="0"/>
      <w:snapToGrid w:val="0"/>
      <w:spacing w:line="360" w:lineRule="auto"/>
      <w:ind w:firstLineChars="200" w:firstLine="200"/>
      <w:jc w:val="both"/>
    </w:pPr>
    <w:rPr>
      <w:rFonts w:ascii="Calibri" w:hAnsi="Calibri"/>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c">
    <w:name w:val="Table List 3"/>
    <w:basedOn w:val="a5"/>
    <w:semiHidden/>
    <w:rsid w:val="00F4735A"/>
    <w:pPr>
      <w:widowControl w:val="0"/>
      <w:adjustRightInd w:val="0"/>
      <w:snapToGrid w:val="0"/>
      <w:spacing w:line="360" w:lineRule="auto"/>
      <w:ind w:firstLineChars="200" w:firstLine="200"/>
      <w:jc w:val="both"/>
    </w:pPr>
    <w:rPr>
      <w:rFonts w:ascii="Calibri" w:hAnsi="Calibri"/>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f0">
    <w:name w:val="Table List 4"/>
    <w:basedOn w:val="a5"/>
    <w:semiHidden/>
    <w:rsid w:val="00F4735A"/>
    <w:pPr>
      <w:widowControl w:val="0"/>
      <w:adjustRightInd w:val="0"/>
      <w:snapToGrid w:val="0"/>
      <w:spacing w:line="360" w:lineRule="auto"/>
      <w:ind w:firstLineChars="200" w:firstLine="200"/>
      <w:jc w:val="both"/>
    </w:pPr>
    <w:rPr>
      <w:rFonts w:ascii="Calibri" w:hAnsi="Calibri"/>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f">
    <w:name w:val="Table List 5"/>
    <w:basedOn w:val="a5"/>
    <w:semiHidden/>
    <w:rsid w:val="00F4735A"/>
    <w:pPr>
      <w:widowControl w:val="0"/>
      <w:adjustRightInd w:val="0"/>
      <w:snapToGrid w:val="0"/>
      <w:spacing w:line="360" w:lineRule="auto"/>
      <w:ind w:firstLineChars="200" w:firstLine="200"/>
      <w:jc w:val="both"/>
    </w:pPr>
    <w:rPr>
      <w:rFonts w:ascii="Calibri" w:hAnsi="Calibri"/>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6">
    <w:name w:val="Table List 6"/>
    <w:basedOn w:val="a5"/>
    <w:semiHidden/>
    <w:rsid w:val="00F4735A"/>
    <w:pPr>
      <w:widowControl w:val="0"/>
      <w:adjustRightInd w:val="0"/>
      <w:snapToGrid w:val="0"/>
      <w:spacing w:line="360" w:lineRule="auto"/>
      <w:ind w:firstLineChars="200" w:firstLine="200"/>
      <w:jc w:val="both"/>
    </w:pPr>
    <w:rPr>
      <w:rFonts w:ascii="Calibri" w:hAnsi="Calibri"/>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tblStylePr w:type="nwCell">
      <w:tblPr/>
      <w:tcPr>
        <w:tcBorders>
          <w:tl2br w:val="single" w:sz="6" w:space="0" w:color="000000"/>
          <w:tr2bl w:val="none" w:sz="0" w:space="0" w:color="auto"/>
        </w:tcBorders>
      </w:tcPr>
    </w:tblStylePr>
  </w:style>
  <w:style w:type="table" w:styleId="75">
    <w:name w:val="Table List 7"/>
    <w:basedOn w:val="a5"/>
    <w:semiHidden/>
    <w:rsid w:val="00F4735A"/>
    <w:pPr>
      <w:widowControl w:val="0"/>
      <w:adjustRightInd w:val="0"/>
      <w:snapToGrid w:val="0"/>
      <w:spacing w:line="360" w:lineRule="auto"/>
      <w:ind w:firstLineChars="200" w:firstLine="200"/>
      <w:jc w:val="both"/>
    </w:pPr>
    <w:rPr>
      <w:rFonts w:ascii="Calibri" w:hAnsi="Calibri"/>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5">
    <w:name w:val="Table List 8"/>
    <w:basedOn w:val="a5"/>
    <w:semiHidden/>
    <w:rsid w:val="00F4735A"/>
    <w:pPr>
      <w:widowControl w:val="0"/>
      <w:adjustRightInd w:val="0"/>
      <w:snapToGrid w:val="0"/>
      <w:spacing w:line="360" w:lineRule="auto"/>
      <w:ind w:firstLineChars="200" w:firstLine="200"/>
      <w:jc w:val="both"/>
    </w:pPr>
    <w:rPr>
      <w:rFonts w:ascii="Calibri" w:hAnsi="Calibri"/>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tblStylePr w:type="nwCell">
      <w:tblPr/>
      <w:tcPr>
        <w:tcBorders>
          <w:tl2br w:val="single" w:sz="6" w:space="0" w:color="auto"/>
          <w:tr2bl w:val="none" w:sz="0" w:space="0" w:color="auto"/>
        </w:tcBorders>
      </w:tcPr>
    </w:tblStylePr>
  </w:style>
  <w:style w:type="table" w:styleId="afffffffffffffffffe">
    <w:name w:val="Table Contemporary"/>
    <w:basedOn w:val="a5"/>
    <w:semiHidden/>
    <w:rsid w:val="00F4735A"/>
    <w:pPr>
      <w:widowControl w:val="0"/>
      <w:adjustRightInd w:val="0"/>
      <w:snapToGrid w:val="0"/>
      <w:spacing w:line="360" w:lineRule="auto"/>
      <w:ind w:firstLineChars="200" w:firstLine="200"/>
      <w:jc w:val="both"/>
    </w:pPr>
    <w:rPr>
      <w:rFonts w:ascii="Calibri" w:hAnsi="Calibri"/>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ffffffffffffffff">
    <w:name w:val="envelope address"/>
    <w:basedOn w:val="a3"/>
    <w:semiHidden/>
    <w:rsid w:val="00F4735A"/>
    <w:pPr>
      <w:framePr w:w="7920" w:h="1980" w:hRule="exact" w:hSpace="180" w:wrap="auto" w:hAnchor="page" w:xAlign="center" w:yAlign="bottom"/>
      <w:adjustRightInd w:val="0"/>
      <w:snapToGrid w:val="0"/>
      <w:ind w:leftChars="1400" w:left="100"/>
    </w:pPr>
    <w:rPr>
      <w:rFonts w:ascii="Arial" w:hAnsi="Arial" w:cs="Arial"/>
    </w:rPr>
  </w:style>
  <w:style w:type="table" w:styleId="1ffa">
    <w:name w:val="Table Columns 1"/>
    <w:basedOn w:val="a5"/>
    <w:semiHidden/>
    <w:rsid w:val="00F4735A"/>
    <w:pPr>
      <w:widowControl w:val="0"/>
      <w:adjustRightInd w:val="0"/>
      <w:snapToGrid w:val="0"/>
      <w:spacing w:line="360" w:lineRule="auto"/>
      <w:ind w:firstLineChars="200" w:firstLine="200"/>
      <w:jc w:val="both"/>
    </w:pPr>
    <w:rPr>
      <w:rFonts w:ascii="Calibri" w:hAnsi="Calibri"/>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a">
    <w:name w:val="Table Columns 2"/>
    <w:basedOn w:val="a5"/>
    <w:semiHidden/>
    <w:rsid w:val="00F4735A"/>
    <w:pPr>
      <w:widowControl w:val="0"/>
      <w:adjustRightInd w:val="0"/>
      <w:snapToGrid w:val="0"/>
      <w:spacing w:line="360" w:lineRule="auto"/>
      <w:ind w:firstLineChars="200" w:firstLine="200"/>
      <w:jc w:val="both"/>
    </w:pPr>
    <w:rPr>
      <w:rFonts w:ascii="Calibri" w:hAnsi="Calibri"/>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d">
    <w:name w:val="Table Columns 3"/>
    <w:basedOn w:val="a5"/>
    <w:semiHidden/>
    <w:rsid w:val="00F4735A"/>
    <w:pPr>
      <w:widowControl w:val="0"/>
      <w:adjustRightInd w:val="0"/>
      <w:snapToGrid w:val="0"/>
      <w:spacing w:line="360" w:lineRule="auto"/>
      <w:ind w:firstLineChars="200" w:firstLine="200"/>
      <w:jc w:val="both"/>
    </w:pPr>
    <w:rPr>
      <w:rFonts w:ascii="Calibri" w:hAnsi="Calibri"/>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1">
    <w:name w:val="Table Columns 4"/>
    <w:basedOn w:val="a5"/>
    <w:semiHidden/>
    <w:rsid w:val="00F4735A"/>
    <w:pPr>
      <w:widowControl w:val="0"/>
      <w:adjustRightInd w:val="0"/>
      <w:snapToGrid w:val="0"/>
      <w:spacing w:line="360" w:lineRule="auto"/>
      <w:ind w:firstLineChars="200" w:firstLine="200"/>
      <w:jc w:val="both"/>
    </w:pPr>
    <w:rPr>
      <w:rFonts w:ascii="Calibri" w:hAnsi="Calibri"/>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f0">
    <w:name w:val="Table Columns 5"/>
    <w:basedOn w:val="a5"/>
    <w:semiHidden/>
    <w:rsid w:val="00F4735A"/>
    <w:pPr>
      <w:widowControl w:val="0"/>
      <w:adjustRightInd w:val="0"/>
      <w:snapToGrid w:val="0"/>
      <w:spacing w:line="360" w:lineRule="auto"/>
      <w:ind w:firstLineChars="200" w:firstLine="200"/>
      <w:jc w:val="both"/>
    </w:pPr>
    <w:rPr>
      <w:rFonts w:ascii="Calibri" w:hAnsi="Calibri"/>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numbering" w:styleId="a1">
    <w:name w:val="Outline List 3"/>
    <w:basedOn w:val="a6"/>
    <w:semiHidden/>
    <w:rsid w:val="00F4735A"/>
    <w:pPr>
      <w:numPr>
        <w:numId w:val="18"/>
      </w:numPr>
    </w:pPr>
  </w:style>
  <w:style w:type="paragraph" w:customStyle="1" w:styleId="2ffb">
    <w:name w:val="首行缩进2字符"/>
    <w:basedOn w:val="a3"/>
    <w:rsid w:val="00F4735A"/>
    <w:pPr>
      <w:adjustRightInd w:val="0"/>
      <w:snapToGrid w:val="0"/>
      <w:ind w:leftChars="100" w:left="100" w:rightChars="100" w:right="100" w:firstLine="480"/>
    </w:pPr>
    <w:rPr>
      <w:rFonts w:ascii="宋体" w:hAnsi="宋体" w:cs="宋体"/>
      <w:color w:val="000000"/>
    </w:rPr>
  </w:style>
  <w:style w:type="paragraph" w:customStyle="1" w:styleId="affffffffffffffffff0">
    <w:name w:val="乡城正文"/>
    <w:basedOn w:val="a3"/>
    <w:autoRedefine/>
    <w:rsid w:val="00F4735A"/>
    <w:pPr>
      <w:adjustRightInd w:val="0"/>
      <w:snapToGrid w:val="0"/>
      <w:spacing w:line="460" w:lineRule="exact"/>
      <w:ind w:firstLine="480"/>
    </w:pPr>
    <w:rPr>
      <w:rFonts w:cs="宋体"/>
      <w:color w:val="000000"/>
      <w:szCs w:val="20"/>
    </w:rPr>
  </w:style>
  <w:style w:type="character" w:customStyle="1" w:styleId="3CharCharChar">
    <w:name w:val="表名3 Char Char Char"/>
    <w:basedOn w:val="a4"/>
    <w:link w:val="3CharChar1"/>
    <w:locked/>
    <w:rsid w:val="00F4735A"/>
    <w:rPr>
      <w:rFonts w:ascii="黑体" w:eastAsia="黑体"/>
      <w:sz w:val="22"/>
    </w:rPr>
  </w:style>
  <w:style w:type="paragraph" w:customStyle="1" w:styleId="3CharChar1">
    <w:name w:val="表名3 Char Char"/>
    <w:basedOn w:val="a3"/>
    <w:link w:val="3CharCharChar"/>
    <w:rsid w:val="00F4735A"/>
    <w:pPr>
      <w:tabs>
        <w:tab w:val="num" w:pos="1200"/>
      </w:tabs>
      <w:adjustRightInd w:val="0"/>
      <w:snapToGrid w:val="0"/>
      <w:spacing w:line="240" w:lineRule="auto"/>
      <w:ind w:left="1200" w:firstLineChars="0" w:hanging="720"/>
      <w:jc w:val="left"/>
    </w:pPr>
    <w:rPr>
      <w:rFonts w:ascii="黑体" w:eastAsia="黑体"/>
      <w:kern w:val="0"/>
      <w:sz w:val="22"/>
      <w:szCs w:val="20"/>
    </w:rPr>
  </w:style>
  <w:style w:type="paragraph" w:customStyle="1" w:styleId="affffffffffffffffff1">
    <w:name w:val="图"/>
    <w:basedOn w:val="affffffffffffffffff0"/>
    <w:rsid w:val="00F4735A"/>
    <w:pPr>
      <w:spacing w:line="240" w:lineRule="auto"/>
      <w:ind w:firstLineChars="0" w:firstLine="0"/>
      <w:jc w:val="center"/>
    </w:pPr>
    <w:rPr>
      <w:rFonts w:cs="Times New Roman"/>
      <w:b/>
      <w:color w:val="auto"/>
      <w:szCs w:val="24"/>
    </w:rPr>
  </w:style>
  <w:style w:type="paragraph" w:customStyle="1" w:styleId="affffffffffffffffff2">
    <w:name w:val="表格（右）"/>
    <w:next w:val="a3"/>
    <w:rsid w:val="00F4735A"/>
    <w:pPr>
      <w:jc w:val="right"/>
    </w:pPr>
    <w:rPr>
      <w:szCs w:val="21"/>
    </w:rPr>
  </w:style>
  <w:style w:type="paragraph" w:customStyle="1" w:styleId="affffffffffffffffff3">
    <w:name w:val="表格（中）"/>
    <w:next w:val="a3"/>
    <w:link w:val="Charffff7"/>
    <w:rsid w:val="00F4735A"/>
    <w:pPr>
      <w:jc w:val="center"/>
    </w:pPr>
    <w:rPr>
      <w:szCs w:val="21"/>
    </w:rPr>
  </w:style>
  <w:style w:type="character" w:customStyle="1" w:styleId="Charffff7">
    <w:name w:val="表格（中） Char"/>
    <w:basedOn w:val="a4"/>
    <w:link w:val="affffffffffffffffff3"/>
    <w:locked/>
    <w:rsid w:val="00F4735A"/>
    <w:rPr>
      <w:sz w:val="21"/>
      <w:szCs w:val="21"/>
    </w:rPr>
  </w:style>
  <w:style w:type="paragraph" w:customStyle="1" w:styleId="affffffffffffffffff4">
    <w:name w:val="表格（左）"/>
    <w:next w:val="a3"/>
    <w:rsid w:val="00F4735A"/>
    <w:rPr>
      <w:szCs w:val="21"/>
    </w:rPr>
  </w:style>
  <w:style w:type="paragraph" w:customStyle="1" w:styleId="affffffffffffffffff5">
    <w:name w:val="怒江使用正文"/>
    <w:basedOn w:val="a3"/>
    <w:autoRedefine/>
    <w:rsid w:val="00F4735A"/>
    <w:pPr>
      <w:adjustRightInd w:val="0"/>
      <w:snapToGrid w:val="0"/>
      <w:spacing w:line="440" w:lineRule="exact"/>
      <w:ind w:firstLine="480"/>
    </w:pPr>
    <w:rPr>
      <w:color w:val="000000"/>
      <w:kern w:val="0"/>
      <w:szCs w:val="20"/>
    </w:rPr>
  </w:style>
  <w:style w:type="paragraph" w:customStyle="1" w:styleId="3fe">
    <w:name w:val="表名3"/>
    <w:basedOn w:val="a3"/>
    <w:rsid w:val="00F4735A"/>
    <w:pPr>
      <w:adjustRightInd w:val="0"/>
      <w:snapToGrid w:val="0"/>
      <w:spacing w:line="240" w:lineRule="auto"/>
      <w:ind w:firstLineChars="0" w:firstLine="493"/>
      <w:jc w:val="left"/>
    </w:pPr>
    <w:rPr>
      <w:rFonts w:ascii="黑体" w:eastAsia="黑体"/>
      <w:szCs w:val="20"/>
    </w:rPr>
  </w:style>
  <w:style w:type="paragraph" w:customStyle="1" w:styleId="affffffffffffffffff6">
    <w:name w:val="奇数页脚注"/>
    <w:basedOn w:val="a3"/>
    <w:rsid w:val="00F4735A"/>
    <w:pPr>
      <w:keepLines/>
      <w:widowControl/>
      <w:tabs>
        <w:tab w:val="center" w:pos="4320"/>
        <w:tab w:val="right" w:pos="8640"/>
      </w:tabs>
      <w:overflowPunct w:val="0"/>
      <w:autoSpaceDE w:val="0"/>
      <w:autoSpaceDN w:val="0"/>
      <w:adjustRightInd w:val="0"/>
      <w:snapToGrid w:val="0"/>
      <w:spacing w:line="440" w:lineRule="atLeast"/>
      <w:ind w:firstLineChars="0" w:firstLine="567"/>
      <w:jc w:val="left"/>
      <w:textAlignment w:val="baseline"/>
    </w:pPr>
    <w:rPr>
      <w:kern w:val="0"/>
      <w:sz w:val="28"/>
      <w:szCs w:val="20"/>
    </w:rPr>
  </w:style>
  <w:style w:type="paragraph" w:customStyle="1" w:styleId="affffffffffffffffff7">
    <w:name w:val="表内文字+两端对齐"/>
    <w:basedOn w:val="a3"/>
    <w:autoRedefine/>
    <w:rsid w:val="00F4735A"/>
    <w:pPr>
      <w:overflowPunct w:val="0"/>
      <w:adjustRightInd w:val="0"/>
      <w:snapToGrid w:val="0"/>
      <w:spacing w:line="240" w:lineRule="atLeast"/>
      <w:ind w:firstLineChars="0" w:firstLine="0"/>
      <w:jc w:val="left"/>
    </w:pPr>
    <w:rPr>
      <w:rFonts w:ascii="宋体" w:cs="宋体"/>
      <w:kern w:val="0"/>
      <w:sz w:val="21"/>
      <w:szCs w:val="21"/>
    </w:rPr>
  </w:style>
  <w:style w:type="paragraph" w:customStyle="1" w:styleId="Charffff8">
    <w:name w:val="表内文字 Char"/>
    <w:basedOn w:val="a3"/>
    <w:autoRedefine/>
    <w:rsid w:val="00F4735A"/>
    <w:pPr>
      <w:adjustRightInd w:val="0"/>
      <w:snapToGrid w:val="0"/>
      <w:spacing w:line="240" w:lineRule="atLeast"/>
      <w:ind w:firstLineChars="0" w:firstLine="0"/>
      <w:jc w:val="center"/>
    </w:pPr>
    <w:rPr>
      <w:rFonts w:ascii="宋体" w:cs="宋体"/>
      <w:sz w:val="21"/>
      <w:szCs w:val="20"/>
    </w:rPr>
  </w:style>
  <w:style w:type="character" w:customStyle="1" w:styleId="CharCharf9">
    <w:name w:val="表内文字 Char Char"/>
    <w:basedOn w:val="a4"/>
    <w:rsid w:val="00F4735A"/>
    <w:rPr>
      <w:rFonts w:ascii="宋体" w:eastAsia="宋体" w:cs="宋体"/>
      <w:kern w:val="2"/>
      <w:sz w:val="21"/>
      <w:lang w:val="en-US" w:eastAsia="zh-CN" w:bidi="ar-SA"/>
    </w:rPr>
  </w:style>
  <w:style w:type="paragraph" w:customStyle="1" w:styleId="affffffffffffffffff8">
    <w:name w:val="表内文字（左对齐）"/>
    <w:basedOn w:val="a3"/>
    <w:autoRedefine/>
    <w:rsid w:val="00F4735A"/>
    <w:pPr>
      <w:adjustRightInd w:val="0"/>
      <w:snapToGrid w:val="0"/>
      <w:spacing w:line="240" w:lineRule="auto"/>
      <w:ind w:firstLineChars="0" w:firstLine="0"/>
      <w:jc w:val="center"/>
    </w:pPr>
    <w:rPr>
      <w:color w:val="FF0000"/>
      <w:spacing w:val="-6"/>
      <w:kern w:val="0"/>
      <w:position w:val="-22"/>
      <w:sz w:val="18"/>
      <w:szCs w:val="18"/>
    </w:rPr>
  </w:style>
  <w:style w:type="paragraph" w:customStyle="1" w:styleId="affffffffffffffffff9">
    <w:name w:val="表内文字（居中）"/>
    <w:basedOn w:val="a3"/>
    <w:autoRedefine/>
    <w:rsid w:val="00F4735A"/>
    <w:pPr>
      <w:adjustRightInd w:val="0"/>
      <w:snapToGrid w:val="0"/>
      <w:spacing w:line="240" w:lineRule="auto"/>
      <w:ind w:firstLineChars="0" w:firstLine="0"/>
      <w:jc w:val="center"/>
    </w:pPr>
    <w:rPr>
      <w:sz w:val="21"/>
      <w:szCs w:val="21"/>
    </w:rPr>
  </w:style>
  <w:style w:type="paragraph" w:customStyle="1" w:styleId="affffffffffffffffffa">
    <w:name w:val="表内"/>
    <w:basedOn w:val="a3"/>
    <w:autoRedefine/>
    <w:rsid w:val="00F4735A"/>
    <w:pPr>
      <w:adjustRightInd w:val="0"/>
      <w:snapToGrid w:val="0"/>
      <w:spacing w:line="240" w:lineRule="exact"/>
      <w:ind w:firstLineChars="0" w:firstLine="0"/>
      <w:jc w:val="left"/>
      <w:outlineLvl w:val="0"/>
    </w:pPr>
    <w:rPr>
      <w:rFonts w:ascii="宋体" w:hAnsi="宋体"/>
      <w:spacing w:val="-6"/>
      <w:sz w:val="21"/>
      <w:szCs w:val="21"/>
    </w:rPr>
  </w:style>
  <w:style w:type="paragraph" w:customStyle="1" w:styleId="affffffffffffffffffb">
    <w:name w:val="表左齐"/>
    <w:basedOn w:val="a3"/>
    <w:autoRedefine/>
    <w:rsid w:val="00F4735A"/>
    <w:pPr>
      <w:adjustRightInd w:val="0"/>
      <w:snapToGrid w:val="0"/>
      <w:spacing w:line="300" w:lineRule="exact"/>
      <w:ind w:firstLineChars="0" w:firstLine="0"/>
      <w:jc w:val="left"/>
      <w:outlineLvl w:val="0"/>
    </w:pPr>
    <w:rPr>
      <w:rFonts w:ascii="宋体" w:hAnsi="宋体"/>
      <w:sz w:val="21"/>
      <w:szCs w:val="20"/>
    </w:rPr>
  </w:style>
  <w:style w:type="paragraph" w:customStyle="1" w:styleId="1ffb">
    <w:name w:val="新标题1"/>
    <w:basedOn w:val="a3"/>
    <w:link w:val="1Char6"/>
    <w:autoRedefine/>
    <w:rsid w:val="00F4735A"/>
    <w:pPr>
      <w:keepNext/>
      <w:keepLines/>
      <w:adjustRightInd w:val="0"/>
      <w:snapToGrid w:val="0"/>
      <w:spacing w:before="120" w:after="120"/>
      <w:ind w:firstLineChars="0" w:firstLine="0"/>
      <w:jc w:val="center"/>
      <w:outlineLvl w:val="0"/>
    </w:pPr>
    <w:rPr>
      <w:rFonts w:cs="宋体"/>
      <w:b/>
      <w:bCs/>
      <w:color w:val="000000"/>
      <w:kern w:val="28"/>
      <w:sz w:val="32"/>
      <w:szCs w:val="20"/>
    </w:rPr>
  </w:style>
  <w:style w:type="paragraph" w:customStyle="1" w:styleId="2ffc">
    <w:name w:val="新标题2"/>
    <w:basedOn w:val="a3"/>
    <w:link w:val="2Char8"/>
    <w:autoRedefine/>
    <w:rsid w:val="00F4735A"/>
    <w:pPr>
      <w:keepNext/>
      <w:keepLines/>
      <w:adjustRightInd w:val="0"/>
      <w:snapToGrid w:val="0"/>
      <w:spacing w:before="240" w:after="120"/>
      <w:ind w:firstLineChars="0" w:firstLine="0"/>
      <w:jc w:val="left"/>
      <w:outlineLvl w:val="1"/>
    </w:pPr>
    <w:rPr>
      <w:b/>
      <w:bCs/>
      <w:color w:val="000000"/>
      <w:sz w:val="30"/>
      <w:szCs w:val="20"/>
    </w:rPr>
  </w:style>
  <w:style w:type="character" w:customStyle="1" w:styleId="1Char6">
    <w:name w:val="新标题1 Char"/>
    <w:basedOn w:val="a4"/>
    <w:link w:val="1ffb"/>
    <w:locked/>
    <w:rsid w:val="00F4735A"/>
    <w:rPr>
      <w:rFonts w:cs="宋体"/>
      <w:b/>
      <w:bCs/>
      <w:color w:val="000000"/>
      <w:kern w:val="28"/>
      <w:sz w:val="32"/>
    </w:rPr>
  </w:style>
  <w:style w:type="paragraph" w:customStyle="1" w:styleId="3ff">
    <w:name w:val="新标题3"/>
    <w:basedOn w:val="a3"/>
    <w:link w:val="3Char4"/>
    <w:autoRedefine/>
    <w:rsid w:val="00F4735A"/>
    <w:pPr>
      <w:keepNext/>
      <w:keepLines/>
      <w:tabs>
        <w:tab w:val="num" w:pos="720"/>
      </w:tabs>
      <w:adjustRightInd w:val="0"/>
      <w:snapToGrid w:val="0"/>
      <w:spacing w:before="240" w:after="120"/>
      <w:ind w:left="720" w:firstLineChars="0" w:hanging="720"/>
      <w:jc w:val="left"/>
      <w:outlineLvl w:val="2"/>
    </w:pPr>
    <w:rPr>
      <w:b/>
      <w:bCs/>
      <w:color w:val="000000"/>
      <w:sz w:val="28"/>
      <w:szCs w:val="20"/>
    </w:rPr>
  </w:style>
  <w:style w:type="character" w:customStyle="1" w:styleId="2Char8">
    <w:name w:val="新标题2 Char"/>
    <w:basedOn w:val="a4"/>
    <w:link w:val="2ffc"/>
    <w:locked/>
    <w:rsid w:val="00F4735A"/>
    <w:rPr>
      <w:b/>
      <w:bCs/>
      <w:color w:val="000000"/>
      <w:kern w:val="2"/>
      <w:sz w:val="30"/>
    </w:rPr>
  </w:style>
  <w:style w:type="paragraph" w:customStyle="1" w:styleId="4f2">
    <w:name w:val="新标题4"/>
    <w:basedOn w:val="41"/>
    <w:link w:val="4Char2"/>
    <w:autoRedefine/>
    <w:rsid w:val="00F4735A"/>
    <w:pPr>
      <w:numPr>
        <w:ilvl w:val="3"/>
      </w:numPr>
      <w:tabs>
        <w:tab w:val="left" w:pos="910"/>
      </w:tabs>
      <w:adjustRightInd w:val="0"/>
      <w:snapToGrid w:val="0"/>
      <w:spacing w:before="120" w:after="0" w:line="360" w:lineRule="auto"/>
      <w:ind w:left="864" w:firstLineChars="200" w:hanging="864"/>
    </w:pPr>
    <w:rPr>
      <w:rFonts w:ascii="Times New Roman" w:hAnsi="Times New Roman"/>
      <w:sz w:val="24"/>
      <w:lang w:val="en-GB"/>
    </w:rPr>
  </w:style>
  <w:style w:type="character" w:customStyle="1" w:styleId="3Char4">
    <w:name w:val="新标题3 Char"/>
    <w:basedOn w:val="a4"/>
    <w:link w:val="3ff"/>
    <w:locked/>
    <w:rsid w:val="00F4735A"/>
    <w:rPr>
      <w:b/>
      <w:bCs/>
      <w:color w:val="000000"/>
      <w:kern w:val="2"/>
      <w:sz w:val="28"/>
    </w:rPr>
  </w:style>
  <w:style w:type="paragraph" w:customStyle="1" w:styleId="affffffffffffffffffc">
    <w:name w:val="新表正文"/>
    <w:basedOn w:val="a3"/>
    <w:link w:val="Charffff9"/>
    <w:rsid w:val="00F4735A"/>
    <w:pPr>
      <w:adjustRightInd w:val="0"/>
      <w:snapToGrid w:val="0"/>
      <w:spacing w:line="240" w:lineRule="exact"/>
      <w:ind w:firstLineChars="0" w:firstLine="0"/>
      <w:jc w:val="center"/>
    </w:pPr>
    <w:rPr>
      <w:color w:val="000000"/>
      <w:kern w:val="24"/>
      <w:sz w:val="21"/>
      <w:szCs w:val="21"/>
    </w:rPr>
  </w:style>
  <w:style w:type="character" w:customStyle="1" w:styleId="4Char2">
    <w:name w:val="新标题4 Char"/>
    <w:basedOn w:val="a4"/>
    <w:link w:val="4f2"/>
    <w:locked/>
    <w:rsid w:val="00F4735A"/>
    <w:rPr>
      <w:rFonts w:eastAsiaTheme="majorEastAsia"/>
      <w:b/>
      <w:bCs/>
      <w:kern w:val="2"/>
      <w:sz w:val="24"/>
      <w:szCs w:val="28"/>
      <w:lang w:val="en-GB"/>
    </w:rPr>
  </w:style>
  <w:style w:type="character" w:customStyle="1" w:styleId="Charffff9">
    <w:name w:val="新表正文 Char"/>
    <w:basedOn w:val="a4"/>
    <w:link w:val="affffffffffffffffffc"/>
    <w:locked/>
    <w:rsid w:val="00F4735A"/>
    <w:rPr>
      <w:color w:val="000000"/>
      <w:kern w:val="24"/>
      <w:sz w:val="21"/>
      <w:szCs w:val="21"/>
    </w:rPr>
  </w:style>
  <w:style w:type="paragraph" w:customStyle="1" w:styleId="affffffffffffffffffd">
    <w:name w:val="地质表"/>
    <w:basedOn w:val="a3"/>
    <w:next w:val="a3"/>
    <w:rsid w:val="00F4735A"/>
    <w:pPr>
      <w:snapToGrid w:val="0"/>
      <w:spacing w:line="240" w:lineRule="auto"/>
      <w:ind w:firstLineChars="0" w:firstLine="0"/>
      <w:jc w:val="center"/>
    </w:pPr>
    <w:rPr>
      <w:color w:val="000000"/>
      <w:sz w:val="18"/>
    </w:rPr>
  </w:style>
  <w:style w:type="paragraph" w:customStyle="1" w:styleId="affffffffffffffffffe">
    <w:name w:val="敦化表名"/>
    <w:next w:val="affffffffffffffffffd"/>
    <w:rsid w:val="00F4735A"/>
    <w:rPr>
      <w:rFonts w:eastAsia="黑体"/>
    </w:rPr>
  </w:style>
  <w:style w:type="paragraph" w:customStyle="1" w:styleId="afffffffffffffffffff">
    <w:name w:val="地质表名"/>
    <w:basedOn w:val="a3"/>
    <w:next w:val="aff7"/>
    <w:autoRedefine/>
    <w:rsid w:val="00F4735A"/>
    <w:pPr>
      <w:spacing w:line="400" w:lineRule="exact"/>
      <w:ind w:firstLineChars="255" w:firstLine="538"/>
    </w:pPr>
    <w:rPr>
      <w:b/>
      <w:sz w:val="21"/>
    </w:rPr>
  </w:style>
  <w:style w:type="paragraph" w:customStyle="1" w:styleId="afffffffffffffffffff0">
    <w:name w:val="地质表格"/>
    <w:basedOn w:val="a3"/>
    <w:next w:val="aff7"/>
    <w:autoRedefine/>
    <w:rsid w:val="00F4735A"/>
    <w:pPr>
      <w:spacing w:line="220" w:lineRule="exact"/>
      <w:ind w:firstLineChars="0" w:firstLine="0"/>
    </w:pPr>
    <w:rPr>
      <w:rFonts w:ascii="Cambria Math"/>
      <w:sz w:val="18"/>
    </w:rPr>
  </w:style>
  <w:style w:type="paragraph" w:customStyle="1" w:styleId="afffffffffffffffffff1">
    <w:name w:val="张华鹏正文文字"/>
    <w:basedOn w:val="a3"/>
    <w:link w:val="Charffffa"/>
    <w:rsid w:val="00F4735A"/>
    <w:pPr>
      <w:ind w:firstLine="480"/>
    </w:pPr>
    <w:rPr>
      <w:rFonts w:cs="宋体"/>
      <w:szCs w:val="20"/>
    </w:rPr>
  </w:style>
  <w:style w:type="character" w:customStyle="1" w:styleId="Charffffa">
    <w:name w:val="张华鹏正文文字 Char"/>
    <w:basedOn w:val="a4"/>
    <w:link w:val="afffffffffffffffffff1"/>
    <w:rsid w:val="00F4735A"/>
    <w:rPr>
      <w:rFonts w:cs="宋体"/>
      <w:kern w:val="2"/>
      <w:sz w:val="24"/>
    </w:rPr>
  </w:style>
  <w:style w:type="paragraph" w:customStyle="1" w:styleId="afffffffffffffffffff2">
    <w:name w:val="提头"/>
    <w:basedOn w:val="a3"/>
    <w:next w:val="a3"/>
    <w:rsid w:val="00F4735A"/>
    <w:pPr>
      <w:tabs>
        <w:tab w:val="num" w:pos="227"/>
      </w:tabs>
      <w:ind w:firstLineChars="0" w:firstLine="0"/>
      <w:jc w:val="center"/>
    </w:pPr>
    <w:rPr>
      <w:b/>
    </w:rPr>
  </w:style>
  <w:style w:type="paragraph" w:customStyle="1" w:styleId="5f1">
    <w:name w:val="样式标题5"/>
    <w:basedOn w:val="a3"/>
    <w:next w:val="a3"/>
    <w:link w:val="5Char2"/>
    <w:rsid w:val="00F4735A"/>
    <w:pPr>
      <w:ind w:firstLineChars="0" w:firstLine="400"/>
    </w:pPr>
  </w:style>
  <w:style w:type="character" w:customStyle="1" w:styleId="5Char2">
    <w:name w:val="样式标题5 Char"/>
    <w:basedOn w:val="a4"/>
    <w:link w:val="5f1"/>
    <w:rsid w:val="00F4735A"/>
    <w:rPr>
      <w:kern w:val="2"/>
      <w:sz w:val="24"/>
      <w:szCs w:val="24"/>
    </w:rPr>
  </w:style>
  <w:style w:type="paragraph" w:customStyle="1" w:styleId="4f3">
    <w:name w:val="样式 标题 4"/>
    <w:basedOn w:val="41"/>
    <w:rsid w:val="00F4735A"/>
    <w:pPr>
      <w:numPr>
        <w:ilvl w:val="3"/>
      </w:numPr>
      <w:adjustRightInd w:val="0"/>
      <w:snapToGrid w:val="0"/>
      <w:spacing w:before="120" w:after="120" w:line="440" w:lineRule="exact"/>
      <w:ind w:left="864" w:firstLineChars="200" w:hanging="864"/>
    </w:pPr>
    <w:rPr>
      <w:rFonts w:eastAsia="宋体"/>
      <w:sz w:val="24"/>
      <w:szCs w:val="20"/>
      <w:lang w:val="zh-CN"/>
    </w:rPr>
  </w:style>
  <w:style w:type="paragraph" w:customStyle="1" w:styleId="afffffffffffffffffff3">
    <w:name w:val="报告书正文"/>
    <w:basedOn w:val="affc"/>
    <w:link w:val="Charffffb"/>
    <w:rsid w:val="00F4735A"/>
    <w:pPr>
      <w:adjustRightInd/>
      <w:snapToGrid/>
      <w:spacing w:after="0" w:line="360" w:lineRule="auto"/>
    </w:pPr>
    <w:rPr>
      <w:rFonts w:ascii="Times New Roman" w:eastAsia="宋体" w:hAnsi="Times New Roman" w:cs="Times New Roman"/>
      <w:kern w:val="2"/>
    </w:rPr>
  </w:style>
  <w:style w:type="character" w:customStyle="1" w:styleId="Charffffb">
    <w:name w:val="报告书正文 Char"/>
    <w:aliases w:val="正文缩进4 Char,正文缩进11 Char,正文（首行缩进两字） Char11 Char,正文（首行缩进两字） Char3 Char,正文缩进2 Char Char Char Char Char1 Char,正文缩进2 Char Char Char1 Char,正文缩进31 Char,正文（首行缩进两字）11 Char,正文缩进2 Char Char1 Char1 Char,正文缩进2 Char Char2 Char,s4 Char Char"/>
    <w:basedOn w:val="a4"/>
    <w:link w:val="afffffffffffffffffff3"/>
    <w:rsid w:val="00F4735A"/>
    <w:rPr>
      <w:kern w:val="2"/>
      <w:sz w:val="24"/>
      <w:szCs w:val="24"/>
    </w:rPr>
  </w:style>
  <w:style w:type="paragraph" w:customStyle="1" w:styleId="Char2CharCharCharCharCharChar1CharCharCharCharCharChar">
    <w:name w:val="Char2 Char Char Char Char Char Char1 Char Char Char Char Char Char"/>
    <w:basedOn w:val="a3"/>
    <w:rsid w:val="00F4735A"/>
    <w:rPr>
      <w:rFonts w:ascii="宋体" w:hAnsi="宋体" w:cs="宋体"/>
    </w:rPr>
  </w:style>
  <w:style w:type="paragraph" w:customStyle="1" w:styleId="2221">
    <w:name w:val="表头 + 首行缩进:  2 字符 + 首行缩进:  2 字符 + 首行缩进:  2 字符"/>
    <w:basedOn w:val="a3"/>
    <w:rsid w:val="00F4735A"/>
    <w:pPr>
      <w:widowControl/>
      <w:spacing w:line="240" w:lineRule="auto"/>
      <w:ind w:firstLine="488"/>
    </w:pPr>
    <w:rPr>
      <w:rFonts w:cs="宋体"/>
      <w:b/>
      <w:bCs/>
      <w:snapToGrid w:val="0"/>
      <w:kern w:val="0"/>
      <w:szCs w:val="20"/>
    </w:rPr>
  </w:style>
  <w:style w:type="paragraph" w:customStyle="1" w:styleId="224">
    <w:name w:val="样式 样式 正文缩进 + 首行缩进:  2 字符 + 首行缩进:  2 字符"/>
    <w:basedOn w:val="a3"/>
    <w:autoRedefine/>
    <w:rsid w:val="00F4735A"/>
    <w:pPr>
      <w:widowControl/>
      <w:spacing w:line="320" w:lineRule="atLeast"/>
      <w:ind w:firstLineChars="0" w:firstLine="0"/>
      <w:jc w:val="center"/>
    </w:pPr>
    <w:rPr>
      <w:rFonts w:cs="宋体"/>
      <w:kern w:val="0"/>
      <w:sz w:val="21"/>
      <w:szCs w:val="21"/>
    </w:rPr>
  </w:style>
  <w:style w:type="paragraph" w:customStyle="1" w:styleId="TableHead">
    <w:name w:val="TableHead"/>
    <w:basedOn w:val="aff7"/>
    <w:semiHidden/>
    <w:rsid w:val="00F4735A"/>
    <w:pPr>
      <w:spacing w:after="0" w:line="240" w:lineRule="auto"/>
      <w:ind w:firstLineChars="0" w:firstLine="0"/>
      <w:jc w:val="center"/>
    </w:pPr>
    <w:rPr>
      <w:rFonts w:ascii="宋体" w:hAnsi="宋体" w:cs="楷体_GB2312"/>
      <w:b/>
      <w:bCs/>
      <w:sz w:val="21"/>
    </w:rPr>
  </w:style>
  <w:style w:type="paragraph" w:customStyle="1" w:styleId="afffffffffffffffffff4">
    <w:name w:val="样式 表标题 + 自动设置"/>
    <w:basedOn w:val="20"/>
    <w:autoRedefine/>
    <w:semiHidden/>
    <w:rsid w:val="00F4735A"/>
    <w:pPr>
      <w:keepNext w:val="0"/>
      <w:keepLines w:val="0"/>
      <w:numPr>
        <w:ilvl w:val="1"/>
      </w:numPr>
      <w:tabs>
        <w:tab w:val="left" w:pos="720"/>
      </w:tabs>
      <w:adjustRightInd w:val="0"/>
      <w:snapToGrid w:val="0"/>
      <w:spacing w:before="120" w:after="60" w:line="240" w:lineRule="auto"/>
      <w:ind w:left="576" w:firstLineChars="200" w:hanging="576"/>
      <w:jc w:val="center"/>
      <w:outlineLvl w:val="9"/>
    </w:pPr>
    <w:rPr>
      <w:b w:val="0"/>
      <w:bCs w:val="0"/>
      <w:kern w:val="0"/>
      <w:sz w:val="24"/>
      <w:szCs w:val="24"/>
    </w:rPr>
  </w:style>
  <w:style w:type="paragraph" w:customStyle="1" w:styleId="1ffc">
    <w:name w:val="观音岩图框1"/>
    <w:basedOn w:val="a3"/>
    <w:autoRedefine/>
    <w:semiHidden/>
    <w:rsid w:val="00F4735A"/>
    <w:pPr>
      <w:adjustRightInd w:val="0"/>
      <w:snapToGrid w:val="0"/>
      <w:spacing w:line="240" w:lineRule="auto"/>
      <w:ind w:firstLineChars="0" w:firstLine="0"/>
      <w:jc w:val="center"/>
    </w:pPr>
    <w:rPr>
      <w:kern w:val="0"/>
    </w:rPr>
  </w:style>
  <w:style w:type="paragraph" w:customStyle="1" w:styleId="afffffffffffffffffff5">
    <w:name w:val="正文报告用"/>
    <w:basedOn w:val="a3"/>
    <w:link w:val="Charffffc"/>
    <w:rsid w:val="00F4735A"/>
    <w:rPr>
      <w:szCs w:val="20"/>
    </w:rPr>
  </w:style>
  <w:style w:type="character" w:customStyle="1" w:styleId="Charffffc">
    <w:name w:val="正文报告用 Char"/>
    <w:link w:val="afffffffffffffffffff5"/>
    <w:locked/>
    <w:rsid w:val="00F4735A"/>
    <w:rPr>
      <w:kern w:val="2"/>
      <w:sz w:val="24"/>
    </w:rPr>
  </w:style>
  <w:style w:type="paragraph" w:customStyle="1" w:styleId="afffffffffffffffffff6">
    <w:name w:val="表格紧缩小五号左对齐"/>
    <w:basedOn w:val="afffffffffffffffffff7"/>
    <w:rsid w:val="00F4735A"/>
    <w:pPr>
      <w:jc w:val="left"/>
    </w:pPr>
    <w:rPr>
      <w:szCs w:val="20"/>
    </w:rPr>
  </w:style>
  <w:style w:type="paragraph" w:customStyle="1" w:styleId="afffffffffffffffffff8">
    <w:name w:val="表格注解"/>
    <w:basedOn w:val="af2"/>
    <w:rsid w:val="00F4735A"/>
    <w:pPr>
      <w:spacing w:before="60" w:after="60" w:line="240" w:lineRule="auto"/>
      <w:ind w:firstLineChars="194" w:firstLine="481"/>
    </w:pPr>
    <w:rPr>
      <w:b w:val="0"/>
      <w:spacing w:val="4"/>
      <w:kern w:val="0"/>
      <w:sz w:val="21"/>
    </w:rPr>
  </w:style>
  <w:style w:type="paragraph" w:customStyle="1" w:styleId="afffffffffffffffffff7">
    <w:name w:val="表格紧缩小五号"/>
    <w:basedOn w:val="a3"/>
    <w:rsid w:val="00F4735A"/>
    <w:pPr>
      <w:spacing w:line="240" w:lineRule="atLeast"/>
      <w:ind w:left="-113" w:right="-113" w:firstLineChars="0" w:firstLine="0"/>
      <w:jc w:val="center"/>
    </w:pPr>
    <w:rPr>
      <w:rFonts w:cs="宋体"/>
      <w:color w:val="000000"/>
      <w:sz w:val="18"/>
      <w:szCs w:val="18"/>
    </w:rPr>
  </w:style>
  <w:style w:type="character" w:customStyle="1" w:styleId="CharCharf6">
    <w:name w:val="图名 Char Char"/>
    <w:link w:val="afffffffffffffff6"/>
    <w:locked/>
    <w:rsid w:val="00F4735A"/>
    <w:rPr>
      <w:kern w:val="2"/>
      <w:sz w:val="21"/>
      <w:szCs w:val="24"/>
    </w:rPr>
  </w:style>
  <w:style w:type="paragraph" w:customStyle="1" w:styleId="afffffffffffffffffff9">
    <w:name w:val="表格正文小五"/>
    <w:basedOn w:val="a3"/>
    <w:rsid w:val="00F4735A"/>
    <w:pPr>
      <w:spacing w:line="240" w:lineRule="auto"/>
      <w:ind w:firstLineChars="0" w:firstLine="0"/>
      <w:jc w:val="left"/>
    </w:pPr>
    <w:rPr>
      <w:sz w:val="18"/>
      <w:szCs w:val="21"/>
    </w:rPr>
  </w:style>
  <w:style w:type="paragraph" w:customStyle="1" w:styleId="afffffffffffffffffffa">
    <w:name w:val="表格题目"/>
    <w:basedOn w:val="a3"/>
    <w:rsid w:val="00F4735A"/>
    <w:pPr>
      <w:tabs>
        <w:tab w:val="left" w:pos="540"/>
      </w:tabs>
      <w:spacing w:before="120" w:after="60"/>
    </w:pPr>
    <w:rPr>
      <w:b/>
      <w:bCs/>
    </w:rPr>
  </w:style>
  <w:style w:type="paragraph" w:customStyle="1" w:styleId="11CharCharCharChar1Bod">
    <w:name w:val="样式 样式 样式 正文缩进文本正文11正文（首行缩进两字） Char正文缩进 Char Char Char正文非缩进段1Bod...."/>
    <w:basedOn w:val="a3"/>
    <w:link w:val="11CharCharCharChar1BodChar"/>
    <w:autoRedefine/>
    <w:rsid w:val="00F4735A"/>
    <w:pPr>
      <w:ind w:firstLine="496"/>
    </w:pPr>
    <w:rPr>
      <w:rFonts w:cs="宋体"/>
      <w:spacing w:val="4"/>
      <w:kern w:val="0"/>
      <w:szCs w:val="20"/>
    </w:rPr>
  </w:style>
  <w:style w:type="character" w:customStyle="1" w:styleId="11CharCharCharChar1BodChar">
    <w:name w:val="样式 样式 样式 正文缩进文本正文11正文（首行缩进两字） Char正文缩进 Char Char Char正文非缩进段1Bod.... Char"/>
    <w:basedOn w:val="a4"/>
    <w:link w:val="11CharCharCharChar1Bod"/>
    <w:rsid w:val="00F4735A"/>
    <w:rPr>
      <w:rFonts w:cs="宋体"/>
      <w:spacing w:val="4"/>
      <w:sz w:val="24"/>
    </w:rPr>
  </w:style>
  <w:style w:type="paragraph" w:customStyle="1" w:styleId="33CharCharChar3CharCharCharCharChar13X">
    <w:name w:val="样式 标题 3标题 3 Char Char Char标题 3 Char Char Char Char Char1标题 3X..."/>
    <w:basedOn w:val="31"/>
    <w:rsid w:val="00F4735A"/>
    <w:pPr>
      <w:keepNext w:val="0"/>
      <w:keepLines w:val="0"/>
      <w:widowControl/>
      <w:numPr>
        <w:ilvl w:val="2"/>
      </w:numPr>
      <w:tabs>
        <w:tab w:val="num" w:pos="720"/>
        <w:tab w:val="left" w:pos="840"/>
      </w:tabs>
      <w:spacing w:beforeLines="50" w:before="0" w:afterLines="50" w:after="0" w:line="360" w:lineRule="auto"/>
      <w:ind w:left="720" w:firstLineChars="200" w:hanging="720"/>
      <w:jc w:val="left"/>
    </w:pPr>
    <w:rPr>
      <w:rFonts w:cs="宋体"/>
      <w:spacing w:val="2"/>
      <w:kern w:val="0"/>
      <w:sz w:val="28"/>
      <w:szCs w:val="20"/>
    </w:rPr>
  </w:style>
  <w:style w:type="paragraph" w:customStyle="1" w:styleId="2222">
    <w:name w:val="样式 样式 正文文本缩进 + 行距: 最小值 22 磅 + 首行缩进:  2 字符"/>
    <w:basedOn w:val="a3"/>
    <w:rsid w:val="00F4735A"/>
    <w:pPr>
      <w:adjustRightInd w:val="0"/>
      <w:snapToGrid w:val="0"/>
      <w:spacing w:beforeLines="50"/>
    </w:pPr>
    <w:rPr>
      <w:rFonts w:ascii="宋体" w:cs="宋体"/>
    </w:rPr>
  </w:style>
  <w:style w:type="paragraph" w:customStyle="1" w:styleId="afffffffffffffffffffb">
    <w:name w:val="清原正文"/>
    <w:basedOn w:val="afffffffff1"/>
    <w:link w:val="Charffffd"/>
    <w:rsid w:val="00F4735A"/>
    <w:rPr>
      <w:rFonts w:eastAsiaTheme="minorEastAsia" w:cs="宋体"/>
    </w:rPr>
  </w:style>
  <w:style w:type="character" w:customStyle="1" w:styleId="Charffffd">
    <w:name w:val="啦啦啦啦啦 Char"/>
    <w:basedOn w:val="a4"/>
    <w:link w:val="afffffffffffffffffffb"/>
    <w:rsid w:val="00F4735A"/>
    <w:rPr>
      <w:rFonts w:eastAsiaTheme="minorEastAsia" w:cs="宋体"/>
      <w:kern w:val="2"/>
      <w:sz w:val="24"/>
      <w:szCs w:val="24"/>
    </w:rPr>
  </w:style>
  <w:style w:type="paragraph" w:customStyle="1" w:styleId="me">
    <w:name w:val="正文me"/>
    <w:basedOn w:val="a3"/>
    <w:link w:val="meChar"/>
    <w:rsid w:val="00F4735A"/>
    <w:pPr>
      <w:spacing w:line="400" w:lineRule="exact"/>
    </w:pPr>
  </w:style>
  <w:style w:type="paragraph" w:customStyle="1" w:styleId="afffffffffffffffffffc">
    <w:name w:val="清原四级"/>
    <w:basedOn w:val="41"/>
    <w:link w:val="Charffffe"/>
    <w:rsid w:val="00F4735A"/>
    <w:pPr>
      <w:spacing w:before="120" w:after="0" w:line="360" w:lineRule="auto"/>
      <w:ind w:firstLineChars="0" w:firstLine="0"/>
    </w:pPr>
    <w:rPr>
      <w:rFonts w:ascii="Times New Roman" w:eastAsiaTheme="minorEastAsia" w:hAnsi="Times New Roman"/>
      <w:sz w:val="24"/>
      <w:szCs w:val="24"/>
    </w:rPr>
  </w:style>
  <w:style w:type="character" w:customStyle="1" w:styleId="Charffffe">
    <w:name w:val="清原四级 Char"/>
    <w:basedOn w:val="a4"/>
    <w:link w:val="afffffffffffffffffffc"/>
    <w:rsid w:val="00F4735A"/>
    <w:rPr>
      <w:rFonts w:eastAsiaTheme="minorEastAsia"/>
      <w:b/>
      <w:bCs/>
      <w:kern w:val="2"/>
      <w:sz w:val="24"/>
      <w:szCs w:val="24"/>
    </w:rPr>
  </w:style>
  <w:style w:type="character" w:customStyle="1" w:styleId="meChar">
    <w:name w:val="正文me Char"/>
    <w:basedOn w:val="a4"/>
    <w:link w:val="me"/>
    <w:rsid w:val="00F4735A"/>
    <w:rPr>
      <w:kern w:val="2"/>
      <w:sz w:val="24"/>
      <w:szCs w:val="24"/>
    </w:rPr>
  </w:style>
  <w:style w:type="paragraph" w:customStyle="1" w:styleId="afffffffffffffffffffd">
    <w:name w:val="清原表标题"/>
    <w:basedOn w:val="afffffffffffffffffffb"/>
    <w:link w:val="Charfffff"/>
    <w:rsid w:val="00F4735A"/>
    <w:pPr>
      <w:widowControl/>
      <w:spacing w:beforeLines="50" w:line="240" w:lineRule="auto"/>
    </w:pPr>
    <w:rPr>
      <w:rFonts w:hAnsiTheme="minorEastAsia"/>
      <w:b/>
      <w:bCs/>
      <w:kern w:val="0"/>
    </w:rPr>
  </w:style>
  <w:style w:type="paragraph" w:customStyle="1" w:styleId="afffffffffffffffffffe">
    <w:name w:val="清原表格内容"/>
    <w:basedOn w:val="a3"/>
    <w:link w:val="Charfffff0"/>
    <w:rsid w:val="00F4735A"/>
    <w:pPr>
      <w:widowControl/>
      <w:spacing w:line="240" w:lineRule="exact"/>
      <w:ind w:leftChars="-45" w:left="-94" w:rightChars="-30" w:right="-63" w:firstLineChars="0" w:firstLine="0"/>
      <w:jc w:val="center"/>
    </w:pPr>
    <w:rPr>
      <w:rFonts w:hAnsi="宋体"/>
      <w:kern w:val="0"/>
      <w:sz w:val="21"/>
      <w:szCs w:val="21"/>
    </w:rPr>
  </w:style>
  <w:style w:type="character" w:customStyle="1" w:styleId="Charfffff">
    <w:name w:val="清原表标题 Char"/>
    <w:basedOn w:val="a4"/>
    <w:link w:val="afffffffffffffffffffd"/>
    <w:rsid w:val="00F4735A"/>
    <w:rPr>
      <w:rFonts w:eastAsiaTheme="minorEastAsia" w:hAnsiTheme="minorEastAsia" w:cs="宋体"/>
      <w:b/>
      <w:bCs/>
      <w:sz w:val="24"/>
      <w:szCs w:val="24"/>
    </w:rPr>
  </w:style>
  <w:style w:type="character" w:customStyle="1" w:styleId="Charfffff0">
    <w:name w:val="清原表格内容 Char"/>
    <w:basedOn w:val="a4"/>
    <w:link w:val="afffffffffffffffffffe"/>
    <w:rsid w:val="00F4735A"/>
    <w:rPr>
      <w:rFonts w:hAnsi="宋体"/>
      <w:sz w:val="21"/>
      <w:szCs w:val="21"/>
    </w:rPr>
  </w:style>
  <w:style w:type="paragraph" w:customStyle="1" w:styleId="22210">
    <w:name w:val="样式 首行缩进:  2 字符 行距: 固定值 22 磅1"/>
    <w:basedOn w:val="a3"/>
    <w:rsid w:val="00F4735A"/>
    <w:pPr>
      <w:spacing w:line="440" w:lineRule="exact"/>
    </w:pPr>
    <w:rPr>
      <w:rFonts w:cs="宋体"/>
      <w:kern w:val="0"/>
      <w:szCs w:val="20"/>
    </w:rPr>
  </w:style>
  <w:style w:type="paragraph" w:customStyle="1" w:styleId="CharCharCharCharCharChar3Char">
    <w:name w:val="Char Char Char Char Char Char3 Char"/>
    <w:basedOn w:val="a3"/>
    <w:rsid w:val="00F4735A"/>
    <w:pPr>
      <w:widowControl/>
      <w:spacing w:after="160" w:line="240" w:lineRule="exact"/>
      <w:ind w:firstLineChars="0" w:firstLine="0"/>
      <w:jc w:val="left"/>
    </w:pPr>
    <w:rPr>
      <w:rFonts w:ascii="Verdana" w:hAnsi="Verdana" w:cs="Verdana"/>
      <w:kern w:val="0"/>
      <w:sz w:val="20"/>
      <w:szCs w:val="20"/>
      <w:lang w:eastAsia="en-US"/>
    </w:rPr>
  </w:style>
  <w:style w:type="character" w:customStyle="1" w:styleId="Charff8">
    <w:name w:val="图表头 Char"/>
    <w:link w:val="affffffffffa"/>
    <w:rsid w:val="00F4735A"/>
    <w:rPr>
      <w:rFonts w:ascii="黑体" w:eastAsia="黑体"/>
      <w:spacing w:val="5"/>
      <w:sz w:val="24"/>
      <w:szCs w:val="24"/>
    </w:rPr>
  </w:style>
  <w:style w:type="character" w:customStyle="1" w:styleId="Char4">
    <w:name w:val="正文段落 Char"/>
    <w:link w:val="afa"/>
    <w:qFormat/>
    <w:rsid w:val="00F4735A"/>
    <w:rPr>
      <w:rFonts w:ascii="宋体" w:eastAsia="华文仿宋" w:hAnsi="Arial"/>
      <w:sz w:val="24"/>
      <w:szCs w:val="24"/>
    </w:rPr>
  </w:style>
  <w:style w:type="paragraph" w:customStyle="1" w:styleId="affffffffffffffffffff">
    <w:name w:val="我才是正文"/>
    <w:basedOn w:val="a3"/>
    <w:link w:val="Charfffff1"/>
    <w:rsid w:val="00F4735A"/>
    <w:pPr>
      <w:autoSpaceDE w:val="0"/>
      <w:autoSpaceDN w:val="0"/>
      <w:adjustRightInd w:val="0"/>
      <w:snapToGrid w:val="0"/>
      <w:textAlignment w:val="baseline"/>
    </w:pPr>
    <w:rPr>
      <w:rFonts w:eastAsia="Times New Roman"/>
      <w:kern w:val="0"/>
      <w:szCs w:val="20"/>
    </w:rPr>
  </w:style>
  <w:style w:type="character" w:customStyle="1" w:styleId="Charfffff1">
    <w:name w:val="我才是正文 Char"/>
    <w:link w:val="affffffffffffffffffff"/>
    <w:rsid w:val="00F4735A"/>
    <w:rPr>
      <w:rFonts w:eastAsia="Times New Roman"/>
      <w:sz w:val="24"/>
    </w:rPr>
  </w:style>
  <w:style w:type="paragraph" w:customStyle="1" w:styleId="affffffffffffffffffff0">
    <w:name w:val="图左"/>
    <w:rsid w:val="00F4735A"/>
    <w:pPr>
      <w:spacing w:line="440" w:lineRule="exact"/>
    </w:pPr>
    <w:rPr>
      <w:b/>
      <w:sz w:val="24"/>
    </w:rPr>
  </w:style>
  <w:style w:type="character" w:customStyle="1" w:styleId="Charffd">
    <w:name w:val="正文格式 Char"/>
    <w:basedOn w:val="a4"/>
    <w:link w:val="afffffffffff0"/>
    <w:rsid w:val="00F4735A"/>
    <w:rPr>
      <w:rFonts w:eastAsia="华文仿宋"/>
      <w:kern w:val="2"/>
      <w:sz w:val="28"/>
      <w:szCs w:val="28"/>
    </w:rPr>
  </w:style>
  <w:style w:type="character" w:customStyle="1" w:styleId="Arial1">
    <w:name w:val="样式 Arial1"/>
    <w:rsid w:val="00F4735A"/>
    <w:rPr>
      <w:rFonts w:ascii="Arial" w:hAnsi="Arial"/>
    </w:rPr>
  </w:style>
  <w:style w:type="character" w:customStyle="1" w:styleId="Arial">
    <w:name w:val="样式 Arial"/>
    <w:rsid w:val="00F4735A"/>
    <w:rPr>
      <w:rFonts w:ascii="Arial" w:hAnsi="Arial"/>
    </w:rPr>
  </w:style>
  <w:style w:type="character" w:customStyle="1" w:styleId="2CharChar">
    <w:name w:val="样式  + 四号 首行缩进:  2 字符 Char Char"/>
    <w:link w:val="2ffd"/>
    <w:rsid w:val="00F4735A"/>
    <w:rPr>
      <w:sz w:val="24"/>
    </w:rPr>
  </w:style>
  <w:style w:type="paragraph" w:customStyle="1" w:styleId="2ffd">
    <w:name w:val="样式  + 四号 首行缩进:  2 字符"/>
    <w:basedOn w:val="a3"/>
    <w:link w:val="2CharChar"/>
    <w:rsid w:val="00F4735A"/>
    <w:pPr>
      <w:adjustRightInd w:val="0"/>
      <w:ind w:firstLine="560"/>
      <w:textAlignment w:val="baseline"/>
    </w:pPr>
    <w:rPr>
      <w:kern w:val="0"/>
      <w:szCs w:val="20"/>
    </w:rPr>
  </w:style>
  <w:style w:type="character" w:customStyle="1" w:styleId="Charfff4">
    <w:name w:val="公正文 Char"/>
    <w:link w:val="affffffffffffff4"/>
    <w:rsid w:val="00F4735A"/>
    <w:rPr>
      <w:rFonts w:ascii="宋体" w:eastAsia="仿宋_GB2312" w:hAnsi="宋体"/>
      <w:b/>
      <w:kern w:val="2"/>
      <w:sz w:val="24"/>
      <w:szCs w:val="24"/>
    </w:rPr>
  </w:style>
  <w:style w:type="character" w:customStyle="1" w:styleId="Char27">
    <w:name w:val="题注 Char2"/>
    <w:locked/>
    <w:rsid w:val="00F4735A"/>
    <w:rPr>
      <w:rFonts w:ascii="Times New Roman" w:hAnsi="Times New Roman"/>
      <w:b/>
      <w:snapToGrid w:val="0"/>
      <w:sz w:val="24"/>
      <w:szCs w:val="21"/>
      <w:lang w:val="x-none" w:eastAsia="x-none"/>
    </w:rPr>
  </w:style>
  <w:style w:type="paragraph" w:customStyle="1" w:styleId="3155155">
    <w:name w:val="样式 标题 3 + 黑体 四号 段前: 1.55 磅 段后: 1.55 磅 行距: 单倍行距"/>
    <w:basedOn w:val="31"/>
    <w:rsid w:val="00F4735A"/>
    <w:pPr>
      <w:spacing w:before="0" w:after="0" w:line="240" w:lineRule="auto"/>
      <w:ind w:firstLineChars="0" w:firstLine="0"/>
    </w:pPr>
    <w:rPr>
      <w:rFonts w:ascii="黑体" w:eastAsia="黑体" w:hAnsi="宋体" w:cs="宋体"/>
      <w:sz w:val="24"/>
      <w:szCs w:val="20"/>
    </w:rPr>
  </w:style>
  <w:style w:type="paragraph" w:customStyle="1" w:styleId="affffffffffffffffffff1">
    <w:name w:val="清原二级了"/>
    <w:basedOn w:val="a3"/>
    <w:link w:val="Charfffff2"/>
    <w:rsid w:val="00F4735A"/>
    <w:pPr>
      <w:keepLines/>
      <w:tabs>
        <w:tab w:val="left" w:pos="6561"/>
      </w:tabs>
      <w:ind w:hangingChars="275" w:hanging="275"/>
      <w:outlineLvl w:val="1"/>
    </w:pPr>
    <w:rPr>
      <w:rFonts w:eastAsiaTheme="minorEastAsia"/>
      <w:b/>
      <w:bCs/>
      <w:sz w:val="28"/>
      <w:szCs w:val="30"/>
    </w:rPr>
  </w:style>
  <w:style w:type="character" w:customStyle="1" w:styleId="Charfffff2">
    <w:name w:val="清原二级了 Char"/>
    <w:basedOn w:val="a4"/>
    <w:link w:val="affffffffffffffffffff1"/>
    <w:rsid w:val="00F4735A"/>
    <w:rPr>
      <w:rFonts w:eastAsiaTheme="minorEastAsia"/>
      <w:b/>
      <w:bCs/>
      <w:kern w:val="2"/>
      <w:sz w:val="28"/>
      <w:szCs w:val="30"/>
    </w:rPr>
  </w:style>
  <w:style w:type="paragraph" w:customStyle="1" w:styleId="affffffffffffffffffff2">
    <w:name w:val="清原图标题"/>
    <w:basedOn w:val="afffffffffffffffffffb"/>
    <w:link w:val="Charfffff3"/>
    <w:rsid w:val="00F4735A"/>
    <w:pPr>
      <w:jc w:val="center"/>
    </w:pPr>
    <w:rPr>
      <w:rFonts w:eastAsia="黑体"/>
      <w:b/>
    </w:rPr>
  </w:style>
  <w:style w:type="character" w:customStyle="1" w:styleId="Charfffff3">
    <w:name w:val="清原图标题 Char"/>
    <w:basedOn w:val="a4"/>
    <w:link w:val="affffffffffffffffffff2"/>
    <w:rsid w:val="00F4735A"/>
    <w:rPr>
      <w:rFonts w:eastAsia="黑体" w:cs="宋体"/>
      <w:b/>
      <w:kern w:val="2"/>
      <w:sz w:val="24"/>
      <w:szCs w:val="24"/>
    </w:rPr>
  </w:style>
  <w:style w:type="paragraph" w:customStyle="1" w:styleId="1ffd">
    <w:name w:val="1表格内容"/>
    <w:basedOn w:val="a3"/>
    <w:autoRedefine/>
    <w:rsid w:val="00F4735A"/>
    <w:pPr>
      <w:spacing w:line="240" w:lineRule="auto"/>
      <w:ind w:firstLineChars="0" w:firstLine="0"/>
      <w:jc w:val="center"/>
    </w:pPr>
    <w:rPr>
      <w:sz w:val="21"/>
      <w:szCs w:val="15"/>
    </w:rPr>
  </w:style>
  <w:style w:type="character" w:customStyle="1" w:styleId="CharCharfa">
    <w:name w:val="我的正文 Char Char"/>
    <w:link w:val="affffffffffffffffffff3"/>
    <w:rsid w:val="00F4735A"/>
    <w:rPr>
      <w:rFonts w:eastAsia="仿宋_GB2312"/>
      <w:sz w:val="28"/>
      <w:szCs w:val="28"/>
    </w:rPr>
  </w:style>
  <w:style w:type="paragraph" w:customStyle="1" w:styleId="affffffffffffffffffff3">
    <w:name w:val="我的正文"/>
    <w:basedOn w:val="a3"/>
    <w:link w:val="CharCharfa"/>
    <w:rsid w:val="00F4735A"/>
    <w:pPr>
      <w:adjustRightInd w:val="0"/>
      <w:spacing w:line="480" w:lineRule="exact"/>
    </w:pPr>
    <w:rPr>
      <w:rFonts w:eastAsia="仿宋_GB2312"/>
      <w:kern w:val="0"/>
      <w:sz w:val="28"/>
      <w:szCs w:val="28"/>
    </w:rPr>
  </w:style>
  <w:style w:type="paragraph" w:customStyle="1" w:styleId="1ffe">
    <w:name w:val="标题(1)"/>
    <w:basedOn w:val="41"/>
    <w:autoRedefine/>
    <w:rsid w:val="00F4735A"/>
    <w:pPr>
      <w:numPr>
        <w:ilvl w:val="3"/>
      </w:numPr>
      <w:tabs>
        <w:tab w:val="left" w:pos="0"/>
        <w:tab w:val="num" w:pos="864"/>
      </w:tabs>
      <w:topLinePunct/>
      <w:snapToGrid w:val="0"/>
      <w:spacing w:beforeLines="50" w:before="0" w:after="0" w:line="240" w:lineRule="auto"/>
      <w:ind w:firstLineChars="200" w:firstLine="480"/>
      <w:jc w:val="left"/>
    </w:pPr>
    <w:rPr>
      <w:rFonts w:ascii="Times New Roman" w:eastAsia="宋体" w:hAnsi="宋体" w:cs="黑体"/>
      <w:b w:val="0"/>
      <w:kern w:val="0"/>
      <w:sz w:val="24"/>
      <w:szCs w:val="24"/>
    </w:rPr>
  </w:style>
  <w:style w:type="paragraph" w:customStyle="1" w:styleId="xl155">
    <w:name w:val="xl155"/>
    <w:basedOn w:val="a3"/>
    <w:rsid w:val="00F4735A"/>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hAnsi="宋体" w:cs="宋体"/>
      <w:color w:val="000000"/>
      <w:kern w:val="0"/>
    </w:rPr>
  </w:style>
  <w:style w:type="paragraph" w:customStyle="1" w:styleId="affffffffffffffffffff4">
    <w:name w:val="清原表格名"/>
    <w:basedOn w:val="a3"/>
    <w:link w:val="Charfffff4"/>
    <w:rsid w:val="00F4735A"/>
    <w:pPr>
      <w:spacing w:line="440" w:lineRule="exact"/>
      <w:ind w:firstLineChars="0" w:firstLine="0"/>
    </w:pPr>
    <w:rPr>
      <w:b/>
      <w:color w:val="000000"/>
      <w:kern w:val="0"/>
      <w:sz w:val="21"/>
    </w:rPr>
  </w:style>
  <w:style w:type="character" w:customStyle="1" w:styleId="Charfffff4">
    <w:name w:val="清原表格名 Char"/>
    <w:basedOn w:val="a4"/>
    <w:link w:val="affffffffffffffffffff4"/>
    <w:rsid w:val="00F4735A"/>
    <w:rPr>
      <w:b/>
      <w:color w:val="000000"/>
      <w:sz w:val="21"/>
      <w:szCs w:val="24"/>
    </w:rPr>
  </w:style>
  <w:style w:type="paragraph" w:customStyle="1" w:styleId="affffffffffffffffffff5">
    <w:name w:val="清原图名"/>
    <w:basedOn w:val="a3"/>
    <w:link w:val="Charfffff5"/>
    <w:rsid w:val="00F4735A"/>
    <w:pPr>
      <w:spacing w:line="440" w:lineRule="exact"/>
      <w:ind w:firstLineChars="0" w:firstLine="0"/>
      <w:jc w:val="center"/>
    </w:pPr>
    <w:rPr>
      <w:b/>
      <w:sz w:val="21"/>
    </w:rPr>
  </w:style>
  <w:style w:type="character" w:customStyle="1" w:styleId="Charfffff5">
    <w:name w:val="清原图名 Char"/>
    <w:basedOn w:val="a4"/>
    <w:link w:val="affffffffffffffffffff5"/>
    <w:rsid w:val="00F4735A"/>
    <w:rPr>
      <w:b/>
      <w:kern w:val="2"/>
      <w:sz w:val="21"/>
      <w:szCs w:val="24"/>
    </w:rPr>
  </w:style>
  <w:style w:type="paragraph" w:customStyle="1" w:styleId="affffffffffffffffffff6">
    <w:name w:val="表格注释"/>
    <w:basedOn w:val="a3"/>
    <w:link w:val="Charfffff6"/>
    <w:rsid w:val="00F4735A"/>
    <w:pPr>
      <w:spacing w:line="240" w:lineRule="exact"/>
      <w:ind w:firstLineChars="0" w:firstLine="0"/>
      <w:jc w:val="left"/>
    </w:pPr>
    <w:rPr>
      <w:sz w:val="18"/>
    </w:rPr>
  </w:style>
  <w:style w:type="character" w:customStyle="1" w:styleId="Charfffff6">
    <w:name w:val="表格注释 Char"/>
    <w:basedOn w:val="a4"/>
    <w:link w:val="affffffffffffffffffff6"/>
    <w:rsid w:val="00F4735A"/>
    <w:rPr>
      <w:kern w:val="2"/>
      <w:sz w:val="18"/>
      <w:szCs w:val="24"/>
    </w:rPr>
  </w:style>
  <w:style w:type="paragraph" w:customStyle="1" w:styleId="affffffffffffffffffff7">
    <w:name w:val="沂蒙正文"/>
    <w:basedOn w:val="a3"/>
    <w:link w:val="Charfffff7"/>
    <w:rsid w:val="00F4735A"/>
    <w:pPr>
      <w:spacing w:line="440" w:lineRule="exact"/>
    </w:pPr>
  </w:style>
  <w:style w:type="character" w:customStyle="1" w:styleId="Charfffff7">
    <w:name w:val="沂蒙正文 Char"/>
    <w:basedOn w:val="a4"/>
    <w:link w:val="affffffffffffffffffff7"/>
    <w:rsid w:val="00F4735A"/>
    <w:rPr>
      <w:rFonts w:cstheme="minorBidi"/>
      <w:kern w:val="2"/>
      <w:sz w:val="24"/>
      <w:szCs w:val="22"/>
    </w:rPr>
  </w:style>
  <w:style w:type="paragraph" w:customStyle="1" w:styleId="affffffffffffffffffff8">
    <w:name w:val="表格居中（抗震）"/>
    <w:next w:val="a3"/>
    <w:link w:val="Charfffff8"/>
    <w:rsid w:val="00F4735A"/>
    <w:pPr>
      <w:ind w:leftChars="-50" w:left="-50" w:rightChars="-50" w:right="-50"/>
      <w:jc w:val="center"/>
    </w:pPr>
    <w:rPr>
      <w:szCs w:val="24"/>
    </w:rPr>
  </w:style>
  <w:style w:type="character" w:customStyle="1" w:styleId="Charfffff8">
    <w:name w:val="表格居中（抗震） Char"/>
    <w:basedOn w:val="a4"/>
    <w:link w:val="affffffffffffffffffff8"/>
    <w:rsid w:val="00F4735A"/>
    <w:rPr>
      <w:kern w:val="2"/>
      <w:sz w:val="21"/>
      <w:szCs w:val="24"/>
    </w:rPr>
  </w:style>
  <w:style w:type="paragraph" w:customStyle="1" w:styleId="affffffffffffffffffff9">
    <w:name w:val="大华侨 水保"/>
    <w:link w:val="Charfffff9"/>
    <w:rsid w:val="00F4735A"/>
    <w:pPr>
      <w:spacing w:line="440" w:lineRule="exact"/>
      <w:ind w:firstLineChars="200" w:firstLine="200"/>
    </w:pPr>
    <w:rPr>
      <w:sz w:val="24"/>
      <w:szCs w:val="24"/>
    </w:rPr>
  </w:style>
  <w:style w:type="character" w:customStyle="1" w:styleId="Charfffff9">
    <w:name w:val="大华侨 水保 Char"/>
    <w:link w:val="affffffffffffffffffff9"/>
    <w:rsid w:val="00F4735A"/>
    <w:rPr>
      <w:sz w:val="24"/>
      <w:szCs w:val="24"/>
    </w:rPr>
  </w:style>
  <w:style w:type="paragraph" w:customStyle="1" w:styleId="affffffffffffffffffffa">
    <w:name w:val="样式 表格正文"/>
    <w:basedOn w:val="a3"/>
    <w:rsid w:val="00F4735A"/>
    <w:pPr>
      <w:adjustRightInd w:val="0"/>
      <w:snapToGrid w:val="0"/>
      <w:spacing w:line="240" w:lineRule="auto"/>
      <w:ind w:firstLineChars="0" w:firstLine="0"/>
      <w:jc w:val="center"/>
      <w:textAlignment w:val="baseline"/>
    </w:pPr>
    <w:rPr>
      <w:bCs/>
      <w:spacing w:val="4"/>
      <w:kern w:val="0"/>
      <w:sz w:val="21"/>
      <w:szCs w:val="20"/>
    </w:rPr>
  </w:style>
  <w:style w:type="table" w:customStyle="1" w:styleId="1fff">
    <w:name w:val="报告表格1"/>
    <w:basedOn w:val="a5"/>
    <w:next w:val="afffffff"/>
    <w:rsid w:val="00D1110A"/>
    <w:pPr>
      <w:jc w:val="center"/>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vAlign w:val="center"/>
    </w:tcPr>
  </w:style>
  <w:style w:type="table" w:customStyle="1" w:styleId="117">
    <w:name w:val="简明型 11"/>
    <w:basedOn w:val="a5"/>
    <w:next w:val="1ff0"/>
    <w:rsid w:val="00F4735A"/>
    <w:pPr>
      <w:widowControl w:val="0"/>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fff0">
    <w:name w:val="表格主题1"/>
    <w:basedOn w:val="a5"/>
    <w:next w:val="afffffffa"/>
    <w:semiHidden/>
    <w:rsid w:val="00F4735A"/>
    <w:pPr>
      <w:widowControl w:val="0"/>
      <w:adjustRightInd w:val="0"/>
      <w:snapToGrid w:val="0"/>
      <w:spacing w:line="360" w:lineRule="auto"/>
      <w:ind w:firstLineChars="200" w:firstLine="20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
    <w:name w:val="彩色型 11"/>
    <w:basedOn w:val="a5"/>
    <w:next w:val="1ff5"/>
    <w:semiHidden/>
    <w:rsid w:val="00F4735A"/>
    <w:pPr>
      <w:widowControl w:val="0"/>
      <w:adjustRightInd w:val="0"/>
      <w:snapToGrid w:val="0"/>
      <w:spacing w:line="360" w:lineRule="auto"/>
      <w:ind w:firstLineChars="200" w:firstLine="200"/>
      <w:jc w:val="both"/>
    </w:pPr>
    <w:rPr>
      <w:rFonts w:ascii="Calibri" w:hAnsi="Calibri"/>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7">
    <w:name w:val="彩色型 21"/>
    <w:basedOn w:val="a5"/>
    <w:next w:val="2ff4"/>
    <w:semiHidden/>
    <w:rsid w:val="00F4735A"/>
    <w:pPr>
      <w:widowControl w:val="0"/>
      <w:adjustRightInd w:val="0"/>
      <w:snapToGrid w:val="0"/>
      <w:spacing w:line="360" w:lineRule="auto"/>
      <w:ind w:firstLineChars="200" w:firstLine="200"/>
      <w:jc w:val="both"/>
    </w:pPr>
    <w:rPr>
      <w:rFonts w:ascii="Calibri" w:hAnsi="Calibri"/>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5">
    <w:name w:val="彩色型 31"/>
    <w:basedOn w:val="a5"/>
    <w:next w:val="3f7"/>
    <w:semiHidden/>
    <w:rsid w:val="00F4735A"/>
    <w:pPr>
      <w:widowControl w:val="0"/>
      <w:adjustRightInd w:val="0"/>
      <w:snapToGrid w:val="0"/>
      <w:spacing w:line="360" w:lineRule="auto"/>
      <w:ind w:firstLineChars="200" w:firstLine="200"/>
      <w:jc w:val="both"/>
    </w:pPr>
    <w:rPr>
      <w:rFonts w:ascii="Calibri" w:hAnsi="Calibri"/>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fff1">
    <w:name w:val="典雅型1"/>
    <w:basedOn w:val="a5"/>
    <w:next w:val="afffffffffffffffffd"/>
    <w:semiHidden/>
    <w:rsid w:val="00F4735A"/>
    <w:pPr>
      <w:widowControl w:val="0"/>
      <w:adjustRightInd w:val="0"/>
      <w:snapToGrid w:val="0"/>
      <w:spacing w:line="360" w:lineRule="auto"/>
      <w:ind w:firstLineChars="200" w:firstLine="200"/>
      <w:jc w:val="both"/>
    </w:pPr>
    <w:rPr>
      <w:rFonts w:ascii="Calibri" w:hAnsi="Calibri"/>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9">
    <w:name w:val="古典型 11"/>
    <w:basedOn w:val="a5"/>
    <w:next w:val="1ff6"/>
    <w:semiHidden/>
    <w:rsid w:val="00F4735A"/>
    <w:pPr>
      <w:widowControl w:val="0"/>
      <w:adjustRightInd w:val="0"/>
      <w:snapToGrid w:val="0"/>
      <w:spacing w:line="360" w:lineRule="auto"/>
      <w:ind w:firstLineChars="200" w:firstLine="200"/>
      <w:jc w:val="both"/>
    </w:pPr>
    <w:rPr>
      <w:rFonts w:ascii="Calibri" w:hAnsi="Calibri"/>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8">
    <w:name w:val="古典型 21"/>
    <w:basedOn w:val="a5"/>
    <w:next w:val="2ff5"/>
    <w:semiHidden/>
    <w:rsid w:val="00F4735A"/>
    <w:pPr>
      <w:widowControl w:val="0"/>
      <w:adjustRightInd w:val="0"/>
      <w:snapToGrid w:val="0"/>
      <w:spacing w:line="360" w:lineRule="auto"/>
      <w:ind w:firstLineChars="200" w:firstLine="200"/>
      <w:jc w:val="both"/>
    </w:pPr>
    <w:rPr>
      <w:rFonts w:ascii="Calibri" w:hAnsi="Calibri"/>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6">
    <w:name w:val="古典型 31"/>
    <w:basedOn w:val="a5"/>
    <w:next w:val="3f8"/>
    <w:semiHidden/>
    <w:rsid w:val="00F4735A"/>
    <w:pPr>
      <w:widowControl w:val="0"/>
      <w:adjustRightInd w:val="0"/>
      <w:snapToGrid w:val="0"/>
      <w:spacing w:line="360" w:lineRule="auto"/>
      <w:ind w:firstLineChars="200" w:firstLine="200"/>
      <w:jc w:val="both"/>
    </w:pPr>
    <w:rPr>
      <w:rFonts w:ascii="Calibri" w:hAnsi="Calibri"/>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1">
    <w:name w:val="古典型 41"/>
    <w:basedOn w:val="a5"/>
    <w:next w:val="4d"/>
    <w:semiHidden/>
    <w:rsid w:val="00F4735A"/>
    <w:pPr>
      <w:widowControl w:val="0"/>
      <w:adjustRightInd w:val="0"/>
      <w:snapToGrid w:val="0"/>
      <w:spacing w:line="360" w:lineRule="auto"/>
      <w:ind w:firstLineChars="200" w:firstLine="200"/>
      <w:jc w:val="both"/>
    </w:pPr>
    <w:rPr>
      <w:rFonts w:ascii="Calibri" w:hAnsi="Calibri"/>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219">
    <w:name w:val="简明型 21"/>
    <w:basedOn w:val="a5"/>
    <w:next w:val="2ff6"/>
    <w:semiHidden/>
    <w:rsid w:val="00F4735A"/>
    <w:pPr>
      <w:widowControl w:val="0"/>
      <w:adjustRightInd w:val="0"/>
      <w:snapToGrid w:val="0"/>
      <w:spacing w:line="360" w:lineRule="auto"/>
      <w:ind w:firstLineChars="200" w:firstLine="200"/>
      <w:jc w:val="both"/>
    </w:pPr>
    <w:rPr>
      <w:rFonts w:ascii="Calibri" w:hAnsi="Calibri"/>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7">
    <w:name w:val="简明型 31"/>
    <w:basedOn w:val="a5"/>
    <w:next w:val="3f9"/>
    <w:semiHidden/>
    <w:rsid w:val="00F4735A"/>
    <w:pPr>
      <w:widowControl w:val="0"/>
      <w:adjustRightInd w:val="0"/>
      <w:snapToGrid w:val="0"/>
      <w:spacing w:line="360" w:lineRule="auto"/>
      <w:ind w:firstLineChars="200" w:firstLine="200"/>
      <w:jc w:val="both"/>
    </w:pPr>
    <w:rPr>
      <w:rFonts w:ascii="Calibri" w:hAnsi="Calibri"/>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a">
    <w:name w:val="精巧型 11"/>
    <w:basedOn w:val="a5"/>
    <w:next w:val="1ff7"/>
    <w:semiHidden/>
    <w:rsid w:val="00F4735A"/>
    <w:pPr>
      <w:widowControl w:val="0"/>
      <w:adjustRightInd w:val="0"/>
      <w:snapToGrid w:val="0"/>
      <w:spacing w:line="360" w:lineRule="auto"/>
      <w:ind w:firstLineChars="200" w:firstLine="200"/>
      <w:jc w:val="both"/>
    </w:pPr>
    <w:rPr>
      <w:rFonts w:ascii="Calibri" w:hAnsi="Calibri"/>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a">
    <w:name w:val="精巧型 21"/>
    <w:basedOn w:val="a5"/>
    <w:next w:val="2ff7"/>
    <w:semiHidden/>
    <w:rsid w:val="00F4735A"/>
    <w:pPr>
      <w:widowControl w:val="0"/>
      <w:adjustRightInd w:val="0"/>
      <w:snapToGrid w:val="0"/>
      <w:spacing w:line="360" w:lineRule="auto"/>
      <w:ind w:firstLineChars="200" w:firstLine="200"/>
      <w:jc w:val="both"/>
    </w:pPr>
    <w:rPr>
      <w:rFonts w:ascii="Calibri" w:hAnsi="Calibri"/>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b">
    <w:name w:val="立体型 11"/>
    <w:basedOn w:val="a5"/>
    <w:next w:val="1ff8"/>
    <w:semiHidden/>
    <w:rsid w:val="00F4735A"/>
    <w:pPr>
      <w:widowControl w:val="0"/>
      <w:adjustRightInd w:val="0"/>
      <w:snapToGrid w:val="0"/>
      <w:spacing w:line="360" w:lineRule="auto"/>
      <w:ind w:firstLineChars="200" w:firstLine="200"/>
      <w:jc w:val="both"/>
    </w:pPr>
    <w:rPr>
      <w:rFonts w:ascii="Calibri" w:hAnsi="Calibri"/>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b">
    <w:name w:val="立体型 21"/>
    <w:basedOn w:val="a5"/>
    <w:next w:val="2ff8"/>
    <w:semiHidden/>
    <w:rsid w:val="00F4735A"/>
    <w:pPr>
      <w:widowControl w:val="0"/>
      <w:adjustRightInd w:val="0"/>
      <w:snapToGrid w:val="0"/>
      <w:spacing w:line="360" w:lineRule="auto"/>
      <w:ind w:firstLineChars="200" w:firstLine="200"/>
      <w:jc w:val="both"/>
    </w:pPr>
    <w:rPr>
      <w:rFonts w:ascii="Calibri" w:hAnsi="Calibri"/>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8">
    <w:name w:val="立体型 31"/>
    <w:basedOn w:val="a5"/>
    <w:next w:val="3fa"/>
    <w:semiHidden/>
    <w:rsid w:val="00F4735A"/>
    <w:pPr>
      <w:widowControl w:val="0"/>
      <w:adjustRightInd w:val="0"/>
      <w:snapToGrid w:val="0"/>
      <w:spacing w:line="360" w:lineRule="auto"/>
      <w:ind w:firstLineChars="200" w:firstLine="200"/>
      <w:jc w:val="both"/>
    </w:pPr>
    <w:rPr>
      <w:rFonts w:ascii="Calibri" w:hAnsi="Calibri"/>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c">
    <w:name w:val="列表型 11"/>
    <w:basedOn w:val="a5"/>
    <w:next w:val="1ff9"/>
    <w:semiHidden/>
    <w:rsid w:val="00F4735A"/>
    <w:pPr>
      <w:widowControl w:val="0"/>
      <w:adjustRightInd w:val="0"/>
      <w:snapToGrid w:val="0"/>
      <w:spacing w:line="360" w:lineRule="auto"/>
      <w:ind w:firstLineChars="200" w:firstLine="200"/>
      <w:jc w:val="both"/>
    </w:pPr>
    <w:rPr>
      <w:rFonts w:ascii="Calibri" w:hAnsi="Calibri"/>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c">
    <w:name w:val="列表型 21"/>
    <w:basedOn w:val="a5"/>
    <w:next w:val="2ff9"/>
    <w:semiHidden/>
    <w:rsid w:val="00F4735A"/>
    <w:pPr>
      <w:widowControl w:val="0"/>
      <w:adjustRightInd w:val="0"/>
      <w:snapToGrid w:val="0"/>
      <w:spacing w:line="360" w:lineRule="auto"/>
      <w:ind w:firstLineChars="200" w:firstLine="200"/>
      <w:jc w:val="both"/>
    </w:pPr>
    <w:rPr>
      <w:rFonts w:ascii="Calibri" w:hAnsi="Calibri"/>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9">
    <w:name w:val="列表型 31"/>
    <w:basedOn w:val="a5"/>
    <w:next w:val="3fc"/>
    <w:semiHidden/>
    <w:rsid w:val="00F4735A"/>
    <w:pPr>
      <w:widowControl w:val="0"/>
      <w:adjustRightInd w:val="0"/>
      <w:snapToGrid w:val="0"/>
      <w:spacing w:line="360" w:lineRule="auto"/>
      <w:ind w:firstLineChars="200" w:firstLine="200"/>
      <w:jc w:val="both"/>
    </w:pPr>
    <w:rPr>
      <w:rFonts w:ascii="Calibri" w:hAnsi="Calibri"/>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2">
    <w:name w:val="列表型 41"/>
    <w:basedOn w:val="a5"/>
    <w:next w:val="4f0"/>
    <w:semiHidden/>
    <w:rsid w:val="00F4735A"/>
    <w:pPr>
      <w:widowControl w:val="0"/>
      <w:adjustRightInd w:val="0"/>
      <w:snapToGrid w:val="0"/>
      <w:spacing w:line="360" w:lineRule="auto"/>
      <w:ind w:firstLineChars="200" w:firstLine="200"/>
      <w:jc w:val="both"/>
    </w:pPr>
    <w:rPr>
      <w:rFonts w:ascii="Calibri" w:hAnsi="Calibri"/>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0">
    <w:name w:val="列表型 51"/>
    <w:basedOn w:val="a5"/>
    <w:next w:val="5f"/>
    <w:semiHidden/>
    <w:rsid w:val="00F4735A"/>
    <w:pPr>
      <w:widowControl w:val="0"/>
      <w:adjustRightInd w:val="0"/>
      <w:snapToGrid w:val="0"/>
      <w:spacing w:line="360" w:lineRule="auto"/>
      <w:ind w:firstLineChars="200" w:firstLine="200"/>
      <w:jc w:val="both"/>
    </w:pPr>
    <w:rPr>
      <w:rFonts w:ascii="Calibri" w:hAnsi="Calibri"/>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0">
    <w:name w:val="列表型 61"/>
    <w:basedOn w:val="a5"/>
    <w:next w:val="66"/>
    <w:semiHidden/>
    <w:rsid w:val="00F4735A"/>
    <w:pPr>
      <w:widowControl w:val="0"/>
      <w:adjustRightInd w:val="0"/>
      <w:snapToGrid w:val="0"/>
      <w:spacing w:line="360" w:lineRule="auto"/>
      <w:ind w:firstLineChars="200" w:firstLine="200"/>
      <w:jc w:val="both"/>
    </w:pPr>
    <w:rPr>
      <w:rFonts w:ascii="Calibri" w:hAnsi="Calibri"/>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tblStylePr w:type="nwCell">
      <w:tblPr/>
      <w:tcPr>
        <w:tcBorders>
          <w:tl2br w:val="single" w:sz="6" w:space="0" w:color="000000"/>
          <w:tr2bl w:val="none" w:sz="0" w:space="0" w:color="auto"/>
        </w:tcBorders>
      </w:tcPr>
    </w:tblStylePr>
  </w:style>
  <w:style w:type="table" w:customStyle="1" w:styleId="710">
    <w:name w:val="列表型 71"/>
    <w:basedOn w:val="a5"/>
    <w:next w:val="75"/>
    <w:semiHidden/>
    <w:rsid w:val="00F4735A"/>
    <w:pPr>
      <w:widowControl w:val="0"/>
      <w:adjustRightInd w:val="0"/>
      <w:snapToGrid w:val="0"/>
      <w:spacing w:line="360" w:lineRule="auto"/>
      <w:ind w:firstLineChars="200" w:firstLine="200"/>
      <w:jc w:val="both"/>
    </w:pPr>
    <w:rPr>
      <w:rFonts w:ascii="Calibri" w:hAnsi="Calibri"/>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0">
    <w:name w:val="列表型 81"/>
    <w:basedOn w:val="a5"/>
    <w:next w:val="85"/>
    <w:semiHidden/>
    <w:rsid w:val="00F4735A"/>
    <w:pPr>
      <w:widowControl w:val="0"/>
      <w:adjustRightInd w:val="0"/>
      <w:snapToGrid w:val="0"/>
      <w:spacing w:line="360" w:lineRule="auto"/>
      <w:ind w:firstLineChars="200" w:firstLine="200"/>
      <w:jc w:val="both"/>
    </w:pPr>
    <w:rPr>
      <w:rFonts w:ascii="Calibri" w:hAnsi="Calibri"/>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tblStylePr w:type="nwCell">
      <w:tblPr/>
      <w:tcPr>
        <w:tcBorders>
          <w:tl2br w:val="single" w:sz="6" w:space="0" w:color="auto"/>
          <w:tr2bl w:val="none" w:sz="0" w:space="0" w:color="auto"/>
        </w:tcBorders>
      </w:tcPr>
    </w:tblStylePr>
  </w:style>
  <w:style w:type="table" w:customStyle="1" w:styleId="1fff2">
    <w:name w:val="流行型1"/>
    <w:basedOn w:val="a5"/>
    <w:next w:val="afffffffffffffffffe"/>
    <w:semiHidden/>
    <w:rsid w:val="00F4735A"/>
    <w:pPr>
      <w:widowControl w:val="0"/>
      <w:adjustRightInd w:val="0"/>
      <w:snapToGrid w:val="0"/>
      <w:spacing w:line="360" w:lineRule="auto"/>
      <w:ind w:firstLineChars="200" w:firstLine="200"/>
      <w:jc w:val="both"/>
    </w:pPr>
    <w:rPr>
      <w:rFonts w:ascii="Calibri" w:hAnsi="Calibri"/>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d">
    <w:name w:val="竖列型 11"/>
    <w:basedOn w:val="a5"/>
    <w:next w:val="1ffa"/>
    <w:semiHidden/>
    <w:rsid w:val="00F4735A"/>
    <w:pPr>
      <w:widowControl w:val="0"/>
      <w:adjustRightInd w:val="0"/>
      <w:snapToGrid w:val="0"/>
      <w:spacing w:line="360" w:lineRule="auto"/>
      <w:ind w:firstLineChars="200" w:firstLine="200"/>
      <w:jc w:val="both"/>
    </w:pPr>
    <w:rPr>
      <w:rFonts w:ascii="Calibri" w:hAnsi="Calibri"/>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d">
    <w:name w:val="竖列型 21"/>
    <w:basedOn w:val="a5"/>
    <w:next w:val="2ffa"/>
    <w:semiHidden/>
    <w:rsid w:val="00F4735A"/>
    <w:pPr>
      <w:widowControl w:val="0"/>
      <w:adjustRightInd w:val="0"/>
      <w:snapToGrid w:val="0"/>
      <w:spacing w:line="360" w:lineRule="auto"/>
      <w:ind w:firstLineChars="200" w:firstLine="200"/>
      <w:jc w:val="both"/>
    </w:pPr>
    <w:rPr>
      <w:rFonts w:ascii="Calibri" w:hAnsi="Calibri"/>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a">
    <w:name w:val="竖列型 31"/>
    <w:basedOn w:val="a5"/>
    <w:next w:val="3fd"/>
    <w:semiHidden/>
    <w:rsid w:val="00F4735A"/>
    <w:pPr>
      <w:widowControl w:val="0"/>
      <w:adjustRightInd w:val="0"/>
      <w:snapToGrid w:val="0"/>
      <w:spacing w:line="360" w:lineRule="auto"/>
      <w:ind w:firstLineChars="200" w:firstLine="200"/>
      <w:jc w:val="both"/>
    </w:pPr>
    <w:rPr>
      <w:rFonts w:ascii="Calibri" w:hAnsi="Calibri"/>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
    <w:name w:val="竖列型 41"/>
    <w:basedOn w:val="a5"/>
    <w:next w:val="4f1"/>
    <w:semiHidden/>
    <w:rsid w:val="00F4735A"/>
    <w:pPr>
      <w:widowControl w:val="0"/>
      <w:adjustRightInd w:val="0"/>
      <w:snapToGrid w:val="0"/>
      <w:spacing w:line="360" w:lineRule="auto"/>
      <w:ind w:firstLineChars="200" w:firstLine="200"/>
      <w:jc w:val="both"/>
    </w:pPr>
    <w:rPr>
      <w:rFonts w:ascii="Calibri" w:hAnsi="Calibri"/>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竖列型 51"/>
    <w:basedOn w:val="a5"/>
    <w:next w:val="5f0"/>
    <w:semiHidden/>
    <w:rsid w:val="00F4735A"/>
    <w:pPr>
      <w:widowControl w:val="0"/>
      <w:adjustRightInd w:val="0"/>
      <w:snapToGrid w:val="0"/>
      <w:spacing w:line="360" w:lineRule="auto"/>
      <w:ind w:firstLineChars="200" w:firstLine="200"/>
      <w:jc w:val="both"/>
    </w:pPr>
    <w:rPr>
      <w:rFonts w:ascii="Calibri" w:hAnsi="Calibri"/>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customStyle="1" w:styleId="Charff7">
    <w:name w:val="表格样式 Char"/>
    <w:basedOn w:val="a4"/>
    <w:link w:val="affffffffff6"/>
    <w:rsid w:val="00F4735A"/>
    <w:rPr>
      <w:rFonts w:ascii="宋体" w:eastAsia="华文仿宋" w:hAnsi="宋体"/>
      <w:kern w:val="2"/>
      <w:sz w:val="24"/>
      <w:szCs w:val="24"/>
    </w:rPr>
  </w:style>
  <w:style w:type="paragraph" w:customStyle="1" w:styleId="affffffffffffffffffffb">
    <w:name w:val="清原表格注释"/>
    <w:basedOn w:val="a3"/>
    <w:link w:val="Charfffffa"/>
    <w:rsid w:val="00F4735A"/>
    <w:pPr>
      <w:spacing w:line="240" w:lineRule="exact"/>
      <w:ind w:firstLineChars="0" w:firstLine="0"/>
      <w:jc w:val="left"/>
    </w:pPr>
    <w:rPr>
      <w:sz w:val="18"/>
    </w:rPr>
  </w:style>
  <w:style w:type="character" w:customStyle="1" w:styleId="Charfffffa">
    <w:name w:val="清原表格注释 Char"/>
    <w:basedOn w:val="a4"/>
    <w:link w:val="affffffffffffffffffffb"/>
    <w:rsid w:val="00F4735A"/>
    <w:rPr>
      <w:kern w:val="2"/>
      <w:sz w:val="18"/>
      <w:szCs w:val="24"/>
    </w:rPr>
  </w:style>
  <w:style w:type="character" w:customStyle="1" w:styleId="CharCharfb">
    <w:name w:val="表中 Char Char"/>
    <w:basedOn w:val="a4"/>
    <w:locked/>
    <w:rsid w:val="00F4735A"/>
    <w:rPr>
      <w:rFonts w:ascii="Times New Roman" w:eastAsia="宋体" w:hAnsi="Times New Roman" w:cs="Times New Roman"/>
      <w:szCs w:val="21"/>
    </w:rPr>
  </w:style>
  <w:style w:type="table" w:customStyle="1" w:styleId="2ffe">
    <w:name w:val="网格型2"/>
    <w:basedOn w:val="a5"/>
    <w:next w:val="afffffff"/>
    <w:rsid w:val="00F4735A"/>
    <w:pPr>
      <w:widowControl w:val="0"/>
      <w:spacing w:line="440" w:lineRule="exact"/>
      <w:ind w:firstLineChars="200" w:firstLine="20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ujian">
    <w:name w:val="fujian"/>
    <w:basedOn w:val="a3"/>
    <w:rsid w:val="00F4735A"/>
    <w:pPr>
      <w:widowControl/>
      <w:spacing w:line="680" w:lineRule="exact"/>
      <w:ind w:firstLine="640"/>
      <w:outlineLvl w:val="0"/>
    </w:pPr>
    <w:rPr>
      <w:rFonts w:ascii="仿宋_GB2312" w:eastAsia="仿宋_GB2312" w:hAnsi="宋体" w:cs="宋体"/>
      <w:kern w:val="0"/>
      <w:sz w:val="32"/>
      <w:szCs w:val="20"/>
    </w:rPr>
  </w:style>
  <w:style w:type="paragraph" w:customStyle="1" w:styleId="affffffffffffffffffffc">
    <w:name w:val="发文正文"/>
    <w:basedOn w:val="a3"/>
    <w:rsid w:val="00F4735A"/>
    <w:pPr>
      <w:widowControl/>
      <w:spacing w:line="680" w:lineRule="exact"/>
      <w:ind w:firstLineChars="0" w:firstLine="0"/>
    </w:pPr>
    <w:rPr>
      <w:rFonts w:ascii="仿宋_GB2312" w:eastAsia="仿宋_GB2312" w:hAnsi="宋体" w:cs="宋体"/>
      <w:kern w:val="0"/>
      <w:sz w:val="32"/>
      <w:szCs w:val="20"/>
    </w:rPr>
  </w:style>
  <w:style w:type="table" w:customStyle="1" w:styleId="3ff0">
    <w:name w:val="网格型3"/>
    <w:basedOn w:val="a5"/>
    <w:next w:val="afffffff"/>
    <w:rsid w:val="00F4735A"/>
    <w:pPr>
      <w:widowControl w:val="0"/>
      <w:spacing w:line="440" w:lineRule="exact"/>
      <w:ind w:firstLineChars="200" w:firstLine="20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3">
    <w:name w:val="1正文"/>
    <w:basedOn w:val="34"/>
    <w:rsid w:val="00F4735A"/>
    <w:pPr>
      <w:spacing w:line="336" w:lineRule="atLeast"/>
      <w:ind w:firstLineChars="0" w:firstLine="425"/>
    </w:pPr>
    <w:rPr>
      <w:color w:val="auto"/>
      <w:spacing w:val="0"/>
      <w:sz w:val="21"/>
    </w:rPr>
  </w:style>
  <w:style w:type="paragraph" w:customStyle="1" w:styleId="font17">
    <w:name w:val="font17"/>
    <w:basedOn w:val="a3"/>
    <w:rsid w:val="00F4735A"/>
    <w:pPr>
      <w:widowControl/>
      <w:spacing w:before="100" w:beforeAutospacing="1" w:after="100" w:afterAutospacing="1" w:line="240" w:lineRule="auto"/>
      <w:ind w:firstLineChars="0" w:firstLine="0"/>
      <w:jc w:val="left"/>
    </w:pPr>
    <w:rPr>
      <w:rFonts w:ascii="宋体" w:hAnsi="宋体" w:cs="宋体"/>
      <w:color w:val="000000"/>
      <w:kern w:val="0"/>
      <w:sz w:val="21"/>
      <w:szCs w:val="21"/>
    </w:rPr>
  </w:style>
  <w:style w:type="paragraph" w:customStyle="1" w:styleId="font18">
    <w:name w:val="font18"/>
    <w:basedOn w:val="a3"/>
    <w:rsid w:val="00F4735A"/>
    <w:pPr>
      <w:widowControl/>
      <w:spacing w:before="100" w:beforeAutospacing="1" w:after="100" w:afterAutospacing="1" w:line="240" w:lineRule="auto"/>
      <w:ind w:firstLineChars="0" w:firstLine="0"/>
      <w:jc w:val="left"/>
    </w:pPr>
    <w:rPr>
      <w:rFonts w:ascii="宋体" w:hAnsi="宋体" w:cs="宋体"/>
      <w:kern w:val="0"/>
      <w:sz w:val="18"/>
      <w:szCs w:val="18"/>
    </w:rPr>
  </w:style>
  <w:style w:type="paragraph" w:customStyle="1" w:styleId="font19">
    <w:name w:val="font19"/>
    <w:basedOn w:val="a3"/>
    <w:rsid w:val="00F4735A"/>
    <w:pPr>
      <w:widowControl/>
      <w:spacing w:before="100" w:beforeAutospacing="1" w:after="100" w:afterAutospacing="1" w:line="240" w:lineRule="auto"/>
      <w:ind w:firstLineChars="0" w:firstLine="0"/>
      <w:jc w:val="left"/>
    </w:pPr>
    <w:rPr>
      <w:rFonts w:ascii="宋体" w:hAnsi="宋体" w:cs="宋体"/>
      <w:color w:val="000000"/>
      <w:kern w:val="0"/>
      <w:sz w:val="20"/>
      <w:szCs w:val="20"/>
    </w:rPr>
  </w:style>
  <w:style w:type="paragraph" w:customStyle="1" w:styleId="font20">
    <w:name w:val="font20"/>
    <w:basedOn w:val="a3"/>
    <w:rsid w:val="00F4735A"/>
    <w:pPr>
      <w:widowControl/>
      <w:spacing w:before="100" w:beforeAutospacing="1" w:after="100" w:afterAutospacing="1" w:line="240" w:lineRule="auto"/>
      <w:ind w:firstLineChars="0" w:firstLine="0"/>
      <w:jc w:val="left"/>
    </w:pPr>
    <w:rPr>
      <w:rFonts w:ascii="宋体" w:hAnsi="宋体" w:cs="宋体"/>
      <w:color w:val="000000"/>
      <w:kern w:val="0"/>
      <w:sz w:val="20"/>
      <w:szCs w:val="20"/>
    </w:rPr>
  </w:style>
  <w:style w:type="paragraph" w:customStyle="1" w:styleId="font21">
    <w:name w:val="font21"/>
    <w:basedOn w:val="a3"/>
    <w:rsid w:val="00F4735A"/>
    <w:pPr>
      <w:widowControl/>
      <w:spacing w:before="100" w:beforeAutospacing="1" w:after="100" w:afterAutospacing="1" w:line="240" w:lineRule="auto"/>
      <w:ind w:firstLineChars="0" w:firstLine="0"/>
      <w:jc w:val="left"/>
    </w:pPr>
    <w:rPr>
      <w:color w:val="000000"/>
      <w:kern w:val="0"/>
      <w:sz w:val="20"/>
      <w:szCs w:val="20"/>
    </w:rPr>
  </w:style>
  <w:style w:type="paragraph" w:customStyle="1" w:styleId="xl108">
    <w:name w:val="xl108"/>
    <w:basedOn w:val="a3"/>
    <w:rsid w:val="00F4735A"/>
    <w:pPr>
      <w:widowControl/>
      <w:pBdr>
        <w:left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kern w:val="0"/>
      <w:sz w:val="20"/>
      <w:szCs w:val="20"/>
    </w:rPr>
  </w:style>
  <w:style w:type="paragraph" w:customStyle="1" w:styleId="xl109">
    <w:name w:val="xl109"/>
    <w:basedOn w:val="a3"/>
    <w:rsid w:val="00F4735A"/>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kern w:val="0"/>
      <w:sz w:val="20"/>
      <w:szCs w:val="20"/>
    </w:rPr>
  </w:style>
  <w:style w:type="paragraph" w:customStyle="1" w:styleId="xl110">
    <w:name w:val="xl110"/>
    <w:basedOn w:val="a3"/>
    <w:rsid w:val="00F4735A"/>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center"/>
      <w:textAlignment w:val="center"/>
    </w:pPr>
    <w:rPr>
      <w:rFonts w:ascii="宋体" w:hAnsi="宋体" w:cs="宋体"/>
      <w:kern w:val="0"/>
      <w:sz w:val="20"/>
      <w:szCs w:val="20"/>
    </w:rPr>
  </w:style>
  <w:style w:type="paragraph" w:customStyle="1" w:styleId="xl111">
    <w:name w:val="xl111"/>
    <w:basedOn w:val="a3"/>
    <w:rsid w:val="00F4735A"/>
    <w:pPr>
      <w:widowControl/>
      <w:pBdr>
        <w:top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kern w:val="0"/>
      <w:sz w:val="20"/>
      <w:szCs w:val="20"/>
    </w:rPr>
  </w:style>
  <w:style w:type="paragraph" w:customStyle="1" w:styleId="xl112">
    <w:name w:val="xl112"/>
    <w:basedOn w:val="a3"/>
    <w:rsid w:val="00F4735A"/>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kern w:val="0"/>
    </w:rPr>
  </w:style>
  <w:style w:type="paragraph" w:customStyle="1" w:styleId="xl113">
    <w:name w:val="xl113"/>
    <w:basedOn w:val="a3"/>
    <w:rsid w:val="00F4735A"/>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kern w:val="0"/>
      <w:sz w:val="20"/>
      <w:szCs w:val="20"/>
    </w:rPr>
  </w:style>
  <w:style w:type="paragraph" w:customStyle="1" w:styleId="xl114">
    <w:name w:val="xl114"/>
    <w:basedOn w:val="a3"/>
    <w:rsid w:val="00F4735A"/>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Chars="0" w:firstLine="0"/>
      <w:jc w:val="center"/>
      <w:textAlignment w:val="center"/>
    </w:pPr>
    <w:rPr>
      <w:rFonts w:ascii="宋体" w:hAnsi="宋体" w:cs="宋体"/>
      <w:b/>
      <w:bCs/>
      <w:kern w:val="0"/>
      <w:sz w:val="32"/>
      <w:szCs w:val="32"/>
    </w:rPr>
  </w:style>
  <w:style w:type="paragraph" w:customStyle="1" w:styleId="xl115">
    <w:name w:val="xl115"/>
    <w:basedOn w:val="a3"/>
    <w:rsid w:val="00F4735A"/>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b/>
      <w:bCs/>
      <w:kern w:val="0"/>
      <w:sz w:val="32"/>
      <w:szCs w:val="32"/>
    </w:rPr>
  </w:style>
  <w:style w:type="paragraph" w:customStyle="1" w:styleId="xl116">
    <w:name w:val="xl116"/>
    <w:basedOn w:val="a3"/>
    <w:rsid w:val="00F4735A"/>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color w:val="000000"/>
      <w:kern w:val="0"/>
      <w:sz w:val="21"/>
      <w:szCs w:val="21"/>
    </w:rPr>
  </w:style>
  <w:style w:type="paragraph" w:customStyle="1" w:styleId="xl117">
    <w:name w:val="xl117"/>
    <w:basedOn w:val="a3"/>
    <w:rsid w:val="00F4735A"/>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kern w:val="0"/>
    </w:rPr>
  </w:style>
  <w:style w:type="paragraph" w:customStyle="1" w:styleId="xl118">
    <w:name w:val="xl118"/>
    <w:basedOn w:val="a3"/>
    <w:rsid w:val="00F4735A"/>
    <w:pPr>
      <w:widowControl/>
      <w:pBdr>
        <w:left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kern w:val="0"/>
    </w:rPr>
  </w:style>
  <w:style w:type="paragraph" w:customStyle="1" w:styleId="xl119">
    <w:name w:val="xl119"/>
    <w:basedOn w:val="a3"/>
    <w:rsid w:val="00F4735A"/>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kern w:val="0"/>
    </w:rPr>
  </w:style>
  <w:style w:type="paragraph" w:customStyle="1" w:styleId="xl120">
    <w:name w:val="xl120"/>
    <w:basedOn w:val="a3"/>
    <w:rsid w:val="00F4735A"/>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kern w:val="0"/>
    </w:rPr>
  </w:style>
  <w:style w:type="paragraph" w:customStyle="1" w:styleId="xl121">
    <w:name w:val="xl121"/>
    <w:basedOn w:val="a3"/>
    <w:rsid w:val="00F4735A"/>
    <w:pPr>
      <w:widowControl/>
      <w:pBdr>
        <w:left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kern w:val="0"/>
    </w:rPr>
  </w:style>
  <w:style w:type="paragraph" w:customStyle="1" w:styleId="xl122">
    <w:name w:val="xl122"/>
    <w:basedOn w:val="a3"/>
    <w:rsid w:val="00F4735A"/>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kern w:val="0"/>
    </w:rPr>
  </w:style>
  <w:style w:type="paragraph" w:customStyle="1" w:styleId="xl123">
    <w:name w:val="xl123"/>
    <w:basedOn w:val="a3"/>
    <w:rsid w:val="00F4735A"/>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kern w:val="0"/>
    </w:rPr>
  </w:style>
  <w:style w:type="paragraph" w:customStyle="1" w:styleId="xl124">
    <w:name w:val="xl124"/>
    <w:basedOn w:val="a3"/>
    <w:rsid w:val="00F4735A"/>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center"/>
      <w:textAlignment w:val="center"/>
    </w:pPr>
    <w:rPr>
      <w:rFonts w:ascii="宋体" w:hAnsi="宋体" w:cs="宋体"/>
      <w:kern w:val="0"/>
      <w:sz w:val="21"/>
      <w:szCs w:val="21"/>
    </w:rPr>
  </w:style>
  <w:style w:type="paragraph" w:customStyle="1" w:styleId="xl125">
    <w:name w:val="xl125"/>
    <w:basedOn w:val="a3"/>
    <w:rsid w:val="00F4735A"/>
    <w:pPr>
      <w:widowControl/>
      <w:pBdr>
        <w:top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kern w:val="0"/>
      <w:sz w:val="21"/>
      <w:szCs w:val="21"/>
    </w:rPr>
  </w:style>
  <w:style w:type="paragraph" w:customStyle="1" w:styleId="xl126">
    <w:name w:val="xl126"/>
    <w:basedOn w:val="a3"/>
    <w:rsid w:val="00F4735A"/>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kern w:val="0"/>
      <w:sz w:val="20"/>
      <w:szCs w:val="20"/>
    </w:rPr>
  </w:style>
  <w:style w:type="paragraph" w:customStyle="1" w:styleId="xl127">
    <w:name w:val="xl127"/>
    <w:basedOn w:val="a3"/>
    <w:rsid w:val="00F4735A"/>
    <w:pPr>
      <w:widowControl/>
      <w:pBdr>
        <w:top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kern w:val="0"/>
    </w:rPr>
  </w:style>
  <w:style w:type="paragraph" w:customStyle="1" w:styleId="font22">
    <w:name w:val="font22"/>
    <w:basedOn w:val="a3"/>
    <w:rsid w:val="00F4735A"/>
    <w:pPr>
      <w:widowControl/>
      <w:spacing w:before="100" w:beforeAutospacing="1" w:after="100" w:afterAutospacing="1" w:line="240" w:lineRule="auto"/>
      <w:ind w:firstLineChars="0" w:firstLine="0"/>
      <w:jc w:val="left"/>
    </w:pPr>
    <w:rPr>
      <w:rFonts w:ascii="宋体" w:hAnsi="宋体" w:cs="宋体"/>
      <w:kern w:val="0"/>
      <w:sz w:val="20"/>
      <w:szCs w:val="20"/>
    </w:rPr>
  </w:style>
  <w:style w:type="paragraph" w:customStyle="1" w:styleId="xl128">
    <w:name w:val="xl128"/>
    <w:basedOn w:val="a3"/>
    <w:rsid w:val="00F4735A"/>
    <w:pPr>
      <w:widowControl/>
      <w:pBdr>
        <w:top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kern w:val="0"/>
    </w:rPr>
  </w:style>
  <w:style w:type="paragraph" w:customStyle="1" w:styleId="xl129">
    <w:name w:val="xl129"/>
    <w:basedOn w:val="a3"/>
    <w:rsid w:val="00F4735A"/>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center"/>
      <w:textAlignment w:val="center"/>
    </w:pPr>
    <w:rPr>
      <w:rFonts w:ascii="宋体" w:hAnsi="宋体" w:cs="宋体"/>
      <w:kern w:val="0"/>
      <w:sz w:val="21"/>
      <w:szCs w:val="21"/>
    </w:rPr>
  </w:style>
  <w:style w:type="paragraph" w:customStyle="1" w:styleId="xl130">
    <w:name w:val="xl130"/>
    <w:basedOn w:val="a3"/>
    <w:rsid w:val="00F4735A"/>
    <w:pPr>
      <w:widowControl/>
      <w:pBdr>
        <w:top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kern w:val="0"/>
      <w:sz w:val="21"/>
      <w:szCs w:val="21"/>
    </w:rPr>
  </w:style>
  <w:style w:type="paragraph" w:customStyle="1" w:styleId="3ff1">
    <w:name w:val="3级标题"/>
    <w:basedOn w:val="afff3"/>
    <w:link w:val="3Char5"/>
    <w:rsid w:val="00B11A01"/>
    <w:pPr>
      <w:overflowPunct w:val="0"/>
      <w:autoSpaceDE w:val="0"/>
      <w:autoSpaceDN w:val="0"/>
      <w:spacing w:before="120" w:after="120"/>
    </w:pPr>
    <w:rPr>
      <w:rFonts w:cs="Times New Roman"/>
      <w:color w:val="000000"/>
      <w:sz w:val="28"/>
      <w:szCs w:val="28"/>
    </w:rPr>
  </w:style>
  <w:style w:type="character" w:customStyle="1" w:styleId="3Char5">
    <w:name w:val="3级标题 Char"/>
    <w:link w:val="3ff1"/>
    <w:rsid w:val="00B11A01"/>
    <w:rPr>
      <w:b/>
      <w:bCs/>
      <w:color w:val="000000"/>
      <w:kern w:val="2"/>
      <w:sz w:val="28"/>
      <w:szCs w:val="28"/>
    </w:rPr>
  </w:style>
  <w:style w:type="paragraph" w:customStyle="1" w:styleId="0a">
    <w:name w:val="0表格文字"/>
    <w:basedOn w:val="af1"/>
    <w:next w:val="af1"/>
    <w:rsid w:val="009C55A4"/>
    <w:rPr>
      <w:b/>
      <w:bCs/>
      <w:snapToGrid w:val="0"/>
      <w:szCs w:val="18"/>
    </w:rPr>
  </w:style>
  <w:style w:type="character" w:customStyle="1" w:styleId="2Char12">
    <w:name w:val="正文文本缩进 2 Char1"/>
    <w:uiPriority w:val="99"/>
    <w:rsid w:val="00A2691B"/>
    <w:rPr>
      <w:rFonts w:eastAsia="宋体"/>
      <w:bCs/>
      <w:sz w:val="24"/>
      <w:szCs w:val="24"/>
    </w:rPr>
  </w:style>
  <w:style w:type="paragraph" w:customStyle="1" w:styleId="441">
    <w:name w:val="44"/>
    <w:basedOn w:val="a3"/>
    <w:rsid w:val="00436F02"/>
    <w:pPr>
      <w:adjustRightInd w:val="0"/>
      <w:snapToGrid w:val="0"/>
      <w:spacing w:beforeLines="30" w:afterLines="30" w:line="300" w:lineRule="auto"/>
      <w:ind w:firstLine="480"/>
    </w:pPr>
    <w:rPr>
      <w:rFonts w:cs="宋体"/>
      <w:szCs w:val="20"/>
    </w:rPr>
  </w:style>
  <w:style w:type="character" w:customStyle="1" w:styleId="Charfffffb">
    <w:name w:val="标准段落 Char"/>
    <w:link w:val="affffffffffffffffffffd"/>
    <w:rsid w:val="00F51EFF"/>
    <w:rPr>
      <w:rFonts w:ascii="仿宋_GB2312" w:eastAsia="仿宋_GB2312"/>
      <w:kern w:val="2"/>
      <w:sz w:val="28"/>
      <w:szCs w:val="24"/>
    </w:rPr>
  </w:style>
  <w:style w:type="paragraph" w:customStyle="1" w:styleId="2TimesNewRoman15">
    <w:name w:val="样式 标题 2 + (西文) Times New Roman (中文) 宋体 小三 行距: 1.5 倍行距"/>
    <w:basedOn w:val="20"/>
    <w:rsid w:val="00F51EFF"/>
    <w:pPr>
      <w:spacing w:line="240" w:lineRule="auto"/>
    </w:pPr>
    <w:rPr>
      <w:rFonts w:hAnsi="宋体" w:cs="宋体"/>
      <w:sz w:val="30"/>
      <w:szCs w:val="20"/>
      <w:lang w:val="x-none" w:eastAsia="x-none"/>
    </w:rPr>
  </w:style>
  <w:style w:type="paragraph" w:customStyle="1" w:styleId="affffffffffffffffffffd">
    <w:name w:val="标准段落"/>
    <w:link w:val="Charfffffb"/>
    <w:rsid w:val="00F51EFF"/>
    <w:pPr>
      <w:widowControl w:val="0"/>
      <w:adjustRightInd w:val="0"/>
      <w:snapToGrid w:val="0"/>
      <w:spacing w:beforeLines="50" w:before="50" w:line="360" w:lineRule="auto"/>
      <w:ind w:firstLineChars="200" w:firstLine="200"/>
      <w:jc w:val="both"/>
    </w:pPr>
    <w:rPr>
      <w:rFonts w:ascii="仿宋_GB2312" w:eastAsia="仿宋_GB2312"/>
      <w:sz w:val="28"/>
      <w:szCs w:val="24"/>
    </w:rPr>
  </w:style>
  <w:style w:type="character" w:customStyle="1" w:styleId="2Char9">
    <w:name w:val="正文首行缩进2字符 Char"/>
    <w:basedOn w:val="a4"/>
    <w:link w:val="2fff"/>
    <w:rsid w:val="00F004B3"/>
    <w:rPr>
      <w:rFonts w:ascii="仿宋_GB2312" w:eastAsia="仿宋_GB2312" w:hAnsi="宋体"/>
      <w:color w:val="000000"/>
      <w:kern w:val="2"/>
      <w:sz w:val="24"/>
    </w:rPr>
  </w:style>
  <w:style w:type="paragraph" w:customStyle="1" w:styleId="2fff">
    <w:name w:val="正文首行缩进2字符"/>
    <w:basedOn w:val="a3"/>
    <w:link w:val="2Char9"/>
    <w:rsid w:val="00F004B3"/>
    <w:pPr>
      <w:adjustRightInd w:val="0"/>
      <w:snapToGrid w:val="0"/>
      <w:spacing w:line="520" w:lineRule="exact"/>
      <w:ind w:firstLine="480"/>
    </w:pPr>
    <w:rPr>
      <w:rFonts w:ascii="仿宋_GB2312" w:eastAsia="仿宋_GB2312" w:hAnsi="宋体"/>
      <w:color w:val="000000"/>
      <w:szCs w:val="20"/>
    </w:rPr>
  </w:style>
  <w:style w:type="character" w:customStyle="1" w:styleId="Charfff8">
    <w:name w:val="我的表格 Char"/>
    <w:link w:val="affffffffffffff6"/>
    <w:rsid w:val="0069437C"/>
    <w:rPr>
      <w:rFonts w:eastAsia="华文中宋"/>
      <w:snapToGrid w:val="0"/>
      <w:color w:val="000000"/>
      <w:kern w:val="2"/>
      <w:sz w:val="21"/>
      <w:szCs w:val="18"/>
    </w:rPr>
  </w:style>
  <w:style w:type="character" w:customStyle="1" w:styleId="2020Char">
    <w:name w:val="表格2020 Char"/>
    <w:link w:val="2020"/>
    <w:rsid w:val="001D428A"/>
    <w:rPr>
      <w:rFonts w:ascii="仿宋_GB2312" w:eastAsia="仿宋_GB2312"/>
      <w:kern w:val="2"/>
      <w:sz w:val="21"/>
    </w:rPr>
  </w:style>
  <w:style w:type="character" w:customStyle="1" w:styleId="2020Char0">
    <w:name w:val="表头2020 Char"/>
    <w:link w:val="20200"/>
    <w:rsid w:val="001D428A"/>
    <w:rPr>
      <w:rFonts w:eastAsia="仿宋_GB2312"/>
      <w:color w:val="000000"/>
      <w:kern w:val="2"/>
      <w:sz w:val="24"/>
      <w:lang w:val="zh-CN"/>
    </w:rPr>
  </w:style>
  <w:style w:type="paragraph" w:customStyle="1" w:styleId="20200">
    <w:name w:val="表头2020"/>
    <w:basedOn w:val="-0"/>
    <w:link w:val="2020Char0"/>
    <w:rsid w:val="001D428A"/>
    <w:pPr>
      <w:snapToGrid w:val="0"/>
      <w:spacing w:before="120" w:line="400" w:lineRule="exact"/>
      <w:ind w:firstLineChars="200" w:firstLine="480"/>
      <w:jc w:val="left"/>
    </w:pPr>
    <w:rPr>
      <w:rFonts w:eastAsia="仿宋_GB2312" w:cs="Times New Roman"/>
      <w:b w:val="0"/>
      <w:bCs w:val="0"/>
      <w:color w:val="000000"/>
      <w:sz w:val="24"/>
      <w:szCs w:val="20"/>
    </w:rPr>
  </w:style>
  <w:style w:type="paragraph" w:customStyle="1" w:styleId="2020">
    <w:name w:val="表格2020"/>
    <w:basedOn w:val="a3"/>
    <w:link w:val="2020Char"/>
    <w:rsid w:val="001D428A"/>
    <w:pPr>
      <w:spacing w:line="240" w:lineRule="auto"/>
      <w:ind w:leftChars="-59" w:left="-59" w:rightChars="-45" w:right="-45" w:hangingChars="59" w:hanging="124"/>
      <w:jc w:val="center"/>
    </w:pPr>
    <w:rPr>
      <w:rFonts w:ascii="仿宋_GB2312" w:eastAsia="仿宋_GB2312"/>
      <w:sz w:val="21"/>
      <w:szCs w:val="20"/>
    </w:rPr>
  </w:style>
  <w:style w:type="paragraph" w:customStyle="1" w:styleId="2020-1">
    <w:name w:val="正文2020-1"/>
    <w:basedOn w:val="2fff"/>
    <w:link w:val="2020-1Char"/>
    <w:rsid w:val="00206A4F"/>
  </w:style>
  <w:style w:type="character" w:customStyle="1" w:styleId="2020-1Char">
    <w:name w:val="正文2020-1 Char"/>
    <w:basedOn w:val="2Char9"/>
    <w:link w:val="2020-1"/>
    <w:rsid w:val="00206A4F"/>
    <w:rPr>
      <w:rFonts w:ascii="仿宋_GB2312" w:eastAsia="仿宋_GB2312" w:hAnsi="宋体"/>
      <w:color w:val="000000"/>
      <w:kern w:val="2"/>
      <w:sz w:val="24"/>
    </w:rPr>
  </w:style>
  <w:style w:type="character" w:customStyle="1" w:styleId="-CharChar">
    <w:name w:val="表头-样式 Char Char"/>
    <w:rsid w:val="004961C6"/>
    <w:rPr>
      <w:rFonts w:ascii="仿宋_GB2312" w:eastAsia="仿宋_GB2312"/>
      <w:color w:val="000000" w:themeColor="text1"/>
      <w:sz w:val="24"/>
      <w:szCs w:val="24"/>
    </w:rPr>
  </w:style>
  <w:style w:type="character" w:customStyle="1" w:styleId="1fff4">
    <w:name w:val="未处理的提及1"/>
    <w:basedOn w:val="a4"/>
    <w:uiPriority w:val="99"/>
    <w:semiHidden/>
    <w:unhideWhenUsed/>
    <w:rsid w:val="007A0E0F"/>
    <w:rPr>
      <w:color w:val="605E5C"/>
      <w:shd w:val="clear" w:color="auto" w:fill="E1DFDD"/>
    </w:rPr>
  </w:style>
  <w:style w:type="paragraph" w:customStyle="1" w:styleId="-le">
    <w:name w:val="表头-le"/>
    <w:basedOn w:val="a3"/>
    <w:next w:val="a3"/>
    <w:link w:val="-le0"/>
    <w:qFormat/>
    <w:rsid w:val="006636E9"/>
    <w:pPr>
      <w:spacing w:line="240" w:lineRule="auto"/>
      <w:ind w:firstLineChars="0" w:firstLine="0"/>
      <w:jc w:val="center"/>
    </w:pPr>
    <w:rPr>
      <w:b/>
      <w:sz w:val="21"/>
    </w:rPr>
  </w:style>
  <w:style w:type="character" w:customStyle="1" w:styleId="-le0">
    <w:name w:val="表头-le 字符"/>
    <w:basedOn w:val="a4"/>
    <w:link w:val="-le"/>
    <w:rsid w:val="006636E9"/>
    <w:rPr>
      <w:rFonts w:ascii="Times New Roman" w:eastAsia="宋体" w:hAnsi="Times New Roman"/>
      <w:b/>
    </w:rPr>
  </w:style>
  <w:style w:type="paragraph" w:customStyle="1" w:styleId="-le1">
    <w:name w:val="图标-le"/>
    <w:basedOn w:val="-le"/>
    <w:link w:val="-le2"/>
    <w:qFormat/>
    <w:rsid w:val="006636E9"/>
    <w:pPr>
      <w:spacing w:line="360" w:lineRule="auto"/>
    </w:pPr>
    <w:rPr>
      <w:sz w:val="24"/>
    </w:rPr>
  </w:style>
  <w:style w:type="character" w:customStyle="1" w:styleId="-le2">
    <w:name w:val="图标-le 字符"/>
    <w:basedOn w:val="-le0"/>
    <w:link w:val="-le1"/>
    <w:rsid w:val="006636E9"/>
    <w:rPr>
      <w:rFonts w:ascii="Times New Roman" w:eastAsia="宋体" w:hAnsi="Times New Roman"/>
      <w:b/>
      <w:sz w:val="24"/>
    </w:rPr>
  </w:style>
  <w:style w:type="paragraph" w:customStyle="1" w:styleId="-le3">
    <w:name w:val="表文-le"/>
    <w:basedOn w:val="-le1"/>
    <w:link w:val="-le4"/>
    <w:qFormat/>
    <w:rsid w:val="00257A47"/>
    <w:pPr>
      <w:spacing w:line="240" w:lineRule="auto"/>
    </w:pPr>
    <w:rPr>
      <w:b w:val="0"/>
      <w:sz w:val="21"/>
    </w:rPr>
  </w:style>
  <w:style w:type="character" w:customStyle="1" w:styleId="-le4">
    <w:name w:val="表文-le 字符"/>
    <w:basedOn w:val="-le2"/>
    <w:link w:val="-le3"/>
    <w:rsid w:val="00257A47"/>
    <w:rPr>
      <w:rFonts w:ascii="Times New Roman" w:eastAsia="宋体" w:hAnsi="Times New Roman"/>
      <w:b w:val="0"/>
      <w:sz w:val="24"/>
    </w:rPr>
  </w:style>
  <w:style w:type="table" w:customStyle="1" w:styleId="122">
    <w:name w:val="网格型12"/>
    <w:basedOn w:val="a5"/>
    <w:uiPriority w:val="59"/>
    <w:qFormat/>
    <w:rsid w:val="00E91CD7"/>
    <w:pPr>
      <w:widowControl w:val="0"/>
      <w:adjustRightInd w:val="0"/>
      <w:spacing w:line="529" w:lineRule="exact"/>
      <w:ind w:firstLine="480"/>
      <w:jc w:val="both"/>
    </w:pPr>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d">
    <w:name w:val="正文文本首行缩进 字符"/>
    <w:basedOn w:val="aff8"/>
    <w:link w:val="affc"/>
    <w:qFormat/>
    <w:rsid w:val="008B1B54"/>
    <w:rPr>
      <w:rFonts w:ascii="宋体" w:eastAsia="汉鼎简书宋" w:hAnsi="宋体" w:cs="宋体"/>
      <w:kern w:val="32"/>
      <w:sz w:val="24"/>
      <w:szCs w:val="24"/>
      <w:lang w:val="en-US" w:eastAsia="zh-CN" w:bidi="ar-SA"/>
    </w:rPr>
  </w:style>
  <w:style w:type="paragraph" w:customStyle="1" w:styleId="33b">
    <w:name w:val="标题33b"/>
    <w:basedOn w:val="a3"/>
    <w:link w:val="33b0"/>
    <w:rsid w:val="008B1B54"/>
    <w:pPr>
      <w:autoSpaceDE w:val="0"/>
      <w:autoSpaceDN w:val="0"/>
      <w:adjustRightInd w:val="0"/>
      <w:outlineLvl w:val="2"/>
    </w:pPr>
    <w:rPr>
      <w:rFonts w:cs="仿宋_GB2312"/>
      <w:b/>
      <w:color w:val="000000"/>
      <w:kern w:val="0"/>
      <w:sz w:val="28"/>
    </w:rPr>
  </w:style>
  <w:style w:type="paragraph" w:customStyle="1" w:styleId="22x">
    <w:name w:val="标题22x"/>
    <w:basedOn w:val="a3"/>
    <w:link w:val="22x0"/>
    <w:locked/>
    <w:rsid w:val="008B1B54"/>
    <w:pPr>
      <w:keepNext/>
      <w:keepLines/>
      <w:outlineLvl w:val="1"/>
    </w:pPr>
    <w:rPr>
      <w:b/>
      <w:bCs/>
      <w:color w:val="000000"/>
      <w:sz w:val="30"/>
      <w:lang w:val="zh-CN"/>
    </w:rPr>
  </w:style>
  <w:style w:type="character" w:customStyle="1" w:styleId="22x0">
    <w:name w:val="标题22x 字符"/>
    <w:link w:val="22x"/>
    <w:rsid w:val="008B1B54"/>
    <w:rPr>
      <w:rFonts w:ascii="Times New Roman" w:eastAsia="宋体" w:hAnsi="Times New Roman"/>
      <w:b/>
      <w:bCs/>
      <w:color w:val="000000"/>
      <w:sz w:val="30"/>
      <w:lang w:val="zh-CN"/>
    </w:rPr>
  </w:style>
  <w:style w:type="character" w:customStyle="1" w:styleId="33b0">
    <w:name w:val="标题33b 字符"/>
    <w:link w:val="33b"/>
    <w:rsid w:val="008B1B54"/>
    <w:rPr>
      <w:rFonts w:ascii="Times New Roman" w:eastAsia="宋体" w:hAnsi="Times New Roman" w:cs="仿宋_GB2312"/>
      <w:b/>
      <w:color w:val="000000"/>
      <w:kern w:val="0"/>
      <w:sz w:val="28"/>
    </w:rPr>
  </w:style>
  <w:style w:type="paragraph" w:customStyle="1" w:styleId="CharChar3CharCharCharChar">
    <w:name w:val="Char Char3 Char Char Char Char"/>
    <w:basedOn w:val="a3"/>
    <w:next w:val="a3"/>
    <w:rsid w:val="008B1B54"/>
    <w:rPr>
      <w:rFonts w:ascii="宋体" w:hAnsi="宋体" w:cs="宋体"/>
    </w:rPr>
  </w:style>
  <w:style w:type="character" w:customStyle="1" w:styleId="Garamond">
    <w:name w:val="正文文本 + Garamond"/>
    <w:aliases w:val="12 pt,间距 1 pt,10.5 pt,正文文本 + SimSun,10 pt,正文文本 + Arial Narrow,斜体,11 pt,标题 #1 + Trebuchet MS,正文文本 + 10 pt,间距 -1 pt,正文文本 + David1,7 pt,间距 0 pt2,正文文本 + Gungsuh,5.5 pt,正文文本 + 4 pt,正文文本 + AngsanaUPC,13 pt,缩放 10%,35.5 pt,13.5 pt,间距 2 pt"/>
    <w:basedOn w:val="a4"/>
    <w:rsid w:val="008B1B54"/>
    <w:rPr>
      <w:rFonts w:ascii="Garamond" w:eastAsia="Garamond" w:hAnsi="Garamond" w:cs="Garamond"/>
      <w:color w:val="000000"/>
      <w:spacing w:val="30"/>
      <w:w w:val="100"/>
      <w:position w:val="0"/>
      <w:sz w:val="24"/>
      <w:szCs w:val="24"/>
      <w:shd w:val="clear" w:color="auto" w:fill="FFFFFF"/>
      <w:lang w:val="en-US"/>
    </w:rPr>
  </w:style>
  <w:style w:type="character" w:customStyle="1" w:styleId="TimesNewRoman4">
    <w:name w:val="表格标题 + Times New Roman"/>
    <w:aliases w:val="非粗体"/>
    <w:basedOn w:val="a4"/>
    <w:rsid w:val="008B1B54"/>
    <w:rPr>
      <w:rFonts w:ascii="Times New Roman" w:eastAsia="Times New Roman" w:hAnsi="Times New Roman" w:cs="Times New Roman"/>
      <w:b/>
      <w:bCs/>
      <w:color w:val="000000"/>
      <w:spacing w:val="0"/>
      <w:w w:val="100"/>
      <w:position w:val="0"/>
      <w:shd w:val="clear" w:color="auto" w:fill="FFFFFF"/>
      <w:lang w:val="en-US"/>
    </w:rPr>
  </w:style>
  <w:style w:type="paragraph" w:customStyle="1" w:styleId="2fff0">
    <w:name w:val="正文文本2"/>
    <w:basedOn w:val="a3"/>
    <w:rsid w:val="008B1B54"/>
    <w:pPr>
      <w:shd w:val="clear" w:color="auto" w:fill="FFFFFF"/>
    </w:pPr>
    <w:rPr>
      <w:rFonts w:eastAsia="Times New Roman"/>
      <w:color w:val="000000"/>
      <w:kern w:val="0"/>
      <w:sz w:val="20"/>
      <w:szCs w:val="20"/>
    </w:rPr>
  </w:style>
  <w:style w:type="character" w:customStyle="1" w:styleId="0pt">
    <w:name w:val="表格标题 + 间距 0 pt"/>
    <w:basedOn w:val="a4"/>
    <w:rsid w:val="008B1B54"/>
    <w:rPr>
      <w:rFonts w:ascii="MingLiU" w:eastAsia="MingLiU" w:hAnsi="MingLiU" w:cs="MingLiU"/>
      <w:b/>
      <w:bCs/>
      <w:i w:val="0"/>
      <w:iCs w:val="0"/>
      <w:smallCaps w:val="0"/>
      <w:strike w:val="0"/>
      <w:color w:val="000000"/>
      <w:spacing w:val="0"/>
      <w:w w:val="100"/>
      <w:position w:val="0"/>
      <w:sz w:val="20"/>
      <w:szCs w:val="20"/>
      <w:u w:val="none"/>
      <w:shd w:val="clear" w:color="auto" w:fill="FFFFFF"/>
      <w:lang w:val="zh-CN"/>
    </w:rPr>
  </w:style>
  <w:style w:type="paragraph" w:customStyle="1" w:styleId="card">
    <w:name w:val="card"/>
    <w:basedOn w:val="a3"/>
    <w:rsid w:val="008B1B54"/>
    <w:pPr>
      <w:spacing w:before="100" w:beforeAutospacing="1" w:after="100" w:afterAutospacing="1"/>
    </w:pPr>
    <w:rPr>
      <w:rFonts w:ascii="宋体" w:hAnsi="宋体" w:cs="宋体"/>
      <w:kern w:val="0"/>
    </w:rPr>
  </w:style>
  <w:style w:type="character" w:customStyle="1" w:styleId="clampword">
    <w:name w:val="clampword"/>
    <w:basedOn w:val="a4"/>
    <w:rsid w:val="008B1B54"/>
  </w:style>
  <w:style w:type="paragraph" w:customStyle="1" w:styleId="333">
    <w:name w:val="333"/>
    <w:basedOn w:val="a3"/>
    <w:link w:val="333Char"/>
    <w:rsid w:val="008B1B54"/>
    <w:pPr>
      <w:spacing w:line="500" w:lineRule="exact"/>
      <w:ind w:firstLine="480"/>
    </w:pPr>
    <w:rPr>
      <w:color w:val="FF0000"/>
    </w:rPr>
  </w:style>
  <w:style w:type="character" w:customStyle="1" w:styleId="333Char">
    <w:name w:val="333 Char"/>
    <w:basedOn w:val="a4"/>
    <w:link w:val="333"/>
    <w:rsid w:val="008B1B54"/>
    <w:rPr>
      <w:rFonts w:ascii="Times New Roman" w:eastAsia="宋体" w:hAnsi="Times New Roman"/>
      <w:color w:val="FF0000"/>
      <w:sz w:val="24"/>
    </w:rPr>
  </w:style>
  <w:style w:type="paragraph" w:customStyle="1" w:styleId="1fff5">
    <w:name w:val="图标题1"/>
    <w:basedOn w:val="a3"/>
    <w:uiPriority w:val="1"/>
    <w:rsid w:val="008B1B54"/>
    <w:rPr>
      <w:rFonts w:cs="宋体"/>
      <w:kern w:val="0"/>
    </w:rPr>
  </w:style>
  <w:style w:type="character" w:customStyle="1" w:styleId="4-lyChar">
    <w:name w:val="4级标题-ly Char"/>
    <w:link w:val="4-ly"/>
    <w:rsid w:val="008B1B54"/>
    <w:rPr>
      <w:color w:val="000000"/>
      <w:sz w:val="24"/>
      <w:szCs w:val="24"/>
    </w:rPr>
  </w:style>
  <w:style w:type="paragraph" w:customStyle="1" w:styleId="4-ly">
    <w:name w:val="4级标题-ly"/>
    <w:basedOn w:val="41"/>
    <w:link w:val="4-lyChar"/>
    <w:rsid w:val="008B1B54"/>
    <w:pPr>
      <w:keepLines w:val="0"/>
      <w:tabs>
        <w:tab w:val="left" w:pos="360"/>
      </w:tabs>
      <w:adjustRightInd w:val="0"/>
      <w:snapToGrid w:val="0"/>
      <w:spacing w:before="0" w:after="0" w:line="500" w:lineRule="exact"/>
    </w:pPr>
    <w:rPr>
      <w:rFonts w:asciiTheme="minorHAnsi" w:eastAsiaTheme="minorEastAsia" w:hAnsiTheme="minorHAnsi" w:cstheme="minorBidi"/>
      <w:b w:val="0"/>
      <w:bCs w:val="0"/>
      <w:color w:val="000000"/>
      <w:sz w:val="24"/>
      <w:szCs w:val="24"/>
    </w:rPr>
  </w:style>
  <w:style w:type="character" w:customStyle="1" w:styleId="0Char0">
    <w:name w:val="0正文 Char"/>
    <w:link w:val="0b"/>
    <w:qFormat/>
    <w:rsid w:val="008B1B54"/>
    <w:rPr>
      <w:sz w:val="24"/>
    </w:rPr>
  </w:style>
  <w:style w:type="paragraph" w:customStyle="1" w:styleId="0b">
    <w:name w:val="0正文"/>
    <w:link w:val="0Char0"/>
    <w:unhideWhenUsed/>
    <w:rsid w:val="008B1B54"/>
    <w:pPr>
      <w:widowControl w:val="0"/>
      <w:spacing w:line="360" w:lineRule="auto"/>
      <w:ind w:firstLineChars="200" w:firstLine="480"/>
      <w:jc w:val="both"/>
    </w:pPr>
    <w:rPr>
      <w:sz w:val="24"/>
    </w:rPr>
  </w:style>
  <w:style w:type="paragraph" w:customStyle="1" w:styleId="3050">
    <w:name w:val="标题 3环保 + 段前: 0.5 行"/>
    <w:basedOn w:val="31"/>
    <w:next w:val="a3"/>
    <w:link w:val="305CharChar"/>
    <w:autoRedefine/>
    <w:rsid w:val="008B1B54"/>
    <w:pPr>
      <w:keepNext w:val="0"/>
      <w:keepLines w:val="0"/>
      <w:spacing w:beforeLines="50" w:before="156" w:after="0" w:line="360" w:lineRule="auto"/>
    </w:pPr>
    <w:rPr>
      <w:sz w:val="24"/>
      <w:szCs w:val="24"/>
      <w:lang w:val="x-none"/>
    </w:rPr>
  </w:style>
  <w:style w:type="character" w:customStyle="1" w:styleId="305CharChar">
    <w:name w:val="标题 3环保 + 段前: 0.5 行 Char Char"/>
    <w:link w:val="3050"/>
    <w:rsid w:val="008B1B54"/>
    <w:rPr>
      <w:rFonts w:ascii="Times New Roman" w:eastAsia="宋体" w:hAnsi="Times New Roman"/>
      <w:b/>
      <w:bCs/>
      <w:sz w:val="24"/>
      <w:szCs w:val="24"/>
      <w:lang w:val="x-none"/>
    </w:rPr>
  </w:style>
  <w:style w:type="character" w:customStyle="1" w:styleId="font41">
    <w:name w:val="font41"/>
    <w:rsid w:val="008B1B54"/>
    <w:rPr>
      <w:rFonts w:ascii="宋体" w:eastAsia="宋体" w:hAnsi="宋体" w:cs="宋体" w:hint="eastAsia"/>
      <w:i w:val="0"/>
      <w:color w:val="000000"/>
      <w:sz w:val="20"/>
      <w:szCs w:val="20"/>
      <w:u w:val="none"/>
      <w:vertAlign w:val="superscript"/>
    </w:rPr>
  </w:style>
  <w:style w:type="character" w:customStyle="1" w:styleId="Charfffffc">
    <w:name w:val="表头图头字体 Char"/>
    <w:link w:val="affffffffffffffffffffe"/>
    <w:rsid w:val="008B1B54"/>
  </w:style>
  <w:style w:type="paragraph" w:customStyle="1" w:styleId="affffffffffffffffffffe">
    <w:name w:val="表头图头字体"/>
    <w:basedOn w:val="a3"/>
    <w:link w:val="Charfffffc"/>
    <w:rsid w:val="008B1B54"/>
    <w:rPr>
      <w:rFonts w:asciiTheme="minorHAnsi" w:eastAsiaTheme="minorEastAsia" w:hAnsiTheme="minorHAnsi"/>
      <w:sz w:val="21"/>
    </w:rPr>
  </w:style>
  <w:style w:type="paragraph" w:customStyle="1" w:styleId="afffffffffffffffffffff">
    <w:name w:val="表内 字体"/>
    <w:basedOn w:val="aff7"/>
    <w:next w:val="a3"/>
    <w:link w:val="Charfffffd"/>
    <w:rsid w:val="008B1B54"/>
    <w:pPr>
      <w:spacing w:after="0" w:line="240" w:lineRule="auto"/>
      <w:ind w:firstLine="0"/>
    </w:pPr>
    <w:rPr>
      <w:sz w:val="21"/>
      <w:szCs w:val="20"/>
    </w:rPr>
  </w:style>
  <w:style w:type="character" w:customStyle="1" w:styleId="Charfffffd">
    <w:name w:val="表内 字体 Char"/>
    <w:basedOn w:val="a4"/>
    <w:link w:val="afffffffffffffffffffff"/>
    <w:rsid w:val="008B1B54"/>
    <w:rPr>
      <w:rFonts w:ascii="Times New Roman" w:eastAsia="宋体" w:hAnsi="Times New Roman"/>
      <w:szCs w:val="20"/>
    </w:rPr>
  </w:style>
  <w:style w:type="paragraph" w:customStyle="1" w:styleId="afffffffffffffffffffff0">
    <w:name w:val="表头和图字体"/>
    <w:basedOn w:val="a3"/>
    <w:link w:val="CharCharfc"/>
    <w:rsid w:val="008B1B54"/>
    <w:rPr>
      <w:sz w:val="21"/>
    </w:rPr>
  </w:style>
  <w:style w:type="character" w:customStyle="1" w:styleId="CharCharfc">
    <w:name w:val="表头和图字体 Char Char"/>
    <w:basedOn w:val="a4"/>
    <w:link w:val="afffffffffffffffffffff0"/>
    <w:rsid w:val="008B1B54"/>
    <w:rPr>
      <w:rFonts w:ascii="Times New Roman" w:eastAsia="宋体" w:hAnsi="Times New Roman"/>
    </w:rPr>
  </w:style>
  <w:style w:type="paragraph" w:customStyle="1" w:styleId="afffffffffffffffffffff1">
    <w:name w:val="表内字体"/>
    <w:basedOn w:val="afffffffffffffffffffff0"/>
    <w:link w:val="Charfffffe"/>
    <w:rsid w:val="008B1B54"/>
  </w:style>
  <w:style w:type="paragraph" w:customStyle="1" w:styleId="afffffffffffffffffffff2">
    <w:name w:val="标题 四"/>
    <w:basedOn w:val="a3"/>
    <w:link w:val="Charffffff"/>
    <w:rsid w:val="008B1B54"/>
    <w:rPr>
      <w:rFonts w:ascii="黑体"/>
      <w:color w:val="000000"/>
      <w:szCs w:val="20"/>
    </w:rPr>
  </w:style>
  <w:style w:type="character" w:customStyle="1" w:styleId="Charffffff">
    <w:name w:val="标题 四 Char"/>
    <w:basedOn w:val="a4"/>
    <w:link w:val="afffffffffffffffffffff2"/>
    <w:rsid w:val="008B1B54"/>
    <w:rPr>
      <w:rFonts w:ascii="黑体" w:eastAsia="宋体" w:hAnsi="Times New Roman"/>
      <w:color w:val="000000"/>
      <w:sz w:val="24"/>
      <w:szCs w:val="20"/>
    </w:rPr>
  </w:style>
  <w:style w:type="character" w:customStyle="1" w:styleId="Charfffffe">
    <w:name w:val="表内字体 Char"/>
    <w:basedOn w:val="CharCharfc"/>
    <w:link w:val="afffffffffffffffffffff1"/>
    <w:rsid w:val="008B1B54"/>
    <w:rPr>
      <w:rFonts w:ascii="Times New Roman" w:eastAsia="宋体" w:hAnsi="Times New Roman"/>
    </w:rPr>
  </w:style>
  <w:style w:type="character" w:customStyle="1" w:styleId="Charffffff0">
    <w:name w:val="【表中文字】 Char"/>
    <w:basedOn w:val="a4"/>
    <w:link w:val="afffffffffffffffffffff3"/>
    <w:locked/>
    <w:rsid w:val="008B1B54"/>
  </w:style>
  <w:style w:type="paragraph" w:customStyle="1" w:styleId="afffffffffffffffffffff3">
    <w:name w:val="【表中文字】"/>
    <w:basedOn w:val="a3"/>
    <w:link w:val="Charffffff0"/>
    <w:rsid w:val="008B1B54"/>
    <w:pPr>
      <w:spacing w:line="380" w:lineRule="exact"/>
    </w:pPr>
    <w:rPr>
      <w:rFonts w:asciiTheme="minorHAnsi" w:eastAsiaTheme="minorEastAsia" w:hAnsiTheme="minorHAnsi"/>
      <w:sz w:val="21"/>
    </w:rPr>
  </w:style>
  <w:style w:type="character" w:customStyle="1" w:styleId="CharCharfd">
    <w:name w:val="表格头 Char Char"/>
    <w:link w:val="afffffffffffffffffffff4"/>
    <w:rsid w:val="008B1B54"/>
    <w:rPr>
      <w:rFonts w:cs="宋体"/>
      <w:b/>
      <w:szCs w:val="28"/>
    </w:rPr>
  </w:style>
  <w:style w:type="paragraph" w:customStyle="1" w:styleId="afffffffffffffffffffff4">
    <w:name w:val="表格头"/>
    <w:basedOn w:val="a3"/>
    <w:link w:val="CharCharfd"/>
    <w:rsid w:val="008B1B54"/>
    <w:pPr>
      <w:adjustRightInd w:val="0"/>
      <w:snapToGrid w:val="0"/>
    </w:pPr>
    <w:rPr>
      <w:rFonts w:asciiTheme="minorHAnsi" w:eastAsiaTheme="minorEastAsia" w:hAnsiTheme="minorHAnsi" w:cs="宋体"/>
      <w:b/>
      <w:sz w:val="21"/>
      <w:szCs w:val="28"/>
    </w:rPr>
  </w:style>
  <w:style w:type="character" w:customStyle="1" w:styleId="Charfff9">
    <w:name w:val="环保表内字（五号） Char"/>
    <w:link w:val="affffffffffffff8"/>
    <w:qFormat/>
    <w:rsid w:val="008B1B54"/>
    <w:rPr>
      <w:rFonts w:ascii="Times New Roman" w:eastAsia="宋体" w:hAnsi="Times New Roman"/>
      <w:snapToGrid w:val="0"/>
      <w:color w:val="000000"/>
      <w:kern w:val="0"/>
      <w:sz w:val="24"/>
      <w:szCs w:val="21"/>
      <w:lang w:val="zh-CN"/>
    </w:rPr>
  </w:style>
  <w:style w:type="character" w:customStyle="1" w:styleId="MingLiU">
    <w:name w:val="正文文本 + MingLiU"/>
    <w:aliases w:val="6 pt,11.5 pt,正文文本 + 8 pt"/>
    <w:basedOn w:val="a4"/>
    <w:rsid w:val="008B1B54"/>
    <w:rPr>
      <w:rFonts w:ascii="MingLiU" w:eastAsia="MingLiU" w:hAnsi="Times New Roman" w:cs="MingLiU"/>
      <w:sz w:val="12"/>
      <w:szCs w:val="12"/>
      <w:u w:val="none"/>
    </w:rPr>
  </w:style>
  <w:style w:type="character" w:customStyle="1" w:styleId="afffffffffffffffffffff5">
    <w:name w:val="正文文本_"/>
    <w:basedOn w:val="a4"/>
    <w:link w:val="1fff6"/>
    <w:rsid w:val="008B1B54"/>
    <w:rPr>
      <w:rFonts w:ascii="黑体" w:eastAsia="黑体" w:hAnsi="黑体" w:cs="黑体"/>
      <w:spacing w:val="20"/>
      <w:sz w:val="25"/>
      <w:szCs w:val="25"/>
      <w:shd w:val="clear" w:color="auto" w:fill="FFFFFF"/>
    </w:rPr>
  </w:style>
  <w:style w:type="paragraph" w:customStyle="1" w:styleId="1fff6">
    <w:name w:val="正文文本1"/>
    <w:basedOn w:val="a3"/>
    <w:link w:val="afffffffffffffffffffff5"/>
    <w:rsid w:val="008B1B54"/>
    <w:pPr>
      <w:shd w:val="clear" w:color="auto" w:fill="FFFFFF"/>
      <w:spacing w:line="624" w:lineRule="exact"/>
    </w:pPr>
    <w:rPr>
      <w:rFonts w:ascii="黑体" w:eastAsia="黑体" w:hAnsi="黑体" w:cs="黑体"/>
      <w:spacing w:val="20"/>
      <w:sz w:val="25"/>
      <w:szCs w:val="25"/>
    </w:rPr>
  </w:style>
  <w:style w:type="character" w:customStyle="1" w:styleId="3111Char">
    <w:name w:val="标题3（标题1.1.1） Char"/>
    <w:basedOn w:val="a4"/>
    <w:link w:val="31110"/>
    <w:rsid w:val="008B1B54"/>
    <w:rPr>
      <w:rFonts w:eastAsia="仿宋_GB2312"/>
      <w:b/>
      <w:color w:val="0D0D0D"/>
      <w:sz w:val="24"/>
    </w:rPr>
  </w:style>
  <w:style w:type="paragraph" w:customStyle="1" w:styleId="31110">
    <w:name w:val="标题3（标题1.1.1）"/>
    <w:basedOn w:val="a3"/>
    <w:link w:val="3111Char"/>
    <w:rsid w:val="008B1B54"/>
    <w:pPr>
      <w:adjustRightInd w:val="0"/>
      <w:snapToGrid w:val="0"/>
      <w:spacing w:line="540" w:lineRule="exact"/>
      <w:outlineLvl w:val="2"/>
    </w:pPr>
    <w:rPr>
      <w:rFonts w:asciiTheme="minorHAnsi" w:eastAsia="仿宋_GB2312" w:hAnsiTheme="minorHAnsi"/>
      <w:b/>
      <w:color w:val="0D0D0D"/>
    </w:rPr>
  </w:style>
  <w:style w:type="paragraph" w:customStyle="1" w:styleId="-2">
    <w:name w:val="表文-冷"/>
    <w:basedOn w:val="a3"/>
    <w:link w:val="-3"/>
    <w:qFormat/>
    <w:rsid w:val="008B1B54"/>
    <w:pPr>
      <w:spacing w:line="240" w:lineRule="auto"/>
      <w:ind w:firstLineChars="0" w:firstLine="0"/>
      <w:jc w:val="center"/>
    </w:pPr>
    <w:rPr>
      <w:sz w:val="21"/>
    </w:rPr>
  </w:style>
  <w:style w:type="character" w:customStyle="1" w:styleId="-3">
    <w:name w:val="表文-冷 字符"/>
    <w:basedOn w:val="a4"/>
    <w:link w:val="-2"/>
    <w:qFormat/>
    <w:rsid w:val="008B1B54"/>
    <w:rPr>
      <w:rFonts w:ascii="Times New Roman" w:eastAsia="宋体" w:hAnsi="Times New Roman"/>
    </w:rPr>
  </w:style>
  <w:style w:type="paragraph" w:customStyle="1" w:styleId="-4">
    <w:name w:val="表头-冷"/>
    <w:basedOn w:val="-2"/>
    <w:link w:val="-5"/>
    <w:qFormat/>
    <w:rsid w:val="008B1B54"/>
    <w:rPr>
      <w:b/>
    </w:rPr>
  </w:style>
  <w:style w:type="character" w:customStyle="1" w:styleId="-5">
    <w:name w:val="表头-冷 字符"/>
    <w:basedOn w:val="-3"/>
    <w:link w:val="-4"/>
    <w:qFormat/>
    <w:rsid w:val="008B1B54"/>
    <w:rPr>
      <w:rFonts w:ascii="Times New Roman" w:eastAsia="宋体" w:hAnsi="Times New Roman"/>
      <w:b/>
    </w:rPr>
  </w:style>
  <w:style w:type="paragraph" w:customStyle="1" w:styleId="-6">
    <w:name w:val="图标-冷"/>
    <w:basedOn w:val="-4"/>
    <w:link w:val="-7"/>
    <w:rsid w:val="008B1B54"/>
    <w:pPr>
      <w:spacing w:line="360" w:lineRule="auto"/>
    </w:pPr>
    <w:rPr>
      <w:sz w:val="24"/>
    </w:rPr>
  </w:style>
  <w:style w:type="character" w:customStyle="1" w:styleId="-7">
    <w:name w:val="图标-冷 字符"/>
    <w:basedOn w:val="-5"/>
    <w:link w:val="-6"/>
    <w:rsid w:val="008B1B54"/>
    <w:rPr>
      <w:rFonts w:ascii="Times New Roman" w:eastAsia="宋体" w:hAnsi="Times New Roman"/>
      <w:b/>
      <w:sz w:val="24"/>
    </w:rPr>
  </w:style>
  <w:style w:type="paragraph" w:customStyle="1" w:styleId="132">
    <w:name w:val="样式 宋体 小四 行距: 多倍行距 1.3 字行"/>
    <w:basedOn w:val="a3"/>
    <w:rsid w:val="008B1B54"/>
    <w:pPr>
      <w:spacing w:line="312" w:lineRule="auto"/>
      <w:ind w:firstLine="480"/>
    </w:pPr>
    <w:rPr>
      <w:rFonts w:ascii="宋体" w:hAnsi="宋体" w:cs="宋体"/>
      <w:szCs w:val="20"/>
    </w:rPr>
  </w:style>
  <w:style w:type="paragraph" w:customStyle="1" w:styleId="toc75">
    <w:name w:val="toc 75"/>
    <w:next w:val="a3"/>
    <w:rsid w:val="008B1B54"/>
    <w:pPr>
      <w:wordWrap w:val="0"/>
      <w:ind w:left="2550"/>
      <w:jc w:val="both"/>
    </w:pPr>
    <w:rPr>
      <w:rFonts w:ascii="Times New Roman" w:eastAsia="宋体" w:hAnsi="Times New Roman" w:cs="Times New Roman"/>
      <w:kern w:val="0"/>
      <w:szCs w:val="20"/>
    </w:rPr>
  </w:style>
  <w:style w:type="character" w:customStyle="1" w:styleId="doc-header-title">
    <w:name w:val="doc-header-title"/>
    <w:basedOn w:val="a4"/>
    <w:rsid w:val="008B1B54"/>
  </w:style>
  <w:style w:type="table" w:customStyle="1" w:styleId="TableNormal1">
    <w:name w:val="Table Normal1"/>
    <w:uiPriority w:val="2"/>
    <w:semiHidden/>
    <w:unhideWhenUsed/>
    <w:qFormat/>
    <w:rsid w:val="008B1B54"/>
    <w:pPr>
      <w:widowControl w:val="0"/>
      <w:autoSpaceDE w:val="0"/>
      <w:autoSpaceDN w:val="0"/>
    </w:pPr>
    <w:rPr>
      <w:kern w:val="0"/>
      <w:sz w:val="22"/>
      <w:lang w:eastAsia="en-US"/>
    </w:rPr>
    <w:tblPr>
      <w:tblInd w:w="0" w:type="dxa"/>
      <w:tblCellMar>
        <w:top w:w="0" w:type="dxa"/>
        <w:left w:w="0" w:type="dxa"/>
        <w:bottom w:w="0" w:type="dxa"/>
        <w:right w:w="0" w:type="dxa"/>
      </w:tblCellMar>
    </w:tblPr>
  </w:style>
  <w:style w:type="paragraph" w:customStyle="1" w:styleId="3x">
    <w:name w:val="标题3x"/>
    <w:basedOn w:val="a3"/>
    <w:link w:val="3xChar"/>
    <w:locked/>
    <w:rsid w:val="008B1B54"/>
    <w:pPr>
      <w:keepNext/>
      <w:keepLines/>
      <w:outlineLvl w:val="1"/>
    </w:pPr>
    <w:rPr>
      <w:rFonts w:cs="Times New Roman"/>
      <w:b/>
      <w:bCs/>
      <w:color w:val="000000"/>
      <w:sz w:val="30"/>
      <w:szCs w:val="24"/>
      <w:lang w:val="zh-CN"/>
    </w:rPr>
  </w:style>
  <w:style w:type="character" w:customStyle="1" w:styleId="3xChar">
    <w:name w:val="新标题3x Char"/>
    <w:link w:val="3x"/>
    <w:rsid w:val="008B1B54"/>
    <w:rPr>
      <w:rFonts w:ascii="Times New Roman" w:eastAsia="宋体" w:hAnsi="Times New Roman" w:cs="Times New Roman"/>
      <w:b/>
      <w:bCs/>
      <w:color w:val="000000"/>
      <w:sz w:val="30"/>
      <w:szCs w:val="24"/>
      <w:lang w:val="zh-CN"/>
    </w:rPr>
  </w:style>
  <w:style w:type="character" w:customStyle="1" w:styleId="1fff7">
    <w:name w:val="页脚 字符1"/>
    <w:basedOn w:val="a4"/>
    <w:uiPriority w:val="99"/>
    <w:rsid w:val="008B1B54"/>
    <w:rPr>
      <w:sz w:val="18"/>
      <w:szCs w:val="18"/>
    </w:rPr>
  </w:style>
  <w:style w:type="table" w:customStyle="1" w:styleId="TableNormal2">
    <w:name w:val="Table Normal2"/>
    <w:uiPriority w:val="2"/>
    <w:semiHidden/>
    <w:unhideWhenUsed/>
    <w:qFormat/>
    <w:rsid w:val="008B1B54"/>
    <w:pPr>
      <w:widowControl w:val="0"/>
      <w:autoSpaceDE w:val="0"/>
      <w:autoSpaceDN w:val="0"/>
    </w:pPr>
    <w:rPr>
      <w:kern w:val="0"/>
      <w:sz w:val="22"/>
      <w:lang w:eastAsia="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8B1B54"/>
    <w:pPr>
      <w:widowControl w:val="0"/>
      <w:autoSpaceDE w:val="0"/>
      <w:autoSpaceDN w:val="0"/>
    </w:pPr>
    <w:rPr>
      <w:kern w:val="0"/>
      <w:sz w:val="22"/>
      <w:lang w:eastAsia="en-US"/>
    </w:rPr>
    <w:tblPr>
      <w:tblInd w:w="0" w:type="dxa"/>
      <w:tblCellMar>
        <w:top w:w="0" w:type="dxa"/>
        <w:left w:w="0" w:type="dxa"/>
        <w:bottom w:w="0" w:type="dxa"/>
        <w:right w:w="0" w:type="dxa"/>
      </w:tblCellMar>
    </w:tblPr>
  </w:style>
  <w:style w:type="paragraph" w:customStyle="1" w:styleId="afffffffffffffffffffff6">
    <w:name w:val="表居中（中文）"/>
    <w:basedOn w:val="a3"/>
    <w:rsid w:val="008B1B54"/>
    <w:pPr>
      <w:adjustRightInd w:val="0"/>
      <w:spacing w:line="380" w:lineRule="atLeast"/>
      <w:ind w:firstLineChars="0" w:firstLine="0"/>
      <w:jc w:val="center"/>
      <w:textAlignment w:val="baseline"/>
    </w:pPr>
    <w:rPr>
      <w:rFonts w:ascii="等线" w:eastAsia="楷体_GB2312" w:hAnsi="等线" w:cs="Times New Roman"/>
      <w:kern w:val="0"/>
      <w:szCs w:val="20"/>
    </w:rPr>
  </w:style>
  <w:style w:type="character" w:customStyle="1" w:styleId="afffffffffffffffffffff7">
    <w:name w:val="样式 正文 +"/>
    <w:rsid w:val="008B1B54"/>
    <w:rPr>
      <w:kern w:val="0"/>
      <w:sz w:val="24"/>
    </w:rPr>
  </w:style>
  <w:style w:type="paragraph" w:customStyle="1" w:styleId="1fff8">
    <w:name w:val="页脚1"/>
    <w:basedOn w:val="a3"/>
    <w:rsid w:val="008B1B54"/>
    <w:pPr>
      <w:pBdr>
        <w:top w:val="single" w:sz="4" w:space="1" w:color="auto"/>
      </w:pBdr>
      <w:tabs>
        <w:tab w:val="center" w:pos="4153"/>
        <w:tab w:val="right" w:pos="8306"/>
      </w:tabs>
      <w:spacing w:line="240" w:lineRule="auto"/>
      <w:ind w:left="-12" w:right="-15" w:firstLineChars="0" w:firstLine="0"/>
      <w:jc w:val="right"/>
    </w:pPr>
    <w:rPr>
      <w:rFonts w:cs="Times New Roman"/>
      <w:bCs/>
      <w:snapToGrid w:val="0"/>
      <w:sz w:val="18"/>
      <w:szCs w:val="24"/>
    </w:rPr>
  </w:style>
  <w:style w:type="character" w:styleId="afffffffffffffffffffff8">
    <w:name w:val="endnote reference"/>
    <w:basedOn w:val="a4"/>
    <w:rsid w:val="008B1B54"/>
    <w:rPr>
      <w:vertAlign w:val="superscript"/>
    </w:rPr>
  </w:style>
  <w:style w:type="character" w:customStyle="1" w:styleId="chword">
    <w:name w:val="chword"/>
    <w:basedOn w:val="a4"/>
    <w:rsid w:val="008B1B54"/>
    <w:rPr>
      <w:rFonts w:cs="Times New Roman"/>
    </w:rPr>
  </w:style>
  <w:style w:type="character" w:customStyle="1" w:styleId="CharChar100">
    <w:name w:val="Char Char10"/>
    <w:basedOn w:val="a4"/>
    <w:rsid w:val="008B1B54"/>
    <w:rPr>
      <w:rFonts w:ascii="Arial" w:eastAsia="黑体" w:hAnsi="Arial"/>
      <w:b/>
      <w:bCs/>
      <w:kern w:val="2"/>
      <w:sz w:val="32"/>
      <w:szCs w:val="32"/>
      <w:lang w:val="en-US" w:eastAsia="zh-CN" w:bidi="ar-SA"/>
    </w:rPr>
  </w:style>
  <w:style w:type="character" w:customStyle="1" w:styleId="afffffffffffffffffffff9">
    <w:name w:val="样式 宋体 四号"/>
    <w:rsid w:val="008B1B54"/>
    <w:rPr>
      <w:rFonts w:ascii="宋体" w:hAnsi="宋体"/>
      <w:sz w:val="24"/>
    </w:rPr>
  </w:style>
  <w:style w:type="character" w:customStyle="1" w:styleId="2Chara">
    <w:name w:val="正文文本 2 Char"/>
    <w:basedOn w:val="a4"/>
    <w:rsid w:val="008B1B54"/>
    <w:rPr>
      <w:rFonts w:eastAsia="宋体"/>
      <w:szCs w:val="24"/>
    </w:rPr>
  </w:style>
  <w:style w:type="character" w:customStyle="1" w:styleId="Charffffff1">
    <w:name w:val="批注框文本 Char"/>
    <w:basedOn w:val="a4"/>
    <w:uiPriority w:val="99"/>
    <w:rsid w:val="008B1B54"/>
    <w:rPr>
      <w:sz w:val="18"/>
      <w:szCs w:val="18"/>
    </w:rPr>
  </w:style>
  <w:style w:type="character" w:customStyle="1" w:styleId="Charffffff2">
    <w:name w:val="标题 Char"/>
    <w:basedOn w:val="a4"/>
    <w:uiPriority w:val="99"/>
    <w:rsid w:val="008B1B54"/>
    <w:rPr>
      <w:rFonts w:ascii="Cambria" w:eastAsia="宋体" w:hAnsi="Cambria"/>
      <w:b/>
      <w:bCs/>
      <w:sz w:val="32"/>
      <w:szCs w:val="32"/>
    </w:rPr>
  </w:style>
  <w:style w:type="character" w:customStyle="1" w:styleId="Charffffff3">
    <w:name w:val="日期 Char"/>
    <w:basedOn w:val="a4"/>
    <w:rsid w:val="008B1B54"/>
    <w:rPr>
      <w:rFonts w:eastAsia="宋体"/>
      <w:szCs w:val="24"/>
    </w:rPr>
  </w:style>
  <w:style w:type="character" w:customStyle="1" w:styleId="2Charb">
    <w:name w:val="正文文本缩进 2 Char"/>
    <w:basedOn w:val="a4"/>
    <w:rsid w:val="008B1B54"/>
    <w:rPr>
      <w:rFonts w:ascii="宋体" w:eastAsia="宋体" w:hAnsi="宋体"/>
      <w:sz w:val="32"/>
    </w:rPr>
  </w:style>
  <w:style w:type="character" w:customStyle="1" w:styleId="CharCharfe">
    <w:name w:val="正文文本 Char Char"/>
    <w:basedOn w:val="a4"/>
    <w:rsid w:val="008B1B54"/>
    <w:rPr>
      <w:rFonts w:ascii="仿宋_GB2312" w:eastAsia="仿宋_GB2312"/>
      <w:kern w:val="2"/>
      <w:sz w:val="30"/>
      <w:szCs w:val="24"/>
      <w:lang w:val="en-US" w:eastAsia="zh-CN" w:bidi="ar-SA"/>
    </w:rPr>
  </w:style>
  <w:style w:type="character" w:customStyle="1" w:styleId="CharCharCharCharCharCharCharCharCharCharCharCharCharCharCharCharCharCharCharCharCharCharCharCharCharCharCharCharChar">
    <w:name w:val="普通文字 Char Char Char Char Char Char Char Char Char Char Char Char Char Char Char Char Char Char Char Char Char Char Char Char Char Char Char Char Char"/>
    <w:basedOn w:val="a4"/>
    <w:rsid w:val="008B1B54"/>
    <w:rPr>
      <w:rFonts w:ascii="宋体" w:eastAsia="宋体" w:hAnsi="Courier New" w:cs="Courier New"/>
      <w:kern w:val="2"/>
      <w:sz w:val="21"/>
      <w:szCs w:val="21"/>
      <w:lang w:val="en-US" w:eastAsia="zh-CN" w:bidi="ar-SA"/>
    </w:rPr>
  </w:style>
  <w:style w:type="paragraph" w:customStyle="1" w:styleId="xz2">
    <w:name w:val="xz2"/>
    <w:basedOn w:val="a3"/>
    <w:rsid w:val="008B1B54"/>
    <w:pPr>
      <w:spacing w:beforeLines="50" w:line="240" w:lineRule="auto"/>
      <w:ind w:firstLineChars="0" w:firstLine="0"/>
      <w:jc w:val="left"/>
      <w:outlineLvl w:val="1"/>
    </w:pPr>
    <w:rPr>
      <w:rFonts w:ascii="楷体_GB2312" w:eastAsia="楷体_GB2312" w:cs="Times New Roman"/>
      <w:b/>
      <w:sz w:val="32"/>
      <w:szCs w:val="30"/>
    </w:rPr>
  </w:style>
  <w:style w:type="paragraph" w:customStyle="1" w:styleId="hh">
    <w:name w:val="hh正文"/>
    <w:basedOn w:val="a3"/>
    <w:rsid w:val="008B1B54"/>
    <w:pPr>
      <w:spacing w:line="400" w:lineRule="exact"/>
      <w:ind w:leftChars="101" w:left="212" w:firstLine="480"/>
    </w:pPr>
    <w:rPr>
      <w:rFonts w:cs="Times New Roman"/>
      <w:szCs w:val="24"/>
    </w:rPr>
  </w:style>
  <w:style w:type="paragraph" w:customStyle="1" w:styleId="ParaCharCharCharCharCharCharCharCharCharCharCharChar">
    <w:name w:val="默认段落字体 Para Char Char Char Char Char Char Char Char Char Char Char Char"/>
    <w:basedOn w:val="aa"/>
    <w:rsid w:val="008B1B54"/>
    <w:pPr>
      <w:adjustRightInd w:val="0"/>
      <w:spacing w:line="436" w:lineRule="exact"/>
      <w:ind w:left="357" w:firstLineChars="0" w:firstLine="0"/>
      <w:jc w:val="left"/>
      <w:outlineLvl w:val="3"/>
    </w:pPr>
    <w:rPr>
      <w:rFonts w:ascii="Tahoma" w:hAnsi="Tahoma" w:cs="Times New Roman"/>
      <w:b/>
      <w:szCs w:val="24"/>
    </w:rPr>
  </w:style>
  <w:style w:type="paragraph" w:customStyle="1" w:styleId="ParaCharCharCharCharCharCharCharCharChar1CharCharCharCharCharCharChar">
    <w:name w:val="默认段落字体 Para Char Char Char Char Char Char Char Char Char1 Char Char Char Char Char Char Char"/>
    <w:basedOn w:val="aa"/>
    <w:rsid w:val="008B1B54"/>
    <w:pPr>
      <w:spacing w:line="240" w:lineRule="auto"/>
      <w:ind w:firstLineChars="0" w:firstLine="0"/>
    </w:pPr>
    <w:rPr>
      <w:rFonts w:ascii="Tahoma" w:hAnsi="Tahoma" w:cs="Tahoma"/>
      <w:szCs w:val="24"/>
    </w:rPr>
  </w:style>
  <w:style w:type="paragraph" w:customStyle="1" w:styleId="afffffffffffffffffffffa">
    <w:name w:val="流程文字"/>
    <w:basedOn w:val="a3"/>
    <w:rsid w:val="008B1B54"/>
    <w:pPr>
      <w:tabs>
        <w:tab w:val="left" w:pos="6480"/>
      </w:tabs>
      <w:topLinePunct/>
      <w:adjustRightInd w:val="0"/>
      <w:snapToGrid w:val="0"/>
      <w:spacing w:line="240" w:lineRule="auto"/>
      <w:ind w:firstLineChars="0" w:firstLine="0"/>
      <w:jc w:val="center"/>
    </w:pPr>
    <w:rPr>
      <w:rFonts w:eastAsia="仿宋_GB2312" w:cs="Times New Roman"/>
      <w:sz w:val="21"/>
      <w:szCs w:val="20"/>
    </w:rPr>
  </w:style>
  <w:style w:type="paragraph" w:customStyle="1" w:styleId="ParaCharCharCharChar0">
    <w:name w:val="样式 默认段落字体 Para Char Char Char Char +"/>
    <w:basedOn w:val="a3"/>
    <w:rsid w:val="008B1B54"/>
    <w:pPr>
      <w:spacing w:beforeLines="50" w:afterLines="50"/>
      <w:ind w:firstLineChars="0" w:firstLine="0"/>
      <w:jc w:val="left"/>
    </w:pPr>
    <w:rPr>
      <w:rFonts w:eastAsia="黑体" w:cs="Times New Roman"/>
      <w:kern w:val="0"/>
      <w:sz w:val="28"/>
      <w:szCs w:val="24"/>
    </w:rPr>
  </w:style>
  <w:style w:type="paragraph" w:customStyle="1" w:styleId="1fff9">
    <w:name w:val="表格填充1"/>
    <w:basedOn w:val="a3"/>
    <w:rsid w:val="008B1B54"/>
    <w:pPr>
      <w:adjustRightInd w:val="0"/>
      <w:snapToGrid w:val="0"/>
      <w:spacing w:line="400" w:lineRule="exact"/>
      <w:ind w:firstLineChars="0" w:firstLine="0"/>
      <w:jc w:val="center"/>
    </w:pPr>
    <w:rPr>
      <w:rFonts w:cs="Times New Roman"/>
      <w:snapToGrid w:val="0"/>
      <w:sz w:val="21"/>
      <w:szCs w:val="18"/>
    </w:rPr>
  </w:style>
  <w:style w:type="paragraph" w:customStyle="1" w:styleId="biaoti1">
    <w:name w:val="biaoti1"/>
    <w:basedOn w:val="a3"/>
    <w:next w:val="a3"/>
    <w:rsid w:val="008B1B54"/>
    <w:pPr>
      <w:spacing w:beforeLines="50" w:afterLines="50"/>
      <w:ind w:firstLineChars="0" w:firstLine="0"/>
      <w:jc w:val="left"/>
    </w:pPr>
    <w:rPr>
      <w:rFonts w:cs="Times New Roman"/>
      <w:b/>
      <w:bCs/>
      <w:kern w:val="21"/>
      <w:sz w:val="21"/>
      <w:szCs w:val="24"/>
    </w:rPr>
  </w:style>
  <w:style w:type="paragraph" w:customStyle="1" w:styleId="afffffffffffffffffffffb">
    <w:name w:val="表标"/>
    <w:next w:val="a3"/>
    <w:link w:val="Charffffff4"/>
    <w:rsid w:val="008B1B54"/>
    <w:pPr>
      <w:tabs>
        <w:tab w:val="left" w:pos="8207"/>
      </w:tabs>
      <w:adjustRightInd w:val="0"/>
      <w:snapToGrid w:val="0"/>
      <w:spacing w:before="120" w:line="312" w:lineRule="auto"/>
      <w:jc w:val="center"/>
      <w:textAlignment w:val="baseline"/>
    </w:pPr>
    <w:rPr>
      <w:rFonts w:ascii="Times New Roman" w:eastAsia="黑体" w:hAnsi="Times New Roman" w:cs="Times New Roman"/>
      <w:sz w:val="24"/>
      <w:szCs w:val="20"/>
    </w:rPr>
  </w:style>
  <w:style w:type="character" w:customStyle="1" w:styleId="Charffffff4">
    <w:name w:val="表标 Char"/>
    <w:basedOn w:val="a4"/>
    <w:link w:val="afffffffffffffffffffffb"/>
    <w:qFormat/>
    <w:rsid w:val="008B1B54"/>
    <w:rPr>
      <w:rFonts w:ascii="Times New Roman" w:eastAsia="黑体" w:hAnsi="Times New Roman" w:cs="Times New Roman"/>
      <w:sz w:val="24"/>
      <w:szCs w:val="20"/>
    </w:rPr>
  </w:style>
  <w:style w:type="paragraph" w:customStyle="1" w:styleId="afffffffffffffffffffffc">
    <w:name w:val="【表格】"/>
    <w:next w:val="affc"/>
    <w:uiPriority w:val="39"/>
    <w:rsid w:val="008B1B54"/>
    <w:pPr>
      <w:jc w:val="center"/>
    </w:pPr>
    <w:rPr>
      <w:rFonts w:ascii="Times New Roman" w:eastAsia="宋体" w:hAnsi="Times New Roman" w:cs="Times New Roman"/>
      <w:kern w:val="0"/>
      <w:szCs w:val="24"/>
    </w:rPr>
  </w:style>
  <w:style w:type="character" w:customStyle="1" w:styleId="9p">
    <w:name w:val="9p"/>
    <w:basedOn w:val="a4"/>
    <w:rsid w:val="008B1B54"/>
  </w:style>
  <w:style w:type="paragraph" w:customStyle="1" w:styleId="153222">
    <w:name w:val="样式 样式 样式 四号 左侧:  1.53 厘米 + 首行缩进:  2 字符 + 居中 左侧:  2 字符 首行缩进:  2..."/>
    <w:basedOn w:val="1532"/>
    <w:rsid w:val="008B1B54"/>
    <w:pPr>
      <w:jc w:val="center"/>
    </w:pPr>
  </w:style>
  <w:style w:type="paragraph" w:customStyle="1" w:styleId="1532">
    <w:name w:val="样式 样式 四号 左侧:  1.53 厘米 + 首行缩进:  2 字符"/>
    <w:basedOn w:val="1530"/>
    <w:rsid w:val="008B1B54"/>
    <w:pPr>
      <w:ind w:leftChars="200" w:left="200"/>
    </w:pPr>
    <w:rPr>
      <w:szCs w:val="20"/>
    </w:rPr>
  </w:style>
  <w:style w:type="paragraph" w:customStyle="1" w:styleId="1530">
    <w:name w:val="样式 四号 左侧:  1.53 厘米"/>
    <w:basedOn w:val="a3"/>
    <w:rsid w:val="008B1B54"/>
    <w:pPr>
      <w:adjustRightInd w:val="0"/>
      <w:spacing w:line="240" w:lineRule="auto"/>
      <w:ind w:firstLineChars="0" w:firstLine="0"/>
    </w:pPr>
    <w:rPr>
      <w:rFonts w:cs="Times New Roman"/>
      <w:w w:val="90"/>
      <w:sz w:val="28"/>
      <w:szCs w:val="28"/>
    </w:rPr>
  </w:style>
  <w:style w:type="character" w:customStyle="1" w:styleId="CharCharc">
    <w:name w:val="表格内容 Char Char"/>
    <w:link w:val="afffffffffd"/>
    <w:rsid w:val="008B1B54"/>
    <w:rPr>
      <w:rFonts w:ascii="Arial" w:eastAsia="仿宋_GB2312" w:hAnsi="Arial"/>
      <w:noProof/>
      <w:kern w:val="0"/>
      <w:sz w:val="24"/>
      <w:szCs w:val="20"/>
    </w:rPr>
  </w:style>
  <w:style w:type="character" w:customStyle="1" w:styleId="markedcontent">
    <w:name w:val="markedcontent"/>
    <w:basedOn w:val="a4"/>
    <w:rsid w:val="008B1B54"/>
  </w:style>
  <w:style w:type="paragraph" w:customStyle="1" w:styleId="241">
    <w:name w:val="样式 行距: 固定值 24 磅"/>
    <w:basedOn w:val="a3"/>
    <w:rsid w:val="008B1B54"/>
    <w:pPr>
      <w:spacing w:line="480" w:lineRule="exact"/>
    </w:pPr>
    <w:rPr>
      <w:rFonts w:ascii="等线" w:hAnsi="等线" w:cs="Times New Roman"/>
      <w:kern w:val="0"/>
      <w:szCs w:val="20"/>
    </w:rPr>
  </w:style>
  <w:style w:type="paragraph" w:customStyle="1" w:styleId="-len">
    <w:name w:val="表头-len"/>
    <w:basedOn w:val="a3"/>
    <w:qFormat/>
    <w:rsid w:val="008B1B54"/>
    <w:pPr>
      <w:spacing w:line="240" w:lineRule="auto"/>
      <w:ind w:firstLineChars="0" w:firstLine="0"/>
      <w:jc w:val="center"/>
    </w:pPr>
    <w:rPr>
      <w:rFonts w:eastAsia="华文仿宋"/>
      <w:b/>
      <w:sz w:val="21"/>
    </w:rPr>
  </w:style>
  <w:style w:type="paragraph" w:customStyle="1" w:styleId="11e">
    <w:name w:val="表格11"/>
    <w:basedOn w:val="a3"/>
    <w:rsid w:val="008B1B54"/>
    <w:pPr>
      <w:spacing w:line="240" w:lineRule="auto"/>
      <w:ind w:firstLineChars="0" w:firstLine="0"/>
      <w:jc w:val="left"/>
    </w:pPr>
    <w:rPr>
      <w:rFonts w:cs="Times New Roman"/>
      <w:b/>
      <w:sz w:val="21"/>
      <w:szCs w:val="24"/>
    </w:rPr>
  </w:style>
  <w:style w:type="character" w:customStyle="1" w:styleId="2fff1">
    <w:name w:val="纯文本 字符2"/>
    <w:basedOn w:val="a4"/>
    <w:rsid w:val="00A74E3D"/>
    <w:rPr>
      <w:rFonts w:ascii="宋体" w:eastAsia="宋体" w:hAnsi="Courier New" w:cs="Courier New"/>
      <w:kern w:val="2"/>
      <w:sz w:val="21"/>
      <w:szCs w:val="21"/>
      <w:lang w:val="en-US" w:eastAsia="zh-CN" w:bidi="ar-SA"/>
    </w:rPr>
  </w:style>
  <w:style w:type="character" w:customStyle="1" w:styleId="CharChar1211">
    <w:name w:val="Char Char1211"/>
    <w:basedOn w:val="a4"/>
    <w:rsid w:val="00784811"/>
    <w:rPr>
      <w:rFonts w:eastAsia="黑体"/>
      <w:b/>
      <w:bCs/>
      <w:kern w:val="44"/>
      <w:sz w:val="36"/>
      <w:szCs w:val="44"/>
      <w:lang w:val="en-US" w:eastAsia="zh-CN" w:bidi="ar-SA"/>
    </w:rPr>
  </w:style>
  <w:style w:type="paragraph" w:customStyle="1" w:styleId="CharCharCharCharCharCharCharCharCharChar11">
    <w:name w:val="Char Char Char Char Char Char Char Char Char Char11"/>
    <w:basedOn w:val="a3"/>
    <w:rsid w:val="00784811"/>
    <w:pPr>
      <w:spacing w:line="240" w:lineRule="auto"/>
      <w:ind w:firstLineChars="0" w:firstLine="0"/>
      <w:jc w:val="left"/>
    </w:pPr>
    <w:rPr>
      <w:rFonts w:cs="Times New Roman"/>
      <w:sz w:val="21"/>
      <w:szCs w:val="21"/>
    </w:rPr>
  </w:style>
  <w:style w:type="character" w:customStyle="1" w:styleId="Char28">
    <w:name w:val="标题 Char2"/>
    <w:basedOn w:val="a4"/>
    <w:uiPriority w:val="99"/>
    <w:rsid w:val="00784811"/>
    <w:rPr>
      <w:rFonts w:ascii="Cambria" w:eastAsia="宋体" w:hAnsi="Cambria"/>
      <w:b/>
      <w:bCs/>
      <w:kern w:val="2"/>
      <w:sz w:val="32"/>
      <w:szCs w:val="32"/>
      <w:lang w:val="en-US" w:eastAsia="zh-CN" w:bidi="ar-SA"/>
    </w:rPr>
  </w:style>
  <w:style w:type="character" w:customStyle="1" w:styleId="Char1e">
    <w:name w:val="正文文本 Char1"/>
    <w:basedOn w:val="a4"/>
    <w:rsid w:val="00784811"/>
    <w:rPr>
      <w:rFonts w:ascii="仿宋_GB2312" w:eastAsia="仿宋_GB2312"/>
      <w:kern w:val="2"/>
      <w:sz w:val="30"/>
      <w:szCs w:val="24"/>
    </w:rPr>
  </w:style>
  <w:style w:type="character" w:customStyle="1" w:styleId="Char1f">
    <w:name w:val="标题 Char1"/>
    <w:basedOn w:val="a4"/>
    <w:uiPriority w:val="10"/>
    <w:rsid w:val="00784811"/>
    <w:rPr>
      <w:rFonts w:ascii="Cambria" w:eastAsia="宋体" w:hAnsi="Cambria" w:cs="Times New Roman"/>
      <w:b/>
      <w:bCs/>
      <w:sz w:val="32"/>
      <w:szCs w:val="32"/>
    </w:rPr>
  </w:style>
  <w:style w:type="paragraph" w:customStyle="1" w:styleId="000">
    <w:name w:val="00正文"/>
    <w:basedOn w:val="a3"/>
    <w:rsid w:val="00784811"/>
    <w:pPr>
      <w:spacing w:line="240" w:lineRule="auto"/>
      <w:ind w:firstLineChars="0" w:firstLine="480"/>
      <w:jc w:val="left"/>
    </w:pPr>
    <w:rPr>
      <w:rFonts w:cs="Times New Roman"/>
      <w:sz w:val="21"/>
      <w:szCs w:val="24"/>
    </w:rPr>
  </w:style>
  <w:style w:type="character" w:customStyle="1" w:styleId="2Char13">
    <w:name w:val="正文文本 2 Char1"/>
    <w:basedOn w:val="a4"/>
    <w:uiPriority w:val="99"/>
    <w:rsid w:val="00784811"/>
    <w:rPr>
      <w:kern w:val="2"/>
      <w:sz w:val="21"/>
      <w:szCs w:val="24"/>
    </w:rPr>
  </w:style>
  <w:style w:type="character" w:customStyle="1" w:styleId="Char1f0">
    <w:name w:val="纯文本 Char1"/>
    <w:aliases w:val="纯文本 Char Char Char Char Char Char Char,普通文字 Char1,表内文字 Char1,普通文字 Char Char2,普通文字 Char Char Char Char Char Char Char Char Char1,普通文字 Char Char Char Char Char Char Char Char2,普通文字 Char Char Char2,纯文本 Char Char Char1"/>
    <w:basedOn w:val="a4"/>
    <w:rsid w:val="00784811"/>
    <w:rPr>
      <w:rFonts w:ascii="宋体" w:hAnsi="Courier New" w:cs="Courier New"/>
      <w:kern w:val="2"/>
      <w:sz w:val="21"/>
      <w:szCs w:val="21"/>
    </w:rPr>
  </w:style>
  <w:style w:type="character" w:customStyle="1" w:styleId="Char1f1">
    <w:name w:val="批注框文本 Char1"/>
    <w:basedOn w:val="a4"/>
    <w:uiPriority w:val="99"/>
    <w:rsid w:val="00784811"/>
    <w:rPr>
      <w:kern w:val="2"/>
      <w:sz w:val="18"/>
      <w:szCs w:val="18"/>
    </w:rPr>
  </w:style>
  <w:style w:type="character" w:customStyle="1" w:styleId="Char1f2">
    <w:name w:val="日期 Char1"/>
    <w:basedOn w:val="a4"/>
    <w:uiPriority w:val="99"/>
    <w:rsid w:val="00784811"/>
    <w:rPr>
      <w:kern w:val="2"/>
      <w:sz w:val="21"/>
      <w:szCs w:val="24"/>
    </w:rPr>
  </w:style>
  <w:style w:type="character" w:customStyle="1" w:styleId="font101">
    <w:name w:val="font101"/>
    <w:basedOn w:val="a4"/>
    <w:rsid w:val="00784811"/>
    <w:rPr>
      <w:rFonts w:ascii="Times New Roman" w:hAnsi="Times New Roman" w:cs="Times New Roman" w:hint="default"/>
      <w:color w:val="000000"/>
      <w:sz w:val="24"/>
      <w:szCs w:val="24"/>
      <w:u w:val="none"/>
    </w:rPr>
  </w:style>
  <w:style w:type="paragraph" w:customStyle="1" w:styleId="270">
    <w:name w:val="正文27磅"/>
    <w:basedOn w:val="a3"/>
    <w:rsid w:val="00784811"/>
    <w:pPr>
      <w:spacing w:line="540" w:lineRule="exact"/>
      <w:ind w:firstLine="480"/>
    </w:pPr>
    <w:rPr>
      <w:rFonts w:ascii="Calibri" w:hAnsi="Calibri" w:cs="Times New Roman"/>
      <w:szCs w:val="24"/>
    </w:rPr>
  </w:style>
  <w:style w:type="paragraph" w:customStyle="1" w:styleId="b0">
    <w:name w:val="标题b"/>
    <w:basedOn w:val="a3"/>
    <w:rsid w:val="00784811"/>
    <w:pPr>
      <w:autoSpaceDE w:val="0"/>
      <w:autoSpaceDN w:val="0"/>
      <w:adjustRightInd w:val="0"/>
      <w:spacing w:beforeLines="50" w:afterLines="50"/>
      <w:ind w:firstLineChars="0" w:firstLine="0"/>
      <w:outlineLvl w:val="1"/>
    </w:pPr>
    <w:rPr>
      <w:rFonts w:ascii="宋体" w:eastAsia="黑体" w:hAnsi="宋体" w:cs="仿宋_GB2312"/>
      <w:b/>
      <w:color w:val="000000"/>
      <w:kern w:val="0"/>
      <w:sz w:val="32"/>
      <w:szCs w:val="24"/>
    </w:rPr>
  </w:style>
  <w:style w:type="paragraph" w:customStyle="1" w:styleId="liuxk">
    <w:name w:val="表头—liuxk"/>
    <w:basedOn w:val="a3"/>
    <w:rsid w:val="00784811"/>
    <w:pPr>
      <w:spacing w:line="240" w:lineRule="auto"/>
      <w:ind w:firstLine="680"/>
      <w:jc w:val="center"/>
    </w:pPr>
    <w:rPr>
      <w:rFonts w:cs="Times New Roman"/>
      <w:kern w:val="0"/>
      <w:szCs w:val="24"/>
    </w:rPr>
  </w:style>
  <w:style w:type="character" w:customStyle="1" w:styleId="font01">
    <w:name w:val="font01"/>
    <w:basedOn w:val="a4"/>
    <w:rsid w:val="00784811"/>
    <w:rPr>
      <w:rFonts w:ascii="Times New Roman" w:hAnsi="Times New Roman" w:cs="Times New Roman" w:hint="default"/>
      <w:color w:val="000000"/>
      <w:sz w:val="22"/>
      <w:szCs w:val="22"/>
      <w:u w:val="none"/>
    </w:rPr>
  </w:style>
  <w:style w:type="character" w:customStyle="1" w:styleId="font61">
    <w:name w:val="font61"/>
    <w:basedOn w:val="a4"/>
    <w:rsid w:val="00784811"/>
    <w:rPr>
      <w:rFonts w:ascii="宋体" w:eastAsia="宋体" w:hAnsi="宋体" w:cs="宋体" w:hint="eastAsia"/>
      <w:color w:val="000000"/>
      <w:sz w:val="28"/>
      <w:szCs w:val="28"/>
      <w:u w:val="none"/>
    </w:rPr>
  </w:style>
  <w:style w:type="paragraph" w:customStyle="1" w:styleId="p15">
    <w:name w:val="p15"/>
    <w:basedOn w:val="a3"/>
    <w:rsid w:val="00784811"/>
    <w:pPr>
      <w:widowControl/>
      <w:snapToGrid w:val="0"/>
      <w:ind w:firstLineChars="0" w:firstLine="420"/>
    </w:pPr>
    <w:rPr>
      <w:rFonts w:cs="Times New Roman"/>
      <w:kern w:val="0"/>
      <w:szCs w:val="24"/>
    </w:rPr>
  </w:style>
  <w:style w:type="paragraph" w:customStyle="1" w:styleId="76">
    <w:name w:val="表格7，单倍"/>
    <w:basedOn w:val="affffffffffffff9"/>
    <w:rsid w:val="00784811"/>
    <w:pPr>
      <w:snapToGrid/>
      <w:jc w:val="center"/>
    </w:pPr>
    <w:rPr>
      <w:rFonts w:ascii="Times New Roman" w:eastAsia="宋体" w:hAnsi="Times New Roman" w:cs="Times New Roman"/>
      <w:iCs w:val="0"/>
      <w:sz w:val="21"/>
      <w:szCs w:val="28"/>
    </w:rPr>
  </w:style>
  <w:style w:type="character" w:customStyle="1" w:styleId="afffffffffffffffffffffd">
    <w:name w:val="样式 +中文正文"/>
    <w:rsid w:val="00784811"/>
    <w:rPr>
      <w:rFonts w:ascii="宋体" w:eastAsia="宋体" w:hAnsi="宋体"/>
    </w:rPr>
  </w:style>
  <w:style w:type="paragraph" w:customStyle="1" w:styleId="Other1">
    <w:name w:val="Other|1"/>
    <w:basedOn w:val="a3"/>
    <w:rsid w:val="002F6A8C"/>
    <w:pPr>
      <w:spacing w:line="240" w:lineRule="auto"/>
      <w:ind w:firstLineChars="0" w:firstLine="0"/>
    </w:pPr>
    <w:rPr>
      <w:rFonts w:ascii="宋体" w:hAnsi="宋体" w:cs="宋体"/>
      <w:sz w:val="20"/>
      <w:szCs w:val="20"/>
      <w:lang w:val="zh-CN" w:bidi="zh-CN"/>
    </w:rPr>
  </w:style>
  <w:style w:type="paragraph" w:customStyle="1" w:styleId="--">
    <w:name w:val="样式--表内"/>
    <w:basedOn w:val="afffff2"/>
    <w:rsid w:val="002B4AB9"/>
    <w:rPr>
      <w:rFonts w:asciiTheme="minorHAnsi" w:eastAsiaTheme="minorEastAsia" w:hAnsiTheme="minorHAnsi"/>
      <w:sz w:val="21"/>
    </w:rPr>
  </w:style>
  <w:style w:type="table" w:customStyle="1" w:styleId="86">
    <w:name w:val="网格型8"/>
    <w:basedOn w:val="a5"/>
    <w:next w:val="afffffff"/>
    <w:rsid w:val="00EC795F"/>
    <w:pPr>
      <w:spacing w:line="357" w:lineRule="atLeast"/>
      <w:jc w:val="both"/>
    </w:pPr>
    <w:rPr>
      <w:rFonts w:ascii="Times New Roman" w:eastAsia="宋体"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
    <w:name w:val="报告表格11"/>
    <w:basedOn w:val="a5"/>
    <w:next w:val="afffffff"/>
    <w:rsid w:val="00EC795F"/>
    <w:pPr>
      <w:jc w:val="center"/>
    </w:pPr>
    <w:tblPr>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
    <w:trPr>
      <w:jc w:val="center"/>
    </w:trPr>
    <w:tcPr>
      <w:vAlign w:val="center"/>
    </w:tcPr>
  </w:style>
  <w:style w:type="table" w:customStyle="1" w:styleId="123">
    <w:name w:val="报告表格12"/>
    <w:basedOn w:val="a5"/>
    <w:next w:val="afffffff"/>
    <w:rsid w:val="00EC795F"/>
    <w:pPr>
      <w:jc w:val="center"/>
    </w:pPr>
    <w:tblPr>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
    <w:trPr>
      <w:jc w:val="center"/>
    </w:trPr>
    <w:tcPr>
      <w:vAlign w:val="center"/>
    </w:tcPr>
  </w:style>
  <w:style w:type="table" w:customStyle="1" w:styleId="133">
    <w:name w:val="报告表格13"/>
    <w:basedOn w:val="a5"/>
    <w:next w:val="afffffff"/>
    <w:rsid w:val="00EC795F"/>
    <w:pPr>
      <w:jc w:val="center"/>
    </w:pPr>
    <w:tblPr>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
    <w:trPr>
      <w:jc w:val="center"/>
    </w:trPr>
    <w:tcPr>
      <w:vAlign w:val="center"/>
    </w:tcPr>
  </w:style>
  <w:style w:type="table" w:customStyle="1" w:styleId="141">
    <w:name w:val="报告表格14"/>
    <w:basedOn w:val="a5"/>
    <w:next w:val="afffffff"/>
    <w:rsid w:val="00EC795F"/>
    <w:pPr>
      <w:jc w:val="center"/>
    </w:pPr>
    <w:tblPr>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
    <w:trPr>
      <w:jc w:val="center"/>
    </w:trPr>
    <w:tcPr>
      <w:vAlign w:val="center"/>
    </w:tcPr>
  </w:style>
  <w:style w:type="table" w:customStyle="1" w:styleId="158">
    <w:name w:val="报告表格15"/>
    <w:basedOn w:val="a5"/>
    <w:next w:val="afffffff"/>
    <w:rsid w:val="00EC795F"/>
    <w:pPr>
      <w:jc w:val="center"/>
    </w:pPr>
    <w:tblPr>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
    <w:trPr>
      <w:jc w:val="center"/>
    </w:trPr>
    <w:tcPr>
      <w:vAlign w:val="center"/>
    </w:tcPr>
  </w:style>
  <w:style w:type="table" w:customStyle="1" w:styleId="1fffa">
    <w:name w:val="灰度表格1"/>
    <w:basedOn w:val="a5"/>
    <w:next w:val="afffffff"/>
    <w:uiPriority w:val="59"/>
    <w:qFormat/>
    <w:rsid w:val="00EC795F"/>
    <w:pPr>
      <w:widowControl w:val="0"/>
      <w:spacing w:line="529" w:lineRule="exact"/>
      <w:ind w:firstLineChars="200" w:firstLine="200"/>
      <w:jc w:val="both"/>
    </w:pPr>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Char1CharChar">
    <w:name w:val="Char Char Char Char1 Char Char"/>
    <w:basedOn w:val="a3"/>
    <w:rsid w:val="00EC795F"/>
    <w:pPr>
      <w:adjustRightInd w:val="0"/>
      <w:snapToGrid w:val="0"/>
      <w:ind w:leftChars="-32" w:left="-77"/>
    </w:pPr>
    <w:rPr>
      <w:rFonts w:ascii="宋体" w:hAnsi="宋体" w:cs="宋体"/>
      <w:szCs w:val="24"/>
    </w:rPr>
  </w:style>
  <w:style w:type="table" w:customStyle="1" w:styleId="1fffb">
    <w:name w:val="专业网格1"/>
    <w:basedOn w:val="a5"/>
    <w:next w:val="afffffff"/>
    <w:uiPriority w:val="99"/>
    <w:rsid w:val="00EC795F"/>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ffffe">
    <w:name w:val="预算说明正文"/>
    <w:basedOn w:val="a3"/>
    <w:rsid w:val="00EC795F"/>
    <w:pPr>
      <w:spacing w:line="240" w:lineRule="auto"/>
      <w:ind w:firstLineChars="0" w:firstLine="0"/>
    </w:pPr>
    <w:rPr>
      <w:rFonts w:cs="Times New Roman"/>
      <w:sz w:val="21"/>
      <w:szCs w:val="20"/>
    </w:rPr>
  </w:style>
  <w:style w:type="paragraph" w:customStyle="1" w:styleId="3333">
    <w:name w:val="3333"/>
    <w:basedOn w:val="333"/>
    <w:link w:val="3333Char"/>
    <w:rsid w:val="00EC795F"/>
    <w:pPr>
      <w:ind w:firstLineChars="0" w:firstLine="0"/>
    </w:pPr>
    <w:rPr>
      <w:rFonts w:cs="Times New Roman"/>
      <w:color w:val="0070C0"/>
      <w:szCs w:val="24"/>
    </w:rPr>
  </w:style>
  <w:style w:type="character" w:customStyle="1" w:styleId="3333Char">
    <w:name w:val="3333 Char"/>
    <w:link w:val="3333"/>
    <w:rsid w:val="00EC795F"/>
    <w:rPr>
      <w:rFonts w:ascii="Times New Roman" w:eastAsia="宋体" w:hAnsi="Times New Roman" w:cs="Times New Roman"/>
      <w:color w:val="0070C0"/>
      <w:sz w:val="24"/>
      <w:szCs w:val="24"/>
    </w:rPr>
  </w:style>
  <w:style w:type="character" w:customStyle="1" w:styleId="GB231216Char">
    <w:name w:val="样式 仿宋_GB2312 小四 行距: 固定值 16 磅 Char"/>
    <w:link w:val="GB231216"/>
    <w:rsid w:val="00EC795F"/>
    <w:rPr>
      <w:rFonts w:ascii="宋体" w:eastAsia="宋体" w:hAnsi="宋体"/>
      <w:color w:val="000000"/>
      <w:sz w:val="28"/>
    </w:rPr>
  </w:style>
  <w:style w:type="paragraph" w:customStyle="1" w:styleId="GB231216">
    <w:name w:val="样式 仿宋_GB2312 小四 行距: 固定值 16 磅"/>
    <w:basedOn w:val="a3"/>
    <w:link w:val="GB231216Char"/>
    <w:rsid w:val="00EC795F"/>
    <w:pPr>
      <w:tabs>
        <w:tab w:val="left" w:pos="360"/>
      </w:tabs>
      <w:spacing w:line="500" w:lineRule="exact"/>
      <w:ind w:firstLine="560"/>
    </w:pPr>
    <w:rPr>
      <w:rFonts w:ascii="宋体" w:hAnsi="宋体"/>
      <w:color w:val="000000"/>
      <w:sz w:val="28"/>
    </w:rPr>
  </w:style>
  <w:style w:type="paragraph" w:customStyle="1" w:styleId="CharCharChar1CharCharCharCharCharCharCharCharCharCharCharCharCharCharCharCharCharCharChar">
    <w:name w:val="Char Char Char1 Char Char Char Char Char Char Char Char Char Char Char Char Char Char Char Char Char Char Char"/>
    <w:basedOn w:val="a3"/>
    <w:next w:val="affffffffffffffffffffff"/>
    <w:rsid w:val="00EC795F"/>
    <w:pPr>
      <w:spacing w:line="240" w:lineRule="auto"/>
      <w:ind w:firstLineChars="0" w:firstLine="0"/>
    </w:pPr>
    <w:rPr>
      <w:rFonts w:cs="Times New Roman"/>
      <w:sz w:val="28"/>
      <w:szCs w:val="28"/>
    </w:rPr>
  </w:style>
  <w:style w:type="paragraph" w:styleId="affffffffffffffffffffff">
    <w:name w:val="macro"/>
    <w:link w:val="affffffffffffffffffffff0"/>
    <w:semiHidden/>
    <w:rsid w:val="00EC795F"/>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ind w:firstLineChars="200" w:firstLine="200"/>
    </w:pPr>
    <w:rPr>
      <w:rFonts w:ascii="Courier New" w:eastAsia="宋体" w:hAnsi="Courier New" w:cs="Courier New"/>
      <w:sz w:val="24"/>
      <w:szCs w:val="24"/>
    </w:rPr>
  </w:style>
  <w:style w:type="character" w:customStyle="1" w:styleId="affffffffffffffffffffff0">
    <w:name w:val="宏文本 字符"/>
    <w:basedOn w:val="a4"/>
    <w:link w:val="affffffffffffffffffffff"/>
    <w:semiHidden/>
    <w:rsid w:val="00EC795F"/>
    <w:rPr>
      <w:rFonts w:ascii="Courier New" w:eastAsia="宋体" w:hAnsi="Courier New" w:cs="Courier New"/>
      <w:sz w:val="24"/>
      <w:szCs w:val="24"/>
    </w:rPr>
  </w:style>
  <w:style w:type="paragraph" w:customStyle="1" w:styleId="2180">
    <w:name w:val="样式 宋体 五号 首行缩进:  2 字符 行距: 最小值 18 磅"/>
    <w:basedOn w:val="a3"/>
    <w:link w:val="218Char"/>
    <w:rsid w:val="00EC795F"/>
    <w:pPr>
      <w:spacing w:line="360" w:lineRule="atLeast"/>
      <w:ind w:firstLine="420"/>
    </w:pPr>
    <w:rPr>
      <w:rFonts w:ascii="宋体" w:hAnsi="宋体" w:cs="宋体"/>
      <w:kern w:val="4"/>
      <w:sz w:val="21"/>
      <w:szCs w:val="20"/>
    </w:rPr>
  </w:style>
  <w:style w:type="character" w:customStyle="1" w:styleId="218Char">
    <w:name w:val="样式 宋体 五号 首行缩进:  2 字符 行距: 最小值 18 磅 Char"/>
    <w:link w:val="2180"/>
    <w:rsid w:val="00EC795F"/>
    <w:rPr>
      <w:rFonts w:ascii="宋体" w:eastAsia="宋体" w:hAnsi="宋体" w:cs="宋体"/>
      <w:kern w:val="4"/>
      <w:szCs w:val="20"/>
    </w:rPr>
  </w:style>
  <w:style w:type="paragraph" w:customStyle="1" w:styleId="affffffffffffffffffffff1">
    <w:name w:val="文章附标题"/>
    <w:basedOn w:val="a3"/>
    <w:rsid w:val="00EC795F"/>
    <w:pPr>
      <w:widowControl/>
      <w:spacing w:before="187" w:after="175" w:line="374" w:lineRule="atLeast"/>
      <w:ind w:firstLineChars="0" w:firstLine="0"/>
      <w:jc w:val="center"/>
      <w:textAlignment w:val="baseline"/>
    </w:pPr>
    <w:rPr>
      <w:rFonts w:cs="Times New Roman"/>
      <w:color w:val="000000"/>
      <w:kern w:val="0"/>
      <w:sz w:val="36"/>
      <w:szCs w:val="20"/>
      <w:u w:color="000000"/>
    </w:rPr>
  </w:style>
  <w:style w:type="paragraph" w:customStyle="1" w:styleId="affffffffffffffffffffff2">
    <w:name w:val="样式 四号 加粗 居中"/>
    <w:basedOn w:val="a3"/>
    <w:rsid w:val="00EC795F"/>
    <w:pPr>
      <w:spacing w:line="240" w:lineRule="auto"/>
      <w:ind w:firstLineChars="0" w:firstLine="0"/>
      <w:jc w:val="center"/>
    </w:pPr>
    <w:rPr>
      <w:rFonts w:eastAsia="仿宋_GB2312" w:cs="宋体"/>
      <w:b/>
      <w:bCs/>
      <w:sz w:val="28"/>
      <w:szCs w:val="20"/>
    </w:rPr>
  </w:style>
  <w:style w:type="paragraph" w:customStyle="1" w:styleId="reader-word-layerreader-word-s1-4">
    <w:name w:val="reader-word-layer reader-word-s1-4"/>
    <w:basedOn w:val="a3"/>
    <w:rsid w:val="00EC795F"/>
    <w:pPr>
      <w:widowControl/>
      <w:spacing w:before="100" w:beforeAutospacing="1" w:after="100" w:afterAutospacing="1" w:line="240" w:lineRule="auto"/>
      <w:ind w:firstLineChars="0" w:firstLine="0"/>
      <w:jc w:val="left"/>
    </w:pPr>
    <w:rPr>
      <w:rFonts w:ascii="宋体" w:hAnsi="宋体" w:cs="宋体"/>
      <w:kern w:val="0"/>
      <w:szCs w:val="24"/>
    </w:rPr>
  </w:style>
  <w:style w:type="paragraph" w:customStyle="1" w:styleId="reader-word-layerreader-word-s1-6">
    <w:name w:val="reader-word-layer reader-word-s1-6"/>
    <w:basedOn w:val="a3"/>
    <w:rsid w:val="00EC795F"/>
    <w:pPr>
      <w:widowControl/>
      <w:spacing w:before="100" w:beforeAutospacing="1" w:after="100" w:afterAutospacing="1" w:line="240" w:lineRule="auto"/>
      <w:ind w:firstLineChars="0" w:firstLine="0"/>
      <w:jc w:val="left"/>
    </w:pPr>
    <w:rPr>
      <w:rFonts w:ascii="宋体" w:hAnsi="宋体" w:cs="宋体"/>
      <w:kern w:val="0"/>
      <w:szCs w:val="24"/>
    </w:rPr>
  </w:style>
  <w:style w:type="paragraph" w:customStyle="1" w:styleId="reader-word-layerreader-word-s1-8">
    <w:name w:val="reader-word-layer reader-word-s1-8"/>
    <w:basedOn w:val="a3"/>
    <w:rsid w:val="00EC795F"/>
    <w:pPr>
      <w:widowControl/>
      <w:spacing w:before="100" w:beforeAutospacing="1" w:after="100" w:afterAutospacing="1" w:line="240" w:lineRule="auto"/>
      <w:ind w:firstLineChars="0" w:firstLine="0"/>
      <w:jc w:val="left"/>
    </w:pPr>
    <w:rPr>
      <w:rFonts w:ascii="宋体" w:hAnsi="宋体" w:cs="宋体"/>
      <w:kern w:val="0"/>
      <w:szCs w:val="24"/>
    </w:rPr>
  </w:style>
  <w:style w:type="paragraph" w:customStyle="1" w:styleId="reader-word-layerreader-word-s1-4reader-word-s1-14">
    <w:name w:val="reader-word-layer reader-word-s1-4 reader-word-s1-14"/>
    <w:basedOn w:val="a3"/>
    <w:rsid w:val="00EC795F"/>
    <w:pPr>
      <w:widowControl/>
      <w:spacing w:before="100" w:beforeAutospacing="1" w:after="100" w:afterAutospacing="1" w:line="240" w:lineRule="auto"/>
      <w:ind w:firstLineChars="0" w:firstLine="0"/>
      <w:jc w:val="left"/>
    </w:pPr>
    <w:rPr>
      <w:rFonts w:ascii="宋体" w:hAnsi="宋体" w:cs="宋体"/>
      <w:kern w:val="0"/>
      <w:szCs w:val="24"/>
    </w:rPr>
  </w:style>
  <w:style w:type="paragraph" w:customStyle="1" w:styleId="reader-word-layerreader-word-s3-7">
    <w:name w:val="reader-word-layer reader-word-s3-7"/>
    <w:basedOn w:val="a3"/>
    <w:rsid w:val="00EC795F"/>
    <w:pPr>
      <w:widowControl/>
      <w:spacing w:before="100" w:beforeAutospacing="1" w:after="100" w:afterAutospacing="1" w:line="240" w:lineRule="auto"/>
      <w:ind w:firstLineChars="0" w:firstLine="0"/>
      <w:jc w:val="left"/>
    </w:pPr>
    <w:rPr>
      <w:rFonts w:ascii="宋体" w:hAnsi="宋体" w:cs="宋体"/>
      <w:kern w:val="0"/>
      <w:szCs w:val="24"/>
    </w:rPr>
  </w:style>
  <w:style w:type="paragraph" w:customStyle="1" w:styleId="reader-word-layerreader-word-s3-8">
    <w:name w:val="reader-word-layer reader-word-s3-8"/>
    <w:basedOn w:val="a3"/>
    <w:rsid w:val="00EC795F"/>
    <w:pPr>
      <w:widowControl/>
      <w:spacing w:before="100" w:beforeAutospacing="1" w:after="100" w:afterAutospacing="1" w:line="240" w:lineRule="auto"/>
      <w:ind w:firstLineChars="0" w:firstLine="0"/>
      <w:jc w:val="left"/>
    </w:pPr>
    <w:rPr>
      <w:rFonts w:ascii="宋体" w:hAnsi="宋体" w:cs="宋体"/>
      <w:kern w:val="0"/>
      <w:szCs w:val="24"/>
    </w:rPr>
  </w:style>
  <w:style w:type="paragraph" w:customStyle="1" w:styleId="reader-word-layerreader-word-s3-9">
    <w:name w:val="reader-word-layer reader-word-s3-9"/>
    <w:basedOn w:val="a3"/>
    <w:rsid w:val="00EC795F"/>
    <w:pPr>
      <w:widowControl/>
      <w:spacing w:before="100" w:beforeAutospacing="1" w:after="100" w:afterAutospacing="1" w:line="240" w:lineRule="auto"/>
      <w:ind w:firstLineChars="0" w:firstLine="0"/>
      <w:jc w:val="left"/>
    </w:pPr>
    <w:rPr>
      <w:rFonts w:ascii="宋体" w:hAnsi="宋体" w:cs="宋体"/>
      <w:kern w:val="0"/>
      <w:szCs w:val="24"/>
    </w:rPr>
  </w:style>
  <w:style w:type="paragraph" w:customStyle="1" w:styleId="reader-word-layerreader-word-s3-10">
    <w:name w:val="reader-word-layer reader-word-s3-10"/>
    <w:basedOn w:val="a3"/>
    <w:rsid w:val="00EC795F"/>
    <w:pPr>
      <w:widowControl/>
      <w:spacing w:before="100" w:beforeAutospacing="1" w:after="100" w:afterAutospacing="1" w:line="240" w:lineRule="auto"/>
      <w:ind w:firstLineChars="0" w:firstLine="0"/>
      <w:jc w:val="left"/>
    </w:pPr>
    <w:rPr>
      <w:rFonts w:ascii="宋体" w:hAnsi="宋体" w:cs="宋体"/>
      <w:kern w:val="0"/>
      <w:szCs w:val="24"/>
    </w:rPr>
  </w:style>
  <w:style w:type="paragraph" w:customStyle="1" w:styleId="reader-word-layerreader-word-s1-14">
    <w:name w:val="reader-word-layer reader-word-s1-14"/>
    <w:basedOn w:val="a3"/>
    <w:rsid w:val="00EC795F"/>
    <w:pPr>
      <w:widowControl/>
      <w:spacing w:before="100" w:beforeAutospacing="1" w:after="100" w:afterAutospacing="1" w:line="240" w:lineRule="auto"/>
      <w:ind w:firstLineChars="0" w:firstLine="0"/>
      <w:jc w:val="left"/>
    </w:pPr>
    <w:rPr>
      <w:rFonts w:ascii="宋体" w:hAnsi="宋体" w:cs="宋体"/>
      <w:kern w:val="0"/>
      <w:szCs w:val="24"/>
    </w:rPr>
  </w:style>
  <w:style w:type="paragraph" w:customStyle="1" w:styleId="reader-word-layerreader-word-s1-15">
    <w:name w:val="reader-word-layer reader-word-s1-15"/>
    <w:basedOn w:val="a3"/>
    <w:rsid w:val="00EC795F"/>
    <w:pPr>
      <w:widowControl/>
      <w:spacing w:before="100" w:beforeAutospacing="1" w:after="100" w:afterAutospacing="1" w:line="240" w:lineRule="auto"/>
      <w:ind w:firstLineChars="0" w:firstLine="0"/>
      <w:jc w:val="left"/>
    </w:pPr>
    <w:rPr>
      <w:rFonts w:ascii="宋体" w:hAnsi="宋体" w:cs="宋体"/>
      <w:kern w:val="0"/>
      <w:szCs w:val="24"/>
    </w:rPr>
  </w:style>
  <w:style w:type="paragraph" w:customStyle="1" w:styleId="reader-word-layerreader-word-s1-16">
    <w:name w:val="reader-word-layer reader-word-s1-16"/>
    <w:basedOn w:val="a3"/>
    <w:rsid w:val="00EC795F"/>
    <w:pPr>
      <w:widowControl/>
      <w:spacing w:before="100" w:beforeAutospacing="1" w:after="100" w:afterAutospacing="1" w:line="240" w:lineRule="auto"/>
      <w:ind w:firstLineChars="0" w:firstLine="0"/>
      <w:jc w:val="left"/>
    </w:pPr>
    <w:rPr>
      <w:rFonts w:ascii="宋体" w:hAnsi="宋体" w:cs="宋体"/>
      <w:kern w:val="0"/>
      <w:szCs w:val="24"/>
    </w:rPr>
  </w:style>
  <w:style w:type="paragraph" w:customStyle="1" w:styleId="reader-word-layerreader-word-s1-9">
    <w:name w:val="reader-word-layer reader-word-s1-9"/>
    <w:basedOn w:val="a3"/>
    <w:rsid w:val="00EC795F"/>
    <w:pPr>
      <w:widowControl/>
      <w:spacing w:before="100" w:beforeAutospacing="1" w:after="100" w:afterAutospacing="1" w:line="240" w:lineRule="auto"/>
      <w:ind w:firstLineChars="0" w:firstLine="0"/>
      <w:jc w:val="left"/>
    </w:pPr>
    <w:rPr>
      <w:rFonts w:ascii="宋体" w:hAnsi="宋体" w:cs="宋体"/>
      <w:kern w:val="0"/>
      <w:szCs w:val="24"/>
    </w:rPr>
  </w:style>
  <w:style w:type="paragraph" w:customStyle="1" w:styleId="reader-word-layerreader-word-s1-10">
    <w:name w:val="reader-word-layer reader-word-s1-10"/>
    <w:basedOn w:val="a3"/>
    <w:rsid w:val="00EC795F"/>
    <w:pPr>
      <w:widowControl/>
      <w:spacing w:before="100" w:beforeAutospacing="1" w:after="100" w:afterAutospacing="1" w:line="240" w:lineRule="auto"/>
      <w:ind w:firstLineChars="0" w:firstLine="0"/>
      <w:jc w:val="left"/>
    </w:pPr>
    <w:rPr>
      <w:rFonts w:ascii="宋体" w:hAnsi="宋体" w:cs="宋体"/>
      <w:kern w:val="0"/>
      <w:szCs w:val="24"/>
    </w:rPr>
  </w:style>
  <w:style w:type="paragraph" w:customStyle="1" w:styleId="reader-word-layerreader-word-s1-17">
    <w:name w:val="reader-word-layer reader-word-s1-17"/>
    <w:basedOn w:val="a3"/>
    <w:rsid w:val="00EC795F"/>
    <w:pPr>
      <w:widowControl/>
      <w:spacing w:before="100" w:beforeAutospacing="1" w:after="100" w:afterAutospacing="1" w:line="240" w:lineRule="auto"/>
      <w:ind w:firstLineChars="0" w:firstLine="0"/>
      <w:jc w:val="left"/>
    </w:pPr>
    <w:rPr>
      <w:rFonts w:ascii="宋体" w:hAnsi="宋体" w:cs="宋体"/>
      <w:kern w:val="0"/>
      <w:szCs w:val="24"/>
    </w:rPr>
  </w:style>
  <w:style w:type="paragraph" w:customStyle="1" w:styleId="CM4">
    <w:name w:val="CM4"/>
    <w:basedOn w:val="a3"/>
    <w:next w:val="a3"/>
    <w:rsid w:val="00EC795F"/>
    <w:pPr>
      <w:autoSpaceDE w:val="0"/>
      <w:autoSpaceDN w:val="0"/>
      <w:adjustRightInd w:val="0"/>
      <w:spacing w:line="468" w:lineRule="atLeast"/>
      <w:ind w:firstLineChars="0" w:firstLine="0"/>
      <w:jc w:val="left"/>
    </w:pPr>
    <w:rPr>
      <w:rFonts w:ascii="黑体" w:eastAsia="黑体" w:cs="Times New Roman"/>
      <w:kern w:val="0"/>
      <w:szCs w:val="24"/>
    </w:rPr>
  </w:style>
  <w:style w:type="paragraph" w:customStyle="1" w:styleId="CM7">
    <w:name w:val="CM7"/>
    <w:basedOn w:val="a3"/>
    <w:next w:val="a3"/>
    <w:rsid w:val="00EC795F"/>
    <w:pPr>
      <w:autoSpaceDE w:val="0"/>
      <w:autoSpaceDN w:val="0"/>
      <w:adjustRightInd w:val="0"/>
      <w:spacing w:line="468" w:lineRule="atLeast"/>
      <w:ind w:firstLineChars="0" w:firstLine="0"/>
      <w:jc w:val="left"/>
    </w:pPr>
    <w:rPr>
      <w:rFonts w:ascii="黑体" w:eastAsia="黑体" w:cs="Times New Roman"/>
      <w:kern w:val="0"/>
      <w:szCs w:val="24"/>
    </w:rPr>
  </w:style>
  <w:style w:type="paragraph" w:customStyle="1" w:styleId="CM1">
    <w:name w:val="CM1"/>
    <w:basedOn w:val="a3"/>
    <w:next w:val="a3"/>
    <w:rsid w:val="00EC795F"/>
    <w:pPr>
      <w:autoSpaceDE w:val="0"/>
      <w:autoSpaceDN w:val="0"/>
      <w:adjustRightInd w:val="0"/>
      <w:spacing w:line="468" w:lineRule="atLeast"/>
      <w:ind w:firstLineChars="0" w:firstLine="0"/>
      <w:jc w:val="left"/>
    </w:pPr>
    <w:rPr>
      <w:rFonts w:ascii="黑体" w:eastAsia="黑体" w:cs="Times New Roman"/>
      <w:kern w:val="0"/>
      <w:szCs w:val="24"/>
    </w:rPr>
  </w:style>
  <w:style w:type="paragraph" w:customStyle="1" w:styleId="CM3">
    <w:name w:val="CM3"/>
    <w:basedOn w:val="a3"/>
    <w:next w:val="a3"/>
    <w:rsid w:val="00EC795F"/>
    <w:pPr>
      <w:autoSpaceDE w:val="0"/>
      <w:autoSpaceDN w:val="0"/>
      <w:adjustRightInd w:val="0"/>
      <w:spacing w:line="468" w:lineRule="atLeast"/>
      <w:ind w:firstLineChars="0" w:firstLine="0"/>
      <w:jc w:val="left"/>
    </w:pPr>
    <w:rPr>
      <w:rFonts w:ascii="黑体" w:eastAsia="黑体" w:cs="Times New Roman"/>
      <w:kern w:val="0"/>
      <w:szCs w:val="24"/>
    </w:rPr>
  </w:style>
  <w:style w:type="paragraph" w:customStyle="1" w:styleId="CM6">
    <w:name w:val="CM6"/>
    <w:basedOn w:val="Default"/>
    <w:next w:val="Default"/>
    <w:rsid w:val="00EC795F"/>
    <w:pPr>
      <w:spacing w:after="138"/>
    </w:pPr>
    <w:rPr>
      <w:rFonts w:ascii="仿宋_GB2312" w:eastAsia="仿宋_GB2312" w:hAnsi="Times New Roman" w:cs="Times New Roman"/>
      <w:kern w:val="0"/>
      <w:sz w:val="24"/>
      <w:szCs w:val="24"/>
    </w:rPr>
  </w:style>
  <w:style w:type="paragraph" w:customStyle="1" w:styleId="CM2">
    <w:name w:val="CM2"/>
    <w:basedOn w:val="Default"/>
    <w:next w:val="Default"/>
    <w:rsid w:val="00EC795F"/>
    <w:pPr>
      <w:spacing w:line="400" w:lineRule="atLeast"/>
    </w:pPr>
    <w:rPr>
      <w:rFonts w:ascii="仿宋_GB2312" w:eastAsia="仿宋_GB2312" w:hAnsi="Times New Roman" w:cs="Times New Roman"/>
      <w:kern w:val="0"/>
      <w:sz w:val="24"/>
      <w:szCs w:val="24"/>
    </w:rPr>
  </w:style>
  <w:style w:type="paragraph" w:customStyle="1" w:styleId="CM5">
    <w:name w:val="CM5"/>
    <w:basedOn w:val="Default"/>
    <w:next w:val="Default"/>
    <w:rsid w:val="00EC795F"/>
    <w:pPr>
      <w:spacing w:line="400" w:lineRule="atLeast"/>
    </w:pPr>
    <w:rPr>
      <w:rFonts w:ascii="仿宋_GB2312" w:eastAsia="仿宋_GB2312" w:hAnsi="Times New Roman" w:cs="Times New Roman"/>
      <w:kern w:val="0"/>
      <w:sz w:val="24"/>
      <w:szCs w:val="24"/>
    </w:rPr>
  </w:style>
  <w:style w:type="paragraph" w:customStyle="1" w:styleId="0000">
    <w:name w:val="0000"/>
    <w:basedOn w:val="a3"/>
    <w:link w:val="0000Char"/>
    <w:rsid w:val="00EC795F"/>
    <w:pPr>
      <w:adjustRightInd w:val="0"/>
      <w:snapToGrid w:val="0"/>
    </w:pPr>
    <w:rPr>
      <w:rFonts w:cs="宋体"/>
      <w:bCs/>
      <w:spacing w:val="-8"/>
      <w:szCs w:val="21"/>
      <w:lang w:val="zh-CN"/>
    </w:rPr>
  </w:style>
  <w:style w:type="character" w:customStyle="1" w:styleId="0000Char">
    <w:name w:val="0000 Char"/>
    <w:link w:val="0000"/>
    <w:rsid w:val="00EC795F"/>
    <w:rPr>
      <w:rFonts w:ascii="Times New Roman" w:eastAsia="宋体" w:hAnsi="Times New Roman" w:cs="宋体"/>
      <w:bCs/>
      <w:spacing w:val="-8"/>
      <w:sz w:val="24"/>
      <w:szCs w:val="21"/>
      <w:lang w:val="zh-CN"/>
    </w:rPr>
  </w:style>
  <w:style w:type="paragraph" w:customStyle="1" w:styleId="11f0">
    <w:name w:val="正文11"/>
    <w:basedOn w:val="aff5"/>
    <w:autoRedefine/>
    <w:rsid w:val="00EC795F"/>
    <w:pPr>
      <w:spacing w:after="0" w:line="360" w:lineRule="auto"/>
      <w:ind w:leftChars="0" w:left="0" w:firstLineChars="209" w:firstLine="485"/>
    </w:pPr>
    <w:rPr>
      <w:rFonts w:cs="Times New Roman"/>
      <w:color w:val="FF00FF"/>
      <w:spacing w:val="-4"/>
      <w:szCs w:val="20"/>
    </w:rPr>
  </w:style>
  <w:style w:type="paragraph" w:customStyle="1" w:styleId="affffffffffffffffffffff3">
    <w:name w:val="封面标准名称"/>
    <w:rsid w:val="00EC795F"/>
    <w:pPr>
      <w:framePr w:w="9638" w:h="6917" w:wrap="around" w:hAnchor="margin" w:xAlign="center" w:y="5955" w:anchorLock="1"/>
      <w:widowControl w:val="0"/>
      <w:spacing w:after="200" w:line="680" w:lineRule="exact"/>
      <w:ind w:firstLine="360"/>
      <w:jc w:val="center"/>
    </w:pPr>
    <w:rPr>
      <w:rFonts w:ascii="黑体" w:eastAsia="黑体" w:hAnsi="Calibri" w:cs="Times New Roman"/>
      <w:kern w:val="0"/>
      <w:sz w:val="52"/>
    </w:rPr>
  </w:style>
  <w:style w:type="paragraph" w:customStyle="1" w:styleId="affffffffffffffffffffff4">
    <w:name w:val="列出段落"/>
    <w:basedOn w:val="a3"/>
    <w:rsid w:val="00EC795F"/>
    <w:pPr>
      <w:spacing w:line="240" w:lineRule="auto"/>
      <w:ind w:firstLine="420"/>
    </w:pPr>
    <w:rPr>
      <w:rFonts w:cs="Times New Roman"/>
      <w:sz w:val="21"/>
      <w:szCs w:val="24"/>
    </w:rPr>
  </w:style>
  <w:style w:type="character" w:customStyle="1" w:styleId="CharChar4">
    <w:name w:val="段 Char Char"/>
    <w:link w:val="affff1"/>
    <w:rsid w:val="00EC795F"/>
    <w:rPr>
      <w:rFonts w:ascii="宋体"/>
      <w:noProof/>
    </w:rPr>
  </w:style>
  <w:style w:type="character" w:customStyle="1" w:styleId="affffffffffffffffffffff5">
    <w:name w:val="样式 四号"/>
    <w:rsid w:val="00EC795F"/>
    <w:rPr>
      <w:sz w:val="24"/>
      <w:szCs w:val="24"/>
    </w:rPr>
  </w:style>
  <w:style w:type="paragraph" w:customStyle="1" w:styleId="CM14">
    <w:name w:val="CM14"/>
    <w:basedOn w:val="Default"/>
    <w:next w:val="Default"/>
    <w:rsid w:val="00EC795F"/>
    <w:pPr>
      <w:spacing w:line="560" w:lineRule="atLeast"/>
    </w:pPr>
    <w:rPr>
      <w:rFonts w:ascii="仿宋_GB2312" w:eastAsia="仿宋_GB2312" w:hAnsi="Times New Roman" w:cs="Times New Roman"/>
      <w:kern w:val="0"/>
      <w:sz w:val="24"/>
      <w:szCs w:val="24"/>
    </w:rPr>
  </w:style>
  <w:style w:type="paragraph" w:customStyle="1" w:styleId="CM39">
    <w:name w:val="CM39"/>
    <w:basedOn w:val="Default"/>
    <w:next w:val="Default"/>
    <w:rsid w:val="00EC795F"/>
    <w:pPr>
      <w:spacing w:after="68"/>
    </w:pPr>
    <w:rPr>
      <w:rFonts w:ascii="仿宋_GB2312" w:eastAsia="仿宋_GB2312" w:hAnsi="Times New Roman" w:cs="Times New Roman"/>
      <w:kern w:val="0"/>
      <w:sz w:val="24"/>
      <w:szCs w:val="24"/>
    </w:rPr>
  </w:style>
  <w:style w:type="paragraph" w:customStyle="1" w:styleId="CM45">
    <w:name w:val="CM45"/>
    <w:basedOn w:val="Default"/>
    <w:next w:val="Default"/>
    <w:rsid w:val="00EC795F"/>
    <w:pPr>
      <w:spacing w:after="370"/>
    </w:pPr>
    <w:rPr>
      <w:rFonts w:ascii="仿宋_GB2312" w:eastAsia="仿宋_GB2312" w:hAnsi="Times New Roman" w:cs="Times New Roman"/>
      <w:kern w:val="0"/>
      <w:sz w:val="24"/>
      <w:szCs w:val="24"/>
    </w:rPr>
  </w:style>
  <w:style w:type="paragraph" w:customStyle="1" w:styleId="CM11">
    <w:name w:val="CM11"/>
    <w:basedOn w:val="Default"/>
    <w:next w:val="Default"/>
    <w:rsid w:val="00EC795F"/>
    <w:pPr>
      <w:spacing w:line="600" w:lineRule="atLeast"/>
    </w:pPr>
    <w:rPr>
      <w:rFonts w:ascii="仿宋_GB2312" w:eastAsia="仿宋_GB2312" w:hAnsi="Times New Roman" w:cs="Times New Roman"/>
      <w:kern w:val="0"/>
      <w:sz w:val="24"/>
      <w:szCs w:val="24"/>
    </w:rPr>
  </w:style>
  <w:style w:type="paragraph" w:customStyle="1" w:styleId="CM46">
    <w:name w:val="CM46"/>
    <w:basedOn w:val="Default"/>
    <w:next w:val="Default"/>
    <w:rsid w:val="00EC795F"/>
    <w:pPr>
      <w:spacing w:after="205"/>
    </w:pPr>
    <w:rPr>
      <w:rFonts w:ascii="仿宋_GB2312" w:eastAsia="仿宋_GB2312" w:hAnsi="Times New Roman" w:cs="Times New Roman"/>
      <w:kern w:val="0"/>
      <w:sz w:val="24"/>
      <w:szCs w:val="24"/>
    </w:rPr>
  </w:style>
  <w:style w:type="paragraph" w:customStyle="1" w:styleId="CM13">
    <w:name w:val="CM13"/>
    <w:basedOn w:val="Default"/>
    <w:next w:val="Default"/>
    <w:rsid w:val="00EC795F"/>
    <w:pPr>
      <w:spacing w:line="598" w:lineRule="atLeast"/>
    </w:pPr>
    <w:rPr>
      <w:rFonts w:ascii="仿宋_GB2312" w:eastAsia="仿宋_GB2312" w:hAnsi="Times New Roman" w:cs="Times New Roman"/>
      <w:kern w:val="0"/>
      <w:sz w:val="24"/>
      <w:szCs w:val="24"/>
    </w:rPr>
  </w:style>
  <w:style w:type="paragraph" w:customStyle="1" w:styleId="CM49">
    <w:name w:val="CM49"/>
    <w:basedOn w:val="Default"/>
    <w:next w:val="Default"/>
    <w:rsid w:val="00EC795F"/>
    <w:pPr>
      <w:spacing w:after="102"/>
    </w:pPr>
    <w:rPr>
      <w:rFonts w:ascii="仿宋_GB2312" w:eastAsia="仿宋_GB2312" w:hAnsi="Times New Roman" w:cs="Times New Roman"/>
      <w:kern w:val="0"/>
      <w:sz w:val="24"/>
      <w:szCs w:val="24"/>
    </w:rPr>
  </w:style>
  <w:style w:type="paragraph" w:customStyle="1" w:styleId="CM17">
    <w:name w:val="CM17"/>
    <w:basedOn w:val="Default"/>
    <w:next w:val="Default"/>
    <w:rsid w:val="00EC795F"/>
    <w:pPr>
      <w:spacing w:line="628" w:lineRule="atLeast"/>
    </w:pPr>
    <w:rPr>
      <w:rFonts w:ascii="仿宋_GB2312" w:eastAsia="仿宋_GB2312" w:hAnsi="Times New Roman" w:cs="Times New Roman"/>
      <w:kern w:val="0"/>
      <w:sz w:val="24"/>
      <w:szCs w:val="24"/>
    </w:rPr>
  </w:style>
  <w:style w:type="paragraph" w:customStyle="1" w:styleId="CM18">
    <w:name w:val="CM18"/>
    <w:basedOn w:val="Default"/>
    <w:next w:val="Default"/>
    <w:rsid w:val="00EC795F"/>
    <w:pPr>
      <w:spacing w:line="631" w:lineRule="atLeast"/>
    </w:pPr>
    <w:rPr>
      <w:rFonts w:ascii="仿宋_GB2312" w:eastAsia="仿宋_GB2312" w:hAnsi="Times New Roman" w:cs="Times New Roman"/>
      <w:kern w:val="0"/>
      <w:sz w:val="24"/>
      <w:szCs w:val="24"/>
    </w:rPr>
  </w:style>
  <w:style w:type="paragraph" w:customStyle="1" w:styleId="CM21">
    <w:name w:val="CM21"/>
    <w:basedOn w:val="Default"/>
    <w:next w:val="Default"/>
    <w:rsid w:val="00EC795F"/>
    <w:pPr>
      <w:spacing w:line="620" w:lineRule="atLeast"/>
    </w:pPr>
    <w:rPr>
      <w:rFonts w:ascii="仿宋_GB2312" w:eastAsia="仿宋_GB2312" w:hAnsi="Times New Roman" w:cs="Times New Roman"/>
      <w:kern w:val="0"/>
      <w:sz w:val="24"/>
      <w:szCs w:val="24"/>
    </w:rPr>
  </w:style>
  <w:style w:type="paragraph" w:customStyle="1" w:styleId="CM24">
    <w:name w:val="CM24"/>
    <w:basedOn w:val="Default"/>
    <w:next w:val="Default"/>
    <w:rsid w:val="00EC795F"/>
    <w:pPr>
      <w:spacing w:line="626" w:lineRule="atLeast"/>
    </w:pPr>
    <w:rPr>
      <w:rFonts w:ascii="仿宋_GB2312" w:eastAsia="仿宋_GB2312" w:hAnsi="Times New Roman" w:cs="Times New Roman"/>
      <w:kern w:val="0"/>
      <w:sz w:val="24"/>
      <w:szCs w:val="24"/>
    </w:rPr>
  </w:style>
  <w:style w:type="paragraph" w:customStyle="1" w:styleId="CM25">
    <w:name w:val="CM25"/>
    <w:basedOn w:val="Default"/>
    <w:next w:val="Default"/>
    <w:rsid w:val="00EC795F"/>
    <w:pPr>
      <w:spacing w:line="623" w:lineRule="atLeast"/>
    </w:pPr>
    <w:rPr>
      <w:rFonts w:ascii="仿宋_GB2312" w:eastAsia="仿宋_GB2312" w:hAnsi="Times New Roman" w:cs="Times New Roman"/>
      <w:kern w:val="0"/>
      <w:sz w:val="24"/>
      <w:szCs w:val="24"/>
    </w:rPr>
  </w:style>
  <w:style w:type="paragraph" w:customStyle="1" w:styleId="2fff2">
    <w:name w:val="样式 正文 + 首行缩进:  2 字符"/>
    <w:basedOn w:val="a3"/>
    <w:link w:val="2Charc"/>
    <w:autoRedefine/>
    <w:rsid w:val="00EC795F"/>
    <w:pPr>
      <w:ind w:firstLine="560"/>
    </w:pPr>
    <w:rPr>
      <w:rFonts w:cs="Times New Roman"/>
      <w:sz w:val="28"/>
      <w:szCs w:val="28"/>
    </w:rPr>
  </w:style>
  <w:style w:type="character" w:customStyle="1" w:styleId="2Charc">
    <w:name w:val="样式 正文 + 首行缩进:  2 字符 Char"/>
    <w:link w:val="2fff2"/>
    <w:rsid w:val="00EC795F"/>
    <w:rPr>
      <w:rFonts w:ascii="Times New Roman" w:eastAsia="宋体" w:hAnsi="Times New Roman" w:cs="Times New Roman"/>
      <w:sz w:val="28"/>
      <w:szCs w:val="28"/>
    </w:rPr>
  </w:style>
  <w:style w:type="paragraph" w:customStyle="1" w:styleId="CharChar16">
    <w:name w:val="Char Char1"/>
    <w:basedOn w:val="a3"/>
    <w:next w:val="affffffffffffffffffffff"/>
    <w:rsid w:val="00EC795F"/>
    <w:pPr>
      <w:spacing w:line="240" w:lineRule="auto"/>
      <w:ind w:firstLineChars="0" w:firstLine="0"/>
    </w:pPr>
    <w:rPr>
      <w:rFonts w:ascii="仿宋_GB2312" w:eastAsia="仿宋_GB2312" w:cs="Times New Roman"/>
      <w:sz w:val="32"/>
      <w:szCs w:val="24"/>
    </w:rPr>
  </w:style>
  <w:style w:type="character" w:customStyle="1" w:styleId="style301">
    <w:name w:val="style301"/>
    <w:rsid w:val="00EC795F"/>
    <w:rPr>
      <w:sz w:val="27"/>
      <w:szCs w:val="27"/>
    </w:rPr>
  </w:style>
  <w:style w:type="paragraph" w:customStyle="1" w:styleId="style30">
    <w:name w:val="style30"/>
    <w:basedOn w:val="a3"/>
    <w:rsid w:val="00EC795F"/>
    <w:pPr>
      <w:widowControl/>
      <w:spacing w:before="100" w:beforeAutospacing="1" w:after="100" w:afterAutospacing="1" w:line="240" w:lineRule="auto"/>
      <w:ind w:firstLineChars="0" w:firstLine="0"/>
      <w:jc w:val="left"/>
    </w:pPr>
    <w:rPr>
      <w:rFonts w:ascii="宋体" w:hAnsi="宋体" w:cs="宋体"/>
      <w:kern w:val="0"/>
      <w:sz w:val="27"/>
      <w:szCs w:val="27"/>
    </w:rPr>
  </w:style>
  <w:style w:type="paragraph" w:customStyle="1" w:styleId="192">
    <w:name w:val="样式 首行缩进:  1.92 字符"/>
    <w:basedOn w:val="a3"/>
    <w:link w:val="192Char"/>
    <w:rsid w:val="00EC795F"/>
    <w:pPr>
      <w:ind w:firstLine="560"/>
    </w:pPr>
    <w:rPr>
      <w:rFonts w:ascii="宋体" w:hAnsi="宋体" w:cs="宋体"/>
      <w:sz w:val="28"/>
      <w:szCs w:val="20"/>
    </w:rPr>
  </w:style>
  <w:style w:type="character" w:customStyle="1" w:styleId="editfontnormal">
    <w:name w:val="edit_font_normal"/>
    <w:basedOn w:val="a4"/>
    <w:rsid w:val="00EC795F"/>
  </w:style>
  <w:style w:type="character" w:styleId="HTML2">
    <w:name w:val="HTML Typewriter"/>
    <w:rsid w:val="00EC795F"/>
    <w:rPr>
      <w:rFonts w:ascii="Courier New" w:hAnsi="Courier New" w:cs="Courier New"/>
      <w:sz w:val="20"/>
      <w:szCs w:val="20"/>
    </w:rPr>
  </w:style>
  <w:style w:type="paragraph" w:customStyle="1" w:styleId="a2">
    <w:name w:val="附录表标题"/>
    <w:next w:val="a3"/>
    <w:rsid w:val="00EC795F"/>
    <w:pPr>
      <w:numPr>
        <w:numId w:val="24"/>
      </w:numPr>
      <w:jc w:val="center"/>
      <w:textAlignment w:val="baseline"/>
    </w:pPr>
    <w:rPr>
      <w:rFonts w:ascii="黑体" w:eastAsia="黑体" w:hAnsi="Times New Roman" w:cs="Times New Roman"/>
      <w:kern w:val="21"/>
      <w:szCs w:val="20"/>
    </w:rPr>
  </w:style>
  <w:style w:type="paragraph" w:customStyle="1" w:styleId="affffffffffffffffffffff6">
    <w:name w:val="一级条标题"/>
    <w:next w:val="affff1"/>
    <w:link w:val="Charffffff5"/>
    <w:rsid w:val="00EC795F"/>
    <w:pPr>
      <w:spacing w:after="200" w:line="276" w:lineRule="auto"/>
      <w:outlineLvl w:val="2"/>
    </w:pPr>
    <w:rPr>
      <w:rFonts w:ascii="Calibri" w:eastAsia="黑体" w:hAnsi="Calibri" w:cs="Times New Roman"/>
      <w:kern w:val="0"/>
    </w:rPr>
  </w:style>
  <w:style w:type="character" w:customStyle="1" w:styleId="Charffffff5">
    <w:name w:val="一级条标题 Char"/>
    <w:link w:val="affffffffffffffffffffff6"/>
    <w:rsid w:val="00EC795F"/>
    <w:rPr>
      <w:rFonts w:ascii="Calibri" w:eastAsia="黑体" w:hAnsi="Calibri" w:cs="Times New Roman"/>
      <w:kern w:val="0"/>
    </w:rPr>
  </w:style>
  <w:style w:type="paragraph" w:customStyle="1" w:styleId="affffffffffffffffffffff7">
    <w:name w:val="二级条标题"/>
    <w:basedOn w:val="affffffffffffffffffffff6"/>
    <w:next w:val="affff1"/>
    <w:rsid w:val="00EC795F"/>
    <w:pPr>
      <w:numPr>
        <w:ilvl w:val="1"/>
      </w:numPr>
      <w:outlineLvl w:val="3"/>
    </w:pPr>
  </w:style>
  <w:style w:type="paragraph" w:customStyle="1" w:styleId="2fff3">
    <w:name w:val="样式 段 + 首行缩进:  2 字符"/>
    <w:basedOn w:val="affff1"/>
    <w:link w:val="2Chard"/>
    <w:rsid w:val="00EC795F"/>
    <w:pPr>
      <w:ind w:firstLine="420"/>
    </w:pPr>
    <w:rPr>
      <w:rFonts w:ascii="Times New Roman" w:eastAsia="宋体" w:hAnsi="Times New Roman" w:cs="Times New Roman"/>
      <w:kern w:val="0"/>
      <w:szCs w:val="21"/>
      <w:lang w:val="x-none" w:eastAsia="x-none"/>
    </w:rPr>
  </w:style>
  <w:style w:type="character" w:customStyle="1" w:styleId="2Chard">
    <w:name w:val="样式 段 + 首行缩进:  2 字符 Char"/>
    <w:link w:val="2fff3"/>
    <w:rsid w:val="00EC795F"/>
    <w:rPr>
      <w:rFonts w:ascii="Times New Roman" w:eastAsia="宋体" w:hAnsi="Times New Roman" w:cs="Times New Roman"/>
      <w:noProof/>
      <w:kern w:val="0"/>
      <w:szCs w:val="21"/>
      <w:lang w:val="x-none" w:eastAsia="x-none"/>
    </w:rPr>
  </w:style>
  <w:style w:type="paragraph" w:customStyle="1" w:styleId="affffffffffffffffffffff8">
    <w:name w:val="四级条标题"/>
    <w:basedOn w:val="a3"/>
    <w:next w:val="affff1"/>
    <w:rsid w:val="00EC795F"/>
    <w:pPr>
      <w:widowControl/>
      <w:spacing w:beforeLines="50" w:before="50" w:afterLines="50" w:after="50" w:line="240" w:lineRule="auto"/>
      <w:ind w:firstLineChars="0" w:firstLine="0"/>
      <w:jc w:val="left"/>
      <w:outlineLvl w:val="5"/>
    </w:pPr>
    <w:rPr>
      <w:rFonts w:ascii="黑体" w:eastAsia="黑体" w:cs="Times New Roman"/>
      <w:kern w:val="0"/>
      <w:sz w:val="21"/>
      <w:szCs w:val="21"/>
    </w:rPr>
  </w:style>
  <w:style w:type="paragraph" w:customStyle="1" w:styleId="affffffffffffffffffffff9">
    <w:name w:val="五级条标题"/>
    <w:basedOn w:val="affffffffffffffffffffff8"/>
    <w:next w:val="affff1"/>
    <w:rsid w:val="00EC795F"/>
    <w:pPr>
      <w:outlineLvl w:val="6"/>
    </w:pPr>
  </w:style>
  <w:style w:type="paragraph" w:customStyle="1" w:styleId="CharChar7CharChar1CharChar">
    <w:name w:val="Char Char7 Char Char1 Char Char"/>
    <w:basedOn w:val="a3"/>
    <w:rsid w:val="00EC795F"/>
    <w:pPr>
      <w:spacing w:line="240" w:lineRule="auto"/>
      <w:ind w:left="-48" w:firstLineChars="0" w:firstLine="0"/>
    </w:pPr>
    <w:rPr>
      <w:rFonts w:ascii="Calibri" w:hAnsi="Calibri" w:cs="Times New Roman"/>
      <w:sz w:val="21"/>
      <w:szCs w:val="24"/>
    </w:rPr>
  </w:style>
  <w:style w:type="paragraph" w:customStyle="1" w:styleId="CharChar7CharCharCharChar">
    <w:name w:val="Char Char7 Char Char Char Char"/>
    <w:basedOn w:val="a3"/>
    <w:rsid w:val="00EC795F"/>
    <w:pPr>
      <w:spacing w:line="240" w:lineRule="auto"/>
      <w:ind w:left="-48" w:firstLineChars="0" w:firstLine="0"/>
    </w:pPr>
    <w:rPr>
      <w:rFonts w:ascii="Calibri" w:hAnsi="Calibri" w:cs="Times New Roman"/>
      <w:sz w:val="21"/>
      <w:szCs w:val="24"/>
    </w:rPr>
  </w:style>
  <w:style w:type="character" w:customStyle="1" w:styleId="192Char">
    <w:name w:val="样式 首行缩进:  1.92 字符 Char"/>
    <w:link w:val="192"/>
    <w:rsid w:val="00EC795F"/>
    <w:rPr>
      <w:rFonts w:ascii="宋体" w:eastAsia="宋体" w:hAnsi="宋体" w:cs="宋体"/>
      <w:sz w:val="28"/>
      <w:szCs w:val="20"/>
    </w:rPr>
  </w:style>
  <w:style w:type="character" w:customStyle="1" w:styleId="Charffffff6">
    <w:name w:val="标准正文 Char"/>
    <w:link w:val="affffffffffffffffffffffa"/>
    <w:rsid w:val="00EC795F"/>
    <w:rPr>
      <w:sz w:val="30"/>
    </w:rPr>
  </w:style>
  <w:style w:type="paragraph" w:customStyle="1" w:styleId="affffffffffffffffffffffb">
    <w:name w:val="核实正文"/>
    <w:basedOn w:val="a3"/>
    <w:rsid w:val="00EC795F"/>
    <w:pPr>
      <w:snapToGrid w:val="0"/>
      <w:ind w:firstLine="560"/>
    </w:pPr>
    <w:rPr>
      <w:rFonts w:cs="宋体"/>
      <w:sz w:val="28"/>
      <w:szCs w:val="20"/>
    </w:rPr>
  </w:style>
  <w:style w:type="paragraph" w:customStyle="1" w:styleId="msonormalcxspmiddle">
    <w:name w:val="msonormalcxspmiddle"/>
    <w:next w:val="ac"/>
    <w:rsid w:val="00EC795F"/>
    <w:pPr>
      <w:widowControl w:val="0"/>
      <w:spacing w:line="360" w:lineRule="auto"/>
      <w:ind w:firstLineChars="200" w:firstLine="200"/>
      <w:contextualSpacing/>
      <w:jc w:val="both"/>
    </w:pPr>
    <w:rPr>
      <w:rFonts w:ascii="Times New Roman" w:eastAsia="仿宋_GB2312" w:hAnsi="Times New Roman" w:cs="Times New Roman"/>
      <w:sz w:val="28"/>
      <w:szCs w:val="20"/>
    </w:rPr>
  </w:style>
  <w:style w:type="character" w:customStyle="1" w:styleId="HTML10">
    <w:name w:val="HTML 预设格式 字符1"/>
    <w:basedOn w:val="a4"/>
    <w:uiPriority w:val="99"/>
    <w:semiHidden/>
    <w:rsid w:val="00EC795F"/>
    <w:rPr>
      <w:rFonts w:ascii="Courier New" w:hAnsi="Courier New" w:cs="Courier New"/>
      <w:sz w:val="20"/>
      <w:szCs w:val="20"/>
    </w:rPr>
  </w:style>
  <w:style w:type="character" w:customStyle="1" w:styleId="HTMLChar">
    <w:name w:val="HTML 预设格式 Char"/>
    <w:rsid w:val="00EC795F"/>
    <w:rPr>
      <w:rFonts w:ascii="Courier New" w:hAnsi="Courier New" w:cs="Courier New"/>
      <w:kern w:val="2"/>
    </w:rPr>
  </w:style>
  <w:style w:type="paragraph" w:customStyle="1" w:styleId="msonormalcxspfirst">
    <w:name w:val="msonormalcxspfirst"/>
    <w:next w:val="5a"/>
    <w:rsid w:val="00EC795F"/>
    <w:pPr>
      <w:widowControl w:val="0"/>
      <w:spacing w:line="360" w:lineRule="auto"/>
      <w:ind w:firstLineChars="200" w:firstLine="200"/>
      <w:contextualSpacing/>
      <w:jc w:val="both"/>
    </w:pPr>
    <w:rPr>
      <w:rFonts w:ascii="Times New Roman" w:eastAsia="仿宋_GB2312" w:hAnsi="Times New Roman" w:cs="Times New Roman"/>
      <w:sz w:val="28"/>
      <w:szCs w:val="20"/>
    </w:rPr>
  </w:style>
  <w:style w:type="paragraph" w:customStyle="1" w:styleId="affffffffffffffffffffffc">
    <w:name w:val="标题（二）"/>
    <w:basedOn w:val="a3"/>
    <w:rsid w:val="00EC795F"/>
    <w:pPr>
      <w:outlineLvl w:val="1"/>
    </w:pPr>
    <w:rPr>
      <w:rFonts w:cs="Times New Roman"/>
      <w:sz w:val="28"/>
      <w:szCs w:val="28"/>
    </w:rPr>
  </w:style>
  <w:style w:type="paragraph" w:customStyle="1" w:styleId="GB2312101">
    <w:name w:val="样式 (中文) 仿宋_GB2312 四号 首行缩进:  1.01 厘米"/>
    <w:basedOn w:val="a3"/>
    <w:rsid w:val="00EC795F"/>
    <w:pPr>
      <w:spacing w:line="240" w:lineRule="auto"/>
      <w:ind w:firstLineChars="0" w:firstLine="570"/>
    </w:pPr>
    <w:rPr>
      <w:rFonts w:ascii="仿宋_GB2312" w:eastAsia="仿宋_GB2312" w:hAnsi="仿宋_GB2312" w:cs="Times New Roman"/>
      <w:sz w:val="28"/>
      <w:szCs w:val="20"/>
    </w:rPr>
  </w:style>
  <w:style w:type="paragraph" w:customStyle="1" w:styleId="affffffffffffffffffffffa">
    <w:name w:val="标准正文"/>
    <w:basedOn w:val="a3"/>
    <w:link w:val="Charffffff6"/>
    <w:rsid w:val="00EC795F"/>
    <w:pPr>
      <w:spacing w:line="240" w:lineRule="auto"/>
      <w:ind w:firstLine="600"/>
    </w:pPr>
    <w:rPr>
      <w:rFonts w:asciiTheme="minorHAnsi" w:eastAsiaTheme="minorEastAsia" w:hAnsiTheme="minorHAnsi"/>
      <w:sz w:val="30"/>
    </w:rPr>
  </w:style>
  <w:style w:type="paragraph" w:customStyle="1" w:styleId="CharChar7CharCharCharCharCharCharCharCharCharChar">
    <w:name w:val="Char Char7 Char Char Char Char Char Char Char Char Char Char"/>
    <w:basedOn w:val="a3"/>
    <w:rsid w:val="00EC795F"/>
    <w:pPr>
      <w:spacing w:line="240" w:lineRule="auto"/>
      <w:ind w:left="-48" w:firstLineChars="0" w:firstLine="0"/>
    </w:pPr>
    <w:rPr>
      <w:rFonts w:ascii="Calibri" w:hAnsi="Calibri" w:cs="Times New Roman"/>
      <w:sz w:val="21"/>
      <w:szCs w:val="24"/>
    </w:rPr>
  </w:style>
  <w:style w:type="paragraph" w:customStyle="1" w:styleId="CharChar14CharChar">
    <w:name w:val="Char Char14 Char Char"/>
    <w:basedOn w:val="a3"/>
    <w:next w:val="a3"/>
    <w:rsid w:val="00EC795F"/>
    <w:rPr>
      <w:rFonts w:ascii="宋体" w:hAnsi="宋体" w:cs="宋体"/>
      <w:szCs w:val="21"/>
    </w:rPr>
  </w:style>
  <w:style w:type="paragraph" w:customStyle="1" w:styleId="CharChar14CharCharCharChar">
    <w:name w:val="Char Char14 Char Char Char Char"/>
    <w:basedOn w:val="a3"/>
    <w:next w:val="a3"/>
    <w:rsid w:val="00EC795F"/>
    <w:rPr>
      <w:rFonts w:ascii="宋体" w:hAnsi="宋体" w:cs="宋体"/>
      <w:szCs w:val="21"/>
    </w:rPr>
  </w:style>
  <w:style w:type="character" w:styleId="affffffffffffffffffffffd">
    <w:name w:val="Unresolved Mention"/>
    <w:basedOn w:val="a4"/>
    <w:uiPriority w:val="99"/>
    <w:semiHidden/>
    <w:unhideWhenUsed/>
    <w:rsid w:val="00E8153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4367">
      <w:bodyDiv w:val="1"/>
      <w:marLeft w:val="0"/>
      <w:marRight w:val="0"/>
      <w:marTop w:val="0"/>
      <w:marBottom w:val="0"/>
      <w:divBdr>
        <w:top w:val="none" w:sz="0" w:space="0" w:color="auto"/>
        <w:left w:val="none" w:sz="0" w:space="0" w:color="auto"/>
        <w:bottom w:val="none" w:sz="0" w:space="0" w:color="auto"/>
        <w:right w:val="none" w:sz="0" w:space="0" w:color="auto"/>
      </w:divBdr>
    </w:div>
    <w:div w:id="31807522">
      <w:bodyDiv w:val="1"/>
      <w:marLeft w:val="0"/>
      <w:marRight w:val="0"/>
      <w:marTop w:val="0"/>
      <w:marBottom w:val="0"/>
      <w:divBdr>
        <w:top w:val="none" w:sz="0" w:space="0" w:color="auto"/>
        <w:left w:val="none" w:sz="0" w:space="0" w:color="auto"/>
        <w:bottom w:val="none" w:sz="0" w:space="0" w:color="auto"/>
        <w:right w:val="none" w:sz="0" w:space="0" w:color="auto"/>
      </w:divBdr>
    </w:div>
    <w:div w:id="213665017">
      <w:bodyDiv w:val="1"/>
      <w:marLeft w:val="0"/>
      <w:marRight w:val="0"/>
      <w:marTop w:val="0"/>
      <w:marBottom w:val="0"/>
      <w:divBdr>
        <w:top w:val="none" w:sz="0" w:space="0" w:color="auto"/>
        <w:left w:val="none" w:sz="0" w:space="0" w:color="auto"/>
        <w:bottom w:val="none" w:sz="0" w:space="0" w:color="auto"/>
        <w:right w:val="none" w:sz="0" w:space="0" w:color="auto"/>
      </w:divBdr>
    </w:div>
    <w:div w:id="235167647">
      <w:bodyDiv w:val="1"/>
      <w:marLeft w:val="0"/>
      <w:marRight w:val="0"/>
      <w:marTop w:val="100"/>
      <w:marBottom w:val="100"/>
      <w:divBdr>
        <w:top w:val="none" w:sz="0" w:space="0" w:color="auto"/>
        <w:left w:val="none" w:sz="0" w:space="0" w:color="auto"/>
        <w:bottom w:val="none" w:sz="0" w:space="0" w:color="auto"/>
        <w:right w:val="none" w:sz="0" w:space="0" w:color="auto"/>
      </w:divBdr>
      <w:divsChild>
        <w:div w:id="1540824333">
          <w:marLeft w:val="0"/>
          <w:marRight w:val="0"/>
          <w:marTop w:val="0"/>
          <w:marBottom w:val="0"/>
          <w:divBdr>
            <w:top w:val="none" w:sz="0" w:space="0" w:color="auto"/>
            <w:left w:val="none" w:sz="0" w:space="0" w:color="auto"/>
            <w:bottom w:val="none" w:sz="0" w:space="0" w:color="auto"/>
            <w:right w:val="none" w:sz="0" w:space="0" w:color="auto"/>
          </w:divBdr>
          <w:divsChild>
            <w:div w:id="81925054">
              <w:marLeft w:val="0"/>
              <w:marRight w:val="0"/>
              <w:marTop w:val="0"/>
              <w:marBottom w:val="0"/>
              <w:divBdr>
                <w:top w:val="none" w:sz="0" w:space="0" w:color="auto"/>
                <w:left w:val="none" w:sz="0" w:space="0" w:color="auto"/>
                <w:bottom w:val="none" w:sz="0" w:space="0" w:color="auto"/>
                <w:right w:val="none" w:sz="0" w:space="0" w:color="auto"/>
              </w:divBdr>
              <w:divsChild>
                <w:div w:id="331304222">
                  <w:marLeft w:val="0"/>
                  <w:marRight w:val="0"/>
                  <w:marTop w:val="0"/>
                  <w:marBottom w:val="0"/>
                  <w:divBdr>
                    <w:top w:val="none" w:sz="0" w:space="0" w:color="auto"/>
                    <w:left w:val="none" w:sz="0" w:space="0" w:color="auto"/>
                    <w:bottom w:val="none" w:sz="0" w:space="0" w:color="auto"/>
                    <w:right w:val="none" w:sz="0" w:space="0" w:color="auto"/>
                  </w:divBdr>
                  <w:divsChild>
                    <w:div w:id="1269432837">
                      <w:marLeft w:val="0"/>
                      <w:marRight w:val="0"/>
                      <w:marTop w:val="150"/>
                      <w:marBottom w:val="0"/>
                      <w:divBdr>
                        <w:top w:val="none" w:sz="0" w:space="0" w:color="auto"/>
                        <w:left w:val="none" w:sz="0" w:space="0" w:color="auto"/>
                        <w:bottom w:val="none" w:sz="0" w:space="0" w:color="auto"/>
                        <w:right w:val="none" w:sz="0" w:space="0" w:color="auto"/>
                      </w:divBdr>
                      <w:divsChild>
                        <w:div w:id="1270157865">
                          <w:marLeft w:val="0"/>
                          <w:marRight w:val="0"/>
                          <w:marTop w:val="0"/>
                          <w:marBottom w:val="0"/>
                          <w:divBdr>
                            <w:top w:val="none" w:sz="0" w:space="0" w:color="auto"/>
                            <w:left w:val="none" w:sz="0" w:space="0" w:color="auto"/>
                            <w:bottom w:val="none" w:sz="0" w:space="0" w:color="auto"/>
                            <w:right w:val="none" w:sz="0" w:space="0" w:color="auto"/>
                          </w:divBdr>
                          <w:divsChild>
                            <w:div w:id="1679960809">
                              <w:marLeft w:val="0"/>
                              <w:marRight w:val="0"/>
                              <w:marTop w:val="0"/>
                              <w:marBottom w:val="0"/>
                              <w:divBdr>
                                <w:top w:val="none" w:sz="0" w:space="0" w:color="auto"/>
                                <w:left w:val="none" w:sz="0" w:space="0" w:color="auto"/>
                                <w:bottom w:val="none" w:sz="0" w:space="0" w:color="auto"/>
                                <w:right w:val="none" w:sz="0" w:space="0" w:color="auto"/>
                              </w:divBdr>
                              <w:divsChild>
                                <w:div w:id="142309654">
                                  <w:marLeft w:val="0"/>
                                  <w:marRight w:val="0"/>
                                  <w:marTop w:val="0"/>
                                  <w:marBottom w:val="0"/>
                                  <w:divBdr>
                                    <w:top w:val="none" w:sz="0" w:space="0" w:color="auto"/>
                                    <w:left w:val="none" w:sz="0" w:space="0" w:color="auto"/>
                                    <w:bottom w:val="none" w:sz="0" w:space="0" w:color="auto"/>
                                    <w:right w:val="none" w:sz="0" w:space="0" w:color="auto"/>
                                  </w:divBdr>
                                  <w:divsChild>
                                    <w:div w:id="1743678281">
                                      <w:marLeft w:val="0"/>
                                      <w:marRight w:val="0"/>
                                      <w:marTop w:val="0"/>
                                      <w:marBottom w:val="0"/>
                                      <w:divBdr>
                                        <w:top w:val="none" w:sz="0" w:space="0" w:color="auto"/>
                                        <w:left w:val="none" w:sz="0" w:space="0" w:color="auto"/>
                                        <w:bottom w:val="none" w:sz="0" w:space="0" w:color="auto"/>
                                        <w:right w:val="none" w:sz="0" w:space="0" w:color="auto"/>
                                      </w:divBdr>
                                      <w:divsChild>
                                        <w:div w:id="521942953">
                                          <w:marLeft w:val="0"/>
                                          <w:marRight w:val="0"/>
                                          <w:marTop w:val="0"/>
                                          <w:marBottom w:val="0"/>
                                          <w:divBdr>
                                            <w:top w:val="none" w:sz="0" w:space="0" w:color="auto"/>
                                            <w:left w:val="none" w:sz="0" w:space="0" w:color="auto"/>
                                            <w:bottom w:val="none" w:sz="0" w:space="0" w:color="auto"/>
                                            <w:right w:val="none" w:sz="0" w:space="0" w:color="auto"/>
                                          </w:divBdr>
                                          <w:divsChild>
                                            <w:div w:id="1540584433">
                                              <w:marLeft w:val="0"/>
                                              <w:marRight w:val="0"/>
                                              <w:marTop w:val="0"/>
                                              <w:marBottom w:val="0"/>
                                              <w:divBdr>
                                                <w:top w:val="none" w:sz="0" w:space="0" w:color="auto"/>
                                                <w:left w:val="none" w:sz="0" w:space="0" w:color="auto"/>
                                                <w:bottom w:val="none" w:sz="0" w:space="0" w:color="auto"/>
                                                <w:right w:val="none" w:sz="0" w:space="0" w:color="auto"/>
                                              </w:divBdr>
                                              <w:divsChild>
                                                <w:div w:id="1734501202">
                                                  <w:marLeft w:val="0"/>
                                                  <w:marRight w:val="0"/>
                                                  <w:marTop w:val="0"/>
                                                  <w:marBottom w:val="0"/>
                                                  <w:divBdr>
                                                    <w:top w:val="none" w:sz="0" w:space="0" w:color="auto"/>
                                                    <w:left w:val="none" w:sz="0" w:space="0" w:color="auto"/>
                                                    <w:bottom w:val="none" w:sz="0" w:space="0" w:color="auto"/>
                                                    <w:right w:val="none" w:sz="0" w:space="0" w:color="auto"/>
                                                  </w:divBdr>
                                                  <w:divsChild>
                                                    <w:div w:id="520894330">
                                                      <w:marLeft w:val="0"/>
                                                      <w:marRight w:val="0"/>
                                                      <w:marTop w:val="0"/>
                                                      <w:marBottom w:val="0"/>
                                                      <w:divBdr>
                                                        <w:top w:val="none" w:sz="0" w:space="0" w:color="auto"/>
                                                        <w:left w:val="none" w:sz="0" w:space="0" w:color="auto"/>
                                                        <w:bottom w:val="none" w:sz="0" w:space="0" w:color="auto"/>
                                                        <w:right w:val="none" w:sz="0" w:space="0" w:color="auto"/>
                                                      </w:divBdr>
                                                      <w:divsChild>
                                                        <w:div w:id="8918375">
                                                          <w:marLeft w:val="0"/>
                                                          <w:marRight w:val="0"/>
                                                          <w:marTop w:val="0"/>
                                                          <w:marBottom w:val="0"/>
                                                          <w:divBdr>
                                                            <w:top w:val="none" w:sz="0" w:space="0" w:color="auto"/>
                                                            <w:left w:val="none" w:sz="0" w:space="0" w:color="auto"/>
                                                            <w:bottom w:val="none" w:sz="0" w:space="0" w:color="auto"/>
                                                            <w:right w:val="none" w:sz="0" w:space="0" w:color="auto"/>
                                                          </w:divBdr>
                                                          <w:divsChild>
                                                            <w:div w:id="1315184846">
                                                              <w:marLeft w:val="0"/>
                                                              <w:marRight w:val="0"/>
                                                              <w:marTop w:val="0"/>
                                                              <w:marBottom w:val="0"/>
                                                              <w:divBdr>
                                                                <w:top w:val="none" w:sz="0" w:space="0" w:color="auto"/>
                                                                <w:left w:val="none" w:sz="0" w:space="0" w:color="auto"/>
                                                                <w:bottom w:val="none" w:sz="0" w:space="0" w:color="auto"/>
                                                                <w:right w:val="none" w:sz="0" w:space="0" w:color="auto"/>
                                                              </w:divBdr>
                                                              <w:divsChild>
                                                                <w:div w:id="1918243456">
                                                                  <w:marLeft w:val="0"/>
                                                                  <w:marRight w:val="0"/>
                                                                  <w:marTop w:val="0"/>
                                                                  <w:marBottom w:val="0"/>
                                                                  <w:divBdr>
                                                                    <w:top w:val="none" w:sz="0" w:space="0" w:color="auto"/>
                                                                    <w:left w:val="none" w:sz="0" w:space="0" w:color="auto"/>
                                                                    <w:bottom w:val="none" w:sz="0" w:space="0" w:color="auto"/>
                                                                    <w:right w:val="none" w:sz="0" w:space="0" w:color="auto"/>
                                                                  </w:divBdr>
                                                                  <w:divsChild>
                                                                    <w:div w:id="820662414">
                                                                      <w:marLeft w:val="0"/>
                                                                      <w:marRight w:val="0"/>
                                                                      <w:marTop w:val="0"/>
                                                                      <w:marBottom w:val="0"/>
                                                                      <w:divBdr>
                                                                        <w:top w:val="none" w:sz="0" w:space="0" w:color="auto"/>
                                                                        <w:left w:val="none" w:sz="0" w:space="0" w:color="auto"/>
                                                                        <w:bottom w:val="none" w:sz="0" w:space="0" w:color="auto"/>
                                                                        <w:right w:val="none" w:sz="0" w:space="0" w:color="auto"/>
                                                                      </w:divBdr>
                                                                      <w:divsChild>
                                                                        <w:div w:id="2066561019">
                                                                          <w:marLeft w:val="0"/>
                                                                          <w:marRight w:val="0"/>
                                                                          <w:marTop w:val="0"/>
                                                                          <w:marBottom w:val="0"/>
                                                                          <w:divBdr>
                                                                            <w:top w:val="none" w:sz="0" w:space="0" w:color="auto"/>
                                                                            <w:left w:val="none" w:sz="0" w:space="0" w:color="auto"/>
                                                                            <w:bottom w:val="none" w:sz="0" w:space="0" w:color="auto"/>
                                                                            <w:right w:val="none" w:sz="0" w:space="0" w:color="auto"/>
                                                                          </w:divBdr>
                                                                          <w:divsChild>
                                                                            <w:div w:id="151633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40985526">
      <w:bodyDiv w:val="1"/>
      <w:marLeft w:val="0"/>
      <w:marRight w:val="0"/>
      <w:marTop w:val="0"/>
      <w:marBottom w:val="0"/>
      <w:divBdr>
        <w:top w:val="none" w:sz="0" w:space="0" w:color="auto"/>
        <w:left w:val="none" w:sz="0" w:space="0" w:color="auto"/>
        <w:bottom w:val="none" w:sz="0" w:space="0" w:color="auto"/>
        <w:right w:val="none" w:sz="0" w:space="0" w:color="auto"/>
      </w:divBdr>
    </w:div>
    <w:div w:id="263654547">
      <w:bodyDiv w:val="1"/>
      <w:marLeft w:val="0"/>
      <w:marRight w:val="0"/>
      <w:marTop w:val="0"/>
      <w:marBottom w:val="0"/>
      <w:divBdr>
        <w:top w:val="none" w:sz="0" w:space="0" w:color="auto"/>
        <w:left w:val="none" w:sz="0" w:space="0" w:color="auto"/>
        <w:bottom w:val="none" w:sz="0" w:space="0" w:color="auto"/>
        <w:right w:val="none" w:sz="0" w:space="0" w:color="auto"/>
      </w:divBdr>
    </w:div>
    <w:div w:id="322240539">
      <w:bodyDiv w:val="1"/>
      <w:marLeft w:val="0"/>
      <w:marRight w:val="0"/>
      <w:marTop w:val="0"/>
      <w:marBottom w:val="0"/>
      <w:divBdr>
        <w:top w:val="none" w:sz="0" w:space="0" w:color="auto"/>
        <w:left w:val="none" w:sz="0" w:space="0" w:color="auto"/>
        <w:bottom w:val="none" w:sz="0" w:space="0" w:color="auto"/>
        <w:right w:val="none" w:sz="0" w:space="0" w:color="auto"/>
      </w:divBdr>
    </w:div>
    <w:div w:id="331106135">
      <w:bodyDiv w:val="1"/>
      <w:marLeft w:val="0"/>
      <w:marRight w:val="0"/>
      <w:marTop w:val="0"/>
      <w:marBottom w:val="0"/>
      <w:divBdr>
        <w:top w:val="none" w:sz="0" w:space="0" w:color="auto"/>
        <w:left w:val="none" w:sz="0" w:space="0" w:color="auto"/>
        <w:bottom w:val="none" w:sz="0" w:space="0" w:color="auto"/>
        <w:right w:val="none" w:sz="0" w:space="0" w:color="auto"/>
      </w:divBdr>
    </w:div>
    <w:div w:id="420298349">
      <w:bodyDiv w:val="1"/>
      <w:marLeft w:val="0"/>
      <w:marRight w:val="0"/>
      <w:marTop w:val="0"/>
      <w:marBottom w:val="0"/>
      <w:divBdr>
        <w:top w:val="none" w:sz="0" w:space="0" w:color="auto"/>
        <w:left w:val="none" w:sz="0" w:space="0" w:color="auto"/>
        <w:bottom w:val="none" w:sz="0" w:space="0" w:color="auto"/>
        <w:right w:val="none" w:sz="0" w:space="0" w:color="auto"/>
      </w:divBdr>
    </w:div>
    <w:div w:id="448359218">
      <w:bodyDiv w:val="1"/>
      <w:marLeft w:val="0"/>
      <w:marRight w:val="0"/>
      <w:marTop w:val="0"/>
      <w:marBottom w:val="0"/>
      <w:divBdr>
        <w:top w:val="none" w:sz="0" w:space="0" w:color="auto"/>
        <w:left w:val="none" w:sz="0" w:space="0" w:color="auto"/>
        <w:bottom w:val="none" w:sz="0" w:space="0" w:color="auto"/>
        <w:right w:val="none" w:sz="0" w:space="0" w:color="auto"/>
      </w:divBdr>
    </w:div>
    <w:div w:id="543760883">
      <w:bodyDiv w:val="1"/>
      <w:marLeft w:val="0"/>
      <w:marRight w:val="0"/>
      <w:marTop w:val="0"/>
      <w:marBottom w:val="0"/>
      <w:divBdr>
        <w:top w:val="none" w:sz="0" w:space="0" w:color="auto"/>
        <w:left w:val="none" w:sz="0" w:space="0" w:color="auto"/>
        <w:bottom w:val="none" w:sz="0" w:space="0" w:color="auto"/>
        <w:right w:val="none" w:sz="0" w:space="0" w:color="auto"/>
      </w:divBdr>
    </w:div>
    <w:div w:id="555747200">
      <w:bodyDiv w:val="1"/>
      <w:marLeft w:val="0"/>
      <w:marRight w:val="0"/>
      <w:marTop w:val="0"/>
      <w:marBottom w:val="0"/>
      <w:divBdr>
        <w:top w:val="none" w:sz="0" w:space="0" w:color="auto"/>
        <w:left w:val="none" w:sz="0" w:space="0" w:color="auto"/>
        <w:bottom w:val="none" w:sz="0" w:space="0" w:color="auto"/>
        <w:right w:val="none" w:sz="0" w:space="0" w:color="auto"/>
      </w:divBdr>
    </w:div>
    <w:div w:id="574441433">
      <w:bodyDiv w:val="1"/>
      <w:marLeft w:val="0"/>
      <w:marRight w:val="0"/>
      <w:marTop w:val="0"/>
      <w:marBottom w:val="0"/>
      <w:divBdr>
        <w:top w:val="none" w:sz="0" w:space="0" w:color="auto"/>
        <w:left w:val="none" w:sz="0" w:space="0" w:color="auto"/>
        <w:bottom w:val="none" w:sz="0" w:space="0" w:color="auto"/>
        <w:right w:val="none" w:sz="0" w:space="0" w:color="auto"/>
      </w:divBdr>
    </w:div>
    <w:div w:id="688994546">
      <w:bodyDiv w:val="1"/>
      <w:marLeft w:val="0"/>
      <w:marRight w:val="0"/>
      <w:marTop w:val="0"/>
      <w:marBottom w:val="0"/>
      <w:divBdr>
        <w:top w:val="none" w:sz="0" w:space="0" w:color="auto"/>
        <w:left w:val="none" w:sz="0" w:space="0" w:color="auto"/>
        <w:bottom w:val="none" w:sz="0" w:space="0" w:color="auto"/>
        <w:right w:val="none" w:sz="0" w:space="0" w:color="auto"/>
      </w:divBdr>
    </w:div>
    <w:div w:id="770274136">
      <w:bodyDiv w:val="1"/>
      <w:marLeft w:val="0"/>
      <w:marRight w:val="0"/>
      <w:marTop w:val="0"/>
      <w:marBottom w:val="0"/>
      <w:divBdr>
        <w:top w:val="none" w:sz="0" w:space="0" w:color="auto"/>
        <w:left w:val="none" w:sz="0" w:space="0" w:color="auto"/>
        <w:bottom w:val="none" w:sz="0" w:space="0" w:color="auto"/>
        <w:right w:val="none" w:sz="0" w:space="0" w:color="auto"/>
      </w:divBdr>
    </w:div>
    <w:div w:id="774716486">
      <w:bodyDiv w:val="1"/>
      <w:marLeft w:val="0"/>
      <w:marRight w:val="0"/>
      <w:marTop w:val="0"/>
      <w:marBottom w:val="0"/>
      <w:divBdr>
        <w:top w:val="none" w:sz="0" w:space="0" w:color="auto"/>
        <w:left w:val="none" w:sz="0" w:space="0" w:color="auto"/>
        <w:bottom w:val="none" w:sz="0" w:space="0" w:color="auto"/>
        <w:right w:val="none" w:sz="0" w:space="0" w:color="auto"/>
      </w:divBdr>
    </w:div>
    <w:div w:id="778836719">
      <w:bodyDiv w:val="1"/>
      <w:marLeft w:val="0"/>
      <w:marRight w:val="0"/>
      <w:marTop w:val="0"/>
      <w:marBottom w:val="0"/>
      <w:divBdr>
        <w:top w:val="none" w:sz="0" w:space="0" w:color="auto"/>
        <w:left w:val="none" w:sz="0" w:space="0" w:color="auto"/>
        <w:bottom w:val="none" w:sz="0" w:space="0" w:color="auto"/>
        <w:right w:val="none" w:sz="0" w:space="0" w:color="auto"/>
      </w:divBdr>
    </w:div>
    <w:div w:id="870844994">
      <w:bodyDiv w:val="1"/>
      <w:marLeft w:val="0"/>
      <w:marRight w:val="0"/>
      <w:marTop w:val="0"/>
      <w:marBottom w:val="0"/>
      <w:divBdr>
        <w:top w:val="none" w:sz="0" w:space="0" w:color="auto"/>
        <w:left w:val="none" w:sz="0" w:space="0" w:color="auto"/>
        <w:bottom w:val="none" w:sz="0" w:space="0" w:color="auto"/>
        <w:right w:val="none" w:sz="0" w:space="0" w:color="auto"/>
      </w:divBdr>
    </w:div>
    <w:div w:id="903683992">
      <w:bodyDiv w:val="1"/>
      <w:marLeft w:val="0"/>
      <w:marRight w:val="0"/>
      <w:marTop w:val="0"/>
      <w:marBottom w:val="0"/>
      <w:divBdr>
        <w:top w:val="none" w:sz="0" w:space="0" w:color="auto"/>
        <w:left w:val="none" w:sz="0" w:space="0" w:color="auto"/>
        <w:bottom w:val="none" w:sz="0" w:space="0" w:color="auto"/>
        <w:right w:val="none" w:sz="0" w:space="0" w:color="auto"/>
      </w:divBdr>
    </w:div>
    <w:div w:id="911044274">
      <w:bodyDiv w:val="1"/>
      <w:marLeft w:val="0"/>
      <w:marRight w:val="0"/>
      <w:marTop w:val="0"/>
      <w:marBottom w:val="0"/>
      <w:divBdr>
        <w:top w:val="none" w:sz="0" w:space="0" w:color="auto"/>
        <w:left w:val="none" w:sz="0" w:space="0" w:color="auto"/>
        <w:bottom w:val="none" w:sz="0" w:space="0" w:color="auto"/>
        <w:right w:val="none" w:sz="0" w:space="0" w:color="auto"/>
      </w:divBdr>
    </w:div>
    <w:div w:id="997536158">
      <w:bodyDiv w:val="1"/>
      <w:marLeft w:val="0"/>
      <w:marRight w:val="0"/>
      <w:marTop w:val="0"/>
      <w:marBottom w:val="0"/>
      <w:divBdr>
        <w:top w:val="none" w:sz="0" w:space="0" w:color="auto"/>
        <w:left w:val="none" w:sz="0" w:space="0" w:color="auto"/>
        <w:bottom w:val="none" w:sz="0" w:space="0" w:color="auto"/>
        <w:right w:val="none" w:sz="0" w:space="0" w:color="auto"/>
      </w:divBdr>
    </w:div>
    <w:div w:id="1083843804">
      <w:bodyDiv w:val="1"/>
      <w:marLeft w:val="0"/>
      <w:marRight w:val="0"/>
      <w:marTop w:val="0"/>
      <w:marBottom w:val="0"/>
      <w:divBdr>
        <w:top w:val="none" w:sz="0" w:space="0" w:color="auto"/>
        <w:left w:val="none" w:sz="0" w:space="0" w:color="auto"/>
        <w:bottom w:val="none" w:sz="0" w:space="0" w:color="auto"/>
        <w:right w:val="none" w:sz="0" w:space="0" w:color="auto"/>
      </w:divBdr>
    </w:div>
    <w:div w:id="1161652213">
      <w:bodyDiv w:val="1"/>
      <w:marLeft w:val="0"/>
      <w:marRight w:val="0"/>
      <w:marTop w:val="0"/>
      <w:marBottom w:val="0"/>
      <w:divBdr>
        <w:top w:val="none" w:sz="0" w:space="0" w:color="auto"/>
        <w:left w:val="none" w:sz="0" w:space="0" w:color="auto"/>
        <w:bottom w:val="none" w:sz="0" w:space="0" w:color="auto"/>
        <w:right w:val="none" w:sz="0" w:space="0" w:color="auto"/>
      </w:divBdr>
    </w:div>
    <w:div w:id="1337029672">
      <w:bodyDiv w:val="1"/>
      <w:marLeft w:val="0"/>
      <w:marRight w:val="0"/>
      <w:marTop w:val="0"/>
      <w:marBottom w:val="0"/>
      <w:divBdr>
        <w:top w:val="none" w:sz="0" w:space="0" w:color="auto"/>
        <w:left w:val="none" w:sz="0" w:space="0" w:color="auto"/>
        <w:bottom w:val="none" w:sz="0" w:space="0" w:color="auto"/>
        <w:right w:val="none" w:sz="0" w:space="0" w:color="auto"/>
      </w:divBdr>
    </w:div>
    <w:div w:id="1472399851">
      <w:bodyDiv w:val="1"/>
      <w:marLeft w:val="0"/>
      <w:marRight w:val="0"/>
      <w:marTop w:val="0"/>
      <w:marBottom w:val="0"/>
      <w:divBdr>
        <w:top w:val="none" w:sz="0" w:space="0" w:color="auto"/>
        <w:left w:val="none" w:sz="0" w:space="0" w:color="auto"/>
        <w:bottom w:val="none" w:sz="0" w:space="0" w:color="auto"/>
        <w:right w:val="none" w:sz="0" w:space="0" w:color="auto"/>
      </w:divBdr>
    </w:div>
    <w:div w:id="1476676281">
      <w:bodyDiv w:val="1"/>
      <w:marLeft w:val="0"/>
      <w:marRight w:val="0"/>
      <w:marTop w:val="0"/>
      <w:marBottom w:val="0"/>
      <w:divBdr>
        <w:top w:val="none" w:sz="0" w:space="0" w:color="auto"/>
        <w:left w:val="none" w:sz="0" w:space="0" w:color="auto"/>
        <w:bottom w:val="none" w:sz="0" w:space="0" w:color="auto"/>
        <w:right w:val="none" w:sz="0" w:space="0" w:color="auto"/>
      </w:divBdr>
    </w:div>
    <w:div w:id="1618246489">
      <w:bodyDiv w:val="1"/>
      <w:marLeft w:val="0"/>
      <w:marRight w:val="0"/>
      <w:marTop w:val="0"/>
      <w:marBottom w:val="0"/>
      <w:divBdr>
        <w:top w:val="none" w:sz="0" w:space="0" w:color="auto"/>
        <w:left w:val="none" w:sz="0" w:space="0" w:color="auto"/>
        <w:bottom w:val="none" w:sz="0" w:space="0" w:color="auto"/>
        <w:right w:val="none" w:sz="0" w:space="0" w:color="auto"/>
      </w:divBdr>
    </w:div>
    <w:div w:id="1623606561">
      <w:bodyDiv w:val="1"/>
      <w:marLeft w:val="0"/>
      <w:marRight w:val="0"/>
      <w:marTop w:val="0"/>
      <w:marBottom w:val="0"/>
      <w:divBdr>
        <w:top w:val="none" w:sz="0" w:space="0" w:color="auto"/>
        <w:left w:val="none" w:sz="0" w:space="0" w:color="auto"/>
        <w:bottom w:val="none" w:sz="0" w:space="0" w:color="auto"/>
        <w:right w:val="none" w:sz="0" w:space="0" w:color="auto"/>
      </w:divBdr>
    </w:div>
    <w:div w:id="1651669722">
      <w:bodyDiv w:val="1"/>
      <w:marLeft w:val="0"/>
      <w:marRight w:val="0"/>
      <w:marTop w:val="0"/>
      <w:marBottom w:val="0"/>
      <w:divBdr>
        <w:top w:val="none" w:sz="0" w:space="0" w:color="auto"/>
        <w:left w:val="none" w:sz="0" w:space="0" w:color="auto"/>
        <w:bottom w:val="none" w:sz="0" w:space="0" w:color="auto"/>
        <w:right w:val="none" w:sz="0" w:space="0" w:color="auto"/>
      </w:divBdr>
    </w:div>
    <w:div w:id="1700475145">
      <w:bodyDiv w:val="1"/>
      <w:marLeft w:val="0"/>
      <w:marRight w:val="0"/>
      <w:marTop w:val="100"/>
      <w:marBottom w:val="100"/>
      <w:divBdr>
        <w:top w:val="none" w:sz="0" w:space="0" w:color="auto"/>
        <w:left w:val="none" w:sz="0" w:space="0" w:color="auto"/>
        <w:bottom w:val="none" w:sz="0" w:space="0" w:color="auto"/>
        <w:right w:val="none" w:sz="0" w:space="0" w:color="auto"/>
      </w:divBdr>
      <w:divsChild>
        <w:div w:id="834959715">
          <w:marLeft w:val="0"/>
          <w:marRight w:val="0"/>
          <w:marTop w:val="0"/>
          <w:marBottom w:val="0"/>
          <w:divBdr>
            <w:top w:val="none" w:sz="0" w:space="0" w:color="auto"/>
            <w:left w:val="none" w:sz="0" w:space="0" w:color="auto"/>
            <w:bottom w:val="none" w:sz="0" w:space="0" w:color="auto"/>
            <w:right w:val="none" w:sz="0" w:space="0" w:color="auto"/>
          </w:divBdr>
          <w:divsChild>
            <w:div w:id="920482645">
              <w:marLeft w:val="0"/>
              <w:marRight w:val="0"/>
              <w:marTop w:val="0"/>
              <w:marBottom w:val="0"/>
              <w:divBdr>
                <w:top w:val="none" w:sz="0" w:space="0" w:color="auto"/>
                <w:left w:val="none" w:sz="0" w:space="0" w:color="auto"/>
                <w:bottom w:val="none" w:sz="0" w:space="0" w:color="auto"/>
                <w:right w:val="none" w:sz="0" w:space="0" w:color="auto"/>
              </w:divBdr>
              <w:divsChild>
                <w:div w:id="1915779656">
                  <w:marLeft w:val="0"/>
                  <w:marRight w:val="0"/>
                  <w:marTop w:val="0"/>
                  <w:marBottom w:val="0"/>
                  <w:divBdr>
                    <w:top w:val="none" w:sz="0" w:space="0" w:color="auto"/>
                    <w:left w:val="none" w:sz="0" w:space="0" w:color="auto"/>
                    <w:bottom w:val="none" w:sz="0" w:space="0" w:color="auto"/>
                    <w:right w:val="none" w:sz="0" w:space="0" w:color="auto"/>
                  </w:divBdr>
                  <w:divsChild>
                    <w:div w:id="173886822">
                      <w:marLeft w:val="0"/>
                      <w:marRight w:val="0"/>
                      <w:marTop w:val="150"/>
                      <w:marBottom w:val="0"/>
                      <w:divBdr>
                        <w:top w:val="none" w:sz="0" w:space="0" w:color="auto"/>
                        <w:left w:val="none" w:sz="0" w:space="0" w:color="auto"/>
                        <w:bottom w:val="none" w:sz="0" w:space="0" w:color="auto"/>
                        <w:right w:val="none" w:sz="0" w:space="0" w:color="auto"/>
                      </w:divBdr>
                      <w:divsChild>
                        <w:div w:id="2122607347">
                          <w:marLeft w:val="0"/>
                          <w:marRight w:val="0"/>
                          <w:marTop w:val="0"/>
                          <w:marBottom w:val="0"/>
                          <w:divBdr>
                            <w:top w:val="none" w:sz="0" w:space="0" w:color="auto"/>
                            <w:left w:val="none" w:sz="0" w:space="0" w:color="auto"/>
                            <w:bottom w:val="none" w:sz="0" w:space="0" w:color="auto"/>
                            <w:right w:val="none" w:sz="0" w:space="0" w:color="auto"/>
                          </w:divBdr>
                          <w:divsChild>
                            <w:div w:id="1026760729">
                              <w:marLeft w:val="0"/>
                              <w:marRight w:val="0"/>
                              <w:marTop w:val="0"/>
                              <w:marBottom w:val="0"/>
                              <w:divBdr>
                                <w:top w:val="none" w:sz="0" w:space="0" w:color="auto"/>
                                <w:left w:val="none" w:sz="0" w:space="0" w:color="auto"/>
                                <w:bottom w:val="none" w:sz="0" w:space="0" w:color="auto"/>
                                <w:right w:val="none" w:sz="0" w:space="0" w:color="auto"/>
                              </w:divBdr>
                              <w:divsChild>
                                <w:div w:id="422144032">
                                  <w:marLeft w:val="0"/>
                                  <w:marRight w:val="0"/>
                                  <w:marTop w:val="0"/>
                                  <w:marBottom w:val="0"/>
                                  <w:divBdr>
                                    <w:top w:val="none" w:sz="0" w:space="0" w:color="auto"/>
                                    <w:left w:val="none" w:sz="0" w:space="0" w:color="auto"/>
                                    <w:bottom w:val="none" w:sz="0" w:space="0" w:color="auto"/>
                                    <w:right w:val="none" w:sz="0" w:space="0" w:color="auto"/>
                                  </w:divBdr>
                                  <w:divsChild>
                                    <w:div w:id="96487249">
                                      <w:marLeft w:val="0"/>
                                      <w:marRight w:val="0"/>
                                      <w:marTop w:val="0"/>
                                      <w:marBottom w:val="0"/>
                                      <w:divBdr>
                                        <w:top w:val="none" w:sz="0" w:space="0" w:color="auto"/>
                                        <w:left w:val="none" w:sz="0" w:space="0" w:color="auto"/>
                                        <w:bottom w:val="none" w:sz="0" w:space="0" w:color="auto"/>
                                        <w:right w:val="none" w:sz="0" w:space="0" w:color="auto"/>
                                      </w:divBdr>
                                      <w:divsChild>
                                        <w:div w:id="2142307462">
                                          <w:marLeft w:val="0"/>
                                          <w:marRight w:val="0"/>
                                          <w:marTop w:val="0"/>
                                          <w:marBottom w:val="0"/>
                                          <w:divBdr>
                                            <w:top w:val="none" w:sz="0" w:space="0" w:color="auto"/>
                                            <w:left w:val="none" w:sz="0" w:space="0" w:color="auto"/>
                                            <w:bottom w:val="none" w:sz="0" w:space="0" w:color="auto"/>
                                            <w:right w:val="none" w:sz="0" w:space="0" w:color="auto"/>
                                          </w:divBdr>
                                          <w:divsChild>
                                            <w:div w:id="1037463173">
                                              <w:marLeft w:val="0"/>
                                              <w:marRight w:val="0"/>
                                              <w:marTop w:val="0"/>
                                              <w:marBottom w:val="0"/>
                                              <w:divBdr>
                                                <w:top w:val="none" w:sz="0" w:space="0" w:color="auto"/>
                                                <w:left w:val="none" w:sz="0" w:space="0" w:color="auto"/>
                                                <w:bottom w:val="none" w:sz="0" w:space="0" w:color="auto"/>
                                                <w:right w:val="none" w:sz="0" w:space="0" w:color="auto"/>
                                              </w:divBdr>
                                              <w:divsChild>
                                                <w:div w:id="1928877177">
                                                  <w:marLeft w:val="0"/>
                                                  <w:marRight w:val="0"/>
                                                  <w:marTop w:val="0"/>
                                                  <w:marBottom w:val="0"/>
                                                  <w:divBdr>
                                                    <w:top w:val="none" w:sz="0" w:space="0" w:color="auto"/>
                                                    <w:left w:val="none" w:sz="0" w:space="0" w:color="auto"/>
                                                    <w:bottom w:val="none" w:sz="0" w:space="0" w:color="auto"/>
                                                    <w:right w:val="none" w:sz="0" w:space="0" w:color="auto"/>
                                                  </w:divBdr>
                                                  <w:divsChild>
                                                    <w:div w:id="1426918183">
                                                      <w:marLeft w:val="0"/>
                                                      <w:marRight w:val="0"/>
                                                      <w:marTop w:val="0"/>
                                                      <w:marBottom w:val="0"/>
                                                      <w:divBdr>
                                                        <w:top w:val="none" w:sz="0" w:space="0" w:color="auto"/>
                                                        <w:left w:val="none" w:sz="0" w:space="0" w:color="auto"/>
                                                        <w:bottom w:val="none" w:sz="0" w:space="0" w:color="auto"/>
                                                        <w:right w:val="none" w:sz="0" w:space="0" w:color="auto"/>
                                                      </w:divBdr>
                                                      <w:divsChild>
                                                        <w:div w:id="1586499847">
                                                          <w:marLeft w:val="0"/>
                                                          <w:marRight w:val="0"/>
                                                          <w:marTop w:val="0"/>
                                                          <w:marBottom w:val="0"/>
                                                          <w:divBdr>
                                                            <w:top w:val="none" w:sz="0" w:space="0" w:color="auto"/>
                                                            <w:left w:val="none" w:sz="0" w:space="0" w:color="auto"/>
                                                            <w:bottom w:val="none" w:sz="0" w:space="0" w:color="auto"/>
                                                            <w:right w:val="none" w:sz="0" w:space="0" w:color="auto"/>
                                                          </w:divBdr>
                                                          <w:divsChild>
                                                            <w:div w:id="1260991003">
                                                              <w:marLeft w:val="0"/>
                                                              <w:marRight w:val="0"/>
                                                              <w:marTop w:val="0"/>
                                                              <w:marBottom w:val="0"/>
                                                              <w:divBdr>
                                                                <w:top w:val="none" w:sz="0" w:space="0" w:color="auto"/>
                                                                <w:left w:val="none" w:sz="0" w:space="0" w:color="auto"/>
                                                                <w:bottom w:val="none" w:sz="0" w:space="0" w:color="auto"/>
                                                                <w:right w:val="none" w:sz="0" w:space="0" w:color="auto"/>
                                                              </w:divBdr>
                                                              <w:divsChild>
                                                                <w:div w:id="887226610">
                                                                  <w:marLeft w:val="0"/>
                                                                  <w:marRight w:val="0"/>
                                                                  <w:marTop w:val="0"/>
                                                                  <w:marBottom w:val="0"/>
                                                                  <w:divBdr>
                                                                    <w:top w:val="none" w:sz="0" w:space="0" w:color="auto"/>
                                                                    <w:left w:val="none" w:sz="0" w:space="0" w:color="auto"/>
                                                                    <w:bottom w:val="none" w:sz="0" w:space="0" w:color="auto"/>
                                                                    <w:right w:val="none" w:sz="0" w:space="0" w:color="auto"/>
                                                                  </w:divBdr>
                                                                  <w:divsChild>
                                                                    <w:div w:id="1857116798">
                                                                      <w:marLeft w:val="0"/>
                                                                      <w:marRight w:val="0"/>
                                                                      <w:marTop w:val="0"/>
                                                                      <w:marBottom w:val="0"/>
                                                                      <w:divBdr>
                                                                        <w:top w:val="none" w:sz="0" w:space="0" w:color="auto"/>
                                                                        <w:left w:val="none" w:sz="0" w:space="0" w:color="auto"/>
                                                                        <w:bottom w:val="none" w:sz="0" w:space="0" w:color="auto"/>
                                                                        <w:right w:val="none" w:sz="0" w:space="0" w:color="auto"/>
                                                                      </w:divBdr>
                                                                      <w:divsChild>
                                                                        <w:div w:id="1115755251">
                                                                          <w:marLeft w:val="0"/>
                                                                          <w:marRight w:val="0"/>
                                                                          <w:marTop w:val="0"/>
                                                                          <w:marBottom w:val="0"/>
                                                                          <w:divBdr>
                                                                            <w:top w:val="none" w:sz="0" w:space="0" w:color="auto"/>
                                                                            <w:left w:val="none" w:sz="0" w:space="0" w:color="auto"/>
                                                                            <w:bottom w:val="none" w:sz="0" w:space="0" w:color="auto"/>
                                                                            <w:right w:val="none" w:sz="0" w:space="0" w:color="auto"/>
                                                                          </w:divBdr>
                                                                          <w:divsChild>
                                                                            <w:div w:id="56757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62801052">
      <w:bodyDiv w:val="1"/>
      <w:marLeft w:val="0"/>
      <w:marRight w:val="0"/>
      <w:marTop w:val="0"/>
      <w:marBottom w:val="0"/>
      <w:divBdr>
        <w:top w:val="none" w:sz="0" w:space="0" w:color="auto"/>
        <w:left w:val="none" w:sz="0" w:space="0" w:color="auto"/>
        <w:bottom w:val="none" w:sz="0" w:space="0" w:color="auto"/>
        <w:right w:val="none" w:sz="0" w:space="0" w:color="auto"/>
      </w:divBdr>
    </w:div>
    <w:div w:id="1829132640">
      <w:bodyDiv w:val="1"/>
      <w:marLeft w:val="0"/>
      <w:marRight w:val="0"/>
      <w:marTop w:val="0"/>
      <w:marBottom w:val="0"/>
      <w:divBdr>
        <w:top w:val="none" w:sz="0" w:space="0" w:color="auto"/>
        <w:left w:val="none" w:sz="0" w:space="0" w:color="auto"/>
        <w:bottom w:val="none" w:sz="0" w:space="0" w:color="auto"/>
        <w:right w:val="none" w:sz="0" w:space="0" w:color="auto"/>
      </w:divBdr>
    </w:div>
    <w:div w:id="1829519161">
      <w:bodyDiv w:val="1"/>
      <w:marLeft w:val="0"/>
      <w:marRight w:val="0"/>
      <w:marTop w:val="0"/>
      <w:marBottom w:val="0"/>
      <w:divBdr>
        <w:top w:val="none" w:sz="0" w:space="0" w:color="auto"/>
        <w:left w:val="none" w:sz="0" w:space="0" w:color="auto"/>
        <w:bottom w:val="none" w:sz="0" w:space="0" w:color="auto"/>
        <w:right w:val="none" w:sz="0" w:space="0" w:color="auto"/>
      </w:divBdr>
    </w:div>
    <w:div w:id="1897157700">
      <w:bodyDiv w:val="1"/>
      <w:marLeft w:val="0"/>
      <w:marRight w:val="0"/>
      <w:marTop w:val="0"/>
      <w:marBottom w:val="0"/>
      <w:divBdr>
        <w:top w:val="none" w:sz="0" w:space="0" w:color="auto"/>
        <w:left w:val="none" w:sz="0" w:space="0" w:color="auto"/>
        <w:bottom w:val="none" w:sz="0" w:space="0" w:color="auto"/>
        <w:right w:val="none" w:sz="0" w:space="0" w:color="auto"/>
      </w:divBdr>
    </w:div>
    <w:div w:id="2057728820">
      <w:bodyDiv w:val="1"/>
      <w:marLeft w:val="0"/>
      <w:marRight w:val="0"/>
      <w:marTop w:val="0"/>
      <w:marBottom w:val="0"/>
      <w:divBdr>
        <w:top w:val="none" w:sz="0" w:space="0" w:color="auto"/>
        <w:left w:val="none" w:sz="0" w:space="0" w:color="auto"/>
        <w:bottom w:val="none" w:sz="0" w:space="0" w:color="auto"/>
        <w:right w:val="none" w:sz="0" w:space="0" w:color="auto"/>
      </w:divBdr>
    </w:div>
    <w:div w:id="2074156782">
      <w:bodyDiv w:val="1"/>
      <w:marLeft w:val="0"/>
      <w:marRight w:val="0"/>
      <w:marTop w:val="0"/>
      <w:marBottom w:val="0"/>
      <w:divBdr>
        <w:top w:val="none" w:sz="0" w:space="0" w:color="auto"/>
        <w:left w:val="none" w:sz="0" w:space="0" w:color="auto"/>
        <w:bottom w:val="none" w:sz="0" w:space="0" w:color="auto"/>
        <w:right w:val="none" w:sz="0" w:space="0" w:color="auto"/>
      </w:divBdr>
    </w:div>
    <w:div w:id="2085686882">
      <w:bodyDiv w:val="1"/>
      <w:marLeft w:val="0"/>
      <w:marRight w:val="0"/>
      <w:marTop w:val="0"/>
      <w:marBottom w:val="0"/>
      <w:divBdr>
        <w:top w:val="none" w:sz="0" w:space="0" w:color="auto"/>
        <w:left w:val="none" w:sz="0" w:space="0" w:color="auto"/>
        <w:bottom w:val="none" w:sz="0" w:space="0" w:color="auto"/>
        <w:right w:val="none" w:sz="0" w:space="0" w:color="auto"/>
      </w:divBdr>
    </w:div>
    <w:div w:id="21187206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6.png"/><Relationship Id="rId21" Type="http://schemas.openxmlformats.org/officeDocument/2006/relationships/image" Target="media/image5.jpeg"/><Relationship Id="rId42" Type="http://schemas.openxmlformats.org/officeDocument/2006/relationships/image" Target="media/image16.wmf"/><Relationship Id="rId63" Type="http://schemas.openxmlformats.org/officeDocument/2006/relationships/image" Target="media/image28.jpeg"/><Relationship Id="rId84" Type="http://schemas.openxmlformats.org/officeDocument/2006/relationships/image" Target="media/image48.wmf"/><Relationship Id="rId138" Type="http://schemas.openxmlformats.org/officeDocument/2006/relationships/oleObject" Target="embeddings/oleObject16.bin"/><Relationship Id="rId159" Type="http://schemas.openxmlformats.org/officeDocument/2006/relationships/image" Target="media/image106.png"/><Relationship Id="rId170" Type="http://schemas.openxmlformats.org/officeDocument/2006/relationships/oleObject" Target="embeddings/oleObject22.bin"/><Relationship Id="rId191" Type="http://schemas.openxmlformats.org/officeDocument/2006/relationships/footer" Target="footer23.xml"/><Relationship Id="rId205" Type="http://schemas.openxmlformats.org/officeDocument/2006/relationships/footer" Target="footer30.xml"/><Relationship Id="rId16" Type="http://schemas.openxmlformats.org/officeDocument/2006/relationships/image" Target="media/image3.jpeg"/><Relationship Id="rId107" Type="http://schemas.openxmlformats.org/officeDocument/2006/relationships/image" Target="media/image66.png"/><Relationship Id="rId11" Type="http://schemas.openxmlformats.org/officeDocument/2006/relationships/footer" Target="footer2.xml"/><Relationship Id="rId32" Type="http://schemas.openxmlformats.org/officeDocument/2006/relationships/header" Target="header5.xml"/><Relationship Id="rId37" Type="http://schemas.openxmlformats.org/officeDocument/2006/relationships/image" Target="media/image14.jpeg"/><Relationship Id="rId53" Type="http://schemas.openxmlformats.org/officeDocument/2006/relationships/header" Target="header6.xml"/><Relationship Id="rId58" Type="http://schemas.openxmlformats.org/officeDocument/2006/relationships/image" Target="media/image23.jpeg"/><Relationship Id="rId74" Type="http://schemas.openxmlformats.org/officeDocument/2006/relationships/image" Target="media/image39.jpeg"/><Relationship Id="rId79" Type="http://schemas.openxmlformats.org/officeDocument/2006/relationships/image" Target="media/image44.jpeg"/><Relationship Id="rId102" Type="http://schemas.openxmlformats.org/officeDocument/2006/relationships/image" Target="media/image61.jpeg"/><Relationship Id="rId123" Type="http://schemas.openxmlformats.org/officeDocument/2006/relationships/oleObject" Target="embeddings/oleObject8.bin"/><Relationship Id="rId128" Type="http://schemas.openxmlformats.org/officeDocument/2006/relationships/oleObject" Target="embeddings/oleObject11.bin"/><Relationship Id="rId144" Type="http://schemas.openxmlformats.org/officeDocument/2006/relationships/image" Target="media/image91.jpeg"/><Relationship Id="rId149" Type="http://schemas.openxmlformats.org/officeDocument/2006/relationships/image" Target="media/image96.jpeg"/><Relationship Id="rId5" Type="http://schemas.openxmlformats.org/officeDocument/2006/relationships/webSettings" Target="webSettings.xml"/><Relationship Id="rId90" Type="http://schemas.openxmlformats.org/officeDocument/2006/relationships/image" Target="media/image53.jpeg"/><Relationship Id="rId95" Type="http://schemas.openxmlformats.org/officeDocument/2006/relationships/oleObject" Target="embeddings/oleObject5.bin"/><Relationship Id="rId160" Type="http://schemas.openxmlformats.org/officeDocument/2006/relationships/image" Target="media/image107.png"/><Relationship Id="rId165" Type="http://schemas.openxmlformats.org/officeDocument/2006/relationships/image" Target="media/image110.wmf"/><Relationship Id="rId181" Type="http://schemas.openxmlformats.org/officeDocument/2006/relationships/image" Target="media/image119.jpeg"/><Relationship Id="rId186" Type="http://schemas.openxmlformats.org/officeDocument/2006/relationships/hyperlink" Target="https://baike.so.com/doc/3755535-3945329.html" TargetMode="External"/><Relationship Id="rId22" Type="http://schemas.openxmlformats.org/officeDocument/2006/relationships/image" Target="media/image6.jpeg"/><Relationship Id="rId27" Type="http://schemas.openxmlformats.org/officeDocument/2006/relationships/image" Target="media/image10.jpeg"/><Relationship Id="rId43" Type="http://schemas.openxmlformats.org/officeDocument/2006/relationships/footer" Target="footer14.xml"/><Relationship Id="rId48" Type="http://schemas.openxmlformats.org/officeDocument/2006/relationships/footer" Target="footer16.xml"/><Relationship Id="rId64" Type="http://schemas.openxmlformats.org/officeDocument/2006/relationships/image" Target="media/image29.jpeg"/><Relationship Id="rId69" Type="http://schemas.openxmlformats.org/officeDocument/2006/relationships/image" Target="media/image34.jpeg"/><Relationship Id="rId113" Type="http://schemas.openxmlformats.org/officeDocument/2006/relationships/image" Target="media/image72.wmf"/><Relationship Id="rId118" Type="http://schemas.openxmlformats.org/officeDocument/2006/relationships/image" Target="media/image77.png"/><Relationship Id="rId134" Type="http://schemas.openxmlformats.org/officeDocument/2006/relationships/oleObject" Target="embeddings/oleObject14.bin"/><Relationship Id="rId139" Type="http://schemas.openxmlformats.org/officeDocument/2006/relationships/image" Target="media/image87.wmf"/><Relationship Id="rId80" Type="http://schemas.openxmlformats.org/officeDocument/2006/relationships/image" Target="media/image45.jpeg"/><Relationship Id="rId85" Type="http://schemas.openxmlformats.org/officeDocument/2006/relationships/oleObject" Target="embeddings/oleObject3.bin"/><Relationship Id="rId150" Type="http://schemas.openxmlformats.org/officeDocument/2006/relationships/image" Target="media/image97.jpeg"/><Relationship Id="rId155" Type="http://schemas.openxmlformats.org/officeDocument/2006/relationships/image" Target="media/image102.jpeg"/><Relationship Id="rId171" Type="http://schemas.openxmlformats.org/officeDocument/2006/relationships/image" Target="media/image113.wmf"/><Relationship Id="rId176" Type="http://schemas.openxmlformats.org/officeDocument/2006/relationships/oleObject" Target="embeddings/oleObject25.bin"/><Relationship Id="rId192" Type="http://schemas.openxmlformats.org/officeDocument/2006/relationships/footer" Target="footer24.xml"/><Relationship Id="rId197" Type="http://schemas.openxmlformats.org/officeDocument/2006/relationships/image" Target="media/image123.jpeg"/><Relationship Id="rId206" Type="http://schemas.openxmlformats.org/officeDocument/2006/relationships/hyperlink" Target="https://open.weixin.qq.com/connect/oauth2/authorize_reply" TargetMode="External"/><Relationship Id="rId201" Type="http://schemas.openxmlformats.org/officeDocument/2006/relationships/footer" Target="footer28.xml"/><Relationship Id="rId12" Type="http://schemas.openxmlformats.org/officeDocument/2006/relationships/header" Target="header3.xml"/><Relationship Id="rId17" Type="http://schemas.openxmlformats.org/officeDocument/2006/relationships/hyperlink" Target="https://baike.baidu.com/item/%E5%86%85%E8%92%99%E5%8F%A4%E8%87%AA%E6%B2%BB%E5%8C%BA" TargetMode="External"/><Relationship Id="rId33" Type="http://schemas.openxmlformats.org/officeDocument/2006/relationships/footer" Target="footer9.xml"/><Relationship Id="rId38" Type="http://schemas.openxmlformats.org/officeDocument/2006/relationships/footer" Target="footer11.xml"/><Relationship Id="rId59" Type="http://schemas.openxmlformats.org/officeDocument/2006/relationships/image" Target="media/image24.jpeg"/><Relationship Id="rId103" Type="http://schemas.openxmlformats.org/officeDocument/2006/relationships/image" Target="media/image62.jpeg"/><Relationship Id="rId108" Type="http://schemas.openxmlformats.org/officeDocument/2006/relationships/image" Target="media/image67.wmf"/><Relationship Id="rId124" Type="http://schemas.openxmlformats.org/officeDocument/2006/relationships/image" Target="media/image80.wmf"/><Relationship Id="rId129" Type="http://schemas.openxmlformats.org/officeDocument/2006/relationships/image" Target="media/image82.wmf"/><Relationship Id="rId54" Type="http://schemas.openxmlformats.org/officeDocument/2006/relationships/footer" Target="footer18.xml"/><Relationship Id="rId70" Type="http://schemas.openxmlformats.org/officeDocument/2006/relationships/image" Target="media/image35.jpeg"/><Relationship Id="rId75" Type="http://schemas.openxmlformats.org/officeDocument/2006/relationships/image" Target="media/image40.jpeg"/><Relationship Id="rId91" Type="http://schemas.openxmlformats.org/officeDocument/2006/relationships/image" Target="media/image54.jpeg"/><Relationship Id="rId96" Type="http://schemas.openxmlformats.org/officeDocument/2006/relationships/image" Target="media/image57.wmf"/><Relationship Id="rId140" Type="http://schemas.openxmlformats.org/officeDocument/2006/relationships/oleObject" Target="embeddings/oleObject17.bin"/><Relationship Id="rId145" Type="http://schemas.openxmlformats.org/officeDocument/2006/relationships/image" Target="media/image92.jpeg"/><Relationship Id="rId161" Type="http://schemas.openxmlformats.org/officeDocument/2006/relationships/image" Target="media/image108.wmf"/><Relationship Id="rId166" Type="http://schemas.openxmlformats.org/officeDocument/2006/relationships/oleObject" Target="embeddings/oleObject20.bin"/><Relationship Id="rId182" Type="http://schemas.openxmlformats.org/officeDocument/2006/relationships/image" Target="media/image120.jpeg"/><Relationship Id="rId187" Type="http://schemas.openxmlformats.org/officeDocument/2006/relationships/hyperlink" Target="https://aiqicha.baidu.com/person?personId=21738f37b63eb2481cf6465942f1bab5"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6.xml"/><Relationship Id="rId28" Type="http://schemas.openxmlformats.org/officeDocument/2006/relationships/image" Target="media/image11.jpeg"/><Relationship Id="rId49" Type="http://schemas.openxmlformats.org/officeDocument/2006/relationships/image" Target="media/image20.png"/><Relationship Id="rId114" Type="http://schemas.openxmlformats.org/officeDocument/2006/relationships/image" Target="media/image73.wmf"/><Relationship Id="rId119" Type="http://schemas.openxmlformats.org/officeDocument/2006/relationships/image" Target="media/image78.png"/><Relationship Id="rId44" Type="http://schemas.openxmlformats.org/officeDocument/2006/relationships/image" Target="media/image17.wmf"/><Relationship Id="rId60" Type="http://schemas.openxmlformats.org/officeDocument/2006/relationships/image" Target="media/image25.jpeg"/><Relationship Id="rId65" Type="http://schemas.openxmlformats.org/officeDocument/2006/relationships/image" Target="media/image30.jpeg"/><Relationship Id="rId81" Type="http://schemas.openxmlformats.org/officeDocument/2006/relationships/image" Target="media/image46.jpeg"/><Relationship Id="rId86" Type="http://schemas.openxmlformats.org/officeDocument/2006/relationships/image" Target="media/image49.jpeg"/><Relationship Id="rId130" Type="http://schemas.openxmlformats.org/officeDocument/2006/relationships/oleObject" Target="embeddings/oleObject12.bin"/><Relationship Id="rId135" Type="http://schemas.openxmlformats.org/officeDocument/2006/relationships/image" Target="media/image85.wmf"/><Relationship Id="rId151" Type="http://schemas.openxmlformats.org/officeDocument/2006/relationships/image" Target="media/image98.png"/><Relationship Id="rId156" Type="http://schemas.openxmlformats.org/officeDocument/2006/relationships/image" Target="media/image103.jpeg"/><Relationship Id="rId177" Type="http://schemas.openxmlformats.org/officeDocument/2006/relationships/image" Target="media/image116.wmf"/><Relationship Id="rId198" Type="http://schemas.openxmlformats.org/officeDocument/2006/relationships/image" Target="media/image124.jpeg"/><Relationship Id="rId172" Type="http://schemas.openxmlformats.org/officeDocument/2006/relationships/oleObject" Target="embeddings/oleObject23.bin"/><Relationship Id="rId193" Type="http://schemas.openxmlformats.org/officeDocument/2006/relationships/header" Target="header8.xml"/><Relationship Id="rId202" Type="http://schemas.openxmlformats.org/officeDocument/2006/relationships/image" Target="media/image126.jpeg"/><Relationship Id="rId207" Type="http://schemas.openxmlformats.org/officeDocument/2006/relationships/fontTable" Target="fontTable.xml"/><Relationship Id="rId13" Type="http://schemas.openxmlformats.org/officeDocument/2006/relationships/footer" Target="footer3.xml"/><Relationship Id="rId18" Type="http://schemas.openxmlformats.org/officeDocument/2006/relationships/image" Target="media/image4.jpeg"/><Relationship Id="rId39" Type="http://schemas.openxmlformats.org/officeDocument/2006/relationships/footer" Target="footer12.xml"/><Relationship Id="rId109" Type="http://schemas.openxmlformats.org/officeDocument/2006/relationships/image" Target="media/image68.wmf"/><Relationship Id="rId34" Type="http://schemas.openxmlformats.org/officeDocument/2006/relationships/image" Target="media/image12.jpeg"/><Relationship Id="rId50" Type="http://schemas.openxmlformats.org/officeDocument/2006/relationships/footer" Target="footer17.xml"/><Relationship Id="rId55" Type="http://schemas.openxmlformats.org/officeDocument/2006/relationships/header" Target="header7.xml"/><Relationship Id="rId76" Type="http://schemas.openxmlformats.org/officeDocument/2006/relationships/image" Target="media/image41.png"/><Relationship Id="rId97" Type="http://schemas.openxmlformats.org/officeDocument/2006/relationships/oleObject" Target="embeddings/oleObject6.bin"/><Relationship Id="rId104" Type="http://schemas.openxmlformats.org/officeDocument/2006/relationships/image" Target="media/image63.jpeg"/><Relationship Id="rId120" Type="http://schemas.openxmlformats.org/officeDocument/2006/relationships/chart" Target="charts/chart1.xml"/><Relationship Id="rId125" Type="http://schemas.openxmlformats.org/officeDocument/2006/relationships/oleObject" Target="embeddings/oleObject9.bin"/><Relationship Id="rId141" Type="http://schemas.openxmlformats.org/officeDocument/2006/relationships/image" Target="media/image88.jpeg"/><Relationship Id="rId146" Type="http://schemas.openxmlformats.org/officeDocument/2006/relationships/image" Target="media/image93.jpeg"/><Relationship Id="rId167" Type="http://schemas.openxmlformats.org/officeDocument/2006/relationships/image" Target="media/image111.wmf"/><Relationship Id="rId188" Type="http://schemas.openxmlformats.org/officeDocument/2006/relationships/footer" Target="footer20.xml"/><Relationship Id="rId7" Type="http://schemas.openxmlformats.org/officeDocument/2006/relationships/endnotes" Target="endnotes.xml"/><Relationship Id="rId71" Type="http://schemas.openxmlformats.org/officeDocument/2006/relationships/image" Target="media/image36.jpeg"/><Relationship Id="rId92" Type="http://schemas.openxmlformats.org/officeDocument/2006/relationships/image" Target="media/image55.wmf"/><Relationship Id="rId162" Type="http://schemas.openxmlformats.org/officeDocument/2006/relationships/oleObject" Target="embeddings/oleObject18.bin"/><Relationship Id="rId183" Type="http://schemas.openxmlformats.org/officeDocument/2006/relationships/image" Target="media/image121.wmf"/><Relationship Id="rId2" Type="http://schemas.openxmlformats.org/officeDocument/2006/relationships/numbering" Target="numbering.xml"/><Relationship Id="rId29" Type="http://schemas.openxmlformats.org/officeDocument/2006/relationships/header" Target="header4.xml"/><Relationship Id="rId24" Type="http://schemas.openxmlformats.org/officeDocument/2006/relationships/image" Target="media/image7.jpeg"/><Relationship Id="rId40" Type="http://schemas.openxmlformats.org/officeDocument/2006/relationships/image" Target="media/image15.wmf"/><Relationship Id="rId45" Type="http://schemas.openxmlformats.org/officeDocument/2006/relationships/image" Target="media/image18.wmf"/><Relationship Id="rId66" Type="http://schemas.openxmlformats.org/officeDocument/2006/relationships/image" Target="media/image31.jpeg"/><Relationship Id="rId87" Type="http://schemas.openxmlformats.org/officeDocument/2006/relationships/image" Target="media/image50.jpeg"/><Relationship Id="rId110" Type="http://schemas.openxmlformats.org/officeDocument/2006/relationships/image" Target="media/image69.wmf"/><Relationship Id="rId115" Type="http://schemas.openxmlformats.org/officeDocument/2006/relationships/image" Target="media/image74.jpeg"/><Relationship Id="rId131" Type="http://schemas.openxmlformats.org/officeDocument/2006/relationships/image" Target="media/image83.wmf"/><Relationship Id="rId136" Type="http://schemas.openxmlformats.org/officeDocument/2006/relationships/oleObject" Target="embeddings/oleObject15.bin"/><Relationship Id="rId157" Type="http://schemas.openxmlformats.org/officeDocument/2006/relationships/image" Target="media/image104.jpeg"/><Relationship Id="rId178" Type="http://schemas.openxmlformats.org/officeDocument/2006/relationships/oleObject" Target="embeddings/oleObject26.bin"/><Relationship Id="rId61" Type="http://schemas.openxmlformats.org/officeDocument/2006/relationships/image" Target="media/image26.jpeg"/><Relationship Id="rId82" Type="http://schemas.openxmlformats.org/officeDocument/2006/relationships/image" Target="media/image47.wmf"/><Relationship Id="rId152" Type="http://schemas.openxmlformats.org/officeDocument/2006/relationships/image" Target="media/image99.jpeg"/><Relationship Id="rId173" Type="http://schemas.openxmlformats.org/officeDocument/2006/relationships/image" Target="media/image114.wmf"/><Relationship Id="rId194" Type="http://schemas.openxmlformats.org/officeDocument/2006/relationships/footer" Target="footer25.xml"/><Relationship Id="rId199" Type="http://schemas.openxmlformats.org/officeDocument/2006/relationships/footer" Target="footer27.xml"/><Relationship Id="rId203" Type="http://schemas.openxmlformats.org/officeDocument/2006/relationships/image" Target="media/image127.jpeg"/><Relationship Id="rId208" Type="http://schemas.openxmlformats.org/officeDocument/2006/relationships/theme" Target="theme/theme1.xml"/><Relationship Id="rId19" Type="http://schemas.openxmlformats.org/officeDocument/2006/relationships/footer" Target="footer4.xml"/><Relationship Id="rId14" Type="http://schemas.openxmlformats.org/officeDocument/2006/relationships/image" Target="media/image2.wmf"/><Relationship Id="rId30" Type="http://schemas.openxmlformats.org/officeDocument/2006/relationships/footer" Target="footer7.xml"/><Relationship Id="rId35" Type="http://schemas.openxmlformats.org/officeDocument/2006/relationships/footer" Target="footer10.xml"/><Relationship Id="rId56" Type="http://schemas.openxmlformats.org/officeDocument/2006/relationships/footer" Target="footer19.xml"/><Relationship Id="rId77" Type="http://schemas.openxmlformats.org/officeDocument/2006/relationships/image" Target="media/image42.jpeg"/><Relationship Id="rId100" Type="http://schemas.openxmlformats.org/officeDocument/2006/relationships/image" Target="media/image59.jpeg"/><Relationship Id="rId105" Type="http://schemas.openxmlformats.org/officeDocument/2006/relationships/image" Target="media/image64.jpeg"/><Relationship Id="rId126" Type="http://schemas.openxmlformats.org/officeDocument/2006/relationships/image" Target="media/image81.wmf"/><Relationship Id="rId147" Type="http://schemas.openxmlformats.org/officeDocument/2006/relationships/image" Target="media/image94.jpeg"/><Relationship Id="rId168" Type="http://schemas.openxmlformats.org/officeDocument/2006/relationships/oleObject" Target="embeddings/oleObject21.bin"/><Relationship Id="rId8" Type="http://schemas.openxmlformats.org/officeDocument/2006/relationships/header" Target="header1.xml"/><Relationship Id="rId51" Type="http://schemas.openxmlformats.org/officeDocument/2006/relationships/image" Target="media/image21.jpeg"/><Relationship Id="rId72" Type="http://schemas.openxmlformats.org/officeDocument/2006/relationships/image" Target="media/image37.jpeg"/><Relationship Id="rId93" Type="http://schemas.openxmlformats.org/officeDocument/2006/relationships/oleObject" Target="embeddings/oleObject4.bin"/><Relationship Id="rId98" Type="http://schemas.openxmlformats.org/officeDocument/2006/relationships/image" Target="media/image58.wmf"/><Relationship Id="rId121" Type="http://schemas.openxmlformats.org/officeDocument/2006/relationships/chart" Target="charts/chart2.xml"/><Relationship Id="rId142" Type="http://schemas.openxmlformats.org/officeDocument/2006/relationships/image" Target="media/image89.jpeg"/><Relationship Id="rId163" Type="http://schemas.openxmlformats.org/officeDocument/2006/relationships/image" Target="media/image109.wmf"/><Relationship Id="rId184" Type="http://schemas.openxmlformats.org/officeDocument/2006/relationships/hyperlink" Target="https://baike.so.com/doc/5585473-5798067.html" TargetMode="External"/><Relationship Id="rId189" Type="http://schemas.openxmlformats.org/officeDocument/2006/relationships/footer" Target="footer21.xml"/><Relationship Id="rId3" Type="http://schemas.openxmlformats.org/officeDocument/2006/relationships/styles" Target="styles.xml"/><Relationship Id="rId25" Type="http://schemas.openxmlformats.org/officeDocument/2006/relationships/image" Target="media/image8.jpeg"/><Relationship Id="rId46" Type="http://schemas.openxmlformats.org/officeDocument/2006/relationships/image" Target="media/image19.wmf"/><Relationship Id="rId67" Type="http://schemas.openxmlformats.org/officeDocument/2006/relationships/image" Target="media/image32.jpeg"/><Relationship Id="rId116" Type="http://schemas.openxmlformats.org/officeDocument/2006/relationships/image" Target="media/image75.png"/><Relationship Id="rId137" Type="http://schemas.openxmlformats.org/officeDocument/2006/relationships/image" Target="media/image86.wmf"/><Relationship Id="rId158" Type="http://schemas.openxmlformats.org/officeDocument/2006/relationships/image" Target="media/image105.jpeg"/><Relationship Id="rId20" Type="http://schemas.openxmlformats.org/officeDocument/2006/relationships/footer" Target="footer5.xml"/><Relationship Id="rId41" Type="http://schemas.openxmlformats.org/officeDocument/2006/relationships/footer" Target="footer13.xml"/><Relationship Id="rId62" Type="http://schemas.openxmlformats.org/officeDocument/2006/relationships/image" Target="media/image27.emf"/><Relationship Id="rId83" Type="http://schemas.openxmlformats.org/officeDocument/2006/relationships/oleObject" Target="embeddings/oleObject2.bin"/><Relationship Id="rId88" Type="http://schemas.openxmlformats.org/officeDocument/2006/relationships/image" Target="media/image51.jpeg"/><Relationship Id="rId111" Type="http://schemas.openxmlformats.org/officeDocument/2006/relationships/image" Target="media/image70.wmf"/><Relationship Id="rId132" Type="http://schemas.openxmlformats.org/officeDocument/2006/relationships/oleObject" Target="embeddings/oleObject13.bin"/><Relationship Id="rId153" Type="http://schemas.openxmlformats.org/officeDocument/2006/relationships/image" Target="media/image100.jpeg"/><Relationship Id="rId174" Type="http://schemas.openxmlformats.org/officeDocument/2006/relationships/oleObject" Target="embeddings/oleObject24.bin"/><Relationship Id="rId179" Type="http://schemas.openxmlformats.org/officeDocument/2006/relationships/image" Target="media/image117.png"/><Relationship Id="rId195" Type="http://schemas.openxmlformats.org/officeDocument/2006/relationships/image" Target="media/image122.jpeg"/><Relationship Id="rId190" Type="http://schemas.openxmlformats.org/officeDocument/2006/relationships/footer" Target="footer22.xml"/><Relationship Id="rId204" Type="http://schemas.openxmlformats.org/officeDocument/2006/relationships/footer" Target="footer29.xml"/><Relationship Id="rId15" Type="http://schemas.openxmlformats.org/officeDocument/2006/relationships/oleObject" Target="embeddings/oleObject1.bin"/><Relationship Id="rId36" Type="http://schemas.openxmlformats.org/officeDocument/2006/relationships/image" Target="media/image13.jpeg"/><Relationship Id="rId57" Type="http://schemas.openxmlformats.org/officeDocument/2006/relationships/image" Target="media/image22.jpeg"/><Relationship Id="rId106" Type="http://schemas.openxmlformats.org/officeDocument/2006/relationships/image" Target="media/image65.jpeg"/><Relationship Id="rId127" Type="http://schemas.openxmlformats.org/officeDocument/2006/relationships/oleObject" Target="embeddings/oleObject10.bin"/><Relationship Id="rId10" Type="http://schemas.openxmlformats.org/officeDocument/2006/relationships/footer" Target="footer1.xml"/><Relationship Id="rId31" Type="http://schemas.openxmlformats.org/officeDocument/2006/relationships/footer" Target="footer8.xml"/><Relationship Id="rId52" Type="http://schemas.openxmlformats.org/officeDocument/2006/relationships/hyperlink" Target="https://baike.baidu.com/item/%E5%86%85%E8%92%99%E5%8F%A4%E8%87%AA%E6%B2%BB%E5%8C%BA" TargetMode="External"/><Relationship Id="rId73" Type="http://schemas.openxmlformats.org/officeDocument/2006/relationships/image" Target="media/image38.jpeg"/><Relationship Id="rId78" Type="http://schemas.openxmlformats.org/officeDocument/2006/relationships/image" Target="media/image43.jpeg"/><Relationship Id="rId94" Type="http://schemas.openxmlformats.org/officeDocument/2006/relationships/image" Target="media/image56.wmf"/><Relationship Id="rId99" Type="http://schemas.openxmlformats.org/officeDocument/2006/relationships/oleObject" Target="embeddings/oleObject7.bin"/><Relationship Id="rId101" Type="http://schemas.openxmlformats.org/officeDocument/2006/relationships/image" Target="media/image60.jpeg"/><Relationship Id="rId122" Type="http://schemas.openxmlformats.org/officeDocument/2006/relationships/image" Target="media/image79.wmf"/><Relationship Id="rId143" Type="http://schemas.openxmlformats.org/officeDocument/2006/relationships/image" Target="media/image90.png"/><Relationship Id="rId148" Type="http://schemas.openxmlformats.org/officeDocument/2006/relationships/image" Target="media/image95.jpeg"/><Relationship Id="rId164" Type="http://schemas.openxmlformats.org/officeDocument/2006/relationships/oleObject" Target="embeddings/oleObject19.bin"/><Relationship Id="rId169" Type="http://schemas.openxmlformats.org/officeDocument/2006/relationships/image" Target="media/image112.wmf"/><Relationship Id="rId185" Type="http://schemas.openxmlformats.org/officeDocument/2006/relationships/hyperlink" Target="https://baike.so.com/doc/7889213-8163308.html" TargetMode="External"/><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118.jpeg"/><Relationship Id="rId26" Type="http://schemas.openxmlformats.org/officeDocument/2006/relationships/image" Target="media/image9.jpeg"/><Relationship Id="rId47" Type="http://schemas.openxmlformats.org/officeDocument/2006/relationships/footer" Target="footer15.xml"/><Relationship Id="rId68" Type="http://schemas.openxmlformats.org/officeDocument/2006/relationships/image" Target="media/image33.jpeg"/><Relationship Id="rId89" Type="http://schemas.openxmlformats.org/officeDocument/2006/relationships/image" Target="media/image52.jpeg"/><Relationship Id="rId112" Type="http://schemas.openxmlformats.org/officeDocument/2006/relationships/image" Target="media/image71.wmf"/><Relationship Id="rId133" Type="http://schemas.openxmlformats.org/officeDocument/2006/relationships/image" Target="media/image84.wmf"/><Relationship Id="rId154" Type="http://schemas.openxmlformats.org/officeDocument/2006/relationships/image" Target="media/image101.jpeg"/><Relationship Id="rId175" Type="http://schemas.openxmlformats.org/officeDocument/2006/relationships/image" Target="media/image115.wmf"/><Relationship Id="rId196" Type="http://schemas.openxmlformats.org/officeDocument/2006/relationships/footer" Target="footer26.xml"/><Relationship Id="rId200" Type="http://schemas.openxmlformats.org/officeDocument/2006/relationships/image" Target="media/image125.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oleObject" Target="file:///E:\&#25152;&#26377;&#36164;&#26009;\&#20844;&#24335;\&#28183;&#36879;&#31995;&#25968;&#21453;&#25512;.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25152;&#26377;&#36164;&#26009;\&#20844;&#24335;\&#28183;&#36879;&#31995;&#25968;&#21453;&#25512;.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8"/>
          <c:order val="0"/>
          <c:tx>
            <c:strRef>
              <c:f>'[渗透系数反推.xls]新10-3'!$A$10</c:f>
              <c:strCache>
                <c:ptCount val="1"/>
                <c:pt idx="0">
                  <c:v>0.0092</c:v>
                </c:pt>
              </c:strCache>
            </c:strRef>
          </c:tx>
          <c:spPr>
            <a:ln w="19050" cap="rnd" cmpd="sng" algn="ctr">
              <a:solidFill>
                <a:schemeClr val="accent2">
                  <a:lumMod val="75000"/>
                </a:schemeClr>
              </a:solidFill>
              <a:prstDash val="solid"/>
              <a:round/>
            </a:ln>
            <a:effectLst/>
          </c:spPr>
          <c:marker>
            <c:symbol val="circle"/>
            <c:size val="5"/>
            <c:spPr>
              <a:solidFill>
                <a:schemeClr val="accent2">
                  <a:lumMod val="75000"/>
                </a:schemeClr>
              </a:solidFill>
              <a:ln w="9525" cap="flat" cmpd="sng" algn="ctr">
                <a:solidFill>
                  <a:schemeClr val="accent2">
                    <a:lumMod val="75000"/>
                  </a:schemeClr>
                </a:solidFill>
                <a:prstDash val="solid"/>
                <a:round/>
              </a:ln>
              <a:effectLst/>
            </c:spPr>
          </c:marker>
          <c:xVal>
            <c:numRef>
              <c:f>{1,2,3,4,5,6,7,8,9,10,11,12,13,14,15,16,17,18,19,20,21,22,23,24,25,26,27,28,29,30,31,32,33,34,35,36,37,38,39,40,41,42,43,44,45,46,47,48,49,50,51,52,53,54,55,56,57,58,59,60}</c:f>
              <c:numCache>
                <c:formatCode>General</c:formatCode>
                <c:ptCount val="6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numCache>
            </c:numRef>
          </c:xVal>
          <c:yVal>
            <c:numRef>
              <c:f>{6740,6660,6540,6320,6210,6130,6030,5870,5760,5580,5370,5160,5030,4860,4630,4460,4460,4460,4460,4130,3860,3680,3460,3240,3080,3160,3190,3240,3120,3030,2830,2640,2480,2230,2040,1870,1640,1430,1280,1070,960,670,540,430,320,420,310,240,180,90,70,50,40,30,30,30,30,30,30,30}</c:f>
              <c:numCache>
                <c:formatCode>General</c:formatCode>
                <c:ptCount val="60"/>
                <c:pt idx="0">
                  <c:v>6740</c:v>
                </c:pt>
                <c:pt idx="1">
                  <c:v>6660</c:v>
                </c:pt>
                <c:pt idx="2">
                  <c:v>6540</c:v>
                </c:pt>
                <c:pt idx="3">
                  <c:v>6320</c:v>
                </c:pt>
                <c:pt idx="4">
                  <c:v>6210</c:v>
                </c:pt>
                <c:pt idx="5">
                  <c:v>6130</c:v>
                </c:pt>
                <c:pt idx="6">
                  <c:v>6030</c:v>
                </c:pt>
                <c:pt idx="7">
                  <c:v>5870</c:v>
                </c:pt>
                <c:pt idx="8">
                  <c:v>5760</c:v>
                </c:pt>
                <c:pt idx="9">
                  <c:v>5580</c:v>
                </c:pt>
                <c:pt idx="10">
                  <c:v>5370</c:v>
                </c:pt>
                <c:pt idx="11">
                  <c:v>5160</c:v>
                </c:pt>
                <c:pt idx="12">
                  <c:v>5030</c:v>
                </c:pt>
                <c:pt idx="13">
                  <c:v>4860</c:v>
                </c:pt>
                <c:pt idx="14">
                  <c:v>4630</c:v>
                </c:pt>
                <c:pt idx="15">
                  <c:v>4460</c:v>
                </c:pt>
                <c:pt idx="16">
                  <c:v>4460</c:v>
                </c:pt>
                <c:pt idx="17">
                  <c:v>4460</c:v>
                </c:pt>
                <c:pt idx="18">
                  <c:v>4460</c:v>
                </c:pt>
                <c:pt idx="19">
                  <c:v>4130</c:v>
                </c:pt>
                <c:pt idx="20">
                  <c:v>3860</c:v>
                </c:pt>
                <c:pt idx="21">
                  <c:v>3680</c:v>
                </c:pt>
                <c:pt idx="22">
                  <c:v>3460</c:v>
                </c:pt>
                <c:pt idx="23">
                  <c:v>3240</c:v>
                </c:pt>
                <c:pt idx="24">
                  <c:v>3080</c:v>
                </c:pt>
                <c:pt idx="25">
                  <c:v>3160</c:v>
                </c:pt>
                <c:pt idx="26">
                  <c:v>3190</c:v>
                </c:pt>
                <c:pt idx="27">
                  <c:v>3240</c:v>
                </c:pt>
                <c:pt idx="28">
                  <c:v>3120</c:v>
                </c:pt>
                <c:pt idx="29">
                  <c:v>3030</c:v>
                </c:pt>
                <c:pt idx="30">
                  <c:v>2830</c:v>
                </c:pt>
                <c:pt idx="31">
                  <c:v>2640</c:v>
                </c:pt>
                <c:pt idx="32">
                  <c:v>2480</c:v>
                </c:pt>
                <c:pt idx="33">
                  <c:v>2230</c:v>
                </c:pt>
                <c:pt idx="34">
                  <c:v>2040</c:v>
                </c:pt>
                <c:pt idx="35">
                  <c:v>1870</c:v>
                </c:pt>
                <c:pt idx="36">
                  <c:v>1640</c:v>
                </c:pt>
                <c:pt idx="37">
                  <c:v>1430</c:v>
                </c:pt>
                <c:pt idx="38">
                  <c:v>1280</c:v>
                </c:pt>
                <c:pt idx="39">
                  <c:v>1070</c:v>
                </c:pt>
                <c:pt idx="40">
                  <c:v>960</c:v>
                </c:pt>
                <c:pt idx="41">
                  <c:v>670</c:v>
                </c:pt>
                <c:pt idx="42">
                  <c:v>540</c:v>
                </c:pt>
                <c:pt idx="43">
                  <c:v>430</c:v>
                </c:pt>
                <c:pt idx="44">
                  <c:v>320</c:v>
                </c:pt>
                <c:pt idx="45">
                  <c:v>420</c:v>
                </c:pt>
                <c:pt idx="46">
                  <c:v>310</c:v>
                </c:pt>
                <c:pt idx="47">
                  <c:v>240</c:v>
                </c:pt>
                <c:pt idx="48">
                  <c:v>180</c:v>
                </c:pt>
                <c:pt idx="49">
                  <c:v>90</c:v>
                </c:pt>
                <c:pt idx="50">
                  <c:v>70</c:v>
                </c:pt>
                <c:pt idx="51">
                  <c:v>50</c:v>
                </c:pt>
                <c:pt idx="52">
                  <c:v>40</c:v>
                </c:pt>
                <c:pt idx="53">
                  <c:v>30</c:v>
                </c:pt>
                <c:pt idx="54">
                  <c:v>30</c:v>
                </c:pt>
                <c:pt idx="55">
                  <c:v>30</c:v>
                </c:pt>
                <c:pt idx="56">
                  <c:v>30</c:v>
                </c:pt>
                <c:pt idx="57">
                  <c:v>30</c:v>
                </c:pt>
                <c:pt idx="58">
                  <c:v>30</c:v>
                </c:pt>
                <c:pt idx="59">
                  <c:v>30</c:v>
                </c:pt>
              </c:numCache>
            </c:numRef>
          </c:yVal>
          <c:smooth val="1"/>
          <c:extLst>
            <c:ext xmlns:c16="http://schemas.microsoft.com/office/drawing/2014/chart" uri="{C3380CC4-5D6E-409C-BE32-E72D297353CC}">
              <c16:uniqueId val="{00000000-3E61-4911-8592-1741FD793F6A}"/>
            </c:ext>
          </c:extLst>
        </c:ser>
        <c:dLbls>
          <c:showLegendKey val="0"/>
          <c:showVal val="0"/>
          <c:showCatName val="0"/>
          <c:showSerName val="0"/>
          <c:showPercent val="0"/>
          <c:showBubbleSize val="0"/>
        </c:dLbls>
        <c:axId val="221640447"/>
        <c:axId val="530504843"/>
      </c:scatterChart>
      <c:valAx>
        <c:axId val="221640447"/>
        <c:scaling>
          <c:orientation val="minMax"/>
          <c:max val="60"/>
        </c:scaling>
        <c:delete val="0"/>
        <c:axPos val="b"/>
        <c:majorGridlines>
          <c:spPr>
            <a:ln w="9525" cap="flat" cmpd="sng" algn="ctr">
              <a:solidFill>
                <a:schemeClr val="tx1">
                  <a:lumMod val="15000"/>
                  <a:lumOff val="85000"/>
                </a:schemeClr>
              </a:solidFill>
              <a:prstDash val="solid"/>
              <a:round/>
            </a:ln>
            <a:effectLst/>
          </c:spPr>
        </c:majorGridlines>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en-US"/>
                  <a:t>T（min）</a:t>
                </a:r>
                <a:endParaRPr lang="en-US" sz="1000" b="0" i="0" u="none" strike="noStrike" baseline="0">
                  <a:solidFill>
                    <a:srgbClr val="595959">
                      <a:alpha val="100000"/>
                    </a:srgbClr>
                  </a:solidFill>
                  <a:latin typeface="宋体" panose="02010600030101010101" charset="-122"/>
                  <a:ea typeface="宋体" panose="02010600030101010101" charset="-122"/>
                  <a:cs typeface="宋体" panose="02010600030101010101" charset="-122"/>
                </a:endParaRPr>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prstDash val="solid"/>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530504843"/>
        <c:crosses val="autoZero"/>
        <c:crossBetween val="midCat"/>
      </c:valAx>
      <c:valAx>
        <c:axId val="530504843"/>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en-US"/>
                  <a:t>Q(ml/min)</a:t>
                </a:r>
                <a:endParaRPr lang="en-US" sz="1000" b="0" i="0" u="none" strike="noStrike" baseline="0">
                  <a:solidFill>
                    <a:srgbClr val="595959">
                      <a:alpha val="100000"/>
                    </a:srgbClr>
                  </a:solidFill>
                  <a:latin typeface="宋体" panose="02010600030101010101" charset="-122"/>
                  <a:ea typeface="宋体" panose="02010600030101010101" charset="-122"/>
                  <a:cs typeface="宋体" panose="02010600030101010101" charset="-122"/>
                </a:endParaRPr>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prstDash val="solid"/>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221640447"/>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wrap="square"/>
    <a:lstStyle/>
    <a:p>
      <a:pPr>
        <a:defRPr lang="zh-CN"/>
      </a:pPr>
      <a:endParaRPr lang="zh-CN"/>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4"/>
          <c:order val="0"/>
          <c:tx>
            <c:strRef>
              <c:f>'[渗透系数反推.xls]10-2'!$A$6</c:f>
              <c:strCache>
                <c:ptCount val="1"/>
                <c:pt idx="0">
                  <c:v>0.056</c:v>
                </c:pt>
              </c:strCache>
            </c:strRef>
          </c:tx>
          <c:spPr>
            <a:ln w="19050" cap="rnd" cmpd="sng" algn="ctr">
              <a:solidFill>
                <a:schemeClr val="accent2">
                  <a:lumMod val="75000"/>
                </a:schemeClr>
              </a:solidFill>
              <a:prstDash val="solid"/>
              <a:round/>
            </a:ln>
            <a:effectLst/>
          </c:spPr>
          <c:marker>
            <c:symbol val="circle"/>
            <c:size val="5"/>
            <c:spPr>
              <a:solidFill>
                <a:schemeClr val="accent2">
                  <a:lumMod val="75000"/>
                </a:schemeClr>
              </a:solidFill>
              <a:ln w="9525" cap="flat" cmpd="sng" algn="ctr">
                <a:solidFill>
                  <a:schemeClr val="accent2">
                    <a:lumMod val="75000"/>
                  </a:schemeClr>
                </a:solidFill>
                <a:prstDash val="solid"/>
                <a:round/>
              </a:ln>
              <a:effectLst/>
            </c:spPr>
          </c:marker>
          <c:xVal>
            <c:numRef>
              <c:f>{1,2,3,4,5,6,7,8,9,10,11,12,13,14,15,16,17,18,19,20,21,22,23,24,25,26,27,28,29,30,31,32,33,34,35,36,37,38,39,40,41,42,43,44,45,46,47,48,49,50,51,52,53,54,55,56,57,58,59,60}</c:f>
              <c:numCache>
                <c:formatCode>General</c:formatCode>
                <c:ptCount val="6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numCache>
            </c:numRef>
          </c:xVal>
          <c:yVal>
            <c:numRef>
              <c:f>{6540,6460,6350,6240,6130,6070,5960,5860,5760,5660,5560,5340,5130,5000,4890,4760,4630,4430,4280,4090,3860,3740,3650,3380,3170,3020,3020,3020,3020,3040,3060,3000,2890,2730,2590,2460,2340,2270,2160,2030,1970,1840,1670,1530,1560,1570,1590,1480,1370,1260,1090,980,500,120,40,40,40,40,40,40}</c:f>
              <c:numCache>
                <c:formatCode>General</c:formatCode>
                <c:ptCount val="60"/>
                <c:pt idx="0">
                  <c:v>6540</c:v>
                </c:pt>
                <c:pt idx="1">
                  <c:v>6460</c:v>
                </c:pt>
                <c:pt idx="2">
                  <c:v>6350</c:v>
                </c:pt>
                <c:pt idx="3">
                  <c:v>6240</c:v>
                </c:pt>
                <c:pt idx="4">
                  <c:v>6130</c:v>
                </c:pt>
                <c:pt idx="5">
                  <c:v>6070</c:v>
                </c:pt>
                <c:pt idx="6">
                  <c:v>5960</c:v>
                </c:pt>
                <c:pt idx="7">
                  <c:v>5860</c:v>
                </c:pt>
                <c:pt idx="8">
                  <c:v>5760</c:v>
                </c:pt>
                <c:pt idx="9">
                  <c:v>5660</c:v>
                </c:pt>
                <c:pt idx="10">
                  <c:v>5560</c:v>
                </c:pt>
                <c:pt idx="11">
                  <c:v>5340</c:v>
                </c:pt>
                <c:pt idx="12">
                  <c:v>5130</c:v>
                </c:pt>
                <c:pt idx="13">
                  <c:v>5000</c:v>
                </c:pt>
                <c:pt idx="14">
                  <c:v>4890</c:v>
                </c:pt>
                <c:pt idx="15">
                  <c:v>4760</c:v>
                </c:pt>
                <c:pt idx="16">
                  <c:v>4630</c:v>
                </c:pt>
                <c:pt idx="17">
                  <c:v>4430</c:v>
                </c:pt>
                <c:pt idx="18">
                  <c:v>4280</c:v>
                </c:pt>
                <c:pt idx="19">
                  <c:v>4090</c:v>
                </c:pt>
                <c:pt idx="20">
                  <c:v>3860</c:v>
                </c:pt>
                <c:pt idx="21">
                  <c:v>3740</c:v>
                </c:pt>
                <c:pt idx="22">
                  <c:v>3650</c:v>
                </c:pt>
                <c:pt idx="23">
                  <c:v>3380</c:v>
                </c:pt>
                <c:pt idx="24">
                  <c:v>3170</c:v>
                </c:pt>
                <c:pt idx="25">
                  <c:v>3020</c:v>
                </c:pt>
                <c:pt idx="26">
                  <c:v>3020</c:v>
                </c:pt>
                <c:pt idx="27">
                  <c:v>3020</c:v>
                </c:pt>
                <c:pt idx="28">
                  <c:v>3020</c:v>
                </c:pt>
                <c:pt idx="29">
                  <c:v>3040</c:v>
                </c:pt>
                <c:pt idx="30">
                  <c:v>3060</c:v>
                </c:pt>
                <c:pt idx="31">
                  <c:v>3000</c:v>
                </c:pt>
                <c:pt idx="32">
                  <c:v>2890</c:v>
                </c:pt>
                <c:pt idx="33">
                  <c:v>2730</c:v>
                </c:pt>
                <c:pt idx="34">
                  <c:v>2590</c:v>
                </c:pt>
                <c:pt idx="35">
                  <c:v>2460</c:v>
                </c:pt>
                <c:pt idx="36">
                  <c:v>2340</c:v>
                </c:pt>
                <c:pt idx="37">
                  <c:v>2270</c:v>
                </c:pt>
                <c:pt idx="38">
                  <c:v>2160</c:v>
                </c:pt>
                <c:pt idx="39">
                  <c:v>2030</c:v>
                </c:pt>
                <c:pt idx="40">
                  <c:v>1970</c:v>
                </c:pt>
                <c:pt idx="41">
                  <c:v>1840</c:v>
                </c:pt>
                <c:pt idx="42">
                  <c:v>1670</c:v>
                </c:pt>
                <c:pt idx="43">
                  <c:v>1530</c:v>
                </c:pt>
                <c:pt idx="44">
                  <c:v>1560</c:v>
                </c:pt>
                <c:pt idx="45">
                  <c:v>1570</c:v>
                </c:pt>
                <c:pt idx="46">
                  <c:v>1590</c:v>
                </c:pt>
                <c:pt idx="47">
                  <c:v>1480</c:v>
                </c:pt>
                <c:pt idx="48">
                  <c:v>1370</c:v>
                </c:pt>
                <c:pt idx="49">
                  <c:v>1260</c:v>
                </c:pt>
                <c:pt idx="50">
                  <c:v>1090</c:v>
                </c:pt>
                <c:pt idx="51">
                  <c:v>980</c:v>
                </c:pt>
                <c:pt idx="52">
                  <c:v>500</c:v>
                </c:pt>
                <c:pt idx="53">
                  <c:v>120</c:v>
                </c:pt>
                <c:pt idx="54">
                  <c:v>40</c:v>
                </c:pt>
                <c:pt idx="55">
                  <c:v>40</c:v>
                </c:pt>
                <c:pt idx="56">
                  <c:v>40</c:v>
                </c:pt>
                <c:pt idx="57">
                  <c:v>40</c:v>
                </c:pt>
                <c:pt idx="58">
                  <c:v>40</c:v>
                </c:pt>
                <c:pt idx="59">
                  <c:v>40</c:v>
                </c:pt>
              </c:numCache>
            </c:numRef>
          </c:yVal>
          <c:smooth val="1"/>
          <c:extLst>
            <c:ext xmlns:c16="http://schemas.microsoft.com/office/drawing/2014/chart" uri="{C3380CC4-5D6E-409C-BE32-E72D297353CC}">
              <c16:uniqueId val="{00000000-F364-4108-9141-1781A4D0FD8A}"/>
            </c:ext>
          </c:extLst>
        </c:ser>
        <c:dLbls>
          <c:showLegendKey val="0"/>
          <c:showVal val="0"/>
          <c:showCatName val="0"/>
          <c:showSerName val="0"/>
          <c:showPercent val="0"/>
          <c:showBubbleSize val="0"/>
        </c:dLbls>
        <c:axId val="89850686"/>
        <c:axId val="684469964"/>
      </c:scatterChart>
      <c:valAx>
        <c:axId val="89850686"/>
        <c:scaling>
          <c:orientation val="minMax"/>
          <c:max val="60"/>
        </c:scaling>
        <c:delete val="0"/>
        <c:axPos val="b"/>
        <c:majorGridlines>
          <c:spPr>
            <a:ln w="9525" cap="flat" cmpd="sng" algn="ctr">
              <a:solidFill>
                <a:schemeClr val="tx1">
                  <a:lumMod val="15000"/>
                  <a:lumOff val="85000"/>
                </a:schemeClr>
              </a:solidFill>
              <a:prstDash val="solid"/>
              <a:round/>
            </a:ln>
            <a:effectLst/>
          </c:spPr>
        </c:majorGridlines>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en-US"/>
                  <a:t>T（min）</a:t>
                </a:r>
                <a:endParaRPr lang="en-US" sz="1000" b="0" i="0" u="none" strike="noStrike" baseline="0">
                  <a:solidFill>
                    <a:srgbClr val="595959">
                      <a:alpha val="100000"/>
                    </a:srgbClr>
                  </a:solidFill>
                  <a:latin typeface="宋体" panose="02010600030101010101" charset="-122"/>
                  <a:ea typeface="宋体" panose="02010600030101010101" charset="-122"/>
                  <a:cs typeface="宋体" panose="02010600030101010101" charset="-122"/>
                </a:endParaRPr>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prstDash val="solid"/>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684469964"/>
        <c:crosses val="autoZero"/>
        <c:crossBetween val="midCat"/>
      </c:valAx>
      <c:valAx>
        <c:axId val="684469964"/>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en-US"/>
                  <a:t>Q(ml/min)</a:t>
                </a:r>
                <a:endParaRPr lang="en-US" sz="1000" b="0" i="0" u="none" strike="noStrike" baseline="0">
                  <a:solidFill>
                    <a:srgbClr val="595959">
                      <a:alpha val="100000"/>
                    </a:srgbClr>
                  </a:solidFill>
                  <a:latin typeface="宋体" panose="02010600030101010101" charset="-122"/>
                  <a:ea typeface="宋体" panose="02010600030101010101" charset="-122"/>
                  <a:cs typeface="宋体" panose="02010600030101010101" charset="-122"/>
                </a:endParaRPr>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prstDash val="solid"/>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8985068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wrap="square"/>
    <a:lstStyle/>
    <a:p>
      <a:pPr>
        <a:defRPr lang="zh-CN"/>
      </a:pPr>
      <a:endParaRPr lang="zh-CN"/>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127CE712-721B-43A4-9777-6431B8C4FC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7391</TotalTime>
  <Pages>1</Pages>
  <Words>33976</Words>
  <Characters>193668</Characters>
  <Application>Microsoft Office Word</Application>
  <DocSecurity>0</DocSecurity>
  <Lines>1613</Lines>
  <Paragraphs>454</Paragraphs>
  <ScaleCrop>false</ScaleCrop>
  <Company>Microsoft</Company>
  <LinksUpToDate>false</LinksUpToDate>
  <CharactersWithSpaces>227190</CharactersWithSpaces>
  <SharedDoc>false</SharedDoc>
  <HLinks>
    <vt:vector size="1884" baseType="variant">
      <vt:variant>
        <vt:i4>1048633</vt:i4>
      </vt:variant>
      <vt:variant>
        <vt:i4>1938</vt:i4>
      </vt:variant>
      <vt:variant>
        <vt:i4>0</vt:i4>
      </vt:variant>
      <vt:variant>
        <vt:i4>5</vt:i4>
      </vt:variant>
      <vt:variant>
        <vt:lpwstr/>
      </vt:variant>
      <vt:variant>
        <vt:lpwstr>_Toc86637002</vt:lpwstr>
      </vt:variant>
      <vt:variant>
        <vt:i4>3211326</vt:i4>
      </vt:variant>
      <vt:variant>
        <vt:i4>1935</vt:i4>
      </vt:variant>
      <vt:variant>
        <vt:i4>0</vt:i4>
      </vt:variant>
      <vt:variant>
        <vt:i4>5</vt:i4>
      </vt:variant>
      <vt:variant>
        <vt:lpwstr>http://baike.baidu.com/view/169942.htm</vt:lpwstr>
      </vt:variant>
      <vt:variant>
        <vt:lpwstr/>
      </vt:variant>
      <vt:variant>
        <vt:i4>1245241</vt:i4>
      </vt:variant>
      <vt:variant>
        <vt:i4>1932</vt:i4>
      </vt:variant>
      <vt:variant>
        <vt:i4>0</vt:i4>
      </vt:variant>
      <vt:variant>
        <vt:i4>5</vt:i4>
      </vt:variant>
      <vt:variant>
        <vt:lpwstr/>
      </vt:variant>
      <vt:variant>
        <vt:lpwstr>_Toc86637001</vt:lpwstr>
      </vt:variant>
      <vt:variant>
        <vt:i4>6094850</vt:i4>
      </vt:variant>
      <vt:variant>
        <vt:i4>1923</vt:i4>
      </vt:variant>
      <vt:variant>
        <vt:i4>0</vt:i4>
      </vt:variant>
      <vt:variant>
        <vt:i4>5</vt:i4>
      </vt:variant>
      <vt:variant>
        <vt:lpwstr>http://baike.baidu.com/view/77590.htm</vt:lpwstr>
      </vt:variant>
      <vt:variant>
        <vt:lpwstr/>
      </vt:variant>
      <vt:variant>
        <vt:i4>5439498</vt:i4>
      </vt:variant>
      <vt:variant>
        <vt:i4>1920</vt:i4>
      </vt:variant>
      <vt:variant>
        <vt:i4>0</vt:i4>
      </vt:variant>
      <vt:variant>
        <vt:i4>5</vt:i4>
      </vt:variant>
      <vt:variant>
        <vt:lpwstr>http://baike.baidu.com/view/96360.htm</vt:lpwstr>
      </vt:variant>
      <vt:variant>
        <vt:lpwstr/>
      </vt:variant>
      <vt:variant>
        <vt:i4>655373</vt:i4>
      </vt:variant>
      <vt:variant>
        <vt:i4>1917</vt:i4>
      </vt:variant>
      <vt:variant>
        <vt:i4>0</vt:i4>
      </vt:variant>
      <vt:variant>
        <vt:i4>5</vt:i4>
      </vt:variant>
      <vt:variant>
        <vt:lpwstr>http://baike.baidu.com/view/6395.htm</vt:lpwstr>
      </vt:variant>
      <vt:variant>
        <vt:lpwstr/>
      </vt:variant>
      <vt:variant>
        <vt:i4>3342398</vt:i4>
      </vt:variant>
      <vt:variant>
        <vt:i4>1914</vt:i4>
      </vt:variant>
      <vt:variant>
        <vt:i4>0</vt:i4>
      </vt:variant>
      <vt:variant>
        <vt:i4>5</vt:i4>
      </vt:variant>
      <vt:variant>
        <vt:lpwstr>http://baike.baidu.com/view/257298.htm</vt:lpwstr>
      </vt:variant>
      <vt:variant>
        <vt:lpwstr/>
      </vt:variant>
      <vt:variant>
        <vt:i4>2031668</vt:i4>
      </vt:variant>
      <vt:variant>
        <vt:i4>1838</vt:i4>
      </vt:variant>
      <vt:variant>
        <vt:i4>0</vt:i4>
      </vt:variant>
      <vt:variant>
        <vt:i4>5</vt:i4>
      </vt:variant>
      <vt:variant>
        <vt:lpwstr/>
      </vt:variant>
      <vt:variant>
        <vt:lpwstr>_Toc437328505</vt:lpwstr>
      </vt:variant>
      <vt:variant>
        <vt:i4>2031668</vt:i4>
      </vt:variant>
      <vt:variant>
        <vt:i4>1832</vt:i4>
      </vt:variant>
      <vt:variant>
        <vt:i4>0</vt:i4>
      </vt:variant>
      <vt:variant>
        <vt:i4>5</vt:i4>
      </vt:variant>
      <vt:variant>
        <vt:lpwstr/>
      </vt:variant>
      <vt:variant>
        <vt:lpwstr>_Toc437328504</vt:lpwstr>
      </vt:variant>
      <vt:variant>
        <vt:i4>2031668</vt:i4>
      </vt:variant>
      <vt:variant>
        <vt:i4>1826</vt:i4>
      </vt:variant>
      <vt:variant>
        <vt:i4>0</vt:i4>
      </vt:variant>
      <vt:variant>
        <vt:i4>5</vt:i4>
      </vt:variant>
      <vt:variant>
        <vt:lpwstr/>
      </vt:variant>
      <vt:variant>
        <vt:lpwstr>_Toc437328503</vt:lpwstr>
      </vt:variant>
      <vt:variant>
        <vt:i4>2031668</vt:i4>
      </vt:variant>
      <vt:variant>
        <vt:i4>1820</vt:i4>
      </vt:variant>
      <vt:variant>
        <vt:i4>0</vt:i4>
      </vt:variant>
      <vt:variant>
        <vt:i4>5</vt:i4>
      </vt:variant>
      <vt:variant>
        <vt:lpwstr/>
      </vt:variant>
      <vt:variant>
        <vt:lpwstr>_Toc437328502</vt:lpwstr>
      </vt:variant>
      <vt:variant>
        <vt:i4>2031668</vt:i4>
      </vt:variant>
      <vt:variant>
        <vt:i4>1814</vt:i4>
      </vt:variant>
      <vt:variant>
        <vt:i4>0</vt:i4>
      </vt:variant>
      <vt:variant>
        <vt:i4>5</vt:i4>
      </vt:variant>
      <vt:variant>
        <vt:lpwstr/>
      </vt:variant>
      <vt:variant>
        <vt:lpwstr>_Toc437328501</vt:lpwstr>
      </vt:variant>
      <vt:variant>
        <vt:i4>2031668</vt:i4>
      </vt:variant>
      <vt:variant>
        <vt:i4>1808</vt:i4>
      </vt:variant>
      <vt:variant>
        <vt:i4>0</vt:i4>
      </vt:variant>
      <vt:variant>
        <vt:i4>5</vt:i4>
      </vt:variant>
      <vt:variant>
        <vt:lpwstr/>
      </vt:variant>
      <vt:variant>
        <vt:lpwstr>_Toc437328500</vt:lpwstr>
      </vt:variant>
      <vt:variant>
        <vt:i4>1441845</vt:i4>
      </vt:variant>
      <vt:variant>
        <vt:i4>1802</vt:i4>
      </vt:variant>
      <vt:variant>
        <vt:i4>0</vt:i4>
      </vt:variant>
      <vt:variant>
        <vt:i4>5</vt:i4>
      </vt:variant>
      <vt:variant>
        <vt:lpwstr/>
      </vt:variant>
      <vt:variant>
        <vt:lpwstr>_Toc437328499</vt:lpwstr>
      </vt:variant>
      <vt:variant>
        <vt:i4>1441845</vt:i4>
      </vt:variant>
      <vt:variant>
        <vt:i4>1796</vt:i4>
      </vt:variant>
      <vt:variant>
        <vt:i4>0</vt:i4>
      </vt:variant>
      <vt:variant>
        <vt:i4>5</vt:i4>
      </vt:variant>
      <vt:variant>
        <vt:lpwstr/>
      </vt:variant>
      <vt:variant>
        <vt:lpwstr>_Toc437328498</vt:lpwstr>
      </vt:variant>
      <vt:variant>
        <vt:i4>1441845</vt:i4>
      </vt:variant>
      <vt:variant>
        <vt:i4>1790</vt:i4>
      </vt:variant>
      <vt:variant>
        <vt:i4>0</vt:i4>
      </vt:variant>
      <vt:variant>
        <vt:i4>5</vt:i4>
      </vt:variant>
      <vt:variant>
        <vt:lpwstr/>
      </vt:variant>
      <vt:variant>
        <vt:lpwstr>_Toc437328497</vt:lpwstr>
      </vt:variant>
      <vt:variant>
        <vt:i4>1441845</vt:i4>
      </vt:variant>
      <vt:variant>
        <vt:i4>1784</vt:i4>
      </vt:variant>
      <vt:variant>
        <vt:i4>0</vt:i4>
      </vt:variant>
      <vt:variant>
        <vt:i4>5</vt:i4>
      </vt:variant>
      <vt:variant>
        <vt:lpwstr/>
      </vt:variant>
      <vt:variant>
        <vt:lpwstr>_Toc437328496</vt:lpwstr>
      </vt:variant>
      <vt:variant>
        <vt:i4>1441845</vt:i4>
      </vt:variant>
      <vt:variant>
        <vt:i4>1778</vt:i4>
      </vt:variant>
      <vt:variant>
        <vt:i4>0</vt:i4>
      </vt:variant>
      <vt:variant>
        <vt:i4>5</vt:i4>
      </vt:variant>
      <vt:variant>
        <vt:lpwstr/>
      </vt:variant>
      <vt:variant>
        <vt:lpwstr>_Toc437328495</vt:lpwstr>
      </vt:variant>
      <vt:variant>
        <vt:i4>1441845</vt:i4>
      </vt:variant>
      <vt:variant>
        <vt:i4>1772</vt:i4>
      </vt:variant>
      <vt:variant>
        <vt:i4>0</vt:i4>
      </vt:variant>
      <vt:variant>
        <vt:i4>5</vt:i4>
      </vt:variant>
      <vt:variant>
        <vt:lpwstr/>
      </vt:variant>
      <vt:variant>
        <vt:lpwstr>_Toc437328494</vt:lpwstr>
      </vt:variant>
      <vt:variant>
        <vt:i4>1441845</vt:i4>
      </vt:variant>
      <vt:variant>
        <vt:i4>1766</vt:i4>
      </vt:variant>
      <vt:variant>
        <vt:i4>0</vt:i4>
      </vt:variant>
      <vt:variant>
        <vt:i4>5</vt:i4>
      </vt:variant>
      <vt:variant>
        <vt:lpwstr/>
      </vt:variant>
      <vt:variant>
        <vt:lpwstr>_Toc437328493</vt:lpwstr>
      </vt:variant>
      <vt:variant>
        <vt:i4>1441845</vt:i4>
      </vt:variant>
      <vt:variant>
        <vt:i4>1760</vt:i4>
      </vt:variant>
      <vt:variant>
        <vt:i4>0</vt:i4>
      </vt:variant>
      <vt:variant>
        <vt:i4>5</vt:i4>
      </vt:variant>
      <vt:variant>
        <vt:lpwstr/>
      </vt:variant>
      <vt:variant>
        <vt:lpwstr>_Toc437328492</vt:lpwstr>
      </vt:variant>
      <vt:variant>
        <vt:i4>1441845</vt:i4>
      </vt:variant>
      <vt:variant>
        <vt:i4>1754</vt:i4>
      </vt:variant>
      <vt:variant>
        <vt:i4>0</vt:i4>
      </vt:variant>
      <vt:variant>
        <vt:i4>5</vt:i4>
      </vt:variant>
      <vt:variant>
        <vt:lpwstr/>
      </vt:variant>
      <vt:variant>
        <vt:lpwstr>_Toc437328491</vt:lpwstr>
      </vt:variant>
      <vt:variant>
        <vt:i4>1441845</vt:i4>
      </vt:variant>
      <vt:variant>
        <vt:i4>1748</vt:i4>
      </vt:variant>
      <vt:variant>
        <vt:i4>0</vt:i4>
      </vt:variant>
      <vt:variant>
        <vt:i4>5</vt:i4>
      </vt:variant>
      <vt:variant>
        <vt:lpwstr/>
      </vt:variant>
      <vt:variant>
        <vt:lpwstr>_Toc437328490</vt:lpwstr>
      </vt:variant>
      <vt:variant>
        <vt:i4>1507381</vt:i4>
      </vt:variant>
      <vt:variant>
        <vt:i4>1742</vt:i4>
      </vt:variant>
      <vt:variant>
        <vt:i4>0</vt:i4>
      </vt:variant>
      <vt:variant>
        <vt:i4>5</vt:i4>
      </vt:variant>
      <vt:variant>
        <vt:lpwstr/>
      </vt:variant>
      <vt:variant>
        <vt:lpwstr>_Toc437328489</vt:lpwstr>
      </vt:variant>
      <vt:variant>
        <vt:i4>1507381</vt:i4>
      </vt:variant>
      <vt:variant>
        <vt:i4>1736</vt:i4>
      </vt:variant>
      <vt:variant>
        <vt:i4>0</vt:i4>
      </vt:variant>
      <vt:variant>
        <vt:i4>5</vt:i4>
      </vt:variant>
      <vt:variant>
        <vt:lpwstr/>
      </vt:variant>
      <vt:variant>
        <vt:lpwstr>_Toc437328488</vt:lpwstr>
      </vt:variant>
      <vt:variant>
        <vt:i4>1507381</vt:i4>
      </vt:variant>
      <vt:variant>
        <vt:i4>1730</vt:i4>
      </vt:variant>
      <vt:variant>
        <vt:i4>0</vt:i4>
      </vt:variant>
      <vt:variant>
        <vt:i4>5</vt:i4>
      </vt:variant>
      <vt:variant>
        <vt:lpwstr/>
      </vt:variant>
      <vt:variant>
        <vt:lpwstr>_Toc437328487</vt:lpwstr>
      </vt:variant>
      <vt:variant>
        <vt:i4>1507381</vt:i4>
      </vt:variant>
      <vt:variant>
        <vt:i4>1724</vt:i4>
      </vt:variant>
      <vt:variant>
        <vt:i4>0</vt:i4>
      </vt:variant>
      <vt:variant>
        <vt:i4>5</vt:i4>
      </vt:variant>
      <vt:variant>
        <vt:lpwstr/>
      </vt:variant>
      <vt:variant>
        <vt:lpwstr>_Toc437328486</vt:lpwstr>
      </vt:variant>
      <vt:variant>
        <vt:i4>1507381</vt:i4>
      </vt:variant>
      <vt:variant>
        <vt:i4>1718</vt:i4>
      </vt:variant>
      <vt:variant>
        <vt:i4>0</vt:i4>
      </vt:variant>
      <vt:variant>
        <vt:i4>5</vt:i4>
      </vt:variant>
      <vt:variant>
        <vt:lpwstr/>
      </vt:variant>
      <vt:variant>
        <vt:lpwstr>_Toc437328485</vt:lpwstr>
      </vt:variant>
      <vt:variant>
        <vt:i4>1507381</vt:i4>
      </vt:variant>
      <vt:variant>
        <vt:i4>1712</vt:i4>
      </vt:variant>
      <vt:variant>
        <vt:i4>0</vt:i4>
      </vt:variant>
      <vt:variant>
        <vt:i4>5</vt:i4>
      </vt:variant>
      <vt:variant>
        <vt:lpwstr/>
      </vt:variant>
      <vt:variant>
        <vt:lpwstr>_Toc437328484</vt:lpwstr>
      </vt:variant>
      <vt:variant>
        <vt:i4>1507381</vt:i4>
      </vt:variant>
      <vt:variant>
        <vt:i4>1706</vt:i4>
      </vt:variant>
      <vt:variant>
        <vt:i4>0</vt:i4>
      </vt:variant>
      <vt:variant>
        <vt:i4>5</vt:i4>
      </vt:variant>
      <vt:variant>
        <vt:lpwstr/>
      </vt:variant>
      <vt:variant>
        <vt:lpwstr>_Toc437328483</vt:lpwstr>
      </vt:variant>
      <vt:variant>
        <vt:i4>1507381</vt:i4>
      </vt:variant>
      <vt:variant>
        <vt:i4>1700</vt:i4>
      </vt:variant>
      <vt:variant>
        <vt:i4>0</vt:i4>
      </vt:variant>
      <vt:variant>
        <vt:i4>5</vt:i4>
      </vt:variant>
      <vt:variant>
        <vt:lpwstr/>
      </vt:variant>
      <vt:variant>
        <vt:lpwstr>_Toc437328482</vt:lpwstr>
      </vt:variant>
      <vt:variant>
        <vt:i4>1507381</vt:i4>
      </vt:variant>
      <vt:variant>
        <vt:i4>1694</vt:i4>
      </vt:variant>
      <vt:variant>
        <vt:i4>0</vt:i4>
      </vt:variant>
      <vt:variant>
        <vt:i4>5</vt:i4>
      </vt:variant>
      <vt:variant>
        <vt:lpwstr/>
      </vt:variant>
      <vt:variant>
        <vt:lpwstr>_Toc437328481</vt:lpwstr>
      </vt:variant>
      <vt:variant>
        <vt:i4>1507381</vt:i4>
      </vt:variant>
      <vt:variant>
        <vt:i4>1688</vt:i4>
      </vt:variant>
      <vt:variant>
        <vt:i4>0</vt:i4>
      </vt:variant>
      <vt:variant>
        <vt:i4>5</vt:i4>
      </vt:variant>
      <vt:variant>
        <vt:lpwstr/>
      </vt:variant>
      <vt:variant>
        <vt:lpwstr>_Toc437328480</vt:lpwstr>
      </vt:variant>
      <vt:variant>
        <vt:i4>1572917</vt:i4>
      </vt:variant>
      <vt:variant>
        <vt:i4>1682</vt:i4>
      </vt:variant>
      <vt:variant>
        <vt:i4>0</vt:i4>
      </vt:variant>
      <vt:variant>
        <vt:i4>5</vt:i4>
      </vt:variant>
      <vt:variant>
        <vt:lpwstr/>
      </vt:variant>
      <vt:variant>
        <vt:lpwstr>_Toc437328479</vt:lpwstr>
      </vt:variant>
      <vt:variant>
        <vt:i4>1572917</vt:i4>
      </vt:variant>
      <vt:variant>
        <vt:i4>1676</vt:i4>
      </vt:variant>
      <vt:variant>
        <vt:i4>0</vt:i4>
      </vt:variant>
      <vt:variant>
        <vt:i4>5</vt:i4>
      </vt:variant>
      <vt:variant>
        <vt:lpwstr/>
      </vt:variant>
      <vt:variant>
        <vt:lpwstr>_Toc437328478</vt:lpwstr>
      </vt:variant>
      <vt:variant>
        <vt:i4>1572917</vt:i4>
      </vt:variant>
      <vt:variant>
        <vt:i4>1670</vt:i4>
      </vt:variant>
      <vt:variant>
        <vt:i4>0</vt:i4>
      </vt:variant>
      <vt:variant>
        <vt:i4>5</vt:i4>
      </vt:variant>
      <vt:variant>
        <vt:lpwstr/>
      </vt:variant>
      <vt:variant>
        <vt:lpwstr>_Toc437328477</vt:lpwstr>
      </vt:variant>
      <vt:variant>
        <vt:i4>1572917</vt:i4>
      </vt:variant>
      <vt:variant>
        <vt:i4>1664</vt:i4>
      </vt:variant>
      <vt:variant>
        <vt:i4>0</vt:i4>
      </vt:variant>
      <vt:variant>
        <vt:i4>5</vt:i4>
      </vt:variant>
      <vt:variant>
        <vt:lpwstr/>
      </vt:variant>
      <vt:variant>
        <vt:lpwstr>_Toc437328476</vt:lpwstr>
      </vt:variant>
      <vt:variant>
        <vt:i4>1572917</vt:i4>
      </vt:variant>
      <vt:variant>
        <vt:i4>1658</vt:i4>
      </vt:variant>
      <vt:variant>
        <vt:i4>0</vt:i4>
      </vt:variant>
      <vt:variant>
        <vt:i4>5</vt:i4>
      </vt:variant>
      <vt:variant>
        <vt:lpwstr/>
      </vt:variant>
      <vt:variant>
        <vt:lpwstr>_Toc437328475</vt:lpwstr>
      </vt:variant>
      <vt:variant>
        <vt:i4>1572917</vt:i4>
      </vt:variant>
      <vt:variant>
        <vt:i4>1652</vt:i4>
      </vt:variant>
      <vt:variant>
        <vt:i4>0</vt:i4>
      </vt:variant>
      <vt:variant>
        <vt:i4>5</vt:i4>
      </vt:variant>
      <vt:variant>
        <vt:lpwstr/>
      </vt:variant>
      <vt:variant>
        <vt:lpwstr>_Toc437328474</vt:lpwstr>
      </vt:variant>
      <vt:variant>
        <vt:i4>1572917</vt:i4>
      </vt:variant>
      <vt:variant>
        <vt:i4>1646</vt:i4>
      </vt:variant>
      <vt:variant>
        <vt:i4>0</vt:i4>
      </vt:variant>
      <vt:variant>
        <vt:i4>5</vt:i4>
      </vt:variant>
      <vt:variant>
        <vt:lpwstr/>
      </vt:variant>
      <vt:variant>
        <vt:lpwstr>_Toc437328473</vt:lpwstr>
      </vt:variant>
      <vt:variant>
        <vt:i4>1572917</vt:i4>
      </vt:variant>
      <vt:variant>
        <vt:i4>1640</vt:i4>
      </vt:variant>
      <vt:variant>
        <vt:i4>0</vt:i4>
      </vt:variant>
      <vt:variant>
        <vt:i4>5</vt:i4>
      </vt:variant>
      <vt:variant>
        <vt:lpwstr/>
      </vt:variant>
      <vt:variant>
        <vt:lpwstr>_Toc437328472</vt:lpwstr>
      </vt:variant>
      <vt:variant>
        <vt:i4>1572917</vt:i4>
      </vt:variant>
      <vt:variant>
        <vt:i4>1634</vt:i4>
      </vt:variant>
      <vt:variant>
        <vt:i4>0</vt:i4>
      </vt:variant>
      <vt:variant>
        <vt:i4>5</vt:i4>
      </vt:variant>
      <vt:variant>
        <vt:lpwstr/>
      </vt:variant>
      <vt:variant>
        <vt:lpwstr>_Toc437328471</vt:lpwstr>
      </vt:variant>
      <vt:variant>
        <vt:i4>1572917</vt:i4>
      </vt:variant>
      <vt:variant>
        <vt:i4>1628</vt:i4>
      </vt:variant>
      <vt:variant>
        <vt:i4>0</vt:i4>
      </vt:variant>
      <vt:variant>
        <vt:i4>5</vt:i4>
      </vt:variant>
      <vt:variant>
        <vt:lpwstr/>
      </vt:variant>
      <vt:variant>
        <vt:lpwstr>_Toc437328470</vt:lpwstr>
      </vt:variant>
      <vt:variant>
        <vt:i4>1638453</vt:i4>
      </vt:variant>
      <vt:variant>
        <vt:i4>1622</vt:i4>
      </vt:variant>
      <vt:variant>
        <vt:i4>0</vt:i4>
      </vt:variant>
      <vt:variant>
        <vt:i4>5</vt:i4>
      </vt:variant>
      <vt:variant>
        <vt:lpwstr/>
      </vt:variant>
      <vt:variant>
        <vt:lpwstr>_Toc437328469</vt:lpwstr>
      </vt:variant>
      <vt:variant>
        <vt:i4>1638453</vt:i4>
      </vt:variant>
      <vt:variant>
        <vt:i4>1616</vt:i4>
      </vt:variant>
      <vt:variant>
        <vt:i4>0</vt:i4>
      </vt:variant>
      <vt:variant>
        <vt:i4>5</vt:i4>
      </vt:variant>
      <vt:variant>
        <vt:lpwstr/>
      </vt:variant>
      <vt:variant>
        <vt:lpwstr>_Toc437328468</vt:lpwstr>
      </vt:variant>
      <vt:variant>
        <vt:i4>1638453</vt:i4>
      </vt:variant>
      <vt:variant>
        <vt:i4>1610</vt:i4>
      </vt:variant>
      <vt:variant>
        <vt:i4>0</vt:i4>
      </vt:variant>
      <vt:variant>
        <vt:i4>5</vt:i4>
      </vt:variant>
      <vt:variant>
        <vt:lpwstr/>
      </vt:variant>
      <vt:variant>
        <vt:lpwstr>_Toc437328467</vt:lpwstr>
      </vt:variant>
      <vt:variant>
        <vt:i4>1638453</vt:i4>
      </vt:variant>
      <vt:variant>
        <vt:i4>1604</vt:i4>
      </vt:variant>
      <vt:variant>
        <vt:i4>0</vt:i4>
      </vt:variant>
      <vt:variant>
        <vt:i4>5</vt:i4>
      </vt:variant>
      <vt:variant>
        <vt:lpwstr/>
      </vt:variant>
      <vt:variant>
        <vt:lpwstr>_Toc437328466</vt:lpwstr>
      </vt:variant>
      <vt:variant>
        <vt:i4>1638453</vt:i4>
      </vt:variant>
      <vt:variant>
        <vt:i4>1598</vt:i4>
      </vt:variant>
      <vt:variant>
        <vt:i4>0</vt:i4>
      </vt:variant>
      <vt:variant>
        <vt:i4>5</vt:i4>
      </vt:variant>
      <vt:variant>
        <vt:lpwstr/>
      </vt:variant>
      <vt:variant>
        <vt:lpwstr>_Toc437328465</vt:lpwstr>
      </vt:variant>
      <vt:variant>
        <vt:i4>1638453</vt:i4>
      </vt:variant>
      <vt:variant>
        <vt:i4>1592</vt:i4>
      </vt:variant>
      <vt:variant>
        <vt:i4>0</vt:i4>
      </vt:variant>
      <vt:variant>
        <vt:i4>5</vt:i4>
      </vt:variant>
      <vt:variant>
        <vt:lpwstr/>
      </vt:variant>
      <vt:variant>
        <vt:lpwstr>_Toc437328464</vt:lpwstr>
      </vt:variant>
      <vt:variant>
        <vt:i4>1638453</vt:i4>
      </vt:variant>
      <vt:variant>
        <vt:i4>1586</vt:i4>
      </vt:variant>
      <vt:variant>
        <vt:i4>0</vt:i4>
      </vt:variant>
      <vt:variant>
        <vt:i4>5</vt:i4>
      </vt:variant>
      <vt:variant>
        <vt:lpwstr/>
      </vt:variant>
      <vt:variant>
        <vt:lpwstr>_Toc437328463</vt:lpwstr>
      </vt:variant>
      <vt:variant>
        <vt:i4>1638453</vt:i4>
      </vt:variant>
      <vt:variant>
        <vt:i4>1580</vt:i4>
      </vt:variant>
      <vt:variant>
        <vt:i4>0</vt:i4>
      </vt:variant>
      <vt:variant>
        <vt:i4>5</vt:i4>
      </vt:variant>
      <vt:variant>
        <vt:lpwstr/>
      </vt:variant>
      <vt:variant>
        <vt:lpwstr>_Toc437328462</vt:lpwstr>
      </vt:variant>
      <vt:variant>
        <vt:i4>1638453</vt:i4>
      </vt:variant>
      <vt:variant>
        <vt:i4>1574</vt:i4>
      </vt:variant>
      <vt:variant>
        <vt:i4>0</vt:i4>
      </vt:variant>
      <vt:variant>
        <vt:i4>5</vt:i4>
      </vt:variant>
      <vt:variant>
        <vt:lpwstr/>
      </vt:variant>
      <vt:variant>
        <vt:lpwstr>_Toc437328461</vt:lpwstr>
      </vt:variant>
      <vt:variant>
        <vt:i4>1638453</vt:i4>
      </vt:variant>
      <vt:variant>
        <vt:i4>1568</vt:i4>
      </vt:variant>
      <vt:variant>
        <vt:i4>0</vt:i4>
      </vt:variant>
      <vt:variant>
        <vt:i4>5</vt:i4>
      </vt:variant>
      <vt:variant>
        <vt:lpwstr/>
      </vt:variant>
      <vt:variant>
        <vt:lpwstr>_Toc437328460</vt:lpwstr>
      </vt:variant>
      <vt:variant>
        <vt:i4>1703989</vt:i4>
      </vt:variant>
      <vt:variant>
        <vt:i4>1562</vt:i4>
      </vt:variant>
      <vt:variant>
        <vt:i4>0</vt:i4>
      </vt:variant>
      <vt:variant>
        <vt:i4>5</vt:i4>
      </vt:variant>
      <vt:variant>
        <vt:lpwstr/>
      </vt:variant>
      <vt:variant>
        <vt:lpwstr>_Toc437328459</vt:lpwstr>
      </vt:variant>
      <vt:variant>
        <vt:i4>1703989</vt:i4>
      </vt:variant>
      <vt:variant>
        <vt:i4>1556</vt:i4>
      </vt:variant>
      <vt:variant>
        <vt:i4>0</vt:i4>
      </vt:variant>
      <vt:variant>
        <vt:i4>5</vt:i4>
      </vt:variant>
      <vt:variant>
        <vt:lpwstr/>
      </vt:variant>
      <vt:variant>
        <vt:lpwstr>_Toc437328458</vt:lpwstr>
      </vt:variant>
      <vt:variant>
        <vt:i4>1703989</vt:i4>
      </vt:variant>
      <vt:variant>
        <vt:i4>1550</vt:i4>
      </vt:variant>
      <vt:variant>
        <vt:i4>0</vt:i4>
      </vt:variant>
      <vt:variant>
        <vt:i4>5</vt:i4>
      </vt:variant>
      <vt:variant>
        <vt:lpwstr/>
      </vt:variant>
      <vt:variant>
        <vt:lpwstr>_Toc437328457</vt:lpwstr>
      </vt:variant>
      <vt:variant>
        <vt:i4>1703989</vt:i4>
      </vt:variant>
      <vt:variant>
        <vt:i4>1544</vt:i4>
      </vt:variant>
      <vt:variant>
        <vt:i4>0</vt:i4>
      </vt:variant>
      <vt:variant>
        <vt:i4>5</vt:i4>
      </vt:variant>
      <vt:variant>
        <vt:lpwstr/>
      </vt:variant>
      <vt:variant>
        <vt:lpwstr>_Toc437328456</vt:lpwstr>
      </vt:variant>
      <vt:variant>
        <vt:i4>1703989</vt:i4>
      </vt:variant>
      <vt:variant>
        <vt:i4>1538</vt:i4>
      </vt:variant>
      <vt:variant>
        <vt:i4>0</vt:i4>
      </vt:variant>
      <vt:variant>
        <vt:i4>5</vt:i4>
      </vt:variant>
      <vt:variant>
        <vt:lpwstr/>
      </vt:variant>
      <vt:variant>
        <vt:lpwstr>_Toc437328455</vt:lpwstr>
      </vt:variant>
      <vt:variant>
        <vt:i4>1703989</vt:i4>
      </vt:variant>
      <vt:variant>
        <vt:i4>1532</vt:i4>
      </vt:variant>
      <vt:variant>
        <vt:i4>0</vt:i4>
      </vt:variant>
      <vt:variant>
        <vt:i4>5</vt:i4>
      </vt:variant>
      <vt:variant>
        <vt:lpwstr/>
      </vt:variant>
      <vt:variant>
        <vt:lpwstr>_Toc437328454</vt:lpwstr>
      </vt:variant>
      <vt:variant>
        <vt:i4>1703989</vt:i4>
      </vt:variant>
      <vt:variant>
        <vt:i4>1526</vt:i4>
      </vt:variant>
      <vt:variant>
        <vt:i4>0</vt:i4>
      </vt:variant>
      <vt:variant>
        <vt:i4>5</vt:i4>
      </vt:variant>
      <vt:variant>
        <vt:lpwstr/>
      </vt:variant>
      <vt:variant>
        <vt:lpwstr>_Toc437328453</vt:lpwstr>
      </vt:variant>
      <vt:variant>
        <vt:i4>1703989</vt:i4>
      </vt:variant>
      <vt:variant>
        <vt:i4>1520</vt:i4>
      </vt:variant>
      <vt:variant>
        <vt:i4>0</vt:i4>
      </vt:variant>
      <vt:variant>
        <vt:i4>5</vt:i4>
      </vt:variant>
      <vt:variant>
        <vt:lpwstr/>
      </vt:variant>
      <vt:variant>
        <vt:lpwstr>_Toc437328452</vt:lpwstr>
      </vt:variant>
      <vt:variant>
        <vt:i4>1703989</vt:i4>
      </vt:variant>
      <vt:variant>
        <vt:i4>1514</vt:i4>
      </vt:variant>
      <vt:variant>
        <vt:i4>0</vt:i4>
      </vt:variant>
      <vt:variant>
        <vt:i4>5</vt:i4>
      </vt:variant>
      <vt:variant>
        <vt:lpwstr/>
      </vt:variant>
      <vt:variant>
        <vt:lpwstr>_Toc437328451</vt:lpwstr>
      </vt:variant>
      <vt:variant>
        <vt:i4>1703989</vt:i4>
      </vt:variant>
      <vt:variant>
        <vt:i4>1508</vt:i4>
      </vt:variant>
      <vt:variant>
        <vt:i4>0</vt:i4>
      </vt:variant>
      <vt:variant>
        <vt:i4>5</vt:i4>
      </vt:variant>
      <vt:variant>
        <vt:lpwstr/>
      </vt:variant>
      <vt:variant>
        <vt:lpwstr>_Toc437328450</vt:lpwstr>
      </vt:variant>
      <vt:variant>
        <vt:i4>1769525</vt:i4>
      </vt:variant>
      <vt:variant>
        <vt:i4>1502</vt:i4>
      </vt:variant>
      <vt:variant>
        <vt:i4>0</vt:i4>
      </vt:variant>
      <vt:variant>
        <vt:i4>5</vt:i4>
      </vt:variant>
      <vt:variant>
        <vt:lpwstr/>
      </vt:variant>
      <vt:variant>
        <vt:lpwstr>_Toc437328449</vt:lpwstr>
      </vt:variant>
      <vt:variant>
        <vt:i4>1769525</vt:i4>
      </vt:variant>
      <vt:variant>
        <vt:i4>1496</vt:i4>
      </vt:variant>
      <vt:variant>
        <vt:i4>0</vt:i4>
      </vt:variant>
      <vt:variant>
        <vt:i4>5</vt:i4>
      </vt:variant>
      <vt:variant>
        <vt:lpwstr/>
      </vt:variant>
      <vt:variant>
        <vt:lpwstr>_Toc437328448</vt:lpwstr>
      </vt:variant>
      <vt:variant>
        <vt:i4>1769525</vt:i4>
      </vt:variant>
      <vt:variant>
        <vt:i4>1490</vt:i4>
      </vt:variant>
      <vt:variant>
        <vt:i4>0</vt:i4>
      </vt:variant>
      <vt:variant>
        <vt:i4>5</vt:i4>
      </vt:variant>
      <vt:variant>
        <vt:lpwstr/>
      </vt:variant>
      <vt:variant>
        <vt:lpwstr>_Toc437328447</vt:lpwstr>
      </vt:variant>
      <vt:variant>
        <vt:i4>1769525</vt:i4>
      </vt:variant>
      <vt:variant>
        <vt:i4>1484</vt:i4>
      </vt:variant>
      <vt:variant>
        <vt:i4>0</vt:i4>
      </vt:variant>
      <vt:variant>
        <vt:i4>5</vt:i4>
      </vt:variant>
      <vt:variant>
        <vt:lpwstr/>
      </vt:variant>
      <vt:variant>
        <vt:lpwstr>_Toc437328446</vt:lpwstr>
      </vt:variant>
      <vt:variant>
        <vt:i4>1769525</vt:i4>
      </vt:variant>
      <vt:variant>
        <vt:i4>1478</vt:i4>
      </vt:variant>
      <vt:variant>
        <vt:i4>0</vt:i4>
      </vt:variant>
      <vt:variant>
        <vt:i4>5</vt:i4>
      </vt:variant>
      <vt:variant>
        <vt:lpwstr/>
      </vt:variant>
      <vt:variant>
        <vt:lpwstr>_Toc437328445</vt:lpwstr>
      </vt:variant>
      <vt:variant>
        <vt:i4>1769525</vt:i4>
      </vt:variant>
      <vt:variant>
        <vt:i4>1472</vt:i4>
      </vt:variant>
      <vt:variant>
        <vt:i4>0</vt:i4>
      </vt:variant>
      <vt:variant>
        <vt:i4>5</vt:i4>
      </vt:variant>
      <vt:variant>
        <vt:lpwstr/>
      </vt:variant>
      <vt:variant>
        <vt:lpwstr>_Toc437328444</vt:lpwstr>
      </vt:variant>
      <vt:variant>
        <vt:i4>1769525</vt:i4>
      </vt:variant>
      <vt:variant>
        <vt:i4>1466</vt:i4>
      </vt:variant>
      <vt:variant>
        <vt:i4>0</vt:i4>
      </vt:variant>
      <vt:variant>
        <vt:i4>5</vt:i4>
      </vt:variant>
      <vt:variant>
        <vt:lpwstr/>
      </vt:variant>
      <vt:variant>
        <vt:lpwstr>_Toc437328443</vt:lpwstr>
      </vt:variant>
      <vt:variant>
        <vt:i4>1769525</vt:i4>
      </vt:variant>
      <vt:variant>
        <vt:i4>1460</vt:i4>
      </vt:variant>
      <vt:variant>
        <vt:i4>0</vt:i4>
      </vt:variant>
      <vt:variant>
        <vt:i4>5</vt:i4>
      </vt:variant>
      <vt:variant>
        <vt:lpwstr/>
      </vt:variant>
      <vt:variant>
        <vt:lpwstr>_Toc437328442</vt:lpwstr>
      </vt:variant>
      <vt:variant>
        <vt:i4>1769525</vt:i4>
      </vt:variant>
      <vt:variant>
        <vt:i4>1454</vt:i4>
      </vt:variant>
      <vt:variant>
        <vt:i4>0</vt:i4>
      </vt:variant>
      <vt:variant>
        <vt:i4>5</vt:i4>
      </vt:variant>
      <vt:variant>
        <vt:lpwstr/>
      </vt:variant>
      <vt:variant>
        <vt:lpwstr>_Toc437328441</vt:lpwstr>
      </vt:variant>
      <vt:variant>
        <vt:i4>1769525</vt:i4>
      </vt:variant>
      <vt:variant>
        <vt:i4>1448</vt:i4>
      </vt:variant>
      <vt:variant>
        <vt:i4>0</vt:i4>
      </vt:variant>
      <vt:variant>
        <vt:i4>5</vt:i4>
      </vt:variant>
      <vt:variant>
        <vt:lpwstr/>
      </vt:variant>
      <vt:variant>
        <vt:lpwstr>_Toc437328440</vt:lpwstr>
      </vt:variant>
      <vt:variant>
        <vt:i4>1835061</vt:i4>
      </vt:variant>
      <vt:variant>
        <vt:i4>1442</vt:i4>
      </vt:variant>
      <vt:variant>
        <vt:i4>0</vt:i4>
      </vt:variant>
      <vt:variant>
        <vt:i4>5</vt:i4>
      </vt:variant>
      <vt:variant>
        <vt:lpwstr/>
      </vt:variant>
      <vt:variant>
        <vt:lpwstr>_Toc437328439</vt:lpwstr>
      </vt:variant>
      <vt:variant>
        <vt:i4>1835061</vt:i4>
      </vt:variant>
      <vt:variant>
        <vt:i4>1436</vt:i4>
      </vt:variant>
      <vt:variant>
        <vt:i4>0</vt:i4>
      </vt:variant>
      <vt:variant>
        <vt:i4>5</vt:i4>
      </vt:variant>
      <vt:variant>
        <vt:lpwstr/>
      </vt:variant>
      <vt:variant>
        <vt:lpwstr>_Toc437328438</vt:lpwstr>
      </vt:variant>
      <vt:variant>
        <vt:i4>1835061</vt:i4>
      </vt:variant>
      <vt:variant>
        <vt:i4>1430</vt:i4>
      </vt:variant>
      <vt:variant>
        <vt:i4>0</vt:i4>
      </vt:variant>
      <vt:variant>
        <vt:i4>5</vt:i4>
      </vt:variant>
      <vt:variant>
        <vt:lpwstr/>
      </vt:variant>
      <vt:variant>
        <vt:lpwstr>_Toc437328437</vt:lpwstr>
      </vt:variant>
      <vt:variant>
        <vt:i4>1835061</vt:i4>
      </vt:variant>
      <vt:variant>
        <vt:i4>1424</vt:i4>
      </vt:variant>
      <vt:variant>
        <vt:i4>0</vt:i4>
      </vt:variant>
      <vt:variant>
        <vt:i4>5</vt:i4>
      </vt:variant>
      <vt:variant>
        <vt:lpwstr/>
      </vt:variant>
      <vt:variant>
        <vt:lpwstr>_Toc437328436</vt:lpwstr>
      </vt:variant>
      <vt:variant>
        <vt:i4>1835061</vt:i4>
      </vt:variant>
      <vt:variant>
        <vt:i4>1418</vt:i4>
      </vt:variant>
      <vt:variant>
        <vt:i4>0</vt:i4>
      </vt:variant>
      <vt:variant>
        <vt:i4>5</vt:i4>
      </vt:variant>
      <vt:variant>
        <vt:lpwstr/>
      </vt:variant>
      <vt:variant>
        <vt:lpwstr>_Toc437328435</vt:lpwstr>
      </vt:variant>
      <vt:variant>
        <vt:i4>1835061</vt:i4>
      </vt:variant>
      <vt:variant>
        <vt:i4>1412</vt:i4>
      </vt:variant>
      <vt:variant>
        <vt:i4>0</vt:i4>
      </vt:variant>
      <vt:variant>
        <vt:i4>5</vt:i4>
      </vt:variant>
      <vt:variant>
        <vt:lpwstr/>
      </vt:variant>
      <vt:variant>
        <vt:lpwstr>_Toc437328434</vt:lpwstr>
      </vt:variant>
      <vt:variant>
        <vt:i4>1835061</vt:i4>
      </vt:variant>
      <vt:variant>
        <vt:i4>1406</vt:i4>
      </vt:variant>
      <vt:variant>
        <vt:i4>0</vt:i4>
      </vt:variant>
      <vt:variant>
        <vt:i4>5</vt:i4>
      </vt:variant>
      <vt:variant>
        <vt:lpwstr/>
      </vt:variant>
      <vt:variant>
        <vt:lpwstr>_Toc437328433</vt:lpwstr>
      </vt:variant>
      <vt:variant>
        <vt:i4>1835061</vt:i4>
      </vt:variant>
      <vt:variant>
        <vt:i4>1400</vt:i4>
      </vt:variant>
      <vt:variant>
        <vt:i4>0</vt:i4>
      </vt:variant>
      <vt:variant>
        <vt:i4>5</vt:i4>
      </vt:variant>
      <vt:variant>
        <vt:lpwstr/>
      </vt:variant>
      <vt:variant>
        <vt:lpwstr>_Toc437328432</vt:lpwstr>
      </vt:variant>
      <vt:variant>
        <vt:i4>1835061</vt:i4>
      </vt:variant>
      <vt:variant>
        <vt:i4>1394</vt:i4>
      </vt:variant>
      <vt:variant>
        <vt:i4>0</vt:i4>
      </vt:variant>
      <vt:variant>
        <vt:i4>5</vt:i4>
      </vt:variant>
      <vt:variant>
        <vt:lpwstr/>
      </vt:variant>
      <vt:variant>
        <vt:lpwstr>_Toc437328431</vt:lpwstr>
      </vt:variant>
      <vt:variant>
        <vt:i4>1835061</vt:i4>
      </vt:variant>
      <vt:variant>
        <vt:i4>1388</vt:i4>
      </vt:variant>
      <vt:variant>
        <vt:i4>0</vt:i4>
      </vt:variant>
      <vt:variant>
        <vt:i4>5</vt:i4>
      </vt:variant>
      <vt:variant>
        <vt:lpwstr/>
      </vt:variant>
      <vt:variant>
        <vt:lpwstr>_Toc437328430</vt:lpwstr>
      </vt:variant>
      <vt:variant>
        <vt:i4>1900597</vt:i4>
      </vt:variant>
      <vt:variant>
        <vt:i4>1382</vt:i4>
      </vt:variant>
      <vt:variant>
        <vt:i4>0</vt:i4>
      </vt:variant>
      <vt:variant>
        <vt:i4>5</vt:i4>
      </vt:variant>
      <vt:variant>
        <vt:lpwstr/>
      </vt:variant>
      <vt:variant>
        <vt:lpwstr>_Toc437328429</vt:lpwstr>
      </vt:variant>
      <vt:variant>
        <vt:i4>1900597</vt:i4>
      </vt:variant>
      <vt:variant>
        <vt:i4>1376</vt:i4>
      </vt:variant>
      <vt:variant>
        <vt:i4>0</vt:i4>
      </vt:variant>
      <vt:variant>
        <vt:i4>5</vt:i4>
      </vt:variant>
      <vt:variant>
        <vt:lpwstr/>
      </vt:variant>
      <vt:variant>
        <vt:lpwstr>_Toc437328428</vt:lpwstr>
      </vt:variant>
      <vt:variant>
        <vt:i4>1900597</vt:i4>
      </vt:variant>
      <vt:variant>
        <vt:i4>1370</vt:i4>
      </vt:variant>
      <vt:variant>
        <vt:i4>0</vt:i4>
      </vt:variant>
      <vt:variant>
        <vt:i4>5</vt:i4>
      </vt:variant>
      <vt:variant>
        <vt:lpwstr/>
      </vt:variant>
      <vt:variant>
        <vt:lpwstr>_Toc437328427</vt:lpwstr>
      </vt:variant>
      <vt:variant>
        <vt:i4>1900597</vt:i4>
      </vt:variant>
      <vt:variant>
        <vt:i4>1364</vt:i4>
      </vt:variant>
      <vt:variant>
        <vt:i4>0</vt:i4>
      </vt:variant>
      <vt:variant>
        <vt:i4>5</vt:i4>
      </vt:variant>
      <vt:variant>
        <vt:lpwstr/>
      </vt:variant>
      <vt:variant>
        <vt:lpwstr>_Toc437328426</vt:lpwstr>
      </vt:variant>
      <vt:variant>
        <vt:i4>1900597</vt:i4>
      </vt:variant>
      <vt:variant>
        <vt:i4>1358</vt:i4>
      </vt:variant>
      <vt:variant>
        <vt:i4>0</vt:i4>
      </vt:variant>
      <vt:variant>
        <vt:i4>5</vt:i4>
      </vt:variant>
      <vt:variant>
        <vt:lpwstr/>
      </vt:variant>
      <vt:variant>
        <vt:lpwstr>_Toc437328425</vt:lpwstr>
      </vt:variant>
      <vt:variant>
        <vt:i4>1900597</vt:i4>
      </vt:variant>
      <vt:variant>
        <vt:i4>1352</vt:i4>
      </vt:variant>
      <vt:variant>
        <vt:i4>0</vt:i4>
      </vt:variant>
      <vt:variant>
        <vt:i4>5</vt:i4>
      </vt:variant>
      <vt:variant>
        <vt:lpwstr/>
      </vt:variant>
      <vt:variant>
        <vt:lpwstr>_Toc437328424</vt:lpwstr>
      </vt:variant>
      <vt:variant>
        <vt:i4>1900597</vt:i4>
      </vt:variant>
      <vt:variant>
        <vt:i4>1346</vt:i4>
      </vt:variant>
      <vt:variant>
        <vt:i4>0</vt:i4>
      </vt:variant>
      <vt:variant>
        <vt:i4>5</vt:i4>
      </vt:variant>
      <vt:variant>
        <vt:lpwstr/>
      </vt:variant>
      <vt:variant>
        <vt:lpwstr>_Toc437328423</vt:lpwstr>
      </vt:variant>
      <vt:variant>
        <vt:i4>1900597</vt:i4>
      </vt:variant>
      <vt:variant>
        <vt:i4>1340</vt:i4>
      </vt:variant>
      <vt:variant>
        <vt:i4>0</vt:i4>
      </vt:variant>
      <vt:variant>
        <vt:i4>5</vt:i4>
      </vt:variant>
      <vt:variant>
        <vt:lpwstr/>
      </vt:variant>
      <vt:variant>
        <vt:lpwstr>_Toc437328422</vt:lpwstr>
      </vt:variant>
      <vt:variant>
        <vt:i4>1900597</vt:i4>
      </vt:variant>
      <vt:variant>
        <vt:i4>1334</vt:i4>
      </vt:variant>
      <vt:variant>
        <vt:i4>0</vt:i4>
      </vt:variant>
      <vt:variant>
        <vt:i4>5</vt:i4>
      </vt:variant>
      <vt:variant>
        <vt:lpwstr/>
      </vt:variant>
      <vt:variant>
        <vt:lpwstr>_Toc437328421</vt:lpwstr>
      </vt:variant>
      <vt:variant>
        <vt:i4>1900597</vt:i4>
      </vt:variant>
      <vt:variant>
        <vt:i4>1328</vt:i4>
      </vt:variant>
      <vt:variant>
        <vt:i4>0</vt:i4>
      </vt:variant>
      <vt:variant>
        <vt:i4>5</vt:i4>
      </vt:variant>
      <vt:variant>
        <vt:lpwstr/>
      </vt:variant>
      <vt:variant>
        <vt:lpwstr>_Toc437328420</vt:lpwstr>
      </vt:variant>
      <vt:variant>
        <vt:i4>1966133</vt:i4>
      </vt:variant>
      <vt:variant>
        <vt:i4>1322</vt:i4>
      </vt:variant>
      <vt:variant>
        <vt:i4>0</vt:i4>
      </vt:variant>
      <vt:variant>
        <vt:i4>5</vt:i4>
      </vt:variant>
      <vt:variant>
        <vt:lpwstr/>
      </vt:variant>
      <vt:variant>
        <vt:lpwstr>_Toc437328419</vt:lpwstr>
      </vt:variant>
      <vt:variant>
        <vt:i4>1966133</vt:i4>
      </vt:variant>
      <vt:variant>
        <vt:i4>1316</vt:i4>
      </vt:variant>
      <vt:variant>
        <vt:i4>0</vt:i4>
      </vt:variant>
      <vt:variant>
        <vt:i4>5</vt:i4>
      </vt:variant>
      <vt:variant>
        <vt:lpwstr/>
      </vt:variant>
      <vt:variant>
        <vt:lpwstr>_Toc437328418</vt:lpwstr>
      </vt:variant>
      <vt:variant>
        <vt:i4>1966133</vt:i4>
      </vt:variant>
      <vt:variant>
        <vt:i4>1310</vt:i4>
      </vt:variant>
      <vt:variant>
        <vt:i4>0</vt:i4>
      </vt:variant>
      <vt:variant>
        <vt:i4>5</vt:i4>
      </vt:variant>
      <vt:variant>
        <vt:lpwstr/>
      </vt:variant>
      <vt:variant>
        <vt:lpwstr>_Toc437328417</vt:lpwstr>
      </vt:variant>
      <vt:variant>
        <vt:i4>1966133</vt:i4>
      </vt:variant>
      <vt:variant>
        <vt:i4>1304</vt:i4>
      </vt:variant>
      <vt:variant>
        <vt:i4>0</vt:i4>
      </vt:variant>
      <vt:variant>
        <vt:i4>5</vt:i4>
      </vt:variant>
      <vt:variant>
        <vt:lpwstr/>
      </vt:variant>
      <vt:variant>
        <vt:lpwstr>_Toc437328416</vt:lpwstr>
      </vt:variant>
      <vt:variant>
        <vt:i4>1966133</vt:i4>
      </vt:variant>
      <vt:variant>
        <vt:i4>1298</vt:i4>
      </vt:variant>
      <vt:variant>
        <vt:i4>0</vt:i4>
      </vt:variant>
      <vt:variant>
        <vt:i4>5</vt:i4>
      </vt:variant>
      <vt:variant>
        <vt:lpwstr/>
      </vt:variant>
      <vt:variant>
        <vt:lpwstr>_Toc437328415</vt:lpwstr>
      </vt:variant>
      <vt:variant>
        <vt:i4>1966133</vt:i4>
      </vt:variant>
      <vt:variant>
        <vt:i4>1292</vt:i4>
      </vt:variant>
      <vt:variant>
        <vt:i4>0</vt:i4>
      </vt:variant>
      <vt:variant>
        <vt:i4>5</vt:i4>
      </vt:variant>
      <vt:variant>
        <vt:lpwstr/>
      </vt:variant>
      <vt:variant>
        <vt:lpwstr>_Toc437328414</vt:lpwstr>
      </vt:variant>
      <vt:variant>
        <vt:i4>1966133</vt:i4>
      </vt:variant>
      <vt:variant>
        <vt:i4>1286</vt:i4>
      </vt:variant>
      <vt:variant>
        <vt:i4>0</vt:i4>
      </vt:variant>
      <vt:variant>
        <vt:i4>5</vt:i4>
      </vt:variant>
      <vt:variant>
        <vt:lpwstr/>
      </vt:variant>
      <vt:variant>
        <vt:lpwstr>_Toc437328413</vt:lpwstr>
      </vt:variant>
      <vt:variant>
        <vt:i4>1966133</vt:i4>
      </vt:variant>
      <vt:variant>
        <vt:i4>1280</vt:i4>
      </vt:variant>
      <vt:variant>
        <vt:i4>0</vt:i4>
      </vt:variant>
      <vt:variant>
        <vt:i4>5</vt:i4>
      </vt:variant>
      <vt:variant>
        <vt:lpwstr/>
      </vt:variant>
      <vt:variant>
        <vt:lpwstr>_Toc437328412</vt:lpwstr>
      </vt:variant>
      <vt:variant>
        <vt:i4>1966133</vt:i4>
      </vt:variant>
      <vt:variant>
        <vt:i4>1274</vt:i4>
      </vt:variant>
      <vt:variant>
        <vt:i4>0</vt:i4>
      </vt:variant>
      <vt:variant>
        <vt:i4>5</vt:i4>
      </vt:variant>
      <vt:variant>
        <vt:lpwstr/>
      </vt:variant>
      <vt:variant>
        <vt:lpwstr>_Toc437328411</vt:lpwstr>
      </vt:variant>
      <vt:variant>
        <vt:i4>1966133</vt:i4>
      </vt:variant>
      <vt:variant>
        <vt:i4>1268</vt:i4>
      </vt:variant>
      <vt:variant>
        <vt:i4>0</vt:i4>
      </vt:variant>
      <vt:variant>
        <vt:i4>5</vt:i4>
      </vt:variant>
      <vt:variant>
        <vt:lpwstr/>
      </vt:variant>
      <vt:variant>
        <vt:lpwstr>_Toc437328410</vt:lpwstr>
      </vt:variant>
      <vt:variant>
        <vt:i4>2031669</vt:i4>
      </vt:variant>
      <vt:variant>
        <vt:i4>1262</vt:i4>
      </vt:variant>
      <vt:variant>
        <vt:i4>0</vt:i4>
      </vt:variant>
      <vt:variant>
        <vt:i4>5</vt:i4>
      </vt:variant>
      <vt:variant>
        <vt:lpwstr/>
      </vt:variant>
      <vt:variant>
        <vt:lpwstr>_Toc437328409</vt:lpwstr>
      </vt:variant>
      <vt:variant>
        <vt:i4>2031669</vt:i4>
      </vt:variant>
      <vt:variant>
        <vt:i4>1256</vt:i4>
      </vt:variant>
      <vt:variant>
        <vt:i4>0</vt:i4>
      </vt:variant>
      <vt:variant>
        <vt:i4>5</vt:i4>
      </vt:variant>
      <vt:variant>
        <vt:lpwstr/>
      </vt:variant>
      <vt:variant>
        <vt:lpwstr>_Toc437328408</vt:lpwstr>
      </vt:variant>
      <vt:variant>
        <vt:i4>2031669</vt:i4>
      </vt:variant>
      <vt:variant>
        <vt:i4>1250</vt:i4>
      </vt:variant>
      <vt:variant>
        <vt:i4>0</vt:i4>
      </vt:variant>
      <vt:variant>
        <vt:i4>5</vt:i4>
      </vt:variant>
      <vt:variant>
        <vt:lpwstr/>
      </vt:variant>
      <vt:variant>
        <vt:lpwstr>_Toc437328407</vt:lpwstr>
      </vt:variant>
      <vt:variant>
        <vt:i4>2031669</vt:i4>
      </vt:variant>
      <vt:variant>
        <vt:i4>1244</vt:i4>
      </vt:variant>
      <vt:variant>
        <vt:i4>0</vt:i4>
      </vt:variant>
      <vt:variant>
        <vt:i4>5</vt:i4>
      </vt:variant>
      <vt:variant>
        <vt:lpwstr/>
      </vt:variant>
      <vt:variant>
        <vt:lpwstr>_Toc437328406</vt:lpwstr>
      </vt:variant>
      <vt:variant>
        <vt:i4>2031669</vt:i4>
      </vt:variant>
      <vt:variant>
        <vt:i4>1238</vt:i4>
      </vt:variant>
      <vt:variant>
        <vt:i4>0</vt:i4>
      </vt:variant>
      <vt:variant>
        <vt:i4>5</vt:i4>
      </vt:variant>
      <vt:variant>
        <vt:lpwstr/>
      </vt:variant>
      <vt:variant>
        <vt:lpwstr>_Toc437328405</vt:lpwstr>
      </vt:variant>
      <vt:variant>
        <vt:i4>2031669</vt:i4>
      </vt:variant>
      <vt:variant>
        <vt:i4>1232</vt:i4>
      </vt:variant>
      <vt:variant>
        <vt:i4>0</vt:i4>
      </vt:variant>
      <vt:variant>
        <vt:i4>5</vt:i4>
      </vt:variant>
      <vt:variant>
        <vt:lpwstr/>
      </vt:variant>
      <vt:variant>
        <vt:lpwstr>_Toc437328404</vt:lpwstr>
      </vt:variant>
      <vt:variant>
        <vt:i4>2031669</vt:i4>
      </vt:variant>
      <vt:variant>
        <vt:i4>1226</vt:i4>
      </vt:variant>
      <vt:variant>
        <vt:i4>0</vt:i4>
      </vt:variant>
      <vt:variant>
        <vt:i4>5</vt:i4>
      </vt:variant>
      <vt:variant>
        <vt:lpwstr/>
      </vt:variant>
      <vt:variant>
        <vt:lpwstr>_Toc437328403</vt:lpwstr>
      </vt:variant>
      <vt:variant>
        <vt:i4>2031669</vt:i4>
      </vt:variant>
      <vt:variant>
        <vt:i4>1220</vt:i4>
      </vt:variant>
      <vt:variant>
        <vt:i4>0</vt:i4>
      </vt:variant>
      <vt:variant>
        <vt:i4>5</vt:i4>
      </vt:variant>
      <vt:variant>
        <vt:lpwstr/>
      </vt:variant>
      <vt:variant>
        <vt:lpwstr>_Toc437328402</vt:lpwstr>
      </vt:variant>
      <vt:variant>
        <vt:i4>2031669</vt:i4>
      </vt:variant>
      <vt:variant>
        <vt:i4>1214</vt:i4>
      </vt:variant>
      <vt:variant>
        <vt:i4>0</vt:i4>
      </vt:variant>
      <vt:variant>
        <vt:i4>5</vt:i4>
      </vt:variant>
      <vt:variant>
        <vt:lpwstr/>
      </vt:variant>
      <vt:variant>
        <vt:lpwstr>_Toc437328401</vt:lpwstr>
      </vt:variant>
      <vt:variant>
        <vt:i4>2031669</vt:i4>
      </vt:variant>
      <vt:variant>
        <vt:i4>1208</vt:i4>
      </vt:variant>
      <vt:variant>
        <vt:i4>0</vt:i4>
      </vt:variant>
      <vt:variant>
        <vt:i4>5</vt:i4>
      </vt:variant>
      <vt:variant>
        <vt:lpwstr/>
      </vt:variant>
      <vt:variant>
        <vt:lpwstr>_Toc437328400</vt:lpwstr>
      </vt:variant>
      <vt:variant>
        <vt:i4>1441842</vt:i4>
      </vt:variant>
      <vt:variant>
        <vt:i4>1202</vt:i4>
      </vt:variant>
      <vt:variant>
        <vt:i4>0</vt:i4>
      </vt:variant>
      <vt:variant>
        <vt:i4>5</vt:i4>
      </vt:variant>
      <vt:variant>
        <vt:lpwstr/>
      </vt:variant>
      <vt:variant>
        <vt:lpwstr>_Toc437328399</vt:lpwstr>
      </vt:variant>
      <vt:variant>
        <vt:i4>1441842</vt:i4>
      </vt:variant>
      <vt:variant>
        <vt:i4>1196</vt:i4>
      </vt:variant>
      <vt:variant>
        <vt:i4>0</vt:i4>
      </vt:variant>
      <vt:variant>
        <vt:i4>5</vt:i4>
      </vt:variant>
      <vt:variant>
        <vt:lpwstr/>
      </vt:variant>
      <vt:variant>
        <vt:lpwstr>_Toc437328398</vt:lpwstr>
      </vt:variant>
      <vt:variant>
        <vt:i4>1441842</vt:i4>
      </vt:variant>
      <vt:variant>
        <vt:i4>1190</vt:i4>
      </vt:variant>
      <vt:variant>
        <vt:i4>0</vt:i4>
      </vt:variant>
      <vt:variant>
        <vt:i4>5</vt:i4>
      </vt:variant>
      <vt:variant>
        <vt:lpwstr/>
      </vt:variant>
      <vt:variant>
        <vt:lpwstr>_Toc437328397</vt:lpwstr>
      </vt:variant>
      <vt:variant>
        <vt:i4>1441842</vt:i4>
      </vt:variant>
      <vt:variant>
        <vt:i4>1184</vt:i4>
      </vt:variant>
      <vt:variant>
        <vt:i4>0</vt:i4>
      </vt:variant>
      <vt:variant>
        <vt:i4>5</vt:i4>
      </vt:variant>
      <vt:variant>
        <vt:lpwstr/>
      </vt:variant>
      <vt:variant>
        <vt:lpwstr>_Toc437328396</vt:lpwstr>
      </vt:variant>
      <vt:variant>
        <vt:i4>1441842</vt:i4>
      </vt:variant>
      <vt:variant>
        <vt:i4>1178</vt:i4>
      </vt:variant>
      <vt:variant>
        <vt:i4>0</vt:i4>
      </vt:variant>
      <vt:variant>
        <vt:i4>5</vt:i4>
      </vt:variant>
      <vt:variant>
        <vt:lpwstr/>
      </vt:variant>
      <vt:variant>
        <vt:lpwstr>_Toc437328395</vt:lpwstr>
      </vt:variant>
      <vt:variant>
        <vt:i4>1441842</vt:i4>
      </vt:variant>
      <vt:variant>
        <vt:i4>1172</vt:i4>
      </vt:variant>
      <vt:variant>
        <vt:i4>0</vt:i4>
      </vt:variant>
      <vt:variant>
        <vt:i4>5</vt:i4>
      </vt:variant>
      <vt:variant>
        <vt:lpwstr/>
      </vt:variant>
      <vt:variant>
        <vt:lpwstr>_Toc437328394</vt:lpwstr>
      </vt:variant>
      <vt:variant>
        <vt:i4>1441842</vt:i4>
      </vt:variant>
      <vt:variant>
        <vt:i4>1166</vt:i4>
      </vt:variant>
      <vt:variant>
        <vt:i4>0</vt:i4>
      </vt:variant>
      <vt:variant>
        <vt:i4>5</vt:i4>
      </vt:variant>
      <vt:variant>
        <vt:lpwstr/>
      </vt:variant>
      <vt:variant>
        <vt:lpwstr>_Toc437328393</vt:lpwstr>
      </vt:variant>
      <vt:variant>
        <vt:i4>1441842</vt:i4>
      </vt:variant>
      <vt:variant>
        <vt:i4>1160</vt:i4>
      </vt:variant>
      <vt:variant>
        <vt:i4>0</vt:i4>
      </vt:variant>
      <vt:variant>
        <vt:i4>5</vt:i4>
      </vt:variant>
      <vt:variant>
        <vt:lpwstr/>
      </vt:variant>
      <vt:variant>
        <vt:lpwstr>_Toc437328392</vt:lpwstr>
      </vt:variant>
      <vt:variant>
        <vt:i4>1441842</vt:i4>
      </vt:variant>
      <vt:variant>
        <vt:i4>1154</vt:i4>
      </vt:variant>
      <vt:variant>
        <vt:i4>0</vt:i4>
      </vt:variant>
      <vt:variant>
        <vt:i4>5</vt:i4>
      </vt:variant>
      <vt:variant>
        <vt:lpwstr/>
      </vt:variant>
      <vt:variant>
        <vt:lpwstr>_Toc437328391</vt:lpwstr>
      </vt:variant>
      <vt:variant>
        <vt:i4>1441842</vt:i4>
      </vt:variant>
      <vt:variant>
        <vt:i4>1148</vt:i4>
      </vt:variant>
      <vt:variant>
        <vt:i4>0</vt:i4>
      </vt:variant>
      <vt:variant>
        <vt:i4>5</vt:i4>
      </vt:variant>
      <vt:variant>
        <vt:lpwstr/>
      </vt:variant>
      <vt:variant>
        <vt:lpwstr>_Toc437328390</vt:lpwstr>
      </vt:variant>
      <vt:variant>
        <vt:i4>1507378</vt:i4>
      </vt:variant>
      <vt:variant>
        <vt:i4>1142</vt:i4>
      </vt:variant>
      <vt:variant>
        <vt:i4>0</vt:i4>
      </vt:variant>
      <vt:variant>
        <vt:i4>5</vt:i4>
      </vt:variant>
      <vt:variant>
        <vt:lpwstr/>
      </vt:variant>
      <vt:variant>
        <vt:lpwstr>_Toc437328389</vt:lpwstr>
      </vt:variant>
      <vt:variant>
        <vt:i4>1507378</vt:i4>
      </vt:variant>
      <vt:variant>
        <vt:i4>1136</vt:i4>
      </vt:variant>
      <vt:variant>
        <vt:i4>0</vt:i4>
      </vt:variant>
      <vt:variant>
        <vt:i4>5</vt:i4>
      </vt:variant>
      <vt:variant>
        <vt:lpwstr/>
      </vt:variant>
      <vt:variant>
        <vt:lpwstr>_Toc437328388</vt:lpwstr>
      </vt:variant>
      <vt:variant>
        <vt:i4>1507378</vt:i4>
      </vt:variant>
      <vt:variant>
        <vt:i4>1130</vt:i4>
      </vt:variant>
      <vt:variant>
        <vt:i4>0</vt:i4>
      </vt:variant>
      <vt:variant>
        <vt:i4>5</vt:i4>
      </vt:variant>
      <vt:variant>
        <vt:lpwstr/>
      </vt:variant>
      <vt:variant>
        <vt:lpwstr>_Toc437328387</vt:lpwstr>
      </vt:variant>
      <vt:variant>
        <vt:i4>1507378</vt:i4>
      </vt:variant>
      <vt:variant>
        <vt:i4>1124</vt:i4>
      </vt:variant>
      <vt:variant>
        <vt:i4>0</vt:i4>
      </vt:variant>
      <vt:variant>
        <vt:i4>5</vt:i4>
      </vt:variant>
      <vt:variant>
        <vt:lpwstr/>
      </vt:variant>
      <vt:variant>
        <vt:lpwstr>_Toc437328386</vt:lpwstr>
      </vt:variant>
      <vt:variant>
        <vt:i4>1507378</vt:i4>
      </vt:variant>
      <vt:variant>
        <vt:i4>1118</vt:i4>
      </vt:variant>
      <vt:variant>
        <vt:i4>0</vt:i4>
      </vt:variant>
      <vt:variant>
        <vt:i4>5</vt:i4>
      </vt:variant>
      <vt:variant>
        <vt:lpwstr/>
      </vt:variant>
      <vt:variant>
        <vt:lpwstr>_Toc437328385</vt:lpwstr>
      </vt:variant>
      <vt:variant>
        <vt:i4>1507378</vt:i4>
      </vt:variant>
      <vt:variant>
        <vt:i4>1112</vt:i4>
      </vt:variant>
      <vt:variant>
        <vt:i4>0</vt:i4>
      </vt:variant>
      <vt:variant>
        <vt:i4>5</vt:i4>
      </vt:variant>
      <vt:variant>
        <vt:lpwstr/>
      </vt:variant>
      <vt:variant>
        <vt:lpwstr>_Toc437328384</vt:lpwstr>
      </vt:variant>
      <vt:variant>
        <vt:i4>1507378</vt:i4>
      </vt:variant>
      <vt:variant>
        <vt:i4>1106</vt:i4>
      </vt:variant>
      <vt:variant>
        <vt:i4>0</vt:i4>
      </vt:variant>
      <vt:variant>
        <vt:i4>5</vt:i4>
      </vt:variant>
      <vt:variant>
        <vt:lpwstr/>
      </vt:variant>
      <vt:variant>
        <vt:lpwstr>_Toc437328383</vt:lpwstr>
      </vt:variant>
      <vt:variant>
        <vt:i4>1507378</vt:i4>
      </vt:variant>
      <vt:variant>
        <vt:i4>1100</vt:i4>
      </vt:variant>
      <vt:variant>
        <vt:i4>0</vt:i4>
      </vt:variant>
      <vt:variant>
        <vt:i4>5</vt:i4>
      </vt:variant>
      <vt:variant>
        <vt:lpwstr/>
      </vt:variant>
      <vt:variant>
        <vt:lpwstr>_Toc437328382</vt:lpwstr>
      </vt:variant>
      <vt:variant>
        <vt:i4>1507378</vt:i4>
      </vt:variant>
      <vt:variant>
        <vt:i4>1094</vt:i4>
      </vt:variant>
      <vt:variant>
        <vt:i4>0</vt:i4>
      </vt:variant>
      <vt:variant>
        <vt:i4>5</vt:i4>
      </vt:variant>
      <vt:variant>
        <vt:lpwstr/>
      </vt:variant>
      <vt:variant>
        <vt:lpwstr>_Toc437328381</vt:lpwstr>
      </vt:variant>
      <vt:variant>
        <vt:i4>1507378</vt:i4>
      </vt:variant>
      <vt:variant>
        <vt:i4>1088</vt:i4>
      </vt:variant>
      <vt:variant>
        <vt:i4>0</vt:i4>
      </vt:variant>
      <vt:variant>
        <vt:i4>5</vt:i4>
      </vt:variant>
      <vt:variant>
        <vt:lpwstr/>
      </vt:variant>
      <vt:variant>
        <vt:lpwstr>_Toc437328380</vt:lpwstr>
      </vt:variant>
      <vt:variant>
        <vt:i4>1572914</vt:i4>
      </vt:variant>
      <vt:variant>
        <vt:i4>1082</vt:i4>
      </vt:variant>
      <vt:variant>
        <vt:i4>0</vt:i4>
      </vt:variant>
      <vt:variant>
        <vt:i4>5</vt:i4>
      </vt:variant>
      <vt:variant>
        <vt:lpwstr/>
      </vt:variant>
      <vt:variant>
        <vt:lpwstr>_Toc437328379</vt:lpwstr>
      </vt:variant>
      <vt:variant>
        <vt:i4>1572914</vt:i4>
      </vt:variant>
      <vt:variant>
        <vt:i4>1076</vt:i4>
      </vt:variant>
      <vt:variant>
        <vt:i4>0</vt:i4>
      </vt:variant>
      <vt:variant>
        <vt:i4>5</vt:i4>
      </vt:variant>
      <vt:variant>
        <vt:lpwstr/>
      </vt:variant>
      <vt:variant>
        <vt:lpwstr>_Toc437328378</vt:lpwstr>
      </vt:variant>
      <vt:variant>
        <vt:i4>1572914</vt:i4>
      </vt:variant>
      <vt:variant>
        <vt:i4>1070</vt:i4>
      </vt:variant>
      <vt:variant>
        <vt:i4>0</vt:i4>
      </vt:variant>
      <vt:variant>
        <vt:i4>5</vt:i4>
      </vt:variant>
      <vt:variant>
        <vt:lpwstr/>
      </vt:variant>
      <vt:variant>
        <vt:lpwstr>_Toc437328377</vt:lpwstr>
      </vt:variant>
      <vt:variant>
        <vt:i4>1572914</vt:i4>
      </vt:variant>
      <vt:variant>
        <vt:i4>1064</vt:i4>
      </vt:variant>
      <vt:variant>
        <vt:i4>0</vt:i4>
      </vt:variant>
      <vt:variant>
        <vt:i4>5</vt:i4>
      </vt:variant>
      <vt:variant>
        <vt:lpwstr/>
      </vt:variant>
      <vt:variant>
        <vt:lpwstr>_Toc437328376</vt:lpwstr>
      </vt:variant>
      <vt:variant>
        <vt:i4>1572914</vt:i4>
      </vt:variant>
      <vt:variant>
        <vt:i4>1058</vt:i4>
      </vt:variant>
      <vt:variant>
        <vt:i4>0</vt:i4>
      </vt:variant>
      <vt:variant>
        <vt:i4>5</vt:i4>
      </vt:variant>
      <vt:variant>
        <vt:lpwstr/>
      </vt:variant>
      <vt:variant>
        <vt:lpwstr>_Toc437328375</vt:lpwstr>
      </vt:variant>
      <vt:variant>
        <vt:i4>1572914</vt:i4>
      </vt:variant>
      <vt:variant>
        <vt:i4>1052</vt:i4>
      </vt:variant>
      <vt:variant>
        <vt:i4>0</vt:i4>
      </vt:variant>
      <vt:variant>
        <vt:i4>5</vt:i4>
      </vt:variant>
      <vt:variant>
        <vt:lpwstr/>
      </vt:variant>
      <vt:variant>
        <vt:lpwstr>_Toc437328374</vt:lpwstr>
      </vt:variant>
      <vt:variant>
        <vt:i4>1572914</vt:i4>
      </vt:variant>
      <vt:variant>
        <vt:i4>1046</vt:i4>
      </vt:variant>
      <vt:variant>
        <vt:i4>0</vt:i4>
      </vt:variant>
      <vt:variant>
        <vt:i4>5</vt:i4>
      </vt:variant>
      <vt:variant>
        <vt:lpwstr/>
      </vt:variant>
      <vt:variant>
        <vt:lpwstr>_Toc437328373</vt:lpwstr>
      </vt:variant>
      <vt:variant>
        <vt:i4>1572914</vt:i4>
      </vt:variant>
      <vt:variant>
        <vt:i4>1040</vt:i4>
      </vt:variant>
      <vt:variant>
        <vt:i4>0</vt:i4>
      </vt:variant>
      <vt:variant>
        <vt:i4>5</vt:i4>
      </vt:variant>
      <vt:variant>
        <vt:lpwstr/>
      </vt:variant>
      <vt:variant>
        <vt:lpwstr>_Toc437328372</vt:lpwstr>
      </vt:variant>
      <vt:variant>
        <vt:i4>1572914</vt:i4>
      </vt:variant>
      <vt:variant>
        <vt:i4>1034</vt:i4>
      </vt:variant>
      <vt:variant>
        <vt:i4>0</vt:i4>
      </vt:variant>
      <vt:variant>
        <vt:i4>5</vt:i4>
      </vt:variant>
      <vt:variant>
        <vt:lpwstr/>
      </vt:variant>
      <vt:variant>
        <vt:lpwstr>_Toc437328371</vt:lpwstr>
      </vt:variant>
      <vt:variant>
        <vt:i4>1572914</vt:i4>
      </vt:variant>
      <vt:variant>
        <vt:i4>1028</vt:i4>
      </vt:variant>
      <vt:variant>
        <vt:i4>0</vt:i4>
      </vt:variant>
      <vt:variant>
        <vt:i4>5</vt:i4>
      </vt:variant>
      <vt:variant>
        <vt:lpwstr/>
      </vt:variant>
      <vt:variant>
        <vt:lpwstr>_Toc437328370</vt:lpwstr>
      </vt:variant>
      <vt:variant>
        <vt:i4>1638450</vt:i4>
      </vt:variant>
      <vt:variant>
        <vt:i4>1022</vt:i4>
      </vt:variant>
      <vt:variant>
        <vt:i4>0</vt:i4>
      </vt:variant>
      <vt:variant>
        <vt:i4>5</vt:i4>
      </vt:variant>
      <vt:variant>
        <vt:lpwstr/>
      </vt:variant>
      <vt:variant>
        <vt:lpwstr>_Toc437328369</vt:lpwstr>
      </vt:variant>
      <vt:variant>
        <vt:i4>1638450</vt:i4>
      </vt:variant>
      <vt:variant>
        <vt:i4>1016</vt:i4>
      </vt:variant>
      <vt:variant>
        <vt:i4>0</vt:i4>
      </vt:variant>
      <vt:variant>
        <vt:i4>5</vt:i4>
      </vt:variant>
      <vt:variant>
        <vt:lpwstr/>
      </vt:variant>
      <vt:variant>
        <vt:lpwstr>_Toc437328368</vt:lpwstr>
      </vt:variant>
      <vt:variant>
        <vt:i4>1638450</vt:i4>
      </vt:variant>
      <vt:variant>
        <vt:i4>1010</vt:i4>
      </vt:variant>
      <vt:variant>
        <vt:i4>0</vt:i4>
      </vt:variant>
      <vt:variant>
        <vt:i4>5</vt:i4>
      </vt:variant>
      <vt:variant>
        <vt:lpwstr/>
      </vt:variant>
      <vt:variant>
        <vt:lpwstr>_Toc437328367</vt:lpwstr>
      </vt:variant>
      <vt:variant>
        <vt:i4>1638450</vt:i4>
      </vt:variant>
      <vt:variant>
        <vt:i4>1004</vt:i4>
      </vt:variant>
      <vt:variant>
        <vt:i4>0</vt:i4>
      </vt:variant>
      <vt:variant>
        <vt:i4>5</vt:i4>
      </vt:variant>
      <vt:variant>
        <vt:lpwstr/>
      </vt:variant>
      <vt:variant>
        <vt:lpwstr>_Toc437328366</vt:lpwstr>
      </vt:variant>
      <vt:variant>
        <vt:i4>1638450</vt:i4>
      </vt:variant>
      <vt:variant>
        <vt:i4>998</vt:i4>
      </vt:variant>
      <vt:variant>
        <vt:i4>0</vt:i4>
      </vt:variant>
      <vt:variant>
        <vt:i4>5</vt:i4>
      </vt:variant>
      <vt:variant>
        <vt:lpwstr/>
      </vt:variant>
      <vt:variant>
        <vt:lpwstr>_Toc437328365</vt:lpwstr>
      </vt:variant>
      <vt:variant>
        <vt:i4>1638450</vt:i4>
      </vt:variant>
      <vt:variant>
        <vt:i4>992</vt:i4>
      </vt:variant>
      <vt:variant>
        <vt:i4>0</vt:i4>
      </vt:variant>
      <vt:variant>
        <vt:i4>5</vt:i4>
      </vt:variant>
      <vt:variant>
        <vt:lpwstr/>
      </vt:variant>
      <vt:variant>
        <vt:lpwstr>_Toc437328364</vt:lpwstr>
      </vt:variant>
      <vt:variant>
        <vt:i4>1638450</vt:i4>
      </vt:variant>
      <vt:variant>
        <vt:i4>986</vt:i4>
      </vt:variant>
      <vt:variant>
        <vt:i4>0</vt:i4>
      </vt:variant>
      <vt:variant>
        <vt:i4>5</vt:i4>
      </vt:variant>
      <vt:variant>
        <vt:lpwstr/>
      </vt:variant>
      <vt:variant>
        <vt:lpwstr>_Toc437328363</vt:lpwstr>
      </vt:variant>
      <vt:variant>
        <vt:i4>1638450</vt:i4>
      </vt:variant>
      <vt:variant>
        <vt:i4>980</vt:i4>
      </vt:variant>
      <vt:variant>
        <vt:i4>0</vt:i4>
      </vt:variant>
      <vt:variant>
        <vt:i4>5</vt:i4>
      </vt:variant>
      <vt:variant>
        <vt:lpwstr/>
      </vt:variant>
      <vt:variant>
        <vt:lpwstr>_Toc437328362</vt:lpwstr>
      </vt:variant>
      <vt:variant>
        <vt:i4>1638450</vt:i4>
      </vt:variant>
      <vt:variant>
        <vt:i4>974</vt:i4>
      </vt:variant>
      <vt:variant>
        <vt:i4>0</vt:i4>
      </vt:variant>
      <vt:variant>
        <vt:i4>5</vt:i4>
      </vt:variant>
      <vt:variant>
        <vt:lpwstr/>
      </vt:variant>
      <vt:variant>
        <vt:lpwstr>_Toc437328361</vt:lpwstr>
      </vt:variant>
      <vt:variant>
        <vt:i4>1638450</vt:i4>
      </vt:variant>
      <vt:variant>
        <vt:i4>968</vt:i4>
      </vt:variant>
      <vt:variant>
        <vt:i4>0</vt:i4>
      </vt:variant>
      <vt:variant>
        <vt:i4>5</vt:i4>
      </vt:variant>
      <vt:variant>
        <vt:lpwstr/>
      </vt:variant>
      <vt:variant>
        <vt:lpwstr>_Toc437328360</vt:lpwstr>
      </vt:variant>
      <vt:variant>
        <vt:i4>1703986</vt:i4>
      </vt:variant>
      <vt:variant>
        <vt:i4>962</vt:i4>
      </vt:variant>
      <vt:variant>
        <vt:i4>0</vt:i4>
      </vt:variant>
      <vt:variant>
        <vt:i4>5</vt:i4>
      </vt:variant>
      <vt:variant>
        <vt:lpwstr/>
      </vt:variant>
      <vt:variant>
        <vt:lpwstr>_Toc437328359</vt:lpwstr>
      </vt:variant>
      <vt:variant>
        <vt:i4>1703986</vt:i4>
      </vt:variant>
      <vt:variant>
        <vt:i4>956</vt:i4>
      </vt:variant>
      <vt:variant>
        <vt:i4>0</vt:i4>
      </vt:variant>
      <vt:variant>
        <vt:i4>5</vt:i4>
      </vt:variant>
      <vt:variant>
        <vt:lpwstr/>
      </vt:variant>
      <vt:variant>
        <vt:lpwstr>_Toc437328358</vt:lpwstr>
      </vt:variant>
      <vt:variant>
        <vt:i4>1703986</vt:i4>
      </vt:variant>
      <vt:variant>
        <vt:i4>950</vt:i4>
      </vt:variant>
      <vt:variant>
        <vt:i4>0</vt:i4>
      </vt:variant>
      <vt:variant>
        <vt:i4>5</vt:i4>
      </vt:variant>
      <vt:variant>
        <vt:lpwstr/>
      </vt:variant>
      <vt:variant>
        <vt:lpwstr>_Toc437328357</vt:lpwstr>
      </vt:variant>
      <vt:variant>
        <vt:i4>1703986</vt:i4>
      </vt:variant>
      <vt:variant>
        <vt:i4>944</vt:i4>
      </vt:variant>
      <vt:variant>
        <vt:i4>0</vt:i4>
      </vt:variant>
      <vt:variant>
        <vt:i4>5</vt:i4>
      </vt:variant>
      <vt:variant>
        <vt:lpwstr/>
      </vt:variant>
      <vt:variant>
        <vt:lpwstr>_Toc437328356</vt:lpwstr>
      </vt:variant>
      <vt:variant>
        <vt:i4>1703986</vt:i4>
      </vt:variant>
      <vt:variant>
        <vt:i4>938</vt:i4>
      </vt:variant>
      <vt:variant>
        <vt:i4>0</vt:i4>
      </vt:variant>
      <vt:variant>
        <vt:i4>5</vt:i4>
      </vt:variant>
      <vt:variant>
        <vt:lpwstr/>
      </vt:variant>
      <vt:variant>
        <vt:lpwstr>_Toc437328355</vt:lpwstr>
      </vt:variant>
      <vt:variant>
        <vt:i4>1703986</vt:i4>
      </vt:variant>
      <vt:variant>
        <vt:i4>932</vt:i4>
      </vt:variant>
      <vt:variant>
        <vt:i4>0</vt:i4>
      </vt:variant>
      <vt:variant>
        <vt:i4>5</vt:i4>
      </vt:variant>
      <vt:variant>
        <vt:lpwstr/>
      </vt:variant>
      <vt:variant>
        <vt:lpwstr>_Toc437328354</vt:lpwstr>
      </vt:variant>
      <vt:variant>
        <vt:i4>1703986</vt:i4>
      </vt:variant>
      <vt:variant>
        <vt:i4>926</vt:i4>
      </vt:variant>
      <vt:variant>
        <vt:i4>0</vt:i4>
      </vt:variant>
      <vt:variant>
        <vt:i4>5</vt:i4>
      </vt:variant>
      <vt:variant>
        <vt:lpwstr/>
      </vt:variant>
      <vt:variant>
        <vt:lpwstr>_Toc437328353</vt:lpwstr>
      </vt:variant>
      <vt:variant>
        <vt:i4>1703986</vt:i4>
      </vt:variant>
      <vt:variant>
        <vt:i4>920</vt:i4>
      </vt:variant>
      <vt:variant>
        <vt:i4>0</vt:i4>
      </vt:variant>
      <vt:variant>
        <vt:i4>5</vt:i4>
      </vt:variant>
      <vt:variant>
        <vt:lpwstr/>
      </vt:variant>
      <vt:variant>
        <vt:lpwstr>_Toc437328352</vt:lpwstr>
      </vt:variant>
      <vt:variant>
        <vt:i4>1703986</vt:i4>
      </vt:variant>
      <vt:variant>
        <vt:i4>914</vt:i4>
      </vt:variant>
      <vt:variant>
        <vt:i4>0</vt:i4>
      </vt:variant>
      <vt:variant>
        <vt:i4>5</vt:i4>
      </vt:variant>
      <vt:variant>
        <vt:lpwstr/>
      </vt:variant>
      <vt:variant>
        <vt:lpwstr>_Toc437328351</vt:lpwstr>
      </vt:variant>
      <vt:variant>
        <vt:i4>1703986</vt:i4>
      </vt:variant>
      <vt:variant>
        <vt:i4>908</vt:i4>
      </vt:variant>
      <vt:variant>
        <vt:i4>0</vt:i4>
      </vt:variant>
      <vt:variant>
        <vt:i4>5</vt:i4>
      </vt:variant>
      <vt:variant>
        <vt:lpwstr/>
      </vt:variant>
      <vt:variant>
        <vt:lpwstr>_Toc437328350</vt:lpwstr>
      </vt:variant>
      <vt:variant>
        <vt:i4>1769522</vt:i4>
      </vt:variant>
      <vt:variant>
        <vt:i4>902</vt:i4>
      </vt:variant>
      <vt:variant>
        <vt:i4>0</vt:i4>
      </vt:variant>
      <vt:variant>
        <vt:i4>5</vt:i4>
      </vt:variant>
      <vt:variant>
        <vt:lpwstr/>
      </vt:variant>
      <vt:variant>
        <vt:lpwstr>_Toc437328349</vt:lpwstr>
      </vt:variant>
      <vt:variant>
        <vt:i4>1769522</vt:i4>
      </vt:variant>
      <vt:variant>
        <vt:i4>896</vt:i4>
      </vt:variant>
      <vt:variant>
        <vt:i4>0</vt:i4>
      </vt:variant>
      <vt:variant>
        <vt:i4>5</vt:i4>
      </vt:variant>
      <vt:variant>
        <vt:lpwstr/>
      </vt:variant>
      <vt:variant>
        <vt:lpwstr>_Toc437328348</vt:lpwstr>
      </vt:variant>
      <vt:variant>
        <vt:i4>1769522</vt:i4>
      </vt:variant>
      <vt:variant>
        <vt:i4>890</vt:i4>
      </vt:variant>
      <vt:variant>
        <vt:i4>0</vt:i4>
      </vt:variant>
      <vt:variant>
        <vt:i4>5</vt:i4>
      </vt:variant>
      <vt:variant>
        <vt:lpwstr/>
      </vt:variant>
      <vt:variant>
        <vt:lpwstr>_Toc437328347</vt:lpwstr>
      </vt:variant>
      <vt:variant>
        <vt:i4>1769522</vt:i4>
      </vt:variant>
      <vt:variant>
        <vt:i4>884</vt:i4>
      </vt:variant>
      <vt:variant>
        <vt:i4>0</vt:i4>
      </vt:variant>
      <vt:variant>
        <vt:i4>5</vt:i4>
      </vt:variant>
      <vt:variant>
        <vt:lpwstr/>
      </vt:variant>
      <vt:variant>
        <vt:lpwstr>_Toc437328346</vt:lpwstr>
      </vt:variant>
      <vt:variant>
        <vt:i4>1769522</vt:i4>
      </vt:variant>
      <vt:variant>
        <vt:i4>878</vt:i4>
      </vt:variant>
      <vt:variant>
        <vt:i4>0</vt:i4>
      </vt:variant>
      <vt:variant>
        <vt:i4>5</vt:i4>
      </vt:variant>
      <vt:variant>
        <vt:lpwstr/>
      </vt:variant>
      <vt:variant>
        <vt:lpwstr>_Toc437328345</vt:lpwstr>
      </vt:variant>
      <vt:variant>
        <vt:i4>1769522</vt:i4>
      </vt:variant>
      <vt:variant>
        <vt:i4>872</vt:i4>
      </vt:variant>
      <vt:variant>
        <vt:i4>0</vt:i4>
      </vt:variant>
      <vt:variant>
        <vt:i4>5</vt:i4>
      </vt:variant>
      <vt:variant>
        <vt:lpwstr/>
      </vt:variant>
      <vt:variant>
        <vt:lpwstr>_Toc437328344</vt:lpwstr>
      </vt:variant>
      <vt:variant>
        <vt:i4>1769522</vt:i4>
      </vt:variant>
      <vt:variant>
        <vt:i4>866</vt:i4>
      </vt:variant>
      <vt:variant>
        <vt:i4>0</vt:i4>
      </vt:variant>
      <vt:variant>
        <vt:i4>5</vt:i4>
      </vt:variant>
      <vt:variant>
        <vt:lpwstr/>
      </vt:variant>
      <vt:variant>
        <vt:lpwstr>_Toc437328343</vt:lpwstr>
      </vt:variant>
      <vt:variant>
        <vt:i4>1769522</vt:i4>
      </vt:variant>
      <vt:variant>
        <vt:i4>860</vt:i4>
      </vt:variant>
      <vt:variant>
        <vt:i4>0</vt:i4>
      </vt:variant>
      <vt:variant>
        <vt:i4>5</vt:i4>
      </vt:variant>
      <vt:variant>
        <vt:lpwstr/>
      </vt:variant>
      <vt:variant>
        <vt:lpwstr>_Toc437328342</vt:lpwstr>
      </vt:variant>
      <vt:variant>
        <vt:i4>1769522</vt:i4>
      </vt:variant>
      <vt:variant>
        <vt:i4>854</vt:i4>
      </vt:variant>
      <vt:variant>
        <vt:i4>0</vt:i4>
      </vt:variant>
      <vt:variant>
        <vt:i4>5</vt:i4>
      </vt:variant>
      <vt:variant>
        <vt:lpwstr/>
      </vt:variant>
      <vt:variant>
        <vt:lpwstr>_Toc437328341</vt:lpwstr>
      </vt:variant>
      <vt:variant>
        <vt:i4>1769522</vt:i4>
      </vt:variant>
      <vt:variant>
        <vt:i4>848</vt:i4>
      </vt:variant>
      <vt:variant>
        <vt:i4>0</vt:i4>
      </vt:variant>
      <vt:variant>
        <vt:i4>5</vt:i4>
      </vt:variant>
      <vt:variant>
        <vt:lpwstr/>
      </vt:variant>
      <vt:variant>
        <vt:lpwstr>_Toc437328340</vt:lpwstr>
      </vt:variant>
      <vt:variant>
        <vt:i4>1835058</vt:i4>
      </vt:variant>
      <vt:variant>
        <vt:i4>842</vt:i4>
      </vt:variant>
      <vt:variant>
        <vt:i4>0</vt:i4>
      </vt:variant>
      <vt:variant>
        <vt:i4>5</vt:i4>
      </vt:variant>
      <vt:variant>
        <vt:lpwstr/>
      </vt:variant>
      <vt:variant>
        <vt:lpwstr>_Toc437328339</vt:lpwstr>
      </vt:variant>
      <vt:variant>
        <vt:i4>1835058</vt:i4>
      </vt:variant>
      <vt:variant>
        <vt:i4>836</vt:i4>
      </vt:variant>
      <vt:variant>
        <vt:i4>0</vt:i4>
      </vt:variant>
      <vt:variant>
        <vt:i4>5</vt:i4>
      </vt:variant>
      <vt:variant>
        <vt:lpwstr/>
      </vt:variant>
      <vt:variant>
        <vt:lpwstr>_Toc437328338</vt:lpwstr>
      </vt:variant>
      <vt:variant>
        <vt:i4>1835058</vt:i4>
      </vt:variant>
      <vt:variant>
        <vt:i4>830</vt:i4>
      </vt:variant>
      <vt:variant>
        <vt:i4>0</vt:i4>
      </vt:variant>
      <vt:variant>
        <vt:i4>5</vt:i4>
      </vt:variant>
      <vt:variant>
        <vt:lpwstr/>
      </vt:variant>
      <vt:variant>
        <vt:lpwstr>_Toc437328337</vt:lpwstr>
      </vt:variant>
      <vt:variant>
        <vt:i4>1835058</vt:i4>
      </vt:variant>
      <vt:variant>
        <vt:i4>824</vt:i4>
      </vt:variant>
      <vt:variant>
        <vt:i4>0</vt:i4>
      </vt:variant>
      <vt:variant>
        <vt:i4>5</vt:i4>
      </vt:variant>
      <vt:variant>
        <vt:lpwstr/>
      </vt:variant>
      <vt:variant>
        <vt:lpwstr>_Toc437328336</vt:lpwstr>
      </vt:variant>
      <vt:variant>
        <vt:i4>1835058</vt:i4>
      </vt:variant>
      <vt:variant>
        <vt:i4>818</vt:i4>
      </vt:variant>
      <vt:variant>
        <vt:i4>0</vt:i4>
      </vt:variant>
      <vt:variant>
        <vt:i4>5</vt:i4>
      </vt:variant>
      <vt:variant>
        <vt:lpwstr/>
      </vt:variant>
      <vt:variant>
        <vt:lpwstr>_Toc437328335</vt:lpwstr>
      </vt:variant>
      <vt:variant>
        <vt:i4>1835058</vt:i4>
      </vt:variant>
      <vt:variant>
        <vt:i4>812</vt:i4>
      </vt:variant>
      <vt:variant>
        <vt:i4>0</vt:i4>
      </vt:variant>
      <vt:variant>
        <vt:i4>5</vt:i4>
      </vt:variant>
      <vt:variant>
        <vt:lpwstr/>
      </vt:variant>
      <vt:variant>
        <vt:lpwstr>_Toc437328334</vt:lpwstr>
      </vt:variant>
      <vt:variant>
        <vt:i4>1835058</vt:i4>
      </vt:variant>
      <vt:variant>
        <vt:i4>806</vt:i4>
      </vt:variant>
      <vt:variant>
        <vt:i4>0</vt:i4>
      </vt:variant>
      <vt:variant>
        <vt:i4>5</vt:i4>
      </vt:variant>
      <vt:variant>
        <vt:lpwstr/>
      </vt:variant>
      <vt:variant>
        <vt:lpwstr>_Toc437328333</vt:lpwstr>
      </vt:variant>
      <vt:variant>
        <vt:i4>1835058</vt:i4>
      </vt:variant>
      <vt:variant>
        <vt:i4>800</vt:i4>
      </vt:variant>
      <vt:variant>
        <vt:i4>0</vt:i4>
      </vt:variant>
      <vt:variant>
        <vt:i4>5</vt:i4>
      </vt:variant>
      <vt:variant>
        <vt:lpwstr/>
      </vt:variant>
      <vt:variant>
        <vt:lpwstr>_Toc437328332</vt:lpwstr>
      </vt:variant>
      <vt:variant>
        <vt:i4>1835058</vt:i4>
      </vt:variant>
      <vt:variant>
        <vt:i4>794</vt:i4>
      </vt:variant>
      <vt:variant>
        <vt:i4>0</vt:i4>
      </vt:variant>
      <vt:variant>
        <vt:i4>5</vt:i4>
      </vt:variant>
      <vt:variant>
        <vt:lpwstr/>
      </vt:variant>
      <vt:variant>
        <vt:lpwstr>_Toc437328331</vt:lpwstr>
      </vt:variant>
      <vt:variant>
        <vt:i4>1835058</vt:i4>
      </vt:variant>
      <vt:variant>
        <vt:i4>788</vt:i4>
      </vt:variant>
      <vt:variant>
        <vt:i4>0</vt:i4>
      </vt:variant>
      <vt:variant>
        <vt:i4>5</vt:i4>
      </vt:variant>
      <vt:variant>
        <vt:lpwstr/>
      </vt:variant>
      <vt:variant>
        <vt:lpwstr>_Toc437328330</vt:lpwstr>
      </vt:variant>
      <vt:variant>
        <vt:i4>1900594</vt:i4>
      </vt:variant>
      <vt:variant>
        <vt:i4>782</vt:i4>
      </vt:variant>
      <vt:variant>
        <vt:i4>0</vt:i4>
      </vt:variant>
      <vt:variant>
        <vt:i4>5</vt:i4>
      </vt:variant>
      <vt:variant>
        <vt:lpwstr/>
      </vt:variant>
      <vt:variant>
        <vt:lpwstr>_Toc437328329</vt:lpwstr>
      </vt:variant>
      <vt:variant>
        <vt:i4>1900594</vt:i4>
      </vt:variant>
      <vt:variant>
        <vt:i4>776</vt:i4>
      </vt:variant>
      <vt:variant>
        <vt:i4>0</vt:i4>
      </vt:variant>
      <vt:variant>
        <vt:i4>5</vt:i4>
      </vt:variant>
      <vt:variant>
        <vt:lpwstr/>
      </vt:variant>
      <vt:variant>
        <vt:lpwstr>_Toc437328328</vt:lpwstr>
      </vt:variant>
      <vt:variant>
        <vt:i4>1900594</vt:i4>
      </vt:variant>
      <vt:variant>
        <vt:i4>770</vt:i4>
      </vt:variant>
      <vt:variant>
        <vt:i4>0</vt:i4>
      </vt:variant>
      <vt:variant>
        <vt:i4>5</vt:i4>
      </vt:variant>
      <vt:variant>
        <vt:lpwstr/>
      </vt:variant>
      <vt:variant>
        <vt:lpwstr>_Toc437328327</vt:lpwstr>
      </vt:variant>
      <vt:variant>
        <vt:i4>1900594</vt:i4>
      </vt:variant>
      <vt:variant>
        <vt:i4>764</vt:i4>
      </vt:variant>
      <vt:variant>
        <vt:i4>0</vt:i4>
      </vt:variant>
      <vt:variant>
        <vt:i4>5</vt:i4>
      </vt:variant>
      <vt:variant>
        <vt:lpwstr/>
      </vt:variant>
      <vt:variant>
        <vt:lpwstr>_Toc437328326</vt:lpwstr>
      </vt:variant>
      <vt:variant>
        <vt:i4>1900594</vt:i4>
      </vt:variant>
      <vt:variant>
        <vt:i4>758</vt:i4>
      </vt:variant>
      <vt:variant>
        <vt:i4>0</vt:i4>
      </vt:variant>
      <vt:variant>
        <vt:i4>5</vt:i4>
      </vt:variant>
      <vt:variant>
        <vt:lpwstr/>
      </vt:variant>
      <vt:variant>
        <vt:lpwstr>_Toc437328325</vt:lpwstr>
      </vt:variant>
      <vt:variant>
        <vt:i4>1900594</vt:i4>
      </vt:variant>
      <vt:variant>
        <vt:i4>752</vt:i4>
      </vt:variant>
      <vt:variant>
        <vt:i4>0</vt:i4>
      </vt:variant>
      <vt:variant>
        <vt:i4>5</vt:i4>
      </vt:variant>
      <vt:variant>
        <vt:lpwstr/>
      </vt:variant>
      <vt:variant>
        <vt:lpwstr>_Toc437328324</vt:lpwstr>
      </vt:variant>
      <vt:variant>
        <vt:i4>1900594</vt:i4>
      </vt:variant>
      <vt:variant>
        <vt:i4>746</vt:i4>
      </vt:variant>
      <vt:variant>
        <vt:i4>0</vt:i4>
      </vt:variant>
      <vt:variant>
        <vt:i4>5</vt:i4>
      </vt:variant>
      <vt:variant>
        <vt:lpwstr/>
      </vt:variant>
      <vt:variant>
        <vt:lpwstr>_Toc437328323</vt:lpwstr>
      </vt:variant>
      <vt:variant>
        <vt:i4>1900594</vt:i4>
      </vt:variant>
      <vt:variant>
        <vt:i4>740</vt:i4>
      </vt:variant>
      <vt:variant>
        <vt:i4>0</vt:i4>
      </vt:variant>
      <vt:variant>
        <vt:i4>5</vt:i4>
      </vt:variant>
      <vt:variant>
        <vt:lpwstr/>
      </vt:variant>
      <vt:variant>
        <vt:lpwstr>_Toc437328322</vt:lpwstr>
      </vt:variant>
      <vt:variant>
        <vt:i4>1900594</vt:i4>
      </vt:variant>
      <vt:variant>
        <vt:i4>734</vt:i4>
      </vt:variant>
      <vt:variant>
        <vt:i4>0</vt:i4>
      </vt:variant>
      <vt:variant>
        <vt:i4>5</vt:i4>
      </vt:variant>
      <vt:variant>
        <vt:lpwstr/>
      </vt:variant>
      <vt:variant>
        <vt:lpwstr>_Toc437328321</vt:lpwstr>
      </vt:variant>
      <vt:variant>
        <vt:i4>1900594</vt:i4>
      </vt:variant>
      <vt:variant>
        <vt:i4>728</vt:i4>
      </vt:variant>
      <vt:variant>
        <vt:i4>0</vt:i4>
      </vt:variant>
      <vt:variant>
        <vt:i4>5</vt:i4>
      </vt:variant>
      <vt:variant>
        <vt:lpwstr/>
      </vt:variant>
      <vt:variant>
        <vt:lpwstr>_Toc437328320</vt:lpwstr>
      </vt:variant>
      <vt:variant>
        <vt:i4>1966130</vt:i4>
      </vt:variant>
      <vt:variant>
        <vt:i4>722</vt:i4>
      </vt:variant>
      <vt:variant>
        <vt:i4>0</vt:i4>
      </vt:variant>
      <vt:variant>
        <vt:i4>5</vt:i4>
      </vt:variant>
      <vt:variant>
        <vt:lpwstr/>
      </vt:variant>
      <vt:variant>
        <vt:lpwstr>_Toc437328319</vt:lpwstr>
      </vt:variant>
      <vt:variant>
        <vt:i4>1966130</vt:i4>
      </vt:variant>
      <vt:variant>
        <vt:i4>716</vt:i4>
      </vt:variant>
      <vt:variant>
        <vt:i4>0</vt:i4>
      </vt:variant>
      <vt:variant>
        <vt:i4>5</vt:i4>
      </vt:variant>
      <vt:variant>
        <vt:lpwstr/>
      </vt:variant>
      <vt:variant>
        <vt:lpwstr>_Toc437328318</vt:lpwstr>
      </vt:variant>
      <vt:variant>
        <vt:i4>1966130</vt:i4>
      </vt:variant>
      <vt:variant>
        <vt:i4>710</vt:i4>
      </vt:variant>
      <vt:variant>
        <vt:i4>0</vt:i4>
      </vt:variant>
      <vt:variant>
        <vt:i4>5</vt:i4>
      </vt:variant>
      <vt:variant>
        <vt:lpwstr/>
      </vt:variant>
      <vt:variant>
        <vt:lpwstr>_Toc437328317</vt:lpwstr>
      </vt:variant>
      <vt:variant>
        <vt:i4>1966130</vt:i4>
      </vt:variant>
      <vt:variant>
        <vt:i4>704</vt:i4>
      </vt:variant>
      <vt:variant>
        <vt:i4>0</vt:i4>
      </vt:variant>
      <vt:variant>
        <vt:i4>5</vt:i4>
      </vt:variant>
      <vt:variant>
        <vt:lpwstr/>
      </vt:variant>
      <vt:variant>
        <vt:lpwstr>_Toc437328316</vt:lpwstr>
      </vt:variant>
      <vt:variant>
        <vt:i4>1966130</vt:i4>
      </vt:variant>
      <vt:variant>
        <vt:i4>698</vt:i4>
      </vt:variant>
      <vt:variant>
        <vt:i4>0</vt:i4>
      </vt:variant>
      <vt:variant>
        <vt:i4>5</vt:i4>
      </vt:variant>
      <vt:variant>
        <vt:lpwstr/>
      </vt:variant>
      <vt:variant>
        <vt:lpwstr>_Toc437328315</vt:lpwstr>
      </vt:variant>
      <vt:variant>
        <vt:i4>1966130</vt:i4>
      </vt:variant>
      <vt:variant>
        <vt:i4>692</vt:i4>
      </vt:variant>
      <vt:variant>
        <vt:i4>0</vt:i4>
      </vt:variant>
      <vt:variant>
        <vt:i4>5</vt:i4>
      </vt:variant>
      <vt:variant>
        <vt:lpwstr/>
      </vt:variant>
      <vt:variant>
        <vt:lpwstr>_Toc437328314</vt:lpwstr>
      </vt:variant>
      <vt:variant>
        <vt:i4>1966130</vt:i4>
      </vt:variant>
      <vt:variant>
        <vt:i4>686</vt:i4>
      </vt:variant>
      <vt:variant>
        <vt:i4>0</vt:i4>
      </vt:variant>
      <vt:variant>
        <vt:i4>5</vt:i4>
      </vt:variant>
      <vt:variant>
        <vt:lpwstr/>
      </vt:variant>
      <vt:variant>
        <vt:lpwstr>_Toc437328313</vt:lpwstr>
      </vt:variant>
      <vt:variant>
        <vt:i4>1966130</vt:i4>
      </vt:variant>
      <vt:variant>
        <vt:i4>680</vt:i4>
      </vt:variant>
      <vt:variant>
        <vt:i4>0</vt:i4>
      </vt:variant>
      <vt:variant>
        <vt:i4>5</vt:i4>
      </vt:variant>
      <vt:variant>
        <vt:lpwstr/>
      </vt:variant>
      <vt:variant>
        <vt:lpwstr>_Toc437328312</vt:lpwstr>
      </vt:variant>
      <vt:variant>
        <vt:i4>1966130</vt:i4>
      </vt:variant>
      <vt:variant>
        <vt:i4>674</vt:i4>
      </vt:variant>
      <vt:variant>
        <vt:i4>0</vt:i4>
      </vt:variant>
      <vt:variant>
        <vt:i4>5</vt:i4>
      </vt:variant>
      <vt:variant>
        <vt:lpwstr/>
      </vt:variant>
      <vt:variant>
        <vt:lpwstr>_Toc437328311</vt:lpwstr>
      </vt:variant>
      <vt:variant>
        <vt:i4>1966130</vt:i4>
      </vt:variant>
      <vt:variant>
        <vt:i4>668</vt:i4>
      </vt:variant>
      <vt:variant>
        <vt:i4>0</vt:i4>
      </vt:variant>
      <vt:variant>
        <vt:i4>5</vt:i4>
      </vt:variant>
      <vt:variant>
        <vt:lpwstr/>
      </vt:variant>
      <vt:variant>
        <vt:lpwstr>_Toc437328310</vt:lpwstr>
      </vt:variant>
      <vt:variant>
        <vt:i4>2031666</vt:i4>
      </vt:variant>
      <vt:variant>
        <vt:i4>662</vt:i4>
      </vt:variant>
      <vt:variant>
        <vt:i4>0</vt:i4>
      </vt:variant>
      <vt:variant>
        <vt:i4>5</vt:i4>
      </vt:variant>
      <vt:variant>
        <vt:lpwstr/>
      </vt:variant>
      <vt:variant>
        <vt:lpwstr>_Toc437328309</vt:lpwstr>
      </vt:variant>
      <vt:variant>
        <vt:i4>2031666</vt:i4>
      </vt:variant>
      <vt:variant>
        <vt:i4>656</vt:i4>
      </vt:variant>
      <vt:variant>
        <vt:i4>0</vt:i4>
      </vt:variant>
      <vt:variant>
        <vt:i4>5</vt:i4>
      </vt:variant>
      <vt:variant>
        <vt:lpwstr/>
      </vt:variant>
      <vt:variant>
        <vt:lpwstr>_Toc437328308</vt:lpwstr>
      </vt:variant>
      <vt:variant>
        <vt:i4>2031666</vt:i4>
      </vt:variant>
      <vt:variant>
        <vt:i4>650</vt:i4>
      </vt:variant>
      <vt:variant>
        <vt:i4>0</vt:i4>
      </vt:variant>
      <vt:variant>
        <vt:i4>5</vt:i4>
      </vt:variant>
      <vt:variant>
        <vt:lpwstr/>
      </vt:variant>
      <vt:variant>
        <vt:lpwstr>_Toc437328307</vt:lpwstr>
      </vt:variant>
      <vt:variant>
        <vt:i4>2031666</vt:i4>
      </vt:variant>
      <vt:variant>
        <vt:i4>644</vt:i4>
      </vt:variant>
      <vt:variant>
        <vt:i4>0</vt:i4>
      </vt:variant>
      <vt:variant>
        <vt:i4>5</vt:i4>
      </vt:variant>
      <vt:variant>
        <vt:lpwstr/>
      </vt:variant>
      <vt:variant>
        <vt:lpwstr>_Toc437328306</vt:lpwstr>
      </vt:variant>
      <vt:variant>
        <vt:i4>2031666</vt:i4>
      </vt:variant>
      <vt:variant>
        <vt:i4>638</vt:i4>
      </vt:variant>
      <vt:variant>
        <vt:i4>0</vt:i4>
      </vt:variant>
      <vt:variant>
        <vt:i4>5</vt:i4>
      </vt:variant>
      <vt:variant>
        <vt:lpwstr/>
      </vt:variant>
      <vt:variant>
        <vt:lpwstr>_Toc437328305</vt:lpwstr>
      </vt:variant>
      <vt:variant>
        <vt:i4>2031666</vt:i4>
      </vt:variant>
      <vt:variant>
        <vt:i4>632</vt:i4>
      </vt:variant>
      <vt:variant>
        <vt:i4>0</vt:i4>
      </vt:variant>
      <vt:variant>
        <vt:i4>5</vt:i4>
      </vt:variant>
      <vt:variant>
        <vt:lpwstr/>
      </vt:variant>
      <vt:variant>
        <vt:lpwstr>_Toc437328304</vt:lpwstr>
      </vt:variant>
      <vt:variant>
        <vt:i4>2031666</vt:i4>
      </vt:variant>
      <vt:variant>
        <vt:i4>626</vt:i4>
      </vt:variant>
      <vt:variant>
        <vt:i4>0</vt:i4>
      </vt:variant>
      <vt:variant>
        <vt:i4>5</vt:i4>
      </vt:variant>
      <vt:variant>
        <vt:lpwstr/>
      </vt:variant>
      <vt:variant>
        <vt:lpwstr>_Toc437328303</vt:lpwstr>
      </vt:variant>
      <vt:variant>
        <vt:i4>2031666</vt:i4>
      </vt:variant>
      <vt:variant>
        <vt:i4>620</vt:i4>
      </vt:variant>
      <vt:variant>
        <vt:i4>0</vt:i4>
      </vt:variant>
      <vt:variant>
        <vt:i4>5</vt:i4>
      </vt:variant>
      <vt:variant>
        <vt:lpwstr/>
      </vt:variant>
      <vt:variant>
        <vt:lpwstr>_Toc437328302</vt:lpwstr>
      </vt:variant>
      <vt:variant>
        <vt:i4>2031666</vt:i4>
      </vt:variant>
      <vt:variant>
        <vt:i4>614</vt:i4>
      </vt:variant>
      <vt:variant>
        <vt:i4>0</vt:i4>
      </vt:variant>
      <vt:variant>
        <vt:i4>5</vt:i4>
      </vt:variant>
      <vt:variant>
        <vt:lpwstr/>
      </vt:variant>
      <vt:variant>
        <vt:lpwstr>_Toc437328301</vt:lpwstr>
      </vt:variant>
      <vt:variant>
        <vt:i4>2031666</vt:i4>
      </vt:variant>
      <vt:variant>
        <vt:i4>608</vt:i4>
      </vt:variant>
      <vt:variant>
        <vt:i4>0</vt:i4>
      </vt:variant>
      <vt:variant>
        <vt:i4>5</vt:i4>
      </vt:variant>
      <vt:variant>
        <vt:lpwstr/>
      </vt:variant>
      <vt:variant>
        <vt:lpwstr>_Toc437328300</vt:lpwstr>
      </vt:variant>
      <vt:variant>
        <vt:i4>1441843</vt:i4>
      </vt:variant>
      <vt:variant>
        <vt:i4>602</vt:i4>
      </vt:variant>
      <vt:variant>
        <vt:i4>0</vt:i4>
      </vt:variant>
      <vt:variant>
        <vt:i4>5</vt:i4>
      </vt:variant>
      <vt:variant>
        <vt:lpwstr/>
      </vt:variant>
      <vt:variant>
        <vt:lpwstr>_Toc437328299</vt:lpwstr>
      </vt:variant>
      <vt:variant>
        <vt:i4>1441843</vt:i4>
      </vt:variant>
      <vt:variant>
        <vt:i4>596</vt:i4>
      </vt:variant>
      <vt:variant>
        <vt:i4>0</vt:i4>
      </vt:variant>
      <vt:variant>
        <vt:i4>5</vt:i4>
      </vt:variant>
      <vt:variant>
        <vt:lpwstr/>
      </vt:variant>
      <vt:variant>
        <vt:lpwstr>_Toc437328298</vt:lpwstr>
      </vt:variant>
      <vt:variant>
        <vt:i4>1441843</vt:i4>
      </vt:variant>
      <vt:variant>
        <vt:i4>590</vt:i4>
      </vt:variant>
      <vt:variant>
        <vt:i4>0</vt:i4>
      </vt:variant>
      <vt:variant>
        <vt:i4>5</vt:i4>
      </vt:variant>
      <vt:variant>
        <vt:lpwstr/>
      </vt:variant>
      <vt:variant>
        <vt:lpwstr>_Toc437328297</vt:lpwstr>
      </vt:variant>
      <vt:variant>
        <vt:i4>1441843</vt:i4>
      </vt:variant>
      <vt:variant>
        <vt:i4>584</vt:i4>
      </vt:variant>
      <vt:variant>
        <vt:i4>0</vt:i4>
      </vt:variant>
      <vt:variant>
        <vt:i4>5</vt:i4>
      </vt:variant>
      <vt:variant>
        <vt:lpwstr/>
      </vt:variant>
      <vt:variant>
        <vt:lpwstr>_Toc437328296</vt:lpwstr>
      </vt:variant>
      <vt:variant>
        <vt:i4>1441843</vt:i4>
      </vt:variant>
      <vt:variant>
        <vt:i4>578</vt:i4>
      </vt:variant>
      <vt:variant>
        <vt:i4>0</vt:i4>
      </vt:variant>
      <vt:variant>
        <vt:i4>5</vt:i4>
      </vt:variant>
      <vt:variant>
        <vt:lpwstr/>
      </vt:variant>
      <vt:variant>
        <vt:lpwstr>_Toc437328295</vt:lpwstr>
      </vt:variant>
      <vt:variant>
        <vt:i4>1441843</vt:i4>
      </vt:variant>
      <vt:variant>
        <vt:i4>572</vt:i4>
      </vt:variant>
      <vt:variant>
        <vt:i4>0</vt:i4>
      </vt:variant>
      <vt:variant>
        <vt:i4>5</vt:i4>
      </vt:variant>
      <vt:variant>
        <vt:lpwstr/>
      </vt:variant>
      <vt:variant>
        <vt:lpwstr>_Toc437328294</vt:lpwstr>
      </vt:variant>
      <vt:variant>
        <vt:i4>1441843</vt:i4>
      </vt:variant>
      <vt:variant>
        <vt:i4>566</vt:i4>
      </vt:variant>
      <vt:variant>
        <vt:i4>0</vt:i4>
      </vt:variant>
      <vt:variant>
        <vt:i4>5</vt:i4>
      </vt:variant>
      <vt:variant>
        <vt:lpwstr/>
      </vt:variant>
      <vt:variant>
        <vt:lpwstr>_Toc437328293</vt:lpwstr>
      </vt:variant>
      <vt:variant>
        <vt:i4>1441843</vt:i4>
      </vt:variant>
      <vt:variant>
        <vt:i4>560</vt:i4>
      </vt:variant>
      <vt:variant>
        <vt:i4>0</vt:i4>
      </vt:variant>
      <vt:variant>
        <vt:i4>5</vt:i4>
      </vt:variant>
      <vt:variant>
        <vt:lpwstr/>
      </vt:variant>
      <vt:variant>
        <vt:lpwstr>_Toc437328292</vt:lpwstr>
      </vt:variant>
      <vt:variant>
        <vt:i4>1441843</vt:i4>
      </vt:variant>
      <vt:variant>
        <vt:i4>554</vt:i4>
      </vt:variant>
      <vt:variant>
        <vt:i4>0</vt:i4>
      </vt:variant>
      <vt:variant>
        <vt:i4>5</vt:i4>
      </vt:variant>
      <vt:variant>
        <vt:lpwstr/>
      </vt:variant>
      <vt:variant>
        <vt:lpwstr>_Toc437328291</vt:lpwstr>
      </vt:variant>
      <vt:variant>
        <vt:i4>1441843</vt:i4>
      </vt:variant>
      <vt:variant>
        <vt:i4>548</vt:i4>
      </vt:variant>
      <vt:variant>
        <vt:i4>0</vt:i4>
      </vt:variant>
      <vt:variant>
        <vt:i4>5</vt:i4>
      </vt:variant>
      <vt:variant>
        <vt:lpwstr/>
      </vt:variant>
      <vt:variant>
        <vt:lpwstr>_Toc437328290</vt:lpwstr>
      </vt:variant>
      <vt:variant>
        <vt:i4>1507379</vt:i4>
      </vt:variant>
      <vt:variant>
        <vt:i4>542</vt:i4>
      </vt:variant>
      <vt:variant>
        <vt:i4>0</vt:i4>
      </vt:variant>
      <vt:variant>
        <vt:i4>5</vt:i4>
      </vt:variant>
      <vt:variant>
        <vt:lpwstr/>
      </vt:variant>
      <vt:variant>
        <vt:lpwstr>_Toc437328289</vt:lpwstr>
      </vt:variant>
      <vt:variant>
        <vt:i4>1507379</vt:i4>
      </vt:variant>
      <vt:variant>
        <vt:i4>536</vt:i4>
      </vt:variant>
      <vt:variant>
        <vt:i4>0</vt:i4>
      </vt:variant>
      <vt:variant>
        <vt:i4>5</vt:i4>
      </vt:variant>
      <vt:variant>
        <vt:lpwstr/>
      </vt:variant>
      <vt:variant>
        <vt:lpwstr>_Toc437328288</vt:lpwstr>
      </vt:variant>
      <vt:variant>
        <vt:i4>1507379</vt:i4>
      </vt:variant>
      <vt:variant>
        <vt:i4>530</vt:i4>
      </vt:variant>
      <vt:variant>
        <vt:i4>0</vt:i4>
      </vt:variant>
      <vt:variant>
        <vt:i4>5</vt:i4>
      </vt:variant>
      <vt:variant>
        <vt:lpwstr/>
      </vt:variant>
      <vt:variant>
        <vt:lpwstr>_Toc437328287</vt:lpwstr>
      </vt:variant>
      <vt:variant>
        <vt:i4>1507379</vt:i4>
      </vt:variant>
      <vt:variant>
        <vt:i4>524</vt:i4>
      </vt:variant>
      <vt:variant>
        <vt:i4>0</vt:i4>
      </vt:variant>
      <vt:variant>
        <vt:i4>5</vt:i4>
      </vt:variant>
      <vt:variant>
        <vt:lpwstr/>
      </vt:variant>
      <vt:variant>
        <vt:lpwstr>_Toc437328286</vt:lpwstr>
      </vt:variant>
      <vt:variant>
        <vt:i4>1507379</vt:i4>
      </vt:variant>
      <vt:variant>
        <vt:i4>518</vt:i4>
      </vt:variant>
      <vt:variant>
        <vt:i4>0</vt:i4>
      </vt:variant>
      <vt:variant>
        <vt:i4>5</vt:i4>
      </vt:variant>
      <vt:variant>
        <vt:lpwstr/>
      </vt:variant>
      <vt:variant>
        <vt:lpwstr>_Toc437328285</vt:lpwstr>
      </vt:variant>
      <vt:variant>
        <vt:i4>1507379</vt:i4>
      </vt:variant>
      <vt:variant>
        <vt:i4>512</vt:i4>
      </vt:variant>
      <vt:variant>
        <vt:i4>0</vt:i4>
      </vt:variant>
      <vt:variant>
        <vt:i4>5</vt:i4>
      </vt:variant>
      <vt:variant>
        <vt:lpwstr/>
      </vt:variant>
      <vt:variant>
        <vt:lpwstr>_Toc437328284</vt:lpwstr>
      </vt:variant>
      <vt:variant>
        <vt:i4>1507379</vt:i4>
      </vt:variant>
      <vt:variant>
        <vt:i4>506</vt:i4>
      </vt:variant>
      <vt:variant>
        <vt:i4>0</vt:i4>
      </vt:variant>
      <vt:variant>
        <vt:i4>5</vt:i4>
      </vt:variant>
      <vt:variant>
        <vt:lpwstr/>
      </vt:variant>
      <vt:variant>
        <vt:lpwstr>_Toc437328283</vt:lpwstr>
      </vt:variant>
      <vt:variant>
        <vt:i4>1507379</vt:i4>
      </vt:variant>
      <vt:variant>
        <vt:i4>500</vt:i4>
      </vt:variant>
      <vt:variant>
        <vt:i4>0</vt:i4>
      </vt:variant>
      <vt:variant>
        <vt:i4>5</vt:i4>
      </vt:variant>
      <vt:variant>
        <vt:lpwstr/>
      </vt:variant>
      <vt:variant>
        <vt:lpwstr>_Toc437328282</vt:lpwstr>
      </vt:variant>
      <vt:variant>
        <vt:i4>1507379</vt:i4>
      </vt:variant>
      <vt:variant>
        <vt:i4>494</vt:i4>
      </vt:variant>
      <vt:variant>
        <vt:i4>0</vt:i4>
      </vt:variant>
      <vt:variant>
        <vt:i4>5</vt:i4>
      </vt:variant>
      <vt:variant>
        <vt:lpwstr/>
      </vt:variant>
      <vt:variant>
        <vt:lpwstr>_Toc437328281</vt:lpwstr>
      </vt:variant>
      <vt:variant>
        <vt:i4>1507379</vt:i4>
      </vt:variant>
      <vt:variant>
        <vt:i4>488</vt:i4>
      </vt:variant>
      <vt:variant>
        <vt:i4>0</vt:i4>
      </vt:variant>
      <vt:variant>
        <vt:i4>5</vt:i4>
      </vt:variant>
      <vt:variant>
        <vt:lpwstr/>
      </vt:variant>
      <vt:variant>
        <vt:lpwstr>_Toc437328280</vt:lpwstr>
      </vt:variant>
      <vt:variant>
        <vt:i4>1572915</vt:i4>
      </vt:variant>
      <vt:variant>
        <vt:i4>482</vt:i4>
      </vt:variant>
      <vt:variant>
        <vt:i4>0</vt:i4>
      </vt:variant>
      <vt:variant>
        <vt:i4>5</vt:i4>
      </vt:variant>
      <vt:variant>
        <vt:lpwstr/>
      </vt:variant>
      <vt:variant>
        <vt:lpwstr>_Toc437328279</vt:lpwstr>
      </vt:variant>
      <vt:variant>
        <vt:i4>1572915</vt:i4>
      </vt:variant>
      <vt:variant>
        <vt:i4>476</vt:i4>
      </vt:variant>
      <vt:variant>
        <vt:i4>0</vt:i4>
      </vt:variant>
      <vt:variant>
        <vt:i4>5</vt:i4>
      </vt:variant>
      <vt:variant>
        <vt:lpwstr/>
      </vt:variant>
      <vt:variant>
        <vt:lpwstr>_Toc437328278</vt:lpwstr>
      </vt:variant>
      <vt:variant>
        <vt:i4>1572915</vt:i4>
      </vt:variant>
      <vt:variant>
        <vt:i4>470</vt:i4>
      </vt:variant>
      <vt:variant>
        <vt:i4>0</vt:i4>
      </vt:variant>
      <vt:variant>
        <vt:i4>5</vt:i4>
      </vt:variant>
      <vt:variant>
        <vt:lpwstr/>
      </vt:variant>
      <vt:variant>
        <vt:lpwstr>_Toc437328277</vt:lpwstr>
      </vt:variant>
      <vt:variant>
        <vt:i4>1572915</vt:i4>
      </vt:variant>
      <vt:variant>
        <vt:i4>464</vt:i4>
      </vt:variant>
      <vt:variant>
        <vt:i4>0</vt:i4>
      </vt:variant>
      <vt:variant>
        <vt:i4>5</vt:i4>
      </vt:variant>
      <vt:variant>
        <vt:lpwstr/>
      </vt:variant>
      <vt:variant>
        <vt:lpwstr>_Toc437328276</vt:lpwstr>
      </vt:variant>
      <vt:variant>
        <vt:i4>1572915</vt:i4>
      </vt:variant>
      <vt:variant>
        <vt:i4>458</vt:i4>
      </vt:variant>
      <vt:variant>
        <vt:i4>0</vt:i4>
      </vt:variant>
      <vt:variant>
        <vt:i4>5</vt:i4>
      </vt:variant>
      <vt:variant>
        <vt:lpwstr/>
      </vt:variant>
      <vt:variant>
        <vt:lpwstr>_Toc437328275</vt:lpwstr>
      </vt:variant>
      <vt:variant>
        <vt:i4>1572915</vt:i4>
      </vt:variant>
      <vt:variant>
        <vt:i4>452</vt:i4>
      </vt:variant>
      <vt:variant>
        <vt:i4>0</vt:i4>
      </vt:variant>
      <vt:variant>
        <vt:i4>5</vt:i4>
      </vt:variant>
      <vt:variant>
        <vt:lpwstr/>
      </vt:variant>
      <vt:variant>
        <vt:lpwstr>_Toc437328274</vt:lpwstr>
      </vt:variant>
      <vt:variant>
        <vt:i4>1572915</vt:i4>
      </vt:variant>
      <vt:variant>
        <vt:i4>446</vt:i4>
      </vt:variant>
      <vt:variant>
        <vt:i4>0</vt:i4>
      </vt:variant>
      <vt:variant>
        <vt:i4>5</vt:i4>
      </vt:variant>
      <vt:variant>
        <vt:lpwstr/>
      </vt:variant>
      <vt:variant>
        <vt:lpwstr>_Toc437328273</vt:lpwstr>
      </vt:variant>
      <vt:variant>
        <vt:i4>1572915</vt:i4>
      </vt:variant>
      <vt:variant>
        <vt:i4>440</vt:i4>
      </vt:variant>
      <vt:variant>
        <vt:i4>0</vt:i4>
      </vt:variant>
      <vt:variant>
        <vt:i4>5</vt:i4>
      </vt:variant>
      <vt:variant>
        <vt:lpwstr/>
      </vt:variant>
      <vt:variant>
        <vt:lpwstr>_Toc437328272</vt:lpwstr>
      </vt:variant>
      <vt:variant>
        <vt:i4>1572915</vt:i4>
      </vt:variant>
      <vt:variant>
        <vt:i4>434</vt:i4>
      </vt:variant>
      <vt:variant>
        <vt:i4>0</vt:i4>
      </vt:variant>
      <vt:variant>
        <vt:i4>5</vt:i4>
      </vt:variant>
      <vt:variant>
        <vt:lpwstr/>
      </vt:variant>
      <vt:variant>
        <vt:lpwstr>_Toc437328271</vt:lpwstr>
      </vt:variant>
      <vt:variant>
        <vt:i4>1572915</vt:i4>
      </vt:variant>
      <vt:variant>
        <vt:i4>428</vt:i4>
      </vt:variant>
      <vt:variant>
        <vt:i4>0</vt:i4>
      </vt:variant>
      <vt:variant>
        <vt:i4>5</vt:i4>
      </vt:variant>
      <vt:variant>
        <vt:lpwstr/>
      </vt:variant>
      <vt:variant>
        <vt:lpwstr>_Toc437328270</vt:lpwstr>
      </vt:variant>
      <vt:variant>
        <vt:i4>1638451</vt:i4>
      </vt:variant>
      <vt:variant>
        <vt:i4>422</vt:i4>
      </vt:variant>
      <vt:variant>
        <vt:i4>0</vt:i4>
      </vt:variant>
      <vt:variant>
        <vt:i4>5</vt:i4>
      </vt:variant>
      <vt:variant>
        <vt:lpwstr/>
      </vt:variant>
      <vt:variant>
        <vt:lpwstr>_Toc437328269</vt:lpwstr>
      </vt:variant>
      <vt:variant>
        <vt:i4>1638451</vt:i4>
      </vt:variant>
      <vt:variant>
        <vt:i4>416</vt:i4>
      </vt:variant>
      <vt:variant>
        <vt:i4>0</vt:i4>
      </vt:variant>
      <vt:variant>
        <vt:i4>5</vt:i4>
      </vt:variant>
      <vt:variant>
        <vt:lpwstr/>
      </vt:variant>
      <vt:variant>
        <vt:lpwstr>_Toc437328268</vt:lpwstr>
      </vt:variant>
      <vt:variant>
        <vt:i4>1638451</vt:i4>
      </vt:variant>
      <vt:variant>
        <vt:i4>410</vt:i4>
      </vt:variant>
      <vt:variant>
        <vt:i4>0</vt:i4>
      </vt:variant>
      <vt:variant>
        <vt:i4>5</vt:i4>
      </vt:variant>
      <vt:variant>
        <vt:lpwstr/>
      </vt:variant>
      <vt:variant>
        <vt:lpwstr>_Toc437328267</vt:lpwstr>
      </vt:variant>
      <vt:variant>
        <vt:i4>1638451</vt:i4>
      </vt:variant>
      <vt:variant>
        <vt:i4>404</vt:i4>
      </vt:variant>
      <vt:variant>
        <vt:i4>0</vt:i4>
      </vt:variant>
      <vt:variant>
        <vt:i4>5</vt:i4>
      </vt:variant>
      <vt:variant>
        <vt:lpwstr/>
      </vt:variant>
      <vt:variant>
        <vt:lpwstr>_Toc437328266</vt:lpwstr>
      </vt:variant>
      <vt:variant>
        <vt:i4>1638451</vt:i4>
      </vt:variant>
      <vt:variant>
        <vt:i4>398</vt:i4>
      </vt:variant>
      <vt:variant>
        <vt:i4>0</vt:i4>
      </vt:variant>
      <vt:variant>
        <vt:i4>5</vt:i4>
      </vt:variant>
      <vt:variant>
        <vt:lpwstr/>
      </vt:variant>
      <vt:variant>
        <vt:lpwstr>_Toc437328265</vt:lpwstr>
      </vt:variant>
      <vt:variant>
        <vt:i4>1638451</vt:i4>
      </vt:variant>
      <vt:variant>
        <vt:i4>392</vt:i4>
      </vt:variant>
      <vt:variant>
        <vt:i4>0</vt:i4>
      </vt:variant>
      <vt:variant>
        <vt:i4>5</vt:i4>
      </vt:variant>
      <vt:variant>
        <vt:lpwstr/>
      </vt:variant>
      <vt:variant>
        <vt:lpwstr>_Toc437328264</vt:lpwstr>
      </vt:variant>
      <vt:variant>
        <vt:i4>1638451</vt:i4>
      </vt:variant>
      <vt:variant>
        <vt:i4>386</vt:i4>
      </vt:variant>
      <vt:variant>
        <vt:i4>0</vt:i4>
      </vt:variant>
      <vt:variant>
        <vt:i4>5</vt:i4>
      </vt:variant>
      <vt:variant>
        <vt:lpwstr/>
      </vt:variant>
      <vt:variant>
        <vt:lpwstr>_Toc437328263</vt:lpwstr>
      </vt:variant>
      <vt:variant>
        <vt:i4>1638451</vt:i4>
      </vt:variant>
      <vt:variant>
        <vt:i4>380</vt:i4>
      </vt:variant>
      <vt:variant>
        <vt:i4>0</vt:i4>
      </vt:variant>
      <vt:variant>
        <vt:i4>5</vt:i4>
      </vt:variant>
      <vt:variant>
        <vt:lpwstr/>
      </vt:variant>
      <vt:variant>
        <vt:lpwstr>_Toc437328262</vt:lpwstr>
      </vt:variant>
      <vt:variant>
        <vt:i4>1638451</vt:i4>
      </vt:variant>
      <vt:variant>
        <vt:i4>374</vt:i4>
      </vt:variant>
      <vt:variant>
        <vt:i4>0</vt:i4>
      </vt:variant>
      <vt:variant>
        <vt:i4>5</vt:i4>
      </vt:variant>
      <vt:variant>
        <vt:lpwstr/>
      </vt:variant>
      <vt:variant>
        <vt:lpwstr>_Toc437328261</vt:lpwstr>
      </vt:variant>
      <vt:variant>
        <vt:i4>1638451</vt:i4>
      </vt:variant>
      <vt:variant>
        <vt:i4>368</vt:i4>
      </vt:variant>
      <vt:variant>
        <vt:i4>0</vt:i4>
      </vt:variant>
      <vt:variant>
        <vt:i4>5</vt:i4>
      </vt:variant>
      <vt:variant>
        <vt:lpwstr/>
      </vt:variant>
      <vt:variant>
        <vt:lpwstr>_Toc437328260</vt:lpwstr>
      </vt:variant>
      <vt:variant>
        <vt:i4>1703987</vt:i4>
      </vt:variant>
      <vt:variant>
        <vt:i4>362</vt:i4>
      </vt:variant>
      <vt:variant>
        <vt:i4>0</vt:i4>
      </vt:variant>
      <vt:variant>
        <vt:i4>5</vt:i4>
      </vt:variant>
      <vt:variant>
        <vt:lpwstr/>
      </vt:variant>
      <vt:variant>
        <vt:lpwstr>_Toc437328259</vt:lpwstr>
      </vt:variant>
      <vt:variant>
        <vt:i4>1703987</vt:i4>
      </vt:variant>
      <vt:variant>
        <vt:i4>356</vt:i4>
      </vt:variant>
      <vt:variant>
        <vt:i4>0</vt:i4>
      </vt:variant>
      <vt:variant>
        <vt:i4>5</vt:i4>
      </vt:variant>
      <vt:variant>
        <vt:lpwstr/>
      </vt:variant>
      <vt:variant>
        <vt:lpwstr>_Toc437328258</vt:lpwstr>
      </vt:variant>
      <vt:variant>
        <vt:i4>1703987</vt:i4>
      </vt:variant>
      <vt:variant>
        <vt:i4>350</vt:i4>
      </vt:variant>
      <vt:variant>
        <vt:i4>0</vt:i4>
      </vt:variant>
      <vt:variant>
        <vt:i4>5</vt:i4>
      </vt:variant>
      <vt:variant>
        <vt:lpwstr/>
      </vt:variant>
      <vt:variant>
        <vt:lpwstr>_Toc437328257</vt:lpwstr>
      </vt:variant>
      <vt:variant>
        <vt:i4>1703987</vt:i4>
      </vt:variant>
      <vt:variant>
        <vt:i4>344</vt:i4>
      </vt:variant>
      <vt:variant>
        <vt:i4>0</vt:i4>
      </vt:variant>
      <vt:variant>
        <vt:i4>5</vt:i4>
      </vt:variant>
      <vt:variant>
        <vt:lpwstr/>
      </vt:variant>
      <vt:variant>
        <vt:lpwstr>_Toc437328256</vt:lpwstr>
      </vt:variant>
      <vt:variant>
        <vt:i4>1703987</vt:i4>
      </vt:variant>
      <vt:variant>
        <vt:i4>338</vt:i4>
      </vt:variant>
      <vt:variant>
        <vt:i4>0</vt:i4>
      </vt:variant>
      <vt:variant>
        <vt:i4>5</vt:i4>
      </vt:variant>
      <vt:variant>
        <vt:lpwstr/>
      </vt:variant>
      <vt:variant>
        <vt:lpwstr>_Toc437328255</vt:lpwstr>
      </vt:variant>
      <vt:variant>
        <vt:i4>1703987</vt:i4>
      </vt:variant>
      <vt:variant>
        <vt:i4>332</vt:i4>
      </vt:variant>
      <vt:variant>
        <vt:i4>0</vt:i4>
      </vt:variant>
      <vt:variant>
        <vt:i4>5</vt:i4>
      </vt:variant>
      <vt:variant>
        <vt:lpwstr/>
      </vt:variant>
      <vt:variant>
        <vt:lpwstr>_Toc437328254</vt:lpwstr>
      </vt:variant>
      <vt:variant>
        <vt:i4>1703987</vt:i4>
      </vt:variant>
      <vt:variant>
        <vt:i4>326</vt:i4>
      </vt:variant>
      <vt:variant>
        <vt:i4>0</vt:i4>
      </vt:variant>
      <vt:variant>
        <vt:i4>5</vt:i4>
      </vt:variant>
      <vt:variant>
        <vt:lpwstr/>
      </vt:variant>
      <vt:variant>
        <vt:lpwstr>_Toc437328253</vt:lpwstr>
      </vt:variant>
      <vt:variant>
        <vt:i4>1703987</vt:i4>
      </vt:variant>
      <vt:variant>
        <vt:i4>320</vt:i4>
      </vt:variant>
      <vt:variant>
        <vt:i4>0</vt:i4>
      </vt:variant>
      <vt:variant>
        <vt:i4>5</vt:i4>
      </vt:variant>
      <vt:variant>
        <vt:lpwstr/>
      </vt:variant>
      <vt:variant>
        <vt:lpwstr>_Toc437328252</vt:lpwstr>
      </vt:variant>
      <vt:variant>
        <vt:i4>1703987</vt:i4>
      </vt:variant>
      <vt:variant>
        <vt:i4>314</vt:i4>
      </vt:variant>
      <vt:variant>
        <vt:i4>0</vt:i4>
      </vt:variant>
      <vt:variant>
        <vt:i4>5</vt:i4>
      </vt:variant>
      <vt:variant>
        <vt:lpwstr/>
      </vt:variant>
      <vt:variant>
        <vt:lpwstr>_Toc437328251</vt:lpwstr>
      </vt:variant>
      <vt:variant>
        <vt:i4>1703987</vt:i4>
      </vt:variant>
      <vt:variant>
        <vt:i4>308</vt:i4>
      </vt:variant>
      <vt:variant>
        <vt:i4>0</vt:i4>
      </vt:variant>
      <vt:variant>
        <vt:i4>5</vt:i4>
      </vt:variant>
      <vt:variant>
        <vt:lpwstr/>
      </vt:variant>
      <vt:variant>
        <vt:lpwstr>_Toc437328250</vt:lpwstr>
      </vt:variant>
      <vt:variant>
        <vt:i4>1769523</vt:i4>
      </vt:variant>
      <vt:variant>
        <vt:i4>302</vt:i4>
      </vt:variant>
      <vt:variant>
        <vt:i4>0</vt:i4>
      </vt:variant>
      <vt:variant>
        <vt:i4>5</vt:i4>
      </vt:variant>
      <vt:variant>
        <vt:lpwstr/>
      </vt:variant>
      <vt:variant>
        <vt:lpwstr>_Toc437328249</vt:lpwstr>
      </vt:variant>
      <vt:variant>
        <vt:i4>1769523</vt:i4>
      </vt:variant>
      <vt:variant>
        <vt:i4>296</vt:i4>
      </vt:variant>
      <vt:variant>
        <vt:i4>0</vt:i4>
      </vt:variant>
      <vt:variant>
        <vt:i4>5</vt:i4>
      </vt:variant>
      <vt:variant>
        <vt:lpwstr/>
      </vt:variant>
      <vt:variant>
        <vt:lpwstr>_Toc437328248</vt:lpwstr>
      </vt:variant>
      <vt:variant>
        <vt:i4>1769523</vt:i4>
      </vt:variant>
      <vt:variant>
        <vt:i4>290</vt:i4>
      </vt:variant>
      <vt:variant>
        <vt:i4>0</vt:i4>
      </vt:variant>
      <vt:variant>
        <vt:i4>5</vt:i4>
      </vt:variant>
      <vt:variant>
        <vt:lpwstr/>
      </vt:variant>
      <vt:variant>
        <vt:lpwstr>_Toc437328247</vt:lpwstr>
      </vt:variant>
      <vt:variant>
        <vt:i4>1769523</vt:i4>
      </vt:variant>
      <vt:variant>
        <vt:i4>284</vt:i4>
      </vt:variant>
      <vt:variant>
        <vt:i4>0</vt:i4>
      </vt:variant>
      <vt:variant>
        <vt:i4>5</vt:i4>
      </vt:variant>
      <vt:variant>
        <vt:lpwstr/>
      </vt:variant>
      <vt:variant>
        <vt:lpwstr>_Toc437328246</vt:lpwstr>
      </vt:variant>
      <vt:variant>
        <vt:i4>1769523</vt:i4>
      </vt:variant>
      <vt:variant>
        <vt:i4>278</vt:i4>
      </vt:variant>
      <vt:variant>
        <vt:i4>0</vt:i4>
      </vt:variant>
      <vt:variant>
        <vt:i4>5</vt:i4>
      </vt:variant>
      <vt:variant>
        <vt:lpwstr/>
      </vt:variant>
      <vt:variant>
        <vt:lpwstr>_Toc437328245</vt:lpwstr>
      </vt:variant>
      <vt:variant>
        <vt:i4>1769523</vt:i4>
      </vt:variant>
      <vt:variant>
        <vt:i4>272</vt:i4>
      </vt:variant>
      <vt:variant>
        <vt:i4>0</vt:i4>
      </vt:variant>
      <vt:variant>
        <vt:i4>5</vt:i4>
      </vt:variant>
      <vt:variant>
        <vt:lpwstr/>
      </vt:variant>
      <vt:variant>
        <vt:lpwstr>_Toc437328244</vt:lpwstr>
      </vt:variant>
      <vt:variant>
        <vt:i4>1769523</vt:i4>
      </vt:variant>
      <vt:variant>
        <vt:i4>266</vt:i4>
      </vt:variant>
      <vt:variant>
        <vt:i4>0</vt:i4>
      </vt:variant>
      <vt:variant>
        <vt:i4>5</vt:i4>
      </vt:variant>
      <vt:variant>
        <vt:lpwstr/>
      </vt:variant>
      <vt:variant>
        <vt:lpwstr>_Toc437328243</vt:lpwstr>
      </vt:variant>
      <vt:variant>
        <vt:i4>1769523</vt:i4>
      </vt:variant>
      <vt:variant>
        <vt:i4>260</vt:i4>
      </vt:variant>
      <vt:variant>
        <vt:i4>0</vt:i4>
      </vt:variant>
      <vt:variant>
        <vt:i4>5</vt:i4>
      </vt:variant>
      <vt:variant>
        <vt:lpwstr/>
      </vt:variant>
      <vt:variant>
        <vt:lpwstr>_Toc437328242</vt:lpwstr>
      </vt:variant>
      <vt:variant>
        <vt:i4>1769523</vt:i4>
      </vt:variant>
      <vt:variant>
        <vt:i4>254</vt:i4>
      </vt:variant>
      <vt:variant>
        <vt:i4>0</vt:i4>
      </vt:variant>
      <vt:variant>
        <vt:i4>5</vt:i4>
      </vt:variant>
      <vt:variant>
        <vt:lpwstr/>
      </vt:variant>
      <vt:variant>
        <vt:lpwstr>_Toc437328241</vt:lpwstr>
      </vt:variant>
      <vt:variant>
        <vt:i4>1769523</vt:i4>
      </vt:variant>
      <vt:variant>
        <vt:i4>248</vt:i4>
      </vt:variant>
      <vt:variant>
        <vt:i4>0</vt:i4>
      </vt:variant>
      <vt:variant>
        <vt:i4>5</vt:i4>
      </vt:variant>
      <vt:variant>
        <vt:lpwstr/>
      </vt:variant>
      <vt:variant>
        <vt:lpwstr>_Toc437328240</vt:lpwstr>
      </vt:variant>
      <vt:variant>
        <vt:i4>1835059</vt:i4>
      </vt:variant>
      <vt:variant>
        <vt:i4>242</vt:i4>
      </vt:variant>
      <vt:variant>
        <vt:i4>0</vt:i4>
      </vt:variant>
      <vt:variant>
        <vt:i4>5</vt:i4>
      </vt:variant>
      <vt:variant>
        <vt:lpwstr/>
      </vt:variant>
      <vt:variant>
        <vt:lpwstr>_Toc437328239</vt:lpwstr>
      </vt:variant>
      <vt:variant>
        <vt:i4>1835059</vt:i4>
      </vt:variant>
      <vt:variant>
        <vt:i4>236</vt:i4>
      </vt:variant>
      <vt:variant>
        <vt:i4>0</vt:i4>
      </vt:variant>
      <vt:variant>
        <vt:i4>5</vt:i4>
      </vt:variant>
      <vt:variant>
        <vt:lpwstr/>
      </vt:variant>
      <vt:variant>
        <vt:lpwstr>_Toc437328238</vt:lpwstr>
      </vt:variant>
      <vt:variant>
        <vt:i4>1835059</vt:i4>
      </vt:variant>
      <vt:variant>
        <vt:i4>230</vt:i4>
      </vt:variant>
      <vt:variant>
        <vt:i4>0</vt:i4>
      </vt:variant>
      <vt:variant>
        <vt:i4>5</vt:i4>
      </vt:variant>
      <vt:variant>
        <vt:lpwstr/>
      </vt:variant>
      <vt:variant>
        <vt:lpwstr>_Toc437328237</vt:lpwstr>
      </vt:variant>
      <vt:variant>
        <vt:i4>1835059</vt:i4>
      </vt:variant>
      <vt:variant>
        <vt:i4>224</vt:i4>
      </vt:variant>
      <vt:variant>
        <vt:i4>0</vt:i4>
      </vt:variant>
      <vt:variant>
        <vt:i4>5</vt:i4>
      </vt:variant>
      <vt:variant>
        <vt:lpwstr/>
      </vt:variant>
      <vt:variant>
        <vt:lpwstr>_Toc437328236</vt:lpwstr>
      </vt:variant>
      <vt:variant>
        <vt:i4>1835059</vt:i4>
      </vt:variant>
      <vt:variant>
        <vt:i4>218</vt:i4>
      </vt:variant>
      <vt:variant>
        <vt:i4>0</vt:i4>
      </vt:variant>
      <vt:variant>
        <vt:i4>5</vt:i4>
      </vt:variant>
      <vt:variant>
        <vt:lpwstr/>
      </vt:variant>
      <vt:variant>
        <vt:lpwstr>_Toc437328235</vt:lpwstr>
      </vt:variant>
      <vt:variant>
        <vt:i4>1835059</vt:i4>
      </vt:variant>
      <vt:variant>
        <vt:i4>212</vt:i4>
      </vt:variant>
      <vt:variant>
        <vt:i4>0</vt:i4>
      </vt:variant>
      <vt:variant>
        <vt:i4>5</vt:i4>
      </vt:variant>
      <vt:variant>
        <vt:lpwstr/>
      </vt:variant>
      <vt:variant>
        <vt:lpwstr>_Toc437328234</vt:lpwstr>
      </vt:variant>
      <vt:variant>
        <vt:i4>1835059</vt:i4>
      </vt:variant>
      <vt:variant>
        <vt:i4>206</vt:i4>
      </vt:variant>
      <vt:variant>
        <vt:i4>0</vt:i4>
      </vt:variant>
      <vt:variant>
        <vt:i4>5</vt:i4>
      </vt:variant>
      <vt:variant>
        <vt:lpwstr/>
      </vt:variant>
      <vt:variant>
        <vt:lpwstr>_Toc437328233</vt:lpwstr>
      </vt:variant>
      <vt:variant>
        <vt:i4>1835059</vt:i4>
      </vt:variant>
      <vt:variant>
        <vt:i4>200</vt:i4>
      </vt:variant>
      <vt:variant>
        <vt:i4>0</vt:i4>
      </vt:variant>
      <vt:variant>
        <vt:i4>5</vt:i4>
      </vt:variant>
      <vt:variant>
        <vt:lpwstr/>
      </vt:variant>
      <vt:variant>
        <vt:lpwstr>_Toc437328232</vt:lpwstr>
      </vt:variant>
      <vt:variant>
        <vt:i4>1835059</vt:i4>
      </vt:variant>
      <vt:variant>
        <vt:i4>194</vt:i4>
      </vt:variant>
      <vt:variant>
        <vt:i4>0</vt:i4>
      </vt:variant>
      <vt:variant>
        <vt:i4>5</vt:i4>
      </vt:variant>
      <vt:variant>
        <vt:lpwstr/>
      </vt:variant>
      <vt:variant>
        <vt:lpwstr>_Toc437328231</vt:lpwstr>
      </vt:variant>
      <vt:variant>
        <vt:i4>1835059</vt:i4>
      </vt:variant>
      <vt:variant>
        <vt:i4>188</vt:i4>
      </vt:variant>
      <vt:variant>
        <vt:i4>0</vt:i4>
      </vt:variant>
      <vt:variant>
        <vt:i4>5</vt:i4>
      </vt:variant>
      <vt:variant>
        <vt:lpwstr/>
      </vt:variant>
      <vt:variant>
        <vt:lpwstr>_Toc437328230</vt:lpwstr>
      </vt:variant>
      <vt:variant>
        <vt:i4>1900595</vt:i4>
      </vt:variant>
      <vt:variant>
        <vt:i4>182</vt:i4>
      </vt:variant>
      <vt:variant>
        <vt:i4>0</vt:i4>
      </vt:variant>
      <vt:variant>
        <vt:i4>5</vt:i4>
      </vt:variant>
      <vt:variant>
        <vt:lpwstr/>
      </vt:variant>
      <vt:variant>
        <vt:lpwstr>_Toc437328229</vt:lpwstr>
      </vt:variant>
      <vt:variant>
        <vt:i4>1900595</vt:i4>
      </vt:variant>
      <vt:variant>
        <vt:i4>176</vt:i4>
      </vt:variant>
      <vt:variant>
        <vt:i4>0</vt:i4>
      </vt:variant>
      <vt:variant>
        <vt:i4>5</vt:i4>
      </vt:variant>
      <vt:variant>
        <vt:lpwstr/>
      </vt:variant>
      <vt:variant>
        <vt:lpwstr>_Toc437328228</vt:lpwstr>
      </vt:variant>
      <vt:variant>
        <vt:i4>1900595</vt:i4>
      </vt:variant>
      <vt:variant>
        <vt:i4>170</vt:i4>
      </vt:variant>
      <vt:variant>
        <vt:i4>0</vt:i4>
      </vt:variant>
      <vt:variant>
        <vt:i4>5</vt:i4>
      </vt:variant>
      <vt:variant>
        <vt:lpwstr/>
      </vt:variant>
      <vt:variant>
        <vt:lpwstr>_Toc437328227</vt:lpwstr>
      </vt:variant>
      <vt:variant>
        <vt:i4>1900595</vt:i4>
      </vt:variant>
      <vt:variant>
        <vt:i4>164</vt:i4>
      </vt:variant>
      <vt:variant>
        <vt:i4>0</vt:i4>
      </vt:variant>
      <vt:variant>
        <vt:i4>5</vt:i4>
      </vt:variant>
      <vt:variant>
        <vt:lpwstr/>
      </vt:variant>
      <vt:variant>
        <vt:lpwstr>_Toc437328226</vt:lpwstr>
      </vt:variant>
      <vt:variant>
        <vt:i4>1900595</vt:i4>
      </vt:variant>
      <vt:variant>
        <vt:i4>158</vt:i4>
      </vt:variant>
      <vt:variant>
        <vt:i4>0</vt:i4>
      </vt:variant>
      <vt:variant>
        <vt:i4>5</vt:i4>
      </vt:variant>
      <vt:variant>
        <vt:lpwstr/>
      </vt:variant>
      <vt:variant>
        <vt:lpwstr>_Toc437328225</vt:lpwstr>
      </vt:variant>
      <vt:variant>
        <vt:i4>1900595</vt:i4>
      </vt:variant>
      <vt:variant>
        <vt:i4>152</vt:i4>
      </vt:variant>
      <vt:variant>
        <vt:i4>0</vt:i4>
      </vt:variant>
      <vt:variant>
        <vt:i4>5</vt:i4>
      </vt:variant>
      <vt:variant>
        <vt:lpwstr/>
      </vt:variant>
      <vt:variant>
        <vt:lpwstr>_Toc437328224</vt:lpwstr>
      </vt:variant>
      <vt:variant>
        <vt:i4>1900595</vt:i4>
      </vt:variant>
      <vt:variant>
        <vt:i4>146</vt:i4>
      </vt:variant>
      <vt:variant>
        <vt:i4>0</vt:i4>
      </vt:variant>
      <vt:variant>
        <vt:i4>5</vt:i4>
      </vt:variant>
      <vt:variant>
        <vt:lpwstr/>
      </vt:variant>
      <vt:variant>
        <vt:lpwstr>_Toc437328223</vt:lpwstr>
      </vt:variant>
      <vt:variant>
        <vt:i4>1900595</vt:i4>
      </vt:variant>
      <vt:variant>
        <vt:i4>140</vt:i4>
      </vt:variant>
      <vt:variant>
        <vt:i4>0</vt:i4>
      </vt:variant>
      <vt:variant>
        <vt:i4>5</vt:i4>
      </vt:variant>
      <vt:variant>
        <vt:lpwstr/>
      </vt:variant>
      <vt:variant>
        <vt:lpwstr>_Toc437328222</vt:lpwstr>
      </vt:variant>
      <vt:variant>
        <vt:i4>1900595</vt:i4>
      </vt:variant>
      <vt:variant>
        <vt:i4>134</vt:i4>
      </vt:variant>
      <vt:variant>
        <vt:i4>0</vt:i4>
      </vt:variant>
      <vt:variant>
        <vt:i4>5</vt:i4>
      </vt:variant>
      <vt:variant>
        <vt:lpwstr/>
      </vt:variant>
      <vt:variant>
        <vt:lpwstr>_Toc437328221</vt:lpwstr>
      </vt:variant>
      <vt:variant>
        <vt:i4>1900595</vt:i4>
      </vt:variant>
      <vt:variant>
        <vt:i4>128</vt:i4>
      </vt:variant>
      <vt:variant>
        <vt:i4>0</vt:i4>
      </vt:variant>
      <vt:variant>
        <vt:i4>5</vt:i4>
      </vt:variant>
      <vt:variant>
        <vt:lpwstr/>
      </vt:variant>
      <vt:variant>
        <vt:lpwstr>_Toc437328220</vt:lpwstr>
      </vt:variant>
      <vt:variant>
        <vt:i4>1966131</vt:i4>
      </vt:variant>
      <vt:variant>
        <vt:i4>122</vt:i4>
      </vt:variant>
      <vt:variant>
        <vt:i4>0</vt:i4>
      </vt:variant>
      <vt:variant>
        <vt:i4>5</vt:i4>
      </vt:variant>
      <vt:variant>
        <vt:lpwstr/>
      </vt:variant>
      <vt:variant>
        <vt:lpwstr>_Toc437328219</vt:lpwstr>
      </vt:variant>
      <vt:variant>
        <vt:i4>1966131</vt:i4>
      </vt:variant>
      <vt:variant>
        <vt:i4>116</vt:i4>
      </vt:variant>
      <vt:variant>
        <vt:i4>0</vt:i4>
      </vt:variant>
      <vt:variant>
        <vt:i4>5</vt:i4>
      </vt:variant>
      <vt:variant>
        <vt:lpwstr/>
      </vt:variant>
      <vt:variant>
        <vt:lpwstr>_Toc437328218</vt:lpwstr>
      </vt:variant>
      <vt:variant>
        <vt:i4>1966131</vt:i4>
      </vt:variant>
      <vt:variant>
        <vt:i4>110</vt:i4>
      </vt:variant>
      <vt:variant>
        <vt:i4>0</vt:i4>
      </vt:variant>
      <vt:variant>
        <vt:i4>5</vt:i4>
      </vt:variant>
      <vt:variant>
        <vt:lpwstr/>
      </vt:variant>
      <vt:variant>
        <vt:lpwstr>_Toc437328217</vt:lpwstr>
      </vt:variant>
      <vt:variant>
        <vt:i4>1966131</vt:i4>
      </vt:variant>
      <vt:variant>
        <vt:i4>104</vt:i4>
      </vt:variant>
      <vt:variant>
        <vt:i4>0</vt:i4>
      </vt:variant>
      <vt:variant>
        <vt:i4>5</vt:i4>
      </vt:variant>
      <vt:variant>
        <vt:lpwstr/>
      </vt:variant>
      <vt:variant>
        <vt:lpwstr>_Toc437328216</vt:lpwstr>
      </vt:variant>
      <vt:variant>
        <vt:i4>1966131</vt:i4>
      </vt:variant>
      <vt:variant>
        <vt:i4>98</vt:i4>
      </vt:variant>
      <vt:variant>
        <vt:i4>0</vt:i4>
      </vt:variant>
      <vt:variant>
        <vt:i4>5</vt:i4>
      </vt:variant>
      <vt:variant>
        <vt:lpwstr/>
      </vt:variant>
      <vt:variant>
        <vt:lpwstr>_Toc437328215</vt:lpwstr>
      </vt:variant>
      <vt:variant>
        <vt:i4>1966131</vt:i4>
      </vt:variant>
      <vt:variant>
        <vt:i4>92</vt:i4>
      </vt:variant>
      <vt:variant>
        <vt:i4>0</vt:i4>
      </vt:variant>
      <vt:variant>
        <vt:i4>5</vt:i4>
      </vt:variant>
      <vt:variant>
        <vt:lpwstr/>
      </vt:variant>
      <vt:variant>
        <vt:lpwstr>_Toc437328214</vt:lpwstr>
      </vt:variant>
      <vt:variant>
        <vt:i4>1966131</vt:i4>
      </vt:variant>
      <vt:variant>
        <vt:i4>86</vt:i4>
      </vt:variant>
      <vt:variant>
        <vt:i4>0</vt:i4>
      </vt:variant>
      <vt:variant>
        <vt:i4>5</vt:i4>
      </vt:variant>
      <vt:variant>
        <vt:lpwstr/>
      </vt:variant>
      <vt:variant>
        <vt:lpwstr>_Toc437328213</vt:lpwstr>
      </vt:variant>
      <vt:variant>
        <vt:i4>1966131</vt:i4>
      </vt:variant>
      <vt:variant>
        <vt:i4>80</vt:i4>
      </vt:variant>
      <vt:variant>
        <vt:i4>0</vt:i4>
      </vt:variant>
      <vt:variant>
        <vt:i4>5</vt:i4>
      </vt:variant>
      <vt:variant>
        <vt:lpwstr/>
      </vt:variant>
      <vt:variant>
        <vt:lpwstr>_Toc437328212</vt:lpwstr>
      </vt:variant>
      <vt:variant>
        <vt:i4>1966131</vt:i4>
      </vt:variant>
      <vt:variant>
        <vt:i4>74</vt:i4>
      </vt:variant>
      <vt:variant>
        <vt:i4>0</vt:i4>
      </vt:variant>
      <vt:variant>
        <vt:i4>5</vt:i4>
      </vt:variant>
      <vt:variant>
        <vt:lpwstr/>
      </vt:variant>
      <vt:variant>
        <vt:lpwstr>_Toc437328211</vt:lpwstr>
      </vt:variant>
      <vt:variant>
        <vt:i4>1966131</vt:i4>
      </vt:variant>
      <vt:variant>
        <vt:i4>68</vt:i4>
      </vt:variant>
      <vt:variant>
        <vt:i4>0</vt:i4>
      </vt:variant>
      <vt:variant>
        <vt:i4>5</vt:i4>
      </vt:variant>
      <vt:variant>
        <vt:lpwstr/>
      </vt:variant>
      <vt:variant>
        <vt:lpwstr>_Toc437328210</vt:lpwstr>
      </vt:variant>
      <vt:variant>
        <vt:i4>2031667</vt:i4>
      </vt:variant>
      <vt:variant>
        <vt:i4>62</vt:i4>
      </vt:variant>
      <vt:variant>
        <vt:i4>0</vt:i4>
      </vt:variant>
      <vt:variant>
        <vt:i4>5</vt:i4>
      </vt:variant>
      <vt:variant>
        <vt:lpwstr/>
      </vt:variant>
      <vt:variant>
        <vt:lpwstr>_Toc437328209</vt:lpwstr>
      </vt:variant>
      <vt:variant>
        <vt:i4>2031667</vt:i4>
      </vt:variant>
      <vt:variant>
        <vt:i4>56</vt:i4>
      </vt:variant>
      <vt:variant>
        <vt:i4>0</vt:i4>
      </vt:variant>
      <vt:variant>
        <vt:i4>5</vt:i4>
      </vt:variant>
      <vt:variant>
        <vt:lpwstr/>
      </vt:variant>
      <vt:variant>
        <vt:lpwstr>_Toc437328208</vt:lpwstr>
      </vt:variant>
      <vt:variant>
        <vt:i4>2031667</vt:i4>
      </vt:variant>
      <vt:variant>
        <vt:i4>50</vt:i4>
      </vt:variant>
      <vt:variant>
        <vt:i4>0</vt:i4>
      </vt:variant>
      <vt:variant>
        <vt:i4>5</vt:i4>
      </vt:variant>
      <vt:variant>
        <vt:lpwstr/>
      </vt:variant>
      <vt:variant>
        <vt:lpwstr>_Toc437328207</vt:lpwstr>
      </vt:variant>
      <vt:variant>
        <vt:i4>2031667</vt:i4>
      </vt:variant>
      <vt:variant>
        <vt:i4>44</vt:i4>
      </vt:variant>
      <vt:variant>
        <vt:i4>0</vt:i4>
      </vt:variant>
      <vt:variant>
        <vt:i4>5</vt:i4>
      </vt:variant>
      <vt:variant>
        <vt:lpwstr/>
      </vt:variant>
      <vt:variant>
        <vt:lpwstr>_Toc437328206</vt:lpwstr>
      </vt:variant>
      <vt:variant>
        <vt:i4>2031667</vt:i4>
      </vt:variant>
      <vt:variant>
        <vt:i4>38</vt:i4>
      </vt:variant>
      <vt:variant>
        <vt:i4>0</vt:i4>
      </vt:variant>
      <vt:variant>
        <vt:i4>5</vt:i4>
      </vt:variant>
      <vt:variant>
        <vt:lpwstr/>
      </vt:variant>
      <vt:variant>
        <vt:lpwstr>_Toc437328205</vt:lpwstr>
      </vt:variant>
      <vt:variant>
        <vt:i4>2031667</vt:i4>
      </vt:variant>
      <vt:variant>
        <vt:i4>32</vt:i4>
      </vt:variant>
      <vt:variant>
        <vt:i4>0</vt:i4>
      </vt:variant>
      <vt:variant>
        <vt:i4>5</vt:i4>
      </vt:variant>
      <vt:variant>
        <vt:lpwstr/>
      </vt:variant>
      <vt:variant>
        <vt:lpwstr>_Toc437328204</vt:lpwstr>
      </vt:variant>
      <vt:variant>
        <vt:i4>2031667</vt:i4>
      </vt:variant>
      <vt:variant>
        <vt:i4>26</vt:i4>
      </vt:variant>
      <vt:variant>
        <vt:i4>0</vt:i4>
      </vt:variant>
      <vt:variant>
        <vt:i4>5</vt:i4>
      </vt:variant>
      <vt:variant>
        <vt:lpwstr/>
      </vt:variant>
      <vt:variant>
        <vt:lpwstr>_Toc437328203</vt:lpwstr>
      </vt:variant>
      <vt:variant>
        <vt:i4>2031667</vt:i4>
      </vt:variant>
      <vt:variant>
        <vt:i4>20</vt:i4>
      </vt:variant>
      <vt:variant>
        <vt:i4>0</vt:i4>
      </vt:variant>
      <vt:variant>
        <vt:i4>5</vt:i4>
      </vt:variant>
      <vt:variant>
        <vt:lpwstr/>
      </vt:variant>
      <vt:variant>
        <vt:lpwstr>_Toc437328202</vt:lpwstr>
      </vt:variant>
      <vt:variant>
        <vt:i4>2031667</vt:i4>
      </vt:variant>
      <vt:variant>
        <vt:i4>14</vt:i4>
      </vt:variant>
      <vt:variant>
        <vt:i4>0</vt:i4>
      </vt:variant>
      <vt:variant>
        <vt:i4>5</vt:i4>
      </vt:variant>
      <vt:variant>
        <vt:lpwstr/>
      </vt:variant>
      <vt:variant>
        <vt:lpwstr>_Toc437328201</vt:lpwstr>
      </vt:variant>
      <vt:variant>
        <vt:i4>2031667</vt:i4>
      </vt:variant>
      <vt:variant>
        <vt:i4>8</vt:i4>
      </vt:variant>
      <vt:variant>
        <vt:i4>0</vt:i4>
      </vt:variant>
      <vt:variant>
        <vt:i4>5</vt:i4>
      </vt:variant>
      <vt:variant>
        <vt:lpwstr/>
      </vt:variant>
      <vt:variant>
        <vt:lpwstr>_Toc437328200</vt:lpwstr>
      </vt:variant>
      <vt:variant>
        <vt:i4>1441840</vt:i4>
      </vt:variant>
      <vt:variant>
        <vt:i4>2</vt:i4>
      </vt:variant>
      <vt:variant>
        <vt:i4>0</vt:i4>
      </vt:variant>
      <vt:variant>
        <vt:i4>5</vt:i4>
      </vt:variant>
      <vt:variant>
        <vt:lpwstr/>
      </vt:variant>
      <vt:variant>
        <vt:lpwstr>_Toc437328199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lx</dc:creator>
  <cp:lastModifiedBy>LB</cp:lastModifiedBy>
  <cp:revision>446</cp:revision>
  <cp:lastPrinted>2020-12-08T01:04:00Z</cp:lastPrinted>
  <dcterms:created xsi:type="dcterms:W3CDTF">2020-11-04T09:43:00Z</dcterms:created>
  <dcterms:modified xsi:type="dcterms:W3CDTF">2022-07-19T04:07:00Z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MTEquationNumber2">
    <vt:lpwstr>(#S1.#E1)</vt:lpwstr>
  </property>
</Properties>
</file>